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FB2CF" w14:textId="77777777" w:rsidR="00B65209" w:rsidRPr="00040297" w:rsidRDefault="00A91C39" w:rsidP="00A91C39">
      <w:pPr>
        <w:pStyle w:val="1"/>
      </w:pPr>
      <w:bookmarkStart w:id="0" w:name="_Toc57676104"/>
      <w:r w:rsidRPr="00040297">
        <w:t>JavaScript</w:t>
      </w:r>
      <w:r w:rsidR="00040297">
        <w:t>, полный конспект</w:t>
      </w:r>
      <w:bookmarkEnd w:id="0"/>
    </w:p>
    <w:p w14:paraId="193B71F7" w14:textId="77777777" w:rsidR="00040297" w:rsidRDefault="00040297" w:rsidP="000430AD">
      <w:pPr>
        <w:pStyle w:val="a5"/>
      </w:pPr>
    </w:p>
    <w:p w14:paraId="188FBE24" w14:textId="77777777" w:rsidR="00E70D1D" w:rsidRDefault="00E70D1D" w:rsidP="00E70D1D">
      <w:pPr>
        <w:pStyle w:val="2"/>
      </w:pPr>
      <w:r>
        <w:t>Ссылки</w:t>
      </w:r>
    </w:p>
    <w:p w14:paraId="5D7E2166" w14:textId="77777777" w:rsidR="006172E8" w:rsidRPr="006172E8" w:rsidRDefault="006172E8" w:rsidP="000430AD">
      <w:pPr>
        <w:pStyle w:val="a5"/>
      </w:pPr>
      <w:r>
        <w:t xml:space="preserve">БЭМ методология </w:t>
      </w:r>
      <w:hyperlink r:id="rId8" w:history="1">
        <w:r w:rsidRPr="006172E8">
          <w:rPr>
            <w:rStyle w:val="a8"/>
          </w:rPr>
          <w:t>здесь</w:t>
        </w:r>
      </w:hyperlink>
      <w:r>
        <w:t>.</w:t>
      </w:r>
    </w:p>
    <w:p w14:paraId="4AD43A58" w14:textId="77777777" w:rsidR="0077104B" w:rsidRDefault="0077104B" w:rsidP="000430AD">
      <w:pPr>
        <w:pStyle w:val="a5"/>
      </w:pPr>
      <w:r>
        <w:t xml:space="preserve">Шаблоны для вёрстки </w:t>
      </w:r>
      <w:hyperlink r:id="rId9" w:history="1">
        <w:r w:rsidRPr="0077104B">
          <w:rPr>
            <w:rStyle w:val="a8"/>
          </w:rPr>
          <w:t>тут</w:t>
        </w:r>
      </w:hyperlink>
      <w:r>
        <w:t>.</w:t>
      </w:r>
    </w:p>
    <w:p w14:paraId="599EB183" w14:textId="380CD3BE" w:rsidR="00181D63" w:rsidRPr="00905F17" w:rsidRDefault="00181D63" w:rsidP="00D75B6D">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81D63" w:rsidRPr="00825350" w14:paraId="22B81D1D" w14:textId="77777777" w:rsidTr="000E2802">
        <w:tc>
          <w:tcPr>
            <w:tcW w:w="10768" w:type="dxa"/>
            <w:shd w:val="clear" w:color="auto" w:fill="F5F5F5"/>
          </w:tcPr>
          <w:p w14:paraId="08002ACC" w14:textId="476D8B1E" w:rsidR="00181D63" w:rsidRDefault="00181D63" w:rsidP="000E2802">
            <w:pPr>
              <w:pStyle w:val="a4"/>
              <w:rPr>
                <w:lang w:val="ru-RU"/>
              </w:rPr>
            </w:pPr>
          </w:p>
          <w:p w14:paraId="507ECE85" w14:textId="343F285D" w:rsidR="0048698D" w:rsidRPr="0048698D" w:rsidRDefault="009B3D5B" w:rsidP="000E2802">
            <w:pPr>
              <w:pStyle w:val="a4"/>
              <w:rPr>
                <w:b/>
                <w:bCs/>
                <w:lang w:val="ru-RU"/>
              </w:rPr>
            </w:pPr>
            <w:r>
              <w:rPr>
                <w:b/>
                <w:bCs/>
              </w:rPr>
              <w:t>JS</w:t>
            </w:r>
            <w:r w:rsidRPr="00F572DD">
              <w:rPr>
                <w:b/>
                <w:bCs/>
                <w:lang w:val="ru-RU"/>
              </w:rPr>
              <w:t xml:space="preserve">, </w:t>
            </w:r>
            <w:r>
              <w:rPr>
                <w:b/>
                <w:bCs/>
              </w:rPr>
              <w:t>React</w:t>
            </w:r>
            <w:r w:rsidRPr="00F572DD">
              <w:rPr>
                <w:b/>
                <w:bCs/>
                <w:lang w:val="ru-RU"/>
              </w:rPr>
              <w:t xml:space="preserve">, </w:t>
            </w:r>
            <w:r>
              <w:rPr>
                <w:b/>
                <w:bCs/>
              </w:rPr>
              <w:t>Redux</w:t>
            </w:r>
          </w:p>
          <w:p w14:paraId="2634915B" w14:textId="097F242D" w:rsidR="00C16947" w:rsidRPr="00354D86" w:rsidRDefault="00DD69D2" w:rsidP="00760CCB">
            <w:pPr>
              <w:pStyle w:val="a4"/>
              <w:rPr>
                <w:color w:val="1F4E79" w:themeColor="accent1" w:themeShade="80"/>
                <w:lang w:val="ru-RU"/>
              </w:rPr>
            </w:pPr>
            <w:hyperlink r:id="rId10" w:history="1">
              <w:proofErr w:type="spellStart"/>
              <w:r w:rsidR="00C16947" w:rsidRPr="00760CCB">
                <w:rPr>
                  <w:rStyle w:val="a8"/>
                  <w:color w:val="1F4E79" w:themeColor="accent1" w:themeShade="80"/>
                  <w:u w:val="none"/>
                </w:rPr>
                <w:t>regexp</w:t>
              </w:r>
              <w:proofErr w:type="spellEnd"/>
              <w:r w:rsidR="00C16947" w:rsidRPr="00354D86">
                <w:rPr>
                  <w:rStyle w:val="a8"/>
                  <w:color w:val="1F4E79" w:themeColor="accent1" w:themeShade="80"/>
                  <w:u w:val="none"/>
                  <w:lang w:val="ru-RU"/>
                </w:rPr>
                <w:t>101</w:t>
              </w:r>
            </w:hyperlink>
          </w:p>
          <w:p w14:paraId="495D75CB" w14:textId="73D43729" w:rsidR="00C16947" w:rsidRPr="00C16947" w:rsidRDefault="00C16947" w:rsidP="000E2802">
            <w:pPr>
              <w:pStyle w:val="a4"/>
              <w:rPr>
                <w:lang w:val="ru-RU"/>
              </w:rPr>
            </w:pPr>
            <w:r>
              <w:rPr>
                <w:lang w:val="ru-RU"/>
              </w:rPr>
              <w:t>Помогает составлять регулярные выражения</w:t>
            </w:r>
          </w:p>
          <w:p w14:paraId="37AC5F41" w14:textId="7C887726" w:rsidR="00DA0856" w:rsidRDefault="00DA0856" w:rsidP="000E2802">
            <w:pPr>
              <w:pStyle w:val="a4"/>
              <w:rPr>
                <w:lang w:val="ru-RU"/>
              </w:rPr>
            </w:pPr>
          </w:p>
          <w:p w14:paraId="1A4FDC27" w14:textId="3195D755" w:rsidR="0048698D" w:rsidRPr="00354D86" w:rsidRDefault="00DD69D2" w:rsidP="0048698D">
            <w:pPr>
              <w:pStyle w:val="a4"/>
              <w:rPr>
                <w:color w:val="1F4E79" w:themeColor="accent1" w:themeShade="80"/>
                <w:lang w:val="ru-RU"/>
              </w:rPr>
            </w:pPr>
            <w:hyperlink r:id="rId11" w:history="1">
              <w:proofErr w:type="spellStart"/>
              <w:r w:rsidR="0048698D" w:rsidRPr="0048698D">
                <w:rPr>
                  <w:rStyle w:val="a8"/>
                  <w:color w:val="1F4E79" w:themeColor="accent1" w:themeShade="80"/>
                  <w:u w:val="none"/>
                </w:rPr>
                <w:t>cors</w:t>
              </w:r>
              <w:proofErr w:type="spellEnd"/>
              <w:r w:rsidR="0048698D" w:rsidRPr="00354D86">
                <w:rPr>
                  <w:rStyle w:val="a8"/>
                  <w:color w:val="1F4E79" w:themeColor="accent1" w:themeShade="80"/>
                  <w:u w:val="none"/>
                  <w:lang w:val="ru-RU"/>
                </w:rPr>
                <w:t>-</w:t>
              </w:r>
              <w:r w:rsidR="0048698D" w:rsidRPr="0048698D">
                <w:rPr>
                  <w:rStyle w:val="a8"/>
                  <w:color w:val="1F4E79" w:themeColor="accent1" w:themeShade="80"/>
                  <w:u w:val="none"/>
                </w:rPr>
                <w:t>anywhere</w:t>
              </w:r>
              <w:r w:rsidR="0048698D" w:rsidRPr="00354D86">
                <w:rPr>
                  <w:rStyle w:val="a8"/>
                  <w:color w:val="1F4E79" w:themeColor="accent1" w:themeShade="80"/>
                  <w:u w:val="none"/>
                  <w:lang w:val="ru-RU"/>
                </w:rPr>
                <w:t>.</w:t>
              </w:r>
              <w:proofErr w:type="spellStart"/>
              <w:r w:rsidR="0048698D" w:rsidRPr="0048698D">
                <w:rPr>
                  <w:rStyle w:val="a8"/>
                  <w:color w:val="1F4E79" w:themeColor="accent1" w:themeShade="80"/>
                  <w:u w:val="none"/>
                </w:rPr>
                <w:t>herokuapp</w:t>
              </w:r>
              <w:proofErr w:type="spellEnd"/>
              <w:r w:rsidR="0048698D" w:rsidRPr="00354D86">
                <w:rPr>
                  <w:rStyle w:val="a8"/>
                  <w:color w:val="1F4E79" w:themeColor="accent1" w:themeShade="80"/>
                  <w:u w:val="none"/>
                  <w:lang w:val="ru-RU"/>
                </w:rPr>
                <w:t>.</w:t>
              </w:r>
              <w:r w:rsidR="0048698D" w:rsidRPr="0048698D">
                <w:rPr>
                  <w:rStyle w:val="a8"/>
                  <w:color w:val="1F4E79" w:themeColor="accent1" w:themeShade="80"/>
                  <w:u w:val="none"/>
                </w:rPr>
                <w:t>com</w:t>
              </w:r>
            </w:hyperlink>
          </w:p>
          <w:p w14:paraId="19CBDC30" w14:textId="20D4CB61" w:rsidR="0048698D" w:rsidRPr="0048698D" w:rsidRDefault="0048698D" w:rsidP="000E2802">
            <w:pPr>
              <w:pStyle w:val="a4"/>
              <w:rPr>
                <w:lang w:val="ru-RU"/>
              </w:rPr>
            </w:pPr>
            <w:r>
              <w:rPr>
                <w:lang w:val="ru-RU"/>
              </w:rPr>
              <w:t xml:space="preserve">Позволяет делать </w:t>
            </w:r>
            <w:proofErr w:type="spellStart"/>
            <w:r>
              <w:t>cors</w:t>
            </w:r>
            <w:proofErr w:type="spellEnd"/>
            <w:r w:rsidRPr="0048698D">
              <w:rPr>
                <w:lang w:val="ru-RU"/>
              </w:rPr>
              <w:t>-</w:t>
            </w:r>
            <w:r>
              <w:rPr>
                <w:lang w:val="ru-RU"/>
              </w:rPr>
              <w:t>запросы, когда браузер блокирует их.</w:t>
            </w:r>
          </w:p>
          <w:p w14:paraId="59AFC6E1" w14:textId="0EA12F7B" w:rsidR="0048698D" w:rsidRDefault="0048698D" w:rsidP="000E2802">
            <w:pPr>
              <w:pStyle w:val="a4"/>
              <w:rPr>
                <w:lang w:val="ru-RU"/>
              </w:rPr>
            </w:pPr>
          </w:p>
          <w:p w14:paraId="58A73528" w14:textId="375ABF48" w:rsidR="00C17AAD" w:rsidRPr="00354D86" w:rsidRDefault="00DD69D2" w:rsidP="00315FEF">
            <w:pPr>
              <w:pStyle w:val="af9"/>
              <w:rPr>
                <w:lang w:val="ru-RU"/>
              </w:rPr>
            </w:pPr>
            <w:hyperlink r:id="rId12" w:history="1">
              <w:proofErr w:type="spellStart"/>
              <w:r w:rsidR="00D20D82" w:rsidRPr="00315FEF">
                <w:rPr>
                  <w:rStyle w:val="a8"/>
                  <w:color w:val="1F4E79" w:themeColor="accent1" w:themeShade="80"/>
                  <w:u w:val="none"/>
                </w:rPr>
                <w:t>htmldom</w:t>
              </w:r>
              <w:proofErr w:type="spellEnd"/>
              <w:r w:rsidR="00D20D82" w:rsidRPr="00354D86">
                <w:rPr>
                  <w:rStyle w:val="a8"/>
                  <w:color w:val="1F4E79" w:themeColor="accent1" w:themeShade="80"/>
                  <w:u w:val="none"/>
                  <w:lang w:val="ru-RU"/>
                </w:rPr>
                <w:t>.</w:t>
              </w:r>
              <w:r w:rsidR="00D20D82" w:rsidRPr="00315FEF">
                <w:rPr>
                  <w:rStyle w:val="a8"/>
                  <w:color w:val="1F4E79" w:themeColor="accent1" w:themeShade="80"/>
                  <w:u w:val="none"/>
                </w:rPr>
                <w:t>dev</w:t>
              </w:r>
            </w:hyperlink>
          </w:p>
          <w:p w14:paraId="3DC278AA" w14:textId="5B94AFD6" w:rsidR="00D20D82" w:rsidRPr="00D20D82" w:rsidRDefault="00D20D82" w:rsidP="000E2802">
            <w:pPr>
              <w:pStyle w:val="a4"/>
              <w:rPr>
                <w:lang w:val="ru-RU"/>
              </w:rPr>
            </w:pPr>
            <w:r>
              <w:rPr>
                <w:lang w:val="ru-RU"/>
              </w:rPr>
              <w:t xml:space="preserve">Очень годный ресурс с готовыми решениями вопросов по </w:t>
            </w:r>
            <w:r>
              <w:t>DOM</w:t>
            </w:r>
          </w:p>
          <w:p w14:paraId="06CE1359" w14:textId="030AE9BA" w:rsidR="003D68AD" w:rsidRDefault="003D68AD" w:rsidP="000E2802">
            <w:pPr>
              <w:pStyle w:val="a4"/>
              <w:rPr>
                <w:lang w:val="ru-RU"/>
              </w:rPr>
            </w:pPr>
          </w:p>
          <w:p w14:paraId="45AD079F" w14:textId="164C908F" w:rsidR="00B66010" w:rsidRPr="00F572DD" w:rsidRDefault="00DD69D2" w:rsidP="00B66010">
            <w:pPr>
              <w:pStyle w:val="af9"/>
              <w:rPr>
                <w:lang w:val="ru-RU"/>
              </w:rPr>
            </w:pPr>
            <w:hyperlink r:id="rId13" w:history="1">
              <w:proofErr w:type="spellStart"/>
              <w:r w:rsidR="00B66010" w:rsidRPr="00B66010">
                <w:rPr>
                  <w:rStyle w:val="a8"/>
                  <w:color w:val="1F4E79" w:themeColor="accent1" w:themeShade="80"/>
                  <w:u w:val="none"/>
                </w:rPr>
                <w:t>rajdee</w:t>
              </w:r>
              <w:proofErr w:type="spellEnd"/>
              <w:r w:rsidR="00B66010" w:rsidRPr="00F572DD">
                <w:rPr>
                  <w:rStyle w:val="a8"/>
                  <w:color w:val="1F4E79" w:themeColor="accent1" w:themeShade="80"/>
                  <w:u w:val="none"/>
                  <w:lang w:val="ru-RU"/>
                </w:rPr>
                <w:t>.</w:t>
              </w:r>
              <w:proofErr w:type="spellStart"/>
              <w:r w:rsidR="00B66010" w:rsidRPr="00B66010">
                <w:rPr>
                  <w:rStyle w:val="a8"/>
                  <w:color w:val="1F4E79" w:themeColor="accent1" w:themeShade="80"/>
                  <w:u w:val="none"/>
                </w:rPr>
                <w:t>gitbooks</w:t>
              </w:r>
              <w:proofErr w:type="spellEnd"/>
              <w:r w:rsidR="00B66010" w:rsidRPr="00F572DD">
                <w:rPr>
                  <w:rStyle w:val="a8"/>
                  <w:color w:val="1F4E79" w:themeColor="accent1" w:themeShade="80"/>
                  <w:u w:val="none"/>
                  <w:lang w:val="ru-RU"/>
                </w:rPr>
                <w:t>.</w:t>
              </w:r>
              <w:r w:rsidR="00B66010" w:rsidRPr="00B66010">
                <w:rPr>
                  <w:rStyle w:val="a8"/>
                  <w:color w:val="1F4E79" w:themeColor="accent1" w:themeShade="80"/>
                  <w:u w:val="none"/>
                </w:rPr>
                <w:t>io</w:t>
              </w:r>
            </w:hyperlink>
          </w:p>
          <w:p w14:paraId="54B52DDB" w14:textId="07D6C554" w:rsidR="00B66010" w:rsidRPr="00F572DD" w:rsidRDefault="00B66010" w:rsidP="00B66010">
            <w:pPr>
              <w:pStyle w:val="a4"/>
              <w:rPr>
                <w:lang w:val="ru-RU"/>
              </w:rPr>
            </w:pPr>
            <w:r w:rsidRPr="00F572DD">
              <w:rPr>
                <w:lang w:val="ru-RU"/>
              </w:rPr>
              <w:t xml:space="preserve">Годно про </w:t>
            </w:r>
            <w:r w:rsidRPr="00B66010">
              <w:t>Redux</w:t>
            </w:r>
            <w:r w:rsidRPr="00F572DD">
              <w:rPr>
                <w:lang w:val="ru-RU"/>
              </w:rPr>
              <w:t xml:space="preserve"> на русском</w:t>
            </w:r>
          </w:p>
          <w:p w14:paraId="5E85C58B" w14:textId="00A24B17" w:rsidR="00D20D82" w:rsidRDefault="00D20D82" w:rsidP="000E2802">
            <w:pPr>
              <w:pStyle w:val="a4"/>
              <w:rPr>
                <w:lang w:val="ru-RU"/>
              </w:rPr>
            </w:pPr>
          </w:p>
          <w:p w14:paraId="6D2772B1" w14:textId="3E97D478" w:rsidR="00B66010" w:rsidRDefault="00B66010" w:rsidP="000E2802">
            <w:pPr>
              <w:pStyle w:val="a4"/>
              <w:rPr>
                <w:lang w:val="ru-RU"/>
              </w:rPr>
            </w:pPr>
          </w:p>
          <w:p w14:paraId="61BEE352" w14:textId="77777777" w:rsidR="0057135B" w:rsidRPr="00D20D82" w:rsidRDefault="0057135B" w:rsidP="000E2802">
            <w:pPr>
              <w:pStyle w:val="a4"/>
              <w:rPr>
                <w:lang w:val="ru-RU"/>
              </w:rPr>
            </w:pPr>
          </w:p>
          <w:p w14:paraId="4F4C66A4" w14:textId="6FA1ED10" w:rsidR="0048698D" w:rsidRPr="00354D86" w:rsidRDefault="0048698D" w:rsidP="000E2802">
            <w:pPr>
              <w:pStyle w:val="a4"/>
              <w:rPr>
                <w:b/>
                <w:bCs/>
                <w:lang w:val="ru-RU"/>
              </w:rPr>
            </w:pPr>
            <w:r w:rsidRPr="0048698D">
              <w:rPr>
                <w:b/>
                <w:bCs/>
              </w:rPr>
              <w:t>HTML</w:t>
            </w:r>
            <w:r w:rsidRPr="00354D86">
              <w:rPr>
                <w:b/>
                <w:bCs/>
                <w:lang w:val="ru-RU"/>
              </w:rPr>
              <w:t xml:space="preserve">, </w:t>
            </w:r>
            <w:r w:rsidRPr="0048698D">
              <w:rPr>
                <w:b/>
                <w:bCs/>
              </w:rPr>
              <w:t>CSS</w:t>
            </w:r>
          </w:p>
          <w:p w14:paraId="7F1D84C5" w14:textId="19EE7F4A" w:rsidR="00181D63" w:rsidRPr="00354D86" w:rsidRDefault="00DD69D2" w:rsidP="00760CCB">
            <w:pPr>
              <w:pStyle w:val="a4"/>
              <w:rPr>
                <w:color w:val="1F4E79" w:themeColor="accent1" w:themeShade="80"/>
                <w:lang w:val="ru-RU"/>
              </w:rPr>
            </w:pPr>
            <w:hyperlink r:id="rId14" w:history="1">
              <w:r w:rsidR="00181D63" w:rsidRPr="00760CCB">
                <w:rPr>
                  <w:rStyle w:val="a8"/>
                  <w:color w:val="1F4E79" w:themeColor="accent1" w:themeShade="80"/>
                  <w:u w:val="none"/>
                </w:rPr>
                <w:t>loading</w:t>
              </w:r>
              <w:r w:rsidR="00181D63" w:rsidRPr="00354D86">
                <w:rPr>
                  <w:rStyle w:val="a8"/>
                  <w:color w:val="1F4E79" w:themeColor="accent1" w:themeShade="80"/>
                  <w:u w:val="none"/>
                  <w:lang w:val="ru-RU"/>
                </w:rPr>
                <w:t>.</w:t>
              </w:r>
              <w:r w:rsidR="00181D63" w:rsidRPr="00760CCB">
                <w:rPr>
                  <w:rStyle w:val="a8"/>
                  <w:color w:val="1F4E79" w:themeColor="accent1" w:themeShade="80"/>
                  <w:u w:val="none"/>
                </w:rPr>
                <w:t>io</w:t>
              </w:r>
            </w:hyperlink>
          </w:p>
          <w:p w14:paraId="0529173B" w14:textId="1F11FAF6" w:rsidR="00181D63" w:rsidRPr="00181D63" w:rsidRDefault="00181D63" w:rsidP="000E2802">
            <w:pPr>
              <w:pStyle w:val="a4"/>
              <w:rPr>
                <w:lang w:val="ru-RU"/>
              </w:rPr>
            </w:pPr>
            <w:r>
              <w:rPr>
                <w:lang w:val="ru-RU"/>
              </w:rPr>
              <w:t>Готовые индикаторы загрузки</w:t>
            </w:r>
          </w:p>
          <w:p w14:paraId="148E93A1" w14:textId="18DB4A4D" w:rsidR="00DA0856" w:rsidRDefault="00DA0856" w:rsidP="000E2802">
            <w:pPr>
              <w:pStyle w:val="a4"/>
              <w:rPr>
                <w:lang w:val="ru-RU"/>
              </w:rPr>
            </w:pPr>
          </w:p>
          <w:p w14:paraId="2FBE28AA" w14:textId="351F8310" w:rsidR="00B7417D" w:rsidRPr="00B7417D" w:rsidRDefault="00DD69D2" w:rsidP="00B7417D">
            <w:pPr>
              <w:pStyle w:val="af9"/>
            </w:pPr>
            <w:hyperlink r:id="rId15" w:history="1">
              <w:r w:rsidR="00B7417D" w:rsidRPr="00B7417D">
                <w:rPr>
                  <w:rStyle w:val="a8"/>
                  <w:color w:val="1F4E79" w:themeColor="accent1" w:themeShade="80"/>
                  <w:u w:val="none"/>
                </w:rPr>
                <w:t>www.w3schools.com</w:t>
              </w:r>
            </w:hyperlink>
          </w:p>
          <w:p w14:paraId="25455462" w14:textId="60FB5CD9" w:rsidR="00B7417D" w:rsidRPr="00354D86" w:rsidRDefault="00B7417D" w:rsidP="000E2802">
            <w:pPr>
              <w:pStyle w:val="a4"/>
            </w:pPr>
            <w:r>
              <w:rPr>
                <w:lang w:val="ru-RU"/>
              </w:rPr>
              <w:t>Простой</w:t>
            </w:r>
            <w:r w:rsidRPr="00354D86">
              <w:t xml:space="preserve"> </w:t>
            </w:r>
            <w:proofErr w:type="spellStart"/>
            <w:r>
              <w:rPr>
                <w:lang w:val="ru-RU"/>
              </w:rPr>
              <w:t>спиннер</w:t>
            </w:r>
            <w:proofErr w:type="spellEnd"/>
          </w:p>
          <w:p w14:paraId="60F505B7" w14:textId="77777777" w:rsidR="00B7417D" w:rsidRPr="00354D86" w:rsidRDefault="00B7417D" w:rsidP="000E2802">
            <w:pPr>
              <w:pStyle w:val="a4"/>
            </w:pPr>
          </w:p>
          <w:p w14:paraId="325ADD5C" w14:textId="5772D14F" w:rsidR="003B398C" w:rsidRPr="00760CCB" w:rsidRDefault="00DD69D2" w:rsidP="00760CCB">
            <w:pPr>
              <w:pStyle w:val="a4"/>
              <w:rPr>
                <w:color w:val="1F4E79" w:themeColor="accent1" w:themeShade="80"/>
              </w:rPr>
            </w:pPr>
            <w:hyperlink r:id="rId16" w:history="1">
              <w:r w:rsidR="003B398C" w:rsidRPr="00760CCB">
                <w:rPr>
                  <w:rStyle w:val="a8"/>
                  <w:color w:val="1F4E79" w:themeColor="accent1" w:themeShade="80"/>
                  <w:u w:val="none"/>
                </w:rPr>
                <w:t>bootswatch.com</w:t>
              </w:r>
            </w:hyperlink>
          </w:p>
          <w:p w14:paraId="2D214C31" w14:textId="36D5D154" w:rsidR="00157F83" w:rsidRPr="00354D86" w:rsidRDefault="003B398C" w:rsidP="000E2802">
            <w:pPr>
              <w:pStyle w:val="a4"/>
            </w:pPr>
            <w:r>
              <w:rPr>
                <w:lang w:val="ru-RU"/>
              </w:rPr>
              <w:t>Темы</w:t>
            </w:r>
            <w:r w:rsidRPr="00354D86">
              <w:t xml:space="preserve"> </w:t>
            </w:r>
            <w:r>
              <w:rPr>
                <w:lang w:val="ru-RU"/>
              </w:rPr>
              <w:t>для</w:t>
            </w:r>
            <w:r w:rsidRPr="00354D86">
              <w:t xml:space="preserve"> </w:t>
            </w:r>
            <w:r>
              <w:t>Bootstrap</w:t>
            </w:r>
          </w:p>
          <w:p w14:paraId="6D64B2B6" w14:textId="4BD09608" w:rsidR="00831560" w:rsidRPr="00354D86" w:rsidRDefault="00831560" w:rsidP="000E2802">
            <w:pPr>
              <w:pStyle w:val="a4"/>
            </w:pPr>
          </w:p>
          <w:p w14:paraId="1C187C23" w14:textId="035AC01F" w:rsidR="008F218E" w:rsidRPr="00760CCB" w:rsidRDefault="00DD69D2" w:rsidP="00760CCB">
            <w:pPr>
              <w:pStyle w:val="a4"/>
              <w:rPr>
                <w:color w:val="1F4E79" w:themeColor="accent1" w:themeShade="80"/>
              </w:rPr>
            </w:pPr>
            <w:hyperlink r:id="rId17" w:history="1">
              <w:r w:rsidR="0020146D" w:rsidRPr="00760CCB">
                <w:rPr>
                  <w:rStyle w:val="a8"/>
                  <w:color w:val="1F4E79" w:themeColor="accent1" w:themeShade="80"/>
                  <w:u w:val="none"/>
                </w:rPr>
                <w:t>heropatterns.com</w:t>
              </w:r>
            </w:hyperlink>
          </w:p>
          <w:p w14:paraId="3F0B4DB4" w14:textId="418FD62A" w:rsidR="0020146D" w:rsidRPr="00354D86" w:rsidRDefault="0020146D" w:rsidP="000E2802">
            <w:pPr>
              <w:pStyle w:val="a4"/>
            </w:pPr>
            <w:proofErr w:type="spellStart"/>
            <w:r>
              <w:t>svg</w:t>
            </w:r>
            <w:proofErr w:type="spellEnd"/>
            <w:r w:rsidRPr="00354D86">
              <w:t>-</w:t>
            </w:r>
            <w:r>
              <w:rPr>
                <w:lang w:val="ru-RU"/>
              </w:rPr>
              <w:t>фоны</w:t>
            </w:r>
            <w:r w:rsidRPr="00354D86">
              <w:t xml:space="preserve"> </w:t>
            </w:r>
            <w:r>
              <w:rPr>
                <w:lang w:val="ru-RU"/>
              </w:rPr>
              <w:t>для</w:t>
            </w:r>
            <w:r w:rsidRPr="00354D86">
              <w:t xml:space="preserve"> </w:t>
            </w:r>
            <w:r>
              <w:t>html</w:t>
            </w:r>
            <w:r w:rsidRPr="00354D86">
              <w:t>.</w:t>
            </w:r>
          </w:p>
          <w:p w14:paraId="39EEDBED" w14:textId="466A7146" w:rsidR="0048698D" w:rsidRPr="0048698D" w:rsidRDefault="0048698D" w:rsidP="000E2802">
            <w:pPr>
              <w:pStyle w:val="a4"/>
            </w:pPr>
          </w:p>
          <w:p w14:paraId="075B1631" w14:textId="77777777" w:rsidR="0048698D" w:rsidRPr="00354D86" w:rsidRDefault="0048698D" w:rsidP="000E2802">
            <w:pPr>
              <w:pStyle w:val="a4"/>
            </w:pPr>
          </w:p>
          <w:p w14:paraId="113F8E47" w14:textId="77777777" w:rsidR="00760CCB" w:rsidRPr="00354D86" w:rsidRDefault="00760CCB" w:rsidP="000E2802">
            <w:pPr>
              <w:pStyle w:val="a4"/>
            </w:pPr>
          </w:p>
          <w:p w14:paraId="4E820E62" w14:textId="3FBBCBA0" w:rsidR="00AC53DF" w:rsidRPr="00157F83" w:rsidRDefault="00AC53DF" w:rsidP="000E2802">
            <w:pPr>
              <w:pStyle w:val="a4"/>
              <w:rPr>
                <w:b/>
                <w:bCs/>
                <w:lang w:val="ru-RU"/>
              </w:rPr>
            </w:pPr>
            <w:r w:rsidRPr="00AC53DF">
              <w:rPr>
                <w:b/>
                <w:bCs/>
              </w:rPr>
              <w:t>NPM</w:t>
            </w:r>
          </w:p>
          <w:p w14:paraId="227F98F6" w14:textId="4636185E" w:rsidR="00AC53DF" w:rsidRPr="00760CCB" w:rsidRDefault="00AC53DF" w:rsidP="000E2802">
            <w:pPr>
              <w:pStyle w:val="a4"/>
              <w:rPr>
                <w:color w:val="1F4E79" w:themeColor="accent1" w:themeShade="80"/>
                <w:lang w:val="ru-RU"/>
              </w:rPr>
            </w:pPr>
            <w:r w:rsidRPr="00760CCB">
              <w:rPr>
                <w:color w:val="1F4E79" w:themeColor="accent1" w:themeShade="80"/>
                <w:lang w:val="ru-RU"/>
              </w:rPr>
              <w:t>$</w:t>
            </w:r>
            <w:hyperlink r:id="rId18" w:history="1">
              <w:r w:rsidRPr="00760CCB">
                <w:rPr>
                  <w:rStyle w:val="a8"/>
                  <w:color w:val="1F4E79" w:themeColor="accent1" w:themeShade="80"/>
                </w:rPr>
                <w:t>http</w:t>
              </w:r>
              <w:r w:rsidRPr="00760CCB">
                <w:rPr>
                  <w:rStyle w:val="a8"/>
                  <w:color w:val="1F4E79" w:themeColor="accent1" w:themeShade="80"/>
                  <w:lang w:val="ru-RU"/>
                </w:rPr>
                <w:t>-</w:t>
              </w:r>
              <w:r w:rsidRPr="00760CCB">
                <w:rPr>
                  <w:rStyle w:val="a8"/>
                  <w:color w:val="1F4E79" w:themeColor="accent1" w:themeShade="80"/>
                </w:rPr>
                <w:t>server</w:t>
              </w:r>
            </w:hyperlink>
          </w:p>
          <w:p w14:paraId="09768424" w14:textId="30CBCB99" w:rsidR="0032012C" w:rsidRPr="00181D63" w:rsidRDefault="0032012C" w:rsidP="000E2802">
            <w:pPr>
              <w:pStyle w:val="a4"/>
              <w:rPr>
                <w:lang w:val="ru-RU"/>
              </w:rPr>
            </w:pPr>
          </w:p>
        </w:tc>
      </w:tr>
    </w:tbl>
    <w:p w14:paraId="12B59426" w14:textId="0EA05B63" w:rsidR="00181D63" w:rsidRDefault="00181D63" w:rsidP="00D75B6D">
      <w:pPr>
        <w:pStyle w:val="a5"/>
      </w:pPr>
    </w:p>
    <w:p w14:paraId="38DEAC5F" w14:textId="77777777" w:rsidR="00181D63" w:rsidRDefault="00181D63" w:rsidP="00D75B6D">
      <w:pPr>
        <w:pStyle w:val="a5"/>
      </w:pPr>
    </w:p>
    <w:p w14:paraId="57995551" w14:textId="77777777" w:rsidR="00181D63" w:rsidRDefault="00181D63" w:rsidP="00D75B6D">
      <w:pPr>
        <w:pStyle w:val="a5"/>
      </w:pPr>
    </w:p>
    <w:p w14:paraId="17365AA7" w14:textId="77777777" w:rsidR="0018200B" w:rsidRPr="00E10F8D" w:rsidRDefault="0018200B" w:rsidP="0018200B">
      <w:pPr>
        <w:pStyle w:val="2"/>
      </w:pPr>
      <w:r>
        <w:t>Идеи для программ</w:t>
      </w:r>
    </w:p>
    <w:p w14:paraId="1B4074EA" w14:textId="77777777" w:rsidR="00484508" w:rsidRDefault="00484508" w:rsidP="000430AD">
      <w:pPr>
        <w:pStyle w:val="a5"/>
      </w:pPr>
      <w:r>
        <w:t xml:space="preserve">Статья про то, какие первые проекты </w:t>
      </w:r>
      <w:hyperlink r:id="rId19" w:history="1">
        <w:r w:rsidRPr="00484508">
          <w:rPr>
            <w:rStyle w:val="a8"/>
          </w:rPr>
          <w:t>сделать</w:t>
        </w:r>
      </w:hyperlink>
      <w:r w:rsidR="00851BEA">
        <w:t>.</w:t>
      </w:r>
    </w:p>
    <w:p w14:paraId="12D1E9FC" w14:textId="77777777" w:rsidR="00F44D32" w:rsidRPr="00F44D32" w:rsidRDefault="00F44D32" w:rsidP="000430AD">
      <w:pPr>
        <w:pStyle w:val="a5"/>
        <w:rPr>
          <w:b/>
        </w:rPr>
      </w:pPr>
      <w:r w:rsidRPr="00F44D32">
        <w:rPr>
          <w:b/>
        </w:rPr>
        <w:t>Главная страница</w:t>
      </w:r>
    </w:p>
    <w:p w14:paraId="1A0A2C23" w14:textId="77777777" w:rsidR="00F44D32" w:rsidRPr="00F44D32" w:rsidRDefault="00F44D32" w:rsidP="000430AD">
      <w:pPr>
        <w:pStyle w:val="a5"/>
      </w:pPr>
      <w:r>
        <w:t xml:space="preserve">Перечень тестовых страниц и игр можно оформить в виде плитки, как в уроке 8 у </w:t>
      </w:r>
      <w:proofErr w:type="spellStart"/>
      <w:r>
        <w:t>Валака</w:t>
      </w:r>
      <w:proofErr w:type="spellEnd"/>
      <w:r>
        <w:t>.</w:t>
      </w:r>
    </w:p>
    <w:p w14:paraId="134BE80D" w14:textId="77777777" w:rsidR="00F44D32" w:rsidRPr="00FB2C04" w:rsidRDefault="00F44D32" w:rsidP="000430AD">
      <w:pPr>
        <w:pStyle w:val="a5"/>
      </w:pPr>
    </w:p>
    <w:p w14:paraId="6211EA13" w14:textId="77777777" w:rsidR="00496D10" w:rsidRPr="00496D10" w:rsidRDefault="0018200B" w:rsidP="000430AD">
      <w:pPr>
        <w:pStyle w:val="a5"/>
        <w:rPr>
          <w:b/>
        </w:rPr>
      </w:pPr>
      <w:r w:rsidRPr="00496D10">
        <w:rPr>
          <w:b/>
          <w:lang w:val="en-US"/>
        </w:rPr>
        <w:t>Simon</w:t>
      </w:r>
    </w:p>
    <w:p w14:paraId="644DD34F" w14:textId="77777777" w:rsidR="0018200B" w:rsidRDefault="00507296" w:rsidP="000430AD">
      <w:pPr>
        <w:pStyle w:val="a5"/>
      </w:pPr>
      <w:r>
        <w:t>игра со звуком и цветом</w:t>
      </w:r>
      <w:r w:rsidR="007A3DBD">
        <w:t xml:space="preserve">. Можно вставить фразы Глада </w:t>
      </w:r>
      <w:proofErr w:type="spellStart"/>
      <w:r w:rsidR="007A3DBD">
        <w:t>Валакаса</w:t>
      </w:r>
      <w:proofErr w:type="spellEnd"/>
      <w:r w:rsidR="007A3DBD">
        <w:t>.</w:t>
      </w:r>
    </w:p>
    <w:p w14:paraId="18B079EF" w14:textId="77777777" w:rsidR="00087978" w:rsidRDefault="00952AD8" w:rsidP="000430AD">
      <w:pPr>
        <w:pStyle w:val="a5"/>
      </w:pPr>
      <w:r>
        <w:t>Можно сделать её проходимой: текстом рисуется картинка при каждом удачном решении.</w:t>
      </w:r>
      <w:r w:rsidR="00087978">
        <w:t xml:space="preserve"> Добавить прогресс-бар</w:t>
      </w:r>
      <w:r w:rsidR="00AB55CA">
        <w:t>.</w:t>
      </w:r>
    </w:p>
    <w:p w14:paraId="45427F72" w14:textId="77777777" w:rsidR="00087978" w:rsidRDefault="00087978" w:rsidP="000430AD">
      <w:pPr>
        <w:pStyle w:val="a5"/>
      </w:pPr>
    </w:p>
    <w:p w14:paraId="2320060B" w14:textId="77777777" w:rsidR="002E7A38" w:rsidRDefault="002E7A38" w:rsidP="000430AD">
      <w:pPr>
        <w:pStyle w:val="a5"/>
      </w:pPr>
      <w:r>
        <w:t>Компонент кнопка:</w:t>
      </w:r>
    </w:p>
    <w:p w14:paraId="1E948E5E" w14:textId="77777777" w:rsidR="00087978" w:rsidRPr="002E7A38" w:rsidRDefault="002E7A38" w:rsidP="000430AD">
      <w:pPr>
        <w:pStyle w:val="a5"/>
      </w:pPr>
      <w:r>
        <w:t>В создающую функцию передаётся объект со свойствами: цвет, расположение, звук?</w:t>
      </w:r>
    </w:p>
    <w:p w14:paraId="442672BB" w14:textId="77777777" w:rsidR="00FB5465" w:rsidRDefault="00FB5465" w:rsidP="000430AD">
      <w:pPr>
        <w:pStyle w:val="a5"/>
      </w:pPr>
    </w:p>
    <w:p w14:paraId="120C4DD2" w14:textId="77777777" w:rsidR="00FB5465" w:rsidRDefault="00FB5465" w:rsidP="000430AD">
      <w:pPr>
        <w:pStyle w:val="a5"/>
      </w:pPr>
    </w:p>
    <w:p w14:paraId="7D123B9D" w14:textId="77777777" w:rsidR="00FB5465" w:rsidRPr="00FB5465" w:rsidRDefault="00FB5465" w:rsidP="000430AD">
      <w:pPr>
        <w:pStyle w:val="a5"/>
        <w:rPr>
          <w:b/>
        </w:rPr>
      </w:pPr>
      <w:r w:rsidRPr="00B26D09">
        <w:rPr>
          <w:b/>
          <w:highlight w:val="yellow"/>
        </w:rPr>
        <w:t>Калькулятор времени</w:t>
      </w:r>
    </w:p>
    <w:p w14:paraId="3F85FD6E" w14:textId="77777777" w:rsidR="00FB5465" w:rsidRPr="004B47EF" w:rsidRDefault="00B26D09" w:rsidP="000430AD">
      <w:pPr>
        <w:pStyle w:val="a5"/>
      </w:pPr>
      <w:r>
        <w:t>Новые интервалы добавляются через клик по кнопке добавить.</w:t>
      </w:r>
    </w:p>
    <w:p w14:paraId="1258477F" w14:textId="77777777" w:rsidR="00FB5465" w:rsidRDefault="00FB5465" w:rsidP="000430AD">
      <w:pPr>
        <w:pStyle w:val="a5"/>
      </w:pPr>
    </w:p>
    <w:p w14:paraId="5FBB8124" w14:textId="77777777" w:rsidR="0065382A" w:rsidRPr="00496D10" w:rsidRDefault="0065382A" w:rsidP="000430AD">
      <w:pPr>
        <w:pStyle w:val="a5"/>
        <w:rPr>
          <w:b/>
        </w:rPr>
      </w:pPr>
      <w:r w:rsidRPr="00496D10">
        <w:rPr>
          <w:b/>
        </w:rPr>
        <w:lastRenderedPageBreak/>
        <w:t>Музыкальный секвенсор</w:t>
      </w:r>
    </w:p>
    <w:p w14:paraId="37563026" w14:textId="77777777" w:rsidR="0065382A" w:rsidRDefault="0065382A" w:rsidP="000430AD">
      <w:pPr>
        <w:pStyle w:val="a5"/>
      </w:pPr>
      <w:r>
        <w:t xml:space="preserve">Есть сетка-таблица. Значения сверху вниз – это 7 нот. Слева-направо – такты. Пользователь кликом мыши выбирает, какие ноты будут проигрываться и с какой скоростью (через интервальный таймер реализовать?). При запуске ноты проигрываются слева направо. Можно какое-нибудь соло замутить простое, типа кузнечика или </w:t>
      </w:r>
      <w:proofErr w:type="gramStart"/>
      <w:r>
        <w:t>из металлики</w:t>
      </w:r>
      <w:proofErr w:type="gramEnd"/>
      <w:r>
        <w:t>.</w:t>
      </w:r>
    </w:p>
    <w:p w14:paraId="0081F521" w14:textId="77777777" w:rsidR="0045253C" w:rsidRDefault="0045253C" w:rsidP="000430AD">
      <w:pPr>
        <w:pStyle w:val="a5"/>
      </w:pPr>
      <w:r>
        <w:t>Проигрываемые ноты могут подсвечиваться красиво.</w:t>
      </w:r>
    </w:p>
    <w:p w14:paraId="14A5A5DE" w14:textId="77777777" w:rsidR="0045253C" w:rsidRDefault="0045253C" w:rsidP="000430AD">
      <w:pPr>
        <w:pStyle w:val="a5"/>
      </w:pPr>
    </w:p>
    <w:p w14:paraId="31D8F5F0" w14:textId="77777777" w:rsidR="00746D2A" w:rsidRPr="00810DB3" w:rsidRDefault="00746D2A" w:rsidP="000430AD">
      <w:pPr>
        <w:pStyle w:val="a5"/>
        <w:rPr>
          <w:b/>
        </w:rPr>
      </w:pPr>
      <w:r w:rsidRPr="00810DB3">
        <w:rPr>
          <w:b/>
        </w:rPr>
        <w:t>Фоновое изображение</w:t>
      </w:r>
    </w:p>
    <w:p w14:paraId="6B5FD7AE" w14:textId="77777777" w:rsidR="00746D2A" w:rsidRDefault="00746D2A" w:rsidP="000430AD">
      <w:pPr>
        <w:pStyle w:val="a5"/>
      </w:pPr>
      <w:r>
        <w:t>Скачать текстуры и придумать какую-нибудь хуйню типа простой бродилки со звуком с использованием анимированного фонового изображения. Можно даже 2 анимации с 2-мя фонами делать, чтобы был эффект 3д.</w:t>
      </w:r>
    </w:p>
    <w:p w14:paraId="56E22E73" w14:textId="77777777" w:rsidR="0065382A" w:rsidRDefault="0065382A" w:rsidP="000430AD">
      <w:pPr>
        <w:pStyle w:val="a5"/>
      </w:pPr>
    </w:p>
    <w:p w14:paraId="3E1CDA27" w14:textId="77777777" w:rsidR="003626D8" w:rsidRPr="003626D8" w:rsidRDefault="003626D8" w:rsidP="000430AD">
      <w:pPr>
        <w:pStyle w:val="a5"/>
        <w:rPr>
          <w:b/>
        </w:rPr>
      </w:pPr>
      <w:r>
        <w:rPr>
          <w:b/>
        </w:rPr>
        <w:t>Сообщение на форуме</w:t>
      </w:r>
    </w:p>
    <w:p w14:paraId="73E9E4FA" w14:textId="77777777" w:rsidR="00810DB3" w:rsidRDefault="003626D8" w:rsidP="000430AD">
      <w:pPr>
        <w:pStyle w:val="a5"/>
      </w:pPr>
      <w:r>
        <w:t>Сделать страницу, на которую можно отправить сообщение. Сообщение красиво оформить, будто это настоящий форум. Пользователь пишет в форме сообщение, оно появляется в импровизированной ленте. После перезагрузки всё очищается.</w:t>
      </w:r>
    </w:p>
    <w:p w14:paraId="273839F4" w14:textId="77777777" w:rsidR="008D592E" w:rsidRDefault="008D592E" w:rsidP="000430AD">
      <w:pPr>
        <w:pStyle w:val="a5"/>
      </w:pPr>
    </w:p>
    <w:p w14:paraId="3313FFA3" w14:textId="77777777" w:rsidR="00CC1F60" w:rsidRPr="00CC1F60" w:rsidRDefault="00CC1F60" w:rsidP="000430AD">
      <w:pPr>
        <w:pStyle w:val="a5"/>
        <w:rPr>
          <w:b/>
        </w:rPr>
      </w:pPr>
      <w:r w:rsidRPr="00CC1F60">
        <w:rPr>
          <w:b/>
        </w:rPr>
        <w:t>Тетрис</w:t>
      </w:r>
    </w:p>
    <w:p w14:paraId="2142DA52" w14:textId="77777777" w:rsidR="00CC1F60" w:rsidRDefault="00CC1F60" w:rsidP="000430AD">
      <w:pPr>
        <w:pStyle w:val="a5"/>
      </w:pPr>
      <w:r>
        <w:t>Есть несколько квадратов. Их надо перетягивать мышкой в одну линию, и тогда они загораются и со звуком исчезают.</w:t>
      </w:r>
      <w:r w:rsidR="00C322D0">
        <w:t xml:space="preserve"> Мб случайно появляется ещё одна фигура.</w:t>
      </w:r>
    </w:p>
    <w:p w14:paraId="1CBE47EB" w14:textId="77777777" w:rsidR="004E4D46" w:rsidRDefault="004E4D46" w:rsidP="000430AD">
      <w:pPr>
        <w:pStyle w:val="a5"/>
      </w:pPr>
    </w:p>
    <w:p w14:paraId="4AD9CAD4" w14:textId="77777777" w:rsidR="004E4D46" w:rsidRPr="004E4D46" w:rsidRDefault="004E4D46" w:rsidP="000430AD">
      <w:pPr>
        <w:pStyle w:val="a5"/>
        <w:rPr>
          <w:b/>
        </w:rPr>
      </w:pPr>
      <w:r w:rsidRPr="004E4D46">
        <w:rPr>
          <w:b/>
        </w:rPr>
        <w:t>Червяк ползёт</w:t>
      </w:r>
    </w:p>
    <w:p w14:paraId="2046F34B" w14:textId="77777777" w:rsidR="004E4D46" w:rsidRDefault="004E4D46" w:rsidP="000430AD">
      <w:pPr>
        <w:pStyle w:val="a5"/>
      </w:pPr>
      <w:r>
        <w:t>Можно сделать поле, на котором ты кликаешь мышкой и туда ползёт анимированный червяк или квадратик двигается.</w:t>
      </w:r>
    </w:p>
    <w:p w14:paraId="5CF05AA3" w14:textId="77777777" w:rsidR="00E7022E" w:rsidRDefault="00E7022E" w:rsidP="000430AD">
      <w:pPr>
        <w:pStyle w:val="a5"/>
      </w:pPr>
    </w:p>
    <w:p w14:paraId="0BD2099E" w14:textId="77777777" w:rsidR="00E7022E" w:rsidRPr="00E7022E" w:rsidRDefault="00E7022E" w:rsidP="000430AD">
      <w:pPr>
        <w:pStyle w:val="a5"/>
        <w:rPr>
          <w:b/>
        </w:rPr>
      </w:pPr>
      <w:r w:rsidRPr="00E7022E">
        <w:rPr>
          <w:b/>
        </w:rPr>
        <w:t xml:space="preserve">Случайный </w:t>
      </w:r>
      <w:proofErr w:type="spellStart"/>
      <w:r w:rsidRPr="00E7022E">
        <w:rPr>
          <w:b/>
        </w:rPr>
        <w:t>спавн</w:t>
      </w:r>
      <w:proofErr w:type="spellEnd"/>
    </w:p>
    <w:p w14:paraId="13C7A32E" w14:textId="77777777" w:rsidR="00CC1F60" w:rsidRDefault="00E7022E" w:rsidP="000430AD">
      <w:pPr>
        <w:pStyle w:val="a5"/>
      </w:pPr>
      <w:r>
        <w:t xml:space="preserve">Есть поле, на нём фигура. Щёлкаешь </w:t>
      </w:r>
      <w:proofErr w:type="gramStart"/>
      <w:r>
        <w:t>на фигуру</w:t>
      </w:r>
      <w:proofErr w:type="gramEnd"/>
      <w:r>
        <w:t xml:space="preserve"> и она появляется в случайном месте.</w:t>
      </w:r>
    </w:p>
    <w:p w14:paraId="6CCBD8B3" w14:textId="77777777" w:rsidR="00E7022E" w:rsidRDefault="00E7022E" w:rsidP="000430AD">
      <w:pPr>
        <w:pStyle w:val="a5"/>
      </w:pPr>
    </w:p>
    <w:p w14:paraId="634545AF" w14:textId="77777777" w:rsidR="00C0274B" w:rsidRPr="00C0274B" w:rsidRDefault="00C0274B" w:rsidP="000430AD">
      <w:pPr>
        <w:pStyle w:val="a5"/>
        <w:rPr>
          <w:b/>
        </w:rPr>
      </w:pPr>
      <w:r w:rsidRPr="00C0274B">
        <w:rPr>
          <w:b/>
        </w:rPr>
        <w:t>Полоса</w:t>
      </w:r>
    </w:p>
    <w:p w14:paraId="738F31BF" w14:textId="77777777" w:rsidR="00C0274B" w:rsidRDefault="00C0274B" w:rsidP="000430AD">
      <w:pPr>
        <w:pStyle w:val="a5"/>
      </w:pPr>
      <w:r>
        <w:t xml:space="preserve">Есть дистанция и полоска сверху, </w:t>
      </w:r>
      <w:proofErr w:type="spellStart"/>
      <w:r>
        <w:t>поторая</w:t>
      </w:r>
      <w:proofErr w:type="spellEnd"/>
      <w:r>
        <w:t xml:space="preserve"> увеличивается и уменьшается. Надо кликнуть в то время, когда полоса максимальная, чтобы предмет вылетел максимально сильно и что-то толкнул или куда-то залетел. Это типа сила толчка.</w:t>
      </w:r>
    </w:p>
    <w:p w14:paraId="5DED6EEB" w14:textId="77777777" w:rsidR="004C0F43" w:rsidRDefault="004C0F43" w:rsidP="000430AD">
      <w:pPr>
        <w:pStyle w:val="a5"/>
      </w:pPr>
    </w:p>
    <w:p w14:paraId="78C5087B" w14:textId="77777777" w:rsidR="004C0F43" w:rsidRDefault="004C0F43" w:rsidP="000430AD">
      <w:pPr>
        <w:pStyle w:val="a5"/>
        <w:rPr>
          <w:b/>
        </w:rPr>
      </w:pPr>
      <w:proofErr w:type="spellStart"/>
      <w:r>
        <w:rPr>
          <w:b/>
        </w:rPr>
        <w:t>Кликер</w:t>
      </w:r>
      <w:proofErr w:type="spellEnd"/>
    </w:p>
    <w:p w14:paraId="39E35217" w14:textId="77777777" w:rsidR="004C0F43" w:rsidRDefault="004C0F43" w:rsidP="000430AD">
      <w:pPr>
        <w:pStyle w:val="a5"/>
      </w:pPr>
      <w:proofErr w:type="spellStart"/>
      <w:r>
        <w:t>Загарается</w:t>
      </w:r>
      <w:proofErr w:type="spellEnd"/>
      <w:r>
        <w:t xml:space="preserve"> </w:t>
      </w:r>
      <w:proofErr w:type="spellStart"/>
      <w:r>
        <w:t>зампочка</w:t>
      </w:r>
      <w:proofErr w:type="spellEnd"/>
      <w:r>
        <w:t xml:space="preserve"> жёлтым цветом – кликай, красным – не кликай или проиграешь.</w:t>
      </w:r>
    </w:p>
    <w:p w14:paraId="60D11C7D" w14:textId="77777777" w:rsidR="004C0F43" w:rsidRDefault="004C0F43" w:rsidP="000430AD">
      <w:pPr>
        <w:pStyle w:val="a5"/>
      </w:pPr>
      <w:r>
        <w:t xml:space="preserve">И ещё такая игра как </w:t>
      </w:r>
      <w:hyperlink r:id="rId20" w:history="1">
        <w:r w:rsidRPr="004C0F43">
          <w:rPr>
            <w:rStyle w:val="a8"/>
          </w:rPr>
          <w:t>тут</w:t>
        </w:r>
      </w:hyperlink>
      <w:r>
        <w:t>.</w:t>
      </w:r>
    </w:p>
    <w:p w14:paraId="513EC2F9" w14:textId="77777777" w:rsidR="00FC341D" w:rsidRDefault="00FC341D" w:rsidP="000430AD">
      <w:pPr>
        <w:pStyle w:val="a5"/>
      </w:pPr>
    </w:p>
    <w:p w14:paraId="6FCAA2F2" w14:textId="3E18E9B6" w:rsidR="00FC341D" w:rsidRPr="00EB4EF7" w:rsidRDefault="00FC341D" w:rsidP="000430AD">
      <w:pPr>
        <w:pStyle w:val="a5"/>
        <w:rPr>
          <w:b/>
        </w:rPr>
      </w:pPr>
      <w:r w:rsidRPr="00EB4EF7">
        <w:rPr>
          <w:b/>
        </w:rPr>
        <w:t>Змейка</w:t>
      </w:r>
    </w:p>
    <w:p w14:paraId="4BDA0B9C" w14:textId="77777777" w:rsidR="00A74754" w:rsidRDefault="00DD69D2" w:rsidP="000430AD">
      <w:pPr>
        <w:pStyle w:val="a5"/>
      </w:pPr>
      <w:hyperlink r:id="rId21" w:history="1">
        <w:r w:rsidR="00FC341D" w:rsidRPr="00FC341D">
          <w:rPr>
            <w:rStyle w:val="a8"/>
          </w:rPr>
          <w:t>Тут</w:t>
        </w:r>
      </w:hyperlink>
      <w:r w:rsidR="00B0773E" w:rsidRPr="00B0773E">
        <w:t xml:space="preserve">. </w:t>
      </w:r>
      <w:r w:rsidR="00B0773E">
        <w:t>Лучше сделать другую 2д версию, а потом 3д версию.</w:t>
      </w:r>
    </w:p>
    <w:p w14:paraId="06FC3684" w14:textId="77777777" w:rsidR="00B0773E" w:rsidRDefault="00B0773E" w:rsidP="000430AD">
      <w:pPr>
        <w:pStyle w:val="a5"/>
      </w:pPr>
    </w:p>
    <w:p w14:paraId="14C42D70" w14:textId="77777777" w:rsidR="00B0773E" w:rsidRPr="00455DD9" w:rsidRDefault="00455DD9" w:rsidP="000430AD">
      <w:pPr>
        <w:pStyle w:val="a5"/>
        <w:rPr>
          <w:b/>
        </w:rPr>
      </w:pPr>
      <w:r w:rsidRPr="00455DD9">
        <w:rPr>
          <w:b/>
        </w:rPr>
        <w:t>3д часы</w:t>
      </w:r>
    </w:p>
    <w:p w14:paraId="450FE01A" w14:textId="77777777" w:rsidR="00455DD9" w:rsidRDefault="00455DD9" w:rsidP="000430AD">
      <w:pPr>
        <w:pStyle w:val="a5"/>
      </w:pPr>
      <w:r>
        <w:t xml:space="preserve">Как в уроке </w:t>
      </w:r>
      <w:proofErr w:type="spellStart"/>
      <w:r>
        <w:t>Валака</w:t>
      </w:r>
      <w:proofErr w:type="spellEnd"/>
      <w:r>
        <w:t xml:space="preserve"> про трёхмерный куб. Только циферблат переворачивается как костяшка домино.</w:t>
      </w:r>
    </w:p>
    <w:p w14:paraId="0D152B0D" w14:textId="77777777" w:rsidR="00455DD9" w:rsidRDefault="00455DD9" w:rsidP="000430AD">
      <w:pPr>
        <w:pStyle w:val="a5"/>
      </w:pPr>
    </w:p>
    <w:p w14:paraId="002150E4" w14:textId="77777777" w:rsidR="004B7BB0" w:rsidRPr="004B7BB0" w:rsidRDefault="004B7BB0" w:rsidP="000430AD">
      <w:pPr>
        <w:pStyle w:val="a5"/>
        <w:rPr>
          <w:b/>
        </w:rPr>
      </w:pPr>
      <w:r w:rsidRPr="004B7BB0">
        <w:rPr>
          <w:b/>
        </w:rPr>
        <w:t>Погладь кота, сука!</w:t>
      </w:r>
    </w:p>
    <w:p w14:paraId="1928F307" w14:textId="77777777" w:rsidR="006D1EBE" w:rsidRDefault="004B7BB0" w:rsidP="000430AD">
      <w:pPr>
        <w:pStyle w:val="a5"/>
      </w:pPr>
      <w:r>
        <w:t xml:space="preserve">Поле, на </w:t>
      </w:r>
      <w:proofErr w:type="spellStart"/>
      <w:r>
        <w:t>которм</w:t>
      </w:r>
      <w:proofErr w:type="spellEnd"/>
      <w:r>
        <w:t xml:space="preserve"> размещён квадрат. Наводишь мышкой на квадрат – запускается анимация движения и квадрат постоянно ускользает из-под курсора. Если упирается в стенку, то двигается в другую сторону. Вектор каждый раз должен выбираться случайно.</w:t>
      </w:r>
      <w:r w:rsidR="007448E8">
        <w:t xml:space="preserve"> Квадрат редко ускоряется, а потом, когда ушёл из-под </w:t>
      </w:r>
      <w:proofErr w:type="spellStart"/>
      <w:r w:rsidR="007448E8">
        <w:t>кусора</w:t>
      </w:r>
      <w:proofErr w:type="spellEnd"/>
      <w:r w:rsidR="007448E8">
        <w:t>, плавно останавливается.</w:t>
      </w:r>
      <w:r>
        <w:t xml:space="preserve"> </w:t>
      </w:r>
    </w:p>
    <w:p w14:paraId="53000FDC" w14:textId="77777777" w:rsidR="004B7BB0" w:rsidRPr="004B7BB0" w:rsidRDefault="006D1EBE" w:rsidP="000430AD">
      <w:pPr>
        <w:pStyle w:val="a5"/>
      </w:pPr>
      <w:r>
        <w:t>Можно повесить анимацию спящего кота в виде глаз, ушей и рта. Когда не трогаешь – спит, когда трогаешь – просыпается и уходит. Направление морды – по вектору определяется.</w:t>
      </w:r>
    </w:p>
    <w:p w14:paraId="446D5B98" w14:textId="77777777" w:rsidR="00455DD9" w:rsidRDefault="00455DD9" w:rsidP="000430AD">
      <w:pPr>
        <w:pStyle w:val="a5"/>
      </w:pPr>
    </w:p>
    <w:p w14:paraId="325FBF1F" w14:textId="77777777" w:rsidR="00D75B6D" w:rsidRDefault="00D75B6D" w:rsidP="000430AD">
      <w:pPr>
        <w:pStyle w:val="a5"/>
      </w:pPr>
    </w:p>
    <w:p w14:paraId="1E33C721" w14:textId="77777777" w:rsidR="000118DE" w:rsidRPr="000118DE" w:rsidRDefault="000118DE" w:rsidP="000118DE">
      <w:pPr>
        <w:pStyle w:val="2"/>
      </w:pPr>
      <w:r w:rsidRPr="000118DE">
        <w:t xml:space="preserve">Как </w:t>
      </w:r>
      <w:r>
        <w:t>выполнить</w:t>
      </w:r>
      <w:r w:rsidRPr="000118DE">
        <w:t xml:space="preserve"> скрипт</w:t>
      </w:r>
    </w:p>
    <w:p w14:paraId="436AFFAD" w14:textId="77777777" w:rsidR="005A2189" w:rsidRDefault="005A2189" w:rsidP="000430AD">
      <w:pPr>
        <w:pStyle w:val="a5"/>
      </w:pPr>
      <w:r>
        <w:t xml:space="preserve">Выполнить скрипт </w:t>
      </w:r>
      <w:r w:rsidRPr="008B2240">
        <w:rPr>
          <w:b/>
        </w:rPr>
        <w:t xml:space="preserve">в </w:t>
      </w:r>
      <w:proofErr w:type="spellStart"/>
      <w:r w:rsidRPr="008B2240">
        <w:rPr>
          <w:b/>
        </w:rPr>
        <w:t>ноде</w:t>
      </w:r>
      <w:proofErr w:type="spellEnd"/>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A2189" w:rsidRPr="00EC63B7" w14:paraId="654D48C1" w14:textId="77777777" w:rsidTr="00DF46C3">
        <w:tc>
          <w:tcPr>
            <w:tcW w:w="10768" w:type="dxa"/>
            <w:shd w:val="clear" w:color="auto" w:fill="F5F5F5"/>
          </w:tcPr>
          <w:p w14:paraId="7ADF5CA5" w14:textId="77777777" w:rsidR="005A2189" w:rsidRDefault="005A2189" w:rsidP="00DF46C3">
            <w:pPr>
              <w:pStyle w:val="a4"/>
              <w:rPr>
                <w:lang w:val="ru-RU"/>
              </w:rPr>
            </w:pPr>
          </w:p>
          <w:p w14:paraId="65F22D1C" w14:textId="77777777" w:rsidR="005A2189" w:rsidRPr="00814BE2" w:rsidRDefault="005A2189" w:rsidP="00DF46C3">
            <w:pPr>
              <w:pStyle w:val="a4"/>
              <w:rPr>
                <w:lang w:val="ru-RU"/>
              </w:rPr>
            </w:pPr>
            <w:r>
              <w:t>node</w:t>
            </w:r>
            <w:r w:rsidRPr="00814BE2">
              <w:rPr>
                <w:lang w:val="ru-RU"/>
              </w:rPr>
              <w:t xml:space="preserve"> </w:t>
            </w:r>
            <w:r>
              <w:t>file</w:t>
            </w:r>
            <w:r w:rsidRPr="00814BE2">
              <w:rPr>
                <w:lang w:val="ru-RU"/>
              </w:rPr>
              <w:t>.</w:t>
            </w:r>
            <w:proofErr w:type="spellStart"/>
            <w:r>
              <w:t>js</w:t>
            </w:r>
            <w:proofErr w:type="spellEnd"/>
          </w:p>
          <w:p w14:paraId="16B97F17" w14:textId="77777777" w:rsidR="005A2189" w:rsidRPr="00C6756D" w:rsidRDefault="005A2189" w:rsidP="00DF46C3">
            <w:pPr>
              <w:pStyle w:val="a4"/>
              <w:rPr>
                <w:lang w:val="ru-RU"/>
              </w:rPr>
            </w:pPr>
          </w:p>
        </w:tc>
      </w:tr>
    </w:tbl>
    <w:p w14:paraId="60ED052E" w14:textId="77777777" w:rsidR="005A2189" w:rsidRDefault="005A2189" w:rsidP="000430AD">
      <w:pPr>
        <w:pStyle w:val="a5"/>
      </w:pPr>
    </w:p>
    <w:p w14:paraId="7FEC9338" w14:textId="77777777" w:rsidR="00FB35D8" w:rsidRDefault="00FB35D8" w:rsidP="000430AD">
      <w:pPr>
        <w:pStyle w:val="a5"/>
      </w:pPr>
      <w:r>
        <w:t>Код может быть вставлен</w:t>
      </w:r>
      <w:r w:rsidRPr="00FB35D8">
        <w:t xml:space="preserve"> в любое место HTML-документа </w:t>
      </w:r>
      <w:r w:rsidR="00E1116A">
        <w:t>внутри тега &lt;</w:t>
      </w:r>
      <w:proofErr w:type="spellStart"/>
      <w:r w:rsidR="00E1116A" w:rsidRPr="008B2240">
        <w:rPr>
          <w:b/>
        </w:rPr>
        <w:t>script</w:t>
      </w:r>
      <w:proofErr w:type="spellEnd"/>
      <w:r w:rsidR="00E1116A">
        <w:t>&gt;.</w:t>
      </w:r>
    </w:p>
    <w:p w14:paraId="31D8BF8F" w14:textId="77777777" w:rsidR="00E1116A" w:rsidRPr="005A2189" w:rsidRDefault="00E1116A" w:rsidP="000430AD">
      <w:pPr>
        <w:pStyle w:val="a5"/>
      </w:pPr>
      <w:r>
        <w:lastRenderedPageBreak/>
        <w:t>Код</w:t>
      </w:r>
      <w:r w:rsidRPr="00E1116A">
        <w:t xml:space="preserve"> автоматически выполнится, когда браузер его обработает.</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077C4" w:rsidRPr="00EC63B7" w14:paraId="5A8AD31C" w14:textId="77777777" w:rsidTr="00DF46C3">
        <w:tc>
          <w:tcPr>
            <w:tcW w:w="10768" w:type="dxa"/>
            <w:shd w:val="clear" w:color="auto" w:fill="F5F5F5"/>
          </w:tcPr>
          <w:p w14:paraId="6339A04C" w14:textId="77777777" w:rsidR="002077C4" w:rsidRDefault="002077C4" w:rsidP="00DF46C3">
            <w:pPr>
              <w:pStyle w:val="a4"/>
              <w:rPr>
                <w:lang w:val="ru-RU"/>
              </w:rPr>
            </w:pPr>
          </w:p>
          <w:p w14:paraId="34C76B29" w14:textId="77777777" w:rsidR="002077C4" w:rsidRPr="002077C4" w:rsidRDefault="002077C4" w:rsidP="002077C4">
            <w:pPr>
              <w:pStyle w:val="a4"/>
              <w:rPr>
                <w:lang w:val="ru-RU"/>
              </w:rPr>
            </w:pPr>
            <w:r w:rsidRPr="002077C4">
              <w:rPr>
                <w:lang w:val="ru-RU"/>
              </w:rPr>
              <w:t>&lt;</w:t>
            </w:r>
            <w:proofErr w:type="spellStart"/>
            <w:r w:rsidRPr="002077C4">
              <w:rPr>
                <w:lang w:val="ru-RU"/>
              </w:rPr>
              <w:t>script</w:t>
            </w:r>
            <w:proofErr w:type="spellEnd"/>
            <w:r w:rsidRPr="002077C4">
              <w:rPr>
                <w:lang w:val="ru-RU"/>
              </w:rPr>
              <w:t>&gt;</w:t>
            </w:r>
          </w:p>
          <w:p w14:paraId="6166DEC8" w14:textId="77777777" w:rsidR="002077C4" w:rsidRPr="002077C4" w:rsidRDefault="002077C4" w:rsidP="002077C4">
            <w:pPr>
              <w:pStyle w:val="a4"/>
              <w:rPr>
                <w:lang w:val="ru-RU"/>
              </w:rPr>
            </w:pPr>
            <w:r w:rsidRPr="002077C4">
              <w:rPr>
                <w:lang w:val="ru-RU"/>
              </w:rPr>
              <w:t xml:space="preserve">  </w:t>
            </w:r>
            <w:proofErr w:type="spellStart"/>
            <w:proofErr w:type="gramStart"/>
            <w:r w:rsidRPr="002077C4">
              <w:rPr>
                <w:lang w:val="ru-RU"/>
              </w:rPr>
              <w:t>alert</w:t>
            </w:r>
            <w:proofErr w:type="spellEnd"/>
            <w:r w:rsidRPr="002077C4">
              <w:rPr>
                <w:lang w:val="ru-RU"/>
              </w:rPr>
              <w:t>( '</w:t>
            </w:r>
            <w:proofErr w:type="gramEnd"/>
            <w:r w:rsidRPr="002077C4">
              <w:rPr>
                <w:lang w:val="ru-RU"/>
              </w:rPr>
              <w:t>Привет, мир!' );</w:t>
            </w:r>
          </w:p>
          <w:p w14:paraId="427D8529" w14:textId="77777777" w:rsidR="002077C4" w:rsidRDefault="002077C4" w:rsidP="002077C4">
            <w:pPr>
              <w:pStyle w:val="a4"/>
              <w:rPr>
                <w:lang w:val="ru-RU"/>
              </w:rPr>
            </w:pPr>
            <w:r w:rsidRPr="002077C4">
              <w:rPr>
                <w:lang w:val="ru-RU"/>
              </w:rPr>
              <w:t>&lt;/</w:t>
            </w:r>
            <w:proofErr w:type="spellStart"/>
            <w:r w:rsidRPr="002077C4">
              <w:rPr>
                <w:lang w:val="ru-RU"/>
              </w:rPr>
              <w:t>script</w:t>
            </w:r>
            <w:proofErr w:type="spellEnd"/>
            <w:r w:rsidRPr="002077C4">
              <w:rPr>
                <w:lang w:val="ru-RU"/>
              </w:rPr>
              <w:t>&gt;</w:t>
            </w:r>
          </w:p>
          <w:p w14:paraId="646A3BF3" w14:textId="77777777" w:rsidR="002077C4" w:rsidRPr="00C6756D" w:rsidRDefault="002077C4" w:rsidP="002077C4">
            <w:pPr>
              <w:pStyle w:val="a4"/>
              <w:rPr>
                <w:lang w:val="ru-RU"/>
              </w:rPr>
            </w:pPr>
          </w:p>
        </w:tc>
      </w:tr>
    </w:tbl>
    <w:p w14:paraId="1AD1C05A" w14:textId="77777777" w:rsidR="00925075" w:rsidRDefault="00925075" w:rsidP="006F1AE3">
      <w:pPr>
        <w:pStyle w:val="a5"/>
      </w:pPr>
    </w:p>
    <w:p w14:paraId="7BCCF4BD" w14:textId="77777777" w:rsidR="008B2240" w:rsidRDefault="008B2240" w:rsidP="006F1AE3">
      <w:pPr>
        <w:pStyle w:val="a5"/>
      </w:pPr>
    </w:p>
    <w:p w14:paraId="00D5F1C6" w14:textId="77777777" w:rsidR="00925075" w:rsidRDefault="00925075" w:rsidP="006F1AE3">
      <w:pPr>
        <w:pStyle w:val="a5"/>
      </w:pPr>
      <w:r>
        <w:t xml:space="preserve">К веб-станице можно подключить </w:t>
      </w:r>
      <w:r w:rsidRPr="008B2240">
        <w:rPr>
          <w:b/>
        </w:rPr>
        <w:t>внешние файлы</w:t>
      </w:r>
      <w:r>
        <w:t xml:space="preserve"> со скриптами</w:t>
      </w:r>
      <w:r w:rsidR="00002C7E">
        <w:t xml:space="preserve"> </w:t>
      </w:r>
      <w:r w:rsidR="00603F50">
        <w:t xml:space="preserve">с помощью атрибута </w:t>
      </w:r>
      <w:proofErr w:type="spellStart"/>
      <w:r w:rsidR="00603F50">
        <w:t>src</w:t>
      </w:r>
      <w:proofErr w:type="spellEnd"/>
      <w:r w:rsidR="00603F50">
        <w:t>.</w:t>
      </w:r>
    </w:p>
    <w:p w14:paraId="2AA8D6D4" w14:textId="6DB0A2F7" w:rsidR="00603F50" w:rsidRDefault="00603F50" w:rsidP="006F1AE3">
      <w:pPr>
        <w:pStyle w:val="a5"/>
      </w:pPr>
      <w:r>
        <w:t>Можно указывать относительный, абсолютный путь или полный.</w:t>
      </w:r>
    </w:p>
    <w:p w14:paraId="2A4648B4" w14:textId="77777777" w:rsidR="000E50B1" w:rsidRPr="000E50B1" w:rsidRDefault="000E50B1" w:rsidP="006F1AE3">
      <w:pPr>
        <w:pStyle w:val="a5"/>
      </w:pPr>
      <w:r>
        <w:t>Для каждого</w:t>
      </w:r>
      <w:r w:rsidR="00ED0E24">
        <w:t xml:space="preserve"> отдельного</w:t>
      </w:r>
      <w:r>
        <w:t xml:space="preserve"> файла используется свой тег </w:t>
      </w:r>
      <w:r>
        <w:rPr>
          <w:lang w:val="en-US"/>
        </w:rPr>
        <w:t>script</w:t>
      </w:r>
      <w:r>
        <w:t>.</w:t>
      </w:r>
      <w:r w:rsidR="00532E05">
        <w:t xml:space="preserve"> Для подключения нескольких скриптов используйте несколько тегов</w:t>
      </w:r>
      <w:r w:rsidR="00E67783">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02C7E" w:rsidRPr="0071086E" w14:paraId="73057814" w14:textId="77777777" w:rsidTr="00DF46C3">
        <w:tc>
          <w:tcPr>
            <w:tcW w:w="10768" w:type="dxa"/>
            <w:shd w:val="clear" w:color="auto" w:fill="F5F5F5"/>
          </w:tcPr>
          <w:p w14:paraId="655FDD85" w14:textId="77777777" w:rsidR="00002C7E" w:rsidRDefault="00002C7E" w:rsidP="00DF46C3">
            <w:pPr>
              <w:pStyle w:val="a4"/>
              <w:rPr>
                <w:lang w:val="ru-RU"/>
              </w:rPr>
            </w:pPr>
          </w:p>
          <w:p w14:paraId="29C21B63" w14:textId="77777777" w:rsidR="00002C7E" w:rsidRDefault="00002C7E" w:rsidP="00DF46C3">
            <w:pPr>
              <w:pStyle w:val="a4"/>
            </w:pPr>
            <w:r w:rsidRPr="00002C7E">
              <w:t xml:space="preserve">&lt;script </w:t>
            </w:r>
            <w:proofErr w:type="spellStart"/>
            <w:r w:rsidRPr="0071086E">
              <w:rPr>
                <w:color w:val="CC3399"/>
              </w:rPr>
              <w:t>src</w:t>
            </w:r>
            <w:proofErr w:type="spellEnd"/>
            <w:r w:rsidRPr="00002C7E">
              <w:t>="/path/to/script.js"&gt;&lt;/script&gt;</w:t>
            </w:r>
          </w:p>
          <w:p w14:paraId="16A15B84" w14:textId="77777777" w:rsidR="00002C7E" w:rsidRDefault="00002C7E" w:rsidP="00DF46C3">
            <w:pPr>
              <w:pStyle w:val="a4"/>
            </w:pPr>
          </w:p>
          <w:p w14:paraId="4740936C" w14:textId="77777777" w:rsidR="00ED0E24" w:rsidRDefault="00ED0E24" w:rsidP="00DF46C3">
            <w:pPr>
              <w:pStyle w:val="a4"/>
            </w:pPr>
            <w:r w:rsidRPr="00ED0E24">
              <w:t xml:space="preserve">&lt;script </w:t>
            </w:r>
            <w:r w:rsidRPr="00ED0E24">
              <w:rPr>
                <w:color w:val="CC3399"/>
              </w:rPr>
              <w:t>src</w:t>
            </w:r>
            <w:r w:rsidRPr="00ED0E24">
              <w:t>="https://cdnjs.cloudflare.com/ajax/libs/lodash.js/3.2.0/lodash.js"&gt;</w:t>
            </w:r>
          </w:p>
          <w:p w14:paraId="1364601E" w14:textId="77777777" w:rsidR="00ED0E24" w:rsidRDefault="00ED0E24" w:rsidP="00DF46C3">
            <w:pPr>
              <w:pStyle w:val="a4"/>
            </w:pPr>
            <w:r w:rsidRPr="00ED0E24">
              <w:t>&lt;/script&gt;</w:t>
            </w:r>
          </w:p>
          <w:p w14:paraId="0CC81620" w14:textId="77777777" w:rsidR="00520039" w:rsidRPr="00002C7E" w:rsidRDefault="00520039" w:rsidP="00DF46C3">
            <w:pPr>
              <w:pStyle w:val="a4"/>
            </w:pPr>
          </w:p>
        </w:tc>
      </w:tr>
    </w:tbl>
    <w:p w14:paraId="33DC88C8" w14:textId="77777777" w:rsidR="00002C7E" w:rsidRDefault="00002C7E" w:rsidP="006F1AE3">
      <w:pPr>
        <w:pStyle w:val="a5"/>
        <w:rPr>
          <w:lang w:val="en-US"/>
        </w:rPr>
      </w:pPr>
    </w:p>
    <w:p w14:paraId="2E7841B1" w14:textId="77777777" w:rsidR="00DB5FFD" w:rsidRPr="00DB5FFD" w:rsidRDefault="00DB5FFD" w:rsidP="00DB5FFD">
      <w:pPr>
        <w:pStyle w:val="a5"/>
      </w:pPr>
      <w:r w:rsidRPr="00DB5FFD">
        <w:t>Как правило, только простейшие скрипты помещаются в HTML. Более сложные выделяются в отдельные файлы.</w:t>
      </w:r>
    </w:p>
    <w:p w14:paraId="567CDF64" w14:textId="77777777" w:rsidR="00DB5FFD" w:rsidRPr="00DB5FFD" w:rsidRDefault="00DB5FFD" w:rsidP="00DB5FFD">
      <w:pPr>
        <w:pStyle w:val="a5"/>
      </w:pPr>
      <w:r w:rsidRPr="00DB5FFD">
        <w:t xml:space="preserve">Польза от отдельных файлов в том, что браузер загрузит скрипт отдельно и сможет хранить его в </w:t>
      </w:r>
      <w:hyperlink r:id="rId22" w:history="1">
        <w:proofErr w:type="spellStart"/>
        <w:r w:rsidRPr="00DB5FFD">
          <w:rPr>
            <w:rStyle w:val="a8"/>
          </w:rPr>
          <w:t>кеше</w:t>
        </w:r>
        <w:proofErr w:type="spellEnd"/>
      </w:hyperlink>
      <w:r w:rsidRPr="00DB5FFD">
        <w:t>.</w:t>
      </w:r>
    </w:p>
    <w:p w14:paraId="0F92F318" w14:textId="77777777" w:rsidR="00DB5FFD" w:rsidRPr="00DB5FFD" w:rsidRDefault="00DB5FFD" w:rsidP="00DB5FFD">
      <w:pPr>
        <w:pStyle w:val="a5"/>
      </w:pPr>
      <w:r w:rsidRPr="00DB5FFD">
        <w:t xml:space="preserve">Другие страницы, которые подключают тот же скрипт, смогут брать его из </w:t>
      </w:r>
      <w:proofErr w:type="spellStart"/>
      <w:r w:rsidRPr="00DB5FFD">
        <w:t>кеша</w:t>
      </w:r>
      <w:proofErr w:type="spellEnd"/>
      <w:r w:rsidRPr="00DB5FFD">
        <w:t xml:space="preserve"> вместо повторной загрузки из сети. И таким образом файл будет загружаться с сервера только один раз.</w:t>
      </w:r>
    </w:p>
    <w:p w14:paraId="1384AB8D" w14:textId="77777777" w:rsidR="00DB5FFD" w:rsidRDefault="00DB5FFD" w:rsidP="006F1AE3">
      <w:pPr>
        <w:pStyle w:val="a5"/>
      </w:pPr>
    </w:p>
    <w:p w14:paraId="63B5ECCE" w14:textId="77777777" w:rsidR="00A46F50" w:rsidRPr="00A46F50" w:rsidRDefault="00A46F50" w:rsidP="00A46F50">
      <w:pPr>
        <w:pStyle w:val="a5"/>
      </w:pPr>
      <w:r w:rsidRPr="00A46F50">
        <w:t xml:space="preserve">Если атрибут </w:t>
      </w:r>
      <w:proofErr w:type="spellStart"/>
      <w:r w:rsidRPr="00A46F50">
        <w:t>src</w:t>
      </w:r>
      <w:proofErr w:type="spellEnd"/>
      <w:r w:rsidRPr="00A46F50">
        <w:t xml:space="preserve"> установлен, содержимое тега </w:t>
      </w:r>
      <w:proofErr w:type="spellStart"/>
      <w:r w:rsidRPr="00A46F50">
        <w:t>script</w:t>
      </w:r>
      <w:proofErr w:type="spellEnd"/>
      <w:r w:rsidRPr="00A46F50">
        <w:t xml:space="preserve"> будет </w:t>
      </w:r>
      <w:r w:rsidRPr="00097B91">
        <w:rPr>
          <w:b/>
        </w:rPr>
        <w:t>игнорироваться</w:t>
      </w:r>
      <w:r w:rsidRPr="00A46F50">
        <w:t>.</w:t>
      </w:r>
    </w:p>
    <w:p w14:paraId="554A7799" w14:textId="77777777" w:rsidR="00A46F50" w:rsidRPr="00A46F50" w:rsidRDefault="00A46F50" w:rsidP="00A46F50">
      <w:pPr>
        <w:pStyle w:val="a5"/>
      </w:pPr>
      <w:r w:rsidRPr="00A46F50">
        <w:t>В одном теге &lt;</w:t>
      </w:r>
      <w:proofErr w:type="spellStart"/>
      <w:r w:rsidRPr="00A46F50">
        <w:t>script</w:t>
      </w:r>
      <w:proofErr w:type="spellEnd"/>
      <w:r w:rsidRPr="00A46F50">
        <w:t xml:space="preserve">&gt; нельзя использовать одновременно атрибут </w:t>
      </w:r>
      <w:proofErr w:type="spellStart"/>
      <w:r w:rsidRPr="00A46F50">
        <w:t>src</w:t>
      </w:r>
      <w:proofErr w:type="spellEnd"/>
      <w:r w:rsidRPr="00A46F50">
        <w:t xml:space="preserve"> и код внутри.</w:t>
      </w:r>
    </w:p>
    <w:p w14:paraId="24DAFD7A" w14:textId="77777777" w:rsidR="00A46F50" w:rsidRDefault="00A46F50" w:rsidP="006F1AE3">
      <w:pPr>
        <w:pStyle w:val="a5"/>
      </w:pPr>
    </w:p>
    <w:p w14:paraId="003B0372" w14:textId="77777777" w:rsidR="005C3C0F" w:rsidRPr="00F85BEF" w:rsidRDefault="005C3C0F" w:rsidP="006F1AE3">
      <w:pPr>
        <w:pStyle w:val="a5"/>
      </w:pPr>
    </w:p>
    <w:p w14:paraId="72FFE2E2" w14:textId="77777777" w:rsidR="005C3C0F" w:rsidRDefault="005C3C0F" w:rsidP="004F0308">
      <w:pPr>
        <w:pStyle w:val="2"/>
      </w:pPr>
      <w:r>
        <w:t>Вопросы</w:t>
      </w:r>
    </w:p>
    <w:p w14:paraId="5DAFFA54" w14:textId="77777777" w:rsidR="005C3C0F" w:rsidRDefault="00DA43AF" w:rsidP="00D31637">
      <w:pPr>
        <w:pStyle w:val="a5"/>
      </w:pPr>
      <w:r>
        <w:t xml:space="preserve">Как </w:t>
      </w:r>
      <w:r w:rsidR="00090081">
        <w:t xml:space="preserve">правильно </w:t>
      </w:r>
      <w:r>
        <w:t>документировать функции?</w:t>
      </w:r>
    </w:p>
    <w:p w14:paraId="432344E7" w14:textId="77777777" w:rsidR="005C3C0F" w:rsidRDefault="005C3C0F" w:rsidP="006F1AE3">
      <w:pPr>
        <w:pStyle w:val="a5"/>
      </w:pPr>
    </w:p>
    <w:p w14:paraId="3B172A55" w14:textId="77777777" w:rsidR="008A2290" w:rsidRPr="008A2290" w:rsidRDefault="008A2290" w:rsidP="006F1AE3">
      <w:pPr>
        <w:pStyle w:val="a5"/>
      </w:pPr>
      <w:r>
        <w:t xml:space="preserve">Написать про </w:t>
      </w:r>
      <w:proofErr w:type="spellStart"/>
      <w:proofErr w:type="gramStart"/>
      <w:r w:rsidRPr="008A2290">
        <w:t>eval</w:t>
      </w:r>
      <w:proofErr w:type="spellEnd"/>
      <w:r w:rsidRPr="008A2290">
        <w:t>(</w:t>
      </w:r>
      <w:proofErr w:type="gramEnd"/>
      <w:r w:rsidRPr="008A2290">
        <w:t>)</w:t>
      </w:r>
      <w:r>
        <w:t xml:space="preserve">. </w:t>
      </w:r>
      <w:hyperlink r:id="rId23" w:history="1">
        <w:r w:rsidRPr="008A2290">
          <w:rPr>
            <w:rStyle w:val="a8"/>
            <w:lang w:val="en-US"/>
          </w:rPr>
          <w:t>MDN</w:t>
        </w:r>
      </w:hyperlink>
      <w:r>
        <w:t>.</w:t>
      </w:r>
    </w:p>
    <w:p w14:paraId="020CB28B" w14:textId="77777777" w:rsidR="0074645F" w:rsidRDefault="0074645F" w:rsidP="006F1AE3">
      <w:pPr>
        <w:pStyle w:val="a5"/>
      </w:pPr>
    </w:p>
    <w:p w14:paraId="3C2A3113" w14:textId="77777777" w:rsidR="00B92DE9" w:rsidRDefault="00B92DE9" w:rsidP="006F1AE3">
      <w:pPr>
        <w:pStyle w:val="a5"/>
      </w:pPr>
      <w:r>
        <w:t xml:space="preserve">Что такое объект </w:t>
      </w:r>
      <w:hyperlink r:id="rId24" w:history="1">
        <w:proofErr w:type="spellStart"/>
        <w:r w:rsidRPr="00B92DE9">
          <w:rPr>
            <w:rStyle w:val="a8"/>
          </w:rPr>
          <w:t>Reflect</w:t>
        </w:r>
        <w:proofErr w:type="spellEnd"/>
      </w:hyperlink>
      <w:r>
        <w:t>?</w:t>
      </w:r>
    </w:p>
    <w:p w14:paraId="39A970AF" w14:textId="77777777" w:rsidR="00C64084" w:rsidRDefault="00C64084" w:rsidP="006F1AE3">
      <w:pPr>
        <w:pStyle w:val="a5"/>
      </w:pPr>
    </w:p>
    <w:p w14:paraId="3454BEB2" w14:textId="77777777" w:rsidR="00C64084" w:rsidRPr="00E10F8D" w:rsidRDefault="00C64084" w:rsidP="006F1AE3">
      <w:pPr>
        <w:pStyle w:val="a5"/>
      </w:pPr>
      <w:r>
        <w:t xml:space="preserve">Что такое </w:t>
      </w:r>
      <w:r>
        <w:rPr>
          <w:lang w:val="en-US"/>
        </w:rPr>
        <w:t>V</w:t>
      </w:r>
      <w:r>
        <w:t>8?</w:t>
      </w:r>
    </w:p>
    <w:p w14:paraId="32247354" w14:textId="77777777" w:rsidR="00B92DE9" w:rsidRDefault="00B92DE9" w:rsidP="006F1AE3">
      <w:pPr>
        <w:pStyle w:val="a5"/>
      </w:pPr>
    </w:p>
    <w:p w14:paraId="3B692DFD" w14:textId="77777777" w:rsidR="00D31637" w:rsidRDefault="00D31637" w:rsidP="004F0308">
      <w:pPr>
        <w:pStyle w:val="2"/>
      </w:pPr>
      <w:r>
        <w:t>Плохо знаю темы</w:t>
      </w:r>
    </w:p>
    <w:p w14:paraId="1476BB89" w14:textId="6D6F4778" w:rsidR="00A62259" w:rsidRPr="00A62259" w:rsidRDefault="00A62259" w:rsidP="006F1AE3">
      <w:pPr>
        <w:pStyle w:val="a5"/>
        <w:rPr>
          <w:b/>
          <w:bCs/>
        </w:rPr>
      </w:pPr>
      <w:proofErr w:type="spellStart"/>
      <w:r w:rsidRPr="00A62259">
        <w:rPr>
          <w:b/>
          <w:bCs/>
        </w:rPr>
        <w:t>Alek</w:t>
      </w:r>
      <w:proofErr w:type="spellEnd"/>
      <w:r>
        <w:rPr>
          <w:b/>
          <w:bCs/>
          <w:lang w:val="en-US"/>
        </w:rPr>
        <w:t>s</w:t>
      </w:r>
    </w:p>
    <w:p w14:paraId="0FA89EF7" w14:textId="63253956" w:rsidR="00A003B2" w:rsidRDefault="00A62259" w:rsidP="006F1AE3">
      <w:pPr>
        <w:pStyle w:val="a5"/>
      </w:pPr>
      <w:r w:rsidRPr="00A62259">
        <w:t>Набор</w:t>
      </w:r>
      <w:r w:rsidR="00A003B2" w:rsidRPr="00A003B2">
        <w:t xml:space="preserve">: CSS HTML </w:t>
      </w:r>
      <w:proofErr w:type="gramStart"/>
      <w:r w:rsidR="00A003B2" w:rsidRPr="00A003B2">
        <w:t>JS,  TS</w:t>
      </w:r>
      <w:proofErr w:type="gramEnd"/>
      <w:r w:rsidR="00A003B2" w:rsidRPr="00A003B2">
        <w:t>, фреймворк, REST API, GIT, DOCKER вполне хватит для старта.</w:t>
      </w:r>
    </w:p>
    <w:p w14:paraId="26158F3B" w14:textId="273743D7" w:rsidR="00A60CF9" w:rsidRDefault="00A60CF9" w:rsidP="006F1AE3">
      <w:pPr>
        <w:pStyle w:val="a5"/>
      </w:pPr>
      <w:r>
        <w:t>П</w:t>
      </w:r>
      <w:r w:rsidRPr="00A60CF9">
        <w:t xml:space="preserve">онимание препроцессора SCSS будет большим плюсом </w:t>
      </w:r>
      <w:proofErr w:type="gramStart"/>
      <w:r w:rsidRPr="00A60CF9">
        <w:t>для написание</w:t>
      </w:r>
      <w:proofErr w:type="gramEnd"/>
      <w:r w:rsidRPr="00A60CF9">
        <w:t xml:space="preserve"> стилей в JSS, </w:t>
      </w:r>
      <w:proofErr w:type="spellStart"/>
      <w:r w:rsidRPr="00A60CF9">
        <w:t>Styled</w:t>
      </w:r>
      <w:proofErr w:type="spellEnd"/>
      <w:r w:rsidRPr="00A60CF9">
        <w:t xml:space="preserve"> </w:t>
      </w:r>
      <w:proofErr w:type="spellStart"/>
      <w:r w:rsidRPr="00A60CF9">
        <w:t>components</w:t>
      </w:r>
      <w:proofErr w:type="spellEnd"/>
      <w:r w:rsidRPr="00A60CF9">
        <w:t xml:space="preserve">. Чаще всего это работа с темами, передача </w:t>
      </w:r>
      <w:proofErr w:type="spellStart"/>
      <w:r w:rsidRPr="00A60CF9">
        <w:t>проперти</w:t>
      </w:r>
      <w:proofErr w:type="spellEnd"/>
      <w:r w:rsidRPr="00A60CF9">
        <w:t>, и наследование.</w:t>
      </w:r>
    </w:p>
    <w:p w14:paraId="129F7057" w14:textId="3F2E1081" w:rsidR="000E05F2" w:rsidRDefault="00694D27" w:rsidP="000E05F2">
      <w:pPr>
        <w:pStyle w:val="a5"/>
      </w:pPr>
      <w:r>
        <w:t xml:space="preserve">В </w:t>
      </w:r>
      <w:r w:rsidR="000E05F2">
        <w:t xml:space="preserve">сборке использовать обязательно </w:t>
      </w:r>
    </w:p>
    <w:p w14:paraId="09A58416" w14:textId="77777777" w:rsidR="000E05F2" w:rsidRPr="00BF2DCE" w:rsidRDefault="000E05F2" w:rsidP="000E05F2">
      <w:pPr>
        <w:pStyle w:val="a5"/>
      </w:pPr>
      <w:r w:rsidRPr="00BF2DCE">
        <w:t xml:space="preserve">1. </w:t>
      </w:r>
      <w:r w:rsidRPr="000E05F2">
        <w:rPr>
          <w:lang w:val="en-US"/>
        </w:rPr>
        <w:t>ES</w:t>
      </w:r>
      <w:r w:rsidRPr="00BF2DCE">
        <w:t xml:space="preserve"> </w:t>
      </w:r>
      <w:r w:rsidRPr="000E05F2">
        <w:rPr>
          <w:lang w:val="en-US"/>
        </w:rPr>
        <w:t>LINT</w:t>
      </w:r>
    </w:p>
    <w:p w14:paraId="2DC90899" w14:textId="77777777" w:rsidR="000E05F2" w:rsidRPr="00BF2DCE" w:rsidRDefault="000E05F2" w:rsidP="000E05F2">
      <w:pPr>
        <w:pStyle w:val="a5"/>
      </w:pPr>
      <w:r w:rsidRPr="00BF2DCE">
        <w:t xml:space="preserve">2. </w:t>
      </w:r>
      <w:r w:rsidRPr="000E05F2">
        <w:rPr>
          <w:lang w:val="en-US"/>
        </w:rPr>
        <w:t>TS</w:t>
      </w:r>
      <w:r w:rsidRPr="00BF2DCE">
        <w:t xml:space="preserve"> </w:t>
      </w:r>
      <w:r w:rsidRPr="000E05F2">
        <w:rPr>
          <w:lang w:val="en-US"/>
        </w:rPr>
        <w:t>LINT</w:t>
      </w:r>
      <w:r w:rsidRPr="00BF2DCE">
        <w:t xml:space="preserve"> </w:t>
      </w:r>
    </w:p>
    <w:p w14:paraId="06781604" w14:textId="1C73F343" w:rsidR="00A003B2" w:rsidRPr="00BF2DCE" w:rsidRDefault="000E05F2" w:rsidP="000E05F2">
      <w:pPr>
        <w:pStyle w:val="a5"/>
      </w:pPr>
      <w:r w:rsidRPr="00BF2DCE">
        <w:t xml:space="preserve">3. </w:t>
      </w:r>
      <w:r w:rsidRPr="000E05F2">
        <w:rPr>
          <w:lang w:val="en-US"/>
        </w:rPr>
        <w:t>Commit</w:t>
      </w:r>
      <w:r w:rsidRPr="00BF2DCE">
        <w:t xml:space="preserve"> </w:t>
      </w:r>
      <w:r w:rsidRPr="000E05F2">
        <w:rPr>
          <w:lang w:val="en-US"/>
        </w:rPr>
        <w:t>LINT</w:t>
      </w:r>
    </w:p>
    <w:p w14:paraId="27481620" w14:textId="77777777" w:rsidR="000E05F2" w:rsidRPr="00BF2DCE" w:rsidRDefault="000E05F2" w:rsidP="000E05F2">
      <w:pPr>
        <w:pStyle w:val="a5"/>
      </w:pPr>
    </w:p>
    <w:p w14:paraId="5AD6F3DD" w14:textId="52E7175C" w:rsidR="00CA6AD8" w:rsidRDefault="0009324F" w:rsidP="006F1AE3">
      <w:pPr>
        <w:pStyle w:val="a5"/>
      </w:pPr>
      <w:r>
        <w:t>Написание тестов</w:t>
      </w:r>
    </w:p>
    <w:p w14:paraId="03565D19" w14:textId="77777777" w:rsidR="0099472E" w:rsidRPr="0009324F" w:rsidRDefault="0099472E" w:rsidP="006F1AE3">
      <w:pPr>
        <w:pStyle w:val="a5"/>
      </w:pPr>
      <w:r>
        <w:t>Генераторы</w:t>
      </w:r>
    </w:p>
    <w:p w14:paraId="233E4C92" w14:textId="77777777" w:rsidR="0009324F" w:rsidRPr="00BF2DCE" w:rsidRDefault="002051B4" w:rsidP="006F1AE3">
      <w:pPr>
        <w:pStyle w:val="a5"/>
        <w:rPr>
          <w:lang w:val="en-US"/>
        </w:rPr>
      </w:pPr>
      <w:r>
        <w:t>Документирование</w:t>
      </w:r>
      <w:r w:rsidRPr="00BF2DCE">
        <w:rPr>
          <w:lang w:val="en-US"/>
        </w:rPr>
        <w:t xml:space="preserve"> </w:t>
      </w:r>
      <w:r>
        <w:t>кода</w:t>
      </w:r>
    </w:p>
    <w:p w14:paraId="280C3144" w14:textId="77777777" w:rsidR="00CF76D9" w:rsidRPr="00BF2DCE" w:rsidRDefault="00CF76D9" w:rsidP="006F1AE3">
      <w:pPr>
        <w:pStyle w:val="a5"/>
        <w:rPr>
          <w:lang w:val="en-US"/>
        </w:rPr>
      </w:pPr>
      <w:proofErr w:type="spellStart"/>
      <w:r w:rsidRPr="000932F3">
        <w:rPr>
          <w:lang w:val="en-US"/>
        </w:rPr>
        <w:t>EventMixin</w:t>
      </w:r>
      <w:proofErr w:type="spellEnd"/>
    </w:p>
    <w:p w14:paraId="76CAC854" w14:textId="77777777" w:rsidR="00A535CD" w:rsidRPr="00BF2DCE" w:rsidRDefault="00A535CD" w:rsidP="006F1AE3">
      <w:pPr>
        <w:pStyle w:val="a5"/>
        <w:rPr>
          <w:lang w:val="en-US"/>
        </w:rPr>
      </w:pPr>
      <w:r w:rsidRPr="00F85BEF">
        <w:rPr>
          <w:lang w:val="en-US"/>
        </w:rPr>
        <w:t>Typescript</w:t>
      </w:r>
    </w:p>
    <w:p w14:paraId="72187047" w14:textId="77777777" w:rsidR="003E1E32" w:rsidRPr="00BF2DCE" w:rsidRDefault="003E1E32" w:rsidP="003E1E32">
      <w:pPr>
        <w:pStyle w:val="a5"/>
        <w:rPr>
          <w:lang w:val="en-US"/>
        </w:rPr>
      </w:pPr>
      <w:r>
        <w:rPr>
          <w:lang w:val="en-US"/>
        </w:rPr>
        <w:t>Event</w:t>
      </w:r>
      <w:r w:rsidRPr="00BF2DCE">
        <w:rPr>
          <w:lang w:val="en-US"/>
        </w:rPr>
        <w:t xml:space="preserve"> </w:t>
      </w:r>
      <w:r>
        <w:rPr>
          <w:lang w:val="en-US"/>
        </w:rPr>
        <w:t>Loop</w:t>
      </w:r>
    </w:p>
    <w:p w14:paraId="2E985007" w14:textId="77777777" w:rsidR="003E1E32" w:rsidRPr="00F85503" w:rsidRDefault="003E1E32" w:rsidP="003E1E32">
      <w:pPr>
        <w:pStyle w:val="a5"/>
      </w:pPr>
      <w:r>
        <w:rPr>
          <w:lang w:val="en-US"/>
        </w:rPr>
        <w:t>Task</w:t>
      </w:r>
      <w:r w:rsidRPr="00F85503">
        <w:t xml:space="preserve"> </w:t>
      </w:r>
      <w:r>
        <w:rPr>
          <w:lang w:val="en-US"/>
        </w:rPr>
        <w:t>queue</w:t>
      </w:r>
    </w:p>
    <w:p w14:paraId="2442D651" w14:textId="6DE406C2" w:rsidR="005A614E" w:rsidRPr="00F85503" w:rsidRDefault="005A614E" w:rsidP="006F1AE3">
      <w:pPr>
        <w:pStyle w:val="a5"/>
      </w:pPr>
    </w:p>
    <w:p w14:paraId="5FE43DFB" w14:textId="48492473" w:rsidR="000932F3" w:rsidRDefault="000932F3" w:rsidP="006F1AE3">
      <w:pPr>
        <w:pStyle w:val="a5"/>
      </w:pPr>
      <w:r w:rsidRPr="000932F3">
        <w:t>слайдер, галерея, поиск, фильтр, сортировка, калькулятор цен</w:t>
      </w:r>
      <w:r w:rsidR="00B575A7">
        <w:t>.</w:t>
      </w:r>
    </w:p>
    <w:p w14:paraId="17AC07C0" w14:textId="50511AED" w:rsidR="00B575A7" w:rsidRDefault="00B575A7" w:rsidP="006F1AE3">
      <w:pPr>
        <w:pStyle w:val="a5"/>
      </w:pPr>
      <w:r>
        <w:t xml:space="preserve">Верстка на Grid, </w:t>
      </w:r>
      <w:proofErr w:type="spellStart"/>
      <w:r>
        <w:t>Flexbox</w:t>
      </w:r>
      <w:proofErr w:type="spellEnd"/>
    </w:p>
    <w:p w14:paraId="5282E631" w14:textId="2DE2881C" w:rsidR="00EA015C" w:rsidRDefault="00EA015C" w:rsidP="006F1AE3">
      <w:pPr>
        <w:pStyle w:val="a5"/>
      </w:pPr>
      <w:r w:rsidRPr="00EA015C">
        <w:t xml:space="preserve">Умение работать с макетами из </w:t>
      </w:r>
      <w:proofErr w:type="spellStart"/>
      <w:r w:rsidRPr="00EA015C">
        <w:t>Figma</w:t>
      </w:r>
      <w:proofErr w:type="spellEnd"/>
    </w:p>
    <w:p w14:paraId="05C33A02" w14:textId="4889A1DA" w:rsidR="006B729C" w:rsidRDefault="006B729C" w:rsidP="006F1AE3">
      <w:pPr>
        <w:pStyle w:val="a5"/>
      </w:pPr>
      <w:proofErr w:type="spellStart"/>
      <w:r w:rsidRPr="006B729C">
        <w:lastRenderedPageBreak/>
        <w:t>Webpack</w:t>
      </w:r>
      <w:proofErr w:type="spellEnd"/>
    </w:p>
    <w:p w14:paraId="69451BD4" w14:textId="70CAD9E2" w:rsidR="006B729C" w:rsidRDefault="006B729C" w:rsidP="006F1AE3">
      <w:pPr>
        <w:pStyle w:val="a5"/>
      </w:pPr>
      <w:proofErr w:type="spellStart"/>
      <w:r w:rsidRPr="006B729C">
        <w:t>Babel</w:t>
      </w:r>
      <w:proofErr w:type="spellEnd"/>
    </w:p>
    <w:p w14:paraId="27DD310C" w14:textId="77777777" w:rsidR="006B729C" w:rsidRDefault="006B729C" w:rsidP="006F1AE3">
      <w:pPr>
        <w:pStyle w:val="a5"/>
      </w:pPr>
      <w:proofErr w:type="spellStart"/>
      <w:r w:rsidRPr="006B729C">
        <w:t>Redux</w:t>
      </w:r>
      <w:proofErr w:type="spellEnd"/>
      <w:r w:rsidRPr="006B729C">
        <w:t xml:space="preserve"> </w:t>
      </w:r>
    </w:p>
    <w:p w14:paraId="44566389" w14:textId="2A687BA1" w:rsidR="006B729C" w:rsidRDefault="006B729C" w:rsidP="006F1AE3">
      <w:pPr>
        <w:pStyle w:val="a5"/>
      </w:pPr>
      <w:proofErr w:type="spellStart"/>
      <w:r w:rsidRPr="006B729C">
        <w:t>sagas</w:t>
      </w:r>
      <w:proofErr w:type="spellEnd"/>
      <w:r w:rsidRPr="006B729C">
        <w:t>,</w:t>
      </w:r>
    </w:p>
    <w:p w14:paraId="668C6253" w14:textId="055B9699" w:rsidR="006B729C" w:rsidRDefault="006B729C" w:rsidP="006F1AE3">
      <w:pPr>
        <w:pStyle w:val="a5"/>
      </w:pPr>
      <w:proofErr w:type="spellStart"/>
      <w:r w:rsidRPr="006B729C">
        <w:t>websockets</w:t>
      </w:r>
      <w:proofErr w:type="spellEnd"/>
    </w:p>
    <w:p w14:paraId="4C0806DC" w14:textId="1EAAB140" w:rsidR="00F85503" w:rsidRPr="000932F3" w:rsidRDefault="00F85503" w:rsidP="006F1AE3">
      <w:pPr>
        <w:pStyle w:val="a5"/>
      </w:pPr>
      <w:proofErr w:type="spellStart"/>
      <w:r w:rsidRPr="00F85503">
        <w:t>js</w:t>
      </w:r>
      <w:proofErr w:type="spellEnd"/>
      <w:r w:rsidRPr="00F85503">
        <w:t xml:space="preserve"> как сделать уведомление</w:t>
      </w:r>
      <w:r>
        <w:t xml:space="preserve"> </w:t>
      </w:r>
      <w:r w:rsidRPr="00F85503">
        <w:t>https://habr.com/ru/company/ruvds/blog/350486/</w:t>
      </w:r>
    </w:p>
    <w:p w14:paraId="49B9C74C" w14:textId="77777777" w:rsidR="000932F3" w:rsidRPr="000932F3" w:rsidRDefault="000932F3" w:rsidP="006F1AE3">
      <w:pPr>
        <w:pStyle w:val="a5"/>
      </w:pPr>
    </w:p>
    <w:p w14:paraId="332496A0" w14:textId="77777777" w:rsidR="005A614E" w:rsidRPr="00F85503" w:rsidRDefault="005A614E" w:rsidP="006F1AE3">
      <w:pPr>
        <w:pStyle w:val="a5"/>
        <w:rPr>
          <w:b/>
        </w:rPr>
      </w:pPr>
      <w:r w:rsidRPr="005A614E">
        <w:rPr>
          <w:b/>
          <w:lang w:val="en-US"/>
        </w:rPr>
        <w:t>Html</w:t>
      </w:r>
    </w:p>
    <w:p w14:paraId="1DB3509E" w14:textId="77777777" w:rsidR="005A614E" w:rsidRPr="00F85503" w:rsidRDefault="005A614E" w:rsidP="006F1AE3">
      <w:pPr>
        <w:pStyle w:val="a5"/>
      </w:pPr>
      <w:proofErr w:type="spellStart"/>
      <w:r>
        <w:t>Гриды</w:t>
      </w:r>
      <w:proofErr w:type="spellEnd"/>
    </w:p>
    <w:p w14:paraId="032884BC" w14:textId="77777777" w:rsidR="005A614E" w:rsidRPr="00F85503" w:rsidRDefault="005A614E" w:rsidP="006F1AE3">
      <w:pPr>
        <w:pStyle w:val="a5"/>
      </w:pPr>
      <w:proofErr w:type="spellStart"/>
      <w:r>
        <w:t>Флоаты</w:t>
      </w:r>
      <w:proofErr w:type="spellEnd"/>
    </w:p>
    <w:p w14:paraId="4478D0C7" w14:textId="77777777" w:rsidR="005A614E" w:rsidRPr="00F85503" w:rsidRDefault="005A614E" w:rsidP="005A614E">
      <w:pPr>
        <w:pStyle w:val="a5"/>
      </w:pPr>
      <w:r>
        <w:t>Семантика</w:t>
      </w:r>
      <w:r w:rsidRPr="00F85503">
        <w:t xml:space="preserve"> </w:t>
      </w:r>
      <w:r>
        <w:t>для</w:t>
      </w:r>
      <w:r w:rsidRPr="00F85503">
        <w:t xml:space="preserve"> </w:t>
      </w:r>
      <w:r>
        <w:rPr>
          <w:lang w:val="en-US"/>
        </w:rPr>
        <w:t>HTML</w:t>
      </w:r>
    </w:p>
    <w:p w14:paraId="69EE29C6" w14:textId="77777777" w:rsidR="00D75B6D" w:rsidRPr="00F85503" w:rsidRDefault="00D75B6D" w:rsidP="006F1AE3">
      <w:pPr>
        <w:pStyle w:val="a5"/>
      </w:pPr>
    </w:p>
    <w:p w14:paraId="70C58CB5" w14:textId="77777777" w:rsidR="002051B4" w:rsidRPr="00F85503" w:rsidRDefault="002051B4" w:rsidP="006F1AE3">
      <w:pPr>
        <w:pStyle w:val="a5"/>
      </w:pPr>
    </w:p>
    <w:p w14:paraId="65B3FEA7" w14:textId="77777777" w:rsidR="00DE147D" w:rsidRDefault="00DE147D" w:rsidP="004F0308">
      <w:pPr>
        <w:pStyle w:val="2"/>
      </w:pPr>
      <w:r>
        <w:t>Словарь</w:t>
      </w:r>
    </w:p>
    <w:p w14:paraId="453D3318" w14:textId="77777777" w:rsidR="00C21F38" w:rsidRDefault="00C21F38" w:rsidP="00C21F38">
      <w:pPr>
        <w:pStyle w:val="a5"/>
      </w:pPr>
      <w:r w:rsidRPr="00C21F38">
        <w:rPr>
          <w:b/>
          <w:bCs/>
          <w:lang w:val="en-US"/>
        </w:rPr>
        <w:t>JavaScript</w:t>
      </w:r>
      <w:r w:rsidRPr="00C21F38">
        <w:rPr>
          <w:lang w:val="en-US"/>
        </w:rPr>
        <w:t> </w:t>
      </w:r>
      <w:r w:rsidRPr="00C21F38">
        <w:t xml:space="preserve">— </w:t>
      </w:r>
      <w:proofErr w:type="spellStart"/>
      <w:r w:rsidRPr="00C21F38">
        <w:t>мультипарадигменный</w:t>
      </w:r>
      <w:proofErr w:type="spellEnd"/>
      <w:r w:rsidRPr="00C21F38">
        <w:t xml:space="preserve"> язык программирования. Поддерживает</w:t>
      </w:r>
      <w:r w:rsidRPr="004A4F03">
        <w:t xml:space="preserve"> </w:t>
      </w:r>
      <w:r>
        <w:t>стили</w:t>
      </w:r>
      <w:r w:rsidRPr="00C21F38">
        <w:t>:</w:t>
      </w:r>
    </w:p>
    <w:p w14:paraId="57DE052C" w14:textId="77777777" w:rsidR="00C21F38" w:rsidRDefault="00C21F38" w:rsidP="00C21F38">
      <w:pPr>
        <w:pStyle w:val="a5"/>
      </w:pPr>
      <w:r w:rsidRPr="00C21F38">
        <w:t>- объектно-ориентированный</w:t>
      </w:r>
    </w:p>
    <w:p w14:paraId="7B794092" w14:textId="77777777" w:rsidR="00C21F38" w:rsidRDefault="00C21F38" w:rsidP="00C21F38">
      <w:pPr>
        <w:pStyle w:val="a5"/>
      </w:pPr>
      <w:r w:rsidRPr="004A4F03">
        <w:t xml:space="preserve">- </w:t>
      </w:r>
      <w:r w:rsidRPr="00C21F38">
        <w:t xml:space="preserve">императивный </w:t>
      </w:r>
    </w:p>
    <w:p w14:paraId="75AF2E33" w14:textId="77777777" w:rsidR="00C21F38" w:rsidRDefault="00C21F38" w:rsidP="00C21F38">
      <w:pPr>
        <w:pStyle w:val="a5"/>
      </w:pPr>
      <w:r w:rsidRPr="004A4F03">
        <w:t xml:space="preserve">- </w:t>
      </w:r>
      <w:r w:rsidRPr="00C21F38">
        <w:t xml:space="preserve">функциональный. </w:t>
      </w:r>
    </w:p>
    <w:p w14:paraId="5C8C62D2" w14:textId="77777777" w:rsidR="00C21F38" w:rsidRDefault="00C21F38" w:rsidP="00C21F38">
      <w:pPr>
        <w:pStyle w:val="a5"/>
      </w:pPr>
    </w:p>
    <w:p w14:paraId="10B7FBB7" w14:textId="77777777" w:rsidR="00C21F38" w:rsidRPr="00C21F38" w:rsidRDefault="00C21F38" w:rsidP="00C21F38">
      <w:pPr>
        <w:pStyle w:val="a5"/>
      </w:pPr>
      <w:r w:rsidRPr="00C21F38">
        <w:t xml:space="preserve">Является реализацией спецификации </w:t>
      </w:r>
      <w:proofErr w:type="spellStart"/>
      <w:r w:rsidRPr="00C21F38">
        <w:t>ECMAScript</w:t>
      </w:r>
      <w:proofErr w:type="spellEnd"/>
      <w:r w:rsidRPr="00C21F38">
        <w:t xml:space="preserve">. </w:t>
      </w:r>
    </w:p>
    <w:p w14:paraId="7D4064C2" w14:textId="77777777" w:rsidR="000D24B6" w:rsidRDefault="000D24B6" w:rsidP="00C21F38">
      <w:pPr>
        <w:pStyle w:val="a5"/>
      </w:pPr>
    </w:p>
    <w:p w14:paraId="2A66590B" w14:textId="77777777" w:rsidR="001817F8" w:rsidRDefault="00C21F38" w:rsidP="00C21F38">
      <w:pPr>
        <w:pStyle w:val="a5"/>
      </w:pPr>
      <w:r w:rsidRPr="00C21F38">
        <w:t>Основные архитектурные черты:</w:t>
      </w:r>
    </w:p>
    <w:p w14:paraId="3372CA7F" w14:textId="6B38139B" w:rsidR="001817F8" w:rsidRPr="000D24B6" w:rsidRDefault="001817F8" w:rsidP="00C21F38">
      <w:pPr>
        <w:pStyle w:val="a5"/>
      </w:pPr>
      <w:r>
        <w:t xml:space="preserve">- </w:t>
      </w:r>
      <w:r w:rsidR="00C21F38" w:rsidRPr="00741517">
        <w:t>динамическая типизация</w:t>
      </w:r>
      <w:r w:rsidR="000D24B6">
        <w:t xml:space="preserve"> (</w:t>
      </w:r>
      <w:r w:rsidR="000D24B6" w:rsidRPr="000D24B6">
        <w:t xml:space="preserve">переменная связывается с типом в момент присваивания, а </w:t>
      </w:r>
      <w:r w:rsidR="00000835">
        <w:t xml:space="preserve">не </w:t>
      </w:r>
      <w:r w:rsidR="000D24B6" w:rsidRPr="000D24B6">
        <w:t>объявления</w:t>
      </w:r>
      <w:r w:rsidR="000D24B6">
        <w:t>)</w:t>
      </w:r>
      <w:r w:rsidR="000D24B6" w:rsidRPr="000D24B6">
        <w:t>;</w:t>
      </w:r>
    </w:p>
    <w:p w14:paraId="55CF3943" w14:textId="32494E43" w:rsidR="001817F8" w:rsidRDefault="001817F8" w:rsidP="00C21F38">
      <w:pPr>
        <w:pStyle w:val="a5"/>
      </w:pPr>
      <w:r>
        <w:t xml:space="preserve">- </w:t>
      </w:r>
      <w:r w:rsidR="00C21F38" w:rsidRPr="000D24B6">
        <w:t>слабая типизация</w:t>
      </w:r>
      <w:r w:rsidR="000D24B6">
        <w:t xml:space="preserve"> (</w:t>
      </w:r>
      <w:r w:rsidR="00266AE6">
        <w:t xml:space="preserve">допустимо </w:t>
      </w:r>
      <w:r w:rsidR="000D24B6">
        <w:t>преобразование значения одного типа в значение другого типа)</w:t>
      </w:r>
      <w:r w:rsidR="00741517">
        <w:t>,</w:t>
      </w:r>
    </w:p>
    <w:p w14:paraId="09D491FD" w14:textId="77777777" w:rsidR="001817F8" w:rsidRDefault="001817F8" w:rsidP="00C21F38">
      <w:pPr>
        <w:pStyle w:val="a5"/>
      </w:pPr>
      <w:r>
        <w:t xml:space="preserve">- </w:t>
      </w:r>
      <w:hyperlink r:id="rId25" w:tooltip="Сборка мусора (программирование)" w:history="1">
        <w:r w:rsidR="00C21F38" w:rsidRPr="00C21F38">
          <w:rPr>
            <w:rStyle w:val="a8"/>
          </w:rPr>
          <w:t>автоматическое управление памятью</w:t>
        </w:r>
      </w:hyperlink>
      <w:r w:rsidR="00C21F38" w:rsidRPr="00C21F38">
        <w:t xml:space="preserve">, </w:t>
      </w:r>
    </w:p>
    <w:p w14:paraId="3AF157CC" w14:textId="23B58D70" w:rsidR="001817F8" w:rsidRDefault="001817F8" w:rsidP="00C21F38">
      <w:pPr>
        <w:pStyle w:val="a5"/>
      </w:pPr>
      <w:r>
        <w:t xml:space="preserve">- </w:t>
      </w:r>
      <w:r w:rsidR="00741517">
        <w:t>использование прототипов</w:t>
      </w:r>
      <w:r w:rsidR="00C21F38" w:rsidRPr="00C21F38">
        <w:t>,</w:t>
      </w:r>
    </w:p>
    <w:p w14:paraId="57C2127C" w14:textId="77777777" w:rsidR="00C21F38" w:rsidRPr="00C21F38" w:rsidRDefault="001817F8" w:rsidP="00C21F38">
      <w:pPr>
        <w:pStyle w:val="a5"/>
      </w:pPr>
      <w:r>
        <w:t xml:space="preserve">- </w:t>
      </w:r>
      <w:r w:rsidR="00C21F38" w:rsidRPr="00C21F38">
        <w:t xml:space="preserve">функции как </w:t>
      </w:r>
      <w:hyperlink r:id="rId26" w:tooltip="Объект первого класса" w:history="1">
        <w:r w:rsidR="00C21F38" w:rsidRPr="00C21F38">
          <w:rPr>
            <w:rStyle w:val="a8"/>
          </w:rPr>
          <w:t>объекты первого класса</w:t>
        </w:r>
      </w:hyperlink>
      <w:r w:rsidR="00C21F38" w:rsidRPr="00C21F38">
        <w:t xml:space="preserve">. </w:t>
      </w:r>
    </w:p>
    <w:p w14:paraId="4B4C1608" w14:textId="77777777" w:rsidR="00C21F38" w:rsidRPr="00C21F38" w:rsidRDefault="00C21F38" w:rsidP="00037562">
      <w:pPr>
        <w:pStyle w:val="a5"/>
      </w:pPr>
    </w:p>
    <w:p w14:paraId="40F61BD4" w14:textId="06FFCC65" w:rsidR="00037562" w:rsidRDefault="00037562" w:rsidP="00037562">
      <w:pPr>
        <w:pStyle w:val="a5"/>
      </w:pPr>
      <w:r w:rsidRPr="00041BE2">
        <w:rPr>
          <w:b/>
        </w:rPr>
        <w:t>Инструкции</w:t>
      </w:r>
      <w:r>
        <w:t xml:space="preserve"> – это команды, которые выполняют действия. </w:t>
      </w:r>
    </w:p>
    <w:p w14:paraId="3C967593" w14:textId="77777777" w:rsidR="00037562" w:rsidRDefault="00037562" w:rsidP="00037562">
      <w:pPr>
        <w:pStyle w:val="a5"/>
      </w:pPr>
      <w:r>
        <w:t xml:space="preserve">Инструкция – это код, представляющий собой команду. </w:t>
      </w:r>
    </w:p>
    <w:p w14:paraId="73294EE8" w14:textId="77777777" w:rsidR="00037562" w:rsidRDefault="00037562" w:rsidP="00037562">
      <w:pPr>
        <w:pStyle w:val="a5"/>
      </w:pPr>
      <w:r>
        <w:t>Инструкции – исполняются.</w:t>
      </w:r>
    </w:p>
    <w:p w14:paraId="12C51790" w14:textId="77777777" w:rsidR="00037562" w:rsidRPr="008916BE" w:rsidRDefault="008916BE" w:rsidP="00037562">
      <w:pPr>
        <w:pStyle w:val="a5"/>
      </w:pPr>
      <w:r>
        <w:t xml:space="preserve">Например, </w:t>
      </w:r>
      <w:r>
        <w:rPr>
          <w:lang w:val="en-US"/>
        </w:rPr>
        <w:t>for</w:t>
      </w:r>
      <w:r>
        <w:t>.</w:t>
      </w:r>
    </w:p>
    <w:p w14:paraId="2E25BDC4" w14:textId="77777777" w:rsidR="008916BE" w:rsidRDefault="008916BE" w:rsidP="00037562">
      <w:pPr>
        <w:pStyle w:val="a5"/>
      </w:pPr>
    </w:p>
    <w:p w14:paraId="78EDC27F" w14:textId="77777777" w:rsidR="00037562" w:rsidRDefault="00037562" w:rsidP="00037562">
      <w:pPr>
        <w:pStyle w:val="a5"/>
      </w:pPr>
      <w:r w:rsidRPr="00041BE2">
        <w:rPr>
          <w:b/>
        </w:rPr>
        <w:t>Выражение</w:t>
      </w:r>
      <w:r>
        <w:t xml:space="preserve"> – это фрагмент кода, который становится значением. </w:t>
      </w:r>
    </w:p>
    <w:p w14:paraId="544B681D" w14:textId="77777777" w:rsidR="00037562" w:rsidRDefault="00037562" w:rsidP="00037562">
      <w:pPr>
        <w:pStyle w:val="a5"/>
      </w:pPr>
      <w:r>
        <w:t xml:space="preserve">Выражение – код, выполнение которого возвращает значение. </w:t>
      </w:r>
    </w:p>
    <w:p w14:paraId="6BE6029D" w14:textId="77777777" w:rsidR="00037562" w:rsidRDefault="00037562" w:rsidP="00037562">
      <w:pPr>
        <w:pStyle w:val="a5"/>
      </w:pPr>
      <w:r>
        <w:t>Выражения – вычисляются</w:t>
      </w:r>
    </w:p>
    <w:p w14:paraId="71FF3851" w14:textId="77777777" w:rsidR="00037562" w:rsidRDefault="00037562" w:rsidP="00037562">
      <w:pPr>
        <w:pStyle w:val="a5"/>
      </w:pPr>
      <w:r>
        <w:t>Например, x = (2 + 3). 2 + 3 – это выражение.</w:t>
      </w:r>
    </w:p>
    <w:p w14:paraId="67208238" w14:textId="77777777" w:rsidR="00037562" w:rsidRDefault="00037562" w:rsidP="004F0308">
      <w:pPr>
        <w:pStyle w:val="a5"/>
      </w:pPr>
    </w:p>
    <w:p w14:paraId="653095DA" w14:textId="77777777" w:rsidR="003A57BB" w:rsidRDefault="001C706B" w:rsidP="004F0308">
      <w:pPr>
        <w:pStyle w:val="a5"/>
      </w:pPr>
      <w:r w:rsidRPr="001C706B">
        <w:rPr>
          <w:b/>
        </w:rPr>
        <w:t>Переменная</w:t>
      </w:r>
      <w:r w:rsidRPr="001C706B">
        <w:t xml:space="preserve"> – это «именованное хранилище» для данных.</w:t>
      </w:r>
      <w:r w:rsidR="003A57BB">
        <w:t xml:space="preserve"> Данные сохраняются в области памяти, связанной с переменной. Мы можем получить к ней доступ, используя имя переменной.</w:t>
      </w:r>
      <w:r w:rsidRPr="001C706B">
        <w:t xml:space="preserve"> </w:t>
      </w:r>
    </w:p>
    <w:p w14:paraId="13F1C189" w14:textId="77777777" w:rsidR="00ED2659" w:rsidRDefault="005209D3" w:rsidP="004F0308">
      <w:pPr>
        <w:pStyle w:val="a5"/>
      </w:pPr>
      <w:r>
        <w:t xml:space="preserve">Это </w:t>
      </w:r>
      <w:r w:rsidRPr="005209D3">
        <w:t>поименованная область памяти, адрес которой можно использовать для осуществления доступа к данным. Данные, находящиеся в переменной (то есть по данному адресу памяти), называ</w:t>
      </w:r>
      <w:r w:rsidR="00ED2659">
        <w:t>ются значением этой переменной.</w:t>
      </w:r>
    </w:p>
    <w:p w14:paraId="3C9A697B" w14:textId="77777777" w:rsidR="0074000E" w:rsidRPr="0074000E" w:rsidRDefault="0074000E" w:rsidP="004F0308">
      <w:pPr>
        <w:pStyle w:val="a5"/>
      </w:pPr>
      <w:r>
        <w:t xml:space="preserve">Ещё </w:t>
      </w:r>
      <w:r w:rsidRPr="0074000E">
        <w:t>переменная определяется как имя, с которым может быть связано значение, или даже как место (</w:t>
      </w:r>
      <w:proofErr w:type="spellStart"/>
      <w:r w:rsidRPr="0074000E">
        <w:t>location</w:t>
      </w:r>
      <w:proofErr w:type="spellEnd"/>
      <w:r w:rsidRPr="0074000E">
        <w:t>) для хранения значения.</w:t>
      </w:r>
    </w:p>
    <w:p w14:paraId="0ACD5CD1" w14:textId="77777777" w:rsidR="001C706B" w:rsidRDefault="001C706B" w:rsidP="004F0308">
      <w:pPr>
        <w:pStyle w:val="a5"/>
      </w:pPr>
      <w:r w:rsidRPr="001C706B">
        <w:t>Мы можем использовать переменные для хранения товаров, посетителей и других данных.</w:t>
      </w:r>
    </w:p>
    <w:p w14:paraId="036E7C32" w14:textId="77777777" w:rsidR="001C706B" w:rsidRPr="003764EF" w:rsidRDefault="003764EF" w:rsidP="004F0308">
      <w:pPr>
        <w:pStyle w:val="a5"/>
      </w:pPr>
      <w:r>
        <w:t xml:space="preserve">Переменные создаются через </w:t>
      </w:r>
      <w:r>
        <w:rPr>
          <w:lang w:val="en-US"/>
        </w:rPr>
        <w:t>let</w:t>
      </w:r>
      <w:r w:rsidRPr="003764EF">
        <w:t xml:space="preserve"> </w:t>
      </w:r>
      <w:r>
        <w:t xml:space="preserve">или </w:t>
      </w:r>
      <w:r>
        <w:rPr>
          <w:lang w:val="en-US"/>
        </w:rPr>
        <w:t>const</w:t>
      </w:r>
      <w:r w:rsidR="00C33A7B">
        <w:t xml:space="preserve"> и оператор присваивания «=»</w:t>
      </w:r>
      <w:r w:rsidR="00F42182">
        <w:t>.</w:t>
      </w:r>
    </w:p>
    <w:p w14:paraId="409F3B78" w14:textId="77777777" w:rsidR="00F30450" w:rsidRPr="00F30450" w:rsidRDefault="00F30450" w:rsidP="004F0308">
      <w:pPr>
        <w:pStyle w:val="a5"/>
      </w:pPr>
    </w:p>
    <w:p w14:paraId="37B93200" w14:textId="77777777" w:rsidR="00DE147D" w:rsidRDefault="00DE147D" w:rsidP="004F0308">
      <w:pPr>
        <w:pStyle w:val="a5"/>
      </w:pPr>
      <w:r w:rsidRPr="00791491">
        <w:rPr>
          <w:b/>
        </w:rPr>
        <w:t>Кеширование</w:t>
      </w:r>
      <w:r>
        <w:t xml:space="preserve"> – это </w:t>
      </w:r>
      <w:r w:rsidRPr="00D041AE">
        <w:t>когда результат вызова функции должен где-то запоминаться («</w:t>
      </w:r>
      <w:proofErr w:type="spellStart"/>
      <w:r w:rsidRPr="00D041AE">
        <w:t>кешироваться</w:t>
      </w:r>
      <w:proofErr w:type="spellEnd"/>
      <w:r w:rsidRPr="00D041AE">
        <w:t>») для того, чтобы дальнейшие её вызовы на том же объекте могли просто брать уже готовый результат, повторно используя его.</w:t>
      </w:r>
    </w:p>
    <w:p w14:paraId="56C007CF" w14:textId="77777777" w:rsidR="00791491" w:rsidRDefault="00791491" w:rsidP="004F0308">
      <w:pPr>
        <w:pStyle w:val="a5"/>
      </w:pPr>
    </w:p>
    <w:p w14:paraId="1FF879ED" w14:textId="77777777" w:rsidR="00F2777F" w:rsidRPr="0095710A" w:rsidRDefault="00791491" w:rsidP="004F0308">
      <w:pPr>
        <w:pStyle w:val="a5"/>
      </w:pPr>
      <w:r w:rsidRPr="00791491">
        <w:rPr>
          <w:b/>
        </w:rPr>
        <w:t>JSON</w:t>
      </w:r>
      <w:r w:rsidRPr="00791491">
        <w:t xml:space="preserve"> (JavaScript Object </w:t>
      </w:r>
      <w:proofErr w:type="spellStart"/>
      <w:r w:rsidRPr="00791491">
        <w:t>Notation</w:t>
      </w:r>
      <w:proofErr w:type="spellEnd"/>
      <w:r w:rsidRPr="00791491">
        <w:t>) – это общий формат для представления значений и объектов.</w:t>
      </w:r>
      <w:r w:rsidR="00F2777F" w:rsidRPr="00F2777F">
        <w:t xml:space="preserve"> </w:t>
      </w:r>
      <w:r w:rsidR="00F2777F" w:rsidRPr="0095710A">
        <w:t xml:space="preserve">JSON является синтаксисом для </w:t>
      </w:r>
      <w:proofErr w:type="spellStart"/>
      <w:r w:rsidR="00F2777F" w:rsidRPr="0095710A">
        <w:t>сериализации</w:t>
      </w:r>
      <w:proofErr w:type="spellEnd"/>
      <w:r w:rsidR="00F2777F" w:rsidRPr="0095710A">
        <w:t xml:space="preserve"> объектов, массивов, чисел, строк</w:t>
      </w:r>
      <w:r w:rsidR="00F2777F">
        <w:t>,</w:t>
      </w:r>
      <w:r w:rsidR="00F2777F" w:rsidRPr="0095710A">
        <w:t xml:space="preserve"> логических значений и значения </w:t>
      </w:r>
      <w:proofErr w:type="spellStart"/>
      <w:r w:rsidR="00F2777F" w:rsidRPr="0095710A">
        <w:t>null</w:t>
      </w:r>
      <w:proofErr w:type="spellEnd"/>
      <w:r w:rsidR="00F2777F" w:rsidRPr="0095710A">
        <w:t>.</w:t>
      </w:r>
    </w:p>
    <w:p w14:paraId="1A6A37E4" w14:textId="77777777" w:rsidR="004E7FF0" w:rsidRDefault="004E7FF0" w:rsidP="004F0308">
      <w:pPr>
        <w:pStyle w:val="a5"/>
      </w:pPr>
    </w:p>
    <w:p w14:paraId="77EEE18B" w14:textId="77777777" w:rsidR="008553B1" w:rsidRDefault="008553B1" w:rsidP="004F0308">
      <w:pPr>
        <w:pStyle w:val="a5"/>
      </w:pPr>
      <w:r w:rsidRPr="00AC3A74">
        <w:rPr>
          <w:b/>
          <w:bCs/>
        </w:rPr>
        <w:t>Шаблон проектирования</w:t>
      </w:r>
      <w:r w:rsidRPr="00AC3A74">
        <w:t xml:space="preserve"> или </w:t>
      </w:r>
      <w:r w:rsidRPr="00AC3A74">
        <w:rPr>
          <w:b/>
          <w:bCs/>
        </w:rPr>
        <w:t>паттерн</w:t>
      </w:r>
      <w:r>
        <w:t xml:space="preserve"> –</w:t>
      </w:r>
      <w:r w:rsidRPr="00AC3A74">
        <w:t xml:space="preserve"> повторяемая </w:t>
      </w:r>
      <w:hyperlink r:id="rId27" w:tooltip="Архитектура программного обеспечения" w:history="1">
        <w:r w:rsidRPr="00AC3A74">
          <w:rPr>
            <w:rStyle w:val="a8"/>
          </w:rPr>
          <w:t>архитектурная конструкция</w:t>
        </w:r>
      </w:hyperlink>
      <w:r w:rsidRPr="00AC3A74">
        <w:t xml:space="preserve">, представляющая собой решение проблемы </w:t>
      </w:r>
      <w:hyperlink r:id="rId28" w:tooltip="Проектирование" w:history="1">
        <w:r w:rsidRPr="00AC3A74">
          <w:rPr>
            <w:rStyle w:val="a8"/>
          </w:rPr>
          <w:t>проектирования</w:t>
        </w:r>
      </w:hyperlink>
      <w:r w:rsidRPr="00AC3A74">
        <w:t xml:space="preserve"> в рамках некоторого часто возникающего </w:t>
      </w:r>
      <w:r w:rsidRPr="00180A71">
        <w:t>контекста</w:t>
      </w:r>
      <w:r w:rsidRPr="00AC3A74">
        <w:t>.</w:t>
      </w:r>
    </w:p>
    <w:p w14:paraId="224F88C9" w14:textId="77777777" w:rsidR="00311361" w:rsidRPr="00311361" w:rsidRDefault="00311361" w:rsidP="004F0308">
      <w:pPr>
        <w:pStyle w:val="a5"/>
      </w:pPr>
      <w:r w:rsidRPr="003E5EB8">
        <w:rPr>
          <w:highlight w:val="yellow"/>
        </w:rPr>
        <w:t>#?</w:t>
      </w:r>
      <w:r w:rsidRPr="003E5EB8">
        <w:t xml:space="preserve"> </w:t>
      </w:r>
      <w:r>
        <w:t>Какие бывают?</w:t>
      </w:r>
    </w:p>
    <w:p w14:paraId="603F4116" w14:textId="77777777" w:rsidR="008553B1" w:rsidRDefault="008553B1" w:rsidP="004F0308">
      <w:pPr>
        <w:pStyle w:val="a5"/>
      </w:pPr>
    </w:p>
    <w:p w14:paraId="75B0E06D" w14:textId="77777777" w:rsidR="00860FD9" w:rsidRDefault="00282054" w:rsidP="004F0308">
      <w:pPr>
        <w:pStyle w:val="a5"/>
      </w:pPr>
      <w:r w:rsidRPr="00282054">
        <w:rPr>
          <w:b/>
        </w:rPr>
        <w:t>Синтаксический сахар</w:t>
      </w:r>
      <w:r>
        <w:t xml:space="preserve"> – </w:t>
      </w:r>
      <w:r w:rsidRPr="00AC0C7A">
        <w:t>синтаксис для улучшения читаемости кода, но не делающий ничего принципиально нового</w:t>
      </w:r>
      <w:r>
        <w:t>.</w:t>
      </w:r>
    </w:p>
    <w:p w14:paraId="1D9EA3F8" w14:textId="77777777" w:rsidR="006C72B6" w:rsidRDefault="006C72B6" w:rsidP="004F0308">
      <w:pPr>
        <w:pStyle w:val="a5"/>
      </w:pPr>
    </w:p>
    <w:p w14:paraId="6A0529FF" w14:textId="77777777" w:rsidR="000627BC" w:rsidRDefault="000627BC" w:rsidP="000627BC">
      <w:pPr>
        <w:pStyle w:val="a5"/>
      </w:pPr>
      <w:r w:rsidRPr="000627BC">
        <w:rPr>
          <w:b/>
        </w:rPr>
        <w:t>Объект</w:t>
      </w:r>
      <w:r>
        <w:t xml:space="preserve"> (словарь, ассоциативный массив) –</w:t>
      </w:r>
      <w:r w:rsidRPr="00AE213E">
        <w:t xml:space="preserve"> абстрак</w:t>
      </w:r>
      <w:r>
        <w:t>тный тип данных, коллекция пар «</w:t>
      </w:r>
      <w:r w:rsidRPr="00AE213E">
        <w:t>ключ-з</w:t>
      </w:r>
      <w:r>
        <w:t>начение»</w:t>
      </w:r>
      <w:r w:rsidRPr="00AE213E">
        <w:t>, где каждый ключ уникален.</w:t>
      </w:r>
      <w:r w:rsidRPr="00E21278">
        <w:t xml:space="preserve"> </w:t>
      </w:r>
      <w:r>
        <w:t xml:space="preserve">Это набор свойств, </w:t>
      </w:r>
      <w:r w:rsidRPr="00E21278">
        <w:t>и каждое свойс</w:t>
      </w:r>
      <w:r>
        <w:t xml:space="preserve">тво состоит из имени и </w:t>
      </w:r>
      <w:r w:rsidRPr="00E21278">
        <w:t>ассоциированного с этим именем</w:t>
      </w:r>
      <w:r>
        <w:t xml:space="preserve"> значения</w:t>
      </w:r>
      <w:r w:rsidRPr="00E21278">
        <w:t>.</w:t>
      </w:r>
      <w:r>
        <w:t xml:space="preserve"> Свойство объекта можно понимать как переменную, закрепленную за объектом.</w:t>
      </w:r>
    </w:p>
    <w:p w14:paraId="632911B9" w14:textId="77777777" w:rsidR="00A2145F" w:rsidRDefault="00272434" w:rsidP="00272434">
      <w:pPr>
        <w:pStyle w:val="a5"/>
      </w:pPr>
      <w:r>
        <w:t>Если з</w:t>
      </w:r>
      <w:r w:rsidRPr="00E21278">
        <w:t xml:space="preserve">начением свойства </w:t>
      </w:r>
      <w:r>
        <w:t xml:space="preserve">является </w:t>
      </w:r>
      <w:r w:rsidRPr="00E21278">
        <w:t xml:space="preserve">функция, </w:t>
      </w:r>
      <w:r>
        <w:t>то её можно назвать методом объекта</w:t>
      </w:r>
      <w:r w:rsidRPr="00E21278">
        <w:t>.</w:t>
      </w:r>
    </w:p>
    <w:p w14:paraId="3999CA3D" w14:textId="77777777" w:rsidR="00E33D23" w:rsidRDefault="00E33D23" w:rsidP="00272434">
      <w:pPr>
        <w:pStyle w:val="a5"/>
      </w:pPr>
    </w:p>
    <w:p w14:paraId="5BF04C71" w14:textId="77777777" w:rsidR="00272434" w:rsidRPr="00D30D32" w:rsidRDefault="00272434" w:rsidP="00272434">
      <w:pPr>
        <w:pStyle w:val="a5"/>
      </w:pPr>
      <w:r w:rsidRPr="008F17F1">
        <w:rPr>
          <w:b/>
        </w:rPr>
        <w:t>Метод</w:t>
      </w:r>
      <w:r>
        <w:t xml:space="preserve"> – это то же самое свойство, только функция.</w:t>
      </w:r>
      <w:r w:rsidRPr="00D30D32">
        <w:t xml:space="preserve"> </w:t>
      </w:r>
      <w:r>
        <w:t>Различие свойства/</w:t>
      </w:r>
      <w:proofErr w:type="gramStart"/>
      <w:r>
        <w:t>метода это</w:t>
      </w:r>
      <w:proofErr w:type="gramEnd"/>
      <w:r>
        <w:t xml:space="preserve"> не более чем условность.</w:t>
      </w:r>
    </w:p>
    <w:p w14:paraId="2CB1736D" w14:textId="77777777" w:rsidR="00272434" w:rsidRDefault="00272434" w:rsidP="002F5668">
      <w:pPr>
        <w:pStyle w:val="a5"/>
      </w:pPr>
    </w:p>
    <w:p w14:paraId="2EA5F76A" w14:textId="77777777" w:rsidR="00803CCB" w:rsidRPr="00C2561D" w:rsidRDefault="00B84D41" w:rsidP="00012FA3">
      <w:pPr>
        <w:pStyle w:val="a5"/>
      </w:pPr>
      <w:r w:rsidRPr="00B84D41">
        <w:rPr>
          <w:b/>
          <w:lang w:val="en-US"/>
        </w:rPr>
        <w:t>this</w:t>
      </w:r>
      <w:r w:rsidRPr="00B84D41">
        <w:t xml:space="preserve"> –</w:t>
      </w:r>
      <w:r>
        <w:t xml:space="preserve"> ключевое слово для доступа к информации внутри объекта. Значение </w:t>
      </w:r>
      <w:proofErr w:type="spellStart"/>
      <w:r>
        <w:t>this</w:t>
      </w:r>
      <w:proofErr w:type="spellEnd"/>
      <w:r>
        <w:t xml:space="preserve"> – это объект «перед точкой», который использовался для вызова метода.</w:t>
      </w:r>
      <w:r w:rsidR="00012FA3">
        <w:t xml:space="preserve"> </w:t>
      </w:r>
      <w:r w:rsidR="00012FA3" w:rsidRPr="00012FA3">
        <w:t xml:space="preserve">Значение </w:t>
      </w:r>
      <w:proofErr w:type="spellStart"/>
      <w:r w:rsidR="00012FA3" w:rsidRPr="00012FA3">
        <w:t>this</w:t>
      </w:r>
      <w:proofErr w:type="spellEnd"/>
      <w:r w:rsidR="00012FA3" w:rsidRPr="00012FA3">
        <w:t xml:space="preserve"> вычисляется во время выполнения кода и зависит от контекста.</w:t>
      </w:r>
      <w:r w:rsidR="000B6709">
        <w:t xml:space="preserve"> </w:t>
      </w:r>
      <w:r w:rsidR="00012FA3" w:rsidRPr="00012FA3">
        <w:t>Оно может использоваться в любой функции.</w:t>
      </w:r>
    </w:p>
    <w:p w14:paraId="301156AE" w14:textId="77777777" w:rsidR="00860FD9" w:rsidRDefault="00860FD9" w:rsidP="004F0308">
      <w:pPr>
        <w:pStyle w:val="a5"/>
      </w:pPr>
    </w:p>
    <w:p w14:paraId="24371B64" w14:textId="77777777" w:rsidR="00924B8F" w:rsidRPr="00BC59FA" w:rsidRDefault="00924B8F" w:rsidP="00924B8F">
      <w:pPr>
        <w:pStyle w:val="a5"/>
      </w:pPr>
      <w:r w:rsidRPr="00924B8F">
        <w:rPr>
          <w:b/>
        </w:rPr>
        <w:t>Заимствование метода</w:t>
      </w:r>
      <w:r>
        <w:t xml:space="preserve"> – это использование метода одного объекта в рамках</w:t>
      </w:r>
      <w:r w:rsidR="000B3EDF">
        <w:t xml:space="preserve"> (в контексте)</w:t>
      </w:r>
      <w:r>
        <w:t xml:space="preserve"> другого объекта.</w:t>
      </w:r>
    </w:p>
    <w:p w14:paraId="71229E6C" w14:textId="77777777" w:rsidR="00924B8F" w:rsidRDefault="00924B8F" w:rsidP="004F0308">
      <w:pPr>
        <w:pStyle w:val="a5"/>
      </w:pPr>
    </w:p>
    <w:p w14:paraId="58247FEE" w14:textId="77777777" w:rsidR="00A63CF9" w:rsidRDefault="00A63CF9" w:rsidP="00A63CF9">
      <w:pPr>
        <w:pStyle w:val="a5"/>
      </w:pPr>
      <w:r w:rsidRPr="00A63CF9">
        <w:rPr>
          <w:b/>
        </w:rPr>
        <w:t>Массив</w:t>
      </w:r>
      <w:r>
        <w:t xml:space="preserve"> – это структура данных, содержащая упорядоченный набор элементов и предоставляющая возможность произвольного доступа к своим элементам.</w:t>
      </w:r>
    </w:p>
    <w:p w14:paraId="0B4CC07B" w14:textId="77777777" w:rsidR="00A63CF9" w:rsidRDefault="00A63CF9" w:rsidP="004F0308">
      <w:pPr>
        <w:pStyle w:val="a5"/>
      </w:pPr>
    </w:p>
    <w:p w14:paraId="1A80DB32" w14:textId="77777777" w:rsidR="00855FEA" w:rsidRPr="00226A57" w:rsidRDefault="00EC504E" w:rsidP="00855FEA">
      <w:pPr>
        <w:pStyle w:val="a5"/>
      </w:pPr>
      <w:proofErr w:type="spellStart"/>
      <w:r w:rsidRPr="00EC504E">
        <w:rPr>
          <w:b/>
        </w:rPr>
        <w:t>Псевдомассивы</w:t>
      </w:r>
      <w:proofErr w:type="spellEnd"/>
      <w:r>
        <w:t xml:space="preserve"> – о</w:t>
      </w:r>
      <w:r w:rsidR="00855FEA" w:rsidRPr="00226A57">
        <w:t>бъекты, имеющие ин</w:t>
      </w:r>
      <w:r>
        <w:t xml:space="preserve">дексированные свойства и </w:t>
      </w:r>
      <w:proofErr w:type="spellStart"/>
      <w:r>
        <w:t>length</w:t>
      </w:r>
      <w:proofErr w:type="spellEnd"/>
      <w:r w:rsidR="00855FEA" w:rsidRPr="00226A57">
        <w:t>. Они также могут иметь другие свойства и методы, но у них нет встроенных методов массивов.</w:t>
      </w:r>
    </w:p>
    <w:p w14:paraId="5C65BC98" w14:textId="77777777" w:rsidR="00855FEA" w:rsidRPr="009F4D19" w:rsidRDefault="009F4D19" w:rsidP="004F0308">
      <w:pPr>
        <w:pStyle w:val="a5"/>
      </w:pPr>
      <w:r>
        <w:t xml:space="preserve">Метод </w:t>
      </w:r>
      <w:proofErr w:type="spellStart"/>
      <w:r w:rsidRPr="00226A57">
        <w:t>Array.from</w:t>
      </w:r>
      <w:proofErr w:type="spellEnd"/>
      <w:r w:rsidRPr="00226A57">
        <w:t>(</w:t>
      </w:r>
      <w:proofErr w:type="spellStart"/>
      <w:proofErr w:type="gramStart"/>
      <w:r w:rsidRPr="00226A57">
        <w:t>obj</w:t>
      </w:r>
      <w:proofErr w:type="spellEnd"/>
      <w:r w:rsidRPr="00226A57">
        <w:t>[</w:t>
      </w:r>
      <w:proofErr w:type="gramEnd"/>
      <w:r w:rsidRPr="00226A57">
        <w:t xml:space="preserve">, </w:t>
      </w:r>
      <w:proofErr w:type="spellStart"/>
      <w:r w:rsidRPr="00226A57">
        <w:t>mapFn</w:t>
      </w:r>
      <w:proofErr w:type="spellEnd"/>
      <w:r w:rsidRPr="00226A57">
        <w:t xml:space="preserve">, </w:t>
      </w:r>
      <w:proofErr w:type="spellStart"/>
      <w:r w:rsidRPr="00226A57">
        <w:t>thisArg</w:t>
      </w:r>
      <w:proofErr w:type="spellEnd"/>
      <w:r w:rsidRPr="00226A57">
        <w:t xml:space="preserve">]) создаёт настоящий </w:t>
      </w:r>
      <w:proofErr w:type="spellStart"/>
      <w:r w:rsidRPr="00226A57">
        <w:t>Array</w:t>
      </w:r>
      <w:proofErr w:type="spellEnd"/>
      <w:r w:rsidRPr="00226A57">
        <w:t xml:space="preserve"> из итерируемого объекта или </w:t>
      </w:r>
      <w:proofErr w:type="spellStart"/>
      <w:r w:rsidRPr="00226A57">
        <w:t>псевдомассива</w:t>
      </w:r>
      <w:proofErr w:type="spellEnd"/>
      <w:r>
        <w:t>.</w:t>
      </w:r>
    </w:p>
    <w:p w14:paraId="4600EC3C" w14:textId="77777777" w:rsidR="00924B8F" w:rsidRDefault="00924B8F" w:rsidP="004F0308">
      <w:pPr>
        <w:pStyle w:val="a5"/>
      </w:pPr>
    </w:p>
    <w:p w14:paraId="2C738B8C" w14:textId="77777777" w:rsidR="00150DD3" w:rsidRPr="00150DD3" w:rsidRDefault="00DD69D2" w:rsidP="00150DD3">
      <w:pPr>
        <w:pStyle w:val="a5"/>
      </w:pPr>
      <w:hyperlink r:id="rId29" w:history="1">
        <w:r w:rsidR="00150DD3" w:rsidRPr="00150DD3">
          <w:rPr>
            <w:b/>
          </w:rPr>
          <w:t>Очередь</w:t>
        </w:r>
      </w:hyperlink>
      <w:r w:rsidR="00150DD3" w:rsidRPr="00150DD3">
        <w:t xml:space="preserve"> – один из самых распространённых вариантов применения массива. </w:t>
      </w:r>
      <w:r w:rsidR="00150DD3">
        <w:t>Это</w:t>
      </w:r>
      <w:r w:rsidR="00150DD3" w:rsidRPr="00150DD3">
        <w:t xml:space="preserve"> упорядоченная коллекция элементов, поддерживающая два вида операций:</w:t>
      </w:r>
    </w:p>
    <w:p w14:paraId="67BD33DA" w14:textId="77777777" w:rsidR="00150DD3" w:rsidRPr="00150DD3" w:rsidRDefault="00150DD3" w:rsidP="00150DD3">
      <w:pPr>
        <w:pStyle w:val="a5"/>
      </w:pPr>
      <w:r>
        <w:t xml:space="preserve">- </w:t>
      </w:r>
      <w:proofErr w:type="spellStart"/>
      <w:r w:rsidRPr="00150DD3">
        <w:t>push</w:t>
      </w:r>
      <w:proofErr w:type="spellEnd"/>
      <w:r w:rsidRPr="00150DD3">
        <w:t xml:space="preserve"> добавляет элемент в конец.</w:t>
      </w:r>
    </w:p>
    <w:p w14:paraId="607B22A9" w14:textId="77777777" w:rsidR="00150DD3" w:rsidRPr="00150DD3" w:rsidRDefault="00150DD3" w:rsidP="00150DD3">
      <w:pPr>
        <w:pStyle w:val="a5"/>
      </w:pPr>
      <w:r>
        <w:t xml:space="preserve">- </w:t>
      </w:r>
      <w:proofErr w:type="spellStart"/>
      <w:r w:rsidRPr="00150DD3">
        <w:t>shift</w:t>
      </w:r>
      <w:proofErr w:type="spellEnd"/>
      <w:r w:rsidRPr="00150DD3">
        <w:t xml:space="preserve"> удаляет элемент в начале, сдвигая очередь, так что второй элемент становится первым.</w:t>
      </w:r>
    </w:p>
    <w:p w14:paraId="6EED9FE2" w14:textId="77777777" w:rsidR="00641699" w:rsidRDefault="00641699" w:rsidP="00641699">
      <w:pPr>
        <w:pStyle w:val="a5"/>
      </w:pPr>
    </w:p>
    <w:p w14:paraId="2D1B8FEC" w14:textId="77777777" w:rsidR="00641699" w:rsidRDefault="00641699" w:rsidP="00641699">
      <w:pPr>
        <w:pStyle w:val="a5"/>
      </w:pPr>
      <w:r w:rsidRPr="003C450B">
        <w:rPr>
          <w:b/>
          <w:bCs/>
        </w:rPr>
        <w:t>Стек</w:t>
      </w:r>
      <w:r w:rsidRPr="00F475DD">
        <w:t xml:space="preserve"> (</w:t>
      </w:r>
      <w:r w:rsidRPr="003C450B">
        <w:t>стопка</w:t>
      </w:r>
      <w:r w:rsidRPr="00F475DD">
        <w:t>)</w:t>
      </w:r>
      <w:r w:rsidRPr="00CF26A5">
        <w:rPr>
          <w:lang w:val="en-US"/>
        </w:rPr>
        <w:t> </w:t>
      </w:r>
      <w:r w:rsidRPr="00F475DD">
        <w:t xml:space="preserve">– </w:t>
      </w:r>
      <w:r w:rsidRPr="003C450B">
        <w:t>абстрактный</w:t>
      </w:r>
      <w:r w:rsidRPr="00F475DD">
        <w:t xml:space="preserve"> </w:t>
      </w:r>
      <w:r w:rsidRPr="003C450B">
        <w:t>тип</w:t>
      </w:r>
      <w:r w:rsidRPr="00F475DD">
        <w:t xml:space="preserve"> </w:t>
      </w:r>
      <w:r w:rsidRPr="003C450B">
        <w:t>данных</w:t>
      </w:r>
      <w:r w:rsidRPr="00F475DD">
        <w:t xml:space="preserve">, </w:t>
      </w:r>
      <w:r w:rsidRPr="003C450B">
        <w:t>представляющий</w:t>
      </w:r>
      <w:r w:rsidRPr="00F475DD">
        <w:t xml:space="preserve"> </w:t>
      </w:r>
      <w:r w:rsidRPr="003C450B">
        <w:t>собой</w:t>
      </w:r>
      <w:r w:rsidRPr="00F475DD">
        <w:t xml:space="preserve"> </w:t>
      </w:r>
      <w:r w:rsidRPr="003C450B">
        <w:t>список</w:t>
      </w:r>
      <w:r w:rsidRPr="00F475DD">
        <w:t xml:space="preserve"> </w:t>
      </w:r>
      <w:r w:rsidRPr="003C450B">
        <w:t>элементов</w:t>
      </w:r>
      <w:r w:rsidRPr="00F475DD">
        <w:t xml:space="preserve">, </w:t>
      </w:r>
      <w:r w:rsidRPr="003C450B">
        <w:t>организованных</w:t>
      </w:r>
      <w:r w:rsidRPr="00F475DD">
        <w:t xml:space="preserve"> </w:t>
      </w:r>
      <w:r w:rsidRPr="003C450B">
        <w:t>по</w:t>
      </w:r>
      <w:r w:rsidRPr="00F475DD">
        <w:t xml:space="preserve"> </w:t>
      </w:r>
      <w:r w:rsidRPr="003C450B">
        <w:t>принципу «последним пришёл — первым вышел»</w:t>
      </w:r>
      <w:r>
        <w:t xml:space="preserve"> (</w:t>
      </w:r>
      <w:r w:rsidRPr="003C450B">
        <w:rPr>
          <w:i/>
          <w:iCs/>
        </w:rPr>
        <w:t>LIFO</w:t>
      </w:r>
      <w:r>
        <w:t xml:space="preserve">, </w:t>
      </w:r>
      <w:r w:rsidRPr="003C450B">
        <w:rPr>
          <w:iCs/>
          <w:lang w:val="en"/>
        </w:rPr>
        <w:t>last</w:t>
      </w:r>
      <w:r w:rsidRPr="003C450B">
        <w:rPr>
          <w:iCs/>
        </w:rPr>
        <w:t xml:space="preserve"> </w:t>
      </w:r>
      <w:r w:rsidRPr="003C450B">
        <w:rPr>
          <w:iCs/>
          <w:lang w:val="en"/>
        </w:rPr>
        <w:t>in</w:t>
      </w:r>
      <w:r w:rsidRPr="003C450B">
        <w:rPr>
          <w:iCs/>
        </w:rPr>
        <w:t xml:space="preserve"> — </w:t>
      </w:r>
      <w:r w:rsidRPr="003C450B">
        <w:rPr>
          <w:iCs/>
          <w:lang w:val="en"/>
        </w:rPr>
        <w:t>first</w:t>
      </w:r>
      <w:r w:rsidRPr="003C450B">
        <w:rPr>
          <w:iCs/>
        </w:rPr>
        <w:t xml:space="preserve"> </w:t>
      </w:r>
      <w:r w:rsidRPr="003C450B">
        <w:rPr>
          <w:iCs/>
          <w:lang w:val="en"/>
        </w:rPr>
        <w:t>out</w:t>
      </w:r>
      <w:r w:rsidRPr="003C450B">
        <w:t>).</w:t>
      </w:r>
    </w:p>
    <w:p w14:paraId="156D1D17" w14:textId="77777777" w:rsidR="00641699" w:rsidRPr="0099763B" w:rsidRDefault="00641699" w:rsidP="00641699">
      <w:pPr>
        <w:pStyle w:val="a5"/>
      </w:pPr>
      <w:r w:rsidRPr="0099763B">
        <w:t xml:space="preserve">Возможны три операции со стеком: добавление элемента (проталкивание, </w:t>
      </w:r>
      <w:r w:rsidRPr="0099763B">
        <w:rPr>
          <w:i/>
          <w:iCs/>
          <w:lang w:val="en"/>
        </w:rPr>
        <w:t>push</w:t>
      </w:r>
      <w:r w:rsidRPr="0099763B">
        <w:t>), удаление элемента (</w:t>
      </w:r>
      <w:r w:rsidRPr="0099763B">
        <w:rPr>
          <w:i/>
          <w:iCs/>
          <w:lang w:val="en"/>
        </w:rPr>
        <w:t>pop</w:t>
      </w:r>
      <w:r w:rsidRPr="0099763B">
        <w:t>) и чтение головного элемента (</w:t>
      </w:r>
      <w:r w:rsidRPr="0099763B">
        <w:rPr>
          <w:i/>
          <w:iCs/>
          <w:lang w:val="en"/>
        </w:rPr>
        <w:t>peek</w:t>
      </w:r>
      <w:r w:rsidRPr="0099763B">
        <w:t>)</w:t>
      </w:r>
      <w:r>
        <w:t>.</w:t>
      </w:r>
      <w:r w:rsidRPr="0099763B">
        <w:t xml:space="preserve"> </w:t>
      </w:r>
    </w:p>
    <w:p w14:paraId="1601B25B" w14:textId="77777777" w:rsidR="00641699" w:rsidRDefault="00641699" w:rsidP="00641699">
      <w:pPr>
        <w:pStyle w:val="a5"/>
      </w:pPr>
    </w:p>
    <w:p w14:paraId="5A240CF9" w14:textId="77777777" w:rsidR="00641699" w:rsidRDefault="00641699" w:rsidP="00641699">
      <w:pPr>
        <w:pStyle w:val="a5"/>
      </w:pPr>
      <w:r w:rsidRPr="006177B9">
        <w:rPr>
          <w:b/>
          <w:bCs/>
        </w:rPr>
        <w:t>Стек вызовов</w:t>
      </w:r>
      <w:r>
        <w:t xml:space="preserve"> (</w:t>
      </w:r>
      <w:r w:rsidRPr="006177B9">
        <w:rPr>
          <w:iCs/>
          <w:lang w:val="en"/>
        </w:rPr>
        <w:t>call</w:t>
      </w:r>
      <w:r w:rsidRPr="006177B9">
        <w:rPr>
          <w:iCs/>
        </w:rPr>
        <w:t xml:space="preserve"> </w:t>
      </w:r>
      <w:r w:rsidRPr="006177B9">
        <w:rPr>
          <w:iCs/>
          <w:lang w:val="en"/>
        </w:rPr>
        <w:t>stack</w:t>
      </w:r>
      <w:r>
        <w:t>) – цепочки функций, вызывающих друг друга</w:t>
      </w:r>
      <w:r w:rsidRPr="006177B9">
        <w:t>.</w:t>
      </w:r>
      <w:r>
        <w:t xml:space="preserve"> Стек вызовов – это очерёдность выполнения цепи запущенных программ.</w:t>
      </w:r>
    </w:p>
    <w:p w14:paraId="341283F9" w14:textId="77777777" w:rsidR="00641699" w:rsidRPr="00784AAF" w:rsidRDefault="00641699" w:rsidP="00641699">
      <w:pPr>
        <w:pStyle w:val="a5"/>
      </w:pPr>
      <w:r w:rsidRPr="00784AAF">
        <w:t>Каждый внутренний вызов добавляет текущую функцию внутрь стека — и так до самой глубокой функции. Затем, когда происходит возврат, начинается раскрутка стека — из него по очереди (в обратном порядке, ведь это стек) извлекаются функции и продолжают своё выполнение с того места, где внутренняя функция вернула результат.</w:t>
      </w:r>
    </w:p>
    <w:p w14:paraId="455DC74A" w14:textId="77777777" w:rsidR="00641699" w:rsidRDefault="00641699" w:rsidP="004F0308">
      <w:pPr>
        <w:pStyle w:val="a5"/>
      </w:pPr>
    </w:p>
    <w:p w14:paraId="39B347F0" w14:textId="77777777" w:rsidR="008A5141" w:rsidRDefault="00DD69D2" w:rsidP="004F0308">
      <w:pPr>
        <w:pStyle w:val="a5"/>
      </w:pPr>
      <w:hyperlink r:id="rId30" w:history="1">
        <w:r w:rsidR="008A5141" w:rsidRPr="008A5141">
          <w:rPr>
            <w:b/>
          </w:rPr>
          <w:t>Двусторонняя очередь</w:t>
        </w:r>
      </w:hyperlink>
      <w:r w:rsidR="008A5141">
        <w:t xml:space="preserve"> – структура данных, которая может работать и как очередь, и как стек.</w:t>
      </w:r>
    </w:p>
    <w:p w14:paraId="2DDB84CD" w14:textId="77777777" w:rsidR="00150DD3" w:rsidRDefault="00150DD3" w:rsidP="004F0308">
      <w:pPr>
        <w:pStyle w:val="a5"/>
      </w:pPr>
    </w:p>
    <w:p w14:paraId="5982724E" w14:textId="77777777" w:rsidR="00854604" w:rsidRDefault="00A52E21" w:rsidP="00C150B4">
      <w:pPr>
        <w:pStyle w:val="a5"/>
      </w:pPr>
      <w:r w:rsidRPr="00A52E21">
        <w:rPr>
          <w:b/>
        </w:rPr>
        <w:t>Перебираемые</w:t>
      </w:r>
      <w:r>
        <w:t xml:space="preserve"> (или </w:t>
      </w:r>
      <w:r w:rsidRPr="00A52E21">
        <w:rPr>
          <w:b/>
        </w:rPr>
        <w:t>итерируемые</w:t>
      </w:r>
      <w:r>
        <w:t xml:space="preserve">) объекты – это концепция, которая позволяет использовать такой объект в цикле </w:t>
      </w:r>
      <w:proofErr w:type="spellStart"/>
      <w:proofErr w:type="gramStart"/>
      <w:r>
        <w:t>for</w:t>
      </w:r>
      <w:proofErr w:type="spellEnd"/>
      <w:r>
        <w:t>..</w:t>
      </w:r>
      <w:proofErr w:type="spellStart"/>
      <w:proofErr w:type="gramEnd"/>
      <w:r>
        <w:t>of</w:t>
      </w:r>
      <w:proofErr w:type="spellEnd"/>
      <w:r>
        <w:t>.</w:t>
      </w:r>
      <w:r w:rsidRPr="00A52E21">
        <w:t xml:space="preserve"> </w:t>
      </w:r>
      <w:r>
        <w:t>Это не только массивы, но и, например, строки.</w:t>
      </w:r>
      <w:r w:rsidR="00C150B4" w:rsidRPr="00C150B4">
        <w:t xml:space="preserve"> </w:t>
      </w:r>
      <w:r w:rsidR="00C150B4">
        <w:t>Э</w:t>
      </w:r>
      <w:r w:rsidR="00854604" w:rsidRPr="004B29ED">
        <w:t xml:space="preserve">то объекты, которые реализуют метод </w:t>
      </w:r>
      <w:proofErr w:type="spellStart"/>
      <w:r w:rsidR="00854604" w:rsidRPr="004B29ED">
        <w:t>Symbol.iterator</w:t>
      </w:r>
      <w:proofErr w:type="spellEnd"/>
      <w:r w:rsidR="00854604" w:rsidRPr="004B29ED">
        <w:t>.</w:t>
      </w:r>
    </w:p>
    <w:p w14:paraId="7C67FF43" w14:textId="77777777" w:rsidR="00EC5C9E" w:rsidRPr="004B29ED" w:rsidRDefault="00EC5C9E" w:rsidP="00C150B4">
      <w:pPr>
        <w:pStyle w:val="a5"/>
      </w:pPr>
    </w:p>
    <w:p w14:paraId="3CB8A0E1" w14:textId="77777777" w:rsidR="00854604" w:rsidRPr="004B29ED" w:rsidRDefault="00854604" w:rsidP="00854604">
      <w:pPr>
        <w:pStyle w:val="a5"/>
      </w:pPr>
      <w:proofErr w:type="spellStart"/>
      <w:r w:rsidRPr="004B29ED">
        <w:rPr>
          <w:b/>
          <w:iCs/>
        </w:rPr>
        <w:t>Псевдомассивы</w:t>
      </w:r>
      <w:proofErr w:type="spellEnd"/>
      <w:r w:rsidRPr="004B29ED">
        <w:t xml:space="preserve"> – это объекты, у которых</w:t>
      </w:r>
      <w:r w:rsidR="00EC5C9E">
        <w:t xml:space="preserve"> есть индексы и свойство </w:t>
      </w:r>
      <w:proofErr w:type="spellStart"/>
      <w:r w:rsidR="00EC5C9E">
        <w:t>length</w:t>
      </w:r>
      <w:proofErr w:type="spellEnd"/>
      <w:r w:rsidRPr="004B29ED">
        <w:t>.</w:t>
      </w:r>
    </w:p>
    <w:p w14:paraId="1200B52D" w14:textId="77777777" w:rsidR="008A5141" w:rsidRDefault="008A5141" w:rsidP="004F0308">
      <w:pPr>
        <w:pStyle w:val="a5"/>
      </w:pPr>
    </w:p>
    <w:p w14:paraId="4033463B" w14:textId="77777777" w:rsidR="00C150B4" w:rsidRDefault="00C150B4" w:rsidP="00C150B4">
      <w:pPr>
        <w:pStyle w:val="a5"/>
        <w:jc w:val="both"/>
      </w:pPr>
      <w:proofErr w:type="spellStart"/>
      <w:r w:rsidRPr="00C150B4">
        <w:rPr>
          <w:b/>
        </w:rPr>
        <w:t>Map</w:t>
      </w:r>
      <w:proofErr w:type="spellEnd"/>
      <w:r w:rsidRPr="00FE7CF2">
        <w:t xml:space="preserve"> – это коллекция</w:t>
      </w:r>
      <w:r>
        <w:t xml:space="preserve"> пар ключ/значение, как и Object. </w:t>
      </w:r>
    </w:p>
    <w:p w14:paraId="0A1A18D5" w14:textId="77777777" w:rsidR="00C150B4" w:rsidRDefault="00C150B4" w:rsidP="00C150B4">
      <w:pPr>
        <w:pStyle w:val="a5"/>
        <w:jc w:val="both"/>
      </w:pPr>
      <w:r>
        <w:t>О</w:t>
      </w:r>
      <w:r w:rsidRPr="00FE7CF2">
        <w:t xml:space="preserve">тличие в том, что </w:t>
      </w:r>
      <w:proofErr w:type="spellStart"/>
      <w:r w:rsidRPr="00FE7CF2">
        <w:t>Map</w:t>
      </w:r>
      <w:proofErr w:type="spellEnd"/>
      <w:r w:rsidRPr="00FE7CF2">
        <w:t xml:space="preserve"> позволяет</w:t>
      </w:r>
      <w:r>
        <w:t xml:space="preserve"> использовать ключи любого типа, </w:t>
      </w:r>
      <w:r w:rsidRPr="00A90571">
        <w:t>включая функции, объекты и примитивы.</w:t>
      </w:r>
    </w:p>
    <w:p w14:paraId="26375D3A" w14:textId="77777777" w:rsidR="00C150B4" w:rsidRPr="004E738E" w:rsidRDefault="00C150B4" w:rsidP="00C150B4">
      <w:pPr>
        <w:pStyle w:val="a5"/>
      </w:pPr>
      <w:r>
        <w:t>В отличие от объектов, ключи не приводятся к строкам.</w:t>
      </w:r>
      <w:r w:rsidRPr="0082424A">
        <w:t xml:space="preserve"> </w:t>
      </w:r>
      <w:hyperlink r:id="rId31" w:history="1">
        <w:r w:rsidRPr="004E738E">
          <w:rPr>
            <w:rStyle w:val="a8"/>
            <w:lang w:val="en-US"/>
          </w:rPr>
          <w:t>MND</w:t>
        </w:r>
      </w:hyperlink>
      <w:r>
        <w:t>.</w:t>
      </w:r>
    </w:p>
    <w:p w14:paraId="3500363D" w14:textId="77777777" w:rsidR="00682862" w:rsidRDefault="00682862" w:rsidP="004F0308">
      <w:pPr>
        <w:pStyle w:val="a5"/>
      </w:pPr>
    </w:p>
    <w:p w14:paraId="642D9687" w14:textId="77777777" w:rsidR="002228E4" w:rsidRDefault="002228E4" w:rsidP="002228E4">
      <w:pPr>
        <w:pStyle w:val="a5"/>
      </w:pPr>
      <w:proofErr w:type="spellStart"/>
      <w:r w:rsidRPr="002228E4">
        <w:rPr>
          <w:b/>
        </w:rPr>
        <w:t>Set</w:t>
      </w:r>
      <w:proofErr w:type="spellEnd"/>
      <w:r>
        <w:t xml:space="preserve"> – это множество: массив уникальных элементов.</w:t>
      </w:r>
    </w:p>
    <w:p w14:paraId="43F4A71D" w14:textId="77777777" w:rsidR="002228E4" w:rsidRDefault="002228E4" w:rsidP="002228E4">
      <w:pPr>
        <w:pStyle w:val="a5"/>
      </w:pPr>
      <w:r>
        <w:t xml:space="preserve">Объекты </w:t>
      </w:r>
      <w:proofErr w:type="spellStart"/>
      <w:r>
        <w:t>Set</w:t>
      </w:r>
      <w:proofErr w:type="spellEnd"/>
      <w:r>
        <w:t xml:space="preserve"> позволяют сохранять уникальные значения любого типа: как примитивы, так и другие типы объектов.</w:t>
      </w:r>
    </w:p>
    <w:p w14:paraId="1BBBD6DC" w14:textId="77777777" w:rsidR="00A52E21" w:rsidRDefault="00A52E21" w:rsidP="004F0308">
      <w:pPr>
        <w:pStyle w:val="a5"/>
      </w:pPr>
    </w:p>
    <w:p w14:paraId="102E68CD" w14:textId="77777777" w:rsidR="00682862" w:rsidRDefault="00682862" w:rsidP="00682862">
      <w:pPr>
        <w:pStyle w:val="a5"/>
      </w:pPr>
      <w:proofErr w:type="spellStart"/>
      <w:r w:rsidRPr="00682862">
        <w:rPr>
          <w:b/>
        </w:rPr>
        <w:lastRenderedPageBreak/>
        <w:t>WeakMap</w:t>
      </w:r>
      <w:proofErr w:type="spellEnd"/>
      <w:r>
        <w:t xml:space="preserve"> – это </w:t>
      </w:r>
      <w:proofErr w:type="spellStart"/>
      <w:r>
        <w:t>Map</w:t>
      </w:r>
      <w:proofErr w:type="spellEnd"/>
      <w:r>
        <w:t>-подобная коллекция пар ключ-значение, позволяющая использовать в качестве ключей только объекты, а значения могут быть произвольных типов. Пары автоматически удаляются, как только ключи (объекты) становятся недостижимы иными путями.</w:t>
      </w:r>
    </w:p>
    <w:p w14:paraId="5F7740C2" w14:textId="77777777" w:rsidR="00682862" w:rsidRDefault="00682862" w:rsidP="00682862">
      <w:pPr>
        <w:pStyle w:val="a5"/>
      </w:pPr>
      <w:proofErr w:type="spellStart"/>
      <w:r>
        <w:t>WeakMap</w:t>
      </w:r>
      <w:proofErr w:type="spellEnd"/>
      <w:r>
        <w:t xml:space="preserve"> не поддерживает перебор. Также, нет способа взять все ключи или значения из него, потому что соответствующих методов тоже нет.</w:t>
      </w:r>
    </w:p>
    <w:p w14:paraId="7CFC4CD5" w14:textId="77777777" w:rsidR="00682862" w:rsidRDefault="00682862" w:rsidP="00682862">
      <w:pPr>
        <w:pStyle w:val="a5"/>
      </w:pPr>
    </w:p>
    <w:p w14:paraId="761C78F8" w14:textId="77777777" w:rsidR="001B27EF" w:rsidRDefault="001B27EF" w:rsidP="001B27EF">
      <w:pPr>
        <w:pStyle w:val="a5"/>
      </w:pPr>
      <w:proofErr w:type="spellStart"/>
      <w:r w:rsidRPr="001B27EF">
        <w:rPr>
          <w:b/>
        </w:rPr>
        <w:t>WeakSet</w:t>
      </w:r>
      <w:proofErr w:type="spellEnd"/>
      <w:r>
        <w:t xml:space="preserve"> аналогичен </w:t>
      </w:r>
      <w:proofErr w:type="spellStart"/>
      <w:r>
        <w:t>Set</w:t>
      </w:r>
      <w:proofErr w:type="spellEnd"/>
      <w:r>
        <w:t xml:space="preserve">, но добавлять в </w:t>
      </w:r>
      <w:proofErr w:type="spellStart"/>
      <w:r>
        <w:t>WeakSet</w:t>
      </w:r>
      <w:proofErr w:type="spellEnd"/>
      <w:r>
        <w:t xml:space="preserve"> можно только объекты (не примитивные значения).</w:t>
      </w:r>
    </w:p>
    <w:p w14:paraId="3D59AA05" w14:textId="77777777" w:rsidR="00682862" w:rsidRDefault="001B27EF" w:rsidP="001B27EF">
      <w:pPr>
        <w:pStyle w:val="a5"/>
      </w:pPr>
      <w:r>
        <w:t>Объект присутствует в множестве только до тех пор, пока доступен где-то ещё, или сборщик мусора удалит его.</w:t>
      </w:r>
      <w:r w:rsidR="009D2E82">
        <w:t xml:space="preserve"> </w:t>
      </w:r>
      <w:r w:rsidR="009D2E82" w:rsidRPr="007413BC">
        <w:t xml:space="preserve">Ссылки на объекты в </w:t>
      </w:r>
      <w:proofErr w:type="spellStart"/>
      <w:r w:rsidR="009D2E82" w:rsidRPr="007413BC">
        <w:t>WeakSet</w:t>
      </w:r>
      <w:proofErr w:type="spellEnd"/>
      <w:r w:rsidR="009D2E82" w:rsidRPr="007413BC">
        <w:t xml:space="preserve"> являются слабыми: если на объект, хранимый в </w:t>
      </w:r>
      <w:proofErr w:type="spellStart"/>
      <w:r w:rsidR="009D2E82" w:rsidRPr="007413BC">
        <w:t>WeakSet</w:t>
      </w:r>
      <w:proofErr w:type="spellEnd"/>
      <w:r w:rsidR="009D2E82" w:rsidRPr="007413BC">
        <w:t xml:space="preserve"> нет ни одной внешней ссылки, то сборщик мусора удалит этот объект.</w:t>
      </w:r>
    </w:p>
    <w:p w14:paraId="33DC5942" w14:textId="77777777" w:rsidR="002228E4" w:rsidRDefault="002228E4" w:rsidP="004F0308">
      <w:pPr>
        <w:pStyle w:val="a5"/>
      </w:pPr>
    </w:p>
    <w:p w14:paraId="275911D8" w14:textId="77777777" w:rsidR="00F367A2" w:rsidRDefault="00F367A2" w:rsidP="004F0308">
      <w:pPr>
        <w:pStyle w:val="a5"/>
      </w:pPr>
    </w:p>
    <w:p w14:paraId="1F0E4F48" w14:textId="77777777" w:rsidR="00A52E21" w:rsidRDefault="00F367A2" w:rsidP="004F0308">
      <w:pPr>
        <w:pStyle w:val="a5"/>
      </w:pPr>
      <w:r w:rsidRPr="00F367A2">
        <w:rPr>
          <w:b/>
        </w:rPr>
        <w:t>Деструктурирующее присваивание</w:t>
      </w:r>
      <w:r w:rsidR="00A153E4">
        <w:t xml:space="preserve"> </w:t>
      </w:r>
      <w:r w:rsidR="00873C89">
        <w:t xml:space="preserve">– </w:t>
      </w:r>
      <w:r w:rsidR="00873C89" w:rsidRPr="00766227">
        <w:t>специальный синтаксис, позволяющий извлекать части из составных данных.</w:t>
      </w:r>
      <w:r w:rsidR="00873C89">
        <w:t xml:space="preserve"> Можно использовать как синтаксический сахар для объявления переменных, обмена значениями и т.д.</w:t>
      </w:r>
    </w:p>
    <w:p w14:paraId="03043F66" w14:textId="77777777" w:rsidR="00004344" w:rsidRDefault="00004344" w:rsidP="004F0308">
      <w:pPr>
        <w:pStyle w:val="a5"/>
      </w:pPr>
    </w:p>
    <w:p w14:paraId="5500CF0C" w14:textId="77777777" w:rsidR="00E22400" w:rsidRDefault="00E22400" w:rsidP="004F0308">
      <w:pPr>
        <w:pStyle w:val="a5"/>
      </w:pPr>
    </w:p>
    <w:p w14:paraId="1B13D289" w14:textId="77777777" w:rsidR="00E22400" w:rsidRDefault="00E22400" w:rsidP="00E22400">
      <w:pPr>
        <w:pStyle w:val="3"/>
      </w:pPr>
      <w:r>
        <w:t>Общее для всех языков</w:t>
      </w:r>
    </w:p>
    <w:p w14:paraId="62808DB6" w14:textId="77777777" w:rsidR="00E22400" w:rsidRDefault="00E22400" w:rsidP="00E22400">
      <w:pPr>
        <w:pStyle w:val="a5"/>
      </w:pPr>
      <w:r w:rsidRPr="00DE6B1F">
        <w:t xml:space="preserve">Программы, которые выполняют интерпретацию кода, называют </w:t>
      </w:r>
      <w:proofErr w:type="spellStart"/>
      <w:r w:rsidRPr="00DE6B1F">
        <w:t>рантаймом</w:t>
      </w:r>
      <w:proofErr w:type="spellEnd"/>
      <w:r w:rsidRPr="00DE6B1F">
        <w:t xml:space="preserve"> или средой исполнения или интерпретатором. </w:t>
      </w:r>
      <w:r>
        <w:t xml:space="preserve"> </w:t>
      </w:r>
      <w:r>
        <w:rPr>
          <w:lang w:val="en-US"/>
        </w:rPr>
        <w:t>N</w:t>
      </w:r>
      <w:r w:rsidRPr="00DE6B1F">
        <w:t>ode</w:t>
      </w:r>
      <w:r w:rsidRPr="00124FD4">
        <w:t>.</w:t>
      </w:r>
      <w:r>
        <w:t>js</w:t>
      </w:r>
      <w:r w:rsidRPr="00DE6B1F">
        <w:t xml:space="preserve"> – это один </w:t>
      </w:r>
      <w:r>
        <w:t>из многих интерпретаторов</w:t>
      </w:r>
      <w:r w:rsidRPr="00DE6B1F">
        <w:t xml:space="preserve">. </w:t>
      </w:r>
    </w:p>
    <w:p w14:paraId="78C964F1" w14:textId="77777777" w:rsidR="00E22400" w:rsidRDefault="00E22400" w:rsidP="00E22400">
      <w:pPr>
        <w:pStyle w:val="a5"/>
        <w:rPr>
          <w:b/>
        </w:rPr>
      </w:pPr>
    </w:p>
    <w:p w14:paraId="61326BFB" w14:textId="77777777" w:rsidR="00D26624" w:rsidRDefault="00E22400" w:rsidP="00E22400">
      <w:pPr>
        <w:pStyle w:val="a5"/>
      </w:pPr>
      <w:r w:rsidRPr="003C357A">
        <w:rPr>
          <w:b/>
        </w:rPr>
        <w:t>Среда выполнения</w:t>
      </w:r>
    </w:p>
    <w:p w14:paraId="666574E4" w14:textId="77777777" w:rsidR="00D26624" w:rsidRDefault="00D26624" w:rsidP="00E22400">
      <w:pPr>
        <w:pStyle w:val="a5"/>
      </w:pPr>
      <w:r>
        <w:rPr>
          <w:b/>
        </w:rPr>
        <w:t>С</w:t>
      </w:r>
      <w:r w:rsidR="00E22400" w:rsidRPr="00D26624">
        <w:rPr>
          <w:b/>
        </w:rPr>
        <w:t>реда исполнения</w:t>
      </w:r>
      <w:r w:rsidR="00E22400">
        <w:t xml:space="preserve"> </w:t>
      </w:r>
    </w:p>
    <w:p w14:paraId="5D424091" w14:textId="77777777" w:rsidR="00D26624" w:rsidRDefault="00D26624" w:rsidP="00E22400">
      <w:pPr>
        <w:pStyle w:val="a5"/>
      </w:pPr>
      <w:proofErr w:type="spellStart"/>
      <w:r>
        <w:rPr>
          <w:b/>
        </w:rPr>
        <w:t>Р</w:t>
      </w:r>
      <w:r w:rsidR="00E22400" w:rsidRPr="00D26624">
        <w:rPr>
          <w:b/>
        </w:rPr>
        <w:t>антайм</w:t>
      </w:r>
      <w:proofErr w:type="spellEnd"/>
      <w:r w:rsidR="00E22400">
        <w:t xml:space="preserve"> </w:t>
      </w:r>
    </w:p>
    <w:p w14:paraId="51B3F08A" w14:textId="77777777" w:rsidR="00D26624" w:rsidRPr="00D26624" w:rsidRDefault="00D26624" w:rsidP="00E22400">
      <w:pPr>
        <w:pStyle w:val="a5"/>
      </w:pPr>
      <w:r w:rsidRPr="00D26624">
        <w:rPr>
          <w:b/>
        </w:rPr>
        <w:t>Интерпретатор</w:t>
      </w:r>
      <w:r>
        <w:t xml:space="preserve"> – программа, которая выполняет интерпретацию кода. Например, это </w:t>
      </w:r>
      <w:r>
        <w:rPr>
          <w:lang w:val="en-US"/>
        </w:rPr>
        <w:t>Node</w:t>
      </w:r>
      <w:r w:rsidRPr="00756F61">
        <w:t>.</w:t>
      </w:r>
      <w:proofErr w:type="spellStart"/>
      <w:r>
        <w:rPr>
          <w:lang w:val="en-US"/>
        </w:rPr>
        <w:t>js</w:t>
      </w:r>
      <w:proofErr w:type="spellEnd"/>
      <w:r w:rsidRPr="00756F61">
        <w:t xml:space="preserve"> </w:t>
      </w:r>
      <w:r>
        <w:t>или браузер.</w:t>
      </w:r>
    </w:p>
    <w:p w14:paraId="7F1FAD41" w14:textId="77777777" w:rsidR="00E22400" w:rsidRDefault="00E22400" w:rsidP="00E22400">
      <w:pPr>
        <w:pStyle w:val="a5"/>
      </w:pPr>
    </w:p>
    <w:p w14:paraId="7D468F9E" w14:textId="77777777" w:rsidR="00E22400" w:rsidRDefault="00E22400" w:rsidP="00D26624">
      <w:pPr>
        <w:pStyle w:val="a5"/>
      </w:pPr>
      <w:r w:rsidRPr="00803CCB">
        <w:rPr>
          <w:b/>
        </w:rPr>
        <w:t>Окружение</w:t>
      </w:r>
      <w:r>
        <w:t xml:space="preserve"> – </w:t>
      </w:r>
      <w:r w:rsidR="00D26624">
        <w:t>это дополнительная функциональность</w:t>
      </w:r>
      <w:r w:rsidR="00066FF7">
        <w:t xml:space="preserve"> (к </w:t>
      </w:r>
      <w:r w:rsidR="00066FF7" w:rsidRPr="00803CCB">
        <w:t>базовым языковым</w:t>
      </w:r>
      <w:r w:rsidR="00066FF7">
        <w:t>)</w:t>
      </w:r>
      <w:r w:rsidR="00D26624">
        <w:t>, которую предоставляет каждая среда исполнения</w:t>
      </w:r>
      <w:r w:rsidRPr="00803CCB">
        <w:t>.</w:t>
      </w:r>
      <w:r>
        <w:t xml:space="preserve"> </w:t>
      </w:r>
      <w:r w:rsidRPr="00803CCB">
        <w:t>Окружение предоставляет свои объекты и дополнительные функции. Браузеры, например, дают средства для управления веб-страницами. Node.js делает доступными какие-то серверные возможности и так далее.</w:t>
      </w:r>
    </w:p>
    <w:p w14:paraId="1700AE17" w14:textId="77777777" w:rsidR="00E22400" w:rsidRDefault="00E22400" w:rsidP="00E22400">
      <w:pPr>
        <w:pStyle w:val="a5"/>
      </w:pPr>
    </w:p>
    <w:p w14:paraId="10236E6B" w14:textId="77777777" w:rsidR="00E22400" w:rsidRDefault="00E22400" w:rsidP="00E22400">
      <w:pPr>
        <w:pStyle w:val="a5"/>
      </w:pPr>
      <w:r w:rsidRPr="00E22400">
        <w:rPr>
          <w:b/>
        </w:rPr>
        <w:t>Лексическое окружение</w:t>
      </w:r>
      <w:r>
        <w:t xml:space="preserve"> </w:t>
      </w:r>
      <w:r w:rsidR="00A263C1">
        <w:t>(скопировал из функций)</w:t>
      </w:r>
    </w:p>
    <w:p w14:paraId="3A4FABFB" w14:textId="77777777" w:rsidR="00D171E2" w:rsidRDefault="00D171E2" w:rsidP="00A55262">
      <w:pPr>
        <w:pStyle w:val="a5"/>
      </w:pPr>
      <w:r w:rsidRPr="00F839D4">
        <w:t>это структура данных, которая хранит сведения о соответствии идентификаторов и переменных.</w:t>
      </w:r>
    </w:p>
    <w:p w14:paraId="1D857D00" w14:textId="77777777" w:rsidR="00AF3CF4" w:rsidRDefault="00AF3CF4" w:rsidP="00A55262">
      <w:pPr>
        <w:pStyle w:val="a5"/>
      </w:pPr>
    </w:p>
    <w:p w14:paraId="2519210C" w14:textId="77777777" w:rsidR="00D171E2" w:rsidRPr="00C864D2" w:rsidRDefault="00D171E2" w:rsidP="00D171E2">
      <w:pPr>
        <w:pStyle w:val="a5"/>
      </w:pPr>
      <w:r w:rsidRPr="00C864D2">
        <w:t xml:space="preserve">В JavaScript у каждой выполняемой функции, блока кода и скрипта есть связанный с ними внутренний (скрытый) объект, называемый </w:t>
      </w:r>
      <w:r w:rsidRPr="00C864D2">
        <w:rPr>
          <w:i/>
          <w:iCs/>
        </w:rPr>
        <w:t>лексическим окружением</w:t>
      </w:r>
      <w:r w:rsidRPr="00C864D2">
        <w:t xml:space="preserve"> </w:t>
      </w:r>
      <w:proofErr w:type="spellStart"/>
      <w:r w:rsidRPr="00C864D2">
        <w:t>LexicalEnvironment</w:t>
      </w:r>
      <w:proofErr w:type="spellEnd"/>
      <w:r w:rsidRPr="00C864D2">
        <w:t>.</w:t>
      </w:r>
      <w:r w:rsidR="00546F94">
        <w:t xml:space="preserve"> Он </w:t>
      </w:r>
      <w:r w:rsidRPr="00C864D2">
        <w:t>состоит из двух частей:</w:t>
      </w:r>
    </w:p>
    <w:p w14:paraId="50159E1A" w14:textId="77777777" w:rsidR="00D171E2" w:rsidRPr="00F839D4" w:rsidRDefault="00D171E2" w:rsidP="00D171E2">
      <w:pPr>
        <w:pStyle w:val="a5"/>
      </w:pPr>
      <w:r>
        <w:t xml:space="preserve">1. </w:t>
      </w:r>
      <w:r w:rsidRPr="00F839D4">
        <w:t>Запись окружения (</w:t>
      </w:r>
      <w:proofErr w:type="spellStart"/>
      <w:r w:rsidRPr="00F839D4">
        <w:t>environment</w:t>
      </w:r>
      <w:proofErr w:type="spellEnd"/>
      <w:r w:rsidRPr="00F839D4">
        <w:t xml:space="preserve"> </w:t>
      </w:r>
      <w:proofErr w:type="spellStart"/>
      <w:r w:rsidRPr="00F839D4">
        <w:t>record</w:t>
      </w:r>
      <w:proofErr w:type="spellEnd"/>
      <w:r w:rsidRPr="00F839D4">
        <w:t>) —</w:t>
      </w:r>
      <w:r w:rsidRPr="008D6F12">
        <w:t xml:space="preserve"> </w:t>
      </w:r>
      <w:r w:rsidRPr="00C864D2">
        <w:t xml:space="preserve">объект, в котором как свойства хранятся все локальные переменные (а также некоторая другая информация, такая как значение </w:t>
      </w:r>
      <w:proofErr w:type="spellStart"/>
      <w:r w:rsidRPr="00C864D2">
        <w:t>this</w:t>
      </w:r>
      <w:proofErr w:type="spellEnd"/>
      <w:r w:rsidRPr="00C864D2">
        <w:t>).</w:t>
      </w:r>
    </w:p>
    <w:p w14:paraId="685F35FE" w14:textId="77777777" w:rsidR="00D171E2" w:rsidRDefault="00D171E2" w:rsidP="00D171E2">
      <w:pPr>
        <w:pStyle w:val="a5"/>
      </w:pPr>
      <w:r>
        <w:t xml:space="preserve">2. </w:t>
      </w:r>
      <w:r w:rsidRPr="00F839D4">
        <w:t>Ссылка на внешнее окружение (</w:t>
      </w:r>
      <w:proofErr w:type="spellStart"/>
      <w:r w:rsidRPr="00F839D4">
        <w:t>reference</w:t>
      </w:r>
      <w:proofErr w:type="spellEnd"/>
      <w:r w:rsidRPr="00F839D4">
        <w:t xml:space="preserve"> </w:t>
      </w:r>
      <w:proofErr w:type="spellStart"/>
      <w:r w:rsidRPr="00F839D4">
        <w:t>to</w:t>
      </w:r>
      <w:proofErr w:type="spellEnd"/>
      <w:r w:rsidRPr="00F839D4">
        <w:t xml:space="preserve"> </w:t>
      </w:r>
      <w:proofErr w:type="spellStart"/>
      <w:r w:rsidRPr="00F839D4">
        <w:t>the</w:t>
      </w:r>
      <w:proofErr w:type="spellEnd"/>
      <w:r w:rsidRPr="00F839D4">
        <w:t xml:space="preserve"> </w:t>
      </w:r>
      <w:proofErr w:type="spellStart"/>
      <w:r w:rsidRPr="00F839D4">
        <w:t>outer</w:t>
      </w:r>
      <w:proofErr w:type="spellEnd"/>
      <w:r w:rsidRPr="00F839D4">
        <w:t xml:space="preserve"> </w:t>
      </w:r>
      <w:proofErr w:type="spellStart"/>
      <w:r w:rsidRPr="00F839D4">
        <w:t>environment</w:t>
      </w:r>
      <w:proofErr w:type="spellEnd"/>
      <w:r w:rsidRPr="00F839D4">
        <w:t xml:space="preserve">) — ссылка, позволяющая обращаться к внешнему (родительскому) лексическому окружению. </w:t>
      </w:r>
      <w:r>
        <w:t>Т</w:t>
      </w:r>
      <w:r w:rsidRPr="00C864D2">
        <w:t xml:space="preserve">о есть </w:t>
      </w:r>
      <w:r>
        <w:t xml:space="preserve">к тому, что </w:t>
      </w:r>
      <w:r w:rsidRPr="00C864D2">
        <w:t>соответствует коду снаружи (снаружи от текущих фигурных скобок).</w:t>
      </w:r>
    </w:p>
    <w:p w14:paraId="27A7365A" w14:textId="77777777" w:rsidR="00D171E2" w:rsidRDefault="00D171E2" w:rsidP="00D171E2">
      <w:pPr>
        <w:pStyle w:val="a5"/>
      </w:pPr>
      <w:r>
        <w:t xml:space="preserve">Получается, что </w:t>
      </w:r>
      <w:r w:rsidRPr="00E732DE">
        <w:t xml:space="preserve">есть два лексических окружения: </w:t>
      </w:r>
    </w:p>
    <w:p w14:paraId="54DCF5CF" w14:textId="77777777" w:rsidR="00D171E2" w:rsidRDefault="00D171E2" w:rsidP="00D171E2">
      <w:pPr>
        <w:pStyle w:val="a5"/>
      </w:pPr>
      <w:r>
        <w:t xml:space="preserve">Первое – локальное в </w:t>
      </w:r>
      <w:r w:rsidRPr="00571876">
        <w:rPr>
          <w:b/>
        </w:rPr>
        <w:t xml:space="preserve">Environment </w:t>
      </w:r>
      <w:proofErr w:type="spellStart"/>
      <w:r w:rsidRPr="00571876">
        <w:rPr>
          <w:b/>
        </w:rPr>
        <w:t>Record</w:t>
      </w:r>
      <w:proofErr w:type="spellEnd"/>
      <w:r>
        <w:t>.</w:t>
      </w:r>
    </w:p>
    <w:p w14:paraId="3BCEDB3E" w14:textId="77777777" w:rsidR="00D171E2" w:rsidRDefault="00D171E2" w:rsidP="00D171E2">
      <w:pPr>
        <w:pStyle w:val="a5"/>
      </w:pPr>
      <w:r>
        <w:t xml:space="preserve">Второе – внешнее в </w:t>
      </w:r>
      <w:r w:rsidRPr="005B268A">
        <w:t>[[</w:t>
      </w:r>
      <w:proofErr w:type="spellStart"/>
      <w:r w:rsidRPr="00057312">
        <w:rPr>
          <w:b/>
          <w:lang w:val="en-US"/>
        </w:rPr>
        <w:t>Enviroment</w:t>
      </w:r>
      <w:proofErr w:type="spellEnd"/>
      <w:r w:rsidRPr="005B268A">
        <w:t>]]</w:t>
      </w:r>
      <w:r>
        <w:t>, ссылается на внешнее окружение, в котором функция была создана.</w:t>
      </w:r>
    </w:p>
    <w:p w14:paraId="09BDB996" w14:textId="77777777" w:rsidR="00A263C1" w:rsidRDefault="00A263C1" w:rsidP="00E22400">
      <w:pPr>
        <w:pStyle w:val="a5"/>
      </w:pPr>
    </w:p>
    <w:p w14:paraId="4E855DB9" w14:textId="77777777" w:rsidR="002C7B5F" w:rsidRDefault="002C7B5F" w:rsidP="00E22400">
      <w:pPr>
        <w:pStyle w:val="a5"/>
      </w:pPr>
    </w:p>
    <w:p w14:paraId="6D695ED1" w14:textId="77777777" w:rsidR="000B49E8" w:rsidRDefault="000B49E8" w:rsidP="00E22400">
      <w:pPr>
        <w:pStyle w:val="a5"/>
      </w:pPr>
      <w:r w:rsidRPr="000B49E8">
        <w:rPr>
          <w:b/>
        </w:rPr>
        <w:t>Классификация языков</w:t>
      </w:r>
      <w:r>
        <w:t>:</w:t>
      </w:r>
    </w:p>
    <w:p w14:paraId="7E67653E" w14:textId="77777777" w:rsidR="000B49E8" w:rsidRDefault="000B49E8" w:rsidP="00E22400">
      <w:pPr>
        <w:pStyle w:val="a5"/>
      </w:pPr>
      <w:r>
        <w:t xml:space="preserve">Высокоуровневый / низкоуровневый </w:t>
      </w:r>
    </w:p>
    <w:p w14:paraId="5FA3FC53" w14:textId="77777777" w:rsidR="000B49E8" w:rsidRDefault="000B49E8" w:rsidP="00E22400">
      <w:pPr>
        <w:pStyle w:val="a5"/>
      </w:pPr>
      <w:r>
        <w:t>Компилируемый / интерпретируемый</w:t>
      </w:r>
    </w:p>
    <w:p w14:paraId="3113DF49" w14:textId="77777777" w:rsidR="000B49E8" w:rsidRDefault="000B49E8" w:rsidP="00E22400">
      <w:pPr>
        <w:pStyle w:val="a5"/>
      </w:pPr>
    </w:p>
    <w:p w14:paraId="6269B2E8" w14:textId="77777777" w:rsidR="00E923DD" w:rsidRPr="00B2095D" w:rsidRDefault="00E923DD" w:rsidP="00E22400">
      <w:pPr>
        <w:pStyle w:val="a5"/>
      </w:pPr>
      <w:r w:rsidRPr="00B2095D">
        <w:t xml:space="preserve">Высокоуровневый </w:t>
      </w:r>
      <w:r w:rsidR="00045EFF" w:rsidRPr="00B2095D">
        <w:t>язык</w:t>
      </w:r>
    </w:p>
    <w:p w14:paraId="0C0161C0" w14:textId="77777777" w:rsidR="00B2095D" w:rsidRDefault="00E923DD" w:rsidP="00E923DD">
      <w:pPr>
        <w:pStyle w:val="a5"/>
      </w:pPr>
      <w:r>
        <w:t>Язык, разработанный для быстроты и удобства использования программистом. Основная черта высокоуровневых языков –</w:t>
      </w:r>
      <w:r w:rsidR="00D857CE">
        <w:t xml:space="preserve"> </w:t>
      </w:r>
      <w:r>
        <w:t>абстракция, то есть введение смысловых конструкций, кратко описывающих такие структуры данных и операции над ними, описания которых на низкоуровневых языках сложны для понимания.</w:t>
      </w:r>
      <w:r w:rsidR="00597487">
        <w:t xml:space="preserve"> Работают совместно с трансляторами, которые </w:t>
      </w:r>
      <w:r w:rsidR="00CF534B">
        <w:t>переводят языковые конструкции в</w:t>
      </w:r>
      <w:r w:rsidR="00597487">
        <w:t xml:space="preserve"> низкоуровневый код.</w:t>
      </w:r>
    </w:p>
    <w:p w14:paraId="2C0FB2B5" w14:textId="77777777" w:rsidR="000B4A8C" w:rsidRDefault="000B4A8C" w:rsidP="00E923DD">
      <w:pPr>
        <w:pStyle w:val="a5"/>
      </w:pPr>
    </w:p>
    <w:p w14:paraId="714786D1" w14:textId="77777777" w:rsidR="000B49E8" w:rsidRPr="00B2095D" w:rsidRDefault="00045EFF" w:rsidP="00E22400">
      <w:pPr>
        <w:pStyle w:val="a5"/>
      </w:pPr>
      <w:r w:rsidRPr="00B2095D">
        <w:t>Низкоуровневый язык</w:t>
      </w:r>
    </w:p>
    <w:p w14:paraId="600C018D" w14:textId="77777777" w:rsidR="00045EFF" w:rsidRDefault="0008760E" w:rsidP="00E22400">
      <w:pPr>
        <w:pStyle w:val="a5"/>
      </w:pPr>
      <w:r>
        <w:lastRenderedPageBreak/>
        <w:t>Я</w:t>
      </w:r>
      <w:r w:rsidR="00CE6D3C" w:rsidRPr="00CE6D3C">
        <w:t>зык, близкий к программированию непосредственно в машинных кодах. Для обозначения машинных команд обычно применяется мнемоническое обозначение. Это позволяет запоминать команды не в виде последовательности двоичных нулей и единиц, а в виде осмысленных сокращений слов человеческого языка.</w:t>
      </w:r>
    </w:p>
    <w:p w14:paraId="47A4615A" w14:textId="77777777" w:rsidR="00045EFF" w:rsidRDefault="00045EFF" w:rsidP="00E22400">
      <w:pPr>
        <w:pStyle w:val="a5"/>
      </w:pPr>
    </w:p>
    <w:p w14:paraId="08379F74" w14:textId="77777777" w:rsidR="002C7B5F" w:rsidRPr="00275766" w:rsidRDefault="002C7B5F" w:rsidP="00E22400">
      <w:pPr>
        <w:pStyle w:val="a5"/>
      </w:pPr>
      <w:r w:rsidRPr="00275766">
        <w:t>Компилируемый язык</w:t>
      </w:r>
    </w:p>
    <w:p w14:paraId="58ECCBE1" w14:textId="77777777" w:rsidR="002C7B5F" w:rsidRDefault="005D4870" w:rsidP="00E22400">
      <w:pPr>
        <w:pStyle w:val="a5"/>
      </w:pPr>
      <w:r>
        <w:t>Компиля</w:t>
      </w:r>
      <w:r w:rsidRPr="005D4870">
        <w:t>тор – это программа, которая переводит текст, написанный на языке программирования, в набор машинных кодов.</w:t>
      </w:r>
      <w:r>
        <w:t xml:space="preserve"> Соответственно, </w:t>
      </w:r>
      <w:r w:rsidR="00126724">
        <w:t>компилируемый</w:t>
      </w:r>
      <w:r>
        <w:t xml:space="preserve"> язык программирования – это язык, код которого должен пройти стадию компиляции – быть переведённым в </w:t>
      </w:r>
      <w:r w:rsidR="002C7B5F">
        <w:t>машинный код</w:t>
      </w:r>
      <w:r>
        <w:t xml:space="preserve"> (инструкции целевой машины),</w:t>
      </w:r>
      <w:r w:rsidR="002C7B5F">
        <w:t xml:space="preserve"> </w:t>
      </w:r>
      <w:r>
        <w:t xml:space="preserve">который </w:t>
      </w:r>
      <w:r w:rsidR="002C7B5F">
        <w:t>непонятен людям.</w:t>
      </w:r>
    </w:p>
    <w:p w14:paraId="0F564D0F" w14:textId="77777777" w:rsidR="00275766" w:rsidRDefault="00275766" w:rsidP="00E22400">
      <w:pPr>
        <w:pStyle w:val="a5"/>
      </w:pPr>
    </w:p>
    <w:p w14:paraId="7CD6F583" w14:textId="77777777" w:rsidR="002C7B5F" w:rsidRPr="00275766" w:rsidRDefault="002C7B5F" w:rsidP="00E22400">
      <w:pPr>
        <w:pStyle w:val="a5"/>
      </w:pPr>
      <w:r w:rsidRPr="00275766">
        <w:t xml:space="preserve">Интерпретируемый язык </w:t>
      </w:r>
    </w:p>
    <w:p w14:paraId="5D95A437" w14:textId="77777777" w:rsidR="001D442F" w:rsidRDefault="00E72400" w:rsidP="00E22400">
      <w:pPr>
        <w:pStyle w:val="a5"/>
      </w:pPr>
      <w:r>
        <w:t>Интерпрета</w:t>
      </w:r>
      <w:r w:rsidRPr="00E72400">
        <w:t>ция — построчный анализ, обработка и выполнение исходного кода программы или запроса (в отличие от компи</w:t>
      </w:r>
      <w:r w:rsidR="00742E85">
        <w:t>ляции, где весь текст программы перед запуском</w:t>
      </w:r>
      <w:r w:rsidRPr="00E72400">
        <w:t xml:space="preserve"> анализиру</w:t>
      </w:r>
      <w:r w:rsidR="00742E85">
        <w:t xml:space="preserve">ется и транслируется в машинный </w:t>
      </w:r>
      <w:r w:rsidRPr="00E72400">
        <w:t>код, без её выполнения)</w:t>
      </w:r>
      <w:r w:rsidR="001D442F">
        <w:t>. Интерпретируемый язык – язык, в котором инструкции не исполняются целевой машиной, а считываются и исполняются другой программой</w:t>
      </w:r>
      <w:r w:rsidR="00BA3C5B">
        <w:t>-интерпретатором</w:t>
      </w:r>
      <w:r w:rsidR="001D442F">
        <w:t xml:space="preserve"> (которая обычно написана на языке целевой машины)</w:t>
      </w:r>
      <w:r w:rsidR="00BA3C5B">
        <w:t>.</w:t>
      </w:r>
    </w:p>
    <w:p w14:paraId="50C9B51C" w14:textId="77777777" w:rsidR="0022372B" w:rsidRDefault="0022372B" w:rsidP="004F0308">
      <w:pPr>
        <w:pStyle w:val="a5"/>
      </w:pPr>
    </w:p>
    <w:p w14:paraId="6535D8EC" w14:textId="77777777" w:rsidR="00B43929" w:rsidRDefault="00B43929" w:rsidP="004F0308">
      <w:pPr>
        <w:pStyle w:val="a5"/>
      </w:pPr>
    </w:p>
    <w:p w14:paraId="5DCFC933" w14:textId="77777777" w:rsidR="00E22400" w:rsidRDefault="00E22400" w:rsidP="00E22400">
      <w:pPr>
        <w:pStyle w:val="a5"/>
      </w:pPr>
      <w:r w:rsidRPr="00FE397D">
        <w:rPr>
          <w:b/>
        </w:rPr>
        <w:t>Динамическая типизация</w:t>
      </w:r>
      <w:r w:rsidRPr="00906A7C">
        <w:t xml:space="preserve"> — приём в языках программирования, при котором переменная связывается с типом в момент присваивания значения, а не в момент объявления переменной.</w:t>
      </w:r>
    </w:p>
    <w:p w14:paraId="07667FD9" w14:textId="77777777" w:rsidR="00E22400" w:rsidRDefault="00E22400" w:rsidP="00E22400">
      <w:pPr>
        <w:pStyle w:val="a5"/>
      </w:pPr>
    </w:p>
    <w:p w14:paraId="024364E7" w14:textId="77777777" w:rsidR="00E22400" w:rsidRDefault="00E22400" w:rsidP="00E22400">
      <w:pPr>
        <w:pStyle w:val="a5"/>
      </w:pPr>
      <w:r w:rsidRPr="00173E9E">
        <w:rPr>
          <w:b/>
        </w:rPr>
        <w:t>Динамическое приведение типов</w:t>
      </w:r>
      <w:r>
        <w:t xml:space="preserve"> – преобразование значения одного типа в значение другого типа.</w:t>
      </w:r>
    </w:p>
    <w:p w14:paraId="6E82A6D1" w14:textId="77777777" w:rsidR="00E22400" w:rsidRDefault="00E22400" w:rsidP="00E22400">
      <w:pPr>
        <w:pStyle w:val="a5"/>
      </w:pPr>
      <w:r>
        <w:t>Это когда операторы и функции автоматически приводят переданные им значения к нужному типу.</w:t>
      </w:r>
    </w:p>
    <w:p w14:paraId="254682E9" w14:textId="77777777" w:rsidR="00E22400" w:rsidRPr="00F30450" w:rsidRDefault="00E22400" w:rsidP="00E22400">
      <w:pPr>
        <w:pStyle w:val="a5"/>
      </w:pPr>
      <w:r>
        <w:t>Из-за того, что JavaScript умеет сам изменять тип операндов, он называется языком с динамическим приведением типов, или языком со слабой типизацией.</w:t>
      </w:r>
    </w:p>
    <w:p w14:paraId="1D18ED1A" w14:textId="77777777" w:rsidR="00E22400" w:rsidRDefault="00E22400" w:rsidP="004F0308">
      <w:pPr>
        <w:pStyle w:val="a5"/>
      </w:pPr>
    </w:p>
    <w:p w14:paraId="604CCAB8" w14:textId="77777777" w:rsidR="001A1F40" w:rsidRDefault="001A1F40" w:rsidP="001A1F40">
      <w:pPr>
        <w:pStyle w:val="a5"/>
      </w:pPr>
      <w:proofErr w:type="spellStart"/>
      <w:r w:rsidRPr="00B20874">
        <w:rPr>
          <w:b/>
        </w:rPr>
        <w:t>Полифил</w:t>
      </w:r>
      <w:proofErr w:type="spellEnd"/>
      <w:r>
        <w:t xml:space="preserve"> – </w:t>
      </w:r>
      <w:r w:rsidRPr="00B20874">
        <w:t xml:space="preserve">это эмуляция метода, который существует в </w:t>
      </w:r>
      <w:r>
        <w:t xml:space="preserve">современной </w:t>
      </w:r>
      <w:r w:rsidRPr="00B20874">
        <w:t>спецификации JavaScript, но ещё не поддерживается текущим движком JavaScript.</w:t>
      </w:r>
    </w:p>
    <w:p w14:paraId="7D09F199" w14:textId="77777777" w:rsidR="001A1F40" w:rsidRDefault="001A1F40" w:rsidP="001A1F40">
      <w:pPr>
        <w:pStyle w:val="a5"/>
        <w:rPr>
          <w:b/>
        </w:rPr>
      </w:pPr>
    </w:p>
    <w:p w14:paraId="018664FC" w14:textId="77777777" w:rsidR="001A1F40" w:rsidRPr="00756F61" w:rsidRDefault="001A1F40" w:rsidP="001A1F40">
      <w:pPr>
        <w:pStyle w:val="a5"/>
        <w:rPr>
          <w:lang w:val="en-US"/>
        </w:rPr>
      </w:pPr>
      <w:r>
        <w:rPr>
          <w:b/>
        </w:rPr>
        <w:t>Веб компоненты</w:t>
      </w:r>
      <w:r>
        <w:t xml:space="preserve"> – специальные компоненты, которые не зависят от фреймворка или библиотеки и способны работать с любой из них. Похожи на инкапсулированные куски логики, которые могут быть </w:t>
      </w:r>
      <w:proofErr w:type="spellStart"/>
      <w:r>
        <w:t>интегрированны</w:t>
      </w:r>
      <w:proofErr w:type="spellEnd"/>
      <w:r>
        <w:t xml:space="preserve"> в любой </w:t>
      </w:r>
      <w:proofErr w:type="spellStart"/>
      <w:r>
        <w:t>прект</w:t>
      </w:r>
      <w:proofErr w:type="spellEnd"/>
      <w:r>
        <w:t>. Подробнее</w:t>
      </w:r>
      <w:r w:rsidRPr="00756F61">
        <w:rPr>
          <w:lang w:val="en-US"/>
        </w:rPr>
        <w:t xml:space="preserve">: </w:t>
      </w:r>
      <w:hyperlink r:id="rId32" w:history="1">
        <w:r w:rsidRPr="00756F61">
          <w:rPr>
            <w:rStyle w:val="a8"/>
            <w:lang w:val="en-US"/>
          </w:rPr>
          <w:t>Web Components</w:t>
        </w:r>
      </w:hyperlink>
      <w:r w:rsidRPr="00756F61">
        <w:rPr>
          <w:lang w:val="en-US"/>
        </w:rPr>
        <w:t>.</w:t>
      </w:r>
    </w:p>
    <w:p w14:paraId="1BDCC854" w14:textId="77777777" w:rsidR="00E22400" w:rsidRPr="00756F61" w:rsidRDefault="00E22400" w:rsidP="004F0308">
      <w:pPr>
        <w:pStyle w:val="a5"/>
        <w:rPr>
          <w:lang w:val="en-US"/>
        </w:rPr>
      </w:pPr>
    </w:p>
    <w:p w14:paraId="7FFDFB81" w14:textId="77777777" w:rsidR="00B43929" w:rsidRPr="00CD5B0A" w:rsidRDefault="00B43929" w:rsidP="00B43929">
      <w:pPr>
        <w:pStyle w:val="a5"/>
      </w:pPr>
      <w:r w:rsidRPr="00AE6A73">
        <w:rPr>
          <w:b/>
          <w:lang w:val="en-US"/>
        </w:rPr>
        <w:t>API</w:t>
      </w:r>
      <w:r w:rsidRPr="00CD5B0A">
        <w:rPr>
          <w:lang w:val="en-US"/>
        </w:rPr>
        <w:t xml:space="preserve"> - </w:t>
      </w:r>
      <w:r w:rsidRPr="009C4C1A">
        <w:rPr>
          <w:lang w:val="en-US"/>
        </w:rPr>
        <w:t>application</w:t>
      </w:r>
      <w:r w:rsidRPr="00CD5B0A">
        <w:rPr>
          <w:lang w:val="en-US"/>
        </w:rPr>
        <w:t xml:space="preserve"> </w:t>
      </w:r>
      <w:r w:rsidRPr="009C4C1A">
        <w:rPr>
          <w:lang w:val="en-US"/>
        </w:rPr>
        <w:t>programming</w:t>
      </w:r>
      <w:r w:rsidRPr="00CD5B0A">
        <w:rPr>
          <w:lang w:val="en-US"/>
        </w:rPr>
        <w:t xml:space="preserve"> </w:t>
      </w:r>
      <w:r w:rsidRPr="009C4C1A">
        <w:rPr>
          <w:lang w:val="en-US"/>
        </w:rPr>
        <w:t>interface</w:t>
      </w:r>
      <w:r w:rsidRPr="00CD5B0A">
        <w:rPr>
          <w:lang w:val="en-US"/>
        </w:rPr>
        <w:t xml:space="preserve">, </w:t>
      </w:r>
      <w:r w:rsidRPr="008A4F49">
        <w:t>программный</w:t>
      </w:r>
      <w:r w:rsidRPr="00CD5B0A">
        <w:rPr>
          <w:lang w:val="en-US"/>
        </w:rPr>
        <w:t xml:space="preserve"> </w:t>
      </w:r>
      <w:r w:rsidRPr="008A4F49">
        <w:t>интерфейс</w:t>
      </w:r>
      <w:r w:rsidRPr="00CD5B0A">
        <w:rPr>
          <w:lang w:val="en-US"/>
        </w:rPr>
        <w:t xml:space="preserve"> </w:t>
      </w:r>
      <w:r w:rsidRPr="008A4F49">
        <w:t>приложения</w:t>
      </w:r>
      <w:r w:rsidRPr="00CD5B0A">
        <w:rPr>
          <w:lang w:val="en-US"/>
        </w:rPr>
        <w:t xml:space="preserve">. </w:t>
      </w:r>
      <w:r>
        <w:t xml:space="preserve">Это </w:t>
      </w:r>
      <w:r w:rsidRPr="00EE6199">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t xml:space="preserve"> </w:t>
      </w:r>
      <w:r w:rsidRPr="00EE6199">
        <w:t>Часто реализуется отдельной программной библиотекой</w:t>
      </w:r>
      <w:r>
        <w:t xml:space="preserve">. </w:t>
      </w:r>
      <w:r w:rsidRPr="00EE6199">
        <w:t>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w:t>
      </w:r>
    </w:p>
    <w:p w14:paraId="4DA68A06" w14:textId="77777777" w:rsidR="00F367A2" w:rsidRDefault="00F367A2" w:rsidP="004F0308">
      <w:pPr>
        <w:pStyle w:val="a5"/>
      </w:pPr>
    </w:p>
    <w:p w14:paraId="0909D7AF" w14:textId="77777777" w:rsidR="00B43929" w:rsidRDefault="00B43929" w:rsidP="004F0308">
      <w:pPr>
        <w:pStyle w:val="a5"/>
      </w:pPr>
    </w:p>
    <w:p w14:paraId="59A3FD55" w14:textId="77777777" w:rsidR="00D71D28" w:rsidRDefault="004F0308" w:rsidP="004F0308">
      <w:pPr>
        <w:pStyle w:val="3"/>
      </w:pPr>
      <w:r>
        <w:t>Функции</w:t>
      </w:r>
    </w:p>
    <w:p w14:paraId="033A9EE4" w14:textId="77777777" w:rsidR="007B30C4" w:rsidRPr="007B30C4" w:rsidRDefault="007B30C4" w:rsidP="004F0308">
      <w:pPr>
        <w:pStyle w:val="a5"/>
      </w:pPr>
      <w:r>
        <w:t>См. также раздел «Теория по функциям»</w:t>
      </w:r>
      <w:r w:rsidR="00303BC1">
        <w:t>.</w:t>
      </w:r>
    </w:p>
    <w:p w14:paraId="7AEE51B6" w14:textId="77777777" w:rsidR="00697926" w:rsidRDefault="002C3FA5" w:rsidP="004F0308">
      <w:pPr>
        <w:pStyle w:val="a5"/>
      </w:pPr>
      <w:r w:rsidRPr="00391089">
        <w:rPr>
          <w:b/>
        </w:rPr>
        <w:t>Функция</w:t>
      </w:r>
      <w:r>
        <w:t xml:space="preserve"> – это фрагмент программного кода для выполнения определённых задач, </w:t>
      </w:r>
      <w:r w:rsidRPr="00FD3E6F">
        <w:t>к которому можно обратиться из другого места программы.</w:t>
      </w:r>
      <w:r>
        <w:t xml:space="preserve"> </w:t>
      </w:r>
      <w:r w:rsidRPr="002C3FA5">
        <w:t>Функция</w:t>
      </w:r>
      <w:r>
        <w:t xml:space="preserve"> – способ группировки команд.</w:t>
      </w:r>
      <w:r w:rsidR="00714C6F">
        <w:t xml:space="preserve"> </w:t>
      </w:r>
      <w:r w:rsidR="00714C6F" w:rsidRPr="00846D46">
        <w:t xml:space="preserve">Обычные значения, такие как строки или числа представляют собой </w:t>
      </w:r>
      <w:r w:rsidR="00714C6F" w:rsidRPr="00846D46">
        <w:rPr>
          <w:i/>
          <w:iCs/>
        </w:rPr>
        <w:t>данные</w:t>
      </w:r>
      <w:r w:rsidR="00714C6F" w:rsidRPr="00846D46">
        <w:t>.</w:t>
      </w:r>
      <w:r w:rsidR="00714C6F">
        <w:t xml:space="preserve"> Функции </w:t>
      </w:r>
      <w:r w:rsidR="00714C6F" w:rsidRPr="00846D46">
        <w:t>можно воспринимать как «действия».</w:t>
      </w:r>
    </w:p>
    <w:p w14:paraId="23C1BEDD" w14:textId="77777777" w:rsidR="00697926" w:rsidRPr="003D61A2" w:rsidRDefault="00697926" w:rsidP="004F0308">
      <w:pPr>
        <w:pStyle w:val="a5"/>
      </w:pPr>
      <w:r>
        <w:t xml:space="preserve">Словарь в </w:t>
      </w:r>
      <w:hyperlink r:id="rId33" w:history="1">
        <w:r w:rsidRPr="00697926">
          <w:rPr>
            <w:rStyle w:val="a8"/>
            <w:lang w:val="en-US"/>
          </w:rPr>
          <w:t>MDN</w:t>
        </w:r>
      </w:hyperlink>
    </w:p>
    <w:p w14:paraId="5AC3E58C" w14:textId="77777777" w:rsidR="00697926" w:rsidRDefault="00697926" w:rsidP="004F0308">
      <w:pPr>
        <w:pStyle w:val="a5"/>
      </w:pPr>
    </w:p>
    <w:p w14:paraId="284A0DB8" w14:textId="77777777" w:rsidR="00957D7F" w:rsidRPr="00957D7F" w:rsidRDefault="00957D7F" w:rsidP="004F0308">
      <w:pPr>
        <w:pStyle w:val="a5"/>
      </w:pPr>
      <w:r w:rsidRPr="009E771C">
        <w:rPr>
          <w:b/>
          <w:lang w:val="en-US"/>
        </w:rPr>
        <w:t>Call</w:t>
      </w:r>
      <w:r w:rsidRPr="009E771C">
        <w:rPr>
          <w:b/>
        </w:rPr>
        <w:t>-</w:t>
      </w:r>
      <w:r w:rsidRPr="009E771C">
        <w:rPr>
          <w:b/>
          <w:lang w:val="en-US"/>
        </w:rPr>
        <w:t>back</w:t>
      </w:r>
      <w:r w:rsidRPr="009E771C">
        <w:t xml:space="preserve"> </w:t>
      </w:r>
      <w:r>
        <w:t>функция – функция, передающаяся как параметр в другую функцию, которой делегирована обработка какой-то задачи.</w:t>
      </w:r>
    </w:p>
    <w:p w14:paraId="3BFD07DD" w14:textId="77777777" w:rsidR="00957D7F" w:rsidRDefault="00957D7F" w:rsidP="004F0308">
      <w:pPr>
        <w:pStyle w:val="a5"/>
      </w:pPr>
    </w:p>
    <w:p w14:paraId="75236FB7" w14:textId="77777777" w:rsidR="00AC01E9" w:rsidRDefault="00AC01E9" w:rsidP="004F0308">
      <w:pPr>
        <w:pStyle w:val="a5"/>
      </w:pPr>
      <w:r w:rsidRPr="001713B8">
        <w:rPr>
          <w:b/>
        </w:rPr>
        <w:t>Детерминированность</w:t>
      </w:r>
      <w:r w:rsidRPr="00AC01E9">
        <w:t xml:space="preserve"> – </w:t>
      </w:r>
      <w:r>
        <w:t>функция называется детерминированной, когда для одних и тех же входных аргументов она возвращает один и тот же результат. Например, функция, переворачивающая строку, детерминированная. Функция, возвращающая случайное число, не является детерминированной.</w:t>
      </w:r>
    </w:p>
    <w:p w14:paraId="6B81B5CA" w14:textId="77777777" w:rsidR="00AC01E9" w:rsidRDefault="00AC01E9" w:rsidP="004F0308">
      <w:pPr>
        <w:pStyle w:val="a5"/>
      </w:pPr>
    </w:p>
    <w:p w14:paraId="6A27FF64" w14:textId="77777777" w:rsidR="003174D2" w:rsidRDefault="003174D2" w:rsidP="004F0308">
      <w:pPr>
        <w:pStyle w:val="a5"/>
      </w:pPr>
      <w:r w:rsidRPr="003174D2">
        <w:rPr>
          <w:b/>
        </w:rPr>
        <w:t>Побочный эффект</w:t>
      </w:r>
      <w:r>
        <w:t xml:space="preserve"> – любые действия, изменяющие среду выполнения. Это любые файловые операции, такие как запись в файл, отправка или приём данных по сети, даже вывод в консоль или чтение файла. Кроме того, побочными эффектами считаются обращения к глобальным переменным (как на чтение, так и запись) и изменение входных аргументов в случае, когда они передаются по ссылке.</w:t>
      </w:r>
    </w:p>
    <w:p w14:paraId="1B7D86A8" w14:textId="77777777" w:rsidR="003C357A" w:rsidRDefault="003C357A" w:rsidP="004F0308">
      <w:pPr>
        <w:pStyle w:val="a5"/>
      </w:pPr>
    </w:p>
    <w:p w14:paraId="39A3A104" w14:textId="77777777" w:rsidR="00BA5754" w:rsidRDefault="00035650" w:rsidP="004F0308">
      <w:pPr>
        <w:pStyle w:val="a5"/>
      </w:pPr>
      <w:r w:rsidRPr="00AA70DA">
        <w:rPr>
          <w:b/>
        </w:rPr>
        <w:t>Чистая функция</w:t>
      </w:r>
      <w:r>
        <w:t xml:space="preserve"> – это </w:t>
      </w:r>
      <w:proofErr w:type="spellStart"/>
      <w:r>
        <w:t>детерменированная</w:t>
      </w:r>
      <w:proofErr w:type="spellEnd"/>
      <w:r>
        <w:t xml:space="preserve"> функция без побочных эффектов.</w:t>
      </w:r>
    </w:p>
    <w:p w14:paraId="5564E2F4" w14:textId="77777777" w:rsidR="006D3E6A" w:rsidRDefault="006D3E6A" w:rsidP="004F0308">
      <w:pPr>
        <w:pStyle w:val="a5"/>
      </w:pPr>
    </w:p>
    <w:p w14:paraId="1A6395F1" w14:textId="77777777" w:rsidR="00D71D28" w:rsidRDefault="006D3E6A" w:rsidP="004F0308">
      <w:pPr>
        <w:pStyle w:val="a5"/>
      </w:pPr>
      <w:r w:rsidRPr="004407EF">
        <w:rPr>
          <w:b/>
        </w:rPr>
        <w:t>Стек вызовов</w:t>
      </w:r>
      <w:r>
        <w:t xml:space="preserve"> (</w:t>
      </w:r>
      <w:proofErr w:type="spellStart"/>
      <w:r w:rsidRPr="004407EF">
        <w:t>call</w:t>
      </w:r>
      <w:proofErr w:type="spellEnd"/>
      <w:r w:rsidRPr="004407EF">
        <w:t xml:space="preserve"> </w:t>
      </w:r>
      <w:proofErr w:type="spellStart"/>
      <w:r w:rsidRPr="004407EF">
        <w:t>stack</w:t>
      </w:r>
      <w:proofErr w:type="spellEnd"/>
      <w:r>
        <w:t>)</w:t>
      </w:r>
      <w:r w:rsidRPr="004407EF">
        <w:t xml:space="preserve"> </w:t>
      </w:r>
      <w:r>
        <w:t xml:space="preserve">– </w:t>
      </w:r>
      <w:r w:rsidRPr="004407EF">
        <w:t xml:space="preserve">LIFO-стек, хранящий информацию для возврата управления из </w:t>
      </w:r>
      <w:r>
        <w:t>функций</w:t>
      </w:r>
      <w:r w:rsidRPr="004407EF">
        <w:t xml:space="preserve"> в программу (или подпрограмму, при вложенных или рекурсивных вызовах).</w:t>
      </w:r>
      <w:r>
        <w:t xml:space="preserve"> </w:t>
      </w:r>
      <w:r w:rsidRPr="00E74F79">
        <w:t>При вызове подпрограммы или возникновении прерывания, в стек заносится адрес возврата — адрес в памяти следующей инструкции приостановленной программы и управление передается подпрограмме или подпрограмме-обработчику.</w:t>
      </w:r>
    </w:p>
    <w:p w14:paraId="797BF638" w14:textId="77777777" w:rsidR="00251912" w:rsidRDefault="00251912" w:rsidP="004F0308">
      <w:pPr>
        <w:pStyle w:val="a5"/>
      </w:pPr>
      <w:proofErr w:type="gramStart"/>
      <w:r>
        <w:t>По простому</w:t>
      </w:r>
      <w:proofErr w:type="gramEnd"/>
      <w:r>
        <w:t xml:space="preserve"> – это структура данных, которая хранит информацию о том, где мы сейчас находимся.</w:t>
      </w:r>
      <w:r w:rsidR="00195F6F">
        <w:t xml:space="preserve"> Как только мы начинаем выполнять функцию, мы кладём её в стек.</w:t>
      </w:r>
      <w:r w:rsidR="000158CD">
        <w:t xml:space="preserve"> Когда из функции выходим, она убирается из стека. Т.е. элементы размещаются только сверху.</w:t>
      </w:r>
    </w:p>
    <w:p w14:paraId="23A1C0FA" w14:textId="77777777" w:rsidR="003619CA" w:rsidRDefault="003619CA" w:rsidP="004F0308">
      <w:pPr>
        <w:pStyle w:val="a5"/>
      </w:pPr>
    </w:p>
    <w:p w14:paraId="0F74E966" w14:textId="77777777" w:rsidR="00D5556B" w:rsidRDefault="00D5556B" w:rsidP="004F0308">
      <w:pPr>
        <w:pStyle w:val="a5"/>
      </w:pPr>
      <w:r w:rsidRPr="00D5556B">
        <w:rPr>
          <w:b/>
        </w:rPr>
        <w:t>Рекурсия</w:t>
      </w:r>
      <w:r w:rsidRPr="00D5556B">
        <w:t xml:space="preserve"> – это термин в программировании, означающий вызов функцией самой себя.</w:t>
      </w:r>
    </w:p>
    <w:p w14:paraId="132AB8D6" w14:textId="77777777" w:rsidR="00525D89" w:rsidRDefault="00525D89" w:rsidP="004F0308">
      <w:pPr>
        <w:pStyle w:val="a5"/>
      </w:pPr>
      <w:r w:rsidRPr="00D5556B">
        <w:t>Отличие рекурсии от итеративного процесса</w:t>
      </w:r>
      <w:r>
        <w:t xml:space="preserve"> в том, что в рекурсии </w:t>
      </w:r>
      <w:proofErr w:type="spellStart"/>
      <w:r>
        <w:t>подвызовы</w:t>
      </w:r>
      <w:proofErr w:type="spellEnd"/>
      <w:r>
        <w:t xml:space="preserve"> складываются в стек, а в и</w:t>
      </w:r>
      <w:r w:rsidRPr="0073460E">
        <w:t>теративный вариант использует один контекст, в котором будут последовательно меняться значения</w:t>
      </w:r>
      <w:r>
        <w:t xml:space="preserve"> переменных и результата</w:t>
      </w:r>
    </w:p>
    <w:p w14:paraId="6901A7DB" w14:textId="77777777" w:rsidR="00DD49D9" w:rsidRDefault="00DD49D9" w:rsidP="004F0308">
      <w:pPr>
        <w:pStyle w:val="a5"/>
      </w:pPr>
    </w:p>
    <w:p w14:paraId="7F916CA6" w14:textId="77777777" w:rsidR="00DD49D9" w:rsidRPr="00ED5BD3" w:rsidRDefault="00DD49D9" w:rsidP="004F0308">
      <w:pPr>
        <w:pStyle w:val="a5"/>
      </w:pPr>
      <w:r w:rsidRPr="00991175">
        <w:rPr>
          <w:b/>
        </w:rPr>
        <w:t>Глубина рекурсии</w:t>
      </w:r>
      <w:r w:rsidRPr="00ED5BD3">
        <w:rPr>
          <w:color w:val="7030A0"/>
        </w:rPr>
        <w:t xml:space="preserve"> </w:t>
      </w:r>
      <w:r w:rsidRPr="00ED5BD3">
        <w:t>– общее количество вложенных вызовов (включая первый)</w:t>
      </w:r>
      <w:r>
        <w:t>.</w:t>
      </w:r>
    </w:p>
    <w:p w14:paraId="09021252" w14:textId="77777777" w:rsidR="00DD49D9" w:rsidRDefault="00DD49D9" w:rsidP="004F0308">
      <w:pPr>
        <w:pStyle w:val="a5"/>
      </w:pPr>
    </w:p>
    <w:p w14:paraId="2F858A90" w14:textId="77777777" w:rsidR="00707F1B" w:rsidRPr="00085F40" w:rsidRDefault="00707F1B" w:rsidP="004F0308">
      <w:pPr>
        <w:pStyle w:val="a5"/>
      </w:pPr>
      <w:r w:rsidRPr="00707F1B">
        <w:rPr>
          <w:b/>
        </w:rPr>
        <w:t>Рекурсивная</w:t>
      </w:r>
      <w:r w:rsidRPr="00707F1B">
        <w:t xml:space="preserve"> </w:t>
      </w:r>
      <w:r w:rsidRPr="00707F1B">
        <w:rPr>
          <w:b/>
        </w:rPr>
        <w:t>структура данных</w:t>
      </w:r>
      <w:r w:rsidRPr="00707F1B">
        <w:t xml:space="preserve"> (рекурсивно определяемая) – это структура, которая повторяет саму себя в своих частях.</w:t>
      </w:r>
      <w:r w:rsidR="00085F40" w:rsidRPr="00085F40">
        <w:t xml:space="preserve"> </w:t>
      </w:r>
      <w:r w:rsidR="00085F40">
        <w:t xml:space="preserve">Например, деревья и </w:t>
      </w:r>
      <w:r w:rsidR="00085F40">
        <w:rPr>
          <w:lang w:val="en-US"/>
        </w:rPr>
        <w:t>HTML</w:t>
      </w:r>
      <w:r w:rsidR="00085F40" w:rsidRPr="00040297">
        <w:t xml:space="preserve"> </w:t>
      </w:r>
      <w:r w:rsidR="00085F40">
        <w:t>теги.</w:t>
      </w:r>
    </w:p>
    <w:p w14:paraId="312187B0" w14:textId="77777777" w:rsidR="00D83F44" w:rsidRDefault="00D83F44" w:rsidP="004F0308">
      <w:pPr>
        <w:pStyle w:val="a5"/>
      </w:pPr>
    </w:p>
    <w:p w14:paraId="6E5F2873" w14:textId="77777777" w:rsidR="00ED5390" w:rsidRDefault="00ED5390" w:rsidP="00ED5390">
      <w:pPr>
        <w:pStyle w:val="a5"/>
      </w:pPr>
      <w:r w:rsidRPr="00ED5390">
        <w:rPr>
          <w:b/>
        </w:rPr>
        <w:t>Область видимости (</w:t>
      </w:r>
      <w:r w:rsidRPr="00ED5390">
        <w:rPr>
          <w:b/>
          <w:lang w:val="en-US"/>
        </w:rPr>
        <w:t>scope</w:t>
      </w:r>
      <w:r w:rsidRPr="00ED5390">
        <w:rPr>
          <w:b/>
        </w:rPr>
        <w:t>)</w:t>
      </w:r>
    </w:p>
    <w:p w14:paraId="539FC8D9" w14:textId="77777777" w:rsidR="00ED5390" w:rsidRDefault="00ED5390" w:rsidP="00ED5390">
      <w:pPr>
        <w:pStyle w:val="a5"/>
      </w:pPr>
      <w:r>
        <w:t>Это место, откуда мы имеем доступ к переменным или функциям. Кроме того, области видимости – это набор правил, по которым происходит поиск переменных. Сначала переменные ищутся в локальной области видимости, затем во внешней, пока не доходит до глобальной.</w:t>
      </w:r>
    </w:p>
    <w:p w14:paraId="33E91D73" w14:textId="77777777" w:rsidR="00ED5390" w:rsidRDefault="00ED5390" w:rsidP="00ED5390">
      <w:pPr>
        <w:pStyle w:val="a5"/>
      </w:pPr>
      <w:r>
        <w:t xml:space="preserve">В </w:t>
      </w:r>
      <w:r>
        <w:rPr>
          <w:lang w:val="en-US"/>
        </w:rPr>
        <w:t>JS</w:t>
      </w:r>
      <w:r w:rsidRPr="00ED5390">
        <w:t xml:space="preserve"> </w:t>
      </w:r>
      <w:r>
        <w:t>есть 3 типа областей видимости:</w:t>
      </w:r>
    </w:p>
    <w:p w14:paraId="111B9ED8" w14:textId="77777777" w:rsidR="00ED5390" w:rsidRDefault="00ED5390" w:rsidP="00ED5390">
      <w:pPr>
        <w:pStyle w:val="a5"/>
      </w:pPr>
    </w:p>
    <w:p w14:paraId="6BA984AE" w14:textId="77777777" w:rsidR="00ED5390" w:rsidRPr="0006267A" w:rsidRDefault="00ED5390" w:rsidP="00ED5390">
      <w:pPr>
        <w:pStyle w:val="a5"/>
      </w:pPr>
      <w:r>
        <w:t>Глобальная</w:t>
      </w:r>
    </w:p>
    <w:p w14:paraId="6153FA99" w14:textId="77777777" w:rsidR="00ED5390" w:rsidRDefault="00ED5390" w:rsidP="00ED5390">
      <w:pPr>
        <w:pStyle w:val="a5"/>
      </w:pPr>
      <w:r>
        <w:t>Переменные и функции, объявленные в этой области, становятся глобальными, появляются в пространстве имён и доступны из любого места в коде.</w:t>
      </w:r>
    </w:p>
    <w:p w14:paraId="6DC1B54B" w14:textId="77777777" w:rsidR="00ED5390" w:rsidRDefault="00ED5390" w:rsidP="00ED5390">
      <w:pPr>
        <w:pStyle w:val="a5"/>
      </w:pPr>
    </w:p>
    <w:p w14:paraId="3B54E5CC" w14:textId="77777777" w:rsidR="00ED5390" w:rsidRDefault="00ED5390" w:rsidP="00ED5390">
      <w:pPr>
        <w:pStyle w:val="a5"/>
      </w:pPr>
      <w:r>
        <w:t>Функциональная (локальная)</w:t>
      </w:r>
    </w:p>
    <w:p w14:paraId="43009E26" w14:textId="77777777" w:rsidR="00ED5390" w:rsidRDefault="00ED5390" w:rsidP="00ED5390">
      <w:pPr>
        <w:pStyle w:val="a5"/>
      </w:pPr>
      <w:r>
        <w:t>Переменные, объявленные внутри функции, доступны только внутри этой функции и всей вложенным в неё функциям. За её пределами за обращение к таким переменным получится ошибка.</w:t>
      </w:r>
    </w:p>
    <w:p w14:paraId="09BFE5E2" w14:textId="77777777" w:rsidR="00ED5390" w:rsidRDefault="00ED5390" w:rsidP="00ED5390">
      <w:pPr>
        <w:pStyle w:val="a5"/>
      </w:pPr>
    </w:p>
    <w:p w14:paraId="21E2CCEB" w14:textId="77777777" w:rsidR="00ED5390" w:rsidRDefault="00ED5390" w:rsidP="00ED5390">
      <w:pPr>
        <w:pStyle w:val="a5"/>
      </w:pPr>
      <w:r>
        <w:t>Блочная</w:t>
      </w:r>
    </w:p>
    <w:p w14:paraId="14DC2798" w14:textId="77777777" w:rsidR="00ED5390" w:rsidRPr="00527963" w:rsidRDefault="00ED5390" w:rsidP="00ED5390">
      <w:pPr>
        <w:pStyle w:val="a5"/>
      </w:pPr>
      <w:r>
        <w:t xml:space="preserve">Такая область видимости находится внутри фигурных скобок так называемого блока. Например, внутри </w:t>
      </w:r>
      <w:r>
        <w:rPr>
          <w:lang w:val="en-US"/>
        </w:rPr>
        <w:t>if</w:t>
      </w:r>
      <w:r w:rsidRPr="003F09A3">
        <w:t xml:space="preserve">, </w:t>
      </w:r>
      <w:r>
        <w:rPr>
          <w:lang w:val="en-US"/>
        </w:rPr>
        <w:t>for</w:t>
      </w:r>
      <w:r w:rsidRPr="003F09A3">
        <w:t xml:space="preserve"> </w:t>
      </w:r>
      <w:r>
        <w:t xml:space="preserve">и т.д. Это не относится к переменным </w:t>
      </w:r>
      <w:r>
        <w:rPr>
          <w:lang w:val="en-US"/>
        </w:rPr>
        <w:t>var</w:t>
      </w:r>
      <w:r w:rsidRPr="00D168BF">
        <w:t>.</w:t>
      </w:r>
      <w:r>
        <w:t xml:space="preserve"> Появилась в </w:t>
      </w:r>
      <w:r>
        <w:rPr>
          <w:lang w:val="en-US"/>
        </w:rPr>
        <w:t>ES</w:t>
      </w:r>
      <w:r>
        <w:t>6.</w:t>
      </w:r>
    </w:p>
    <w:p w14:paraId="5CE7ABFD" w14:textId="77777777" w:rsidR="00ED5390" w:rsidRDefault="00ED5390" w:rsidP="004F0308">
      <w:pPr>
        <w:pStyle w:val="a5"/>
      </w:pPr>
    </w:p>
    <w:p w14:paraId="3EBDE479" w14:textId="77777777" w:rsidR="00ED5390" w:rsidRDefault="00ED5390" w:rsidP="004F0308">
      <w:pPr>
        <w:pStyle w:val="a5"/>
      </w:pPr>
    </w:p>
    <w:p w14:paraId="15F2CE73" w14:textId="77777777" w:rsidR="00D83F44" w:rsidRDefault="00DD69D2" w:rsidP="00D83F44">
      <w:pPr>
        <w:pStyle w:val="a5"/>
      </w:pPr>
      <w:hyperlink r:id="rId34" w:anchor="sec-execution-contexts" w:history="1">
        <w:r w:rsidR="00D83F44" w:rsidRPr="00C12EDC">
          <w:rPr>
            <w:b/>
          </w:rPr>
          <w:t>Контекст выполнения</w:t>
        </w:r>
      </w:hyperlink>
      <w:r w:rsidR="00D83F44" w:rsidRPr="00ED5BD3">
        <w:t xml:space="preserve"> – специальная внутренняя структура данных, которая содержит информацию о вызове функции. Она включает в себя конкретное место в коде, на котором находится интерпретатор, локальные переменные функции, значение </w:t>
      </w:r>
      <w:proofErr w:type="spellStart"/>
      <w:r w:rsidR="00D83F44" w:rsidRPr="00ED5BD3">
        <w:t>this</w:t>
      </w:r>
      <w:proofErr w:type="spellEnd"/>
      <w:r w:rsidR="00D83F44" w:rsidRPr="00ED5BD3">
        <w:t xml:space="preserve"> и прочую служебную информацию.</w:t>
      </w:r>
    </w:p>
    <w:p w14:paraId="1EE6D91D" w14:textId="77777777" w:rsidR="00D83F44" w:rsidRDefault="00D83F44" w:rsidP="004F0308">
      <w:pPr>
        <w:pStyle w:val="a5"/>
      </w:pPr>
    </w:p>
    <w:p w14:paraId="1923DE04" w14:textId="77777777" w:rsidR="003619CA" w:rsidRDefault="003619CA" w:rsidP="004F0308">
      <w:pPr>
        <w:pStyle w:val="a5"/>
      </w:pPr>
      <w:r w:rsidRPr="00F50DDD">
        <w:rPr>
          <w:b/>
        </w:rPr>
        <w:t>Лексическое окружение</w:t>
      </w:r>
      <w:r w:rsidRPr="00F839D4">
        <w:t xml:space="preserve"> — это структура данных, которая хранит сведения о соответствии идентификаторов и переменных. Здесь «идентификатор» — это имя переменной или функции, а «переменная» — это ссылка на объект или значение примитивного типа.</w:t>
      </w:r>
      <w:r w:rsidR="00240880">
        <w:t xml:space="preserve"> Не путать с обычным окружением.</w:t>
      </w:r>
      <w:r w:rsidRPr="00F839D4">
        <w:br/>
      </w:r>
    </w:p>
    <w:p w14:paraId="100906F0" w14:textId="77777777" w:rsidR="003619CA" w:rsidRDefault="003619CA" w:rsidP="004F0308">
      <w:pPr>
        <w:pStyle w:val="a5"/>
      </w:pPr>
      <w:r>
        <w:t>Понятие «лексическое окружение» или «статическое окружение» в JavaScript относится к возможности доступа к переменным, функциям и объектам на основе их расположения в исходном коде.</w:t>
      </w:r>
    </w:p>
    <w:p w14:paraId="455BE39A" w14:textId="77777777" w:rsidR="003619CA" w:rsidRDefault="003619CA" w:rsidP="004F0308">
      <w:pPr>
        <w:pStyle w:val="a5"/>
      </w:pPr>
    </w:p>
    <w:p w14:paraId="7137708C" w14:textId="77777777" w:rsidR="003619CA" w:rsidRDefault="003619CA" w:rsidP="004F0308">
      <w:pPr>
        <w:pStyle w:val="a5"/>
      </w:pPr>
      <w:r w:rsidRPr="00C864D2">
        <w:t xml:space="preserve">В JavaScript у каждой выполняемой функции, блока кода и скрипта есть связанный с ними внутренний (скрытый) объект, называемый </w:t>
      </w:r>
      <w:r w:rsidRPr="00C864D2">
        <w:rPr>
          <w:i/>
          <w:iCs/>
        </w:rPr>
        <w:t>лексическим окружением</w:t>
      </w:r>
      <w:r w:rsidRPr="00C864D2">
        <w:t xml:space="preserve"> </w:t>
      </w:r>
      <w:proofErr w:type="spellStart"/>
      <w:r w:rsidRPr="00C864D2">
        <w:t>LexicalEnvironment</w:t>
      </w:r>
      <w:proofErr w:type="spellEnd"/>
      <w:r w:rsidRPr="00C864D2">
        <w:t>.</w:t>
      </w:r>
    </w:p>
    <w:p w14:paraId="76E59062" w14:textId="77777777" w:rsidR="003619CA" w:rsidRDefault="003619CA" w:rsidP="004F0308">
      <w:pPr>
        <w:pStyle w:val="a5"/>
      </w:pPr>
    </w:p>
    <w:p w14:paraId="5FE10499" w14:textId="77777777" w:rsidR="003619CA" w:rsidRPr="00C864D2" w:rsidRDefault="003619CA" w:rsidP="004F0308">
      <w:pPr>
        <w:pStyle w:val="a5"/>
      </w:pPr>
      <w:r w:rsidRPr="00C864D2">
        <w:t>Объект лексического окружения состоит из двух частей:</w:t>
      </w:r>
    </w:p>
    <w:p w14:paraId="567A4B4E" w14:textId="77777777" w:rsidR="003619CA" w:rsidRPr="00F839D4" w:rsidRDefault="003619CA" w:rsidP="004F0308">
      <w:pPr>
        <w:pStyle w:val="a5"/>
      </w:pPr>
      <w:r>
        <w:t xml:space="preserve">1. </w:t>
      </w:r>
      <w:r w:rsidRPr="00F839D4">
        <w:t>Запись окружения (</w:t>
      </w:r>
      <w:proofErr w:type="spellStart"/>
      <w:r w:rsidRPr="00F839D4">
        <w:t>environment</w:t>
      </w:r>
      <w:proofErr w:type="spellEnd"/>
      <w:r w:rsidRPr="00F839D4">
        <w:t xml:space="preserve"> </w:t>
      </w:r>
      <w:proofErr w:type="spellStart"/>
      <w:r w:rsidRPr="00F839D4">
        <w:t>record</w:t>
      </w:r>
      <w:proofErr w:type="spellEnd"/>
      <w:r w:rsidRPr="00F839D4">
        <w:t>) —</w:t>
      </w:r>
      <w:r w:rsidRPr="008D6F12">
        <w:t xml:space="preserve"> </w:t>
      </w:r>
      <w:r w:rsidRPr="00C864D2">
        <w:t xml:space="preserve">объект, в котором как свойства хранятся все локальные переменные (а также некоторая другая информация, такая как значение </w:t>
      </w:r>
      <w:proofErr w:type="spellStart"/>
      <w:r w:rsidRPr="00C864D2">
        <w:t>this</w:t>
      </w:r>
      <w:proofErr w:type="spellEnd"/>
      <w:r w:rsidRPr="00C864D2">
        <w:t>).</w:t>
      </w:r>
    </w:p>
    <w:p w14:paraId="2CA7D47E" w14:textId="77777777" w:rsidR="003619CA" w:rsidRDefault="003619CA" w:rsidP="004F0308">
      <w:pPr>
        <w:pStyle w:val="a5"/>
      </w:pPr>
      <w:r>
        <w:lastRenderedPageBreak/>
        <w:t xml:space="preserve">2. </w:t>
      </w:r>
      <w:r w:rsidRPr="00F839D4">
        <w:t>Ссылка на внешнее окружение (</w:t>
      </w:r>
      <w:proofErr w:type="spellStart"/>
      <w:r w:rsidRPr="00F839D4">
        <w:t>reference</w:t>
      </w:r>
      <w:proofErr w:type="spellEnd"/>
      <w:r w:rsidRPr="00F839D4">
        <w:t xml:space="preserve"> </w:t>
      </w:r>
      <w:proofErr w:type="spellStart"/>
      <w:r w:rsidRPr="00F839D4">
        <w:t>to</w:t>
      </w:r>
      <w:proofErr w:type="spellEnd"/>
      <w:r w:rsidRPr="00F839D4">
        <w:t xml:space="preserve"> </w:t>
      </w:r>
      <w:proofErr w:type="spellStart"/>
      <w:r w:rsidRPr="00F839D4">
        <w:t>the</w:t>
      </w:r>
      <w:proofErr w:type="spellEnd"/>
      <w:r w:rsidRPr="00F839D4">
        <w:t xml:space="preserve"> </w:t>
      </w:r>
      <w:proofErr w:type="spellStart"/>
      <w:r w:rsidRPr="00F839D4">
        <w:t>outer</w:t>
      </w:r>
      <w:proofErr w:type="spellEnd"/>
      <w:r w:rsidRPr="00F839D4">
        <w:t xml:space="preserve"> </w:t>
      </w:r>
      <w:proofErr w:type="spellStart"/>
      <w:r w:rsidRPr="00F839D4">
        <w:t>environment</w:t>
      </w:r>
      <w:proofErr w:type="spellEnd"/>
      <w:r w:rsidRPr="00F839D4">
        <w:t xml:space="preserve">) — ссылка, позволяющая обращаться к внешнему (родительскому) лексическому окружению. </w:t>
      </w:r>
      <w:r>
        <w:t>Т</w:t>
      </w:r>
      <w:r w:rsidRPr="00C864D2">
        <w:t xml:space="preserve">о есть </w:t>
      </w:r>
      <w:r>
        <w:t xml:space="preserve">к тому, что </w:t>
      </w:r>
      <w:r w:rsidRPr="00C864D2">
        <w:t>соответствует коду снаружи (снаружи от текущих фигурных скобок).</w:t>
      </w:r>
    </w:p>
    <w:p w14:paraId="3D8FA17E" w14:textId="77777777" w:rsidR="00571876" w:rsidRDefault="00571876" w:rsidP="004F0308">
      <w:pPr>
        <w:pStyle w:val="a5"/>
        <w:rPr>
          <w:bCs/>
        </w:rPr>
      </w:pPr>
    </w:p>
    <w:p w14:paraId="4A332FB2" w14:textId="77777777" w:rsidR="003619CA" w:rsidRDefault="003619CA" w:rsidP="004F0308">
      <w:pPr>
        <w:pStyle w:val="a5"/>
      </w:pPr>
      <w:r>
        <w:rPr>
          <w:bCs/>
        </w:rPr>
        <w:t>«</w:t>
      </w:r>
      <w:r w:rsidRPr="00C864D2">
        <w:rPr>
          <w:bCs/>
        </w:rPr>
        <w:t>Переменна</w:t>
      </w:r>
      <w:r>
        <w:rPr>
          <w:bCs/>
        </w:rPr>
        <w:t>я»</w:t>
      </w:r>
      <w:r w:rsidRPr="00C864D2">
        <w:rPr>
          <w:bCs/>
        </w:rPr>
        <w:t xml:space="preserve"> – это просто свойство специального внутреннего объекта: Environment </w:t>
      </w:r>
      <w:proofErr w:type="spellStart"/>
      <w:r w:rsidRPr="00C864D2">
        <w:rPr>
          <w:bCs/>
        </w:rPr>
        <w:t>Record</w:t>
      </w:r>
      <w:proofErr w:type="spellEnd"/>
      <w:r w:rsidRPr="00C864D2">
        <w:rPr>
          <w:bCs/>
        </w:rPr>
        <w:t xml:space="preserve">. </w:t>
      </w:r>
    </w:p>
    <w:p w14:paraId="28B9A019" w14:textId="77777777" w:rsidR="003619CA" w:rsidRDefault="003619CA" w:rsidP="004F0308">
      <w:pPr>
        <w:pStyle w:val="a5"/>
      </w:pPr>
    </w:p>
    <w:p w14:paraId="743FB027" w14:textId="77777777" w:rsidR="00571876" w:rsidRDefault="00571876" w:rsidP="004F0308">
      <w:pPr>
        <w:pStyle w:val="a5"/>
      </w:pPr>
      <w:r>
        <w:t xml:space="preserve">Получается, что </w:t>
      </w:r>
      <w:r w:rsidRPr="00E732DE">
        <w:t xml:space="preserve">есть два лексических окружения: </w:t>
      </w:r>
    </w:p>
    <w:p w14:paraId="4A55B689" w14:textId="77777777" w:rsidR="00571876" w:rsidRDefault="00571876" w:rsidP="004F0308">
      <w:pPr>
        <w:pStyle w:val="a5"/>
      </w:pPr>
      <w:r>
        <w:t xml:space="preserve">Первое – локальное в </w:t>
      </w:r>
      <w:r w:rsidRPr="00571876">
        <w:rPr>
          <w:b/>
        </w:rPr>
        <w:t xml:space="preserve">Environment </w:t>
      </w:r>
      <w:proofErr w:type="spellStart"/>
      <w:r w:rsidRPr="00571876">
        <w:rPr>
          <w:b/>
        </w:rPr>
        <w:t>Record</w:t>
      </w:r>
      <w:proofErr w:type="spellEnd"/>
      <w:r>
        <w:t>.</w:t>
      </w:r>
    </w:p>
    <w:p w14:paraId="55489509" w14:textId="77777777" w:rsidR="00571876" w:rsidRDefault="00571876" w:rsidP="004F0308">
      <w:pPr>
        <w:pStyle w:val="a5"/>
      </w:pPr>
      <w:r>
        <w:t xml:space="preserve">Второе – </w:t>
      </w:r>
      <w:r w:rsidR="00D34341">
        <w:t xml:space="preserve">внешнее </w:t>
      </w:r>
      <w:r>
        <w:t xml:space="preserve">в </w:t>
      </w:r>
      <w:r w:rsidRPr="005B268A">
        <w:t>[[</w:t>
      </w:r>
      <w:proofErr w:type="spellStart"/>
      <w:r w:rsidRPr="00057312">
        <w:rPr>
          <w:b/>
          <w:lang w:val="en-US"/>
        </w:rPr>
        <w:t>Enviroment</w:t>
      </w:r>
      <w:proofErr w:type="spellEnd"/>
      <w:r w:rsidRPr="005B268A">
        <w:t>]]</w:t>
      </w:r>
      <w:r>
        <w:t>, ссылается на</w:t>
      </w:r>
      <w:r w:rsidR="00D34341">
        <w:t xml:space="preserve"> внешнее окружение, в котором</w:t>
      </w:r>
      <w:r>
        <w:t xml:space="preserve"> </w:t>
      </w:r>
      <w:r w:rsidR="00D34341">
        <w:t>функция была создана</w:t>
      </w:r>
      <w:r>
        <w:t>.</w:t>
      </w:r>
    </w:p>
    <w:p w14:paraId="5C8A705B" w14:textId="77777777" w:rsidR="00571876" w:rsidRDefault="00571876" w:rsidP="004F0308">
      <w:pPr>
        <w:pStyle w:val="a5"/>
      </w:pPr>
    </w:p>
    <w:p w14:paraId="46053716" w14:textId="77777777" w:rsidR="00FA44F1" w:rsidRPr="009C14A3" w:rsidRDefault="00FA44F1" w:rsidP="004F0308">
      <w:pPr>
        <w:pStyle w:val="a5"/>
      </w:pPr>
      <w:r>
        <w:rPr>
          <w:b/>
        </w:rPr>
        <w:t xml:space="preserve">Замыкание </w:t>
      </w:r>
      <w:r w:rsidRPr="00291CD2">
        <w:t>–</w:t>
      </w:r>
      <w:r>
        <w:t xml:space="preserve"> </w:t>
      </w:r>
      <w:proofErr w:type="spellStart"/>
      <w:r>
        <w:t>запоминаение</w:t>
      </w:r>
      <w:proofErr w:type="spellEnd"/>
      <w:r>
        <w:t xml:space="preserve"> функцией части</w:t>
      </w:r>
      <w:r w:rsidRPr="009C14A3">
        <w:t xml:space="preserve"> окружения, где она была задана. Функция замыкает в себе идентификаторы (все, что мы определяем) из лексической области видимости.</w:t>
      </w:r>
    </w:p>
    <w:p w14:paraId="511F33A3" w14:textId="77777777" w:rsidR="00FA44F1" w:rsidRPr="00E30764" w:rsidRDefault="00FA44F1" w:rsidP="004F0308">
      <w:pPr>
        <w:pStyle w:val="a5"/>
      </w:pPr>
      <w:r>
        <w:t>В</w:t>
      </w:r>
      <w:r w:rsidRPr="00E30764">
        <w:t xml:space="preserve"> JavaScript, все функции и</w:t>
      </w:r>
      <w:r>
        <w:t>значально являются замыканиями.</w:t>
      </w:r>
      <w:r w:rsidR="00A612CE">
        <w:t xml:space="preserve"> О</w:t>
      </w:r>
      <w:r w:rsidR="00A612CE" w:rsidRPr="00E30764">
        <w:t>ни автоматически запоминают, где были созданы, с помощью скрытого свойства [[Environment]] и все они могут получить доступ к внешним переменным.</w:t>
      </w:r>
      <w:r>
        <w:t xml:space="preserve"> Е</w:t>
      </w:r>
      <w:r w:rsidRPr="00E30764">
        <w:t>сть только одно исключение</w:t>
      </w:r>
      <w:r>
        <w:t>:</w:t>
      </w:r>
      <w:r w:rsidRPr="00E30764">
        <w:t xml:space="preserve"> </w:t>
      </w:r>
      <w:hyperlink r:id="rId35" w:history="1">
        <w:r w:rsidRPr="00E30764">
          <w:rPr>
            <w:rStyle w:val="a8"/>
          </w:rPr>
          <w:t>Синтаксис "</w:t>
        </w:r>
        <w:proofErr w:type="spellStart"/>
        <w:r w:rsidRPr="00E30764">
          <w:rPr>
            <w:rStyle w:val="a8"/>
          </w:rPr>
          <w:t>new</w:t>
        </w:r>
        <w:proofErr w:type="spellEnd"/>
        <w:r w:rsidRPr="00E30764">
          <w:rPr>
            <w:rStyle w:val="a8"/>
          </w:rPr>
          <w:t xml:space="preserve"> </w:t>
        </w:r>
        <w:proofErr w:type="spellStart"/>
        <w:r w:rsidRPr="00E30764">
          <w:rPr>
            <w:rStyle w:val="a8"/>
          </w:rPr>
          <w:t>Function</w:t>
        </w:r>
        <w:proofErr w:type="spellEnd"/>
        <w:r w:rsidRPr="00E30764">
          <w:rPr>
            <w:rStyle w:val="a8"/>
          </w:rPr>
          <w:t>"</w:t>
        </w:r>
      </w:hyperlink>
      <w:r w:rsidRPr="00E30764">
        <w:t>.</w:t>
      </w:r>
    </w:p>
    <w:p w14:paraId="350CDC97" w14:textId="77777777" w:rsidR="00571876" w:rsidRDefault="00571876" w:rsidP="004F0308">
      <w:pPr>
        <w:pStyle w:val="a5"/>
      </w:pPr>
    </w:p>
    <w:p w14:paraId="497767AB" w14:textId="77777777" w:rsidR="00571876" w:rsidRPr="003E5EB8" w:rsidRDefault="00571876" w:rsidP="004F0308">
      <w:pPr>
        <w:pStyle w:val="a5"/>
      </w:pPr>
      <w:r w:rsidRPr="00571876">
        <w:rPr>
          <w:b/>
          <w:lang w:val="en-US"/>
        </w:rPr>
        <w:t>IIFE</w:t>
      </w:r>
      <w:r w:rsidRPr="00CF7ABC">
        <w:t xml:space="preserve"> </w:t>
      </w:r>
      <w:r w:rsidRPr="00571876">
        <w:rPr>
          <w:lang w:val="en-US"/>
        </w:rPr>
        <w:t>immediately</w:t>
      </w:r>
      <w:r w:rsidRPr="00CF7ABC">
        <w:t>-</w:t>
      </w:r>
      <w:r w:rsidRPr="00571876">
        <w:rPr>
          <w:lang w:val="en-US"/>
        </w:rPr>
        <w:t>invoked</w:t>
      </w:r>
      <w:r w:rsidRPr="00CF7ABC">
        <w:t xml:space="preserve"> </w:t>
      </w:r>
      <w:r w:rsidRPr="00571876">
        <w:rPr>
          <w:lang w:val="en-US"/>
        </w:rPr>
        <w:t>function</w:t>
      </w:r>
      <w:r w:rsidRPr="00CF7ABC">
        <w:t xml:space="preserve"> </w:t>
      </w:r>
      <w:r w:rsidRPr="00571876">
        <w:rPr>
          <w:lang w:val="en-US"/>
        </w:rPr>
        <w:t>expressions</w:t>
      </w:r>
      <w:r w:rsidRPr="00CF7ABC">
        <w:t xml:space="preserve"> – </w:t>
      </w:r>
      <w:r w:rsidRPr="00571876">
        <w:t xml:space="preserve">означает функцию, запускаемую сразу после </w:t>
      </w:r>
      <w:r w:rsidR="00CF7ABC">
        <w:t xml:space="preserve">её </w:t>
      </w:r>
      <w:r w:rsidRPr="00571876">
        <w:t>объявления.</w:t>
      </w:r>
      <w:r w:rsidR="00157C66" w:rsidRPr="00157C66">
        <w:t xml:space="preserve"> </w:t>
      </w:r>
      <w:hyperlink r:id="rId36" w:history="1">
        <w:r w:rsidR="00157C66" w:rsidRPr="00157C66">
          <w:rPr>
            <w:rStyle w:val="a8"/>
            <w:lang w:val="en-US"/>
          </w:rPr>
          <w:t>MDN</w:t>
        </w:r>
      </w:hyperlink>
      <w:r w:rsidR="00157C66" w:rsidRPr="003E5EB8">
        <w:t>.</w:t>
      </w:r>
    </w:p>
    <w:p w14:paraId="04D0EAA9" w14:textId="77777777" w:rsidR="00791491" w:rsidRDefault="00791491" w:rsidP="004F0308">
      <w:pPr>
        <w:pStyle w:val="a5"/>
      </w:pPr>
    </w:p>
    <w:p w14:paraId="5DC6F935" w14:textId="77777777" w:rsidR="00C84151" w:rsidRDefault="00C37CA8" w:rsidP="004F0308">
      <w:pPr>
        <w:pStyle w:val="a5"/>
      </w:pPr>
      <w:r w:rsidRPr="00697926">
        <w:rPr>
          <w:b/>
        </w:rPr>
        <w:t>Всплытие</w:t>
      </w:r>
      <w:r>
        <w:t>,</w:t>
      </w:r>
      <w:r w:rsidR="00EF1315" w:rsidRPr="00EF1315">
        <w:t xml:space="preserve"> </w:t>
      </w:r>
      <w:r w:rsidR="00EF1315" w:rsidRPr="00EF1315">
        <w:rPr>
          <w:b/>
        </w:rPr>
        <w:t>поднятие</w:t>
      </w:r>
      <w:r w:rsidR="00EF1315" w:rsidRPr="00EF1315">
        <w:t>,</w:t>
      </w:r>
      <w:r w:rsidR="00B45F5E">
        <w:t xml:space="preserve"> </w:t>
      </w:r>
      <w:proofErr w:type="spellStart"/>
      <w:r w:rsidRPr="00697926">
        <w:rPr>
          <w:b/>
        </w:rPr>
        <w:t>hoisting</w:t>
      </w:r>
      <w:proofErr w:type="spellEnd"/>
      <w:r>
        <w:t xml:space="preserve"> </w:t>
      </w:r>
      <w:r w:rsidR="00C84151">
        <w:t>–</w:t>
      </w:r>
      <w:r>
        <w:t xml:space="preserve"> </w:t>
      </w:r>
      <w:r w:rsidR="00C84151">
        <w:t xml:space="preserve">это способность функций, объявленных через </w:t>
      </w:r>
      <w:r w:rsidR="00C84151">
        <w:rPr>
          <w:lang w:val="en-US"/>
        </w:rPr>
        <w:t>function</w:t>
      </w:r>
      <w:r w:rsidR="00C84151" w:rsidRPr="0073232F">
        <w:t xml:space="preserve"> </w:t>
      </w:r>
      <w:r w:rsidR="00C84151">
        <w:rPr>
          <w:lang w:val="en-US"/>
        </w:rPr>
        <w:t>declaration</w:t>
      </w:r>
      <w:r w:rsidR="00C84151">
        <w:t>, быть вызванными в коде ранее, ещё до того, как их объявили.</w:t>
      </w:r>
    </w:p>
    <w:p w14:paraId="35535FB7" w14:textId="77777777" w:rsidR="00AD4B95" w:rsidRDefault="00C84151" w:rsidP="004F0308">
      <w:pPr>
        <w:pStyle w:val="a5"/>
      </w:pPr>
      <w:r>
        <w:t xml:space="preserve">То же самое относится к переменной, объявленной через </w:t>
      </w:r>
      <w:r w:rsidR="00C37CA8">
        <w:rPr>
          <w:lang w:val="en-US"/>
        </w:rPr>
        <w:t>var</w:t>
      </w:r>
      <w:r w:rsidR="00C37CA8">
        <w:t xml:space="preserve">. </w:t>
      </w:r>
      <w:r w:rsidR="00307A2C">
        <w:t>Такое объявление</w:t>
      </w:r>
      <w:r w:rsidR="00667289">
        <w:t xml:space="preserve"> переменных «всплывает</w:t>
      </w:r>
      <w:r w:rsidR="00C37CA8" w:rsidRPr="005939DE">
        <w:t>», но присваивания значен</w:t>
      </w:r>
      <w:r w:rsidR="00C37CA8">
        <w:t>ий – нет</w:t>
      </w:r>
      <w:r w:rsidR="006603CB">
        <w:t>.</w:t>
      </w:r>
      <w:r w:rsidR="00A2468E">
        <w:t xml:space="preserve"> </w:t>
      </w:r>
      <w:r w:rsidR="00A2468E" w:rsidRPr="00A2468E">
        <w:t xml:space="preserve">JavaScript "поднимает" только объявление, но не инициализацию. Если вы используете переменную, объявленную и проинициализированную после её использования, то значение будет </w:t>
      </w:r>
      <w:proofErr w:type="spellStart"/>
      <w:r w:rsidR="00A2468E" w:rsidRPr="00A2468E">
        <w:t>undefined</w:t>
      </w:r>
      <w:proofErr w:type="spellEnd"/>
      <w:r w:rsidR="00A2468E" w:rsidRPr="00A2468E">
        <w:t>.</w:t>
      </w:r>
    </w:p>
    <w:p w14:paraId="5A8BB3D0" w14:textId="77777777" w:rsidR="00AD4B95" w:rsidRPr="00AD4B95" w:rsidRDefault="00AD4B95" w:rsidP="004F0308">
      <w:pPr>
        <w:pStyle w:val="a5"/>
      </w:pPr>
      <w:r>
        <w:t>Это помещение в память объявлений функций до выполнения кода</w:t>
      </w:r>
      <w:r w:rsidR="002529A2">
        <w:t>: о</w:t>
      </w:r>
      <w:r w:rsidR="00E36C7F">
        <w:t>бъявления переменных и функций попадают в память в процессе фазы компиляции, но остаются в коде н</w:t>
      </w:r>
      <w:r w:rsidR="004E2577">
        <w:t>а том месте, где вы их объявили</w:t>
      </w:r>
      <w:r>
        <w:t>.</w:t>
      </w:r>
    </w:p>
    <w:p w14:paraId="3C7E2594" w14:textId="77777777" w:rsidR="00D83F44" w:rsidRPr="00B921CE" w:rsidRDefault="00DD69D2" w:rsidP="004F0308">
      <w:pPr>
        <w:pStyle w:val="a5"/>
      </w:pPr>
      <w:hyperlink r:id="rId37" w:history="1">
        <w:r w:rsidR="00B921CE" w:rsidRPr="00B921CE">
          <w:rPr>
            <w:rStyle w:val="a8"/>
            <w:lang w:val="en-US"/>
          </w:rPr>
          <w:t>MDN</w:t>
        </w:r>
      </w:hyperlink>
    </w:p>
    <w:p w14:paraId="4E7471A3" w14:textId="77777777" w:rsidR="00B22A08" w:rsidRDefault="00B22A08" w:rsidP="004F0308">
      <w:pPr>
        <w:pStyle w:val="a5"/>
      </w:pPr>
    </w:p>
    <w:p w14:paraId="64385001" w14:textId="77777777" w:rsidR="00BA5754" w:rsidRDefault="00B22A08" w:rsidP="004F0308">
      <w:pPr>
        <w:pStyle w:val="a5"/>
      </w:pPr>
      <w:r w:rsidRPr="00502869">
        <w:rPr>
          <w:b/>
        </w:rPr>
        <w:t>Глобальный объект</w:t>
      </w:r>
      <w:r w:rsidRPr="005B268A">
        <w:t xml:space="preserve"> предоставляет переменные и функции, доступные в любом месте программы. По умолчанию это те, что встроены в язык или среду испо</w:t>
      </w:r>
      <w:r w:rsidR="00502869">
        <w:t xml:space="preserve">лнения. </w:t>
      </w:r>
      <w:r w:rsidRPr="005B268A">
        <w:t xml:space="preserve">В браузере он называется </w:t>
      </w:r>
      <w:proofErr w:type="spellStart"/>
      <w:r w:rsidRPr="005B268A">
        <w:t>window</w:t>
      </w:r>
      <w:proofErr w:type="spellEnd"/>
      <w:r w:rsidRPr="005B268A">
        <w:t xml:space="preserve">, в Node.js — </w:t>
      </w:r>
      <w:proofErr w:type="spellStart"/>
      <w:r w:rsidRPr="005B268A">
        <w:t>global</w:t>
      </w:r>
      <w:proofErr w:type="spellEnd"/>
      <w:r w:rsidRPr="005B268A">
        <w:t>, в другой среде исполнения может называться иначе.</w:t>
      </w:r>
      <w:r w:rsidRPr="00350B7C">
        <w:t xml:space="preserve"> </w:t>
      </w:r>
      <w:proofErr w:type="spellStart"/>
      <w:r w:rsidRPr="00350B7C">
        <w:rPr>
          <w:rStyle w:val="HTML"/>
          <w:rFonts w:eastAsiaTheme="minorHAnsi"/>
          <w:color w:val="CC3399"/>
        </w:rPr>
        <w:t>globalThis</w:t>
      </w:r>
      <w:proofErr w:type="spellEnd"/>
      <w:r>
        <w:t xml:space="preserve"> был добавлен в язык как стандартизированное имя для глобального объекта, которое должно поддерживаться в любом окружении.</w:t>
      </w:r>
    </w:p>
    <w:p w14:paraId="5F6235BD" w14:textId="77777777" w:rsidR="00B22A08" w:rsidRDefault="00B22A08" w:rsidP="004F0308">
      <w:pPr>
        <w:pStyle w:val="a5"/>
      </w:pPr>
    </w:p>
    <w:p w14:paraId="55B48BC5" w14:textId="77777777" w:rsidR="00AF548F" w:rsidRDefault="00AF548F" w:rsidP="004F0308">
      <w:pPr>
        <w:pStyle w:val="a5"/>
      </w:pPr>
      <w:r w:rsidRPr="00AF548F">
        <w:rPr>
          <w:b/>
        </w:rPr>
        <w:t>Интроспекция</w:t>
      </w:r>
      <w:r w:rsidRPr="002B191D">
        <w:t xml:space="preserve"> (</w:t>
      </w:r>
      <w:proofErr w:type="spellStart"/>
      <w:r w:rsidRPr="002B191D">
        <w:t>type</w:t>
      </w:r>
      <w:proofErr w:type="spellEnd"/>
      <w:r w:rsidRPr="002B191D">
        <w:t xml:space="preserve"> </w:t>
      </w:r>
      <w:proofErr w:type="spellStart"/>
      <w:r w:rsidRPr="002B191D">
        <w:t>introspection</w:t>
      </w:r>
      <w:proofErr w:type="spellEnd"/>
      <w:r w:rsidRPr="002B191D">
        <w:t>)</w:t>
      </w:r>
      <w:r>
        <w:t xml:space="preserve"> –</w:t>
      </w:r>
      <w:r w:rsidRPr="002B191D">
        <w:t xml:space="preserve"> возможность запросить тип и структуру объекта во время выполнения программы. Интроспекция может использоваться для реализации </w:t>
      </w:r>
      <w:proofErr w:type="spellStart"/>
      <w:r w:rsidRPr="002B191D">
        <w:t>ad</w:t>
      </w:r>
      <w:proofErr w:type="spellEnd"/>
      <w:r w:rsidRPr="002B191D">
        <w:t>-</w:t>
      </w:r>
      <w:proofErr w:type="spellStart"/>
      <w:r w:rsidRPr="002B191D">
        <w:t>hoc</w:t>
      </w:r>
      <w:proofErr w:type="spellEnd"/>
      <w:r w:rsidRPr="002B191D">
        <w:t xml:space="preserve">-полиморфизма. </w:t>
      </w:r>
    </w:p>
    <w:p w14:paraId="0A62E4EE" w14:textId="77777777" w:rsidR="00AF548F" w:rsidRDefault="00AF548F" w:rsidP="004F0308">
      <w:pPr>
        <w:pStyle w:val="a5"/>
      </w:pPr>
    </w:p>
    <w:p w14:paraId="0EF52234" w14:textId="77777777" w:rsidR="002E3844" w:rsidRPr="002E3844" w:rsidRDefault="002E3844" w:rsidP="004F0308">
      <w:pPr>
        <w:pStyle w:val="a5"/>
      </w:pPr>
      <w:proofErr w:type="spellStart"/>
      <w:r w:rsidRPr="002F6B68">
        <w:rPr>
          <w:b/>
        </w:rPr>
        <w:t>Минификатор</w:t>
      </w:r>
      <w:proofErr w:type="spellEnd"/>
      <w:r>
        <w:t xml:space="preserve"> – </w:t>
      </w:r>
      <w:r w:rsidRPr="006E775B">
        <w:rPr>
          <w:bCs/>
        </w:rPr>
        <w:t xml:space="preserve">перед отправкой JavaScript-кода на реальные работающие проекты код сжимается с помощью </w:t>
      </w:r>
      <w:proofErr w:type="spellStart"/>
      <w:r w:rsidRPr="002E3844">
        <w:rPr>
          <w:bCs/>
          <w:iCs/>
        </w:rPr>
        <w:t>минификатора</w:t>
      </w:r>
      <w:proofErr w:type="spellEnd"/>
      <w:r w:rsidRPr="006E775B">
        <w:rPr>
          <w:bCs/>
        </w:rPr>
        <w:t xml:space="preserve"> </w:t>
      </w:r>
      <w:r w:rsidRPr="002E3844">
        <w:rPr>
          <w:bCs/>
        </w:rPr>
        <w:t>–</w:t>
      </w:r>
      <w:r w:rsidRPr="006E775B">
        <w:rPr>
          <w:bCs/>
        </w:rPr>
        <w:t xml:space="preserve"> специальной программы, которая уменьшает размер кода, удаляя комментарии, лишние пробелы, и, что самое главное, локальным переменным даются укороченные имена.</w:t>
      </w:r>
    </w:p>
    <w:p w14:paraId="6D2DF104" w14:textId="77777777" w:rsidR="00C37CA8" w:rsidRDefault="00C37CA8" w:rsidP="004F0308">
      <w:pPr>
        <w:pStyle w:val="a5"/>
      </w:pPr>
    </w:p>
    <w:p w14:paraId="16841546" w14:textId="77777777" w:rsidR="00057A04" w:rsidRDefault="00057A04" w:rsidP="004F0308">
      <w:pPr>
        <w:pStyle w:val="a5"/>
      </w:pPr>
      <w:r w:rsidRPr="00B0044E">
        <w:rPr>
          <w:b/>
          <w:bCs/>
        </w:rPr>
        <w:t>Декораторы</w:t>
      </w:r>
      <w:r>
        <w:t xml:space="preserve"> — это, по сути, «обёртки»</w:t>
      </w:r>
      <w:r w:rsidRPr="00B0044E">
        <w:t xml:space="preserve">, которые дают нам возможность изменить поведение </w:t>
      </w:r>
      <w:r w:rsidRPr="00B0044E">
        <w:rPr>
          <w:bCs/>
        </w:rPr>
        <w:t>функции</w:t>
      </w:r>
      <w:r w:rsidRPr="00B0044E">
        <w:t>, не изменяя её код.</w:t>
      </w:r>
      <w:r>
        <w:t xml:space="preserve"> Это </w:t>
      </w:r>
      <w:r w:rsidRPr="00B0044E">
        <w:t>приём программирования, который позволяет взять существующую функцию и изменить/расширить её поведение.</w:t>
      </w:r>
    </w:p>
    <w:p w14:paraId="6430EAC8" w14:textId="77777777" w:rsidR="00057A04" w:rsidRDefault="00057A04" w:rsidP="004F0308">
      <w:pPr>
        <w:pStyle w:val="a5"/>
      </w:pPr>
      <w:r>
        <w:t>Из википедии:</w:t>
      </w:r>
    </w:p>
    <w:p w14:paraId="43ABD804" w14:textId="77777777" w:rsidR="00057A04" w:rsidRDefault="00057A04" w:rsidP="004F0308">
      <w:pPr>
        <w:pStyle w:val="a5"/>
      </w:pPr>
      <w:r>
        <w:t>Декоратор –</w:t>
      </w:r>
      <w:r w:rsidRPr="00AF2213">
        <w:t xml:space="preserve"> структурный шаблон проектирования, предназначенный для динамического подключения дополнительного поведения к объекту. Шаблон Декоратор предоставляет гибкую альтернативу практике создания подклассов с целью расширения функциональности.</w:t>
      </w:r>
    </w:p>
    <w:p w14:paraId="328AF7BB" w14:textId="77777777" w:rsidR="00791491" w:rsidRPr="00AD1C4D" w:rsidRDefault="00791491" w:rsidP="004F0308">
      <w:pPr>
        <w:pStyle w:val="a5"/>
      </w:pPr>
    </w:p>
    <w:p w14:paraId="184E9874" w14:textId="77777777" w:rsidR="00685A4A" w:rsidRPr="009F617D" w:rsidRDefault="00685A4A" w:rsidP="004F0308">
      <w:pPr>
        <w:pStyle w:val="a5"/>
      </w:pPr>
      <w:r w:rsidRPr="004E4107">
        <w:rPr>
          <w:b/>
        </w:rPr>
        <w:t>Заимствование метода</w:t>
      </w:r>
      <w:r>
        <w:t xml:space="preserve"> – использование метода одной структуры данных в контексте другой структуры.</w:t>
      </w:r>
      <w:r w:rsidR="00144350">
        <w:t xml:space="preserve"> В </w:t>
      </w:r>
      <w:r w:rsidR="00144350">
        <w:rPr>
          <w:lang w:val="en-US"/>
        </w:rPr>
        <w:t>JS</w:t>
      </w:r>
      <w:r w:rsidR="00144350" w:rsidRPr="009F617D">
        <w:t xml:space="preserve"> </w:t>
      </w:r>
      <w:r w:rsidR="00144350">
        <w:t xml:space="preserve">можно делать с помощью </w:t>
      </w:r>
      <w:proofErr w:type="gramStart"/>
      <w:r w:rsidR="00144350">
        <w:t xml:space="preserve">методов </w:t>
      </w:r>
      <w:r w:rsidR="00144350" w:rsidRPr="009F617D">
        <w:t>.</w:t>
      </w:r>
      <w:r w:rsidR="00144350">
        <w:rPr>
          <w:lang w:val="en-US"/>
        </w:rPr>
        <w:t>apply</w:t>
      </w:r>
      <w:proofErr w:type="gramEnd"/>
      <w:r w:rsidR="00144350" w:rsidRPr="009F617D">
        <w:t xml:space="preserve"> </w:t>
      </w:r>
      <w:r w:rsidR="00144350">
        <w:t xml:space="preserve">и </w:t>
      </w:r>
      <w:r w:rsidR="00144350" w:rsidRPr="009F617D">
        <w:t>.</w:t>
      </w:r>
      <w:r w:rsidR="00144350">
        <w:rPr>
          <w:lang w:val="en-US"/>
        </w:rPr>
        <w:t>call</w:t>
      </w:r>
      <w:r w:rsidR="0096402E" w:rsidRPr="009F617D">
        <w:t>.</w:t>
      </w:r>
    </w:p>
    <w:p w14:paraId="1A3B539D" w14:textId="77777777" w:rsidR="00685A4A" w:rsidRDefault="00685A4A" w:rsidP="004F0308">
      <w:pPr>
        <w:pStyle w:val="a5"/>
      </w:pPr>
    </w:p>
    <w:p w14:paraId="71036DB9" w14:textId="77777777" w:rsidR="00087AF9" w:rsidRDefault="00087AF9" w:rsidP="00087AF9">
      <w:pPr>
        <w:pStyle w:val="a5"/>
      </w:pPr>
      <w:r w:rsidRPr="00AC3A74">
        <w:rPr>
          <w:b/>
          <w:bCs/>
        </w:rPr>
        <w:t>Шаблон проектирования</w:t>
      </w:r>
      <w:r w:rsidRPr="00AC3A74">
        <w:t xml:space="preserve"> или </w:t>
      </w:r>
      <w:r w:rsidRPr="00AC3A74">
        <w:rPr>
          <w:b/>
          <w:bCs/>
        </w:rPr>
        <w:t>паттерн</w:t>
      </w:r>
      <w:r>
        <w:t xml:space="preserve"> –</w:t>
      </w:r>
      <w:r w:rsidRPr="00AC3A74">
        <w:t xml:space="preserve"> повторяемая </w:t>
      </w:r>
      <w:hyperlink r:id="rId38" w:tooltip="Архитектура программного обеспечения" w:history="1">
        <w:r w:rsidRPr="00AC3A74">
          <w:rPr>
            <w:rStyle w:val="a8"/>
          </w:rPr>
          <w:t>архитектурная конструкция</w:t>
        </w:r>
      </w:hyperlink>
      <w:r w:rsidRPr="00AC3A74">
        <w:t xml:space="preserve">, представляющая собой решение проблемы </w:t>
      </w:r>
      <w:hyperlink r:id="rId39" w:tooltip="Проектирование" w:history="1">
        <w:r w:rsidRPr="00AC3A74">
          <w:rPr>
            <w:rStyle w:val="a8"/>
          </w:rPr>
          <w:t>проектирования</w:t>
        </w:r>
      </w:hyperlink>
      <w:r w:rsidRPr="00AC3A74">
        <w:t xml:space="preserve"> в рамках некоторого часто возникающего </w:t>
      </w:r>
      <w:r w:rsidRPr="00180A71">
        <w:t>контекста</w:t>
      </w:r>
      <w:r w:rsidRPr="00AC3A74">
        <w:t>.</w:t>
      </w:r>
    </w:p>
    <w:p w14:paraId="2B953B2F" w14:textId="77777777" w:rsidR="00087AF9" w:rsidRDefault="00087AF9" w:rsidP="004F0308">
      <w:pPr>
        <w:pStyle w:val="a5"/>
      </w:pPr>
    </w:p>
    <w:p w14:paraId="170C3FFC" w14:textId="77777777" w:rsidR="00C86A2B" w:rsidRDefault="00C86A2B" w:rsidP="004F0308">
      <w:pPr>
        <w:pStyle w:val="a5"/>
      </w:pPr>
    </w:p>
    <w:p w14:paraId="4BFF6C14" w14:textId="77777777" w:rsidR="00C86A2B" w:rsidRPr="00C86A2B" w:rsidRDefault="00C86A2B" w:rsidP="004F0308">
      <w:pPr>
        <w:pStyle w:val="3"/>
      </w:pPr>
      <w:r w:rsidRPr="00C86A2B">
        <w:t>Прототипы</w:t>
      </w:r>
      <w:r w:rsidR="00DE34AB">
        <w:t>,</w:t>
      </w:r>
      <w:r w:rsidRPr="00C86A2B">
        <w:t xml:space="preserve"> классы</w:t>
      </w:r>
      <w:r w:rsidR="00DE34AB">
        <w:t>, ООП</w:t>
      </w:r>
    </w:p>
    <w:p w14:paraId="20E22AB0" w14:textId="77777777" w:rsidR="00361ABA" w:rsidRDefault="00361ABA" w:rsidP="004F0308">
      <w:pPr>
        <w:pStyle w:val="a5"/>
      </w:pPr>
      <w:proofErr w:type="spellStart"/>
      <w:r w:rsidRPr="002452F6">
        <w:rPr>
          <w:b/>
          <w:iCs/>
        </w:rPr>
        <w:t>Прототипное</w:t>
      </w:r>
      <w:proofErr w:type="spellEnd"/>
      <w:r w:rsidRPr="002452F6">
        <w:rPr>
          <w:b/>
          <w:iCs/>
        </w:rPr>
        <w:t xml:space="preserve"> наследование</w:t>
      </w:r>
      <w:r w:rsidRPr="00134B0E">
        <w:t xml:space="preserve"> — это возможность языка, которая</w:t>
      </w:r>
      <w:r>
        <w:t xml:space="preserve"> позволяет создавать одни объекты на основе других.</w:t>
      </w:r>
    </w:p>
    <w:p w14:paraId="1F8C593D" w14:textId="77777777" w:rsidR="00361ABA" w:rsidRPr="00361ABA" w:rsidRDefault="00361ABA" w:rsidP="004F0308">
      <w:pPr>
        <w:pStyle w:val="a5"/>
      </w:pPr>
    </w:p>
    <w:p w14:paraId="66482E95" w14:textId="77777777" w:rsidR="008B309E" w:rsidRPr="008C54FD" w:rsidRDefault="00D1564C" w:rsidP="004F0308">
      <w:pPr>
        <w:pStyle w:val="a5"/>
      </w:pPr>
      <w:r w:rsidRPr="008518C9">
        <w:rPr>
          <w:b/>
        </w:rPr>
        <w:t>Унаследованные свойства</w:t>
      </w:r>
      <w:r>
        <w:t xml:space="preserve"> – свойства, унаследованные от прототипа.</w:t>
      </w:r>
      <w:r w:rsidR="008518C9">
        <w:t xml:space="preserve"> В JavaScript все объекты имеют скрытое свойство [[</w:t>
      </w:r>
      <w:proofErr w:type="spellStart"/>
      <w:r w:rsidR="008518C9">
        <w:t>Prototype</w:t>
      </w:r>
      <w:proofErr w:type="spellEnd"/>
      <w:r w:rsidR="008518C9">
        <w:t xml:space="preserve">]], которое является либо другим объектом, либо </w:t>
      </w:r>
      <w:proofErr w:type="spellStart"/>
      <w:r w:rsidR="008518C9">
        <w:t>null</w:t>
      </w:r>
      <w:proofErr w:type="spellEnd"/>
      <w:r w:rsidR="008518C9">
        <w:t>. Объект, на который ссылается [[</w:t>
      </w:r>
      <w:proofErr w:type="spellStart"/>
      <w:r w:rsidR="008518C9">
        <w:t>Prototype</w:t>
      </w:r>
      <w:proofErr w:type="spellEnd"/>
      <w:r w:rsidR="008518C9">
        <w:t>]], называется «прототипом».</w:t>
      </w:r>
      <w:r w:rsidR="008B309E">
        <w:t xml:space="preserve"> </w:t>
      </w:r>
      <w:r w:rsidR="008B309E" w:rsidRPr="008C54FD">
        <w:t xml:space="preserve">Если мы хотим прочитать свойство </w:t>
      </w:r>
      <w:proofErr w:type="spellStart"/>
      <w:r w:rsidR="008B309E" w:rsidRPr="008C54FD">
        <w:t>obj</w:t>
      </w:r>
      <w:proofErr w:type="spellEnd"/>
      <w:r w:rsidR="008B309E" w:rsidRPr="008C54FD">
        <w:t xml:space="preserve"> или вызвать метод, которого не существует у </w:t>
      </w:r>
      <w:proofErr w:type="spellStart"/>
      <w:r w:rsidR="008B309E" w:rsidRPr="008C54FD">
        <w:t>obj</w:t>
      </w:r>
      <w:proofErr w:type="spellEnd"/>
      <w:r w:rsidR="008B309E" w:rsidRPr="008C54FD">
        <w:t>, тогда JavaScript попытается найти его в прототипе.</w:t>
      </w:r>
    </w:p>
    <w:p w14:paraId="7A2FF785" w14:textId="77777777" w:rsidR="008518C9" w:rsidRDefault="008518C9" w:rsidP="004F0308">
      <w:pPr>
        <w:pStyle w:val="a5"/>
      </w:pPr>
    </w:p>
    <w:p w14:paraId="1D37B104" w14:textId="77777777" w:rsidR="00FF19E5" w:rsidRDefault="00FF19E5" w:rsidP="004F0308">
      <w:pPr>
        <w:pStyle w:val="a5"/>
      </w:pPr>
      <w:r>
        <w:rPr>
          <w:b/>
          <w:iCs/>
        </w:rPr>
        <w:t>К</w:t>
      </w:r>
      <w:r w:rsidRPr="00F75AC5">
        <w:rPr>
          <w:b/>
          <w:iCs/>
        </w:rPr>
        <w:t>ласс</w:t>
      </w:r>
      <w:r w:rsidRPr="008B4FC3">
        <w:t xml:space="preserve"> </w:t>
      </w:r>
      <w:r>
        <w:t>в</w:t>
      </w:r>
      <w:r w:rsidRPr="008B4FC3">
        <w:t xml:space="preserve"> объектно-ориентированном программировании – это расширяемый шаблон кода для создания объектов, который устанавливает в них начальные значения (свойства) и реализацию поведения (методы).</w:t>
      </w:r>
    </w:p>
    <w:p w14:paraId="7C8E9821" w14:textId="77777777" w:rsidR="00FF19E5" w:rsidRDefault="00FF19E5" w:rsidP="004F0308">
      <w:pPr>
        <w:pStyle w:val="a5"/>
      </w:pPr>
    </w:p>
    <w:p w14:paraId="056F143E" w14:textId="77777777" w:rsidR="002713FF" w:rsidRDefault="00705B16" w:rsidP="004F0308">
      <w:pPr>
        <w:pStyle w:val="a5"/>
      </w:pPr>
      <w:r w:rsidRPr="00705B16">
        <w:rPr>
          <w:b/>
        </w:rPr>
        <w:t>Статические свойства</w:t>
      </w:r>
      <w:r w:rsidRPr="00705B16">
        <w:t xml:space="preserve"> – </w:t>
      </w:r>
      <w:r w:rsidR="002713FF">
        <w:t xml:space="preserve">это общие свойства для всего класса. Они хранятся в конструкторе класса и доступны </w:t>
      </w:r>
      <w:proofErr w:type="gramStart"/>
      <w:r w:rsidR="002713FF">
        <w:t>через конструктор</w:t>
      </w:r>
      <w:proofErr w:type="gramEnd"/>
      <w:r w:rsidR="002713FF">
        <w:t xml:space="preserve"> класса. К ним нельзя обратиться через инстанс, а только через класс. </w:t>
      </w:r>
    </w:p>
    <w:p w14:paraId="11683185" w14:textId="77777777" w:rsidR="00705B16" w:rsidRPr="00705B16" w:rsidRDefault="002713FF" w:rsidP="004F0308">
      <w:pPr>
        <w:pStyle w:val="a5"/>
        <w:rPr>
          <w:b/>
        </w:rPr>
      </w:pPr>
      <w:r>
        <w:t xml:space="preserve">В классе такие свойства и методы обозначаются ключевым словом </w:t>
      </w:r>
      <w:proofErr w:type="spellStart"/>
      <w:r>
        <w:t>static</w:t>
      </w:r>
      <w:proofErr w:type="spellEnd"/>
      <w:r>
        <w:t>.</w:t>
      </w:r>
      <w:r w:rsidR="00585F95">
        <w:t xml:space="preserve"> </w:t>
      </w:r>
      <w:r w:rsidR="00585F95" w:rsidRPr="00EA1BF0">
        <w:t>Статические методы, часто используются для создания служебных функций для приложения.</w:t>
      </w:r>
    </w:p>
    <w:p w14:paraId="6540681F" w14:textId="77777777" w:rsidR="008518C9" w:rsidRDefault="00EE15B2" w:rsidP="004F0308">
      <w:pPr>
        <w:pStyle w:val="a5"/>
      </w:pPr>
      <w:r w:rsidRPr="00EE15B2">
        <w:t>Статическими их можно назвать только в контексте того, что если использовать функции как конструкторы, то в создаваемых объектах это свойство будет отсутствовать, и доступ к ним будет осуществляться только по имени класса.</w:t>
      </w:r>
    </w:p>
    <w:p w14:paraId="72E75EED" w14:textId="77777777" w:rsidR="001A0973" w:rsidRDefault="001A0973" w:rsidP="004F0308">
      <w:pPr>
        <w:pStyle w:val="a5"/>
      </w:pPr>
    </w:p>
    <w:p w14:paraId="313198FE" w14:textId="77777777" w:rsidR="001A0973" w:rsidRPr="00CA6B80" w:rsidRDefault="001A0973" w:rsidP="004F0308">
      <w:pPr>
        <w:pStyle w:val="a5"/>
      </w:pPr>
      <w:r w:rsidRPr="008C35F7">
        <w:rPr>
          <w:b/>
        </w:rPr>
        <w:t>Статичный метод</w:t>
      </w:r>
      <w:r>
        <w:t xml:space="preserve"> – это метод, который не использует </w:t>
      </w:r>
      <w:r w:rsidR="006868CC">
        <w:t xml:space="preserve">личные </w:t>
      </w:r>
      <w:r>
        <w:t>свойства объекта. Например, если метод печатает одну и ту же строку, а не подставляет како</w:t>
      </w:r>
      <w:r w:rsidR="00A92ED6">
        <w:t>е-нибудь свойство этого объекта.</w:t>
      </w:r>
    </w:p>
    <w:p w14:paraId="56C71B85" w14:textId="77777777" w:rsidR="00EE15B2" w:rsidRDefault="00EE15B2" w:rsidP="004F0308">
      <w:pPr>
        <w:pStyle w:val="a5"/>
      </w:pPr>
    </w:p>
    <w:p w14:paraId="2F778F97" w14:textId="77777777" w:rsidR="00566A95" w:rsidRPr="009D16A9" w:rsidRDefault="00566A95" w:rsidP="004F0308">
      <w:pPr>
        <w:pStyle w:val="a5"/>
        <w:rPr>
          <w:bCs/>
        </w:rPr>
      </w:pPr>
      <w:r w:rsidRPr="009D16A9">
        <w:rPr>
          <w:b/>
        </w:rPr>
        <w:t>Инкапсуляция</w:t>
      </w:r>
      <w:r>
        <w:t xml:space="preserve"> – объединение и сокрытие от прямого обращения данных (в т.ч. </w:t>
      </w:r>
      <w:r w:rsidR="00604B23">
        <w:t>методов</w:t>
      </w:r>
      <w:r>
        <w:t>) в рамках одной структуры. Функции называют «методами», а данные – «свойствами».</w:t>
      </w:r>
    </w:p>
    <w:p w14:paraId="18CC5845" w14:textId="77777777" w:rsidR="00D61C09" w:rsidRDefault="00D61C09" w:rsidP="004F0308">
      <w:pPr>
        <w:pStyle w:val="a5"/>
      </w:pPr>
    </w:p>
    <w:p w14:paraId="7262FC52" w14:textId="77777777" w:rsidR="00D61C09" w:rsidRPr="00D61C09" w:rsidRDefault="00D61C09" w:rsidP="004F0308">
      <w:pPr>
        <w:pStyle w:val="a5"/>
        <w:rPr>
          <w:color w:val="CC3399"/>
        </w:rPr>
      </w:pPr>
      <w:r w:rsidRPr="00D61C09">
        <w:rPr>
          <w:b/>
        </w:rPr>
        <w:t>Интерфейс</w:t>
      </w:r>
      <w:r w:rsidRPr="00D61C09">
        <w:t xml:space="preserve"> –</w:t>
      </w:r>
      <w:r>
        <w:t xml:space="preserve"> </w:t>
      </w:r>
      <w:r w:rsidRPr="00396E1C">
        <w:t xml:space="preserve">набор функций (имена и их сигнатуры, то есть количество и типы входящих параметров, а также возвращаемое значение), не зависящих от конкретной реализации. </w:t>
      </w:r>
      <w:r>
        <w:t>И</w:t>
      </w:r>
      <w:r w:rsidRPr="00614158">
        <w:t>нтерфейс определяет способ взаимодействия с системой</w:t>
      </w:r>
      <w:r>
        <w:t>.</w:t>
      </w:r>
    </w:p>
    <w:p w14:paraId="5A76CAE7" w14:textId="77777777" w:rsidR="00D61C09" w:rsidRDefault="00D61C09" w:rsidP="004F0308">
      <w:pPr>
        <w:pStyle w:val="a5"/>
      </w:pPr>
    </w:p>
    <w:p w14:paraId="1A52D62A" w14:textId="77777777" w:rsidR="00D61C09" w:rsidRDefault="00D61C09" w:rsidP="004F0308">
      <w:pPr>
        <w:pStyle w:val="a5"/>
      </w:pPr>
      <w:r w:rsidRPr="00BF3D60">
        <w:rPr>
          <w:b/>
        </w:rPr>
        <w:t>Интерфейсные функции</w:t>
      </w:r>
      <w:r>
        <w:t xml:space="preserve"> – функции, которые использует пользователь.</w:t>
      </w:r>
    </w:p>
    <w:p w14:paraId="76EEBF5A" w14:textId="77777777" w:rsidR="00D61C09" w:rsidRDefault="00D61C09" w:rsidP="004F0308">
      <w:pPr>
        <w:pStyle w:val="a5"/>
      </w:pPr>
      <w:r w:rsidRPr="00BE7362">
        <w:rPr>
          <w:b/>
        </w:rPr>
        <w:t>Внутренние</w:t>
      </w:r>
      <w:r>
        <w:t xml:space="preserve"> (вспомогательные) функции – функции, которые используются исключительно внутри абстракции и к которым у пользователя нет доступа.</w:t>
      </w:r>
    </w:p>
    <w:p w14:paraId="402FE571" w14:textId="77777777" w:rsidR="00442C2A" w:rsidRDefault="00442C2A" w:rsidP="004F0308">
      <w:pPr>
        <w:pStyle w:val="a5"/>
      </w:pPr>
    </w:p>
    <w:p w14:paraId="088202BC" w14:textId="77777777" w:rsidR="00520889" w:rsidRDefault="00DD69D2" w:rsidP="00520889">
      <w:pPr>
        <w:pStyle w:val="a5"/>
      </w:pPr>
      <w:hyperlink r:id="rId40" w:history="1">
        <w:r w:rsidR="00520889" w:rsidRPr="00520889">
          <w:rPr>
            <w:b/>
          </w:rPr>
          <w:t>Примесь</w:t>
        </w:r>
      </w:hyperlink>
      <w:r w:rsidR="00520889" w:rsidRPr="0046238E">
        <w:t xml:space="preserve"> – это класс, методы которого предназначены для использования в других классах, </w:t>
      </w:r>
      <w:r w:rsidR="00520889">
        <w:t>но</w:t>
      </w:r>
      <w:r w:rsidR="00520889" w:rsidRPr="0046238E">
        <w:t xml:space="preserve"> без наследования от примеси.</w:t>
      </w:r>
      <w:r w:rsidR="00520889">
        <w:t xml:space="preserve"> </w:t>
      </w:r>
      <w:r w:rsidR="00520889" w:rsidRPr="00811BD9">
        <w:t>П</w:t>
      </w:r>
      <w:r w:rsidR="00520889" w:rsidRPr="00811BD9">
        <w:rPr>
          <w:iCs/>
        </w:rPr>
        <w:t>римесь</w:t>
      </w:r>
      <w:r w:rsidR="00520889" w:rsidRPr="0046238E">
        <w:t xml:space="preserve"> </w:t>
      </w:r>
      <w:r w:rsidR="00520889">
        <w:t xml:space="preserve">только содержит в себе </w:t>
      </w:r>
      <w:r w:rsidR="00520889" w:rsidRPr="0046238E">
        <w:t xml:space="preserve">методы, которые реализуют определённое поведение. </w:t>
      </w:r>
      <w:r w:rsidR="00520889">
        <w:t xml:space="preserve">Метод, хранящиеся в примеси, используются другими объектами, </w:t>
      </w:r>
      <w:r w:rsidR="00520889" w:rsidRPr="0046238E">
        <w:t>чтобы добавить ф</w:t>
      </w:r>
      <w:r w:rsidR="00520889">
        <w:t>ункциональность другим классам.</w:t>
      </w:r>
    </w:p>
    <w:p w14:paraId="7EAFA23C" w14:textId="77777777" w:rsidR="00520889" w:rsidRDefault="00520889" w:rsidP="00520889">
      <w:pPr>
        <w:pStyle w:val="a5"/>
      </w:pPr>
      <w:r w:rsidRPr="00BA7AE8">
        <w:t>Простейший способ реализовать примесь в JavaScript – это создать объект с полезными методами, которые затем могут быть добавлены в прототип любого класса.</w:t>
      </w:r>
      <w:r>
        <w:t xml:space="preserve"> Это не наследование, а просто копирование методов.</w:t>
      </w:r>
    </w:p>
    <w:p w14:paraId="32EFE3FD" w14:textId="77777777" w:rsidR="00520889" w:rsidRDefault="00520889" w:rsidP="004F0308">
      <w:pPr>
        <w:pStyle w:val="a5"/>
      </w:pPr>
    </w:p>
    <w:p w14:paraId="380A350E" w14:textId="77777777" w:rsidR="00FE5005" w:rsidRDefault="00FE5005" w:rsidP="004F0308">
      <w:pPr>
        <w:pStyle w:val="a5"/>
      </w:pPr>
    </w:p>
    <w:p w14:paraId="7AA2333F" w14:textId="77777777" w:rsidR="00442C2A" w:rsidRPr="0005433D" w:rsidRDefault="00442C2A" w:rsidP="00442C2A">
      <w:pPr>
        <w:pStyle w:val="a5"/>
        <w:rPr>
          <w:b/>
        </w:rPr>
      </w:pPr>
      <w:r w:rsidRPr="0005433D">
        <w:rPr>
          <w:b/>
        </w:rPr>
        <w:t>ООП</w:t>
      </w:r>
      <w:r w:rsidRPr="0005433D">
        <w:t xml:space="preserve"> – </w:t>
      </w:r>
      <w:r>
        <w:t>в современном мире под ООП имеют в виду полиморфизм, наследование и инкапсуляцию.</w:t>
      </w:r>
    </w:p>
    <w:p w14:paraId="3B94FDEF" w14:textId="77777777" w:rsidR="009D0950" w:rsidRDefault="009D0950" w:rsidP="00442C2A">
      <w:pPr>
        <w:pStyle w:val="a5"/>
      </w:pPr>
      <w:r>
        <w:t xml:space="preserve">Хорошая статья на </w:t>
      </w:r>
      <w:hyperlink r:id="rId41" w:history="1">
        <w:r w:rsidRPr="009D0950">
          <w:rPr>
            <w:rStyle w:val="a8"/>
          </w:rPr>
          <w:t>вики</w:t>
        </w:r>
      </w:hyperlink>
      <w:r>
        <w:t>.</w:t>
      </w:r>
    </w:p>
    <w:p w14:paraId="5DDE9203" w14:textId="77777777" w:rsidR="00442C2A" w:rsidRDefault="00442C2A" w:rsidP="00442C2A">
      <w:pPr>
        <w:pStyle w:val="a5"/>
      </w:pPr>
      <w:r w:rsidRPr="004A37B3">
        <w:rPr>
          <w:b/>
        </w:rPr>
        <w:t>Полиморфизм</w:t>
      </w:r>
      <w:r>
        <w:t xml:space="preserve"> – </w:t>
      </w:r>
      <w:r w:rsidRPr="004A37B3">
        <w:t>способность функции обрабатывать данные разных типов</w:t>
      </w:r>
      <w:r>
        <w:t>. Виды полиморфизма:</w:t>
      </w:r>
    </w:p>
    <w:p w14:paraId="3E947546" w14:textId="77777777" w:rsidR="00442C2A" w:rsidRPr="003F7793" w:rsidRDefault="00442C2A" w:rsidP="00442C2A">
      <w:pPr>
        <w:pStyle w:val="a5"/>
      </w:pPr>
      <w:r>
        <w:t>- параметрический полиморфизм – исполнение одного и того же кода для разных типов</w:t>
      </w:r>
      <w:r w:rsidR="00110FFB">
        <w:t xml:space="preserve"> данных</w:t>
      </w:r>
      <w:r>
        <w:t>.</w:t>
      </w:r>
    </w:p>
    <w:p w14:paraId="6063E5C1" w14:textId="77777777" w:rsidR="00442C2A" w:rsidRDefault="00442C2A" w:rsidP="00442C2A">
      <w:pPr>
        <w:pStyle w:val="a5"/>
      </w:pPr>
      <w:r>
        <w:t xml:space="preserve">- </w:t>
      </w:r>
      <w:r w:rsidRPr="003F7793">
        <w:t>Ad-</w:t>
      </w:r>
      <w:proofErr w:type="spellStart"/>
      <w:r w:rsidRPr="003F7793">
        <w:t>hoc</w:t>
      </w:r>
      <w:proofErr w:type="spellEnd"/>
      <w:r w:rsidRPr="003F7793">
        <w:t>-полиморфизм</w:t>
      </w:r>
      <w:r w:rsidRPr="004E7FF0">
        <w:t xml:space="preserve"> – обработка аргументов в зависимости от их типа</w:t>
      </w:r>
      <w:r>
        <w:t xml:space="preserve">, т.е. </w:t>
      </w:r>
      <w:r w:rsidRPr="000C413A">
        <w:t>подразумевает</w:t>
      </w:r>
      <w:r>
        <w:t>ся</w:t>
      </w:r>
      <w:r w:rsidRPr="000C413A">
        <w:t xml:space="preserve"> исполнение разного кода</w:t>
      </w:r>
      <w:r w:rsidR="00C34EE8">
        <w:t xml:space="preserve"> </w:t>
      </w:r>
      <w:r w:rsidRPr="000C413A">
        <w:t xml:space="preserve">для </w:t>
      </w:r>
      <w:r>
        <w:t>разных типов аргументов</w:t>
      </w:r>
      <w:r w:rsidR="00C34EE8">
        <w:t xml:space="preserve"> (например, через ветвление)</w:t>
      </w:r>
      <w:r w:rsidRPr="000C413A">
        <w:t>.</w:t>
      </w:r>
    </w:p>
    <w:p w14:paraId="73720975" w14:textId="77777777" w:rsidR="00442C2A" w:rsidRDefault="00442C2A" w:rsidP="00442C2A">
      <w:pPr>
        <w:pStyle w:val="a5"/>
      </w:pPr>
      <w:r w:rsidRPr="00DA5FFA">
        <w:rPr>
          <w:b/>
        </w:rPr>
        <w:t>Наследование</w:t>
      </w:r>
      <w:r>
        <w:t xml:space="preserve"> – способность объекта использовать </w:t>
      </w:r>
      <w:r w:rsidR="00E8321F">
        <w:t>методы</w:t>
      </w:r>
      <w:r>
        <w:t xml:space="preserve"> </w:t>
      </w:r>
      <w:r w:rsidR="00E8321F">
        <w:t>родительского класса</w:t>
      </w:r>
      <w:r w:rsidR="006318B4">
        <w:t>.</w:t>
      </w:r>
    </w:p>
    <w:p w14:paraId="78E1C05E" w14:textId="77777777" w:rsidR="00442C2A" w:rsidRPr="009D16A9" w:rsidRDefault="00442C2A" w:rsidP="00442C2A">
      <w:pPr>
        <w:pStyle w:val="a5"/>
        <w:rPr>
          <w:bCs/>
        </w:rPr>
      </w:pPr>
      <w:r w:rsidRPr="009D16A9">
        <w:rPr>
          <w:b/>
        </w:rPr>
        <w:t>Инкапсуляция</w:t>
      </w:r>
      <w:r>
        <w:t xml:space="preserve"> – объединение и сокрытие от прямого обращения данных (в т.ч. функций) в рамках одной структуры. Функции называют «методами», а данные – «свойствами».</w:t>
      </w:r>
    </w:p>
    <w:p w14:paraId="079DC186" w14:textId="77777777" w:rsidR="00442C2A" w:rsidRDefault="00442C2A" w:rsidP="008518C9">
      <w:pPr>
        <w:pStyle w:val="a5"/>
      </w:pPr>
    </w:p>
    <w:p w14:paraId="4A15F065" w14:textId="77777777" w:rsidR="00A040C3" w:rsidRDefault="0045489D" w:rsidP="00A040C3">
      <w:pPr>
        <w:pStyle w:val="a5"/>
      </w:pPr>
      <w:r w:rsidRPr="0045489D">
        <w:rPr>
          <w:b/>
        </w:rPr>
        <w:t>Утиная типизация</w:t>
      </w:r>
      <w:r>
        <w:t xml:space="preserve"> (англ. </w:t>
      </w:r>
      <w:proofErr w:type="spellStart"/>
      <w:r>
        <w:t>Duck</w:t>
      </w:r>
      <w:proofErr w:type="spellEnd"/>
      <w:r>
        <w:t xml:space="preserve"> </w:t>
      </w:r>
      <w:proofErr w:type="spellStart"/>
      <w:r>
        <w:t>typing</w:t>
      </w:r>
      <w:proofErr w:type="spellEnd"/>
      <w:r>
        <w:t>) в ООП-языках –</w:t>
      </w:r>
      <w:r w:rsidRPr="0045489D">
        <w:t xml:space="preserve"> определение факта реализации определённого интерфейса объектом без явного указания или наследования этого интерфейса, а просто по реализации полного набора его методов.</w:t>
      </w:r>
      <w:r w:rsidR="00A040C3">
        <w:t xml:space="preserve"> </w:t>
      </w:r>
    </w:p>
    <w:p w14:paraId="46B42DCE" w14:textId="77777777" w:rsidR="00A040C3" w:rsidRPr="005B2341" w:rsidRDefault="00A040C3" w:rsidP="00A040C3">
      <w:pPr>
        <w:pStyle w:val="a5"/>
      </w:pPr>
      <w:r w:rsidRPr="005B2341">
        <w:t xml:space="preserve">Смысл утиной типизации – в проверке </w:t>
      </w:r>
      <w:r>
        <w:t xml:space="preserve">отдельных </w:t>
      </w:r>
      <w:r w:rsidRPr="005B2341">
        <w:t>необходимых методов и свойств.</w:t>
      </w:r>
    </w:p>
    <w:p w14:paraId="094E0CE2" w14:textId="77777777" w:rsidR="0045489D" w:rsidRDefault="00A040C3" w:rsidP="00A040C3">
      <w:pPr>
        <w:pStyle w:val="a5"/>
      </w:pPr>
      <w:r w:rsidRPr="005B2341">
        <w:t xml:space="preserve">Например, мы можем проверить, что объект – массив, не вызывая </w:t>
      </w:r>
      <w:proofErr w:type="spellStart"/>
      <w:r w:rsidRPr="005B2341">
        <w:t>Array.isArray</w:t>
      </w:r>
      <w:proofErr w:type="spellEnd"/>
      <w:r w:rsidRPr="005B2341">
        <w:t xml:space="preserve">, а просто уточнив наличие важного для нас метода, например </w:t>
      </w:r>
      <w:proofErr w:type="spellStart"/>
      <w:r w:rsidRPr="005B2341">
        <w:t>splice</w:t>
      </w:r>
      <w:proofErr w:type="spellEnd"/>
      <w:r>
        <w:t>.</w:t>
      </w:r>
    </w:p>
    <w:p w14:paraId="1250F3CD" w14:textId="77777777" w:rsidR="0045489D" w:rsidRDefault="004561D0" w:rsidP="008518C9">
      <w:pPr>
        <w:pStyle w:val="a5"/>
      </w:pPr>
      <w:r w:rsidRPr="004561D0">
        <w:t>«Если это выглядит как утка, плавает как утка и крякает как утка, то, вероятно, это утка (какая разница, что это на самом деле)»</w:t>
      </w:r>
    </w:p>
    <w:p w14:paraId="46A5ADB4" w14:textId="77777777" w:rsidR="00C86A2B" w:rsidRDefault="00C86A2B" w:rsidP="008518C9">
      <w:pPr>
        <w:pStyle w:val="a5"/>
      </w:pPr>
    </w:p>
    <w:p w14:paraId="5D05AF00" w14:textId="77777777" w:rsidR="00527AD7" w:rsidRPr="00465335" w:rsidRDefault="00527AD7" w:rsidP="00527AD7">
      <w:pPr>
        <w:pStyle w:val="a5"/>
      </w:pPr>
      <w:r w:rsidRPr="00465335">
        <w:t xml:space="preserve">В объектно-ориентированном программировании </w:t>
      </w:r>
      <w:r w:rsidRPr="004B306D">
        <w:rPr>
          <w:b/>
        </w:rPr>
        <w:t>свойства и методы разделены на 2 группы</w:t>
      </w:r>
      <w:r w:rsidRPr="00465335">
        <w:t>:</w:t>
      </w:r>
    </w:p>
    <w:p w14:paraId="3E178052" w14:textId="77777777" w:rsidR="00527AD7" w:rsidRPr="00465335" w:rsidRDefault="00527AD7" w:rsidP="00527AD7">
      <w:pPr>
        <w:pStyle w:val="a5"/>
      </w:pPr>
      <w:r w:rsidRPr="004B306D">
        <w:rPr>
          <w:iCs/>
          <w:color w:val="CC3399"/>
        </w:rPr>
        <w:lastRenderedPageBreak/>
        <w:t>Внутренний интерфейс</w:t>
      </w:r>
      <w:r w:rsidRPr="004B306D">
        <w:rPr>
          <w:color w:val="CC3399"/>
        </w:rPr>
        <w:t xml:space="preserve"> </w:t>
      </w:r>
      <w:r w:rsidRPr="00465335">
        <w:t>– методы и свойства, доступные из других методов класса, но не снаружи класса.</w:t>
      </w:r>
      <w:r>
        <w:t xml:space="preserve"> Они не доступны для пользователя, но могут использоваться в доступных для пользователя методах в качестве вспомогательных механизмов. </w:t>
      </w:r>
    </w:p>
    <w:p w14:paraId="26A2A428" w14:textId="77777777" w:rsidR="00527AD7" w:rsidRPr="00465335" w:rsidRDefault="00527AD7" w:rsidP="00527AD7">
      <w:pPr>
        <w:pStyle w:val="a5"/>
      </w:pPr>
      <w:r w:rsidRPr="004B306D">
        <w:rPr>
          <w:iCs/>
          <w:color w:val="CC3399"/>
        </w:rPr>
        <w:t>Внешний интерфейс</w:t>
      </w:r>
      <w:r w:rsidRPr="004B306D">
        <w:rPr>
          <w:color w:val="CC3399"/>
        </w:rPr>
        <w:t xml:space="preserve"> </w:t>
      </w:r>
      <w:r w:rsidRPr="00465335">
        <w:t>– методы и свойства, доступные снаружи класса.</w:t>
      </w:r>
    </w:p>
    <w:p w14:paraId="48804841" w14:textId="77777777" w:rsidR="00527AD7" w:rsidRDefault="00527AD7" w:rsidP="00527AD7">
      <w:pPr>
        <w:pStyle w:val="a5"/>
      </w:pPr>
    </w:p>
    <w:p w14:paraId="7C60C884" w14:textId="77777777" w:rsidR="00527AD7" w:rsidRPr="005B3261" w:rsidRDefault="00527AD7" w:rsidP="00527AD7">
      <w:pPr>
        <w:pStyle w:val="a5"/>
      </w:pPr>
      <w:r w:rsidRPr="005B3261">
        <w:t xml:space="preserve">В JavaScript есть </w:t>
      </w:r>
      <w:r w:rsidRPr="004B306D">
        <w:rPr>
          <w:b/>
        </w:rPr>
        <w:t>два типа полей</w:t>
      </w:r>
      <w:r w:rsidRPr="005B3261">
        <w:t xml:space="preserve"> (свойств и методов) объекта:</w:t>
      </w:r>
    </w:p>
    <w:p w14:paraId="27F9672A" w14:textId="77777777" w:rsidR="00527AD7" w:rsidRPr="005B3261" w:rsidRDefault="00527AD7" w:rsidP="00527AD7">
      <w:pPr>
        <w:pStyle w:val="a5"/>
      </w:pPr>
      <w:r w:rsidRPr="005B3261">
        <w:rPr>
          <w:color w:val="CC3399"/>
        </w:rPr>
        <w:t>Публичные</w:t>
      </w:r>
      <w:r w:rsidRPr="005B3261">
        <w:t>: доступны отовсюду. Они составляют внешний интерфейс. До этого момента мы использовали только публичные свойства и методы.</w:t>
      </w:r>
    </w:p>
    <w:p w14:paraId="25F78FCD" w14:textId="77777777" w:rsidR="00527AD7" w:rsidRPr="005B3261" w:rsidRDefault="00527AD7" w:rsidP="00527AD7">
      <w:pPr>
        <w:pStyle w:val="a5"/>
      </w:pPr>
      <w:r w:rsidRPr="005B3261">
        <w:rPr>
          <w:color w:val="CC3399"/>
        </w:rPr>
        <w:t>Приватные</w:t>
      </w:r>
      <w:r w:rsidRPr="005B3261">
        <w:t>: доступны только внутри класса. Они для внутреннего интерфейса.</w:t>
      </w:r>
    </w:p>
    <w:p w14:paraId="25546146" w14:textId="77777777" w:rsidR="00527AD7" w:rsidRDefault="00527AD7" w:rsidP="00527AD7">
      <w:pPr>
        <w:pStyle w:val="a5"/>
      </w:pPr>
    </w:p>
    <w:p w14:paraId="31247DF1" w14:textId="77777777" w:rsidR="00527AD7" w:rsidRPr="00C63136" w:rsidRDefault="00527AD7" w:rsidP="00527AD7">
      <w:pPr>
        <w:pStyle w:val="a5"/>
      </w:pPr>
      <w:r>
        <w:t xml:space="preserve">Можно сказать, что внутренний интерфейс реализуется через приватные и защищённые поля. </w:t>
      </w:r>
      <w:r w:rsidRPr="00C63136">
        <w:t>Для сокрытия внутреннего интерфейса мы используем защищённые или приватные свойства:</w:t>
      </w:r>
    </w:p>
    <w:p w14:paraId="60005347" w14:textId="77777777" w:rsidR="00527AD7" w:rsidRPr="00C63136" w:rsidRDefault="00527AD7" w:rsidP="00527AD7">
      <w:pPr>
        <w:pStyle w:val="a5"/>
      </w:pPr>
      <w:r w:rsidRPr="002D616F">
        <w:rPr>
          <w:b/>
        </w:rPr>
        <w:t>Защищённые</w:t>
      </w:r>
      <w:r w:rsidRPr="00C63136">
        <w:t xml:space="preserve"> </w:t>
      </w:r>
      <w:r w:rsidRPr="002D616F">
        <w:rPr>
          <w:b/>
        </w:rPr>
        <w:t>поля</w:t>
      </w:r>
      <w:r w:rsidRPr="00C63136">
        <w:t xml:space="preserve"> имеют префикс </w:t>
      </w:r>
      <w:r w:rsidRPr="002D616F">
        <w:rPr>
          <w:color w:val="CC3399"/>
        </w:rPr>
        <w:t>_</w:t>
      </w:r>
      <w:r w:rsidRPr="00C63136">
        <w:t>. Это хорошо известное соглашение, не поддерживаемое на уровне языка. Программисты должны обращаться к полю, начинающемуся с _, только из его класса и классов, унаследованных от него.</w:t>
      </w:r>
    </w:p>
    <w:p w14:paraId="0787A4A3" w14:textId="77777777" w:rsidR="00527AD7" w:rsidRPr="00C63136" w:rsidRDefault="00527AD7" w:rsidP="00527AD7">
      <w:pPr>
        <w:pStyle w:val="a5"/>
      </w:pPr>
      <w:r w:rsidRPr="002D616F">
        <w:rPr>
          <w:b/>
        </w:rPr>
        <w:t>Приватные поля</w:t>
      </w:r>
      <w:r w:rsidRPr="00C63136">
        <w:t xml:space="preserve"> имеют префикс #. JavaScript гарантирует, что мы можем получить доступ к таким полям только внутри класса.</w:t>
      </w:r>
      <w:r>
        <w:t xml:space="preserve"> </w:t>
      </w:r>
      <w:r w:rsidRPr="00C63136">
        <w:t xml:space="preserve">В настоящее время приватные поля не очень хорошо поддерживаются в браузерах, но можно использовать </w:t>
      </w:r>
      <w:proofErr w:type="spellStart"/>
      <w:r w:rsidRPr="00C63136">
        <w:t>полифил</w:t>
      </w:r>
      <w:proofErr w:type="spellEnd"/>
      <w:r w:rsidRPr="00C63136">
        <w:t>.</w:t>
      </w:r>
    </w:p>
    <w:p w14:paraId="79C3AC85" w14:textId="77777777" w:rsidR="0002274E" w:rsidRDefault="0002274E" w:rsidP="008518C9">
      <w:pPr>
        <w:pStyle w:val="a5"/>
      </w:pPr>
    </w:p>
    <w:p w14:paraId="62BE6A11" w14:textId="77777777" w:rsidR="00B506E7" w:rsidRDefault="00B506E7" w:rsidP="008518C9">
      <w:pPr>
        <w:pStyle w:val="a5"/>
      </w:pPr>
    </w:p>
    <w:p w14:paraId="3DF802D7" w14:textId="77777777" w:rsidR="00B506E7" w:rsidRDefault="00B506E7" w:rsidP="00B506E7">
      <w:pPr>
        <w:pStyle w:val="3"/>
      </w:pPr>
      <w:r>
        <w:t>Обработка ошибок</w:t>
      </w:r>
    </w:p>
    <w:p w14:paraId="6E91C4D3" w14:textId="77777777" w:rsidR="006B3B07" w:rsidRDefault="006B3B07" w:rsidP="006B3B07">
      <w:pPr>
        <w:pStyle w:val="a5"/>
      </w:pPr>
      <w:r w:rsidRPr="00E55734">
        <w:rPr>
          <w:b/>
        </w:rPr>
        <w:t>Исключения</w:t>
      </w:r>
      <w:r>
        <w:t xml:space="preserve"> – это ошибки, которые возникаю</w:t>
      </w:r>
      <w:r w:rsidR="002E159F">
        <w:t>т</w:t>
      </w:r>
      <w:r>
        <w:t xml:space="preserve"> в синтаксически корректном коде. Их также </w:t>
      </w:r>
      <w:r w:rsidRPr="00DC18A6">
        <w:t>называют «ошибками во время выполнения»</w:t>
      </w:r>
      <w:r>
        <w:t>.</w:t>
      </w:r>
    </w:p>
    <w:p w14:paraId="6938C0DF" w14:textId="77777777" w:rsidR="006B3B07" w:rsidRDefault="006B3B07" w:rsidP="006B3B07">
      <w:pPr>
        <w:pStyle w:val="a5"/>
      </w:pPr>
    </w:p>
    <w:p w14:paraId="414C0C58" w14:textId="77777777" w:rsidR="0002274E" w:rsidRDefault="0002274E" w:rsidP="0002274E">
      <w:pPr>
        <w:pStyle w:val="a5"/>
      </w:pPr>
      <w:r w:rsidRPr="004E23FF">
        <w:rPr>
          <w:b/>
        </w:rPr>
        <w:t>Исключение</w:t>
      </w:r>
      <w:r w:rsidRPr="00B11597">
        <w:rPr>
          <w:color w:val="CC3399"/>
        </w:rPr>
        <w:t xml:space="preserve"> </w:t>
      </w:r>
      <w:proofErr w:type="gramStart"/>
      <w:r w:rsidRPr="00561C2F">
        <w:t>- это</w:t>
      </w:r>
      <w:proofErr w:type="gramEnd"/>
      <w:r w:rsidRPr="00561C2F">
        <w:t xml:space="preserve"> сигнал, указывающий на возникновение какой-либо исключительной ситуации или ошибки. </w:t>
      </w:r>
    </w:p>
    <w:p w14:paraId="1D8263F0" w14:textId="77777777" w:rsidR="0002274E" w:rsidRPr="00853748" w:rsidRDefault="0002274E" w:rsidP="0002274E">
      <w:pPr>
        <w:pStyle w:val="a5"/>
        <w:rPr>
          <w:b/>
          <w:iCs/>
        </w:rPr>
      </w:pPr>
    </w:p>
    <w:p w14:paraId="2E40AB1B" w14:textId="77777777" w:rsidR="0002274E" w:rsidRDefault="0002274E" w:rsidP="0002274E">
      <w:pPr>
        <w:pStyle w:val="a5"/>
      </w:pPr>
      <w:proofErr w:type="spellStart"/>
      <w:r w:rsidRPr="00550BC5">
        <w:rPr>
          <w:b/>
          <w:iCs/>
        </w:rPr>
        <w:t>throw</w:t>
      </w:r>
      <w:proofErr w:type="spellEnd"/>
      <w:r>
        <w:t xml:space="preserve"> (возбуждение исключения) </w:t>
      </w:r>
    </w:p>
    <w:p w14:paraId="01F0F824" w14:textId="77777777" w:rsidR="0002274E" w:rsidRPr="004E23FF" w:rsidRDefault="0002274E" w:rsidP="0002274E">
      <w:pPr>
        <w:pStyle w:val="a5"/>
      </w:pPr>
      <w:r w:rsidRPr="004E23FF">
        <w:t xml:space="preserve">это способ просигнализировать о такой ошибке или исключительной ситуации. </w:t>
      </w:r>
    </w:p>
    <w:p w14:paraId="146C1B94" w14:textId="77777777" w:rsidR="0002274E" w:rsidRDefault="0002274E" w:rsidP="0002274E">
      <w:pPr>
        <w:pStyle w:val="a5"/>
        <w:rPr>
          <w:b/>
          <w:iCs/>
        </w:rPr>
      </w:pPr>
    </w:p>
    <w:p w14:paraId="126AAD79" w14:textId="77777777" w:rsidR="0002274E" w:rsidRDefault="0002274E" w:rsidP="0002274E">
      <w:pPr>
        <w:pStyle w:val="a5"/>
        <w:rPr>
          <w:iCs/>
        </w:rPr>
      </w:pPr>
      <w:r w:rsidRPr="00550BC5">
        <w:rPr>
          <w:b/>
          <w:iCs/>
          <w:lang w:val="en-US"/>
        </w:rPr>
        <w:t>c</w:t>
      </w:r>
      <w:proofErr w:type="spellStart"/>
      <w:r w:rsidRPr="00550BC5">
        <w:rPr>
          <w:b/>
          <w:iCs/>
        </w:rPr>
        <w:t>atch</w:t>
      </w:r>
      <w:proofErr w:type="spellEnd"/>
      <w:r>
        <w:rPr>
          <w:iCs/>
        </w:rPr>
        <w:t xml:space="preserve"> (п</w:t>
      </w:r>
      <w:r w:rsidRPr="004E23FF">
        <w:rPr>
          <w:iCs/>
        </w:rPr>
        <w:t>ерехватить исключение</w:t>
      </w:r>
      <w:r>
        <w:rPr>
          <w:iCs/>
        </w:rPr>
        <w:t>)</w:t>
      </w:r>
    </w:p>
    <w:p w14:paraId="218DC7FC" w14:textId="77777777" w:rsidR="0002274E" w:rsidRPr="004E23FF" w:rsidRDefault="0002274E" w:rsidP="0002274E">
      <w:pPr>
        <w:pStyle w:val="a5"/>
      </w:pPr>
      <w:r w:rsidRPr="004E23FF">
        <w:t>значит обработать его, т.е. предпринять действия, необходимые или подходящие для восстановления после исключения.</w:t>
      </w:r>
    </w:p>
    <w:p w14:paraId="573DDDE5" w14:textId="77777777" w:rsidR="0002274E" w:rsidRDefault="0002274E" w:rsidP="006B3B07">
      <w:pPr>
        <w:pStyle w:val="a5"/>
      </w:pPr>
    </w:p>
    <w:p w14:paraId="7B7681BD" w14:textId="77777777" w:rsidR="006B3B07" w:rsidRDefault="006B3B07" w:rsidP="006B3B07">
      <w:pPr>
        <w:pStyle w:val="a5"/>
      </w:pPr>
    </w:p>
    <w:p w14:paraId="0C5C30EA" w14:textId="77777777" w:rsidR="00A54115" w:rsidRDefault="00A54115" w:rsidP="00A54115">
      <w:pPr>
        <w:pStyle w:val="3"/>
      </w:pPr>
      <w:r>
        <w:t>Асинхронное программирование</w:t>
      </w:r>
    </w:p>
    <w:p w14:paraId="47CD4139" w14:textId="77777777" w:rsidR="00A54115" w:rsidRPr="00A54115" w:rsidRDefault="00A54115" w:rsidP="00A54115">
      <w:pPr>
        <w:pStyle w:val="a5"/>
        <w:rPr>
          <w:bCs/>
        </w:rPr>
      </w:pPr>
      <w:r w:rsidRPr="00A54115">
        <w:rPr>
          <w:bCs/>
        </w:rPr>
        <w:t>В синхронном коде каждая операция ожидает окончания предыдущей. Поэтому вся программа может зависнуть, пока одна из команд выполняется очень долго.</w:t>
      </w:r>
    </w:p>
    <w:p w14:paraId="284BF4BC" w14:textId="77777777" w:rsidR="00A54115" w:rsidRDefault="00A54115" w:rsidP="00A54115">
      <w:pPr>
        <w:pStyle w:val="a5"/>
        <w:rPr>
          <w:bCs/>
        </w:rPr>
      </w:pPr>
      <w:r w:rsidRPr="00A54115">
        <w:rPr>
          <w:bCs/>
        </w:rPr>
        <w:t>Асинхронные функции при своей работе не блокирую программу во время ввода-вывода информации. Например, при копировании или чтении файлов.</w:t>
      </w:r>
    </w:p>
    <w:p w14:paraId="04F89FA6" w14:textId="77777777" w:rsidR="00A54115" w:rsidRDefault="00A54115" w:rsidP="00A54115">
      <w:pPr>
        <w:pStyle w:val="a5"/>
        <w:rPr>
          <w:bCs/>
        </w:rPr>
      </w:pPr>
    </w:p>
    <w:p w14:paraId="5111647E" w14:textId="77777777" w:rsidR="00A54115" w:rsidRDefault="00A54115" w:rsidP="00A54115">
      <w:pPr>
        <w:pStyle w:val="a5"/>
      </w:pPr>
      <w:r>
        <w:t>Реализовать АФ можно путём использования:</w:t>
      </w:r>
    </w:p>
    <w:p w14:paraId="234910AA" w14:textId="77777777" w:rsidR="00A54115" w:rsidRPr="0032286F" w:rsidRDefault="00A54115" w:rsidP="00A54115">
      <w:pPr>
        <w:pStyle w:val="a5"/>
        <w:rPr>
          <w:lang w:val="en-US"/>
        </w:rPr>
      </w:pPr>
      <w:r w:rsidRPr="0032286F">
        <w:rPr>
          <w:lang w:val="en-US"/>
        </w:rPr>
        <w:t xml:space="preserve">1. </w:t>
      </w:r>
      <w:r>
        <w:rPr>
          <w:lang w:val="en-US"/>
        </w:rPr>
        <w:t>callback</w:t>
      </w:r>
      <w:r w:rsidRPr="0032286F">
        <w:rPr>
          <w:lang w:val="en-US"/>
        </w:rPr>
        <w:t xml:space="preserve"> </w:t>
      </w:r>
      <w:r>
        <w:t>функций</w:t>
      </w:r>
    </w:p>
    <w:p w14:paraId="451109E5" w14:textId="77777777" w:rsidR="00A54115" w:rsidRPr="0032286F" w:rsidRDefault="00A54115" w:rsidP="00A54115">
      <w:pPr>
        <w:pStyle w:val="a5"/>
        <w:rPr>
          <w:lang w:val="en-US"/>
        </w:rPr>
      </w:pPr>
      <w:r w:rsidRPr="0032286F">
        <w:rPr>
          <w:lang w:val="en-US"/>
        </w:rPr>
        <w:t>2. p</w:t>
      </w:r>
      <w:r>
        <w:rPr>
          <w:lang w:val="en-US"/>
        </w:rPr>
        <w:t>romise</w:t>
      </w:r>
    </w:p>
    <w:p w14:paraId="39B5829D" w14:textId="77777777" w:rsidR="00A54115" w:rsidRPr="0032286F" w:rsidRDefault="00A54115" w:rsidP="00A54115">
      <w:pPr>
        <w:pStyle w:val="a5"/>
        <w:rPr>
          <w:lang w:val="en-US"/>
        </w:rPr>
      </w:pPr>
      <w:r w:rsidRPr="0032286F">
        <w:rPr>
          <w:lang w:val="en-US"/>
        </w:rPr>
        <w:t xml:space="preserve">3. </w:t>
      </w:r>
      <w:r>
        <w:t>связки</w:t>
      </w:r>
      <w:r w:rsidRPr="0032286F">
        <w:rPr>
          <w:lang w:val="en-US"/>
        </w:rPr>
        <w:t xml:space="preserve"> </w:t>
      </w:r>
      <w:r>
        <w:rPr>
          <w:lang w:val="en-US"/>
        </w:rPr>
        <w:t>async</w:t>
      </w:r>
      <w:r w:rsidRPr="0032286F">
        <w:rPr>
          <w:lang w:val="en-US"/>
        </w:rPr>
        <w:t>/</w:t>
      </w:r>
      <w:r>
        <w:rPr>
          <w:lang w:val="en-US"/>
        </w:rPr>
        <w:t>await</w:t>
      </w:r>
    </w:p>
    <w:p w14:paraId="03609482" w14:textId="77777777" w:rsidR="00A54115" w:rsidRPr="00A54115" w:rsidRDefault="00A54115" w:rsidP="00A54115">
      <w:pPr>
        <w:pStyle w:val="a5"/>
        <w:rPr>
          <w:bCs/>
          <w:lang w:val="en-US"/>
        </w:rPr>
      </w:pPr>
    </w:p>
    <w:p w14:paraId="2B2E000B" w14:textId="77777777" w:rsidR="00A54115" w:rsidRPr="00756F61" w:rsidRDefault="00A54115" w:rsidP="006B3B07">
      <w:pPr>
        <w:pStyle w:val="a5"/>
        <w:rPr>
          <w:lang w:val="en-US"/>
        </w:rPr>
      </w:pPr>
    </w:p>
    <w:p w14:paraId="1EC45E0B" w14:textId="77777777" w:rsidR="00A54115" w:rsidRPr="00BE75E2" w:rsidRDefault="00A54115" w:rsidP="00A54115">
      <w:pPr>
        <w:pStyle w:val="a5"/>
        <w:rPr>
          <w:b/>
        </w:rPr>
      </w:pPr>
      <w:r w:rsidRPr="00EA02B7">
        <w:rPr>
          <w:b/>
          <w:lang w:val="en-US"/>
        </w:rPr>
        <w:t>Callback</w:t>
      </w:r>
      <w:r>
        <w:rPr>
          <w:b/>
        </w:rPr>
        <w:t xml:space="preserve"> </w:t>
      </w:r>
      <w:r>
        <w:t xml:space="preserve">- это функция, которая должна быть выполнена после того, как другая функция завершила выполнение (отсюда и название: </w:t>
      </w:r>
      <w:proofErr w:type="spellStart"/>
      <w:r>
        <w:t>callback</w:t>
      </w:r>
      <w:proofErr w:type="spellEnd"/>
      <w:r>
        <w:t> — функция обратного вызова).</w:t>
      </w:r>
    </w:p>
    <w:p w14:paraId="6E58A0BD" w14:textId="77777777" w:rsidR="00B506E7" w:rsidRDefault="00A54115" w:rsidP="00A54115">
      <w:pPr>
        <w:pStyle w:val="a5"/>
      </w:pPr>
      <w:r>
        <w:t xml:space="preserve">Чтобы работать с полученной информацией, АФ всегда принимает функцию обратного вызова </w:t>
      </w:r>
      <w:proofErr w:type="spellStart"/>
      <w:r w:rsidRPr="00EA02B7">
        <w:rPr>
          <w:rStyle w:val="aa"/>
          <w:b w:val="0"/>
        </w:rPr>
        <w:t>колбек</w:t>
      </w:r>
      <w:proofErr w:type="spellEnd"/>
      <w:r>
        <w:t xml:space="preserve"> (</w:t>
      </w:r>
      <w:proofErr w:type="spellStart"/>
      <w:r>
        <w:t>callback</w:t>
      </w:r>
      <w:proofErr w:type="spellEnd"/>
      <w:r>
        <w:t xml:space="preserve">). </w:t>
      </w:r>
      <w:r>
        <w:rPr>
          <w:lang w:val="en-US"/>
        </w:rPr>
        <w:t>Callback</w:t>
      </w:r>
      <w:r w:rsidRPr="008D5557">
        <w:t xml:space="preserve"> </w:t>
      </w:r>
      <w:r>
        <w:t>вызывается, когда операция асинхронной функции закончится.</w:t>
      </w:r>
    </w:p>
    <w:p w14:paraId="591B5D35" w14:textId="77777777" w:rsidR="00EB185D" w:rsidRDefault="00EB185D" w:rsidP="00EB185D">
      <w:pPr>
        <w:pStyle w:val="a5"/>
      </w:pPr>
      <w:proofErr w:type="spellStart"/>
      <w:r>
        <w:t>Коллбэк</w:t>
      </w:r>
      <w:proofErr w:type="spellEnd"/>
      <w:r>
        <w:t xml:space="preserve"> – это обычная функция, которая передаётся в другую, асинхронную функцию, как аргумент. Вызвана она будет только в том случае, когда произойдёт некое событие. </w:t>
      </w:r>
    </w:p>
    <w:p w14:paraId="09D39F7C" w14:textId="77777777" w:rsidR="00B506E7" w:rsidRDefault="00EB185D" w:rsidP="00EB185D">
      <w:pPr>
        <w:pStyle w:val="a5"/>
      </w:pPr>
      <w:proofErr w:type="spellStart"/>
      <w:r>
        <w:t>Колбек</w:t>
      </w:r>
      <w:proofErr w:type="spellEnd"/>
      <w:r>
        <w:t xml:space="preserve"> имеет следующую сигнатуру: </w:t>
      </w:r>
      <w:proofErr w:type="spellStart"/>
      <w:proofErr w:type="gramStart"/>
      <w:r>
        <w:t>callback</w:t>
      </w:r>
      <w:proofErr w:type="spellEnd"/>
      <w:r>
        <w:t>(</w:t>
      </w:r>
      <w:proofErr w:type="spellStart"/>
      <w:proofErr w:type="gramEnd"/>
      <w:r>
        <w:t>error</w:t>
      </w:r>
      <w:proofErr w:type="spellEnd"/>
      <w:r>
        <w:t xml:space="preserve">, </w:t>
      </w:r>
      <w:proofErr w:type="spellStart"/>
      <w:r>
        <w:t>result</w:t>
      </w:r>
      <w:proofErr w:type="spellEnd"/>
      <w:r>
        <w:t>).</w:t>
      </w:r>
    </w:p>
    <w:p w14:paraId="169A1ABC" w14:textId="77777777" w:rsidR="00AE6A73" w:rsidRDefault="00AE6A73" w:rsidP="00EB185D">
      <w:pPr>
        <w:pStyle w:val="a5"/>
      </w:pPr>
    </w:p>
    <w:p w14:paraId="31006B1A" w14:textId="77777777" w:rsidR="006774AA" w:rsidRPr="006774AA" w:rsidRDefault="006774AA" w:rsidP="006774AA">
      <w:pPr>
        <w:pStyle w:val="3"/>
      </w:pPr>
      <w:r w:rsidRPr="006774AA">
        <w:t>Технологии</w:t>
      </w:r>
    </w:p>
    <w:p w14:paraId="78197EE3" w14:textId="77777777" w:rsidR="006774AA" w:rsidRPr="00983610" w:rsidRDefault="006774AA" w:rsidP="006774AA">
      <w:pPr>
        <w:pStyle w:val="a5"/>
      </w:pPr>
      <w:r w:rsidRPr="00313C63">
        <w:rPr>
          <w:b/>
          <w:bCs/>
          <w:lang w:val="en-US"/>
        </w:rPr>
        <w:t>AJAX</w:t>
      </w:r>
      <w:r w:rsidRPr="003F76D1">
        <w:t xml:space="preserve">, </w:t>
      </w:r>
      <w:r w:rsidRPr="003F76D1">
        <w:rPr>
          <w:iCs/>
          <w:lang w:val="en"/>
        </w:rPr>
        <w:t>Asynchronous</w:t>
      </w:r>
      <w:r w:rsidRPr="003F76D1">
        <w:rPr>
          <w:iCs/>
        </w:rPr>
        <w:t xml:space="preserve"> </w:t>
      </w:r>
      <w:proofErr w:type="spellStart"/>
      <w:r w:rsidRPr="003F76D1">
        <w:rPr>
          <w:iCs/>
          <w:lang w:val="en"/>
        </w:rPr>
        <w:t>Javascript</w:t>
      </w:r>
      <w:proofErr w:type="spellEnd"/>
      <w:r w:rsidRPr="003F76D1">
        <w:rPr>
          <w:iCs/>
        </w:rPr>
        <w:t xml:space="preserve"> </w:t>
      </w:r>
      <w:r w:rsidRPr="003F76D1">
        <w:rPr>
          <w:iCs/>
          <w:lang w:val="en"/>
        </w:rPr>
        <w:t>and</w:t>
      </w:r>
      <w:r w:rsidRPr="003F76D1">
        <w:rPr>
          <w:iCs/>
        </w:rPr>
        <w:t xml:space="preserve"> </w:t>
      </w:r>
      <w:r w:rsidRPr="003F76D1">
        <w:rPr>
          <w:iCs/>
          <w:lang w:val="en"/>
        </w:rPr>
        <w:t>XML</w:t>
      </w:r>
      <w:r w:rsidRPr="003F76D1">
        <w:t xml:space="preserve">, асинхронный </w:t>
      </w:r>
      <w:r w:rsidRPr="003F76D1">
        <w:rPr>
          <w:lang w:val="en-US"/>
        </w:rPr>
        <w:t>JavaScript</w:t>
      </w:r>
      <w:r w:rsidRPr="003F76D1">
        <w:t xml:space="preserve"> и </w:t>
      </w:r>
      <w:r w:rsidRPr="003F76D1">
        <w:rPr>
          <w:lang w:val="en-US"/>
        </w:rPr>
        <w:t>XML </w:t>
      </w:r>
      <w:r w:rsidRPr="003F76D1">
        <w:t xml:space="preserve">– подход к построению интерактивных пользовательских интерфейсов веб-приложений, заключающийся в «фоновом» </w:t>
      </w:r>
      <w:r w:rsidRPr="00F669DD">
        <w:t>обмене данными</w:t>
      </w:r>
      <w:r w:rsidRPr="003F76D1">
        <w:t xml:space="preserve"> </w:t>
      </w:r>
      <w:r w:rsidRPr="00F669DD">
        <w:t>браузера</w:t>
      </w:r>
      <w:r w:rsidRPr="003F76D1">
        <w:t xml:space="preserve"> с </w:t>
      </w:r>
      <w:r w:rsidRPr="00F669DD">
        <w:lastRenderedPageBreak/>
        <w:t>сервером</w:t>
      </w:r>
      <w:r w:rsidRPr="003F76D1">
        <w:t xml:space="preserve">. В результате при обновлении данных </w:t>
      </w:r>
      <w:r w:rsidRPr="00E30F99">
        <w:t>веб-страница</w:t>
      </w:r>
      <w:r w:rsidRPr="003F76D1">
        <w:t xml:space="preserve"> не перезагружается полностью, и веб-приложения становятся быстрее и удобнее. По-русски иногда произносится </w:t>
      </w:r>
      <w:r w:rsidRPr="00FA665C">
        <w:t>транслитом</w:t>
      </w:r>
      <w:r>
        <w:t xml:space="preserve"> как «</w:t>
      </w:r>
      <w:proofErr w:type="spellStart"/>
      <w:r>
        <w:t>аякс</w:t>
      </w:r>
      <w:proofErr w:type="spellEnd"/>
      <w:r>
        <w:t>».</w:t>
      </w:r>
    </w:p>
    <w:p w14:paraId="0525BE62" w14:textId="77777777" w:rsidR="006774AA" w:rsidRDefault="006774AA" w:rsidP="006774AA">
      <w:pPr>
        <w:pStyle w:val="a5"/>
      </w:pPr>
    </w:p>
    <w:p w14:paraId="14056915" w14:textId="77777777" w:rsidR="006774AA" w:rsidRPr="00983610" w:rsidRDefault="006774AA" w:rsidP="006774AA">
      <w:pPr>
        <w:pStyle w:val="a5"/>
      </w:pPr>
      <w:r w:rsidRPr="00983610">
        <w:t xml:space="preserve">В классической модели веб-приложения: </w:t>
      </w:r>
    </w:p>
    <w:p w14:paraId="2E9CF5F0" w14:textId="77777777" w:rsidR="006774AA" w:rsidRPr="00983610" w:rsidRDefault="006774AA" w:rsidP="006774AA">
      <w:pPr>
        <w:pStyle w:val="a5"/>
      </w:pPr>
      <w:r>
        <w:t xml:space="preserve">1. </w:t>
      </w:r>
      <w:r w:rsidRPr="00983610">
        <w:t>Пользователь заходит на веб-страницу и нажимает на какой-нибудь её элемент.</w:t>
      </w:r>
    </w:p>
    <w:p w14:paraId="5693D193" w14:textId="77777777" w:rsidR="006774AA" w:rsidRPr="00983610" w:rsidRDefault="006774AA" w:rsidP="006774AA">
      <w:pPr>
        <w:pStyle w:val="a5"/>
      </w:pPr>
      <w:r>
        <w:t xml:space="preserve">2. </w:t>
      </w:r>
      <w:r w:rsidRPr="00FA665C">
        <w:t>Браузер</w:t>
      </w:r>
      <w:r w:rsidRPr="00983610">
        <w:t xml:space="preserve"> формирует и отправляет </w:t>
      </w:r>
      <w:r w:rsidRPr="00FA665C">
        <w:t>запрос</w:t>
      </w:r>
      <w:r w:rsidRPr="00983610">
        <w:t xml:space="preserve"> </w:t>
      </w:r>
      <w:r w:rsidRPr="00FA665C">
        <w:t>серверу</w:t>
      </w:r>
      <w:r w:rsidRPr="00983610">
        <w:t>.</w:t>
      </w:r>
    </w:p>
    <w:p w14:paraId="7FDBE8FD" w14:textId="77777777" w:rsidR="006774AA" w:rsidRPr="00983610" w:rsidRDefault="006774AA" w:rsidP="006774AA">
      <w:pPr>
        <w:pStyle w:val="a5"/>
      </w:pPr>
      <w:r>
        <w:t xml:space="preserve">3. </w:t>
      </w:r>
      <w:r w:rsidRPr="00983610">
        <w:t>В ответ сервер генерирует совершенно новую веб-страницу и отправляет её браузеру и т. д., после чего браузер полностью перезагружает всю страницу.</w:t>
      </w:r>
    </w:p>
    <w:p w14:paraId="32862407" w14:textId="77777777" w:rsidR="006774AA" w:rsidRDefault="006774AA" w:rsidP="006774AA">
      <w:pPr>
        <w:pStyle w:val="a5"/>
      </w:pPr>
    </w:p>
    <w:p w14:paraId="5F20EC98" w14:textId="77777777" w:rsidR="006774AA" w:rsidRPr="00983610" w:rsidRDefault="006774AA" w:rsidP="006774AA">
      <w:pPr>
        <w:pStyle w:val="a5"/>
      </w:pPr>
      <w:r w:rsidRPr="00983610">
        <w:t xml:space="preserve">При использовании AJAX: </w:t>
      </w:r>
    </w:p>
    <w:p w14:paraId="0D216B13" w14:textId="77777777" w:rsidR="006774AA" w:rsidRPr="00983610" w:rsidRDefault="006774AA" w:rsidP="006774AA">
      <w:pPr>
        <w:pStyle w:val="a5"/>
      </w:pPr>
      <w:r>
        <w:t xml:space="preserve">1. </w:t>
      </w:r>
      <w:r w:rsidRPr="00983610">
        <w:t>Пользователь заходит на веб-страницу и нажимает на какой-нибудь её элемент.</w:t>
      </w:r>
    </w:p>
    <w:p w14:paraId="561561F0" w14:textId="77777777" w:rsidR="006774AA" w:rsidRPr="00983610" w:rsidRDefault="006774AA" w:rsidP="006774AA">
      <w:pPr>
        <w:pStyle w:val="a5"/>
      </w:pPr>
      <w:r>
        <w:t xml:space="preserve">2. </w:t>
      </w:r>
      <w:r w:rsidRPr="000E73C1">
        <w:t>Скрипт</w:t>
      </w:r>
      <w:r w:rsidRPr="00983610">
        <w:t xml:space="preserve"> (на языке </w:t>
      </w:r>
      <w:r w:rsidRPr="000E73C1">
        <w:t>JavaScript</w:t>
      </w:r>
      <w:r w:rsidRPr="00983610">
        <w:t>) определяет, какая информация необходима для обновления страницы.</w:t>
      </w:r>
    </w:p>
    <w:p w14:paraId="0D5B0A35" w14:textId="77777777" w:rsidR="006774AA" w:rsidRPr="00983610" w:rsidRDefault="006774AA" w:rsidP="006774AA">
      <w:pPr>
        <w:pStyle w:val="a5"/>
      </w:pPr>
      <w:r>
        <w:t xml:space="preserve">3. </w:t>
      </w:r>
      <w:r w:rsidRPr="000E73C1">
        <w:t>Браузер</w:t>
      </w:r>
      <w:r w:rsidRPr="00983610">
        <w:t xml:space="preserve"> отправляет соответствующий запрос на </w:t>
      </w:r>
      <w:r w:rsidRPr="000E73C1">
        <w:t>сервер</w:t>
      </w:r>
      <w:r w:rsidRPr="00983610">
        <w:t>.</w:t>
      </w:r>
    </w:p>
    <w:p w14:paraId="78A35ACF" w14:textId="77777777" w:rsidR="006774AA" w:rsidRPr="00983610" w:rsidRDefault="006774AA" w:rsidP="006774AA">
      <w:pPr>
        <w:pStyle w:val="a5"/>
      </w:pPr>
      <w:r>
        <w:t xml:space="preserve">4. </w:t>
      </w:r>
      <w:r w:rsidRPr="00983610">
        <w:t>Сервер возвращает только ту часть документа, на которую пришёл запрос.</w:t>
      </w:r>
    </w:p>
    <w:p w14:paraId="2DDFA2F3" w14:textId="77777777" w:rsidR="006774AA" w:rsidRPr="00BB7494" w:rsidRDefault="006774AA" w:rsidP="006774AA">
      <w:pPr>
        <w:pStyle w:val="a5"/>
      </w:pPr>
      <w:r>
        <w:t xml:space="preserve">4. </w:t>
      </w:r>
      <w:r w:rsidRPr="000E73C1">
        <w:t>Скрипт</w:t>
      </w:r>
      <w:r w:rsidRPr="00983610">
        <w:t xml:space="preserve"> вносит изменения с учётом полученной информации (бе</w:t>
      </w:r>
      <w:r>
        <w:t>з полной перезагрузки страницы)</w:t>
      </w:r>
    </w:p>
    <w:p w14:paraId="777AFF8B" w14:textId="77777777" w:rsidR="00A14F81" w:rsidRDefault="00A14F81" w:rsidP="00EB185D">
      <w:pPr>
        <w:pStyle w:val="a5"/>
      </w:pPr>
    </w:p>
    <w:p w14:paraId="44AA6B56" w14:textId="77777777" w:rsidR="00753FFC" w:rsidRDefault="00753FFC" w:rsidP="00EB185D">
      <w:pPr>
        <w:pStyle w:val="a5"/>
      </w:pPr>
    </w:p>
    <w:p w14:paraId="58E49530" w14:textId="77777777" w:rsidR="00685A4A" w:rsidRDefault="00753FFC" w:rsidP="00904642">
      <w:pPr>
        <w:pStyle w:val="3"/>
      </w:pPr>
      <w:r>
        <w:rPr>
          <w:lang w:val="en-US"/>
        </w:rPr>
        <w:t>HTML</w:t>
      </w:r>
    </w:p>
    <w:p w14:paraId="543C2F33" w14:textId="77777777" w:rsidR="002813FE" w:rsidRPr="002813FE" w:rsidRDefault="002813FE" w:rsidP="006F1AE3">
      <w:pPr>
        <w:pStyle w:val="a5"/>
        <w:rPr>
          <w:b/>
        </w:rPr>
      </w:pPr>
      <w:r w:rsidRPr="002813FE">
        <w:rPr>
          <w:b/>
          <w:lang w:val="en-US"/>
        </w:rPr>
        <w:t>DOM</w:t>
      </w:r>
    </w:p>
    <w:p w14:paraId="23EB8C6C" w14:textId="77777777" w:rsidR="002813FE" w:rsidRPr="003E5EB8" w:rsidRDefault="002813FE" w:rsidP="007329FC">
      <w:pPr>
        <w:pStyle w:val="a5"/>
      </w:pPr>
      <w:r>
        <w:rPr>
          <w:lang w:val="en-US"/>
        </w:rPr>
        <w:t>DOM</w:t>
      </w:r>
      <w:r w:rsidRPr="00D674EF">
        <w:t xml:space="preserve"> – </w:t>
      </w:r>
      <w:r>
        <w:t>это</w:t>
      </w:r>
      <w:r w:rsidRPr="00D674EF">
        <w:t xml:space="preserve"> </w:t>
      </w:r>
      <w:r>
        <w:rPr>
          <w:lang w:val="en-US"/>
        </w:rPr>
        <w:t>Document</w:t>
      </w:r>
      <w:r w:rsidRPr="00D674EF">
        <w:t xml:space="preserve"> </w:t>
      </w:r>
      <w:r>
        <w:rPr>
          <w:lang w:val="en-US"/>
        </w:rPr>
        <w:t>Object</w:t>
      </w:r>
      <w:r w:rsidRPr="00D674EF">
        <w:t xml:space="preserve"> </w:t>
      </w:r>
      <w:r>
        <w:rPr>
          <w:lang w:val="en-US"/>
        </w:rPr>
        <w:t>Model</w:t>
      </w:r>
      <w:r w:rsidRPr="00D674EF">
        <w:t xml:space="preserve">, </w:t>
      </w:r>
      <w:r>
        <w:t>объектная модель документа. П</w:t>
      </w:r>
      <w:r w:rsidRPr="00A3676A">
        <w:t>рограммный интерфейс</w:t>
      </w:r>
      <w:r>
        <w:t xml:space="preserve"> (</w:t>
      </w:r>
      <w:r>
        <w:rPr>
          <w:lang w:val="en-US"/>
        </w:rPr>
        <w:t>API</w:t>
      </w:r>
      <w:r>
        <w:t>)</w:t>
      </w:r>
      <w:r w:rsidRPr="00A3676A">
        <w:t>,</w:t>
      </w:r>
      <w:r w:rsidR="005115CC">
        <w:t xml:space="preserve"> </w:t>
      </w:r>
      <w:r w:rsidR="007329FC">
        <w:t xml:space="preserve">который представляет всё содержимое страницы в виде объектов, которые можно менять. Позволяет </w:t>
      </w:r>
      <w:r w:rsidRPr="00A3676A">
        <w:t xml:space="preserve">программам и скриптам получить доступ к содержимому </w:t>
      </w:r>
      <w:r w:rsidRPr="0014343F">
        <w:t>HTML</w:t>
      </w:r>
      <w:r w:rsidRPr="00A3676A">
        <w:t>, XHTML- и XML-документо</w:t>
      </w:r>
      <w:r>
        <w:t>в и изменять его.</w:t>
      </w:r>
      <w:r w:rsidR="001F6C00" w:rsidRPr="001F6C00">
        <w:t xml:space="preserve"> </w:t>
      </w:r>
      <w:r w:rsidR="001F6C00">
        <w:t xml:space="preserve">Точка входа – </w:t>
      </w:r>
      <w:r w:rsidR="001F6C00">
        <w:rPr>
          <w:lang w:val="en-US"/>
        </w:rPr>
        <w:t>document</w:t>
      </w:r>
      <w:r w:rsidR="001F6C00" w:rsidRPr="003E5EB8">
        <w:t>.</w:t>
      </w:r>
    </w:p>
    <w:p w14:paraId="1E76DD5C" w14:textId="77777777" w:rsidR="001F6C00" w:rsidRDefault="001F6C00" w:rsidP="006F1AE3">
      <w:pPr>
        <w:pStyle w:val="a5"/>
      </w:pPr>
    </w:p>
    <w:p w14:paraId="5116C8E5" w14:textId="77777777" w:rsidR="00C85C6B" w:rsidRPr="003E5EB8" w:rsidRDefault="00C85C6B" w:rsidP="006F1AE3">
      <w:pPr>
        <w:pStyle w:val="a5"/>
        <w:rPr>
          <w:b/>
        </w:rPr>
      </w:pPr>
      <w:r w:rsidRPr="00C85C6B">
        <w:rPr>
          <w:b/>
          <w:lang w:val="en-US"/>
        </w:rPr>
        <w:t>BOM</w:t>
      </w:r>
    </w:p>
    <w:p w14:paraId="7225D50D" w14:textId="77777777" w:rsidR="00C85C6B" w:rsidRDefault="00C85C6B" w:rsidP="006F1AE3">
      <w:pPr>
        <w:pStyle w:val="a5"/>
      </w:pPr>
      <w:r>
        <w:rPr>
          <w:lang w:val="en-US"/>
        </w:rPr>
        <w:t>BOM</w:t>
      </w:r>
      <w:r w:rsidRPr="003E5EB8">
        <w:t xml:space="preserve"> – </w:t>
      </w:r>
      <w:r>
        <w:t>это</w:t>
      </w:r>
      <w:r w:rsidRPr="003E5EB8">
        <w:t xml:space="preserve"> </w:t>
      </w:r>
      <w:r>
        <w:rPr>
          <w:lang w:val="en-US"/>
        </w:rPr>
        <w:t>Browser</w:t>
      </w:r>
      <w:r w:rsidRPr="003E5EB8">
        <w:t xml:space="preserve"> </w:t>
      </w:r>
      <w:r>
        <w:rPr>
          <w:lang w:val="en-US"/>
        </w:rPr>
        <w:t>Object</w:t>
      </w:r>
      <w:r w:rsidRPr="003E5EB8">
        <w:t xml:space="preserve"> </w:t>
      </w:r>
      <w:r>
        <w:rPr>
          <w:lang w:val="en-US"/>
        </w:rPr>
        <w:t>Model</w:t>
      </w:r>
      <w:r w:rsidRPr="003E5EB8">
        <w:t xml:space="preserve">, </w:t>
      </w:r>
      <w:r>
        <w:t>объектная</w:t>
      </w:r>
      <w:r w:rsidRPr="003E5EB8">
        <w:t xml:space="preserve"> </w:t>
      </w:r>
      <w:r>
        <w:t>модель</w:t>
      </w:r>
      <w:r w:rsidRPr="003E5EB8">
        <w:t xml:space="preserve"> </w:t>
      </w:r>
      <w:r>
        <w:t>браузера</w:t>
      </w:r>
      <w:r w:rsidRPr="003E5EB8">
        <w:t xml:space="preserve">. </w:t>
      </w:r>
      <w:r>
        <w:t xml:space="preserve">Она предоставляет инструменты </w:t>
      </w:r>
      <w:proofErr w:type="spellStart"/>
      <w:r>
        <w:t>дря</w:t>
      </w:r>
      <w:proofErr w:type="spellEnd"/>
      <w:r>
        <w:t xml:space="preserve"> работы с </w:t>
      </w:r>
      <w:proofErr w:type="spellStart"/>
      <w:r>
        <w:t>браурезом</w:t>
      </w:r>
      <w:proofErr w:type="spellEnd"/>
      <w:r>
        <w:t xml:space="preserve"> (со всем, кроме документа). Это набор глобальных объектов, управляющих поведением именно браузера.</w:t>
      </w:r>
      <w:r w:rsidRPr="001F6C00">
        <w:t xml:space="preserve"> </w:t>
      </w:r>
      <w:r>
        <w:t xml:space="preserve">Доступны через </w:t>
      </w:r>
      <w:r>
        <w:rPr>
          <w:lang w:val="en-US"/>
        </w:rPr>
        <w:t>window</w:t>
      </w:r>
      <w:r w:rsidRPr="001F6C00">
        <w:t>.</w:t>
      </w:r>
    </w:p>
    <w:p w14:paraId="306B4816" w14:textId="77777777" w:rsidR="000B598C" w:rsidRDefault="000B598C" w:rsidP="006F1AE3">
      <w:pPr>
        <w:pStyle w:val="a5"/>
      </w:pPr>
    </w:p>
    <w:p w14:paraId="1EB95148" w14:textId="77777777" w:rsidR="0062135C" w:rsidRDefault="000B598C" w:rsidP="006F1AE3">
      <w:pPr>
        <w:pStyle w:val="a5"/>
        <w:rPr>
          <w:lang w:val="en-US"/>
        </w:rPr>
      </w:pPr>
      <w:r w:rsidRPr="00AE6A73">
        <w:rPr>
          <w:b/>
          <w:lang w:val="en-US"/>
        </w:rPr>
        <w:t>API</w:t>
      </w:r>
    </w:p>
    <w:p w14:paraId="466FF01A" w14:textId="77777777" w:rsidR="000B598C" w:rsidRPr="001F6C00" w:rsidRDefault="000B598C" w:rsidP="006F1AE3">
      <w:pPr>
        <w:pStyle w:val="a5"/>
      </w:pPr>
      <w:r w:rsidRPr="009C4C1A">
        <w:rPr>
          <w:lang w:val="en-US"/>
        </w:rPr>
        <w:t>application</w:t>
      </w:r>
      <w:r w:rsidRPr="00CD5B0A">
        <w:rPr>
          <w:lang w:val="en-US"/>
        </w:rPr>
        <w:t xml:space="preserve"> </w:t>
      </w:r>
      <w:r w:rsidRPr="009C4C1A">
        <w:rPr>
          <w:lang w:val="en-US"/>
        </w:rPr>
        <w:t>programming</w:t>
      </w:r>
      <w:r w:rsidRPr="00CD5B0A">
        <w:rPr>
          <w:lang w:val="en-US"/>
        </w:rPr>
        <w:t xml:space="preserve"> </w:t>
      </w:r>
      <w:r w:rsidRPr="009C4C1A">
        <w:rPr>
          <w:lang w:val="en-US"/>
        </w:rPr>
        <w:t>interface</w:t>
      </w:r>
      <w:r w:rsidRPr="00CD5B0A">
        <w:rPr>
          <w:lang w:val="en-US"/>
        </w:rPr>
        <w:t xml:space="preserve">, </w:t>
      </w:r>
      <w:r w:rsidRPr="008A4F49">
        <w:t>программный</w:t>
      </w:r>
      <w:r w:rsidRPr="00CD5B0A">
        <w:rPr>
          <w:lang w:val="en-US"/>
        </w:rPr>
        <w:t xml:space="preserve"> </w:t>
      </w:r>
      <w:r w:rsidRPr="008A4F49">
        <w:t>интерфейс</w:t>
      </w:r>
      <w:r w:rsidRPr="00CD5B0A">
        <w:rPr>
          <w:lang w:val="en-US"/>
        </w:rPr>
        <w:t xml:space="preserve"> </w:t>
      </w:r>
      <w:r w:rsidRPr="008A4F49">
        <w:t>приложения</w:t>
      </w:r>
      <w:r w:rsidRPr="00CD5B0A">
        <w:rPr>
          <w:lang w:val="en-US"/>
        </w:rPr>
        <w:t xml:space="preserve">. </w:t>
      </w:r>
      <w:r>
        <w:t xml:space="preserve">Это </w:t>
      </w:r>
      <w:r w:rsidRPr="00EE6199">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t xml:space="preserve"> </w:t>
      </w:r>
      <w:r w:rsidRPr="00EE6199">
        <w:t>Часто реализуется отдельной программной библиотекой</w:t>
      </w:r>
      <w:r>
        <w:t xml:space="preserve">. </w:t>
      </w:r>
      <w:r w:rsidRPr="00EE6199">
        <w:t>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w:t>
      </w:r>
    </w:p>
    <w:p w14:paraId="4F5AF115" w14:textId="77777777" w:rsidR="00C85C6B" w:rsidRDefault="00C85C6B" w:rsidP="006F1AE3">
      <w:pPr>
        <w:pStyle w:val="a5"/>
      </w:pPr>
    </w:p>
    <w:p w14:paraId="6EDF9216" w14:textId="77777777" w:rsidR="006A1B3A" w:rsidRPr="006A1B3A" w:rsidRDefault="006A1B3A" w:rsidP="006F1AE3">
      <w:pPr>
        <w:pStyle w:val="a5"/>
        <w:rPr>
          <w:b/>
        </w:rPr>
      </w:pPr>
      <w:r w:rsidRPr="00900335">
        <w:rPr>
          <w:b/>
        </w:rPr>
        <w:t xml:space="preserve">: </w:t>
      </w:r>
      <w:proofErr w:type="spellStart"/>
      <w:r>
        <w:rPr>
          <w:b/>
        </w:rPr>
        <w:t>п</w:t>
      </w:r>
      <w:r w:rsidRPr="006A1B3A">
        <w:rPr>
          <w:b/>
        </w:rPr>
        <w:t>севдокласс</w:t>
      </w:r>
      <w:proofErr w:type="spellEnd"/>
    </w:p>
    <w:p w14:paraId="11F43F92" w14:textId="77777777" w:rsidR="006A1B3A" w:rsidRDefault="006A1B3A" w:rsidP="006A1B3A">
      <w:pPr>
        <w:pStyle w:val="a5"/>
      </w:pPr>
      <w:proofErr w:type="spellStart"/>
      <w:r w:rsidRPr="00C74024">
        <w:rPr>
          <w:bCs/>
        </w:rPr>
        <w:t>Псевдокласс</w:t>
      </w:r>
      <w:proofErr w:type="spellEnd"/>
      <w:r w:rsidRPr="009447C0">
        <w:t xml:space="preserve"> в CSS </w:t>
      </w:r>
      <w:r w:rsidRPr="00E26E73">
        <w:t>— </w:t>
      </w:r>
      <w:r w:rsidRPr="00E26E73">
        <w:rPr>
          <w:iCs/>
        </w:rPr>
        <w:t>это ключевое слово, добавленное к селектору,</w:t>
      </w:r>
      <w:r w:rsidRPr="009447C0">
        <w:t xml:space="preserve"> которое определяет его особое состояние. Например, </w:t>
      </w:r>
      <w:hyperlink r:id="rId42" w:tooltip="CSS псевдокласс :hover срабатывает, когда пользователь наводит на элемент мышью, но не обязательно активирует его. Этот стиль может переопределяться другими относящимися к ссылкам псевдоклассами, такими как :link, :visited и :active, появляющимися в соответств" w:history="1">
        <w:r w:rsidRPr="009447C0">
          <w:rPr>
            <w:rStyle w:val="a8"/>
          </w:rPr>
          <w:t>:</w:t>
        </w:r>
        <w:proofErr w:type="spellStart"/>
        <w:r w:rsidRPr="009447C0">
          <w:rPr>
            <w:rStyle w:val="a8"/>
          </w:rPr>
          <w:t>hover</w:t>
        </w:r>
        <w:proofErr w:type="spellEnd"/>
      </w:hyperlink>
      <w:r w:rsidRPr="009447C0">
        <w:t xml:space="preserve"> может быть использован для изменения цвета кнопки при наведении курсора на неё.</w:t>
      </w:r>
    </w:p>
    <w:p w14:paraId="623774F7" w14:textId="77777777" w:rsidR="00900335" w:rsidRPr="00C74024" w:rsidRDefault="00900335" w:rsidP="00900335">
      <w:pPr>
        <w:pStyle w:val="a5"/>
      </w:pPr>
      <w:r>
        <w:t>Также называются «</w:t>
      </w:r>
      <w:r w:rsidRPr="002A71C0">
        <w:t>Селекторы состояния элементов</w:t>
      </w:r>
      <w:r>
        <w:t xml:space="preserve">». </w:t>
      </w:r>
      <w:hyperlink r:id="rId43" w:history="1">
        <w:r w:rsidRPr="002A71C0">
          <w:rPr>
            <w:rStyle w:val="a8"/>
            <w:lang w:val="en-US"/>
          </w:rPr>
          <w:t>MDN</w:t>
        </w:r>
      </w:hyperlink>
    </w:p>
    <w:p w14:paraId="048F1907" w14:textId="77777777" w:rsidR="006A1B3A" w:rsidRDefault="006A1B3A" w:rsidP="006A1B3A">
      <w:pPr>
        <w:pStyle w:val="a5"/>
      </w:pPr>
    </w:p>
    <w:p w14:paraId="00BFC73C" w14:textId="77777777" w:rsidR="00190A0A" w:rsidRPr="00190A0A" w:rsidRDefault="00190A0A" w:rsidP="00190A0A">
      <w:pPr>
        <w:pStyle w:val="a5"/>
        <w:rPr>
          <w:b/>
        </w:rPr>
      </w:pPr>
      <w:proofErr w:type="gramStart"/>
      <w:r w:rsidRPr="00190A0A">
        <w:rPr>
          <w:b/>
        </w:rPr>
        <w:t>::</w:t>
      </w:r>
      <w:proofErr w:type="gramEnd"/>
      <w:r w:rsidRPr="00190A0A">
        <w:rPr>
          <w:b/>
        </w:rPr>
        <w:t xml:space="preserve"> </w:t>
      </w:r>
      <w:proofErr w:type="spellStart"/>
      <w:r>
        <w:rPr>
          <w:b/>
        </w:rPr>
        <w:t>псевдоэлемент</w:t>
      </w:r>
      <w:proofErr w:type="spellEnd"/>
    </w:p>
    <w:p w14:paraId="584B0A48" w14:textId="77777777" w:rsidR="00190A0A" w:rsidRPr="00190A0A" w:rsidRDefault="00190A0A" w:rsidP="00190A0A">
      <w:pPr>
        <w:pStyle w:val="a5"/>
      </w:pPr>
      <w:proofErr w:type="spellStart"/>
      <w:r w:rsidRPr="00190A0A">
        <w:rPr>
          <w:bCs/>
        </w:rPr>
        <w:t>Псевдоэлемент</w:t>
      </w:r>
      <w:proofErr w:type="spellEnd"/>
      <w:r w:rsidRPr="00190A0A">
        <w:t> в CSS — </w:t>
      </w:r>
      <w:r w:rsidRPr="00190A0A">
        <w:rPr>
          <w:iCs/>
        </w:rPr>
        <w:t>это ключевое слово, добавляемое к селектору</w:t>
      </w:r>
      <w:r w:rsidRPr="00190A0A">
        <w:rPr>
          <w:i/>
          <w:iCs/>
        </w:rPr>
        <w:t>,</w:t>
      </w:r>
      <w:r w:rsidRPr="00190A0A">
        <w:t xml:space="preserve"> которое позволяет стилизовать определённую часть выбранного элемента. Например, </w:t>
      </w:r>
      <w:proofErr w:type="spellStart"/>
      <w:r w:rsidRPr="00190A0A">
        <w:t>псевдоэлемент</w:t>
      </w:r>
      <w:proofErr w:type="spellEnd"/>
      <w:r w:rsidRPr="00190A0A">
        <w:t xml:space="preserve"> </w:t>
      </w:r>
      <w:hyperlink r:id="rId44" w:tooltip="CSS псевдоэлемент ::first-line применяет стили к первой строке блочного элемента." w:history="1">
        <w:r w:rsidRPr="00190A0A">
          <w:rPr>
            <w:rStyle w:val="a8"/>
          </w:rPr>
          <w:t>::</w:t>
        </w:r>
        <w:proofErr w:type="spellStart"/>
        <w:r w:rsidRPr="00190A0A">
          <w:rPr>
            <w:rStyle w:val="a8"/>
          </w:rPr>
          <w:t>first-line</w:t>
        </w:r>
        <w:proofErr w:type="spellEnd"/>
      </w:hyperlink>
      <w:r w:rsidRPr="00190A0A">
        <w:t xml:space="preserve"> может быть использован для изменения шрифта первой строки абзаца.</w:t>
      </w:r>
    </w:p>
    <w:p w14:paraId="51D662EB" w14:textId="77777777" w:rsidR="00190A0A" w:rsidRPr="00190A0A" w:rsidRDefault="00190A0A" w:rsidP="00190A0A">
      <w:pPr>
        <w:pStyle w:val="a5"/>
      </w:pPr>
      <w:r w:rsidRPr="00190A0A">
        <w:t xml:space="preserve">Список </w:t>
      </w:r>
      <w:proofErr w:type="spellStart"/>
      <w:r w:rsidRPr="00190A0A">
        <w:t>псевдоэлементов</w:t>
      </w:r>
      <w:proofErr w:type="spellEnd"/>
      <w:r w:rsidRPr="00190A0A">
        <w:t xml:space="preserve"> в документации. </w:t>
      </w:r>
      <w:hyperlink r:id="rId45" w:history="1">
        <w:r w:rsidRPr="00190A0A">
          <w:rPr>
            <w:rStyle w:val="a8"/>
            <w:lang w:val="en-US"/>
          </w:rPr>
          <w:t>MDN</w:t>
        </w:r>
      </w:hyperlink>
    </w:p>
    <w:p w14:paraId="289DB2DB" w14:textId="77777777" w:rsidR="006A1B3A" w:rsidRDefault="006A1B3A" w:rsidP="006F1AE3">
      <w:pPr>
        <w:pStyle w:val="a5"/>
      </w:pPr>
    </w:p>
    <w:p w14:paraId="44E33B19" w14:textId="77777777" w:rsidR="008A472F" w:rsidRPr="006C72B6" w:rsidRDefault="008A472F" w:rsidP="008A472F">
      <w:pPr>
        <w:pStyle w:val="a5"/>
        <w:rPr>
          <w:b/>
        </w:rPr>
      </w:pPr>
      <w:r w:rsidRPr="006C72B6">
        <w:rPr>
          <w:b/>
        </w:rPr>
        <w:t>Модальное окно</w:t>
      </w:r>
    </w:p>
    <w:p w14:paraId="5C5F091E" w14:textId="77777777" w:rsidR="008A472F" w:rsidRDefault="008A472F" w:rsidP="008A472F">
      <w:pPr>
        <w:pStyle w:val="a5"/>
      </w:pPr>
      <w:r>
        <w:t>Всплывающее окно поверх основного содержимого, требующее действий от пользователя.</w:t>
      </w:r>
    </w:p>
    <w:p w14:paraId="44EDB856" w14:textId="77777777" w:rsidR="008A472F" w:rsidRDefault="008A472F" w:rsidP="008A472F">
      <w:pPr>
        <w:pStyle w:val="a5"/>
      </w:pPr>
      <w:r w:rsidRPr="00591188">
        <w:t>Это небольшое окно с сообщением называется модальным окном. Понятие модальное означает, что пользователь не может взаимодействовать с интерфейсом остальной части страницы, нажимать на другие кнопки и т.д. до тех пор, пока взаимодействует с окном. В данном случае – п</w:t>
      </w:r>
      <w:r>
        <w:t>ока не будет нажата кнопка «OK»:</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A472F" w:rsidRPr="003E05A2" w14:paraId="7FF3C8FD" w14:textId="77777777" w:rsidTr="00876F2C">
        <w:tc>
          <w:tcPr>
            <w:tcW w:w="10194" w:type="dxa"/>
            <w:shd w:val="clear" w:color="auto" w:fill="F5F5F5"/>
          </w:tcPr>
          <w:p w14:paraId="6EC59F6B" w14:textId="77777777" w:rsidR="008A472F" w:rsidRPr="00AE22E1" w:rsidRDefault="008A472F" w:rsidP="00876F2C">
            <w:pPr>
              <w:pStyle w:val="a4"/>
            </w:pPr>
          </w:p>
          <w:p w14:paraId="2E81C675" w14:textId="77777777" w:rsidR="008A472F" w:rsidRDefault="008A472F" w:rsidP="00876F2C">
            <w:pPr>
              <w:pStyle w:val="a4"/>
            </w:pPr>
            <w:r>
              <w:rPr>
                <w:rStyle w:val="token"/>
              </w:rPr>
              <w:t>alert("Hello");</w:t>
            </w:r>
          </w:p>
          <w:p w14:paraId="43A73046" w14:textId="77777777" w:rsidR="008A472F" w:rsidRPr="003E05A2" w:rsidRDefault="008A472F" w:rsidP="00876F2C">
            <w:pPr>
              <w:pStyle w:val="a4"/>
            </w:pPr>
          </w:p>
        </w:tc>
      </w:tr>
    </w:tbl>
    <w:p w14:paraId="467290C4" w14:textId="77777777" w:rsidR="008A472F" w:rsidRPr="00E90C2A" w:rsidRDefault="008A472F" w:rsidP="008A472F">
      <w:pPr>
        <w:pStyle w:val="a5"/>
      </w:pPr>
      <w:r>
        <w:rPr>
          <w:lang w:val="en-US"/>
        </w:rPr>
        <w:t>Alert</w:t>
      </w:r>
      <w:r w:rsidRPr="00E90C2A">
        <w:t xml:space="preserve">, </w:t>
      </w:r>
      <w:r>
        <w:rPr>
          <w:lang w:val="en-US"/>
        </w:rPr>
        <w:t>prompt</w:t>
      </w:r>
      <w:r w:rsidRPr="00E90C2A">
        <w:t xml:space="preserve"> </w:t>
      </w:r>
      <w:r>
        <w:t xml:space="preserve">и </w:t>
      </w:r>
      <w:r>
        <w:rPr>
          <w:lang w:val="en-US"/>
        </w:rPr>
        <w:t>confirm</w:t>
      </w:r>
      <w:r w:rsidRPr="00E90C2A">
        <w:t xml:space="preserve"> </w:t>
      </w:r>
      <w:r>
        <w:t>–</w:t>
      </w:r>
      <w:r w:rsidRPr="00E90C2A">
        <w:t xml:space="preserve"> </w:t>
      </w:r>
      <w:r>
        <w:t>в</w:t>
      </w:r>
      <w:r w:rsidRPr="00E90C2A">
        <w:t>се эти методы являются модальными: останавливают выполнение скриптов и не позволяют пользователю взаимодействовать с остальной частью страницы до тех пор, пока окно не будет закрыто.</w:t>
      </w:r>
    </w:p>
    <w:p w14:paraId="3428769C" w14:textId="77777777" w:rsidR="008A472F" w:rsidRDefault="008A472F" w:rsidP="008A472F">
      <w:pPr>
        <w:pStyle w:val="a5"/>
      </w:pPr>
      <w:r>
        <w:lastRenderedPageBreak/>
        <w:t>Тормозят ли они таймер</w:t>
      </w:r>
      <w:r w:rsidRPr="002F5668">
        <w:rPr>
          <w:highlight w:val="yellow"/>
        </w:rPr>
        <w:t>#</w:t>
      </w:r>
      <w:r w:rsidRPr="00EB0552">
        <w:rPr>
          <w:highlight w:val="yellow"/>
        </w:rPr>
        <w:t>?</w:t>
      </w:r>
    </w:p>
    <w:p w14:paraId="0F5B1C7C" w14:textId="77777777" w:rsidR="00754387" w:rsidRPr="00EE6199" w:rsidRDefault="00754387" w:rsidP="00754387">
      <w:pPr>
        <w:pStyle w:val="a5"/>
      </w:pPr>
    </w:p>
    <w:p w14:paraId="35608469" w14:textId="77777777" w:rsidR="0019503E" w:rsidRDefault="00754387" w:rsidP="00754387">
      <w:pPr>
        <w:pStyle w:val="a5"/>
        <w:rPr>
          <w:b/>
          <w:bCs/>
        </w:rPr>
      </w:pPr>
      <w:proofErr w:type="spellStart"/>
      <w:r w:rsidRPr="00FA39AC">
        <w:rPr>
          <w:b/>
          <w:bCs/>
        </w:rPr>
        <w:t>Fetch</w:t>
      </w:r>
      <w:proofErr w:type="spellEnd"/>
    </w:p>
    <w:p w14:paraId="52C46EEF" w14:textId="77777777" w:rsidR="00754387" w:rsidRPr="00553F76" w:rsidRDefault="00754387" w:rsidP="00754387">
      <w:pPr>
        <w:pStyle w:val="a5"/>
        <w:rPr>
          <w:b/>
          <w:bCs/>
        </w:rPr>
      </w:pPr>
      <w:r w:rsidRPr="00FA39AC">
        <w:t xml:space="preserve">Современный метод для выполнения AJAX запросов. Именно с помощью </w:t>
      </w:r>
      <w:proofErr w:type="spellStart"/>
      <w:r w:rsidRPr="00FA39AC">
        <w:t>fetch</w:t>
      </w:r>
      <w:proofErr w:type="spellEnd"/>
      <w:r w:rsidRPr="00FA39AC">
        <w:t xml:space="preserve"> происходит общение с сервером и другими сайтами.</w:t>
      </w:r>
    </w:p>
    <w:p w14:paraId="54E0A8E8" w14:textId="77777777" w:rsidR="00754387" w:rsidRDefault="00754387" w:rsidP="006F1AE3">
      <w:pPr>
        <w:pStyle w:val="a5"/>
      </w:pPr>
    </w:p>
    <w:p w14:paraId="49BC9D34" w14:textId="77777777" w:rsidR="00753FFC" w:rsidRDefault="00753FFC" w:rsidP="006F1AE3">
      <w:pPr>
        <w:pStyle w:val="a5"/>
      </w:pPr>
    </w:p>
    <w:p w14:paraId="63E7B452" w14:textId="77777777" w:rsidR="00753FFC" w:rsidRDefault="00753FFC" w:rsidP="006F1AE3">
      <w:pPr>
        <w:pStyle w:val="a5"/>
      </w:pPr>
    </w:p>
    <w:p w14:paraId="4AFDA539" w14:textId="77777777" w:rsidR="00E63E81" w:rsidRPr="00F00C12" w:rsidRDefault="00051688" w:rsidP="00E63E81">
      <w:pPr>
        <w:pStyle w:val="2"/>
      </w:pPr>
      <w:r>
        <w:t>Вводные данные</w:t>
      </w:r>
    </w:p>
    <w:p w14:paraId="7FB86A13" w14:textId="77777777" w:rsidR="00173E9E" w:rsidRDefault="00173E9E" w:rsidP="00E63E81">
      <w:pPr>
        <w:pStyle w:val="a5"/>
      </w:pPr>
    </w:p>
    <w:p w14:paraId="60CA4A18" w14:textId="77777777" w:rsidR="00E63E81" w:rsidRDefault="00E63E81" w:rsidP="00C67CC6">
      <w:pPr>
        <w:pStyle w:val="3"/>
      </w:pPr>
      <w:r>
        <w:t>Типы данных</w:t>
      </w:r>
      <w:r w:rsidR="0067601B">
        <w:t xml:space="preserve"> (кратко)</w:t>
      </w:r>
    </w:p>
    <w:p w14:paraId="4B8969D6" w14:textId="77777777" w:rsidR="00E63E81" w:rsidRPr="00F00C12" w:rsidRDefault="00E63E81" w:rsidP="00E63E81">
      <w:pPr>
        <w:pStyle w:val="a5"/>
      </w:pPr>
      <w:r>
        <w:t>Типизация – это классификация информации.</w:t>
      </w:r>
    </w:p>
    <w:p w14:paraId="71AE1EE4" w14:textId="77777777" w:rsidR="00E63E81" w:rsidRDefault="00E63E81" w:rsidP="00E63E81">
      <w:pPr>
        <w:pStyle w:val="a5"/>
      </w:pPr>
      <w:r w:rsidRPr="00C67CC6">
        <w:rPr>
          <w:b/>
        </w:rPr>
        <w:t>Тип данных</w:t>
      </w:r>
      <w:r>
        <w:t xml:space="preserve"> – это конкретный класс информации. </w:t>
      </w:r>
      <w:r w:rsidRPr="00677D88">
        <w:t xml:space="preserve">Например, </w:t>
      </w:r>
      <w:proofErr w:type="spellStart"/>
      <w:r w:rsidRPr="009D6022">
        <w:rPr>
          <w:iCs/>
        </w:rPr>
        <w:t>String</w:t>
      </w:r>
      <w:proofErr w:type="spellEnd"/>
      <w:r w:rsidRPr="009D6022">
        <w:rPr>
          <w:iCs/>
        </w:rPr>
        <w:t xml:space="preserve"> в JavaScript — </w:t>
      </w:r>
      <w:r w:rsidRPr="004F036A">
        <w:rPr>
          <w:iCs/>
        </w:rPr>
        <w:t>это тип данных</w:t>
      </w:r>
      <w:r>
        <w:t>.</w:t>
      </w:r>
    </w:p>
    <w:p w14:paraId="3FE3FD1A" w14:textId="77777777" w:rsidR="00E63E81" w:rsidRDefault="00E63E81" w:rsidP="00E63E81">
      <w:pPr>
        <w:pStyle w:val="a5"/>
      </w:pPr>
      <w:r>
        <w:t>Понятие «тип данных»</w:t>
      </w:r>
      <w:r w:rsidRPr="00677D88">
        <w:t xml:space="preserve"> всегда привязано к конкретному языку и может быть чем угодно в зависимости от пр</w:t>
      </w:r>
      <w:r>
        <w:t>едпочтений разработчиков языка.</w:t>
      </w:r>
    </w:p>
    <w:p w14:paraId="2871940E" w14:textId="77777777" w:rsidR="007732F7" w:rsidRDefault="007732F7" w:rsidP="00E63E81">
      <w:pPr>
        <w:pStyle w:val="a5"/>
      </w:pPr>
    </w:p>
    <w:p w14:paraId="2849AD1C" w14:textId="77777777" w:rsidR="00C67CC6" w:rsidRDefault="00C67CC6" w:rsidP="00E63E81">
      <w:pPr>
        <w:pStyle w:val="a5"/>
      </w:pPr>
      <w:r>
        <w:t>Сложное определение:</w:t>
      </w:r>
    </w:p>
    <w:p w14:paraId="2D82E4B6" w14:textId="77777777" w:rsidR="00C67CC6" w:rsidRDefault="00C67CC6" w:rsidP="00C67CC6">
      <w:pPr>
        <w:pStyle w:val="a5"/>
      </w:pPr>
      <w:r w:rsidRPr="00C67CC6">
        <w:t>Тип данных</w:t>
      </w:r>
      <w:r>
        <w:t xml:space="preserve"> – </w:t>
      </w:r>
      <w:r w:rsidRPr="007A3EC0">
        <w:rPr>
          <w:bCs/>
        </w:rPr>
        <w:t>это</w:t>
      </w:r>
      <w:r w:rsidRPr="007A3EC0">
        <w:t xml:space="preserve"> </w:t>
      </w:r>
      <w:r w:rsidRPr="00C67CC6">
        <w:t>множество</w:t>
      </w:r>
      <w:r w:rsidRPr="007A3EC0">
        <w:t xml:space="preserve"> значений и операций над этими значениями</w:t>
      </w:r>
      <w:r>
        <w:t>. Это возможные значения, характеристики и набор операций для некоторого атрибута.</w:t>
      </w:r>
    </w:p>
    <w:p w14:paraId="118CF648" w14:textId="77777777" w:rsidR="00C67CC6" w:rsidRDefault="00C67CC6" w:rsidP="00E63E81">
      <w:pPr>
        <w:pStyle w:val="a5"/>
      </w:pPr>
      <w:r>
        <w:t>Мно</w:t>
      </w:r>
      <w:r w:rsidRPr="007A3EC0">
        <w:t xml:space="preserve">жество </w:t>
      </w:r>
      <w:r>
        <w:t xml:space="preserve">– это совокупность </w:t>
      </w:r>
      <w:r w:rsidRPr="007A3EC0">
        <w:t>объектов, которые называю</w:t>
      </w:r>
      <w:r>
        <w:t>тся элементами этого множества, обладающих</w:t>
      </w:r>
      <w:r w:rsidRPr="007A3EC0">
        <w:t xml:space="preserve"> общим для всех их характеристическим свойством</w:t>
      </w:r>
      <w:r w:rsidR="00F876F9">
        <w:t>.</w:t>
      </w:r>
    </w:p>
    <w:p w14:paraId="67D0EBAA" w14:textId="77777777" w:rsidR="00C67CC6" w:rsidRDefault="00C67CC6" w:rsidP="00E63E81">
      <w:pPr>
        <w:pStyle w:val="a5"/>
      </w:pPr>
    </w:p>
    <w:p w14:paraId="54EDCBD9" w14:textId="77777777" w:rsidR="007732F7" w:rsidRPr="007732F7" w:rsidRDefault="007732F7" w:rsidP="007732F7">
      <w:pPr>
        <w:pStyle w:val="a5"/>
      </w:pPr>
      <w:r w:rsidRPr="007732F7">
        <w:t xml:space="preserve">Есть восемь основных типов данных в </w:t>
      </w:r>
      <w:r w:rsidRPr="007732F7">
        <w:rPr>
          <w:lang w:val="en-US"/>
        </w:rPr>
        <w:t>JavaScript</w:t>
      </w:r>
      <w:r>
        <w:t>, о них подробнее написано ниже.</w:t>
      </w:r>
    </w:p>
    <w:p w14:paraId="41B21DAC" w14:textId="77777777" w:rsidR="00F876F9" w:rsidRDefault="00F876F9" w:rsidP="0031121F">
      <w:pPr>
        <w:pStyle w:val="a5"/>
        <w:numPr>
          <w:ilvl w:val="0"/>
          <w:numId w:val="38"/>
        </w:numPr>
        <w:ind w:left="284" w:hanging="284"/>
        <w:rPr>
          <w:lang w:val="en-US"/>
        </w:rPr>
      </w:pPr>
      <w:r>
        <w:rPr>
          <w:lang w:val="en-US"/>
        </w:rPr>
        <w:t>Number</w:t>
      </w:r>
    </w:p>
    <w:p w14:paraId="69292127" w14:textId="77777777" w:rsidR="007732F7" w:rsidRPr="007732F7" w:rsidRDefault="007732F7" w:rsidP="0031121F">
      <w:pPr>
        <w:pStyle w:val="a5"/>
        <w:numPr>
          <w:ilvl w:val="0"/>
          <w:numId w:val="38"/>
        </w:numPr>
        <w:ind w:left="284" w:hanging="284"/>
        <w:rPr>
          <w:lang w:val="en-US"/>
        </w:rPr>
      </w:pPr>
      <w:proofErr w:type="spellStart"/>
      <w:r w:rsidRPr="007732F7">
        <w:rPr>
          <w:lang w:val="en-US"/>
        </w:rPr>
        <w:t>BigInt</w:t>
      </w:r>
      <w:proofErr w:type="spellEnd"/>
    </w:p>
    <w:p w14:paraId="69E9D4EB" w14:textId="77777777" w:rsidR="007732F7" w:rsidRPr="007732F7" w:rsidRDefault="007732F7" w:rsidP="0031121F">
      <w:pPr>
        <w:pStyle w:val="a5"/>
        <w:numPr>
          <w:ilvl w:val="0"/>
          <w:numId w:val="38"/>
        </w:numPr>
        <w:ind w:left="284" w:hanging="284"/>
        <w:rPr>
          <w:lang w:val="en-US"/>
        </w:rPr>
      </w:pPr>
      <w:r w:rsidRPr="007732F7">
        <w:rPr>
          <w:lang w:val="en-US"/>
        </w:rPr>
        <w:t>String</w:t>
      </w:r>
    </w:p>
    <w:p w14:paraId="4A9A2FF6" w14:textId="77777777" w:rsidR="007732F7" w:rsidRPr="007732F7" w:rsidRDefault="007732F7" w:rsidP="0031121F">
      <w:pPr>
        <w:pStyle w:val="a5"/>
        <w:numPr>
          <w:ilvl w:val="0"/>
          <w:numId w:val="38"/>
        </w:numPr>
        <w:ind w:left="284" w:hanging="284"/>
        <w:rPr>
          <w:lang w:val="en-US"/>
        </w:rPr>
      </w:pPr>
      <w:r w:rsidRPr="007732F7">
        <w:rPr>
          <w:lang w:val="en-US"/>
        </w:rPr>
        <w:t>Boolean (</w:t>
      </w:r>
      <w:proofErr w:type="spellStart"/>
      <w:r w:rsidRPr="007732F7">
        <w:rPr>
          <w:lang w:val="en-US"/>
        </w:rPr>
        <w:t>логический</w:t>
      </w:r>
      <w:proofErr w:type="spellEnd"/>
      <w:r w:rsidRPr="007732F7">
        <w:rPr>
          <w:lang w:val="en-US"/>
        </w:rPr>
        <w:t xml:space="preserve"> </w:t>
      </w:r>
      <w:proofErr w:type="spellStart"/>
      <w:r w:rsidRPr="007732F7">
        <w:rPr>
          <w:lang w:val="en-US"/>
        </w:rPr>
        <w:t>тип</w:t>
      </w:r>
      <w:proofErr w:type="spellEnd"/>
      <w:r w:rsidRPr="007732F7">
        <w:rPr>
          <w:lang w:val="en-US"/>
        </w:rPr>
        <w:t>)</w:t>
      </w:r>
    </w:p>
    <w:p w14:paraId="182EBC1F" w14:textId="77777777" w:rsidR="007732F7" w:rsidRPr="007732F7" w:rsidRDefault="007732F7" w:rsidP="0031121F">
      <w:pPr>
        <w:pStyle w:val="a5"/>
        <w:numPr>
          <w:ilvl w:val="0"/>
          <w:numId w:val="38"/>
        </w:numPr>
        <w:ind w:left="284" w:hanging="284"/>
        <w:rPr>
          <w:lang w:val="en-US"/>
        </w:rPr>
      </w:pPr>
      <w:proofErr w:type="spellStart"/>
      <w:r w:rsidRPr="007732F7">
        <w:rPr>
          <w:lang w:val="en-US"/>
        </w:rPr>
        <w:t>Значение</w:t>
      </w:r>
      <w:proofErr w:type="spellEnd"/>
      <w:r w:rsidRPr="007732F7">
        <w:rPr>
          <w:lang w:val="en-US"/>
        </w:rPr>
        <w:t xml:space="preserve"> «null»</w:t>
      </w:r>
    </w:p>
    <w:p w14:paraId="53F3BD3D" w14:textId="77777777" w:rsidR="007732F7" w:rsidRPr="007732F7" w:rsidRDefault="007732F7" w:rsidP="0031121F">
      <w:pPr>
        <w:pStyle w:val="a5"/>
        <w:numPr>
          <w:ilvl w:val="0"/>
          <w:numId w:val="38"/>
        </w:numPr>
        <w:ind w:left="284" w:hanging="284"/>
        <w:rPr>
          <w:lang w:val="en-US"/>
        </w:rPr>
      </w:pPr>
      <w:proofErr w:type="spellStart"/>
      <w:r w:rsidRPr="007732F7">
        <w:rPr>
          <w:lang w:val="en-US"/>
        </w:rPr>
        <w:t>Значение</w:t>
      </w:r>
      <w:proofErr w:type="spellEnd"/>
      <w:r w:rsidRPr="007732F7">
        <w:rPr>
          <w:lang w:val="en-US"/>
        </w:rPr>
        <w:t xml:space="preserve"> «undefined»</w:t>
      </w:r>
    </w:p>
    <w:p w14:paraId="48AFAE0B" w14:textId="77777777" w:rsidR="007732F7" w:rsidRPr="007732F7" w:rsidRDefault="007732F7" w:rsidP="0031121F">
      <w:pPr>
        <w:pStyle w:val="a5"/>
        <w:numPr>
          <w:ilvl w:val="0"/>
          <w:numId w:val="38"/>
        </w:numPr>
        <w:ind w:left="284" w:hanging="284"/>
        <w:rPr>
          <w:lang w:val="en-US"/>
        </w:rPr>
      </w:pPr>
      <w:r w:rsidRPr="007732F7">
        <w:rPr>
          <w:lang w:val="en-US"/>
        </w:rPr>
        <w:t>Object</w:t>
      </w:r>
    </w:p>
    <w:p w14:paraId="16B4B085" w14:textId="77777777" w:rsidR="007732F7" w:rsidRPr="007732F7" w:rsidRDefault="007732F7" w:rsidP="0031121F">
      <w:pPr>
        <w:pStyle w:val="a5"/>
        <w:numPr>
          <w:ilvl w:val="0"/>
          <w:numId w:val="38"/>
        </w:numPr>
        <w:ind w:left="284" w:hanging="284"/>
        <w:rPr>
          <w:lang w:val="en-US"/>
        </w:rPr>
      </w:pPr>
      <w:r w:rsidRPr="007732F7">
        <w:rPr>
          <w:lang w:val="en-US"/>
        </w:rPr>
        <w:t>Symbol</w:t>
      </w:r>
    </w:p>
    <w:p w14:paraId="2CE48D99" w14:textId="77777777" w:rsidR="00E63E81" w:rsidRPr="007732F7" w:rsidRDefault="00E63E81" w:rsidP="00E63E81">
      <w:pPr>
        <w:pStyle w:val="a5"/>
        <w:rPr>
          <w:lang w:val="en-US"/>
        </w:rPr>
      </w:pPr>
    </w:p>
    <w:p w14:paraId="5718F1A9" w14:textId="77777777" w:rsidR="00E63E81" w:rsidRDefault="00E63E81" w:rsidP="00E63E81">
      <w:pPr>
        <w:pStyle w:val="3"/>
      </w:pPr>
      <w:r>
        <w:t>Структура данных</w:t>
      </w:r>
    </w:p>
    <w:p w14:paraId="72FBBA61" w14:textId="77777777" w:rsidR="00E63E81" w:rsidRDefault="00E63E81" w:rsidP="00E63E81">
      <w:pPr>
        <w:pStyle w:val="a5"/>
      </w:pPr>
      <w:r w:rsidRPr="00240A67">
        <w:rPr>
          <w:b/>
          <w:bCs/>
        </w:rPr>
        <w:t>Структура данных</w:t>
      </w:r>
      <w:r>
        <w:rPr>
          <w:bCs/>
        </w:rPr>
        <w:t xml:space="preserve"> –</w:t>
      </w:r>
      <w:r w:rsidRPr="00240A67">
        <w:rPr>
          <w:bCs/>
        </w:rPr>
        <w:t xml:space="preserve"> это конкретный способ хранения и организации данных</w:t>
      </w:r>
      <w:r w:rsidR="00924F8F">
        <w:t>.</w:t>
      </w:r>
    </w:p>
    <w:p w14:paraId="3E2A2136" w14:textId="77777777" w:rsidR="00E63E81" w:rsidRDefault="00E63E81" w:rsidP="00E63E81">
      <w:pPr>
        <w:pStyle w:val="a5"/>
      </w:pPr>
      <w:r>
        <w:t>Использование структуры данных, подходящей под решаемую задачу, позволяет упростить код, устраняя запутанную логику.</w:t>
      </w:r>
    </w:p>
    <w:p w14:paraId="7148E5C3" w14:textId="77777777" w:rsidR="00E63E81" w:rsidRDefault="00E63E81" w:rsidP="00E63E81">
      <w:pPr>
        <w:pStyle w:val="a5"/>
      </w:pPr>
    </w:p>
    <w:p w14:paraId="14A35F2E" w14:textId="77777777" w:rsidR="006809B7" w:rsidRDefault="006809B7" w:rsidP="006809B7">
      <w:pPr>
        <w:pStyle w:val="a5"/>
      </w:pPr>
      <w:r>
        <w:t>Некоторые структуры данных:</w:t>
      </w:r>
    </w:p>
    <w:p w14:paraId="5A872C92" w14:textId="77777777" w:rsidR="006809B7" w:rsidRDefault="006809B7" w:rsidP="0031121F">
      <w:pPr>
        <w:pStyle w:val="a5"/>
        <w:numPr>
          <w:ilvl w:val="0"/>
          <w:numId w:val="37"/>
        </w:numPr>
        <w:ind w:left="284" w:hanging="284"/>
      </w:pPr>
      <w:r>
        <w:t>Массив</w:t>
      </w:r>
    </w:p>
    <w:p w14:paraId="0EC5B41C" w14:textId="77777777" w:rsidR="006809B7" w:rsidRDefault="006809B7" w:rsidP="0031121F">
      <w:pPr>
        <w:pStyle w:val="a5"/>
        <w:numPr>
          <w:ilvl w:val="0"/>
          <w:numId w:val="37"/>
        </w:numPr>
        <w:ind w:left="284" w:hanging="284"/>
      </w:pPr>
      <w:r>
        <w:t>Стек</w:t>
      </w:r>
    </w:p>
    <w:p w14:paraId="519B4C32" w14:textId="77777777" w:rsidR="006809B7" w:rsidRDefault="006809B7" w:rsidP="0031121F">
      <w:pPr>
        <w:pStyle w:val="a5"/>
        <w:numPr>
          <w:ilvl w:val="0"/>
          <w:numId w:val="37"/>
        </w:numPr>
        <w:ind w:left="284" w:hanging="284"/>
      </w:pPr>
      <w:r>
        <w:t>Очередь</w:t>
      </w:r>
    </w:p>
    <w:p w14:paraId="4DC6F294" w14:textId="77777777" w:rsidR="006809B7" w:rsidRDefault="006809B7" w:rsidP="0031121F">
      <w:pPr>
        <w:pStyle w:val="a5"/>
        <w:numPr>
          <w:ilvl w:val="0"/>
          <w:numId w:val="37"/>
        </w:numPr>
        <w:ind w:left="284" w:hanging="284"/>
      </w:pPr>
      <w:r>
        <w:t>Связанные списки</w:t>
      </w:r>
    </w:p>
    <w:p w14:paraId="6454FE7E" w14:textId="77777777" w:rsidR="006809B7" w:rsidRDefault="006809B7" w:rsidP="0031121F">
      <w:pPr>
        <w:pStyle w:val="a5"/>
        <w:numPr>
          <w:ilvl w:val="0"/>
          <w:numId w:val="37"/>
        </w:numPr>
        <w:ind w:left="284" w:hanging="284"/>
      </w:pPr>
      <w:r>
        <w:t>Графы</w:t>
      </w:r>
    </w:p>
    <w:p w14:paraId="2BB402BD" w14:textId="77777777" w:rsidR="006809B7" w:rsidRDefault="006809B7" w:rsidP="0031121F">
      <w:pPr>
        <w:pStyle w:val="a5"/>
        <w:numPr>
          <w:ilvl w:val="0"/>
          <w:numId w:val="37"/>
        </w:numPr>
        <w:ind w:left="284" w:hanging="284"/>
      </w:pPr>
      <w:r>
        <w:t>Деревья</w:t>
      </w:r>
    </w:p>
    <w:p w14:paraId="33D9D3C5" w14:textId="77777777" w:rsidR="006809B7" w:rsidRDefault="006809B7" w:rsidP="0031121F">
      <w:pPr>
        <w:pStyle w:val="a5"/>
        <w:numPr>
          <w:ilvl w:val="0"/>
          <w:numId w:val="37"/>
        </w:numPr>
        <w:ind w:left="284" w:hanging="284"/>
      </w:pPr>
      <w:r>
        <w:t>Префиксные деревья</w:t>
      </w:r>
    </w:p>
    <w:p w14:paraId="469DEE81" w14:textId="77777777" w:rsidR="006809B7" w:rsidRDefault="006809B7" w:rsidP="0031121F">
      <w:pPr>
        <w:pStyle w:val="a5"/>
        <w:numPr>
          <w:ilvl w:val="0"/>
          <w:numId w:val="37"/>
        </w:numPr>
        <w:ind w:left="284" w:hanging="284"/>
      </w:pPr>
      <w:r>
        <w:t>Хэш таблицы</w:t>
      </w:r>
    </w:p>
    <w:p w14:paraId="33D39EB6" w14:textId="77777777" w:rsidR="006809B7" w:rsidRDefault="006809B7" w:rsidP="0031121F">
      <w:pPr>
        <w:pStyle w:val="a5"/>
        <w:numPr>
          <w:ilvl w:val="0"/>
          <w:numId w:val="37"/>
        </w:numPr>
        <w:ind w:left="284" w:hanging="284"/>
      </w:pPr>
      <w:r>
        <w:t>Куча</w:t>
      </w:r>
    </w:p>
    <w:p w14:paraId="587C6968" w14:textId="77777777" w:rsidR="006809B7" w:rsidRDefault="006809B7" w:rsidP="0031121F">
      <w:pPr>
        <w:pStyle w:val="a5"/>
        <w:numPr>
          <w:ilvl w:val="0"/>
          <w:numId w:val="37"/>
        </w:numPr>
        <w:ind w:left="284" w:hanging="284"/>
      </w:pPr>
      <w:r>
        <w:t>Матрица</w:t>
      </w:r>
    </w:p>
    <w:p w14:paraId="37E4AAF3" w14:textId="77777777" w:rsidR="00E63E81" w:rsidRDefault="00E63E81" w:rsidP="006F1AE3">
      <w:pPr>
        <w:pStyle w:val="a5"/>
      </w:pPr>
    </w:p>
    <w:p w14:paraId="5A7F02E5" w14:textId="77777777" w:rsidR="00E63E81" w:rsidRDefault="00E63E81" w:rsidP="006F1AE3">
      <w:pPr>
        <w:pStyle w:val="a5"/>
      </w:pPr>
    </w:p>
    <w:bookmarkStart w:id="1" w:name="instruktsii"/>
    <w:p w14:paraId="559EE421" w14:textId="77777777" w:rsidR="000607D0" w:rsidRPr="00581C50" w:rsidRDefault="000607D0" w:rsidP="000607D0">
      <w:pPr>
        <w:pStyle w:val="3"/>
      </w:pPr>
      <w:r w:rsidRPr="00581C50">
        <w:fldChar w:fldCharType="begin"/>
      </w:r>
      <w:r w:rsidRPr="00581C50">
        <w:instrText xml:space="preserve"> HYPERLINK "https://learn.javascript.ru/structure" \l "instruktsii" </w:instrText>
      </w:r>
      <w:r w:rsidRPr="00581C50">
        <w:fldChar w:fldCharType="separate"/>
      </w:r>
      <w:r w:rsidRPr="00581C50">
        <w:rPr>
          <w:rStyle w:val="a8"/>
          <w:b/>
          <w:color w:val="1F4D78" w:themeColor="accent1" w:themeShade="7F"/>
          <w:u w:val="none"/>
        </w:rPr>
        <w:t>Инструкции</w:t>
      </w:r>
      <w:r w:rsidRPr="00581C50">
        <w:fldChar w:fldCharType="end"/>
      </w:r>
      <w:bookmarkEnd w:id="1"/>
    </w:p>
    <w:p w14:paraId="4BA2B721" w14:textId="77777777" w:rsidR="000607D0" w:rsidRDefault="000607D0" w:rsidP="000607D0">
      <w:pPr>
        <w:pStyle w:val="a5"/>
      </w:pPr>
      <w:r w:rsidRPr="00BD2918">
        <w:t>Инструкции – это синтаксические конструкции и команды, которые выполняют действия.</w:t>
      </w:r>
      <w:r>
        <w:t xml:space="preserve"> </w:t>
      </w:r>
    </w:p>
    <w:p w14:paraId="3C585178" w14:textId="77777777" w:rsidR="000607D0" w:rsidRDefault="000607D0" w:rsidP="000607D0">
      <w:pPr>
        <w:pStyle w:val="a5"/>
      </w:pPr>
      <w:r>
        <w:t>Инструкция –</w:t>
      </w:r>
      <w:r w:rsidRPr="00A079CE">
        <w:t xml:space="preserve"> </w:t>
      </w:r>
      <w:r>
        <w:t xml:space="preserve">это </w:t>
      </w:r>
      <w:r w:rsidRPr="00A079CE">
        <w:t>код, представляющий собой команду.</w:t>
      </w:r>
      <w:r>
        <w:t xml:space="preserve"> </w:t>
      </w:r>
    </w:p>
    <w:p w14:paraId="233A3253" w14:textId="77777777" w:rsidR="000607D0" w:rsidRDefault="000607D0" w:rsidP="000607D0">
      <w:pPr>
        <w:pStyle w:val="a5"/>
      </w:pPr>
      <w:r>
        <w:t>Инструкции –</w:t>
      </w:r>
      <w:r w:rsidRPr="00A079CE">
        <w:t xml:space="preserve"> исполняются</w:t>
      </w:r>
      <w:r>
        <w:t>.</w:t>
      </w:r>
    </w:p>
    <w:p w14:paraId="0AA969CE" w14:textId="77777777" w:rsidR="000607D0" w:rsidRDefault="000607D0" w:rsidP="000607D0">
      <w:pPr>
        <w:pStyle w:val="a5"/>
      </w:pPr>
    </w:p>
    <w:p w14:paraId="204CBA89" w14:textId="77777777" w:rsidR="000607D0" w:rsidRDefault="000607D0" w:rsidP="000607D0">
      <w:pPr>
        <w:pStyle w:val="a5"/>
      </w:pPr>
      <w:r w:rsidRPr="00A079CE">
        <w:t>К инструкциям относятся: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C67C2" w:rsidRPr="00F572DD" w14:paraId="32C6AF2F" w14:textId="77777777" w:rsidTr="00876F2C">
        <w:tc>
          <w:tcPr>
            <w:tcW w:w="10194" w:type="dxa"/>
            <w:shd w:val="clear" w:color="auto" w:fill="F5F5F5"/>
          </w:tcPr>
          <w:p w14:paraId="3A9CE42D" w14:textId="77777777" w:rsidR="002C67C2" w:rsidRPr="003E5EB8" w:rsidRDefault="002C67C2" w:rsidP="00876F2C">
            <w:pPr>
              <w:pStyle w:val="a4"/>
              <w:rPr>
                <w:lang w:val="ru-RU"/>
              </w:rPr>
            </w:pPr>
          </w:p>
          <w:p w14:paraId="2FEA53FC" w14:textId="77777777" w:rsidR="002C67C2" w:rsidRPr="002C67C2" w:rsidRDefault="002C67C2" w:rsidP="002C67C2">
            <w:pPr>
              <w:pStyle w:val="a4"/>
              <w:rPr>
                <w:rStyle w:val="token"/>
              </w:rPr>
            </w:pPr>
            <w:r w:rsidRPr="002C67C2">
              <w:rPr>
                <w:rStyle w:val="token"/>
              </w:rPr>
              <w:lastRenderedPageBreak/>
              <w:t>for</w:t>
            </w:r>
          </w:p>
          <w:p w14:paraId="4BA4C8E2" w14:textId="77777777" w:rsidR="002C67C2" w:rsidRPr="002C67C2" w:rsidRDefault="002C67C2" w:rsidP="002C67C2">
            <w:pPr>
              <w:pStyle w:val="a4"/>
              <w:rPr>
                <w:rStyle w:val="token"/>
              </w:rPr>
            </w:pPr>
            <w:r w:rsidRPr="002C67C2">
              <w:rPr>
                <w:rStyle w:val="token"/>
              </w:rPr>
              <w:t>while</w:t>
            </w:r>
          </w:p>
          <w:p w14:paraId="0BBB53E1" w14:textId="77777777" w:rsidR="002C67C2" w:rsidRPr="002C67C2" w:rsidRDefault="002C67C2" w:rsidP="002C67C2">
            <w:pPr>
              <w:pStyle w:val="a4"/>
              <w:rPr>
                <w:rStyle w:val="token"/>
              </w:rPr>
            </w:pPr>
            <w:r w:rsidRPr="002C67C2">
              <w:rPr>
                <w:rStyle w:val="token"/>
              </w:rPr>
              <w:t>break</w:t>
            </w:r>
          </w:p>
          <w:p w14:paraId="2C8DA70C" w14:textId="77777777" w:rsidR="002C67C2" w:rsidRPr="002C67C2" w:rsidRDefault="002C67C2" w:rsidP="002C67C2">
            <w:pPr>
              <w:pStyle w:val="a4"/>
              <w:rPr>
                <w:rStyle w:val="token"/>
              </w:rPr>
            </w:pPr>
            <w:r w:rsidRPr="002C67C2">
              <w:rPr>
                <w:rStyle w:val="token"/>
              </w:rPr>
              <w:t>return</w:t>
            </w:r>
          </w:p>
          <w:p w14:paraId="514E35B3" w14:textId="77777777" w:rsidR="002C67C2" w:rsidRPr="002C67C2" w:rsidRDefault="002C67C2" w:rsidP="002C67C2">
            <w:pPr>
              <w:pStyle w:val="a4"/>
              <w:rPr>
                <w:rStyle w:val="token"/>
              </w:rPr>
            </w:pPr>
            <w:r w:rsidRPr="002C67C2">
              <w:rPr>
                <w:rStyle w:val="token"/>
              </w:rPr>
              <w:t>if</w:t>
            </w:r>
          </w:p>
          <w:p w14:paraId="406EF2A9" w14:textId="77777777" w:rsidR="002C67C2" w:rsidRPr="002C67C2" w:rsidRDefault="002C67C2" w:rsidP="002C67C2">
            <w:pPr>
              <w:pStyle w:val="a4"/>
              <w:rPr>
                <w:rStyle w:val="token"/>
                <w:color w:val="808080" w:themeColor="background1" w:themeShade="80"/>
              </w:rPr>
            </w:pPr>
            <w:r w:rsidRPr="002C67C2">
              <w:rPr>
                <w:rStyle w:val="token"/>
                <w:color w:val="808080" w:themeColor="background1" w:themeShade="80"/>
              </w:rPr>
              <w:t xml:space="preserve">и </w:t>
            </w:r>
            <w:proofErr w:type="spellStart"/>
            <w:r w:rsidRPr="002C67C2">
              <w:rPr>
                <w:rStyle w:val="token"/>
                <w:color w:val="808080" w:themeColor="background1" w:themeShade="80"/>
              </w:rPr>
              <w:t>другие</w:t>
            </w:r>
            <w:proofErr w:type="spellEnd"/>
          </w:p>
          <w:p w14:paraId="7B60270A" w14:textId="77777777" w:rsidR="002C67C2" w:rsidRPr="003E05A2" w:rsidRDefault="002C67C2" w:rsidP="002C67C2">
            <w:pPr>
              <w:pStyle w:val="a4"/>
            </w:pPr>
          </w:p>
        </w:tc>
      </w:tr>
    </w:tbl>
    <w:p w14:paraId="0B3B5DFE" w14:textId="77777777" w:rsidR="000607D0" w:rsidRPr="002C67C2" w:rsidRDefault="000607D0" w:rsidP="000607D0">
      <w:pPr>
        <w:pStyle w:val="a5"/>
        <w:rPr>
          <w:lang w:val="en-US"/>
        </w:rPr>
      </w:pPr>
    </w:p>
    <w:p w14:paraId="7F918A6C" w14:textId="77777777" w:rsidR="000607D0" w:rsidRPr="00EE4D85" w:rsidRDefault="000607D0" w:rsidP="000607D0">
      <w:pPr>
        <w:pStyle w:val="a5"/>
      </w:pPr>
      <w:r>
        <w:t xml:space="preserve">Обычно каждую инструкцию пишут на новой строке, чтобы код было легче читать и завершают точкой с запятой. Иногда </w:t>
      </w:r>
      <w:r>
        <w:rPr>
          <w:lang w:val="en-US"/>
        </w:rPr>
        <w:t>JS</w:t>
      </w:r>
      <w:r w:rsidRPr="00EE4D85">
        <w:t xml:space="preserve"> </w:t>
      </w:r>
      <w:r>
        <w:t>автоматом проставляет точку с запятой, но это не всегда работает.</w:t>
      </w:r>
    </w:p>
    <w:p w14:paraId="0D78576F" w14:textId="77777777" w:rsidR="000607D0" w:rsidRDefault="000607D0" w:rsidP="000607D0">
      <w:pPr>
        <w:pStyle w:val="a5"/>
      </w:pPr>
    </w:p>
    <w:p w14:paraId="5CBEFD16" w14:textId="77777777" w:rsidR="000607D0" w:rsidRDefault="000607D0" w:rsidP="000607D0">
      <w:pPr>
        <w:pStyle w:val="a5"/>
      </w:pPr>
      <w:r>
        <w:t xml:space="preserve">Некоторые длинные выражения можно переносить на другую строку для удобности, точка с запятой не нужна и </w:t>
      </w:r>
      <w:r>
        <w:rPr>
          <w:lang w:val="en-US"/>
        </w:rPr>
        <w:t>JS</w:t>
      </w:r>
      <w:r w:rsidRPr="007F41F2">
        <w:t xml:space="preserve"> </w:t>
      </w:r>
      <w:r>
        <w:t xml:space="preserve">её ставить не будет. Например, при </w:t>
      </w:r>
      <w:proofErr w:type="gramStart"/>
      <w:r>
        <w:t xml:space="preserve">использовании </w:t>
      </w:r>
      <w:r w:rsidRPr="00740CE4">
        <w:t>.</w:t>
      </w:r>
      <w:r>
        <w:rPr>
          <w:lang w:val="en-US"/>
        </w:rPr>
        <w:t>map</w:t>
      </w:r>
      <w:proofErr w:type="gramEnd"/>
      <w:r w:rsidRPr="00740CE4">
        <w:t xml:space="preserve"> .</w:t>
      </w:r>
      <w:r>
        <w:rPr>
          <w:lang w:val="en-US"/>
        </w:rPr>
        <w:t>filter</w:t>
      </w:r>
      <w:r w:rsidRPr="00740CE4">
        <w:t xml:space="preserve"> </w:t>
      </w:r>
      <w:r>
        <w:t>и т.д.</w:t>
      </w:r>
    </w:p>
    <w:p w14:paraId="260024F0" w14:textId="77777777" w:rsidR="000607D0" w:rsidRDefault="000607D0" w:rsidP="000607D0">
      <w:pPr>
        <w:pStyle w:val="a5"/>
      </w:pPr>
    </w:p>
    <w:p w14:paraId="6E95CCE6" w14:textId="77777777" w:rsidR="000607D0" w:rsidRPr="002046B4" w:rsidRDefault="000607D0" w:rsidP="000607D0">
      <w:pPr>
        <w:pStyle w:val="3"/>
        <w:rPr>
          <w:b/>
        </w:rPr>
      </w:pPr>
      <w:r w:rsidRPr="002046B4">
        <w:rPr>
          <w:b/>
        </w:rPr>
        <w:t>Выражения</w:t>
      </w:r>
    </w:p>
    <w:p w14:paraId="03E278DD" w14:textId="77777777" w:rsidR="000607D0" w:rsidRDefault="000607D0" w:rsidP="000607D0">
      <w:pPr>
        <w:pStyle w:val="a5"/>
      </w:pPr>
      <w:r>
        <w:t xml:space="preserve">О выражениях и операторах можно подробнее прочитать здесь: </w:t>
      </w:r>
      <w:hyperlink r:id="rId46" w:history="1">
        <w:r>
          <w:rPr>
            <w:rStyle w:val="a8"/>
          </w:rPr>
          <w:t>в</w:t>
        </w:r>
        <w:r w:rsidRPr="005B285E">
          <w:rPr>
            <w:rStyle w:val="a8"/>
          </w:rPr>
          <w:t>ыражения и операторы</w:t>
        </w:r>
      </w:hyperlink>
      <w:r>
        <w:t>.</w:t>
      </w:r>
    </w:p>
    <w:p w14:paraId="22435994" w14:textId="77777777" w:rsidR="000607D0" w:rsidRDefault="000607D0" w:rsidP="000607D0">
      <w:pPr>
        <w:pStyle w:val="a5"/>
      </w:pPr>
      <w:r w:rsidRPr="00663F03">
        <w:t xml:space="preserve">Выражение – это фрагмент кода, который становится значением. </w:t>
      </w:r>
    </w:p>
    <w:p w14:paraId="0CD04B73" w14:textId="77777777" w:rsidR="000607D0" w:rsidRDefault="000607D0" w:rsidP="000607D0">
      <w:pPr>
        <w:pStyle w:val="a5"/>
      </w:pPr>
      <w:r w:rsidRPr="00663F03">
        <w:t>Например, x = (2 + 3). 2 + 3 – это выражение.</w:t>
      </w:r>
    </w:p>
    <w:p w14:paraId="2DEB3599" w14:textId="77777777" w:rsidR="000607D0" w:rsidRDefault="000607D0" w:rsidP="000607D0">
      <w:pPr>
        <w:pStyle w:val="a5"/>
      </w:pPr>
    </w:p>
    <w:p w14:paraId="3373F89D" w14:textId="77777777" w:rsidR="000607D0" w:rsidRDefault="000607D0" w:rsidP="000607D0">
      <w:pPr>
        <w:pStyle w:val="a5"/>
      </w:pPr>
      <w:r>
        <w:t>Выражение –</w:t>
      </w:r>
      <w:r w:rsidRPr="00A079CE">
        <w:t xml:space="preserve"> код, выполнение которого возвращает значение. </w:t>
      </w:r>
    </w:p>
    <w:p w14:paraId="03156433" w14:textId="77777777" w:rsidR="000607D0" w:rsidRDefault="000607D0" w:rsidP="000607D0">
      <w:pPr>
        <w:pStyle w:val="a5"/>
      </w:pPr>
      <w:r>
        <w:t>Выражения –</w:t>
      </w:r>
      <w:r w:rsidRPr="00A079CE">
        <w:t xml:space="preserve"> вычисляются</w:t>
      </w:r>
    </w:p>
    <w:p w14:paraId="66B19EBD" w14:textId="77777777" w:rsidR="000607D0" w:rsidRPr="00A079CE" w:rsidRDefault="000607D0" w:rsidP="000607D0">
      <w:pPr>
        <w:pStyle w:val="a5"/>
      </w:pPr>
      <w:r w:rsidRPr="00A079CE">
        <w:t>К выражениям относятся:</w:t>
      </w:r>
    </w:p>
    <w:p w14:paraId="4723AAEE" w14:textId="77777777" w:rsidR="000607D0" w:rsidRPr="00A079CE" w:rsidRDefault="000607D0" w:rsidP="002934ED">
      <w:pPr>
        <w:pStyle w:val="a5"/>
        <w:numPr>
          <w:ilvl w:val="0"/>
          <w:numId w:val="1"/>
        </w:numPr>
        <w:tabs>
          <w:tab w:val="clear" w:pos="720"/>
          <w:tab w:val="num" w:pos="284"/>
        </w:tabs>
        <w:ind w:left="284" w:hanging="283"/>
      </w:pPr>
      <w:r w:rsidRPr="00A079CE">
        <w:t>Вызов функции</w:t>
      </w:r>
    </w:p>
    <w:p w14:paraId="3E613704" w14:textId="77777777" w:rsidR="000607D0" w:rsidRPr="00A079CE" w:rsidRDefault="000607D0" w:rsidP="002934ED">
      <w:pPr>
        <w:pStyle w:val="a5"/>
        <w:numPr>
          <w:ilvl w:val="0"/>
          <w:numId w:val="1"/>
        </w:numPr>
        <w:tabs>
          <w:tab w:val="clear" w:pos="720"/>
          <w:tab w:val="num" w:pos="284"/>
        </w:tabs>
        <w:ind w:left="284" w:hanging="283"/>
      </w:pPr>
      <w:r w:rsidRPr="00A079CE">
        <w:t>Арифметические и логические операции</w:t>
      </w:r>
    </w:p>
    <w:p w14:paraId="32886407" w14:textId="77777777" w:rsidR="000607D0" w:rsidRPr="00A079CE" w:rsidRDefault="000607D0" w:rsidP="002934ED">
      <w:pPr>
        <w:pStyle w:val="a5"/>
        <w:numPr>
          <w:ilvl w:val="0"/>
          <w:numId w:val="1"/>
        </w:numPr>
        <w:tabs>
          <w:tab w:val="clear" w:pos="720"/>
          <w:tab w:val="num" w:pos="284"/>
        </w:tabs>
        <w:ind w:left="284" w:hanging="283"/>
      </w:pPr>
      <w:r w:rsidRPr="00A079CE">
        <w:t>Тернарный оператор</w:t>
      </w:r>
    </w:p>
    <w:p w14:paraId="357236A3" w14:textId="77777777" w:rsidR="000607D0" w:rsidRPr="00A079CE" w:rsidRDefault="000607D0" w:rsidP="002934ED">
      <w:pPr>
        <w:pStyle w:val="a5"/>
        <w:numPr>
          <w:ilvl w:val="0"/>
          <w:numId w:val="1"/>
        </w:numPr>
        <w:tabs>
          <w:tab w:val="clear" w:pos="720"/>
          <w:tab w:val="num" w:pos="284"/>
        </w:tabs>
        <w:ind w:left="284" w:hanging="283"/>
      </w:pPr>
      <w:r w:rsidRPr="00A079CE">
        <w:t>и другие</w:t>
      </w:r>
    </w:p>
    <w:p w14:paraId="79A6D9BD" w14:textId="77777777" w:rsidR="000607D0" w:rsidRDefault="000607D0" w:rsidP="006F1AE3">
      <w:pPr>
        <w:pStyle w:val="a5"/>
      </w:pPr>
    </w:p>
    <w:p w14:paraId="10FC0F4A" w14:textId="77777777" w:rsidR="00855910" w:rsidRPr="00DB5FFD" w:rsidRDefault="00855910" w:rsidP="006F1AE3">
      <w:pPr>
        <w:pStyle w:val="a5"/>
      </w:pPr>
    </w:p>
    <w:bookmarkStart w:id="2" w:name="kommentarii"/>
    <w:p w14:paraId="30E34574" w14:textId="77777777" w:rsidR="002227ED" w:rsidRPr="00855910" w:rsidRDefault="002227ED" w:rsidP="002227ED">
      <w:pPr>
        <w:pStyle w:val="3"/>
      </w:pPr>
      <w:r w:rsidRPr="00855910">
        <w:fldChar w:fldCharType="begin"/>
      </w:r>
      <w:r w:rsidRPr="00855910">
        <w:instrText xml:space="preserve"> HYPERLINK "https://learn.javascript.ru/structure" \l "kommentarii" </w:instrText>
      </w:r>
      <w:r w:rsidRPr="00855910">
        <w:fldChar w:fldCharType="separate"/>
      </w:r>
      <w:r w:rsidRPr="00855910">
        <w:rPr>
          <w:rStyle w:val="a8"/>
          <w:color w:val="1F4D78" w:themeColor="accent1" w:themeShade="7F"/>
          <w:u w:val="none"/>
        </w:rPr>
        <w:t>Комментарии</w:t>
      </w:r>
      <w:r w:rsidRPr="00855910">
        <w:fldChar w:fldCharType="end"/>
      </w:r>
      <w:bookmarkEnd w:id="2"/>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227ED" w:rsidRPr="00EC63B7" w14:paraId="3E302DF1" w14:textId="77777777" w:rsidTr="002D13A8">
        <w:tc>
          <w:tcPr>
            <w:tcW w:w="10194" w:type="dxa"/>
            <w:shd w:val="clear" w:color="auto" w:fill="F5F5F5"/>
          </w:tcPr>
          <w:p w14:paraId="19EC3621" w14:textId="77777777" w:rsidR="002227ED" w:rsidRDefault="002227ED" w:rsidP="002D13A8">
            <w:pPr>
              <w:pStyle w:val="a4"/>
              <w:rPr>
                <w:lang w:val="ru-RU"/>
              </w:rPr>
            </w:pPr>
          </w:p>
          <w:p w14:paraId="15E5524D" w14:textId="77777777" w:rsidR="002227ED" w:rsidRPr="00EA710C" w:rsidRDefault="002227ED" w:rsidP="002D13A8">
            <w:pPr>
              <w:pStyle w:val="a4"/>
              <w:rPr>
                <w:lang w:val="ru-RU"/>
              </w:rPr>
            </w:pPr>
            <w:r w:rsidRPr="00EA710C">
              <w:rPr>
                <w:lang w:val="ru-RU"/>
              </w:rPr>
              <w:t>// Однострочный комментарий.</w:t>
            </w:r>
          </w:p>
          <w:p w14:paraId="1993244C" w14:textId="77777777" w:rsidR="002227ED" w:rsidRPr="00EA710C" w:rsidRDefault="002227ED" w:rsidP="002D13A8">
            <w:pPr>
              <w:pStyle w:val="a4"/>
              <w:rPr>
                <w:lang w:val="ru-RU"/>
              </w:rPr>
            </w:pPr>
          </w:p>
          <w:p w14:paraId="3CE446A9" w14:textId="77777777" w:rsidR="002227ED" w:rsidRPr="00EA710C" w:rsidRDefault="002227ED" w:rsidP="002D13A8">
            <w:pPr>
              <w:pStyle w:val="a4"/>
              <w:rPr>
                <w:lang w:val="ru-RU"/>
              </w:rPr>
            </w:pPr>
            <w:r w:rsidRPr="00EA710C">
              <w:rPr>
                <w:lang w:val="ru-RU"/>
              </w:rPr>
              <w:t>/*</w:t>
            </w:r>
          </w:p>
          <w:p w14:paraId="1C778D13" w14:textId="77777777" w:rsidR="002227ED" w:rsidRPr="00EA710C" w:rsidRDefault="002227ED" w:rsidP="002D13A8">
            <w:pPr>
              <w:pStyle w:val="a4"/>
              <w:rPr>
                <w:lang w:val="ru-RU"/>
              </w:rPr>
            </w:pPr>
            <w:r w:rsidRPr="00EA710C">
              <w:rPr>
                <w:lang w:val="ru-RU"/>
              </w:rPr>
              <w:t>многострочный</w:t>
            </w:r>
          </w:p>
          <w:p w14:paraId="316BD6EA" w14:textId="77777777" w:rsidR="002227ED" w:rsidRPr="00EA710C" w:rsidRDefault="002227ED" w:rsidP="002D13A8">
            <w:pPr>
              <w:pStyle w:val="a4"/>
              <w:rPr>
                <w:lang w:val="ru-RU"/>
              </w:rPr>
            </w:pPr>
            <w:r w:rsidRPr="00EA710C">
              <w:rPr>
                <w:lang w:val="ru-RU"/>
              </w:rPr>
              <w:t>комментарий.</w:t>
            </w:r>
          </w:p>
          <w:p w14:paraId="11208DA7" w14:textId="77777777" w:rsidR="002227ED" w:rsidRPr="00C6756D" w:rsidRDefault="002227ED" w:rsidP="002D13A8">
            <w:pPr>
              <w:pStyle w:val="a4"/>
              <w:rPr>
                <w:lang w:val="ru-RU"/>
              </w:rPr>
            </w:pPr>
            <w:r w:rsidRPr="00EA710C">
              <w:rPr>
                <w:lang w:val="ru-RU"/>
              </w:rPr>
              <w:t>*/</w:t>
            </w:r>
          </w:p>
          <w:p w14:paraId="28E6ED73" w14:textId="77777777" w:rsidR="002227ED" w:rsidRPr="00C6756D" w:rsidRDefault="002227ED" w:rsidP="002D13A8">
            <w:pPr>
              <w:pStyle w:val="a4"/>
              <w:rPr>
                <w:lang w:val="ru-RU"/>
              </w:rPr>
            </w:pPr>
          </w:p>
        </w:tc>
      </w:tr>
    </w:tbl>
    <w:p w14:paraId="595F563C" w14:textId="77777777" w:rsidR="002227ED" w:rsidRDefault="002227ED" w:rsidP="002227ED">
      <w:pPr>
        <w:pStyle w:val="a5"/>
      </w:pPr>
    </w:p>
    <w:p w14:paraId="397C13EA" w14:textId="77777777" w:rsidR="002227ED" w:rsidRDefault="002227ED" w:rsidP="002227ED">
      <w:pPr>
        <w:pStyle w:val="a5"/>
      </w:pPr>
      <w:r w:rsidRPr="00166B9F">
        <w:t>В большинстве редакторов строку кода можно закомментировать, нажав комбинацию клавиш Ctrl+/ для одн</w:t>
      </w:r>
      <w:r>
        <w:t>острочного комментария и что-то</w:t>
      </w:r>
      <w:r w:rsidRPr="00166B9F">
        <w:t xml:space="preserve"> вроде </w:t>
      </w:r>
      <w:proofErr w:type="spellStart"/>
      <w:r w:rsidRPr="00166B9F">
        <w:t>Ctrl+Shift</w:t>
      </w:r>
      <w:proofErr w:type="spellEnd"/>
      <w:r w:rsidRPr="00166B9F">
        <w:t>+/ –</w:t>
      </w:r>
      <w:r>
        <w:t xml:space="preserve"> для многострочных комментариев.</w:t>
      </w:r>
    </w:p>
    <w:p w14:paraId="6814C2DC" w14:textId="77777777" w:rsidR="002227ED" w:rsidRDefault="002227ED" w:rsidP="002227ED">
      <w:pPr>
        <w:pStyle w:val="a5"/>
      </w:pPr>
      <w:r w:rsidRPr="00306749">
        <w:t>Вложенны</w:t>
      </w:r>
      <w:r>
        <w:t>е</w:t>
      </w:r>
      <w:r w:rsidR="00051688">
        <w:t xml:space="preserve"> комментарии</w:t>
      </w:r>
      <w:r w:rsidR="00736EB7" w:rsidRPr="002418FC">
        <w:t xml:space="preserve"> в </w:t>
      </w:r>
      <w:r w:rsidR="00736EB7">
        <w:rPr>
          <w:lang w:val="en-US"/>
        </w:rPr>
        <w:t>JS</w:t>
      </w:r>
      <w:r w:rsidR="00051688">
        <w:t xml:space="preserve"> не поддерживаются.</w:t>
      </w:r>
    </w:p>
    <w:p w14:paraId="7F845D5E" w14:textId="77777777" w:rsidR="002227ED" w:rsidRDefault="002227ED" w:rsidP="002227ED">
      <w:pPr>
        <w:pStyle w:val="a5"/>
      </w:pPr>
    </w:p>
    <w:p w14:paraId="13FECB20" w14:textId="77777777" w:rsidR="002227ED" w:rsidRPr="007F41F2" w:rsidRDefault="00DD69D2" w:rsidP="002227ED">
      <w:pPr>
        <w:pStyle w:val="3"/>
      </w:pPr>
      <w:hyperlink r:id="rId47" w:history="1">
        <w:r w:rsidR="002227ED">
          <w:t xml:space="preserve">Строгий режим - </w:t>
        </w:r>
        <w:proofErr w:type="spellStart"/>
        <w:r w:rsidR="002227ED" w:rsidRPr="00277F6B">
          <w:t>use</w:t>
        </w:r>
        <w:proofErr w:type="spellEnd"/>
        <w:r w:rsidR="002227ED" w:rsidRPr="00277F6B">
          <w:t xml:space="preserve"> </w:t>
        </w:r>
        <w:proofErr w:type="spellStart"/>
        <w:r w:rsidR="002227ED" w:rsidRPr="00277F6B">
          <w:t>strict</w:t>
        </w:r>
        <w:proofErr w:type="spellEnd"/>
      </w:hyperlink>
    </w:p>
    <w:p w14:paraId="30C3345C" w14:textId="77777777" w:rsidR="003A03F1" w:rsidRPr="003A03F1" w:rsidRDefault="00DD69D2" w:rsidP="003A03F1">
      <w:pPr>
        <w:pStyle w:val="a5"/>
        <w:jc w:val="both"/>
      </w:pPr>
      <w:hyperlink r:id="rId48" w:history="1">
        <w:r w:rsidR="003A03F1" w:rsidRPr="003A03F1">
          <w:rPr>
            <w:rStyle w:val="a8"/>
            <w:lang w:val="en-US"/>
          </w:rPr>
          <w:t>MDN</w:t>
        </w:r>
      </w:hyperlink>
    </w:p>
    <w:p w14:paraId="4BBC8DEE" w14:textId="77777777" w:rsidR="00C57B08" w:rsidRDefault="002227ED" w:rsidP="002227ED">
      <w:pPr>
        <w:pStyle w:val="a5"/>
      </w:pPr>
      <w:r w:rsidRPr="008321C9">
        <w:t>Директива выглядит как строка: "</w:t>
      </w:r>
      <w:proofErr w:type="spellStart"/>
      <w:r w:rsidRPr="008321C9">
        <w:t>use</w:t>
      </w:r>
      <w:proofErr w:type="spellEnd"/>
      <w:r w:rsidRPr="008321C9">
        <w:t xml:space="preserve"> </w:t>
      </w:r>
      <w:proofErr w:type="spellStart"/>
      <w:r w:rsidRPr="008321C9">
        <w:t>strict</w:t>
      </w:r>
      <w:proofErr w:type="spellEnd"/>
      <w:r w:rsidRPr="008321C9">
        <w:t>"</w:t>
      </w:r>
      <w:r>
        <w:t>.</w:t>
      </w:r>
      <w:r w:rsidR="00C57B08">
        <w:t xml:space="preserve"> Её надо прописывать в самом начале документа или функции.</w:t>
      </w:r>
      <w:r>
        <w:t xml:space="preserve"> </w:t>
      </w:r>
    </w:p>
    <w:p w14:paraId="1B9DBB81" w14:textId="77777777" w:rsidR="002227ED" w:rsidRDefault="002227ED" w:rsidP="002227ED">
      <w:pPr>
        <w:pStyle w:val="a5"/>
      </w:pPr>
      <w:r>
        <w:t xml:space="preserve">иначе строгий режим может не включиться. </w:t>
      </w:r>
      <w:r w:rsidRPr="00123EC1">
        <w:t>Над "</w:t>
      </w:r>
      <w:proofErr w:type="spellStart"/>
      <w:r w:rsidRPr="00123EC1">
        <w:t>use</w:t>
      </w:r>
      <w:proofErr w:type="spellEnd"/>
      <w:r w:rsidRPr="00123EC1">
        <w:t xml:space="preserve"> </w:t>
      </w:r>
      <w:proofErr w:type="spellStart"/>
      <w:r w:rsidRPr="00123EC1">
        <w:t>strict</w:t>
      </w:r>
      <w:proofErr w:type="spellEnd"/>
      <w:r w:rsidRPr="00123EC1">
        <w:t>" могут быть записаны только комментарии.</w:t>
      </w:r>
    </w:p>
    <w:p w14:paraId="0D2F07C0" w14:textId="77777777" w:rsidR="002227ED" w:rsidRDefault="002227ED" w:rsidP="002227ED">
      <w:pPr>
        <w:pStyle w:val="a5"/>
      </w:pPr>
      <w:r w:rsidRPr="00051E83">
        <w:t xml:space="preserve">Нет никакого способа отменить </w:t>
      </w:r>
      <w:proofErr w:type="spellStart"/>
      <w:r w:rsidRPr="00051E83">
        <w:t>use</w:t>
      </w:r>
      <w:proofErr w:type="spellEnd"/>
      <w:r w:rsidRPr="00051E83">
        <w:t xml:space="preserve"> </w:t>
      </w:r>
      <w:proofErr w:type="spellStart"/>
      <w:r w:rsidRPr="00051E83">
        <w:t>strict</w:t>
      </w:r>
      <w:proofErr w:type="spellEnd"/>
      <w:r>
        <w:t>.</w:t>
      </w:r>
    </w:p>
    <w:p w14:paraId="604919F4" w14:textId="77777777" w:rsidR="00C57B08" w:rsidRDefault="00C57B08" w:rsidP="002227ED">
      <w:pPr>
        <w:pStyle w:val="a5"/>
      </w:pPr>
    </w:p>
    <w:p w14:paraId="6F75913C" w14:textId="77777777" w:rsidR="002227ED" w:rsidRDefault="002227ED" w:rsidP="002227ED">
      <w:pPr>
        <w:pStyle w:val="a5"/>
      </w:pPr>
      <w:r w:rsidRPr="00AE71CB">
        <w:t>Директива "</w:t>
      </w:r>
      <w:proofErr w:type="spellStart"/>
      <w:r w:rsidRPr="00AE71CB">
        <w:t>use</w:t>
      </w:r>
      <w:proofErr w:type="spellEnd"/>
      <w:r w:rsidRPr="00AE71CB">
        <w:t xml:space="preserve"> </w:t>
      </w:r>
      <w:proofErr w:type="spellStart"/>
      <w:r w:rsidRPr="00AE71CB">
        <w:t>strict</w:t>
      </w:r>
      <w:proofErr w:type="spellEnd"/>
      <w:r w:rsidRPr="00AE71CB">
        <w:t>" переключает движок в «современный» режим, изменяя поведени</w:t>
      </w:r>
      <w:r w:rsidR="00C57B08">
        <w:t>е некоторых встроенных функций.</w:t>
      </w:r>
    </w:p>
    <w:p w14:paraId="0C51A4B5" w14:textId="77777777" w:rsidR="00C57B08" w:rsidRDefault="00C57B08" w:rsidP="002227ED">
      <w:pPr>
        <w:pStyle w:val="a5"/>
      </w:pPr>
      <w:r>
        <w:t>Некоторые конс</w:t>
      </w:r>
      <w:r w:rsidR="00051688">
        <w:t>трукции языка (например, классы</w:t>
      </w:r>
      <w:r>
        <w:t>) включают строгий режим по умолчанию.</w:t>
      </w:r>
    </w:p>
    <w:p w14:paraId="33287B9C" w14:textId="77777777" w:rsidR="002227ED" w:rsidRDefault="002227ED" w:rsidP="002227ED">
      <w:pPr>
        <w:pStyle w:val="a5"/>
      </w:pPr>
    </w:p>
    <w:p w14:paraId="331AF0EE" w14:textId="77777777" w:rsidR="002227ED" w:rsidRPr="00C57B08" w:rsidRDefault="00041BE2" w:rsidP="002227ED">
      <w:pPr>
        <w:pStyle w:val="a5"/>
        <w:rPr>
          <w:b/>
        </w:rPr>
      </w:pPr>
      <w:r w:rsidRPr="00C57B08">
        <w:rPr>
          <w:b/>
        </w:rPr>
        <w:t>Что меняется?</w:t>
      </w:r>
    </w:p>
    <w:p w14:paraId="2B99AB76" w14:textId="77777777" w:rsidR="003A03F1" w:rsidRDefault="002F3A7F" w:rsidP="002227ED">
      <w:pPr>
        <w:pStyle w:val="a5"/>
      </w:pPr>
      <w:r w:rsidRPr="002F3A7F">
        <w:t xml:space="preserve">Во-первых, строгий режим делает невозможным </w:t>
      </w:r>
      <w:r w:rsidRPr="00DC73A8">
        <w:rPr>
          <w:b/>
        </w:rPr>
        <w:t>случайное</w:t>
      </w:r>
      <w:r w:rsidRPr="002F3A7F">
        <w:t xml:space="preserve"> </w:t>
      </w:r>
      <w:r w:rsidRPr="00DC73A8">
        <w:rPr>
          <w:b/>
        </w:rPr>
        <w:t>создание глобальных переменных</w:t>
      </w:r>
      <w:r w:rsidRPr="002F3A7F">
        <w:t>.</w:t>
      </w:r>
      <w:r w:rsidR="002418FC">
        <w:t xml:space="preserve"> Т.е. нельзя что-то присвоить в переменную, пока она не объявлена через </w:t>
      </w:r>
      <w:r w:rsidR="002418FC">
        <w:rPr>
          <w:lang w:val="en-US"/>
        </w:rPr>
        <w:t>let</w:t>
      </w:r>
      <w:r w:rsidR="002418FC" w:rsidRPr="002418FC">
        <w:t xml:space="preserve">, </w:t>
      </w:r>
      <w:r w:rsidR="002418FC">
        <w:rPr>
          <w:lang w:val="en-US"/>
        </w:rPr>
        <w:t>const</w:t>
      </w:r>
      <w:r w:rsidR="002418FC" w:rsidRPr="002418FC">
        <w:t xml:space="preserve"> </w:t>
      </w:r>
      <w:r w:rsidR="002418FC">
        <w:t xml:space="preserve">или </w:t>
      </w:r>
      <w:r w:rsidR="002418FC">
        <w:rPr>
          <w:lang w:val="en-US"/>
        </w:rPr>
        <w:t>var</w:t>
      </w:r>
      <w:r w:rsidR="002418FC" w:rsidRPr="002418FC">
        <w:t>.</w:t>
      </w:r>
      <w:r w:rsidRPr="002F3A7F">
        <w:t xml:space="preserve"> В обычном JavaScript во время </w:t>
      </w:r>
      <w:r w:rsidR="002418FC">
        <w:t xml:space="preserve">такого </w:t>
      </w:r>
      <w:r w:rsidRPr="002F3A7F">
        <w:t xml:space="preserve">присваивания </w:t>
      </w:r>
      <w:r w:rsidR="002418FC">
        <w:t>создаётся новое свойство</w:t>
      </w:r>
      <w:r w:rsidR="00505F4C">
        <w:t xml:space="preserve"> глобального объекта</w:t>
      </w:r>
      <w:r w:rsidRPr="002F3A7F">
        <w:t xml:space="preserve"> и выполнение продолжается. Присваивания, которые могут случайно создать глобальную переменную, в строгом режиме выбрасывают исключение:</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F3A7F" w:rsidRPr="00F572DD" w14:paraId="1CC7816A" w14:textId="77777777" w:rsidTr="00FE422E">
        <w:tc>
          <w:tcPr>
            <w:tcW w:w="10768" w:type="dxa"/>
            <w:shd w:val="clear" w:color="auto" w:fill="F5F5F5"/>
          </w:tcPr>
          <w:p w14:paraId="41538EE8" w14:textId="77777777" w:rsidR="002F3A7F" w:rsidRDefault="002F3A7F" w:rsidP="00FE422E">
            <w:pPr>
              <w:pStyle w:val="a4"/>
              <w:rPr>
                <w:lang w:val="ru-RU"/>
              </w:rPr>
            </w:pPr>
          </w:p>
          <w:p w14:paraId="3D9E273C" w14:textId="77777777" w:rsidR="00996B33" w:rsidRPr="00996B33" w:rsidRDefault="00996B33" w:rsidP="00996B33">
            <w:pPr>
              <w:pStyle w:val="a4"/>
              <w:rPr>
                <w:lang w:val="ru-RU"/>
              </w:rPr>
            </w:pPr>
            <w:r w:rsidRPr="00996B33">
              <w:rPr>
                <w:lang w:val="ru-RU"/>
              </w:rPr>
              <w:t>"</w:t>
            </w:r>
            <w:proofErr w:type="spellStart"/>
            <w:r w:rsidRPr="00996B33">
              <w:rPr>
                <w:lang w:val="ru-RU"/>
              </w:rPr>
              <w:t>use</w:t>
            </w:r>
            <w:proofErr w:type="spellEnd"/>
            <w:r w:rsidRPr="00996B33">
              <w:rPr>
                <w:lang w:val="ru-RU"/>
              </w:rPr>
              <w:t xml:space="preserve"> </w:t>
            </w:r>
            <w:proofErr w:type="spellStart"/>
            <w:r w:rsidRPr="00996B33">
              <w:rPr>
                <w:lang w:val="ru-RU"/>
              </w:rPr>
              <w:t>strict</w:t>
            </w:r>
            <w:proofErr w:type="spellEnd"/>
            <w:r w:rsidRPr="00996B33">
              <w:rPr>
                <w:lang w:val="ru-RU"/>
              </w:rPr>
              <w:t>";</w:t>
            </w:r>
          </w:p>
          <w:p w14:paraId="7753F12D" w14:textId="77777777" w:rsidR="00996B33" w:rsidRPr="00996B33" w:rsidRDefault="00996B33" w:rsidP="00996B33">
            <w:pPr>
              <w:pStyle w:val="a4"/>
              <w:rPr>
                <w:lang w:val="ru-RU"/>
              </w:rPr>
            </w:pPr>
            <w:r w:rsidRPr="00996B33">
              <w:rPr>
                <w:lang w:val="ru-RU"/>
              </w:rPr>
              <w:lastRenderedPageBreak/>
              <w:t xml:space="preserve">                      </w:t>
            </w:r>
            <w:r w:rsidRPr="00996B33">
              <w:rPr>
                <w:color w:val="808080" w:themeColor="background1" w:themeShade="80"/>
                <w:lang w:val="ru-RU"/>
              </w:rPr>
              <w:t>// Предполагая, что не существует глобальной переменной</w:t>
            </w:r>
          </w:p>
          <w:p w14:paraId="6A583704" w14:textId="77777777" w:rsidR="00996B33" w:rsidRPr="004A4F03" w:rsidRDefault="00996B33" w:rsidP="00946C9A">
            <w:pPr>
              <w:pStyle w:val="a4"/>
              <w:rPr>
                <w:color w:val="808080" w:themeColor="background1" w:themeShade="80"/>
              </w:rPr>
            </w:pPr>
            <w:proofErr w:type="spellStart"/>
            <w:r w:rsidRPr="00996B33">
              <w:t>mistypeVaraible</w:t>
            </w:r>
            <w:proofErr w:type="spellEnd"/>
            <w:r w:rsidRPr="00996B33">
              <w:t xml:space="preserve"> = 17; </w:t>
            </w:r>
            <w:r w:rsidRPr="00996B33">
              <w:rPr>
                <w:color w:val="808080" w:themeColor="background1" w:themeShade="80"/>
              </w:rPr>
              <w:t xml:space="preserve">// </w:t>
            </w:r>
            <w:proofErr w:type="spellStart"/>
            <w:r w:rsidRPr="00996B33">
              <w:rPr>
                <w:color w:val="808080" w:themeColor="background1" w:themeShade="80"/>
              </w:rPr>
              <w:t>mistypedVaraible</w:t>
            </w:r>
            <w:proofErr w:type="spellEnd"/>
            <w:r w:rsidRPr="00996B33">
              <w:rPr>
                <w:color w:val="808080" w:themeColor="background1" w:themeShade="80"/>
              </w:rPr>
              <w:t xml:space="preserve">, </w:t>
            </w:r>
            <w:r w:rsidRPr="00996B33">
              <w:rPr>
                <w:color w:val="808080" w:themeColor="background1" w:themeShade="80"/>
                <w:lang w:val="ru-RU"/>
              </w:rPr>
              <w:t>эта</w:t>
            </w:r>
            <w:r w:rsidRPr="00996B33">
              <w:rPr>
                <w:color w:val="808080" w:themeColor="background1" w:themeShade="80"/>
              </w:rPr>
              <w:t xml:space="preserve"> </w:t>
            </w:r>
            <w:r w:rsidRPr="00996B33">
              <w:rPr>
                <w:color w:val="808080" w:themeColor="background1" w:themeShade="80"/>
                <w:lang w:val="ru-RU"/>
              </w:rPr>
              <w:t>строка</w:t>
            </w:r>
            <w:r w:rsidRPr="00996B33">
              <w:rPr>
                <w:color w:val="808080" w:themeColor="background1" w:themeShade="80"/>
              </w:rPr>
              <w:t xml:space="preserve"> </w:t>
            </w:r>
            <w:r w:rsidRPr="00996B33">
              <w:rPr>
                <w:color w:val="808080" w:themeColor="background1" w:themeShade="80"/>
                <w:lang w:val="ru-RU"/>
              </w:rPr>
              <w:t>выбросит</w:t>
            </w:r>
            <w:r w:rsidRPr="00996B33">
              <w:rPr>
                <w:color w:val="808080" w:themeColor="background1" w:themeShade="80"/>
              </w:rPr>
              <w:t xml:space="preserve"> </w:t>
            </w:r>
            <w:proofErr w:type="spellStart"/>
            <w:r w:rsidRPr="00996B33">
              <w:rPr>
                <w:color w:val="808080" w:themeColor="background1" w:themeShade="80"/>
              </w:rPr>
              <w:t>ReferenceError</w:t>
            </w:r>
            <w:proofErr w:type="spellEnd"/>
          </w:p>
          <w:p w14:paraId="55439567" w14:textId="77777777" w:rsidR="00505D83" w:rsidRPr="004A4F03" w:rsidRDefault="00505D83" w:rsidP="00946C9A">
            <w:pPr>
              <w:pStyle w:val="a4"/>
            </w:pPr>
          </w:p>
        </w:tc>
      </w:tr>
    </w:tbl>
    <w:p w14:paraId="2CBC6FB0" w14:textId="77777777" w:rsidR="002F3A7F" w:rsidRPr="004A4F03" w:rsidRDefault="002F3A7F" w:rsidP="002227ED">
      <w:pPr>
        <w:pStyle w:val="a5"/>
        <w:rPr>
          <w:lang w:val="en-US"/>
        </w:rPr>
      </w:pPr>
    </w:p>
    <w:p w14:paraId="541584E8" w14:textId="77777777" w:rsidR="006A3BD3" w:rsidRPr="00996B33" w:rsidRDefault="006A3BD3" w:rsidP="002227ED">
      <w:pPr>
        <w:pStyle w:val="a5"/>
      </w:pPr>
      <w:r>
        <w:t xml:space="preserve">Во-вторых, строгий режим </w:t>
      </w:r>
      <w:r w:rsidR="002670DC">
        <w:t xml:space="preserve">влечёт ошибку, если что-то присваивается в </w:t>
      </w:r>
      <w:r w:rsidR="002670DC" w:rsidRPr="00DC73A8">
        <w:rPr>
          <w:b/>
        </w:rPr>
        <w:t>«запрещённое» имя</w:t>
      </w:r>
      <w:r w:rsidR="002670DC">
        <w:t xml:space="preserve"> переменной. </w:t>
      </w:r>
      <w:r>
        <w:t>Например, нельзя что-то присваивать так:</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F3A7F" w:rsidRPr="00F41654" w14:paraId="47CB93B9" w14:textId="77777777" w:rsidTr="00FE422E">
        <w:tc>
          <w:tcPr>
            <w:tcW w:w="10768" w:type="dxa"/>
            <w:shd w:val="clear" w:color="auto" w:fill="F5F5F5"/>
          </w:tcPr>
          <w:p w14:paraId="5898AD8B" w14:textId="77777777" w:rsidR="002F3A7F" w:rsidRDefault="002F3A7F" w:rsidP="00FE422E">
            <w:pPr>
              <w:pStyle w:val="a4"/>
              <w:rPr>
                <w:lang w:val="ru-RU"/>
              </w:rPr>
            </w:pPr>
          </w:p>
          <w:p w14:paraId="74469199" w14:textId="77777777" w:rsidR="006A3BD3" w:rsidRPr="006A3BD3" w:rsidRDefault="006A3BD3" w:rsidP="006A3BD3">
            <w:pPr>
              <w:pStyle w:val="a4"/>
              <w:rPr>
                <w:color w:val="808080" w:themeColor="background1" w:themeShade="80"/>
                <w:lang w:val="ru-RU"/>
              </w:rPr>
            </w:pPr>
            <w:r w:rsidRPr="006A3BD3">
              <w:rPr>
                <w:color w:val="808080" w:themeColor="background1" w:themeShade="80"/>
                <w:lang w:val="ru-RU"/>
              </w:rPr>
              <w:t>// Присваивание значения глобальной переменной, защищенной от записи</w:t>
            </w:r>
          </w:p>
          <w:p w14:paraId="524C8E32" w14:textId="77777777" w:rsidR="006A3BD3" w:rsidRPr="00844E0C" w:rsidRDefault="006A3BD3" w:rsidP="006A3BD3">
            <w:pPr>
              <w:pStyle w:val="a4"/>
              <w:rPr>
                <w:lang w:val="ru-RU"/>
              </w:rPr>
            </w:pPr>
            <w:r>
              <w:t>var</w:t>
            </w:r>
            <w:r w:rsidRPr="00844E0C">
              <w:rPr>
                <w:lang w:val="ru-RU"/>
              </w:rPr>
              <w:t xml:space="preserve"> </w:t>
            </w:r>
            <w:r>
              <w:t>undefined</w:t>
            </w:r>
            <w:r w:rsidRPr="00844E0C">
              <w:rPr>
                <w:lang w:val="ru-RU"/>
              </w:rPr>
              <w:t xml:space="preserve"> = 5; </w:t>
            </w:r>
            <w:r w:rsidRPr="00844E0C">
              <w:rPr>
                <w:color w:val="808080" w:themeColor="background1" w:themeShade="80"/>
                <w:lang w:val="ru-RU"/>
              </w:rPr>
              <w:t xml:space="preserve">// </w:t>
            </w:r>
            <w:r w:rsidRPr="006A3EE5">
              <w:rPr>
                <w:color w:val="808080" w:themeColor="background1" w:themeShade="80"/>
                <w:lang w:val="ru-RU"/>
              </w:rPr>
              <w:t>выдаст</w:t>
            </w:r>
            <w:r w:rsidRPr="00844E0C">
              <w:rPr>
                <w:color w:val="808080" w:themeColor="background1" w:themeShade="80"/>
                <w:lang w:val="ru-RU"/>
              </w:rPr>
              <w:t xml:space="preserve"> </w:t>
            </w:r>
            <w:proofErr w:type="spellStart"/>
            <w:r w:rsidRPr="006A3BD3">
              <w:rPr>
                <w:color w:val="808080" w:themeColor="background1" w:themeShade="80"/>
              </w:rPr>
              <w:t>TypeError</w:t>
            </w:r>
            <w:proofErr w:type="spellEnd"/>
          </w:p>
          <w:p w14:paraId="5DF7F87E" w14:textId="77777777" w:rsidR="006A3BD3" w:rsidRPr="00844E0C" w:rsidRDefault="006A3BD3" w:rsidP="006A3BD3">
            <w:pPr>
              <w:pStyle w:val="a4"/>
              <w:rPr>
                <w:lang w:val="ru-RU"/>
              </w:rPr>
            </w:pPr>
            <w:r>
              <w:t>var</w:t>
            </w:r>
            <w:r w:rsidRPr="00844E0C">
              <w:rPr>
                <w:lang w:val="ru-RU"/>
              </w:rPr>
              <w:t xml:space="preserve"> </w:t>
            </w:r>
            <w:r>
              <w:t>Infinity</w:t>
            </w:r>
            <w:r w:rsidRPr="00844E0C">
              <w:rPr>
                <w:lang w:val="ru-RU"/>
              </w:rPr>
              <w:t xml:space="preserve"> = </w:t>
            </w:r>
            <w:proofErr w:type="gramStart"/>
            <w:r w:rsidRPr="00844E0C">
              <w:rPr>
                <w:lang w:val="ru-RU"/>
              </w:rPr>
              <w:t xml:space="preserve">5;  </w:t>
            </w:r>
            <w:r w:rsidRPr="00844E0C">
              <w:rPr>
                <w:color w:val="808080" w:themeColor="background1" w:themeShade="80"/>
                <w:lang w:val="ru-RU"/>
              </w:rPr>
              <w:t>/</w:t>
            </w:r>
            <w:proofErr w:type="gramEnd"/>
            <w:r w:rsidRPr="00844E0C">
              <w:rPr>
                <w:color w:val="808080" w:themeColor="background1" w:themeShade="80"/>
                <w:lang w:val="ru-RU"/>
              </w:rPr>
              <w:t xml:space="preserve">/ </w:t>
            </w:r>
            <w:r w:rsidRPr="006A3EE5">
              <w:rPr>
                <w:color w:val="808080" w:themeColor="background1" w:themeShade="80"/>
                <w:lang w:val="ru-RU"/>
              </w:rPr>
              <w:t>выдаст</w:t>
            </w:r>
            <w:r w:rsidRPr="00844E0C">
              <w:rPr>
                <w:color w:val="808080" w:themeColor="background1" w:themeShade="80"/>
                <w:lang w:val="ru-RU"/>
              </w:rPr>
              <w:t xml:space="preserve"> </w:t>
            </w:r>
            <w:proofErr w:type="spellStart"/>
            <w:r w:rsidRPr="006A3BD3">
              <w:rPr>
                <w:color w:val="808080" w:themeColor="background1" w:themeShade="80"/>
              </w:rPr>
              <w:t>TypeError</w:t>
            </w:r>
            <w:proofErr w:type="spellEnd"/>
          </w:p>
          <w:p w14:paraId="0D04DBEF" w14:textId="77777777" w:rsidR="006A3BD3" w:rsidRPr="00844E0C" w:rsidRDefault="006A3BD3" w:rsidP="006A3BD3">
            <w:pPr>
              <w:pStyle w:val="a4"/>
              <w:rPr>
                <w:lang w:val="ru-RU"/>
              </w:rPr>
            </w:pPr>
          </w:p>
          <w:p w14:paraId="0E76115B" w14:textId="77777777" w:rsidR="006A3BD3" w:rsidRPr="006A3BD3" w:rsidRDefault="006A3BD3" w:rsidP="006A3BD3">
            <w:pPr>
              <w:pStyle w:val="a4"/>
              <w:rPr>
                <w:color w:val="808080" w:themeColor="background1" w:themeShade="80"/>
                <w:lang w:val="ru-RU"/>
              </w:rPr>
            </w:pPr>
            <w:r w:rsidRPr="006A3BD3">
              <w:rPr>
                <w:color w:val="808080" w:themeColor="background1" w:themeShade="80"/>
                <w:lang w:val="ru-RU"/>
              </w:rPr>
              <w:t>// Задание нового свойства нерасширяемому объекту</w:t>
            </w:r>
          </w:p>
          <w:p w14:paraId="62848601" w14:textId="77777777" w:rsidR="006A3BD3" w:rsidRPr="00844E0C" w:rsidRDefault="006A3BD3" w:rsidP="006A3BD3">
            <w:pPr>
              <w:pStyle w:val="a4"/>
            </w:pPr>
            <w:r>
              <w:t>var</w:t>
            </w:r>
            <w:r w:rsidRPr="00844E0C">
              <w:t xml:space="preserve"> </w:t>
            </w:r>
            <w:r>
              <w:t>fixed</w:t>
            </w:r>
            <w:r w:rsidRPr="00844E0C">
              <w:t xml:space="preserve"> = {};</w:t>
            </w:r>
          </w:p>
          <w:p w14:paraId="1115CC2D" w14:textId="77777777" w:rsidR="006A3BD3" w:rsidRDefault="006A3BD3" w:rsidP="006A3BD3">
            <w:pPr>
              <w:pStyle w:val="a4"/>
            </w:pPr>
            <w:proofErr w:type="spellStart"/>
            <w:r>
              <w:t>Object.preventExtensions</w:t>
            </w:r>
            <w:proofErr w:type="spellEnd"/>
            <w:r>
              <w:t>(fixed);</w:t>
            </w:r>
          </w:p>
          <w:p w14:paraId="0C469ED6" w14:textId="77777777" w:rsidR="002F3A7F" w:rsidRDefault="006A3BD3" w:rsidP="006A3BD3">
            <w:pPr>
              <w:pStyle w:val="a4"/>
            </w:pPr>
            <w:proofErr w:type="spellStart"/>
            <w:proofErr w:type="gramStart"/>
            <w:r>
              <w:t>fixed.newProp</w:t>
            </w:r>
            <w:proofErr w:type="spellEnd"/>
            <w:proofErr w:type="gramEnd"/>
            <w:r>
              <w:t xml:space="preserve"> = "</w:t>
            </w:r>
            <w:proofErr w:type="spellStart"/>
            <w:r>
              <w:t>ohai</w:t>
            </w:r>
            <w:proofErr w:type="spellEnd"/>
            <w:r>
              <w:t xml:space="preserve">"; </w:t>
            </w:r>
            <w:r w:rsidRPr="006A3BD3">
              <w:rPr>
                <w:color w:val="808080" w:themeColor="background1" w:themeShade="80"/>
              </w:rPr>
              <w:t xml:space="preserve">// </w:t>
            </w:r>
            <w:proofErr w:type="spellStart"/>
            <w:r w:rsidRPr="006A3BD3">
              <w:rPr>
                <w:color w:val="808080" w:themeColor="background1" w:themeShade="80"/>
              </w:rPr>
              <w:t>выдаст</w:t>
            </w:r>
            <w:proofErr w:type="spellEnd"/>
            <w:r w:rsidRPr="006A3BD3">
              <w:rPr>
                <w:color w:val="808080" w:themeColor="background1" w:themeShade="80"/>
              </w:rPr>
              <w:t xml:space="preserve"> </w:t>
            </w:r>
            <w:proofErr w:type="spellStart"/>
            <w:r w:rsidRPr="006A3BD3">
              <w:rPr>
                <w:color w:val="808080" w:themeColor="background1" w:themeShade="80"/>
              </w:rPr>
              <w:t>TypeError</w:t>
            </w:r>
            <w:proofErr w:type="spellEnd"/>
          </w:p>
          <w:p w14:paraId="0C482BF8" w14:textId="77777777" w:rsidR="006A3BD3" w:rsidRPr="006A3BD3" w:rsidRDefault="006A3BD3" w:rsidP="006A3BD3">
            <w:pPr>
              <w:pStyle w:val="a4"/>
            </w:pPr>
          </w:p>
        </w:tc>
      </w:tr>
    </w:tbl>
    <w:p w14:paraId="67EEF6BF" w14:textId="77777777" w:rsidR="002F3A7F" w:rsidRDefault="002F3A7F" w:rsidP="002227ED">
      <w:pPr>
        <w:pStyle w:val="a5"/>
        <w:rPr>
          <w:lang w:val="en-US"/>
        </w:rPr>
      </w:pPr>
    </w:p>
    <w:p w14:paraId="557CF5B8" w14:textId="77777777" w:rsidR="00C518BA" w:rsidRPr="00597C19" w:rsidRDefault="00597C19" w:rsidP="002227ED">
      <w:pPr>
        <w:pStyle w:val="a5"/>
      </w:pPr>
      <w:r>
        <w:t xml:space="preserve">В-третьих, в строгом режиме попытки </w:t>
      </w:r>
      <w:r w:rsidRPr="00DC73A8">
        <w:rPr>
          <w:b/>
        </w:rPr>
        <w:t xml:space="preserve">удалить </w:t>
      </w:r>
      <w:proofErr w:type="spellStart"/>
      <w:r w:rsidRPr="00DC73A8">
        <w:rPr>
          <w:b/>
        </w:rPr>
        <w:t>неудаляемые</w:t>
      </w:r>
      <w:proofErr w:type="spellEnd"/>
      <w:r w:rsidRPr="00DC73A8">
        <w:rPr>
          <w:b/>
        </w:rPr>
        <w:t xml:space="preserve"> свойства</w:t>
      </w:r>
      <w:r>
        <w:t xml:space="preserve"> будут вызывать исключения (в то время как прежде такая попытка просто не имела бы эффекта):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F3A7F" w:rsidRPr="00F572DD" w14:paraId="4DFE2C9F" w14:textId="77777777" w:rsidTr="00FE422E">
        <w:tc>
          <w:tcPr>
            <w:tcW w:w="10768" w:type="dxa"/>
            <w:shd w:val="clear" w:color="auto" w:fill="F5F5F5"/>
          </w:tcPr>
          <w:p w14:paraId="35EB891C" w14:textId="77777777" w:rsidR="002F3A7F" w:rsidRPr="00597C19" w:rsidRDefault="002F3A7F" w:rsidP="00FE422E">
            <w:pPr>
              <w:pStyle w:val="a4"/>
              <w:rPr>
                <w:lang w:val="ru-RU"/>
              </w:rPr>
            </w:pPr>
          </w:p>
          <w:p w14:paraId="27F7B4EA" w14:textId="77777777" w:rsidR="00597C19" w:rsidRDefault="00597C19" w:rsidP="00597C19">
            <w:pPr>
              <w:pStyle w:val="a4"/>
            </w:pPr>
            <w:r>
              <w:t>"</w:t>
            </w:r>
            <w:proofErr w:type="gramStart"/>
            <w:r>
              <w:t>use</w:t>
            </w:r>
            <w:proofErr w:type="gramEnd"/>
            <w:r>
              <w:t xml:space="preserve"> strict";</w:t>
            </w:r>
          </w:p>
          <w:p w14:paraId="64E44242" w14:textId="77777777" w:rsidR="002F3A7F" w:rsidRPr="00597C19" w:rsidRDefault="00597C19" w:rsidP="00597C19">
            <w:pPr>
              <w:pStyle w:val="a4"/>
              <w:rPr>
                <w:color w:val="808080" w:themeColor="background1" w:themeShade="80"/>
              </w:rPr>
            </w:pPr>
            <w:r>
              <w:t xml:space="preserve">delete </w:t>
            </w:r>
            <w:proofErr w:type="spellStart"/>
            <w:r>
              <w:t>Object.prototype</w:t>
            </w:r>
            <w:proofErr w:type="spellEnd"/>
            <w:r>
              <w:t xml:space="preserve">; </w:t>
            </w:r>
            <w:r w:rsidRPr="00597C19">
              <w:rPr>
                <w:color w:val="808080" w:themeColor="background1" w:themeShade="80"/>
              </w:rPr>
              <w:t xml:space="preserve">// </w:t>
            </w:r>
            <w:proofErr w:type="spellStart"/>
            <w:r w:rsidRPr="00597C19">
              <w:rPr>
                <w:color w:val="808080" w:themeColor="background1" w:themeShade="80"/>
              </w:rPr>
              <w:t>выдаст</w:t>
            </w:r>
            <w:proofErr w:type="spellEnd"/>
            <w:r w:rsidRPr="00597C19">
              <w:rPr>
                <w:color w:val="808080" w:themeColor="background1" w:themeShade="80"/>
              </w:rPr>
              <w:t xml:space="preserve"> </w:t>
            </w:r>
            <w:proofErr w:type="spellStart"/>
            <w:r w:rsidRPr="00597C19">
              <w:rPr>
                <w:color w:val="808080" w:themeColor="background1" w:themeShade="80"/>
              </w:rPr>
              <w:t>TypeError</w:t>
            </w:r>
            <w:proofErr w:type="spellEnd"/>
          </w:p>
          <w:p w14:paraId="23CEC23C" w14:textId="77777777" w:rsidR="00597C19" w:rsidRPr="00597C19" w:rsidRDefault="00597C19" w:rsidP="00FE422E">
            <w:pPr>
              <w:pStyle w:val="a4"/>
            </w:pPr>
          </w:p>
        </w:tc>
      </w:tr>
    </w:tbl>
    <w:p w14:paraId="2B02ABC6" w14:textId="77777777" w:rsidR="002F3A7F" w:rsidRDefault="002F3A7F" w:rsidP="002227ED">
      <w:pPr>
        <w:pStyle w:val="a5"/>
        <w:rPr>
          <w:lang w:val="en-US"/>
        </w:rPr>
      </w:pPr>
    </w:p>
    <w:p w14:paraId="2084A6DE" w14:textId="77777777" w:rsidR="00597C19" w:rsidRPr="00197DDD" w:rsidRDefault="00197DDD" w:rsidP="002227ED">
      <w:pPr>
        <w:pStyle w:val="a5"/>
      </w:pPr>
      <w:r>
        <w:t xml:space="preserve">В-пятых, строгий режим требует, чтобы </w:t>
      </w:r>
      <w:r w:rsidRPr="00FC2E4E">
        <w:rPr>
          <w:b/>
        </w:rPr>
        <w:t>имена аргументов</w:t>
      </w:r>
      <w:r>
        <w:t xml:space="preserve"> в объявлении функций встречались </w:t>
      </w:r>
      <w:r w:rsidRPr="00FC2E4E">
        <w:rPr>
          <w:b/>
        </w:rPr>
        <w:t>только один раз</w:t>
      </w:r>
      <w:r>
        <w:t>. В обычном коде последний повторённый аргумент скрывает предыдущие аргументы с таким же именем.</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F3A7F" w:rsidRPr="00197DDD" w14:paraId="2B454232" w14:textId="77777777" w:rsidTr="00FE422E">
        <w:tc>
          <w:tcPr>
            <w:tcW w:w="10768" w:type="dxa"/>
            <w:shd w:val="clear" w:color="auto" w:fill="F5F5F5"/>
          </w:tcPr>
          <w:p w14:paraId="1C02679F" w14:textId="77777777" w:rsidR="002F3A7F" w:rsidRPr="00197DDD" w:rsidRDefault="002F3A7F" w:rsidP="00FE422E">
            <w:pPr>
              <w:pStyle w:val="a4"/>
              <w:rPr>
                <w:lang w:val="ru-RU"/>
              </w:rPr>
            </w:pPr>
          </w:p>
          <w:p w14:paraId="234DF17E" w14:textId="77777777" w:rsidR="00197DDD" w:rsidRPr="00197DDD" w:rsidRDefault="00197DDD" w:rsidP="00197DDD">
            <w:pPr>
              <w:pStyle w:val="a4"/>
            </w:pPr>
            <w:r w:rsidRPr="00197DDD">
              <w:t xml:space="preserve">function </w:t>
            </w:r>
            <w:proofErr w:type="gramStart"/>
            <w:r w:rsidRPr="00197DDD">
              <w:t>sum(</w:t>
            </w:r>
            <w:proofErr w:type="gramEnd"/>
            <w:r w:rsidRPr="00197DDD">
              <w:t xml:space="preserve">a, a, c) { </w:t>
            </w:r>
            <w:r w:rsidRPr="00197DDD">
              <w:rPr>
                <w:color w:val="808080" w:themeColor="background1" w:themeShade="80"/>
              </w:rPr>
              <w:t xml:space="preserve">// !!! </w:t>
            </w:r>
            <w:r w:rsidRPr="00197DDD">
              <w:rPr>
                <w:color w:val="808080" w:themeColor="background1" w:themeShade="80"/>
                <w:lang w:val="ru-RU"/>
              </w:rPr>
              <w:t>синтаксическая</w:t>
            </w:r>
            <w:r w:rsidRPr="00197DDD">
              <w:rPr>
                <w:color w:val="808080" w:themeColor="background1" w:themeShade="80"/>
              </w:rPr>
              <w:t xml:space="preserve"> </w:t>
            </w:r>
            <w:r w:rsidRPr="00197DDD">
              <w:rPr>
                <w:color w:val="808080" w:themeColor="background1" w:themeShade="80"/>
                <w:lang w:val="ru-RU"/>
              </w:rPr>
              <w:t>ошибка</w:t>
            </w:r>
          </w:p>
          <w:p w14:paraId="00362121" w14:textId="77777777" w:rsidR="00197DDD" w:rsidRPr="00197DDD" w:rsidRDefault="00197DDD" w:rsidP="00197DDD">
            <w:pPr>
              <w:pStyle w:val="a4"/>
            </w:pPr>
            <w:r w:rsidRPr="00197DDD">
              <w:t xml:space="preserve">  "</w:t>
            </w:r>
            <w:proofErr w:type="gramStart"/>
            <w:r w:rsidRPr="00197DDD">
              <w:t>use</w:t>
            </w:r>
            <w:proofErr w:type="gramEnd"/>
            <w:r w:rsidRPr="00197DDD">
              <w:t xml:space="preserve"> strict";</w:t>
            </w:r>
          </w:p>
          <w:p w14:paraId="37A1A4DD" w14:textId="77777777" w:rsidR="00197DDD" w:rsidRPr="006C72B6" w:rsidRDefault="00197DDD" w:rsidP="00197DDD">
            <w:pPr>
              <w:pStyle w:val="a4"/>
            </w:pPr>
            <w:r w:rsidRPr="006C72B6">
              <w:t xml:space="preserve">  </w:t>
            </w:r>
            <w:r w:rsidRPr="00197DDD">
              <w:t>return</w:t>
            </w:r>
            <w:r w:rsidRPr="006C72B6">
              <w:t xml:space="preserve"> </w:t>
            </w:r>
            <w:r w:rsidRPr="00197DDD">
              <w:t>a</w:t>
            </w:r>
            <w:r w:rsidRPr="006C72B6">
              <w:t xml:space="preserve"> + </w:t>
            </w:r>
            <w:r w:rsidRPr="00197DDD">
              <w:t>a</w:t>
            </w:r>
            <w:r w:rsidRPr="006C72B6">
              <w:t xml:space="preserve"> + </w:t>
            </w:r>
            <w:proofErr w:type="gramStart"/>
            <w:r w:rsidRPr="00197DDD">
              <w:t>c</w:t>
            </w:r>
            <w:r w:rsidRPr="006C72B6">
              <w:t xml:space="preserve">; </w:t>
            </w:r>
            <w:r w:rsidR="00DD0490" w:rsidRPr="006C72B6">
              <w:t xml:space="preserve">  </w:t>
            </w:r>
            <w:proofErr w:type="gramEnd"/>
            <w:r w:rsidR="00DD0490" w:rsidRPr="006C72B6">
              <w:t xml:space="preserve">  </w:t>
            </w:r>
            <w:r w:rsidRPr="006C72B6">
              <w:rPr>
                <w:color w:val="808080" w:themeColor="background1" w:themeShade="80"/>
              </w:rPr>
              <w:t xml:space="preserve">// </w:t>
            </w:r>
            <w:r w:rsidRPr="00197DDD">
              <w:rPr>
                <w:color w:val="808080" w:themeColor="background1" w:themeShade="80"/>
                <w:lang w:val="ru-RU"/>
              </w:rPr>
              <w:t>ошибка</w:t>
            </w:r>
            <w:r w:rsidRPr="006C72B6">
              <w:rPr>
                <w:color w:val="808080" w:themeColor="background1" w:themeShade="80"/>
              </w:rPr>
              <w:t xml:space="preserve">, </w:t>
            </w:r>
            <w:r w:rsidRPr="00197DDD">
              <w:rPr>
                <w:color w:val="808080" w:themeColor="background1" w:themeShade="80"/>
                <w:lang w:val="ru-RU"/>
              </w:rPr>
              <w:t>если</w:t>
            </w:r>
            <w:r w:rsidRPr="006C72B6">
              <w:rPr>
                <w:color w:val="808080" w:themeColor="background1" w:themeShade="80"/>
              </w:rPr>
              <w:t xml:space="preserve"> </w:t>
            </w:r>
            <w:r w:rsidRPr="00197DDD">
              <w:rPr>
                <w:color w:val="808080" w:themeColor="background1" w:themeShade="80"/>
                <w:lang w:val="ru-RU"/>
              </w:rPr>
              <w:t>код</w:t>
            </w:r>
            <w:r w:rsidRPr="006C72B6">
              <w:rPr>
                <w:color w:val="808080" w:themeColor="background1" w:themeShade="80"/>
              </w:rPr>
              <w:t xml:space="preserve"> </w:t>
            </w:r>
            <w:r w:rsidRPr="00197DDD">
              <w:rPr>
                <w:color w:val="808080" w:themeColor="background1" w:themeShade="80"/>
                <w:lang w:val="ru-RU"/>
              </w:rPr>
              <w:t>был</w:t>
            </w:r>
            <w:r w:rsidRPr="006C72B6">
              <w:rPr>
                <w:color w:val="808080" w:themeColor="background1" w:themeShade="80"/>
              </w:rPr>
              <w:t xml:space="preserve"> </w:t>
            </w:r>
            <w:r w:rsidRPr="00197DDD">
              <w:rPr>
                <w:color w:val="808080" w:themeColor="background1" w:themeShade="80"/>
                <w:lang w:val="ru-RU"/>
              </w:rPr>
              <w:t>запущен</w:t>
            </w:r>
          </w:p>
          <w:p w14:paraId="4F3E7CC4" w14:textId="77777777" w:rsidR="00197DDD" w:rsidRPr="00197DDD" w:rsidRDefault="00197DDD" w:rsidP="00197DDD">
            <w:pPr>
              <w:pStyle w:val="a4"/>
              <w:rPr>
                <w:lang w:val="ru-RU"/>
              </w:rPr>
            </w:pPr>
            <w:r w:rsidRPr="00197DDD">
              <w:rPr>
                <w:lang w:val="ru-RU"/>
              </w:rPr>
              <w:t>}</w:t>
            </w:r>
          </w:p>
        </w:tc>
      </w:tr>
    </w:tbl>
    <w:p w14:paraId="1B094D96" w14:textId="77777777" w:rsidR="003A03F1" w:rsidRDefault="003A03F1" w:rsidP="002227ED">
      <w:pPr>
        <w:pStyle w:val="a5"/>
      </w:pPr>
    </w:p>
    <w:p w14:paraId="4EF229AA" w14:textId="77777777" w:rsidR="00155319" w:rsidRDefault="00C62152" w:rsidP="00155319">
      <w:pPr>
        <w:pStyle w:val="a5"/>
        <w:jc w:val="both"/>
      </w:pPr>
      <w:r>
        <w:t>…и</w:t>
      </w:r>
      <w:r w:rsidR="00155319">
        <w:t xml:space="preserve"> другие штуки. Смотри в </w:t>
      </w:r>
      <w:hyperlink r:id="rId49" w:history="1">
        <w:r w:rsidR="00155319" w:rsidRPr="003A03F1">
          <w:rPr>
            <w:rStyle w:val="a8"/>
            <w:lang w:val="en-US"/>
          </w:rPr>
          <w:t>MDN</w:t>
        </w:r>
      </w:hyperlink>
      <w:r w:rsidR="00155319">
        <w:t>.</w:t>
      </w:r>
    </w:p>
    <w:p w14:paraId="3B35451C" w14:textId="77777777" w:rsidR="00155319" w:rsidRDefault="00155319" w:rsidP="002227ED">
      <w:pPr>
        <w:pStyle w:val="a5"/>
      </w:pPr>
    </w:p>
    <w:p w14:paraId="05A921A9" w14:textId="77777777" w:rsidR="003373EC" w:rsidRDefault="003373EC" w:rsidP="009248EF">
      <w:pPr>
        <w:pStyle w:val="3"/>
      </w:pPr>
      <w:r>
        <w:t>Сборка мусора</w:t>
      </w:r>
    </w:p>
    <w:p w14:paraId="447D05BE" w14:textId="77777777" w:rsidR="003373EC" w:rsidRDefault="003373EC" w:rsidP="003373EC">
      <w:pPr>
        <w:pStyle w:val="a5"/>
      </w:pPr>
      <w:r>
        <w:t xml:space="preserve">Учебник </w:t>
      </w:r>
      <w:hyperlink r:id="rId50" w:history="1">
        <w:r w:rsidRPr="00AC55CB">
          <w:rPr>
            <w:rStyle w:val="a8"/>
          </w:rPr>
          <w:t>тут</w:t>
        </w:r>
      </w:hyperlink>
      <w:r>
        <w:t>.</w:t>
      </w:r>
    </w:p>
    <w:p w14:paraId="0B523074" w14:textId="77777777" w:rsidR="009248EF" w:rsidRPr="00E63F5B" w:rsidRDefault="009248EF" w:rsidP="009248EF">
      <w:pPr>
        <w:pStyle w:val="a5"/>
      </w:pPr>
      <w:r w:rsidRPr="00E63F5B">
        <w:t xml:space="preserve">В интерпретаторе JavaScript есть фоновый процесс, который называется </w:t>
      </w:r>
      <w:hyperlink r:id="rId51" w:history="1">
        <w:r w:rsidRPr="00E63F5B">
          <w:rPr>
            <w:rStyle w:val="a8"/>
          </w:rPr>
          <w:t>сборщик мусора</w:t>
        </w:r>
      </w:hyperlink>
      <w:r w:rsidRPr="00E63F5B">
        <w:t>. Он следит за всеми объектами и удаляет те, которые стали недостижимы.</w:t>
      </w:r>
    </w:p>
    <w:p w14:paraId="6B19913A" w14:textId="77777777" w:rsidR="009248EF" w:rsidRDefault="009248EF" w:rsidP="00E63F5B">
      <w:pPr>
        <w:pStyle w:val="a5"/>
      </w:pPr>
    </w:p>
    <w:p w14:paraId="6681B6FC" w14:textId="518D7CD6" w:rsidR="00E63F5B" w:rsidRPr="00E63F5B" w:rsidRDefault="00E63F5B" w:rsidP="00E63F5B">
      <w:pPr>
        <w:pStyle w:val="a5"/>
      </w:pPr>
      <w:r w:rsidRPr="00E63F5B">
        <w:t xml:space="preserve">Основной концепцией управления памятью в JavaScript является принцип </w:t>
      </w:r>
      <w:r w:rsidRPr="00E63F5B">
        <w:rPr>
          <w:i/>
          <w:iCs/>
        </w:rPr>
        <w:t>достижимости</w:t>
      </w:r>
      <w:r w:rsidRPr="00E63F5B">
        <w:t>.</w:t>
      </w:r>
    </w:p>
    <w:p w14:paraId="1955C6C7" w14:textId="77777777" w:rsidR="00E63F5B" w:rsidRPr="00E63F5B" w:rsidRDefault="00E63F5B" w:rsidP="00E63F5B">
      <w:pPr>
        <w:pStyle w:val="a5"/>
      </w:pPr>
      <w:r>
        <w:t xml:space="preserve">1. </w:t>
      </w:r>
      <w:r w:rsidRPr="00E63F5B">
        <w:t xml:space="preserve">Существует </w:t>
      </w:r>
      <w:r w:rsidRPr="00BB7567">
        <w:rPr>
          <w:b/>
        </w:rPr>
        <w:t>базовое множество</w:t>
      </w:r>
      <w:r w:rsidRPr="00E63F5B">
        <w:t xml:space="preserve"> достижимых значений, которые не могут быть удалены.</w:t>
      </w:r>
    </w:p>
    <w:p w14:paraId="0AB782FC" w14:textId="77777777" w:rsidR="00E63F5B" w:rsidRPr="00E63F5B" w:rsidRDefault="00E63F5B" w:rsidP="00E63F5B">
      <w:pPr>
        <w:pStyle w:val="a5"/>
      </w:pPr>
      <w:r w:rsidRPr="00E63F5B">
        <w:t>Например:</w:t>
      </w:r>
    </w:p>
    <w:p w14:paraId="3D28A3FC" w14:textId="77777777" w:rsidR="00E63F5B" w:rsidRPr="00E63F5B" w:rsidRDefault="00356029" w:rsidP="00E63F5B">
      <w:pPr>
        <w:pStyle w:val="a5"/>
      </w:pPr>
      <w:r>
        <w:t xml:space="preserve">- </w:t>
      </w:r>
      <w:r w:rsidR="00E63F5B" w:rsidRPr="00E63F5B">
        <w:t>Локальные переменные и параметры текущей функции.</w:t>
      </w:r>
    </w:p>
    <w:p w14:paraId="5B27DB5A" w14:textId="77777777" w:rsidR="00E63F5B" w:rsidRPr="00E63F5B" w:rsidRDefault="00356029" w:rsidP="00E63F5B">
      <w:pPr>
        <w:pStyle w:val="a5"/>
      </w:pPr>
      <w:r>
        <w:t xml:space="preserve">- </w:t>
      </w:r>
      <w:r w:rsidR="00E63F5B" w:rsidRPr="00E63F5B">
        <w:t>Переменные и параметры других функций в текущей цепочке вложенных вызовов.</w:t>
      </w:r>
    </w:p>
    <w:p w14:paraId="2316FF9D" w14:textId="77777777" w:rsidR="00E63F5B" w:rsidRPr="00E63F5B" w:rsidRDefault="00356029" w:rsidP="00E63F5B">
      <w:pPr>
        <w:pStyle w:val="a5"/>
      </w:pPr>
      <w:r>
        <w:t xml:space="preserve">- </w:t>
      </w:r>
      <w:r w:rsidR="00E63F5B" w:rsidRPr="00E63F5B">
        <w:t>Глобальные переменные.</w:t>
      </w:r>
    </w:p>
    <w:p w14:paraId="4458DD70" w14:textId="77777777" w:rsidR="00E63F5B" w:rsidRPr="00E63F5B" w:rsidRDefault="00356029" w:rsidP="00E63F5B">
      <w:pPr>
        <w:pStyle w:val="a5"/>
      </w:pPr>
      <w:r>
        <w:t xml:space="preserve">- </w:t>
      </w:r>
      <w:r w:rsidR="00E63F5B" w:rsidRPr="00E63F5B">
        <w:t>(некоторые другие внутренние значения)</w:t>
      </w:r>
    </w:p>
    <w:p w14:paraId="2033DC65" w14:textId="77777777" w:rsidR="00E63F5B" w:rsidRPr="00E63F5B" w:rsidRDefault="00E63F5B" w:rsidP="00E63F5B">
      <w:pPr>
        <w:pStyle w:val="a5"/>
      </w:pPr>
      <w:r w:rsidRPr="00E63F5B">
        <w:t xml:space="preserve">Эти значения мы будем называть </w:t>
      </w:r>
      <w:r w:rsidRPr="00E63F5B">
        <w:rPr>
          <w:i/>
          <w:iCs/>
        </w:rPr>
        <w:t>корнями</w:t>
      </w:r>
      <w:r w:rsidRPr="00E63F5B">
        <w:t>.</w:t>
      </w:r>
    </w:p>
    <w:p w14:paraId="009AC5D8" w14:textId="77777777" w:rsidR="00E63F5B" w:rsidRDefault="00E63F5B" w:rsidP="00E63F5B">
      <w:pPr>
        <w:pStyle w:val="a5"/>
      </w:pPr>
    </w:p>
    <w:p w14:paraId="4CA496F5" w14:textId="77777777" w:rsidR="00E63F5B" w:rsidRPr="00E63F5B" w:rsidRDefault="00E63F5B" w:rsidP="00E63F5B">
      <w:pPr>
        <w:pStyle w:val="a5"/>
      </w:pPr>
      <w:r>
        <w:t xml:space="preserve">2. </w:t>
      </w:r>
      <w:r w:rsidRPr="00E63F5B">
        <w:t xml:space="preserve">Любое другое значение считается достижимым, если оно </w:t>
      </w:r>
      <w:r w:rsidRPr="00BB7567">
        <w:rPr>
          <w:b/>
        </w:rPr>
        <w:t>доступно из корня по ссылке</w:t>
      </w:r>
      <w:r w:rsidRPr="00E63F5B">
        <w:t xml:space="preserve"> или по </w:t>
      </w:r>
      <w:r w:rsidRPr="00BB7567">
        <w:rPr>
          <w:b/>
        </w:rPr>
        <w:t>цепочке ссылок</w:t>
      </w:r>
      <w:r w:rsidRPr="00E63F5B">
        <w:t>.</w:t>
      </w:r>
    </w:p>
    <w:p w14:paraId="61400447" w14:textId="10251B83" w:rsidR="00E63F5B" w:rsidRPr="00E63F5B" w:rsidRDefault="00E63F5B" w:rsidP="00E63F5B">
      <w:pPr>
        <w:pStyle w:val="a5"/>
      </w:pPr>
      <w:r w:rsidRPr="00E63F5B">
        <w:t>Например, если в локальной переменной есть объект, и он имеет свойство, в котором хранится ссылка на другой объект, то этот объект считается достижимым. И те, на которые он ссылается, тоже достижимы.</w:t>
      </w:r>
    </w:p>
    <w:p w14:paraId="6FF103D6" w14:textId="77777777" w:rsidR="003373EC" w:rsidRDefault="003373EC" w:rsidP="003373EC">
      <w:pPr>
        <w:pStyle w:val="a5"/>
      </w:pPr>
    </w:p>
    <w:p w14:paraId="0C2D261A" w14:textId="77777777" w:rsidR="00E63F5B" w:rsidRPr="0020171F" w:rsidRDefault="00E63F5B" w:rsidP="003373EC">
      <w:pPr>
        <w:pStyle w:val="a5"/>
      </w:pPr>
    </w:p>
    <w:p w14:paraId="3B1B6293" w14:textId="77777777" w:rsidR="00F120A0" w:rsidRPr="007E5710" w:rsidRDefault="00DD69D2" w:rsidP="006F2D32">
      <w:pPr>
        <w:pStyle w:val="3"/>
        <w:rPr>
          <w:b/>
        </w:rPr>
      </w:pPr>
      <w:hyperlink r:id="rId52" w:history="1">
        <w:r w:rsidR="00F120A0" w:rsidRPr="007E5710">
          <w:rPr>
            <w:b/>
          </w:rPr>
          <w:t xml:space="preserve">Взаимодействие: </w:t>
        </w:r>
        <w:proofErr w:type="spellStart"/>
        <w:r w:rsidR="00F120A0" w:rsidRPr="007E5710">
          <w:rPr>
            <w:b/>
          </w:rPr>
          <w:t>alert</w:t>
        </w:r>
        <w:proofErr w:type="spellEnd"/>
        <w:r w:rsidR="00F120A0" w:rsidRPr="007E5710">
          <w:rPr>
            <w:b/>
          </w:rPr>
          <w:t xml:space="preserve">, </w:t>
        </w:r>
        <w:proofErr w:type="spellStart"/>
        <w:r w:rsidR="00F120A0" w:rsidRPr="007E5710">
          <w:rPr>
            <w:b/>
          </w:rPr>
          <w:t>prompt</w:t>
        </w:r>
        <w:proofErr w:type="spellEnd"/>
        <w:r w:rsidR="00F120A0" w:rsidRPr="007E5710">
          <w:rPr>
            <w:b/>
          </w:rPr>
          <w:t xml:space="preserve">, </w:t>
        </w:r>
        <w:proofErr w:type="spellStart"/>
        <w:r w:rsidR="00F120A0" w:rsidRPr="007E5710">
          <w:rPr>
            <w:b/>
          </w:rPr>
          <w:t>confirm</w:t>
        </w:r>
        <w:proofErr w:type="spellEnd"/>
      </w:hyperlink>
    </w:p>
    <w:p w14:paraId="24A184E9" w14:textId="77777777" w:rsidR="00F120A0" w:rsidRDefault="00F120A0" w:rsidP="00F120A0">
      <w:pPr>
        <w:pStyle w:val="a5"/>
      </w:pPr>
      <w:r>
        <w:t>Это функции интерфейса браузера.</w:t>
      </w:r>
    </w:p>
    <w:p w14:paraId="63749A83" w14:textId="77777777" w:rsidR="00F120A0" w:rsidRPr="00F93232" w:rsidRDefault="00F120A0" w:rsidP="00F120A0">
      <w:pPr>
        <w:pStyle w:val="a5"/>
      </w:pPr>
      <w:r w:rsidRPr="00F93232">
        <w:t>Все эти методы являются модальными: останавливают выполнение скриптов и не позволяют пользователю взаимодействовать с остальной частью страницы до тех пор, пока окно не будет закрыто.</w:t>
      </w:r>
    </w:p>
    <w:p w14:paraId="0B587274" w14:textId="77777777" w:rsidR="00F120A0" w:rsidRDefault="00F120A0" w:rsidP="00F120A0">
      <w:pPr>
        <w:pStyle w:val="a5"/>
      </w:pPr>
    </w:p>
    <w:p w14:paraId="5B2B7DF7" w14:textId="77777777" w:rsidR="00F120A0" w:rsidRPr="00F93232" w:rsidRDefault="00F120A0" w:rsidP="00F120A0">
      <w:pPr>
        <w:pStyle w:val="a5"/>
      </w:pPr>
      <w:r w:rsidRPr="00F93232">
        <w:t>На все указанные методы распространяются два ограничения:</w:t>
      </w:r>
    </w:p>
    <w:p w14:paraId="2E8C64EB" w14:textId="77777777" w:rsidR="00F120A0" w:rsidRPr="00F93232" w:rsidRDefault="00F120A0" w:rsidP="0031121F">
      <w:pPr>
        <w:pStyle w:val="a5"/>
        <w:numPr>
          <w:ilvl w:val="0"/>
          <w:numId w:val="8"/>
        </w:numPr>
        <w:tabs>
          <w:tab w:val="clear" w:pos="720"/>
          <w:tab w:val="num" w:pos="567"/>
        </w:tabs>
        <w:ind w:left="284" w:hanging="284"/>
      </w:pPr>
      <w:r w:rsidRPr="00F93232">
        <w:lastRenderedPageBreak/>
        <w:t>Расположение окон определяется браузером. Обычно окна находятся в центре.</w:t>
      </w:r>
    </w:p>
    <w:p w14:paraId="5B084C55" w14:textId="77777777" w:rsidR="00F120A0" w:rsidRPr="00F93232" w:rsidRDefault="00F120A0" w:rsidP="0031121F">
      <w:pPr>
        <w:pStyle w:val="a5"/>
        <w:numPr>
          <w:ilvl w:val="0"/>
          <w:numId w:val="8"/>
        </w:numPr>
        <w:tabs>
          <w:tab w:val="clear" w:pos="720"/>
          <w:tab w:val="num" w:pos="567"/>
        </w:tabs>
        <w:ind w:left="284" w:hanging="284"/>
      </w:pPr>
      <w:r w:rsidRPr="00F93232">
        <w:t>Визуальное отображение окон зависит от браузера, и мы не можем изменить их вид.</w:t>
      </w:r>
    </w:p>
    <w:p w14:paraId="68654539" w14:textId="77777777" w:rsidR="00F120A0" w:rsidRDefault="00F120A0" w:rsidP="00F120A0">
      <w:pPr>
        <w:pStyle w:val="a5"/>
      </w:pPr>
    </w:p>
    <w:bookmarkStart w:id="3" w:name="alert"/>
    <w:p w14:paraId="101D8E93" w14:textId="77777777" w:rsidR="00F120A0" w:rsidRPr="00DF46C3" w:rsidRDefault="00F120A0" w:rsidP="00F120A0">
      <w:pPr>
        <w:pStyle w:val="a5"/>
        <w:rPr>
          <w:b/>
        </w:rPr>
      </w:pPr>
      <w:r w:rsidRPr="00DF46C3">
        <w:rPr>
          <w:b/>
        </w:rPr>
        <w:fldChar w:fldCharType="begin"/>
      </w:r>
      <w:r w:rsidRPr="00DF46C3">
        <w:rPr>
          <w:b/>
        </w:rPr>
        <w:instrText xml:space="preserve"> HYPERLINK "https://learn.javascript.ru/alert-prompt-confirm" \l "alert" </w:instrText>
      </w:r>
      <w:r w:rsidRPr="00DF46C3">
        <w:rPr>
          <w:b/>
        </w:rPr>
        <w:fldChar w:fldCharType="separate"/>
      </w:r>
      <w:proofErr w:type="spellStart"/>
      <w:r w:rsidRPr="00DF46C3">
        <w:rPr>
          <w:rStyle w:val="a8"/>
          <w:b/>
          <w:color w:val="333333"/>
          <w:u w:val="none"/>
        </w:rPr>
        <w:t>alert</w:t>
      </w:r>
      <w:proofErr w:type="spellEnd"/>
      <w:r w:rsidRPr="00DF46C3">
        <w:rPr>
          <w:b/>
        </w:rPr>
        <w:fldChar w:fldCharType="end"/>
      </w:r>
      <w:bookmarkEnd w:id="3"/>
    </w:p>
    <w:p w14:paraId="58F36256" w14:textId="77777777" w:rsidR="00F120A0" w:rsidRDefault="00F120A0" w:rsidP="00F120A0">
      <w:pPr>
        <w:pStyle w:val="a5"/>
      </w:pPr>
      <w:r>
        <w:t>Показывает сообщение. О</w:t>
      </w:r>
      <w:r w:rsidRPr="00DF46C3">
        <w:t>тобразит окно в браузере и приостановит дальнейшее выполнение скриптов до тех пор, пока пользователь не нажмёт кнопку «OK».</w:t>
      </w:r>
    </w:p>
    <w:p w14:paraId="0C105B48" w14:textId="77777777" w:rsidR="00F120A0" w:rsidRDefault="00F120A0" w:rsidP="00F120A0">
      <w:pPr>
        <w:pStyle w:val="a5"/>
      </w:pPr>
      <w:r>
        <w:t xml:space="preserve">Это </w:t>
      </w:r>
      <w:r w:rsidRPr="001B542C">
        <w:t xml:space="preserve">окно с сообщением называется </w:t>
      </w:r>
      <w:r w:rsidRPr="001B542C">
        <w:rPr>
          <w:i/>
          <w:iCs/>
        </w:rPr>
        <w:t>модальным окном</w:t>
      </w:r>
      <w:r w:rsidRPr="001B542C">
        <w:t xml:space="preserve">. Понятие </w:t>
      </w:r>
      <w:r w:rsidRPr="001B542C">
        <w:rPr>
          <w:i/>
          <w:iCs/>
        </w:rPr>
        <w:t>модальное</w:t>
      </w:r>
      <w:r w:rsidRPr="001B542C">
        <w:t xml:space="preserve"> означает, что пользователь не может взаимодействовать с интерфейсом остальной страницы, нажимать на другие кнопки и т.д. до тех пор, пока взаимодействует с окном. В данном случае – пока не будет нажата кнопка «OK».</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120A0" w:rsidRPr="00EC63B7" w14:paraId="6503F681" w14:textId="77777777" w:rsidTr="00CF3ACA">
        <w:tc>
          <w:tcPr>
            <w:tcW w:w="10768" w:type="dxa"/>
            <w:shd w:val="clear" w:color="auto" w:fill="F5F5F5"/>
          </w:tcPr>
          <w:p w14:paraId="6A8A8B0E" w14:textId="77777777" w:rsidR="00F120A0" w:rsidRDefault="00F120A0" w:rsidP="00CF3ACA">
            <w:pPr>
              <w:pStyle w:val="a4"/>
              <w:rPr>
                <w:lang w:val="ru-RU"/>
              </w:rPr>
            </w:pPr>
          </w:p>
          <w:p w14:paraId="6005973D" w14:textId="77777777" w:rsidR="00F120A0" w:rsidRDefault="00F120A0" w:rsidP="00CF3ACA">
            <w:pPr>
              <w:pStyle w:val="a4"/>
              <w:rPr>
                <w:lang w:val="ru-RU"/>
              </w:rPr>
            </w:pPr>
            <w:proofErr w:type="spellStart"/>
            <w:r w:rsidRPr="00DF46C3">
              <w:rPr>
                <w:lang w:val="ru-RU"/>
              </w:rPr>
              <w:t>alert</w:t>
            </w:r>
            <w:proofErr w:type="spellEnd"/>
            <w:r w:rsidRPr="00DF46C3">
              <w:rPr>
                <w:lang w:val="ru-RU"/>
              </w:rPr>
              <w:t>(</w:t>
            </w:r>
            <w:proofErr w:type="spellStart"/>
            <w:r w:rsidRPr="00DF46C3">
              <w:rPr>
                <w:lang w:val="ru-RU"/>
              </w:rPr>
              <w:t>message</w:t>
            </w:r>
            <w:proofErr w:type="spellEnd"/>
            <w:r w:rsidRPr="00DF46C3">
              <w:rPr>
                <w:lang w:val="ru-RU"/>
              </w:rPr>
              <w:t>);</w:t>
            </w:r>
          </w:p>
          <w:p w14:paraId="5187E25D" w14:textId="77777777" w:rsidR="00F120A0" w:rsidRPr="00C6756D" w:rsidRDefault="00F120A0" w:rsidP="00CF3ACA">
            <w:pPr>
              <w:pStyle w:val="a4"/>
              <w:rPr>
                <w:lang w:val="ru-RU"/>
              </w:rPr>
            </w:pPr>
          </w:p>
        </w:tc>
      </w:tr>
    </w:tbl>
    <w:p w14:paraId="6414A234" w14:textId="77777777" w:rsidR="00F120A0" w:rsidRDefault="00F120A0" w:rsidP="00F120A0">
      <w:pPr>
        <w:pStyle w:val="a5"/>
      </w:pPr>
    </w:p>
    <w:bookmarkStart w:id="4" w:name="prompt"/>
    <w:p w14:paraId="069FA1F3" w14:textId="77777777" w:rsidR="00F120A0" w:rsidRPr="00A80A25" w:rsidRDefault="00F120A0" w:rsidP="00F120A0">
      <w:pPr>
        <w:pStyle w:val="a5"/>
        <w:rPr>
          <w:b/>
        </w:rPr>
      </w:pPr>
      <w:r w:rsidRPr="00A80A25">
        <w:rPr>
          <w:b/>
        </w:rPr>
        <w:fldChar w:fldCharType="begin"/>
      </w:r>
      <w:r w:rsidRPr="00A80A25">
        <w:rPr>
          <w:b/>
        </w:rPr>
        <w:instrText xml:space="preserve"> HYPERLINK "https://learn.javascript.ru/alert-prompt-confirm" \l "prompt" </w:instrText>
      </w:r>
      <w:r w:rsidRPr="00A80A25">
        <w:rPr>
          <w:b/>
        </w:rPr>
        <w:fldChar w:fldCharType="separate"/>
      </w:r>
      <w:proofErr w:type="spellStart"/>
      <w:r w:rsidRPr="00A80A25">
        <w:rPr>
          <w:rStyle w:val="a8"/>
          <w:b/>
          <w:color w:val="333333"/>
          <w:u w:val="none"/>
        </w:rPr>
        <w:t>prompt</w:t>
      </w:r>
      <w:proofErr w:type="spellEnd"/>
      <w:r w:rsidRPr="00A80A25">
        <w:rPr>
          <w:b/>
        </w:rPr>
        <w:fldChar w:fldCharType="end"/>
      </w:r>
      <w:bookmarkEnd w:id="4"/>
    </w:p>
    <w:p w14:paraId="3514A0D3" w14:textId="77777777" w:rsidR="00F120A0" w:rsidRDefault="00F120A0" w:rsidP="00F120A0">
      <w:pPr>
        <w:pStyle w:val="a5"/>
      </w:pPr>
      <w:r>
        <w:t>П</w:t>
      </w:r>
      <w:r w:rsidRPr="008A01A2">
        <w:t xml:space="preserve">оказывает сообщение и запрашивает ввод текста от пользователя. Возвращает напечатанный текст в поле ввода или </w:t>
      </w:r>
      <w:proofErr w:type="spellStart"/>
      <w:r w:rsidRPr="008A01A2">
        <w:t>null</w:t>
      </w:r>
      <w:proofErr w:type="spellEnd"/>
      <w:r w:rsidRPr="008A01A2">
        <w:t xml:space="preserve">, если была нажата кнопка «Отмена» или </w:t>
      </w:r>
      <w:proofErr w:type="spellStart"/>
      <w:r w:rsidRPr="008A01A2">
        <w:t>Esc</w:t>
      </w:r>
      <w:proofErr w:type="spellEnd"/>
      <w:r w:rsidRPr="008A01A2">
        <w:t xml:space="preserve"> с клавиатуры.</w:t>
      </w:r>
    </w:p>
    <w:p w14:paraId="736A854F" w14:textId="77777777" w:rsidR="00F120A0" w:rsidRDefault="00F120A0" w:rsidP="00F120A0">
      <w:pPr>
        <w:pStyle w:val="a5"/>
      </w:pPr>
      <w:r w:rsidRPr="00A80A25">
        <w:t xml:space="preserve">Функция </w:t>
      </w:r>
      <w:proofErr w:type="spellStart"/>
      <w:r w:rsidRPr="00A80A25">
        <w:t>prompt</w:t>
      </w:r>
      <w:proofErr w:type="spellEnd"/>
      <w:r w:rsidRPr="00A80A25">
        <w:t xml:space="preserve"> принимает два аргумента: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120A0" w:rsidRPr="00EC63B7" w14:paraId="07F27A58" w14:textId="77777777" w:rsidTr="00CF3ACA">
        <w:tc>
          <w:tcPr>
            <w:tcW w:w="10768" w:type="dxa"/>
            <w:shd w:val="clear" w:color="auto" w:fill="F5F5F5"/>
          </w:tcPr>
          <w:p w14:paraId="58890C8D" w14:textId="77777777" w:rsidR="00F120A0" w:rsidRDefault="00F120A0" w:rsidP="00CF3ACA">
            <w:pPr>
              <w:pStyle w:val="a4"/>
              <w:rPr>
                <w:lang w:val="ru-RU"/>
              </w:rPr>
            </w:pPr>
          </w:p>
          <w:p w14:paraId="1CB369F2" w14:textId="77777777" w:rsidR="00F120A0" w:rsidRPr="006D4C35" w:rsidRDefault="00F120A0" w:rsidP="00CF3ACA">
            <w:pPr>
              <w:pStyle w:val="a4"/>
            </w:pPr>
            <w:r w:rsidRPr="006D4C35">
              <w:t xml:space="preserve">result = </w:t>
            </w:r>
            <w:proofErr w:type="gramStart"/>
            <w:r w:rsidRPr="006D4C35">
              <w:t>prompt(</w:t>
            </w:r>
            <w:proofErr w:type="gramEnd"/>
            <w:r w:rsidRPr="006D4C35">
              <w:t>title, [default]);</w:t>
            </w:r>
          </w:p>
          <w:p w14:paraId="29F431E5" w14:textId="77777777" w:rsidR="00F120A0" w:rsidRPr="006D4C35" w:rsidRDefault="00F120A0" w:rsidP="00CF3ACA">
            <w:pPr>
              <w:pStyle w:val="a4"/>
            </w:pPr>
          </w:p>
          <w:p w14:paraId="182AF4E3" w14:textId="77777777" w:rsidR="00F120A0" w:rsidRPr="006D4C35" w:rsidRDefault="00F120A0" w:rsidP="00CF3ACA">
            <w:pPr>
              <w:pStyle w:val="a5"/>
              <w:rPr>
                <w:lang w:val="en-US"/>
              </w:rPr>
            </w:pPr>
            <w:r w:rsidRPr="006D4C35">
              <w:rPr>
                <w:lang w:val="en-US"/>
              </w:rPr>
              <w:t>title</w:t>
            </w:r>
          </w:p>
          <w:p w14:paraId="43016203" w14:textId="77777777" w:rsidR="00F120A0" w:rsidRPr="006D4C35" w:rsidRDefault="00F120A0" w:rsidP="00CF3ACA">
            <w:pPr>
              <w:pStyle w:val="a5"/>
              <w:rPr>
                <w:lang w:val="en-US"/>
              </w:rPr>
            </w:pPr>
            <w:r w:rsidRPr="00A80A25">
              <w:rPr>
                <w:color w:val="808080" w:themeColor="background1" w:themeShade="80"/>
              </w:rPr>
              <w:t>Текст</w:t>
            </w:r>
            <w:r w:rsidRPr="006D4C35">
              <w:rPr>
                <w:color w:val="808080" w:themeColor="background1" w:themeShade="80"/>
                <w:lang w:val="en-US"/>
              </w:rPr>
              <w:t xml:space="preserve"> </w:t>
            </w:r>
            <w:r w:rsidRPr="00A80A25">
              <w:rPr>
                <w:color w:val="808080" w:themeColor="background1" w:themeShade="80"/>
              </w:rPr>
              <w:t>для</w:t>
            </w:r>
            <w:r w:rsidRPr="006D4C35">
              <w:rPr>
                <w:color w:val="808080" w:themeColor="background1" w:themeShade="80"/>
                <w:lang w:val="en-US"/>
              </w:rPr>
              <w:t xml:space="preserve"> </w:t>
            </w:r>
            <w:r w:rsidRPr="00A80A25">
              <w:rPr>
                <w:color w:val="808080" w:themeColor="background1" w:themeShade="80"/>
              </w:rPr>
              <w:t>отображения</w:t>
            </w:r>
            <w:r w:rsidRPr="006D4C35">
              <w:rPr>
                <w:color w:val="808080" w:themeColor="background1" w:themeShade="80"/>
                <w:lang w:val="en-US"/>
              </w:rPr>
              <w:t xml:space="preserve"> </w:t>
            </w:r>
            <w:r w:rsidRPr="00A80A25">
              <w:rPr>
                <w:color w:val="808080" w:themeColor="background1" w:themeShade="80"/>
              </w:rPr>
              <w:t>в</w:t>
            </w:r>
            <w:r w:rsidRPr="006D4C35">
              <w:rPr>
                <w:color w:val="808080" w:themeColor="background1" w:themeShade="80"/>
                <w:lang w:val="en-US"/>
              </w:rPr>
              <w:t xml:space="preserve"> </w:t>
            </w:r>
            <w:r w:rsidRPr="00A80A25">
              <w:rPr>
                <w:color w:val="808080" w:themeColor="background1" w:themeShade="80"/>
              </w:rPr>
              <w:t>окне</w:t>
            </w:r>
            <w:r w:rsidRPr="006D4C35">
              <w:rPr>
                <w:color w:val="808080" w:themeColor="background1" w:themeShade="80"/>
                <w:lang w:val="en-US"/>
              </w:rPr>
              <w:t>.</w:t>
            </w:r>
          </w:p>
          <w:p w14:paraId="2719D3C0" w14:textId="77777777" w:rsidR="00F120A0" w:rsidRPr="00A80A25" w:rsidRDefault="00F120A0" w:rsidP="00CF3ACA">
            <w:pPr>
              <w:pStyle w:val="a5"/>
            </w:pPr>
            <w:proofErr w:type="spellStart"/>
            <w:r w:rsidRPr="00A80A25">
              <w:t>default</w:t>
            </w:r>
            <w:proofErr w:type="spellEnd"/>
          </w:p>
          <w:p w14:paraId="24DD2B3E" w14:textId="77777777" w:rsidR="00F120A0" w:rsidRPr="00A80A25" w:rsidRDefault="00F120A0" w:rsidP="00CF3ACA">
            <w:pPr>
              <w:pStyle w:val="a5"/>
              <w:rPr>
                <w:color w:val="808080" w:themeColor="background1" w:themeShade="80"/>
              </w:rPr>
            </w:pPr>
            <w:r w:rsidRPr="00A80A25">
              <w:rPr>
                <w:color w:val="808080" w:themeColor="background1" w:themeShade="80"/>
              </w:rPr>
              <w:t>Необязательный второй параметр, устанавливает начальное значение в поле для текста в окне.</w:t>
            </w:r>
          </w:p>
          <w:p w14:paraId="53D0AFBB" w14:textId="77777777" w:rsidR="00F120A0" w:rsidRPr="00C6756D" w:rsidRDefault="00F120A0" w:rsidP="00CF3ACA">
            <w:pPr>
              <w:pStyle w:val="a4"/>
              <w:rPr>
                <w:lang w:val="ru-RU"/>
              </w:rPr>
            </w:pPr>
          </w:p>
        </w:tc>
      </w:tr>
    </w:tbl>
    <w:p w14:paraId="7C4C3A89" w14:textId="77777777" w:rsidR="00F120A0" w:rsidRDefault="00F120A0" w:rsidP="00F120A0">
      <w:pPr>
        <w:pStyle w:val="a5"/>
      </w:pPr>
      <w:r>
        <w:t>О</w:t>
      </w:r>
      <w:r w:rsidRPr="00A80A25">
        <w:t>тобразит модальное окно с текстом, полем для вв</w:t>
      </w:r>
      <w:r>
        <w:t>ода текста и кнопками OK/Отмена.</w:t>
      </w:r>
    </w:p>
    <w:p w14:paraId="136E9F4B" w14:textId="77777777" w:rsidR="00F120A0" w:rsidRPr="00A80A25" w:rsidRDefault="00F120A0" w:rsidP="00F120A0">
      <w:pPr>
        <w:pStyle w:val="a5"/>
      </w:pPr>
      <w:r w:rsidRPr="00A80A25">
        <w:t xml:space="preserve">Пользователь может напечатать что-либо в поле ввода и нажать OK. Он также может отменить ввод нажатием на кнопку «Отмена» или нажав на клавишу </w:t>
      </w:r>
      <w:proofErr w:type="spellStart"/>
      <w:r w:rsidRPr="00A80A25">
        <w:t>Esc</w:t>
      </w:r>
      <w:proofErr w:type="spellEnd"/>
      <w:r w:rsidRPr="00A80A25">
        <w:t>.</w:t>
      </w:r>
    </w:p>
    <w:p w14:paraId="15E1CE19" w14:textId="77777777" w:rsidR="00F120A0" w:rsidRPr="00A80A25" w:rsidRDefault="00F120A0" w:rsidP="00F120A0">
      <w:pPr>
        <w:pStyle w:val="a5"/>
      </w:pPr>
      <w:r w:rsidRPr="00A80A25">
        <w:t xml:space="preserve">Вызов </w:t>
      </w:r>
      <w:proofErr w:type="spellStart"/>
      <w:r w:rsidRPr="00A80A25">
        <w:t>prompt</w:t>
      </w:r>
      <w:proofErr w:type="spellEnd"/>
      <w:r w:rsidRPr="00A80A25">
        <w:t xml:space="preserve"> вернёт текст, указанный в поле для ввода, или </w:t>
      </w:r>
      <w:proofErr w:type="spellStart"/>
      <w:r w:rsidRPr="00A80A25">
        <w:t>null</w:t>
      </w:r>
      <w:proofErr w:type="spellEnd"/>
      <w:r w:rsidRPr="00A80A25">
        <w:t>, если ввод отменён пользователем.</w:t>
      </w:r>
    </w:p>
    <w:p w14:paraId="12AC645C" w14:textId="77777777" w:rsidR="00F120A0" w:rsidRDefault="00F120A0" w:rsidP="00F120A0">
      <w:pPr>
        <w:pStyle w:val="a5"/>
      </w:pPr>
    </w:p>
    <w:p w14:paraId="7A92D7A3" w14:textId="77777777" w:rsidR="00F120A0" w:rsidRPr="00A80A25" w:rsidRDefault="00F120A0" w:rsidP="00F120A0">
      <w:pPr>
        <w:pStyle w:val="a5"/>
      </w:pPr>
      <w:r w:rsidRPr="00A80A25">
        <w:t>Для IE: всегда устанавливайте значение по умолчанию</w:t>
      </w:r>
    </w:p>
    <w:p w14:paraId="6E678D96" w14:textId="77777777" w:rsidR="00F120A0" w:rsidRPr="00A80A25" w:rsidRDefault="00F120A0" w:rsidP="00F120A0">
      <w:pPr>
        <w:pStyle w:val="a5"/>
      </w:pPr>
      <w:r w:rsidRPr="00A80A25">
        <w:t>Второй параметр является необязательным, но если не указать его, то Internet Explorer установит значение "</w:t>
      </w:r>
      <w:proofErr w:type="spellStart"/>
      <w:r w:rsidRPr="00A80A25">
        <w:t>undefined</w:t>
      </w:r>
      <w:proofErr w:type="spellEnd"/>
      <w:r w:rsidRPr="00A80A25">
        <w:t>" в поле для ввода.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120A0" w:rsidRPr="00F572DD" w14:paraId="388BFB8D" w14:textId="77777777" w:rsidTr="00CF3ACA">
        <w:tc>
          <w:tcPr>
            <w:tcW w:w="10768" w:type="dxa"/>
            <w:shd w:val="clear" w:color="auto" w:fill="F5F5F5"/>
          </w:tcPr>
          <w:p w14:paraId="15AF999F" w14:textId="77777777" w:rsidR="00F120A0" w:rsidRDefault="00F120A0" w:rsidP="00CF3ACA">
            <w:pPr>
              <w:pStyle w:val="a4"/>
              <w:rPr>
                <w:lang w:val="ru-RU"/>
              </w:rPr>
            </w:pPr>
          </w:p>
          <w:p w14:paraId="0CA5326B" w14:textId="77777777" w:rsidR="00F120A0" w:rsidRPr="00A80A25" w:rsidRDefault="00F120A0" w:rsidP="00CF3ACA">
            <w:pPr>
              <w:pStyle w:val="a4"/>
            </w:pPr>
            <w:r w:rsidRPr="00A80A25">
              <w:t xml:space="preserve">let test = </w:t>
            </w:r>
            <w:proofErr w:type="gramStart"/>
            <w:r w:rsidRPr="00A80A25">
              <w:t>prompt(</w:t>
            </w:r>
            <w:proofErr w:type="gramEnd"/>
            <w:r w:rsidRPr="00A80A25">
              <w:t xml:space="preserve">"Test", ''); </w:t>
            </w:r>
            <w:r w:rsidRPr="00A80A25">
              <w:rPr>
                <w:color w:val="808080" w:themeColor="background1" w:themeShade="80"/>
              </w:rPr>
              <w:t xml:space="preserve">// &lt;-- </w:t>
            </w:r>
            <w:proofErr w:type="spellStart"/>
            <w:r w:rsidRPr="00A80A25">
              <w:rPr>
                <w:color w:val="808080" w:themeColor="background1" w:themeShade="80"/>
              </w:rPr>
              <w:t>для</w:t>
            </w:r>
            <w:proofErr w:type="spellEnd"/>
            <w:r w:rsidRPr="00A80A25">
              <w:rPr>
                <w:color w:val="808080" w:themeColor="background1" w:themeShade="80"/>
              </w:rPr>
              <w:t xml:space="preserve"> IE</w:t>
            </w:r>
          </w:p>
        </w:tc>
      </w:tr>
    </w:tbl>
    <w:p w14:paraId="6D3E3167" w14:textId="77777777" w:rsidR="00F120A0" w:rsidRDefault="00F120A0" w:rsidP="00F120A0">
      <w:pPr>
        <w:pStyle w:val="a5"/>
        <w:rPr>
          <w:lang w:val="en-US"/>
        </w:rPr>
      </w:pPr>
    </w:p>
    <w:bookmarkStart w:id="5" w:name="confirm"/>
    <w:p w14:paraId="05FA2CD0" w14:textId="77777777" w:rsidR="00F120A0" w:rsidRPr="00B45B59" w:rsidRDefault="00F120A0" w:rsidP="00F120A0">
      <w:pPr>
        <w:pStyle w:val="a5"/>
        <w:rPr>
          <w:b/>
        </w:rPr>
      </w:pPr>
      <w:r w:rsidRPr="00B45B59">
        <w:rPr>
          <w:b/>
        </w:rPr>
        <w:fldChar w:fldCharType="begin"/>
      </w:r>
      <w:r w:rsidRPr="00B45B59">
        <w:rPr>
          <w:b/>
        </w:rPr>
        <w:instrText xml:space="preserve"> HYPERLINK "https://learn.javascript.ru/alert-prompt-confirm" \l "confirm" </w:instrText>
      </w:r>
      <w:r w:rsidRPr="00B45B59">
        <w:rPr>
          <w:b/>
        </w:rPr>
        <w:fldChar w:fldCharType="separate"/>
      </w:r>
      <w:proofErr w:type="spellStart"/>
      <w:r w:rsidRPr="00B45B59">
        <w:rPr>
          <w:rStyle w:val="a8"/>
          <w:b/>
          <w:color w:val="333333"/>
          <w:u w:val="none"/>
        </w:rPr>
        <w:t>confirm</w:t>
      </w:r>
      <w:proofErr w:type="spellEnd"/>
      <w:r w:rsidRPr="00B45B59">
        <w:rPr>
          <w:b/>
        </w:rPr>
        <w:fldChar w:fldCharType="end"/>
      </w:r>
      <w:bookmarkEnd w:id="5"/>
    </w:p>
    <w:p w14:paraId="6995ECB8" w14:textId="77777777" w:rsidR="00F120A0" w:rsidRDefault="00F120A0" w:rsidP="00F120A0">
      <w:pPr>
        <w:pStyle w:val="a5"/>
      </w:pPr>
      <w:r>
        <w:t>П</w:t>
      </w:r>
      <w:r w:rsidRPr="00462E7E">
        <w:t xml:space="preserve">оказывает сообщение и ждёт, пока пользователь нажмёт OK или Отмена. </w:t>
      </w:r>
    </w:p>
    <w:p w14:paraId="37A741C9" w14:textId="77777777" w:rsidR="00F120A0" w:rsidRDefault="00F120A0" w:rsidP="00F120A0">
      <w:pPr>
        <w:pStyle w:val="a5"/>
      </w:pPr>
      <w:r>
        <w:t xml:space="preserve">Если нажата кнопка </w:t>
      </w:r>
      <w:r>
        <w:rPr>
          <w:lang w:val="en-US"/>
        </w:rPr>
        <w:t>OK</w:t>
      </w:r>
      <w:r>
        <w:t xml:space="preserve">, то вернёт </w:t>
      </w:r>
      <w:r>
        <w:rPr>
          <w:lang w:val="en-US"/>
        </w:rPr>
        <w:t>true</w:t>
      </w:r>
      <w:r>
        <w:t>.</w:t>
      </w:r>
    </w:p>
    <w:p w14:paraId="269387EC" w14:textId="77777777" w:rsidR="00F120A0" w:rsidRDefault="00F120A0" w:rsidP="00F120A0">
      <w:pPr>
        <w:pStyle w:val="a5"/>
      </w:pPr>
      <w:r>
        <w:t xml:space="preserve">Если нажата кнопка «Отмена» или </w:t>
      </w:r>
      <w:r>
        <w:rPr>
          <w:lang w:val="en-US"/>
        </w:rPr>
        <w:t>Esc</w:t>
      </w:r>
      <w:r>
        <w:t xml:space="preserve">, то вернёт </w:t>
      </w:r>
      <w:r>
        <w:rPr>
          <w:lang w:val="en-US"/>
        </w:rPr>
        <w:t>false</w:t>
      </w:r>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120A0" w:rsidRPr="00EC63B7" w14:paraId="78C0B0AC" w14:textId="77777777" w:rsidTr="00CF3ACA">
        <w:tc>
          <w:tcPr>
            <w:tcW w:w="10768" w:type="dxa"/>
            <w:shd w:val="clear" w:color="auto" w:fill="F5F5F5"/>
          </w:tcPr>
          <w:p w14:paraId="04D242A7" w14:textId="77777777" w:rsidR="00F120A0" w:rsidRDefault="00F120A0" w:rsidP="00CF3ACA">
            <w:pPr>
              <w:pStyle w:val="a4"/>
              <w:rPr>
                <w:lang w:val="ru-RU"/>
              </w:rPr>
            </w:pPr>
          </w:p>
          <w:p w14:paraId="1153B2F3" w14:textId="77777777" w:rsidR="00F120A0" w:rsidRPr="00B45B59" w:rsidRDefault="00F120A0" w:rsidP="00CF3ACA">
            <w:pPr>
              <w:pStyle w:val="a5"/>
              <w:rPr>
                <w:lang w:val="en-US"/>
              </w:rPr>
            </w:pPr>
            <w:r w:rsidRPr="00B45B59">
              <w:rPr>
                <w:lang w:val="en-US"/>
              </w:rPr>
              <w:t>result = confirm(question);</w:t>
            </w:r>
          </w:p>
          <w:p w14:paraId="5304C32E" w14:textId="77777777" w:rsidR="00F120A0" w:rsidRPr="00C6756D" w:rsidRDefault="00F120A0" w:rsidP="00CF3ACA">
            <w:pPr>
              <w:pStyle w:val="a4"/>
              <w:rPr>
                <w:lang w:val="ru-RU"/>
              </w:rPr>
            </w:pPr>
          </w:p>
        </w:tc>
      </w:tr>
    </w:tbl>
    <w:p w14:paraId="1346A515" w14:textId="77777777" w:rsidR="00F120A0" w:rsidRDefault="00F120A0" w:rsidP="00F120A0">
      <w:pPr>
        <w:pStyle w:val="a5"/>
      </w:pPr>
    </w:p>
    <w:p w14:paraId="1837CE01" w14:textId="77777777" w:rsidR="00F120A0" w:rsidRPr="00B45B59" w:rsidRDefault="00F120A0" w:rsidP="00F120A0">
      <w:pPr>
        <w:pStyle w:val="a5"/>
      </w:pPr>
      <w:r>
        <w:t>Например:</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120A0" w:rsidRPr="00F572DD" w14:paraId="2F8D7B23" w14:textId="77777777" w:rsidTr="00CF3ACA">
        <w:tc>
          <w:tcPr>
            <w:tcW w:w="10768" w:type="dxa"/>
            <w:shd w:val="clear" w:color="auto" w:fill="F5F5F5"/>
          </w:tcPr>
          <w:p w14:paraId="2FE6B8C2" w14:textId="77777777" w:rsidR="00F120A0" w:rsidRPr="006D4C35" w:rsidRDefault="00F120A0" w:rsidP="00CF3ACA">
            <w:pPr>
              <w:pStyle w:val="a4"/>
            </w:pPr>
          </w:p>
          <w:p w14:paraId="414AAD63" w14:textId="77777777" w:rsidR="00F120A0" w:rsidRDefault="00F120A0" w:rsidP="00CF3ACA">
            <w:pPr>
              <w:pStyle w:val="a4"/>
            </w:pPr>
            <w:r>
              <w:t xml:space="preserve">let </w:t>
            </w:r>
            <w:proofErr w:type="spellStart"/>
            <w:r>
              <w:t>isBoss</w:t>
            </w:r>
            <w:proofErr w:type="spellEnd"/>
            <w:r>
              <w:t xml:space="preserve"> = </w:t>
            </w:r>
            <w:proofErr w:type="gramStart"/>
            <w:r>
              <w:t>confirm(</w:t>
            </w:r>
            <w:proofErr w:type="gramEnd"/>
            <w:r>
              <w:t>"</w:t>
            </w:r>
            <w:proofErr w:type="spellStart"/>
            <w:r>
              <w:t>Ты</w:t>
            </w:r>
            <w:proofErr w:type="spellEnd"/>
            <w:r>
              <w:t xml:space="preserve"> </w:t>
            </w:r>
            <w:proofErr w:type="spellStart"/>
            <w:r>
              <w:t>здесь</w:t>
            </w:r>
            <w:proofErr w:type="spellEnd"/>
            <w:r>
              <w:t xml:space="preserve"> </w:t>
            </w:r>
            <w:proofErr w:type="spellStart"/>
            <w:r>
              <w:t>главный</w:t>
            </w:r>
            <w:proofErr w:type="spellEnd"/>
            <w:r>
              <w:t>?");</w:t>
            </w:r>
          </w:p>
          <w:p w14:paraId="68EA90AB" w14:textId="77777777" w:rsidR="00F120A0" w:rsidRDefault="00F120A0" w:rsidP="00CF3ACA">
            <w:pPr>
              <w:pStyle w:val="a4"/>
            </w:pPr>
            <w:proofErr w:type="gramStart"/>
            <w:r>
              <w:t xml:space="preserve">alert( </w:t>
            </w:r>
            <w:proofErr w:type="spellStart"/>
            <w:r>
              <w:t>isBoss</w:t>
            </w:r>
            <w:proofErr w:type="spellEnd"/>
            <w:proofErr w:type="gramEnd"/>
            <w:r>
              <w:t xml:space="preserve"> ); </w:t>
            </w:r>
            <w:r w:rsidRPr="00B45B59">
              <w:rPr>
                <w:color w:val="808080" w:themeColor="background1" w:themeShade="80"/>
              </w:rPr>
              <w:t xml:space="preserve">// true, </w:t>
            </w:r>
            <w:proofErr w:type="spellStart"/>
            <w:r w:rsidRPr="00B45B59">
              <w:rPr>
                <w:color w:val="808080" w:themeColor="background1" w:themeShade="80"/>
              </w:rPr>
              <w:t>если</w:t>
            </w:r>
            <w:proofErr w:type="spellEnd"/>
            <w:r w:rsidRPr="00B45B59">
              <w:rPr>
                <w:color w:val="808080" w:themeColor="background1" w:themeShade="80"/>
              </w:rPr>
              <w:t xml:space="preserve"> </w:t>
            </w:r>
            <w:proofErr w:type="spellStart"/>
            <w:r w:rsidRPr="00B45B59">
              <w:rPr>
                <w:color w:val="808080" w:themeColor="background1" w:themeShade="80"/>
              </w:rPr>
              <w:t>нажата</w:t>
            </w:r>
            <w:proofErr w:type="spellEnd"/>
            <w:r w:rsidRPr="00B45B59">
              <w:rPr>
                <w:color w:val="808080" w:themeColor="background1" w:themeShade="80"/>
              </w:rPr>
              <w:t xml:space="preserve"> OK</w:t>
            </w:r>
          </w:p>
          <w:p w14:paraId="09BCEAEF" w14:textId="77777777" w:rsidR="00F120A0" w:rsidRPr="00B45B59" w:rsidRDefault="00F120A0" w:rsidP="00CF3ACA">
            <w:pPr>
              <w:pStyle w:val="a4"/>
            </w:pPr>
          </w:p>
        </w:tc>
      </w:tr>
    </w:tbl>
    <w:p w14:paraId="61B9BCEA" w14:textId="77777777" w:rsidR="00F120A0" w:rsidRDefault="00F120A0" w:rsidP="00F120A0">
      <w:pPr>
        <w:pStyle w:val="a5"/>
        <w:rPr>
          <w:lang w:val="en-US"/>
        </w:rPr>
      </w:pPr>
    </w:p>
    <w:p w14:paraId="2D9136A0" w14:textId="77777777" w:rsidR="002C4530" w:rsidRDefault="002C4530" w:rsidP="00F120A0">
      <w:pPr>
        <w:pStyle w:val="a5"/>
        <w:rPr>
          <w:lang w:val="en-US"/>
        </w:rPr>
      </w:pPr>
    </w:p>
    <w:p w14:paraId="36E954E5" w14:textId="77777777" w:rsidR="002C4530" w:rsidRPr="00756F61" w:rsidRDefault="002C4530" w:rsidP="006F2D32">
      <w:pPr>
        <w:pStyle w:val="3"/>
      </w:pPr>
      <w:proofErr w:type="spellStart"/>
      <w:r>
        <w:t>Полифилы</w:t>
      </w:r>
      <w:proofErr w:type="spellEnd"/>
      <w:r w:rsidR="006F2D32">
        <w:t xml:space="preserve"> и </w:t>
      </w:r>
      <w:r w:rsidR="006F2D32">
        <w:rPr>
          <w:lang w:val="en-US"/>
        </w:rPr>
        <w:t>babel</w:t>
      </w:r>
    </w:p>
    <w:p w14:paraId="306A9495" w14:textId="77777777" w:rsidR="001033A1" w:rsidRDefault="001033A1" w:rsidP="001033A1">
      <w:pPr>
        <w:pStyle w:val="a5"/>
        <w:rPr>
          <w:b/>
        </w:rPr>
      </w:pPr>
      <w:r w:rsidRPr="001033A1">
        <w:t xml:space="preserve">Когда мы используем современные возможности JavaScript, некоторые </w:t>
      </w:r>
      <w:r w:rsidR="006F2D32">
        <w:t>движки могут не поддерживать их</w:t>
      </w:r>
      <w:r w:rsidRPr="001033A1">
        <w:t>.</w:t>
      </w:r>
    </w:p>
    <w:p w14:paraId="03D2E53C" w14:textId="77777777" w:rsidR="001033A1" w:rsidRPr="001033A1" w:rsidRDefault="001033A1" w:rsidP="001033A1">
      <w:pPr>
        <w:pStyle w:val="a5"/>
      </w:pPr>
    </w:p>
    <w:p w14:paraId="4CB0DEC0" w14:textId="77777777" w:rsidR="001033A1" w:rsidRPr="001033A1" w:rsidRDefault="00DD69D2" w:rsidP="001033A1">
      <w:pPr>
        <w:pStyle w:val="a5"/>
      </w:pPr>
      <w:hyperlink r:id="rId53" w:history="1">
        <w:proofErr w:type="spellStart"/>
        <w:r w:rsidR="001033A1" w:rsidRPr="001033A1">
          <w:rPr>
            <w:rStyle w:val="a8"/>
          </w:rPr>
          <w:t>Babel</w:t>
        </w:r>
        <w:proofErr w:type="spellEnd"/>
      </w:hyperlink>
      <w:r w:rsidR="001033A1" w:rsidRPr="001033A1">
        <w:t xml:space="preserve"> – это </w:t>
      </w:r>
      <w:hyperlink r:id="rId54" w:history="1">
        <w:proofErr w:type="spellStart"/>
        <w:r w:rsidR="001033A1" w:rsidRPr="001033A1">
          <w:rPr>
            <w:rStyle w:val="a8"/>
          </w:rPr>
          <w:t>транспилер</w:t>
        </w:r>
        <w:proofErr w:type="spellEnd"/>
      </w:hyperlink>
      <w:r w:rsidR="001033A1" w:rsidRPr="001033A1">
        <w:t>. Он переписывает современный JavaScript-код в предыдущий стандарт.</w:t>
      </w:r>
    </w:p>
    <w:p w14:paraId="385E4F2E" w14:textId="77777777" w:rsidR="001033A1" w:rsidRPr="001033A1" w:rsidRDefault="001033A1" w:rsidP="001033A1">
      <w:pPr>
        <w:pStyle w:val="a5"/>
      </w:pPr>
      <w:r>
        <w:t xml:space="preserve">У </w:t>
      </w:r>
      <w:r>
        <w:rPr>
          <w:lang w:val="en-US"/>
        </w:rPr>
        <w:t>Babel</w:t>
      </w:r>
      <w:r w:rsidRPr="001033A1">
        <w:t xml:space="preserve"> </w:t>
      </w:r>
      <w:r>
        <w:t>две части</w:t>
      </w:r>
      <w:r w:rsidRPr="001033A1">
        <w:t>:</w:t>
      </w:r>
    </w:p>
    <w:p w14:paraId="151072FA" w14:textId="77777777" w:rsidR="001033A1" w:rsidRPr="001033A1" w:rsidRDefault="001033A1" w:rsidP="001033A1">
      <w:pPr>
        <w:pStyle w:val="a5"/>
      </w:pPr>
      <w:r>
        <w:t xml:space="preserve">1. </w:t>
      </w:r>
      <w:proofErr w:type="spellStart"/>
      <w:r w:rsidRPr="001033A1">
        <w:rPr>
          <w:b/>
        </w:rPr>
        <w:t>транспилер</w:t>
      </w:r>
      <w:proofErr w:type="spellEnd"/>
      <w:r w:rsidRPr="001033A1">
        <w:t>, который переписывает код в ст</w:t>
      </w:r>
      <w:r>
        <w:t>арый стандарт и</w:t>
      </w:r>
      <w:r w:rsidRPr="001033A1">
        <w:t xml:space="preserve"> после этого код отправляется на сайт</w:t>
      </w:r>
      <w:r>
        <w:t>. Современные сборщики проектов</w:t>
      </w:r>
      <w:r w:rsidRPr="001033A1">
        <w:t xml:space="preserve"> </w:t>
      </w:r>
      <w:r>
        <w:t>типа</w:t>
      </w:r>
      <w:r w:rsidRPr="001033A1">
        <w:t xml:space="preserve"> </w:t>
      </w:r>
      <w:hyperlink r:id="rId55" w:history="1">
        <w:proofErr w:type="spellStart"/>
        <w:r w:rsidRPr="001033A1">
          <w:rPr>
            <w:rStyle w:val="a8"/>
          </w:rPr>
          <w:t>webpack</w:t>
        </w:r>
        <w:proofErr w:type="spellEnd"/>
      </w:hyperlink>
      <w:r w:rsidRPr="001033A1">
        <w:t xml:space="preserve"> или </w:t>
      </w:r>
      <w:hyperlink r:id="rId56" w:history="1">
        <w:proofErr w:type="spellStart"/>
        <w:r w:rsidRPr="001033A1">
          <w:rPr>
            <w:rStyle w:val="a8"/>
          </w:rPr>
          <w:t>brunch</w:t>
        </w:r>
        <w:proofErr w:type="spellEnd"/>
      </w:hyperlink>
      <w:r w:rsidRPr="001033A1">
        <w:t xml:space="preserve"> предоставляют возможность запускать </w:t>
      </w:r>
      <w:proofErr w:type="spellStart"/>
      <w:r w:rsidRPr="001033A1">
        <w:t>транспилер</w:t>
      </w:r>
      <w:proofErr w:type="spellEnd"/>
      <w:r w:rsidRPr="001033A1">
        <w:t xml:space="preserve"> автоматически после каждого изменения кода, что позволяет экономить время.</w:t>
      </w:r>
    </w:p>
    <w:p w14:paraId="33179D70" w14:textId="77777777" w:rsidR="001033A1" w:rsidRPr="001033A1" w:rsidRDefault="001033A1" w:rsidP="001033A1">
      <w:pPr>
        <w:pStyle w:val="a5"/>
      </w:pPr>
      <w:r>
        <w:lastRenderedPageBreak/>
        <w:t xml:space="preserve">2. </w:t>
      </w:r>
      <w:proofErr w:type="spellStart"/>
      <w:r w:rsidRPr="001033A1">
        <w:rPr>
          <w:b/>
        </w:rPr>
        <w:t>полифил</w:t>
      </w:r>
      <w:proofErr w:type="spellEnd"/>
      <w:r w:rsidRPr="001033A1">
        <w:t>.</w:t>
      </w:r>
      <w:r>
        <w:t xml:space="preserve"> </w:t>
      </w:r>
      <w:r w:rsidRPr="001033A1">
        <w:t>Термин «</w:t>
      </w:r>
      <w:proofErr w:type="spellStart"/>
      <w:r w:rsidRPr="001033A1">
        <w:t>полифил</w:t>
      </w:r>
      <w:proofErr w:type="spellEnd"/>
      <w:r w:rsidRPr="001033A1">
        <w:t>» означает, что скрипт «заполняет» пробелы и добавляет современные функции.</w:t>
      </w:r>
    </w:p>
    <w:p w14:paraId="2BFFA981" w14:textId="77777777" w:rsidR="001033A1" w:rsidRDefault="001033A1" w:rsidP="001033A1">
      <w:pPr>
        <w:pStyle w:val="a5"/>
      </w:pPr>
    </w:p>
    <w:p w14:paraId="0A168F36" w14:textId="77777777" w:rsidR="001033A1" w:rsidRPr="001033A1" w:rsidRDefault="001033A1" w:rsidP="001033A1">
      <w:pPr>
        <w:pStyle w:val="a5"/>
      </w:pPr>
      <w:r w:rsidRPr="001033A1">
        <w:t xml:space="preserve">Два интересных хранилища </w:t>
      </w:r>
      <w:proofErr w:type="spellStart"/>
      <w:r w:rsidRPr="001033A1">
        <w:t>полифилов</w:t>
      </w:r>
      <w:proofErr w:type="spellEnd"/>
      <w:r w:rsidRPr="001033A1">
        <w:t>:</w:t>
      </w:r>
    </w:p>
    <w:p w14:paraId="1E80B9D3" w14:textId="77777777" w:rsidR="001033A1" w:rsidRPr="001033A1" w:rsidRDefault="00DD69D2" w:rsidP="001033A1">
      <w:pPr>
        <w:pStyle w:val="a5"/>
      </w:pPr>
      <w:hyperlink r:id="rId57" w:history="1">
        <w:proofErr w:type="spellStart"/>
        <w:r w:rsidR="001033A1" w:rsidRPr="001033A1">
          <w:rPr>
            <w:rStyle w:val="a8"/>
          </w:rPr>
          <w:t>core</w:t>
        </w:r>
        <w:proofErr w:type="spellEnd"/>
        <w:r w:rsidR="001033A1" w:rsidRPr="001033A1">
          <w:rPr>
            <w:rStyle w:val="a8"/>
          </w:rPr>
          <w:t xml:space="preserve"> </w:t>
        </w:r>
        <w:proofErr w:type="spellStart"/>
        <w:r w:rsidR="001033A1" w:rsidRPr="001033A1">
          <w:rPr>
            <w:rStyle w:val="a8"/>
          </w:rPr>
          <w:t>js</w:t>
        </w:r>
        <w:proofErr w:type="spellEnd"/>
      </w:hyperlink>
      <w:r w:rsidR="001033A1" w:rsidRPr="001033A1">
        <w:t xml:space="preserve"> поддерживает много функций, можно подключать только нужные.</w:t>
      </w:r>
    </w:p>
    <w:p w14:paraId="4B6597C3" w14:textId="77777777" w:rsidR="001033A1" w:rsidRPr="001033A1" w:rsidRDefault="00DD69D2" w:rsidP="001033A1">
      <w:pPr>
        <w:pStyle w:val="a5"/>
      </w:pPr>
      <w:hyperlink r:id="rId58" w:history="1">
        <w:r w:rsidR="001033A1" w:rsidRPr="001033A1">
          <w:rPr>
            <w:rStyle w:val="a8"/>
          </w:rPr>
          <w:t>polyfill.io</w:t>
        </w:r>
      </w:hyperlink>
      <w:r w:rsidR="001033A1" w:rsidRPr="001033A1">
        <w:t xml:space="preserve"> – сервис, который автоматически создаёт скрипт с </w:t>
      </w:r>
      <w:proofErr w:type="spellStart"/>
      <w:r w:rsidR="001033A1" w:rsidRPr="001033A1">
        <w:t>полифилом</w:t>
      </w:r>
      <w:proofErr w:type="spellEnd"/>
      <w:r w:rsidR="001033A1" w:rsidRPr="001033A1">
        <w:t xml:space="preserve"> в зависимости от необходимых функций и браузера пользователя.</w:t>
      </w:r>
    </w:p>
    <w:p w14:paraId="137BF1F4" w14:textId="77777777" w:rsidR="002C4530" w:rsidRDefault="001033A1" w:rsidP="00F120A0">
      <w:pPr>
        <w:pStyle w:val="a5"/>
      </w:pPr>
      <w:r w:rsidRPr="001033A1">
        <w:t xml:space="preserve">Таким образом, чтобы современные функции поддерживались в старых движках, нам надо установить </w:t>
      </w:r>
      <w:proofErr w:type="spellStart"/>
      <w:r w:rsidRPr="001033A1">
        <w:t>транспилер</w:t>
      </w:r>
      <w:proofErr w:type="spellEnd"/>
      <w:r w:rsidRPr="001033A1">
        <w:t xml:space="preserve"> и добавить </w:t>
      </w:r>
      <w:proofErr w:type="spellStart"/>
      <w:r w:rsidRPr="001033A1">
        <w:t>полифил</w:t>
      </w:r>
      <w:proofErr w:type="spellEnd"/>
      <w:r w:rsidRPr="001033A1">
        <w:t>.</w:t>
      </w:r>
    </w:p>
    <w:p w14:paraId="14FDD684" w14:textId="77777777" w:rsidR="00C67D65" w:rsidRDefault="00C67D65" w:rsidP="00F120A0">
      <w:pPr>
        <w:pStyle w:val="a5"/>
      </w:pPr>
    </w:p>
    <w:p w14:paraId="691B3442" w14:textId="77777777" w:rsidR="00D968FC" w:rsidRPr="001033A1" w:rsidRDefault="00D968FC" w:rsidP="00F120A0">
      <w:pPr>
        <w:pStyle w:val="a5"/>
      </w:pPr>
      <w:r>
        <w:t xml:space="preserve">В больших проектах лучше использовать сборщик проектов + </w:t>
      </w:r>
      <w:proofErr w:type="spellStart"/>
      <w:r>
        <w:t>транспайлер</w:t>
      </w:r>
      <w:proofErr w:type="spellEnd"/>
      <w:r>
        <w:t xml:space="preserve"> (например, </w:t>
      </w:r>
      <w:proofErr w:type="spellStart"/>
      <w:r>
        <w:t>webpack</w:t>
      </w:r>
      <w:proofErr w:type="spellEnd"/>
      <w:r>
        <w:t xml:space="preserve"> + </w:t>
      </w:r>
      <w:proofErr w:type="spellStart"/>
      <w:r>
        <w:t>babel</w:t>
      </w:r>
      <w:proofErr w:type="spellEnd"/>
      <w:r>
        <w:t xml:space="preserve">), для автоматического </w:t>
      </w:r>
      <w:proofErr w:type="spellStart"/>
      <w:r>
        <w:t>конвентирования</w:t>
      </w:r>
      <w:proofErr w:type="spellEnd"/>
      <w:r>
        <w:t xml:space="preserve"> файлов, т.к. это будет быстрее, чем вручную копировать </w:t>
      </w:r>
      <w:proofErr w:type="spellStart"/>
      <w:r>
        <w:t>полифилы</w:t>
      </w:r>
      <w:proofErr w:type="spellEnd"/>
      <w:r>
        <w:t xml:space="preserve">: не надо смотреть поддерживаемые фичи браузера, не надо искать нужные </w:t>
      </w:r>
      <w:proofErr w:type="spellStart"/>
      <w:r>
        <w:t>полифилы</w:t>
      </w:r>
      <w:proofErr w:type="spellEnd"/>
      <w:r>
        <w:t>.</w:t>
      </w:r>
    </w:p>
    <w:p w14:paraId="53B0AB8E" w14:textId="77777777" w:rsidR="00882132" w:rsidRDefault="00882132" w:rsidP="00955D1A">
      <w:pPr>
        <w:pStyle w:val="2"/>
      </w:pPr>
    </w:p>
    <w:p w14:paraId="3BB24FC9" w14:textId="77777777" w:rsidR="008352A4" w:rsidRPr="008352A4" w:rsidRDefault="00DD69D2" w:rsidP="008352A4">
      <w:pPr>
        <w:pStyle w:val="2"/>
      </w:pPr>
      <w:hyperlink r:id="rId59" w:history="1">
        <w:r w:rsidR="008352A4" w:rsidRPr="008352A4">
          <w:rPr>
            <w:rStyle w:val="a8"/>
            <w:color w:val="1F4E79" w:themeColor="accent1" w:themeShade="80"/>
            <w:u w:val="none"/>
          </w:rPr>
          <w:t>Стандартные встроенные объекты</w:t>
        </w:r>
      </w:hyperlink>
    </w:p>
    <w:p w14:paraId="42ABACC2" w14:textId="77777777" w:rsidR="008352A4" w:rsidRDefault="008352A4" w:rsidP="002E7102">
      <w:pPr>
        <w:pStyle w:val="a5"/>
      </w:pPr>
    </w:p>
    <w:p w14:paraId="4F0F670B" w14:textId="77777777" w:rsidR="00183BF0" w:rsidRPr="00183BF0" w:rsidRDefault="00183BF0" w:rsidP="002E7102">
      <w:pPr>
        <w:pStyle w:val="a5"/>
        <w:rPr>
          <w:b/>
        </w:rPr>
      </w:pPr>
      <w:r w:rsidRPr="00183BF0">
        <w:rPr>
          <w:b/>
        </w:rPr>
        <w:t>Глобальные функции</w:t>
      </w:r>
    </w:p>
    <w:p w14:paraId="1CF0DF4C" w14:textId="77777777" w:rsidR="002E7102" w:rsidRPr="00643BF8" w:rsidRDefault="00DD69D2" w:rsidP="002E7102">
      <w:pPr>
        <w:pStyle w:val="a5"/>
        <w:rPr>
          <w:lang w:val="en-US"/>
        </w:rPr>
      </w:pPr>
      <w:hyperlink r:id="rId60" w:history="1">
        <w:proofErr w:type="gramStart"/>
        <w:r w:rsidR="002E7102" w:rsidRPr="002E7102">
          <w:rPr>
            <w:rStyle w:val="a8"/>
            <w:lang w:val="en-US"/>
          </w:rPr>
          <w:t>eval</w:t>
        </w:r>
        <w:r w:rsidR="002E7102" w:rsidRPr="00643BF8">
          <w:rPr>
            <w:rStyle w:val="a8"/>
            <w:lang w:val="en-US"/>
          </w:rPr>
          <w:t>(</w:t>
        </w:r>
        <w:proofErr w:type="gramEnd"/>
        <w:r w:rsidR="002E7102" w:rsidRPr="00643BF8">
          <w:rPr>
            <w:rStyle w:val="a8"/>
            <w:lang w:val="en-US"/>
          </w:rPr>
          <w:t>)</w:t>
        </w:r>
      </w:hyperlink>
      <w:r w:rsidR="002E7102" w:rsidRPr="00643BF8">
        <w:rPr>
          <w:lang w:val="en-US"/>
        </w:rPr>
        <w:t xml:space="preserve"> </w:t>
      </w:r>
    </w:p>
    <w:p w14:paraId="5FB33954" w14:textId="77777777" w:rsidR="002E7102" w:rsidRPr="002E7102" w:rsidRDefault="00DD69D2" w:rsidP="002E7102">
      <w:pPr>
        <w:pStyle w:val="a5"/>
        <w:rPr>
          <w:lang w:val="en-US"/>
        </w:rPr>
      </w:pPr>
      <w:hyperlink r:id="rId61" w:history="1">
        <w:proofErr w:type="spellStart"/>
        <w:proofErr w:type="gramStart"/>
        <w:r w:rsidR="002E7102" w:rsidRPr="002E7102">
          <w:rPr>
            <w:rStyle w:val="a8"/>
            <w:lang w:val="en-US"/>
          </w:rPr>
          <w:t>uneval</w:t>
        </w:r>
        <w:proofErr w:type="spellEnd"/>
        <w:r w:rsidR="002E7102" w:rsidRPr="002E7102">
          <w:rPr>
            <w:rStyle w:val="a8"/>
            <w:lang w:val="en-US"/>
          </w:rPr>
          <w:t>(</w:t>
        </w:r>
        <w:proofErr w:type="gramEnd"/>
        <w:r w:rsidR="002E7102" w:rsidRPr="002E7102">
          <w:rPr>
            <w:rStyle w:val="a8"/>
            <w:lang w:val="en-US"/>
          </w:rPr>
          <w:t>)</w:t>
        </w:r>
      </w:hyperlink>
      <w:r w:rsidR="002E7102" w:rsidRPr="002E7102">
        <w:rPr>
          <w:lang w:val="en-US"/>
        </w:rPr>
        <w:t xml:space="preserve"> </w:t>
      </w:r>
    </w:p>
    <w:p w14:paraId="79AB39BB" w14:textId="77777777" w:rsidR="002E7102" w:rsidRPr="002E7102" w:rsidRDefault="00DD69D2" w:rsidP="002E7102">
      <w:pPr>
        <w:pStyle w:val="a5"/>
        <w:rPr>
          <w:lang w:val="en-US"/>
        </w:rPr>
      </w:pPr>
      <w:hyperlink r:id="rId62" w:history="1">
        <w:proofErr w:type="spellStart"/>
        <w:proofErr w:type="gramStart"/>
        <w:r w:rsidR="002E7102" w:rsidRPr="002E7102">
          <w:rPr>
            <w:rStyle w:val="a8"/>
            <w:lang w:val="en-US"/>
          </w:rPr>
          <w:t>isFinite</w:t>
        </w:r>
        <w:proofErr w:type="spellEnd"/>
        <w:r w:rsidR="002E7102" w:rsidRPr="002E7102">
          <w:rPr>
            <w:rStyle w:val="a8"/>
            <w:lang w:val="en-US"/>
          </w:rPr>
          <w:t>(</w:t>
        </w:r>
        <w:proofErr w:type="gramEnd"/>
        <w:r w:rsidR="002E7102" w:rsidRPr="002E7102">
          <w:rPr>
            <w:rStyle w:val="a8"/>
            <w:lang w:val="en-US"/>
          </w:rPr>
          <w:t>)</w:t>
        </w:r>
      </w:hyperlink>
      <w:r w:rsidR="002E7102" w:rsidRPr="002E7102">
        <w:rPr>
          <w:lang w:val="en-US"/>
        </w:rPr>
        <w:t xml:space="preserve"> </w:t>
      </w:r>
    </w:p>
    <w:p w14:paraId="38D2C28E" w14:textId="77777777" w:rsidR="002E7102" w:rsidRPr="002E7102" w:rsidRDefault="00DD69D2" w:rsidP="002E7102">
      <w:pPr>
        <w:pStyle w:val="a5"/>
        <w:rPr>
          <w:lang w:val="en-US"/>
        </w:rPr>
      </w:pPr>
      <w:hyperlink r:id="rId63" w:history="1">
        <w:proofErr w:type="spellStart"/>
        <w:proofErr w:type="gramStart"/>
        <w:r w:rsidR="002E7102" w:rsidRPr="002E7102">
          <w:rPr>
            <w:rStyle w:val="a8"/>
            <w:lang w:val="en-US"/>
          </w:rPr>
          <w:t>isNaN</w:t>
        </w:r>
        <w:proofErr w:type="spellEnd"/>
        <w:r w:rsidR="002E7102" w:rsidRPr="002E7102">
          <w:rPr>
            <w:rStyle w:val="a8"/>
            <w:lang w:val="en-US"/>
          </w:rPr>
          <w:t>(</w:t>
        </w:r>
        <w:proofErr w:type="gramEnd"/>
        <w:r w:rsidR="002E7102" w:rsidRPr="002E7102">
          <w:rPr>
            <w:rStyle w:val="a8"/>
            <w:lang w:val="en-US"/>
          </w:rPr>
          <w:t>)</w:t>
        </w:r>
      </w:hyperlink>
      <w:r w:rsidR="002E7102" w:rsidRPr="002E7102">
        <w:rPr>
          <w:lang w:val="en-US"/>
        </w:rPr>
        <w:t xml:space="preserve"> </w:t>
      </w:r>
    </w:p>
    <w:p w14:paraId="087E92BD" w14:textId="77777777" w:rsidR="002E7102" w:rsidRPr="002E7102" w:rsidRDefault="00DD69D2" w:rsidP="002E7102">
      <w:pPr>
        <w:pStyle w:val="a5"/>
        <w:rPr>
          <w:lang w:val="en-US"/>
        </w:rPr>
      </w:pPr>
      <w:hyperlink r:id="rId64" w:history="1">
        <w:proofErr w:type="spellStart"/>
        <w:proofErr w:type="gramStart"/>
        <w:r w:rsidR="002E7102" w:rsidRPr="002E7102">
          <w:rPr>
            <w:rStyle w:val="a8"/>
            <w:lang w:val="en-US"/>
          </w:rPr>
          <w:t>parseFloat</w:t>
        </w:r>
        <w:proofErr w:type="spellEnd"/>
        <w:r w:rsidR="002E7102" w:rsidRPr="002E7102">
          <w:rPr>
            <w:rStyle w:val="a8"/>
            <w:lang w:val="en-US"/>
          </w:rPr>
          <w:t>(</w:t>
        </w:r>
        <w:proofErr w:type="gramEnd"/>
        <w:r w:rsidR="002E7102" w:rsidRPr="002E7102">
          <w:rPr>
            <w:rStyle w:val="a8"/>
            <w:lang w:val="en-US"/>
          </w:rPr>
          <w:t>)</w:t>
        </w:r>
      </w:hyperlink>
      <w:r w:rsidR="002E7102" w:rsidRPr="002E7102">
        <w:rPr>
          <w:lang w:val="en-US"/>
        </w:rPr>
        <w:t xml:space="preserve"> </w:t>
      </w:r>
    </w:p>
    <w:p w14:paraId="7AD00545" w14:textId="77777777" w:rsidR="002E7102" w:rsidRPr="002E7102" w:rsidRDefault="00DD69D2" w:rsidP="002E7102">
      <w:pPr>
        <w:pStyle w:val="a5"/>
        <w:rPr>
          <w:lang w:val="en-US"/>
        </w:rPr>
      </w:pPr>
      <w:hyperlink r:id="rId65" w:history="1">
        <w:proofErr w:type="spellStart"/>
        <w:proofErr w:type="gramStart"/>
        <w:r w:rsidR="002E7102" w:rsidRPr="002E7102">
          <w:rPr>
            <w:rStyle w:val="a8"/>
            <w:lang w:val="en-US"/>
          </w:rPr>
          <w:t>parseInt</w:t>
        </w:r>
        <w:proofErr w:type="spellEnd"/>
        <w:r w:rsidR="002E7102" w:rsidRPr="002E7102">
          <w:rPr>
            <w:rStyle w:val="a8"/>
            <w:lang w:val="en-US"/>
          </w:rPr>
          <w:t>(</w:t>
        </w:r>
        <w:proofErr w:type="gramEnd"/>
        <w:r w:rsidR="002E7102" w:rsidRPr="002E7102">
          <w:rPr>
            <w:rStyle w:val="a8"/>
            <w:lang w:val="en-US"/>
          </w:rPr>
          <w:t>)</w:t>
        </w:r>
      </w:hyperlink>
      <w:r w:rsidR="002E7102" w:rsidRPr="002E7102">
        <w:rPr>
          <w:lang w:val="en-US"/>
        </w:rPr>
        <w:t xml:space="preserve"> </w:t>
      </w:r>
    </w:p>
    <w:p w14:paraId="19671324" w14:textId="77777777" w:rsidR="002E7102" w:rsidRPr="002E7102" w:rsidRDefault="00DD69D2" w:rsidP="002E7102">
      <w:pPr>
        <w:pStyle w:val="a5"/>
        <w:rPr>
          <w:lang w:val="en-US"/>
        </w:rPr>
      </w:pPr>
      <w:hyperlink r:id="rId66" w:history="1">
        <w:proofErr w:type="spellStart"/>
        <w:proofErr w:type="gramStart"/>
        <w:r w:rsidR="002E7102" w:rsidRPr="002E7102">
          <w:rPr>
            <w:rStyle w:val="a8"/>
            <w:lang w:val="en-US"/>
          </w:rPr>
          <w:t>decodeURI</w:t>
        </w:r>
        <w:proofErr w:type="spellEnd"/>
        <w:r w:rsidR="002E7102" w:rsidRPr="002E7102">
          <w:rPr>
            <w:rStyle w:val="a8"/>
            <w:lang w:val="en-US"/>
          </w:rPr>
          <w:t>(</w:t>
        </w:r>
        <w:proofErr w:type="gramEnd"/>
        <w:r w:rsidR="002E7102" w:rsidRPr="002E7102">
          <w:rPr>
            <w:rStyle w:val="a8"/>
            <w:lang w:val="en-US"/>
          </w:rPr>
          <w:t>)</w:t>
        </w:r>
      </w:hyperlink>
      <w:r w:rsidR="002E7102" w:rsidRPr="002E7102">
        <w:rPr>
          <w:lang w:val="en-US"/>
        </w:rPr>
        <w:t xml:space="preserve"> </w:t>
      </w:r>
    </w:p>
    <w:p w14:paraId="22561549" w14:textId="77777777" w:rsidR="002E7102" w:rsidRPr="002E7102" w:rsidRDefault="00DD69D2" w:rsidP="002E7102">
      <w:pPr>
        <w:pStyle w:val="a5"/>
        <w:rPr>
          <w:lang w:val="en-US"/>
        </w:rPr>
      </w:pPr>
      <w:hyperlink r:id="rId67" w:history="1">
        <w:proofErr w:type="spellStart"/>
        <w:proofErr w:type="gramStart"/>
        <w:r w:rsidR="002E7102" w:rsidRPr="002E7102">
          <w:rPr>
            <w:rStyle w:val="a8"/>
            <w:lang w:val="en-US"/>
          </w:rPr>
          <w:t>decodeURIComponent</w:t>
        </w:r>
        <w:proofErr w:type="spellEnd"/>
        <w:r w:rsidR="002E7102" w:rsidRPr="002E7102">
          <w:rPr>
            <w:rStyle w:val="a8"/>
            <w:lang w:val="en-US"/>
          </w:rPr>
          <w:t>(</w:t>
        </w:r>
        <w:proofErr w:type="gramEnd"/>
        <w:r w:rsidR="002E7102" w:rsidRPr="002E7102">
          <w:rPr>
            <w:rStyle w:val="a8"/>
            <w:lang w:val="en-US"/>
          </w:rPr>
          <w:t>)</w:t>
        </w:r>
      </w:hyperlink>
      <w:r w:rsidR="002E7102" w:rsidRPr="002E7102">
        <w:rPr>
          <w:lang w:val="en-US"/>
        </w:rPr>
        <w:t xml:space="preserve"> </w:t>
      </w:r>
    </w:p>
    <w:p w14:paraId="5B7B56C0" w14:textId="77777777" w:rsidR="002E7102" w:rsidRPr="002E7102" w:rsidRDefault="00DD69D2" w:rsidP="002E7102">
      <w:pPr>
        <w:pStyle w:val="a5"/>
        <w:rPr>
          <w:lang w:val="en-US"/>
        </w:rPr>
      </w:pPr>
      <w:hyperlink r:id="rId68" w:history="1">
        <w:proofErr w:type="spellStart"/>
        <w:proofErr w:type="gramStart"/>
        <w:r w:rsidR="002E7102" w:rsidRPr="002E7102">
          <w:rPr>
            <w:rStyle w:val="a8"/>
            <w:lang w:val="en-US"/>
          </w:rPr>
          <w:t>encodeURI</w:t>
        </w:r>
        <w:proofErr w:type="spellEnd"/>
        <w:r w:rsidR="002E7102" w:rsidRPr="002E7102">
          <w:rPr>
            <w:rStyle w:val="a8"/>
            <w:lang w:val="en-US"/>
          </w:rPr>
          <w:t>(</w:t>
        </w:r>
        <w:proofErr w:type="gramEnd"/>
        <w:r w:rsidR="002E7102" w:rsidRPr="002E7102">
          <w:rPr>
            <w:rStyle w:val="a8"/>
            <w:lang w:val="en-US"/>
          </w:rPr>
          <w:t>)</w:t>
        </w:r>
      </w:hyperlink>
      <w:r w:rsidR="002E7102" w:rsidRPr="002E7102">
        <w:rPr>
          <w:lang w:val="en-US"/>
        </w:rPr>
        <w:t xml:space="preserve"> </w:t>
      </w:r>
    </w:p>
    <w:p w14:paraId="25BBFDA9" w14:textId="77777777" w:rsidR="002E7102" w:rsidRPr="002E7102" w:rsidRDefault="00DD69D2" w:rsidP="002E7102">
      <w:pPr>
        <w:pStyle w:val="a5"/>
        <w:rPr>
          <w:lang w:val="en-US"/>
        </w:rPr>
      </w:pPr>
      <w:hyperlink r:id="rId69" w:history="1">
        <w:proofErr w:type="spellStart"/>
        <w:proofErr w:type="gramStart"/>
        <w:r w:rsidR="002E7102" w:rsidRPr="002E7102">
          <w:rPr>
            <w:rStyle w:val="a8"/>
            <w:lang w:val="en-US"/>
          </w:rPr>
          <w:t>encodeURIComponent</w:t>
        </w:r>
        <w:proofErr w:type="spellEnd"/>
        <w:r w:rsidR="002E7102" w:rsidRPr="002E7102">
          <w:rPr>
            <w:rStyle w:val="a8"/>
            <w:lang w:val="en-US"/>
          </w:rPr>
          <w:t>(</w:t>
        </w:r>
        <w:proofErr w:type="gramEnd"/>
        <w:r w:rsidR="002E7102" w:rsidRPr="002E7102">
          <w:rPr>
            <w:rStyle w:val="a8"/>
            <w:lang w:val="en-US"/>
          </w:rPr>
          <w:t>)</w:t>
        </w:r>
      </w:hyperlink>
    </w:p>
    <w:p w14:paraId="37FF042D" w14:textId="77777777" w:rsidR="002E7102" w:rsidRDefault="002E7102" w:rsidP="002E7102">
      <w:pPr>
        <w:pStyle w:val="a5"/>
        <w:rPr>
          <w:lang w:val="en-US"/>
        </w:rPr>
      </w:pPr>
    </w:p>
    <w:p w14:paraId="4D500CA3" w14:textId="77777777" w:rsidR="00BF7622" w:rsidRPr="00BA1774" w:rsidRDefault="00BF7622" w:rsidP="00BF7622">
      <w:pPr>
        <w:pStyle w:val="a5"/>
        <w:rPr>
          <w:b/>
          <w:bCs/>
          <w:lang w:val="en-US"/>
        </w:rPr>
      </w:pPr>
      <w:r w:rsidRPr="00BF7622">
        <w:rPr>
          <w:b/>
          <w:bCs/>
        </w:rPr>
        <w:t>Числа</w:t>
      </w:r>
      <w:r w:rsidRPr="00BA1774">
        <w:rPr>
          <w:b/>
          <w:bCs/>
          <w:lang w:val="en-US"/>
        </w:rPr>
        <w:t xml:space="preserve"> </w:t>
      </w:r>
      <w:r w:rsidRPr="00BF7622">
        <w:rPr>
          <w:b/>
          <w:bCs/>
        </w:rPr>
        <w:t>и</w:t>
      </w:r>
      <w:r w:rsidRPr="00BA1774">
        <w:rPr>
          <w:b/>
          <w:bCs/>
          <w:lang w:val="en-US"/>
        </w:rPr>
        <w:t xml:space="preserve"> </w:t>
      </w:r>
      <w:r w:rsidRPr="00BF7622">
        <w:rPr>
          <w:b/>
          <w:bCs/>
        </w:rPr>
        <w:t>даты</w:t>
      </w:r>
    </w:p>
    <w:p w14:paraId="13019E56" w14:textId="77777777" w:rsidR="00BF7622" w:rsidRPr="00844E0C" w:rsidRDefault="00DD69D2" w:rsidP="00BF7622">
      <w:pPr>
        <w:pStyle w:val="a5"/>
        <w:rPr>
          <w:lang w:val="en-US"/>
        </w:rPr>
      </w:pPr>
      <w:hyperlink r:id="rId70" w:history="1">
        <w:r w:rsidR="00BF7622" w:rsidRPr="006A3EE5">
          <w:rPr>
            <w:rStyle w:val="a8"/>
            <w:lang w:val="en-US"/>
          </w:rPr>
          <w:t>Number</w:t>
        </w:r>
      </w:hyperlink>
    </w:p>
    <w:p w14:paraId="402409E8" w14:textId="77777777" w:rsidR="00BF7622" w:rsidRPr="00844E0C" w:rsidRDefault="00DD69D2" w:rsidP="00BF7622">
      <w:pPr>
        <w:pStyle w:val="a5"/>
        <w:rPr>
          <w:lang w:val="en-US"/>
        </w:rPr>
      </w:pPr>
      <w:hyperlink r:id="rId71" w:history="1">
        <w:r w:rsidR="00BF7622" w:rsidRPr="006A3EE5">
          <w:rPr>
            <w:rStyle w:val="a8"/>
            <w:lang w:val="en-US"/>
          </w:rPr>
          <w:t>Math</w:t>
        </w:r>
      </w:hyperlink>
    </w:p>
    <w:p w14:paraId="419CD9C1" w14:textId="77777777" w:rsidR="00BF7622" w:rsidRPr="00844E0C" w:rsidRDefault="00DD69D2" w:rsidP="00BF7622">
      <w:pPr>
        <w:pStyle w:val="a5"/>
        <w:rPr>
          <w:lang w:val="en-US"/>
        </w:rPr>
      </w:pPr>
      <w:hyperlink r:id="rId72" w:history="1">
        <w:r w:rsidR="00BF7622" w:rsidRPr="006A3EE5">
          <w:rPr>
            <w:rStyle w:val="a8"/>
            <w:lang w:val="en-US"/>
          </w:rPr>
          <w:t>Date</w:t>
        </w:r>
      </w:hyperlink>
    </w:p>
    <w:p w14:paraId="395A9E1A" w14:textId="77777777" w:rsidR="00BF7622" w:rsidRPr="00844E0C" w:rsidRDefault="00BF7622" w:rsidP="002E7102">
      <w:pPr>
        <w:pStyle w:val="a5"/>
        <w:rPr>
          <w:lang w:val="en-US"/>
        </w:rPr>
      </w:pPr>
    </w:p>
    <w:p w14:paraId="64700EE1" w14:textId="77777777" w:rsidR="00504606" w:rsidRPr="00504606" w:rsidRDefault="00504606" w:rsidP="00504606">
      <w:pPr>
        <w:pStyle w:val="a5"/>
        <w:rPr>
          <w:b/>
          <w:bCs/>
        </w:rPr>
      </w:pPr>
      <w:r w:rsidRPr="00504606">
        <w:rPr>
          <w:b/>
          <w:bCs/>
        </w:rPr>
        <w:t>Обработка текста</w:t>
      </w:r>
    </w:p>
    <w:p w14:paraId="39F7B9DC" w14:textId="77777777" w:rsidR="00504606" w:rsidRPr="00504606" w:rsidRDefault="00504606" w:rsidP="00504606">
      <w:pPr>
        <w:pStyle w:val="a5"/>
      </w:pPr>
      <w:r w:rsidRPr="00504606">
        <w:t>Объекты для манипулирования текстом.</w:t>
      </w:r>
    </w:p>
    <w:p w14:paraId="6FA20AE1" w14:textId="77777777" w:rsidR="00504606" w:rsidRPr="00504606" w:rsidRDefault="00DD69D2" w:rsidP="00504606">
      <w:pPr>
        <w:pStyle w:val="a5"/>
      </w:pPr>
      <w:hyperlink r:id="rId73" w:history="1">
        <w:proofErr w:type="spellStart"/>
        <w:r w:rsidR="00504606" w:rsidRPr="00504606">
          <w:rPr>
            <w:rStyle w:val="a8"/>
          </w:rPr>
          <w:t>String</w:t>
        </w:r>
        <w:proofErr w:type="spellEnd"/>
      </w:hyperlink>
    </w:p>
    <w:p w14:paraId="36885166" w14:textId="77777777" w:rsidR="00504606" w:rsidRPr="00504606" w:rsidRDefault="00DD69D2" w:rsidP="00504606">
      <w:pPr>
        <w:pStyle w:val="a5"/>
      </w:pPr>
      <w:hyperlink r:id="rId74" w:history="1">
        <w:proofErr w:type="spellStart"/>
        <w:r w:rsidR="00504606" w:rsidRPr="00504606">
          <w:rPr>
            <w:rStyle w:val="a8"/>
          </w:rPr>
          <w:t>RegExp</w:t>
        </w:r>
        <w:proofErr w:type="spellEnd"/>
      </w:hyperlink>
    </w:p>
    <w:p w14:paraId="26A7930B" w14:textId="77777777" w:rsidR="00504606" w:rsidRPr="00CC75F9" w:rsidRDefault="00504606" w:rsidP="002E7102">
      <w:pPr>
        <w:pStyle w:val="a5"/>
      </w:pPr>
    </w:p>
    <w:p w14:paraId="05C0D06F" w14:textId="77777777" w:rsidR="00B47731" w:rsidRPr="00B47731" w:rsidRDefault="00B47731" w:rsidP="00B47731">
      <w:pPr>
        <w:pStyle w:val="a5"/>
        <w:rPr>
          <w:b/>
          <w:bCs/>
        </w:rPr>
      </w:pPr>
      <w:r w:rsidRPr="00B47731">
        <w:rPr>
          <w:b/>
          <w:bCs/>
        </w:rPr>
        <w:t>Структурированные данные</w:t>
      </w:r>
    </w:p>
    <w:p w14:paraId="5108F815" w14:textId="77777777" w:rsidR="00B47731" w:rsidRPr="00CC75F9" w:rsidRDefault="00B47731" w:rsidP="00B47731">
      <w:pPr>
        <w:pStyle w:val="a5"/>
      </w:pPr>
      <w:r w:rsidRPr="00B47731">
        <w:t>Буферы данных и Объектная нотация JavaScript.</w:t>
      </w:r>
    </w:p>
    <w:p w14:paraId="60221B96" w14:textId="77777777" w:rsidR="00B47731" w:rsidRPr="00B47731" w:rsidRDefault="00DD69D2" w:rsidP="00B47731">
      <w:pPr>
        <w:pStyle w:val="a5"/>
        <w:rPr>
          <w:lang w:val="en-US"/>
        </w:rPr>
      </w:pPr>
      <w:hyperlink r:id="rId75" w:tooltip="Currently only available in English (US)" w:history="1">
        <w:proofErr w:type="spellStart"/>
        <w:r w:rsidR="00B47731" w:rsidRPr="00B47731">
          <w:rPr>
            <w:rStyle w:val="a8"/>
            <w:lang w:val="en-US"/>
          </w:rPr>
          <w:t>ArrayBuffer</w:t>
        </w:r>
        <w:proofErr w:type="spellEnd"/>
        <w:r w:rsidR="00B47731" w:rsidRPr="00B47731">
          <w:rPr>
            <w:rStyle w:val="a8"/>
            <w:lang w:val="en-US"/>
          </w:rPr>
          <w:t xml:space="preserve"> (</w:t>
        </w:r>
        <w:proofErr w:type="spellStart"/>
        <w:r w:rsidR="00B47731" w:rsidRPr="00B47731">
          <w:rPr>
            <w:rStyle w:val="a8"/>
            <w:lang w:val="en-US"/>
          </w:rPr>
          <w:t>en</w:t>
        </w:r>
        <w:proofErr w:type="spellEnd"/>
        <w:r w:rsidR="00B47731" w:rsidRPr="00B47731">
          <w:rPr>
            <w:rStyle w:val="a8"/>
            <w:lang w:val="en-US"/>
          </w:rPr>
          <w:t>-US)</w:t>
        </w:r>
      </w:hyperlink>
    </w:p>
    <w:p w14:paraId="17894128" w14:textId="77777777" w:rsidR="00B47731" w:rsidRPr="00B47731" w:rsidRDefault="00DD69D2" w:rsidP="00B47731">
      <w:pPr>
        <w:pStyle w:val="a5"/>
        <w:rPr>
          <w:lang w:val="en-US"/>
        </w:rPr>
      </w:pPr>
      <w:hyperlink r:id="rId76" w:tooltip="Currently only available in English (US)" w:history="1">
        <w:proofErr w:type="spellStart"/>
        <w:r w:rsidR="00B47731" w:rsidRPr="00B47731">
          <w:rPr>
            <w:rStyle w:val="a8"/>
            <w:lang w:val="en-US"/>
          </w:rPr>
          <w:t>DataView</w:t>
        </w:r>
        <w:proofErr w:type="spellEnd"/>
        <w:r w:rsidR="00B47731" w:rsidRPr="00B47731">
          <w:rPr>
            <w:rStyle w:val="a8"/>
            <w:lang w:val="en-US"/>
          </w:rPr>
          <w:t xml:space="preserve"> (</w:t>
        </w:r>
        <w:proofErr w:type="spellStart"/>
        <w:r w:rsidR="00B47731" w:rsidRPr="00B47731">
          <w:rPr>
            <w:rStyle w:val="a8"/>
            <w:lang w:val="en-US"/>
          </w:rPr>
          <w:t>en</w:t>
        </w:r>
        <w:proofErr w:type="spellEnd"/>
        <w:r w:rsidR="00B47731" w:rsidRPr="00B47731">
          <w:rPr>
            <w:rStyle w:val="a8"/>
            <w:lang w:val="en-US"/>
          </w:rPr>
          <w:t>-US)</w:t>
        </w:r>
      </w:hyperlink>
    </w:p>
    <w:p w14:paraId="07955215" w14:textId="77777777" w:rsidR="00B47731" w:rsidRPr="00B47731" w:rsidRDefault="00DD69D2" w:rsidP="00B47731">
      <w:pPr>
        <w:pStyle w:val="a5"/>
      </w:pPr>
      <w:hyperlink r:id="rId77" w:history="1">
        <w:r w:rsidR="00B47731" w:rsidRPr="00B47731">
          <w:rPr>
            <w:rStyle w:val="a8"/>
          </w:rPr>
          <w:t>JSON</w:t>
        </w:r>
      </w:hyperlink>
    </w:p>
    <w:p w14:paraId="067AAC1A" w14:textId="77777777" w:rsidR="00B47731" w:rsidRDefault="00B47731" w:rsidP="00B47731">
      <w:pPr>
        <w:pStyle w:val="a5"/>
        <w:rPr>
          <w:b/>
          <w:bCs/>
        </w:rPr>
      </w:pPr>
    </w:p>
    <w:p w14:paraId="2B2904F7" w14:textId="77777777" w:rsidR="00B47731" w:rsidRPr="00B47731" w:rsidRDefault="00B47731" w:rsidP="00B47731">
      <w:pPr>
        <w:pStyle w:val="a5"/>
        <w:rPr>
          <w:b/>
          <w:bCs/>
        </w:rPr>
      </w:pPr>
      <w:r w:rsidRPr="00B47731">
        <w:rPr>
          <w:b/>
          <w:bCs/>
        </w:rPr>
        <w:t>Объекты управляющих абстракций</w:t>
      </w:r>
    </w:p>
    <w:p w14:paraId="5FB02EF3" w14:textId="77777777" w:rsidR="00B47731" w:rsidRPr="00B47731" w:rsidRDefault="00DD69D2" w:rsidP="00B47731">
      <w:pPr>
        <w:pStyle w:val="a5"/>
      </w:pPr>
      <w:hyperlink r:id="rId78" w:history="1">
        <w:proofErr w:type="spellStart"/>
        <w:r w:rsidR="00B47731" w:rsidRPr="00B47731">
          <w:rPr>
            <w:rStyle w:val="a8"/>
          </w:rPr>
          <w:t>Promise</w:t>
        </w:r>
        <w:proofErr w:type="spellEnd"/>
      </w:hyperlink>
    </w:p>
    <w:p w14:paraId="05061B77" w14:textId="77777777" w:rsidR="00B47731" w:rsidRDefault="00B47731" w:rsidP="00B47731">
      <w:pPr>
        <w:pStyle w:val="a5"/>
        <w:rPr>
          <w:b/>
          <w:bCs/>
        </w:rPr>
      </w:pPr>
    </w:p>
    <w:p w14:paraId="56584905" w14:textId="77777777" w:rsidR="00B47731" w:rsidRPr="00B47731" w:rsidRDefault="00B47731" w:rsidP="00B47731">
      <w:pPr>
        <w:pStyle w:val="a5"/>
        <w:rPr>
          <w:b/>
          <w:bCs/>
        </w:rPr>
      </w:pPr>
      <w:r w:rsidRPr="00B47731">
        <w:rPr>
          <w:b/>
          <w:bCs/>
        </w:rPr>
        <w:t>Прочее</w:t>
      </w:r>
    </w:p>
    <w:p w14:paraId="13F625C7" w14:textId="77777777" w:rsidR="00B47731" w:rsidRPr="00B47731" w:rsidRDefault="00DD69D2" w:rsidP="00B47731">
      <w:pPr>
        <w:pStyle w:val="a5"/>
      </w:pPr>
      <w:hyperlink r:id="rId79" w:history="1">
        <w:r w:rsidR="00B47731" w:rsidRPr="00B47731">
          <w:rPr>
            <w:rStyle w:val="a8"/>
          </w:rPr>
          <w:t>Аргументы функции (</w:t>
        </w:r>
        <w:proofErr w:type="spellStart"/>
        <w:r w:rsidR="00B47731" w:rsidRPr="00B47731">
          <w:rPr>
            <w:rStyle w:val="a8"/>
          </w:rPr>
          <w:t>arguments</w:t>
        </w:r>
        <w:proofErr w:type="spellEnd"/>
        <w:r w:rsidR="00B47731" w:rsidRPr="00B47731">
          <w:rPr>
            <w:rStyle w:val="a8"/>
          </w:rPr>
          <w:t>)</w:t>
        </w:r>
      </w:hyperlink>
    </w:p>
    <w:p w14:paraId="6513F86A" w14:textId="77777777" w:rsidR="001813E9" w:rsidRPr="00CC75F9" w:rsidRDefault="001813E9" w:rsidP="002E7102">
      <w:pPr>
        <w:pStyle w:val="a5"/>
      </w:pPr>
    </w:p>
    <w:p w14:paraId="4A2DF265" w14:textId="77777777" w:rsidR="008352A4" w:rsidRPr="00CC75F9" w:rsidRDefault="008352A4" w:rsidP="002E7102">
      <w:pPr>
        <w:pStyle w:val="a5"/>
      </w:pPr>
      <w:r w:rsidRPr="00CC75F9">
        <w:t>&lt;/&gt;</w:t>
      </w:r>
    </w:p>
    <w:p w14:paraId="5FB8D825" w14:textId="50DEF2D0" w:rsidR="008352A4" w:rsidRDefault="008352A4" w:rsidP="008352A4">
      <w:pPr>
        <w:pStyle w:val="3"/>
      </w:pPr>
    </w:p>
    <w:p w14:paraId="1415EC7B" w14:textId="5AEE8065" w:rsidR="005F2CF1" w:rsidRDefault="005F2CF1" w:rsidP="005F2CF1">
      <w:pPr>
        <w:pStyle w:val="a5"/>
      </w:pPr>
    </w:p>
    <w:p w14:paraId="1F6E6366" w14:textId="1AC3A939" w:rsidR="005F2CF1" w:rsidRDefault="005F2CF1" w:rsidP="005F2CF1">
      <w:pPr>
        <w:pStyle w:val="2"/>
      </w:pPr>
      <w:r>
        <w:t>Всякая хуйня, которую я забываю</w:t>
      </w:r>
    </w:p>
    <w:p w14:paraId="20EB6E03" w14:textId="4F29A18B" w:rsidR="005F2CF1" w:rsidRPr="0034632C" w:rsidRDefault="005F2CF1" w:rsidP="005F2CF1">
      <w:pPr>
        <w:pStyle w:val="a5"/>
      </w:pPr>
    </w:p>
    <w:p w14:paraId="0B2732FB" w14:textId="3CBCC54D" w:rsidR="001B4A92" w:rsidRPr="001B4A92" w:rsidRDefault="00DD69D2" w:rsidP="001B4A92">
      <w:pPr>
        <w:pStyle w:val="3"/>
      </w:pPr>
      <w:hyperlink r:id="rId80" w:history="1">
        <w:proofErr w:type="spellStart"/>
        <w:r w:rsidR="001B4A92" w:rsidRPr="001B4A92">
          <w:rPr>
            <w:rStyle w:val="a8"/>
            <w:color w:val="1F4D78" w:themeColor="accent1" w:themeShade="7F"/>
            <w:u w:val="none"/>
          </w:rPr>
          <w:t>isNaN</w:t>
        </w:r>
        <w:proofErr w:type="spellEnd"/>
      </w:hyperlink>
    </w:p>
    <w:p w14:paraId="1FBC2DE2" w14:textId="53B39196" w:rsidR="00081C2A" w:rsidRDefault="001B4A92" w:rsidP="005F2CF1">
      <w:pPr>
        <w:pStyle w:val="a5"/>
      </w:pPr>
      <w:r>
        <w:t>Функция определяет, является ли литерал или переменная нечисловым значением</w:t>
      </w:r>
      <w:r w:rsidR="00FA2201">
        <w:t>.</w:t>
      </w:r>
    </w:p>
    <w:p w14:paraId="2A065E1A" w14:textId="2365512C" w:rsidR="001B4A92" w:rsidRDefault="00081C2A" w:rsidP="005F2CF1">
      <w:pPr>
        <w:pStyle w:val="a5"/>
      </w:pPr>
      <w:r>
        <w:lastRenderedPageBreak/>
        <w:t xml:space="preserve">Значение </w:t>
      </w:r>
      <w:proofErr w:type="spellStart"/>
      <w:r>
        <w:rPr>
          <w:lang w:val="en-US"/>
        </w:rPr>
        <w:t>NaN</w:t>
      </w:r>
      <w:proofErr w:type="spellEnd"/>
      <w:r w:rsidRPr="00081C2A">
        <w:t xml:space="preserve"> </w:t>
      </w:r>
      <w:r>
        <w:t>не равно ничему, в т.ч. самому себе.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952FE" w:rsidRPr="00B228B0" w14:paraId="74EB07E1" w14:textId="77777777" w:rsidTr="007C3EB7">
        <w:tc>
          <w:tcPr>
            <w:tcW w:w="10194" w:type="dxa"/>
            <w:shd w:val="clear" w:color="auto" w:fill="F5F5F5"/>
          </w:tcPr>
          <w:p w14:paraId="312ECC9A" w14:textId="77777777" w:rsidR="00B952FE" w:rsidRDefault="00B952FE" w:rsidP="007C3EB7">
            <w:pPr>
              <w:pStyle w:val="a4"/>
              <w:rPr>
                <w:lang w:val="ru-RU"/>
              </w:rPr>
            </w:pPr>
          </w:p>
          <w:p w14:paraId="2240CC06" w14:textId="77777777" w:rsidR="001228B0" w:rsidRDefault="00B952FE" w:rsidP="007C3EB7">
            <w:pPr>
              <w:pStyle w:val="a4"/>
            </w:pPr>
            <w:proofErr w:type="spellStart"/>
            <w:proofErr w:type="gramStart"/>
            <w:r>
              <w:t>isNaN</w:t>
            </w:r>
            <w:proofErr w:type="spellEnd"/>
            <w:r>
              <w:t>(</w:t>
            </w:r>
            <w:proofErr w:type="spellStart"/>
            <w:proofErr w:type="gramEnd"/>
            <w:r>
              <w:t>NaN</w:t>
            </w:r>
            <w:proofErr w:type="spellEnd"/>
            <w:r>
              <w:t>)</w:t>
            </w:r>
          </w:p>
          <w:p w14:paraId="2681A694" w14:textId="2F6B098B" w:rsidR="00B952FE" w:rsidRPr="001228B0" w:rsidRDefault="001228B0" w:rsidP="007C3EB7">
            <w:pPr>
              <w:pStyle w:val="a4"/>
              <w:rPr>
                <w:color w:val="808080" w:themeColor="background1" w:themeShade="80"/>
              </w:rPr>
            </w:pPr>
            <w:r w:rsidRPr="001228B0">
              <w:rPr>
                <w:color w:val="808080" w:themeColor="background1" w:themeShade="80"/>
              </w:rPr>
              <w:t xml:space="preserve">// </w:t>
            </w:r>
            <w:r w:rsidR="00B952FE" w:rsidRPr="001228B0">
              <w:rPr>
                <w:color w:val="808080" w:themeColor="background1" w:themeShade="80"/>
              </w:rPr>
              <w:t>true</w:t>
            </w:r>
          </w:p>
          <w:p w14:paraId="56E04605" w14:textId="77777777" w:rsidR="00B952FE" w:rsidRPr="00A65952" w:rsidRDefault="00B952FE" w:rsidP="007C3EB7">
            <w:pPr>
              <w:pStyle w:val="a4"/>
            </w:pPr>
          </w:p>
        </w:tc>
      </w:tr>
    </w:tbl>
    <w:p w14:paraId="4DFC6649" w14:textId="4A42DD3D" w:rsidR="00B952FE" w:rsidRDefault="00B952FE" w:rsidP="005F2CF1">
      <w:pPr>
        <w:pStyle w:val="a5"/>
        <w:rPr>
          <w:lang w:val="en-US"/>
        </w:rPr>
      </w:pPr>
    </w:p>
    <w:p w14:paraId="022E38FE" w14:textId="6CD7BADF" w:rsidR="000F277E" w:rsidRDefault="000F277E" w:rsidP="005F2CF1">
      <w:pPr>
        <w:pStyle w:val="a5"/>
        <w:rPr>
          <w:lang w:val="en-US"/>
        </w:rPr>
      </w:pPr>
    </w:p>
    <w:p w14:paraId="2B28DD12" w14:textId="3D732303" w:rsidR="005A2AE9" w:rsidRPr="000756D0" w:rsidRDefault="00DD69D2" w:rsidP="000756D0">
      <w:pPr>
        <w:pStyle w:val="3"/>
      </w:pPr>
      <w:hyperlink r:id="rId81" w:history="1">
        <w:proofErr w:type="spellStart"/>
        <w:r w:rsidR="000756D0" w:rsidRPr="000756D0">
          <w:rPr>
            <w:rStyle w:val="a8"/>
            <w:color w:val="1F4D78" w:themeColor="accent1" w:themeShade="7F"/>
            <w:u w:val="none"/>
          </w:rPr>
          <w:t>Number.isNaN</w:t>
        </w:r>
        <w:proofErr w:type="spellEnd"/>
        <w:r w:rsidR="000756D0" w:rsidRPr="000756D0">
          <w:rPr>
            <w:rStyle w:val="a8"/>
            <w:color w:val="1F4D78" w:themeColor="accent1" w:themeShade="7F"/>
            <w:u w:val="none"/>
          </w:rPr>
          <w:t>()</w:t>
        </w:r>
      </w:hyperlink>
    </w:p>
    <w:p w14:paraId="70BFA352" w14:textId="70EB83FE" w:rsidR="00312052" w:rsidRPr="00650E5E" w:rsidRDefault="001B40E6" w:rsidP="005F2CF1">
      <w:pPr>
        <w:pStyle w:val="a5"/>
      </w:pPr>
      <w:r w:rsidRPr="001B40E6">
        <w:t xml:space="preserve">Метод определяет, является ли переданное значение </w:t>
      </w:r>
      <w:proofErr w:type="spellStart"/>
      <w:r w:rsidRPr="001B40E6">
        <w:rPr>
          <w:lang w:val="en-US"/>
        </w:rPr>
        <w:t>NaN</w:t>
      </w:r>
      <w:proofErr w:type="spellEnd"/>
      <w:r w:rsidRPr="001B40E6">
        <w:t xml:space="preserve">. </w:t>
      </w:r>
      <w:r w:rsidRPr="00650E5E">
        <w:t xml:space="preserve">Это более надёжная версия оригинальной глобальной функции </w:t>
      </w:r>
      <w:proofErr w:type="spellStart"/>
      <w:proofErr w:type="gramStart"/>
      <w:r w:rsidRPr="001B40E6">
        <w:rPr>
          <w:lang w:val="en-US"/>
        </w:rPr>
        <w:t>isNaN</w:t>
      </w:r>
      <w:proofErr w:type="spellEnd"/>
      <w:r w:rsidRPr="00650E5E">
        <w:t>(</w:t>
      </w:r>
      <w:proofErr w:type="gramEnd"/>
      <w:r w:rsidRPr="00650E5E">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952FE" w:rsidRPr="001B4A92" w14:paraId="6CD9B015" w14:textId="77777777" w:rsidTr="007C3EB7">
        <w:tc>
          <w:tcPr>
            <w:tcW w:w="10768" w:type="dxa"/>
            <w:shd w:val="clear" w:color="auto" w:fill="F5F5F5"/>
          </w:tcPr>
          <w:p w14:paraId="132679C3" w14:textId="40CB9E1B" w:rsidR="00B952FE" w:rsidRDefault="00B952FE" w:rsidP="007C3EB7">
            <w:pPr>
              <w:pStyle w:val="a4"/>
              <w:rPr>
                <w:lang w:val="ru-RU"/>
              </w:rPr>
            </w:pPr>
          </w:p>
          <w:p w14:paraId="5E7D546A" w14:textId="0008E951" w:rsidR="00650E5E" w:rsidRPr="001B4A92" w:rsidRDefault="00650E5E" w:rsidP="007C3EB7">
            <w:pPr>
              <w:pStyle w:val="a4"/>
              <w:rPr>
                <w:lang w:val="ru-RU"/>
              </w:rPr>
            </w:pPr>
            <w:proofErr w:type="spellStart"/>
            <w:r w:rsidRPr="00650E5E">
              <w:rPr>
                <w:lang w:val="ru-RU"/>
              </w:rPr>
              <w:t>Number.isNaN</w:t>
            </w:r>
            <w:proofErr w:type="spellEnd"/>
            <w:r w:rsidRPr="00650E5E">
              <w:rPr>
                <w:lang w:val="ru-RU"/>
              </w:rPr>
              <w:t>(</w:t>
            </w:r>
            <w:proofErr w:type="spellStart"/>
            <w:r w:rsidRPr="00650E5E">
              <w:rPr>
                <w:lang w:val="ru-RU"/>
              </w:rPr>
              <w:t>value</w:t>
            </w:r>
            <w:proofErr w:type="spellEnd"/>
            <w:r w:rsidRPr="00650E5E">
              <w:rPr>
                <w:lang w:val="ru-RU"/>
              </w:rPr>
              <w:t>)</w:t>
            </w:r>
          </w:p>
          <w:p w14:paraId="4619F506" w14:textId="77777777" w:rsidR="00B952FE" w:rsidRPr="001B4A92" w:rsidRDefault="00B952FE" w:rsidP="007C3EB7">
            <w:pPr>
              <w:pStyle w:val="a4"/>
              <w:rPr>
                <w:lang w:val="ru-RU"/>
              </w:rPr>
            </w:pPr>
          </w:p>
        </w:tc>
      </w:tr>
    </w:tbl>
    <w:p w14:paraId="50BBF973" w14:textId="77777777" w:rsidR="00B952FE" w:rsidRPr="00650E5E" w:rsidRDefault="00B952FE" w:rsidP="005F2CF1">
      <w:pPr>
        <w:pStyle w:val="a5"/>
      </w:pPr>
    </w:p>
    <w:p w14:paraId="4B0A5605" w14:textId="283A3B00" w:rsidR="001B4A92" w:rsidRPr="00650E5E" w:rsidRDefault="009B456D" w:rsidP="005F2CF1">
      <w:pPr>
        <w:pStyle w:val="a5"/>
      </w:pPr>
      <w:r w:rsidRPr="009B456D">
        <w:t xml:space="preserve">В отличие от глобальной функции </w:t>
      </w:r>
      <w:proofErr w:type="spellStart"/>
      <w:proofErr w:type="gramStart"/>
      <w:r w:rsidRPr="009B456D">
        <w:t>isNaN</w:t>
      </w:r>
      <w:proofErr w:type="spellEnd"/>
      <w:r w:rsidRPr="009B456D">
        <w:t>(</w:t>
      </w:r>
      <w:proofErr w:type="gramEnd"/>
      <w:r w:rsidRPr="009B456D">
        <w:t>)</w:t>
      </w:r>
      <w:r>
        <w:t xml:space="preserve">, </w:t>
      </w:r>
      <w:r w:rsidRPr="009B456D">
        <w:t xml:space="preserve">не имеет проблемы принудительного преобразования параметра в число. Это значит, что в него безопасно передавать значения, которые обычно превращаются в </w:t>
      </w:r>
      <w:proofErr w:type="spellStart"/>
      <w:r w:rsidRPr="009B456D">
        <w:t>NaN</w:t>
      </w:r>
      <w:proofErr w:type="spellEnd"/>
      <w:r w:rsidRPr="009B456D">
        <w:t xml:space="preserve">, но на самом деле </w:t>
      </w:r>
      <w:proofErr w:type="spellStart"/>
      <w:r w:rsidRPr="009B456D">
        <w:t>NaN</w:t>
      </w:r>
      <w:proofErr w:type="spellEnd"/>
      <w:r w:rsidRPr="009B456D">
        <w:t xml:space="preserve"> не являются.</w:t>
      </w:r>
    </w:p>
    <w:p w14:paraId="1CD46A2A" w14:textId="38C5BA2B" w:rsidR="005F2CF1" w:rsidRDefault="005F2CF1" w:rsidP="005F2CF1">
      <w:pPr>
        <w:pStyle w:val="a5"/>
      </w:pPr>
    </w:p>
    <w:p w14:paraId="1483C70F" w14:textId="77777777" w:rsidR="00736E54" w:rsidRDefault="00736E54" w:rsidP="005F2CF1">
      <w:pPr>
        <w:pStyle w:val="a5"/>
      </w:pPr>
    </w:p>
    <w:p w14:paraId="7E1FE4FE" w14:textId="7685A562" w:rsidR="00422BA5" w:rsidRPr="00BD23DB" w:rsidRDefault="00DD69D2" w:rsidP="00BD23DB">
      <w:pPr>
        <w:pStyle w:val="3"/>
      </w:pPr>
      <w:hyperlink r:id="rId82" w:history="1">
        <w:proofErr w:type="gramStart"/>
        <w:r w:rsidR="001E47D4" w:rsidRPr="00BD23DB">
          <w:rPr>
            <w:rStyle w:val="a8"/>
            <w:color w:val="1F4D78" w:themeColor="accent1" w:themeShade="7F"/>
            <w:u w:val="none"/>
          </w:rPr>
          <w:t>Object.is(</w:t>
        </w:r>
        <w:proofErr w:type="gramEnd"/>
        <w:r w:rsidR="001E47D4" w:rsidRPr="00BD23DB">
          <w:rPr>
            <w:rStyle w:val="a8"/>
            <w:color w:val="1F4D78" w:themeColor="accent1" w:themeShade="7F"/>
            <w:u w:val="none"/>
          </w:rPr>
          <w:t>)</w:t>
        </w:r>
      </w:hyperlink>
    </w:p>
    <w:p w14:paraId="053B733B" w14:textId="51BB3728" w:rsidR="00BD23DB" w:rsidRDefault="00BD23DB" w:rsidP="005F2CF1">
      <w:pPr>
        <w:pStyle w:val="a5"/>
      </w:pPr>
      <w:r>
        <w:t>О</w:t>
      </w:r>
      <w:r w:rsidRPr="00BD23DB">
        <w:t>пределяет, являются ли два значения одинаковыми значениями</w:t>
      </w:r>
      <w:r>
        <w:t>.</w:t>
      </w:r>
      <w:r w:rsidR="000260A6">
        <w:t xml:space="preserve"> </w:t>
      </w:r>
      <w:r>
        <w:t>В</w:t>
      </w:r>
      <w:r w:rsidRPr="00BD23DB">
        <w:t>едёт себя так же, как и тройное равно, но со специальной обработкой</w:t>
      </w:r>
      <w:r>
        <w:t>:</w:t>
      </w:r>
    </w:p>
    <w:p w14:paraId="79871B62" w14:textId="5A40BE7B" w:rsidR="00BD23DB" w:rsidRDefault="00BD23DB" w:rsidP="005F2CF1">
      <w:pPr>
        <w:pStyle w:val="a5"/>
      </w:pPr>
      <w:r>
        <w:t xml:space="preserve">- работает с </w:t>
      </w:r>
      <w:proofErr w:type="spellStart"/>
      <w:r w:rsidRPr="00BD23DB">
        <w:t>NaN</w:t>
      </w:r>
      <w:proofErr w:type="spellEnd"/>
    </w:p>
    <w:p w14:paraId="5478C142" w14:textId="77777777" w:rsidR="00BD23DB" w:rsidRDefault="00BD23DB" w:rsidP="005F2CF1">
      <w:pPr>
        <w:pStyle w:val="a5"/>
      </w:pPr>
      <w:r>
        <w:t xml:space="preserve">- </w:t>
      </w:r>
      <w:r w:rsidRPr="00BD23DB">
        <w:t xml:space="preserve">0 и </w:t>
      </w:r>
      <w:r>
        <w:t>-</w:t>
      </w:r>
      <w:r w:rsidRPr="00BD23DB">
        <w:t>0</w:t>
      </w:r>
      <w:r>
        <w:t xml:space="preserve"> не равны друг другу</w:t>
      </w:r>
    </w:p>
    <w:p w14:paraId="7DB7CE63" w14:textId="77777777" w:rsidR="00BD23DB" w:rsidRDefault="00BD23DB" w:rsidP="005F2CF1">
      <w:pPr>
        <w:pStyle w:val="a5"/>
      </w:pPr>
    </w:p>
    <w:p w14:paraId="4F732AB5" w14:textId="3D1A5490" w:rsidR="00BD23DB" w:rsidRPr="00BD23DB" w:rsidRDefault="00BD23DB" w:rsidP="005F2CF1">
      <w:pPr>
        <w:pStyle w:val="a5"/>
      </w:pPr>
      <w:r>
        <w:t>Как обычно</w:t>
      </w:r>
      <w:r w:rsidR="009A07FF">
        <w:t xml:space="preserve"> два отдельных объекта не равны</w:t>
      </w:r>
      <w:r w:rsidRPr="00BD23DB">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D23DB" w:rsidRPr="001B4A92" w14:paraId="5F99D54D" w14:textId="77777777" w:rsidTr="007C3EB7">
        <w:tc>
          <w:tcPr>
            <w:tcW w:w="10768" w:type="dxa"/>
            <w:shd w:val="clear" w:color="auto" w:fill="F5F5F5"/>
          </w:tcPr>
          <w:p w14:paraId="630917A4" w14:textId="77777777" w:rsidR="00BD23DB" w:rsidRDefault="00BD23DB" w:rsidP="007C3EB7">
            <w:pPr>
              <w:pStyle w:val="a4"/>
              <w:rPr>
                <w:lang w:val="ru-RU"/>
              </w:rPr>
            </w:pPr>
          </w:p>
          <w:p w14:paraId="315025E4" w14:textId="77777777" w:rsidR="00BD23DB" w:rsidRDefault="00C7751B" w:rsidP="007C3EB7">
            <w:pPr>
              <w:pStyle w:val="a4"/>
              <w:rPr>
                <w:lang w:val="ru-RU"/>
              </w:rPr>
            </w:pPr>
            <w:proofErr w:type="gramStart"/>
            <w:r w:rsidRPr="00C7751B">
              <w:rPr>
                <w:lang w:val="ru-RU"/>
              </w:rPr>
              <w:t>Object.is(</w:t>
            </w:r>
            <w:proofErr w:type="gramEnd"/>
            <w:r w:rsidRPr="00C7751B">
              <w:rPr>
                <w:lang w:val="ru-RU"/>
              </w:rPr>
              <w:t>value1, value2);</w:t>
            </w:r>
          </w:p>
          <w:p w14:paraId="2C37468A" w14:textId="1A00F1FD" w:rsidR="00C7751B" w:rsidRPr="001B4A92" w:rsidRDefault="00C7751B" w:rsidP="007C3EB7">
            <w:pPr>
              <w:pStyle w:val="a4"/>
              <w:rPr>
                <w:lang w:val="ru-RU"/>
              </w:rPr>
            </w:pPr>
          </w:p>
        </w:tc>
      </w:tr>
    </w:tbl>
    <w:p w14:paraId="65BCD490" w14:textId="79E81A6B" w:rsidR="00B37FF6" w:rsidRDefault="00B37FF6" w:rsidP="005F2CF1">
      <w:pPr>
        <w:pStyle w:val="a5"/>
      </w:pPr>
    </w:p>
    <w:p w14:paraId="584A6306" w14:textId="77777777" w:rsidR="00736E54" w:rsidRDefault="00736E54" w:rsidP="005F2CF1">
      <w:pPr>
        <w:pStyle w:val="a5"/>
      </w:pPr>
    </w:p>
    <w:p w14:paraId="6F2A3225" w14:textId="039E4AF0" w:rsidR="00D8098F" w:rsidRPr="00D8098F" w:rsidRDefault="00DD69D2" w:rsidP="00D8098F">
      <w:pPr>
        <w:pStyle w:val="3"/>
      </w:pPr>
      <w:hyperlink r:id="rId83" w:history="1">
        <w:proofErr w:type="spellStart"/>
        <w:r w:rsidR="00D8098F" w:rsidRPr="00D8098F">
          <w:rPr>
            <w:rStyle w:val="a8"/>
            <w:color w:val="1F4D78" w:themeColor="accent1" w:themeShade="7F"/>
            <w:u w:val="none"/>
          </w:rPr>
          <w:t>Array.isArray</w:t>
        </w:r>
        <w:proofErr w:type="spellEnd"/>
        <w:r w:rsidR="00D8098F" w:rsidRPr="00D8098F">
          <w:rPr>
            <w:rStyle w:val="a8"/>
            <w:color w:val="1F4D78" w:themeColor="accent1" w:themeShade="7F"/>
            <w:u w:val="none"/>
          </w:rPr>
          <w:t>()</w:t>
        </w:r>
      </w:hyperlink>
    </w:p>
    <w:p w14:paraId="2B77B092" w14:textId="3151BB85" w:rsidR="001E47D4" w:rsidRDefault="00FF42B9" w:rsidP="005F2CF1">
      <w:pPr>
        <w:pStyle w:val="a5"/>
      </w:pPr>
      <w:r w:rsidRPr="00FF42B9">
        <w:t xml:space="preserve">Метод возвращает </w:t>
      </w:r>
      <w:proofErr w:type="spellStart"/>
      <w:r w:rsidRPr="00FF42B9">
        <w:t>true</w:t>
      </w:r>
      <w:proofErr w:type="spellEnd"/>
      <w:r w:rsidRPr="00FF42B9">
        <w:t xml:space="preserve">, если объект является массивом и </w:t>
      </w:r>
      <w:proofErr w:type="spellStart"/>
      <w:r w:rsidRPr="00FF42B9">
        <w:t>false</w:t>
      </w:r>
      <w:proofErr w:type="spellEnd"/>
      <w:r w:rsidRPr="00FF42B9">
        <w:t>, если он массивом не является.</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8098F" w:rsidRPr="001B4A92" w14:paraId="77B88A9E" w14:textId="77777777" w:rsidTr="007C3EB7">
        <w:tc>
          <w:tcPr>
            <w:tcW w:w="10768" w:type="dxa"/>
            <w:shd w:val="clear" w:color="auto" w:fill="F5F5F5"/>
          </w:tcPr>
          <w:p w14:paraId="369D8804" w14:textId="77777777" w:rsidR="00D8098F" w:rsidRDefault="00D8098F" w:rsidP="007C3EB7">
            <w:pPr>
              <w:pStyle w:val="a4"/>
              <w:rPr>
                <w:lang w:val="ru-RU"/>
              </w:rPr>
            </w:pPr>
          </w:p>
          <w:p w14:paraId="1DD10E59" w14:textId="1D5CE6C3" w:rsidR="00D8098F" w:rsidRDefault="00AC5F9D" w:rsidP="00D8098F">
            <w:pPr>
              <w:pStyle w:val="a4"/>
              <w:rPr>
                <w:lang w:val="ru-RU"/>
              </w:rPr>
            </w:pPr>
            <w:proofErr w:type="spellStart"/>
            <w:r w:rsidRPr="00AC5F9D">
              <w:rPr>
                <w:lang w:val="ru-RU"/>
              </w:rPr>
              <w:t>Array.isArray</w:t>
            </w:r>
            <w:proofErr w:type="spellEnd"/>
            <w:r w:rsidRPr="00AC5F9D">
              <w:rPr>
                <w:lang w:val="ru-RU"/>
              </w:rPr>
              <w:t>(</w:t>
            </w:r>
            <w:proofErr w:type="spellStart"/>
            <w:r w:rsidRPr="00AC5F9D">
              <w:rPr>
                <w:lang w:val="ru-RU"/>
              </w:rPr>
              <w:t>obj</w:t>
            </w:r>
            <w:proofErr w:type="spellEnd"/>
            <w:r w:rsidRPr="00AC5F9D">
              <w:rPr>
                <w:lang w:val="ru-RU"/>
              </w:rPr>
              <w:t>)</w:t>
            </w:r>
          </w:p>
          <w:p w14:paraId="15ABB7D8" w14:textId="7DAAD597" w:rsidR="00D8098F" w:rsidRPr="001B4A92" w:rsidRDefault="00D8098F" w:rsidP="00D8098F">
            <w:pPr>
              <w:pStyle w:val="a4"/>
              <w:rPr>
                <w:lang w:val="ru-RU"/>
              </w:rPr>
            </w:pPr>
          </w:p>
        </w:tc>
      </w:tr>
    </w:tbl>
    <w:p w14:paraId="1C4CEDC8" w14:textId="77653C80" w:rsidR="00D8098F" w:rsidRDefault="00D8098F" w:rsidP="005F2CF1">
      <w:pPr>
        <w:pStyle w:val="a5"/>
      </w:pPr>
    </w:p>
    <w:p w14:paraId="01CEE9B3" w14:textId="77777777" w:rsidR="00736E54" w:rsidRDefault="00736E54" w:rsidP="005F2CF1">
      <w:pPr>
        <w:pStyle w:val="a5"/>
      </w:pPr>
    </w:p>
    <w:p w14:paraId="0F36C9CE" w14:textId="7637EA55" w:rsidR="00682971" w:rsidRPr="00736E54" w:rsidRDefault="00DD69D2" w:rsidP="00736E54">
      <w:pPr>
        <w:pStyle w:val="3"/>
      </w:pPr>
      <w:hyperlink r:id="rId84" w:history="1">
        <w:proofErr w:type="spellStart"/>
        <w:proofErr w:type="gramStart"/>
        <w:r w:rsidR="00736E54" w:rsidRPr="00736E54">
          <w:rPr>
            <w:rStyle w:val="a8"/>
            <w:color w:val="1F4D78" w:themeColor="accent1" w:themeShade="7F"/>
            <w:u w:val="none"/>
          </w:rPr>
          <w:t>isFinite</w:t>
        </w:r>
        <w:proofErr w:type="spellEnd"/>
        <w:r w:rsidR="00736E54" w:rsidRPr="00736E54">
          <w:rPr>
            <w:rStyle w:val="a8"/>
            <w:color w:val="1F4D78" w:themeColor="accent1" w:themeShade="7F"/>
            <w:u w:val="none"/>
          </w:rPr>
          <w:t>(</w:t>
        </w:r>
        <w:proofErr w:type="gramEnd"/>
        <w:r w:rsidR="00736E54" w:rsidRPr="00736E54">
          <w:rPr>
            <w:rStyle w:val="a8"/>
            <w:color w:val="1F4D78" w:themeColor="accent1" w:themeShade="7F"/>
            <w:u w:val="none"/>
          </w:rPr>
          <w:t>)</w:t>
        </w:r>
      </w:hyperlink>
    </w:p>
    <w:p w14:paraId="5A25BF9B" w14:textId="145808C3" w:rsidR="00736E54" w:rsidRDefault="008E6B8A" w:rsidP="00736E54">
      <w:pPr>
        <w:pStyle w:val="a5"/>
      </w:pPr>
      <w:r w:rsidRPr="008E6B8A">
        <w:t>Глобальная функция определяет, является ли переданное значение конечным числом.</w:t>
      </w:r>
      <w:r w:rsidR="0002695B">
        <w:t xml:space="preserve"> Предварительно приводит значение к числу.</w:t>
      </w:r>
    </w:p>
    <w:p w14:paraId="4A464854" w14:textId="207558D8" w:rsidR="005769E5" w:rsidRPr="00736E54" w:rsidRDefault="005769E5" w:rsidP="00736E54">
      <w:pPr>
        <w:pStyle w:val="a5"/>
      </w:pPr>
      <w:proofErr w:type="spellStart"/>
      <w:r w:rsidRPr="005769E5">
        <w:t>NaN</w:t>
      </w:r>
      <w:proofErr w:type="spellEnd"/>
      <w:r w:rsidRPr="005769E5">
        <w:t xml:space="preserve">, положительной или отрицательной бесконечностью, метод вернёт </w:t>
      </w:r>
      <w:proofErr w:type="spellStart"/>
      <w:r w:rsidRPr="005769E5">
        <w:t>false</w:t>
      </w:r>
      <w:proofErr w:type="spellEnd"/>
      <w:r w:rsidR="00352981">
        <w:t>,</w:t>
      </w:r>
      <w:r w:rsidRPr="005769E5">
        <w:t xml:space="preserve"> иначе возвращается </w:t>
      </w:r>
      <w:proofErr w:type="spellStart"/>
      <w:r w:rsidRPr="005769E5">
        <w:t>true</w:t>
      </w:r>
      <w:proofErr w:type="spellEnd"/>
      <w:r w:rsidRPr="005769E5">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36E54" w:rsidRPr="001B4A92" w14:paraId="301807B9" w14:textId="77777777" w:rsidTr="007C3EB7">
        <w:tc>
          <w:tcPr>
            <w:tcW w:w="10768" w:type="dxa"/>
            <w:shd w:val="clear" w:color="auto" w:fill="F5F5F5"/>
          </w:tcPr>
          <w:p w14:paraId="1A506907" w14:textId="77777777" w:rsidR="00736E54" w:rsidRDefault="00736E54" w:rsidP="007C3EB7">
            <w:pPr>
              <w:pStyle w:val="a4"/>
              <w:rPr>
                <w:lang w:val="ru-RU"/>
              </w:rPr>
            </w:pPr>
          </w:p>
          <w:p w14:paraId="5003E495" w14:textId="3C41CD68" w:rsidR="0002695B" w:rsidRDefault="0002695B" w:rsidP="007C3EB7">
            <w:pPr>
              <w:pStyle w:val="a4"/>
              <w:rPr>
                <w:lang w:val="ru-RU"/>
              </w:rPr>
            </w:pPr>
            <w:proofErr w:type="spellStart"/>
            <w:proofErr w:type="gramStart"/>
            <w:r w:rsidRPr="0002695B">
              <w:rPr>
                <w:lang w:val="ru-RU"/>
              </w:rPr>
              <w:t>isFinite</w:t>
            </w:r>
            <w:proofErr w:type="spellEnd"/>
            <w:r w:rsidRPr="0002695B">
              <w:rPr>
                <w:lang w:val="ru-RU"/>
              </w:rPr>
              <w:t>(</w:t>
            </w:r>
            <w:proofErr w:type="gramEnd"/>
            <w:r w:rsidRPr="0002695B">
              <w:rPr>
                <w:lang w:val="ru-RU"/>
              </w:rPr>
              <w:t>0);</w:t>
            </w:r>
          </w:p>
          <w:p w14:paraId="01DAACCD" w14:textId="1546F496" w:rsidR="0002695B" w:rsidRDefault="0002695B" w:rsidP="007C3EB7">
            <w:pPr>
              <w:pStyle w:val="a4"/>
              <w:rPr>
                <w:lang w:val="ru-RU"/>
              </w:rPr>
            </w:pPr>
            <w:proofErr w:type="spellStart"/>
            <w:proofErr w:type="gramStart"/>
            <w:r w:rsidRPr="0002695B">
              <w:rPr>
                <w:lang w:val="ru-RU"/>
              </w:rPr>
              <w:t>isFinite</w:t>
            </w:r>
            <w:proofErr w:type="spellEnd"/>
            <w:r w:rsidRPr="0002695B">
              <w:rPr>
                <w:lang w:val="ru-RU"/>
              </w:rPr>
              <w:t>(</w:t>
            </w:r>
            <w:proofErr w:type="gramEnd"/>
            <w:r w:rsidRPr="0002695B">
              <w:rPr>
                <w:lang w:val="ru-RU"/>
              </w:rPr>
              <w:t xml:space="preserve">"0");   // </w:t>
            </w:r>
            <w:proofErr w:type="spellStart"/>
            <w:r w:rsidRPr="0002695B">
              <w:rPr>
                <w:lang w:val="ru-RU"/>
              </w:rPr>
              <w:t>true</w:t>
            </w:r>
            <w:proofErr w:type="spellEnd"/>
          </w:p>
          <w:p w14:paraId="5BA04F88" w14:textId="2C40E0FC" w:rsidR="0002695B" w:rsidRPr="001B4A92" w:rsidRDefault="0002695B" w:rsidP="007C3EB7">
            <w:pPr>
              <w:pStyle w:val="a4"/>
              <w:rPr>
                <w:lang w:val="ru-RU"/>
              </w:rPr>
            </w:pPr>
          </w:p>
        </w:tc>
      </w:tr>
    </w:tbl>
    <w:p w14:paraId="2A9C9AB1" w14:textId="31D50735" w:rsidR="00736E54" w:rsidRDefault="00736E54" w:rsidP="005F2CF1">
      <w:pPr>
        <w:pStyle w:val="a5"/>
      </w:pPr>
    </w:p>
    <w:p w14:paraId="5482599D" w14:textId="77777777" w:rsidR="002F63E9" w:rsidRDefault="002F63E9" w:rsidP="005F2CF1">
      <w:pPr>
        <w:pStyle w:val="a5"/>
      </w:pPr>
    </w:p>
    <w:p w14:paraId="24787589" w14:textId="257F4168" w:rsidR="0002695B" w:rsidRDefault="00DD69D2" w:rsidP="0064096D">
      <w:pPr>
        <w:pStyle w:val="3"/>
      </w:pPr>
      <w:hyperlink r:id="rId85" w:history="1">
        <w:proofErr w:type="spellStart"/>
        <w:r w:rsidR="0064096D" w:rsidRPr="0064096D">
          <w:rPr>
            <w:rStyle w:val="a8"/>
            <w:color w:val="1F4D78" w:themeColor="accent1" w:themeShade="7F"/>
            <w:u w:val="none"/>
          </w:rPr>
          <w:t>Number.isFinite</w:t>
        </w:r>
        <w:proofErr w:type="spellEnd"/>
        <w:r w:rsidR="0064096D" w:rsidRPr="0064096D">
          <w:rPr>
            <w:rStyle w:val="a8"/>
            <w:color w:val="1F4D78" w:themeColor="accent1" w:themeShade="7F"/>
            <w:u w:val="none"/>
          </w:rPr>
          <w:t>()</w:t>
        </w:r>
      </w:hyperlink>
    </w:p>
    <w:p w14:paraId="1DFCF207" w14:textId="5381B6E9" w:rsidR="0064096D" w:rsidRDefault="0064096D" w:rsidP="0064096D">
      <w:pPr>
        <w:pStyle w:val="a5"/>
      </w:pPr>
      <w:r w:rsidRPr="0064096D">
        <w:t xml:space="preserve">Метод </w:t>
      </w:r>
      <w:proofErr w:type="spellStart"/>
      <w:r w:rsidRPr="0064096D">
        <w:t>Number.isFinite</w:t>
      </w:r>
      <w:proofErr w:type="spellEnd"/>
      <w:r w:rsidRPr="0064096D">
        <w:t>() определяет, является ли переданное значение конечным числом.</w:t>
      </w:r>
    </w:p>
    <w:p w14:paraId="3252E2EF" w14:textId="2FCFC660" w:rsidR="0064096D" w:rsidRPr="0064096D" w:rsidRDefault="0064096D" w:rsidP="0064096D">
      <w:pPr>
        <w:pStyle w:val="a5"/>
      </w:pPr>
      <w:r w:rsidRPr="0064096D">
        <w:t xml:space="preserve">В отличии от глобальной функции </w:t>
      </w:r>
      <w:proofErr w:type="spellStart"/>
      <w:proofErr w:type="gramStart"/>
      <w:r w:rsidRPr="0064096D">
        <w:t>isFinite</w:t>
      </w:r>
      <w:proofErr w:type="spellEnd"/>
      <w:r w:rsidRPr="0064096D">
        <w:t>(</w:t>
      </w:r>
      <w:proofErr w:type="gramEnd"/>
      <w:r w:rsidRPr="0064096D">
        <w:t xml:space="preserve">), этот метод принудительно не преобразует параметр в число. Это означает, что он возвращает </w:t>
      </w:r>
      <w:proofErr w:type="spellStart"/>
      <w:r w:rsidRPr="0064096D">
        <w:t>true</w:t>
      </w:r>
      <w:proofErr w:type="spellEnd"/>
      <w:r w:rsidRPr="0064096D">
        <w:t xml:space="preserve"> только для конечных значений числового типа.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4096D" w:rsidRPr="001B4A92" w14:paraId="67E0F0DC" w14:textId="77777777" w:rsidTr="007C3EB7">
        <w:tc>
          <w:tcPr>
            <w:tcW w:w="10768" w:type="dxa"/>
            <w:shd w:val="clear" w:color="auto" w:fill="F5F5F5"/>
          </w:tcPr>
          <w:p w14:paraId="3752635A" w14:textId="77777777" w:rsidR="0064096D" w:rsidRDefault="0064096D" w:rsidP="007C3EB7">
            <w:pPr>
              <w:pStyle w:val="a4"/>
              <w:rPr>
                <w:lang w:val="ru-RU"/>
              </w:rPr>
            </w:pPr>
          </w:p>
          <w:p w14:paraId="6EBA3388" w14:textId="33C1C92F" w:rsidR="0064096D" w:rsidRPr="005A50BA" w:rsidRDefault="0064096D" w:rsidP="007C3EB7">
            <w:pPr>
              <w:pStyle w:val="a4"/>
            </w:pPr>
            <w:proofErr w:type="spellStart"/>
            <w:proofErr w:type="gramStart"/>
            <w:r w:rsidRPr="0002695B">
              <w:rPr>
                <w:lang w:val="ru-RU"/>
              </w:rPr>
              <w:t>isFinite</w:t>
            </w:r>
            <w:proofErr w:type="spellEnd"/>
            <w:r w:rsidRPr="0002695B">
              <w:rPr>
                <w:lang w:val="ru-RU"/>
              </w:rPr>
              <w:t>(</w:t>
            </w:r>
            <w:proofErr w:type="gramEnd"/>
            <w:r w:rsidRPr="0002695B">
              <w:rPr>
                <w:lang w:val="ru-RU"/>
              </w:rPr>
              <w:t>0);</w:t>
            </w:r>
            <w:r w:rsidR="005A50BA">
              <w:t xml:space="preserve">     // true</w:t>
            </w:r>
          </w:p>
          <w:p w14:paraId="7857DF50" w14:textId="5AA19EFB" w:rsidR="0064096D" w:rsidRPr="005A50BA" w:rsidRDefault="0064096D" w:rsidP="007C3EB7">
            <w:pPr>
              <w:pStyle w:val="a4"/>
            </w:pPr>
            <w:proofErr w:type="spellStart"/>
            <w:proofErr w:type="gramStart"/>
            <w:r w:rsidRPr="0002695B">
              <w:rPr>
                <w:lang w:val="ru-RU"/>
              </w:rPr>
              <w:t>isFinite</w:t>
            </w:r>
            <w:proofErr w:type="spellEnd"/>
            <w:r w:rsidRPr="0002695B">
              <w:rPr>
                <w:lang w:val="ru-RU"/>
              </w:rPr>
              <w:t>(</w:t>
            </w:r>
            <w:proofErr w:type="gramEnd"/>
            <w:r w:rsidRPr="0002695B">
              <w:rPr>
                <w:lang w:val="ru-RU"/>
              </w:rPr>
              <w:t xml:space="preserve">"0");   // </w:t>
            </w:r>
            <w:r w:rsidR="005A50BA">
              <w:t>false</w:t>
            </w:r>
          </w:p>
          <w:p w14:paraId="5E1F0A74" w14:textId="77777777" w:rsidR="0064096D" w:rsidRPr="001B4A92" w:rsidRDefault="0064096D" w:rsidP="007C3EB7">
            <w:pPr>
              <w:pStyle w:val="a4"/>
              <w:rPr>
                <w:lang w:val="ru-RU"/>
              </w:rPr>
            </w:pPr>
          </w:p>
        </w:tc>
      </w:tr>
    </w:tbl>
    <w:p w14:paraId="1DEC816D" w14:textId="48376DAF" w:rsidR="0064096D" w:rsidRDefault="0064096D" w:rsidP="005F2CF1">
      <w:pPr>
        <w:pStyle w:val="a5"/>
      </w:pPr>
    </w:p>
    <w:p w14:paraId="1177ADB1" w14:textId="77A5BD1D" w:rsidR="00E342DD" w:rsidRDefault="00E342DD" w:rsidP="005F2CF1">
      <w:pPr>
        <w:pStyle w:val="a5"/>
      </w:pPr>
    </w:p>
    <w:p w14:paraId="2C550496" w14:textId="379D1A7F" w:rsidR="00E342DD" w:rsidRPr="00E342DD" w:rsidRDefault="00DD69D2" w:rsidP="00E342DD">
      <w:pPr>
        <w:pStyle w:val="3"/>
      </w:pPr>
      <w:hyperlink r:id="rId86" w:history="1">
        <w:proofErr w:type="spellStart"/>
        <w:proofErr w:type="gramStart"/>
        <w:r w:rsidR="00E342DD" w:rsidRPr="00E342DD">
          <w:rPr>
            <w:rStyle w:val="a8"/>
            <w:color w:val="1F4D78" w:themeColor="accent1" w:themeShade="7F"/>
            <w:u w:val="none"/>
          </w:rPr>
          <w:t>parseInt</w:t>
        </w:r>
        <w:proofErr w:type="spellEnd"/>
        <w:r w:rsidR="00E342DD" w:rsidRPr="00E342DD">
          <w:rPr>
            <w:rStyle w:val="a8"/>
            <w:color w:val="1F4D78" w:themeColor="accent1" w:themeShade="7F"/>
            <w:u w:val="none"/>
          </w:rPr>
          <w:t>(</w:t>
        </w:r>
        <w:proofErr w:type="gramEnd"/>
        <w:r w:rsidR="00E342DD" w:rsidRPr="00E342DD">
          <w:rPr>
            <w:rStyle w:val="a8"/>
            <w:color w:val="1F4D78" w:themeColor="accent1" w:themeShade="7F"/>
            <w:u w:val="none"/>
          </w:rPr>
          <w:t>)</w:t>
        </w:r>
      </w:hyperlink>
    </w:p>
    <w:p w14:paraId="23048FAC" w14:textId="30A96913" w:rsidR="00C33E00" w:rsidRDefault="00C33E00" w:rsidP="005F2CF1">
      <w:pPr>
        <w:pStyle w:val="a5"/>
      </w:pPr>
      <w:r>
        <w:t>П</w:t>
      </w:r>
      <w:r w:rsidRPr="00C33E00">
        <w:t>ринимает строку в качестве аргумента и возвращает целое число.</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13A52" w:rsidRPr="001B4A92" w14:paraId="358F8358" w14:textId="77777777" w:rsidTr="009D4254">
        <w:tc>
          <w:tcPr>
            <w:tcW w:w="10768" w:type="dxa"/>
            <w:shd w:val="clear" w:color="auto" w:fill="F5F5F5"/>
          </w:tcPr>
          <w:p w14:paraId="27FA9AA5" w14:textId="77777777" w:rsidR="00D13A52" w:rsidRDefault="00D13A52" w:rsidP="009D4254">
            <w:pPr>
              <w:pStyle w:val="a4"/>
              <w:rPr>
                <w:lang w:val="ru-RU"/>
              </w:rPr>
            </w:pPr>
          </w:p>
          <w:p w14:paraId="0CDCFDAD" w14:textId="5F564DC9" w:rsidR="00D13A52" w:rsidRDefault="007A7ADF" w:rsidP="00D13A52">
            <w:pPr>
              <w:pStyle w:val="a4"/>
              <w:rPr>
                <w:lang w:val="ru-RU"/>
              </w:rPr>
            </w:pPr>
            <w:proofErr w:type="spellStart"/>
            <w:proofErr w:type="gramStart"/>
            <w:r w:rsidRPr="007A7ADF">
              <w:rPr>
                <w:lang w:val="ru-RU"/>
              </w:rPr>
              <w:t>parseInt</w:t>
            </w:r>
            <w:proofErr w:type="spellEnd"/>
            <w:r w:rsidRPr="007A7ADF">
              <w:rPr>
                <w:lang w:val="ru-RU"/>
              </w:rPr>
              <w:t>(</w:t>
            </w:r>
            <w:proofErr w:type="spellStart"/>
            <w:proofErr w:type="gramEnd"/>
            <w:r w:rsidRPr="007A7ADF">
              <w:rPr>
                <w:lang w:val="ru-RU"/>
              </w:rPr>
              <w:t>string</w:t>
            </w:r>
            <w:proofErr w:type="spellEnd"/>
            <w:r w:rsidRPr="007A7ADF">
              <w:rPr>
                <w:lang w:val="ru-RU"/>
              </w:rPr>
              <w:t xml:space="preserve">, </w:t>
            </w:r>
            <w:proofErr w:type="spellStart"/>
            <w:r w:rsidRPr="007A7ADF">
              <w:rPr>
                <w:lang w:val="ru-RU"/>
              </w:rPr>
              <w:t>radix</w:t>
            </w:r>
            <w:proofErr w:type="spellEnd"/>
            <w:r w:rsidRPr="007A7ADF">
              <w:rPr>
                <w:lang w:val="ru-RU"/>
              </w:rPr>
              <w:t>);</w:t>
            </w:r>
          </w:p>
          <w:p w14:paraId="0CF2FCF4" w14:textId="77777777" w:rsidR="00811249" w:rsidRDefault="00811249" w:rsidP="00D13A52">
            <w:pPr>
              <w:pStyle w:val="a4"/>
              <w:rPr>
                <w:lang w:val="ru-RU"/>
              </w:rPr>
            </w:pPr>
          </w:p>
          <w:p w14:paraId="15CA9113" w14:textId="1F8C120D" w:rsidR="007A7ADF" w:rsidRDefault="007A7ADF" w:rsidP="00D13A52">
            <w:pPr>
              <w:pStyle w:val="a4"/>
              <w:rPr>
                <w:color w:val="808080" w:themeColor="background1" w:themeShade="80"/>
                <w:lang w:val="ru-RU"/>
              </w:rPr>
            </w:pPr>
            <w:r w:rsidRPr="007A7ADF">
              <w:rPr>
                <w:color w:val="808080" w:themeColor="background1" w:themeShade="80"/>
              </w:rPr>
              <w:t>radix</w:t>
            </w:r>
            <w:r w:rsidRPr="00B86761">
              <w:rPr>
                <w:color w:val="808080" w:themeColor="background1" w:themeShade="80"/>
                <w:lang w:val="ru-RU"/>
              </w:rPr>
              <w:t xml:space="preserve"> – </w:t>
            </w:r>
            <w:r w:rsidRPr="007A7ADF">
              <w:rPr>
                <w:color w:val="808080" w:themeColor="background1" w:themeShade="80"/>
                <w:lang w:val="ru-RU"/>
              </w:rPr>
              <w:t>система счисления</w:t>
            </w:r>
            <w:r w:rsidR="00B86761">
              <w:rPr>
                <w:color w:val="808080" w:themeColor="background1" w:themeShade="80"/>
                <w:lang w:val="ru-RU"/>
              </w:rPr>
              <w:t xml:space="preserve"> </w:t>
            </w:r>
            <w:r w:rsidR="00B86761" w:rsidRPr="00B86761">
              <w:rPr>
                <w:color w:val="808080" w:themeColor="background1" w:themeShade="80"/>
                <w:lang w:val="ru-RU"/>
              </w:rPr>
              <w:t>в диапазоне между 2 и 36</w:t>
            </w:r>
            <w:r w:rsidR="00800C4E">
              <w:rPr>
                <w:color w:val="808080" w:themeColor="background1" w:themeShade="80"/>
                <w:lang w:val="ru-RU"/>
              </w:rPr>
              <w:t>.</w:t>
            </w:r>
          </w:p>
          <w:p w14:paraId="5B9D3943" w14:textId="6818544C" w:rsidR="00800C4E" w:rsidRPr="00B86761" w:rsidRDefault="00800C4E" w:rsidP="00D13A52">
            <w:pPr>
              <w:pStyle w:val="a4"/>
              <w:rPr>
                <w:color w:val="808080" w:themeColor="background1" w:themeShade="80"/>
                <w:lang w:val="ru-RU"/>
              </w:rPr>
            </w:pPr>
            <w:r w:rsidRPr="00800C4E">
              <w:rPr>
                <w:color w:val="808080" w:themeColor="background1" w:themeShade="80"/>
                <w:lang w:val="ru-RU"/>
              </w:rPr>
              <w:t>Всегда указывайте этот параметр</w:t>
            </w:r>
            <w:r>
              <w:rPr>
                <w:color w:val="808080" w:themeColor="background1" w:themeShade="80"/>
                <w:lang w:val="ru-RU"/>
              </w:rPr>
              <w:t>.</w:t>
            </w:r>
          </w:p>
          <w:p w14:paraId="215784D4" w14:textId="148A3972" w:rsidR="007A7ADF" w:rsidRPr="007A7ADF" w:rsidRDefault="007A7ADF" w:rsidP="00D13A52">
            <w:pPr>
              <w:pStyle w:val="a4"/>
              <w:rPr>
                <w:lang w:val="ru-RU"/>
              </w:rPr>
            </w:pPr>
          </w:p>
        </w:tc>
      </w:tr>
    </w:tbl>
    <w:p w14:paraId="261721F8" w14:textId="1CFF0FEA" w:rsidR="00D13A52" w:rsidRDefault="00D13A52" w:rsidP="005F2CF1">
      <w:pPr>
        <w:pStyle w:val="a5"/>
      </w:pPr>
    </w:p>
    <w:p w14:paraId="001249B2" w14:textId="58A1E24B" w:rsidR="00942AF8" w:rsidRDefault="00942AF8" w:rsidP="005F2CF1">
      <w:pPr>
        <w:pStyle w:val="a5"/>
      </w:pPr>
    </w:p>
    <w:p w14:paraId="55732CAA" w14:textId="42C1B84C" w:rsidR="00942AF8" w:rsidRPr="00942AF8" w:rsidRDefault="00DD69D2" w:rsidP="00942AF8">
      <w:pPr>
        <w:pStyle w:val="3"/>
      </w:pPr>
      <w:hyperlink r:id="rId87" w:history="1">
        <w:proofErr w:type="spellStart"/>
        <w:proofErr w:type="gramStart"/>
        <w:r w:rsidR="00942AF8" w:rsidRPr="00942AF8">
          <w:rPr>
            <w:rStyle w:val="a8"/>
            <w:color w:val="1F4D78" w:themeColor="accent1" w:themeShade="7F"/>
            <w:u w:val="none"/>
          </w:rPr>
          <w:t>parseFloat</w:t>
        </w:r>
        <w:proofErr w:type="spellEnd"/>
        <w:r w:rsidR="00942AF8" w:rsidRPr="00942AF8">
          <w:rPr>
            <w:rStyle w:val="a8"/>
            <w:color w:val="1F4D78" w:themeColor="accent1" w:themeShade="7F"/>
            <w:u w:val="none"/>
          </w:rPr>
          <w:t>(</w:t>
        </w:r>
        <w:proofErr w:type="gramEnd"/>
        <w:r w:rsidR="00942AF8" w:rsidRPr="00942AF8">
          <w:rPr>
            <w:rStyle w:val="a8"/>
            <w:color w:val="1F4D78" w:themeColor="accent1" w:themeShade="7F"/>
            <w:u w:val="none"/>
          </w:rPr>
          <w:t>)</w:t>
        </w:r>
      </w:hyperlink>
    </w:p>
    <w:p w14:paraId="3D5F92FC" w14:textId="33C8F91E" w:rsidR="00C33E00" w:rsidRPr="00942AF8" w:rsidRDefault="00942AF8" w:rsidP="005F2CF1">
      <w:pPr>
        <w:pStyle w:val="a5"/>
      </w:pPr>
      <w:r>
        <w:t>принимает строку в качестве аргумента и возвращает число с плавающей точкой.</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A7ADF" w:rsidRPr="001B4A92" w14:paraId="20F6903F" w14:textId="77777777" w:rsidTr="009D4254">
        <w:tc>
          <w:tcPr>
            <w:tcW w:w="10768" w:type="dxa"/>
            <w:shd w:val="clear" w:color="auto" w:fill="F5F5F5"/>
          </w:tcPr>
          <w:p w14:paraId="4E1C6711" w14:textId="77777777" w:rsidR="007A7ADF" w:rsidRDefault="007A7ADF" w:rsidP="009D4254">
            <w:pPr>
              <w:pStyle w:val="a4"/>
              <w:rPr>
                <w:lang w:val="ru-RU"/>
              </w:rPr>
            </w:pPr>
          </w:p>
          <w:p w14:paraId="32AAC7F3" w14:textId="5ADD83E2" w:rsidR="007A7ADF" w:rsidRDefault="000F5143" w:rsidP="009D4254">
            <w:pPr>
              <w:pStyle w:val="a4"/>
              <w:rPr>
                <w:lang w:val="ru-RU"/>
              </w:rPr>
            </w:pPr>
            <w:proofErr w:type="spellStart"/>
            <w:r w:rsidRPr="000F5143">
              <w:rPr>
                <w:lang w:val="ru-RU"/>
              </w:rPr>
              <w:t>parseFloat</w:t>
            </w:r>
            <w:proofErr w:type="spellEnd"/>
            <w:r w:rsidRPr="000F5143">
              <w:rPr>
                <w:lang w:val="ru-RU"/>
              </w:rPr>
              <w:t>(строка)</w:t>
            </w:r>
          </w:p>
          <w:p w14:paraId="5CC587C6" w14:textId="77777777" w:rsidR="007A7ADF" w:rsidRPr="001B4A92" w:rsidRDefault="007A7ADF" w:rsidP="009D4254">
            <w:pPr>
              <w:pStyle w:val="a4"/>
              <w:rPr>
                <w:lang w:val="ru-RU"/>
              </w:rPr>
            </w:pPr>
          </w:p>
        </w:tc>
      </w:tr>
    </w:tbl>
    <w:p w14:paraId="18A92783" w14:textId="50248AD8" w:rsidR="007A7ADF" w:rsidRDefault="007A7ADF" w:rsidP="005F2CF1">
      <w:pPr>
        <w:pStyle w:val="a5"/>
      </w:pPr>
    </w:p>
    <w:p w14:paraId="24EF6420" w14:textId="083DD079" w:rsidR="00942AF8" w:rsidRPr="00C64FC2" w:rsidRDefault="00DD69D2" w:rsidP="00C64FC2">
      <w:pPr>
        <w:pStyle w:val="3"/>
      </w:pPr>
      <w:hyperlink r:id="rId88" w:history="1">
        <w:proofErr w:type="spellStart"/>
        <w:r w:rsidR="00C64FC2" w:rsidRPr="00C64FC2">
          <w:rPr>
            <w:rStyle w:val="a8"/>
            <w:color w:val="1F4D78" w:themeColor="accent1" w:themeShade="7F"/>
            <w:u w:val="none"/>
          </w:rPr>
          <w:t>in</w:t>
        </w:r>
        <w:proofErr w:type="spellEnd"/>
        <w:r w:rsidR="00C64FC2" w:rsidRPr="00C64FC2">
          <w:rPr>
            <w:rStyle w:val="a8"/>
            <w:color w:val="1F4D78" w:themeColor="accent1" w:themeShade="7F"/>
            <w:u w:val="none"/>
          </w:rPr>
          <w:t xml:space="preserve"> </w:t>
        </w:r>
        <w:proofErr w:type="spellStart"/>
        <w:r w:rsidR="00C64FC2" w:rsidRPr="00C64FC2">
          <w:rPr>
            <w:rStyle w:val="a8"/>
            <w:color w:val="1F4D78" w:themeColor="accent1" w:themeShade="7F"/>
            <w:u w:val="none"/>
          </w:rPr>
          <w:t>operator</w:t>
        </w:r>
        <w:proofErr w:type="spellEnd"/>
      </w:hyperlink>
    </w:p>
    <w:p w14:paraId="425491A2" w14:textId="2F9F7FCC" w:rsidR="00C64FC2" w:rsidRPr="00C64FC2" w:rsidRDefault="00C64FC2" w:rsidP="005F2CF1">
      <w:pPr>
        <w:pStyle w:val="a5"/>
      </w:pPr>
      <w:r w:rsidRPr="00C64FC2">
        <w:t xml:space="preserve">возвращает </w:t>
      </w:r>
      <w:proofErr w:type="spellStart"/>
      <w:r w:rsidRPr="00C64FC2">
        <w:t>true</w:t>
      </w:r>
      <w:proofErr w:type="spellEnd"/>
      <w:r w:rsidRPr="00C64FC2">
        <w:t>, если свойство содержится в указанном объекте или в его цепочке прототипов.</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42AF8" w:rsidRPr="001B4A92" w14:paraId="36D19FD6" w14:textId="77777777" w:rsidTr="009D4254">
        <w:tc>
          <w:tcPr>
            <w:tcW w:w="10768" w:type="dxa"/>
            <w:shd w:val="clear" w:color="auto" w:fill="F5F5F5"/>
          </w:tcPr>
          <w:p w14:paraId="56E71E6C" w14:textId="77777777" w:rsidR="00942AF8" w:rsidRDefault="00942AF8" w:rsidP="009D4254">
            <w:pPr>
              <w:pStyle w:val="a4"/>
              <w:rPr>
                <w:lang w:val="ru-RU"/>
              </w:rPr>
            </w:pPr>
          </w:p>
          <w:p w14:paraId="7B87039A" w14:textId="15F7E8A8" w:rsidR="00942AF8" w:rsidRDefault="00F65E38" w:rsidP="009D4254">
            <w:pPr>
              <w:pStyle w:val="a4"/>
              <w:rPr>
                <w:lang w:val="ru-RU"/>
              </w:rPr>
            </w:pPr>
            <w:proofErr w:type="spellStart"/>
            <w:r w:rsidRPr="00F65E38">
              <w:rPr>
                <w:lang w:val="ru-RU"/>
              </w:rPr>
              <w:t>prop</w:t>
            </w:r>
            <w:proofErr w:type="spellEnd"/>
            <w:r w:rsidRPr="00F65E38">
              <w:rPr>
                <w:lang w:val="ru-RU"/>
              </w:rPr>
              <w:t xml:space="preserve"> </w:t>
            </w:r>
            <w:proofErr w:type="spellStart"/>
            <w:r w:rsidRPr="00F65E38">
              <w:rPr>
                <w:lang w:val="ru-RU"/>
              </w:rPr>
              <w:t>in</w:t>
            </w:r>
            <w:proofErr w:type="spellEnd"/>
            <w:r w:rsidRPr="00F65E38">
              <w:rPr>
                <w:lang w:val="ru-RU"/>
              </w:rPr>
              <w:t xml:space="preserve"> </w:t>
            </w:r>
            <w:proofErr w:type="spellStart"/>
            <w:r w:rsidRPr="00F65E38">
              <w:rPr>
                <w:lang w:val="ru-RU"/>
              </w:rPr>
              <w:t>object</w:t>
            </w:r>
            <w:proofErr w:type="spellEnd"/>
          </w:p>
          <w:p w14:paraId="05A21A25" w14:textId="77777777" w:rsidR="00942AF8" w:rsidRPr="001B4A92" w:rsidRDefault="00942AF8" w:rsidP="009D4254">
            <w:pPr>
              <w:pStyle w:val="a4"/>
              <w:rPr>
                <w:lang w:val="ru-RU"/>
              </w:rPr>
            </w:pPr>
          </w:p>
        </w:tc>
      </w:tr>
    </w:tbl>
    <w:p w14:paraId="6567F793" w14:textId="77777777" w:rsidR="00942AF8" w:rsidRPr="00C33E00" w:rsidRDefault="00942AF8" w:rsidP="005F2CF1">
      <w:pPr>
        <w:pStyle w:val="a5"/>
      </w:pPr>
    </w:p>
    <w:p w14:paraId="6ED8363D" w14:textId="77777777" w:rsidR="00E342DD" w:rsidRPr="00C33E00" w:rsidRDefault="00E342DD" w:rsidP="005F2CF1">
      <w:pPr>
        <w:pStyle w:val="a5"/>
      </w:pPr>
    </w:p>
    <w:p w14:paraId="24BA3B42" w14:textId="77777777" w:rsidR="00736E54" w:rsidRDefault="00736E54" w:rsidP="005F2CF1">
      <w:pPr>
        <w:pStyle w:val="a5"/>
      </w:pPr>
    </w:p>
    <w:p w14:paraId="43122464" w14:textId="43E8A433" w:rsidR="005F2CF1" w:rsidRDefault="005F2CF1" w:rsidP="005F2CF1">
      <w:pPr>
        <w:pStyle w:val="a5"/>
        <w:rPr>
          <w:lang w:val="en-US"/>
        </w:rPr>
      </w:pPr>
      <w:r>
        <w:rPr>
          <w:lang w:val="en-US"/>
        </w:rPr>
        <w:t>&lt;/&gt;</w:t>
      </w:r>
    </w:p>
    <w:p w14:paraId="4EF0137D" w14:textId="77777777" w:rsidR="00682971" w:rsidRPr="005F2CF1" w:rsidRDefault="00682971" w:rsidP="005F2CF1">
      <w:pPr>
        <w:pStyle w:val="a5"/>
        <w:rPr>
          <w:lang w:val="en-US"/>
        </w:rPr>
      </w:pPr>
    </w:p>
    <w:p w14:paraId="5148D9E8" w14:textId="77777777" w:rsidR="00855910" w:rsidRPr="000E4EC7" w:rsidRDefault="00DD69D2" w:rsidP="002227ED">
      <w:pPr>
        <w:pStyle w:val="2"/>
      </w:pPr>
      <w:hyperlink r:id="rId89" w:history="1">
        <w:r w:rsidR="00855910" w:rsidRPr="000E4EC7">
          <w:t>Переменные</w:t>
        </w:r>
      </w:hyperlink>
    </w:p>
    <w:p w14:paraId="72DC8AA5" w14:textId="77777777" w:rsidR="00855910" w:rsidRDefault="00855910" w:rsidP="00855910">
      <w:pPr>
        <w:pStyle w:val="a5"/>
      </w:pPr>
      <w:r w:rsidRPr="0005301F">
        <w:t>Переменная представляет собой идентификатор, которому присвоено некое значение. К переменной можно обращаться в программе, работая таким образом с присвоенным ей значением.</w:t>
      </w:r>
      <w:r w:rsidRPr="0005301F">
        <w:br/>
      </w:r>
      <w:r w:rsidRPr="0005301F">
        <w:br/>
      </w:r>
      <w:r>
        <w:t>П</w:t>
      </w:r>
      <w:r w:rsidRPr="0005301F">
        <w:t>еременная в JavaScript не содержит информацию о типе значений, которые будут в ней храниться. Это озна</w:t>
      </w:r>
      <w:r>
        <w:t xml:space="preserve">чает, </w:t>
      </w:r>
      <w:proofErr w:type="gramStart"/>
      <w:r>
        <w:t>что</w:t>
      </w:r>
      <w:proofErr w:type="gramEnd"/>
      <w:r>
        <w:t xml:space="preserve"> записав в переменную</w:t>
      </w:r>
      <w:r w:rsidRPr="0005301F">
        <w:t xml:space="preserve"> строку, позже в неё можно записать число. Такая операция ошибки в программе не вызовет. Именно поэтому JavaScript иногда называют «</w:t>
      </w:r>
      <w:proofErr w:type="spellStart"/>
      <w:r w:rsidRPr="0005301F">
        <w:t>нетипизированным</w:t>
      </w:r>
      <w:proofErr w:type="spellEnd"/>
      <w:r w:rsidRPr="0005301F">
        <w:t>» языком.</w:t>
      </w:r>
    </w:p>
    <w:p w14:paraId="11BFD554" w14:textId="77777777" w:rsidR="00855910" w:rsidRDefault="00855910" w:rsidP="00855910">
      <w:pPr>
        <w:pStyle w:val="a5"/>
      </w:pPr>
    </w:p>
    <w:p w14:paraId="0767B4E3" w14:textId="77777777" w:rsidR="00163E56" w:rsidRPr="00163E56" w:rsidRDefault="00163E56" w:rsidP="00163E56">
      <w:pPr>
        <w:pStyle w:val="3"/>
      </w:pPr>
      <w:r w:rsidRPr="00163E56">
        <w:t>Объявление переменных</w:t>
      </w:r>
    </w:p>
    <w:p w14:paraId="309312E0" w14:textId="77777777" w:rsidR="004A33C2" w:rsidRDefault="00855910" w:rsidP="00855910">
      <w:pPr>
        <w:pStyle w:val="a5"/>
      </w:pPr>
      <w:r>
        <w:t>Переменная создаётся (определяется, объявляется) с помощью</w:t>
      </w:r>
      <w:r w:rsidR="004A33C2">
        <w:t xml:space="preserve"> инструкций:</w:t>
      </w:r>
    </w:p>
    <w:p w14:paraId="1547EDE0" w14:textId="77777777" w:rsidR="00855910" w:rsidRPr="004A33C2" w:rsidRDefault="00855910" w:rsidP="00855910">
      <w:pPr>
        <w:pStyle w:val="a5"/>
      </w:pPr>
      <w:r>
        <w:rPr>
          <w:lang w:val="en-US"/>
        </w:rPr>
        <w:t>let</w:t>
      </w:r>
      <w:r w:rsidR="004A33C2">
        <w:t xml:space="preserve"> – собственно, переменная</w:t>
      </w:r>
      <w:r w:rsidR="004A33C2" w:rsidRPr="004A33C2">
        <w:t>;</w:t>
      </w:r>
    </w:p>
    <w:p w14:paraId="037D5D55" w14:textId="77777777" w:rsidR="00855910" w:rsidRPr="004A33C2" w:rsidRDefault="00855910" w:rsidP="00855910">
      <w:pPr>
        <w:pStyle w:val="a5"/>
      </w:pPr>
      <w:r>
        <w:rPr>
          <w:lang w:val="en-US"/>
        </w:rPr>
        <w:t>const</w:t>
      </w:r>
      <w:r w:rsidR="004A33C2" w:rsidRPr="004A33C2">
        <w:t xml:space="preserve"> – </w:t>
      </w:r>
      <w:r w:rsidR="004A33C2">
        <w:t>константа,</w:t>
      </w:r>
      <w:r>
        <w:t xml:space="preserve"> </w:t>
      </w:r>
      <w:r w:rsidR="004A33C2">
        <w:t xml:space="preserve">которую </w:t>
      </w:r>
      <w:r>
        <w:t>нельзя изменить, поп</w:t>
      </w:r>
      <w:r w:rsidRPr="007567F1">
        <w:t>ытк</w:t>
      </w:r>
      <w:r w:rsidR="004A33C2">
        <w:t>а сделать это приведёт к ошибке</w:t>
      </w:r>
      <w:r w:rsidR="004A33C2" w:rsidRPr="004A33C2">
        <w:t>;</w:t>
      </w:r>
    </w:p>
    <w:p w14:paraId="7B7226C5" w14:textId="77777777" w:rsidR="00855910" w:rsidRPr="00421653" w:rsidRDefault="004A33C2" w:rsidP="00855910">
      <w:pPr>
        <w:pStyle w:val="a5"/>
      </w:pPr>
      <w:r>
        <w:rPr>
          <w:lang w:val="en-US"/>
        </w:rPr>
        <w:t>v</w:t>
      </w:r>
      <w:r w:rsidR="00421653">
        <w:rPr>
          <w:lang w:val="en-US"/>
        </w:rPr>
        <w:t>ar</w:t>
      </w:r>
      <w:r w:rsidR="00421653" w:rsidRPr="00756F61">
        <w:t xml:space="preserve"> – </w:t>
      </w:r>
      <w:r>
        <w:t xml:space="preserve">старый способ, </w:t>
      </w:r>
      <w:r w:rsidR="00421653">
        <w:t>подробнее написано дальше.</w:t>
      </w:r>
    </w:p>
    <w:p w14:paraId="654649CD" w14:textId="77777777" w:rsidR="002227ED" w:rsidRPr="005A340A" w:rsidRDefault="002227ED" w:rsidP="00855910">
      <w:pPr>
        <w:pStyle w:val="a5"/>
      </w:pPr>
    </w:p>
    <w:p w14:paraId="548A2F96" w14:textId="77777777" w:rsidR="00855910" w:rsidRPr="005A340A" w:rsidRDefault="00855910" w:rsidP="00855910">
      <w:pPr>
        <w:pStyle w:val="a5"/>
      </w:pPr>
      <w:r>
        <w:t>Можно объявить несколько переменных в одной строке</w:t>
      </w:r>
      <w:r w:rsidRPr="0066446A">
        <w:t xml:space="preserve"> </w:t>
      </w:r>
      <w:r>
        <w:t>через запятую:</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55910" w:rsidRPr="00F572DD" w14:paraId="34C6B6FF" w14:textId="77777777" w:rsidTr="005144E3">
        <w:tc>
          <w:tcPr>
            <w:tcW w:w="10768" w:type="dxa"/>
            <w:shd w:val="clear" w:color="auto" w:fill="F5F5F5"/>
          </w:tcPr>
          <w:p w14:paraId="54507FD5" w14:textId="77777777" w:rsidR="00855910" w:rsidRDefault="00855910" w:rsidP="005144E3">
            <w:pPr>
              <w:pStyle w:val="a4"/>
              <w:rPr>
                <w:lang w:val="ru-RU"/>
              </w:rPr>
            </w:pPr>
          </w:p>
          <w:p w14:paraId="2F44EF43" w14:textId="77777777" w:rsidR="00855910" w:rsidRPr="005A340A" w:rsidRDefault="00855910" w:rsidP="005144E3">
            <w:pPr>
              <w:pStyle w:val="a4"/>
              <w:rPr>
                <w:color w:val="808080" w:themeColor="background1" w:themeShade="80"/>
                <w:lang w:val="ru-RU"/>
              </w:rPr>
            </w:pPr>
            <w:r w:rsidRPr="005A340A">
              <w:rPr>
                <w:color w:val="808080" w:themeColor="background1" w:themeShade="80"/>
                <w:lang w:val="ru-RU"/>
              </w:rPr>
              <w:t>// можно, но не рекомендуется</w:t>
            </w:r>
          </w:p>
          <w:p w14:paraId="029BB1DD" w14:textId="77777777" w:rsidR="00855910" w:rsidRPr="005A340A" w:rsidRDefault="00855910" w:rsidP="005144E3">
            <w:pPr>
              <w:pStyle w:val="a4"/>
              <w:rPr>
                <w:lang w:val="ru-RU"/>
              </w:rPr>
            </w:pPr>
            <w:r>
              <w:t>let</w:t>
            </w:r>
            <w:r w:rsidRPr="005A340A">
              <w:rPr>
                <w:lang w:val="ru-RU"/>
              </w:rPr>
              <w:t xml:space="preserve"> </w:t>
            </w:r>
            <w:r>
              <w:t>user</w:t>
            </w:r>
            <w:r w:rsidRPr="005A340A">
              <w:rPr>
                <w:lang w:val="ru-RU"/>
              </w:rPr>
              <w:t xml:space="preserve"> = '</w:t>
            </w:r>
            <w:r>
              <w:t>John</w:t>
            </w:r>
            <w:r w:rsidRPr="005A340A">
              <w:rPr>
                <w:lang w:val="ru-RU"/>
              </w:rPr>
              <w:t xml:space="preserve">', </w:t>
            </w:r>
            <w:r>
              <w:t>age</w:t>
            </w:r>
            <w:r w:rsidRPr="005A340A">
              <w:rPr>
                <w:lang w:val="ru-RU"/>
              </w:rPr>
              <w:t xml:space="preserve"> = 25, </w:t>
            </w:r>
            <w:r>
              <w:t>message</w:t>
            </w:r>
            <w:r w:rsidRPr="005A340A">
              <w:rPr>
                <w:lang w:val="ru-RU"/>
              </w:rPr>
              <w:t xml:space="preserve"> = '</w:t>
            </w:r>
            <w:r>
              <w:t>Hello</w:t>
            </w:r>
            <w:r w:rsidRPr="005A340A">
              <w:rPr>
                <w:lang w:val="ru-RU"/>
              </w:rPr>
              <w:t>';</w:t>
            </w:r>
          </w:p>
          <w:p w14:paraId="2A031A91" w14:textId="77777777" w:rsidR="00855910" w:rsidRPr="005A340A" w:rsidRDefault="00855910" w:rsidP="005144E3">
            <w:pPr>
              <w:pStyle w:val="a4"/>
              <w:rPr>
                <w:lang w:val="ru-RU"/>
              </w:rPr>
            </w:pPr>
          </w:p>
          <w:p w14:paraId="541EF7C1" w14:textId="77777777" w:rsidR="00855910" w:rsidRPr="005A340A" w:rsidRDefault="00855910" w:rsidP="005144E3">
            <w:pPr>
              <w:pStyle w:val="a4"/>
              <w:rPr>
                <w:color w:val="808080" w:themeColor="background1" w:themeShade="80"/>
                <w:lang w:val="ru-RU"/>
              </w:rPr>
            </w:pPr>
            <w:r w:rsidRPr="005A340A">
              <w:rPr>
                <w:color w:val="808080" w:themeColor="background1" w:themeShade="80"/>
                <w:lang w:val="ru-RU"/>
              </w:rPr>
              <w:t>// вот так норм</w:t>
            </w:r>
          </w:p>
          <w:p w14:paraId="4313981B" w14:textId="77777777" w:rsidR="00855910" w:rsidRDefault="00855910" w:rsidP="005144E3">
            <w:pPr>
              <w:pStyle w:val="a4"/>
            </w:pPr>
            <w:r>
              <w:t>let user = 'John',</w:t>
            </w:r>
          </w:p>
          <w:p w14:paraId="61BF1A59" w14:textId="77777777" w:rsidR="00855910" w:rsidRDefault="00855910" w:rsidP="005144E3">
            <w:pPr>
              <w:pStyle w:val="a4"/>
            </w:pPr>
            <w:r>
              <w:t xml:space="preserve">  age = 25,</w:t>
            </w:r>
          </w:p>
          <w:p w14:paraId="7B62C0AA" w14:textId="77777777" w:rsidR="00855910" w:rsidRDefault="00855910" w:rsidP="005144E3">
            <w:pPr>
              <w:pStyle w:val="a4"/>
            </w:pPr>
            <w:r>
              <w:t xml:space="preserve">  message = 'Hello';</w:t>
            </w:r>
          </w:p>
          <w:p w14:paraId="16862F06" w14:textId="77777777" w:rsidR="00855910" w:rsidRPr="005A340A" w:rsidRDefault="00855910" w:rsidP="005144E3">
            <w:pPr>
              <w:pStyle w:val="a4"/>
            </w:pPr>
          </w:p>
        </w:tc>
      </w:tr>
    </w:tbl>
    <w:p w14:paraId="466728DB" w14:textId="77777777" w:rsidR="00855910" w:rsidRDefault="00855910" w:rsidP="00855910">
      <w:pPr>
        <w:pStyle w:val="a5"/>
        <w:rPr>
          <w:lang w:val="en-US"/>
        </w:rPr>
      </w:pPr>
    </w:p>
    <w:p w14:paraId="7E9739B0" w14:textId="77777777" w:rsidR="008B1F71" w:rsidRDefault="008B1F71" w:rsidP="00855910">
      <w:pPr>
        <w:pStyle w:val="a5"/>
        <w:rPr>
          <w:lang w:val="en-US"/>
        </w:rPr>
      </w:pPr>
    </w:p>
    <w:p w14:paraId="0A8D16DE" w14:textId="77777777" w:rsidR="00315013" w:rsidRDefault="00315013" w:rsidP="00315013">
      <w:pPr>
        <w:pStyle w:val="3"/>
      </w:pPr>
      <w:r>
        <w:t>Область видимости</w:t>
      </w:r>
    </w:p>
    <w:p w14:paraId="61B2F4EC" w14:textId="77777777" w:rsidR="00315013" w:rsidRDefault="00315013" w:rsidP="00315013">
      <w:pPr>
        <w:pStyle w:val="a5"/>
      </w:pPr>
      <w:r>
        <w:t xml:space="preserve">Простыми словами, </w:t>
      </w:r>
      <w:r w:rsidRPr="00285FFD">
        <w:rPr>
          <w:b/>
        </w:rPr>
        <w:t>область видимости</w:t>
      </w:r>
      <w:r>
        <w:t xml:space="preserve"> – это зона доступности переменных.</w:t>
      </w:r>
    </w:p>
    <w:p w14:paraId="296AFD5E" w14:textId="77777777" w:rsidR="008E4ECD" w:rsidRDefault="008E4ECD" w:rsidP="00315013">
      <w:pPr>
        <w:pStyle w:val="a5"/>
      </w:pPr>
    </w:p>
    <w:p w14:paraId="0886CDC0" w14:textId="77777777" w:rsidR="008E4ECD" w:rsidRDefault="008E4ECD" w:rsidP="00315013">
      <w:pPr>
        <w:pStyle w:val="a5"/>
      </w:pPr>
      <w:r>
        <w:t>Виды:</w:t>
      </w:r>
    </w:p>
    <w:p w14:paraId="369006FB" w14:textId="77777777" w:rsidR="008E4ECD" w:rsidRPr="0006267A" w:rsidRDefault="008E4ECD" w:rsidP="008E4ECD">
      <w:pPr>
        <w:pStyle w:val="a5"/>
      </w:pPr>
      <w:r>
        <w:t>Глобальная</w:t>
      </w:r>
    </w:p>
    <w:p w14:paraId="4E68A8EB" w14:textId="77777777" w:rsidR="008E4ECD" w:rsidRDefault="008E4ECD" w:rsidP="008E4ECD">
      <w:pPr>
        <w:pStyle w:val="a5"/>
      </w:pPr>
      <w:r>
        <w:t>Переменные и функц</w:t>
      </w:r>
      <w:r w:rsidR="006E4EC9">
        <w:t>ии, объявленные в этой области,</w:t>
      </w:r>
      <w:r>
        <w:t xml:space="preserve"> доступны из любого места в коде.</w:t>
      </w:r>
    </w:p>
    <w:p w14:paraId="20252221" w14:textId="77777777" w:rsidR="008E4ECD" w:rsidRDefault="008E4ECD" w:rsidP="008E4ECD">
      <w:pPr>
        <w:pStyle w:val="a5"/>
      </w:pPr>
    </w:p>
    <w:p w14:paraId="4B9B0EE6" w14:textId="77777777" w:rsidR="008E4ECD" w:rsidRDefault="008E4ECD" w:rsidP="008E4ECD">
      <w:pPr>
        <w:pStyle w:val="a5"/>
      </w:pPr>
      <w:r>
        <w:t>Функциональная (локальная)</w:t>
      </w:r>
    </w:p>
    <w:p w14:paraId="16976F44" w14:textId="77777777" w:rsidR="008E4ECD" w:rsidRDefault="008E4ECD" w:rsidP="008E4ECD">
      <w:pPr>
        <w:pStyle w:val="a5"/>
      </w:pPr>
      <w:r>
        <w:t>Переменные, объявленные внутри функции, доступны только внутри этой функции и всей вложенным в неё функциям. За её пределами за обращение к таким переменным получится ошибка.</w:t>
      </w:r>
    </w:p>
    <w:p w14:paraId="4A9431C9" w14:textId="77777777" w:rsidR="008E4ECD" w:rsidRDefault="008E4ECD" w:rsidP="008E4ECD">
      <w:pPr>
        <w:pStyle w:val="a5"/>
      </w:pPr>
    </w:p>
    <w:p w14:paraId="3246BAB2" w14:textId="77777777" w:rsidR="008E4ECD" w:rsidRDefault="008E4ECD" w:rsidP="008E4ECD">
      <w:pPr>
        <w:pStyle w:val="a5"/>
      </w:pPr>
      <w:r>
        <w:t>Блочная</w:t>
      </w:r>
    </w:p>
    <w:p w14:paraId="5E750DDD" w14:textId="77777777" w:rsidR="008E4ECD" w:rsidRPr="00527963" w:rsidRDefault="008E4ECD" w:rsidP="008E4ECD">
      <w:pPr>
        <w:pStyle w:val="a5"/>
      </w:pPr>
      <w:r>
        <w:t xml:space="preserve">Такая область видимости находится внутри фигурных скобок блока. Например, внутри </w:t>
      </w:r>
      <w:r>
        <w:rPr>
          <w:lang w:val="en-US"/>
        </w:rPr>
        <w:t>if</w:t>
      </w:r>
      <w:r w:rsidRPr="003F09A3">
        <w:t xml:space="preserve">, </w:t>
      </w:r>
      <w:r>
        <w:rPr>
          <w:lang w:val="en-US"/>
        </w:rPr>
        <w:t>for</w:t>
      </w:r>
      <w:r w:rsidRPr="003F09A3">
        <w:t xml:space="preserve"> </w:t>
      </w:r>
      <w:r>
        <w:t xml:space="preserve">и т.д. Это не относится к переменным </w:t>
      </w:r>
      <w:r>
        <w:rPr>
          <w:lang w:val="en-US"/>
        </w:rPr>
        <w:t>var</w:t>
      </w:r>
      <w:r w:rsidRPr="00D168BF">
        <w:t>.</w:t>
      </w:r>
      <w:r>
        <w:t xml:space="preserve"> Появилась в </w:t>
      </w:r>
      <w:r>
        <w:rPr>
          <w:lang w:val="en-US"/>
        </w:rPr>
        <w:t>ES</w:t>
      </w:r>
      <w:r>
        <w:t>6.</w:t>
      </w:r>
    </w:p>
    <w:p w14:paraId="4BA1B0E6" w14:textId="77777777" w:rsidR="008E4ECD" w:rsidRDefault="008E4ECD" w:rsidP="008E4ECD">
      <w:pPr>
        <w:pStyle w:val="a5"/>
      </w:pPr>
    </w:p>
    <w:p w14:paraId="150C4AB0" w14:textId="77777777" w:rsidR="008E4ECD" w:rsidRDefault="008E4ECD" w:rsidP="008E4ECD">
      <w:pPr>
        <w:pStyle w:val="a5"/>
      </w:pPr>
      <w:r>
        <w:t>Кроме того, области видимости – это набор правил, по которым происходит поиск переменных. Сначала переменные ищутся в локальной области видимости, затем во внешней, пока не доходит до глобальной.</w:t>
      </w:r>
    </w:p>
    <w:p w14:paraId="139A0154" w14:textId="77777777" w:rsidR="00315013" w:rsidRPr="0020171F" w:rsidRDefault="00315013" w:rsidP="00315013">
      <w:pPr>
        <w:pStyle w:val="a5"/>
      </w:pPr>
    </w:p>
    <w:p w14:paraId="1631C09F" w14:textId="77777777" w:rsidR="00315013" w:rsidRPr="002E732F" w:rsidRDefault="00315013" w:rsidP="00315013">
      <w:pPr>
        <w:pStyle w:val="a5"/>
        <w:rPr>
          <w:b/>
        </w:rPr>
      </w:pPr>
      <w:r w:rsidRPr="00D35598">
        <w:rPr>
          <w:b/>
        </w:rPr>
        <w:t>Область видимости цикла</w:t>
      </w:r>
      <w:r>
        <w:rPr>
          <w:b/>
        </w:rPr>
        <w:t xml:space="preserve"> </w:t>
      </w:r>
      <w:r>
        <w:rPr>
          <w:b/>
          <w:lang w:val="en-US"/>
        </w:rPr>
        <w:t>for</w:t>
      </w:r>
    </w:p>
    <w:p w14:paraId="0DB743B8" w14:textId="77777777" w:rsidR="00315013" w:rsidRDefault="00315013" w:rsidP="00315013">
      <w:pPr>
        <w:pStyle w:val="a5"/>
      </w:pPr>
      <w:r>
        <w:t xml:space="preserve">Любые переменные (объявленные с помощью </w:t>
      </w:r>
      <w:proofErr w:type="spellStart"/>
      <w:r>
        <w:t>const</w:t>
      </w:r>
      <w:proofErr w:type="spellEnd"/>
      <w:r>
        <w:t xml:space="preserve"> или </w:t>
      </w:r>
      <w:proofErr w:type="spellStart"/>
      <w:r>
        <w:t>let</w:t>
      </w:r>
      <w:proofErr w:type="spellEnd"/>
      <w:r>
        <w:t xml:space="preserve">), созданные при инициализации (в круглых скобках) цикла имеют локальную область видимости: они видны только в пределах цикла и существуют только в период выполнения цикла. После завершения цикла эти локальные переменные удаляются из памяти. Попытка обратиться за пределами цикла к локальным переменным цикла вызовет ошибку </w:t>
      </w:r>
      <w:proofErr w:type="spellStart"/>
      <w:r>
        <w:t>ReferenceError</w:t>
      </w:r>
      <w:proofErr w:type="spellEnd"/>
      <w:r>
        <w:t>.</w:t>
      </w:r>
    </w:p>
    <w:p w14:paraId="4AADA6E9" w14:textId="77777777" w:rsidR="00315013" w:rsidRDefault="00315013" w:rsidP="00315013">
      <w:pPr>
        <w:pStyle w:val="a5"/>
      </w:pPr>
    </w:p>
    <w:p w14:paraId="02E913E9" w14:textId="77777777" w:rsidR="00315013" w:rsidRPr="004562C8" w:rsidRDefault="00315013" w:rsidP="00315013">
      <w:pPr>
        <w:pStyle w:val="a5"/>
        <w:rPr>
          <w:b/>
        </w:rPr>
      </w:pPr>
      <w:r w:rsidRPr="00D35598">
        <w:rPr>
          <w:b/>
        </w:rPr>
        <w:t xml:space="preserve">Область видимости </w:t>
      </w:r>
      <w:r>
        <w:rPr>
          <w:b/>
        </w:rPr>
        <w:t xml:space="preserve">блока </w:t>
      </w:r>
      <w:proofErr w:type="gramStart"/>
      <w:r>
        <w:rPr>
          <w:b/>
          <w:lang w:val="en-US"/>
        </w:rPr>
        <w:t>if</w:t>
      </w:r>
      <w:r w:rsidRPr="004562C8">
        <w:rPr>
          <w:b/>
        </w:rPr>
        <w:t>..</w:t>
      </w:r>
      <w:proofErr w:type="gramEnd"/>
      <w:r w:rsidRPr="004562C8">
        <w:rPr>
          <w:b/>
        </w:rPr>
        <w:t xml:space="preserve"> </w:t>
      </w:r>
      <w:r>
        <w:rPr>
          <w:b/>
          <w:lang w:val="en-US"/>
        </w:rPr>
        <w:t>else</w:t>
      </w:r>
    </w:p>
    <w:p w14:paraId="42AD8E43" w14:textId="77777777" w:rsidR="00315013" w:rsidRDefault="00315013" w:rsidP="00315013">
      <w:pPr>
        <w:pStyle w:val="a5"/>
      </w:pPr>
      <w:r>
        <w:t xml:space="preserve">Переменные в этих блоках локальные. </w:t>
      </w:r>
    </w:p>
    <w:p w14:paraId="17377829" w14:textId="042342C8" w:rsidR="00315013" w:rsidRDefault="00315013" w:rsidP="00315013">
      <w:pPr>
        <w:pStyle w:val="a5"/>
      </w:pPr>
      <w:r>
        <w:t xml:space="preserve">В примере ниже </w:t>
      </w:r>
      <w:r w:rsidR="00080B4B">
        <w:t>в</w:t>
      </w:r>
      <w:r>
        <w:t xml:space="preserve"> блоках объявляются константы, которые нельзя вызвать вне этих блоков:</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15013" w:rsidRPr="00F572DD" w14:paraId="001F6F53" w14:textId="77777777" w:rsidTr="00876F2C">
        <w:tc>
          <w:tcPr>
            <w:tcW w:w="10768" w:type="dxa"/>
            <w:shd w:val="clear" w:color="auto" w:fill="F5F5F5"/>
          </w:tcPr>
          <w:p w14:paraId="460982E1" w14:textId="77777777" w:rsidR="00315013" w:rsidRPr="00F66E9C" w:rsidRDefault="00315013" w:rsidP="00876F2C">
            <w:pPr>
              <w:pStyle w:val="a4"/>
              <w:rPr>
                <w:lang w:val="ru-RU"/>
              </w:rPr>
            </w:pPr>
          </w:p>
          <w:p w14:paraId="75EEBE3D" w14:textId="77777777" w:rsidR="00315013" w:rsidRDefault="00315013" w:rsidP="00876F2C">
            <w:pPr>
              <w:pStyle w:val="a4"/>
            </w:pPr>
            <w:r>
              <w:t>if ('condition') {</w:t>
            </w:r>
          </w:p>
          <w:p w14:paraId="63051575" w14:textId="77777777" w:rsidR="00315013" w:rsidRDefault="00315013" w:rsidP="00876F2C">
            <w:pPr>
              <w:pStyle w:val="a4"/>
            </w:pPr>
            <w:r>
              <w:t xml:space="preserve">    const a </w:t>
            </w:r>
            <w:proofErr w:type="gramStart"/>
            <w:r>
              <w:t>=  true</w:t>
            </w:r>
            <w:proofErr w:type="gramEnd"/>
            <w:r>
              <w:t>;</w:t>
            </w:r>
          </w:p>
          <w:p w14:paraId="5515078A" w14:textId="77777777" w:rsidR="00315013" w:rsidRDefault="00315013" w:rsidP="00876F2C">
            <w:pPr>
              <w:pStyle w:val="a4"/>
            </w:pPr>
            <w:r>
              <w:t>} else {</w:t>
            </w:r>
          </w:p>
          <w:p w14:paraId="22CF1167" w14:textId="77777777" w:rsidR="00315013" w:rsidRDefault="00315013" w:rsidP="00876F2C">
            <w:pPr>
              <w:pStyle w:val="a4"/>
            </w:pPr>
            <w:r>
              <w:t xml:space="preserve">    const a </w:t>
            </w:r>
            <w:proofErr w:type="gramStart"/>
            <w:r>
              <w:t>=  false</w:t>
            </w:r>
            <w:proofErr w:type="gramEnd"/>
            <w:r>
              <w:t>;</w:t>
            </w:r>
          </w:p>
          <w:p w14:paraId="7CDB4ED7" w14:textId="77777777" w:rsidR="00315013" w:rsidRDefault="00315013" w:rsidP="00876F2C">
            <w:pPr>
              <w:pStyle w:val="a4"/>
            </w:pPr>
            <w:r>
              <w:t>}</w:t>
            </w:r>
          </w:p>
          <w:p w14:paraId="046C97AE" w14:textId="77777777" w:rsidR="00315013" w:rsidRDefault="00315013" w:rsidP="00876F2C">
            <w:pPr>
              <w:pStyle w:val="a4"/>
            </w:pPr>
          </w:p>
          <w:p w14:paraId="55038E34" w14:textId="77777777" w:rsidR="00315013" w:rsidRDefault="00315013" w:rsidP="00876F2C">
            <w:pPr>
              <w:pStyle w:val="a4"/>
            </w:pPr>
            <w:r>
              <w:t>a;</w:t>
            </w:r>
          </w:p>
          <w:p w14:paraId="0473503D" w14:textId="77777777" w:rsidR="00315013" w:rsidRDefault="00315013" w:rsidP="00876F2C">
            <w:pPr>
              <w:pStyle w:val="a4"/>
              <w:rPr>
                <w:color w:val="808080" w:themeColor="background1" w:themeShade="80"/>
              </w:rPr>
            </w:pPr>
            <w:r w:rsidRPr="00E61BF1">
              <w:rPr>
                <w:color w:val="808080" w:themeColor="background1" w:themeShade="80"/>
              </w:rPr>
              <w:t xml:space="preserve">// </w:t>
            </w:r>
            <w:proofErr w:type="spellStart"/>
            <w:r w:rsidRPr="00E61BF1">
              <w:rPr>
                <w:color w:val="808080" w:themeColor="background1" w:themeShade="80"/>
              </w:rPr>
              <w:t>ReferenceError</w:t>
            </w:r>
            <w:proofErr w:type="spellEnd"/>
            <w:r w:rsidRPr="00E61BF1">
              <w:rPr>
                <w:color w:val="808080" w:themeColor="background1" w:themeShade="80"/>
              </w:rPr>
              <w:t>: a is not defined</w:t>
            </w:r>
          </w:p>
          <w:p w14:paraId="56D9E47D" w14:textId="77777777" w:rsidR="00315013" w:rsidRPr="00E61BF1" w:rsidRDefault="00315013" w:rsidP="00876F2C">
            <w:pPr>
              <w:pStyle w:val="a4"/>
            </w:pPr>
          </w:p>
        </w:tc>
      </w:tr>
    </w:tbl>
    <w:p w14:paraId="50FE6372" w14:textId="77777777" w:rsidR="00315013" w:rsidRPr="00E74E9D" w:rsidRDefault="00315013" w:rsidP="00315013">
      <w:pPr>
        <w:pStyle w:val="a5"/>
        <w:rPr>
          <w:lang w:val="en-US"/>
        </w:rPr>
      </w:pPr>
    </w:p>
    <w:p w14:paraId="4A39F145" w14:textId="77777777" w:rsidR="00315013" w:rsidRPr="002E732F" w:rsidRDefault="00315013" w:rsidP="00315013">
      <w:pPr>
        <w:pStyle w:val="a5"/>
        <w:rPr>
          <w:b/>
        </w:rPr>
      </w:pPr>
      <w:r w:rsidRPr="00D35598">
        <w:rPr>
          <w:b/>
        </w:rPr>
        <w:t xml:space="preserve">Область видимости </w:t>
      </w:r>
      <w:r>
        <w:rPr>
          <w:b/>
        </w:rPr>
        <w:t>функций</w:t>
      </w:r>
    </w:p>
    <w:p w14:paraId="2BE9B8A9" w14:textId="77777777" w:rsidR="00315013" w:rsidRDefault="00315013" w:rsidP="00315013">
      <w:pPr>
        <w:pStyle w:val="a5"/>
      </w:pPr>
      <w:r>
        <w:t>Переменные, объявленные внутри функции, видны только внутри этой функции.</w:t>
      </w:r>
    </w:p>
    <w:p w14:paraId="405E0802" w14:textId="77777777" w:rsidR="00315013" w:rsidRDefault="00315013" w:rsidP="00315013">
      <w:pPr>
        <w:pStyle w:val="a5"/>
      </w:pPr>
      <w:r>
        <w:t>В то же время, у функции есть доступ к внешним переменным. Внешняя переменная используется, только если внутри функции нет такой локальной. Если одноимённая переменная объявляется внутри функции, тогда она перекрывает внешнюю. Внешняя будет проигнорирована.</w:t>
      </w:r>
    </w:p>
    <w:p w14:paraId="7265FBAE" w14:textId="77777777" w:rsidR="00315013" w:rsidRDefault="00315013" w:rsidP="00315013">
      <w:pPr>
        <w:pStyle w:val="a5"/>
      </w:pPr>
      <w:r>
        <w:t>Функции имеют доступ к внешним переменным. Но это работает только изнутри наружу. Код вне функции не имеет доступа к её локальным переменным.</w:t>
      </w:r>
    </w:p>
    <w:p w14:paraId="4D7542F0" w14:textId="77777777" w:rsidR="00315013" w:rsidRDefault="00315013" w:rsidP="00315013">
      <w:pPr>
        <w:pStyle w:val="a5"/>
      </w:pPr>
    </w:p>
    <w:p w14:paraId="2695CD6D" w14:textId="77777777" w:rsidR="00315013" w:rsidRDefault="00315013" w:rsidP="00315013">
      <w:pPr>
        <w:pStyle w:val="a5"/>
      </w:pPr>
    </w:p>
    <w:p w14:paraId="5BF69913" w14:textId="77777777" w:rsidR="00867ADF" w:rsidRPr="0066446A" w:rsidRDefault="00867ADF" w:rsidP="00867ADF">
      <w:pPr>
        <w:pStyle w:val="3"/>
      </w:pPr>
      <w:r>
        <w:t>Ограничения на имена</w:t>
      </w:r>
    </w:p>
    <w:p w14:paraId="1E5B5CE0" w14:textId="77777777" w:rsidR="00867ADF" w:rsidRPr="00F9034E" w:rsidRDefault="00867ADF" w:rsidP="00867ADF">
      <w:pPr>
        <w:pStyle w:val="a5"/>
      </w:pPr>
      <w:r w:rsidRPr="00F9034E">
        <w:t>В JavaScript есть ограничения, касающиеся имён переменных:</w:t>
      </w:r>
    </w:p>
    <w:p w14:paraId="3206B13A" w14:textId="77777777" w:rsidR="00867ADF" w:rsidRPr="00F9034E" w:rsidRDefault="00867ADF" w:rsidP="0031121F">
      <w:pPr>
        <w:pStyle w:val="a5"/>
        <w:numPr>
          <w:ilvl w:val="0"/>
          <w:numId w:val="3"/>
        </w:numPr>
        <w:tabs>
          <w:tab w:val="clear" w:pos="720"/>
          <w:tab w:val="num" w:pos="567"/>
        </w:tabs>
        <w:ind w:left="284" w:hanging="284"/>
      </w:pPr>
      <w:r w:rsidRPr="00F9034E">
        <w:t>Имя переменной должно содержать только буквы, цифры или символы $ и _.</w:t>
      </w:r>
    </w:p>
    <w:p w14:paraId="45C9CC38" w14:textId="77777777" w:rsidR="00867ADF" w:rsidRDefault="00867ADF" w:rsidP="0031121F">
      <w:pPr>
        <w:pStyle w:val="a5"/>
        <w:numPr>
          <w:ilvl w:val="0"/>
          <w:numId w:val="3"/>
        </w:numPr>
        <w:tabs>
          <w:tab w:val="clear" w:pos="720"/>
          <w:tab w:val="num" w:pos="567"/>
        </w:tabs>
        <w:ind w:left="284" w:hanging="284"/>
      </w:pPr>
      <w:r w:rsidRPr="00F9034E">
        <w:t>Первый символ не должен быть цифрой.</w:t>
      </w:r>
    </w:p>
    <w:p w14:paraId="69AC6B7D" w14:textId="77777777" w:rsidR="00867ADF" w:rsidRDefault="00867ADF" w:rsidP="0031121F">
      <w:pPr>
        <w:pStyle w:val="a5"/>
        <w:numPr>
          <w:ilvl w:val="0"/>
          <w:numId w:val="3"/>
        </w:numPr>
        <w:tabs>
          <w:tab w:val="clear" w:pos="720"/>
          <w:tab w:val="num" w:pos="567"/>
        </w:tabs>
        <w:ind w:left="284" w:hanging="284"/>
      </w:pPr>
      <w:r>
        <w:t>Нельзя использовать дефис</w:t>
      </w:r>
    </w:p>
    <w:p w14:paraId="16A490E0" w14:textId="77777777" w:rsidR="00867ADF" w:rsidRPr="00F9034E" w:rsidRDefault="00867ADF" w:rsidP="0031121F">
      <w:pPr>
        <w:pStyle w:val="a5"/>
        <w:numPr>
          <w:ilvl w:val="0"/>
          <w:numId w:val="3"/>
        </w:numPr>
        <w:tabs>
          <w:tab w:val="clear" w:pos="720"/>
          <w:tab w:val="num" w:pos="567"/>
        </w:tabs>
        <w:ind w:left="284" w:hanging="284"/>
      </w:pPr>
      <w:r>
        <w:t>Нельзя использовать зарезервированные слова</w:t>
      </w:r>
    </w:p>
    <w:p w14:paraId="42569B85" w14:textId="77777777" w:rsidR="00867ADF" w:rsidRDefault="00867ADF" w:rsidP="00867ADF">
      <w:pPr>
        <w:pStyle w:val="a5"/>
      </w:pPr>
    </w:p>
    <w:p w14:paraId="0F99155C" w14:textId="77777777" w:rsidR="00867ADF" w:rsidRPr="00C3766E" w:rsidRDefault="00867ADF" w:rsidP="00867ADF">
      <w:pPr>
        <w:pStyle w:val="a5"/>
      </w:pPr>
      <w:r w:rsidRPr="00C3766E">
        <w:t xml:space="preserve">Существует </w:t>
      </w:r>
      <w:hyperlink r:id="rId90" w:anchor="%D0%9A%D0%BB%D1%8E%D1%87%D0%B5%D0%B2%D1%8B%D0%B5_%D1%81%D0%BB%D0%BE%D0%B2%D0%B0" w:history="1">
        <w:r w:rsidRPr="00C3766E">
          <w:rPr>
            <w:rStyle w:val="a8"/>
          </w:rPr>
          <w:t>список зарезервированных слов</w:t>
        </w:r>
      </w:hyperlink>
      <w:r w:rsidRPr="00C3766E">
        <w:t>, которые нельзя использовать в качестве имён переменных, потому что они используются самим языком.</w:t>
      </w:r>
      <w:r>
        <w:t xml:space="preserve"> </w:t>
      </w:r>
      <w:r w:rsidRPr="00C3766E">
        <w:t xml:space="preserve">Например: </w:t>
      </w:r>
      <w:proofErr w:type="spellStart"/>
      <w:r w:rsidRPr="00C3766E">
        <w:t>let</w:t>
      </w:r>
      <w:proofErr w:type="spellEnd"/>
      <w:r w:rsidRPr="00C3766E">
        <w:t xml:space="preserve">, </w:t>
      </w:r>
      <w:proofErr w:type="spellStart"/>
      <w:r w:rsidRPr="00C3766E">
        <w:t>class</w:t>
      </w:r>
      <w:proofErr w:type="spellEnd"/>
      <w:r w:rsidRPr="00C3766E">
        <w:t xml:space="preserve">, </w:t>
      </w:r>
      <w:proofErr w:type="spellStart"/>
      <w:r w:rsidRPr="00C3766E">
        <w:t>return</w:t>
      </w:r>
      <w:proofErr w:type="spellEnd"/>
      <w:r w:rsidRPr="00C3766E">
        <w:t xml:space="preserve"> и </w:t>
      </w:r>
      <w:proofErr w:type="spellStart"/>
      <w:r w:rsidRPr="00C3766E">
        <w:t>function</w:t>
      </w:r>
      <w:proofErr w:type="spellEnd"/>
      <w:r w:rsidRPr="00C3766E">
        <w:t xml:space="preserve"> зарезервированы.</w:t>
      </w:r>
    </w:p>
    <w:p w14:paraId="7ED52E4E" w14:textId="77777777" w:rsidR="00867ADF" w:rsidRPr="00B47212" w:rsidRDefault="00867ADF" w:rsidP="00867ADF">
      <w:pPr>
        <w:pStyle w:val="a5"/>
      </w:pPr>
    </w:p>
    <w:p w14:paraId="535E55E7" w14:textId="77777777" w:rsidR="00867ADF" w:rsidRDefault="00867ADF" w:rsidP="00867ADF">
      <w:pPr>
        <w:pStyle w:val="a5"/>
      </w:pPr>
      <w:r w:rsidRPr="009F75D2">
        <w:t>Регистр имеет значение</w:t>
      </w:r>
      <w:r>
        <w:t>.</w:t>
      </w:r>
    </w:p>
    <w:p w14:paraId="65126A97" w14:textId="77777777" w:rsidR="00867ADF" w:rsidRDefault="00867ADF" w:rsidP="00867ADF">
      <w:pPr>
        <w:pStyle w:val="a5"/>
      </w:pPr>
      <w:r w:rsidRPr="009F75D2">
        <w:t xml:space="preserve">Нелатинские буквы разрешены, но </w:t>
      </w:r>
      <w:r>
        <w:t xml:space="preserve">их </w:t>
      </w:r>
      <w:r w:rsidRPr="009F75D2">
        <w:t>не рекомендуются</w:t>
      </w:r>
      <w:r>
        <w:t xml:space="preserve"> использовать.</w:t>
      </w:r>
    </w:p>
    <w:p w14:paraId="0E8FFD5F" w14:textId="77777777" w:rsidR="00867ADF" w:rsidRDefault="00867ADF" w:rsidP="00867ADF">
      <w:pPr>
        <w:pStyle w:val="a5"/>
      </w:pPr>
    </w:p>
    <w:p w14:paraId="44F7E92C" w14:textId="77777777" w:rsidR="002227ED" w:rsidRPr="00BA6382" w:rsidRDefault="00DD69D2" w:rsidP="002227ED">
      <w:pPr>
        <w:pStyle w:val="3"/>
      </w:pPr>
      <w:hyperlink r:id="rId91" w:history="1">
        <w:proofErr w:type="spellStart"/>
        <w:r w:rsidR="002227ED" w:rsidRPr="00BA6382">
          <w:t>var</w:t>
        </w:r>
        <w:proofErr w:type="spellEnd"/>
        <w:r w:rsidR="002227ED" w:rsidRPr="00BA6382">
          <w:t>, особенности</w:t>
        </w:r>
      </w:hyperlink>
    </w:p>
    <w:p w14:paraId="75B917A5" w14:textId="77777777" w:rsidR="006F7248" w:rsidRDefault="003062B7" w:rsidP="003062B7">
      <w:pPr>
        <w:pStyle w:val="a5"/>
      </w:pPr>
      <w:r w:rsidRPr="00C31917">
        <w:t xml:space="preserve">Существует 2 основных отличия </w:t>
      </w:r>
      <w:proofErr w:type="spellStart"/>
      <w:r w:rsidRPr="00C31917">
        <w:t>var</w:t>
      </w:r>
      <w:proofErr w:type="spellEnd"/>
      <w:r w:rsidRPr="00C31917">
        <w:t xml:space="preserve"> от </w:t>
      </w:r>
      <w:proofErr w:type="spellStart"/>
      <w:r w:rsidRPr="00C31917">
        <w:t>let</w:t>
      </w:r>
      <w:proofErr w:type="spellEnd"/>
      <w:r w:rsidRPr="00C31917">
        <w:t>/</w:t>
      </w:r>
      <w:proofErr w:type="spellStart"/>
      <w:r w:rsidRPr="00C31917">
        <w:t>const</w:t>
      </w:r>
      <w:proofErr w:type="spellEnd"/>
      <w:r w:rsidRPr="00C31917">
        <w:t>:</w:t>
      </w:r>
    </w:p>
    <w:p w14:paraId="58CD0CE7" w14:textId="77777777" w:rsidR="00A60FF1" w:rsidRPr="00A04759" w:rsidRDefault="00A60FF1" w:rsidP="00A60FF1">
      <w:pPr>
        <w:pStyle w:val="a5"/>
        <w:rPr>
          <w:b/>
        </w:rPr>
      </w:pPr>
      <w:r>
        <w:rPr>
          <w:b/>
          <w:lang w:val="en-US"/>
        </w:rPr>
        <w:t>v</w:t>
      </w:r>
      <w:r w:rsidRPr="00A04759">
        <w:rPr>
          <w:b/>
          <w:lang w:val="en-US"/>
        </w:rPr>
        <w:t>ar</w:t>
      </w:r>
      <w:r w:rsidRPr="00A04759">
        <w:rPr>
          <w:b/>
        </w:rPr>
        <w:t xml:space="preserve"> становится свойством глобального объекта</w:t>
      </w:r>
    </w:p>
    <w:p w14:paraId="4D74CC6A" w14:textId="5646F7DD" w:rsidR="00A60FF1" w:rsidRPr="008530A2" w:rsidRDefault="00A60FF1" w:rsidP="003062B7">
      <w:pPr>
        <w:pStyle w:val="a5"/>
      </w:pPr>
      <w:r w:rsidRPr="00A04759">
        <w:t xml:space="preserve">К ним можно обращаться через </w:t>
      </w:r>
      <w:proofErr w:type="spellStart"/>
      <w:r w:rsidRPr="00A04759">
        <w:t>window</w:t>
      </w:r>
      <w:proofErr w:type="spellEnd"/>
      <w:r w:rsidRPr="00A04759">
        <w:t>.</w:t>
      </w:r>
    </w:p>
    <w:p w14:paraId="14D2D7D3" w14:textId="77777777" w:rsidR="00277F6E" w:rsidRDefault="003062B7" w:rsidP="004A5578">
      <w:pPr>
        <w:pStyle w:val="a5"/>
      </w:pPr>
      <w:proofErr w:type="spellStart"/>
      <w:r w:rsidRPr="008530A2">
        <w:rPr>
          <w:b/>
        </w:rPr>
        <w:lastRenderedPageBreak/>
        <w:t>var</w:t>
      </w:r>
      <w:proofErr w:type="spellEnd"/>
      <w:r w:rsidRPr="008530A2">
        <w:rPr>
          <w:b/>
        </w:rPr>
        <w:t xml:space="preserve"> не имеют блочной </w:t>
      </w:r>
      <w:r w:rsidR="00344531" w:rsidRPr="008530A2">
        <w:rPr>
          <w:b/>
        </w:rPr>
        <w:t xml:space="preserve">(локальной) </w:t>
      </w:r>
      <w:r w:rsidRPr="008530A2">
        <w:rPr>
          <w:b/>
        </w:rPr>
        <w:t>области видимости</w:t>
      </w:r>
      <w:r w:rsidR="00344531">
        <w:t>, они всегда в глобальной</w:t>
      </w:r>
      <w:r>
        <w:t xml:space="preserve">. </w:t>
      </w:r>
      <w:r w:rsidR="000B6D96">
        <w:rPr>
          <w:lang w:val="en-US"/>
        </w:rPr>
        <w:t>V</w:t>
      </w:r>
      <w:proofErr w:type="spellStart"/>
      <w:r w:rsidR="00AE0F3E" w:rsidRPr="00AE0F3E">
        <w:t>ar</w:t>
      </w:r>
      <w:proofErr w:type="spellEnd"/>
      <w:r w:rsidR="00AE0F3E" w:rsidRPr="00AE0F3E">
        <w:t xml:space="preserve"> выходит за пределы блоков </w:t>
      </w:r>
      <w:proofErr w:type="spellStart"/>
      <w:r w:rsidR="00AE0F3E" w:rsidRPr="00AE0F3E">
        <w:t>if</w:t>
      </w:r>
      <w:proofErr w:type="spellEnd"/>
      <w:r w:rsidR="00AE0F3E" w:rsidRPr="00AE0F3E">
        <w:t xml:space="preserve">, </w:t>
      </w:r>
      <w:proofErr w:type="spellStart"/>
      <w:r w:rsidR="00AE0F3E" w:rsidRPr="00AE0F3E">
        <w:t>for</w:t>
      </w:r>
      <w:proofErr w:type="spellEnd"/>
      <w:r w:rsidR="00AE0F3E" w:rsidRPr="00AE0F3E">
        <w:t xml:space="preserve"> и подобных. Это происходит потому, что на заре развития JavaScript блоки кода не имели лексического окружения.</w:t>
      </w:r>
      <w:r w:rsidR="00277F6E" w:rsidRPr="009F4AA7">
        <w:t xml:space="preserve"> </w:t>
      </w:r>
      <w:r w:rsidR="00277F6E">
        <w:t xml:space="preserve">Исключения – они «блочные» в теле функции, </w:t>
      </w:r>
      <w:r w:rsidR="00277F6E" w:rsidRPr="006F7248">
        <w:t xml:space="preserve">либо, если переменная глобальная, </w:t>
      </w:r>
      <w:r w:rsidR="00277F6E">
        <w:t>в скрипте</w:t>
      </w:r>
      <w:r w:rsidR="00277F6E" w:rsidRPr="006F7248">
        <w:t>.</w:t>
      </w:r>
    </w:p>
    <w:p w14:paraId="77AE80E8" w14:textId="77777777" w:rsidR="003062B7" w:rsidRDefault="003062B7" w:rsidP="002227ED">
      <w:pPr>
        <w:pStyle w:val="a5"/>
      </w:pPr>
    </w:p>
    <w:p w14:paraId="7C943A84" w14:textId="77777777" w:rsidR="006D039E" w:rsidRDefault="006D039E" w:rsidP="002227ED">
      <w:pPr>
        <w:pStyle w:val="a5"/>
      </w:pPr>
      <w:r w:rsidRPr="00C31917">
        <w:t xml:space="preserve">Эти особенности, как правило, не очень хорошо влияют на код. Блочная область видимости – это удобно. Поэтому много лет назад </w:t>
      </w:r>
      <w:proofErr w:type="spellStart"/>
      <w:r w:rsidRPr="00C31917">
        <w:t>let</w:t>
      </w:r>
      <w:proofErr w:type="spellEnd"/>
      <w:r w:rsidRPr="00C31917">
        <w:t xml:space="preserve"> и </w:t>
      </w:r>
      <w:proofErr w:type="spellStart"/>
      <w:r w:rsidRPr="00C31917">
        <w:t>const</w:t>
      </w:r>
      <w:proofErr w:type="spellEnd"/>
      <w:r w:rsidRPr="00C31917">
        <w:t xml:space="preserve"> были введены в стандарт и сейчас являются основным </w:t>
      </w:r>
      <w:r w:rsidR="007A5E27">
        <w:t>способом объявления переменных.</w:t>
      </w:r>
    </w:p>
    <w:p w14:paraId="5D95CC11" w14:textId="77777777" w:rsidR="009F4AA7" w:rsidRDefault="009F4AA7" w:rsidP="002227ED">
      <w:pPr>
        <w:pStyle w:val="a5"/>
      </w:pPr>
    </w:p>
    <w:p w14:paraId="56C29A97" w14:textId="77777777" w:rsidR="009F4AA7" w:rsidRDefault="009F4AA7" w:rsidP="009F4AA7">
      <w:pPr>
        <w:pStyle w:val="a5"/>
      </w:pPr>
      <w:proofErr w:type="spellStart"/>
      <w:r w:rsidRPr="00290A31">
        <w:rPr>
          <w:b/>
        </w:rPr>
        <w:t>var</w:t>
      </w:r>
      <w:proofErr w:type="spellEnd"/>
      <w:r w:rsidRPr="00290A31">
        <w:rPr>
          <w:b/>
        </w:rPr>
        <w:t xml:space="preserve"> игнорирует блоки</w:t>
      </w:r>
      <w:r>
        <w:t xml:space="preserve"> типа </w:t>
      </w:r>
      <w:r>
        <w:rPr>
          <w:lang w:val="en-US"/>
        </w:rPr>
        <w:t>if</w:t>
      </w:r>
      <w:r w:rsidRPr="00290A31">
        <w:t xml:space="preserve">, </w:t>
      </w:r>
      <w:r>
        <w:rPr>
          <w:lang w:val="en-US"/>
        </w:rPr>
        <w:t>for</w:t>
      </w:r>
      <w:r w:rsidRPr="00290A31">
        <w:t xml:space="preserve"> </w:t>
      </w:r>
      <w:r>
        <w:t>и мы получили глобальную переменную:</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9F4AA7" w:rsidRPr="00743D50" w14:paraId="3E685B05" w14:textId="77777777" w:rsidTr="00876F2C">
        <w:tc>
          <w:tcPr>
            <w:tcW w:w="10627" w:type="dxa"/>
            <w:shd w:val="clear" w:color="auto" w:fill="F5F5F5"/>
          </w:tcPr>
          <w:p w14:paraId="02B17AB6" w14:textId="77777777" w:rsidR="009F4AA7" w:rsidRPr="00196936" w:rsidRDefault="009F4AA7" w:rsidP="00876F2C">
            <w:pPr>
              <w:pStyle w:val="a4"/>
              <w:rPr>
                <w:lang w:val="ru-RU"/>
              </w:rPr>
            </w:pPr>
          </w:p>
          <w:p w14:paraId="6DBD4226" w14:textId="77777777" w:rsidR="009F4AA7" w:rsidRDefault="009F4AA7" w:rsidP="00876F2C">
            <w:pPr>
              <w:pStyle w:val="a4"/>
            </w:pPr>
            <w:r>
              <w:t>if (true) {</w:t>
            </w:r>
          </w:p>
          <w:p w14:paraId="109FA831" w14:textId="77777777" w:rsidR="009F4AA7" w:rsidRDefault="009F4AA7" w:rsidP="00876F2C">
            <w:pPr>
              <w:pStyle w:val="a4"/>
            </w:pPr>
            <w:r>
              <w:t xml:space="preserve">  var test = true;</w:t>
            </w:r>
          </w:p>
          <w:p w14:paraId="58041812" w14:textId="77777777" w:rsidR="009F4AA7" w:rsidRPr="002C3FA5" w:rsidRDefault="009F4AA7" w:rsidP="00876F2C">
            <w:pPr>
              <w:pStyle w:val="a4"/>
              <w:rPr>
                <w:lang w:val="ru-RU"/>
              </w:rPr>
            </w:pPr>
            <w:r w:rsidRPr="002C3FA5">
              <w:rPr>
                <w:lang w:val="ru-RU"/>
              </w:rPr>
              <w:t>}</w:t>
            </w:r>
          </w:p>
          <w:p w14:paraId="301C5430" w14:textId="77777777" w:rsidR="009F4AA7" w:rsidRPr="002C3FA5" w:rsidRDefault="009F4AA7" w:rsidP="00876F2C">
            <w:pPr>
              <w:pStyle w:val="a4"/>
              <w:rPr>
                <w:color w:val="808080" w:themeColor="background1" w:themeShade="80"/>
                <w:lang w:val="ru-RU"/>
              </w:rPr>
            </w:pPr>
            <w:r>
              <w:t>console</w:t>
            </w:r>
            <w:r w:rsidRPr="002C3FA5">
              <w:rPr>
                <w:lang w:val="ru-RU"/>
              </w:rPr>
              <w:t>.</w:t>
            </w:r>
            <w:r>
              <w:t>log</w:t>
            </w:r>
            <w:r w:rsidRPr="002C3FA5">
              <w:rPr>
                <w:lang w:val="ru-RU"/>
              </w:rPr>
              <w:t>(</w:t>
            </w:r>
            <w:r>
              <w:t>test</w:t>
            </w:r>
            <w:r w:rsidRPr="002C3FA5">
              <w:rPr>
                <w:lang w:val="ru-RU"/>
              </w:rPr>
              <w:t xml:space="preserve">); </w:t>
            </w:r>
            <w:r w:rsidRPr="00D320AD">
              <w:rPr>
                <w:color w:val="808080" w:themeColor="background1" w:themeShade="80"/>
                <w:lang w:val="ru-RU"/>
              </w:rPr>
              <w:t xml:space="preserve">// </w:t>
            </w:r>
            <w:r w:rsidRPr="00D320AD">
              <w:rPr>
                <w:color w:val="808080" w:themeColor="background1" w:themeShade="80"/>
              </w:rPr>
              <w:t>true</w:t>
            </w:r>
            <w:r w:rsidRPr="00D320AD">
              <w:rPr>
                <w:color w:val="808080" w:themeColor="background1" w:themeShade="80"/>
                <w:lang w:val="ru-RU"/>
              </w:rPr>
              <w:t xml:space="preserve">, переменная существует вне блока </w:t>
            </w:r>
            <w:r w:rsidRPr="00D320AD">
              <w:rPr>
                <w:color w:val="808080" w:themeColor="background1" w:themeShade="80"/>
              </w:rPr>
              <w:t>if</w:t>
            </w:r>
          </w:p>
          <w:p w14:paraId="49D6939F" w14:textId="77777777" w:rsidR="009F4AA7" w:rsidRDefault="009F4AA7" w:rsidP="00876F2C">
            <w:pPr>
              <w:pStyle w:val="a4"/>
              <w:rPr>
                <w:lang w:val="ru-RU"/>
              </w:rPr>
            </w:pPr>
          </w:p>
          <w:p w14:paraId="47EA20F7" w14:textId="77777777" w:rsidR="009F4AA7" w:rsidRDefault="009F4AA7" w:rsidP="00876F2C">
            <w:pPr>
              <w:pStyle w:val="a4"/>
              <w:rPr>
                <w:lang w:val="ru-RU"/>
              </w:rPr>
            </w:pPr>
          </w:p>
          <w:p w14:paraId="7BFF7446" w14:textId="77777777" w:rsidR="009F4AA7" w:rsidRPr="00141DB6" w:rsidRDefault="009F4AA7" w:rsidP="00876F2C">
            <w:pPr>
              <w:pStyle w:val="a4"/>
              <w:rPr>
                <w:color w:val="808080" w:themeColor="background1" w:themeShade="80"/>
                <w:lang w:val="ru-RU"/>
              </w:rPr>
            </w:pPr>
            <w:r w:rsidRPr="00141DB6">
              <w:rPr>
                <w:color w:val="808080" w:themeColor="background1" w:themeShade="80"/>
                <w:lang w:val="ru-RU"/>
              </w:rPr>
              <w:t>Аналогично для циклов:</w:t>
            </w:r>
          </w:p>
          <w:p w14:paraId="121CABC0" w14:textId="77777777" w:rsidR="009F4AA7" w:rsidRPr="009F4AA7" w:rsidRDefault="009F4AA7" w:rsidP="00876F2C">
            <w:pPr>
              <w:pStyle w:val="a4"/>
              <w:rPr>
                <w:lang w:val="ru-RU"/>
              </w:rPr>
            </w:pPr>
            <w:r>
              <w:t>for</w:t>
            </w:r>
            <w:r w:rsidRPr="009F4AA7">
              <w:rPr>
                <w:lang w:val="ru-RU"/>
              </w:rPr>
              <w:t xml:space="preserve"> (</w:t>
            </w:r>
            <w:r>
              <w:t>var</w:t>
            </w:r>
            <w:r w:rsidRPr="009F4AA7">
              <w:rPr>
                <w:lang w:val="ru-RU"/>
              </w:rPr>
              <w:t xml:space="preserve"> </w:t>
            </w:r>
            <w:proofErr w:type="spellStart"/>
            <w:r>
              <w:t>i</w:t>
            </w:r>
            <w:proofErr w:type="spellEnd"/>
            <w:r w:rsidRPr="009F4AA7">
              <w:rPr>
                <w:lang w:val="ru-RU"/>
              </w:rPr>
              <w:t xml:space="preserve"> = 0; </w:t>
            </w:r>
            <w:proofErr w:type="spellStart"/>
            <w:r>
              <w:t>i</w:t>
            </w:r>
            <w:proofErr w:type="spellEnd"/>
            <w:r w:rsidRPr="009F4AA7">
              <w:rPr>
                <w:lang w:val="ru-RU"/>
              </w:rPr>
              <w:t xml:space="preserve"> &lt; 10; </w:t>
            </w:r>
            <w:proofErr w:type="spellStart"/>
            <w:r>
              <w:t>i</w:t>
            </w:r>
            <w:proofErr w:type="spellEnd"/>
            <w:r w:rsidRPr="009F4AA7">
              <w:rPr>
                <w:lang w:val="ru-RU"/>
              </w:rPr>
              <w:t>++) {</w:t>
            </w:r>
          </w:p>
          <w:p w14:paraId="70F5A436" w14:textId="77777777" w:rsidR="009F4AA7" w:rsidRPr="009F4AA7" w:rsidRDefault="009F4AA7" w:rsidP="00876F2C">
            <w:pPr>
              <w:pStyle w:val="a4"/>
              <w:rPr>
                <w:lang w:val="ru-RU"/>
              </w:rPr>
            </w:pPr>
            <w:r w:rsidRPr="009F4AA7">
              <w:rPr>
                <w:lang w:val="ru-RU"/>
              </w:rPr>
              <w:t xml:space="preserve">  </w:t>
            </w:r>
            <w:r w:rsidRPr="009F4AA7">
              <w:rPr>
                <w:color w:val="808080" w:themeColor="background1" w:themeShade="80"/>
                <w:lang w:val="ru-RU"/>
              </w:rPr>
              <w:t>// ...</w:t>
            </w:r>
          </w:p>
          <w:p w14:paraId="1AA9A60D" w14:textId="77777777" w:rsidR="009F4AA7" w:rsidRPr="009F4AA7" w:rsidRDefault="009F4AA7" w:rsidP="00876F2C">
            <w:pPr>
              <w:pStyle w:val="a4"/>
              <w:rPr>
                <w:lang w:val="ru-RU"/>
              </w:rPr>
            </w:pPr>
            <w:r w:rsidRPr="009F4AA7">
              <w:rPr>
                <w:lang w:val="ru-RU"/>
              </w:rPr>
              <w:t>}</w:t>
            </w:r>
          </w:p>
          <w:p w14:paraId="79541311" w14:textId="77777777" w:rsidR="009F4AA7" w:rsidRPr="00FA32B8" w:rsidRDefault="009F4AA7" w:rsidP="00876F2C">
            <w:pPr>
              <w:pStyle w:val="a4"/>
              <w:rPr>
                <w:lang w:val="ru-RU"/>
              </w:rPr>
            </w:pPr>
            <w:r>
              <w:t>alert</w:t>
            </w:r>
            <w:r w:rsidRPr="00FA32B8">
              <w:rPr>
                <w:lang w:val="ru-RU"/>
              </w:rPr>
              <w:t>(</w:t>
            </w:r>
            <w:proofErr w:type="spellStart"/>
            <w:r>
              <w:t>i</w:t>
            </w:r>
            <w:proofErr w:type="spellEnd"/>
            <w:r w:rsidRPr="00FA32B8">
              <w:rPr>
                <w:lang w:val="ru-RU"/>
              </w:rPr>
              <w:t xml:space="preserve">); </w:t>
            </w:r>
            <w:r w:rsidRPr="000B7B1A">
              <w:rPr>
                <w:color w:val="808080" w:themeColor="background1" w:themeShade="80"/>
                <w:lang w:val="ru-RU"/>
              </w:rPr>
              <w:t xml:space="preserve">// 10, переменная </w:t>
            </w:r>
            <w:proofErr w:type="spellStart"/>
            <w:r w:rsidRPr="000B7B1A">
              <w:rPr>
                <w:color w:val="808080" w:themeColor="background1" w:themeShade="80"/>
              </w:rPr>
              <w:t>i</w:t>
            </w:r>
            <w:proofErr w:type="spellEnd"/>
            <w:r w:rsidRPr="000B7B1A">
              <w:rPr>
                <w:color w:val="808080" w:themeColor="background1" w:themeShade="80"/>
                <w:lang w:val="ru-RU"/>
              </w:rPr>
              <w:t xml:space="preserve"> доступна вне цикла, т.к. является глобальной переменной</w:t>
            </w:r>
          </w:p>
          <w:p w14:paraId="296C64EB" w14:textId="77777777" w:rsidR="009F4AA7" w:rsidRPr="00FA32B8" w:rsidRDefault="009F4AA7" w:rsidP="00876F2C">
            <w:pPr>
              <w:pStyle w:val="a4"/>
              <w:rPr>
                <w:lang w:val="ru-RU"/>
              </w:rPr>
            </w:pPr>
          </w:p>
        </w:tc>
      </w:tr>
    </w:tbl>
    <w:p w14:paraId="4478ABE1" w14:textId="77777777" w:rsidR="002227ED" w:rsidRDefault="002227ED" w:rsidP="002227ED">
      <w:pPr>
        <w:pStyle w:val="a5"/>
      </w:pPr>
    </w:p>
    <w:p w14:paraId="6466A124" w14:textId="77777777" w:rsidR="00DB4961" w:rsidRPr="00BE4C02" w:rsidRDefault="00DB4961" w:rsidP="002227ED">
      <w:pPr>
        <w:pStyle w:val="a5"/>
      </w:pPr>
      <w:r w:rsidRPr="005336D7">
        <w:rPr>
          <w:b/>
          <w:lang w:val="en-US"/>
        </w:rPr>
        <w:t>var</w:t>
      </w:r>
      <w:r w:rsidRPr="005336D7">
        <w:rPr>
          <w:b/>
        </w:rPr>
        <w:t xml:space="preserve"> </w:t>
      </w:r>
      <w:r w:rsidR="00172016" w:rsidRPr="005336D7">
        <w:rPr>
          <w:b/>
        </w:rPr>
        <w:t>в</w:t>
      </w:r>
      <w:r w:rsidRPr="005336D7">
        <w:rPr>
          <w:b/>
        </w:rPr>
        <w:t xml:space="preserve"> функциях</w:t>
      </w:r>
      <w:r w:rsidR="009F21C2">
        <w:t xml:space="preserve"> не видны вне этих </w:t>
      </w:r>
      <w:proofErr w:type="spellStart"/>
      <w:r w:rsidR="009F21C2">
        <w:t>функци</w:t>
      </w:r>
      <w:proofErr w:type="spellEnd"/>
      <w:r w:rsidR="006F77D9">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6F77D9" w:rsidRPr="00743D50" w14:paraId="4B97E302" w14:textId="77777777" w:rsidTr="002D13A8">
        <w:tc>
          <w:tcPr>
            <w:tcW w:w="10627" w:type="dxa"/>
            <w:shd w:val="clear" w:color="auto" w:fill="F5F5F5"/>
          </w:tcPr>
          <w:p w14:paraId="5040CA14" w14:textId="77777777" w:rsidR="006F77D9" w:rsidRPr="00BE4C02" w:rsidRDefault="006F77D9" w:rsidP="002D13A8">
            <w:pPr>
              <w:pStyle w:val="a4"/>
              <w:rPr>
                <w:lang w:val="ru-RU"/>
              </w:rPr>
            </w:pPr>
          </w:p>
          <w:p w14:paraId="60953F99" w14:textId="77777777" w:rsidR="006F77D9" w:rsidRDefault="006F77D9" w:rsidP="006F77D9">
            <w:pPr>
              <w:pStyle w:val="a4"/>
            </w:pPr>
            <w:r>
              <w:t xml:space="preserve">function </w:t>
            </w:r>
            <w:proofErr w:type="gramStart"/>
            <w:r>
              <w:t>foo(</w:t>
            </w:r>
            <w:proofErr w:type="gramEnd"/>
            <w:r>
              <w:t>) {</w:t>
            </w:r>
          </w:p>
          <w:p w14:paraId="58B5C4B8" w14:textId="77777777" w:rsidR="006F77D9" w:rsidRDefault="006F77D9" w:rsidP="006F77D9">
            <w:pPr>
              <w:pStyle w:val="a4"/>
            </w:pPr>
            <w:r>
              <w:t xml:space="preserve">  var a = 123;</w:t>
            </w:r>
          </w:p>
          <w:p w14:paraId="5048B583" w14:textId="77777777" w:rsidR="006F77D9" w:rsidRDefault="006F77D9" w:rsidP="006F77D9">
            <w:pPr>
              <w:pStyle w:val="a4"/>
            </w:pPr>
            <w:r>
              <w:t>}</w:t>
            </w:r>
          </w:p>
          <w:p w14:paraId="1068474C" w14:textId="77777777" w:rsidR="006F77D9" w:rsidRDefault="006F77D9" w:rsidP="006F77D9">
            <w:pPr>
              <w:pStyle w:val="a4"/>
            </w:pPr>
          </w:p>
          <w:p w14:paraId="0B83E6E2" w14:textId="77777777" w:rsidR="006F77D9" w:rsidRDefault="006F77D9" w:rsidP="006F77D9">
            <w:pPr>
              <w:pStyle w:val="a4"/>
            </w:pPr>
            <w:r>
              <w:t>console.log(a);</w:t>
            </w:r>
          </w:p>
          <w:p w14:paraId="5E3D2F63" w14:textId="77777777" w:rsidR="006F77D9" w:rsidRPr="006F77D9" w:rsidRDefault="006F77D9" w:rsidP="006F77D9">
            <w:pPr>
              <w:pStyle w:val="a4"/>
              <w:rPr>
                <w:color w:val="808080" w:themeColor="background1" w:themeShade="80"/>
              </w:rPr>
            </w:pPr>
            <w:r w:rsidRPr="006F77D9">
              <w:rPr>
                <w:color w:val="808080" w:themeColor="background1" w:themeShade="80"/>
              </w:rPr>
              <w:t xml:space="preserve">// </w:t>
            </w:r>
            <w:proofErr w:type="spellStart"/>
            <w:r w:rsidRPr="006F77D9">
              <w:rPr>
                <w:color w:val="808080" w:themeColor="background1" w:themeShade="80"/>
              </w:rPr>
              <w:t>ReferenceError</w:t>
            </w:r>
            <w:proofErr w:type="spellEnd"/>
            <w:r w:rsidRPr="006F77D9">
              <w:rPr>
                <w:color w:val="808080" w:themeColor="background1" w:themeShade="80"/>
              </w:rPr>
              <w:t>: a is not defined</w:t>
            </w:r>
          </w:p>
          <w:p w14:paraId="6C4FC726" w14:textId="77777777" w:rsidR="006F77D9" w:rsidRPr="006F77D9" w:rsidRDefault="006F77D9" w:rsidP="006F77D9">
            <w:pPr>
              <w:pStyle w:val="a4"/>
            </w:pPr>
          </w:p>
        </w:tc>
      </w:tr>
    </w:tbl>
    <w:p w14:paraId="1CEC9447" w14:textId="77777777" w:rsidR="002227ED" w:rsidRDefault="002227ED" w:rsidP="002227ED">
      <w:pPr>
        <w:pStyle w:val="a5"/>
      </w:pPr>
    </w:p>
    <w:p w14:paraId="3B012562" w14:textId="77777777" w:rsidR="006309A4" w:rsidRDefault="002227ED" w:rsidP="002227ED">
      <w:pPr>
        <w:pStyle w:val="a5"/>
        <w:rPr>
          <w:b/>
        </w:rPr>
      </w:pPr>
      <w:proofErr w:type="spellStart"/>
      <w:r w:rsidRPr="00453B7C">
        <w:rPr>
          <w:b/>
        </w:rPr>
        <w:t>var</w:t>
      </w:r>
      <w:proofErr w:type="spellEnd"/>
      <w:r w:rsidRPr="00453B7C">
        <w:rPr>
          <w:b/>
        </w:rPr>
        <w:t xml:space="preserve"> </w:t>
      </w:r>
      <w:r w:rsidR="00E757A0">
        <w:rPr>
          <w:b/>
        </w:rPr>
        <w:t>всплы</w:t>
      </w:r>
      <w:r w:rsidR="006309A4">
        <w:rPr>
          <w:b/>
        </w:rPr>
        <w:t>вает</w:t>
      </w:r>
    </w:p>
    <w:p w14:paraId="36040648" w14:textId="77777777" w:rsidR="002227ED" w:rsidRDefault="006309A4" w:rsidP="002227ED">
      <w:pPr>
        <w:pStyle w:val="a5"/>
      </w:pPr>
      <w:r w:rsidRPr="006309A4">
        <w:t xml:space="preserve">Т.е. </w:t>
      </w:r>
      <w:r w:rsidR="002227ED" w:rsidRPr="006309A4">
        <w:t>обрабатываются в начале запуска функции или скрипта</w:t>
      </w:r>
      <w:r w:rsidR="001B3F89">
        <w:t>. В</w:t>
      </w:r>
      <w:r w:rsidR="009100BE">
        <w:t xml:space="preserve">ажный момент: переменная всплывёт, но её значение будет </w:t>
      </w:r>
      <w:r w:rsidR="002227ED">
        <w:rPr>
          <w:lang w:val="en-US"/>
        </w:rPr>
        <w:t>undefined</w:t>
      </w:r>
      <w:r w:rsidR="002227ED">
        <w:t xml:space="preserve">. </w:t>
      </w:r>
      <w:r w:rsidR="009100BE">
        <w:t>Всплывают только сами о</w:t>
      </w:r>
      <w:r w:rsidR="002227ED" w:rsidRPr="005939DE">
        <w:t xml:space="preserve">бъявления переменных, но </w:t>
      </w:r>
      <w:r w:rsidR="009100BE">
        <w:t>не их присвоенные значения</w:t>
      </w:r>
      <w:r w:rsidR="00CB43A4">
        <w:t xml:space="preserve">. В ситуации с </w:t>
      </w:r>
      <w:r w:rsidR="00CB43A4">
        <w:rPr>
          <w:lang w:val="en-US"/>
        </w:rPr>
        <w:t>let</w:t>
      </w:r>
      <w:r w:rsidR="00CB43A4" w:rsidRPr="00020B7E">
        <w:t xml:space="preserve"> </w:t>
      </w:r>
      <w:r w:rsidR="00CB43A4">
        <w:t xml:space="preserve">или </w:t>
      </w:r>
      <w:r w:rsidR="00CB43A4">
        <w:rPr>
          <w:lang w:val="en-US"/>
        </w:rPr>
        <w:t>const</w:t>
      </w:r>
      <w:r w:rsidR="00CB43A4" w:rsidRPr="00020B7E">
        <w:t xml:space="preserve"> </w:t>
      </w:r>
      <w:r w:rsidR="00CB43A4">
        <w:t>произошла бы ошибка.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020B7E" w:rsidRPr="00F572DD" w14:paraId="27B95187" w14:textId="77777777" w:rsidTr="002D13A8">
        <w:tc>
          <w:tcPr>
            <w:tcW w:w="10627" w:type="dxa"/>
            <w:shd w:val="clear" w:color="auto" w:fill="F5F5F5"/>
          </w:tcPr>
          <w:p w14:paraId="5371BE4A" w14:textId="77777777" w:rsidR="00020B7E" w:rsidRPr="004A4F03" w:rsidRDefault="00020B7E" w:rsidP="00020B7E">
            <w:pPr>
              <w:pStyle w:val="a4"/>
            </w:pPr>
          </w:p>
          <w:p w14:paraId="4D9DF752" w14:textId="77777777" w:rsidR="00020B7E" w:rsidRPr="00020B7E" w:rsidRDefault="00020B7E" w:rsidP="00020B7E">
            <w:pPr>
              <w:pStyle w:val="a4"/>
            </w:pPr>
            <w:r w:rsidRPr="00020B7E">
              <w:t>console.log(a);</w:t>
            </w:r>
          </w:p>
          <w:p w14:paraId="4025E7D8" w14:textId="77777777" w:rsidR="00020B7E" w:rsidRPr="00020B7E" w:rsidRDefault="00020B7E" w:rsidP="00020B7E">
            <w:pPr>
              <w:pStyle w:val="a4"/>
              <w:rPr>
                <w:color w:val="808080" w:themeColor="background1" w:themeShade="80"/>
              </w:rPr>
            </w:pPr>
            <w:r w:rsidRPr="00020B7E">
              <w:rPr>
                <w:color w:val="808080" w:themeColor="background1" w:themeShade="80"/>
              </w:rPr>
              <w:t>// undefined</w:t>
            </w:r>
          </w:p>
          <w:p w14:paraId="093C2842" w14:textId="77777777" w:rsidR="00020B7E" w:rsidRPr="00020B7E" w:rsidRDefault="00020B7E" w:rsidP="00020B7E">
            <w:pPr>
              <w:pStyle w:val="a4"/>
            </w:pPr>
          </w:p>
          <w:p w14:paraId="63E116D5" w14:textId="77777777" w:rsidR="00020B7E" w:rsidRPr="00020B7E" w:rsidRDefault="00020B7E" w:rsidP="00020B7E">
            <w:pPr>
              <w:pStyle w:val="a4"/>
            </w:pPr>
            <w:r w:rsidRPr="00020B7E">
              <w:t>var a = 123;</w:t>
            </w:r>
          </w:p>
          <w:p w14:paraId="4D35E5AF" w14:textId="77777777" w:rsidR="00020B7E" w:rsidRPr="00020B7E" w:rsidRDefault="00020B7E" w:rsidP="00020B7E">
            <w:pPr>
              <w:pStyle w:val="a4"/>
              <w:rPr>
                <w:color w:val="808080" w:themeColor="background1" w:themeShade="80"/>
              </w:rPr>
            </w:pPr>
          </w:p>
        </w:tc>
      </w:tr>
    </w:tbl>
    <w:p w14:paraId="0B79718D" w14:textId="77777777" w:rsidR="00A04759" w:rsidRPr="004A4F03" w:rsidRDefault="00A04759" w:rsidP="002227ED">
      <w:pPr>
        <w:pStyle w:val="a5"/>
        <w:rPr>
          <w:lang w:val="en-US"/>
        </w:rPr>
      </w:pPr>
    </w:p>
    <w:p w14:paraId="4D05E8F7" w14:textId="77777777" w:rsidR="00673D07" w:rsidRPr="004A4F03" w:rsidRDefault="00673D07" w:rsidP="002227ED">
      <w:pPr>
        <w:pStyle w:val="a5"/>
        <w:rPr>
          <w:lang w:val="en-US"/>
        </w:rPr>
      </w:pPr>
    </w:p>
    <w:p w14:paraId="76C73527" w14:textId="77777777" w:rsidR="00435D3A" w:rsidRPr="00435D3A" w:rsidRDefault="00DD69D2" w:rsidP="00435D3A">
      <w:pPr>
        <w:pStyle w:val="2"/>
      </w:pPr>
      <w:hyperlink r:id="rId92" w:history="1">
        <w:r w:rsidR="00435D3A" w:rsidRPr="00435D3A">
          <w:t>Типы данных</w:t>
        </w:r>
      </w:hyperlink>
      <w:r w:rsidR="008B7A95">
        <w:t xml:space="preserve"> (</w:t>
      </w:r>
      <w:r w:rsidR="00981707">
        <w:t>подробно</w:t>
      </w:r>
      <w:r w:rsidR="008B7A95">
        <w:t>)</w:t>
      </w:r>
    </w:p>
    <w:p w14:paraId="534F08CF" w14:textId="77777777" w:rsidR="00884314" w:rsidRDefault="00884314" w:rsidP="00884314">
      <w:pPr>
        <w:pStyle w:val="a5"/>
      </w:pPr>
      <w:r>
        <w:t>Переменная в JavaScript может содержать любые данные. В один момент там может быть строка, а в другой – число. Языки программирования, в которых такое возможно, называются «динамически типизированными». Это значит, что типы данных есть, но переменные не привязаны ни к одному из них.</w:t>
      </w:r>
    </w:p>
    <w:p w14:paraId="1A11DFEB" w14:textId="77777777" w:rsidR="00906A7C" w:rsidRDefault="00906A7C" w:rsidP="00884314">
      <w:pPr>
        <w:pStyle w:val="a5"/>
      </w:pPr>
    </w:p>
    <w:p w14:paraId="3AC7F15E" w14:textId="77777777" w:rsidR="00906A7C" w:rsidRDefault="00906A7C" w:rsidP="00884314">
      <w:pPr>
        <w:pStyle w:val="a5"/>
      </w:pPr>
      <w:r>
        <w:t>Динами</w:t>
      </w:r>
      <w:r w:rsidRPr="00906A7C">
        <w:t xml:space="preserve">ческая </w:t>
      </w:r>
      <w:r>
        <w:t>типиза</w:t>
      </w:r>
      <w:r w:rsidRPr="00906A7C">
        <w:t>ция — приём в языках программирования, при котором переменная связывается с типом в момент присваивания значения, а не в момент объявления переменной.</w:t>
      </w:r>
    </w:p>
    <w:p w14:paraId="2383896D" w14:textId="77777777" w:rsidR="008D427E" w:rsidRDefault="008D427E" w:rsidP="00884314">
      <w:pPr>
        <w:pStyle w:val="a5"/>
      </w:pPr>
    </w:p>
    <w:p w14:paraId="083BF21E" w14:textId="77777777" w:rsidR="008D427E" w:rsidRPr="008D427E" w:rsidRDefault="008D427E" w:rsidP="00884314">
      <w:pPr>
        <w:pStyle w:val="a5"/>
        <w:rPr>
          <w:lang w:val="en-US"/>
        </w:rPr>
      </w:pPr>
      <w:r>
        <w:t>Каждому типу данных принадлежит свой диапазон значений. Для</w:t>
      </w:r>
      <w:r w:rsidRPr="008D427E">
        <w:rPr>
          <w:lang w:val="en-US"/>
        </w:rPr>
        <w:t xml:space="preserve"> </w:t>
      </w:r>
      <w:r>
        <w:rPr>
          <w:lang w:val="en-US"/>
        </w:rPr>
        <w:t xml:space="preserve">number </w:t>
      </w:r>
      <w:r>
        <w:t>это</w:t>
      </w:r>
      <w:r w:rsidRPr="008D427E">
        <w:rPr>
          <w:lang w:val="en-US"/>
        </w:rPr>
        <w:t xml:space="preserve"> </w:t>
      </w:r>
      <w:r>
        <w:rPr>
          <w:lang w:val="en-US"/>
        </w:rPr>
        <w:t xml:space="preserve">1, 2, </w:t>
      </w:r>
      <w:proofErr w:type="spellStart"/>
      <w:r>
        <w:rPr>
          <w:lang w:val="en-US"/>
        </w:rPr>
        <w:t>NaN</w:t>
      </w:r>
      <w:proofErr w:type="spellEnd"/>
      <w:r>
        <w:rPr>
          <w:lang w:val="en-US"/>
        </w:rPr>
        <w:t xml:space="preserve">, infinity, </w:t>
      </w:r>
      <w:r>
        <w:t>для</w:t>
      </w:r>
      <w:r w:rsidRPr="008D427E">
        <w:rPr>
          <w:lang w:val="en-US"/>
        </w:rPr>
        <w:t xml:space="preserve"> </w:t>
      </w:r>
      <w:r>
        <w:rPr>
          <w:lang w:val="en-US"/>
        </w:rPr>
        <w:t xml:space="preserve">Bool – true, false </w:t>
      </w:r>
      <w:r>
        <w:t>и</w:t>
      </w:r>
      <w:r w:rsidRPr="008D427E">
        <w:rPr>
          <w:lang w:val="en-US"/>
        </w:rPr>
        <w:t xml:space="preserve"> </w:t>
      </w:r>
      <w:r>
        <w:t>так</w:t>
      </w:r>
      <w:r w:rsidRPr="008D427E">
        <w:rPr>
          <w:lang w:val="en-US"/>
        </w:rPr>
        <w:t xml:space="preserve"> </w:t>
      </w:r>
      <w:r>
        <w:t>далее</w:t>
      </w:r>
      <w:r w:rsidRPr="008D427E">
        <w:rPr>
          <w:lang w:val="en-US"/>
        </w:rPr>
        <w:t>.</w:t>
      </w:r>
    </w:p>
    <w:p w14:paraId="7EC4225D" w14:textId="77777777" w:rsidR="00884314" w:rsidRPr="008D427E" w:rsidRDefault="00884314" w:rsidP="00884314">
      <w:pPr>
        <w:pStyle w:val="a5"/>
        <w:rPr>
          <w:lang w:val="en-US"/>
        </w:rPr>
      </w:pPr>
    </w:p>
    <w:p w14:paraId="45675633" w14:textId="77777777" w:rsidR="000B5304" w:rsidRPr="000B7DCB" w:rsidRDefault="000B5304" w:rsidP="000B5304">
      <w:pPr>
        <w:pStyle w:val="3"/>
      </w:pPr>
      <w:r>
        <w:t xml:space="preserve">Типы данных в </w:t>
      </w:r>
      <w:r>
        <w:rPr>
          <w:lang w:val="en-US"/>
        </w:rPr>
        <w:t>JS</w:t>
      </w:r>
    </w:p>
    <w:p w14:paraId="2862CBA7" w14:textId="77777777" w:rsidR="00113ECF" w:rsidRDefault="00884314" w:rsidP="00884314">
      <w:pPr>
        <w:pStyle w:val="a5"/>
      </w:pPr>
      <w:r>
        <w:t xml:space="preserve">Есть </w:t>
      </w:r>
      <w:r w:rsidRPr="008D06A4">
        <w:t>восемь основных типов данных</w:t>
      </w:r>
      <w:r w:rsidR="00E04CD9">
        <w:t xml:space="preserve"> в JavaScript:</w:t>
      </w:r>
    </w:p>
    <w:p w14:paraId="712B996F" w14:textId="77777777" w:rsidR="00176398" w:rsidRPr="00176398" w:rsidRDefault="00176398" w:rsidP="0031121F">
      <w:pPr>
        <w:pStyle w:val="a5"/>
        <w:numPr>
          <w:ilvl w:val="0"/>
          <w:numId w:val="39"/>
        </w:numPr>
        <w:ind w:left="284" w:hanging="284"/>
        <w:rPr>
          <w:lang w:val="en-US"/>
        </w:rPr>
      </w:pPr>
      <w:r w:rsidRPr="00176398">
        <w:rPr>
          <w:lang w:val="en-US"/>
        </w:rPr>
        <w:t>Number</w:t>
      </w:r>
    </w:p>
    <w:p w14:paraId="30AA3A60" w14:textId="77777777" w:rsidR="00176398" w:rsidRPr="00176398" w:rsidRDefault="00176398" w:rsidP="0031121F">
      <w:pPr>
        <w:pStyle w:val="a5"/>
        <w:numPr>
          <w:ilvl w:val="0"/>
          <w:numId w:val="39"/>
        </w:numPr>
        <w:ind w:left="284" w:hanging="284"/>
        <w:rPr>
          <w:lang w:val="en-US"/>
        </w:rPr>
      </w:pPr>
      <w:proofErr w:type="spellStart"/>
      <w:r w:rsidRPr="00176398">
        <w:rPr>
          <w:lang w:val="en-US"/>
        </w:rPr>
        <w:lastRenderedPageBreak/>
        <w:t>BigInt</w:t>
      </w:r>
      <w:proofErr w:type="spellEnd"/>
    </w:p>
    <w:p w14:paraId="0D8E42E1" w14:textId="77777777" w:rsidR="00176398" w:rsidRPr="00176398" w:rsidRDefault="00176398" w:rsidP="0031121F">
      <w:pPr>
        <w:pStyle w:val="a5"/>
        <w:numPr>
          <w:ilvl w:val="0"/>
          <w:numId w:val="39"/>
        </w:numPr>
        <w:ind w:left="284" w:hanging="284"/>
        <w:rPr>
          <w:lang w:val="en-US"/>
        </w:rPr>
      </w:pPr>
      <w:r w:rsidRPr="00176398">
        <w:rPr>
          <w:lang w:val="en-US"/>
        </w:rPr>
        <w:t>String</w:t>
      </w:r>
    </w:p>
    <w:p w14:paraId="25A86896" w14:textId="77777777" w:rsidR="00176398" w:rsidRPr="00C2561D" w:rsidRDefault="00176398" w:rsidP="0031121F">
      <w:pPr>
        <w:pStyle w:val="a5"/>
        <w:numPr>
          <w:ilvl w:val="0"/>
          <w:numId w:val="39"/>
        </w:numPr>
        <w:ind w:left="284" w:hanging="284"/>
        <w:rPr>
          <w:lang w:val="en-US"/>
        </w:rPr>
      </w:pPr>
      <w:r w:rsidRPr="00176398">
        <w:rPr>
          <w:lang w:val="en-US"/>
        </w:rPr>
        <w:t>Boolean</w:t>
      </w:r>
      <w:r w:rsidRPr="00C2561D">
        <w:rPr>
          <w:lang w:val="en-US"/>
        </w:rPr>
        <w:t xml:space="preserve"> (</w:t>
      </w:r>
      <w:r w:rsidRPr="006C72B6">
        <w:t>логический</w:t>
      </w:r>
      <w:r w:rsidRPr="00C2561D">
        <w:rPr>
          <w:lang w:val="en-US"/>
        </w:rPr>
        <w:t xml:space="preserve"> </w:t>
      </w:r>
      <w:r w:rsidRPr="006C72B6">
        <w:t>тип</w:t>
      </w:r>
      <w:r w:rsidRPr="00C2561D">
        <w:rPr>
          <w:lang w:val="en-US"/>
        </w:rPr>
        <w:t>)</w:t>
      </w:r>
    </w:p>
    <w:p w14:paraId="48C11AD5" w14:textId="77777777" w:rsidR="00176398" w:rsidRPr="00C2561D" w:rsidRDefault="00176398" w:rsidP="0031121F">
      <w:pPr>
        <w:pStyle w:val="a5"/>
        <w:numPr>
          <w:ilvl w:val="0"/>
          <w:numId w:val="39"/>
        </w:numPr>
        <w:ind w:left="284" w:hanging="284"/>
        <w:rPr>
          <w:lang w:val="en-US"/>
        </w:rPr>
      </w:pPr>
      <w:r w:rsidRPr="006C72B6">
        <w:t>Значение</w:t>
      </w:r>
      <w:r w:rsidRPr="00C2561D">
        <w:rPr>
          <w:lang w:val="en-US"/>
        </w:rPr>
        <w:t xml:space="preserve"> «</w:t>
      </w:r>
      <w:r w:rsidRPr="00176398">
        <w:rPr>
          <w:lang w:val="en-US"/>
        </w:rPr>
        <w:t>null</w:t>
      </w:r>
      <w:r w:rsidRPr="00C2561D">
        <w:rPr>
          <w:lang w:val="en-US"/>
        </w:rPr>
        <w:t>»</w:t>
      </w:r>
    </w:p>
    <w:p w14:paraId="332F3D23" w14:textId="77777777" w:rsidR="00176398" w:rsidRPr="00176398" w:rsidRDefault="00176398" w:rsidP="0031121F">
      <w:pPr>
        <w:pStyle w:val="a5"/>
        <w:numPr>
          <w:ilvl w:val="0"/>
          <w:numId w:val="39"/>
        </w:numPr>
        <w:ind w:left="284" w:hanging="284"/>
        <w:rPr>
          <w:lang w:val="en-US"/>
        </w:rPr>
      </w:pPr>
      <w:proofErr w:type="spellStart"/>
      <w:r w:rsidRPr="00176398">
        <w:rPr>
          <w:lang w:val="en-US"/>
        </w:rPr>
        <w:t>Значение</w:t>
      </w:r>
      <w:proofErr w:type="spellEnd"/>
      <w:r w:rsidRPr="00176398">
        <w:rPr>
          <w:lang w:val="en-US"/>
        </w:rPr>
        <w:t xml:space="preserve"> «undefined»</w:t>
      </w:r>
    </w:p>
    <w:p w14:paraId="364946CD" w14:textId="77777777" w:rsidR="00176398" w:rsidRPr="00176398" w:rsidRDefault="00176398" w:rsidP="0031121F">
      <w:pPr>
        <w:pStyle w:val="a5"/>
        <w:numPr>
          <w:ilvl w:val="0"/>
          <w:numId w:val="39"/>
        </w:numPr>
        <w:ind w:left="284" w:hanging="284"/>
        <w:rPr>
          <w:lang w:val="en-US"/>
        </w:rPr>
      </w:pPr>
      <w:r w:rsidRPr="00176398">
        <w:rPr>
          <w:lang w:val="en-US"/>
        </w:rPr>
        <w:t>Object</w:t>
      </w:r>
    </w:p>
    <w:p w14:paraId="342DED35" w14:textId="77777777" w:rsidR="00113ECF" w:rsidRPr="00176398" w:rsidRDefault="00176398" w:rsidP="0031121F">
      <w:pPr>
        <w:pStyle w:val="a5"/>
        <w:numPr>
          <w:ilvl w:val="0"/>
          <w:numId w:val="39"/>
        </w:numPr>
        <w:ind w:left="284" w:hanging="284"/>
        <w:rPr>
          <w:lang w:val="en-US"/>
        </w:rPr>
      </w:pPr>
      <w:r w:rsidRPr="00176398">
        <w:rPr>
          <w:lang w:val="en-US"/>
        </w:rPr>
        <w:t>Symbol</w:t>
      </w:r>
    </w:p>
    <w:p w14:paraId="60F1CFB6" w14:textId="77777777" w:rsidR="00113ECF" w:rsidRPr="00176398" w:rsidRDefault="00113ECF" w:rsidP="00884314">
      <w:pPr>
        <w:pStyle w:val="a5"/>
        <w:rPr>
          <w:lang w:val="en-US"/>
        </w:rPr>
      </w:pPr>
    </w:p>
    <w:p w14:paraId="37BA6191" w14:textId="77777777" w:rsidR="00884314" w:rsidRPr="008B7A95" w:rsidRDefault="00A439F8" w:rsidP="00884314">
      <w:pPr>
        <w:pStyle w:val="a5"/>
        <w:rPr>
          <w:color w:val="1F4E79" w:themeColor="accent1" w:themeShade="80"/>
        </w:rPr>
      </w:pPr>
      <w:bookmarkStart w:id="6" w:name="chislo"/>
      <w:r w:rsidRPr="00176398">
        <w:rPr>
          <w:color w:val="1F4E79" w:themeColor="accent1" w:themeShade="80"/>
        </w:rPr>
        <w:t xml:space="preserve">1 </w:t>
      </w:r>
      <w:bookmarkEnd w:id="6"/>
      <w:r w:rsidR="00176398" w:rsidRPr="008B7A95">
        <w:rPr>
          <w:color w:val="1F4E79" w:themeColor="accent1" w:themeShade="80"/>
        </w:rPr>
        <w:t>–</w:t>
      </w:r>
      <w:r w:rsidR="00113ECF" w:rsidRPr="008B7A95">
        <w:rPr>
          <w:color w:val="1F4E79" w:themeColor="accent1" w:themeShade="80"/>
        </w:rPr>
        <w:t xml:space="preserve"> </w:t>
      </w:r>
      <w:r w:rsidR="00176398" w:rsidRPr="00176398">
        <w:rPr>
          <w:color w:val="1F4E79" w:themeColor="accent1" w:themeShade="80"/>
          <w:lang w:val="en-US"/>
        </w:rPr>
        <w:t>N</w:t>
      </w:r>
      <w:proofErr w:type="spellStart"/>
      <w:r w:rsidR="00113ECF" w:rsidRPr="00176398">
        <w:rPr>
          <w:color w:val="1F4E79" w:themeColor="accent1" w:themeShade="80"/>
        </w:rPr>
        <w:t>umber</w:t>
      </w:r>
      <w:proofErr w:type="spellEnd"/>
    </w:p>
    <w:p w14:paraId="043DD976" w14:textId="77777777" w:rsidR="00884314" w:rsidRPr="00A5026B" w:rsidRDefault="00884314" w:rsidP="00884314">
      <w:pPr>
        <w:pStyle w:val="a5"/>
      </w:pPr>
      <w:r w:rsidRPr="00A5026B">
        <w:rPr>
          <w:i/>
          <w:iCs/>
        </w:rPr>
        <w:t>Числовой</w:t>
      </w:r>
      <w:r w:rsidRPr="00A5026B">
        <w:t xml:space="preserve"> тип данных (</w:t>
      </w:r>
      <w:proofErr w:type="spellStart"/>
      <w:r w:rsidRPr="00A5026B">
        <w:t>number</w:t>
      </w:r>
      <w:proofErr w:type="spellEnd"/>
      <w:r w:rsidRPr="00A5026B">
        <w:t>) представляет как целочисленные значения, так и числа с плавающей точкой.</w:t>
      </w:r>
      <w:r>
        <w:t xml:space="preserve"> </w:t>
      </w:r>
      <w:r w:rsidRPr="00A5026B">
        <w:t>Существует множество операций для чисел</w:t>
      </w:r>
      <w:r>
        <w:t xml:space="preserve">: </w:t>
      </w:r>
      <w:r w:rsidRPr="00A5026B">
        <w:t>умножение *, деление /, сложение +, вычитание - и так далее.</w:t>
      </w:r>
    </w:p>
    <w:p w14:paraId="53CC38EA" w14:textId="77777777" w:rsidR="00884314" w:rsidRDefault="00884314" w:rsidP="00884314">
      <w:pPr>
        <w:pStyle w:val="a5"/>
      </w:pPr>
    </w:p>
    <w:p w14:paraId="5CB059EC" w14:textId="24FC46B2" w:rsidR="00884314" w:rsidRPr="00A5026B" w:rsidRDefault="00884314" w:rsidP="00884314">
      <w:pPr>
        <w:pStyle w:val="a5"/>
      </w:pPr>
      <w:r w:rsidRPr="00A5026B">
        <w:t xml:space="preserve">Кроме обычных чисел, существуют «специальные числовые значения»: Infinity, -Infinity и </w:t>
      </w:r>
      <w:proofErr w:type="spellStart"/>
      <w:r w:rsidRPr="00A5026B">
        <w:t>NaN</w:t>
      </w:r>
      <w:proofErr w:type="spellEnd"/>
      <w:r w:rsidRPr="00A5026B">
        <w:t>.</w:t>
      </w:r>
    </w:p>
    <w:p w14:paraId="7476A8AB" w14:textId="77777777" w:rsidR="00884314" w:rsidRDefault="00884314" w:rsidP="00884314">
      <w:pPr>
        <w:pStyle w:val="a5"/>
        <w:rPr>
          <w:b/>
        </w:rPr>
      </w:pPr>
      <w:r>
        <w:t>Специальные числовые зна</w:t>
      </w:r>
      <w:r w:rsidR="00B471E6">
        <w:t xml:space="preserve">чения относятся к типу «число», хотя </w:t>
      </w:r>
      <w:r>
        <w:t>это не числа в привычном значении этого слова.</w:t>
      </w:r>
    </w:p>
    <w:p w14:paraId="0731A495" w14:textId="77777777" w:rsidR="00884314" w:rsidRDefault="00884314" w:rsidP="00884314">
      <w:pPr>
        <w:pStyle w:val="a5"/>
        <w:rPr>
          <w:b/>
        </w:rPr>
      </w:pPr>
    </w:p>
    <w:p w14:paraId="1683905E" w14:textId="77777777" w:rsidR="00862E1D" w:rsidRPr="007D3CD9" w:rsidRDefault="00884314" w:rsidP="00884314">
      <w:pPr>
        <w:pStyle w:val="a5"/>
      </w:pPr>
      <w:r w:rsidRPr="00A5026B">
        <w:rPr>
          <w:b/>
        </w:rPr>
        <w:t>Infinity</w:t>
      </w:r>
      <w:r w:rsidRPr="00A5026B">
        <w:t xml:space="preserve"> представляет собо</w:t>
      </w:r>
      <w:r w:rsidR="005C569F">
        <w:t>й математическую бесконечность</w:t>
      </w:r>
      <w:r w:rsidRPr="00A5026B">
        <w:t>. Это особое значение, которое больше любого числа.</w:t>
      </w:r>
      <w:r>
        <w:t xml:space="preserve"> </w:t>
      </w:r>
      <w:r w:rsidRPr="00A5026B">
        <w:t>Мы можем получить е</w:t>
      </w:r>
      <w:r>
        <w:t>го в результате деления на ноль и</w:t>
      </w:r>
      <w:r w:rsidRPr="00A5026B">
        <w:t>ли задать его явно:</w:t>
      </w:r>
      <w:r>
        <w:t xml:space="preserve"> </w:t>
      </w:r>
      <w:r>
        <w:rPr>
          <w:lang w:val="en-US"/>
        </w:rPr>
        <w:t>let</w:t>
      </w:r>
      <w:r w:rsidRPr="007D3CD9">
        <w:t xml:space="preserve"> </w:t>
      </w:r>
      <w:r>
        <w:rPr>
          <w:lang w:val="en-US"/>
        </w:rPr>
        <w:t>a</w:t>
      </w:r>
      <w:r w:rsidRPr="007D3CD9">
        <w:t xml:space="preserve"> = Infinity</w:t>
      </w:r>
      <w:r w:rsidR="00862E1D">
        <w:t>.</w:t>
      </w:r>
    </w:p>
    <w:p w14:paraId="50462E61" w14:textId="77777777" w:rsidR="00884314" w:rsidRDefault="00884314" w:rsidP="00884314">
      <w:pPr>
        <w:pStyle w:val="a5"/>
      </w:pPr>
    </w:p>
    <w:p w14:paraId="2F6E1CFA" w14:textId="77777777" w:rsidR="00884314" w:rsidRDefault="00884314" w:rsidP="00884314">
      <w:pPr>
        <w:pStyle w:val="a5"/>
      </w:pPr>
      <w:proofErr w:type="spellStart"/>
      <w:r w:rsidRPr="008F5324">
        <w:rPr>
          <w:b/>
        </w:rPr>
        <w:t>NaN</w:t>
      </w:r>
      <w:proofErr w:type="spellEnd"/>
      <w:r w:rsidRPr="008F5324">
        <w:t xml:space="preserve"> </w:t>
      </w:r>
    </w:p>
    <w:p w14:paraId="2E5A5F37" w14:textId="77777777" w:rsidR="00884314" w:rsidRDefault="00884314" w:rsidP="00884314">
      <w:pPr>
        <w:pStyle w:val="a5"/>
      </w:pPr>
      <w:r>
        <w:t>О</w:t>
      </w:r>
      <w:r w:rsidRPr="008F5324">
        <w:t>значает вычислительную ошибку. Это результат неправильной или неопределённой ма</w:t>
      </w:r>
      <w:r>
        <w:t>тематической операции, например при делении строки на 2. Любая математическая операция, в которой участвует</w:t>
      </w:r>
      <w:r w:rsidRPr="008F5324">
        <w:t xml:space="preserve"> </w:t>
      </w:r>
      <w:proofErr w:type="spellStart"/>
      <w:r w:rsidRPr="008F5324">
        <w:t>NaN</w:t>
      </w:r>
      <w:proofErr w:type="spellEnd"/>
      <w:r w:rsidRPr="008F5324">
        <w:t xml:space="preserve"> возвращает </w:t>
      </w:r>
      <w:proofErr w:type="spellStart"/>
      <w:r w:rsidRPr="008F5324">
        <w:t>NaN</w:t>
      </w:r>
      <w:proofErr w:type="spellEnd"/>
      <w:r>
        <w:t>.</w:t>
      </w:r>
    </w:p>
    <w:p w14:paraId="5C0383E4" w14:textId="1CB49C99" w:rsidR="00884314" w:rsidRDefault="00884314" w:rsidP="00884314">
      <w:pPr>
        <w:pStyle w:val="a5"/>
      </w:pPr>
      <w:r w:rsidRPr="009F0601">
        <w:t>Математические операции в JavaScript «безопасны». Скрипт никогда не остановится с фатальной ошибкой</w:t>
      </w:r>
      <w:r w:rsidR="0064271B">
        <w:t>, в</w:t>
      </w:r>
      <w:r w:rsidRPr="009F0601">
        <w:t xml:space="preserve"> худшем случае мы получим </w:t>
      </w:r>
      <w:proofErr w:type="spellStart"/>
      <w:r w:rsidRPr="009F0601">
        <w:t>NaN</w:t>
      </w:r>
      <w:proofErr w:type="spellEnd"/>
      <w:r w:rsidRPr="009F0601">
        <w:t xml:space="preserve"> как результат выполнения.</w:t>
      </w:r>
    </w:p>
    <w:p w14:paraId="57E852C0" w14:textId="06BB804C" w:rsidR="00856D73" w:rsidRPr="0034632C" w:rsidRDefault="00856D73" w:rsidP="00884314">
      <w:pPr>
        <w:pStyle w:val="a5"/>
      </w:pPr>
    </w:p>
    <w:p w14:paraId="62359057" w14:textId="35140FF7" w:rsidR="00856D73" w:rsidRPr="00976AF2" w:rsidRDefault="00856D73" w:rsidP="00884314">
      <w:pPr>
        <w:pStyle w:val="a5"/>
      </w:pPr>
      <w:proofErr w:type="spellStart"/>
      <w:r>
        <w:rPr>
          <w:lang w:val="en-US"/>
        </w:rPr>
        <w:t>NaN</w:t>
      </w:r>
      <w:proofErr w:type="spellEnd"/>
      <w:r w:rsidRPr="00856D73">
        <w:t xml:space="preserve"> </w:t>
      </w:r>
      <w:r>
        <w:t>не равно ничему, в т.ч. самому себе.</w:t>
      </w:r>
      <w:r w:rsidR="00976AF2" w:rsidRPr="00976AF2">
        <w:t xml:space="preserve"> </w:t>
      </w:r>
      <w:r w:rsidR="00976AF2">
        <w:t>Для проверки можно использовать:</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56D73" w:rsidRPr="00976AF2" w14:paraId="04ABAE0C" w14:textId="77777777" w:rsidTr="007C3EB7">
        <w:tc>
          <w:tcPr>
            <w:tcW w:w="10768" w:type="dxa"/>
            <w:shd w:val="clear" w:color="auto" w:fill="F5F5F5"/>
          </w:tcPr>
          <w:p w14:paraId="332B4034" w14:textId="77777777" w:rsidR="00856D73" w:rsidRPr="00976AF2" w:rsidRDefault="00856D73" w:rsidP="007C3EB7">
            <w:pPr>
              <w:pStyle w:val="a4"/>
            </w:pPr>
          </w:p>
          <w:p w14:paraId="4752C8D1" w14:textId="6921A23F" w:rsidR="00856D73" w:rsidRPr="00976AF2" w:rsidRDefault="00976AF2" w:rsidP="00856D73">
            <w:pPr>
              <w:pStyle w:val="a4"/>
            </w:pPr>
            <w:proofErr w:type="spellStart"/>
            <w:r w:rsidRPr="00976AF2">
              <w:t>isNaN</w:t>
            </w:r>
            <w:proofErr w:type="spellEnd"/>
            <w:r w:rsidRPr="00976AF2">
              <w:t>(</w:t>
            </w:r>
            <w:r w:rsidRPr="00976AF2">
              <w:rPr>
                <w:lang w:val="ru-RU"/>
              </w:rPr>
              <w:t>значение</w:t>
            </w:r>
            <w:r w:rsidRPr="00976AF2">
              <w:t>)</w:t>
            </w:r>
          </w:p>
          <w:p w14:paraId="4E467BDF" w14:textId="0D2594B7" w:rsidR="00856D73" w:rsidRPr="00976AF2" w:rsidRDefault="00976AF2" w:rsidP="00856D73">
            <w:pPr>
              <w:pStyle w:val="a4"/>
            </w:pPr>
            <w:proofErr w:type="gramStart"/>
            <w:r>
              <w:t>Object.is(</w:t>
            </w:r>
            <w:proofErr w:type="spellStart"/>
            <w:proofErr w:type="gramEnd"/>
            <w:r>
              <w:t>NaN</w:t>
            </w:r>
            <w:proofErr w:type="spellEnd"/>
            <w:r>
              <w:t xml:space="preserve">, </w:t>
            </w:r>
            <w:proofErr w:type="spellStart"/>
            <w:r>
              <w:t>NaN</w:t>
            </w:r>
            <w:proofErr w:type="spellEnd"/>
            <w:r>
              <w:t>)</w:t>
            </w:r>
          </w:p>
          <w:p w14:paraId="5D46EAD4" w14:textId="0062182F" w:rsidR="00976AF2" w:rsidRPr="00976AF2" w:rsidRDefault="00976AF2" w:rsidP="00856D73">
            <w:pPr>
              <w:pStyle w:val="a4"/>
            </w:pPr>
          </w:p>
        </w:tc>
      </w:tr>
    </w:tbl>
    <w:p w14:paraId="0DE7A38A" w14:textId="77777777" w:rsidR="00884314" w:rsidRPr="00976AF2" w:rsidRDefault="00884314" w:rsidP="00884314">
      <w:pPr>
        <w:pStyle w:val="a5"/>
        <w:rPr>
          <w:lang w:val="en-US"/>
        </w:rPr>
      </w:pPr>
    </w:p>
    <w:p w14:paraId="0A799338" w14:textId="77777777" w:rsidR="00884314" w:rsidRPr="00976AF2" w:rsidRDefault="00884314" w:rsidP="00884314">
      <w:pPr>
        <w:pStyle w:val="a5"/>
        <w:rPr>
          <w:lang w:val="en-US"/>
        </w:rPr>
      </w:pPr>
    </w:p>
    <w:p w14:paraId="751173A7" w14:textId="77777777" w:rsidR="00884314" w:rsidRPr="00176398" w:rsidRDefault="00A439F8" w:rsidP="00884314">
      <w:pPr>
        <w:pStyle w:val="a5"/>
        <w:rPr>
          <w:color w:val="1F4E79" w:themeColor="accent1" w:themeShade="80"/>
        </w:rPr>
      </w:pPr>
      <w:bookmarkStart w:id="7" w:name="bigint"/>
      <w:r w:rsidRPr="00176398">
        <w:rPr>
          <w:color w:val="1F4E79" w:themeColor="accent1" w:themeShade="80"/>
        </w:rPr>
        <w:t xml:space="preserve">2 </w:t>
      </w:r>
      <w:r w:rsidR="00176398" w:rsidRPr="008B7A95">
        <w:rPr>
          <w:color w:val="1F4E79" w:themeColor="accent1" w:themeShade="80"/>
        </w:rPr>
        <w:t>–</w:t>
      </w:r>
      <w:r w:rsidR="00113ECF" w:rsidRPr="008B7A95">
        <w:rPr>
          <w:color w:val="1F4E79" w:themeColor="accent1" w:themeShade="80"/>
        </w:rPr>
        <w:t xml:space="preserve"> </w:t>
      </w:r>
      <w:hyperlink r:id="rId93" w:anchor="bigint" w:history="1">
        <w:proofErr w:type="spellStart"/>
        <w:r w:rsidR="00884314" w:rsidRPr="00176398">
          <w:rPr>
            <w:rStyle w:val="a8"/>
            <w:rFonts w:cstheme="minorHAnsi"/>
            <w:color w:val="1F4E79" w:themeColor="accent1" w:themeShade="80"/>
            <w:u w:val="none"/>
          </w:rPr>
          <w:t>BigInt</w:t>
        </w:r>
        <w:proofErr w:type="spellEnd"/>
      </w:hyperlink>
      <w:bookmarkEnd w:id="7"/>
    </w:p>
    <w:p w14:paraId="398EC33B" w14:textId="77777777" w:rsidR="00884314" w:rsidRPr="00904452" w:rsidRDefault="00884314" w:rsidP="00884314">
      <w:pPr>
        <w:pStyle w:val="a5"/>
      </w:pPr>
      <w:r w:rsidRPr="00904452">
        <w:t>В JavaScript тип «</w:t>
      </w:r>
      <w:proofErr w:type="spellStart"/>
      <w:r w:rsidRPr="00904452">
        <w:t>number</w:t>
      </w:r>
      <w:proofErr w:type="spellEnd"/>
      <w:r w:rsidRPr="00904452">
        <w:t>» не может содержать числа больше, чем 2</w:t>
      </w:r>
      <w:r w:rsidRPr="00904452">
        <w:rPr>
          <w:vertAlign w:val="superscript"/>
        </w:rPr>
        <w:t>53</w:t>
      </w:r>
      <w:r w:rsidRPr="00904452">
        <w:t xml:space="preserve"> (или меньше, чем -2</w:t>
      </w:r>
      <w:r w:rsidRPr="00904452">
        <w:rPr>
          <w:vertAlign w:val="superscript"/>
        </w:rPr>
        <w:t>53</w:t>
      </w:r>
      <w:r w:rsidRPr="00904452">
        <w:t xml:space="preserve"> для отрицательных). Это техническое ограничение вызвано их внутренним представлением. 2</w:t>
      </w:r>
      <w:r w:rsidRPr="00904452">
        <w:rPr>
          <w:vertAlign w:val="superscript"/>
        </w:rPr>
        <w:t>53</w:t>
      </w:r>
      <w:r w:rsidRPr="00904452">
        <w:t xml:space="preserve"> – это достаточно большое число, состоящее из 16 цифр, поэтому чаще всего проблем не возникает. Но иногда нам нужны действительно гигантские числа, например в криптографии или при использовании метки времени («</w:t>
      </w:r>
      <w:proofErr w:type="spellStart"/>
      <w:r w:rsidRPr="00904452">
        <w:t>timestamp</w:t>
      </w:r>
      <w:proofErr w:type="spellEnd"/>
      <w:r w:rsidRPr="00904452">
        <w:t>») с микросекундами.</w:t>
      </w:r>
    </w:p>
    <w:p w14:paraId="34E48820" w14:textId="77777777" w:rsidR="00884314" w:rsidRPr="00904452" w:rsidRDefault="00884314" w:rsidP="00884314">
      <w:pPr>
        <w:pStyle w:val="a5"/>
      </w:pPr>
      <w:r w:rsidRPr="00904452">
        <w:t xml:space="preserve">Тип </w:t>
      </w:r>
      <w:proofErr w:type="spellStart"/>
      <w:r w:rsidRPr="00904452">
        <w:t>BigInt</w:t>
      </w:r>
      <w:proofErr w:type="spellEnd"/>
      <w:r w:rsidRPr="00904452">
        <w:t xml:space="preserve"> был добавлен в JavaScript, чтобы дать возможность работать с целыми числами произвольной длины.</w:t>
      </w:r>
    </w:p>
    <w:p w14:paraId="3E46F75C" w14:textId="77777777" w:rsidR="00884314" w:rsidRDefault="00884314" w:rsidP="00884314">
      <w:pPr>
        <w:pStyle w:val="a5"/>
      </w:pPr>
      <w:r w:rsidRPr="00904452">
        <w:t xml:space="preserve">Чтобы создать значение типа </w:t>
      </w:r>
      <w:proofErr w:type="spellStart"/>
      <w:r w:rsidRPr="00904452">
        <w:t>BigInt</w:t>
      </w:r>
      <w:proofErr w:type="spellEnd"/>
      <w:r w:rsidRPr="00904452">
        <w:t>, необходимо добавить n в конец числового литерала: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D60E5" w:rsidRPr="00EC63B7" w14:paraId="7DC90011" w14:textId="77777777" w:rsidTr="0020141B">
        <w:tc>
          <w:tcPr>
            <w:tcW w:w="10768" w:type="dxa"/>
            <w:shd w:val="clear" w:color="auto" w:fill="F5F5F5"/>
          </w:tcPr>
          <w:p w14:paraId="438C660E" w14:textId="77777777" w:rsidR="008D60E5" w:rsidRDefault="008D60E5" w:rsidP="0020141B">
            <w:pPr>
              <w:pStyle w:val="a4"/>
              <w:rPr>
                <w:lang w:val="ru-RU"/>
              </w:rPr>
            </w:pPr>
          </w:p>
          <w:p w14:paraId="7C33F48F" w14:textId="77777777" w:rsidR="008D60E5" w:rsidRDefault="008D60E5" w:rsidP="0020141B">
            <w:pPr>
              <w:pStyle w:val="a4"/>
              <w:rPr>
                <w:lang w:val="ru-RU"/>
              </w:rPr>
            </w:pPr>
            <w:proofErr w:type="spellStart"/>
            <w:r w:rsidRPr="008D60E5">
              <w:rPr>
                <w:lang w:val="ru-RU"/>
              </w:rPr>
              <w:t>const</w:t>
            </w:r>
            <w:proofErr w:type="spellEnd"/>
            <w:r w:rsidRPr="008D60E5">
              <w:rPr>
                <w:lang w:val="ru-RU"/>
              </w:rPr>
              <w:t xml:space="preserve"> </w:t>
            </w:r>
            <w:proofErr w:type="spellStart"/>
            <w:r w:rsidRPr="008D60E5">
              <w:rPr>
                <w:lang w:val="ru-RU"/>
              </w:rPr>
              <w:t>bigInt</w:t>
            </w:r>
            <w:proofErr w:type="spellEnd"/>
            <w:r w:rsidRPr="008D60E5">
              <w:rPr>
                <w:lang w:val="ru-RU"/>
              </w:rPr>
              <w:t xml:space="preserve"> = 1234567890123456789012345678901234567890</w:t>
            </w:r>
            <w:r w:rsidRPr="005C569F">
              <w:rPr>
                <w:color w:val="CC3399"/>
                <w:sz w:val="36"/>
                <w:lang w:val="ru-RU"/>
              </w:rPr>
              <w:t>n</w:t>
            </w:r>
            <w:r w:rsidRPr="008D60E5">
              <w:rPr>
                <w:lang w:val="ru-RU"/>
              </w:rPr>
              <w:t>;</w:t>
            </w:r>
          </w:p>
          <w:p w14:paraId="703A0B1B" w14:textId="77777777" w:rsidR="008D60E5" w:rsidRPr="00C6756D" w:rsidRDefault="008D60E5" w:rsidP="0020141B">
            <w:pPr>
              <w:pStyle w:val="a4"/>
              <w:rPr>
                <w:lang w:val="ru-RU"/>
              </w:rPr>
            </w:pPr>
          </w:p>
        </w:tc>
      </w:tr>
    </w:tbl>
    <w:p w14:paraId="231496B8" w14:textId="77777777" w:rsidR="00884314" w:rsidRPr="000108A5" w:rsidRDefault="00884314" w:rsidP="00884314">
      <w:pPr>
        <w:pStyle w:val="a4"/>
        <w:rPr>
          <w:lang w:val="ru-RU"/>
        </w:rPr>
      </w:pPr>
    </w:p>
    <w:p w14:paraId="67E6E523" w14:textId="77777777" w:rsidR="00884314" w:rsidRPr="000108A5" w:rsidRDefault="00884314" w:rsidP="00884314">
      <w:pPr>
        <w:pStyle w:val="a5"/>
      </w:pPr>
    </w:p>
    <w:p w14:paraId="1FF156D2" w14:textId="77777777" w:rsidR="00884314" w:rsidRPr="00176398" w:rsidRDefault="00A439F8" w:rsidP="00884314">
      <w:pPr>
        <w:pStyle w:val="a5"/>
        <w:rPr>
          <w:color w:val="1F4E79" w:themeColor="accent1" w:themeShade="80"/>
        </w:rPr>
      </w:pPr>
      <w:bookmarkStart w:id="8" w:name="stroka"/>
      <w:r w:rsidRPr="00176398">
        <w:rPr>
          <w:color w:val="1F4E79" w:themeColor="accent1" w:themeShade="80"/>
        </w:rPr>
        <w:t xml:space="preserve">3 </w:t>
      </w:r>
      <w:r w:rsidR="00176398" w:rsidRPr="008B7A95">
        <w:rPr>
          <w:color w:val="1F4E79" w:themeColor="accent1" w:themeShade="80"/>
        </w:rPr>
        <w:t>–</w:t>
      </w:r>
      <w:r w:rsidR="00113ECF" w:rsidRPr="008B7A95">
        <w:rPr>
          <w:color w:val="1F4E79" w:themeColor="accent1" w:themeShade="80"/>
        </w:rPr>
        <w:t xml:space="preserve"> </w:t>
      </w:r>
      <w:hyperlink r:id="rId94" w:anchor="stroka" w:history="1">
        <w:r w:rsidR="00113ECF" w:rsidRPr="00176398">
          <w:rPr>
            <w:rStyle w:val="a8"/>
            <w:rFonts w:cstheme="minorHAnsi"/>
            <w:color w:val="1F4E79" w:themeColor="accent1" w:themeShade="80"/>
            <w:u w:val="none"/>
            <w:lang w:val="en-US"/>
          </w:rPr>
          <w:t>String</w:t>
        </w:r>
      </w:hyperlink>
      <w:bookmarkEnd w:id="8"/>
    </w:p>
    <w:p w14:paraId="089C675F" w14:textId="77777777" w:rsidR="00884314" w:rsidRPr="00326A0B" w:rsidRDefault="00884314" w:rsidP="00884314">
      <w:pPr>
        <w:pStyle w:val="a5"/>
      </w:pPr>
      <w:r w:rsidRPr="00326A0B">
        <w:t>Строка (</w:t>
      </w:r>
      <w:proofErr w:type="spellStart"/>
      <w:r w:rsidRPr="00326A0B">
        <w:t>string</w:t>
      </w:r>
      <w:proofErr w:type="spellEnd"/>
      <w:r w:rsidRPr="00326A0B">
        <w:t xml:space="preserve">) в JavaScript должна быть заключена в </w:t>
      </w:r>
      <w:proofErr w:type="spellStart"/>
      <w:proofErr w:type="gramStart"/>
      <w:r w:rsidRPr="00326A0B">
        <w:t>кавычки.В</w:t>
      </w:r>
      <w:proofErr w:type="spellEnd"/>
      <w:proofErr w:type="gramEnd"/>
      <w:r w:rsidRPr="00326A0B">
        <w:t xml:space="preserve"> JavaScript существует три типа кавычек.</w:t>
      </w:r>
    </w:p>
    <w:p w14:paraId="73365A03" w14:textId="77777777" w:rsidR="00884314" w:rsidRPr="00326A0B" w:rsidRDefault="00884314" w:rsidP="0031121F">
      <w:pPr>
        <w:pStyle w:val="a5"/>
        <w:numPr>
          <w:ilvl w:val="0"/>
          <w:numId w:val="4"/>
        </w:numPr>
      </w:pPr>
      <w:r w:rsidRPr="00326A0B">
        <w:t>Двойные: "Привет".</w:t>
      </w:r>
    </w:p>
    <w:p w14:paraId="07280F44" w14:textId="77777777" w:rsidR="00884314" w:rsidRPr="00326A0B" w:rsidRDefault="00884314" w:rsidP="0031121F">
      <w:pPr>
        <w:pStyle w:val="a5"/>
        <w:numPr>
          <w:ilvl w:val="0"/>
          <w:numId w:val="4"/>
        </w:numPr>
      </w:pPr>
      <w:r w:rsidRPr="00326A0B">
        <w:t>Одинарные: 'Привет'.</w:t>
      </w:r>
    </w:p>
    <w:p w14:paraId="26DE6604" w14:textId="77777777" w:rsidR="00884314" w:rsidRPr="00326A0B" w:rsidRDefault="00884314" w:rsidP="0031121F">
      <w:pPr>
        <w:pStyle w:val="a5"/>
        <w:numPr>
          <w:ilvl w:val="0"/>
          <w:numId w:val="4"/>
        </w:numPr>
      </w:pPr>
      <w:r w:rsidRPr="00326A0B">
        <w:t>Обратные: `Привет`.</w:t>
      </w:r>
    </w:p>
    <w:p w14:paraId="3CFC77C7" w14:textId="77777777" w:rsidR="00884314" w:rsidRPr="00326A0B" w:rsidRDefault="00884314" w:rsidP="00884314">
      <w:pPr>
        <w:pStyle w:val="a5"/>
      </w:pPr>
      <w:r w:rsidRPr="00326A0B">
        <w:t>Двойные или одинарные кавычки являются «простыми», между ними нет разницы в JavaScript.</w:t>
      </w:r>
    </w:p>
    <w:p w14:paraId="3C8BDC58" w14:textId="77777777" w:rsidR="00884314" w:rsidRPr="00326A0B" w:rsidRDefault="00884314" w:rsidP="00884314">
      <w:pPr>
        <w:pStyle w:val="a5"/>
      </w:pPr>
      <w:r w:rsidRPr="00326A0B">
        <w:t>Обратные кавычки же имеют «расширенную функциональность». Они позволяют встраивать выражения в строку, заключая их в ${…}</w:t>
      </w:r>
      <w:r>
        <w:t>. Это называется «интерполяция».</w:t>
      </w:r>
    </w:p>
    <w:p w14:paraId="5C90E7A5" w14:textId="77777777" w:rsidR="00884314" w:rsidRDefault="00884314" w:rsidP="00884314">
      <w:pPr>
        <w:pStyle w:val="a5"/>
      </w:pPr>
    </w:p>
    <w:p w14:paraId="3E139050" w14:textId="77777777" w:rsidR="00884314" w:rsidRPr="00A71DED" w:rsidRDefault="00A439F8" w:rsidP="00884314">
      <w:pPr>
        <w:pStyle w:val="a5"/>
        <w:rPr>
          <w:color w:val="1F4E79" w:themeColor="accent1" w:themeShade="80"/>
        </w:rPr>
      </w:pPr>
      <w:bookmarkStart w:id="9" w:name="bulevyy-logicheskiy-tip"/>
      <w:r w:rsidRPr="00176398">
        <w:rPr>
          <w:color w:val="1F4E79" w:themeColor="accent1" w:themeShade="80"/>
        </w:rPr>
        <w:t xml:space="preserve">4 </w:t>
      </w:r>
      <w:r w:rsidR="00176398" w:rsidRPr="00A71DED">
        <w:rPr>
          <w:color w:val="1F4E79" w:themeColor="accent1" w:themeShade="80"/>
        </w:rPr>
        <w:t>–</w:t>
      </w:r>
      <w:hyperlink r:id="rId95" w:anchor="bulevyy-logicheskiy-tip" w:history="1">
        <w:r w:rsidR="00113ECF" w:rsidRPr="00176398">
          <w:t xml:space="preserve"> </w:t>
        </w:r>
        <w:r w:rsidR="00113ECF" w:rsidRPr="00176398">
          <w:rPr>
            <w:rStyle w:val="a8"/>
            <w:rFonts w:cstheme="minorHAnsi"/>
            <w:color w:val="1F4E79" w:themeColor="accent1" w:themeShade="80"/>
            <w:u w:val="none"/>
            <w:lang w:val="en-US"/>
          </w:rPr>
          <w:t>B</w:t>
        </w:r>
        <w:proofErr w:type="spellStart"/>
        <w:r w:rsidR="00113ECF" w:rsidRPr="00176398">
          <w:rPr>
            <w:rStyle w:val="a8"/>
            <w:rFonts w:cstheme="minorHAnsi"/>
            <w:color w:val="1F4E79" w:themeColor="accent1" w:themeShade="80"/>
            <w:u w:val="none"/>
          </w:rPr>
          <w:t>oolean</w:t>
        </w:r>
        <w:proofErr w:type="spellEnd"/>
        <w:r w:rsidR="00113ECF" w:rsidRPr="00176398">
          <w:rPr>
            <w:rStyle w:val="a8"/>
            <w:rFonts w:cstheme="minorHAnsi"/>
            <w:color w:val="1F4E79" w:themeColor="accent1" w:themeShade="80"/>
            <w:u w:val="none"/>
          </w:rPr>
          <w:t xml:space="preserve"> (логический</w:t>
        </w:r>
        <w:r w:rsidR="00884314" w:rsidRPr="00176398">
          <w:rPr>
            <w:rStyle w:val="a8"/>
            <w:rFonts w:cstheme="minorHAnsi"/>
            <w:color w:val="1F4E79" w:themeColor="accent1" w:themeShade="80"/>
            <w:u w:val="none"/>
          </w:rPr>
          <w:t xml:space="preserve"> тип</w:t>
        </w:r>
      </w:hyperlink>
      <w:bookmarkEnd w:id="9"/>
      <w:r w:rsidR="00113ECF" w:rsidRPr="00A71DED">
        <w:rPr>
          <w:rStyle w:val="a8"/>
          <w:rFonts w:cstheme="minorHAnsi"/>
          <w:color w:val="1F4E79" w:themeColor="accent1" w:themeShade="80"/>
          <w:u w:val="none"/>
        </w:rPr>
        <w:t>)</w:t>
      </w:r>
    </w:p>
    <w:p w14:paraId="0F943212" w14:textId="77777777" w:rsidR="00884314" w:rsidRPr="008663D4" w:rsidRDefault="00884314" w:rsidP="00884314">
      <w:pPr>
        <w:pStyle w:val="a5"/>
      </w:pPr>
      <w:proofErr w:type="spellStart"/>
      <w:r w:rsidRPr="008663D4">
        <w:t>Булевый</w:t>
      </w:r>
      <w:proofErr w:type="spellEnd"/>
      <w:r w:rsidRPr="008663D4">
        <w:t xml:space="preserve"> тип (</w:t>
      </w:r>
      <w:proofErr w:type="spellStart"/>
      <w:r w:rsidRPr="008663D4">
        <w:t>boolean</w:t>
      </w:r>
      <w:proofErr w:type="spellEnd"/>
      <w:r w:rsidRPr="008663D4">
        <w:t xml:space="preserve">) может принимать только два значения: </w:t>
      </w:r>
      <w:proofErr w:type="spellStart"/>
      <w:r w:rsidRPr="008663D4">
        <w:t>true</w:t>
      </w:r>
      <w:proofErr w:type="spellEnd"/>
      <w:r w:rsidRPr="008663D4">
        <w:t xml:space="preserve"> (истина) и </w:t>
      </w:r>
      <w:proofErr w:type="spellStart"/>
      <w:r w:rsidRPr="008663D4">
        <w:t>false</w:t>
      </w:r>
      <w:proofErr w:type="spellEnd"/>
      <w:r w:rsidRPr="008663D4">
        <w:t xml:space="preserve"> (ложь).</w:t>
      </w:r>
    </w:p>
    <w:p w14:paraId="43518A52" w14:textId="77777777" w:rsidR="00884314" w:rsidRDefault="00884314" w:rsidP="00884314">
      <w:pPr>
        <w:pStyle w:val="a5"/>
      </w:pPr>
      <w:r w:rsidRPr="008663D4">
        <w:t>Такой тип, как правило, используется для хранения значений да/нет.</w:t>
      </w:r>
    </w:p>
    <w:p w14:paraId="2A3444F5" w14:textId="77777777" w:rsidR="00884314" w:rsidRPr="008663D4" w:rsidRDefault="00884314" w:rsidP="00884314">
      <w:pPr>
        <w:pStyle w:val="a5"/>
      </w:pPr>
    </w:p>
    <w:p w14:paraId="32462453" w14:textId="77777777" w:rsidR="00884314" w:rsidRPr="00176398" w:rsidRDefault="00A439F8" w:rsidP="00884314">
      <w:pPr>
        <w:pStyle w:val="a5"/>
        <w:rPr>
          <w:color w:val="1F4E79" w:themeColor="accent1" w:themeShade="80"/>
        </w:rPr>
      </w:pPr>
      <w:bookmarkStart w:id="10" w:name="znachenie-null"/>
      <w:r w:rsidRPr="00176398">
        <w:rPr>
          <w:color w:val="1F4E79" w:themeColor="accent1" w:themeShade="80"/>
        </w:rPr>
        <w:t xml:space="preserve">5 </w:t>
      </w:r>
      <w:r w:rsidR="00176398" w:rsidRPr="00E63E81">
        <w:rPr>
          <w:color w:val="1F4E79" w:themeColor="accent1" w:themeShade="80"/>
        </w:rPr>
        <w:t xml:space="preserve">– </w:t>
      </w:r>
      <w:hyperlink r:id="rId96" w:anchor="znachenie-null" w:history="1">
        <w:r w:rsidR="00884314" w:rsidRPr="00176398">
          <w:rPr>
            <w:rStyle w:val="a8"/>
            <w:rFonts w:cstheme="minorHAnsi"/>
            <w:color w:val="1F4E79" w:themeColor="accent1" w:themeShade="80"/>
            <w:u w:val="none"/>
          </w:rPr>
          <w:t>Значение «</w:t>
        </w:r>
        <w:proofErr w:type="spellStart"/>
        <w:r w:rsidR="00884314" w:rsidRPr="00176398">
          <w:rPr>
            <w:rStyle w:val="a8"/>
            <w:rFonts w:cstheme="minorHAnsi"/>
            <w:color w:val="1F4E79" w:themeColor="accent1" w:themeShade="80"/>
            <w:u w:val="none"/>
          </w:rPr>
          <w:t>null</w:t>
        </w:r>
        <w:proofErr w:type="spellEnd"/>
        <w:r w:rsidR="00884314" w:rsidRPr="00176398">
          <w:rPr>
            <w:rStyle w:val="a8"/>
            <w:rFonts w:cstheme="minorHAnsi"/>
            <w:color w:val="1F4E79" w:themeColor="accent1" w:themeShade="80"/>
            <w:u w:val="none"/>
          </w:rPr>
          <w:t>»</w:t>
        </w:r>
      </w:hyperlink>
      <w:bookmarkEnd w:id="10"/>
    </w:p>
    <w:p w14:paraId="47EC5C45" w14:textId="77777777" w:rsidR="00884314" w:rsidRPr="008663D4" w:rsidRDefault="00884314" w:rsidP="00884314">
      <w:pPr>
        <w:pStyle w:val="a5"/>
      </w:pPr>
      <w:r w:rsidRPr="008663D4">
        <w:lastRenderedPageBreak/>
        <w:t xml:space="preserve">Специальное значение </w:t>
      </w:r>
      <w:proofErr w:type="spellStart"/>
      <w:r w:rsidRPr="008663D4">
        <w:t>null</w:t>
      </w:r>
      <w:proofErr w:type="spellEnd"/>
      <w:r w:rsidRPr="008663D4">
        <w:t xml:space="preserve"> не относится ни к одному из типов, описанных выше.</w:t>
      </w:r>
    </w:p>
    <w:p w14:paraId="519C8DEB" w14:textId="77777777" w:rsidR="00884314" w:rsidRPr="008663D4" w:rsidRDefault="00884314" w:rsidP="00884314">
      <w:pPr>
        <w:pStyle w:val="a5"/>
      </w:pPr>
      <w:r w:rsidRPr="008663D4">
        <w:t>Оно формирует отдельный тип, который содержит только значение</w:t>
      </w:r>
      <w:r w:rsidR="00610636">
        <w:t>:</w:t>
      </w:r>
      <w:r w:rsidRPr="008663D4">
        <w:t xml:space="preserve"> </w:t>
      </w:r>
      <w:proofErr w:type="spellStart"/>
      <w:r w:rsidRPr="008663D4">
        <w:t>null</w:t>
      </w:r>
      <w:proofErr w:type="spellEnd"/>
      <w:r w:rsidR="00610636">
        <w:t>.</w:t>
      </w:r>
    </w:p>
    <w:p w14:paraId="7DFD5BD1" w14:textId="7607DFD8" w:rsidR="00884314" w:rsidRDefault="00884314" w:rsidP="00884314">
      <w:pPr>
        <w:pStyle w:val="a5"/>
      </w:pPr>
      <w:r w:rsidRPr="008663D4">
        <w:t xml:space="preserve">В JavaScript </w:t>
      </w:r>
      <w:proofErr w:type="spellStart"/>
      <w:r w:rsidRPr="008663D4">
        <w:t>null</w:t>
      </w:r>
      <w:proofErr w:type="spellEnd"/>
      <w:r w:rsidRPr="008663D4">
        <w:t xml:space="preserve"> </w:t>
      </w:r>
      <w:r w:rsidR="007459D7">
        <w:t xml:space="preserve">– </w:t>
      </w:r>
      <w:r w:rsidRPr="008663D4">
        <w:t>специальное значение, которое представляет собой «ничего», «пусто» или «значение неизвестно».</w:t>
      </w:r>
    </w:p>
    <w:p w14:paraId="7BB84CE5" w14:textId="77777777" w:rsidR="00884314" w:rsidRDefault="00884314" w:rsidP="00884314">
      <w:pPr>
        <w:pStyle w:val="a5"/>
      </w:pPr>
      <w:r>
        <w:t>Можно присваивать его переменной, значение которой пока неизвестно</w:t>
      </w:r>
      <w:r w:rsidR="00610636">
        <w:t>, чтобы застолбить её имя на будущее</w:t>
      </w:r>
      <w:r>
        <w:t xml:space="preserve">. Не путать с </w:t>
      </w:r>
      <w:proofErr w:type="spellStart"/>
      <w:r>
        <w:t>неприсвоенным</w:t>
      </w:r>
      <w:proofErr w:type="spellEnd"/>
      <w:r>
        <w:t xml:space="preserve"> значением!</w:t>
      </w:r>
    </w:p>
    <w:p w14:paraId="686AE3A7" w14:textId="77777777" w:rsidR="00884314" w:rsidRDefault="00884314" w:rsidP="00884314">
      <w:pPr>
        <w:pStyle w:val="a5"/>
      </w:pPr>
      <w:proofErr w:type="spellStart"/>
      <w:r>
        <w:t>typeof</w:t>
      </w:r>
      <w:proofErr w:type="spellEnd"/>
      <w:r>
        <w:t xml:space="preserve"> </w:t>
      </w:r>
      <w:r w:rsidR="00F05A24">
        <w:t>(</w:t>
      </w:r>
      <w:proofErr w:type="spellStart"/>
      <w:r>
        <w:t>null</w:t>
      </w:r>
      <w:proofErr w:type="spellEnd"/>
      <w:r w:rsidR="00F05A24">
        <w:t>)</w:t>
      </w:r>
      <w:r>
        <w:t xml:space="preserve"> =</w:t>
      </w:r>
      <w:r w:rsidRPr="00CA5D47">
        <w:t>&gt;</w:t>
      </w:r>
      <w:r>
        <w:t xml:space="preserve"> </w:t>
      </w:r>
      <w:proofErr w:type="spellStart"/>
      <w:r w:rsidRPr="006176F2">
        <w:t>object</w:t>
      </w:r>
      <w:proofErr w:type="spellEnd"/>
      <w:r>
        <w:t xml:space="preserve"> (по историческим причинам)</w:t>
      </w:r>
      <w:r w:rsidR="00610636">
        <w:t>.</w:t>
      </w:r>
    </w:p>
    <w:p w14:paraId="67AC5E40" w14:textId="77777777" w:rsidR="00884314" w:rsidRDefault="00884314" w:rsidP="00884314">
      <w:pPr>
        <w:pStyle w:val="a5"/>
      </w:pPr>
    </w:p>
    <w:p w14:paraId="5AA89C42" w14:textId="77777777" w:rsidR="00884314" w:rsidRPr="00176398" w:rsidRDefault="00A439F8" w:rsidP="00884314">
      <w:pPr>
        <w:pStyle w:val="a5"/>
        <w:rPr>
          <w:color w:val="1F4E79" w:themeColor="accent1" w:themeShade="80"/>
        </w:rPr>
      </w:pPr>
      <w:bookmarkStart w:id="11" w:name="znachenie-undefined"/>
      <w:r w:rsidRPr="00176398">
        <w:rPr>
          <w:color w:val="1F4E79" w:themeColor="accent1" w:themeShade="80"/>
        </w:rPr>
        <w:t xml:space="preserve">6 </w:t>
      </w:r>
      <w:r w:rsidR="00176398" w:rsidRPr="00A71DED">
        <w:rPr>
          <w:color w:val="1F4E79" w:themeColor="accent1" w:themeShade="80"/>
        </w:rPr>
        <w:t xml:space="preserve">– </w:t>
      </w:r>
      <w:hyperlink r:id="rId97" w:anchor="znachenie-undefined" w:history="1">
        <w:r w:rsidR="00884314" w:rsidRPr="00176398">
          <w:rPr>
            <w:rStyle w:val="a8"/>
            <w:rFonts w:cstheme="minorHAnsi"/>
            <w:color w:val="1F4E79" w:themeColor="accent1" w:themeShade="80"/>
            <w:u w:val="none"/>
          </w:rPr>
          <w:t>Значение «</w:t>
        </w:r>
        <w:proofErr w:type="spellStart"/>
        <w:r w:rsidR="00884314" w:rsidRPr="00176398">
          <w:rPr>
            <w:rStyle w:val="a8"/>
            <w:rFonts w:cstheme="minorHAnsi"/>
            <w:color w:val="1F4E79" w:themeColor="accent1" w:themeShade="80"/>
            <w:u w:val="none"/>
          </w:rPr>
          <w:t>undefined</w:t>
        </w:r>
        <w:proofErr w:type="spellEnd"/>
        <w:r w:rsidR="00884314" w:rsidRPr="00176398">
          <w:rPr>
            <w:rStyle w:val="a8"/>
            <w:rFonts w:cstheme="minorHAnsi"/>
            <w:color w:val="1F4E79" w:themeColor="accent1" w:themeShade="80"/>
            <w:u w:val="none"/>
          </w:rPr>
          <w:t>»</w:t>
        </w:r>
      </w:hyperlink>
      <w:bookmarkEnd w:id="11"/>
    </w:p>
    <w:p w14:paraId="117F761B" w14:textId="77777777" w:rsidR="00884314" w:rsidRPr="00C74E07" w:rsidRDefault="008D3CDB" w:rsidP="00884314">
      <w:pPr>
        <w:pStyle w:val="a5"/>
      </w:pPr>
      <w:r>
        <w:t xml:space="preserve">Тип данных </w:t>
      </w:r>
      <w:proofErr w:type="spellStart"/>
      <w:r w:rsidR="00884314" w:rsidRPr="00C74E07">
        <w:t>undefined</w:t>
      </w:r>
      <w:proofErr w:type="spellEnd"/>
      <w:r>
        <w:t xml:space="preserve"> также состоит только из одного значения: </w:t>
      </w:r>
      <w:r>
        <w:rPr>
          <w:lang w:val="en-US"/>
        </w:rPr>
        <w:t>undefined</w:t>
      </w:r>
      <w:r w:rsidR="00884314" w:rsidRPr="00C74E07">
        <w:t xml:space="preserve">. Оно формирует тип из самого себя так же, как и </w:t>
      </w:r>
      <w:proofErr w:type="spellStart"/>
      <w:r w:rsidR="00884314" w:rsidRPr="00C74E07">
        <w:t>null</w:t>
      </w:r>
      <w:proofErr w:type="spellEnd"/>
      <w:r w:rsidR="00884314" w:rsidRPr="00C74E07">
        <w:t>.</w:t>
      </w:r>
    </w:p>
    <w:p w14:paraId="61E2B363" w14:textId="77777777" w:rsidR="00884314" w:rsidRDefault="00884314" w:rsidP="00884314">
      <w:pPr>
        <w:pStyle w:val="a5"/>
      </w:pPr>
      <w:r w:rsidRPr="00C74E07">
        <w:t>Оно означает, что «значение не было присвоено».</w:t>
      </w:r>
      <w:r>
        <w:t xml:space="preserve"> </w:t>
      </w:r>
      <w:r w:rsidRPr="00C74E07">
        <w:t xml:space="preserve">Если переменная объявлена, но ей не присвоено никакого значения, то её значением будет </w:t>
      </w:r>
      <w:proofErr w:type="spellStart"/>
      <w:r w:rsidRPr="00C74E07">
        <w:t>undefined</w:t>
      </w:r>
      <w:proofErr w:type="spellEnd"/>
      <w:r>
        <w:t xml:space="preserve">. </w:t>
      </w:r>
    </w:p>
    <w:p w14:paraId="5108C50A" w14:textId="77777777" w:rsidR="00884314" w:rsidRPr="00326A0B" w:rsidRDefault="00884314" w:rsidP="00884314">
      <w:pPr>
        <w:pStyle w:val="a5"/>
      </w:pPr>
      <w:r w:rsidRPr="00C74E07">
        <w:t xml:space="preserve">Технически мы можем присвоить значение </w:t>
      </w:r>
      <w:proofErr w:type="spellStart"/>
      <w:r w:rsidRPr="00C74E07">
        <w:t>undefined</w:t>
      </w:r>
      <w:proofErr w:type="spellEnd"/>
      <w:r>
        <w:t xml:space="preserve"> любой переменной, н</w:t>
      </w:r>
      <w:r w:rsidRPr="00C74E07">
        <w:t xml:space="preserve">о так делать не рекомендуется. Обычно </w:t>
      </w:r>
      <w:proofErr w:type="spellStart"/>
      <w:r w:rsidRPr="00C74E07">
        <w:t>null</w:t>
      </w:r>
      <w:proofErr w:type="spellEnd"/>
      <w:r w:rsidRPr="00C74E07">
        <w:t xml:space="preserve"> используется для присвоения переменной «пустого» или «неизвестного» значения, а </w:t>
      </w:r>
      <w:proofErr w:type="spellStart"/>
      <w:r w:rsidRPr="00C74E07">
        <w:t>undefined</w:t>
      </w:r>
      <w:proofErr w:type="spellEnd"/>
      <w:r w:rsidRPr="00C74E07">
        <w:t xml:space="preserve"> – для проверок, была ли переменная назначена.</w:t>
      </w:r>
    </w:p>
    <w:p w14:paraId="587BF5EF" w14:textId="77777777" w:rsidR="00884314" w:rsidRDefault="00884314" w:rsidP="00884314">
      <w:pPr>
        <w:pStyle w:val="a5"/>
      </w:pPr>
    </w:p>
    <w:p w14:paraId="2696C1D8" w14:textId="77777777" w:rsidR="00884314" w:rsidRPr="00A71DED" w:rsidRDefault="00A439F8" w:rsidP="00884314">
      <w:pPr>
        <w:pStyle w:val="a5"/>
        <w:rPr>
          <w:color w:val="1F4E79" w:themeColor="accent1" w:themeShade="80"/>
        </w:rPr>
      </w:pPr>
      <w:bookmarkStart w:id="12" w:name="obekty-i-simvoly"/>
      <w:r w:rsidRPr="00176398">
        <w:rPr>
          <w:color w:val="1F4E79" w:themeColor="accent1" w:themeShade="80"/>
        </w:rPr>
        <w:t>7</w:t>
      </w:r>
      <w:r w:rsidR="00113ECF" w:rsidRPr="00A71DED">
        <w:rPr>
          <w:color w:val="1F4E79" w:themeColor="accent1" w:themeShade="80"/>
        </w:rPr>
        <w:t xml:space="preserve"> –</w:t>
      </w:r>
      <w:r w:rsidRPr="00176398">
        <w:rPr>
          <w:color w:val="1F4E79" w:themeColor="accent1" w:themeShade="80"/>
        </w:rPr>
        <w:t xml:space="preserve"> </w:t>
      </w:r>
      <w:hyperlink r:id="rId98" w:anchor="obekty-i-simvoly" w:history="1">
        <w:r w:rsidR="00113ECF" w:rsidRPr="00176398">
          <w:rPr>
            <w:rStyle w:val="a8"/>
            <w:rFonts w:cstheme="minorHAnsi"/>
            <w:color w:val="1F4E79" w:themeColor="accent1" w:themeShade="80"/>
            <w:u w:val="none"/>
            <w:lang w:val="en-US"/>
          </w:rPr>
          <w:t>Object</w:t>
        </w:r>
      </w:hyperlink>
      <w:bookmarkEnd w:id="12"/>
    </w:p>
    <w:p w14:paraId="00974427" w14:textId="77777777" w:rsidR="00884314" w:rsidRPr="00D92563" w:rsidRDefault="00020BD7" w:rsidP="00884314">
      <w:pPr>
        <w:pStyle w:val="a5"/>
      </w:pPr>
      <w:r>
        <w:t xml:space="preserve">Тип </w:t>
      </w:r>
      <w:proofErr w:type="spellStart"/>
      <w:r>
        <w:t>object</w:t>
      </w:r>
      <w:proofErr w:type="spellEnd"/>
      <w:r w:rsidR="00884314" w:rsidRPr="00D92563">
        <w:t xml:space="preserve"> – особенный.</w:t>
      </w:r>
    </w:p>
    <w:p w14:paraId="461E46FD" w14:textId="77777777" w:rsidR="00884314" w:rsidRDefault="00884314" w:rsidP="00884314">
      <w:pPr>
        <w:pStyle w:val="a5"/>
      </w:pPr>
      <w:r w:rsidRPr="00D92563">
        <w:t>Все остальные типы называются «примитивными», потому что их значениями могут быть только простые значения (будь то строка или число, или что-то ещё). Объекты же используются для хранения коллекций данных или более сложных объектов.</w:t>
      </w:r>
    </w:p>
    <w:p w14:paraId="129621F2" w14:textId="77777777" w:rsidR="00884314" w:rsidRDefault="00884314" w:rsidP="00884314">
      <w:pPr>
        <w:pStyle w:val="a5"/>
      </w:pPr>
    </w:p>
    <w:p w14:paraId="24A0EB2D" w14:textId="77777777" w:rsidR="00884314" w:rsidRPr="00176398" w:rsidRDefault="00A439F8" w:rsidP="00884314">
      <w:pPr>
        <w:pStyle w:val="a5"/>
        <w:rPr>
          <w:color w:val="1F4E79" w:themeColor="accent1" w:themeShade="80"/>
        </w:rPr>
      </w:pPr>
      <w:r w:rsidRPr="00176398">
        <w:rPr>
          <w:color w:val="1F4E79" w:themeColor="accent1" w:themeShade="80"/>
        </w:rPr>
        <w:t>8</w:t>
      </w:r>
      <w:r w:rsidR="00113ECF" w:rsidRPr="00A71DED">
        <w:rPr>
          <w:color w:val="1F4E79" w:themeColor="accent1" w:themeShade="80"/>
        </w:rPr>
        <w:t xml:space="preserve"> –</w:t>
      </w:r>
      <w:r w:rsidRPr="00176398">
        <w:rPr>
          <w:color w:val="1F4E79" w:themeColor="accent1" w:themeShade="80"/>
        </w:rPr>
        <w:t xml:space="preserve"> </w:t>
      </w:r>
      <w:r w:rsidR="00113ECF" w:rsidRPr="00176398">
        <w:rPr>
          <w:color w:val="1F4E79" w:themeColor="accent1" w:themeShade="80"/>
        </w:rPr>
        <w:t>S</w:t>
      </w:r>
      <w:r w:rsidR="00884314" w:rsidRPr="00176398">
        <w:rPr>
          <w:color w:val="1F4E79" w:themeColor="accent1" w:themeShade="80"/>
        </w:rPr>
        <w:t>ymbol</w:t>
      </w:r>
    </w:p>
    <w:p w14:paraId="4C6AE1E8" w14:textId="77777777" w:rsidR="00884314" w:rsidRDefault="00884314" w:rsidP="00884314">
      <w:pPr>
        <w:pStyle w:val="a5"/>
      </w:pPr>
      <w:r w:rsidRPr="00D92563">
        <w:t xml:space="preserve">Тип </w:t>
      </w:r>
      <w:proofErr w:type="spellStart"/>
      <w:r w:rsidRPr="00D92563">
        <w:t>symbol</w:t>
      </w:r>
      <w:proofErr w:type="spellEnd"/>
      <w:r w:rsidRPr="00D92563">
        <w:t xml:space="preserve"> (символ) используется для создания уникальных идентификаторов объектов.</w:t>
      </w:r>
    </w:p>
    <w:p w14:paraId="3B6962D7" w14:textId="77777777" w:rsidR="00884314" w:rsidRDefault="00884314" w:rsidP="00884314">
      <w:pPr>
        <w:pStyle w:val="a5"/>
      </w:pPr>
    </w:p>
    <w:bookmarkStart w:id="13" w:name="type-typeof"/>
    <w:p w14:paraId="5501989D" w14:textId="77777777" w:rsidR="00D251C8" w:rsidRPr="00D251C8" w:rsidRDefault="00D251C8" w:rsidP="00D251C8">
      <w:pPr>
        <w:pStyle w:val="3"/>
      </w:pPr>
      <w:r w:rsidRPr="00D251C8">
        <w:fldChar w:fldCharType="begin"/>
      </w:r>
      <w:r w:rsidRPr="00D251C8">
        <w:instrText xml:space="preserve"> HYPERLINK "https://learn.javascript.ru/types" \l "type-typeof" </w:instrText>
      </w:r>
      <w:r w:rsidRPr="00D251C8">
        <w:fldChar w:fldCharType="separate"/>
      </w:r>
      <w:proofErr w:type="spellStart"/>
      <w:r w:rsidRPr="00D251C8">
        <w:t>typeof</w:t>
      </w:r>
      <w:proofErr w:type="spellEnd"/>
      <w:r w:rsidRPr="00D251C8">
        <w:fldChar w:fldCharType="end"/>
      </w:r>
      <w:bookmarkEnd w:id="13"/>
    </w:p>
    <w:p w14:paraId="394895F4" w14:textId="77777777" w:rsidR="005E3066" w:rsidRDefault="005E3066" w:rsidP="005E3066">
      <w:pPr>
        <w:pStyle w:val="a5"/>
      </w:pPr>
      <w:r>
        <w:t>Оператор «</w:t>
      </w:r>
      <w:proofErr w:type="spellStart"/>
      <w:r>
        <w:t>typeof</w:t>
      </w:r>
      <w:proofErr w:type="spellEnd"/>
      <w:r>
        <w:t xml:space="preserve">» позволяет определить тип передаваемого операнда. Название типа возвращается в виде строки. </w:t>
      </w:r>
      <w:r w:rsidRPr="00E9384C">
        <w:t>У него есть два синтаксиса: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86121" w:rsidRPr="00EC63B7" w14:paraId="456EA700" w14:textId="77777777" w:rsidTr="00876F2C">
        <w:tc>
          <w:tcPr>
            <w:tcW w:w="10768" w:type="dxa"/>
            <w:shd w:val="clear" w:color="auto" w:fill="F5F5F5"/>
          </w:tcPr>
          <w:p w14:paraId="30AD8018" w14:textId="77777777" w:rsidR="00D86121" w:rsidRDefault="00D86121" w:rsidP="00D86121">
            <w:pPr>
              <w:pStyle w:val="a4"/>
              <w:rPr>
                <w:lang w:val="ru-RU"/>
              </w:rPr>
            </w:pPr>
          </w:p>
          <w:p w14:paraId="0B17D304" w14:textId="77777777" w:rsidR="00D86121" w:rsidRPr="00D86121" w:rsidRDefault="00D86121" w:rsidP="00D86121">
            <w:pPr>
              <w:pStyle w:val="a4"/>
              <w:rPr>
                <w:color w:val="808080" w:themeColor="background1" w:themeShade="80"/>
                <w:lang w:val="ru-RU"/>
              </w:rPr>
            </w:pPr>
            <w:r w:rsidRPr="00D86121">
              <w:rPr>
                <w:color w:val="808080" w:themeColor="background1" w:themeShade="80"/>
                <w:lang w:val="ru-RU"/>
              </w:rPr>
              <w:t xml:space="preserve">Синтаксис оператора </w:t>
            </w:r>
          </w:p>
          <w:p w14:paraId="2C070012" w14:textId="77777777" w:rsidR="00D86121" w:rsidRPr="00D86121" w:rsidRDefault="00D86121" w:rsidP="00D86121">
            <w:pPr>
              <w:pStyle w:val="a4"/>
              <w:rPr>
                <w:lang w:val="ru-RU"/>
              </w:rPr>
            </w:pPr>
            <w:proofErr w:type="spellStart"/>
            <w:r>
              <w:rPr>
                <w:lang w:val="ru-RU"/>
              </w:rPr>
              <w:t>typeof</w:t>
            </w:r>
            <w:proofErr w:type="spellEnd"/>
            <w:r>
              <w:rPr>
                <w:lang w:val="ru-RU"/>
              </w:rPr>
              <w:t xml:space="preserve"> x</w:t>
            </w:r>
          </w:p>
          <w:p w14:paraId="239A6E2F" w14:textId="77777777" w:rsidR="00D86121" w:rsidRDefault="00D86121" w:rsidP="00D86121">
            <w:pPr>
              <w:pStyle w:val="a4"/>
              <w:rPr>
                <w:lang w:val="ru-RU"/>
              </w:rPr>
            </w:pPr>
          </w:p>
          <w:p w14:paraId="7681CB07" w14:textId="77777777" w:rsidR="00D86121" w:rsidRPr="00D86121" w:rsidRDefault="00D86121" w:rsidP="00D86121">
            <w:pPr>
              <w:pStyle w:val="a4"/>
              <w:rPr>
                <w:color w:val="808080" w:themeColor="background1" w:themeShade="80"/>
                <w:lang w:val="ru-RU"/>
              </w:rPr>
            </w:pPr>
            <w:r w:rsidRPr="00D86121">
              <w:rPr>
                <w:color w:val="808080" w:themeColor="background1" w:themeShade="80"/>
                <w:lang w:val="ru-RU"/>
              </w:rPr>
              <w:t>Синтаксис функции</w:t>
            </w:r>
          </w:p>
          <w:p w14:paraId="6C56B018" w14:textId="77777777" w:rsidR="00D86121" w:rsidRDefault="00D86121" w:rsidP="00D86121">
            <w:pPr>
              <w:pStyle w:val="a4"/>
              <w:rPr>
                <w:lang w:val="ru-RU"/>
              </w:rPr>
            </w:pPr>
            <w:proofErr w:type="spellStart"/>
            <w:r>
              <w:rPr>
                <w:lang w:val="ru-RU"/>
              </w:rPr>
              <w:t>typeof</w:t>
            </w:r>
            <w:proofErr w:type="spellEnd"/>
            <w:r>
              <w:rPr>
                <w:lang w:val="ru-RU"/>
              </w:rPr>
              <w:t>(x)</w:t>
            </w:r>
          </w:p>
          <w:p w14:paraId="54AE7FEE" w14:textId="77777777" w:rsidR="00D86121" w:rsidRPr="00C6756D" w:rsidRDefault="00D86121" w:rsidP="00D86121">
            <w:pPr>
              <w:pStyle w:val="a4"/>
              <w:rPr>
                <w:lang w:val="ru-RU"/>
              </w:rPr>
            </w:pPr>
            <w:r w:rsidRPr="00C6756D">
              <w:rPr>
                <w:lang w:val="ru-RU"/>
              </w:rPr>
              <w:t xml:space="preserve"> </w:t>
            </w:r>
          </w:p>
        </w:tc>
      </w:tr>
    </w:tbl>
    <w:p w14:paraId="41098729" w14:textId="77777777" w:rsidR="005E3066" w:rsidRDefault="005E3066" w:rsidP="005E3066">
      <w:pPr>
        <w:pStyle w:val="a5"/>
      </w:pPr>
    </w:p>
    <w:tbl>
      <w:tblPr>
        <w:tblW w:w="0" w:type="auto"/>
        <w:shd w:val="clear" w:color="auto" w:fill="1E1E1E"/>
        <w:tblLook w:val="04A0" w:firstRow="1" w:lastRow="0" w:firstColumn="1" w:lastColumn="0" w:noHBand="0" w:noVBand="1"/>
      </w:tblPr>
      <w:tblGrid>
        <w:gridCol w:w="10194"/>
      </w:tblGrid>
      <w:tr w:rsidR="005E3066" w:rsidRPr="00F572DD" w14:paraId="0C7CE0BA" w14:textId="77777777" w:rsidTr="00DF46C3">
        <w:tc>
          <w:tcPr>
            <w:tcW w:w="10194" w:type="dxa"/>
            <w:shd w:val="clear" w:color="auto" w:fill="1E1E1E"/>
          </w:tcPr>
          <w:p w14:paraId="259319C5" w14:textId="77777777" w:rsidR="005E3066" w:rsidRPr="00933781" w:rsidRDefault="005E3066" w:rsidP="00611FCE">
            <w:pPr>
              <w:pStyle w:val="a4"/>
            </w:pPr>
          </w:p>
          <w:p w14:paraId="1750674C" w14:textId="77777777" w:rsidR="005E3066" w:rsidRPr="00E13064" w:rsidRDefault="005E3066" w:rsidP="00611FCE">
            <w:pPr>
              <w:pStyle w:val="a4"/>
              <w:rPr>
                <w:rFonts w:eastAsia="Times New Roman" w:cs="Times New Roman"/>
                <w:color w:val="D4D4D4"/>
                <w:szCs w:val="21"/>
                <w:lang w:eastAsia="ru-RU"/>
              </w:rPr>
            </w:pPr>
            <w:proofErr w:type="spellStart"/>
            <w:r w:rsidRPr="00E13064">
              <w:rPr>
                <w:rFonts w:eastAsia="Times New Roman" w:cs="Times New Roman"/>
                <w:color w:val="569CD6"/>
                <w:szCs w:val="21"/>
                <w:lang w:eastAsia="ru-RU"/>
              </w:rPr>
              <w:t>typeof</w:t>
            </w:r>
            <w:proofErr w:type="spellEnd"/>
            <w:r w:rsidRPr="00E13064">
              <w:rPr>
                <w:rFonts w:eastAsia="Times New Roman" w:cs="Times New Roman"/>
                <w:color w:val="D4D4D4"/>
                <w:szCs w:val="21"/>
                <w:lang w:eastAsia="ru-RU"/>
              </w:rPr>
              <w:t> </w:t>
            </w:r>
            <w:r w:rsidRPr="00E13064">
              <w:rPr>
                <w:rFonts w:eastAsia="Times New Roman" w:cs="Times New Roman"/>
                <w:color w:val="569CD6"/>
                <w:szCs w:val="21"/>
                <w:lang w:eastAsia="ru-RU"/>
              </w:rPr>
              <w:t>undefined</w:t>
            </w:r>
            <w:r w:rsidRPr="00E13064">
              <w:rPr>
                <w:rFonts w:eastAsia="Times New Roman" w:cs="Times New Roman"/>
                <w:color w:val="D4D4D4"/>
                <w:szCs w:val="21"/>
                <w:lang w:eastAsia="ru-RU"/>
              </w:rPr>
              <w:t> </w:t>
            </w:r>
            <w:r w:rsidRPr="00E13064">
              <w:rPr>
                <w:rFonts w:eastAsia="Times New Roman" w:cs="Times New Roman"/>
                <w:color w:val="6A9955"/>
                <w:szCs w:val="21"/>
                <w:lang w:eastAsia="ru-RU"/>
              </w:rPr>
              <w:t>// "undefined"</w:t>
            </w:r>
          </w:p>
          <w:p w14:paraId="02978217" w14:textId="77777777" w:rsidR="005E3066" w:rsidRPr="00E13064" w:rsidRDefault="005E3066" w:rsidP="00611FCE">
            <w:pPr>
              <w:pStyle w:val="a4"/>
              <w:rPr>
                <w:rFonts w:eastAsia="Times New Roman" w:cs="Times New Roman"/>
                <w:color w:val="D4D4D4"/>
                <w:szCs w:val="21"/>
                <w:lang w:eastAsia="ru-RU"/>
              </w:rPr>
            </w:pPr>
          </w:p>
          <w:p w14:paraId="096657AB" w14:textId="77777777" w:rsidR="005E3066" w:rsidRPr="00E13064" w:rsidRDefault="005E3066" w:rsidP="00611FCE">
            <w:pPr>
              <w:pStyle w:val="a4"/>
              <w:rPr>
                <w:rFonts w:eastAsia="Times New Roman" w:cs="Times New Roman"/>
                <w:color w:val="D4D4D4"/>
                <w:szCs w:val="21"/>
                <w:lang w:eastAsia="ru-RU"/>
              </w:rPr>
            </w:pPr>
            <w:proofErr w:type="spellStart"/>
            <w:r w:rsidRPr="00E13064">
              <w:rPr>
                <w:rFonts w:eastAsia="Times New Roman" w:cs="Times New Roman"/>
                <w:color w:val="569CD6"/>
                <w:szCs w:val="21"/>
                <w:lang w:eastAsia="ru-RU"/>
              </w:rPr>
              <w:t>typeof</w:t>
            </w:r>
            <w:proofErr w:type="spellEnd"/>
            <w:r w:rsidRPr="00E13064">
              <w:rPr>
                <w:rFonts w:eastAsia="Times New Roman" w:cs="Times New Roman"/>
                <w:color w:val="D4D4D4"/>
                <w:szCs w:val="21"/>
                <w:lang w:eastAsia="ru-RU"/>
              </w:rPr>
              <w:t> </w:t>
            </w:r>
            <w:r w:rsidRPr="00E13064">
              <w:rPr>
                <w:rFonts w:eastAsia="Times New Roman" w:cs="Times New Roman"/>
                <w:color w:val="B5CEA8"/>
                <w:szCs w:val="21"/>
                <w:lang w:eastAsia="ru-RU"/>
              </w:rPr>
              <w:t>0</w:t>
            </w:r>
            <w:r w:rsidRPr="00E13064">
              <w:rPr>
                <w:rFonts w:eastAsia="Times New Roman" w:cs="Times New Roman"/>
                <w:color w:val="D4D4D4"/>
                <w:szCs w:val="21"/>
                <w:lang w:eastAsia="ru-RU"/>
              </w:rPr>
              <w:t> </w:t>
            </w:r>
            <w:r w:rsidR="00D62A3D" w:rsidRPr="00D62A3D">
              <w:rPr>
                <w:rFonts w:eastAsia="Times New Roman" w:cs="Times New Roman"/>
                <w:color w:val="D4D4D4"/>
                <w:szCs w:val="21"/>
                <w:lang w:eastAsia="ru-RU"/>
              </w:rPr>
              <w:t xml:space="preserve">        </w:t>
            </w:r>
            <w:r w:rsidRPr="00E13064">
              <w:rPr>
                <w:rFonts w:eastAsia="Times New Roman" w:cs="Times New Roman"/>
                <w:color w:val="6A9955"/>
                <w:szCs w:val="21"/>
                <w:lang w:eastAsia="ru-RU"/>
              </w:rPr>
              <w:t>// "number"</w:t>
            </w:r>
          </w:p>
          <w:p w14:paraId="363DEE27" w14:textId="77777777" w:rsidR="005E3066" w:rsidRPr="00E13064" w:rsidRDefault="005E3066" w:rsidP="00611FCE">
            <w:pPr>
              <w:pStyle w:val="a4"/>
              <w:rPr>
                <w:rFonts w:eastAsia="Times New Roman" w:cs="Times New Roman"/>
                <w:color w:val="D4D4D4"/>
                <w:szCs w:val="21"/>
                <w:lang w:eastAsia="ru-RU"/>
              </w:rPr>
            </w:pPr>
          </w:p>
          <w:p w14:paraId="00E60D07" w14:textId="77777777" w:rsidR="005E3066" w:rsidRPr="00E13064" w:rsidRDefault="005E3066" w:rsidP="00611FCE">
            <w:pPr>
              <w:pStyle w:val="a4"/>
              <w:rPr>
                <w:rFonts w:eastAsia="Times New Roman" w:cs="Times New Roman"/>
                <w:color w:val="D4D4D4"/>
                <w:szCs w:val="21"/>
                <w:lang w:eastAsia="ru-RU"/>
              </w:rPr>
            </w:pPr>
            <w:proofErr w:type="spellStart"/>
            <w:r w:rsidRPr="00E13064">
              <w:rPr>
                <w:rFonts w:eastAsia="Times New Roman" w:cs="Times New Roman"/>
                <w:color w:val="569CD6"/>
                <w:szCs w:val="21"/>
                <w:lang w:eastAsia="ru-RU"/>
              </w:rPr>
              <w:t>typeof</w:t>
            </w:r>
            <w:proofErr w:type="spellEnd"/>
            <w:r w:rsidRPr="00E13064">
              <w:rPr>
                <w:rFonts w:eastAsia="Times New Roman" w:cs="Times New Roman"/>
                <w:color w:val="D4D4D4"/>
                <w:szCs w:val="21"/>
                <w:lang w:eastAsia="ru-RU"/>
              </w:rPr>
              <w:t> </w:t>
            </w:r>
            <w:r w:rsidRPr="00E13064">
              <w:rPr>
                <w:rFonts w:eastAsia="Times New Roman" w:cs="Times New Roman"/>
                <w:color w:val="B5CEA8"/>
                <w:szCs w:val="21"/>
                <w:lang w:eastAsia="ru-RU"/>
              </w:rPr>
              <w:t>10</w:t>
            </w:r>
            <w:r w:rsidRPr="00E13064">
              <w:rPr>
                <w:rFonts w:eastAsia="Times New Roman" w:cs="Times New Roman"/>
                <w:color w:val="569CD6"/>
                <w:szCs w:val="21"/>
                <w:lang w:eastAsia="ru-RU"/>
              </w:rPr>
              <w:t>n</w:t>
            </w:r>
            <w:r w:rsidRPr="00E13064">
              <w:rPr>
                <w:rFonts w:eastAsia="Times New Roman" w:cs="Times New Roman"/>
                <w:color w:val="D4D4D4"/>
                <w:szCs w:val="21"/>
                <w:lang w:eastAsia="ru-RU"/>
              </w:rPr>
              <w:t> </w:t>
            </w:r>
            <w:r w:rsidR="00D62A3D" w:rsidRPr="00D62A3D">
              <w:rPr>
                <w:rFonts w:eastAsia="Times New Roman" w:cs="Times New Roman"/>
                <w:color w:val="D4D4D4"/>
                <w:szCs w:val="21"/>
                <w:lang w:eastAsia="ru-RU"/>
              </w:rPr>
              <w:t xml:space="preserve">      </w:t>
            </w:r>
            <w:r w:rsidRPr="00E13064">
              <w:rPr>
                <w:rFonts w:eastAsia="Times New Roman" w:cs="Times New Roman"/>
                <w:color w:val="6A9955"/>
                <w:szCs w:val="21"/>
                <w:lang w:eastAsia="ru-RU"/>
              </w:rPr>
              <w:t>// "</w:t>
            </w:r>
            <w:proofErr w:type="spellStart"/>
            <w:r w:rsidRPr="00E13064">
              <w:rPr>
                <w:rFonts w:eastAsia="Times New Roman" w:cs="Times New Roman"/>
                <w:color w:val="6A9955"/>
                <w:szCs w:val="21"/>
                <w:lang w:eastAsia="ru-RU"/>
              </w:rPr>
              <w:t>bigint</w:t>
            </w:r>
            <w:proofErr w:type="spellEnd"/>
            <w:r w:rsidRPr="00E13064">
              <w:rPr>
                <w:rFonts w:eastAsia="Times New Roman" w:cs="Times New Roman"/>
                <w:color w:val="6A9955"/>
                <w:szCs w:val="21"/>
                <w:lang w:eastAsia="ru-RU"/>
              </w:rPr>
              <w:t>"</w:t>
            </w:r>
          </w:p>
          <w:p w14:paraId="148E78F2" w14:textId="77777777" w:rsidR="005E3066" w:rsidRPr="00E13064" w:rsidRDefault="005E3066" w:rsidP="00611FCE">
            <w:pPr>
              <w:pStyle w:val="a4"/>
              <w:rPr>
                <w:rFonts w:eastAsia="Times New Roman" w:cs="Times New Roman"/>
                <w:color w:val="D4D4D4"/>
                <w:szCs w:val="21"/>
                <w:lang w:eastAsia="ru-RU"/>
              </w:rPr>
            </w:pPr>
          </w:p>
          <w:p w14:paraId="38C2A69F" w14:textId="77777777" w:rsidR="005E3066" w:rsidRPr="00E13064" w:rsidRDefault="005E3066" w:rsidP="00611FCE">
            <w:pPr>
              <w:pStyle w:val="a4"/>
              <w:rPr>
                <w:rFonts w:eastAsia="Times New Roman" w:cs="Times New Roman"/>
                <w:color w:val="D4D4D4"/>
                <w:szCs w:val="21"/>
                <w:lang w:eastAsia="ru-RU"/>
              </w:rPr>
            </w:pPr>
            <w:proofErr w:type="spellStart"/>
            <w:r w:rsidRPr="00E13064">
              <w:rPr>
                <w:rFonts w:eastAsia="Times New Roman" w:cs="Times New Roman"/>
                <w:color w:val="569CD6"/>
                <w:szCs w:val="21"/>
                <w:lang w:eastAsia="ru-RU"/>
              </w:rPr>
              <w:t>typeof</w:t>
            </w:r>
            <w:proofErr w:type="spellEnd"/>
            <w:r w:rsidRPr="00E13064">
              <w:rPr>
                <w:rFonts w:eastAsia="Times New Roman" w:cs="Times New Roman"/>
                <w:color w:val="D4D4D4"/>
                <w:szCs w:val="21"/>
                <w:lang w:eastAsia="ru-RU"/>
              </w:rPr>
              <w:t> </w:t>
            </w:r>
            <w:r w:rsidRPr="00E13064">
              <w:rPr>
                <w:rFonts w:eastAsia="Times New Roman" w:cs="Times New Roman"/>
                <w:color w:val="569CD6"/>
                <w:szCs w:val="21"/>
                <w:lang w:eastAsia="ru-RU"/>
              </w:rPr>
              <w:t>true</w:t>
            </w:r>
            <w:r w:rsidRPr="00E13064">
              <w:rPr>
                <w:rFonts w:eastAsia="Times New Roman" w:cs="Times New Roman"/>
                <w:color w:val="D4D4D4"/>
                <w:szCs w:val="21"/>
                <w:lang w:eastAsia="ru-RU"/>
              </w:rPr>
              <w:t> </w:t>
            </w:r>
            <w:r w:rsidR="00D62A3D" w:rsidRPr="00D62A3D">
              <w:rPr>
                <w:rFonts w:eastAsia="Times New Roman" w:cs="Times New Roman"/>
                <w:color w:val="D4D4D4"/>
                <w:szCs w:val="21"/>
                <w:lang w:eastAsia="ru-RU"/>
              </w:rPr>
              <w:t xml:space="preserve">     </w:t>
            </w:r>
            <w:r w:rsidRPr="00E13064">
              <w:rPr>
                <w:rFonts w:eastAsia="Times New Roman" w:cs="Times New Roman"/>
                <w:color w:val="6A9955"/>
                <w:szCs w:val="21"/>
                <w:lang w:eastAsia="ru-RU"/>
              </w:rPr>
              <w:t>// "</w:t>
            </w:r>
            <w:proofErr w:type="spellStart"/>
            <w:r w:rsidRPr="00E13064">
              <w:rPr>
                <w:rFonts w:eastAsia="Times New Roman" w:cs="Times New Roman"/>
                <w:color w:val="6A9955"/>
                <w:szCs w:val="21"/>
                <w:lang w:eastAsia="ru-RU"/>
              </w:rPr>
              <w:t>boolean</w:t>
            </w:r>
            <w:proofErr w:type="spellEnd"/>
            <w:r w:rsidRPr="00E13064">
              <w:rPr>
                <w:rFonts w:eastAsia="Times New Roman" w:cs="Times New Roman"/>
                <w:color w:val="6A9955"/>
                <w:szCs w:val="21"/>
                <w:lang w:eastAsia="ru-RU"/>
              </w:rPr>
              <w:t>"</w:t>
            </w:r>
          </w:p>
          <w:p w14:paraId="1E7EE46A" w14:textId="77777777" w:rsidR="005E3066" w:rsidRPr="00E13064" w:rsidRDefault="005E3066" w:rsidP="00611FCE">
            <w:pPr>
              <w:pStyle w:val="a4"/>
              <w:rPr>
                <w:rFonts w:eastAsia="Times New Roman" w:cs="Times New Roman"/>
                <w:color w:val="D4D4D4"/>
                <w:szCs w:val="21"/>
                <w:lang w:eastAsia="ru-RU"/>
              </w:rPr>
            </w:pPr>
          </w:p>
          <w:p w14:paraId="050D6C9C" w14:textId="77777777" w:rsidR="005E3066" w:rsidRPr="00E13064" w:rsidRDefault="005E3066" w:rsidP="00611FCE">
            <w:pPr>
              <w:pStyle w:val="a4"/>
              <w:rPr>
                <w:rFonts w:eastAsia="Times New Roman" w:cs="Times New Roman"/>
                <w:color w:val="D4D4D4"/>
                <w:szCs w:val="21"/>
                <w:lang w:eastAsia="ru-RU"/>
              </w:rPr>
            </w:pPr>
            <w:proofErr w:type="spellStart"/>
            <w:r w:rsidRPr="00E13064">
              <w:rPr>
                <w:rFonts w:eastAsia="Times New Roman" w:cs="Times New Roman"/>
                <w:color w:val="569CD6"/>
                <w:szCs w:val="21"/>
                <w:lang w:eastAsia="ru-RU"/>
              </w:rPr>
              <w:t>typeof</w:t>
            </w:r>
            <w:proofErr w:type="spellEnd"/>
            <w:r w:rsidRPr="00E13064">
              <w:rPr>
                <w:rFonts w:eastAsia="Times New Roman" w:cs="Times New Roman"/>
                <w:color w:val="D4D4D4"/>
                <w:szCs w:val="21"/>
                <w:lang w:eastAsia="ru-RU"/>
              </w:rPr>
              <w:t> </w:t>
            </w:r>
            <w:r w:rsidRPr="00E13064">
              <w:rPr>
                <w:rFonts w:eastAsia="Times New Roman" w:cs="Times New Roman"/>
                <w:color w:val="CE9178"/>
                <w:szCs w:val="21"/>
                <w:lang w:eastAsia="ru-RU"/>
              </w:rPr>
              <w:t>"foo"</w:t>
            </w:r>
            <w:r w:rsidRPr="00E13064">
              <w:rPr>
                <w:rFonts w:eastAsia="Times New Roman" w:cs="Times New Roman"/>
                <w:color w:val="D4D4D4"/>
                <w:szCs w:val="21"/>
                <w:lang w:eastAsia="ru-RU"/>
              </w:rPr>
              <w:t> </w:t>
            </w:r>
            <w:r w:rsidR="00D62A3D" w:rsidRPr="00D62A3D">
              <w:rPr>
                <w:rFonts w:eastAsia="Times New Roman" w:cs="Times New Roman"/>
                <w:color w:val="D4D4D4"/>
                <w:szCs w:val="21"/>
                <w:lang w:eastAsia="ru-RU"/>
              </w:rPr>
              <w:t xml:space="preserve">    </w:t>
            </w:r>
            <w:r w:rsidRPr="00E13064">
              <w:rPr>
                <w:rFonts w:eastAsia="Times New Roman" w:cs="Times New Roman"/>
                <w:color w:val="6A9955"/>
                <w:szCs w:val="21"/>
                <w:lang w:eastAsia="ru-RU"/>
              </w:rPr>
              <w:t>// "string"</w:t>
            </w:r>
          </w:p>
          <w:p w14:paraId="6F0C55B1" w14:textId="77777777" w:rsidR="005E3066" w:rsidRPr="00E13064" w:rsidRDefault="005E3066" w:rsidP="00611FCE">
            <w:pPr>
              <w:pStyle w:val="a4"/>
              <w:rPr>
                <w:rFonts w:eastAsia="Times New Roman" w:cs="Times New Roman"/>
                <w:color w:val="D4D4D4"/>
                <w:szCs w:val="21"/>
                <w:lang w:eastAsia="ru-RU"/>
              </w:rPr>
            </w:pPr>
          </w:p>
          <w:p w14:paraId="474049E8" w14:textId="77777777" w:rsidR="005E3066" w:rsidRPr="00E13064" w:rsidRDefault="005E3066" w:rsidP="00611FCE">
            <w:pPr>
              <w:pStyle w:val="a4"/>
              <w:rPr>
                <w:rFonts w:eastAsia="Times New Roman" w:cs="Times New Roman"/>
                <w:color w:val="D4D4D4"/>
                <w:szCs w:val="21"/>
                <w:lang w:eastAsia="ru-RU"/>
              </w:rPr>
            </w:pPr>
            <w:proofErr w:type="spellStart"/>
            <w:r w:rsidRPr="00E13064">
              <w:rPr>
                <w:rFonts w:eastAsia="Times New Roman" w:cs="Times New Roman"/>
                <w:color w:val="569CD6"/>
                <w:szCs w:val="21"/>
                <w:lang w:eastAsia="ru-RU"/>
              </w:rPr>
              <w:t>typeof</w:t>
            </w:r>
            <w:proofErr w:type="spellEnd"/>
            <w:r w:rsidRPr="00E13064">
              <w:rPr>
                <w:rFonts w:eastAsia="Times New Roman" w:cs="Times New Roman"/>
                <w:color w:val="D4D4D4"/>
                <w:szCs w:val="21"/>
                <w:lang w:eastAsia="ru-RU"/>
              </w:rPr>
              <w:t> </w:t>
            </w:r>
            <w:r w:rsidRPr="00E13064">
              <w:rPr>
                <w:rFonts w:eastAsia="Times New Roman" w:cs="Times New Roman"/>
                <w:color w:val="DCDCAA"/>
                <w:szCs w:val="21"/>
                <w:lang w:eastAsia="ru-RU"/>
              </w:rPr>
              <w:t>Symbol</w:t>
            </w:r>
            <w:r w:rsidRPr="00E13064">
              <w:rPr>
                <w:rFonts w:eastAsia="Times New Roman" w:cs="Times New Roman"/>
                <w:color w:val="D4D4D4"/>
                <w:szCs w:val="21"/>
                <w:lang w:eastAsia="ru-RU"/>
              </w:rPr>
              <w:t>(</w:t>
            </w:r>
            <w:r w:rsidRPr="00E13064">
              <w:rPr>
                <w:rFonts w:eastAsia="Times New Roman" w:cs="Times New Roman"/>
                <w:color w:val="CE9178"/>
                <w:szCs w:val="21"/>
                <w:lang w:eastAsia="ru-RU"/>
              </w:rPr>
              <w:t>"id"</w:t>
            </w:r>
            <w:r w:rsidRPr="00E13064">
              <w:rPr>
                <w:rFonts w:eastAsia="Times New Roman" w:cs="Times New Roman"/>
                <w:color w:val="D4D4D4"/>
                <w:szCs w:val="21"/>
                <w:lang w:eastAsia="ru-RU"/>
              </w:rPr>
              <w:t>) </w:t>
            </w:r>
            <w:r w:rsidRPr="00E13064">
              <w:rPr>
                <w:rFonts w:eastAsia="Times New Roman" w:cs="Times New Roman"/>
                <w:color w:val="6A9955"/>
                <w:szCs w:val="21"/>
                <w:lang w:eastAsia="ru-RU"/>
              </w:rPr>
              <w:t>// "symbol"</w:t>
            </w:r>
          </w:p>
          <w:p w14:paraId="0860249F" w14:textId="77777777" w:rsidR="005E3066" w:rsidRPr="00E13064" w:rsidRDefault="005E3066" w:rsidP="00611FCE">
            <w:pPr>
              <w:pStyle w:val="a4"/>
              <w:rPr>
                <w:rFonts w:eastAsia="Times New Roman" w:cs="Times New Roman"/>
                <w:color w:val="D4D4D4"/>
                <w:szCs w:val="21"/>
                <w:lang w:eastAsia="ru-RU"/>
              </w:rPr>
            </w:pPr>
          </w:p>
          <w:p w14:paraId="6B69AB58" w14:textId="77777777" w:rsidR="005E3066" w:rsidRPr="00E13064" w:rsidRDefault="005E3066" w:rsidP="00611FCE">
            <w:pPr>
              <w:pStyle w:val="a4"/>
              <w:rPr>
                <w:rFonts w:eastAsia="Times New Roman" w:cs="Times New Roman"/>
                <w:color w:val="D4D4D4"/>
                <w:szCs w:val="21"/>
                <w:lang w:eastAsia="ru-RU"/>
              </w:rPr>
            </w:pPr>
            <w:proofErr w:type="spellStart"/>
            <w:r w:rsidRPr="00E13064">
              <w:rPr>
                <w:rFonts w:eastAsia="Times New Roman" w:cs="Times New Roman"/>
                <w:color w:val="569CD6"/>
                <w:szCs w:val="21"/>
                <w:lang w:eastAsia="ru-RU"/>
              </w:rPr>
              <w:t>typeof</w:t>
            </w:r>
            <w:proofErr w:type="spellEnd"/>
            <w:r w:rsidRPr="00E13064">
              <w:rPr>
                <w:rFonts w:eastAsia="Times New Roman" w:cs="Times New Roman"/>
                <w:color w:val="D4D4D4"/>
                <w:szCs w:val="21"/>
                <w:lang w:eastAsia="ru-RU"/>
              </w:rPr>
              <w:t> </w:t>
            </w:r>
            <w:r w:rsidRPr="00E13064">
              <w:rPr>
                <w:rFonts w:eastAsia="Times New Roman" w:cs="Times New Roman"/>
                <w:color w:val="569CD6"/>
                <w:szCs w:val="21"/>
                <w:lang w:eastAsia="ru-RU"/>
              </w:rPr>
              <w:t>null</w:t>
            </w:r>
            <w:r w:rsidRPr="00E13064">
              <w:rPr>
                <w:rFonts w:eastAsia="Times New Roman" w:cs="Times New Roman"/>
                <w:color w:val="D4D4D4"/>
                <w:szCs w:val="21"/>
                <w:lang w:eastAsia="ru-RU"/>
              </w:rPr>
              <w:t> </w:t>
            </w:r>
            <w:r w:rsidR="00D62A3D" w:rsidRPr="00D62A3D">
              <w:rPr>
                <w:rFonts w:eastAsia="Times New Roman" w:cs="Times New Roman"/>
                <w:color w:val="D4D4D4"/>
                <w:szCs w:val="21"/>
                <w:lang w:eastAsia="ru-RU"/>
              </w:rPr>
              <w:t xml:space="preserve">     </w:t>
            </w:r>
            <w:r w:rsidR="004C5B60">
              <w:rPr>
                <w:rFonts w:eastAsia="Times New Roman" w:cs="Times New Roman"/>
                <w:color w:val="6A9955"/>
                <w:szCs w:val="21"/>
                <w:lang w:eastAsia="ru-RU"/>
              </w:rPr>
              <w:t>// "object</w:t>
            </w:r>
            <w:proofErr w:type="gramStart"/>
            <w:r w:rsidR="004C5B60">
              <w:rPr>
                <w:rFonts w:eastAsia="Times New Roman" w:cs="Times New Roman"/>
                <w:color w:val="6A9955"/>
                <w:szCs w:val="21"/>
                <w:lang w:eastAsia="ru-RU"/>
              </w:rPr>
              <w:t>"  (</w:t>
            </w:r>
            <w:proofErr w:type="gramEnd"/>
            <w:r w:rsidR="004C5B60">
              <w:rPr>
                <w:rFonts w:eastAsia="Times New Roman" w:cs="Times New Roman"/>
                <w:color w:val="6A9955"/>
                <w:szCs w:val="21"/>
                <w:lang w:eastAsia="ru-RU"/>
              </w:rPr>
              <w:t>1</w:t>
            </w:r>
            <w:r w:rsidRPr="00E13064">
              <w:rPr>
                <w:rFonts w:eastAsia="Times New Roman" w:cs="Times New Roman"/>
                <w:color w:val="6A9955"/>
                <w:szCs w:val="21"/>
                <w:lang w:eastAsia="ru-RU"/>
              </w:rPr>
              <w:t>)</w:t>
            </w:r>
          </w:p>
          <w:p w14:paraId="4FDF4907" w14:textId="77777777" w:rsidR="005E3066" w:rsidRPr="00E13064" w:rsidRDefault="005E3066" w:rsidP="00611FCE">
            <w:pPr>
              <w:pStyle w:val="a4"/>
              <w:rPr>
                <w:rFonts w:eastAsia="Times New Roman" w:cs="Times New Roman"/>
                <w:color w:val="D4D4D4"/>
                <w:szCs w:val="21"/>
                <w:lang w:eastAsia="ru-RU"/>
              </w:rPr>
            </w:pPr>
          </w:p>
          <w:p w14:paraId="44016756" w14:textId="77777777" w:rsidR="005E3066" w:rsidRPr="006C0731" w:rsidRDefault="005E3066" w:rsidP="00611FCE">
            <w:pPr>
              <w:pStyle w:val="a4"/>
              <w:rPr>
                <w:rFonts w:eastAsia="Times New Roman" w:cs="Times New Roman"/>
                <w:color w:val="D4D4D4"/>
                <w:szCs w:val="21"/>
                <w:lang w:eastAsia="ru-RU"/>
              </w:rPr>
            </w:pPr>
            <w:proofErr w:type="spellStart"/>
            <w:r w:rsidRPr="005E3066">
              <w:rPr>
                <w:rFonts w:eastAsia="Times New Roman" w:cs="Times New Roman"/>
                <w:color w:val="569CD6"/>
                <w:szCs w:val="21"/>
                <w:lang w:eastAsia="ru-RU"/>
              </w:rPr>
              <w:t>typeof</w:t>
            </w:r>
            <w:proofErr w:type="spellEnd"/>
            <w:r w:rsidRPr="005E3066">
              <w:rPr>
                <w:rFonts w:eastAsia="Times New Roman" w:cs="Times New Roman"/>
                <w:color w:val="D4D4D4"/>
                <w:szCs w:val="21"/>
                <w:lang w:eastAsia="ru-RU"/>
              </w:rPr>
              <w:t> </w:t>
            </w:r>
            <w:r w:rsidRPr="005E3066">
              <w:rPr>
                <w:rFonts w:eastAsia="Times New Roman" w:cs="Times New Roman"/>
                <w:color w:val="DCDCAA"/>
                <w:szCs w:val="21"/>
                <w:lang w:eastAsia="ru-RU"/>
              </w:rPr>
              <w:t>alert</w:t>
            </w:r>
            <w:r w:rsidRPr="005E3066">
              <w:rPr>
                <w:rFonts w:eastAsia="Times New Roman" w:cs="Times New Roman"/>
                <w:color w:val="D4D4D4"/>
                <w:szCs w:val="21"/>
                <w:lang w:eastAsia="ru-RU"/>
              </w:rPr>
              <w:t> </w:t>
            </w:r>
            <w:r w:rsidR="00D62A3D">
              <w:rPr>
                <w:rFonts w:eastAsia="Times New Roman" w:cs="Times New Roman"/>
                <w:color w:val="D4D4D4"/>
                <w:szCs w:val="21"/>
                <w:lang w:eastAsia="ru-RU"/>
              </w:rPr>
              <w:t xml:space="preserve">    </w:t>
            </w:r>
            <w:r w:rsidR="004C5B60">
              <w:rPr>
                <w:rFonts w:eastAsia="Times New Roman" w:cs="Times New Roman"/>
                <w:color w:val="6A9955"/>
                <w:szCs w:val="21"/>
                <w:lang w:eastAsia="ru-RU"/>
              </w:rPr>
              <w:t>// "function</w:t>
            </w:r>
            <w:proofErr w:type="gramStart"/>
            <w:r w:rsidR="004C5B60">
              <w:rPr>
                <w:rFonts w:eastAsia="Times New Roman" w:cs="Times New Roman"/>
                <w:color w:val="6A9955"/>
                <w:szCs w:val="21"/>
                <w:lang w:eastAsia="ru-RU"/>
              </w:rPr>
              <w:t>"  (</w:t>
            </w:r>
            <w:proofErr w:type="gramEnd"/>
            <w:r w:rsidR="004C5B60">
              <w:rPr>
                <w:rFonts w:eastAsia="Times New Roman" w:cs="Times New Roman"/>
                <w:color w:val="6A9955"/>
                <w:szCs w:val="21"/>
                <w:lang w:eastAsia="ru-RU"/>
              </w:rPr>
              <w:t>2</w:t>
            </w:r>
            <w:r w:rsidRPr="005E3066">
              <w:rPr>
                <w:rFonts w:eastAsia="Times New Roman" w:cs="Times New Roman"/>
                <w:color w:val="6A9955"/>
                <w:szCs w:val="21"/>
                <w:lang w:eastAsia="ru-RU"/>
              </w:rPr>
              <w:t>)</w:t>
            </w:r>
          </w:p>
          <w:p w14:paraId="04E62743" w14:textId="77777777" w:rsidR="005E3066" w:rsidRPr="005E3066" w:rsidRDefault="005E3066" w:rsidP="0020141B">
            <w:pPr>
              <w:pStyle w:val="a4"/>
            </w:pPr>
          </w:p>
        </w:tc>
      </w:tr>
    </w:tbl>
    <w:p w14:paraId="2DC5F991" w14:textId="77777777" w:rsidR="005E3066" w:rsidRPr="005E3066" w:rsidRDefault="005E3066" w:rsidP="005E3066">
      <w:pPr>
        <w:pStyle w:val="a5"/>
        <w:rPr>
          <w:lang w:val="en-US"/>
        </w:rPr>
      </w:pPr>
    </w:p>
    <w:p w14:paraId="1F03F9C8" w14:textId="77777777" w:rsidR="005E3066" w:rsidRPr="00503850" w:rsidRDefault="005E3066" w:rsidP="005E3066">
      <w:pPr>
        <w:pStyle w:val="a5"/>
      </w:pPr>
      <w:r w:rsidRPr="00503850">
        <w:t>Последние три строки нуждаются в пояснении:</w:t>
      </w:r>
    </w:p>
    <w:p w14:paraId="769239C8" w14:textId="77777777" w:rsidR="005E3066" w:rsidRPr="00503850" w:rsidRDefault="005E3066" w:rsidP="0031121F">
      <w:pPr>
        <w:pStyle w:val="a5"/>
        <w:numPr>
          <w:ilvl w:val="0"/>
          <w:numId w:val="5"/>
        </w:numPr>
        <w:tabs>
          <w:tab w:val="clear" w:pos="720"/>
          <w:tab w:val="num" w:pos="567"/>
        </w:tabs>
        <w:ind w:left="284" w:hanging="284"/>
      </w:pPr>
      <w:r w:rsidRPr="00503850">
        <w:t xml:space="preserve">Результатом вызова </w:t>
      </w:r>
      <w:proofErr w:type="spellStart"/>
      <w:r w:rsidRPr="00503850">
        <w:t>typeof</w:t>
      </w:r>
      <w:proofErr w:type="spellEnd"/>
      <w:r w:rsidRPr="00503850">
        <w:t xml:space="preserve"> </w:t>
      </w:r>
      <w:proofErr w:type="spellStart"/>
      <w:r w:rsidRPr="00503850">
        <w:t>null</w:t>
      </w:r>
      <w:proofErr w:type="spellEnd"/>
      <w:r w:rsidRPr="00503850">
        <w:t xml:space="preserve"> является "</w:t>
      </w:r>
      <w:proofErr w:type="spellStart"/>
      <w:r w:rsidRPr="00503850">
        <w:t>object</w:t>
      </w:r>
      <w:proofErr w:type="spellEnd"/>
      <w:r w:rsidRPr="00503850">
        <w:t xml:space="preserve">". Это неверно. Это официально признанная ошибка в </w:t>
      </w:r>
      <w:proofErr w:type="spellStart"/>
      <w:r w:rsidRPr="00503850">
        <w:t>typeof</w:t>
      </w:r>
      <w:proofErr w:type="spellEnd"/>
      <w:r w:rsidRPr="00503850">
        <w:t xml:space="preserve">, сохранённая для совместимости. Конечно, </w:t>
      </w:r>
      <w:proofErr w:type="spellStart"/>
      <w:r w:rsidRPr="00503850">
        <w:t>null</w:t>
      </w:r>
      <w:proofErr w:type="spellEnd"/>
      <w:r w:rsidRPr="00503850">
        <w:t xml:space="preserve"> не является объектом. Это специальное значение с отдельным типом. Повторимся, это ошибка в языке.</w:t>
      </w:r>
    </w:p>
    <w:p w14:paraId="62BF9C79" w14:textId="77777777" w:rsidR="005E3066" w:rsidRPr="00503850" w:rsidRDefault="005E3066" w:rsidP="0031121F">
      <w:pPr>
        <w:pStyle w:val="a5"/>
        <w:numPr>
          <w:ilvl w:val="0"/>
          <w:numId w:val="5"/>
        </w:numPr>
        <w:tabs>
          <w:tab w:val="clear" w:pos="720"/>
          <w:tab w:val="num" w:pos="567"/>
        </w:tabs>
        <w:ind w:left="284" w:hanging="284"/>
      </w:pPr>
      <w:r w:rsidRPr="00503850">
        <w:t xml:space="preserve">Вызов </w:t>
      </w:r>
      <w:proofErr w:type="spellStart"/>
      <w:r w:rsidRPr="00503850">
        <w:t>typeof</w:t>
      </w:r>
      <w:proofErr w:type="spellEnd"/>
      <w:r w:rsidRPr="00503850">
        <w:t xml:space="preserve"> </w:t>
      </w:r>
      <w:proofErr w:type="spellStart"/>
      <w:r w:rsidRPr="00503850">
        <w:t>alert</w:t>
      </w:r>
      <w:proofErr w:type="spellEnd"/>
      <w:r w:rsidRPr="00503850">
        <w:t xml:space="preserve"> возвращает "</w:t>
      </w:r>
      <w:proofErr w:type="spellStart"/>
      <w:r w:rsidRPr="00503850">
        <w:t>function</w:t>
      </w:r>
      <w:proofErr w:type="spellEnd"/>
      <w:r w:rsidRPr="00503850">
        <w:t xml:space="preserve">", потому что </w:t>
      </w:r>
      <w:proofErr w:type="spellStart"/>
      <w:r w:rsidRPr="00503850">
        <w:t>alert</w:t>
      </w:r>
      <w:proofErr w:type="spellEnd"/>
      <w:r w:rsidRPr="00503850">
        <w:t xml:space="preserve"> является функцией. Мы изучим функции в следующих главах, где заодно увидим, что в JavaScript нет специального типа «функция». Функции относятся к </w:t>
      </w:r>
      <w:r w:rsidRPr="00503850">
        <w:lastRenderedPageBreak/>
        <w:t xml:space="preserve">объектному типу. Но </w:t>
      </w:r>
      <w:proofErr w:type="spellStart"/>
      <w:r w:rsidRPr="00503850">
        <w:t>typeof</w:t>
      </w:r>
      <w:proofErr w:type="spellEnd"/>
      <w:r w:rsidRPr="00503850">
        <w:t xml:space="preserve"> обрабатывает их особым образом, возвращая "</w:t>
      </w:r>
      <w:proofErr w:type="spellStart"/>
      <w:r w:rsidRPr="00503850">
        <w:t>function</w:t>
      </w:r>
      <w:proofErr w:type="spellEnd"/>
      <w:r w:rsidRPr="00503850">
        <w:t>". Формально это неверно, но очень удобно на практике.</w:t>
      </w:r>
    </w:p>
    <w:p w14:paraId="6BE2C0AB" w14:textId="77777777" w:rsidR="005E3066" w:rsidRDefault="005E3066" w:rsidP="005E3066">
      <w:pPr>
        <w:pStyle w:val="a5"/>
      </w:pPr>
    </w:p>
    <w:p w14:paraId="750663D8" w14:textId="77777777" w:rsidR="006C0731" w:rsidRPr="006C0731" w:rsidRDefault="00DD69D2" w:rsidP="006C0731">
      <w:pPr>
        <w:pStyle w:val="3"/>
      </w:pPr>
      <w:hyperlink r:id="rId99" w:history="1">
        <w:proofErr w:type="spellStart"/>
        <w:r w:rsidR="006C0731" w:rsidRPr="006C0731">
          <w:rPr>
            <w:rStyle w:val="a8"/>
            <w:color w:val="1F4D78" w:themeColor="accent1" w:themeShade="7F"/>
            <w:u w:val="none"/>
          </w:rPr>
          <w:t>instanceof</w:t>
        </w:r>
        <w:proofErr w:type="spellEnd"/>
      </w:hyperlink>
    </w:p>
    <w:p w14:paraId="11313BE6" w14:textId="77777777" w:rsidR="00352AC0" w:rsidRDefault="00352AC0" w:rsidP="005E3066">
      <w:pPr>
        <w:pStyle w:val="a5"/>
      </w:pPr>
      <w:r w:rsidRPr="00352AC0">
        <w:t xml:space="preserve">Оператор </w:t>
      </w:r>
      <w:proofErr w:type="spellStart"/>
      <w:r w:rsidRPr="00352AC0">
        <w:t>instanceof</w:t>
      </w:r>
      <w:proofErr w:type="spellEnd"/>
      <w:r w:rsidRPr="00352AC0">
        <w:t xml:space="preserve"> проверяет, принадлежит ли объект к определённому классу. Другими словами, </w:t>
      </w:r>
      <w:r>
        <w:t>«</w:t>
      </w:r>
      <w:proofErr w:type="spellStart"/>
      <w:r w:rsidRPr="00352AC0">
        <w:t>object</w:t>
      </w:r>
      <w:proofErr w:type="spellEnd"/>
      <w:r w:rsidRPr="00352AC0">
        <w:t xml:space="preserve"> </w:t>
      </w:r>
      <w:proofErr w:type="spellStart"/>
      <w:r w:rsidRPr="00352AC0">
        <w:t>instanceof</w:t>
      </w:r>
      <w:proofErr w:type="spellEnd"/>
      <w:r w:rsidRPr="00352AC0">
        <w:t xml:space="preserve"> </w:t>
      </w:r>
      <w:proofErr w:type="spellStart"/>
      <w:r w:rsidRPr="00352AC0">
        <w:t>constructor</w:t>
      </w:r>
      <w:proofErr w:type="spellEnd"/>
      <w:r>
        <w:t>»</w:t>
      </w:r>
      <w:r w:rsidRPr="00352AC0">
        <w:t xml:space="preserve"> проверяет, присутствует ли объект </w:t>
      </w:r>
      <w:proofErr w:type="spellStart"/>
      <w:proofErr w:type="gramStart"/>
      <w:r w:rsidRPr="00352AC0">
        <w:t>constructor.prototype</w:t>
      </w:r>
      <w:proofErr w:type="spellEnd"/>
      <w:proofErr w:type="gramEnd"/>
      <w:r w:rsidRPr="00352AC0">
        <w:t xml:space="preserve"> в цепочке прототипов </w:t>
      </w:r>
      <w:proofErr w:type="spellStart"/>
      <w:r w:rsidRPr="00352AC0">
        <w:t>object</w:t>
      </w:r>
      <w:proofErr w:type="spellEnd"/>
      <w:r w:rsidR="001E770C">
        <w:t>.</w:t>
      </w:r>
    </w:p>
    <w:p w14:paraId="28D3A5B9" w14:textId="77777777" w:rsidR="00352AC0" w:rsidRDefault="00352AC0" w:rsidP="005E3066">
      <w:pPr>
        <w:pStyle w:val="a5"/>
      </w:pPr>
    </w:p>
    <w:p w14:paraId="5A896267" w14:textId="77777777" w:rsidR="00B21AF7" w:rsidRDefault="00B21AF7" w:rsidP="005E3066">
      <w:pPr>
        <w:pStyle w:val="a5"/>
      </w:pPr>
      <w:proofErr w:type="spellStart"/>
      <w:r>
        <w:rPr>
          <w:lang w:val="en-US"/>
        </w:rPr>
        <w:t>Instanceof</w:t>
      </w:r>
      <w:proofErr w:type="spellEnd"/>
      <w:r w:rsidRPr="00B21AF7">
        <w:t xml:space="preserve"> </w:t>
      </w:r>
      <w:r>
        <w:t>проверяет принадлежность к конструктору (к структуре данных).</w:t>
      </w:r>
    </w:p>
    <w:p w14:paraId="6390EC19" w14:textId="77777777" w:rsidR="00B21AF7" w:rsidRDefault="00B21AF7" w:rsidP="005E3066">
      <w:pPr>
        <w:pStyle w:val="a5"/>
      </w:pPr>
      <w:proofErr w:type="spellStart"/>
      <w:r>
        <w:rPr>
          <w:lang w:val="en-US"/>
        </w:rPr>
        <w:t>Typeof</w:t>
      </w:r>
      <w:proofErr w:type="spellEnd"/>
      <w:r w:rsidRPr="00B21AF7">
        <w:t xml:space="preserve"> </w:t>
      </w:r>
      <w:r>
        <w:t>проверяет принадлежность к типу данных.</w:t>
      </w:r>
    </w:p>
    <w:p w14:paraId="49BE5D63" w14:textId="77777777" w:rsidR="004240A8" w:rsidRDefault="004240A8" w:rsidP="006F1AE3">
      <w:pPr>
        <w:pStyle w:val="a5"/>
      </w:pPr>
    </w:p>
    <w:p w14:paraId="271184CB" w14:textId="77777777" w:rsidR="00812B9B" w:rsidRDefault="00812B9B" w:rsidP="006F1AE3">
      <w:pPr>
        <w:pStyle w:val="a5"/>
      </w:pPr>
    </w:p>
    <w:p w14:paraId="662033D0" w14:textId="77777777" w:rsidR="004240A8" w:rsidRPr="00D808FF" w:rsidRDefault="00DD69D2" w:rsidP="004240A8">
      <w:pPr>
        <w:pStyle w:val="2"/>
        <w:rPr>
          <w:b/>
        </w:rPr>
      </w:pPr>
      <w:hyperlink r:id="rId100" w:history="1">
        <w:r w:rsidR="004240A8" w:rsidRPr="00D808FF">
          <w:rPr>
            <w:rStyle w:val="a8"/>
            <w:b/>
            <w:color w:val="1F4E79" w:themeColor="accent1" w:themeShade="80"/>
            <w:u w:val="none"/>
          </w:rPr>
          <w:t>Преобразование типов</w:t>
        </w:r>
      </w:hyperlink>
    </w:p>
    <w:p w14:paraId="7C70AB1E" w14:textId="77777777" w:rsidR="00A6191D" w:rsidRDefault="00A6191D" w:rsidP="00A6191D">
      <w:pPr>
        <w:pStyle w:val="a5"/>
      </w:pPr>
      <w:r w:rsidRPr="00173E9E">
        <w:rPr>
          <w:b/>
        </w:rPr>
        <w:t>Динамическое приведение типов</w:t>
      </w:r>
      <w:r>
        <w:t xml:space="preserve"> – преобразование значения одного типа в значение другого типа.</w:t>
      </w:r>
    </w:p>
    <w:p w14:paraId="0961A812" w14:textId="77777777" w:rsidR="00A6191D" w:rsidRDefault="00A6191D" w:rsidP="00A6191D">
      <w:pPr>
        <w:pStyle w:val="a5"/>
      </w:pPr>
      <w:r>
        <w:t>Это когда операторы и функции автоматически приводят переданные им значения к нужному типу.</w:t>
      </w:r>
    </w:p>
    <w:p w14:paraId="02796BEC" w14:textId="77777777" w:rsidR="00A6191D" w:rsidRDefault="00A6191D" w:rsidP="00A6191D">
      <w:pPr>
        <w:pStyle w:val="a5"/>
      </w:pPr>
      <w:r>
        <w:t>Из-за того, что JavaScript умеет сам изменять тип операндов, он называется языком с динамическим приведением типов, или языком со слабой типизацией.</w:t>
      </w:r>
    </w:p>
    <w:p w14:paraId="072DE4C0" w14:textId="77777777" w:rsidR="00A6191D" w:rsidRDefault="00A6191D" w:rsidP="004240A8">
      <w:pPr>
        <w:pStyle w:val="a5"/>
        <w:rPr>
          <w:lang w:eastAsia="ru-RU"/>
        </w:rPr>
      </w:pPr>
    </w:p>
    <w:p w14:paraId="06AD4D15" w14:textId="77777777" w:rsidR="004240A8" w:rsidRDefault="004240A8" w:rsidP="004240A8">
      <w:pPr>
        <w:pStyle w:val="a5"/>
        <w:rPr>
          <w:lang w:eastAsia="ru-RU"/>
        </w:rPr>
      </w:pPr>
      <w:r>
        <w:rPr>
          <w:lang w:eastAsia="ru-RU"/>
        </w:rPr>
        <w:t xml:space="preserve">Если сложить число и строку, </w:t>
      </w:r>
      <w:proofErr w:type="spellStart"/>
      <w:r>
        <w:rPr>
          <w:lang w:val="en-US" w:eastAsia="ru-RU"/>
        </w:rPr>
        <w:t>js</w:t>
      </w:r>
      <w:proofErr w:type="spellEnd"/>
      <w:r w:rsidRPr="00C84E84">
        <w:rPr>
          <w:lang w:eastAsia="ru-RU"/>
        </w:rPr>
        <w:t xml:space="preserve"> </w:t>
      </w:r>
      <w:r>
        <w:rPr>
          <w:lang w:eastAsia="ru-RU"/>
        </w:rPr>
        <w:t>преобразует число в строку и осуществит конкатенацию.</w:t>
      </w:r>
    </w:p>
    <w:p w14:paraId="4172D2FF" w14:textId="77777777" w:rsidR="004240A8" w:rsidRDefault="004240A8" w:rsidP="004240A8">
      <w:pPr>
        <w:pStyle w:val="a5"/>
        <w:rPr>
          <w:lang w:eastAsia="ru-RU"/>
        </w:rPr>
      </w:pPr>
      <w:r>
        <w:rPr>
          <w:lang w:eastAsia="ru-RU"/>
        </w:rPr>
        <w:t xml:space="preserve">При умножении </w:t>
      </w:r>
      <w:proofErr w:type="spellStart"/>
      <w:r>
        <w:rPr>
          <w:lang w:val="en-US" w:eastAsia="ru-RU"/>
        </w:rPr>
        <w:t>js</w:t>
      </w:r>
      <w:proofErr w:type="spellEnd"/>
      <w:r>
        <w:rPr>
          <w:lang w:eastAsia="ru-RU"/>
        </w:rPr>
        <w:t xml:space="preserve"> будет преобразовывать строку к числу и умножать числа. Если строка не является числом (является буквами), то в результате будет </w:t>
      </w:r>
      <w:proofErr w:type="spellStart"/>
      <w:r>
        <w:rPr>
          <w:lang w:val="en-US" w:eastAsia="ru-RU"/>
        </w:rPr>
        <w:t>NaN</w:t>
      </w:r>
      <w:proofErr w:type="spellEnd"/>
      <w:r w:rsidR="00C74B4C">
        <w:rPr>
          <w:lang w:eastAsia="ru-RU"/>
        </w:rPr>
        <w:t>.</w:t>
      </w:r>
    </w:p>
    <w:p w14:paraId="6D1549F1" w14:textId="77777777" w:rsidR="00927B65" w:rsidRDefault="004240A8" w:rsidP="004240A8">
      <w:pPr>
        <w:pStyle w:val="a5"/>
      </w:pPr>
      <w:r>
        <w:t xml:space="preserve">Здесь написано только про примитивы. Про преобразование объектов см. </w:t>
      </w:r>
      <w:r w:rsidR="007622F0">
        <w:t xml:space="preserve">раздел </w:t>
      </w:r>
      <w:r>
        <w:t>про объекты.</w:t>
      </w:r>
    </w:p>
    <w:p w14:paraId="64C29C88" w14:textId="77777777" w:rsidR="00FA3416" w:rsidRDefault="00FA3416" w:rsidP="004240A8">
      <w:pPr>
        <w:pStyle w:val="a5"/>
      </w:pPr>
      <w:r>
        <w:t xml:space="preserve">Хорошая задача на проверку преобразований </w:t>
      </w:r>
      <w:hyperlink r:id="rId101" w:history="1">
        <w:r w:rsidRPr="00FA3416">
          <w:rPr>
            <w:rStyle w:val="a8"/>
          </w:rPr>
          <w:t>тут</w:t>
        </w:r>
      </w:hyperlink>
      <w:r>
        <w:t>.</w:t>
      </w:r>
    </w:p>
    <w:p w14:paraId="18FC0286" w14:textId="77777777" w:rsidR="00FA3416" w:rsidRPr="0032137F" w:rsidRDefault="00FA3416" w:rsidP="004240A8">
      <w:pPr>
        <w:pStyle w:val="a5"/>
      </w:pPr>
    </w:p>
    <w:bookmarkStart w:id="14" w:name="strokovoe-preobrazovanie"/>
    <w:p w14:paraId="16F97E7D" w14:textId="77777777" w:rsidR="004240A8" w:rsidRPr="0032137F" w:rsidRDefault="004240A8" w:rsidP="009C5820">
      <w:pPr>
        <w:pStyle w:val="3"/>
      </w:pPr>
      <w:r w:rsidRPr="0032137F">
        <w:fldChar w:fldCharType="begin"/>
      </w:r>
      <w:r w:rsidRPr="0032137F">
        <w:instrText xml:space="preserve"> HYPERLINK "https://learn.javascript.ru/type-conversions" \l "strokovoe-preobrazovanie" </w:instrText>
      </w:r>
      <w:r w:rsidRPr="0032137F">
        <w:fldChar w:fldCharType="separate"/>
      </w:r>
      <w:r w:rsidRPr="0032137F">
        <w:rPr>
          <w:rStyle w:val="a8"/>
          <w:color w:val="2E74B5" w:themeColor="accent1" w:themeShade="BF"/>
          <w:u w:val="none"/>
        </w:rPr>
        <w:t>Строковое преобразование</w:t>
      </w:r>
      <w:r w:rsidRPr="0032137F">
        <w:fldChar w:fldCharType="end"/>
      </w:r>
      <w:bookmarkEnd w:id="14"/>
    </w:p>
    <w:p w14:paraId="7C763089" w14:textId="77777777" w:rsidR="004240A8" w:rsidRPr="000833D6" w:rsidRDefault="004240A8" w:rsidP="004240A8">
      <w:pPr>
        <w:pStyle w:val="a5"/>
      </w:pPr>
      <w:r w:rsidRPr="0032137F">
        <w:t xml:space="preserve">Строковое преобразование </w:t>
      </w:r>
      <w:r w:rsidR="00E6701A" w:rsidRPr="00E6701A">
        <w:t xml:space="preserve">– </w:t>
      </w:r>
      <w:r w:rsidR="00E6701A">
        <w:t xml:space="preserve">это </w:t>
      </w:r>
      <w:r w:rsidRPr="0032137F">
        <w:t xml:space="preserve">представление чего-либо в виде строки. </w:t>
      </w:r>
      <w:r w:rsidR="00E6701A">
        <w:t>Некотор</w:t>
      </w:r>
      <w:r w:rsidR="007857D5">
        <w:t xml:space="preserve">ые функции делают это автоматом. </w:t>
      </w:r>
      <w:r w:rsidRPr="0032137F">
        <w:t xml:space="preserve">Например, </w:t>
      </w:r>
      <w:proofErr w:type="spellStart"/>
      <w:r w:rsidRPr="0032137F">
        <w:t>alert</w:t>
      </w:r>
      <w:proofErr w:type="spellEnd"/>
      <w:r w:rsidRPr="0032137F">
        <w:t>(</w:t>
      </w:r>
      <w:proofErr w:type="spellStart"/>
      <w:r w:rsidRPr="0032137F">
        <w:t>value</w:t>
      </w:r>
      <w:proofErr w:type="spellEnd"/>
      <w:r w:rsidRPr="0032137F">
        <w:t>) преобразует значение к строке.</w:t>
      </w:r>
      <w:r w:rsidR="009F626D">
        <w:t xml:space="preserve"> При этом </w:t>
      </w:r>
      <w:r w:rsidR="009F626D">
        <w:rPr>
          <w:lang w:val="en-US"/>
        </w:rPr>
        <w:t>console</w:t>
      </w:r>
      <w:r w:rsidR="009F626D" w:rsidRPr="009F626D">
        <w:t>.</w:t>
      </w:r>
      <w:r w:rsidR="009F626D">
        <w:rPr>
          <w:lang w:val="en-US"/>
        </w:rPr>
        <w:t>log</w:t>
      </w:r>
      <w:r w:rsidR="009F626D" w:rsidRPr="009F626D">
        <w:t xml:space="preserve"> </w:t>
      </w:r>
      <w:r w:rsidR="009F626D">
        <w:t>к строке не преобразует.</w:t>
      </w:r>
    </w:p>
    <w:p w14:paraId="5D3101A3" w14:textId="77777777" w:rsidR="00B1613D" w:rsidRPr="009F626D" w:rsidRDefault="00B1613D" w:rsidP="004240A8">
      <w:pPr>
        <w:pStyle w:val="a5"/>
      </w:pPr>
    </w:p>
    <w:p w14:paraId="3C18AC72" w14:textId="77777777" w:rsidR="00B9349C" w:rsidRPr="000833D6" w:rsidRDefault="00B9349C" w:rsidP="004240A8">
      <w:pPr>
        <w:pStyle w:val="a5"/>
        <w:rPr>
          <w:color w:val="1F4E79" w:themeColor="accent1" w:themeShade="80"/>
        </w:rPr>
      </w:pPr>
      <w:proofErr w:type="spellStart"/>
      <w:r w:rsidRPr="000833D6">
        <w:rPr>
          <w:color w:val="1F4E79" w:themeColor="accent1" w:themeShade="80"/>
        </w:rPr>
        <w:t>String</w:t>
      </w:r>
      <w:proofErr w:type="spellEnd"/>
      <w:r w:rsidRPr="000833D6">
        <w:rPr>
          <w:color w:val="1F4E79" w:themeColor="accent1" w:themeShade="80"/>
        </w:rPr>
        <w:t>(</w:t>
      </w:r>
      <w:proofErr w:type="spellStart"/>
      <w:r w:rsidRPr="000833D6">
        <w:rPr>
          <w:color w:val="1F4E79" w:themeColor="accent1" w:themeShade="80"/>
        </w:rPr>
        <w:t>value</w:t>
      </w:r>
      <w:proofErr w:type="spellEnd"/>
      <w:r w:rsidRPr="000833D6">
        <w:rPr>
          <w:color w:val="1F4E79" w:themeColor="accent1" w:themeShade="80"/>
        </w:rPr>
        <w:t>)</w:t>
      </w:r>
    </w:p>
    <w:p w14:paraId="199C7047" w14:textId="77777777" w:rsidR="004240A8" w:rsidRPr="0032137F" w:rsidRDefault="000833D6" w:rsidP="004240A8">
      <w:pPr>
        <w:pStyle w:val="a5"/>
      </w:pPr>
      <w:r>
        <w:t xml:space="preserve">Функция </w:t>
      </w:r>
      <w:r w:rsidR="008332C6">
        <w:t xml:space="preserve">выполняет </w:t>
      </w:r>
      <w:r>
        <w:t>явно</w:t>
      </w:r>
      <w:r w:rsidR="008332C6">
        <w:t>е</w:t>
      </w:r>
      <w:r>
        <w:t xml:space="preserve"> </w:t>
      </w:r>
      <w:r w:rsidR="008332C6">
        <w:t>преобразование значения</w:t>
      </w:r>
      <w:r w:rsidR="004240A8" w:rsidRPr="0032137F">
        <w:t xml:space="preserve"> к строке</w:t>
      </w:r>
      <w:r w:rsidR="00987ECB">
        <w:t>.</w:t>
      </w:r>
    </w:p>
    <w:p w14:paraId="218C059F" w14:textId="77777777" w:rsidR="001F7D76" w:rsidRDefault="004240A8" w:rsidP="004240A8">
      <w:pPr>
        <w:pStyle w:val="a5"/>
      </w:pPr>
      <w:r w:rsidRPr="0032137F">
        <w:t xml:space="preserve">Преобразование </w:t>
      </w:r>
      <w:r>
        <w:t xml:space="preserve">у примитивов </w:t>
      </w:r>
      <w:r w:rsidR="00987ECB">
        <w:t>происходит очевидным образом:</w:t>
      </w:r>
      <w:r w:rsidRPr="0032137F">
        <w:t xml:space="preserve"> </w:t>
      </w:r>
      <w:proofErr w:type="spellStart"/>
      <w:r w:rsidRPr="0032137F">
        <w:t>false</w:t>
      </w:r>
      <w:proofErr w:type="spellEnd"/>
      <w:r w:rsidRPr="0032137F">
        <w:t xml:space="preserve"> становится "</w:t>
      </w:r>
      <w:proofErr w:type="spellStart"/>
      <w:r w:rsidRPr="0032137F">
        <w:t>fals</w:t>
      </w:r>
      <w:r w:rsidR="001F7D76">
        <w:t>e</w:t>
      </w:r>
      <w:proofErr w:type="spellEnd"/>
      <w:r w:rsidR="001F7D76">
        <w:t xml:space="preserve">", </w:t>
      </w:r>
      <w:proofErr w:type="spellStart"/>
      <w:r w:rsidR="001F7D76">
        <w:t>null</w:t>
      </w:r>
      <w:proofErr w:type="spellEnd"/>
      <w:r w:rsidR="001F7D76">
        <w:t xml:space="preserve"> становится "</w:t>
      </w:r>
      <w:proofErr w:type="spellStart"/>
      <w:r w:rsidR="001F7D76">
        <w:t>null</w:t>
      </w:r>
      <w:proofErr w:type="spellEnd"/>
      <w:r w:rsidR="001F7D76">
        <w:t>" и т.д</w:t>
      </w:r>
      <w:r w:rsidRPr="0032137F">
        <w:t>.</w:t>
      </w:r>
      <w:r w:rsidR="001F7D76">
        <w:t xml:space="preserve"> </w:t>
      </w:r>
    </w:p>
    <w:p w14:paraId="13C07696" w14:textId="77777777" w:rsidR="001F7D76" w:rsidRDefault="001F7D76" w:rsidP="004240A8">
      <w:pPr>
        <w:pStyle w:val="a5"/>
      </w:pPr>
      <w:r>
        <w:t>У объектов немного иначе (</w:t>
      </w:r>
      <w:r w:rsidRPr="001F7D76">
        <w:rPr>
          <w:highlight w:val="yellow"/>
        </w:rPr>
        <w:t>дописать</w:t>
      </w:r>
      <w:r>
        <w:t>)</w:t>
      </w:r>
    </w:p>
    <w:p w14:paraId="59921974" w14:textId="77777777" w:rsidR="00146E44" w:rsidRPr="00C2561D" w:rsidRDefault="00146E44" w:rsidP="004240A8">
      <w:pPr>
        <w:pStyle w:val="a5"/>
      </w:pPr>
    </w:p>
    <w:p w14:paraId="54E7637C" w14:textId="77777777" w:rsidR="000F0F44" w:rsidRPr="000F0F44" w:rsidRDefault="000F0F44" w:rsidP="004240A8">
      <w:pPr>
        <w:pStyle w:val="a5"/>
      </w:pPr>
      <w:r>
        <w:t xml:space="preserve">При сложении чего-либо со строкой, это становится строкой. Исключение – унарный </w:t>
      </w:r>
      <w:r w:rsidR="00B15AA8">
        <w:t>«</w:t>
      </w:r>
      <w:r>
        <w:t>+</w:t>
      </w:r>
      <w:r w:rsidR="00B15AA8">
        <w:t>»</w:t>
      </w:r>
      <w:r>
        <w:t xml:space="preserve"> перед строкой.</w:t>
      </w:r>
    </w:p>
    <w:p w14:paraId="4BE07EE9" w14:textId="77777777" w:rsidR="006A3554" w:rsidRDefault="006A3554" w:rsidP="004240A8">
      <w:pPr>
        <w:pStyle w:val="a5"/>
      </w:pPr>
      <w:r>
        <w:t>Пример посложнее: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A3554" w:rsidRPr="006A3554" w14:paraId="7741AF22" w14:textId="77777777" w:rsidTr="00FE422E">
        <w:tc>
          <w:tcPr>
            <w:tcW w:w="10194" w:type="dxa"/>
            <w:shd w:val="clear" w:color="auto" w:fill="F5F5F5"/>
          </w:tcPr>
          <w:p w14:paraId="7E719BF0" w14:textId="77777777" w:rsidR="006A3554" w:rsidRPr="00C2561D" w:rsidRDefault="006A3554" w:rsidP="006A3554">
            <w:pPr>
              <w:pStyle w:val="a4"/>
              <w:rPr>
                <w:lang w:val="ru-RU"/>
              </w:rPr>
            </w:pPr>
          </w:p>
          <w:p w14:paraId="67784A95" w14:textId="77777777" w:rsidR="006A3554" w:rsidRPr="00C2561D" w:rsidRDefault="006A3554" w:rsidP="006A3554">
            <w:pPr>
              <w:pStyle w:val="a4"/>
              <w:rPr>
                <w:lang w:val="ru-RU"/>
              </w:rPr>
            </w:pPr>
            <w:proofErr w:type="gramStart"/>
            <w:r w:rsidRPr="006A3554">
              <w:t>alert</w:t>
            </w:r>
            <w:r w:rsidRPr="00C2561D">
              <w:rPr>
                <w:lang w:val="ru-RU"/>
              </w:rPr>
              <w:t>(</w:t>
            </w:r>
            <w:proofErr w:type="gramEnd"/>
            <w:r w:rsidRPr="00C2561D">
              <w:rPr>
                <w:lang w:val="ru-RU"/>
              </w:rPr>
              <w:t xml:space="preserve">2 + 2 + '1' ); </w:t>
            </w:r>
            <w:r w:rsidRPr="00C2561D">
              <w:rPr>
                <w:color w:val="808080" w:themeColor="background1" w:themeShade="80"/>
                <w:lang w:val="ru-RU"/>
              </w:rPr>
              <w:t>// будет "41", а не "221"</w:t>
            </w:r>
          </w:p>
          <w:p w14:paraId="0CD234D6" w14:textId="77777777" w:rsidR="006A3554" w:rsidRPr="00C2561D" w:rsidRDefault="006A3554" w:rsidP="006A3554">
            <w:pPr>
              <w:pStyle w:val="a4"/>
              <w:rPr>
                <w:lang w:val="ru-RU"/>
              </w:rPr>
            </w:pPr>
          </w:p>
        </w:tc>
      </w:tr>
    </w:tbl>
    <w:p w14:paraId="2DE8B0CD" w14:textId="77777777" w:rsidR="006A3554" w:rsidRDefault="00927B65" w:rsidP="004240A8">
      <w:pPr>
        <w:pStyle w:val="a5"/>
      </w:pPr>
      <w:r w:rsidRPr="00927B65">
        <w:t>Сложение и преобразование строк — это особенность бинарного плюса +. Другие арифметические операторы работают только с числами и всегда преобразуют операнды в числа.</w:t>
      </w:r>
    </w:p>
    <w:p w14:paraId="52D36F47" w14:textId="77777777" w:rsidR="006A3554" w:rsidRDefault="006A3554" w:rsidP="004240A8">
      <w:pPr>
        <w:pStyle w:val="a5"/>
      </w:pPr>
    </w:p>
    <w:p w14:paraId="1460E996" w14:textId="77777777" w:rsidR="00CF6A0F" w:rsidRPr="00CF6A0F" w:rsidRDefault="00CF6A0F" w:rsidP="004240A8">
      <w:pPr>
        <w:pStyle w:val="a5"/>
        <w:rPr>
          <w:b/>
        </w:rPr>
      </w:pPr>
      <w:r w:rsidRPr="00CF6A0F">
        <w:rPr>
          <w:b/>
        </w:rPr>
        <w:t xml:space="preserve">Несколько </w:t>
      </w:r>
      <w:proofErr w:type="spellStart"/>
      <w:r w:rsidRPr="00CF6A0F">
        <w:rPr>
          <w:b/>
        </w:rPr>
        <w:t>хитровыебанных</w:t>
      </w:r>
      <w:proofErr w:type="spellEnd"/>
      <w:r w:rsidRPr="00CF6A0F">
        <w:rPr>
          <w:b/>
        </w:rPr>
        <w:t xml:space="preserve"> задач:</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154CE" w:rsidRPr="006A3554" w14:paraId="2E450E5D" w14:textId="77777777" w:rsidTr="00D32F85">
        <w:tc>
          <w:tcPr>
            <w:tcW w:w="10194" w:type="dxa"/>
            <w:shd w:val="clear" w:color="auto" w:fill="F5F5F5"/>
          </w:tcPr>
          <w:p w14:paraId="64EDDD75" w14:textId="77777777" w:rsidR="00C154CE" w:rsidRPr="00C2561D" w:rsidRDefault="00C154CE" w:rsidP="00D32F85">
            <w:pPr>
              <w:pStyle w:val="a4"/>
              <w:rPr>
                <w:lang w:val="ru-RU"/>
              </w:rPr>
            </w:pPr>
          </w:p>
          <w:p w14:paraId="1455B3AA" w14:textId="77777777" w:rsidR="00BE0598" w:rsidRPr="00C2561D" w:rsidRDefault="00C154CE" w:rsidP="00C154CE">
            <w:pPr>
              <w:pStyle w:val="a4"/>
              <w:rPr>
                <w:lang w:val="ru-RU"/>
              </w:rPr>
            </w:pPr>
            <w:r>
              <w:rPr>
                <w:lang w:val="ru-RU"/>
              </w:rPr>
              <w:t>" -9</w:t>
            </w:r>
            <w:r w:rsidRPr="00C154CE">
              <w:rPr>
                <w:lang w:val="ru-RU"/>
              </w:rPr>
              <w:t>" + 5</w:t>
            </w:r>
            <w:r w:rsidR="00BE0598" w:rsidRPr="00C2561D">
              <w:rPr>
                <w:lang w:val="ru-RU"/>
              </w:rPr>
              <w:t xml:space="preserve">   </w:t>
            </w:r>
          </w:p>
          <w:p w14:paraId="36DA3249" w14:textId="77777777" w:rsidR="00C154CE" w:rsidRPr="00BE0598" w:rsidRDefault="00BE0598" w:rsidP="00C154CE">
            <w:pPr>
              <w:pStyle w:val="a4"/>
              <w:rPr>
                <w:lang w:val="ru-RU"/>
              </w:rPr>
            </w:pPr>
            <w:r w:rsidRPr="00BE0598">
              <w:rPr>
                <w:color w:val="808080" w:themeColor="background1" w:themeShade="80"/>
                <w:lang w:val="ru-RU"/>
              </w:rPr>
              <w:t xml:space="preserve">// </w:t>
            </w:r>
            <w:r>
              <w:rPr>
                <w:color w:val="808080" w:themeColor="background1" w:themeShade="80"/>
                <w:lang w:val="ru-RU"/>
              </w:rPr>
              <w:t>" -9</w:t>
            </w:r>
            <w:r w:rsidRPr="00C154CE">
              <w:rPr>
                <w:color w:val="808080" w:themeColor="background1" w:themeShade="80"/>
                <w:lang w:val="ru-RU"/>
              </w:rPr>
              <w:t>5"</w:t>
            </w:r>
          </w:p>
          <w:p w14:paraId="6BC7F6D4" w14:textId="77777777" w:rsidR="00C154CE" w:rsidRPr="00C154CE" w:rsidRDefault="00BE0598" w:rsidP="00C154CE">
            <w:pPr>
              <w:pStyle w:val="a4"/>
              <w:rPr>
                <w:color w:val="808080" w:themeColor="background1" w:themeShade="80"/>
                <w:lang w:val="ru-RU"/>
              </w:rPr>
            </w:pPr>
            <w:r>
              <w:rPr>
                <w:color w:val="808080" w:themeColor="background1" w:themeShade="80"/>
                <w:lang w:val="ru-RU"/>
              </w:rPr>
              <w:t>// любое с</w:t>
            </w:r>
            <w:r w:rsidRPr="00BE0598">
              <w:rPr>
                <w:color w:val="808080" w:themeColor="background1" w:themeShade="80"/>
                <w:lang w:val="ru-RU"/>
              </w:rPr>
              <w:t>ложение со строкой превращает число 5 в строку и добавляет к строке.</w:t>
            </w:r>
            <w:r w:rsidR="00C154CE" w:rsidRPr="00C154CE">
              <w:rPr>
                <w:color w:val="808080" w:themeColor="background1" w:themeShade="80"/>
                <w:lang w:val="ru-RU"/>
              </w:rPr>
              <w:t xml:space="preserve"> </w:t>
            </w:r>
          </w:p>
          <w:p w14:paraId="71551AD3" w14:textId="77777777" w:rsidR="00C154CE" w:rsidRPr="00C154CE" w:rsidRDefault="00C154CE" w:rsidP="00C154CE">
            <w:pPr>
              <w:pStyle w:val="a4"/>
              <w:rPr>
                <w:lang w:val="ru-RU"/>
              </w:rPr>
            </w:pPr>
          </w:p>
          <w:p w14:paraId="68F2FB93" w14:textId="77777777" w:rsidR="00C154CE" w:rsidRPr="00C154CE" w:rsidRDefault="00C154CE" w:rsidP="00C154CE">
            <w:pPr>
              <w:pStyle w:val="a4"/>
              <w:rPr>
                <w:lang w:val="ru-RU"/>
              </w:rPr>
            </w:pPr>
            <w:r>
              <w:rPr>
                <w:lang w:val="ru-RU"/>
              </w:rPr>
              <w:t>"</w:t>
            </w:r>
            <w:r w:rsidRPr="00BE0598">
              <w:rPr>
                <w:lang w:val="ru-RU"/>
              </w:rPr>
              <w:t xml:space="preserve"> </w:t>
            </w:r>
            <w:r>
              <w:rPr>
                <w:lang w:val="ru-RU"/>
              </w:rPr>
              <w:t>-9</w:t>
            </w:r>
            <w:r w:rsidRPr="00C154CE">
              <w:rPr>
                <w:lang w:val="ru-RU"/>
              </w:rPr>
              <w:t>" - 5</w:t>
            </w:r>
          </w:p>
          <w:p w14:paraId="4CAA1809" w14:textId="77777777" w:rsidR="00C154CE" w:rsidRDefault="00C154CE" w:rsidP="00C154CE">
            <w:pPr>
              <w:pStyle w:val="a4"/>
              <w:rPr>
                <w:color w:val="808080" w:themeColor="background1" w:themeShade="80"/>
                <w:lang w:val="ru-RU"/>
              </w:rPr>
            </w:pPr>
            <w:r>
              <w:rPr>
                <w:color w:val="808080" w:themeColor="background1" w:themeShade="80"/>
                <w:lang w:val="ru-RU"/>
              </w:rPr>
              <w:t>// -14</w:t>
            </w:r>
          </w:p>
          <w:p w14:paraId="3468DEBF" w14:textId="77777777" w:rsidR="00C154CE" w:rsidRPr="00C154CE" w:rsidRDefault="00C154CE" w:rsidP="00C154CE">
            <w:pPr>
              <w:pStyle w:val="a4"/>
              <w:rPr>
                <w:color w:val="808080" w:themeColor="background1" w:themeShade="80"/>
                <w:lang w:val="ru-RU"/>
              </w:rPr>
            </w:pPr>
          </w:p>
          <w:p w14:paraId="3636182F" w14:textId="77777777" w:rsidR="00C154CE" w:rsidRPr="00C154CE" w:rsidRDefault="00C154CE" w:rsidP="00C154CE">
            <w:pPr>
              <w:pStyle w:val="a4"/>
              <w:rPr>
                <w:lang w:val="ru-RU"/>
              </w:rPr>
            </w:pPr>
            <w:r w:rsidRPr="00C154CE">
              <w:rPr>
                <w:lang w:val="ru-RU"/>
              </w:rPr>
              <w:t>" \t \n" - 2</w:t>
            </w:r>
          </w:p>
          <w:p w14:paraId="544A91E6" w14:textId="77777777" w:rsidR="00C154CE" w:rsidRDefault="00C154CE" w:rsidP="00C154CE">
            <w:pPr>
              <w:pStyle w:val="a4"/>
              <w:rPr>
                <w:color w:val="808080" w:themeColor="background1" w:themeShade="80"/>
                <w:lang w:val="ru-RU"/>
              </w:rPr>
            </w:pPr>
            <w:r w:rsidRPr="00C154CE">
              <w:rPr>
                <w:color w:val="808080" w:themeColor="background1" w:themeShade="80"/>
                <w:lang w:val="ru-RU"/>
              </w:rPr>
              <w:t>// -2</w:t>
            </w:r>
          </w:p>
          <w:p w14:paraId="4BCC01B1" w14:textId="77777777" w:rsidR="00BE0598" w:rsidRDefault="00BE0598" w:rsidP="00BE0598">
            <w:pPr>
              <w:pStyle w:val="a4"/>
              <w:rPr>
                <w:color w:val="808080" w:themeColor="background1" w:themeShade="80"/>
                <w:lang w:val="ru-RU"/>
              </w:rPr>
            </w:pPr>
            <w:r w:rsidRPr="00BE0598">
              <w:rPr>
                <w:color w:val="808080" w:themeColor="background1" w:themeShade="80"/>
                <w:lang w:val="ru-RU"/>
              </w:rPr>
              <w:t xml:space="preserve">// </w:t>
            </w:r>
            <w:r>
              <w:rPr>
                <w:color w:val="808080" w:themeColor="background1" w:themeShade="80"/>
                <w:lang w:val="ru-RU"/>
              </w:rPr>
              <w:t>п</w:t>
            </w:r>
            <w:r w:rsidRPr="00BE0598">
              <w:rPr>
                <w:color w:val="808080" w:themeColor="background1" w:themeShade="80"/>
                <w:lang w:val="ru-RU"/>
              </w:rPr>
              <w:t xml:space="preserve">робельные символы, такие как \t и \n, по краям строки игнорируются при </w:t>
            </w:r>
            <w:r>
              <w:rPr>
                <w:color w:val="808080" w:themeColor="background1" w:themeShade="80"/>
                <w:lang w:val="ru-RU"/>
              </w:rPr>
              <w:t xml:space="preserve">преобразовании в число. Это аналогично </w:t>
            </w:r>
            <w:r w:rsidRPr="00BE0598">
              <w:rPr>
                <w:color w:val="808080" w:themeColor="background1" w:themeShade="80"/>
                <w:lang w:val="ru-RU"/>
              </w:rPr>
              <w:t>пустой строке</w:t>
            </w:r>
            <w:r w:rsidR="008D57C8">
              <w:rPr>
                <w:color w:val="808080" w:themeColor="background1" w:themeShade="80"/>
                <w:lang w:val="ru-RU"/>
              </w:rPr>
              <w:t>, а пустая строка</w:t>
            </w:r>
            <w:r w:rsidR="00904DED">
              <w:rPr>
                <w:color w:val="808080" w:themeColor="background1" w:themeShade="80"/>
                <w:lang w:val="ru-RU"/>
              </w:rPr>
              <w:t xml:space="preserve"> </w:t>
            </w:r>
            <w:r w:rsidR="00904DED">
              <w:rPr>
                <w:color w:val="808080" w:themeColor="background1" w:themeShade="80"/>
              </w:rPr>
              <w:t>‘’</w:t>
            </w:r>
            <w:r w:rsidR="008D57C8">
              <w:rPr>
                <w:color w:val="808080" w:themeColor="background1" w:themeShade="80"/>
                <w:lang w:val="ru-RU"/>
              </w:rPr>
              <w:t xml:space="preserve"> = 0</w:t>
            </w:r>
          </w:p>
          <w:p w14:paraId="6C69B4AC" w14:textId="77777777" w:rsidR="008D57C8" w:rsidRPr="00BE0598" w:rsidRDefault="008D57C8" w:rsidP="00BE0598">
            <w:pPr>
              <w:pStyle w:val="a4"/>
              <w:rPr>
                <w:lang w:val="ru-RU"/>
              </w:rPr>
            </w:pPr>
          </w:p>
        </w:tc>
      </w:tr>
    </w:tbl>
    <w:p w14:paraId="2A44E492" w14:textId="77777777" w:rsidR="00FF6BAC" w:rsidRDefault="00FF6BAC" w:rsidP="004240A8">
      <w:pPr>
        <w:pStyle w:val="a5"/>
      </w:pPr>
    </w:p>
    <w:bookmarkStart w:id="15" w:name="chislennoe-preobrazovanie"/>
    <w:p w14:paraId="30018643" w14:textId="77777777" w:rsidR="004240A8" w:rsidRPr="0047060C" w:rsidRDefault="004240A8" w:rsidP="009C5820">
      <w:pPr>
        <w:pStyle w:val="3"/>
      </w:pPr>
      <w:r w:rsidRPr="0047060C">
        <w:fldChar w:fldCharType="begin"/>
      </w:r>
      <w:r w:rsidRPr="0047060C">
        <w:instrText xml:space="preserve"> HYPERLINK "https://learn.javascript.ru/type-conversions" \l "chislennoe-preobrazovanie" </w:instrText>
      </w:r>
      <w:r w:rsidRPr="0047060C">
        <w:fldChar w:fldCharType="separate"/>
      </w:r>
      <w:r w:rsidRPr="0047060C">
        <w:rPr>
          <w:rStyle w:val="a8"/>
          <w:color w:val="2E74B5" w:themeColor="accent1" w:themeShade="BF"/>
          <w:u w:val="none"/>
        </w:rPr>
        <w:t>Численное преобразование</w:t>
      </w:r>
      <w:r w:rsidRPr="0047060C">
        <w:fldChar w:fldCharType="end"/>
      </w:r>
      <w:bookmarkEnd w:id="15"/>
    </w:p>
    <w:p w14:paraId="45888E48" w14:textId="77777777" w:rsidR="004240A8" w:rsidRDefault="004240A8" w:rsidP="004240A8">
      <w:pPr>
        <w:pStyle w:val="a5"/>
      </w:pPr>
      <w:r w:rsidRPr="0047060C">
        <w:t>Численное преобразование происходит в математических функциях и выражениях.</w:t>
      </w:r>
    </w:p>
    <w:p w14:paraId="22C7471C" w14:textId="77777777" w:rsidR="00EB689C" w:rsidRDefault="00780C37" w:rsidP="004240A8">
      <w:pPr>
        <w:pStyle w:val="a5"/>
      </w:pPr>
      <w:r>
        <w:lastRenderedPageBreak/>
        <w:t xml:space="preserve">Явно преобразовать к числу можно с помощью функции </w:t>
      </w:r>
      <w:r>
        <w:rPr>
          <w:lang w:val="en-US"/>
        </w:rPr>
        <w:t>Number</w:t>
      </w:r>
      <w:r w:rsidRPr="00780C37">
        <w:t>(</w:t>
      </w:r>
      <w:r>
        <w:rPr>
          <w:lang w:val="en-US"/>
        </w:rPr>
        <w:t>x</w:t>
      </w:r>
      <w:r w:rsidRPr="00780C37">
        <w:t xml:space="preserve">) </w:t>
      </w:r>
      <w:r>
        <w:t>или +унарного плюса</w:t>
      </w:r>
      <w:r w:rsidR="00DF35B4">
        <w:t>.</w:t>
      </w:r>
    </w:p>
    <w:p w14:paraId="51FFC6AD" w14:textId="77777777" w:rsidR="00933781" w:rsidRDefault="00933781" w:rsidP="004240A8">
      <w:pPr>
        <w:pStyle w:val="a5"/>
      </w:pPr>
    </w:p>
    <w:p w14:paraId="5C75BBF4" w14:textId="77777777" w:rsidR="00BB2E72" w:rsidRPr="00BB2E72" w:rsidRDefault="00BB2E72" w:rsidP="00BB2E72">
      <w:pPr>
        <w:pStyle w:val="a5"/>
        <w:rPr>
          <w:b/>
        </w:rPr>
      </w:pPr>
      <w:r w:rsidRPr="00BB2E72">
        <w:rPr>
          <w:rStyle w:val="HTML"/>
          <w:rFonts w:asciiTheme="minorHAnsi" w:eastAsiaTheme="minorHAnsi" w:hAnsiTheme="minorHAnsi" w:cstheme="minorBidi"/>
          <w:b/>
          <w:sz w:val="22"/>
          <w:szCs w:val="22"/>
        </w:rPr>
        <w:t>Number(</w:t>
      </w:r>
      <w:proofErr w:type="spellStart"/>
      <w:r w:rsidRPr="00BB2E72">
        <w:rPr>
          <w:rStyle w:val="HTML"/>
          <w:rFonts w:asciiTheme="minorHAnsi" w:eastAsiaTheme="minorHAnsi" w:hAnsiTheme="minorHAnsi" w:cstheme="minorBidi"/>
          <w:sz w:val="22"/>
          <w:szCs w:val="22"/>
        </w:rPr>
        <w:t>value</w:t>
      </w:r>
      <w:proofErr w:type="spellEnd"/>
      <w:r w:rsidRPr="00BB2E72">
        <w:rPr>
          <w:rStyle w:val="HTML"/>
          <w:rFonts w:asciiTheme="minorHAnsi" w:eastAsiaTheme="minorHAnsi" w:hAnsiTheme="minorHAnsi" w:cstheme="minorBidi"/>
          <w:b/>
          <w:sz w:val="22"/>
          <w:szCs w:val="22"/>
        </w:rPr>
        <w:t>)</w:t>
      </w:r>
    </w:p>
    <w:p w14:paraId="2BB86911" w14:textId="77777777" w:rsidR="00BB2E72" w:rsidRPr="007318C5" w:rsidRDefault="00BB2E72" w:rsidP="00BB2E72">
      <w:pPr>
        <w:pStyle w:val="a5"/>
      </w:pPr>
      <w:r>
        <w:t>Функция</w:t>
      </w:r>
      <w:r w:rsidRPr="007318C5">
        <w:t xml:space="preserve"> </w:t>
      </w:r>
      <w:r>
        <w:t>явно</w:t>
      </w:r>
      <w:r w:rsidRPr="007318C5">
        <w:t xml:space="preserve"> </w:t>
      </w:r>
      <w:r>
        <w:t>преобразовывает</w:t>
      </w:r>
      <w:r w:rsidRPr="007318C5">
        <w:t xml:space="preserve"> </w:t>
      </w:r>
      <w:r w:rsidRPr="00C167BD">
        <w:rPr>
          <w:lang w:val="en-US"/>
        </w:rPr>
        <w:t>value</w:t>
      </w:r>
      <w:r w:rsidRPr="007318C5">
        <w:t xml:space="preserve"> </w:t>
      </w:r>
      <w:r>
        <w:t>к</w:t>
      </w:r>
      <w:r w:rsidRPr="007318C5">
        <w:t xml:space="preserve"> </w:t>
      </w:r>
      <w:r>
        <w:t>числу</w:t>
      </w:r>
      <w:r w:rsidRPr="007318C5">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B2E72" w:rsidRPr="001B1639" w14:paraId="3B4AD563" w14:textId="77777777" w:rsidTr="00CE76E3">
        <w:tc>
          <w:tcPr>
            <w:tcW w:w="10194" w:type="dxa"/>
            <w:shd w:val="clear" w:color="auto" w:fill="F5F5F5"/>
          </w:tcPr>
          <w:p w14:paraId="5CA37A74" w14:textId="77777777" w:rsidR="00BB2E72" w:rsidRPr="007318C5" w:rsidRDefault="00BB2E72" w:rsidP="00CE76E3">
            <w:pPr>
              <w:pStyle w:val="a4"/>
              <w:rPr>
                <w:lang w:val="ru-RU"/>
              </w:rPr>
            </w:pPr>
          </w:p>
          <w:p w14:paraId="069DA6B6" w14:textId="77777777" w:rsidR="00BB2E72" w:rsidRDefault="00BB2E72" w:rsidP="00CE76E3">
            <w:pPr>
              <w:pStyle w:val="a4"/>
            </w:pPr>
            <w:r>
              <w:t>let str = "123";</w:t>
            </w:r>
          </w:p>
          <w:p w14:paraId="69113D2D" w14:textId="77777777" w:rsidR="00BB2E72" w:rsidRDefault="00BB2E72" w:rsidP="00CE76E3">
            <w:pPr>
              <w:pStyle w:val="a4"/>
            </w:pPr>
            <w:r>
              <w:t xml:space="preserve">let num = Number(str); </w:t>
            </w:r>
            <w:r w:rsidRPr="001F5861">
              <w:rPr>
                <w:color w:val="808080" w:themeColor="background1" w:themeShade="80"/>
              </w:rPr>
              <w:t xml:space="preserve">// </w:t>
            </w:r>
            <w:proofErr w:type="spellStart"/>
            <w:r w:rsidRPr="001F5861">
              <w:rPr>
                <w:color w:val="808080" w:themeColor="background1" w:themeShade="80"/>
              </w:rPr>
              <w:t>становится</w:t>
            </w:r>
            <w:proofErr w:type="spellEnd"/>
            <w:r w:rsidRPr="001F5861">
              <w:rPr>
                <w:color w:val="808080" w:themeColor="background1" w:themeShade="80"/>
              </w:rPr>
              <w:t xml:space="preserve"> </w:t>
            </w:r>
            <w:proofErr w:type="spellStart"/>
            <w:r w:rsidRPr="001F5861">
              <w:rPr>
                <w:color w:val="808080" w:themeColor="background1" w:themeShade="80"/>
              </w:rPr>
              <w:t>числом</w:t>
            </w:r>
            <w:proofErr w:type="spellEnd"/>
            <w:r w:rsidRPr="001F5861">
              <w:rPr>
                <w:color w:val="808080" w:themeColor="background1" w:themeShade="80"/>
              </w:rPr>
              <w:t xml:space="preserve"> 123</w:t>
            </w:r>
          </w:p>
          <w:p w14:paraId="5564D5DE" w14:textId="77777777" w:rsidR="00BB2E72" w:rsidRDefault="00BB2E72" w:rsidP="00CE76E3">
            <w:pPr>
              <w:pStyle w:val="a4"/>
              <w:rPr>
                <w:color w:val="808080" w:themeColor="background1" w:themeShade="80"/>
              </w:rPr>
            </w:pPr>
            <w:proofErr w:type="gramStart"/>
            <w:r>
              <w:t>console.log(</w:t>
            </w:r>
            <w:proofErr w:type="spellStart"/>
            <w:proofErr w:type="gramEnd"/>
            <w:r>
              <w:t>typeof</w:t>
            </w:r>
            <w:proofErr w:type="spellEnd"/>
            <w:r>
              <w:t xml:space="preserve"> num); </w:t>
            </w:r>
            <w:r w:rsidRPr="001F5861">
              <w:rPr>
                <w:color w:val="808080" w:themeColor="background1" w:themeShade="80"/>
              </w:rPr>
              <w:t>// number</w:t>
            </w:r>
          </w:p>
          <w:p w14:paraId="186D7C6B" w14:textId="77777777" w:rsidR="00BB2E72" w:rsidRPr="001F5861" w:rsidRDefault="00BB2E72" w:rsidP="00CE76E3">
            <w:pPr>
              <w:pStyle w:val="a4"/>
            </w:pPr>
          </w:p>
        </w:tc>
      </w:tr>
    </w:tbl>
    <w:p w14:paraId="40E8F980" w14:textId="77777777" w:rsidR="00BB2E72" w:rsidRDefault="00BB2E72" w:rsidP="004240A8">
      <w:pPr>
        <w:pStyle w:val="a5"/>
      </w:pPr>
    </w:p>
    <w:p w14:paraId="44B888BA" w14:textId="77777777" w:rsidR="00BB2E72" w:rsidRDefault="00BB2E72" w:rsidP="004240A8">
      <w:pPr>
        <w:pStyle w:val="a5"/>
      </w:pPr>
    </w:p>
    <w:p w14:paraId="41572FA4" w14:textId="63879101" w:rsidR="00933781" w:rsidRPr="00D13CE5" w:rsidRDefault="00933781" w:rsidP="00933781">
      <w:pPr>
        <w:pStyle w:val="a5"/>
        <w:rPr>
          <w:b/>
        </w:rPr>
      </w:pPr>
      <w:r w:rsidRPr="003B3917">
        <w:rPr>
          <w:b/>
        </w:rPr>
        <w:t>Правила численного преобразования: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81" w:rsidRPr="00D71A7B" w14:paraId="5DEBDE56" w14:textId="77777777" w:rsidTr="00876F2C">
        <w:tc>
          <w:tcPr>
            <w:tcW w:w="10194" w:type="dxa"/>
            <w:shd w:val="clear" w:color="auto" w:fill="F5F5F5"/>
          </w:tcPr>
          <w:p w14:paraId="48CB8BBB" w14:textId="77777777" w:rsidR="00933781" w:rsidRPr="004D0FF1" w:rsidRDefault="00933781" w:rsidP="00876F2C">
            <w:pPr>
              <w:pStyle w:val="a4"/>
            </w:pPr>
          </w:p>
          <w:p w14:paraId="43BC6704" w14:textId="77777777" w:rsidR="00933781" w:rsidRPr="00EB073B" w:rsidRDefault="00933781" w:rsidP="00876F2C">
            <w:pPr>
              <w:pStyle w:val="a4"/>
            </w:pPr>
            <w:proofErr w:type="gramStart"/>
            <w:r w:rsidRPr="00EB073B">
              <w:t>Number(</w:t>
            </w:r>
            <w:proofErr w:type="spellStart"/>
            <w:proofErr w:type="gramEnd"/>
            <w:r w:rsidRPr="00EB073B">
              <w:t>NaN</w:t>
            </w:r>
            <w:proofErr w:type="spellEnd"/>
            <w:r w:rsidRPr="00EB073B">
              <w:t xml:space="preserve">);        </w:t>
            </w:r>
            <w:r w:rsidRPr="00EB073B">
              <w:rPr>
                <w:color w:val="808080" w:themeColor="background1" w:themeShade="80"/>
              </w:rPr>
              <w:t xml:space="preserve">// </w:t>
            </w:r>
            <w:proofErr w:type="spellStart"/>
            <w:r w:rsidRPr="00EB073B">
              <w:rPr>
                <w:color w:val="808080" w:themeColor="background1" w:themeShade="80"/>
              </w:rPr>
              <w:t>NaN</w:t>
            </w:r>
            <w:proofErr w:type="spellEnd"/>
          </w:p>
          <w:p w14:paraId="0CAEA450" w14:textId="2CA5DCA3" w:rsidR="00933781" w:rsidRPr="00EB073B" w:rsidRDefault="00933781" w:rsidP="00876F2C">
            <w:pPr>
              <w:pStyle w:val="a4"/>
            </w:pPr>
            <w:r w:rsidRPr="00EB073B">
              <w:t>Number(undefined</w:t>
            </w:r>
            <w:proofErr w:type="gramStart"/>
            <w:r w:rsidRPr="00EB073B">
              <w:t xml:space="preserve">);  </w:t>
            </w:r>
            <w:r w:rsidRPr="00EB073B">
              <w:rPr>
                <w:color w:val="808080" w:themeColor="background1" w:themeShade="80"/>
              </w:rPr>
              <w:t>/</w:t>
            </w:r>
            <w:proofErr w:type="gramEnd"/>
            <w:r w:rsidRPr="00EB073B">
              <w:rPr>
                <w:color w:val="808080" w:themeColor="background1" w:themeShade="80"/>
              </w:rPr>
              <w:t xml:space="preserve">/ </w:t>
            </w:r>
            <w:proofErr w:type="spellStart"/>
            <w:r w:rsidRPr="00EB073B">
              <w:rPr>
                <w:color w:val="808080" w:themeColor="background1" w:themeShade="80"/>
              </w:rPr>
              <w:t>NaN</w:t>
            </w:r>
            <w:proofErr w:type="spellEnd"/>
          </w:p>
          <w:p w14:paraId="22E23BC6" w14:textId="720E2544" w:rsidR="00933781" w:rsidRDefault="00933781" w:rsidP="00876F2C">
            <w:pPr>
              <w:pStyle w:val="a4"/>
              <w:rPr>
                <w:color w:val="808080" w:themeColor="background1" w:themeShade="80"/>
              </w:rPr>
            </w:pPr>
            <w:r w:rsidRPr="00EB073B">
              <w:t>Number(null</w:t>
            </w:r>
            <w:proofErr w:type="gramStart"/>
            <w:r w:rsidRPr="00EB073B">
              <w:t xml:space="preserve">);   </w:t>
            </w:r>
            <w:proofErr w:type="gramEnd"/>
            <w:r w:rsidRPr="00EB073B">
              <w:t xml:space="preserve">    </w:t>
            </w:r>
            <w:r w:rsidRPr="00EB073B">
              <w:rPr>
                <w:color w:val="808080" w:themeColor="background1" w:themeShade="80"/>
              </w:rPr>
              <w:t>// 0</w:t>
            </w:r>
          </w:p>
          <w:p w14:paraId="23B8898E" w14:textId="77777777" w:rsidR="00357487" w:rsidRPr="00EB073B" w:rsidRDefault="00357487" w:rsidP="00876F2C">
            <w:pPr>
              <w:pStyle w:val="a4"/>
            </w:pPr>
          </w:p>
          <w:p w14:paraId="3E01BA92" w14:textId="53A75FC8" w:rsidR="00933781" w:rsidRDefault="00933781" w:rsidP="00876F2C">
            <w:pPr>
              <w:pStyle w:val="a4"/>
              <w:rPr>
                <w:color w:val="808080" w:themeColor="background1" w:themeShade="80"/>
              </w:rPr>
            </w:pPr>
            <w:proofErr w:type="gramStart"/>
            <w:r w:rsidRPr="00EB073B">
              <w:t>Number(</w:t>
            </w:r>
            <w:proofErr w:type="gramEnd"/>
            <w:r w:rsidRPr="00EB073B">
              <w:t xml:space="preserve">'');         </w:t>
            </w:r>
            <w:r w:rsidRPr="00EB073B">
              <w:rPr>
                <w:color w:val="808080" w:themeColor="background1" w:themeShade="80"/>
              </w:rPr>
              <w:t>// 0</w:t>
            </w:r>
          </w:p>
          <w:p w14:paraId="57126275" w14:textId="06AEFFAD" w:rsidR="00FB5630" w:rsidRPr="00EB073B" w:rsidRDefault="00FB5630" w:rsidP="00876F2C">
            <w:pPr>
              <w:pStyle w:val="a4"/>
            </w:pPr>
            <w:r w:rsidRPr="00EB073B">
              <w:t>Number('str'</w:t>
            </w:r>
            <w:proofErr w:type="gramStart"/>
            <w:r w:rsidRPr="00EB073B">
              <w:t xml:space="preserve">);   </w:t>
            </w:r>
            <w:proofErr w:type="gramEnd"/>
            <w:r w:rsidRPr="00EB073B">
              <w:t xml:space="preserve">   </w:t>
            </w:r>
            <w:r w:rsidRPr="00EB073B">
              <w:rPr>
                <w:color w:val="808080" w:themeColor="background1" w:themeShade="80"/>
              </w:rPr>
              <w:t xml:space="preserve">// </w:t>
            </w:r>
            <w:proofErr w:type="spellStart"/>
            <w:r w:rsidRPr="00EB073B">
              <w:rPr>
                <w:color w:val="808080" w:themeColor="background1" w:themeShade="80"/>
              </w:rPr>
              <w:t>NaN</w:t>
            </w:r>
            <w:proofErr w:type="spellEnd"/>
          </w:p>
          <w:p w14:paraId="635F5B30" w14:textId="52AC9890" w:rsidR="00933781" w:rsidRDefault="00933781" w:rsidP="00876F2C">
            <w:pPr>
              <w:pStyle w:val="a4"/>
              <w:rPr>
                <w:color w:val="808080" w:themeColor="background1" w:themeShade="80"/>
              </w:rPr>
            </w:pPr>
            <w:proofErr w:type="gramStart"/>
            <w:r w:rsidRPr="00EB073B">
              <w:t>Number(</w:t>
            </w:r>
            <w:proofErr w:type="gramEnd"/>
            <w:r w:rsidRPr="00EB073B">
              <w:t xml:space="preserve">'19');       </w:t>
            </w:r>
            <w:r w:rsidRPr="00EB073B">
              <w:rPr>
                <w:color w:val="808080" w:themeColor="background1" w:themeShade="80"/>
              </w:rPr>
              <w:t>// 19</w:t>
            </w:r>
          </w:p>
          <w:p w14:paraId="4265AB8C" w14:textId="4135949F" w:rsidR="004F7A4E" w:rsidRPr="00EB073B" w:rsidRDefault="004F7A4E" w:rsidP="00876F2C">
            <w:pPr>
              <w:pStyle w:val="a4"/>
            </w:pPr>
            <w:proofErr w:type="gramStart"/>
            <w:r w:rsidRPr="00EB073B">
              <w:t>Number(</w:t>
            </w:r>
            <w:proofErr w:type="gramEnd"/>
            <w:r w:rsidRPr="00EB073B">
              <w:t xml:space="preserve">Infinity);   </w:t>
            </w:r>
            <w:r w:rsidRPr="00EB073B">
              <w:rPr>
                <w:color w:val="808080" w:themeColor="background1" w:themeShade="80"/>
              </w:rPr>
              <w:t>// Infinity</w:t>
            </w:r>
          </w:p>
          <w:p w14:paraId="3ED207A7" w14:textId="77777777" w:rsidR="00933781" w:rsidRPr="00EB073B" w:rsidRDefault="00933781" w:rsidP="00876F2C">
            <w:pPr>
              <w:pStyle w:val="a4"/>
            </w:pPr>
          </w:p>
          <w:p w14:paraId="1A7C5ABA" w14:textId="77777777" w:rsidR="00933781" w:rsidRPr="00EB073B" w:rsidRDefault="00933781" w:rsidP="00876F2C">
            <w:pPr>
              <w:pStyle w:val="a4"/>
            </w:pPr>
            <w:r w:rsidRPr="00EB073B">
              <w:t>Number(true</w:t>
            </w:r>
            <w:proofErr w:type="gramStart"/>
            <w:r w:rsidRPr="00EB073B">
              <w:t xml:space="preserve">);   </w:t>
            </w:r>
            <w:proofErr w:type="gramEnd"/>
            <w:r w:rsidRPr="00EB073B">
              <w:t xml:space="preserve">    </w:t>
            </w:r>
            <w:r w:rsidRPr="00EB073B">
              <w:rPr>
                <w:color w:val="808080" w:themeColor="background1" w:themeShade="80"/>
              </w:rPr>
              <w:t>// 0</w:t>
            </w:r>
          </w:p>
          <w:p w14:paraId="2FB148DE" w14:textId="77777777" w:rsidR="00933781" w:rsidRPr="00EB073B" w:rsidRDefault="00933781" w:rsidP="00876F2C">
            <w:pPr>
              <w:pStyle w:val="a4"/>
            </w:pPr>
            <w:r w:rsidRPr="00EB073B">
              <w:t>Number(false</w:t>
            </w:r>
            <w:proofErr w:type="gramStart"/>
            <w:r w:rsidRPr="00EB073B">
              <w:t xml:space="preserve">);   </w:t>
            </w:r>
            <w:proofErr w:type="gramEnd"/>
            <w:r w:rsidRPr="00EB073B">
              <w:t xml:space="preserve">   </w:t>
            </w:r>
            <w:r w:rsidRPr="00EB073B">
              <w:rPr>
                <w:color w:val="808080" w:themeColor="background1" w:themeShade="80"/>
              </w:rPr>
              <w:t>// 1</w:t>
            </w:r>
          </w:p>
          <w:p w14:paraId="3F454870" w14:textId="77777777" w:rsidR="00933781" w:rsidRPr="00EB073B" w:rsidRDefault="00933781" w:rsidP="00876F2C">
            <w:pPr>
              <w:pStyle w:val="a4"/>
            </w:pPr>
          </w:p>
          <w:p w14:paraId="5FF8B7B8" w14:textId="77777777" w:rsidR="00933781" w:rsidRPr="00EB073B" w:rsidRDefault="00933781" w:rsidP="00876F2C">
            <w:pPr>
              <w:pStyle w:val="a4"/>
            </w:pPr>
            <w:proofErr w:type="gramStart"/>
            <w:r w:rsidRPr="00EB073B">
              <w:t>Number(</w:t>
            </w:r>
            <w:proofErr w:type="gramEnd"/>
            <w:r w:rsidRPr="00EB073B">
              <w:t xml:space="preserve">{});         </w:t>
            </w:r>
            <w:r w:rsidRPr="00EB073B">
              <w:rPr>
                <w:color w:val="808080" w:themeColor="background1" w:themeShade="80"/>
              </w:rPr>
              <w:t xml:space="preserve">// </w:t>
            </w:r>
            <w:proofErr w:type="spellStart"/>
            <w:r w:rsidRPr="00EB073B">
              <w:rPr>
                <w:color w:val="808080" w:themeColor="background1" w:themeShade="80"/>
              </w:rPr>
              <w:t>NaN</w:t>
            </w:r>
            <w:proofErr w:type="spellEnd"/>
          </w:p>
          <w:p w14:paraId="63ACEF2C" w14:textId="43A8AB01" w:rsidR="00933781" w:rsidRDefault="00933781" w:rsidP="00876F2C">
            <w:pPr>
              <w:pStyle w:val="a4"/>
              <w:rPr>
                <w:color w:val="808080" w:themeColor="background1" w:themeShade="80"/>
              </w:rPr>
            </w:pPr>
            <w:proofErr w:type="gramStart"/>
            <w:r w:rsidRPr="00EB073B">
              <w:t>Number(</w:t>
            </w:r>
            <w:proofErr w:type="gramEnd"/>
            <w:r w:rsidRPr="00EB073B">
              <w:t xml:space="preserve">[]);         </w:t>
            </w:r>
            <w:r w:rsidRPr="00EB073B">
              <w:rPr>
                <w:color w:val="808080" w:themeColor="background1" w:themeShade="80"/>
              </w:rPr>
              <w:t>// 0</w:t>
            </w:r>
          </w:p>
          <w:p w14:paraId="38B52E30" w14:textId="77777777" w:rsidR="00A87FE5" w:rsidRPr="00EB073B" w:rsidRDefault="00A87FE5" w:rsidP="00876F2C">
            <w:pPr>
              <w:pStyle w:val="a4"/>
            </w:pPr>
          </w:p>
          <w:p w14:paraId="7C60694F" w14:textId="77777777" w:rsidR="00933781" w:rsidRPr="00EB073B" w:rsidRDefault="00933781" w:rsidP="00876F2C">
            <w:pPr>
              <w:pStyle w:val="a4"/>
              <w:rPr>
                <w:lang w:val="ru-RU"/>
              </w:rPr>
            </w:pPr>
            <w:proofErr w:type="gramStart"/>
            <w:r w:rsidRPr="00EB073B">
              <w:rPr>
                <w:lang w:val="ru-RU"/>
              </w:rPr>
              <w:t>Number(</w:t>
            </w:r>
            <w:proofErr w:type="gramEnd"/>
            <w:r w:rsidRPr="00EB073B">
              <w:rPr>
                <w:lang w:val="ru-RU"/>
              </w:rPr>
              <w:t xml:space="preserve">[3]);        </w:t>
            </w:r>
            <w:r w:rsidRPr="00EB073B">
              <w:rPr>
                <w:color w:val="808080" w:themeColor="background1" w:themeShade="80"/>
                <w:lang w:val="ru-RU"/>
              </w:rPr>
              <w:t>// 3</w:t>
            </w:r>
          </w:p>
          <w:p w14:paraId="19B50558" w14:textId="77777777" w:rsidR="00933781" w:rsidRDefault="00933781" w:rsidP="00876F2C">
            <w:pPr>
              <w:pStyle w:val="a4"/>
              <w:rPr>
                <w:lang w:val="ru-RU"/>
              </w:rPr>
            </w:pPr>
            <w:proofErr w:type="gramStart"/>
            <w:r w:rsidRPr="00EB073B">
              <w:rPr>
                <w:lang w:val="ru-RU"/>
              </w:rPr>
              <w:t>Number(</w:t>
            </w:r>
            <w:proofErr w:type="gramEnd"/>
            <w:r w:rsidRPr="00EB073B">
              <w:rPr>
                <w:lang w:val="ru-RU"/>
              </w:rPr>
              <w:t xml:space="preserve">[1, 2]);     </w:t>
            </w:r>
            <w:r w:rsidRPr="00EB073B">
              <w:rPr>
                <w:color w:val="808080" w:themeColor="background1" w:themeShade="80"/>
                <w:lang w:val="ru-RU"/>
              </w:rPr>
              <w:t xml:space="preserve">// </w:t>
            </w:r>
            <w:proofErr w:type="spellStart"/>
            <w:r w:rsidRPr="00EB073B">
              <w:rPr>
                <w:color w:val="808080" w:themeColor="background1" w:themeShade="80"/>
                <w:lang w:val="ru-RU"/>
              </w:rPr>
              <w:t>NaN</w:t>
            </w:r>
            <w:proofErr w:type="spellEnd"/>
          </w:p>
          <w:p w14:paraId="509ACE5E" w14:textId="77777777" w:rsidR="00933781" w:rsidRPr="00D71A7B" w:rsidRDefault="00933781" w:rsidP="00876F2C">
            <w:pPr>
              <w:pStyle w:val="a4"/>
              <w:rPr>
                <w:lang w:val="ru-RU"/>
              </w:rPr>
            </w:pPr>
          </w:p>
        </w:tc>
      </w:tr>
    </w:tbl>
    <w:p w14:paraId="3CBD828D" w14:textId="77777777" w:rsidR="00933781" w:rsidRDefault="00933781" w:rsidP="00933781">
      <w:pPr>
        <w:pStyle w:val="a5"/>
        <w:rPr>
          <w:lang w:val="en-US"/>
        </w:rPr>
      </w:pPr>
    </w:p>
    <w:p w14:paraId="4D4637FC" w14:textId="77777777" w:rsidR="00BB2E72" w:rsidRPr="00E97EDB" w:rsidRDefault="00BB2E72" w:rsidP="00BB2E72">
      <w:pPr>
        <w:pStyle w:val="a5"/>
      </w:pPr>
    </w:p>
    <w:p w14:paraId="19DE9371" w14:textId="77777777" w:rsidR="00BB2E72" w:rsidRPr="00EB689C" w:rsidRDefault="00BB2E72" w:rsidP="00BB2E72">
      <w:pPr>
        <w:pStyle w:val="a5"/>
        <w:rPr>
          <w:b/>
        </w:rPr>
      </w:pPr>
      <w:r w:rsidRPr="00EB689C">
        <w:rPr>
          <w:b/>
        </w:rPr>
        <w:t>Бинарный +</w:t>
      </w:r>
    </w:p>
    <w:p w14:paraId="0ACB282D" w14:textId="77777777" w:rsidR="00BB2E72" w:rsidRDefault="00BB2E72" w:rsidP="00BB2E72">
      <w:pPr>
        <w:pStyle w:val="a5"/>
      </w:pPr>
      <w:r w:rsidRPr="004838DA">
        <w:t xml:space="preserve">Если одно из слагаемых является строкой, тогда и все </w:t>
      </w:r>
      <w:r>
        <w:t xml:space="preserve">остальные приводятся к строкам и </w:t>
      </w:r>
      <w:r w:rsidRPr="004838DA">
        <w:t>конкатенируютс</w:t>
      </w:r>
      <w:r>
        <w:t>я (присоединяются) друг к другу.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B2E72" w:rsidRPr="00C167BD" w14:paraId="1D1FCDA4" w14:textId="77777777" w:rsidTr="00CE76E3">
        <w:tc>
          <w:tcPr>
            <w:tcW w:w="10194" w:type="dxa"/>
            <w:shd w:val="clear" w:color="auto" w:fill="F5F5F5"/>
          </w:tcPr>
          <w:p w14:paraId="2ED0FCD2" w14:textId="77777777" w:rsidR="00BB2E72" w:rsidRDefault="00BB2E72" w:rsidP="00CE76E3">
            <w:pPr>
              <w:pStyle w:val="a4"/>
              <w:rPr>
                <w:lang w:val="ru-RU"/>
              </w:rPr>
            </w:pPr>
          </w:p>
          <w:p w14:paraId="227FE027" w14:textId="77777777" w:rsidR="00BB2E72" w:rsidRPr="007318C5" w:rsidRDefault="00BB2E72" w:rsidP="00CE76E3">
            <w:pPr>
              <w:pStyle w:val="a4"/>
              <w:rPr>
                <w:lang w:val="ru-RU"/>
              </w:rPr>
            </w:pPr>
            <w:proofErr w:type="gramStart"/>
            <w:r w:rsidRPr="00C167BD">
              <w:t>console</w:t>
            </w:r>
            <w:r w:rsidRPr="007318C5">
              <w:rPr>
                <w:lang w:val="ru-RU"/>
              </w:rPr>
              <w:t>.</w:t>
            </w:r>
            <w:r w:rsidRPr="00C167BD">
              <w:t>log</w:t>
            </w:r>
            <w:r w:rsidRPr="007318C5">
              <w:rPr>
                <w:lang w:val="ru-RU"/>
              </w:rPr>
              <w:t>( 2</w:t>
            </w:r>
            <w:proofErr w:type="gramEnd"/>
            <w:r w:rsidRPr="007318C5">
              <w:rPr>
                <w:lang w:val="ru-RU"/>
              </w:rPr>
              <w:t xml:space="preserve"> * 3 + '2');</w:t>
            </w:r>
          </w:p>
          <w:p w14:paraId="1EC7062C" w14:textId="77777777" w:rsidR="00BB2E72" w:rsidRPr="00C167BD" w:rsidRDefault="00BB2E72" w:rsidP="00CE76E3">
            <w:pPr>
              <w:pStyle w:val="a4"/>
              <w:rPr>
                <w:lang w:val="ru-RU"/>
              </w:rPr>
            </w:pPr>
            <w:r w:rsidRPr="007318C5">
              <w:rPr>
                <w:color w:val="808080" w:themeColor="background1" w:themeShade="80"/>
                <w:lang w:val="ru-RU"/>
              </w:rPr>
              <w:t xml:space="preserve">// </w:t>
            </w:r>
            <w:r w:rsidRPr="00FB74EE">
              <w:rPr>
                <w:color w:val="808080" w:themeColor="background1" w:themeShade="80"/>
                <w:lang w:val="ru-RU"/>
              </w:rPr>
              <w:t>"</w:t>
            </w:r>
            <w:r w:rsidRPr="007318C5">
              <w:rPr>
                <w:color w:val="808080" w:themeColor="background1" w:themeShade="80"/>
                <w:lang w:val="ru-RU"/>
              </w:rPr>
              <w:t>62</w:t>
            </w:r>
            <w:r w:rsidRPr="00FB74EE">
              <w:rPr>
                <w:color w:val="808080" w:themeColor="background1" w:themeShade="80"/>
                <w:lang w:val="ru-RU"/>
              </w:rPr>
              <w:t>"</w:t>
            </w:r>
            <w:r>
              <w:rPr>
                <w:color w:val="808080" w:themeColor="background1" w:themeShade="80"/>
                <w:lang w:val="ru-RU"/>
              </w:rPr>
              <w:t>, число преобразуется к строке</w:t>
            </w:r>
          </w:p>
          <w:p w14:paraId="54447CD5" w14:textId="77777777" w:rsidR="00BB2E72" w:rsidRDefault="00BB2E72" w:rsidP="00CE76E3">
            <w:pPr>
              <w:pStyle w:val="a4"/>
              <w:rPr>
                <w:lang w:val="ru-RU"/>
              </w:rPr>
            </w:pPr>
          </w:p>
          <w:p w14:paraId="6275CFB8" w14:textId="77777777" w:rsidR="00BB2E72" w:rsidRDefault="00BB2E72" w:rsidP="00CE76E3">
            <w:pPr>
              <w:pStyle w:val="a4"/>
              <w:rPr>
                <w:lang w:val="ru-RU"/>
              </w:rPr>
            </w:pPr>
            <w:proofErr w:type="gramStart"/>
            <w:r w:rsidRPr="006A3554">
              <w:t>alert</w:t>
            </w:r>
            <w:r w:rsidRPr="00FB74EE">
              <w:rPr>
                <w:lang w:val="ru-RU"/>
              </w:rPr>
              <w:t>(</w:t>
            </w:r>
            <w:proofErr w:type="gramEnd"/>
            <w:r w:rsidRPr="00FB74EE">
              <w:rPr>
                <w:lang w:val="ru-RU"/>
              </w:rPr>
              <w:t xml:space="preserve">2 + 2 + '1' ); </w:t>
            </w:r>
          </w:p>
          <w:p w14:paraId="5CAEA59A" w14:textId="77777777" w:rsidR="00BB2E72" w:rsidRPr="00FB74EE" w:rsidRDefault="00BB2E72" w:rsidP="00CE76E3">
            <w:pPr>
              <w:pStyle w:val="a4"/>
              <w:rPr>
                <w:lang w:val="ru-RU"/>
              </w:rPr>
            </w:pPr>
            <w:r w:rsidRPr="00FB74EE">
              <w:rPr>
                <w:color w:val="808080" w:themeColor="background1" w:themeShade="80"/>
                <w:lang w:val="ru-RU"/>
              </w:rPr>
              <w:t>// "41", а не "221"</w:t>
            </w:r>
          </w:p>
          <w:p w14:paraId="3313E408" w14:textId="77777777" w:rsidR="00BB2E72" w:rsidRPr="004C224B" w:rsidRDefault="00BB2E72" w:rsidP="00CE76E3">
            <w:pPr>
              <w:pStyle w:val="a4"/>
            </w:pPr>
          </w:p>
        </w:tc>
      </w:tr>
    </w:tbl>
    <w:p w14:paraId="6820D209" w14:textId="77777777" w:rsidR="00BB2E72" w:rsidRDefault="00BB2E72" w:rsidP="00BB2E72">
      <w:pPr>
        <w:pStyle w:val="a5"/>
      </w:pPr>
    </w:p>
    <w:p w14:paraId="4E268BB8" w14:textId="77777777" w:rsidR="00BB2E72" w:rsidRPr="00EB689C" w:rsidRDefault="00BB2E72" w:rsidP="00BB2E72">
      <w:pPr>
        <w:pStyle w:val="a5"/>
        <w:rPr>
          <w:b/>
        </w:rPr>
      </w:pPr>
      <w:r w:rsidRPr="00EB689C">
        <w:rPr>
          <w:b/>
        </w:rPr>
        <w:t>Унарный +</w:t>
      </w:r>
    </w:p>
    <w:p w14:paraId="37CAF3A0" w14:textId="56AD5E06" w:rsidR="00BB2E72" w:rsidRDefault="00BB2E72" w:rsidP="00BB2E72">
      <w:pPr>
        <w:pStyle w:val="a5"/>
      </w:pPr>
      <w:r>
        <w:t xml:space="preserve">Всё преобразует к числу, в т.ч. булевы типы. Это равносильно использованию функции преобразования </w:t>
      </w:r>
      <w:proofErr w:type="gramStart"/>
      <w:r>
        <w:rPr>
          <w:lang w:val="en-US"/>
        </w:rPr>
        <w:t>Number</w:t>
      </w:r>
      <w:r w:rsidRPr="007318C5">
        <w:t>(</w:t>
      </w:r>
      <w:proofErr w:type="gramEnd"/>
      <w:r w:rsidRPr="007318C5">
        <w:t>)</w:t>
      </w:r>
      <w:r>
        <w:t xml:space="preserve"> (о ней ниже).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B2E72" w:rsidRPr="00F572DD" w14:paraId="1CF72F38" w14:textId="77777777" w:rsidTr="00CE76E3">
        <w:tc>
          <w:tcPr>
            <w:tcW w:w="10194" w:type="dxa"/>
            <w:shd w:val="clear" w:color="auto" w:fill="F5F5F5"/>
          </w:tcPr>
          <w:p w14:paraId="7FF11C89" w14:textId="77777777" w:rsidR="00BB2E72" w:rsidRDefault="00BB2E72" w:rsidP="00CE76E3">
            <w:pPr>
              <w:pStyle w:val="a4"/>
              <w:rPr>
                <w:lang w:val="ru-RU"/>
              </w:rPr>
            </w:pPr>
          </w:p>
          <w:p w14:paraId="5FE0A4AF" w14:textId="77777777" w:rsidR="00BB2E72" w:rsidRDefault="00BB2E72" w:rsidP="00CE76E3">
            <w:pPr>
              <w:pStyle w:val="a4"/>
            </w:pPr>
            <w:r>
              <w:t>const a = '123';</w:t>
            </w:r>
          </w:p>
          <w:p w14:paraId="481AC396" w14:textId="77777777" w:rsidR="00BB2E72" w:rsidRDefault="00BB2E72" w:rsidP="00CE76E3">
            <w:pPr>
              <w:pStyle w:val="a4"/>
            </w:pPr>
            <w:proofErr w:type="gramStart"/>
            <w:r>
              <w:t>console.log(</w:t>
            </w:r>
            <w:proofErr w:type="spellStart"/>
            <w:proofErr w:type="gramEnd"/>
            <w:r>
              <w:t>typeof</w:t>
            </w:r>
            <w:proofErr w:type="spellEnd"/>
            <w:r>
              <w:t xml:space="preserve"> +a);</w:t>
            </w:r>
          </w:p>
          <w:p w14:paraId="45CE2E8E" w14:textId="77777777" w:rsidR="00BB2E72" w:rsidRPr="006D267B" w:rsidRDefault="00BB2E72" w:rsidP="00CE76E3">
            <w:pPr>
              <w:pStyle w:val="a4"/>
              <w:rPr>
                <w:color w:val="808080" w:themeColor="background1" w:themeShade="80"/>
              </w:rPr>
            </w:pPr>
            <w:r w:rsidRPr="006D267B">
              <w:rPr>
                <w:color w:val="808080" w:themeColor="background1" w:themeShade="80"/>
              </w:rPr>
              <w:t>// number</w:t>
            </w:r>
          </w:p>
          <w:p w14:paraId="11DCC7FE" w14:textId="77777777" w:rsidR="00BB2E72" w:rsidRDefault="00BB2E72" w:rsidP="00CE76E3">
            <w:pPr>
              <w:pStyle w:val="a4"/>
            </w:pPr>
          </w:p>
          <w:p w14:paraId="5DF11CE9" w14:textId="77777777" w:rsidR="00BB2E72" w:rsidRDefault="00BB2E72" w:rsidP="00CE76E3">
            <w:pPr>
              <w:pStyle w:val="a4"/>
            </w:pPr>
            <w:r>
              <w:t>let a = '</w:t>
            </w:r>
            <w:proofErr w:type="spellStart"/>
            <w:r>
              <w:t>abc</w:t>
            </w:r>
            <w:proofErr w:type="spellEnd"/>
            <w:r>
              <w:t>';</w:t>
            </w:r>
          </w:p>
          <w:p w14:paraId="05EEF4FC" w14:textId="77777777" w:rsidR="00BB2E72" w:rsidRDefault="00BB2E72" w:rsidP="00CE76E3">
            <w:pPr>
              <w:pStyle w:val="a4"/>
            </w:pPr>
            <w:r>
              <w:t>console.log(+</w:t>
            </w:r>
            <w:proofErr w:type="gramStart"/>
            <w:r>
              <w:t xml:space="preserve">a)   </w:t>
            </w:r>
            <w:proofErr w:type="gramEnd"/>
            <w:r>
              <w:t xml:space="preserve">       </w:t>
            </w:r>
            <w:r w:rsidRPr="00D93EFA">
              <w:rPr>
                <w:color w:val="808080" w:themeColor="background1" w:themeShade="80"/>
              </w:rPr>
              <w:t xml:space="preserve">// </w:t>
            </w:r>
            <w:proofErr w:type="spellStart"/>
            <w:r w:rsidRPr="00D93EFA">
              <w:rPr>
                <w:color w:val="808080" w:themeColor="background1" w:themeShade="80"/>
              </w:rPr>
              <w:t>NaN</w:t>
            </w:r>
            <w:proofErr w:type="spellEnd"/>
          </w:p>
          <w:p w14:paraId="3B390EF6" w14:textId="77777777" w:rsidR="00BB2E72" w:rsidRDefault="00BB2E72" w:rsidP="00CE76E3">
            <w:pPr>
              <w:pStyle w:val="a4"/>
              <w:rPr>
                <w:color w:val="808080" w:themeColor="background1" w:themeShade="80"/>
              </w:rPr>
            </w:pPr>
            <w:r>
              <w:t>console.log(</w:t>
            </w:r>
            <w:proofErr w:type="spellStart"/>
            <w:r>
              <w:t>typeof</w:t>
            </w:r>
            <w:proofErr w:type="spellEnd"/>
            <w:r>
              <w:t>(+a</w:t>
            </w:r>
            <w:proofErr w:type="gramStart"/>
            <w:r>
              <w:t xml:space="preserve">))  </w:t>
            </w:r>
            <w:r w:rsidRPr="00D93EFA">
              <w:rPr>
                <w:color w:val="808080" w:themeColor="background1" w:themeShade="80"/>
              </w:rPr>
              <w:t>/</w:t>
            </w:r>
            <w:proofErr w:type="gramEnd"/>
            <w:r w:rsidRPr="00D93EFA">
              <w:rPr>
                <w:color w:val="808080" w:themeColor="background1" w:themeShade="80"/>
              </w:rPr>
              <w:t>/ number</w:t>
            </w:r>
          </w:p>
          <w:p w14:paraId="16FFBBAD" w14:textId="77777777" w:rsidR="00BB2E72" w:rsidRDefault="00BB2E72" w:rsidP="00CE76E3">
            <w:pPr>
              <w:pStyle w:val="a4"/>
            </w:pPr>
          </w:p>
          <w:p w14:paraId="6BCF9A30" w14:textId="77777777" w:rsidR="00BB2E72" w:rsidRDefault="00BB2E72" w:rsidP="00CE76E3">
            <w:pPr>
              <w:pStyle w:val="a4"/>
            </w:pPr>
            <w:r>
              <w:t>console.log(+true);</w:t>
            </w:r>
          </w:p>
          <w:p w14:paraId="165B0213" w14:textId="77777777" w:rsidR="00BB2E72" w:rsidRDefault="00BB2E72" w:rsidP="00CE76E3">
            <w:pPr>
              <w:pStyle w:val="a4"/>
            </w:pPr>
            <w:r>
              <w:t>console.log(+false);</w:t>
            </w:r>
          </w:p>
          <w:p w14:paraId="3C6B5643" w14:textId="77777777" w:rsidR="00BB2E72" w:rsidRPr="00DE4D42" w:rsidRDefault="00BB2E72" w:rsidP="00CE76E3">
            <w:pPr>
              <w:pStyle w:val="a4"/>
              <w:rPr>
                <w:color w:val="808080" w:themeColor="background1" w:themeShade="80"/>
              </w:rPr>
            </w:pPr>
            <w:r w:rsidRPr="00DE4D42">
              <w:rPr>
                <w:color w:val="808080" w:themeColor="background1" w:themeShade="80"/>
              </w:rPr>
              <w:t>// 1, 0</w:t>
            </w:r>
          </w:p>
          <w:p w14:paraId="7CD92D7D" w14:textId="77777777" w:rsidR="00BB2E72" w:rsidRDefault="00BB2E72" w:rsidP="00CE76E3">
            <w:pPr>
              <w:pStyle w:val="a4"/>
            </w:pPr>
          </w:p>
          <w:p w14:paraId="32B31CDB" w14:textId="77777777" w:rsidR="00BB2E72" w:rsidRDefault="00BB2E72" w:rsidP="00CE76E3">
            <w:pPr>
              <w:pStyle w:val="a4"/>
            </w:pPr>
            <w:proofErr w:type="gramStart"/>
            <w:r>
              <w:t>console.log( +</w:t>
            </w:r>
            <w:proofErr w:type="gramEnd"/>
            <w:r>
              <w:t>{} );</w:t>
            </w:r>
          </w:p>
          <w:p w14:paraId="1C66CE8F" w14:textId="77777777" w:rsidR="00BB2E72" w:rsidRPr="00DE4D42" w:rsidRDefault="00BB2E72" w:rsidP="00CE76E3">
            <w:pPr>
              <w:pStyle w:val="a4"/>
              <w:rPr>
                <w:color w:val="808080" w:themeColor="background1" w:themeShade="80"/>
              </w:rPr>
            </w:pPr>
            <w:r w:rsidRPr="00DE4D42">
              <w:rPr>
                <w:color w:val="808080" w:themeColor="background1" w:themeShade="80"/>
              </w:rPr>
              <w:t xml:space="preserve">// </w:t>
            </w:r>
            <w:proofErr w:type="spellStart"/>
            <w:r w:rsidRPr="00DE4D42">
              <w:rPr>
                <w:color w:val="808080" w:themeColor="background1" w:themeShade="80"/>
              </w:rPr>
              <w:t>NaN</w:t>
            </w:r>
            <w:proofErr w:type="spellEnd"/>
          </w:p>
          <w:p w14:paraId="2F0F04FD" w14:textId="77777777" w:rsidR="00BB2E72" w:rsidRDefault="00BB2E72" w:rsidP="00CE76E3">
            <w:pPr>
              <w:pStyle w:val="a4"/>
            </w:pPr>
          </w:p>
          <w:p w14:paraId="6E3F2ADC" w14:textId="77777777" w:rsidR="00BB2E72" w:rsidRDefault="00BB2E72" w:rsidP="00CE76E3">
            <w:pPr>
              <w:pStyle w:val="a4"/>
            </w:pPr>
            <w:proofErr w:type="gramStart"/>
            <w:r>
              <w:t>console.log( +</w:t>
            </w:r>
            <w:proofErr w:type="gramEnd"/>
            <w:r>
              <w:t>[1, 2, 3] );</w:t>
            </w:r>
          </w:p>
          <w:p w14:paraId="085C28AB" w14:textId="77777777" w:rsidR="00BB2E72" w:rsidRDefault="00BB2E72" w:rsidP="00CE76E3">
            <w:pPr>
              <w:pStyle w:val="a4"/>
              <w:rPr>
                <w:color w:val="808080" w:themeColor="background1" w:themeShade="80"/>
              </w:rPr>
            </w:pPr>
            <w:r w:rsidRPr="00DE4D42">
              <w:rPr>
                <w:color w:val="808080" w:themeColor="background1" w:themeShade="80"/>
              </w:rPr>
              <w:lastRenderedPageBreak/>
              <w:t xml:space="preserve">// </w:t>
            </w:r>
            <w:proofErr w:type="spellStart"/>
            <w:r w:rsidRPr="00DE4D42">
              <w:rPr>
                <w:color w:val="808080" w:themeColor="background1" w:themeShade="80"/>
              </w:rPr>
              <w:t>NaN</w:t>
            </w:r>
            <w:proofErr w:type="spellEnd"/>
          </w:p>
          <w:p w14:paraId="5290ED94" w14:textId="77777777" w:rsidR="00BB2E72" w:rsidRPr="004C224B" w:rsidRDefault="00BB2E72" w:rsidP="00CE76E3">
            <w:pPr>
              <w:pStyle w:val="a4"/>
            </w:pPr>
          </w:p>
        </w:tc>
      </w:tr>
    </w:tbl>
    <w:p w14:paraId="51DB32C3" w14:textId="77777777" w:rsidR="00BB2E72" w:rsidRPr="006A3EE5" w:rsidRDefault="00BB2E72" w:rsidP="00BB2E72">
      <w:pPr>
        <w:pStyle w:val="a5"/>
        <w:rPr>
          <w:lang w:val="en-US"/>
        </w:rPr>
      </w:pPr>
    </w:p>
    <w:p w14:paraId="61373E40" w14:textId="77777777" w:rsidR="00BB2E72" w:rsidRPr="00EB689C" w:rsidRDefault="00BB2E72" w:rsidP="00BB2E72">
      <w:pPr>
        <w:pStyle w:val="a5"/>
        <w:rPr>
          <w:b/>
        </w:rPr>
      </w:pPr>
      <w:r w:rsidRPr="00EB689C">
        <w:rPr>
          <w:b/>
        </w:rPr>
        <w:t>Остальные математические операторы</w:t>
      </w:r>
    </w:p>
    <w:p w14:paraId="1F5C0E2B" w14:textId="77777777" w:rsidR="00BB2E72" w:rsidRPr="00EF1651" w:rsidRDefault="00BB2E72" w:rsidP="00BB2E72">
      <w:pPr>
        <w:pStyle w:val="a5"/>
      </w:pPr>
      <w:r w:rsidRPr="004838DA">
        <w:t>Почти все математические операторы</w:t>
      </w:r>
      <w:r>
        <w:t>, кроме сложения,</w:t>
      </w:r>
      <w:r w:rsidRPr="004838DA">
        <w:t xml:space="preserve"> выпо</w:t>
      </w:r>
      <w:r>
        <w:t xml:space="preserve">лняют преобразование данных к типу </w:t>
      </w:r>
      <w:r>
        <w:rPr>
          <w:lang w:val="en-US"/>
        </w:rPr>
        <w:t>number</w:t>
      </w:r>
      <w:r>
        <w:t>. Они работают только с числами и всегда преобразуют операнды в числа: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B2E72" w:rsidRPr="00C167BD" w14:paraId="426C5BD3" w14:textId="77777777" w:rsidTr="00CE76E3">
        <w:tc>
          <w:tcPr>
            <w:tcW w:w="10194" w:type="dxa"/>
            <w:shd w:val="clear" w:color="auto" w:fill="F5F5F5"/>
          </w:tcPr>
          <w:p w14:paraId="29985732" w14:textId="77777777" w:rsidR="00BB2E72" w:rsidRDefault="00BB2E72" w:rsidP="00CE76E3">
            <w:pPr>
              <w:pStyle w:val="a4"/>
              <w:rPr>
                <w:lang w:val="ru-RU"/>
              </w:rPr>
            </w:pPr>
          </w:p>
          <w:p w14:paraId="5455EF41" w14:textId="77777777" w:rsidR="00BB2E72" w:rsidRDefault="00BB2E72" w:rsidP="00CE76E3">
            <w:pPr>
              <w:pStyle w:val="a4"/>
              <w:rPr>
                <w:lang w:val="ru-RU"/>
              </w:rPr>
            </w:pPr>
            <w:proofErr w:type="spellStart"/>
            <w:proofErr w:type="gramStart"/>
            <w:r w:rsidRPr="005A7AFF">
              <w:rPr>
                <w:lang w:val="ru-RU"/>
              </w:rPr>
              <w:t>alert</w:t>
            </w:r>
            <w:proofErr w:type="spellEnd"/>
            <w:r w:rsidRPr="005A7AFF">
              <w:rPr>
                <w:lang w:val="ru-RU"/>
              </w:rPr>
              <w:t>( "</w:t>
            </w:r>
            <w:proofErr w:type="gramEnd"/>
            <w:r w:rsidRPr="005A7AFF">
              <w:rPr>
                <w:lang w:val="ru-RU"/>
              </w:rPr>
              <w:t xml:space="preserve">6" / "2" ); </w:t>
            </w:r>
          </w:p>
          <w:p w14:paraId="7FC8857F" w14:textId="77777777" w:rsidR="00BB2E72" w:rsidRPr="005A7AFF" w:rsidRDefault="00BB2E72" w:rsidP="00CE76E3">
            <w:pPr>
              <w:pStyle w:val="a4"/>
              <w:rPr>
                <w:color w:val="808080" w:themeColor="background1" w:themeShade="80"/>
                <w:lang w:val="ru-RU"/>
              </w:rPr>
            </w:pPr>
            <w:r w:rsidRPr="005A7AFF">
              <w:rPr>
                <w:color w:val="808080" w:themeColor="background1" w:themeShade="80"/>
                <w:lang w:val="ru-RU"/>
              </w:rPr>
              <w:t>// 3, Строки преобразуются в числа</w:t>
            </w:r>
          </w:p>
          <w:p w14:paraId="4AB66720" w14:textId="77777777" w:rsidR="00BB2E72" w:rsidRDefault="00BB2E72" w:rsidP="00CE76E3">
            <w:pPr>
              <w:pStyle w:val="a4"/>
              <w:rPr>
                <w:lang w:val="ru-RU"/>
              </w:rPr>
            </w:pPr>
          </w:p>
          <w:p w14:paraId="529F188E" w14:textId="77777777" w:rsidR="00BB2E72" w:rsidRDefault="00BB2E72" w:rsidP="00CE76E3">
            <w:pPr>
              <w:pStyle w:val="a4"/>
              <w:rPr>
                <w:lang w:val="ru-RU"/>
              </w:rPr>
            </w:pPr>
            <w:proofErr w:type="spellStart"/>
            <w:proofErr w:type="gramStart"/>
            <w:r w:rsidRPr="00BC3FBE">
              <w:rPr>
                <w:lang w:val="ru-RU"/>
              </w:rPr>
              <w:t>alert</w:t>
            </w:r>
            <w:proofErr w:type="spellEnd"/>
            <w:r w:rsidRPr="00BC3FBE">
              <w:rPr>
                <w:lang w:val="ru-RU"/>
              </w:rPr>
              <w:t>( 6</w:t>
            </w:r>
            <w:proofErr w:type="gramEnd"/>
            <w:r w:rsidRPr="00BC3FBE">
              <w:rPr>
                <w:lang w:val="ru-RU"/>
              </w:rPr>
              <w:t xml:space="preserve"> - '2' ); </w:t>
            </w:r>
          </w:p>
          <w:p w14:paraId="3C7DE8F0" w14:textId="77777777" w:rsidR="00BB2E72" w:rsidRPr="00BC3FBE" w:rsidRDefault="00BB2E72" w:rsidP="00CE76E3">
            <w:pPr>
              <w:pStyle w:val="a4"/>
              <w:rPr>
                <w:color w:val="808080" w:themeColor="background1" w:themeShade="80"/>
                <w:lang w:val="ru-RU"/>
              </w:rPr>
            </w:pPr>
            <w:r w:rsidRPr="00BC3FBE">
              <w:rPr>
                <w:color w:val="808080" w:themeColor="background1" w:themeShade="80"/>
                <w:lang w:val="ru-RU"/>
              </w:rPr>
              <w:t>// 4, '2' приводится к числу</w:t>
            </w:r>
          </w:p>
          <w:p w14:paraId="455E0180" w14:textId="77777777" w:rsidR="00BB2E72" w:rsidRPr="00DE4D42" w:rsidRDefault="00BB2E72" w:rsidP="00CE76E3">
            <w:pPr>
              <w:pStyle w:val="a4"/>
              <w:rPr>
                <w:lang w:val="ru-RU"/>
              </w:rPr>
            </w:pPr>
          </w:p>
        </w:tc>
      </w:tr>
    </w:tbl>
    <w:p w14:paraId="520B7CB3" w14:textId="77777777" w:rsidR="00BB2E72" w:rsidRPr="006A3EE5" w:rsidRDefault="00BB2E72" w:rsidP="00933781">
      <w:pPr>
        <w:pStyle w:val="a5"/>
      </w:pPr>
    </w:p>
    <w:p w14:paraId="1DBBD112" w14:textId="77777777" w:rsidR="00933781" w:rsidRPr="00E9683B" w:rsidRDefault="00933781" w:rsidP="00933781">
      <w:pPr>
        <w:pStyle w:val="a5"/>
      </w:pPr>
      <w:r w:rsidRPr="00E9683B">
        <w:t xml:space="preserve">Неожиданные приколы численного преобразования только </w:t>
      </w:r>
      <w:r w:rsidRPr="00D23E89">
        <w:rPr>
          <w:b/>
        </w:rPr>
        <w:t>со строкой</w:t>
      </w:r>
      <w:r w:rsidRPr="00E9683B">
        <w:t>:</w:t>
      </w:r>
    </w:p>
    <w:p w14:paraId="4950648C" w14:textId="77777777" w:rsidR="00933781" w:rsidRDefault="00933781" w:rsidP="00933781">
      <w:pPr>
        <w:pStyle w:val="a5"/>
      </w:pPr>
      <w:r>
        <w:t>Пустая строка преобразуется в 0.</w:t>
      </w:r>
    </w:p>
    <w:p w14:paraId="2C2E33DD" w14:textId="77777777" w:rsidR="00933781" w:rsidRDefault="00933781" w:rsidP="00933781">
      <w:pPr>
        <w:pStyle w:val="a5"/>
      </w:pPr>
      <w:r>
        <w:t>Если в строке только пробелы и цифры</w:t>
      </w:r>
      <w:r w:rsidRPr="003B1AC7">
        <w:t xml:space="preserve"> </w:t>
      </w:r>
      <w:r>
        <w:t>подряд – преобразуется в соответствующее число.</w:t>
      </w:r>
    </w:p>
    <w:p w14:paraId="0388796F" w14:textId="77777777" w:rsidR="00933781" w:rsidRPr="009871B7" w:rsidRDefault="00933781" w:rsidP="00933781">
      <w:pPr>
        <w:pStyle w:val="a5"/>
      </w:pPr>
      <w:r>
        <w:t xml:space="preserve">Если есть пробелы между цифрами – </w:t>
      </w:r>
      <w:proofErr w:type="spellStart"/>
      <w:r>
        <w:rPr>
          <w:lang w:val="en-US"/>
        </w:rPr>
        <w:t>NaN</w:t>
      </w:r>
      <w:proofErr w:type="spellEnd"/>
      <w:r w:rsidRPr="009871B7">
        <w:t>.</w:t>
      </w:r>
    </w:p>
    <w:p w14:paraId="25A74A21" w14:textId="77777777" w:rsidR="00933781" w:rsidRDefault="00933781" w:rsidP="00933781">
      <w:pPr>
        <w:pStyle w:val="a5"/>
      </w:pPr>
      <w:r>
        <w:t>Если есть буквы</w:t>
      </w:r>
      <w:r w:rsidRPr="002859F0">
        <w:t xml:space="preserve"> </w:t>
      </w:r>
      <w:r>
        <w:t>межу цифрами –</w:t>
      </w:r>
      <w:r w:rsidRPr="00C35B19">
        <w:t xml:space="preserve"> </w:t>
      </w:r>
      <w:proofErr w:type="spellStart"/>
      <w:r>
        <w:rPr>
          <w:lang w:val="en-US"/>
        </w:rPr>
        <w:t>NaN</w:t>
      </w:r>
      <w:proofErr w:type="spellEnd"/>
      <w:r>
        <w:t>.</w:t>
      </w:r>
    </w:p>
    <w:p w14:paraId="1DD38D50" w14:textId="77777777" w:rsidR="009D6B63" w:rsidRDefault="009D6B63" w:rsidP="004240A8">
      <w:pPr>
        <w:pStyle w:val="a5"/>
      </w:pPr>
    </w:p>
    <w:p w14:paraId="57E0E7D0" w14:textId="77777777" w:rsidR="00723BAB" w:rsidRDefault="00723BAB" w:rsidP="00723BAB">
      <w:pPr>
        <w:pStyle w:val="a5"/>
      </w:pPr>
      <w:r w:rsidRPr="00C9361C">
        <w:rPr>
          <w:b/>
        </w:rPr>
        <w:t>Массивы</w:t>
      </w:r>
      <w:r>
        <w:t xml:space="preserve"> </w:t>
      </w:r>
      <w:r w:rsidRPr="00025093">
        <w:t xml:space="preserve">реализуют только преобразование </w:t>
      </w:r>
      <w:proofErr w:type="spellStart"/>
      <w:r w:rsidRPr="00025093">
        <w:t>toString</w:t>
      </w:r>
      <w:proofErr w:type="spellEnd"/>
      <w:r>
        <w:t xml:space="preserve">. </w:t>
      </w:r>
    </w:p>
    <w:p w14:paraId="6A2A07C7" w14:textId="77777777" w:rsidR="00723BAB" w:rsidRDefault="00723BAB" w:rsidP="00723BAB">
      <w:pPr>
        <w:pStyle w:val="a5"/>
      </w:pPr>
      <w:r>
        <w:t>Они</w:t>
      </w:r>
      <w:r w:rsidRPr="00025093">
        <w:t xml:space="preserve"> не имеют ни </w:t>
      </w:r>
      <w:proofErr w:type="spellStart"/>
      <w:r w:rsidRPr="00025093">
        <w:t>Symbol.toPrimitive</w:t>
      </w:r>
      <w:proofErr w:type="spellEnd"/>
      <w:r w:rsidRPr="00025093">
        <w:t xml:space="preserve">, ни функционирующего </w:t>
      </w:r>
      <w:proofErr w:type="spellStart"/>
      <w:r w:rsidRPr="00025093">
        <w:t>valueOf</w:t>
      </w:r>
      <w:proofErr w:type="spellEnd"/>
      <w:r>
        <w:t>.</w:t>
      </w:r>
    </w:p>
    <w:p w14:paraId="38F37335" w14:textId="77777777" w:rsidR="00724076" w:rsidRDefault="00723BAB" w:rsidP="00723BAB">
      <w:pPr>
        <w:pStyle w:val="a5"/>
      </w:pPr>
      <w:r>
        <w:t>Т</w:t>
      </w:r>
      <w:r w:rsidRPr="00025093">
        <w:t xml:space="preserve">аким образом, </w:t>
      </w:r>
      <w:proofErr w:type="gramStart"/>
      <w:r w:rsidRPr="00025093">
        <w:t>[</w:t>
      </w:r>
      <w:r>
        <w:t xml:space="preserve"> </w:t>
      </w:r>
      <w:r w:rsidRPr="00025093">
        <w:t>]</w:t>
      </w:r>
      <w:proofErr w:type="gramEnd"/>
      <w:r w:rsidRPr="00025093">
        <w:t xml:space="preserve"> становится пустой строкой, [1] становится "1", </w:t>
      </w:r>
    </w:p>
    <w:p w14:paraId="697948BD" w14:textId="697B05B3" w:rsidR="00723BAB" w:rsidRDefault="00723BAB" w:rsidP="00723BAB">
      <w:pPr>
        <w:pStyle w:val="a5"/>
      </w:pPr>
      <w:r w:rsidRPr="00025093">
        <w:t>а [1,</w:t>
      </w:r>
      <w:r>
        <w:t xml:space="preserve"> </w:t>
      </w:r>
      <w:r w:rsidRPr="00025093">
        <w:t>2] становится "1,2"</w:t>
      </w:r>
      <w:r w:rsidR="00724076">
        <w:rPr>
          <w:lang w:val="en-US"/>
        </w:rPr>
        <w:t xml:space="preserve"> – </w:t>
      </w:r>
      <w:r w:rsidR="00724076">
        <w:t xml:space="preserve">нет, </w:t>
      </w:r>
      <w:proofErr w:type="spellStart"/>
      <w:r w:rsidR="00724076">
        <w:rPr>
          <w:lang w:val="en-US"/>
        </w:rPr>
        <w:t>NaN</w:t>
      </w:r>
      <w:proofErr w:type="spellEnd"/>
      <w:r w:rsidRPr="00025093">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23BAB" w:rsidRPr="00F572DD" w14:paraId="3C5EB32C" w14:textId="77777777" w:rsidTr="008D592E">
        <w:tc>
          <w:tcPr>
            <w:tcW w:w="10194" w:type="dxa"/>
            <w:shd w:val="clear" w:color="auto" w:fill="F5F5F5"/>
          </w:tcPr>
          <w:p w14:paraId="6CE866A1" w14:textId="77777777" w:rsidR="00723BAB" w:rsidRDefault="00723BAB" w:rsidP="00723BAB">
            <w:pPr>
              <w:pStyle w:val="a4"/>
            </w:pPr>
            <w:proofErr w:type="gramStart"/>
            <w:r>
              <w:t>console.log( [</w:t>
            </w:r>
            <w:proofErr w:type="gramEnd"/>
            <w:r>
              <w:t xml:space="preserve">] + 1 ); </w:t>
            </w:r>
            <w:r w:rsidRPr="00915D41">
              <w:t xml:space="preserve">   </w:t>
            </w:r>
            <w:r w:rsidRPr="00723BAB">
              <w:rPr>
                <w:color w:val="808080" w:themeColor="background1" w:themeShade="80"/>
              </w:rPr>
              <w:t>// "1"</w:t>
            </w:r>
          </w:p>
          <w:p w14:paraId="2AB624E0" w14:textId="77777777" w:rsidR="00723BAB" w:rsidRDefault="00723BAB" w:rsidP="00723BAB">
            <w:pPr>
              <w:pStyle w:val="a4"/>
            </w:pPr>
            <w:proofErr w:type="gramStart"/>
            <w:r>
              <w:t>console.log( [</w:t>
            </w:r>
            <w:proofErr w:type="gramEnd"/>
            <w:r>
              <w:t xml:space="preserve">1] + 1 ); </w:t>
            </w:r>
            <w:r w:rsidRPr="00723BAB">
              <w:t xml:space="preserve">  </w:t>
            </w:r>
            <w:r w:rsidRPr="00723BAB">
              <w:rPr>
                <w:color w:val="808080" w:themeColor="background1" w:themeShade="80"/>
              </w:rPr>
              <w:t>// "11"</w:t>
            </w:r>
          </w:p>
          <w:p w14:paraId="28B17EEB" w14:textId="77777777" w:rsidR="00723BAB" w:rsidRPr="00723BAB" w:rsidRDefault="00723BAB" w:rsidP="00723BAB">
            <w:pPr>
              <w:pStyle w:val="a4"/>
            </w:pPr>
            <w:proofErr w:type="gramStart"/>
            <w:r>
              <w:t>console.log( [</w:t>
            </w:r>
            <w:proofErr w:type="gramEnd"/>
            <w:r>
              <w:t xml:space="preserve">1,2] + 1 ); </w:t>
            </w:r>
            <w:r w:rsidRPr="00723BAB">
              <w:rPr>
                <w:color w:val="808080" w:themeColor="background1" w:themeShade="80"/>
              </w:rPr>
              <w:t>// "1,21"</w:t>
            </w:r>
          </w:p>
        </w:tc>
      </w:tr>
    </w:tbl>
    <w:p w14:paraId="180C627F" w14:textId="77777777" w:rsidR="00723BAB" w:rsidRPr="00E97EDB" w:rsidRDefault="00E97EDB" w:rsidP="00723BAB">
      <w:pPr>
        <w:pStyle w:val="a5"/>
      </w:pPr>
      <w:r>
        <w:t>Поэтому в примере выше массив с одним элементом преобразуется в число.</w:t>
      </w:r>
    </w:p>
    <w:p w14:paraId="2E2B6EDD" w14:textId="77777777" w:rsidR="00290CBE" w:rsidRPr="00EF319E" w:rsidRDefault="00290CBE" w:rsidP="004240A8">
      <w:pPr>
        <w:pStyle w:val="a5"/>
      </w:pPr>
    </w:p>
    <w:p w14:paraId="5348EE20" w14:textId="77777777" w:rsidR="00160353" w:rsidRPr="00FE7DDA" w:rsidRDefault="00160353" w:rsidP="004240A8">
      <w:pPr>
        <w:pStyle w:val="a5"/>
      </w:pPr>
    </w:p>
    <w:bookmarkStart w:id="16" w:name="logicheskoe-preobrazovanie"/>
    <w:p w14:paraId="2FE4134C" w14:textId="77777777" w:rsidR="004240A8" w:rsidRPr="005E2F82" w:rsidRDefault="004240A8" w:rsidP="00EA0A57">
      <w:pPr>
        <w:pStyle w:val="3"/>
      </w:pPr>
      <w:r w:rsidRPr="005E2F82">
        <w:fldChar w:fldCharType="begin"/>
      </w:r>
      <w:r w:rsidRPr="005E2F82">
        <w:instrText xml:space="preserve"> HYPERLINK "https://learn.javascript.ru/type-conversions" \l "logicheskoe-preobrazovanie" </w:instrText>
      </w:r>
      <w:r w:rsidRPr="005E2F82">
        <w:fldChar w:fldCharType="separate"/>
      </w:r>
      <w:r w:rsidRPr="005E2F82">
        <w:rPr>
          <w:rStyle w:val="a8"/>
          <w:color w:val="2E74B5" w:themeColor="accent1" w:themeShade="BF"/>
          <w:u w:val="none"/>
        </w:rPr>
        <w:t>Логическое преобразование</w:t>
      </w:r>
      <w:r w:rsidRPr="005E2F82">
        <w:fldChar w:fldCharType="end"/>
      </w:r>
      <w:bookmarkEnd w:id="16"/>
    </w:p>
    <w:p w14:paraId="5BC523FF" w14:textId="77777777" w:rsidR="00362D09" w:rsidRDefault="004240A8" w:rsidP="004240A8">
      <w:pPr>
        <w:pStyle w:val="a5"/>
      </w:pPr>
      <w:r>
        <w:t>С</w:t>
      </w:r>
      <w:r w:rsidRPr="005E2F82">
        <w:t>амое простое. Прои</w:t>
      </w:r>
      <w:r>
        <w:t>сходит в логических операторах</w:t>
      </w:r>
      <w:r w:rsidRPr="005E2F82">
        <w:t>, но также может быть выполнено явно</w:t>
      </w:r>
      <w:r w:rsidR="00362D09">
        <w:t>:</w:t>
      </w:r>
    </w:p>
    <w:p w14:paraId="3502E23A" w14:textId="77777777" w:rsidR="00362D09" w:rsidRDefault="00362D09" w:rsidP="004240A8">
      <w:pPr>
        <w:pStyle w:val="a5"/>
      </w:pPr>
      <w:r>
        <w:t>-</w:t>
      </w:r>
      <w:r w:rsidR="004240A8" w:rsidRPr="005E2F82">
        <w:t xml:space="preserve"> с помощью функции </w:t>
      </w:r>
      <w:proofErr w:type="spellStart"/>
      <w:r w:rsidR="004240A8" w:rsidRPr="00AE4585">
        <w:t>Boolean</w:t>
      </w:r>
      <w:proofErr w:type="spellEnd"/>
      <w:r w:rsidR="004240A8" w:rsidRPr="005E2F82">
        <w:t>(</w:t>
      </w:r>
      <w:proofErr w:type="spellStart"/>
      <w:r w:rsidR="004240A8" w:rsidRPr="005E2F82">
        <w:t>value</w:t>
      </w:r>
      <w:proofErr w:type="spellEnd"/>
      <w:r w:rsidR="004240A8" w:rsidRPr="005E2F82">
        <w:t>)</w:t>
      </w:r>
      <w:r w:rsidR="00FC71A3">
        <w:t xml:space="preserve"> </w:t>
      </w:r>
    </w:p>
    <w:p w14:paraId="4AAD96D3" w14:textId="77777777" w:rsidR="00C0202B" w:rsidRDefault="00362D09" w:rsidP="004240A8">
      <w:pPr>
        <w:pStyle w:val="a5"/>
      </w:pPr>
      <w:r>
        <w:t xml:space="preserve">- </w:t>
      </w:r>
      <w:r w:rsidR="00FC71A3">
        <w:t xml:space="preserve">двойным отрицанием </w:t>
      </w:r>
      <w:r w:rsidR="00236FF6">
        <w:t>«</w:t>
      </w:r>
      <w:r w:rsidR="00FC71A3">
        <w:t>!!</w:t>
      </w:r>
      <w:r w:rsidR="00236FF6">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0202B" w:rsidRPr="00F668F1" w14:paraId="01D3DFF4" w14:textId="77777777" w:rsidTr="00CE76E3">
        <w:tc>
          <w:tcPr>
            <w:tcW w:w="10194" w:type="dxa"/>
            <w:shd w:val="clear" w:color="auto" w:fill="F5F5F5"/>
          </w:tcPr>
          <w:p w14:paraId="007FE8A2" w14:textId="77777777" w:rsidR="00C0202B" w:rsidRPr="004D0FF1" w:rsidRDefault="00C0202B" w:rsidP="00CE76E3">
            <w:pPr>
              <w:pStyle w:val="a4"/>
            </w:pPr>
          </w:p>
          <w:p w14:paraId="460C495F" w14:textId="77777777" w:rsidR="00C0202B" w:rsidRPr="0015415C" w:rsidRDefault="00C0202B" w:rsidP="00CE76E3">
            <w:pPr>
              <w:pStyle w:val="a4"/>
              <w:rPr>
                <w:color w:val="808080" w:themeColor="background1" w:themeShade="80"/>
              </w:rPr>
            </w:pPr>
            <w:r w:rsidRPr="0015415C">
              <w:rPr>
                <w:color w:val="808080" w:themeColor="background1" w:themeShade="80"/>
              </w:rPr>
              <w:t xml:space="preserve">// </w:t>
            </w:r>
            <w:r w:rsidRPr="0015415C">
              <w:rPr>
                <w:color w:val="808080" w:themeColor="background1" w:themeShade="80"/>
                <w:lang w:val="ru-RU"/>
              </w:rPr>
              <w:t>функция</w:t>
            </w:r>
            <w:r w:rsidRPr="0054339B">
              <w:rPr>
                <w:color w:val="808080" w:themeColor="background1" w:themeShade="80"/>
              </w:rPr>
              <w:t xml:space="preserve"> </w:t>
            </w:r>
            <w:proofErr w:type="gramStart"/>
            <w:r w:rsidRPr="0015415C">
              <w:rPr>
                <w:color w:val="808080" w:themeColor="background1" w:themeShade="80"/>
              </w:rPr>
              <w:t>Boolean(</w:t>
            </w:r>
            <w:proofErr w:type="gramEnd"/>
            <w:r w:rsidRPr="0015415C">
              <w:rPr>
                <w:color w:val="808080" w:themeColor="background1" w:themeShade="80"/>
              </w:rPr>
              <w:t>)</w:t>
            </w:r>
          </w:p>
          <w:p w14:paraId="60679608" w14:textId="77777777" w:rsidR="00C0202B" w:rsidRDefault="00C0202B" w:rsidP="00CE76E3">
            <w:pPr>
              <w:pStyle w:val="a4"/>
            </w:pPr>
            <w:r>
              <w:t xml:space="preserve">Boolean("string"); </w:t>
            </w:r>
            <w:r w:rsidRPr="00395A8D">
              <w:rPr>
                <w:color w:val="808080" w:themeColor="background1" w:themeShade="80"/>
              </w:rPr>
              <w:t>// true</w:t>
            </w:r>
          </w:p>
          <w:p w14:paraId="00F39204" w14:textId="77777777" w:rsidR="00C0202B" w:rsidRDefault="00C0202B" w:rsidP="00CE76E3">
            <w:pPr>
              <w:pStyle w:val="a4"/>
              <w:rPr>
                <w:color w:val="808080" w:themeColor="background1" w:themeShade="80"/>
              </w:rPr>
            </w:pPr>
            <w:r>
              <w:t>Boolean(null</w:t>
            </w:r>
            <w:proofErr w:type="gramStart"/>
            <w:r>
              <w:t xml:space="preserve">); </w:t>
            </w:r>
            <w:r w:rsidRPr="00F834DD">
              <w:t xml:space="preserve">  </w:t>
            </w:r>
            <w:proofErr w:type="gramEnd"/>
            <w:r w:rsidRPr="00F834DD">
              <w:t xml:space="preserve">  </w:t>
            </w:r>
            <w:r w:rsidRPr="00395A8D">
              <w:rPr>
                <w:color w:val="808080" w:themeColor="background1" w:themeShade="80"/>
              </w:rPr>
              <w:t>// false</w:t>
            </w:r>
          </w:p>
          <w:p w14:paraId="1B356684" w14:textId="77777777" w:rsidR="00C0202B" w:rsidRPr="00F834DD" w:rsidRDefault="00C0202B" w:rsidP="00CE76E3">
            <w:pPr>
              <w:pStyle w:val="a4"/>
            </w:pPr>
          </w:p>
          <w:p w14:paraId="6AAA9F3B" w14:textId="77777777" w:rsidR="00C0202B" w:rsidRPr="003C21C6" w:rsidRDefault="00C0202B" w:rsidP="00CE76E3">
            <w:pPr>
              <w:pStyle w:val="a4"/>
              <w:rPr>
                <w:color w:val="808080" w:themeColor="background1" w:themeShade="80"/>
              </w:rPr>
            </w:pPr>
            <w:r w:rsidRPr="0015415C">
              <w:rPr>
                <w:color w:val="808080" w:themeColor="background1" w:themeShade="80"/>
              </w:rPr>
              <w:t xml:space="preserve">// </w:t>
            </w:r>
            <w:r w:rsidRPr="0015415C">
              <w:rPr>
                <w:color w:val="808080" w:themeColor="background1" w:themeShade="80"/>
                <w:lang w:val="ru-RU"/>
              </w:rPr>
              <w:t>двойное</w:t>
            </w:r>
            <w:r w:rsidRPr="003C21C6">
              <w:rPr>
                <w:color w:val="808080" w:themeColor="background1" w:themeShade="80"/>
              </w:rPr>
              <w:t xml:space="preserve"> </w:t>
            </w:r>
            <w:r w:rsidRPr="0015415C">
              <w:rPr>
                <w:color w:val="808080" w:themeColor="background1" w:themeShade="80"/>
                <w:lang w:val="ru-RU"/>
              </w:rPr>
              <w:t>отрицание</w:t>
            </w:r>
          </w:p>
          <w:p w14:paraId="2EAB9880" w14:textId="77777777" w:rsidR="00C0202B" w:rsidRPr="003B2F0B" w:rsidRDefault="00C0202B" w:rsidP="00CE76E3">
            <w:pPr>
              <w:pStyle w:val="a4"/>
            </w:pPr>
            <w:r w:rsidRPr="003B2F0B">
              <w:t>!!"</w:t>
            </w:r>
            <w:r>
              <w:t>string</w:t>
            </w:r>
            <w:proofErr w:type="gramStart"/>
            <w:r>
              <w:t>"</w:t>
            </w:r>
            <w:r w:rsidRPr="003B2F0B">
              <w:t xml:space="preserve">; </w:t>
            </w:r>
            <w:r w:rsidRPr="003C21C6">
              <w:t xml:space="preserve">  </w:t>
            </w:r>
            <w:proofErr w:type="gramEnd"/>
            <w:r w:rsidRPr="003C21C6">
              <w:t xml:space="preserve">     </w:t>
            </w:r>
            <w:r w:rsidRPr="003B2F0B">
              <w:rPr>
                <w:color w:val="808080" w:themeColor="background1" w:themeShade="80"/>
              </w:rPr>
              <w:t>// true</w:t>
            </w:r>
          </w:p>
          <w:p w14:paraId="0806449D" w14:textId="77777777" w:rsidR="00C0202B" w:rsidRDefault="00C0202B" w:rsidP="00CE76E3">
            <w:pPr>
              <w:pStyle w:val="a4"/>
              <w:rPr>
                <w:color w:val="808080" w:themeColor="background1" w:themeShade="80"/>
              </w:rPr>
            </w:pPr>
            <w:r>
              <w:t>!!</w:t>
            </w:r>
            <w:proofErr w:type="gramStart"/>
            <w:r>
              <w:t>null</w:t>
            </w:r>
            <w:r w:rsidRPr="003B2F0B">
              <w:t xml:space="preserve">;   </w:t>
            </w:r>
            <w:proofErr w:type="gramEnd"/>
            <w:r w:rsidRPr="003B2F0B">
              <w:t xml:space="preserve">         </w:t>
            </w:r>
            <w:r w:rsidRPr="003B2F0B">
              <w:rPr>
                <w:color w:val="808080" w:themeColor="background1" w:themeShade="80"/>
              </w:rPr>
              <w:t>// false</w:t>
            </w:r>
          </w:p>
          <w:p w14:paraId="7382F3E7" w14:textId="77777777" w:rsidR="00C0202B" w:rsidRPr="003B2F0B" w:rsidRDefault="00C0202B" w:rsidP="00CE76E3">
            <w:pPr>
              <w:pStyle w:val="a4"/>
            </w:pPr>
          </w:p>
        </w:tc>
      </w:tr>
    </w:tbl>
    <w:p w14:paraId="38435102" w14:textId="77777777" w:rsidR="00D04704" w:rsidRPr="00C0202B" w:rsidRDefault="00D04704" w:rsidP="004240A8">
      <w:pPr>
        <w:pStyle w:val="a5"/>
        <w:rPr>
          <w:lang w:val="en-US"/>
        </w:rPr>
      </w:pPr>
    </w:p>
    <w:p w14:paraId="09878A81" w14:textId="77777777" w:rsidR="004240A8" w:rsidRPr="00690EDD" w:rsidRDefault="004240A8" w:rsidP="004240A8">
      <w:pPr>
        <w:pStyle w:val="a5"/>
        <w:rPr>
          <w:b/>
        </w:rPr>
      </w:pPr>
      <w:r w:rsidRPr="00690EDD">
        <w:rPr>
          <w:b/>
        </w:rPr>
        <w:t>Правил</w:t>
      </w:r>
      <w:r w:rsidR="008C0DB8">
        <w:rPr>
          <w:b/>
        </w:rPr>
        <w:t>о преобразования</w:t>
      </w:r>
    </w:p>
    <w:p w14:paraId="2FD93A00" w14:textId="77777777" w:rsidR="00D04704" w:rsidRPr="00D636BD" w:rsidRDefault="00D04704" w:rsidP="00D04704">
      <w:pPr>
        <w:pStyle w:val="a5"/>
      </w:pPr>
      <w:r>
        <w:t>Есть несколько знач</w:t>
      </w:r>
      <w:r w:rsidR="00ED4A42">
        <w:t>ений, которые называют ложными</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04704" w:rsidRPr="00BD0150" w14:paraId="0B2FC5E5" w14:textId="77777777" w:rsidTr="009D1E08">
        <w:tc>
          <w:tcPr>
            <w:tcW w:w="10768" w:type="dxa"/>
            <w:shd w:val="clear" w:color="auto" w:fill="F5F5F5"/>
          </w:tcPr>
          <w:p w14:paraId="3B92E240" w14:textId="77777777" w:rsidR="00BD0150" w:rsidRDefault="00BD0150" w:rsidP="009D1E08">
            <w:pPr>
              <w:pStyle w:val="a4"/>
              <w:rPr>
                <w:lang w:val="ru-RU"/>
              </w:rPr>
            </w:pPr>
          </w:p>
          <w:p w14:paraId="0CFE7956" w14:textId="77777777" w:rsidR="00BD0150" w:rsidRPr="004D0FF1" w:rsidRDefault="00BD0150" w:rsidP="009D1E08">
            <w:pPr>
              <w:pStyle w:val="a4"/>
              <w:rPr>
                <w:color w:val="808080" w:themeColor="background1" w:themeShade="80"/>
                <w:lang w:val="ru-RU"/>
              </w:rPr>
            </w:pPr>
            <w:r w:rsidRPr="00BD0150">
              <w:rPr>
                <w:color w:val="808080" w:themeColor="background1" w:themeShade="80"/>
                <w:lang w:val="ru-RU"/>
              </w:rPr>
              <w:t>к</w:t>
            </w:r>
            <w:r w:rsidRPr="004D0FF1">
              <w:rPr>
                <w:color w:val="808080" w:themeColor="background1" w:themeShade="80"/>
                <w:lang w:val="ru-RU"/>
              </w:rPr>
              <w:t xml:space="preserve"> </w:t>
            </w:r>
            <w:r w:rsidRPr="00BD0150">
              <w:rPr>
                <w:color w:val="808080" w:themeColor="background1" w:themeShade="80"/>
              </w:rPr>
              <w:t>false</w:t>
            </w:r>
            <w:r w:rsidRPr="004D0FF1">
              <w:rPr>
                <w:color w:val="808080" w:themeColor="background1" w:themeShade="80"/>
                <w:lang w:val="ru-RU"/>
              </w:rPr>
              <w:t xml:space="preserve"> преобразуются:</w:t>
            </w:r>
          </w:p>
          <w:p w14:paraId="198181AE" w14:textId="77777777" w:rsidR="00D04704" w:rsidRPr="004D0FF1" w:rsidRDefault="00D04704" w:rsidP="009D1E08">
            <w:pPr>
              <w:pStyle w:val="a4"/>
              <w:rPr>
                <w:lang w:val="ru-RU"/>
              </w:rPr>
            </w:pPr>
            <w:r w:rsidRPr="004D0FF1">
              <w:rPr>
                <w:lang w:val="ru-RU"/>
              </w:rPr>
              <w:t>0</w:t>
            </w:r>
          </w:p>
          <w:p w14:paraId="1858B4D9" w14:textId="77777777" w:rsidR="00D04704" w:rsidRPr="004D0FF1" w:rsidRDefault="00D04704" w:rsidP="009D1E08">
            <w:pPr>
              <w:pStyle w:val="a4"/>
              <w:rPr>
                <w:lang w:val="ru-RU"/>
              </w:rPr>
            </w:pPr>
            <w:r w:rsidRPr="002205DA">
              <w:rPr>
                <w:lang w:val="ru-RU"/>
              </w:rPr>
              <w:t>пустая</w:t>
            </w:r>
            <w:r w:rsidRPr="004D0FF1">
              <w:rPr>
                <w:lang w:val="ru-RU"/>
              </w:rPr>
              <w:t xml:space="preserve"> </w:t>
            </w:r>
            <w:r w:rsidRPr="002205DA">
              <w:rPr>
                <w:lang w:val="ru-RU"/>
              </w:rPr>
              <w:t>строка</w:t>
            </w:r>
            <w:r w:rsidRPr="004D0FF1">
              <w:rPr>
                <w:lang w:val="ru-RU"/>
              </w:rPr>
              <w:t xml:space="preserve"> ""</w:t>
            </w:r>
          </w:p>
          <w:p w14:paraId="1E1EAAFF" w14:textId="77777777" w:rsidR="00D04704" w:rsidRPr="004D0FF1" w:rsidRDefault="00D04704" w:rsidP="009D1E08">
            <w:pPr>
              <w:pStyle w:val="a4"/>
              <w:rPr>
                <w:lang w:val="ru-RU"/>
              </w:rPr>
            </w:pPr>
            <w:r>
              <w:t>null</w:t>
            </w:r>
          </w:p>
          <w:p w14:paraId="1992BB07" w14:textId="77777777" w:rsidR="00D04704" w:rsidRPr="004D0FF1" w:rsidRDefault="00D04704" w:rsidP="009D1E08">
            <w:pPr>
              <w:pStyle w:val="a4"/>
              <w:rPr>
                <w:lang w:val="ru-RU"/>
              </w:rPr>
            </w:pPr>
            <w:r>
              <w:t>undefined</w:t>
            </w:r>
          </w:p>
          <w:p w14:paraId="2D1DAC79" w14:textId="77777777" w:rsidR="00D04704" w:rsidRPr="004D0FF1" w:rsidRDefault="00BD0150" w:rsidP="009D1E08">
            <w:pPr>
              <w:pStyle w:val="a4"/>
              <w:rPr>
                <w:lang w:val="ru-RU"/>
              </w:rPr>
            </w:pPr>
            <w:proofErr w:type="spellStart"/>
            <w:r>
              <w:t>NaN</w:t>
            </w:r>
            <w:proofErr w:type="spellEnd"/>
          </w:p>
          <w:p w14:paraId="666E68E2" w14:textId="77777777" w:rsidR="00BD0150" w:rsidRPr="004D0FF1" w:rsidRDefault="00BD0150" w:rsidP="009D1E08">
            <w:pPr>
              <w:pStyle w:val="a4"/>
              <w:rPr>
                <w:lang w:val="ru-RU"/>
              </w:rPr>
            </w:pPr>
          </w:p>
          <w:p w14:paraId="34BA9885" w14:textId="77777777" w:rsidR="00BD0150" w:rsidRPr="008B7ACC" w:rsidRDefault="00BD0150" w:rsidP="00BD0150">
            <w:pPr>
              <w:pStyle w:val="a4"/>
              <w:rPr>
                <w:color w:val="808080" w:themeColor="background1" w:themeShade="80"/>
                <w:lang w:val="ru-RU"/>
              </w:rPr>
            </w:pPr>
            <w:r w:rsidRPr="008B7ACC">
              <w:rPr>
                <w:color w:val="808080" w:themeColor="background1" w:themeShade="80"/>
                <w:lang w:val="ru-RU"/>
              </w:rPr>
              <w:t xml:space="preserve">Все остальные значения становятся </w:t>
            </w:r>
            <w:proofErr w:type="spellStart"/>
            <w:r w:rsidRPr="008B7ACC">
              <w:rPr>
                <w:color w:val="808080" w:themeColor="background1" w:themeShade="80"/>
                <w:lang w:val="ru-RU"/>
              </w:rPr>
              <w:t>true</w:t>
            </w:r>
            <w:proofErr w:type="spellEnd"/>
            <w:r w:rsidRPr="008B7ACC">
              <w:rPr>
                <w:color w:val="808080" w:themeColor="background1" w:themeShade="80"/>
                <w:lang w:val="ru-RU"/>
              </w:rPr>
              <w:t>.</w:t>
            </w:r>
          </w:p>
          <w:p w14:paraId="7579E7CD" w14:textId="77777777" w:rsidR="00BD0150" w:rsidRPr="008B7ACC" w:rsidRDefault="00BD0150" w:rsidP="00BD0150">
            <w:pPr>
              <w:pStyle w:val="a4"/>
              <w:rPr>
                <w:color w:val="808080" w:themeColor="background1" w:themeShade="80"/>
                <w:lang w:val="ru-RU"/>
              </w:rPr>
            </w:pPr>
            <w:proofErr w:type="spellStart"/>
            <w:r w:rsidRPr="008B7ACC">
              <w:rPr>
                <w:color w:val="808080" w:themeColor="background1" w:themeShade="80"/>
                <w:lang w:val="ru-RU"/>
              </w:rPr>
              <w:t>Вжно</w:t>
            </w:r>
            <w:proofErr w:type="spellEnd"/>
            <w:r w:rsidRPr="008B7ACC">
              <w:rPr>
                <w:color w:val="808080" w:themeColor="background1" w:themeShade="80"/>
                <w:lang w:val="ru-RU"/>
              </w:rPr>
              <w:t xml:space="preserve">: строчка с нулём "0" – это </w:t>
            </w:r>
            <w:proofErr w:type="spellStart"/>
            <w:r w:rsidRPr="008B7ACC">
              <w:rPr>
                <w:color w:val="808080" w:themeColor="background1" w:themeShade="80"/>
                <w:lang w:val="ru-RU"/>
              </w:rPr>
              <w:t>true</w:t>
            </w:r>
            <w:proofErr w:type="spellEnd"/>
            <w:r w:rsidRPr="008B7ACC">
              <w:rPr>
                <w:color w:val="808080" w:themeColor="background1" w:themeShade="80"/>
                <w:lang w:val="ru-RU"/>
              </w:rPr>
              <w:t>.</w:t>
            </w:r>
          </w:p>
          <w:p w14:paraId="60BE9A3B" w14:textId="77777777" w:rsidR="00BD0150" w:rsidRPr="00BD0150" w:rsidRDefault="00BD0150" w:rsidP="00BD0150">
            <w:pPr>
              <w:pStyle w:val="a4"/>
              <w:rPr>
                <w:lang w:val="ru-RU"/>
              </w:rPr>
            </w:pPr>
          </w:p>
        </w:tc>
      </w:tr>
    </w:tbl>
    <w:p w14:paraId="42C78A5A" w14:textId="77777777" w:rsidR="005F7E76" w:rsidRPr="004D0FF1" w:rsidRDefault="005F7E76" w:rsidP="006F1AE3">
      <w:pPr>
        <w:pStyle w:val="a5"/>
      </w:pPr>
    </w:p>
    <w:p w14:paraId="7C138651" w14:textId="77777777" w:rsidR="00A71DED" w:rsidRPr="004D0FF1" w:rsidRDefault="00A71DED" w:rsidP="006F1AE3">
      <w:pPr>
        <w:pStyle w:val="a5"/>
      </w:pPr>
    </w:p>
    <w:p w14:paraId="1414D9A6" w14:textId="77777777" w:rsidR="00A71DED" w:rsidRDefault="00A71DED" w:rsidP="00A71DED">
      <w:pPr>
        <w:pStyle w:val="3"/>
      </w:pPr>
      <w:r w:rsidRPr="00A71DED">
        <w:t>Преобр</w:t>
      </w:r>
      <w:r>
        <w:t>азование объектов (кратко)</w:t>
      </w:r>
    </w:p>
    <w:p w14:paraId="7EEE7178" w14:textId="77777777" w:rsidR="00A71DED" w:rsidRDefault="00A71DED" w:rsidP="006F1AE3">
      <w:pPr>
        <w:pStyle w:val="a5"/>
      </w:pPr>
      <w:r>
        <w:t xml:space="preserve">Подробно о преобразовании объектов написано в </w:t>
      </w:r>
      <w:r w:rsidR="00176608">
        <w:t>разделе</w:t>
      </w:r>
      <w:r>
        <w:t xml:space="preserve"> про объекты.</w:t>
      </w:r>
    </w:p>
    <w:p w14:paraId="1C840354" w14:textId="77777777" w:rsidR="00A71DED" w:rsidRDefault="00A71DED" w:rsidP="006F1AE3">
      <w:pPr>
        <w:pStyle w:val="a5"/>
      </w:pPr>
    </w:p>
    <w:p w14:paraId="0F807560" w14:textId="77777777" w:rsidR="00A71DED" w:rsidRPr="00B31F70" w:rsidRDefault="00A71DED" w:rsidP="00A71DED">
      <w:pPr>
        <w:pStyle w:val="a5"/>
      </w:pPr>
      <w:r w:rsidRPr="00B31F70">
        <w:t>Бывают операции, при которых объект должен быть преобразован в примитив.</w:t>
      </w:r>
      <w:r w:rsidR="00F44576">
        <w:t xml:space="preserve"> </w:t>
      </w:r>
      <w:r w:rsidRPr="00B31F70">
        <w:t>Например:</w:t>
      </w:r>
    </w:p>
    <w:p w14:paraId="4E239EC5" w14:textId="77777777" w:rsidR="00A71DED" w:rsidRPr="00B31F70" w:rsidRDefault="00A71DED" w:rsidP="00A71DED">
      <w:pPr>
        <w:pStyle w:val="a5"/>
      </w:pPr>
      <w:r w:rsidRPr="00B31F70">
        <w:t xml:space="preserve">Строковое преобразование – если объект выводится через </w:t>
      </w:r>
      <w:proofErr w:type="spellStart"/>
      <w:r w:rsidRPr="00B31F70">
        <w:t>alert</w:t>
      </w:r>
      <w:proofErr w:type="spellEnd"/>
      <w:r w:rsidRPr="00B31F70">
        <w:t>(</w:t>
      </w:r>
      <w:proofErr w:type="spellStart"/>
      <w:r w:rsidRPr="00B31F70">
        <w:t>obj</w:t>
      </w:r>
      <w:proofErr w:type="spellEnd"/>
      <w:r w:rsidRPr="00B31F70">
        <w:t>).</w:t>
      </w:r>
    </w:p>
    <w:p w14:paraId="478EBC90" w14:textId="77777777" w:rsidR="00A71DED" w:rsidRPr="00D9496D" w:rsidRDefault="00A71DED" w:rsidP="00A71DED">
      <w:pPr>
        <w:pStyle w:val="a5"/>
      </w:pPr>
      <w:r w:rsidRPr="00B31F70">
        <w:t>Численное преобразование – при арифме</w:t>
      </w:r>
      <w:r>
        <w:t>тических операциях и при</w:t>
      </w:r>
      <w:r w:rsidRPr="00B31F70">
        <w:t xml:space="preserve"> сравнении с примитивом.</w:t>
      </w:r>
    </w:p>
    <w:p w14:paraId="49E4C7B7" w14:textId="77777777" w:rsidR="00A71DED" w:rsidRDefault="00A71DED" w:rsidP="00A71DED">
      <w:pPr>
        <w:pStyle w:val="a5"/>
      </w:pPr>
      <w:r w:rsidRPr="00B31F70">
        <w:t xml:space="preserve">Логическое преобразование – при </w:t>
      </w:r>
      <w:proofErr w:type="spellStart"/>
      <w:r w:rsidRPr="00B31F70">
        <w:t>if</w:t>
      </w:r>
      <w:proofErr w:type="spellEnd"/>
      <w:r w:rsidRPr="00B31F70">
        <w:t>(</w:t>
      </w:r>
      <w:proofErr w:type="spellStart"/>
      <w:r w:rsidRPr="00B31F70">
        <w:t>obj</w:t>
      </w:r>
      <w:proofErr w:type="spellEnd"/>
      <w:r w:rsidRPr="00B31F70">
        <w:t>)</w:t>
      </w:r>
      <w:r>
        <w:t xml:space="preserve"> и других логических операциях.</w:t>
      </w:r>
    </w:p>
    <w:p w14:paraId="68CE846E" w14:textId="77777777" w:rsidR="00A71DED" w:rsidRDefault="00A71DED" w:rsidP="00A71DED">
      <w:pPr>
        <w:pStyle w:val="a5"/>
      </w:pPr>
    </w:p>
    <w:p w14:paraId="55BB5EB4" w14:textId="77777777" w:rsidR="00A71DED" w:rsidRPr="00654472" w:rsidRDefault="00A71DED" w:rsidP="00A71DED">
      <w:pPr>
        <w:pStyle w:val="a5"/>
      </w:pPr>
      <w:r w:rsidRPr="000C66ED">
        <w:t xml:space="preserve">Алгоритм преобразований </w:t>
      </w:r>
      <w:r>
        <w:t xml:space="preserve">объектов к примитивам следующий. </w:t>
      </w:r>
      <w:r w:rsidRPr="00654472">
        <w:rPr>
          <w:bCs/>
        </w:rPr>
        <w:t>В процессе преобразования движок JavaScript пытается найти и вызвать три следующих метода объекта:</w:t>
      </w:r>
    </w:p>
    <w:p w14:paraId="102D0B11" w14:textId="77777777" w:rsidR="00A71DED" w:rsidRDefault="00A71DED" w:rsidP="00A71DED">
      <w:pPr>
        <w:pStyle w:val="a5"/>
      </w:pPr>
      <w:r>
        <w:t xml:space="preserve">1. </w:t>
      </w:r>
      <w:r w:rsidRPr="00654472">
        <w:t xml:space="preserve">Вызывает </w:t>
      </w:r>
      <w:proofErr w:type="spellStart"/>
      <w:proofErr w:type="gramStart"/>
      <w:r w:rsidRPr="00654472">
        <w:rPr>
          <w:b/>
        </w:rPr>
        <w:t>obj</w:t>
      </w:r>
      <w:proofErr w:type="spellEnd"/>
      <w:r w:rsidRPr="00654472">
        <w:rPr>
          <w:b/>
        </w:rPr>
        <w:t>[</w:t>
      </w:r>
      <w:proofErr w:type="spellStart"/>
      <w:proofErr w:type="gramEnd"/>
      <w:r w:rsidRPr="00654472">
        <w:rPr>
          <w:b/>
        </w:rPr>
        <w:t>Symbol.toPrimitive</w:t>
      </w:r>
      <w:proofErr w:type="spellEnd"/>
      <w:r w:rsidRPr="00654472">
        <w:rPr>
          <w:b/>
        </w:rPr>
        <w:t>](</w:t>
      </w:r>
      <w:proofErr w:type="spellStart"/>
      <w:r w:rsidRPr="00654472">
        <w:rPr>
          <w:b/>
        </w:rPr>
        <w:t>hint</w:t>
      </w:r>
      <w:proofErr w:type="spellEnd"/>
      <w:r w:rsidRPr="00654472">
        <w:rPr>
          <w:b/>
        </w:rPr>
        <w:t>)</w:t>
      </w:r>
      <w:r w:rsidRPr="00654472">
        <w:t xml:space="preserve"> – метод с символьным ключом </w:t>
      </w:r>
      <w:proofErr w:type="spellStart"/>
      <w:r w:rsidRPr="00654472">
        <w:t>Symbol.toPrimitive</w:t>
      </w:r>
      <w:proofErr w:type="spellEnd"/>
      <w:r w:rsidRPr="00654472">
        <w:t xml:space="preserve"> (системный символ), если такой метод существует, и передаёт ему </w:t>
      </w:r>
      <w:proofErr w:type="spellStart"/>
      <w:r w:rsidRPr="00654472">
        <w:t>хинт</w:t>
      </w:r>
      <w:proofErr w:type="spellEnd"/>
      <w:r w:rsidRPr="00654472">
        <w:t>.</w:t>
      </w:r>
    </w:p>
    <w:p w14:paraId="2B0E3F54" w14:textId="77777777" w:rsidR="00A71DED" w:rsidRPr="00654472" w:rsidRDefault="00A71DED" w:rsidP="00A71DED">
      <w:pPr>
        <w:pStyle w:val="a5"/>
      </w:pPr>
    </w:p>
    <w:p w14:paraId="5CA03D2D" w14:textId="77777777" w:rsidR="00A71DED" w:rsidRDefault="00A71DED" w:rsidP="00A71DED">
      <w:pPr>
        <w:pStyle w:val="a5"/>
      </w:pPr>
      <w:r>
        <w:t>2. Иначе:</w:t>
      </w:r>
      <w:r w:rsidRPr="00654472">
        <w:t xml:space="preserve"> </w:t>
      </w:r>
    </w:p>
    <w:p w14:paraId="0A57C204" w14:textId="77777777" w:rsidR="00A71DED" w:rsidRDefault="00A71DED" w:rsidP="00A71DED">
      <w:pPr>
        <w:pStyle w:val="a5"/>
      </w:pPr>
      <w:r>
        <w:t>- Е</w:t>
      </w:r>
      <w:r w:rsidRPr="00654472">
        <w:t xml:space="preserve">сли </w:t>
      </w:r>
      <w:proofErr w:type="spellStart"/>
      <w:r w:rsidRPr="00654472">
        <w:t>хинт</w:t>
      </w:r>
      <w:proofErr w:type="spellEnd"/>
      <w:r w:rsidRPr="00654472">
        <w:t xml:space="preserve"> равен "</w:t>
      </w:r>
      <w:proofErr w:type="spellStart"/>
      <w:r w:rsidRPr="00654472">
        <w:t>number</w:t>
      </w:r>
      <w:proofErr w:type="spellEnd"/>
      <w:r w:rsidRPr="00654472">
        <w:t>" или "</w:t>
      </w:r>
      <w:proofErr w:type="spellStart"/>
      <w:r w:rsidRPr="00654472">
        <w:t>default</w:t>
      </w:r>
      <w:proofErr w:type="spellEnd"/>
      <w:r w:rsidRPr="00654472">
        <w:t>"</w:t>
      </w:r>
      <w:r>
        <w:t xml:space="preserve">, </w:t>
      </w:r>
      <w:r w:rsidRPr="00654472">
        <w:t xml:space="preserve">пытается вызвать </w:t>
      </w:r>
      <w:proofErr w:type="spellStart"/>
      <w:proofErr w:type="gramStart"/>
      <w:r w:rsidRPr="00654472">
        <w:t>obj.valueOf</w:t>
      </w:r>
      <w:proofErr w:type="spellEnd"/>
      <w:proofErr w:type="gramEnd"/>
      <w:r w:rsidRPr="00654472">
        <w:t xml:space="preserve">(), а если его нет, то </w:t>
      </w:r>
      <w:proofErr w:type="spellStart"/>
      <w:r w:rsidRPr="00654472">
        <w:t>obj.toString</w:t>
      </w:r>
      <w:proofErr w:type="spellEnd"/>
      <w:r w:rsidRPr="00654472">
        <w:t>(), если он существует.</w:t>
      </w:r>
    </w:p>
    <w:p w14:paraId="63BABEAF" w14:textId="77777777" w:rsidR="00A71DED" w:rsidRDefault="00A71DED" w:rsidP="00A71DED">
      <w:pPr>
        <w:pStyle w:val="a5"/>
      </w:pPr>
      <w:r>
        <w:t>- Е</w:t>
      </w:r>
      <w:r w:rsidRPr="00654472">
        <w:t xml:space="preserve">сли </w:t>
      </w:r>
      <w:proofErr w:type="spellStart"/>
      <w:r w:rsidRPr="00654472">
        <w:t>хинт</w:t>
      </w:r>
      <w:proofErr w:type="spellEnd"/>
      <w:r w:rsidRPr="00654472">
        <w:t xml:space="preserve"> равен "</w:t>
      </w:r>
      <w:proofErr w:type="spellStart"/>
      <w:r w:rsidRPr="00654472">
        <w:t>string</w:t>
      </w:r>
      <w:proofErr w:type="spellEnd"/>
      <w:r w:rsidRPr="00654472">
        <w:t>"</w:t>
      </w:r>
      <w:r>
        <w:t xml:space="preserve">, </w:t>
      </w:r>
      <w:r w:rsidRPr="00654472">
        <w:t xml:space="preserve">пытается вызвать </w:t>
      </w:r>
      <w:proofErr w:type="spellStart"/>
      <w:proofErr w:type="gramStart"/>
      <w:r w:rsidRPr="00654472">
        <w:t>obj.toString</w:t>
      </w:r>
      <w:proofErr w:type="spellEnd"/>
      <w:proofErr w:type="gramEnd"/>
      <w:r w:rsidRPr="00654472">
        <w:t xml:space="preserve">(), а если его нет, то </w:t>
      </w:r>
      <w:proofErr w:type="spellStart"/>
      <w:r w:rsidRPr="00654472">
        <w:t>obj.valueOf</w:t>
      </w:r>
      <w:proofErr w:type="spellEnd"/>
      <w:r w:rsidRPr="00654472">
        <w:t>(), если он существует.</w:t>
      </w:r>
    </w:p>
    <w:p w14:paraId="0E32385D" w14:textId="77777777" w:rsidR="00A71DED" w:rsidRDefault="00A71DED" w:rsidP="00A71DED">
      <w:pPr>
        <w:pStyle w:val="a5"/>
      </w:pPr>
    </w:p>
    <w:p w14:paraId="37A8F3C5" w14:textId="77777777" w:rsidR="00FD6F8F" w:rsidRDefault="00A71DED" w:rsidP="00223B7E">
      <w:pPr>
        <w:pStyle w:val="a5"/>
      </w:pPr>
      <w:r w:rsidRPr="000C66ED">
        <w:t xml:space="preserve">На практике довольно часто достаточно реализовать только </w:t>
      </w:r>
      <w:proofErr w:type="spellStart"/>
      <w:proofErr w:type="gramStart"/>
      <w:r w:rsidRPr="000C66ED">
        <w:t>obj.toString</w:t>
      </w:r>
      <w:proofErr w:type="spellEnd"/>
      <w:proofErr w:type="gramEnd"/>
      <w:r w:rsidRPr="000C66ED">
        <w:t>() как «универсальный» метод для всех типов преобразований, возвращающий «читаемое» представление объекта, достаточное для логирования или отладки.</w:t>
      </w:r>
    </w:p>
    <w:p w14:paraId="679C97F1" w14:textId="77777777" w:rsidR="00223B7E" w:rsidRPr="002313B4" w:rsidRDefault="00223B7E" w:rsidP="00223B7E">
      <w:pPr>
        <w:pStyle w:val="a5"/>
      </w:pPr>
      <w:r w:rsidRPr="002313B4">
        <w:t xml:space="preserve">Нет обязательного требования, чтобы </w:t>
      </w:r>
      <w:proofErr w:type="spellStart"/>
      <w:proofErr w:type="gramStart"/>
      <w:r w:rsidRPr="002313B4">
        <w:t>toString</w:t>
      </w:r>
      <w:proofErr w:type="spellEnd"/>
      <w:r w:rsidRPr="002313B4">
        <w:t>(</w:t>
      </w:r>
      <w:proofErr w:type="gramEnd"/>
      <w:r w:rsidRPr="002313B4">
        <w:t xml:space="preserve">) возвращал именно строку, или чтобы метод </w:t>
      </w:r>
      <w:proofErr w:type="spellStart"/>
      <w:r w:rsidRPr="002313B4">
        <w:t>Symbol.toPrimitive</w:t>
      </w:r>
      <w:proofErr w:type="spellEnd"/>
      <w:r w:rsidRPr="002313B4">
        <w:t xml:space="preserve"> возвращал именно число для </w:t>
      </w:r>
      <w:proofErr w:type="spellStart"/>
      <w:r w:rsidRPr="002313B4">
        <w:t>хинта</w:t>
      </w:r>
      <w:proofErr w:type="spellEnd"/>
      <w:r w:rsidRPr="002313B4">
        <w:t xml:space="preserve"> «</w:t>
      </w:r>
      <w:proofErr w:type="spellStart"/>
      <w:r w:rsidRPr="002313B4">
        <w:t>number</w:t>
      </w:r>
      <w:proofErr w:type="spellEnd"/>
      <w:r w:rsidRPr="002313B4">
        <w:t>».</w:t>
      </w:r>
      <w:r w:rsidR="00FD6F8F">
        <w:t xml:space="preserve"> </w:t>
      </w:r>
      <w:r w:rsidRPr="002313B4">
        <w:rPr>
          <w:bCs/>
        </w:rPr>
        <w:t xml:space="preserve">Единственное обязательное требование: </w:t>
      </w:r>
      <w:r w:rsidR="00FD6F8F">
        <w:rPr>
          <w:bCs/>
        </w:rPr>
        <w:t xml:space="preserve">эти </w:t>
      </w:r>
      <w:r w:rsidRPr="002313B4">
        <w:rPr>
          <w:bCs/>
        </w:rPr>
        <w:t>методы должны возвращать примитив, а не объект.</w:t>
      </w:r>
      <w:r w:rsidR="000D02AF">
        <w:t xml:space="preserve"> </w:t>
      </w:r>
      <w:r w:rsidRPr="002313B4">
        <w:t xml:space="preserve">По историческим причинам, если </w:t>
      </w:r>
      <w:proofErr w:type="spellStart"/>
      <w:r w:rsidRPr="002313B4">
        <w:t>toString</w:t>
      </w:r>
      <w:proofErr w:type="spellEnd"/>
      <w:r w:rsidRPr="002313B4">
        <w:t xml:space="preserve"> или </w:t>
      </w:r>
      <w:proofErr w:type="spellStart"/>
      <w:r w:rsidRPr="002313B4">
        <w:t>valueOf</w:t>
      </w:r>
      <w:proofErr w:type="spellEnd"/>
      <w:r w:rsidRPr="002313B4">
        <w:t xml:space="preserve"> вернёт объект, то ошибки не будет, но такое значение будет проигнорировано (как если бы метода вообще не существовало).</w:t>
      </w:r>
    </w:p>
    <w:p w14:paraId="7D7DEE69" w14:textId="77777777" w:rsidR="000D02AF" w:rsidRDefault="000D02AF" w:rsidP="006F1AE3">
      <w:pPr>
        <w:pStyle w:val="a5"/>
      </w:pPr>
    </w:p>
    <w:p w14:paraId="633027A1" w14:textId="77777777" w:rsidR="00D953C1" w:rsidRPr="00FA3416" w:rsidRDefault="00223B7E" w:rsidP="006F1AE3">
      <w:pPr>
        <w:pStyle w:val="a5"/>
      </w:pPr>
      <w:r w:rsidRPr="002313B4">
        <w:t xml:space="preserve">Метод </w:t>
      </w:r>
      <w:proofErr w:type="spellStart"/>
      <w:r w:rsidRPr="002313B4">
        <w:t>Symbol.toPrimitive</w:t>
      </w:r>
      <w:proofErr w:type="spellEnd"/>
      <w:r w:rsidRPr="002313B4">
        <w:t xml:space="preserve">, напротив, </w:t>
      </w:r>
      <w:r w:rsidRPr="002313B4">
        <w:rPr>
          <w:i/>
          <w:iCs/>
        </w:rPr>
        <w:t>обязан</w:t>
      </w:r>
      <w:r w:rsidRPr="002313B4">
        <w:t xml:space="preserve"> возвращат</w:t>
      </w:r>
      <w:r w:rsidR="00FA3416">
        <w:t>ь примитив, иначе будет ошибка.</w:t>
      </w:r>
    </w:p>
    <w:p w14:paraId="496D447F" w14:textId="77777777" w:rsidR="00F811A8" w:rsidRDefault="00F811A8" w:rsidP="006F1AE3">
      <w:pPr>
        <w:pStyle w:val="a5"/>
      </w:pPr>
    </w:p>
    <w:p w14:paraId="7FE9A362" w14:textId="77777777" w:rsidR="003333A1" w:rsidRPr="00FA3416" w:rsidRDefault="003333A1" w:rsidP="006F1AE3">
      <w:pPr>
        <w:pStyle w:val="a5"/>
      </w:pPr>
    </w:p>
    <w:p w14:paraId="412DF258" w14:textId="77777777" w:rsidR="00F811A8" w:rsidRPr="005D17A7" w:rsidRDefault="00F811A8" w:rsidP="00F811A8">
      <w:pPr>
        <w:pStyle w:val="2"/>
        <w:rPr>
          <w:b/>
        </w:rPr>
      </w:pPr>
      <w:r w:rsidRPr="005D17A7">
        <w:rPr>
          <w:b/>
        </w:rPr>
        <w:t xml:space="preserve">Операторы в </w:t>
      </w:r>
      <w:r w:rsidRPr="005D17A7">
        <w:rPr>
          <w:b/>
          <w:lang w:val="en-US"/>
        </w:rPr>
        <w:t>JS</w:t>
      </w:r>
    </w:p>
    <w:p w14:paraId="1AB6EAAB" w14:textId="77777777" w:rsidR="00B94D42" w:rsidRDefault="002F469B" w:rsidP="00F811A8">
      <w:pPr>
        <w:pStyle w:val="a5"/>
      </w:pPr>
      <w:r>
        <w:t>Подробнее о выражениях и</w:t>
      </w:r>
      <w:r w:rsidR="00F811A8">
        <w:t xml:space="preserve"> операторах можно прочитать</w:t>
      </w:r>
      <w:r w:rsidR="00584EB6">
        <w:t xml:space="preserve"> в документации</w:t>
      </w:r>
      <w:r w:rsidR="00F811A8">
        <w:t xml:space="preserve"> </w:t>
      </w:r>
      <w:r w:rsidR="00F811A8" w:rsidRPr="00CA04A5">
        <w:t>тут</w:t>
      </w:r>
      <w:r w:rsidR="005E3DEA">
        <w:t xml:space="preserve">: </w:t>
      </w:r>
      <w:hyperlink r:id="rId102" w:history="1">
        <w:r w:rsidR="00CA04A5" w:rsidRPr="00CA04A5">
          <w:rPr>
            <w:rStyle w:val="a8"/>
          </w:rPr>
          <w:t>Выражения и операторы</w:t>
        </w:r>
      </w:hyperlink>
      <w:r w:rsidR="00F811A8">
        <w:t>.</w:t>
      </w:r>
      <w:r w:rsidR="00FE12AD">
        <w:t xml:space="preserve"> По ссылке </w:t>
      </w:r>
      <w:r w:rsidR="009B6C95">
        <w:t xml:space="preserve">описаны и математические, и унарные операторы, </w:t>
      </w:r>
      <w:proofErr w:type="spellStart"/>
      <w:r w:rsidR="009B6C95">
        <w:rPr>
          <w:lang w:val="en-US"/>
        </w:rPr>
        <w:t>instanceof</w:t>
      </w:r>
      <w:proofErr w:type="spellEnd"/>
      <w:r w:rsidR="009B6C95">
        <w:t xml:space="preserve">, </w:t>
      </w:r>
      <w:proofErr w:type="spellStart"/>
      <w:r w:rsidR="009B6C95">
        <w:rPr>
          <w:lang w:val="en-US"/>
        </w:rPr>
        <w:t>yeld</w:t>
      </w:r>
      <w:proofErr w:type="spellEnd"/>
      <w:r w:rsidR="009B6C95">
        <w:t xml:space="preserve">, </w:t>
      </w:r>
      <w:proofErr w:type="spellStart"/>
      <w:r w:rsidR="009B6C95">
        <w:t>in</w:t>
      </w:r>
      <w:proofErr w:type="spellEnd"/>
      <w:r w:rsidR="009B6C95">
        <w:t xml:space="preserve"> и ещё куча всего.</w:t>
      </w:r>
    </w:p>
    <w:p w14:paraId="76556DA5" w14:textId="77777777" w:rsidR="00EA35B5" w:rsidRDefault="00EA35B5" w:rsidP="00F811A8">
      <w:pPr>
        <w:pStyle w:val="a5"/>
      </w:pPr>
      <w:r>
        <w:t>Операторы всегда возвращают какое-то значение. Например, операторы сравнения возвращают булевы значения.</w:t>
      </w:r>
    </w:p>
    <w:p w14:paraId="465C56BD" w14:textId="77777777" w:rsidR="005D17A7" w:rsidRDefault="005D17A7" w:rsidP="00F811A8">
      <w:pPr>
        <w:pStyle w:val="a5"/>
      </w:pPr>
    </w:p>
    <w:bookmarkStart w:id="17" w:name="prioritet-operatorov"/>
    <w:p w14:paraId="5F787DFB" w14:textId="77777777" w:rsidR="00B94D42" w:rsidRPr="00487A05" w:rsidRDefault="00B94D42" w:rsidP="00B94D42">
      <w:pPr>
        <w:pStyle w:val="3"/>
      </w:pPr>
      <w:r w:rsidRPr="00487A05">
        <w:fldChar w:fldCharType="begin"/>
      </w:r>
      <w:r w:rsidRPr="00487A05">
        <w:instrText xml:space="preserve"> HYPERLINK "https://learn.javascript.ru/operators" \l "prioritet-operatorov" </w:instrText>
      </w:r>
      <w:r w:rsidRPr="00487A05">
        <w:fldChar w:fldCharType="separate"/>
      </w:r>
      <w:r w:rsidRPr="00487A05">
        <w:rPr>
          <w:rStyle w:val="a8"/>
          <w:color w:val="1F4E79" w:themeColor="accent1" w:themeShade="80"/>
          <w:u w:val="none"/>
        </w:rPr>
        <w:t>Приоритет операторов</w:t>
      </w:r>
      <w:r w:rsidRPr="00487A05">
        <w:fldChar w:fldCharType="end"/>
      </w:r>
    </w:p>
    <w:p w14:paraId="2C85E08C" w14:textId="77777777" w:rsidR="00B94D42" w:rsidRPr="00B94D42" w:rsidRDefault="00B94D42" w:rsidP="00B94D42">
      <w:pPr>
        <w:pStyle w:val="a5"/>
        <w:rPr>
          <w:b/>
        </w:rPr>
      </w:pPr>
      <w:r w:rsidRPr="00B94D42">
        <w:rPr>
          <w:b/>
        </w:rPr>
        <w:t>Приоритет</w:t>
      </w:r>
    </w:p>
    <w:p w14:paraId="270436F3" w14:textId="77777777" w:rsidR="00B94D42" w:rsidRDefault="00B94D42" w:rsidP="00B94D42">
      <w:pPr>
        <w:pStyle w:val="a5"/>
      </w:pPr>
      <w:r w:rsidRPr="00B94D42">
        <w:t>Приоритет операторов определяет порядок, в котором операторы выполняются. Операторы с более высоким приоритетом выполняются первыми.</w:t>
      </w:r>
      <w:r>
        <w:t xml:space="preserve"> </w:t>
      </w:r>
    </w:p>
    <w:p w14:paraId="67BCC4D1" w14:textId="77777777" w:rsidR="00B94D42" w:rsidRDefault="00B94D42" w:rsidP="00B94D42">
      <w:pPr>
        <w:pStyle w:val="a5"/>
      </w:pPr>
    </w:p>
    <w:p w14:paraId="4FD77D23" w14:textId="77777777" w:rsidR="00B94D42" w:rsidRPr="00B94D42" w:rsidRDefault="00B94D42" w:rsidP="00B94D42">
      <w:pPr>
        <w:pStyle w:val="a5"/>
        <w:rPr>
          <w:b/>
        </w:rPr>
      </w:pPr>
      <w:r>
        <w:rPr>
          <w:b/>
        </w:rPr>
        <w:t>Ассоциативность</w:t>
      </w:r>
    </w:p>
    <w:p w14:paraId="18E8812F" w14:textId="77777777" w:rsidR="00B94D42" w:rsidRDefault="00B94D42" w:rsidP="00B94D42">
      <w:pPr>
        <w:pStyle w:val="a5"/>
      </w:pPr>
      <w:r>
        <w:t>Ассоциативность определяет порядок, в котором обрабатываются операторы с одинаковым приоритетом</w:t>
      </w:r>
    </w:p>
    <w:p w14:paraId="2AB096E8" w14:textId="77777777" w:rsidR="00B94D42" w:rsidRPr="00FF0C3A" w:rsidRDefault="00B94D42" w:rsidP="00B94D42">
      <w:pPr>
        <w:pStyle w:val="a5"/>
      </w:pPr>
      <w:r>
        <w:t>Левая ассоциативность – операторы с одинаковым приоритетом выполняются слева направо.</w:t>
      </w:r>
    </w:p>
    <w:p w14:paraId="539A09E9" w14:textId="77777777" w:rsidR="00B94D42" w:rsidRDefault="00B94D42" w:rsidP="00B94D42">
      <w:pPr>
        <w:pStyle w:val="a5"/>
      </w:pPr>
    </w:p>
    <w:p w14:paraId="577B225C" w14:textId="77777777" w:rsidR="00FD3F46" w:rsidRDefault="005A28C9" w:rsidP="00B94D42">
      <w:pPr>
        <w:pStyle w:val="a5"/>
      </w:pPr>
      <w:r w:rsidRPr="005A28C9">
        <w:t>Операторы присваивания являются право-ассоциативными</w:t>
      </w:r>
      <w:r w:rsidR="006310CC">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310CC" w:rsidRPr="003B2F0B" w14:paraId="32AF3F71" w14:textId="77777777" w:rsidTr="005144E3">
        <w:tc>
          <w:tcPr>
            <w:tcW w:w="10194" w:type="dxa"/>
            <w:shd w:val="clear" w:color="auto" w:fill="F5F5F5"/>
          </w:tcPr>
          <w:p w14:paraId="29E200C9" w14:textId="77777777" w:rsidR="006310CC" w:rsidRDefault="006310CC" w:rsidP="005144E3">
            <w:pPr>
              <w:pStyle w:val="a4"/>
              <w:rPr>
                <w:lang w:val="ru-RU"/>
              </w:rPr>
            </w:pPr>
          </w:p>
          <w:p w14:paraId="5E44DEEF" w14:textId="77777777" w:rsidR="006310CC" w:rsidRDefault="009702DE" w:rsidP="005144E3">
            <w:pPr>
              <w:pStyle w:val="a4"/>
              <w:rPr>
                <w:lang w:val="ru-RU"/>
              </w:rPr>
            </w:pPr>
            <w:r w:rsidRPr="009702DE">
              <w:rPr>
                <w:lang w:val="ru-RU"/>
              </w:rPr>
              <w:t>a = b = 5;</w:t>
            </w:r>
          </w:p>
          <w:p w14:paraId="13294E58" w14:textId="77777777" w:rsidR="009702DE" w:rsidRPr="006310CC" w:rsidRDefault="009702DE" w:rsidP="005144E3">
            <w:pPr>
              <w:pStyle w:val="a4"/>
              <w:rPr>
                <w:lang w:val="ru-RU"/>
              </w:rPr>
            </w:pPr>
          </w:p>
        </w:tc>
      </w:tr>
    </w:tbl>
    <w:p w14:paraId="082191BE" w14:textId="77777777" w:rsidR="00B94D42" w:rsidRDefault="00B94D42" w:rsidP="00B94D42">
      <w:pPr>
        <w:pStyle w:val="a5"/>
      </w:pPr>
    </w:p>
    <w:p w14:paraId="0AE0E8A3" w14:textId="77777777" w:rsidR="00695F99" w:rsidRDefault="00D1265B" w:rsidP="00695F99">
      <w:pPr>
        <w:pStyle w:val="a5"/>
      </w:pPr>
      <w:r>
        <w:t xml:space="preserve">Вот </w:t>
      </w:r>
      <w:hyperlink r:id="rId103" w:history="1">
        <w:r w:rsidRPr="00482272">
          <w:rPr>
            <w:rStyle w:val="a8"/>
          </w:rPr>
          <w:t>таблица</w:t>
        </w:r>
      </w:hyperlink>
      <w:r>
        <w:t xml:space="preserve"> приоритета операторов. </w:t>
      </w:r>
    </w:p>
    <w:p w14:paraId="71497B0C" w14:textId="77777777" w:rsidR="005D1E4E" w:rsidRDefault="00695F99" w:rsidP="00B94D42">
      <w:pPr>
        <w:pStyle w:val="a5"/>
      </w:pPr>
      <w:r>
        <w:t>Н</w:t>
      </w:r>
      <w:r w:rsidRPr="00FF0C3A">
        <w:t>ет необходимости всё запоминать, обратите внимание, что у унарных операторов приоритет выше,</w:t>
      </w:r>
      <w:r>
        <w:t xml:space="preserve"> чем у соответствующих бинарных</w:t>
      </w:r>
      <w:r w:rsidR="00652594">
        <w:t>.</w:t>
      </w:r>
    </w:p>
    <w:p w14:paraId="2B02604A" w14:textId="77777777" w:rsidR="00652594" w:rsidRDefault="00652594" w:rsidP="00B94D42">
      <w:pPr>
        <w:pStyle w:val="a5"/>
      </w:pP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48"/>
        <w:gridCol w:w="2842"/>
        <w:gridCol w:w="1849"/>
        <w:gridCol w:w="1385"/>
      </w:tblGrid>
      <w:tr w:rsidR="00CE199B" w14:paraId="227FCEBE" w14:textId="77777777" w:rsidTr="000B585A">
        <w:trPr>
          <w:trHeight w:val="316"/>
        </w:trPr>
        <w:tc>
          <w:tcPr>
            <w:tcW w:w="1548" w:type="dxa"/>
          </w:tcPr>
          <w:p w14:paraId="1534C423" w14:textId="77777777" w:rsidR="00CE199B" w:rsidRPr="007F0A98" w:rsidRDefault="00CE199B" w:rsidP="00B94D42">
            <w:pPr>
              <w:pStyle w:val="a5"/>
              <w:rPr>
                <w:b/>
              </w:rPr>
            </w:pPr>
            <w:r w:rsidRPr="007F0A98">
              <w:rPr>
                <w:b/>
              </w:rPr>
              <w:t>Приоритет</w:t>
            </w:r>
          </w:p>
        </w:tc>
        <w:tc>
          <w:tcPr>
            <w:tcW w:w="2842" w:type="dxa"/>
          </w:tcPr>
          <w:p w14:paraId="2455309C" w14:textId="77777777" w:rsidR="00CE199B" w:rsidRPr="007F0A98" w:rsidRDefault="00CE199B" w:rsidP="00B94D42">
            <w:pPr>
              <w:pStyle w:val="a5"/>
              <w:rPr>
                <w:b/>
              </w:rPr>
            </w:pPr>
            <w:r w:rsidRPr="007F0A98">
              <w:rPr>
                <w:b/>
              </w:rPr>
              <w:t>Тип оператора</w:t>
            </w:r>
          </w:p>
        </w:tc>
        <w:tc>
          <w:tcPr>
            <w:tcW w:w="1849" w:type="dxa"/>
          </w:tcPr>
          <w:p w14:paraId="7336857E" w14:textId="77777777" w:rsidR="00CE199B" w:rsidRPr="007F0A98" w:rsidRDefault="00CE199B" w:rsidP="00B94D42">
            <w:pPr>
              <w:pStyle w:val="a5"/>
              <w:rPr>
                <w:b/>
              </w:rPr>
            </w:pPr>
            <w:r w:rsidRPr="007F0A98">
              <w:rPr>
                <w:b/>
              </w:rPr>
              <w:t>Ассоциативность</w:t>
            </w:r>
          </w:p>
        </w:tc>
        <w:tc>
          <w:tcPr>
            <w:tcW w:w="1385" w:type="dxa"/>
          </w:tcPr>
          <w:p w14:paraId="0DAC3527" w14:textId="77777777" w:rsidR="00CE199B" w:rsidRPr="007F0A98" w:rsidRDefault="00CE199B" w:rsidP="00B94D42">
            <w:pPr>
              <w:pStyle w:val="a5"/>
              <w:rPr>
                <w:b/>
              </w:rPr>
            </w:pPr>
            <w:r w:rsidRPr="007F0A98">
              <w:rPr>
                <w:b/>
              </w:rPr>
              <w:t>Оператор</w:t>
            </w:r>
          </w:p>
        </w:tc>
      </w:tr>
      <w:tr w:rsidR="00CE199B" w14:paraId="104AE724" w14:textId="77777777" w:rsidTr="000B585A">
        <w:trPr>
          <w:trHeight w:val="316"/>
        </w:trPr>
        <w:tc>
          <w:tcPr>
            <w:tcW w:w="1548" w:type="dxa"/>
          </w:tcPr>
          <w:p w14:paraId="1C2B23FF" w14:textId="77777777" w:rsidR="00CE199B" w:rsidRDefault="00CE199B" w:rsidP="00B94D42">
            <w:pPr>
              <w:pStyle w:val="a5"/>
            </w:pPr>
            <w:r>
              <w:t>20</w:t>
            </w:r>
          </w:p>
        </w:tc>
        <w:tc>
          <w:tcPr>
            <w:tcW w:w="2842" w:type="dxa"/>
          </w:tcPr>
          <w:p w14:paraId="3E10A05D" w14:textId="77777777" w:rsidR="00CE199B" w:rsidRDefault="00CE199B" w:rsidP="00B94D42">
            <w:pPr>
              <w:pStyle w:val="a5"/>
            </w:pPr>
            <w:r>
              <w:t>группировка</w:t>
            </w:r>
          </w:p>
        </w:tc>
        <w:tc>
          <w:tcPr>
            <w:tcW w:w="1849" w:type="dxa"/>
          </w:tcPr>
          <w:p w14:paraId="1EE4E881" w14:textId="77777777" w:rsidR="00CE199B" w:rsidRDefault="00E10682" w:rsidP="00B94D42">
            <w:pPr>
              <w:pStyle w:val="a5"/>
            </w:pPr>
            <w:r w:rsidRPr="00E10682">
              <w:t>не определено</w:t>
            </w:r>
          </w:p>
        </w:tc>
        <w:tc>
          <w:tcPr>
            <w:tcW w:w="1385" w:type="dxa"/>
          </w:tcPr>
          <w:p w14:paraId="4EB852BC" w14:textId="77777777" w:rsidR="00CE199B" w:rsidRPr="00C65BB1" w:rsidRDefault="00CE199B" w:rsidP="00C65BB1">
            <w:pPr>
              <w:pStyle w:val="a4"/>
            </w:pPr>
            <w:r w:rsidRPr="00C65BB1">
              <w:t>( … )</w:t>
            </w:r>
          </w:p>
        </w:tc>
      </w:tr>
      <w:tr w:rsidR="00B643AA" w14:paraId="10E495B0" w14:textId="77777777" w:rsidTr="000B585A">
        <w:trPr>
          <w:trHeight w:val="316"/>
        </w:trPr>
        <w:tc>
          <w:tcPr>
            <w:tcW w:w="1548" w:type="dxa"/>
          </w:tcPr>
          <w:p w14:paraId="249218B0" w14:textId="77777777" w:rsidR="00B643AA" w:rsidRDefault="00B643AA" w:rsidP="00B94D42">
            <w:pPr>
              <w:pStyle w:val="a5"/>
            </w:pPr>
          </w:p>
        </w:tc>
        <w:tc>
          <w:tcPr>
            <w:tcW w:w="2842" w:type="dxa"/>
          </w:tcPr>
          <w:p w14:paraId="13C9CBCA" w14:textId="77777777" w:rsidR="00B643AA" w:rsidRDefault="00B643AA" w:rsidP="00B94D42">
            <w:pPr>
              <w:pStyle w:val="a5"/>
            </w:pPr>
          </w:p>
        </w:tc>
        <w:tc>
          <w:tcPr>
            <w:tcW w:w="1849" w:type="dxa"/>
          </w:tcPr>
          <w:p w14:paraId="3F9BD289" w14:textId="77777777" w:rsidR="00B643AA" w:rsidRDefault="00B643AA" w:rsidP="00B94D42">
            <w:pPr>
              <w:pStyle w:val="a5"/>
            </w:pPr>
          </w:p>
        </w:tc>
        <w:tc>
          <w:tcPr>
            <w:tcW w:w="1385" w:type="dxa"/>
          </w:tcPr>
          <w:p w14:paraId="57E8968D" w14:textId="77777777" w:rsidR="00B643AA" w:rsidRPr="00C65BB1" w:rsidRDefault="00B643AA" w:rsidP="00C65BB1">
            <w:pPr>
              <w:pStyle w:val="a4"/>
            </w:pPr>
          </w:p>
        </w:tc>
      </w:tr>
      <w:tr w:rsidR="009B6226" w14:paraId="2B455ED2" w14:textId="77777777" w:rsidTr="000B585A">
        <w:trPr>
          <w:trHeight w:val="316"/>
        </w:trPr>
        <w:tc>
          <w:tcPr>
            <w:tcW w:w="1548" w:type="dxa"/>
            <w:vMerge w:val="restart"/>
          </w:tcPr>
          <w:p w14:paraId="2C4F3B15" w14:textId="77777777" w:rsidR="009B6226" w:rsidRDefault="009B6226" w:rsidP="00B643AA">
            <w:pPr>
              <w:pStyle w:val="a5"/>
            </w:pPr>
            <w:r>
              <w:t>17</w:t>
            </w:r>
          </w:p>
        </w:tc>
        <w:tc>
          <w:tcPr>
            <w:tcW w:w="2842" w:type="dxa"/>
          </w:tcPr>
          <w:p w14:paraId="769A6CAB" w14:textId="77777777" w:rsidR="009B6226" w:rsidRPr="008E5AC9" w:rsidRDefault="009B6226" w:rsidP="008E5AC9">
            <w:pPr>
              <w:pStyle w:val="a5"/>
            </w:pPr>
            <w:r w:rsidRPr="008E5AC9">
              <w:t xml:space="preserve">Постфиксный инкремент </w:t>
            </w:r>
          </w:p>
        </w:tc>
        <w:tc>
          <w:tcPr>
            <w:tcW w:w="1849" w:type="dxa"/>
            <w:vMerge w:val="restart"/>
          </w:tcPr>
          <w:p w14:paraId="1D47C65F" w14:textId="77777777" w:rsidR="009B6226" w:rsidRDefault="009B6226" w:rsidP="00B643AA">
            <w:pPr>
              <w:pStyle w:val="a5"/>
            </w:pPr>
            <w:r>
              <w:t>не определено</w:t>
            </w:r>
          </w:p>
        </w:tc>
        <w:tc>
          <w:tcPr>
            <w:tcW w:w="1385" w:type="dxa"/>
          </w:tcPr>
          <w:p w14:paraId="6591F3DD" w14:textId="77777777" w:rsidR="009B6226" w:rsidRPr="000B585A" w:rsidRDefault="009B6226" w:rsidP="00B643AA">
            <w:pPr>
              <w:pStyle w:val="a4"/>
              <w:rPr>
                <w:lang w:val="ru-RU"/>
              </w:rPr>
            </w:pPr>
            <w:r>
              <w:rPr>
                <w:lang w:val="ru-RU"/>
              </w:rPr>
              <w:t>… +</w:t>
            </w:r>
            <w:r w:rsidR="00955D1A">
              <w:rPr>
                <w:lang w:val="ru-RU"/>
              </w:rPr>
              <w:t>+</w:t>
            </w:r>
          </w:p>
        </w:tc>
      </w:tr>
      <w:tr w:rsidR="009B6226" w14:paraId="6F8B730D" w14:textId="77777777" w:rsidTr="000B585A">
        <w:trPr>
          <w:trHeight w:val="316"/>
        </w:trPr>
        <w:tc>
          <w:tcPr>
            <w:tcW w:w="1548" w:type="dxa"/>
            <w:vMerge/>
          </w:tcPr>
          <w:p w14:paraId="1F536998" w14:textId="77777777" w:rsidR="009B6226" w:rsidRDefault="009B6226" w:rsidP="00B643AA">
            <w:pPr>
              <w:pStyle w:val="a5"/>
            </w:pPr>
          </w:p>
        </w:tc>
        <w:tc>
          <w:tcPr>
            <w:tcW w:w="2842" w:type="dxa"/>
          </w:tcPr>
          <w:p w14:paraId="5E06B4BF" w14:textId="77777777" w:rsidR="009B6226" w:rsidRPr="008E5AC9" w:rsidRDefault="009B6226" w:rsidP="008E5AC9">
            <w:pPr>
              <w:pStyle w:val="a5"/>
            </w:pPr>
            <w:r w:rsidRPr="008E5AC9">
              <w:t>Постфиксный декремент</w:t>
            </w:r>
          </w:p>
        </w:tc>
        <w:tc>
          <w:tcPr>
            <w:tcW w:w="1849" w:type="dxa"/>
            <w:vMerge/>
          </w:tcPr>
          <w:p w14:paraId="4250FCFF" w14:textId="77777777" w:rsidR="009B6226" w:rsidRDefault="009B6226" w:rsidP="00B643AA">
            <w:pPr>
              <w:pStyle w:val="a5"/>
            </w:pPr>
          </w:p>
        </w:tc>
        <w:tc>
          <w:tcPr>
            <w:tcW w:w="1385" w:type="dxa"/>
          </w:tcPr>
          <w:p w14:paraId="380694E9" w14:textId="77777777" w:rsidR="009B6226" w:rsidRPr="000B585A" w:rsidRDefault="009B6226" w:rsidP="00B643AA">
            <w:pPr>
              <w:pStyle w:val="a4"/>
              <w:rPr>
                <w:lang w:val="ru-RU"/>
              </w:rPr>
            </w:pPr>
            <w:r>
              <w:rPr>
                <w:lang w:val="ru-RU"/>
              </w:rPr>
              <w:t>… -</w:t>
            </w:r>
            <w:r w:rsidR="00955D1A">
              <w:rPr>
                <w:lang w:val="ru-RU"/>
              </w:rPr>
              <w:t>-</w:t>
            </w:r>
          </w:p>
        </w:tc>
      </w:tr>
      <w:tr w:rsidR="00B643AA" w14:paraId="77D3604C" w14:textId="77777777" w:rsidTr="000B585A">
        <w:trPr>
          <w:trHeight w:val="316"/>
        </w:trPr>
        <w:tc>
          <w:tcPr>
            <w:tcW w:w="1548" w:type="dxa"/>
          </w:tcPr>
          <w:p w14:paraId="53C9B3B4" w14:textId="77777777" w:rsidR="00B643AA" w:rsidRDefault="00B643AA" w:rsidP="00B94D42">
            <w:pPr>
              <w:pStyle w:val="a5"/>
            </w:pPr>
          </w:p>
        </w:tc>
        <w:tc>
          <w:tcPr>
            <w:tcW w:w="2842" w:type="dxa"/>
          </w:tcPr>
          <w:p w14:paraId="7BFFF580" w14:textId="77777777" w:rsidR="00B643AA" w:rsidRPr="008E5AC9" w:rsidRDefault="00B643AA" w:rsidP="008E5AC9">
            <w:pPr>
              <w:pStyle w:val="a5"/>
            </w:pPr>
          </w:p>
        </w:tc>
        <w:tc>
          <w:tcPr>
            <w:tcW w:w="1849" w:type="dxa"/>
          </w:tcPr>
          <w:p w14:paraId="257A2C08" w14:textId="77777777" w:rsidR="00B643AA" w:rsidRDefault="00B643AA" w:rsidP="00B94D42">
            <w:pPr>
              <w:pStyle w:val="a5"/>
            </w:pPr>
          </w:p>
        </w:tc>
        <w:tc>
          <w:tcPr>
            <w:tcW w:w="1385" w:type="dxa"/>
          </w:tcPr>
          <w:p w14:paraId="5AF8048C" w14:textId="77777777" w:rsidR="00B643AA" w:rsidRPr="000B585A" w:rsidRDefault="00B643AA" w:rsidP="00C65BB1">
            <w:pPr>
              <w:pStyle w:val="a4"/>
              <w:rPr>
                <w:lang w:val="ru-RU"/>
              </w:rPr>
            </w:pPr>
          </w:p>
        </w:tc>
      </w:tr>
      <w:tr w:rsidR="000B585A" w14:paraId="6E96D2BF" w14:textId="77777777" w:rsidTr="000B585A">
        <w:trPr>
          <w:trHeight w:val="316"/>
        </w:trPr>
        <w:tc>
          <w:tcPr>
            <w:tcW w:w="1548" w:type="dxa"/>
            <w:vMerge w:val="restart"/>
          </w:tcPr>
          <w:p w14:paraId="032243F7" w14:textId="77777777" w:rsidR="000B585A" w:rsidRDefault="000B585A" w:rsidP="00B94D42">
            <w:pPr>
              <w:pStyle w:val="a5"/>
            </w:pPr>
            <w:r>
              <w:t>16</w:t>
            </w:r>
          </w:p>
        </w:tc>
        <w:tc>
          <w:tcPr>
            <w:tcW w:w="2842" w:type="dxa"/>
          </w:tcPr>
          <w:p w14:paraId="5496140D" w14:textId="77777777" w:rsidR="000B585A" w:rsidRPr="008E5AC9" w:rsidRDefault="000B585A" w:rsidP="008E5AC9">
            <w:pPr>
              <w:pStyle w:val="a5"/>
            </w:pPr>
            <w:r w:rsidRPr="008E5AC9">
              <w:t>Логическое отрицание</w:t>
            </w:r>
          </w:p>
        </w:tc>
        <w:tc>
          <w:tcPr>
            <w:tcW w:w="1849" w:type="dxa"/>
            <w:vMerge w:val="restart"/>
          </w:tcPr>
          <w:p w14:paraId="1C8C0ED8" w14:textId="77777777" w:rsidR="000B585A" w:rsidRDefault="000B585A" w:rsidP="00B94D42">
            <w:pPr>
              <w:pStyle w:val="a5"/>
            </w:pPr>
            <w:r>
              <w:t>правая</w:t>
            </w:r>
          </w:p>
        </w:tc>
        <w:tc>
          <w:tcPr>
            <w:tcW w:w="1385" w:type="dxa"/>
          </w:tcPr>
          <w:p w14:paraId="44222FF6" w14:textId="77777777" w:rsidR="000B585A" w:rsidRPr="000B585A" w:rsidRDefault="000B585A" w:rsidP="00C65BB1">
            <w:pPr>
              <w:pStyle w:val="a4"/>
              <w:rPr>
                <w:lang w:val="ru-RU"/>
              </w:rPr>
            </w:pPr>
            <w:r w:rsidRPr="000B585A">
              <w:rPr>
                <w:lang w:val="ru-RU"/>
              </w:rPr>
              <w:t>! …</w:t>
            </w:r>
          </w:p>
        </w:tc>
      </w:tr>
      <w:tr w:rsidR="000B585A" w14:paraId="1E099F26" w14:textId="77777777" w:rsidTr="000B585A">
        <w:trPr>
          <w:trHeight w:val="316"/>
        </w:trPr>
        <w:tc>
          <w:tcPr>
            <w:tcW w:w="1548" w:type="dxa"/>
            <w:vMerge/>
          </w:tcPr>
          <w:p w14:paraId="2B1FD62F" w14:textId="77777777" w:rsidR="000B585A" w:rsidRDefault="000B585A" w:rsidP="00B94D42">
            <w:pPr>
              <w:pStyle w:val="a5"/>
            </w:pPr>
          </w:p>
        </w:tc>
        <w:tc>
          <w:tcPr>
            <w:tcW w:w="2842" w:type="dxa"/>
          </w:tcPr>
          <w:p w14:paraId="7F689905" w14:textId="77777777" w:rsidR="000B585A" w:rsidRPr="008E5AC9" w:rsidRDefault="000B585A" w:rsidP="008E5AC9">
            <w:pPr>
              <w:pStyle w:val="a5"/>
            </w:pPr>
            <w:r w:rsidRPr="008E5AC9">
              <w:t>Унарный +</w:t>
            </w:r>
          </w:p>
        </w:tc>
        <w:tc>
          <w:tcPr>
            <w:tcW w:w="1849" w:type="dxa"/>
            <w:vMerge/>
          </w:tcPr>
          <w:p w14:paraId="6AC34DC0" w14:textId="77777777" w:rsidR="000B585A" w:rsidRPr="00CE199B" w:rsidRDefault="000B585A" w:rsidP="00CE199B">
            <w:pPr>
              <w:pStyle w:val="a5"/>
            </w:pPr>
          </w:p>
        </w:tc>
        <w:tc>
          <w:tcPr>
            <w:tcW w:w="1385" w:type="dxa"/>
          </w:tcPr>
          <w:p w14:paraId="618A9F2E" w14:textId="77777777" w:rsidR="000B585A" w:rsidRPr="000B585A" w:rsidRDefault="000B585A" w:rsidP="00C65BB1">
            <w:pPr>
              <w:pStyle w:val="a4"/>
              <w:rPr>
                <w:lang w:val="ru-RU"/>
              </w:rPr>
            </w:pPr>
            <w:r w:rsidRPr="000B585A">
              <w:rPr>
                <w:lang w:val="ru-RU"/>
              </w:rPr>
              <w:t>+ …</w:t>
            </w:r>
          </w:p>
        </w:tc>
      </w:tr>
      <w:tr w:rsidR="000B585A" w14:paraId="37EE8C75" w14:textId="77777777" w:rsidTr="000B585A">
        <w:trPr>
          <w:trHeight w:val="316"/>
        </w:trPr>
        <w:tc>
          <w:tcPr>
            <w:tcW w:w="1548" w:type="dxa"/>
            <w:vMerge/>
          </w:tcPr>
          <w:p w14:paraId="722B3CCF" w14:textId="77777777" w:rsidR="000B585A" w:rsidRDefault="000B585A" w:rsidP="000B585A">
            <w:pPr>
              <w:pStyle w:val="a5"/>
            </w:pPr>
          </w:p>
        </w:tc>
        <w:tc>
          <w:tcPr>
            <w:tcW w:w="2842" w:type="dxa"/>
          </w:tcPr>
          <w:p w14:paraId="7FC8C064" w14:textId="77777777" w:rsidR="000B585A" w:rsidRPr="008E5AC9" w:rsidRDefault="000B585A" w:rsidP="008E5AC9">
            <w:pPr>
              <w:pStyle w:val="a5"/>
            </w:pPr>
            <w:r w:rsidRPr="008E5AC9">
              <w:t xml:space="preserve">Префиксный инкремент </w:t>
            </w:r>
          </w:p>
        </w:tc>
        <w:tc>
          <w:tcPr>
            <w:tcW w:w="1849" w:type="dxa"/>
            <w:vMerge/>
          </w:tcPr>
          <w:p w14:paraId="5389AB72" w14:textId="77777777" w:rsidR="000B585A" w:rsidRPr="00CE199B" w:rsidRDefault="000B585A" w:rsidP="000B585A">
            <w:pPr>
              <w:pStyle w:val="a5"/>
            </w:pPr>
          </w:p>
        </w:tc>
        <w:tc>
          <w:tcPr>
            <w:tcW w:w="1385" w:type="dxa"/>
          </w:tcPr>
          <w:p w14:paraId="63831CA3" w14:textId="77777777" w:rsidR="000B585A" w:rsidRPr="000B585A" w:rsidRDefault="000B585A" w:rsidP="000B585A">
            <w:pPr>
              <w:pStyle w:val="a4"/>
              <w:rPr>
                <w:lang w:val="ru-RU"/>
              </w:rPr>
            </w:pPr>
            <w:r>
              <w:rPr>
                <w:lang w:val="ru-RU"/>
              </w:rPr>
              <w:t>++ …</w:t>
            </w:r>
          </w:p>
        </w:tc>
      </w:tr>
      <w:tr w:rsidR="000B585A" w14:paraId="628C3A1E" w14:textId="77777777" w:rsidTr="000B585A">
        <w:trPr>
          <w:trHeight w:val="316"/>
        </w:trPr>
        <w:tc>
          <w:tcPr>
            <w:tcW w:w="1548" w:type="dxa"/>
            <w:vMerge/>
          </w:tcPr>
          <w:p w14:paraId="558F25EA" w14:textId="77777777" w:rsidR="000B585A" w:rsidRDefault="000B585A" w:rsidP="000B585A">
            <w:pPr>
              <w:pStyle w:val="a5"/>
            </w:pPr>
          </w:p>
        </w:tc>
        <w:tc>
          <w:tcPr>
            <w:tcW w:w="2842" w:type="dxa"/>
          </w:tcPr>
          <w:p w14:paraId="6FAE71CC" w14:textId="77777777" w:rsidR="000B585A" w:rsidRPr="008E5AC9" w:rsidRDefault="000B585A" w:rsidP="008E5AC9">
            <w:pPr>
              <w:pStyle w:val="a5"/>
            </w:pPr>
            <w:r w:rsidRPr="008E5AC9">
              <w:t>Префиксный декремент</w:t>
            </w:r>
          </w:p>
        </w:tc>
        <w:tc>
          <w:tcPr>
            <w:tcW w:w="1849" w:type="dxa"/>
            <w:vMerge/>
          </w:tcPr>
          <w:p w14:paraId="12509F9D" w14:textId="77777777" w:rsidR="000B585A" w:rsidRPr="00CE199B" w:rsidRDefault="000B585A" w:rsidP="000B585A">
            <w:pPr>
              <w:pStyle w:val="a5"/>
            </w:pPr>
          </w:p>
        </w:tc>
        <w:tc>
          <w:tcPr>
            <w:tcW w:w="1385" w:type="dxa"/>
          </w:tcPr>
          <w:p w14:paraId="3A08114B" w14:textId="77777777" w:rsidR="000B585A" w:rsidRPr="000B585A" w:rsidRDefault="000B585A" w:rsidP="000B585A">
            <w:pPr>
              <w:pStyle w:val="a4"/>
              <w:rPr>
                <w:lang w:val="ru-RU"/>
              </w:rPr>
            </w:pPr>
            <w:r>
              <w:rPr>
                <w:lang w:val="ru-RU"/>
              </w:rPr>
              <w:t>-- …</w:t>
            </w:r>
          </w:p>
        </w:tc>
      </w:tr>
      <w:tr w:rsidR="000B585A" w14:paraId="5B0A62D0" w14:textId="77777777" w:rsidTr="000B585A">
        <w:trPr>
          <w:trHeight w:val="316"/>
        </w:trPr>
        <w:tc>
          <w:tcPr>
            <w:tcW w:w="1548" w:type="dxa"/>
          </w:tcPr>
          <w:p w14:paraId="389E82DD" w14:textId="77777777" w:rsidR="000B585A" w:rsidRDefault="000B585A" w:rsidP="00B94D42">
            <w:pPr>
              <w:pStyle w:val="a5"/>
            </w:pPr>
          </w:p>
        </w:tc>
        <w:tc>
          <w:tcPr>
            <w:tcW w:w="2842" w:type="dxa"/>
          </w:tcPr>
          <w:p w14:paraId="340F3CB1" w14:textId="77777777" w:rsidR="000B585A" w:rsidRPr="008E5AC9" w:rsidRDefault="000B585A" w:rsidP="008E5AC9">
            <w:pPr>
              <w:pStyle w:val="a5"/>
            </w:pPr>
          </w:p>
        </w:tc>
        <w:tc>
          <w:tcPr>
            <w:tcW w:w="1849" w:type="dxa"/>
          </w:tcPr>
          <w:p w14:paraId="47981510" w14:textId="77777777" w:rsidR="000B585A" w:rsidRPr="00CE199B" w:rsidRDefault="000B585A" w:rsidP="00CE199B">
            <w:pPr>
              <w:pStyle w:val="a5"/>
            </w:pPr>
          </w:p>
        </w:tc>
        <w:tc>
          <w:tcPr>
            <w:tcW w:w="1385" w:type="dxa"/>
          </w:tcPr>
          <w:p w14:paraId="306CDA95" w14:textId="77777777" w:rsidR="000B585A" w:rsidRPr="00C65BB1" w:rsidRDefault="000B585A" w:rsidP="00C65BB1">
            <w:pPr>
              <w:pStyle w:val="a4"/>
            </w:pPr>
          </w:p>
        </w:tc>
      </w:tr>
      <w:tr w:rsidR="00CE199B" w:rsidRPr="00CE199B" w14:paraId="362EDC1E" w14:textId="77777777" w:rsidTr="000B585A">
        <w:trPr>
          <w:trHeight w:val="316"/>
        </w:trPr>
        <w:tc>
          <w:tcPr>
            <w:tcW w:w="1548" w:type="dxa"/>
          </w:tcPr>
          <w:p w14:paraId="387DB9DA" w14:textId="77777777" w:rsidR="00CE199B" w:rsidRPr="00CE199B" w:rsidRDefault="00CE199B" w:rsidP="00CE199B">
            <w:pPr>
              <w:pStyle w:val="a5"/>
            </w:pPr>
            <w:r w:rsidRPr="00CE199B">
              <w:t xml:space="preserve">15 </w:t>
            </w:r>
          </w:p>
        </w:tc>
        <w:tc>
          <w:tcPr>
            <w:tcW w:w="2842" w:type="dxa"/>
          </w:tcPr>
          <w:p w14:paraId="4A4FB670" w14:textId="77777777" w:rsidR="00CE199B" w:rsidRPr="00CE199B" w:rsidRDefault="00CE199B" w:rsidP="00CE199B">
            <w:pPr>
              <w:pStyle w:val="a5"/>
            </w:pPr>
            <w:r w:rsidRPr="00CE199B">
              <w:t>Возведение в степень</w:t>
            </w:r>
          </w:p>
        </w:tc>
        <w:tc>
          <w:tcPr>
            <w:tcW w:w="1849" w:type="dxa"/>
          </w:tcPr>
          <w:p w14:paraId="6F16C325" w14:textId="77777777" w:rsidR="00CE199B" w:rsidRPr="00CE199B" w:rsidRDefault="00520A41" w:rsidP="00CE199B">
            <w:pPr>
              <w:pStyle w:val="a5"/>
            </w:pPr>
            <w:r>
              <w:t>правая</w:t>
            </w:r>
          </w:p>
        </w:tc>
        <w:tc>
          <w:tcPr>
            <w:tcW w:w="1385" w:type="dxa"/>
          </w:tcPr>
          <w:p w14:paraId="57496830" w14:textId="77777777" w:rsidR="00CE199B" w:rsidRPr="00C65BB1" w:rsidRDefault="00CE199B" w:rsidP="00C65BB1">
            <w:pPr>
              <w:pStyle w:val="a4"/>
            </w:pPr>
            <w:r w:rsidRPr="00C65BB1">
              <w:t>… ** …</w:t>
            </w:r>
          </w:p>
        </w:tc>
      </w:tr>
      <w:tr w:rsidR="007F0A7E" w:rsidRPr="00CE199B" w14:paraId="6A4288C5" w14:textId="77777777" w:rsidTr="000B585A">
        <w:trPr>
          <w:trHeight w:val="316"/>
        </w:trPr>
        <w:tc>
          <w:tcPr>
            <w:tcW w:w="1548" w:type="dxa"/>
            <w:vMerge w:val="restart"/>
          </w:tcPr>
          <w:p w14:paraId="3EBF4D34" w14:textId="77777777" w:rsidR="007F0A7E" w:rsidRPr="00CE199B" w:rsidRDefault="007F0A7E" w:rsidP="00CE199B">
            <w:pPr>
              <w:pStyle w:val="a5"/>
            </w:pPr>
            <w:r w:rsidRPr="00CE199B">
              <w:t>14</w:t>
            </w:r>
          </w:p>
        </w:tc>
        <w:tc>
          <w:tcPr>
            <w:tcW w:w="2842" w:type="dxa"/>
          </w:tcPr>
          <w:p w14:paraId="4C01A9B8" w14:textId="77777777" w:rsidR="007F0A7E" w:rsidRPr="00CE199B" w:rsidRDefault="007F0A7E" w:rsidP="00CE199B">
            <w:pPr>
              <w:pStyle w:val="a5"/>
            </w:pPr>
            <w:r w:rsidRPr="00CE199B">
              <w:t xml:space="preserve">Умножение </w:t>
            </w:r>
          </w:p>
        </w:tc>
        <w:tc>
          <w:tcPr>
            <w:tcW w:w="1849" w:type="dxa"/>
            <w:vMerge w:val="restart"/>
          </w:tcPr>
          <w:p w14:paraId="76D8CBE9" w14:textId="77777777" w:rsidR="007F0A7E" w:rsidRPr="00CE199B" w:rsidRDefault="007F0A7E" w:rsidP="00CE199B">
            <w:pPr>
              <w:pStyle w:val="a5"/>
            </w:pPr>
            <w:r>
              <w:t>левая</w:t>
            </w:r>
          </w:p>
        </w:tc>
        <w:tc>
          <w:tcPr>
            <w:tcW w:w="1385" w:type="dxa"/>
          </w:tcPr>
          <w:p w14:paraId="7613A234" w14:textId="77777777" w:rsidR="007F0A7E" w:rsidRPr="00C65BB1" w:rsidRDefault="007F0A7E" w:rsidP="00C65BB1">
            <w:pPr>
              <w:pStyle w:val="a4"/>
            </w:pPr>
          </w:p>
        </w:tc>
      </w:tr>
      <w:tr w:rsidR="007F0A7E" w:rsidRPr="00CE199B" w14:paraId="1C3E78F6" w14:textId="77777777" w:rsidTr="000B585A">
        <w:trPr>
          <w:trHeight w:val="316"/>
        </w:trPr>
        <w:tc>
          <w:tcPr>
            <w:tcW w:w="1548" w:type="dxa"/>
            <w:vMerge/>
          </w:tcPr>
          <w:p w14:paraId="1585CC5B" w14:textId="77777777" w:rsidR="007F0A7E" w:rsidRPr="00CE199B" w:rsidRDefault="007F0A7E" w:rsidP="00CE199B">
            <w:pPr>
              <w:pStyle w:val="a5"/>
            </w:pPr>
          </w:p>
        </w:tc>
        <w:tc>
          <w:tcPr>
            <w:tcW w:w="2842" w:type="dxa"/>
          </w:tcPr>
          <w:p w14:paraId="48FD69EB" w14:textId="77777777" w:rsidR="007F0A7E" w:rsidRPr="00CE199B" w:rsidRDefault="007F0A7E" w:rsidP="00CE199B">
            <w:pPr>
              <w:pStyle w:val="a5"/>
            </w:pPr>
            <w:r w:rsidRPr="00CE199B">
              <w:t xml:space="preserve">Деление </w:t>
            </w:r>
          </w:p>
        </w:tc>
        <w:tc>
          <w:tcPr>
            <w:tcW w:w="1849" w:type="dxa"/>
            <w:vMerge/>
          </w:tcPr>
          <w:p w14:paraId="3CD53250" w14:textId="77777777" w:rsidR="007F0A7E" w:rsidRPr="00CE199B" w:rsidRDefault="007F0A7E" w:rsidP="00CE199B">
            <w:pPr>
              <w:pStyle w:val="a5"/>
            </w:pPr>
          </w:p>
        </w:tc>
        <w:tc>
          <w:tcPr>
            <w:tcW w:w="1385" w:type="dxa"/>
          </w:tcPr>
          <w:p w14:paraId="59F80E03" w14:textId="77777777" w:rsidR="007F0A7E" w:rsidRPr="00C65BB1" w:rsidRDefault="007F0A7E" w:rsidP="00C65BB1">
            <w:pPr>
              <w:pStyle w:val="a4"/>
            </w:pPr>
          </w:p>
        </w:tc>
      </w:tr>
      <w:tr w:rsidR="007F0A7E" w:rsidRPr="00CE199B" w14:paraId="24F929D6" w14:textId="77777777" w:rsidTr="000B585A">
        <w:trPr>
          <w:trHeight w:val="316"/>
        </w:trPr>
        <w:tc>
          <w:tcPr>
            <w:tcW w:w="1548" w:type="dxa"/>
            <w:vMerge/>
          </w:tcPr>
          <w:p w14:paraId="23B3301D" w14:textId="77777777" w:rsidR="007F0A7E" w:rsidRPr="00CE199B" w:rsidRDefault="007F0A7E" w:rsidP="00CE199B">
            <w:pPr>
              <w:pStyle w:val="a5"/>
            </w:pPr>
          </w:p>
        </w:tc>
        <w:tc>
          <w:tcPr>
            <w:tcW w:w="2842" w:type="dxa"/>
          </w:tcPr>
          <w:p w14:paraId="2C498B99" w14:textId="77777777" w:rsidR="007F0A7E" w:rsidRPr="00CE199B" w:rsidRDefault="007F0A7E" w:rsidP="00CE199B">
            <w:pPr>
              <w:pStyle w:val="a5"/>
            </w:pPr>
            <w:r w:rsidRPr="00CE199B">
              <w:t>Остаток</w:t>
            </w:r>
          </w:p>
        </w:tc>
        <w:tc>
          <w:tcPr>
            <w:tcW w:w="1849" w:type="dxa"/>
            <w:vMerge/>
          </w:tcPr>
          <w:p w14:paraId="1C7D35DD" w14:textId="77777777" w:rsidR="007F0A7E" w:rsidRPr="00CE199B" w:rsidRDefault="007F0A7E" w:rsidP="00CE199B">
            <w:pPr>
              <w:pStyle w:val="a5"/>
            </w:pPr>
          </w:p>
        </w:tc>
        <w:tc>
          <w:tcPr>
            <w:tcW w:w="1385" w:type="dxa"/>
          </w:tcPr>
          <w:p w14:paraId="0A882B7E" w14:textId="77777777" w:rsidR="007F0A7E" w:rsidRPr="00C65BB1" w:rsidRDefault="007F0A7E" w:rsidP="00C65BB1">
            <w:pPr>
              <w:pStyle w:val="a4"/>
            </w:pPr>
          </w:p>
        </w:tc>
      </w:tr>
      <w:tr w:rsidR="00520A41" w:rsidRPr="00CE199B" w14:paraId="0E6A0043" w14:textId="77777777" w:rsidTr="000B585A">
        <w:trPr>
          <w:trHeight w:val="316"/>
        </w:trPr>
        <w:tc>
          <w:tcPr>
            <w:tcW w:w="1548" w:type="dxa"/>
          </w:tcPr>
          <w:p w14:paraId="05C6BEE7" w14:textId="77777777" w:rsidR="00520A41" w:rsidRPr="00CE199B" w:rsidRDefault="00520A41" w:rsidP="00CE199B">
            <w:pPr>
              <w:pStyle w:val="a5"/>
            </w:pPr>
          </w:p>
        </w:tc>
        <w:tc>
          <w:tcPr>
            <w:tcW w:w="2842" w:type="dxa"/>
          </w:tcPr>
          <w:p w14:paraId="34965453" w14:textId="77777777" w:rsidR="00520A41" w:rsidRPr="00CE199B" w:rsidRDefault="00520A41" w:rsidP="00CE199B">
            <w:pPr>
              <w:pStyle w:val="a5"/>
            </w:pPr>
          </w:p>
        </w:tc>
        <w:tc>
          <w:tcPr>
            <w:tcW w:w="1849" w:type="dxa"/>
          </w:tcPr>
          <w:p w14:paraId="062DB4AB" w14:textId="77777777" w:rsidR="00520A41" w:rsidRPr="00CE199B" w:rsidRDefault="00520A41" w:rsidP="00CE199B">
            <w:pPr>
              <w:pStyle w:val="a5"/>
            </w:pPr>
          </w:p>
        </w:tc>
        <w:tc>
          <w:tcPr>
            <w:tcW w:w="1385" w:type="dxa"/>
          </w:tcPr>
          <w:p w14:paraId="2278C6A9" w14:textId="77777777" w:rsidR="00520A41" w:rsidRPr="00C65BB1" w:rsidRDefault="00520A41" w:rsidP="00C65BB1">
            <w:pPr>
              <w:pStyle w:val="a4"/>
            </w:pPr>
          </w:p>
        </w:tc>
      </w:tr>
      <w:tr w:rsidR="00520A41" w:rsidRPr="001475AE" w14:paraId="1091253C" w14:textId="77777777" w:rsidTr="000B585A">
        <w:trPr>
          <w:trHeight w:val="316"/>
        </w:trPr>
        <w:tc>
          <w:tcPr>
            <w:tcW w:w="1548" w:type="dxa"/>
            <w:vMerge w:val="restart"/>
          </w:tcPr>
          <w:p w14:paraId="1398CD07" w14:textId="77777777" w:rsidR="00520A41" w:rsidRPr="001475AE" w:rsidRDefault="00520A41" w:rsidP="001475AE">
            <w:pPr>
              <w:pStyle w:val="a5"/>
            </w:pPr>
            <w:r w:rsidRPr="001475AE">
              <w:t>13</w:t>
            </w:r>
          </w:p>
        </w:tc>
        <w:tc>
          <w:tcPr>
            <w:tcW w:w="2842" w:type="dxa"/>
          </w:tcPr>
          <w:p w14:paraId="67FE5258" w14:textId="77777777" w:rsidR="00520A41" w:rsidRPr="001475AE" w:rsidRDefault="00520A41" w:rsidP="001475AE">
            <w:pPr>
              <w:pStyle w:val="a5"/>
            </w:pPr>
            <w:r w:rsidRPr="001475AE">
              <w:t xml:space="preserve">Сложение </w:t>
            </w:r>
          </w:p>
        </w:tc>
        <w:tc>
          <w:tcPr>
            <w:tcW w:w="1849" w:type="dxa"/>
            <w:vMerge w:val="restart"/>
          </w:tcPr>
          <w:p w14:paraId="22A9DAC7" w14:textId="77777777" w:rsidR="00520A41" w:rsidRPr="001475AE" w:rsidRDefault="00520A41" w:rsidP="001475AE">
            <w:pPr>
              <w:pStyle w:val="a5"/>
            </w:pPr>
            <w:r>
              <w:t>левая</w:t>
            </w:r>
          </w:p>
        </w:tc>
        <w:tc>
          <w:tcPr>
            <w:tcW w:w="1385" w:type="dxa"/>
          </w:tcPr>
          <w:p w14:paraId="693AD1D7" w14:textId="77777777" w:rsidR="00520A41" w:rsidRPr="00C65BB1" w:rsidRDefault="00520A41" w:rsidP="00C65BB1">
            <w:pPr>
              <w:pStyle w:val="a4"/>
            </w:pPr>
          </w:p>
        </w:tc>
      </w:tr>
      <w:tr w:rsidR="00520A41" w:rsidRPr="001475AE" w14:paraId="6D70202E" w14:textId="77777777" w:rsidTr="000B585A">
        <w:trPr>
          <w:trHeight w:val="316"/>
        </w:trPr>
        <w:tc>
          <w:tcPr>
            <w:tcW w:w="1548" w:type="dxa"/>
            <w:vMerge/>
          </w:tcPr>
          <w:p w14:paraId="2B4E3981" w14:textId="77777777" w:rsidR="00520A41" w:rsidRPr="001475AE" w:rsidRDefault="00520A41" w:rsidP="001475AE">
            <w:pPr>
              <w:pStyle w:val="a5"/>
            </w:pPr>
          </w:p>
        </w:tc>
        <w:tc>
          <w:tcPr>
            <w:tcW w:w="2842" w:type="dxa"/>
          </w:tcPr>
          <w:p w14:paraId="7300C102" w14:textId="77777777" w:rsidR="00520A41" w:rsidRPr="001475AE" w:rsidRDefault="00520A41" w:rsidP="001475AE">
            <w:pPr>
              <w:pStyle w:val="a5"/>
            </w:pPr>
            <w:r w:rsidRPr="001475AE">
              <w:t>Вычитание</w:t>
            </w:r>
          </w:p>
        </w:tc>
        <w:tc>
          <w:tcPr>
            <w:tcW w:w="1849" w:type="dxa"/>
            <w:vMerge/>
          </w:tcPr>
          <w:p w14:paraId="7EF95DF0" w14:textId="77777777" w:rsidR="00520A41" w:rsidRPr="001475AE" w:rsidRDefault="00520A41" w:rsidP="001475AE">
            <w:pPr>
              <w:pStyle w:val="a5"/>
            </w:pPr>
          </w:p>
        </w:tc>
        <w:tc>
          <w:tcPr>
            <w:tcW w:w="1385" w:type="dxa"/>
          </w:tcPr>
          <w:p w14:paraId="3F95B5E6" w14:textId="77777777" w:rsidR="00520A41" w:rsidRPr="00C65BB1" w:rsidRDefault="00520A41" w:rsidP="00C65BB1">
            <w:pPr>
              <w:pStyle w:val="a4"/>
            </w:pPr>
          </w:p>
        </w:tc>
      </w:tr>
      <w:tr w:rsidR="00CE199B" w:rsidRPr="00CE199B" w14:paraId="33188BC9" w14:textId="77777777" w:rsidTr="000B585A">
        <w:trPr>
          <w:trHeight w:val="316"/>
        </w:trPr>
        <w:tc>
          <w:tcPr>
            <w:tcW w:w="1548" w:type="dxa"/>
          </w:tcPr>
          <w:p w14:paraId="018F6692" w14:textId="77777777" w:rsidR="00CE199B" w:rsidRPr="00CE199B" w:rsidRDefault="00CE199B" w:rsidP="00CE199B">
            <w:pPr>
              <w:pStyle w:val="a5"/>
            </w:pPr>
          </w:p>
        </w:tc>
        <w:tc>
          <w:tcPr>
            <w:tcW w:w="2842" w:type="dxa"/>
          </w:tcPr>
          <w:p w14:paraId="755EAB34" w14:textId="77777777" w:rsidR="00CE199B" w:rsidRPr="00CE199B" w:rsidRDefault="00CE199B" w:rsidP="00CE199B">
            <w:pPr>
              <w:pStyle w:val="a5"/>
            </w:pPr>
          </w:p>
        </w:tc>
        <w:tc>
          <w:tcPr>
            <w:tcW w:w="1849" w:type="dxa"/>
          </w:tcPr>
          <w:p w14:paraId="4BDAE4A0" w14:textId="77777777" w:rsidR="00CE199B" w:rsidRPr="00CE199B" w:rsidRDefault="00CE199B" w:rsidP="00CE199B">
            <w:pPr>
              <w:pStyle w:val="a5"/>
            </w:pPr>
          </w:p>
        </w:tc>
        <w:tc>
          <w:tcPr>
            <w:tcW w:w="1385" w:type="dxa"/>
          </w:tcPr>
          <w:p w14:paraId="2781A15F" w14:textId="77777777" w:rsidR="00CE199B" w:rsidRPr="00C65BB1" w:rsidRDefault="00CE199B" w:rsidP="00C65BB1">
            <w:pPr>
              <w:pStyle w:val="a4"/>
            </w:pPr>
          </w:p>
        </w:tc>
      </w:tr>
      <w:tr w:rsidR="00520A41" w:rsidRPr="00731003" w14:paraId="282611C7" w14:textId="77777777" w:rsidTr="000B585A">
        <w:trPr>
          <w:trHeight w:val="316"/>
        </w:trPr>
        <w:tc>
          <w:tcPr>
            <w:tcW w:w="1548" w:type="dxa"/>
            <w:vMerge w:val="restart"/>
          </w:tcPr>
          <w:p w14:paraId="4FB7626E" w14:textId="77777777" w:rsidR="00520A41" w:rsidRPr="00731003" w:rsidRDefault="00520A41" w:rsidP="00731003">
            <w:pPr>
              <w:pStyle w:val="a5"/>
            </w:pPr>
            <w:r w:rsidRPr="00731003">
              <w:t>11</w:t>
            </w:r>
          </w:p>
        </w:tc>
        <w:tc>
          <w:tcPr>
            <w:tcW w:w="2842" w:type="dxa"/>
          </w:tcPr>
          <w:p w14:paraId="4947E995" w14:textId="77777777" w:rsidR="00520A41" w:rsidRPr="00731003" w:rsidRDefault="00520A41" w:rsidP="00731003">
            <w:pPr>
              <w:pStyle w:val="a5"/>
            </w:pPr>
            <w:r w:rsidRPr="00731003">
              <w:t xml:space="preserve">Меньше </w:t>
            </w:r>
          </w:p>
        </w:tc>
        <w:tc>
          <w:tcPr>
            <w:tcW w:w="1849" w:type="dxa"/>
            <w:vMerge w:val="restart"/>
          </w:tcPr>
          <w:p w14:paraId="66D8C7E0" w14:textId="77777777" w:rsidR="00520A41" w:rsidRPr="00731003" w:rsidRDefault="00520A41" w:rsidP="00731003">
            <w:pPr>
              <w:pStyle w:val="a5"/>
            </w:pPr>
            <w:r>
              <w:t>левая</w:t>
            </w:r>
          </w:p>
        </w:tc>
        <w:tc>
          <w:tcPr>
            <w:tcW w:w="1385" w:type="dxa"/>
          </w:tcPr>
          <w:p w14:paraId="2578D8E8" w14:textId="77777777" w:rsidR="00520A41" w:rsidRPr="00C65BB1" w:rsidRDefault="00520A41" w:rsidP="00C65BB1">
            <w:pPr>
              <w:pStyle w:val="a4"/>
            </w:pPr>
          </w:p>
        </w:tc>
      </w:tr>
      <w:tr w:rsidR="00520A41" w:rsidRPr="00731003" w14:paraId="01C40B22" w14:textId="77777777" w:rsidTr="000B585A">
        <w:trPr>
          <w:trHeight w:val="316"/>
        </w:trPr>
        <w:tc>
          <w:tcPr>
            <w:tcW w:w="1548" w:type="dxa"/>
            <w:vMerge/>
          </w:tcPr>
          <w:p w14:paraId="5784BC6F" w14:textId="77777777" w:rsidR="00520A41" w:rsidRPr="00731003" w:rsidRDefault="00520A41" w:rsidP="00731003">
            <w:pPr>
              <w:pStyle w:val="a5"/>
            </w:pPr>
          </w:p>
        </w:tc>
        <w:tc>
          <w:tcPr>
            <w:tcW w:w="2842" w:type="dxa"/>
          </w:tcPr>
          <w:p w14:paraId="1A3DD08F" w14:textId="77777777" w:rsidR="00520A41" w:rsidRPr="00731003" w:rsidRDefault="00520A41" w:rsidP="00731003">
            <w:pPr>
              <w:pStyle w:val="a5"/>
            </w:pPr>
            <w:r w:rsidRPr="00731003">
              <w:t xml:space="preserve">Меньше или равно </w:t>
            </w:r>
          </w:p>
        </w:tc>
        <w:tc>
          <w:tcPr>
            <w:tcW w:w="1849" w:type="dxa"/>
            <w:vMerge/>
          </w:tcPr>
          <w:p w14:paraId="5076B672" w14:textId="77777777" w:rsidR="00520A41" w:rsidRPr="00731003" w:rsidRDefault="00520A41" w:rsidP="00731003">
            <w:pPr>
              <w:pStyle w:val="a5"/>
            </w:pPr>
          </w:p>
        </w:tc>
        <w:tc>
          <w:tcPr>
            <w:tcW w:w="1385" w:type="dxa"/>
          </w:tcPr>
          <w:p w14:paraId="75420B9A" w14:textId="77777777" w:rsidR="00520A41" w:rsidRPr="00C65BB1" w:rsidRDefault="00520A41" w:rsidP="00C65BB1">
            <w:pPr>
              <w:pStyle w:val="a4"/>
            </w:pPr>
          </w:p>
        </w:tc>
      </w:tr>
      <w:tr w:rsidR="00520A41" w:rsidRPr="00731003" w14:paraId="23789CA1" w14:textId="77777777" w:rsidTr="000B585A">
        <w:trPr>
          <w:trHeight w:val="316"/>
        </w:trPr>
        <w:tc>
          <w:tcPr>
            <w:tcW w:w="1548" w:type="dxa"/>
            <w:vMerge/>
          </w:tcPr>
          <w:p w14:paraId="58EBD850" w14:textId="77777777" w:rsidR="00520A41" w:rsidRPr="00731003" w:rsidRDefault="00520A41" w:rsidP="00731003">
            <w:pPr>
              <w:pStyle w:val="a5"/>
            </w:pPr>
          </w:p>
        </w:tc>
        <w:tc>
          <w:tcPr>
            <w:tcW w:w="2842" w:type="dxa"/>
          </w:tcPr>
          <w:p w14:paraId="6AD66169" w14:textId="77777777" w:rsidR="00520A41" w:rsidRPr="00731003" w:rsidRDefault="00520A41" w:rsidP="00731003">
            <w:pPr>
              <w:pStyle w:val="a5"/>
            </w:pPr>
            <w:r w:rsidRPr="00731003">
              <w:t xml:space="preserve">Больше </w:t>
            </w:r>
          </w:p>
        </w:tc>
        <w:tc>
          <w:tcPr>
            <w:tcW w:w="1849" w:type="dxa"/>
            <w:vMerge/>
          </w:tcPr>
          <w:p w14:paraId="3D63DCA6" w14:textId="77777777" w:rsidR="00520A41" w:rsidRPr="00731003" w:rsidRDefault="00520A41" w:rsidP="00731003">
            <w:pPr>
              <w:pStyle w:val="a5"/>
            </w:pPr>
          </w:p>
        </w:tc>
        <w:tc>
          <w:tcPr>
            <w:tcW w:w="1385" w:type="dxa"/>
          </w:tcPr>
          <w:p w14:paraId="3B14AE89" w14:textId="77777777" w:rsidR="00520A41" w:rsidRPr="00C65BB1" w:rsidRDefault="00520A41" w:rsidP="00C65BB1">
            <w:pPr>
              <w:pStyle w:val="a4"/>
            </w:pPr>
          </w:p>
        </w:tc>
      </w:tr>
      <w:tr w:rsidR="00520A41" w:rsidRPr="00731003" w14:paraId="5E226328" w14:textId="77777777" w:rsidTr="000B585A">
        <w:trPr>
          <w:trHeight w:val="316"/>
        </w:trPr>
        <w:tc>
          <w:tcPr>
            <w:tcW w:w="1548" w:type="dxa"/>
            <w:vMerge/>
          </w:tcPr>
          <w:p w14:paraId="651DA4AD" w14:textId="77777777" w:rsidR="00520A41" w:rsidRPr="00731003" w:rsidRDefault="00520A41" w:rsidP="00C65BB1">
            <w:pPr>
              <w:pStyle w:val="a5"/>
            </w:pPr>
          </w:p>
        </w:tc>
        <w:tc>
          <w:tcPr>
            <w:tcW w:w="2842" w:type="dxa"/>
          </w:tcPr>
          <w:p w14:paraId="3D437908" w14:textId="77777777" w:rsidR="00520A41" w:rsidRPr="00731003" w:rsidRDefault="00520A41" w:rsidP="00C65BB1">
            <w:pPr>
              <w:pStyle w:val="a5"/>
            </w:pPr>
            <w:r w:rsidRPr="00731003">
              <w:t>Больше или равно</w:t>
            </w:r>
          </w:p>
        </w:tc>
        <w:tc>
          <w:tcPr>
            <w:tcW w:w="1849" w:type="dxa"/>
            <w:vMerge/>
          </w:tcPr>
          <w:p w14:paraId="60870F3B" w14:textId="77777777" w:rsidR="00520A41" w:rsidRPr="00731003" w:rsidRDefault="00520A41" w:rsidP="00C65BB1">
            <w:pPr>
              <w:pStyle w:val="a5"/>
            </w:pPr>
          </w:p>
        </w:tc>
        <w:tc>
          <w:tcPr>
            <w:tcW w:w="1385" w:type="dxa"/>
          </w:tcPr>
          <w:p w14:paraId="386036C8" w14:textId="77777777" w:rsidR="00520A41" w:rsidRPr="00C65BB1" w:rsidRDefault="00520A41" w:rsidP="00C65BB1">
            <w:pPr>
              <w:pStyle w:val="a4"/>
            </w:pPr>
          </w:p>
        </w:tc>
      </w:tr>
      <w:tr w:rsidR="00731003" w:rsidRPr="00CE199B" w14:paraId="2C12D94F" w14:textId="77777777" w:rsidTr="000B585A">
        <w:trPr>
          <w:trHeight w:val="316"/>
        </w:trPr>
        <w:tc>
          <w:tcPr>
            <w:tcW w:w="1548" w:type="dxa"/>
          </w:tcPr>
          <w:p w14:paraId="6842E0D4" w14:textId="77777777" w:rsidR="00731003" w:rsidRPr="00CE199B" w:rsidRDefault="00731003" w:rsidP="00C65BB1">
            <w:pPr>
              <w:pStyle w:val="a5"/>
            </w:pPr>
          </w:p>
        </w:tc>
        <w:tc>
          <w:tcPr>
            <w:tcW w:w="2842" w:type="dxa"/>
          </w:tcPr>
          <w:p w14:paraId="68B8030C" w14:textId="77777777" w:rsidR="00731003" w:rsidRPr="00CE199B" w:rsidRDefault="00731003" w:rsidP="00C65BB1">
            <w:pPr>
              <w:pStyle w:val="a5"/>
            </w:pPr>
          </w:p>
        </w:tc>
        <w:tc>
          <w:tcPr>
            <w:tcW w:w="1849" w:type="dxa"/>
          </w:tcPr>
          <w:p w14:paraId="7659E1FC" w14:textId="77777777" w:rsidR="00731003" w:rsidRPr="00CE199B" w:rsidRDefault="00731003" w:rsidP="00C65BB1">
            <w:pPr>
              <w:pStyle w:val="a5"/>
            </w:pPr>
          </w:p>
        </w:tc>
        <w:tc>
          <w:tcPr>
            <w:tcW w:w="1385" w:type="dxa"/>
          </w:tcPr>
          <w:p w14:paraId="713F7FB3" w14:textId="77777777" w:rsidR="00731003" w:rsidRPr="00C65BB1" w:rsidRDefault="00731003" w:rsidP="00C65BB1">
            <w:pPr>
              <w:pStyle w:val="a4"/>
            </w:pPr>
          </w:p>
        </w:tc>
      </w:tr>
      <w:tr w:rsidR="008270DA" w:rsidRPr="00EB4F1F" w14:paraId="4B47331C" w14:textId="77777777" w:rsidTr="000B585A">
        <w:trPr>
          <w:trHeight w:val="316"/>
        </w:trPr>
        <w:tc>
          <w:tcPr>
            <w:tcW w:w="1548" w:type="dxa"/>
            <w:vMerge w:val="restart"/>
          </w:tcPr>
          <w:p w14:paraId="6A277919" w14:textId="77777777" w:rsidR="008270DA" w:rsidRPr="00EB4F1F" w:rsidRDefault="008270DA" w:rsidP="00C65BB1">
            <w:pPr>
              <w:pStyle w:val="a5"/>
            </w:pPr>
            <w:r w:rsidRPr="00EB4F1F">
              <w:t>10</w:t>
            </w:r>
          </w:p>
        </w:tc>
        <w:tc>
          <w:tcPr>
            <w:tcW w:w="2842" w:type="dxa"/>
          </w:tcPr>
          <w:p w14:paraId="075DA647" w14:textId="77777777" w:rsidR="008270DA" w:rsidRPr="00EB4F1F" w:rsidRDefault="008270DA" w:rsidP="00C65BB1">
            <w:pPr>
              <w:pStyle w:val="a5"/>
            </w:pPr>
            <w:r w:rsidRPr="00EB4F1F">
              <w:t xml:space="preserve">Равно </w:t>
            </w:r>
          </w:p>
        </w:tc>
        <w:tc>
          <w:tcPr>
            <w:tcW w:w="1849" w:type="dxa"/>
            <w:vMerge w:val="restart"/>
          </w:tcPr>
          <w:p w14:paraId="2EC09E60" w14:textId="77777777" w:rsidR="008270DA" w:rsidRPr="00EB4F1F" w:rsidRDefault="008270DA" w:rsidP="00C65BB1">
            <w:pPr>
              <w:pStyle w:val="a5"/>
            </w:pPr>
            <w:r>
              <w:t>левая</w:t>
            </w:r>
          </w:p>
        </w:tc>
        <w:tc>
          <w:tcPr>
            <w:tcW w:w="1385" w:type="dxa"/>
          </w:tcPr>
          <w:p w14:paraId="2E88A5A3" w14:textId="77777777" w:rsidR="008270DA" w:rsidRPr="00C65BB1" w:rsidRDefault="008270DA" w:rsidP="00C65BB1">
            <w:pPr>
              <w:pStyle w:val="a4"/>
            </w:pPr>
            <w:r w:rsidRPr="00926EC2">
              <w:t>… == …</w:t>
            </w:r>
          </w:p>
        </w:tc>
      </w:tr>
      <w:tr w:rsidR="008270DA" w:rsidRPr="00EB4F1F" w14:paraId="589BE237" w14:textId="77777777" w:rsidTr="000B585A">
        <w:trPr>
          <w:trHeight w:val="316"/>
        </w:trPr>
        <w:tc>
          <w:tcPr>
            <w:tcW w:w="1548" w:type="dxa"/>
            <w:vMerge/>
          </w:tcPr>
          <w:p w14:paraId="05808B4C" w14:textId="77777777" w:rsidR="008270DA" w:rsidRPr="00EB4F1F" w:rsidRDefault="008270DA" w:rsidP="00C65BB1">
            <w:pPr>
              <w:pStyle w:val="a5"/>
            </w:pPr>
          </w:p>
        </w:tc>
        <w:tc>
          <w:tcPr>
            <w:tcW w:w="2842" w:type="dxa"/>
          </w:tcPr>
          <w:p w14:paraId="2F6C9915" w14:textId="77777777" w:rsidR="008270DA" w:rsidRPr="00EB4F1F" w:rsidRDefault="008270DA" w:rsidP="00C65BB1">
            <w:pPr>
              <w:pStyle w:val="a5"/>
            </w:pPr>
            <w:r w:rsidRPr="00EB4F1F">
              <w:t xml:space="preserve">Не равно </w:t>
            </w:r>
          </w:p>
        </w:tc>
        <w:tc>
          <w:tcPr>
            <w:tcW w:w="1849" w:type="dxa"/>
            <w:vMerge/>
          </w:tcPr>
          <w:p w14:paraId="7439967D" w14:textId="77777777" w:rsidR="008270DA" w:rsidRPr="00EB4F1F" w:rsidRDefault="008270DA" w:rsidP="00C65BB1">
            <w:pPr>
              <w:pStyle w:val="a5"/>
            </w:pPr>
          </w:p>
        </w:tc>
        <w:tc>
          <w:tcPr>
            <w:tcW w:w="1385" w:type="dxa"/>
          </w:tcPr>
          <w:p w14:paraId="604F2DC6" w14:textId="77777777" w:rsidR="008270DA" w:rsidRPr="00C65BB1" w:rsidRDefault="008270DA" w:rsidP="00C65BB1">
            <w:pPr>
              <w:pStyle w:val="a4"/>
            </w:pPr>
            <w:r w:rsidRPr="00926EC2">
              <w:t>… != …</w:t>
            </w:r>
          </w:p>
        </w:tc>
      </w:tr>
      <w:tr w:rsidR="008270DA" w:rsidRPr="00EB4F1F" w14:paraId="3CCE4CF9" w14:textId="77777777" w:rsidTr="000B585A">
        <w:trPr>
          <w:trHeight w:val="316"/>
        </w:trPr>
        <w:tc>
          <w:tcPr>
            <w:tcW w:w="1548" w:type="dxa"/>
            <w:vMerge/>
          </w:tcPr>
          <w:p w14:paraId="6F423749" w14:textId="77777777" w:rsidR="008270DA" w:rsidRPr="00EB4F1F" w:rsidRDefault="008270DA" w:rsidP="00C65BB1">
            <w:pPr>
              <w:pStyle w:val="a5"/>
            </w:pPr>
          </w:p>
        </w:tc>
        <w:tc>
          <w:tcPr>
            <w:tcW w:w="2842" w:type="dxa"/>
          </w:tcPr>
          <w:p w14:paraId="5A4FED85" w14:textId="77777777" w:rsidR="008270DA" w:rsidRPr="00EB4F1F" w:rsidRDefault="008270DA" w:rsidP="00C65BB1">
            <w:pPr>
              <w:pStyle w:val="a5"/>
            </w:pPr>
            <w:r w:rsidRPr="00EB4F1F">
              <w:t xml:space="preserve">Строго равно </w:t>
            </w:r>
          </w:p>
        </w:tc>
        <w:tc>
          <w:tcPr>
            <w:tcW w:w="1849" w:type="dxa"/>
            <w:vMerge/>
          </w:tcPr>
          <w:p w14:paraId="4757E6DA" w14:textId="77777777" w:rsidR="008270DA" w:rsidRPr="00EB4F1F" w:rsidRDefault="008270DA" w:rsidP="00C65BB1">
            <w:pPr>
              <w:pStyle w:val="a5"/>
            </w:pPr>
          </w:p>
        </w:tc>
        <w:tc>
          <w:tcPr>
            <w:tcW w:w="1385" w:type="dxa"/>
          </w:tcPr>
          <w:p w14:paraId="12400361" w14:textId="77777777" w:rsidR="008270DA" w:rsidRPr="00C65BB1" w:rsidRDefault="008270DA" w:rsidP="00C65BB1">
            <w:pPr>
              <w:pStyle w:val="a4"/>
            </w:pPr>
            <w:r w:rsidRPr="00926EC2">
              <w:t>… === …</w:t>
            </w:r>
          </w:p>
        </w:tc>
      </w:tr>
      <w:tr w:rsidR="008270DA" w:rsidRPr="00EB4F1F" w14:paraId="174853D9" w14:textId="77777777" w:rsidTr="000B585A">
        <w:trPr>
          <w:trHeight w:val="316"/>
        </w:trPr>
        <w:tc>
          <w:tcPr>
            <w:tcW w:w="1548" w:type="dxa"/>
            <w:vMerge/>
          </w:tcPr>
          <w:p w14:paraId="516BB0CA" w14:textId="77777777" w:rsidR="008270DA" w:rsidRPr="00EB4F1F" w:rsidRDefault="008270DA" w:rsidP="00C65BB1">
            <w:pPr>
              <w:pStyle w:val="a5"/>
            </w:pPr>
          </w:p>
        </w:tc>
        <w:tc>
          <w:tcPr>
            <w:tcW w:w="2842" w:type="dxa"/>
          </w:tcPr>
          <w:p w14:paraId="2B6A2866" w14:textId="77777777" w:rsidR="008270DA" w:rsidRPr="00EB4F1F" w:rsidRDefault="008270DA" w:rsidP="00C65BB1">
            <w:pPr>
              <w:pStyle w:val="a5"/>
            </w:pPr>
            <w:r w:rsidRPr="00EB4F1F">
              <w:t>Строго не равно</w:t>
            </w:r>
          </w:p>
        </w:tc>
        <w:tc>
          <w:tcPr>
            <w:tcW w:w="1849" w:type="dxa"/>
            <w:vMerge/>
          </w:tcPr>
          <w:p w14:paraId="229CA3ED" w14:textId="77777777" w:rsidR="008270DA" w:rsidRPr="00EB4F1F" w:rsidRDefault="008270DA" w:rsidP="00C65BB1">
            <w:pPr>
              <w:pStyle w:val="a5"/>
            </w:pPr>
          </w:p>
        </w:tc>
        <w:tc>
          <w:tcPr>
            <w:tcW w:w="1385" w:type="dxa"/>
          </w:tcPr>
          <w:p w14:paraId="6E4990E3" w14:textId="77777777" w:rsidR="008270DA" w:rsidRPr="00C65BB1" w:rsidRDefault="008270DA" w:rsidP="00C65BB1">
            <w:pPr>
              <w:pStyle w:val="a4"/>
            </w:pPr>
            <w:r w:rsidRPr="00926EC2">
              <w:t>… !== …</w:t>
            </w:r>
          </w:p>
        </w:tc>
      </w:tr>
      <w:tr w:rsidR="00EB4F1F" w:rsidRPr="00CE199B" w14:paraId="64550B57" w14:textId="77777777" w:rsidTr="000B585A">
        <w:trPr>
          <w:trHeight w:val="316"/>
        </w:trPr>
        <w:tc>
          <w:tcPr>
            <w:tcW w:w="1548" w:type="dxa"/>
          </w:tcPr>
          <w:p w14:paraId="4CC55737" w14:textId="77777777" w:rsidR="00EB4F1F" w:rsidRPr="00CE199B" w:rsidRDefault="00EB4F1F" w:rsidP="00C65BB1">
            <w:pPr>
              <w:pStyle w:val="a5"/>
            </w:pPr>
          </w:p>
        </w:tc>
        <w:tc>
          <w:tcPr>
            <w:tcW w:w="2842" w:type="dxa"/>
          </w:tcPr>
          <w:p w14:paraId="49AFB957" w14:textId="77777777" w:rsidR="00EB4F1F" w:rsidRPr="00CE199B" w:rsidRDefault="00EB4F1F" w:rsidP="00C65BB1">
            <w:pPr>
              <w:pStyle w:val="a5"/>
            </w:pPr>
          </w:p>
        </w:tc>
        <w:tc>
          <w:tcPr>
            <w:tcW w:w="1849" w:type="dxa"/>
          </w:tcPr>
          <w:p w14:paraId="756608B5" w14:textId="77777777" w:rsidR="00EB4F1F" w:rsidRPr="00CE199B" w:rsidRDefault="00EB4F1F" w:rsidP="00C65BB1">
            <w:pPr>
              <w:pStyle w:val="a5"/>
            </w:pPr>
          </w:p>
        </w:tc>
        <w:tc>
          <w:tcPr>
            <w:tcW w:w="1385" w:type="dxa"/>
          </w:tcPr>
          <w:p w14:paraId="6668FA3E" w14:textId="77777777" w:rsidR="00EB4F1F" w:rsidRPr="00C65BB1" w:rsidRDefault="00EB4F1F" w:rsidP="00C65BB1">
            <w:pPr>
              <w:pStyle w:val="a4"/>
            </w:pPr>
          </w:p>
        </w:tc>
      </w:tr>
      <w:tr w:rsidR="00D074B4" w:rsidRPr="00CE199B" w14:paraId="64FF82E7" w14:textId="77777777" w:rsidTr="000B585A">
        <w:trPr>
          <w:trHeight w:val="316"/>
        </w:trPr>
        <w:tc>
          <w:tcPr>
            <w:tcW w:w="1548" w:type="dxa"/>
          </w:tcPr>
          <w:p w14:paraId="2DA0FB3F" w14:textId="77777777" w:rsidR="00D074B4" w:rsidRPr="00D074B4" w:rsidRDefault="00D074B4" w:rsidP="00C65BB1">
            <w:pPr>
              <w:pStyle w:val="a5"/>
            </w:pPr>
            <w:r w:rsidRPr="00D074B4">
              <w:t xml:space="preserve">6 </w:t>
            </w:r>
          </w:p>
        </w:tc>
        <w:tc>
          <w:tcPr>
            <w:tcW w:w="2842" w:type="dxa"/>
          </w:tcPr>
          <w:p w14:paraId="13D37648" w14:textId="77777777" w:rsidR="00D074B4" w:rsidRPr="00D074B4" w:rsidRDefault="00D074B4" w:rsidP="00C65BB1">
            <w:pPr>
              <w:pStyle w:val="a5"/>
            </w:pPr>
            <w:r w:rsidRPr="00D074B4">
              <w:t xml:space="preserve">Логическое «И» </w:t>
            </w:r>
          </w:p>
        </w:tc>
        <w:tc>
          <w:tcPr>
            <w:tcW w:w="1849" w:type="dxa"/>
          </w:tcPr>
          <w:p w14:paraId="326D6C31" w14:textId="77777777" w:rsidR="00D074B4" w:rsidRPr="00CE199B" w:rsidRDefault="00520A41" w:rsidP="00C65BB1">
            <w:pPr>
              <w:pStyle w:val="a5"/>
            </w:pPr>
            <w:r>
              <w:t>левая</w:t>
            </w:r>
          </w:p>
        </w:tc>
        <w:tc>
          <w:tcPr>
            <w:tcW w:w="1385" w:type="dxa"/>
          </w:tcPr>
          <w:p w14:paraId="2ADC6AF2" w14:textId="77777777" w:rsidR="00D074B4" w:rsidRPr="00C65BB1" w:rsidRDefault="00D074B4" w:rsidP="00C65BB1">
            <w:pPr>
              <w:pStyle w:val="a4"/>
            </w:pPr>
            <w:r w:rsidRPr="00C65BB1">
              <w:t>… &amp;&amp; …</w:t>
            </w:r>
          </w:p>
        </w:tc>
      </w:tr>
      <w:tr w:rsidR="00D074B4" w:rsidRPr="00CE199B" w14:paraId="4BBAD792" w14:textId="77777777" w:rsidTr="000B585A">
        <w:trPr>
          <w:trHeight w:val="316"/>
        </w:trPr>
        <w:tc>
          <w:tcPr>
            <w:tcW w:w="1548" w:type="dxa"/>
          </w:tcPr>
          <w:p w14:paraId="394DD294" w14:textId="77777777" w:rsidR="00D074B4" w:rsidRPr="00D074B4" w:rsidRDefault="00D074B4" w:rsidP="00C65BB1">
            <w:pPr>
              <w:pStyle w:val="a5"/>
            </w:pPr>
            <w:r w:rsidRPr="00D074B4">
              <w:t xml:space="preserve">5 </w:t>
            </w:r>
          </w:p>
        </w:tc>
        <w:tc>
          <w:tcPr>
            <w:tcW w:w="2842" w:type="dxa"/>
          </w:tcPr>
          <w:p w14:paraId="79943880" w14:textId="77777777" w:rsidR="00D074B4" w:rsidRPr="00D074B4" w:rsidRDefault="00D074B4" w:rsidP="00C65BB1">
            <w:pPr>
              <w:pStyle w:val="a5"/>
            </w:pPr>
            <w:r w:rsidRPr="00D074B4">
              <w:t>Логическое «ИЛИ»</w:t>
            </w:r>
          </w:p>
        </w:tc>
        <w:tc>
          <w:tcPr>
            <w:tcW w:w="1849" w:type="dxa"/>
          </w:tcPr>
          <w:p w14:paraId="4648844E" w14:textId="77777777" w:rsidR="00D074B4" w:rsidRPr="00CE199B" w:rsidRDefault="00C67E2E" w:rsidP="00C65BB1">
            <w:pPr>
              <w:pStyle w:val="a5"/>
            </w:pPr>
            <w:r>
              <w:t>левая</w:t>
            </w:r>
          </w:p>
        </w:tc>
        <w:tc>
          <w:tcPr>
            <w:tcW w:w="1385" w:type="dxa"/>
          </w:tcPr>
          <w:p w14:paraId="67087D46" w14:textId="77777777" w:rsidR="00D074B4" w:rsidRPr="00C65BB1" w:rsidRDefault="00D074B4" w:rsidP="00C65BB1">
            <w:pPr>
              <w:pStyle w:val="a4"/>
            </w:pPr>
            <w:r w:rsidRPr="00C65BB1">
              <w:t>… || …</w:t>
            </w:r>
          </w:p>
        </w:tc>
      </w:tr>
      <w:tr w:rsidR="00D074B4" w:rsidRPr="00CE199B" w14:paraId="4696C8BB" w14:textId="77777777" w:rsidTr="000B585A">
        <w:trPr>
          <w:trHeight w:val="316"/>
        </w:trPr>
        <w:tc>
          <w:tcPr>
            <w:tcW w:w="1548" w:type="dxa"/>
          </w:tcPr>
          <w:p w14:paraId="59ECE084" w14:textId="77777777" w:rsidR="00D074B4" w:rsidRPr="00CE199B" w:rsidRDefault="00D074B4" w:rsidP="00C65BB1">
            <w:pPr>
              <w:pStyle w:val="a5"/>
            </w:pPr>
          </w:p>
        </w:tc>
        <w:tc>
          <w:tcPr>
            <w:tcW w:w="2842" w:type="dxa"/>
          </w:tcPr>
          <w:p w14:paraId="6F6E180B" w14:textId="77777777" w:rsidR="00D074B4" w:rsidRPr="00CE199B" w:rsidRDefault="00353A41" w:rsidP="00C65BB1">
            <w:pPr>
              <w:pStyle w:val="a5"/>
            </w:pPr>
            <w:r>
              <w:t>Нулевое слияние</w:t>
            </w:r>
          </w:p>
        </w:tc>
        <w:tc>
          <w:tcPr>
            <w:tcW w:w="1849" w:type="dxa"/>
          </w:tcPr>
          <w:p w14:paraId="6D9D5401" w14:textId="77777777" w:rsidR="00D074B4" w:rsidRPr="00CE199B" w:rsidRDefault="00D074B4" w:rsidP="00C65BB1">
            <w:pPr>
              <w:pStyle w:val="a5"/>
            </w:pPr>
          </w:p>
        </w:tc>
        <w:tc>
          <w:tcPr>
            <w:tcW w:w="1385" w:type="dxa"/>
          </w:tcPr>
          <w:p w14:paraId="47ACADDD" w14:textId="77777777" w:rsidR="00D074B4" w:rsidRPr="00F052A0" w:rsidRDefault="00F052A0" w:rsidP="00C65BB1">
            <w:pPr>
              <w:pStyle w:val="a4"/>
            </w:pPr>
            <w:r w:rsidRPr="00F052A0">
              <w:rPr>
                <w:lang w:val="ru-RU"/>
              </w:rPr>
              <w:t xml:space="preserve">… </w:t>
            </w:r>
            <w:r w:rsidRPr="00F052A0">
              <w:rPr>
                <w:highlight w:val="yellow"/>
                <w:lang w:val="ru-RU"/>
              </w:rPr>
              <w:t>??</w:t>
            </w:r>
            <w:r w:rsidRPr="00F052A0">
              <w:rPr>
                <w:lang w:val="ru-RU"/>
              </w:rPr>
              <w:t xml:space="preserve"> </w:t>
            </w:r>
            <w:r>
              <w:t>…</w:t>
            </w:r>
          </w:p>
        </w:tc>
      </w:tr>
      <w:tr w:rsidR="00665402" w:rsidRPr="00CE199B" w14:paraId="0F91E11D" w14:textId="77777777" w:rsidTr="000B585A">
        <w:trPr>
          <w:trHeight w:val="316"/>
        </w:trPr>
        <w:tc>
          <w:tcPr>
            <w:tcW w:w="1548" w:type="dxa"/>
          </w:tcPr>
          <w:p w14:paraId="219F98C9" w14:textId="77777777" w:rsidR="00665402" w:rsidRPr="0034787E" w:rsidRDefault="00665402" w:rsidP="00C65BB1">
            <w:pPr>
              <w:pStyle w:val="a5"/>
            </w:pPr>
            <w:r w:rsidRPr="0034787E">
              <w:t xml:space="preserve">4 </w:t>
            </w:r>
          </w:p>
        </w:tc>
        <w:tc>
          <w:tcPr>
            <w:tcW w:w="2842" w:type="dxa"/>
          </w:tcPr>
          <w:p w14:paraId="02B50B40" w14:textId="77777777" w:rsidR="00665402" w:rsidRPr="0034787E" w:rsidRDefault="00665402" w:rsidP="00C65BB1">
            <w:pPr>
              <w:pStyle w:val="a5"/>
            </w:pPr>
            <w:r w:rsidRPr="0034787E">
              <w:t xml:space="preserve">Условный </w:t>
            </w:r>
          </w:p>
        </w:tc>
        <w:tc>
          <w:tcPr>
            <w:tcW w:w="1849" w:type="dxa"/>
          </w:tcPr>
          <w:p w14:paraId="767D3A83" w14:textId="77777777" w:rsidR="00665402" w:rsidRPr="0034787E" w:rsidRDefault="00520A41" w:rsidP="00C65BB1">
            <w:pPr>
              <w:pStyle w:val="a5"/>
            </w:pPr>
            <w:r>
              <w:t>правая</w:t>
            </w:r>
            <w:r w:rsidR="00665402" w:rsidRPr="0034787E">
              <w:t xml:space="preserve"> </w:t>
            </w:r>
          </w:p>
        </w:tc>
        <w:tc>
          <w:tcPr>
            <w:tcW w:w="1385" w:type="dxa"/>
          </w:tcPr>
          <w:p w14:paraId="3D3AB080" w14:textId="77777777" w:rsidR="00665402" w:rsidRPr="00F052A0" w:rsidRDefault="00665402" w:rsidP="00C65BB1">
            <w:pPr>
              <w:pStyle w:val="a4"/>
              <w:rPr>
                <w:lang w:val="ru-RU"/>
              </w:rPr>
            </w:pPr>
            <w:r w:rsidRPr="00F052A0">
              <w:rPr>
                <w:lang w:val="ru-RU"/>
              </w:rPr>
              <w:t>… ? … : …</w:t>
            </w:r>
          </w:p>
        </w:tc>
      </w:tr>
      <w:tr w:rsidR="00665402" w:rsidRPr="00CE199B" w14:paraId="302BBCA1" w14:textId="77777777" w:rsidTr="000B585A">
        <w:trPr>
          <w:trHeight w:val="316"/>
        </w:trPr>
        <w:tc>
          <w:tcPr>
            <w:tcW w:w="1548" w:type="dxa"/>
          </w:tcPr>
          <w:p w14:paraId="6A75DB5E" w14:textId="77777777" w:rsidR="00665402" w:rsidRPr="00CE199B" w:rsidRDefault="00665402" w:rsidP="00C65BB1">
            <w:pPr>
              <w:pStyle w:val="a5"/>
            </w:pPr>
          </w:p>
        </w:tc>
        <w:tc>
          <w:tcPr>
            <w:tcW w:w="2842" w:type="dxa"/>
          </w:tcPr>
          <w:p w14:paraId="466D8A14" w14:textId="77777777" w:rsidR="00665402" w:rsidRPr="00CE199B" w:rsidRDefault="00665402" w:rsidP="00C65BB1">
            <w:pPr>
              <w:pStyle w:val="a5"/>
            </w:pPr>
          </w:p>
        </w:tc>
        <w:tc>
          <w:tcPr>
            <w:tcW w:w="1849" w:type="dxa"/>
          </w:tcPr>
          <w:p w14:paraId="7356EE70" w14:textId="77777777" w:rsidR="00665402" w:rsidRPr="00CE199B" w:rsidRDefault="00665402" w:rsidP="00C65BB1">
            <w:pPr>
              <w:pStyle w:val="a5"/>
            </w:pPr>
          </w:p>
        </w:tc>
        <w:tc>
          <w:tcPr>
            <w:tcW w:w="1385" w:type="dxa"/>
          </w:tcPr>
          <w:p w14:paraId="69064256" w14:textId="77777777" w:rsidR="00665402" w:rsidRPr="00F052A0" w:rsidRDefault="00665402" w:rsidP="00C65BB1">
            <w:pPr>
              <w:pStyle w:val="a4"/>
              <w:rPr>
                <w:lang w:val="ru-RU"/>
              </w:rPr>
            </w:pPr>
          </w:p>
        </w:tc>
      </w:tr>
      <w:tr w:rsidR="00665402" w:rsidRPr="00CE199B" w14:paraId="431D3686" w14:textId="77777777" w:rsidTr="000B585A">
        <w:trPr>
          <w:trHeight w:val="316"/>
        </w:trPr>
        <w:tc>
          <w:tcPr>
            <w:tcW w:w="1548" w:type="dxa"/>
          </w:tcPr>
          <w:p w14:paraId="18F028BC" w14:textId="77777777" w:rsidR="00665402" w:rsidRPr="003A67EF" w:rsidRDefault="00665402" w:rsidP="00C65BB1">
            <w:pPr>
              <w:pStyle w:val="a5"/>
            </w:pPr>
            <w:r w:rsidRPr="003A67EF">
              <w:t xml:space="preserve">3 </w:t>
            </w:r>
          </w:p>
        </w:tc>
        <w:tc>
          <w:tcPr>
            <w:tcW w:w="2842" w:type="dxa"/>
          </w:tcPr>
          <w:p w14:paraId="50576945" w14:textId="77777777" w:rsidR="00665402" w:rsidRDefault="00665402" w:rsidP="00C65BB1">
            <w:pPr>
              <w:pStyle w:val="a5"/>
            </w:pPr>
            <w:r w:rsidRPr="003A67EF">
              <w:t>Присваивание</w:t>
            </w:r>
          </w:p>
        </w:tc>
        <w:tc>
          <w:tcPr>
            <w:tcW w:w="1849" w:type="dxa"/>
          </w:tcPr>
          <w:p w14:paraId="446E6604" w14:textId="77777777" w:rsidR="00665402" w:rsidRPr="00CE199B" w:rsidRDefault="0091712F" w:rsidP="00C65BB1">
            <w:pPr>
              <w:pStyle w:val="a5"/>
            </w:pPr>
            <w:r>
              <w:t>правая</w:t>
            </w:r>
          </w:p>
        </w:tc>
        <w:tc>
          <w:tcPr>
            <w:tcW w:w="1385" w:type="dxa"/>
          </w:tcPr>
          <w:p w14:paraId="5A4C7B26" w14:textId="77777777" w:rsidR="00665402" w:rsidRPr="00DB4B94" w:rsidRDefault="00DB4B94" w:rsidP="00C65BB1">
            <w:pPr>
              <w:pStyle w:val="a4"/>
              <w:rPr>
                <w:lang w:val="ru-RU"/>
              </w:rPr>
            </w:pPr>
            <w:r>
              <w:rPr>
                <w:lang w:val="ru-RU"/>
              </w:rPr>
              <w:t>=</w:t>
            </w:r>
          </w:p>
        </w:tc>
      </w:tr>
      <w:tr w:rsidR="00D074B4" w:rsidRPr="00CE199B" w14:paraId="29AA0BE8" w14:textId="77777777" w:rsidTr="000B585A">
        <w:trPr>
          <w:trHeight w:val="316"/>
        </w:trPr>
        <w:tc>
          <w:tcPr>
            <w:tcW w:w="1548" w:type="dxa"/>
          </w:tcPr>
          <w:p w14:paraId="52C184BA" w14:textId="77777777" w:rsidR="00D074B4" w:rsidRPr="00CE199B" w:rsidRDefault="00D074B4" w:rsidP="00C65BB1">
            <w:pPr>
              <w:pStyle w:val="a5"/>
            </w:pPr>
          </w:p>
        </w:tc>
        <w:tc>
          <w:tcPr>
            <w:tcW w:w="2842" w:type="dxa"/>
          </w:tcPr>
          <w:p w14:paraId="650DA970" w14:textId="77777777" w:rsidR="00D074B4" w:rsidRPr="00CE199B" w:rsidRDefault="00D074B4" w:rsidP="00C65BB1">
            <w:pPr>
              <w:pStyle w:val="a5"/>
            </w:pPr>
          </w:p>
        </w:tc>
        <w:tc>
          <w:tcPr>
            <w:tcW w:w="1849" w:type="dxa"/>
          </w:tcPr>
          <w:p w14:paraId="582A0DAB" w14:textId="77777777" w:rsidR="00D074B4" w:rsidRPr="00CE199B" w:rsidRDefault="00D074B4" w:rsidP="00C65BB1">
            <w:pPr>
              <w:pStyle w:val="a5"/>
            </w:pPr>
          </w:p>
        </w:tc>
        <w:tc>
          <w:tcPr>
            <w:tcW w:w="1385" w:type="dxa"/>
          </w:tcPr>
          <w:p w14:paraId="605B4D1C" w14:textId="77777777" w:rsidR="00D074B4" w:rsidRPr="00F052A0" w:rsidRDefault="00D074B4" w:rsidP="00C65BB1">
            <w:pPr>
              <w:pStyle w:val="a4"/>
              <w:rPr>
                <w:lang w:val="ru-RU"/>
              </w:rPr>
            </w:pPr>
          </w:p>
        </w:tc>
      </w:tr>
      <w:tr w:rsidR="00C65BB1" w:rsidRPr="00CE199B" w14:paraId="69842202" w14:textId="77777777" w:rsidTr="000B585A">
        <w:trPr>
          <w:trHeight w:val="316"/>
        </w:trPr>
        <w:tc>
          <w:tcPr>
            <w:tcW w:w="1548" w:type="dxa"/>
          </w:tcPr>
          <w:p w14:paraId="7B9789DC" w14:textId="77777777" w:rsidR="00C65BB1" w:rsidRPr="00746BF4" w:rsidRDefault="00C65BB1" w:rsidP="00C65BB1">
            <w:pPr>
              <w:pStyle w:val="a5"/>
            </w:pPr>
            <w:r w:rsidRPr="00746BF4">
              <w:t xml:space="preserve">1 </w:t>
            </w:r>
          </w:p>
        </w:tc>
        <w:tc>
          <w:tcPr>
            <w:tcW w:w="2842" w:type="dxa"/>
          </w:tcPr>
          <w:p w14:paraId="7F90C12B" w14:textId="77777777" w:rsidR="00C65BB1" w:rsidRPr="00746BF4" w:rsidRDefault="00C65BB1" w:rsidP="00C65BB1">
            <w:pPr>
              <w:pStyle w:val="a5"/>
            </w:pPr>
            <w:r w:rsidRPr="00746BF4">
              <w:t xml:space="preserve">Запятая / Последовательность </w:t>
            </w:r>
          </w:p>
        </w:tc>
        <w:tc>
          <w:tcPr>
            <w:tcW w:w="1849" w:type="dxa"/>
          </w:tcPr>
          <w:p w14:paraId="6F4F7F63" w14:textId="77777777" w:rsidR="00C65BB1" w:rsidRPr="00746BF4" w:rsidRDefault="00520A41" w:rsidP="00C65BB1">
            <w:pPr>
              <w:pStyle w:val="a5"/>
            </w:pPr>
            <w:r>
              <w:t>левая</w:t>
            </w:r>
          </w:p>
        </w:tc>
        <w:tc>
          <w:tcPr>
            <w:tcW w:w="1385" w:type="dxa"/>
          </w:tcPr>
          <w:p w14:paraId="57D6E10A" w14:textId="77777777" w:rsidR="00C65BB1" w:rsidRPr="00F052A0" w:rsidRDefault="00C65BB1" w:rsidP="00C65BB1">
            <w:pPr>
              <w:pStyle w:val="a4"/>
              <w:rPr>
                <w:lang w:val="ru-RU"/>
              </w:rPr>
            </w:pPr>
            <w:r w:rsidRPr="00F052A0">
              <w:rPr>
                <w:lang w:val="ru-RU"/>
              </w:rPr>
              <w:t>… , …</w:t>
            </w:r>
          </w:p>
        </w:tc>
      </w:tr>
    </w:tbl>
    <w:p w14:paraId="0D199DB7" w14:textId="77777777" w:rsidR="00CE199B" w:rsidRDefault="00CE199B" w:rsidP="00B94D42">
      <w:pPr>
        <w:pStyle w:val="a5"/>
      </w:pPr>
    </w:p>
    <w:p w14:paraId="2AC43A0B" w14:textId="77777777" w:rsidR="00B94D42" w:rsidRPr="00ED567E" w:rsidRDefault="00B94D42" w:rsidP="00B94D42">
      <w:pPr>
        <w:pStyle w:val="a5"/>
      </w:pPr>
    </w:p>
    <w:p w14:paraId="44F37331" w14:textId="77777777" w:rsidR="009A40F2" w:rsidRDefault="009A40F2" w:rsidP="009A40F2">
      <w:pPr>
        <w:pStyle w:val="3"/>
      </w:pPr>
      <w:r>
        <w:t>Операторы математические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A40F2" w:rsidRPr="00ED7D2D" w14:paraId="05D9892F" w14:textId="77777777" w:rsidTr="00DF46C3">
        <w:tc>
          <w:tcPr>
            <w:tcW w:w="10194" w:type="dxa"/>
            <w:shd w:val="clear" w:color="auto" w:fill="F5F5F5"/>
          </w:tcPr>
          <w:p w14:paraId="4A96E54F" w14:textId="77777777" w:rsidR="009A40F2" w:rsidRPr="00EF1651" w:rsidRDefault="009A40F2" w:rsidP="00ED7D2D">
            <w:pPr>
              <w:pStyle w:val="a4"/>
              <w:rPr>
                <w:lang w:val="ru-RU"/>
              </w:rPr>
            </w:pPr>
          </w:p>
          <w:p w14:paraId="19E7DE9E" w14:textId="77777777" w:rsidR="009A40F2" w:rsidRPr="00EF1651" w:rsidRDefault="009A40F2" w:rsidP="00ED7D2D">
            <w:pPr>
              <w:pStyle w:val="a4"/>
              <w:rPr>
                <w:lang w:val="ru-RU"/>
              </w:rPr>
            </w:pPr>
            <w:r w:rsidRPr="00EF1651">
              <w:rPr>
                <w:lang w:val="ru-RU"/>
              </w:rPr>
              <w:t xml:space="preserve">+ </w:t>
            </w:r>
            <w:proofErr w:type="gramStart"/>
            <w:r w:rsidRPr="00EF1651">
              <w:rPr>
                <w:lang w:val="ru-RU"/>
              </w:rPr>
              <w:t xml:space="preserve">-  </w:t>
            </w:r>
            <w:r w:rsidRPr="00EF1651">
              <w:rPr>
                <w:lang w:val="ru-RU"/>
              </w:rPr>
              <w:tab/>
            </w:r>
            <w:proofErr w:type="gramEnd"/>
            <w:r w:rsidRPr="00EF1651">
              <w:rPr>
                <w:lang w:val="ru-RU"/>
              </w:rPr>
              <w:t>сложение, вычитание</w:t>
            </w:r>
          </w:p>
          <w:p w14:paraId="6F5421D9" w14:textId="77777777" w:rsidR="009A40F2" w:rsidRPr="00EF1651" w:rsidRDefault="009A40F2" w:rsidP="00ED7D2D">
            <w:pPr>
              <w:pStyle w:val="a4"/>
              <w:rPr>
                <w:lang w:val="ru-RU"/>
              </w:rPr>
            </w:pPr>
            <w:r w:rsidRPr="00EF1651">
              <w:rPr>
                <w:lang w:val="ru-RU"/>
              </w:rPr>
              <w:t>*</w:t>
            </w:r>
            <w:r w:rsidRPr="00EF1651">
              <w:rPr>
                <w:lang w:val="ru-RU"/>
              </w:rPr>
              <w:tab/>
              <w:t>умножение</w:t>
            </w:r>
          </w:p>
          <w:p w14:paraId="09A3627E" w14:textId="77777777" w:rsidR="009A40F2" w:rsidRPr="00EF1651" w:rsidRDefault="009A40F2" w:rsidP="00ED7D2D">
            <w:pPr>
              <w:pStyle w:val="a4"/>
              <w:rPr>
                <w:lang w:val="ru-RU"/>
              </w:rPr>
            </w:pPr>
            <w:r w:rsidRPr="00EF1651">
              <w:rPr>
                <w:lang w:val="ru-RU"/>
              </w:rPr>
              <w:t>/</w:t>
            </w:r>
            <w:r w:rsidRPr="00EF1651">
              <w:rPr>
                <w:lang w:val="ru-RU"/>
              </w:rPr>
              <w:tab/>
              <w:t xml:space="preserve">деление </w:t>
            </w:r>
          </w:p>
          <w:p w14:paraId="5C063B89" w14:textId="77777777" w:rsidR="009A40F2" w:rsidRPr="00EF1651" w:rsidRDefault="009A40F2" w:rsidP="00ED7D2D">
            <w:pPr>
              <w:pStyle w:val="a4"/>
              <w:rPr>
                <w:lang w:val="ru-RU"/>
              </w:rPr>
            </w:pPr>
            <w:r w:rsidRPr="00EF1651">
              <w:rPr>
                <w:lang w:val="ru-RU"/>
              </w:rPr>
              <w:t>%</w:t>
            </w:r>
            <w:r w:rsidRPr="00EF1651">
              <w:rPr>
                <w:lang w:val="ru-RU"/>
              </w:rPr>
              <w:tab/>
              <w:t>остаток от деления</w:t>
            </w:r>
          </w:p>
          <w:p w14:paraId="7626E6B6" w14:textId="77777777" w:rsidR="009A40F2" w:rsidRPr="00ED7D2D" w:rsidRDefault="009A40F2" w:rsidP="00ED7D2D">
            <w:pPr>
              <w:pStyle w:val="a4"/>
            </w:pPr>
            <w:r w:rsidRPr="00ED7D2D">
              <w:t>**</w:t>
            </w:r>
            <w:r w:rsidRPr="00ED7D2D">
              <w:tab/>
            </w:r>
            <w:proofErr w:type="spellStart"/>
            <w:r w:rsidRPr="00ED7D2D">
              <w:t>возведение</w:t>
            </w:r>
            <w:proofErr w:type="spellEnd"/>
            <w:r w:rsidRPr="00ED7D2D">
              <w:t xml:space="preserve"> в </w:t>
            </w:r>
            <w:proofErr w:type="spellStart"/>
            <w:r w:rsidRPr="00ED7D2D">
              <w:t>степень</w:t>
            </w:r>
            <w:proofErr w:type="spellEnd"/>
          </w:p>
          <w:p w14:paraId="4D6DBC31" w14:textId="77777777" w:rsidR="009A40F2" w:rsidRPr="00ED7D2D" w:rsidRDefault="009A40F2" w:rsidP="00ED7D2D">
            <w:pPr>
              <w:pStyle w:val="a4"/>
            </w:pPr>
          </w:p>
        </w:tc>
      </w:tr>
    </w:tbl>
    <w:p w14:paraId="05707A56" w14:textId="77777777" w:rsidR="00B94D42" w:rsidRPr="003F03C6" w:rsidRDefault="00B94D42" w:rsidP="009A40F2">
      <w:pPr>
        <w:pStyle w:val="a5"/>
        <w:rPr>
          <w:lang w:val="en-US"/>
        </w:rPr>
      </w:pPr>
    </w:p>
    <w:p w14:paraId="4711F9CD" w14:textId="77777777" w:rsidR="009A40F2" w:rsidRDefault="009A40F2" w:rsidP="009A40F2">
      <w:pPr>
        <w:pStyle w:val="a5"/>
      </w:pPr>
      <w:r w:rsidRPr="00BD6D4B">
        <w:rPr>
          <w:b/>
        </w:rPr>
        <w:t>Операнд</w:t>
      </w:r>
      <w:r>
        <w:t xml:space="preserve"> – объект, который участвует в операции.</w:t>
      </w:r>
    </w:p>
    <w:p w14:paraId="17A90F08" w14:textId="77777777" w:rsidR="009A40F2" w:rsidRDefault="009A40F2" w:rsidP="009A40F2">
      <w:pPr>
        <w:pStyle w:val="a5"/>
      </w:pPr>
      <w:r w:rsidRPr="000B6AC7">
        <w:t>Унарные</w:t>
      </w:r>
      <w:r>
        <w:t xml:space="preserve"> операции требуют только один операнд. Например, -3.</w:t>
      </w:r>
    </w:p>
    <w:p w14:paraId="4BB26C6A" w14:textId="77777777" w:rsidR="009A40F2" w:rsidRDefault="009A40F2" w:rsidP="009A40F2">
      <w:pPr>
        <w:pStyle w:val="a5"/>
      </w:pPr>
      <w:r w:rsidRPr="000B6AC7">
        <w:t>Бинарные</w:t>
      </w:r>
      <w:r>
        <w:t xml:space="preserve"> операции требуют наличие двух операндов. Если пропустить хотя бы один (например «3 </w:t>
      </w:r>
      <w:proofErr w:type="gramStart"/>
      <w:r>
        <w:t>+ )</w:t>
      </w:r>
      <w:proofErr w:type="gramEnd"/>
      <w:r>
        <w:t>, то программа завершится с синтаксической ошибкой.</w:t>
      </w:r>
    </w:p>
    <w:p w14:paraId="16F5F56D" w14:textId="77777777" w:rsidR="009A40F2" w:rsidRDefault="009A40F2" w:rsidP="009A40F2">
      <w:pPr>
        <w:pStyle w:val="a5"/>
      </w:pPr>
      <w:r w:rsidRPr="000B6AC7">
        <w:t>Тернарные</w:t>
      </w:r>
      <w:r>
        <w:t xml:space="preserve"> – с тремя операндами. Причем, операторы могут выглядеть одинаково, но обозначать разные операции.</w:t>
      </w:r>
    </w:p>
    <w:p w14:paraId="74D5250B" w14:textId="77777777" w:rsidR="009A40F2" w:rsidRDefault="009A40F2" w:rsidP="009A40F2">
      <w:pPr>
        <w:pStyle w:val="a5"/>
      </w:pPr>
    </w:p>
    <w:p w14:paraId="2FFB1E05" w14:textId="77777777" w:rsidR="009A40F2" w:rsidRDefault="009A40F2" w:rsidP="009A40F2">
      <w:pPr>
        <w:pStyle w:val="a5"/>
      </w:pPr>
      <w:r w:rsidRPr="000B6AC7">
        <w:lastRenderedPageBreak/>
        <w:t>Коммутативность – свойство операции, когда изменения порядка операндов не влияет на результат. Бинарная операци</w:t>
      </w:r>
      <w:r>
        <w:t xml:space="preserve">я считается коммутативной, </w:t>
      </w:r>
      <w:proofErr w:type="gramStart"/>
      <w:r>
        <w:t>если</w:t>
      </w:r>
      <w:proofErr w:type="gramEnd"/>
      <w:r w:rsidRPr="000B6AC7">
        <w:t xml:space="preserve"> поменяв местами операнды получается тот же самый результат: (3 + 2) = (2 + 3).</w:t>
      </w:r>
    </w:p>
    <w:p w14:paraId="4FBB6594" w14:textId="77777777" w:rsidR="009A40F2" w:rsidRDefault="009A40F2" w:rsidP="009A40F2">
      <w:pPr>
        <w:pStyle w:val="a5"/>
      </w:pPr>
    </w:p>
    <w:p w14:paraId="6334CEB5" w14:textId="77777777" w:rsidR="00807DBB" w:rsidRDefault="009A40F2" w:rsidP="00807DBB">
      <w:pPr>
        <w:pStyle w:val="4"/>
      </w:pPr>
      <w:r w:rsidRPr="00A54AD6">
        <w:t>Инкремент и декремент</w:t>
      </w:r>
    </w:p>
    <w:p w14:paraId="7BEADDD3" w14:textId="77777777" w:rsidR="009A40F2" w:rsidRPr="00A54AD6" w:rsidRDefault="009A40F2" w:rsidP="009A40F2">
      <w:pPr>
        <w:pStyle w:val="a5"/>
      </w:pPr>
      <w:r>
        <w:t>Это у</w:t>
      </w:r>
      <w:r w:rsidRPr="00A54AD6">
        <w:t>нарные операции, увеличивающие или уменьшающие переменную на 1: «n++», «n--».</w:t>
      </w:r>
    </w:p>
    <w:p w14:paraId="7C4CF351" w14:textId="77777777" w:rsidR="009A40F2" w:rsidRPr="00A54AD6" w:rsidRDefault="009A40F2" w:rsidP="009A40F2">
      <w:pPr>
        <w:pStyle w:val="a5"/>
      </w:pPr>
      <w:r w:rsidRPr="00A54AD6">
        <w:t>У них 2 формы</w:t>
      </w:r>
      <w:r w:rsidR="00E00048">
        <w:t xml:space="preserve"> (в зависимости от того, ставятся они до переменной или после)</w:t>
      </w:r>
      <w:r w:rsidRPr="00A54AD6">
        <w:t xml:space="preserve">: </w:t>
      </w:r>
      <w:r w:rsidR="00ED7D2D">
        <w:t>++</w:t>
      </w:r>
      <w:r w:rsidRPr="00A54AD6">
        <w:t>префиксная и постфиксная</w:t>
      </w:r>
      <w:r w:rsidR="00ED7D2D">
        <w:t>++</w:t>
      </w:r>
      <w:r w:rsidRPr="00A54AD6">
        <w:t xml:space="preserve">. </w:t>
      </w:r>
    </w:p>
    <w:p w14:paraId="2F1F5A72" w14:textId="77777777" w:rsidR="005D109E" w:rsidRDefault="005D109E" w:rsidP="009A40F2">
      <w:pPr>
        <w:pStyle w:val="a5"/>
      </w:pPr>
    </w:p>
    <w:p w14:paraId="60DD902B" w14:textId="77777777" w:rsidR="007F0A7E" w:rsidRDefault="007F0A7E" w:rsidP="009A40F2">
      <w:pPr>
        <w:pStyle w:val="a5"/>
      </w:pPr>
      <w:r w:rsidRPr="000B5E9E">
        <w:rPr>
          <w:b/>
        </w:rPr>
        <w:t>Префиксная</w:t>
      </w:r>
      <w:r>
        <w:t xml:space="preserve"> нотация:</w:t>
      </w:r>
      <w:r w:rsidR="009A40F2" w:rsidRPr="00A54AD6">
        <w:t xml:space="preserve"> </w:t>
      </w:r>
    </w:p>
    <w:p w14:paraId="2EF0A9C6" w14:textId="77777777" w:rsidR="007F0A7E" w:rsidRDefault="009A40F2" w:rsidP="009A40F2">
      <w:pPr>
        <w:pStyle w:val="a5"/>
      </w:pPr>
      <w:r w:rsidRPr="00A54AD6">
        <w:t>сначала происходит изменение п</w:t>
      </w:r>
      <w:r w:rsidR="005D109E">
        <w:t xml:space="preserve">еременной, а потом её возврат. </w:t>
      </w:r>
    </w:p>
    <w:p w14:paraId="61ADD6D6" w14:textId="77777777" w:rsidR="007F0A7E" w:rsidRDefault="007F0A7E" w:rsidP="009A40F2">
      <w:pPr>
        <w:pStyle w:val="a5"/>
      </w:pPr>
      <w:r w:rsidRPr="000B5E9E">
        <w:rPr>
          <w:b/>
        </w:rPr>
        <w:t>П</w:t>
      </w:r>
      <w:r w:rsidR="009A40F2" w:rsidRPr="000B5E9E">
        <w:rPr>
          <w:b/>
        </w:rPr>
        <w:t>о</w:t>
      </w:r>
      <w:r w:rsidRPr="000B5E9E">
        <w:rPr>
          <w:b/>
        </w:rPr>
        <w:t>стфиксная</w:t>
      </w:r>
      <w:r>
        <w:t xml:space="preserve"> нотация </w:t>
      </w:r>
      <w:r w:rsidR="009A40F2" w:rsidRPr="00A54AD6">
        <w:t xml:space="preserve">наоборот: </w:t>
      </w:r>
    </w:p>
    <w:p w14:paraId="6517BBA3" w14:textId="77777777" w:rsidR="009A40F2" w:rsidRDefault="009A40F2" w:rsidP="009A40F2">
      <w:pPr>
        <w:pStyle w:val="a5"/>
      </w:pPr>
      <w:r w:rsidRPr="00A54AD6">
        <w:t>сначала возврат (старого значения), а потом изменение переменной.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A40F2" w:rsidRPr="00F572DD" w14:paraId="5F33D295" w14:textId="77777777" w:rsidTr="00DF46C3">
        <w:tc>
          <w:tcPr>
            <w:tcW w:w="10194" w:type="dxa"/>
            <w:shd w:val="clear" w:color="auto" w:fill="F5F5F5"/>
          </w:tcPr>
          <w:p w14:paraId="5A864BA2" w14:textId="77777777" w:rsidR="009A40F2" w:rsidRDefault="009A40F2" w:rsidP="00DF46C3">
            <w:pPr>
              <w:pStyle w:val="a4"/>
              <w:rPr>
                <w:lang w:val="ru-RU"/>
              </w:rPr>
            </w:pPr>
          </w:p>
          <w:p w14:paraId="6D106382" w14:textId="77777777" w:rsidR="009A40F2" w:rsidRPr="00330B8F" w:rsidRDefault="009A40F2" w:rsidP="00DF46C3">
            <w:pPr>
              <w:pStyle w:val="a4"/>
              <w:rPr>
                <w:lang w:eastAsia="ru-RU"/>
              </w:rPr>
            </w:pPr>
            <w:r w:rsidRPr="00330B8F">
              <w:rPr>
                <w:color w:val="0000FF"/>
                <w:lang w:eastAsia="ru-RU"/>
              </w:rPr>
              <w:t>let</w:t>
            </w:r>
            <w:r w:rsidRPr="00330B8F">
              <w:rPr>
                <w:lang w:eastAsia="ru-RU"/>
              </w:rPr>
              <w:t xml:space="preserve"> a = </w:t>
            </w:r>
            <w:r w:rsidRPr="00330B8F">
              <w:rPr>
                <w:color w:val="09885A"/>
                <w:lang w:eastAsia="ru-RU"/>
              </w:rPr>
              <w:t>1</w:t>
            </w:r>
            <w:r w:rsidRPr="00330B8F">
              <w:rPr>
                <w:lang w:eastAsia="ru-RU"/>
              </w:rPr>
              <w:t>;</w:t>
            </w:r>
          </w:p>
          <w:p w14:paraId="28C67461" w14:textId="77777777" w:rsidR="009A40F2" w:rsidRPr="00330B8F" w:rsidRDefault="009A40F2" w:rsidP="00DF46C3">
            <w:pPr>
              <w:pStyle w:val="a4"/>
              <w:rPr>
                <w:lang w:eastAsia="ru-RU"/>
              </w:rPr>
            </w:pPr>
            <w:r w:rsidRPr="00330B8F">
              <w:rPr>
                <w:lang w:eastAsia="ru-RU"/>
              </w:rPr>
              <w:t>console.log(a++);</w:t>
            </w:r>
            <w:r>
              <w:rPr>
                <w:lang w:eastAsia="ru-RU"/>
              </w:rPr>
              <w:tab/>
            </w:r>
            <w:r w:rsidRPr="00330B8F">
              <w:rPr>
                <w:color w:val="AAAAAA"/>
                <w:lang w:eastAsia="ru-RU"/>
              </w:rPr>
              <w:t>// 1</w:t>
            </w:r>
          </w:p>
          <w:p w14:paraId="606B7458" w14:textId="77777777" w:rsidR="009A40F2" w:rsidRPr="00330B8F" w:rsidRDefault="009A40F2" w:rsidP="00DF46C3">
            <w:pPr>
              <w:pStyle w:val="a4"/>
              <w:rPr>
                <w:lang w:eastAsia="ru-RU"/>
              </w:rPr>
            </w:pPr>
            <w:r w:rsidRPr="00330B8F">
              <w:rPr>
                <w:lang w:eastAsia="ru-RU"/>
              </w:rPr>
              <w:t>console.log(a);</w:t>
            </w:r>
            <w:r>
              <w:rPr>
                <w:lang w:eastAsia="ru-RU"/>
              </w:rPr>
              <w:tab/>
            </w:r>
            <w:r w:rsidRPr="00330B8F">
              <w:rPr>
                <w:color w:val="AAAAAA"/>
                <w:lang w:eastAsia="ru-RU"/>
              </w:rPr>
              <w:t>// 2</w:t>
            </w:r>
          </w:p>
          <w:p w14:paraId="155B3C46" w14:textId="77777777" w:rsidR="009A40F2" w:rsidRPr="00330B8F" w:rsidRDefault="009A40F2" w:rsidP="00DF46C3">
            <w:pPr>
              <w:pStyle w:val="a4"/>
              <w:rPr>
                <w:lang w:eastAsia="ru-RU"/>
              </w:rPr>
            </w:pPr>
          </w:p>
          <w:p w14:paraId="6823F6E9" w14:textId="77777777" w:rsidR="009A40F2" w:rsidRPr="00330B8F" w:rsidRDefault="009A40F2" w:rsidP="00DF46C3">
            <w:pPr>
              <w:pStyle w:val="a4"/>
              <w:rPr>
                <w:lang w:eastAsia="ru-RU"/>
              </w:rPr>
            </w:pPr>
            <w:r w:rsidRPr="00330B8F">
              <w:rPr>
                <w:color w:val="0000FF"/>
                <w:lang w:eastAsia="ru-RU"/>
              </w:rPr>
              <w:t>let</w:t>
            </w:r>
            <w:r w:rsidRPr="00330B8F">
              <w:rPr>
                <w:lang w:eastAsia="ru-RU"/>
              </w:rPr>
              <w:t xml:space="preserve"> b = </w:t>
            </w:r>
            <w:r w:rsidRPr="00330B8F">
              <w:rPr>
                <w:color w:val="09885A"/>
                <w:lang w:eastAsia="ru-RU"/>
              </w:rPr>
              <w:t>1</w:t>
            </w:r>
            <w:r w:rsidRPr="00330B8F">
              <w:rPr>
                <w:lang w:eastAsia="ru-RU"/>
              </w:rPr>
              <w:t>;</w:t>
            </w:r>
          </w:p>
          <w:p w14:paraId="46C42C4D" w14:textId="77777777" w:rsidR="009A40F2" w:rsidRPr="00330B8F" w:rsidRDefault="009A40F2" w:rsidP="00DF46C3">
            <w:pPr>
              <w:pStyle w:val="a4"/>
              <w:rPr>
                <w:lang w:eastAsia="ru-RU"/>
              </w:rPr>
            </w:pPr>
            <w:r w:rsidRPr="00330B8F">
              <w:rPr>
                <w:lang w:eastAsia="ru-RU"/>
              </w:rPr>
              <w:t>console.log(++b);</w:t>
            </w:r>
            <w:r>
              <w:rPr>
                <w:lang w:eastAsia="ru-RU"/>
              </w:rPr>
              <w:tab/>
            </w:r>
            <w:r w:rsidRPr="00330B8F">
              <w:rPr>
                <w:color w:val="AAAAAA"/>
                <w:lang w:eastAsia="ru-RU"/>
              </w:rPr>
              <w:t>// 2</w:t>
            </w:r>
          </w:p>
          <w:p w14:paraId="6EE44FC6" w14:textId="77777777" w:rsidR="009A40F2" w:rsidRPr="0002743D" w:rsidRDefault="009A40F2" w:rsidP="00DF46C3">
            <w:pPr>
              <w:pStyle w:val="a4"/>
              <w:rPr>
                <w:lang w:eastAsia="ru-RU"/>
              </w:rPr>
            </w:pPr>
            <w:r w:rsidRPr="00330B8F">
              <w:rPr>
                <w:lang w:eastAsia="ru-RU"/>
              </w:rPr>
              <w:t>console.log(b);</w:t>
            </w:r>
            <w:r>
              <w:rPr>
                <w:lang w:eastAsia="ru-RU"/>
              </w:rPr>
              <w:tab/>
            </w:r>
            <w:r w:rsidRPr="00330B8F">
              <w:rPr>
                <w:color w:val="AAAAAA"/>
                <w:lang w:eastAsia="ru-RU"/>
              </w:rPr>
              <w:t>// 2</w:t>
            </w:r>
          </w:p>
          <w:p w14:paraId="47D55BE9" w14:textId="77777777" w:rsidR="009A40F2" w:rsidRPr="0002743D" w:rsidRDefault="009A40F2" w:rsidP="00DF46C3">
            <w:pPr>
              <w:pStyle w:val="a4"/>
            </w:pPr>
          </w:p>
        </w:tc>
      </w:tr>
    </w:tbl>
    <w:p w14:paraId="62228F45" w14:textId="77777777" w:rsidR="009A40F2" w:rsidRDefault="009A40F2" w:rsidP="009A40F2">
      <w:pPr>
        <w:pStyle w:val="a5"/>
        <w:rPr>
          <w:lang w:val="en-US"/>
        </w:rPr>
      </w:pPr>
    </w:p>
    <w:p w14:paraId="62DF2E8B" w14:textId="77777777" w:rsidR="009A40F2" w:rsidRPr="00BE5058" w:rsidRDefault="009A40F2" w:rsidP="009A40F2">
      <w:pPr>
        <w:pStyle w:val="a5"/>
      </w:pPr>
      <w:r w:rsidRPr="00BE5058">
        <w:t>Важно:</w:t>
      </w:r>
    </w:p>
    <w:p w14:paraId="27097A97" w14:textId="77777777" w:rsidR="009A40F2" w:rsidRPr="00BE5058" w:rsidRDefault="009A40F2" w:rsidP="009A40F2">
      <w:pPr>
        <w:pStyle w:val="a5"/>
      </w:pPr>
      <w:r w:rsidRPr="00BE5058">
        <w:t>Инкремент/декремент можно применить только к переменной. Попытка использовать его на значении, типа 5++, приведёт к ошибке.</w:t>
      </w:r>
    </w:p>
    <w:p w14:paraId="31B0C281" w14:textId="77777777" w:rsidR="009A40F2" w:rsidRDefault="009A40F2" w:rsidP="009A40F2">
      <w:pPr>
        <w:pStyle w:val="a5"/>
      </w:pPr>
    </w:p>
    <w:p w14:paraId="6522ABEC" w14:textId="77777777" w:rsidR="009A40F2" w:rsidRDefault="009A40F2" w:rsidP="009A40F2">
      <w:pPr>
        <w:pStyle w:val="a5"/>
      </w:pPr>
      <w:r>
        <w:t xml:space="preserve">Операторы </w:t>
      </w:r>
      <w:r>
        <w:rPr>
          <w:rStyle w:val="HTML"/>
          <w:rFonts w:eastAsiaTheme="minorHAnsi"/>
        </w:rPr>
        <w:t>++/--</w:t>
      </w:r>
      <w:r>
        <w:t xml:space="preserve"> могут также использоваться внутри выражений. Их приоритет выше, чем у арифметических операций. Лучше так не делать и использовать стиль «одна строка – одно действие».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A40F2" w:rsidRPr="00F668F1" w14:paraId="57FBB728" w14:textId="77777777" w:rsidTr="00DF46C3">
        <w:tc>
          <w:tcPr>
            <w:tcW w:w="10194" w:type="dxa"/>
            <w:shd w:val="clear" w:color="auto" w:fill="F5F5F5"/>
          </w:tcPr>
          <w:p w14:paraId="7E2A6D7F" w14:textId="77777777" w:rsidR="009A40F2" w:rsidRDefault="009A40F2" w:rsidP="00DF46C3">
            <w:pPr>
              <w:pStyle w:val="a4"/>
              <w:rPr>
                <w:lang w:val="ru-RU"/>
              </w:rPr>
            </w:pPr>
          </w:p>
          <w:p w14:paraId="3CB7AF80" w14:textId="77777777" w:rsidR="009A40F2" w:rsidRPr="00740CE4" w:rsidRDefault="009A40F2" w:rsidP="00DF46C3">
            <w:pPr>
              <w:pStyle w:val="a4"/>
            </w:pPr>
            <w:r w:rsidRPr="00740CE4">
              <w:t>let counter = 1;</w:t>
            </w:r>
          </w:p>
          <w:p w14:paraId="6DD49FD5" w14:textId="77777777" w:rsidR="009A40F2" w:rsidRPr="00740CE4" w:rsidRDefault="009A40F2" w:rsidP="00DF46C3">
            <w:pPr>
              <w:pStyle w:val="a4"/>
            </w:pPr>
            <w:proofErr w:type="gramStart"/>
            <w:r w:rsidRPr="00740CE4">
              <w:t>alert( 2</w:t>
            </w:r>
            <w:proofErr w:type="gramEnd"/>
            <w:r w:rsidRPr="00740CE4">
              <w:t xml:space="preserve"> * ++counter ); </w:t>
            </w:r>
            <w:r w:rsidRPr="00740CE4">
              <w:rPr>
                <w:color w:val="808080" w:themeColor="background1" w:themeShade="80"/>
              </w:rPr>
              <w:t>// 4</w:t>
            </w:r>
          </w:p>
          <w:p w14:paraId="1104A285" w14:textId="77777777" w:rsidR="009A40F2" w:rsidRPr="00740CE4" w:rsidRDefault="009A40F2" w:rsidP="00DF46C3">
            <w:pPr>
              <w:pStyle w:val="a4"/>
            </w:pPr>
          </w:p>
          <w:p w14:paraId="79DB90C5" w14:textId="77777777" w:rsidR="009A40F2" w:rsidRPr="00740CE4" w:rsidRDefault="009A40F2" w:rsidP="00DF46C3">
            <w:pPr>
              <w:pStyle w:val="a4"/>
            </w:pPr>
            <w:r w:rsidRPr="00740CE4">
              <w:t>let counter = 1;</w:t>
            </w:r>
          </w:p>
          <w:p w14:paraId="774DC834" w14:textId="77777777" w:rsidR="009A40F2" w:rsidRPr="00CC505B" w:rsidRDefault="009A40F2" w:rsidP="00DF46C3">
            <w:pPr>
              <w:pStyle w:val="a4"/>
              <w:rPr>
                <w:color w:val="808080" w:themeColor="background1" w:themeShade="80"/>
                <w:lang w:val="ru-RU"/>
              </w:rPr>
            </w:pPr>
            <w:proofErr w:type="gramStart"/>
            <w:r w:rsidRPr="0061395D">
              <w:t>alert</w:t>
            </w:r>
            <w:r w:rsidRPr="00CC505B">
              <w:rPr>
                <w:lang w:val="ru-RU"/>
              </w:rPr>
              <w:t>( 2</w:t>
            </w:r>
            <w:proofErr w:type="gramEnd"/>
            <w:r w:rsidRPr="00CC505B">
              <w:rPr>
                <w:lang w:val="ru-RU"/>
              </w:rPr>
              <w:t xml:space="preserve"> * </w:t>
            </w:r>
            <w:r w:rsidRPr="0061395D">
              <w:t>counter</w:t>
            </w:r>
            <w:r w:rsidRPr="00CC505B">
              <w:rPr>
                <w:lang w:val="ru-RU"/>
              </w:rPr>
              <w:t xml:space="preserve">++ ); </w:t>
            </w:r>
            <w:r w:rsidRPr="00CC505B">
              <w:rPr>
                <w:color w:val="808080" w:themeColor="background1" w:themeShade="80"/>
                <w:lang w:val="ru-RU"/>
              </w:rPr>
              <w:t xml:space="preserve">// 2, </w:t>
            </w:r>
            <w:r w:rsidRPr="00F4090D">
              <w:rPr>
                <w:color w:val="808080" w:themeColor="background1" w:themeShade="80"/>
                <w:lang w:val="ru-RU"/>
              </w:rPr>
              <w:t>потому</w:t>
            </w:r>
            <w:r w:rsidRPr="00CC505B">
              <w:rPr>
                <w:color w:val="808080" w:themeColor="background1" w:themeShade="80"/>
                <w:lang w:val="ru-RU"/>
              </w:rPr>
              <w:t xml:space="preserve"> </w:t>
            </w:r>
            <w:r w:rsidRPr="00F4090D">
              <w:rPr>
                <w:color w:val="808080" w:themeColor="background1" w:themeShade="80"/>
                <w:lang w:val="ru-RU"/>
              </w:rPr>
              <w:t>что</w:t>
            </w:r>
            <w:r w:rsidRPr="00CC505B">
              <w:rPr>
                <w:color w:val="808080" w:themeColor="background1" w:themeShade="80"/>
                <w:lang w:val="ru-RU"/>
              </w:rPr>
              <w:t xml:space="preserve"> </w:t>
            </w:r>
            <w:r w:rsidRPr="0061395D">
              <w:rPr>
                <w:color w:val="808080" w:themeColor="background1" w:themeShade="80"/>
              </w:rPr>
              <w:t>counter</w:t>
            </w:r>
            <w:r w:rsidRPr="00CC505B">
              <w:rPr>
                <w:color w:val="808080" w:themeColor="background1" w:themeShade="80"/>
                <w:lang w:val="ru-RU"/>
              </w:rPr>
              <w:t xml:space="preserve">++ </w:t>
            </w:r>
            <w:r w:rsidRPr="00F4090D">
              <w:rPr>
                <w:color w:val="808080" w:themeColor="background1" w:themeShade="80"/>
                <w:lang w:val="ru-RU"/>
              </w:rPr>
              <w:t>возвращает</w:t>
            </w:r>
            <w:r w:rsidRPr="00CC505B">
              <w:rPr>
                <w:color w:val="808080" w:themeColor="background1" w:themeShade="80"/>
                <w:lang w:val="ru-RU"/>
              </w:rPr>
              <w:t xml:space="preserve"> "</w:t>
            </w:r>
            <w:r w:rsidRPr="00F4090D">
              <w:rPr>
                <w:color w:val="808080" w:themeColor="background1" w:themeShade="80"/>
                <w:lang w:val="ru-RU"/>
              </w:rPr>
              <w:t>старое</w:t>
            </w:r>
            <w:r w:rsidRPr="00CC505B">
              <w:rPr>
                <w:color w:val="808080" w:themeColor="background1" w:themeShade="80"/>
                <w:lang w:val="ru-RU"/>
              </w:rPr>
              <w:t xml:space="preserve">" </w:t>
            </w:r>
            <w:r w:rsidRPr="00F4090D">
              <w:rPr>
                <w:color w:val="808080" w:themeColor="background1" w:themeShade="80"/>
                <w:lang w:val="ru-RU"/>
              </w:rPr>
              <w:t>значение</w:t>
            </w:r>
          </w:p>
          <w:p w14:paraId="7E066FCB" w14:textId="77777777" w:rsidR="009A40F2" w:rsidRPr="00CC505B" w:rsidRDefault="009A40F2" w:rsidP="00DF46C3">
            <w:pPr>
              <w:pStyle w:val="a4"/>
              <w:rPr>
                <w:lang w:val="ru-RU"/>
              </w:rPr>
            </w:pPr>
          </w:p>
        </w:tc>
      </w:tr>
    </w:tbl>
    <w:p w14:paraId="6EAE4F79" w14:textId="77777777" w:rsidR="009A40F2" w:rsidRPr="00CC505B" w:rsidRDefault="009A40F2" w:rsidP="009A40F2">
      <w:pPr>
        <w:pStyle w:val="a5"/>
      </w:pPr>
    </w:p>
    <w:p w14:paraId="302BBBE9" w14:textId="77777777" w:rsidR="009A40F2" w:rsidRPr="00CC505B" w:rsidRDefault="009A40F2" w:rsidP="009A40F2">
      <w:pPr>
        <w:pStyle w:val="a5"/>
      </w:pPr>
    </w:p>
    <w:p w14:paraId="18D4A34D" w14:textId="77777777" w:rsidR="00807DBB" w:rsidRPr="00807DBB" w:rsidRDefault="00807DBB" w:rsidP="009A40F2">
      <w:pPr>
        <w:pStyle w:val="a5"/>
        <w:rPr>
          <w:b/>
        </w:rPr>
      </w:pPr>
      <w:r>
        <w:rPr>
          <w:b/>
        </w:rPr>
        <w:t xml:space="preserve">Дополнительно про бинарный и унарный «+» написано выше в «численном преобразовании» </w:t>
      </w:r>
    </w:p>
    <w:p w14:paraId="308989A8" w14:textId="77777777" w:rsidR="00807DBB" w:rsidRDefault="009A40F2" w:rsidP="00807DBB">
      <w:pPr>
        <w:pStyle w:val="4"/>
      </w:pPr>
      <w:r w:rsidRPr="00A1393E">
        <w:t xml:space="preserve">Конкатенация, </w:t>
      </w:r>
      <w:r>
        <w:t>бинарный</w:t>
      </w:r>
      <w:r w:rsidRPr="00A1393E">
        <w:t xml:space="preserve"> +</w:t>
      </w:r>
    </w:p>
    <w:p w14:paraId="2772ACDA" w14:textId="77777777" w:rsidR="009A40F2" w:rsidRPr="00ED567E" w:rsidRDefault="009A40F2" w:rsidP="009A40F2">
      <w:pPr>
        <w:pStyle w:val="a5"/>
      </w:pPr>
      <w:r w:rsidRPr="00ED567E">
        <w:t>Обычно при помощи плюса '+' складывают числа.</w:t>
      </w:r>
    </w:p>
    <w:p w14:paraId="755DF139" w14:textId="77777777" w:rsidR="009A40F2" w:rsidRDefault="009A40F2" w:rsidP="009A40F2">
      <w:pPr>
        <w:pStyle w:val="a5"/>
      </w:pPr>
      <w:r w:rsidRPr="00ED567E">
        <w:t>Но если бинарный оператор '+' применить к строкам, то он их объединяет</w:t>
      </w:r>
      <w:r>
        <w:t>. Это называется конкатенация.</w:t>
      </w:r>
    </w:p>
    <w:p w14:paraId="2FFC033B" w14:textId="77777777" w:rsidR="009A40F2" w:rsidRDefault="009A40F2" w:rsidP="009A40F2">
      <w:pPr>
        <w:pStyle w:val="a5"/>
      </w:pPr>
    </w:p>
    <w:p w14:paraId="7214BB15" w14:textId="77777777" w:rsidR="009A40F2" w:rsidRPr="00825AC1" w:rsidRDefault="009A40F2" w:rsidP="009A40F2">
      <w:pPr>
        <w:pStyle w:val="a5"/>
      </w:pPr>
      <w:r>
        <w:t>Е</w:t>
      </w:r>
      <w:r w:rsidRPr="00825AC1">
        <w:t>сли хотя бы один из операндов является строкой, то второй будет также преобразован к строке.</w:t>
      </w:r>
    </w:p>
    <w:p w14:paraId="205A0DDD" w14:textId="77777777" w:rsidR="009A40F2" w:rsidRPr="00825AC1" w:rsidRDefault="009A40F2" w:rsidP="009A40F2">
      <w:pPr>
        <w:pStyle w:val="a5"/>
      </w:pPr>
      <w:r w:rsidRPr="00825AC1">
        <w:t>Тем не менее, помните, что операции выполняются слева направо. Если перед строкой идут два числа, то числа будут сложены перед преобразованием в строку: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A40F2" w:rsidRPr="00D05E8C" w14:paraId="638B66AE" w14:textId="77777777" w:rsidTr="00DF46C3">
        <w:tc>
          <w:tcPr>
            <w:tcW w:w="10194" w:type="dxa"/>
            <w:shd w:val="clear" w:color="auto" w:fill="F5F5F5"/>
          </w:tcPr>
          <w:p w14:paraId="39D2AD3B" w14:textId="77777777" w:rsidR="009A40F2" w:rsidRPr="00740CE4" w:rsidRDefault="009A40F2" w:rsidP="00DF46C3">
            <w:pPr>
              <w:pStyle w:val="a4"/>
              <w:rPr>
                <w:lang w:val="ru-RU"/>
              </w:rPr>
            </w:pPr>
          </w:p>
          <w:p w14:paraId="624C7105" w14:textId="77777777" w:rsidR="009A40F2" w:rsidRPr="00740CE4" w:rsidRDefault="009A40F2" w:rsidP="00DF46C3">
            <w:pPr>
              <w:pStyle w:val="a4"/>
              <w:rPr>
                <w:color w:val="808080" w:themeColor="background1" w:themeShade="80"/>
                <w:lang w:val="ru-RU"/>
              </w:rPr>
            </w:pPr>
            <w:proofErr w:type="gramStart"/>
            <w:r w:rsidRPr="00D05E8C">
              <w:t>alert</w:t>
            </w:r>
            <w:r w:rsidRPr="00740CE4">
              <w:rPr>
                <w:lang w:val="ru-RU"/>
              </w:rPr>
              <w:t>(</w:t>
            </w:r>
            <w:proofErr w:type="gramEnd"/>
            <w:r w:rsidRPr="00740CE4">
              <w:rPr>
                <w:lang w:val="ru-RU"/>
              </w:rPr>
              <w:t xml:space="preserve">2 + 2 + '1' ); </w:t>
            </w:r>
            <w:r w:rsidRPr="00740CE4">
              <w:rPr>
                <w:color w:val="808080" w:themeColor="background1" w:themeShade="80"/>
                <w:lang w:val="ru-RU"/>
              </w:rPr>
              <w:t>// будет "41", а не "221"</w:t>
            </w:r>
          </w:p>
          <w:p w14:paraId="2998BCB0" w14:textId="77777777" w:rsidR="009A40F2" w:rsidRPr="00740CE4" w:rsidRDefault="009A40F2" w:rsidP="00DF46C3">
            <w:pPr>
              <w:pStyle w:val="a4"/>
              <w:rPr>
                <w:lang w:val="ru-RU"/>
              </w:rPr>
            </w:pPr>
          </w:p>
        </w:tc>
      </w:tr>
    </w:tbl>
    <w:p w14:paraId="75EF0AA2" w14:textId="77777777" w:rsidR="009A40F2" w:rsidRPr="00D05E8C" w:rsidRDefault="009A40F2" w:rsidP="009A40F2">
      <w:pPr>
        <w:pStyle w:val="a5"/>
      </w:pPr>
    </w:p>
    <w:p w14:paraId="6E77D87E" w14:textId="77777777" w:rsidR="009A40F2" w:rsidRDefault="009A40F2" w:rsidP="009A40F2">
      <w:pPr>
        <w:pStyle w:val="a5"/>
      </w:pPr>
      <w:r w:rsidRPr="009B5AFE">
        <w:t xml:space="preserve">Сложение и преобразование строк – это особенность бинарного плюса +. </w:t>
      </w:r>
    </w:p>
    <w:p w14:paraId="06B94C7E" w14:textId="77777777" w:rsidR="009A40F2" w:rsidRPr="009B5AFE" w:rsidRDefault="009A40F2" w:rsidP="009A40F2">
      <w:pPr>
        <w:pStyle w:val="a5"/>
      </w:pPr>
      <w:r w:rsidRPr="009B5AFE">
        <w:t>Другие арифметические операторы работают только с числами и всегда преобразуют операнды в числа.</w:t>
      </w:r>
    </w:p>
    <w:p w14:paraId="0DB834D9" w14:textId="77777777" w:rsidR="009A40F2" w:rsidRPr="009B5AFE" w:rsidRDefault="009A40F2" w:rsidP="009A40F2">
      <w:pPr>
        <w:pStyle w:val="a5"/>
      </w:pPr>
      <w:r w:rsidRPr="009B5AFE">
        <w:t>Например, вычитание и деление: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A40F2" w:rsidRPr="00F572DD" w14:paraId="0FFF82A8" w14:textId="77777777" w:rsidTr="00DF46C3">
        <w:tc>
          <w:tcPr>
            <w:tcW w:w="10194" w:type="dxa"/>
            <w:shd w:val="clear" w:color="auto" w:fill="F5F5F5"/>
          </w:tcPr>
          <w:p w14:paraId="6ED02FB6" w14:textId="77777777" w:rsidR="009A40F2" w:rsidRPr="00D05E8C" w:rsidRDefault="009A40F2" w:rsidP="00DF46C3">
            <w:pPr>
              <w:pStyle w:val="a4"/>
            </w:pPr>
          </w:p>
          <w:p w14:paraId="43C352E0" w14:textId="77777777" w:rsidR="009A40F2" w:rsidRDefault="009A40F2" w:rsidP="00DF46C3">
            <w:pPr>
              <w:pStyle w:val="a4"/>
            </w:pPr>
            <w:proofErr w:type="gramStart"/>
            <w:r>
              <w:t>alert( 2</w:t>
            </w:r>
            <w:proofErr w:type="gramEnd"/>
            <w:r>
              <w:t xml:space="preserve"> - '1' ); </w:t>
            </w:r>
            <w:r w:rsidRPr="00740CE4">
              <w:t xml:space="preserve">  </w:t>
            </w:r>
            <w:r w:rsidRPr="00A8144E">
              <w:rPr>
                <w:color w:val="808080" w:themeColor="background1" w:themeShade="80"/>
              </w:rPr>
              <w:t>// 1</w:t>
            </w:r>
          </w:p>
          <w:p w14:paraId="374F3BA9" w14:textId="77777777" w:rsidR="009A40F2" w:rsidRPr="00740CE4" w:rsidRDefault="009A40F2" w:rsidP="00DF46C3">
            <w:pPr>
              <w:pStyle w:val="a4"/>
              <w:rPr>
                <w:color w:val="808080" w:themeColor="background1" w:themeShade="80"/>
              </w:rPr>
            </w:pPr>
            <w:proofErr w:type="gramStart"/>
            <w:r>
              <w:t>alert</w:t>
            </w:r>
            <w:r w:rsidRPr="00740CE4">
              <w:t>( '</w:t>
            </w:r>
            <w:proofErr w:type="gramEnd"/>
            <w:r w:rsidRPr="00740CE4">
              <w:t xml:space="preserve">6' / '2' ); </w:t>
            </w:r>
            <w:r w:rsidRPr="00740CE4">
              <w:rPr>
                <w:color w:val="808080" w:themeColor="background1" w:themeShade="80"/>
              </w:rPr>
              <w:t>// 3</w:t>
            </w:r>
          </w:p>
          <w:p w14:paraId="75B08587" w14:textId="77777777" w:rsidR="009A40F2" w:rsidRPr="00740CE4" w:rsidRDefault="009A40F2" w:rsidP="00DF46C3">
            <w:pPr>
              <w:pStyle w:val="a4"/>
            </w:pPr>
          </w:p>
        </w:tc>
      </w:tr>
    </w:tbl>
    <w:p w14:paraId="58442F30" w14:textId="77777777" w:rsidR="009A40F2" w:rsidRPr="00740CE4" w:rsidRDefault="009A40F2" w:rsidP="009A40F2">
      <w:pPr>
        <w:pStyle w:val="a5"/>
        <w:rPr>
          <w:lang w:val="en-US"/>
        </w:rPr>
      </w:pPr>
    </w:p>
    <w:p w14:paraId="4AD31B34" w14:textId="77777777" w:rsidR="009A40F2" w:rsidRPr="009C147C" w:rsidRDefault="009A40F2" w:rsidP="009A40F2">
      <w:pPr>
        <w:pStyle w:val="4"/>
        <w:rPr>
          <w:color w:val="333333"/>
        </w:rPr>
      </w:pPr>
      <w:r w:rsidRPr="009C147C">
        <w:t>Унарный +</w:t>
      </w:r>
    </w:p>
    <w:p w14:paraId="1FC780C5" w14:textId="77777777" w:rsidR="009A40F2" w:rsidRPr="00A8144E" w:rsidRDefault="009A40F2" w:rsidP="009A40F2">
      <w:pPr>
        <w:pStyle w:val="a5"/>
      </w:pPr>
      <w:r w:rsidRPr="006F5CE5">
        <w:t>Унарный, то есть применённый к одному значению, плюс + ничего не делает с числами. Но если операнд не число, унарный плюс преобразует его в число.</w:t>
      </w:r>
      <w:r w:rsidR="009011A9">
        <w:t xml:space="preserve"> </w:t>
      </w:r>
      <w:r>
        <w:t>Э</w:t>
      </w:r>
      <w:r w:rsidRPr="006B3C10">
        <w:t xml:space="preserve">то то же самое, что и </w:t>
      </w:r>
      <w:proofErr w:type="gramStart"/>
      <w:r w:rsidRPr="006B3C10">
        <w:t>Number(</w:t>
      </w:r>
      <w:proofErr w:type="gramEnd"/>
      <w:r w:rsidRPr="006B3C10">
        <w:t>), только короче</w:t>
      </w:r>
      <w:r>
        <w:t>.</w:t>
      </w:r>
    </w:p>
    <w:p w14:paraId="43A3C81A" w14:textId="77777777" w:rsidR="009A40F2" w:rsidRPr="00EF1651" w:rsidRDefault="009A40F2" w:rsidP="009A40F2">
      <w:pPr>
        <w:pStyle w:val="a5"/>
      </w:pPr>
    </w:p>
    <w:p w14:paraId="7D4072AC" w14:textId="77777777" w:rsidR="00807DBB" w:rsidRPr="00EF1651" w:rsidRDefault="00807DBB" w:rsidP="009A40F2">
      <w:pPr>
        <w:pStyle w:val="a5"/>
      </w:pPr>
    </w:p>
    <w:p w14:paraId="2C7C1989" w14:textId="77777777" w:rsidR="009A40F2" w:rsidRPr="00462987" w:rsidRDefault="009A40F2" w:rsidP="003F03C6">
      <w:pPr>
        <w:pStyle w:val="3"/>
      </w:pPr>
      <w:r>
        <w:t>Присваивание, =</w:t>
      </w:r>
    </w:p>
    <w:p w14:paraId="2FEC69B9" w14:textId="77777777" w:rsidR="001E5274" w:rsidRDefault="009A40F2" w:rsidP="009A40F2">
      <w:pPr>
        <w:pStyle w:val="a5"/>
      </w:pPr>
      <w:r>
        <w:t>Операторы присваивания присваивают значение своему левому операнду, зависящее от значения их правого операнда. Таким образом, в</w:t>
      </w:r>
      <w:r w:rsidR="00B93FFF">
        <w:t>озможно присваивание по цепочке: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A40F2" w:rsidRPr="00764409" w14:paraId="77B35F84" w14:textId="77777777" w:rsidTr="00DF46C3">
        <w:tc>
          <w:tcPr>
            <w:tcW w:w="10194" w:type="dxa"/>
            <w:shd w:val="clear" w:color="auto" w:fill="F5F5F5"/>
          </w:tcPr>
          <w:p w14:paraId="1BA0A697" w14:textId="77777777" w:rsidR="009A40F2" w:rsidRPr="001E5274" w:rsidRDefault="009A40F2" w:rsidP="00DF46C3">
            <w:pPr>
              <w:pStyle w:val="a4"/>
              <w:rPr>
                <w:lang w:val="ru-RU"/>
              </w:rPr>
            </w:pPr>
          </w:p>
          <w:p w14:paraId="7D23B429" w14:textId="77777777" w:rsidR="009A40F2" w:rsidRPr="008E7E01" w:rsidRDefault="009A40F2" w:rsidP="00DF46C3">
            <w:pPr>
              <w:pStyle w:val="a4"/>
            </w:pPr>
            <w:r w:rsidRPr="008E7E01">
              <w:t>let a, b, c;</w:t>
            </w:r>
          </w:p>
          <w:p w14:paraId="5DC389C5" w14:textId="77777777" w:rsidR="009A40F2" w:rsidRPr="008E7E01" w:rsidRDefault="00D953C1" w:rsidP="00DF46C3">
            <w:pPr>
              <w:pStyle w:val="a4"/>
            </w:pPr>
            <w:r>
              <w:t>a = b = c = 2 + 2;</w:t>
            </w:r>
          </w:p>
          <w:p w14:paraId="31893497" w14:textId="77777777" w:rsidR="00764409" w:rsidRPr="00764409" w:rsidRDefault="00764409" w:rsidP="0028539E">
            <w:pPr>
              <w:pStyle w:val="a4"/>
            </w:pPr>
          </w:p>
        </w:tc>
      </w:tr>
    </w:tbl>
    <w:p w14:paraId="376442EA" w14:textId="77777777" w:rsidR="009A40F2" w:rsidRDefault="009A40F2" w:rsidP="009A40F2">
      <w:pPr>
        <w:pStyle w:val="a5"/>
      </w:pPr>
      <w:r w:rsidRPr="00952732">
        <w:t>Такое присваивание работает справа-налево. Сначала вычисляется самое правое выражение 2 + 2, и затем оно присваивается переменным слева: c, b и a. В конце у всех переменных будет одно значение.</w:t>
      </w:r>
    </w:p>
    <w:p w14:paraId="1C67DD82" w14:textId="77777777" w:rsidR="009A40F2" w:rsidRDefault="009A40F2" w:rsidP="009A40F2">
      <w:pPr>
        <w:pStyle w:val="a5"/>
      </w:pPr>
    </w:p>
    <w:p w14:paraId="57A9772D" w14:textId="77777777" w:rsidR="009A40F2" w:rsidRDefault="009A40F2" w:rsidP="009A40F2">
      <w:pPr>
        <w:pStyle w:val="a5"/>
      </w:pPr>
      <w:r w:rsidRPr="0028599E">
        <w:t>Оператор "=" возвращает значение</w:t>
      </w:r>
      <w:r>
        <w:t xml:space="preserve">. </w:t>
      </w:r>
    </w:p>
    <w:p w14:paraId="1B4DE6F8" w14:textId="77777777" w:rsidR="009A40F2" w:rsidRPr="0028599E" w:rsidRDefault="009A40F2" w:rsidP="009A40F2">
      <w:pPr>
        <w:pStyle w:val="a5"/>
      </w:pPr>
      <w:r w:rsidRPr="0028599E">
        <w:t xml:space="preserve">Все операторы возвращают значение. Вызов x = </w:t>
      </w:r>
      <w:proofErr w:type="spellStart"/>
      <w:r w:rsidRPr="0028599E">
        <w:t>value</w:t>
      </w:r>
      <w:proofErr w:type="spellEnd"/>
      <w:r w:rsidRPr="0028599E">
        <w:t xml:space="preserve"> записывает </w:t>
      </w:r>
      <w:proofErr w:type="spellStart"/>
      <w:r w:rsidRPr="0028599E">
        <w:t>value</w:t>
      </w:r>
      <w:proofErr w:type="spellEnd"/>
      <w:r w:rsidRPr="0028599E">
        <w:t xml:space="preserve"> в x </w:t>
      </w:r>
      <w:r w:rsidRPr="0028599E">
        <w:rPr>
          <w:i/>
          <w:iCs/>
        </w:rPr>
        <w:t>и возвращает его</w:t>
      </w:r>
      <w:r w:rsidRPr="0028599E">
        <w:t>.</w:t>
      </w:r>
      <w:r>
        <w:t xml:space="preserve"> </w:t>
      </w:r>
      <w:r w:rsidRPr="0028599E">
        <w:t>Благодаря этому присваивание можно использовать как часть более сложного выражения</w:t>
      </w:r>
      <w:r>
        <w:t>, но писать самим в таком стиле не рекомендуется</w:t>
      </w:r>
      <w:r w:rsidRPr="0028599E">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A40F2" w:rsidRPr="00DF08AF" w14:paraId="10794326" w14:textId="77777777" w:rsidTr="00DF46C3">
        <w:tc>
          <w:tcPr>
            <w:tcW w:w="10194" w:type="dxa"/>
            <w:shd w:val="clear" w:color="auto" w:fill="F5F5F5"/>
          </w:tcPr>
          <w:p w14:paraId="16A287F8" w14:textId="77777777" w:rsidR="009A40F2" w:rsidRPr="00DF08AF" w:rsidRDefault="009A40F2" w:rsidP="00DF46C3">
            <w:pPr>
              <w:pStyle w:val="a4"/>
              <w:rPr>
                <w:lang w:val="ru-RU"/>
              </w:rPr>
            </w:pPr>
          </w:p>
          <w:p w14:paraId="744700B2" w14:textId="77777777" w:rsidR="009A40F2" w:rsidRDefault="009A40F2" w:rsidP="00DF46C3">
            <w:pPr>
              <w:pStyle w:val="a4"/>
            </w:pPr>
            <w:r>
              <w:t>let a = 1;</w:t>
            </w:r>
          </w:p>
          <w:p w14:paraId="62F29111" w14:textId="77777777" w:rsidR="009A40F2" w:rsidRDefault="009A40F2" w:rsidP="00DF46C3">
            <w:pPr>
              <w:pStyle w:val="a4"/>
            </w:pPr>
            <w:r>
              <w:t>let b = 2;</w:t>
            </w:r>
          </w:p>
          <w:p w14:paraId="0EB4224E" w14:textId="77777777" w:rsidR="009A40F2" w:rsidRDefault="009A40F2" w:rsidP="00DF46C3">
            <w:pPr>
              <w:pStyle w:val="a4"/>
            </w:pPr>
          </w:p>
          <w:p w14:paraId="2F94B7BE" w14:textId="77777777" w:rsidR="009A40F2" w:rsidRDefault="009A40F2" w:rsidP="00DF46C3">
            <w:pPr>
              <w:pStyle w:val="a4"/>
            </w:pPr>
            <w:r>
              <w:t xml:space="preserve">let c = 3 - (a </w:t>
            </w:r>
            <w:r w:rsidRPr="004674C4">
              <w:rPr>
                <w:color w:val="7030A0"/>
              </w:rPr>
              <w:t>=</w:t>
            </w:r>
            <w:r>
              <w:t xml:space="preserve"> b + 1);</w:t>
            </w:r>
          </w:p>
          <w:p w14:paraId="7759D0B5" w14:textId="77777777" w:rsidR="009A40F2" w:rsidRDefault="009A40F2" w:rsidP="00DF46C3">
            <w:pPr>
              <w:pStyle w:val="a4"/>
            </w:pPr>
          </w:p>
          <w:p w14:paraId="4BA8A40B" w14:textId="77777777" w:rsidR="009A40F2" w:rsidRDefault="009A40F2" w:rsidP="00DF46C3">
            <w:pPr>
              <w:pStyle w:val="a4"/>
            </w:pPr>
            <w:proofErr w:type="gramStart"/>
            <w:r>
              <w:t>alert( a</w:t>
            </w:r>
            <w:proofErr w:type="gramEnd"/>
            <w:r>
              <w:t xml:space="preserve"> ); </w:t>
            </w:r>
            <w:r>
              <w:rPr>
                <w:lang w:val="ru-RU"/>
              </w:rPr>
              <w:t xml:space="preserve">  </w:t>
            </w:r>
            <w:r w:rsidRPr="005E4F6C">
              <w:rPr>
                <w:color w:val="808080" w:themeColor="background1" w:themeShade="80"/>
              </w:rPr>
              <w:t>// 3</w:t>
            </w:r>
          </w:p>
          <w:p w14:paraId="1FAA103E" w14:textId="77777777" w:rsidR="009A40F2" w:rsidRDefault="009A40F2" w:rsidP="00DF46C3">
            <w:pPr>
              <w:pStyle w:val="a4"/>
            </w:pPr>
            <w:proofErr w:type="gramStart"/>
            <w:r>
              <w:t>alert( c</w:t>
            </w:r>
            <w:proofErr w:type="gramEnd"/>
            <w:r>
              <w:t xml:space="preserve"> ); </w:t>
            </w:r>
            <w:r>
              <w:rPr>
                <w:lang w:val="ru-RU"/>
              </w:rPr>
              <w:t xml:space="preserve">  </w:t>
            </w:r>
            <w:r w:rsidRPr="005E4F6C">
              <w:rPr>
                <w:color w:val="808080" w:themeColor="background1" w:themeShade="80"/>
              </w:rPr>
              <w:t>// 0</w:t>
            </w:r>
          </w:p>
          <w:p w14:paraId="5A3DD09F" w14:textId="77777777" w:rsidR="009A40F2" w:rsidRPr="00DF08AF" w:rsidRDefault="009A40F2" w:rsidP="00DF46C3">
            <w:pPr>
              <w:pStyle w:val="a4"/>
            </w:pPr>
          </w:p>
        </w:tc>
      </w:tr>
    </w:tbl>
    <w:p w14:paraId="1711C50D" w14:textId="77777777" w:rsidR="009A40F2" w:rsidRDefault="009A40F2" w:rsidP="009A40F2">
      <w:pPr>
        <w:pStyle w:val="a5"/>
      </w:pPr>
    </w:p>
    <w:p w14:paraId="1FC138B3" w14:textId="77777777" w:rsidR="009A40F2" w:rsidRDefault="009A40F2" w:rsidP="009A40F2">
      <w:pPr>
        <w:pStyle w:val="a5"/>
      </w:pPr>
    </w:p>
    <w:p w14:paraId="52A8EE9D" w14:textId="77777777" w:rsidR="009A40F2" w:rsidRDefault="009A40F2" w:rsidP="009A40F2">
      <w:pPr>
        <w:pStyle w:val="4"/>
      </w:pPr>
      <w:r>
        <w:t>Деструктурирующее присваивание</w:t>
      </w:r>
    </w:p>
    <w:p w14:paraId="35D6D0BB" w14:textId="77777777" w:rsidR="009A40F2" w:rsidRDefault="009A40F2" w:rsidP="009A40F2">
      <w:pPr>
        <w:pStyle w:val="a5"/>
      </w:pPr>
      <w:r>
        <w:t>Подробнее</w:t>
      </w:r>
      <w:r w:rsidR="006C48A2">
        <w:t xml:space="preserve"> в разделе про </w:t>
      </w:r>
      <w:proofErr w:type="spellStart"/>
      <w:r w:rsidR="006C48A2">
        <w:t>дестракчеринг</w:t>
      </w:r>
      <w:proofErr w:type="spellEnd"/>
      <w:r>
        <w:t>.</w:t>
      </w:r>
    </w:p>
    <w:p w14:paraId="0D126BA8" w14:textId="77777777" w:rsidR="009A40F2" w:rsidRDefault="009A40F2" w:rsidP="009A40F2">
      <w:pPr>
        <w:pStyle w:val="a5"/>
      </w:pPr>
      <w:r w:rsidRPr="00DF08AF">
        <w:t>Деструктурирующее присваивание позволяет присваивать свойства массива или объекта переменным с использованием синтаксиса, похожего на объявлени</w:t>
      </w:r>
      <w:r>
        <w:t>е литералов массива или объекта: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A40F2" w:rsidRPr="00DF08AF" w14:paraId="368BF40D" w14:textId="77777777" w:rsidTr="00DF46C3">
        <w:tc>
          <w:tcPr>
            <w:tcW w:w="10194" w:type="dxa"/>
            <w:shd w:val="clear" w:color="auto" w:fill="F5F5F5"/>
          </w:tcPr>
          <w:p w14:paraId="16B8B7B8" w14:textId="77777777" w:rsidR="009A40F2" w:rsidRPr="00DF08AF" w:rsidRDefault="009A40F2" w:rsidP="00DF46C3">
            <w:pPr>
              <w:pStyle w:val="a4"/>
              <w:rPr>
                <w:lang w:val="ru-RU"/>
              </w:rPr>
            </w:pPr>
          </w:p>
          <w:p w14:paraId="476CBD59" w14:textId="77777777" w:rsidR="009A40F2" w:rsidRPr="00DF08AF" w:rsidRDefault="00DD69D2" w:rsidP="00DF46C3">
            <w:pPr>
              <w:pStyle w:val="a4"/>
            </w:pPr>
            <w:hyperlink r:id="rId104" w:history="1">
              <w:r w:rsidR="009A40F2" w:rsidRPr="00DF08AF">
                <w:rPr>
                  <w:rStyle w:val="a8"/>
                  <w:color w:val="333333"/>
                  <w:u w:val="none"/>
                </w:rPr>
                <w:t>[a, b] = [1, 2]</w:t>
              </w:r>
            </w:hyperlink>
            <w:r w:rsidR="009A40F2" w:rsidRPr="00DF08AF">
              <w:br/>
            </w:r>
            <w:hyperlink r:id="rId105" w:history="1">
              <w:r w:rsidR="009A40F2" w:rsidRPr="00DF08AF">
                <w:rPr>
                  <w:rStyle w:val="a8"/>
                  <w:color w:val="333333"/>
                  <w:u w:val="none"/>
                </w:rPr>
                <w:t>{a, b} = {a:1, b:2}</w:t>
              </w:r>
            </w:hyperlink>
          </w:p>
          <w:p w14:paraId="31A8DF51" w14:textId="77777777" w:rsidR="009A40F2" w:rsidRPr="00DF08AF" w:rsidRDefault="009A40F2" w:rsidP="00DF46C3">
            <w:pPr>
              <w:pStyle w:val="a4"/>
            </w:pPr>
          </w:p>
        </w:tc>
      </w:tr>
    </w:tbl>
    <w:p w14:paraId="321E7775" w14:textId="77777777" w:rsidR="009A40F2" w:rsidRPr="0016182C" w:rsidRDefault="009A40F2" w:rsidP="009A40F2">
      <w:pPr>
        <w:pStyle w:val="a5"/>
      </w:pPr>
    </w:p>
    <w:p w14:paraId="55D98A16" w14:textId="77777777" w:rsidR="009A40F2" w:rsidRPr="0016182C" w:rsidRDefault="009A40F2" w:rsidP="009A40F2">
      <w:pPr>
        <w:pStyle w:val="a5"/>
      </w:pPr>
    </w:p>
    <w:bookmarkEnd w:id="17"/>
    <w:p w14:paraId="15934BE1" w14:textId="77777777" w:rsidR="00C53A34" w:rsidRDefault="00C53A34" w:rsidP="00C53A34">
      <w:pPr>
        <w:pStyle w:val="3"/>
      </w:pPr>
      <w:r w:rsidRPr="007E7AB0">
        <w:t>Операторы</w:t>
      </w:r>
      <w:r w:rsidR="001323DD">
        <w:t xml:space="preserve"> сравнения</w:t>
      </w:r>
      <w:r w:rsidRPr="007E7AB0">
        <w:t xml:space="preserve"> </w:t>
      </w:r>
      <w:r w:rsidR="00736BEA">
        <w:t xml:space="preserve">и </w:t>
      </w:r>
      <w:r w:rsidRPr="007E7AB0">
        <w:t>равенства</w:t>
      </w:r>
    </w:p>
    <w:p w14:paraId="4ED2C111" w14:textId="77777777" w:rsidR="001323DD" w:rsidRDefault="001323DD" w:rsidP="001323DD">
      <w:pPr>
        <w:pStyle w:val="a5"/>
      </w:pPr>
      <w:r>
        <w:t xml:space="preserve">Документация </w:t>
      </w:r>
      <w:hyperlink r:id="rId106" w:history="1">
        <w:r w:rsidRPr="001634E7">
          <w:rPr>
            <w:rStyle w:val="a8"/>
          </w:rPr>
          <w:t>здесь</w:t>
        </w:r>
      </w:hyperlink>
      <w:r>
        <w:t>, тут есть, что полезного почитать.</w:t>
      </w:r>
    </w:p>
    <w:p w14:paraId="06458A36" w14:textId="77777777" w:rsidR="00FF492D" w:rsidRPr="00FF492D" w:rsidRDefault="00FF492D" w:rsidP="001323DD">
      <w:pPr>
        <w:pStyle w:val="a5"/>
      </w:pPr>
      <w:r>
        <w:t xml:space="preserve">Операторы сравнения всегда возвращают логическое значение: </w:t>
      </w:r>
      <w:r>
        <w:rPr>
          <w:lang w:val="en-US"/>
        </w:rPr>
        <w:t>true</w:t>
      </w:r>
      <w:r w:rsidRPr="00FF492D">
        <w:t xml:space="preserve"> </w:t>
      </w:r>
      <w:r>
        <w:t xml:space="preserve">или </w:t>
      </w:r>
      <w:r>
        <w:rPr>
          <w:lang w:val="en-US"/>
        </w:rPr>
        <w:t>false</w:t>
      </w:r>
      <w:r>
        <w:t>.</w:t>
      </w:r>
    </w:p>
    <w:p w14:paraId="34D3F5B6" w14:textId="77777777" w:rsidR="004A19FE" w:rsidRDefault="004A19FE" w:rsidP="004A19FE">
      <w:pPr>
        <w:pStyle w:val="a5"/>
      </w:pPr>
    </w:p>
    <w:p w14:paraId="42861485" w14:textId="77777777" w:rsidR="0029796D" w:rsidRPr="0029796D" w:rsidRDefault="0029796D" w:rsidP="0029796D">
      <w:pPr>
        <w:pStyle w:val="a5"/>
      </w:pPr>
      <w:r>
        <w:t>Некоторые особенности сравнения кратко</w:t>
      </w:r>
      <w:r>
        <w:rPr>
          <w:b/>
        </w:rPr>
        <w:t xml:space="preserve"> </w:t>
      </w:r>
      <w:r w:rsidRPr="0029796D">
        <w:t>(</w:t>
      </w:r>
      <w:r>
        <w:t>подробнее о них написано ниже</w:t>
      </w:r>
      <w:r w:rsidRPr="0029796D">
        <w:t>)</w:t>
      </w:r>
      <w:r>
        <w:t>:</w:t>
      </w:r>
    </w:p>
    <w:p w14:paraId="2CCDFE25" w14:textId="77777777" w:rsidR="0029796D" w:rsidRDefault="0029796D" w:rsidP="0029796D">
      <w:pPr>
        <w:pStyle w:val="a5"/>
        <w:tabs>
          <w:tab w:val="num" w:pos="567"/>
        </w:tabs>
      </w:pPr>
      <w:r>
        <w:t xml:space="preserve">- </w:t>
      </w:r>
      <w:proofErr w:type="spellStart"/>
      <w:r w:rsidRPr="0029796D">
        <w:t>NaN</w:t>
      </w:r>
      <w:proofErr w:type="spellEnd"/>
      <w:r w:rsidRPr="002E33D8">
        <w:t xml:space="preserve"> не равно ничему, в том числе и </w:t>
      </w:r>
      <w:proofErr w:type="spellStart"/>
      <w:r w:rsidRPr="002E33D8">
        <w:t>Na</w:t>
      </w:r>
      <w:r w:rsidR="0027013D">
        <w:t>N</w:t>
      </w:r>
      <w:proofErr w:type="spellEnd"/>
      <w:r w:rsidR="0027013D">
        <w:t>.</w:t>
      </w:r>
    </w:p>
    <w:p w14:paraId="759BA462" w14:textId="77777777" w:rsidR="0027013D" w:rsidRDefault="0027013D" w:rsidP="0027013D">
      <w:pPr>
        <w:pStyle w:val="a5"/>
      </w:pPr>
      <w:r>
        <w:t xml:space="preserve">- </w:t>
      </w:r>
      <w:proofErr w:type="spellStart"/>
      <w:r w:rsidRPr="002E33D8">
        <w:t>null</w:t>
      </w:r>
      <w:proofErr w:type="spellEnd"/>
      <w:r w:rsidRPr="002E33D8">
        <w:t xml:space="preserve"> и </w:t>
      </w:r>
      <w:proofErr w:type="spellStart"/>
      <w:r w:rsidRPr="002E33D8">
        <w:t>undefined</w:t>
      </w:r>
      <w:proofErr w:type="spellEnd"/>
      <w:r w:rsidRPr="002E33D8">
        <w:t xml:space="preserve"> равны </w:t>
      </w:r>
      <w:r>
        <w:t xml:space="preserve">между собой только </w:t>
      </w:r>
      <w:r w:rsidRPr="002E33D8">
        <w:t>в абстрактном</w:t>
      </w:r>
      <w:r>
        <w:t xml:space="preserve"> (не строгом) сравнении</w:t>
      </w:r>
      <w:r w:rsidRPr="002E33D8">
        <w:t>.</w:t>
      </w:r>
    </w:p>
    <w:p w14:paraId="6EFE46B9" w14:textId="77777777" w:rsidR="0029796D" w:rsidRPr="002E33D8" w:rsidRDefault="0029796D" w:rsidP="0029796D">
      <w:pPr>
        <w:pStyle w:val="a5"/>
        <w:tabs>
          <w:tab w:val="num" w:pos="567"/>
        </w:tabs>
      </w:pPr>
      <w:r>
        <w:t xml:space="preserve">- </w:t>
      </w:r>
      <w:r w:rsidR="004656BB">
        <w:t>н</w:t>
      </w:r>
      <w:r w:rsidRPr="002E33D8">
        <w:t>ули с положительным и отрицательным знаком равны.</w:t>
      </w:r>
    </w:p>
    <w:p w14:paraId="2BEC229E" w14:textId="77777777" w:rsidR="0029796D" w:rsidRPr="002E33D8" w:rsidRDefault="0029796D" w:rsidP="0029796D">
      <w:pPr>
        <w:pStyle w:val="a5"/>
      </w:pPr>
      <w:r>
        <w:t xml:space="preserve">- </w:t>
      </w:r>
      <w:r w:rsidR="002A7E8B">
        <w:t>с</w:t>
      </w:r>
      <w:r w:rsidRPr="002E33D8">
        <w:t>равнение объекта истинно лишь в том случае, если оба операнда ссылаются на один и тот же объект в памяти.</w:t>
      </w:r>
    </w:p>
    <w:p w14:paraId="1CF8C12C" w14:textId="77777777" w:rsidR="0006337A" w:rsidRDefault="0006337A" w:rsidP="0006337A">
      <w:pPr>
        <w:pStyle w:val="a5"/>
      </w:pPr>
      <w:r>
        <w:t>Все приколы происходят с операторами равенства и при сравнении разных типов данных между собой.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B7FF7" w:rsidRPr="004B7FF7" w14:paraId="448C15E0" w14:textId="77777777" w:rsidTr="003C56D0">
        <w:tc>
          <w:tcPr>
            <w:tcW w:w="10194" w:type="dxa"/>
            <w:shd w:val="clear" w:color="auto" w:fill="F5F5F5"/>
          </w:tcPr>
          <w:p w14:paraId="0E176A30" w14:textId="77777777" w:rsidR="004B7FF7" w:rsidRDefault="004B7FF7" w:rsidP="003C56D0">
            <w:pPr>
              <w:pStyle w:val="a4"/>
              <w:rPr>
                <w:lang w:val="ru-RU"/>
              </w:rPr>
            </w:pPr>
          </w:p>
          <w:p w14:paraId="33516591" w14:textId="0D7395CE" w:rsidR="004B7FF7" w:rsidRPr="004D7157" w:rsidRDefault="004B7FF7" w:rsidP="003C56D0">
            <w:pPr>
              <w:pStyle w:val="a4"/>
            </w:pPr>
            <w:proofErr w:type="spellStart"/>
            <w:r>
              <w:t>NaN</w:t>
            </w:r>
            <w:proofErr w:type="spellEnd"/>
            <w:r w:rsidRPr="0015490F">
              <w:t xml:space="preserve"> </w:t>
            </w:r>
            <w:r w:rsidR="00972725">
              <w:t>=</w:t>
            </w:r>
            <w:r>
              <w:t xml:space="preserve">== </w:t>
            </w:r>
            <w:proofErr w:type="spellStart"/>
            <w:r>
              <w:t>NaN</w:t>
            </w:r>
            <w:proofErr w:type="spellEnd"/>
            <w:r w:rsidRPr="0015490F">
              <w:t xml:space="preserve">         </w:t>
            </w:r>
            <w:r w:rsidRPr="0015490F">
              <w:rPr>
                <w:color w:val="808080" w:themeColor="background1" w:themeShade="80"/>
              </w:rPr>
              <w:t xml:space="preserve">// </w:t>
            </w:r>
            <w:r w:rsidR="00972725">
              <w:rPr>
                <w:color w:val="808080" w:themeColor="background1" w:themeShade="80"/>
              </w:rPr>
              <w:t>false</w:t>
            </w:r>
          </w:p>
          <w:p w14:paraId="54B23302" w14:textId="77777777" w:rsidR="004B7FF7" w:rsidRDefault="004B7FF7" w:rsidP="003C56D0">
            <w:pPr>
              <w:pStyle w:val="a4"/>
            </w:pPr>
          </w:p>
          <w:p w14:paraId="535BAA91" w14:textId="78DDCF79" w:rsidR="004B7FF7" w:rsidRPr="004B7FF7" w:rsidRDefault="004B7FF7" w:rsidP="003C56D0">
            <w:pPr>
              <w:pStyle w:val="a4"/>
              <w:rPr>
                <w:color w:val="808080" w:themeColor="background1" w:themeShade="80"/>
              </w:rPr>
            </w:pPr>
            <w:r>
              <w:t>null =</w:t>
            </w:r>
            <w:proofErr w:type="gramStart"/>
            <w:r>
              <w:t xml:space="preserve">= </w:t>
            </w:r>
            <w:r w:rsidR="004D7157">
              <w:t xml:space="preserve"> </w:t>
            </w:r>
            <w:r>
              <w:t>undefined</w:t>
            </w:r>
            <w:proofErr w:type="gramEnd"/>
            <w:r w:rsidRPr="004B7FF7">
              <w:t xml:space="preserve">   </w:t>
            </w:r>
            <w:r w:rsidRPr="004B7FF7">
              <w:rPr>
                <w:color w:val="808080" w:themeColor="background1" w:themeShade="80"/>
              </w:rPr>
              <w:t xml:space="preserve">// </w:t>
            </w:r>
            <w:r w:rsidRPr="00C53A34">
              <w:rPr>
                <w:color w:val="808080" w:themeColor="background1" w:themeShade="80"/>
              </w:rPr>
              <w:t>true</w:t>
            </w:r>
          </w:p>
          <w:p w14:paraId="7EAB6A84" w14:textId="77777777" w:rsidR="004B7FF7" w:rsidRPr="004B7FF7" w:rsidRDefault="004B7FF7" w:rsidP="004B7FF7">
            <w:pPr>
              <w:pStyle w:val="a4"/>
              <w:rPr>
                <w:color w:val="808080" w:themeColor="background1" w:themeShade="80"/>
              </w:rPr>
            </w:pPr>
            <w:r>
              <w:t xml:space="preserve">null === </w:t>
            </w:r>
            <w:proofErr w:type="gramStart"/>
            <w:r>
              <w:t xml:space="preserve">undefined  </w:t>
            </w:r>
            <w:r w:rsidRPr="004B7FF7">
              <w:rPr>
                <w:color w:val="808080" w:themeColor="background1" w:themeShade="80"/>
              </w:rPr>
              <w:t>/</w:t>
            </w:r>
            <w:proofErr w:type="gramEnd"/>
            <w:r w:rsidRPr="004B7FF7">
              <w:rPr>
                <w:color w:val="808080" w:themeColor="background1" w:themeShade="80"/>
              </w:rPr>
              <w:t xml:space="preserve">/ </w:t>
            </w:r>
            <w:r w:rsidRPr="00C53A34">
              <w:rPr>
                <w:color w:val="808080" w:themeColor="background1" w:themeShade="80"/>
              </w:rPr>
              <w:t>false</w:t>
            </w:r>
          </w:p>
          <w:p w14:paraId="11225519" w14:textId="77777777" w:rsidR="004B7FF7" w:rsidRDefault="004B7FF7" w:rsidP="003C56D0">
            <w:pPr>
              <w:pStyle w:val="a4"/>
              <w:rPr>
                <w:color w:val="808080" w:themeColor="background1" w:themeShade="80"/>
              </w:rPr>
            </w:pPr>
          </w:p>
          <w:p w14:paraId="6D275F65" w14:textId="77777777" w:rsidR="004B7FF7" w:rsidRPr="00A65952" w:rsidRDefault="00A65952" w:rsidP="00A65952">
            <w:pPr>
              <w:pStyle w:val="a4"/>
            </w:pPr>
            <w:r>
              <w:t xml:space="preserve">-0 === 0            </w:t>
            </w:r>
            <w:r w:rsidRPr="004B7FF7">
              <w:rPr>
                <w:color w:val="808080" w:themeColor="background1" w:themeShade="80"/>
              </w:rPr>
              <w:t xml:space="preserve">// </w:t>
            </w:r>
            <w:r w:rsidRPr="00C53A34">
              <w:rPr>
                <w:color w:val="808080" w:themeColor="background1" w:themeShade="80"/>
              </w:rPr>
              <w:t>true</w:t>
            </w:r>
          </w:p>
          <w:p w14:paraId="1A839231" w14:textId="77777777" w:rsidR="004B7FF7" w:rsidRPr="00A65952" w:rsidRDefault="004B7FF7" w:rsidP="00A65952">
            <w:pPr>
              <w:pStyle w:val="a4"/>
            </w:pPr>
          </w:p>
        </w:tc>
      </w:tr>
    </w:tbl>
    <w:p w14:paraId="4D30156E" w14:textId="267C8335" w:rsidR="004B7FF7" w:rsidRDefault="004B7FF7" w:rsidP="0006337A">
      <w:pPr>
        <w:pStyle w:val="a5"/>
        <w:rPr>
          <w:lang w:val="en-US"/>
        </w:rPr>
      </w:pPr>
    </w:p>
    <w:p w14:paraId="1CBE2210" w14:textId="25909385" w:rsidR="00846437" w:rsidRDefault="00846437" w:rsidP="00846437">
      <w:pPr>
        <w:pStyle w:val="a5"/>
        <w:rPr>
          <w:rStyle w:val="a6"/>
          <w:lang w:val="ru-RU"/>
        </w:rPr>
      </w:pPr>
      <w:r>
        <w:t>С</w:t>
      </w:r>
      <w:r w:rsidRPr="00B228B0">
        <w:t xml:space="preserve"> </w:t>
      </w:r>
      <w:proofErr w:type="spellStart"/>
      <w:r>
        <w:rPr>
          <w:lang w:val="en-US"/>
        </w:rPr>
        <w:t>NaN</w:t>
      </w:r>
      <w:proofErr w:type="spellEnd"/>
      <w:r w:rsidRPr="00B228B0">
        <w:t xml:space="preserve"> </w:t>
      </w:r>
      <w:r w:rsidR="00B228B0">
        <w:t>корректно работают</w:t>
      </w:r>
      <w:r w:rsidRPr="00B228B0">
        <w:rPr>
          <w:rStyle w:val="a6"/>
          <w:lang w:val="ru-RU"/>
        </w:rP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228B0" w:rsidRPr="00F572DD" w14:paraId="262B9F5B" w14:textId="77777777" w:rsidTr="007C3EB7">
        <w:tc>
          <w:tcPr>
            <w:tcW w:w="10194" w:type="dxa"/>
            <w:shd w:val="clear" w:color="auto" w:fill="F5F5F5"/>
          </w:tcPr>
          <w:p w14:paraId="2AF410F9" w14:textId="77777777" w:rsidR="00B228B0" w:rsidRDefault="00B228B0" w:rsidP="007C3EB7">
            <w:pPr>
              <w:pStyle w:val="a4"/>
              <w:rPr>
                <w:lang w:val="ru-RU"/>
              </w:rPr>
            </w:pPr>
          </w:p>
          <w:p w14:paraId="22499FC8" w14:textId="77777777" w:rsidR="00B228B0" w:rsidRDefault="00B228B0" w:rsidP="00B228B0">
            <w:pPr>
              <w:pStyle w:val="a4"/>
            </w:pPr>
            <w:proofErr w:type="gramStart"/>
            <w:r>
              <w:t>Object.is(</w:t>
            </w:r>
            <w:proofErr w:type="spellStart"/>
            <w:proofErr w:type="gramEnd"/>
            <w:r>
              <w:t>NaN</w:t>
            </w:r>
            <w:proofErr w:type="spellEnd"/>
            <w:r>
              <w:t xml:space="preserve">, </w:t>
            </w:r>
            <w:proofErr w:type="spellStart"/>
            <w:r>
              <w:t>NaN</w:t>
            </w:r>
            <w:proofErr w:type="spellEnd"/>
            <w:r>
              <w:t>) =&gt; true</w:t>
            </w:r>
          </w:p>
          <w:p w14:paraId="61934B82" w14:textId="77777777" w:rsidR="00B228B0" w:rsidRDefault="00B228B0" w:rsidP="00B228B0">
            <w:pPr>
              <w:pStyle w:val="a4"/>
            </w:pPr>
            <w:proofErr w:type="spellStart"/>
            <w:proofErr w:type="gramStart"/>
            <w:r>
              <w:t>isNaN</w:t>
            </w:r>
            <w:proofErr w:type="spellEnd"/>
            <w:r>
              <w:t>(</w:t>
            </w:r>
            <w:proofErr w:type="spellStart"/>
            <w:proofErr w:type="gramEnd"/>
            <w:r>
              <w:t>NaN</w:t>
            </w:r>
            <w:proofErr w:type="spellEnd"/>
            <w:r>
              <w:t>)          =&gt; true</w:t>
            </w:r>
          </w:p>
          <w:p w14:paraId="009318D0" w14:textId="38424664" w:rsidR="00B228B0" w:rsidRPr="00A65952" w:rsidRDefault="00B228B0" w:rsidP="00B228B0">
            <w:pPr>
              <w:pStyle w:val="a4"/>
            </w:pPr>
          </w:p>
        </w:tc>
      </w:tr>
    </w:tbl>
    <w:p w14:paraId="7BF76C30" w14:textId="77777777" w:rsidR="00846437" w:rsidRPr="00825311" w:rsidRDefault="00846437" w:rsidP="0006337A">
      <w:pPr>
        <w:pStyle w:val="a5"/>
        <w:rPr>
          <w:lang w:val="en-US"/>
        </w:rPr>
      </w:pPr>
    </w:p>
    <w:p w14:paraId="48B2FBBF" w14:textId="77777777" w:rsidR="0029796D" w:rsidRPr="00825311" w:rsidRDefault="0029796D" w:rsidP="001323DD">
      <w:pPr>
        <w:pStyle w:val="a5"/>
        <w:rPr>
          <w:lang w:val="en-US"/>
        </w:rPr>
      </w:pPr>
    </w:p>
    <w:p w14:paraId="15709F9D" w14:textId="77777777" w:rsidR="001323DD" w:rsidRPr="001323DD" w:rsidRDefault="00F31CAF" w:rsidP="001323DD">
      <w:pPr>
        <w:pStyle w:val="4"/>
      </w:pPr>
      <w:r>
        <w:t>Равенство и</w:t>
      </w:r>
      <w:r w:rsidR="0029796D">
        <w:t xml:space="preserve"> алгоритмы сравнения</w:t>
      </w:r>
    </w:p>
    <w:p w14:paraId="1CA7F99E" w14:textId="77777777" w:rsidR="00C53A34" w:rsidRPr="00017B86" w:rsidRDefault="00C53A34" w:rsidP="00C53A34">
      <w:pPr>
        <w:pStyle w:val="a5"/>
        <w:rPr>
          <w:b/>
        </w:rPr>
      </w:pPr>
      <w:r w:rsidRPr="00017B86">
        <w:rPr>
          <w:b/>
        </w:rPr>
        <w:t>Строгое равенство</w:t>
      </w:r>
    </w:p>
    <w:p w14:paraId="731FE2FC" w14:textId="77777777" w:rsidR="00BE462C" w:rsidRDefault="00C53A34" w:rsidP="00BE462C">
      <w:pPr>
        <w:pStyle w:val="a5"/>
      </w:pPr>
      <w:r w:rsidRPr="00BA2557">
        <w:t xml:space="preserve">Оператор строгого равенства </w:t>
      </w:r>
      <w:proofErr w:type="gramStart"/>
      <w:r w:rsidR="002B4C9B">
        <w:t xml:space="preserve">( </w:t>
      </w:r>
      <w:r w:rsidRPr="00BA2557">
        <w:t>=</w:t>
      </w:r>
      <w:proofErr w:type="gramEnd"/>
      <w:r w:rsidRPr="00BA2557">
        <w:t>==</w:t>
      </w:r>
      <w:r w:rsidR="002B4C9B">
        <w:t xml:space="preserve"> ) </w:t>
      </w:r>
      <w:r w:rsidRPr="00BA2557">
        <w:t xml:space="preserve">проверяет равенство </w:t>
      </w:r>
      <w:r w:rsidR="004419B3">
        <w:t>и значения, и типа данных операндов</w:t>
      </w:r>
      <w:r w:rsidRPr="00BA2557">
        <w:t>.</w:t>
      </w:r>
      <w:r>
        <w:t xml:space="preserve"> Е</w:t>
      </w:r>
      <w:r w:rsidRPr="00BA2557">
        <w:t xml:space="preserve">сли a и b </w:t>
      </w:r>
      <w:r w:rsidR="006E43F2">
        <w:t xml:space="preserve">принадлежат к разным типам данных, то результат автоматически </w:t>
      </w:r>
      <w:proofErr w:type="spellStart"/>
      <w:r w:rsidRPr="00BA2557">
        <w:t>false</w:t>
      </w:r>
      <w:proofErr w:type="spellEnd"/>
      <w:r w:rsidRPr="00BA2557">
        <w:t>.</w:t>
      </w:r>
    </w:p>
    <w:p w14:paraId="2953CD6B" w14:textId="77777777" w:rsidR="00BE462C" w:rsidRDefault="00BE462C" w:rsidP="00C53A34">
      <w:pPr>
        <w:pStyle w:val="a5"/>
      </w:pPr>
      <w:r w:rsidRPr="00EA583E">
        <w:t xml:space="preserve">Оператор </w:t>
      </w:r>
      <w:r>
        <w:t>«</w:t>
      </w:r>
      <w:r w:rsidRPr="00EA583E">
        <w:t>строго не равно</w:t>
      </w:r>
      <w:r>
        <w:t xml:space="preserve"> </w:t>
      </w:r>
      <w:proofErr w:type="gramStart"/>
      <w:r w:rsidR="002B4C9B">
        <w:t xml:space="preserve">( </w:t>
      </w:r>
      <w:r>
        <w:t>!</w:t>
      </w:r>
      <w:proofErr w:type="gramEnd"/>
      <w:r>
        <w:t>==</w:t>
      </w:r>
      <w:r w:rsidR="002B4C9B">
        <w:t xml:space="preserve"> )</w:t>
      </w:r>
      <w:r>
        <w:t xml:space="preserve"> </w:t>
      </w:r>
      <w:r w:rsidRPr="00EA583E">
        <w:t xml:space="preserve">возвращает </w:t>
      </w:r>
      <w:r>
        <w:rPr>
          <w:lang w:val="en-US"/>
        </w:rPr>
        <w:t>true</w:t>
      </w:r>
      <w:r>
        <w:t>,</w:t>
      </w:r>
      <w:r w:rsidRPr="00EA583E">
        <w:t xml:space="preserve"> если операн</w:t>
      </w:r>
      <w:r>
        <w:t>ды принадлежат к разным типам или не равны.</w:t>
      </w:r>
    </w:p>
    <w:p w14:paraId="0EFC3CB1" w14:textId="77777777" w:rsidR="00FC4779" w:rsidRDefault="00FC4779" w:rsidP="00C53A34">
      <w:pPr>
        <w:pStyle w:val="a5"/>
      </w:pPr>
    </w:p>
    <w:p w14:paraId="7DB11C54" w14:textId="77777777" w:rsidR="00FC4779" w:rsidRDefault="00FC4779" w:rsidP="00C53A34">
      <w:pPr>
        <w:pStyle w:val="a5"/>
      </w:pPr>
      <w:r>
        <w:t xml:space="preserve">Такой алгоритм сравнения называется </w:t>
      </w:r>
      <w:r w:rsidRPr="00906DCE">
        <w:t>Строгий Алгоритм Эквивалентного Сравнения</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53A34" w:rsidRPr="00266393" w14:paraId="19380E8B" w14:textId="77777777" w:rsidTr="00DF46C3">
        <w:tc>
          <w:tcPr>
            <w:tcW w:w="10194" w:type="dxa"/>
            <w:shd w:val="clear" w:color="auto" w:fill="F5F5F5"/>
          </w:tcPr>
          <w:p w14:paraId="0E98AE0B" w14:textId="77777777" w:rsidR="00C53A34" w:rsidRDefault="00C53A34" w:rsidP="00DF46C3">
            <w:pPr>
              <w:pStyle w:val="a4"/>
              <w:rPr>
                <w:lang w:val="ru-RU"/>
              </w:rPr>
            </w:pPr>
          </w:p>
          <w:p w14:paraId="1259824A" w14:textId="77777777" w:rsidR="00266393" w:rsidRPr="00097FDA" w:rsidRDefault="00266393" w:rsidP="00266393">
            <w:pPr>
              <w:pStyle w:val="a4"/>
              <w:rPr>
                <w:lang w:val="ru-RU"/>
              </w:rPr>
            </w:pPr>
            <w:proofErr w:type="gramStart"/>
            <w:r w:rsidRPr="00097FDA">
              <w:rPr>
                <w:lang w:val="ru-RU"/>
              </w:rPr>
              <w:t xml:space="preserve">1  </w:t>
            </w:r>
            <w:r w:rsidRPr="00266393">
              <w:rPr>
                <w:lang w:val="ru-RU"/>
              </w:rPr>
              <w:t>=</w:t>
            </w:r>
            <w:proofErr w:type="gramEnd"/>
            <w:r w:rsidRPr="00097FDA">
              <w:rPr>
                <w:lang w:val="ru-RU"/>
              </w:rPr>
              <w:t xml:space="preserve">==  1      </w:t>
            </w:r>
            <w:r w:rsidRPr="00BA7695">
              <w:rPr>
                <w:color w:val="808080" w:themeColor="background1" w:themeShade="80"/>
                <w:lang w:val="ru-RU"/>
              </w:rPr>
              <w:t xml:space="preserve">// </w:t>
            </w:r>
            <w:r w:rsidRPr="00C53A34">
              <w:rPr>
                <w:color w:val="808080" w:themeColor="background1" w:themeShade="80"/>
              </w:rPr>
              <w:t>true</w:t>
            </w:r>
          </w:p>
          <w:p w14:paraId="0EE7FD65" w14:textId="77777777" w:rsidR="00266393" w:rsidRPr="00266393" w:rsidRDefault="00266393" w:rsidP="00266393">
            <w:pPr>
              <w:pStyle w:val="a4"/>
            </w:pPr>
            <w:proofErr w:type="gramStart"/>
            <w:r w:rsidRPr="00266393">
              <w:t>1  =</w:t>
            </w:r>
            <w:proofErr w:type="gramEnd"/>
            <w:r w:rsidRPr="00266393">
              <w:t xml:space="preserve">== '1'     </w:t>
            </w:r>
            <w:r w:rsidRPr="00266393">
              <w:rPr>
                <w:color w:val="808080" w:themeColor="background1" w:themeShade="80"/>
              </w:rPr>
              <w:t xml:space="preserve">// </w:t>
            </w:r>
            <w:r w:rsidRPr="00C53A34">
              <w:rPr>
                <w:color w:val="808080" w:themeColor="background1" w:themeShade="80"/>
              </w:rPr>
              <w:t>false</w:t>
            </w:r>
          </w:p>
          <w:p w14:paraId="74F0BB1E" w14:textId="77777777" w:rsidR="00266393" w:rsidRPr="007F2460" w:rsidRDefault="00266393" w:rsidP="008A3CD1">
            <w:pPr>
              <w:pStyle w:val="a4"/>
            </w:pPr>
            <w:proofErr w:type="gramStart"/>
            <w:r w:rsidRPr="00266393">
              <w:t>0  =</w:t>
            </w:r>
            <w:proofErr w:type="gramEnd"/>
            <w:r w:rsidRPr="00266393">
              <w:t>=</w:t>
            </w:r>
            <w:r>
              <w:t>=</w:t>
            </w:r>
            <w:r w:rsidRPr="00266393">
              <w:t xml:space="preserve"> false   </w:t>
            </w:r>
            <w:r w:rsidRPr="00266393">
              <w:rPr>
                <w:color w:val="808080" w:themeColor="background1" w:themeShade="80"/>
              </w:rPr>
              <w:t xml:space="preserve">// </w:t>
            </w:r>
            <w:r w:rsidRPr="00C53A34">
              <w:rPr>
                <w:color w:val="808080" w:themeColor="background1" w:themeShade="80"/>
              </w:rPr>
              <w:t>false</w:t>
            </w:r>
          </w:p>
          <w:p w14:paraId="52476D47" w14:textId="77777777" w:rsidR="00266393" w:rsidRPr="00266393" w:rsidRDefault="00266393" w:rsidP="008A3CD1">
            <w:pPr>
              <w:pStyle w:val="a4"/>
              <w:rPr>
                <w:color w:val="808080" w:themeColor="background1" w:themeShade="80"/>
              </w:rPr>
            </w:pPr>
          </w:p>
        </w:tc>
      </w:tr>
    </w:tbl>
    <w:p w14:paraId="1692A47E" w14:textId="77777777" w:rsidR="00C53A34" w:rsidRPr="00266393" w:rsidRDefault="00C53A34" w:rsidP="00C53A34">
      <w:pPr>
        <w:pStyle w:val="a5"/>
        <w:rPr>
          <w:lang w:val="en-US"/>
        </w:rPr>
      </w:pPr>
    </w:p>
    <w:p w14:paraId="12BD3FE1" w14:textId="77777777" w:rsidR="00C53A34" w:rsidRPr="00017B86" w:rsidRDefault="00C53A34" w:rsidP="00C53A34">
      <w:pPr>
        <w:pStyle w:val="a5"/>
        <w:rPr>
          <w:b/>
        </w:rPr>
      </w:pPr>
      <w:r w:rsidRPr="00017B86">
        <w:rPr>
          <w:b/>
        </w:rPr>
        <w:t>Нестрогое равенство</w:t>
      </w:r>
    </w:p>
    <w:p w14:paraId="014866DF" w14:textId="77777777" w:rsidR="00C53A34" w:rsidRDefault="009B3BCF" w:rsidP="00C53A34">
      <w:pPr>
        <w:pStyle w:val="a5"/>
      </w:pPr>
      <w:r>
        <w:t>Оператор нестрог</w:t>
      </w:r>
      <w:r w:rsidR="002B4C9B">
        <w:t xml:space="preserve">о </w:t>
      </w:r>
      <w:r w:rsidR="005970E9">
        <w:t>равенства</w:t>
      </w:r>
      <w:r>
        <w:t xml:space="preserve"> </w:t>
      </w:r>
      <w:proofErr w:type="gramStart"/>
      <w:r w:rsidR="002B4C9B">
        <w:t>( =</w:t>
      </w:r>
      <w:proofErr w:type="gramEnd"/>
      <w:r w:rsidR="002B4C9B">
        <w:t xml:space="preserve">= ) </w:t>
      </w:r>
      <w:r w:rsidR="003F149B">
        <w:t>с</w:t>
      </w:r>
      <w:r w:rsidR="00C53A34" w:rsidRPr="00017B86">
        <w:t xml:space="preserve">начала </w:t>
      </w:r>
      <w:r w:rsidR="00A02D6E">
        <w:t>приводит операнды к одному типу</w:t>
      </w:r>
      <w:r w:rsidR="00C53A34" w:rsidRPr="00017B86">
        <w:t xml:space="preserve"> и </w:t>
      </w:r>
      <w:r w:rsidR="00A02D6E">
        <w:t xml:space="preserve">только </w:t>
      </w:r>
      <w:r w:rsidR="00C53A34" w:rsidRPr="00017B86">
        <w:t>зат</w:t>
      </w:r>
      <w:r w:rsidR="003F149B">
        <w:t>ем применяет строгое сравнение.</w:t>
      </w:r>
    </w:p>
    <w:p w14:paraId="519F1B1A" w14:textId="77777777" w:rsidR="009B3BCF" w:rsidRDefault="009B3BCF" w:rsidP="00C53A34">
      <w:pPr>
        <w:pStyle w:val="a5"/>
      </w:pPr>
      <w:r w:rsidRPr="00BA7695">
        <w:t>Оператор</w:t>
      </w:r>
      <w:r>
        <w:t xml:space="preserve"> строго</w:t>
      </w:r>
      <w:r w:rsidRPr="00BA7695">
        <w:t xml:space="preserve"> не равно </w:t>
      </w:r>
      <w:proofErr w:type="gramStart"/>
      <w:r>
        <w:t xml:space="preserve">( </w:t>
      </w:r>
      <w:r w:rsidRPr="00BA7695">
        <w:t>!</w:t>
      </w:r>
      <w:proofErr w:type="gramEnd"/>
      <w:r w:rsidRPr="00BA7695">
        <w:t>=</w:t>
      </w:r>
      <w:r>
        <w:t xml:space="preserve"> ) </w:t>
      </w:r>
      <w:r w:rsidR="0055313F">
        <w:t xml:space="preserve">сначала </w:t>
      </w:r>
      <w:r w:rsidR="0055313F" w:rsidRPr="00BA7695">
        <w:t xml:space="preserve">приводит операнды к одному типу </w:t>
      </w:r>
      <w:r w:rsidR="0055313F">
        <w:t xml:space="preserve">и </w:t>
      </w:r>
      <w:r w:rsidRPr="00BA7695">
        <w:t xml:space="preserve">возвращает </w:t>
      </w:r>
      <w:proofErr w:type="spellStart"/>
      <w:r w:rsidRPr="00BA7695">
        <w:t>true</w:t>
      </w:r>
      <w:proofErr w:type="spellEnd"/>
      <w:r w:rsidRPr="00BA7695">
        <w:t xml:space="preserve"> в том случае, если </w:t>
      </w:r>
      <w:r w:rsidR="00826451">
        <w:t>они</w:t>
      </w:r>
      <w:r w:rsidRPr="00BA7695">
        <w:t xml:space="preserve"> не равны</w:t>
      </w:r>
      <w:r w:rsidR="003938B5">
        <w:t xml:space="preserve"> по значению</w:t>
      </w:r>
      <w:r w:rsidRPr="00BA7695">
        <w:t>.</w:t>
      </w:r>
    </w:p>
    <w:p w14:paraId="5FDFA716" w14:textId="77777777" w:rsidR="00D021A8" w:rsidRDefault="00D021A8" w:rsidP="00D021A8">
      <w:pPr>
        <w:pStyle w:val="a5"/>
      </w:pPr>
    </w:p>
    <w:p w14:paraId="2219D8DA" w14:textId="77777777" w:rsidR="00D021A8" w:rsidRPr="004B26A3" w:rsidRDefault="00FC4779" w:rsidP="00C53A34">
      <w:pPr>
        <w:pStyle w:val="a5"/>
      </w:pPr>
      <w:r>
        <w:t>Такой алгоритм сравнения называется</w:t>
      </w:r>
      <w:r w:rsidR="00D021A8" w:rsidRPr="00906DCE">
        <w:t xml:space="preserve"> </w:t>
      </w:r>
      <w:hyperlink r:id="rId107" w:anchor="sec-11.9.3" w:history="1">
        <w:r w:rsidR="00D021A8" w:rsidRPr="00906DCE">
          <w:rPr>
            <w:rStyle w:val="a8"/>
          </w:rPr>
          <w:t>Абстрактный Алгоритм Эквивалентного Сравнения</w:t>
        </w:r>
      </w:hyperlink>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53A34" w:rsidRPr="00EC63B7" w14:paraId="265ACD93" w14:textId="77777777" w:rsidTr="00DF46C3">
        <w:tc>
          <w:tcPr>
            <w:tcW w:w="10194" w:type="dxa"/>
            <w:shd w:val="clear" w:color="auto" w:fill="F5F5F5"/>
          </w:tcPr>
          <w:p w14:paraId="54A0DF36" w14:textId="77777777" w:rsidR="00C53A34" w:rsidRDefault="00C53A34" w:rsidP="00DF46C3">
            <w:pPr>
              <w:pStyle w:val="a4"/>
              <w:rPr>
                <w:lang w:val="ru-RU"/>
              </w:rPr>
            </w:pPr>
          </w:p>
          <w:p w14:paraId="3AA0076A" w14:textId="77777777" w:rsidR="00C53A34" w:rsidRPr="00097FDA" w:rsidRDefault="00C53A34" w:rsidP="00DF46C3">
            <w:pPr>
              <w:pStyle w:val="a4"/>
              <w:rPr>
                <w:lang w:val="ru-RU"/>
              </w:rPr>
            </w:pPr>
            <w:r>
              <w:rPr>
                <w:lang w:val="ru-RU"/>
              </w:rPr>
              <w:t xml:space="preserve"> </w:t>
            </w:r>
            <w:proofErr w:type="gramStart"/>
            <w:r w:rsidRPr="00097FDA">
              <w:rPr>
                <w:lang w:val="ru-RU"/>
              </w:rPr>
              <w:t>1  =</w:t>
            </w:r>
            <w:proofErr w:type="gramEnd"/>
            <w:r w:rsidRPr="00097FDA">
              <w:rPr>
                <w:lang w:val="ru-RU"/>
              </w:rPr>
              <w:t xml:space="preserve">=  1      </w:t>
            </w:r>
            <w:r w:rsidRPr="00BA7695">
              <w:rPr>
                <w:color w:val="808080" w:themeColor="background1" w:themeShade="80"/>
                <w:lang w:val="ru-RU"/>
              </w:rPr>
              <w:t>// истина</w:t>
            </w:r>
          </w:p>
          <w:p w14:paraId="28493D75" w14:textId="77777777" w:rsidR="00C53A34" w:rsidRPr="00097FDA" w:rsidRDefault="00C53A34" w:rsidP="00E92F86">
            <w:pPr>
              <w:pStyle w:val="a4"/>
              <w:rPr>
                <w:lang w:val="ru-RU"/>
              </w:rPr>
            </w:pPr>
            <w:r w:rsidRPr="00097FDA">
              <w:rPr>
                <w:lang w:val="ru-RU"/>
              </w:rPr>
              <w:t>"1" =</w:t>
            </w:r>
            <w:proofErr w:type="gramStart"/>
            <w:r w:rsidRPr="00097FDA">
              <w:rPr>
                <w:lang w:val="ru-RU"/>
              </w:rPr>
              <w:t>=  1</w:t>
            </w:r>
            <w:proofErr w:type="gramEnd"/>
            <w:r w:rsidRPr="00097FDA">
              <w:rPr>
                <w:lang w:val="ru-RU"/>
              </w:rPr>
              <w:t xml:space="preserve">      </w:t>
            </w:r>
            <w:r w:rsidRPr="00BA7695">
              <w:rPr>
                <w:color w:val="808080" w:themeColor="background1" w:themeShade="80"/>
                <w:lang w:val="ru-RU"/>
              </w:rPr>
              <w:t>// истина</w:t>
            </w:r>
          </w:p>
          <w:p w14:paraId="1CC78414" w14:textId="77777777" w:rsidR="00C53A34" w:rsidRDefault="00C53A34" w:rsidP="00A70ACA">
            <w:pPr>
              <w:pStyle w:val="a4"/>
              <w:rPr>
                <w:lang w:val="ru-RU"/>
              </w:rPr>
            </w:pPr>
            <w:r w:rsidRPr="00097FDA">
              <w:rPr>
                <w:lang w:val="ru-RU"/>
              </w:rPr>
              <w:t xml:space="preserve"> </w:t>
            </w:r>
            <w:proofErr w:type="gramStart"/>
            <w:r w:rsidRPr="00097FDA">
              <w:rPr>
                <w:lang w:val="ru-RU"/>
              </w:rPr>
              <w:t>0  =</w:t>
            </w:r>
            <w:proofErr w:type="gramEnd"/>
            <w:r w:rsidRPr="00097FDA">
              <w:rPr>
                <w:lang w:val="ru-RU"/>
              </w:rPr>
              <w:t xml:space="preserve">= </w:t>
            </w:r>
            <w:proofErr w:type="spellStart"/>
            <w:r w:rsidRPr="00097FDA">
              <w:rPr>
                <w:lang w:val="ru-RU"/>
              </w:rPr>
              <w:t>false</w:t>
            </w:r>
            <w:proofErr w:type="spellEnd"/>
            <w:r w:rsidRPr="00097FDA">
              <w:rPr>
                <w:lang w:val="ru-RU"/>
              </w:rPr>
              <w:t xml:space="preserve">   </w:t>
            </w:r>
            <w:r w:rsidRPr="00BA7695">
              <w:rPr>
                <w:color w:val="808080" w:themeColor="background1" w:themeShade="80"/>
                <w:lang w:val="ru-RU"/>
              </w:rPr>
              <w:t>// истина</w:t>
            </w:r>
          </w:p>
          <w:p w14:paraId="2D22AD30" w14:textId="77777777" w:rsidR="00BA44E7" w:rsidRPr="00240E29" w:rsidRDefault="00BA44E7" w:rsidP="00A70ACA">
            <w:pPr>
              <w:pStyle w:val="a4"/>
            </w:pPr>
          </w:p>
        </w:tc>
      </w:tr>
    </w:tbl>
    <w:p w14:paraId="048D50A8" w14:textId="77777777" w:rsidR="00224198" w:rsidRDefault="00224198" w:rsidP="00234ECD">
      <w:pPr>
        <w:pStyle w:val="a5"/>
      </w:pPr>
    </w:p>
    <w:p w14:paraId="3C5BDEC0" w14:textId="77777777" w:rsidR="00234ECD" w:rsidRDefault="00234ECD" w:rsidP="00234ECD">
      <w:pPr>
        <w:pStyle w:val="a5"/>
        <w:ind w:left="708" w:hanging="708"/>
      </w:pPr>
      <w:r w:rsidRPr="007730AA">
        <w:t xml:space="preserve">Операторы </w:t>
      </w:r>
      <w:r>
        <w:t xml:space="preserve">«больше, меньше» (и равенства тоже) </w:t>
      </w:r>
      <w:r w:rsidRPr="007730AA">
        <w:t xml:space="preserve">возвращают </w:t>
      </w:r>
      <w:r>
        <w:t xml:space="preserve">логическое значение: </w:t>
      </w:r>
      <w:proofErr w:type="spellStart"/>
      <w:r w:rsidRPr="007730AA">
        <w:t>true</w:t>
      </w:r>
      <w:proofErr w:type="spellEnd"/>
      <w:r>
        <w:t xml:space="preserve"> или </w:t>
      </w:r>
      <w:proofErr w:type="spellStart"/>
      <w:r>
        <w:t>false</w:t>
      </w:r>
      <w:proofErr w:type="spellEnd"/>
      <w:r>
        <w:t>.</w:t>
      </w:r>
    </w:p>
    <w:p w14:paraId="2B7D3B8D" w14:textId="77777777" w:rsidR="00234ECD" w:rsidRPr="00A914A9" w:rsidRDefault="00234ECD" w:rsidP="00234ECD">
      <w:pPr>
        <w:pStyle w:val="a5"/>
        <w:ind w:left="708" w:hanging="708"/>
      </w:pPr>
      <w:r>
        <w:t>С ними всё понятно, смысла останавливаться нет.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34ECD" w:rsidRPr="00EC63B7" w14:paraId="7CCFEA62" w14:textId="77777777" w:rsidTr="005144E3">
        <w:tc>
          <w:tcPr>
            <w:tcW w:w="10194" w:type="dxa"/>
            <w:shd w:val="clear" w:color="auto" w:fill="F5F5F5"/>
          </w:tcPr>
          <w:p w14:paraId="7E6254DA" w14:textId="77777777" w:rsidR="00234ECD" w:rsidRDefault="00234ECD" w:rsidP="005144E3">
            <w:pPr>
              <w:pStyle w:val="a4"/>
              <w:rPr>
                <w:lang w:val="ru-RU"/>
              </w:rPr>
            </w:pPr>
          </w:p>
          <w:p w14:paraId="1D5E3E16" w14:textId="77777777" w:rsidR="00234ECD" w:rsidRDefault="00234ECD" w:rsidP="005144E3">
            <w:pPr>
              <w:pStyle w:val="a4"/>
              <w:rPr>
                <w:lang w:val="ru-RU"/>
              </w:rPr>
            </w:pPr>
            <w:proofErr w:type="gramStart"/>
            <w:r>
              <w:rPr>
                <w:lang w:val="ru-RU"/>
              </w:rPr>
              <w:t>Больше &gt;</w:t>
            </w:r>
            <w:proofErr w:type="gramEnd"/>
          </w:p>
          <w:p w14:paraId="43809474" w14:textId="77777777" w:rsidR="00234ECD" w:rsidRDefault="00234ECD" w:rsidP="005144E3">
            <w:pPr>
              <w:pStyle w:val="a4"/>
              <w:rPr>
                <w:lang w:val="ru-RU"/>
              </w:rPr>
            </w:pPr>
            <w:r>
              <w:rPr>
                <w:lang w:val="ru-RU"/>
              </w:rPr>
              <w:t xml:space="preserve">Больше или </w:t>
            </w:r>
            <w:proofErr w:type="gramStart"/>
            <w:r>
              <w:rPr>
                <w:lang w:val="ru-RU"/>
              </w:rPr>
              <w:t>равно &gt;</w:t>
            </w:r>
            <w:proofErr w:type="gramEnd"/>
            <w:r>
              <w:rPr>
                <w:lang w:val="ru-RU"/>
              </w:rPr>
              <w:t>=</w:t>
            </w:r>
          </w:p>
          <w:p w14:paraId="36CC0467" w14:textId="77777777" w:rsidR="00234ECD" w:rsidRDefault="00234ECD" w:rsidP="005144E3">
            <w:pPr>
              <w:pStyle w:val="a4"/>
              <w:rPr>
                <w:lang w:val="ru-RU"/>
              </w:rPr>
            </w:pPr>
          </w:p>
          <w:p w14:paraId="4BD1AA3A" w14:textId="77777777" w:rsidR="00234ECD" w:rsidRPr="00C6756D" w:rsidRDefault="00234ECD" w:rsidP="005144E3">
            <w:pPr>
              <w:pStyle w:val="a4"/>
              <w:rPr>
                <w:lang w:val="ru-RU"/>
              </w:rPr>
            </w:pPr>
            <w:proofErr w:type="gramStart"/>
            <w:r w:rsidRPr="005D3058">
              <w:rPr>
                <w:lang w:val="ru-RU"/>
              </w:rPr>
              <w:t>Меньше(</w:t>
            </w:r>
            <w:proofErr w:type="gramEnd"/>
            <w:r w:rsidRPr="005D3058">
              <w:rPr>
                <w:lang w:val="ru-RU"/>
              </w:rPr>
              <w:t>&lt;)</w:t>
            </w:r>
          </w:p>
          <w:p w14:paraId="457C3F7F" w14:textId="77777777" w:rsidR="00234ECD" w:rsidRDefault="00234ECD" w:rsidP="005144E3">
            <w:pPr>
              <w:pStyle w:val="a4"/>
              <w:rPr>
                <w:lang w:val="ru-RU"/>
              </w:rPr>
            </w:pPr>
            <w:r w:rsidRPr="005D3058">
              <w:rPr>
                <w:lang w:val="ru-RU"/>
              </w:rPr>
              <w:t>Меньше или равно (&lt;=)</w:t>
            </w:r>
          </w:p>
          <w:p w14:paraId="4A9CCF77" w14:textId="77777777" w:rsidR="00234ECD" w:rsidRPr="00C6756D" w:rsidRDefault="00234ECD" w:rsidP="005144E3">
            <w:pPr>
              <w:pStyle w:val="a4"/>
              <w:rPr>
                <w:lang w:val="ru-RU"/>
              </w:rPr>
            </w:pPr>
          </w:p>
        </w:tc>
      </w:tr>
    </w:tbl>
    <w:p w14:paraId="4F5FAFDB" w14:textId="77777777" w:rsidR="001E7100" w:rsidRDefault="001E7100" w:rsidP="00C53A34">
      <w:pPr>
        <w:pStyle w:val="a5"/>
      </w:pPr>
    </w:p>
    <w:p w14:paraId="24EA40F2" w14:textId="77777777" w:rsidR="003F149B" w:rsidRPr="003F149B" w:rsidRDefault="003F149B" w:rsidP="0029796D">
      <w:pPr>
        <w:pStyle w:val="4"/>
      </w:pPr>
      <w:r w:rsidRPr="003F149B">
        <w:t>Сравнение объектов</w:t>
      </w:r>
    </w:p>
    <w:p w14:paraId="49CA5C54" w14:textId="0A42A8EC" w:rsidR="00BA44E7" w:rsidRPr="00A2551E" w:rsidRDefault="003F149B" w:rsidP="00C53A34">
      <w:pPr>
        <w:pStyle w:val="a5"/>
      </w:pPr>
      <w:r w:rsidRPr="00017B86">
        <w:t>Если оба операнда являются объектами, то JavaScript сравнивает внутренние ссылки, которые равны в том случае, если они ссылаются на один и тот же объект в памяти.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A44E7" w:rsidRPr="00890A0E" w14:paraId="20F5594F" w14:textId="77777777" w:rsidTr="005144E3">
        <w:tc>
          <w:tcPr>
            <w:tcW w:w="10194" w:type="dxa"/>
            <w:shd w:val="clear" w:color="auto" w:fill="F5F5F5"/>
          </w:tcPr>
          <w:p w14:paraId="7344E93D" w14:textId="77777777" w:rsidR="00BA44E7" w:rsidRPr="00F85BEF" w:rsidRDefault="00BA44E7" w:rsidP="005144E3">
            <w:pPr>
              <w:pStyle w:val="a4"/>
              <w:rPr>
                <w:lang w:val="ru-RU"/>
              </w:rPr>
            </w:pPr>
          </w:p>
          <w:p w14:paraId="35B4CA7D" w14:textId="77777777" w:rsidR="00BA44E7" w:rsidRDefault="00BA44E7" w:rsidP="00BA44E7">
            <w:pPr>
              <w:pStyle w:val="a4"/>
            </w:pPr>
            <w:r>
              <w:t>const a = {};</w:t>
            </w:r>
          </w:p>
          <w:p w14:paraId="73C8E4AA" w14:textId="77777777" w:rsidR="00BA44E7" w:rsidRDefault="00BA44E7" w:rsidP="00BA44E7">
            <w:pPr>
              <w:pStyle w:val="a4"/>
            </w:pPr>
            <w:r>
              <w:t>const b = {}</w:t>
            </w:r>
            <w:r w:rsidR="00A2551E">
              <w:t>;</w:t>
            </w:r>
          </w:p>
          <w:p w14:paraId="7CF943FE" w14:textId="77777777" w:rsidR="00BA44E7" w:rsidRDefault="00BA44E7" w:rsidP="00BA44E7">
            <w:pPr>
              <w:pStyle w:val="a4"/>
            </w:pPr>
            <w:proofErr w:type="gramStart"/>
            <w:r>
              <w:t>console.log(</w:t>
            </w:r>
            <w:proofErr w:type="gramEnd"/>
            <w:r>
              <w:t>a == b);</w:t>
            </w:r>
          </w:p>
          <w:p w14:paraId="01B25965" w14:textId="77777777" w:rsidR="00BA44E7" w:rsidRPr="00BA44E7" w:rsidRDefault="00BA44E7" w:rsidP="00BA44E7">
            <w:pPr>
              <w:pStyle w:val="a4"/>
              <w:rPr>
                <w:color w:val="808080" w:themeColor="background1" w:themeShade="80"/>
              </w:rPr>
            </w:pPr>
            <w:r w:rsidRPr="00BA44E7">
              <w:rPr>
                <w:color w:val="808080" w:themeColor="background1" w:themeShade="80"/>
              </w:rPr>
              <w:t>// false</w:t>
            </w:r>
          </w:p>
          <w:p w14:paraId="321C1D62" w14:textId="77777777" w:rsidR="00BA44E7" w:rsidRDefault="00BA44E7" w:rsidP="00BA44E7">
            <w:pPr>
              <w:pStyle w:val="a4"/>
            </w:pPr>
          </w:p>
          <w:p w14:paraId="7B9FFA17" w14:textId="77777777" w:rsidR="00BA44E7" w:rsidRDefault="00BA44E7" w:rsidP="00BA44E7">
            <w:pPr>
              <w:pStyle w:val="a4"/>
            </w:pPr>
            <w:r>
              <w:t>const a = {};</w:t>
            </w:r>
          </w:p>
          <w:p w14:paraId="434A2BC2" w14:textId="77777777" w:rsidR="00BA44E7" w:rsidRDefault="00BA44E7" w:rsidP="00BA44E7">
            <w:pPr>
              <w:pStyle w:val="a4"/>
            </w:pPr>
            <w:r>
              <w:t>const b = a;</w:t>
            </w:r>
          </w:p>
          <w:p w14:paraId="0F7D7E6E" w14:textId="77777777" w:rsidR="00BA44E7" w:rsidRDefault="00BA44E7" w:rsidP="00BA44E7">
            <w:pPr>
              <w:pStyle w:val="a4"/>
            </w:pPr>
            <w:proofErr w:type="gramStart"/>
            <w:r>
              <w:t>console.log(</w:t>
            </w:r>
            <w:proofErr w:type="gramEnd"/>
            <w:r>
              <w:t>a == b);</w:t>
            </w:r>
          </w:p>
          <w:p w14:paraId="5C680A57" w14:textId="77777777" w:rsidR="00BA44E7" w:rsidRPr="00BA44E7" w:rsidRDefault="00BA44E7" w:rsidP="00BA44E7">
            <w:pPr>
              <w:pStyle w:val="a4"/>
              <w:rPr>
                <w:color w:val="808080" w:themeColor="background1" w:themeShade="80"/>
              </w:rPr>
            </w:pPr>
            <w:r w:rsidRPr="00BA44E7">
              <w:rPr>
                <w:color w:val="808080" w:themeColor="background1" w:themeShade="80"/>
              </w:rPr>
              <w:t>// true</w:t>
            </w:r>
          </w:p>
          <w:p w14:paraId="1E619748" w14:textId="77777777" w:rsidR="00BA44E7" w:rsidRPr="00240E29" w:rsidRDefault="00BA44E7" w:rsidP="00BA44E7">
            <w:pPr>
              <w:pStyle w:val="a4"/>
            </w:pPr>
          </w:p>
        </w:tc>
      </w:tr>
    </w:tbl>
    <w:p w14:paraId="7F6FEF5B" w14:textId="77777777" w:rsidR="00234ECD" w:rsidRPr="00017B86" w:rsidRDefault="00234ECD" w:rsidP="001323DD">
      <w:pPr>
        <w:pStyle w:val="a5"/>
        <w:rPr>
          <w:lang w:val="en-US"/>
        </w:rPr>
      </w:pPr>
    </w:p>
    <w:bookmarkStart w:id="18" w:name="sravnenie-strok"/>
    <w:p w14:paraId="043E7717" w14:textId="77777777" w:rsidR="006D55CE" w:rsidRPr="00234ECD" w:rsidRDefault="006D55CE" w:rsidP="00C31D90">
      <w:pPr>
        <w:pStyle w:val="4"/>
      </w:pPr>
      <w:r w:rsidRPr="00234ECD">
        <w:fldChar w:fldCharType="begin"/>
      </w:r>
      <w:r w:rsidRPr="00234ECD">
        <w:instrText xml:space="preserve"> HYPERLINK "https://learn.javascript.ru/comparison" \l "sravnenie-strok" </w:instrText>
      </w:r>
      <w:r w:rsidRPr="00234ECD">
        <w:fldChar w:fldCharType="separate"/>
      </w:r>
      <w:r w:rsidRPr="00234ECD">
        <w:rPr>
          <w:rStyle w:val="a8"/>
          <w:color w:val="2E74B5" w:themeColor="accent1" w:themeShade="BF"/>
          <w:u w:val="none"/>
        </w:rPr>
        <w:t>Сравнение строк</w:t>
      </w:r>
      <w:r w:rsidRPr="00234ECD">
        <w:fldChar w:fldCharType="end"/>
      </w:r>
      <w:bookmarkEnd w:id="18"/>
    </w:p>
    <w:p w14:paraId="6B6B58BD" w14:textId="77777777" w:rsidR="00245715" w:rsidRDefault="006D55CE" w:rsidP="001323DD">
      <w:pPr>
        <w:pStyle w:val="a5"/>
      </w:pPr>
      <w:r w:rsidRPr="006D55CE">
        <w:t>Чтобы определить, что одна строка больше другой, JavaScript использует «алфавитный» или «лексикографический» порядок</w:t>
      </w:r>
      <w:r w:rsidR="005D2354" w:rsidRPr="005D2354">
        <w:t xml:space="preserve"> </w:t>
      </w:r>
      <w:r w:rsidR="005D2354">
        <w:t>сравнения</w:t>
      </w:r>
      <w:r w:rsidRPr="006D55CE">
        <w:t>.</w:t>
      </w:r>
    </w:p>
    <w:p w14:paraId="10382B05" w14:textId="77777777" w:rsidR="00AA3A31" w:rsidRPr="00AA3A31" w:rsidRDefault="00542019" w:rsidP="001323DD">
      <w:pPr>
        <w:pStyle w:val="a5"/>
      </w:pPr>
      <w:r>
        <w:t>Для сравнения строк и</w:t>
      </w:r>
      <w:r w:rsidRPr="001B600E">
        <w:t xml:space="preserve">спользуется кодировка </w:t>
      </w:r>
      <w:proofErr w:type="spellStart"/>
      <w:r w:rsidRPr="001B600E">
        <w:t>Unicode</w:t>
      </w:r>
      <w:proofErr w:type="spellEnd"/>
      <w:r w:rsidRPr="001B600E">
        <w:t>, а не настоящий алфавит</w:t>
      </w:r>
      <w:r>
        <w:t xml:space="preserve">. </w:t>
      </w:r>
      <w:r w:rsidR="005D2354">
        <w:t>Поэтому заглавные буквы (большие, типа</w:t>
      </w:r>
      <w:r w:rsidRPr="001B600E">
        <w:t xml:space="preserve"> "A"</w:t>
      </w:r>
      <w:r w:rsidR="005D2354">
        <w:t>) меньше, чем строчные (маленькие, типа</w:t>
      </w:r>
      <w:r w:rsidRPr="001B600E">
        <w:t xml:space="preserve"> "a"</w:t>
      </w:r>
      <w:r w:rsidR="005D2354">
        <w:t>), п</w:t>
      </w:r>
      <w:r w:rsidRPr="001B600E">
        <w:t xml:space="preserve">отому что строчные буквы имеют больший код в таблице </w:t>
      </w:r>
      <w:proofErr w:type="spellStart"/>
      <w:r w:rsidR="005D2354">
        <w:t>Unicode</w:t>
      </w:r>
      <w:proofErr w:type="spellEnd"/>
      <w:r w:rsidRPr="001B600E">
        <w:t>.</w:t>
      </w:r>
      <w:r w:rsidR="00B33530">
        <w:t xml:space="preserve"> </w:t>
      </w:r>
      <w:r w:rsidR="00AA3A31">
        <w:t xml:space="preserve">О таблице </w:t>
      </w:r>
      <w:r w:rsidR="00AA3A31">
        <w:rPr>
          <w:lang w:val="en-US"/>
        </w:rPr>
        <w:t>Unicode</w:t>
      </w:r>
      <w:r w:rsidR="00AA3A31" w:rsidRPr="00AA3A31">
        <w:t xml:space="preserve"> </w:t>
      </w:r>
      <w:r w:rsidR="00AA3A31">
        <w:t>больше написано в файле про типы данных.</w:t>
      </w:r>
    </w:p>
    <w:p w14:paraId="55D72912" w14:textId="77777777" w:rsidR="00542019" w:rsidRDefault="00542019" w:rsidP="001323DD">
      <w:pPr>
        <w:pStyle w:val="a5"/>
      </w:pPr>
    </w:p>
    <w:p w14:paraId="3A4F719B" w14:textId="77777777" w:rsidR="00245715" w:rsidRPr="00245715" w:rsidRDefault="00245715" w:rsidP="001323DD">
      <w:pPr>
        <w:pStyle w:val="a5"/>
      </w:pPr>
      <w:r w:rsidRPr="00245715">
        <w:t>Алгоритм сравнения строк:</w:t>
      </w:r>
    </w:p>
    <w:p w14:paraId="14C60786" w14:textId="77777777" w:rsidR="00245715" w:rsidRPr="00245715" w:rsidRDefault="0018563E" w:rsidP="0031121F">
      <w:pPr>
        <w:pStyle w:val="a5"/>
        <w:numPr>
          <w:ilvl w:val="0"/>
          <w:numId w:val="7"/>
        </w:numPr>
        <w:tabs>
          <w:tab w:val="num" w:pos="567"/>
        </w:tabs>
        <w:ind w:left="284" w:hanging="294"/>
      </w:pPr>
      <w:r>
        <w:t>С</w:t>
      </w:r>
      <w:r w:rsidR="00245715" w:rsidRPr="00245715">
        <w:t>равниваются первые символы.</w:t>
      </w:r>
      <w:r w:rsidR="00237589">
        <w:t xml:space="preserve"> </w:t>
      </w:r>
      <w:r w:rsidR="006537C7">
        <w:t>Чей первый символ больше, та строка и больше</w:t>
      </w:r>
      <w:r w:rsidR="00245715" w:rsidRPr="00245715">
        <w:t>.</w:t>
      </w:r>
    </w:p>
    <w:p w14:paraId="0C1B6CB6" w14:textId="77777777" w:rsidR="00245715" w:rsidRPr="00245715" w:rsidRDefault="00245715" w:rsidP="0031121F">
      <w:pPr>
        <w:pStyle w:val="a5"/>
        <w:numPr>
          <w:ilvl w:val="0"/>
          <w:numId w:val="7"/>
        </w:numPr>
        <w:tabs>
          <w:tab w:val="num" w:pos="567"/>
        </w:tabs>
        <w:ind w:left="284" w:hanging="294"/>
      </w:pPr>
      <w:r w:rsidRPr="00245715">
        <w:t>Если первые символы равны, то таким же образом сравниваются уже вторые символы строк.</w:t>
      </w:r>
    </w:p>
    <w:p w14:paraId="13262B1B" w14:textId="77777777" w:rsidR="00245715" w:rsidRPr="008C2DBE" w:rsidRDefault="00A15B84" w:rsidP="0031121F">
      <w:pPr>
        <w:pStyle w:val="a5"/>
        <w:numPr>
          <w:ilvl w:val="0"/>
          <w:numId w:val="7"/>
        </w:numPr>
        <w:tabs>
          <w:tab w:val="num" w:pos="567"/>
        </w:tabs>
        <w:ind w:left="284" w:hanging="294"/>
      </w:pPr>
      <w:r>
        <w:t>Б</w:t>
      </w:r>
      <w:r w:rsidRPr="00245715">
        <w:t>ольшей считается более длинная строка</w:t>
      </w:r>
      <w:r>
        <w:t xml:space="preserve">. </w:t>
      </w:r>
      <w:r w:rsidR="00245715" w:rsidRPr="00245715">
        <w:t>Если обе строки заканчива</w:t>
      </w:r>
      <w:r>
        <w:t>ются одновременно, то они равны</w:t>
      </w:r>
      <w:r w:rsidR="00245715" w:rsidRPr="00245715">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D55CE" w:rsidRPr="006D55CE" w14:paraId="412BA1B8" w14:textId="77777777" w:rsidTr="00DF46C3">
        <w:tc>
          <w:tcPr>
            <w:tcW w:w="10194" w:type="dxa"/>
            <w:shd w:val="clear" w:color="auto" w:fill="F5F5F5"/>
          </w:tcPr>
          <w:p w14:paraId="3A506BFF" w14:textId="77777777" w:rsidR="006D55CE" w:rsidRPr="00245715" w:rsidRDefault="006D55CE" w:rsidP="001323DD">
            <w:pPr>
              <w:pStyle w:val="a4"/>
              <w:rPr>
                <w:lang w:val="ru-RU"/>
              </w:rPr>
            </w:pPr>
          </w:p>
          <w:p w14:paraId="3A4BF087" w14:textId="77777777" w:rsidR="009E052C" w:rsidRDefault="009E052C" w:rsidP="009E052C">
            <w:pPr>
              <w:pStyle w:val="a4"/>
            </w:pPr>
            <w:proofErr w:type="gramStart"/>
            <w:r>
              <w:t>console.log(</w:t>
            </w:r>
            <w:proofErr w:type="gramEnd"/>
            <w:r>
              <w:t>'A' &lt; 'a');</w:t>
            </w:r>
          </w:p>
          <w:p w14:paraId="0E572B2F" w14:textId="77777777" w:rsidR="009E052C" w:rsidRPr="009E052C" w:rsidRDefault="009E052C" w:rsidP="009E052C">
            <w:pPr>
              <w:pStyle w:val="a4"/>
              <w:rPr>
                <w:color w:val="808080" w:themeColor="background1" w:themeShade="80"/>
              </w:rPr>
            </w:pPr>
            <w:r w:rsidRPr="009E052C">
              <w:rPr>
                <w:color w:val="808080" w:themeColor="background1" w:themeShade="80"/>
              </w:rPr>
              <w:t>// true</w:t>
            </w:r>
          </w:p>
          <w:p w14:paraId="41207022" w14:textId="77777777" w:rsidR="009E052C" w:rsidRDefault="009E052C" w:rsidP="009E052C">
            <w:pPr>
              <w:pStyle w:val="a4"/>
            </w:pPr>
          </w:p>
          <w:p w14:paraId="147A9BD3" w14:textId="77777777" w:rsidR="009E052C" w:rsidRDefault="009E052C" w:rsidP="009E052C">
            <w:pPr>
              <w:pStyle w:val="a4"/>
            </w:pPr>
            <w:proofErr w:type="gramStart"/>
            <w:r>
              <w:t>console.log(</w:t>
            </w:r>
            <w:proofErr w:type="gramEnd"/>
            <w:r>
              <w:t>'</w:t>
            </w:r>
            <w:proofErr w:type="spellStart"/>
            <w:r>
              <w:t>abc</w:t>
            </w:r>
            <w:proofErr w:type="spellEnd"/>
            <w:r>
              <w:t>' === '</w:t>
            </w:r>
            <w:proofErr w:type="spellStart"/>
            <w:r>
              <w:t>abc</w:t>
            </w:r>
            <w:proofErr w:type="spellEnd"/>
            <w:r>
              <w:t>');</w:t>
            </w:r>
          </w:p>
          <w:p w14:paraId="3EB8AE77" w14:textId="77777777" w:rsidR="009E052C" w:rsidRPr="009E052C" w:rsidRDefault="009E052C" w:rsidP="009E052C">
            <w:pPr>
              <w:pStyle w:val="a4"/>
              <w:rPr>
                <w:color w:val="808080" w:themeColor="background1" w:themeShade="80"/>
              </w:rPr>
            </w:pPr>
            <w:r w:rsidRPr="009E052C">
              <w:rPr>
                <w:color w:val="808080" w:themeColor="background1" w:themeShade="80"/>
              </w:rPr>
              <w:t>// true</w:t>
            </w:r>
          </w:p>
          <w:p w14:paraId="4E09E9A4" w14:textId="77777777" w:rsidR="009E052C" w:rsidRDefault="009E052C" w:rsidP="009E052C">
            <w:pPr>
              <w:pStyle w:val="a4"/>
            </w:pPr>
          </w:p>
          <w:p w14:paraId="6D550D52" w14:textId="77777777" w:rsidR="009E052C" w:rsidRDefault="009E052C" w:rsidP="009E052C">
            <w:pPr>
              <w:pStyle w:val="a4"/>
            </w:pPr>
            <w:proofErr w:type="gramStart"/>
            <w:r>
              <w:t>console.log(</w:t>
            </w:r>
            <w:proofErr w:type="gramEnd"/>
            <w:r>
              <w:t>'a' &lt; '</w:t>
            </w:r>
            <w:proofErr w:type="spellStart"/>
            <w:r>
              <w:t>abc</w:t>
            </w:r>
            <w:proofErr w:type="spellEnd"/>
            <w:r>
              <w:t>');</w:t>
            </w:r>
          </w:p>
          <w:p w14:paraId="72ECED56" w14:textId="77777777" w:rsidR="006D55CE" w:rsidRPr="009E052C" w:rsidRDefault="009E052C" w:rsidP="009E052C">
            <w:pPr>
              <w:pStyle w:val="a4"/>
              <w:rPr>
                <w:color w:val="808080" w:themeColor="background1" w:themeShade="80"/>
              </w:rPr>
            </w:pPr>
            <w:r w:rsidRPr="009E052C">
              <w:rPr>
                <w:color w:val="808080" w:themeColor="background1" w:themeShade="80"/>
              </w:rPr>
              <w:t>// true</w:t>
            </w:r>
          </w:p>
          <w:p w14:paraId="0659E179" w14:textId="77777777" w:rsidR="009E052C" w:rsidRPr="006D55CE" w:rsidRDefault="009E052C" w:rsidP="009E052C">
            <w:pPr>
              <w:pStyle w:val="a4"/>
            </w:pPr>
          </w:p>
        </w:tc>
      </w:tr>
    </w:tbl>
    <w:p w14:paraId="41E7E39D" w14:textId="77777777" w:rsidR="00995B95" w:rsidRDefault="00995B95" w:rsidP="001323DD">
      <w:pPr>
        <w:pStyle w:val="a5"/>
      </w:pPr>
    </w:p>
    <w:p w14:paraId="7813DAB8" w14:textId="77777777" w:rsidR="00995B95" w:rsidRPr="00995B95" w:rsidRDefault="00995B95" w:rsidP="00736BEA">
      <w:pPr>
        <w:pStyle w:val="4"/>
      </w:pPr>
      <w:r w:rsidRPr="00995B95">
        <w:t>Сравнение разных типов</w:t>
      </w:r>
      <w:r w:rsidR="00A77BB2">
        <w:t xml:space="preserve"> межд</w:t>
      </w:r>
      <w:r w:rsidR="00CA54D2">
        <w:t>у</w:t>
      </w:r>
      <w:r w:rsidR="00A77BB2">
        <w:t xml:space="preserve"> собой</w:t>
      </w:r>
    </w:p>
    <w:p w14:paraId="2CBAB922" w14:textId="77777777" w:rsidR="00FE465E" w:rsidRDefault="0036038C" w:rsidP="001323DD">
      <w:pPr>
        <w:pStyle w:val="a5"/>
      </w:pPr>
      <w:r>
        <w:t>При сравнении разных типов, они преобразуются к числу</w:t>
      </w:r>
      <w:r w:rsidR="006D010A" w:rsidRPr="006D010A">
        <w:t>.</w:t>
      </w:r>
      <w:r w:rsidR="00CE1B8A">
        <w:t xml:space="preserve"> </w:t>
      </w:r>
    </w:p>
    <w:p w14:paraId="125D2399" w14:textId="77777777" w:rsidR="00EA5543" w:rsidRDefault="006D010A" w:rsidP="001323DD">
      <w:pPr>
        <w:pStyle w:val="a5"/>
      </w:pPr>
      <w:r w:rsidRPr="006D010A">
        <w:t>Например</w:t>
      </w:r>
      <w:r>
        <w:t>, л</w:t>
      </w:r>
      <w:r w:rsidRPr="006D010A">
        <w:t>огическое значение</w:t>
      </w:r>
      <w:r w:rsidR="00C23D0E">
        <w:t xml:space="preserve"> </w:t>
      </w:r>
      <w:proofErr w:type="spellStart"/>
      <w:r w:rsidR="00C23D0E">
        <w:t>true</w:t>
      </w:r>
      <w:proofErr w:type="spellEnd"/>
      <w:r w:rsidR="00C23D0E">
        <w:t xml:space="preserve"> становится 1, а </w:t>
      </w:r>
      <w:proofErr w:type="spellStart"/>
      <w:r w:rsidR="00C23D0E">
        <w:t>false</w:t>
      </w:r>
      <w:proofErr w:type="spellEnd"/>
      <w:r w:rsidR="00C23D0E">
        <w:t xml:space="preserve"> – 0.</w:t>
      </w:r>
    </w:p>
    <w:p w14:paraId="1A2B5AAF" w14:textId="77777777" w:rsidR="00EA4944" w:rsidRDefault="00C23D0E" w:rsidP="001323DD">
      <w:pPr>
        <w:pStyle w:val="a5"/>
      </w:pPr>
      <w:r>
        <w:t xml:space="preserve">Это не работает с </w:t>
      </w:r>
      <w:r>
        <w:rPr>
          <w:lang w:val="en-US"/>
        </w:rPr>
        <w:t>null</w:t>
      </w:r>
      <w:r w:rsidRPr="00CE1B8A">
        <w:t xml:space="preserve"> </w:t>
      </w:r>
      <w:r>
        <w:t xml:space="preserve">и </w:t>
      </w:r>
      <w:r>
        <w:rPr>
          <w:lang w:val="en-US"/>
        </w:rPr>
        <w:t>undefined</w:t>
      </w:r>
      <w:r>
        <w:t>, о них написано ниже.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EA5543" w:rsidRPr="001B1639" w14:paraId="07582CD0" w14:textId="77777777" w:rsidTr="005144E3">
        <w:tc>
          <w:tcPr>
            <w:tcW w:w="10194" w:type="dxa"/>
            <w:shd w:val="clear" w:color="auto" w:fill="F5F5F5"/>
          </w:tcPr>
          <w:p w14:paraId="0C42A499" w14:textId="77777777" w:rsidR="00EA5543" w:rsidRPr="00245715" w:rsidRDefault="00EA5543" w:rsidP="005144E3">
            <w:pPr>
              <w:pStyle w:val="a4"/>
              <w:rPr>
                <w:lang w:val="ru-RU"/>
              </w:rPr>
            </w:pPr>
          </w:p>
          <w:p w14:paraId="73B13DD2" w14:textId="77777777" w:rsidR="00EA5543" w:rsidRPr="006B7305" w:rsidRDefault="00EA5543" w:rsidP="00EA5543">
            <w:pPr>
              <w:pStyle w:val="a4"/>
              <w:rPr>
                <w:color w:val="808080" w:themeColor="background1" w:themeShade="80"/>
              </w:rPr>
            </w:pPr>
            <w:r w:rsidRPr="006B7305">
              <w:rPr>
                <w:color w:val="808080" w:themeColor="background1" w:themeShade="80"/>
              </w:rPr>
              <w:t xml:space="preserve">string и number: </w:t>
            </w:r>
          </w:p>
          <w:p w14:paraId="719DA2FD" w14:textId="77777777" w:rsidR="00EA5543" w:rsidRDefault="00EA5543" w:rsidP="00EA5543">
            <w:pPr>
              <w:pStyle w:val="a4"/>
            </w:pPr>
            <w:r>
              <w:t>Number(string)</w:t>
            </w:r>
          </w:p>
          <w:p w14:paraId="4782ADEF" w14:textId="77777777" w:rsidR="00EA5543" w:rsidRDefault="00EA5543" w:rsidP="00EA5543">
            <w:pPr>
              <w:pStyle w:val="a4"/>
            </w:pPr>
          </w:p>
          <w:p w14:paraId="7B57848F" w14:textId="77777777" w:rsidR="00EA5543" w:rsidRPr="006B7305" w:rsidRDefault="00EA5543" w:rsidP="00EA5543">
            <w:pPr>
              <w:pStyle w:val="a4"/>
              <w:rPr>
                <w:color w:val="808080" w:themeColor="background1" w:themeShade="80"/>
              </w:rPr>
            </w:pPr>
            <w:proofErr w:type="spellStart"/>
            <w:r w:rsidRPr="006B7305">
              <w:rPr>
                <w:color w:val="808080" w:themeColor="background1" w:themeShade="80"/>
              </w:rPr>
              <w:t>что-то</w:t>
            </w:r>
            <w:proofErr w:type="spellEnd"/>
            <w:r w:rsidRPr="006B7305">
              <w:rPr>
                <w:color w:val="808080" w:themeColor="background1" w:themeShade="80"/>
              </w:rPr>
              <w:t xml:space="preserve"> и Boolean: </w:t>
            </w:r>
          </w:p>
          <w:p w14:paraId="678560E0" w14:textId="77777777" w:rsidR="00EA5543" w:rsidRDefault="00EA5543" w:rsidP="00EA5543">
            <w:pPr>
              <w:pStyle w:val="a4"/>
            </w:pPr>
            <w:proofErr w:type="gramStart"/>
            <w:r>
              <w:t>Number(</w:t>
            </w:r>
            <w:proofErr w:type="gramEnd"/>
            <w:r>
              <w:t>Boolean)</w:t>
            </w:r>
          </w:p>
          <w:p w14:paraId="02E26631" w14:textId="77777777" w:rsidR="00EA5543" w:rsidRDefault="00EA5543" w:rsidP="00EA5543">
            <w:pPr>
              <w:pStyle w:val="a4"/>
            </w:pPr>
          </w:p>
          <w:p w14:paraId="42772018" w14:textId="77777777" w:rsidR="00EA5543" w:rsidRPr="006B7305" w:rsidRDefault="00EA5543" w:rsidP="00EA5543">
            <w:pPr>
              <w:pStyle w:val="a4"/>
              <w:rPr>
                <w:color w:val="808080" w:themeColor="background1" w:themeShade="80"/>
              </w:rPr>
            </w:pPr>
            <w:r w:rsidRPr="006B7305">
              <w:rPr>
                <w:color w:val="808080" w:themeColor="background1" w:themeShade="80"/>
              </w:rPr>
              <w:t xml:space="preserve">Object и number </w:t>
            </w:r>
            <w:proofErr w:type="spellStart"/>
            <w:r w:rsidRPr="006B7305">
              <w:rPr>
                <w:color w:val="808080" w:themeColor="background1" w:themeShade="80"/>
              </w:rPr>
              <w:t>или</w:t>
            </w:r>
            <w:proofErr w:type="spellEnd"/>
            <w:r w:rsidRPr="006B7305">
              <w:rPr>
                <w:color w:val="808080" w:themeColor="background1" w:themeShade="80"/>
              </w:rPr>
              <w:t xml:space="preserve"> Object и string: </w:t>
            </w:r>
          </w:p>
          <w:p w14:paraId="6F171EB2" w14:textId="77777777" w:rsidR="00EA5543" w:rsidRDefault="00EA5543" w:rsidP="00EA5543">
            <w:pPr>
              <w:pStyle w:val="a4"/>
            </w:pPr>
            <w:proofErr w:type="spellStart"/>
            <w:proofErr w:type="gramStart"/>
            <w:r>
              <w:t>valueOf</w:t>
            </w:r>
            <w:proofErr w:type="spellEnd"/>
            <w:r>
              <w:t>(</w:t>
            </w:r>
            <w:proofErr w:type="gramEnd"/>
            <w:r>
              <w:t xml:space="preserve">) и </w:t>
            </w:r>
            <w:proofErr w:type="spellStart"/>
            <w:r>
              <w:t>toString</w:t>
            </w:r>
            <w:proofErr w:type="spellEnd"/>
            <w:r>
              <w:t>()</w:t>
            </w:r>
          </w:p>
          <w:p w14:paraId="65018BAC" w14:textId="77777777" w:rsidR="00EA5543" w:rsidRPr="00725849" w:rsidRDefault="00EA5543" w:rsidP="00EA5543">
            <w:pPr>
              <w:pStyle w:val="a4"/>
            </w:pPr>
          </w:p>
        </w:tc>
      </w:tr>
    </w:tbl>
    <w:p w14:paraId="5CBBED8B" w14:textId="77777777" w:rsidR="00EA5543" w:rsidRPr="00EA5543" w:rsidRDefault="00EA5543" w:rsidP="001323DD">
      <w:pPr>
        <w:pStyle w:val="a5"/>
        <w:rPr>
          <w:lang w:val="en-US"/>
        </w:rPr>
      </w:pPr>
    </w:p>
    <w:p w14:paraId="3094E05D" w14:textId="77777777" w:rsidR="00EA5543" w:rsidRPr="00EA5543" w:rsidRDefault="00EA5543" w:rsidP="001323DD">
      <w:pPr>
        <w:pStyle w:val="a5"/>
      </w:pPr>
      <w:r>
        <w:t>На практике: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D010A" w:rsidRPr="00F572DD" w14:paraId="03E68224" w14:textId="77777777" w:rsidTr="00DF46C3">
        <w:tc>
          <w:tcPr>
            <w:tcW w:w="10194" w:type="dxa"/>
            <w:shd w:val="clear" w:color="auto" w:fill="F5F5F5"/>
          </w:tcPr>
          <w:p w14:paraId="5A7014B8" w14:textId="77777777" w:rsidR="006D010A" w:rsidRPr="00A71DED" w:rsidRDefault="006D010A" w:rsidP="001323DD">
            <w:pPr>
              <w:pStyle w:val="a4"/>
              <w:rPr>
                <w:lang w:val="ru-RU"/>
              </w:rPr>
            </w:pPr>
          </w:p>
          <w:p w14:paraId="18D7B4E2" w14:textId="77777777" w:rsidR="006D010A" w:rsidRPr="006D010A" w:rsidRDefault="006D010A" w:rsidP="001323DD">
            <w:pPr>
              <w:pStyle w:val="a4"/>
              <w:rPr>
                <w:lang w:val="ru-RU"/>
              </w:rPr>
            </w:pPr>
            <w:proofErr w:type="gramStart"/>
            <w:r>
              <w:t>alert</w:t>
            </w:r>
            <w:r w:rsidRPr="006D010A">
              <w:rPr>
                <w:lang w:val="ru-RU"/>
              </w:rPr>
              <w:t>( '</w:t>
            </w:r>
            <w:proofErr w:type="gramEnd"/>
            <w:r w:rsidRPr="006D010A">
              <w:rPr>
                <w:lang w:val="ru-RU"/>
              </w:rPr>
              <w:t xml:space="preserve">2' &gt; 1 ); </w:t>
            </w:r>
            <w:r>
              <w:rPr>
                <w:lang w:val="ru-RU"/>
              </w:rPr>
              <w:t xml:space="preserve">  </w:t>
            </w:r>
            <w:r w:rsidR="00725849">
              <w:rPr>
                <w:lang w:val="ru-RU"/>
              </w:rPr>
              <w:t xml:space="preserve"> </w:t>
            </w:r>
            <w:r w:rsidRPr="006D010A">
              <w:rPr>
                <w:color w:val="808080" w:themeColor="background1" w:themeShade="80"/>
                <w:lang w:val="ru-RU"/>
              </w:rPr>
              <w:t xml:space="preserve">// </w:t>
            </w:r>
            <w:r w:rsidRPr="006D010A">
              <w:rPr>
                <w:color w:val="808080" w:themeColor="background1" w:themeShade="80"/>
              </w:rPr>
              <w:t>true</w:t>
            </w:r>
            <w:r w:rsidRPr="006D010A">
              <w:rPr>
                <w:color w:val="808080" w:themeColor="background1" w:themeShade="80"/>
                <w:lang w:val="ru-RU"/>
              </w:rPr>
              <w:t>, строка '2' становится числом 2</w:t>
            </w:r>
          </w:p>
          <w:p w14:paraId="2642F401" w14:textId="77777777" w:rsidR="006D010A" w:rsidRDefault="006D010A" w:rsidP="001323DD">
            <w:pPr>
              <w:pStyle w:val="a4"/>
              <w:rPr>
                <w:color w:val="808080" w:themeColor="background1" w:themeShade="80"/>
                <w:lang w:val="ru-RU"/>
              </w:rPr>
            </w:pPr>
            <w:proofErr w:type="gramStart"/>
            <w:r>
              <w:t>alert</w:t>
            </w:r>
            <w:r w:rsidRPr="006D010A">
              <w:rPr>
                <w:lang w:val="ru-RU"/>
              </w:rPr>
              <w:t>( '</w:t>
            </w:r>
            <w:proofErr w:type="gramEnd"/>
            <w:r w:rsidRPr="006D010A">
              <w:rPr>
                <w:lang w:val="ru-RU"/>
              </w:rPr>
              <w:t xml:space="preserve">01' == 1 ); </w:t>
            </w:r>
            <w:r w:rsidR="00725849">
              <w:rPr>
                <w:lang w:val="ru-RU"/>
              </w:rPr>
              <w:t xml:space="preserve"> </w:t>
            </w:r>
            <w:r w:rsidRPr="006D010A">
              <w:rPr>
                <w:color w:val="808080" w:themeColor="background1" w:themeShade="80"/>
                <w:lang w:val="ru-RU"/>
              </w:rPr>
              <w:t xml:space="preserve">// </w:t>
            </w:r>
            <w:r w:rsidRPr="006D010A">
              <w:rPr>
                <w:color w:val="808080" w:themeColor="background1" w:themeShade="80"/>
              </w:rPr>
              <w:t>true</w:t>
            </w:r>
            <w:r w:rsidRPr="006D010A">
              <w:rPr>
                <w:color w:val="808080" w:themeColor="background1" w:themeShade="80"/>
                <w:lang w:val="ru-RU"/>
              </w:rPr>
              <w:t>, строка '01' становится числом 1</w:t>
            </w:r>
          </w:p>
          <w:p w14:paraId="7197A327" w14:textId="77777777" w:rsidR="00725849" w:rsidRDefault="00725849" w:rsidP="001323DD">
            <w:pPr>
              <w:pStyle w:val="a4"/>
              <w:rPr>
                <w:rStyle w:val="HTML"/>
                <w:rFonts w:ascii="Consolas" w:eastAsiaTheme="minorHAnsi" w:hAnsi="Consolas" w:cstheme="minorBidi"/>
                <w:szCs w:val="22"/>
                <w:lang w:val="ru-RU"/>
              </w:rPr>
            </w:pPr>
          </w:p>
          <w:p w14:paraId="615AF25F" w14:textId="77777777" w:rsidR="00725849" w:rsidRPr="00725849" w:rsidRDefault="00725849" w:rsidP="001323DD">
            <w:pPr>
              <w:pStyle w:val="a4"/>
              <w:rPr>
                <w:rStyle w:val="HTML"/>
                <w:rFonts w:ascii="Consolas" w:eastAsiaTheme="minorHAnsi" w:hAnsi="Consolas" w:cstheme="minorBidi"/>
                <w:szCs w:val="22"/>
              </w:rPr>
            </w:pPr>
            <w:proofErr w:type="gramStart"/>
            <w:r w:rsidRPr="00725849">
              <w:rPr>
                <w:rStyle w:val="HTML"/>
                <w:rFonts w:ascii="Consolas" w:eastAsiaTheme="minorHAnsi" w:hAnsi="Consolas" w:cstheme="minorBidi"/>
                <w:szCs w:val="22"/>
              </w:rPr>
              <w:t>alert( true</w:t>
            </w:r>
            <w:proofErr w:type="gramEnd"/>
            <w:r w:rsidRPr="00725849">
              <w:rPr>
                <w:rStyle w:val="HTML"/>
                <w:rFonts w:ascii="Consolas" w:eastAsiaTheme="minorHAnsi" w:hAnsi="Consolas" w:cstheme="minorBidi"/>
                <w:szCs w:val="22"/>
              </w:rPr>
              <w:t xml:space="preserve"> == 1 );  </w:t>
            </w:r>
            <w:r w:rsidRPr="00725849">
              <w:rPr>
                <w:rStyle w:val="HTML"/>
                <w:rFonts w:ascii="Consolas" w:eastAsiaTheme="minorHAnsi" w:hAnsi="Consolas" w:cstheme="minorBidi"/>
                <w:color w:val="808080" w:themeColor="background1" w:themeShade="80"/>
                <w:szCs w:val="22"/>
              </w:rPr>
              <w:t>// true</w:t>
            </w:r>
          </w:p>
          <w:p w14:paraId="7911133B" w14:textId="77777777" w:rsidR="006D010A" w:rsidRPr="00725849" w:rsidRDefault="00725849" w:rsidP="001323DD">
            <w:pPr>
              <w:pStyle w:val="a4"/>
            </w:pPr>
            <w:proofErr w:type="gramStart"/>
            <w:r w:rsidRPr="00725849">
              <w:rPr>
                <w:rStyle w:val="HTML"/>
                <w:rFonts w:ascii="Consolas" w:eastAsiaTheme="minorHAnsi" w:hAnsi="Consolas" w:cstheme="minorBidi"/>
                <w:szCs w:val="22"/>
              </w:rPr>
              <w:t>alert( false</w:t>
            </w:r>
            <w:proofErr w:type="gramEnd"/>
            <w:r w:rsidRPr="00725849">
              <w:rPr>
                <w:rStyle w:val="HTML"/>
                <w:rFonts w:ascii="Consolas" w:eastAsiaTheme="minorHAnsi" w:hAnsi="Consolas" w:cstheme="minorBidi"/>
                <w:szCs w:val="22"/>
              </w:rPr>
              <w:t xml:space="preserve"> == 0 ); </w:t>
            </w:r>
            <w:r w:rsidRPr="00725849">
              <w:rPr>
                <w:rStyle w:val="HTML"/>
                <w:rFonts w:ascii="Consolas" w:eastAsiaTheme="minorHAnsi" w:hAnsi="Consolas" w:cstheme="minorBidi"/>
                <w:color w:val="808080" w:themeColor="background1" w:themeShade="80"/>
                <w:szCs w:val="22"/>
              </w:rPr>
              <w:t>// true</w:t>
            </w:r>
          </w:p>
          <w:p w14:paraId="1F1BADC8" w14:textId="77777777" w:rsidR="006D010A" w:rsidRPr="00725849" w:rsidRDefault="006D010A" w:rsidP="001323DD">
            <w:pPr>
              <w:pStyle w:val="a4"/>
            </w:pPr>
          </w:p>
        </w:tc>
      </w:tr>
    </w:tbl>
    <w:p w14:paraId="3D1B4032" w14:textId="77777777" w:rsidR="009357BF" w:rsidRPr="00A71DED" w:rsidRDefault="009357BF" w:rsidP="001323DD">
      <w:pPr>
        <w:pStyle w:val="a5"/>
        <w:rPr>
          <w:lang w:val="en-US"/>
        </w:rPr>
      </w:pPr>
    </w:p>
    <w:bookmarkStart w:id="19" w:name="sravnenie-s-null-i-undefined"/>
    <w:p w14:paraId="597AA2F1" w14:textId="77777777" w:rsidR="00927FF1" w:rsidRDefault="009357BF" w:rsidP="00927FF1">
      <w:pPr>
        <w:pStyle w:val="4"/>
      </w:pPr>
      <w:r w:rsidRPr="009357BF">
        <w:fldChar w:fldCharType="begin"/>
      </w:r>
      <w:r w:rsidRPr="009357BF">
        <w:instrText xml:space="preserve"> HYPERLINK "https://learn.javascript.ru/comparison" \l "sravnenie-s-null-i-undefined" </w:instrText>
      </w:r>
      <w:r w:rsidRPr="009357BF">
        <w:fldChar w:fldCharType="separate"/>
      </w:r>
      <w:r w:rsidRPr="009357BF">
        <w:t xml:space="preserve">Сравнение с </w:t>
      </w:r>
      <w:proofErr w:type="spellStart"/>
      <w:r w:rsidRPr="009357BF">
        <w:t>null</w:t>
      </w:r>
      <w:proofErr w:type="spellEnd"/>
      <w:r w:rsidRPr="009357BF">
        <w:t xml:space="preserve"> и </w:t>
      </w:r>
      <w:proofErr w:type="spellStart"/>
      <w:r w:rsidRPr="009357BF">
        <w:t>undefined</w:t>
      </w:r>
      <w:proofErr w:type="spellEnd"/>
      <w:r w:rsidRPr="009357BF">
        <w:fldChar w:fldCharType="end"/>
      </w:r>
      <w:bookmarkEnd w:id="19"/>
    </w:p>
    <w:p w14:paraId="50C9DD27" w14:textId="77777777" w:rsidR="00AC164B" w:rsidRDefault="00784F31" w:rsidP="00784F31">
      <w:pPr>
        <w:pStyle w:val="a5"/>
      </w:pPr>
      <w:r w:rsidRPr="00784F31">
        <w:t xml:space="preserve">Поведение </w:t>
      </w:r>
      <w:proofErr w:type="spellStart"/>
      <w:r w:rsidRPr="00784F31">
        <w:t>null</w:t>
      </w:r>
      <w:proofErr w:type="spellEnd"/>
      <w:r w:rsidRPr="00784F31">
        <w:t xml:space="preserve"> и </w:t>
      </w:r>
      <w:proofErr w:type="spellStart"/>
      <w:r w:rsidRPr="00784F31">
        <w:t>undefined</w:t>
      </w:r>
      <w:proofErr w:type="spellEnd"/>
      <w:r w:rsidRPr="00784F31">
        <w:t xml:space="preserve"> </w:t>
      </w:r>
      <w:r w:rsidR="00927FF1">
        <w:t>особое.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048A7" w:rsidRPr="00F572DD" w14:paraId="6F2D4862" w14:textId="77777777" w:rsidTr="005144E3">
        <w:tc>
          <w:tcPr>
            <w:tcW w:w="10194" w:type="dxa"/>
            <w:shd w:val="clear" w:color="auto" w:fill="F5F5F5"/>
          </w:tcPr>
          <w:p w14:paraId="6B3606B2" w14:textId="77777777" w:rsidR="00C048A7" w:rsidRPr="00686E85" w:rsidRDefault="00C048A7" w:rsidP="005144E3">
            <w:pPr>
              <w:pStyle w:val="a4"/>
              <w:rPr>
                <w:lang w:val="ru-RU"/>
              </w:rPr>
            </w:pPr>
          </w:p>
          <w:p w14:paraId="12ABB93A" w14:textId="77777777" w:rsidR="00C048A7" w:rsidRPr="00C048A7" w:rsidRDefault="00C048A7" w:rsidP="00C048A7">
            <w:pPr>
              <w:pStyle w:val="a4"/>
              <w:rPr>
                <w:rStyle w:val="HTML"/>
                <w:rFonts w:ascii="Consolas" w:eastAsiaTheme="minorHAnsi" w:hAnsi="Consolas" w:cstheme="minorBidi"/>
                <w:szCs w:val="22"/>
              </w:rPr>
            </w:pPr>
            <w:proofErr w:type="gramStart"/>
            <w:r w:rsidRPr="00C048A7">
              <w:rPr>
                <w:rStyle w:val="HTML"/>
                <w:rFonts w:ascii="Consolas" w:eastAsiaTheme="minorHAnsi" w:hAnsi="Consolas" w:cstheme="minorBidi"/>
                <w:szCs w:val="22"/>
              </w:rPr>
              <w:t>c</w:t>
            </w:r>
            <w:r>
              <w:rPr>
                <w:rStyle w:val="HTML"/>
                <w:rFonts w:ascii="Consolas" w:eastAsiaTheme="minorHAnsi" w:hAnsi="Consolas" w:cstheme="minorBidi"/>
                <w:szCs w:val="22"/>
              </w:rPr>
              <w:t>onsole.log(</w:t>
            </w:r>
            <w:proofErr w:type="gramEnd"/>
            <w:r>
              <w:rPr>
                <w:rStyle w:val="HTML"/>
                <w:rFonts w:ascii="Consolas" w:eastAsiaTheme="minorHAnsi" w:hAnsi="Consolas" w:cstheme="minorBidi"/>
                <w:szCs w:val="22"/>
              </w:rPr>
              <w:t xml:space="preserve">null === undefined);   </w:t>
            </w:r>
            <w:r w:rsidRPr="00394D02">
              <w:rPr>
                <w:rStyle w:val="HTML"/>
                <w:rFonts w:ascii="Consolas" w:eastAsiaTheme="minorHAnsi" w:hAnsi="Consolas" w:cstheme="minorBidi"/>
                <w:color w:val="808080" w:themeColor="background1" w:themeShade="80"/>
                <w:szCs w:val="22"/>
              </w:rPr>
              <w:t>// false</w:t>
            </w:r>
          </w:p>
          <w:p w14:paraId="60EDA289" w14:textId="77777777" w:rsidR="00C048A7" w:rsidRDefault="00C048A7" w:rsidP="00C048A7">
            <w:pPr>
              <w:pStyle w:val="a4"/>
              <w:rPr>
                <w:rStyle w:val="HTML"/>
                <w:rFonts w:ascii="Consolas" w:eastAsiaTheme="minorHAnsi" w:hAnsi="Consolas" w:cstheme="minorBidi"/>
                <w:szCs w:val="22"/>
              </w:rPr>
            </w:pPr>
            <w:proofErr w:type="gramStart"/>
            <w:r w:rsidRPr="00C048A7">
              <w:rPr>
                <w:rStyle w:val="HTML"/>
                <w:rFonts w:ascii="Consolas" w:eastAsiaTheme="minorHAnsi" w:hAnsi="Consolas" w:cstheme="minorBidi"/>
                <w:szCs w:val="22"/>
              </w:rPr>
              <w:t>console.log</w:t>
            </w:r>
            <w:r>
              <w:rPr>
                <w:rStyle w:val="HTML"/>
                <w:rFonts w:ascii="Consolas" w:eastAsiaTheme="minorHAnsi" w:hAnsi="Consolas" w:cstheme="minorBidi"/>
                <w:szCs w:val="22"/>
              </w:rPr>
              <w:t>(</w:t>
            </w:r>
            <w:proofErr w:type="gramEnd"/>
            <w:r>
              <w:rPr>
                <w:rStyle w:val="HTML"/>
                <w:rFonts w:ascii="Consolas" w:eastAsiaTheme="minorHAnsi" w:hAnsi="Consolas" w:cstheme="minorBidi"/>
                <w:szCs w:val="22"/>
              </w:rPr>
              <w:t xml:space="preserve">null == undefined);    </w:t>
            </w:r>
            <w:r w:rsidRPr="00394D02">
              <w:rPr>
                <w:rStyle w:val="HTML"/>
                <w:rFonts w:ascii="Consolas" w:eastAsiaTheme="minorHAnsi" w:hAnsi="Consolas" w:cstheme="minorBidi"/>
                <w:color w:val="808080" w:themeColor="background1" w:themeShade="80"/>
                <w:szCs w:val="22"/>
              </w:rPr>
              <w:t>// true</w:t>
            </w:r>
          </w:p>
          <w:p w14:paraId="17815204" w14:textId="77777777" w:rsidR="00C048A7" w:rsidRDefault="00C048A7" w:rsidP="00C048A7">
            <w:pPr>
              <w:pStyle w:val="a4"/>
            </w:pPr>
          </w:p>
          <w:p w14:paraId="57341AAD" w14:textId="77777777" w:rsidR="00927FF1" w:rsidRDefault="00927FF1" w:rsidP="00927FF1">
            <w:pPr>
              <w:pStyle w:val="a4"/>
            </w:pPr>
            <w:proofErr w:type="gramStart"/>
            <w:r>
              <w:t>console.log(</w:t>
            </w:r>
            <w:proofErr w:type="gramEnd"/>
            <w:r>
              <w:t xml:space="preserve">Number(null))       </w:t>
            </w:r>
            <w:r w:rsidR="00394D02" w:rsidRPr="00394D02">
              <w:t xml:space="preserve">  </w:t>
            </w:r>
            <w:r w:rsidR="00394D02" w:rsidRPr="00D07995">
              <w:t xml:space="preserve"> </w:t>
            </w:r>
            <w:r w:rsidRPr="00394D02">
              <w:rPr>
                <w:color w:val="808080" w:themeColor="background1" w:themeShade="80"/>
              </w:rPr>
              <w:t>// 0</w:t>
            </w:r>
          </w:p>
          <w:p w14:paraId="04F033AC" w14:textId="77777777" w:rsidR="00D07995" w:rsidRDefault="00927FF1" w:rsidP="00927FF1">
            <w:pPr>
              <w:pStyle w:val="a4"/>
            </w:pPr>
            <w:proofErr w:type="gramStart"/>
            <w:r>
              <w:t>console.log(</w:t>
            </w:r>
            <w:proofErr w:type="gramEnd"/>
            <w:r>
              <w:t xml:space="preserve">Number(undefined))  </w:t>
            </w:r>
            <w:r w:rsidR="00394D02" w:rsidRPr="00394D02">
              <w:t xml:space="preserve">   </w:t>
            </w:r>
            <w:r w:rsidRPr="00394D02">
              <w:rPr>
                <w:color w:val="808080" w:themeColor="background1" w:themeShade="80"/>
              </w:rPr>
              <w:t xml:space="preserve">// </w:t>
            </w:r>
            <w:proofErr w:type="spellStart"/>
            <w:r w:rsidRPr="00394D02">
              <w:rPr>
                <w:color w:val="808080" w:themeColor="background1" w:themeShade="80"/>
              </w:rPr>
              <w:t>NaN</w:t>
            </w:r>
            <w:proofErr w:type="spellEnd"/>
          </w:p>
          <w:p w14:paraId="0DFAF247" w14:textId="77777777" w:rsidR="00D07995" w:rsidRPr="000D673B" w:rsidRDefault="00D07995" w:rsidP="00927FF1">
            <w:pPr>
              <w:pStyle w:val="a4"/>
            </w:pPr>
          </w:p>
        </w:tc>
      </w:tr>
    </w:tbl>
    <w:p w14:paraId="373ED974" w14:textId="77777777" w:rsidR="00C048A7" w:rsidRDefault="00686E85" w:rsidP="00784F31">
      <w:pPr>
        <w:pStyle w:val="a5"/>
      </w:pPr>
      <w:r>
        <w:t>Тут небольшая хуйня.</w:t>
      </w:r>
    </w:p>
    <w:p w14:paraId="012908BE" w14:textId="77777777" w:rsidR="00686E85" w:rsidRDefault="00686E85" w:rsidP="00784F31">
      <w:pPr>
        <w:pStyle w:val="a5"/>
      </w:pPr>
      <w:r>
        <w:t>При строгом равенстве они очевидно неравны друг другу, потому что это два разных типа данных.</w:t>
      </w:r>
    </w:p>
    <w:p w14:paraId="1E410D15" w14:textId="77777777" w:rsidR="00686E85" w:rsidRDefault="00686E85" w:rsidP="00686E85">
      <w:pPr>
        <w:pStyle w:val="a5"/>
      </w:pPr>
      <w:r>
        <w:t xml:space="preserve">При нестрогом сравнении они равны. По идее, этого не должно происходить, потому что они сначала должны преобразоваться к </w:t>
      </w:r>
      <w:r>
        <w:rPr>
          <w:lang w:val="en-US"/>
        </w:rPr>
        <w:t>number</w:t>
      </w:r>
      <w:r>
        <w:t xml:space="preserve">, и </w:t>
      </w:r>
      <w:r>
        <w:rPr>
          <w:lang w:val="en-US"/>
        </w:rPr>
        <w:t>Number</w:t>
      </w:r>
      <w:r w:rsidRPr="00686E85">
        <w:t>(</w:t>
      </w:r>
      <w:r>
        <w:rPr>
          <w:lang w:val="en-US"/>
        </w:rPr>
        <w:t>null</w:t>
      </w:r>
      <w:r>
        <w:t xml:space="preserve">) – это 0, а </w:t>
      </w:r>
      <w:r>
        <w:rPr>
          <w:lang w:val="en-US"/>
        </w:rPr>
        <w:t>Number</w:t>
      </w:r>
      <w:r w:rsidRPr="00686E85">
        <w:t>(</w:t>
      </w:r>
      <w:r>
        <w:rPr>
          <w:lang w:val="en-US"/>
        </w:rPr>
        <w:t>undefined</w:t>
      </w:r>
      <w:r w:rsidRPr="00686E85">
        <w:t xml:space="preserve">) </w:t>
      </w:r>
      <w:r>
        <w:t>–</w:t>
      </w:r>
      <w:r w:rsidRPr="00686E85">
        <w:t xml:space="preserve"> </w:t>
      </w:r>
      <w:r>
        <w:t xml:space="preserve">это </w:t>
      </w:r>
      <w:proofErr w:type="spellStart"/>
      <w:r>
        <w:rPr>
          <w:lang w:val="en-US"/>
        </w:rPr>
        <w:t>NaN</w:t>
      </w:r>
      <w:proofErr w:type="spellEnd"/>
      <w:r w:rsidRPr="00686E85">
        <w:t>.</w:t>
      </w:r>
      <w:r>
        <w:t xml:space="preserve"> Тем не менее, они равны при нестрогом сравнении и э</w:t>
      </w:r>
      <w:r w:rsidRPr="00784F31">
        <w:t>то специальное правило языка.</w:t>
      </w:r>
    </w:p>
    <w:p w14:paraId="601629C3" w14:textId="77777777" w:rsidR="008D69F3" w:rsidRDefault="008D69F3" w:rsidP="00F811A8">
      <w:pPr>
        <w:pStyle w:val="a5"/>
      </w:pPr>
    </w:p>
    <w:p w14:paraId="49553DB3" w14:textId="05491779" w:rsidR="00D07995" w:rsidRPr="00D07995" w:rsidRDefault="00D07995" w:rsidP="00F811A8">
      <w:pPr>
        <w:pStyle w:val="a5"/>
      </w:pPr>
      <w:r w:rsidRPr="00D07995">
        <w:t xml:space="preserve">На этом </w:t>
      </w:r>
      <w:r>
        <w:t>шизофрения</w:t>
      </w:r>
      <w:r w:rsidRPr="00D07995">
        <w:t xml:space="preserve"> не заканчивается: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07995" w:rsidRPr="00F572DD" w14:paraId="451ABB3C" w14:textId="77777777" w:rsidTr="005144E3">
        <w:tc>
          <w:tcPr>
            <w:tcW w:w="10194" w:type="dxa"/>
            <w:shd w:val="clear" w:color="auto" w:fill="F5F5F5"/>
          </w:tcPr>
          <w:p w14:paraId="662CDA23" w14:textId="77777777" w:rsidR="00D07995" w:rsidRPr="005D12D4" w:rsidRDefault="00D07995" w:rsidP="005144E3">
            <w:pPr>
              <w:pStyle w:val="a4"/>
              <w:rPr>
                <w:lang w:val="ru-RU"/>
              </w:rPr>
            </w:pPr>
          </w:p>
          <w:p w14:paraId="61B94FF2" w14:textId="77777777" w:rsidR="00D07995" w:rsidRPr="00D07995" w:rsidRDefault="00D07995" w:rsidP="00D07995">
            <w:pPr>
              <w:pStyle w:val="a4"/>
              <w:rPr>
                <w:rStyle w:val="HTML"/>
                <w:rFonts w:ascii="Consolas" w:eastAsiaTheme="minorHAnsi" w:hAnsi="Consolas" w:cstheme="minorBidi"/>
                <w:szCs w:val="22"/>
              </w:rPr>
            </w:pPr>
            <w:proofErr w:type="gramStart"/>
            <w:r w:rsidRPr="00D07995">
              <w:rPr>
                <w:rStyle w:val="HTML"/>
                <w:rFonts w:ascii="Consolas" w:eastAsiaTheme="minorHAnsi" w:hAnsi="Consolas" w:cstheme="minorBidi"/>
                <w:szCs w:val="22"/>
              </w:rPr>
              <w:t>console.log( Number</w:t>
            </w:r>
            <w:proofErr w:type="gramEnd"/>
            <w:r w:rsidRPr="00D07995">
              <w:rPr>
                <w:rStyle w:val="HTML"/>
                <w:rFonts w:ascii="Consolas" w:eastAsiaTheme="minorHAnsi" w:hAnsi="Consolas" w:cstheme="minorBidi"/>
                <w:szCs w:val="22"/>
              </w:rPr>
              <w:t xml:space="preserve">(null)); </w:t>
            </w:r>
            <w:r w:rsidRPr="00D07995">
              <w:rPr>
                <w:rStyle w:val="HTML"/>
                <w:rFonts w:ascii="Consolas" w:eastAsiaTheme="minorHAnsi" w:hAnsi="Consolas" w:cstheme="minorBidi"/>
                <w:color w:val="808080" w:themeColor="background1" w:themeShade="80"/>
                <w:szCs w:val="22"/>
              </w:rPr>
              <w:t>// 0</w:t>
            </w:r>
          </w:p>
          <w:p w14:paraId="1D3CF1F3" w14:textId="77777777" w:rsidR="00D07995" w:rsidRPr="00D07995" w:rsidRDefault="00D07995" w:rsidP="00D07995">
            <w:pPr>
              <w:pStyle w:val="a4"/>
              <w:rPr>
                <w:rStyle w:val="HTML"/>
                <w:rFonts w:ascii="Consolas" w:eastAsiaTheme="minorHAnsi" w:hAnsi="Consolas" w:cstheme="minorBidi"/>
                <w:szCs w:val="22"/>
              </w:rPr>
            </w:pPr>
          </w:p>
          <w:p w14:paraId="461AB47E" w14:textId="77777777" w:rsidR="00D62F0D" w:rsidRDefault="00D62F0D" w:rsidP="00D07995">
            <w:pPr>
              <w:pStyle w:val="a4"/>
              <w:rPr>
                <w:rStyle w:val="HTML"/>
                <w:rFonts w:ascii="Consolas" w:eastAsiaTheme="minorHAnsi" w:hAnsi="Consolas" w:cstheme="minorBidi"/>
                <w:szCs w:val="22"/>
              </w:rPr>
            </w:pPr>
            <w:proofErr w:type="gramStart"/>
            <w:r w:rsidRPr="00D07995">
              <w:rPr>
                <w:rStyle w:val="HTML"/>
                <w:rFonts w:ascii="Consolas" w:eastAsiaTheme="minorHAnsi" w:hAnsi="Consolas" w:cstheme="minorBidi"/>
                <w:szCs w:val="22"/>
              </w:rPr>
              <w:t>console.log( null</w:t>
            </w:r>
            <w:proofErr w:type="gramEnd"/>
            <w:r w:rsidRPr="00D07995">
              <w:rPr>
                <w:rStyle w:val="HTML"/>
                <w:rFonts w:ascii="Consolas" w:eastAsiaTheme="minorHAnsi" w:hAnsi="Consolas" w:cstheme="minorBidi"/>
                <w:szCs w:val="22"/>
              </w:rPr>
              <w:t xml:space="preserve"> &gt;= 0 );   </w:t>
            </w:r>
            <w:r w:rsidR="00CB2B5C">
              <w:rPr>
                <w:rStyle w:val="HTML"/>
                <w:rFonts w:ascii="Consolas" w:eastAsiaTheme="minorHAnsi" w:hAnsi="Consolas" w:cstheme="minorBidi"/>
                <w:color w:val="808080" w:themeColor="background1" w:themeShade="80"/>
                <w:szCs w:val="22"/>
              </w:rPr>
              <w:t xml:space="preserve">// </w:t>
            </w:r>
            <w:r w:rsidRPr="00D07995">
              <w:rPr>
                <w:rStyle w:val="HTML"/>
                <w:rFonts w:ascii="Consolas" w:eastAsiaTheme="minorHAnsi" w:hAnsi="Consolas" w:cstheme="minorBidi"/>
                <w:color w:val="808080" w:themeColor="background1" w:themeShade="80"/>
                <w:szCs w:val="22"/>
              </w:rPr>
              <w:t>true</w:t>
            </w:r>
          </w:p>
          <w:p w14:paraId="098B2EFA" w14:textId="77777777" w:rsidR="00D07995" w:rsidRPr="00D07995" w:rsidRDefault="00D07995" w:rsidP="00D07995">
            <w:pPr>
              <w:pStyle w:val="a4"/>
              <w:rPr>
                <w:rStyle w:val="HTML"/>
                <w:rFonts w:ascii="Consolas" w:eastAsiaTheme="minorHAnsi" w:hAnsi="Consolas" w:cstheme="minorBidi"/>
                <w:szCs w:val="22"/>
              </w:rPr>
            </w:pPr>
            <w:proofErr w:type="gramStart"/>
            <w:r w:rsidRPr="00D07995">
              <w:rPr>
                <w:rStyle w:val="HTML"/>
                <w:rFonts w:ascii="Consolas" w:eastAsiaTheme="minorHAnsi" w:hAnsi="Consolas" w:cstheme="minorBidi"/>
                <w:szCs w:val="22"/>
              </w:rPr>
              <w:t>console.log( null</w:t>
            </w:r>
            <w:proofErr w:type="gramEnd"/>
            <w:r w:rsidRPr="00D07995">
              <w:rPr>
                <w:rStyle w:val="HTML"/>
                <w:rFonts w:ascii="Consolas" w:eastAsiaTheme="minorHAnsi" w:hAnsi="Consolas" w:cstheme="minorBidi"/>
                <w:szCs w:val="22"/>
              </w:rPr>
              <w:t xml:space="preserve"> &gt; 0 );    </w:t>
            </w:r>
            <w:r w:rsidRPr="00D07995">
              <w:rPr>
                <w:rStyle w:val="HTML"/>
                <w:rFonts w:ascii="Consolas" w:eastAsiaTheme="minorHAnsi" w:hAnsi="Consolas" w:cstheme="minorBidi"/>
                <w:color w:val="808080" w:themeColor="background1" w:themeShade="80"/>
                <w:szCs w:val="22"/>
              </w:rPr>
              <w:t>// false</w:t>
            </w:r>
          </w:p>
          <w:p w14:paraId="3B95E132" w14:textId="77777777" w:rsidR="00D07995" w:rsidRDefault="00D07995" w:rsidP="00D07995">
            <w:pPr>
              <w:pStyle w:val="a4"/>
              <w:rPr>
                <w:rStyle w:val="HTML"/>
                <w:rFonts w:ascii="Consolas" w:eastAsiaTheme="minorHAnsi" w:hAnsi="Consolas" w:cstheme="minorBidi"/>
                <w:color w:val="808080" w:themeColor="background1" w:themeShade="80"/>
                <w:szCs w:val="22"/>
              </w:rPr>
            </w:pPr>
            <w:proofErr w:type="gramStart"/>
            <w:r w:rsidRPr="00D07995">
              <w:rPr>
                <w:rStyle w:val="HTML"/>
                <w:rFonts w:ascii="Consolas" w:eastAsiaTheme="minorHAnsi" w:hAnsi="Consolas" w:cstheme="minorBidi"/>
                <w:szCs w:val="22"/>
              </w:rPr>
              <w:t>console.log( null</w:t>
            </w:r>
            <w:proofErr w:type="gramEnd"/>
            <w:r w:rsidRPr="00D07995">
              <w:rPr>
                <w:rStyle w:val="HTML"/>
                <w:rFonts w:ascii="Consolas" w:eastAsiaTheme="minorHAnsi" w:hAnsi="Consolas" w:cstheme="minorBidi"/>
                <w:szCs w:val="22"/>
              </w:rPr>
              <w:t xml:space="preserve"> == 0 ); </w:t>
            </w:r>
            <w:r w:rsidRPr="00D62F0D">
              <w:rPr>
                <w:rStyle w:val="HTML"/>
                <w:rFonts w:ascii="Consolas" w:eastAsiaTheme="minorHAnsi" w:hAnsi="Consolas" w:cstheme="minorBidi"/>
                <w:szCs w:val="22"/>
              </w:rPr>
              <w:t xml:space="preserve">  </w:t>
            </w:r>
            <w:r w:rsidRPr="00D07995">
              <w:rPr>
                <w:rStyle w:val="HTML"/>
                <w:rFonts w:ascii="Consolas" w:eastAsiaTheme="minorHAnsi" w:hAnsi="Consolas" w:cstheme="minorBidi"/>
                <w:color w:val="808080" w:themeColor="background1" w:themeShade="80"/>
                <w:szCs w:val="22"/>
              </w:rPr>
              <w:t>// false</w:t>
            </w:r>
          </w:p>
          <w:p w14:paraId="7FED13BA" w14:textId="77777777" w:rsidR="00D62F0D" w:rsidRPr="00D873B9" w:rsidRDefault="00D62F0D" w:rsidP="00D07995">
            <w:pPr>
              <w:pStyle w:val="a4"/>
            </w:pPr>
          </w:p>
        </w:tc>
      </w:tr>
    </w:tbl>
    <w:p w14:paraId="2D8DBF98" w14:textId="77777777" w:rsidR="00D07995" w:rsidRPr="00D07995" w:rsidRDefault="00D07995" w:rsidP="00F811A8">
      <w:pPr>
        <w:pStyle w:val="a5"/>
        <w:rPr>
          <w:lang w:val="en-US"/>
        </w:rPr>
      </w:pPr>
    </w:p>
    <w:p w14:paraId="31FBF90B" w14:textId="77777777" w:rsidR="001B7D72" w:rsidRPr="001B7D72" w:rsidRDefault="001B7D72" w:rsidP="001B7D72">
      <w:pPr>
        <w:pStyle w:val="a5"/>
      </w:pPr>
      <w:r w:rsidRPr="001B7D72">
        <w:t xml:space="preserve">Причина в том, что нестрогое равенство и </w:t>
      </w:r>
      <w:proofErr w:type="gramStart"/>
      <w:r w:rsidRPr="001B7D72">
        <w:t>сравнения &gt;</w:t>
      </w:r>
      <w:proofErr w:type="gramEnd"/>
      <w:r w:rsidRPr="001B7D72">
        <w:t xml:space="preserve"> &lt; &gt;= &lt;= работают по-разному. Сравнения преобразуют </w:t>
      </w:r>
      <w:proofErr w:type="spellStart"/>
      <w:r w:rsidRPr="001B7D72">
        <w:t>null</w:t>
      </w:r>
      <w:proofErr w:type="spellEnd"/>
      <w:r w:rsidRPr="001B7D72">
        <w:t xml:space="preserve"> в число, рассматривая </w:t>
      </w:r>
      <w:r w:rsidR="00FB2713">
        <w:t xml:space="preserve">его как 0. Поэтому </w:t>
      </w:r>
      <w:proofErr w:type="spellStart"/>
      <w:proofErr w:type="gramStart"/>
      <w:r w:rsidRPr="001B7D72">
        <w:t>null</w:t>
      </w:r>
      <w:proofErr w:type="spellEnd"/>
      <w:r w:rsidRPr="001B7D72">
        <w:t xml:space="preserve"> &gt;</w:t>
      </w:r>
      <w:proofErr w:type="gramEnd"/>
      <w:r w:rsidRPr="001B7D72">
        <w:t xml:space="preserve">= 0 истинно, а </w:t>
      </w:r>
      <w:proofErr w:type="spellStart"/>
      <w:r w:rsidRPr="001B7D72">
        <w:t>null</w:t>
      </w:r>
      <w:proofErr w:type="spellEnd"/>
      <w:r w:rsidRPr="001B7D72">
        <w:t xml:space="preserve"> &gt; 0 ложно.</w:t>
      </w:r>
    </w:p>
    <w:p w14:paraId="2A8DF822" w14:textId="77777777" w:rsidR="001B7D72" w:rsidRPr="001B7D72" w:rsidRDefault="001B7D72" w:rsidP="001B7D72">
      <w:pPr>
        <w:pStyle w:val="a5"/>
      </w:pPr>
      <w:r w:rsidRPr="001B7D72">
        <w:t xml:space="preserve">С другой стороны, для нестрогого равенства == значений </w:t>
      </w:r>
      <w:proofErr w:type="spellStart"/>
      <w:r w:rsidRPr="001B7D72">
        <w:t>undefined</w:t>
      </w:r>
      <w:proofErr w:type="spellEnd"/>
      <w:r w:rsidRPr="001B7D72">
        <w:t xml:space="preserve"> и </w:t>
      </w:r>
      <w:proofErr w:type="spellStart"/>
      <w:r w:rsidRPr="001B7D72">
        <w:t>null</w:t>
      </w:r>
      <w:proofErr w:type="spellEnd"/>
      <w:r w:rsidRPr="001B7D72">
        <w:t xml:space="preserve"> действует особое правило: эти значения ни к чему не приводятся, они равны друг другу и не р</w:t>
      </w:r>
      <w:r w:rsidR="00407265">
        <w:t>авны ничему другому. Поэтому</w:t>
      </w:r>
      <w:r w:rsidRPr="001B7D72">
        <w:t xml:space="preserve"> </w:t>
      </w:r>
      <w:proofErr w:type="spellStart"/>
      <w:r w:rsidRPr="001B7D72">
        <w:t>null</w:t>
      </w:r>
      <w:proofErr w:type="spellEnd"/>
      <w:r w:rsidRPr="001B7D72">
        <w:t xml:space="preserve"> == 0 ложно.</w:t>
      </w:r>
    </w:p>
    <w:p w14:paraId="237501BA" w14:textId="77777777" w:rsidR="00C2561D" w:rsidRDefault="00C2561D" w:rsidP="00F811A8">
      <w:pPr>
        <w:pStyle w:val="a5"/>
      </w:pPr>
    </w:p>
    <w:p w14:paraId="5ACFFA16" w14:textId="77777777" w:rsidR="002E176A" w:rsidRPr="000E31E5" w:rsidRDefault="002E176A" w:rsidP="00F811A8">
      <w:pPr>
        <w:pStyle w:val="a5"/>
      </w:pPr>
    </w:p>
    <w:p w14:paraId="77B9FCB3" w14:textId="77777777" w:rsidR="00F811A8" w:rsidRPr="002E176A" w:rsidRDefault="00F811A8" w:rsidP="00F811A8">
      <w:pPr>
        <w:pStyle w:val="3"/>
        <w:rPr>
          <w:b/>
        </w:rPr>
      </w:pPr>
      <w:r w:rsidRPr="002E176A">
        <w:rPr>
          <w:b/>
        </w:rPr>
        <w:t>Операторы логические</w:t>
      </w:r>
    </w:p>
    <w:p w14:paraId="35204FA5" w14:textId="77777777" w:rsidR="001F2536" w:rsidRDefault="00F811A8" w:rsidP="00F811A8">
      <w:pPr>
        <w:pStyle w:val="a5"/>
      </w:pPr>
      <w:r>
        <w:t xml:space="preserve">В учебнике </w:t>
      </w:r>
      <w:r>
        <w:rPr>
          <w:lang w:val="en-US"/>
        </w:rPr>
        <w:t>learn</w:t>
      </w:r>
      <w:r w:rsidRPr="00A52DFE">
        <w:t>.</w:t>
      </w:r>
      <w:proofErr w:type="spellStart"/>
      <w:r>
        <w:rPr>
          <w:lang w:val="en-US"/>
        </w:rPr>
        <w:t>js</w:t>
      </w:r>
      <w:proofErr w:type="spellEnd"/>
      <w:r w:rsidRPr="00A52DFE">
        <w:t xml:space="preserve"> </w:t>
      </w:r>
      <w:r>
        <w:t xml:space="preserve">много интересного написано по этой теме </w:t>
      </w:r>
      <w:hyperlink r:id="rId108" w:history="1">
        <w:r w:rsidRPr="00A52DFE">
          <w:rPr>
            <w:rStyle w:val="a8"/>
          </w:rPr>
          <w:t>здесь</w:t>
        </w:r>
      </w:hyperlink>
      <w:r>
        <w:t>.</w:t>
      </w:r>
      <w:r w:rsidR="00C94E45">
        <w:t xml:space="preserve"> С этими операторами много приколов на практике, постарался выписать всё интересное из учебника.</w:t>
      </w:r>
    </w:p>
    <w:p w14:paraId="339C4715" w14:textId="77777777" w:rsidR="000638DE" w:rsidRPr="000638DE" w:rsidRDefault="0043423B" w:rsidP="0043423B">
      <w:pPr>
        <w:pStyle w:val="a5"/>
      </w:pPr>
      <w:r>
        <w:t>В JavaScrip</w:t>
      </w:r>
      <w:r w:rsidR="000638DE">
        <w:t>t есть три логических оператора со следующим приоритетом: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3423B" w:rsidRPr="00D873B9" w14:paraId="41D37265" w14:textId="77777777" w:rsidTr="005144E3">
        <w:tc>
          <w:tcPr>
            <w:tcW w:w="10194" w:type="dxa"/>
            <w:shd w:val="clear" w:color="auto" w:fill="F5F5F5"/>
          </w:tcPr>
          <w:p w14:paraId="0D5FB7D0" w14:textId="77777777" w:rsidR="0043423B" w:rsidRPr="009A3E43" w:rsidRDefault="0043423B" w:rsidP="005144E3">
            <w:pPr>
              <w:pStyle w:val="a4"/>
              <w:rPr>
                <w:lang w:val="ru-RU"/>
              </w:rPr>
            </w:pPr>
          </w:p>
          <w:p w14:paraId="2C1B6F78" w14:textId="77777777" w:rsidR="000638DE" w:rsidRDefault="000638DE" w:rsidP="005144E3">
            <w:pPr>
              <w:pStyle w:val="a4"/>
              <w:rPr>
                <w:rStyle w:val="HTML"/>
                <w:rFonts w:ascii="Consolas" w:eastAsiaTheme="minorHAnsi" w:hAnsi="Consolas" w:cstheme="minorBidi"/>
                <w:szCs w:val="22"/>
                <w:lang w:val="ru-RU"/>
              </w:rPr>
            </w:pPr>
            <w:r w:rsidRPr="00995A5A">
              <w:rPr>
                <w:rStyle w:val="HTML"/>
                <w:rFonts w:ascii="Consolas" w:eastAsiaTheme="minorHAnsi" w:hAnsi="Consolas" w:cstheme="minorBidi"/>
                <w:szCs w:val="22"/>
                <w:lang w:val="ru-RU"/>
              </w:rPr>
              <w:t>!</w:t>
            </w:r>
            <w:r w:rsidRPr="00995A5A">
              <w:rPr>
                <w:rStyle w:val="HTML"/>
                <w:rFonts w:ascii="Consolas" w:eastAsiaTheme="minorHAnsi" w:hAnsi="Consolas" w:cstheme="minorBidi"/>
                <w:szCs w:val="22"/>
                <w:lang w:val="ru-RU"/>
              </w:rPr>
              <w:tab/>
              <w:t>не (</w:t>
            </w:r>
            <w:proofErr w:type="gramStart"/>
            <w:r w:rsidRPr="00995A5A">
              <w:rPr>
                <w:rStyle w:val="HTML"/>
                <w:rFonts w:ascii="Consolas" w:eastAsiaTheme="minorHAnsi" w:hAnsi="Consolas" w:cstheme="minorBidi"/>
                <w:szCs w:val="22"/>
                <w:lang w:val="ru-RU"/>
              </w:rPr>
              <w:t xml:space="preserve">отрицание) </w:t>
            </w:r>
            <w:r>
              <w:rPr>
                <w:rStyle w:val="HTML"/>
                <w:rFonts w:ascii="Consolas" w:eastAsiaTheme="minorHAnsi" w:hAnsi="Consolas" w:cstheme="minorBidi"/>
                <w:szCs w:val="22"/>
                <w:lang w:val="ru-RU"/>
              </w:rPr>
              <w:t xml:space="preserve">  </w:t>
            </w:r>
            <w:proofErr w:type="gramEnd"/>
            <w:r w:rsidR="00B93F4F">
              <w:rPr>
                <w:rStyle w:val="HTML"/>
                <w:rFonts w:ascii="Consolas" w:eastAsiaTheme="minorHAnsi" w:hAnsi="Consolas" w:cstheme="minorBidi"/>
                <w:szCs w:val="22"/>
                <w:lang w:val="ru-RU"/>
              </w:rPr>
              <w:t xml:space="preserve"> </w:t>
            </w:r>
            <w:r>
              <w:rPr>
                <w:rStyle w:val="HTML"/>
                <w:rFonts w:ascii="Consolas" w:eastAsiaTheme="minorHAnsi" w:hAnsi="Consolas" w:cstheme="minorBidi"/>
                <w:szCs w:val="22"/>
                <w:lang w:val="ru-RU"/>
              </w:rPr>
              <w:t xml:space="preserve"> 16</w:t>
            </w:r>
          </w:p>
          <w:p w14:paraId="33901E52" w14:textId="77777777" w:rsidR="0043423B" w:rsidRPr="00995A5A" w:rsidRDefault="0043423B" w:rsidP="005144E3">
            <w:pPr>
              <w:pStyle w:val="a4"/>
              <w:rPr>
                <w:rStyle w:val="HTML"/>
                <w:rFonts w:ascii="Consolas" w:eastAsiaTheme="minorHAnsi" w:hAnsi="Consolas" w:cstheme="minorBidi"/>
                <w:szCs w:val="22"/>
                <w:lang w:val="ru-RU"/>
              </w:rPr>
            </w:pPr>
            <w:r w:rsidRPr="00995A5A">
              <w:rPr>
                <w:rStyle w:val="HTML"/>
                <w:rFonts w:ascii="Consolas" w:eastAsiaTheme="minorHAnsi" w:hAnsi="Consolas" w:cstheme="minorBidi"/>
                <w:szCs w:val="22"/>
                <w:lang w:val="ru-RU"/>
              </w:rPr>
              <w:t>&amp;&amp;</w:t>
            </w:r>
            <w:r w:rsidRPr="00995A5A">
              <w:rPr>
                <w:rStyle w:val="HTML"/>
                <w:rFonts w:ascii="Consolas" w:eastAsiaTheme="minorHAnsi" w:hAnsi="Consolas" w:cstheme="minorBidi"/>
                <w:szCs w:val="22"/>
                <w:lang w:val="ru-RU"/>
              </w:rPr>
              <w:tab/>
              <w:t>и (</w:t>
            </w:r>
            <w:proofErr w:type="gramStart"/>
            <w:r w:rsidRPr="00995A5A">
              <w:rPr>
                <w:rStyle w:val="HTML"/>
                <w:rFonts w:ascii="Consolas" w:eastAsiaTheme="minorHAnsi" w:hAnsi="Consolas" w:cstheme="minorBidi"/>
                <w:szCs w:val="22"/>
                <w:lang w:val="ru-RU"/>
              </w:rPr>
              <w:t>конъюнкция)</w:t>
            </w:r>
            <w:r w:rsidR="000638DE">
              <w:rPr>
                <w:rStyle w:val="HTML"/>
                <w:rFonts w:ascii="Consolas" w:eastAsiaTheme="minorHAnsi" w:hAnsi="Consolas" w:cstheme="minorBidi"/>
                <w:szCs w:val="22"/>
                <w:lang w:val="ru-RU"/>
              </w:rPr>
              <w:t xml:space="preserve">   </w:t>
            </w:r>
            <w:proofErr w:type="gramEnd"/>
            <w:r w:rsidR="00B93F4F">
              <w:rPr>
                <w:rStyle w:val="HTML"/>
                <w:rFonts w:ascii="Consolas" w:eastAsiaTheme="minorHAnsi" w:hAnsi="Consolas" w:cstheme="minorBidi"/>
                <w:szCs w:val="22"/>
                <w:lang w:val="ru-RU"/>
              </w:rPr>
              <w:t xml:space="preserve"> </w:t>
            </w:r>
            <w:r w:rsidR="000638DE">
              <w:rPr>
                <w:rStyle w:val="HTML"/>
                <w:rFonts w:ascii="Consolas" w:eastAsiaTheme="minorHAnsi" w:hAnsi="Consolas" w:cstheme="minorBidi"/>
                <w:szCs w:val="22"/>
                <w:lang w:val="ru-RU"/>
              </w:rPr>
              <w:t xml:space="preserve"> 6</w:t>
            </w:r>
          </w:p>
          <w:p w14:paraId="3AE7ED75" w14:textId="77777777" w:rsidR="0043423B" w:rsidRPr="00995A5A" w:rsidRDefault="0043423B" w:rsidP="005144E3">
            <w:pPr>
              <w:pStyle w:val="a4"/>
              <w:rPr>
                <w:rStyle w:val="HTML"/>
                <w:rFonts w:ascii="Consolas" w:eastAsiaTheme="minorHAnsi" w:hAnsi="Consolas" w:cstheme="minorBidi"/>
                <w:szCs w:val="22"/>
                <w:lang w:val="ru-RU"/>
              </w:rPr>
            </w:pPr>
            <w:r w:rsidRPr="00995A5A">
              <w:rPr>
                <w:rStyle w:val="HTML"/>
                <w:rFonts w:ascii="Consolas" w:eastAsiaTheme="minorHAnsi" w:hAnsi="Consolas" w:cstheme="minorBidi"/>
                <w:szCs w:val="22"/>
                <w:lang w:val="ru-RU"/>
              </w:rPr>
              <w:t>||</w:t>
            </w:r>
            <w:r w:rsidRPr="00995A5A">
              <w:rPr>
                <w:rStyle w:val="HTML"/>
                <w:rFonts w:ascii="Consolas" w:eastAsiaTheme="minorHAnsi" w:hAnsi="Consolas" w:cstheme="minorBidi"/>
                <w:szCs w:val="22"/>
                <w:lang w:val="ru-RU"/>
              </w:rPr>
              <w:tab/>
              <w:t>или (</w:t>
            </w:r>
            <w:proofErr w:type="gramStart"/>
            <w:r w:rsidRPr="00995A5A">
              <w:rPr>
                <w:rStyle w:val="HTML"/>
                <w:rFonts w:ascii="Consolas" w:eastAsiaTheme="minorHAnsi" w:hAnsi="Consolas" w:cstheme="minorBidi"/>
                <w:szCs w:val="22"/>
                <w:lang w:val="ru-RU"/>
              </w:rPr>
              <w:t>дизъюнкция)</w:t>
            </w:r>
            <w:r w:rsidR="000638DE">
              <w:rPr>
                <w:rStyle w:val="HTML"/>
                <w:rFonts w:ascii="Consolas" w:eastAsiaTheme="minorHAnsi" w:hAnsi="Consolas" w:cstheme="minorBidi"/>
                <w:szCs w:val="22"/>
                <w:lang w:val="ru-RU"/>
              </w:rPr>
              <w:t xml:space="preserve">  </w:t>
            </w:r>
            <w:r w:rsidR="00B93F4F">
              <w:rPr>
                <w:rStyle w:val="HTML"/>
                <w:rFonts w:ascii="Consolas" w:eastAsiaTheme="minorHAnsi" w:hAnsi="Consolas" w:cstheme="minorBidi"/>
                <w:szCs w:val="22"/>
                <w:lang w:val="ru-RU"/>
              </w:rPr>
              <w:t xml:space="preserve"> </w:t>
            </w:r>
            <w:proofErr w:type="gramEnd"/>
            <w:r w:rsidR="000638DE">
              <w:rPr>
                <w:rStyle w:val="HTML"/>
                <w:rFonts w:ascii="Consolas" w:eastAsiaTheme="minorHAnsi" w:hAnsi="Consolas" w:cstheme="minorBidi"/>
                <w:szCs w:val="22"/>
                <w:lang w:val="ru-RU"/>
              </w:rPr>
              <w:t>5</w:t>
            </w:r>
          </w:p>
          <w:p w14:paraId="6E8D67C9" w14:textId="77777777" w:rsidR="0043423B" w:rsidRPr="000F26CE" w:rsidRDefault="0043423B" w:rsidP="000638DE">
            <w:pPr>
              <w:pStyle w:val="a4"/>
              <w:rPr>
                <w:lang w:val="ru-RU"/>
              </w:rPr>
            </w:pPr>
          </w:p>
        </w:tc>
      </w:tr>
    </w:tbl>
    <w:p w14:paraId="67D86794" w14:textId="77777777" w:rsidR="004E4981" w:rsidRDefault="004E4981" w:rsidP="00F811A8">
      <w:pPr>
        <w:pStyle w:val="a5"/>
      </w:pPr>
    </w:p>
    <w:p w14:paraId="740A7F44" w14:textId="77777777" w:rsidR="004E4981" w:rsidRPr="0043423B" w:rsidRDefault="004E4981" w:rsidP="00F811A8">
      <w:pPr>
        <w:pStyle w:val="a5"/>
        <w:rPr>
          <w:b/>
        </w:rPr>
      </w:pPr>
      <w:r w:rsidRPr="0043423B">
        <w:rPr>
          <w:b/>
        </w:rPr>
        <w:t>Важно:</w:t>
      </w:r>
    </w:p>
    <w:p w14:paraId="51C14020" w14:textId="77777777" w:rsidR="000E0A9F" w:rsidRDefault="000E0A9F" w:rsidP="004E4981">
      <w:pPr>
        <w:pStyle w:val="a5"/>
      </w:pPr>
      <w:r>
        <w:t>- п</w:t>
      </w:r>
      <w:r w:rsidR="004E4981">
        <w:t>ри использовании логических операторов, к</w:t>
      </w:r>
      <w:r w:rsidR="004E4981" w:rsidRPr="00825822">
        <w:t>аждый операнд конвертирует</w:t>
      </w:r>
      <w:r w:rsidR="004E4981">
        <w:t>ся</w:t>
      </w:r>
      <w:r w:rsidR="004732D3">
        <w:t xml:space="preserve"> в логическое значение.</w:t>
      </w:r>
    </w:p>
    <w:p w14:paraId="7DC5DF2B" w14:textId="77777777" w:rsidR="000638DE" w:rsidRDefault="000E0A9F" w:rsidP="00F811A8">
      <w:pPr>
        <w:pStyle w:val="a5"/>
      </w:pPr>
      <w:r>
        <w:t>- у логических операторов «и» и «или» минимум два, а максимум сколько угодно операндов.</w:t>
      </w:r>
    </w:p>
    <w:p w14:paraId="2B0F62C4" w14:textId="77777777" w:rsidR="001F2536" w:rsidRDefault="000E0A9F" w:rsidP="001F2536">
      <w:pPr>
        <w:pStyle w:val="a5"/>
      </w:pPr>
      <w:r>
        <w:t>- в</w:t>
      </w:r>
      <w:r w:rsidR="001F2536">
        <w:t xml:space="preserve"> </w:t>
      </w:r>
      <w:proofErr w:type="spellStart"/>
      <w:r w:rsidR="001F2536">
        <w:t>js</w:t>
      </w:r>
      <w:proofErr w:type="spellEnd"/>
      <w:r w:rsidR="001F2536">
        <w:t xml:space="preserve"> нельзя записать операцию таким образом: 8 </w:t>
      </w:r>
      <w:proofErr w:type="gramStart"/>
      <w:r w:rsidR="001F2536">
        <w:t>&lt; x</w:t>
      </w:r>
      <w:proofErr w:type="gramEnd"/>
      <w:r w:rsidR="001F2536">
        <w:t xml:space="preserve"> &lt; 20. Нужно разбить его на два логических выражения и соединить логическим оператором: (8 </w:t>
      </w:r>
      <w:proofErr w:type="gramStart"/>
      <w:r w:rsidR="001F2536">
        <w:t>&lt; x</w:t>
      </w:r>
      <w:proofErr w:type="gramEnd"/>
      <w:r w:rsidR="001F2536">
        <w:t>) &amp;&amp; (x &lt; 20)</w:t>
      </w:r>
    </w:p>
    <w:p w14:paraId="084CD3A5" w14:textId="77777777" w:rsidR="001536DA" w:rsidRDefault="001536DA" w:rsidP="001F2536">
      <w:pPr>
        <w:pStyle w:val="a5"/>
      </w:pPr>
      <w:r w:rsidRPr="001536DA">
        <w:t xml:space="preserve">- </w:t>
      </w:r>
      <w:r w:rsidR="00FA7E49">
        <w:t>п</w:t>
      </w:r>
      <w:r w:rsidRPr="001536DA">
        <w:t>риоритет оператора &amp;&amp; больше, чем у ||</w:t>
      </w:r>
    </w:p>
    <w:p w14:paraId="06601DA3" w14:textId="77777777" w:rsidR="00826AD1" w:rsidRPr="001536DA" w:rsidRDefault="00826AD1" w:rsidP="001F2536">
      <w:pPr>
        <w:pStyle w:val="a5"/>
      </w:pPr>
      <w:r>
        <w:t xml:space="preserve">- важные задачи на эту тему </w:t>
      </w:r>
      <w:hyperlink r:id="rId109" w:anchor="tasks" w:history="1">
        <w:r w:rsidRPr="00826AD1">
          <w:rPr>
            <w:rStyle w:val="a8"/>
          </w:rPr>
          <w:t>здесь</w:t>
        </w:r>
      </w:hyperlink>
      <w:r>
        <w:t>. Они ёбнутые, надо их иногда пересматривать.</w:t>
      </w:r>
    </w:p>
    <w:p w14:paraId="305DAEA3" w14:textId="77777777" w:rsidR="00DB528A" w:rsidRDefault="00DB528A" w:rsidP="00F811A8">
      <w:pPr>
        <w:pStyle w:val="a5"/>
      </w:pPr>
    </w:p>
    <w:p w14:paraId="15017471" w14:textId="77777777" w:rsidR="00DB528A" w:rsidRPr="001536DA" w:rsidRDefault="00483E3D" w:rsidP="00F811A8">
      <w:pPr>
        <w:pStyle w:val="a5"/>
        <w:rPr>
          <w:b/>
        </w:rPr>
      </w:pPr>
      <w:r>
        <w:rPr>
          <w:b/>
        </w:rPr>
        <w:t>Обо всех кратко</w:t>
      </w:r>
    </w:p>
    <w:p w14:paraId="73DCC2A1" w14:textId="77777777" w:rsidR="00DB528A" w:rsidRDefault="00DB528A" w:rsidP="00F811A8">
      <w:pPr>
        <w:pStyle w:val="a5"/>
      </w:pPr>
      <w:r w:rsidRPr="00DB528A">
        <w:t>|| -</w:t>
      </w:r>
      <w:r w:rsidR="002A7A53">
        <w:t xml:space="preserve"> возвращает</w:t>
      </w:r>
      <w:r w:rsidR="0046738C">
        <w:t xml:space="preserve"> первый</w:t>
      </w:r>
      <w:r>
        <w:t xml:space="preserve"> </w:t>
      </w:r>
      <w:r>
        <w:rPr>
          <w:lang w:val="en-US"/>
        </w:rPr>
        <w:t>true</w:t>
      </w:r>
      <w:r w:rsidR="0046738C">
        <w:t>-операнд</w:t>
      </w:r>
      <w:r>
        <w:t xml:space="preserve"> </w:t>
      </w:r>
      <w:r w:rsidR="002A7A53">
        <w:t xml:space="preserve">или </w:t>
      </w:r>
      <w:r w:rsidR="0046738C">
        <w:t>любой последний</w:t>
      </w:r>
    </w:p>
    <w:p w14:paraId="77238170" w14:textId="77777777" w:rsidR="00DB528A" w:rsidRPr="00C1182A" w:rsidRDefault="00DB528A" w:rsidP="00F811A8">
      <w:pPr>
        <w:pStyle w:val="a5"/>
      </w:pPr>
      <w:r w:rsidRPr="00DB528A">
        <w:t>&amp;&amp; -</w:t>
      </w:r>
      <w:r w:rsidR="00C1182A" w:rsidRPr="00C1182A">
        <w:t xml:space="preserve"> </w:t>
      </w:r>
      <w:r w:rsidR="00C1182A">
        <w:t>возвращает первый</w:t>
      </w:r>
      <w:r w:rsidRPr="00DB528A">
        <w:t xml:space="preserve"> </w:t>
      </w:r>
      <w:r>
        <w:rPr>
          <w:lang w:val="en-US"/>
        </w:rPr>
        <w:t>false</w:t>
      </w:r>
      <w:r w:rsidR="00C1182A">
        <w:t>-операнд или любой последний</w:t>
      </w:r>
    </w:p>
    <w:p w14:paraId="282995B5" w14:textId="77777777" w:rsidR="00DB528A" w:rsidRPr="00996DA7" w:rsidRDefault="00996DA7" w:rsidP="00F811A8">
      <w:pPr>
        <w:pStyle w:val="a5"/>
      </w:pPr>
      <w:r>
        <w:t>! – не, унарный операто</w:t>
      </w:r>
      <w:r w:rsidR="00557B7D">
        <w:t xml:space="preserve">р. Конвертирует в булево значение и </w:t>
      </w:r>
      <w:r>
        <w:t xml:space="preserve">возвращает </w:t>
      </w:r>
      <w:r w:rsidR="000E2F2A">
        <w:t>«</w:t>
      </w:r>
      <w:r w:rsidR="00557B7D">
        <w:t>обратное</w:t>
      </w:r>
      <w:r w:rsidR="000E2F2A">
        <w:t>»</w:t>
      </w:r>
      <w:r w:rsidR="00557B7D">
        <w:t xml:space="preserve"> </w:t>
      </w:r>
      <w:r w:rsidR="00F95E1C">
        <w:t xml:space="preserve">булево </w:t>
      </w:r>
      <w:r w:rsidR="00557B7D">
        <w:t>значение.</w:t>
      </w:r>
    </w:p>
    <w:p w14:paraId="5E610982" w14:textId="77777777" w:rsidR="00DB528A" w:rsidRPr="00A71DED" w:rsidRDefault="00DB528A" w:rsidP="00F811A8">
      <w:pPr>
        <w:pStyle w:val="a5"/>
      </w:pPr>
    </w:p>
    <w:p w14:paraId="4BB6A860" w14:textId="77777777" w:rsidR="006674C2" w:rsidRPr="006674C2" w:rsidRDefault="00F811A8" w:rsidP="00714515">
      <w:pPr>
        <w:pStyle w:val="4"/>
      </w:pPr>
      <w:r w:rsidRPr="00CA174E">
        <w:t xml:space="preserve">Оператор «или» </w:t>
      </w:r>
    </w:p>
    <w:p w14:paraId="39665726" w14:textId="77777777" w:rsidR="00EB4B56" w:rsidRDefault="00EB4B56" w:rsidP="00EB4B56">
      <w:pPr>
        <w:pStyle w:val="a5"/>
      </w:pPr>
      <w:r>
        <w:t>Оператор «или» возвращает первый истинный операнд, либо просто любой последний: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EB4B56" w:rsidRPr="00D873B9" w14:paraId="1B66FDE0" w14:textId="77777777" w:rsidTr="003C56D0">
        <w:tc>
          <w:tcPr>
            <w:tcW w:w="10194" w:type="dxa"/>
            <w:shd w:val="clear" w:color="auto" w:fill="F5F5F5"/>
          </w:tcPr>
          <w:p w14:paraId="262A1257" w14:textId="77777777" w:rsidR="00EB4B56" w:rsidRPr="00180A06" w:rsidRDefault="00EB4B56" w:rsidP="003C56D0">
            <w:pPr>
              <w:pStyle w:val="a4"/>
              <w:rPr>
                <w:lang w:val="ru-RU"/>
              </w:rPr>
            </w:pPr>
          </w:p>
          <w:p w14:paraId="370E5CA9" w14:textId="77777777" w:rsidR="00EB4B56" w:rsidRPr="00D873B9" w:rsidRDefault="00EB4B56" w:rsidP="003C56D0">
            <w:pPr>
              <w:pStyle w:val="a4"/>
              <w:rPr>
                <w:rStyle w:val="HTML"/>
                <w:rFonts w:ascii="Consolas" w:eastAsiaTheme="minorHAnsi" w:hAnsi="Consolas" w:cstheme="minorBidi"/>
                <w:szCs w:val="22"/>
              </w:rPr>
            </w:pPr>
            <w:r w:rsidRPr="00180A06">
              <w:rPr>
                <w:rStyle w:val="HTML"/>
                <w:rFonts w:ascii="Consolas" w:eastAsiaTheme="minorHAnsi" w:hAnsi="Consolas" w:cstheme="minorBidi"/>
                <w:szCs w:val="22"/>
              </w:rPr>
              <w:t>result = value1 || value2 || value3;</w:t>
            </w:r>
          </w:p>
          <w:p w14:paraId="3D059D0E" w14:textId="77777777" w:rsidR="00EB4B56" w:rsidRPr="00D873B9" w:rsidRDefault="00EB4B56" w:rsidP="003C56D0">
            <w:pPr>
              <w:pStyle w:val="a4"/>
            </w:pPr>
          </w:p>
        </w:tc>
      </w:tr>
    </w:tbl>
    <w:p w14:paraId="59264168" w14:textId="77777777" w:rsidR="006F303C" w:rsidRDefault="006F303C" w:rsidP="00483E3D">
      <w:pPr>
        <w:pStyle w:val="a5"/>
      </w:pPr>
      <w:r>
        <w:t xml:space="preserve">Можно передать </w:t>
      </w:r>
      <w:r w:rsidRPr="00F43900">
        <w:t>больше</w:t>
      </w:r>
      <w:r w:rsidRPr="00473888">
        <w:rPr>
          <w:color w:val="CC3399"/>
        </w:rPr>
        <w:t xml:space="preserve"> </w:t>
      </w:r>
      <w:r w:rsidRPr="002E176A">
        <w:t>двух</w:t>
      </w:r>
      <w:r>
        <w:rPr>
          <w:color w:val="CC3399"/>
        </w:rPr>
        <w:t xml:space="preserve"> </w:t>
      </w:r>
      <w:r>
        <w:t>операндов.</w:t>
      </w:r>
    </w:p>
    <w:p w14:paraId="2BA8141D" w14:textId="77777777" w:rsidR="00714515" w:rsidRDefault="00714515" w:rsidP="00F811A8">
      <w:pPr>
        <w:pStyle w:val="a5"/>
      </w:pPr>
    </w:p>
    <w:p w14:paraId="6A187480" w14:textId="77777777" w:rsidR="00746A13" w:rsidRPr="00746A13" w:rsidRDefault="00746A13" w:rsidP="00F811A8">
      <w:pPr>
        <w:pStyle w:val="a5"/>
        <w:rPr>
          <w:b/>
        </w:rPr>
      </w:pPr>
      <w:r w:rsidRPr="00746A13">
        <w:rPr>
          <w:b/>
        </w:rPr>
        <w:t>Сокращённые вычисления</w:t>
      </w:r>
    </w:p>
    <w:p w14:paraId="473A35C8" w14:textId="77777777" w:rsidR="00F811A8" w:rsidRDefault="003435AA" w:rsidP="00F811A8">
      <w:pPr>
        <w:pStyle w:val="a5"/>
      </w:pPr>
      <w:r>
        <w:t>Когда найден первый истинный операнд, дальнейшие значения не вычисляются.</w:t>
      </w:r>
      <w:r w:rsidR="00C0071F">
        <w:t xml:space="preserve"> Так </w:t>
      </w:r>
      <w:r w:rsidR="00F811A8">
        <w:t>можно делать с</w:t>
      </w:r>
      <w:r w:rsidR="00F811A8" w:rsidRPr="00DB1B7D">
        <w:t>окращённое вычисление.</w:t>
      </w:r>
      <w:r w:rsidR="00955FAA">
        <w:t xml:space="preserve"> </w:t>
      </w:r>
      <w:r w:rsidR="00F811A8">
        <w:t>Операндами могут быть как отдельные значения</w:t>
      </w:r>
      <w:r w:rsidR="00F840AD">
        <w:t xml:space="preserve">, так и произвольные выражения. </w:t>
      </w:r>
      <w:r w:rsidR="00875CDB">
        <w:t xml:space="preserve">В примере ниже </w:t>
      </w:r>
      <w:proofErr w:type="spellStart"/>
      <w:r w:rsidR="00BC38F3">
        <w:t>з</w:t>
      </w:r>
      <w:r w:rsidR="00434525">
        <w:t>ачени</w:t>
      </w:r>
      <w:r w:rsidR="00F811A8">
        <w:t>е</w:t>
      </w:r>
      <w:proofErr w:type="spellEnd"/>
      <w:r w:rsidR="00434525">
        <w:t xml:space="preserve"> переменной «</w:t>
      </w:r>
      <w:r w:rsidR="00F811A8">
        <w:rPr>
          <w:rStyle w:val="HTML"/>
          <w:rFonts w:eastAsiaTheme="minorHAnsi"/>
        </w:rPr>
        <w:t>x</w:t>
      </w:r>
      <w:r w:rsidR="00434525">
        <w:rPr>
          <w:rStyle w:val="HTML"/>
          <w:rFonts w:eastAsiaTheme="minorHAnsi"/>
        </w:rPr>
        <w:t>»</w:t>
      </w:r>
      <w:r w:rsidR="00434525">
        <w:t xml:space="preserve"> не изменится, потому что вычисления туда просто не дойдут</w:t>
      </w:r>
      <w:r w:rsidR="00F811A8">
        <w:t>:</w:t>
      </w:r>
    </w:p>
    <w:tbl>
      <w:tblPr>
        <w:tblW w:w="0" w:type="auto"/>
        <w:shd w:val="clear" w:color="auto" w:fill="1E1E1E"/>
        <w:tblLook w:val="04A0" w:firstRow="1" w:lastRow="0" w:firstColumn="1" w:lastColumn="0" w:noHBand="0" w:noVBand="1"/>
      </w:tblPr>
      <w:tblGrid>
        <w:gridCol w:w="10194"/>
      </w:tblGrid>
      <w:tr w:rsidR="00F811A8" w:rsidRPr="002E2945" w14:paraId="55F48013" w14:textId="77777777" w:rsidTr="00DF46C3">
        <w:tc>
          <w:tcPr>
            <w:tcW w:w="10194" w:type="dxa"/>
            <w:shd w:val="clear" w:color="auto" w:fill="1E1E1E"/>
          </w:tcPr>
          <w:p w14:paraId="1F2E06FC" w14:textId="77777777" w:rsidR="00F811A8" w:rsidRPr="004D0FF1" w:rsidRDefault="00F811A8" w:rsidP="00647281">
            <w:pPr>
              <w:pStyle w:val="a4"/>
              <w:rPr>
                <w:lang w:val="ru-RU"/>
              </w:rPr>
            </w:pPr>
          </w:p>
          <w:p w14:paraId="43CEB668" w14:textId="77777777" w:rsidR="00F811A8" w:rsidRPr="004D0FF1" w:rsidRDefault="00F811A8" w:rsidP="00647281">
            <w:pPr>
              <w:pStyle w:val="a4"/>
              <w:rPr>
                <w:rFonts w:eastAsia="Times New Roman" w:cs="Times New Roman"/>
                <w:color w:val="D4D4D4"/>
                <w:szCs w:val="21"/>
                <w:lang w:val="ru-RU" w:eastAsia="ru-RU"/>
              </w:rPr>
            </w:pPr>
            <w:r w:rsidRPr="002E2945">
              <w:rPr>
                <w:rFonts w:eastAsia="Times New Roman" w:cs="Times New Roman"/>
                <w:color w:val="569CD6"/>
                <w:szCs w:val="21"/>
                <w:lang w:eastAsia="ru-RU"/>
              </w:rPr>
              <w:t>let</w:t>
            </w:r>
            <w:r w:rsidRPr="002E2945">
              <w:rPr>
                <w:rFonts w:eastAsia="Times New Roman" w:cs="Times New Roman"/>
                <w:color w:val="D4D4D4"/>
                <w:szCs w:val="21"/>
                <w:lang w:eastAsia="ru-RU"/>
              </w:rPr>
              <w:t> </w:t>
            </w:r>
            <w:r w:rsidRPr="002E2945">
              <w:rPr>
                <w:rFonts w:eastAsia="Times New Roman" w:cs="Times New Roman"/>
                <w:color w:val="9CDCFE"/>
                <w:szCs w:val="21"/>
                <w:lang w:eastAsia="ru-RU"/>
              </w:rPr>
              <w:t>x</w:t>
            </w:r>
            <w:r w:rsidRPr="004D0FF1">
              <w:rPr>
                <w:rFonts w:eastAsia="Times New Roman" w:cs="Times New Roman"/>
                <w:color w:val="D4D4D4"/>
                <w:szCs w:val="21"/>
                <w:lang w:val="ru-RU" w:eastAsia="ru-RU"/>
              </w:rPr>
              <w:t>;</w:t>
            </w:r>
          </w:p>
          <w:p w14:paraId="6C388AD8" w14:textId="77777777" w:rsidR="00F811A8" w:rsidRPr="004D0FF1" w:rsidRDefault="00F811A8" w:rsidP="00647281">
            <w:pPr>
              <w:pStyle w:val="a4"/>
              <w:rPr>
                <w:rFonts w:eastAsia="Times New Roman" w:cs="Times New Roman"/>
                <w:color w:val="D4D4D4"/>
                <w:szCs w:val="21"/>
                <w:lang w:val="ru-RU" w:eastAsia="ru-RU"/>
              </w:rPr>
            </w:pPr>
            <w:r w:rsidRPr="002E2945">
              <w:rPr>
                <w:rFonts w:eastAsia="Times New Roman" w:cs="Times New Roman"/>
                <w:color w:val="569CD6"/>
                <w:szCs w:val="21"/>
                <w:lang w:eastAsia="ru-RU"/>
              </w:rPr>
              <w:t>true</w:t>
            </w:r>
            <w:r w:rsidRPr="002E2945">
              <w:rPr>
                <w:rFonts w:eastAsia="Times New Roman" w:cs="Times New Roman"/>
                <w:color w:val="D4D4D4"/>
                <w:szCs w:val="21"/>
                <w:lang w:eastAsia="ru-RU"/>
              </w:rPr>
              <w:t> </w:t>
            </w:r>
            <w:r w:rsidRPr="004D0FF1">
              <w:rPr>
                <w:rFonts w:eastAsia="Times New Roman" w:cs="Times New Roman"/>
                <w:color w:val="D4D4D4"/>
                <w:szCs w:val="21"/>
                <w:lang w:val="ru-RU" w:eastAsia="ru-RU"/>
              </w:rPr>
              <w:t>||</w:t>
            </w:r>
            <w:r w:rsidRPr="002E2945">
              <w:rPr>
                <w:rFonts w:eastAsia="Times New Roman" w:cs="Times New Roman"/>
                <w:color w:val="D4D4D4"/>
                <w:szCs w:val="21"/>
                <w:lang w:eastAsia="ru-RU"/>
              </w:rPr>
              <w:t> </w:t>
            </w:r>
            <w:r w:rsidRPr="004D0FF1">
              <w:rPr>
                <w:rFonts w:eastAsia="Times New Roman" w:cs="Times New Roman"/>
                <w:color w:val="D4D4D4"/>
                <w:szCs w:val="21"/>
                <w:lang w:val="ru-RU" w:eastAsia="ru-RU"/>
              </w:rPr>
              <w:t>(</w:t>
            </w:r>
            <w:r w:rsidRPr="002E2945">
              <w:rPr>
                <w:rFonts w:eastAsia="Times New Roman" w:cs="Times New Roman"/>
                <w:color w:val="9CDCFE"/>
                <w:szCs w:val="21"/>
                <w:lang w:eastAsia="ru-RU"/>
              </w:rPr>
              <w:t>x</w:t>
            </w:r>
            <w:r w:rsidRPr="002E2945">
              <w:rPr>
                <w:rFonts w:eastAsia="Times New Roman" w:cs="Times New Roman"/>
                <w:color w:val="D4D4D4"/>
                <w:szCs w:val="21"/>
                <w:lang w:eastAsia="ru-RU"/>
              </w:rPr>
              <w:t> </w:t>
            </w:r>
            <w:r w:rsidRPr="004D0FF1">
              <w:rPr>
                <w:rFonts w:eastAsia="Times New Roman" w:cs="Times New Roman"/>
                <w:color w:val="D4D4D4"/>
                <w:szCs w:val="21"/>
                <w:lang w:val="ru-RU" w:eastAsia="ru-RU"/>
              </w:rPr>
              <w:t>=</w:t>
            </w:r>
            <w:r w:rsidRPr="002E2945">
              <w:rPr>
                <w:rFonts w:eastAsia="Times New Roman" w:cs="Times New Roman"/>
                <w:color w:val="D4D4D4"/>
                <w:szCs w:val="21"/>
                <w:lang w:eastAsia="ru-RU"/>
              </w:rPr>
              <w:t> </w:t>
            </w:r>
            <w:r w:rsidRPr="004D0FF1">
              <w:rPr>
                <w:rFonts w:eastAsia="Times New Roman" w:cs="Times New Roman"/>
                <w:color w:val="B5CEA8"/>
                <w:szCs w:val="21"/>
                <w:lang w:val="ru-RU" w:eastAsia="ru-RU"/>
              </w:rPr>
              <w:t>1</w:t>
            </w:r>
            <w:r w:rsidRPr="004D0FF1">
              <w:rPr>
                <w:rFonts w:eastAsia="Times New Roman" w:cs="Times New Roman"/>
                <w:color w:val="D4D4D4"/>
                <w:szCs w:val="21"/>
                <w:lang w:val="ru-RU" w:eastAsia="ru-RU"/>
              </w:rPr>
              <w:t>);</w:t>
            </w:r>
          </w:p>
          <w:p w14:paraId="50338338" w14:textId="77777777" w:rsidR="00F811A8" w:rsidRPr="004D0FF1" w:rsidRDefault="00F811A8" w:rsidP="00647281">
            <w:pPr>
              <w:pStyle w:val="a4"/>
              <w:rPr>
                <w:rFonts w:eastAsia="Times New Roman" w:cs="Times New Roman"/>
                <w:color w:val="D4D4D4"/>
                <w:szCs w:val="21"/>
                <w:lang w:val="ru-RU" w:eastAsia="ru-RU"/>
              </w:rPr>
            </w:pPr>
            <w:r w:rsidRPr="002E2945">
              <w:rPr>
                <w:rFonts w:eastAsia="Times New Roman" w:cs="Times New Roman"/>
                <w:color w:val="9CDCFE"/>
                <w:szCs w:val="21"/>
                <w:lang w:eastAsia="ru-RU"/>
              </w:rPr>
              <w:t>console</w:t>
            </w:r>
            <w:r w:rsidRPr="004D0FF1">
              <w:rPr>
                <w:rFonts w:eastAsia="Times New Roman" w:cs="Times New Roman"/>
                <w:color w:val="D4D4D4"/>
                <w:szCs w:val="21"/>
                <w:lang w:val="ru-RU" w:eastAsia="ru-RU"/>
              </w:rPr>
              <w:t>.</w:t>
            </w:r>
            <w:r w:rsidRPr="002E2945">
              <w:rPr>
                <w:rFonts w:eastAsia="Times New Roman" w:cs="Times New Roman"/>
                <w:color w:val="DCDCAA"/>
                <w:szCs w:val="21"/>
                <w:lang w:eastAsia="ru-RU"/>
              </w:rPr>
              <w:t>log</w:t>
            </w:r>
            <w:r w:rsidRPr="004D0FF1">
              <w:rPr>
                <w:rFonts w:eastAsia="Times New Roman" w:cs="Times New Roman"/>
                <w:color w:val="D4D4D4"/>
                <w:szCs w:val="21"/>
                <w:lang w:val="ru-RU" w:eastAsia="ru-RU"/>
              </w:rPr>
              <w:t>(</w:t>
            </w:r>
            <w:r w:rsidRPr="002E2945">
              <w:rPr>
                <w:rFonts w:eastAsia="Times New Roman" w:cs="Times New Roman"/>
                <w:color w:val="9CDCFE"/>
                <w:szCs w:val="21"/>
                <w:lang w:eastAsia="ru-RU"/>
              </w:rPr>
              <w:t>x</w:t>
            </w:r>
            <w:r w:rsidRPr="004D0FF1">
              <w:rPr>
                <w:rFonts w:eastAsia="Times New Roman" w:cs="Times New Roman"/>
                <w:color w:val="D4D4D4"/>
                <w:szCs w:val="21"/>
                <w:lang w:val="ru-RU" w:eastAsia="ru-RU"/>
              </w:rPr>
              <w:t>);</w:t>
            </w:r>
            <w:r w:rsidRPr="002E2945">
              <w:rPr>
                <w:rFonts w:eastAsia="Times New Roman" w:cs="Times New Roman"/>
                <w:color w:val="D4D4D4"/>
                <w:szCs w:val="21"/>
                <w:lang w:eastAsia="ru-RU"/>
              </w:rPr>
              <w:t> </w:t>
            </w:r>
            <w:r w:rsidRPr="004D0FF1">
              <w:rPr>
                <w:rFonts w:eastAsia="Times New Roman" w:cs="Times New Roman"/>
                <w:color w:val="6A9955"/>
                <w:szCs w:val="21"/>
                <w:lang w:val="ru-RU" w:eastAsia="ru-RU"/>
              </w:rPr>
              <w:t>//</w:t>
            </w:r>
            <w:r w:rsidRPr="002E2945">
              <w:rPr>
                <w:rFonts w:eastAsia="Times New Roman" w:cs="Times New Roman"/>
                <w:color w:val="6A9955"/>
                <w:szCs w:val="21"/>
                <w:lang w:eastAsia="ru-RU"/>
              </w:rPr>
              <w:t> undefined</w:t>
            </w:r>
            <w:r w:rsidRPr="004D0FF1">
              <w:rPr>
                <w:rFonts w:eastAsia="Times New Roman" w:cs="Times New Roman"/>
                <w:color w:val="6A9955"/>
                <w:szCs w:val="21"/>
                <w:lang w:val="ru-RU" w:eastAsia="ru-RU"/>
              </w:rPr>
              <w:t>,</w:t>
            </w:r>
            <w:r w:rsidRPr="002E2945">
              <w:rPr>
                <w:rFonts w:eastAsia="Times New Roman" w:cs="Times New Roman"/>
                <w:color w:val="6A9955"/>
                <w:szCs w:val="21"/>
                <w:lang w:eastAsia="ru-RU"/>
              </w:rPr>
              <w:t> </w:t>
            </w:r>
            <w:r w:rsidRPr="004D0FF1">
              <w:rPr>
                <w:rFonts w:eastAsia="Times New Roman" w:cs="Times New Roman"/>
                <w:color w:val="6A9955"/>
                <w:szCs w:val="21"/>
                <w:lang w:val="ru-RU" w:eastAsia="ru-RU"/>
              </w:rPr>
              <w:t>потому</w:t>
            </w:r>
            <w:r w:rsidRPr="002E2945">
              <w:rPr>
                <w:rFonts w:eastAsia="Times New Roman" w:cs="Times New Roman"/>
                <w:color w:val="6A9955"/>
                <w:szCs w:val="21"/>
                <w:lang w:eastAsia="ru-RU"/>
              </w:rPr>
              <w:t> </w:t>
            </w:r>
            <w:r w:rsidRPr="004D0FF1">
              <w:rPr>
                <w:rFonts w:eastAsia="Times New Roman" w:cs="Times New Roman"/>
                <w:color w:val="6A9955"/>
                <w:szCs w:val="21"/>
                <w:lang w:val="ru-RU" w:eastAsia="ru-RU"/>
              </w:rPr>
              <w:t>что</w:t>
            </w:r>
            <w:r w:rsidRPr="002E2945">
              <w:rPr>
                <w:rFonts w:eastAsia="Times New Roman" w:cs="Times New Roman"/>
                <w:color w:val="6A9955"/>
                <w:szCs w:val="21"/>
                <w:lang w:eastAsia="ru-RU"/>
              </w:rPr>
              <w:t> </w:t>
            </w:r>
            <w:r w:rsidRPr="004D0FF1">
              <w:rPr>
                <w:rFonts w:eastAsia="Times New Roman" w:cs="Times New Roman"/>
                <w:color w:val="6A9955"/>
                <w:szCs w:val="21"/>
                <w:lang w:val="ru-RU" w:eastAsia="ru-RU"/>
              </w:rPr>
              <w:t>(</w:t>
            </w:r>
            <w:r w:rsidRPr="002E2945">
              <w:rPr>
                <w:rFonts w:eastAsia="Times New Roman" w:cs="Times New Roman"/>
                <w:color w:val="6A9955"/>
                <w:szCs w:val="21"/>
                <w:lang w:eastAsia="ru-RU"/>
              </w:rPr>
              <w:t>x </w:t>
            </w:r>
            <w:r w:rsidRPr="004D0FF1">
              <w:rPr>
                <w:rFonts w:eastAsia="Times New Roman" w:cs="Times New Roman"/>
                <w:color w:val="6A9955"/>
                <w:szCs w:val="21"/>
                <w:lang w:val="ru-RU" w:eastAsia="ru-RU"/>
              </w:rPr>
              <w:t>=</w:t>
            </w:r>
            <w:r w:rsidRPr="002E2945">
              <w:rPr>
                <w:rFonts w:eastAsia="Times New Roman" w:cs="Times New Roman"/>
                <w:color w:val="6A9955"/>
                <w:szCs w:val="21"/>
                <w:lang w:eastAsia="ru-RU"/>
              </w:rPr>
              <w:t> </w:t>
            </w:r>
            <w:r w:rsidRPr="004D0FF1">
              <w:rPr>
                <w:rFonts w:eastAsia="Times New Roman" w:cs="Times New Roman"/>
                <w:color w:val="6A9955"/>
                <w:szCs w:val="21"/>
                <w:lang w:val="ru-RU" w:eastAsia="ru-RU"/>
              </w:rPr>
              <w:t>1)</w:t>
            </w:r>
            <w:r w:rsidRPr="002E2945">
              <w:rPr>
                <w:rFonts w:eastAsia="Times New Roman" w:cs="Times New Roman"/>
                <w:color w:val="6A9955"/>
                <w:szCs w:val="21"/>
                <w:lang w:eastAsia="ru-RU"/>
              </w:rPr>
              <w:t> </w:t>
            </w:r>
            <w:r w:rsidRPr="004D0FF1">
              <w:rPr>
                <w:rFonts w:eastAsia="Times New Roman" w:cs="Times New Roman"/>
                <w:color w:val="6A9955"/>
                <w:szCs w:val="21"/>
                <w:lang w:val="ru-RU" w:eastAsia="ru-RU"/>
              </w:rPr>
              <w:t>не</w:t>
            </w:r>
            <w:r w:rsidRPr="002E2945">
              <w:rPr>
                <w:rFonts w:eastAsia="Times New Roman" w:cs="Times New Roman"/>
                <w:color w:val="6A9955"/>
                <w:szCs w:val="21"/>
                <w:lang w:eastAsia="ru-RU"/>
              </w:rPr>
              <w:t> </w:t>
            </w:r>
            <w:r w:rsidRPr="004D0FF1">
              <w:rPr>
                <w:rFonts w:eastAsia="Times New Roman" w:cs="Times New Roman"/>
                <w:color w:val="6A9955"/>
                <w:szCs w:val="21"/>
                <w:lang w:val="ru-RU" w:eastAsia="ru-RU"/>
              </w:rPr>
              <w:t>вычисляется</w:t>
            </w:r>
          </w:p>
          <w:p w14:paraId="633DD3D5" w14:textId="77777777" w:rsidR="00F811A8" w:rsidRPr="004D0FF1" w:rsidRDefault="00F811A8" w:rsidP="00647281">
            <w:pPr>
              <w:pStyle w:val="a4"/>
              <w:rPr>
                <w:lang w:val="ru-RU"/>
              </w:rPr>
            </w:pPr>
          </w:p>
        </w:tc>
      </w:tr>
    </w:tbl>
    <w:p w14:paraId="1FE22FBF" w14:textId="77777777" w:rsidR="00F811A8" w:rsidRDefault="00F811A8" w:rsidP="00F811A8">
      <w:pPr>
        <w:pStyle w:val="a5"/>
      </w:pPr>
    </w:p>
    <w:p w14:paraId="434E79DE" w14:textId="77777777" w:rsidR="00CD04EF" w:rsidRDefault="00CD04EF" w:rsidP="00F811A8">
      <w:pPr>
        <w:pStyle w:val="a5"/>
      </w:pPr>
    </w:p>
    <w:p w14:paraId="34A61E6E" w14:textId="77777777" w:rsidR="00F811A8" w:rsidRDefault="0074449D" w:rsidP="00CD04EF">
      <w:pPr>
        <w:pStyle w:val="4"/>
      </w:pPr>
      <w:r>
        <w:t>О</w:t>
      </w:r>
      <w:r w:rsidR="00CD04EF" w:rsidRPr="00CD04EF">
        <w:t>перато</w:t>
      </w:r>
      <w:r w:rsidR="00CD04EF">
        <w:t>р «и</w:t>
      </w:r>
      <w:r w:rsidR="00CD04EF" w:rsidRPr="00CD04EF">
        <w:t>»</w:t>
      </w:r>
    </w:p>
    <w:p w14:paraId="63EA2133" w14:textId="77777777" w:rsidR="00F7680E" w:rsidRPr="00E038D3" w:rsidRDefault="00F7680E" w:rsidP="00F7680E">
      <w:pPr>
        <w:pStyle w:val="a5"/>
      </w:pPr>
      <w:r>
        <w:t>Оператор «и</w:t>
      </w:r>
      <w:r w:rsidRPr="00CD04EF">
        <w:t xml:space="preserve">» «&amp;&amp;» </w:t>
      </w:r>
      <w:r>
        <w:t>возвращает</w:t>
      </w:r>
      <w:r w:rsidRPr="00CD04EF">
        <w:t xml:space="preserve"> </w:t>
      </w:r>
      <w:r w:rsidR="006E2D87">
        <w:t>первый ложный операнд</w:t>
      </w:r>
      <w:r>
        <w:t xml:space="preserve"> или просто </w:t>
      </w:r>
      <w:r w:rsidR="006E2D87">
        <w:t>любой последний</w:t>
      </w:r>
      <w:r>
        <w:t>, если ложных нет.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233B5" w:rsidRPr="00F572DD" w14:paraId="3B41AE32" w14:textId="77777777" w:rsidTr="009D1E08">
        <w:tc>
          <w:tcPr>
            <w:tcW w:w="10194" w:type="dxa"/>
            <w:shd w:val="clear" w:color="auto" w:fill="F5F5F5"/>
          </w:tcPr>
          <w:p w14:paraId="2808870F" w14:textId="77777777" w:rsidR="00F233B5" w:rsidRPr="000F4D6B" w:rsidRDefault="00F233B5" w:rsidP="009D1E08">
            <w:pPr>
              <w:pStyle w:val="a4"/>
              <w:rPr>
                <w:lang w:val="ru-RU"/>
              </w:rPr>
            </w:pPr>
          </w:p>
          <w:p w14:paraId="6A3202A5" w14:textId="77777777" w:rsidR="00F07613" w:rsidRDefault="00F233B5" w:rsidP="00F233B5">
            <w:pPr>
              <w:pStyle w:val="a4"/>
              <w:rPr>
                <w:rStyle w:val="HTML"/>
                <w:rFonts w:ascii="Consolas" w:eastAsiaTheme="minorHAnsi" w:hAnsi="Consolas" w:cstheme="minorBidi"/>
                <w:szCs w:val="22"/>
              </w:rPr>
            </w:pPr>
            <w:proofErr w:type="gramStart"/>
            <w:r w:rsidRPr="00F233B5">
              <w:rPr>
                <w:rStyle w:val="HTML"/>
                <w:rFonts w:ascii="Consolas" w:eastAsiaTheme="minorHAnsi" w:hAnsi="Consolas" w:cstheme="minorBidi"/>
                <w:szCs w:val="22"/>
              </w:rPr>
              <w:t>console.log( 1</w:t>
            </w:r>
            <w:proofErr w:type="gramEnd"/>
            <w:r w:rsidRPr="00F233B5">
              <w:rPr>
                <w:rStyle w:val="HTML"/>
                <w:rFonts w:ascii="Consolas" w:eastAsiaTheme="minorHAnsi" w:hAnsi="Consolas" w:cstheme="minorBidi"/>
                <w:szCs w:val="22"/>
              </w:rPr>
              <w:t xml:space="preserve"> &amp;&amp; null &amp;&amp; 2 )</w:t>
            </w:r>
          </w:p>
          <w:p w14:paraId="1B9C56A0" w14:textId="77777777" w:rsidR="00F233B5" w:rsidRDefault="00F233B5" w:rsidP="00F233B5">
            <w:pPr>
              <w:pStyle w:val="a4"/>
              <w:rPr>
                <w:rStyle w:val="HTML"/>
                <w:rFonts w:ascii="Consolas" w:eastAsiaTheme="minorHAnsi" w:hAnsi="Consolas" w:cstheme="minorBidi"/>
                <w:szCs w:val="22"/>
              </w:rPr>
            </w:pPr>
            <w:r w:rsidRPr="000D204E">
              <w:rPr>
                <w:rStyle w:val="HTML"/>
                <w:rFonts w:ascii="Consolas" w:eastAsiaTheme="minorHAnsi" w:hAnsi="Consolas" w:cstheme="minorBidi"/>
                <w:color w:val="808080" w:themeColor="background1" w:themeShade="80"/>
                <w:szCs w:val="22"/>
              </w:rPr>
              <w:t>// null</w:t>
            </w:r>
          </w:p>
          <w:p w14:paraId="57B3F411" w14:textId="77777777" w:rsidR="000D204E" w:rsidRDefault="000D204E" w:rsidP="00F233B5">
            <w:pPr>
              <w:pStyle w:val="a4"/>
              <w:rPr>
                <w:rStyle w:val="HTML"/>
                <w:rFonts w:ascii="Consolas" w:eastAsiaTheme="minorHAnsi" w:hAnsi="Consolas" w:cstheme="minorBidi"/>
                <w:szCs w:val="22"/>
              </w:rPr>
            </w:pPr>
          </w:p>
          <w:p w14:paraId="2DA71601" w14:textId="77777777" w:rsidR="00F07613" w:rsidRDefault="000D204E" w:rsidP="000D204E">
            <w:pPr>
              <w:pStyle w:val="a4"/>
            </w:pPr>
            <w:proofErr w:type="gramStart"/>
            <w:r>
              <w:t>console.log(</w:t>
            </w:r>
            <w:proofErr w:type="gramEnd"/>
            <w:r>
              <w:t xml:space="preserve">1 &amp;&amp; 2 </w:t>
            </w:r>
            <w:r w:rsidR="00F07613">
              <w:t>&amp;&amp; 3 &amp;&amp; 4)</w:t>
            </w:r>
          </w:p>
          <w:p w14:paraId="7E03F86E" w14:textId="77777777" w:rsidR="000D204E" w:rsidRDefault="000D204E" w:rsidP="000D204E">
            <w:pPr>
              <w:pStyle w:val="a4"/>
            </w:pPr>
            <w:r w:rsidRPr="000D204E">
              <w:rPr>
                <w:color w:val="808080" w:themeColor="background1" w:themeShade="80"/>
              </w:rPr>
              <w:t>// 4</w:t>
            </w:r>
          </w:p>
          <w:p w14:paraId="795E8C84" w14:textId="77777777" w:rsidR="000D204E" w:rsidRPr="00D873B9" w:rsidRDefault="000D204E" w:rsidP="000D204E">
            <w:pPr>
              <w:pStyle w:val="a4"/>
            </w:pPr>
          </w:p>
        </w:tc>
      </w:tr>
    </w:tbl>
    <w:p w14:paraId="61C492F2" w14:textId="77777777" w:rsidR="00F233B5" w:rsidRPr="00F07613" w:rsidRDefault="00F233B5" w:rsidP="00F811A8">
      <w:pPr>
        <w:pStyle w:val="a5"/>
        <w:rPr>
          <w:lang w:val="en-US"/>
        </w:rPr>
      </w:pPr>
    </w:p>
    <w:p w14:paraId="4D464580" w14:textId="77777777" w:rsidR="00F233B5" w:rsidRPr="00F7680E" w:rsidRDefault="00EB51F2" w:rsidP="00F811A8">
      <w:pPr>
        <w:pStyle w:val="a5"/>
        <w:rPr>
          <w:b/>
        </w:rPr>
      </w:pPr>
      <w:r>
        <w:rPr>
          <w:b/>
        </w:rPr>
        <w:lastRenderedPageBreak/>
        <w:t>Задачи</w:t>
      </w:r>
    </w:p>
    <w:p w14:paraId="1BE51572" w14:textId="77777777" w:rsidR="00F811A8" w:rsidRDefault="00F811A8" w:rsidP="00F811A8">
      <w:pPr>
        <w:pStyle w:val="a5"/>
      </w:pPr>
      <w:r>
        <w:t>Что выведет код ниже?</w:t>
      </w:r>
    </w:p>
    <w:tbl>
      <w:tblPr>
        <w:tblW w:w="0" w:type="auto"/>
        <w:shd w:val="clear" w:color="auto" w:fill="1E1E1E"/>
        <w:tblLook w:val="04A0" w:firstRow="1" w:lastRow="0" w:firstColumn="1" w:lastColumn="0" w:noHBand="0" w:noVBand="1"/>
      </w:tblPr>
      <w:tblGrid>
        <w:gridCol w:w="10194"/>
      </w:tblGrid>
      <w:tr w:rsidR="00F811A8" w:rsidRPr="00696285" w14:paraId="07C529B7" w14:textId="77777777" w:rsidTr="00DF46C3">
        <w:tc>
          <w:tcPr>
            <w:tcW w:w="10194" w:type="dxa"/>
            <w:shd w:val="clear" w:color="auto" w:fill="1E1E1E"/>
          </w:tcPr>
          <w:p w14:paraId="3E747701" w14:textId="77777777" w:rsidR="00F811A8" w:rsidRPr="00CC505B" w:rsidRDefault="00F811A8" w:rsidP="00806118">
            <w:pPr>
              <w:pStyle w:val="a4"/>
              <w:rPr>
                <w:lang w:val="ru-RU"/>
              </w:rPr>
            </w:pPr>
          </w:p>
          <w:p w14:paraId="15062ADF" w14:textId="77777777" w:rsidR="00F811A8" w:rsidRPr="00696285" w:rsidRDefault="00F811A8" w:rsidP="00806118">
            <w:pPr>
              <w:pStyle w:val="a4"/>
              <w:rPr>
                <w:rFonts w:eastAsia="Times New Roman" w:cs="Times New Roman"/>
                <w:color w:val="D4D4D4"/>
                <w:szCs w:val="21"/>
                <w:lang w:eastAsia="ru-RU"/>
              </w:rPr>
            </w:pPr>
            <w:proofErr w:type="gramStart"/>
            <w:r w:rsidRPr="00696285">
              <w:rPr>
                <w:rFonts w:eastAsia="Times New Roman" w:cs="Times New Roman"/>
                <w:color w:val="9CDCFE"/>
                <w:szCs w:val="21"/>
                <w:lang w:eastAsia="ru-RU"/>
              </w:rPr>
              <w:t>console</w:t>
            </w:r>
            <w:r w:rsidRPr="00696285">
              <w:rPr>
                <w:rFonts w:eastAsia="Times New Roman" w:cs="Times New Roman"/>
                <w:color w:val="D4D4D4"/>
                <w:szCs w:val="21"/>
                <w:lang w:eastAsia="ru-RU"/>
              </w:rPr>
              <w:t>.</w:t>
            </w:r>
            <w:r w:rsidRPr="00696285">
              <w:rPr>
                <w:rFonts w:eastAsia="Times New Roman" w:cs="Times New Roman"/>
                <w:color w:val="DCDCAA"/>
                <w:szCs w:val="21"/>
                <w:lang w:eastAsia="ru-RU"/>
              </w:rPr>
              <w:t>log</w:t>
            </w:r>
            <w:r w:rsidRPr="00696285">
              <w:rPr>
                <w:rFonts w:eastAsia="Times New Roman" w:cs="Times New Roman"/>
                <w:color w:val="D4D4D4"/>
                <w:szCs w:val="21"/>
                <w:lang w:eastAsia="ru-RU"/>
              </w:rPr>
              <w:t>( </w:t>
            </w:r>
            <w:r w:rsidRPr="00696285">
              <w:rPr>
                <w:rFonts w:eastAsia="Times New Roman" w:cs="Times New Roman"/>
                <w:color w:val="9CDCFE"/>
                <w:szCs w:val="21"/>
                <w:lang w:eastAsia="ru-RU"/>
              </w:rPr>
              <w:t>console</w:t>
            </w:r>
            <w:r w:rsidRPr="00696285">
              <w:rPr>
                <w:rFonts w:eastAsia="Times New Roman" w:cs="Times New Roman"/>
                <w:color w:val="D4D4D4"/>
                <w:szCs w:val="21"/>
                <w:lang w:eastAsia="ru-RU"/>
              </w:rPr>
              <w:t>.</w:t>
            </w:r>
            <w:r w:rsidRPr="00696285">
              <w:rPr>
                <w:rFonts w:eastAsia="Times New Roman" w:cs="Times New Roman"/>
                <w:color w:val="DCDCAA"/>
                <w:szCs w:val="21"/>
                <w:lang w:eastAsia="ru-RU"/>
              </w:rPr>
              <w:t>log</w:t>
            </w:r>
            <w:proofErr w:type="gramEnd"/>
            <w:r w:rsidRPr="00696285">
              <w:rPr>
                <w:rFonts w:eastAsia="Times New Roman" w:cs="Times New Roman"/>
                <w:color w:val="D4D4D4"/>
                <w:szCs w:val="21"/>
                <w:lang w:eastAsia="ru-RU"/>
              </w:rPr>
              <w:t>(</w:t>
            </w:r>
            <w:r w:rsidRPr="00696285">
              <w:rPr>
                <w:rFonts w:eastAsia="Times New Roman" w:cs="Times New Roman"/>
                <w:color w:val="B5CEA8"/>
                <w:szCs w:val="21"/>
                <w:lang w:eastAsia="ru-RU"/>
              </w:rPr>
              <w:t>1</w:t>
            </w:r>
            <w:r w:rsidRPr="00696285">
              <w:rPr>
                <w:rFonts w:eastAsia="Times New Roman" w:cs="Times New Roman"/>
                <w:color w:val="D4D4D4"/>
                <w:szCs w:val="21"/>
                <w:lang w:eastAsia="ru-RU"/>
              </w:rPr>
              <w:t>) &amp;&amp; </w:t>
            </w:r>
            <w:r w:rsidRPr="00696285">
              <w:rPr>
                <w:rFonts w:eastAsia="Times New Roman" w:cs="Times New Roman"/>
                <w:color w:val="9CDCFE"/>
                <w:szCs w:val="21"/>
                <w:lang w:eastAsia="ru-RU"/>
              </w:rPr>
              <w:t>console</w:t>
            </w:r>
            <w:r w:rsidRPr="00696285">
              <w:rPr>
                <w:rFonts w:eastAsia="Times New Roman" w:cs="Times New Roman"/>
                <w:color w:val="D4D4D4"/>
                <w:szCs w:val="21"/>
                <w:lang w:eastAsia="ru-RU"/>
              </w:rPr>
              <w:t>.</w:t>
            </w:r>
            <w:r w:rsidRPr="00696285">
              <w:rPr>
                <w:rFonts w:eastAsia="Times New Roman" w:cs="Times New Roman"/>
                <w:color w:val="DCDCAA"/>
                <w:szCs w:val="21"/>
                <w:lang w:eastAsia="ru-RU"/>
              </w:rPr>
              <w:t>log</w:t>
            </w:r>
            <w:r w:rsidRPr="00696285">
              <w:rPr>
                <w:rFonts w:eastAsia="Times New Roman" w:cs="Times New Roman"/>
                <w:color w:val="D4D4D4"/>
                <w:szCs w:val="21"/>
                <w:lang w:eastAsia="ru-RU"/>
              </w:rPr>
              <w:t>(</w:t>
            </w:r>
            <w:r w:rsidRPr="00696285">
              <w:rPr>
                <w:rFonts w:eastAsia="Times New Roman" w:cs="Times New Roman"/>
                <w:color w:val="B5CEA8"/>
                <w:szCs w:val="21"/>
                <w:lang w:eastAsia="ru-RU"/>
              </w:rPr>
              <w:t>2</w:t>
            </w:r>
            <w:r w:rsidRPr="00696285">
              <w:rPr>
                <w:rFonts w:eastAsia="Times New Roman" w:cs="Times New Roman"/>
                <w:color w:val="D4D4D4"/>
                <w:szCs w:val="21"/>
                <w:lang w:eastAsia="ru-RU"/>
              </w:rPr>
              <w:t>) );</w:t>
            </w:r>
          </w:p>
          <w:p w14:paraId="28A767C2" w14:textId="77777777" w:rsidR="00F811A8" w:rsidRPr="00696285" w:rsidRDefault="00F811A8" w:rsidP="00806118">
            <w:pPr>
              <w:pStyle w:val="a4"/>
              <w:rPr>
                <w:rFonts w:eastAsia="Times New Roman" w:cs="Times New Roman"/>
                <w:color w:val="D4D4D4"/>
                <w:szCs w:val="21"/>
                <w:lang w:eastAsia="ru-RU"/>
              </w:rPr>
            </w:pPr>
            <w:r w:rsidRPr="00696285">
              <w:rPr>
                <w:rFonts w:eastAsia="Times New Roman" w:cs="Times New Roman"/>
                <w:color w:val="6A9955"/>
                <w:szCs w:val="21"/>
                <w:lang w:eastAsia="ru-RU"/>
              </w:rPr>
              <w:t>// 1</w:t>
            </w:r>
          </w:p>
          <w:p w14:paraId="3944408A" w14:textId="77777777" w:rsidR="00F811A8" w:rsidRPr="00696285" w:rsidRDefault="00F811A8" w:rsidP="00806118">
            <w:pPr>
              <w:pStyle w:val="a4"/>
              <w:rPr>
                <w:rFonts w:eastAsia="Times New Roman" w:cs="Times New Roman"/>
                <w:color w:val="D4D4D4"/>
                <w:szCs w:val="21"/>
                <w:lang w:eastAsia="ru-RU"/>
              </w:rPr>
            </w:pPr>
            <w:r w:rsidRPr="00696285">
              <w:rPr>
                <w:rFonts w:eastAsia="Times New Roman" w:cs="Times New Roman"/>
                <w:color w:val="6A9955"/>
                <w:szCs w:val="21"/>
                <w:lang w:eastAsia="ru-RU"/>
              </w:rPr>
              <w:t>// undefined</w:t>
            </w:r>
          </w:p>
          <w:p w14:paraId="0A6CB76B" w14:textId="77777777" w:rsidR="00F811A8" w:rsidRPr="00696285" w:rsidRDefault="00F811A8" w:rsidP="00806118">
            <w:pPr>
              <w:pStyle w:val="a4"/>
            </w:pPr>
          </w:p>
        </w:tc>
      </w:tr>
    </w:tbl>
    <w:p w14:paraId="31DDFA8B" w14:textId="77777777" w:rsidR="00F811A8" w:rsidRPr="00D84E24" w:rsidRDefault="00C50517" w:rsidP="00F811A8">
      <w:pPr>
        <w:pStyle w:val="a5"/>
      </w:pPr>
      <w:r w:rsidRPr="00C50517">
        <w:t xml:space="preserve">console.log </w:t>
      </w:r>
      <w:r w:rsidR="00F7680E">
        <w:t xml:space="preserve">выполняет печать на экран, но, как функция, </w:t>
      </w:r>
      <w:r>
        <w:t xml:space="preserve">возвращает </w:t>
      </w:r>
      <w:r>
        <w:rPr>
          <w:lang w:val="en-US"/>
        </w:rPr>
        <w:t>undefined</w:t>
      </w:r>
      <w:r>
        <w:t xml:space="preserve">. </w:t>
      </w:r>
      <w:r w:rsidR="00F811A8">
        <w:t xml:space="preserve">Первая функция отработает и сразу же вернёт </w:t>
      </w:r>
      <w:r w:rsidR="00F811A8">
        <w:rPr>
          <w:lang w:val="en-US"/>
        </w:rPr>
        <w:t>undefined</w:t>
      </w:r>
      <w:r w:rsidR="00F811A8">
        <w:t xml:space="preserve">. Оператор «и» вернёт этот </w:t>
      </w:r>
      <w:r w:rsidR="00F811A8">
        <w:rPr>
          <w:lang w:val="en-US"/>
        </w:rPr>
        <w:t>undefined</w:t>
      </w:r>
      <w:r w:rsidR="00D84E24">
        <w:t xml:space="preserve">, потому что логическое значение </w:t>
      </w:r>
      <w:r w:rsidR="00D84E24">
        <w:rPr>
          <w:lang w:val="en-US"/>
        </w:rPr>
        <w:t>undefined</w:t>
      </w:r>
      <w:r w:rsidR="00D84E24" w:rsidRPr="00D84E24">
        <w:t xml:space="preserve"> </w:t>
      </w:r>
      <w:r w:rsidR="00CC774B">
        <w:t>–</w:t>
      </w:r>
      <w:r w:rsidR="00D84E24" w:rsidRPr="00D84E24">
        <w:t xml:space="preserve"> </w:t>
      </w:r>
      <w:r w:rsidR="00D84E24">
        <w:rPr>
          <w:lang w:val="en-US"/>
        </w:rPr>
        <w:t>false</w:t>
      </w:r>
      <w:r w:rsidR="00CC774B">
        <w:t>.</w:t>
      </w:r>
    </w:p>
    <w:p w14:paraId="2BE16EA7" w14:textId="77777777" w:rsidR="00FD54BE" w:rsidRDefault="00FD54BE" w:rsidP="00F811A8">
      <w:pPr>
        <w:pStyle w:val="a5"/>
      </w:pPr>
    </w:p>
    <w:p w14:paraId="025ED370" w14:textId="77777777" w:rsidR="00F811A8" w:rsidRPr="00EF01AB" w:rsidRDefault="00DE3E0E" w:rsidP="00F811A8">
      <w:pPr>
        <w:pStyle w:val="a5"/>
      </w:pPr>
      <w:r>
        <w:t>Что выведет код?</w:t>
      </w:r>
    </w:p>
    <w:tbl>
      <w:tblPr>
        <w:tblW w:w="0" w:type="auto"/>
        <w:shd w:val="clear" w:color="auto" w:fill="1E1E1E"/>
        <w:tblLook w:val="04A0" w:firstRow="1" w:lastRow="0" w:firstColumn="1" w:lastColumn="0" w:noHBand="0" w:noVBand="1"/>
      </w:tblPr>
      <w:tblGrid>
        <w:gridCol w:w="10194"/>
      </w:tblGrid>
      <w:tr w:rsidR="00F811A8" w:rsidRPr="00EF01AB" w14:paraId="004EC924" w14:textId="77777777" w:rsidTr="00DF46C3">
        <w:tc>
          <w:tcPr>
            <w:tcW w:w="10194" w:type="dxa"/>
            <w:shd w:val="clear" w:color="auto" w:fill="1E1E1E"/>
          </w:tcPr>
          <w:p w14:paraId="0AE23034" w14:textId="77777777" w:rsidR="00F811A8" w:rsidRPr="00EF01AB" w:rsidRDefault="00F811A8" w:rsidP="00806118">
            <w:pPr>
              <w:pStyle w:val="a4"/>
            </w:pPr>
          </w:p>
          <w:p w14:paraId="225FFD6E" w14:textId="77777777" w:rsidR="00F811A8" w:rsidRPr="00EF01AB" w:rsidRDefault="00F811A8" w:rsidP="00806118">
            <w:pPr>
              <w:pStyle w:val="a4"/>
              <w:rPr>
                <w:rFonts w:eastAsia="Times New Roman" w:cs="Times New Roman"/>
                <w:color w:val="D4D4D4"/>
                <w:szCs w:val="21"/>
                <w:lang w:eastAsia="ru-RU"/>
              </w:rPr>
            </w:pPr>
            <w:proofErr w:type="gramStart"/>
            <w:r w:rsidRPr="00EF01AB">
              <w:rPr>
                <w:rFonts w:eastAsia="Times New Roman" w:cs="Times New Roman"/>
                <w:color w:val="9CDCFE"/>
                <w:szCs w:val="21"/>
                <w:lang w:eastAsia="ru-RU"/>
              </w:rPr>
              <w:t>console</w:t>
            </w:r>
            <w:r w:rsidRPr="00EF01AB">
              <w:rPr>
                <w:rFonts w:eastAsia="Times New Roman" w:cs="Times New Roman"/>
                <w:color w:val="D4D4D4"/>
                <w:szCs w:val="21"/>
                <w:lang w:eastAsia="ru-RU"/>
              </w:rPr>
              <w:t>.</w:t>
            </w:r>
            <w:r w:rsidRPr="00EF01AB">
              <w:rPr>
                <w:rFonts w:eastAsia="Times New Roman" w:cs="Times New Roman"/>
                <w:color w:val="DCDCAA"/>
                <w:szCs w:val="21"/>
                <w:lang w:eastAsia="ru-RU"/>
              </w:rPr>
              <w:t>log</w:t>
            </w:r>
            <w:r w:rsidRPr="00EF01AB">
              <w:rPr>
                <w:rFonts w:eastAsia="Times New Roman" w:cs="Times New Roman"/>
                <w:color w:val="D4D4D4"/>
                <w:szCs w:val="21"/>
                <w:lang w:eastAsia="ru-RU"/>
              </w:rPr>
              <w:t>(</w:t>
            </w:r>
            <w:proofErr w:type="gramEnd"/>
            <w:r w:rsidRPr="00EF01AB">
              <w:rPr>
                <w:rFonts w:eastAsia="Times New Roman" w:cs="Times New Roman"/>
                <w:color w:val="B5CEA8"/>
                <w:szCs w:val="21"/>
                <w:lang w:eastAsia="ru-RU"/>
              </w:rPr>
              <w:t>2</w:t>
            </w:r>
            <w:r w:rsidRPr="00EF01AB">
              <w:rPr>
                <w:rFonts w:eastAsia="Times New Roman" w:cs="Times New Roman"/>
                <w:color w:val="D4D4D4"/>
                <w:szCs w:val="21"/>
                <w:lang w:eastAsia="ru-RU"/>
              </w:rPr>
              <w:t> &amp;&amp; </w:t>
            </w:r>
            <w:r w:rsidRPr="00EF01AB">
              <w:rPr>
                <w:rFonts w:eastAsia="Times New Roman" w:cs="Times New Roman"/>
                <w:color w:val="B5CEA8"/>
                <w:szCs w:val="21"/>
                <w:lang w:eastAsia="ru-RU"/>
              </w:rPr>
              <w:t>3</w:t>
            </w:r>
            <w:r w:rsidRPr="00EF01AB">
              <w:rPr>
                <w:rFonts w:eastAsia="Times New Roman" w:cs="Times New Roman"/>
                <w:color w:val="D4D4D4"/>
                <w:szCs w:val="21"/>
                <w:lang w:eastAsia="ru-RU"/>
              </w:rPr>
              <w:t> &amp;&amp; </w:t>
            </w:r>
            <w:r w:rsidRPr="00EF01AB">
              <w:rPr>
                <w:rFonts w:eastAsia="Times New Roman" w:cs="Times New Roman"/>
                <w:color w:val="B5CEA8"/>
                <w:szCs w:val="21"/>
                <w:lang w:eastAsia="ru-RU"/>
              </w:rPr>
              <w:t>4</w:t>
            </w:r>
            <w:r w:rsidRPr="00EF01AB">
              <w:rPr>
                <w:rFonts w:eastAsia="Times New Roman" w:cs="Times New Roman"/>
                <w:color w:val="D4D4D4"/>
                <w:szCs w:val="21"/>
                <w:lang w:eastAsia="ru-RU"/>
              </w:rPr>
              <w:t> || </w:t>
            </w:r>
            <w:r w:rsidRPr="00EF01AB">
              <w:rPr>
                <w:rFonts w:eastAsia="Times New Roman" w:cs="Times New Roman"/>
                <w:color w:val="B5CEA8"/>
                <w:szCs w:val="21"/>
                <w:lang w:eastAsia="ru-RU"/>
              </w:rPr>
              <w:t>1</w:t>
            </w:r>
            <w:r w:rsidRPr="00EF01AB">
              <w:rPr>
                <w:rFonts w:eastAsia="Times New Roman" w:cs="Times New Roman"/>
                <w:color w:val="D4D4D4"/>
                <w:szCs w:val="21"/>
                <w:lang w:eastAsia="ru-RU"/>
              </w:rPr>
              <w:t>)</w:t>
            </w:r>
          </w:p>
          <w:p w14:paraId="578A3AD1" w14:textId="77777777" w:rsidR="00F811A8" w:rsidRPr="00EF01AB" w:rsidRDefault="00F811A8" w:rsidP="00806118">
            <w:pPr>
              <w:pStyle w:val="a4"/>
              <w:rPr>
                <w:rFonts w:eastAsia="Times New Roman" w:cs="Times New Roman"/>
                <w:color w:val="D4D4D4"/>
                <w:szCs w:val="21"/>
                <w:lang w:eastAsia="ru-RU"/>
              </w:rPr>
            </w:pPr>
            <w:r w:rsidRPr="00EF01AB">
              <w:rPr>
                <w:rFonts w:eastAsia="Times New Roman" w:cs="Times New Roman"/>
                <w:color w:val="6A9955"/>
                <w:szCs w:val="21"/>
                <w:lang w:eastAsia="ru-RU"/>
              </w:rPr>
              <w:t>// 4</w:t>
            </w:r>
          </w:p>
          <w:p w14:paraId="6CFF5B06" w14:textId="77777777" w:rsidR="00F811A8" w:rsidRPr="00EF01AB" w:rsidRDefault="00F811A8" w:rsidP="00806118">
            <w:pPr>
              <w:pStyle w:val="a4"/>
              <w:rPr>
                <w:rFonts w:eastAsia="Times New Roman" w:cs="Times New Roman"/>
                <w:color w:val="D4D4D4"/>
                <w:szCs w:val="21"/>
                <w:lang w:eastAsia="ru-RU"/>
              </w:rPr>
            </w:pPr>
          </w:p>
          <w:p w14:paraId="1B53D757" w14:textId="77777777" w:rsidR="00F811A8" w:rsidRPr="00EF01AB" w:rsidRDefault="00F811A8" w:rsidP="00806118">
            <w:pPr>
              <w:pStyle w:val="a4"/>
              <w:rPr>
                <w:rFonts w:eastAsia="Times New Roman" w:cs="Times New Roman"/>
                <w:color w:val="D4D4D4"/>
                <w:szCs w:val="21"/>
                <w:lang w:eastAsia="ru-RU"/>
              </w:rPr>
            </w:pPr>
            <w:proofErr w:type="gramStart"/>
            <w:r w:rsidRPr="00EF01AB">
              <w:rPr>
                <w:rFonts w:eastAsia="Times New Roman" w:cs="Times New Roman"/>
                <w:color w:val="9CDCFE"/>
                <w:szCs w:val="21"/>
                <w:lang w:eastAsia="ru-RU"/>
              </w:rPr>
              <w:t>console</w:t>
            </w:r>
            <w:r w:rsidRPr="00EF01AB">
              <w:rPr>
                <w:rFonts w:eastAsia="Times New Roman" w:cs="Times New Roman"/>
                <w:color w:val="D4D4D4"/>
                <w:szCs w:val="21"/>
                <w:lang w:eastAsia="ru-RU"/>
              </w:rPr>
              <w:t>.</w:t>
            </w:r>
            <w:r w:rsidRPr="00EF01AB">
              <w:rPr>
                <w:rFonts w:eastAsia="Times New Roman" w:cs="Times New Roman"/>
                <w:color w:val="DCDCAA"/>
                <w:szCs w:val="21"/>
                <w:lang w:eastAsia="ru-RU"/>
              </w:rPr>
              <w:t>log</w:t>
            </w:r>
            <w:r w:rsidRPr="00EF01AB">
              <w:rPr>
                <w:rFonts w:eastAsia="Times New Roman" w:cs="Times New Roman"/>
                <w:color w:val="D4D4D4"/>
                <w:szCs w:val="21"/>
                <w:lang w:eastAsia="ru-RU"/>
              </w:rPr>
              <w:t>(</w:t>
            </w:r>
            <w:proofErr w:type="gramEnd"/>
            <w:r w:rsidRPr="00EF01AB">
              <w:rPr>
                <w:rFonts w:eastAsia="Times New Roman" w:cs="Times New Roman"/>
                <w:color w:val="B5CEA8"/>
                <w:szCs w:val="21"/>
                <w:lang w:eastAsia="ru-RU"/>
              </w:rPr>
              <w:t>1</w:t>
            </w:r>
            <w:r w:rsidRPr="00EF01AB">
              <w:rPr>
                <w:rFonts w:eastAsia="Times New Roman" w:cs="Times New Roman"/>
                <w:color w:val="D4D4D4"/>
                <w:szCs w:val="21"/>
                <w:lang w:eastAsia="ru-RU"/>
              </w:rPr>
              <w:t> || </w:t>
            </w:r>
            <w:r w:rsidRPr="00EF01AB">
              <w:rPr>
                <w:rFonts w:eastAsia="Times New Roman" w:cs="Times New Roman"/>
                <w:color w:val="B5CEA8"/>
                <w:szCs w:val="21"/>
                <w:lang w:eastAsia="ru-RU"/>
              </w:rPr>
              <w:t>2</w:t>
            </w:r>
            <w:r w:rsidRPr="00EF01AB">
              <w:rPr>
                <w:rFonts w:eastAsia="Times New Roman" w:cs="Times New Roman"/>
                <w:color w:val="D4D4D4"/>
                <w:szCs w:val="21"/>
                <w:lang w:eastAsia="ru-RU"/>
              </w:rPr>
              <w:t> &amp;&amp; </w:t>
            </w:r>
            <w:r w:rsidRPr="00EF01AB">
              <w:rPr>
                <w:rFonts w:eastAsia="Times New Roman" w:cs="Times New Roman"/>
                <w:color w:val="B5CEA8"/>
                <w:szCs w:val="21"/>
                <w:lang w:eastAsia="ru-RU"/>
              </w:rPr>
              <w:t>3</w:t>
            </w:r>
            <w:r w:rsidRPr="00EF01AB">
              <w:rPr>
                <w:rFonts w:eastAsia="Times New Roman" w:cs="Times New Roman"/>
                <w:color w:val="D4D4D4"/>
                <w:szCs w:val="21"/>
                <w:lang w:eastAsia="ru-RU"/>
              </w:rPr>
              <w:t> &amp;&amp; </w:t>
            </w:r>
            <w:r w:rsidRPr="00EF01AB">
              <w:rPr>
                <w:rFonts w:eastAsia="Times New Roman" w:cs="Times New Roman"/>
                <w:color w:val="B5CEA8"/>
                <w:szCs w:val="21"/>
                <w:lang w:eastAsia="ru-RU"/>
              </w:rPr>
              <w:t>4</w:t>
            </w:r>
            <w:r w:rsidRPr="00EF01AB">
              <w:rPr>
                <w:rFonts w:eastAsia="Times New Roman" w:cs="Times New Roman"/>
                <w:color w:val="D4D4D4"/>
                <w:szCs w:val="21"/>
                <w:lang w:eastAsia="ru-RU"/>
              </w:rPr>
              <w:t>)</w:t>
            </w:r>
          </w:p>
          <w:p w14:paraId="7A78D648" w14:textId="77777777" w:rsidR="00F811A8" w:rsidRPr="00EF01AB" w:rsidRDefault="00F811A8" w:rsidP="00806118">
            <w:pPr>
              <w:pStyle w:val="a4"/>
              <w:rPr>
                <w:rFonts w:eastAsia="Times New Roman" w:cs="Times New Roman"/>
                <w:color w:val="D4D4D4"/>
                <w:szCs w:val="21"/>
                <w:lang w:eastAsia="ru-RU"/>
              </w:rPr>
            </w:pPr>
            <w:r w:rsidRPr="00EF01AB">
              <w:rPr>
                <w:rFonts w:eastAsia="Times New Roman" w:cs="Times New Roman"/>
                <w:color w:val="6A9955"/>
                <w:szCs w:val="21"/>
                <w:lang w:eastAsia="ru-RU"/>
              </w:rPr>
              <w:t>// 1</w:t>
            </w:r>
          </w:p>
          <w:p w14:paraId="08C17269" w14:textId="77777777" w:rsidR="00F811A8" w:rsidRPr="00EF01AB" w:rsidRDefault="00F811A8" w:rsidP="00806118">
            <w:pPr>
              <w:pStyle w:val="a4"/>
            </w:pPr>
          </w:p>
        </w:tc>
      </w:tr>
    </w:tbl>
    <w:p w14:paraId="698716E2" w14:textId="77777777" w:rsidR="00F811A8" w:rsidRPr="00F26984" w:rsidRDefault="00F26984" w:rsidP="00F811A8">
      <w:pPr>
        <w:pStyle w:val="a5"/>
      </w:pPr>
      <w:r>
        <w:t xml:space="preserve"> </w:t>
      </w:r>
      <w:r w:rsidR="00A82298">
        <w:t>Приоритет оператора «и»</w:t>
      </w:r>
      <w:r w:rsidR="00A82298" w:rsidRPr="00A82298">
        <w:t xml:space="preserve"> больше, чем </w:t>
      </w:r>
      <w:r w:rsidR="00A82298">
        <w:t>«или»</w:t>
      </w:r>
      <w:r w:rsidR="00A82298" w:rsidRPr="00A82298">
        <w:t xml:space="preserve">, так что он выполняется раньше. </w:t>
      </w:r>
      <w:r w:rsidR="005D70BE">
        <w:t>«</w:t>
      </w:r>
      <w:r w:rsidR="009B6197">
        <w:t>И</w:t>
      </w:r>
      <w:r w:rsidR="005D70BE">
        <w:t xml:space="preserve">» возвращает первое ложное значение или просто последнее. </w:t>
      </w:r>
      <w:r w:rsidR="009B6197">
        <w:t xml:space="preserve">Но тут это не важно. </w:t>
      </w:r>
      <w:r w:rsidR="00CC774B">
        <w:t xml:space="preserve">Скобкам нужно подождать, пока отработает всё выражение. </w:t>
      </w:r>
      <w:r w:rsidR="009B6197">
        <w:t>После того, как отработал «</w:t>
      </w:r>
      <w:r w:rsidR="00C66908">
        <w:t>и</w:t>
      </w:r>
      <w:r w:rsidR="009B6197">
        <w:t>»</w:t>
      </w:r>
      <w:r w:rsidR="00C66908">
        <w:t xml:space="preserve">, запускается «или» и возвращает первое истинное значение. </w:t>
      </w:r>
      <w:r w:rsidR="005D70BE">
        <w:t>Поэтому в первой строчке результат – 4, а во второй – 1.</w:t>
      </w:r>
    </w:p>
    <w:p w14:paraId="7E85CDC4" w14:textId="77777777" w:rsidR="00FD54BE" w:rsidRPr="00A82298" w:rsidRDefault="00FD54BE" w:rsidP="00F811A8">
      <w:pPr>
        <w:pStyle w:val="a5"/>
      </w:pPr>
    </w:p>
    <w:p w14:paraId="6E33D57B" w14:textId="77777777" w:rsidR="00A82298" w:rsidRDefault="00A82298" w:rsidP="00F811A8">
      <w:pPr>
        <w:pStyle w:val="a5"/>
      </w:pPr>
    </w:p>
    <w:p w14:paraId="5591C47F" w14:textId="77777777" w:rsidR="00065D85" w:rsidRDefault="00065D85" w:rsidP="0059012D">
      <w:pPr>
        <w:pStyle w:val="4"/>
      </w:pPr>
      <w:r>
        <w:t>Оператор «отрицание</w:t>
      </w:r>
      <w:proofErr w:type="gramStart"/>
      <w:r>
        <w:t>» !</w:t>
      </w:r>
      <w:proofErr w:type="gramEnd"/>
    </w:p>
    <w:p w14:paraId="542C1CDE" w14:textId="77777777" w:rsidR="00E5436F" w:rsidRPr="00E5436F" w:rsidRDefault="00E5436F" w:rsidP="00E5436F">
      <w:pPr>
        <w:pStyle w:val="a5"/>
      </w:pPr>
      <w:r w:rsidRPr="00E5436F">
        <w:t>Оператор принимает один аргумент</w:t>
      </w:r>
      <w:r w:rsidR="00295814">
        <w:t>, затем</w:t>
      </w:r>
      <w:r w:rsidRPr="00E5436F">
        <w:t>:</w:t>
      </w:r>
    </w:p>
    <w:p w14:paraId="3B5C5D98" w14:textId="77777777" w:rsidR="00E5436F" w:rsidRPr="0079596F" w:rsidRDefault="00542816" w:rsidP="00542816">
      <w:pPr>
        <w:pStyle w:val="a5"/>
      </w:pPr>
      <w:r>
        <w:t xml:space="preserve">1. </w:t>
      </w:r>
      <w:r w:rsidR="004013E1">
        <w:t>с</w:t>
      </w:r>
      <w:r w:rsidR="00E5436F" w:rsidRPr="00E5436F">
        <w:t>начала приводит аргумен</w:t>
      </w:r>
      <w:r w:rsidR="0079596F">
        <w:t xml:space="preserve">т к логическому типу </w:t>
      </w:r>
      <w:proofErr w:type="spellStart"/>
      <w:r w:rsidR="0079596F">
        <w:t>true</w:t>
      </w:r>
      <w:proofErr w:type="spellEnd"/>
      <w:r w:rsidR="0079596F">
        <w:t>/</w:t>
      </w:r>
      <w:proofErr w:type="spellStart"/>
      <w:r w:rsidR="0079596F">
        <w:t>false</w:t>
      </w:r>
      <w:proofErr w:type="spellEnd"/>
      <w:r w:rsidR="0079596F" w:rsidRPr="0079596F">
        <w:t>;</w:t>
      </w:r>
    </w:p>
    <w:p w14:paraId="617F6E1A" w14:textId="77777777" w:rsidR="0044746B" w:rsidRDefault="00542816" w:rsidP="00542816">
      <w:pPr>
        <w:pStyle w:val="a5"/>
      </w:pPr>
      <w:r>
        <w:t xml:space="preserve">2. </w:t>
      </w:r>
      <w:r w:rsidR="00E5436F" w:rsidRPr="00E5436F">
        <w:t>возвращает противоположное значение.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B2F0B" w:rsidRPr="00F572DD" w14:paraId="4B3EAFBB" w14:textId="77777777" w:rsidTr="009D1E08">
        <w:tc>
          <w:tcPr>
            <w:tcW w:w="10194" w:type="dxa"/>
            <w:shd w:val="clear" w:color="auto" w:fill="F5F5F5"/>
          </w:tcPr>
          <w:p w14:paraId="70AFCC23" w14:textId="77777777" w:rsidR="003B2F0B" w:rsidRPr="00A71DED" w:rsidRDefault="003B2F0B" w:rsidP="009D1E08">
            <w:pPr>
              <w:pStyle w:val="a4"/>
            </w:pPr>
          </w:p>
          <w:p w14:paraId="23373BC0" w14:textId="77777777" w:rsidR="003B2F0B" w:rsidRPr="00A71DED" w:rsidRDefault="00542816" w:rsidP="003B2F0B">
            <w:pPr>
              <w:pStyle w:val="a4"/>
            </w:pPr>
            <w:proofErr w:type="gramStart"/>
            <w:r>
              <w:t>console</w:t>
            </w:r>
            <w:r w:rsidRPr="00A71DED">
              <w:t>.</w:t>
            </w:r>
            <w:r>
              <w:t>log</w:t>
            </w:r>
            <w:r w:rsidR="003B2F0B" w:rsidRPr="00A71DED">
              <w:t>( !</w:t>
            </w:r>
            <w:proofErr w:type="gramEnd"/>
            <w:r w:rsidR="003B2F0B" w:rsidRPr="003B2F0B">
              <w:t>true</w:t>
            </w:r>
            <w:r w:rsidR="003B2F0B" w:rsidRPr="00A71DED">
              <w:t xml:space="preserve"> ); </w:t>
            </w:r>
            <w:r w:rsidR="003B2F0B" w:rsidRPr="00A71DED">
              <w:rPr>
                <w:color w:val="808080" w:themeColor="background1" w:themeShade="80"/>
              </w:rPr>
              <w:t xml:space="preserve">// </w:t>
            </w:r>
            <w:r w:rsidR="003B2F0B" w:rsidRPr="003B2F0B">
              <w:rPr>
                <w:color w:val="808080" w:themeColor="background1" w:themeShade="80"/>
              </w:rPr>
              <w:t>false</w:t>
            </w:r>
          </w:p>
          <w:p w14:paraId="18FBF0EC" w14:textId="77777777" w:rsidR="003B2F0B" w:rsidRPr="00A71DED" w:rsidRDefault="00542816" w:rsidP="003B2F0B">
            <w:pPr>
              <w:pStyle w:val="a4"/>
              <w:rPr>
                <w:color w:val="808080" w:themeColor="background1" w:themeShade="80"/>
              </w:rPr>
            </w:pPr>
            <w:proofErr w:type="gramStart"/>
            <w:r>
              <w:t>console</w:t>
            </w:r>
            <w:r w:rsidRPr="00A71DED">
              <w:t>.</w:t>
            </w:r>
            <w:r>
              <w:t>log</w:t>
            </w:r>
            <w:r w:rsidR="003B2F0B" w:rsidRPr="00A71DED">
              <w:t>( !</w:t>
            </w:r>
            <w:proofErr w:type="gramEnd"/>
            <w:r w:rsidR="003B2F0B" w:rsidRPr="00A71DED">
              <w:t xml:space="preserve">0 );    </w:t>
            </w:r>
            <w:r w:rsidR="003B2F0B" w:rsidRPr="00A71DED">
              <w:rPr>
                <w:color w:val="808080" w:themeColor="background1" w:themeShade="80"/>
              </w:rPr>
              <w:t xml:space="preserve">// </w:t>
            </w:r>
            <w:r w:rsidR="003B2F0B" w:rsidRPr="003B2F0B">
              <w:rPr>
                <w:color w:val="808080" w:themeColor="background1" w:themeShade="80"/>
              </w:rPr>
              <w:t>true</w:t>
            </w:r>
          </w:p>
          <w:p w14:paraId="14563BBE" w14:textId="77777777" w:rsidR="00542816" w:rsidRPr="00A71DED" w:rsidRDefault="00542816" w:rsidP="003B2F0B">
            <w:pPr>
              <w:pStyle w:val="a4"/>
            </w:pPr>
          </w:p>
        </w:tc>
      </w:tr>
    </w:tbl>
    <w:p w14:paraId="3EE86C41" w14:textId="77777777" w:rsidR="003B2F0B" w:rsidRPr="00A71DED" w:rsidRDefault="003B2F0B" w:rsidP="00F811A8">
      <w:pPr>
        <w:pStyle w:val="a5"/>
        <w:rPr>
          <w:lang w:val="en-US"/>
        </w:rPr>
      </w:pPr>
    </w:p>
    <w:p w14:paraId="758DD2DA" w14:textId="77777777" w:rsidR="003B2F0B" w:rsidRPr="003B2F0B" w:rsidRDefault="003B2F0B" w:rsidP="00F811A8">
      <w:pPr>
        <w:pStyle w:val="a5"/>
      </w:pPr>
      <w:r>
        <w:t>Двойное «не»</w:t>
      </w:r>
      <w:r w:rsidRPr="003B2F0B">
        <w:t xml:space="preserve"> </w:t>
      </w:r>
      <w:r w:rsidR="00E22DF2">
        <w:t>можно использовать</w:t>
      </w:r>
      <w:r w:rsidRPr="003B2F0B">
        <w:t xml:space="preserve"> для преобразования значений к логическому типу: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B2F0B" w:rsidRPr="001B1639" w14:paraId="4936304A" w14:textId="77777777" w:rsidTr="009D1E08">
        <w:tc>
          <w:tcPr>
            <w:tcW w:w="10194" w:type="dxa"/>
            <w:shd w:val="clear" w:color="auto" w:fill="F5F5F5"/>
          </w:tcPr>
          <w:p w14:paraId="5CDEDBD8" w14:textId="77777777" w:rsidR="003B2F0B" w:rsidRPr="003B2F0B" w:rsidRDefault="003B2F0B" w:rsidP="009D1E08">
            <w:pPr>
              <w:pStyle w:val="a4"/>
              <w:rPr>
                <w:lang w:val="ru-RU"/>
              </w:rPr>
            </w:pPr>
          </w:p>
          <w:p w14:paraId="6CA4E7F9" w14:textId="77777777" w:rsidR="003B2F0B" w:rsidRPr="00E22DF2" w:rsidRDefault="00E22DF2" w:rsidP="003B2F0B">
            <w:pPr>
              <w:pStyle w:val="a4"/>
            </w:pPr>
            <w:proofErr w:type="gramStart"/>
            <w:r>
              <w:t>console</w:t>
            </w:r>
            <w:r w:rsidRPr="00E22DF2">
              <w:t>.</w:t>
            </w:r>
            <w:r>
              <w:t>log</w:t>
            </w:r>
            <w:r w:rsidR="003B2F0B" w:rsidRPr="00E22DF2">
              <w:t>( !!</w:t>
            </w:r>
            <w:proofErr w:type="gramEnd"/>
            <w:r w:rsidR="003B2F0B" w:rsidRPr="00E22DF2">
              <w:t>"</w:t>
            </w:r>
            <w:r w:rsidR="003B2F0B" w:rsidRPr="003B2F0B">
              <w:t>non</w:t>
            </w:r>
            <w:r w:rsidR="003B2F0B" w:rsidRPr="00E22DF2">
              <w:t>-</w:t>
            </w:r>
            <w:r w:rsidR="003B2F0B" w:rsidRPr="003B2F0B">
              <w:t>empty</w:t>
            </w:r>
            <w:r w:rsidR="003B2F0B" w:rsidRPr="00E22DF2">
              <w:t xml:space="preserve"> </w:t>
            </w:r>
            <w:r w:rsidR="003B2F0B" w:rsidRPr="003B2F0B">
              <w:t>string</w:t>
            </w:r>
            <w:r w:rsidR="003B2F0B" w:rsidRPr="00E22DF2">
              <w:t xml:space="preserve">" ); </w:t>
            </w:r>
            <w:r w:rsidR="003B2F0B" w:rsidRPr="00E22DF2">
              <w:rPr>
                <w:color w:val="808080" w:themeColor="background1" w:themeShade="80"/>
              </w:rPr>
              <w:t xml:space="preserve">// </w:t>
            </w:r>
            <w:r w:rsidR="003B2F0B" w:rsidRPr="003B2F0B">
              <w:rPr>
                <w:color w:val="808080" w:themeColor="background1" w:themeShade="80"/>
              </w:rPr>
              <w:t>true</w:t>
            </w:r>
          </w:p>
          <w:p w14:paraId="0D643AFD" w14:textId="77777777" w:rsidR="003B2F0B" w:rsidRDefault="00E22DF2" w:rsidP="003B2F0B">
            <w:pPr>
              <w:pStyle w:val="a4"/>
              <w:rPr>
                <w:color w:val="808080" w:themeColor="background1" w:themeShade="80"/>
              </w:rPr>
            </w:pPr>
            <w:proofErr w:type="gramStart"/>
            <w:r>
              <w:t>console</w:t>
            </w:r>
            <w:r w:rsidRPr="004013E1">
              <w:rPr>
                <w:lang w:val="ru-RU"/>
              </w:rPr>
              <w:t>.</w:t>
            </w:r>
            <w:r>
              <w:t>log</w:t>
            </w:r>
            <w:r w:rsidR="003B2F0B" w:rsidRPr="00542816">
              <w:rPr>
                <w:lang w:val="ru-RU"/>
              </w:rPr>
              <w:t>( !!</w:t>
            </w:r>
            <w:proofErr w:type="gramEnd"/>
            <w:r w:rsidR="003B2F0B" w:rsidRPr="003B2F0B">
              <w:t>null</w:t>
            </w:r>
            <w:r w:rsidR="003B2F0B" w:rsidRPr="00542816">
              <w:rPr>
                <w:lang w:val="ru-RU"/>
              </w:rPr>
              <w:t xml:space="preserve"> </w:t>
            </w:r>
            <w:r w:rsidR="003B2F0B" w:rsidRPr="003B2F0B">
              <w:t xml:space="preserve">);               </w:t>
            </w:r>
            <w:r w:rsidR="003B2F0B" w:rsidRPr="003B2F0B">
              <w:rPr>
                <w:color w:val="808080" w:themeColor="background1" w:themeShade="80"/>
              </w:rPr>
              <w:t>// false</w:t>
            </w:r>
          </w:p>
          <w:p w14:paraId="5937B561" w14:textId="77777777" w:rsidR="00481252" w:rsidRPr="003B2F0B" w:rsidRDefault="00481252" w:rsidP="003B2F0B">
            <w:pPr>
              <w:pStyle w:val="a4"/>
            </w:pPr>
          </w:p>
        </w:tc>
      </w:tr>
    </w:tbl>
    <w:p w14:paraId="3EE76FDC" w14:textId="77777777" w:rsidR="00F811A8" w:rsidRDefault="00F811A8" w:rsidP="00F811A8">
      <w:pPr>
        <w:pStyle w:val="a5"/>
        <w:rPr>
          <w:lang w:val="en-US"/>
        </w:rPr>
      </w:pPr>
    </w:p>
    <w:p w14:paraId="4FBB10C1" w14:textId="77777777" w:rsidR="00F56460" w:rsidRDefault="00F56460" w:rsidP="00F811A8">
      <w:pPr>
        <w:pStyle w:val="a5"/>
        <w:rPr>
          <w:lang w:val="en-US"/>
        </w:rPr>
      </w:pPr>
    </w:p>
    <w:p w14:paraId="567EA10A" w14:textId="77777777" w:rsidR="00F56460" w:rsidRPr="00F56460" w:rsidRDefault="00D26196" w:rsidP="00F56460">
      <w:pPr>
        <w:pStyle w:val="3"/>
      </w:pPr>
      <w:r w:rsidRPr="00D26196">
        <w:t xml:space="preserve">Оператор нулевого </w:t>
      </w:r>
      <w:proofErr w:type="gramStart"/>
      <w:r w:rsidRPr="00D26196">
        <w:t>слияния</w:t>
      </w:r>
      <w:r>
        <w:t xml:space="preserve"> </w:t>
      </w:r>
      <w:r w:rsidR="00F56460" w:rsidRPr="00F56460">
        <w:t>??</w:t>
      </w:r>
      <w:proofErr w:type="gramEnd"/>
    </w:p>
    <w:p w14:paraId="52F4F02C" w14:textId="77777777" w:rsidR="0047561F" w:rsidRDefault="000627BC" w:rsidP="00F811A8">
      <w:pPr>
        <w:pStyle w:val="a5"/>
      </w:pPr>
      <w:r w:rsidRPr="00C1426F">
        <w:rPr>
          <w:bCs/>
        </w:rPr>
        <w:t>Оператор нулевого слияния (??)</w:t>
      </w:r>
      <w:r w:rsidRPr="00C1426F">
        <w:t xml:space="preserve"> </w:t>
      </w:r>
      <w:r w:rsidR="00C1426F">
        <w:t xml:space="preserve">– </w:t>
      </w:r>
      <w:r w:rsidRPr="000627BC">
        <w:t xml:space="preserve">это логический оператор, который возвращает значение правого операнда когда значение левого операнда равно </w:t>
      </w:r>
      <w:hyperlink r:id="rId110" w:history="1">
        <w:proofErr w:type="spellStart"/>
        <w:r w:rsidRPr="000627BC">
          <w:rPr>
            <w:rStyle w:val="a8"/>
          </w:rPr>
          <w:t>null</w:t>
        </w:r>
        <w:proofErr w:type="spellEnd"/>
      </w:hyperlink>
      <w:r w:rsidRPr="000627BC">
        <w:t xml:space="preserve"> или </w:t>
      </w:r>
      <w:hyperlink r:id="rId111" w:history="1">
        <w:proofErr w:type="spellStart"/>
        <w:r w:rsidRPr="000627BC">
          <w:rPr>
            <w:rStyle w:val="a8"/>
          </w:rPr>
          <w:t>undefined</w:t>
        </w:r>
        <w:proofErr w:type="spellEnd"/>
      </w:hyperlink>
      <w:r w:rsidRPr="000627BC">
        <w:t>, в противном случае будет возвращено значение левого операнда.</w:t>
      </w:r>
    </w:p>
    <w:p w14:paraId="19AEA546" w14:textId="77777777" w:rsidR="000627BC" w:rsidRDefault="000627BC" w:rsidP="000627BC">
      <w:pPr>
        <w:pStyle w:val="a5"/>
      </w:pPr>
      <w:r>
        <w:t xml:space="preserve">Относительно новый оператор (октябрь 2020), страница в </w:t>
      </w:r>
      <w:hyperlink r:id="rId112" w:history="1">
        <w:r w:rsidRPr="00D26196">
          <w:rPr>
            <w:rStyle w:val="a8"/>
            <w:lang w:val="en-US"/>
          </w:rPr>
          <w:t>MDN</w:t>
        </w:r>
      </w:hyperlink>
      <w:r>
        <w:t>.</w:t>
      </w:r>
    </w:p>
    <w:p w14:paraId="5C072760" w14:textId="77777777" w:rsidR="000627BC" w:rsidRDefault="000627BC" w:rsidP="00F811A8">
      <w:pPr>
        <w:pStyle w:val="a5"/>
      </w:pPr>
    </w:p>
    <w:p w14:paraId="197E6984" w14:textId="77777777" w:rsidR="00120A1E" w:rsidRDefault="00125A6F" w:rsidP="00120A1E">
      <w:pPr>
        <w:pStyle w:val="a5"/>
      </w:pPr>
      <w:r>
        <w:t xml:space="preserve">Это </w:t>
      </w:r>
      <w:r w:rsidR="006D361D">
        <w:t>быстрый способ выбрать первое «определённое» значение из списка.</w:t>
      </w:r>
    </w:p>
    <w:p w14:paraId="21A2A60D" w14:textId="77777777" w:rsidR="00B951F0" w:rsidRPr="00B951F0" w:rsidRDefault="00B951F0" w:rsidP="00120A1E">
      <w:pPr>
        <w:pStyle w:val="a5"/>
      </w:pPr>
      <w:r>
        <w:t>Если переменная «</w:t>
      </w:r>
      <w:r>
        <w:rPr>
          <w:lang w:val="en-US"/>
        </w:rPr>
        <w:t>a</w:t>
      </w:r>
      <w:r>
        <w:t>»</w:t>
      </w:r>
      <w:r w:rsidRPr="00120A1E">
        <w:t xml:space="preserve"> </w:t>
      </w:r>
      <w:r>
        <w:t>имеет значение «</w:t>
      </w:r>
      <w:r>
        <w:rPr>
          <w:lang w:val="en-US"/>
        </w:rPr>
        <w:t>null</w:t>
      </w:r>
      <w:r>
        <w:t>»</w:t>
      </w:r>
      <w:r w:rsidRPr="006D361D">
        <w:t xml:space="preserve"> </w:t>
      </w:r>
      <w:r>
        <w:t>или «</w:t>
      </w:r>
      <w:r>
        <w:rPr>
          <w:lang w:val="en-US"/>
        </w:rPr>
        <w:t>undefined</w:t>
      </w:r>
      <w:r>
        <w:t>»,</w:t>
      </w:r>
      <w:r w:rsidR="00CE7964">
        <w:t xml:space="preserve"> значит она не определена и</w:t>
      </w:r>
      <w:r>
        <w:t xml:space="preserve"> ей будет присвоено значение «</w:t>
      </w:r>
      <w:r>
        <w:rPr>
          <w:lang w:val="en-US"/>
        </w:rPr>
        <w:t>b</w:t>
      </w:r>
      <w:r>
        <w:t>»</w:t>
      </w:r>
      <w:r w:rsidRPr="00B951F0">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20A1E" w:rsidRPr="00120A1E" w14:paraId="0A84A341" w14:textId="77777777" w:rsidTr="00CF3ACA">
        <w:tc>
          <w:tcPr>
            <w:tcW w:w="10194" w:type="dxa"/>
            <w:shd w:val="clear" w:color="auto" w:fill="F5F5F5"/>
          </w:tcPr>
          <w:p w14:paraId="77C903EE" w14:textId="77777777" w:rsidR="00120A1E" w:rsidRPr="00120A1E" w:rsidRDefault="00120A1E" w:rsidP="00CF3ACA">
            <w:pPr>
              <w:pStyle w:val="a4"/>
              <w:rPr>
                <w:lang w:val="ru-RU"/>
              </w:rPr>
            </w:pPr>
          </w:p>
          <w:p w14:paraId="75A8BF0A" w14:textId="77777777" w:rsidR="00120A1E" w:rsidRDefault="00120A1E" w:rsidP="00120A1E">
            <w:pPr>
              <w:pStyle w:val="a4"/>
            </w:pPr>
            <w:r>
              <w:t>a</w:t>
            </w:r>
            <w:r w:rsidRPr="00120A1E">
              <w:rPr>
                <w:lang w:val="ru-RU"/>
              </w:rPr>
              <w:t xml:space="preserve"> ?? </w:t>
            </w:r>
            <w:r>
              <w:t>b</w:t>
            </w:r>
          </w:p>
          <w:p w14:paraId="65B5CCF4" w14:textId="77777777" w:rsidR="00120A1E" w:rsidRPr="00120A1E" w:rsidRDefault="00120A1E" w:rsidP="00120A1E">
            <w:pPr>
              <w:pStyle w:val="a4"/>
              <w:rPr>
                <w:lang w:val="ru-RU"/>
              </w:rPr>
            </w:pPr>
          </w:p>
        </w:tc>
      </w:tr>
    </w:tbl>
    <w:p w14:paraId="1D77BCB2" w14:textId="77777777" w:rsidR="00120A1E" w:rsidRDefault="00120A1E" w:rsidP="006D361D">
      <w:pPr>
        <w:pStyle w:val="a5"/>
      </w:pPr>
    </w:p>
    <w:p w14:paraId="158EC877" w14:textId="77777777" w:rsidR="00120A1E" w:rsidRPr="00CC4E77" w:rsidRDefault="00CC4E77" w:rsidP="006D361D">
      <w:pPr>
        <w:pStyle w:val="a5"/>
      </w:pPr>
      <w:r>
        <w:t>Живой 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E13CF2" w:rsidRPr="00E13CF2" w14:paraId="470A86D5" w14:textId="77777777" w:rsidTr="00CF3ACA">
        <w:tc>
          <w:tcPr>
            <w:tcW w:w="10194" w:type="dxa"/>
            <w:shd w:val="clear" w:color="auto" w:fill="F5F5F5"/>
          </w:tcPr>
          <w:p w14:paraId="21AD41DE" w14:textId="77777777" w:rsidR="00E13CF2" w:rsidRPr="00E038D3" w:rsidRDefault="00E13CF2" w:rsidP="00E13CF2">
            <w:pPr>
              <w:pStyle w:val="a4"/>
            </w:pPr>
          </w:p>
          <w:p w14:paraId="0EC4A3D0" w14:textId="77777777" w:rsidR="00E13CF2" w:rsidRPr="00E13CF2" w:rsidRDefault="00E13CF2" w:rsidP="00E13CF2">
            <w:pPr>
              <w:pStyle w:val="a4"/>
            </w:pPr>
            <w:r>
              <w:t>let a = null;</w:t>
            </w:r>
          </w:p>
          <w:p w14:paraId="28CD24F3" w14:textId="77777777" w:rsidR="00E13CF2" w:rsidRPr="00E13CF2" w:rsidRDefault="00E13CF2" w:rsidP="00E13CF2">
            <w:pPr>
              <w:pStyle w:val="a4"/>
              <w:rPr>
                <w:color w:val="808080" w:themeColor="background1" w:themeShade="80"/>
              </w:rPr>
            </w:pPr>
            <w:proofErr w:type="gramStart"/>
            <w:r w:rsidRPr="00E13CF2">
              <w:t>console.log(</w:t>
            </w:r>
            <w:proofErr w:type="gramEnd"/>
            <w:r w:rsidRPr="00E13CF2">
              <w:t xml:space="preserve">a </w:t>
            </w:r>
            <w:r w:rsidRPr="00C84228">
              <w:rPr>
                <w:color w:val="CC3399"/>
              </w:rPr>
              <w:t xml:space="preserve">?? </w:t>
            </w:r>
            <w:proofErr w:type="gramStart"/>
            <w:r w:rsidRPr="00E13CF2">
              <w:t>12);</w:t>
            </w:r>
            <w:r>
              <w:t xml:space="preserve">  </w:t>
            </w:r>
            <w:r w:rsidRPr="00E13CF2">
              <w:rPr>
                <w:color w:val="808080" w:themeColor="background1" w:themeShade="80"/>
              </w:rPr>
              <w:t>/</w:t>
            </w:r>
            <w:proofErr w:type="gramEnd"/>
            <w:r w:rsidRPr="00E13CF2">
              <w:rPr>
                <w:color w:val="808080" w:themeColor="background1" w:themeShade="80"/>
              </w:rPr>
              <w:t>/ 12</w:t>
            </w:r>
          </w:p>
          <w:p w14:paraId="610F5591" w14:textId="77777777" w:rsidR="00CC4E77" w:rsidRDefault="00CC4E77" w:rsidP="00E13CF2">
            <w:pPr>
              <w:pStyle w:val="a4"/>
            </w:pPr>
          </w:p>
          <w:p w14:paraId="24528CF8" w14:textId="77777777" w:rsidR="00556CD2" w:rsidRDefault="00556CD2" w:rsidP="00556CD2">
            <w:pPr>
              <w:pStyle w:val="a4"/>
            </w:pPr>
            <w:r>
              <w:t>let user;</w:t>
            </w:r>
          </w:p>
          <w:p w14:paraId="0DF6D226" w14:textId="77777777" w:rsidR="00CC4E77" w:rsidRDefault="00556CD2" w:rsidP="00556CD2">
            <w:pPr>
              <w:pStyle w:val="a4"/>
            </w:pPr>
            <w:proofErr w:type="gramStart"/>
            <w:r>
              <w:t>alert(</w:t>
            </w:r>
            <w:proofErr w:type="gramEnd"/>
            <w:r>
              <w:t xml:space="preserve">user </w:t>
            </w:r>
            <w:r w:rsidRPr="00C84228">
              <w:rPr>
                <w:color w:val="CC3399"/>
              </w:rPr>
              <w:t xml:space="preserve">?? </w:t>
            </w:r>
            <w:r>
              <w:t>"</w:t>
            </w:r>
            <w:proofErr w:type="spellStart"/>
            <w:r>
              <w:t>Аноним</w:t>
            </w:r>
            <w:proofErr w:type="spellEnd"/>
            <w:r>
              <w:t xml:space="preserve">"); </w:t>
            </w:r>
            <w:r w:rsidRPr="00556CD2">
              <w:rPr>
                <w:color w:val="808080" w:themeColor="background1" w:themeShade="80"/>
              </w:rPr>
              <w:t xml:space="preserve">// </w:t>
            </w:r>
            <w:proofErr w:type="spellStart"/>
            <w:r w:rsidRPr="00556CD2">
              <w:rPr>
                <w:color w:val="808080" w:themeColor="background1" w:themeShade="80"/>
              </w:rPr>
              <w:t>Аноним</w:t>
            </w:r>
            <w:proofErr w:type="spellEnd"/>
          </w:p>
          <w:p w14:paraId="50E8BD4B" w14:textId="77777777" w:rsidR="00CC4E77" w:rsidRDefault="00CC4E77" w:rsidP="00E13CF2">
            <w:pPr>
              <w:pStyle w:val="a4"/>
            </w:pPr>
          </w:p>
          <w:p w14:paraId="0BB2B6A6" w14:textId="77777777" w:rsidR="009506BC" w:rsidRDefault="009506BC" w:rsidP="009506BC">
            <w:pPr>
              <w:pStyle w:val="a4"/>
            </w:pPr>
            <w:r>
              <w:t>let user = "</w:t>
            </w:r>
            <w:proofErr w:type="spellStart"/>
            <w:r>
              <w:t>Иван</w:t>
            </w:r>
            <w:proofErr w:type="spellEnd"/>
            <w:r>
              <w:t>";</w:t>
            </w:r>
          </w:p>
          <w:p w14:paraId="6215ADF5" w14:textId="77777777" w:rsidR="00556CD2" w:rsidRDefault="009506BC" w:rsidP="009506BC">
            <w:pPr>
              <w:pStyle w:val="a4"/>
            </w:pPr>
            <w:proofErr w:type="gramStart"/>
            <w:r>
              <w:t>alert(</w:t>
            </w:r>
            <w:proofErr w:type="gramEnd"/>
            <w:r>
              <w:t xml:space="preserve">user </w:t>
            </w:r>
            <w:r w:rsidRPr="009506BC">
              <w:rPr>
                <w:color w:val="CC3399"/>
              </w:rPr>
              <w:t xml:space="preserve">?? </w:t>
            </w:r>
            <w:r>
              <w:t>"</w:t>
            </w:r>
            <w:proofErr w:type="spellStart"/>
            <w:r>
              <w:t>Аноним</w:t>
            </w:r>
            <w:proofErr w:type="spellEnd"/>
            <w:r>
              <w:t xml:space="preserve">"); </w:t>
            </w:r>
            <w:r w:rsidRPr="009506BC">
              <w:rPr>
                <w:color w:val="808080" w:themeColor="background1" w:themeShade="80"/>
              </w:rPr>
              <w:t xml:space="preserve">// </w:t>
            </w:r>
            <w:proofErr w:type="spellStart"/>
            <w:r w:rsidRPr="009506BC">
              <w:rPr>
                <w:color w:val="808080" w:themeColor="background1" w:themeShade="80"/>
              </w:rPr>
              <w:t>Иван</w:t>
            </w:r>
            <w:proofErr w:type="spellEnd"/>
          </w:p>
          <w:p w14:paraId="74BF7DEC" w14:textId="77777777" w:rsidR="00556CD2" w:rsidRDefault="00556CD2" w:rsidP="00E13CF2">
            <w:pPr>
              <w:pStyle w:val="a4"/>
            </w:pPr>
          </w:p>
          <w:p w14:paraId="714EB27B" w14:textId="77777777" w:rsidR="00582DD8" w:rsidRDefault="00582DD8" w:rsidP="00E13CF2">
            <w:pPr>
              <w:pStyle w:val="a4"/>
            </w:pPr>
          </w:p>
          <w:p w14:paraId="7321FA50" w14:textId="77777777" w:rsidR="00582DD8" w:rsidRDefault="00582DD8" w:rsidP="00582DD8">
            <w:pPr>
              <w:pStyle w:val="a4"/>
            </w:pPr>
            <w:r>
              <w:t xml:space="preserve">let </w:t>
            </w:r>
            <w:proofErr w:type="spellStart"/>
            <w:r>
              <w:t>firstName</w:t>
            </w:r>
            <w:proofErr w:type="spellEnd"/>
            <w:r>
              <w:t xml:space="preserve"> = null;</w:t>
            </w:r>
          </w:p>
          <w:p w14:paraId="798CC2F9" w14:textId="77777777" w:rsidR="00582DD8" w:rsidRDefault="00582DD8" w:rsidP="00582DD8">
            <w:pPr>
              <w:pStyle w:val="a4"/>
            </w:pPr>
            <w:r>
              <w:t xml:space="preserve">let </w:t>
            </w:r>
            <w:proofErr w:type="spellStart"/>
            <w:r>
              <w:t>lastName</w:t>
            </w:r>
            <w:proofErr w:type="spellEnd"/>
            <w:r>
              <w:t xml:space="preserve"> = null;</w:t>
            </w:r>
          </w:p>
          <w:p w14:paraId="2820CAA9" w14:textId="77777777" w:rsidR="00582DD8" w:rsidRPr="00E038D3" w:rsidRDefault="00582DD8" w:rsidP="00582DD8">
            <w:pPr>
              <w:pStyle w:val="a4"/>
            </w:pPr>
            <w:r>
              <w:t>let</w:t>
            </w:r>
            <w:r w:rsidRPr="00E038D3">
              <w:t xml:space="preserve"> </w:t>
            </w:r>
            <w:proofErr w:type="spellStart"/>
            <w:r>
              <w:t>nickName</w:t>
            </w:r>
            <w:proofErr w:type="spellEnd"/>
            <w:r w:rsidR="003B4CEB" w:rsidRPr="00E038D3">
              <w:t xml:space="preserve"> = "</w:t>
            </w:r>
            <w:proofErr w:type="spellStart"/>
            <w:r w:rsidR="003B4CEB">
              <w:rPr>
                <w:lang w:val="ru-RU"/>
              </w:rPr>
              <w:t>Суперкодер</w:t>
            </w:r>
            <w:proofErr w:type="spellEnd"/>
            <w:r w:rsidR="003B4CEB" w:rsidRPr="00E038D3">
              <w:t>";</w:t>
            </w:r>
          </w:p>
          <w:p w14:paraId="0D0B8725" w14:textId="77777777" w:rsidR="003B4CEB" w:rsidRPr="00E038D3" w:rsidRDefault="003B4CEB" w:rsidP="00582DD8">
            <w:pPr>
              <w:pStyle w:val="a4"/>
            </w:pPr>
          </w:p>
          <w:p w14:paraId="0E4C5070" w14:textId="77777777" w:rsidR="00582DD8" w:rsidRDefault="00582DD8" w:rsidP="00582DD8">
            <w:pPr>
              <w:pStyle w:val="a4"/>
            </w:pPr>
            <w:proofErr w:type="gramStart"/>
            <w:r>
              <w:t>alert(</w:t>
            </w:r>
            <w:proofErr w:type="spellStart"/>
            <w:proofErr w:type="gramEnd"/>
            <w:r>
              <w:t>firstName</w:t>
            </w:r>
            <w:proofErr w:type="spellEnd"/>
            <w:r>
              <w:t xml:space="preserve"> </w:t>
            </w:r>
            <w:r w:rsidRPr="00582DD8">
              <w:rPr>
                <w:color w:val="CC3399"/>
              </w:rPr>
              <w:t xml:space="preserve">?? </w:t>
            </w:r>
            <w:proofErr w:type="spellStart"/>
            <w:r>
              <w:t>lastName</w:t>
            </w:r>
            <w:proofErr w:type="spellEnd"/>
            <w:r>
              <w:t xml:space="preserve"> </w:t>
            </w:r>
            <w:r w:rsidRPr="00582DD8">
              <w:rPr>
                <w:color w:val="CC3399"/>
              </w:rPr>
              <w:t xml:space="preserve">?? </w:t>
            </w:r>
            <w:proofErr w:type="spellStart"/>
            <w:r>
              <w:t>nickName</w:t>
            </w:r>
            <w:proofErr w:type="spellEnd"/>
            <w:r>
              <w:t xml:space="preserve"> </w:t>
            </w:r>
            <w:r w:rsidRPr="00582DD8">
              <w:rPr>
                <w:color w:val="CC3399"/>
              </w:rPr>
              <w:t xml:space="preserve">?? </w:t>
            </w:r>
            <w:r>
              <w:t>"</w:t>
            </w:r>
            <w:proofErr w:type="spellStart"/>
            <w:r>
              <w:t>Аноним</w:t>
            </w:r>
            <w:proofErr w:type="spellEnd"/>
            <w:r>
              <w:t xml:space="preserve">"); </w:t>
            </w:r>
            <w:r w:rsidRPr="00582DD8">
              <w:rPr>
                <w:color w:val="808080" w:themeColor="background1" w:themeShade="80"/>
              </w:rPr>
              <w:t xml:space="preserve">// </w:t>
            </w:r>
            <w:proofErr w:type="spellStart"/>
            <w:r w:rsidRPr="00582DD8">
              <w:rPr>
                <w:color w:val="808080" w:themeColor="background1" w:themeShade="80"/>
              </w:rPr>
              <w:t>Суперкодер</w:t>
            </w:r>
            <w:proofErr w:type="spellEnd"/>
          </w:p>
          <w:p w14:paraId="20B6A2CB" w14:textId="77777777" w:rsidR="00254574" w:rsidRPr="00582DD8" w:rsidRDefault="00254574" w:rsidP="00254574">
            <w:pPr>
              <w:pStyle w:val="a4"/>
              <w:rPr>
                <w:lang w:val="ru-RU"/>
              </w:rPr>
            </w:pPr>
            <w:r w:rsidRPr="00254574">
              <w:rPr>
                <w:color w:val="808080" w:themeColor="background1" w:themeShade="80"/>
                <w:lang w:val="ru-RU"/>
              </w:rPr>
              <w:t>// показывает первое определённое значение</w:t>
            </w:r>
          </w:p>
          <w:p w14:paraId="199011E0" w14:textId="77777777" w:rsidR="00254574" w:rsidRPr="00254574" w:rsidRDefault="00254574" w:rsidP="00E13CF2">
            <w:pPr>
              <w:pStyle w:val="a4"/>
              <w:rPr>
                <w:lang w:val="ru-RU"/>
              </w:rPr>
            </w:pPr>
          </w:p>
        </w:tc>
      </w:tr>
    </w:tbl>
    <w:p w14:paraId="79E365A7" w14:textId="77777777" w:rsidR="006D361D" w:rsidRDefault="006D361D" w:rsidP="006D361D">
      <w:pPr>
        <w:pStyle w:val="a5"/>
        <w:rPr>
          <w:lang w:val="en-US"/>
        </w:rPr>
      </w:pPr>
    </w:p>
    <w:p w14:paraId="23BFB46D" w14:textId="77777777" w:rsidR="000A0DC5" w:rsidRDefault="0071547C" w:rsidP="006D361D">
      <w:pPr>
        <w:pStyle w:val="a5"/>
      </w:pPr>
      <w:r>
        <w:t xml:space="preserve">Для понимания, </w:t>
      </w:r>
      <w:proofErr w:type="spellStart"/>
      <w:r>
        <w:t>реалиовать</w:t>
      </w:r>
      <w:proofErr w:type="spellEnd"/>
      <w:r>
        <w:t xml:space="preserve"> оператор «??»</w:t>
      </w:r>
      <w:r w:rsidRPr="00556CD2">
        <w:t xml:space="preserve"> </w:t>
      </w:r>
      <w:r w:rsidR="001F6ED7">
        <w:t xml:space="preserve">самостоятельно можно было </w:t>
      </w:r>
      <w:r w:rsidR="000A0DC5">
        <w:t>бы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A0DC5" w:rsidRPr="00F572DD" w14:paraId="1899C1FD" w14:textId="77777777" w:rsidTr="00CF3ACA">
        <w:tc>
          <w:tcPr>
            <w:tcW w:w="10194" w:type="dxa"/>
            <w:shd w:val="clear" w:color="auto" w:fill="F5F5F5"/>
          </w:tcPr>
          <w:p w14:paraId="0C797DB6" w14:textId="77777777" w:rsidR="000A0DC5" w:rsidRPr="0071547C" w:rsidRDefault="000A0DC5" w:rsidP="00CF3ACA">
            <w:pPr>
              <w:pStyle w:val="a4"/>
              <w:rPr>
                <w:lang w:val="ru-RU"/>
              </w:rPr>
            </w:pPr>
          </w:p>
          <w:p w14:paraId="2BD866DE" w14:textId="77777777" w:rsidR="000A0DC5" w:rsidRDefault="0071547C" w:rsidP="00CF3ACA">
            <w:pPr>
              <w:pStyle w:val="a4"/>
            </w:pPr>
            <w:r w:rsidRPr="0071547C">
              <w:t>result = (</w:t>
            </w:r>
            <w:proofErr w:type="gramStart"/>
            <w:r w:rsidRPr="0071547C">
              <w:t>a !</w:t>
            </w:r>
            <w:proofErr w:type="gramEnd"/>
            <w:r w:rsidRPr="0071547C">
              <w:t>== null &amp;&amp; a !== undefined) ? a : b;</w:t>
            </w:r>
          </w:p>
          <w:p w14:paraId="27EF0B85" w14:textId="77777777" w:rsidR="0071547C" w:rsidRPr="00E13CF2" w:rsidRDefault="0071547C" w:rsidP="00CF3ACA">
            <w:pPr>
              <w:pStyle w:val="a4"/>
            </w:pPr>
          </w:p>
        </w:tc>
      </w:tr>
    </w:tbl>
    <w:p w14:paraId="5DB3C420" w14:textId="77777777" w:rsidR="000A0DC5" w:rsidRDefault="000A0DC5" w:rsidP="006D361D">
      <w:pPr>
        <w:pStyle w:val="a5"/>
        <w:rPr>
          <w:lang w:val="en-US"/>
        </w:rPr>
      </w:pPr>
    </w:p>
    <w:p w14:paraId="5477E8D3" w14:textId="77777777" w:rsidR="002003A5" w:rsidRPr="000A0DC5" w:rsidRDefault="002003A5" w:rsidP="006D361D">
      <w:pPr>
        <w:pStyle w:val="a5"/>
        <w:rPr>
          <w:lang w:val="en-US"/>
        </w:rPr>
      </w:pPr>
    </w:p>
    <w:p w14:paraId="172BC165" w14:textId="77777777" w:rsidR="00FF13E7" w:rsidRDefault="000F4CA8" w:rsidP="00FF13E7">
      <w:pPr>
        <w:pStyle w:val="a5"/>
      </w:pPr>
      <w:r>
        <w:t xml:space="preserve">Он похож на оператор «или», который возвращает первое истинное значение, но они не идентичны. </w:t>
      </w:r>
      <w:r w:rsidR="00FF13E7">
        <w:t>Важное различие между ними заключается в том, что:</w:t>
      </w:r>
    </w:p>
    <w:p w14:paraId="04A6F1E6" w14:textId="77777777" w:rsidR="00FF13E7" w:rsidRDefault="00FF13E7" w:rsidP="00FF13E7">
      <w:pPr>
        <w:pStyle w:val="a5"/>
      </w:pPr>
      <w:r>
        <w:t xml:space="preserve">|| возвращает первое </w:t>
      </w:r>
      <w:r w:rsidRPr="00C9238C">
        <w:rPr>
          <w:b/>
        </w:rPr>
        <w:t>истинное</w:t>
      </w:r>
      <w:r>
        <w:t xml:space="preserve"> значение.</w:t>
      </w:r>
    </w:p>
    <w:p w14:paraId="139AAC7F" w14:textId="77777777" w:rsidR="00FF13E7" w:rsidRDefault="00FF13E7" w:rsidP="00FF13E7">
      <w:pPr>
        <w:pStyle w:val="a5"/>
      </w:pPr>
      <w:r>
        <w:t xml:space="preserve">?? возвращает первое </w:t>
      </w:r>
      <w:r w:rsidRPr="00C9238C">
        <w:rPr>
          <w:b/>
        </w:rPr>
        <w:t>определённое</w:t>
      </w:r>
      <w:r>
        <w:t xml:space="preserve"> значение.</w:t>
      </w:r>
    </w:p>
    <w:p w14:paraId="2FD8307F" w14:textId="77777777" w:rsidR="000F4CA8" w:rsidRDefault="000F4CA8" w:rsidP="00F811A8">
      <w:pPr>
        <w:pStyle w:val="a5"/>
      </w:pPr>
    </w:p>
    <w:p w14:paraId="13C93FFF" w14:textId="77777777" w:rsidR="00C9238C" w:rsidRPr="00FE12DB" w:rsidRDefault="000F4CA8" w:rsidP="00C9238C">
      <w:pPr>
        <w:pStyle w:val="a5"/>
      </w:pPr>
      <w:r>
        <w:t xml:space="preserve">Получается, что такие значения, как ноль, </w:t>
      </w:r>
      <w:r>
        <w:rPr>
          <w:lang w:val="en-US"/>
        </w:rPr>
        <w:t>false</w:t>
      </w:r>
      <w:r w:rsidRPr="00FE12DB">
        <w:t xml:space="preserve"> </w:t>
      </w:r>
      <w:r w:rsidR="00FE12DB">
        <w:t xml:space="preserve">или пустая строка </w:t>
      </w:r>
      <w:proofErr w:type="spellStart"/>
      <w:r w:rsidR="00FE12DB">
        <w:t>тольковались</w:t>
      </w:r>
      <w:proofErr w:type="spellEnd"/>
      <w:r w:rsidR="00FE12DB">
        <w:t xml:space="preserve"> бы как «не присвоенные»</w:t>
      </w:r>
      <w:r w:rsidR="0060051C">
        <w:t>, что было бы ошибкой в данном контексте.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5F0763" w:rsidRPr="00F572DD" w14:paraId="420DEF5E" w14:textId="77777777" w:rsidTr="00CF3ACA">
        <w:tc>
          <w:tcPr>
            <w:tcW w:w="10194" w:type="dxa"/>
            <w:shd w:val="clear" w:color="auto" w:fill="F5F5F5"/>
          </w:tcPr>
          <w:p w14:paraId="2AA8D488" w14:textId="77777777" w:rsidR="005F0763" w:rsidRPr="0071547C" w:rsidRDefault="005F0763" w:rsidP="00CF3ACA">
            <w:pPr>
              <w:pStyle w:val="a4"/>
              <w:rPr>
                <w:lang w:val="ru-RU"/>
              </w:rPr>
            </w:pPr>
          </w:p>
          <w:p w14:paraId="29EE3668" w14:textId="77777777" w:rsidR="00FF13E7" w:rsidRDefault="00FF13E7" w:rsidP="00FF13E7">
            <w:pPr>
              <w:pStyle w:val="a4"/>
            </w:pPr>
            <w:r>
              <w:t>let height = 0;</w:t>
            </w:r>
          </w:p>
          <w:p w14:paraId="32A9F4D2" w14:textId="77777777" w:rsidR="00FF13E7" w:rsidRDefault="00FF13E7" w:rsidP="00FF13E7">
            <w:pPr>
              <w:pStyle w:val="a4"/>
            </w:pPr>
          </w:p>
          <w:p w14:paraId="3D21E93E" w14:textId="77777777" w:rsidR="00FF13E7" w:rsidRPr="00FF13E7" w:rsidRDefault="00FF13E7" w:rsidP="00FF13E7">
            <w:pPr>
              <w:pStyle w:val="a4"/>
              <w:rPr>
                <w:color w:val="808080" w:themeColor="background1" w:themeShade="80"/>
              </w:rPr>
            </w:pPr>
            <w:proofErr w:type="gramStart"/>
            <w:r>
              <w:t>alert(</w:t>
            </w:r>
            <w:proofErr w:type="gramEnd"/>
            <w:r>
              <w:t xml:space="preserve">height || 100); </w:t>
            </w:r>
            <w:r w:rsidRPr="00FF13E7">
              <w:rPr>
                <w:color w:val="808080" w:themeColor="background1" w:themeShade="80"/>
              </w:rPr>
              <w:t>// 100</w:t>
            </w:r>
          </w:p>
          <w:p w14:paraId="58FDB7E7" w14:textId="77777777" w:rsidR="005F0763" w:rsidRDefault="00FF13E7" w:rsidP="00FF13E7">
            <w:pPr>
              <w:pStyle w:val="a4"/>
            </w:pPr>
            <w:proofErr w:type="gramStart"/>
            <w:r>
              <w:t>alert(</w:t>
            </w:r>
            <w:proofErr w:type="gramEnd"/>
            <w:r>
              <w:t xml:space="preserve">height ?? 100); </w:t>
            </w:r>
            <w:r w:rsidRPr="00FF13E7">
              <w:rPr>
                <w:color w:val="808080" w:themeColor="background1" w:themeShade="80"/>
              </w:rPr>
              <w:t>// 0</w:t>
            </w:r>
          </w:p>
          <w:p w14:paraId="18850498" w14:textId="77777777" w:rsidR="005F0763" w:rsidRPr="00E13CF2" w:rsidRDefault="005F0763" w:rsidP="005F0763">
            <w:pPr>
              <w:pStyle w:val="a4"/>
            </w:pPr>
          </w:p>
        </w:tc>
      </w:tr>
    </w:tbl>
    <w:p w14:paraId="2BA4D32C" w14:textId="77777777" w:rsidR="000F4CA8" w:rsidRDefault="000F4CA8" w:rsidP="00F811A8">
      <w:pPr>
        <w:pStyle w:val="a5"/>
        <w:rPr>
          <w:lang w:val="en-US"/>
        </w:rPr>
      </w:pPr>
    </w:p>
    <w:p w14:paraId="6D4619A5" w14:textId="77777777" w:rsidR="00C27A50" w:rsidRPr="00C27A50" w:rsidRDefault="00C27A50" w:rsidP="00F811A8">
      <w:pPr>
        <w:pStyle w:val="a5"/>
        <w:rPr>
          <w:b/>
        </w:rPr>
      </w:pPr>
      <w:r w:rsidRPr="00C27A50">
        <w:rPr>
          <w:b/>
        </w:rPr>
        <w:t>Приоритет</w:t>
      </w:r>
    </w:p>
    <w:p w14:paraId="3552C6E7" w14:textId="77777777" w:rsidR="002003A5" w:rsidRDefault="00C27A50" w:rsidP="00F811A8">
      <w:pPr>
        <w:pStyle w:val="a5"/>
      </w:pPr>
      <w:r>
        <w:t xml:space="preserve">У этого оператора приоритет 5, согласно </w:t>
      </w:r>
      <w:hyperlink r:id="rId113" w:anchor="Table" w:history="1">
        <w:r w:rsidRPr="00C27A50">
          <w:rPr>
            <w:rStyle w:val="a8"/>
          </w:rPr>
          <w:t>таблице</w:t>
        </w:r>
      </w:hyperlink>
      <w:r>
        <w:t xml:space="preserve">. Он ниже, чем у оператора </w:t>
      </w:r>
      <w:r w:rsidRPr="00C27A50">
        <w:t>||</w:t>
      </w:r>
      <w:r>
        <w:t>.</w:t>
      </w:r>
    </w:p>
    <w:p w14:paraId="43A55E6A" w14:textId="77777777" w:rsidR="00C27A50" w:rsidRPr="00C27A50" w:rsidRDefault="00C27A50" w:rsidP="00F811A8">
      <w:pPr>
        <w:pStyle w:val="a5"/>
      </w:pPr>
      <w:r>
        <w:t>Важно, что в русскоязычной версии таблицы его пока нет (ноябрь 2020).</w:t>
      </w:r>
    </w:p>
    <w:p w14:paraId="3A23E1D3" w14:textId="77777777" w:rsidR="00F56460" w:rsidRDefault="00F56460" w:rsidP="00F811A8">
      <w:pPr>
        <w:pStyle w:val="a5"/>
      </w:pPr>
    </w:p>
    <w:p w14:paraId="0D9B22EA" w14:textId="77777777" w:rsidR="002C023B" w:rsidRPr="002C023B" w:rsidRDefault="002C023B" w:rsidP="00F811A8">
      <w:pPr>
        <w:pStyle w:val="a5"/>
        <w:rPr>
          <w:b/>
        </w:rPr>
      </w:pPr>
      <w:r>
        <w:rPr>
          <w:b/>
        </w:rPr>
        <w:t xml:space="preserve">Совместное использование с операторами </w:t>
      </w:r>
      <w:r w:rsidRPr="002C023B">
        <w:rPr>
          <w:b/>
        </w:rPr>
        <w:t>||</w:t>
      </w:r>
      <w:r>
        <w:rPr>
          <w:b/>
        </w:rPr>
        <w:t xml:space="preserve"> и</w:t>
      </w:r>
      <w:r w:rsidRPr="002C023B">
        <w:rPr>
          <w:b/>
        </w:rPr>
        <w:t xml:space="preserve"> &amp;&amp;</w:t>
      </w:r>
    </w:p>
    <w:p w14:paraId="13971485" w14:textId="77777777" w:rsidR="000841CB" w:rsidRDefault="002C023B" w:rsidP="006316E3">
      <w:pPr>
        <w:pStyle w:val="a5"/>
      </w:pPr>
      <w:r>
        <w:t>По соображениям безопасности JavaScript запрещает использование оператора ?? вместе с &amp;&amp; и ||, если только приоритет яв</w:t>
      </w:r>
      <w:r w:rsidR="006316E3">
        <w:t>но не указан в круглых скобках</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C023B" w:rsidRPr="005C6EF8" w14:paraId="12FDF951" w14:textId="77777777" w:rsidTr="00CF3ACA">
        <w:tc>
          <w:tcPr>
            <w:tcW w:w="10194" w:type="dxa"/>
            <w:shd w:val="clear" w:color="auto" w:fill="F5F5F5"/>
          </w:tcPr>
          <w:p w14:paraId="25FAFDEC" w14:textId="77777777" w:rsidR="002C023B" w:rsidRPr="0071547C" w:rsidRDefault="002C023B" w:rsidP="00CF3ACA">
            <w:pPr>
              <w:pStyle w:val="a4"/>
              <w:rPr>
                <w:lang w:val="ru-RU"/>
              </w:rPr>
            </w:pPr>
          </w:p>
          <w:p w14:paraId="28EC04C7" w14:textId="77777777" w:rsidR="002C023B" w:rsidRPr="00E038D3" w:rsidRDefault="002C023B" w:rsidP="00CF3ACA">
            <w:pPr>
              <w:pStyle w:val="a4"/>
              <w:rPr>
                <w:lang w:val="ru-RU"/>
              </w:rPr>
            </w:pPr>
            <w:r w:rsidRPr="002C023B">
              <w:t>let</w:t>
            </w:r>
            <w:r w:rsidRPr="00E038D3">
              <w:rPr>
                <w:lang w:val="ru-RU"/>
              </w:rPr>
              <w:t xml:space="preserve"> </w:t>
            </w:r>
            <w:r w:rsidRPr="002C023B">
              <w:t>x</w:t>
            </w:r>
            <w:r w:rsidRPr="00E038D3">
              <w:rPr>
                <w:lang w:val="ru-RU"/>
              </w:rPr>
              <w:t xml:space="preserve"> = 1 &amp;&amp; </w:t>
            </w:r>
            <w:proofErr w:type="gramStart"/>
            <w:r w:rsidRPr="00E038D3">
              <w:rPr>
                <w:lang w:val="ru-RU"/>
              </w:rPr>
              <w:t>2 ??</w:t>
            </w:r>
            <w:proofErr w:type="gramEnd"/>
            <w:r w:rsidRPr="00E038D3">
              <w:rPr>
                <w:lang w:val="ru-RU"/>
              </w:rPr>
              <w:t xml:space="preserve"> 3; </w:t>
            </w:r>
            <w:r w:rsidR="005C6EF8" w:rsidRPr="00E038D3">
              <w:rPr>
                <w:color w:val="808080" w:themeColor="background1" w:themeShade="80"/>
                <w:lang w:val="ru-RU"/>
              </w:rPr>
              <w:t>// с</w:t>
            </w:r>
            <w:r w:rsidRPr="00E038D3">
              <w:rPr>
                <w:color w:val="808080" w:themeColor="background1" w:themeShade="80"/>
                <w:lang w:val="ru-RU"/>
              </w:rPr>
              <w:t>интаксическая ошибка</w:t>
            </w:r>
          </w:p>
          <w:p w14:paraId="0180090F" w14:textId="77777777" w:rsidR="00E310BB" w:rsidRPr="00E038D3" w:rsidRDefault="00E310BB" w:rsidP="00CF3ACA">
            <w:pPr>
              <w:pStyle w:val="a4"/>
              <w:rPr>
                <w:lang w:val="ru-RU"/>
              </w:rPr>
            </w:pPr>
          </w:p>
          <w:p w14:paraId="27E831DC" w14:textId="77777777" w:rsidR="005C6EF8" w:rsidRPr="005C6EF8" w:rsidRDefault="005C6EF8" w:rsidP="005C6EF8">
            <w:pPr>
              <w:pStyle w:val="a4"/>
              <w:rPr>
                <w:lang w:val="ru-RU"/>
              </w:rPr>
            </w:pPr>
            <w:proofErr w:type="spellStart"/>
            <w:r w:rsidRPr="005C6EF8">
              <w:rPr>
                <w:lang w:val="ru-RU"/>
              </w:rPr>
              <w:t>let</w:t>
            </w:r>
            <w:proofErr w:type="spellEnd"/>
            <w:r w:rsidRPr="005C6EF8">
              <w:rPr>
                <w:lang w:val="ru-RU"/>
              </w:rPr>
              <w:t xml:space="preserve"> x = (1 &amp;&amp; 2</w:t>
            </w:r>
            <w:proofErr w:type="gramStart"/>
            <w:r w:rsidRPr="005C6EF8">
              <w:rPr>
                <w:lang w:val="ru-RU"/>
              </w:rPr>
              <w:t>) ??</w:t>
            </w:r>
            <w:proofErr w:type="gramEnd"/>
            <w:r w:rsidRPr="005C6EF8">
              <w:rPr>
                <w:lang w:val="ru-RU"/>
              </w:rPr>
              <w:t xml:space="preserve"> 3; </w:t>
            </w:r>
            <w:r w:rsidRPr="005C6EF8">
              <w:rPr>
                <w:color w:val="808080" w:themeColor="background1" w:themeShade="80"/>
                <w:lang w:val="ru-RU"/>
              </w:rPr>
              <w:t>// 2, без ошибок</w:t>
            </w:r>
          </w:p>
          <w:p w14:paraId="11CD7B40" w14:textId="77777777" w:rsidR="002C023B" w:rsidRPr="005C6EF8" w:rsidRDefault="002C023B" w:rsidP="005C6EF8">
            <w:pPr>
              <w:pStyle w:val="a4"/>
              <w:rPr>
                <w:lang w:val="ru-RU"/>
              </w:rPr>
            </w:pPr>
          </w:p>
        </w:tc>
      </w:tr>
    </w:tbl>
    <w:p w14:paraId="345256F4" w14:textId="77777777" w:rsidR="002C023B" w:rsidRDefault="002C023B" w:rsidP="00F811A8">
      <w:pPr>
        <w:pStyle w:val="a5"/>
      </w:pPr>
    </w:p>
    <w:p w14:paraId="55DEAB83" w14:textId="77777777" w:rsidR="002C023B" w:rsidRPr="00C27A50" w:rsidRDefault="002C023B" w:rsidP="00F811A8">
      <w:pPr>
        <w:pStyle w:val="a5"/>
      </w:pPr>
    </w:p>
    <w:bookmarkStart w:id="20" w:name="pobitovye-operatory"/>
    <w:p w14:paraId="5A66B31E" w14:textId="77777777" w:rsidR="00F811A8" w:rsidRPr="000A1923" w:rsidRDefault="00F811A8" w:rsidP="00F811A8">
      <w:pPr>
        <w:pStyle w:val="3"/>
      </w:pPr>
      <w:r w:rsidRPr="000A1923">
        <w:fldChar w:fldCharType="begin"/>
      </w:r>
      <w:r w:rsidRPr="000A1923">
        <w:instrText xml:space="preserve"> HYPERLINK "https://learn.javascript.ru/operators" \l "pobitovye-operatory" </w:instrText>
      </w:r>
      <w:r w:rsidRPr="000A1923">
        <w:fldChar w:fldCharType="separate"/>
      </w:r>
      <w:r w:rsidRPr="000A1923">
        <w:rPr>
          <w:rStyle w:val="a8"/>
          <w:color w:val="1F4E79" w:themeColor="accent1" w:themeShade="80"/>
          <w:u w:val="none"/>
        </w:rPr>
        <w:t>Операторы побитовые</w:t>
      </w:r>
      <w:r w:rsidRPr="000A1923">
        <w:fldChar w:fldCharType="end"/>
      </w:r>
      <w:bookmarkEnd w:id="20"/>
    </w:p>
    <w:p w14:paraId="30F2650F" w14:textId="77777777" w:rsidR="00F811A8" w:rsidRDefault="00DD69D2" w:rsidP="00F811A8">
      <w:pPr>
        <w:pStyle w:val="a5"/>
      </w:pPr>
      <w:hyperlink r:id="rId114" w:history="1">
        <w:r w:rsidR="00F811A8" w:rsidRPr="003857BA">
          <w:rPr>
            <w:rStyle w:val="a8"/>
          </w:rPr>
          <w:t>Побитовые операторы</w:t>
        </w:r>
      </w:hyperlink>
      <w:r w:rsidR="00F811A8" w:rsidRPr="003857BA">
        <w:t xml:space="preserve"> на MDN.</w:t>
      </w:r>
    </w:p>
    <w:p w14:paraId="5E1BBE26" w14:textId="77777777" w:rsidR="0078035F" w:rsidRPr="00D71D69" w:rsidRDefault="0078035F" w:rsidP="0078035F">
      <w:pPr>
        <w:pStyle w:val="a5"/>
      </w:pPr>
      <w:r w:rsidRPr="00D71D69">
        <w:t xml:space="preserve">Они используются редко. Чтобы понять их, нам нужно углубиться в низкоуровневое представление чисел, и было бы </w:t>
      </w:r>
      <w:proofErr w:type="spellStart"/>
      <w:r w:rsidRPr="00D71D69">
        <w:t>неоптимально</w:t>
      </w:r>
      <w:proofErr w:type="spellEnd"/>
      <w:r w:rsidRPr="00D71D69">
        <w:t xml:space="preserve"> делать это прямо сейчас, тем более что они нам не понадобятся в ближайшее время.</w:t>
      </w:r>
    </w:p>
    <w:p w14:paraId="695A9F81" w14:textId="77777777" w:rsidR="0078035F" w:rsidRDefault="0078035F" w:rsidP="00F811A8">
      <w:pPr>
        <w:pStyle w:val="a5"/>
      </w:pPr>
    </w:p>
    <w:p w14:paraId="54A600B0" w14:textId="77777777" w:rsidR="00D71D69" w:rsidRPr="00D71D69" w:rsidRDefault="00D71D69" w:rsidP="00D71D69">
      <w:pPr>
        <w:pStyle w:val="a5"/>
      </w:pPr>
      <w:r w:rsidRPr="00D71D69">
        <w:t>Побитовые операторы работают с 32-разрядными целыми числами (при необходимости приводят к ним), на уровне их внутреннего двоичного представления.</w:t>
      </w:r>
    </w:p>
    <w:p w14:paraId="7F753E32" w14:textId="77777777" w:rsidR="00D71D69" w:rsidRPr="00D71D69" w:rsidRDefault="00D71D69" w:rsidP="00D71D69">
      <w:pPr>
        <w:pStyle w:val="a5"/>
      </w:pPr>
      <w:r w:rsidRPr="00D71D69">
        <w:t>Эти операторы не являются чем-то специфичным для JavaScript, они поддерживаются в большинстве языков программирования.</w:t>
      </w:r>
    </w:p>
    <w:p w14:paraId="4FDFF155" w14:textId="77777777" w:rsidR="00D71D69" w:rsidRPr="00D71D69" w:rsidRDefault="00D71D69" w:rsidP="00D71D69">
      <w:pPr>
        <w:pStyle w:val="a5"/>
      </w:pPr>
      <w:r w:rsidRPr="00D71D69">
        <w:t>Поддерживаются следующие побитовые операторы:</w:t>
      </w:r>
    </w:p>
    <w:p w14:paraId="5D3A3CBE" w14:textId="77777777" w:rsidR="00D71D69" w:rsidRPr="00D71D69" w:rsidRDefault="00D71D69" w:rsidP="0031121F">
      <w:pPr>
        <w:pStyle w:val="a5"/>
        <w:numPr>
          <w:ilvl w:val="0"/>
          <w:numId w:val="6"/>
        </w:numPr>
        <w:tabs>
          <w:tab w:val="clear" w:pos="720"/>
          <w:tab w:val="num" w:pos="284"/>
        </w:tabs>
        <w:ind w:left="284" w:hanging="284"/>
      </w:pPr>
      <w:r w:rsidRPr="00D71D69">
        <w:t xml:space="preserve">AND(и) </w:t>
      </w:r>
      <w:proofErr w:type="gramStart"/>
      <w:r w:rsidRPr="00D71D69">
        <w:t>( &amp;</w:t>
      </w:r>
      <w:proofErr w:type="gramEnd"/>
      <w:r w:rsidRPr="00D71D69">
        <w:t xml:space="preserve"> )</w:t>
      </w:r>
    </w:p>
    <w:p w14:paraId="1E393053" w14:textId="77777777" w:rsidR="00D71D69" w:rsidRPr="00D71D69" w:rsidRDefault="00D71D69" w:rsidP="0031121F">
      <w:pPr>
        <w:pStyle w:val="a5"/>
        <w:numPr>
          <w:ilvl w:val="0"/>
          <w:numId w:val="6"/>
        </w:numPr>
        <w:tabs>
          <w:tab w:val="clear" w:pos="720"/>
          <w:tab w:val="num" w:pos="284"/>
        </w:tabs>
        <w:ind w:left="284" w:hanging="284"/>
      </w:pPr>
      <w:proofErr w:type="gramStart"/>
      <w:r w:rsidRPr="00D71D69">
        <w:t>OR(</w:t>
      </w:r>
      <w:proofErr w:type="gramEnd"/>
      <w:r w:rsidRPr="00D71D69">
        <w:t>или) ( | )</w:t>
      </w:r>
    </w:p>
    <w:p w14:paraId="12FF97D4" w14:textId="77777777" w:rsidR="00D71D69" w:rsidRPr="00D71D69" w:rsidRDefault="00D71D69" w:rsidP="0031121F">
      <w:pPr>
        <w:pStyle w:val="a5"/>
        <w:numPr>
          <w:ilvl w:val="0"/>
          <w:numId w:val="6"/>
        </w:numPr>
        <w:tabs>
          <w:tab w:val="clear" w:pos="720"/>
          <w:tab w:val="num" w:pos="284"/>
        </w:tabs>
        <w:ind w:left="284" w:hanging="284"/>
      </w:pPr>
      <w:proofErr w:type="gramStart"/>
      <w:r w:rsidRPr="00D71D69">
        <w:t>XOR(</w:t>
      </w:r>
      <w:proofErr w:type="gramEnd"/>
      <w:r w:rsidRPr="00D71D69">
        <w:t>побитовое исключающее или) ( ^ )</w:t>
      </w:r>
    </w:p>
    <w:p w14:paraId="727051EA" w14:textId="77777777" w:rsidR="00D71D69" w:rsidRPr="00D71D69" w:rsidRDefault="00D71D69" w:rsidP="0031121F">
      <w:pPr>
        <w:pStyle w:val="a5"/>
        <w:numPr>
          <w:ilvl w:val="0"/>
          <w:numId w:val="6"/>
        </w:numPr>
        <w:tabs>
          <w:tab w:val="clear" w:pos="720"/>
          <w:tab w:val="num" w:pos="284"/>
        </w:tabs>
        <w:ind w:left="284" w:hanging="284"/>
      </w:pPr>
      <w:proofErr w:type="gramStart"/>
      <w:r w:rsidRPr="00D71D69">
        <w:t>NOT(</w:t>
      </w:r>
      <w:proofErr w:type="gramEnd"/>
      <w:r w:rsidRPr="00D71D69">
        <w:t>не) ( ~ )</w:t>
      </w:r>
    </w:p>
    <w:p w14:paraId="5A037D29" w14:textId="77777777" w:rsidR="00D71D69" w:rsidRPr="00D71D69" w:rsidRDefault="00D71D69" w:rsidP="0031121F">
      <w:pPr>
        <w:pStyle w:val="a5"/>
        <w:numPr>
          <w:ilvl w:val="0"/>
          <w:numId w:val="6"/>
        </w:numPr>
        <w:tabs>
          <w:tab w:val="clear" w:pos="720"/>
          <w:tab w:val="num" w:pos="284"/>
        </w:tabs>
        <w:ind w:left="284" w:hanging="284"/>
      </w:pPr>
      <w:r w:rsidRPr="00D71D69">
        <w:lastRenderedPageBreak/>
        <w:t xml:space="preserve">LEFT </w:t>
      </w:r>
      <w:proofErr w:type="gramStart"/>
      <w:r w:rsidRPr="00D71D69">
        <w:t>SHIFT(</w:t>
      </w:r>
      <w:proofErr w:type="gramEnd"/>
      <w:r w:rsidRPr="00D71D69">
        <w:t>левый сдвиг) ( &lt;&lt; )</w:t>
      </w:r>
    </w:p>
    <w:p w14:paraId="52E5712C" w14:textId="77777777" w:rsidR="00D71D69" w:rsidRPr="00D71D69" w:rsidRDefault="00D71D69" w:rsidP="0031121F">
      <w:pPr>
        <w:pStyle w:val="a5"/>
        <w:numPr>
          <w:ilvl w:val="0"/>
          <w:numId w:val="6"/>
        </w:numPr>
        <w:tabs>
          <w:tab w:val="clear" w:pos="720"/>
          <w:tab w:val="num" w:pos="284"/>
        </w:tabs>
        <w:ind w:left="284" w:hanging="284"/>
      </w:pPr>
      <w:r w:rsidRPr="00D71D69">
        <w:t xml:space="preserve">RIGHT </w:t>
      </w:r>
      <w:proofErr w:type="gramStart"/>
      <w:r w:rsidRPr="00D71D69">
        <w:t>SHIFT(</w:t>
      </w:r>
      <w:proofErr w:type="gramEnd"/>
      <w:r w:rsidRPr="00D71D69">
        <w:t>правый сдвиг) ( &gt;&gt; )</w:t>
      </w:r>
    </w:p>
    <w:p w14:paraId="473398AC" w14:textId="77777777" w:rsidR="00D71D69" w:rsidRPr="00D71D69" w:rsidRDefault="00D71D69" w:rsidP="0031121F">
      <w:pPr>
        <w:pStyle w:val="a5"/>
        <w:numPr>
          <w:ilvl w:val="0"/>
          <w:numId w:val="6"/>
        </w:numPr>
        <w:tabs>
          <w:tab w:val="clear" w:pos="720"/>
          <w:tab w:val="num" w:pos="284"/>
        </w:tabs>
        <w:ind w:left="284" w:hanging="284"/>
      </w:pPr>
      <w:r w:rsidRPr="00D71D69">
        <w:t xml:space="preserve">ZERO-FILL RIGHT </w:t>
      </w:r>
      <w:proofErr w:type="gramStart"/>
      <w:r w:rsidRPr="00D71D69">
        <w:t>SHIFT(</w:t>
      </w:r>
      <w:proofErr w:type="gramEnd"/>
      <w:r w:rsidRPr="00D71D69">
        <w:t>правый сдвиг с заполнением нулями) ( &gt;&gt;&gt; )</w:t>
      </w:r>
    </w:p>
    <w:p w14:paraId="2174E9B5" w14:textId="77777777" w:rsidR="00F90710" w:rsidRDefault="00F90710" w:rsidP="00F811A8">
      <w:pPr>
        <w:pStyle w:val="a5"/>
      </w:pPr>
    </w:p>
    <w:p w14:paraId="1D369BD3" w14:textId="77777777" w:rsidR="00F811A8" w:rsidRDefault="00F811A8" w:rsidP="00F811A8">
      <w:pPr>
        <w:pStyle w:val="a5"/>
      </w:pPr>
    </w:p>
    <w:bookmarkStart w:id="21" w:name="operator-zapyataya"/>
    <w:p w14:paraId="5304A3AD" w14:textId="77777777" w:rsidR="00F811A8" w:rsidRPr="00106606" w:rsidRDefault="00F811A8" w:rsidP="00F811A8">
      <w:pPr>
        <w:pStyle w:val="3"/>
      </w:pPr>
      <w:r w:rsidRPr="00317D77">
        <w:fldChar w:fldCharType="begin"/>
      </w:r>
      <w:r w:rsidRPr="00317D77">
        <w:instrText xml:space="preserve"> HYPERLINK "https://learn.javascript.ru/operators" \l "operator-zapyataya" </w:instrText>
      </w:r>
      <w:r w:rsidRPr="00317D77">
        <w:fldChar w:fldCharType="separate"/>
      </w:r>
      <w:r w:rsidRPr="00317D77">
        <w:t>Оператор запятая</w:t>
      </w:r>
      <w:r w:rsidRPr="00317D77">
        <w:fldChar w:fldCharType="end"/>
      </w:r>
      <w:bookmarkEnd w:id="21"/>
      <w:r w:rsidR="00106606" w:rsidRPr="00A71DED">
        <w:t>/</w:t>
      </w:r>
      <w:r w:rsidR="00106606">
        <w:t>последовательность</w:t>
      </w:r>
    </w:p>
    <w:p w14:paraId="7407FC43" w14:textId="77777777" w:rsidR="00F811A8" w:rsidRPr="00317D77" w:rsidRDefault="00A44E87" w:rsidP="00F811A8">
      <w:pPr>
        <w:pStyle w:val="a5"/>
      </w:pPr>
      <w:r>
        <w:t>Изредка</w:t>
      </w:r>
      <w:r w:rsidR="00F811A8">
        <w:t xml:space="preserve"> используется </w:t>
      </w:r>
      <w:r w:rsidR="00F811A8" w:rsidRPr="00317D77">
        <w:t xml:space="preserve">для написания более короткого кода, поэтому </w:t>
      </w:r>
      <w:r w:rsidR="00F811A8">
        <w:t>его нужно просто знать</w:t>
      </w:r>
      <w:r w:rsidR="00F811A8" w:rsidRPr="00317D77">
        <w:t>.</w:t>
      </w:r>
    </w:p>
    <w:p w14:paraId="71657D10" w14:textId="77777777" w:rsidR="00F811A8" w:rsidRPr="00317D77" w:rsidRDefault="00F811A8" w:rsidP="00F811A8">
      <w:pPr>
        <w:pStyle w:val="a5"/>
      </w:pPr>
      <w:r w:rsidRPr="00317D77">
        <w:t>Оператор запятая предоставляет возможность вычислять несколько</w:t>
      </w:r>
      <w:r>
        <w:t xml:space="preserve"> выражений, разделяя их запятой</w:t>
      </w:r>
      <w:r w:rsidRPr="00317D77">
        <w:t xml:space="preserve">. Каждое выражение выполняется, но </w:t>
      </w:r>
      <w:r w:rsidRPr="00317D77">
        <w:rPr>
          <w:u w:val="single"/>
        </w:rPr>
        <w:t>возвращается</w:t>
      </w:r>
      <w:r w:rsidRPr="00317D77">
        <w:t xml:space="preserve"> результат только последнего.</w:t>
      </w:r>
    </w:p>
    <w:p w14:paraId="5D7BD036" w14:textId="77777777" w:rsidR="00F811A8" w:rsidRDefault="00F811A8" w:rsidP="00F811A8">
      <w:pPr>
        <w:pStyle w:val="a5"/>
      </w:pPr>
    </w:p>
    <w:p w14:paraId="71EF9C21" w14:textId="77777777" w:rsidR="00F811A8" w:rsidRPr="00317D77" w:rsidRDefault="00F811A8" w:rsidP="00F811A8">
      <w:pPr>
        <w:pStyle w:val="a5"/>
      </w:pPr>
      <w:r w:rsidRPr="00317D77">
        <w:t>Например: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811A8" w:rsidRPr="00317D77" w14:paraId="73EB2F33" w14:textId="77777777" w:rsidTr="00DF46C3">
        <w:tc>
          <w:tcPr>
            <w:tcW w:w="10194" w:type="dxa"/>
            <w:shd w:val="clear" w:color="auto" w:fill="F5F5F5"/>
          </w:tcPr>
          <w:p w14:paraId="10458924" w14:textId="77777777" w:rsidR="00F811A8" w:rsidRPr="00A71DED" w:rsidRDefault="00F811A8" w:rsidP="00DF46C3">
            <w:pPr>
              <w:pStyle w:val="a4"/>
            </w:pPr>
          </w:p>
          <w:p w14:paraId="56AAD3F6" w14:textId="77777777" w:rsidR="00F811A8" w:rsidRDefault="00F811A8" w:rsidP="00DF46C3">
            <w:pPr>
              <w:pStyle w:val="a4"/>
            </w:pPr>
            <w:r>
              <w:t>let a = (1 + 2, 3 + 4);</w:t>
            </w:r>
          </w:p>
          <w:p w14:paraId="729272CF" w14:textId="77777777" w:rsidR="00F811A8" w:rsidRDefault="00F811A8" w:rsidP="00DF46C3">
            <w:pPr>
              <w:pStyle w:val="a4"/>
            </w:pPr>
          </w:p>
          <w:p w14:paraId="774B655C" w14:textId="77777777" w:rsidR="00F811A8" w:rsidRPr="00317D77" w:rsidRDefault="00F811A8" w:rsidP="00DF46C3">
            <w:pPr>
              <w:pStyle w:val="a4"/>
            </w:pPr>
            <w:r>
              <w:t>console</w:t>
            </w:r>
            <w:r w:rsidRPr="00317D77">
              <w:t>.</w:t>
            </w:r>
            <w:r>
              <w:t>log</w:t>
            </w:r>
            <w:r w:rsidRPr="00317D77">
              <w:t>(</w:t>
            </w:r>
            <w:r>
              <w:t>a</w:t>
            </w:r>
            <w:r w:rsidRPr="00317D77">
              <w:t>);</w:t>
            </w:r>
          </w:p>
          <w:p w14:paraId="227C657F" w14:textId="77777777" w:rsidR="00F811A8" w:rsidRPr="00317D77" w:rsidRDefault="00F811A8" w:rsidP="00DF46C3">
            <w:pPr>
              <w:pStyle w:val="a4"/>
              <w:rPr>
                <w:color w:val="808080" w:themeColor="background1" w:themeShade="80"/>
                <w:lang w:val="ru-RU"/>
              </w:rPr>
            </w:pPr>
            <w:r w:rsidRPr="00317D77">
              <w:rPr>
                <w:color w:val="808080" w:themeColor="background1" w:themeShade="80"/>
                <w:lang w:val="ru-RU"/>
              </w:rPr>
              <w:t>// 7 (результат 3 + 4)</w:t>
            </w:r>
          </w:p>
          <w:p w14:paraId="194E8258" w14:textId="77777777" w:rsidR="00F811A8" w:rsidRPr="00317D77" w:rsidRDefault="00F811A8" w:rsidP="00DF46C3">
            <w:pPr>
              <w:pStyle w:val="a4"/>
              <w:rPr>
                <w:lang w:val="ru-RU"/>
              </w:rPr>
            </w:pPr>
          </w:p>
        </w:tc>
      </w:tr>
    </w:tbl>
    <w:p w14:paraId="207EB170" w14:textId="77777777" w:rsidR="00F811A8" w:rsidRDefault="00F811A8" w:rsidP="00F811A8">
      <w:pPr>
        <w:pStyle w:val="a5"/>
      </w:pPr>
      <w:r w:rsidRPr="00317D77">
        <w:t>Первое</w:t>
      </w:r>
      <w:r>
        <w:t xml:space="preserve"> выражение 1 + 2 выполняется, но</w:t>
      </w:r>
      <w:r w:rsidRPr="00317D77">
        <w:t xml:space="preserve"> результат отбрасывается. Затем идёт 3 + 4, выражение выполняется и возвращается результат.</w:t>
      </w:r>
    </w:p>
    <w:p w14:paraId="3769DD8B" w14:textId="77777777" w:rsidR="00F811A8" w:rsidRPr="00317D77" w:rsidRDefault="00F811A8" w:rsidP="00F811A8">
      <w:pPr>
        <w:pStyle w:val="a5"/>
      </w:pPr>
    </w:p>
    <w:p w14:paraId="7364FEC0" w14:textId="77777777" w:rsidR="00F811A8" w:rsidRPr="00317D77" w:rsidRDefault="00F811A8" w:rsidP="00F811A8">
      <w:pPr>
        <w:pStyle w:val="a5"/>
      </w:pPr>
      <w:r>
        <w:t>О</w:t>
      </w:r>
      <w:r w:rsidRPr="00317D77">
        <w:t xml:space="preserve">братите внимание, что оператор </w:t>
      </w:r>
      <w:r>
        <w:t>«</w:t>
      </w:r>
      <w:r w:rsidRPr="00317D77">
        <w:t>,</w:t>
      </w:r>
      <w:r>
        <w:t>»</w:t>
      </w:r>
      <w:r w:rsidRPr="00317D77">
        <w:t xml:space="preserve"> имеет очень низкий приоритет, ниже =, поэтому скобки важны в приведённом примере.</w:t>
      </w:r>
      <w:r w:rsidR="00FE6BE2">
        <w:t xml:space="preserve"> </w:t>
      </w:r>
      <w:r w:rsidRPr="00317D77">
        <w:t xml:space="preserve">Без них в </w:t>
      </w:r>
      <w:r>
        <w:t>«</w:t>
      </w:r>
      <w:r w:rsidRPr="00317D77">
        <w:t>a = 1 + 2, 3 + 4</w:t>
      </w:r>
      <w:r>
        <w:t>»</w:t>
      </w:r>
      <w:r w:rsidRPr="00317D77">
        <w:t xml:space="preserve"> выполнится </w:t>
      </w:r>
      <w:r w:rsidR="00B877EA">
        <w:t xml:space="preserve">так: </w:t>
      </w:r>
      <w:r w:rsidRPr="00317D77">
        <w:t>(a = 1 + 2), 3 + 4.</w:t>
      </w:r>
    </w:p>
    <w:p w14:paraId="048E031D" w14:textId="77777777" w:rsidR="00F811A8" w:rsidRDefault="00F811A8" w:rsidP="00F811A8">
      <w:pPr>
        <w:pStyle w:val="a5"/>
      </w:pPr>
    </w:p>
    <w:p w14:paraId="571A30A6" w14:textId="77777777" w:rsidR="00F811A8" w:rsidRPr="00317D77" w:rsidRDefault="00F811A8" w:rsidP="00F811A8">
      <w:pPr>
        <w:pStyle w:val="a5"/>
      </w:pPr>
      <w:r w:rsidRPr="00317D77">
        <w:t>Иногда его используют в составе более сложных конструкций, чтобы сделать несколько действий в одной строке.</w:t>
      </w:r>
    </w:p>
    <w:p w14:paraId="22C9243A" w14:textId="77777777" w:rsidR="00F811A8" w:rsidRPr="00317D77" w:rsidRDefault="00F811A8" w:rsidP="00F811A8">
      <w:pPr>
        <w:pStyle w:val="a5"/>
      </w:pPr>
      <w:r w:rsidRPr="00317D77">
        <w:t>Например: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811A8" w:rsidRPr="00317D77" w14:paraId="1E1BB0AB" w14:textId="77777777" w:rsidTr="00DF46C3">
        <w:tc>
          <w:tcPr>
            <w:tcW w:w="10194" w:type="dxa"/>
            <w:shd w:val="clear" w:color="auto" w:fill="F5F5F5"/>
          </w:tcPr>
          <w:p w14:paraId="197F8955" w14:textId="77777777" w:rsidR="00F811A8" w:rsidRDefault="00F811A8" w:rsidP="00DF46C3">
            <w:pPr>
              <w:pStyle w:val="a4"/>
              <w:rPr>
                <w:lang w:val="ru-RU"/>
              </w:rPr>
            </w:pPr>
          </w:p>
          <w:p w14:paraId="4CC44790" w14:textId="77777777" w:rsidR="00F811A8" w:rsidRPr="00493344" w:rsidRDefault="00F811A8" w:rsidP="00DF46C3">
            <w:pPr>
              <w:pStyle w:val="a4"/>
              <w:rPr>
                <w:color w:val="808080" w:themeColor="background1" w:themeShade="80"/>
                <w:lang w:val="ru-RU"/>
              </w:rPr>
            </w:pPr>
            <w:r w:rsidRPr="00493344">
              <w:rPr>
                <w:color w:val="808080" w:themeColor="background1" w:themeShade="80"/>
                <w:lang w:val="ru-RU"/>
              </w:rPr>
              <w:t>// три операции в одной строке</w:t>
            </w:r>
          </w:p>
          <w:p w14:paraId="20FA364E" w14:textId="77777777" w:rsidR="00F811A8" w:rsidRPr="000108A5" w:rsidRDefault="00F811A8" w:rsidP="00DF46C3">
            <w:pPr>
              <w:pStyle w:val="a4"/>
              <w:rPr>
                <w:lang w:val="ru-RU"/>
              </w:rPr>
            </w:pPr>
            <w:r w:rsidRPr="00493344">
              <w:t>for</w:t>
            </w:r>
            <w:r w:rsidRPr="000108A5">
              <w:rPr>
                <w:lang w:val="ru-RU"/>
              </w:rPr>
              <w:t xml:space="preserve"> (</w:t>
            </w:r>
            <w:r w:rsidRPr="00493344">
              <w:t>a</w:t>
            </w:r>
            <w:r w:rsidRPr="000108A5">
              <w:rPr>
                <w:lang w:val="ru-RU"/>
              </w:rPr>
              <w:t xml:space="preserve"> = 1, </w:t>
            </w:r>
            <w:r w:rsidRPr="00493344">
              <w:t>b</w:t>
            </w:r>
            <w:r w:rsidRPr="000108A5">
              <w:rPr>
                <w:lang w:val="ru-RU"/>
              </w:rPr>
              <w:t xml:space="preserve"> = 3, </w:t>
            </w:r>
            <w:r w:rsidRPr="00493344">
              <w:t>c</w:t>
            </w:r>
            <w:r w:rsidRPr="000108A5">
              <w:rPr>
                <w:lang w:val="ru-RU"/>
              </w:rPr>
              <w:t xml:space="preserve"> = </w:t>
            </w:r>
            <w:r w:rsidRPr="00493344">
              <w:t>a</w:t>
            </w:r>
            <w:r w:rsidRPr="000108A5">
              <w:rPr>
                <w:lang w:val="ru-RU"/>
              </w:rPr>
              <w:t xml:space="preserve"> * </w:t>
            </w:r>
            <w:r w:rsidRPr="00493344">
              <w:t>b</w:t>
            </w:r>
            <w:r w:rsidRPr="000108A5">
              <w:rPr>
                <w:lang w:val="ru-RU"/>
              </w:rPr>
              <w:t xml:space="preserve">; </w:t>
            </w:r>
            <w:r w:rsidRPr="00493344">
              <w:t>a</w:t>
            </w:r>
            <w:r w:rsidRPr="000108A5">
              <w:rPr>
                <w:lang w:val="ru-RU"/>
              </w:rPr>
              <w:t xml:space="preserve"> &lt; 10; </w:t>
            </w:r>
            <w:r w:rsidRPr="00493344">
              <w:t>a</w:t>
            </w:r>
            <w:r w:rsidRPr="000108A5">
              <w:rPr>
                <w:lang w:val="ru-RU"/>
              </w:rPr>
              <w:t>++) {</w:t>
            </w:r>
          </w:p>
          <w:p w14:paraId="3A0223C1" w14:textId="77777777" w:rsidR="00F811A8" w:rsidRPr="0089258D" w:rsidRDefault="00F811A8" w:rsidP="00DF46C3">
            <w:pPr>
              <w:pStyle w:val="a4"/>
              <w:rPr>
                <w:lang w:val="ru-RU"/>
              </w:rPr>
            </w:pPr>
            <w:r w:rsidRPr="000108A5">
              <w:rPr>
                <w:lang w:val="ru-RU"/>
              </w:rPr>
              <w:t xml:space="preserve"> </w:t>
            </w:r>
            <w:r w:rsidRPr="0089258D">
              <w:rPr>
                <w:lang w:val="ru-RU"/>
              </w:rPr>
              <w:t>...</w:t>
            </w:r>
          </w:p>
          <w:p w14:paraId="7F227FA5" w14:textId="77777777" w:rsidR="00F811A8" w:rsidRDefault="00F811A8" w:rsidP="00DF46C3">
            <w:pPr>
              <w:pStyle w:val="a4"/>
              <w:rPr>
                <w:lang w:val="ru-RU"/>
              </w:rPr>
            </w:pPr>
            <w:r w:rsidRPr="0089258D">
              <w:rPr>
                <w:lang w:val="ru-RU"/>
              </w:rPr>
              <w:t>}</w:t>
            </w:r>
          </w:p>
          <w:p w14:paraId="6987E9A8" w14:textId="77777777" w:rsidR="00F811A8" w:rsidRPr="000A2CEB" w:rsidRDefault="00F811A8" w:rsidP="00DF46C3">
            <w:pPr>
              <w:pStyle w:val="a4"/>
              <w:rPr>
                <w:lang w:val="ru-RU"/>
              </w:rPr>
            </w:pPr>
          </w:p>
        </w:tc>
      </w:tr>
    </w:tbl>
    <w:p w14:paraId="27555369" w14:textId="77777777" w:rsidR="00F811A8" w:rsidRPr="00317D77" w:rsidRDefault="00F811A8" w:rsidP="00F811A8">
      <w:pPr>
        <w:pStyle w:val="a5"/>
      </w:pPr>
    </w:p>
    <w:p w14:paraId="0F6D9AF8" w14:textId="77777777" w:rsidR="00F811A8" w:rsidRDefault="00F811A8" w:rsidP="00F811A8">
      <w:pPr>
        <w:pStyle w:val="a5"/>
      </w:pPr>
    </w:p>
    <w:p w14:paraId="7ADEDBEE" w14:textId="77777777" w:rsidR="00F25A75" w:rsidRPr="007E5710" w:rsidRDefault="00F25A75" w:rsidP="00F25A75">
      <w:pPr>
        <w:pStyle w:val="2"/>
        <w:rPr>
          <w:b/>
        </w:rPr>
      </w:pPr>
      <w:r w:rsidRPr="007E5710">
        <w:rPr>
          <w:b/>
        </w:rPr>
        <w:t>Управление потоком выполнения</w:t>
      </w:r>
    </w:p>
    <w:p w14:paraId="52A8305F" w14:textId="77777777" w:rsidR="00F25A75" w:rsidRPr="004B11CD" w:rsidRDefault="00F25A75" w:rsidP="00F25A75">
      <w:pPr>
        <w:pStyle w:val="3"/>
      </w:pPr>
      <w:r>
        <w:rPr>
          <w:lang w:val="en-US"/>
        </w:rPr>
        <w:t>if</w:t>
      </w:r>
      <w:r w:rsidRPr="00F25A75">
        <w:t xml:space="preserve">, </w:t>
      </w:r>
      <w:r>
        <w:rPr>
          <w:lang w:val="en-US"/>
        </w:rPr>
        <w:t>else</w:t>
      </w:r>
    </w:p>
    <w:p w14:paraId="1954908B" w14:textId="77777777" w:rsidR="00797C45" w:rsidRDefault="00F25A75" w:rsidP="00797C45">
      <w:pPr>
        <w:pStyle w:val="a5"/>
      </w:pPr>
      <w:proofErr w:type="spellStart"/>
      <w:r>
        <w:t>if</w:t>
      </w:r>
      <w:proofErr w:type="spellEnd"/>
      <w:r>
        <w:t xml:space="preserve"> –</w:t>
      </w:r>
      <w:r w:rsidRPr="006441A4">
        <w:t xml:space="preserve"> </w:t>
      </w:r>
      <w:r>
        <w:t>это</w:t>
      </w:r>
      <w:r w:rsidRPr="00D636BD">
        <w:t xml:space="preserve"> </w:t>
      </w:r>
      <w:r>
        <w:t xml:space="preserve">оператор, инструкция. </w:t>
      </w:r>
      <w:r w:rsidR="00797C45">
        <w:t xml:space="preserve">Вычисляет выражение в скобках и преобразует результат к логическому типу. Если </w:t>
      </w:r>
      <w:r>
        <w:t>предикат – истина</w:t>
      </w:r>
      <w:r w:rsidR="00797C45">
        <w:t>, то выполняется соответствующий блок кода</w:t>
      </w:r>
      <w:r w:rsidR="006D5D11">
        <w:t>.</w:t>
      </w:r>
    </w:p>
    <w:p w14:paraId="5C39EAC7" w14:textId="77777777" w:rsidR="00AA52F1" w:rsidRDefault="00AA52F1" w:rsidP="002205DA">
      <w:pPr>
        <w:pStyle w:val="a5"/>
      </w:pPr>
    </w:p>
    <w:p w14:paraId="34F0BCAB" w14:textId="77777777" w:rsidR="00AA52F1" w:rsidRPr="00AA52F1" w:rsidRDefault="00AA52F1" w:rsidP="002205DA">
      <w:pPr>
        <w:pStyle w:val="a5"/>
        <w:rPr>
          <w:b/>
        </w:rPr>
      </w:pPr>
      <w:r w:rsidRPr="00AA52F1">
        <w:rPr>
          <w:b/>
        </w:rPr>
        <w:t xml:space="preserve">Значения, которые всегда </w:t>
      </w:r>
      <w:r w:rsidRPr="00AA52F1">
        <w:rPr>
          <w:b/>
          <w:lang w:val="en-US"/>
        </w:rPr>
        <w:t>false</w:t>
      </w:r>
    </w:p>
    <w:p w14:paraId="1282C6F0" w14:textId="77777777" w:rsidR="00797C45" w:rsidRPr="00D636BD" w:rsidRDefault="00797C45" w:rsidP="002205DA">
      <w:pPr>
        <w:pStyle w:val="a5"/>
      </w:pPr>
      <w:r>
        <w:t xml:space="preserve">Есть несколько значений, которые называют ложными. К </w:t>
      </w:r>
      <w:r>
        <w:rPr>
          <w:lang w:val="en-US"/>
        </w:rPr>
        <w:t>false</w:t>
      </w:r>
      <w:r w:rsidRPr="00D636BD">
        <w:t xml:space="preserve"> </w:t>
      </w:r>
      <w:r w:rsidR="00AA52F1">
        <w:t xml:space="preserve">всегда </w:t>
      </w:r>
      <w:r w:rsidR="002205DA">
        <w:t>преобразуются:</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97C45" w:rsidRPr="00C2561D" w14:paraId="30D4E966" w14:textId="77777777" w:rsidTr="00797C45">
        <w:tc>
          <w:tcPr>
            <w:tcW w:w="10768" w:type="dxa"/>
            <w:shd w:val="clear" w:color="auto" w:fill="F5F5F5"/>
          </w:tcPr>
          <w:p w14:paraId="3E169E5C" w14:textId="77777777" w:rsidR="008D26F6" w:rsidRDefault="008D26F6" w:rsidP="00856857">
            <w:pPr>
              <w:pStyle w:val="a4"/>
              <w:spacing w:line="276" w:lineRule="auto"/>
            </w:pPr>
          </w:p>
          <w:p w14:paraId="04C5F99B" w14:textId="77777777" w:rsidR="002205DA" w:rsidRPr="006D4C35" w:rsidRDefault="002205DA" w:rsidP="00856857">
            <w:pPr>
              <w:pStyle w:val="a4"/>
              <w:spacing w:line="276" w:lineRule="auto"/>
            </w:pPr>
            <w:r w:rsidRPr="006D4C35">
              <w:t>0</w:t>
            </w:r>
          </w:p>
          <w:p w14:paraId="3A055C0B" w14:textId="77777777" w:rsidR="002205DA" w:rsidRPr="008D26F6" w:rsidRDefault="002205DA" w:rsidP="00856857">
            <w:pPr>
              <w:pStyle w:val="a4"/>
              <w:spacing w:line="276" w:lineRule="auto"/>
            </w:pPr>
            <w:r w:rsidRPr="006D4C35">
              <w:t>""</w:t>
            </w:r>
            <w:r w:rsidR="00301322" w:rsidRPr="008D26F6">
              <w:t xml:space="preserve"> </w:t>
            </w:r>
            <w:r w:rsidR="00301322" w:rsidRPr="008D26F6">
              <w:rPr>
                <w:color w:val="808080" w:themeColor="background1" w:themeShade="80"/>
              </w:rPr>
              <w:t>(</w:t>
            </w:r>
            <w:r w:rsidR="00301322" w:rsidRPr="00301322">
              <w:rPr>
                <w:color w:val="808080" w:themeColor="background1" w:themeShade="80"/>
                <w:lang w:val="ru-RU"/>
              </w:rPr>
              <w:t>пустая</w:t>
            </w:r>
            <w:r w:rsidR="00301322" w:rsidRPr="00301322">
              <w:rPr>
                <w:color w:val="808080" w:themeColor="background1" w:themeShade="80"/>
              </w:rPr>
              <w:t xml:space="preserve"> </w:t>
            </w:r>
            <w:r w:rsidR="00301322" w:rsidRPr="00301322">
              <w:rPr>
                <w:color w:val="808080" w:themeColor="background1" w:themeShade="80"/>
                <w:lang w:val="ru-RU"/>
              </w:rPr>
              <w:t>строка</w:t>
            </w:r>
            <w:r w:rsidR="00301322" w:rsidRPr="008D26F6">
              <w:rPr>
                <w:color w:val="808080" w:themeColor="background1" w:themeShade="80"/>
              </w:rPr>
              <w:t>)</w:t>
            </w:r>
          </w:p>
          <w:p w14:paraId="7AA8D654" w14:textId="77777777" w:rsidR="00F65AE8" w:rsidRDefault="00F65AE8" w:rsidP="00856857">
            <w:pPr>
              <w:pStyle w:val="a4"/>
              <w:spacing w:line="276" w:lineRule="auto"/>
            </w:pPr>
            <w:proofErr w:type="spellStart"/>
            <w:r>
              <w:t>NaN</w:t>
            </w:r>
            <w:proofErr w:type="spellEnd"/>
          </w:p>
          <w:p w14:paraId="3A334788" w14:textId="77777777" w:rsidR="002205DA" w:rsidRPr="006D4C35" w:rsidRDefault="002205DA" w:rsidP="00856857">
            <w:pPr>
              <w:pStyle w:val="a4"/>
              <w:spacing w:line="276" w:lineRule="auto"/>
            </w:pPr>
            <w:r>
              <w:t>null</w:t>
            </w:r>
          </w:p>
          <w:p w14:paraId="5C4BFF5A" w14:textId="77777777" w:rsidR="00797C45" w:rsidRDefault="002205DA" w:rsidP="00856857">
            <w:pPr>
              <w:pStyle w:val="a4"/>
              <w:spacing w:line="276" w:lineRule="auto"/>
            </w:pPr>
            <w:r>
              <w:t>undefined</w:t>
            </w:r>
          </w:p>
          <w:p w14:paraId="6A8FFC74" w14:textId="77777777" w:rsidR="008D26F6" w:rsidRPr="008D26F6" w:rsidRDefault="008D26F6" w:rsidP="00856857">
            <w:pPr>
              <w:pStyle w:val="a4"/>
              <w:spacing w:line="276" w:lineRule="auto"/>
              <w:rPr>
                <w:lang w:val="ru-RU"/>
              </w:rPr>
            </w:pPr>
          </w:p>
        </w:tc>
      </w:tr>
    </w:tbl>
    <w:p w14:paraId="730AC02C" w14:textId="77777777" w:rsidR="00F25A75" w:rsidRPr="00D552CF" w:rsidRDefault="00125309" w:rsidP="00D552CF">
      <w:pPr>
        <w:pStyle w:val="a5"/>
      </w:pPr>
      <w:r w:rsidRPr="00D552CF">
        <w:t xml:space="preserve">Остальные значения становятся </w:t>
      </w:r>
      <w:proofErr w:type="spellStart"/>
      <w:r w:rsidRPr="00D552CF">
        <w:rPr>
          <w:rStyle w:val="HTML"/>
          <w:rFonts w:asciiTheme="minorHAnsi" w:eastAsiaTheme="minorHAnsi" w:hAnsiTheme="minorHAnsi" w:cstheme="minorBidi"/>
          <w:sz w:val="22"/>
          <w:szCs w:val="22"/>
        </w:rPr>
        <w:t>true</w:t>
      </w:r>
      <w:proofErr w:type="spellEnd"/>
      <w:r w:rsidRPr="00D552CF">
        <w:t>, поэтому их называют «правдивыми» («</w:t>
      </w:r>
      <w:proofErr w:type="spellStart"/>
      <w:r w:rsidRPr="00D552CF">
        <w:t>truthy</w:t>
      </w:r>
      <w:proofErr w:type="spellEnd"/>
      <w:r w:rsidRPr="00D552CF">
        <w:t>»).</w:t>
      </w:r>
    </w:p>
    <w:p w14:paraId="7E7B5B2E" w14:textId="77777777" w:rsidR="002412A8" w:rsidRPr="00125309" w:rsidRDefault="002412A8" w:rsidP="00F25A75">
      <w:pPr>
        <w:pStyle w:val="a5"/>
      </w:pPr>
    </w:p>
    <w:p w14:paraId="5D65F603" w14:textId="77777777" w:rsidR="006D5D11" w:rsidRPr="00AF6311" w:rsidRDefault="00AF6311" w:rsidP="00F25A75">
      <w:pPr>
        <w:pStyle w:val="a5"/>
      </w:pPr>
      <w:r>
        <w:t>В действии</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C0393" w:rsidRPr="00764C41" w14:paraId="7864FC75" w14:textId="77777777" w:rsidTr="00797C45">
        <w:tc>
          <w:tcPr>
            <w:tcW w:w="10768" w:type="dxa"/>
            <w:shd w:val="clear" w:color="auto" w:fill="F5F5F5"/>
          </w:tcPr>
          <w:p w14:paraId="2B9BA623" w14:textId="77777777" w:rsidR="00DC0393" w:rsidRPr="006D4C35" w:rsidRDefault="00DC0393" w:rsidP="00797C45">
            <w:pPr>
              <w:pStyle w:val="a4"/>
            </w:pPr>
          </w:p>
          <w:p w14:paraId="0D41466A" w14:textId="77777777" w:rsidR="00DC0393" w:rsidRPr="00DC0393" w:rsidRDefault="00DC0393" w:rsidP="00797C45">
            <w:pPr>
              <w:pStyle w:val="a4"/>
            </w:pPr>
            <w:r w:rsidRPr="00DC0393">
              <w:t>if (year &lt; 2015) {</w:t>
            </w:r>
          </w:p>
          <w:p w14:paraId="1C36FEBE" w14:textId="77777777" w:rsidR="00DC0393" w:rsidRPr="00DC0393" w:rsidRDefault="00DC0393" w:rsidP="00797C45">
            <w:pPr>
              <w:pStyle w:val="a4"/>
            </w:pPr>
            <w:r w:rsidRPr="00DC0393">
              <w:t xml:space="preserve">  result = '</w:t>
            </w:r>
            <w:proofErr w:type="spellStart"/>
            <w:r w:rsidRPr="00DC0393">
              <w:t>мало</w:t>
            </w:r>
            <w:proofErr w:type="spellEnd"/>
            <w:r w:rsidRPr="00DC0393">
              <w:t>';</w:t>
            </w:r>
          </w:p>
          <w:p w14:paraId="04D77547" w14:textId="77777777" w:rsidR="00DC0393" w:rsidRPr="00DC0393" w:rsidRDefault="00DC0393" w:rsidP="00797C45">
            <w:pPr>
              <w:pStyle w:val="a4"/>
            </w:pPr>
            <w:r w:rsidRPr="00DC0393">
              <w:t>} else if (year &gt; 2015) {</w:t>
            </w:r>
          </w:p>
          <w:p w14:paraId="58BAC563" w14:textId="77777777" w:rsidR="00DC0393" w:rsidRPr="00DC0393" w:rsidRDefault="00DC0393" w:rsidP="00797C45">
            <w:pPr>
              <w:pStyle w:val="a4"/>
            </w:pPr>
            <w:r w:rsidRPr="00DC0393">
              <w:t xml:space="preserve">  result = '</w:t>
            </w:r>
            <w:proofErr w:type="spellStart"/>
            <w:r w:rsidRPr="00DC0393">
              <w:t>много</w:t>
            </w:r>
            <w:proofErr w:type="spellEnd"/>
            <w:r w:rsidRPr="00DC0393">
              <w:t>';</w:t>
            </w:r>
          </w:p>
          <w:p w14:paraId="10334155" w14:textId="77777777" w:rsidR="00DC0393" w:rsidRPr="00DC0393" w:rsidRDefault="00DC0393" w:rsidP="00797C45">
            <w:pPr>
              <w:pStyle w:val="a4"/>
            </w:pPr>
            <w:r w:rsidRPr="00DC0393">
              <w:t>} else {</w:t>
            </w:r>
          </w:p>
          <w:p w14:paraId="195E0F9B" w14:textId="77777777" w:rsidR="00DC0393" w:rsidRPr="00DC0393" w:rsidRDefault="00DC0393" w:rsidP="00797C45">
            <w:pPr>
              <w:pStyle w:val="a4"/>
            </w:pPr>
            <w:r w:rsidRPr="00DC0393">
              <w:t xml:space="preserve">  result = '</w:t>
            </w:r>
            <w:proofErr w:type="spellStart"/>
            <w:r w:rsidRPr="00DC0393">
              <w:t>верно</w:t>
            </w:r>
            <w:proofErr w:type="spellEnd"/>
            <w:r w:rsidRPr="00DC0393">
              <w:t>!'</w:t>
            </w:r>
          </w:p>
          <w:p w14:paraId="488969DA" w14:textId="77777777" w:rsidR="00DC0393" w:rsidRPr="00DC0393" w:rsidRDefault="00DC0393" w:rsidP="00797C45">
            <w:pPr>
              <w:pStyle w:val="a4"/>
            </w:pPr>
            <w:r w:rsidRPr="00DC0393">
              <w:t>}</w:t>
            </w:r>
          </w:p>
          <w:p w14:paraId="5AAEA10B" w14:textId="77777777" w:rsidR="00DC0393" w:rsidRPr="00DC0393" w:rsidRDefault="00DC0393" w:rsidP="00797C45">
            <w:pPr>
              <w:pStyle w:val="a4"/>
            </w:pPr>
          </w:p>
        </w:tc>
      </w:tr>
    </w:tbl>
    <w:p w14:paraId="5536100F" w14:textId="77777777" w:rsidR="00F25A75" w:rsidRPr="006D4C35" w:rsidRDefault="00F25A75" w:rsidP="00F25A75">
      <w:pPr>
        <w:pStyle w:val="a5"/>
        <w:rPr>
          <w:lang w:val="en-US"/>
        </w:rPr>
      </w:pPr>
    </w:p>
    <w:p w14:paraId="1612FD86" w14:textId="77777777" w:rsidR="00F25A75" w:rsidRPr="006D4C35" w:rsidRDefault="00F25A75" w:rsidP="00F25A75">
      <w:pPr>
        <w:pStyle w:val="a5"/>
        <w:rPr>
          <w:lang w:val="en-US"/>
        </w:rPr>
      </w:pPr>
    </w:p>
    <w:p w14:paraId="7194AAA2" w14:textId="77777777" w:rsidR="00F25A75" w:rsidRPr="002B448F" w:rsidRDefault="005C61E5" w:rsidP="005C61E5">
      <w:pPr>
        <w:pStyle w:val="3"/>
      </w:pPr>
      <w:proofErr w:type="gramStart"/>
      <w:r>
        <w:t>?,</w:t>
      </w:r>
      <w:proofErr w:type="gramEnd"/>
      <w:r>
        <w:t xml:space="preserve"> т</w:t>
      </w:r>
      <w:r w:rsidR="00F25A75" w:rsidRPr="002B448F">
        <w:t>ернарный оператор</w:t>
      </w:r>
    </w:p>
    <w:p w14:paraId="6F630874" w14:textId="77777777" w:rsidR="00DD79EE" w:rsidRDefault="00DD79EE" w:rsidP="00F25A75">
      <w:pPr>
        <w:pStyle w:val="a5"/>
      </w:pPr>
      <w:r>
        <w:t xml:space="preserve">Используется, когда надо </w:t>
      </w:r>
      <w:r w:rsidR="0046348E">
        <w:t xml:space="preserve">что-то присвоить переменной </w:t>
      </w:r>
      <w:r>
        <w:t>в зависимости от</w:t>
      </w:r>
      <w:r w:rsidR="00B5160C">
        <w:t xml:space="preserve"> какого-то </w:t>
      </w:r>
      <w:r>
        <w:t xml:space="preserve">условия. </w:t>
      </w:r>
    </w:p>
    <w:p w14:paraId="6C4B6858" w14:textId="23EEE4C4" w:rsidR="00DF2159" w:rsidRDefault="004618FE" w:rsidP="00F25A75">
      <w:pPr>
        <w:pStyle w:val="a5"/>
      </w:pPr>
      <w:r>
        <w:t>В отличии от</w:t>
      </w:r>
      <w:r w:rsidR="00F25A75" w:rsidRPr="002B448F">
        <w:t xml:space="preserve"> </w:t>
      </w:r>
      <w:r w:rsidR="00F25A75" w:rsidRPr="002B448F">
        <w:rPr>
          <w:lang w:val="en-US"/>
        </w:rPr>
        <w:t>if</w:t>
      </w:r>
      <w:r w:rsidR="00F25A75" w:rsidRPr="002B448F">
        <w:t>-</w:t>
      </w:r>
      <w:r w:rsidR="00F25A75" w:rsidRPr="002B448F">
        <w:rPr>
          <w:lang w:val="en-US"/>
        </w:rPr>
        <w:t>else</w:t>
      </w:r>
      <w:r w:rsidR="00F25A75" w:rsidRPr="002B448F">
        <w:t xml:space="preserve">, является </w:t>
      </w:r>
      <w:r w:rsidR="00F25A75" w:rsidRPr="002B448F">
        <w:rPr>
          <w:u w:val="single"/>
        </w:rPr>
        <w:t>выражением</w:t>
      </w:r>
      <w:r w:rsidR="0079273D">
        <w:t>, а не инструкцией</w:t>
      </w:r>
      <w:r>
        <w:t xml:space="preserve">. Следовательно, она </w:t>
      </w:r>
      <w:r w:rsidR="00F25A75" w:rsidRPr="00AE3FC3">
        <w:t>вычисляет и возвращает значени</w:t>
      </w:r>
      <w:r w:rsidR="0079273D">
        <w:t xml:space="preserve">е, </w:t>
      </w:r>
      <w:r w:rsidR="00F25A75" w:rsidRPr="00AE3FC3">
        <w:t>можно сохранить результат вычислен</w:t>
      </w:r>
      <w:r w:rsidR="0079273D">
        <w:t>ия этого выражения в константе.</w:t>
      </w:r>
    </w:p>
    <w:p w14:paraId="7D878FAF" w14:textId="77777777" w:rsidR="00DD79EE" w:rsidRDefault="00F25A75" w:rsidP="00F25A75">
      <w:pPr>
        <w:pStyle w:val="a5"/>
      </w:pPr>
      <w:r w:rsidRPr="00E72761">
        <w:t>Условная конструкц</w:t>
      </w:r>
      <w:r>
        <w:t xml:space="preserve">ия </w:t>
      </w:r>
      <w:proofErr w:type="spellStart"/>
      <w:r>
        <w:t>if</w:t>
      </w:r>
      <w:proofErr w:type="spellEnd"/>
      <w:r>
        <w:t xml:space="preserve"> в JavaScript выражением не</w:t>
      </w:r>
      <w:r w:rsidRPr="00E72761">
        <w:t xml:space="preserve"> является. </w:t>
      </w:r>
      <w:r>
        <w:rPr>
          <w:lang w:val="en-US"/>
        </w:rPr>
        <w:t>If</w:t>
      </w:r>
      <w:r w:rsidRPr="00E72761">
        <w:t xml:space="preserve"> – </w:t>
      </w:r>
      <w:r>
        <w:t xml:space="preserve">это инструкция, </w:t>
      </w:r>
      <w:r w:rsidRPr="00E72761">
        <w:t xml:space="preserve">она выполняет действие, ничего не вычисляя и не возвращая. </w:t>
      </w:r>
      <w:r>
        <w:t xml:space="preserve">Поэтому нельзя </w:t>
      </w:r>
      <w:r w:rsidRPr="00E72761">
        <w:t xml:space="preserve">с помощью конструкции </w:t>
      </w:r>
      <w:proofErr w:type="spellStart"/>
      <w:r w:rsidRPr="00E72761">
        <w:t>if</w:t>
      </w:r>
      <w:proofErr w:type="spellEnd"/>
      <w:r w:rsidRPr="00E72761">
        <w:t xml:space="preserve"> </w:t>
      </w:r>
      <w:r w:rsidR="00845ADA">
        <w:t>присваивать значения</w:t>
      </w:r>
      <w:r w:rsidRPr="00E72761">
        <w:t>.</w:t>
      </w:r>
    </w:p>
    <w:p w14:paraId="54A02103" w14:textId="77777777" w:rsidR="00F25A75" w:rsidRDefault="00F25A75" w:rsidP="00F25A75">
      <w:pPr>
        <w:pStyle w:val="a5"/>
      </w:pPr>
      <w:r>
        <w:t xml:space="preserve">Смысл оператора вопросительный </w:t>
      </w:r>
      <w:proofErr w:type="gramStart"/>
      <w:r>
        <w:t xml:space="preserve">знак </w:t>
      </w:r>
      <w:r w:rsidRPr="00EF319E">
        <w:rPr>
          <w:rStyle w:val="a6"/>
          <w:lang w:val="ru-RU"/>
        </w:rPr>
        <w:t>?</w:t>
      </w:r>
      <w:proofErr w:type="gramEnd"/>
      <w:r>
        <w:t xml:space="preserve"> – вернуть то или иное зна</w:t>
      </w:r>
      <w:r w:rsidR="00845ADA">
        <w:t>чение, в зависимости от условия и использовать его надо именно для этого.</w:t>
      </w:r>
      <w:r>
        <w:t xml:space="preserve"> </w:t>
      </w:r>
      <w:r w:rsidR="00845ADA">
        <w:t xml:space="preserve">Не надо использовать его для ветвления кода, для этого существует </w:t>
      </w:r>
      <w:proofErr w:type="spellStart"/>
      <w:r>
        <w:rPr>
          <w:rStyle w:val="HTML"/>
          <w:rFonts w:eastAsiaTheme="minorHAnsi"/>
        </w:rPr>
        <w:t>if</w:t>
      </w:r>
      <w:proofErr w:type="spellEnd"/>
      <w:r>
        <w:t>.</w:t>
      </w:r>
    </w:p>
    <w:p w14:paraId="1E1F546C" w14:textId="77777777" w:rsidR="00F25A75" w:rsidRDefault="00F25A75" w:rsidP="00F25A75">
      <w:pPr>
        <w:pStyle w:val="a5"/>
      </w:pPr>
    </w:p>
    <w:p w14:paraId="32F66F07" w14:textId="77777777" w:rsidR="00F25A75" w:rsidRDefault="00F25A75" w:rsidP="00F25A75">
      <w:pPr>
        <w:pStyle w:val="a5"/>
      </w:pPr>
      <w:r>
        <w:t>Общая</w:t>
      </w:r>
      <w:r w:rsidRPr="00E515E0">
        <w:t xml:space="preserve"> </w:t>
      </w:r>
      <w:r>
        <w:t>форма</w:t>
      </w:r>
      <w:r w:rsidRPr="00E515E0">
        <w:t xml:space="preserve"> </w:t>
      </w:r>
      <w:r>
        <w:t>выглядит</w:t>
      </w:r>
      <w:r w:rsidRPr="00E515E0">
        <w:t xml:space="preserve"> </w:t>
      </w:r>
      <w:r>
        <w:t>так</w:t>
      </w:r>
      <w:r w:rsidRPr="00E515E0">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66630" w:rsidRPr="00DC0393" w14:paraId="1BEA00E9" w14:textId="77777777" w:rsidTr="00797C45">
        <w:tc>
          <w:tcPr>
            <w:tcW w:w="10768" w:type="dxa"/>
            <w:shd w:val="clear" w:color="auto" w:fill="F5F5F5"/>
          </w:tcPr>
          <w:p w14:paraId="330E376F" w14:textId="77777777" w:rsidR="00F66630" w:rsidRPr="00DC0393" w:rsidRDefault="00F66630" w:rsidP="00797C45">
            <w:pPr>
              <w:pStyle w:val="a4"/>
            </w:pPr>
          </w:p>
          <w:p w14:paraId="437179A3" w14:textId="77777777" w:rsidR="00F66630" w:rsidRDefault="00F66630" w:rsidP="00F66630">
            <w:pPr>
              <w:pStyle w:val="a4"/>
            </w:pPr>
            <w:proofErr w:type="gramStart"/>
            <w:r>
              <w:t>predicate ?</w:t>
            </w:r>
            <w:proofErr w:type="gramEnd"/>
            <w:r>
              <w:t xml:space="preserve"> &lt;expression on true</w:t>
            </w:r>
            <w:proofErr w:type="gramStart"/>
            <w:r>
              <w:t>&gt; :</w:t>
            </w:r>
            <w:proofErr w:type="gramEnd"/>
            <w:r>
              <w:t xml:space="preserve"> &lt;expression on false&gt;</w:t>
            </w:r>
          </w:p>
          <w:p w14:paraId="735433A9" w14:textId="77777777" w:rsidR="00F66630" w:rsidRDefault="00F66630" w:rsidP="00F66630">
            <w:pPr>
              <w:pStyle w:val="a4"/>
            </w:pPr>
          </w:p>
          <w:p w14:paraId="004EC53F" w14:textId="77777777" w:rsidR="00F66630" w:rsidRDefault="00F66630" w:rsidP="00F66630">
            <w:pPr>
              <w:pStyle w:val="a4"/>
            </w:pPr>
            <w:r>
              <w:t xml:space="preserve">result = a &gt; </w:t>
            </w:r>
            <w:proofErr w:type="gramStart"/>
            <w:r>
              <w:t>0 ?</w:t>
            </w:r>
            <w:proofErr w:type="gramEnd"/>
            <w:r>
              <w:t xml:space="preserve"> 'yes</w:t>
            </w:r>
            <w:proofErr w:type="gramStart"/>
            <w:r>
              <w:t>' :</w:t>
            </w:r>
            <w:proofErr w:type="gramEnd"/>
            <w:r>
              <w:t xml:space="preserve"> 'no';</w:t>
            </w:r>
          </w:p>
          <w:p w14:paraId="68F1B642" w14:textId="77777777" w:rsidR="00F66630" w:rsidRPr="00DC0393" w:rsidRDefault="00F66630" w:rsidP="00F66630">
            <w:pPr>
              <w:pStyle w:val="a4"/>
            </w:pPr>
          </w:p>
        </w:tc>
      </w:tr>
    </w:tbl>
    <w:p w14:paraId="7B31A0F7" w14:textId="77777777" w:rsidR="00F25A75" w:rsidRPr="004B11CD" w:rsidRDefault="00F25A75" w:rsidP="00F25A75">
      <w:pPr>
        <w:pStyle w:val="a5"/>
      </w:pPr>
    </w:p>
    <w:p w14:paraId="39F91805" w14:textId="77777777" w:rsidR="00F25A75" w:rsidRDefault="00F25A75" w:rsidP="00F25A75">
      <w:pPr>
        <w:pStyle w:val="a5"/>
      </w:pPr>
      <w:r>
        <w:t>С</w:t>
      </w:r>
      <w:r w:rsidRPr="002B448F">
        <w:t>очетается с функциями-</w:t>
      </w:r>
      <w:proofErr w:type="spellStart"/>
      <w:r w:rsidRPr="002B448F">
        <w:t>однострочниками</w:t>
      </w:r>
      <w:proofErr w:type="spellEnd"/>
      <w:r w:rsidRPr="002B448F">
        <w:t xml:space="preserve">, когда надо вернуть то или иное значение в зависимости от </w:t>
      </w:r>
      <w:r w:rsidR="00F66630">
        <w:t>логического условия:</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66630" w:rsidRPr="00F572DD" w14:paraId="23542F25" w14:textId="77777777" w:rsidTr="00797C45">
        <w:tc>
          <w:tcPr>
            <w:tcW w:w="10768" w:type="dxa"/>
            <w:shd w:val="clear" w:color="auto" w:fill="F5F5F5"/>
          </w:tcPr>
          <w:p w14:paraId="241B4E10" w14:textId="77777777" w:rsidR="00F66630" w:rsidRPr="00F66630" w:rsidRDefault="00F66630" w:rsidP="00797C45">
            <w:pPr>
              <w:pStyle w:val="a4"/>
              <w:rPr>
                <w:lang w:val="ru-RU"/>
              </w:rPr>
            </w:pPr>
          </w:p>
          <w:p w14:paraId="468E71E9" w14:textId="77777777" w:rsidR="00F66630" w:rsidRDefault="00F66630" w:rsidP="00F66630">
            <w:pPr>
              <w:pStyle w:val="a4"/>
            </w:pPr>
            <w:r>
              <w:t xml:space="preserve">const example = (a) =&gt; a &gt; </w:t>
            </w:r>
            <w:proofErr w:type="gramStart"/>
            <w:r>
              <w:t>0 ?</w:t>
            </w:r>
            <w:proofErr w:type="gramEnd"/>
            <w:r>
              <w:t xml:space="preserve"> 'yes</w:t>
            </w:r>
            <w:proofErr w:type="gramStart"/>
            <w:r>
              <w:t>' :</w:t>
            </w:r>
            <w:proofErr w:type="gramEnd"/>
            <w:r>
              <w:t xml:space="preserve"> 'no';</w:t>
            </w:r>
          </w:p>
          <w:p w14:paraId="61B4D707" w14:textId="77777777" w:rsidR="00F66630" w:rsidRDefault="00F66630" w:rsidP="00F66630">
            <w:pPr>
              <w:pStyle w:val="a4"/>
            </w:pPr>
            <w:r>
              <w:t xml:space="preserve">const abs = number =&gt; (number &gt;= </w:t>
            </w:r>
            <w:proofErr w:type="gramStart"/>
            <w:r>
              <w:t>0 ?</w:t>
            </w:r>
            <w:proofErr w:type="gramEnd"/>
            <w:r>
              <w:t xml:space="preserve"> number : -number);</w:t>
            </w:r>
          </w:p>
          <w:p w14:paraId="71AA0A25" w14:textId="77777777" w:rsidR="00F66630" w:rsidRPr="00DC0393" w:rsidRDefault="00F66630" w:rsidP="00F66630">
            <w:pPr>
              <w:pStyle w:val="a4"/>
            </w:pPr>
          </w:p>
        </w:tc>
      </w:tr>
    </w:tbl>
    <w:p w14:paraId="6FA16219" w14:textId="77777777" w:rsidR="00393B4E" w:rsidRDefault="00393B4E" w:rsidP="00F25A75">
      <w:pPr>
        <w:pStyle w:val="a5"/>
        <w:rPr>
          <w:lang w:val="en-US"/>
        </w:rPr>
      </w:pPr>
    </w:p>
    <w:p w14:paraId="1D3D5A1C" w14:textId="77777777" w:rsidR="00393B4E" w:rsidRDefault="00393B4E" w:rsidP="00F25A75">
      <w:pPr>
        <w:pStyle w:val="a5"/>
      </w:pPr>
      <w:r>
        <w:t>Можно разбивать на несколько строк:</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93B4E" w:rsidRPr="006D4C35" w14:paraId="48F9D7E3" w14:textId="77777777" w:rsidTr="00113ECF">
        <w:tc>
          <w:tcPr>
            <w:tcW w:w="10768" w:type="dxa"/>
            <w:shd w:val="clear" w:color="auto" w:fill="F5F5F5"/>
          </w:tcPr>
          <w:p w14:paraId="55B6B5EB" w14:textId="77777777" w:rsidR="00393B4E" w:rsidRPr="00F66630" w:rsidRDefault="00393B4E" w:rsidP="00113ECF">
            <w:pPr>
              <w:pStyle w:val="a4"/>
              <w:rPr>
                <w:lang w:val="ru-RU"/>
              </w:rPr>
            </w:pPr>
          </w:p>
          <w:p w14:paraId="5D6DD8BA" w14:textId="77777777" w:rsidR="00393B4E" w:rsidRDefault="00393B4E" w:rsidP="00393B4E">
            <w:pPr>
              <w:pStyle w:val="a4"/>
            </w:pPr>
            <w:r>
              <w:t>let welcome = (age &lt; 18</w:t>
            </w:r>
            <w:proofErr w:type="gramStart"/>
            <w:r>
              <w:t>) ?</w:t>
            </w:r>
            <w:proofErr w:type="gramEnd"/>
          </w:p>
          <w:p w14:paraId="5A204809" w14:textId="77777777" w:rsidR="00393B4E" w:rsidRDefault="00393B4E" w:rsidP="00393B4E">
            <w:pPr>
              <w:pStyle w:val="a4"/>
            </w:pPr>
            <w:r>
              <w:t xml:space="preserve">  </w:t>
            </w:r>
            <w:proofErr w:type="gramStart"/>
            <w:r>
              <w:t>function(</w:t>
            </w:r>
            <w:proofErr w:type="gramEnd"/>
            <w:r>
              <w:t>) { alert("</w:t>
            </w:r>
            <w:proofErr w:type="spellStart"/>
            <w:r>
              <w:t>Привет</w:t>
            </w:r>
            <w:proofErr w:type="spellEnd"/>
            <w:r>
              <w:t xml:space="preserve">!"); } </w:t>
            </w:r>
            <w:r w:rsidRPr="00CA00FB">
              <w:rPr>
                <w:color w:val="CC3399"/>
              </w:rPr>
              <w:t>:</w:t>
            </w:r>
          </w:p>
          <w:p w14:paraId="237873C3" w14:textId="77777777" w:rsidR="00393B4E" w:rsidRDefault="00393B4E" w:rsidP="00393B4E">
            <w:pPr>
              <w:pStyle w:val="a4"/>
            </w:pPr>
            <w:r>
              <w:t xml:space="preserve">  </w:t>
            </w:r>
            <w:proofErr w:type="gramStart"/>
            <w:r>
              <w:t>function(</w:t>
            </w:r>
            <w:proofErr w:type="gramEnd"/>
            <w:r>
              <w:t>) { alert("</w:t>
            </w:r>
            <w:proofErr w:type="spellStart"/>
            <w:r>
              <w:t>Здравствуйте</w:t>
            </w:r>
            <w:proofErr w:type="spellEnd"/>
            <w:r>
              <w:t>!"); };</w:t>
            </w:r>
          </w:p>
          <w:p w14:paraId="5EFDC84B" w14:textId="77777777" w:rsidR="00393B4E" w:rsidRPr="00DC0393" w:rsidRDefault="00393B4E" w:rsidP="00393B4E">
            <w:pPr>
              <w:pStyle w:val="a4"/>
            </w:pPr>
          </w:p>
        </w:tc>
      </w:tr>
    </w:tbl>
    <w:p w14:paraId="33DBF5DC" w14:textId="77777777" w:rsidR="00393B4E" w:rsidRDefault="00393B4E" w:rsidP="00F25A75">
      <w:pPr>
        <w:pStyle w:val="a5"/>
      </w:pPr>
    </w:p>
    <w:p w14:paraId="1873BCF6" w14:textId="77777777" w:rsidR="00AE3476" w:rsidRPr="00393B4E" w:rsidRDefault="00AE3476" w:rsidP="00F25A75">
      <w:pPr>
        <w:pStyle w:val="a5"/>
      </w:pPr>
    </w:p>
    <w:p w14:paraId="2B24DA26" w14:textId="77777777" w:rsidR="00F25A75" w:rsidRDefault="00F25A75" w:rsidP="00F25A75">
      <w:pPr>
        <w:pStyle w:val="a5"/>
      </w:pPr>
      <w:r>
        <w:t>Тернарные операторы могут быть вложенными:</w:t>
      </w:r>
    </w:p>
    <w:tbl>
      <w:tblPr>
        <w:tblW w:w="0" w:type="auto"/>
        <w:shd w:val="clear" w:color="auto" w:fill="1E1E1E"/>
        <w:tblLook w:val="04A0" w:firstRow="1" w:lastRow="0" w:firstColumn="1" w:lastColumn="0" w:noHBand="0" w:noVBand="1"/>
      </w:tblPr>
      <w:tblGrid>
        <w:gridCol w:w="10194"/>
      </w:tblGrid>
      <w:tr w:rsidR="00F25A75" w:rsidRPr="00E41A07" w14:paraId="396CD726" w14:textId="77777777" w:rsidTr="00797C45">
        <w:tc>
          <w:tcPr>
            <w:tcW w:w="10194" w:type="dxa"/>
            <w:shd w:val="clear" w:color="auto" w:fill="1E1E1E"/>
          </w:tcPr>
          <w:p w14:paraId="3FD1A0CC" w14:textId="77777777" w:rsidR="00F25A75" w:rsidRPr="004B47EF" w:rsidRDefault="00F25A75" w:rsidP="00151B8F">
            <w:pPr>
              <w:pStyle w:val="a4"/>
              <w:rPr>
                <w:lang w:val="ru-RU"/>
              </w:rPr>
            </w:pPr>
          </w:p>
          <w:p w14:paraId="68128667" w14:textId="77777777" w:rsidR="00F25A75" w:rsidRPr="00E41A07" w:rsidRDefault="00F25A75" w:rsidP="00151B8F">
            <w:pPr>
              <w:pStyle w:val="a4"/>
              <w:rPr>
                <w:rFonts w:eastAsia="Times New Roman" w:cs="Times New Roman"/>
                <w:color w:val="D4D4D4"/>
                <w:szCs w:val="21"/>
                <w:lang w:eastAsia="ru-RU"/>
              </w:rPr>
            </w:pPr>
            <w:r w:rsidRPr="00E41A07">
              <w:rPr>
                <w:rFonts w:eastAsia="Times New Roman" w:cs="Times New Roman"/>
                <w:color w:val="569CD6"/>
                <w:szCs w:val="21"/>
                <w:lang w:eastAsia="ru-RU"/>
              </w:rPr>
              <w:t>let</w:t>
            </w:r>
            <w:r w:rsidRPr="00E41A07">
              <w:rPr>
                <w:rFonts w:eastAsia="Times New Roman" w:cs="Times New Roman"/>
                <w:color w:val="D4D4D4"/>
                <w:szCs w:val="21"/>
                <w:lang w:eastAsia="ru-RU"/>
              </w:rPr>
              <w:t> </w:t>
            </w:r>
            <w:r w:rsidRPr="00E41A07">
              <w:rPr>
                <w:rFonts w:eastAsia="Times New Roman" w:cs="Times New Roman"/>
                <w:color w:val="9CDCFE"/>
                <w:szCs w:val="21"/>
                <w:lang w:eastAsia="ru-RU"/>
              </w:rPr>
              <w:t>age</w:t>
            </w:r>
            <w:r w:rsidRPr="00E41A07">
              <w:rPr>
                <w:rFonts w:eastAsia="Times New Roman" w:cs="Times New Roman"/>
                <w:color w:val="D4D4D4"/>
                <w:szCs w:val="21"/>
                <w:lang w:eastAsia="ru-RU"/>
              </w:rPr>
              <w:t> = </w:t>
            </w:r>
            <w:proofErr w:type="gramStart"/>
            <w:r w:rsidRPr="00E41A07">
              <w:rPr>
                <w:rFonts w:eastAsia="Times New Roman" w:cs="Times New Roman"/>
                <w:color w:val="DCDCAA"/>
                <w:szCs w:val="21"/>
                <w:lang w:eastAsia="ru-RU"/>
              </w:rPr>
              <w:t>prompt</w:t>
            </w:r>
            <w:r w:rsidRPr="00E41A07">
              <w:rPr>
                <w:rFonts w:eastAsia="Times New Roman" w:cs="Times New Roman"/>
                <w:color w:val="D4D4D4"/>
                <w:szCs w:val="21"/>
                <w:lang w:eastAsia="ru-RU"/>
              </w:rPr>
              <w:t>(</w:t>
            </w:r>
            <w:proofErr w:type="gramEnd"/>
            <w:r w:rsidRPr="00E41A07">
              <w:rPr>
                <w:rFonts w:eastAsia="Times New Roman" w:cs="Times New Roman"/>
                <w:color w:val="CE9178"/>
                <w:szCs w:val="21"/>
                <w:lang w:eastAsia="ru-RU"/>
              </w:rPr>
              <w:t>'</w:t>
            </w:r>
            <w:proofErr w:type="spellStart"/>
            <w:r w:rsidRPr="00E41A07">
              <w:rPr>
                <w:rFonts w:eastAsia="Times New Roman" w:cs="Times New Roman"/>
                <w:color w:val="CE9178"/>
                <w:szCs w:val="21"/>
                <w:lang w:eastAsia="ru-RU"/>
              </w:rPr>
              <w:t>Возраст</w:t>
            </w:r>
            <w:proofErr w:type="spellEnd"/>
            <w:r w:rsidRPr="00E41A07">
              <w:rPr>
                <w:rFonts w:eastAsia="Times New Roman" w:cs="Times New Roman"/>
                <w:color w:val="CE9178"/>
                <w:szCs w:val="21"/>
                <w:lang w:eastAsia="ru-RU"/>
              </w:rPr>
              <w:t>?'</w:t>
            </w:r>
            <w:r w:rsidRPr="00E41A07">
              <w:rPr>
                <w:rFonts w:eastAsia="Times New Roman" w:cs="Times New Roman"/>
                <w:color w:val="D4D4D4"/>
                <w:szCs w:val="21"/>
                <w:lang w:eastAsia="ru-RU"/>
              </w:rPr>
              <w:t>, </w:t>
            </w:r>
            <w:r w:rsidRPr="00E41A07">
              <w:rPr>
                <w:rFonts w:eastAsia="Times New Roman" w:cs="Times New Roman"/>
                <w:color w:val="B5CEA8"/>
                <w:szCs w:val="21"/>
                <w:lang w:eastAsia="ru-RU"/>
              </w:rPr>
              <w:t>18</w:t>
            </w:r>
            <w:r w:rsidRPr="00E41A07">
              <w:rPr>
                <w:rFonts w:eastAsia="Times New Roman" w:cs="Times New Roman"/>
                <w:color w:val="D4D4D4"/>
                <w:szCs w:val="21"/>
                <w:lang w:eastAsia="ru-RU"/>
              </w:rPr>
              <w:t>);</w:t>
            </w:r>
          </w:p>
          <w:p w14:paraId="29BB0485" w14:textId="77777777" w:rsidR="00F25A75" w:rsidRPr="00E41A07" w:rsidRDefault="00F25A75" w:rsidP="00151B8F">
            <w:pPr>
              <w:pStyle w:val="a4"/>
              <w:rPr>
                <w:rFonts w:eastAsia="Times New Roman" w:cs="Times New Roman"/>
                <w:color w:val="D4D4D4"/>
                <w:szCs w:val="21"/>
                <w:lang w:eastAsia="ru-RU"/>
              </w:rPr>
            </w:pPr>
          </w:p>
          <w:p w14:paraId="06A939C3" w14:textId="77777777" w:rsidR="00F25A75" w:rsidRPr="00E41A07" w:rsidRDefault="00F25A75" w:rsidP="00151B8F">
            <w:pPr>
              <w:pStyle w:val="a4"/>
              <w:rPr>
                <w:rFonts w:eastAsia="Times New Roman" w:cs="Times New Roman"/>
                <w:color w:val="D4D4D4"/>
                <w:szCs w:val="21"/>
                <w:lang w:eastAsia="ru-RU"/>
              </w:rPr>
            </w:pPr>
            <w:r w:rsidRPr="00E41A07">
              <w:rPr>
                <w:rFonts w:eastAsia="Times New Roman" w:cs="Times New Roman"/>
                <w:color w:val="569CD6"/>
                <w:szCs w:val="21"/>
                <w:lang w:eastAsia="ru-RU"/>
              </w:rPr>
              <w:t>let</w:t>
            </w:r>
            <w:r w:rsidRPr="00E41A07">
              <w:rPr>
                <w:rFonts w:eastAsia="Times New Roman" w:cs="Times New Roman"/>
                <w:color w:val="D4D4D4"/>
                <w:szCs w:val="21"/>
                <w:lang w:eastAsia="ru-RU"/>
              </w:rPr>
              <w:t> </w:t>
            </w:r>
            <w:r w:rsidRPr="00E41A07">
              <w:rPr>
                <w:rFonts w:eastAsia="Times New Roman" w:cs="Times New Roman"/>
                <w:color w:val="9CDCFE"/>
                <w:szCs w:val="21"/>
                <w:lang w:eastAsia="ru-RU"/>
              </w:rPr>
              <w:t>message</w:t>
            </w:r>
            <w:r w:rsidRPr="00E41A07">
              <w:rPr>
                <w:rFonts w:eastAsia="Times New Roman" w:cs="Times New Roman"/>
                <w:color w:val="D4D4D4"/>
                <w:szCs w:val="21"/>
                <w:lang w:eastAsia="ru-RU"/>
              </w:rPr>
              <w:t> = (</w:t>
            </w:r>
            <w:r w:rsidRPr="00E41A07">
              <w:rPr>
                <w:rFonts w:eastAsia="Times New Roman" w:cs="Times New Roman"/>
                <w:color w:val="9CDCFE"/>
                <w:szCs w:val="21"/>
                <w:lang w:eastAsia="ru-RU"/>
              </w:rPr>
              <w:t>age</w:t>
            </w:r>
            <w:r w:rsidRPr="00E41A07">
              <w:rPr>
                <w:rFonts w:eastAsia="Times New Roman" w:cs="Times New Roman"/>
                <w:color w:val="D4D4D4"/>
                <w:szCs w:val="21"/>
                <w:lang w:eastAsia="ru-RU"/>
              </w:rPr>
              <w:t> &lt; </w:t>
            </w:r>
            <w:r w:rsidRPr="00E41A07">
              <w:rPr>
                <w:rFonts w:eastAsia="Times New Roman" w:cs="Times New Roman"/>
                <w:color w:val="B5CEA8"/>
                <w:szCs w:val="21"/>
                <w:lang w:eastAsia="ru-RU"/>
              </w:rPr>
              <w:t>3</w:t>
            </w:r>
            <w:proofErr w:type="gramStart"/>
            <w:r w:rsidRPr="00E41A07">
              <w:rPr>
                <w:rFonts w:eastAsia="Times New Roman" w:cs="Times New Roman"/>
                <w:color w:val="D4D4D4"/>
                <w:szCs w:val="21"/>
                <w:lang w:eastAsia="ru-RU"/>
              </w:rPr>
              <w:t>) ?</w:t>
            </w:r>
            <w:proofErr w:type="gramEnd"/>
            <w:r w:rsidRPr="00E41A07">
              <w:rPr>
                <w:rFonts w:eastAsia="Times New Roman" w:cs="Times New Roman"/>
                <w:color w:val="D4D4D4"/>
                <w:szCs w:val="21"/>
                <w:lang w:eastAsia="ru-RU"/>
              </w:rPr>
              <w:t> </w:t>
            </w:r>
            <w:r w:rsidRPr="00E41A07">
              <w:rPr>
                <w:rFonts w:eastAsia="Times New Roman" w:cs="Times New Roman"/>
                <w:color w:val="CE9178"/>
                <w:szCs w:val="21"/>
                <w:lang w:eastAsia="ru-RU"/>
              </w:rPr>
              <w:t>'</w:t>
            </w:r>
            <w:proofErr w:type="spellStart"/>
            <w:r w:rsidRPr="00E41A07">
              <w:rPr>
                <w:rFonts w:eastAsia="Times New Roman" w:cs="Times New Roman"/>
                <w:color w:val="CE9178"/>
                <w:szCs w:val="21"/>
                <w:lang w:eastAsia="ru-RU"/>
              </w:rPr>
              <w:t>Здравствуй</w:t>
            </w:r>
            <w:proofErr w:type="spellEnd"/>
            <w:r w:rsidRPr="00E41A07">
              <w:rPr>
                <w:rFonts w:eastAsia="Times New Roman" w:cs="Times New Roman"/>
                <w:color w:val="CE9178"/>
                <w:szCs w:val="21"/>
                <w:lang w:eastAsia="ru-RU"/>
              </w:rPr>
              <w:t>, </w:t>
            </w:r>
            <w:proofErr w:type="spellStart"/>
            <w:r w:rsidRPr="00E41A07">
              <w:rPr>
                <w:rFonts w:eastAsia="Times New Roman" w:cs="Times New Roman"/>
                <w:color w:val="CE9178"/>
                <w:szCs w:val="21"/>
                <w:lang w:eastAsia="ru-RU"/>
              </w:rPr>
              <w:t>малыш</w:t>
            </w:r>
            <w:proofErr w:type="spellEnd"/>
            <w:r w:rsidRPr="00E41A07">
              <w:rPr>
                <w:rFonts w:eastAsia="Times New Roman" w:cs="Times New Roman"/>
                <w:color w:val="CE9178"/>
                <w:szCs w:val="21"/>
                <w:lang w:eastAsia="ru-RU"/>
              </w:rPr>
              <w:t>!</w:t>
            </w:r>
            <w:proofErr w:type="gramStart"/>
            <w:r w:rsidRPr="00E41A07">
              <w:rPr>
                <w:rFonts w:eastAsia="Times New Roman" w:cs="Times New Roman"/>
                <w:color w:val="CE9178"/>
                <w:szCs w:val="21"/>
                <w:lang w:eastAsia="ru-RU"/>
              </w:rPr>
              <w:t>'</w:t>
            </w:r>
            <w:r w:rsidRPr="00E41A07">
              <w:rPr>
                <w:rFonts w:eastAsia="Times New Roman" w:cs="Times New Roman"/>
                <w:color w:val="D4D4D4"/>
                <w:szCs w:val="21"/>
                <w:lang w:eastAsia="ru-RU"/>
              </w:rPr>
              <w:t> :</w:t>
            </w:r>
            <w:proofErr w:type="gramEnd"/>
          </w:p>
          <w:p w14:paraId="2519A058" w14:textId="77777777" w:rsidR="00F25A75" w:rsidRPr="004B47EF" w:rsidRDefault="00F25A75" w:rsidP="00151B8F">
            <w:pPr>
              <w:pStyle w:val="a4"/>
              <w:rPr>
                <w:rFonts w:eastAsia="Times New Roman" w:cs="Times New Roman"/>
                <w:color w:val="D4D4D4"/>
                <w:szCs w:val="21"/>
                <w:lang w:val="ru-RU" w:eastAsia="ru-RU"/>
              </w:rPr>
            </w:pPr>
            <w:r w:rsidRPr="00E41A07">
              <w:rPr>
                <w:rFonts w:eastAsia="Times New Roman" w:cs="Times New Roman"/>
                <w:color w:val="D4D4D4"/>
                <w:szCs w:val="21"/>
                <w:lang w:eastAsia="ru-RU"/>
              </w:rPr>
              <w:t>  </w:t>
            </w:r>
            <w:r w:rsidRPr="004B47EF">
              <w:rPr>
                <w:rFonts w:eastAsia="Times New Roman" w:cs="Times New Roman"/>
                <w:color w:val="D4D4D4"/>
                <w:szCs w:val="21"/>
                <w:lang w:val="ru-RU" w:eastAsia="ru-RU"/>
              </w:rPr>
              <w:t>(</w:t>
            </w:r>
            <w:r w:rsidRPr="00E41A07">
              <w:rPr>
                <w:rFonts w:eastAsia="Times New Roman" w:cs="Times New Roman"/>
                <w:color w:val="9CDCFE"/>
                <w:szCs w:val="21"/>
                <w:lang w:eastAsia="ru-RU"/>
              </w:rPr>
              <w:t>age</w:t>
            </w:r>
            <w:r w:rsidRPr="00E41A07">
              <w:rPr>
                <w:rFonts w:eastAsia="Times New Roman" w:cs="Times New Roman"/>
                <w:color w:val="D4D4D4"/>
                <w:szCs w:val="21"/>
                <w:lang w:eastAsia="ru-RU"/>
              </w:rPr>
              <w:t> </w:t>
            </w:r>
            <w:proofErr w:type="gramStart"/>
            <w:r w:rsidRPr="004B47EF">
              <w:rPr>
                <w:rFonts w:eastAsia="Times New Roman" w:cs="Times New Roman"/>
                <w:color w:val="D4D4D4"/>
                <w:szCs w:val="21"/>
                <w:lang w:val="ru-RU" w:eastAsia="ru-RU"/>
              </w:rPr>
              <w:t>&lt;</w:t>
            </w:r>
            <w:r w:rsidRPr="00E41A07">
              <w:rPr>
                <w:rFonts w:eastAsia="Times New Roman" w:cs="Times New Roman"/>
                <w:color w:val="D4D4D4"/>
                <w:szCs w:val="21"/>
                <w:lang w:eastAsia="ru-RU"/>
              </w:rPr>
              <w:t> </w:t>
            </w:r>
            <w:r w:rsidRPr="004B47EF">
              <w:rPr>
                <w:rFonts w:eastAsia="Times New Roman" w:cs="Times New Roman"/>
                <w:color w:val="B5CEA8"/>
                <w:szCs w:val="21"/>
                <w:lang w:val="ru-RU" w:eastAsia="ru-RU"/>
              </w:rPr>
              <w:t>18</w:t>
            </w:r>
            <w:proofErr w:type="gramEnd"/>
            <w:r w:rsidRPr="004B47EF">
              <w:rPr>
                <w:rFonts w:eastAsia="Times New Roman" w:cs="Times New Roman"/>
                <w:color w:val="D4D4D4"/>
                <w:szCs w:val="21"/>
                <w:lang w:val="ru-RU" w:eastAsia="ru-RU"/>
              </w:rPr>
              <w:t>)</w:t>
            </w:r>
            <w:r w:rsidRPr="00E41A07">
              <w:rPr>
                <w:rFonts w:eastAsia="Times New Roman" w:cs="Times New Roman"/>
                <w:color w:val="D4D4D4"/>
                <w:szCs w:val="21"/>
                <w:lang w:eastAsia="ru-RU"/>
              </w:rPr>
              <w:t> </w:t>
            </w:r>
            <w:r w:rsidRPr="004B47EF">
              <w:rPr>
                <w:rFonts w:eastAsia="Times New Roman" w:cs="Times New Roman"/>
                <w:color w:val="D4D4D4"/>
                <w:szCs w:val="21"/>
                <w:lang w:val="ru-RU" w:eastAsia="ru-RU"/>
              </w:rPr>
              <w:t>?</w:t>
            </w:r>
            <w:r w:rsidRPr="00E41A07">
              <w:rPr>
                <w:rFonts w:eastAsia="Times New Roman" w:cs="Times New Roman"/>
                <w:color w:val="D4D4D4"/>
                <w:szCs w:val="21"/>
                <w:lang w:eastAsia="ru-RU"/>
              </w:rPr>
              <w:t> </w:t>
            </w:r>
            <w:r w:rsidRPr="004B47EF">
              <w:rPr>
                <w:rFonts w:eastAsia="Times New Roman" w:cs="Times New Roman"/>
                <w:color w:val="CE9178"/>
                <w:szCs w:val="21"/>
                <w:lang w:val="ru-RU" w:eastAsia="ru-RU"/>
              </w:rPr>
              <w:t>'Привет!</w:t>
            </w:r>
            <w:proofErr w:type="gramStart"/>
            <w:r w:rsidRPr="004B47EF">
              <w:rPr>
                <w:rFonts w:eastAsia="Times New Roman" w:cs="Times New Roman"/>
                <w:color w:val="CE9178"/>
                <w:szCs w:val="21"/>
                <w:lang w:val="ru-RU" w:eastAsia="ru-RU"/>
              </w:rPr>
              <w:t>'</w:t>
            </w:r>
            <w:r w:rsidRPr="00E41A07">
              <w:rPr>
                <w:rFonts w:eastAsia="Times New Roman" w:cs="Times New Roman"/>
                <w:color w:val="D4D4D4"/>
                <w:szCs w:val="21"/>
                <w:lang w:eastAsia="ru-RU"/>
              </w:rPr>
              <w:t> </w:t>
            </w:r>
            <w:r w:rsidRPr="004B47EF">
              <w:rPr>
                <w:rFonts w:eastAsia="Times New Roman" w:cs="Times New Roman"/>
                <w:color w:val="D4D4D4"/>
                <w:szCs w:val="21"/>
                <w:lang w:val="ru-RU" w:eastAsia="ru-RU"/>
              </w:rPr>
              <w:t>:</w:t>
            </w:r>
            <w:proofErr w:type="gramEnd"/>
          </w:p>
          <w:p w14:paraId="632913C7" w14:textId="77777777" w:rsidR="00F25A75" w:rsidRPr="004B47EF" w:rsidRDefault="00F25A75" w:rsidP="00151B8F">
            <w:pPr>
              <w:pStyle w:val="a4"/>
              <w:rPr>
                <w:rFonts w:eastAsia="Times New Roman" w:cs="Times New Roman"/>
                <w:color w:val="D4D4D4"/>
                <w:szCs w:val="21"/>
                <w:lang w:val="ru-RU" w:eastAsia="ru-RU"/>
              </w:rPr>
            </w:pPr>
            <w:r w:rsidRPr="00E41A07">
              <w:rPr>
                <w:rFonts w:eastAsia="Times New Roman" w:cs="Times New Roman"/>
                <w:color w:val="D4D4D4"/>
                <w:szCs w:val="21"/>
                <w:lang w:eastAsia="ru-RU"/>
              </w:rPr>
              <w:t>  </w:t>
            </w:r>
            <w:r w:rsidRPr="004B47EF">
              <w:rPr>
                <w:rFonts w:eastAsia="Times New Roman" w:cs="Times New Roman"/>
                <w:color w:val="D4D4D4"/>
                <w:szCs w:val="21"/>
                <w:lang w:val="ru-RU" w:eastAsia="ru-RU"/>
              </w:rPr>
              <w:t>(</w:t>
            </w:r>
            <w:r w:rsidRPr="00E41A07">
              <w:rPr>
                <w:rFonts w:eastAsia="Times New Roman" w:cs="Times New Roman"/>
                <w:color w:val="9CDCFE"/>
                <w:szCs w:val="21"/>
                <w:lang w:eastAsia="ru-RU"/>
              </w:rPr>
              <w:t>age</w:t>
            </w:r>
            <w:r w:rsidRPr="00E41A07">
              <w:rPr>
                <w:rFonts w:eastAsia="Times New Roman" w:cs="Times New Roman"/>
                <w:color w:val="D4D4D4"/>
                <w:szCs w:val="21"/>
                <w:lang w:eastAsia="ru-RU"/>
              </w:rPr>
              <w:t> </w:t>
            </w:r>
            <w:proofErr w:type="gramStart"/>
            <w:r w:rsidRPr="004B47EF">
              <w:rPr>
                <w:rFonts w:eastAsia="Times New Roman" w:cs="Times New Roman"/>
                <w:color w:val="D4D4D4"/>
                <w:szCs w:val="21"/>
                <w:lang w:val="ru-RU" w:eastAsia="ru-RU"/>
              </w:rPr>
              <w:t>&lt;</w:t>
            </w:r>
            <w:r w:rsidRPr="00E41A07">
              <w:rPr>
                <w:rFonts w:eastAsia="Times New Roman" w:cs="Times New Roman"/>
                <w:color w:val="D4D4D4"/>
                <w:szCs w:val="21"/>
                <w:lang w:eastAsia="ru-RU"/>
              </w:rPr>
              <w:t> </w:t>
            </w:r>
            <w:r w:rsidRPr="004B47EF">
              <w:rPr>
                <w:rFonts w:eastAsia="Times New Roman" w:cs="Times New Roman"/>
                <w:color w:val="B5CEA8"/>
                <w:szCs w:val="21"/>
                <w:lang w:val="ru-RU" w:eastAsia="ru-RU"/>
              </w:rPr>
              <w:t>100</w:t>
            </w:r>
            <w:proofErr w:type="gramEnd"/>
            <w:r w:rsidRPr="004B47EF">
              <w:rPr>
                <w:rFonts w:eastAsia="Times New Roman" w:cs="Times New Roman"/>
                <w:color w:val="D4D4D4"/>
                <w:szCs w:val="21"/>
                <w:lang w:val="ru-RU" w:eastAsia="ru-RU"/>
              </w:rPr>
              <w:t>)</w:t>
            </w:r>
            <w:r w:rsidRPr="00E41A07">
              <w:rPr>
                <w:rFonts w:eastAsia="Times New Roman" w:cs="Times New Roman"/>
                <w:color w:val="D4D4D4"/>
                <w:szCs w:val="21"/>
                <w:lang w:eastAsia="ru-RU"/>
              </w:rPr>
              <w:t> </w:t>
            </w:r>
            <w:r w:rsidRPr="004B47EF">
              <w:rPr>
                <w:rFonts w:eastAsia="Times New Roman" w:cs="Times New Roman"/>
                <w:color w:val="D4D4D4"/>
                <w:szCs w:val="21"/>
                <w:lang w:val="ru-RU" w:eastAsia="ru-RU"/>
              </w:rPr>
              <w:t>?</w:t>
            </w:r>
            <w:r w:rsidRPr="00E41A07">
              <w:rPr>
                <w:rFonts w:eastAsia="Times New Roman" w:cs="Times New Roman"/>
                <w:color w:val="D4D4D4"/>
                <w:szCs w:val="21"/>
                <w:lang w:eastAsia="ru-RU"/>
              </w:rPr>
              <w:t> </w:t>
            </w:r>
            <w:r w:rsidRPr="004B47EF">
              <w:rPr>
                <w:rFonts w:eastAsia="Times New Roman" w:cs="Times New Roman"/>
                <w:color w:val="CE9178"/>
                <w:szCs w:val="21"/>
                <w:lang w:val="ru-RU" w:eastAsia="ru-RU"/>
              </w:rPr>
              <w:t>'Здравствуйте!</w:t>
            </w:r>
            <w:proofErr w:type="gramStart"/>
            <w:r w:rsidRPr="004B47EF">
              <w:rPr>
                <w:rFonts w:eastAsia="Times New Roman" w:cs="Times New Roman"/>
                <w:color w:val="CE9178"/>
                <w:szCs w:val="21"/>
                <w:lang w:val="ru-RU" w:eastAsia="ru-RU"/>
              </w:rPr>
              <w:t>'</w:t>
            </w:r>
            <w:r w:rsidRPr="00E41A07">
              <w:rPr>
                <w:rFonts w:eastAsia="Times New Roman" w:cs="Times New Roman"/>
                <w:color w:val="D4D4D4"/>
                <w:szCs w:val="21"/>
                <w:lang w:eastAsia="ru-RU"/>
              </w:rPr>
              <w:t> </w:t>
            </w:r>
            <w:r w:rsidRPr="004B47EF">
              <w:rPr>
                <w:rFonts w:eastAsia="Times New Roman" w:cs="Times New Roman"/>
                <w:color w:val="D4D4D4"/>
                <w:szCs w:val="21"/>
                <w:lang w:val="ru-RU" w:eastAsia="ru-RU"/>
              </w:rPr>
              <w:t>:</w:t>
            </w:r>
            <w:proofErr w:type="gramEnd"/>
          </w:p>
          <w:p w14:paraId="39E8A1E5" w14:textId="77777777" w:rsidR="00F25A75" w:rsidRPr="004B47EF" w:rsidRDefault="00F25A75" w:rsidP="00151B8F">
            <w:pPr>
              <w:pStyle w:val="a4"/>
              <w:rPr>
                <w:rFonts w:eastAsia="Times New Roman" w:cs="Times New Roman"/>
                <w:color w:val="D4D4D4"/>
                <w:szCs w:val="21"/>
                <w:lang w:val="ru-RU" w:eastAsia="ru-RU"/>
              </w:rPr>
            </w:pPr>
            <w:r w:rsidRPr="00E41A07">
              <w:rPr>
                <w:rFonts w:eastAsia="Times New Roman" w:cs="Times New Roman"/>
                <w:color w:val="D4D4D4"/>
                <w:szCs w:val="21"/>
                <w:lang w:eastAsia="ru-RU"/>
              </w:rPr>
              <w:t>  </w:t>
            </w:r>
            <w:r w:rsidRPr="004B47EF">
              <w:rPr>
                <w:rFonts w:eastAsia="Times New Roman" w:cs="Times New Roman"/>
                <w:color w:val="CE9178"/>
                <w:szCs w:val="21"/>
                <w:lang w:val="ru-RU" w:eastAsia="ru-RU"/>
              </w:rPr>
              <w:t>'Какой</w:t>
            </w:r>
            <w:r w:rsidRPr="00E41A07">
              <w:rPr>
                <w:rFonts w:eastAsia="Times New Roman" w:cs="Times New Roman"/>
                <w:color w:val="CE9178"/>
                <w:szCs w:val="21"/>
                <w:lang w:eastAsia="ru-RU"/>
              </w:rPr>
              <w:t> </w:t>
            </w:r>
            <w:r w:rsidRPr="004B47EF">
              <w:rPr>
                <w:rFonts w:eastAsia="Times New Roman" w:cs="Times New Roman"/>
                <w:color w:val="CE9178"/>
                <w:szCs w:val="21"/>
                <w:lang w:val="ru-RU" w:eastAsia="ru-RU"/>
              </w:rPr>
              <w:t>необычный</w:t>
            </w:r>
            <w:r w:rsidRPr="00E41A07">
              <w:rPr>
                <w:rFonts w:eastAsia="Times New Roman" w:cs="Times New Roman"/>
                <w:color w:val="CE9178"/>
                <w:szCs w:val="21"/>
                <w:lang w:eastAsia="ru-RU"/>
              </w:rPr>
              <w:t> </w:t>
            </w:r>
            <w:r w:rsidRPr="004B47EF">
              <w:rPr>
                <w:rFonts w:eastAsia="Times New Roman" w:cs="Times New Roman"/>
                <w:color w:val="CE9178"/>
                <w:szCs w:val="21"/>
                <w:lang w:val="ru-RU" w:eastAsia="ru-RU"/>
              </w:rPr>
              <w:t>возраст!'</w:t>
            </w:r>
            <w:r w:rsidRPr="004B47EF">
              <w:rPr>
                <w:rFonts w:eastAsia="Times New Roman" w:cs="Times New Roman"/>
                <w:color w:val="D4D4D4"/>
                <w:szCs w:val="21"/>
                <w:lang w:val="ru-RU" w:eastAsia="ru-RU"/>
              </w:rPr>
              <w:t>;</w:t>
            </w:r>
          </w:p>
          <w:p w14:paraId="2C97978C" w14:textId="77777777" w:rsidR="00F25A75" w:rsidRPr="004B47EF" w:rsidRDefault="00F25A75" w:rsidP="00151B8F">
            <w:pPr>
              <w:pStyle w:val="a4"/>
              <w:rPr>
                <w:rFonts w:eastAsia="Times New Roman" w:cs="Times New Roman"/>
                <w:color w:val="D4D4D4"/>
                <w:szCs w:val="21"/>
                <w:lang w:val="ru-RU" w:eastAsia="ru-RU"/>
              </w:rPr>
            </w:pPr>
          </w:p>
          <w:p w14:paraId="4E9DA907" w14:textId="77777777" w:rsidR="00F25A75" w:rsidRPr="004B47EF" w:rsidRDefault="00F25A75" w:rsidP="00151B8F">
            <w:pPr>
              <w:pStyle w:val="a4"/>
              <w:rPr>
                <w:rFonts w:eastAsia="Times New Roman" w:cs="Times New Roman"/>
                <w:color w:val="D4D4D4"/>
                <w:szCs w:val="21"/>
                <w:lang w:val="ru-RU" w:eastAsia="ru-RU"/>
              </w:rPr>
            </w:pPr>
            <w:proofErr w:type="gramStart"/>
            <w:r w:rsidRPr="00E41A07">
              <w:rPr>
                <w:rFonts w:eastAsia="Times New Roman" w:cs="Times New Roman"/>
                <w:color w:val="DCDCAA"/>
                <w:szCs w:val="21"/>
                <w:lang w:eastAsia="ru-RU"/>
              </w:rPr>
              <w:t>alert</w:t>
            </w:r>
            <w:r w:rsidRPr="004B47EF">
              <w:rPr>
                <w:rFonts w:eastAsia="Times New Roman" w:cs="Times New Roman"/>
                <w:color w:val="D4D4D4"/>
                <w:szCs w:val="21"/>
                <w:lang w:val="ru-RU" w:eastAsia="ru-RU"/>
              </w:rPr>
              <w:t>(</w:t>
            </w:r>
            <w:r w:rsidRPr="00E41A07">
              <w:rPr>
                <w:rFonts w:eastAsia="Times New Roman" w:cs="Times New Roman"/>
                <w:color w:val="D4D4D4"/>
                <w:szCs w:val="21"/>
                <w:lang w:eastAsia="ru-RU"/>
              </w:rPr>
              <w:t> </w:t>
            </w:r>
            <w:r w:rsidRPr="00E41A07">
              <w:rPr>
                <w:rFonts w:eastAsia="Times New Roman" w:cs="Times New Roman"/>
                <w:color w:val="9CDCFE"/>
                <w:szCs w:val="21"/>
                <w:lang w:eastAsia="ru-RU"/>
              </w:rPr>
              <w:t>message</w:t>
            </w:r>
            <w:proofErr w:type="gramEnd"/>
            <w:r w:rsidRPr="00E41A07">
              <w:rPr>
                <w:rFonts w:eastAsia="Times New Roman" w:cs="Times New Roman"/>
                <w:color w:val="D4D4D4"/>
                <w:szCs w:val="21"/>
                <w:lang w:eastAsia="ru-RU"/>
              </w:rPr>
              <w:t> </w:t>
            </w:r>
            <w:r w:rsidRPr="004B47EF">
              <w:rPr>
                <w:rFonts w:eastAsia="Times New Roman" w:cs="Times New Roman"/>
                <w:color w:val="D4D4D4"/>
                <w:szCs w:val="21"/>
                <w:lang w:val="ru-RU" w:eastAsia="ru-RU"/>
              </w:rPr>
              <w:t>);</w:t>
            </w:r>
          </w:p>
          <w:p w14:paraId="116A6336" w14:textId="77777777" w:rsidR="00F25A75" w:rsidRPr="004B47EF" w:rsidRDefault="00F25A75" w:rsidP="00151B8F">
            <w:pPr>
              <w:pStyle w:val="a4"/>
              <w:rPr>
                <w:lang w:val="ru-RU"/>
              </w:rPr>
            </w:pPr>
          </w:p>
        </w:tc>
      </w:tr>
    </w:tbl>
    <w:p w14:paraId="1F86A00D" w14:textId="77777777" w:rsidR="00F25A75" w:rsidRPr="00E41A07" w:rsidRDefault="00F25A75" w:rsidP="00F25A75">
      <w:pPr>
        <w:pStyle w:val="a5"/>
      </w:pPr>
      <w:r w:rsidRPr="00E41A07">
        <w:t>это обычная последовательная проверка:</w:t>
      </w:r>
    </w:p>
    <w:p w14:paraId="0AB6E4FF" w14:textId="77777777" w:rsidR="00F25A75" w:rsidRPr="00E41A07" w:rsidRDefault="00F25A75" w:rsidP="0031121F">
      <w:pPr>
        <w:pStyle w:val="a5"/>
        <w:numPr>
          <w:ilvl w:val="0"/>
          <w:numId w:val="9"/>
        </w:numPr>
        <w:tabs>
          <w:tab w:val="clear" w:pos="720"/>
          <w:tab w:val="num" w:pos="567"/>
        </w:tabs>
        <w:ind w:left="284" w:hanging="284"/>
      </w:pPr>
      <w:r w:rsidRPr="00E41A07">
        <w:t xml:space="preserve">Первый знак вопроса проверяет </w:t>
      </w:r>
      <w:proofErr w:type="spellStart"/>
      <w:r w:rsidRPr="00E41A07">
        <w:t>age</w:t>
      </w:r>
      <w:proofErr w:type="spellEnd"/>
      <w:r w:rsidRPr="00E41A07">
        <w:t xml:space="preserve"> </w:t>
      </w:r>
      <w:proofErr w:type="gramStart"/>
      <w:r w:rsidRPr="00E41A07">
        <w:t>&lt; 3</w:t>
      </w:r>
      <w:proofErr w:type="gramEnd"/>
      <w:r w:rsidRPr="00E41A07">
        <w:t>.</w:t>
      </w:r>
    </w:p>
    <w:p w14:paraId="257BCF0C" w14:textId="77777777" w:rsidR="00F25A75" w:rsidRPr="00E41A07" w:rsidRDefault="00F25A75" w:rsidP="0031121F">
      <w:pPr>
        <w:pStyle w:val="a5"/>
        <w:numPr>
          <w:ilvl w:val="0"/>
          <w:numId w:val="9"/>
        </w:numPr>
        <w:tabs>
          <w:tab w:val="clear" w:pos="720"/>
          <w:tab w:val="num" w:pos="567"/>
        </w:tabs>
        <w:ind w:left="284" w:hanging="284"/>
      </w:pPr>
      <w:r w:rsidRPr="00E41A07">
        <w:t xml:space="preserve">Если верно – возвращает 'Здравствуй, малыш!'. В противном случае, проверяет выражение после двоеточия „":"“, вычисляет </w:t>
      </w:r>
      <w:proofErr w:type="spellStart"/>
      <w:r w:rsidRPr="00E41A07">
        <w:t>age</w:t>
      </w:r>
      <w:proofErr w:type="spellEnd"/>
      <w:r w:rsidRPr="00E41A07">
        <w:t xml:space="preserve"> </w:t>
      </w:r>
      <w:proofErr w:type="gramStart"/>
      <w:r w:rsidRPr="00E41A07">
        <w:t>&lt; 18</w:t>
      </w:r>
      <w:proofErr w:type="gramEnd"/>
      <w:r w:rsidRPr="00E41A07">
        <w:t>.</w:t>
      </w:r>
    </w:p>
    <w:p w14:paraId="19C2D2FB" w14:textId="77777777" w:rsidR="00F25A75" w:rsidRPr="00E41A07" w:rsidRDefault="00F25A75" w:rsidP="0031121F">
      <w:pPr>
        <w:pStyle w:val="a5"/>
        <w:numPr>
          <w:ilvl w:val="0"/>
          <w:numId w:val="9"/>
        </w:numPr>
        <w:tabs>
          <w:tab w:val="clear" w:pos="720"/>
          <w:tab w:val="num" w:pos="567"/>
        </w:tabs>
        <w:ind w:left="284" w:hanging="284"/>
      </w:pPr>
      <w:r w:rsidRPr="00E41A07">
        <w:t xml:space="preserve">Если это верно – возвращает 'Привет!'. В противном случае, проверяет выражение после следующего двоеточия „":"“, вычисляет </w:t>
      </w:r>
      <w:proofErr w:type="spellStart"/>
      <w:r w:rsidRPr="00E41A07">
        <w:t>age</w:t>
      </w:r>
      <w:proofErr w:type="spellEnd"/>
      <w:r w:rsidRPr="00E41A07">
        <w:t xml:space="preserve"> </w:t>
      </w:r>
      <w:proofErr w:type="gramStart"/>
      <w:r w:rsidRPr="00E41A07">
        <w:t>&lt; 100</w:t>
      </w:r>
      <w:proofErr w:type="gramEnd"/>
      <w:r w:rsidRPr="00E41A07">
        <w:t>.</w:t>
      </w:r>
    </w:p>
    <w:p w14:paraId="6224B5EE" w14:textId="77777777" w:rsidR="00F25A75" w:rsidRPr="00E41A07" w:rsidRDefault="00F25A75" w:rsidP="0031121F">
      <w:pPr>
        <w:pStyle w:val="a5"/>
        <w:numPr>
          <w:ilvl w:val="0"/>
          <w:numId w:val="9"/>
        </w:numPr>
        <w:tabs>
          <w:tab w:val="clear" w:pos="720"/>
          <w:tab w:val="num" w:pos="567"/>
        </w:tabs>
        <w:ind w:left="284" w:hanging="284"/>
      </w:pPr>
      <w:r w:rsidRPr="00E41A07">
        <w:t>Если это верно – возвращает 'Здравствуйте!'. В противном случае, возвращает выражение после последнего двоеточия – 'Какой необычный возраст!'.</w:t>
      </w:r>
    </w:p>
    <w:p w14:paraId="356467FE" w14:textId="77777777" w:rsidR="00F25A75" w:rsidRPr="00E41A07" w:rsidRDefault="00F25A75" w:rsidP="00F25A75">
      <w:pPr>
        <w:pStyle w:val="a5"/>
      </w:pPr>
    </w:p>
    <w:p w14:paraId="67F650C4" w14:textId="77777777" w:rsidR="00F25A75" w:rsidRDefault="00F25A75" w:rsidP="00F25A75">
      <w:pPr>
        <w:pStyle w:val="a5"/>
      </w:pPr>
      <w:r>
        <w:t xml:space="preserve">То же </w:t>
      </w:r>
      <w:proofErr w:type="gramStart"/>
      <w:r>
        <w:t xml:space="preserve">самое </w:t>
      </w:r>
      <w:r w:rsidRPr="00E134F8">
        <w:t xml:space="preserve"> при</w:t>
      </w:r>
      <w:proofErr w:type="gramEnd"/>
      <w:r w:rsidRPr="00E134F8">
        <w:t xml:space="preserve"> использовании </w:t>
      </w:r>
      <w:proofErr w:type="spellStart"/>
      <w:r w:rsidRPr="00E134F8">
        <w:t>if</w:t>
      </w:r>
      <w:proofErr w:type="spellEnd"/>
      <w:r w:rsidRPr="00E134F8">
        <w:t>..</w:t>
      </w:r>
      <w:proofErr w:type="spellStart"/>
      <w:r w:rsidRPr="00E134F8">
        <w:t>else</w:t>
      </w:r>
      <w:proofErr w:type="spellEnd"/>
      <w:r w:rsidRPr="00E134F8">
        <w:t>:</w:t>
      </w:r>
    </w:p>
    <w:tbl>
      <w:tblPr>
        <w:tblW w:w="0" w:type="auto"/>
        <w:shd w:val="clear" w:color="auto" w:fill="1E1E1E"/>
        <w:tblLook w:val="04A0" w:firstRow="1" w:lastRow="0" w:firstColumn="1" w:lastColumn="0" w:noHBand="0" w:noVBand="1"/>
      </w:tblPr>
      <w:tblGrid>
        <w:gridCol w:w="10194"/>
      </w:tblGrid>
      <w:tr w:rsidR="00F25A75" w:rsidRPr="00E134F8" w14:paraId="4F6277CA" w14:textId="77777777" w:rsidTr="00797C45">
        <w:tc>
          <w:tcPr>
            <w:tcW w:w="10194" w:type="dxa"/>
            <w:shd w:val="clear" w:color="auto" w:fill="1E1E1E"/>
          </w:tcPr>
          <w:p w14:paraId="6F8552B5" w14:textId="77777777" w:rsidR="00F25A75" w:rsidRPr="004B47EF" w:rsidRDefault="00F25A75" w:rsidP="00151B8F">
            <w:pPr>
              <w:pStyle w:val="a4"/>
              <w:rPr>
                <w:lang w:val="ru-RU"/>
              </w:rPr>
            </w:pPr>
          </w:p>
          <w:p w14:paraId="68C2CBFC" w14:textId="77777777" w:rsidR="00F25A75" w:rsidRPr="00E134F8" w:rsidRDefault="00F25A75" w:rsidP="00151B8F">
            <w:pPr>
              <w:pStyle w:val="a4"/>
              <w:rPr>
                <w:rFonts w:eastAsia="Times New Roman" w:cs="Times New Roman"/>
                <w:color w:val="D4D4D4"/>
                <w:szCs w:val="21"/>
                <w:lang w:eastAsia="ru-RU"/>
              </w:rPr>
            </w:pPr>
            <w:r w:rsidRPr="00E134F8">
              <w:rPr>
                <w:rFonts w:eastAsia="Times New Roman" w:cs="Times New Roman"/>
                <w:color w:val="C586C0"/>
                <w:szCs w:val="21"/>
                <w:lang w:eastAsia="ru-RU"/>
              </w:rPr>
              <w:t>if</w:t>
            </w:r>
            <w:r w:rsidRPr="00E134F8">
              <w:rPr>
                <w:rFonts w:eastAsia="Times New Roman" w:cs="Times New Roman"/>
                <w:color w:val="D4D4D4"/>
                <w:szCs w:val="21"/>
                <w:lang w:eastAsia="ru-RU"/>
              </w:rPr>
              <w:t> (</w:t>
            </w:r>
            <w:r w:rsidRPr="00E134F8">
              <w:rPr>
                <w:rFonts w:eastAsia="Times New Roman" w:cs="Times New Roman"/>
                <w:color w:val="9CDCFE"/>
                <w:szCs w:val="21"/>
                <w:lang w:eastAsia="ru-RU"/>
              </w:rPr>
              <w:t>age</w:t>
            </w:r>
            <w:r w:rsidRPr="00E134F8">
              <w:rPr>
                <w:rFonts w:eastAsia="Times New Roman" w:cs="Times New Roman"/>
                <w:color w:val="D4D4D4"/>
                <w:szCs w:val="21"/>
                <w:lang w:eastAsia="ru-RU"/>
              </w:rPr>
              <w:t> &lt; </w:t>
            </w:r>
            <w:r w:rsidRPr="00E134F8">
              <w:rPr>
                <w:rFonts w:eastAsia="Times New Roman" w:cs="Times New Roman"/>
                <w:color w:val="B5CEA8"/>
                <w:szCs w:val="21"/>
                <w:lang w:eastAsia="ru-RU"/>
              </w:rPr>
              <w:t>3</w:t>
            </w:r>
            <w:r w:rsidRPr="00E134F8">
              <w:rPr>
                <w:rFonts w:eastAsia="Times New Roman" w:cs="Times New Roman"/>
                <w:color w:val="D4D4D4"/>
                <w:szCs w:val="21"/>
                <w:lang w:eastAsia="ru-RU"/>
              </w:rPr>
              <w:t>) {</w:t>
            </w:r>
          </w:p>
          <w:p w14:paraId="1418617C" w14:textId="77777777" w:rsidR="00F25A75" w:rsidRPr="00E134F8" w:rsidRDefault="00F25A75" w:rsidP="00151B8F">
            <w:pPr>
              <w:pStyle w:val="a4"/>
              <w:rPr>
                <w:rFonts w:eastAsia="Times New Roman" w:cs="Times New Roman"/>
                <w:color w:val="D4D4D4"/>
                <w:szCs w:val="21"/>
                <w:lang w:eastAsia="ru-RU"/>
              </w:rPr>
            </w:pPr>
            <w:r w:rsidRPr="00E134F8">
              <w:rPr>
                <w:rFonts w:eastAsia="Times New Roman" w:cs="Times New Roman"/>
                <w:color w:val="D4D4D4"/>
                <w:szCs w:val="21"/>
                <w:lang w:eastAsia="ru-RU"/>
              </w:rPr>
              <w:t>  </w:t>
            </w:r>
            <w:r w:rsidRPr="00E134F8">
              <w:rPr>
                <w:rFonts w:eastAsia="Times New Roman" w:cs="Times New Roman"/>
                <w:color w:val="9CDCFE"/>
                <w:szCs w:val="21"/>
                <w:lang w:eastAsia="ru-RU"/>
              </w:rPr>
              <w:t>message</w:t>
            </w:r>
            <w:r w:rsidRPr="00E134F8">
              <w:rPr>
                <w:rFonts w:eastAsia="Times New Roman" w:cs="Times New Roman"/>
                <w:color w:val="D4D4D4"/>
                <w:szCs w:val="21"/>
                <w:lang w:eastAsia="ru-RU"/>
              </w:rPr>
              <w:t> = </w:t>
            </w:r>
            <w:r w:rsidRPr="00E134F8">
              <w:rPr>
                <w:rFonts w:eastAsia="Times New Roman" w:cs="Times New Roman"/>
                <w:color w:val="CE9178"/>
                <w:szCs w:val="21"/>
                <w:lang w:eastAsia="ru-RU"/>
              </w:rPr>
              <w:t>'</w:t>
            </w:r>
            <w:proofErr w:type="spellStart"/>
            <w:r w:rsidRPr="00E134F8">
              <w:rPr>
                <w:rFonts w:eastAsia="Times New Roman" w:cs="Times New Roman"/>
                <w:color w:val="CE9178"/>
                <w:szCs w:val="21"/>
                <w:lang w:eastAsia="ru-RU"/>
              </w:rPr>
              <w:t>Здравствуй</w:t>
            </w:r>
            <w:proofErr w:type="spellEnd"/>
            <w:r w:rsidRPr="00E134F8">
              <w:rPr>
                <w:rFonts w:eastAsia="Times New Roman" w:cs="Times New Roman"/>
                <w:color w:val="CE9178"/>
                <w:szCs w:val="21"/>
                <w:lang w:eastAsia="ru-RU"/>
              </w:rPr>
              <w:t>, </w:t>
            </w:r>
            <w:proofErr w:type="spellStart"/>
            <w:r w:rsidRPr="00E134F8">
              <w:rPr>
                <w:rFonts w:eastAsia="Times New Roman" w:cs="Times New Roman"/>
                <w:color w:val="CE9178"/>
                <w:szCs w:val="21"/>
                <w:lang w:eastAsia="ru-RU"/>
              </w:rPr>
              <w:t>малыш</w:t>
            </w:r>
            <w:proofErr w:type="spellEnd"/>
            <w:r w:rsidRPr="00E134F8">
              <w:rPr>
                <w:rFonts w:eastAsia="Times New Roman" w:cs="Times New Roman"/>
                <w:color w:val="CE9178"/>
                <w:szCs w:val="21"/>
                <w:lang w:eastAsia="ru-RU"/>
              </w:rPr>
              <w:t>!'</w:t>
            </w:r>
            <w:r w:rsidRPr="00E134F8">
              <w:rPr>
                <w:rFonts w:eastAsia="Times New Roman" w:cs="Times New Roman"/>
                <w:color w:val="D4D4D4"/>
                <w:szCs w:val="21"/>
                <w:lang w:eastAsia="ru-RU"/>
              </w:rPr>
              <w:t>;</w:t>
            </w:r>
          </w:p>
          <w:p w14:paraId="06608AD9" w14:textId="77777777" w:rsidR="00F25A75" w:rsidRPr="00E134F8" w:rsidRDefault="00F25A75" w:rsidP="00151B8F">
            <w:pPr>
              <w:pStyle w:val="a4"/>
              <w:rPr>
                <w:rFonts w:eastAsia="Times New Roman" w:cs="Times New Roman"/>
                <w:color w:val="D4D4D4"/>
                <w:szCs w:val="21"/>
                <w:lang w:eastAsia="ru-RU"/>
              </w:rPr>
            </w:pPr>
            <w:r w:rsidRPr="00E134F8">
              <w:rPr>
                <w:rFonts w:eastAsia="Times New Roman" w:cs="Times New Roman"/>
                <w:color w:val="D4D4D4"/>
                <w:szCs w:val="21"/>
                <w:lang w:eastAsia="ru-RU"/>
              </w:rPr>
              <w:t>} </w:t>
            </w:r>
            <w:r w:rsidRPr="00E134F8">
              <w:rPr>
                <w:rFonts w:eastAsia="Times New Roman" w:cs="Times New Roman"/>
                <w:color w:val="C586C0"/>
                <w:szCs w:val="21"/>
                <w:lang w:eastAsia="ru-RU"/>
              </w:rPr>
              <w:t>else</w:t>
            </w:r>
            <w:r w:rsidRPr="00E134F8">
              <w:rPr>
                <w:rFonts w:eastAsia="Times New Roman" w:cs="Times New Roman"/>
                <w:color w:val="D4D4D4"/>
                <w:szCs w:val="21"/>
                <w:lang w:eastAsia="ru-RU"/>
              </w:rPr>
              <w:t> </w:t>
            </w:r>
            <w:r w:rsidRPr="00E134F8">
              <w:rPr>
                <w:rFonts w:eastAsia="Times New Roman" w:cs="Times New Roman"/>
                <w:color w:val="C586C0"/>
                <w:szCs w:val="21"/>
                <w:lang w:eastAsia="ru-RU"/>
              </w:rPr>
              <w:t>if</w:t>
            </w:r>
            <w:r w:rsidRPr="00E134F8">
              <w:rPr>
                <w:rFonts w:eastAsia="Times New Roman" w:cs="Times New Roman"/>
                <w:color w:val="D4D4D4"/>
                <w:szCs w:val="21"/>
                <w:lang w:eastAsia="ru-RU"/>
              </w:rPr>
              <w:t> (</w:t>
            </w:r>
            <w:r w:rsidRPr="00E134F8">
              <w:rPr>
                <w:rFonts w:eastAsia="Times New Roman" w:cs="Times New Roman"/>
                <w:color w:val="9CDCFE"/>
                <w:szCs w:val="21"/>
                <w:lang w:eastAsia="ru-RU"/>
              </w:rPr>
              <w:t>age</w:t>
            </w:r>
            <w:r w:rsidRPr="00E134F8">
              <w:rPr>
                <w:rFonts w:eastAsia="Times New Roman" w:cs="Times New Roman"/>
                <w:color w:val="D4D4D4"/>
                <w:szCs w:val="21"/>
                <w:lang w:eastAsia="ru-RU"/>
              </w:rPr>
              <w:t> &lt; </w:t>
            </w:r>
            <w:r w:rsidRPr="00E134F8">
              <w:rPr>
                <w:rFonts w:eastAsia="Times New Roman" w:cs="Times New Roman"/>
                <w:color w:val="B5CEA8"/>
                <w:szCs w:val="21"/>
                <w:lang w:eastAsia="ru-RU"/>
              </w:rPr>
              <w:t>18</w:t>
            </w:r>
            <w:r w:rsidRPr="00E134F8">
              <w:rPr>
                <w:rFonts w:eastAsia="Times New Roman" w:cs="Times New Roman"/>
                <w:color w:val="D4D4D4"/>
                <w:szCs w:val="21"/>
                <w:lang w:eastAsia="ru-RU"/>
              </w:rPr>
              <w:t>) {</w:t>
            </w:r>
          </w:p>
          <w:p w14:paraId="40BB4E2B" w14:textId="77777777" w:rsidR="00F25A75" w:rsidRPr="00E134F8" w:rsidRDefault="00F25A75" w:rsidP="00151B8F">
            <w:pPr>
              <w:pStyle w:val="a4"/>
              <w:rPr>
                <w:rFonts w:eastAsia="Times New Roman" w:cs="Times New Roman"/>
                <w:color w:val="D4D4D4"/>
                <w:szCs w:val="21"/>
                <w:lang w:eastAsia="ru-RU"/>
              </w:rPr>
            </w:pPr>
            <w:r w:rsidRPr="00E134F8">
              <w:rPr>
                <w:rFonts w:eastAsia="Times New Roman" w:cs="Times New Roman"/>
                <w:color w:val="D4D4D4"/>
                <w:szCs w:val="21"/>
                <w:lang w:eastAsia="ru-RU"/>
              </w:rPr>
              <w:t>  </w:t>
            </w:r>
            <w:r w:rsidRPr="00E134F8">
              <w:rPr>
                <w:rFonts w:eastAsia="Times New Roman" w:cs="Times New Roman"/>
                <w:color w:val="9CDCFE"/>
                <w:szCs w:val="21"/>
                <w:lang w:eastAsia="ru-RU"/>
              </w:rPr>
              <w:t>message</w:t>
            </w:r>
            <w:r w:rsidRPr="00E134F8">
              <w:rPr>
                <w:rFonts w:eastAsia="Times New Roman" w:cs="Times New Roman"/>
                <w:color w:val="D4D4D4"/>
                <w:szCs w:val="21"/>
                <w:lang w:eastAsia="ru-RU"/>
              </w:rPr>
              <w:t> = </w:t>
            </w:r>
            <w:r w:rsidRPr="00E134F8">
              <w:rPr>
                <w:rFonts w:eastAsia="Times New Roman" w:cs="Times New Roman"/>
                <w:color w:val="CE9178"/>
                <w:szCs w:val="21"/>
                <w:lang w:eastAsia="ru-RU"/>
              </w:rPr>
              <w:t>'</w:t>
            </w:r>
            <w:proofErr w:type="spellStart"/>
            <w:r w:rsidRPr="00E134F8">
              <w:rPr>
                <w:rFonts w:eastAsia="Times New Roman" w:cs="Times New Roman"/>
                <w:color w:val="CE9178"/>
                <w:szCs w:val="21"/>
                <w:lang w:eastAsia="ru-RU"/>
              </w:rPr>
              <w:t>Привет</w:t>
            </w:r>
            <w:proofErr w:type="spellEnd"/>
            <w:r w:rsidRPr="00E134F8">
              <w:rPr>
                <w:rFonts w:eastAsia="Times New Roman" w:cs="Times New Roman"/>
                <w:color w:val="CE9178"/>
                <w:szCs w:val="21"/>
                <w:lang w:eastAsia="ru-RU"/>
              </w:rPr>
              <w:t>!'</w:t>
            </w:r>
            <w:r w:rsidRPr="00E134F8">
              <w:rPr>
                <w:rFonts w:eastAsia="Times New Roman" w:cs="Times New Roman"/>
                <w:color w:val="D4D4D4"/>
                <w:szCs w:val="21"/>
                <w:lang w:eastAsia="ru-RU"/>
              </w:rPr>
              <w:t>;</w:t>
            </w:r>
          </w:p>
          <w:p w14:paraId="6CB2AF52" w14:textId="77777777" w:rsidR="00F25A75" w:rsidRPr="00E134F8" w:rsidRDefault="00F25A75" w:rsidP="00151B8F">
            <w:pPr>
              <w:pStyle w:val="a4"/>
              <w:rPr>
                <w:rFonts w:eastAsia="Times New Roman" w:cs="Times New Roman"/>
                <w:color w:val="D4D4D4"/>
                <w:szCs w:val="21"/>
                <w:lang w:eastAsia="ru-RU"/>
              </w:rPr>
            </w:pPr>
            <w:r w:rsidRPr="00E134F8">
              <w:rPr>
                <w:rFonts w:eastAsia="Times New Roman" w:cs="Times New Roman"/>
                <w:color w:val="D4D4D4"/>
                <w:szCs w:val="21"/>
                <w:lang w:eastAsia="ru-RU"/>
              </w:rPr>
              <w:t>} </w:t>
            </w:r>
            <w:r w:rsidRPr="00E134F8">
              <w:rPr>
                <w:rFonts w:eastAsia="Times New Roman" w:cs="Times New Roman"/>
                <w:color w:val="C586C0"/>
                <w:szCs w:val="21"/>
                <w:lang w:eastAsia="ru-RU"/>
              </w:rPr>
              <w:t>else</w:t>
            </w:r>
            <w:r w:rsidRPr="00E134F8">
              <w:rPr>
                <w:rFonts w:eastAsia="Times New Roman" w:cs="Times New Roman"/>
                <w:color w:val="D4D4D4"/>
                <w:szCs w:val="21"/>
                <w:lang w:eastAsia="ru-RU"/>
              </w:rPr>
              <w:t> </w:t>
            </w:r>
            <w:r w:rsidRPr="00E134F8">
              <w:rPr>
                <w:rFonts w:eastAsia="Times New Roman" w:cs="Times New Roman"/>
                <w:color w:val="C586C0"/>
                <w:szCs w:val="21"/>
                <w:lang w:eastAsia="ru-RU"/>
              </w:rPr>
              <w:t>if</w:t>
            </w:r>
            <w:r w:rsidRPr="00E134F8">
              <w:rPr>
                <w:rFonts w:eastAsia="Times New Roman" w:cs="Times New Roman"/>
                <w:color w:val="D4D4D4"/>
                <w:szCs w:val="21"/>
                <w:lang w:eastAsia="ru-RU"/>
              </w:rPr>
              <w:t> (</w:t>
            </w:r>
            <w:r w:rsidRPr="00E134F8">
              <w:rPr>
                <w:rFonts w:eastAsia="Times New Roman" w:cs="Times New Roman"/>
                <w:color w:val="9CDCFE"/>
                <w:szCs w:val="21"/>
                <w:lang w:eastAsia="ru-RU"/>
              </w:rPr>
              <w:t>age</w:t>
            </w:r>
            <w:r w:rsidRPr="00E134F8">
              <w:rPr>
                <w:rFonts w:eastAsia="Times New Roman" w:cs="Times New Roman"/>
                <w:color w:val="D4D4D4"/>
                <w:szCs w:val="21"/>
                <w:lang w:eastAsia="ru-RU"/>
              </w:rPr>
              <w:t> &lt; </w:t>
            </w:r>
            <w:r w:rsidRPr="00E134F8">
              <w:rPr>
                <w:rFonts w:eastAsia="Times New Roman" w:cs="Times New Roman"/>
                <w:color w:val="B5CEA8"/>
                <w:szCs w:val="21"/>
                <w:lang w:eastAsia="ru-RU"/>
              </w:rPr>
              <w:t>100</w:t>
            </w:r>
            <w:r w:rsidRPr="00E134F8">
              <w:rPr>
                <w:rFonts w:eastAsia="Times New Roman" w:cs="Times New Roman"/>
                <w:color w:val="D4D4D4"/>
                <w:szCs w:val="21"/>
                <w:lang w:eastAsia="ru-RU"/>
              </w:rPr>
              <w:t>) {</w:t>
            </w:r>
          </w:p>
          <w:p w14:paraId="1DFCC59E" w14:textId="77777777" w:rsidR="00F25A75" w:rsidRPr="003A4E2A" w:rsidRDefault="00F25A75" w:rsidP="00151B8F">
            <w:pPr>
              <w:pStyle w:val="a4"/>
              <w:rPr>
                <w:rFonts w:eastAsia="Times New Roman" w:cs="Times New Roman"/>
                <w:color w:val="D4D4D4"/>
                <w:szCs w:val="21"/>
                <w:lang w:eastAsia="ru-RU"/>
              </w:rPr>
            </w:pPr>
            <w:r w:rsidRPr="00E134F8">
              <w:rPr>
                <w:rFonts w:eastAsia="Times New Roman" w:cs="Times New Roman"/>
                <w:color w:val="D4D4D4"/>
                <w:szCs w:val="21"/>
                <w:lang w:eastAsia="ru-RU"/>
              </w:rPr>
              <w:t>  </w:t>
            </w:r>
            <w:r w:rsidRPr="00E134F8">
              <w:rPr>
                <w:rFonts w:eastAsia="Times New Roman" w:cs="Times New Roman"/>
                <w:color w:val="9CDCFE"/>
                <w:szCs w:val="21"/>
                <w:lang w:eastAsia="ru-RU"/>
              </w:rPr>
              <w:t>message</w:t>
            </w:r>
            <w:r w:rsidRPr="00E134F8">
              <w:rPr>
                <w:rFonts w:eastAsia="Times New Roman" w:cs="Times New Roman"/>
                <w:color w:val="D4D4D4"/>
                <w:szCs w:val="21"/>
                <w:lang w:eastAsia="ru-RU"/>
              </w:rPr>
              <w:t> </w:t>
            </w:r>
            <w:r w:rsidRPr="003A4E2A">
              <w:rPr>
                <w:rFonts w:eastAsia="Times New Roman" w:cs="Times New Roman"/>
                <w:color w:val="D4D4D4"/>
                <w:szCs w:val="21"/>
                <w:lang w:eastAsia="ru-RU"/>
              </w:rPr>
              <w:t>=</w:t>
            </w:r>
            <w:r w:rsidRPr="00E134F8">
              <w:rPr>
                <w:rFonts w:eastAsia="Times New Roman" w:cs="Times New Roman"/>
                <w:color w:val="D4D4D4"/>
                <w:szCs w:val="21"/>
                <w:lang w:eastAsia="ru-RU"/>
              </w:rPr>
              <w:t> </w:t>
            </w:r>
            <w:r w:rsidRPr="003A4E2A">
              <w:rPr>
                <w:rFonts w:eastAsia="Times New Roman" w:cs="Times New Roman"/>
                <w:color w:val="CE9178"/>
                <w:szCs w:val="21"/>
                <w:lang w:eastAsia="ru-RU"/>
              </w:rPr>
              <w:t>'</w:t>
            </w:r>
            <w:proofErr w:type="spellStart"/>
            <w:r w:rsidRPr="00E134F8">
              <w:rPr>
                <w:rFonts w:eastAsia="Times New Roman" w:cs="Times New Roman"/>
                <w:color w:val="CE9178"/>
                <w:szCs w:val="21"/>
                <w:lang w:eastAsia="ru-RU"/>
              </w:rPr>
              <w:t>Здравствуйте</w:t>
            </w:r>
            <w:proofErr w:type="spellEnd"/>
            <w:r w:rsidRPr="003A4E2A">
              <w:rPr>
                <w:rFonts w:eastAsia="Times New Roman" w:cs="Times New Roman"/>
                <w:color w:val="CE9178"/>
                <w:szCs w:val="21"/>
                <w:lang w:eastAsia="ru-RU"/>
              </w:rPr>
              <w:t>!'</w:t>
            </w:r>
            <w:r w:rsidRPr="003A4E2A">
              <w:rPr>
                <w:rFonts w:eastAsia="Times New Roman" w:cs="Times New Roman"/>
                <w:color w:val="D4D4D4"/>
                <w:szCs w:val="21"/>
                <w:lang w:eastAsia="ru-RU"/>
              </w:rPr>
              <w:t>;</w:t>
            </w:r>
          </w:p>
          <w:p w14:paraId="0535F660" w14:textId="77777777" w:rsidR="00F25A75" w:rsidRPr="004B47EF" w:rsidRDefault="00F25A75" w:rsidP="00151B8F">
            <w:pPr>
              <w:pStyle w:val="a4"/>
              <w:rPr>
                <w:rFonts w:eastAsia="Times New Roman" w:cs="Times New Roman"/>
                <w:color w:val="D4D4D4"/>
                <w:szCs w:val="21"/>
                <w:lang w:val="ru-RU" w:eastAsia="ru-RU"/>
              </w:rPr>
            </w:pPr>
            <w:r w:rsidRPr="004B47EF">
              <w:rPr>
                <w:rFonts w:eastAsia="Times New Roman" w:cs="Times New Roman"/>
                <w:color w:val="D4D4D4"/>
                <w:szCs w:val="21"/>
                <w:lang w:val="ru-RU" w:eastAsia="ru-RU"/>
              </w:rPr>
              <w:t>}</w:t>
            </w:r>
            <w:r w:rsidRPr="00E134F8">
              <w:rPr>
                <w:rFonts w:eastAsia="Times New Roman" w:cs="Times New Roman"/>
                <w:color w:val="D4D4D4"/>
                <w:szCs w:val="21"/>
                <w:lang w:eastAsia="ru-RU"/>
              </w:rPr>
              <w:t> </w:t>
            </w:r>
            <w:r w:rsidRPr="00E134F8">
              <w:rPr>
                <w:rFonts w:eastAsia="Times New Roman" w:cs="Times New Roman"/>
                <w:color w:val="C586C0"/>
                <w:szCs w:val="21"/>
                <w:lang w:eastAsia="ru-RU"/>
              </w:rPr>
              <w:t>else</w:t>
            </w:r>
            <w:r w:rsidRPr="00E134F8">
              <w:rPr>
                <w:rFonts w:eastAsia="Times New Roman" w:cs="Times New Roman"/>
                <w:color w:val="D4D4D4"/>
                <w:szCs w:val="21"/>
                <w:lang w:eastAsia="ru-RU"/>
              </w:rPr>
              <w:t> </w:t>
            </w:r>
            <w:r w:rsidRPr="004B47EF">
              <w:rPr>
                <w:rFonts w:eastAsia="Times New Roman" w:cs="Times New Roman"/>
                <w:color w:val="D4D4D4"/>
                <w:szCs w:val="21"/>
                <w:lang w:val="ru-RU" w:eastAsia="ru-RU"/>
              </w:rPr>
              <w:t>{</w:t>
            </w:r>
          </w:p>
          <w:p w14:paraId="0239684B" w14:textId="77777777" w:rsidR="00F25A75" w:rsidRPr="004B47EF" w:rsidRDefault="00F25A75" w:rsidP="00151B8F">
            <w:pPr>
              <w:pStyle w:val="a4"/>
              <w:rPr>
                <w:rFonts w:eastAsia="Times New Roman" w:cs="Times New Roman"/>
                <w:color w:val="D4D4D4"/>
                <w:szCs w:val="21"/>
                <w:lang w:val="ru-RU" w:eastAsia="ru-RU"/>
              </w:rPr>
            </w:pPr>
            <w:r w:rsidRPr="00E134F8">
              <w:rPr>
                <w:rFonts w:eastAsia="Times New Roman" w:cs="Times New Roman"/>
                <w:color w:val="D4D4D4"/>
                <w:szCs w:val="21"/>
                <w:lang w:eastAsia="ru-RU"/>
              </w:rPr>
              <w:lastRenderedPageBreak/>
              <w:t>  </w:t>
            </w:r>
            <w:r w:rsidRPr="00E134F8">
              <w:rPr>
                <w:rFonts w:eastAsia="Times New Roman" w:cs="Times New Roman"/>
                <w:color w:val="9CDCFE"/>
                <w:szCs w:val="21"/>
                <w:lang w:eastAsia="ru-RU"/>
              </w:rPr>
              <w:t>message</w:t>
            </w:r>
            <w:r w:rsidRPr="00E134F8">
              <w:rPr>
                <w:rFonts w:eastAsia="Times New Roman" w:cs="Times New Roman"/>
                <w:color w:val="D4D4D4"/>
                <w:szCs w:val="21"/>
                <w:lang w:eastAsia="ru-RU"/>
              </w:rPr>
              <w:t> </w:t>
            </w:r>
            <w:r w:rsidRPr="004B47EF">
              <w:rPr>
                <w:rFonts w:eastAsia="Times New Roman" w:cs="Times New Roman"/>
                <w:color w:val="D4D4D4"/>
                <w:szCs w:val="21"/>
                <w:lang w:val="ru-RU" w:eastAsia="ru-RU"/>
              </w:rPr>
              <w:t>=</w:t>
            </w:r>
            <w:r w:rsidRPr="00E134F8">
              <w:rPr>
                <w:rFonts w:eastAsia="Times New Roman" w:cs="Times New Roman"/>
                <w:color w:val="D4D4D4"/>
                <w:szCs w:val="21"/>
                <w:lang w:eastAsia="ru-RU"/>
              </w:rPr>
              <w:t> </w:t>
            </w:r>
            <w:r w:rsidRPr="004B47EF">
              <w:rPr>
                <w:rFonts w:eastAsia="Times New Roman" w:cs="Times New Roman"/>
                <w:color w:val="CE9178"/>
                <w:szCs w:val="21"/>
                <w:lang w:val="ru-RU" w:eastAsia="ru-RU"/>
              </w:rPr>
              <w:t>'Какой</w:t>
            </w:r>
            <w:r w:rsidRPr="00E134F8">
              <w:rPr>
                <w:rFonts w:eastAsia="Times New Roman" w:cs="Times New Roman"/>
                <w:color w:val="CE9178"/>
                <w:szCs w:val="21"/>
                <w:lang w:eastAsia="ru-RU"/>
              </w:rPr>
              <w:t> </w:t>
            </w:r>
            <w:r w:rsidRPr="004B47EF">
              <w:rPr>
                <w:rFonts w:eastAsia="Times New Roman" w:cs="Times New Roman"/>
                <w:color w:val="CE9178"/>
                <w:szCs w:val="21"/>
                <w:lang w:val="ru-RU" w:eastAsia="ru-RU"/>
              </w:rPr>
              <w:t>необычный</w:t>
            </w:r>
            <w:r w:rsidRPr="00E134F8">
              <w:rPr>
                <w:rFonts w:eastAsia="Times New Roman" w:cs="Times New Roman"/>
                <w:color w:val="CE9178"/>
                <w:szCs w:val="21"/>
                <w:lang w:eastAsia="ru-RU"/>
              </w:rPr>
              <w:t> </w:t>
            </w:r>
            <w:r w:rsidRPr="004B47EF">
              <w:rPr>
                <w:rFonts w:eastAsia="Times New Roman" w:cs="Times New Roman"/>
                <w:color w:val="CE9178"/>
                <w:szCs w:val="21"/>
                <w:lang w:val="ru-RU" w:eastAsia="ru-RU"/>
              </w:rPr>
              <w:t>возраст!'</w:t>
            </w:r>
            <w:r w:rsidRPr="004B47EF">
              <w:rPr>
                <w:rFonts w:eastAsia="Times New Roman" w:cs="Times New Roman"/>
                <w:color w:val="D4D4D4"/>
                <w:szCs w:val="21"/>
                <w:lang w:val="ru-RU" w:eastAsia="ru-RU"/>
              </w:rPr>
              <w:t>;</w:t>
            </w:r>
          </w:p>
          <w:p w14:paraId="6F62A730" w14:textId="77777777" w:rsidR="00F25A75" w:rsidRPr="00E134F8" w:rsidRDefault="00F25A75" w:rsidP="00151B8F">
            <w:pPr>
              <w:pStyle w:val="a4"/>
              <w:rPr>
                <w:rFonts w:eastAsia="Times New Roman" w:cs="Times New Roman"/>
                <w:color w:val="D4D4D4"/>
                <w:szCs w:val="21"/>
                <w:lang w:eastAsia="ru-RU"/>
              </w:rPr>
            </w:pPr>
            <w:r w:rsidRPr="00E134F8">
              <w:rPr>
                <w:rFonts w:eastAsia="Times New Roman" w:cs="Times New Roman"/>
                <w:color w:val="D4D4D4"/>
                <w:szCs w:val="21"/>
                <w:lang w:eastAsia="ru-RU"/>
              </w:rPr>
              <w:t>}</w:t>
            </w:r>
          </w:p>
          <w:p w14:paraId="36B4C125" w14:textId="77777777" w:rsidR="00F25A75" w:rsidRPr="00E134F8" w:rsidRDefault="00F25A75" w:rsidP="00151B8F">
            <w:pPr>
              <w:pStyle w:val="a4"/>
            </w:pPr>
          </w:p>
        </w:tc>
      </w:tr>
    </w:tbl>
    <w:p w14:paraId="0F9A67F0" w14:textId="77777777" w:rsidR="00F25A75" w:rsidRDefault="00F25A75" w:rsidP="00F25A75">
      <w:pPr>
        <w:pStyle w:val="a5"/>
      </w:pPr>
    </w:p>
    <w:p w14:paraId="319216B7" w14:textId="77777777" w:rsidR="00F25A75" w:rsidRPr="003C25C2" w:rsidRDefault="00F25A75" w:rsidP="00F25A75">
      <w:pPr>
        <w:pStyle w:val="a5"/>
      </w:pPr>
    </w:p>
    <w:p w14:paraId="4C7E2A9E" w14:textId="77777777" w:rsidR="00F25A75" w:rsidRPr="003C25C2" w:rsidRDefault="00F25A75" w:rsidP="00F25A75">
      <w:pPr>
        <w:pStyle w:val="3"/>
      </w:pPr>
      <w:proofErr w:type="spellStart"/>
      <w:r>
        <w:t>s</w:t>
      </w:r>
      <w:r w:rsidRPr="0063508E">
        <w:t>witch</w:t>
      </w:r>
      <w:proofErr w:type="spellEnd"/>
    </w:p>
    <w:p w14:paraId="1F35DBD2" w14:textId="77777777" w:rsidR="00F25A75" w:rsidRDefault="00F25A75" w:rsidP="00F25A75">
      <w:pPr>
        <w:pStyle w:val="a5"/>
      </w:pPr>
      <w:r>
        <w:t xml:space="preserve">Конструкция </w:t>
      </w:r>
      <w:proofErr w:type="spellStart"/>
      <w:r>
        <w:t>switch</w:t>
      </w:r>
      <w:proofErr w:type="spellEnd"/>
      <w:r>
        <w:t xml:space="preserve"> заменяет сразу несколько </w:t>
      </w:r>
      <w:proofErr w:type="spellStart"/>
      <w:r>
        <w:t>if</w:t>
      </w:r>
      <w:proofErr w:type="spellEnd"/>
      <w:r>
        <w:t xml:space="preserve">. Она имеет один или более блок </w:t>
      </w:r>
      <w:proofErr w:type="spellStart"/>
      <w:r>
        <w:t>case</w:t>
      </w:r>
      <w:proofErr w:type="spellEnd"/>
      <w:r>
        <w:t xml:space="preserve"> и необязательный </w:t>
      </w:r>
      <w:proofErr w:type="spellStart"/>
      <w:r>
        <w:t>default</w:t>
      </w:r>
      <w:proofErr w:type="spellEnd"/>
      <w:r>
        <w:t>.</w:t>
      </w:r>
    </w:p>
    <w:p w14:paraId="703EDAC2" w14:textId="77777777" w:rsidR="00F25A75" w:rsidRPr="003C25C2" w:rsidRDefault="00F25A75" w:rsidP="00F25A75">
      <w:pPr>
        <w:pStyle w:val="a5"/>
      </w:pPr>
      <w:r>
        <w:t xml:space="preserve">Несколько значений </w:t>
      </w:r>
      <w:proofErr w:type="spellStart"/>
      <w:r>
        <w:t>case</w:t>
      </w:r>
      <w:proofErr w:type="spellEnd"/>
      <w:r>
        <w:t xml:space="preserve"> можно группировать.</w:t>
      </w:r>
    </w:p>
    <w:p w14:paraId="365B2BA7" w14:textId="77777777" w:rsidR="00F25A75" w:rsidRDefault="00F25A75" w:rsidP="00F25A75">
      <w:pPr>
        <w:pStyle w:val="a5"/>
      </w:pPr>
    </w:p>
    <w:p w14:paraId="62A68427" w14:textId="77777777" w:rsidR="00504CCF" w:rsidRDefault="00F25A75" w:rsidP="00AA175C">
      <w:pPr>
        <w:pStyle w:val="a5"/>
      </w:pPr>
      <w:r w:rsidRPr="00EC53CC">
        <w:t xml:space="preserve">Переменная </w:t>
      </w:r>
      <w:r w:rsidR="001946C7">
        <w:t>«</w:t>
      </w:r>
      <w:r w:rsidRPr="00EC53CC">
        <w:t>x</w:t>
      </w:r>
      <w:r w:rsidR="001946C7">
        <w:t>»</w:t>
      </w:r>
      <w:r w:rsidRPr="00EC53CC">
        <w:t xml:space="preserve"> </w:t>
      </w:r>
      <w:r w:rsidR="00504CCF">
        <w:t xml:space="preserve">поочерёдно </w:t>
      </w:r>
      <w:r w:rsidRPr="00EC53CC">
        <w:t xml:space="preserve">проверяется на строгое равенство </w:t>
      </w:r>
      <w:r w:rsidR="00504CCF">
        <w:t>значению в первом</w:t>
      </w:r>
      <w:r w:rsidRPr="00EC53CC">
        <w:t xml:space="preserve"> </w:t>
      </w:r>
      <w:r w:rsidR="00D84372">
        <w:rPr>
          <w:lang w:val="en-US"/>
        </w:rPr>
        <w:t>case</w:t>
      </w:r>
      <w:r w:rsidR="00504CCF">
        <w:t xml:space="preserve">, затем значению во втором </w:t>
      </w:r>
      <w:r w:rsidR="00504CCF">
        <w:rPr>
          <w:lang w:val="en-US"/>
        </w:rPr>
        <w:t>case</w:t>
      </w:r>
      <w:r w:rsidR="00504CCF" w:rsidRPr="00504CCF">
        <w:t xml:space="preserve"> </w:t>
      </w:r>
      <w:r w:rsidR="00504CCF">
        <w:t xml:space="preserve">и так далее. </w:t>
      </w:r>
    </w:p>
    <w:p w14:paraId="2928A7E2" w14:textId="0E74F580" w:rsidR="00504CCF" w:rsidRDefault="00504CCF" w:rsidP="00F25A75">
      <w:pPr>
        <w:pStyle w:val="a5"/>
      </w:pPr>
      <w:r>
        <w:t xml:space="preserve">Если равенство установлено, то выполнится </w:t>
      </w:r>
      <w:r w:rsidR="003421C3">
        <w:t xml:space="preserve">и </w:t>
      </w:r>
      <w:r>
        <w:t>текущая директива</w:t>
      </w:r>
      <w:r w:rsidR="003421C3">
        <w:t>,</w:t>
      </w:r>
      <w:r>
        <w:t xml:space="preserve"> и все остальные директивы, расположенные ниже (без проверок). Чтобы выполнилась только текущая директива, после её </w:t>
      </w:r>
      <w:proofErr w:type="spellStart"/>
      <w:r>
        <w:t>инстуркций</w:t>
      </w:r>
      <w:proofErr w:type="spellEnd"/>
      <w:r>
        <w:t xml:space="preserve"> надо установить оператор </w:t>
      </w:r>
      <w:r w:rsidRPr="00504CCF">
        <w:rPr>
          <w:b/>
          <w:lang w:val="en-US"/>
        </w:rPr>
        <w:t>break</w:t>
      </w:r>
      <w:r w:rsidRPr="00504CCF">
        <w:t>.</w:t>
      </w:r>
    </w:p>
    <w:p w14:paraId="17BD492B" w14:textId="77777777" w:rsidR="00F25A75" w:rsidRDefault="00F25A75" w:rsidP="00F25A75">
      <w:pPr>
        <w:pStyle w:val="a5"/>
      </w:pPr>
      <w:r w:rsidRPr="00EC53CC">
        <w:t>Е</w:t>
      </w:r>
      <w:r w:rsidR="004A06C2">
        <w:t xml:space="preserve">сли ни один </w:t>
      </w:r>
      <w:proofErr w:type="spellStart"/>
      <w:r w:rsidR="004A06C2">
        <w:t>case</w:t>
      </w:r>
      <w:proofErr w:type="spellEnd"/>
      <w:r w:rsidR="004A06C2">
        <w:t xml:space="preserve"> не совпал,</w:t>
      </w:r>
      <w:r w:rsidRPr="00EC53CC">
        <w:t xml:space="preserve"> </w:t>
      </w:r>
      <w:r w:rsidR="004A06C2">
        <w:t xml:space="preserve">то выполнится </w:t>
      </w:r>
      <w:r w:rsidRPr="00EC53CC">
        <w:t xml:space="preserve">вариант </w:t>
      </w:r>
      <w:proofErr w:type="spellStart"/>
      <w:r w:rsidRPr="00EC53CC">
        <w:t>default</w:t>
      </w:r>
      <w:proofErr w:type="spellEnd"/>
      <w:r w:rsidR="004A06C2">
        <w:t>, если его указали</w:t>
      </w:r>
      <w:r w:rsidR="007A1DC3">
        <w:t>.</w:t>
      </w:r>
    </w:p>
    <w:p w14:paraId="53ACB5B6" w14:textId="77777777" w:rsidR="007A1DC3" w:rsidRDefault="007A1DC3" w:rsidP="00F25A75">
      <w:pPr>
        <w:pStyle w:val="a5"/>
      </w:pPr>
    </w:p>
    <w:tbl>
      <w:tblPr>
        <w:tblW w:w="0" w:type="auto"/>
        <w:shd w:val="clear" w:color="auto" w:fill="1E1E1E"/>
        <w:tblLook w:val="04A0" w:firstRow="1" w:lastRow="0" w:firstColumn="1" w:lastColumn="0" w:noHBand="0" w:noVBand="1"/>
      </w:tblPr>
      <w:tblGrid>
        <w:gridCol w:w="10194"/>
      </w:tblGrid>
      <w:tr w:rsidR="00F25A75" w:rsidRPr="001C26F8" w14:paraId="7193C39E" w14:textId="77777777" w:rsidTr="00797C45">
        <w:tc>
          <w:tcPr>
            <w:tcW w:w="10194" w:type="dxa"/>
            <w:shd w:val="clear" w:color="auto" w:fill="1E1E1E"/>
          </w:tcPr>
          <w:p w14:paraId="23C3DEB6" w14:textId="77777777" w:rsidR="00F25A75" w:rsidRPr="00FB1E29" w:rsidRDefault="00F25A75" w:rsidP="00667041">
            <w:pPr>
              <w:pStyle w:val="a4"/>
              <w:rPr>
                <w:lang w:val="ru-RU"/>
              </w:rPr>
            </w:pPr>
          </w:p>
          <w:p w14:paraId="2C43AC8F"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569CD6"/>
                <w:szCs w:val="21"/>
                <w:lang w:eastAsia="ru-RU"/>
              </w:rPr>
              <w:t>const</w:t>
            </w:r>
            <w:r w:rsidRPr="001C26F8">
              <w:rPr>
                <w:rFonts w:eastAsia="Times New Roman" w:cs="Times New Roman"/>
                <w:color w:val="D4D4D4"/>
                <w:szCs w:val="21"/>
                <w:lang w:eastAsia="ru-RU"/>
              </w:rPr>
              <w:t> </w:t>
            </w:r>
            <w:r w:rsidRPr="001C26F8">
              <w:rPr>
                <w:rFonts w:eastAsia="Times New Roman" w:cs="Times New Roman"/>
                <w:color w:val="51B6C4"/>
                <w:szCs w:val="21"/>
                <w:lang w:eastAsia="ru-RU"/>
              </w:rPr>
              <w:t>letter</w:t>
            </w:r>
            <w:r w:rsidRPr="001C26F8">
              <w:rPr>
                <w:rFonts w:eastAsia="Times New Roman" w:cs="Times New Roman"/>
                <w:color w:val="D4D4D4"/>
                <w:szCs w:val="21"/>
                <w:lang w:eastAsia="ru-RU"/>
              </w:rPr>
              <w:t> = </w:t>
            </w:r>
            <w:r w:rsidRPr="001C26F8">
              <w:rPr>
                <w:rFonts w:eastAsia="Times New Roman" w:cs="Times New Roman"/>
                <w:color w:val="CE9178"/>
                <w:szCs w:val="21"/>
                <w:lang w:eastAsia="ru-RU"/>
              </w:rPr>
              <w:t>'a'</w:t>
            </w:r>
          </w:p>
          <w:p w14:paraId="3B3FA585" w14:textId="77777777" w:rsidR="00F25A75" w:rsidRPr="001C26F8" w:rsidRDefault="00F25A75" w:rsidP="00667041">
            <w:pPr>
              <w:pStyle w:val="a4"/>
              <w:rPr>
                <w:rFonts w:eastAsia="Times New Roman" w:cs="Times New Roman"/>
                <w:color w:val="D4D4D4"/>
                <w:szCs w:val="21"/>
                <w:lang w:eastAsia="ru-RU"/>
              </w:rPr>
            </w:pPr>
          </w:p>
          <w:p w14:paraId="13BDA24E"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C586C0"/>
                <w:szCs w:val="21"/>
                <w:lang w:eastAsia="ru-RU"/>
              </w:rPr>
              <w:t>switch</w:t>
            </w:r>
            <w:r w:rsidRPr="001C26F8">
              <w:rPr>
                <w:rFonts w:eastAsia="Times New Roman" w:cs="Times New Roman"/>
                <w:color w:val="D4D4D4"/>
                <w:szCs w:val="21"/>
                <w:lang w:eastAsia="ru-RU"/>
              </w:rPr>
              <w:t>(</w:t>
            </w:r>
            <w:r w:rsidRPr="001C26F8">
              <w:rPr>
                <w:rFonts w:eastAsia="Times New Roman" w:cs="Times New Roman"/>
                <w:color w:val="51B6C4"/>
                <w:szCs w:val="21"/>
                <w:lang w:eastAsia="ru-RU"/>
              </w:rPr>
              <w:t>letter</w:t>
            </w:r>
            <w:r w:rsidRPr="001C26F8">
              <w:rPr>
                <w:rFonts w:eastAsia="Times New Roman" w:cs="Times New Roman"/>
                <w:color w:val="D4D4D4"/>
                <w:szCs w:val="21"/>
                <w:lang w:eastAsia="ru-RU"/>
              </w:rPr>
              <w:t>) {</w:t>
            </w:r>
          </w:p>
          <w:p w14:paraId="6D084CA5"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C586C0"/>
                <w:szCs w:val="21"/>
                <w:lang w:eastAsia="ru-RU"/>
              </w:rPr>
              <w:t>case</w:t>
            </w:r>
            <w:r w:rsidRPr="001C26F8">
              <w:rPr>
                <w:rFonts w:eastAsia="Times New Roman" w:cs="Times New Roman"/>
                <w:color w:val="D4D4D4"/>
                <w:szCs w:val="21"/>
                <w:lang w:eastAsia="ru-RU"/>
              </w:rPr>
              <w:t> </w:t>
            </w:r>
            <w:r w:rsidRPr="001C26F8">
              <w:rPr>
                <w:rFonts w:eastAsia="Times New Roman" w:cs="Times New Roman"/>
                <w:color w:val="CE9178"/>
                <w:szCs w:val="21"/>
                <w:lang w:eastAsia="ru-RU"/>
              </w:rPr>
              <w:t>'a'</w:t>
            </w:r>
            <w:r w:rsidRPr="001C26F8">
              <w:rPr>
                <w:rFonts w:eastAsia="Times New Roman" w:cs="Times New Roman"/>
                <w:color w:val="D4D4D4"/>
                <w:szCs w:val="21"/>
                <w:lang w:eastAsia="ru-RU"/>
              </w:rPr>
              <w:t>:  </w:t>
            </w:r>
            <w:r w:rsidR="00310E13" w:rsidRPr="00AF1C72">
              <w:rPr>
                <w:rFonts w:eastAsia="Times New Roman" w:cs="Times New Roman"/>
                <w:color w:val="D4D4D4"/>
                <w:szCs w:val="21"/>
                <w:lang w:eastAsia="ru-RU"/>
              </w:rPr>
              <w:t xml:space="preserve">             </w:t>
            </w:r>
            <w:r w:rsidRPr="001C26F8">
              <w:rPr>
                <w:rFonts w:eastAsia="Times New Roman" w:cs="Times New Roman"/>
                <w:color w:val="6A9955"/>
                <w:szCs w:val="21"/>
                <w:lang w:eastAsia="ru-RU"/>
              </w:rPr>
              <w:t>// if (letter === a)</w:t>
            </w:r>
          </w:p>
          <w:p w14:paraId="72714CA0"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9CDCFE"/>
                <w:szCs w:val="21"/>
                <w:lang w:eastAsia="ru-RU"/>
              </w:rPr>
              <w:t>console</w:t>
            </w:r>
            <w:r w:rsidRPr="001C26F8">
              <w:rPr>
                <w:rFonts w:eastAsia="Times New Roman" w:cs="Times New Roman"/>
                <w:color w:val="D4D4D4"/>
                <w:szCs w:val="21"/>
                <w:lang w:eastAsia="ru-RU"/>
              </w:rPr>
              <w:t>.</w:t>
            </w:r>
            <w:r w:rsidRPr="001C26F8">
              <w:rPr>
                <w:rFonts w:eastAsia="Times New Roman" w:cs="Times New Roman"/>
                <w:color w:val="DCDCAA"/>
                <w:szCs w:val="21"/>
                <w:lang w:eastAsia="ru-RU"/>
              </w:rPr>
              <w:t>log</w:t>
            </w:r>
            <w:r w:rsidRPr="001C26F8">
              <w:rPr>
                <w:rFonts w:eastAsia="Times New Roman" w:cs="Times New Roman"/>
                <w:color w:val="D4D4D4"/>
                <w:szCs w:val="21"/>
                <w:lang w:eastAsia="ru-RU"/>
              </w:rPr>
              <w:t>(</w:t>
            </w:r>
            <w:r w:rsidRPr="001C26F8">
              <w:rPr>
                <w:rFonts w:eastAsia="Times New Roman" w:cs="Times New Roman"/>
                <w:color w:val="CE9178"/>
                <w:szCs w:val="21"/>
                <w:lang w:eastAsia="ru-RU"/>
              </w:rPr>
              <w:t>'Alpha'</w:t>
            </w:r>
            <w:r w:rsidRPr="001C26F8">
              <w:rPr>
                <w:rFonts w:eastAsia="Times New Roman" w:cs="Times New Roman"/>
                <w:color w:val="D4D4D4"/>
                <w:szCs w:val="21"/>
                <w:lang w:eastAsia="ru-RU"/>
              </w:rPr>
              <w:t>);</w:t>
            </w:r>
          </w:p>
          <w:p w14:paraId="7F958B89"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C586C0"/>
                <w:szCs w:val="21"/>
                <w:lang w:eastAsia="ru-RU"/>
              </w:rPr>
              <w:t>break</w:t>
            </w:r>
            <w:r w:rsidRPr="001C26F8">
              <w:rPr>
                <w:rFonts w:eastAsia="Times New Roman" w:cs="Times New Roman"/>
                <w:color w:val="D4D4D4"/>
                <w:szCs w:val="21"/>
                <w:lang w:eastAsia="ru-RU"/>
              </w:rPr>
              <w:t>;</w:t>
            </w:r>
          </w:p>
          <w:p w14:paraId="2716F8E3" w14:textId="77777777" w:rsidR="00F25A75" w:rsidRPr="001C26F8" w:rsidRDefault="00F25A75" w:rsidP="00667041">
            <w:pPr>
              <w:pStyle w:val="a4"/>
              <w:rPr>
                <w:rFonts w:eastAsia="Times New Roman" w:cs="Times New Roman"/>
                <w:color w:val="D4D4D4"/>
                <w:szCs w:val="21"/>
                <w:lang w:eastAsia="ru-RU"/>
              </w:rPr>
            </w:pPr>
          </w:p>
          <w:p w14:paraId="3756E885"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C586C0"/>
                <w:szCs w:val="21"/>
                <w:lang w:eastAsia="ru-RU"/>
              </w:rPr>
              <w:t>case</w:t>
            </w:r>
            <w:r w:rsidRPr="001C26F8">
              <w:rPr>
                <w:rFonts w:eastAsia="Times New Roman" w:cs="Times New Roman"/>
                <w:color w:val="D4D4D4"/>
                <w:szCs w:val="21"/>
                <w:lang w:eastAsia="ru-RU"/>
              </w:rPr>
              <w:t> </w:t>
            </w:r>
            <w:r w:rsidRPr="001C26F8">
              <w:rPr>
                <w:rFonts w:eastAsia="Times New Roman" w:cs="Times New Roman"/>
                <w:color w:val="CE9178"/>
                <w:szCs w:val="21"/>
                <w:lang w:eastAsia="ru-RU"/>
              </w:rPr>
              <w:t>'b'</w:t>
            </w:r>
            <w:r w:rsidRPr="001C26F8">
              <w:rPr>
                <w:rFonts w:eastAsia="Times New Roman" w:cs="Times New Roman"/>
                <w:color w:val="D4D4D4"/>
                <w:szCs w:val="21"/>
                <w:lang w:eastAsia="ru-RU"/>
              </w:rPr>
              <w:t>:</w:t>
            </w:r>
          </w:p>
          <w:p w14:paraId="1C22F7CE"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C586C0"/>
                <w:szCs w:val="21"/>
                <w:lang w:eastAsia="ru-RU"/>
              </w:rPr>
              <w:t>case</w:t>
            </w:r>
            <w:r w:rsidRPr="001C26F8">
              <w:rPr>
                <w:rFonts w:eastAsia="Times New Roman" w:cs="Times New Roman"/>
                <w:color w:val="D4D4D4"/>
                <w:szCs w:val="21"/>
                <w:lang w:eastAsia="ru-RU"/>
              </w:rPr>
              <w:t> </w:t>
            </w:r>
            <w:r w:rsidRPr="001C26F8">
              <w:rPr>
                <w:rFonts w:eastAsia="Times New Roman" w:cs="Times New Roman"/>
                <w:color w:val="CE9178"/>
                <w:szCs w:val="21"/>
                <w:lang w:eastAsia="ru-RU"/>
              </w:rPr>
              <w:t>'c'</w:t>
            </w:r>
            <w:r w:rsidRPr="001C26F8">
              <w:rPr>
                <w:rFonts w:eastAsia="Times New Roman" w:cs="Times New Roman"/>
                <w:color w:val="D4D4D4"/>
                <w:szCs w:val="21"/>
                <w:lang w:eastAsia="ru-RU"/>
              </w:rPr>
              <w:t>:</w:t>
            </w:r>
          </w:p>
          <w:p w14:paraId="04896A3D"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C586C0"/>
                <w:szCs w:val="21"/>
                <w:lang w:eastAsia="ru-RU"/>
              </w:rPr>
              <w:t>case</w:t>
            </w:r>
            <w:r w:rsidRPr="001C26F8">
              <w:rPr>
                <w:rFonts w:eastAsia="Times New Roman" w:cs="Times New Roman"/>
                <w:color w:val="D4D4D4"/>
                <w:szCs w:val="21"/>
                <w:lang w:eastAsia="ru-RU"/>
              </w:rPr>
              <w:t> </w:t>
            </w:r>
            <w:r w:rsidRPr="001C26F8">
              <w:rPr>
                <w:rFonts w:eastAsia="Times New Roman" w:cs="Times New Roman"/>
                <w:color w:val="CE9178"/>
                <w:szCs w:val="21"/>
                <w:lang w:eastAsia="ru-RU"/>
              </w:rPr>
              <w:t>'d'</w:t>
            </w:r>
            <w:r w:rsidRPr="001C26F8">
              <w:rPr>
                <w:rFonts w:eastAsia="Times New Roman" w:cs="Times New Roman"/>
                <w:color w:val="D4D4D4"/>
                <w:szCs w:val="21"/>
                <w:lang w:eastAsia="ru-RU"/>
              </w:rPr>
              <w:t>:</w:t>
            </w:r>
          </w:p>
          <w:p w14:paraId="26BD55D1"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9CDCFE"/>
                <w:szCs w:val="21"/>
                <w:lang w:eastAsia="ru-RU"/>
              </w:rPr>
              <w:t>console</w:t>
            </w:r>
            <w:r w:rsidRPr="001C26F8">
              <w:rPr>
                <w:rFonts w:eastAsia="Times New Roman" w:cs="Times New Roman"/>
                <w:color w:val="D4D4D4"/>
                <w:szCs w:val="21"/>
                <w:lang w:eastAsia="ru-RU"/>
              </w:rPr>
              <w:t>.</w:t>
            </w:r>
            <w:r w:rsidRPr="001C26F8">
              <w:rPr>
                <w:rFonts w:eastAsia="Times New Roman" w:cs="Times New Roman"/>
                <w:color w:val="DCDCAA"/>
                <w:szCs w:val="21"/>
                <w:lang w:eastAsia="ru-RU"/>
              </w:rPr>
              <w:t>log</w:t>
            </w:r>
            <w:r w:rsidRPr="001C26F8">
              <w:rPr>
                <w:rFonts w:eastAsia="Times New Roman" w:cs="Times New Roman"/>
                <w:color w:val="D4D4D4"/>
                <w:szCs w:val="21"/>
                <w:lang w:eastAsia="ru-RU"/>
              </w:rPr>
              <w:t>(</w:t>
            </w:r>
            <w:r w:rsidRPr="001C26F8">
              <w:rPr>
                <w:rFonts w:eastAsia="Times New Roman" w:cs="Times New Roman"/>
                <w:color w:val="CE9178"/>
                <w:szCs w:val="21"/>
                <w:lang w:eastAsia="ru-RU"/>
              </w:rPr>
              <w:t>'Other'</w:t>
            </w:r>
            <w:r w:rsidRPr="001C26F8">
              <w:rPr>
                <w:rFonts w:eastAsia="Times New Roman" w:cs="Times New Roman"/>
                <w:color w:val="D4D4D4"/>
                <w:szCs w:val="21"/>
                <w:lang w:eastAsia="ru-RU"/>
              </w:rPr>
              <w:t>);</w:t>
            </w:r>
          </w:p>
          <w:p w14:paraId="4891FA7B"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C586C0"/>
                <w:szCs w:val="21"/>
                <w:lang w:eastAsia="ru-RU"/>
              </w:rPr>
              <w:t>break</w:t>
            </w:r>
            <w:r w:rsidRPr="001C26F8">
              <w:rPr>
                <w:rFonts w:eastAsia="Times New Roman" w:cs="Times New Roman"/>
                <w:color w:val="D4D4D4"/>
                <w:szCs w:val="21"/>
                <w:lang w:eastAsia="ru-RU"/>
              </w:rPr>
              <w:t>;</w:t>
            </w:r>
          </w:p>
          <w:p w14:paraId="23432C6F" w14:textId="77777777" w:rsidR="00F25A75" w:rsidRPr="001C26F8" w:rsidRDefault="00F25A75" w:rsidP="00667041">
            <w:pPr>
              <w:pStyle w:val="a4"/>
              <w:rPr>
                <w:rFonts w:eastAsia="Times New Roman" w:cs="Times New Roman"/>
                <w:color w:val="D4D4D4"/>
                <w:szCs w:val="21"/>
                <w:lang w:eastAsia="ru-RU"/>
              </w:rPr>
            </w:pPr>
          </w:p>
          <w:p w14:paraId="630C5971"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C586C0"/>
                <w:szCs w:val="21"/>
                <w:lang w:eastAsia="ru-RU"/>
              </w:rPr>
              <w:t>default</w:t>
            </w:r>
            <w:r w:rsidRPr="001C26F8">
              <w:rPr>
                <w:rFonts w:eastAsia="Times New Roman" w:cs="Times New Roman"/>
                <w:color w:val="D4D4D4"/>
                <w:szCs w:val="21"/>
                <w:lang w:eastAsia="ru-RU"/>
              </w:rPr>
              <w:t>:</w:t>
            </w:r>
          </w:p>
          <w:p w14:paraId="6BD029F3"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9CDCFE"/>
                <w:szCs w:val="21"/>
                <w:lang w:eastAsia="ru-RU"/>
              </w:rPr>
              <w:t>console</w:t>
            </w:r>
            <w:r w:rsidRPr="001C26F8">
              <w:rPr>
                <w:rFonts w:eastAsia="Times New Roman" w:cs="Times New Roman"/>
                <w:color w:val="D4D4D4"/>
                <w:szCs w:val="21"/>
                <w:lang w:eastAsia="ru-RU"/>
              </w:rPr>
              <w:t>.</w:t>
            </w:r>
            <w:r w:rsidRPr="001C26F8">
              <w:rPr>
                <w:rFonts w:eastAsia="Times New Roman" w:cs="Times New Roman"/>
                <w:color w:val="DCDCAA"/>
                <w:szCs w:val="21"/>
                <w:lang w:eastAsia="ru-RU"/>
              </w:rPr>
              <w:t>log</w:t>
            </w:r>
            <w:r w:rsidRPr="001C26F8">
              <w:rPr>
                <w:rFonts w:eastAsia="Times New Roman" w:cs="Times New Roman"/>
                <w:color w:val="D4D4D4"/>
                <w:szCs w:val="21"/>
                <w:lang w:eastAsia="ru-RU"/>
              </w:rPr>
              <w:t>(</w:t>
            </w:r>
            <w:r w:rsidRPr="001C26F8">
              <w:rPr>
                <w:rFonts w:eastAsia="Times New Roman" w:cs="Times New Roman"/>
                <w:color w:val="CE9178"/>
                <w:szCs w:val="21"/>
                <w:lang w:eastAsia="ru-RU"/>
              </w:rPr>
              <w:t>"Nothing"</w:t>
            </w:r>
            <w:r w:rsidRPr="001C26F8">
              <w:rPr>
                <w:rFonts w:eastAsia="Times New Roman" w:cs="Times New Roman"/>
                <w:color w:val="D4D4D4"/>
                <w:szCs w:val="21"/>
                <w:lang w:eastAsia="ru-RU"/>
              </w:rPr>
              <w:t>);</w:t>
            </w:r>
          </w:p>
          <w:p w14:paraId="2BE650AE"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    </w:t>
            </w:r>
            <w:r w:rsidRPr="001C26F8">
              <w:rPr>
                <w:rFonts w:eastAsia="Times New Roman" w:cs="Times New Roman"/>
                <w:color w:val="C586C0"/>
                <w:szCs w:val="21"/>
                <w:lang w:eastAsia="ru-RU"/>
              </w:rPr>
              <w:t>break</w:t>
            </w:r>
            <w:r w:rsidRPr="001C26F8">
              <w:rPr>
                <w:rFonts w:eastAsia="Times New Roman" w:cs="Times New Roman"/>
                <w:color w:val="D4D4D4"/>
                <w:szCs w:val="21"/>
                <w:lang w:eastAsia="ru-RU"/>
              </w:rPr>
              <w:t>;</w:t>
            </w:r>
          </w:p>
          <w:p w14:paraId="3DB1F15D"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D4D4D4"/>
                <w:szCs w:val="21"/>
                <w:lang w:eastAsia="ru-RU"/>
              </w:rPr>
              <w:t>}</w:t>
            </w:r>
          </w:p>
          <w:p w14:paraId="6E854191" w14:textId="77777777" w:rsidR="00F25A75" w:rsidRPr="001C26F8" w:rsidRDefault="00F25A75" w:rsidP="00667041">
            <w:pPr>
              <w:pStyle w:val="a4"/>
              <w:rPr>
                <w:rFonts w:eastAsia="Times New Roman" w:cs="Times New Roman"/>
                <w:color w:val="D4D4D4"/>
                <w:szCs w:val="21"/>
                <w:lang w:eastAsia="ru-RU"/>
              </w:rPr>
            </w:pPr>
          </w:p>
          <w:p w14:paraId="09314E24" w14:textId="77777777" w:rsidR="00F25A75" w:rsidRPr="001C26F8" w:rsidRDefault="00F25A75" w:rsidP="00667041">
            <w:pPr>
              <w:pStyle w:val="a4"/>
              <w:rPr>
                <w:rFonts w:eastAsia="Times New Roman" w:cs="Times New Roman"/>
                <w:color w:val="D4D4D4"/>
                <w:szCs w:val="21"/>
                <w:lang w:eastAsia="ru-RU"/>
              </w:rPr>
            </w:pPr>
            <w:r w:rsidRPr="001C26F8">
              <w:rPr>
                <w:rFonts w:eastAsia="Times New Roman" w:cs="Times New Roman"/>
                <w:color w:val="6A9955"/>
                <w:szCs w:val="21"/>
                <w:lang w:eastAsia="ru-RU"/>
              </w:rPr>
              <w:t>// Alpha</w:t>
            </w:r>
          </w:p>
          <w:p w14:paraId="438F754C" w14:textId="77777777" w:rsidR="00F25A75" w:rsidRPr="001C26F8" w:rsidRDefault="00F25A75" w:rsidP="00667041">
            <w:pPr>
              <w:pStyle w:val="a4"/>
            </w:pPr>
          </w:p>
        </w:tc>
      </w:tr>
    </w:tbl>
    <w:p w14:paraId="4CC46A86" w14:textId="77777777" w:rsidR="00F25A75" w:rsidRDefault="00F25A75" w:rsidP="00F25A75">
      <w:pPr>
        <w:pStyle w:val="a5"/>
      </w:pPr>
    </w:p>
    <w:p w14:paraId="263786B3" w14:textId="77777777" w:rsidR="00F25A75" w:rsidRPr="00EF6D07" w:rsidRDefault="00F25A75" w:rsidP="00F25A75">
      <w:pPr>
        <w:pStyle w:val="a5"/>
      </w:pPr>
      <w:r>
        <w:t xml:space="preserve">Если упустить </w:t>
      </w:r>
      <w:r>
        <w:rPr>
          <w:lang w:val="en-US"/>
        </w:rPr>
        <w:t>break</w:t>
      </w:r>
      <w:r>
        <w:t>, то будет так:</w:t>
      </w:r>
    </w:p>
    <w:tbl>
      <w:tblPr>
        <w:tblW w:w="0" w:type="auto"/>
        <w:shd w:val="clear" w:color="auto" w:fill="1E1E1E"/>
        <w:tblLook w:val="04A0" w:firstRow="1" w:lastRow="0" w:firstColumn="1" w:lastColumn="0" w:noHBand="0" w:noVBand="1"/>
      </w:tblPr>
      <w:tblGrid>
        <w:gridCol w:w="10194"/>
      </w:tblGrid>
      <w:tr w:rsidR="00F25A75" w:rsidRPr="00EF6D07" w14:paraId="3C467B7A" w14:textId="77777777" w:rsidTr="00797C45">
        <w:tc>
          <w:tcPr>
            <w:tcW w:w="10194" w:type="dxa"/>
            <w:shd w:val="clear" w:color="auto" w:fill="1E1E1E"/>
          </w:tcPr>
          <w:p w14:paraId="3B3749B5" w14:textId="77777777" w:rsidR="00F25A75" w:rsidRPr="00FB1E29" w:rsidRDefault="00F25A75" w:rsidP="00667041">
            <w:pPr>
              <w:pStyle w:val="a4"/>
              <w:rPr>
                <w:lang w:val="ru-RU"/>
              </w:rPr>
            </w:pPr>
          </w:p>
          <w:p w14:paraId="531385EF"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569CD6"/>
                <w:szCs w:val="21"/>
                <w:lang w:eastAsia="ru-RU"/>
              </w:rPr>
              <w:t>const</w:t>
            </w:r>
            <w:r w:rsidRPr="00EF6D07">
              <w:rPr>
                <w:rFonts w:eastAsia="Times New Roman" w:cs="Times New Roman"/>
                <w:color w:val="D4D4D4"/>
                <w:szCs w:val="21"/>
                <w:lang w:eastAsia="ru-RU"/>
              </w:rPr>
              <w:t> </w:t>
            </w:r>
            <w:r w:rsidRPr="00EF6D07">
              <w:rPr>
                <w:rFonts w:eastAsia="Times New Roman" w:cs="Times New Roman"/>
                <w:color w:val="51B6C4"/>
                <w:szCs w:val="21"/>
                <w:lang w:eastAsia="ru-RU"/>
              </w:rPr>
              <w:t>letter</w:t>
            </w:r>
            <w:r w:rsidRPr="00EF6D07">
              <w:rPr>
                <w:rFonts w:eastAsia="Times New Roman" w:cs="Times New Roman"/>
                <w:color w:val="D4D4D4"/>
                <w:szCs w:val="21"/>
                <w:lang w:eastAsia="ru-RU"/>
              </w:rPr>
              <w:t> = </w:t>
            </w:r>
            <w:r w:rsidRPr="00EF6D07">
              <w:rPr>
                <w:rFonts w:eastAsia="Times New Roman" w:cs="Times New Roman"/>
                <w:color w:val="CE9178"/>
                <w:szCs w:val="21"/>
                <w:lang w:eastAsia="ru-RU"/>
              </w:rPr>
              <w:t>'a'</w:t>
            </w:r>
          </w:p>
          <w:p w14:paraId="2F061238" w14:textId="77777777" w:rsidR="00F25A75" w:rsidRPr="00EF6D07" w:rsidRDefault="00F25A75" w:rsidP="00667041">
            <w:pPr>
              <w:pStyle w:val="a4"/>
              <w:rPr>
                <w:rFonts w:eastAsia="Times New Roman" w:cs="Times New Roman"/>
                <w:color w:val="D4D4D4"/>
                <w:szCs w:val="21"/>
                <w:lang w:eastAsia="ru-RU"/>
              </w:rPr>
            </w:pPr>
          </w:p>
          <w:p w14:paraId="16F5B381"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C586C0"/>
                <w:szCs w:val="21"/>
                <w:lang w:eastAsia="ru-RU"/>
              </w:rPr>
              <w:t>switch</w:t>
            </w:r>
            <w:r w:rsidRPr="00EF6D07">
              <w:rPr>
                <w:rFonts w:eastAsia="Times New Roman" w:cs="Times New Roman"/>
                <w:color w:val="D4D4D4"/>
                <w:szCs w:val="21"/>
                <w:lang w:eastAsia="ru-RU"/>
              </w:rPr>
              <w:t>(</w:t>
            </w:r>
            <w:r w:rsidRPr="00EF6D07">
              <w:rPr>
                <w:rFonts w:eastAsia="Times New Roman" w:cs="Times New Roman"/>
                <w:color w:val="51B6C4"/>
                <w:szCs w:val="21"/>
                <w:lang w:eastAsia="ru-RU"/>
              </w:rPr>
              <w:t>letter</w:t>
            </w:r>
            <w:r w:rsidRPr="00EF6D07">
              <w:rPr>
                <w:rFonts w:eastAsia="Times New Roman" w:cs="Times New Roman"/>
                <w:color w:val="D4D4D4"/>
                <w:szCs w:val="21"/>
                <w:lang w:eastAsia="ru-RU"/>
              </w:rPr>
              <w:t>) {</w:t>
            </w:r>
          </w:p>
          <w:p w14:paraId="6AF42870"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D4D4D4"/>
                <w:szCs w:val="21"/>
                <w:lang w:eastAsia="ru-RU"/>
              </w:rPr>
              <w:t>  </w:t>
            </w:r>
            <w:r w:rsidRPr="00EF6D07">
              <w:rPr>
                <w:rFonts w:eastAsia="Times New Roman" w:cs="Times New Roman"/>
                <w:color w:val="C586C0"/>
                <w:szCs w:val="21"/>
                <w:lang w:eastAsia="ru-RU"/>
              </w:rPr>
              <w:t>case</w:t>
            </w:r>
            <w:r w:rsidRPr="00EF6D07">
              <w:rPr>
                <w:rFonts w:eastAsia="Times New Roman" w:cs="Times New Roman"/>
                <w:color w:val="D4D4D4"/>
                <w:szCs w:val="21"/>
                <w:lang w:eastAsia="ru-RU"/>
              </w:rPr>
              <w:t> </w:t>
            </w:r>
            <w:r w:rsidRPr="00EF6D07">
              <w:rPr>
                <w:rFonts w:eastAsia="Times New Roman" w:cs="Times New Roman"/>
                <w:color w:val="CE9178"/>
                <w:szCs w:val="21"/>
                <w:lang w:eastAsia="ru-RU"/>
              </w:rPr>
              <w:t>'a'</w:t>
            </w:r>
            <w:r w:rsidR="00504CCF">
              <w:rPr>
                <w:rFonts w:eastAsia="Times New Roman" w:cs="Times New Roman"/>
                <w:color w:val="D4D4D4"/>
                <w:szCs w:val="21"/>
                <w:lang w:eastAsia="ru-RU"/>
              </w:rPr>
              <w:t>:</w:t>
            </w:r>
          </w:p>
          <w:p w14:paraId="33C042F4"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D4D4D4"/>
                <w:szCs w:val="21"/>
                <w:lang w:eastAsia="ru-RU"/>
              </w:rPr>
              <w:t>    </w:t>
            </w:r>
            <w:r w:rsidRPr="00EF6D07">
              <w:rPr>
                <w:rFonts w:eastAsia="Times New Roman" w:cs="Times New Roman"/>
                <w:color w:val="9CDCFE"/>
                <w:szCs w:val="21"/>
                <w:lang w:eastAsia="ru-RU"/>
              </w:rPr>
              <w:t>console</w:t>
            </w:r>
            <w:r w:rsidRPr="00EF6D07">
              <w:rPr>
                <w:rFonts w:eastAsia="Times New Roman" w:cs="Times New Roman"/>
                <w:color w:val="D4D4D4"/>
                <w:szCs w:val="21"/>
                <w:lang w:eastAsia="ru-RU"/>
              </w:rPr>
              <w:t>.</w:t>
            </w:r>
            <w:r w:rsidRPr="00EF6D07">
              <w:rPr>
                <w:rFonts w:eastAsia="Times New Roman" w:cs="Times New Roman"/>
                <w:color w:val="DCDCAA"/>
                <w:szCs w:val="21"/>
                <w:lang w:eastAsia="ru-RU"/>
              </w:rPr>
              <w:t>log</w:t>
            </w:r>
            <w:r w:rsidRPr="00EF6D07">
              <w:rPr>
                <w:rFonts w:eastAsia="Times New Roman" w:cs="Times New Roman"/>
                <w:color w:val="D4D4D4"/>
                <w:szCs w:val="21"/>
                <w:lang w:eastAsia="ru-RU"/>
              </w:rPr>
              <w:t>(</w:t>
            </w:r>
            <w:r w:rsidRPr="00EF6D07">
              <w:rPr>
                <w:rFonts w:eastAsia="Times New Roman" w:cs="Times New Roman"/>
                <w:color w:val="CE9178"/>
                <w:szCs w:val="21"/>
                <w:lang w:eastAsia="ru-RU"/>
              </w:rPr>
              <w:t>'Alpha'</w:t>
            </w:r>
            <w:r w:rsidRPr="00EF6D07">
              <w:rPr>
                <w:rFonts w:eastAsia="Times New Roman" w:cs="Times New Roman"/>
                <w:color w:val="D4D4D4"/>
                <w:szCs w:val="21"/>
                <w:lang w:eastAsia="ru-RU"/>
              </w:rPr>
              <w:t>);</w:t>
            </w:r>
          </w:p>
          <w:p w14:paraId="71D564A0" w14:textId="77777777" w:rsidR="00F25A75" w:rsidRPr="00EF6D07" w:rsidRDefault="00F25A75" w:rsidP="00667041">
            <w:pPr>
              <w:pStyle w:val="a4"/>
              <w:rPr>
                <w:rFonts w:eastAsia="Times New Roman" w:cs="Times New Roman"/>
                <w:color w:val="D4D4D4"/>
                <w:szCs w:val="21"/>
                <w:lang w:eastAsia="ru-RU"/>
              </w:rPr>
            </w:pPr>
          </w:p>
          <w:p w14:paraId="22825419"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D4D4D4"/>
                <w:szCs w:val="21"/>
                <w:lang w:eastAsia="ru-RU"/>
              </w:rPr>
              <w:t>  </w:t>
            </w:r>
            <w:r w:rsidRPr="00EF6D07">
              <w:rPr>
                <w:rFonts w:eastAsia="Times New Roman" w:cs="Times New Roman"/>
                <w:color w:val="C586C0"/>
                <w:szCs w:val="21"/>
                <w:lang w:eastAsia="ru-RU"/>
              </w:rPr>
              <w:t>case</w:t>
            </w:r>
            <w:r w:rsidRPr="00EF6D07">
              <w:rPr>
                <w:rFonts w:eastAsia="Times New Roman" w:cs="Times New Roman"/>
                <w:color w:val="D4D4D4"/>
                <w:szCs w:val="21"/>
                <w:lang w:eastAsia="ru-RU"/>
              </w:rPr>
              <w:t> </w:t>
            </w:r>
            <w:r w:rsidRPr="00EF6D07">
              <w:rPr>
                <w:rFonts w:eastAsia="Times New Roman" w:cs="Times New Roman"/>
                <w:color w:val="CE9178"/>
                <w:szCs w:val="21"/>
                <w:lang w:eastAsia="ru-RU"/>
              </w:rPr>
              <w:t>'b'</w:t>
            </w:r>
            <w:r w:rsidRPr="00EF6D07">
              <w:rPr>
                <w:rFonts w:eastAsia="Times New Roman" w:cs="Times New Roman"/>
                <w:color w:val="D4D4D4"/>
                <w:szCs w:val="21"/>
                <w:lang w:eastAsia="ru-RU"/>
              </w:rPr>
              <w:t>:</w:t>
            </w:r>
          </w:p>
          <w:p w14:paraId="7CE1143A"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D4D4D4"/>
                <w:szCs w:val="21"/>
                <w:lang w:eastAsia="ru-RU"/>
              </w:rPr>
              <w:t>  </w:t>
            </w:r>
            <w:r w:rsidRPr="00EF6D07">
              <w:rPr>
                <w:rFonts w:eastAsia="Times New Roman" w:cs="Times New Roman"/>
                <w:color w:val="C586C0"/>
                <w:szCs w:val="21"/>
                <w:lang w:eastAsia="ru-RU"/>
              </w:rPr>
              <w:t>case</w:t>
            </w:r>
            <w:r w:rsidRPr="00EF6D07">
              <w:rPr>
                <w:rFonts w:eastAsia="Times New Roman" w:cs="Times New Roman"/>
                <w:color w:val="D4D4D4"/>
                <w:szCs w:val="21"/>
                <w:lang w:eastAsia="ru-RU"/>
              </w:rPr>
              <w:t> </w:t>
            </w:r>
            <w:r w:rsidRPr="00EF6D07">
              <w:rPr>
                <w:rFonts w:eastAsia="Times New Roman" w:cs="Times New Roman"/>
                <w:color w:val="CE9178"/>
                <w:szCs w:val="21"/>
                <w:lang w:eastAsia="ru-RU"/>
              </w:rPr>
              <w:t>'c'</w:t>
            </w:r>
            <w:r w:rsidRPr="00EF6D07">
              <w:rPr>
                <w:rFonts w:eastAsia="Times New Roman" w:cs="Times New Roman"/>
                <w:color w:val="D4D4D4"/>
                <w:szCs w:val="21"/>
                <w:lang w:eastAsia="ru-RU"/>
              </w:rPr>
              <w:t>:</w:t>
            </w:r>
          </w:p>
          <w:p w14:paraId="61D1EA68"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D4D4D4"/>
                <w:szCs w:val="21"/>
                <w:lang w:eastAsia="ru-RU"/>
              </w:rPr>
              <w:t>  </w:t>
            </w:r>
            <w:r w:rsidRPr="00EF6D07">
              <w:rPr>
                <w:rFonts w:eastAsia="Times New Roman" w:cs="Times New Roman"/>
                <w:color w:val="C586C0"/>
                <w:szCs w:val="21"/>
                <w:lang w:eastAsia="ru-RU"/>
              </w:rPr>
              <w:t>case</w:t>
            </w:r>
            <w:r w:rsidRPr="00EF6D07">
              <w:rPr>
                <w:rFonts w:eastAsia="Times New Roman" w:cs="Times New Roman"/>
                <w:color w:val="D4D4D4"/>
                <w:szCs w:val="21"/>
                <w:lang w:eastAsia="ru-RU"/>
              </w:rPr>
              <w:t> </w:t>
            </w:r>
            <w:r w:rsidRPr="00EF6D07">
              <w:rPr>
                <w:rFonts w:eastAsia="Times New Roman" w:cs="Times New Roman"/>
                <w:color w:val="CE9178"/>
                <w:szCs w:val="21"/>
                <w:lang w:eastAsia="ru-RU"/>
              </w:rPr>
              <w:t>'d'</w:t>
            </w:r>
            <w:r w:rsidRPr="00EF6D07">
              <w:rPr>
                <w:rFonts w:eastAsia="Times New Roman" w:cs="Times New Roman"/>
                <w:color w:val="D4D4D4"/>
                <w:szCs w:val="21"/>
                <w:lang w:eastAsia="ru-RU"/>
              </w:rPr>
              <w:t>:</w:t>
            </w:r>
          </w:p>
          <w:p w14:paraId="4D1A8301"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D4D4D4"/>
                <w:szCs w:val="21"/>
                <w:lang w:eastAsia="ru-RU"/>
              </w:rPr>
              <w:t>    </w:t>
            </w:r>
            <w:r w:rsidRPr="00EF6D07">
              <w:rPr>
                <w:rFonts w:eastAsia="Times New Roman" w:cs="Times New Roman"/>
                <w:color w:val="9CDCFE"/>
                <w:szCs w:val="21"/>
                <w:lang w:eastAsia="ru-RU"/>
              </w:rPr>
              <w:t>console</w:t>
            </w:r>
            <w:r w:rsidRPr="00EF6D07">
              <w:rPr>
                <w:rFonts w:eastAsia="Times New Roman" w:cs="Times New Roman"/>
                <w:color w:val="D4D4D4"/>
                <w:szCs w:val="21"/>
                <w:lang w:eastAsia="ru-RU"/>
              </w:rPr>
              <w:t>.</w:t>
            </w:r>
            <w:r w:rsidRPr="00EF6D07">
              <w:rPr>
                <w:rFonts w:eastAsia="Times New Roman" w:cs="Times New Roman"/>
                <w:color w:val="DCDCAA"/>
                <w:szCs w:val="21"/>
                <w:lang w:eastAsia="ru-RU"/>
              </w:rPr>
              <w:t>log</w:t>
            </w:r>
            <w:r w:rsidRPr="00EF6D07">
              <w:rPr>
                <w:rFonts w:eastAsia="Times New Roman" w:cs="Times New Roman"/>
                <w:color w:val="D4D4D4"/>
                <w:szCs w:val="21"/>
                <w:lang w:eastAsia="ru-RU"/>
              </w:rPr>
              <w:t>(</w:t>
            </w:r>
            <w:r w:rsidRPr="00EF6D07">
              <w:rPr>
                <w:rFonts w:eastAsia="Times New Roman" w:cs="Times New Roman"/>
                <w:color w:val="CE9178"/>
                <w:szCs w:val="21"/>
                <w:lang w:eastAsia="ru-RU"/>
              </w:rPr>
              <w:t>'Other'</w:t>
            </w:r>
            <w:r w:rsidRPr="00EF6D07">
              <w:rPr>
                <w:rFonts w:eastAsia="Times New Roman" w:cs="Times New Roman"/>
                <w:color w:val="D4D4D4"/>
                <w:szCs w:val="21"/>
                <w:lang w:eastAsia="ru-RU"/>
              </w:rPr>
              <w:t>);</w:t>
            </w:r>
          </w:p>
          <w:p w14:paraId="0D20946F" w14:textId="77777777" w:rsidR="00F25A75" w:rsidRPr="00EF6D07" w:rsidRDefault="00F25A75" w:rsidP="00667041">
            <w:pPr>
              <w:pStyle w:val="a4"/>
              <w:rPr>
                <w:rFonts w:eastAsia="Times New Roman" w:cs="Times New Roman"/>
                <w:color w:val="D4D4D4"/>
                <w:szCs w:val="21"/>
                <w:lang w:eastAsia="ru-RU"/>
              </w:rPr>
            </w:pPr>
          </w:p>
          <w:p w14:paraId="35EB1C59"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D4D4D4"/>
                <w:szCs w:val="21"/>
                <w:lang w:eastAsia="ru-RU"/>
              </w:rPr>
              <w:t>  </w:t>
            </w:r>
            <w:r w:rsidRPr="00EF6D07">
              <w:rPr>
                <w:rFonts w:eastAsia="Times New Roman" w:cs="Times New Roman"/>
                <w:color w:val="C586C0"/>
                <w:szCs w:val="21"/>
                <w:lang w:eastAsia="ru-RU"/>
              </w:rPr>
              <w:t>default</w:t>
            </w:r>
            <w:r w:rsidRPr="00EF6D07">
              <w:rPr>
                <w:rFonts w:eastAsia="Times New Roman" w:cs="Times New Roman"/>
                <w:color w:val="D4D4D4"/>
                <w:szCs w:val="21"/>
                <w:lang w:eastAsia="ru-RU"/>
              </w:rPr>
              <w:t>:</w:t>
            </w:r>
          </w:p>
          <w:p w14:paraId="17AB5AC0" w14:textId="77777777" w:rsidR="00F25A75" w:rsidRPr="00A71DED" w:rsidRDefault="00F25A75" w:rsidP="00667041">
            <w:pPr>
              <w:pStyle w:val="a4"/>
              <w:rPr>
                <w:rFonts w:eastAsia="Times New Roman" w:cs="Times New Roman"/>
                <w:color w:val="D4D4D4"/>
                <w:szCs w:val="21"/>
                <w:lang w:eastAsia="ru-RU"/>
              </w:rPr>
            </w:pPr>
            <w:r w:rsidRPr="00EF6D07">
              <w:rPr>
                <w:rFonts w:eastAsia="Times New Roman" w:cs="Times New Roman"/>
                <w:color w:val="D4D4D4"/>
                <w:szCs w:val="21"/>
                <w:lang w:eastAsia="ru-RU"/>
              </w:rPr>
              <w:t>    </w:t>
            </w:r>
            <w:r w:rsidRPr="00EF6D07">
              <w:rPr>
                <w:rFonts w:eastAsia="Times New Roman" w:cs="Times New Roman"/>
                <w:color w:val="9CDCFE"/>
                <w:szCs w:val="21"/>
                <w:lang w:eastAsia="ru-RU"/>
              </w:rPr>
              <w:t>console</w:t>
            </w:r>
            <w:r w:rsidRPr="00EF6D07">
              <w:rPr>
                <w:rFonts w:eastAsia="Times New Roman" w:cs="Times New Roman"/>
                <w:color w:val="D4D4D4"/>
                <w:szCs w:val="21"/>
                <w:lang w:eastAsia="ru-RU"/>
              </w:rPr>
              <w:t>.</w:t>
            </w:r>
            <w:r w:rsidRPr="00EF6D07">
              <w:rPr>
                <w:rFonts w:eastAsia="Times New Roman" w:cs="Times New Roman"/>
                <w:color w:val="DCDCAA"/>
                <w:szCs w:val="21"/>
                <w:lang w:eastAsia="ru-RU"/>
              </w:rPr>
              <w:t>log</w:t>
            </w:r>
            <w:r w:rsidRPr="00EF6D07">
              <w:rPr>
                <w:rFonts w:eastAsia="Times New Roman" w:cs="Times New Roman"/>
                <w:color w:val="D4D4D4"/>
                <w:szCs w:val="21"/>
                <w:lang w:eastAsia="ru-RU"/>
              </w:rPr>
              <w:t>(</w:t>
            </w:r>
            <w:r w:rsidRPr="00EF6D07">
              <w:rPr>
                <w:rFonts w:eastAsia="Times New Roman" w:cs="Times New Roman"/>
                <w:color w:val="CE9178"/>
                <w:szCs w:val="21"/>
                <w:lang w:eastAsia="ru-RU"/>
              </w:rPr>
              <w:t>"Nothing"</w:t>
            </w:r>
            <w:r w:rsidRPr="00EF6D07">
              <w:rPr>
                <w:rFonts w:eastAsia="Times New Roman" w:cs="Times New Roman"/>
                <w:color w:val="D4D4D4"/>
                <w:szCs w:val="21"/>
                <w:lang w:eastAsia="ru-RU"/>
              </w:rPr>
              <w:t>);</w:t>
            </w:r>
          </w:p>
          <w:p w14:paraId="23C5381E"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D4D4D4"/>
                <w:szCs w:val="21"/>
                <w:lang w:eastAsia="ru-RU"/>
              </w:rPr>
              <w:t>}</w:t>
            </w:r>
          </w:p>
          <w:p w14:paraId="60068B7F" w14:textId="77777777" w:rsidR="00330F7D" w:rsidRDefault="00330F7D" w:rsidP="00667041">
            <w:pPr>
              <w:pStyle w:val="a4"/>
              <w:rPr>
                <w:rFonts w:eastAsia="Times New Roman" w:cs="Times New Roman"/>
                <w:color w:val="D4D4D4"/>
                <w:szCs w:val="21"/>
                <w:lang w:eastAsia="ru-RU"/>
              </w:rPr>
            </w:pPr>
          </w:p>
          <w:p w14:paraId="7622749B"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6A9955"/>
                <w:szCs w:val="21"/>
                <w:lang w:eastAsia="ru-RU"/>
              </w:rPr>
              <w:t>// Alpha</w:t>
            </w:r>
          </w:p>
          <w:p w14:paraId="22E0469C"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6A9955"/>
                <w:szCs w:val="21"/>
                <w:lang w:eastAsia="ru-RU"/>
              </w:rPr>
              <w:t>// Other</w:t>
            </w:r>
          </w:p>
          <w:p w14:paraId="1101A285" w14:textId="77777777" w:rsidR="00F25A75" w:rsidRPr="00EF6D07" w:rsidRDefault="00F25A75" w:rsidP="00667041">
            <w:pPr>
              <w:pStyle w:val="a4"/>
              <w:rPr>
                <w:rFonts w:eastAsia="Times New Roman" w:cs="Times New Roman"/>
                <w:color w:val="D4D4D4"/>
                <w:szCs w:val="21"/>
                <w:lang w:eastAsia="ru-RU"/>
              </w:rPr>
            </w:pPr>
            <w:r w:rsidRPr="00EF6D07">
              <w:rPr>
                <w:rFonts w:eastAsia="Times New Roman" w:cs="Times New Roman"/>
                <w:color w:val="6A9955"/>
                <w:szCs w:val="21"/>
                <w:lang w:eastAsia="ru-RU"/>
              </w:rPr>
              <w:t>// Nothing</w:t>
            </w:r>
          </w:p>
          <w:p w14:paraId="06C4859D" w14:textId="77777777" w:rsidR="00F25A75" w:rsidRPr="00EF6D07" w:rsidRDefault="00F25A75" w:rsidP="00667041">
            <w:pPr>
              <w:pStyle w:val="a4"/>
            </w:pPr>
          </w:p>
        </w:tc>
      </w:tr>
    </w:tbl>
    <w:p w14:paraId="76FBCDEF" w14:textId="77777777" w:rsidR="00F25A75" w:rsidRPr="007528E8" w:rsidRDefault="00F25A75" w:rsidP="00F25A75">
      <w:pPr>
        <w:pStyle w:val="a5"/>
      </w:pPr>
    </w:p>
    <w:p w14:paraId="35184921" w14:textId="77777777" w:rsidR="00A80A25" w:rsidRDefault="00A80A25" w:rsidP="006F1AE3">
      <w:pPr>
        <w:pStyle w:val="a5"/>
        <w:rPr>
          <w:lang w:val="en-US"/>
        </w:rPr>
      </w:pPr>
    </w:p>
    <w:p w14:paraId="7FBA41D7" w14:textId="77777777" w:rsidR="00901B3A" w:rsidRPr="00901B3A" w:rsidRDefault="00901B3A" w:rsidP="00901B3A">
      <w:pPr>
        <w:pStyle w:val="2"/>
      </w:pPr>
      <w:r>
        <w:lastRenderedPageBreak/>
        <w:t>Циклы</w:t>
      </w:r>
    </w:p>
    <w:p w14:paraId="277CC08E" w14:textId="77777777" w:rsidR="00901B3A" w:rsidRPr="00901B3A" w:rsidRDefault="00304871" w:rsidP="00901B3A">
      <w:pPr>
        <w:pStyle w:val="3"/>
      </w:pPr>
      <w:r>
        <w:rPr>
          <w:lang w:val="en-US"/>
        </w:rPr>
        <w:t>w</w:t>
      </w:r>
      <w:r w:rsidR="00901B3A" w:rsidRPr="007A015E">
        <w:rPr>
          <w:lang w:val="en-US"/>
        </w:rPr>
        <w:t>hile</w:t>
      </w:r>
    </w:p>
    <w:p w14:paraId="77F3CD57" w14:textId="77777777" w:rsidR="00901B3A" w:rsidRDefault="00901B3A" w:rsidP="00901B3A">
      <w:pPr>
        <w:pStyle w:val="a5"/>
      </w:pPr>
      <w:r>
        <w:t xml:space="preserve">Всё как обычно: предикат, условие, выполнение. Инструкции </w:t>
      </w:r>
      <w:r>
        <w:rPr>
          <w:lang w:val="en-US"/>
        </w:rPr>
        <w:t>b</w:t>
      </w:r>
      <w:r w:rsidRPr="00FB750D">
        <w:rPr>
          <w:lang w:val="en-US"/>
        </w:rPr>
        <w:t>reak</w:t>
      </w:r>
      <w:r>
        <w:t xml:space="preserve"> и </w:t>
      </w:r>
      <w:r>
        <w:rPr>
          <w:lang w:val="en-US"/>
        </w:rPr>
        <w:t>continue</w:t>
      </w:r>
      <w:r>
        <w:t xml:space="preserve"> присутствуют</w:t>
      </w:r>
      <w:r w:rsidR="00AF1C72">
        <w:t>:</w:t>
      </w:r>
    </w:p>
    <w:p w14:paraId="5F1986ED" w14:textId="77777777" w:rsidR="00AF1C72" w:rsidRDefault="00AF1C72" w:rsidP="00AF1C72">
      <w:pPr>
        <w:pStyle w:val="a5"/>
      </w:pPr>
      <w:r>
        <w:rPr>
          <w:lang w:val="en-US"/>
        </w:rPr>
        <w:t>Continue</w:t>
      </w:r>
      <w:r w:rsidRPr="00AF1C72">
        <w:t xml:space="preserve"> – </w:t>
      </w:r>
      <w:r>
        <w:t>это пропуск текущей итерации и переход на новую.</w:t>
      </w:r>
    </w:p>
    <w:p w14:paraId="715A29E8" w14:textId="77777777" w:rsidR="00AF1C72" w:rsidRDefault="00AF1C72" w:rsidP="00901B3A">
      <w:pPr>
        <w:pStyle w:val="a5"/>
      </w:pPr>
      <w:r>
        <w:rPr>
          <w:lang w:val="en-US"/>
        </w:rPr>
        <w:t>Break</w:t>
      </w:r>
      <w:r w:rsidRPr="00AF1C72">
        <w:t xml:space="preserve"> – </w:t>
      </w:r>
      <w:r>
        <w:t>остановка и выход из цикла.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01B3A" w:rsidRPr="00021562" w14:paraId="6B5BDE53" w14:textId="77777777" w:rsidTr="009D1E08">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2B069421" w14:textId="77777777" w:rsidR="00901B3A" w:rsidRDefault="00901B3A" w:rsidP="00901B3A">
            <w:pPr>
              <w:pStyle w:val="a4"/>
              <w:rPr>
                <w:lang w:val="ru-RU"/>
              </w:rPr>
            </w:pPr>
          </w:p>
          <w:p w14:paraId="366D90BA" w14:textId="77777777" w:rsidR="00901B3A" w:rsidRPr="00F931DD" w:rsidRDefault="00901B3A" w:rsidP="00901B3A">
            <w:pPr>
              <w:pStyle w:val="a4"/>
            </w:pPr>
            <w:r w:rsidRPr="00F931DD">
              <w:t>const number = 10;</w:t>
            </w:r>
          </w:p>
          <w:p w14:paraId="24560823" w14:textId="77777777" w:rsidR="00901B3A" w:rsidRDefault="00901B3A" w:rsidP="00901B3A">
            <w:pPr>
              <w:pStyle w:val="a4"/>
            </w:pPr>
            <w:r w:rsidRPr="00F931DD">
              <w:t xml:space="preserve">let </w:t>
            </w:r>
            <w:proofErr w:type="spellStart"/>
            <w:r w:rsidRPr="00F931DD">
              <w:t>i</w:t>
            </w:r>
            <w:proofErr w:type="spellEnd"/>
            <w:r w:rsidRPr="00F931DD">
              <w:t xml:space="preserve"> = 1;</w:t>
            </w:r>
          </w:p>
          <w:p w14:paraId="1382F505" w14:textId="77777777" w:rsidR="002F05D0" w:rsidRPr="00F931DD" w:rsidRDefault="002F05D0" w:rsidP="00901B3A">
            <w:pPr>
              <w:pStyle w:val="a4"/>
            </w:pPr>
          </w:p>
          <w:p w14:paraId="21FE6D2D" w14:textId="77777777" w:rsidR="00901B3A" w:rsidRPr="00F931DD" w:rsidRDefault="00901B3A" w:rsidP="00901B3A">
            <w:pPr>
              <w:pStyle w:val="a4"/>
            </w:pPr>
            <w:r w:rsidRPr="00F931DD">
              <w:rPr>
                <w:color w:val="CC3399"/>
              </w:rPr>
              <w:t xml:space="preserve">while </w:t>
            </w:r>
            <w:r w:rsidRPr="00F931DD">
              <w:t>(</w:t>
            </w:r>
            <w:proofErr w:type="spellStart"/>
            <w:r w:rsidRPr="00F931DD">
              <w:t>i</w:t>
            </w:r>
            <w:proofErr w:type="spellEnd"/>
            <w:r w:rsidRPr="00F931DD">
              <w:t xml:space="preserve"> &lt;= number) {</w:t>
            </w:r>
          </w:p>
          <w:p w14:paraId="38AF1F34" w14:textId="77777777" w:rsidR="00901B3A" w:rsidRPr="00F931DD" w:rsidRDefault="00901B3A" w:rsidP="00901B3A">
            <w:pPr>
              <w:pStyle w:val="a4"/>
              <w:rPr>
                <w:lang w:val="ru-RU"/>
              </w:rPr>
            </w:pPr>
            <w:r w:rsidRPr="00F931DD">
              <w:t xml:space="preserve">  </w:t>
            </w:r>
            <w:r w:rsidRPr="00F931DD">
              <w:rPr>
                <w:lang w:val="ru-RU"/>
              </w:rPr>
              <w:t>console.log(i);</w:t>
            </w:r>
          </w:p>
          <w:p w14:paraId="314CEF26" w14:textId="77777777" w:rsidR="00901B3A" w:rsidRPr="00F931DD" w:rsidRDefault="00901B3A" w:rsidP="00901B3A">
            <w:pPr>
              <w:pStyle w:val="a4"/>
              <w:rPr>
                <w:lang w:val="ru-RU"/>
              </w:rPr>
            </w:pPr>
            <w:r w:rsidRPr="00F931DD">
              <w:rPr>
                <w:lang w:val="ru-RU"/>
              </w:rPr>
              <w:t xml:space="preserve">  i += 1;</w:t>
            </w:r>
          </w:p>
          <w:p w14:paraId="6F7F55CD" w14:textId="77777777" w:rsidR="00901B3A" w:rsidRPr="006C5CB2" w:rsidRDefault="00901B3A" w:rsidP="00901B3A">
            <w:pPr>
              <w:pStyle w:val="a4"/>
              <w:rPr>
                <w:lang w:val="ru-RU"/>
              </w:rPr>
            </w:pPr>
            <w:r w:rsidRPr="00F931DD">
              <w:rPr>
                <w:lang w:val="ru-RU"/>
              </w:rPr>
              <w:t>}</w:t>
            </w:r>
          </w:p>
          <w:p w14:paraId="030B80E1" w14:textId="77777777" w:rsidR="00901B3A" w:rsidRPr="00021562" w:rsidRDefault="00901B3A" w:rsidP="00901B3A">
            <w:pPr>
              <w:pStyle w:val="a4"/>
            </w:pPr>
          </w:p>
        </w:tc>
      </w:tr>
    </w:tbl>
    <w:p w14:paraId="3E6D04E6" w14:textId="77777777" w:rsidR="00901B3A" w:rsidRDefault="00901B3A" w:rsidP="00901B3A">
      <w:pPr>
        <w:pStyle w:val="a5"/>
      </w:pPr>
    </w:p>
    <w:p w14:paraId="7761C7F0" w14:textId="77777777" w:rsidR="00F120A0" w:rsidRDefault="00F120A0" w:rsidP="00901B3A">
      <w:pPr>
        <w:pStyle w:val="a5"/>
      </w:pPr>
      <w:r>
        <w:t xml:space="preserve">Если тело цикла состоит из одной </w:t>
      </w:r>
      <w:r w:rsidR="005E435E">
        <w:t>инструкции</w:t>
      </w:r>
      <w:r>
        <w:t xml:space="preserve">, то </w:t>
      </w:r>
      <w:r w:rsidR="005E435E" w:rsidRPr="005E435E">
        <w:t>{</w:t>
      </w:r>
      <w:r w:rsidR="005E435E">
        <w:t>фигурные</w:t>
      </w:r>
      <w:r w:rsidR="005E435E" w:rsidRPr="005E435E">
        <w:t>}</w:t>
      </w:r>
      <w:r w:rsidR="005E435E">
        <w:t xml:space="preserve"> </w:t>
      </w:r>
      <w:r>
        <w:t>скобки не требуются: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5E435E" w:rsidRPr="00801BD7" w14:paraId="0B572C5F" w14:textId="77777777" w:rsidTr="00CF3ACA">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7D4040F6" w14:textId="77777777" w:rsidR="005E435E" w:rsidRPr="006D4C35" w:rsidRDefault="005E435E" w:rsidP="00CF3ACA">
            <w:pPr>
              <w:pStyle w:val="a4"/>
              <w:rPr>
                <w:lang w:val="ru-RU"/>
              </w:rPr>
            </w:pPr>
          </w:p>
          <w:p w14:paraId="25092A76" w14:textId="77777777" w:rsidR="005E435E" w:rsidRDefault="005E435E" w:rsidP="005E435E">
            <w:pPr>
              <w:pStyle w:val="a4"/>
            </w:pPr>
            <w:r>
              <w:t xml:space="preserve">let </w:t>
            </w:r>
            <w:proofErr w:type="spellStart"/>
            <w:r>
              <w:t>i</w:t>
            </w:r>
            <w:proofErr w:type="spellEnd"/>
            <w:r>
              <w:t xml:space="preserve"> = 3;</w:t>
            </w:r>
          </w:p>
          <w:p w14:paraId="6BAEA58A" w14:textId="77777777" w:rsidR="005E435E" w:rsidRDefault="005E435E" w:rsidP="005E435E">
            <w:pPr>
              <w:pStyle w:val="a4"/>
            </w:pPr>
            <w:r>
              <w:t>while (</w:t>
            </w:r>
            <w:proofErr w:type="spellStart"/>
            <w:r>
              <w:t>i</w:t>
            </w:r>
            <w:proofErr w:type="spellEnd"/>
            <w:r>
              <w:t xml:space="preserve">) </w:t>
            </w:r>
            <w:proofErr w:type="gramStart"/>
            <w:r>
              <w:t>alert(</w:t>
            </w:r>
            <w:proofErr w:type="spellStart"/>
            <w:proofErr w:type="gramEnd"/>
            <w:r>
              <w:t>i</w:t>
            </w:r>
            <w:proofErr w:type="spellEnd"/>
            <w:r>
              <w:t xml:space="preserve"> -= 1);</w:t>
            </w:r>
          </w:p>
          <w:p w14:paraId="26119393" w14:textId="77777777" w:rsidR="00885491" w:rsidRPr="005E435E" w:rsidRDefault="00885491" w:rsidP="005E435E">
            <w:pPr>
              <w:pStyle w:val="a4"/>
            </w:pPr>
          </w:p>
        </w:tc>
      </w:tr>
    </w:tbl>
    <w:p w14:paraId="2A4DF44E" w14:textId="77777777" w:rsidR="00F120A0" w:rsidRPr="005E435E" w:rsidRDefault="00F120A0" w:rsidP="00901B3A">
      <w:pPr>
        <w:pStyle w:val="a5"/>
        <w:rPr>
          <w:lang w:val="en-US"/>
        </w:rPr>
      </w:pPr>
    </w:p>
    <w:p w14:paraId="0BA22C3B" w14:textId="77777777" w:rsidR="00AF1C72" w:rsidRPr="005E435E" w:rsidRDefault="00AF1C72" w:rsidP="00901B3A">
      <w:pPr>
        <w:pStyle w:val="a5"/>
        <w:rPr>
          <w:lang w:val="en-US"/>
        </w:rPr>
      </w:pPr>
    </w:p>
    <w:p w14:paraId="67878961" w14:textId="77777777" w:rsidR="005C0DC8" w:rsidRPr="00280780" w:rsidRDefault="005C0DC8" w:rsidP="005C0DC8">
      <w:pPr>
        <w:pStyle w:val="3"/>
      </w:pPr>
      <w:proofErr w:type="spellStart"/>
      <w:r w:rsidRPr="00280780">
        <w:t>do</w:t>
      </w:r>
      <w:proofErr w:type="spellEnd"/>
      <w:r w:rsidRPr="00280780">
        <w:t>...</w:t>
      </w:r>
      <w:proofErr w:type="spellStart"/>
      <w:r w:rsidRPr="00280780">
        <w:t>while</w:t>
      </w:r>
      <w:proofErr w:type="spellEnd"/>
    </w:p>
    <w:p w14:paraId="55AE460C" w14:textId="77777777" w:rsidR="005C0DC8" w:rsidRDefault="005C0DC8" w:rsidP="005C0DC8">
      <w:pPr>
        <w:pStyle w:val="a5"/>
      </w:pPr>
      <w:r w:rsidRPr="00DA607E">
        <w:t>Выражение </w:t>
      </w:r>
      <w:proofErr w:type="spellStart"/>
      <w:r w:rsidRPr="00DA607E">
        <w:rPr>
          <w:b/>
          <w:bCs/>
        </w:rPr>
        <w:t>do</w:t>
      </w:r>
      <w:proofErr w:type="spellEnd"/>
      <w:r w:rsidRPr="00DA607E">
        <w:rPr>
          <w:b/>
          <w:bCs/>
        </w:rPr>
        <w:t>...</w:t>
      </w:r>
      <w:proofErr w:type="spellStart"/>
      <w:r w:rsidRPr="00DA607E">
        <w:rPr>
          <w:b/>
          <w:bCs/>
        </w:rPr>
        <w:t>while</w:t>
      </w:r>
      <w:proofErr w:type="spellEnd"/>
      <w:r w:rsidRPr="00DA607E">
        <w:t xml:space="preserve"> создает цикл, который выполняет указанное выражение до тех пор, пока условие не станет ложным. Условие проверяется после выполнения выражения, то есть выражение выполнится как минимум один раз.</w:t>
      </w:r>
      <w:r>
        <w:t xml:space="preserve"> </w:t>
      </w:r>
      <w:r w:rsidRPr="00916212">
        <w:t>Такая форма синтаксиса оправдана, если вы хотите, чтобы тело цикла выполнилось хотя бы один раз, даже если условие окажется ложным.</w:t>
      </w:r>
      <w:r>
        <w:t xml:space="preserve"> На практике используется редко.</w:t>
      </w:r>
    </w:p>
    <w:p w14:paraId="19C22536" w14:textId="77777777" w:rsidR="005C0DC8" w:rsidRDefault="005C0DC8" w:rsidP="005C0DC8">
      <w:pPr>
        <w:pStyle w:val="a5"/>
      </w:pPr>
      <w:r>
        <w:t xml:space="preserve">Документация </w:t>
      </w:r>
      <w:hyperlink r:id="rId115" w:history="1">
        <w:r w:rsidRPr="00DA607E">
          <w:rPr>
            <w:rStyle w:val="a8"/>
          </w:rPr>
          <w:t>здесь</w:t>
        </w:r>
      </w:hyperlink>
      <w:r>
        <w:t>.</w:t>
      </w:r>
    </w:p>
    <w:p w14:paraId="481A3CD8" w14:textId="77777777" w:rsidR="005C0DC8" w:rsidRDefault="005C0DC8" w:rsidP="005C0DC8">
      <w:pPr>
        <w:pStyle w:val="a5"/>
      </w:pPr>
    </w:p>
    <w:p w14:paraId="319CF519" w14:textId="77777777" w:rsidR="00971368" w:rsidRPr="007C31A6" w:rsidRDefault="00971368" w:rsidP="005C0DC8">
      <w:pPr>
        <w:pStyle w:val="a5"/>
      </w:pPr>
      <w:r w:rsidRPr="00971368">
        <w:t xml:space="preserve">Цикл сначала выполнит тело, а затем проверит условие, и пока его значение равно </w:t>
      </w:r>
      <w:proofErr w:type="spellStart"/>
      <w:r w:rsidRPr="00971368">
        <w:t>true</w:t>
      </w:r>
      <w:proofErr w:type="spellEnd"/>
      <w:r w:rsidRPr="00971368">
        <w:t xml:space="preserve">, он </w:t>
      </w:r>
      <w:r w:rsidR="007C31A6">
        <w:t>будет выполняться снова и снова</w:t>
      </w:r>
      <w:r w:rsidR="007C31A6" w:rsidRPr="007C31A6">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5C0DC8" w:rsidRPr="00F668F1" w14:paraId="41CAF8F4" w14:textId="77777777" w:rsidTr="00CF3ACA">
        <w:tc>
          <w:tcPr>
            <w:tcW w:w="10194" w:type="dxa"/>
            <w:shd w:val="clear" w:color="auto" w:fill="F5F5F5"/>
          </w:tcPr>
          <w:p w14:paraId="6D73969F" w14:textId="77777777" w:rsidR="005C0DC8" w:rsidRDefault="005C0DC8" w:rsidP="00CF3ACA">
            <w:pPr>
              <w:pStyle w:val="a4"/>
              <w:rPr>
                <w:lang w:val="ru-RU"/>
              </w:rPr>
            </w:pPr>
          </w:p>
          <w:p w14:paraId="06664A1A" w14:textId="77777777" w:rsidR="005C0DC8" w:rsidRPr="00A63CF9" w:rsidRDefault="005C0DC8" w:rsidP="00CF3ACA">
            <w:pPr>
              <w:pStyle w:val="a4"/>
              <w:rPr>
                <w:lang w:val="ru-RU"/>
              </w:rPr>
            </w:pPr>
            <w:r w:rsidRPr="00E038D3">
              <w:t>do</w:t>
            </w:r>
            <w:r w:rsidRPr="00A63CF9">
              <w:rPr>
                <w:lang w:val="ru-RU"/>
              </w:rPr>
              <w:t xml:space="preserve"> {</w:t>
            </w:r>
          </w:p>
          <w:p w14:paraId="1D357022" w14:textId="77777777" w:rsidR="005C0DC8" w:rsidRPr="00A63CF9" w:rsidRDefault="005C0DC8" w:rsidP="00CF3ACA">
            <w:pPr>
              <w:pStyle w:val="a4"/>
              <w:rPr>
                <w:lang w:val="ru-RU"/>
              </w:rPr>
            </w:pPr>
            <w:r w:rsidRPr="00A63CF9">
              <w:rPr>
                <w:lang w:val="ru-RU"/>
              </w:rPr>
              <w:t xml:space="preserve">   </w:t>
            </w:r>
            <w:r w:rsidRPr="005C0DC8">
              <w:rPr>
                <w:color w:val="808080" w:themeColor="background1" w:themeShade="80"/>
                <w:lang w:val="ru-RU"/>
              </w:rPr>
              <w:t>тело</w:t>
            </w:r>
            <w:r w:rsidRPr="00A63CF9">
              <w:rPr>
                <w:color w:val="808080" w:themeColor="background1" w:themeShade="80"/>
                <w:lang w:val="ru-RU"/>
              </w:rPr>
              <w:t xml:space="preserve"> </w:t>
            </w:r>
            <w:r w:rsidRPr="005C0DC8">
              <w:rPr>
                <w:color w:val="808080" w:themeColor="background1" w:themeShade="80"/>
                <w:lang w:val="ru-RU"/>
              </w:rPr>
              <w:t>цикла</w:t>
            </w:r>
          </w:p>
          <w:p w14:paraId="261B9408" w14:textId="77777777" w:rsidR="005C0DC8" w:rsidRPr="00A63CF9" w:rsidRDefault="005C0DC8" w:rsidP="00971368">
            <w:pPr>
              <w:pStyle w:val="a4"/>
              <w:rPr>
                <w:lang w:val="ru-RU"/>
              </w:rPr>
            </w:pPr>
            <w:r w:rsidRPr="00A63CF9">
              <w:rPr>
                <w:lang w:val="ru-RU"/>
              </w:rPr>
              <w:t xml:space="preserve">} </w:t>
            </w:r>
            <w:r w:rsidRPr="00E038D3">
              <w:t>while</w:t>
            </w:r>
            <w:r w:rsidRPr="00A63CF9">
              <w:rPr>
                <w:lang w:val="ru-RU"/>
              </w:rPr>
              <w:t xml:space="preserve"> (</w:t>
            </w:r>
            <w:r w:rsidRPr="005C0DC8">
              <w:rPr>
                <w:color w:val="808080" w:themeColor="background1" w:themeShade="80"/>
                <w:lang w:val="ru-RU"/>
              </w:rPr>
              <w:t>условие</w:t>
            </w:r>
            <w:r w:rsidR="00C42390" w:rsidRPr="00A63CF9">
              <w:rPr>
                <w:lang w:val="ru-RU"/>
              </w:rPr>
              <w:t>)</w:t>
            </w:r>
          </w:p>
          <w:p w14:paraId="0B0ABBEB" w14:textId="77777777" w:rsidR="00971368" w:rsidRPr="00A63CF9" w:rsidRDefault="00971368" w:rsidP="00971368">
            <w:pPr>
              <w:pStyle w:val="a4"/>
              <w:rPr>
                <w:lang w:val="ru-RU"/>
              </w:rPr>
            </w:pPr>
          </w:p>
          <w:p w14:paraId="35D7E503" w14:textId="77777777" w:rsidR="006450B1" w:rsidRPr="00A63CF9" w:rsidRDefault="006450B1" w:rsidP="00971368">
            <w:pPr>
              <w:pStyle w:val="a4"/>
              <w:rPr>
                <w:lang w:val="ru-RU"/>
              </w:rPr>
            </w:pPr>
          </w:p>
          <w:p w14:paraId="3679783C" w14:textId="77777777" w:rsidR="006450B1" w:rsidRPr="006450B1" w:rsidRDefault="006450B1" w:rsidP="006450B1">
            <w:pPr>
              <w:pStyle w:val="a4"/>
            </w:pPr>
            <w:r w:rsidRPr="006450B1">
              <w:t xml:space="preserve">let </w:t>
            </w:r>
            <w:proofErr w:type="spellStart"/>
            <w:r w:rsidRPr="006450B1">
              <w:t>i</w:t>
            </w:r>
            <w:proofErr w:type="spellEnd"/>
            <w:r w:rsidRPr="006450B1">
              <w:t xml:space="preserve"> = 0;</w:t>
            </w:r>
          </w:p>
          <w:p w14:paraId="6D066EF6" w14:textId="77777777" w:rsidR="006450B1" w:rsidRPr="006450B1" w:rsidRDefault="006450B1" w:rsidP="006450B1">
            <w:pPr>
              <w:pStyle w:val="a4"/>
            </w:pPr>
            <w:r w:rsidRPr="006450B1">
              <w:t>do {</w:t>
            </w:r>
          </w:p>
          <w:p w14:paraId="2ADBB30D" w14:textId="77777777" w:rsidR="006450B1" w:rsidRPr="006450B1" w:rsidRDefault="006450B1" w:rsidP="006450B1">
            <w:pPr>
              <w:pStyle w:val="a4"/>
            </w:pPr>
            <w:r w:rsidRPr="006450B1">
              <w:t xml:space="preserve">  </w:t>
            </w:r>
            <w:proofErr w:type="gramStart"/>
            <w:r w:rsidRPr="006450B1">
              <w:t xml:space="preserve">alert( </w:t>
            </w:r>
            <w:proofErr w:type="spellStart"/>
            <w:r w:rsidRPr="006450B1">
              <w:t>i</w:t>
            </w:r>
            <w:proofErr w:type="spellEnd"/>
            <w:proofErr w:type="gramEnd"/>
            <w:r w:rsidRPr="006450B1">
              <w:t xml:space="preserve"> );</w:t>
            </w:r>
          </w:p>
          <w:p w14:paraId="4970D1EA" w14:textId="77777777" w:rsidR="006450B1" w:rsidRPr="00E038D3" w:rsidRDefault="006450B1" w:rsidP="006450B1">
            <w:pPr>
              <w:pStyle w:val="a4"/>
            </w:pPr>
            <w:r w:rsidRPr="006450B1">
              <w:t xml:space="preserve">  </w:t>
            </w:r>
            <w:proofErr w:type="spellStart"/>
            <w:r w:rsidRPr="00E038D3">
              <w:t>i</w:t>
            </w:r>
            <w:proofErr w:type="spellEnd"/>
            <w:r w:rsidR="009B4F85">
              <w:t xml:space="preserve"> </w:t>
            </w:r>
            <w:r w:rsidRPr="00E038D3">
              <w:t>+</w:t>
            </w:r>
            <w:r w:rsidR="009B4F85">
              <w:t>= 1</w:t>
            </w:r>
            <w:r w:rsidRPr="00E038D3">
              <w:t>;</w:t>
            </w:r>
          </w:p>
          <w:p w14:paraId="0831CFD5" w14:textId="77777777" w:rsidR="007C31A6" w:rsidRPr="00E038D3" w:rsidRDefault="006450B1" w:rsidP="006450B1">
            <w:pPr>
              <w:pStyle w:val="a4"/>
            </w:pPr>
            <w:r w:rsidRPr="00E038D3">
              <w:t>} while (</w:t>
            </w:r>
            <w:proofErr w:type="spellStart"/>
            <w:r w:rsidRPr="00E038D3">
              <w:t>i</w:t>
            </w:r>
            <w:proofErr w:type="spellEnd"/>
            <w:r w:rsidRPr="00E038D3">
              <w:t xml:space="preserve"> &lt; 3);</w:t>
            </w:r>
          </w:p>
          <w:p w14:paraId="79FEDF57" w14:textId="77777777" w:rsidR="007C31A6" w:rsidRPr="00E038D3" w:rsidRDefault="007C31A6" w:rsidP="00971368">
            <w:pPr>
              <w:pStyle w:val="a4"/>
            </w:pPr>
          </w:p>
        </w:tc>
      </w:tr>
    </w:tbl>
    <w:p w14:paraId="22BD754B" w14:textId="77777777" w:rsidR="005C0DC8" w:rsidRPr="00E038D3" w:rsidRDefault="005C0DC8" w:rsidP="005C0DC8">
      <w:pPr>
        <w:pStyle w:val="a5"/>
        <w:rPr>
          <w:lang w:val="en-US"/>
        </w:rPr>
      </w:pPr>
    </w:p>
    <w:p w14:paraId="5949911E" w14:textId="77777777" w:rsidR="005C0DC8" w:rsidRPr="00E038D3" w:rsidRDefault="005C0DC8" w:rsidP="005C0DC8">
      <w:pPr>
        <w:pStyle w:val="a5"/>
        <w:rPr>
          <w:lang w:val="en-US"/>
        </w:rPr>
      </w:pPr>
    </w:p>
    <w:p w14:paraId="765101B0" w14:textId="77777777" w:rsidR="00901B3A" w:rsidRPr="00060411" w:rsidRDefault="00901B3A" w:rsidP="00901B3A">
      <w:pPr>
        <w:pStyle w:val="3"/>
      </w:pPr>
      <w:r w:rsidRPr="00A27436">
        <w:rPr>
          <w:lang w:val="en-US"/>
        </w:rPr>
        <w:t>for</w:t>
      </w:r>
    </w:p>
    <w:p w14:paraId="1CBABC51" w14:textId="77777777" w:rsidR="008150D3" w:rsidRDefault="008150D3" w:rsidP="008150D3">
      <w:pPr>
        <w:pStyle w:val="a5"/>
      </w:pPr>
      <w:r>
        <w:t xml:space="preserve">Цикл </w:t>
      </w:r>
      <w:r>
        <w:rPr>
          <w:lang w:val="en-US"/>
        </w:rPr>
        <w:t>for</w:t>
      </w:r>
      <w:r w:rsidRPr="008150D3">
        <w:t xml:space="preserve"> </w:t>
      </w:r>
      <w:r>
        <w:t xml:space="preserve">состоит из трех блоков: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150D3" w:rsidRPr="00050676" w14:paraId="5D8C7F10"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42D7412C" w14:textId="77777777" w:rsidR="008150D3" w:rsidRPr="006D4C35" w:rsidRDefault="008150D3" w:rsidP="005144E3">
            <w:pPr>
              <w:pStyle w:val="a4"/>
              <w:rPr>
                <w:lang w:val="ru-RU"/>
              </w:rPr>
            </w:pPr>
          </w:p>
          <w:p w14:paraId="56EC1557" w14:textId="77777777" w:rsidR="00A45547" w:rsidRDefault="008150D3" w:rsidP="005144E3">
            <w:pPr>
              <w:pStyle w:val="a4"/>
              <w:rPr>
                <w:lang w:val="ru-RU"/>
              </w:rPr>
            </w:pPr>
            <w:proofErr w:type="gramStart"/>
            <w:r>
              <w:t>for</w:t>
            </w:r>
            <w:r w:rsidRPr="008150D3">
              <w:rPr>
                <w:lang w:val="ru-RU"/>
              </w:rPr>
              <w:t>(</w:t>
            </w:r>
            <w:proofErr w:type="gramEnd"/>
            <w:r w:rsidRPr="008150D3">
              <w:rPr>
                <w:lang w:val="ru-RU"/>
              </w:rPr>
              <w:t xml:space="preserve">начальное действие; условие; шаг) { </w:t>
            </w:r>
          </w:p>
          <w:p w14:paraId="39FB9B13" w14:textId="77777777" w:rsidR="00A45547" w:rsidRPr="00F96084" w:rsidRDefault="00A45547" w:rsidP="005144E3">
            <w:pPr>
              <w:pStyle w:val="a4"/>
            </w:pPr>
            <w:r w:rsidRPr="00E038D3">
              <w:rPr>
                <w:lang w:val="ru-RU"/>
              </w:rPr>
              <w:t xml:space="preserve">  </w:t>
            </w:r>
            <w:r>
              <w:rPr>
                <w:lang w:val="ru-RU"/>
              </w:rPr>
              <w:t>тело цикла</w:t>
            </w:r>
            <w:r w:rsidR="00F96084">
              <w:t>;</w:t>
            </w:r>
          </w:p>
          <w:p w14:paraId="0478F409" w14:textId="77777777" w:rsidR="008150D3" w:rsidRPr="008150D3" w:rsidRDefault="008150D3" w:rsidP="005144E3">
            <w:pPr>
              <w:pStyle w:val="a4"/>
              <w:rPr>
                <w:lang w:val="ru-RU"/>
              </w:rPr>
            </w:pPr>
            <w:r w:rsidRPr="008150D3">
              <w:rPr>
                <w:lang w:val="ru-RU"/>
              </w:rPr>
              <w:t>}</w:t>
            </w:r>
          </w:p>
          <w:p w14:paraId="2F369F5D" w14:textId="77777777" w:rsidR="008150D3" w:rsidRPr="008150D3" w:rsidRDefault="008150D3" w:rsidP="005144E3">
            <w:pPr>
              <w:pStyle w:val="a4"/>
              <w:rPr>
                <w:lang w:val="ru-RU"/>
              </w:rPr>
            </w:pPr>
          </w:p>
        </w:tc>
      </w:tr>
    </w:tbl>
    <w:p w14:paraId="71F35F34" w14:textId="77777777" w:rsidR="00901B3A" w:rsidRDefault="00901B3A" w:rsidP="00901B3A">
      <w:pPr>
        <w:pStyle w:val="a5"/>
      </w:pPr>
    </w:p>
    <w:p w14:paraId="2098384B" w14:textId="77777777" w:rsidR="009D4233" w:rsidRPr="009D4233" w:rsidRDefault="009D4233" w:rsidP="00901B3A">
      <w:pPr>
        <w:pStyle w:val="a5"/>
        <w:rPr>
          <w:b/>
        </w:rPr>
      </w:pPr>
      <w:r w:rsidRPr="009D4233">
        <w:rPr>
          <w:b/>
        </w:rPr>
        <w:t>Блоки</w:t>
      </w:r>
      <w:r>
        <w:rPr>
          <w:b/>
        </w:rPr>
        <w:t>:</w:t>
      </w:r>
    </w:p>
    <w:p w14:paraId="0AB44607" w14:textId="41F419B2" w:rsidR="00901B3A" w:rsidRDefault="00011E9F" w:rsidP="00901B3A">
      <w:pPr>
        <w:pStyle w:val="a5"/>
      </w:pPr>
      <w:r>
        <w:t>Н</w:t>
      </w:r>
      <w:r w:rsidR="00901B3A">
        <w:t>ачальное действие</w:t>
      </w:r>
      <w:r w:rsidR="00516DC9">
        <w:t xml:space="preserve"> –</w:t>
      </w:r>
      <w:r>
        <w:t xml:space="preserve"> </w:t>
      </w:r>
      <w:r w:rsidR="00516DC9">
        <w:t>любое действие, которое вы</w:t>
      </w:r>
      <w:r w:rsidR="00466015">
        <w:t>п</w:t>
      </w:r>
      <w:r w:rsidR="00516DC9">
        <w:t>олняется перед запуском цикла</w:t>
      </w:r>
      <w:r w:rsidR="00901B3A">
        <w:t xml:space="preserve">. Например, </w:t>
      </w:r>
      <w:r>
        <w:t>можно создать переменную-счётчик</w:t>
      </w:r>
      <w:r w:rsidR="00901B3A">
        <w:t xml:space="preserve">. </w:t>
      </w:r>
    </w:p>
    <w:p w14:paraId="40EF3789" w14:textId="77777777" w:rsidR="00901B3A" w:rsidRDefault="00516DC9" w:rsidP="00901B3A">
      <w:pPr>
        <w:pStyle w:val="a5"/>
      </w:pPr>
      <w:r>
        <w:t xml:space="preserve">Условие – собственно, условие, которое проверяется на каждой </w:t>
      </w:r>
      <w:proofErr w:type="spellStart"/>
      <w:r>
        <w:t>итеррации</w:t>
      </w:r>
      <w:proofErr w:type="spellEnd"/>
      <w:r w:rsidR="00901B3A">
        <w:t>. Если условие истинно, то выполняется шаг цикла.</w:t>
      </w:r>
    </w:p>
    <w:p w14:paraId="34325711" w14:textId="77777777" w:rsidR="00901B3A" w:rsidRDefault="000D366E" w:rsidP="00901B3A">
      <w:pPr>
        <w:pStyle w:val="a5"/>
      </w:pPr>
      <w:r>
        <w:t xml:space="preserve">Шаг – это изменение </w:t>
      </w:r>
      <w:r w:rsidR="00901B3A">
        <w:t>счётчик</w:t>
      </w:r>
      <w:r>
        <w:t>а</w:t>
      </w:r>
      <w:r w:rsidR="00901B3A">
        <w:t xml:space="preserve">. </w:t>
      </w:r>
      <w:r w:rsidR="00AB124B">
        <w:t xml:space="preserve">Кроме шага, сюда </w:t>
      </w:r>
      <w:r w:rsidR="00901B3A">
        <w:t>можно записать любые другие операции.</w:t>
      </w:r>
    </w:p>
    <w:p w14:paraId="0A42E7EB" w14:textId="77777777" w:rsidR="00901B3A" w:rsidRDefault="00901B3A" w:rsidP="00901B3A">
      <w:pPr>
        <w:pStyle w:val="a5"/>
      </w:pPr>
    </w:p>
    <w:p w14:paraId="43C7D373" w14:textId="77777777" w:rsidR="00901B3A" w:rsidRDefault="009D4233" w:rsidP="00901B3A">
      <w:pPr>
        <w:pStyle w:val="a5"/>
      </w:pPr>
      <w:r>
        <w:lastRenderedPageBreak/>
        <w:t>Л</w:t>
      </w:r>
      <w:r w:rsidR="00C55974">
        <w:t>ю</w:t>
      </w:r>
      <w:r>
        <w:t xml:space="preserve">бой блок цикла </w:t>
      </w:r>
      <w:r>
        <w:rPr>
          <w:lang w:val="en-US"/>
        </w:rPr>
        <w:t>for</w:t>
      </w:r>
      <w:r w:rsidRPr="009D4233">
        <w:t xml:space="preserve"> </w:t>
      </w:r>
      <w:r>
        <w:t xml:space="preserve">может быть </w:t>
      </w:r>
      <w:r w:rsidR="00EE3B84">
        <w:t>оставлен пустым, т.е. пропущен</w:t>
      </w:r>
      <w:r w:rsidR="00901B3A">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F1CFC" w:rsidRPr="00050676" w14:paraId="3EFBA05E" w14:textId="77777777" w:rsidTr="009D1E08">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6407BBA4" w14:textId="77777777" w:rsidR="001F1CFC" w:rsidRPr="006D4C35" w:rsidRDefault="001F1CFC" w:rsidP="00050676">
            <w:pPr>
              <w:pStyle w:val="a4"/>
              <w:rPr>
                <w:lang w:val="ru-RU"/>
              </w:rPr>
            </w:pPr>
          </w:p>
          <w:p w14:paraId="17B66CC1" w14:textId="77777777" w:rsidR="001F1CFC" w:rsidRPr="006D4C35" w:rsidRDefault="001F1CFC" w:rsidP="00050676">
            <w:pPr>
              <w:pStyle w:val="a4"/>
              <w:rPr>
                <w:lang w:val="ru-RU"/>
              </w:rPr>
            </w:pPr>
            <w:r w:rsidRPr="00050676">
              <w:t>let</w:t>
            </w:r>
            <w:r w:rsidRPr="006D4C35">
              <w:rPr>
                <w:lang w:val="ru-RU"/>
              </w:rPr>
              <w:t xml:space="preserve"> </w:t>
            </w:r>
            <w:proofErr w:type="spellStart"/>
            <w:r w:rsidRPr="00050676">
              <w:t>i</w:t>
            </w:r>
            <w:proofErr w:type="spellEnd"/>
            <w:r w:rsidRPr="006D4C35">
              <w:rPr>
                <w:lang w:val="ru-RU"/>
              </w:rPr>
              <w:t xml:space="preserve"> = 0; </w:t>
            </w:r>
            <w:r w:rsidRPr="00E5235D">
              <w:rPr>
                <w:color w:val="808080" w:themeColor="background1" w:themeShade="80"/>
                <w:lang w:val="ru-RU"/>
              </w:rPr>
              <w:t xml:space="preserve">// мы уже имеем объявленную </w:t>
            </w:r>
            <w:proofErr w:type="spellStart"/>
            <w:r w:rsidRPr="00E5235D">
              <w:rPr>
                <w:color w:val="808080" w:themeColor="background1" w:themeShade="80"/>
              </w:rPr>
              <w:t>i</w:t>
            </w:r>
            <w:proofErr w:type="spellEnd"/>
            <w:r w:rsidRPr="00E5235D">
              <w:rPr>
                <w:color w:val="808080" w:themeColor="background1" w:themeShade="80"/>
                <w:lang w:val="ru-RU"/>
              </w:rPr>
              <w:t xml:space="preserve"> с присвоенным значением</w:t>
            </w:r>
          </w:p>
          <w:p w14:paraId="4C76EA59" w14:textId="77777777" w:rsidR="001F1CFC" w:rsidRPr="006D4C35" w:rsidRDefault="001F1CFC" w:rsidP="00050676">
            <w:pPr>
              <w:pStyle w:val="a4"/>
              <w:rPr>
                <w:lang w:val="ru-RU"/>
              </w:rPr>
            </w:pPr>
          </w:p>
          <w:p w14:paraId="0909480E" w14:textId="77777777" w:rsidR="001F1CFC" w:rsidRPr="006D4C35" w:rsidRDefault="001F1CFC" w:rsidP="00050676">
            <w:pPr>
              <w:pStyle w:val="a4"/>
              <w:rPr>
                <w:lang w:val="ru-RU"/>
              </w:rPr>
            </w:pPr>
            <w:r w:rsidRPr="00050676">
              <w:t>for</w:t>
            </w:r>
            <w:r w:rsidRPr="006D4C35">
              <w:rPr>
                <w:lang w:val="ru-RU"/>
              </w:rPr>
              <w:t xml:space="preserve"> (; </w:t>
            </w:r>
            <w:proofErr w:type="spellStart"/>
            <w:r w:rsidRPr="00050676">
              <w:t>i</w:t>
            </w:r>
            <w:proofErr w:type="spellEnd"/>
            <w:r w:rsidRPr="006D4C35">
              <w:rPr>
                <w:lang w:val="ru-RU"/>
              </w:rPr>
              <w:t xml:space="preserve"> &lt; 3; </w:t>
            </w:r>
            <w:proofErr w:type="spellStart"/>
            <w:r w:rsidRPr="00050676">
              <w:t>i</w:t>
            </w:r>
            <w:proofErr w:type="spellEnd"/>
            <w:r w:rsidRPr="006D4C35">
              <w:rPr>
                <w:lang w:val="ru-RU"/>
              </w:rPr>
              <w:t xml:space="preserve">++) </w:t>
            </w:r>
            <w:proofErr w:type="gramStart"/>
            <w:r w:rsidRPr="006D4C35">
              <w:rPr>
                <w:lang w:val="ru-RU"/>
              </w:rPr>
              <w:t xml:space="preserve">{ </w:t>
            </w:r>
            <w:r w:rsidRPr="00E5235D">
              <w:rPr>
                <w:color w:val="808080" w:themeColor="background1" w:themeShade="80"/>
                <w:lang w:val="ru-RU"/>
              </w:rPr>
              <w:t>/</w:t>
            </w:r>
            <w:proofErr w:type="gramEnd"/>
            <w:r w:rsidRPr="00E5235D">
              <w:rPr>
                <w:color w:val="808080" w:themeColor="background1" w:themeShade="80"/>
                <w:lang w:val="ru-RU"/>
              </w:rPr>
              <w:t xml:space="preserve">/ нет необходимости в </w:t>
            </w:r>
            <w:r w:rsidR="001C67CB">
              <w:rPr>
                <w:color w:val="808080" w:themeColor="background1" w:themeShade="80"/>
                <w:lang w:val="ru-RU"/>
              </w:rPr>
              <w:t>начальном действии</w:t>
            </w:r>
          </w:p>
          <w:p w14:paraId="441DEDE5" w14:textId="77777777" w:rsidR="001F1CFC" w:rsidRPr="00050676" w:rsidRDefault="001F1CFC" w:rsidP="00050676">
            <w:pPr>
              <w:pStyle w:val="a4"/>
            </w:pPr>
            <w:r w:rsidRPr="006D4C35">
              <w:rPr>
                <w:lang w:val="ru-RU"/>
              </w:rPr>
              <w:t xml:space="preserve">  </w:t>
            </w:r>
            <w:proofErr w:type="gramStart"/>
            <w:r w:rsidRPr="00050676">
              <w:t xml:space="preserve">alert( </w:t>
            </w:r>
            <w:proofErr w:type="spellStart"/>
            <w:r w:rsidRPr="00050676">
              <w:t>i</w:t>
            </w:r>
            <w:proofErr w:type="spellEnd"/>
            <w:proofErr w:type="gramEnd"/>
            <w:r w:rsidRPr="00050676">
              <w:t xml:space="preserve"> ); </w:t>
            </w:r>
            <w:r w:rsidRPr="00E5235D">
              <w:rPr>
                <w:color w:val="808080" w:themeColor="background1" w:themeShade="80"/>
              </w:rPr>
              <w:t>// 0, 1, 2</w:t>
            </w:r>
          </w:p>
          <w:p w14:paraId="4B3C357E" w14:textId="77777777" w:rsidR="001F1CFC" w:rsidRPr="00050676" w:rsidRDefault="001F1CFC" w:rsidP="00050676">
            <w:pPr>
              <w:pStyle w:val="a4"/>
            </w:pPr>
            <w:r w:rsidRPr="00050676">
              <w:t>}</w:t>
            </w:r>
          </w:p>
          <w:p w14:paraId="5FDD11AA" w14:textId="77777777" w:rsidR="001F1CFC" w:rsidRPr="00050676" w:rsidRDefault="001F1CFC" w:rsidP="00050676">
            <w:pPr>
              <w:pStyle w:val="a4"/>
            </w:pPr>
          </w:p>
        </w:tc>
      </w:tr>
    </w:tbl>
    <w:p w14:paraId="5644086B" w14:textId="77777777" w:rsidR="00901B3A" w:rsidRDefault="00901B3A" w:rsidP="00901B3A">
      <w:pPr>
        <w:pStyle w:val="a5"/>
      </w:pPr>
      <w:r>
        <w:t xml:space="preserve">При этом сами точки с </w:t>
      </w:r>
      <w:proofErr w:type="gramStart"/>
      <w:r>
        <w:t xml:space="preserve">запятой </w:t>
      </w:r>
      <w:r>
        <w:rPr>
          <w:rStyle w:val="HTML"/>
          <w:rFonts w:eastAsiaTheme="minorHAnsi"/>
        </w:rPr>
        <w:t>;</w:t>
      </w:r>
      <w:proofErr w:type="gramEnd"/>
      <w:r>
        <w:t xml:space="preserve"> обязательно должны присутствовать, иначе будет ошибка синтаксиса.</w:t>
      </w:r>
    </w:p>
    <w:p w14:paraId="0B03DBA6" w14:textId="77777777" w:rsidR="00901B3A" w:rsidRDefault="00901B3A" w:rsidP="00901B3A">
      <w:pPr>
        <w:pStyle w:val="a5"/>
      </w:pPr>
    </w:p>
    <w:p w14:paraId="2E0E1C90" w14:textId="77777777" w:rsidR="00901B3A" w:rsidRDefault="00901B3A" w:rsidP="00901B3A">
      <w:pPr>
        <w:pStyle w:val="a5"/>
      </w:pPr>
      <w:r w:rsidRPr="00E45635">
        <w:t>В процессе работы цикла выражение, которое содержится в блоке условий</w:t>
      </w:r>
      <w:r>
        <w:t>, каждый раз</w:t>
      </w:r>
      <w:r w:rsidRPr="00E45635">
        <w:t xml:space="preserve"> вычисляется заново. </w:t>
      </w:r>
      <w:r w:rsidR="005032CC">
        <w:t>Например, если это массив, то может каждый раз вычисляться его длина, хотя она остаётся неизменной. П</w:t>
      </w:r>
      <w:r w:rsidRPr="00E45635">
        <w:t xml:space="preserve">овторное вычисление оказывается избыточным. </w:t>
      </w:r>
      <w:r w:rsidR="005032CC">
        <w:t xml:space="preserve">В таком случае, можно </w:t>
      </w:r>
      <w:r w:rsidRPr="00E45635">
        <w:t>определить константу за пределами цикла и пр</w:t>
      </w:r>
      <w:r>
        <w:t>исвоить ей необходимое значение:</w:t>
      </w:r>
    </w:p>
    <w:p w14:paraId="6E6A8F0F" w14:textId="77777777" w:rsidR="00901B3A" w:rsidRPr="00853399" w:rsidRDefault="00901B3A" w:rsidP="00901B3A">
      <w:pPr>
        <w:pStyle w:val="a4"/>
        <w:rPr>
          <w:lang w:val="ru-RU"/>
        </w:rPr>
      </w:pPr>
      <w:proofErr w:type="spellStart"/>
      <w:r w:rsidRPr="00E45635">
        <w:t>lastIndex</w:t>
      </w:r>
      <w:proofErr w:type="spellEnd"/>
      <w:r w:rsidRPr="00853399">
        <w:rPr>
          <w:lang w:val="ru-RU"/>
        </w:rPr>
        <w:t xml:space="preserve"> = </w:t>
      </w:r>
      <w:proofErr w:type="gramStart"/>
      <w:r w:rsidRPr="00E45635">
        <w:t>array</w:t>
      </w:r>
      <w:r w:rsidRPr="00853399">
        <w:rPr>
          <w:lang w:val="ru-RU"/>
        </w:rPr>
        <w:t>.</w:t>
      </w:r>
      <w:r w:rsidRPr="00E45635">
        <w:t>length</w:t>
      </w:r>
      <w:proofErr w:type="gramEnd"/>
      <w:r w:rsidRPr="00853399">
        <w:rPr>
          <w:lang w:val="ru-RU"/>
        </w:rPr>
        <w:t xml:space="preserve"> – 1;</w:t>
      </w:r>
    </w:p>
    <w:p w14:paraId="08FF2EFC" w14:textId="77777777" w:rsidR="00901B3A" w:rsidRDefault="00901B3A" w:rsidP="00901B3A">
      <w:pPr>
        <w:pStyle w:val="a5"/>
      </w:pPr>
    </w:p>
    <w:p w14:paraId="40BA28D4" w14:textId="77777777" w:rsidR="00901B3A" w:rsidRPr="00D35598" w:rsidRDefault="00901B3A" w:rsidP="00901B3A">
      <w:pPr>
        <w:pStyle w:val="a5"/>
        <w:rPr>
          <w:b/>
        </w:rPr>
      </w:pPr>
      <w:r w:rsidRPr="00D35598">
        <w:rPr>
          <w:b/>
        </w:rPr>
        <w:t>Область видимости цикла</w:t>
      </w:r>
    </w:p>
    <w:p w14:paraId="40BD1818" w14:textId="77777777" w:rsidR="00E5235D" w:rsidRDefault="00901B3A" w:rsidP="00901B3A">
      <w:pPr>
        <w:pStyle w:val="a5"/>
      </w:pPr>
      <w:r>
        <w:t xml:space="preserve">Любые переменные (объявленные с помощью </w:t>
      </w:r>
      <w:proofErr w:type="spellStart"/>
      <w:r>
        <w:t>const</w:t>
      </w:r>
      <w:proofErr w:type="spellEnd"/>
      <w:r>
        <w:t xml:space="preserve"> или </w:t>
      </w:r>
      <w:proofErr w:type="spellStart"/>
      <w:r>
        <w:t>let</w:t>
      </w:r>
      <w:proofErr w:type="spellEnd"/>
      <w:r>
        <w:t>), созданные при инициализации (в круглых скобках) цикла име</w:t>
      </w:r>
      <w:r w:rsidR="00EB017E">
        <w:t>ют локальную область видимости:</w:t>
      </w:r>
      <w:r>
        <w:t xml:space="preserve"> они видны только в пределах цикла и существуют только в период выполнения цикла. После завершения цикла эти локальные переменные удаляются из памяти. Попытка обратиться за пределами цикла к локальным переменным цикла </w:t>
      </w:r>
      <w:r w:rsidR="007D08B8">
        <w:t xml:space="preserve">вызовет ошибку </w:t>
      </w:r>
      <w:proofErr w:type="spellStart"/>
      <w:r w:rsidR="007D08B8">
        <w:t>ReferenceError</w:t>
      </w:r>
      <w:proofErr w:type="spellEnd"/>
      <w:r w:rsidR="007D08B8">
        <w:t>.</w:t>
      </w:r>
    </w:p>
    <w:p w14:paraId="31522AB5" w14:textId="77777777" w:rsidR="00901B3A" w:rsidRDefault="00901B3A" w:rsidP="00901B3A">
      <w:pPr>
        <w:pStyle w:val="a5"/>
      </w:pPr>
    </w:p>
    <w:p w14:paraId="383D415D" w14:textId="77777777" w:rsidR="007D08B8" w:rsidRDefault="007D08B8" w:rsidP="00901B3A">
      <w:pPr>
        <w:pStyle w:val="a5"/>
      </w:pPr>
    </w:p>
    <w:p w14:paraId="21015DEF" w14:textId="77777777" w:rsidR="00901B3A" w:rsidRPr="00ED1CFB" w:rsidRDefault="00901B3A" w:rsidP="00901B3A">
      <w:pPr>
        <w:pStyle w:val="3"/>
      </w:pPr>
      <w:r w:rsidRPr="00ED1CFB">
        <w:t>Управляющие инструкции</w:t>
      </w:r>
    </w:p>
    <w:p w14:paraId="4C7D68CC" w14:textId="77777777" w:rsidR="00901B3A" w:rsidRDefault="00901B3A" w:rsidP="00901B3A">
      <w:pPr>
        <w:pStyle w:val="a5"/>
      </w:pPr>
      <w:r w:rsidRPr="00AB7AB8">
        <w:t xml:space="preserve">В циклах JavaScript доступны для использования две инструкции, влияющие на их поведение: </w:t>
      </w:r>
      <w:proofErr w:type="spellStart"/>
      <w:r w:rsidRPr="00AB7AB8">
        <w:t>break</w:t>
      </w:r>
      <w:proofErr w:type="spellEnd"/>
      <w:r w:rsidRPr="00AB7AB8">
        <w:t xml:space="preserve"> и </w:t>
      </w:r>
      <w:proofErr w:type="spellStart"/>
      <w:r w:rsidRPr="00AB7AB8">
        <w:t>continue</w:t>
      </w:r>
      <w:proofErr w:type="spellEnd"/>
      <w:r w:rsidRPr="00AB7AB8">
        <w:t>.</w:t>
      </w:r>
    </w:p>
    <w:p w14:paraId="022A4530" w14:textId="77777777" w:rsidR="00901B3A" w:rsidRPr="005B3237" w:rsidRDefault="00901B3A" w:rsidP="00901B3A">
      <w:pPr>
        <w:pStyle w:val="a5"/>
      </w:pPr>
      <w:r w:rsidRPr="00DE0D5F">
        <w:t xml:space="preserve">Инструкция </w:t>
      </w:r>
      <w:proofErr w:type="spellStart"/>
      <w:r w:rsidRPr="00207764">
        <w:rPr>
          <w:b/>
        </w:rPr>
        <w:t>break</w:t>
      </w:r>
      <w:proofErr w:type="spellEnd"/>
      <w:r w:rsidRPr="00DE0D5F">
        <w:t xml:space="preserve"> производит </w:t>
      </w:r>
      <w:r w:rsidRPr="00DE0D5F">
        <w:rPr>
          <w:i/>
          <w:iCs/>
        </w:rPr>
        <w:t>выход из цикла</w:t>
      </w:r>
      <w:r w:rsidRPr="00DE0D5F">
        <w:t xml:space="preserve">. Не из функции, а из цикла. Встретив её, интерпретатор </w:t>
      </w:r>
      <w:r w:rsidR="002E732F">
        <w:t>выходит из всего цикла</w:t>
      </w:r>
      <w:r w:rsidRPr="00DE0D5F">
        <w:t xml:space="preserve"> и переходит к инструкциям, идущими сразу за </w:t>
      </w:r>
      <w:r w:rsidR="00B65133">
        <w:t>ним</w:t>
      </w:r>
      <w:r w:rsidRPr="00DE0D5F">
        <w:t>.</w:t>
      </w:r>
      <w:r>
        <w:t xml:space="preserve"> </w:t>
      </w:r>
      <w:r w:rsidR="00713CA0">
        <w:t>В</w:t>
      </w:r>
      <w:r>
        <w:t xml:space="preserve">место </w:t>
      </w:r>
      <w:r w:rsidR="00713CA0">
        <w:t xml:space="preserve">инструкции </w:t>
      </w:r>
      <w:r w:rsidR="006761B7">
        <w:rPr>
          <w:lang w:val="en-US"/>
        </w:rPr>
        <w:t>b</w:t>
      </w:r>
      <w:r>
        <w:rPr>
          <w:lang w:val="en-US"/>
        </w:rPr>
        <w:t>reak</w:t>
      </w:r>
      <w:r w:rsidRPr="00207764">
        <w:t xml:space="preserve"> </w:t>
      </w:r>
      <w:r w:rsidR="00713CA0">
        <w:t xml:space="preserve">рекомендуется </w:t>
      </w:r>
      <w:r>
        <w:t xml:space="preserve">использовать цикл </w:t>
      </w:r>
      <w:r>
        <w:rPr>
          <w:lang w:val="en-US"/>
        </w:rPr>
        <w:t>while</w:t>
      </w:r>
      <w:r>
        <w:t>.</w:t>
      </w:r>
    </w:p>
    <w:p w14:paraId="2AACE535" w14:textId="77777777" w:rsidR="00901B3A" w:rsidRDefault="00901B3A" w:rsidP="00901B3A">
      <w:pPr>
        <w:pStyle w:val="a5"/>
      </w:pPr>
    </w:p>
    <w:p w14:paraId="45E1E086" w14:textId="77777777" w:rsidR="00901B3A" w:rsidRDefault="00901B3A" w:rsidP="00901B3A">
      <w:pPr>
        <w:pStyle w:val="a5"/>
      </w:pPr>
      <w:r w:rsidRPr="00DE0D5F">
        <w:t xml:space="preserve">Инструкция </w:t>
      </w:r>
      <w:proofErr w:type="spellStart"/>
      <w:r w:rsidRPr="00207764">
        <w:rPr>
          <w:b/>
        </w:rPr>
        <w:t>continue</w:t>
      </w:r>
      <w:proofErr w:type="spellEnd"/>
      <w:r w:rsidRPr="00DE0D5F">
        <w:t xml:space="preserve"> позволяет пропустить</w:t>
      </w:r>
      <w:r>
        <w:t xml:space="preserve"> текущую</w:t>
      </w:r>
      <w:r w:rsidRPr="00DE0D5F">
        <w:t xml:space="preserve"> итерацию цикла.</w:t>
      </w:r>
    </w:p>
    <w:p w14:paraId="056F3CFD" w14:textId="77777777" w:rsidR="00901B3A" w:rsidRDefault="00901B3A" w:rsidP="00901B3A">
      <w:pPr>
        <w:pStyle w:val="a5"/>
      </w:pPr>
      <w:r w:rsidRPr="005B3237">
        <w:t xml:space="preserve">Ниже пример с функцией </w:t>
      </w:r>
      <w:proofErr w:type="spellStart"/>
      <w:r w:rsidRPr="005B3237">
        <w:t>myCompact</w:t>
      </w:r>
      <w:proofErr w:type="spellEnd"/>
      <w:r w:rsidRPr="005B3237">
        <w:t xml:space="preserve">, которая удаляет </w:t>
      </w:r>
      <w:proofErr w:type="spellStart"/>
      <w:r w:rsidRPr="005B3237">
        <w:t>null</w:t>
      </w:r>
      <w:proofErr w:type="spellEnd"/>
      <w:r w:rsidRPr="005B3237">
        <w:t xml:space="preserve"> элементы из массива: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01B3A" w:rsidRPr="00EC63B7" w14:paraId="4D90C445" w14:textId="77777777" w:rsidTr="009D1E08">
        <w:tc>
          <w:tcPr>
            <w:tcW w:w="10194" w:type="dxa"/>
            <w:shd w:val="clear" w:color="auto" w:fill="F5F5F5"/>
          </w:tcPr>
          <w:p w14:paraId="17837441" w14:textId="77777777" w:rsidR="00901B3A" w:rsidRDefault="00901B3A" w:rsidP="00901B3A">
            <w:pPr>
              <w:pStyle w:val="a4"/>
              <w:rPr>
                <w:lang w:val="ru-RU"/>
              </w:rPr>
            </w:pPr>
          </w:p>
          <w:p w14:paraId="290F99E3" w14:textId="77777777" w:rsidR="00901B3A" w:rsidRPr="005B3237" w:rsidRDefault="00901B3A" w:rsidP="00901B3A">
            <w:pPr>
              <w:pStyle w:val="a4"/>
            </w:pPr>
            <w:r w:rsidRPr="005B3237">
              <w:t xml:space="preserve">const </w:t>
            </w:r>
            <w:proofErr w:type="spellStart"/>
            <w:r w:rsidRPr="005B3237">
              <w:t>myCompact</w:t>
            </w:r>
            <w:proofErr w:type="spellEnd"/>
            <w:r w:rsidRPr="005B3237">
              <w:t xml:space="preserve"> = (</w:t>
            </w:r>
            <w:proofErr w:type="spellStart"/>
            <w:r w:rsidRPr="005B3237">
              <w:t>coll</w:t>
            </w:r>
            <w:proofErr w:type="spellEnd"/>
            <w:r w:rsidRPr="005B3237">
              <w:t>) =&gt; {</w:t>
            </w:r>
          </w:p>
          <w:p w14:paraId="568F5CC0" w14:textId="77777777" w:rsidR="00901B3A" w:rsidRPr="005B3237" w:rsidRDefault="00901B3A" w:rsidP="00901B3A">
            <w:pPr>
              <w:pStyle w:val="a4"/>
            </w:pPr>
            <w:r w:rsidRPr="005B3237">
              <w:t xml:space="preserve">  const result = [];</w:t>
            </w:r>
          </w:p>
          <w:p w14:paraId="54E60FEF" w14:textId="77777777" w:rsidR="00901B3A" w:rsidRPr="005B3237" w:rsidRDefault="00901B3A" w:rsidP="00901B3A">
            <w:pPr>
              <w:pStyle w:val="a4"/>
            </w:pPr>
          </w:p>
          <w:p w14:paraId="18FE2A07" w14:textId="77777777" w:rsidR="00901B3A" w:rsidRPr="005B3237" w:rsidRDefault="00901B3A" w:rsidP="00901B3A">
            <w:pPr>
              <w:pStyle w:val="a4"/>
            </w:pPr>
            <w:r w:rsidRPr="005B3237">
              <w:t xml:space="preserve">  </w:t>
            </w:r>
            <w:r w:rsidRPr="005B3237">
              <w:rPr>
                <w:b/>
              </w:rPr>
              <w:t>for</w:t>
            </w:r>
            <w:r w:rsidRPr="005B3237">
              <w:t xml:space="preserve"> (const item of </w:t>
            </w:r>
            <w:proofErr w:type="spellStart"/>
            <w:r w:rsidRPr="005B3237">
              <w:t>coll</w:t>
            </w:r>
            <w:proofErr w:type="spellEnd"/>
            <w:r w:rsidRPr="005B3237">
              <w:t>) {</w:t>
            </w:r>
          </w:p>
          <w:p w14:paraId="699F1F17" w14:textId="77777777" w:rsidR="00901B3A" w:rsidRPr="005B3237" w:rsidRDefault="00901B3A" w:rsidP="00901B3A">
            <w:pPr>
              <w:pStyle w:val="a4"/>
            </w:pPr>
            <w:r w:rsidRPr="005B3237">
              <w:t xml:space="preserve">    </w:t>
            </w:r>
            <w:r w:rsidRPr="005B3237">
              <w:rPr>
                <w:b/>
              </w:rPr>
              <w:t>if</w:t>
            </w:r>
            <w:r w:rsidRPr="005B3237">
              <w:t xml:space="preserve"> (item === null) {</w:t>
            </w:r>
          </w:p>
          <w:p w14:paraId="18789950" w14:textId="77777777" w:rsidR="00901B3A" w:rsidRPr="005B3237" w:rsidRDefault="00901B3A" w:rsidP="00901B3A">
            <w:pPr>
              <w:pStyle w:val="a4"/>
            </w:pPr>
            <w:r w:rsidRPr="005B3237">
              <w:t xml:space="preserve">      </w:t>
            </w:r>
            <w:r w:rsidRPr="005B3237">
              <w:rPr>
                <w:b/>
              </w:rPr>
              <w:t>continue</w:t>
            </w:r>
            <w:r w:rsidRPr="005B3237">
              <w:t>;</w:t>
            </w:r>
          </w:p>
          <w:p w14:paraId="659E5160" w14:textId="77777777" w:rsidR="00901B3A" w:rsidRPr="005B3237" w:rsidRDefault="00901B3A" w:rsidP="00901B3A">
            <w:pPr>
              <w:pStyle w:val="a4"/>
            </w:pPr>
            <w:r w:rsidRPr="005B3237">
              <w:t xml:space="preserve">    }</w:t>
            </w:r>
          </w:p>
          <w:p w14:paraId="05A4BC60" w14:textId="77777777" w:rsidR="00901B3A" w:rsidRPr="005B3237" w:rsidRDefault="00901B3A" w:rsidP="00901B3A">
            <w:pPr>
              <w:pStyle w:val="a4"/>
            </w:pPr>
          </w:p>
          <w:p w14:paraId="1BDB62F4" w14:textId="77777777" w:rsidR="00901B3A" w:rsidRPr="005B3237" w:rsidRDefault="00901B3A" w:rsidP="00901B3A">
            <w:pPr>
              <w:pStyle w:val="a4"/>
            </w:pPr>
            <w:r w:rsidRPr="005B3237">
              <w:t xml:space="preserve">    </w:t>
            </w:r>
            <w:proofErr w:type="spellStart"/>
            <w:proofErr w:type="gramStart"/>
            <w:r w:rsidRPr="005B3237">
              <w:t>result.push</w:t>
            </w:r>
            <w:proofErr w:type="spellEnd"/>
            <w:proofErr w:type="gramEnd"/>
            <w:r w:rsidRPr="005B3237">
              <w:t>(item);</w:t>
            </w:r>
          </w:p>
          <w:p w14:paraId="4A6FE755" w14:textId="77777777" w:rsidR="00901B3A" w:rsidRPr="006A3EE5" w:rsidRDefault="00901B3A" w:rsidP="00901B3A">
            <w:pPr>
              <w:pStyle w:val="a4"/>
            </w:pPr>
            <w:r w:rsidRPr="005B3237">
              <w:t xml:space="preserve">  </w:t>
            </w:r>
            <w:r w:rsidRPr="006A3EE5">
              <w:t>}</w:t>
            </w:r>
          </w:p>
          <w:p w14:paraId="420A86AA" w14:textId="77777777" w:rsidR="00901B3A" w:rsidRPr="006A3EE5" w:rsidRDefault="00901B3A" w:rsidP="00901B3A">
            <w:pPr>
              <w:pStyle w:val="a4"/>
            </w:pPr>
          </w:p>
          <w:p w14:paraId="28DCF8FB" w14:textId="77777777" w:rsidR="00901B3A" w:rsidRPr="0061395D" w:rsidRDefault="00901B3A" w:rsidP="00901B3A">
            <w:pPr>
              <w:pStyle w:val="a4"/>
            </w:pPr>
            <w:r w:rsidRPr="006A3EE5">
              <w:t xml:space="preserve">  </w:t>
            </w:r>
            <w:r w:rsidRPr="0061395D">
              <w:t>return result;</w:t>
            </w:r>
          </w:p>
          <w:p w14:paraId="40488B20" w14:textId="77777777" w:rsidR="00901B3A" w:rsidRPr="00C6756D" w:rsidRDefault="00901B3A" w:rsidP="00901B3A">
            <w:pPr>
              <w:pStyle w:val="a4"/>
              <w:rPr>
                <w:lang w:val="ru-RU"/>
              </w:rPr>
            </w:pPr>
            <w:r w:rsidRPr="005B3237">
              <w:rPr>
                <w:lang w:val="ru-RU"/>
              </w:rPr>
              <w:t>};</w:t>
            </w:r>
          </w:p>
          <w:p w14:paraId="3A0E3194" w14:textId="77777777" w:rsidR="00901B3A" w:rsidRPr="00C6756D" w:rsidRDefault="00901B3A" w:rsidP="00901B3A">
            <w:pPr>
              <w:pStyle w:val="a4"/>
              <w:rPr>
                <w:lang w:val="ru-RU"/>
              </w:rPr>
            </w:pPr>
          </w:p>
        </w:tc>
      </w:tr>
    </w:tbl>
    <w:p w14:paraId="45C66C2C" w14:textId="77777777" w:rsidR="00901B3A" w:rsidRDefault="00901B3A" w:rsidP="00901B3A">
      <w:pPr>
        <w:pStyle w:val="a5"/>
      </w:pPr>
    </w:p>
    <w:p w14:paraId="6830BD68" w14:textId="77777777" w:rsidR="00901B3A" w:rsidRDefault="00901B3A" w:rsidP="00901B3A">
      <w:pPr>
        <w:pStyle w:val="a5"/>
      </w:pPr>
      <w:r>
        <w:t xml:space="preserve">То же самое можно сделать без </w:t>
      </w:r>
      <w:r>
        <w:rPr>
          <w:lang w:val="en-US"/>
        </w:rPr>
        <w:t>continue</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01B3A" w:rsidRPr="00EC63B7" w14:paraId="6C00FFD0" w14:textId="77777777" w:rsidTr="009D1E08">
        <w:tc>
          <w:tcPr>
            <w:tcW w:w="10194" w:type="dxa"/>
            <w:shd w:val="clear" w:color="auto" w:fill="F5F5F5"/>
          </w:tcPr>
          <w:p w14:paraId="30DF2E6D" w14:textId="77777777" w:rsidR="00901B3A" w:rsidRDefault="00901B3A" w:rsidP="00901B3A">
            <w:pPr>
              <w:pStyle w:val="a4"/>
              <w:rPr>
                <w:lang w:val="ru-RU"/>
              </w:rPr>
            </w:pPr>
          </w:p>
          <w:p w14:paraId="7D04D7CC" w14:textId="77777777" w:rsidR="00901B3A" w:rsidRPr="005B3237" w:rsidRDefault="00901B3A" w:rsidP="00901B3A">
            <w:pPr>
              <w:pStyle w:val="a4"/>
            </w:pPr>
            <w:r w:rsidRPr="005B3237">
              <w:t xml:space="preserve">const </w:t>
            </w:r>
            <w:proofErr w:type="spellStart"/>
            <w:r w:rsidRPr="005B3237">
              <w:t>myCompact</w:t>
            </w:r>
            <w:proofErr w:type="spellEnd"/>
            <w:r w:rsidRPr="005B3237">
              <w:t xml:space="preserve"> = (</w:t>
            </w:r>
            <w:proofErr w:type="spellStart"/>
            <w:r w:rsidRPr="005B3237">
              <w:t>coll</w:t>
            </w:r>
            <w:proofErr w:type="spellEnd"/>
            <w:r w:rsidRPr="005B3237">
              <w:t>) =&gt; {</w:t>
            </w:r>
          </w:p>
          <w:p w14:paraId="3DD7A2E6" w14:textId="77777777" w:rsidR="00901B3A" w:rsidRPr="005B3237" w:rsidRDefault="00901B3A" w:rsidP="00901B3A">
            <w:pPr>
              <w:pStyle w:val="a4"/>
            </w:pPr>
            <w:r w:rsidRPr="005B3237">
              <w:t xml:space="preserve">  const result = [];</w:t>
            </w:r>
          </w:p>
          <w:p w14:paraId="149119B7" w14:textId="77777777" w:rsidR="00901B3A" w:rsidRPr="005B3237" w:rsidRDefault="00901B3A" w:rsidP="00901B3A">
            <w:pPr>
              <w:pStyle w:val="a4"/>
            </w:pPr>
          </w:p>
          <w:p w14:paraId="1D9431E3" w14:textId="77777777" w:rsidR="00901B3A" w:rsidRPr="005B3237" w:rsidRDefault="00901B3A" w:rsidP="00901B3A">
            <w:pPr>
              <w:pStyle w:val="a4"/>
            </w:pPr>
            <w:r w:rsidRPr="005B3237">
              <w:t xml:space="preserve">  </w:t>
            </w:r>
            <w:r w:rsidRPr="005B3237">
              <w:rPr>
                <w:b/>
              </w:rPr>
              <w:t>for</w:t>
            </w:r>
            <w:r w:rsidRPr="005B3237">
              <w:t xml:space="preserve"> (const item of </w:t>
            </w:r>
            <w:proofErr w:type="spellStart"/>
            <w:r w:rsidRPr="005B3237">
              <w:t>coll</w:t>
            </w:r>
            <w:proofErr w:type="spellEnd"/>
            <w:r w:rsidRPr="005B3237">
              <w:t>) {</w:t>
            </w:r>
          </w:p>
          <w:p w14:paraId="594A91FA" w14:textId="77777777" w:rsidR="00901B3A" w:rsidRPr="005B3237" w:rsidRDefault="00901B3A" w:rsidP="00901B3A">
            <w:pPr>
              <w:pStyle w:val="a4"/>
            </w:pPr>
            <w:r w:rsidRPr="005B3237">
              <w:t xml:space="preserve">    </w:t>
            </w:r>
            <w:r w:rsidRPr="005B3237">
              <w:rPr>
                <w:b/>
              </w:rPr>
              <w:t>if</w:t>
            </w:r>
            <w:r w:rsidRPr="005B3237">
              <w:t xml:space="preserve"> (</w:t>
            </w:r>
            <w:proofErr w:type="gramStart"/>
            <w:r w:rsidRPr="005B3237">
              <w:t>item !</w:t>
            </w:r>
            <w:proofErr w:type="gramEnd"/>
            <w:r w:rsidRPr="005B3237">
              <w:t>== null) {</w:t>
            </w:r>
          </w:p>
          <w:p w14:paraId="1CCF0CB9" w14:textId="77777777" w:rsidR="00901B3A" w:rsidRPr="005B3237" w:rsidRDefault="00901B3A" w:rsidP="00901B3A">
            <w:pPr>
              <w:pStyle w:val="a4"/>
            </w:pPr>
            <w:r w:rsidRPr="005B3237">
              <w:t xml:space="preserve">      </w:t>
            </w:r>
            <w:proofErr w:type="spellStart"/>
            <w:proofErr w:type="gramStart"/>
            <w:r w:rsidRPr="005B3237">
              <w:t>result.push</w:t>
            </w:r>
            <w:proofErr w:type="spellEnd"/>
            <w:proofErr w:type="gramEnd"/>
            <w:r w:rsidRPr="005B3237">
              <w:t>(item);</w:t>
            </w:r>
          </w:p>
          <w:p w14:paraId="4E27D412" w14:textId="77777777" w:rsidR="00901B3A" w:rsidRPr="005B3237" w:rsidRDefault="00901B3A" w:rsidP="00901B3A">
            <w:pPr>
              <w:pStyle w:val="a4"/>
              <w:rPr>
                <w:lang w:val="ru-RU"/>
              </w:rPr>
            </w:pPr>
            <w:r w:rsidRPr="005B3237">
              <w:t xml:space="preserve">    </w:t>
            </w:r>
            <w:r w:rsidRPr="005B3237">
              <w:rPr>
                <w:lang w:val="ru-RU"/>
              </w:rPr>
              <w:t>}</w:t>
            </w:r>
          </w:p>
          <w:p w14:paraId="68FF9F96" w14:textId="77777777" w:rsidR="00901B3A" w:rsidRPr="005B3237" w:rsidRDefault="00901B3A" w:rsidP="00901B3A">
            <w:pPr>
              <w:pStyle w:val="a4"/>
              <w:rPr>
                <w:lang w:val="ru-RU"/>
              </w:rPr>
            </w:pPr>
            <w:r w:rsidRPr="005B3237">
              <w:rPr>
                <w:lang w:val="ru-RU"/>
              </w:rPr>
              <w:t xml:space="preserve">  }</w:t>
            </w:r>
          </w:p>
          <w:p w14:paraId="319A30A8" w14:textId="77777777" w:rsidR="00901B3A" w:rsidRPr="005B3237" w:rsidRDefault="00901B3A" w:rsidP="00901B3A">
            <w:pPr>
              <w:pStyle w:val="a4"/>
              <w:rPr>
                <w:lang w:val="ru-RU"/>
              </w:rPr>
            </w:pPr>
          </w:p>
          <w:p w14:paraId="03497DD8" w14:textId="77777777" w:rsidR="00901B3A" w:rsidRPr="005B3237" w:rsidRDefault="00901B3A" w:rsidP="00901B3A">
            <w:pPr>
              <w:pStyle w:val="a4"/>
              <w:rPr>
                <w:lang w:val="ru-RU"/>
              </w:rPr>
            </w:pPr>
            <w:r w:rsidRPr="005B3237">
              <w:rPr>
                <w:lang w:val="ru-RU"/>
              </w:rPr>
              <w:t xml:space="preserve">  </w:t>
            </w:r>
            <w:proofErr w:type="spellStart"/>
            <w:r w:rsidRPr="005B3237">
              <w:rPr>
                <w:lang w:val="ru-RU"/>
              </w:rPr>
              <w:t>return</w:t>
            </w:r>
            <w:proofErr w:type="spellEnd"/>
            <w:r w:rsidRPr="005B3237">
              <w:rPr>
                <w:lang w:val="ru-RU"/>
              </w:rPr>
              <w:t xml:space="preserve"> </w:t>
            </w:r>
            <w:proofErr w:type="spellStart"/>
            <w:r w:rsidRPr="005B3237">
              <w:rPr>
                <w:lang w:val="ru-RU"/>
              </w:rPr>
              <w:t>result</w:t>
            </w:r>
            <w:proofErr w:type="spellEnd"/>
            <w:r w:rsidRPr="005B3237">
              <w:rPr>
                <w:lang w:val="ru-RU"/>
              </w:rPr>
              <w:t>;</w:t>
            </w:r>
          </w:p>
          <w:p w14:paraId="356D6EA8" w14:textId="77777777" w:rsidR="00901B3A" w:rsidRPr="00C6756D" w:rsidRDefault="00901B3A" w:rsidP="00901B3A">
            <w:pPr>
              <w:pStyle w:val="a4"/>
              <w:rPr>
                <w:lang w:val="ru-RU"/>
              </w:rPr>
            </w:pPr>
            <w:r w:rsidRPr="005B3237">
              <w:rPr>
                <w:lang w:val="ru-RU"/>
              </w:rPr>
              <w:t>};</w:t>
            </w:r>
          </w:p>
          <w:p w14:paraId="423AFCCC" w14:textId="77777777" w:rsidR="00901B3A" w:rsidRPr="00C6756D" w:rsidRDefault="00901B3A" w:rsidP="00901B3A">
            <w:pPr>
              <w:pStyle w:val="a4"/>
              <w:rPr>
                <w:lang w:val="ru-RU"/>
              </w:rPr>
            </w:pPr>
          </w:p>
        </w:tc>
      </w:tr>
    </w:tbl>
    <w:p w14:paraId="7D62C95E" w14:textId="77777777" w:rsidR="00901B3A" w:rsidRDefault="00901B3A" w:rsidP="00901B3A">
      <w:pPr>
        <w:pStyle w:val="a5"/>
      </w:pPr>
    </w:p>
    <w:p w14:paraId="51D41043" w14:textId="77777777" w:rsidR="00901B3A" w:rsidRDefault="00901B3A" w:rsidP="00901B3A">
      <w:pPr>
        <w:pStyle w:val="3"/>
      </w:pPr>
      <w:r w:rsidRPr="00203DCE">
        <w:lastRenderedPageBreak/>
        <w:t>Метки</w:t>
      </w:r>
      <w:r w:rsidR="00203DCE" w:rsidRPr="00203DCE">
        <w:t xml:space="preserve"> </w:t>
      </w:r>
      <w:bookmarkStart w:id="22" w:name="metki-dlya-break-continue"/>
      <w:r w:rsidR="00203DCE" w:rsidRPr="00203DCE">
        <w:fldChar w:fldCharType="begin"/>
      </w:r>
      <w:r w:rsidR="00203DCE" w:rsidRPr="00203DCE">
        <w:instrText xml:space="preserve"> HYPERLINK "https://learn.javascript.ru/while-for" \l "metki-dlya-break-continue" </w:instrText>
      </w:r>
      <w:r w:rsidR="00203DCE" w:rsidRPr="00203DCE">
        <w:fldChar w:fldCharType="separate"/>
      </w:r>
      <w:r w:rsidR="00203DCE" w:rsidRPr="00203DCE">
        <w:rPr>
          <w:rStyle w:val="a8"/>
          <w:color w:val="1F4D78" w:themeColor="accent1" w:themeShade="7F"/>
          <w:u w:val="none"/>
        </w:rPr>
        <w:t xml:space="preserve">для </w:t>
      </w:r>
      <w:proofErr w:type="spellStart"/>
      <w:r w:rsidR="00203DCE" w:rsidRPr="00203DCE">
        <w:rPr>
          <w:rStyle w:val="a8"/>
          <w:color w:val="1F4D78" w:themeColor="accent1" w:themeShade="7F"/>
          <w:u w:val="none"/>
        </w:rPr>
        <w:t>break</w:t>
      </w:r>
      <w:proofErr w:type="spellEnd"/>
      <w:r w:rsidR="00203DCE" w:rsidRPr="00203DCE">
        <w:rPr>
          <w:rStyle w:val="a8"/>
          <w:color w:val="1F4D78" w:themeColor="accent1" w:themeShade="7F"/>
          <w:u w:val="none"/>
        </w:rPr>
        <w:t>/</w:t>
      </w:r>
      <w:proofErr w:type="spellStart"/>
      <w:r w:rsidR="00203DCE" w:rsidRPr="00203DCE">
        <w:rPr>
          <w:rStyle w:val="a8"/>
          <w:color w:val="1F4D78" w:themeColor="accent1" w:themeShade="7F"/>
          <w:u w:val="none"/>
        </w:rPr>
        <w:t>continue</w:t>
      </w:r>
      <w:proofErr w:type="spellEnd"/>
      <w:r w:rsidR="00203DCE" w:rsidRPr="00203DCE">
        <w:fldChar w:fldCharType="end"/>
      </w:r>
      <w:bookmarkEnd w:id="22"/>
    </w:p>
    <w:p w14:paraId="4F80B095" w14:textId="77777777" w:rsidR="00901B3A" w:rsidRPr="00F73C34" w:rsidRDefault="00901B3A" w:rsidP="00901B3A">
      <w:pPr>
        <w:pStyle w:val="a5"/>
      </w:pPr>
      <w:r>
        <w:t>Бывает, нужно выйти одновременно из нескольких уровней цикла сразу.</w:t>
      </w:r>
      <w:r w:rsidRPr="00F73C34">
        <w:t xml:space="preserve"> </w:t>
      </w:r>
      <w:r>
        <w:t xml:space="preserve">Обычный </w:t>
      </w:r>
      <w:proofErr w:type="spellStart"/>
      <w:proofErr w:type="gramStart"/>
      <w:r>
        <w:rPr>
          <w:rStyle w:val="HTML"/>
          <w:rFonts w:eastAsiaTheme="minorHAnsi"/>
        </w:rPr>
        <w:t>break</w:t>
      </w:r>
      <w:proofErr w:type="spellEnd"/>
      <w:r>
        <w:t xml:space="preserve"> </w:t>
      </w:r>
      <w:r w:rsidRPr="00F73C34">
        <w:t xml:space="preserve"> </w:t>
      </w:r>
      <w:r>
        <w:t>во</w:t>
      </w:r>
      <w:proofErr w:type="gramEnd"/>
      <w:r>
        <w:t xml:space="preserve"> внутреннем цикле прервёт </w:t>
      </w:r>
      <w:r w:rsidR="007A5ABF">
        <w:t xml:space="preserve">только </w:t>
      </w:r>
      <w:r>
        <w:t>внутренний цикл</w:t>
      </w:r>
      <w:r w:rsidR="007A5ABF">
        <w:t>, а не внутренний и внешний одновременно</w:t>
      </w:r>
      <w:r>
        <w:t xml:space="preserve">. </w:t>
      </w:r>
      <w:r w:rsidR="007A5ABF">
        <w:t xml:space="preserve">Одновременно пропускать итерации или выключать несколько циклов </w:t>
      </w:r>
      <w:r>
        <w:t>можно с помощью меток.</w:t>
      </w:r>
    </w:p>
    <w:p w14:paraId="17032098" w14:textId="77777777" w:rsidR="00C46613" w:rsidRPr="00E038D3" w:rsidRDefault="00C46613" w:rsidP="00901B3A">
      <w:pPr>
        <w:pStyle w:val="a5"/>
      </w:pPr>
    </w:p>
    <w:p w14:paraId="6E06203D" w14:textId="77777777" w:rsidR="007A5ABF" w:rsidRPr="00C46613" w:rsidRDefault="00C46613" w:rsidP="00901B3A">
      <w:pPr>
        <w:pStyle w:val="a5"/>
      </w:pPr>
      <w:r>
        <w:rPr>
          <w:lang w:val="en-US"/>
        </w:rPr>
        <w:t>Break</w:t>
      </w:r>
      <w:r w:rsidRPr="00C46613">
        <w:t xml:space="preserve"> </w:t>
      </w:r>
      <w:r>
        <w:t>с меткой выключит несколько циклов.</w:t>
      </w:r>
    </w:p>
    <w:p w14:paraId="7C0FA6C3" w14:textId="77777777" w:rsidR="007A5ABF" w:rsidRDefault="007A5ABF" w:rsidP="00901B3A">
      <w:pPr>
        <w:pStyle w:val="a5"/>
      </w:pPr>
      <w:r>
        <w:t xml:space="preserve">Директива </w:t>
      </w:r>
      <w:r w:rsidRPr="00762B4C">
        <w:rPr>
          <w:rStyle w:val="a6"/>
        </w:rPr>
        <w:t>continue</w:t>
      </w:r>
      <w:r>
        <w:t xml:space="preserve"> также может быть использована с меткой. В этом случае управление перейдёт на следующую итерацию цикла с меткой.</w:t>
      </w:r>
    </w:p>
    <w:p w14:paraId="7F7D888A" w14:textId="77777777" w:rsidR="00EB66FC" w:rsidRDefault="00EB66FC" w:rsidP="00901B3A">
      <w:pPr>
        <w:pStyle w:val="a5"/>
      </w:pPr>
    </w:p>
    <w:p w14:paraId="0DEC0029" w14:textId="77777777" w:rsidR="00EB66FC" w:rsidRDefault="00EB66FC" w:rsidP="00901B3A">
      <w:pPr>
        <w:pStyle w:val="a5"/>
      </w:pPr>
      <w:r>
        <w:t xml:space="preserve">Вызов </w:t>
      </w:r>
      <w:r w:rsidRPr="00762B4C">
        <w:rPr>
          <w:rStyle w:val="a6"/>
        </w:rPr>
        <w:t>break</w:t>
      </w:r>
      <w:r w:rsidRPr="004B47EF">
        <w:rPr>
          <w:rStyle w:val="a6"/>
          <w:lang w:val="ru-RU"/>
        </w:rPr>
        <w:t>/</w:t>
      </w:r>
      <w:r w:rsidRPr="00762B4C">
        <w:rPr>
          <w:rStyle w:val="a6"/>
        </w:rPr>
        <w:t>continue</w:t>
      </w:r>
      <w:r>
        <w:t xml:space="preserve"> возможен только внутри цикла, и метка должна находиться где-то выше этой директивы.</w:t>
      </w:r>
    </w:p>
    <w:p w14:paraId="31CED945" w14:textId="77777777" w:rsidR="00901B3A" w:rsidRDefault="00901B3A" w:rsidP="00901B3A">
      <w:pPr>
        <w:pStyle w:val="a5"/>
      </w:pPr>
    </w:p>
    <w:p w14:paraId="677204A1" w14:textId="77777777" w:rsidR="00901B3A" w:rsidRDefault="00901B3A" w:rsidP="00901B3A">
      <w:pPr>
        <w:pStyle w:val="a5"/>
      </w:pPr>
      <w:r>
        <w:rPr>
          <w:rStyle w:val="ab"/>
        </w:rPr>
        <w:t>Метка</w:t>
      </w:r>
      <w:r>
        <w:t xml:space="preserve"> имеет вид идентификатора с двоеточием перед циклом: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01B3A" w:rsidRPr="00D219FA" w14:paraId="2FEF1918" w14:textId="77777777" w:rsidTr="009D1E08">
        <w:tc>
          <w:tcPr>
            <w:tcW w:w="10194" w:type="dxa"/>
            <w:shd w:val="clear" w:color="auto" w:fill="F5F5F5"/>
          </w:tcPr>
          <w:p w14:paraId="1C288927" w14:textId="77777777" w:rsidR="00901B3A" w:rsidRPr="00346F17" w:rsidRDefault="00901B3A" w:rsidP="00901B3A">
            <w:pPr>
              <w:pStyle w:val="a4"/>
              <w:rPr>
                <w:lang w:val="ru-RU"/>
              </w:rPr>
            </w:pPr>
          </w:p>
          <w:p w14:paraId="5A226FE3" w14:textId="77777777" w:rsidR="00901B3A" w:rsidRPr="00D219FA" w:rsidRDefault="00901B3A" w:rsidP="00901B3A">
            <w:pPr>
              <w:pStyle w:val="a4"/>
            </w:pPr>
            <w:proofErr w:type="spellStart"/>
            <w:r w:rsidRPr="00D219FA">
              <w:rPr>
                <w:color w:val="CC3399"/>
              </w:rPr>
              <w:t>labelName</w:t>
            </w:r>
            <w:proofErr w:type="spellEnd"/>
            <w:r w:rsidRPr="00D219FA">
              <w:t>: for (...) {</w:t>
            </w:r>
          </w:p>
          <w:p w14:paraId="762B45AE" w14:textId="77777777" w:rsidR="00901B3A" w:rsidRPr="00D219FA" w:rsidRDefault="00901B3A" w:rsidP="00901B3A">
            <w:pPr>
              <w:pStyle w:val="a4"/>
            </w:pPr>
            <w:r w:rsidRPr="00D219FA">
              <w:t xml:space="preserve">  ...</w:t>
            </w:r>
          </w:p>
          <w:p w14:paraId="751D2BD4" w14:textId="77777777" w:rsidR="00901B3A" w:rsidRPr="00D219FA" w:rsidRDefault="00901B3A" w:rsidP="00901B3A">
            <w:pPr>
              <w:pStyle w:val="a4"/>
            </w:pPr>
            <w:r w:rsidRPr="00D219FA">
              <w:t>}</w:t>
            </w:r>
          </w:p>
          <w:p w14:paraId="7B275B86" w14:textId="77777777" w:rsidR="00901B3A" w:rsidRPr="00D219FA" w:rsidRDefault="00901B3A" w:rsidP="00901B3A">
            <w:pPr>
              <w:pStyle w:val="a4"/>
            </w:pPr>
          </w:p>
        </w:tc>
      </w:tr>
    </w:tbl>
    <w:p w14:paraId="02A2797A" w14:textId="77777777" w:rsidR="00901B3A" w:rsidRDefault="00901B3A" w:rsidP="00901B3A">
      <w:pPr>
        <w:pStyle w:val="a5"/>
      </w:pPr>
    </w:p>
    <w:p w14:paraId="2E1AE2F0" w14:textId="77777777" w:rsidR="00901B3A" w:rsidRDefault="00901B3A" w:rsidP="00901B3A">
      <w:pPr>
        <w:pStyle w:val="a5"/>
      </w:pPr>
      <w:r>
        <w:t>Можно размещать метку на отдельной строке: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01B3A" w:rsidRPr="00D219FA" w14:paraId="0709918A" w14:textId="77777777" w:rsidTr="009D1E08">
        <w:tc>
          <w:tcPr>
            <w:tcW w:w="10194" w:type="dxa"/>
            <w:shd w:val="clear" w:color="auto" w:fill="F5F5F5"/>
          </w:tcPr>
          <w:p w14:paraId="5880CBB5" w14:textId="77777777" w:rsidR="00901B3A" w:rsidRPr="00346F17" w:rsidRDefault="00901B3A" w:rsidP="00901B3A">
            <w:pPr>
              <w:pStyle w:val="a4"/>
              <w:rPr>
                <w:lang w:val="ru-RU"/>
              </w:rPr>
            </w:pPr>
          </w:p>
          <w:p w14:paraId="6013CA46" w14:textId="77777777" w:rsidR="00901B3A" w:rsidRDefault="00901B3A" w:rsidP="00901B3A">
            <w:pPr>
              <w:pStyle w:val="a4"/>
            </w:pPr>
            <w:proofErr w:type="spellStart"/>
            <w:r w:rsidRPr="00D219FA">
              <w:rPr>
                <w:color w:val="CC3399"/>
              </w:rPr>
              <w:t>labelName</w:t>
            </w:r>
            <w:proofErr w:type="spellEnd"/>
            <w:r>
              <w:t>:</w:t>
            </w:r>
          </w:p>
          <w:p w14:paraId="7243D25E" w14:textId="77777777" w:rsidR="00901B3A" w:rsidRPr="00D219FA" w:rsidRDefault="00901B3A" w:rsidP="00901B3A">
            <w:pPr>
              <w:pStyle w:val="a4"/>
            </w:pPr>
            <w:r w:rsidRPr="00D219FA">
              <w:t>for (...) {</w:t>
            </w:r>
          </w:p>
          <w:p w14:paraId="2EEA526A" w14:textId="77777777" w:rsidR="00901B3A" w:rsidRPr="00D219FA" w:rsidRDefault="00901B3A" w:rsidP="00901B3A">
            <w:pPr>
              <w:pStyle w:val="a4"/>
            </w:pPr>
            <w:r w:rsidRPr="00D219FA">
              <w:t xml:space="preserve">  ...</w:t>
            </w:r>
          </w:p>
          <w:p w14:paraId="6E68867F" w14:textId="77777777" w:rsidR="00901B3A" w:rsidRPr="00D219FA" w:rsidRDefault="00901B3A" w:rsidP="00901B3A">
            <w:pPr>
              <w:pStyle w:val="a4"/>
            </w:pPr>
            <w:r w:rsidRPr="00D219FA">
              <w:t>}</w:t>
            </w:r>
          </w:p>
          <w:p w14:paraId="3AFC95BF" w14:textId="77777777" w:rsidR="00901B3A" w:rsidRPr="00D219FA" w:rsidRDefault="00901B3A" w:rsidP="00901B3A">
            <w:pPr>
              <w:pStyle w:val="a4"/>
            </w:pPr>
          </w:p>
        </w:tc>
      </w:tr>
    </w:tbl>
    <w:p w14:paraId="152103BF" w14:textId="77777777" w:rsidR="00901B3A" w:rsidRDefault="00901B3A" w:rsidP="00901B3A">
      <w:pPr>
        <w:pStyle w:val="a5"/>
      </w:pPr>
    </w:p>
    <w:p w14:paraId="2E997B19" w14:textId="77777777" w:rsidR="00901B3A" w:rsidRDefault="00901B3A" w:rsidP="00901B3A">
      <w:pPr>
        <w:pStyle w:val="a5"/>
      </w:pPr>
    </w:p>
    <w:p w14:paraId="51143736" w14:textId="77777777" w:rsidR="00901B3A" w:rsidRPr="0075255E" w:rsidRDefault="00901B3A" w:rsidP="00901B3A">
      <w:pPr>
        <w:pStyle w:val="a5"/>
      </w:pPr>
      <w:r w:rsidRPr="0025782B">
        <w:t xml:space="preserve">Вызов </w:t>
      </w:r>
      <w:proofErr w:type="spellStart"/>
      <w:r w:rsidRPr="0025782B">
        <w:t>break</w:t>
      </w:r>
      <w:proofErr w:type="spellEnd"/>
      <w:r w:rsidRPr="0025782B">
        <w:t xml:space="preserve"> в цикле ниже ищет ближайший внешний цикл с такой меткой и </w:t>
      </w:r>
      <w:r>
        <w:t>прерывает его</w:t>
      </w:r>
      <w:r w:rsidRPr="0025782B">
        <w:t>.</w:t>
      </w:r>
    </w:p>
    <w:tbl>
      <w:tblPr>
        <w:tblW w:w="0" w:type="auto"/>
        <w:shd w:val="clear" w:color="auto" w:fill="1E1E1E"/>
        <w:tblLook w:val="04A0" w:firstRow="1" w:lastRow="0" w:firstColumn="1" w:lastColumn="0" w:noHBand="0" w:noVBand="1"/>
      </w:tblPr>
      <w:tblGrid>
        <w:gridCol w:w="10194"/>
      </w:tblGrid>
      <w:tr w:rsidR="00901B3A" w:rsidRPr="005F0B1F" w14:paraId="0ACACCB7" w14:textId="77777777" w:rsidTr="009D1E08">
        <w:tc>
          <w:tcPr>
            <w:tcW w:w="10194" w:type="dxa"/>
            <w:shd w:val="clear" w:color="auto" w:fill="1E1E1E"/>
          </w:tcPr>
          <w:p w14:paraId="0F96F740" w14:textId="77777777" w:rsidR="00901B3A" w:rsidRPr="004B47EF" w:rsidRDefault="00901B3A" w:rsidP="00762B4C">
            <w:pPr>
              <w:pStyle w:val="a4"/>
              <w:rPr>
                <w:lang w:val="ru-RU"/>
              </w:rPr>
            </w:pPr>
          </w:p>
          <w:p w14:paraId="2D98038E"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C8C8C8"/>
                <w:szCs w:val="21"/>
                <w:lang w:eastAsia="ru-RU"/>
              </w:rPr>
              <w:t>outer</w:t>
            </w:r>
            <w:r w:rsidRPr="005F0B1F">
              <w:rPr>
                <w:rFonts w:eastAsia="Times New Roman" w:cs="Times New Roman"/>
                <w:color w:val="D4D4D4"/>
                <w:szCs w:val="21"/>
                <w:lang w:eastAsia="ru-RU"/>
              </w:rPr>
              <w:t>: </w:t>
            </w:r>
            <w:r w:rsidRPr="005F0B1F">
              <w:rPr>
                <w:rFonts w:eastAsia="Times New Roman" w:cs="Times New Roman"/>
                <w:color w:val="C586C0"/>
                <w:szCs w:val="21"/>
                <w:lang w:eastAsia="ru-RU"/>
              </w:rPr>
              <w:t>for</w:t>
            </w:r>
            <w:r w:rsidRPr="005F0B1F">
              <w:rPr>
                <w:rFonts w:eastAsia="Times New Roman" w:cs="Times New Roman"/>
                <w:color w:val="D4D4D4"/>
                <w:szCs w:val="21"/>
                <w:lang w:eastAsia="ru-RU"/>
              </w:rPr>
              <w:t> (</w:t>
            </w:r>
            <w:r w:rsidRPr="005F0B1F">
              <w:rPr>
                <w:rFonts w:eastAsia="Times New Roman" w:cs="Times New Roman"/>
                <w:color w:val="569CD6"/>
                <w:szCs w:val="21"/>
                <w:lang w:eastAsia="ru-RU"/>
              </w:rPr>
              <w:t>let</w:t>
            </w:r>
            <w:r w:rsidRPr="005F0B1F">
              <w:rPr>
                <w:rFonts w:eastAsia="Times New Roman" w:cs="Times New Roman"/>
                <w:color w:val="D4D4D4"/>
                <w:szCs w:val="21"/>
                <w:lang w:eastAsia="ru-RU"/>
              </w:rPr>
              <w:t> </w:t>
            </w:r>
            <w:proofErr w:type="spellStart"/>
            <w:r w:rsidRPr="005F0B1F">
              <w:rPr>
                <w:rFonts w:eastAsia="Times New Roman" w:cs="Times New Roman"/>
                <w:color w:val="9CDCFE"/>
                <w:szCs w:val="21"/>
                <w:lang w:eastAsia="ru-RU"/>
              </w:rPr>
              <w:t>i</w:t>
            </w:r>
            <w:proofErr w:type="spellEnd"/>
            <w:r w:rsidRPr="005F0B1F">
              <w:rPr>
                <w:rFonts w:eastAsia="Times New Roman" w:cs="Times New Roman"/>
                <w:color w:val="D4D4D4"/>
                <w:szCs w:val="21"/>
                <w:lang w:eastAsia="ru-RU"/>
              </w:rPr>
              <w:t> = </w:t>
            </w:r>
            <w:r w:rsidRPr="005F0B1F">
              <w:rPr>
                <w:rFonts w:eastAsia="Times New Roman" w:cs="Times New Roman"/>
                <w:color w:val="B5CEA8"/>
                <w:szCs w:val="21"/>
                <w:lang w:eastAsia="ru-RU"/>
              </w:rPr>
              <w:t>1</w:t>
            </w:r>
            <w:r w:rsidRPr="005F0B1F">
              <w:rPr>
                <w:rFonts w:eastAsia="Times New Roman" w:cs="Times New Roman"/>
                <w:color w:val="D4D4D4"/>
                <w:szCs w:val="21"/>
                <w:lang w:eastAsia="ru-RU"/>
              </w:rPr>
              <w:t>; </w:t>
            </w:r>
            <w:proofErr w:type="spellStart"/>
            <w:r w:rsidRPr="005F0B1F">
              <w:rPr>
                <w:rFonts w:eastAsia="Times New Roman" w:cs="Times New Roman"/>
                <w:color w:val="9CDCFE"/>
                <w:szCs w:val="21"/>
                <w:lang w:eastAsia="ru-RU"/>
              </w:rPr>
              <w:t>i</w:t>
            </w:r>
            <w:proofErr w:type="spellEnd"/>
            <w:r w:rsidRPr="005F0B1F">
              <w:rPr>
                <w:rFonts w:eastAsia="Times New Roman" w:cs="Times New Roman"/>
                <w:color w:val="D4D4D4"/>
                <w:szCs w:val="21"/>
                <w:lang w:eastAsia="ru-RU"/>
              </w:rPr>
              <w:t> &lt; </w:t>
            </w:r>
            <w:r w:rsidRPr="005F0B1F">
              <w:rPr>
                <w:rFonts w:eastAsia="Times New Roman" w:cs="Times New Roman"/>
                <w:color w:val="B5CEA8"/>
                <w:szCs w:val="21"/>
                <w:lang w:eastAsia="ru-RU"/>
              </w:rPr>
              <w:t>5</w:t>
            </w:r>
            <w:r w:rsidRPr="005F0B1F">
              <w:rPr>
                <w:rFonts w:eastAsia="Times New Roman" w:cs="Times New Roman"/>
                <w:color w:val="D4D4D4"/>
                <w:szCs w:val="21"/>
                <w:lang w:eastAsia="ru-RU"/>
              </w:rPr>
              <w:t>; </w:t>
            </w:r>
            <w:proofErr w:type="spellStart"/>
            <w:r w:rsidRPr="005F0B1F">
              <w:rPr>
                <w:rFonts w:eastAsia="Times New Roman" w:cs="Times New Roman"/>
                <w:color w:val="9CDCFE"/>
                <w:szCs w:val="21"/>
                <w:lang w:eastAsia="ru-RU"/>
              </w:rPr>
              <w:t>i</w:t>
            </w:r>
            <w:proofErr w:type="spellEnd"/>
            <w:r w:rsidRPr="005F0B1F">
              <w:rPr>
                <w:rFonts w:eastAsia="Times New Roman" w:cs="Times New Roman"/>
                <w:color w:val="D4D4D4"/>
                <w:szCs w:val="21"/>
                <w:lang w:eastAsia="ru-RU"/>
              </w:rPr>
              <w:t> += </w:t>
            </w:r>
            <w:r w:rsidRPr="005F0B1F">
              <w:rPr>
                <w:rFonts w:eastAsia="Times New Roman" w:cs="Times New Roman"/>
                <w:color w:val="B5CEA8"/>
                <w:szCs w:val="21"/>
                <w:lang w:eastAsia="ru-RU"/>
              </w:rPr>
              <w:t>1</w:t>
            </w:r>
            <w:r w:rsidRPr="005F0B1F">
              <w:rPr>
                <w:rFonts w:eastAsia="Times New Roman" w:cs="Times New Roman"/>
                <w:color w:val="D4D4D4"/>
                <w:szCs w:val="21"/>
                <w:lang w:eastAsia="ru-RU"/>
              </w:rPr>
              <w:t>) {</w:t>
            </w:r>
          </w:p>
          <w:p w14:paraId="3BCD25FE"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D4D4D4"/>
                <w:szCs w:val="21"/>
                <w:lang w:eastAsia="ru-RU"/>
              </w:rPr>
              <w:t>  </w:t>
            </w:r>
            <w:proofErr w:type="gramStart"/>
            <w:r w:rsidRPr="005F0B1F">
              <w:rPr>
                <w:rFonts w:eastAsia="Times New Roman" w:cs="Times New Roman"/>
                <w:color w:val="9CDCFE"/>
                <w:szCs w:val="21"/>
                <w:lang w:eastAsia="ru-RU"/>
              </w:rPr>
              <w:t>console</w:t>
            </w:r>
            <w:r w:rsidRPr="005F0B1F">
              <w:rPr>
                <w:rFonts w:eastAsia="Times New Roman" w:cs="Times New Roman"/>
                <w:color w:val="D4D4D4"/>
                <w:szCs w:val="21"/>
                <w:lang w:eastAsia="ru-RU"/>
              </w:rPr>
              <w:t>.</w:t>
            </w:r>
            <w:r w:rsidRPr="005F0B1F">
              <w:rPr>
                <w:rFonts w:eastAsia="Times New Roman" w:cs="Times New Roman"/>
                <w:color w:val="DCDCAA"/>
                <w:szCs w:val="21"/>
                <w:lang w:eastAsia="ru-RU"/>
              </w:rPr>
              <w:t>log</w:t>
            </w:r>
            <w:r w:rsidRPr="005F0B1F">
              <w:rPr>
                <w:rFonts w:eastAsia="Times New Roman" w:cs="Times New Roman"/>
                <w:color w:val="D4D4D4"/>
                <w:szCs w:val="21"/>
                <w:lang w:eastAsia="ru-RU"/>
              </w:rPr>
              <w:t>(</w:t>
            </w:r>
            <w:proofErr w:type="gramEnd"/>
            <w:r w:rsidRPr="005F0B1F">
              <w:rPr>
                <w:rFonts w:eastAsia="Times New Roman" w:cs="Times New Roman"/>
                <w:color w:val="CE9178"/>
                <w:szCs w:val="21"/>
                <w:lang w:eastAsia="ru-RU"/>
              </w:rPr>
              <w:t>'</w:t>
            </w:r>
            <w:proofErr w:type="spellStart"/>
            <w:r w:rsidRPr="005F0B1F">
              <w:rPr>
                <w:rFonts w:eastAsia="Times New Roman" w:cs="Times New Roman"/>
                <w:color w:val="CE9178"/>
                <w:szCs w:val="21"/>
                <w:lang w:eastAsia="ru-RU"/>
              </w:rPr>
              <w:t>цикл</w:t>
            </w:r>
            <w:proofErr w:type="spellEnd"/>
            <w:r w:rsidRPr="005F0B1F">
              <w:rPr>
                <w:rFonts w:eastAsia="Times New Roman" w:cs="Times New Roman"/>
                <w:color w:val="CE9178"/>
                <w:szCs w:val="21"/>
                <w:lang w:eastAsia="ru-RU"/>
              </w:rPr>
              <w:t> 1, </w:t>
            </w:r>
            <w:proofErr w:type="spellStart"/>
            <w:r w:rsidRPr="005F0B1F">
              <w:rPr>
                <w:rFonts w:eastAsia="Times New Roman" w:cs="Times New Roman"/>
                <w:color w:val="CE9178"/>
                <w:szCs w:val="21"/>
                <w:lang w:eastAsia="ru-RU"/>
              </w:rPr>
              <w:t>итерация</w:t>
            </w:r>
            <w:proofErr w:type="spellEnd"/>
            <w:r w:rsidRPr="005F0B1F">
              <w:rPr>
                <w:rFonts w:eastAsia="Times New Roman" w:cs="Times New Roman"/>
                <w:color w:val="CE9178"/>
                <w:szCs w:val="21"/>
                <w:lang w:eastAsia="ru-RU"/>
              </w:rPr>
              <w:t>'</w:t>
            </w:r>
            <w:r w:rsidRPr="005F0B1F">
              <w:rPr>
                <w:rFonts w:eastAsia="Times New Roman" w:cs="Times New Roman"/>
                <w:color w:val="D4D4D4"/>
                <w:szCs w:val="21"/>
                <w:lang w:eastAsia="ru-RU"/>
              </w:rPr>
              <w:t>, </w:t>
            </w:r>
            <w:proofErr w:type="spellStart"/>
            <w:r w:rsidRPr="005F0B1F">
              <w:rPr>
                <w:rFonts w:eastAsia="Times New Roman" w:cs="Times New Roman"/>
                <w:color w:val="9CDCFE"/>
                <w:szCs w:val="21"/>
                <w:lang w:eastAsia="ru-RU"/>
              </w:rPr>
              <w:t>i</w:t>
            </w:r>
            <w:proofErr w:type="spellEnd"/>
            <w:r w:rsidRPr="005F0B1F">
              <w:rPr>
                <w:rFonts w:eastAsia="Times New Roman" w:cs="Times New Roman"/>
                <w:color w:val="D4D4D4"/>
                <w:szCs w:val="21"/>
                <w:lang w:eastAsia="ru-RU"/>
              </w:rPr>
              <w:t>);</w:t>
            </w:r>
          </w:p>
          <w:p w14:paraId="48375F15" w14:textId="77777777" w:rsidR="00901B3A" w:rsidRPr="005F0B1F" w:rsidRDefault="00901B3A" w:rsidP="00762B4C">
            <w:pPr>
              <w:pStyle w:val="a4"/>
              <w:rPr>
                <w:rFonts w:eastAsia="Times New Roman" w:cs="Times New Roman"/>
                <w:color w:val="D4D4D4"/>
                <w:szCs w:val="21"/>
                <w:lang w:eastAsia="ru-RU"/>
              </w:rPr>
            </w:pPr>
          </w:p>
          <w:p w14:paraId="0F47925B"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D4D4D4"/>
                <w:szCs w:val="21"/>
                <w:lang w:eastAsia="ru-RU"/>
              </w:rPr>
              <w:t>  </w:t>
            </w:r>
            <w:proofErr w:type="gramStart"/>
            <w:r w:rsidRPr="005F0B1F">
              <w:rPr>
                <w:rFonts w:eastAsia="Times New Roman" w:cs="Times New Roman"/>
                <w:color w:val="C586C0"/>
                <w:szCs w:val="21"/>
                <w:lang w:eastAsia="ru-RU"/>
              </w:rPr>
              <w:t>for</w:t>
            </w:r>
            <w:r w:rsidRPr="005F0B1F">
              <w:rPr>
                <w:rFonts w:eastAsia="Times New Roman" w:cs="Times New Roman"/>
                <w:color w:val="D4D4D4"/>
                <w:szCs w:val="21"/>
                <w:lang w:eastAsia="ru-RU"/>
              </w:rPr>
              <w:t>(</w:t>
            </w:r>
            <w:proofErr w:type="gramEnd"/>
            <w:r w:rsidRPr="005F0B1F">
              <w:rPr>
                <w:rFonts w:eastAsia="Times New Roman" w:cs="Times New Roman"/>
                <w:color w:val="569CD6"/>
                <w:szCs w:val="21"/>
                <w:lang w:eastAsia="ru-RU"/>
              </w:rPr>
              <w:t>let</w:t>
            </w:r>
            <w:r w:rsidRPr="005F0B1F">
              <w:rPr>
                <w:rFonts w:eastAsia="Times New Roman" w:cs="Times New Roman"/>
                <w:color w:val="D4D4D4"/>
                <w:szCs w:val="21"/>
                <w:lang w:eastAsia="ru-RU"/>
              </w:rPr>
              <w:t> </w:t>
            </w:r>
            <w:r w:rsidRPr="005F0B1F">
              <w:rPr>
                <w:rFonts w:eastAsia="Times New Roman" w:cs="Times New Roman"/>
                <w:color w:val="9CDCFE"/>
                <w:szCs w:val="21"/>
                <w:lang w:eastAsia="ru-RU"/>
              </w:rPr>
              <w:t>j</w:t>
            </w:r>
            <w:r w:rsidRPr="005F0B1F">
              <w:rPr>
                <w:rFonts w:eastAsia="Times New Roman" w:cs="Times New Roman"/>
                <w:color w:val="D4D4D4"/>
                <w:szCs w:val="21"/>
                <w:lang w:eastAsia="ru-RU"/>
              </w:rPr>
              <w:t> = </w:t>
            </w:r>
            <w:r w:rsidRPr="005F0B1F">
              <w:rPr>
                <w:rFonts w:eastAsia="Times New Roman" w:cs="Times New Roman"/>
                <w:color w:val="B5CEA8"/>
                <w:szCs w:val="21"/>
                <w:lang w:eastAsia="ru-RU"/>
              </w:rPr>
              <w:t>1</w:t>
            </w:r>
            <w:r w:rsidRPr="005F0B1F">
              <w:rPr>
                <w:rFonts w:eastAsia="Times New Roman" w:cs="Times New Roman"/>
                <w:color w:val="D4D4D4"/>
                <w:szCs w:val="21"/>
                <w:lang w:eastAsia="ru-RU"/>
              </w:rPr>
              <w:t>; </w:t>
            </w:r>
            <w:r w:rsidRPr="005F0B1F">
              <w:rPr>
                <w:rFonts w:eastAsia="Times New Roman" w:cs="Times New Roman"/>
                <w:color w:val="9CDCFE"/>
                <w:szCs w:val="21"/>
                <w:lang w:eastAsia="ru-RU"/>
              </w:rPr>
              <w:t>j</w:t>
            </w:r>
            <w:r w:rsidRPr="005F0B1F">
              <w:rPr>
                <w:rFonts w:eastAsia="Times New Roman" w:cs="Times New Roman"/>
                <w:color w:val="D4D4D4"/>
                <w:szCs w:val="21"/>
                <w:lang w:eastAsia="ru-RU"/>
              </w:rPr>
              <w:t> &lt; </w:t>
            </w:r>
            <w:r w:rsidRPr="005F0B1F">
              <w:rPr>
                <w:rFonts w:eastAsia="Times New Roman" w:cs="Times New Roman"/>
                <w:color w:val="B5CEA8"/>
                <w:szCs w:val="21"/>
                <w:lang w:eastAsia="ru-RU"/>
              </w:rPr>
              <w:t>2</w:t>
            </w:r>
            <w:r w:rsidRPr="005F0B1F">
              <w:rPr>
                <w:rFonts w:eastAsia="Times New Roman" w:cs="Times New Roman"/>
                <w:color w:val="D4D4D4"/>
                <w:szCs w:val="21"/>
                <w:lang w:eastAsia="ru-RU"/>
              </w:rPr>
              <w:t>; </w:t>
            </w:r>
            <w:r w:rsidRPr="005F0B1F">
              <w:rPr>
                <w:rFonts w:eastAsia="Times New Roman" w:cs="Times New Roman"/>
                <w:color w:val="9CDCFE"/>
                <w:szCs w:val="21"/>
                <w:lang w:eastAsia="ru-RU"/>
              </w:rPr>
              <w:t>j</w:t>
            </w:r>
            <w:r w:rsidRPr="005F0B1F">
              <w:rPr>
                <w:rFonts w:eastAsia="Times New Roman" w:cs="Times New Roman"/>
                <w:color w:val="D4D4D4"/>
                <w:szCs w:val="21"/>
                <w:lang w:eastAsia="ru-RU"/>
              </w:rPr>
              <w:t> += </w:t>
            </w:r>
            <w:r w:rsidRPr="005F0B1F">
              <w:rPr>
                <w:rFonts w:eastAsia="Times New Roman" w:cs="Times New Roman"/>
                <w:color w:val="B5CEA8"/>
                <w:szCs w:val="21"/>
                <w:lang w:eastAsia="ru-RU"/>
              </w:rPr>
              <w:t>1</w:t>
            </w:r>
            <w:r w:rsidRPr="005F0B1F">
              <w:rPr>
                <w:rFonts w:eastAsia="Times New Roman" w:cs="Times New Roman"/>
                <w:color w:val="D4D4D4"/>
                <w:szCs w:val="21"/>
                <w:lang w:eastAsia="ru-RU"/>
              </w:rPr>
              <w:t>) {</w:t>
            </w:r>
          </w:p>
          <w:p w14:paraId="47C66BD9"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D4D4D4"/>
                <w:szCs w:val="21"/>
                <w:lang w:eastAsia="ru-RU"/>
              </w:rPr>
              <w:t>    </w:t>
            </w:r>
            <w:proofErr w:type="gramStart"/>
            <w:r w:rsidRPr="005F0B1F">
              <w:rPr>
                <w:rFonts w:eastAsia="Times New Roman" w:cs="Times New Roman"/>
                <w:color w:val="9CDCFE"/>
                <w:szCs w:val="21"/>
                <w:lang w:eastAsia="ru-RU"/>
              </w:rPr>
              <w:t>console</w:t>
            </w:r>
            <w:r w:rsidRPr="005F0B1F">
              <w:rPr>
                <w:rFonts w:eastAsia="Times New Roman" w:cs="Times New Roman"/>
                <w:color w:val="D4D4D4"/>
                <w:szCs w:val="21"/>
                <w:lang w:eastAsia="ru-RU"/>
              </w:rPr>
              <w:t>.</w:t>
            </w:r>
            <w:r w:rsidRPr="005F0B1F">
              <w:rPr>
                <w:rFonts w:eastAsia="Times New Roman" w:cs="Times New Roman"/>
                <w:color w:val="DCDCAA"/>
                <w:szCs w:val="21"/>
                <w:lang w:eastAsia="ru-RU"/>
              </w:rPr>
              <w:t>log</w:t>
            </w:r>
            <w:r w:rsidRPr="005F0B1F">
              <w:rPr>
                <w:rFonts w:eastAsia="Times New Roman" w:cs="Times New Roman"/>
                <w:color w:val="D4D4D4"/>
                <w:szCs w:val="21"/>
                <w:lang w:eastAsia="ru-RU"/>
              </w:rPr>
              <w:t>(</w:t>
            </w:r>
            <w:proofErr w:type="gramEnd"/>
            <w:r w:rsidRPr="005F0B1F">
              <w:rPr>
                <w:rFonts w:eastAsia="Times New Roman" w:cs="Times New Roman"/>
                <w:color w:val="CE9178"/>
                <w:szCs w:val="21"/>
                <w:lang w:eastAsia="ru-RU"/>
              </w:rPr>
              <w:t>'</w:t>
            </w:r>
            <w:proofErr w:type="spellStart"/>
            <w:r w:rsidRPr="005F0B1F">
              <w:rPr>
                <w:rFonts w:eastAsia="Times New Roman" w:cs="Times New Roman"/>
                <w:color w:val="CE9178"/>
                <w:szCs w:val="21"/>
                <w:lang w:eastAsia="ru-RU"/>
              </w:rPr>
              <w:t>цикл</w:t>
            </w:r>
            <w:proofErr w:type="spellEnd"/>
            <w:r w:rsidRPr="005F0B1F">
              <w:rPr>
                <w:rFonts w:eastAsia="Times New Roman" w:cs="Times New Roman"/>
                <w:color w:val="CE9178"/>
                <w:szCs w:val="21"/>
                <w:lang w:eastAsia="ru-RU"/>
              </w:rPr>
              <w:t> 2, </w:t>
            </w:r>
            <w:proofErr w:type="spellStart"/>
            <w:r w:rsidRPr="005F0B1F">
              <w:rPr>
                <w:rFonts w:eastAsia="Times New Roman" w:cs="Times New Roman"/>
                <w:color w:val="CE9178"/>
                <w:szCs w:val="21"/>
                <w:lang w:eastAsia="ru-RU"/>
              </w:rPr>
              <w:t>итерация</w:t>
            </w:r>
            <w:proofErr w:type="spellEnd"/>
            <w:r w:rsidRPr="005F0B1F">
              <w:rPr>
                <w:rFonts w:eastAsia="Times New Roman" w:cs="Times New Roman"/>
                <w:color w:val="CE9178"/>
                <w:szCs w:val="21"/>
                <w:lang w:eastAsia="ru-RU"/>
              </w:rPr>
              <w:t>'</w:t>
            </w:r>
            <w:r w:rsidRPr="005F0B1F">
              <w:rPr>
                <w:rFonts w:eastAsia="Times New Roman" w:cs="Times New Roman"/>
                <w:color w:val="D4D4D4"/>
                <w:szCs w:val="21"/>
                <w:lang w:eastAsia="ru-RU"/>
              </w:rPr>
              <w:t>, </w:t>
            </w:r>
            <w:r w:rsidRPr="005F0B1F">
              <w:rPr>
                <w:rFonts w:eastAsia="Times New Roman" w:cs="Times New Roman"/>
                <w:color w:val="9CDCFE"/>
                <w:szCs w:val="21"/>
                <w:lang w:eastAsia="ru-RU"/>
              </w:rPr>
              <w:t>j</w:t>
            </w:r>
            <w:r w:rsidRPr="005F0B1F">
              <w:rPr>
                <w:rFonts w:eastAsia="Times New Roman" w:cs="Times New Roman"/>
                <w:color w:val="D4D4D4"/>
                <w:szCs w:val="21"/>
                <w:lang w:eastAsia="ru-RU"/>
              </w:rPr>
              <w:t>);</w:t>
            </w:r>
          </w:p>
          <w:p w14:paraId="222445EA"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D4D4D4"/>
                <w:szCs w:val="21"/>
                <w:lang w:eastAsia="ru-RU"/>
              </w:rPr>
              <w:t>    </w:t>
            </w:r>
            <w:r w:rsidRPr="005F0B1F">
              <w:rPr>
                <w:rFonts w:eastAsia="Times New Roman" w:cs="Times New Roman"/>
                <w:color w:val="C586C0"/>
                <w:szCs w:val="21"/>
                <w:lang w:eastAsia="ru-RU"/>
              </w:rPr>
              <w:t>if</w:t>
            </w:r>
            <w:r w:rsidRPr="005F0B1F">
              <w:rPr>
                <w:rFonts w:eastAsia="Times New Roman" w:cs="Times New Roman"/>
                <w:color w:val="D4D4D4"/>
                <w:szCs w:val="21"/>
                <w:lang w:eastAsia="ru-RU"/>
              </w:rPr>
              <w:t> (</w:t>
            </w:r>
            <w:r w:rsidRPr="005F0B1F">
              <w:rPr>
                <w:rFonts w:eastAsia="Times New Roman" w:cs="Times New Roman"/>
                <w:color w:val="9CDCFE"/>
                <w:szCs w:val="21"/>
                <w:lang w:eastAsia="ru-RU"/>
              </w:rPr>
              <w:t>j</w:t>
            </w:r>
            <w:r w:rsidRPr="005F0B1F">
              <w:rPr>
                <w:rFonts w:eastAsia="Times New Roman" w:cs="Times New Roman"/>
                <w:color w:val="D4D4D4"/>
                <w:szCs w:val="21"/>
                <w:lang w:eastAsia="ru-RU"/>
              </w:rPr>
              <w:t> === </w:t>
            </w:r>
            <w:r w:rsidRPr="005F0B1F">
              <w:rPr>
                <w:rFonts w:eastAsia="Times New Roman" w:cs="Times New Roman"/>
                <w:color w:val="B5CEA8"/>
                <w:szCs w:val="21"/>
                <w:lang w:eastAsia="ru-RU"/>
              </w:rPr>
              <w:t>1</w:t>
            </w:r>
            <w:r w:rsidRPr="005F0B1F">
              <w:rPr>
                <w:rFonts w:eastAsia="Times New Roman" w:cs="Times New Roman"/>
                <w:color w:val="D4D4D4"/>
                <w:szCs w:val="21"/>
                <w:lang w:eastAsia="ru-RU"/>
              </w:rPr>
              <w:t>) {</w:t>
            </w:r>
          </w:p>
          <w:p w14:paraId="649AF2EE"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D4D4D4"/>
                <w:szCs w:val="21"/>
                <w:lang w:eastAsia="ru-RU"/>
              </w:rPr>
              <w:t>      </w:t>
            </w:r>
            <w:r w:rsidRPr="005F0B1F">
              <w:rPr>
                <w:rFonts w:eastAsia="Times New Roman" w:cs="Times New Roman"/>
                <w:color w:val="C586C0"/>
                <w:szCs w:val="21"/>
                <w:lang w:eastAsia="ru-RU"/>
              </w:rPr>
              <w:t>break</w:t>
            </w:r>
            <w:r w:rsidRPr="005F0B1F">
              <w:rPr>
                <w:rFonts w:eastAsia="Times New Roman" w:cs="Times New Roman"/>
                <w:color w:val="D4D4D4"/>
                <w:szCs w:val="21"/>
                <w:lang w:eastAsia="ru-RU"/>
              </w:rPr>
              <w:t> </w:t>
            </w:r>
            <w:r w:rsidRPr="005F0B1F">
              <w:rPr>
                <w:rFonts w:eastAsia="Times New Roman" w:cs="Times New Roman"/>
                <w:color w:val="C8C8C8"/>
                <w:szCs w:val="21"/>
                <w:lang w:eastAsia="ru-RU"/>
              </w:rPr>
              <w:t>outer</w:t>
            </w:r>
            <w:r w:rsidRPr="005F0B1F">
              <w:rPr>
                <w:rFonts w:eastAsia="Times New Roman" w:cs="Times New Roman"/>
                <w:color w:val="D4D4D4"/>
                <w:szCs w:val="21"/>
                <w:lang w:eastAsia="ru-RU"/>
              </w:rPr>
              <w:t>;</w:t>
            </w:r>
          </w:p>
          <w:p w14:paraId="276674E5"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D4D4D4"/>
                <w:szCs w:val="21"/>
                <w:lang w:eastAsia="ru-RU"/>
              </w:rPr>
              <w:t>    }</w:t>
            </w:r>
          </w:p>
          <w:p w14:paraId="209F4644"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D4D4D4"/>
                <w:szCs w:val="21"/>
                <w:lang w:eastAsia="ru-RU"/>
              </w:rPr>
              <w:t>  }</w:t>
            </w:r>
          </w:p>
          <w:p w14:paraId="195766B6"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D4D4D4"/>
                <w:szCs w:val="21"/>
                <w:lang w:eastAsia="ru-RU"/>
              </w:rPr>
              <w:t>  </w:t>
            </w:r>
          </w:p>
          <w:p w14:paraId="490C1CF2"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D4D4D4"/>
                <w:szCs w:val="21"/>
                <w:lang w:eastAsia="ru-RU"/>
              </w:rPr>
              <w:t>}</w:t>
            </w:r>
          </w:p>
          <w:p w14:paraId="70BF5F08" w14:textId="77777777" w:rsidR="00901B3A" w:rsidRPr="005F0B1F" w:rsidRDefault="00901B3A" w:rsidP="00762B4C">
            <w:pPr>
              <w:pStyle w:val="a4"/>
              <w:rPr>
                <w:rFonts w:eastAsia="Times New Roman" w:cs="Times New Roman"/>
                <w:color w:val="D4D4D4"/>
                <w:szCs w:val="21"/>
                <w:lang w:eastAsia="ru-RU"/>
              </w:rPr>
            </w:pPr>
          </w:p>
          <w:p w14:paraId="78AD9E0E"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6A9955"/>
                <w:szCs w:val="21"/>
                <w:lang w:eastAsia="ru-RU"/>
              </w:rPr>
              <w:t>// </w:t>
            </w:r>
            <w:proofErr w:type="spellStart"/>
            <w:r w:rsidRPr="005F0B1F">
              <w:rPr>
                <w:rFonts w:eastAsia="Times New Roman" w:cs="Times New Roman"/>
                <w:color w:val="6A9955"/>
                <w:szCs w:val="21"/>
                <w:lang w:eastAsia="ru-RU"/>
              </w:rPr>
              <w:t>цикл</w:t>
            </w:r>
            <w:proofErr w:type="spellEnd"/>
            <w:r w:rsidRPr="005F0B1F">
              <w:rPr>
                <w:rFonts w:eastAsia="Times New Roman" w:cs="Times New Roman"/>
                <w:color w:val="6A9955"/>
                <w:szCs w:val="21"/>
                <w:lang w:eastAsia="ru-RU"/>
              </w:rPr>
              <w:t> 1, </w:t>
            </w:r>
            <w:proofErr w:type="spellStart"/>
            <w:r w:rsidRPr="005F0B1F">
              <w:rPr>
                <w:rFonts w:eastAsia="Times New Roman" w:cs="Times New Roman"/>
                <w:color w:val="6A9955"/>
                <w:szCs w:val="21"/>
                <w:lang w:eastAsia="ru-RU"/>
              </w:rPr>
              <w:t>итерация</w:t>
            </w:r>
            <w:proofErr w:type="spellEnd"/>
            <w:r w:rsidRPr="005F0B1F">
              <w:rPr>
                <w:rFonts w:eastAsia="Times New Roman" w:cs="Times New Roman"/>
                <w:color w:val="6A9955"/>
                <w:szCs w:val="21"/>
                <w:lang w:eastAsia="ru-RU"/>
              </w:rPr>
              <w:t> 1</w:t>
            </w:r>
          </w:p>
          <w:p w14:paraId="37956B82" w14:textId="77777777" w:rsidR="00901B3A" w:rsidRPr="005F0B1F" w:rsidRDefault="00901B3A" w:rsidP="00762B4C">
            <w:pPr>
              <w:pStyle w:val="a4"/>
              <w:rPr>
                <w:rFonts w:eastAsia="Times New Roman" w:cs="Times New Roman"/>
                <w:color w:val="D4D4D4"/>
                <w:szCs w:val="21"/>
                <w:lang w:eastAsia="ru-RU"/>
              </w:rPr>
            </w:pPr>
            <w:r w:rsidRPr="005F0B1F">
              <w:rPr>
                <w:rFonts w:eastAsia="Times New Roman" w:cs="Times New Roman"/>
                <w:color w:val="6A9955"/>
                <w:szCs w:val="21"/>
                <w:lang w:eastAsia="ru-RU"/>
              </w:rPr>
              <w:t>// </w:t>
            </w:r>
            <w:proofErr w:type="spellStart"/>
            <w:r w:rsidRPr="005F0B1F">
              <w:rPr>
                <w:rFonts w:eastAsia="Times New Roman" w:cs="Times New Roman"/>
                <w:color w:val="6A9955"/>
                <w:szCs w:val="21"/>
                <w:lang w:eastAsia="ru-RU"/>
              </w:rPr>
              <w:t>цикл</w:t>
            </w:r>
            <w:proofErr w:type="spellEnd"/>
            <w:r w:rsidRPr="005F0B1F">
              <w:rPr>
                <w:rFonts w:eastAsia="Times New Roman" w:cs="Times New Roman"/>
                <w:color w:val="6A9955"/>
                <w:szCs w:val="21"/>
                <w:lang w:eastAsia="ru-RU"/>
              </w:rPr>
              <w:t> 2, </w:t>
            </w:r>
            <w:proofErr w:type="spellStart"/>
            <w:r w:rsidRPr="005F0B1F">
              <w:rPr>
                <w:rFonts w:eastAsia="Times New Roman" w:cs="Times New Roman"/>
                <w:color w:val="6A9955"/>
                <w:szCs w:val="21"/>
                <w:lang w:eastAsia="ru-RU"/>
              </w:rPr>
              <w:t>итерация</w:t>
            </w:r>
            <w:proofErr w:type="spellEnd"/>
            <w:r w:rsidRPr="005F0B1F">
              <w:rPr>
                <w:rFonts w:eastAsia="Times New Roman" w:cs="Times New Roman"/>
                <w:color w:val="6A9955"/>
                <w:szCs w:val="21"/>
                <w:lang w:eastAsia="ru-RU"/>
              </w:rPr>
              <w:t> 1</w:t>
            </w:r>
          </w:p>
          <w:p w14:paraId="7A4A2DC5" w14:textId="77777777" w:rsidR="00901B3A" w:rsidRPr="005F0B1F" w:rsidRDefault="00901B3A" w:rsidP="00762B4C">
            <w:pPr>
              <w:pStyle w:val="a4"/>
            </w:pPr>
          </w:p>
        </w:tc>
      </w:tr>
    </w:tbl>
    <w:p w14:paraId="211C3C8F" w14:textId="77777777" w:rsidR="00901B3A" w:rsidRDefault="00901B3A" w:rsidP="00901B3A">
      <w:pPr>
        <w:pStyle w:val="a5"/>
      </w:pPr>
    </w:p>
    <w:p w14:paraId="534BF6A4" w14:textId="77777777" w:rsidR="00E5235D" w:rsidRDefault="00E5235D" w:rsidP="00901B3A">
      <w:pPr>
        <w:pStyle w:val="a5"/>
      </w:pPr>
    </w:p>
    <w:p w14:paraId="2441D05D" w14:textId="77777777" w:rsidR="00E5235D" w:rsidRDefault="00E5235D" w:rsidP="00901B3A">
      <w:pPr>
        <w:pStyle w:val="a5"/>
      </w:pPr>
    </w:p>
    <w:p w14:paraId="0BE35103" w14:textId="77777777" w:rsidR="00E5235D" w:rsidRDefault="00E5235D" w:rsidP="00E5235D">
      <w:pPr>
        <w:pStyle w:val="3"/>
      </w:pPr>
      <w:proofErr w:type="spellStart"/>
      <w:r w:rsidRPr="00B6511D">
        <w:t>for</w:t>
      </w:r>
      <w:proofErr w:type="spellEnd"/>
      <w:r w:rsidRPr="00B6511D">
        <w:t>...</w:t>
      </w:r>
      <w:proofErr w:type="spellStart"/>
      <w:r w:rsidRPr="00B6511D">
        <w:t>of</w:t>
      </w:r>
      <w:proofErr w:type="spellEnd"/>
      <w:r w:rsidRPr="00B6511D">
        <w:t> </w:t>
      </w:r>
    </w:p>
    <w:p w14:paraId="2AA78FAC" w14:textId="77777777" w:rsidR="00E5235D" w:rsidRDefault="00E5235D" w:rsidP="00E5235D">
      <w:pPr>
        <w:pStyle w:val="a5"/>
      </w:pPr>
      <w:r w:rsidRPr="00B6511D">
        <w:t>Оператор </w:t>
      </w:r>
      <w:proofErr w:type="spellStart"/>
      <w:r w:rsidRPr="00B6511D">
        <w:t>for</w:t>
      </w:r>
      <w:proofErr w:type="spellEnd"/>
      <w:r w:rsidRPr="00B6511D">
        <w:t>...</w:t>
      </w:r>
      <w:proofErr w:type="spellStart"/>
      <w:r w:rsidRPr="00B6511D">
        <w:t>of</w:t>
      </w:r>
      <w:proofErr w:type="spellEnd"/>
      <w:r w:rsidRPr="00B6511D">
        <w:t> выполняет цикл обхода </w:t>
      </w:r>
      <w:hyperlink r:id="rId116" w:history="1">
        <w:r w:rsidRPr="00B6511D">
          <w:rPr>
            <w:rStyle w:val="a8"/>
          </w:rPr>
          <w:t>итерируемых объектов</w:t>
        </w:r>
      </w:hyperlink>
      <w:r w:rsidRPr="00B6511D">
        <w:t> (</w:t>
      </w:r>
      <w:proofErr w:type="spellStart"/>
      <w:r w:rsidR="00386247">
        <w:fldChar w:fldCharType="begin"/>
      </w:r>
      <w:r w:rsidR="00386247">
        <w:instrText xml:space="preserve"> HYPERLINK "https://developer.mozilla.org/ru/docs/Web/JavaScript/Reference/Global_Objects/Array" \o "Массив (Array) в JavaScript является глобальным объектом, который используется для создания массивов; которые представляют собой высокоуровневые спископодобные объекты." </w:instrText>
      </w:r>
      <w:r w:rsidR="00386247">
        <w:fldChar w:fldCharType="separate"/>
      </w:r>
      <w:r w:rsidRPr="00B6511D">
        <w:rPr>
          <w:rStyle w:val="a8"/>
        </w:rPr>
        <w:t>Array</w:t>
      </w:r>
      <w:proofErr w:type="spellEnd"/>
      <w:r w:rsidR="00386247">
        <w:rPr>
          <w:rStyle w:val="a8"/>
        </w:rPr>
        <w:fldChar w:fldCharType="end"/>
      </w:r>
      <w:r w:rsidRPr="00B6511D">
        <w:t>, </w:t>
      </w:r>
      <w:proofErr w:type="spellStart"/>
      <w:r w:rsidR="00386247">
        <w:fldChar w:fldCharType="begin"/>
      </w:r>
      <w:r w:rsidR="00386247">
        <w:instrText xml:space="preserve"> HYPERLINK "https://developer.mozilla.org/ru/docs/Web/JavaScript/Reference/Global_Objects/Map" \o "Объект Map содержит пары ключ-значение и сохраняет порядок вставки." </w:instrText>
      </w:r>
      <w:r w:rsidR="00386247">
        <w:fldChar w:fldCharType="separate"/>
      </w:r>
      <w:r w:rsidRPr="00B6511D">
        <w:rPr>
          <w:rStyle w:val="a8"/>
        </w:rPr>
        <w:t>Map</w:t>
      </w:r>
      <w:proofErr w:type="spellEnd"/>
      <w:r w:rsidR="00386247">
        <w:rPr>
          <w:rStyle w:val="a8"/>
        </w:rPr>
        <w:fldChar w:fldCharType="end"/>
      </w:r>
      <w:r w:rsidRPr="00B6511D">
        <w:t xml:space="preserve">, </w:t>
      </w:r>
      <w:hyperlink r:id="rId117" w:tooltip="Объекты Set позволяют вам сохранять уникальные значения любого типа, как примитивы, так и другие типы объектов." w:history="1">
        <w:proofErr w:type="spellStart"/>
        <w:r w:rsidRPr="00B6511D">
          <w:rPr>
            <w:rStyle w:val="a8"/>
          </w:rPr>
          <w:t>Set</w:t>
        </w:r>
        <w:proofErr w:type="spellEnd"/>
      </w:hyperlink>
      <w:r w:rsidRPr="00B6511D">
        <w:t>, объект </w:t>
      </w:r>
      <w:hyperlink r:id="rId118" w:history="1">
        <w:r w:rsidRPr="00B6511D">
          <w:rPr>
            <w:rStyle w:val="a8"/>
          </w:rPr>
          <w:t>аргументов</w:t>
        </w:r>
      </w:hyperlink>
      <w:r w:rsidRPr="00B6511D">
        <w:t> и подобных), вызывая на каждом шаге итерации операторы для каждого значения из различных свойств объекта.</w:t>
      </w:r>
    </w:p>
    <w:p w14:paraId="793F7A12" w14:textId="77777777" w:rsidR="00E5235D" w:rsidRDefault="00E5235D" w:rsidP="00E5235D">
      <w:pPr>
        <w:pStyle w:val="a5"/>
      </w:pPr>
      <w:r>
        <w:t xml:space="preserve">Документация </w:t>
      </w:r>
      <w:hyperlink r:id="rId119" w:history="1">
        <w:r w:rsidRPr="00C9554A">
          <w:rPr>
            <w:rStyle w:val="a8"/>
          </w:rPr>
          <w:t>здесь</w:t>
        </w:r>
      </w:hyperlink>
      <w:r>
        <w:t>.</w:t>
      </w:r>
    </w:p>
    <w:p w14:paraId="133AF469" w14:textId="77777777" w:rsidR="00E5235D" w:rsidRDefault="00E5235D" w:rsidP="00E5235D">
      <w:pPr>
        <w:pStyle w:val="a5"/>
      </w:pPr>
      <w:r>
        <w:t>Я один раз поставил «</w:t>
      </w:r>
      <w:r>
        <w:rPr>
          <w:lang w:val="en-US"/>
        </w:rPr>
        <w:t>in</w:t>
      </w:r>
      <w:r>
        <w:t>» вместо «</w:t>
      </w:r>
      <w:r>
        <w:rPr>
          <w:lang w:val="en-US"/>
        </w:rPr>
        <w:t>of</w:t>
      </w:r>
      <w:r>
        <w:t xml:space="preserve">». Это </w:t>
      </w:r>
      <w:hyperlink r:id="rId120" w:history="1">
        <w:r w:rsidRPr="00065870">
          <w:rPr>
            <w:rStyle w:val="a8"/>
          </w:rPr>
          <w:t>отдельная</w:t>
        </w:r>
      </w:hyperlink>
      <w:r>
        <w:t xml:space="preserve"> инструкция.</w:t>
      </w:r>
    </w:p>
    <w:p w14:paraId="57BF1AF6" w14:textId="77777777" w:rsidR="00E5235D" w:rsidRDefault="00E5235D" w:rsidP="00E5235D">
      <w:pPr>
        <w:pStyle w:val="a5"/>
      </w:pPr>
      <w:r>
        <w:t xml:space="preserve">Также ниже смотри </w:t>
      </w:r>
      <w:proofErr w:type="gramStart"/>
      <w:r>
        <w:t xml:space="preserve">метод </w:t>
      </w:r>
      <w:r w:rsidRPr="00C177C4">
        <w:t>.</w:t>
      </w:r>
      <w:proofErr w:type="spellStart"/>
      <w:r w:rsidRPr="00C177C4">
        <w:t>forEach</w:t>
      </w:r>
      <w:proofErr w:type="spellEnd"/>
      <w:proofErr w:type="gramEnd"/>
      <w:r>
        <w:t>()</w:t>
      </w:r>
      <w:r w:rsidR="007D08B8">
        <w:t xml:space="preserve"> для массивов и </w:t>
      </w:r>
      <w:proofErr w:type="spellStart"/>
      <w:r w:rsidR="007D08B8">
        <w:t>массивоподобных</w:t>
      </w:r>
      <w:proofErr w:type="spellEnd"/>
      <w:r w:rsidR="007D08B8">
        <w:t xml:space="preserve"> объектов.</w:t>
      </w:r>
    </w:p>
    <w:p w14:paraId="597A3FC2" w14:textId="77777777" w:rsidR="007D08B8" w:rsidRPr="003822D8" w:rsidRDefault="007D08B8" w:rsidP="007D08B8">
      <w:pPr>
        <w:pStyle w:val="a5"/>
        <w:rPr>
          <w:b/>
        </w:rPr>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D08B8" w14:paraId="2A4AA367"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41ECE100" w14:textId="77777777" w:rsidR="007D08B8" w:rsidRPr="00737415" w:rsidRDefault="007D08B8" w:rsidP="005144E3">
            <w:pPr>
              <w:pStyle w:val="a4"/>
              <w:rPr>
                <w:lang w:val="ru-RU"/>
              </w:rPr>
            </w:pPr>
          </w:p>
          <w:p w14:paraId="37808994" w14:textId="77777777" w:rsidR="007D08B8" w:rsidRDefault="007D08B8" w:rsidP="005144E3">
            <w:pPr>
              <w:pStyle w:val="a4"/>
            </w:pPr>
            <w:r>
              <w:t xml:space="preserve">const </w:t>
            </w:r>
            <w:proofErr w:type="spellStart"/>
            <w:r>
              <w:t>myArray</w:t>
            </w:r>
            <w:proofErr w:type="spellEnd"/>
            <w:r>
              <w:t xml:space="preserve"> = [1, 2, 3];</w:t>
            </w:r>
          </w:p>
          <w:p w14:paraId="592ABEAB" w14:textId="77777777" w:rsidR="007D08B8" w:rsidRDefault="007D08B8" w:rsidP="005144E3">
            <w:pPr>
              <w:pStyle w:val="a4"/>
            </w:pPr>
          </w:p>
          <w:p w14:paraId="57E18009" w14:textId="77777777" w:rsidR="007D08B8" w:rsidRDefault="007D08B8" w:rsidP="005144E3">
            <w:pPr>
              <w:pStyle w:val="a4"/>
            </w:pPr>
            <w:proofErr w:type="gramStart"/>
            <w:r>
              <w:t>for(</w:t>
            </w:r>
            <w:proofErr w:type="gramEnd"/>
            <w:r>
              <w:t xml:space="preserve">let </w:t>
            </w:r>
            <w:proofErr w:type="spellStart"/>
            <w:r>
              <w:t>i</w:t>
            </w:r>
            <w:proofErr w:type="spellEnd"/>
            <w:r>
              <w:t xml:space="preserve"> </w:t>
            </w:r>
            <w:r w:rsidRPr="00545903">
              <w:rPr>
                <w:color w:val="CC3399"/>
              </w:rPr>
              <w:t xml:space="preserve">of </w:t>
            </w:r>
            <w:proofErr w:type="spellStart"/>
            <w:r>
              <w:t>myArray</w:t>
            </w:r>
            <w:proofErr w:type="spellEnd"/>
            <w:r>
              <w:t>) {</w:t>
            </w:r>
          </w:p>
          <w:p w14:paraId="00F9B1EA" w14:textId="77777777" w:rsidR="007D08B8" w:rsidRDefault="007D08B8" w:rsidP="005144E3">
            <w:pPr>
              <w:pStyle w:val="a4"/>
            </w:pPr>
            <w:r>
              <w:t xml:space="preserve">  console.log(</w:t>
            </w:r>
            <w:proofErr w:type="spellStart"/>
            <w:r>
              <w:t>i</w:t>
            </w:r>
            <w:proofErr w:type="spellEnd"/>
            <w:r>
              <w:t>);</w:t>
            </w:r>
          </w:p>
          <w:p w14:paraId="062B0CEB" w14:textId="77777777" w:rsidR="007D08B8" w:rsidRDefault="007D08B8" w:rsidP="005144E3">
            <w:pPr>
              <w:pStyle w:val="a4"/>
            </w:pPr>
            <w:r>
              <w:t>}</w:t>
            </w:r>
          </w:p>
          <w:p w14:paraId="3C9B3B9C" w14:textId="77777777" w:rsidR="007D08B8" w:rsidRDefault="007D08B8" w:rsidP="005144E3">
            <w:pPr>
              <w:pStyle w:val="a4"/>
              <w:rPr>
                <w:lang w:val="ru-RU"/>
              </w:rPr>
            </w:pPr>
          </w:p>
        </w:tc>
      </w:tr>
    </w:tbl>
    <w:p w14:paraId="0C6B64D6" w14:textId="0AE39418" w:rsidR="00E5235D" w:rsidRDefault="00E5235D" w:rsidP="00901B3A">
      <w:pPr>
        <w:pStyle w:val="a5"/>
      </w:pPr>
    </w:p>
    <w:p w14:paraId="57B50614" w14:textId="77777777" w:rsidR="00D774EE" w:rsidRDefault="00D774EE" w:rsidP="00901B3A">
      <w:pPr>
        <w:pStyle w:val="a5"/>
      </w:pPr>
    </w:p>
    <w:p w14:paraId="0F0824FC" w14:textId="77777777" w:rsidR="00901B3A" w:rsidRPr="00F97D28" w:rsidRDefault="00D50CE2" w:rsidP="00901B3A">
      <w:pPr>
        <w:pStyle w:val="3"/>
      </w:pPr>
      <w:proofErr w:type="spellStart"/>
      <w:r>
        <w:t>for</w:t>
      </w:r>
      <w:proofErr w:type="spellEnd"/>
      <w:r>
        <w:t>…</w:t>
      </w:r>
      <w:proofErr w:type="spellStart"/>
      <w:r w:rsidR="00901B3A" w:rsidRPr="00F97D28">
        <w:t>in</w:t>
      </w:r>
      <w:proofErr w:type="spellEnd"/>
    </w:p>
    <w:p w14:paraId="467F96B6" w14:textId="77777777" w:rsidR="00901B3A" w:rsidRDefault="00901B3A" w:rsidP="00901B3A">
      <w:pPr>
        <w:pStyle w:val="a5"/>
      </w:pPr>
      <w:r w:rsidRPr="00FF0A50">
        <w:t>Для перебора всех свойств</w:t>
      </w:r>
      <w:r w:rsidR="00CC0CC5">
        <w:t xml:space="preserve"> (ключей)</w:t>
      </w:r>
      <w:r w:rsidRPr="00FF0A50">
        <w:t xml:space="preserve"> из объекта используется цикл по свойствам </w:t>
      </w:r>
      <w:proofErr w:type="spellStart"/>
      <w:proofErr w:type="gramStart"/>
      <w:r w:rsidRPr="00FF0A50">
        <w:t>for</w:t>
      </w:r>
      <w:proofErr w:type="spellEnd"/>
      <w:r w:rsidRPr="00FF0A50">
        <w:t>..</w:t>
      </w:r>
      <w:proofErr w:type="spellStart"/>
      <w:proofErr w:type="gramEnd"/>
      <w:r w:rsidRPr="00FF0A50">
        <w:t>in</w:t>
      </w:r>
      <w:proofErr w:type="spellEnd"/>
      <w:r w:rsidRPr="00FF0A50">
        <w:t>.</w:t>
      </w:r>
      <w:r w:rsidRPr="000A26F3">
        <w:t xml:space="preserve"> </w:t>
      </w:r>
      <w:r>
        <w:t>Это цикл по ключам.</w:t>
      </w:r>
    </w:p>
    <w:p w14:paraId="27C5A2AE" w14:textId="77777777" w:rsidR="00901B3A" w:rsidRDefault="00901B3A" w:rsidP="00901B3A">
      <w:pPr>
        <w:pStyle w:val="a5"/>
      </w:pPr>
      <w:r>
        <w:t xml:space="preserve">Порядок перебора соответствует порядку объявления </w:t>
      </w:r>
      <w:r w:rsidR="00BF7CDC">
        <w:t xml:space="preserve">ключей, если они нечисловые. Если ключи </w:t>
      </w:r>
      <w:r>
        <w:t xml:space="preserve">числовые – </w:t>
      </w:r>
      <w:r w:rsidR="00BF7CDC">
        <w:t xml:space="preserve">они </w:t>
      </w:r>
      <w:r>
        <w:t>сортируются</w:t>
      </w:r>
      <w:r w:rsidR="00DD6C9A">
        <w:t xml:space="preserve"> автоматом </w:t>
      </w:r>
      <w:r>
        <w:t>(в современных браузерах)</w:t>
      </w:r>
      <w:r w:rsidR="00BF7CDC">
        <w:t xml:space="preserve"> и обход производится соответственно по возрастанию</w:t>
      </w:r>
      <w:r>
        <w:t>.</w:t>
      </w:r>
    </w:p>
    <w:p w14:paraId="63FEA987" w14:textId="77777777" w:rsidR="00901B3A" w:rsidRDefault="00901B3A" w:rsidP="00901B3A">
      <w:pPr>
        <w:pStyle w:val="a5"/>
      </w:pPr>
    </w:p>
    <w:p w14:paraId="3BBA8259" w14:textId="77777777" w:rsidR="00D50CE2" w:rsidRPr="00D50CE2" w:rsidRDefault="00D50CE2" w:rsidP="00901B3A">
      <w:pPr>
        <w:pStyle w:val="a5"/>
        <w:rPr>
          <w:b/>
        </w:rPr>
      </w:pPr>
      <w:r w:rsidRPr="00D50CE2">
        <w:rPr>
          <w:b/>
        </w:rPr>
        <w:t>Важно:</w:t>
      </w:r>
    </w:p>
    <w:p w14:paraId="7D277628" w14:textId="1C2A8D82" w:rsidR="00D50CE2" w:rsidRPr="00D50CE2" w:rsidRDefault="00D50CE2" w:rsidP="00901B3A">
      <w:pPr>
        <w:pStyle w:val="a5"/>
      </w:pPr>
      <w:r>
        <w:t xml:space="preserve">Цикл </w:t>
      </w:r>
      <w:r>
        <w:rPr>
          <w:lang w:val="en-US"/>
        </w:rPr>
        <w:t>for</w:t>
      </w:r>
      <w:r w:rsidRPr="003F11ED">
        <w:t>…</w:t>
      </w:r>
      <w:r>
        <w:rPr>
          <w:lang w:val="en-US"/>
        </w:rPr>
        <w:t>in</w:t>
      </w:r>
      <w:r w:rsidRPr="003F11ED">
        <w:t xml:space="preserve"> </w:t>
      </w:r>
      <w:r>
        <w:t>также будет обходить и ключи прото</w:t>
      </w:r>
      <w:r w:rsidR="00A33736">
        <w:t>т</w:t>
      </w:r>
      <w:r>
        <w:t>ипа объекта, если они перечислимые.</w:t>
      </w:r>
    </w:p>
    <w:p w14:paraId="6DECD6F6" w14:textId="77777777" w:rsidR="00D50CE2" w:rsidRDefault="00D50CE2" w:rsidP="00901B3A">
      <w:pPr>
        <w:pStyle w:val="a5"/>
      </w:pPr>
    </w:p>
    <w:p w14:paraId="31FF9414" w14:textId="77777777" w:rsidR="008079B4" w:rsidRDefault="0099761F" w:rsidP="00901B3A">
      <w:pPr>
        <w:pStyle w:val="a5"/>
      </w:pPr>
      <w:r>
        <w:t xml:space="preserve">Пример: </w:t>
      </w:r>
    </w:p>
    <w:p w14:paraId="34E08EB8" w14:textId="77777777" w:rsidR="00901B3A" w:rsidRPr="004B6F33" w:rsidRDefault="00901B3A" w:rsidP="00901B3A">
      <w:pPr>
        <w:pStyle w:val="a5"/>
      </w:pPr>
      <w:r>
        <w:t xml:space="preserve">при каждой итерации </w:t>
      </w:r>
      <w:proofErr w:type="spellStart"/>
      <w:r>
        <w:rPr>
          <w:lang w:val="en-US"/>
        </w:rPr>
        <w:t>i</w:t>
      </w:r>
      <w:proofErr w:type="spellEnd"/>
      <w:r w:rsidRPr="004B6F33">
        <w:t xml:space="preserve"> </w:t>
      </w:r>
      <w:r>
        <w:t>будет принимать значение ключа в объекте: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01B3A" w:rsidRPr="00F572DD" w14:paraId="2E9DECE7" w14:textId="77777777" w:rsidTr="009D1E08">
        <w:tc>
          <w:tcPr>
            <w:tcW w:w="10194" w:type="dxa"/>
            <w:shd w:val="clear" w:color="auto" w:fill="F5F5F5"/>
          </w:tcPr>
          <w:p w14:paraId="25CFFF50" w14:textId="77777777" w:rsidR="00901B3A" w:rsidRPr="004B6F33" w:rsidRDefault="00901B3A" w:rsidP="009D1E08">
            <w:pPr>
              <w:pStyle w:val="a4"/>
              <w:rPr>
                <w:lang w:val="ru-RU"/>
              </w:rPr>
            </w:pPr>
          </w:p>
          <w:p w14:paraId="37826B11" w14:textId="77777777" w:rsidR="00901B3A" w:rsidRDefault="00901B3A" w:rsidP="009D1E08">
            <w:pPr>
              <w:pStyle w:val="a4"/>
            </w:pPr>
            <w:r>
              <w:t>const object = {</w:t>
            </w:r>
          </w:p>
          <w:p w14:paraId="21523E33" w14:textId="77777777" w:rsidR="00901B3A" w:rsidRDefault="00901B3A" w:rsidP="009D1E08">
            <w:pPr>
              <w:pStyle w:val="a4"/>
            </w:pPr>
            <w:r>
              <w:t xml:space="preserve">  </w:t>
            </w:r>
            <w:r w:rsidRPr="00B604A1">
              <w:rPr>
                <w:color w:val="7030A0"/>
              </w:rPr>
              <w:t>key1</w:t>
            </w:r>
            <w:r>
              <w:t>: 'value1',</w:t>
            </w:r>
          </w:p>
          <w:p w14:paraId="6B28E7E4" w14:textId="77777777" w:rsidR="00901B3A" w:rsidRDefault="00901B3A" w:rsidP="009D1E08">
            <w:pPr>
              <w:pStyle w:val="a4"/>
            </w:pPr>
            <w:r>
              <w:t xml:space="preserve">  </w:t>
            </w:r>
            <w:r w:rsidRPr="00B604A1">
              <w:rPr>
                <w:color w:val="7030A0"/>
              </w:rPr>
              <w:t>key2</w:t>
            </w:r>
            <w:r>
              <w:t>: 'value2',</w:t>
            </w:r>
          </w:p>
          <w:p w14:paraId="1B550CF7" w14:textId="77777777" w:rsidR="00901B3A" w:rsidRDefault="00901B3A" w:rsidP="009D1E08">
            <w:pPr>
              <w:pStyle w:val="a4"/>
            </w:pPr>
            <w:r>
              <w:t xml:space="preserve">  </w:t>
            </w:r>
            <w:r w:rsidRPr="00B604A1">
              <w:rPr>
                <w:color w:val="7030A0"/>
              </w:rPr>
              <w:t>key3</w:t>
            </w:r>
            <w:r>
              <w:t>: {</w:t>
            </w:r>
          </w:p>
          <w:p w14:paraId="28DF3261" w14:textId="77777777" w:rsidR="00901B3A" w:rsidRDefault="00901B3A" w:rsidP="009D1E08">
            <w:pPr>
              <w:pStyle w:val="a4"/>
            </w:pPr>
            <w:r>
              <w:t xml:space="preserve">    subKey1: 'subValue1',</w:t>
            </w:r>
          </w:p>
          <w:p w14:paraId="159C7421" w14:textId="77777777" w:rsidR="00901B3A" w:rsidRDefault="00901B3A" w:rsidP="009D1E08">
            <w:pPr>
              <w:pStyle w:val="a4"/>
            </w:pPr>
            <w:r>
              <w:t xml:space="preserve">    subKey2: 'subValue2',</w:t>
            </w:r>
          </w:p>
          <w:p w14:paraId="2E1FD501" w14:textId="77777777" w:rsidR="00901B3A" w:rsidRDefault="00901B3A" w:rsidP="009D1E08">
            <w:pPr>
              <w:pStyle w:val="a4"/>
            </w:pPr>
            <w:r>
              <w:t xml:space="preserve">  }</w:t>
            </w:r>
          </w:p>
          <w:p w14:paraId="163B57FD" w14:textId="77777777" w:rsidR="00901B3A" w:rsidRDefault="00901B3A" w:rsidP="009D1E08">
            <w:pPr>
              <w:pStyle w:val="a4"/>
            </w:pPr>
            <w:r>
              <w:t>}</w:t>
            </w:r>
          </w:p>
          <w:p w14:paraId="7DAB4977" w14:textId="77777777" w:rsidR="00901B3A" w:rsidRDefault="00901B3A" w:rsidP="009D1E08">
            <w:pPr>
              <w:pStyle w:val="a4"/>
            </w:pPr>
          </w:p>
          <w:p w14:paraId="2F2E6227" w14:textId="77777777" w:rsidR="00901B3A" w:rsidRDefault="00901B3A" w:rsidP="009D1E08">
            <w:pPr>
              <w:pStyle w:val="a4"/>
            </w:pPr>
            <w:r>
              <w:t xml:space="preserve">for (let </w:t>
            </w:r>
            <w:proofErr w:type="spellStart"/>
            <w:r>
              <w:t>i</w:t>
            </w:r>
            <w:proofErr w:type="spellEnd"/>
            <w:r>
              <w:t xml:space="preserve"> </w:t>
            </w:r>
            <w:r w:rsidRPr="004B6F33">
              <w:rPr>
                <w:color w:val="CC3399"/>
              </w:rPr>
              <w:t>in</w:t>
            </w:r>
            <w:r>
              <w:t xml:space="preserve"> object) {</w:t>
            </w:r>
          </w:p>
          <w:p w14:paraId="217838D4" w14:textId="77777777" w:rsidR="00901B3A" w:rsidRDefault="00901B3A" w:rsidP="009D1E08">
            <w:pPr>
              <w:pStyle w:val="a4"/>
            </w:pPr>
            <w:r>
              <w:t xml:space="preserve">  console.log(</w:t>
            </w:r>
            <w:proofErr w:type="spellStart"/>
            <w:r>
              <w:t>i</w:t>
            </w:r>
            <w:proofErr w:type="spellEnd"/>
            <w:r>
              <w:t>);</w:t>
            </w:r>
          </w:p>
          <w:p w14:paraId="1C28DB82" w14:textId="77777777" w:rsidR="00901B3A" w:rsidRDefault="00901B3A" w:rsidP="009D1E08">
            <w:pPr>
              <w:pStyle w:val="a4"/>
            </w:pPr>
            <w:r>
              <w:t>}</w:t>
            </w:r>
          </w:p>
          <w:p w14:paraId="6679D06F" w14:textId="77777777" w:rsidR="00901B3A" w:rsidRDefault="00901B3A" w:rsidP="009D1E08">
            <w:pPr>
              <w:pStyle w:val="a4"/>
            </w:pPr>
          </w:p>
          <w:p w14:paraId="6A3E13BB" w14:textId="77777777" w:rsidR="00901B3A" w:rsidRPr="00B604A1" w:rsidRDefault="00901B3A" w:rsidP="009D1E08">
            <w:pPr>
              <w:pStyle w:val="a4"/>
              <w:rPr>
                <w:color w:val="808080" w:themeColor="background1" w:themeShade="80"/>
              </w:rPr>
            </w:pPr>
            <w:r w:rsidRPr="00B604A1">
              <w:rPr>
                <w:color w:val="808080" w:themeColor="background1" w:themeShade="80"/>
              </w:rPr>
              <w:t>// key1</w:t>
            </w:r>
          </w:p>
          <w:p w14:paraId="6A87CBDE" w14:textId="77777777" w:rsidR="00901B3A" w:rsidRPr="00B604A1" w:rsidRDefault="00901B3A" w:rsidP="009D1E08">
            <w:pPr>
              <w:pStyle w:val="a4"/>
              <w:rPr>
                <w:color w:val="808080" w:themeColor="background1" w:themeShade="80"/>
              </w:rPr>
            </w:pPr>
            <w:r w:rsidRPr="00B604A1">
              <w:rPr>
                <w:color w:val="808080" w:themeColor="background1" w:themeShade="80"/>
              </w:rPr>
              <w:t>// key2</w:t>
            </w:r>
          </w:p>
          <w:p w14:paraId="76A4E2CE" w14:textId="77777777" w:rsidR="00901B3A" w:rsidRPr="005B7030" w:rsidRDefault="00901B3A" w:rsidP="009D1E08">
            <w:pPr>
              <w:pStyle w:val="a4"/>
            </w:pPr>
            <w:r w:rsidRPr="00B604A1">
              <w:rPr>
                <w:color w:val="808080" w:themeColor="background1" w:themeShade="80"/>
              </w:rPr>
              <w:t>// key3</w:t>
            </w:r>
          </w:p>
        </w:tc>
      </w:tr>
    </w:tbl>
    <w:p w14:paraId="7B961B54" w14:textId="77777777" w:rsidR="00901B3A" w:rsidRDefault="00901B3A" w:rsidP="00901B3A">
      <w:pPr>
        <w:pStyle w:val="a5"/>
        <w:rPr>
          <w:lang w:val="en-US"/>
        </w:rPr>
      </w:pPr>
    </w:p>
    <w:p w14:paraId="48A3554F" w14:textId="77777777" w:rsidR="00901B3A" w:rsidRPr="004B6F33" w:rsidRDefault="00901B3A" w:rsidP="00901B3A">
      <w:pPr>
        <w:pStyle w:val="a5"/>
        <w:rPr>
          <w:lang w:val="en-US"/>
        </w:rPr>
      </w:pPr>
    </w:p>
    <w:p w14:paraId="3D0C91D7" w14:textId="77777777" w:rsidR="00901B3A" w:rsidRDefault="00901B3A" w:rsidP="00901B3A">
      <w:pPr>
        <w:pStyle w:val="a5"/>
      </w:pPr>
      <w:r>
        <w:t xml:space="preserve">Если подставить массив, то </w:t>
      </w:r>
      <w:proofErr w:type="spellStart"/>
      <w:r>
        <w:rPr>
          <w:lang w:val="en-US"/>
        </w:rPr>
        <w:t>i</w:t>
      </w:r>
      <w:proofErr w:type="spellEnd"/>
      <w:r w:rsidRPr="00B604A1">
        <w:t xml:space="preserve"> </w:t>
      </w:r>
      <w:r>
        <w:t>будет принимать значения индексов (потому что массив – это тоже объект):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01B3A" w:rsidRPr="004B6F33" w14:paraId="196ABF91" w14:textId="77777777" w:rsidTr="009D1E08">
        <w:tc>
          <w:tcPr>
            <w:tcW w:w="10194" w:type="dxa"/>
            <w:shd w:val="clear" w:color="auto" w:fill="F5F5F5"/>
          </w:tcPr>
          <w:p w14:paraId="2643AC4A" w14:textId="77777777" w:rsidR="00901B3A" w:rsidRPr="004B6F33" w:rsidRDefault="00901B3A" w:rsidP="009D1E08">
            <w:pPr>
              <w:pStyle w:val="a4"/>
              <w:rPr>
                <w:lang w:val="ru-RU"/>
              </w:rPr>
            </w:pPr>
          </w:p>
          <w:p w14:paraId="0D355BCB" w14:textId="77777777" w:rsidR="00901B3A" w:rsidRPr="00C41A66" w:rsidRDefault="00901B3A" w:rsidP="00C41A66">
            <w:pPr>
              <w:pStyle w:val="a4"/>
            </w:pPr>
            <w:r w:rsidRPr="00C41A66">
              <w:t xml:space="preserve">const </w:t>
            </w:r>
            <w:proofErr w:type="spellStart"/>
            <w:r w:rsidRPr="00C41A66">
              <w:t>arr</w:t>
            </w:r>
            <w:proofErr w:type="spellEnd"/>
            <w:r w:rsidRPr="00C41A66">
              <w:t xml:space="preserve"> = [1, 2, 3]</w:t>
            </w:r>
          </w:p>
          <w:p w14:paraId="530F241B" w14:textId="77777777" w:rsidR="00901B3A" w:rsidRPr="00C41A66" w:rsidRDefault="00901B3A" w:rsidP="00C41A66">
            <w:pPr>
              <w:pStyle w:val="a4"/>
            </w:pPr>
          </w:p>
          <w:p w14:paraId="06E903D7" w14:textId="77777777" w:rsidR="00901B3A" w:rsidRPr="00C41A66" w:rsidRDefault="00901B3A" w:rsidP="00C41A66">
            <w:pPr>
              <w:pStyle w:val="a4"/>
            </w:pPr>
            <w:r w:rsidRPr="00C41A66">
              <w:t xml:space="preserve">for (let </w:t>
            </w:r>
            <w:proofErr w:type="spellStart"/>
            <w:r w:rsidRPr="00C41A66">
              <w:t>i</w:t>
            </w:r>
            <w:proofErr w:type="spellEnd"/>
            <w:r w:rsidRPr="00C41A66">
              <w:t xml:space="preserve"> in </w:t>
            </w:r>
            <w:proofErr w:type="spellStart"/>
            <w:r w:rsidRPr="00C41A66">
              <w:t>arr</w:t>
            </w:r>
            <w:proofErr w:type="spellEnd"/>
            <w:r w:rsidRPr="00C41A66">
              <w:t>) {</w:t>
            </w:r>
          </w:p>
          <w:p w14:paraId="34451564" w14:textId="77777777" w:rsidR="00901B3A" w:rsidRPr="00C41A66" w:rsidRDefault="00901B3A" w:rsidP="00C41A66">
            <w:pPr>
              <w:pStyle w:val="a4"/>
            </w:pPr>
            <w:r w:rsidRPr="00C41A66">
              <w:t xml:space="preserve">  console.log(</w:t>
            </w:r>
            <w:proofErr w:type="spellStart"/>
            <w:r w:rsidRPr="00C41A66">
              <w:t>i</w:t>
            </w:r>
            <w:proofErr w:type="spellEnd"/>
            <w:r w:rsidRPr="00C41A66">
              <w:t>);</w:t>
            </w:r>
          </w:p>
          <w:p w14:paraId="59525F57" w14:textId="77777777" w:rsidR="00901B3A" w:rsidRPr="00C41A66" w:rsidRDefault="00901B3A" w:rsidP="00C41A66">
            <w:pPr>
              <w:pStyle w:val="a4"/>
            </w:pPr>
            <w:r w:rsidRPr="00C41A66">
              <w:t>}</w:t>
            </w:r>
          </w:p>
          <w:p w14:paraId="4820676B" w14:textId="77777777" w:rsidR="00901B3A" w:rsidRDefault="00901B3A" w:rsidP="009D1E08">
            <w:pPr>
              <w:pStyle w:val="a4"/>
            </w:pPr>
          </w:p>
          <w:p w14:paraId="1E2C5368" w14:textId="77777777" w:rsidR="00901B3A" w:rsidRPr="009C0D4B" w:rsidRDefault="00901B3A" w:rsidP="009D1E08">
            <w:pPr>
              <w:pStyle w:val="a4"/>
              <w:rPr>
                <w:color w:val="808080" w:themeColor="background1" w:themeShade="80"/>
              </w:rPr>
            </w:pPr>
            <w:r w:rsidRPr="009C0D4B">
              <w:rPr>
                <w:color w:val="808080" w:themeColor="background1" w:themeShade="80"/>
              </w:rPr>
              <w:t>// 0</w:t>
            </w:r>
          </w:p>
          <w:p w14:paraId="258886F6" w14:textId="77777777" w:rsidR="00901B3A" w:rsidRPr="009C0D4B" w:rsidRDefault="00901B3A" w:rsidP="009D1E08">
            <w:pPr>
              <w:pStyle w:val="a4"/>
              <w:rPr>
                <w:color w:val="808080" w:themeColor="background1" w:themeShade="80"/>
              </w:rPr>
            </w:pPr>
            <w:r w:rsidRPr="009C0D4B">
              <w:rPr>
                <w:color w:val="808080" w:themeColor="background1" w:themeShade="80"/>
              </w:rPr>
              <w:t>// 1</w:t>
            </w:r>
          </w:p>
          <w:p w14:paraId="01AE5E77" w14:textId="77777777" w:rsidR="00901B3A" w:rsidRPr="009C0D4B" w:rsidRDefault="00901B3A" w:rsidP="009D1E08">
            <w:pPr>
              <w:pStyle w:val="a4"/>
            </w:pPr>
            <w:r w:rsidRPr="009C0D4B">
              <w:rPr>
                <w:color w:val="808080" w:themeColor="background1" w:themeShade="80"/>
              </w:rPr>
              <w:t>// 2</w:t>
            </w:r>
          </w:p>
        </w:tc>
      </w:tr>
    </w:tbl>
    <w:p w14:paraId="2F43EA55" w14:textId="77777777" w:rsidR="00901B3A" w:rsidRDefault="00901B3A" w:rsidP="00901B3A">
      <w:pPr>
        <w:pStyle w:val="a5"/>
        <w:rPr>
          <w:lang w:val="en-US"/>
        </w:rPr>
      </w:pPr>
    </w:p>
    <w:p w14:paraId="5B818263" w14:textId="77777777" w:rsidR="00901B3A" w:rsidRPr="00440847" w:rsidRDefault="00901B3A" w:rsidP="00901B3A">
      <w:pPr>
        <w:pStyle w:val="a5"/>
      </w:pPr>
      <w:r>
        <w:t>Если в качестве свойств используются числа, то они будут отсортированы при вызове.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01B3A" w:rsidRPr="004B6F33" w14:paraId="7A1F9D7A" w14:textId="77777777" w:rsidTr="009D1E08">
        <w:tc>
          <w:tcPr>
            <w:tcW w:w="10194" w:type="dxa"/>
            <w:shd w:val="clear" w:color="auto" w:fill="F5F5F5"/>
          </w:tcPr>
          <w:p w14:paraId="1274030F" w14:textId="77777777" w:rsidR="00901B3A" w:rsidRPr="004B6F33" w:rsidRDefault="00901B3A" w:rsidP="009D1E08">
            <w:pPr>
              <w:pStyle w:val="a4"/>
              <w:rPr>
                <w:lang w:val="ru-RU"/>
              </w:rPr>
            </w:pPr>
          </w:p>
          <w:p w14:paraId="07A609EE" w14:textId="77777777" w:rsidR="00901B3A" w:rsidRPr="004B47EF" w:rsidRDefault="00901B3A" w:rsidP="00C41A66">
            <w:pPr>
              <w:pStyle w:val="a4"/>
              <w:rPr>
                <w:lang w:val="ru-RU"/>
              </w:rPr>
            </w:pPr>
            <w:r w:rsidRPr="00C41A66">
              <w:t>let</w:t>
            </w:r>
            <w:r w:rsidRPr="004B47EF">
              <w:rPr>
                <w:lang w:val="ru-RU"/>
              </w:rPr>
              <w:t xml:space="preserve"> </w:t>
            </w:r>
            <w:r w:rsidRPr="00C41A66">
              <w:t>codes</w:t>
            </w:r>
            <w:r w:rsidRPr="004B47EF">
              <w:rPr>
                <w:lang w:val="ru-RU"/>
              </w:rPr>
              <w:t xml:space="preserve"> = {</w:t>
            </w:r>
          </w:p>
          <w:p w14:paraId="07D79AC6" w14:textId="77777777" w:rsidR="00901B3A" w:rsidRPr="004B47EF" w:rsidRDefault="00901B3A" w:rsidP="00C41A66">
            <w:pPr>
              <w:pStyle w:val="a4"/>
              <w:rPr>
                <w:lang w:val="ru-RU"/>
              </w:rPr>
            </w:pPr>
            <w:r w:rsidRPr="004B47EF">
              <w:rPr>
                <w:lang w:val="ru-RU"/>
              </w:rPr>
              <w:t xml:space="preserve">  "49": "Германия",</w:t>
            </w:r>
          </w:p>
          <w:p w14:paraId="755950F4" w14:textId="77777777" w:rsidR="00901B3A" w:rsidRPr="004B47EF" w:rsidRDefault="00901B3A" w:rsidP="00C41A66">
            <w:pPr>
              <w:pStyle w:val="a4"/>
              <w:rPr>
                <w:lang w:val="ru-RU"/>
              </w:rPr>
            </w:pPr>
            <w:r w:rsidRPr="004B47EF">
              <w:rPr>
                <w:lang w:val="ru-RU"/>
              </w:rPr>
              <w:t xml:space="preserve">  "41": "Швейцария",</w:t>
            </w:r>
          </w:p>
          <w:p w14:paraId="7E83953A" w14:textId="77777777" w:rsidR="00901B3A" w:rsidRPr="004B47EF" w:rsidRDefault="00901B3A" w:rsidP="00C41A66">
            <w:pPr>
              <w:pStyle w:val="a4"/>
              <w:rPr>
                <w:lang w:val="ru-RU"/>
              </w:rPr>
            </w:pPr>
            <w:r w:rsidRPr="004B47EF">
              <w:rPr>
                <w:lang w:val="ru-RU"/>
              </w:rPr>
              <w:t xml:space="preserve">  "44": "Великобритания",</w:t>
            </w:r>
          </w:p>
          <w:p w14:paraId="1900C430" w14:textId="77777777" w:rsidR="00901B3A" w:rsidRPr="00C41A66" w:rsidRDefault="00901B3A" w:rsidP="00C41A66">
            <w:pPr>
              <w:pStyle w:val="a4"/>
            </w:pPr>
            <w:r w:rsidRPr="004B47EF">
              <w:rPr>
                <w:lang w:val="ru-RU"/>
              </w:rPr>
              <w:t xml:space="preserve">  </w:t>
            </w:r>
            <w:r w:rsidRPr="00C41A66">
              <w:t>"1": "США"</w:t>
            </w:r>
          </w:p>
          <w:p w14:paraId="4D73317D" w14:textId="77777777" w:rsidR="00901B3A" w:rsidRPr="00C41A66" w:rsidRDefault="00901B3A" w:rsidP="00C41A66">
            <w:pPr>
              <w:pStyle w:val="a4"/>
            </w:pPr>
            <w:r w:rsidRPr="00C41A66">
              <w:t>};</w:t>
            </w:r>
          </w:p>
          <w:p w14:paraId="573E7042" w14:textId="77777777" w:rsidR="00901B3A" w:rsidRDefault="00901B3A" w:rsidP="009D1E08">
            <w:pPr>
              <w:pStyle w:val="a4"/>
            </w:pPr>
          </w:p>
          <w:p w14:paraId="11658ABE" w14:textId="77777777" w:rsidR="00901B3A" w:rsidRDefault="00901B3A" w:rsidP="009D1E08">
            <w:pPr>
              <w:pStyle w:val="a4"/>
            </w:pPr>
            <w:r>
              <w:t>for (let code in codes) {</w:t>
            </w:r>
          </w:p>
          <w:p w14:paraId="7F884AAD" w14:textId="77777777" w:rsidR="00901B3A" w:rsidRDefault="00901B3A" w:rsidP="009D1E08">
            <w:pPr>
              <w:pStyle w:val="a4"/>
            </w:pPr>
            <w:r>
              <w:t xml:space="preserve">  console.log(code);</w:t>
            </w:r>
          </w:p>
          <w:p w14:paraId="2AA5BCC5" w14:textId="77777777" w:rsidR="00901B3A" w:rsidRDefault="00901B3A" w:rsidP="009D1E08">
            <w:pPr>
              <w:pStyle w:val="a4"/>
            </w:pPr>
            <w:r>
              <w:t>}</w:t>
            </w:r>
          </w:p>
          <w:p w14:paraId="33479707" w14:textId="77777777" w:rsidR="00901B3A" w:rsidRDefault="00901B3A" w:rsidP="009D1E08">
            <w:pPr>
              <w:pStyle w:val="a4"/>
            </w:pPr>
          </w:p>
          <w:p w14:paraId="5C79A9A1" w14:textId="77777777" w:rsidR="00901B3A" w:rsidRDefault="00901B3A" w:rsidP="009D1E08">
            <w:pPr>
              <w:pStyle w:val="a4"/>
            </w:pPr>
            <w:r w:rsidRPr="00440847">
              <w:rPr>
                <w:color w:val="808080" w:themeColor="background1" w:themeShade="80"/>
              </w:rPr>
              <w:t>// 1, 41, 44, 49</w:t>
            </w:r>
          </w:p>
          <w:p w14:paraId="426D6745" w14:textId="77777777" w:rsidR="00901B3A" w:rsidRPr="009C0D4B" w:rsidRDefault="00901B3A" w:rsidP="009D1E08">
            <w:pPr>
              <w:pStyle w:val="a4"/>
            </w:pPr>
          </w:p>
        </w:tc>
      </w:tr>
    </w:tbl>
    <w:p w14:paraId="29E9423D" w14:textId="77777777" w:rsidR="00901B3A" w:rsidRDefault="00901B3A" w:rsidP="00901B3A">
      <w:pPr>
        <w:pStyle w:val="a5"/>
      </w:pPr>
    </w:p>
    <w:p w14:paraId="749EEDCE" w14:textId="77777777" w:rsidR="00901B3A" w:rsidRDefault="00901B3A" w:rsidP="00901B3A">
      <w:pPr>
        <w:pStyle w:val="a5"/>
      </w:pPr>
      <w:r w:rsidRPr="00576CC4">
        <w:t>Телефонные коды идут в порядке возрастания, потому что они являются целыми числами: 1, 41, 44, 49.</w:t>
      </w:r>
    </w:p>
    <w:p w14:paraId="1015FB43" w14:textId="77777777" w:rsidR="00901B3A" w:rsidRDefault="00901B3A" w:rsidP="00901B3A">
      <w:pPr>
        <w:pStyle w:val="a5"/>
      </w:pPr>
      <w:r>
        <w:t>Термин «целочисленное свойство» означает строку, которая может быть преобразована в целое число и обратно без изменений.</w:t>
      </w:r>
    </w:p>
    <w:p w14:paraId="768337C3" w14:textId="33B2E847" w:rsidR="00901B3A" w:rsidRDefault="00901B3A" w:rsidP="00901B3A">
      <w:pPr>
        <w:pStyle w:val="a5"/>
      </w:pPr>
      <w:r w:rsidRPr="00154D5D">
        <w:t>А вот свойства "+49"</w:t>
      </w:r>
      <w:r>
        <w:t xml:space="preserve"> или "1.2" таковыми не являются.</w:t>
      </w:r>
    </w:p>
    <w:p w14:paraId="22FF304C" w14:textId="77777777" w:rsidR="00901B3A" w:rsidRDefault="00901B3A" w:rsidP="00901B3A">
      <w:pPr>
        <w:pStyle w:val="a5"/>
      </w:pPr>
      <w:r>
        <w:t>Если ключи не целочисленные, то они перебираются в порядке создания.</w:t>
      </w:r>
    </w:p>
    <w:p w14:paraId="32ECA236" w14:textId="77777777" w:rsidR="00901B3A" w:rsidRPr="00901B3A" w:rsidRDefault="00901B3A" w:rsidP="006F1AE3">
      <w:pPr>
        <w:pStyle w:val="a5"/>
      </w:pPr>
    </w:p>
    <w:p w14:paraId="3B17B9D9" w14:textId="77777777" w:rsidR="00E716C1" w:rsidRDefault="00E716C1" w:rsidP="006F1AE3">
      <w:pPr>
        <w:pStyle w:val="a5"/>
      </w:pPr>
    </w:p>
    <w:p w14:paraId="18419792" w14:textId="77777777" w:rsidR="003924B5" w:rsidRDefault="003924B5" w:rsidP="002E1E77">
      <w:pPr>
        <w:pStyle w:val="2"/>
      </w:pPr>
      <w:r>
        <w:t>Функции</w:t>
      </w:r>
      <w:r w:rsidR="00CC42E2">
        <w:t xml:space="preserve"> (кратко)</w:t>
      </w:r>
    </w:p>
    <w:p w14:paraId="2760786F" w14:textId="77777777" w:rsidR="00846D46" w:rsidRPr="00846D46" w:rsidRDefault="00846D46" w:rsidP="00846D46">
      <w:pPr>
        <w:pStyle w:val="a5"/>
      </w:pPr>
      <w:r w:rsidRPr="00846D46">
        <w:t xml:space="preserve">Обычные значения, такие как строки или числа представляют собой </w:t>
      </w:r>
      <w:r w:rsidRPr="00846D46">
        <w:rPr>
          <w:i/>
          <w:iCs/>
        </w:rPr>
        <w:t>данные</w:t>
      </w:r>
      <w:r w:rsidRPr="00846D46">
        <w:t>.</w:t>
      </w:r>
    </w:p>
    <w:p w14:paraId="3AF8FD3C" w14:textId="77777777" w:rsidR="002E1E77" w:rsidRDefault="00846D46" w:rsidP="00846D46">
      <w:pPr>
        <w:pStyle w:val="a5"/>
      </w:pPr>
      <w:r w:rsidRPr="00846D46">
        <w:t>Функции, с другой стороны, можно воспринимать как «действия».</w:t>
      </w:r>
    </w:p>
    <w:p w14:paraId="7D17C880" w14:textId="77777777" w:rsidR="002E1E77" w:rsidRDefault="002E1E77" w:rsidP="00846D46">
      <w:pPr>
        <w:pStyle w:val="a5"/>
      </w:pPr>
      <w:r>
        <w:t>Записано в файл «</w:t>
      </w:r>
      <w:r w:rsidRPr="00CC42E2">
        <w:rPr>
          <w:b/>
        </w:rPr>
        <w:t>Функции, полный конспект</w:t>
      </w:r>
      <w:r>
        <w:t>»</w:t>
      </w:r>
      <w:r w:rsidR="0025007F">
        <w:t>.</w:t>
      </w:r>
    </w:p>
    <w:p w14:paraId="1473D14F" w14:textId="77777777" w:rsidR="007836E9" w:rsidRDefault="007836E9" w:rsidP="00846D46">
      <w:pPr>
        <w:pStyle w:val="a5"/>
      </w:pPr>
    </w:p>
    <w:p w14:paraId="3A319273" w14:textId="77777777" w:rsidR="00965682" w:rsidRPr="004B47EF" w:rsidRDefault="00965682" w:rsidP="00846D46">
      <w:pPr>
        <w:pStyle w:val="a5"/>
      </w:pPr>
      <w:r w:rsidRPr="004B47EF">
        <w:t>&lt;/&gt;</w:t>
      </w:r>
    </w:p>
    <w:p w14:paraId="1ACC1BF3" w14:textId="77777777" w:rsidR="007836E9" w:rsidRDefault="007836E9" w:rsidP="00C37829">
      <w:pPr>
        <w:pStyle w:val="1"/>
      </w:pPr>
    </w:p>
    <w:p w14:paraId="2358E869" w14:textId="77777777" w:rsidR="00C37829" w:rsidRPr="00C37829" w:rsidRDefault="00C37829" w:rsidP="00C37829">
      <w:pPr>
        <w:pStyle w:val="1"/>
      </w:pPr>
    </w:p>
    <w:p w14:paraId="24D8C14A" w14:textId="77777777" w:rsidR="00136099" w:rsidRPr="004E22B0" w:rsidRDefault="00C37829" w:rsidP="004E22B0">
      <w:pPr>
        <w:pStyle w:val="1"/>
        <w:rPr>
          <w:b/>
        </w:rPr>
      </w:pPr>
      <w:bookmarkStart w:id="23" w:name="_Toc57676105"/>
      <w:r w:rsidRPr="00632FAB">
        <w:rPr>
          <w:b/>
        </w:rPr>
        <w:t xml:space="preserve">JS - </w:t>
      </w:r>
      <w:hyperlink r:id="rId121" w:history="1">
        <w:r w:rsidRPr="00632FAB">
          <w:rPr>
            <w:b/>
          </w:rPr>
          <w:t>Типы данных</w:t>
        </w:r>
        <w:bookmarkEnd w:id="23"/>
      </w:hyperlink>
    </w:p>
    <w:p w14:paraId="2A7BEFC1" w14:textId="77777777" w:rsidR="00C37829" w:rsidRPr="00551621" w:rsidRDefault="004E22B0" w:rsidP="00C37829">
      <w:pPr>
        <w:pStyle w:val="2"/>
      </w:pPr>
      <w:r>
        <w:t>Как устроены примитивы</w:t>
      </w:r>
    </w:p>
    <w:p w14:paraId="6FA9779B" w14:textId="77777777" w:rsidR="004E22B0" w:rsidRPr="004E22B0" w:rsidRDefault="004E22B0" w:rsidP="004E22B0">
      <w:pPr>
        <w:pStyle w:val="a5"/>
      </w:pPr>
      <w:r w:rsidRPr="00490D95">
        <w:t>Примитив – значение «примитивного» типа.</w:t>
      </w:r>
      <w:r w:rsidRPr="004E22B0">
        <w:t xml:space="preserve"> </w:t>
      </w:r>
    </w:p>
    <w:p w14:paraId="535E73DD" w14:textId="77777777" w:rsidR="004E22B0" w:rsidRPr="00547345" w:rsidRDefault="004E22B0" w:rsidP="004E22B0">
      <w:pPr>
        <w:pStyle w:val="a5"/>
      </w:pPr>
      <w:r w:rsidRPr="00490D95">
        <w:t>Есть</w:t>
      </w:r>
      <w:r w:rsidRPr="00547345">
        <w:t xml:space="preserve"> 7 </w:t>
      </w:r>
      <w:r w:rsidRPr="00490D95">
        <w:t>примитивных</w:t>
      </w:r>
      <w:r w:rsidRPr="00547345">
        <w:t xml:space="preserve"> </w:t>
      </w:r>
      <w:r w:rsidRPr="00490D95">
        <w:t>типов</w:t>
      </w:r>
      <w:r w:rsidRPr="00547345">
        <w:t xml:space="preserve">: </w:t>
      </w:r>
      <w:r w:rsidRPr="00490D95">
        <w:rPr>
          <w:lang w:val="en-US"/>
        </w:rPr>
        <w:t>string</w:t>
      </w:r>
      <w:r w:rsidRPr="00547345">
        <w:t xml:space="preserve">, </w:t>
      </w:r>
      <w:r w:rsidRPr="00490D95">
        <w:rPr>
          <w:lang w:val="en-US"/>
        </w:rPr>
        <w:t>number</w:t>
      </w:r>
      <w:r w:rsidRPr="00547345">
        <w:t xml:space="preserve">, </w:t>
      </w:r>
      <w:proofErr w:type="spellStart"/>
      <w:r w:rsidRPr="00490D95">
        <w:rPr>
          <w:lang w:val="en-US"/>
        </w:rPr>
        <w:t>boolean</w:t>
      </w:r>
      <w:proofErr w:type="spellEnd"/>
      <w:r w:rsidRPr="00547345">
        <w:t xml:space="preserve">, </w:t>
      </w:r>
      <w:r w:rsidRPr="00490D95">
        <w:rPr>
          <w:lang w:val="en-US"/>
        </w:rPr>
        <w:t>symbol</w:t>
      </w:r>
      <w:r w:rsidRPr="00547345">
        <w:t xml:space="preserve">, </w:t>
      </w:r>
      <w:r w:rsidRPr="00490D95">
        <w:rPr>
          <w:lang w:val="en-US"/>
        </w:rPr>
        <w:t>null</w:t>
      </w:r>
      <w:r w:rsidRPr="00547345">
        <w:t xml:space="preserve">, </w:t>
      </w:r>
      <w:r w:rsidRPr="00490D95">
        <w:rPr>
          <w:lang w:val="en-US"/>
        </w:rPr>
        <w:t>undefined</w:t>
      </w:r>
      <w:r w:rsidRPr="00547345">
        <w:t xml:space="preserve"> </w:t>
      </w:r>
      <w:r w:rsidRPr="00490D95">
        <w:t>и</w:t>
      </w:r>
      <w:r w:rsidRPr="00547345">
        <w:t xml:space="preserve"> </w:t>
      </w:r>
      <w:proofErr w:type="spellStart"/>
      <w:r w:rsidRPr="00490D95">
        <w:rPr>
          <w:lang w:val="en-US"/>
        </w:rPr>
        <w:t>bigint</w:t>
      </w:r>
      <w:proofErr w:type="spellEnd"/>
      <w:r w:rsidRPr="00547345">
        <w:t>.</w:t>
      </w:r>
    </w:p>
    <w:p w14:paraId="698FB72E" w14:textId="77777777" w:rsidR="004E22B0" w:rsidRPr="00547345" w:rsidRDefault="004E22B0" w:rsidP="004E22B0">
      <w:pPr>
        <w:pStyle w:val="a5"/>
      </w:pPr>
    </w:p>
    <w:p w14:paraId="49734E01" w14:textId="77777777" w:rsidR="004E22B0" w:rsidRPr="00490D95" w:rsidRDefault="004E22B0" w:rsidP="004E22B0">
      <w:pPr>
        <w:pStyle w:val="a5"/>
      </w:pPr>
      <w:r w:rsidRPr="00490D95">
        <w:t>Объект</w:t>
      </w:r>
    </w:p>
    <w:p w14:paraId="67846496" w14:textId="77777777" w:rsidR="004E22B0" w:rsidRPr="00490D95" w:rsidRDefault="004E22B0" w:rsidP="004E22B0">
      <w:pPr>
        <w:pStyle w:val="a5"/>
      </w:pPr>
      <w:r w:rsidRPr="00490D95">
        <w:t>- Может хранить множество значений как свойства.</w:t>
      </w:r>
    </w:p>
    <w:p w14:paraId="5D13C1BB" w14:textId="77777777" w:rsidR="004E22B0" w:rsidRPr="00490D95" w:rsidRDefault="004E22B0" w:rsidP="004E22B0">
      <w:pPr>
        <w:pStyle w:val="a5"/>
      </w:pPr>
      <w:r w:rsidRPr="00490D95">
        <w:t>- Объявляется при помощи фигурных скобок {}, например: {</w:t>
      </w:r>
      <w:proofErr w:type="spellStart"/>
      <w:r w:rsidRPr="00490D95">
        <w:t>name</w:t>
      </w:r>
      <w:proofErr w:type="spellEnd"/>
      <w:r w:rsidRPr="00490D95">
        <w:t xml:space="preserve">: "Рома", </w:t>
      </w:r>
      <w:proofErr w:type="spellStart"/>
      <w:r w:rsidRPr="00490D95">
        <w:t>age</w:t>
      </w:r>
      <w:proofErr w:type="spellEnd"/>
      <w:r w:rsidRPr="00490D95">
        <w:t>: 30}. В JavaScript есть и другие виды объектов: например, функции тоже являются объектами.</w:t>
      </w:r>
    </w:p>
    <w:p w14:paraId="59FC0AB5" w14:textId="77777777" w:rsidR="004E22B0" w:rsidRPr="00490D95" w:rsidRDefault="004E22B0" w:rsidP="004E22B0">
      <w:pPr>
        <w:pStyle w:val="a5"/>
      </w:pPr>
      <w:r w:rsidRPr="00490D95">
        <w:t>Одна из лучших особенностей объектов – это то, что мы можем хранить функцию как одно из свойств объекта.</w:t>
      </w:r>
    </w:p>
    <w:p w14:paraId="3533B18C" w14:textId="77777777" w:rsidR="004E22B0" w:rsidRDefault="004E22B0" w:rsidP="004E22B0">
      <w:pPr>
        <w:pStyle w:val="a5"/>
      </w:pPr>
    </w:p>
    <w:p w14:paraId="1B2F2200" w14:textId="77777777" w:rsidR="00C37829" w:rsidRPr="00A1531F" w:rsidRDefault="004E22B0" w:rsidP="00C37829">
      <w:pPr>
        <w:pStyle w:val="a5"/>
      </w:pPr>
      <w:r w:rsidRPr="00DC1696">
        <w:t xml:space="preserve">Каждый примитив имеет свой собственный «объект-обёртку», которые называются: </w:t>
      </w:r>
      <w:proofErr w:type="spellStart"/>
      <w:r w:rsidRPr="00DC1696">
        <w:t>String</w:t>
      </w:r>
      <w:proofErr w:type="spellEnd"/>
      <w:r w:rsidRPr="00DC1696">
        <w:t xml:space="preserve">, Number, </w:t>
      </w:r>
      <w:proofErr w:type="spellStart"/>
      <w:r w:rsidRPr="00DC1696">
        <w:t>Boolean</w:t>
      </w:r>
      <w:proofErr w:type="spellEnd"/>
      <w:r w:rsidRPr="00DC1696">
        <w:t xml:space="preserve"> и Symbol. Таким образом, они имеют разный набор методов</w:t>
      </w:r>
      <w:r>
        <w:t>, и это позволяет с ними работать: применять методы и всё такое</w:t>
      </w:r>
      <w:r w:rsidRPr="00DC1696">
        <w:t>.</w:t>
      </w:r>
      <w:r>
        <w:t xml:space="preserve"> Обёртка </w:t>
      </w:r>
      <w:r w:rsidR="00C37829">
        <w:t>предоставляет нужную функциональность, а после удаляется.</w:t>
      </w:r>
    </w:p>
    <w:p w14:paraId="7A38212E" w14:textId="77777777" w:rsidR="00C37829" w:rsidRDefault="00C37829" w:rsidP="00C37829">
      <w:pPr>
        <w:pStyle w:val="a5"/>
      </w:pPr>
    </w:p>
    <w:p w14:paraId="565DD0FA" w14:textId="77777777" w:rsidR="00550AC4" w:rsidRPr="00550AC4" w:rsidRDefault="00550AC4" w:rsidP="00C37829">
      <w:pPr>
        <w:pStyle w:val="a5"/>
        <w:rPr>
          <w:b/>
        </w:rPr>
      </w:pPr>
      <w:r w:rsidRPr="00550AC4">
        <w:rPr>
          <w:b/>
        </w:rPr>
        <w:t>Конструкторы обёрток</w:t>
      </w:r>
    </w:p>
    <w:p w14:paraId="6826FCFB" w14:textId="77777777" w:rsidR="00865F26" w:rsidRDefault="00C37829" w:rsidP="00C37829">
      <w:pPr>
        <w:pStyle w:val="a5"/>
      </w:pPr>
      <w:r>
        <w:t>Каждый примитив имеет свой собственный «объект-обёртку</w:t>
      </w:r>
      <w:r w:rsidR="00065845">
        <w:t>»</w:t>
      </w:r>
      <w:r>
        <w:t xml:space="preserve">: </w:t>
      </w:r>
      <w:proofErr w:type="spellStart"/>
      <w:r>
        <w:rPr>
          <w:rStyle w:val="HTML"/>
          <w:rFonts w:eastAsiaTheme="minorHAnsi"/>
        </w:rPr>
        <w:t>String</w:t>
      </w:r>
      <w:proofErr w:type="spellEnd"/>
      <w:r>
        <w:t xml:space="preserve">, </w:t>
      </w:r>
      <w:r>
        <w:rPr>
          <w:rStyle w:val="HTML"/>
          <w:rFonts w:eastAsiaTheme="minorHAnsi"/>
        </w:rPr>
        <w:t>Number</w:t>
      </w:r>
      <w:r>
        <w:t xml:space="preserve">, </w:t>
      </w:r>
      <w:proofErr w:type="spellStart"/>
      <w:r>
        <w:rPr>
          <w:rStyle w:val="HTML"/>
          <w:rFonts w:eastAsiaTheme="minorHAnsi"/>
        </w:rPr>
        <w:t>Boolean</w:t>
      </w:r>
      <w:proofErr w:type="spellEnd"/>
      <w:r>
        <w:t xml:space="preserve"> и </w:t>
      </w:r>
      <w:r>
        <w:rPr>
          <w:rStyle w:val="HTML"/>
          <w:rFonts w:eastAsiaTheme="minorHAnsi"/>
        </w:rPr>
        <w:t>Symbol</w:t>
      </w:r>
      <w:r w:rsidR="00065845">
        <w:t xml:space="preserve">, потому что им нужен </w:t>
      </w:r>
      <w:r>
        <w:t>разный набор методов.</w:t>
      </w:r>
    </w:p>
    <w:p w14:paraId="3AC4142F" w14:textId="77777777" w:rsidR="00C37829" w:rsidRDefault="00C37829" w:rsidP="00C37829">
      <w:pPr>
        <w:pStyle w:val="a5"/>
      </w:pPr>
      <w:r w:rsidRPr="00C051FA">
        <w:t xml:space="preserve">Конструкторы </w:t>
      </w:r>
      <w:r>
        <w:rPr>
          <w:lang w:val="en-US"/>
        </w:rPr>
        <w:t>new</w:t>
      </w:r>
      <w:r w:rsidRPr="00FC4FFB">
        <w:t xml:space="preserve"> </w:t>
      </w:r>
      <w:proofErr w:type="spellStart"/>
      <w:r w:rsidRPr="00C051FA">
        <w:t>String</w:t>
      </w:r>
      <w:proofErr w:type="spellEnd"/>
      <w:r w:rsidRPr="00C051FA">
        <w:t>/</w:t>
      </w:r>
      <w:r w:rsidRPr="00FC4FFB">
        <w:t xml:space="preserve"> </w:t>
      </w:r>
      <w:r>
        <w:rPr>
          <w:lang w:val="en-US"/>
        </w:rPr>
        <w:t>new</w:t>
      </w:r>
      <w:r w:rsidRPr="00FC4FFB">
        <w:t xml:space="preserve"> </w:t>
      </w:r>
      <w:r w:rsidRPr="00C051FA">
        <w:t>Number/</w:t>
      </w:r>
      <w:r w:rsidRPr="00FC4FFB">
        <w:t xml:space="preserve"> </w:t>
      </w:r>
      <w:r>
        <w:rPr>
          <w:lang w:val="en-US"/>
        </w:rPr>
        <w:t>new</w:t>
      </w:r>
      <w:r w:rsidRPr="00FC4FFB">
        <w:t xml:space="preserve"> </w:t>
      </w:r>
      <w:proofErr w:type="spellStart"/>
      <w:r w:rsidRPr="00C051FA">
        <w:t>Boolean</w:t>
      </w:r>
      <w:proofErr w:type="spellEnd"/>
      <w:r w:rsidRPr="00C051FA">
        <w:t xml:space="preserve"> предназначены только для </w:t>
      </w:r>
      <w:r>
        <w:t>автоматического ис</w:t>
      </w:r>
      <w:r w:rsidRPr="00C051FA">
        <w:t>пользования</w:t>
      </w:r>
      <w:r>
        <w:t xml:space="preserve"> движком</w:t>
      </w:r>
      <w:r w:rsidR="00617DB3">
        <w:t xml:space="preserve">, специально </w:t>
      </w:r>
      <w:r>
        <w:t>их использовать не рекомендуется,</w:t>
      </w:r>
      <w:r w:rsidR="00617DB3">
        <w:t xml:space="preserve"> потому что</w:t>
      </w:r>
      <w:r>
        <w:t xml:space="preserve"> возвращаемое значение будет </w:t>
      </w:r>
      <w:r w:rsidR="00617DB3">
        <w:t xml:space="preserve">именно </w:t>
      </w:r>
      <w:r>
        <w:t>объектом, а не примитивом.</w:t>
      </w:r>
      <w:r w:rsidR="00617DB3">
        <w:t xml:space="preserve"> </w:t>
      </w:r>
      <w:r>
        <w:t xml:space="preserve">Конструкторы всегда возвращают объект. Например, можно создать число 0 </w:t>
      </w:r>
      <w:proofErr w:type="gramStart"/>
      <w:r>
        <w:t>через конструктор</w:t>
      </w:r>
      <w:proofErr w:type="gramEnd"/>
      <w:r>
        <w:t xml:space="preserve">, и оно будет не примитивом, а объектом. Логическое значение числа 0 - </w:t>
      </w:r>
      <w:r>
        <w:rPr>
          <w:lang w:val="en-US"/>
        </w:rPr>
        <w:t>false</w:t>
      </w:r>
      <w:r>
        <w:t xml:space="preserve">, а любого объекта – </w:t>
      </w:r>
      <w:r>
        <w:rPr>
          <w:lang w:val="en-US"/>
        </w:rPr>
        <w:t>true</w:t>
      </w:r>
      <w:r>
        <w:t>, что доказывается в примере ниже.</w:t>
      </w:r>
    </w:p>
    <w:p w14:paraId="0F47113D" w14:textId="77777777" w:rsidR="00C37829" w:rsidRDefault="00C37829" w:rsidP="00C37829">
      <w:pPr>
        <w:pStyle w:val="a5"/>
      </w:pPr>
    </w:p>
    <w:tbl>
      <w:tblPr>
        <w:tblW w:w="10773" w:type="dxa"/>
        <w:shd w:val="clear" w:color="auto" w:fill="1E1E1E"/>
        <w:tblLook w:val="04A0" w:firstRow="1" w:lastRow="0" w:firstColumn="1" w:lastColumn="0" w:noHBand="0" w:noVBand="1"/>
      </w:tblPr>
      <w:tblGrid>
        <w:gridCol w:w="10773"/>
      </w:tblGrid>
      <w:tr w:rsidR="00C37829" w:rsidRPr="00C82CB2" w14:paraId="5A3752DF" w14:textId="77777777" w:rsidTr="005144E3">
        <w:tc>
          <w:tcPr>
            <w:tcW w:w="10773" w:type="dxa"/>
            <w:shd w:val="clear" w:color="auto" w:fill="1E1E1E"/>
          </w:tcPr>
          <w:p w14:paraId="346D138C" w14:textId="77777777" w:rsidR="00C37829" w:rsidRPr="00D15B05" w:rsidRDefault="00C37829" w:rsidP="00E101C3">
            <w:pPr>
              <w:pStyle w:val="a4"/>
              <w:rPr>
                <w:lang w:val="ru-RU"/>
              </w:rPr>
            </w:pPr>
          </w:p>
          <w:p w14:paraId="5793B926" w14:textId="77777777" w:rsidR="00C37829" w:rsidRDefault="00C37829" w:rsidP="00E101C3">
            <w:pPr>
              <w:pStyle w:val="a4"/>
              <w:rPr>
                <w:rFonts w:eastAsia="Times New Roman" w:cs="Times New Roman"/>
                <w:color w:val="D4D4D4"/>
                <w:szCs w:val="21"/>
                <w:lang w:eastAsia="ru-RU"/>
              </w:rPr>
            </w:pPr>
            <w:r w:rsidRPr="003E0FA1">
              <w:rPr>
                <w:rFonts w:eastAsia="Times New Roman" w:cs="Times New Roman"/>
                <w:color w:val="569CD6"/>
                <w:szCs w:val="21"/>
                <w:lang w:eastAsia="ru-RU"/>
              </w:rPr>
              <w:t>const</w:t>
            </w:r>
            <w:r w:rsidRPr="003E0FA1">
              <w:rPr>
                <w:rFonts w:eastAsia="Times New Roman" w:cs="Times New Roman"/>
                <w:color w:val="D4D4D4"/>
                <w:szCs w:val="21"/>
                <w:lang w:eastAsia="ru-RU"/>
              </w:rPr>
              <w:t> </w:t>
            </w:r>
            <w:r w:rsidRPr="003E0FA1">
              <w:rPr>
                <w:rFonts w:eastAsia="Times New Roman" w:cs="Times New Roman"/>
                <w:color w:val="51B6C4"/>
                <w:szCs w:val="21"/>
                <w:lang w:eastAsia="ru-RU"/>
              </w:rPr>
              <w:t>a</w:t>
            </w:r>
            <w:r w:rsidRPr="003E0FA1">
              <w:rPr>
                <w:rFonts w:eastAsia="Times New Roman" w:cs="Times New Roman"/>
                <w:color w:val="D4D4D4"/>
                <w:szCs w:val="21"/>
                <w:lang w:eastAsia="ru-RU"/>
              </w:rPr>
              <w:t> = </w:t>
            </w:r>
            <w:r w:rsidRPr="003E0FA1">
              <w:rPr>
                <w:rFonts w:eastAsia="Times New Roman" w:cs="Times New Roman"/>
                <w:color w:val="569CD6"/>
                <w:szCs w:val="21"/>
                <w:lang w:eastAsia="ru-RU"/>
              </w:rPr>
              <w:t>new</w:t>
            </w:r>
            <w:r w:rsidRPr="003E0FA1">
              <w:rPr>
                <w:rFonts w:eastAsia="Times New Roman" w:cs="Times New Roman"/>
                <w:color w:val="D4D4D4"/>
                <w:szCs w:val="21"/>
                <w:lang w:eastAsia="ru-RU"/>
              </w:rPr>
              <w:t> </w:t>
            </w:r>
            <w:proofErr w:type="gramStart"/>
            <w:r w:rsidRPr="003E0FA1">
              <w:rPr>
                <w:rFonts w:eastAsia="Times New Roman" w:cs="Times New Roman"/>
                <w:color w:val="4EC9B0"/>
                <w:szCs w:val="21"/>
                <w:lang w:eastAsia="ru-RU"/>
              </w:rPr>
              <w:t>Number</w:t>
            </w:r>
            <w:r w:rsidRPr="003E0FA1">
              <w:rPr>
                <w:rFonts w:eastAsia="Times New Roman" w:cs="Times New Roman"/>
                <w:color w:val="D4D4D4"/>
                <w:szCs w:val="21"/>
                <w:lang w:eastAsia="ru-RU"/>
              </w:rPr>
              <w:t>(</w:t>
            </w:r>
            <w:proofErr w:type="gramEnd"/>
            <w:r w:rsidRPr="003E0FA1">
              <w:rPr>
                <w:rFonts w:eastAsia="Times New Roman" w:cs="Times New Roman"/>
                <w:color w:val="B5CEA8"/>
                <w:szCs w:val="21"/>
                <w:lang w:eastAsia="ru-RU"/>
              </w:rPr>
              <w:t>0</w:t>
            </w:r>
            <w:r w:rsidR="002D7905">
              <w:rPr>
                <w:rFonts w:eastAsia="Times New Roman" w:cs="Times New Roman"/>
                <w:color w:val="D4D4D4"/>
                <w:szCs w:val="21"/>
                <w:lang w:eastAsia="ru-RU"/>
              </w:rPr>
              <w:t>);</w:t>
            </w:r>
          </w:p>
          <w:p w14:paraId="5932D818" w14:textId="77777777" w:rsidR="002D7905" w:rsidRPr="003E0FA1" w:rsidRDefault="002D7905" w:rsidP="00E101C3">
            <w:pPr>
              <w:pStyle w:val="a4"/>
              <w:rPr>
                <w:rFonts w:eastAsia="Times New Roman" w:cs="Times New Roman"/>
                <w:color w:val="D4D4D4"/>
                <w:szCs w:val="21"/>
                <w:lang w:eastAsia="ru-RU"/>
              </w:rPr>
            </w:pPr>
          </w:p>
          <w:p w14:paraId="0E990323" w14:textId="77777777" w:rsidR="00C37829" w:rsidRPr="003E0FA1" w:rsidRDefault="00C37829" w:rsidP="00E101C3">
            <w:pPr>
              <w:pStyle w:val="a4"/>
              <w:rPr>
                <w:rFonts w:eastAsia="Times New Roman" w:cs="Times New Roman"/>
                <w:color w:val="D4D4D4"/>
                <w:szCs w:val="21"/>
                <w:lang w:eastAsia="ru-RU"/>
              </w:rPr>
            </w:pPr>
            <w:proofErr w:type="gramStart"/>
            <w:r w:rsidRPr="003E0FA1">
              <w:rPr>
                <w:rFonts w:eastAsia="Times New Roman" w:cs="Times New Roman"/>
                <w:color w:val="9CDCFE"/>
                <w:szCs w:val="21"/>
                <w:lang w:eastAsia="ru-RU"/>
              </w:rPr>
              <w:t>console</w:t>
            </w:r>
            <w:r w:rsidRPr="003E0FA1">
              <w:rPr>
                <w:rFonts w:eastAsia="Times New Roman" w:cs="Times New Roman"/>
                <w:color w:val="D4D4D4"/>
                <w:szCs w:val="21"/>
                <w:lang w:eastAsia="ru-RU"/>
              </w:rPr>
              <w:t>.</w:t>
            </w:r>
            <w:r w:rsidRPr="003E0FA1">
              <w:rPr>
                <w:rFonts w:eastAsia="Times New Roman" w:cs="Times New Roman"/>
                <w:color w:val="DCDCAA"/>
                <w:szCs w:val="21"/>
                <w:lang w:eastAsia="ru-RU"/>
              </w:rPr>
              <w:t>log</w:t>
            </w:r>
            <w:r w:rsidRPr="003E0FA1">
              <w:rPr>
                <w:rFonts w:eastAsia="Times New Roman" w:cs="Times New Roman"/>
                <w:color w:val="D4D4D4"/>
                <w:szCs w:val="21"/>
                <w:lang w:eastAsia="ru-RU"/>
              </w:rPr>
              <w:t>( </w:t>
            </w:r>
            <w:proofErr w:type="spellStart"/>
            <w:r w:rsidRPr="003E0FA1">
              <w:rPr>
                <w:rFonts w:eastAsia="Times New Roman" w:cs="Times New Roman"/>
                <w:color w:val="569CD6"/>
                <w:szCs w:val="21"/>
                <w:lang w:eastAsia="ru-RU"/>
              </w:rPr>
              <w:t>typeof</w:t>
            </w:r>
            <w:proofErr w:type="spellEnd"/>
            <w:proofErr w:type="gramEnd"/>
            <w:r w:rsidRPr="003E0FA1">
              <w:rPr>
                <w:rFonts w:eastAsia="Times New Roman" w:cs="Times New Roman"/>
                <w:color w:val="D4D4D4"/>
                <w:szCs w:val="21"/>
                <w:lang w:eastAsia="ru-RU"/>
              </w:rPr>
              <w:t> </w:t>
            </w:r>
            <w:r w:rsidRPr="003E0FA1">
              <w:rPr>
                <w:rFonts w:eastAsia="Times New Roman" w:cs="Times New Roman"/>
                <w:color w:val="51B6C4"/>
                <w:szCs w:val="21"/>
                <w:lang w:eastAsia="ru-RU"/>
              </w:rPr>
              <w:t>a</w:t>
            </w:r>
            <w:r w:rsidRPr="003E0FA1">
              <w:rPr>
                <w:rFonts w:eastAsia="Times New Roman" w:cs="Times New Roman"/>
                <w:color w:val="D4D4D4"/>
                <w:szCs w:val="21"/>
                <w:lang w:eastAsia="ru-RU"/>
              </w:rPr>
              <w:t> ); </w:t>
            </w:r>
            <w:r w:rsidRPr="003E0FA1">
              <w:rPr>
                <w:rFonts w:eastAsia="Times New Roman" w:cs="Times New Roman"/>
                <w:color w:val="6A9955"/>
                <w:szCs w:val="21"/>
                <w:lang w:eastAsia="ru-RU"/>
              </w:rPr>
              <w:t>// object</w:t>
            </w:r>
          </w:p>
          <w:p w14:paraId="1F1A1734" w14:textId="77777777" w:rsidR="00C37829" w:rsidRPr="003E0FA1" w:rsidRDefault="00C37829" w:rsidP="00E101C3">
            <w:pPr>
              <w:pStyle w:val="a4"/>
              <w:rPr>
                <w:rFonts w:eastAsia="Times New Roman" w:cs="Times New Roman"/>
                <w:color w:val="D4D4D4"/>
                <w:szCs w:val="21"/>
                <w:lang w:eastAsia="ru-RU"/>
              </w:rPr>
            </w:pPr>
            <w:proofErr w:type="gramStart"/>
            <w:r w:rsidRPr="003E0FA1">
              <w:rPr>
                <w:rFonts w:eastAsia="Times New Roman" w:cs="Times New Roman"/>
                <w:color w:val="9CDCFE"/>
                <w:szCs w:val="21"/>
                <w:lang w:eastAsia="ru-RU"/>
              </w:rPr>
              <w:t>console</w:t>
            </w:r>
            <w:r w:rsidRPr="003E0FA1">
              <w:rPr>
                <w:rFonts w:eastAsia="Times New Roman" w:cs="Times New Roman"/>
                <w:color w:val="D4D4D4"/>
                <w:szCs w:val="21"/>
                <w:lang w:eastAsia="ru-RU"/>
              </w:rPr>
              <w:t>.</w:t>
            </w:r>
            <w:r w:rsidRPr="003E0FA1">
              <w:rPr>
                <w:rFonts w:eastAsia="Times New Roman" w:cs="Times New Roman"/>
                <w:color w:val="DCDCAA"/>
                <w:szCs w:val="21"/>
                <w:lang w:eastAsia="ru-RU"/>
              </w:rPr>
              <w:t>log</w:t>
            </w:r>
            <w:r w:rsidRPr="003E0FA1">
              <w:rPr>
                <w:rFonts w:eastAsia="Times New Roman" w:cs="Times New Roman"/>
                <w:color w:val="D4D4D4"/>
                <w:szCs w:val="21"/>
                <w:lang w:eastAsia="ru-RU"/>
              </w:rPr>
              <w:t>( </w:t>
            </w:r>
            <w:proofErr w:type="spellStart"/>
            <w:r w:rsidRPr="003E0FA1">
              <w:rPr>
                <w:rFonts w:eastAsia="Times New Roman" w:cs="Times New Roman"/>
                <w:color w:val="569CD6"/>
                <w:szCs w:val="21"/>
                <w:lang w:eastAsia="ru-RU"/>
              </w:rPr>
              <w:t>typeof</w:t>
            </w:r>
            <w:proofErr w:type="spellEnd"/>
            <w:proofErr w:type="gramEnd"/>
            <w:r w:rsidRPr="003E0FA1">
              <w:rPr>
                <w:rFonts w:eastAsia="Times New Roman" w:cs="Times New Roman"/>
                <w:color w:val="D4D4D4"/>
                <w:szCs w:val="21"/>
                <w:lang w:eastAsia="ru-RU"/>
              </w:rPr>
              <w:t> </w:t>
            </w:r>
            <w:r w:rsidRPr="003E0FA1">
              <w:rPr>
                <w:rFonts w:eastAsia="Times New Roman" w:cs="Times New Roman"/>
                <w:color w:val="B5CEA8"/>
                <w:szCs w:val="21"/>
                <w:lang w:eastAsia="ru-RU"/>
              </w:rPr>
              <w:t>0</w:t>
            </w:r>
            <w:r w:rsidRPr="003E0FA1">
              <w:rPr>
                <w:rFonts w:eastAsia="Times New Roman" w:cs="Times New Roman"/>
                <w:color w:val="D4D4D4"/>
                <w:szCs w:val="21"/>
                <w:lang w:eastAsia="ru-RU"/>
              </w:rPr>
              <w:t> ); </w:t>
            </w:r>
            <w:r w:rsidRPr="003E0FA1">
              <w:rPr>
                <w:rFonts w:eastAsia="Times New Roman" w:cs="Times New Roman"/>
                <w:color w:val="6A9955"/>
                <w:szCs w:val="21"/>
                <w:lang w:eastAsia="ru-RU"/>
              </w:rPr>
              <w:t>// number</w:t>
            </w:r>
          </w:p>
          <w:p w14:paraId="46F8F64A" w14:textId="77777777" w:rsidR="00C37829" w:rsidRPr="003E0FA1" w:rsidRDefault="00C37829" w:rsidP="00E101C3">
            <w:pPr>
              <w:pStyle w:val="a4"/>
              <w:rPr>
                <w:rFonts w:eastAsia="Times New Roman" w:cs="Times New Roman"/>
                <w:color w:val="D4D4D4"/>
                <w:szCs w:val="21"/>
                <w:lang w:eastAsia="ru-RU"/>
              </w:rPr>
            </w:pPr>
          </w:p>
          <w:p w14:paraId="580D4AE6" w14:textId="77777777" w:rsidR="00C37829" w:rsidRPr="003E0FA1" w:rsidRDefault="00C37829" w:rsidP="00E101C3">
            <w:pPr>
              <w:pStyle w:val="a4"/>
              <w:rPr>
                <w:rFonts w:eastAsia="Times New Roman" w:cs="Times New Roman"/>
                <w:color w:val="D4D4D4"/>
                <w:szCs w:val="21"/>
                <w:lang w:eastAsia="ru-RU"/>
              </w:rPr>
            </w:pPr>
            <w:proofErr w:type="gramStart"/>
            <w:r w:rsidRPr="003E0FA1">
              <w:rPr>
                <w:rFonts w:eastAsia="Times New Roman" w:cs="Times New Roman"/>
                <w:color w:val="9CDCFE"/>
                <w:szCs w:val="21"/>
                <w:lang w:eastAsia="ru-RU"/>
              </w:rPr>
              <w:t>console</w:t>
            </w:r>
            <w:r w:rsidRPr="003E0FA1">
              <w:rPr>
                <w:rFonts w:eastAsia="Times New Roman" w:cs="Times New Roman"/>
                <w:color w:val="D4D4D4"/>
                <w:szCs w:val="21"/>
                <w:lang w:eastAsia="ru-RU"/>
              </w:rPr>
              <w:t>.</w:t>
            </w:r>
            <w:r w:rsidRPr="003E0FA1">
              <w:rPr>
                <w:rFonts w:eastAsia="Times New Roman" w:cs="Times New Roman"/>
                <w:color w:val="DCDCAA"/>
                <w:szCs w:val="21"/>
                <w:lang w:eastAsia="ru-RU"/>
              </w:rPr>
              <w:t>log</w:t>
            </w:r>
            <w:r w:rsidRPr="003E0FA1">
              <w:rPr>
                <w:rFonts w:eastAsia="Times New Roman" w:cs="Times New Roman"/>
                <w:color w:val="D4D4D4"/>
                <w:szCs w:val="21"/>
                <w:lang w:eastAsia="ru-RU"/>
              </w:rPr>
              <w:t>(</w:t>
            </w:r>
            <w:r w:rsidR="00617DB3" w:rsidRPr="00C82CB2">
              <w:rPr>
                <w:rFonts w:eastAsia="Times New Roman" w:cs="Times New Roman"/>
                <w:color w:val="D4D4D4"/>
                <w:szCs w:val="21"/>
                <w:lang w:eastAsia="ru-RU"/>
              </w:rPr>
              <w:t xml:space="preserve"> </w:t>
            </w:r>
            <w:r w:rsidRPr="003E0FA1">
              <w:rPr>
                <w:rFonts w:eastAsia="Times New Roman" w:cs="Times New Roman"/>
                <w:color w:val="51B6C4"/>
                <w:szCs w:val="21"/>
                <w:lang w:eastAsia="ru-RU"/>
              </w:rPr>
              <w:t>a</w:t>
            </w:r>
            <w:proofErr w:type="gramEnd"/>
            <w:r w:rsidRPr="003E0FA1">
              <w:rPr>
                <w:rFonts w:eastAsia="Times New Roman" w:cs="Times New Roman"/>
                <w:color w:val="D4D4D4"/>
                <w:szCs w:val="21"/>
                <w:lang w:eastAsia="ru-RU"/>
              </w:rPr>
              <w:t> === </w:t>
            </w:r>
            <w:r w:rsidRPr="003E0FA1">
              <w:rPr>
                <w:rFonts w:eastAsia="Times New Roman" w:cs="Times New Roman"/>
                <w:color w:val="B5CEA8"/>
                <w:szCs w:val="21"/>
                <w:lang w:eastAsia="ru-RU"/>
              </w:rPr>
              <w:t>0</w:t>
            </w:r>
            <w:r w:rsidR="00617DB3" w:rsidRPr="00C82CB2">
              <w:rPr>
                <w:rFonts w:eastAsia="Times New Roman" w:cs="Times New Roman"/>
                <w:color w:val="B5CEA8"/>
                <w:szCs w:val="21"/>
                <w:lang w:eastAsia="ru-RU"/>
              </w:rPr>
              <w:t xml:space="preserve"> </w:t>
            </w:r>
            <w:r w:rsidRPr="003E0FA1">
              <w:rPr>
                <w:rFonts w:eastAsia="Times New Roman" w:cs="Times New Roman"/>
                <w:color w:val="D4D4D4"/>
                <w:szCs w:val="21"/>
                <w:lang w:eastAsia="ru-RU"/>
              </w:rPr>
              <w:t>); </w:t>
            </w:r>
            <w:r w:rsidRPr="003E0FA1">
              <w:rPr>
                <w:rFonts w:eastAsia="Times New Roman" w:cs="Times New Roman"/>
                <w:color w:val="6A9955"/>
                <w:szCs w:val="21"/>
                <w:lang w:eastAsia="ru-RU"/>
              </w:rPr>
              <w:t>// false</w:t>
            </w:r>
          </w:p>
          <w:p w14:paraId="10FF477A" w14:textId="77777777" w:rsidR="00C37829" w:rsidRPr="00C82CB2" w:rsidRDefault="00C37829" w:rsidP="00E101C3">
            <w:pPr>
              <w:pStyle w:val="a4"/>
              <w:rPr>
                <w:rFonts w:eastAsia="Times New Roman" w:cs="Times New Roman"/>
                <w:color w:val="D4D4D4"/>
                <w:szCs w:val="21"/>
                <w:lang w:eastAsia="ru-RU"/>
              </w:rPr>
            </w:pPr>
            <w:proofErr w:type="gramStart"/>
            <w:r w:rsidRPr="00C82CB2">
              <w:rPr>
                <w:rFonts w:eastAsia="Times New Roman" w:cs="Times New Roman"/>
                <w:color w:val="9CDCFE"/>
                <w:szCs w:val="21"/>
                <w:lang w:eastAsia="ru-RU"/>
              </w:rPr>
              <w:t>console</w:t>
            </w:r>
            <w:r w:rsidRPr="00C82CB2">
              <w:rPr>
                <w:rFonts w:eastAsia="Times New Roman" w:cs="Times New Roman"/>
                <w:color w:val="D4D4D4"/>
                <w:szCs w:val="21"/>
                <w:lang w:eastAsia="ru-RU"/>
              </w:rPr>
              <w:t>.</w:t>
            </w:r>
            <w:r w:rsidRPr="00C82CB2">
              <w:rPr>
                <w:rFonts w:eastAsia="Times New Roman" w:cs="Times New Roman"/>
                <w:color w:val="DCDCAA"/>
                <w:szCs w:val="21"/>
                <w:lang w:eastAsia="ru-RU"/>
              </w:rPr>
              <w:t>log</w:t>
            </w:r>
            <w:r w:rsidRPr="00C82CB2">
              <w:rPr>
                <w:rFonts w:eastAsia="Times New Roman" w:cs="Times New Roman"/>
                <w:color w:val="D4D4D4"/>
                <w:szCs w:val="21"/>
                <w:lang w:eastAsia="ru-RU"/>
              </w:rPr>
              <w:t>(</w:t>
            </w:r>
            <w:r w:rsidR="00617DB3" w:rsidRPr="00C82CB2">
              <w:rPr>
                <w:rFonts w:eastAsia="Times New Roman" w:cs="Times New Roman"/>
                <w:color w:val="D4D4D4"/>
                <w:szCs w:val="21"/>
                <w:lang w:eastAsia="ru-RU"/>
              </w:rPr>
              <w:t xml:space="preserve"> </w:t>
            </w:r>
            <w:r w:rsidRPr="00C82CB2">
              <w:rPr>
                <w:rFonts w:eastAsia="Times New Roman" w:cs="Times New Roman"/>
                <w:color w:val="51B6C4"/>
                <w:szCs w:val="21"/>
                <w:lang w:eastAsia="ru-RU"/>
              </w:rPr>
              <w:t>a</w:t>
            </w:r>
            <w:proofErr w:type="gramEnd"/>
            <w:r w:rsidRPr="00C82CB2">
              <w:rPr>
                <w:rFonts w:eastAsia="Times New Roman" w:cs="Times New Roman"/>
                <w:color w:val="D4D4D4"/>
                <w:szCs w:val="21"/>
                <w:lang w:eastAsia="ru-RU"/>
              </w:rPr>
              <w:t> == </w:t>
            </w:r>
            <w:r w:rsidRPr="00C82CB2">
              <w:rPr>
                <w:rFonts w:eastAsia="Times New Roman" w:cs="Times New Roman"/>
                <w:color w:val="B5CEA8"/>
                <w:szCs w:val="21"/>
                <w:lang w:eastAsia="ru-RU"/>
              </w:rPr>
              <w:t>0</w:t>
            </w:r>
            <w:r w:rsidR="00617DB3" w:rsidRPr="00C82CB2">
              <w:rPr>
                <w:rFonts w:eastAsia="Times New Roman" w:cs="Times New Roman"/>
                <w:color w:val="B5CEA8"/>
                <w:szCs w:val="21"/>
                <w:lang w:eastAsia="ru-RU"/>
              </w:rPr>
              <w:t xml:space="preserve"> </w:t>
            </w:r>
            <w:r w:rsidRPr="00C82CB2">
              <w:rPr>
                <w:rFonts w:eastAsia="Times New Roman" w:cs="Times New Roman"/>
                <w:color w:val="D4D4D4"/>
                <w:szCs w:val="21"/>
                <w:lang w:eastAsia="ru-RU"/>
              </w:rPr>
              <w:t>);  </w:t>
            </w:r>
            <w:r w:rsidRPr="00C82CB2">
              <w:rPr>
                <w:rFonts w:eastAsia="Times New Roman" w:cs="Times New Roman"/>
                <w:color w:val="6A9955"/>
                <w:szCs w:val="21"/>
                <w:lang w:eastAsia="ru-RU"/>
              </w:rPr>
              <w:t>// true</w:t>
            </w:r>
          </w:p>
          <w:p w14:paraId="2C65D8B5" w14:textId="77777777" w:rsidR="00C37829" w:rsidRPr="00C82CB2" w:rsidRDefault="00C37829" w:rsidP="00E101C3">
            <w:pPr>
              <w:pStyle w:val="a4"/>
            </w:pPr>
          </w:p>
        </w:tc>
      </w:tr>
    </w:tbl>
    <w:p w14:paraId="17731AEB" w14:textId="77777777" w:rsidR="00C37829" w:rsidRPr="00C82CB2" w:rsidRDefault="00C37829" w:rsidP="00C37829">
      <w:pPr>
        <w:pStyle w:val="a5"/>
        <w:rPr>
          <w:lang w:val="en-US"/>
        </w:rPr>
      </w:pPr>
    </w:p>
    <w:p w14:paraId="35DC5E0C" w14:textId="77777777" w:rsidR="00C37829" w:rsidRPr="003E0FA1" w:rsidRDefault="00C37829" w:rsidP="00C37829">
      <w:pPr>
        <w:pStyle w:val="a5"/>
      </w:pPr>
      <w:r>
        <w:t>Оператор нестрогого равенства преобразует значение объекта в примитив, поэтому проверка на нестрогое равенство с нулём проходит.</w:t>
      </w:r>
      <w:r w:rsidRPr="00F0064D">
        <w:t xml:space="preserve"> </w:t>
      </w:r>
      <w:r>
        <w:t>Строгое равенство показывает, что типы данных у переменных разные.</w:t>
      </w:r>
    </w:p>
    <w:p w14:paraId="6210C06F" w14:textId="77777777" w:rsidR="00C37829" w:rsidRDefault="00C37829" w:rsidP="00C37829">
      <w:pPr>
        <w:pStyle w:val="a5"/>
      </w:pPr>
    </w:p>
    <w:p w14:paraId="37B34681" w14:textId="77777777" w:rsidR="00C37829" w:rsidRDefault="00C37829" w:rsidP="00C37829">
      <w:pPr>
        <w:pStyle w:val="a5"/>
      </w:pPr>
    </w:p>
    <w:p w14:paraId="73A49714" w14:textId="77777777" w:rsidR="00C37829" w:rsidRDefault="00C37829" w:rsidP="00C37829">
      <w:pPr>
        <w:pStyle w:val="a5"/>
      </w:pPr>
      <w:r>
        <w:t xml:space="preserve">Но эти </w:t>
      </w:r>
      <w:proofErr w:type="gramStart"/>
      <w:r>
        <w:t>функции</w:t>
      </w:r>
      <w:r w:rsidRPr="00AC361A">
        <w:t xml:space="preserve"> </w:t>
      </w:r>
      <w:r>
        <w:t xml:space="preserve"> </w:t>
      </w:r>
      <w:proofErr w:type="spellStart"/>
      <w:r>
        <w:t>String</w:t>
      </w:r>
      <w:proofErr w:type="spellEnd"/>
      <w:proofErr w:type="gramEnd"/>
      <w:r>
        <w:t>/Number/</w:t>
      </w:r>
      <w:proofErr w:type="spellStart"/>
      <w:r>
        <w:t>Boolean</w:t>
      </w:r>
      <w:proofErr w:type="spellEnd"/>
      <w:r>
        <w:t xml:space="preserve"> можно использовать </w:t>
      </w:r>
      <w:r w:rsidRPr="0060516F">
        <w:rPr>
          <w:color w:val="CC3399"/>
        </w:rPr>
        <w:t xml:space="preserve">без оператора </w:t>
      </w:r>
      <w:proofErr w:type="spellStart"/>
      <w:r w:rsidRPr="0060516F">
        <w:rPr>
          <w:color w:val="CC3399"/>
        </w:rPr>
        <w:t>new</w:t>
      </w:r>
      <w:proofErr w:type="spellEnd"/>
      <w:r>
        <w:t xml:space="preserve">. </w:t>
      </w:r>
      <w:r w:rsidR="00865F26">
        <w:t>Без «</w:t>
      </w:r>
      <w:r w:rsidR="00865F26">
        <w:rPr>
          <w:lang w:val="en-US"/>
        </w:rPr>
        <w:t>new</w:t>
      </w:r>
      <w:r w:rsidR="00865F26">
        <w:t>»</w:t>
      </w:r>
      <w:r w:rsidR="00865F26" w:rsidRPr="00865F26">
        <w:t xml:space="preserve"> </w:t>
      </w:r>
      <w:r w:rsidR="00865F26">
        <w:t>о</w:t>
      </w:r>
      <w:r>
        <w:t>ни</w:t>
      </w:r>
      <w:r w:rsidR="00865F26">
        <w:t xml:space="preserve"> будут превращать</w:t>
      </w:r>
      <w:r>
        <w:t xml:space="preserve"> значение в примитивный тип: в строку, в число, в </w:t>
      </w:r>
      <w:proofErr w:type="spellStart"/>
      <w:r>
        <w:t>булевый</w:t>
      </w:r>
      <w:proofErr w:type="spellEnd"/>
      <w:r>
        <w:t xml:space="preserve"> тип.</w:t>
      </w:r>
    </w:p>
    <w:p w14:paraId="0C44E0C4" w14:textId="77777777" w:rsidR="00C37829" w:rsidRDefault="00C37829" w:rsidP="00C37829">
      <w:pPr>
        <w:pStyle w:val="a5"/>
      </w:pPr>
      <w:r>
        <w:t>К примеру, следующее вполне допустимо:</w:t>
      </w:r>
    </w:p>
    <w:tbl>
      <w:tblPr>
        <w:tblW w:w="10773" w:type="dxa"/>
        <w:shd w:val="clear" w:color="auto" w:fill="1E1E1E"/>
        <w:tblLook w:val="04A0" w:firstRow="1" w:lastRow="0" w:firstColumn="1" w:lastColumn="0" w:noHBand="0" w:noVBand="1"/>
      </w:tblPr>
      <w:tblGrid>
        <w:gridCol w:w="10773"/>
      </w:tblGrid>
      <w:tr w:rsidR="00C37829" w:rsidRPr="00AC361A" w14:paraId="5383EDDD" w14:textId="77777777" w:rsidTr="005144E3">
        <w:tc>
          <w:tcPr>
            <w:tcW w:w="10773" w:type="dxa"/>
            <w:shd w:val="clear" w:color="auto" w:fill="1E1E1E"/>
          </w:tcPr>
          <w:p w14:paraId="496F747A" w14:textId="77777777" w:rsidR="00C37829" w:rsidRPr="00D15B05" w:rsidRDefault="00C37829" w:rsidP="00E101C3">
            <w:pPr>
              <w:pStyle w:val="a4"/>
              <w:rPr>
                <w:lang w:val="ru-RU"/>
              </w:rPr>
            </w:pPr>
          </w:p>
          <w:p w14:paraId="53D44BC7" w14:textId="77777777" w:rsidR="00C37829" w:rsidRPr="00AB546F" w:rsidRDefault="00C37829" w:rsidP="00E101C3">
            <w:pPr>
              <w:pStyle w:val="a4"/>
              <w:rPr>
                <w:rFonts w:eastAsia="Times New Roman" w:cs="Times New Roman"/>
                <w:color w:val="D4D4D4"/>
                <w:szCs w:val="21"/>
                <w:lang w:val="ru-RU" w:eastAsia="ru-RU"/>
              </w:rPr>
            </w:pPr>
            <w:r w:rsidRPr="00AC361A">
              <w:rPr>
                <w:rFonts w:eastAsia="Times New Roman" w:cs="Times New Roman"/>
                <w:color w:val="569CD6"/>
                <w:szCs w:val="21"/>
                <w:lang w:eastAsia="ru-RU"/>
              </w:rPr>
              <w:t>let</w:t>
            </w:r>
            <w:r w:rsidRPr="00AC361A">
              <w:rPr>
                <w:rFonts w:eastAsia="Times New Roman" w:cs="Times New Roman"/>
                <w:color w:val="D4D4D4"/>
                <w:szCs w:val="21"/>
                <w:lang w:eastAsia="ru-RU"/>
              </w:rPr>
              <w:t> </w:t>
            </w:r>
            <w:r w:rsidRPr="00AC361A">
              <w:rPr>
                <w:rFonts w:eastAsia="Times New Roman" w:cs="Times New Roman"/>
                <w:color w:val="9CDCFE"/>
                <w:szCs w:val="21"/>
                <w:lang w:eastAsia="ru-RU"/>
              </w:rPr>
              <w:t>num</w:t>
            </w:r>
            <w:r w:rsidRPr="00AC361A">
              <w:rPr>
                <w:rFonts w:eastAsia="Times New Roman" w:cs="Times New Roman"/>
                <w:color w:val="D4D4D4"/>
                <w:szCs w:val="21"/>
                <w:lang w:eastAsia="ru-RU"/>
              </w:rPr>
              <w:t> </w:t>
            </w:r>
            <w:r w:rsidRPr="00AB546F">
              <w:rPr>
                <w:rFonts w:eastAsia="Times New Roman" w:cs="Times New Roman"/>
                <w:color w:val="D4D4D4"/>
                <w:szCs w:val="21"/>
                <w:lang w:val="ru-RU" w:eastAsia="ru-RU"/>
              </w:rPr>
              <w:t>=</w:t>
            </w:r>
            <w:r w:rsidRPr="00AC361A">
              <w:rPr>
                <w:rFonts w:eastAsia="Times New Roman" w:cs="Times New Roman"/>
                <w:color w:val="D4D4D4"/>
                <w:szCs w:val="21"/>
                <w:lang w:eastAsia="ru-RU"/>
              </w:rPr>
              <w:t> </w:t>
            </w:r>
            <w:proofErr w:type="gramStart"/>
            <w:r w:rsidRPr="00AC361A">
              <w:rPr>
                <w:rFonts w:eastAsia="Times New Roman" w:cs="Times New Roman"/>
                <w:color w:val="4EC9B0"/>
                <w:szCs w:val="21"/>
                <w:lang w:eastAsia="ru-RU"/>
              </w:rPr>
              <w:t>Number</w:t>
            </w:r>
            <w:r w:rsidRPr="00AB546F">
              <w:rPr>
                <w:rFonts w:eastAsia="Times New Roman" w:cs="Times New Roman"/>
                <w:color w:val="D4D4D4"/>
                <w:szCs w:val="21"/>
                <w:lang w:val="ru-RU" w:eastAsia="ru-RU"/>
              </w:rPr>
              <w:t>(</w:t>
            </w:r>
            <w:proofErr w:type="gramEnd"/>
            <w:r w:rsidRPr="00AB546F">
              <w:rPr>
                <w:rFonts w:eastAsia="Times New Roman" w:cs="Times New Roman"/>
                <w:color w:val="CE9178"/>
                <w:szCs w:val="21"/>
                <w:lang w:val="ru-RU" w:eastAsia="ru-RU"/>
              </w:rPr>
              <w:t>"123"</w:t>
            </w:r>
            <w:r w:rsidRPr="00AB546F">
              <w:rPr>
                <w:rFonts w:eastAsia="Times New Roman" w:cs="Times New Roman"/>
                <w:color w:val="D4D4D4"/>
                <w:szCs w:val="21"/>
                <w:lang w:val="ru-RU" w:eastAsia="ru-RU"/>
              </w:rPr>
              <w:t>);</w:t>
            </w:r>
            <w:r w:rsidRPr="00AC361A">
              <w:rPr>
                <w:rFonts w:eastAsia="Times New Roman" w:cs="Times New Roman"/>
                <w:color w:val="D4D4D4"/>
                <w:szCs w:val="21"/>
                <w:lang w:eastAsia="ru-RU"/>
              </w:rPr>
              <w:t> </w:t>
            </w:r>
            <w:r w:rsidRPr="00AB546F">
              <w:rPr>
                <w:rFonts w:eastAsia="Times New Roman" w:cs="Times New Roman"/>
                <w:color w:val="6A9955"/>
                <w:szCs w:val="21"/>
                <w:lang w:val="ru-RU" w:eastAsia="ru-RU"/>
              </w:rPr>
              <w:t>//</w:t>
            </w:r>
            <w:r w:rsidRPr="00AC361A">
              <w:rPr>
                <w:rFonts w:eastAsia="Times New Roman" w:cs="Times New Roman"/>
                <w:color w:val="6A9955"/>
                <w:szCs w:val="21"/>
                <w:lang w:eastAsia="ru-RU"/>
              </w:rPr>
              <w:t> </w:t>
            </w:r>
            <w:r w:rsidRPr="00AB546F">
              <w:rPr>
                <w:rFonts w:eastAsia="Times New Roman" w:cs="Times New Roman"/>
                <w:color w:val="6A9955"/>
                <w:szCs w:val="21"/>
                <w:lang w:val="ru-RU" w:eastAsia="ru-RU"/>
              </w:rPr>
              <w:t>превращает</w:t>
            </w:r>
            <w:r w:rsidRPr="00AC361A">
              <w:rPr>
                <w:rFonts w:eastAsia="Times New Roman" w:cs="Times New Roman"/>
                <w:color w:val="6A9955"/>
                <w:szCs w:val="21"/>
                <w:lang w:eastAsia="ru-RU"/>
              </w:rPr>
              <w:t> </w:t>
            </w:r>
            <w:r w:rsidRPr="00AB546F">
              <w:rPr>
                <w:rFonts w:eastAsia="Times New Roman" w:cs="Times New Roman"/>
                <w:color w:val="6A9955"/>
                <w:szCs w:val="21"/>
                <w:lang w:val="ru-RU" w:eastAsia="ru-RU"/>
              </w:rPr>
              <w:t>строку</w:t>
            </w:r>
            <w:r w:rsidRPr="00AC361A">
              <w:rPr>
                <w:rFonts w:eastAsia="Times New Roman" w:cs="Times New Roman"/>
                <w:color w:val="6A9955"/>
                <w:szCs w:val="21"/>
                <w:lang w:eastAsia="ru-RU"/>
              </w:rPr>
              <w:t> </w:t>
            </w:r>
            <w:r w:rsidRPr="00AB546F">
              <w:rPr>
                <w:rFonts w:eastAsia="Times New Roman" w:cs="Times New Roman"/>
                <w:color w:val="6A9955"/>
                <w:szCs w:val="21"/>
                <w:lang w:val="ru-RU" w:eastAsia="ru-RU"/>
              </w:rPr>
              <w:t>в</w:t>
            </w:r>
            <w:r w:rsidRPr="00AC361A">
              <w:rPr>
                <w:rFonts w:eastAsia="Times New Roman" w:cs="Times New Roman"/>
                <w:color w:val="6A9955"/>
                <w:szCs w:val="21"/>
                <w:lang w:eastAsia="ru-RU"/>
              </w:rPr>
              <w:t> </w:t>
            </w:r>
            <w:r w:rsidRPr="00AB546F">
              <w:rPr>
                <w:rFonts w:eastAsia="Times New Roman" w:cs="Times New Roman"/>
                <w:color w:val="6A9955"/>
                <w:szCs w:val="21"/>
                <w:lang w:val="ru-RU" w:eastAsia="ru-RU"/>
              </w:rPr>
              <w:t>число</w:t>
            </w:r>
          </w:p>
          <w:p w14:paraId="126BFADF" w14:textId="77777777" w:rsidR="00C37829" w:rsidRPr="00AB546F" w:rsidRDefault="00C37829" w:rsidP="00E101C3">
            <w:pPr>
              <w:pStyle w:val="a4"/>
              <w:rPr>
                <w:lang w:val="ru-RU"/>
              </w:rPr>
            </w:pPr>
          </w:p>
        </w:tc>
      </w:tr>
    </w:tbl>
    <w:p w14:paraId="0749219D" w14:textId="77777777" w:rsidR="00C37829" w:rsidRDefault="00C37829" w:rsidP="00C37829">
      <w:pPr>
        <w:pStyle w:val="a5"/>
      </w:pPr>
    </w:p>
    <w:p w14:paraId="1B9B2DD9" w14:textId="77777777" w:rsidR="00C37829" w:rsidRDefault="00C37829" w:rsidP="00C37829">
      <w:pPr>
        <w:pStyle w:val="a5"/>
      </w:pPr>
    </w:p>
    <w:p w14:paraId="2B3A9EF2" w14:textId="77777777" w:rsidR="00C37829" w:rsidRPr="003113F0" w:rsidRDefault="00C37829" w:rsidP="00C37829">
      <w:pPr>
        <w:pStyle w:val="a5"/>
        <w:rPr>
          <w:b/>
        </w:rPr>
      </w:pPr>
      <w:proofErr w:type="spellStart"/>
      <w:r w:rsidRPr="003113F0">
        <w:rPr>
          <w:b/>
        </w:rPr>
        <w:t>null</w:t>
      </w:r>
      <w:proofErr w:type="spellEnd"/>
      <w:r w:rsidRPr="003113F0">
        <w:rPr>
          <w:b/>
        </w:rPr>
        <w:t>/</w:t>
      </w:r>
      <w:proofErr w:type="spellStart"/>
      <w:r w:rsidRPr="003113F0">
        <w:rPr>
          <w:b/>
        </w:rPr>
        <w:t>undefined</w:t>
      </w:r>
      <w:proofErr w:type="spellEnd"/>
      <w:r w:rsidRPr="003113F0">
        <w:rPr>
          <w:b/>
        </w:rPr>
        <w:t xml:space="preserve"> не имеют методов.</w:t>
      </w:r>
    </w:p>
    <w:p w14:paraId="02F07DD6" w14:textId="1AA1A171" w:rsidR="00C37829" w:rsidRPr="00AC361A" w:rsidRDefault="00C37829" w:rsidP="00C37829">
      <w:pPr>
        <w:pStyle w:val="a5"/>
      </w:pPr>
      <w:r w:rsidRPr="00AC361A">
        <w:t xml:space="preserve">У них нет </w:t>
      </w:r>
      <w:proofErr w:type="gramStart"/>
      <w:r w:rsidRPr="00AC361A">
        <w:t>соответствующих «объектов-обёрток»</w:t>
      </w:r>
      <w:proofErr w:type="gramEnd"/>
      <w:r w:rsidRPr="00AC361A">
        <w:t xml:space="preserve"> и они не имеют никаких методов. В некотором смысле, они самые примитивные.</w:t>
      </w:r>
    </w:p>
    <w:p w14:paraId="5F183F00" w14:textId="77777777" w:rsidR="00C37829" w:rsidRPr="00AC361A" w:rsidRDefault="00C37829" w:rsidP="00C37829">
      <w:pPr>
        <w:pStyle w:val="a5"/>
      </w:pPr>
      <w:r w:rsidRPr="00AC361A">
        <w:t>Попытка доступа к свойствам такого значения возвратит ошибку</w:t>
      </w:r>
      <w:r>
        <w:t>.</w:t>
      </w:r>
    </w:p>
    <w:p w14:paraId="4035CF0D" w14:textId="77777777" w:rsidR="00C37829" w:rsidRDefault="00C37829" w:rsidP="00C37829">
      <w:pPr>
        <w:pStyle w:val="a5"/>
      </w:pPr>
    </w:p>
    <w:p w14:paraId="6B54ED5A" w14:textId="77777777" w:rsidR="00C37829" w:rsidRPr="004C7950" w:rsidRDefault="00DD69D2" w:rsidP="00C37829">
      <w:pPr>
        <w:pStyle w:val="3"/>
      </w:pPr>
      <w:hyperlink r:id="rId122" w:anchor="tasks" w:history="1">
        <w:r w:rsidR="00C37829" w:rsidRPr="004C7950">
          <w:rPr>
            <w:rStyle w:val="a8"/>
            <w:color w:val="1F4D78" w:themeColor="accent1" w:themeShade="7F"/>
            <w:u w:val="none"/>
          </w:rPr>
          <w:t>Задачи</w:t>
        </w:r>
      </w:hyperlink>
    </w:p>
    <w:bookmarkStart w:id="24" w:name="mozhno-li-dobavit-svoystvo-stroke"/>
    <w:p w14:paraId="34228869" w14:textId="77777777" w:rsidR="00C37829" w:rsidRDefault="00C37829" w:rsidP="00C37829">
      <w:pPr>
        <w:pStyle w:val="5"/>
      </w:pPr>
      <w:r w:rsidRPr="004C7950">
        <w:fldChar w:fldCharType="begin"/>
      </w:r>
      <w:r w:rsidRPr="004C7950">
        <w:instrText xml:space="preserve"> HYPERLINK "https://learn.javascript.ru/primitives-methods" \l "mozhno-li-dobavit-svoystvo-stroke" </w:instrText>
      </w:r>
      <w:r w:rsidRPr="004C7950">
        <w:fldChar w:fldCharType="separate"/>
      </w:r>
      <w:r w:rsidRPr="004C7950">
        <w:rPr>
          <w:rStyle w:val="a8"/>
          <w:color w:val="2E74B5" w:themeColor="accent1" w:themeShade="BF"/>
          <w:u w:val="none"/>
        </w:rPr>
        <w:t>Можно ли добавить свойство строке?</w:t>
      </w:r>
      <w:r w:rsidRPr="004C7950">
        <w:fldChar w:fldCharType="end"/>
      </w:r>
      <w:bookmarkEnd w:id="24"/>
    </w:p>
    <w:tbl>
      <w:tblPr>
        <w:tblW w:w="10773" w:type="dxa"/>
        <w:shd w:val="clear" w:color="auto" w:fill="1E1E1E"/>
        <w:tblLook w:val="04A0" w:firstRow="1" w:lastRow="0" w:firstColumn="1" w:lastColumn="0" w:noHBand="0" w:noVBand="1"/>
      </w:tblPr>
      <w:tblGrid>
        <w:gridCol w:w="10773"/>
      </w:tblGrid>
      <w:tr w:rsidR="00C37829" w:rsidRPr="00F572DD" w14:paraId="06FEF322" w14:textId="77777777" w:rsidTr="005144E3">
        <w:tc>
          <w:tcPr>
            <w:tcW w:w="10773" w:type="dxa"/>
            <w:shd w:val="clear" w:color="auto" w:fill="1E1E1E"/>
          </w:tcPr>
          <w:p w14:paraId="2BD80195" w14:textId="77777777" w:rsidR="00C37829" w:rsidRPr="00AB546F" w:rsidRDefault="00C37829" w:rsidP="00E101C3">
            <w:pPr>
              <w:pStyle w:val="a4"/>
              <w:rPr>
                <w:lang w:val="ru-RU"/>
              </w:rPr>
            </w:pPr>
          </w:p>
          <w:p w14:paraId="18C17804" w14:textId="77777777" w:rsidR="00C37829" w:rsidRPr="00B2254D" w:rsidRDefault="00C37829" w:rsidP="00E101C3">
            <w:pPr>
              <w:pStyle w:val="a4"/>
              <w:rPr>
                <w:rFonts w:eastAsia="Times New Roman" w:cs="Times New Roman"/>
                <w:color w:val="D4D4D4"/>
                <w:szCs w:val="21"/>
                <w:lang w:eastAsia="ru-RU"/>
              </w:rPr>
            </w:pPr>
            <w:r w:rsidRPr="00B2254D">
              <w:rPr>
                <w:rFonts w:eastAsia="Times New Roman" w:cs="Times New Roman"/>
                <w:color w:val="569CD6"/>
                <w:szCs w:val="21"/>
                <w:lang w:eastAsia="ru-RU"/>
              </w:rPr>
              <w:t>let</w:t>
            </w:r>
            <w:r w:rsidRPr="00B2254D">
              <w:rPr>
                <w:rFonts w:eastAsia="Times New Roman" w:cs="Times New Roman"/>
                <w:color w:val="D4D4D4"/>
                <w:szCs w:val="21"/>
                <w:lang w:eastAsia="ru-RU"/>
              </w:rPr>
              <w:t> </w:t>
            </w:r>
            <w:r w:rsidRPr="00B2254D">
              <w:rPr>
                <w:rFonts w:eastAsia="Times New Roman" w:cs="Times New Roman"/>
                <w:color w:val="9CDCFE"/>
                <w:szCs w:val="21"/>
                <w:lang w:eastAsia="ru-RU"/>
              </w:rPr>
              <w:t>str</w:t>
            </w:r>
            <w:r w:rsidRPr="00B2254D">
              <w:rPr>
                <w:rFonts w:eastAsia="Times New Roman" w:cs="Times New Roman"/>
                <w:color w:val="D4D4D4"/>
                <w:szCs w:val="21"/>
                <w:lang w:eastAsia="ru-RU"/>
              </w:rPr>
              <w:t> = </w:t>
            </w:r>
            <w:r w:rsidRPr="00B2254D">
              <w:rPr>
                <w:rFonts w:eastAsia="Times New Roman" w:cs="Times New Roman"/>
                <w:color w:val="CE9178"/>
                <w:szCs w:val="21"/>
                <w:lang w:eastAsia="ru-RU"/>
              </w:rPr>
              <w:t>"</w:t>
            </w:r>
            <w:proofErr w:type="spellStart"/>
            <w:r w:rsidRPr="00B2254D">
              <w:rPr>
                <w:rFonts w:eastAsia="Times New Roman" w:cs="Times New Roman"/>
                <w:color w:val="CE9178"/>
                <w:szCs w:val="21"/>
                <w:lang w:eastAsia="ru-RU"/>
              </w:rPr>
              <w:t>Привет</w:t>
            </w:r>
            <w:proofErr w:type="spellEnd"/>
            <w:r w:rsidRPr="00B2254D">
              <w:rPr>
                <w:rFonts w:eastAsia="Times New Roman" w:cs="Times New Roman"/>
                <w:color w:val="CE9178"/>
                <w:szCs w:val="21"/>
                <w:lang w:eastAsia="ru-RU"/>
              </w:rPr>
              <w:t>"</w:t>
            </w:r>
            <w:r w:rsidRPr="00B2254D">
              <w:rPr>
                <w:rFonts w:eastAsia="Times New Roman" w:cs="Times New Roman"/>
                <w:color w:val="D4D4D4"/>
                <w:szCs w:val="21"/>
                <w:lang w:eastAsia="ru-RU"/>
              </w:rPr>
              <w:t>;</w:t>
            </w:r>
          </w:p>
          <w:p w14:paraId="5125DE7C" w14:textId="77777777" w:rsidR="00C37829" w:rsidRPr="00B2254D" w:rsidRDefault="00C37829" w:rsidP="00E101C3">
            <w:pPr>
              <w:pStyle w:val="a4"/>
              <w:rPr>
                <w:rFonts w:eastAsia="Times New Roman" w:cs="Times New Roman"/>
                <w:color w:val="D4D4D4"/>
                <w:szCs w:val="21"/>
                <w:lang w:eastAsia="ru-RU"/>
              </w:rPr>
            </w:pPr>
            <w:proofErr w:type="spellStart"/>
            <w:r w:rsidRPr="00B2254D">
              <w:rPr>
                <w:rFonts w:eastAsia="Times New Roman" w:cs="Times New Roman"/>
                <w:color w:val="9CDCFE"/>
                <w:szCs w:val="21"/>
                <w:lang w:eastAsia="ru-RU"/>
              </w:rPr>
              <w:t>str</w:t>
            </w:r>
            <w:r w:rsidRPr="00B2254D">
              <w:rPr>
                <w:rFonts w:eastAsia="Times New Roman" w:cs="Times New Roman"/>
                <w:color w:val="D4D4D4"/>
                <w:szCs w:val="21"/>
                <w:lang w:eastAsia="ru-RU"/>
              </w:rPr>
              <w:t>.</w:t>
            </w:r>
            <w:r w:rsidRPr="00B2254D">
              <w:rPr>
                <w:rFonts w:eastAsia="Times New Roman" w:cs="Times New Roman"/>
                <w:color w:val="9CDCFE"/>
                <w:szCs w:val="21"/>
                <w:lang w:eastAsia="ru-RU"/>
              </w:rPr>
              <w:t>test</w:t>
            </w:r>
            <w:proofErr w:type="spellEnd"/>
            <w:r w:rsidRPr="00B2254D">
              <w:rPr>
                <w:rFonts w:eastAsia="Times New Roman" w:cs="Times New Roman"/>
                <w:color w:val="D4D4D4"/>
                <w:szCs w:val="21"/>
                <w:lang w:eastAsia="ru-RU"/>
              </w:rPr>
              <w:t> = </w:t>
            </w:r>
            <w:r w:rsidRPr="00B2254D">
              <w:rPr>
                <w:rFonts w:eastAsia="Times New Roman" w:cs="Times New Roman"/>
                <w:color w:val="B5CEA8"/>
                <w:szCs w:val="21"/>
                <w:lang w:eastAsia="ru-RU"/>
              </w:rPr>
              <w:t>5</w:t>
            </w:r>
            <w:r w:rsidRPr="00B2254D">
              <w:rPr>
                <w:rFonts w:eastAsia="Times New Roman" w:cs="Times New Roman"/>
                <w:color w:val="D4D4D4"/>
                <w:szCs w:val="21"/>
                <w:lang w:eastAsia="ru-RU"/>
              </w:rPr>
              <w:t>;</w:t>
            </w:r>
          </w:p>
          <w:p w14:paraId="34D51B41" w14:textId="77777777" w:rsidR="00C37829" w:rsidRPr="00B2254D" w:rsidRDefault="00C37829" w:rsidP="00E101C3">
            <w:pPr>
              <w:pStyle w:val="a4"/>
              <w:rPr>
                <w:rFonts w:eastAsia="Times New Roman" w:cs="Times New Roman"/>
                <w:color w:val="D4D4D4"/>
                <w:szCs w:val="21"/>
                <w:lang w:eastAsia="ru-RU"/>
              </w:rPr>
            </w:pPr>
            <w:r w:rsidRPr="00B2254D">
              <w:rPr>
                <w:rFonts w:eastAsia="Times New Roman" w:cs="Times New Roman"/>
                <w:color w:val="9CDCFE"/>
                <w:szCs w:val="21"/>
                <w:lang w:eastAsia="ru-RU"/>
              </w:rPr>
              <w:t>console</w:t>
            </w:r>
            <w:r w:rsidRPr="00B2254D">
              <w:rPr>
                <w:rFonts w:eastAsia="Times New Roman" w:cs="Times New Roman"/>
                <w:color w:val="D4D4D4"/>
                <w:szCs w:val="21"/>
                <w:lang w:eastAsia="ru-RU"/>
              </w:rPr>
              <w:t>.</w:t>
            </w:r>
            <w:r w:rsidRPr="00B2254D">
              <w:rPr>
                <w:rFonts w:eastAsia="Times New Roman" w:cs="Times New Roman"/>
                <w:color w:val="DCDCAA"/>
                <w:szCs w:val="21"/>
                <w:lang w:eastAsia="ru-RU"/>
              </w:rPr>
              <w:t>log</w:t>
            </w:r>
            <w:r w:rsidRPr="00B2254D">
              <w:rPr>
                <w:rFonts w:eastAsia="Times New Roman" w:cs="Times New Roman"/>
                <w:color w:val="D4D4D4"/>
                <w:szCs w:val="21"/>
                <w:lang w:eastAsia="ru-RU"/>
              </w:rPr>
              <w:t>(</w:t>
            </w:r>
            <w:proofErr w:type="spellStart"/>
            <w:r w:rsidRPr="00B2254D">
              <w:rPr>
                <w:rFonts w:eastAsia="Times New Roman" w:cs="Times New Roman"/>
                <w:color w:val="9CDCFE"/>
                <w:szCs w:val="21"/>
                <w:lang w:eastAsia="ru-RU"/>
              </w:rPr>
              <w:t>str</w:t>
            </w:r>
            <w:r w:rsidRPr="00B2254D">
              <w:rPr>
                <w:rFonts w:eastAsia="Times New Roman" w:cs="Times New Roman"/>
                <w:color w:val="D4D4D4"/>
                <w:szCs w:val="21"/>
                <w:lang w:eastAsia="ru-RU"/>
              </w:rPr>
              <w:t>.</w:t>
            </w:r>
            <w:r w:rsidRPr="00B2254D">
              <w:rPr>
                <w:rFonts w:eastAsia="Times New Roman" w:cs="Times New Roman"/>
                <w:color w:val="9CDCFE"/>
                <w:szCs w:val="21"/>
                <w:lang w:eastAsia="ru-RU"/>
              </w:rPr>
              <w:t>test</w:t>
            </w:r>
            <w:proofErr w:type="spellEnd"/>
            <w:r w:rsidRPr="00B2254D">
              <w:rPr>
                <w:rFonts w:eastAsia="Times New Roman" w:cs="Times New Roman"/>
                <w:color w:val="D4D4D4"/>
                <w:szCs w:val="21"/>
                <w:lang w:eastAsia="ru-RU"/>
              </w:rPr>
              <w:t>);</w:t>
            </w:r>
          </w:p>
          <w:p w14:paraId="6E836F24" w14:textId="77777777" w:rsidR="00C37829" w:rsidRPr="00B2254D" w:rsidRDefault="00C37829" w:rsidP="00E101C3">
            <w:pPr>
              <w:pStyle w:val="a4"/>
              <w:rPr>
                <w:rFonts w:eastAsia="Times New Roman" w:cs="Times New Roman"/>
                <w:color w:val="D4D4D4"/>
                <w:szCs w:val="21"/>
                <w:lang w:eastAsia="ru-RU"/>
              </w:rPr>
            </w:pPr>
          </w:p>
          <w:p w14:paraId="434BB2D0" w14:textId="77777777" w:rsidR="00C37829" w:rsidRPr="00B2254D" w:rsidRDefault="00C37829" w:rsidP="00E101C3">
            <w:pPr>
              <w:pStyle w:val="a4"/>
              <w:rPr>
                <w:rFonts w:eastAsia="Times New Roman" w:cs="Times New Roman"/>
                <w:color w:val="D4D4D4"/>
                <w:szCs w:val="21"/>
                <w:lang w:eastAsia="ru-RU"/>
              </w:rPr>
            </w:pPr>
            <w:r w:rsidRPr="00B2254D">
              <w:rPr>
                <w:rFonts w:eastAsia="Times New Roman" w:cs="Times New Roman"/>
                <w:color w:val="6A9955"/>
                <w:szCs w:val="21"/>
                <w:lang w:eastAsia="ru-RU"/>
              </w:rPr>
              <w:t>// </w:t>
            </w:r>
            <w:proofErr w:type="spellStart"/>
            <w:r w:rsidRPr="00B2254D">
              <w:rPr>
                <w:rFonts w:eastAsia="Times New Roman" w:cs="Times New Roman"/>
                <w:color w:val="6A9955"/>
                <w:szCs w:val="21"/>
                <w:lang w:eastAsia="ru-RU"/>
              </w:rPr>
              <w:t>TypeError</w:t>
            </w:r>
            <w:proofErr w:type="spellEnd"/>
            <w:r w:rsidRPr="00B2254D">
              <w:rPr>
                <w:rFonts w:eastAsia="Times New Roman" w:cs="Times New Roman"/>
                <w:color w:val="6A9955"/>
                <w:szCs w:val="21"/>
                <w:lang w:eastAsia="ru-RU"/>
              </w:rPr>
              <w:t>: Cannot create property 'test' on string '</w:t>
            </w:r>
            <w:proofErr w:type="spellStart"/>
            <w:r w:rsidRPr="00B2254D">
              <w:rPr>
                <w:rFonts w:eastAsia="Times New Roman" w:cs="Times New Roman"/>
                <w:color w:val="6A9955"/>
                <w:szCs w:val="21"/>
                <w:lang w:eastAsia="ru-RU"/>
              </w:rPr>
              <w:t>Привет</w:t>
            </w:r>
            <w:proofErr w:type="spellEnd"/>
            <w:r w:rsidRPr="00B2254D">
              <w:rPr>
                <w:rFonts w:eastAsia="Times New Roman" w:cs="Times New Roman"/>
                <w:color w:val="6A9955"/>
                <w:szCs w:val="21"/>
                <w:lang w:eastAsia="ru-RU"/>
              </w:rPr>
              <w:t>'</w:t>
            </w:r>
          </w:p>
          <w:p w14:paraId="4A179D6B" w14:textId="77777777" w:rsidR="00C37829" w:rsidRPr="00B2254D" w:rsidRDefault="00C37829" w:rsidP="00E101C3">
            <w:pPr>
              <w:pStyle w:val="a4"/>
            </w:pPr>
          </w:p>
        </w:tc>
      </w:tr>
    </w:tbl>
    <w:p w14:paraId="7DC209FB" w14:textId="77777777" w:rsidR="00C37829" w:rsidRDefault="00C37829" w:rsidP="00C37829">
      <w:pPr>
        <w:pStyle w:val="a5"/>
        <w:rPr>
          <w:lang w:val="en-US"/>
        </w:rPr>
      </w:pPr>
    </w:p>
    <w:p w14:paraId="1805EFF3" w14:textId="77777777" w:rsidR="00C37829" w:rsidRPr="00734D7E" w:rsidRDefault="00C37829" w:rsidP="00C37829">
      <w:pPr>
        <w:pStyle w:val="a5"/>
      </w:pPr>
      <w:r w:rsidRPr="00734D7E">
        <w:t>В зависимости от того, используете ли вы строгий режим (</w:t>
      </w:r>
      <w:proofErr w:type="spellStart"/>
      <w:r w:rsidRPr="00734D7E">
        <w:t>use</w:t>
      </w:r>
      <w:proofErr w:type="spellEnd"/>
      <w:r w:rsidRPr="00734D7E">
        <w:t xml:space="preserve"> </w:t>
      </w:r>
      <w:proofErr w:type="spellStart"/>
      <w:r w:rsidRPr="00734D7E">
        <w:t>strict</w:t>
      </w:r>
      <w:proofErr w:type="spellEnd"/>
      <w:r w:rsidRPr="00734D7E">
        <w:t>):</w:t>
      </w:r>
    </w:p>
    <w:p w14:paraId="36D30A3B" w14:textId="77777777" w:rsidR="00C37829" w:rsidRPr="00734D7E" w:rsidRDefault="00C37829" w:rsidP="00C37829">
      <w:pPr>
        <w:pStyle w:val="a5"/>
        <w:rPr>
          <w:lang w:val="en-US"/>
        </w:rPr>
      </w:pPr>
      <w:r>
        <w:rPr>
          <w:lang w:val="en-US"/>
        </w:rPr>
        <w:t xml:space="preserve">- </w:t>
      </w:r>
      <w:r w:rsidRPr="00734D7E">
        <w:rPr>
          <w:lang w:val="en-US"/>
        </w:rPr>
        <w:t>undefined (</w:t>
      </w:r>
      <w:r w:rsidRPr="00734D7E">
        <w:t>без</w:t>
      </w:r>
      <w:r w:rsidRPr="00734D7E">
        <w:rPr>
          <w:lang w:val="en-US"/>
        </w:rPr>
        <w:t xml:space="preserve"> strict)</w:t>
      </w:r>
    </w:p>
    <w:p w14:paraId="593C41D0" w14:textId="77777777" w:rsidR="00C37829" w:rsidRPr="00734D7E" w:rsidRDefault="00C37829" w:rsidP="00C37829">
      <w:pPr>
        <w:pStyle w:val="a5"/>
        <w:rPr>
          <w:lang w:val="en-US"/>
        </w:rPr>
      </w:pPr>
      <w:r>
        <w:rPr>
          <w:lang w:val="en-US"/>
        </w:rPr>
        <w:t xml:space="preserve">- </w:t>
      </w:r>
      <w:r>
        <w:t>о</w:t>
      </w:r>
      <w:r w:rsidRPr="00734D7E">
        <w:t>шибка</w:t>
      </w:r>
      <w:r w:rsidRPr="00734D7E">
        <w:rPr>
          <w:lang w:val="en-US"/>
        </w:rPr>
        <w:t xml:space="preserve"> (strict mode)</w:t>
      </w:r>
    </w:p>
    <w:p w14:paraId="77B5B43B" w14:textId="77777777" w:rsidR="00C37829" w:rsidRPr="007F5F0C" w:rsidRDefault="00C37829" w:rsidP="00C37829">
      <w:pPr>
        <w:pStyle w:val="a5"/>
        <w:rPr>
          <w:lang w:val="en-US"/>
        </w:rPr>
      </w:pPr>
    </w:p>
    <w:p w14:paraId="10D03C50" w14:textId="77777777" w:rsidR="00C37829" w:rsidRPr="00734D7E" w:rsidRDefault="00C37829" w:rsidP="00C37829">
      <w:pPr>
        <w:pStyle w:val="a5"/>
      </w:pPr>
      <w:r w:rsidRPr="00734D7E">
        <w:t xml:space="preserve">Давайте </w:t>
      </w:r>
      <w:proofErr w:type="gramStart"/>
      <w:r w:rsidRPr="00734D7E">
        <w:t>посмотрим</w:t>
      </w:r>
      <w:proofErr w:type="gramEnd"/>
      <w:r w:rsidRPr="00734D7E">
        <w:t xml:space="preserve"> что происходит:</w:t>
      </w:r>
    </w:p>
    <w:p w14:paraId="1FA68CBA" w14:textId="77777777" w:rsidR="00C37829" w:rsidRPr="00734D7E" w:rsidRDefault="00C37829" w:rsidP="0031121F">
      <w:pPr>
        <w:pStyle w:val="a5"/>
        <w:numPr>
          <w:ilvl w:val="0"/>
          <w:numId w:val="10"/>
        </w:numPr>
        <w:tabs>
          <w:tab w:val="clear" w:pos="720"/>
          <w:tab w:val="num" w:pos="567"/>
        </w:tabs>
        <w:ind w:left="284" w:hanging="284"/>
      </w:pPr>
      <w:r w:rsidRPr="00734D7E">
        <w:t xml:space="preserve">В момент обращения к свойству </w:t>
      </w:r>
      <w:proofErr w:type="spellStart"/>
      <w:r w:rsidRPr="00734D7E">
        <w:t>str</w:t>
      </w:r>
      <w:proofErr w:type="spellEnd"/>
      <w:r w:rsidRPr="00734D7E">
        <w:t xml:space="preserve"> создаётся «объект-обёртка».</w:t>
      </w:r>
    </w:p>
    <w:p w14:paraId="53716FDF" w14:textId="77777777" w:rsidR="00C37829" w:rsidRPr="00734D7E" w:rsidRDefault="00C37829" w:rsidP="0031121F">
      <w:pPr>
        <w:pStyle w:val="a5"/>
        <w:numPr>
          <w:ilvl w:val="0"/>
          <w:numId w:val="10"/>
        </w:numPr>
        <w:tabs>
          <w:tab w:val="clear" w:pos="720"/>
          <w:tab w:val="num" w:pos="567"/>
        </w:tabs>
        <w:ind w:left="284" w:hanging="284"/>
      </w:pPr>
      <w:r w:rsidRPr="00734D7E">
        <w:t>В строгом режиме, попытка изменения этого объекта выдаёт ошибку.</w:t>
      </w:r>
    </w:p>
    <w:p w14:paraId="41DD8F9C" w14:textId="77777777" w:rsidR="00C37829" w:rsidRDefault="00C37829" w:rsidP="0031121F">
      <w:pPr>
        <w:pStyle w:val="a5"/>
        <w:numPr>
          <w:ilvl w:val="0"/>
          <w:numId w:val="10"/>
        </w:numPr>
        <w:tabs>
          <w:tab w:val="clear" w:pos="720"/>
          <w:tab w:val="num" w:pos="567"/>
        </w:tabs>
        <w:ind w:left="284" w:hanging="284"/>
      </w:pPr>
      <w:r w:rsidRPr="00734D7E">
        <w:t xml:space="preserve">Без строгого режима, операция продолжается, объект получает свойство </w:t>
      </w:r>
      <w:proofErr w:type="spellStart"/>
      <w:r w:rsidRPr="00734D7E">
        <w:t>test</w:t>
      </w:r>
      <w:proofErr w:type="spellEnd"/>
      <w:r w:rsidRPr="00734D7E">
        <w:t xml:space="preserve">, но после этого он удаляется, так что на последней линии </w:t>
      </w:r>
      <w:proofErr w:type="spellStart"/>
      <w:r w:rsidRPr="00734D7E">
        <w:t>str</w:t>
      </w:r>
      <w:proofErr w:type="spellEnd"/>
      <w:r w:rsidRPr="00734D7E">
        <w:t xml:space="preserve"> больше не имеет свойства </w:t>
      </w:r>
      <w:proofErr w:type="spellStart"/>
      <w:r w:rsidRPr="00734D7E">
        <w:t>test</w:t>
      </w:r>
      <w:proofErr w:type="spellEnd"/>
      <w:r w:rsidRPr="00734D7E">
        <w:t>.</w:t>
      </w:r>
    </w:p>
    <w:p w14:paraId="6BDB2617" w14:textId="77777777" w:rsidR="00C37829" w:rsidRPr="00734D7E" w:rsidRDefault="00C37829" w:rsidP="00C37829">
      <w:pPr>
        <w:pStyle w:val="a5"/>
      </w:pPr>
    </w:p>
    <w:p w14:paraId="51513910" w14:textId="77777777" w:rsidR="00C37829" w:rsidRPr="00734D7E" w:rsidRDefault="00C37829" w:rsidP="00C37829">
      <w:pPr>
        <w:pStyle w:val="a5"/>
      </w:pPr>
      <w:r w:rsidRPr="00734D7E">
        <w:rPr>
          <w:bCs/>
        </w:rPr>
        <w:t>Данный пример наглядно показывает, что примитивы не являются объектами.</w:t>
      </w:r>
      <w:r w:rsidRPr="00734D7E">
        <w:t xml:space="preserve"> Они не могут хранить дополнительные данные.</w:t>
      </w:r>
    </w:p>
    <w:p w14:paraId="34070CA1" w14:textId="77777777" w:rsidR="00C37829" w:rsidRDefault="00C37829" w:rsidP="00C37829">
      <w:pPr>
        <w:pStyle w:val="a5"/>
      </w:pPr>
    </w:p>
    <w:p w14:paraId="0D7C52F5" w14:textId="77777777" w:rsidR="00A151BF" w:rsidRDefault="00A151BF" w:rsidP="00C37829">
      <w:pPr>
        <w:pStyle w:val="2"/>
      </w:pPr>
    </w:p>
    <w:p w14:paraId="75874C01" w14:textId="77777777" w:rsidR="00C37829" w:rsidRPr="00FD16E8" w:rsidRDefault="00DD69D2" w:rsidP="00C37829">
      <w:pPr>
        <w:pStyle w:val="2"/>
      </w:pPr>
      <w:hyperlink r:id="rId123" w:history="1">
        <w:r w:rsidR="00C37829" w:rsidRPr="00FD16E8">
          <w:t>Числа</w:t>
        </w:r>
      </w:hyperlink>
    </w:p>
    <w:p w14:paraId="627BBBBF" w14:textId="77777777" w:rsidR="00C37829" w:rsidRPr="00335C5F" w:rsidRDefault="00C37829" w:rsidP="00C37829">
      <w:pPr>
        <w:pStyle w:val="a5"/>
      </w:pPr>
      <w:r w:rsidRPr="001649E4">
        <w:t>В JavaScript существует два типа чисел:</w:t>
      </w:r>
      <w:r w:rsidRPr="0020727C">
        <w:t xml:space="preserve"> </w:t>
      </w:r>
      <w:r>
        <w:t xml:space="preserve">обычные и </w:t>
      </w:r>
      <w:proofErr w:type="spellStart"/>
      <w:r>
        <w:rPr>
          <w:lang w:val="en-US"/>
        </w:rPr>
        <w:t>BigInt</w:t>
      </w:r>
      <w:proofErr w:type="spellEnd"/>
      <w:r>
        <w:t>.</w:t>
      </w:r>
    </w:p>
    <w:p w14:paraId="3FDE721E" w14:textId="77777777" w:rsidR="00C37829" w:rsidRPr="001649E4" w:rsidRDefault="00C37829" w:rsidP="00C37829">
      <w:pPr>
        <w:pStyle w:val="a5"/>
      </w:pPr>
      <w:r>
        <w:t xml:space="preserve">Обычные числа типа </w:t>
      </w:r>
      <w:r w:rsidRPr="00742C86">
        <w:rPr>
          <w:b/>
          <w:lang w:val="en-US"/>
        </w:rPr>
        <w:t>number</w:t>
      </w:r>
      <w:r>
        <w:t xml:space="preserve">, которые </w:t>
      </w:r>
      <w:r w:rsidRPr="001649E4">
        <w:t xml:space="preserve">хранятся в 64-битном формате </w:t>
      </w:r>
      <w:hyperlink r:id="rId124" w:history="1">
        <w:r w:rsidRPr="001649E4">
          <w:rPr>
            <w:rStyle w:val="a8"/>
          </w:rPr>
          <w:t>IEEE-754</w:t>
        </w:r>
      </w:hyperlink>
      <w:r w:rsidRPr="001649E4">
        <w:t>, который также называют «числа с плавающей точкой двойной точности» (</w:t>
      </w:r>
      <w:proofErr w:type="spellStart"/>
      <w:r w:rsidRPr="001649E4">
        <w:t>double</w:t>
      </w:r>
      <w:proofErr w:type="spellEnd"/>
      <w:r w:rsidRPr="001649E4">
        <w:t xml:space="preserve"> </w:t>
      </w:r>
      <w:proofErr w:type="spellStart"/>
      <w:r w:rsidRPr="001649E4">
        <w:t>precision</w:t>
      </w:r>
      <w:proofErr w:type="spellEnd"/>
      <w:r w:rsidRPr="001649E4">
        <w:t xml:space="preserve"> </w:t>
      </w:r>
      <w:proofErr w:type="spellStart"/>
      <w:r w:rsidRPr="001649E4">
        <w:t>floating</w:t>
      </w:r>
      <w:proofErr w:type="spellEnd"/>
      <w:r w:rsidRPr="001649E4">
        <w:t xml:space="preserve"> </w:t>
      </w:r>
      <w:proofErr w:type="spellStart"/>
      <w:r w:rsidRPr="001649E4">
        <w:t>point</w:t>
      </w:r>
      <w:proofErr w:type="spellEnd"/>
      <w:r w:rsidRPr="001649E4">
        <w:t xml:space="preserve"> </w:t>
      </w:r>
      <w:proofErr w:type="spellStart"/>
      <w:r w:rsidRPr="001649E4">
        <w:t>numbers</w:t>
      </w:r>
      <w:proofErr w:type="spellEnd"/>
      <w:r w:rsidRPr="001649E4">
        <w:t>).</w:t>
      </w:r>
    </w:p>
    <w:p w14:paraId="53CCB9AC" w14:textId="77777777" w:rsidR="00C37829" w:rsidRPr="00C34F1F" w:rsidRDefault="00C37829" w:rsidP="00C37829">
      <w:pPr>
        <w:pStyle w:val="a5"/>
      </w:pPr>
    </w:p>
    <w:p w14:paraId="6FFBCDFA" w14:textId="77777777" w:rsidR="00C37829" w:rsidRPr="001649E4" w:rsidRDefault="00C37829" w:rsidP="00C37829">
      <w:pPr>
        <w:pStyle w:val="a5"/>
      </w:pPr>
      <w:proofErr w:type="spellStart"/>
      <w:r w:rsidRPr="00742C86">
        <w:rPr>
          <w:b/>
        </w:rPr>
        <w:t>BigInt</w:t>
      </w:r>
      <w:proofErr w:type="spellEnd"/>
      <w:r w:rsidRPr="001649E4">
        <w:t xml:space="preserve"> числа дают возможность работать с целыми числами, когда необходимо работать со значениями более чем 2</w:t>
      </w:r>
      <w:r w:rsidRPr="001649E4">
        <w:rPr>
          <w:vertAlign w:val="superscript"/>
        </w:rPr>
        <w:t>53</w:t>
      </w:r>
      <w:r w:rsidRPr="001649E4">
        <w:t xml:space="preserve"> или менее чем -2</w:t>
      </w:r>
      <w:r w:rsidRPr="001649E4">
        <w:rPr>
          <w:vertAlign w:val="superscript"/>
        </w:rPr>
        <w:t>53</w:t>
      </w:r>
      <w:r w:rsidRPr="001649E4">
        <w:t xml:space="preserve">. Так как </w:t>
      </w:r>
      <w:proofErr w:type="spellStart"/>
      <w:r w:rsidRPr="001649E4">
        <w:t>BigInt</w:t>
      </w:r>
      <w:proofErr w:type="spellEnd"/>
      <w:r w:rsidRPr="001649E4">
        <w:t xml:space="preserve"> числа нужны достаточно редко, мы рассмотрим их в отдельной главе </w:t>
      </w:r>
      <w:hyperlink r:id="rId125" w:history="1">
        <w:proofErr w:type="spellStart"/>
        <w:r w:rsidRPr="001649E4">
          <w:rPr>
            <w:rStyle w:val="a8"/>
          </w:rPr>
          <w:t>BigInt</w:t>
        </w:r>
        <w:proofErr w:type="spellEnd"/>
      </w:hyperlink>
      <w:r w:rsidRPr="001649E4">
        <w:t>.</w:t>
      </w:r>
    </w:p>
    <w:p w14:paraId="2A19EF80" w14:textId="77777777" w:rsidR="00C37829" w:rsidRDefault="00C37829" w:rsidP="00C37829">
      <w:pPr>
        <w:pStyle w:val="a5"/>
      </w:pPr>
    </w:p>
    <w:p w14:paraId="4005C8C2" w14:textId="77777777" w:rsidR="001D731B" w:rsidRPr="001D731B" w:rsidRDefault="001D731B" w:rsidP="00C37829">
      <w:pPr>
        <w:pStyle w:val="a5"/>
      </w:pPr>
      <w:r>
        <w:t>См. также раздел «численное преобразование».</w:t>
      </w:r>
    </w:p>
    <w:p w14:paraId="38F38A5A" w14:textId="77777777" w:rsidR="00C37829" w:rsidRDefault="00C37829" w:rsidP="00C37829">
      <w:pPr>
        <w:pStyle w:val="a5"/>
      </w:pPr>
    </w:p>
    <w:p w14:paraId="720F6A4C" w14:textId="77777777" w:rsidR="00C37829" w:rsidRPr="00DE4AA7" w:rsidRDefault="00C37829" w:rsidP="00C37829">
      <w:pPr>
        <w:pStyle w:val="3"/>
      </w:pPr>
      <w:bookmarkStart w:id="25" w:name="sposoby-zapisi-chisla"/>
      <w:r>
        <w:rPr>
          <w:lang w:val="en-US"/>
        </w:rPr>
        <w:t>e</w:t>
      </w:r>
      <w:r w:rsidRPr="00A46339">
        <w:t xml:space="preserve">, </w:t>
      </w:r>
      <w:r>
        <w:rPr>
          <w:lang w:val="en-US"/>
        </w:rPr>
        <w:t>e</w:t>
      </w:r>
      <w:r w:rsidRPr="00A46339">
        <w:t>-</w:t>
      </w:r>
      <w:bookmarkEnd w:id="25"/>
    </w:p>
    <w:p w14:paraId="546DCA03" w14:textId="77777777" w:rsidR="00C37829" w:rsidRDefault="00C37829" w:rsidP="00C37829">
      <w:pPr>
        <w:pStyle w:val="a5"/>
      </w:pPr>
      <w:r>
        <w:t>В жизни чтобы не ошибиться, вместо записи 1 000 000 можно написать 1 млн. В JavaScript можно использовать букву «</w:t>
      </w:r>
      <w:r>
        <w:rPr>
          <w:lang w:val="en-US"/>
        </w:rPr>
        <w:t>e</w:t>
      </w:r>
      <w:r>
        <w:t>»</w:t>
      </w:r>
      <w:r w:rsidRPr="00742C86">
        <w:t xml:space="preserve"> </w:t>
      </w:r>
      <w:r>
        <w:t>и «</w:t>
      </w:r>
      <w:r>
        <w:rPr>
          <w:lang w:val="en-US"/>
        </w:rPr>
        <w:t>e</w:t>
      </w:r>
      <w:r>
        <w:t>-»,</w:t>
      </w:r>
      <w:r w:rsidR="00865F26">
        <w:t xml:space="preserve"> чтобы укоротить запись числа. </w:t>
      </w:r>
    </w:p>
    <w:p w14:paraId="12EBBE38" w14:textId="77777777" w:rsidR="00C37829" w:rsidRDefault="00C37829" w:rsidP="00C37829">
      <w:pPr>
        <w:pStyle w:val="a5"/>
      </w:pPr>
      <w:r>
        <w:t>«</w:t>
      </w:r>
      <w:r>
        <w:rPr>
          <w:lang w:val="en-US"/>
        </w:rPr>
        <w:t>e</w:t>
      </w:r>
      <w:r>
        <w:t>» производит операцию умножения числа на 1 с указанным количеством нулей:</w:t>
      </w:r>
    </w:p>
    <w:p w14:paraId="78ED17BF" w14:textId="77777777" w:rsidR="00C37829" w:rsidRDefault="00C37829" w:rsidP="00C37829">
      <w:pPr>
        <w:pStyle w:val="a5"/>
      </w:pPr>
      <w:r>
        <w:t>«</w:t>
      </w:r>
      <w:r>
        <w:rPr>
          <w:lang w:val="en-US"/>
        </w:rPr>
        <w:t>e</w:t>
      </w:r>
      <w:proofErr w:type="gramStart"/>
      <w:r>
        <w:t>-»производит</w:t>
      </w:r>
      <w:proofErr w:type="gramEnd"/>
      <w:r>
        <w:t xml:space="preserve"> деление на 1 с указанным количеством нулей: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734F8D" w14:paraId="6ADE6A7A" w14:textId="77777777" w:rsidTr="005144E3">
        <w:tc>
          <w:tcPr>
            <w:tcW w:w="10194" w:type="dxa"/>
            <w:shd w:val="clear" w:color="auto" w:fill="F5F5F5"/>
          </w:tcPr>
          <w:p w14:paraId="3AB4FD70" w14:textId="77777777" w:rsidR="00C37829" w:rsidRPr="00E4113C" w:rsidRDefault="00C37829" w:rsidP="005144E3">
            <w:pPr>
              <w:pStyle w:val="a4"/>
              <w:rPr>
                <w:lang w:val="ru-RU"/>
              </w:rPr>
            </w:pPr>
          </w:p>
          <w:p w14:paraId="4C6B7FB0" w14:textId="77777777" w:rsidR="00C37829" w:rsidRDefault="00C37829" w:rsidP="005144E3">
            <w:pPr>
              <w:pStyle w:val="a4"/>
            </w:pPr>
            <w:r>
              <w:t xml:space="preserve">1e3;  </w:t>
            </w:r>
          </w:p>
          <w:p w14:paraId="530E6026" w14:textId="77777777" w:rsidR="00C37829" w:rsidRPr="00455C97" w:rsidRDefault="00C37829" w:rsidP="005144E3">
            <w:pPr>
              <w:pStyle w:val="a4"/>
              <w:rPr>
                <w:color w:val="808080" w:themeColor="background1" w:themeShade="80"/>
              </w:rPr>
            </w:pPr>
            <w:r w:rsidRPr="00455C97">
              <w:rPr>
                <w:color w:val="808080" w:themeColor="background1" w:themeShade="80"/>
              </w:rPr>
              <w:t>// 1 * 1000 = 1000</w:t>
            </w:r>
          </w:p>
          <w:p w14:paraId="698B6A25" w14:textId="77777777" w:rsidR="00C37829" w:rsidRDefault="00C37829" w:rsidP="005144E3">
            <w:pPr>
              <w:pStyle w:val="a4"/>
            </w:pPr>
          </w:p>
          <w:p w14:paraId="2473ED34" w14:textId="77777777" w:rsidR="00C37829" w:rsidRDefault="00C37829" w:rsidP="005144E3">
            <w:pPr>
              <w:pStyle w:val="a4"/>
            </w:pPr>
            <w:r>
              <w:t>1e-3;</w:t>
            </w:r>
          </w:p>
          <w:p w14:paraId="0E5F9C9D" w14:textId="77777777" w:rsidR="00C37829" w:rsidRPr="00455C97" w:rsidRDefault="00C37829" w:rsidP="005144E3">
            <w:pPr>
              <w:pStyle w:val="a4"/>
              <w:rPr>
                <w:color w:val="808080" w:themeColor="background1" w:themeShade="80"/>
              </w:rPr>
            </w:pPr>
            <w:r w:rsidRPr="00455C97">
              <w:rPr>
                <w:color w:val="808080" w:themeColor="background1" w:themeShade="80"/>
              </w:rPr>
              <w:t>// 1 / 1000 = 0.001</w:t>
            </w:r>
          </w:p>
          <w:p w14:paraId="0507F9C5" w14:textId="77777777" w:rsidR="00C37829" w:rsidRDefault="00C37829" w:rsidP="005144E3">
            <w:pPr>
              <w:pStyle w:val="a4"/>
            </w:pPr>
          </w:p>
          <w:p w14:paraId="1E05C007" w14:textId="77777777" w:rsidR="00C37829" w:rsidRDefault="00C37829" w:rsidP="005144E3">
            <w:pPr>
              <w:pStyle w:val="a4"/>
            </w:pPr>
            <w:r>
              <w:t>1.7e1;</w:t>
            </w:r>
          </w:p>
          <w:p w14:paraId="5DA48EA1" w14:textId="77777777" w:rsidR="00C37829" w:rsidRPr="00455C97" w:rsidRDefault="00C37829" w:rsidP="005144E3">
            <w:pPr>
              <w:pStyle w:val="a4"/>
              <w:rPr>
                <w:color w:val="808080" w:themeColor="background1" w:themeShade="80"/>
              </w:rPr>
            </w:pPr>
            <w:r w:rsidRPr="00455C97">
              <w:rPr>
                <w:color w:val="808080" w:themeColor="background1" w:themeShade="80"/>
              </w:rPr>
              <w:t>// 1.7 * 10 = 17</w:t>
            </w:r>
          </w:p>
          <w:p w14:paraId="0D009846" w14:textId="77777777" w:rsidR="00C37829" w:rsidRPr="00734F8D" w:rsidRDefault="00C37829" w:rsidP="005144E3">
            <w:pPr>
              <w:pStyle w:val="a4"/>
            </w:pPr>
          </w:p>
        </w:tc>
      </w:tr>
    </w:tbl>
    <w:p w14:paraId="71A7BB3C" w14:textId="77777777" w:rsidR="00C37829" w:rsidRDefault="00C37829" w:rsidP="00C37829">
      <w:pPr>
        <w:pStyle w:val="a5"/>
        <w:rPr>
          <w:lang w:val="en-US"/>
        </w:rPr>
      </w:pPr>
    </w:p>
    <w:bookmarkStart w:id="26" w:name="shestnadtsaterichnye-dvoichnye-i-vosmeri"/>
    <w:p w14:paraId="4AC6E2CF" w14:textId="77777777" w:rsidR="00C37829" w:rsidRPr="00336BDF" w:rsidRDefault="00C37829" w:rsidP="00C37829">
      <w:pPr>
        <w:pStyle w:val="3"/>
      </w:pPr>
      <w:r w:rsidRPr="00120143">
        <w:lastRenderedPageBreak/>
        <w:fldChar w:fldCharType="begin"/>
      </w:r>
      <w:r w:rsidRPr="00120143">
        <w:instrText xml:space="preserve"> HYPERLINK "https://learn.javascript.ru/number" \l "shestnadtsaterichnye-dvoichnye-i-vosmerichnye-chisla" </w:instrText>
      </w:r>
      <w:r w:rsidRPr="00120143">
        <w:fldChar w:fldCharType="separate"/>
      </w:r>
      <w:r w:rsidRPr="00120143">
        <w:t>Шестнадцатеричные, двоичные и восьмеричные числа</w:t>
      </w:r>
      <w:r w:rsidRPr="00120143">
        <w:fldChar w:fldCharType="end"/>
      </w:r>
      <w:bookmarkEnd w:id="26"/>
    </w:p>
    <w:p w14:paraId="4AF7FC56" w14:textId="77777777" w:rsidR="00C37829" w:rsidRDefault="00C37829" w:rsidP="00C37829">
      <w:pPr>
        <w:pStyle w:val="a5"/>
      </w:pPr>
      <w:r>
        <w:rPr>
          <w:b/>
        </w:rPr>
        <w:t>0</w:t>
      </w:r>
      <w:r>
        <w:rPr>
          <w:b/>
          <w:lang w:val="en-US"/>
        </w:rPr>
        <w:t>x</w:t>
      </w:r>
      <w:r>
        <w:t xml:space="preserve"> –</w:t>
      </w:r>
      <w:r w:rsidRPr="00455C97">
        <w:t xml:space="preserve"> </w:t>
      </w:r>
      <w:r>
        <w:t>шестнадцатеричные числа.</w:t>
      </w:r>
    </w:p>
    <w:p w14:paraId="2698409E" w14:textId="77777777" w:rsidR="00C37829" w:rsidRDefault="00C37829" w:rsidP="00C37829">
      <w:pPr>
        <w:pStyle w:val="a5"/>
      </w:pPr>
      <w:r w:rsidRPr="007838ED">
        <w:rPr>
          <w:b/>
        </w:rPr>
        <w:t>0b</w:t>
      </w:r>
      <w:r>
        <w:t xml:space="preserve"> – двоичные</w:t>
      </w:r>
    </w:p>
    <w:p w14:paraId="39F3AAEA" w14:textId="77777777" w:rsidR="00C37829" w:rsidRPr="00B24B7D" w:rsidRDefault="00C37829" w:rsidP="00C37829">
      <w:pPr>
        <w:pStyle w:val="a5"/>
      </w:pPr>
      <w:r w:rsidRPr="007838ED">
        <w:rPr>
          <w:b/>
        </w:rPr>
        <w:t>0o</w:t>
      </w:r>
      <w:r w:rsidRPr="00606233">
        <w:t xml:space="preserve"> </w:t>
      </w:r>
      <w:r>
        <w:t>– восьмеричные</w:t>
      </w:r>
    </w:p>
    <w:p w14:paraId="53F0B1B7" w14:textId="77777777" w:rsidR="00C37829" w:rsidRDefault="00C37829" w:rsidP="00C37829">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9E51D1" w14:paraId="45D39BB8" w14:textId="77777777" w:rsidTr="005144E3">
        <w:tc>
          <w:tcPr>
            <w:tcW w:w="10194" w:type="dxa"/>
            <w:shd w:val="clear" w:color="auto" w:fill="F5F5F5"/>
          </w:tcPr>
          <w:p w14:paraId="53DEAA19" w14:textId="77777777" w:rsidR="00C37829" w:rsidRPr="00844E0C" w:rsidRDefault="00C37829" w:rsidP="005144E3">
            <w:pPr>
              <w:pStyle w:val="a4"/>
              <w:rPr>
                <w:lang w:val="ru-RU"/>
              </w:rPr>
            </w:pPr>
          </w:p>
          <w:p w14:paraId="20305B26" w14:textId="77777777" w:rsidR="00C37829" w:rsidRPr="00844E0C" w:rsidRDefault="00C37829" w:rsidP="005144E3">
            <w:pPr>
              <w:pStyle w:val="a4"/>
              <w:rPr>
                <w:b/>
                <w:lang w:val="ru-RU"/>
              </w:rPr>
            </w:pPr>
            <w:r w:rsidRPr="00844E0C">
              <w:rPr>
                <w:b/>
                <w:lang w:val="ru-RU"/>
              </w:rPr>
              <w:t>16</w:t>
            </w:r>
          </w:p>
          <w:p w14:paraId="7A258104" w14:textId="77777777" w:rsidR="00C37829" w:rsidRPr="00CC505B" w:rsidRDefault="00C37829" w:rsidP="005144E3">
            <w:pPr>
              <w:pStyle w:val="a4"/>
              <w:rPr>
                <w:lang w:val="ru-RU"/>
              </w:rPr>
            </w:pPr>
            <w:proofErr w:type="gramStart"/>
            <w:r w:rsidRPr="00C37829">
              <w:t>console</w:t>
            </w:r>
            <w:r w:rsidRPr="00CC505B">
              <w:rPr>
                <w:lang w:val="ru-RU"/>
              </w:rPr>
              <w:t>.</w:t>
            </w:r>
            <w:r w:rsidRPr="00C37829">
              <w:t>log</w:t>
            </w:r>
            <w:r w:rsidRPr="00CC505B">
              <w:rPr>
                <w:lang w:val="ru-RU"/>
              </w:rPr>
              <w:t>( 0</w:t>
            </w:r>
            <w:proofErr w:type="spellStart"/>
            <w:proofErr w:type="gramEnd"/>
            <w:r w:rsidRPr="00C6479F">
              <w:t>x</w:t>
            </w:r>
            <w:r w:rsidRPr="00C37829">
              <w:t>ff</w:t>
            </w:r>
            <w:proofErr w:type="spellEnd"/>
            <w:r w:rsidRPr="00CC505B">
              <w:rPr>
                <w:lang w:val="ru-RU"/>
              </w:rPr>
              <w:t xml:space="preserve"> );</w:t>
            </w:r>
          </w:p>
          <w:p w14:paraId="0BD369D9" w14:textId="77777777" w:rsidR="00C37829" w:rsidRPr="00CC505B" w:rsidRDefault="00C37829" w:rsidP="005144E3">
            <w:pPr>
              <w:pStyle w:val="a4"/>
              <w:rPr>
                <w:lang w:val="ru-RU"/>
              </w:rPr>
            </w:pPr>
            <w:r w:rsidRPr="00CC505B">
              <w:rPr>
                <w:color w:val="808080" w:themeColor="background1" w:themeShade="80"/>
                <w:lang w:val="ru-RU"/>
              </w:rPr>
              <w:t>// 255</w:t>
            </w:r>
          </w:p>
          <w:p w14:paraId="489052D1" w14:textId="77777777" w:rsidR="00C37829" w:rsidRPr="00CC505B" w:rsidRDefault="00C37829" w:rsidP="005144E3">
            <w:pPr>
              <w:pStyle w:val="a4"/>
              <w:rPr>
                <w:lang w:val="ru-RU"/>
              </w:rPr>
            </w:pPr>
            <w:proofErr w:type="gramStart"/>
            <w:r w:rsidRPr="00C37829">
              <w:t>console</w:t>
            </w:r>
            <w:r w:rsidRPr="00CC505B">
              <w:rPr>
                <w:lang w:val="ru-RU"/>
              </w:rPr>
              <w:t>.</w:t>
            </w:r>
            <w:r w:rsidRPr="00C37829">
              <w:t>log</w:t>
            </w:r>
            <w:r w:rsidRPr="00CC505B">
              <w:rPr>
                <w:lang w:val="ru-RU"/>
              </w:rPr>
              <w:t>( 0</w:t>
            </w:r>
            <w:proofErr w:type="spellStart"/>
            <w:proofErr w:type="gramEnd"/>
            <w:r w:rsidRPr="00C37829">
              <w:t>xFF</w:t>
            </w:r>
            <w:proofErr w:type="spellEnd"/>
            <w:r w:rsidRPr="00CC505B">
              <w:rPr>
                <w:lang w:val="ru-RU"/>
              </w:rPr>
              <w:t xml:space="preserve"> ); </w:t>
            </w:r>
          </w:p>
          <w:p w14:paraId="63C6037A" w14:textId="77777777" w:rsidR="00C37829" w:rsidRDefault="00C37829" w:rsidP="005144E3">
            <w:pPr>
              <w:pStyle w:val="a4"/>
              <w:rPr>
                <w:lang w:val="ru-RU"/>
              </w:rPr>
            </w:pPr>
            <w:r w:rsidRPr="00645F8F">
              <w:rPr>
                <w:color w:val="808080" w:themeColor="background1" w:themeShade="80"/>
                <w:lang w:val="ru-RU"/>
              </w:rPr>
              <w:t>// 255 (регистр не имеет значения)</w:t>
            </w:r>
          </w:p>
          <w:p w14:paraId="3E803A35" w14:textId="77777777" w:rsidR="00C37829" w:rsidRDefault="00C37829" w:rsidP="005144E3">
            <w:pPr>
              <w:pStyle w:val="a4"/>
              <w:rPr>
                <w:lang w:val="ru-RU"/>
              </w:rPr>
            </w:pPr>
          </w:p>
          <w:p w14:paraId="5845E9C1" w14:textId="77777777" w:rsidR="00C37829" w:rsidRPr="00CC505B" w:rsidRDefault="00C37829" w:rsidP="005144E3">
            <w:pPr>
              <w:pStyle w:val="a4"/>
              <w:rPr>
                <w:b/>
              </w:rPr>
            </w:pPr>
            <w:r w:rsidRPr="00CC505B">
              <w:rPr>
                <w:b/>
              </w:rPr>
              <w:t>2</w:t>
            </w:r>
          </w:p>
          <w:p w14:paraId="0D257D8A" w14:textId="77777777" w:rsidR="00C37829" w:rsidRPr="00CC505B" w:rsidRDefault="00C37829" w:rsidP="005144E3">
            <w:pPr>
              <w:pStyle w:val="a4"/>
            </w:pPr>
            <w:r>
              <w:t>console</w:t>
            </w:r>
            <w:r w:rsidRPr="00CC505B">
              <w:t>.</w:t>
            </w:r>
            <w:r>
              <w:t>log</w:t>
            </w:r>
            <w:r w:rsidRPr="00CC505B">
              <w:t>(0</w:t>
            </w:r>
            <w:r>
              <w:t>b</w:t>
            </w:r>
            <w:r w:rsidRPr="00CC505B">
              <w:t>11111111);</w:t>
            </w:r>
          </w:p>
          <w:p w14:paraId="724DC43D" w14:textId="77777777" w:rsidR="00C37829" w:rsidRPr="00C6479F" w:rsidRDefault="00C37829" w:rsidP="005144E3">
            <w:pPr>
              <w:pStyle w:val="a4"/>
              <w:rPr>
                <w:color w:val="808080" w:themeColor="background1" w:themeShade="80"/>
              </w:rPr>
            </w:pPr>
            <w:r w:rsidRPr="00C6479F">
              <w:rPr>
                <w:color w:val="808080" w:themeColor="background1" w:themeShade="80"/>
              </w:rPr>
              <w:t>// 255</w:t>
            </w:r>
          </w:p>
          <w:p w14:paraId="2C6E3F57" w14:textId="77777777" w:rsidR="00C37829" w:rsidRDefault="00C37829" w:rsidP="005144E3">
            <w:pPr>
              <w:pStyle w:val="a4"/>
            </w:pPr>
          </w:p>
          <w:p w14:paraId="1C80A4BB" w14:textId="77777777" w:rsidR="00C37829" w:rsidRPr="008263D4" w:rsidRDefault="00C37829" w:rsidP="005144E3">
            <w:pPr>
              <w:pStyle w:val="a4"/>
              <w:rPr>
                <w:b/>
              </w:rPr>
            </w:pPr>
            <w:r w:rsidRPr="008263D4">
              <w:rPr>
                <w:b/>
              </w:rPr>
              <w:t>8</w:t>
            </w:r>
          </w:p>
          <w:p w14:paraId="0E3C4F49" w14:textId="77777777" w:rsidR="00C37829" w:rsidRDefault="00C37829" w:rsidP="005144E3">
            <w:pPr>
              <w:pStyle w:val="a4"/>
            </w:pPr>
            <w:r>
              <w:t>console.log(0o377);</w:t>
            </w:r>
          </w:p>
          <w:p w14:paraId="3ABA6395" w14:textId="77777777" w:rsidR="00C37829" w:rsidRDefault="00C37829" w:rsidP="005144E3">
            <w:pPr>
              <w:pStyle w:val="a4"/>
              <w:rPr>
                <w:color w:val="808080" w:themeColor="background1" w:themeShade="80"/>
              </w:rPr>
            </w:pPr>
            <w:r w:rsidRPr="00C6479F">
              <w:rPr>
                <w:color w:val="808080" w:themeColor="background1" w:themeShade="80"/>
              </w:rPr>
              <w:t>// 255</w:t>
            </w:r>
          </w:p>
          <w:p w14:paraId="1B8B3096" w14:textId="77777777" w:rsidR="00C37829" w:rsidRPr="00C6479F" w:rsidRDefault="00C37829" w:rsidP="005144E3">
            <w:pPr>
              <w:pStyle w:val="a4"/>
            </w:pPr>
          </w:p>
        </w:tc>
      </w:tr>
    </w:tbl>
    <w:p w14:paraId="6209C8A5" w14:textId="77777777" w:rsidR="00C37829" w:rsidRDefault="00C37829" w:rsidP="00C37829">
      <w:pPr>
        <w:pStyle w:val="a5"/>
        <w:rPr>
          <w:lang w:val="en-US"/>
        </w:rPr>
      </w:pPr>
    </w:p>
    <w:p w14:paraId="2C6343E0" w14:textId="77777777" w:rsidR="00C37829" w:rsidRDefault="00DD69D2" w:rsidP="00C37829">
      <w:pPr>
        <w:pStyle w:val="a5"/>
      </w:pPr>
      <w:hyperlink r:id="rId126" w:history="1">
        <w:r w:rsidR="00C37829" w:rsidRPr="00C46BE1">
          <w:rPr>
            <w:rStyle w:val="a8"/>
          </w:rPr>
          <w:t>Шестнадцатеричные</w:t>
        </w:r>
      </w:hyperlink>
      <w:r w:rsidR="00C37829" w:rsidRPr="00C46BE1">
        <w:t xml:space="preserve"> числа широко используются в JavaScript для представления цветов, кодировки символов и многого другого. </w:t>
      </w:r>
    </w:p>
    <w:p w14:paraId="772FAB5C" w14:textId="77777777" w:rsidR="00C37829" w:rsidRPr="00B24B7D" w:rsidRDefault="00C37829" w:rsidP="00C37829">
      <w:pPr>
        <w:pStyle w:val="a5"/>
      </w:pPr>
    </w:p>
    <w:p w14:paraId="7ACDD118" w14:textId="77777777" w:rsidR="00C37829" w:rsidRDefault="00C37829" w:rsidP="00C37829">
      <w:pPr>
        <w:pStyle w:val="a5"/>
      </w:pPr>
    </w:p>
    <w:p w14:paraId="44DB7C7B" w14:textId="77777777" w:rsidR="00C37829" w:rsidRPr="00174349" w:rsidRDefault="00A151BF" w:rsidP="00C37829">
      <w:pPr>
        <w:pStyle w:val="3"/>
      </w:pPr>
      <w:bookmarkStart w:id="27" w:name="tostring-base"/>
      <w:r>
        <w:t xml:space="preserve">Системы счисления </w:t>
      </w:r>
      <w:hyperlink r:id="rId127" w:anchor="tostring-base" w:history="1">
        <w:proofErr w:type="spellStart"/>
        <w:r w:rsidR="00C37829" w:rsidRPr="00874FD7">
          <w:t>toString</w:t>
        </w:r>
        <w:proofErr w:type="spellEnd"/>
        <w:r w:rsidR="00C37829" w:rsidRPr="00874FD7">
          <w:t>(</w:t>
        </w:r>
        <w:proofErr w:type="spellStart"/>
        <w:r w:rsidR="00C37829" w:rsidRPr="00874FD7">
          <w:t>base</w:t>
        </w:r>
        <w:proofErr w:type="spellEnd"/>
        <w:r w:rsidR="00C37829" w:rsidRPr="00874FD7">
          <w:t>)</w:t>
        </w:r>
      </w:hyperlink>
      <w:bookmarkEnd w:id="27"/>
    </w:p>
    <w:p w14:paraId="334350C7" w14:textId="77777777" w:rsidR="00C37829" w:rsidRDefault="00C37829" w:rsidP="00C37829">
      <w:pPr>
        <w:pStyle w:val="a5"/>
      </w:pPr>
      <w:r w:rsidRPr="006C0C98">
        <w:t xml:space="preserve">Метод </w:t>
      </w:r>
      <w:proofErr w:type="spellStart"/>
      <w:proofErr w:type="gramStart"/>
      <w:r w:rsidRPr="006C0C98">
        <w:t>num.</w:t>
      </w:r>
      <w:r w:rsidRPr="00632C70">
        <w:rPr>
          <w:color w:val="CC3399"/>
        </w:rPr>
        <w:t>toString</w:t>
      </w:r>
      <w:proofErr w:type="spellEnd"/>
      <w:proofErr w:type="gramEnd"/>
      <w:r w:rsidRPr="006C0C98">
        <w:t>(</w:t>
      </w:r>
      <w:proofErr w:type="spellStart"/>
      <w:r w:rsidRPr="00632C70">
        <w:rPr>
          <w:color w:val="7030A0"/>
        </w:rPr>
        <w:t>base</w:t>
      </w:r>
      <w:proofErr w:type="spellEnd"/>
      <w:r w:rsidRPr="006C0C98">
        <w:t xml:space="preserve">) возвращает строковое представление числа </w:t>
      </w:r>
      <w:proofErr w:type="spellStart"/>
      <w:r w:rsidRPr="006C0C98">
        <w:t>num</w:t>
      </w:r>
      <w:proofErr w:type="spellEnd"/>
      <w:r w:rsidRPr="006C0C98">
        <w:t xml:space="preserve"> в системе счисления </w:t>
      </w:r>
      <w:proofErr w:type="spellStart"/>
      <w:r w:rsidRPr="006C0C98">
        <w:t>base</w:t>
      </w:r>
      <w:proofErr w:type="spellEnd"/>
      <w:r w:rsidRPr="006C0C98">
        <w:t>.</w:t>
      </w:r>
    </w:p>
    <w:p w14:paraId="387EB0D2" w14:textId="77777777" w:rsidR="00C37829" w:rsidRDefault="00C37829" w:rsidP="00C37829">
      <w:pPr>
        <w:pStyle w:val="a5"/>
      </w:pPr>
    </w:p>
    <w:tbl>
      <w:tblPr>
        <w:tblW w:w="10773" w:type="dxa"/>
        <w:shd w:val="clear" w:color="auto" w:fill="1E1E1E"/>
        <w:tblLook w:val="04A0" w:firstRow="1" w:lastRow="0" w:firstColumn="1" w:lastColumn="0" w:noHBand="0" w:noVBand="1"/>
      </w:tblPr>
      <w:tblGrid>
        <w:gridCol w:w="10773"/>
      </w:tblGrid>
      <w:tr w:rsidR="00C37829" w:rsidRPr="00F572DD" w14:paraId="6EF9CF27" w14:textId="77777777" w:rsidTr="005144E3">
        <w:tc>
          <w:tcPr>
            <w:tcW w:w="10773" w:type="dxa"/>
            <w:shd w:val="clear" w:color="auto" w:fill="1E1E1E"/>
          </w:tcPr>
          <w:p w14:paraId="6F52298D" w14:textId="77777777" w:rsidR="00C37829" w:rsidRPr="00AB546F" w:rsidRDefault="00C37829" w:rsidP="00930F98">
            <w:pPr>
              <w:pStyle w:val="a4"/>
              <w:rPr>
                <w:lang w:val="ru-RU"/>
              </w:rPr>
            </w:pPr>
          </w:p>
          <w:p w14:paraId="3E10E814" w14:textId="77777777" w:rsidR="00C37829" w:rsidRPr="00B043CF" w:rsidRDefault="00C37829" w:rsidP="00930F98">
            <w:pPr>
              <w:pStyle w:val="a4"/>
              <w:rPr>
                <w:rFonts w:eastAsia="Times New Roman" w:cs="Times New Roman"/>
                <w:color w:val="D4D4D4"/>
                <w:lang w:eastAsia="ru-RU"/>
              </w:rPr>
            </w:pPr>
            <w:r w:rsidRPr="00B043CF">
              <w:rPr>
                <w:rFonts w:eastAsia="Times New Roman" w:cs="Times New Roman"/>
                <w:color w:val="569CD6"/>
                <w:lang w:eastAsia="ru-RU"/>
              </w:rPr>
              <w:t>let</w:t>
            </w:r>
            <w:r w:rsidRPr="00B043CF">
              <w:rPr>
                <w:rFonts w:eastAsia="Times New Roman" w:cs="Times New Roman"/>
                <w:color w:val="D4D4D4"/>
                <w:lang w:eastAsia="ru-RU"/>
              </w:rPr>
              <w:t> </w:t>
            </w:r>
            <w:r w:rsidRPr="00B043CF">
              <w:rPr>
                <w:rFonts w:eastAsia="Times New Roman" w:cs="Times New Roman"/>
                <w:color w:val="9CDCFE"/>
                <w:lang w:eastAsia="ru-RU"/>
              </w:rPr>
              <w:t>num</w:t>
            </w:r>
            <w:r w:rsidRPr="00B043CF">
              <w:rPr>
                <w:rFonts w:eastAsia="Times New Roman" w:cs="Times New Roman"/>
                <w:color w:val="D4D4D4"/>
                <w:lang w:eastAsia="ru-RU"/>
              </w:rPr>
              <w:t> = </w:t>
            </w:r>
            <w:r w:rsidRPr="00B043CF">
              <w:rPr>
                <w:rFonts w:eastAsia="Times New Roman" w:cs="Times New Roman"/>
                <w:color w:val="B5CEA8"/>
                <w:lang w:eastAsia="ru-RU"/>
              </w:rPr>
              <w:t>255</w:t>
            </w:r>
            <w:r>
              <w:rPr>
                <w:rFonts w:eastAsia="Times New Roman" w:cs="Times New Roman"/>
                <w:color w:val="D4D4D4"/>
                <w:lang w:eastAsia="ru-RU"/>
              </w:rPr>
              <w:t>;</w:t>
            </w:r>
          </w:p>
          <w:p w14:paraId="29A429CC" w14:textId="77777777" w:rsidR="00C37829" w:rsidRDefault="00C37829" w:rsidP="00930F98">
            <w:pPr>
              <w:pStyle w:val="a4"/>
              <w:rPr>
                <w:rFonts w:eastAsia="Times New Roman" w:cs="Times New Roman"/>
                <w:color w:val="D4D4D4"/>
                <w:lang w:eastAsia="ru-RU"/>
              </w:rPr>
            </w:pPr>
            <w:proofErr w:type="spellStart"/>
            <w:proofErr w:type="gramStart"/>
            <w:r w:rsidRPr="00B043CF">
              <w:rPr>
                <w:rFonts w:eastAsia="Times New Roman" w:cs="Times New Roman"/>
                <w:color w:val="9CDCFE"/>
                <w:lang w:eastAsia="ru-RU"/>
              </w:rPr>
              <w:t>num</w:t>
            </w:r>
            <w:r w:rsidRPr="00B043CF">
              <w:rPr>
                <w:rFonts w:eastAsia="Times New Roman" w:cs="Times New Roman"/>
                <w:color w:val="D4D4D4"/>
                <w:lang w:eastAsia="ru-RU"/>
              </w:rPr>
              <w:t>.</w:t>
            </w:r>
            <w:r w:rsidRPr="00B043CF">
              <w:rPr>
                <w:rFonts w:eastAsia="Times New Roman" w:cs="Times New Roman"/>
                <w:color w:val="DCDCAA"/>
                <w:lang w:eastAsia="ru-RU"/>
              </w:rPr>
              <w:t>toString</w:t>
            </w:r>
            <w:proofErr w:type="spellEnd"/>
            <w:proofErr w:type="gramEnd"/>
            <w:r w:rsidRPr="00B043CF">
              <w:rPr>
                <w:rFonts w:eastAsia="Times New Roman" w:cs="Times New Roman"/>
                <w:color w:val="D4D4D4"/>
                <w:lang w:eastAsia="ru-RU"/>
              </w:rPr>
              <w:t>(</w:t>
            </w:r>
            <w:r w:rsidRPr="00B043CF">
              <w:rPr>
                <w:rFonts w:eastAsia="Times New Roman" w:cs="Times New Roman"/>
                <w:color w:val="B5CEA8"/>
                <w:lang w:eastAsia="ru-RU"/>
              </w:rPr>
              <w:t>16</w:t>
            </w:r>
            <w:r w:rsidR="00FC34A5">
              <w:rPr>
                <w:rFonts w:eastAsia="Times New Roman" w:cs="Times New Roman"/>
                <w:color w:val="D4D4D4"/>
                <w:lang w:eastAsia="ru-RU"/>
              </w:rPr>
              <w:t>)</w:t>
            </w:r>
            <w:r w:rsidRPr="00B043CF">
              <w:rPr>
                <w:rFonts w:eastAsia="Times New Roman" w:cs="Times New Roman"/>
                <w:color w:val="D4D4D4"/>
                <w:lang w:eastAsia="ru-RU"/>
              </w:rPr>
              <w:t>;  </w:t>
            </w:r>
          </w:p>
          <w:p w14:paraId="19E44B7B" w14:textId="77777777" w:rsidR="00C37829" w:rsidRPr="00496C7B" w:rsidRDefault="00C37829" w:rsidP="00930F98">
            <w:pPr>
              <w:pStyle w:val="a4"/>
              <w:rPr>
                <w:rFonts w:eastAsia="Times New Roman" w:cs="Times New Roman"/>
                <w:color w:val="D4D4D4"/>
                <w:lang w:eastAsia="ru-RU"/>
              </w:rPr>
            </w:pPr>
            <w:r w:rsidRPr="00B043CF">
              <w:rPr>
                <w:rFonts w:eastAsia="Times New Roman" w:cs="Times New Roman"/>
                <w:color w:val="6A9955"/>
                <w:lang w:eastAsia="ru-RU"/>
              </w:rPr>
              <w:t>// ff</w:t>
            </w:r>
          </w:p>
          <w:p w14:paraId="66307563" w14:textId="77777777" w:rsidR="00C37829" w:rsidRPr="00496C7B" w:rsidRDefault="00C37829" w:rsidP="00930F98">
            <w:pPr>
              <w:pStyle w:val="a4"/>
            </w:pPr>
          </w:p>
          <w:p w14:paraId="6C1450A5" w14:textId="77777777" w:rsidR="00C37829" w:rsidRDefault="00C37829" w:rsidP="00930F98">
            <w:pPr>
              <w:pStyle w:val="a4"/>
              <w:rPr>
                <w:rFonts w:eastAsia="Times New Roman" w:cs="Times New Roman"/>
                <w:color w:val="D4D4D4"/>
                <w:lang w:eastAsia="ru-RU"/>
              </w:rPr>
            </w:pPr>
            <w:r w:rsidRPr="00496C7B">
              <w:rPr>
                <w:rFonts w:eastAsia="Times New Roman" w:cs="Times New Roman"/>
                <w:color w:val="D4D4D4"/>
                <w:lang w:eastAsia="ru-RU"/>
              </w:rPr>
              <w:t>(</w:t>
            </w:r>
            <w:r w:rsidRPr="00496C7B">
              <w:rPr>
                <w:rFonts w:eastAsia="Times New Roman" w:cs="Times New Roman"/>
                <w:color w:val="B5CEA8"/>
                <w:lang w:eastAsia="ru-RU"/>
              </w:rPr>
              <w:t>12</w:t>
            </w:r>
            <w:proofErr w:type="gramStart"/>
            <w:r w:rsidRPr="00496C7B">
              <w:rPr>
                <w:rFonts w:eastAsia="Times New Roman" w:cs="Times New Roman"/>
                <w:color w:val="D4D4D4"/>
                <w:lang w:eastAsia="ru-RU"/>
              </w:rPr>
              <w:t>).</w:t>
            </w:r>
            <w:proofErr w:type="spellStart"/>
            <w:r w:rsidRPr="00496C7B">
              <w:rPr>
                <w:rFonts w:eastAsia="Times New Roman" w:cs="Times New Roman"/>
                <w:color w:val="DCDCAA"/>
                <w:lang w:eastAsia="ru-RU"/>
              </w:rPr>
              <w:t>toString</w:t>
            </w:r>
            <w:proofErr w:type="spellEnd"/>
            <w:proofErr w:type="gramEnd"/>
            <w:r w:rsidRPr="00496C7B">
              <w:rPr>
                <w:rFonts w:eastAsia="Times New Roman" w:cs="Times New Roman"/>
                <w:color w:val="D4D4D4"/>
                <w:lang w:eastAsia="ru-RU"/>
              </w:rPr>
              <w:t>(</w:t>
            </w:r>
            <w:r w:rsidRPr="00496C7B">
              <w:rPr>
                <w:rFonts w:eastAsia="Times New Roman" w:cs="Times New Roman"/>
                <w:color w:val="B5CEA8"/>
                <w:lang w:eastAsia="ru-RU"/>
              </w:rPr>
              <w:t>2</w:t>
            </w:r>
            <w:r w:rsidR="00FC34A5">
              <w:rPr>
                <w:rFonts w:eastAsia="Times New Roman" w:cs="Times New Roman"/>
                <w:color w:val="D4D4D4"/>
                <w:lang w:eastAsia="ru-RU"/>
              </w:rPr>
              <w:t>)</w:t>
            </w:r>
            <w:r w:rsidRPr="00496C7B">
              <w:rPr>
                <w:rFonts w:eastAsia="Times New Roman" w:cs="Times New Roman"/>
                <w:color w:val="D4D4D4"/>
                <w:lang w:eastAsia="ru-RU"/>
              </w:rPr>
              <w:t>;</w:t>
            </w:r>
          </w:p>
          <w:p w14:paraId="6266C98B" w14:textId="77777777" w:rsidR="00C37829" w:rsidRPr="00C37829" w:rsidRDefault="00C37829" w:rsidP="00930F98">
            <w:pPr>
              <w:pStyle w:val="a4"/>
              <w:rPr>
                <w:rFonts w:eastAsia="Times New Roman" w:cs="Times New Roman"/>
                <w:color w:val="D4D4D4"/>
                <w:lang w:eastAsia="ru-RU"/>
              </w:rPr>
            </w:pPr>
            <w:r w:rsidRPr="00C37829">
              <w:rPr>
                <w:rFonts w:eastAsia="Times New Roman" w:cs="Times New Roman"/>
                <w:color w:val="D4D4D4"/>
                <w:lang w:eastAsia="ru-RU"/>
              </w:rPr>
              <w:t>(</w:t>
            </w:r>
            <w:proofErr w:type="gramStart"/>
            <w:r w:rsidRPr="00C37829">
              <w:rPr>
                <w:rFonts w:eastAsia="Times New Roman" w:cs="Times New Roman"/>
                <w:color w:val="B5CEA8"/>
                <w:lang w:eastAsia="ru-RU"/>
              </w:rPr>
              <w:t>12</w:t>
            </w:r>
            <w:r w:rsidRPr="00C37829">
              <w:rPr>
                <w:rFonts w:eastAsia="Times New Roman" w:cs="Times New Roman"/>
                <w:color w:val="D4D4D4"/>
                <w:lang w:eastAsia="ru-RU"/>
              </w:rPr>
              <w:t>..</w:t>
            </w:r>
            <w:proofErr w:type="gramEnd"/>
            <w:r w:rsidRPr="00496C7B">
              <w:rPr>
                <w:rFonts w:eastAsia="Times New Roman" w:cs="Times New Roman"/>
                <w:color w:val="DCDCAA"/>
                <w:lang w:eastAsia="ru-RU"/>
              </w:rPr>
              <w:t>toString</w:t>
            </w:r>
            <w:r w:rsidRPr="00C37829">
              <w:rPr>
                <w:rFonts w:eastAsia="Times New Roman" w:cs="Times New Roman"/>
                <w:color w:val="D4D4D4"/>
                <w:lang w:eastAsia="ru-RU"/>
              </w:rPr>
              <w:t>(</w:t>
            </w:r>
            <w:r w:rsidRPr="00C37829">
              <w:rPr>
                <w:rFonts w:eastAsia="Times New Roman" w:cs="Times New Roman"/>
                <w:color w:val="B5CEA8"/>
                <w:lang w:eastAsia="ru-RU"/>
              </w:rPr>
              <w:t>2</w:t>
            </w:r>
            <w:r w:rsidRPr="00C37829">
              <w:rPr>
                <w:rFonts w:eastAsia="Times New Roman" w:cs="Times New Roman"/>
                <w:color w:val="D4D4D4"/>
                <w:lang w:eastAsia="ru-RU"/>
              </w:rPr>
              <w:t>);</w:t>
            </w:r>
          </w:p>
          <w:p w14:paraId="1C4EC03A" w14:textId="77777777" w:rsidR="00C37829" w:rsidRPr="00C37829" w:rsidRDefault="00C37829" w:rsidP="00930F98">
            <w:pPr>
              <w:pStyle w:val="a4"/>
              <w:rPr>
                <w:rFonts w:eastAsia="Times New Roman" w:cs="Times New Roman"/>
                <w:color w:val="D4D4D4"/>
                <w:lang w:eastAsia="ru-RU"/>
              </w:rPr>
            </w:pPr>
          </w:p>
          <w:p w14:paraId="143125AC" w14:textId="77777777" w:rsidR="00C37829" w:rsidRPr="006A3EE5" w:rsidRDefault="00C37829" w:rsidP="00930F98">
            <w:pPr>
              <w:pStyle w:val="a4"/>
              <w:rPr>
                <w:rFonts w:eastAsia="Times New Roman" w:cs="Times New Roman"/>
                <w:color w:val="D4D4D4"/>
                <w:lang w:eastAsia="ru-RU"/>
              </w:rPr>
            </w:pPr>
            <w:r w:rsidRPr="006A3EE5">
              <w:rPr>
                <w:rFonts w:eastAsia="Times New Roman" w:cs="Times New Roman"/>
                <w:color w:val="6A9955"/>
                <w:lang w:eastAsia="ru-RU"/>
              </w:rPr>
              <w:t>//</w:t>
            </w:r>
            <w:r w:rsidRPr="00B043CF">
              <w:rPr>
                <w:rFonts w:eastAsia="Times New Roman" w:cs="Times New Roman"/>
                <w:color w:val="6A9955"/>
                <w:lang w:eastAsia="ru-RU"/>
              </w:rPr>
              <w:t> </w:t>
            </w:r>
            <w:r w:rsidRPr="006A3EE5">
              <w:rPr>
                <w:rFonts w:eastAsia="Times New Roman" w:cs="Times New Roman"/>
                <w:color w:val="6A9955"/>
                <w:lang w:eastAsia="ru-RU"/>
              </w:rPr>
              <w:t>1100</w:t>
            </w:r>
          </w:p>
          <w:p w14:paraId="3C7EFE98" w14:textId="77777777" w:rsidR="00C37829" w:rsidRPr="006A3EE5" w:rsidRDefault="00C37829" w:rsidP="00930F98">
            <w:pPr>
              <w:pStyle w:val="a4"/>
            </w:pPr>
          </w:p>
        </w:tc>
      </w:tr>
    </w:tbl>
    <w:p w14:paraId="008D0561" w14:textId="77777777" w:rsidR="00C37829" w:rsidRPr="006A3EE5" w:rsidRDefault="00C37829" w:rsidP="00C37829">
      <w:pPr>
        <w:pStyle w:val="a5"/>
        <w:rPr>
          <w:lang w:val="en-US"/>
        </w:rPr>
      </w:pPr>
    </w:p>
    <w:p w14:paraId="3D14179B" w14:textId="77777777" w:rsidR="00C37829" w:rsidRDefault="00C37829" w:rsidP="00C37829">
      <w:pPr>
        <w:pStyle w:val="a5"/>
      </w:pPr>
      <w:r>
        <w:t>Е</w:t>
      </w:r>
      <w:r w:rsidRPr="007063DE">
        <w:t xml:space="preserve">сли надо вызвать </w:t>
      </w:r>
      <w:r>
        <w:t>метод непосредственно на числе</w:t>
      </w:r>
      <w:r w:rsidRPr="007063DE">
        <w:t>, то надо пос</w:t>
      </w:r>
      <w:r>
        <w:t>тавить две точки</w:t>
      </w:r>
      <w:proofErr w:type="gramStart"/>
      <w:r>
        <w:t xml:space="preserve"> ..</w:t>
      </w:r>
      <w:proofErr w:type="gramEnd"/>
      <w:r>
        <w:t xml:space="preserve"> после числа или взять число в скобки. </w:t>
      </w:r>
    </w:p>
    <w:p w14:paraId="46DA6615" w14:textId="77777777" w:rsidR="00C37829" w:rsidRDefault="00C37829" w:rsidP="00C37829">
      <w:pPr>
        <w:pStyle w:val="a5"/>
      </w:pPr>
      <w:r w:rsidRPr="007063DE">
        <w:t>Если мы поставим одну точку: 123456.toString(36), тогда это будет ошибкой, поскольку синтаксис JavaScript предполагает, что после первой точ</w:t>
      </w:r>
      <w:r>
        <w:t xml:space="preserve">ки начинается десятичная часть. </w:t>
      </w:r>
      <w:r w:rsidRPr="007063DE">
        <w:t>А если поставить две точки</w:t>
      </w:r>
      <w:r>
        <w:t xml:space="preserve"> или скобки</w:t>
      </w:r>
      <w:r w:rsidRPr="007063DE">
        <w:t>, то JavaScript понимает, что десятичная часть о</w:t>
      </w:r>
      <w:r>
        <w:t>тсутствует, и начинается метод.</w:t>
      </w:r>
    </w:p>
    <w:p w14:paraId="438B1197" w14:textId="77777777" w:rsidR="00C37829" w:rsidRPr="00530ED7" w:rsidRDefault="00C37829" w:rsidP="00C37829">
      <w:pPr>
        <w:pStyle w:val="a5"/>
      </w:pPr>
    </w:p>
    <w:p w14:paraId="492E9F27" w14:textId="77777777" w:rsidR="00C37829" w:rsidRPr="00632C70" w:rsidRDefault="00C37829" w:rsidP="00C37829">
      <w:pPr>
        <w:pStyle w:val="a5"/>
      </w:pPr>
      <w:proofErr w:type="spellStart"/>
      <w:r w:rsidRPr="00632C70">
        <w:t>base</w:t>
      </w:r>
      <w:proofErr w:type="spellEnd"/>
      <w:r w:rsidRPr="00632C70">
        <w:t xml:space="preserve"> может варьироваться от 2 до 36 (по умолчанию 10).</w:t>
      </w:r>
    </w:p>
    <w:p w14:paraId="1C9C7815" w14:textId="77777777" w:rsidR="00C37829" w:rsidRPr="00632C70" w:rsidRDefault="00C37829" w:rsidP="00C37829">
      <w:pPr>
        <w:pStyle w:val="a5"/>
      </w:pPr>
      <w:r w:rsidRPr="00632C70">
        <w:t>Часто используемые:</w:t>
      </w:r>
    </w:p>
    <w:p w14:paraId="39B77A19" w14:textId="77777777" w:rsidR="00C37829" w:rsidRPr="00632C70" w:rsidRDefault="00C37829" w:rsidP="00C37829">
      <w:pPr>
        <w:pStyle w:val="a5"/>
      </w:pPr>
      <w:proofErr w:type="spellStart"/>
      <w:r w:rsidRPr="00632C70">
        <w:rPr>
          <w:b/>
          <w:bCs/>
        </w:rPr>
        <w:t>base</w:t>
      </w:r>
      <w:proofErr w:type="spellEnd"/>
      <w:r w:rsidRPr="00632C70">
        <w:rPr>
          <w:b/>
          <w:bCs/>
        </w:rPr>
        <w:t>=16</w:t>
      </w:r>
      <w:r w:rsidRPr="00632C70">
        <w:t xml:space="preserve"> — для шестнадцатеричного представления цвета, кодировки символов и т.д., цифры могут быть </w:t>
      </w:r>
      <w:proofErr w:type="gramStart"/>
      <w:r w:rsidRPr="00632C70">
        <w:t>0..</w:t>
      </w:r>
      <w:proofErr w:type="gramEnd"/>
      <w:r w:rsidRPr="00632C70">
        <w:t>9 или A..F.</w:t>
      </w:r>
    </w:p>
    <w:p w14:paraId="4ED3DAF6" w14:textId="77777777" w:rsidR="00C37829" w:rsidRPr="00632C70" w:rsidRDefault="00C37829" w:rsidP="00C37829">
      <w:pPr>
        <w:pStyle w:val="a5"/>
      </w:pPr>
      <w:proofErr w:type="spellStart"/>
      <w:r w:rsidRPr="00632C70">
        <w:rPr>
          <w:b/>
          <w:bCs/>
        </w:rPr>
        <w:t>base</w:t>
      </w:r>
      <w:proofErr w:type="spellEnd"/>
      <w:r w:rsidRPr="00632C70">
        <w:rPr>
          <w:b/>
          <w:bCs/>
        </w:rPr>
        <w:t>=2</w:t>
      </w:r>
      <w:r w:rsidRPr="00632C70">
        <w:t xml:space="preserve"> — обычно используется для отладки побитовых операций, цифры 0 или 1.</w:t>
      </w:r>
    </w:p>
    <w:p w14:paraId="3083ECF4" w14:textId="77777777" w:rsidR="00C37829" w:rsidRPr="00632C70" w:rsidRDefault="00C37829" w:rsidP="00C37829">
      <w:pPr>
        <w:pStyle w:val="a5"/>
      </w:pPr>
      <w:proofErr w:type="spellStart"/>
      <w:r w:rsidRPr="00632C70">
        <w:rPr>
          <w:b/>
          <w:bCs/>
        </w:rPr>
        <w:t>base</w:t>
      </w:r>
      <w:proofErr w:type="spellEnd"/>
      <w:r w:rsidRPr="00632C70">
        <w:rPr>
          <w:b/>
          <w:bCs/>
        </w:rPr>
        <w:t>=36</w:t>
      </w:r>
      <w:r w:rsidRPr="00632C70">
        <w:t xml:space="preserve"> — максимальное основание, цифры могут быть </w:t>
      </w:r>
      <w:proofErr w:type="gramStart"/>
      <w:r w:rsidRPr="00632C70">
        <w:t>0..</w:t>
      </w:r>
      <w:proofErr w:type="gramEnd"/>
      <w:r w:rsidRPr="00632C70">
        <w:t>9 или A..Z. То есть, используется весь латинский алфавит для представления числа.</w:t>
      </w:r>
    </w:p>
    <w:p w14:paraId="50262175" w14:textId="77777777" w:rsidR="00C37829" w:rsidRDefault="00C37829" w:rsidP="00C37829">
      <w:pPr>
        <w:pStyle w:val="a5"/>
      </w:pPr>
    </w:p>
    <w:p w14:paraId="61DE7705" w14:textId="77777777" w:rsidR="00C37829" w:rsidRDefault="00C37829" w:rsidP="00C37829">
      <w:pPr>
        <w:pStyle w:val="a5"/>
      </w:pPr>
    </w:p>
    <w:bookmarkStart w:id="28" w:name="okruglenie"/>
    <w:p w14:paraId="2E88DBC6" w14:textId="77777777" w:rsidR="00C37829" w:rsidRPr="00253CC8" w:rsidRDefault="00C37829" w:rsidP="00C37829">
      <w:pPr>
        <w:pStyle w:val="3"/>
      </w:pPr>
      <w:r w:rsidRPr="00253CC8">
        <w:fldChar w:fldCharType="begin"/>
      </w:r>
      <w:r w:rsidRPr="00253CC8">
        <w:instrText xml:space="preserve"> HYPERLINK "https://learn.javascript.ru/number" \l "okruglenie" </w:instrText>
      </w:r>
      <w:r w:rsidRPr="00253CC8">
        <w:fldChar w:fldCharType="separate"/>
      </w:r>
      <w:r w:rsidRPr="00253CC8">
        <w:t>Округление</w:t>
      </w:r>
      <w:r w:rsidRPr="00253CC8">
        <w:fldChar w:fldCharType="end"/>
      </w:r>
      <w:bookmarkEnd w:id="28"/>
    </w:p>
    <w:p w14:paraId="5364166B" w14:textId="77777777" w:rsidR="00C37829" w:rsidRPr="00EE7424" w:rsidRDefault="00C37829" w:rsidP="00C37829">
      <w:pPr>
        <w:pStyle w:val="a5"/>
      </w:pPr>
      <w:proofErr w:type="spellStart"/>
      <w:r w:rsidRPr="00EE7424">
        <w:t>Math.floor</w:t>
      </w:r>
      <w:proofErr w:type="spellEnd"/>
    </w:p>
    <w:p w14:paraId="41BCD865" w14:textId="77777777" w:rsidR="00C37829" w:rsidRPr="00EE7424" w:rsidRDefault="00C37829" w:rsidP="00C37829">
      <w:pPr>
        <w:pStyle w:val="a5"/>
      </w:pPr>
      <w:r w:rsidRPr="00EE7424">
        <w:t>Округление в меньшую сторону: 3.1 становится 3, а -1.1 — -2.</w:t>
      </w:r>
    </w:p>
    <w:p w14:paraId="04C66626" w14:textId="77777777" w:rsidR="00C37829" w:rsidRDefault="00C37829" w:rsidP="00C37829">
      <w:pPr>
        <w:pStyle w:val="a5"/>
      </w:pPr>
    </w:p>
    <w:p w14:paraId="4A496FE9" w14:textId="77777777" w:rsidR="00C37829" w:rsidRPr="00EE7424" w:rsidRDefault="00C37829" w:rsidP="00C37829">
      <w:pPr>
        <w:pStyle w:val="a5"/>
      </w:pPr>
      <w:proofErr w:type="spellStart"/>
      <w:r w:rsidRPr="00EE7424">
        <w:t>Math.ceil</w:t>
      </w:r>
      <w:proofErr w:type="spellEnd"/>
    </w:p>
    <w:p w14:paraId="7E5708A5" w14:textId="77777777" w:rsidR="00C37829" w:rsidRPr="00EE7424" w:rsidRDefault="00C37829" w:rsidP="00C37829">
      <w:pPr>
        <w:pStyle w:val="a5"/>
      </w:pPr>
      <w:r w:rsidRPr="00EE7424">
        <w:t>Округление в большую сторону: 3.1 становится 4, а -1.1 — -1.</w:t>
      </w:r>
    </w:p>
    <w:p w14:paraId="6BF39B53" w14:textId="77777777" w:rsidR="00C37829" w:rsidRDefault="00C37829" w:rsidP="00C37829">
      <w:pPr>
        <w:pStyle w:val="a5"/>
      </w:pPr>
    </w:p>
    <w:p w14:paraId="7B9AA2E1" w14:textId="77777777" w:rsidR="00C37829" w:rsidRPr="00EE7424" w:rsidRDefault="00C37829" w:rsidP="00C37829">
      <w:pPr>
        <w:pStyle w:val="a5"/>
      </w:pPr>
      <w:proofErr w:type="spellStart"/>
      <w:r w:rsidRPr="00EE7424">
        <w:t>Math.round</w:t>
      </w:r>
      <w:proofErr w:type="spellEnd"/>
    </w:p>
    <w:p w14:paraId="766788F2" w14:textId="77777777" w:rsidR="00C37829" w:rsidRPr="00EE7424" w:rsidRDefault="00C37829" w:rsidP="00C37829">
      <w:pPr>
        <w:pStyle w:val="a5"/>
      </w:pPr>
      <w:r w:rsidRPr="00EE7424">
        <w:t>Округление до ближайшего целого: 3.1 становится 3, 3.6 — 4, а -1.1 — -1.</w:t>
      </w:r>
    </w:p>
    <w:p w14:paraId="45EB2BAF" w14:textId="2E9DA729" w:rsidR="00600F3F" w:rsidRPr="00727B2A" w:rsidRDefault="00600F3F" w:rsidP="00600F3F">
      <w:pPr>
        <w:pStyle w:val="a5"/>
      </w:pPr>
      <w:r>
        <w:t>А 0.5 куда округляется?</w:t>
      </w:r>
      <w:r w:rsidR="001407A4">
        <w:t xml:space="preserve"> </w:t>
      </w:r>
      <w:r>
        <w:t>От 0.5 –</w:t>
      </w:r>
      <w:r w:rsidRPr="00C120BD">
        <w:t xml:space="preserve"> в большую сторону.</w:t>
      </w:r>
    </w:p>
    <w:p w14:paraId="7CFDABD0" w14:textId="77777777" w:rsidR="00C37829" w:rsidRDefault="00C37829" w:rsidP="00C37829">
      <w:pPr>
        <w:pStyle w:val="a5"/>
      </w:pPr>
    </w:p>
    <w:p w14:paraId="2AB54D2A" w14:textId="77777777" w:rsidR="00C37829" w:rsidRPr="00EE7424" w:rsidRDefault="00C37829" w:rsidP="00C37829">
      <w:pPr>
        <w:pStyle w:val="a5"/>
      </w:pPr>
      <w:proofErr w:type="spellStart"/>
      <w:r w:rsidRPr="00EE7424">
        <w:t>Math.trunc</w:t>
      </w:r>
      <w:proofErr w:type="spellEnd"/>
      <w:r w:rsidRPr="00EE7424">
        <w:t xml:space="preserve"> (не поддерживается в Internet Explorer)</w:t>
      </w:r>
    </w:p>
    <w:p w14:paraId="085E0ED1" w14:textId="77777777" w:rsidR="00C37829" w:rsidRDefault="00C37829" w:rsidP="00C37829">
      <w:pPr>
        <w:pStyle w:val="a5"/>
      </w:pPr>
      <w:r w:rsidRPr="00EE7424">
        <w:t>Производит удаление дробной части без округления: 3.1 становится 3, а -1.1 — -1.</w:t>
      </w:r>
    </w:p>
    <w:p w14:paraId="1B6B1124" w14:textId="77777777" w:rsidR="00C37829" w:rsidRDefault="00C37829" w:rsidP="00C37829">
      <w:pPr>
        <w:pStyle w:val="a5"/>
      </w:pPr>
    </w:p>
    <w:p w14:paraId="757D41CE" w14:textId="77777777" w:rsidR="00C37829" w:rsidRPr="005D482D" w:rsidRDefault="00C37829" w:rsidP="00C37829">
      <w:pPr>
        <w:pStyle w:val="a5"/>
      </w:pPr>
      <w:proofErr w:type="gramStart"/>
      <w:r>
        <w:rPr>
          <w:lang w:val="en-US"/>
        </w:rPr>
        <w:t>num</w:t>
      </w:r>
      <w:r w:rsidRPr="005D482D">
        <w:t>.</w:t>
      </w:r>
      <w:proofErr w:type="spellStart"/>
      <w:r>
        <w:rPr>
          <w:lang w:val="en-US"/>
        </w:rPr>
        <w:t>toFixed</w:t>
      </w:r>
      <w:proofErr w:type="spellEnd"/>
      <w:proofErr w:type="gramEnd"/>
      <w:r w:rsidRPr="005D482D">
        <w:t>(</w:t>
      </w:r>
      <w:r>
        <w:rPr>
          <w:lang w:val="en-US"/>
        </w:rPr>
        <w:t>n</w:t>
      </w:r>
      <w:r w:rsidRPr="005D482D">
        <w:t>)</w:t>
      </w:r>
    </w:p>
    <w:p w14:paraId="615270B9" w14:textId="77777777" w:rsidR="00C37829" w:rsidRPr="005D482D" w:rsidRDefault="00C37829" w:rsidP="00C37829">
      <w:pPr>
        <w:pStyle w:val="a5"/>
      </w:pPr>
      <w:r w:rsidRPr="006C1568">
        <w:t xml:space="preserve">Метод </w:t>
      </w:r>
      <w:proofErr w:type="spellStart"/>
      <w:r w:rsidRPr="00024296">
        <w:t>toFixed</w:t>
      </w:r>
      <w:proofErr w:type="spellEnd"/>
      <w:r w:rsidRPr="00024296">
        <w:t>(n)</w:t>
      </w:r>
      <w:r w:rsidRPr="006C1568">
        <w:t xml:space="preserve"> округляет число до n знаков после запятой </w:t>
      </w:r>
      <w:r>
        <w:t xml:space="preserve">аналогично </w:t>
      </w:r>
      <w:r>
        <w:rPr>
          <w:lang w:val="en-US"/>
        </w:rPr>
        <w:t>round</w:t>
      </w:r>
      <w:r>
        <w:t xml:space="preserve"> </w:t>
      </w:r>
      <w:r w:rsidRPr="006C1568">
        <w:t>и возвращает строковое представление результата</w:t>
      </w:r>
      <w:r>
        <w:t>.</w:t>
      </w:r>
    </w:p>
    <w:p w14:paraId="32BB50D6" w14:textId="77777777" w:rsidR="00C37829" w:rsidRDefault="00C37829" w:rsidP="00C37829">
      <w:pPr>
        <w:pStyle w:val="a5"/>
      </w:pPr>
    </w:p>
    <w:tbl>
      <w:tblPr>
        <w:tblW w:w="0" w:type="auto"/>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1022"/>
        <w:gridCol w:w="1196"/>
        <w:gridCol w:w="1071"/>
        <w:gridCol w:w="1311"/>
        <w:gridCol w:w="1245"/>
      </w:tblGrid>
      <w:tr w:rsidR="00C37829" w14:paraId="22BC70D7" w14:textId="77777777" w:rsidTr="005144E3">
        <w:trPr>
          <w:trHeight w:val="362"/>
        </w:trPr>
        <w:tc>
          <w:tcPr>
            <w:tcW w:w="1022" w:type="dxa"/>
          </w:tcPr>
          <w:p w14:paraId="5718DD3C" w14:textId="77777777" w:rsidR="00C37829" w:rsidRDefault="00C37829" w:rsidP="005144E3">
            <w:pPr>
              <w:pStyle w:val="a5"/>
            </w:pPr>
          </w:p>
        </w:tc>
        <w:tc>
          <w:tcPr>
            <w:tcW w:w="1196" w:type="dxa"/>
          </w:tcPr>
          <w:p w14:paraId="6FEC292D" w14:textId="77777777" w:rsidR="00C37829" w:rsidRPr="007F5F0C" w:rsidRDefault="00C37829" w:rsidP="005144E3">
            <w:pPr>
              <w:pStyle w:val="a5"/>
              <w:rPr>
                <w:lang w:val="en-US"/>
              </w:rPr>
            </w:pPr>
            <w:proofErr w:type="spellStart"/>
            <w:r>
              <w:rPr>
                <w:lang w:val="en-US"/>
              </w:rPr>
              <w:t>Math.floor</w:t>
            </w:r>
            <w:proofErr w:type="spellEnd"/>
          </w:p>
        </w:tc>
        <w:tc>
          <w:tcPr>
            <w:tcW w:w="1071" w:type="dxa"/>
          </w:tcPr>
          <w:p w14:paraId="51F49025" w14:textId="77777777" w:rsidR="00C37829" w:rsidRPr="007F5F0C" w:rsidRDefault="00C37829" w:rsidP="005144E3">
            <w:pPr>
              <w:pStyle w:val="a5"/>
              <w:rPr>
                <w:lang w:val="en-US"/>
              </w:rPr>
            </w:pPr>
            <w:proofErr w:type="spellStart"/>
            <w:r>
              <w:rPr>
                <w:lang w:val="en-US"/>
              </w:rPr>
              <w:t>Math.ceil</w:t>
            </w:r>
            <w:proofErr w:type="spellEnd"/>
          </w:p>
        </w:tc>
        <w:tc>
          <w:tcPr>
            <w:tcW w:w="1311" w:type="dxa"/>
          </w:tcPr>
          <w:p w14:paraId="2E4AAB64" w14:textId="77777777" w:rsidR="00C37829" w:rsidRPr="007F5F0C" w:rsidRDefault="00C37829" w:rsidP="005144E3">
            <w:pPr>
              <w:pStyle w:val="a5"/>
              <w:rPr>
                <w:lang w:val="en-US"/>
              </w:rPr>
            </w:pPr>
            <w:proofErr w:type="spellStart"/>
            <w:r>
              <w:rPr>
                <w:lang w:val="en-US"/>
              </w:rPr>
              <w:t>Math.round</w:t>
            </w:r>
            <w:proofErr w:type="spellEnd"/>
          </w:p>
        </w:tc>
        <w:tc>
          <w:tcPr>
            <w:tcW w:w="1245" w:type="dxa"/>
          </w:tcPr>
          <w:p w14:paraId="019DEDE7" w14:textId="77777777" w:rsidR="00C37829" w:rsidRPr="007F5F0C" w:rsidRDefault="00C37829" w:rsidP="005144E3">
            <w:pPr>
              <w:pStyle w:val="a5"/>
              <w:rPr>
                <w:lang w:val="en-US"/>
              </w:rPr>
            </w:pPr>
            <w:proofErr w:type="spellStart"/>
            <w:r>
              <w:rPr>
                <w:lang w:val="en-US"/>
              </w:rPr>
              <w:t>Math.trunc</w:t>
            </w:r>
            <w:proofErr w:type="spellEnd"/>
          </w:p>
        </w:tc>
      </w:tr>
      <w:tr w:rsidR="00C37829" w14:paraId="3B8F9C78" w14:textId="77777777" w:rsidTr="005144E3">
        <w:trPr>
          <w:trHeight w:val="362"/>
        </w:trPr>
        <w:tc>
          <w:tcPr>
            <w:tcW w:w="1022" w:type="dxa"/>
          </w:tcPr>
          <w:p w14:paraId="3241AB3E" w14:textId="77777777" w:rsidR="00C37829" w:rsidRPr="007F5F0C" w:rsidRDefault="00C37829" w:rsidP="005144E3">
            <w:pPr>
              <w:pStyle w:val="a5"/>
              <w:rPr>
                <w:lang w:val="en-US"/>
              </w:rPr>
            </w:pPr>
            <w:r>
              <w:rPr>
                <w:lang w:val="en-US"/>
              </w:rPr>
              <w:t>3.1</w:t>
            </w:r>
          </w:p>
        </w:tc>
        <w:tc>
          <w:tcPr>
            <w:tcW w:w="1196" w:type="dxa"/>
          </w:tcPr>
          <w:p w14:paraId="1C534547" w14:textId="77777777" w:rsidR="00C37829" w:rsidRPr="007F5F0C" w:rsidRDefault="00C37829" w:rsidP="005144E3">
            <w:pPr>
              <w:pStyle w:val="a5"/>
              <w:rPr>
                <w:lang w:val="en-US"/>
              </w:rPr>
            </w:pPr>
            <w:r>
              <w:rPr>
                <w:lang w:val="en-US"/>
              </w:rPr>
              <w:t>3</w:t>
            </w:r>
          </w:p>
        </w:tc>
        <w:tc>
          <w:tcPr>
            <w:tcW w:w="1071" w:type="dxa"/>
          </w:tcPr>
          <w:p w14:paraId="41956529" w14:textId="77777777" w:rsidR="00C37829" w:rsidRPr="007F5F0C" w:rsidRDefault="00C37829" w:rsidP="005144E3">
            <w:pPr>
              <w:pStyle w:val="a5"/>
              <w:rPr>
                <w:lang w:val="en-US"/>
              </w:rPr>
            </w:pPr>
            <w:r>
              <w:rPr>
                <w:lang w:val="en-US"/>
              </w:rPr>
              <w:t>4</w:t>
            </w:r>
          </w:p>
        </w:tc>
        <w:tc>
          <w:tcPr>
            <w:tcW w:w="1311" w:type="dxa"/>
          </w:tcPr>
          <w:p w14:paraId="1B56A61C" w14:textId="77777777" w:rsidR="00C37829" w:rsidRPr="007F5F0C" w:rsidRDefault="00C37829" w:rsidP="005144E3">
            <w:pPr>
              <w:pStyle w:val="a5"/>
              <w:rPr>
                <w:lang w:val="en-US"/>
              </w:rPr>
            </w:pPr>
            <w:r>
              <w:rPr>
                <w:lang w:val="en-US"/>
              </w:rPr>
              <w:t>3</w:t>
            </w:r>
          </w:p>
        </w:tc>
        <w:tc>
          <w:tcPr>
            <w:tcW w:w="1245" w:type="dxa"/>
          </w:tcPr>
          <w:p w14:paraId="662F319F" w14:textId="77777777" w:rsidR="00C37829" w:rsidRPr="007F5F0C" w:rsidRDefault="00C37829" w:rsidP="005144E3">
            <w:pPr>
              <w:pStyle w:val="a5"/>
              <w:rPr>
                <w:lang w:val="en-US"/>
              </w:rPr>
            </w:pPr>
            <w:r>
              <w:rPr>
                <w:lang w:val="en-US"/>
              </w:rPr>
              <w:t>3</w:t>
            </w:r>
          </w:p>
        </w:tc>
      </w:tr>
      <w:tr w:rsidR="00C37829" w14:paraId="4B186719" w14:textId="77777777" w:rsidTr="005144E3">
        <w:trPr>
          <w:trHeight w:val="379"/>
        </w:trPr>
        <w:tc>
          <w:tcPr>
            <w:tcW w:w="1022" w:type="dxa"/>
          </w:tcPr>
          <w:p w14:paraId="0F727D2A" w14:textId="77777777" w:rsidR="00C37829" w:rsidRPr="007F5F0C" w:rsidRDefault="00C37829" w:rsidP="005144E3">
            <w:pPr>
              <w:pStyle w:val="a5"/>
              <w:rPr>
                <w:lang w:val="en-US"/>
              </w:rPr>
            </w:pPr>
            <w:r>
              <w:rPr>
                <w:lang w:val="en-US"/>
              </w:rPr>
              <w:t>3.6</w:t>
            </w:r>
          </w:p>
        </w:tc>
        <w:tc>
          <w:tcPr>
            <w:tcW w:w="1196" w:type="dxa"/>
          </w:tcPr>
          <w:p w14:paraId="3638785E" w14:textId="77777777" w:rsidR="00C37829" w:rsidRPr="007F5F0C" w:rsidRDefault="00C37829" w:rsidP="005144E3">
            <w:pPr>
              <w:pStyle w:val="a5"/>
              <w:rPr>
                <w:lang w:val="en-US"/>
              </w:rPr>
            </w:pPr>
            <w:r>
              <w:rPr>
                <w:lang w:val="en-US"/>
              </w:rPr>
              <w:t>3</w:t>
            </w:r>
          </w:p>
        </w:tc>
        <w:tc>
          <w:tcPr>
            <w:tcW w:w="1071" w:type="dxa"/>
          </w:tcPr>
          <w:p w14:paraId="2F6E8C42" w14:textId="77777777" w:rsidR="00C37829" w:rsidRPr="007F5F0C" w:rsidRDefault="00C37829" w:rsidP="005144E3">
            <w:pPr>
              <w:pStyle w:val="a5"/>
              <w:rPr>
                <w:lang w:val="en-US"/>
              </w:rPr>
            </w:pPr>
            <w:r>
              <w:rPr>
                <w:lang w:val="en-US"/>
              </w:rPr>
              <w:t>4</w:t>
            </w:r>
          </w:p>
        </w:tc>
        <w:tc>
          <w:tcPr>
            <w:tcW w:w="1311" w:type="dxa"/>
          </w:tcPr>
          <w:p w14:paraId="3F079F36" w14:textId="77777777" w:rsidR="00C37829" w:rsidRPr="007F5F0C" w:rsidRDefault="00C37829" w:rsidP="005144E3">
            <w:pPr>
              <w:pStyle w:val="a5"/>
              <w:rPr>
                <w:lang w:val="en-US"/>
              </w:rPr>
            </w:pPr>
            <w:r>
              <w:rPr>
                <w:lang w:val="en-US"/>
              </w:rPr>
              <w:t>4</w:t>
            </w:r>
          </w:p>
        </w:tc>
        <w:tc>
          <w:tcPr>
            <w:tcW w:w="1245" w:type="dxa"/>
          </w:tcPr>
          <w:p w14:paraId="2273AF4A" w14:textId="77777777" w:rsidR="00C37829" w:rsidRPr="007F5F0C" w:rsidRDefault="00C37829" w:rsidP="005144E3">
            <w:pPr>
              <w:pStyle w:val="a5"/>
              <w:rPr>
                <w:lang w:val="en-US"/>
              </w:rPr>
            </w:pPr>
            <w:r>
              <w:rPr>
                <w:lang w:val="en-US"/>
              </w:rPr>
              <w:t>3</w:t>
            </w:r>
          </w:p>
        </w:tc>
      </w:tr>
      <w:tr w:rsidR="00C37829" w14:paraId="5CD576BE" w14:textId="77777777" w:rsidTr="005144E3">
        <w:trPr>
          <w:trHeight w:val="362"/>
        </w:trPr>
        <w:tc>
          <w:tcPr>
            <w:tcW w:w="1022" w:type="dxa"/>
          </w:tcPr>
          <w:p w14:paraId="02381349" w14:textId="77777777" w:rsidR="00C37829" w:rsidRPr="007F5F0C" w:rsidRDefault="00C37829" w:rsidP="005144E3">
            <w:pPr>
              <w:pStyle w:val="a5"/>
              <w:rPr>
                <w:lang w:val="en-US"/>
              </w:rPr>
            </w:pPr>
            <w:r>
              <w:rPr>
                <w:lang w:val="en-US"/>
              </w:rPr>
              <w:t>-1.1</w:t>
            </w:r>
          </w:p>
        </w:tc>
        <w:tc>
          <w:tcPr>
            <w:tcW w:w="1196" w:type="dxa"/>
          </w:tcPr>
          <w:p w14:paraId="3C488BE5" w14:textId="77777777" w:rsidR="00C37829" w:rsidRPr="007F5F0C" w:rsidRDefault="00C37829" w:rsidP="005144E3">
            <w:pPr>
              <w:pStyle w:val="a5"/>
              <w:rPr>
                <w:lang w:val="en-US"/>
              </w:rPr>
            </w:pPr>
            <w:r>
              <w:rPr>
                <w:lang w:val="en-US"/>
              </w:rPr>
              <w:t>-2</w:t>
            </w:r>
          </w:p>
        </w:tc>
        <w:tc>
          <w:tcPr>
            <w:tcW w:w="1071" w:type="dxa"/>
          </w:tcPr>
          <w:p w14:paraId="462BA8C2" w14:textId="77777777" w:rsidR="00C37829" w:rsidRPr="007F5F0C" w:rsidRDefault="00C37829" w:rsidP="005144E3">
            <w:pPr>
              <w:pStyle w:val="a5"/>
              <w:rPr>
                <w:lang w:val="en-US"/>
              </w:rPr>
            </w:pPr>
            <w:r>
              <w:rPr>
                <w:lang w:val="en-US"/>
              </w:rPr>
              <w:t>-1</w:t>
            </w:r>
          </w:p>
        </w:tc>
        <w:tc>
          <w:tcPr>
            <w:tcW w:w="1311" w:type="dxa"/>
          </w:tcPr>
          <w:p w14:paraId="13F5FFC8" w14:textId="77777777" w:rsidR="00C37829" w:rsidRPr="007F5F0C" w:rsidRDefault="00C37829" w:rsidP="005144E3">
            <w:pPr>
              <w:pStyle w:val="a5"/>
              <w:rPr>
                <w:lang w:val="en-US"/>
              </w:rPr>
            </w:pPr>
            <w:r>
              <w:rPr>
                <w:lang w:val="en-US"/>
              </w:rPr>
              <w:t>-1</w:t>
            </w:r>
          </w:p>
        </w:tc>
        <w:tc>
          <w:tcPr>
            <w:tcW w:w="1245" w:type="dxa"/>
          </w:tcPr>
          <w:p w14:paraId="5F62654F" w14:textId="77777777" w:rsidR="00C37829" w:rsidRPr="007F5F0C" w:rsidRDefault="00C37829" w:rsidP="005144E3">
            <w:pPr>
              <w:pStyle w:val="a5"/>
              <w:rPr>
                <w:lang w:val="en-US"/>
              </w:rPr>
            </w:pPr>
            <w:r>
              <w:rPr>
                <w:lang w:val="en-US"/>
              </w:rPr>
              <w:t>-1</w:t>
            </w:r>
          </w:p>
        </w:tc>
      </w:tr>
      <w:tr w:rsidR="00C37829" w14:paraId="508C1A82" w14:textId="77777777" w:rsidTr="005144E3">
        <w:trPr>
          <w:trHeight w:val="362"/>
        </w:trPr>
        <w:tc>
          <w:tcPr>
            <w:tcW w:w="1022" w:type="dxa"/>
          </w:tcPr>
          <w:p w14:paraId="04393836" w14:textId="77777777" w:rsidR="00C37829" w:rsidRDefault="00C37829" w:rsidP="005144E3">
            <w:pPr>
              <w:pStyle w:val="a5"/>
              <w:rPr>
                <w:lang w:val="en-US"/>
              </w:rPr>
            </w:pPr>
            <w:r>
              <w:rPr>
                <w:lang w:val="en-US"/>
              </w:rPr>
              <w:t>-1.6</w:t>
            </w:r>
          </w:p>
        </w:tc>
        <w:tc>
          <w:tcPr>
            <w:tcW w:w="1196" w:type="dxa"/>
          </w:tcPr>
          <w:p w14:paraId="222E1349" w14:textId="77777777" w:rsidR="00C37829" w:rsidRPr="007F5F0C" w:rsidRDefault="00C37829" w:rsidP="005144E3">
            <w:pPr>
              <w:pStyle w:val="a5"/>
              <w:rPr>
                <w:lang w:val="en-US"/>
              </w:rPr>
            </w:pPr>
            <w:r>
              <w:rPr>
                <w:lang w:val="en-US"/>
              </w:rPr>
              <w:t>-2</w:t>
            </w:r>
          </w:p>
        </w:tc>
        <w:tc>
          <w:tcPr>
            <w:tcW w:w="1071" w:type="dxa"/>
          </w:tcPr>
          <w:p w14:paraId="5CA69CAD" w14:textId="77777777" w:rsidR="00C37829" w:rsidRPr="007F5F0C" w:rsidRDefault="00C37829" w:rsidP="005144E3">
            <w:pPr>
              <w:pStyle w:val="a5"/>
              <w:rPr>
                <w:lang w:val="en-US"/>
              </w:rPr>
            </w:pPr>
            <w:r>
              <w:rPr>
                <w:lang w:val="en-US"/>
              </w:rPr>
              <w:t>-1</w:t>
            </w:r>
          </w:p>
        </w:tc>
        <w:tc>
          <w:tcPr>
            <w:tcW w:w="1311" w:type="dxa"/>
          </w:tcPr>
          <w:p w14:paraId="7ED58BC9" w14:textId="77777777" w:rsidR="00C37829" w:rsidRPr="007F5F0C" w:rsidRDefault="00C37829" w:rsidP="005144E3">
            <w:pPr>
              <w:pStyle w:val="a5"/>
              <w:rPr>
                <w:lang w:val="en-US"/>
              </w:rPr>
            </w:pPr>
            <w:r>
              <w:rPr>
                <w:lang w:val="en-US"/>
              </w:rPr>
              <w:t>-2</w:t>
            </w:r>
          </w:p>
        </w:tc>
        <w:tc>
          <w:tcPr>
            <w:tcW w:w="1245" w:type="dxa"/>
          </w:tcPr>
          <w:p w14:paraId="61609049" w14:textId="77777777" w:rsidR="00C37829" w:rsidRPr="007F5F0C" w:rsidRDefault="00C37829" w:rsidP="005144E3">
            <w:pPr>
              <w:pStyle w:val="a5"/>
              <w:rPr>
                <w:lang w:val="en-US"/>
              </w:rPr>
            </w:pPr>
            <w:r>
              <w:rPr>
                <w:lang w:val="en-US"/>
              </w:rPr>
              <w:t>-1</w:t>
            </w:r>
          </w:p>
        </w:tc>
      </w:tr>
    </w:tbl>
    <w:p w14:paraId="29E1CCD6" w14:textId="77777777" w:rsidR="00C37829" w:rsidRDefault="00C37829" w:rsidP="00C37829">
      <w:pPr>
        <w:pStyle w:val="a5"/>
      </w:pPr>
    </w:p>
    <w:p w14:paraId="6812868B" w14:textId="77777777" w:rsidR="00C37829" w:rsidRDefault="00C37829" w:rsidP="00C37829">
      <w:pPr>
        <w:pStyle w:val="a5"/>
      </w:pPr>
    </w:p>
    <w:p w14:paraId="29C07211" w14:textId="77777777" w:rsidR="00C37829" w:rsidRDefault="00C37829" w:rsidP="00C37829">
      <w:pPr>
        <w:pStyle w:val="a5"/>
      </w:pPr>
      <w:r>
        <w:t>Эти функции охватывают все возможные способы обработки десятичной части.</w:t>
      </w:r>
    </w:p>
    <w:p w14:paraId="56E4BB69" w14:textId="77777777" w:rsidR="00C37829" w:rsidRDefault="00C37829" w:rsidP="00C37829">
      <w:pPr>
        <w:pStyle w:val="a5"/>
      </w:pPr>
      <w:r w:rsidRPr="00BC4990">
        <w:t xml:space="preserve">Например, </w:t>
      </w:r>
      <w:r>
        <w:t xml:space="preserve">если </w:t>
      </w:r>
      <w:r w:rsidRPr="00BC4990">
        <w:t xml:space="preserve">1.2345 </w:t>
      </w:r>
      <w:r>
        <w:t xml:space="preserve">надо </w:t>
      </w:r>
      <w:r w:rsidRPr="00BC4990">
        <w:t xml:space="preserve">округлить </w:t>
      </w:r>
      <w:r>
        <w:t>до 2-х знаков после запятой, е</w:t>
      </w:r>
      <w:r w:rsidRPr="00BC4990">
        <w:t>сть два пути решения:</w:t>
      </w:r>
    </w:p>
    <w:p w14:paraId="1FF67EB1" w14:textId="77777777" w:rsidR="00C37829" w:rsidRPr="00BC4990" w:rsidRDefault="00C37829" w:rsidP="00C37829">
      <w:pPr>
        <w:pStyle w:val="a5"/>
      </w:pPr>
    </w:p>
    <w:p w14:paraId="4E671415" w14:textId="77777777" w:rsidR="00C37829" w:rsidRPr="00BC4990" w:rsidRDefault="00C37829" w:rsidP="00C37829">
      <w:pPr>
        <w:pStyle w:val="a5"/>
      </w:pPr>
      <w:r w:rsidRPr="00BC4990">
        <w:t>1. Умножить и разделить.</w:t>
      </w:r>
    </w:p>
    <w:p w14:paraId="637A43EA" w14:textId="77777777" w:rsidR="00C37829" w:rsidRPr="00BC4990" w:rsidRDefault="00C37829" w:rsidP="00C37829">
      <w:pPr>
        <w:pStyle w:val="a5"/>
      </w:pPr>
      <w:r w:rsidRPr="00BC4990">
        <w:t>Например, чтобы округлить число до второго знака после запятой, мы можем умножить число на 100, вызвать функцию</w:t>
      </w:r>
      <w:r>
        <w:t xml:space="preserve"> округления и разделить обратно</w:t>
      </w:r>
      <w:r w:rsidRPr="00BC4990">
        <w:t>:</w:t>
      </w:r>
    </w:p>
    <w:tbl>
      <w:tblPr>
        <w:tblW w:w="10773" w:type="dxa"/>
        <w:shd w:val="clear" w:color="auto" w:fill="1E1E1E"/>
        <w:tblLook w:val="04A0" w:firstRow="1" w:lastRow="0" w:firstColumn="1" w:lastColumn="0" w:noHBand="0" w:noVBand="1"/>
      </w:tblPr>
      <w:tblGrid>
        <w:gridCol w:w="10773"/>
      </w:tblGrid>
      <w:tr w:rsidR="00C37829" w:rsidRPr="00BC4990" w14:paraId="7AC06C31" w14:textId="77777777" w:rsidTr="005144E3">
        <w:tc>
          <w:tcPr>
            <w:tcW w:w="10773" w:type="dxa"/>
            <w:shd w:val="clear" w:color="auto" w:fill="1E1E1E"/>
          </w:tcPr>
          <w:p w14:paraId="648C637D" w14:textId="77777777" w:rsidR="00C37829" w:rsidRPr="00D15B05" w:rsidRDefault="00C37829" w:rsidP="004C5A7A">
            <w:pPr>
              <w:pStyle w:val="a4"/>
              <w:rPr>
                <w:lang w:val="ru-RU"/>
              </w:rPr>
            </w:pPr>
          </w:p>
          <w:p w14:paraId="78D1996F" w14:textId="77777777" w:rsidR="00C37829" w:rsidRPr="00BC4990" w:rsidRDefault="00C37829" w:rsidP="004C5A7A">
            <w:pPr>
              <w:pStyle w:val="a4"/>
              <w:rPr>
                <w:rFonts w:eastAsia="Times New Roman" w:cs="Times New Roman"/>
                <w:color w:val="D4D4D4"/>
                <w:szCs w:val="21"/>
                <w:lang w:eastAsia="ru-RU"/>
              </w:rPr>
            </w:pPr>
            <w:r w:rsidRPr="00BC4990">
              <w:rPr>
                <w:rFonts w:eastAsia="Times New Roman" w:cs="Times New Roman"/>
                <w:color w:val="569CD6"/>
                <w:szCs w:val="21"/>
                <w:lang w:eastAsia="ru-RU"/>
              </w:rPr>
              <w:t>let</w:t>
            </w:r>
            <w:r w:rsidRPr="00BC4990">
              <w:rPr>
                <w:rFonts w:eastAsia="Times New Roman" w:cs="Times New Roman"/>
                <w:color w:val="D4D4D4"/>
                <w:szCs w:val="21"/>
                <w:lang w:eastAsia="ru-RU"/>
              </w:rPr>
              <w:t> </w:t>
            </w:r>
            <w:r w:rsidRPr="00BC4990">
              <w:rPr>
                <w:rFonts w:eastAsia="Times New Roman" w:cs="Times New Roman"/>
                <w:color w:val="9CDCFE"/>
                <w:szCs w:val="21"/>
                <w:lang w:eastAsia="ru-RU"/>
              </w:rPr>
              <w:t>num</w:t>
            </w:r>
            <w:r w:rsidRPr="00BC4990">
              <w:rPr>
                <w:rFonts w:eastAsia="Times New Roman" w:cs="Times New Roman"/>
                <w:color w:val="D4D4D4"/>
                <w:szCs w:val="21"/>
                <w:lang w:eastAsia="ru-RU"/>
              </w:rPr>
              <w:t> = </w:t>
            </w:r>
            <w:r w:rsidRPr="00BC4990">
              <w:rPr>
                <w:rFonts w:eastAsia="Times New Roman" w:cs="Times New Roman"/>
                <w:color w:val="B5CEA8"/>
                <w:szCs w:val="21"/>
                <w:lang w:eastAsia="ru-RU"/>
              </w:rPr>
              <w:t>1.23456</w:t>
            </w:r>
            <w:r w:rsidRPr="00BC4990">
              <w:rPr>
                <w:rFonts w:eastAsia="Times New Roman" w:cs="Times New Roman"/>
                <w:color w:val="D4D4D4"/>
                <w:szCs w:val="21"/>
                <w:lang w:eastAsia="ru-RU"/>
              </w:rPr>
              <w:t>;</w:t>
            </w:r>
          </w:p>
          <w:p w14:paraId="1BF82E2A" w14:textId="77777777" w:rsidR="00C37829" w:rsidRPr="00BC4990" w:rsidRDefault="00C37829" w:rsidP="004C5A7A">
            <w:pPr>
              <w:pStyle w:val="a4"/>
              <w:rPr>
                <w:rFonts w:eastAsia="Times New Roman" w:cs="Times New Roman"/>
                <w:color w:val="D4D4D4"/>
                <w:szCs w:val="21"/>
                <w:lang w:eastAsia="ru-RU"/>
              </w:rPr>
            </w:pPr>
          </w:p>
          <w:p w14:paraId="1B0FB808" w14:textId="77777777" w:rsidR="00C37829" w:rsidRPr="00BC4990" w:rsidRDefault="00C37829" w:rsidP="004C5A7A">
            <w:pPr>
              <w:pStyle w:val="a4"/>
              <w:rPr>
                <w:rFonts w:eastAsia="Times New Roman" w:cs="Times New Roman"/>
                <w:color w:val="D4D4D4"/>
                <w:szCs w:val="21"/>
                <w:lang w:eastAsia="ru-RU"/>
              </w:rPr>
            </w:pPr>
            <w:proofErr w:type="spellStart"/>
            <w:r w:rsidRPr="00BC4990">
              <w:rPr>
                <w:rFonts w:eastAsia="Times New Roman" w:cs="Times New Roman"/>
                <w:color w:val="9CDCFE"/>
                <w:szCs w:val="21"/>
                <w:lang w:eastAsia="ru-RU"/>
              </w:rPr>
              <w:t>Math</w:t>
            </w:r>
            <w:r w:rsidRPr="00BC4990">
              <w:rPr>
                <w:rFonts w:eastAsia="Times New Roman" w:cs="Times New Roman"/>
                <w:color w:val="D4D4D4"/>
                <w:szCs w:val="21"/>
                <w:lang w:eastAsia="ru-RU"/>
              </w:rPr>
              <w:t>.</w:t>
            </w:r>
            <w:r w:rsidRPr="00BC4990">
              <w:rPr>
                <w:rFonts w:eastAsia="Times New Roman" w:cs="Times New Roman"/>
                <w:color w:val="DCDCAA"/>
                <w:szCs w:val="21"/>
                <w:lang w:eastAsia="ru-RU"/>
              </w:rPr>
              <w:t>floor</w:t>
            </w:r>
            <w:proofErr w:type="spellEnd"/>
            <w:r w:rsidRPr="00BC4990">
              <w:rPr>
                <w:rFonts w:eastAsia="Times New Roman" w:cs="Times New Roman"/>
                <w:color w:val="D4D4D4"/>
                <w:szCs w:val="21"/>
                <w:lang w:eastAsia="ru-RU"/>
              </w:rPr>
              <w:t>(</w:t>
            </w:r>
            <w:r w:rsidRPr="00BC4990">
              <w:rPr>
                <w:rFonts w:eastAsia="Times New Roman" w:cs="Times New Roman"/>
                <w:color w:val="9CDCFE"/>
                <w:szCs w:val="21"/>
                <w:lang w:eastAsia="ru-RU"/>
              </w:rPr>
              <w:t>num</w:t>
            </w:r>
            <w:r w:rsidRPr="00BC4990">
              <w:rPr>
                <w:rFonts w:eastAsia="Times New Roman" w:cs="Times New Roman"/>
                <w:color w:val="D4D4D4"/>
                <w:szCs w:val="21"/>
                <w:lang w:eastAsia="ru-RU"/>
              </w:rPr>
              <w:t> * </w:t>
            </w:r>
            <w:r w:rsidRPr="00BC4990">
              <w:rPr>
                <w:rFonts w:eastAsia="Times New Roman" w:cs="Times New Roman"/>
                <w:color w:val="B5CEA8"/>
                <w:szCs w:val="21"/>
                <w:lang w:eastAsia="ru-RU"/>
              </w:rPr>
              <w:t>100</w:t>
            </w:r>
            <w:r w:rsidRPr="00BC4990">
              <w:rPr>
                <w:rFonts w:eastAsia="Times New Roman" w:cs="Times New Roman"/>
                <w:color w:val="D4D4D4"/>
                <w:szCs w:val="21"/>
                <w:lang w:eastAsia="ru-RU"/>
              </w:rPr>
              <w:t>) / </w:t>
            </w:r>
            <w:r w:rsidRPr="00BC4990">
              <w:rPr>
                <w:rFonts w:eastAsia="Times New Roman" w:cs="Times New Roman"/>
                <w:color w:val="B5CEA8"/>
                <w:szCs w:val="21"/>
                <w:lang w:eastAsia="ru-RU"/>
              </w:rPr>
              <w:t>100</w:t>
            </w:r>
            <w:r w:rsidRPr="00BC4990">
              <w:rPr>
                <w:rFonts w:eastAsia="Times New Roman" w:cs="Times New Roman"/>
                <w:color w:val="D4D4D4"/>
                <w:szCs w:val="21"/>
                <w:lang w:eastAsia="ru-RU"/>
              </w:rPr>
              <w:t>;</w:t>
            </w:r>
          </w:p>
          <w:p w14:paraId="4513DC47" w14:textId="77777777" w:rsidR="00C37829" w:rsidRPr="00BC4990" w:rsidRDefault="00C37829" w:rsidP="004C5A7A">
            <w:pPr>
              <w:pStyle w:val="a4"/>
              <w:rPr>
                <w:rFonts w:eastAsia="Times New Roman" w:cs="Times New Roman"/>
                <w:color w:val="D4D4D4"/>
                <w:szCs w:val="21"/>
                <w:lang w:eastAsia="ru-RU"/>
              </w:rPr>
            </w:pPr>
            <w:r w:rsidRPr="00BC4990">
              <w:rPr>
                <w:rFonts w:eastAsia="Times New Roman" w:cs="Times New Roman"/>
                <w:color w:val="6A9955"/>
                <w:szCs w:val="21"/>
                <w:lang w:eastAsia="ru-RU"/>
              </w:rPr>
              <w:t>// 1.23</w:t>
            </w:r>
          </w:p>
          <w:p w14:paraId="25F673AD" w14:textId="77777777" w:rsidR="00C37829" w:rsidRPr="00BC4990" w:rsidRDefault="00C37829" w:rsidP="004C5A7A">
            <w:pPr>
              <w:pStyle w:val="a4"/>
            </w:pPr>
          </w:p>
        </w:tc>
      </w:tr>
    </w:tbl>
    <w:p w14:paraId="4303846B" w14:textId="77777777" w:rsidR="00C37829" w:rsidRDefault="00C37829" w:rsidP="00C37829">
      <w:pPr>
        <w:pStyle w:val="a5"/>
      </w:pPr>
    </w:p>
    <w:p w14:paraId="78FBD702" w14:textId="77777777" w:rsidR="00C37829" w:rsidRDefault="00C37829" w:rsidP="00C37829">
      <w:pPr>
        <w:pStyle w:val="a5"/>
      </w:pPr>
    </w:p>
    <w:p w14:paraId="70745545" w14:textId="77777777" w:rsidR="00C37829" w:rsidRPr="00B61B32" w:rsidRDefault="00C37829" w:rsidP="00C37829">
      <w:pPr>
        <w:pStyle w:val="a5"/>
      </w:pPr>
      <w:r>
        <w:t xml:space="preserve">2. Использовать </w:t>
      </w:r>
      <w:proofErr w:type="spellStart"/>
      <w:r w:rsidRPr="005D482D">
        <w:rPr>
          <w:color w:val="CC3399"/>
        </w:rPr>
        <w:t>toFixed</w:t>
      </w:r>
      <w:proofErr w:type="spellEnd"/>
      <w:r w:rsidRPr="006C1568">
        <w:t>(n)</w:t>
      </w:r>
      <w:r>
        <w:t>.</w:t>
      </w:r>
    </w:p>
    <w:p w14:paraId="39F8277C" w14:textId="77777777" w:rsidR="00C37829" w:rsidRDefault="00C37829" w:rsidP="00C37829">
      <w:pPr>
        <w:pStyle w:val="a5"/>
      </w:pPr>
      <w:r w:rsidRPr="006C1568">
        <w:t xml:space="preserve">Метод </w:t>
      </w:r>
      <w:hyperlink r:id="rId128" w:history="1">
        <w:proofErr w:type="spellStart"/>
        <w:r w:rsidRPr="006C1568">
          <w:rPr>
            <w:rStyle w:val="a8"/>
          </w:rPr>
          <w:t>toFixed</w:t>
        </w:r>
        <w:proofErr w:type="spellEnd"/>
        <w:r w:rsidRPr="006C1568">
          <w:rPr>
            <w:rStyle w:val="a8"/>
          </w:rPr>
          <w:t>(n)</w:t>
        </w:r>
      </w:hyperlink>
      <w:r w:rsidRPr="006C1568">
        <w:t xml:space="preserve"> округляет число до n знаков после запятой </w:t>
      </w:r>
      <w:r>
        <w:t xml:space="preserve">аналогично </w:t>
      </w:r>
      <w:r>
        <w:rPr>
          <w:lang w:val="en-US"/>
        </w:rPr>
        <w:t>round</w:t>
      </w:r>
      <w:r>
        <w:t xml:space="preserve"> </w:t>
      </w:r>
      <w:r w:rsidRPr="006C1568">
        <w:t>и возвращает строковое представление результата.</w:t>
      </w:r>
    </w:p>
    <w:p w14:paraId="000F9DC9" w14:textId="69062836" w:rsidR="00C37829" w:rsidRDefault="00C37829" w:rsidP="00C37829">
      <w:pPr>
        <w:pStyle w:val="a5"/>
      </w:pPr>
      <w:r>
        <w:t xml:space="preserve">Результатом </w:t>
      </w:r>
      <w:proofErr w:type="spellStart"/>
      <w:r>
        <w:rPr>
          <w:rStyle w:val="HTML"/>
          <w:rFonts w:eastAsiaTheme="minorHAnsi"/>
        </w:rPr>
        <w:t>toFixed</w:t>
      </w:r>
      <w:proofErr w:type="spellEnd"/>
      <w:r>
        <w:t xml:space="preserve"> является строка, поэтому её надо преобразовать </w:t>
      </w:r>
      <w:r w:rsidRPr="00E50DED">
        <w:t>в число</w:t>
      </w:r>
      <w:r w:rsidR="00E619A6">
        <w:t xml:space="preserve"> </w:t>
      </w:r>
      <w:r>
        <w:t xml:space="preserve">через </w:t>
      </w:r>
      <w:r w:rsidRPr="00E50DED">
        <w:t xml:space="preserve">унарный оператор + или </w:t>
      </w:r>
      <w:proofErr w:type="gramStart"/>
      <w:r w:rsidRPr="00E50DED">
        <w:t>Number(</w:t>
      </w:r>
      <w:proofErr w:type="gramEnd"/>
      <w:r w:rsidRPr="00E50DED">
        <w:t>)</w:t>
      </w:r>
      <w:r>
        <w:t>.</w:t>
      </w:r>
    </w:p>
    <w:p w14:paraId="7224E469" w14:textId="77777777" w:rsidR="00C37829" w:rsidRPr="00F95012" w:rsidRDefault="00C37829" w:rsidP="00C37829">
      <w:pPr>
        <w:pStyle w:val="a5"/>
      </w:pPr>
      <w:r>
        <w:t>Если десятичная часть короче, чем необходима, будут добавлены нули в конец строки.</w:t>
      </w:r>
    </w:p>
    <w:tbl>
      <w:tblPr>
        <w:tblW w:w="10773" w:type="dxa"/>
        <w:shd w:val="clear" w:color="auto" w:fill="1E1E1E"/>
        <w:tblLook w:val="04A0" w:firstRow="1" w:lastRow="0" w:firstColumn="1" w:lastColumn="0" w:noHBand="0" w:noVBand="1"/>
      </w:tblPr>
      <w:tblGrid>
        <w:gridCol w:w="10773"/>
      </w:tblGrid>
      <w:tr w:rsidR="00C37829" w:rsidRPr="0045383F" w14:paraId="4F9725A7" w14:textId="77777777" w:rsidTr="005144E3">
        <w:tc>
          <w:tcPr>
            <w:tcW w:w="10773" w:type="dxa"/>
            <w:shd w:val="clear" w:color="auto" w:fill="1E1E1E"/>
          </w:tcPr>
          <w:p w14:paraId="0C5B796C" w14:textId="77777777" w:rsidR="00C37829" w:rsidRPr="00D15B05" w:rsidRDefault="00C37829" w:rsidP="0086166D">
            <w:pPr>
              <w:pStyle w:val="a4"/>
              <w:rPr>
                <w:lang w:val="ru-RU"/>
              </w:rPr>
            </w:pPr>
          </w:p>
          <w:p w14:paraId="2C4DED4A" w14:textId="77777777" w:rsidR="00C37829" w:rsidRPr="0045383F" w:rsidRDefault="00C37829" w:rsidP="0086166D">
            <w:pPr>
              <w:pStyle w:val="a4"/>
              <w:rPr>
                <w:rFonts w:eastAsia="Times New Roman" w:cs="Times New Roman"/>
                <w:color w:val="D4D4D4"/>
                <w:szCs w:val="21"/>
                <w:lang w:eastAsia="ru-RU"/>
              </w:rPr>
            </w:pPr>
            <w:r w:rsidRPr="0045383F">
              <w:rPr>
                <w:rFonts w:eastAsia="Times New Roman" w:cs="Times New Roman"/>
                <w:color w:val="D4D4D4"/>
                <w:szCs w:val="21"/>
                <w:lang w:eastAsia="ru-RU"/>
              </w:rPr>
              <w:t>(</w:t>
            </w:r>
            <w:r w:rsidRPr="0045383F">
              <w:rPr>
                <w:rFonts w:eastAsia="Times New Roman" w:cs="Times New Roman"/>
                <w:color w:val="B5CEA8"/>
                <w:szCs w:val="21"/>
                <w:lang w:eastAsia="ru-RU"/>
              </w:rPr>
              <w:t>1.23456</w:t>
            </w:r>
            <w:proofErr w:type="gramStart"/>
            <w:r w:rsidRPr="0045383F">
              <w:rPr>
                <w:rFonts w:eastAsia="Times New Roman" w:cs="Times New Roman"/>
                <w:color w:val="D4D4D4"/>
                <w:szCs w:val="21"/>
                <w:lang w:eastAsia="ru-RU"/>
              </w:rPr>
              <w:t>).</w:t>
            </w:r>
            <w:proofErr w:type="spellStart"/>
            <w:r w:rsidRPr="0045383F">
              <w:rPr>
                <w:rFonts w:eastAsia="Times New Roman" w:cs="Times New Roman"/>
                <w:color w:val="DCDCAA"/>
                <w:szCs w:val="21"/>
                <w:lang w:eastAsia="ru-RU"/>
              </w:rPr>
              <w:t>toFixed</w:t>
            </w:r>
            <w:proofErr w:type="spellEnd"/>
            <w:proofErr w:type="gramEnd"/>
            <w:r w:rsidRPr="0045383F">
              <w:rPr>
                <w:rFonts w:eastAsia="Times New Roman" w:cs="Times New Roman"/>
                <w:color w:val="D4D4D4"/>
                <w:szCs w:val="21"/>
                <w:lang w:eastAsia="ru-RU"/>
              </w:rPr>
              <w:t>(</w:t>
            </w:r>
            <w:r w:rsidRPr="0045383F">
              <w:rPr>
                <w:rFonts w:eastAsia="Times New Roman" w:cs="Times New Roman"/>
                <w:color w:val="B5CEA8"/>
                <w:szCs w:val="21"/>
                <w:lang w:eastAsia="ru-RU"/>
              </w:rPr>
              <w:t>2</w:t>
            </w:r>
            <w:r w:rsidRPr="0045383F">
              <w:rPr>
                <w:rFonts w:eastAsia="Times New Roman" w:cs="Times New Roman"/>
                <w:color w:val="D4D4D4"/>
                <w:szCs w:val="21"/>
                <w:lang w:eastAsia="ru-RU"/>
              </w:rPr>
              <w:t>);</w:t>
            </w:r>
          </w:p>
          <w:p w14:paraId="44950D8B" w14:textId="77777777" w:rsidR="00C37829" w:rsidRPr="0045383F" w:rsidRDefault="00C37829" w:rsidP="0086166D">
            <w:pPr>
              <w:pStyle w:val="a4"/>
              <w:rPr>
                <w:rFonts w:eastAsia="Times New Roman" w:cs="Times New Roman"/>
                <w:color w:val="D4D4D4"/>
                <w:szCs w:val="21"/>
                <w:lang w:eastAsia="ru-RU"/>
              </w:rPr>
            </w:pPr>
            <w:r w:rsidRPr="0045383F">
              <w:rPr>
                <w:rFonts w:eastAsia="Times New Roman" w:cs="Times New Roman"/>
                <w:color w:val="6A9955"/>
                <w:szCs w:val="21"/>
                <w:lang w:eastAsia="ru-RU"/>
              </w:rPr>
              <w:t>// 1.23</w:t>
            </w:r>
          </w:p>
          <w:p w14:paraId="25356949" w14:textId="77777777" w:rsidR="00C37829" w:rsidRPr="0045383F" w:rsidRDefault="00C37829" w:rsidP="0086166D">
            <w:pPr>
              <w:pStyle w:val="a4"/>
              <w:rPr>
                <w:rFonts w:eastAsia="Times New Roman" w:cs="Times New Roman"/>
                <w:color w:val="D4D4D4"/>
                <w:szCs w:val="21"/>
                <w:lang w:eastAsia="ru-RU"/>
              </w:rPr>
            </w:pPr>
          </w:p>
          <w:p w14:paraId="0D14DC8E" w14:textId="77777777" w:rsidR="00C37829" w:rsidRPr="0045383F" w:rsidRDefault="00C37829" w:rsidP="0086166D">
            <w:pPr>
              <w:pStyle w:val="a4"/>
              <w:rPr>
                <w:rFonts w:eastAsia="Times New Roman" w:cs="Times New Roman"/>
                <w:color w:val="D4D4D4"/>
                <w:szCs w:val="21"/>
                <w:lang w:eastAsia="ru-RU"/>
              </w:rPr>
            </w:pPr>
            <w:proofErr w:type="gramStart"/>
            <w:r w:rsidRPr="0045383F">
              <w:rPr>
                <w:rFonts w:eastAsia="Times New Roman" w:cs="Times New Roman"/>
                <w:color w:val="B5CEA8"/>
                <w:szCs w:val="21"/>
                <w:lang w:eastAsia="ru-RU"/>
              </w:rPr>
              <w:t>13.</w:t>
            </w:r>
            <w:r w:rsidRPr="0045383F">
              <w:rPr>
                <w:rFonts w:eastAsia="Times New Roman" w:cs="Times New Roman"/>
                <w:color w:val="D4D4D4"/>
                <w:szCs w:val="21"/>
                <w:lang w:eastAsia="ru-RU"/>
              </w:rPr>
              <w:t>.</w:t>
            </w:r>
            <w:r w:rsidRPr="0045383F">
              <w:rPr>
                <w:rFonts w:eastAsia="Times New Roman" w:cs="Times New Roman"/>
                <w:color w:val="DCDCAA"/>
                <w:szCs w:val="21"/>
                <w:lang w:eastAsia="ru-RU"/>
              </w:rPr>
              <w:t>toFixed</w:t>
            </w:r>
            <w:proofErr w:type="gramEnd"/>
            <w:r w:rsidRPr="0045383F">
              <w:rPr>
                <w:rFonts w:eastAsia="Times New Roman" w:cs="Times New Roman"/>
                <w:color w:val="D4D4D4"/>
                <w:szCs w:val="21"/>
                <w:lang w:eastAsia="ru-RU"/>
              </w:rPr>
              <w:t>(</w:t>
            </w:r>
            <w:r w:rsidRPr="0045383F">
              <w:rPr>
                <w:rFonts w:eastAsia="Times New Roman" w:cs="Times New Roman"/>
                <w:color w:val="B5CEA8"/>
                <w:szCs w:val="21"/>
                <w:lang w:eastAsia="ru-RU"/>
              </w:rPr>
              <w:t>5</w:t>
            </w:r>
            <w:r w:rsidRPr="0045383F">
              <w:rPr>
                <w:rFonts w:eastAsia="Times New Roman" w:cs="Times New Roman"/>
                <w:color w:val="D4D4D4"/>
                <w:szCs w:val="21"/>
                <w:lang w:eastAsia="ru-RU"/>
              </w:rPr>
              <w:t>);</w:t>
            </w:r>
          </w:p>
          <w:p w14:paraId="745DEE8D" w14:textId="77777777" w:rsidR="00C37829" w:rsidRPr="0045383F" w:rsidRDefault="00C37829" w:rsidP="0086166D">
            <w:pPr>
              <w:pStyle w:val="a4"/>
              <w:rPr>
                <w:rFonts w:eastAsia="Times New Roman" w:cs="Times New Roman"/>
                <w:color w:val="D4D4D4"/>
                <w:szCs w:val="21"/>
                <w:lang w:eastAsia="ru-RU"/>
              </w:rPr>
            </w:pPr>
            <w:r w:rsidRPr="0045383F">
              <w:rPr>
                <w:rFonts w:eastAsia="Times New Roman" w:cs="Times New Roman"/>
                <w:color w:val="6A9955"/>
                <w:szCs w:val="21"/>
                <w:lang w:eastAsia="ru-RU"/>
              </w:rPr>
              <w:t>// 13.00000</w:t>
            </w:r>
          </w:p>
          <w:p w14:paraId="5295958D" w14:textId="77777777" w:rsidR="00C37829" w:rsidRPr="0045383F" w:rsidRDefault="00C37829" w:rsidP="0086166D">
            <w:pPr>
              <w:pStyle w:val="a4"/>
            </w:pPr>
          </w:p>
        </w:tc>
      </w:tr>
    </w:tbl>
    <w:p w14:paraId="748C52EE" w14:textId="77777777" w:rsidR="00C37829" w:rsidRDefault="00C37829" w:rsidP="00C37829">
      <w:pPr>
        <w:pStyle w:val="a5"/>
      </w:pPr>
    </w:p>
    <w:p w14:paraId="46565771" w14:textId="77777777" w:rsidR="00C37829" w:rsidRDefault="00C37829" w:rsidP="00C37829">
      <w:pPr>
        <w:pStyle w:val="a5"/>
      </w:pPr>
    </w:p>
    <w:bookmarkStart w:id="29" w:name="netochnye-vychisleniya"/>
    <w:p w14:paraId="796561F0" w14:textId="77777777" w:rsidR="00C37829" w:rsidRPr="00873D04" w:rsidRDefault="00C37829" w:rsidP="00C37829">
      <w:pPr>
        <w:pStyle w:val="3"/>
      </w:pPr>
      <w:r w:rsidRPr="00873D04">
        <w:fldChar w:fldCharType="begin"/>
      </w:r>
      <w:r w:rsidRPr="00873D04">
        <w:instrText xml:space="preserve"> HYPERLINK "https://learn.javascript.ru/number" \l "netochnye-vychisleniya" </w:instrText>
      </w:r>
      <w:r w:rsidRPr="00873D04">
        <w:fldChar w:fldCharType="separate"/>
      </w:r>
      <w:r w:rsidRPr="00873D04">
        <w:t>Неточные вычисления</w:t>
      </w:r>
      <w:r w:rsidRPr="00873D04">
        <w:fldChar w:fldCharType="end"/>
      </w:r>
      <w:bookmarkEnd w:id="29"/>
    </w:p>
    <w:p w14:paraId="416B36DD" w14:textId="77777777" w:rsidR="00C37829" w:rsidRPr="00F42464" w:rsidRDefault="00C37829" w:rsidP="00C37829">
      <w:pPr>
        <w:pStyle w:val="a5"/>
      </w:pPr>
      <w:r w:rsidRPr="00F42464">
        <w:t xml:space="preserve">Внутри JavaScript число представлено в виде 64-битного формата </w:t>
      </w:r>
      <w:hyperlink r:id="rId129" w:history="1">
        <w:r w:rsidRPr="00F42464">
          <w:rPr>
            <w:rStyle w:val="a8"/>
          </w:rPr>
          <w:t>IEEE-754</w:t>
        </w:r>
      </w:hyperlink>
      <w:r w:rsidRPr="00F42464">
        <w:t>. Для хранения числа используется 64 бита: 52 из них используется для хранения цифр, 11 из них для хранения положения десятичной точки (если число целое, то хранится 0), и один бит отведён на хранение знака.</w:t>
      </w:r>
    </w:p>
    <w:p w14:paraId="49248DBB" w14:textId="77777777" w:rsidR="00C37829" w:rsidRPr="00F42464" w:rsidRDefault="00C37829" w:rsidP="00C37829">
      <w:pPr>
        <w:pStyle w:val="a5"/>
      </w:pPr>
      <w:r>
        <w:t xml:space="preserve">Если число слишком большое и </w:t>
      </w:r>
      <w:r w:rsidRPr="00F42464">
        <w:t>переполнит 64-битное хранилище, JavaScript вернёт бесконечность</w:t>
      </w:r>
      <w:r>
        <w:t>.</w:t>
      </w:r>
    </w:p>
    <w:p w14:paraId="1A5E29C9" w14:textId="77777777" w:rsidR="00C37829" w:rsidRDefault="00C37829" w:rsidP="00C37829">
      <w:pPr>
        <w:pStyle w:val="a5"/>
      </w:pPr>
    </w:p>
    <w:p w14:paraId="2975B83F" w14:textId="77777777" w:rsidR="00C37829" w:rsidRPr="00891747" w:rsidRDefault="00C37829" w:rsidP="00C37829">
      <w:pPr>
        <w:pStyle w:val="a5"/>
      </w:pPr>
      <w:r w:rsidRPr="00891747">
        <w:t>Наиболее часто встречающаяся ошибка при работе с числами в JavaScript – это потеря точности.</w:t>
      </w:r>
    </w:p>
    <w:p w14:paraId="242A1384" w14:textId="77777777" w:rsidR="00C37829" w:rsidRPr="00734D7E" w:rsidRDefault="00C37829" w:rsidP="00C37829">
      <w:pPr>
        <w:pStyle w:val="a5"/>
      </w:pPr>
      <w:r w:rsidRPr="00891747">
        <w:t>Посмотрите на это (неверное!) сравнение:</w:t>
      </w:r>
    </w:p>
    <w:tbl>
      <w:tblPr>
        <w:tblW w:w="10773" w:type="dxa"/>
        <w:shd w:val="clear" w:color="auto" w:fill="1E1E1E"/>
        <w:tblLook w:val="04A0" w:firstRow="1" w:lastRow="0" w:firstColumn="1" w:lastColumn="0" w:noHBand="0" w:noVBand="1"/>
      </w:tblPr>
      <w:tblGrid>
        <w:gridCol w:w="10773"/>
      </w:tblGrid>
      <w:tr w:rsidR="00C37829" w:rsidRPr="002D56CB" w14:paraId="74D18367" w14:textId="77777777" w:rsidTr="005144E3">
        <w:tc>
          <w:tcPr>
            <w:tcW w:w="10773" w:type="dxa"/>
            <w:shd w:val="clear" w:color="auto" w:fill="1E1E1E"/>
          </w:tcPr>
          <w:p w14:paraId="7D3B857E" w14:textId="77777777" w:rsidR="00C37829" w:rsidRPr="00D15B05" w:rsidRDefault="00C37829" w:rsidP="0086166D">
            <w:pPr>
              <w:pStyle w:val="a4"/>
              <w:rPr>
                <w:lang w:val="ru-RU"/>
              </w:rPr>
            </w:pPr>
          </w:p>
          <w:p w14:paraId="6F7D2B1B" w14:textId="77777777" w:rsidR="00C37829" w:rsidRPr="002D56CB" w:rsidRDefault="00C37829" w:rsidP="0086166D">
            <w:pPr>
              <w:pStyle w:val="a4"/>
              <w:rPr>
                <w:rFonts w:eastAsia="Times New Roman" w:cs="Times New Roman"/>
                <w:color w:val="D4D4D4"/>
                <w:szCs w:val="21"/>
                <w:lang w:eastAsia="ru-RU"/>
              </w:rPr>
            </w:pPr>
            <w:r w:rsidRPr="002D56CB">
              <w:rPr>
                <w:rFonts w:eastAsia="Times New Roman" w:cs="Times New Roman"/>
                <w:color w:val="B5CEA8"/>
                <w:szCs w:val="21"/>
                <w:lang w:eastAsia="ru-RU"/>
              </w:rPr>
              <w:t>0.1</w:t>
            </w:r>
            <w:r w:rsidRPr="002D56CB">
              <w:rPr>
                <w:rFonts w:eastAsia="Times New Roman" w:cs="Times New Roman"/>
                <w:color w:val="D4D4D4"/>
                <w:szCs w:val="21"/>
                <w:lang w:eastAsia="ru-RU"/>
              </w:rPr>
              <w:t> + </w:t>
            </w:r>
            <w:r w:rsidRPr="002D56CB">
              <w:rPr>
                <w:rFonts w:eastAsia="Times New Roman" w:cs="Times New Roman"/>
                <w:color w:val="B5CEA8"/>
                <w:szCs w:val="21"/>
                <w:lang w:eastAsia="ru-RU"/>
              </w:rPr>
              <w:t>0.2</w:t>
            </w:r>
            <w:r w:rsidRPr="002D56CB">
              <w:rPr>
                <w:rFonts w:eastAsia="Times New Roman" w:cs="Times New Roman"/>
                <w:color w:val="D4D4D4"/>
                <w:szCs w:val="21"/>
                <w:lang w:eastAsia="ru-RU"/>
              </w:rPr>
              <w:t> === </w:t>
            </w:r>
            <w:r w:rsidRPr="002D56CB">
              <w:rPr>
                <w:rFonts w:eastAsia="Times New Roman" w:cs="Times New Roman"/>
                <w:color w:val="B5CEA8"/>
                <w:szCs w:val="21"/>
                <w:lang w:eastAsia="ru-RU"/>
              </w:rPr>
              <w:t>0.3</w:t>
            </w:r>
            <w:r w:rsidRPr="002D56CB">
              <w:rPr>
                <w:rFonts w:eastAsia="Times New Roman" w:cs="Times New Roman"/>
                <w:color w:val="D4D4D4"/>
                <w:szCs w:val="21"/>
                <w:lang w:eastAsia="ru-RU"/>
              </w:rPr>
              <w:t>;</w:t>
            </w:r>
          </w:p>
          <w:p w14:paraId="2FEBA039" w14:textId="77777777" w:rsidR="00C37829" w:rsidRPr="002D56CB" w:rsidRDefault="00C37829" w:rsidP="0086166D">
            <w:pPr>
              <w:pStyle w:val="a4"/>
              <w:rPr>
                <w:rFonts w:eastAsia="Times New Roman" w:cs="Times New Roman"/>
                <w:color w:val="D4D4D4"/>
                <w:szCs w:val="21"/>
                <w:lang w:eastAsia="ru-RU"/>
              </w:rPr>
            </w:pPr>
            <w:r w:rsidRPr="002D56CB">
              <w:rPr>
                <w:rFonts w:eastAsia="Times New Roman" w:cs="Times New Roman"/>
                <w:color w:val="6A9955"/>
                <w:szCs w:val="21"/>
                <w:lang w:eastAsia="ru-RU"/>
              </w:rPr>
              <w:lastRenderedPageBreak/>
              <w:t>// false</w:t>
            </w:r>
          </w:p>
          <w:p w14:paraId="7D6E7675" w14:textId="77777777" w:rsidR="00C37829" w:rsidRPr="002D56CB" w:rsidRDefault="00C37829" w:rsidP="0086166D">
            <w:pPr>
              <w:pStyle w:val="a4"/>
              <w:rPr>
                <w:rFonts w:eastAsia="Times New Roman" w:cs="Times New Roman"/>
                <w:color w:val="D4D4D4"/>
                <w:szCs w:val="21"/>
                <w:lang w:eastAsia="ru-RU"/>
              </w:rPr>
            </w:pPr>
          </w:p>
          <w:p w14:paraId="11C358D9" w14:textId="77777777" w:rsidR="00C37829" w:rsidRPr="002D56CB" w:rsidRDefault="00C37829" w:rsidP="0086166D">
            <w:pPr>
              <w:pStyle w:val="a4"/>
              <w:rPr>
                <w:rFonts w:eastAsia="Times New Roman" w:cs="Times New Roman"/>
                <w:color w:val="D4D4D4"/>
                <w:szCs w:val="21"/>
                <w:lang w:eastAsia="ru-RU"/>
              </w:rPr>
            </w:pPr>
            <w:proofErr w:type="gramStart"/>
            <w:r w:rsidRPr="002D56CB">
              <w:rPr>
                <w:rFonts w:eastAsia="Times New Roman" w:cs="Times New Roman"/>
                <w:color w:val="9CDCFE"/>
                <w:szCs w:val="21"/>
                <w:lang w:eastAsia="ru-RU"/>
              </w:rPr>
              <w:t>console</w:t>
            </w:r>
            <w:r w:rsidRPr="002D56CB">
              <w:rPr>
                <w:rFonts w:eastAsia="Times New Roman" w:cs="Times New Roman"/>
                <w:color w:val="D4D4D4"/>
                <w:szCs w:val="21"/>
                <w:lang w:eastAsia="ru-RU"/>
              </w:rPr>
              <w:t>.</w:t>
            </w:r>
            <w:r w:rsidRPr="002D56CB">
              <w:rPr>
                <w:rFonts w:eastAsia="Times New Roman" w:cs="Times New Roman"/>
                <w:color w:val="DCDCAA"/>
                <w:szCs w:val="21"/>
                <w:lang w:eastAsia="ru-RU"/>
              </w:rPr>
              <w:t>log</w:t>
            </w:r>
            <w:r w:rsidRPr="002D56CB">
              <w:rPr>
                <w:rFonts w:eastAsia="Times New Roman" w:cs="Times New Roman"/>
                <w:color w:val="D4D4D4"/>
                <w:szCs w:val="21"/>
                <w:lang w:eastAsia="ru-RU"/>
              </w:rPr>
              <w:t>(</w:t>
            </w:r>
            <w:proofErr w:type="gramEnd"/>
            <w:r w:rsidRPr="002D56CB">
              <w:rPr>
                <w:rFonts w:eastAsia="Times New Roman" w:cs="Times New Roman"/>
                <w:color w:val="B5CEA8"/>
                <w:szCs w:val="21"/>
                <w:lang w:eastAsia="ru-RU"/>
              </w:rPr>
              <w:t>0.1</w:t>
            </w:r>
            <w:r w:rsidRPr="002D56CB">
              <w:rPr>
                <w:rFonts w:eastAsia="Times New Roman" w:cs="Times New Roman"/>
                <w:color w:val="D4D4D4"/>
                <w:szCs w:val="21"/>
                <w:lang w:eastAsia="ru-RU"/>
              </w:rPr>
              <w:t> + </w:t>
            </w:r>
            <w:r w:rsidRPr="002D56CB">
              <w:rPr>
                <w:rFonts w:eastAsia="Times New Roman" w:cs="Times New Roman"/>
                <w:color w:val="B5CEA8"/>
                <w:szCs w:val="21"/>
                <w:lang w:eastAsia="ru-RU"/>
              </w:rPr>
              <w:t>0.2</w:t>
            </w:r>
            <w:r w:rsidRPr="002D56CB">
              <w:rPr>
                <w:rFonts w:eastAsia="Times New Roman" w:cs="Times New Roman"/>
                <w:color w:val="D4D4D4"/>
                <w:szCs w:val="21"/>
                <w:lang w:eastAsia="ru-RU"/>
              </w:rPr>
              <w:t>)</w:t>
            </w:r>
          </w:p>
          <w:p w14:paraId="0E343781" w14:textId="77777777" w:rsidR="00C37829" w:rsidRPr="002D56CB" w:rsidRDefault="00C37829" w:rsidP="0086166D">
            <w:pPr>
              <w:pStyle w:val="a4"/>
              <w:rPr>
                <w:rFonts w:eastAsia="Times New Roman" w:cs="Times New Roman"/>
                <w:color w:val="D4D4D4"/>
                <w:szCs w:val="21"/>
                <w:lang w:eastAsia="ru-RU"/>
              </w:rPr>
            </w:pPr>
            <w:r w:rsidRPr="002D56CB">
              <w:rPr>
                <w:rFonts w:eastAsia="Times New Roman" w:cs="Times New Roman"/>
                <w:color w:val="6A9955"/>
                <w:szCs w:val="21"/>
                <w:lang w:eastAsia="ru-RU"/>
              </w:rPr>
              <w:t>// 0.30000000000000004</w:t>
            </w:r>
          </w:p>
          <w:p w14:paraId="04420BF6" w14:textId="77777777" w:rsidR="00C37829" w:rsidRPr="002D56CB" w:rsidRDefault="00C37829" w:rsidP="0086166D">
            <w:pPr>
              <w:pStyle w:val="a4"/>
            </w:pPr>
          </w:p>
        </w:tc>
      </w:tr>
    </w:tbl>
    <w:p w14:paraId="24AAF89C" w14:textId="77777777" w:rsidR="00C37829" w:rsidRDefault="00C37829" w:rsidP="00C37829">
      <w:pPr>
        <w:pStyle w:val="a5"/>
      </w:pPr>
    </w:p>
    <w:p w14:paraId="4E104B9E" w14:textId="77777777" w:rsidR="00C37829" w:rsidRPr="0060559A" w:rsidRDefault="00C37829" w:rsidP="00C37829">
      <w:pPr>
        <w:pStyle w:val="a5"/>
      </w:pPr>
      <w:r>
        <w:t>П</w:t>
      </w:r>
      <w:r w:rsidRPr="0060559A">
        <w:t xml:space="preserve">очему </w:t>
      </w:r>
      <w:r>
        <w:t>так происходит.</w:t>
      </w:r>
    </w:p>
    <w:p w14:paraId="6231C928" w14:textId="77777777" w:rsidR="00C37829" w:rsidRPr="0060559A" w:rsidRDefault="00C37829" w:rsidP="00C37829">
      <w:pPr>
        <w:pStyle w:val="a5"/>
      </w:pPr>
      <w:r w:rsidRPr="0060559A">
        <w:t>Число хранится в памяти в бинарной форме, как последовательность бит – единиц и нулей</w:t>
      </w:r>
      <w:r>
        <w:t>. Но дроби, такие как 0.1, 0.2</w:t>
      </w:r>
      <w:r w:rsidRPr="0060559A">
        <w:t>, на самом деле являются бесконечной дробью в двоичной форме.</w:t>
      </w:r>
    </w:p>
    <w:p w14:paraId="2AFEFECA" w14:textId="77777777" w:rsidR="00C37829" w:rsidRPr="0060559A" w:rsidRDefault="00C37829" w:rsidP="00C37829">
      <w:pPr>
        <w:pStyle w:val="a5"/>
      </w:pPr>
      <w:r w:rsidRPr="0060559A">
        <w:t>Другими словами</w:t>
      </w:r>
      <w:r>
        <w:t>,</w:t>
      </w:r>
      <w:r w:rsidRPr="0060559A">
        <w:t xml:space="preserve"> 0.1</w:t>
      </w:r>
      <w:r>
        <w:t xml:space="preserve"> – э</w:t>
      </w:r>
      <w:r w:rsidRPr="0060559A">
        <w:t xml:space="preserve">то </w:t>
      </w:r>
      <w:proofErr w:type="gramStart"/>
      <w:r w:rsidRPr="0060559A">
        <w:t>единица</w:t>
      </w:r>
      <w:proofErr w:type="gramEnd"/>
      <w:r w:rsidRPr="0060559A">
        <w:t xml:space="preserve"> делённая на десять — 1/10, одна десятая. В десятичной системе счисления такие числа легко представимы, по сравнению с одной третьей: 1/3, которая становится бесконечной дробью 0.33333(3).</w:t>
      </w:r>
    </w:p>
    <w:p w14:paraId="13815D82" w14:textId="77777777" w:rsidR="00C37829" w:rsidRPr="0060559A" w:rsidRDefault="00C37829" w:rsidP="00C37829">
      <w:pPr>
        <w:pStyle w:val="a5"/>
      </w:pPr>
      <w:r w:rsidRPr="0060559A">
        <w:t>Деление на 10 гарантированно хорошо работает в десятичной системе, но деление на 3 – нет. По той же причине и в двоичной системе счисления, деление на 2 обязательно сработает, а 1/10 становится бесконечной дробью.</w:t>
      </w:r>
    </w:p>
    <w:p w14:paraId="64ECFAB3" w14:textId="77777777" w:rsidR="00C37829" w:rsidRPr="0060559A" w:rsidRDefault="00C37829" w:rsidP="00C37829">
      <w:pPr>
        <w:pStyle w:val="a5"/>
      </w:pPr>
      <w:r w:rsidRPr="0060559A">
        <w:t>Числовой формат IEEE-754 решает эту проблему путём округления до ближайшего возможного числа. Правила округления обычно не позволяют нам увидеть эту «крошечную потерю точности», но она существует.</w:t>
      </w:r>
    </w:p>
    <w:p w14:paraId="725A80E3" w14:textId="77777777" w:rsidR="00C37829" w:rsidRDefault="00C37829" w:rsidP="00C37829">
      <w:pPr>
        <w:pStyle w:val="a5"/>
      </w:pPr>
      <w:r>
        <w:t>И когда мы суммируем 2 числа, их «неточности» тоже суммируются.</w:t>
      </w:r>
    </w:p>
    <w:p w14:paraId="150F78D5" w14:textId="77777777" w:rsidR="00C37829" w:rsidRDefault="00C37829" w:rsidP="00C37829">
      <w:pPr>
        <w:pStyle w:val="a5"/>
      </w:pPr>
    </w:p>
    <w:p w14:paraId="0D9B3A4E" w14:textId="77777777" w:rsidR="00C37829" w:rsidRDefault="00C37829" w:rsidP="00C37829">
      <w:pPr>
        <w:pStyle w:val="a5"/>
      </w:pPr>
      <w:r>
        <w:t>Н</w:t>
      </w:r>
      <w:r w:rsidRPr="00B20811">
        <w:t xml:space="preserve">аиболее надёжный способ — это округлить результат используя метод </w:t>
      </w:r>
      <w:hyperlink r:id="rId130" w:history="1">
        <w:proofErr w:type="spellStart"/>
        <w:r w:rsidRPr="00B20811">
          <w:rPr>
            <w:rStyle w:val="a8"/>
          </w:rPr>
          <w:t>toFixed</w:t>
        </w:r>
        <w:proofErr w:type="spellEnd"/>
        <w:r w:rsidRPr="00B20811">
          <w:rPr>
            <w:rStyle w:val="a8"/>
          </w:rPr>
          <w:t>(n)</w:t>
        </w:r>
      </w:hyperlink>
      <w:r>
        <w:t xml:space="preserve">. </w:t>
      </w:r>
    </w:p>
    <w:p w14:paraId="17187B49" w14:textId="77777777" w:rsidR="00C37829" w:rsidRDefault="00C37829" w:rsidP="00C37829">
      <w:pPr>
        <w:pStyle w:val="a5"/>
      </w:pPr>
      <w:r w:rsidRPr="00B20811">
        <w:t xml:space="preserve">Помните, что метод </w:t>
      </w:r>
      <w:proofErr w:type="spellStart"/>
      <w:r w:rsidRPr="00B20811">
        <w:t>toFixed</w:t>
      </w:r>
      <w:proofErr w:type="spellEnd"/>
      <w:r w:rsidRPr="00B20811">
        <w:t xml:space="preserve"> всегда возвращает строку</w:t>
      </w:r>
      <w:r>
        <w:t>. Э</w:t>
      </w:r>
      <w:r w:rsidRPr="00B20811">
        <w:t>то удобно для форматирования цен в интернет-магазине $0.30.</w:t>
      </w:r>
    </w:p>
    <w:p w14:paraId="213E54CC" w14:textId="77777777" w:rsidR="00C37829" w:rsidRDefault="00C37829" w:rsidP="00C37829">
      <w:pPr>
        <w:pStyle w:val="a5"/>
      </w:pPr>
    </w:p>
    <w:p w14:paraId="6F47CF34" w14:textId="77777777" w:rsidR="00C37829" w:rsidRDefault="00C37829" w:rsidP="00C37829">
      <w:pPr>
        <w:pStyle w:val="a5"/>
        <w:rPr>
          <w:rStyle w:val="importanttype"/>
        </w:rPr>
      </w:pPr>
      <w:r>
        <w:rPr>
          <w:rStyle w:val="importanttype"/>
        </w:rPr>
        <w:t>Забавный 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916A43" w14:paraId="6E11A70E" w14:textId="77777777" w:rsidTr="005144E3">
        <w:tc>
          <w:tcPr>
            <w:tcW w:w="10194" w:type="dxa"/>
            <w:shd w:val="clear" w:color="auto" w:fill="F5F5F5"/>
          </w:tcPr>
          <w:p w14:paraId="30E4E777" w14:textId="77777777" w:rsidR="00C37829" w:rsidRPr="00F95012" w:rsidRDefault="00C37829" w:rsidP="005144E3">
            <w:pPr>
              <w:pStyle w:val="a4"/>
              <w:rPr>
                <w:lang w:val="ru-RU"/>
              </w:rPr>
            </w:pPr>
          </w:p>
          <w:p w14:paraId="58909785" w14:textId="77777777" w:rsidR="00C37829" w:rsidRPr="00F95012" w:rsidRDefault="00C37829" w:rsidP="005144E3">
            <w:pPr>
              <w:pStyle w:val="a4"/>
              <w:rPr>
                <w:rStyle w:val="HTML"/>
                <w:rFonts w:ascii="Consolas" w:eastAsiaTheme="minorHAnsi" w:hAnsi="Consolas" w:cstheme="minorBidi"/>
                <w:color w:val="808080" w:themeColor="background1" w:themeShade="80"/>
                <w:szCs w:val="22"/>
                <w:lang w:val="ru-RU"/>
              </w:rPr>
            </w:pPr>
            <w:r w:rsidRPr="00F95012">
              <w:rPr>
                <w:rStyle w:val="HTML"/>
                <w:rFonts w:ascii="Consolas" w:eastAsiaTheme="minorHAnsi" w:hAnsi="Consolas" w:cstheme="minorBidi"/>
                <w:color w:val="808080" w:themeColor="background1" w:themeShade="80"/>
                <w:szCs w:val="22"/>
                <w:lang w:val="ru-RU"/>
              </w:rPr>
              <w:t>// Привет! Я – число, растущее само по себе!</w:t>
            </w:r>
          </w:p>
          <w:p w14:paraId="3E11BA9C" w14:textId="77777777" w:rsidR="00C37829" w:rsidRPr="00916A43" w:rsidRDefault="00C37829" w:rsidP="005144E3">
            <w:pPr>
              <w:pStyle w:val="a4"/>
            </w:pPr>
            <w:proofErr w:type="gramStart"/>
            <w:r w:rsidRPr="00916A43">
              <w:rPr>
                <w:rStyle w:val="HTML"/>
                <w:rFonts w:ascii="Consolas" w:eastAsiaTheme="minorHAnsi" w:hAnsi="Consolas" w:cstheme="minorBidi"/>
                <w:szCs w:val="22"/>
              </w:rPr>
              <w:t>alert( 9999999999999999</w:t>
            </w:r>
            <w:proofErr w:type="gramEnd"/>
            <w:r w:rsidRPr="00916A43">
              <w:rPr>
                <w:rStyle w:val="HTML"/>
                <w:rFonts w:ascii="Consolas" w:eastAsiaTheme="minorHAnsi" w:hAnsi="Consolas" w:cstheme="minorBidi"/>
                <w:szCs w:val="22"/>
              </w:rPr>
              <w:t xml:space="preserve"> ); </w:t>
            </w:r>
            <w:r w:rsidRPr="00916A43">
              <w:rPr>
                <w:rStyle w:val="HTML"/>
                <w:rFonts w:ascii="Consolas" w:eastAsiaTheme="minorHAnsi" w:hAnsi="Consolas" w:cstheme="minorBidi"/>
                <w:color w:val="808080" w:themeColor="background1" w:themeShade="80"/>
                <w:szCs w:val="22"/>
              </w:rPr>
              <w:t xml:space="preserve">// </w:t>
            </w:r>
            <w:proofErr w:type="spellStart"/>
            <w:r w:rsidRPr="00916A43">
              <w:rPr>
                <w:rStyle w:val="HTML"/>
                <w:rFonts w:ascii="Consolas" w:eastAsiaTheme="minorHAnsi" w:hAnsi="Consolas" w:cstheme="minorBidi"/>
                <w:color w:val="808080" w:themeColor="background1" w:themeShade="80"/>
                <w:szCs w:val="22"/>
              </w:rPr>
              <w:t>покажет</w:t>
            </w:r>
            <w:proofErr w:type="spellEnd"/>
            <w:r w:rsidRPr="00916A43">
              <w:rPr>
                <w:rStyle w:val="HTML"/>
                <w:rFonts w:ascii="Consolas" w:eastAsiaTheme="minorHAnsi" w:hAnsi="Consolas" w:cstheme="minorBidi"/>
                <w:color w:val="808080" w:themeColor="background1" w:themeShade="80"/>
                <w:szCs w:val="22"/>
              </w:rPr>
              <w:t xml:space="preserve"> 10000000000000000</w:t>
            </w:r>
          </w:p>
          <w:p w14:paraId="4930BEB9" w14:textId="77777777" w:rsidR="00C37829" w:rsidRPr="00916A43" w:rsidRDefault="00C37829" w:rsidP="005144E3">
            <w:pPr>
              <w:pStyle w:val="a4"/>
            </w:pPr>
          </w:p>
        </w:tc>
      </w:tr>
    </w:tbl>
    <w:p w14:paraId="3642BAD9" w14:textId="77777777" w:rsidR="00C37829" w:rsidRPr="00846786" w:rsidRDefault="00C37829" w:rsidP="00C37829">
      <w:pPr>
        <w:pStyle w:val="a5"/>
      </w:pPr>
      <w:r w:rsidRPr="00846786">
        <w:t>Причина та же – потеря точности. Из 64 бит, отведённых на число, сами цифры числа занимают до 52 бит, остальные 11 бит хранят позицию десятичной точки и один бит – знак. Так что если 52 бит не хватает на цифры, то при записи пропадут младшие разряды.</w:t>
      </w:r>
    </w:p>
    <w:p w14:paraId="3906ECED" w14:textId="77777777" w:rsidR="00C37829" w:rsidRPr="00846786" w:rsidRDefault="00C37829" w:rsidP="00C37829">
      <w:pPr>
        <w:pStyle w:val="a5"/>
      </w:pPr>
      <w:r w:rsidRPr="00846786">
        <w:t>Интерпретатор не выдаст ошибку, но в результате получится «не совсем то число», что мы и видим в примере выше. Как говорится: «как смог, так записал».</w:t>
      </w:r>
    </w:p>
    <w:p w14:paraId="59BC0E9F" w14:textId="77777777" w:rsidR="00C37829" w:rsidRDefault="00C37829" w:rsidP="00C37829">
      <w:pPr>
        <w:pStyle w:val="a5"/>
        <w:rPr>
          <w:rStyle w:val="importanttype"/>
        </w:rPr>
      </w:pPr>
    </w:p>
    <w:p w14:paraId="1E89D164" w14:textId="77777777" w:rsidR="00C37829" w:rsidRPr="00336BDF" w:rsidRDefault="00C37829" w:rsidP="00C37829">
      <w:pPr>
        <w:pStyle w:val="a5"/>
        <w:rPr>
          <w:b/>
        </w:rPr>
      </w:pPr>
      <w:r w:rsidRPr="00336BDF">
        <w:rPr>
          <w:b/>
        </w:rPr>
        <w:t>Два нуля</w:t>
      </w:r>
    </w:p>
    <w:p w14:paraId="2832A4D3" w14:textId="77777777" w:rsidR="00C37829" w:rsidRPr="00BA6D98" w:rsidRDefault="00C37829" w:rsidP="00C37829">
      <w:pPr>
        <w:pStyle w:val="a5"/>
      </w:pPr>
      <w:r w:rsidRPr="00BA6D98">
        <w:t>Другим забавным следствием внутреннего представления чисел является наличие двух нулей: 0 и -0.</w:t>
      </w:r>
    </w:p>
    <w:p w14:paraId="39E9EEAC" w14:textId="77777777" w:rsidR="00C37829" w:rsidRPr="00BA6D98" w:rsidRDefault="00C37829" w:rsidP="00C37829">
      <w:pPr>
        <w:pStyle w:val="a5"/>
      </w:pPr>
      <w:r w:rsidRPr="00BA6D98">
        <w:t>Все потому, что знак</w:t>
      </w:r>
      <w:r>
        <w:t xml:space="preserve"> «минус»</w:t>
      </w:r>
      <w:r w:rsidRPr="00BA6D98">
        <w:t xml:space="preserve"> представлен отдельным битом, так что, любое число может быть положител</w:t>
      </w:r>
      <w:r>
        <w:t>ьным и отрицательным, включая но</w:t>
      </w:r>
      <w:r w:rsidRPr="00BA6D98">
        <w:t>ль.</w:t>
      </w:r>
    </w:p>
    <w:p w14:paraId="5E7602EA" w14:textId="77777777" w:rsidR="00C37829" w:rsidRPr="00BA6D98" w:rsidRDefault="00C37829" w:rsidP="00C37829">
      <w:pPr>
        <w:pStyle w:val="a5"/>
      </w:pPr>
      <w:r w:rsidRPr="00BA6D98">
        <w:t xml:space="preserve">В большинстве случаев это поведение незаметно, операторы в JavaScript воспринимают </w:t>
      </w:r>
      <w:r>
        <w:t xml:space="preserve">0 и -0 </w:t>
      </w:r>
      <w:r w:rsidRPr="00BA6D98">
        <w:t>одинаковыми.</w:t>
      </w:r>
    </w:p>
    <w:p w14:paraId="705AC151" w14:textId="77777777" w:rsidR="00C37829" w:rsidRDefault="00C37829" w:rsidP="00C37829">
      <w:pPr>
        <w:pStyle w:val="a5"/>
        <w:rPr>
          <w:rStyle w:val="importanttype"/>
        </w:rPr>
      </w:pPr>
    </w:p>
    <w:p w14:paraId="64B7395C" w14:textId="77777777" w:rsidR="00C37829" w:rsidRDefault="00C37829" w:rsidP="00C37829">
      <w:pPr>
        <w:pStyle w:val="a5"/>
        <w:rPr>
          <w:rStyle w:val="importanttype"/>
        </w:rPr>
      </w:pPr>
    </w:p>
    <w:bookmarkStart w:id="30" w:name="proverka-isfinite-i-isnan"/>
    <w:p w14:paraId="64205EDA" w14:textId="385258CC" w:rsidR="00C37829" w:rsidRPr="00CC33C9" w:rsidRDefault="00C37829" w:rsidP="00C37829">
      <w:pPr>
        <w:pStyle w:val="3"/>
        <w:rPr>
          <w:lang w:val="en-US"/>
        </w:rPr>
      </w:pPr>
      <w:r w:rsidRPr="0019167F">
        <w:fldChar w:fldCharType="begin"/>
      </w:r>
      <w:r w:rsidRPr="00CC33C9">
        <w:rPr>
          <w:lang w:val="en-US"/>
        </w:rPr>
        <w:instrText xml:space="preserve"> HYPERLINK "https://learn.javascript.ru/number" \l "proverka-isfinite-i-isnan" </w:instrText>
      </w:r>
      <w:r w:rsidRPr="0019167F">
        <w:fldChar w:fldCharType="separate"/>
      </w:r>
      <w:proofErr w:type="spellStart"/>
      <w:r w:rsidRPr="00CC33C9">
        <w:rPr>
          <w:lang w:val="en-US"/>
        </w:rPr>
        <w:t>isFinite</w:t>
      </w:r>
      <w:proofErr w:type="spellEnd"/>
      <w:r w:rsidRPr="00CC33C9">
        <w:rPr>
          <w:lang w:val="en-US"/>
        </w:rPr>
        <w:t xml:space="preserve"> </w:t>
      </w:r>
      <w:r w:rsidRPr="0019167F">
        <w:t>и</w:t>
      </w:r>
      <w:r w:rsidRPr="00CC33C9">
        <w:rPr>
          <w:lang w:val="en-US"/>
        </w:rPr>
        <w:t xml:space="preserve"> </w:t>
      </w:r>
      <w:proofErr w:type="spellStart"/>
      <w:r w:rsidRPr="00CC33C9">
        <w:rPr>
          <w:lang w:val="en-US"/>
        </w:rPr>
        <w:t>isNaN</w:t>
      </w:r>
      <w:proofErr w:type="spellEnd"/>
      <w:r w:rsidRPr="0019167F">
        <w:fldChar w:fldCharType="end"/>
      </w:r>
      <w:bookmarkEnd w:id="30"/>
      <w:r w:rsidR="00CC33C9" w:rsidRPr="00CC33C9">
        <w:rPr>
          <w:lang w:val="en-US"/>
        </w:rPr>
        <w:t xml:space="preserve"> </w:t>
      </w:r>
      <w:r w:rsidR="00CC33C9">
        <w:t>и</w:t>
      </w:r>
      <w:r w:rsidR="00CC33C9" w:rsidRPr="00CC33C9">
        <w:rPr>
          <w:lang w:val="en-US"/>
        </w:rPr>
        <w:t xml:space="preserve"> </w:t>
      </w:r>
      <w:r w:rsidR="00CC33C9">
        <w:rPr>
          <w:lang w:val="en-US"/>
        </w:rPr>
        <w:t>Object</w:t>
      </w:r>
      <w:r w:rsidR="00DC0AFC">
        <w:rPr>
          <w:lang w:val="en-US"/>
        </w:rPr>
        <w:t>.is</w:t>
      </w:r>
    </w:p>
    <w:p w14:paraId="48E3C8A1" w14:textId="77777777" w:rsidR="00C37829" w:rsidRDefault="00C37829" w:rsidP="00C37829">
      <w:pPr>
        <w:pStyle w:val="a5"/>
        <w:rPr>
          <w:rStyle w:val="importanttype"/>
        </w:rPr>
      </w:pPr>
      <w:r>
        <w:rPr>
          <w:rStyle w:val="importanttype"/>
        </w:rPr>
        <w:t>Существуют специальные числовые значения:</w:t>
      </w:r>
    </w:p>
    <w:p w14:paraId="6594B6DB" w14:textId="77777777" w:rsidR="00C37829" w:rsidRPr="00F9577D" w:rsidRDefault="00547345" w:rsidP="00C37829">
      <w:pPr>
        <w:pStyle w:val="a5"/>
      </w:pPr>
      <w:r>
        <w:rPr>
          <w:color w:val="7030A0"/>
        </w:rPr>
        <w:t>Infinity,</w:t>
      </w:r>
      <w:r w:rsidR="00C37829" w:rsidRPr="00F9577D">
        <w:t xml:space="preserve"> </w:t>
      </w:r>
      <w:r w:rsidR="00C37829" w:rsidRPr="00F9577D">
        <w:rPr>
          <w:color w:val="7030A0"/>
        </w:rPr>
        <w:t>-Infinity</w:t>
      </w:r>
      <w:r w:rsidR="00D20BC0">
        <w:t xml:space="preserve"> –</w:t>
      </w:r>
      <w:r w:rsidR="00D20BC0" w:rsidRPr="00D20BC0">
        <w:t xml:space="preserve"> </w:t>
      </w:r>
      <w:r w:rsidR="00C37829" w:rsidRPr="00F9577D">
        <w:t>математическая беско</w:t>
      </w:r>
      <w:r w:rsidR="00C37829">
        <w:t>нечность ∞</w:t>
      </w:r>
    </w:p>
    <w:p w14:paraId="1537DEC1" w14:textId="77777777" w:rsidR="00C37829" w:rsidRPr="00F9577D" w:rsidRDefault="00C37829" w:rsidP="00C37829">
      <w:pPr>
        <w:pStyle w:val="a5"/>
      </w:pPr>
      <w:proofErr w:type="spellStart"/>
      <w:r w:rsidRPr="00F9577D">
        <w:rPr>
          <w:color w:val="7030A0"/>
        </w:rPr>
        <w:t>NaN</w:t>
      </w:r>
      <w:proofErr w:type="spellEnd"/>
      <w:r w:rsidRPr="00F9577D">
        <w:rPr>
          <w:color w:val="7030A0"/>
        </w:rPr>
        <w:t xml:space="preserve"> </w:t>
      </w:r>
      <w:r w:rsidR="00D20BC0" w:rsidRPr="00D20BC0">
        <w:t>–</w:t>
      </w:r>
      <w:r w:rsidR="00D20BC0">
        <w:rPr>
          <w:color w:val="7030A0"/>
        </w:rPr>
        <w:t xml:space="preserve"> о</w:t>
      </w:r>
      <w:r w:rsidR="00D20BC0">
        <w:t>шибка вычисления</w:t>
      </w:r>
    </w:p>
    <w:p w14:paraId="1B695ADF" w14:textId="77777777" w:rsidR="00C37829" w:rsidRDefault="00C37829" w:rsidP="00C37829">
      <w:pPr>
        <w:pStyle w:val="a5"/>
      </w:pPr>
    </w:p>
    <w:p w14:paraId="33CFDECD" w14:textId="77777777" w:rsidR="00C37829" w:rsidRDefault="00C37829" w:rsidP="00C37829">
      <w:pPr>
        <w:pStyle w:val="a5"/>
      </w:pPr>
      <w:r w:rsidRPr="00F9577D">
        <w:t xml:space="preserve">Эти значения принадлежат типу </w:t>
      </w:r>
      <w:proofErr w:type="spellStart"/>
      <w:r w:rsidRPr="00F9577D">
        <w:t>number</w:t>
      </w:r>
      <w:proofErr w:type="spellEnd"/>
      <w:r w:rsidRPr="00F9577D">
        <w:t>, но они не являются «обычными» числами, поэто</w:t>
      </w:r>
      <w:r>
        <w:t>му нужны специальные функции для их проверки.</w:t>
      </w:r>
    </w:p>
    <w:p w14:paraId="48A32461" w14:textId="77777777" w:rsidR="00C37829" w:rsidRDefault="00C37829" w:rsidP="00C37829">
      <w:pPr>
        <w:pStyle w:val="a5"/>
      </w:pPr>
    </w:p>
    <w:p w14:paraId="35B78923" w14:textId="77777777" w:rsidR="00C37829" w:rsidRPr="00EC6FC5" w:rsidRDefault="00C37829" w:rsidP="00EC6FC5">
      <w:pPr>
        <w:pStyle w:val="4"/>
      </w:pPr>
      <w:proofErr w:type="spellStart"/>
      <w:r w:rsidRPr="00EC6FC5">
        <w:t>isNaN</w:t>
      </w:r>
      <w:proofErr w:type="spellEnd"/>
      <w:r w:rsidR="00EC6FC5" w:rsidRPr="00A63CF9">
        <w:t xml:space="preserve"> </w:t>
      </w:r>
      <w:r w:rsidR="00EC6FC5">
        <w:t>(</w:t>
      </w:r>
      <w:r w:rsidR="00EC6FC5">
        <w:rPr>
          <w:lang w:val="en-US"/>
        </w:rPr>
        <w:t>v</w:t>
      </w:r>
      <w:r w:rsidRPr="00EC6FC5">
        <w:t xml:space="preserve">) </w:t>
      </w:r>
    </w:p>
    <w:p w14:paraId="5D14CCC5" w14:textId="77777777" w:rsidR="00C37829" w:rsidRDefault="00C37829" w:rsidP="00C37829">
      <w:pPr>
        <w:pStyle w:val="a5"/>
      </w:pPr>
      <w:r w:rsidRPr="007A7B9D">
        <w:t xml:space="preserve">преобразует значение в число </w:t>
      </w:r>
      <w:r>
        <w:t xml:space="preserve">и проверяет является ли оно </w:t>
      </w:r>
      <w:proofErr w:type="spellStart"/>
      <w:r>
        <w:t>NaN</w:t>
      </w:r>
      <w:proofErr w:type="spellEnd"/>
      <w:r>
        <w:t xml:space="preserve">. </w:t>
      </w:r>
    </w:p>
    <w:p w14:paraId="02007F3B" w14:textId="77777777" w:rsidR="00EC6FC5" w:rsidRPr="00EC6FC5" w:rsidRDefault="00EC6FC5" w:rsidP="00C37829">
      <w:pPr>
        <w:pStyle w:val="a5"/>
      </w:pPr>
      <w:r w:rsidRPr="00EC6FC5">
        <w:rPr>
          <w:b/>
        </w:rPr>
        <w:t>Важно:</w:t>
      </w:r>
      <w:r>
        <w:t xml:space="preserve"> </w:t>
      </w:r>
      <w:proofErr w:type="spellStart"/>
      <w:r w:rsidRPr="00B84F88">
        <w:t>NaN</w:t>
      </w:r>
      <w:proofErr w:type="spellEnd"/>
      <w:r>
        <w:t xml:space="preserve"> уникально тем, что оно не является равным </w:t>
      </w:r>
      <w:proofErr w:type="gramStart"/>
      <w:r>
        <w:t>ни чему</w:t>
      </w:r>
      <w:proofErr w:type="gramEnd"/>
      <w:r>
        <w:t xml:space="preserve"> другому, даже самому себе. Поэтому этот метод – единственный способ проверить </w:t>
      </w:r>
      <w:proofErr w:type="spellStart"/>
      <w:r>
        <w:rPr>
          <w:lang w:val="en-US"/>
        </w:rPr>
        <w:t>NaN</w:t>
      </w:r>
      <w:proofErr w:type="spellEnd"/>
      <w:r>
        <w:rPr>
          <w:lang w:val="en-US"/>
        </w:rPr>
        <w:t xml:space="preserve"> </w:t>
      </w:r>
      <w:r>
        <w:t xml:space="preserve">на </w:t>
      </w:r>
      <w:proofErr w:type="spellStart"/>
      <w:r>
        <w:rPr>
          <w:lang w:val="en-US"/>
        </w:rPr>
        <w:t>NaN</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572DD" w14:paraId="3BEF28A7" w14:textId="77777777" w:rsidTr="005144E3">
        <w:tc>
          <w:tcPr>
            <w:tcW w:w="10194" w:type="dxa"/>
            <w:shd w:val="clear" w:color="auto" w:fill="F5F5F5"/>
          </w:tcPr>
          <w:p w14:paraId="681DAFDB" w14:textId="77777777" w:rsidR="00C37829" w:rsidRPr="00A63CF9" w:rsidRDefault="00C37829" w:rsidP="005144E3">
            <w:pPr>
              <w:pStyle w:val="a4"/>
            </w:pPr>
          </w:p>
          <w:p w14:paraId="55F051F5" w14:textId="77777777" w:rsidR="00EC6FC5" w:rsidRDefault="00EC6FC5" w:rsidP="00EC6FC5">
            <w:pPr>
              <w:pStyle w:val="a4"/>
            </w:pPr>
            <w:proofErr w:type="spellStart"/>
            <w:r>
              <w:t>NaN</w:t>
            </w:r>
            <w:proofErr w:type="spellEnd"/>
            <w:r>
              <w:t xml:space="preserve"> === </w:t>
            </w:r>
            <w:proofErr w:type="spellStart"/>
            <w:proofErr w:type="gramStart"/>
            <w:r>
              <w:t>NaN</w:t>
            </w:r>
            <w:proofErr w:type="spellEnd"/>
            <w:r>
              <w:t xml:space="preserve">;   </w:t>
            </w:r>
            <w:proofErr w:type="gramEnd"/>
            <w:r>
              <w:t xml:space="preserve">    </w:t>
            </w:r>
            <w:r w:rsidRPr="00EC6FC5">
              <w:rPr>
                <w:color w:val="808080" w:themeColor="background1" w:themeShade="80"/>
              </w:rPr>
              <w:t>// false</w:t>
            </w:r>
          </w:p>
          <w:p w14:paraId="7F84F5F9" w14:textId="77777777" w:rsidR="00EC6FC5" w:rsidRDefault="00EC6FC5" w:rsidP="00EC6FC5">
            <w:pPr>
              <w:pStyle w:val="a4"/>
            </w:pPr>
            <w:proofErr w:type="spellStart"/>
            <w:proofErr w:type="gramStart"/>
            <w:r>
              <w:t>isNaN</w:t>
            </w:r>
            <w:proofErr w:type="spellEnd"/>
            <w:r>
              <w:t>(</w:t>
            </w:r>
            <w:proofErr w:type="spellStart"/>
            <w:proofErr w:type="gramEnd"/>
            <w:r>
              <w:t>NaN</w:t>
            </w:r>
            <w:proofErr w:type="spellEnd"/>
            <w:r>
              <w:t xml:space="preserve">);        </w:t>
            </w:r>
            <w:r w:rsidRPr="00EC6FC5">
              <w:rPr>
                <w:color w:val="808080" w:themeColor="background1" w:themeShade="80"/>
              </w:rPr>
              <w:t>// true</w:t>
            </w:r>
          </w:p>
          <w:p w14:paraId="2ADD46B9" w14:textId="77777777" w:rsidR="00EC6FC5" w:rsidRDefault="00EC6FC5" w:rsidP="00EC6FC5">
            <w:pPr>
              <w:pStyle w:val="a4"/>
            </w:pPr>
          </w:p>
          <w:p w14:paraId="05EEE507" w14:textId="77777777" w:rsidR="00EC6FC5" w:rsidRDefault="00EC6FC5" w:rsidP="00EC6FC5">
            <w:pPr>
              <w:pStyle w:val="a4"/>
            </w:pPr>
            <w:proofErr w:type="spellStart"/>
            <w:proofErr w:type="gramStart"/>
            <w:r>
              <w:t>isNaN</w:t>
            </w:r>
            <w:proofErr w:type="spellEnd"/>
            <w:r>
              <w:t>(</w:t>
            </w:r>
            <w:proofErr w:type="gramEnd"/>
            <w:r>
              <w:t xml:space="preserve">'');         </w:t>
            </w:r>
            <w:r w:rsidRPr="00EC6FC5">
              <w:rPr>
                <w:color w:val="808080" w:themeColor="background1" w:themeShade="80"/>
              </w:rPr>
              <w:t>// false</w:t>
            </w:r>
          </w:p>
          <w:p w14:paraId="38D4EB66" w14:textId="77777777" w:rsidR="00EC6FC5" w:rsidRDefault="00EC6FC5" w:rsidP="00EC6FC5">
            <w:pPr>
              <w:pStyle w:val="a4"/>
            </w:pPr>
            <w:proofErr w:type="spellStart"/>
            <w:r>
              <w:t>isNaN</w:t>
            </w:r>
            <w:proofErr w:type="spellEnd"/>
            <w:r>
              <w:t>("str"</w:t>
            </w:r>
            <w:proofErr w:type="gramStart"/>
            <w:r>
              <w:t xml:space="preserve">);   </w:t>
            </w:r>
            <w:proofErr w:type="gramEnd"/>
            <w:r>
              <w:t xml:space="preserve">   </w:t>
            </w:r>
            <w:r w:rsidRPr="00EC6FC5">
              <w:rPr>
                <w:color w:val="808080" w:themeColor="background1" w:themeShade="80"/>
              </w:rPr>
              <w:t>// true</w:t>
            </w:r>
          </w:p>
          <w:p w14:paraId="5B578830" w14:textId="77777777" w:rsidR="00EC6FC5" w:rsidRDefault="00EC6FC5" w:rsidP="00EC6FC5">
            <w:pPr>
              <w:pStyle w:val="a4"/>
            </w:pPr>
          </w:p>
          <w:p w14:paraId="48107500" w14:textId="77777777" w:rsidR="00EC6FC5" w:rsidRDefault="00EC6FC5" w:rsidP="00EC6FC5">
            <w:pPr>
              <w:pStyle w:val="a4"/>
            </w:pPr>
            <w:proofErr w:type="spellStart"/>
            <w:r>
              <w:lastRenderedPageBreak/>
              <w:t>isNaN</w:t>
            </w:r>
            <w:proofErr w:type="spellEnd"/>
            <w:r>
              <w:t>(null</w:t>
            </w:r>
            <w:proofErr w:type="gramStart"/>
            <w:r>
              <w:t xml:space="preserve">);   </w:t>
            </w:r>
            <w:proofErr w:type="gramEnd"/>
            <w:r>
              <w:t xml:space="preserve">    </w:t>
            </w:r>
            <w:r w:rsidRPr="00EC6FC5">
              <w:rPr>
                <w:color w:val="808080" w:themeColor="background1" w:themeShade="80"/>
              </w:rPr>
              <w:t>// false</w:t>
            </w:r>
          </w:p>
          <w:p w14:paraId="3A65597E" w14:textId="77777777" w:rsidR="00EC6FC5" w:rsidRDefault="00EC6FC5" w:rsidP="005144E3">
            <w:pPr>
              <w:pStyle w:val="a4"/>
            </w:pPr>
            <w:proofErr w:type="spellStart"/>
            <w:r>
              <w:t>isNaN</w:t>
            </w:r>
            <w:proofErr w:type="spellEnd"/>
            <w:r>
              <w:t>(undefined</w:t>
            </w:r>
            <w:proofErr w:type="gramStart"/>
            <w:r>
              <w:t xml:space="preserve">);  </w:t>
            </w:r>
            <w:r w:rsidRPr="00EC6FC5">
              <w:rPr>
                <w:color w:val="808080" w:themeColor="background1" w:themeShade="80"/>
              </w:rPr>
              <w:t>/</w:t>
            </w:r>
            <w:proofErr w:type="gramEnd"/>
            <w:r w:rsidRPr="00EC6FC5">
              <w:rPr>
                <w:color w:val="808080" w:themeColor="background1" w:themeShade="80"/>
              </w:rPr>
              <w:t>/ true</w:t>
            </w:r>
          </w:p>
          <w:p w14:paraId="5D26FE1B" w14:textId="77777777" w:rsidR="00EC6FC5" w:rsidRPr="007127D4" w:rsidRDefault="00EC6FC5" w:rsidP="005144E3">
            <w:pPr>
              <w:pStyle w:val="a4"/>
            </w:pPr>
          </w:p>
        </w:tc>
      </w:tr>
    </w:tbl>
    <w:p w14:paraId="60F75626" w14:textId="77777777" w:rsidR="00C37829" w:rsidRPr="007127D4" w:rsidRDefault="00C37829" w:rsidP="00C37829">
      <w:pPr>
        <w:pStyle w:val="a5"/>
        <w:rPr>
          <w:lang w:val="en-US"/>
        </w:rPr>
      </w:pPr>
    </w:p>
    <w:p w14:paraId="0BB0D496" w14:textId="77777777" w:rsidR="00C37829" w:rsidRPr="00A63CF9" w:rsidRDefault="00C37829" w:rsidP="00C37829">
      <w:pPr>
        <w:pStyle w:val="a5"/>
        <w:rPr>
          <w:rStyle w:val="importanttype"/>
          <w:lang w:val="en-US"/>
        </w:rPr>
      </w:pPr>
    </w:p>
    <w:p w14:paraId="19D83DBC" w14:textId="77777777" w:rsidR="00C37829" w:rsidRDefault="00C37829" w:rsidP="00C37829">
      <w:pPr>
        <w:pStyle w:val="4"/>
      </w:pPr>
      <w:proofErr w:type="spellStart"/>
      <w:r w:rsidRPr="0025606D">
        <w:t>isFinite</w:t>
      </w:r>
      <w:proofErr w:type="spellEnd"/>
      <w:r w:rsidR="00EC6FC5" w:rsidRPr="001B4252">
        <w:t xml:space="preserve"> </w:t>
      </w:r>
      <w:r w:rsidR="00EC6FC5">
        <w:t>(v</w:t>
      </w:r>
      <w:r w:rsidRPr="0025606D">
        <w:t>)</w:t>
      </w:r>
    </w:p>
    <w:p w14:paraId="17C51477" w14:textId="77777777" w:rsidR="001B4252" w:rsidRDefault="001B4252" w:rsidP="00C37829">
      <w:pPr>
        <w:pStyle w:val="a5"/>
      </w:pPr>
      <w:r>
        <w:t>П</w:t>
      </w:r>
      <w:r w:rsidR="00C37829" w:rsidRPr="0025606D">
        <w:t xml:space="preserve">реобразует аргумент в число и возвращает </w:t>
      </w:r>
      <w:proofErr w:type="spellStart"/>
      <w:r w:rsidR="00C37829" w:rsidRPr="0025606D">
        <w:t>true</w:t>
      </w:r>
      <w:proofErr w:type="spellEnd"/>
      <w:r w:rsidR="00C37829" w:rsidRPr="0025606D">
        <w:t>, е</w:t>
      </w:r>
      <w:r>
        <w:t>сли оно является обычным числом.</w:t>
      </w:r>
    </w:p>
    <w:p w14:paraId="7EAED16C" w14:textId="77777777" w:rsidR="00C37829" w:rsidRDefault="001B4252" w:rsidP="00C37829">
      <w:pPr>
        <w:pStyle w:val="a5"/>
        <w:rPr>
          <w:rStyle w:val="importanttype"/>
        </w:rPr>
      </w:pPr>
      <w:r>
        <w:t xml:space="preserve">Возвращает </w:t>
      </w:r>
      <w:r>
        <w:rPr>
          <w:lang w:val="en-US"/>
        </w:rPr>
        <w:t>false</w:t>
      </w:r>
      <w:r w:rsidR="00697743">
        <w:t xml:space="preserve">, если оно </w:t>
      </w:r>
      <w:proofErr w:type="spellStart"/>
      <w:r w:rsidR="00697743">
        <w:t>NaN</w:t>
      </w:r>
      <w:proofErr w:type="spellEnd"/>
      <w:r w:rsidR="00697743">
        <w:t>,</w:t>
      </w:r>
      <w:r>
        <w:t xml:space="preserve"> Infinity</w:t>
      </w:r>
      <w:r w:rsidR="00697743">
        <w:t xml:space="preserve">, </w:t>
      </w:r>
      <w:r w:rsidR="00697743">
        <w:rPr>
          <w:lang w:val="en-US"/>
        </w:rPr>
        <w:t>undefined</w:t>
      </w:r>
      <w:r w:rsidR="00697743" w:rsidRPr="00697743">
        <w:t xml:space="preserve"> </w:t>
      </w:r>
      <w:r w:rsidR="00697743">
        <w:t>или ст</w:t>
      </w:r>
      <w:r w:rsidR="001F47C0">
        <w:t>р</w:t>
      </w:r>
      <w:r w:rsidR="00697743">
        <w:t>ока - не число</w:t>
      </w:r>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37829" w:rsidRPr="00D20BC0" w14:paraId="574E3F9F" w14:textId="77777777" w:rsidTr="005144E3">
        <w:tc>
          <w:tcPr>
            <w:tcW w:w="10768" w:type="dxa"/>
            <w:shd w:val="clear" w:color="auto" w:fill="F5F5F5"/>
          </w:tcPr>
          <w:p w14:paraId="13A52548" w14:textId="77777777" w:rsidR="00C37829" w:rsidRDefault="00C37829" w:rsidP="005144E3">
            <w:pPr>
              <w:pStyle w:val="a4"/>
              <w:rPr>
                <w:lang w:val="ru-RU"/>
              </w:rPr>
            </w:pPr>
          </w:p>
          <w:p w14:paraId="4193F72D" w14:textId="77777777" w:rsidR="00582307" w:rsidRDefault="00582307" w:rsidP="00582307">
            <w:pPr>
              <w:pStyle w:val="a4"/>
            </w:pPr>
            <w:proofErr w:type="spellStart"/>
            <w:proofErr w:type="gramStart"/>
            <w:r>
              <w:t>isFinite</w:t>
            </w:r>
            <w:proofErr w:type="spellEnd"/>
            <w:r>
              <w:t>(</w:t>
            </w:r>
            <w:proofErr w:type="spellStart"/>
            <w:proofErr w:type="gramEnd"/>
            <w:r>
              <w:t>NaN</w:t>
            </w:r>
            <w:proofErr w:type="spellEnd"/>
            <w:r>
              <w:t xml:space="preserve">);        </w:t>
            </w:r>
            <w:r w:rsidRPr="00DF70F4">
              <w:rPr>
                <w:color w:val="808080" w:themeColor="background1" w:themeShade="80"/>
              </w:rPr>
              <w:t>// false</w:t>
            </w:r>
          </w:p>
          <w:p w14:paraId="647E3FC7" w14:textId="77777777" w:rsidR="00582307" w:rsidRDefault="00582307" w:rsidP="00582307">
            <w:pPr>
              <w:pStyle w:val="a4"/>
            </w:pPr>
            <w:proofErr w:type="spellStart"/>
            <w:proofErr w:type="gramStart"/>
            <w:r>
              <w:t>isFinite</w:t>
            </w:r>
            <w:proofErr w:type="spellEnd"/>
            <w:r>
              <w:t>(</w:t>
            </w:r>
            <w:proofErr w:type="gramEnd"/>
            <w:r>
              <w:t xml:space="preserve">Infinity);   </w:t>
            </w:r>
            <w:r w:rsidRPr="00DF70F4">
              <w:rPr>
                <w:color w:val="808080" w:themeColor="background1" w:themeShade="80"/>
              </w:rPr>
              <w:t>// false</w:t>
            </w:r>
          </w:p>
          <w:p w14:paraId="5A61AB9A" w14:textId="77777777" w:rsidR="00582307" w:rsidRDefault="00582307" w:rsidP="00582307">
            <w:pPr>
              <w:pStyle w:val="a4"/>
            </w:pPr>
            <w:proofErr w:type="spellStart"/>
            <w:r>
              <w:t>isFinite</w:t>
            </w:r>
            <w:proofErr w:type="spellEnd"/>
            <w:r>
              <w:t>(undefined</w:t>
            </w:r>
            <w:proofErr w:type="gramStart"/>
            <w:r>
              <w:t xml:space="preserve">);  </w:t>
            </w:r>
            <w:r w:rsidRPr="00DF70F4">
              <w:rPr>
                <w:color w:val="808080" w:themeColor="background1" w:themeShade="80"/>
              </w:rPr>
              <w:t>/</w:t>
            </w:r>
            <w:proofErr w:type="gramEnd"/>
            <w:r w:rsidRPr="00DF70F4">
              <w:rPr>
                <w:color w:val="808080" w:themeColor="background1" w:themeShade="80"/>
              </w:rPr>
              <w:t>/ false</w:t>
            </w:r>
          </w:p>
          <w:p w14:paraId="70012BE1" w14:textId="77777777" w:rsidR="00582307" w:rsidRDefault="00582307" w:rsidP="00582307">
            <w:pPr>
              <w:pStyle w:val="a4"/>
            </w:pPr>
          </w:p>
          <w:p w14:paraId="77FD3705" w14:textId="77777777" w:rsidR="00582307" w:rsidRDefault="00582307" w:rsidP="00582307">
            <w:pPr>
              <w:pStyle w:val="a4"/>
            </w:pPr>
            <w:proofErr w:type="spellStart"/>
            <w:proofErr w:type="gramStart"/>
            <w:r>
              <w:t>isFinite</w:t>
            </w:r>
            <w:proofErr w:type="spellEnd"/>
            <w:r>
              <w:t>(</w:t>
            </w:r>
            <w:proofErr w:type="gramEnd"/>
            <w:r>
              <w:t xml:space="preserve">'');         </w:t>
            </w:r>
            <w:r w:rsidRPr="00DF70F4">
              <w:rPr>
                <w:color w:val="808080" w:themeColor="background1" w:themeShade="80"/>
              </w:rPr>
              <w:t>// true</w:t>
            </w:r>
          </w:p>
          <w:p w14:paraId="4834A464" w14:textId="77777777" w:rsidR="00582307" w:rsidRDefault="00582307" w:rsidP="00582307">
            <w:pPr>
              <w:pStyle w:val="a4"/>
            </w:pPr>
            <w:proofErr w:type="spellStart"/>
            <w:r>
              <w:t>isFinite</w:t>
            </w:r>
            <w:proofErr w:type="spellEnd"/>
            <w:r>
              <w:t>(null</w:t>
            </w:r>
            <w:proofErr w:type="gramStart"/>
            <w:r>
              <w:t xml:space="preserve">);   </w:t>
            </w:r>
            <w:proofErr w:type="gramEnd"/>
            <w:r>
              <w:t xml:space="preserve">    </w:t>
            </w:r>
            <w:r w:rsidRPr="00DF70F4">
              <w:rPr>
                <w:color w:val="808080" w:themeColor="background1" w:themeShade="80"/>
              </w:rPr>
              <w:t>// true</w:t>
            </w:r>
          </w:p>
          <w:p w14:paraId="2693679F" w14:textId="77777777" w:rsidR="00582307" w:rsidRDefault="00582307" w:rsidP="00582307">
            <w:pPr>
              <w:pStyle w:val="a4"/>
            </w:pPr>
            <w:proofErr w:type="spellStart"/>
            <w:proofErr w:type="gramStart"/>
            <w:r>
              <w:t>isFinite</w:t>
            </w:r>
            <w:proofErr w:type="spellEnd"/>
            <w:r>
              <w:t>(</w:t>
            </w:r>
            <w:proofErr w:type="gramEnd"/>
            <w:r>
              <w:t xml:space="preserve">'19');       </w:t>
            </w:r>
            <w:r w:rsidRPr="00DF70F4">
              <w:rPr>
                <w:color w:val="808080" w:themeColor="background1" w:themeShade="80"/>
              </w:rPr>
              <w:t>// true</w:t>
            </w:r>
          </w:p>
          <w:p w14:paraId="7FFB09B0" w14:textId="77777777" w:rsidR="00582307" w:rsidRDefault="00582307" w:rsidP="00582307">
            <w:pPr>
              <w:pStyle w:val="a4"/>
            </w:pPr>
            <w:proofErr w:type="spellStart"/>
            <w:r>
              <w:t>isFinite</w:t>
            </w:r>
            <w:proofErr w:type="spellEnd"/>
            <w:r>
              <w:t>('str'</w:t>
            </w:r>
            <w:proofErr w:type="gramStart"/>
            <w:r>
              <w:t xml:space="preserve">);   </w:t>
            </w:r>
            <w:proofErr w:type="gramEnd"/>
            <w:r>
              <w:t xml:space="preserve">   </w:t>
            </w:r>
            <w:r w:rsidRPr="00DF70F4">
              <w:rPr>
                <w:color w:val="808080" w:themeColor="background1" w:themeShade="80"/>
              </w:rPr>
              <w:t>// false</w:t>
            </w:r>
          </w:p>
          <w:p w14:paraId="5CAF975A" w14:textId="77777777" w:rsidR="00582307" w:rsidRPr="003B5D77" w:rsidRDefault="00582307" w:rsidP="00582307">
            <w:pPr>
              <w:pStyle w:val="a4"/>
            </w:pPr>
          </w:p>
        </w:tc>
      </w:tr>
    </w:tbl>
    <w:p w14:paraId="6FEB8E20" w14:textId="77777777" w:rsidR="00C37829" w:rsidRPr="00D71A7B" w:rsidRDefault="00C37829" w:rsidP="00C37829">
      <w:pPr>
        <w:pStyle w:val="a5"/>
        <w:rPr>
          <w:rStyle w:val="importanttype"/>
        </w:rPr>
      </w:pPr>
      <w:r>
        <w:t xml:space="preserve">Иногда </w:t>
      </w:r>
      <w:proofErr w:type="spellStart"/>
      <w:r>
        <w:rPr>
          <w:rStyle w:val="HTML"/>
          <w:rFonts w:eastAsiaTheme="minorHAnsi"/>
        </w:rPr>
        <w:t>isFinite</w:t>
      </w:r>
      <w:proofErr w:type="spellEnd"/>
      <w:r>
        <w:t xml:space="preserve"> используется для проверки, содержится ли в строке число.</w:t>
      </w:r>
    </w:p>
    <w:p w14:paraId="3AB859E3" w14:textId="77777777" w:rsidR="00C37829" w:rsidRDefault="00C37829" w:rsidP="00C37829">
      <w:pPr>
        <w:pStyle w:val="a5"/>
        <w:rPr>
          <w:rStyle w:val="importanttype"/>
        </w:rPr>
      </w:pPr>
      <w:r w:rsidRPr="00BA2E3D">
        <w:t xml:space="preserve">Помните, что пустая строка интерпретируется как </w:t>
      </w:r>
      <w:r w:rsidRPr="00BA2E3D">
        <w:rPr>
          <w:rStyle w:val="HTML"/>
          <w:rFonts w:asciiTheme="minorHAnsi" w:eastAsiaTheme="minorHAnsi" w:hAnsiTheme="minorHAnsi" w:cstheme="minorBidi"/>
          <w:sz w:val="22"/>
          <w:szCs w:val="22"/>
        </w:rPr>
        <w:t>0</w:t>
      </w:r>
      <w:r w:rsidRPr="00BA2E3D">
        <w:t xml:space="preserve"> во всех числовых функциях, включая</w:t>
      </w:r>
      <w:r>
        <w:t xml:space="preserve"> </w:t>
      </w:r>
      <w:proofErr w:type="spellStart"/>
      <w:r w:rsidRPr="00BA2E3D">
        <w:rPr>
          <w:rStyle w:val="HTML"/>
          <w:rFonts w:asciiTheme="minorHAnsi" w:eastAsiaTheme="minorHAnsi" w:hAnsiTheme="minorHAnsi" w:cstheme="minorBidi"/>
          <w:sz w:val="22"/>
          <w:szCs w:val="22"/>
        </w:rPr>
        <w:t>isFinite</w:t>
      </w:r>
      <w:proofErr w:type="spellEnd"/>
      <w:r w:rsidRPr="00BA2E3D">
        <w:t>.</w:t>
      </w:r>
    </w:p>
    <w:p w14:paraId="4D5D2178" w14:textId="77777777" w:rsidR="00703B89" w:rsidRDefault="00703B89" w:rsidP="00C37829">
      <w:pPr>
        <w:pStyle w:val="a5"/>
        <w:rPr>
          <w:rStyle w:val="importanttype"/>
        </w:rPr>
      </w:pPr>
      <w:r>
        <w:rPr>
          <w:rStyle w:val="importanttype"/>
        </w:rPr>
        <w:t>См. задачу «</w:t>
      </w:r>
      <w:r w:rsidRPr="00703B89">
        <w:rPr>
          <w:rStyle w:val="importanttype"/>
        </w:rPr>
        <w:t>Ввод числового значения</w:t>
      </w:r>
      <w:r>
        <w:rPr>
          <w:rStyle w:val="importanttype"/>
        </w:rPr>
        <w:t>»</w:t>
      </w:r>
      <w:r w:rsidR="00AF2C2E">
        <w:rPr>
          <w:rStyle w:val="importanttype"/>
        </w:rPr>
        <w:t>.</w:t>
      </w:r>
    </w:p>
    <w:p w14:paraId="08D9E7CB" w14:textId="77777777" w:rsidR="00C37829" w:rsidRDefault="00C37829" w:rsidP="00C37829">
      <w:pPr>
        <w:pStyle w:val="a5"/>
        <w:rPr>
          <w:rStyle w:val="importanttype"/>
          <w:iCs/>
          <w:color w:val="CC3399"/>
        </w:rPr>
      </w:pPr>
    </w:p>
    <w:p w14:paraId="2A9DF924" w14:textId="77777777" w:rsidR="00C37829" w:rsidRDefault="00C37829" w:rsidP="00CC33C9">
      <w:pPr>
        <w:pStyle w:val="4"/>
      </w:pPr>
      <w:proofErr w:type="gramStart"/>
      <w:r w:rsidRPr="00D414FF">
        <w:t>Object.is(</w:t>
      </w:r>
      <w:proofErr w:type="gramEnd"/>
      <w:r w:rsidRPr="00D414FF">
        <w:t>)</w:t>
      </w:r>
    </w:p>
    <w:p w14:paraId="096B9BDE" w14:textId="77777777" w:rsidR="00C37829" w:rsidRDefault="00C37829" w:rsidP="00C37829">
      <w:pPr>
        <w:pStyle w:val="a5"/>
      </w:pPr>
      <w:r w:rsidRPr="00D414FF">
        <w:t xml:space="preserve">определяет, являются ли два значения </w:t>
      </w:r>
      <w:hyperlink r:id="rId131" w:history="1">
        <w:r w:rsidRPr="00D414FF">
          <w:rPr>
            <w:rStyle w:val="a8"/>
          </w:rPr>
          <w:t>одинаковыми значениями</w:t>
        </w:r>
      </w:hyperlink>
      <w:r w:rsidRPr="00D414FF">
        <w:t>.</w:t>
      </w:r>
      <w:r>
        <w:t xml:space="preserve"> </w:t>
      </w:r>
      <w:hyperlink r:id="rId132" w:history="1">
        <w:r w:rsidRPr="00D414FF">
          <w:rPr>
            <w:rStyle w:val="a8"/>
            <w:lang w:val="en-US"/>
          </w:rPr>
          <w:t>MDN</w:t>
        </w:r>
      </w:hyperlink>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C90B01" w14:paraId="66DA40B7" w14:textId="77777777" w:rsidTr="005144E3">
        <w:tc>
          <w:tcPr>
            <w:tcW w:w="10194" w:type="dxa"/>
            <w:shd w:val="clear" w:color="auto" w:fill="F5F5F5"/>
          </w:tcPr>
          <w:p w14:paraId="00475990" w14:textId="77777777" w:rsidR="00C37829" w:rsidRPr="00C37829" w:rsidRDefault="00C37829" w:rsidP="005144E3">
            <w:pPr>
              <w:pStyle w:val="a4"/>
            </w:pPr>
          </w:p>
          <w:p w14:paraId="4C43887B" w14:textId="77777777" w:rsidR="00C37829" w:rsidRDefault="00C37829" w:rsidP="005144E3">
            <w:pPr>
              <w:pStyle w:val="a4"/>
            </w:pPr>
            <w:r>
              <w:t>let</w:t>
            </w:r>
            <w:r w:rsidRPr="00F85D82">
              <w:t xml:space="preserve"> </w:t>
            </w:r>
            <w:proofErr w:type="spellStart"/>
            <w:r w:rsidRPr="00F85D82">
              <w:t>isSame</w:t>
            </w:r>
            <w:proofErr w:type="spellEnd"/>
            <w:r w:rsidRPr="00F85D82">
              <w:t xml:space="preserve"> = </w:t>
            </w:r>
            <w:proofErr w:type="gramStart"/>
            <w:r w:rsidRPr="00F85D82">
              <w:t>Object.is(</w:t>
            </w:r>
            <w:proofErr w:type="gramEnd"/>
            <w:r w:rsidRPr="00F85D82">
              <w:t>value1, value2);</w:t>
            </w:r>
          </w:p>
          <w:p w14:paraId="55D7C61A" w14:textId="77777777" w:rsidR="00C37829" w:rsidRDefault="00C37829" w:rsidP="005144E3">
            <w:pPr>
              <w:pStyle w:val="a4"/>
            </w:pPr>
          </w:p>
          <w:p w14:paraId="51D7BF7E" w14:textId="77777777" w:rsidR="00C37829" w:rsidRDefault="00C37829" w:rsidP="005144E3">
            <w:pPr>
              <w:pStyle w:val="a4"/>
            </w:pPr>
          </w:p>
          <w:p w14:paraId="5CDA1BC4" w14:textId="77777777" w:rsidR="00C37829" w:rsidRPr="00C90B01" w:rsidRDefault="00C37829" w:rsidP="005144E3">
            <w:pPr>
              <w:pStyle w:val="a4"/>
            </w:pPr>
            <w:r w:rsidRPr="00C90B01">
              <w:rPr>
                <w:lang w:val="ru-RU"/>
              </w:rPr>
              <w:t>работает</w:t>
            </w:r>
            <w:r w:rsidRPr="00C90B01">
              <w:t xml:space="preserve"> </w:t>
            </w:r>
            <w:r w:rsidRPr="00C90B01">
              <w:rPr>
                <w:lang w:val="ru-RU"/>
              </w:rPr>
              <w:t>с</w:t>
            </w:r>
            <w:r w:rsidRPr="00C90B01">
              <w:t xml:space="preserve"> </w:t>
            </w:r>
            <w:proofErr w:type="spellStart"/>
            <w:r w:rsidRPr="00C90B01">
              <w:t>NaN</w:t>
            </w:r>
            <w:proofErr w:type="spellEnd"/>
          </w:p>
          <w:p w14:paraId="3668039F" w14:textId="77777777" w:rsidR="00C37829" w:rsidRDefault="00C37829" w:rsidP="005144E3">
            <w:pPr>
              <w:pStyle w:val="a4"/>
            </w:pPr>
            <w:proofErr w:type="gramStart"/>
            <w:r>
              <w:t>Object</w:t>
            </w:r>
            <w:r w:rsidRPr="00C90B01">
              <w:t>.</w:t>
            </w:r>
            <w:r>
              <w:t>is</w:t>
            </w:r>
            <w:r w:rsidRPr="00C90B01">
              <w:t>(</w:t>
            </w:r>
            <w:proofErr w:type="spellStart"/>
            <w:proofErr w:type="gramEnd"/>
            <w:r>
              <w:t>NaN</w:t>
            </w:r>
            <w:proofErr w:type="spellEnd"/>
            <w:r w:rsidRPr="00C90B01">
              <w:t xml:space="preserve">, </w:t>
            </w:r>
            <w:proofErr w:type="spellStart"/>
            <w:r>
              <w:t>NaN</w:t>
            </w:r>
            <w:proofErr w:type="spellEnd"/>
            <w:r>
              <w:t>);</w:t>
            </w:r>
          </w:p>
          <w:p w14:paraId="4F5FC74C" w14:textId="77777777" w:rsidR="00C37829" w:rsidRPr="00CC505B" w:rsidRDefault="00C37829" w:rsidP="005144E3">
            <w:pPr>
              <w:pStyle w:val="a4"/>
              <w:rPr>
                <w:color w:val="808080" w:themeColor="background1" w:themeShade="80"/>
              </w:rPr>
            </w:pPr>
            <w:r w:rsidRPr="00CC505B">
              <w:rPr>
                <w:color w:val="808080" w:themeColor="background1" w:themeShade="80"/>
              </w:rPr>
              <w:t xml:space="preserve">// </w:t>
            </w:r>
            <w:r w:rsidRPr="00C90B01">
              <w:rPr>
                <w:color w:val="808080" w:themeColor="background1" w:themeShade="80"/>
              </w:rPr>
              <w:t>true</w:t>
            </w:r>
            <w:r w:rsidRPr="00CC505B">
              <w:rPr>
                <w:color w:val="808080" w:themeColor="background1" w:themeShade="80"/>
              </w:rPr>
              <w:t>;</w:t>
            </w:r>
          </w:p>
          <w:p w14:paraId="286D94F7" w14:textId="77777777" w:rsidR="00C37829" w:rsidRPr="00CC505B" w:rsidRDefault="00C37829" w:rsidP="005144E3">
            <w:pPr>
              <w:pStyle w:val="a4"/>
            </w:pPr>
          </w:p>
          <w:p w14:paraId="0EF87FDB" w14:textId="77777777" w:rsidR="00C37829" w:rsidRDefault="00C37829" w:rsidP="005144E3">
            <w:pPr>
              <w:pStyle w:val="a4"/>
              <w:rPr>
                <w:lang w:val="ru-RU"/>
              </w:rPr>
            </w:pPr>
            <w:r>
              <w:rPr>
                <w:lang w:val="ru-RU"/>
              </w:rPr>
              <w:t>Отличает нули</w:t>
            </w:r>
          </w:p>
          <w:p w14:paraId="6E4DA9E8" w14:textId="77777777" w:rsidR="00C37829" w:rsidRPr="00FC7D7E" w:rsidRDefault="00C37829" w:rsidP="005144E3">
            <w:pPr>
              <w:pStyle w:val="a4"/>
              <w:rPr>
                <w:lang w:val="ru-RU"/>
              </w:rPr>
            </w:pPr>
            <w:proofErr w:type="gramStart"/>
            <w:r>
              <w:rPr>
                <w:lang w:val="ru-RU"/>
              </w:rPr>
              <w:t>Object.is(</w:t>
            </w:r>
            <w:proofErr w:type="gramEnd"/>
            <w:r>
              <w:rPr>
                <w:lang w:val="ru-RU"/>
              </w:rPr>
              <w:t>0, -0)</w:t>
            </w:r>
            <w:r w:rsidRPr="00FC7D7E">
              <w:rPr>
                <w:lang w:val="ru-RU"/>
              </w:rPr>
              <w:t>;</w:t>
            </w:r>
          </w:p>
          <w:p w14:paraId="347C0FB6" w14:textId="77777777" w:rsidR="00C37829" w:rsidRPr="00C90B01" w:rsidRDefault="00C37829" w:rsidP="005144E3">
            <w:pPr>
              <w:pStyle w:val="a4"/>
              <w:rPr>
                <w:color w:val="808080" w:themeColor="background1" w:themeShade="80"/>
                <w:lang w:val="ru-RU"/>
              </w:rPr>
            </w:pPr>
            <w:r w:rsidRPr="00C90B01">
              <w:rPr>
                <w:color w:val="808080" w:themeColor="background1" w:themeShade="80"/>
              </w:rPr>
              <w:t xml:space="preserve">// </w:t>
            </w:r>
            <w:proofErr w:type="spellStart"/>
            <w:r w:rsidRPr="00C90B01">
              <w:rPr>
                <w:color w:val="808080" w:themeColor="background1" w:themeShade="80"/>
                <w:lang w:val="ru-RU"/>
              </w:rPr>
              <w:t>false</w:t>
            </w:r>
            <w:proofErr w:type="spellEnd"/>
          </w:p>
          <w:p w14:paraId="16737849" w14:textId="77777777" w:rsidR="00C37829" w:rsidRPr="00C90B01" w:rsidRDefault="00C37829" w:rsidP="005144E3">
            <w:pPr>
              <w:pStyle w:val="a4"/>
              <w:rPr>
                <w:lang w:val="ru-RU"/>
              </w:rPr>
            </w:pPr>
          </w:p>
        </w:tc>
      </w:tr>
    </w:tbl>
    <w:p w14:paraId="5DF18F29" w14:textId="77777777" w:rsidR="00C37829" w:rsidRPr="00C90B01" w:rsidRDefault="00C37829" w:rsidP="00C37829">
      <w:pPr>
        <w:pStyle w:val="a5"/>
      </w:pPr>
    </w:p>
    <w:p w14:paraId="170DFA34" w14:textId="77777777" w:rsidR="00C37829" w:rsidRPr="0052725E" w:rsidRDefault="00C37829" w:rsidP="00C37829">
      <w:pPr>
        <w:pStyle w:val="a5"/>
      </w:pPr>
      <w:r>
        <w:t>М</w:t>
      </w:r>
      <w:r w:rsidRPr="0052725E">
        <w:t xml:space="preserve">етод сравнивает значения как </w:t>
      </w:r>
      <w:r>
        <w:t xml:space="preserve">равенство, </w:t>
      </w:r>
      <w:r w:rsidRPr="0052725E">
        <w:t>но</w:t>
      </w:r>
      <w:r>
        <w:t>, в отличие от равенства,</w:t>
      </w:r>
      <w:r w:rsidRPr="0052725E">
        <w:t xml:space="preserve"> </w:t>
      </w:r>
      <w:r>
        <w:t xml:space="preserve">также работает </w:t>
      </w:r>
      <w:r w:rsidRPr="0052725E">
        <w:t>в двух ситуациях:</w:t>
      </w:r>
    </w:p>
    <w:p w14:paraId="0E445C5C" w14:textId="77777777" w:rsidR="00C37829" w:rsidRPr="001C5DBE" w:rsidRDefault="00C37829" w:rsidP="00C37829">
      <w:pPr>
        <w:pStyle w:val="a5"/>
        <w:rPr>
          <w:lang w:val="en-US"/>
        </w:rPr>
      </w:pPr>
      <w:bookmarkStart w:id="31" w:name="_Hlk86354893"/>
      <w:r w:rsidRPr="00FC7D7E">
        <w:rPr>
          <w:lang w:val="en-US"/>
        </w:rPr>
        <w:t xml:space="preserve">1. </w:t>
      </w:r>
      <w:r w:rsidRPr="0052725E">
        <w:t>Работает</w:t>
      </w:r>
      <w:r w:rsidRPr="00FC7D7E">
        <w:rPr>
          <w:lang w:val="en-US"/>
        </w:rPr>
        <w:t xml:space="preserve"> </w:t>
      </w:r>
      <w:r w:rsidRPr="0052725E">
        <w:t>с</w:t>
      </w:r>
      <w:r w:rsidRPr="00FC7D7E">
        <w:rPr>
          <w:lang w:val="en-US"/>
        </w:rPr>
        <w:t xml:space="preserve"> </w:t>
      </w:r>
      <w:proofErr w:type="spellStart"/>
      <w:r w:rsidRPr="00525DC2">
        <w:rPr>
          <w:rStyle w:val="a6"/>
        </w:rPr>
        <w:t>NaN</w:t>
      </w:r>
      <w:proofErr w:type="spellEnd"/>
      <w:r w:rsidRPr="00FC7D7E">
        <w:rPr>
          <w:rStyle w:val="a6"/>
        </w:rPr>
        <w:t xml:space="preserve">: </w:t>
      </w:r>
      <w:proofErr w:type="gramStart"/>
      <w:r w:rsidRPr="00525DC2">
        <w:rPr>
          <w:rStyle w:val="a6"/>
        </w:rPr>
        <w:t>Object</w:t>
      </w:r>
      <w:r w:rsidRPr="00FC7D7E">
        <w:rPr>
          <w:rStyle w:val="a6"/>
        </w:rPr>
        <w:t>.</w:t>
      </w:r>
      <w:r w:rsidRPr="00525DC2">
        <w:rPr>
          <w:rStyle w:val="a6"/>
        </w:rPr>
        <w:t>is</w:t>
      </w:r>
      <w:r w:rsidRPr="00FC7D7E">
        <w:rPr>
          <w:rStyle w:val="a6"/>
        </w:rPr>
        <w:t>(</w:t>
      </w:r>
      <w:proofErr w:type="spellStart"/>
      <w:proofErr w:type="gramEnd"/>
      <w:r w:rsidRPr="00525DC2">
        <w:rPr>
          <w:rStyle w:val="a6"/>
        </w:rPr>
        <w:t>NaN</w:t>
      </w:r>
      <w:proofErr w:type="spellEnd"/>
      <w:r w:rsidRPr="00FC7D7E">
        <w:rPr>
          <w:rStyle w:val="a6"/>
        </w:rPr>
        <w:t xml:space="preserve">, </w:t>
      </w:r>
      <w:proofErr w:type="spellStart"/>
      <w:r w:rsidRPr="00525DC2">
        <w:rPr>
          <w:rStyle w:val="a6"/>
        </w:rPr>
        <w:t>NaN</w:t>
      </w:r>
      <w:proofErr w:type="spellEnd"/>
      <w:r w:rsidRPr="001C5DBE">
        <w:rPr>
          <w:rStyle w:val="a6"/>
        </w:rPr>
        <w:t xml:space="preserve">) === </w:t>
      </w:r>
      <w:r w:rsidRPr="00525DC2">
        <w:rPr>
          <w:rStyle w:val="a6"/>
        </w:rPr>
        <w:t>true</w:t>
      </w:r>
    </w:p>
    <w:bookmarkEnd w:id="31"/>
    <w:p w14:paraId="6F97E320" w14:textId="77777777" w:rsidR="00C37829" w:rsidRDefault="00C37829" w:rsidP="00C37829">
      <w:pPr>
        <w:pStyle w:val="a5"/>
      </w:pPr>
      <w:r>
        <w:t>2. Показывает, что значения</w:t>
      </w:r>
      <w:r w:rsidRPr="0052725E">
        <w:t xml:space="preserve"> 0 и -0 разные: </w:t>
      </w:r>
      <w:proofErr w:type="gramStart"/>
      <w:r w:rsidRPr="00525DC2">
        <w:rPr>
          <w:rStyle w:val="a6"/>
        </w:rPr>
        <w:t>Object</w:t>
      </w:r>
      <w:r w:rsidRPr="00F95012">
        <w:rPr>
          <w:rStyle w:val="a6"/>
          <w:lang w:val="ru-RU"/>
        </w:rPr>
        <w:t>.</w:t>
      </w:r>
      <w:r w:rsidRPr="00525DC2">
        <w:rPr>
          <w:rStyle w:val="a6"/>
        </w:rPr>
        <w:t>is</w:t>
      </w:r>
      <w:r w:rsidRPr="00F95012">
        <w:rPr>
          <w:rStyle w:val="a6"/>
          <w:lang w:val="ru-RU"/>
        </w:rPr>
        <w:t>(</w:t>
      </w:r>
      <w:proofErr w:type="gramEnd"/>
      <w:r w:rsidRPr="00F95012">
        <w:rPr>
          <w:rStyle w:val="a6"/>
          <w:lang w:val="ru-RU"/>
        </w:rPr>
        <w:t xml:space="preserve">0, -0) === </w:t>
      </w:r>
      <w:r w:rsidRPr="00525DC2">
        <w:rPr>
          <w:rStyle w:val="a6"/>
        </w:rPr>
        <w:t>false</w:t>
      </w:r>
      <w:r w:rsidRPr="0052725E">
        <w:t>, это редко используется, но технически эти значения разные.</w:t>
      </w:r>
    </w:p>
    <w:p w14:paraId="30F13B30" w14:textId="77777777" w:rsidR="00C37829" w:rsidRDefault="00C37829" w:rsidP="00C37829">
      <w:pPr>
        <w:pStyle w:val="a5"/>
      </w:pPr>
    </w:p>
    <w:p w14:paraId="31785DF4" w14:textId="77777777" w:rsidR="00C37829" w:rsidRDefault="00C37829" w:rsidP="00C37829">
      <w:pPr>
        <w:pStyle w:val="a5"/>
      </w:pPr>
      <w:r>
        <w:t xml:space="preserve">Отличие от оператора == </w:t>
      </w:r>
    </w:p>
    <w:p w14:paraId="71B93859" w14:textId="77777777" w:rsidR="00C37829" w:rsidRDefault="00C37829" w:rsidP="00C37829">
      <w:pPr>
        <w:pStyle w:val="a5"/>
      </w:pPr>
      <w:r>
        <w:t xml:space="preserve">Оператор == использует приведение типов обоих операндов перед проверкой на равенство (в результате получается, что проверка "" == </w:t>
      </w:r>
      <w:proofErr w:type="spellStart"/>
      <w:r>
        <w:t>false</w:t>
      </w:r>
      <w:proofErr w:type="spellEnd"/>
      <w:r>
        <w:t xml:space="preserve"> даёт </w:t>
      </w:r>
      <w:proofErr w:type="spellStart"/>
      <w:r>
        <w:t>true</w:t>
      </w:r>
      <w:proofErr w:type="spellEnd"/>
      <w:r>
        <w:t xml:space="preserve">). </w:t>
      </w:r>
    </w:p>
    <w:p w14:paraId="69B39EF2" w14:textId="77777777" w:rsidR="00C37829" w:rsidRDefault="00C37829" w:rsidP="00C37829">
      <w:pPr>
        <w:pStyle w:val="a5"/>
      </w:pPr>
      <w:r>
        <w:t>Метод Object.is приведение типов не выполняет.</w:t>
      </w:r>
    </w:p>
    <w:p w14:paraId="2AE5AA6B" w14:textId="77777777" w:rsidR="00C37829" w:rsidRDefault="00C37829" w:rsidP="00C37829">
      <w:pPr>
        <w:pStyle w:val="a5"/>
      </w:pPr>
    </w:p>
    <w:p w14:paraId="47C7920E" w14:textId="77777777" w:rsidR="00C37829" w:rsidRDefault="00C37829" w:rsidP="00C37829">
      <w:pPr>
        <w:pStyle w:val="a5"/>
      </w:pPr>
      <w:r>
        <w:t>Отличие от оператора ===</w:t>
      </w:r>
    </w:p>
    <w:p w14:paraId="4E3AEBFE" w14:textId="77777777" w:rsidR="00C37829" w:rsidRPr="0052725E" w:rsidRDefault="00C37829" w:rsidP="00C37829">
      <w:pPr>
        <w:pStyle w:val="a5"/>
      </w:pPr>
      <w:r>
        <w:t xml:space="preserve">Оператор === считает числовые значения -0 и +0 равными, а значение </w:t>
      </w:r>
      <w:proofErr w:type="spellStart"/>
      <w:r>
        <w:t>Number.NaN</w:t>
      </w:r>
      <w:proofErr w:type="spellEnd"/>
      <w:r>
        <w:t xml:space="preserve"> не равным самому себе.</w:t>
      </w:r>
    </w:p>
    <w:p w14:paraId="457C3EFF" w14:textId="77777777" w:rsidR="00C37829" w:rsidRDefault="00C37829" w:rsidP="00C37829">
      <w:pPr>
        <w:pStyle w:val="a5"/>
      </w:pPr>
      <w:r w:rsidRPr="0052725E">
        <w:t xml:space="preserve">Во всех других случаях </w:t>
      </w:r>
      <w:proofErr w:type="gramStart"/>
      <w:r w:rsidRPr="0052725E">
        <w:t>Object.is(</w:t>
      </w:r>
      <w:proofErr w:type="gramEnd"/>
      <w:r w:rsidRPr="0052725E">
        <w:t>a, b) идентичен a === b.</w:t>
      </w:r>
    </w:p>
    <w:p w14:paraId="4A89A0AA" w14:textId="77777777" w:rsidR="00C37829" w:rsidRPr="0052725E" w:rsidRDefault="00C37829" w:rsidP="00C37829">
      <w:pPr>
        <w:pStyle w:val="a5"/>
      </w:pPr>
    </w:p>
    <w:p w14:paraId="1CE58668" w14:textId="77777777" w:rsidR="00C37829" w:rsidRPr="0052725E" w:rsidRDefault="00C37829" w:rsidP="00C37829">
      <w:pPr>
        <w:pStyle w:val="a5"/>
      </w:pPr>
      <w:r w:rsidRPr="0052725E">
        <w:t xml:space="preserve">Этот способ сравнения часто используется в спецификации JavaScript. Когда внутреннему алгоритму необходимо сравнить 2 значения на предмет точного совпадения, он использует Object.is (Определение </w:t>
      </w:r>
      <w:hyperlink r:id="rId133" w:anchor="sec-samevalue" w:history="1">
        <w:proofErr w:type="spellStart"/>
        <w:r w:rsidRPr="0052725E">
          <w:rPr>
            <w:rStyle w:val="a8"/>
          </w:rPr>
          <w:t>SameValue</w:t>
        </w:r>
        <w:proofErr w:type="spellEnd"/>
      </w:hyperlink>
      <w:r w:rsidRPr="0052725E">
        <w:t>).</w:t>
      </w:r>
    </w:p>
    <w:p w14:paraId="2C6205CB" w14:textId="77777777" w:rsidR="00C37829" w:rsidRDefault="00C37829" w:rsidP="00C37829">
      <w:pPr>
        <w:pStyle w:val="a5"/>
        <w:rPr>
          <w:rStyle w:val="importanttype"/>
        </w:rPr>
      </w:pPr>
    </w:p>
    <w:p w14:paraId="4785178F" w14:textId="77777777" w:rsidR="00C37829" w:rsidRPr="00FC7D7E" w:rsidRDefault="00C37829" w:rsidP="00C37829">
      <w:pPr>
        <w:pStyle w:val="a5"/>
        <w:rPr>
          <w:rStyle w:val="importanttype"/>
        </w:rPr>
      </w:pPr>
    </w:p>
    <w:p w14:paraId="57E5A87B" w14:textId="77777777" w:rsidR="00C37829" w:rsidRPr="00721EE8" w:rsidRDefault="00C37829" w:rsidP="00C37829">
      <w:pPr>
        <w:pStyle w:val="3"/>
      </w:pPr>
      <w:bookmarkStart w:id="32" w:name="parseint-i-parsefloat"/>
      <w:r>
        <w:t xml:space="preserve">Преобразование к числу, </w:t>
      </w:r>
      <w:hyperlink r:id="rId134" w:anchor="parseint-i-parsefloat" w:history="1">
        <w:proofErr w:type="spellStart"/>
        <w:r w:rsidRPr="00721EE8">
          <w:t>parseInt</w:t>
        </w:r>
        <w:proofErr w:type="spellEnd"/>
        <w:r w:rsidRPr="00721EE8">
          <w:t xml:space="preserve"> и </w:t>
        </w:r>
        <w:proofErr w:type="spellStart"/>
        <w:r w:rsidRPr="00721EE8">
          <w:t>parseFloat</w:t>
        </w:r>
        <w:proofErr w:type="spellEnd"/>
      </w:hyperlink>
      <w:bookmarkEnd w:id="32"/>
    </w:p>
    <w:p w14:paraId="207D673A" w14:textId="77777777" w:rsidR="00C37829" w:rsidRDefault="00C37829" w:rsidP="00C37829">
      <w:pPr>
        <w:pStyle w:val="a5"/>
      </w:pPr>
      <w:r w:rsidRPr="0080652B">
        <w:t xml:space="preserve">Для явного преобразования к числу можно использовать </w:t>
      </w:r>
      <w:r w:rsidRPr="00A95D7D">
        <w:rPr>
          <w:color w:val="CC3399"/>
        </w:rPr>
        <w:t>+</w:t>
      </w:r>
      <w:r w:rsidRPr="0080652B">
        <w:t xml:space="preserve"> или </w:t>
      </w:r>
      <w:proofErr w:type="gramStart"/>
      <w:r w:rsidRPr="00A95D7D">
        <w:rPr>
          <w:color w:val="CC3399"/>
        </w:rPr>
        <w:t>Number</w:t>
      </w:r>
      <w:r w:rsidRPr="0080652B">
        <w:t>(</w:t>
      </w:r>
      <w:proofErr w:type="gramEnd"/>
      <w:r w:rsidRPr="0080652B">
        <w:t xml:space="preserve">). </w:t>
      </w:r>
    </w:p>
    <w:p w14:paraId="05EDEF2B" w14:textId="77777777" w:rsidR="00C37829" w:rsidRDefault="00C37829" w:rsidP="00C37829">
      <w:pPr>
        <w:pStyle w:val="a5"/>
      </w:pPr>
      <w:r w:rsidRPr="0080652B">
        <w:t xml:space="preserve">Если строка не является в точности числом, то результат будет </w:t>
      </w:r>
      <w:proofErr w:type="spellStart"/>
      <w:r w:rsidRPr="0080652B">
        <w:t>NaN</w:t>
      </w:r>
      <w:proofErr w:type="spellEnd"/>
      <w:r>
        <w:t xml:space="preserve">. Единственное исключение — пробелы в начале строки и в конце не приводят к </w:t>
      </w:r>
      <w:proofErr w:type="spellStart"/>
      <w:r>
        <w:rPr>
          <w:lang w:val="en-US"/>
        </w:rPr>
        <w:t>NaN</w:t>
      </w:r>
      <w:proofErr w:type="spellEnd"/>
      <w:r>
        <w:t>, они игнорируются.</w:t>
      </w:r>
    </w:p>
    <w:p w14:paraId="13FD08F5" w14:textId="77777777" w:rsidR="00C37829" w:rsidRDefault="00C37829" w:rsidP="00C37829">
      <w:pPr>
        <w:pStyle w:val="a5"/>
      </w:pPr>
    </w:p>
    <w:p w14:paraId="6D4D6BA7" w14:textId="77777777" w:rsidR="00C37829" w:rsidRDefault="00C37829" w:rsidP="00C37829">
      <w:pPr>
        <w:pStyle w:val="a5"/>
        <w:rPr>
          <w:rStyle w:val="importanttype"/>
        </w:rPr>
      </w:pPr>
      <w:r w:rsidRPr="00F41357">
        <w:lastRenderedPageBreak/>
        <w:t xml:space="preserve">В жизни часто </w:t>
      </w:r>
      <w:r>
        <w:t xml:space="preserve">значения записаны с единицами измерения: </w:t>
      </w:r>
      <w:r w:rsidRPr="00F41357">
        <w:t>100px</w:t>
      </w:r>
      <w:r>
        <w:t>, 12pt в CSS, 19€</w:t>
      </w:r>
      <w:r w:rsidRPr="00F41357">
        <w:t>.</w:t>
      </w:r>
      <w:r>
        <w:t xml:space="preserve"> Получить значения без единицы измерения можно с помощью </w:t>
      </w:r>
      <w:proofErr w:type="spellStart"/>
      <w:r w:rsidRPr="00F41357">
        <w:t>parseInt</w:t>
      </w:r>
      <w:proofErr w:type="spellEnd"/>
      <w:r w:rsidRPr="00F41357">
        <w:t xml:space="preserve"> и </w:t>
      </w:r>
      <w:proofErr w:type="spellStart"/>
      <w:r w:rsidRPr="00F41357">
        <w:t>parseFloat</w:t>
      </w:r>
      <w:proofErr w:type="spellEnd"/>
      <w:r>
        <w:t>.</w:t>
      </w:r>
    </w:p>
    <w:p w14:paraId="4E27DEE7" w14:textId="77777777" w:rsidR="00C37829" w:rsidRDefault="00C37829" w:rsidP="00C37829">
      <w:pPr>
        <w:pStyle w:val="a5"/>
        <w:rPr>
          <w:rStyle w:val="importanttype"/>
        </w:rPr>
      </w:pPr>
      <w:r>
        <w:t xml:space="preserve">Функция </w:t>
      </w:r>
      <w:proofErr w:type="spellStart"/>
      <w:r w:rsidRPr="00D7704E">
        <w:rPr>
          <w:color w:val="CC3399"/>
        </w:rPr>
        <w:t>parseInt</w:t>
      </w:r>
      <w:proofErr w:type="spellEnd"/>
      <w:r w:rsidRPr="00D7704E">
        <w:rPr>
          <w:color w:val="CC3399"/>
        </w:rPr>
        <w:t xml:space="preserve"> </w:t>
      </w:r>
      <w:proofErr w:type="spellStart"/>
      <w:r w:rsidRPr="00EC7B70">
        <w:t>парсит</w:t>
      </w:r>
      <w:proofErr w:type="spellEnd"/>
      <w:r w:rsidRPr="00EC7B70">
        <w:t xml:space="preserve"> строку и </w:t>
      </w:r>
      <w:r>
        <w:t xml:space="preserve">возвращает целое число, а </w:t>
      </w:r>
      <w:proofErr w:type="spellStart"/>
      <w:r w:rsidRPr="00D7704E">
        <w:rPr>
          <w:color w:val="CC3399"/>
        </w:rPr>
        <w:t>parseFloat</w:t>
      </w:r>
      <w:proofErr w:type="spellEnd"/>
      <w:r>
        <w:t xml:space="preserve"> – число с плавающей точкой.</w:t>
      </w:r>
    </w:p>
    <w:p w14:paraId="6A9F19DC" w14:textId="77777777" w:rsidR="00C37829" w:rsidRDefault="00C37829" w:rsidP="00C37829">
      <w:pPr>
        <w:pStyle w:val="a5"/>
        <w:rPr>
          <w:rStyle w:val="importanttype"/>
        </w:rPr>
      </w:pPr>
    </w:p>
    <w:p w14:paraId="74AFF3DF" w14:textId="77777777" w:rsidR="00C37829" w:rsidRDefault="00C37829" w:rsidP="00C37829">
      <w:pPr>
        <w:pStyle w:val="a5"/>
        <w:rPr>
          <w:rStyle w:val="importanttype"/>
        </w:rPr>
      </w:pPr>
      <w:r>
        <w:rPr>
          <w:rStyle w:val="importanttype"/>
        </w:rPr>
        <w:t>Как только они сталкиваются с первым символом – не буквой, они возвращают прочитанные числа. Если первое значение – не цифра, то они возвращают ошибку.</w:t>
      </w:r>
    </w:p>
    <w:tbl>
      <w:tblPr>
        <w:tblW w:w="10773" w:type="dxa"/>
        <w:shd w:val="clear" w:color="auto" w:fill="1E1E1E"/>
        <w:tblLook w:val="04A0" w:firstRow="1" w:lastRow="0" w:firstColumn="1" w:lastColumn="0" w:noHBand="0" w:noVBand="1"/>
      </w:tblPr>
      <w:tblGrid>
        <w:gridCol w:w="10773"/>
      </w:tblGrid>
      <w:tr w:rsidR="00C37829" w:rsidRPr="002F0810" w14:paraId="6FACEE90" w14:textId="77777777" w:rsidTr="005144E3">
        <w:tc>
          <w:tcPr>
            <w:tcW w:w="10773" w:type="dxa"/>
            <w:shd w:val="clear" w:color="auto" w:fill="1E1E1E"/>
          </w:tcPr>
          <w:p w14:paraId="1D2BA1E2" w14:textId="77777777" w:rsidR="00C37829" w:rsidRPr="00F95012" w:rsidRDefault="00C37829" w:rsidP="0086166D">
            <w:pPr>
              <w:pStyle w:val="a4"/>
            </w:pPr>
          </w:p>
          <w:p w14:paraId="2DEE15EC" w14:textId="77777777" w:rsidR="00C37829" w:rsidRDefault="00C37829" w:rsidP="0086166D">
            <w:pPr>
              <w:pStyle w:val="a4"/>
              <w:rPr>
                <w:rFonts w:eastAsia="Times New Roman" w:cs="Times New Roman"/>
                <w:color w:val="D4D4D4"/>
                <w:szCs w:val="21"/>
                <w:lang w:eastAsia="ru-RU"/>
              </w:rPr>
            </w:pPr>
            <w:proofErr w:type="gramStart"/>
            <w:r w:rsidRPr="002F0810">
              <w:rPr>
                <w:rFonts w:eastAsia="Times New Roman" w:cs="Times New Roman"/>
                <w:color w:val="9CDCFE"/>
                <w:szCs w:val="21"/>
                <w:lang w:eastAsia="ru-RU"/>
              </w:rPr>
              <w:t>console</w:t>
            </w:r>
            <w:r w:rsidRPr="002F0810">
              <w:rPr>
                <w:rFonts w:eastAsia="Times New Roman" w:cs="Times New Roman"/>
                <w:color w:val="D4D4D4"/>
                <w:szCs w:val="21"/>
                <w:lang w:eastAsia="ru-RU"/>
              </w:rPr>
              <w:t>.</w:t>
            </w:r>
            <w:r w:rsidRPr="002F0810">
              <w:rPr>
                <w:rFonts w:eastAsia="Times New Roman" w:cs="Times New Roman"/>
                <w:color w:val="DCDCAA"/>
                <w:szCs w:val="21"/>
                <w:lang w:eastAsia="ru-RU"/>
              </w:rPr>
              <w:t>log</w:t>
            </w:r>
            <w:r w:rsidRPr="002F0810">
              <w:rPr>
                <w:rFonts w:eastAsia="Times New Roman" w:cs="Times New Roman"/>
                <w:color w:val="D4D4D4"/>
                <w:szCs w:val="21"/>
                <w:lang w:eastAsia="ru-RU"/>
              </w:rPr>
              <w:t>( </w:t>
            </w:r>
            <w:proofErr w:type="spellStart"/>
            <w:r w:rsidRPr="002F0810">
              <w:rPr>
                <w:rFonts w:eastAsia="Times New Roman" w:cs="Times New Roman"/>
                <w:color w:val="DCDCAA"/>
                <w:szCs w:val="21"/>
                <w:lang w:eastAsia="ru-RU"/>
              </w:rPr>
              <w:t>parseInt</w:t>
            </w:r>
            <w:proofErr w:type="spellEnd"/>
            <w:proofErr w:type="gramEnd"/>
            <w:r w:rsidRPr="002F0810">
              <w:rPr>
                <w:rFonts w:eastAsia="Times New Roman" w:cs="Times New Roman"/>
                <w:color w:val="D4D4D4"/>
                <w:szCs w:val="21"/>
                <w:lang w:eastAsia="ru-RU"/>
              </w:rPr>
              <w:t>(</w:t>
            </w:r>
            <w:r w:rsidRPr="002F0810">
              <w:rPr>
                <w:rFonts w:eastAsia="Times New Roman" w:cs="Times New Roman"/>
                <w:color w:val="CE9178"/>
                <w:szCs w:val="21"/>
                <w:lang w:eastAsia="ru-RU"/>
              </w:rPr>
              <w:t>'100px'</w:t>
            </w:r>
            <w:r>
              <w:rPr>
                <w:rFonts w:eastAsia="Times New Roman" w:cs="Times New Roman"/>
                <w:color w:val="D4D4D4"/>
                <w:szCs w:val="21"/>
                <w:lang w:eastAsia="ru-RU"/>
              </w:rPr>
              <w:t>) );</w:t>
            </w:r>
          </w:p>
          <w:p w14:paraId="21CBC8C4" w14:textId="77777777" w:rsidR="00C37829" w:rsidRPr="002F0810" w:rsidRDefault="00C37829" w:rsidP="0086166D">
            <w:pPr>
              <w:pStyle w:val="a4"/>
              <w:rPr>
                <w:rFonts w:eastAsia="Times New Roman" w:cs="Times New Roman"/>
                <w:color w:val="D4D4D4"/>
                <w:szCs w:val="21"/>
                <w:lang w:eastAsia="ru-RU"/>
              </w:rPr>
            </w:pPr>
            <w:r w:rsidRPr="002F0810">
              <w:rPr>
                <w:rFonts w:eastAsia="Times New Roman" w:cs="Times New Roman"/>
                <w:color w:val="6A9955"/>
                <w:szCs w:val="21"/>
                <w:lang w:eastAsia="ru-RU"/>
              </w:rPr>
              <w:t>// 100</w:t>
            </w:r>
          </w:p>
          <w:p w14:paraId="21E1CC5D" w14:textId="77777777" w:rsidR="00C37829" w:rsidRDefault="00C37829" w:rsidP="0086166D">
            <w:pPr>
              <w:pStyle w:val="a4"/>
              <w:rPr>
                <w:rFonts w:eastAsia="Times New Roman" w:cs="Times New Roman"/>
                <w:color w:val="D4D4D4"/>
                <w:szCs w:val="21"/>
                <w:lang w:eastAsia="ru-RU"/>
              </w:rPr>
            </w:pPr>
            <w:proofErr w:type="gramStart"/>
            <w:r w:rsidRPr="002F0810">
              <w:rPr>
                <w:rFonts w:eastAsia="Times New Roman" w:cs="Times New Roman"/>
                <w:color w:val="9CDCFE"/>
                <w:szCs w:val="21"/>
                <w:lang w:eastAsia="ru-RU"/>
              </w:rPr>
              <w:t>console</w:t>
            </w:r>
            <w:r w:rsidRPr="002F0810">
              <w:rPr>
                <w:rFonts w:eastAsia="Times New Roman" w:cs="Times New Roman"/>
                <w:color w:val="D4D4D4"/>
                <w:szCs w:val="21"/>
                <w:lang w:eastAsia="ru-RU"/>
              </w:rPr>
              <w:t>.</w:t>
            </w:r>
            <w:r w:rsidRPr="002F0810">
              <w:rPr>
                <w:rFonts w:eastAsia="Times New Roman" w:cs="Times New Roman"/>
                <w:color w:val="DCDCAA"/>
                <w:szCs w:val="21"/>
                <w:lang w:eastAsia="ru-RU"/>
              </w:rPr>
              <w:t>log</w:t>
            </w:r>
            <w:r w:rsidRPr="002F0810">
              <w:rPr>
                <w:rFonts w:eastAsia="Times New Roman" w:cs="Times New Roman"/>
                <w:color w:val="D4D4D4"/>
                <w:szCs w:val="21"/>
                <w:lang w:eastAsia="ru-RU"/>
              </w:rPr>
              <w:t>( </w:t>
            </w:r>
            <w:proofErr w:type="spellStart"/>
            <w:r w:rsidRPr="002F0810">
              <w:rPr>
                <w:rFonts w:eastAsia="Times New Roman" w:cs="Times New Roman"/>
                <w:color w:val="DCDCAA"/>
                <w:szCs w:val="21"/>
                <w:lang w:eastAsia="ru-RU"/>
              </w:rPr>
              <w:t>parseFloat</w:t>
            </w:r>
            <w:proofErr w:type="spellEnd"/>
            <w:proofErr w:type="gramEnd"/>
            <w:r w:rsidRPr="002F0810">
              <w:rPr>
                <w:rFonts w:eastAsia="Times New Roman" w:cs="Times New Roman"/>
                <w:color w:val="D4D4D4"/>
                <w:szCs w:val="21"/>
                <w:lang w:eastAsia="ru-RU"/>
              </w:rPr>
              <w:t>(</w:t>
            </w:r>
            <w:r w:rsidRPr="002F0810">
              <w:rPr>
                <w:rFonts w:eastAsia="Times New Roman" w:cs="Times New Roman"/>
                <w:color w:val="CE9178"/>
                <w:szCs w:val="21"/>
                <w:lang w:eastAsia="ru-RU"/>
              </w:rPr>
              <w:t>'12.5em'</w:t>
            </w:r>
            <w:r w:rsidRPr="002F0810">
              <w:rPr>
                <w:rFonts w:eastAsia="Times New Roman" w:cs="Times New Roman"/>
                <w:color w:val="D4D4D4"/>
                <w:szCs w:val="21"/>
                <w:lang w:eastAsia="ru-RU"/>
              </w:rPr>
              <w:t>) ); </w:t>
            </w:r>
          </w:p>
          <w:p w14:paraId="6E69D85C" w14:textId="77777777" w:rsidR="00C37829" w:rsidRPr="002F0810" w:rsidRDefault="00C37829" w:rsidP="0086166D">
            <w:pPr>
              <w:pStyle w:val="a4"/>
              <w:rPr>
                <w:rFonts w:eastAsia="Times New Roman" w:cs="Times New Roman"/>
                <w:color w:val="D4D4D4"/>
                <w:szCs w:val="21"/>
                <w:lang w:eastAsia="ru-RU"/>
              </w:rPr>
            </w:pPr>
            <w:r w:rsidRPr="002F0810">
              <w:rPr>
                <w:rFonts w:eastAsia="Times New Roman" w:cs="Times New Roman"/>
                <w:color w:val="6A9955"/>
                <w:szCs w:val="21"/>
                <w:lang w:eastAsia="ru-RU"/>
              </w:rPr>
              <w:t>// 12.5</w:t>
            </w:r>
          </w:p>
          <w:p w14:paraId="6D9E33AF" w14:textId="77777777" w:rsidR="00C37829" w:rsidRPr="002F0810" w:rsidRDefault="00C37829" w:rsidP="0086166D">
            <w:pPr>
              <w:pStyle w:val="a4"/>
              <w:rPr>
                <w:rFonts w:eastAsia="Times New Roman" w:cs="Times New Roman"/>
                <w:color w:val="D4D4D4"/>
                <w:szCs w:val="21"/>
                <w:lang w:eastAsia="ru-RU"/>
              </w:rPr>
            </w:pPr>
          </w:p>
          <w:p w14:paraId="6931C0ED" w14:textId="77777777" w:rsidR="00C37829" w:rsidRDefault="00C37829" w:rsidP="0086166D">
            <w:pPr>
              <w:pStyle w:val="a4"/>
              <w:rPr>
                <w:rFonts w:eastAsia="Times New Roman" w:cs="Times New Roman"/>
                <w:color w:val="D4D4D4"/>
                <w:szCs w:val="21"/>
                <w:lang w:eastAsia="ru-RU"/>
              </w:rPr>
            </w:pPr>
            <w:proofErr w:type="gramStart"/>
            <w:r w:rsidRPr="002F0810">
              <w:rPr>
                <w:rFonts w:eastAsia="Times New Roman" w:cs="Times New Roman"/>
                <w:color w:val="9CDCFE"/>
                <w:szCs w:val="21"/>
                <w:lang w:eastAsia="ru-RU"/>
              </w:rPr>
              <w:t>console</w:t>
            </w:r>
            <w:r w:rsidRPr="002F0810">
              <w:rPr>
                <w:rFonts w:eastAsia="Times New Roman" w:cs="Times New Roman"/>
                <w:color w:val="D4D4D4"/>
                <w:szCs w:val="21"/>
                <w:lang w:eastAsia="ru-RU"/>
              </w:rPr>
              <w:t>.</w:t>
            </w:r>
            <w:r w:rsidRPr="002F0810">
              <w:rPr>
                <w:rFonts w:eastAsia="Times New Roman" w:cs="Times New Roman"/>
                <w:color w:val="DCDCAA"/>
                <w:szCs w:val="21"/>
                <w:lang w:eastAsia="ru-RU"/>
              </w:rPr>
              <w:t>log</w:t>
            </w:r>
            <w:r w:rsidRPr="002F0810">
              <w:rPr>
                <w:rFonts w:eastAsia="Times New Roman" w:cs="Times New Roman"/>
                <w:color w:val="D4D4D4"/>
                <w:szCs w:val="21"/>
                <w:lang w:eastAsia="ru-RU"/>
              </w:rPr>
              <w:t>( </w:t>
            </w:r>
            <w:proofErr w:type="spellStart"/>
            <w:r w:rsidRPr="002F0810">
              <w:rPr>
                <w:rFonts w:eastAsia="Times New Roman" w:cs="Times New Roman"/>
                <w:color w:val="DCDCAA"/>
                <w:szCs w:val="21"/>
                <w:lang w:eastAsia="ru-RU"/>
              </w:rPr>
              <w:t>parseInt</w:t>
            </w:r>
            <w:proofErr w:type="spellEnd"/>
            <w:proofErr w:type="gramEnd"/>
            <w:r w:rsidRPr="002F0810">
              <w:rPr>
                <w:rFonts w:eastAsia="Times New Roman" w:cs="Times New Roman"/>
                <w:color w:val="D4D4D4"/>
                <w:szCs w:val="21"/>
                <w:lang w:eastAsia="ru-RU"/>
              </w:rPr>
              <w:t>(</w:t>
            </w:r>
            <w:r w:rsidRPr="002F0810">
              <w:rPr>
                <w:rFonts w:eastAsia="Times New Roman" w:cs="Times New Roman"/>
                <w:color w:val="CE9178"/>
                <w:szCs w:val="21"/>
                <w:lang w:eastAsia="ru-RU"/>
              </w:rPr>
              <w:t>'12.3'</w:t>
            </w:r>
            <w:r>
              <w:rPr>
                <w:rFonts w:eastAsia="Times New Roman" w:cs="Times New Roman"/>
                <w:color w:val="D4D4D4"/>
                <w:szCs w:val="21"/>
                <w:lang w:eastAsia="ru-RU"/>
              </w:rPr>
              <w:t>) );</w:t>
            </w:r>
          </w:p>
          <w:p w14:paraId="34C323C8" w14:textId="77777777" w:rsidR="00C37829" w:rsidRPr="002F0810" w:rsidRDefault="00C37829" w:rsidP="0086166D">
            <w:pPr>
              <w:pStyle w:val="a4"/>
              <w:rPr>
                <w:rFonts w:eastAsia="Times New Roman" w:cs="Times New Roman"/>
                <w:color w:val="D4D4D4"/>
                <w:szCs w:val="21"/>
                <w:lang w:eastAsia="ru-RU"/>
              </w:rPr>
            </w:pPr>
            <w:r w:rsidRPr="002F0810">
              <w:rPr>
                <w:rFonts w:eastAsia="Times New Roman" w:cs="Times New Roman"/>
                <w:color w:val="6A9955"/>
                <w:szCs w:val="21"/>
                <w:lang w:eastAsia="ru-RU"/>
              </w:rPr>
              <w:t>// 12, </w:t>
            </w:r>
            <w:proofErr w:type="spellStart"/>
            <w:r w:rsidRPr="002F0810">
              <w:rPr>
                <w:rFonts w:eastAsia="Times New Roman" w:cs="Times New Roman"/>
                <w:color w:val="6A9955"/>
                <w:szCs w:val="21"/>
                <w:lang w:eastAsia="ru-RU"/>
              </w:rPr>
              <w:t>вернётся</w:t>
            </w:r>
            <w:proofErr w:type="spellEnd"/>
            <w:r w:rsidRPr="002F0810">
              <w:rPr>
                <w:rFonts w:eastAsia="Times New Roman" w:cs="Times New Roman"/>
                <w:color w:val="6A9955"/>
                <w:szCs w:val="21"/>
                <w:lang w:eastAsia="ru-RU"/>
              </w:rPr>
              <w:t> </w:t>
            </w:r>
            <w:proofErr w:type="spellStart"/>
            <w:r w:rsidRPr="002F0810">
              <w:rPr>
                <w:rFonts w:eastAsia="Times New Roman" w:cs="Times New Roman"/>
                <w:color w:val="6A9955"/>
                <w:szCs w:val="21"/>
                <w:lang w:eastAsia="ru-RU"/>
              </w:rPr>
              <w:t>только</w:t>
            </w:r>
            <w:proofErr w:type="spellEnd"/>
            <w:r w:rsidRPr="002F0810">
              <w:rPr>
                <w:rFonts w:eastAsia="Times New Roman" w:cs="Times New Roman"/>
                <w:color w:val="6A9955"/>
                <w:szCs w:val="21"/>
                <w:lang w:eastAsia="ru-RU"/>
              </w:rPr>
              <w:t> </w:t>
            </w:r>
            <w:proofErr w:type="spellStart"/>
            <w:r w:rsidRPr="002F0810">
              <w:rPr>
                <w:rFonts w:eastAsia="Times New Roman" w:cs="Times New Roman"/>
                <w:color w:val="6A9955"/>
                <w:szCs w:val="21"/>
                <w:lang w:eastAsia="ru-RU"/>
              </w:rPr>
              <w:t>целая</w:t>
            </w:r>
            <w:proofErr w:type="spellEnd"/>
            <w:r w:rsidRPr="002F0810">
              <w:rPr>
                <w:rFonts w:eastAsia="Times New Roman" w:cs="Times New Roman"/>
                <w:color w:val="6A9955"/>
                <w:szCs w:val="21"/>
                <w:lang w:eastAsia="ru-RU"/>
              </w:rPr>
              <w:t> </w:t>
            </w:r>
            <w:proofErr w:type="spellStart"/>
            <w:r w:rsidRPr="002F0810">
              <w:rPr>
                <w:rFonts w:eastAsia="Times New Roman" w:cs="Times New Roman"/>
                <w:color w:val="6A9955"/>
                <w:szCs w:val="21"/>
                <w:lang w:eastAsia="ru-RU"/>
              </w:rPr>
              <w:t>часть</w:t>
            </w:r>
            <w:proofErr w:type="spellEnd"/>
          </w:p>
          <w:p w14:paraId="3D4087C6" w14:textId="77777777" w:rsidR="00C37829" w:rsidRPr="00454526" w:rsidRDefault="00C37829" w:rsidP="0086166D">
            <w:pPr>
              <w:pStyle w:val="a4"/>
              <w:rPr>
                <w:rFonts w:eastAsia="Times New Roman" w:cs="Times New Roman"/>
                <w:color w:val="D4D4D4"/>
                <w:szCs w:val="21"/>
                <w:lang w:eastAsia="ru-RU"/>
              </w:rPr>
            </w:pPr>
            <w:proofErr w:type="gramStart"/>
            <w:r w:rsidRPr="00454526">
              <w:rPr>
                <w:rFonts w:eastAsia="Times New Roman" w:cs="Times New Roman"/>
                <w:color w:val="9CDCFE"/>
                <w:szCs w:val="21"/>
                <w:lang w:eastAsia="ru-RU"/>
              </w:rPr>
              <w:t>console</w:t>
            </w:r>
            <w:r w:rsidRPr="00454526">
              <w:rPr>
                <w:rFonts w:eastAsia="Times New Roman" w:cs="Times New Roman"/>
                <w:color w:val="D4D4D4"/>
                <w:szCs w:val="21"/>
                <w:lang w:eastAsia="ru-RU"/>
              </w:rPr>
              <w:t>.</w:t>
            </w:r>
            <w:r w:rsidRPr="00454526">
              <w:rPr>
                <w:rFonts w:eastAsia="Times New Roman" w:cs="Times New Roman"/>
                <w:color w:val="DCDCAA"/>
                <w:szCs w:val="21"/>
                <w:lang w:eastAsia="ru-RU"/>
              </w:rPr>
              <w:t>log</w:t>
            </w:r>
            <w:r w:rsidRPr="00454526">
              <w:rPr>
                <w:rFonts w:eastAsia="Times New Roman" w:cs="Times New Roman"/>
                <w:color w:val="D4D4D4"/>
                <w:szCs w:val="21"/>
                <w:lang w:eastAsia="ru-RU"/>
              </w:rPr>
              <w:t>( </w:t>
            </w:r>
            <w:proofErr w:type="spellStart"/>
            <w:r w:rsidRPr="00454526">
              <w:rPr>
                <w:rFonts w:eastAsia="Times New Roman" w:cs="Times New Roman"/>
                <w:color w:val="DCDCAA"/>
                <w:szCs w:val="21"/>
                <w:lang w:eastAsia="ru-RU"/>
              </w:rPr>
              <w:t>parseFloat</w:t>
            </w:r>
            <w:proofErr w:type="spellEnd"/>
            <w:proofErr w:type="gramEnd"/>
            <w:r w:rsidRPr="00454526">
              <w:rPr>
                <w:rFonts w:eastAsia="Times New Roman" w:cs="Times New Roman"/>
                <w:color w:val="D4D4D4"/>
                <w:szCs w:val="21"/>
                <w:lang w:eastAsia="ru-RU"/>
              </w:rPr>
              <w:t>(</w:t>
            </w:r>
            <w:r w:rsidRPr="00454526">
              <w:rPr>
                <w:rFonts w:eastAsia="Times New Roman" w:cs="Times New Roman"/>
                <w:color w:val="CE9178"/>
                <w:szCs w:val="21"/>
                <w:lang w:eastAsia="ru-RU"/>
              </w:rPr>
              <w:t>'12.3.4'</w:t>
            </w:r>
            <w:r w:rsidRPr="00454526">
              <w:rPr>
                <w:rFonts w:eastAsia="Times New Roman" w:cs="Times New Roman"/>
                <w:color w:val="D4D4D4"/>
                <w:szCs w:val="21"/>
                <w:lang w:eastAsia="ru-RU"/>
              </w:rPr>
              <w:t>) ); </w:t>
            </w:r>
          </w:p>
          <w:p w14:paraId="6FA581C8" w14:textId="77777777" w:rsidR="00C37829" w:rsidRPr="002F0810" w:rsidRDefault="00C37829" w:rsidP="0086166D">
            <w:pPr>
              <w:pStyle w:val="a4"/>
              <w:rPr>
                <w:rFonts w:eastAsia="Times New Roman" w:cs="Times New Roman"/>
                <w:color w:val="D4D4D4"/>
                <w:szCs w:val="21"/>
                <w:lang w:eastAsia="ru-RU"/>
              </w:rPr>
            </w:pPr>
            <w:r w:rsidRPr="002F0810">
              <w:rPr>
                <w:rFonts w:eastAsia="Times New Roman" w:cs="Times New Roman"/>
                <w:color w:val="6A9955"/>
                <w:szCs w:val="21"/>
                <w:lang w:eastAsia="ru-RU"/>
              </w:rPr>
              <w:t>// 12.3, </w:t>
            </w:r>
            <w:proofErr w:type="spellStart"/>
            <w:r w:rsidRPr="002F0810">
              <w:rPr>
                <w:rFonts w:eastAsia="Times New Roman" w:cs="Times New Roman"/>
                <w:color w:val="6A9955"/>
                <w:szCs w:val="21"/>
                <w:lang w:eastAsia="ru-RU"/>
              </w:rPr>
              <w:t>остановка</w:t>
            </w:r>
            <w:proofErr w:type="spellEnd"/>
            <w:r w:rsidRPr="002F0810">
              <w:rPr>
                <w:rFonts w:eastAsia="Times New Roman" w:cs="Times New Roman"/>
                <w:color w:val="6A9955"/>
                <w:szCs w:val="21"/>
                <w:lang w:eastAsia="ru-RU"/>
              </w:rPr>
              <w:t> </w:t>
            </w:r>
            <w:proofErr w:type="spellStart"/>
            <w:r w:rsidRPr="002F0810">
              <w:rPr>
                <w:rFonts w:eastAsia="Times New Roman" w:cs="Times New Roman"/>
                <w:color w:val="6A9955"/>
                <w:szCs w:val="21"/>
                <w:lang w:eastAsia="ru-RU"/>
              </w:rPr>
              <w:t>чтения</w:t>
            </w:r>
            <w:proofErr w:type="spellEnd"/>
            <w:r w:rsidRPr="002F0810">
              <w:rPr>
                <w:rFonts w:eastAsia="Times New Roman" w:cs="Times New Roman"/>
                <w:color w:val="6A9955"/>
                <w:szCs w:val="21"/>
                <w:lang w:eastAsia="ru-RU"/>
              </w:rPr>
              <w:t> </w:t>
            </w:r>
            <w:proofErr w:type="spellStart"/>
            <w:r w:rsidRPr="002F0810">
              <w:rPr>
                <w:rFonts w:eastAsia="Times New Roman" w:cs="Times New Roman"/>
                <w:color w:val="6A9955"/>
                <w:szCs w:val="21"/>
                <w:lang w:eastAsia="ru-RU"/>
              </w:rPr>
              <w:t>на</w:t>
            </w:r>
            <w:proofErr w:type="spellEnd"/>
            <w:r w:rsidRPr="002F0810">
              <w:rPr>
                <w:rFonts w:eastAsia="Times New Roman" w:cs="Times New Roman"/>
                <w:color w:val="6A9955"/>
                <w:szCs w:val="21"/>
                <w:lang w:eastAsia="ru-RU"/>
              </w:rPr>
              <w:t> </w:t>
            </w:r>
            <w:proofErr w:type="spellStart"/>
            <w:r w:rsidRPr="002F0810">
              <w:rPr>
                <w:rFonts w:eastAsia="Times New Roman" w:cs="Times New Roman"/>
                <w:color w:val="6A9955"/>
                <w:szCs w:val="21"/>
                <w:lang w:eastAsia="ru-RU"/>
              </w:rPr>
              <w:t>второй</w:t>
            </w:r>
            <w:proofErr w:type="spellEnd"/>
            <w:r w:rsidRPr="002F0810">
              <w:rPr>
                <w:rFonts w:eastAsia="Times New Roman" w:cs="Times New Roman"/>
                <w:color w:val="6A9955"/>
                <w:szCs w:val="21"/>
                <w:lang w:eastAsia="ru-RU"/>
              </w:rPr>
              <w:t> </w:t>
            </w:r>
            <w:proofErr w:type="spellStart"/>
            <w:r w:rsidRPr="002F0810">
              <w:rPr>
                <w:rFonts w:eastAsia="Times New Roman" w:cs="Times New Roman"/>
                <w:color w:val="6A9955"/>
                <w:szCs w:val="21"/>
                <w:lang w:eastAsia="ru-RU"/>
              </w:rPr>
              <w:t>точке</w:t>
            </w:r>
            <w:proofErr w:type="spellEnd"/>
          </w:p>
          <w:p w14:paraId="3B70C11B" w14:textId="77777777" w:rsidR="00C37829" w:rsidRPr="002F0810" w:rsidRDefault="00C37829" w:rsidP="0086166D">
            <w:pPr>
              <w:pStyle w:val="a4"/>
              <w:rPr>
                <w:lang w:val="ru-RU"/>
              </w:rPr>
            </w:pPr>
          </w:p>
        </w:tc>
      </w:tr>
    </w:tbl>
    <w:p w14:paraId="58490EA2" w14:textId="77777777" w:rsidR="00C37829" w:rsidRDefault="00C37829" w:rsidP="00C37829">
      <w:pPr>
        <w:pStyle w:val="a5"/>
        <w:rPr>
          <w:rStyle w:val="importanttype"/>
        </w:rPr>
      </w:pPr>
    </w:p>
    <w:p w14:paraId="05C354AA" w14:textId="77777777" w:rsidR="00C37829" w:rsidRPr="002F0810" w:rsidRDefault="00C37829" w:rsidP="00C37829">
      <w:pPr>
        <w:pStyle w:val="a5"/>
        <w:rPr>
          <w:rStyle w:val="importanttype"/>
        </w:rPr>
      </w:pPr>
      <w:r>
        <w:t xml:space="preserve">Функция </w:t>
      </w:r>
      <w:proofErr w:type="spellStart"/>
      <w:proofErr w:type="gramStart"/>
      <w:r>
        <w:rPr>
          <w:rStyle w:val="HTML"/>
          <w:rFonts w:eastAsiaTheme="minorHAnsi"/>
        </w:rPr>
        <w:t>parseInt</w:t>
      </w:r>
      <w:proofErr w:type="spellEnd"/>
      <w:r>
        <w:rPr>
          <w:rStyle w:val="HTML"/>
          <w:rFonts w:eastAsiaTheme="minorHAnsi"/>
        </w:rPr>
        <w:t>(</w:t>
      </w:r>
      <w:proofErr w:type="gramEnd"/>
      <w:r>
        <w:rPr>
          <w:rStyle w:val="HTML"/>
          <w:rFonts w:eastAsiaTheme="minorHAnsi"/>
        </w:rPr>
        <w:t>)</w:t>
      </w:r>
      <w:r>
        <w:t xml:space="preserve"> имеет необязательный второй параметр. Он определяет систему счисления, таким образом </w:t>
      </w:r>
      <w:proofErr w:type="spellStart"/>
      <w:r>
        <w:rPr>
          <w:rStyle w:val="HTML"/>
          <w:rFonts w:eastAsiaTheme="minorHAnsi"/>
        </w:rPr>
        <w:t>parseInt</w:t>
      </w:r>
      <w:proofErr w:type="spellEnd"/>
      <w:r>
        <w:t xml:space="preserve"> может также читать строки с шестнадцатеричными числами, двоичными числами и т.д.:</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D71A7B" w14:paraId="4C561D85" w14:textId="77777777" w:rsidTr="005144E3">
        <w:tc>
          <w:tcPr>
            <w:tcW w:w="10194" w:type="dxa"/>
            <w:shd w:val="clear" w:color="auto" w:fill="F5F5F5"/>
          </w:tcPr>
          <w:p w14:paraId="3193C23E" w14:textId="77777777" w:rsidR="00C37829" w:rsidRPr="002F0810" w:rsidRDefault="00C37829" w:rsidP="005144E3">
            <w:pPr>
              <w:pStyle w:val="a4"/>
              <w:rPr>
                <w:lang w:val="ru-RU"/>
              </w:rPr>
            </w:pPr>
          </w:p>
          <w:p w14:paraId="0C8F9F1D" w14:textId="77777777" w:rsidR="00C37829" w:rsidRDefault="00C37829" w:rsidP="005144E3">
            <w:pPr>
              <w:pStyle w:val="a4"/>
              <w:rPr>
                <w:lang w:val="ru-RU"/>
              </w:rPr>
            </w:pPr>
            <w:proofErr w:type="gramStart"/>
            <w:r w:rsidRPr="00311EC4">
              <w:rPr>
                <w:lang w:val="ru-RU"/>
              </w:rPr>
              <w:t xml:space="preserve">console.log( </w:t>
            </w:r>
            <w:proofErr w:type="spellStart"/>
            <w:r w:rsidRPr="00311EC4">
              <w:rPr>
                <w:lang w:val="ru-RU"/>
              </w:rPr>
              <w:t>parseInt</w:t>
            </w:r>
            <w:proofErr w:type="spellEnd"/>
            <w:proofErr w:type="gramEnd"/>
            <w:r w:rsidRPr="00311EC4">
              <w:rPr>
                <w:lang w:val="ru-RU"/>
              </w:rPr>
              <w:t xml:space="preserve">('0xff', 16) ); </w:t>
            </w:r>
          </w:p>
          <w:p w14:paraId="7CD7E629" w14:textId="77777777" w:rsidR="00C37829" w:rsidRDefault="00C37829" w:rsidP="005144E3">
            <w:pPr>
              <w:pStyle w:val="a4"/>
              <w:rPr>
                <w:lang w:val="ru-RU"/>
              </w:rPr>
            </w:pPr>
            <w:r w:rsidRPr="00450708">
              <w:rPr>
                <w:color w:val="808080" w:themeColor="background1" w:themeShade="80"/>
                <w:lang w:val="ru-RU"/>
              </w:rPr>
              <w:t>// 255</w:t>
            </w:r>
          </w:p>
          <w:p w14:paraId="01A5AFCE" w14:textId="77777777" w:rsidR="00C37829" w:rsidRPr="00D71A7B" w:rsidRDefault="00C37829" w:rsidP="005144E3">
            <w:pPr>
              <w:pStyle w:val="a4"/>
              <w:rPr>
                <w:lang w:val="ru-RU"/>
              </w:rPr>
            </w:pPr>
          </w:p>
        </w:tc>
      </w:tr>
    </w:tbl>
    <w:p w14:paraId="1EB74D30" w14:textId="77777777" w:rsidR="00C37829" w:rsidRDefault="00C37829" w:rsidP="00C37829">
      <w:pPr>
        <w:pStyle w:val="a5"/>
        <w:rPr>
          <w:rStyle w:val="importanttype"/>
        </w:rPr>
      </w:pPr>
    </w:p>
    <w:p w14:paraId="7918EF85" w14:textId="77777777" w:rsidR="00C37829" w:rsidRDefault="00C37829" w:rsidP="00C37829">
      <w:pPr>
        <w:pStyle w:val="a5"/>
        <w:rPr>
          <w:rStyle w:val="importanttype"/>
        </w:rPr>
      </w:pPr>
    </w:p>
    <w:p w14:paraId="4CA9AD4A" w14:textId="77777777" w:rsidR="00C37829" w:rsidRPr="0044213E" w:rsidRDefault="001104B3" w:rsidP="00C37829">
      <w:pPr>
        <w:pStyle w:val="3"/>
      </w:pPr>
      <w:bookmarkStart w:id="33" w:name="drugie-matematicheskie-funktsii"/>
      <w:r>
        <w:rPr>
          <w:lang w:val="en-US"/>
        </w:rPr>
        <w:t>Math</w:t>
      </w:r>
      <w:bookmarkEnd w:id="33"/>
      <w:r w:rsidRPr="0044213E">
        <w:t xml:space="preserve"> </w:t>
      </w:r>
    </w:p>
    <w:p w14:paraId="2469BFFC" w14:textId="77777777" w:rsidR="00C37829" w:rsidRDefault="00C37829" w:rsidP="00C37829">
      <w:pPr>
        <w:pStyle w:val="a5"/>
      </w:pPr>
      <w:r w:rsidRPr="005A4672">
        <w:t xml:space="preserve">В JavaScript встроен объект </w:t>
      </w:r>
      <w:hyperlink r:id="rId135" w:history="1">
        <w:proofErr w:type="spellStart"/>
        <w:r w:rsidRPr="005A4672">
          <w:rPr>
            <w:rStyle w:val="a8"/>
          </w:rPr>
          <w:t>Math</w:t>
        </w:r>
        <w:proofErr w:type="spellEnd"/>
      </w:hyperlink>
      <w:r w:rsidRPr="005A4672">
        <w:t>, который содержит различные мат</w:t>
      </w:r>
      <w:r>
        <w:t>ематические функции и константы.</w:t>
      </w:r>
    </w:p>
    <w:p w14:paraId="07F6E0B2" w14:textId="77777777" w:rsidR="00C37829" w:rsidRDefault="00C37829" w:rsidP="00C37829">
      <w:pPr>
        <w:pStyle w:val="a5"/>
      </w:pPr>
      <w:r>
        <w:t>Их множество,</w:t>
      </w:r>
      <w:r w:rsidRPr="00D13938">
        <w:t xml:space="preserve"> подробнее </w:t>
      </w:r>
      <w:r>
        <w:t xml:space="preserve">– </w:t>
      </w:r>
      <w:r w:rsidRPr="00D13938">
        <w:t>в документации.</w:t>
      </w:r>
    </w:p>
    <w:p w14:paraId="2516BE58" w14:textId="0D707731" w:rsidR="00C37829" w:rsidRDefault="005960A3" w:rsidP="00C37829">
      <w:pPr>
        <w:pStyle w:val="a5"/>
        <w:rPr>
          <w:rStyle w:val="importanttype"/>
        </w:rPr>
      </w:pPr>
      <w:r>
        <w:rPr>
          <w:rStyle w:val="importanttype"/>
        </w:rPr>
        <w:t>См. соответствующий раздел с объектами и методами снизу.</w:t>
      </w:r>
    </w:p>
    <w:p w14:paraId="3FB3F7A9" w14:textId="57D43D9B" w:rsidR="00C37829" w:rsidRDefault="00C37829" w:rsidP="00C37829">
      <w:pPr>
        <w:pStyle w:val="a5"/>
      </w:pPr>
    </w:p>
    <w:p w14:paraId="044C37C2" w14:textId="77777777" w:rsidR="00A7791B" w:rsidRDefault="00A7791B" w:rsidP="00C37829">
      <w:pPr>
        <w:pStyle w:val="a5"/>
      </w:pPr>
    </w:p>
    <w:bookmarkStart w:id="34" w:name="sluchaynoe-chislo-ot-min-do-max"/>
    <w:p w14:paraId="1C3011D0" w14:textId="4F139C42" w:rsidR="00A7791B" w:rsidRPr="00A7791B" w:rsidRDefault="00C37829" w:rsidP="00A7791B">
      <w:pPr>
        <w:pStyle w:val="3"/>
      </w:pPr>
      <w:r w:rsidRPr="009733F3">
        <w:fldChar w:fldCharType="begin"/>
      </w:r>
      <w:r w:rsidRPr="009733F3">
        <w:instrText xml:space="preserve"> HYPERLINK "https://learn.javascript.ru/number" \l "sluchaynoe-chislo-ot-min-do-max" </w:instrText>
      </w:r>
      <w:r w:rsidRPr="009733F3">
        <w:fldChar w:fldCharType="separate"/>
      </w:r>
      <w:r w:rsidRPr="009733F3">
        <w:t>Случайное число</w:t>
      </w:r>
      <w:r w:rsidRPr="009733F3">
        <w:fldChar w:fldCharType="end"/>
      </w:r>
      <w:bookmarkEnd w:id="34"/>
    </w:p>
    <w:p w14:paraId="6E78CCAA" w14:textId="06A9049E" w:rsidR="00C37829" w:rsidRDefault="00A7791B" w:rsidP="00C37829">
      <w:pPr>
        <w:pStyle w:val="a5"/>
      </w:pPr>
      <w:r>
        <w:t xml:space="preserve">Функция </w:t>
      </w:r>
      <w:r w:rsidR="00C37829" w:rsidRPr="009733F3">
        <w:t xml:space="preserve">генерирует случайное число </w:t>
      </w:r>
      <w:r w:rsidR="00C37829" w:rsidRPr="00A7791B">
        <w:rPr>
          <w:b/>
          <w:bCs/>
        </w:rPr>
        <w:t>с плавающей точкой</w:t>
      </w:r>
      <w:r w:rsidR="00C37829" w:rsidRPr="009733F3">
        <w:t xml:space="preserve"> от </w:t>
      </w:r>
      <w:proofErr w:type="spellStart"/>
      <w:r w:rsidR="00C37829" w:rsidRPr="009733F3">
        <w:t>min</w:t>
      </w:r>
      <w:proofErr w:type="spellEnd"/>
      <w:r w:rsidR="00C37829" w:rsidRPr="009733F3">
        <w:t xml:space="preserve"> до </w:t>
      </w:r>
      <w:proofErr w:type="spellStart"/>
      <w:r w:rsidR="00C37829" w:rsidRPr="009733F3">
        <w:t>max</w:t>
      </w:r>
      <w:proofErr w:type="spellEnd"/>
      <w:r w:rsidR="00C37829" w:rsidRPr="009733F3">
        <w:t xml:space="preserve"> (но не включая </w:t>
      </w:r>
      <w:proofErr w:type="spellStart"/>
      <w:r w:rsidR="00C37829" w:rsidRPr="009733F3">
        <w:t>max</w:t>
      </w:r>
      <w:proofErr w:type="spellEnd"/>
      <w:r w:rsidR="00C37829" w:rsidRPr="009733F3">
        <w:t>).</w:t>
      </w:r>
    </w:p>
    <w:p w14:paraId="2B50875A" w14:textId="77777777" w:rsidR="00C37829" w:rsidRPr="005567FB" w:rsidRDefault="00C37829" w:rsidP="00C37829">
      <w:pPr>
        <w:pStyle w:val="a5"/>
      </w:pPr>
      <w:r>
        <w:t>Для этого</w:t>
      </w:r>
      <w:r w:rsidRPr="005567FB">
        <w:t xml:space="preserve"> нужно преобразовать</w:t>
      </w:r>
      <w:r>
        <w:t xml:space="preserve"> каждое значение из интервала 0-</w:t>
      </w:r>
      <w:r w:rsidRPr="005567FB">
        <w:t xml:space="preserve">1 в значения от </w:t>
      </w:r>
      <w:proofErr w:type="spellStart"/>
      <w:r w:rsidRPr="005567FB">
        <w:t>min</w:t>
      </w:r>
      <w:proofErr w:type="spellEnd"/>
      <w:r w:rsidRPr="005567FB">
        <w:t xml:space="preserve"> до </w:t>
      </w:r>
      <w:proofErr w:type="spellStart"/>
      <w:r w:rsidRPr="005567FB">
        <w:t>max</w:t>
      </w:r>
      <w:proofErr w:type="spellEnd"/>
      <w:r w:rsidRPr="005567FB">
        <w:t>.</w:t>
      </w:r>
      <w:r>
        <w:t xml:space="preserve"> </w:t>
      </w:r>
      <w:r w:rsidRPr="005567FB">
        <w:t>Это можно сделать в 2 шага:</w:t>
      </w:r>
    </w:p>
    <w:p w14:paraId="4B654942" w14:textId="77777777" w:rsidR="00C37829" w:rsidRPr="005567FB" w:rsidRDefault="00C37829" w:rsidP="00C37829">
      <w:pPr>
        <w:pStyle w:val="a5"/>
      </w:pPr>
      <w:r>
        <w:t xml:space="preserve">1. </w:t>
      </w:r>
      <w:r w:rsidRPr="005567FB">
        <w:t xml:space="preserve">Если </w:t>
      </w:r>
      <w:r>
        <w:t>умножить число от 0-</w:t>
      </w:r>
      <w:r w:rsidRPr="005567FB">
        <w:t xml:space="preserve">1 на </w:t>
      </w:r>
      <w:r>
        <w:t>(</w:t>
      </w:r>
      <w:proofErr w:type="spellStart"/>
      <w:r w:rsidRPr="005567FB">
        <w:t>max</w:t>
      </w:r>
      <w:proofErr w:type="spellEnd"/>
      <w:r>
        <w:t xml:space="preserve"> </w:t>
      </w:r>
      <w:r w:rsidRPr="005567FB">
        <w:t>-</w:t>
      </w:r>
      <w:r>
        <w:t xml:space="preserve"> </w:t>
      </w:r>
      <w:proofErr w:type="spellStart"/>
      <w:r w:rsidRPr="005567FB">
        <w:t>min</w:t>
      </w:r>
      <w:proofErr w:type="spellEnd"/>
      <w:r>
        <w:t>)</w:t>
      </w:r>
      <w:r w:rsidRPr="005567FB">
        <w:t xml:space="preserve">, тогда интервал возможных значений от </w:t>
      </w:r>
      <w:r>
        <w:t>0-</w:t>
      </w:r>
      <w:r w:rsidRPr="005567FB">
        <w:t xml:space="preserve">1 увеличивается до </w:t>
      </w:r>
      <w:r>
        <w:t>от 0 до (</w:t>
      </w:r>
      <w:proofErr w:type="spellStart"/>
      <w:r w:rsidRPr="005567FB">
        <w:t>max-min</w:t>
      </w:r>
      <w:proofErr w:type="spellEnd"/>
      <w:r>
        <w:t>)</w:t>
      </w:r>
      <w:r w:rsidRPr="005567FB">
        <w:t>.</w:t>
      </w:r>
    </w:p>
    <w:p w14:paraId="07B84059" w14:textId="77777777" w:rsidR="00C37829" w:rsidRDefault="00C37829" w:rsidP="00C37829">
      <w:pPr>
        <w:pStyle w:val="a5"/>
      </w:pPr>
      <w:r>
        <w:t>2. Соответственно, надо прибавить</w:t>
      </w:r>
      <w:r w:rsidRPr="005567FB">
        <w:t xml:space="preserve"> </w:t>
      </w:r>
      <w:proofErr w:type="spellStart"/>
      <w:r w:rsidRPr="005567FB">
        <w:t>min</w:t>
      </w:r>
      <w:proofErr w:type="spellEnd"/>
      <w:r>
        <w:t xml:space="preserve"> к нулю</w:t>
      </w:r>
      <w:r w:rsidRPr="005567FB">
        <w:t xml:space="preserve">, </w:t>
      </w:r>
      <w:r>
        <w:t>чтобы интервал стал</w:t>
      </w:r>
      <w:r w:rsidRPr="005567FB">
        <w:t xml:space="preserve"> от </w:t>
      </w:r>
      <w:proofErr w:type="spellStart"/>
      <w:r w:rsidRPr="005567FB">
        <w:t>min</w:t>
      </w:r>
      <w:proofErr w:type="spellEnd"/>
      <w:r w:rsidRPr="005567FB">
        <w:t xml:space="preserve"> до </w:t>
      </w:r>
      <w:proofErr w:type="spellStart"/>
      <w:r w:rsidRPr="005567FB">
        <w:t>max</w:t>
      </w:r>
      <w:proofErr w:type="spellEnd"/>
      <w:r w:rsidRPr="005567FB">
        <w:t>.</w:t>
      </w:r>
    </w:p>
    <w:p w14:paraId="428941DE" w14:textId="77777777" w:rsidR="00C37829" w:rsidRDefault="00C37829" w:rsidP="00C37829">
      <w:pPr>
        <w:pStyle w:val="a5"/>
      </w:pPr>
    </w:p>
    <w:p w14:paraId="26B0A995" w14:textId="77777777" w:rsidR="00C37829" w:rsidRPr="00BE66A7" w:rsidRDefault="00C37829" w:rsidP="00C37829">
      <w:pPr>
        <w:pStyle w:val="a4"/>
      </w:pPr>
      <w:r w:rsidRPr="00BE66A7">
        <w:t>Min = 2, Max = 5</w:t>
      </w:r>
    </w:p>
    <w:p w14:paraId="62667AFD" w14:textId="77777777" w:rsidR="00C37829" w:rsidRPr="00BE66A7" w:rsidRDefault="00C37829" w:rsidP="00C37829">
      <w:pPr>
        <w:pStyle w:val="a4"/>
      </w:pPr>
      <w:r w:rsidRPr="00BE66A7">
        <w:t>0,5 * (5 - 2) = 1,5</w:t>
      </w:r>
    </w:p>
    <w:p w14:paraId="10892F27" w14:textId="77777777" w:rsidR="00C37829" w:rsidRPr="00BE66A7" w:rsidRDefault="00C37829" w:rsidP="00C37829">
      <w:pPr>
        <w:pStyle w:val="a4"/>
      </w:pPr>
      <w:r w:rsidRPr="00BE66A7">
        <w:t>2 + 1,5 = 3,5</w:t>
      </w:r>
    </w:p>
    <w:p w14:paraId="79E2AC94" w14:textId="77777777" w:rsidR="00C37829" w:rsidRDefault="00C37829" w:rsidP="00C37829">
      <w:pPr>
        <w:pStyle w:val="a5"/>
      </w:pPr>
    </w:p>
    <w:tbl>
      <w:tblPr>
        <w:tblW w:w="10773" w:type="dxa"/>
        <w:shd w:val="clear" w:color="auto" w:fill="1E1E1E"/>
        <w:tblLook w:val="04A0" w:firstRow="1" w:lastRow="0" w:firstColumn="1" w:lastColumn="0" w:noHBand="0" w:noVBand="1"/>
      </w:tblPr>
      <w:tblGrid>
        <w:gridCol w:w="10773"/>
      </w:tblGrid>
      <w:tr w:rsidR="00C37829" w:rsidRPr="005567FB" w14:paraId="08A73317" w14:textId="77777777" w:rsidTr="005144E3">
        <w:tc>
          <w:tcPr>
            <w:tcW w:w="10773" w:type="dxa"/>
            <w:shd w:val="clear" w:color="auto" w:fill="1E1E1E"/>
          </w:tcPr>
          <w:p w14:paraId="08039990" w14:textId="77777777" w:rsidR="00C37829" w:rsidRPr="00C97596" w:rsidRDefault="00C37829" w:rsidP="00A7791B">
            <w:pPr>
              <w:pStyle w:val="a4"/>
            </w:pPr>
          </w:p>
          <w:p w14:paraId="0D26DD17" w14:textId="77777777" w:rsidR="00C37829" w:rsidRPr="005567FB" w:rsidRDefault="00C37829" w:rsidP="00A7791B">
            <w:pPr>
              <w:pStyle w:val="a4"/>
              <w:rPr>
                <w:rFonts w:eastAsia="Times New Roman" w:cs="Times New Roman"/>
                <w:color w:val="D4D4D4"/>
                <w:szCs w:val="21"/>
                <w:lang w:eastAsia="ru-RU"/>
              </w:rPr>
            </w:pPr>
            <w:r w:rsidRPr="005567FB">
              <w:rPr>
                <w:rFonts w:eastAsia="Times New Roman" w:cs="Times New Roman"/>
                <w:color w:val="569CD6"/>
                <w:szCs w:val="21"/>
                <w:lang w:eastAsia="ru-RU"/>
              </w:rPr>
              <w:t>function</w:t>
            </w:r>
            <w:r w:rsidRPr="005567FB">
              <w:rPr>
                <w:rFonts w:eastAsia="Times New Roman" w:cs="Times New Roman"/>
                <w:color w:val="D4D4D4"/>
                <w:szCs w:val="21"/>
                <w:lang w:eastAsia="ru-RU"/>
              </w:rPr>
              <w:t> </w:t>
            </w:r>
            <w:proofErr w:type="gramStart"/>
            <w:r w:rsidRPr="005567FB">
              <w:rPr>
                <w:rFonts w:eastAsia="Times New Roman" w:cs="Times New Roman"/>
                <w:color w:val="DCDCAA"/>
                <w:szCs w:val="21"/>
                <w:lang w:eastAsia="ru-RU"/>
              </w:rPr>
              <w:t>random</w:t>
            </w:r>
            <w:r w:rsidRPr="005567FB">
              <w:rPr>
                <w:rFonts w:eastAsia="Times New Roman" w:cs="Times New Roman"/>
                <w:color w:val="D4D4D4"/>
                <w:szCs w:val="21"/>
                <w:lang w:eastAsia="ru-RU"/>
              </w:rPr>
              <w:t>(</w:t>
            </w:r>
            <w:proofErr w:type="gramEnd"/>
            <w:r w:rsidRPr="005567FB">
              <w:rPr>
                <w:rFonts w:eastAsia="Times New Roman" w:cs="Times New Roman"/>
                <w:color w:val="9CDCFE"/>
                <w:szCs w:val="21"/>
                <w:lang w:eastAsia="ru-RU"/>
              </w:rPr>
              <w:t>min</w:t>
            </w:r>
            <w:r w:rsidRPr="005567FB">
              <w:rPr>
                <w:rFonts w:eastAsia="Times New Roman" w:cs="Times New Roman"/>
                <w:color w:val="D4D4D4"/>
                <w:szCs w:val="21"/>
                <w:lang w:eastAsia="ru-RU"/>
              </w:rPr>
              <w:t>, </w:t>
            </w:r>
            <w:r w:rsidRPr="005567FB">
              <w:rPr>
                <w:rFonts w:eastAsia="Times New Roman" w:cs="Times New Roman"/>
                <w:color w:val="9CDCFE"/>
                <w:szCs w:val="21"/>
                <w:lang w:eastAsia="ru-RU"/>
              </w:rPr>
              <w:t>max</w:t>
            </w:r>
            <w:r w:rsidRPr="005567FB">
              <w:rPr>
                <w:rFonts w:eastAsia="Times New Roman" w:cs="Times New Roman"/>
                <w:color w:val="D4D4D4"/>
                <w:szCs w:val="21"/>
                <w:lang w:eastAsia="ru-RU"/>
              </w:rPr>
              <w:t>) {</w:t>
            </w:r>
          </w:p>
          <w:p w14:paraId="26FC828A" w14:textId="77777777" w:rsidR="00C37829" w:rsidRPr="005567FB" w:rsidRDefault="00C37829" w:rsidP="00A7791B">
            <w:pPr>
              <w:pStyle w:val="a4"/>
              <w:rPr>
                <w:rFonts w:eastAsia="Times New Roman" w:cs="Times New Roman"/>
                <w:color w:val="D4D4D4"/>
                <w:szCs w:val="21"/>
                <w:lang w:eastAsia="ru-RU"/>
              </w:rPr>
            </w:pPr>
            <w:r w:rsidRPr="005567FB">
              <w:rPr>
                <w:rFonts w:eastAsia="Times New Roman" w:cs="Times New Roman"/>
                <w:color w:val="D4D4D4"/>
                <w:szCs w:val="21"/>
                <w:lang w:eastAsia="ru-RU"/>
              </w:rPr>
              <w:t>  </w:t>
            </w:r>
            <w:r w:rsidRPr="005567FB">
              <w:rPr>
                <w:rFonts w:eastAsia="Times New Roman" w:cs="Times New Roman"/>
                <w:color w:val="C586C0"/>
                <w:szCs w:val="21"/>
                <w:lang w:eastAsia="ru-RU"/>
              </w:rPr>
              <w:t>return</w:t>
            </w:r>
            <w:r w:rsidRPr="005567FB">
              <w:rPr>
                <w:rFonts w:eastAsia="Times New Roman" w:cs="Times New Roman"/>
                <w:color w:val="D4D4D4"/>
                <w:szCs w:val="21"/>
                <w:lang w:eastAsia="ru-RU"/>
              </w:rPr>
              <w:t> </w:t>
            </w:r>
            <w:r w:rsidRPr="005567FB">
              <w:rPr>
                <w:rFonts w:eastAsia="Times New Roman" w:cs="Times New Roman"/>
                <w:color w:val="9CDCFE"/>
                <w:szCs w:val="21"/>
                <w:lang w:eastAsia="ru-RU"/>
              </w:rPr>
              <w:t>min</w:t>
            </w:r>
            <w:r w:rsidRPr="005567FB">
              <w:rPr>
                <w:rFonts w:eastAsia="Times New Roman" w:cs="Times New Roman"/>
                <w:color w:val="D4D4D4"/>
                <w:szCs w:val="21"/>
                <w:lang w:eastAsia="ru-RU"/>
              </w:rPr>
              <w:t> + </w:t>
            </w:r>
            <w:proofErr w:type="spellStart"/>
            <w:r w:rsidRPr="005567FB">
              <w:rPr>
                <w:rFonts w:eastAsia="Times New Roman" w:cs="Times New Roman"/>
                <w:color w:val="9CDCFE"/>
                <w:szCs w:val="21"/>
                <w:lang w:eastAsia="ru-RU"/>
              </w:rPr>
              <w:t>Math</w:t>
            </w:r>
            <w:r w:rsidRPr="005567FB">
              <w:rPr>
                <w:rFonts w:eastAsia="Times New Roman" w:cs="Times New Roman"/>
                <w:color w:val="D4D4D4"/>
                <w:szCs w:val="21"/>
                <w:lang w:eastAsia="ru-RU"/>
              </w:rPr>
              <w:t>.</w:t>
            </w:r>
            <w:r w:rsidRPr="005567FB">
              <w:rPr>
                <w:rFonts w:eastAsia="Times New Roman" w:cs="Times New Roman"/>
                <w:color w:val="DCDCAA"/>
                <w:szCs w:val="21"/>
                <w:lang w:eastAsia="ru-RU"/>
              </w:rPr>
              <w:t>random</w:t>
            </w:r>
            <w:proofErr w:type="spellEnd"/>
            <w:r w:rsidRPr="005567FB">
              <w:rPr>
                <w:rFonts w:eastAsia="Times New Roman" w:cs="Times New Roman"/>
                <w:color w:val="D4D4D4"/>
                <w:szCs w:val="21"/>
                <w:lang w:eastAsia="ru-RU"/>
              </w:rPr>
              <w:t>() * (</w:t>
            </w:r>
            <w:r w:rsidRPr="005567FB">
              <w:rPr>
                <w:rFonts w:eastAsia="Times New Roman" w:cs="Times New Roman"/>
                <w:color w:val="9CDCFE"/>
                <w:szCs w:val="21"/>
                <w:lang w:eastAsia="ru-RU"/>
              </w:rPr>
              <w:t>max</w:t>
            </w:r>
            <w:r w:rsidRPr="005567FB">
              <w:rPr>
                <w:rFonts w:eastAsia="Times New Roman" w:cs="Times New Roman"/>
                <w:color w:val="D4D4D4"/>
                <w:szCs w:val="21"/>
                <w:lang w:eastAsia="ru-RU"/>
              </w:rPr>
              <w:t> - </w:t>
            </w:r>
            <w:r w:rsidRPr="005567FB">
              <w:rPr>
                <w:rFonts w:eastAsia="Times New Roman" w:cs="Times New Roman"/>
                <w:color w:val="9CDCFE"/>
                <w:szCs w:val="21"/>
                <w:lang w:eastAsia="ru-RU"/>
              </w:rPr>
              <w:t>min</w:t>
            </w:r>
            <w:r w:rsidRPr="005567FB">
              <w:rPr>
                <w:rFonts w:eastAsia="Times New Roman" w:cs="Times New Roman"/>
                <w:color w:val="D4D4D4"/>
                <w:szCs w:val="21"/>
                <w:lang w:eastAsia="ru-RU"/>
              </w:rPr>
              <w:t>);</w:t>
            </w:r>
          </w:p>
          <w:p w14:paraId="4028B10A" w14:textId="77777777" w:rsidR="00C37829" w:rsidRPr="005567FB" w:rsidRDefault="00C37829" w:rsidP="00A7791B">
            <w:pPr>
              <w:pStyle w:val="a4"/>
              <w:rPr>
                <w:rFonts w:eastAsia="Times New Roman" w:cs="Times New Roman"/>
                <w:color w:val="D4D4D4"/>
                <w:szCs w:val="21"/>
                <w:lang w:eastAsia="ru-RU"/>
              </w:rPr>
            </w:pPr>
            <w:r w:rsidRPr="005567FB">
              <w:rPr>
                <w:rFonts w:eastAsia="Times New Roman" w:cs="Times New Roman"/>
                <w:color w:val="D4D4D4"/>
                <w:szCs w:val="21"/>
                <w:lang w:eastAsia="ru-RU"/>
              </w:rPr>
              <w:t>}</w:t>
            </w:r>
          </w:p>
          <w:p w14:paraId="741C9C5B" w14:textId="77777777" w:rsidR="00C37829" w:rsidRPr="005567FB" w:rsidRDefault="00C37829" w:rsidP="00A7791B">
            <w:pPr>
              <w:pStyle w:val="a4"/>
              <w:rPr>
                <w:lang w:val="ru-RU"/>
              </w:rPr>
            </w:pPr>
          </w:p>
        </w:tc>
      </w:tr>
    </w:tbl>
    <w:p w14:paraId="115FBFB7" w14:textId="77777777" w:rsidR="00C37829" w:rsidRDefault="00C37829" w:rsidP="00C37829">
      <w:pPr>
        <w:pStyle w:val="a5"/>
      </w:pPr>
    </w:p>
    <w:p w14:paraId="5DA377A8" w14:textId="77777777" w:rsidR="00A7791B" w:rsidRDefault="00A7791B" w:rsidP="00C37829">
      <w:pPr>
        <w:pStyle w:val="a5"/>
      </w:pPr>
    </w:p>
    <w:p w14:paraId="7B7C2B21" w14:textId="58E96EA9" w:rsidR="00C37829" w:rsidRDefault="00A7791B" w:rsidP="00C37829">
      <w:pPr>
        <w:pStyle w:val="a5"/>
      </w:pPr>
      <w:r>
        <w:t xml:space="preserve">Функция </w:t>
      </w:r>
      <w:r w:rsidR="00C37829" w:rsidRPr="00676C9F">
        <w:t xml:space="preserve">генерирует случайное </w:t>
      </w:r>
      <w:r w:rsidR="00C37829" w:rsidRPr="00A7791B">
        <w:rPr>
          <w:b/>
          <w:bCs/>
        </w:rPr>
        <w:t>целое число</w:t>
      </w:r>
      <w:r w:rsidR="00C37829" w:rsidRPr="00676C9F">
        <w:t xml:space="preserve"> от </w:t>
      </w:r>
      <w:proofErr w:type="spellStart"/>
      <w:r w:rsidR="00C37829" w:rsidRPr="00676C9F">
        <w:t>min</w:t>
      </w:r>
      <w:proofErr w:type="spellEnd"/>
      <w:r w:rsidR="00C37829" w:rsidRPr="00676C9F">
        <w:t xml:space="preserve"> до </w:t>
      </w:r>
      <w:proofErr w:type="spellStart"/>
      <w:r w:rsidR="00C37829" w:rsidRPr="00676C9F">
        <w:t>max</w:t>
      </w:r>
      <w:proofErr w:type="spellEnd"/>
      <w:r w:rsidR="00C37829" w:rsidRPr="00676C9F">
        <w:t xml:space="preserve"> (включительно).</w:t>
      </w:r>
      <w:r w:rsidR="00C37829">
        <w:t xml:space="preserve"> </w:t>
      </w:r>
      <w:r w:rsidR="00C37829" w:rsidRPr="00676C9F">
        <w:t xml:space="preserve">Любое число из интервала </w:t>
      </w:r>
      <w:proofErr w:type="spellStart"/>
      <w:r w:rsidR="00C37829" w:rsidRPr="00676C9F">
        <w:t>min</w:t>
      </w:r>
      <w:proofErr w:type="spellEnd"/>
      <w:r w:rsidR="00C37829" w:rsidRPr="00676C9F">
        <w:t>..</w:t>
      </w:r>
      <w:proofErr w:type="spellStart"/>
      <w:r w:rsidR="00C37829" w:rsidRPr="00676C9F">
        <w:t>max</w:t>
      </w:r>
      <w:proofErr w:type="spellEnd"/>
      <w:r w:rsidR="00C37829" w:rsidRPr="00676C9F">
        <w:t xml:space="preserve"> должно появляться с одинаковой вероятностью.</w:t>
      </w:r>
    </w:p>
    <w:p w14:paraId="658F8FD7" w14:textId="77777777" w:rsidR="00C37829" w:rsidRPr="00715A37" w:rsidRDefault="00C37829" w:rsidP="00C37829">
      <w:pPr>
        <w:pStyle w:val="a5"/>
        <w:rPr>
          <w:b/>
          <w:bCs/>
        </w:rPr>
      </w:pPr>
      <w:r w:rsidRPr="00715A37">
        <w:rPr>
          <w:b/>
          <w:bCs/>
        </w:rPr>
        <w:t>Правильное решение задачи</w:t>
      </w:r>
    </w:p>
    <w:p w14:paraId="195D2730" w14:textId="4D5BE192" w:rsidR="00C37829" w:rsidRDefault="00C37829" w:rsidP="00C37829">
      <w:pPr>
        <w:pStyle w:val="a5"/>
      </w:pPr>
      <w:r w:rsidRPr="00715A37">
        <w:t xml:space="preserve">Есть много правильных решений этой задачи. </w:t>
      </w:r>
    </w:p>
    <w:p w14:paraId="25B51FCD" w14:textId="77777777" w:rsidR="00C37829" w:rsidRDefault="00C37829" w:rsidP="00C37829">
      <w:pPr>
        <w:pStyle w:val="a5"/>
      </w:pPr>
      <w:r w:rsidRPr="00715A37">
        <w:t xml:space="preserve">Одно из них – правильно указать границы интервала. Чтобы выровнять интервалы, мы можем генерировать числа от 0.5 до 3.5, это позволит добавить </w:t>
      </w:r>
      <w:r w:rsidRPr="00715A37">
        <w:rPr>
          <w:i/>
          <w:iCs/>
        </w:rPr>
        <w:t>необходимые вероятности</w:t>
      </w:r>
      <w:r w:rsidRPr="00715A37">
        <w:t xml:space="preserve"> к </w:t>
      </w:r>
      <w:proofErr w:type="spellStart"/>
      <w:r w:rsidRPr="00715A37">
        <w:t>min</w:t>
      </w:r>
      <w:proofErr w:type="spellEnd"/>
      <w:r w:rsidRPr="00715A37">
        <w:t xml:space="preserve"> и </w:t>
      </w:r>
      <w:proofErr w:type="spellStart"/>
      <w:r w:rsidRPr="00715A37">
        <w:t>max</w:t>
      </w:r>
      <w:proofErr w:type="spellEnd"/>
      <w:r>
        <w:t>. Это костыль для предыдущего метода:</w:t>
      </w:r>
    </w:p>
    <w:tbl>
      <w:tblPr>
        <w:tblW w:w="10773" w:type="dxa"/>
        <w:shd w:val="clear" w:color="auto" w:fill="1E1E1E"/>
        <w:tblLook w:val="04A0" w:firstRow="1" w:lastRow="0" w:firstColumn="1" w:lastColumn="0" w:noHBand="0" w:noVBand="1"/>
      </w:tblPr>
      <w:tblGrid>
        <w:gridCol w:w="10773"/>
      </w:tblGrid>
      <w:tr w:rsidR="00C37829" w:rsidRPr="00A354A2" w14:paraId="75A26399" w14:textId="77777777" w:rsidTr="005144E3">
        <w:tc>
          <w:tcPr>
            <w:tcW w:w="10773" w:type="dxa"/>
            <w:shd w:val="clear" w:color="auto" w:fill="1E1E1E"/>
          </w:tcPr>
          <w:p w14:paraId="3091BA44" w14:textId="77777777" w:rsidR="00C37829" w:rsidRPr="00D15B05" w:rsidRDefault="00C37829" w:rsidP="00A7791B">
            <w:pPr>
              <w:pStyle w:val="a4"/>
              <w:rPr>
                <w:lang w:val="ru-RU"/>
              </w:rPr>
            </w:pPr>
          </w:p>
          <w:p w14:paraId="61A37E6B" w14:textId="77777777" w:rsidR="00C37829" w:rsidRPr="00D15B05" w:rsidRDefault="00C37829" w:rsidP="00A7791B">
            <w:pPr>
              <w:pStyle w:val="a4"/>
              <w:rPr>
                <w:rFonts w:eastAsia="Times New Roman" w:cs="Times New Roman"/>
                <w:color w:val="D4D4D4"/>
                <w:szCs w:val="21"/>
                <w:lang w:val="ru-RU" w:eastAsia="ru-RU"/>
              </w:rPr>
            </w:pPr>
            <w:r w:rsidRPr="00A354A2">
              <w:rPr>
                <w:rFonts w:eastAsia="Times New Roman" w:cs="Times New Roman"/>
                <w:color w:val="569CD6"/>
                <w:szCs w:val="21"/>
                <w:lang w:eastAsia="ru-RU"/>
              </w:rPr>
              <w:t>function</w:t>
            </w:r>
            <w:r w:rsidRPr="00A354A2">
              <w:rPr>
                <w:rFonts w:eastAsia="Times New Roman" w:cs="Times New Roman"/>
                <w:color w:val="D4D4D4"/>
                <w:szCs w:val="21"/>
                <w:lang w:eastAsia="ru-RU"/>
              </w:rPr>
              <w:t> </w:t>
            </w:r>
            <w:proofErr w:type="spellStart"/>
            <w:proofErr w:type="gramStart"/>
            <w:r w:rsidRPr="00A354A2">
              <w:rPr>
                <w:rFonts w:eastAsia="Times New Roman" w:cs="Times New Roman"/>
                <w:color w:val="DCDCAA"/>
                <w:szCs w:val="21"/>
                <w:lang w:eastAsia="ru-RU"/>
              </w:rPr>
              <w:t>randomInteger</w:t>
            </w:r>
            <w:proofErr w:type="spellEnd"/>
            <w:r w:rsidRPr="00D15B05">
              <w:rPr>
                <w:rFonts w:eastAsia="Times New Roman" w:cs="Times New Roman"/>
                <w:color w:val="D4D4D4"/>
                <w:szCs w:val="21"/>
                <w:lang w:val="ru-RU" w:eastAsia="ru-RU"/>
              </w:rPr>
              <w:t>(</w:t>
            </w:r>
            <w:proofErr w:type="gramEnd"/>
            <w:r w:rsidRPr="00A354A2">
              <w:rPr>
                <w:rFonts w:eastAsia="Times New Roman" w:cs="Times New Roman"/>
                <w:color w:val="9CDCFE"/>
                <w:szCs w:val="21"/>
                <w:lang w:eastAsia="ru-RU"/>
              </w:rPr>
              <w:t>min</w:t>
            </w:r>
            <w:r w:rsidRPr="00D15B05">
              <w:rPr>
                <w:rFonts w:eastAsia="Times New Roman" w:cs="Times New Roman"/>
                <w:color w:val="D4D4D4"/>
                <w:szCs w:val="21"/>
                <w:lang w:val="ru-RU" w:eastAsia="ru-RU"/>
              </w:rPr>
              <w:t>,</w:t>
            </w:r>
            <w:r w:rsidRPr="00A354A2">
              <w:rPr>
                <w:rFonts w:eastAsia="Times New Roman" w:cs="Times New Roman"/>
                <w:color w:val="D4D4D4"/>
                <w:szCs w:val="21"/>
                <w:lang w:eastAsia="ru-RU"/>
              </w:rPr>
              <w:t> </w:t>
            </w:r>
            <w:r w:rsidRPr="00A354A2">
              <w:rPr>
                <w:rFonts w:eastAsia="Times New Roman" w:cs="Times New Roman"/>
                <w:color w:val="9CDCFE"/>
                <w:szCs w:val="21"/>
                <w:lang w:eastAsia="ru-RU"/>
              </w:rPr>
              <w:t>max</w:t>
            </w:r>
            <w:r w:rsidRPr="00D15B05">
              <w:rPr>
                <w:rFonts w:eastAsia="Times New Roman" w:cs="Times New Roman"/>
                <w:color w:val="D4D4D4"/>
                <w:szCs w:val="21"/>
                <w:lang w:val="ru-RU" w:eastAsia="ru-RU"/>
              </w:rPr>
              <w:t>)</w:t>
            </w:r>
            <w:r w:rsidRPr="00A354A2">
              <w:rPr>
                <w:rFonts w:eastAsia="Times New Roman" w:cs="Times New Roman"/>
                <w:color w:val="D4D4D4"/>
                <w:szCs w:val="21"/>
                <w:lang w:eastAsia="ru-RU"/>
              </w:rPr>
              <w:t> </w:t>
            </w:r>
            <w:r w:rsidRPr="00D15B05">
              <w:rPr>
                <w:rFonts w:eastAsia="Times New Roman" w:cs="Times New Roman"/>
                <w:color w:val="D4D4D4"/>
                <w:szCs w:val="21"/>
                <w:lang w:val="ru-RU" w:eastAsia="ru-RU"/>
              </w:rPr>
              <w:t>{</w:t>
            </w:r>
          </w:p>
          <w:p w14:paraId="5835C628" w14:textId="77777777" w:rsidR="00C37829" w:rsidRPr="00D15B05" w:rsidRDefault="00C37829" w:rsidP="00A7791B">
            <w:pPr>
              <w:pStyle w:val="a4"/>
              <w:rPr>
                <w:rFonts w:eastAsia="Times New Roman" w:cs="Times New Roman"/>
                <w:color w:val="D4D4D4"/>
                <w:szCs w:val="21"/>
                <w:lang w:val="ru-RU" w:eastAsia="ru-RU"/>
              </w:rPr>
            </w:pPr>
            <w:r w:rsidRPr="00A354A2">
              <w:rPr>
                <w:rFonts w:eastAsia="Times New Roman" w:cs="Times New Roman"/>
                <w:color w:val="D4D4D4"/>
                <w:szCs w:val="21"/>
                <w:lang w:eastAsia="ru-RU"/>
              </w:rPr>
              <w:t>  </w:t>
            </w:r>
            <w:r w:rsidRPr="00D15B05">
              <w:rPr>
                <w:rFonts w:eastAsia="Times New Roman" w:cs="Times New Roman"/>
                <w:color w:val="6A9955"/>
                <w:szCs w:val="21"/>
                <w:lang w:val="ru-RU" w:eastAsia="ru-RU"/>
              </w:rPr>
              <w:t>//</w:t>
            </w:r>
            <w:r w:rsidRPr="00A354A2">
              <w:rPr>
                <w:rFonts w:eastAsia="Times New Roman" w:cs="Times New Roman"/>
                <w:color w:val="6A9955"/>
                <w:szCs w:val="21"/>
                <w:lang w:eastAsia="ru-RU"/>
              </w:rPr>
              <w:t> </w:t>
            </w:r>
            <w:r w:rsidRPr="00D15B05">
              <w:rPr>
                <w:rFonts w:eastAsia="Times New Roman" w:cs="Times New Roman"/>
                <w:color w:val="6A9955"/>
                <w:szCs w:val="21"/>
                <w:lang w:val="ru-RU" w:eastAsia="ru-RU"/>
              </w:rPr>
              <w:t>получить</w:t>
            </w:r>
            <w:r w:rsidRPr="00A354A2">
              <w:rPr>
                <w:rFonts w:eastAsia="Times New Roman" w:cs="Times New Roman"/>
                <w:color w:val="6A9955"/>
                <w:szCs w:val="21"/>
                <w:lang w:eastAsia="ru-RU"/>
              </w:rPr>
              <w:t> </w:t>
            </w:r>
            <w:r w:rsidRPr="00D15B05">
              <w:rPr>
                <w:rFonts w:eastAsia="Times New Roman" w:cs="Times New Roman"/>
                <w:color w:val="6A9955"/>
                <w:szCs w:val="21"/>
                <w:lang w:val="ru-RU" w:eastAsia="ru-RU"/>
              </w:rPr>
              <w:t>случайное</w:t>
            </w:r>
            <w:r w:rsidRPr="00A354A2">
              <w:rPr>
                <w:rFonts w:eastAsia="Times New Roman" w:cs="Times New Roman"/>
                <w:color w:val="6A9955"/>
                <w:szCs w:val="21"/>
                <w:lang w:eastAsia="ru-RU"/>
              </w:rPr>
              <w:t> </w:t>
            </w:r>
            <w:r w:rsidRPr="00D15B05">
              <w:rPr>
                <w:rFonts w:eastAsia="Times New Roman" w:cs="Times New Roman"/>
                <w:color w:val="6A9955"/>
                <w:szCs w:val="21"/>
                <w:lang w:val="ru-RU" w:eastAsia="ru-RU"/>
              </w:rPr>
              <w:t>число</w:t>
            </w:r>
            <w:r w:rsidRPr="00A354A2">
              <w:rPr>
                <w:rFonts w:eastAsia="Times New Roman" w:cs="Times New Roman"/>
                <w:color w:val="6A9955"/>
                <w:szCs w:val="21"/>
                <w:lang w:eastAsia="ru-RU"/>
              </w:rPr>
              <w:t> </w:t>
            </w:r>
            <w:r w:rsidRPr="00D15B05">
              <w:rPr>
                <w:rFonts w:eastAsia="Times New Roman" w:cs="Times New Roman"/>
                <w:color w:val="6A9955"/>
                <w:szCs w:val="21"/>
                <w:lang w:val="ru-RU" w:eastAsia="ru-RU"/>
              </w:rPr>
              <w:t>от</w:t>
            </w:r>
            <w:r w:rsidRPr="00A354A2">
              <w:rPr>
                <w:rFonts w:eastAsia="Times New Roman" w:cs="Times New Roman"/>
                <w:color w:val="6A9955"/>
                <w:szCs w:val="21"/>
                <w:lang w:eastAsia="ru-RU"/>
              </w:rPr>
              <w:t> </w:t>
            </w:r>
            <w:r w:rsidRPr="00D15B05">
              <w:rPr>
                <w:rFonts w:eastAsia="Times New Roman" w:cs="Times New Roman"/>
                <w:color w:val="6A9955"/>
                <w:szCs w:val="21"/>
                <w:lang w:val="ru-RU" w:eastAsia="ru-RU"/>
              </w:rPr>
              <w:t>(</w:t>
            </w:r>
            <w:r w:rsidRPr="00A354A2">
              <w:rPr>
                <w:rFonts w:eastAsia="Times New Roman" w:cs="Times New Roman"/>
                <w:color w:val="6A9955"/>
                <w:szCs w:val="21"/>
                <w:lang w:eastAsia="ru-RU"/>
              </w:rPr>
              <w:t>min</w:t>
            </w:r>
            <w:r w:rsidRPr="00D15B05">
              <w:rPr>
                <w:rFonts w:eastAsia="Times New Roman" w:cs="Times New Roman"/>
                <w:color w:val="6A9955"/>
                <w:szCs w:val="21"/>
                <w:lang w:val="ru-RU" w:eastAsia="ru-RU"/>
              </w:rPr>
              <w:t>-0.5)</w:t>
            </w:r>
            <w:r w:rsidRPr="00A354A2">
              <w:rPr>
                <w:rFonts w:eastAsia="Times New Roman" w:cs="Times New Roman"/>
                <w:color w:val="6A9955"/>
                <w:szCs w:val="21"/>
                <w:lang w:eastAsia="ru-RU"/>
              </w:rPr>
              <w:t> </w:t>
            </w:r>
            <w:r w:rsidRPr="00D15B05">
              <w:rPr>
                <w:rFonts w:eastAsia="Times New Roman" w:cs="Times New Roman"/>
                <w:color w:val="6A9955"/>
                <w:szCs w:val="21"/>
                <w:lang w:val="ru-RU" w:eastAsia="ru-RU"/>
              </w:rPr>
              <w:t>до</w:t>
            </w:r>
            <w:r w:rsidRPr="00A354A2">
              <w:rPr>
                <w:rFonts w:eastAsia="Times New Roman" w:cs="Times New Roman"/>
                <w:color w:val="6A9955"/>
                <w:szCs w:val="21"/>
                <w:lang w:eastAsia="ru-RU"/>
              </w:rPr>
              <w:t> </w:t>
            </w:r>
            <w:r w:rsidRPr="00D15B05">
              <w:rPr>
                <w:rFonts w:eastAsia="Times New Roman" w:cs="Times New Roman"/>
                <w:color w:val="6A9955"/>
                <w:szCs w:val="21"/>
                <w:lang w:val="ru-RU" w:eastAsia="ru-RU"/>
              </w:rPr>
              <w:t>(</w:t>
            </w:r>
            <w:r w:rsidRPr="00A354A2">
              <w:rPr>
                <w:rFonts w:eastAsia="Times New Roman" w:cs="Times New Roman"/>
                <w:color w:val="6A9955"/>
                <w:szCs w:val="21"/>
                <w:lang w:eastAsia="ru-RU"/>
              </w:rPr>
              <w:t>max</w:t>
            </w:r>
            <w:r w:rsidRPr="00D15B05">
              <w:rPr>
                <w:rFonts w:eastAsia="Times New Roman" w:cs="Times New Roman"/>
                <w:color w:val="6A9955"/>
                <w:szCs w:val="21"/>
                <w:lang w:val="ru-RU" w:eastAsia="ru-RU"/>
              </w:rPr>
              <w:t>+0.5)</w:t>
            </w:r>
          </w:p>
          <w:p w14:paraId="21FFCCF7" w14:textId="77777777" w:rsidR="00C37829" w:rsidRPr="00A354A2" w:rsidRDefault="00C37829" w:rsidP="00A7791B">
            <w:pPr>
              <w:pStyle w:val="a4"/>
              <w:rPr>
                <w:rFonts w:eastAsia="Times New Roman" w:cs="Times New Roman"/>
                <w:color w:val="D4D4D4"/>
                <w:szCs w:val="21"/>
                <w:lang w:eastAsia="ru-RU"/>
              </w:rPr>
            </w:pPr>
            <w:r w:rsidRPr="00A354A2">
              <w:rPr>
                <w:rFonts w:eastAsia="Times New Roman" w:cs="Times New Roman"/>
                <w:color w:val="D4D4D4"/>
                <w:szCs w:val="21"/>
                <w:lang w:eastAsia="ru-RU"/>
              </w:rPr>
              <w:lastRenderedPageBreak/>
              <w:t>  </w:t>
            </w:r>
            <w:r w:rsidRPr="00A354A2">
              <w:rPr>
                <w:rFonts w:eastAsia="Times New Roman" w:cs="Times New Roman"/>
                <w:color w:val="569CD6"/>
                <w:szCs w:val="21"/>
                <w:lang w:eastAsia="ru-RU"/>
              </w:rPr>
              <w:t>let</w:t>
            </w:r>
            <w:r w:rsidRPr="00A354A2">
              <w:rPr>
                <w:rFonts w:eastAsia="Times New Roman" w:cs="Times New Roman"/>
                <w:color w:val="D4D4D4"/>
                <w:szCs w:val="21"/>
                <w:lang w:eastAsia="ru-RU"/>
              </w:rPr>
              <w:t> </w:t>
            </w:r>
            <w:r w:rsidRPr="00A354A2">
              <w:rPr>
                <w:rFonts w:eastAsia="Times New Roman" w:cs="Times New Roman"/>
                <w:color w:val="9CDCFE"/>
                <w:szCs w:val="21"/>
                <w:lang w:eastAsia="ru-RU"/>
              </w:rPr>
              <w:t>rand</w:t>
            </w:r>
            <w:r w:rsidRPr="00A354A2">
              <w:rPr>
                <w:rFonts w:eastAsia="Times New Roman" w:cs="Times New Roman"/>
                <w:color w:val="D4D4D4"/>
                <w:szCs w:val="21"/>
                <w:lang w:eastAsia="ru-RU"/>
              </w:rPr>
              <w:t> = </w:t>
            </w:r>
            <w:r w:rsidRPr="00A354A2">
              <w:rPr>
                <w:rFonts w:eastAsia="Times New Roman" w:cs="Times New Roman"/>
                <w:color w:val="9CDCFE"/>
                <w:szCs w:val="21"/>
                <w:lang w:eastAsia="ru-RU"/>
              </w:rPr>
              <w:t>min</w:t>
            </w:r>
            <w:r w:rsidRPr="00A354A2">
              <w:rPr>
                <w:rFonts w:eastAsia="Times New Roman" w:cs="Times New Roman"/>
                <w:color w:val="D4D4D4"/>
                <w:szCs w:val="21"/>
                <w:lang w:eastAsia="ru-RU"/>
              </w:rPr>
              <w:t> - </w:t>
            </w:r>
            <w:r w:rsidRPr="00A354A2">
              <w:rPr>
                <w:rFonts w:eastAsia="Times New Roman" w:cs="Times New Roman"/>
                <w:color w:val="B5CEA8"/>
                <w:szCs w:val="21"/>
                <w:lang w:eastAsia="ru-RU"/>
              </w:rPr>
              <w:t>0.5</w:t>
            </w:r>
            <w:r w:rsidRPr="00A354A2">
              <w:rPr>
                <w:rFonts w:eastAsia="Times New Roman" w:cs="Times New Roman"/>
                <w:color w:val="D4D4D4"/>
                <w:szCs w:val="21"/>
                <w:lang w:eastAsia="ru-RU"/>
              </w:rPr>
              <w:t> + </w:t>
            </w:r>
            <w:proofErr w:type="spellStart"/>
            <w:r w:rsidRPr="00A354A2">
              <w:rPr>
                <w:rFonts w:eastAsia="Times New Roman" w:cs="Times New Roman"/>
                <w:color w:val="9CDCFE"/>
                <w:szCs w:val="21"/>
                <w:lang w:eastAsia="ru-RU"/>
              </w:rPr>
              <w:t>Math</w:t>
            </w:r>
            <w:r w:rsidRPr="00A354A2">
              <w:rPr>
                <w:rFonts w:eastAsia="Times New Roman" w:cs="Times New Roman"/>
                <w:color w:val="D4D4D4"/>
                <w:szCs w:val="21"/>
                <w:lang w:eastAsia="ru-RU"/>
              </w:rPr>
              <w:t>.</w:t>
            </w:r>
            <w:r w:rsidRPr="00A354A2">
              <w:rPr>
                <w:rFonts w:eastAsia="Times New Roman" w:cs="Times New Roman"/>
                <w:color w:val="DCDCAA"/>
                <w:szCs w:val="21"/>
                <w:lang w:eastAsia="ru-RU"/>
              </w:rPr>
              <w:t>random</w:t>
            </w:r>
            <w:proofErr w:type="spellEnd"/>
            <w:r w:rsidRPr="00A354A2">
              <w:rPr>
                <w:rFonts w:eastAsia="Times New Roman" w:cs="Times New Roman"/>
                <w:color w:val="D4D4D4"/>
                <w:szCs w:val="21"/>
                <w:lang w:eastAsia="ru-RU"/>
              </w:rPr>
              <w:t>() * (</w:t>
            </w:r>
            <w:r w:rsidRPr="00A354A2">
              <w:rPr>
                <w:rFonts w:eastAsia="Times New Roman" w:cs="Times New Roman"/>
                <w:color w:val="9CDCFE"/>
                <w:szCs w:val="21"/>
                <w:lang w:eastAsia="ru-RU"/>
              </w:rPr>
              <w:t>max</w:t>
            </w:r>
            <w:r w:rsidRPr="00A354A2">
              <w:rPr>
                <w:rFonts w:eastAsia="Times New Roman" w:cs="Times New Roman"/>
                <w:color w:val="D4D4D4"/>
                <w:szCs w:val="21"/>
                <w:lang w:eastAsia="ru-RU"/>
              </w:rPr>
              <w:t> - </w:t>
            </w:r>
            <w:r w:rsidRPr="00A354A2">
              <w:rPr>
                <w:rFonts w:eastAsia="Times New Roman" w:cs="Times New Roman"/>
                <w:color w:val="9CDCFE"/>
                <w:szCs w:val="21"/>
                <w:lang w:eastAsia="ru-RU"/>
              </w:rPr>
              <w:t>min</w:t>
            </w:r>
            <w:r w:rsidRPr="00A354A2">
              <w:rPr>
                <w:rFonts w:eastAsia="Times New Roman" w:cs="Times New Roman"/>
                <w:color w:val="D4D4D4"/>
                <w:szCs w:val="21"/>
                <w:lang w:eastAsia="ru-RU"/>
              </w:rPr>
              <w:t> + </w:t>
            </w:r>
            <w:r w:rsidRPr="00A354A2">
              <w:rPr>
                <w:rFonts w:eastAsia="Times New Roman" w:cs="Times New Roman"/>
                <w:color w:val="B5CEA8"/>
                <w:szCs w:val="21"/>
                <w:lang w:eastAsia="ru-RU"/>
              </w:rPr>
              <w:t>1</w:t>
            </w:r>
            <w:r w:rsidRPr="00A354A2">
              <w:rPr>
                <w:rFonts w:eastAsia="Times New Roman" w:cs="Times New Roman"/>
                <w:color w:val="D4D4D4"/>
                <w:szCs w:val="21"/>
                <w:lang w:eastAsia="ru-RU"/>
              </w:rPr>
              <w:t>);</w:t>
            </w:r>
          </w:p>
          <w:p w14:paraId="6D66F0CD" w14:textId="77777777" w:rsidR="00C37829" w:rsidRPr="00A354A2" w:rsidRDefault="00C37829" w:rsidP="00A7791B">
            <w:pPr>
              <w:pStyle w:val="a4"/>
              <w:rPr>
                <w:rFonts w:eastAsia="Times New Roman" w:cs="Times New Roman"/>
                <w:color w:val="D4D4D4"/>
                <w:szCs w:val="21"/>
                <w:lang w:eastAsia="ru-RU"/>
              </w:rPr>
            </w:pPr>
            <w:r w:rsidRPr="00A354A2">
              <w:rPr>
                <w:rFonts w:eastAsia="Times New Roman" w:cs="Times New Roman"/>
                <w:color w:val="D4D4D4"/>
                <w:szCs w:val="21"/>
                <w:lang w:eastAsia="ru-RU"/>
              </w:rPr>
              <w:t>  </w:t>
            </w:r>
            <w:r w:rsidRPr="00A354A2">
              <w:rPr>
                <w:rFonts w:eastAsia="Times New Roman" w:cs="Times New Roman"/>
                <w:color w:val="C586C0"/>
                <w:szCs w:val="21"/>
                <w:lang w:eastAsia="ru-RU"/>
              </w:rPr>
              <w:t>return</w:t>
            </w:r>
            <w:r w:rsidRPr="00A354A2">
              <w:rPr>
                <w:rFonts w:eastAsia="Times New Roman" w:cs="Times New Roman"/>
                <w:color w:val="D4D4D4"/>
                <w:szCs w:val="21"/>
                <w:lang w:eastAsia="ru-RU"/>
              </w:rPr>
              <w:t> </w:t>
            </w:r>
            <w:proofErr w:type="spellStart"/>
            <w:r w:rsidRPr="00A354A2">
              <w:rPr>
                <w:rFonts w:eastAsia="Times New Roman" w:cs="Times New Roman"/>
                <w:color w:val="9CDCFE"/>
                <w:szCs w:val="21"/>
                <w:lang w:eastAsia="ru-RU"/>
              </w:rPr>
              <w:t>Math</w:t>
            </w:r>
            <w:r w:rsidRPr="00A354A2">
              <w:rPr>
                <w:rFonts w:eastAsia="Times New Roman" w:cs="Times New Roman"/>
                <w:color w:val="D4D4D4"/>
                <w:szCs w:val="21"/>
                <w:lang w:eastAsia="ru-RU"/>
              </w:rPr>
              <w:t>.</w:t>
            </w:r>
            <w:r w:rsidRPr="00A354A2">
              <w:rPr>
                <w:rFonts w:eastAsia="Times New Roman" w:cs="Times New Roman"/>
                <w:color w:val="DCDCAA"/>
                <w:szCs w:val="21"/>
                <w:lang w:eastAsia="ru-RU"/>
              </w:rPr>
              <w:t>round</w:t>
            </w:r>
            <w:proofErr w:type="spellEnd"/>
            <w:r w:rsidRPr="00A354A2">
              <w:rPr>
                <w:rFonts w:eastAsia="Times New Roman" w:cs="Times New Roman"/>
                <w:color w:val="D4D4D4"/>
                <w:szCs w:val="21"/>
                <w:lang w:eastAsia="ru-RU"/>
              </w:rPr>
              <w:t>(</w:t>
            </w:r>
            <w:r w:rsidRPr="00A354A2">
              <w:rPr>
                <w:rFonts w:eastAsia="Times New Roman" w:cs="Times New Roman"/>
                <w:color w:val="9CDCFE"/>
                <w:szCs w:val="21"/>
                <w:lang w:eastAsia="ru-RU"/>
              </w:rPr>
              <w:t>rand</w:t>
            </w:r>
            <w:r w:rsidRPr="00A354A2">
              <w:rPr>
                <w:rFonts w:eastAsia="Times New Roman" w:cs="Times New Roman"/>
                <w:color w:val="D4D4D4"/>
                <w:szCs w:val="21"/>
                <w:lang w:eastAsia="ru-RU"/>
              </w:rPr>
              <w:t>);</w:t>
            </w:r>
          </w:p>
          <w:p w14:paraId="2130D6D8" w14:textId="77777777" w:rsidR="00C37829" w:rsidRPr="00A354A2" w:rsidRDefault="00C37829" w:rsidP="00A7791B">
            <w:pPr>
              <w:pStyle w:val="a4"/>
              <w:rPr>
                <w:rFonts w:eastAsia="Times New Roman" w:cs="Times New Roman"/>
                <w:color w:val="D4D4D4"/>
                <w:szCs w:val="21"/>
                <w:lang w:eastAsia="ru-RU"/>
              </w:rPr>
            </w:pPr>
            <w:r w:rsidRPr="00A354A2">
              <w:rPr>
                <w:rFonts w:eastAsia="Times New Roman" w:cs="Times New Roman"/>
                <w:color w:val="D4D4D4"/>
                <w:szCs w:val="21"/>
                <w:lang w:eastAsia="ru-RU"/>
              </w:rPr>
              <w:t>}</w:t>
            </w:r>
          </w:p>
          <w:p w14:paraId="69AEE55F" w14:textId="77777777" w:rsidR="00C37829" w:rsidRPr="00A354A2" w:rsidRDefault="00C37829" w:rsidP="00A7791B">
            <w:pPr>
              <w:pStyle w:val="a4"/>
            </w:pPr>
          </w:p>
        </w:tc>
      </w:tr>
    </w:tbl>
    <w:p w14:paraId="71D3C89C" w14:textId="77777777" w:rsidR="00C37829" w:rsidRDefault="00C37829" w:rsidP="00C37829">
      <w:pPr>
        <w:pStyle w:val="a5"/>
      </w:pPr>
    </w:p>
    <w:p w14:paraId="64C3F564" w14:textId="77777777" w:rsidR="00C37829" w:rsidRDefault="00C37829" w:rsidP="00C37829">
      <w:pPr>
        <w:pStyle w:val="a5"/>
      </w:pPr>
    </w:p>
    <w:p w14:paraId="4CA9ECBF" w14:textId="77777777" w:rsidR="00C37829" w:rsidRDefault="00C37829" w:rsidP="00C37829">
      <w:pPr>
        <w:pStyle w:val="a5"/>
      </w:pPr>
      <w:r w:rsidRPr="0007176F">
        <w:t xml:space="preserve">Другое правильное решение – это использовать </w:t>
      </w:r>
      <w:proofErr w:type="spellStart"/>
      <w:r w:rsidRPr="0007176F">
        <w:t>Math.floor</w:t>
      </w:r>
      <w:proofErr w:type="spellEnd"/>
      <w:r w:rsidRPr="0007176F">
        <w:t xml:space="preserve"> для получения случайного числа от </w:t>
      </w:r>
      <w:proofErr w:type="spellStart"/>
      <w:r w:rsidRPr="0007176F">
        <w:t>min</w:t>
      </w:r>
      <w:proofErr w:type="spellEnd"/>
      <w:r w:rsidRPr="0007176F">
        <w:t xml:space="preserve"> до max+1:</w:t>
      </w:r>
    </w:p>
    <w:tbl>
      <w:tblPr>
        <w:tblW w:w="10773" w:type="dxa"/>
        <w:shd w:val="clear" w:color="auto" w:fill="1E1E1E"/>
        <w:tblLook w:val="04A0" w:firstRow="1" w:lastRow="0" w:firstColumn="1" w:lastColumn="0" w:noHBand="0" w:noVBand="1"/>
      </w:tblPr>
      <w:tblGrid>
        <w:gridCol w:w="10773"/>
      </w:tblGrid>
      <w:tr w:rsidR="00C37829" w:rsidRPr="0007176F" w14:paraId="5DDCE43E" w14:textId="77777777" w:rsidTr="005144E3">
        <w:tc>
          <w:tcPr>
            <w:tcW w:w="10773" w:type="dxa"/>
            <w:shd w:val="clear" w:color="auto" w:fill="1E1E1E"/>
          </w:tcPr>
          <w:p w14:paraId="2DEC390C" w14:textId="77777777" w:rsidR="00C37829" w:rsidRPr="00D15B05" w:rsidRDefault="00C37829" w:rsidP="00A7791B">
            <w:pPr>
              <w:pStyle w:val="a4"/>
              <w:rPr>
                <w:lang w:val="ru-RU"/>
              </w:rPr>
            </w:pPr>
          </w:p>
          <w:p w14:paraId="5A555D25" w14:textId="77777777" w:rsidR="00C37829" w:rsidRPr="0007176F" w:rsidRDefault="00C37829" w:rsidP="00A7791B">
            <w:pPr>
              <w:pStyle w:val="a4"/>
              <w:rPr>
                <w:rFonts w:eastAsia="Times New Roman" w:cs="Times New Roman"/>
                <w:color w:val="D4D4D4"/>
                <w:szCs w:val="21"/>
                <w:lang w:eastAsia="ru-RU"/>
              </w:rPr>
            </w:pPr>
            <w:r w:rsidRPr="0007176F">
              <w:rPr>
                <w:rFonts w:eastAsia="Times New Roman" w:cs="Times New Roman"/>
                <w:color w:val="569CD6"/>
                <w:szCs w:val="21"/>
                <w:lang w:eastAsia="ru-RU"/>
              </w:rPr>
              <w:t>function</w:t>
            </w:r>
            <w:r w:rsidRPr="0007176F">
              <w:rPr>
                <w:rFonts w:eastAsia="Times New Roman" w:cs="Times New Roman"/>
                <w:color w:val="D4D4D4"/>
                <w:szCs w:val="21"/>
                <w:lang w:eastAsia="ru-RU"/>
              </w:rPr>
              <w:t> </w:t>
            </w:r>
            <w:proofErr w:type="spellStart"/>
            <w:proofErr w:type="gramStart"/>
            <w:r w:rsidRPr="0007176F">
              <w:rPr>
                <w:rFonts w:eastAsia="Times New Roman" w:cs="Times New Roman"/>
                <w:color w:val="DCDCAA"/>
                <w:szCs w:val="21"/>
                <w:lang w:eastAsia="ru-RU"/>
              </w:rPr>
              <w:t>randomInteger</w:t>
            </w:r>
            <w:proofErr w:type="spellEnd"/>
            <w:r w:rsidRPr="0007176F">
              <w:rPr>
                <w:rFonts w:eastAsia="Times New Roman" w:cs="Times New Roman"/>
                <w:color w:val="D4D4D4"/>
                <w:szCs w:val="21"/>
                <w:lang w:eastAsia="ru-RU"/>
              </w:rPr>
              <w:t>(</w:t>
            </w:r>
            <w:proofErr w:type="gramEnd"/>
            <w:r w:rsidRPr="0007176F">
              <w:rPr>
                <w:rFonts w:eastAsia="Times New Roman" w:cs="Times New Roman"/>
                <w:color w:val="9CDCFE"/>
                <w:szCs w:val="21"/>
                <w:lang w:eastAsia="ru-RU"/>
              </w:rPr>
              <w:t>min</w:t>
            </w:r>
            <w:r w:rsidRPr="0007176F">
              <w:rPr>
                <w:rFonts w:eastAsia="Times New Roman" w:cs="Times New Roman"/>
                <w:color w:val="D4D4D4"/>
                <w:szCs w:val="21"/>
                <w:lang w:eastAsia="ru-RU"/>
              </w:rPr>
              <w:t>, </w:t>
            </w:r>
            <w:r w:rsidRPr="0007176F">
              <w:rPr>
                <w:rFonts w:eastAsia="Times New Roman" w:cs="Times New Roman"/>
                <w:color w:val="9CDCFE"/>
                <w:szCs w:val="21"/>
                <w:lang w:eastAsia="ru-RU"/>
              </w:rPr>
              <w:t>max</w:t>
            </w:r>
            <w:r w:rsidRPr="0007176F">
              <w:rPr>
                <w:rFonts w:eastAsia="Times New Roman" w:cs="Times New Roman"/>
                <w:color w:val="D4D4D4"/>
                <w:szCs w:val="21"/>
                <w:lang w:eastAsia="ru-RU"/>
              </w:rPr>
              <w:t>) {</w:t>
            </w:r>
          </w:p>
          <w:p w14:paraId="17E341D7" w14:textId="77777777" w:rsidR="00C37829" w:rsidRPr="0007176F" w:rsidRDefault="00C37829" w:rsidP="00A7791B">
            <w:pPr>
              <w:pStyle w:val="a4"/>
              <w:rPr>
                <w:rFonts w:eastAsia="Times New Roman" w:cs="Times New Roman"/>
                <w:color w:val="D4D4D4"/>
                <w:szCs w:val="21"/>
                <w:lang w:eastAsia="ru-RU"/>
              </w:rPr>
            </w:pPr>
            <w:r w:rsidRPr="0007176F">
              <w:rPr>
                <w:rFonts w:eastAsia="Times New Roman" w:cs="Times New Roman"/>
                <w:color w:val="D4D4D4"/>
                <w:szCs w:val="21"/>
                <w:lang w:eastAsia="ru-RU"/>
              </w:rPr>
              <w:t>  </w:t>
            </w:r>
            <w:r w:rsidRPr="0007176F">
              <w:rPr>
                <w:rFonts w:eastAsia="Times New Roman" w:cs="Times New Roman"/>
                <w:color w:val="6A9955"/>
                <w:szCs w:val="21"/>
                <w:lang w:eastAsia="ru-RU"/>
              </w:rPr>
              <w:t>// </w:t>
            </w:r>
            <w:proofErr w:type="spellStart"/>
            <w:r w:rsidRPr="0007176F">
              <w:rPr>
                <w:rFonts w:eastAsia="Times New Roman" w:cs="Times New Roman"/>
                <w:color w:val="6A9955"/>
                <w:szCs w:val="21"/>
                <w:lang w:eastAsia="ru-RU"/>
              </w:rPr>
              <w:t>случайное</w:t>
            </w:r>
            <w:proofErr w:type="spellEnd"/>
            <w:r w:rsidRPr="0007176F">
              <w:rPr>
                <w:rFonts w:eastAsia="Times New Roman" w:cs="Times New Roman"/>
                <w:color w:val="6A9955"/>
                <w:szCs w:val="21"/>
                <w:lang w:eastAsia="ru-RU"/>
              </w:rPr>
              <w:t> </w:t>
            </w:r>
            <w:proofErr w:type="spellStart"/>
            <w:r w:rsidRPr="0007176F">
              <w:rPr>
                <w:rFonts w:eastAsia="Times New Roman" w:cs="Times New Roman"/>
                <w:color w:val="6A9955"/>
                <w:szCs w:val="21"/>
                <w:lang w:eastAsia="ru-RU"/>
              </w:rPr>
              <w:t>число</w:t>
            </w:r>
            <w:proofErr w:type="spellEnd"/>
            <w:r w:rsidRPr="0007176F">
              <w:rPr>
                <w:rFonts w:eastAsia="Times New Roman" w:cs="Times New Roman"/>
                <w:color w:val="6A9955"/>
                <w:szCs w:val="21"/>
                <w:lang w:eastAsia="ru-RU"/>
              </w:rPr>
              <w:t> </w:t>
            </w:r>
            <w:proofErr w:type="spellStart"/>
            <w:r w:rsidRPr="0007176F">
              <w:rPr>
                <w:rFonts w:eastAsia="Times New Roman" w:cs="Times New Roman"/>
                <w:color w:val="6A9955"/>
                <w:szCs w:val="21"/>
                <w:lang w:eastAsia="ru-RU"/>
              </w:rPr>
              <w:t>от</w:t>
            </w:r>
            <w:proofErr w:type="spellEnd"/>
            <w:r w:rsidRPr="0007176F">
              <w:rPr>
                <w:rFonts w:eastAsia="Times New Roman" w:cs="Times New Roman"/>
                <w:color w:val="6A9955"/>
                <w:szCs w:val="21"/>
                <w:lang w:eastAsia="ru-RU"/>
              </w:rPr>
              <w:t> min </w:t>
            </w:r>
            <w:proofErr w:type="spellStart"/>
            <w:r w:rsidRPr="0007176F">
              <w:rPr>
                <w:rFonts w:eastAsia="Times New Roman" w:cs="Times New Roman"/>
                <w:color w:val="6A9955"/>
                <w:szCs w:val="21"/>
                <w:lang w:eastAsia="ru-RU"/>
              </w:rPr>
              <w:t>до</w:t>
            </w:r>
            <w:proofErr w:type="spellEnd"/>
            <w:r w:rsidRPr="0007176F">
              <w:rPr>
                <w:rFonts w:eastAsia="Times New Roman" w:cs="Times New Roman"/>
                <w:color w:val="6A9955"/>
                <w:szCs w:val="21"/>
                <w:lang w:eastAsia="ru-RU"/>
              </w:rPr>
              <w:t> (max+1)</w:t>
            </w:r>
          </w:p>
          <w:p w14:paraId="04619014" w14:textId="77777777" w:rsidR="00C37829" w:rsidRPr="0007176F" w:rsidRDefault="00C37829" w:rsidP="00A7791B">
            <w:pPr>
              <w:pStyle w:val="a4"/>
              <w:rPr>
                <w:rFonts w:eastAsia="Times New Roman" w:cs="Times New Roman"/>
                <w:color w:val="D4D4D4"/>
                <w:szCs w:val="21"/>
                <w:lang w:eastAsia="ru-RU"/>
              </w:rPr>
            </w:pPr>
            <w:r w:rsidRPr="0007176F">
              <w:rPr>
                <w:rFonts w:eastAsia="Times New Roman" w:cs="Times New Roman"/>
                <w:color w:val="D4D4D4"/>
                <w:szCs w:val="21"/>
                <w:lang w:eastAsia="ru-RU"/>
              </w:rPr>
              <w:t>  </w:t>
            </w:r>
            <w:r w:rsidRPr="0007176F">
              <w:rPr>
                <w:rFonts w:eastAsia="Times New Roman" w:cs="Times New Roman"/>
                <w:color w:val="569CD6"/>
                <w:szCs w:val="21"/>
                <w:lang w:eastAsia="ru-RU"/>
              </w:rPr>
              <w:t>let</w:t>
            </w:r>
            <w:r w:rsidRPr="0007176F">
              <w:rPr>
                <w:rFonts w:eastAsia="Times New Roman" w:cs="Times New Roman"/>
                <w:color w:val="D4D4D4"/>
                <w:szCs w:val="21"/>
                <w:lang w:eastAsia="ru-RU"/>
              </w:rPr>
              <w:t> </w:t>
            </w:r>
            <w:r w:rsidRPr="0007176F">
              <w:rPr>
                <w:rFonts w:eastAsia="Times New Roman" w:cs="Times New Roman"/>
                <w:color w:val="9CDCFE"/>
                <w:szCs w:val="21"/>
                <w:lang w:eastAsia="ru-RU"/>
              </w:rPr>
              <w:t>rand</w:t>
            </w:r>
            <w:r w:rsidRPr="0007176F">
              <w:rPr>
                <w:rFonts w:eastAsia="Times New Roman" w:cs="Times New Roman"/>
                <w:color w:val="D4D4D4"/>
                <w:szCs w:val="21"/>
                <w:lang w:eastAsia="ru-RU"/>
              </w:rPr>
              <w:t> = </w:t>
            </w:r>
            <w:r w:rsidRPr="0007176F">
              <w:rPr>
                <w:rFonts w:eastAsia="Times New Roman" w:cs="Times New Roman"/>
                <w:color w:val="9CDCFE"/>
                <w:szCs w:val="21"/>
                <w:lang w:eastAsia="ru-RU"/>
              </w:rPr>
              <w:t>min</w:t>
            </w:r>
            <w:r w:rsidRPr="0007176F">
              <w:rPr>
                <w:rFonts w:eastAsia="Times New Roman" w:cs="Times New Roman"/>
                <w:color w:val="D4D4D4"/>
                <w:szCs w:val="21"/>
                <w:lang w:eastAsia="ru-RU"/>
              </w:rPr>
              <w:t> + </w:t>
            </w:r>
            <w:proofErr w:type="spellStart"/>
            <w:r w:rsidRPr="0007176F">
              <w:rPr>
                <w:rFonts w:eastAsia="Times New Roman" w:cs="Times New Roman"/>
                <w:color w:val="9CDCFE"/>
                <w:szCs w:val="21"/>
                <w:lang w:eastAsia="ru-RU"/>
              </w:rPr>
              <w:t>Math</w:t>
            </w:r>
            <w:r w:rsidRPr="0007176F">
              <w:rPr>
                <w:rFonts w:eastAsia="Times New Roman" w:cs="Times New Roman"/>
                <w:color w:val="D4D4D4"/>
                <w:szCs w:val="21"/>
                <w:lang w:eastAsia="ru-RU"/>
              </w:rPr>
              <w:t>.</w:t>
            </w:r>
            <w:r w:rsidRPr="0007176F">
              <w:rPr>
                <w:rFonts w:eastAsia="Times New Roman" w:cs="Times New Roman"/>
                <w:color w:val="DCDCAA"/>
                <w:szCs w:val="21"/>
                <w:lang w:eastAsia="ru-RU"/>
              </w:rPr>
              <w:t>random</w:t>
            </w:r>
            <w:proofErr w:type="spellEnd"/>
            <w:r w:rsidRPr="0007176F">
              <w:rPr>
                <w:rFonts w:eastAsia="Times New Roman" w:cs="Times New Roman"/>
                <w:color w:val="D4D4D4"/>
                <w:szCs w:val="21"/>
                <w:lang w:eastAsia="ru-RU"/>
              </w:rPr>
              <w:t>() * (</w:t>
            </w:r>
            <w:r w:rsidRPr="0007176F">
              <w:rPr>
                <w:rFonts w:eastAsia="Times New Roman" w:cs="Times New Roman"/>
                <w:color w:val="9CDCFE"/>
                <w:szCs w:val="21"/>
                <w:lang w:eastAsia="ru-RU"/>
              </w:rPr>
              <w:t>max</w:t>
            </w:r>
            <w:r w:rsidRPr="0007176F">
              <w:rPr>
                <w:rFonts w:eastAsia="Times New Roman" w:cs="Times New Roman"/>
                <w:color w:val="D4D4D4"/>
                <w:szCs w:val="21"/>
                <w:lang w:eastAsia="ru-RU"/>
              </w:rPr>
              <w:t> + </w:t>
            </w:r>
            <w:r w:rsidRPr="0007176F">
              <w:rPr>
                <w:rFonts w:eastAsia="Times New Roman" w:cs="Times New Roman"/>
                <w:color w:val="B5CEA8"/>
                <w:szCs w:val="21"/>
                <w:lang w:eastAsia="ru-RU"/>
              </w:rPr>
              <w:t>1</w:t>
            </w:r>
            <w:r w:rsidRPr="0007176F">
              <w:rPr>
                <w:rFonts w:eastAsia="Times New Roman" w:cs="Times New Roman"/>
                <w:color w:val="D4D4D4"/>
                <w:szCs w:val="21"/>
                <w:lang w:eastAsia="ru-RU"/>
              </w:rPr>
              <w:t> - </w:t>
            </w:r>
            <w:r w:rsidRPr="0007176F">
              <w:rPr>
                <w:rFonts w:eastAsia="Times New Roman" w:cs="Times New Roman"/>
                <w:color w:val="9CDCFE"/>
                <w:szCs w:val="21"/>
                <w:lang w:eastAsia="ru-RU"/>
              </w:rPr>
              <w:t>min</w:t>
            </w:r>
            <w:r w:rsidRPr="0007176F">
              <w:rPr>
                <w:rFonts w:eastAsia="Times New Roman" w:cs="Times New Roman"/>
                <w:color w:val="D4D4D4"/>
                <w:szCs w:val="21"/>
                <w:lang w:eastAsia="ru-RU"/>
              </w:rPr>
              <w:t>);</w:t>
            </w:r>
          </w:p>
          <w:p w14:paraId="2DE100DF" w14:textId="77777777" w:rsidR="00C37829" w:rsidRPr="0007176F" w:rsidRDefault="00C37829" w:rsidP="00A7791B">
            <w:pPr>
              <w:pStyle w:val="a4"/>
              <w:rPr>
                <w:rFonts w:eastAsia="Times New Roman" w:cs="Times New Roman"/>
                <w:color w:val="D4D4D4"/>
                <w:szCs w:val="21"/>
                <w:lang w:eastAsia="ru-RU"/>
              </w:rPr>
            </w:pPr>
            <w:r w:rsidRPr="0007176F">
              <w:rPr>
                <w:rFonts w:eastAsia="Times New Roman" w:cs="Times New Roman"/>
                <w:color w:val="D4D4D4"/>
                <w:szCs w:val="21"/>
                <w:lang w:eastAsia="ru-RU"/>
              </w:rPr>
              <w:t>  </w:t>
            </w:r>
            <w:r w:rsidRPr="0007176F">
              <w:rPr>
                <w:rFonts w:eastAsia="Times New Roman" w:cs="Times New Roman"/>
                <w:color w:val="C586C0"/>
                <w:szCs w:val="21"/>
                <w:lang w:eastAsia="ru-RU"/>
              </w:rPr>
              <w:t>return</w:t>
            </w:r>
            <w:r w:rsidRPr="0007176F">
              <w:rPr>
                <w:rFonts w:eastAsia="Times New Roman" w:cs="Times New Roman"/>
                <w:color w:val="D4D4D4"/>
                <w:szCs w:val="21"/>
                <w:lang w:eastAsia="ru-RU"/>
              </w:rPr>
              <w:t> </w:t>
            </w:r>
            <w:proofErr w:type="spellStart"/>
            <w:r w:rsidRPr="0007176F">
              <w:rPr>
                <w:rFonts w:eastAsia="Times New Roman" w:cs="Times New Roman"/>
                <w:color w:val="9CDCFE"/>
                <w:szCs w:val="21"/>
                <w:lang w:eastAsia="ru-RU"/>
              </w:rPr>
              <w:t>Math</w:t>
            </w:r>
            <w:r w:rsidRPr="0007176F">
              <w:rPr>
                <w:rFonts w:eastAsia="Times New Roman" w:cs="Times New Roman"/>
                <w:color w:val="D4D4D4"/>
                <w:szCs w:val="21"/>
                <w:lang w:eastAsia="ru-RU"/>
              </w:rPr>
              <w:t>.</w:t>
            </w:r>
            <w:r w:rsidRPr="0007176F">
              <w:rPr>
                <w:rFonts w:eastAsia="Times New Roman" w:cs="Times New Roman"/>
                <w:color w:val="DCDCAA"/>
                <w:szCs w:val="21"/>
                <w:lang w:eastAsia="ru-RU"/>
              </w:rPr>
              <w:t>floor</w:t>
            </w:r>
            <w:proofErr w:type="spellEnd"/>
            <w:r w:rsidRPr="0007176F">
              <w:rPr>
                <w:rFonts w:eastAsia="Times New Roman" w:cs="Times New Roman"/>
                <w:color w:val="D4D4D4"/>
                <w:szCs w:val="21"/>
                <w:lang w:eastAsia="ru-RU"/>
              </w:rPr>
              <w:t>(</w:t>
            </w:r>
            <w:r w:rsidRPr="0007176F">
              <w:rPr>
                <w:rFonts w:eastAsia="Times New Roman" w:cs="Times New Roman"/>
                <w:color w:val="9CDCFE"/>
                <w:szCs w:val="21"/>
                <w:lang w:eastAsia="ru-RU"/>
              </w:rPr>
              <w:t>rand</w:t>
            </w:r>
            <w:r w:rsidRPr="0007176F">
              <w:rPr>
                <w:rFonts w:eastAsia="Times New Roman" w:cs="Times New Roman"/>
                <w:color w:val="D4D4D4"/>
                <w:szCs w:val="21"/>
                <w:lang w:eastAsia="ru-RU"/>
              </w:rPr>
              <w:t>);</w:t>
            </w:r>
          </w:p>
          <w:p w14:paraId="2BEB27EE" w14:textId="77777777" w:rsidR="00C37829" w:rsidRPr="0007176F" w:rsidRDefault="00C37829" w:rsidP="00A7791B">
            <w:pPr>
              <w:pStyle w:val="a4"/>
              <w:rPr>
                <w:rFonts w:eastAsia="Times New Roman" w:cs="Times New Roman"/>
                <w:color w:val="D4D4D4"/>
                <w:szCs w:val="21"/>
                <w:lang w:eastAsia="ru-RU"/>
              </w:rPr>
            </w:pPr>
            <w:r w:rsidRPr="0007176F">
              <w:rPr>
                <w:rFonts w:eastAsia="Times New Roman" w:cs="Times New Roman"/>
                <w:color w:val="D4D4D4"/>
                <w:szCs w:val="21"/>
                <w:lang w:eastAsia="ru-RU"/>
              </w:rPr>
              <w:t>}</w:t>
            </w:r>
          </w:p>
          <w:p w14:paraId="7767A2C9" w14:textId="77777777" w:rsidR="00C37829" w:rsidRPr="0007176F" w:rsidRDefault="00C37829" w:rsidP="00A7791B">
            <w:pPr>
              <w:pStyle w:val="a4"/>
            </w:pPr>
          </w:p>
        </w:tc>
      </w:tr>
    </w:tbl>
    <w:p w14:paraId="7E2CF5A9" w14:textId="77777777" w:rsidR="00C37829" w:rsidRDefault="00C37829" w:rsidP="00C37829">
      <w:pPr>
        <w:pStyle w:val="a5"/>
      </w:pPr>
    </w:p>
    <w:p w14:paraId="1DD95E1D" w14:textId="77777777" w:rsidR="00C37829" w:rsidRDefault="00C37829" w:rsidP="00C37829">
      <w:pPr>
        <w:pStyle w:val="a5"/>
      </w:pPr>
      <w:r>
        <w:t>Все интервалы имеют одинаковую длину, что выравнивает вероятность получения случайных чисел. Теперь все интервалы отображаются следующим образом: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D71A7B" w14:paraId="2A5D74B1" w14:textId="77777777" w:rsidTr="005144E3">
        <w:tc>
          <w:tcPr>
            <w:tcW w:w="10194" w:type="dxa"/>
            <w:shd w:val="clear" w:color="auto" w:fill="F5F5F5"/>
          </w:tcPr>
          <w:p w14:paraId="36FC52FB" w14:textId="77777777" w:rsidR="00C37829" w:rsidRPr="00D71A7B" w:rsidRDefault="00C37829" w:rsidP="005144E3">
            <w:pPr>
              <w:pStyle w:val="a4"/>
              <w:rPr>
                <w:lang w:val="ru-RU"/>
              </w:rPr>
            </w:pPr>
          </w:p>
          <w:p w14:paraId="090835DD" w14:textId="77777777" w:rsidR="00C37829" w:rsidRPr="009A663D" w:rsidRDefault="00C37829" w:rsidP="005144E3">
            <w:pPr>
              <w:pStyle w:val="a4"/>
              <w:rPr>
                <w:lang w:val="ru-RU"/>
              </w:rPr>
            </w:pPr>
            <w:r w:rsidRPr="009A663D">
              <w:rPr>
                <w:lang w:val="ru-RU"/>
              </w:rPr>
              <w:t xml:space="preserve">число от </w:t>
            </w:r>
            <w:proofErr w:type="gramStart"/>
            <w:r w:rsidRPr="009A663D">
              <w:rPr>
                <w:lang w:val="ru-RU"/>
              </w:rPr>
              <w:t>1  ...</w:t>
            </w:r>
            <w:proofErr w:type="gramEnd"/>
            <w:r w:rsidRPr="009A663D">
              <w:rPr>
                <w:lang w:val="ru-RU"/>
              </w:rPr>
              <w:t xml:space="preserve"> до 1.9999999999  округлится до 1</w:t>
            </w:r>
          </w:p>
          <w:p w14:paraId="1B070820" w14:textId="77777777" w:rsidR="00C37829" w:rsidRPr="009A663D" w:rsidRDefault="00C37829" w:rsidP="005144E3">
            <w:pPr>
              <w:pStyle w:val="a4"/>
              <w:rPr>
                <w:lang w:val="ru-RU"/>
              </w:rPr>
            </w:pPr>
            <w:r w:rsidRPr="009A663D">
              <w:rPr>
                <w:lang w:val="ru-RU"/>
              </w:rPr>
              <w:t xml:space="preserve">число от </w:t>
            </w:r>
            <w:proofErr w:type="gramStart"/>
            <w:r w:rsidRPr="009A663D">
              <w:rPr>
                <w:lang w:val="ru-RU"/>
              </w:rPr>
              <w:t>2  ...</w:t>
            </w:r>
            <w:proofErr w:type="gramEnd"/>
            <w:r w:rsidRPr="009A663D">
              <w:rPr>
                <w:lang w:val="ru-RU"/>
              </w:rPr>
              <w:t xml:space="preserve"> до 2.9999999999  округлится до 2</w:t>
            </w:r>
          </w:p>
          <w:p w14:paraId="77CF66DF" w14:textId="77777777" w:rsidR="00C37829" w:rsidRDefault="00C37829" w:rsidP="005144E3">
            <w:pPr>
              <w:pStyle w:val="a4"/>
              <w:rPr>
                <w:lang w:val="ru-RU"/>
              </w:rPr>
            </w:pPr>
            <w:r w:rsidRPr="009A663D">
              <w:rPr>
                <w:lang w:val="ru-RU"/>
              </w:rPr>
              <w:t xml:space="preserve">число от </w:t>
            </w:r>
            <w:proofErr w:type="gramStart"/>
            <w:r w:rsidRPr="009A663D">
              <w:rPr>
                <w:lang w:val="ru-RU"/>
              </w:rPr>
              <w:t>3  ...</w:t>
            </w:r>
            <w:proofErr w:type="gramEnd"/>
            <w:r w:rsidRPr="009A663D">
              <w:rPr>
                <w:lang w:val="ru-RU"/>
              </w:rPr>
              <w:t xml:space="preserve"> до 3.9999999999  округлится до 3</w:t>
            </w:r>
          </w:p>
          <w:p w14:paraId="6AAA8281" w14:textId="0E473452" w:rsidR="0065040D" w:rsidRPr="00D71A7B" w:rsidRDefault="0065040D" w:rsidP="005144E3">
            <w:pPr>
              <w:pStyle w:val="a4"/>
              <w:rPr>
                <w:lang w:val="ru-RU"/>
              </w:rPr>
            </w:pPr>
          </w:p>
        </w:tc>
      </w:tr>
    </w:tbl>
    <w:p w14:paraId="5E527E5E" w14:textId="3D2CD20E" w:rsidR="00C37829" w:rsidRDefault="00C37829" w:rsidP="00C37829">
      <w:pPr>
        <w:pStyle w:val="a5"/>
      </w:pPr>
    </w:p>
    <w:p w14:paraId="7B833A00" w14:textId="745506CF" w:rsidR="0065040D" w:rsidRDefault="0065040D" w:rsidP="00C37829">
      <w:pPr>
        <w:pStyle w:val="a5"/>
      </w:pPr>
    </w:p>
    <w:p w14:paraId="1A103C45" w14:textId="77777777" w:rsidR="0065040D" w:rsidRDefault="0065040D" w:rsidP="0065040D">
      <w:pPr>
        <w:pStyle w:val="a5"/>
      </w:pPr>
      <w:r>
        <w:t xml:space="preserve">Самое очевидное, но </w:t>
      </w:r>
      <w:r w:rsidRPr="00E777C3">
        <w:rPr>
          <w:b/>
        </w:rPr>
        <w:t>неправильное</w:t>
      </w:r>
      <w:r>
        <w:t xml:space="preserve"> решение – генерировать случайное число от </w:t>
      </w:r>
      <w:proofErr w:type="spellStart"/>
      <w:r>
        <w:rPr>
          <w:rStyle w:val="HTML"/>
          <w:rFonts w:eastAsiaTheme="minorHAnsi"/>
        </w:rPr>
        <w:t>min</w:t>
      </w:r>
      <w:proofErr w:type="spellEnd"/>
      <w:r>
        <w:t xml:space="preserve"> до </w:t>
      </w:r>
      <w:proofErr w:type="spellStart"/>
      <w:r>
        <w:rPr>
          <w:rStyle w:val="HTML"/>
          <w:rFonts w:eastAsiaTheme="minorHAnsi"/>
        </w:rPr>
        <w:t>max</w:t>
      </w:r>
      <w:proofErr w:type="spellEnd"/>
      <w:r>
        <w:t xml:space="preserve"> и округлять его</w:t>
      </w:r>
      <w:r w:rsidRPr="00FF0ADA">
        <w:t xml:space="preserve">. </w:t>
      </w:r>
      <w:r>
        <w:t xml:space="preserve">Функция будет работать, но неправильно. Вероятность получить </w:t>
      </w:r>
      <w:proofErr w:type="spellStart"/>
      <w:r>
        <w:rPr>
          <w:rStyle w:val="HTML"/>
          <w:rFonts w:eastAsiaTheme="minorHAnsi"/>
        </w:rPr>
        <w:t>min</w:t>
      </w:r>
      <w:proofErr w:type="spellEnd"/>
      <w:r>
        <w:t xml:space="preserve"> и </w:t>
      </w:r>
      <w:proofErr w:type="spellStart"/>
      <w:r>
        <w:rPr>
          <w:rStyle w:val="HTML"/>
          <w:rFonts w:eastAsiaTheme="minorHAnsi"/>
        </w:rPr>
        <w:t>max</w:t>
      </w:r>
      <w:proofErr w:type="spellEnd"/>
      <w:r>
        <w:t xml:space="preserve"> значения в 2 раза меньше, чем любое другое число.</w:t>
      </w:r>
    </w:p>
    <w:tbl>
      <w:tblPr>
        <w:tblW w:w="10773" w:type="dxa"/>
        <w:shd w:val="clear" w:color="auto" w:fill="1E1E1E"/>
        <w:tblLook w:val="04A0" w:firstRow="1" w:lastRow="0" w:firstColumn="1" w:lastColumn="0" w:noHBand="0" w:noVBand="1"/>
      </w:tblPr>
      <w:tblGrid>
        <w:gridCol w:w="10773"/>
      </w:tblGrid>
      <w:tr w:rsidR="0065040D" w:rsidRPr="00E777C3" w14:paraId="22F4B16B" w14:textId="77777777" w:rsidTr="00944923">
        <w:tc>
          <w:tcPr>
            <w:tcW w:w="10773" w:type="dxa"/>
            <w:shd w:val="clear" w:color="auto" w:fill="1E1E1E"/>
          </w:tcPr>
          <w:p w14:paraId="7BE4E1A1" w14:textId="77777777" w:rsidR="0065040D" w:rsidRPr="0065040D" w:rsidRDefault="0065040D" w:rsidP="00944923">
            <w:pPr>
              <w:pStyle w:val="a4"/>
              <w:rPr>
                <w:lang w:val="ru-RU"/>
              </w:rPr>
            </w:pPr>
          </w:p>
          <w:p w14:paraId="16B0D108" w14:textId="77777777" w:rsidR="0065040D" w:rsidRPr="00E777C3" w:rsidRDefault="0065040D" w:rsidP="00944923">
            <w:pPr>
              <w:pStyle w:val="a4"/>
              <w:rPr>
                <w:rFonts w:eastAsia="Times New Roman" w:cs="Times New Roman"/>
                <w:color w:val="D4D4D4"/>
                <w:szCs w:val="21"/>
                <w:lang w:eastAsia="ru-RU"/>
              </w:rPr>
            </w:pPr>
            <w:r w:rsidRPr="00E777C3">
              <w:rPr>
                <w:rFonts w:eastAsia="Times New Roman" w:cs="Times New Roman"/>
                <w:color w:val="569CD6"/>
                <w:szCs w:val="21"/>
                <w:lang w:eastAsia="ru-RU"/>
              </w:rPr>
              <w:t>function</w:t>
            </w:r>
            <w:r w:rsidRPr="00E777C3">
              <w:rPr>
                <w:rFonts w:eastAsia="Times New Roman" w:cs="Times New Roman"/>
                <w:color w:val="D4D4D4"/>
                <w:szCs w:val="21"/>
                <w:lang w:eastAsia="ru-RU"/>
              </w:rPr>
              <w:t> </w:t>
            </w:r>
            <w:proofErr w:type="spellStart"/>
            <w:proofErr w:type="gramStart"/>
            <w:r w:rsidRPr="00E777C3">
              <w:rPr>
                <w:rFonts w:eastAsia="Times New Roman" w:cs="Times New Roman"/>
                <w:color w:val="DCDCAA"/>
                <w:szCs w:val="21"/>
                <w:lang w:eastAsia="ru-RU"/>
              </w:rPr>
              <w:t>randomInteger</w:t>
            </w:r>
            <w:proofErr w:type="spellEnd"/>
            <w:r w:rsidRPr="00E777C3">
              <w:rPr>
                <w:rFonts w:eastAsia="Times New Roman" w:cs="Times New Roman"/>
                <w:color w:val="D4D4D4"/>
                <w:szCs w:val="21"/>
                <w:lang w:eastAsia="ru-RU"/>
              </w:rPr>
              <w:t>(</w:t>
            </w:r>
            <w:proofErr w:type="gramEnd"/>
            <w:r w:rsidRPr="00E777C3">
              <w:rPr>
                <w:rFonts w:eastAsia="Times New Roman" w:cs="Times New Roman"/>
                <w:color w:val="9CDCFE"/>
                <w:szCs w:val="21"/>
                <w:lang w:eastAsia="ru-RU"/>
              </w:rPr>
              <w:t>min</w:t>
            </w:r>
            <w:r w:rsidRPr="00E777C3">
              <w:rPr>
                <w:rFonts w:eastAsia="Times New Roman" w:cs="Times New Roman"/>
                <w:color w:val="D4D4D4"/>
                <w:szCs w:val="21"/>
                <w:lang w:eastAsia="ru-RU"/>
              </w:rPr>
              <w:t>, </w:t>
            </w:r>
            <w:r w:rsidRPr="00E777C3">
              <w:rPr>
                <w:rFonts w:eastAsia="Times New Roman" w:cs="Times New Roman"/>
                <w:color w:val="9CDCFE"/>
                <w:szCs w:val="21"/>
                <w:lang w:eastAsia="ru-RU"/>
              </w:rPr>
              <w:t>max</w:t>
            </w:r>
            <w:r w:rsidRPr="00E777C3">
              <w:rPr>
                <w:rFonts w:eastAsia="Times New Roman" w:cs="Times New Roman"/>
                <w:color w:val="D4D4D4"/>
                <w:szCs w:val="21"/>
                <w:lang w:eastAsia="ru-RU"/>
              </w:rPr>
              <w:t>) {</w:t>
            </w:r>
          </w:p>
          <w:p w14:paraId="184FD6FB" w14:textId="77777777" w:rsidR="0065040D" w:rsidRPr="00E777C3" w:rsidRDefault="0065040D" w:rsidP="00944923">
            <w:pPr>
              <w:pStyle w:val="a4"/>
              <w:rPr>
                <w:rFonts w:eastAsia="Times New Roman" w:cs="Times New Roman"/>
                <w:color w:val="D4D4D4"/>
                <w:szCs w:val="21"/>
                <w:lang w:eastAsia="ru-RU"/>
              </w:rPr>
            </w:pPr>
            <w:r w:rsidRPr="00E777C3">
              <w:rPr>
                <w:rFonts w:eastAsia="Times New Roman" w:cs="Times New Roman"/>
                <w:color w:val="D4D4D4"/>
                <w:szCs w:val="21"/>
                <w:lang w:eastAsia="ru-RU"/>
              </w:rPr>
              <w:t>  </w:t>
            </w:r>
            <w:r w:rsidRPr="00E777C3">
              <w:rPr>
                <w:rFonts w:eastAsia="Times New Roman" w:cs="Times New Roman"/>
                <w:color w:val="569CD6"/>
                <w:szCs w:val="21"/>
                <w:lang w:eastAsia="ru-RU"/>
              </w:rPr>
              <w:t>let</w:t>
            </w:r>
            <w:r w:rsidRPr="00E777C3">
              <w:rPr>
                <w:rFonts w:eastAsia="Times New Roman" w:cs="Times New Roman"/>
                <w:color w:val="D4D4D4"/>
                <w:szCs w:val="21"/>
                <w:lang w:eastAsia="ru-RU"/>
              </w:rPr>
              <w:t> </w:t>
            </w:r>
            <w:r w:rsidRPr="00E777C3">
              <w:rPr>
                <w:rFonts w:eastAsia="Times New Roman" w:cs="Times New Roman"/>
                <w:color w:val="9CDCFE"/>
                <w:szCs w:val="21"/>
                <w:lang w:eastAsia="ru-RU"/>
              </w:rPr>
              <w:t>rand</w:t>
            </w:r>
            <w:r w:rsidRPr="00E777C3">
              <w:rPr>
                <w:rFonts w:eastAsia="Times New Roman" w:cs="Times New Roman"/>
                <w:color w:val="D4D4D4"/>
                <w:szCs w:val="21"/>
                <w:lang w:eastAsia="ru-RU"/>
              </w:rPr>
              <w:t> = </w:t>
            </w:r>
            <w:r w:rsidRPr="00E777C3">
              <w:rPr>
                <w:rFonts w:eastAsia="Times New Roman" w:cs="Times New Roman"/>
                <w:color w:val="9CDCFE"/>
                <w:szCs w:val="21"/>
                <w:lang w:eastAsia="ru-RU"/>
              </w:rPr>
              <w:t>min</w:t>
            </w:r>
            <w:r w:rsidRPr="00E777C3">
              <w:rPr>
                <w:rFonts w:eastAsia="Times New Roman" w:cs="Times New Roman"/>
                <w:color w:val="D4D4D4"/>
                <w:szCs w:val="21"/>
                <w:lang w:eastAsia="ru-RU"/>
              </w:rPr>
              <w:t> + </w:t>
            </w:r>
            <w:proofErr w:type="spellStart"/>
            <w:r w:rsidRPr="00E777C3">
              <w:rPr>
                <w:rFonts w:eastAsia="Times New Roman" w:cs="Times New Roman"/>
                <w:color w:val="9CDCFE"/>
                <w:szCs w:val="21"/>
                <w:lang w:eastAsia="ru-RU"/>
              </w:rPr>
              <w:t>Math</w:t>
            </w:r>
            <w:r w:rsidRPr="00E777C3">
              <w:rPr>
                <w:rFonts w:eastAsia="Times New Roman" w:cs="Times New Roman"/>
                <w:color w:val="D4D4D4"/>
                <w:szCs w:val="21"/>
                <w:lang w:eastAsia="ru-RU"/>
              </w:rPr>
              <w:t>.</w:t>
            </w:r>
            <w:r w:rsidRPr="00E777C3">
              <w:rPr>
                <w:rFonts w:eastAsia="Times New Roman" w:cs="Times New Roman"/>
                <w:color w:val="DCDCAA"/>
                <w:szCs w:val="21"/>
                <w:lang w:eastAsia="ru-RU"/>
              </w:rPr>
              <w:t>random</w:t>
            </w:r>
            <w:proofErr w:type="spellEnd"/>
            <w:r w:rsidRPr="00E777C3">
              <w:rPr>
                <w:rFonts w:eastAsia="Times New Roman" w:cs="Times New Roman"/>
                <w:color w:val="D4D4D4"/>
                <w:szCs w:val="21"/>
                <w:lang w:eastAsia="ru-RU"/>
              </w:rPr>
              <w:t>() * (</w:t>
            </w:r>
            <w:r w:rsidRPr="00E777C3">
              <w:rPr>
                <w:rFonts w:eastAsia="Times New Roman" w:cs="Times New Roman"/>
                <w:color w:val="9CDCFE"/>
                <w:szCs w:val="21"/>
                <w:lang w:eastAsia="ru-RU"/>
              </w:rPr>
              <w:t>max</w:t>
            </w:r>
            <w:r w:rsidRPr="00E777C3">
              <w:rPr>
                <w:rFonts w:eastAsia="Times New Roman" w:cs="Times New Roman"/>
                <w:color w:val="D4D4D4"/>
                <w:szCs w:val="21"/>
                <w:lang w:eastAsia="ru-RU"/>
              </w:rPr>
              <w:t> - </w:t>
            </w:r>
            <w:r w:rsidRPr="00E777C3">
              <w:rPr>
                <w:rFonts w:eastAsia="Times New Roman" w:cs="Times New Roman"/>
                <w:color w:val="9CDCFE"/>
                <w:szCs w:val="21"/>
                <w:lang w:eastAsia="ru-RU"/>
              </w:rPr>
              <w:t>min</w:t>
            </w:r>
            <w:r w:rsidRPr="00E777C3">
              <w:rPr>
                <w:rFonts w:eastAsia="Times New Roman" w:cs="Times New Roman"/>
                <w:color w:val="D4D4D4"/>
                <w:szCs w:val="21"/>
                <w:lang w:eastAsia="ru-RU"/>
              </w:rPr>
              <w:t>);</w:t>
            </w:r>
          </w:p>
          <w:p w14:paraId="49F72211" w14:textId="77777777" w:rsidR="0065040D" w:rsidRPr="00E777C3" w:rsidRDefault="0065040D" w:rsidP="00944923">
            <w:pPr>
              <w:pStyle w:val="a4"/>
              <w:rPr>
                <w:rFonts w:eastAsia="Times New Roman" w:cs="Times New Roman"/>
                <w:color w:val="D4D4D4"/>
                <w:szCs w:val="21"/>
                <w:lang w:eastAsia="ru-RU"/>
              </w:rPr>
            </w:pPr>
            <w:r w:rsidRPr="00E777C3">
              <w:rPr>
                <w:rFonts w:eastAsia="Times New Roman" w:cs="Times New Roman"/>
                <w:color w:val="D4D4D4"/>
                <w:szCs w:val="21"/>
                <w:lang w:eastAsia="ru-RU"/>
              </w:rPr>
              <w:t>  </w:t>
            </w:r>
            <w:r w:rsidRPr="00E777C3">
              <w:rPr>
                <w:rFonts w:eastAsia="Times New Roman" w:cs="Times New Roman"/>
                <w:color w:val="C586C0"/>
                <w:szCs w:val="21"/>
                <w:lang w:eastAsia="ru-RU"/>
              </w:rPr>
              <w:t>return</w:t>
            </w:r>
            <w:r w:rsidRPr="00E777C3">
              <w:rPr>
                <w:rFonts w:eastAsia="Times New Roman" w:cs="Times New Roman"/>
                <w:color w:val="D4D4D4"/>
                <w:szCs w:val="21"/>
                <w:lang w:eastAsia="ru-RU"/>
              </w:rPr>
              <w:t> </w:t>
            </w:r>
            <w:proofErr w:type="spellStart"/>
            <w:r w:rsidRPr="00E777C3">
              <w:rPr>
                <w:rFonts w:eastAsia="Times New Roman" w:cs="Times New Roman"/>
                <w:color w:val="9CDCFE"/>
                <w:szCs w:val="21"/>
                <w:lang w:eastAsia="ru-RU"/>
              </w:rPr>
              <w:t>Math</w:t>
            </w:r>
            <w:r w:rsidRPr="00E777C3">
              <w:rPr>
                <w:rFonts w:eastAsia="Times New Roman" w:cs="Times New Roman"/>
                <w:color w:val="D4D4D4"/>
                <w:szCs w:val="21"/>
                <w:lang w:eastAsia="ru-RU"/>
              </w:rPr>
              <w:t>.</w:t>
            </w:r>
            <w:r w:rsidRPr="00E777C3">
              <w:rPr>
                <w:rFonts w:eastAsia="Times New Roman" w:cs="Times New Roman"/>
                <w:color w:val="DCDCAA"/>
                <w:szCs w:val="21"/>
                <w:lang w:eastAsia="ru-RU"/>
              </w:rPr>
              <w:t>round</w:t>
            </w:r>
            <w:proofErr w:type="spellEnd"/>
            <w:r w:rsidRPr="00E777C3">
              <w:rPr>
                <w:rFonts w:eastAsia="Times New Roman" w:cs="Times New Roman"/>
                <w:color w:val="D4D4D4"/>
                <w:szCs w:val="21"/>
                <w:lang w:eastAsia="ru-RU"/>
              </w:rPr>
              <w:t>(</w:t>
            </w:r>
            <w:r w:rsidRPr="00E777C3">
              <w:rPr>
                <w:rFonts w:eastAsia="Times New Roman" w:cs="Times New Roman"/>
                <w:color w:val="9CDCFE"/>
                <w:szCs w:val="21"/>
                <w:lang w:eastAsia="ru-RU"/>
              </w:rPr>
              <w:t>rand</w:t>
            </w:r>
            <w:r w:rsidRPr="00E777C3">
              <w:rPr>
                <w:rFonts w:eastAsia="Times New Roman" w:cs="Times New Roman"/>
                <w:color w:val="D4D4D4"/>
                <w:szCs w:val="21"/>
                <w:lang w:eastAsia="ru-RU"/>
              </w:rPr>
              <w:t>);</w:t>
            </w:r>
          </w:p>
          <w:p w14:paraId="28E2B993" w14:textId="77777777" w:rsidR="0065040D" w:rsidRPr="00E777C3" w:rsidRDefault="0065040D" w:rsidP="00944923">
            <w:pPr>
              <w:pStyle w:val="a4"/>
              <w:rPr>
                <w:rFonts w:eastAsia="Times New Roman" w:cs="Times New Roman"/>
                <w:color w:val="D4D4D4"/>
                <w:szCs w:val="21"/>
                <w:lang w:eastAsia="ru-RU"/>
              </w:rPr>
            </w:pPr>
            <w:r w:rsidRPr="00E777C3">
              <w:rPr>
                <w:rFonts w:eastAsia="Times New Roman" w:cs="Times New Roman"/>
                <w:color w:val="D4D4D4"/>
                <w:szCs w:val="21"/>
                <w:lang w:eastAsia="ru-RU"/>
              </w:rPr>
              <w:t>}</w:t>
            </w:r>
          </w:p>
          <w:p w14:paraId="1CF5F640" w14:textId="77777777" w:rsidR="0065040D" w:rsidRPr="00E777C3" w:rsidRDefault="0065040D" w:rsidP="00944923">
            <w:pPr>
              <w:pStyle w:val="a4"/>
            </w:pPr>
          </w:p>
        </w:tc>
      </w:tr>
    </w:tbl>
    <w:p w14:paraId="20472A3E" w14:textId="77777777" w:rsidR="0065040D" w:rsidRDefault="0065040D" w:rsidP="0065040D">
      <w:pPr>
        <w:pStyle w:val="a5"/>
      </w:pPr>
    </w:p>
    <w:p w14:paraId="652C543A" w14:textId="77777777" w:rsidR="0065040D" w:rsidRDefault="0065040D" w:rsidP="0065040D">
      <w:pPr>
        <w:pStyle w:val="a5"/>
      </w:pPr>
      <w:r w:rsidRPr="00EA23DB">
        <w:t xml:space="preserve">Это происходит потому, что метод </w:t>
      </w:r>
      <w:proofErr w:type="spellStart"/>
      <w:r w:rsidRPr="00EA23DB">
        <w:t>Math.round</w:t>
      </w:r>
      <w:proofErr w:type="spellEnd"/>
      <w:r w:rsidRPr="00EA23DB">
        <w:t xml:space="preserve">() получает случайные числа из интервала </w:t>
      </w:r>
      <w:proofErr w:type="gramStart"/>
      <w:r w:rsidRPr="00EA23DB">
        <w:t>1..</w:t>
      </w:r>
      <w:proofErr w:type="gramEnd"/>
      <w:r w:rsidRPr="00EA23DB">
        <w:t>3 и округляет их следующим образом: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5040D" w:rsidRPr="00D71A7B" w14:paraId="029AAC0C" w14:textId="77777777" w:rsidTr="00944923">
        <w:tc>
          <w:tcPr>
            <w:tcW w:w="10194" w:type="dxa"/>
            <w:shd w:val="clear" w:color="auto" w:fill="F5F5F5"/>
          </w:tcPr>
          <w:p w14:paraId="70A82EC0" w14:textId="77777777" w:rsidR="0065040D" w:rsidRPr="00D71A7B" w:rsidRDefault="0065040D" w:rsidP="00944923">
            <w:pPr>
              <w:pStyle w:val="a4"/>
              <w:rPr>
                <w:lang w:val="ru-RU"/>
              </w:rPr>
            </w:pPr>
          </w:p>
          <w:p w14:paraId="7F167B59" w14:textId="77777777" w:rsidR="0065040D" w:rsidRPr="00EA23DB" w:rsidRDefault="0065040D" w:rsidP="00944923">
            <w:pPr>
              <w:pStyle w:val="a4"/>
              <w:rPr>
                <w:lang w:val="ru-RU"/>
              </w:rPr>
            </w:pPr>
            <w:r w:rsidRPr="00EA23DB">
              <w:rPr>
                <w:lang w:val="ru-RU"/>
              </w:rPr>
              <w:t xml:space="preserve">число от 1    ... до </w:t>
            </w:r>
            <w:proofErr w:type="gramStart"/>
            <w:r w:rsidRPr="00EA23DB">
              <w:rPr>
                <w:lang w:val="ru-RU"/>
              </w:rPr>
              <w:t>1.4999999999  округлится</w:t>
            </w:r>
            <w:proofErr w:type="gramEnd"/>
            <w:r w:rsidRPr="00EA23DB">
              <w:rPr>
                <w:lang w:val="ru-RU"/>
              </w:rPr>
              <w:t xml:space="preserve"> до 1</w:t>
            </w:r>
          </w:p>
          <w:p w14:paraId="1C87126D" w14:textId="77777777" w:rsidR="0065040D" w:rsidRPr="00EA23DB" w:rsidRDefault="0065040D" w:rsidP="00944923">
            <w:pPr>
              <w:pStyle w:val="a4"/>
              <w:rPr>
                <w:lang w:val="ru-RU"/>
              </w:rPr>
            </w:pPr>
            <w:r w:rsidRPr="00EA23DB">
              <w:rPr>
                <w:lang w:val="ru-RU"/>
              </w:rPr>
              <w:t xml:space="preserve">число от </w:t>
            </w:r>
            <w:proofErr w:type="gramStart"/>
            <w:r w:rsidRPr="00EA23DB">
              <w:rPr>
                <w:lang w:val="ru-RU"/>
              </w:rPr>
              <w:t>1.5  ...</w:t>
            </w:r>
            <w:proofErr w:type="gramEnd"/>
            <w:r w:rsidRPr="00EA23DB">
              <w:rPr>
                <w:lang w:val="ru-RU"/>
              </w:rPr>
              <w:t xml:space="preserve"> до 2.4999999999  округлится до 2</w:t>
            </w:r>
          </w:p>
          <w:p w14:paraId="04DA9447" w14:textId="77777777" w:rsidR="0065040D" w:rsidRDefault="0065040D" w:rsidP="00944923">
            <w:pPr>
              <w:pStyle w:val="a4"/>
              <w:rPr>
                <w:lang w:val="ru-RU"/>
              </w:rPr>
            </w:pPr>
            <w:r w:rsidRPr="00EA23DB">
              <w:rPr>
                <w:lang w:val="ru-RU"/>
              </w:rPr>
              <w:t xml:space="preserve">число от </w:t>
            </w:r>
            <w:proofErr w:type="gramStart"/>
            <w:r w:rsidRPr="00EA23DB">
              <w:rPr>
                <w:lang w:val="ru-RU"/>
              </w:rPr>
              <w:t>2.5  ...</w:t>
            </w:r>
            <w:proofErr w:type="gramEnd"/>
            <w:r w:rsidRPr="00EA23DB">
              <w:rPr>
                <w:lang w:val="ru-RU"/>
              </w:rPr>
              <w:t xml:space="preserve"> до 2.9999999999  округлится до 3</w:t>
            </w:r>
          </w:p>
          <w:p w14:paraId="50770F81" w14:textId="77777777" w:rsidR="0065040D" w:rsidRPr="00D71A7B" w:rsidRDefault="0065040D" w:rsidP="00944923">
            <w:pPr>
              <w:pStyle w:val="a4"/>
              <w:rPr>
                <w:lang w:val="ru-RU"/>
              </w:rPr>
            </w:pPr>
          </w:p>
        </w:tc>
      </w:tr>
    </w:tbl>
    <w:p w14:paraId="02C6F638" w14:textId="77777777" w:rsidR="0065040D" w:rsidRDefault="0065040D" w:rsidP="0065040D">
      <w:pPr>
        <w:pStyle w:val="a5"/>
      </w:pPr>
    </w:p>
    <w:p w14:paraId="7CF33A4B" w14:textId="77777777" w:rsidR="0065040D" w:rsidRDefault="0065040D" w:rsidP="00C37829">
      <w:pPr>
        <w:pStyle w:val="a5"/>
      </w:pPr>
    </w:p>
    <w:p w14:paraId="1DC6D4B6" w14:textId="77777777" w:rsidR="00C37829" w:rsidRDefault="00C37829" w:rsidP="00C37829">
      <w:pPr>
        <w:pStyle w:val="a5"/>
      </w:pPr>
    </w:p>
    <w:p w14:paraId="6FDB078E" w14:textId="77777777" w:rsidR="00A151BF" w:rsidRDefault="00A151BF" w:rsidP="00C37829">
      <w:pPr>
        <w:pStyle w:val="2"/>
      </w:pPr>
    </w:p>
    <w:p w14:paraId="40BDD0B1" w14:textId="77777777" w:rsidR="00C37829" w:rsidRPr="00F0670C" w:rsidRDefault="00DD69D2" w:rsidP="00C37829">
      <w:pPr>
        <w:pStyle w:val="2"/>
        <w:rPr>
          <w:b/>
        </w:rPr>
      </w:pPr>
      <w:hyperlink r:id="rId136" w:history="1">
        <w:r w:rsidR="00C37829" w:rsidRPr="00F0670C">
          <w:rPr>
            <w:b/>
          </w:rPr>
          <w:t>Строки</w:t>
        </w:r>
      </w:hyperlink>
    </w:p>
    <w:p w14:paraId="4CFBE4C0" w14:textId="77777777" w:rsidR="00C37829" w:rsidRDefault="00C37829" w:rsidP="00C37829">
      <w:pPr>
        <w:pStyle w:val="a5"/>
      </w:pPr>
      <w:r w:rsidRPr="00FA07D1">
        <w:t xml:space="preserve">Внутренний формат для строк — всегда </w:t>
      </w:r>
      <w:hyperlink r:id="rId137" w:history="1">
        <w:r w:rsidRPr="00FA07D1">
          <w:rPr>
            <w:rStyle w:val="a8"/>
          </w:rPr>
          <w:t>UTF-16</w:t>
        </w:r>
      </w:hyperlink>
      <w:r w:rsidRPr="00FA07D1">
        <w:t>, вне зависимости от кодировки страницы.</w:t>
      </w:r>
    </w:p>
    <w:p w14:paraId="76837A68" w14:textId="77777777" w:rsidR="00C37829" w:rsidRDefault="00C37829" w:rsidP="00C37829">
      <w:pPr>
        <w:pStyle w:val="a5"/>
        <w:rPr>
          <w:rStyle w:val="importanttype"/>
        </w:rPr>
      </w:pPr>
    </w:p>
    <w:bookmarkStart w:id="35" w:name="kavychki"/>
    <w:p w14:paraId="2CFBCDC3" w14:textId="77777777" w:rsidR="00C37829" w:rsidRPr="00764369" w:rsidRDefault="00C37829" w:rsidP="00C37829">
      <w:pPr>
        <w:pStyle w:val="3"/>
      </w:pPr>
      <w:r w:rsidRPr="00764369">
        <w:fldChar w:fldCharType="begin"/>
      </w:r>
      <w:r w:rsidRPr="00764369">
        <w:instrText xml:space="preserve"> HYPERLINK "https://learn.javascript.ru/string" \l "kavychki" </w:instrText>
      </w:r>
      <w:r w:rsidRPr="00764369">
        <w:fldChar w:fldCharType="separate"/>
      </w:r>
      <w:r w:rsidRPr="00764369">
        <w:t>Кавычки</w:t>
      </w:r>
      <w:r w:rsidRPr="00764369">
        <w:fldChar w:fldCharType="end"/>
      </w:r>
      <w:bookmarkEnd w:id="35"/>
    </w:p>
    <w:p w14:paraId="53116D8F" w14:textId="77777777" w:rsidR="00C37829" w:rsidRDefault="00C37829" w:rsidP="00C37829">
      <w:pPr>
        <w:pStyle w:val="a5"/>
        <w:rPr>
          <w:rStyle w:val="importanttype"/>
        </w:rPr>
      </w:pPr>
      <w:r>
        <w:t>Строку можно создать с помощью одинарных, двойных либо обратных кавычек: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D71A7B" w14:paraId="717669FF" w14:textId="77777777" w:rsidTr="005144E3">
        <w:tc>
          <w:tcPr>
            <w:tcW w:w="10194" w:type="dxa"/>
            <w:shd w:val="clear" w:color="auto" w:fill="F5F5F5"/>
          </w:tcPr>
          <w:p w14:paraId="5EA4D7DF" w14:textId="77777777" w:rsidR="00C37829" w:rsidRPr="00D71A7B" w:rsidRDefault="00C37829" w:rsidP="005144E3">
            <w:pPr>
              <w:pStyle w:val="a4"/>
              <w:rPr>
                <w:lang w:val="ru-RU"/>
              </w:rPr>
            </w:pPr>
          </w:p>
          <w:p w14:paraId="74FA6671" w14:textId="77777777" w:rsidR="00C37829" w:rsidRPr="00E42F1E" w:rsidRDefault="00C37829" w:rsidP="005144E3">
            <w:pPr>
              <w:pStyle w:val="a4"/>
            </w:pPr>
            <w:r w:rsidRPr="00E42F1E">
              <w:t>let single = 'single-quoted';</w:t>
            </w:r>
          </w:p>
          <w:p w14:paraId="4538F47D" w14:textId="77777777" w:rsidR="00C37829" w:rsidRPr="00E42F1E" w:rsidRDefault="00C37829" w:rsidP="005144E3">
            <w:pPr>
              <w:pStyle w:val="a4"/>
            </w:pPr>
            <w:r w:rsidRPr="00E42F1E">
              <w:t>let double = "double-quoted";</w:t>
            </w:r>
          </w:p>
          <w:p w14:paraId="35082791" w14:textId="77777777" w:rsidR="00C37829" w:rsidRPr="00E42F1E" w:rsidRDefault="00C37829" w:rsidP="005144E3">
            <w:pPr>
              <w:pStyle w:val="a4"/>
            </w:pPr>
          </w:p>
          <w:p w14:paraId="14E2BC72" w14:textId="77777777" w:rsidR="00C37829" w:rsidRDefault="00C37829" w:rsidP="005144E3">
            <w:pPr>
              <w:pStyle w:val="a4"/>
              <w:rPr>
                <w:lang w:val="ru-RU"/>
              </w:rPr>
            </w:pPr>
            <w:proofErr w:type="spellStart"/>
            <w:r w:rsidRPr="00E42F1E">
              <w:rPr>
                <w:lang w:val="ru-RU"/>
              </w:rPr>
              <w:t>let</w:t>
            </w:r>
            <w:proofErr w:type="spellEnd"/>
            <w:r w:rsidRPr="00E42F1E">
              <w:rPr>
                <w:lang w:val="ru-RU"/>
              </w:rPr>
              <w:t xml:space="preserve"> </w:t>
            </w:r>
            <w:proofErr w:type="spellStart"/>
            <w:r w:rsidRPr="00E42F1E">
              <w:rPr>
                <w:lang w:val="ru-RU"/>
              </w:rPr>
              <w:t>backticks</w:t>
            </w:r>
            <w:proofErr w:type="spellEnd"/>
            <w:r w:rsidRPr="00E42F1E">
              <w:rPr>
                <w:lang w:val="ru-RU"/>
              </w:rPr>
              <w:t xml:space="preserve"> = `</w:t>
            </w:r>
            <w:proofErr w:type="spellStart"/>
            <w:r w:rsidRPr="00E42F1E">
              <w:rPr>
                <w:lang w:val="ru-RU"/>
              </w:rPr>
              <w:t>backticks</w:t>
            </w:r>
            <w:proofErr w:type="spellEnd"/>
            <w:r w:rsidRPr="00E42F1E">
              <w:rPr>
                <w:lang w:val="ru-RU"/>
              </w:rPr>
              <w:t>`;</w:t>
            </w:r>
          </w:p>
          <w:p w14:paraId="596421ED" w14:textId="77777777" w:rsidR="00C37829" w:rsidRPr="00D71A7B" w:rsidRDefault="00C37829" w:rsidP="005144E3">
            <w:pPr>
              <w:pStyle w:val="a4"/>
              <w:rPr>
                <w:lang w:val="ru-RU"/>
              </w:rPr>
            </w:pPr>
          </w:p>
        </w:tc>
      </w:tr>
    </w:tbl>
    <w:p w14:paraId="66CD40DD" w14:textId="77777777" w:rsidR="00C37829" w:rsidRDefault="00C37829" w:rsidP="00C37829">
      <w:pPr>
        <w:pStyle w:val="a5"/>
        <w:rPr>
          <w:rStyle w:val="importanttype"/>
          <w:lang w:val="en-US"/>
        </w:rPr>
      </w:pPr>
    </w:p>
    <w:p w14:paraId="6B3E4768" w14:textId="77777777" w:rsidR="00C37829" w:rsidRPr="00F31EF7" w:rsidRDefault="00673A30" w:rsidP="00C37829">
      <w:pPr>
        <w:pStyle w:val="a5"/>
        <w:rPr>
          <w:rStyle w:val="importanttype"/>
        </w:rPr>
      </w:pPr>
      <w:r>
        <w:t xml:space="preserve">Обратные кавычки </w:t>
      </w:r>
      <w:r w:rsidR="0027136C">
        <w:t>имеют больше возможностей:</w:t>
      </w:r>
    </w:p>
    <w:p w14:paraId="4F465AEA" w14:textId="77777777" w:rsidR="00C37829" w:rsidRPr="00973E24" w:rsidRDefault="0027136C" w:rsidP="00C37829">
      <w:pPr>
        <w:pStyle w:val="a5"/>
        <w:rPr>
          <w:rStyle w:val="importanttype"/>
        </w:rPr>
      </w:pPr>
      <w:r>
        <w:t xml:space="preserve">Возможность </w:t>
      </w:r>
      <w:r w:rsidR="00C37829" w:rsidRPr="0027136C">
        <w:t>вставлять</w:t>
      </w:r>
      <w:r w:rsidR="00C37829" w:rsidRPr="0027136C">
        <w:rPr>
          <w:b/>
        </w:rPr>
        <w:t xml:space="preserve"> произвольные выражения</w:t>
      </w:r>
      <w:r w:rsidR="00C37829">
        <w:t xml:space="preserve">, </w:t>
      </w:r>
      <w:r w:rsidR="00C37829" w:rsidRPr="005E08C7">
        <w:t xml:space="preserve">обернув их в </w:t>
      </w:r>
      <w:proofErr w:type="gramStart"/>
      <w:r w:rsidR="00C37829" w:rsidRPr="00A95DE2">
        <w:rPr>
          <w:color w:val="CC3399"/>
        </w:rPr>
        <w:t>${ }</w:t>
      </w:r>
      <w:proofErr w:type="gramEnd"/>
      <w:r w:rsidR="00C37829">
        <w:t>, т.е. делать интерполяцию:</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D71A7B" w14:paraId="146A69B6" w14:textId="77777777" w:rsidTr="005144E3">
        <w:tc>
          <w:tcPr>
            <w:tcW w:w="10194" w:type="dxa"/>
            <w:shd w:val="clear" w:color="auto" w:fill="F5F5F5"/>
          </w:tcPr>
          <w:p w14:paraId="591A9FD8" w14:textId="77777777" w:rsidR="00C37829" w:rsidRPr="00D71A7B" w:rsidRDefault="00C37829" w:rsidP="005144E3">
            <w:pPr>
              <w:pStyle w:val="a4"/>
              <w:rPr>
                <w:lang w:val="ru-RU"/>
              </w:rPr>
            </w:pPr>
          </w:p>
          <w:p w14:paraId="6D72FD54" w14:textId="77777777" w:rsidR="00C37829" w:rsidRPr="00F411DF" w:rsidRDefault="00C37829" w:rsidP="005144E3">
            <w:pPr>
              <w:pStyle w:val="a4"/>
            </w:pPr>
            <w:r w:rsidRPr="00F411DF">
              <w:t>const a = 123</w:t>
            </w:r>
          </w:p>
          <w:p w14:paraId="6F6D73E0" w14:textId="77777777" w:rsidR="00C37829" w:rsidRPr="00F411DF" w:rsidRDefault="00C37829" w:rsidP="005144E3">
            <w:pPr>
              <w:pStyle w:val="a4"/>
            </w:pPr>
          </w:p>
          <w:p w14:paraId="55035C06" w14:textId="77777777" w:rsidR="00C37829" w:rsidRPr="00A63CF9" w:rsidRDefault="00C37829" w:rsidP="005144E3">
            <w:pPr>
              <w:pStyle w:val="a4"/>
            </w:pPr>
            <w:proofErr w:type="gramStart"/>
            <w:r w:rsidRPr="00F411DF">
              <w:t>console</w:t>
            </w:r>
            <w:r w:rsidRPr="00A63CF9">
              <w:t>.</w:t>
            </w:r>
            <w:r w:rsidRPr="00F411DF">
              <w:t>log</w:t>
            </w:r>
            <w:r w:rsidRPr="00A63CF9">
              <w:t>(</w:t>
            </w:r>
            <w:proofErr w:type="gramEnd"/>
            <w:r w:rsidRPr="00A63CF9">
              <w:t>`</w:t>
            </w:r>
            <w:r w:rsidRPr="00F411DF">
              <w:rPr>
                <w:lang w:val="ru-RU"/>
              </w:rPr>
              <w:t>Значение</w:t>
            </w:r>
            <w:r w:rsidRPr="00A63CF9">
              <w:t xml:space="preserve"> = ${</w:t>
            </w:r>
            <w:r w:rsidRPr="00F411DF">
              <w:t>a</w:t>
            </w:r>
            <w:r w:rsidRPr="00A63CF9">
              <w:t>}`);</w:t>
            </w:r>
          </w:p>
          <w:p w14:paraId="7CEE318F" w14:textId="77777777" w:rsidR="00C37829" w:rsidRPr="00F411DF" w:rsidRDefault="00C37829" w:rsidP="005144E3">
            <w:pPr>
              <w:pStyle w:val="a4"/>
              <w:rPr>
                <w:color w:val="808080" w:themeColor="background1" w:themeShade="80"/>
                <w:lang w:val="ru-RU"/>
              </w:rPr>
            </w:pPr>
            <w:r>
              <w:rPr>
                <w:color w:val="808080" w:themeColor="background1" w:themeShade="80"/>
                <w:lang w:val="ru-RU"/>
              </w:rPr>
              <w:t>// Значение</w:t>
            </w:r>
            <w:r w:rsidRPr="00F411DF">
              <w:rPr>
                <w:color w:val="808080" w:themeColor="background1" w:themeShade="80"/>
                <w:lang w:val="ru-RU"/>
              </w:rPr>
              <w:t xml:space="preserve"> = 123</w:t>
            </w:r>
          </w:p>
          <w:p w14:paraId="58F043EB" w14:textId="77777777" w:rsidR="00C37829" w:rsidRPr="00D71A7B" w:rsidRDefault="00C37829" w:rsidP="005144E3">
            <w:pPr>
              <w:pStyle w:val="a4"/>
              <w:rPr>
                <w:lang w:val="ru-RU"/>
              </w:rPr>
            </w:pPr>
          </w:p>
        </w:tc>
      </w:tr>
    </w:tbl>
    <w:p w14:paraId="51662EB4" w14:textId="77777777" w:rsidR="00C37829" w:rsidRDefault="00C37829" w:rsidP="00C37829">
      <w:pPr>
        <w:pStyle w:val="a5"/>
        <w:rPr>
          <w:rStyle w:val="importanttype"/>
        </w:rPr>
      </w:pPr>
    </w:p>
    <w:p w14:paraId="581A8316" w14:textId="77777777" w:rsidR="00C37829" w:rsidRDefault="0027136C" w:rsidP="00C37829">
      <w:pPr>
        <w:pStyle w:val="a5"/>
      </w:pPr>
      <w:r>
        <w:t xml:space="preserve">Возможность делать </w:t>
      </w:r>
      <w:proofErr w:type="spellStart"/>
      <w:r w:rsidRPr="0027136C">
        <w:rPr>
          <w:b/>
        </w:rPr>
        <w:t>предзаданное</w:t>
      </w:r>
      <w:proofErr w:type="spellEnd"/>
      <w:r w:rsidRPr="0027136C">
        <w:rPr>
          <w:b/>
        </w:rPr>
        <w:t xml:space="preserve"> форматирование</w:t>
      </w:r>
      <w:r>
        <w:t xml:space="preserve"> текста</w:t>
      </w:r>
      <w:r w:rsidR="00C37829">
        <w:t>.</w:t>
      </w:r>
    </w:p>
    <w:p w14:paraId="0C23B8B7" w14:textId="77777777" w:rsidR="00C37829" w:rsidRDefault="00C37829" w:rsidP="00C37829">
      <w:pPr>
        <w:pStyle w:val="a5"/>
        <w:rPr>
          <w:rStyle w:val="importanttype"/>
        </w:rPr>
      </w:pPr>
      <w:r>
        <w:t>Если попытаться использовать точно так же одинарные или двойные кавычки, то будет ошибка.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D71A7B" w14:paraId="3F9AA53B" w14:textId="77777777" w:rsidTr="005144E3">
        <w:tc>
          <w:tcPr>
            <w:tcW w:w="10194" w:type="dxa"/>
            <w:shd w:val="clear" w:color="auto" w:fill="F5F5F5"/>
          </w:tcPr>
          <w:p w14:paraId="5171F02A" w14:textId="77777777" w:rsidR="00C37829" w:rsidRPr="00D71A7B" w:rsidRDefault="00C37829" w:rsidP="005144E3">
            <w:pPr>
              <w:pStyle w:val="a4"/>
              <w:rPr>
                <w:lang w:val="ru-RU"/>
              </w:rPr>
            </w:pPr>
          </w:p>
          <w:p w14:paraId="1B175121" w14:textId="77777777" w:rsidR="00C37829" w:rsidRPr="00973E24" w:rsidRDefault="00C37829" w:rsidP="005144E3">
            <w:pPr>
              <w:pStyle w:val="a4"/>
              <w:rPr>
                <w:lang w:val="ru-RU"/>
              </w:rPr>
            </w:pPr>
            <w:proofErr w:type="spellStart"/>
            <w:r w:rsidRPr="00973E24">
              <w:rPr>
                <w:lang w:val="ru-RU"/>
              </w:rPr>
              <w:t>const</w:t>
            </w:r>
            <w:proofErr w:type="spellEnd"/>
            <w:r w:rsidRPr="00973E24">
              <w:rPr>
                <w:lang w:val="ru-RU"/>
              </w:rPr>
              <w:t xml:space="preserve"> </w:t>
            </w:r>
            <w:proofErr w:type="spellStart"/>
            <w:r w:rsidRPr="00973E24">
              <w:rPr>
                <w:lang w:val="ru-RU"/>
              </w:rPr>
              <w:t>str</w:t>
            </w:r>
            <w:proofErr w:type="spellEnd"/>
            <w:r w:rsidRPr="00973E24">
              <w:rPr>
                <w:lang w:val="ru-RU"/>
              </w:rPr>
              <w:t xml:space="preserve"> = `этот текст размещён</w:t>
            </w:r>
          </w:p>
          <w:p w14:paraId="6890189B" w14:textId="77777777" w:rsidR="00C37829" w:rsidRPr="00973E24" w:rsidRDefault="00C37829" w:rsidP="005144E3">
            <w:pPr>
              <w:pStyle w:val="a4"/>
              <w:rPr>
                <w:lang w:val="ru-RU"/>
              </w:rPr>
            </w:pPr>
          </w:p>
          <w:p w14:paraId="7B0CE64B" w14:textId="77777777" w:rsidR="00C37829" w:rsidRDefault="00C37829" w:rsidP="005144E3">
            <w:pPr>
              <w:pStyle w:val="a4"/>
              <w:rPr>
                <w:lang w:val="ru-RU"/>
              </w:rPr>
            </w:pPr>
            <w:r w:rsidRPr="00973E24">
              <w:rPr>
                <w:lang w:val="ru-RU"/>
              </w:rPr>
              <w:t xml:space="preserve">     </w:t>
            </w:r>
            <w:r>
              <w:rPr>
                <w:lang w:val="ru-RU"/>
              </w:rPr>
              <w:t xml:space="preserve">       на нескольких строчках`;</w:t>
            </w:r>
          </w:p>
          <w:p w14:paraId="38EBD258" w14:textId="77777777" w:rsidR="00C37829" w:rsidRPr="00973E24" w:rsidRDefault="00C37829" w:rsidP="005144E3">
            <w:pPr>
              <w:pStyle w:val="a4"/>
              <w:rPr>
                <w:lang w:val="ru-RU"/>
              </w:rPr>
            </w:pPr>
          </w:p>
          <w:p w14:paraId="49F140A0" w14:textId="77777777" w:rsidR="00C37829" w:rsidRPr="00973E24" w:rsidRDefault="00C37829" w:rsidP="005144E3">
            <w:pPr>
              <w:pStyle w:val="a4"/>
              <w:rPr>
                <w:lang w:val="ru-RU"/>
              </w:rPr>
            </w:pPr>
            <w:r w:rsidRPr="00973E24">
              <w:rPr>
                <w:lang w:val="ru-RU"/>
              </w:rPr>
              <w:t>console.log(</w:t>
            </w:r>
            <w:proofErr w:type="spellStart"/>
            <w:r w:rsidRPr="00973E24">
              <w:rPr>
                <w:lang w:val="ru-RU"/>
              </w:rPr>
              <w:t>str</w:t>
            </w:r>
            <w:proofErr w:type="spellEnd"/>
            <w:r w:rsidRPr="00973E24">
              <w:rPr>
                <w:lang w:val="ru-RU"/>
              </w:rPr>
              <w:t>);</w:t>
            </w:r>
          </w:p>
          <w:p w14:paraId="47491EFA" w14:textId="77777777" w:rsidR="00C37829" w:rsidRPr="00973E24" w:rsidRDefault="00C37829" w:rsidP="005144E3">
            <w:pPr>
              <w:pStyle w:val="a4"/>
              <w:rPr>
                <w:color w:val="808080" w:themeColor="background1" w:themeShade="80"/>
                <w:lang w:val="ru-RU"/>
              </w:rPr>
            </w:pPr>
            <w:r w:rsidRPr="00973E24">
              <w:rPr>
                <w:color w:val="808080" w:themeColor="background1" w:themeShade="80"/>
                <w:lang w:val="ru-RU"/>
              </w:rPr>
              <w:t>// этот текст размещён</w:t>
            </w:r>
          </w:p>
          <w:p w14:paraId="5B364964" w14:textId="77777777" w:rsidR="00C37829" w:rsidRPr="00973E24" w:rsidRDefault="00C37829" w:rsidP="005144E3">
            <w:pPr>
              <w:pStyle w:val="a4"/>
              <w:rPr>
                <w:color w:val="808080" w:themeColor="background1" w:themeShade="80"/>
                <w:lang w:val="ru-RU"/>
              </w:rPr>
            </w:pPr>
          </w:p>
          <w:p w14:paraId="4CAA62BC" w14:textId="77777777" w:rsidR="00C37829" w:rsidRPr="00D71A7B" w:rsidRDefault="00C37829" w:rsidP="005144E3">
            <w:pPr>
              <w:pStyle w:val="a4"/>
              <w:rPr>
                <w:lang w:val="ru-RU"/>
              </w:rPr>
            </w:pPr>
            <w:r w:rsidRPr="00973E24">
              <w:rPr>
                <w:color w:val="808080" w:themeColor="background1" w:themeShade="80"/>
                <w:lang w:val="ru-RU"/>
              </w:rPr>
              <w:t>//             на нескольких строчках</w:t>
            </w:r>
          </w:p>
        </w:tc>
      </w:tr>
    </w:tbl>
    <w:p w14:paraId="2AC1A798" w14:textId="77777777" w:rsidR="00C37829" w:rsidRDefault="00C37829" w:rsidP="00C37829">
      <w:pPr>
        <w:pStyle w:val="a5"/>
      </w:pPr>
    </w:p>
    <w:p w14:paraId="62473FEB" w14:textId="77777777" w:rsidR="00C37829" w:rsidRDefault="00C37829" w:rsidP="00C37829">
      <w:pPr>
        <w:pStyle w:val="a5"/>
      </w:pPr>
      <w:r w:rsidRPr="003C4A36">
        <w:t>Обратные кавычки также позволяют задавать «</w:t>
      </w:r>
      <w:r w:rsidRPr="00273C9D">
        <w:rPr>
          <w:b/>
        </w:rPr>
        <w:t>шаблонную функцию</w:t>
      </w:r>
      <w:r w:rsidRPr="003C4A36">
        <w:t xml:space="preserve">» перед первой обратной кавычкой. Используемый синтаксис: </w:t>
      </w:r>
      <w:proofErr w:type="spellStart"/>
      <w:r w:rsidRPr="003C4A36">
        <w:t>func`string</w:t>
      </w:r>
      <w:proofErr w:type="spellEnd"/>
      <w:r w:rsidRPr="003C4A36">
        <w:t xml:space="preserve">`. Автоматически вызываемая функция </w:t>
      </w:r>
      <w:proofErr w:type="spellStart"/>
      <w:r w:rsidRPr="003C4A36">
        <w:t>func</w:t>
      </w:r>
      <w:proofErr w:type="spellEnd"/>
      <w:r w:rsidRPr="003C4A36">
        <w:t xml:space="preserve"> получает строку и встроенные в неё выражения и может их обработать. Подробнее об этом можно прочитать в </w:t>
      </w:r>
      <w:hyperlink r:id="rId138" w:anchor="Tagged_templates" w:history="1">
        <w:r w:rsidRPr="003C4A36">
          <w:rPr>
            <w:rStyle w:val="a8"/>
          </w:rPr>
          <w:t>документации</w:t>
        </w:r>
      </w:hyperlink>
      <w:r w:rsidRPr="003C4A36">
        <w:t>.</w:t>
      </w:r>
      <w:r>
        <w:t xml:space="preserve"> На практике используется редко.</w:t>
      </w:r>
    </w:p>
    <w:p w14:paraId="626C0212" w14:textId="77777777" w:rsidR="00C37829" w:rsidRDefault="00C37829" w:rsidP="00C37829">
      <w:pPr>
        <w:pStyle w:val="a5"/>
      </w:pPr>
      <w:r>
        <w:t>Ничего не понял.</w:t>
      </w:r>
    </w:p>
    <w:p w14:paraId="6498555D" w14:textId="77777777" w:rsidR="00C37829" w:rsidRDefault="00C37829" w:rsidP="00C37829">
      <w:pPr>
        <w:pStyle w:val="a5"/>
      </w:pPr>
    </w:p>
    <w:p w14:paraId="430FAF0C" w14:textId="77777777" w:rsidR="00C37829" w:rsidRDefault="00C37829" w:rsidP="00C37829">
      <w:pPr>
        <w:pStyle w:val="a5"/>
      </w:pPr>
    </w:p>
    <w:bookmarkStart w:id="36" w:name="spetssimvoly"/>
    <w:p w14:paraId="4BBB262B" w14:textId="77777777" w:rsidR="00C37829" w:rsidRDefault="00C37829" w:rsidP="007321CB">
      <w:pPr>
        <w:pStyle w:val="3"/>
        <w:rPr>
          <w:rStyle w:val="importanttype"/>
        </w:rPr>
      </w:pPr>
      <w:r w:rsidRPr="00FE3FD4">
        <w:fldChar w:fldCharType="begin"/>
      </w:r>
      <w:r w:rsidRPr="00FE3FD4">
        <w:instrText xml:space="preserve"> HYPERLINK "https://learn.javascript.ru/string" \l "spetssimvoly" </w:instrText>
      </w:r>
      <w:r w:rsidRPr="00FE3FD4">
        <w:fldChar w:fldCharType="separate"/>
      </w:r>
      <w:r w:rsidRPr="00FE3FD4">
        <w:t>Спецсимволы</w:t>
      </w:r>
      <w:r w:rsidRPr="00FE3FD4">
        <w:fldChar w:fldCharType="end"/>
      </w:r>
      <w:bookmarkEnd w:id="36"/>
    </w:p>
    <w:tbl>
      <w:tblPr>
        <w:tblW w:w="0" w:type="auto"/>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1536"/>
        <w:gridCol w:w="8932"/>
      </w:tblGrid>
      <w:tr w:rsidR="00C37829" w14:paraId="58D69E18" w14:textId="77777777" w:rsidTr="005144E3">
        <w:trPr>
          <w:trHeight w:val="338"/>
        </w:trPr>
        <w:tc>
          <w:tcPr>
            <w:tcW w:w="1320" w:type="dxa"/>
          </w:tcPr>
          <w:p w14:paraId="65B40C0C" w14:textId="77777777" w:rsidR="00C37829" w:rsidRPr="002B309F" w:rsidRDefault="00C37829" w:rsidP="005144E3">
            <w:pPr>
              <w:pStyle w:val="a4"/>
              <w:rPr>
                <w:rStyle w:val="importanttype"/>
              </w:rPr>
            </w:pPr>
            <w:r w:rsidRPr="002B309F">
              <w:rPr>
                <w:rStyle w:val="HTML"/>
                <w:rFonts w:ascii="Consolas" w:eastAsiaTheme="minorHAnsi" w:hAnsi="Consolas" w:cstheme="minorBidi"/>
                <w:szCs w:val="22"/>
              </w:rPr>
              <w:t>\</w:t>
            </w:r>
          </w:p>
        </w:tc>
        <w:tc>
          <w:tcPr>
            <w:tcW w:w="8932" w:type="dxa"/>
          </w:tcPr>
          <w:p w14:paraId="473F0CB0" w14:textId="77777777" w:rsidR="00C37829" w:rsidRPr="002B309F" w:rsidRDefault="00C37829" w:rsidP="005144E3">
            <w:pPr>
              <w:pStyle w:val="a5"/>
              <w:rPr>
                <w:rStyle w:val="importanttype"/>
              </w:rPr>
            </w:pPr>
            <w:r>
              <w:rPr>
                <w:rStyle w:val="importanttype"/>
              </w:rPr>
              <w:t>Экранирование</w:t>
            </w:r>
          </w:p>
        </w:tc>
      </w:tr>
      <w:tr w:rsidR="00C37829" w14:paraId="6C7D66FE" w14:textId="77777777" w:rsidTr="005144E3">
        <w:trPr>
          <w:trHeight w:val="338"/>
        </w:trPr>
        <w:tc>
          <w:tcPr>
            <w:tcW w:w="1320" w:type="dxa"/>
          </w:tcPr>
          <w:p w14:paraId="3C7BD69C" w14:textId="77777777" w:rsidR="00C37829" w:rsidRPr="002B309F" w:rsidRDefault="00C37829" w:rsidP="005144E3">
            <w:pPr>
              <w:pStyle w:val="a4"/>
              <w:rPr>
                <w:rStyle w:val="importanttype"/>
              </w:rPr>
            </w:pPr>
            <w:r w:rsidRPr="002B309F">
              <w:rPr>
                <w:rStyle w:val="HTML"/>
                <w:rFonts w:ascii="Consolas" w:eastAsiaTheme="minorHAnsi" w:hAnsi="Consolas" w:cstheme="minorBidi"/>
                <w:szCs w:val="22"/>
              </w:rPr>
              <w:t>\n</w:t>
            </w:r>
          </w:p>
        </w:tc>
        <w:tc>
          <w:tcPr>
            <w:tcW w:w="8932" w:type="dxa"/>
          </w:tcPr>
          <w:p w14:paraId="75E4FAFB" w14:textId="77777777" w:rsidR="00C37829" w:rsidRDefault="00C37829" w:rsidP="005144E3">
            <w:pPr>
              <w:pStyle w:val="a5"/>
              <w:rPr>
                <w:rStyle w:val="importanttype"/>
              </w:rPr>
            </w:pPr>
            <w:r>
              <w:rPr>
                <w:rStyle w:val="importanttype"/>
              </w:rPr>
              <w:t>Перенос строки</w:t>
            </w:r>
          </w:p>
        </w:tc>
      </w:tr>
      <w:tr w:rsidR="00C37829" w14:paraId="6324F395" w14:textId="77777777" w:rsidTr="005144E3">
        <w:trPr>
          <w:trHeight w:val="338"/>
        </w:trPr>
        <w:tc>
          <w:tcPr>
            <w:tcW w:w="1320" w:type="dxa"/>
          </w:tcPr>
          <w:p w14:paraId="21E50933" w14:textId="77777777" w:rsidR="00C37829" w:rsidRPr="00BB1A21" w:rsidRDefault="00C37829" w:rsidP="005144E3">
            <w:pPr>
              <w:pStyle w:val="a4"/>
              <w:rPr>
                <w:rStyle w:val="HTML"/>
                <w:rFonts w:ascii="Consolas" w:eastAsiaTheme="minorHAnsi" w:hAnsi="Consolas" w:cstheme="minorBidi"/>
                <w:szCs w:val="22"/>
              </w:rPr>
            </w:pPr>
            <w:r>
              <w:rPr>
                <w:rStyle w:val="HTML"/>
                <w:rFonts w:ascii="Consolas" w:eastAsiaTheme="minorHAnsi" w:hAnsi="Consolas" w:cstheme="minorBidi"/>
                <w:szCs w:val="22"/>
              </w:rPr>
              <w:t>\t</w:t>
            </w:r>
          </w:p>
        </w:tc>
        <w:tc>
          <w:tcPr>
            <w:tcW w:w="8932" w:type="dxa"/>
          </w:tcPr>
          <w:p w14:paraId="6A9EA4CB" w14:textId="77777777" w:rsidR="00C37829" w:rsidRPr="00BB1A21" w:rsidRDefault="00C37829" w:rsidP="005144E3">
            <w:pPr>
              <w:pStyle w:val="a5"/>
              <w:rPr>
                <w:rStyle w:val="importanttype"/>
              </w:rPr>
            </w:pPr>
            <w:r>
              <w:rPr>
                <w:rStyle w:val="importanttype"/>
              </w:rPr>
              <w:t>Табуляция</w:t>
            </w:r>
          </w:p>
        </w:tc>
      </w:tr>
      <w:tr w:rsidR="00C37829" w14:paraId="6EB93933" w14:textId="77777777" w:rsidTr="005144E3">
        <w:trPr>
          <w:trHeight w:val="338"/>
        </w:trPr>
        <w:tc>
          <w:tcPr>
            <w:tcW w:w="1320" w:type="dxa"/>
          </w:tcPr>
          <w:p w14:paraId="1BA1944A" w14:textId="77777777" w:rsidR="00C37829" w:rsidRDefault="00C37829" w:rsidP="005144E3">
            <w:pPr>
              <w:pStyle w:val="a4"/>
              <w:rPr>
                <w:rStyle w:val="HTML"/>
                <w:rFonts w:ascii="Consolas" w:eastAsiaTheme="minorHAnsi" w:hAnsi="Consolas" w:cstheme="minorBidi"/>
                <w:szCs w:val="22"/>
              </w:rPr>
            </w:pPr>
            <w:r w:rsidRPr="00BE1C58">
              <w:rPr>
                <w:rStyle w:val="HTML"/>
                <w:rFonts w:ascii="Consolas" w:eastAsiaTheme="minorHAnsi" w:hAnsi="Consolas" w:cstheme="minorBidi"/>
                <w:szCs w:val="22"/>
              </w:rPr>
              <w:t>\</w:t>
            </w:r>
            <w:proofErr w:type="spellStart"/>
            <w:r w:rsidRPr="00E15C21">
              <w:rPr>
                <w:rStyle w:val="HTML"/>
                <w:rFonts w:ascii="Consolas" w:eastAsiaTheme="minorHAnsi" w:hAnsi="Consolas" w:cstheme="minorBidi"/>
                <w:color w:val="CC3399"/>
                <w:szCs w:val="22"/>
              </w:rPr>
              <w:t>x</w:t>
            </w:r>
            <w:r w:rsidRPr="00BE1C58">
              <w:rPr>
                <w:rStyle w:val="HTML"/>
                <w:rFonts w:ascii="Consolas" w:eastAsiaTheme="minorHAnsi" w:hAnsi="Consolas" w:cstheme="minorBidi"/>
                <w:szCs w:val="22"/>
              </w:rPr>
              <w:t>XX</w:t>
            </w:r>
            <w:proofErr w:type="spellEnd"/>
          </w:p>
        </w:tc>
        <w:tc>
          <w:tcPr>
            <w:tcW w:w="8932" w:type="dxa"/>
          </w:tcPr>
          <w:p w14:paraId="20C2A9B6" w14:textId="77777777" w:rsidR="00C37829" w:rsidRDefault="00C37829" w:rsidP="005144E3">
            <w:pPr>
              <w:pStyle w:val="a5"/>
              <w:rPr>
                <w:rStyle w:val="importanttype"/>
              </w:rPr>
            </w:pPr>
            <w:r w:rsidRPr="00BE1C58">
              <w:rPr>
                <w:rStyle w:val="importanttype"/>
              </w:rPr>
              <w:t>Символ с шестна</w:t>
            </w:r>
            <w:r>
              <w:rPr>
                <w:rStyle w:val="importanttype"/>
              </w:rPr>
              <w:t xml:space="preserve">дцатеричным </w:t>
            </w:r>
            <w:proofErr w:type="spellStart"/>
            <w:r>
              <w:rPr>
                <w:rStyle w:val="importanttype"/>
              </w:rPr>
              <w:t>юникодным</w:t>
            </w:r>
            <w:proofErr w:type="spellEnd"/>
            <w:r>
              <w:rPr>
                <w:rStyle w:val="importanttype"/>
              </w:rPr>
              <w:t xml:space="preserve"> кодом XX</w:t>
            </w:r>
          </w:p>
          <w:p w14:paraId="66F561E3" w14:textId="77777777" w:rsidR="00C37829" w:rsidRDefault="00C37829" w:rsidP="005144E3">
            <w:pPr>
              <w:pStyle w:val="a5"/>
              <w:rPr>
                <w:rStyle w:val="importanttype"/>
              </w:rPr>
            </w:pPr>
            <w:r>
              <w:rPr>
                <w:rStyle w:val="importanttype"/>
              </w:rPr>
              <w:t>например, \x7A - то же самое, что z</w:t>
            </w:r>
            <w:r w:rsidRPr="00BE1C58">
              <w:rPr>
                <w:rStyle w:val="importanttype"/>
              </w:rPr>
              <w:t>.</w:t>
            </w:r>
          </w:p>
        </w:tc>
      </w:tr>
      <w:tr w:rsidR="00C37829" w14:paraId="067A1C18" w14:textId="77777777" w:rsidTr="005144E3">
        <w:trPr>
          <w:trHeight w:val="338"/>
        </w:trPr>
        <w:tc>
          <w:tcPr>
            <w:tcW w:w="1320" w:type="dxa"/>
          </w:tcPr>
          <w:p w14:paraId="52D43D68" w14:textId="77777777" w:rsidR="00C37829" w:rsidRPr="00BE1C58" w:rsidRDefault="00C37829" w:rsidP="005144E3">
            <w:pPr>
              <w:pStyle w:val="a4"/>
              <w:rPr>
                <w:rStyle w:val="HTML"/>
                <w:rFonts w:ascii="Consolas" w:eastAsiaTheme="minorHAnsi" w:hAnsi="Consolas" w:cstheme="minorBidi"/>
                <w:szCs w:val="22"/>
                <w:lang w:val="ru-RU"/>
              </w:rPr>
            </w:pPr>
            <w:r w:rsidRPr="005F1AFB">
              <w:rPr>
                <w:rStyle w:val="HTML"/>
                <w:rFonts w:ascii="Consolas" w:eastAsiaTheme="minorHAnsi" w:hAnsi="Consolas" w:cstheme="minorBidi"/>
                <w:szCs w:val="22"/>
                <w:lang w:val="ru-RU"/>
              </w:rPr>
              <w:t>\</w:t>
            </w:r>
            <w:proofErr w:type="spellStart"/>
            <w:r w:rsidRPr="00E15C21">
              <w:rPr>
                <w:rStyle w:val="HTML"/>
                <w:rFonts w:ascii="Consolas" w:eastAsiaTheme="minorHAnsi" w:hAnsi="Consolas" w:cstheme="minorBidi"/>
                <w:color w:val="CC3399"/>
                <w:szCs w:val="22"/>
                <w:lang w:val="ru-RU"/>
              </w:rPr>
              <w:t>u</w:t>
            </w:r>
            <w:r w:rsidRPr="005F1AFB">
              <w:rPr>
                <w:rStyle w:val="HTML"/>
                <w:rFonts w:ascii="Consolas" w:eastAsiaTheme="minorHAnsi" w:hAnsi="Consolas" w:cstheme="minorBidi"/>
                <w:szCs w:val="22"/>
                <w:lang w:val="ru-RU"/>
              </w:rPr>
              <w:t>XXXX</w:t>
            </w:r>
            <w:proofErr w:type="spellEnd"/>
          </w:p>
        </w:tc>
        <w:tc>
          <w:tcPr>
            <w:tcW w:w="8932" w:type="dxa"/>
          </w:tcPr>
          <w:p w14:paraId="33449D91" w14:textId="77777777" w:rsidR="00C37829" w:rsidRDefault="00C37829" w:rsidP="005144E3">
            <w:pPr>
              <w:pStyle w:val="a5"/>
              <w:rPr>
                <w:rStyle w:val="importanttype"/>
              </w:rPr>
            </w:pPr>
            <w:r w:rsidRPr="005F1AFB">
              <w:rPr>
                <w:rStyle w:val="importanttype"/>
              </w:rPr>
              <w:t xml:space="preserve">Символ в кодировке UTF-16 </w:t>
            </w:r>
            <w:r>
              <w:rPr>
                <w:rStyle w:val="importanttype"/>
              </w:rPr>
              <w:t>с шестнадцатеричным кодом XXXX</w:t>
            </w:r>
          </w:p>
          <w:p w14:paraId="6A5D94E5" w14:textId="77777777" w:rsidR="00C37829" w:rsidRDefault="00C37829" w:rsidP="005144E3">
            <w:pPr>
              <w:pStyle w:val="a5"/>
              <w:rPr>
                <w:rStyle w:val="importanttype"/>
              </w:rPr>
            </w:pPr>
            <w:r w:rsidRPr="005F1AFB">
              <w:rPr>
                <w:rStyle w:val="importanttype"/>
              </w:rPr>
              <w:t xml:space="preserve">например, \u00A9 — </w:t>
            </w:r>
            <w:proofErr w:type="spellStart"/>
            <w:r w:rsidRPr="005F1AFB">
              <w:rPr>
                <w:rStyle w:val="importanttype"/>
              </w:rPr>
              <w:t>юникодное</w:t>
            </w:r>
            <w:proofErr w:type="spellEnd"/>
            <w:r w:rsidRPr="005F1AFB">
              <w:rPr>
                <w:rStyle w:val="importanttype"/>
              </w:rPr>
              <w:t xml:space="preserve"> представление знака копирайта, ©. </w:t>
            </w:r>
          </w:p>
          <w:p w14:paraId="23261180" w14:textId="77777777" w:rsidR="00C37829" w:rsidRDefault="00C37829" w:rsidP="005144E3">
            <w:pPr>
              <w:pStyle w:val="a5"/>
              <w:rPr>
                <w:rStyle w:val="importanttype"/>
              </w:rPr>
            </w:pPr>
            <w:r w:rsidRPr="005F1AFB">
              <w:rPr>
                <w:rStyle w:val="importanttype"/>
              </w:rPr>
              <w:t>Код должен состоять ровно из 4 шестнадцатеричных цифр.</w:t>
            </w:r>
          </w:p>
        </w:tc>
      </w:tr>
      <w:tr w:rsidR="00C37829" w14:paraId="669613A8" w14:textId="77777777" w:rsidTr="005144E3">
        <w:trPr>
          <w:trHeight w:val="338"/>
        </w:trPr>
        <w:tc>
          <w:tcPr>
            <w:tcW w:w="1320" w:type="dxa"/>
          </w:tcPr>
          <w:p w14:paraId="159467DD" w14:textId="77777777" w:rsidR="00C37829" w:rsidRDefault="00C37829" w:rsidP="005144E3">
            <w:pPr>
              <w:pStyle w:val="a4"/>
              <w:rPr>
                <w:rStyle w:val="HTML"/>
                <w:rFonts w:ascii="Consolas" w:eastAsiaTheme="minorHAnsi" w:hAnsi="Consolas" w:cstheme="minorBidi"/>
                <w:szCs w:val="22"/>
                <w:lang w:val="ru-RU"/>
              </w:rPr>
            </w:pPr>
            <w:r w:rsidRPr="00510D95">
              <w:rPr>
                <w:rStyle w:val="HTML"/>
                <w:rFonts w:ascii="Consolas" w:eastAsiaTheme="minorHAnsi" w:hAnsi="Consolas" w:cstheme="minorBidi"/>
                <w:szCs w:val="22"/>
                <w:lang w:val="ru-RU"/>
              </w:rPr>
              <w:t>\</w:t>
            </w:r>
            <w:proofErr w:type="gramStart"/>
            <w:r w:rsidRPr="00E15C21">
              <w:rPr>
                <w:rStyle w:val="HTML"/>
                <w:rFonts w:ascii="Consolas" w:eastAsiaTheme="minorHAnsi" w:hAnsi="Consolas" w:cstheme="minorBidi"/>
                <w:color w:val="CC3399"/>
                <w:szCs w:val="22"/>
                <w:lang w:val="ru-RU"/>
              </w:rPr>
              <w:t>u</w:t>
            </w:r>
            <w:r w:rsidRPr="00510D95">
              <w:rPr>
                <w:rStyle w:val="HTML"/>
                <w:rFonts w:ascii="Consolas" w:eastAsiaTheme="minorHAnsi" w:hAnsi="Consolas" w:cstheme="minorBidi"/>
                <w:szCs w:val="22"/>
                <w:lang w:val="ru-RU"/>
              </w:rPr>
              <w:t>{</w:t>
            </w:r>
            <w:proofErr w:type="gramEnd"/>
            <w:r w:rsidRPr="00510D95">
              <w:rPr>
                <w:rStyle w:val="HTML"/>
                <w:rFonts w:ascii="Consolas" w:eastAsiaTheme="minorHAnsi" w:hAnsi="Consolas" w:cstheme="minorBidi"/>
                <w:szCs w:val="22"/>
                <w:lang w:val="ru-RU"/>
              </w:rPr>
              <w:t xml:space="preserve">X…XXXXXX} </w:t>
            </w:r>
          </w:p>
          <w:p w14:paraId="79614407" w14:textId="77777777" w:rsidR="00C37829" w:rsidRPr="00BE1C58" w:rsidRDefault="00C37829" w:rsidP="005144E3">
            <w:pPr>
              <w:pStyle w:val="a4"/>
              <w:rPr>
                <w:rStyle w:val="HTML"/>
                <w:rFonts w:ascii="Consolas" w:eastAsiaTheme="minorHAnsi" w:hAnsi="Consolas" w:cstheme="minorBidi"/>
                <w:szCs w:val="22"/>
                <w:lang w:val="ru-RU"/>
              </w:rPr>
            </w:pPr>
          </w:p>
        </w:tc>
        <w:tc>
          <w:tcPr>
            <w:tcW w:w="8932" w:type="dxa"/>
          </w:tcPr>
          <w:p w14:paraId="237BA9F8" w14:textId="77777777" w:rsidR="00C37829" w:rsidRDefault="00C37829" w:rsidP="005144E3">
            <w:pPr>
              <w:pStyle w:val="a5"/>
            </w:pPr>
            <w:r>
              <w:t xml:space="preserve">Символ в кодировке UTF-32 с шестнадцатеричным кодом от U+0000 до U+10FFFF. </w:t>
            </w:r>
          </w:p>
          <w:p w14:paraId="5A345873" w14:textId="77777777" w:rsidR="00C37829" w:rsidRDefault="00C37829" w:rsidP="005144E3">
            <w:pPr>
              <w:pStyle w:val="a5"/>
            </w:pPr>
            <w:r>
              <w:t xml:space="preserve">Некоторые редкие символы кодируются двумя 16-битными словами и занимают 4 байта. </w:t>
            </w:r>
          </w:p>
          <w:p w14:paraId="253206F3" w14:textId="77777777" w:rsidR="00C37829" w:rsidRDefault="00C37829" w:rsidP="005144E3">
            <w:pPr>
              <w:pStyle w:val="a5"/>
            </w:pPr>
            <w:r>
              <w:t>Так можно вставлять символы с длинным кодом.</w:t>
            </w:r>
          </w:p>
          <w:p w14:paraId="0B416395" w14:textId="77777777" w:rsidR="00C37829" w:rsidRDefault="00C37829" w:rsidP="005144E3">
            <w:pPr>
              <w:pStyle w:val="a5"/>
              <w:rPr>
                <w:rStyle w:val="importanttype"/>
              </w:rPr>
            </w:pPr>
            <w:r w:rsidRPr="00510D95">
              <w:rPr>
                <w:rStyle w:val="importanttype"/>
              </w:rPr>
              <w:t>(от 1 до 6 шестнадцатеричных цифр)</w:t>
            </w:r>
          </w:p>
        </w:tc>
      </w:tr>
    </w:tbl>
    <w:p w14:paraId="267D0DA4" w14:textId="77777777" w:rsidR="00C37829" w:rsidRDefault="00C37829" w:rsidP="00C37829">
      <w:pPr>
        <w:pStyle w:val="a5"/>
        <w:rPr>
          <w:rStyle w:val="importanttype"/>
        </w:rPr>
      </w:pPr>
    </w:p>
    <w:tbl>
      <w:tblPr>
        <w:tblW w:w="10773" w:type="dxa"/>
        <w:shd w:val="clear" w:color="auto" w:fill="1E1E1E"/>
        <w:tblLook w:val="04A0" w:firstRow="1" w:lastRow="0" w:firstColumn="1" w:lastColumn="0" w:noHBand="0" w:noVBand="1"/>
      </w:tblPr>
      <w:tblGrid>
        <w:gridCol w:w="10773"/>
      </w:tblGrid>
      <w:tr w:rsidR="00C37829" w:rsidRPr="00564020" w14:paraId="1284B484" w14:textId="77777777" w:rsidTr="005144E3">
        <w:tc>
          <w:tcPr>
            <w:tcW w:w="10773" w:type="dxa"/>
            <w:shd w:val="clear" w:color="auto" w:fill="1E1E1E"/>
          </w:tcPr>
          <w:p w14:paraId="26811EDA" w14:textId="77777777" w:rsidR="00C37829" w:rsidRPr="004D7E5F" w:rsidRDefault="00C37829" w:rsidP="00D50A86">
            <w:pPr>
              <w:pStyle w:val="a4"/>
              <w:rPr>
                <w:lang w:val="ru-RU"/>
              </w:rPr>
            </w:pPr>
          </w:p>
          <w:p w14:paraId="4289559B" w14:textId="77777777" w:rsidR="00C37829" w:rsidRPr="004D7E5F" w:rsidRDefault="00C37829" w:rsidP="00D50A86">
            <w:pPr>
              <w:pStyle w:val="a4"/>
              <w:rPr>
                <w:rFonts w:eastAsia="Times New Roman" w:cs="Times New Roman"/>
                <w:color w:val="D4D4D4"/>
                <w:szCs w:val="21"/>
                <w:lang w:val="ru-RU" w:eastAsia="ru-RU"/>
              </w:rPr>
            </w:pPr>
            <w:proofErr w:type="gramStart"/>
            <w:r w:rsidRPr="00564020">
              <w:rPr>
                <w:rFonts w:eastAsia="Times New Roman" w:cs="Times New Roman"/>
                <w:color w:val="9CDCFE"/>
                <w:szCs w:val="21"/>
                <w:lang w:eastAsia="ru-RU"/>
              </w:rPr>
              <w:t>console</w:t>
            </w:r>
            <w:r w:rsidRPr="004D7E5F">
              <w:rPr>
                <w:rFonts w:eastAsia="Times New Roman" w:cs="Times New Roman"/>
                <w:color w:val="D4D4D4"/>
                <w:szCs w:val="21"/>
                <w:lang w:val="ru-RU" w:eastAsia="ru-RU"/>
              </w:rPr>
              <w:t>.</w:t>
            </w:r>
            <w:r w:rsidRPr="00564020">
              <w:rPr>
                <w:rFonts w:eastAsia="Times New Roman" w:cs="Times New Roman"/>
                <w:color w:val="DCDCAA"/>
                <w:szCs w:val="21"/>
                <w:lang w:eastAsia="ru-RU"/>
              </w:rPr>
              <w:t>log</w:t>
            </w:r>
            <w:r w:rsidRPr="004D7E5F">
              <w:rPr>
                <w:rFonts w:eastAsia="Times New Roman" w:cs="Times New Roman"/>
                <w:color w:val="D4D4D4"/>
                <w:szCs w:val="21"/>
                <w:lang w:val="ru-RU" w:eastAsia="ru-RU"/>
              </w:rPr>
              <w:t>(</w:t>
            </w:r>
            <w:r w:rsidRPr="00564020">
              <w:rPr>
                <w:rFonts w:eastAsia="Times New Roman" w:cs="Times New Roman"/>
                <w:color w:val="D4D4D4"/>
                <w:szCs w:val="21"/>
                <w:lang w:eastAsia="ru-RU"/>
              </w:rPr>
              <w:t> </w:t>
            </w:r>
            <w:r w:rsidRPr="004D7E5F">
              <w:rPr>
                <w:rFonts w:eastAsia="Times New Roman" w:cs="Times New Roman"/>
                <w:color w:val="CE9178"/>
                <w:szCs w:val="21"/>
                <w:lang w:val="ru-RU" w:eastAsia="ru-RU"/>
              </w:rPr>
              <w:t>"</w:t>
            </w:r>
            <w:proofErr w:type="gramEnd"/>
            <w:r w:rsidRPr="004D7E5F">
              <w:rPr>
                <w:rFonts w:eastAsia="Times New Roman" w:cs="Times New Roman"/>
                <w:color w:val="D7BA7D"/>
                <w:szCs w:val="21"/>
                <w:lang w:val="ru-RU" w:eastAsia="ru-RU"/>
              </w:rPr>
              <w:t>\</w:t>
            </w:r>
            <w:r w:rsidRPr="00564020">
              <w:rPr>
                <w:rFonts w:eastAsia="Times New Roman" w:cs="Times New Roman"/>
                <w:color w:val="D7BA7D"/>
                <w:szCs w:val="21"/>
                <w:lang w:eastAsia="ru-RU"/>
              </w:rPr>
              <w:t>u</w:t>
            </w:r>
            <w:r w:rsidRPr="004D7E5F">
              <w:rPr>
                <w:rFonts w:eastAsia="Times New Roman" w:cs="Times New Roman"/>
                <w:color w:val="D7BA7D"/>
                <w:szCs w:val="21"/>
                <w:lang w:val="ru-RU" w:eastAsia="ru-RU"/>
              </w:rPr>
              <w:t>00</w:t>
            </w:r>
            <w:r w:rsidRPr="00564020">
              <w:rPr>
                <w:rFonts w:eastAsia="Times New Roman" w:cs="Times New Roman"/>
                <w:color w:val="D7BA7D"/>
                <w:szCs w:val="21"/>
                <w:lang w:eastAsia="ru-RU"/>
              </w:rPr>
              <w:t>A</w:t>
            </w:r>
            <w:r w:rsidRPr="004D7E5F">
              <w:rPr>
                <w:rFonts w:eastAsia="Times New Roman" w:cs="Times New Roman"/>
                <w:color w:val="D7BA7D"/>
                <w:szCs w:val="21"/>
                <w:lang w:val="ru-RU" w:eastAsia="ru-RU"/>
              </w:rPr>
              <w:t>9</w:t>
            </w:r>
            <w:r w:rsidRPr="004D7E5F">
              <w:rPr>
                <w:rFonts w:eastAsia="Times New Roman" w:cs="Times New Roman"/>
                <w:color w:val="CE9178"/>
                <w:szCs w:val="21"/>
                <w:lang w:val="ru-RU" w:eastAsia="ru-RU"/>
              </w:rPr>
              <w:t>"</w:t>
            </w:r>
            <w:r w:rsidRPr="00564020">
              <w:rPr>
                <w:rFonts w:eastAsia="Times New Roman" w:cs="Times New Roman"/>
                <w:color w:val="D4D4D4"/>
                <w:szCs w:val="21"/>
                <w:lang w:eastAsia="ru-RU"/>
              </w:rPr>
              <w:t> </w:t>
            </w:r>
            <w:r w:rsidRPr="004D7E5F">
              <w:rPr>
                <w:rFonts w:eastAsia="Times New Roman" w:cs="Times New Roman"/>
                <w:color w:val="D4D4D4"/>
                <w:szCs w:val="21"/>
                <w:lang w:val="ru-RU" w:eastAsia="ru-RU"/>
              </w:rPr>
              <w:t>);</w:t>
            </w:r>
            <w:r w:rsidR="007321CB" w:rsidRPr="004D7E5F">
              <w:rPr>
                <w:rFonts w:eastAsia="Times New Roman" w:cs="Times New Roman"/>
                <w:color w:val="D4D4D4"/>
                <w:szCs w:val="21"/>
                <w:lang w:val="ru-RU" w:eastAsia="ru-RU"/>
              </w:rPr>
              <w:t xml:space="preserve">     </w:t>
            </w:r>
            <w:r w:rsidRPr="004D7E5F">
              <w:rPr>
                <w:rFonts w:eastAsia="Times New Roman" w:cs="Times New Roman"/>
                <w:color w:val="6A9955"/>
                <w:szCs w:val="21"/>
                <w:lang w:val="ru-RU" w:eastAsia="ru-RU"/>
              </w:rPr>
              <w:t>//</w:t>
            </w:r>
            <w:r w:rsidRPr="00564020">
              <w:rPr>
                <w:rFonts w:eastAsia="Times New Roman" w:cs="Times New Roman"/>
                <w:color w:val="6A9955"/>
                <w:szCs w:val="21"/>
                <w:lang w:eastAsia="ru-RU"/>
              </w:rPr>
              <w:t> </w:t>
            </w:r>
            <w:r w:rsidRPr="004D7E5F">
              <w:rPr>
                <w:rFonts w:eastAsia="Times New Roman" w:cs="Times New Roman"/>
                <w:color w:val="6A9955"/>
                <w:szCs w:val="21"/>
                <w:lang w:val="ru-RU" w:eastAsia="ru-RU"/>
              </w:rPr>
              <w:t>©</w:t>
            </w:r>
          </w:p>
          <w:p w14:paraId="29A5EEEE" w14:textId="77777777" w:rsidR="00C37829" w:rsidRPr="004D7E5F" w:rsidRDefault="00C37829" w:rsidP="00D50A86">
            <w:pPr>
              <w:pStyle w:val="a4"/>
              <w:rPr>
                <w:rFonts w:eastAsia="Times New Roman" w:cs="Times New Roman"/>
                <w:color w:val="D4D4D4"/>
                <w:szCs w:val="21"/>
                <w:lang w:val="ru-RU" w:eastAsia="ru-RU"/>
              </w:rPr>
            </w:pPr>
            <w:proofErr w:type="gramStart"/>
            <w:r w:rsidRPr="00564020">
              <w:rPr>
                <w:rFonts w:eastAsia="Times New Roman" w:cs="Times New Roman"/>
                <w:color w:val="9CDCFE"/>
                <w:szCs w:val="21"/>
                <w:lang w:eastAsia="ru-RU"/>
              </w:rPr>
              <w:t>console</w:t>
            </w:r>
            <w:r w:rsidRPr="004D7E5F">
              <w:rPr>
                <w:rFonts w:eastAsia="Times New Roman" w:cs="Times New Roman"/>
                <w:color w:val="D4D4D4"/>
                <w:szCs w:val="21"/>
                <w:lang w:val="ru-RU" w:eastAsia="ru-RU"/>
              </w:rPr>
              <w:t>.</w:t>
            </w:r>
            <w:r w:rsidRPr="00564020">
              <w:rPr>
                <w:rFonts w:eastAsia="Times New Roman" w:cs="Times New Roman"/>
                <w:color w:val="DCDCAA"/>
                <w:szCs w:val="21"/>
                <w:lang w:eastAsia="ru-RU"/>
              </w:rPr>
              <w:t>log</w:t>
            </w:r>
            <w:r w:rsidRPr="004D7E5F">
              <w:rPr>
                <w:rFonts w:eastAsia="Times New Roman" w:cs="Times New Roman"/>
                <w:color w:val="D4D4D4"/>
                <w:szCs w:val="21"/>
                <w:lang w:val="ru-RU" w:eastAsia="ru-RU"/>
              </w:rPr>
              <w:t>(</w:t>
            </w:r>
            <w:r w:rsidRPr="00564020">
              <w:rPr>
                <w:rFonts w:eastAsia="Times New Roman" w:cs="Times New Roman"/>
                <w:color w:val="D4D4D4"/>
                <w:szCs w:val="21"/>
                <w:lang w:eastAsia="ru-RU"/>
              </w:rPr>
              <w:t> </w:t>
            </w:r>
            <w:r w:rsidRPr="004D7E5F">
              <w:rPr>
                <w:rFonts w:eastAsia="Times New Roman" w:cs="Times New Roman"/>
                <w:color w:val="CE9178"/>
                <w:szCs w:val="21"/>
                <w:lang w:val="ru-RU" w:eastAsia="ru-RU"/>
              </w:rPr>
              <w:t>"</w:t>
            </w:r>
            <w:proofErr w:type="gramEnd"/>
            <w:r w:rsidRPr="004D7E5F">
              <w:rPr>
                <w:rFonts w:eastAsia="Times New Roman" w:cs="Times New Roman"/>
                <w:color w:val="D7BA7D"/>
                <w:szCs w:val="21"/>
                <w:lang w:val="ru-RU" w:eastAsia="ru-RU"/>
              </w:rPr>
              <w:t>\</w:t>
            </w:r>
            <w:r w:rsidRPr="00564020">
              <w:rPr>
                <w:rFonts w:eastAsia="Times New Roman" w:cs="Times New Roman"/>
                <w:color w:val="D7BA7D"/>
                <w:szCs w:val="21"/>
                <w:lang w:eastAsia="ru-RU"/>
              </w:rPr>
              <w:t>u</w:t>
            </w:r>
            <w:r w:rsidRPr="004D7E5F">
              <w:rPr>
                <w:rFonts w:eastAsia="Times New Roman" w:cs="Times New Roman"/>
                <w:color w:val="D7BA7D"/>
                <w:szCs w:val="21"/>
                <w:lang w:val="ru-RU" w:eastAsia="ru-RU"/>
              </w:rPr>
              <w:t>{20331}</w:t>
            </w:r>
            <w:r w:rsidRPr="004D7E5F">
              <w:rPr>
                <w:rFonts w:eastAsia="Times New Roman" w:cs="Times New Roman"/>
                <w:color w:val="CE9178"/>
                <w:szCs w:val="21"/>
                <w:lang w:val="ru-RU" w:eastAsia="ru-RU"/>
              </w:rPr>
              <w:t>"</w:t>
            </w:r>
            <w:r w:rsidRPr="00564020">
              <w:rPr>
                <w:rFonts w:eastAsia="Times New Roman" w:cs="Times New Roman"/>
                <w:color w:val="D4D4D4"/>
                <w:szCs w:val="21"/>
                <w:lang w:eastAsia="ru-RU"/>
              </w:rPr>
              <w:t> </w:t>
            </w:r>
            <w:r w:rsidRPr="004D7E5F">
              <w:rPr>
                <w:rFonts w:eastAsia="Times New Roman" w:cs="Times New Roman"/>
                <w:color w:val="D4D4D4"/>
                <w:szCs w:val="21"/>
                <w:lang w:val="ru-RU" w:eastAsia="ru-RU"/>
              </w:rPr>
              <w:t>);</w:t>
            </w:r>
            <w:r w:rsidR="007321CB" w:rsidRPr="004D7E5F">
              <w:rPr>
                <w:rFonts w:eastAsia="Times New Roman" w:cs="Times New Roman"/>
                <w:color w:val="D4D4D4"/>
                <w:szCs w:val="21"/>
                <w:lang w:val="ru-RU" w:eastAsia="ru-RU"/>
              </w:rPr>
              <w:t xml:space="preserve">  </w:t>
            </w:r>
            <w:r w:rsidRPr="004D7E5F">
              <w:rPr>
                <w:rFonts w:eastAsia="Times New Roman" w:cs="Times New Roman"/>
                <w:color w:val="6A9955"/>
                <w:szCs w:val="21"/>
                <w:lang w:val="ru-RU" w:eastAsia="ru-RU"/>
              </w:rPr>
              <w:t>//</w:t>
            </w:r>
            <w:r w:rsidRPr="00564020">
              <w:rPr>
                <w:rFonts w:eastAsia="Times New Roman" w:cs="Times New Roman"/>
                <w:color w:val="6A9955"/>
                <w:szCs w:val="21"/>
                <w:lang w:eastAsia="ru-RU"/>
              </w:rPr>
              <w:t> </w:t>
            </w:r>
            <w:r w:rsidRPr="00564020">
              <w:rPr>
                <w:rFonts w:ascii="Microsoft JhengHei" w:eastAsia="Microsoft JhengHei" w:hAnsi="Microsoft JhengHei" w:cs="Microsoft JhengHei" w:hint="eastAsia"/>
                <w:color w:val="6A9955"/>
                <w:szCs w:val="21"/>
                <w:lang w:eastAsia="ru-RU"/>
              </w:rPr>
              <w:t>佫</w:t>
            </w:r>
            <w:r w:rsidRPr="004D7E5F">
              <w:rPr>
                <w:rFonts w:eastAsia="Times New Roman" w:cs="Times New Roman"/>
                <w:color w:val="6A9955"/>
                <w:szCs w:val="21"/>
                <w:lang w:val="ru-RU" w:eastAsia="ru-RU"/>
              </w:rPr>
              <w:t>,</w:t>
            </w:r>
            <w:r w:rsidRPr="00564020">
              <w:rPr>
                <w:rFonts w:eastAsia="Times New Roman" w:cs="Consolas"/>
                <w:color w:val="6A9955"/>
                <w:szCs w:val="21"/>
                <w:lang w:eastAsia="ru-RU"/>
              </w:rPr>
              <w:t> </w:t>
            </w:r>
            <w:r w:rsidRPr="004D7E5F">
              <w:rPr>
                <w:rFonts w:eastAsia="Times New Roman" w:cs="Consolas"/>
                <w:color w:val="6A9955"/>
                <w:szCs w:val="21"/>
                <w:lang w:val="ru-RU" w:eastAsia="ru-RU"/>
              </w:rPr>
              <w:t>китайский</w:t>
            </w:r>
            <w:r w:rsidRPr="00564020">
              <w:rPr>
                <w:rFonts w:eastAsia="Times New Roman" w:cs="Consolas"/>
                <w:color w:val="6A9955"/>
                <w:szCs w:val="21"/>
                <w:lang w:eastAsia="ru-RU"/>
              </w:rPr>
              <w:t> </w:t>
            </w:r>
            <w:r w:rsidRPr="004D7E5F">
              <w:rPr>
                <w:rFonts w:eastAsia="Times New Roman" w:cs="Consolas"/>
                <w:color w:val="6A9955"/>
                <w:szCs w:val="21"/>
                <w:lang w:val="ru-RU" w:eastAsia="ru-RU"/>
              </w:rPr>
              <w:t>иероглиф</w:t>
            </w:r>
          </w:p>
          <w:p w14:paraId="5DCBEF36" w14:textId="77777777" w:rsidR="00C37829" w:rsidRPr="00AB546F" w:rsidRDefault="00C37829" w:rsidP="00D50A86">
            <w:pPr>
              <w:pStyle w:val="a4"/>
              <w:rPr>
                <w:rFonts w:eastAsia="Times New Roman" w:cs="Times New Roman"/>
                <w:color w:val="D4D4D4"/>
                <w:szCs w:val="21"/>
                <w:lang w:val="ru-RU" w:eastAsia="ru-RU"/>
              </w:rPr>
            </w:pPr>
            <w:proofErr w:type="gramStart"/>
            <w:r w:rsidRPr="00564020">
              <w:rPr>
                <w:rFonts w:eastAsia="Times New Roman" w:cs="Times New Roman"/>
                <w:color w:val="9CDCFE"/>
                <w:szCs w:val="21"/>
                <w:lang w:eastAsia="ru-RU"/>
              </w:rPr>
              <w:t>console</w:t>
            </w:r>
            <w:r w:rsidRPr="00AB546F">
              <w:rPr>
                <w:rFonts w:eastAsia="Times New Roman" w:cs="Times New Roman"/>
                <w:color w:val="D4D4D4"/>
                <w:szCs w:val="21"/>
                <w:lang w:val="ru-RU" w:eastAsia="ru-RU"/>
              </w:rPr>
              <w:t>.</w:t>
            </w:r>
            <w:r w:rsidRPr="00564020">
              <w:rPr>
                <w:rFonts w:eastAsia="Times New Roman" w:cs="Times New Roman"/>
                <w:color w:val="DCDCAA"/>
                <w:szCs w:val="21"/>
                <w:lang w:eastAsia="ru-RU"/>
              </w:rPr>
              <w:t>log</w:t>
            </w:r>
            <w:r w:rsidRPr="00AB546F">
              <w:rPr>
                <w:rFonts w:eastAsia="Times New Roman" w:cs="Times New Roman"/>
                <w:color w:val="D4D4D4"/>
                <w:szCs w:val="21"/>
                <w:lang w:val="ru-RU" w:eastAsia="ru-RU"/>
              </w:rPr>
              <w:t>(</w:t>
            </w:r>
            <w:r w:rsidRPr="00564020">
              <w:rPr>
                <w:rFonts w:eastAsia="Times New Roman" w:cs="Times New Roman"/>
                <w:color w:val="D4D4D4"/>
                <w:szCs w:val="21"/>
                <w:lang w:eastAsia="ru-RU"/>
              </w:rPr>
              <w:t> </w:t>
            </w:r>
            <w:r w:rsidRPr="00AB546F">
              <w:rPr>
                <w:rFonts w:eastAsia="Times New Roman" w:cs="Times New Roman"/>
                <w:color w:val="CE9178"/>
                <w:szCs w:val="21"/>
                <w:lang w:val="ru-RU" w:eastAsia="ru-RU"/>
              </w:rPr>
              <w:t>"</w:t>
            </w:r>
            <w:proofErr w:type="gramEnd"/>
            <w:r w:rsidRPr="00AB546F">
              <w:rPr>
                <w:rFonts w:eastAsia="Times New Roman" w:cs="Times New Roman"/>
                <w:color w:val="D7BA7D"/>
                <w:szCs w:val="21"/>
                <w:lang w:val="ru-RU" w:eastAsia="ru-RU"/>
              </w:rPr>
              <w:t>\</w:t>
            </w:r>
            <w:r w:rsidRPr="00564020">
              <w:rPr>
                <w:rFonts w:eastAsia="Times New Roman" w:cs="Times New Roman"/>
                <w:color w:val="D7BA7D"/>
                <w:szCs w:val="21"/>
                <w:lang w:eastAsia="ru-RU"/>
              </w:rPr>
              <w:t>u</w:t>
            </w:r>
            <w:r w:rsidRPr="00AB546F">
              <w:rPr>
                <w:rFonts w:eastAsia="Times New Roman" w:cs="Times New Roman"/>
                <w:color w:val="D7BA7D"/>
                <w:szCs w:val="21"/>
                <w:lang w:val="ru-RU" w:eastAsia="ru-RU"/>
              </w:rPr>
              <w:t>{1</w:t>
            </w:r>
            <w:r w:rsidRPr="00564020">
              <w:rPr>
                <w:rFonts w:eastAsia="Times New Roman" w:cs="Times New Roman"/>
                <w:color w:val="D7BA7D"/>
                <w:szCs w:val="21"/>
                <w:lang w:eastAsia="ru-RU"/>
              </w:rPr>
              <w:t>F</w:t>
            </w:r>
            <w:r w:rsidRPr="00AB546F">
              <w:rPr>
                <w:rFonts w:eastAsia="Times New Roman" w:cs="Times New Roman"/>
                <w:color w:val="D7BA7D"/>
                <w:szCs w:val="21"/>
                <w:lang w:val="ru-RU" w:eastAsia="ru-RU"/>
              </w:rPr>
              <w:t>60</w:t>
            </w:r>
            <w:r w:rsidRPr="00564020">
              <w:rPr>
                <w:rFonts w:eastAsia="Times New Roman" w:cs="Times New Roman"/>
                <w:color w:val="D7BA7D"/>
                <w:szCs w:val="21"/>
                <w:lang w:eastAsia="ru-RU"/>
              </w:rPr>
              <w:t>D</w:t>
            </w:r>
            <w:r w:rsidRPr="00AB546F">
              <w:rPr>
                <w:rFonts w:eastAsia="Times New Roman" w:cs="Times New Roman"/>
                <w:color w:val="D7BA7D"/>
                <w:szCs w:val="21"/>
                <w:lang w:val="ru-RU" w:eastAsia="ru-RU"/>
              </w:rPr>
              <w:t>}</w:t>
            </w:r>
            <w:r w:rsidRPr="00AB546F">
              <w:rPr>
                <w:rFonts w:eastAsia="Times New Roman" w:cs="Times New Roman"/>
                <w:color w:val="CE9178"/>
                <w:szCs w:val="21"/>
                <w:lang w:val="ru-RU" w:eastAsia="ru-RU"/>
              </w:rPr>
              <w:t>"</w:t>
            </w:r>
            <w:r w:rsidRPr="00564020">
              <w:rPr>
                <w:rFonts w:eastAsia="Times New Roman" w:cs="Times New Roman"/>
                <w:color w:val="D4D4D4"/>
                <w:szCs w:val="21"/>
                <w:lang w:eastAsia="ru-RU"/>
              </w:rPr>
              <w:t> </w:t>
            </w:r>
            <w:r w:rsidRPr="00AB546F">
              <w:rPr>
                <w:rFonts w:eastAsia="Times New Roman" w:cs="Times New Roman"/>
                <w:color w:val="D4D4D4"/>
                <w:szCs w:val="21"/>
                <w:lang w:val="ru-RU" w:eastAsia="ru-RU"/>
              </w:rPr>
              <w:t>);</w:t>
            </w:r>
            <w:r w:rsidR="007321CB" w:rsidRPr="00AB546F">
              <w:rPr>
                <w:rFonts w:eastAsia="Times New Roman" w:cs="Times New Roman"/>
                <w:color w:val="D4D4D4"/>
                <w:szCs w:val="21"/>
                <w:lang w:val="ru-RU" w:eastAsia="ru-RU"/>
              </w:rPr>
              <w:t xml:space="preserve">  </w:t>
            </w:r>
            <w:r w:rsidRPr="00AB546F">
              <w:rPr>
                <w:rFonts w:eastAsia="Times New Roman" w:cs="Times New Roman"/>
                <w:color w:val="6A9955"/>
                <w:szCs w:val="21"/>
                <w:lang w:val="ru-RU" w:eastAsia="ru-RU"/>
              </w:rPr>
              <w:t>//</w:t>
            </w:r>
            <w:r w:rsidRPr="00564020">
              <w:rPr>
                <w:rFonts w:eastAsia="Times New Roman" w:cs="Times New Roman"/>
                <w:color w:val="6A9955"/>
                <w:szCs w:val="21"/>
                <w:lang w:eastAsia="ru-RU"/>
              </w:rPr>
              <w:t> </w:t>
            </w:r>
            <w:r w:rsidRPr="00564020">
              <w:rPr>
                <w:rFonts w:ascii="Segoe UI Symbol" w:eastAsia="Times New Roman" w:hAnsi="Segoe UI Symbol" w:cs="Segoe UI Symbol"/>
                <w:color w:val="6A9955"/>
                <w:szCs w:val="21"/>
                <w:lang w:eastAsia="ru-RU"/>
              </w:rPr>
              <w:t>😍</w:t>
            </w:r>
            <w:r w:rsidRPr="00AB546F">
              <w:rPr>
                <w:rFonts w:eastAsia="Times New Roman" w:cs="Times New Roman"/>
                <w:color w:val="6A9955"/>
                <w:szCs w:val="21"/>
                <w:lang w:val="ru-RU" w:eastAsia="ru-RU"/>
              </w:rPr>
              <w:t>,</w:t>
            </w:r>
            <w:r w:rsidRPr="00564020">
              <w:rPr>
                <w:rFonts w:eastAsia="Times New Roman" w:cs="Times New Roman"/>
                <w:color w:val="6A9955"/>
                <w:szCs w:val="21"/>
                <w:lang w:eastAsia="ru-RU"/>
              </w:rPr>
              <w:t> </w:t>
            </w:r>
            <w:r w:rsidRPr="00AB546F">
              <w:rPr>
                <w:rFonts w:eastAsia="Times New Roman" w:cs="Times New Roman"/>
                <w:color w:val="6A9955"/>
                <w:szCs w:val="21"/>
                <w:lang w:val="ru-RU" w:eastAsia="ru-RU"/>
              </w:rPr>
              <w:t>лицо</w:t>
            </w:r>
            <w:r w:rsidRPr="00564020">
              <w:rPr>
                <w:rFonts w:eastAsia="Times New Roman" w:cs="Times New Roman"/>
                <w:color w:val="6A9955"/>
                <w:szCs w:val="21"/>
                <w:lang w:eastAsia="ru-RU"/>
              </w:rPr>
              <w:t> </w:t>
            </w:r>
            <w:r w:rsidRPr="00AB546F">
              <w:rPr>
                <w:rFonts w:eastAsia="Times New Roman" w:cs="Times New Roman"/>
                <w:color w:val="6A9955"/>
                <w:szCs w:val="21"/>
                <w:lang w:val="ru-RU" w:eastAsia="ru-RU"/>
              </w:rPr>
              <w:t>с</w:t>
            </w:r>
            <w:r w:rsidRPr="00564020">
              <w:rPr>
                <w:rFonts w:eastAsia="Times New Roman" w:cs="Times New Roman"/>
                <w:color w:val="6A9955"/>
                <w:szCs w:val="21"/>
                <w:lang w:eastAsia="ru-RU"/>
              </w:rPr>
              <w:t> </w:t>
            </w:r>
            <w:r w:rsidRPr="00AB546F">
              <w:rPr>
                <w:rFonts w:eastAsia="Times New Roman" w:cs="Times New Roman"/>
                <w:color w:val="6A9955"/>
                <w:szCs w:val="21"/>
                <w:lang w:val="ru-RU" w:eastAsia="ru-RU"/>
              </w:rPr>
              <w:t>улыбкой</w:t>
            </w:r>
            <w:r w:rsidRPr="00564020">
              <w:rPr>
                <w:rFonts w:eastAsia="Times New Roman" w:cs="Times New Roman"/>
                <w:color w:val="6A9955"/>
                <w:szCs w:val="21"/>
                <w:lang w:eastAsia="ru-RU"/>
              </w:rPr>
              <w:t> </w:t>
            </w:r>
            <w:r w:rsidRPr="00AB546F">
              <w:rPr>
                <w:rFonts w:eastAsia="Times New Roman" w:cs="Times New Roman"/>
                <w:color w:val="6A9955"/>
                <w:szCs w:val="21"/>
                <w:lang w:val="ru-RU" w:eastAsia="ru-RU"/>
              </w:rPr>
              <w:t>и</w:t>
            </w:r>
            <w:r w:rsidRPr="00564020">
              <w:rPr>
                <w:rFonts w:eastAsia="Times New Roman" w:cs="Times New Roman"/>
                <w:color w:val="6A9955"/>
                <w:szCs w:val="21"/>
                <w:lang w:eastAsia="ru-RU"/>
              </w:rPr>
              <w:t> </w:t>
            </w:r>
            <w:r w:rsidRPr="00AB546F">
              <w:rPr>
                <w:rFonts w:eastAsia="Times New Roman" w:cs="Times New Roman"/>
                <w:color w:val="6A9955"/>
                <w:szCs w:val="21"/>
                <w:lang w:val="ru-RU" w:eastAsia="ru-RU"/>
              </w:rPr>
              <w:t>глазами</w:t>
            </w:r>
            <w:r w:rsidRPr="00564020">
              <w:rPr>
                <w:rFonts w:eastAsia="Times New Roman" w:cs="Times New Roman"/>
                <w:color w:val="6A9955"/>
                <w:szCs w:val="21"/>
                <w:lang w:eastAsia="ru-RU"/>
              </w:rPr>
              <w:t> </w:t>
            </w:r>
            <w:r w:rsidRPr="00AB546F">
              <w:rPr>
                <w:rFonts w:eastAsia="Times New Roman" w:cs="Times New Roman"/>
                <w:color w:val="6A9955"/>
                <w:szCs w:val="21"/>
                <w:lang w:val="ru-RU" w:eastAsia="ru-RU"/>
              </w:rPr>
              <w:t>в</w:t>
            </w:r>
            <w:r w:rsidRPr="00564020">
              <w:rPr>
                <w:rFonts w:eastAsia="Times New Roman" w:cs="Times New Roman"/>
                <w:color w:val="6A9955"/>
                <w:szCs w:val="21"/>
                <w:lang w:eastAsia="ru-RU"/>
              </w:rPr>
              <w:t> </w:t>
            </w:r>
            <w:r w:rsidRPr="00AB546F">
              <w:rPr>
                <w:rFonts w:eastAsia="Times New Roman" w:cs="Times New Roman"/>
                <w:color w:val="6A9955"/>
                <w:szCs w:val="21"/>
                <w:lang w:val="ru-RU" w:eastAsia="ru-RU"/>
              </w:rPr>
              <w:t>форме</w:t>
            </w:r>
            <w:r w:rsidRPr="00564020">
              <w:rPr>
                <w:rFonts w:eastAsia="Times New Roman" w:cs="Times New Roman"/>
                <w:color w:val="6A9955"/>
                <w:szCs w:val="21"/>
                <w:lang w:eastAsia="ru-RU"/>
              </w:rPr>
              <w:t> </w:t>
            </w:r>
            <w:r w:rsidRPr="00AB546F">
              <w:rPr>
                <w:rFonts w:eastAsia="Times New Roman" w:cs="Times New Roman"/>
                <w:color w:val="6A9955"/>
                <w:szCs w:val="21"/>
                <w:lang w:val="ru-RU" w:eastAsia="ru-RU"/>
              </w:rPr>
              <w:t>сердец</w:t>
            </w:r>
          </w:p>
          <w:p w14:paraId="73A4C0C8" w14:textId="77777777" w:rsidR="00C37829" w:rsidRPr="00AB546F" w:rsidRDefault="00C37829" w:rsidP="00D50A86">
            <w:pPr>
              <w:pStyle w:val="a4"/>
              <w:rPr>
                <w:lang w:val="ru-RU"/>
              </w:rPr>
            </w:pPr>
          </w:p>
        </w:tc>
      </w:tr>
    </w:tbl>
    <w:p w14:paraId="080DE92C" w14:textId="77777777" w:rsidR="00C37829" w:rsidRDefault="00C37829" w:rsidP="00C37829">
      <w:pPr>
        <w:pStyle w:val="a5"/>
        <w:rPr>
          <w:rStyle w:val="importanttype"/>
        </w:rPr>
      </w:pPr>
    </w:p>
    <w:p w14:paraId="18B6FFD3" w14:textId="77777777" w:rsidR="00C37829" w:rsidRDefault="00C37829" w:rsidP="00C37829">
      <w:pPr>
        <w:pStyle w:val="a5"/>
        <w:rPr>
          <w:rStyle w:val="importanttype"/>
        </w:rPr>
      </w:pPr>
    </w:p>
    <w:bookmarkStart w:id="37" w:name="dostup-k-simvolam"/>
    <w:p w14:paraId="3F80F607" w14:textId="77777777" w:rsidR="00C37829" w:rsidRPr="00150A01" w:rsidRDefault="00C37829" w:rsidP="00C37829">
      <w:pPr>
        <w:pStyle w:val="3"/>
      </w:pPr>
      <w:r w:rsidRPr="00150A01">
        <w:fldChar w:fldCharType="begin"/>
      </w:r>
      <w:r w:rsidRPr="00150A01">
        <w:instrText xml:space="preserve"> HYPERLINK "https://learn.javascript.ru/string" \l "dostup-k-simvolam" </w:instrText>
      </w:r>
      <w:r w:rsidRPr="00150A01">
        <w:fldChar w:fldCharType="separate"/>
      </w:r>
      <w:r w:rsidRPr="00150A01">
        <w:t>Доступ к символам</w:t>
      </w:r>
      <w:r w:rsidRPr="00150A01">
        <w:fldChar w:fldCharType="end"/>
      </w:r>
      <w:bookmarkEnd w:id="37"/>
    </w:p>
    <w:p w14:paraId="516B431C" w14:textId="77777777" w:rsidR="00C37829" w:rsidRDefault="00C37829" w:rsidP="00C37829">
      <w:pPr>
        <w:pStyle w:val="a5"/>
        <w:rPr>
          <w:rStyle w:val="importanttype"/>
        </w:rPr>
      </w:pPr>
      <w:r>
        <w:rPr>
          <w:rStyle w:val="importanttype"/>
        </w:rPr>
        <w:t>Получить символ в строке можно:</w:t>
      </w:r>
    </w:p>
    <w:p w14:paraId="1AFA5779" w14:textId="77777777" w:rsidR="00C37829" w:rsidRPr="00C97596" w:rsidRDefault="00C37829" w:rsidP="00C37829">
      <w:pPr>
        <w:pStyle w:val="a5"/>
        <w:rPr>
          <w:rStyle w:val="importanttype"/>
        </w:rPr>
      </w:pPr>
      <w:r w:rsidRPr="002749E3">
        <w:rPr>
          <w:rStyle w:val="importanttype"/>
        </w:rPr>
        <w:t xml:space="preserve">1. </w:t>
      </w:r>
      <w:r>
        <w:rPr>
          <w:rStyle w:val="importanttype"/>
        </w:rPr>
        <w:t xml:space="preserve">с помощью скобок с номером позиции </w:t>
      </w:r>
      <w:r w:rsidRPr="002749E3">
        <w:rPr>
          <w:rStyle w:val="importanttype"/>
        </w:rPr>
        <w:t>[</w:t>
      </w:r>
      <w:r>
        <w:rPr>
          <w:rStyle w:val="importanttype"/>
          <w:lang w:val="en-US"/>
        </w:rPr>
        <w:t>n</w:t>
      </w:r>
      <w:r w:rsidRPr="002749E3">
        <w:rPr>
          <w:rStyle w:val="importanttype"/>
        </w:rPr>
        <w:t>]</w:t>
      </w:r>
    </w:p>
    <w:p w14:paraId="10FA8FAE" w14:textId="77777777" w:rsidR="00C37829" w:rsidRDefault="00C37829" w:rsidP="00C37829">
      <w:pPr>
        <w:pStyle w:val="a5"/>
      </w:pPr>
      <w:r>
        <w:rPr>
          <w:rStyle w:val="importanttype"/>
        </w:rPr>
        <w:t xml:space="preserve">2. методом </w:t>
      </w:r>
      <w:hyperlink r:id="rId139" w:history="1">
        <w:proofErr w:type="spellStart"/>
        <w:r>
          <w:rPr>
            <w:rStyle w:val="a8"/>
          </w:rPr>
          <w:t>str.charAt</w:t>
        </w:r>
        <w:proofErr w:type="spellEnd"/>
        <w:r>
          <w:rPr>
            <w:rStyle w:val="a8"/>
          </w:rPr>
          <w:t>(</w:t>
        </w:r>
        <w:r>
          <w:rPr>
            <w:rStyle w:val="a8"/>
            <w:lang w:val="en-US"/>
          </w:rPr>
          <w:t>n</w:t>
        </w:r>
        <w:r w:rsidRPr="002749E3">
          <w:rPr>
            <w:rStyle w:val="a8"/>
          </w:rPr>
          <w:t>)</w:t>
        </w:r>
      </w:hyperlink>
    </w:p>
    <w:p w14:paraId="7766CE10" w14:textId="77777777" w:rsidR="00C37829" w:rsidRPr="00C97596" w:rsidRDefault="00C37829" w:rsidP="00C37829">
      <w:pPr>
        <w:pStyle w:val="a5"/>
        <w:rPr>
          <w:rStyle w:val="importanttype"/>
        </w:rPr>
      </w:pPr>
    </w:p>
    <w:p w14:paraId="3DFC436F" w14:textId="3666288C" w:rsidR="00C37829" w:rsidRPr="00206F87" w:rsidRDefault="00C37829" w:rsidP="00C37829">
      <w:pPr>
        <w:pStyle w:val="a5"/>
      </w:pPr>
      <w:proofErr w:type="spellStart"/>
      <w:r w:rsidRPr="00206F87">
        <w:t>charAt</w:t>
      </w:r>
      <w:proofErr w:type="spellEnd"/>
      <w:r w:rsidRPr="00206F87">
        <w:t xml:space="preserve"> существует по историческим причинам. Разница только в том, что если символ с такой позицией отсутствует, тогда [] вернёт </w:t>
      </w:r>
      <w:proofErr w:type="spellStart"/>
      <w:r w:rsidRPr="00206F87">
        <w:t>undefined</w:t>
      </w:r>
      <w:proofErr w:type="spellEnd"/>
      <w:r w:rsidRPr="00206F87">
        <w:t xml:space="preserve">, а </w:t>
      </w:r>
      <w:proofErr w:type="spellStart"/>
      <w:r w:rsidRPr="00206F87">
        <w:t>charAt</w:t>
      </w:r>
      <w:proofErr w:type="spellEnd"/>
      <w:r w:rsidRPr="00206F87">
        <w:t xml:space="preserve"> — пустую строку</w:t>
      </w:r>
      <w:r w:rsidR="00287D6B">
        <w:t>.</w:t>
      </w:r>
    </w:p>
    <w:p w14:paraId="11B3CA7A" w14:textId="77777777" w:rsidR="00C37829" w:rsidRDefault="00C37829" w:rsidP="00C37829">
      <w:pPr>
        <w:pStyle w:val="a5"/>
        <w:rPr>
          <w:rStyle w:val="importanttype"/>
        </w:rPr>
      </w:pPr>
    </w:p>
    <w:p w14:paraId="396B52EF" w14:textId="1EA5F0FF" w:rsidR="00C37829" w:rsidRDefault="00156CFA" w:rsidP="00C37829">
      <w:pPr>
        <w:pStyle w:val="a5"/>
        <w:rPr>
          <w:rStyle w:val="importanttype"/>
        </w:rPr>
      </w:pPr>
      <w:r>
        <w:t>М</w:t>
      </w:r>
      <w:r w:rsidR="00C37829" w:rsidRPr="00A42FFC">
        <w:t>ожно перебрать строку посимвольно</w:t>
      </w:r>
      <w:r>
        <w:t xml:space="preserve"> </w:t>
      </w:r>
      <w:r w:rsidR="0030609C">
        <w:t>в цикле</w:t>
      </w:r>
      <w:r w:rsidR="00C37829" w:rsidRPr="00A42FFC">
        <w:t xml:space="preserve"> </w:t>
      </w:r>
      <w:proofErr w:type="spellStart"/>
      <w:proofErr w:type="gramStart"/>
      <w:r w:rsidR="00C37829" w:rsidRPr="00A42FFC">
        <w:t>for</w:t>
      </w:r>
      <w:proofErr w:type="spellEnd"/>
      <w:r w:rsidR="00C37829" w:rsidRPr="00A42FFC">
        <w:t>..</w:t>
      </w:r>
      <w:proofErr w:type="spellStart"/>
      <w:proofErr w:type="gramEnd"/>
      <w:r w:rsidR="00C37829" w:rsidRPr="00A42FFC">
        <w:t>of</w:t>
      </w:r>
      <w:proofErr w:type="spellEnd"/>
      <w:r w:rsidR="00C37829" w:rsidRPr="00A42FFC">
        <w:t>:</w:t>
      </w:r>
    </w:p>
    <w:tbl>
      <w:tblPr>
        <w:tblW w:w="10773" w:type="dxa"/>
        <w:shd w:val="clear" w:color="auto" w:fill="1E1E1E"/>
        <w:tblLook w:val="04A0" w:firstRow="1" w:lastRow="0" w:firstColumn="1" w:lastColumn="0" w:noHBand="0" w:noVBand="1"/>
      </w:tblPr>
      <w:tblGrid>
        <w:gridCol w:w="10773"/>
      </w:tblGrid>
      <w:tr w:rsidR="00C37829" w:rsidRPr="00A42FFC" w14:paraId="17C01AC6" w14:textId="77777777" w:rsidTr="005144E3">
        <w:tc>
          <w:tcPr>
            <w:tcW w:w="10773" w:type="dxa"/>
            <w:shd w:val="clear" w:color="auto" w:fill="1E1E1E"/>
          </w:tcPr>
          <w:p w14:paraId="65595F88" w14:textId="77777777" w:rsidR="00C37829" w:rsidRPr="00B2556C" w:rsidRDefault="00C37829" w:rsidP="00D50A86">
            <w:pPr>
              <w:pStyle w:val="a4"/>
              <w:rPr>
                <w:lang w:val="ru-RU"/>
              </w:rPr>
            </w:pPr>
          </w:p>
          <w:p w14:paraId="30B2D3E7" w14:textId="77777777" w:rsidR="00C37829" w:rsidRPr="00A42FFC" w:rsidRDefault="00C37829" w:rsidP="00D50A86">
            <w:pPr>
              <w:pStyle w:val="a4"/>
              <w:rPr>
                <w:rFonts w:eastAsia="Times New Roman" w:cs="Times New Roman"/>
                <w:color w:val="D4D4D4"/>
                <w:szCs w:val="21"/>
                <w:lang w:eastAsia="ru-RU"/>
              </w:rPr>
            </w:pPr>
            <w:r w:rsidRPr="00A42FFC">
              <w:rPr>
                <w:rFonts w:eastAsia="Times New Roman" w:cs="Times New Roman"/>
                <w:color w:val="C586C0"/>
                <w:szCs w:val="21"/>
                <w:lang w:eastAsia="ru-RU"/>
              </w:rPr>
              <w:t>for</w:t>
            </w:r>
            <w:r w:rsidRPr="00A42FFC">
              <w:rPr>
                <w:rFonts w:eastAsia="Times New Roman" w:cs="Times New Roman"/>
                <w:color w:val="D4D4D4"/>
                <w:szCs w:val="21"/>
                <w:lang w:eastAsia="ru-RU"/>
              </w:rPr>
              <w:t> (</w:t>
            </w:r>
            <w:r w:rsidRPr="00A42FFC">
              <w:rPr>
                <w:rFonts w:eastAsia="Times New Roman" w:cs="Times New Roman"/>
                <w:color w:val="569CD6"/>
                <w:szCs w:val="21"/>
                <w:lang w:eastAsia="ru-RU"/>
              </w:rPr>
              <w:t>let</w:t>
            </w:r>
            <w:r w:rsidRPr="00A42FFC">
              <w:rPr>
                <w:rFonts w:eastAsia="Times New Roman" w:cs="Times New Roman"/>
                <w:color w:val="D4D4D4"/>
                <w:szCs w:val="21"/>
                <w:lang w:eastAsia="ru-RU"/>
              </w:rPr>
              <w:t> </w:t>
            </w:r>
            <w:proofErr w:type="spellStart"/>
            <w:r w:rsidRPr="00A42FFC">
              <w:rPr>
                <w:rFonts w:eastAsia="Times New Roman" w:cs="Times New Roman"/>
                <w:color w:val="9CDCFE"/>
                <w:szCs w:val="21"/>
                <w:lang w:eastAsia="ru-RU"/>
              </w:rPr>
              <w:t>i</w:t>
            </w:r>
            <w:proofErr w:type="spellEnd"/>
            <w:r w:rsidRPr="00A42FFC">
              <w:rPr>
                <w:rFonts w:eastAsia="Times New Roman" w:cs="Times New Roman"/>
                <w:color w:val="D4D4D4"/>
                <w:szCs w:val="21"/>
                <w:lang w:eastAsia="ru-RU"/>
              </w:rPr>
              <w:t> </w:t>
            </w:r>
            <w:r w:rsidRPr="00A42FFC">
              <w:rPr>
                <w:rFonts w:eastAsia="Times New Roman" w:cs="Times New Roman"/>
                <w:color w:val="569CD6"/>
                <w:szCs w:val="21"/>
                <w:lang w:eastAsia="ru-RU"/>
              </w:rPr>
              <w:t>of</w:t>
            </w:r>
            <w:r w:rsidRPr="00A42FFC">
              <w:rPr>
                <w:rFonts w:eastAsia="Times New Roman" w:cs="Times New Roman"/>
                <w:color w:val="D4D4D4"/>
                <w:szCs w:val="21"/>
                <w:lang w:eastAsia="ru-RU"/>
              </w:rPr>
              <w:t> </w:t>
            </w:r>
            <w:r w:rsidRPr="00A42FFC">
              <w:rPr>
                <w:rFonts w:eastAsia="Times New Roman" w:cs="Times New Roman"/>
                <w:color w:val="CE9178"/>
                <w:szCs w:val="21"/>
                <w:lang w:eastAsia="ru-RU"/>
              </w:rPr>
              <w:t>"Hello"</w:t>
            </w:r>
            <w:r w:rsidRPr="00A42FFC">
              <w:rPr>
                <w:rFonts w:eastAsia="Times New Roman" w:cs="Times New Roman"/>
                <w:color w:val="D4D4D4"/>
                <w:szCs w:val="21"/>
                <w:lang w:eastAsia="ru-RU"/>
              </w:rPr>
              <w:t>) {</w:t>
            </w:r>
          </w:p>
          <w:p w14:paraId="5778032F" w14:textId="77777777" w:rsidR="00C37829" w:rsidRPr="00A42FFC" w:rsidRDefault="00C37829" w:rsidP="00D50A86">
            <w:pPr>
              <w:pStyle w:val="a4"/>
              <w:rPr>
                <w:rFonts w:eastAsia="Times New Roman" w:cs="Times New Roman"/>
                <w:color w:val="D4D4D4"/>
                <w:szCs w:val="21"/>
                <w:lang w:eastAsia="ru-RU"/>
              </w:rPr>
            </w:pPr>
            <w:r w:rsidRPr="00A42FFC">
              <w:rPr>
                <w:rFonts w:eastAsia="Times New Roman" w:cs="Times New Roman"/>
                <w:color w:val="D4D4D4"/>
                <w:szCs w:val="21"/>
                <w:lang w:eastAsia="ru-RU"/>
              </w:rPr>
              <w:t>  </w:t>
            </w:r>
            <w:r w:rsidRPr="00A42FFC">
              <w:rPr>
                <w:rFonts w:eastAsia="Times New Roman" w:cs="Times New Roman"/>
                <w:color w:val="9CDCFE"/>
                <w:szCs w:val="21"/>
                <w:lang w:eastAsia="ru-RU"/>
              </w:rPr>
              <w:t>console</w:t>
            </w:r>
            <w:r w:rsidRPr="00A42FFC">
              <w:rPr>
                <w:rFonts w:eastAsia="Times New Roman" w:cs="Times New Roman"/>
                <w:color w:val="D4D4D4"/>
                <w:szCs w:val="21"/>
                <w:lang w:eastAsia="ru-RU"/>
              </w:rPr>
              <w:t>.</w:t>
            </w:r>
            <w:r w:rsidRPr="00A42FFC">
              <w:rPr>
                <w:rFonts w:eastAsia="Times New Roman" w:cs="Times New Roman"/>
                <w:color w:val="DCDCAA"/>
                <w:szCs w:val="21"/>
                <w:lang w:eastAsia="ru-RU"/>
              </w:rPr>
              <w:t>log</w:t>
            </w:r>
            <w:r w:rsidRPr="00A42FFC">
              <w:rPr>
                <w:rFonts w:eastAsia="Times New Roman" w:cs="Times New Roman"/>
                <w:color w:val="D4D4D4"/>
                <w:szCs w:val="21"/>
                <w:lang w:eastAsia="ru-RU"/>
              </w:rPr>
              <w:t>(</w:t>
            </w:r>
            <w:proofErr w:type="spellStart"/>
            <w:r w:rsidRPr="00A42FFC">
              <w:rPr>
                <w:rFonts w:eastAsia="Times New Roman" w:cs="Times New Roman"/>
                <w:color w:val="9CDCFE"/>
                <w:szCs w:val="21"/>
                <w:lang w:eastAsia="ru-RU"/>
              </w:rPr>
              <w:t>i</w:t>
            </w:r>
            <w:proofErr w:type="spellEnd"/>
            <w:r w:rsidRPr="00A42FFC">
              <w:rPr>
                <w:rFonts w:eastAsia="Times New Roman" w:cs="Times New Roman"/>
                <w:color w:val="D4D4D4"/>
                <w:szCs w:val="21"/>
                <w:lang w:eastAsia="ru-RU"/>
              </w:rPr>
              <w:t>);</w:t>
            </w:r>
          </w:p>
          <w:p w14:paraId="321EF9BE" w14:textId="77777777" w:rsidR="00C37829" w:rsidRPr="00A42FFC" w:rsidRDefault="00C37829" w:rsidP="00D50A86">
            <w:pPr>
              <w:pStyle w:val="a4"/>
              <w:rPr>
                <w:rFonts w:eastAsia="Times New Roman" w:cs="Times New Roman"/>
                <w:color w:val="D4D4D4"/>
                <w:szCs w:val="21"/>
                <w:lang w:eastAsia="ru-RU"/>
              </w:rPr>
            </w:pPr>
            <w:r w:rsidRPr="00A42FFC">
              <w:rPr>
                <w:rFonts w:eastAsia="Times New Roman" w:cs="Times New Roman"/>
                <w:color w:val="D4D4D4"/>
                <w:szCs w:val="21"/>
                <w:lang w:eastAsia="ru-RU"/>
              </w:rPr>
              <w:t>}</w:t>
            </w:r>
          </w:p>
          <w:p w14:paraId="695FB56E" w14:textId="77777777" w:rsidR="00C37829" w:rsidRPr="00A42FFC" w:rsidRDefault="00C37829" w:rsidP="00D50A86">
            <w:pPr>
              <w:pStyle w:val="a4"/>
            </w:pPr>
          </w:p>
        </w:tc>
      </w:tr>
    </w:tbl>
    <w:p w14:paraId="3FCFE14A" w14:textId="4C05248D" w:rsidR="00C37829" w:rsidRDefault="00C37829" w:rsidP="00C37829">
      <w:pPr>
        <w:pStyle w:val="a5"/>
        <w:rPr>
          <w:rStyle w:val="importanttype"/>
        </w:rPr>
      </w:pPr>
    </w:p>
    <w:p w14:paraId="7C580697" w14:textId="77777777" w:rsidR="00B2556C" w:rsidRDefault="00B2556C" w:rsidP="00C37829">
      <w:pPr>
        <w:pStyle w:val="a5"/>
        <w:rPr>
          <w:rStyle w:val="importanttype"/>
        </w:rPr>
      </w:pPr>
    </w:p>
    <w:bookmarkStart w:id="38" w:name="tryuk-s-pobitovym-ne"/>
    <w:p w14:paraId="055A3D88" w14:textId="77777777" w:rsidR="00E331CE" w:rsidRPr="00192700" w:rsidRDefault="00E331CE" w:rsidP="00E331CE">
      <w:pPr>
        <w:pStyle w:val="3"/>
      </w:pPr>
      <w:r w:rsidRPr="00192700">
        <w:fldChar w:fldCharType="begin"/>
      </w:r>
      <w:r w:rsidRPr="00192700">
        <w:instrText xml:space="preserve"> HYPERLINK "https://learn.javascript.ru/string" \l "tryuk-s-pobitovym-ne" </w:instrText>
      </w:r>
      <w:r w:rsidRPr="00192700">
        <w:fldChar w:fldCharType="separate"/>
      </w:r>
      <w:r w:rsidRPr="00192700">
        <w:t>Трюк с побитовым НЕ</w:t>
      </w:r>
      <w:r w:rsidRPr="00192700">
        <w:fldChar w:fldCharType="end"/>
      </w:r>
      <w:bookmarkEnd w:id="38"/>
    </w:p>
    <w:p w14:paraId="71F73423" w14:textId="77777777" w:rsidR="00E331CE" w:rsidRDefault="00E331CE" w:rsidP="00E331CE">
      <w:pPr>
        <w:pStyle w:val="a5"/>
        <w:rPr>
          <w:rStyle w:val="importanttype"/>
        </w:rPr>
      </w:pPr>
      <w:r>
        <w:rPr>
          <w:rStyle w:val="importanttype"/>
        </w:rPr>
        <w:t>Вряд ли пригодится. По ссылке можно прочитать главу в учебнике.</w:t>
      </w:r>
    </w:p>
    <w:p w14:paraId="33982996" w14:textId="77777777" w:rsidR="00E331CE" w:rsidRDefault="00E331CE" w:rsidP="00C37829">
      <w:pPr>
        <w:pStyle w:val="a5"/>
      </w:pPr>
    </w:p>
    <w:p w14:paraId="6F803788" w14:textId="77777777" w:rsidR="00C37829" w:rsidRDefault="00C37829" w:rsidP="00C37829">
      <w:pPr>
        <w:pStyle w:val="a5"/>
      </w:pPr>
    </w:p>
    <w:p w14:paraId="24DF46A8" w14:textId="77777777" w:rsidR="00C37829" w:rsidRDefault="00DD69D2" w:rsidP="00C37829">
      <w:pPr>
        <w:pStyle w:val="3"/>
      </w:pPr>
      <w:hyperlink r:id="rId140" w:anchor="sravnenie-strok" w:history="1">
        <w:r w:rsidR="00C37829" w:rsidRPr="009B586C">
          <w:t>Сравнение строк</w:t>
        </w:r>
      </w:hyperlink>
    </w:p>
    <w:p w14:paraId="24A66463" w14:textId="77777777" w:rsidR="00C37829" w:rsidRPr="00DC7925" w:rsidRDefault="00C37829" w:rsidP="00C37829">
      <w:pPr>
        <w:pStyle w:val="a5"/>
      </w:pPr>
      <w:r>
        <w:t>С</w:t>
      </w:r>
      <w:r w:rsidRPr="00DC7925">
        <w:t>троки сравниваются посимвольно в алфавитном порядке.</w:t>
      </w:r>
      <w:r>
        <w:t xml:space="preserve"> </w:t>
      </w:r>
      <w:r w:rsidRPr="00DC7925">
        <w:t>Тем не менее, есть некоторые нюансы.</w:t>
      </w:r>
    </w:p>
    <w:p w14:paraId="1E65FD23" w14:textId="77777777" w:rsidR="00C37829" w:rsidRDefault="00C37829" w:rsidP="00C37829">
      <w:pPr>
        <w:pStyle w:val="a5"/>
      </w:pPr>
    </w:p>
    <w:p w14:paraId="49ACF304" w14:textId="77777777" w:rsidR="00C37829" w:rsidRDefault="00C37829" w:rsidP="00C37829">
      <w:pPr>
        <w:pStyle w:val="a5"/>
      </w:pPr>
      <w:r w:rsidRPr="00DF54AA">
        <w:t>Строчные буквы больше заглавных:</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724446" w14:paraId="250F800B" w14:textId="77777777" w:rsidTr="005144E3">
        <w:tc>
          <w:tcPr>
            <w:tcW w:w="10194" w:type="dxa"/>
            <w:shd w:val="clear" w:color="auto" w:fill="F5F5F5"/>
          </w:tcPr>
          <w:p w14:paraId="0AF3CF5A" w14:textId="77777777" w:rsidR="00C37829" w:rsidRPr="00724446" w:rsidRDefault="00C37829" w:rsidP="005144E3">
            <w:pPr>
              <w:pStyle w:val="a4"/>
              <w:rPr>
                <w:lang w:val="ru-RU"/>
              </w:rPr>
            </w:pPr>
          </w:p>
          <w:p w14:paraId="46665C94" w14:textId="77777777" w:rsidR="00C37829" w:rsidRDefault="00C37829" w:rsidP="005144E3">
            <w:pPr>
              <w:pStyle w:val="a4"/>
              <w:rPr>
                <w:lang w:val="ru-RU"/>
              </w:rPr>
            </w:pPr>
            <w:proofErr w:type="spellStart"/>
            <w:proofErr w:type="gramStart"/>
            <w:r w:rsidRPr="000E24F2">
              <w:rPr>
                <w:lang w:val="ru-RU"/>
              </w:rPr>
              <w:t>alert</w:t>
            </w:r>
            <w:proofErr w:type="spellEnd"/>
            <w:r w:rsidRPr="000E24F2">
              <w:rPr>
                <w:lang w:val="ru-RU"/>
              </w:rPr>
              <w:t>( '</w:t>
            </w:r>
            <w:proofErr w:type="gramEnd"/>
            <w:r w:rsidRPr="000E24F2">
              <w:rPr>
                <w:lang w:val="ru-RU"/>
              </w:rPr>
              <w:t xml:space="preserve">a' &gt; 'Z' ); </w:t>
            </w:r>
            <w:r w:rsidRPr="000E24F2">
              <w:rPr>
                <w:color w:val="808080" w:themeColor="background1" w:themeShade="80"/>
                <w:lang w:val="ru-RU"/>
              </w:rPr>
              <w:t xml:space="preserve">// </w:t>
            </w:r>
            <w:proofErr w:type="spellStart"/>
            <w:r w:rsidRPr="000E24F2">
              <w:rPr>
                <w:color w:val="808080" w:themeColor="background1" w:themeShade="80"/>
                <w:lang w:val="ru-RU"/>
              </w:rPr>
              <w:t>true</w:t>
            </w:r>
            <w:proofErr w:type="spellEnd"/>
          </w:p>
          <w:p w14:paraId="5FFA6C09" w14:textId="77777777" w:rsidR="00C37829" w:rsidRPr="00724446" w:rsidRDefault="00C37829" w:rsidP="005144E3">
            <w:pPr>
              <w:pStyle w:val="a4"/>
              <w:rPr>
                <w:lang w:val="ru-RU"/>
              </w:rPr>
            </w:pPr>
          </w:p>
        </w:tc>
      </w:tr>
    </w:tbl>
    <w:p w14:paraId="5EAFF99D" w14:textId="77777777" w:rsidR="00C37829" w:rsidRDefault="00C37829" w:rsidP="00C37829">
      <w:pPr>
        <w:pStyle w:val="a5"/>
      </w:pPr>
    </w:p>
    <w:p w14:paraId="2007F126" w14:textId="77777777" w:rsidR="00C37829" w:rsidRDefault="00C37829" w:rsidP="00C37829">
      <w:pPr>
        <w:pStyle w:val="a5"/>
      </w:pPr>
      <w:r w:rsidRPr="00DF54AA">
        <w:t>Буквы, имеющие диакритические знаки, идут «не по порядку»: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724446" w14:paraId="067C24C4" w14:textId="77777777" w:rsidTr="005144E3">
        <w:tc>
          <w:tcPr>
            <w:tcW w:w="10194" w:type="dxa"/>
            <w:shd w:val="clear" w:color="auto" w:fill="F5F5F5"/>
          </w:tcPr>
          <w:p w14:paraId="6BBB14F8" w14:textId="77777777" w:rsidR="00C37829" w:rsidRPr="00724446" w:rsidRDefault="00C37829" w:rsidP="005144E3">
            <w:pPr>
              <w:pStyle w:val="a4"/>
              <w:rPr>
                <w:lang w:val="ru-RU"/>
              </w:rPr>
            </w:pPr>
          </w:p>
          <w:p w14:paraId="032069F4" w14:textId="77777777" w:rsidR="00C37829" w:rsidRDefault="00C37829" w:rsidP="005144E3">
            <w:pPr>
              <w:pStyle w:val="a4"/>
              <w:rPr>
                <w:lang w:val="ru-RU"/>
              </w:rPr>
            </w:pPr>
            <w:proofErr w:type="spellStart"/>
            <w:proofErr w:type="gramStart"/>
            <w:r w:rsidRPr="000E24F2">
              <w:rPr>
                <w:lang w:val="ru-RU"/>
              </w:rPr>
              <w:t>alert</w:t>
            </w:r>
            <w:proofErr w:type="spellEnd"/>
            <w:r w:rsidRPr="000E24F2">
              <w:rPr>
                <w:lang w:val="ru-RU"/>
              </w:rPr>
              <w:t>( '</w:t>
            </w:r>
            <w:proofErr w:type="spellStart"/>
            <w:proofErr w:type="gramEnd"/>
            <w:r w:rsidRPr="000E24F2">
              <w:rPr>
                <w:lang w:val="ru-RU"/>
              </w:rPr>
              <w:t>Österreich</w:t>
            </w:r>
            <w:proofErr w:type="spellEnd"/>
            <w:r w:rsidRPr="000E24F2">
              <w:rPr>
                <w:lang w:val="ru-RU"/>
              </w:rPr>
              <w:t>' &gt; '</w:t>
            </w:r>
            <w:proofErr w:type="spellStart"/>
            <w:r w:rsidRPr="000E24F2">
              <w:rPr>
                <w:lang w:val="ru-RU"/>
              </w:rPr>
              <w:t>Zealand</w:t>
            </w:r>
            <w:proofErr w:type="spellEnd"/>
            <w:r w:rsidRPr="000E24F2">
              <w:rPr>
                <w:lang w:val="ru-RU"/>
              </w:rPr>
              <w:t xml:space="preserve">' ); </w:t>
            </w:r>
            <w:r w:rsidRPr="000E24F2">
              <w:rPr>
                <w:color w:val="808080" w:themeColor="background1" w:themeShade="80"/>
                <w:lang w:val="ru-RU"/>
              </w:rPr>
              <w:t xml:space="preserve">// </w:t>
            </w:r>
            <w:proofErr w:type="spellStart"/>
            <w:r w:rsidRPr="000E24F2">
              <w:rPr>
                <w:color w:val="808080" w:themeColor="background1" w:themeShade="80"/>
                <w:lang w:val="ru-RU"/>
              </w:rPr>
              <w:t>true</w:t>
            </w:r>
            <w:proofErr w:type="spellEnd"/>
          </w:p>
          <w:p w14:paraId="0D8D72DC" w14:textId="77777777" w:rsidR="00C37829" w:rsidRPr="00724446" w:rsidRDefault="00C37829" w:rsidP="005144E3">
            <w:pPr>
              <w:pStyle w:val="a4"/>
              <w:rPr>
                <w:lang w:val="ru-RU"/>
              </w:rPr>
            </w:pPr>
          </w:p>
        </w:tc>
      </w:tr>
    </w:tbl>
    <w:p w14:paraId="639B1837" w14:textId="77777777" w:rsidR="00C37829" w:rsidRDefault="00C37829" w:rsidP="00C37829">
      <w:pPr>
        <w:pStyle w:val="a5"/>
      </w:pPr>
    </w:p>
    <w:p w14:paraId="4FFCEBD8" w14:textId="77777777" w:rsidR="00C37829" w:rsidRDefault="00C37829" w:rsidP="00C37829">
      <w:pPr>
        <w:pStyle w:val="a5"/>
      </w:pPr>
    </w:p>
    <w:p w14:paraId="34F08C98" w14:textId="77777777" w:rsidR="00C37829" w:rsidRDefault="00C37829" w:rsidP="00C37829">
      <w:pPr>
        <w:pStyle w:val="a5"/>
      </w:pPr>
      <w:r w:rsidRPr="00DF54AA">
        <w:t xml:space="preserve">Строки кодируются в </w:t>
      </w:r>
      <w:hyperlink r:id="rId141" w:history="1">
        <w:r w:rsidRPr="00DF54AA">
          <w:rPr>
            <w:rStyle w:val="a8"/>
          </w:rPr>
          <w:t>UTF-16</w:t>
        </w:r>
      </w:hyperlink>
      <w:r w:rsidRPr="00DF54AA">
        <w:t>. Таким образом, у любого символа есть соответствующий код. Есть специальные методы, позволяющие получить символ по его коду и наоборот.</w:t>
      </w:r>
    </w:p>
    <w:p w14:paraId="0B4E75DE" w14:textId="77777777" w:rsidR="00C37829" w:rsidRDefault="00C37829" w:rsidP="00C37829">
      <w:pPr>
        <w:pStyle w:val="a5"/>
        <w:rPr>
          <w:rStyle w:val="importanttype"/>
        </w:rPr>
      </w:pPr>
    </w:p>
    <w:p w14:paraId="5C0C8689" w14:textId="77777777" w:rsidR="00C37829" w:rsidRPr="00323F3A" w:rsidRDefault="00C37829" w:rsidP="00C37829">
      <w:pPr>
        <w:pStyle w:val="a5"/>
      </w:pPr>
      <w:proofErr w:type="spellStart"/>
      <w:proofErr w:type="gramStart"/>
      <w:r w:rsidRPr="00323F3A">
        <w:t>str.</w:t>
      </w:r>
      <w:r w:rsidRPr="00323F3A">
        <w:rPr>
          <w:color w:val="CC3399"/>
        </w:rPr>
        <w:t>codePointAt</w:t>
      </w:r>
      <w:proofErr w:type="spellEnd"/>
      <w:proofErr w:type="gramEnd"/>
      <w:r w:rsidRPr="00323F3A">
        <w:t>(</w:t>
      </w:r>
      <w:proofErr w:type="spellStart"/>
      <w:r w:rsidRPr="00323F3A">
        <w:t>pos</w:t>
      </w:r>
      <w:proofErr w:type="spellEnd"/>
      <w:r w:rsidRPr="00323F3A">
        <w:t>)</w:t>
      </w:r>
    </w:p>
    <w:p w14:paraId="67921B25" w14:textId="77777777" w:rsidR="00C37829" w:rsidRPr="00724446" w:rsidRDefault="00C37829" w:rsidP="00C37829">
      <w:pPr>
        <w:pStyle w:val="a5"/>
        <w:rPr>
          <w:rStyle w:val="importanttype"/>
        </w:rPr>
      </w:pPr>
      <w:r w:rsidRPr="00323F3A">
        <w:t xml:space="preserve">Возвращает код для символа, находящегося на позиции </w:t>
      </w:r>
      <w:proofErr w:type="spellStart"/>
      <w:r w:rsidRPr="00323F3A">
        <w:t>pos</w:t>
      </w:r>
      <w:proofErr w:type="spellEnd"/>
      <w:r w:rsidRPr="00323F3A">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572DD" w14:paraId="36DDA1E9" w14:textId="77777777" w:rsidTr="005144E3">
        <w:tc>
          <w:tcPr>
            <w:tcW w:w="10194" w:type="dxa"/>
            <w:shd w:val="clear" w:color="auto" w:fill="F5F5F5"/>
          </w:tcPr>
          <w:p w14:paraId="6B28516D" w14:textId="77777777" w:rsidR="00C37829" w:rsidRPr="00C97596" w:rsidRDefault="00C37829" w:rsidP="005144E3">
            <w:pPr>
              <w:pStyle w:val="a4"/>
              <w:rPr>
                <w:lang w:val="ru-RU"/>
              </w:rPr>
            </w:pPr>
          </w:p>
          <w:p w14:paraId="04C8AD86" w14:textId="77777777" w:rsidR="00C37829" w:rsidRDefault="00C37829" w:rsidP="005144E3">
            <w:pPr>
              <w:pStyle w:val="a4"/>
            </w:pPr>
            <w:proofErr w:type="gramStart"/>
            <w:r>
              <w:t>alert( "</w:t>
            </w:r>
            <w:proofErr w:type="gramEnd"/>
            <w:r>
              <w:t>z".</w:t>
            </w:r>
            <w:proofErr w:type="spellStart"/>
            <w:r>
              <w:t>codePointAt</w:t>
            </w:r>
            <w:proofErr w:type="spellEnd"/>
            <w:r>
              <w:t xml:space="preserve">(0) ); </w:t>
            </w:r>
            <w:r w:rsidRPr="00323F3A">
              <w:rPr>
                <w:color w:val="808080" w:themeColor="background1" w:themeShade="80"/>
              </w:rPr>
              <w:t>// 122</w:t>
            </w:r>
          </w:p>
          <w:p w14:paraId="21B5A8F3" w14:textId="77777777" w:rsidR="00C37829" w:rsidRDefault="00C37829" w:rsidP="005144E3">
            <w:pPr>
              <w:pStyle w:val="a4"/>
            </w:pPr>
            <w:proofErr w:type="gramStart"/>
            <w:r>
              <w:t>alert( "</w:t>
            </w:r>
            <w:proofErr w:type="gramEnd"/>
            <w:r>
              <w:t>Z".</w:t>
            </w:r>
            <w:proofErr w:type="spellStart"/>
            <w:r>
              <w:t>codePointAt</w:t>
            </w:r>
            <w:proofErr w:type="spellEnd"/>
            <w:r>
              <w:t xml:space="preserve">(0) ); </w:t>
            </w:r>
            <w:r w:rsidRPr="00323F3A">
              <w:rPr>
                <w:color w:val="808080" w:themeColor="background1" w:themeShade="80"/>
              </w:rPr>
              <w:t>// 90</w:t>
            </w:r>
          </w:p>
          <w:p w14:paraId="511F3FC1" w14:textId="77777777" w:rsidR="00C37829" w:rsidRPr="00323F3A" w:rsidRDefault="00C37829" w:rsidP="005144E3">
            <w:pPr>
              <w:pStyle w:val="a4"/>
            </w:pPr>
          </w:p>
        </w:tc>
      </w:tr>
    </w:tbl>
    <w:p w14:paraId="6F993677" w14:textId="77777777" w:rsidR="00C37829" w:rsidRPr="00323F3A" w:rsidRDefault="00C37829" w:rsidP="00C37829">
      <w:pPr>
        <w:pStyle w:val="a5"/>
        <w:rPr>
          <w:rStyle w:val="importanttype"/>
          <w:lang w:val="en-US"/>
        </w:rPr>
      </w:pPr>
    </w:p>
    <w:p w14:paraId="63CB76BA" w14:textId="77777777" w:rsidR="00C37829" w:rsidRPr="00FD084C" w:rsidRDefault="00C37829" w:rsidP="00C37829">
      <w:pPr>
        <w:pStyle w:val="a5"/>
        <w:rPr>
          <w:lang w:val="en-US"/>
        </w:rPr>
      </w:pPr>
      <w:proofErr w:type="spellStart"/>
      <w:r>
        <w:rPr>
          <w:lang w:val="en-US"/>
        </w:rPr>
        <w:t>Str</w:t>
      </w:r>
      <w:r w:rsidRPr="00FD084C">
        <w:rPr>
          <w:lang w:val="en-US"/>
        </w:rPr>
        <w:t>.</w:t>
      </w:r>
      <w:r w:rsidRPr="00FD084C">
        <w:rPr>
          <w:color w:val="CC3399"/>
          <w:lang w:val="en-US"/>
        </w:rPr>
        <w:t>fromCodePoint</w:t>
      </w:r>
      <w:proofErr w:type="spellEnd"/>
      <w:r w:rsidRPr="00FD084C">
        <w:rPr>
          <w:lang w:val="en-US"/>
        </w:rPr>
        <w:t>(code)</w:t>
      </w:r>
    </w:p>
    <w:p w14:paraId="0F96B562" w14:textId="77777777" w:rsidR="00C37829" w:rsidRPr="00C97596" w:rsidRDefault="00C37829" w:rsidP="00C37829">
      <w:pPr>
        <w:pStyle w:val="a5"/>
        <w:rPr>
          <w:rStyle w:val="importanttype"/>
          <w:lang w:val="en-US"/>
        </w:rPr>
      </w:pPr>
      <w:r w:rsidRPr="00FD084C">
        <w:t>Создаёт</w:t>
      </w:r>
      <w:r w:rsidRPr="00C97596">
        <w:rPr>
          <w:lang w:val="en-US"/>
        </w:rPr>
        <w:t xml:space="preserve"> </w:t>
      </w:r>
      <w:r w:rsidRPr="00FD084C">
        <w:t>символ</w:t>
      </w:r>
      <w:r w:rsidRPr="00C97596">
        <w:rPr>
          <w:lang w:val="en-US"/>
        </w:rPr>
        <w:t xml:space="preserve"> </w:t>
      </w:r>
      <w:r w:rsidRPr="00FD084C">
        <w:t>по</w:t>
      </w:r>
      <w:r w:rsidRPr="00C97596">
        <w:rPr>
          <w:lang w:val="en-US"/>
        </w:rPr>
        <w:t xml:space="preserve"> </w:t>
      </w:r>
      <w:r w:rsidRPr="00FD084C">
        <w:t>его</w:t>
      </w:r>
      <w:r w:rsidRPr="00C97596">
        <w:rPr>
          <w:lang w:val="en-US"/>
        </w:rPr>
        <w:t xml:space="preserve"> </w:t>
      </w:r>
      <w:r w:rsidRPr="00FD084C">
        <w:t>коду</w:t>
      </w:r>
      <w:r w:rsidRPr="00C97596">
        <w:rPr>
          <w:lang w:val="en-US"/>
        </w:rPr>
        <w:t xml:space="preserve"> </w:t>
      </w:r>
      <w:r w:rsidRPr="00FD084C">
        <w:rPr>
          <w:lang w:val="en-US"/>
        </w:rPr>
        <w:t>code</w:t>
      </w:r>
      <w:r w:rsidRPr="00C97596">
        <w:rPr>
          <w:lang w:val="en-US"/>
        </w:rP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323F3A" w14:paraId="4621AE05" w14:textId="77777777" w:rsidTr="005144E3">
        <w:tc>
          <w:tcPr>
            <w:tcW w:w="10194" w:type="dxa"/>
            <w:shd w:val="clear" w:color="auto" w:fill="F5F5F5"/>
          </w:tcPr>
          <w:p w14:paraId="23B93517" w14:textId="77777777" w:rsidR="00C37829" w:rsidRPr="00C97596" w:rsidRDefault="00C37829" w:rsidP="005144E3">
            <w:pPr>
              <w:pStyle w:val="a4"/>
            </w:pPr>
          </w:p>
          <w:p w14:paraId="13366795" w14:textId="77777777" w:rsidR="00C37829" w:rsidRDefault="00C37829" w:rsidP="005144E3">
            <w:pPr>
              <w:pStyle w:val="a4"/>
            </w:pPr>
            <w:proofErr w:type="gramStart"/>
            <w:r w:rsidRPr="00B452DA">
              <w:t xml:space="preserve">alert( </w:t>
            </w:r>
            <w:proofErr w:type="spellStart"/>
            <w:r w:rsidRPr="00B452DA">
              <w:t>String.fromCodePoint</w:t>
            </w:r>
            <w:proofErr w:type="spellEnd"/>
            <w:proofErr w:type="gramEnd"/>
            <w:r w:rsidRPr="00B452DA">
              <w:t xml:space="preserve">(90) ); </w:t>
            </w:r>
            <w:r w:rsidRPr="00B452DA">
              <w:rPr>
                <w:color w:val="808080" w:themeColor="background1" w:themeShade="80"/>
              </w:rPr>
              <w:t>// Z</w:t>
            </w:r>
          </w:p>
          <w:p w14:paraId="293089C2" w14:textId="77777777" w:rsidR="00C37829" w:rsidRPr="00323F3A" w:rsidRDefault="00C37829" w:rsidP="005144E3">
            <w:pPr>
              <w:pStyle w:val="a4"/>
            </w:pPr>
          </w:p>
        </w:tc>
      </w:tr>
    </w:tbl>
    <w:p w14:paraId="151DC7CA" w14:textId="77777777" w:rsidR="00C37829" w:rsidRDefault="00C37829" w:rsidP="00C37829">
      <w:pPr>
        <w:pStyle w:val="a5"/>
        <w:rPr>
          <w:lang w:val="en-US"/>
        </w:rPr>
      </w:pPr>
    </w:p>
    <w:p w14:paraId="32865F49" w14:textId="77777777" w:rsidR="00C37829" w:rsidRDefault="00C37829" w:rsidP="00C37829">
      <w:pPr>
        <w:pStyle w:val="a5"/>
        <w:rPr>
          <w:lang w:val="en-US"/>
        </w:rPr>
      </w:pPr>
    </w:p>
    <w:p w14:paraId="68023142" w14:textId="77777777" w:rsidR="00C37829" w:rsidRDefault="00C37829" w:rsidP="00C37829">
      <w:pPr>
        <w:pStyle w:val="a5"/>
      </w:pPr>
      <w:r>
        <w:t xml:space="preserve">Через цикл «с… по» можно перебрать всю таблицу юникод. </w:t>
      </w:r>
    </w:p>
    <w:p w14:paraId="3728A497" w14:textId="77777777" w:rsidR="00C37829" w:rsidRDefault="00C37829" w:rsidP="00C37829">
      <w:pPr>
        <w:pStyle w:val="a5"/>
      </w:pPr>
      <w:r>
        <w:t xml:space="preserve">Например, символы с кодами от </w:t>
      </w:r>
      <w:r>
        <w:rPr>
          <w:rStyle w:val="HTML"/>
          <w:rFonts w:eastAsiaTheme="minorHAnsi"/>
        </w:rPr>
        <w:t>65</w:t>
      </w:r>
      <w:r>
        <w:t xml:space="preserve"> до </w:t>
      </w:r>
      <w:r>
        <w:rPr>
          <w:rStyle w:val="HTML"/>
          <w:rFonts w:eastAsiaTheme="minorHAnsi"/>
        </w:rPr>
        <w:t>127</w:t>
      </w:r>
      <w:r>
        <w:t xml:space="preserve"> — это латиница и ещё некоторые распространённые символы.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572DD" w14:paraId="7B6BF844" w14:textId="77777777" w:rsidTr="005144E3">
        <w:tc>
          <w:tcPr>
            <w:tcW w:w="10194" w:type="dxa"/>
            <w:shd w:val="clear" w:color="auto" w:fill="F5F5F5"/>
          </w:tcPr>
          <w:p w14:paraId="2D3F191C" w14:textId="77777777" w:rsidR="00C37829" w:rsidRPr="00AA3567" w:rsidRDefault="00C37829" w:rsidP="005144E3">
            <w:pPr>
              <w:pStyle w:val="a4"/>
              <w:rPr>
                <w:lang w:val="ru-RU"/>
              </w:rPr>
            </w:pPr>
          </w:p>
          <w:p w14:paraId="68B3225C" w14:textId="77777777" w:rsidR="00C37829" w:rsidRPr="00AA3567" w:rsidRDefault="00C37829" w:rsidP="005144E3">
            <w:pPr>
              <w:pStyle w:val="a4"/>
            </w:pPr>
            <w:r w:rsidRPr="00AA3567">
              <w:t>let str = '';</w:t>
            </w:r>
          </w:p>
          <w:p w14:paraId="3B39FF6F" w14:textId="77777777" w:rsidR="00C37829" w:rsidRPr="00AA3567" w:rsidRDefault="00C37829" w:rsidP="005144E3">
            <w:pPr>
              <w:pStyle w:val="a4"/>
            </w:pPr>
          </w:p>
          <w:p w14:paraId="3B092143" w14:textId="77777777" w:rsidR="00C37829" w:rsidRPr="00AA3567" w:rsidRDefault="00C37829" w:rsidP="005144E3">
            <w:pPr>
              <w:pStyle w:val="a4"/>
            </w:pPr>
            <w:r w:rsidRPr="00AA3567">
              <w:t xml:space="preserve">for (let </w:t>
            </w:r>
            <w:proofErr w:type="spellStart"/>
            <w:r w:rsidRPr="00AA3567">
              <w:t>i</w:t>
            </w:r>
            <w:proofErr w:type="spellEnd"/>
            <w:r w:rsidRPr="00AA3567">
              <w:t xml:space="preserve"> = 65; </w:t>
            </w:r>
            <w:proofErr w:type="spellStart"/>
            <w:r w:rsidRPr="00AA3567">
              <w:t>i</w:t>
            </w:r>
            <w:proofErr w:type="spellEnd"/>
            <w:r w:rsidRPr="00AA3567">
              <w:t xml:space="preserve"> &lt;= 127; </w:t>
            </w:r>
            <w:proofErr w:type="spellStart"/>
            <w:r w:rsidRPr="00AA3567">
              <w:t>i</w:t>
            </w:r>
            <w:proofErr w:type="spellEnd"/>
            <w:r w:rsidRPr="00AA3567">
              <w:t>++) {</w:t>
            </w:r>
          </w:p>
          <w:p w14:paraId="684DDC4E" w14:textId="77777777" w:rsidR="00C37829" w:rsidRPr="00AA3567" w:rsidRDefault="00C37829" w:rsidP="005144E3">
            <w:pPr>
              <w:pStyle w:val="a4"/>
            </w:pPr>
            <w:r w:rsidRPr="00AA3567">
              <w:t xml:space="preserve">  str += </w:t>
            </w:r>
            <w:proofErr w:type="spellStart"/>
            <w:r w:rsidRPr="00AA3567">
              <w:t>String.fromCodePoint</w:t>
            </w:r>
            <w:proofErr w:type="spellEnd"/>
            <w:r w:rsidRPr="00AA3567">
              <w:t>(</w:t>
            </w:r>
            <w:proofErr w:type="spellStart"/>
            <w:r w:rsidRPr="00AA3567">
              <w:t>i</w:t>
            </w:r>
            <w:proofErr w:type="spellEnd"/>
            <w:r w:rsidRPr="00AA3567">
              <w:t>);</w:t>
            </w:r>
          </w:p>
          <w:p w14:paraId="0E099BCB" w14:textId="77777777" w:rsidR="00C37829" w:rsidRPr="00AA3567" w:rsidRDefault="00C37829" w:rsidP="005144E3">
            <w:pPr>
              <w:pStyle w:val="a4"/>
            </w:pPr>
            <w:r w:rsidRPr="00AA3567">
              <w:t>}</w:t>
            </w:r>
          </w:p>
          <w:p w14:paraId="21AA6D1A" w14:textId="77777777" w:rsidR="00C37829" w:rsidRPr="00AA3567" w:rsidRDefault="00C37829" w:rsidP="005144E3">
            <w:pPr>
              <w:pStyle w:val="a4"/>
            </w:pPr>
            <w:proofErr w:type="gramStart"/>
            <w:r w:rsidRPr="00AA3567">
              <w:t>console.log( str</w:t>
            </w:r>
            <w:proofErr w:type="gramEnd"/>
            <w:r w:rsidRPr="00AA3567">
              <w:t xml:space="preserve"> );</w:t>
            </w:r>
          </w:p>
          <w:p w14:paraId="22283452" w14:textId="77777777" w:rsidR="00C37829" w:rsidRPr="006A3EE5" w:rsidRDefault="00C37829" w:rsidP="005144E3">
            <w:pPr>
              <w:pStyle w:val="a4"/>
            </w:pPr>
            <w:r w:rsidRPr="006A3EE5">
              <w:rPr>
                <w:color w:val="808080" w:themeColor="background1" w:themeShade="80"/>
              </w:rPr>
              <w:t>// ABCDEFGHIJKLMNOPQRSTUVWXYZ[</w:t>
            </w:r>
            <w:proofErr w:type="gramStart"/>
            <w:r w:rsidRPr="006A3EE5">
              <w:rPr>
                <w:color w:val="808080" w:themeColor="background1" w:themeShade="80"/>
              </w:rPr>
              <w:t>\]^</w:t>
            </w:r>
            <w:proofErr w:type="gramEnd"/>
            <w:r w:rsidRPr="006A3EE5">
              <w:rPr>
                <w:color w:val="808080" w:themeColor="background1" w:themeShade="80"/>
              </w:rPr>
              <w:t>_`</w:t>
            </w:r>
            <w:proofErr w:type="spellStart"/>
            <w:r w:rsidRPr="006A3EE5">
              <w:rPr>
                <w:color w:val="808080" w:themeColor="background1" w:themeShade="80"/>
              </w:rPr>
              <w:t>abcdefghijklmnopqrstuvwxyz</w:t>
            </w:r>
            <w:proofErr w:type="spellEnd"/>
            <w:r w:rsidRPr="006A3EE5">
              <w:rPr>
                <w:color w:val="808080" w:themeColor="background1" w:themeShade="80"/>
              </w:rPr>
              <w:t>{|}~</w:t>
            </w:r>
          </w:p>
        </w:tc>
      </w:tr>
    </w:tbl>
    <w:p w14:paraId="782037AB" w14:textId="77777777" w:rsidR="00C37829" w:rsidRPr="006A3EE5" w:rsidRDefault="00C37829" w:rsidP="00C37829">
      <w:pPr>
        <w:pStyle w:val="a5"/>
        <w:rPr>
          <w:lang w:val="en-US"/>
        </w:rPr>
      </w:pPr>
    </w:p>
    <w:p w14:paraId="07049BC7" w14:textId="77777777" w:rsidR="00C37829" w:rsidRDefault="00C37829" w:rsidP="00C37829">
      <w:pPr>
        <w:pStyle w:val="a5"/>
      </w:pPr>
      <w:r>
        <w:t xml:space="preserve">Теперь очевидно, почему </w:t>
      </w:r>
      <w:proofErr w:type="gramStart"/>
      <w:r>
        <w:t>a &gt;</w:t>
      </w:r>
      <w:proofErr w:type="gramEnd"/>
      <w:r>
        <w:t xml:space="preserve"> Z.</w:t>
      </w:r>
      <w:r w:rsidRPr="00C703A0">
        <w:t xml:space="preserve"> </w:t>
      </w:r>
    </w:p>
    <w:p w14:paraId="56D8D01F" w14:textId="77777777" w:rsidR="00C37829" w:rsidRDefault="00C37829" w:rsidP="00C37829">
      <w:pPr>
        <w:pStyle w:val="a5"/>
      </w:pPr>
      <w:r>
        <w:t>Символы сравниваются по их кодам. Больший код — больший символ. Код a (97) больше кода Z (90).</w:t>
      </w:r>
    </w:p>
    <w:p w14:paraId="56B52341" w14:textId="77777777" w:rsidR="00C37829" w:rsidRPr="00D70EE3" w:rsidRDefault="00C37829" w:rsidP="00C37829">
      <w:pPr>
        <w:pStyle w:val="a5"/>
      </w:pPr>
    </w:p>
    <w:p w14:paraId="7E166753" w14:textId="77777777" w:rsidR="00C37829" w:rsidRPr="00BB4388" w:rsidRDefault="00C37829" w:rsidP="00C37829">
      <w:pPr>
        <w:pStyle w:val="a5"/>
      </w:pPr>
      <w:r>
        <w:t xml:space="preserve">можно добавлять </w:t>
      </w:r>
      <w:proofErr w:type="spellStart"/>
      <w:r>
        <w:t>юникодные</w:t>
      </w:r>
      <w:proofErr w:type="spellEnd"/>
      <w:r>
        <w:t xml:space="preserve"> символы по их кодам, используя </w:t>
      </w:r>
      <w:r>
        <w:rPr>
          <w:rStyle w:val="HTML"/>
          <w:rFonts w:eastAsiaTheme="minorHAnsi"/>
        </w:rPr>
        <w:t>\u</w:t>
      </w:r>
      <w:r>
        <w:t xml:space="preserve"> с шестнадцатеричным кодом символа</w:t>
      </w:r>
      <w:r w:rsidRPr="00BB4388">
        <w:t>.</w:t>
      </w:r>
    </w:p>
    <w:p w14:paraId="3C86DEE0" w14:textId="77777777" w:rsidR="00C37829" w:rsidRPr="00D70EE3" w:rsidRDefault="00C37829" w:rsidP="00C37829">
      <w:pPr>
        <w:pStyle w:val="a5"/>
      </w:pPr>
      <w:r w:rsidRPr="00D70EE3">
        <w:t>90 — это «5a» в шестнадцатеричной системе счисления</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BB4388" w14:paraId="2BAF2BBE" w14:textId="77777777" w:rsidTr="005144E3">
        <w:tc>
          <w:tcPr>
            <w:tcW w:w="10194" w:type="dxa"/>
            <w:shd w:val="clear" w:color="auto" w:fill="F5F5F5"/>
          </w:tcPr>
          <w:p w14:paraId="1D211DCE" w14:textId="77777777" w:rsidR="00C37829" w:rsidRPr="00BB4388" w:rsidRDefault="00C37829" w:rsidP="005144E3">
            <w:pPr>
              <w:pStyle w:val="a4"/>
              <w:rPr>
                <w:lang w:val="ru-RU"/>
              </w:rPr>
            </w:pPr>
          </w:p>
          <w:p w14:paraId="1A8126EE" w14:textId="77777777" w:rsidR="00C37829" w:rsidRPr="00BB4388" w:rsidRDefault="00C37829" w:rsidP="005144E3">
            <w:pPr>
              <w:pStyle w:val="a4"/>
              <w:rPr>
                <w:color w:val="808080" w:themeColor="background1" w:themeShade="80"/>
                <w:lang w:val="ru-RU"/>
              </w:rPr>
            </w:pPr>
            <w:proofErr w:type="spellStart"/>
            <w:proofErr w:type="gramStart"/>
            <w:r w:rsidRPr="00BB4388">
              <w:rPr>
                <w:lang w:val="ru-RU"/>
              </w:rPr>
              <w:t>alert</w:t>
            </w:r>
            <w:proofErr w:type="spellEnd"/>
            <w:r w:rsidRPr="00BB4388">
              <w:rPr>
                <w:lang w:val="ru-RU"/>
              </w:rPr>
              <w:t>( '</w:t>
            </w:r>
            <w:proofErr w:type="gramEnd"/>
            <w:r w:rsidRPr="00BB4388">
              <w:rPr>
                <w:lang w:val="ru-RU"/>
              </w:rPr>
              <w:t xml:space="preserve">\u005a' ); </w:t>
            </w:r>
            <w:r w:rsidRPr="00BB4388">
              <w:rPr>
                <w:color w:val="808080" w:themeColor="background1" w:themeShade="80"/>
                <w:lang w:val="ru-RU"/>
              </w:rPr>
              <w:t>// Z</w:t>
            </w:r>
          </w:p>
          <w:p w14:paraId="67BF29B0" w14:textId="77777777" w:rsidR="00C37829" w:rsidRPr="00BB4388" w:rsidRDefault="00C37829" w:rsidP="005144E3">
            <w:pPr>
              <w:pStyle w:val="a4"/>
              <w:rPr>
                <w:lang w:val="ru-RU"/>
              </w:rPr>
            </w:pPr>
          </w:p>
        </w:tc>
      </w:tr>
    </w:tbl>
    <w:p w14:paraId="7A2DD397" w14:textId="77777777" w:rsidR="00C37829" w:rsidRPr="00BB4388" w:rsidRDefault="00C37829" w:rsidP="00C37829">
      <w:pPr>
        <w:pStyle w:val="a5"/>
        <w:rPr>
          <w:rStyle w:val="importanttype"/>
        </w:rPr>
      </w:pPr>
    </w:p>
    <w:p w14:paraId="4B1B3134" w14:textId="77777777" w:rsidR="00C37829" w:rsidRDefault="00C37829" w:rsidP="00C37829">
      <w:pPr>
        <w:pStyle w:val="a5"/>
        <w:rPr>
          <w:rStyle w:val="importanttype"/>
        </w:rPr>
      </w:pPr>
    </w:p>
    <w:bookmarkStart w:id="39" w:name="pravilnoe-sravnenie"/>
    <w:p w14:paraId="6D3B80B6" w14:textId="77777777" w:rsidR="00C37829" w:rsidRPr="00C07D09" w:rsidRDefault="00C37829" w:rsidP="00C37829">
      <w:pPr>
        <w:pStyle w:val="3"/>
      </w:pPr>
      <w:r w:rsidRPr="00C07D09">
        <w:fldChar w:fldCharType="begin"/>
      </w:r>
      <w:r w:rsidRPr="00C07D09">
        <w:instrText xml:space="preserve"> HYPERLINK "https://learn.javascript.ru/string" \l "pravilnoe-sravnenie" </w:instrText>
      </w:r>
      <w:r w:rsidRPr="00C07D09">
        <w:fldChar w:fldCharType="separate"/>
      </w:r>
      <w:r w:rsidRPr="00C07D09">
        <w:t>Правильное сравнение</w:t>
      </w:r>
      <w:r w:rsidRPr="00C07D09">
        <w:fldChar w:fldCharType="end"/>
      </w:r>
      <w:bookmarkEnd w:id="39"/>
    </w:p>
    <w:p w14:paraId="1EC5CABE" w14:textId="77777777" w:rsidR="00C37829" w:rsidRPr="00C92410" w:rsidRDefault="00C37829" w:rsidP="00C37829">
      <w:pPr>
        <w:pStyle w:val="a5"/>
      </w:pPr>
      <w:r w:rsidRPr="00C92410">
        <w:t>«Правильный» ал</w:t>
      </w:r>
      <w:r>
        <w:t>горитм сравнения строк сложнее</w:t>
      </w:r>
      <w:r w:rsidRPr="00C92410">
        <w:t>, так как разные языки используют разные алфавиты.</w:t>
      </w:r>
    </w:p>
    <w:p w14:paraId="24FFA1FC" w14:textId="77777777" w:rsidR="00C37829" w:rsidRPr="00C92410" w:rsidRDefault="00C37829" w:rsidP="00C37829">
      <w:pPr>
        <w:pStyle w:val="a5"/>
      </w:pPr>
      <w:r w:rsidRPr="00C92410">
        <w:lastRenderedPageBreak/>
        <w:t>Поэтому браузеру нужно знать, какой язык использовать для сравнения.</w:t>
      </w:r>
    </w:p>
    <w:p w14:paraId="7DF5F48B" w14:textId="77777777" w:rsidR="00C37829" w:rsidRDefault="00C37829" w:rsidP="00C37829">
      <w:pPr>
        <w:pStyle w:val="a5"/>
      </w:pPr>
    </w:p>
    <w:p w14:paraId="5FB37AF2" w14:textId="77777777" w:rsidR="00C37829" w:rsidRDefault="00C37829" w:rsidP="00C37829">
      <w:pPr>
        <w:pStyle w:val="a5"/>
      </w:pPr>
      <w:r>
        <w:t>В</w:t>
      </w:r>
      <w:r w:rsidRPr="00C92410">
        <w:t>се современные браузеры (</w:t>
      </w:r>
      <w:r>
        <w:t xml:space="preserve">IE10 </w:t>
      </w:r>
      <w:r w:rsidRPr="00C92410">
        <w:t xml:space="preserve">дополнительная библиотека </w:t>
      </w:r>
      <w:hyperlink r:id="rId142" w:history="1">
        <w:r w:rsidRPr="00C92410">
          <w:rPr>
            <w:rStyle w:val="a8"/>
          </w:rPr>
          <w:t>Intl.JS</w:t>
        </w:r>
      </w:hyperlink>
      <w:r w:rsidRPr="00C92410">
        <w:t xml:space="preserve">) поддерживают стандарт </w:t>
      </w:r>
      <w:hyperlink r:id="rId143" w:history="1">
        <w:r w:rsidRPr="00C92410">
          <w:rPr>
            <w:rStyle w:val="a8"/>
          </w:rPr>
          <w:t>ECMA 402</w:t>
        </w:r>
      </w:hyperlink>
      <w:r w:rsidRPr="00C92410">
        <w:t>, обеспечивающий правильное сравнение строк на разных языках с учётом их правил.</w:t>
      </w:r>
      <w:r>
        <w:t xml:space="preserve"> </w:t>
      </w:r>
      <w:r w:rsidRPr="00C92410">
        <w:t>Для этого есть соответствующий метод.</w:t>
      </w:r>
    </w:p>
    <w:p w14:paraId="038078E6" w14:textId="77777777" w:rsidR="00C37829" w:rsidRPr="00C92410" w:rsidRDefault="00C37829" w:rsidP="00C37829">
      <w:pPr>
        <w:pStyle w:val="a5"/>
      </w:pPr>
    </w:p>
    <w:p w14:paraId="72AAC101" w14:textId="77777777" w:rsidR="00C37829" w:rsidRDefault="00DD69D2" w:rsidP="00C37829">
      <w:pPr>
        <w:pStyle w:val="a5"/>
      </w:pPr>
      <w:hyperlink r:id="rId144" w:history="1">
        <w:proofErr w:type="spellStart"/>
        <w:proofErr w:type="gramStart"/>
        <w:r w:rsidR="00C37829" w:rsidRPr="00C92410">
          <w:rPr>
            <w:rStyle w:val="a8"/>
          </w:rPr>
          <w:t>str.</w:t>
        </w:r>
        <w:r w:rsidR="00C37829" w:rsidRPr="00C92410">
          <w:rPr>
            <w:rStyle w:val="a8"/>
            <w:color w:val="CC3399"/>
          </w:rPr>
          <w:t>localeCompare</w:t>
        </w:r>
        <w:proofErr w:type="spellEnd"/>
        <w:proofErr w:type="gramEnd"/>
        <w:r w:rsidR="00C37829" w:rsidRPr="00C92410">
          <w:rPr>
            <w:rStyle w:val="a8"/>
          </w:rPr>
          <w:t>(str2)</w:t>
        </w:r>
      </w:hyperlink>
      <w:r w:rsidR="00C37829" w:rsidRPr="00C92410">
        <w:t xml:space="preserve"> </w:t>
      </w:r>
    </w:p>
    <w:p w14:paraId="1BBB3F13" w14:textId="77777777" w:rsidR="00C37829" w:rsidRPr="00C92410" w:rsidRDefault="00C37829" w:rsidP="00C37829">
      <w:pPr>
        <w:pStyle w:val="a5"/>
      </w:pPr>
      <w:r w:rsidRPr="00C92410">
        <w:t>возвращает число, которое показывает, какая строка больше в соответствии с правилами языка:</w:t>
      </w:r>
    </w:p>
    <w:p w14:paraId="796F6B2E" w14:textId="77777777" w:rsidR="00C37829" w:rsidRPr="00C92410" w:rsidRDefault="00C37829" w:rsidP="0031121F">
      <w:pPr>
        <w:pStyle w:val="a5"/>
        <w:numPr>
          <w:ilvl w:val="0"/>
          <w:numId w:val="11"/>
        </w:numPr>
        <w:tabs>
          <w:tab w:val="clear" w:pos="720"/>
          <w:tab w:val="num" w:pos="567"/>
        </w:tabs>
        <w:ind w:left="284" w:hanging="284"/>
      </w:pPr>
      <w:r w:rsidRPr="00C92410">
        <w:t xml:space="preserve">Отрицательное число, если </w:t>
      </w:r>
      <w:proofErr w:type="spellStart"/>
      <w:r w:rsidRPr="00C92410">
        <w:t>str</w:t>
      </w:r>
      <w:proofErr w:type="spellEnd"/>
      <w:r w:rsidRPr="00C92410">
        <w:t xml:space="preserve"> меньше str2.</w:t>
      </w:r>
    </w:p>
    <w:p w14:paraId="426FB527" w14:textId="77777777" w:rsidR="00C37829" w:rsidRPr="00C92410" w:rsidRDefault="00C37829" w:rsidP="0031121F">
      <w:pPr>
        <w:pStyle w:val="a5"/>
        <w:numPr>
          <w:ilvl w:val="0"/>
          <w:numId w:val="11"/>
        </w:numPr>
        <w:tabs>
          <w:tab w:val="clear" w:pos="720"/>
          <w:tab w:val="num" w:pos="567"/>
        </w:tabs>
        <w:ind w:left="284" w:hanging="284"/>
      </w:pPr>
      <w:r w:rsidRPr="00C92410">
        <w:t xml:space="preserve">Положительное число, если </w:t>
      </w:r>
      <w:proofErr w:type="spellStart"/>
      <w:r w:rsidRPr="00C92410">
        <w:t>str</w:t>
      </w:r>
      <w:proofErr w:type="spellEnd"/>
      <w:r w:rsidRPr="00C92410">
        <w:t xml:space="preserve"> больше str2.</w:t>
      </w:r>
    </w:p>
    <w:p w14:paraId="5285734E" w14:textId="77777777" w:rsidR="00C37829" w:rsidRPr="00C92410" w:rsidRDefault="00C37829" w:rsidP="0031121F">
      <w:pPr>
        <w:pStyle w:val="a5"/>
        <w:numPr>
          <w:ilvl w:val="0"/>
          <w:numId w:val="11"/>
        </w:numPr>
        <w:tabs>
          <w:tab w:val="clear" w:pos="720"/>
          <w:tab w:val="num" w:pos="567"/>
        </w:tabs>
        <w:ind w:left="284" w:hanging="284"/>
      </w:pPr>
      <w:r w:rsidRPr="00C92410">
        <w:t>0, если строки равны.</w:t>
      </w:r>
    </w:p>
    <w:p w14:paraId="64A564E1" w14:textId="77777777" w:rsidR="00C37829" w:rsidRPr="00BB4388" w:rsidRDefault="00C37829" w:rsidP="00C37829">
      <w:pPr>
        <w:pStyle w:val="a5"/>
        <w:rPr>
          <w:rStyle w:val="importanttype"/>
        </w:rPr>
      </w:pPr>
    </w:p>
    <w:p w14:paraId="381BFB02" w14:textId="77777777" w:rsidR="00C37829" w:rsidRDefault="00C37829" w:rsidP="00C37829">
      <w:pPr>
        <w:pStyle w:val="a5"/>
      </w:pPr>
      <w:r w:rsidRPr="00600AF2">
        <w:t xml:space="preserve">У этого метода есть два дополнительных аргумента. </w:t>
      </w:r>
    </w:p>
    <w:p w14:paraId="24794B74" w14:textId="77777777" w:rsidR="00C37829" w:rsidRPr="00BB4388" w:rsidRDefault="00C37829" w:rsidP="00C37829">
      <w:pPr>
        <w:pStyle w:val="a5"/>
        <w:rPr>
          <w:rStyle w:val="importanttype"/>
        </w:rPr>
      </w:pPr>
      <w:r w:rsidRPr="00600AF2">
        <w:t xml:space="preserve">Первый позволяет указать язык (по умолчанию берётся из окружения) — от него зависит порядок букв. Второй — определить дополнительные правила, такие как чувствительность к регистру, а также следует ли учитывать различия между </w:t>
      </w:r>
      <w:r>
        <w:t>«</w:t>
      </w:r>
      <w:r w:rsidRPr="00600AF2">
        <w:t>a</w:t>
      </w:r>
      <w:r>
        <w:t>»</w:t>
      </w:r>
      <w:r w:rsidRPr="00600AF2">
        <w:t xml:space="preserve"> и </w:t>
      </w:r>
      <w:r>
        <w:t>«á»</w:t>
      </w:r>
      <w:r w:rsidRPr="00600AF2">
        <w:t>.</w:t>
      </w:r>
    </w:p>
    <w:p w14:paraId="5C505ECE" w14:textId="77777777" w:rsidR="00C37829" w:rsidRPr="00BB4388" w:rsidRDefault="00C37829" w:rsidP="00C37829">
      <w:pPr>
        <w:pStyle w:val="a5"/>
        <w:rPr>
          <w:rStyle w:val="importanttype"/>
        </w:rPr>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BB4388" w14:paraId="08275FE1" w14:textId="77777777" w:rsidTr="005144E3">
        <w:tc>
          <w:tcPr>
            <w:tcW w:w="10194" w:type="dxa"/>
            <w:shd w:val="clear" w:color="auto" w:fill="F5F5F5"/>
          </w:tcPr>
          <w:p w14:paraId="1251F17C" w14:textId="77777777" w:rsidR="00C37829" w:rsidRPr="00BB4388" w:rsidRDefault="00C37829" w:rsidP="005144E3">
            <w:pPr>
              <w:pStyle w:val="a4"/>
              <w:rPr>
                <w:lang w:val="ru-RU"/>
              </w:rPr>
            </w:pPr>
          </w:p>
          <w:p w14:paraId="6CA9E40E" w14:textId="77777777" w:rsidR="00C37829" w:rsidRDefault="00C37829" w:rsidP="005144E3">
            <w:pPr>
              <w:pStyle w:val="a4"/>
              <w:rPr>
                <w:lang w:val="ru-RU"/>
              </w:rPr>
            </w:pPr>
            <w:proofErr w:type="spellStart"/>
            <w:proofErr w:type="gramStart"/>
            <w:r w:rsidRPr="00600AF2">
              <w:rPr>
                <w:lang w:val="ru-RU"/>
              </w:rPr>
              <w:t>alert</w:t>
            </w:r>
            <w:proofErr w:type="spellEnd"/>
            <w:r w:rsidRPr="00600AF2">
              <w:rPr>
                <w:lang w:val="ru-RU"/>
              </w:rPr>
              <w:t>( '</w:t>
            </w:r>
            <w:proofErr w:type="spellStart"/>
            <w:proofErr w:type="gramEnd"/>
            <w:r w:rsidRPr="00600AF2">
              <w:rPr>
                <w:lang w:val="ru-RU"/>
              </w:rPr>
              <w:t>Österreich</w:t>
            </w:r>
            <w:proofErr w:type="spellEnd"/>
            <w:r w:rsidRPr="00600AF2">
              <w:rPr>
                <w:lang w:val="ru-RU"/>
              </w:rPr>
              <w:t>'.</w:t>
            </w:r>
            <w:proofErr w:type="spellStart"/>
            <w:r w:rsidRPr="00600AF2">
              <w:rPr>
                <w:lang w:val="ru-RU"/>
              </w:rPr>
              <w:t>localeCompare</w:t>
            </w:r>
            <w:proofErr w:type="spellEnd"/>
            <w:r w:rsidRPr="00600AF2">
              <w:rPr>
                <w:lang w:val="ru-RU"/>
              </w:rPr>
              <w:t>('</w:t>
            </w:r>
            <w:proofErr w:type="spellStart"/>
            <w:r w:rsidRPr="00600AF2">
              <w:rPr>
                <w:lang w:val="ru-RU"/>
              </w:rPr>
              <w:t>Zealand</w:t>
            </w:r>
            <w:proofErr w:type="spellEnd"/>
            <w:r w:rsidRPr="00600AF2">
              <w:rPr>
                <w:lang w:val="ru-RU"/>
              </w:rPr>
              <w:t xml:space="preserve">') ); </w:t>
            </w:r>
            <w:r w:rsidRPr="00600AF2">
              <w:rPr>
                <w:color w:val="808080" w:themeColor="background1" w:themeShade="80"/>
                <w:lang w:val="ru-RU"/>
              </w:rPr>
              <w:t>// -1</w:t>
            </w:r>
          </w:p>
          <w:p w14:paraId="4C9EEE43" w14:textId="77777777" w:rsidR="00C37829" w:rsidRPr="00BB4388" w:rsidRDefault="00C37829" w:rsidP="005144E3">
            <w:pPr>
              <w:pStyle w:val="a4"/>
              <w:rPr>
                <w:lang w:val="ru-RU"/>
              </w:rPr>
            </w:pPr>
          </w:p>
        </w:tc>
      </w:tr>
    </w:tbl>
    <w:p w14:paraId="6995DE8D" w14:textId="77777777" w:rsidR="00C37829" w:rsidRDefault="00C37829" w:rsidP="00C37829">
      <w:pPr>
        <w:pStyle w:val="a5"/>
      </w:pPr>
    </w:p>
    <w:p w14:paraId="3587C0AF" w14:textId="77777777" w:rsidR="00C37829" w:rsidRDefault="00C37829" w:rsidP="00C37829">
      <w:pPr>
        <w:pStyle w:val="a5"/>
      </w:pPr>
    </w:p>
    <w:bookmarkStart w:id="40" w:name="surrogatnye-pary"/>
    <w:p w14:paraId="33F7BDE9" w14:textId="77777777" w:rsidR="00C37829" w:rsidRPr="00696DA8" w:rsidRDefault="00C37829" w:rsidP="00C37829">
      <w:pPr>
        <w:pStyle w:val="3"/>
      </w:pPr>
      <w:r w:rsidRPr="00696DA8">
        <w:fldChar w:fldCharType="begin"/>
      </w:r>
      <w:r w:rsidRPr="00696DA8">
        <w:instrText xml:space="preserve"> HYPERLINK "https://learn.javascript.ru/string" \l "surrogatnye-pary" </w:instrText>
      </w:r>
      <w:r w:rsidRPr="00696DA8">
        <w:fldChar w:fldCharType="separate"/>
      </w:r>
      <w:r w:rsidRPr="00696DA8">
        <w:t>Суррогатные пары</w:t>
      </w:r>
      <w:r w:rsidRPr="00696DA8">
        <w:fldChar w:fldCharType="end"/>
      </w:r>
      <w:bookmarkEnd w:id="40"/>
    </w:p>
    <w:p w14:paraId="423D604C" w14:textId="77777777" w:rsidR="00C37829" w:rsidRDefault="00C37829" w:rsidP="00C37829">
      <w:pPr>
        <w:pStyle w:val="a5"/>
      </w:pPr>
      <w:r w:rsidRPr="00810BB8">
        <w:t>Многие символы возможно записать одним 16-битным словом.</w:t>
      </w:r>
      <w:r>
        <w:t xml:space="preserve"> </w:t>
      </w:r>
      <w:r w:rsidRPr="00810BB8">
        <w:t>Но 16 битов — это 65536 комбинаций, так что на все символы этого</w:t>
      </w:r>
      <w:r w:rsidR="00563518">
        <w:t xml:space="preserve"> </w:t>
      </w:r>
      <w:r w:rsidRPr="00810BB8">
        <w:t>не хватит. Поэтому редкие символы записываются двумя 16-битными словами — это также называется «</w:t>
      </w:r>
      <w:r w:rsidRPr="00810BB8">
        <w:rPr>
          <w:b/>
        </w:rPr>
        <w:t>суррогатная пара</w:t>
      </w:r>
      <w:r w:rsidRPr="00810BB8">
        <w:t>».</w:t>
      </w:r>
    </w:p>
    <w:p w14:paraId="47A4167B" w14:textId="77777777" w:rsidR="00C37829" w:rsidRPr="00810BB8" w:rsidRDefault="00C37829" w:rsidP="00C37829">
      <w:pPr>
        <w:pStyle w:val="a5"/>
      </w:pPr>
      <w:r>
        <w:rPr>
          <w:lang w:val="en-US"/>
        </w:rPr>
        <w:t>C</w:t>
      </w:r>
      <w:proofErr w:type="spellStart"/>
      <w:r>
        <w:t>уррогатные</w:t>
      </w:r>
      <w:proofErr w:type="spellEnd"/>
      <w:r>
        <w:t xml:space="preserve"> пары не существовали, когда был создан JavaScript, поэтому язык не обрабатывает их адекватно</w:t>
      </w:r>
    </w:p>
    <w:p w14:paraId="7CFF4279" w14:textId="77777777" w:rsidR="00C37829" w:rsidRDefault="00C37829" w:rsidP="00C37829">
      <w:pPr>
        <w:pStyle w:val="a5"/>
      </w:pPr>
    </w:p>
    <w:p w14:paraId="67A61B55" w14:textId="77777777" w:rsidR="00C37829" w:rsidRDefault="00C37829" w:rsidP="00C37829">
      <w:pPr>
        <w:pStyle w:val="a5"/>
      </w:pPr>
      <w:r>
        <w:t>Длина таких строк =</w:t>
      </w:r>
      <w:r w:rsidRPr="00810BB8">
        <w:t xml:space="preserve"> 2:</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572DD" w14:paraId="339C4071" w14:textId="77777777" w:rsidTr="005144E3">
        <w:tc>
          <w:tcPr>
            <w:tcW w:w="10194" w:type="dxa"/>
            <w:shd w:val="clear" w:color="auto" w:fill="F5F5F5"/>
          </w:tcPr>
          <w:p w14:paraId="6A7383FD" w14:textId="77777777" w:rsidR="00C37829" w:rsidRPr="00C97596" w:rsidRDefault="00C37829" w:rsidP="005144E3">
            <w:pPr>
              <w:pStyle w:val="a4"/>
            </w:pPr>
          </w:p>
          <w:p w14:paraId="6C9B6144" w14:textId="77777777" w:rsidR="00C37829" w:rsidRDefault="00C37829" w:rsidP="005144E3">
            <w:pPr>
              <w:pStyle w:val="a4"/>
            </w:pPr>
            <w:proofErr w:type="gramStart"/>
            <w:r>
              <w:t>console.log( '</w:t>
            </w:r>
            <w:proofErr w:type="gramEnd"/>
            <w:r>
              <w:rPr>
                <w:rFonts w:ascii="Cambria Math" w:hAnsi="Cambria Math" w:cs="Cambria Math"/>
              </w:rPr>
              <w:t>𝒳</w:t>
            </w:r>
            <w:r>
              <w:t>'.length ); // 2</w:t>
            </w:r>
          </w:p>
          <w:p w14:paraId="1FEF5E2C" w14:textId="77777777" w:rsidR="00C37829" w:rsidRDefault="00C37829" w:rsidP="005144E3">
            <w:pPr>
              <w:pStyle w:val="a4"/>
            </w:pPr>
            <w:proofErr w:type="gramStart"/>
            <w:r>
              <w:t>console.log( '</w:t>
            </w:r>
            <w:proofErr w:type="gramEnd"/>
            <w:r>
              <w:rPr>
                <w:rFonts w:ascii="Segoe UI Symbol" w:hAnsi="Segoe UI Symbol" w:cs="Segoe UI Symbol"/>
              </w:rPr>
              <w:t>😂</w:t>
            </w:r>
            <w:r>
              <w:t>'.length ); // 2</w:t>
            </w:r>
          </w:p>
          <w:p w14:paraId="3CFC8A30" w14:textId="77777777" w:rsidR="00C37829" w:rsidRPr="00810BB8" w:rsidRDefault="00C37829" w:rsidP="005144E3">
            <w:pPr>
              <w:pStyle w:val="a4"/>
            </w:pPr>
            <w:proofErr w:type="gramStart"/>
            <w:r>
              <w:t>console.log( '</w:t>
            </w:r>
            <w:proofErr w:type="gramEnd"/>
            <w:r>
              <w:rPr>
                <w:rFonts w:ascii="MingLiU-ExtB" w:eastAsia="MingLiU-ExtB" w:hAnsi="MingLiU-ExtB" w:cs="MingLiU-ExtB" w:hint="eastAsia"/>
              </w:rPr>
              <w:t>𩷶</w:t>
            </w:r>
            <w:r>
              <w:t>'.length ); // 2</w:t>
            </w:r>
          </w:p>
          <w:p w14:paraId="3F4E22DD" w14:textId="77777777" w:rsidR="00C37829" w:rsidRPr="00810BB8" w:rsidRDefault="00C37829" w:rsidP="005144E3">
            <w:pPr>
              <w:pStyle w:val="a4"/>
            </w:pPr>
          </w:p>
        </w:tc>
      </w:tr>
    </w:tbl>
    <w:p w14:paraId="0C6105D2" w14:textId="77777777" w:rsidR="00C37829" w:rsidRDefault="00C37829" w:rsidP="00C37829">
      <w:pPr>
        <w:pStyle w:val="a5"/>
        <w:rPr>
          <w:lang w:val="en-US"/>
        </w:rPr>
      </w:pPr>
    </w:p>
    <w:p w14:paraId="012909CE" w14:textId="77777777" w:rsidR="00C37829" w:rsidRDefault="00C37829" w:rsidP="00C37829">
      <w:pPr>
        <w:pStyle w:val="a5"/>
        <w:rPr>
          <w:lang w:val="en-US"/>
        </w:rPr>
      </w:pPr>
    </w:p>
    <w:p w14:paraId="1E69E660" w14:textId="77777777" w:rsidR="00C37829" w:rsidRDefault="00C37829" w:rsidP="00C37829">
      <w:pPr>
        <w:pStyle w:val="a5"/>
      </w:pPr>
      <w:proofErr w:type="spellStart"/>
      <w:r w:rsidRPr="006D26D1">
        <w:t>String.</w:t>
      </w:r>
      <w:r w:rsidRPr="006D26D1">
        <w:rPr>
          <w:color w:val="CC3399"/>
        </w:rPr>
        <w:t>fromCodePoint</w:t>
      </w:r>
      <w:proofErr w:type="spellEnd"/>
      <w:r w:rsidRPr="006D26D1">
        <w:rPr>
          <w:color w:val="CC3399"/>
        </w:rPr>
        <w:t xml:space="preserve"> </w:t>
      </w:r>
      <w:r w:rsidRPr="006D26D1">
        <w:t xml:space="preserve">и </w:t>
      </w:r>
      <w:proofErr w:type="spellStart"/>
      <w:proofErr w:type="gramStart"/>
      <w:r w:rsidRPr="006D26D1">
        <w:t>str.</w:t>
      </w:r>
      <w:r w:rsidRPr="006D26D1">
        <w:rPr>
          <w:color w:val="CC3399"/>
        </w:rPr>
        <w:t>codePointAt</w:t>
      </w:r>
      <w:proofErr w:type="spellEnd"/>
      <w:proofErr w:type="gramEnd"/>
      <w:r w:rsidRPr="006D26D1">
        <w:rPr>
          <w:color w:val="CC3399"/>
        </w:rPr>
        <w:t xml:space="preserve"> </w:t>
      </w:r>
      <w:r w:rsidRPr="006D26D1">
        <w:t>— два редких метода, правильно работающие с суррогатными парами, но они и появились в языке недавно.</w:t>
      </w:r>
      <w:r w:rsidRPr="00674B9C">
        <w:t xml:space="preserve"> </w:t>
      </w:r>
    </w:p>
    <w:p w14:paraId="5FB7AFBD" w14:textId="77777777" w:rsidR="00C37829" w:rsidRDefault="00C37829" w:rsidP="00C37829">
      <w:pPr>
        <w:pStyle w:val="a5"/>
      </w:pPr>
    </w:p>
    <w:p w14:paraId="24DDDA37" w14:textId="77777777" w:rsidR="00C37829" w:rsidRPr="006D26D1" w:rsidRDefault="00C37829" w:rsidP="00C37829">
      <w:pPr>
        <w:pStyle w:val="a5"/>
      </w:pPr>
      <w:r w:rsidRPr="006D26D1">
        <w:t>Получить символ</w:t>
      </w:r>
      <w:r>
        <w:t xml:space="preserve"> суррогатной пары</w:t>
      </w:r>
      <w:r w:rsidRPr="006D26D1">
        <w:t xml:space="preserve"> </w:t>
      </w:r>
      <w:r>
        <w:t>просто так не получится</w:t>
      </w:r>
      <w:r w:rsidRPr="006D26D1">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572DD" w14:paraId="1AC2C917" w14:textId="77777777" w:rsidTr="005144E3">
        <w:tc>
          <w:tcPr>
            <w:tcW w:w="10194" w:type="dxa"/>
            <w:shd w:val="clear" w:color="auto" w:fill="F5F5F5"/>
          </w:tcPr>
          <w:p w14:paraId="6E092507" w14:textId="77777777" w:rsidR="00C37829" w:rsidRPr="00096996" w:rsidRDefault="00C37829" w:rsidP="005144E3">
            <w:pPr>
              <w:pStyle w:val="a4"/>
              <w:rPr>
                <w:lang w:val="ru-RU"/>
              </w:rPr>
            </w:pPr>
          </w:p>
          <w:p w14:paraId="6FDE6E75" w14:textId="77777777" w:rsidR="00C37829" w:rsidRPr="00674B9C" w:rsidRDefault="00C37829" w:rsidP="005144E3">
            <w:pPr>
              <w:pStyle w:val="a4"/>
            </w:pPr>
            <w:proofErr w:type="gramStart"/>
            <w:r w:rsidRPr="00674B9C">
              <w:t>console.log( '</w:t>
            </w:r>
            <w:proofErr w:type="gramEnd"/>
            <w:r w:rsidRPr="00674B9C">
              <w:rPr>
                <w:rFonts w:ascii="Cambria Math" w:hAnsi="Cambria Math" w:cs="Cambria Math"/>
                <w:lang w:val="ru-RU"/>
              </w:rPr>
              <w:t>𝒳</w:t>
            </w:r>
            <w:r>
              <w:t xml:space="preserve">'[0] ); </w:t>
            </w:r>
            <w:r w:rsidRPr="00674B9C">
              <w:rPr>
                <w:color w:val="808080" w:themeColor="background1" w:themeShade="80"/>
              </w:rPr>
              <w:t xml:space="preserve">// </w:t>
            </w:r>
            <w:r w:rsidRPr="00674B9C">
              <w:rPr>
                <w:rFonts w:ascii="Tahoma" w:hAnsi="Tahoma" w:cs="Tahoma"/>
                <w:color w:val="808080" w:themeColor="background1" w:themeShade="80"/>
                <w:lang w:val="ru-RU"/>
              </w:rPr>
              <w:t>�</w:t>
            </w:r>
          </w:p>
          <w:p w14:paraId="43407484" w14:textId="77777777" w:rsidR="00C37829" w:rsidRPr="00674B9C" w:rsidRDefault="00C37829" w:rsidP="005144E3">
            <w:pPr>
              <w:pStyle w:val="a4"/>
            </w:pPr>
            <w:proofErr w:type="gramStart"/>
            <w:r w:rsidRPr="00674B9C">
              <w:t>console.log( '</w:t>
            </w:r>
            <w:proofErr w:type="gramEnd"/>
            <w:r w:rsidRPr="00674B9C">
              <w:rPr>
                <w:rFonts w:ascii="Cambria Math" w:hAnsi="Cambria Math" w:cs="Cambria Math"/>
                <w:lang w:val="ru-RU"/>
              </w:rPr>
              <w:t>𝒳</w:t>
            </w:r>
            <w:r w:rsidRPr="00674B9C">
              <w:t>'[1] );</w:t>
            </w:r>
            <w:r>
              <w:t xml:space="preserve"> </w:t>
            </w:r>
            <w:r w:rsidRPr="00674B9C">
              <w:rPr>
                <w:color w:val="808080" w:themeColor="background1" w:themeShade="80"/>
              </w:rPr>
              <w:t xml:space="preserve">// </w:t>
            </w:r>
            <w:r w:rsidRPr="00674B9C">
              <w:rPr>
                <w:rFonts w:ascii="Tahoma" w:hAnsi="Tahoma" w:cs="Tahoma"/>
                <w:color w:val="808080" w:themeColor="background1" w:themeShade="80"/>
                <w:lang w:val="ru-RU"/>
              </w:rPr>
              <w:t>�</w:t>
            </w:r>
          </w:p>
        </w:tc>
      </w:tr>
    </w:tbl>
    <w:p w14:paraId="3DA948BA" w14:textId="77777777" w:rsidR="00C37829" w:rsidRDefault="00C37829" w:rsidP="00C37829">
      <w:pPr>
        <w:pStyle w:val="a5"/>
        <w:rPr>
          <w:lang w:val="en-US"/>
        </w:rPr>
      </w:pPr>
    </w:p>
    <w:p w14:paraId="2257EB74" w14:textId="77777777" w:rsidR="00C37829" w:rsidRPr="00096996" w:rsidRDefault="00C37829" w:rsidP="00C37829">
      <w:pPr>
        <w:pStyle w:val="a5"/>
      </w:pPr>
      <w:r w:rsidRPr="00096996">
        <w:t xml:space="preserve">в главе </w:t>
      </w:r>
      <w:hyperlink r:id="rId145" w:history="1">
        <w:r w:rsidRPr="00096996">
          <w:rPr>
            <w:rStyle w:val="a8"/>
          </w:rPr>
          <w:t>Перебираемые объекты</w:t>
        </w:r>
      </w:hyperlink>
      <w:r w:rsidRPr="00096996">
        <w:t xml:space="preserve"> будут ещё способы работы с суррогатными парами. Для этого есть и специальные библиотеки, но нет достаточно широко известной, чтобы предложить её здесь.</w:t>
      </w:r>
    </w:p>
    <w:p w14:paraId="21F0797D" w14:textId="77777777" w:rsidR="00C37829" w:rsidRDefault="00C37829" w:rsidP="00C37829">
      <w:pPr>
        <w:pStyle w:val="a5"/>
      </w:pPr>
    </w:p>
    <w:bookmarkStart w:id="41" w:name="diakriticheskie-znaki-i-normalizatsiya"/>
    <w:p w14:paraId="21717AAB" w14:textId="77777777" w:rsidR="00C37829" w:rsidRPr="00F236C9" w:rsidRDefault="00C37829" w:rsidP="00C37829">
      <w:pPr>
        <w:pStyle w:val="3"/>
      </w:pPr>
      <w:r w:rsidRPr="00F236C9">
        <w:fldChar w:fldCharType="begin"/>
      </w:r>
      <w:r w:rsidRPr="00F236C9">
        <w:instrText xml:space="preserve"> HYPERLINK "https://learn.javascript.ru/string" \l "diakriticheskie-znaki-i-normalizatsiya" </w:instrText>
      </w:r>
      <w:r w:rsidRPr="00F236C9">
        <w:fldChar w:fldCharType="separate"/>
      </w:r>
      <w:r w:rsidRPr="00F236C9">
        <w:t>Диакритические знаки и нормализация</w:t>
      </w:r>
      <w:r w:rsidRPr="00F236C9">
        <w:fldChar w:fldCharType="end"/>
      </w:r>
      <w:bookmarkEnd w:id="41"/>
    </w:p>
    <w:p w14:paraId="197BA5D3" w14:textId="77777777" w:rsidR="00C37829" w:rsidRPr="00F236C9" w:rsidRDefault="00C37829" w:rsidP="00C37829">
      <w:pPr>
        <w:pStyle w:val="a5"/>
      </w:pPr>
      <w:r>
        <w:t>См. по ссылке.</w:t>
      </w:r>
    </w:p>
    <w:p w14:paraId="37954FDE" w14:textId="77777777" w:rsidR="00C37829" w:rsidRDefault="00C37829" w:rsidP="00C37829">
      <w:pPr>
        <w:pStyle w:val="a5"/>
      </w:pPr>
    </w:p>
    <w:p w14:paraId="229308E3" w14:textId="77777777" w:rsidR="00C37829" w:rsidRDefault="00C37829" w:rsidP="00C37829">
      <w:pPr>
        <w:pStyle w:val="a5"/>
      </w:pPr>
    </w:p>
    <w:p w14:paraId="7DC8A316" w14:textId="77777777" w:rsidR="00C37829" w:rsidRDefault="00C37829" w:rsidP="00C37829">
      <w:pPr>
        <w:pStyle w:val="a5"/>
      </w:pPr>
    </w:p>
    <w:p w14:paraId="04E5F18C" w14:textId="77777777" w:rsidR="009337F3" w:rsidRPr="00B2556C" w:rsidRDefault="009337F3" w:rsidP="009337F3">
      <w:pPr>
        <w:pStyle w:val="3"/>
        <w:rPr>
          <w:rStyle w:val="importanttype"/>
        </w:rPr>
      </w:pPr>
      <w:r>
        <w:rPr>
          <w:rStyle w:val="importanttype"/>
        </w:rPr>
        <w:t>Методы (удалить?)</w:t>
      </w:r>
    </w:p>
    <w:bookmarkStart w:id="42" w:name="izmenenie-registra"/>
    <w:bookmarkStart w:id="43" w:name="poisk-podstroki"/>
    <w:p w14:paraId="047040A9" w14:textId="77777777" w:rsidR="009337F3" w:rsidRPr="00335B7E" w:rsidRDefault="009337F3" w:rsidP="009337F3">
      <w:pPr>
        <w:pStyle w:val="4"/>
      </w:pPr>
      <w:r w:rsidRPr="00335B7E">
        <w:fldChar w:fldCharType="begin"/>
      </w:r>
      <w:r w:rsidRPr="00335B7E">
        <w:instrText xml:space="preserve"> HYPERLINK "https://learn.javascript.ru/string" \l "izmenenie-registra" </w:instrText>
      </w:r>
      <w:r w:rsidRPr="00335B7E">
        <w:fldChar w:fldCharType="separate"/>
      </w:r>
      <w:r w:rsidRPr="00335B7E">
        <w:t>Изменение регистра</w:t>
      </w:r>
      <w:r w:rsidRPr="00335B7E">
        <w:fldChar w:fldCharType="end"/>
      </w:r>
      <w:bookmarkEnd w:id="42"/>
    </w:p>
    <w:p w14:paraId="616D3ABB" w14:textId="77777777" w:rsidR="009337F3" w:rsidRPr="00206F87" w:rsidRDefault="00DD69D2" w:rsidP="009337F3">
      <w:pPr>
        <w:pStyle w:val="a5"/>
        <w:rPr>
          <w:rStyle w:val="importanttype"/>
        </w:rPr>
      </w:pPr>
      <w:hyperlink r:id="rId146" w:history="1">
        <w:proofErr w:type="spellStart"/>
        <w:r w:rsidR="009337F3" w:rsidRPr="00287D6B">
          <w:rPr>
            <w:b/>
          </w:rPr>
          <w:t>toLowerCase</w:t>
        </w:r>
        <w:proofErr w:type="spellEnd"/>
        <w:r w:rsidR="009337F3" w:rsidRPr="00C76925">
          <w:t>()</w:t>
        </w:r>
      </w:hyperlink>
      <w:r w:rsidR="009337F3" w:rsidRPr="00C76925">
        <w:t xml:space="preserve"> и </w:t>
      </w:r>
      <w:hyperlink r:id="rId147" w:history="1">
        <w:proofErr w:type="spellStart"/>
        <w:r w:rsidR="009337F3" w:rsidRPr="00287D6B">
          <w:rPr>
            <w:b/>
          </w:rPr>
          <w:t>toUpperCase</w:t>
        </w:r>
        <w:proofErr w:type="spellEnd"/>
        <w:r w:rsidR="009337F3" w:rsidRPr="00C76925">
          <w:t>()</w:t>
        </w:r>
      </w:hyperlink>
      <w:r w:rsidR="009337F3" w:rsidRPr="00C76925">
        <w:t xml:space="preserve"> меняют регистр символов </w:t>
      </w:r>
      <w:r w:rsidR="009337F3">
        <w:t>всей строки</w:t>
      </w:r>
      <w:r w:rsidR="009337F3" w:rsidRPr="00C76925">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F3" w:rsidRPr="00F572DD" w14:paraId="785A5EC7" w14:textId="77777777" w:rsidTr="000061B6">
        <w:tc>
          <w:tcPr>
            <w:tcW w:w="10194" w:type="dxa"/>
            <w:shd w:val="clear" w:color="auto" w:fill="F5F5F5"/>
          </w:tcPr>
          <w:p w14:paraId="3672FFA3" w14:textId="77777777" w:rsidR="009337F3" w:rsidRDefault="009337F3" w:rsidP="000061B6">
            <w:pPr>
              <w:pStyle w:val="a4"/>
            </w:pPr>
            <w:r>
              <w:t>'Interface</w:t>
            </w:r>
            <w:proofErr w:type="gramStart"/>
            <w:r>
              <w:t>'.</w:t>
            </w:r>
            <w:proofErr w:type="spellStart"/>
            <w:r>
              <w:t>toUpperCase</w:t>
            </w:r>
            <w:proofErr w:type="spellEnd"/>
            <w:proofErr w:type="gramEnd"/>
            <w:r>
              <w:t>();</w:t>
            </w:r>
          </w:p>
          <w:p w14:paraId="74C5D2AC" w14:textId="77777777" w:rsidR="009337F3" w:rsidRDefault="009337F3" w:rsidP="000061B6">
            <w:pPr>
              <w:pStyle w:val="a4"/>
            </w:pPr>
            <w:r w:rsidRPr="00C76925">
              <w:rPr>
                <w:color w:val="808080" w:themeColor="background1" w:themeShade="80"/>
              </w:rPr>
              <w:t>// INTERFACE</w:t>
            </w:r>
          </w:p>
          <w:p w14:paraId="6430151B" w14:textId="77777777" w:rsidR="009337F3" w:rsidRDefault="009337F3" w:rsidP="000061B6">
            <w:pPr>
              <w:pStyle w:val="a4"/>
            </w:pPr>
          </w:p>
          <w:p w14:paraId="23A69A22" w14:textId="77777777" w:rsidR="009337F3" w:rsidRDefault="009337F3" w:rsidP="000061B6">
            <w:pPr>
              <w:pStyle w:val="a4"/>
            </w:pPr>
            <w:r>
              <w:lastRenderedPageBreak/>
              <w:t>'Interface</w:t>
            </w:r>
            <w:proofErr w:type="gramStart"/>
            <w:r>
              <w:t>'.</w:t>
            </w:r>
            <w:proofErr w:type="spellStart"/>
            <w:r>
              <w:t>toLowerCase</w:t>
            </w:r>
            <w:proofErr w:type="spellEnd"/>
            <w:proofErr w:type="gramEnd"/>
            <w:r>
              <w:t>();</w:t>
            </w:r>
          </w:p>
          <w:p w14:paraId="4973BE5A" w14:textId="77777777" w:rsidR="009337F3" w:rsidRPr="00C76925" w:rsidRDefault="009337F3" w:rsidP="000061B6">
            <w:pPr>
              <w:pStyle w:val="a4"/>
            </w:pPr>
            <w:r w:rsidRPr="00C76925">
              <w:rPr>
                <w:color w:val="808080" w:themeColor="background1" w:themeShade="80"/>
              </w:rPr>
              <w:t>// interface</w:t>
            </w:r>
          </w:p>
        </w:tc>
      </w:tr>
    </w:tbl>
    <w:p w14:paraId="3DF30190" w14:textId="77777777" w:rsidR="009337F3" w:rsidRDefault="009337F3" w:rsidP="009337F3">
      <w:pPr>
        <w:pStyle w:val="a5"/>
        <w:rPr>
          <w:rStyle w:val="importanttype"/>
          <w:lang w:val="en-US"/>
        </w:rPr>
      </w:pPr>
    </w:p>
    <w:p w14:paraId="2E8FC229" w14:textId="77777777" w:rsidR="009337F3" w:rsidRDefault="009337F3" w:rsidP="009337F3">
      <w:pPr>
        <w:pStyle w:val="a5"/>
        <w:rPr>
          <w:rStyle w:val="importanttype"/>
        </w:rPr>
      </w:pPr>
      <w:r>
        <w:rPr>
          <w:rStyle w:val="importanttype"/>
        </w:rPr>
        <w:t>Чтобы изменить регистр только первой буквы, можно делать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F3" w:rsidRPr="00C76925" w14:paraId="0370E643" w14:textId="77777777" w:rsidTr="000061B6">
        <w:tc>
          <w:tcPr>
            <w:tcW w:w="10194" w:type="dxa"/>
            <w:shd w:val="clear" w:color="auto" w:fill="F5F5F5"/>
          </w:tcPr>
          <w:p w14:paraId="5C18785C" w14:textId="77777777" w:rsidR="009337F3" w:rsidRDefault="009337F3" w:rsidP="000061B6">
            <w:pPr>
              <w:pStyle w:val="a4"/>
            </w:pPr>
            <w:r>
              <w:t>const a = 'str';</w:t>
            </w:r>
          </w:p>
          <w:p w14:paraId="31CE369E" w14:textId="77777777" w:rsidR="009337F3" w:rsidRDefault="009337F3" w:rsidP="000061B6">
            <w:pPr>
              <w:pStyle w:val="a4"/>
            </w:pPr>
            <w:r>
              <w:t>const b = a[0</w:t>
            </w:r>
            <w:proofErr w:type="gramStart"/>
            <w:r>
              <w:t>].</w:t>
            </w:r>
            <w:proofErr w:type="spellStart"/>
            <w:r>
              <w:t>toUpperCase</w:t>
            </w:r>
            <w:proofErr w:type="spellEnd"/>
            <w:proofErr w:type="gramEnd"/>
            <w:r>
              <w:t xml:space="preserve">() + </w:t>
            </w:r>
            <w:proofErr w:type="spellStart"/>
            <w:r>
              <w:t>a.slice</w:t>
            </w:r>
            <w:proofErr w:type="spellEnd"/>
            <w:r>
              <w:t>(1);</w:t>
            </w:r>
          </w:p>
          <w:p w14:paraId="4F121307" w14:textId="77777777" w:rsidR="009337F3" w:rsidRPr="00C76925" w:rsidRDefault="009337F3" w:rsidP="000061B6">
            <w:pPr>
              <w:pStyle w:val="a4"/>
            </w:pPr>
            <w:r>
              <w:t>console.log(b)</w:t>
            </w:r>
          </w:p>
        </w:tc>
      </w:tr>
    </w:tbl>
    <w:p w14:paraId="1D3E4F57" w14:textId="77777777" w:rsidR="009337F3" w:rsidRPr="00724446" w:rsidRDefault="009337F3" w:rsidP="009337F3">
      <w:pPr>
        <w:pStyle w:val="a5"/>
        <w:rPr>
          <w:rStyle w:val="importanttype"/>
        </w:rPr>
      </w:pPr>
    </w:p>
    <w:p w14:paraId="7A767C84" w14:textId="77777777" w:rsidR="009337F3" w:rsidRDefault="009337F3" w:rsidP="009337F3">
      <w:pPr>
        <w:pStyle w:val="a5"/>
        <w:rPr>
          <w:rStyle w:val="importanttype"/>
          <w:lang w:val="en-US"/>
        </w:rPr>
      </w:pPr>
    </w:p>
    <w:p w14:paraId="2E93D1D6" w14:textId="77777777" w:rsidR="009337F3" w:rsidRPr="00BC3CFC" w:rsidRDefault="00DD69D2" w:rsidP="009337F3">
      <w:pPr>
        <w:pStyle w:val="4"/>
        <w:rPr>
          <w:rStyle w:val="importanttype"/>
          <w:lang w:val="en-US"/>
        </w:rPr>
      </w:pPr>
      <w:hyperlink r:id="rId148" w:anchor="poisk-podstroki" w:history="1">
        <w:r w:rsidR="009337F3" w:rsidRPr="00FF5D71">
          <w:t>Поиск</w:t>
        </w:r>
        <w:r w:rsidR="009337F3" w:rsidRPr="00C37829">
          <w:rPr>
            <w:lang w:val="en-US"/>
          </w:rPr>
          <w:t xml:space="preserve"> </w:t>
        </w:r>
        <w:r w:rsidR="009337F3" w:rsidRPr="00FF5D71">
          <w:t>подстроки</w:t>
        </w:r>
      </w:hyperlink>
      <w:bookmarkEnd w:id="43"/>
    </w:p>
    <w:p w14:paraId="77E5B836" w14:textId="77777777" w:rsidR="009337F3" w:rsidRPr="00C37829" w:rsidRDefault="009337F3" w:rsidP="009337F3">
      <w:pPr>
        <w:pStyle w:val="a5"/>
        <w:rPr>
          <w:b/>
          <w:lang w:val="en-US"/>
        </w:rPr>
      </w:pPr>
      <w:proofErr w:type="gramStart"/>
      <w:r w:rsidRPr="00C37829">
        <w:rPr>
          <w:b/>
          <w:lang w:val="en-US"/>
        </w:rPr>
        <w:t>.</w:t>
      </w:r>
      <w:proofErr w:type="spellStart"/>
      <w:r>
        <w:rPr>
          <w:b/>
          <w:lang w:val="en-US"/>
        </w:rPr>
        <w:t>i</w:t>
      </w:r>
      <w:r w:rsidRPr="00152C52">
        <w:rPr>
          <w:b/>
          <w:lang w:val="en-US"/>
        </w:rPr>
        <w:t>ndexOf</w:t>
      </w:r>
      <w:proofErr w:type="spellEnd"/>
      <w:proofErr w:type="gramEnd"/>
      <w:r w:rsidRPr="00C37829">
        <w:rPr>
          <w:b/>
          <w:lang w:val="en-US"/>
        </w:rPr>
        <w:t>()</w:t>
      </w:r>
    </w:p>
    <w:p w14:paraId="42D8D5AB" w14:textId="77777777" w:rsidR="009337F3" w:rsidRDefault="009337F3" w:rsidP="009337F3">
      <w:pPr>
        <w:pStyle w:val="a5"/>
      </w:pPr>
      <w:r w:rsidRPr="003248CA">
        <w:t xml:space="preserve">Метод возвращает индекс первого вхождения указанного значения в </w:t>
      </w:r>
      <w:r>
        <w:t>строку, на которой</w:t>
      </w:r>
      <w:r w:rsidRPr="003248CA">
        <w:t xml:space="preserve"> он был вызван, начиная с индекса </w:t>
      </w:r>
      <w:proofErr w:type="spellStart"/>
      <w:r w:rsidRPr="003248CA">
        <w:t>fromIndex</w:t>
      </w:r>
      <w:proofErr w:type="spellEnd"/>
      <w:r w:rsidRPr="003248CA">
        <w:t>. Возвращает -1, если значение не найдено.</w:t>
      </w:r>
    </w:p>
    <w:p w14:paraId="1389EA40" w14:textId="77777777" w:rsidR="009337F3" w:rsidRDefault="009337F3" w:rsidP="009337F3">
      <w:pPr>
        <w:pStyle w:val="a5"/>
      </w:pPr>
      <w:r>
        <w:t xml:space="preserve">Является </w:t>
      </w:r>
      <w:proofErr w:type="spellStart"/>
      <w:r>
        <w:t>регистрозависимым</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F3" w:rsidRPr="00EC63B7" w14:paraId="304ED9E6" w14:textId="77777777" w:rsidTr="000061B6">
        <w:tc>
          <w:tcPr>
            <w:tcW w:w="10194" w:type="dxa"/>
            <w:shd w:val="clear" w:color="auto" w:fill="F5F5F5"/>
          </w:tcPr>
          <w:p w14:paraId="2CEC46A8" w14:textId="77777777" w:rsidR="009337F3" w:rsidRPr="0020727C" w:rsidRDefault="009337F3" w:rsidP="000061B6">
            <w:pPr>
              <w:pStyle w:val="a4"/>
            </w:pPr>
          </w:p>
          <w:p w14:paraId="7F5F77B7" w14:textId="77777777" w:rsidR="009337F3" w:rsidRPr="00CE7FB6" w:rsidRDefault="009337F3" w:rsidP="000061B6">
            <w:pPr>
              <w:pStyle w:val="a4"/>
            </w:pPr>
            <w:proofErr w:type="spellStart"/>
            <w:proofErr w:type="gramStart"/>
            <w:r w:rsidRPr="00CE7FB6">
              <w:t>str.indexOf</w:t>
            </w:r>
            <w:proofErr w:type="spellEnd"/>
            <w:proofErr w:type="gramEnd"/>
            <w:r w:rsidRPr="00CE7FB6">
              <w:t>(</w:t>
            </w:r>
            <w:proofErr w:type="spellStart"/>
            <w:r w:rsidRPr="00CE7FB6">
              <w:t>searchValue</w:t>
            </w:r>
            <w:proofErr w:type="spellEnd"/>
            <w:r w:rsidRPr="00CE7FB6">
              <w:t>, [</w:t>
            </w:r>
            <w:proofErr w:type="spellStart"/>
            <w:r w:rsidRPr="00CE7FB6">
              <w:t>fromIndex</w:t>
            </w:r>
            <w:proofErr w:type="spellEnd"/>
            <w:r w:rsidRPr="00CE7FB6">
              <w:t>])</w:t>
            </w:r>
          </w:p>
          <w:p w14:paraId="0C809BC6" w14:textId="77777777" w:rsidR="009337F3" w:rsidRPr="00CE7FB6" w:rsidRDefault="009337F3" w:rsidP="000061B6">
            <w:pPr>
              <w:pStyle w:val="a4"/>
            </w:pPr>
          </w:p>
          <w:p w14:paraId="3CE4AACF" w14:textId="77777777" w:rsidR="009337F3" w:rsidRPr="00CE7FB6" w:rsidRDefault="009337F3" w:rsidP="000061B6">
            <w:pPr>
              <w:pStyle w:val="a4"/>
            </w:pPr>
            <w:proofErr w:type="spellStart"/>
            <w:r w:rsidRPr="00CE7FB6">
              <w:t>fromIndex</w:t>
            </w:r>
            <w:proofErr w:type="spellEnd"/>
          </w:p>
          <w:p w14:paraId="2B79A3AA" w14:textId="77777777" w:rsidR="009337F3" w:rsidRDefault="009337F3" w:rsidP="000061B6">
            <w:pPr>
              <w:pStyle w:val="a4"/>
              <w:rPr>
                <w:color w:val="808080" w:themeColor="background1" w:themeShade="80"/>
                <w:lang w:val="ru-RU"/>
              </w:rPr>
            </w:pPr>
            <w:r w:rsidRPr="00701BCF">
              <w:rPr>
                <w:color w:val="808080" w:themeColor="background1" w:themeShade="80"/>
                <w:lang w:val="ru-RU"/>
              </w:rPr>
              <w:t>Необязательный</w:t>
            </w:r>
            <w:r w:rsidRPr="00CE7FB6">
              <w:rPr>
                <w:color w:val="808080" w:themeColor="background1" w:themeShade="80"/>
              </w:rPr>
              <w:t xml:space="preserve">. </w:t>
            </w:r>
            <w:r>
              <w:rPr>
                <w:color w:val="808080" w:themeColor="background1" w:themeShade="80"/>
                <w:lang w:val="ru-RU"/>
              </w:rPr>
              <w:t xml:space="preserve">Индекс, </w:t>
            </w:r>
            <w:r w:rsidRPr="00701BCF">
              <w:rPr>
                <w:color w:val="808080" w:themeColor="background1" w:themeShade="80"/>
                <w:lang w:val="ru-RU"/>
              </w:rPr>
              <w:t xml:space="preserve">откуда начинать поиск. Значение по умолчанию </w:t>
            </w:r>
            <w:r>
              <w:rPr>
                <w:color w:val="808080" w:themeColor="background1" w:themeShade="80"/>
                <w:lang w:val="ru-RU"/>
              </w:rPr>
              <w:t>=</w:t>
            </w:r>
            <w:r w:rsidRPr="00701BCF">
              <w:rPr>
                <w:color w:val="808080" w:themeColor="background1" w:themeShade="80"/>
                <w:lang w:val="ru-RU"/>
              </w:rPr>
              <w:t xml:space="preserve"> 0.</w:t>
            </w:r>
          </w:p>
          <w:p w14:paraId="748869C6" w14:textId="77777777" w:rsidR="009337F3" w:rsidRPr="00C6756D" w:rsidRDefault="009337F3" w:rsidP="000061B6">
            <w:pPr>
              <w:pStyle w:val="a4"/>
              <w:rPr>
                <w:lang w:val="ru-RU"/>
              </w:rPr>
            </w:pPr>
          </w:p>
        </w:tc>
      </w:tr>
    </w:tbl>
    <w:p w14:paraId="5C0A27E4" w14:textId="77777777" w:rsidR="009337F3" w:rsidRDefault="009337F3" w:rsidP="009337F3">
      <w:pPr>
        <w:pStyle w:val="a5"/>
      </w:pPr>
      <w:r>
        <w:t>Такой же метод есть у массивов.</w:t>
      </w:r>
    </w:p>
    <w:p w14:paraId="0CA93FC8" w14:textId="77777777" w:rsidR="009337F3" w:rsidRDefault="009337F3" w:rsidP="009337F3">
      <w:pPr>
        <w:pStyle w:val="a5"/>
        <w:rPr>
          <w:rStyle w:val="importanttype"/>
        </w:rPr>
      </w:pPr>
    </w:p>
    <w:p w14:paraId="540088FD" w14:textId="77777777" w:rsidR="009337F3" w:rsidRDefault="009337F3" w:rsidP="009337F3">
      <w:pPr>
        <w:pStyle w:val="a5"/>
      </w:pPr>
      <w:r w:rsidRPr="00E46566">
        <w:t xml:space="preserve">Чтобы найти все вхождения подстроки, нужно запустить </w:t>
      </w:r>
      <w:proofErr w:type="spellStart"/>
      <w:r w:rsidRPr="00E46566">
        <w:t>indexOf</w:t>
      </w:r>
      <w:proofErr w:type="spellEnd"/>
      <w:r w:rsidRPr="00E46566">
        <w:t xml:space="preserve"> в цикле. Каждый раз, получив очередную позицию, на</w:t>
      </w:r>
      <w:r>
        <w:t>чинаем новый поиск со следующей.</w:t>
      </w:r>
    </w:p>
    <w:p w14:paraId="339427A1" w14:textId="77777777" w:rsidR="009337F3" w:rsidRDefault="009337F3" w:rsidP="009337F3">
      <w:pPr>
        <w:pStyle w:val="a5"/>
      </w:pPr>
      <w:r>
        <w:t>Мой пример:</w:t>
      </w:r>
    </w:p>
    <w:tbl>
      <w:tblPr>
        <w:tblW w:w="10773" w:type="dxa"/>
        <w:shd w:val="clear" w:color="auto" w:fill="1E1E1E"/>
        <w:tblLook w:val="04A0" w:firstRow="1" w:lastRow="0" w:firstColumn="1" w:lastColumn="0" w:noHBand="0" w:noVBand="1"/>
      </w:tblPr>
      <w:tblGrid>
        <w:gridCol w:w="10773"/>
      </w:tblGrid>
      <w:tr w:rsidR="009337F3" w:rsidRPr="00D75931" w14:paraId="14110216" w14:textId="77777777" w:rsidTr="000061B6">
        <w:tc>
          <w:tcPr>
            <w:tcW w:w="10773" w:type="dxa"/>
            <w:shd w:val="clear" w:color="auto" w:fill="1E1E1E"/>
          </w:tcPr>
          <w:p w14:paraId="55C11D89" w14:textId="77777777" w:rsidR="009337F3" w:rsidRPr="00D15B05" w:rsidRDefault="009337F3" w:rsidP="000061B6">
            <w:pPr>
              <w:pStyle w:val="a4"/>
              <w:rPr>
                <w:lang w:val="ru-RU" w:eastAsia="ru-RU"/>
              </w:rPr>
            </w:pPr>
          </w:p>
          <w:p w14:paraId="6C96E6A3" w14:textId="77777777" w:rsidR="009337F3" w:rsidRPr="00D15B05" w:rsidRDefault="009337F3" w:rsidP="000061B6">
            <w:pPr>
              <w:pStyle w:val="a4"/>
              <w:rPr>
                <w:color w:val="D4D4D4"/>
                <w:lang w:val="ru-RU" w:eastAsia="ru-RU"/>
              </w:rPr>
            </w:pPr>
            <w:r w:rsidRPr="00D75931">
              <w:rPr>
                <w:lang w:eastAsia="ru-RU"/>
              </w:rPr>
              <w:t>let</w:t>
            </w:r>
            <w:r w:rsidRPr="00D75931">
              <w:rPr>
                <w:color w:val="D4D4D4"/>
                <w:lang w:eastAsia="ru-RU"/>
              </w:rPr>
              <w:t> </w:t>
            </w:r>
            <w:r w:rsidRPr="00D75931">
              <w:rPr>
                <w:color w:val="9CDCFE"/>
                <w:lang w:eastAsia="ru-RU"/>
              </w:rPr>
              <w:t>str</w:t>
            </w:r>
            <w:r w:rsidRPr="00D75931">
              <w:rPr>
                <w:color w:val="D4D4D4"/>
                <w:lang w:eastAsia="ru-RU"/>
              </w:rPr>
              <w:t> </w:t>
            </w:r>
            <w:r w:rsidRPr="00D15B05">
              <w:rPr>
                <w:color w:val="D4D4D4"/>
                <w:lang w:val="ru-RU" w:eastAsia="ru-RU"/>
              </w:rPr>
              <w:t>=</w:t>
            </w:r>
            <w:r w:rsidRPr="00D75931">
              <w:rPr>
                <w:color w:val="D4D4D4"/>
                <w:lang w:eastAsia="ru-RU"/>
              </w:rPr>
              <w:t> </w:t>
            </w:r>
            <w:r w:rsidRPr="00D15B05">
              <w:rPr>
                <w:color w:val="CE9178"/>
                <w:lang w:val="ru-RU" w:eastAsia="ru-RU"/>
              </w:rPr>
              <w:t>'Ослик</w:t>
            </w:r>
            <w:r w:rsidRPr="00D75931">
              <w:rPr>
                <w:color w:val="CE9178"/>
                <w:lang w:eastAsia="ru-RU"/>
              </w:rPr>
              <w:t> </w:t>
            </w:r>
            <w:proofErr w:type="spellStart"/>
            <w:r w:rsidRPr="00D15B05">
              <w:rPr>
                <w:color w:val="CE9178"/>
                <w:lang w:val="ru-RU" w:eastAsia="ru-RU"/>
              </w:rPr>
              <w:t>Иа-Иа</w:t>
            </w:r>
            <w:proofErr w:type="spellEnd"/>
            <w:r w:rsidRPr="00D75931">
              <w:rPr>
                <w:color w:val="CE9178"/>
                <w:lang w:eastAsia="ru-RU"/>
              </w:rPr>
              <w:t> </w:t>
            </w:r>
            <w:r w:rsidRPr="00D15B05">
              <w:rPr>
                <w:color w:val="CE9178"/>
                <w:lang w:val="ru-RU" w:eastAsia="ru-RU"/>
              </w:rPr>
              <w:t>посмотрел</w:t>
            </w:r>
            <w:r w:rsidRPr="00D75931">
              <w:rPr>
                <w:color w:val="CE9178"/>
                <w:lang w:eastAsia="ru-RU"/>
              </w:rPr>
              <w:t> </w:t>
            </w:r>
            <w:r w:rsidRPr="00D15B05">
              <w:rPr>
                <w:color w:val="CE9178"/>
                <w:lang w:val="ru-RU" w:eastAsia="ru-RU"/>
              </w:rPr>
              <w:t>на</w:t>
            </w:r>
            <w:r w:rsidRPr="00D75931">
              <w:rPr>
                <w:color w:val="CE9178"/>
                <w:lang w:eastAsia="ru-RU"/>
              </w:rPr>
              <w:t> </w:t>
            </w:r>
            <w:r w:rsidRPr="00D15B05">
              <w:rPr>
                <w:color w:val="CE9178"/>
                <w:lang w:val="ru-RU" w:eastAsia="ru-RU"/>
              </w:rPr>
              <w:t>виадук'</w:t>
            </w:r>
            <w:r w:rsidRPr="00D15B05">
              <w:rPr>
                <w:color w:val="D4D4D4"/>
                <w:lang w:val="ru-RU" w:eastAsia="ru-RU"/>
              </w:rPr>
              <w:t>;</w:t>
            </w:r>
          </w:p>
          <w:p w14:paraId="741ADB32" w14:textId="77777777" w:rsidR="009337F3" w:rsidRPr="00D15B05" w:rsidRDefault="009337F3" w:rsidP="000061B6">
            <w:pPr>
              <w:pStyle w:val="a4"/>
              <w:rPr>
                <w:color w:val="D4D4D4"/>
                <w:lang w:val="ru-RU" w:eastAsia="ru-RU"/>
              </w:rPr>
            </w:pPr>
          </w:p>
          <w:p w14:paraId="4558013A" w14:textId="77777777" w:rsidR="009337F3" w:rsidRPr="00D75931" w:rsidRDefault="009337F3" w:rsidP="000061B6">
            <w:pPr>
              <w:pStyle w:val="a4"/>
              <w:rPr>
                <w:color w:val="D4D4D4"/>
                <w:lang w:eastAsia="ru-RU"/>
              </w:rPr>
            </w:pPr>
            <w:r w:rsidRPr="00D75931">
              <w:rPr>
                <w:lang w:eastAsia="ru-RU"/>
              </w:rPr>
              <w:t>function</w:t>
            </w:r>
            <w:r w:rsidRPr="00D75931">
              <w:rPr>
                <w:color w:val="D4D4D4"/>
                <w:lang w:eastAsia="ru-RU"/>
              </w:rPr>
              <w:t> </w:t>
            </w:r>
            <w:proofErr w:type="gramStart"/>
            <w:r w:rsidRPr="00D75931">
              <w:rPr>
                <w:color w:val="DCDCAA"/>
                <w:lang w:eastAsia="ru-RU"/>
              </w:rPr>
              <w:t>foo</w:t>
            </w:r>
            <w:r w:rsidRPr="00D75931">
              <w:rPr>
                <w:color w:val="D4D4D4"/>
                <w:lang w:eastAsia="ru-RU"/>
              </w:rPr>
              <w:t>(</w:t>
            </w:r>
            <w:proofErr w:type="gramEnd"/>
            <w:r w:rsidRPr="00D75931">
              <w:rPr>
                <w:color w:val="9CDCFE"/>
                <w:lang w:eastAsia="ru-RU"/>
              </w:rPr>
              <w:t>str</w:t>
            </w:r>
            <w:r w:rsidRPr="00D75931">
              <w:rPr>
                <w:color w:val="D4D4D4"/>
                <w:lang w:eastAsia="ru-RU"/>
              </w:rPr>
              <w:t>, </w:t>
            </w:r>
            <w:r w:rsidRPr="00D75931">
              <w:rPr>
                <w:color w:val="9CDCFE"/>
                <w:lang w:eastAsia="ru-RU"/>
              </w:rPr>
              <w:t>char</w:t>
            </w:r>
            <w:r w:rsidRPr="00D75931">
              <w:rPr>
                <w:color w:val="D4D4D4"/>
                <w:lang w:eastAsia="ru-RU"/>
              </w:rPr>
              <w:t>, </w:t>
            </w:r>
            <w:r w:rsidRPr="00D75931">
              <w:rPr>
                <w:color w:val="9CDCFE"/>
                <w:lang w:eastAsia="ru-RU"/>
              </w:rPr>
              <w:t>position</w:t>
            </w:r>
            <w:r w:rsidRPr="00D75931">
              <w:rPr>
                <w:color w:val="D4D4D4"/>
                <w:lang w:eastAsia="ru-RU"/>
              </w:rPr>
              <w:t> = </w:t>
            </w:r>
            <w:r w:rsidRPr="00D75931">
              <w:rPr>
                <w:color w:val="B5CEA8"/>
                <w:lang w:eastAsia="ru-RU"/>
              </w:rPr>
              <w:t>0</w:t>
            </w:r>
            <w:r w:rsidRPr="00D75931">
              <w:rPr>
                <w:color w:val="D4D4D4"/>
                <w:lang w:eastAsia="ru-RU"/>
              </w:rPr>
              <w:t>) {</w:t>
            </w:r>
          </w:p>
          <w:p w14:paraId="5C33F5D8" w14:textId="77777777" w:rsidR="009337F3" w:rsidRPr="00D75931" w:rsidRDefault="009337F3" w:rsidP="000061B6">
            <w:pPr>
              <w:pStyle w:val="a4"/>
              <w:rPr>
                <w:color w:val="D4D4D4"/>
                <w:lang w:eastAsia="ru-RU"/>
              </w:rPr>
            </w:pPr>
            <w:r w:rsidRPr="00D75931">
              <w:rPr>
                <w:color w:val="D4D4D4"/>
                <w:lang w:eastAsia="ru-RU"/>
              </w:rPr>
              <w:t>  </w:t>
            </w:r>
            <w:r w:rsidRPr="00D75931">
              <w:rPr>
                <w:lang w:eastAsia="ru-RU"/>
              </w:rPr>
              <w:t>let</w:t>
            </w:r>
            <w:r w:rsidRPr="00D75931">
              <w:rPr>
                <w:color w:val="D4D4D4"/>
                <w:lang w:eastAsia="ru-RU"/>
              </w:rPr>
              <w:t> </w:t>
            </w:r>
            <w:proofErr w:type="spellStart"/>
            <w:r w:rsidRPr="00D75931">
              <w:rPr>
                <w:color w:val="9CDCFE"/>
                <w:lang w:eastAsia="ru-RU"/>
              </w:rPr>
              <w:t>newPosition</w:t>
            </w:r>
            <w:proofErr w:type="spellEnd"/>
            <w:r w:rsidRPr="00D75931">
              <w:rPr>
                <w:color w:val="D4D4D4"/>
                <w:lang w:eastAsia="ru-RU"/>
              </w:rPr>
              <w:t> = </w:t>
            </w:r>
            <w:proofErr w:type="spellStart"/>
            <w:proofErr w:type="gramStart"/>
            <w:r w:rsidRPr="00D75931">
              <w:rPr>
                <w:color w:val="9CDCFE"/>
                <w:lang w:eastAsia="ru-RU"/>
              </w:rPr>
              <w:t>str</w:t>
            </w:r>
            <w:r w:rsidRPr="00D75931">
              <w:rPr>
                <w:color w:val="D4D4D4"/>
                <w:lang w:eastAsia="ru-RU"/>
              </w:rPr>
              <w:t>.</w:t>
            </w:r>
            <w:r w:rsidRPr="00D75931">
              <w:rPr>
                <w:color w:val="DCDCAA"/>
                <w:lang w:eastAsia="ru-RU"/>
              </w:rPr>
              <w:t>indexOf</w:t>
            </w:r>
            <w:proofErr w:type="spellEnd"/>
            <w:proofErr w:type="gramEnd"/>
            <w:r w:rsidRPr="00D75931">
              <w:rPr>
                <w:color w:val="D4D4D4"/>
                <w:lang w:eastAsia="ru-RU"/>
              </w:rPr>
              <w:t>(</w:t>
            </w:r>
            <w:r w:rsidRPr="00D75931">
              <w:rPr>
                <w:color w:val="9CDCFE"/>
                <w:lang w:eastAsia="ru-RU"/>
              </w:rPr>
              <w:t>char</w:t>
            </w:r>
            <w:r w:rsidRPr="00D75931">
              <w:rPr>
                <w:color w:val="D4D4D4"/>
                <w:lang w:eastAsia="ru-RU"/>
              </w:rPr>
              <w:t>, </w:t>
            </w:r>
            <w:r w:rsidRPr="00D75931">
              <w:rPr>
                <w:color w:val="9CDCFE"/>
                <w:lang w:eastAsia="ru-RU"/>
              </w:rPr>
              <w:t>position</w:t>
            </w:r>
            <w:r w:rsidRPr="00D75931">
              <w:rPr>
                <w:color w:val="D4D4D4"/>
                <w:lang w:eastAsia="ru-RU"/>
              </w:rPr>
              <w:t>);</w:t>
            </w:r>
          </w:p>
          <w:p w14:paraId="506B4F43" w14:textId="77777777" w:rsidR="009337F3" w:rsidRPr="00D75931" w:rsidRDefault="009337F3" w:rsidP="000061B6">
            <w:pPr>
              <w:pStyle w:val="a4"/>
              <w:rPr>
                <w:color w:val="D4D4D4"/>
                <w:lang w:eastAsia="ru-RU"/>
              </w:rPr>
            </w:pPr>
            <w:r w:rsidRPr="00D75931">
              <w:rPr>
                <w:color w:val="D4D4D4"/>
                <w:lang w:eastAsia="ru-RU"/>
              </w:rPr>
              <w:t>  </w:t>
            </w:r>
            <w:r w:rsidRPr="00D75931">
              <w:rPr>
                <w:color w:val="C586C0"/>
                <w:lang w:eastAsia="ru-RU"/>
              </w:rPr>
              <w:t>if</w:t>
            </w:r>
            <w:r w:rsidRPr="00D75931">
              <w:rPr>
                <w:color w:val="D4D4D4"/>
                <w:lang w:eastAsia="ru-RU"/>
              </w:rPr>
              <w:t> (</w:t>
            </w:r>
            <w:proofErr w:type="spellStart"/>
            <w:r w:rsidRPr="00D75931">
              <w:rPr>
                <w:color w:val="9CDCFE"/>
                <w:lang w:eastAsia="ru-RU"/>
              </w:rPr>
              <w:t>newPosition</w:t>
            </w:r>
            <w:proofErr w:type="spellEnd"/>
            <w:r w:rsidRPr="00D75931">
              <w:rPr>
                <w:color w:val="D4D4D4"/>
                <w:lang w:eastAsia="ru-RU"/>
              </w:rPr>
              <w:t> === -</w:t>
            </w:r>
            <w:r w:rsidRPr="00D75931">
              <w:rPr>
                <w:color w:val="B5CEA8"/>
                <w:lang w:eastAsia="ru-RU"/>
              </w:rPr>
              <w:t>1</w:t>
            </w:r>
            <w:r w:rsidRPr="00D75931">
              <w:rPr>
                <w:color w:val="D4D4D4"/>
                <w:lang w:eastAsia="ru-RU"/>
              </w:rPr>
              <w:t>) {</w:t>
            </w:r>
          </w:p>
          <w:p w14:paraId="3FCC977B" w14:textId="77777777" w:rsidR="009337F3" w:rsidRPr="00D75931" w:rsidRDefault="009337F3" w:rsidP="000061B6">
            <w:pPr>
              <w:pStyle w:val="a4"/>
              <w:rPr>
                <w:color w:val="D4D4D4"/>
                <w:lang w:eastAsia="ru-RU"/>
              </w:rPr>
            </w:pPr>
            <w:r w:rsidRPr="00D75931">
              <w:rPr>
                <w:color w:val="D4D4D4"/>
                <w:lang w:eastAsia="ru-RU"/>
              </w:rPr>
              <w:t>    </w:t>
            </w:r>
            <w:r w:rsidRPr="00D75931">
              <w:rPr>
                <w:color w:val="C586C0"/>
                <w:lang w:eastAsia="ru-RU"/>
              </w:rPr>
              <w:t>return</w:t>
            </w:r>
            <w:r w:rsidRPr="00D75931">
              <w:rPr>
                <w:color w:val="D4D4D4"/>
                <w:lang w:eastAsia="ru-RU"/>
              </w:rPr>
              <w:t>;</w:t>
            </w:r>
          </w:p>
          <w:p w14:paraId="26DC10DE" w14:textId="77777777" w:rsidR="009337F3" w:rsidRPr="00D75931" w:rsidRDefault="009337F3" w:rsidP="000061B6">
            <w:pPr>
              <w:pStyle w:val="a4"/>
              <w:rPr>
                <w:color w:val="D4D4D4"/>
                <w:lang w:eastAsia="ru-RU"/>
              </w:rPr>
            </w:pPr>
            <w:r w:rsidRPr="00D75931">
              <w:rPr>
                <w:color w:val="D4D4D4"/>
                <w:lang w:eastAsia="ru-RU"/>
              </w:rPr>
              <w:t>  }</w:t>
            </w:r>
          </w:p>
          <w:p w14:paraId="637FDD8D" w14:textId="77777777" w:rsidR="009337F3" w:rsidRPr="00D75931" w:rsidRDefault="009337F3" w:rsidP="000061B6">
            <w:pPr>
              <w:pStyle w:val="a4"/>
              <w:rPr>
                <w:color w:val="D4D4D4"/>
                <w:lang w:eastAsia="ru-RU"/>
              </w:rPr>
            </w:pPr>
            <w:r w:rsidRPr="00D75931">
              <w:rPr>
                <w:color w:val="D4D4D4"/>
                <w:lang w:eastAsia="ru-RU"/>
              </w:rPr>
              <w:t>  </w:t>
            </w:r>
            <w:r w:rsidRPr="00D75931">
              <w:rPr>
                <w:color w:val="9CDCFE"/>
                <w:lang w:eastAsia="ru-RU"/>
              </w:rPr>
              <w:t>console</w:t>
            </w:r>
            <w:r w:rsidRPr="00D75931">
              <w:rPr>
                <w:color w:val="D4D4D4"/>
                <w:lang w:eastAsia="ru-RU"/>
              </w:rPr>
              <w:t>.</w:t>
            </w:r>
            <w:r w:rsidRPr="00D75931">
              <w:rPr>
                <w:color w:val="DCDCAA"/>
                <w:lang w:eastAsia="ru-RU"/>
              </w:rPr>
              <w:t>log</w:t>
            </w:r>
            <w:r w:rsidRPr="00D75931">
              <w:rPr>
                <w:color w:val="D4D4D4"/>
                <w:lang w:eastAsia="ru-RU"/>
              </w:rPr>
              <w:t>(</w:t>
            </w:r>
            <w:proofErr w:type="spellStart"/>
            <w:r w:rsidRPr="00D75931">
              <w:rPr>
                <w:color w:val="9CDCFE"/>
                <w:lang w:eastAsia="ru-RU"/>
              </w:rPr>
              <w:t>newPosition</w:t>
            </w:r>
            <w:proofErr w:type="spellEnd"/>
            <w:r w:rsidRPr="00D75931">
              <w:rPr>
                <w:color w:val="D4D4D4"/>
                <w:lang w:eastAsia="ru-RU"/>
              </w:rPr>
              <w:t>);</w:t>
            </w:r>
          </w:p>
          <w:p w14:paraId="3B63604F" w14:textId="77777777" w:rsidR="009337F3" w:rsidRPr="00D75931" w:rsidRDefault="009337F3" w:rsidP="000061B6">
            <w:pPr>
              <w:pStyle w:val="a4"/>
              <w:rPr>
                <w:color w:val="D4D4D4"/>
                <w:lang w:eastAsia="ru-RU"/>
              </w:rPr>
            </w:pPr>
            <w:r w:rsidRPr="00D75931">
              <w:rPr>
                <w:color w:val="D4D4D4"/>
                <w:lang w:eastAsia="ru-RU"/>
              </w:rPr>
              <w:t>  </w:t>
            </w:r>
            <w:r w:rsidRPr="00D75931">
              <w:rPr>
                <w:color w:val="C586C0"/>
                <w:lang w:eastAsia="ru-RU"/>
              </w:rPr>
              <w:t>return</w:t>
            </w:r>
            <w:r w:rsidRPr="00D75931">
              <w:rPr>
                <w:color w:val="D4D4D4"/>
                <w:lang w:eastAsia="ru-RU"/>
              </w:rPr>
              <w:t> </w:t>
            </w:r>
            <w:proofErr w:type="gramStart"/>
            <w:r w:rsidRPr="00D75931">
              <w:rPr>
                <w:color w:val="DCDCAA"/>
                <w:lang w:eastAsia="ru-RU"/>
              </w:rPr>
              <w:t>foo</w:t>
            </w:r>
            <w:r w:rsidRPr="00D75931">
              <w:rPr>
                <w:color w:val="D4D4D4"/>
                <w:lang w:eastAsia="ru-RU"/>
              </w:rPr>
              <w:t>(</w:t>
            </w:r>
            <w:proofErr w:type="gramEnd"/>
            <w:r w:rsidRPr="00D75931">
              <w:rPr>
                <w:color w:val="9CDCFE"/>
                <w:lang w:eastAsia="ru-RU"/>
              </w:rPr>
              <w:t>str</w:t>
            </w:r>
            <w:r w:rsidRPr="00D75931">
              <w:rPr>
                <w:color w:val="D4D4D4"/>
                <w:lang w:eastAsia="ru-RU"/>
              </w:rPr>
              <w:t>, </w:t>
            </w:r>
            <w:r w:rsidRPr="00D75931">
              <w:rPr>
                <w:color w:val="9CDCFE"/>
                <w:lang w:eastAsia="ru-RU"/>
              </w:rPr>
              <w:t>char</w:t>
            </w:r>
            <w:r w:rsidRPr="00D75931">
              <w:rPr>
                <w:color w:val="D4D4D4"/>
                <w:lang w:eastAsia="ru-RU"/>
              </w:rPr>
              <w:t>, </w:t>
            </w:r>
            <w:proofErr w:type="spellStart"/>
            <w:r w:rsidRPr="00D75931">
              <w:rPr>
                <w:color w:val="9CDCFE"/>
                <w:lang w:eastAsia="ru-RU"/>
              </w:rPr>
              <w:t>newPosition</w:t>
            </w:r>
            <w:proofErr w:type="spellEnd"/>
            <w:r w:rsidRPr="00D75931">
              <w:rPr>
                <w:color w:val="D4D4D4"/>
                <w:lang w:eastAsia="ru-RU"/>
              </w:rPr>
              <w:t> + </w:t>
            </w:r>
            <w:r w:rsidRPr="00D75931">
              <w:rPr>
                <w:color w:val="B5CEA8"/>
                <w:lang w:eastAsia="ru-RU"/>
              </w:rPr>
              <w:t>1</w:t>
            </w:r>
            <w:r w:rsidRPr="00D75931">
              <w:rPr>
                <w:color w:val="D4D4D4"/>
                <w:lang w:eastAsia="ru-RU"/>
              </w:rPr>
              <w:t>);</w:t>
            </w:r>
          </w:p>
          <w:p w14:paraId="6E729ABA" w14:textId="77777777" w:rsidR="009337F3" w:rsidRPr="00D15B05" w:rsidRDefault="009337F3" w:rsidP="000061B6">
            <w:pPr>
              <w:pStyle w:val="a4"/>
              <w:rPr>
                <w:color w:val="D4D4D4"/>
                <w:lang w:val="ru-RU" w:eastAsia="ru-RU"/>
              </w:rPr>
            </w:pPr>
            <w:r w:rsidRPr="00D15B05">
              <w:rPr>
                <w:color w:val="D4D4D4"/>
                <w:lang w:val="ru-RU" w:eastAsia="ru-RU"/>
              </w:rPr>
              <w:t>};</w:t>
            </w:r>
          </w:p>
          <w:p w14:paraId="3DA6BE38" w14:textId="77777777" w:rsidR="009337F3" w:rsidRPr="00D15B05" w:rsidRDefault="009337F3" w:rsidP="000061B6">
            <w:pPr>
              <w:pStyle w:val="a4"/>
              <w:rPr>
                <w:color w:val="D4D4D4"/>
                <w:lang w:val="ru-RU" w:eastAsia="ru-RU"/>
              </w:rPr>
            </w:pPr>
          </w:p>
          <w:p w14:paraId="40DC2C81" w14:textId="77777777" w:rsidR="009337F3" w:rsidRPr="00D15B05" w:rsidRDefault="009337F3" w:rsidP="000061B6">
            <w:pPr>
              <w:pStyle w:val="a4"/>
              <w:rPr>
                <w:color w:val="D4D4D4"/>
                <w:lang w:val="ru-RU" w:eastAsia="ru-RU"/>
              </w:rPr>
            </w:pPr>
            <w:proofErr w:type="gramStart"/>
            <w:r w:rsidRPr="00D75931">
              <w:rPr>
                <w:color w:val="DCDCAA"/>
                <w:lang w:eastAsia="ru-RU"/>
              </w:rPr>
              <w:t>foo</w:t>
            </w:r>
            <w:r w:rsidRPr="00D15B05">
              <w:rPr>
                <w:color w:val="D4D4D4"/>
                <w:lang w:val="ru-RU" w:eastAsia="ru-RU"/>
              </w:rPr>
              <w:t>(</w:t>
            </w:r>
            <w:proofErr w:type="gramEnd"/>
            <w:r w:rsidRPr="00D75931">
              <w:rPr>
                <w:color w:val="9CDCFE"/>
                <w:lang w:eastAsia="ru-RU"/>
              </w:rPr>
              <w:t>str</w:t>
            </w:r>
            <w:r w:rsidRPr="00D15B05">
              <w:rPr>
                <w:color w:val="D4D4D4"/>
                <w:lang w:val="ru-RU" w:eastAsia="ru-RU"/>
              </w:rPr>
              <w:t>,</w:t>
            </w:r>
            <w:r w:rsidRPr="00D75931">
              <w:rPr>
                <w:color w:val="D4D4D4"/>
                <w:lang w:eastAsia="ru-RU"/>
              </w:rPr>
              <w:t> </w:t>
            </w:r>
            <w:r w:rsidRPr="00D15B05">
              <w:rPr>
                <w:color w:val="CE9178"/>
                <w:lang w:val="ru-RU" w:eastAsia="ru-RU"/>
              </w:rPr>
              <w:t>'</w:t>
            </w:r>
            <w:proofErr w:type="spellStart"/>
            <w:r w:rsidRPr="00D15B05">
              <w:rPr>
                <w:color w:val="CE9178"/>
                <w:lang w:val="ru-RU" w:eastAsia="ru-RU"/>
              </w:rPr>
              <w:t>Иа</w:t>
            </w:r>
            <w:proofErr w:type="spellEnd"/>
            <w:r w:rsidRPr="00D15B05">
              <w:rPr>
                <w:color w:val="CE9178"/>
                <w:lang w:val="ru-RU" w:eastAsia="ru-RU"/>
              </w:rPr>
              <w:t>'</w:t>
            </w:r>
            <w:r w:rsidRPr="00D15B05">
              <w:rPr>
                <w:color w:val="D4D4D4"/>
                <w:lang w:val="ru-RU" w:eastAsia="ru-RU"/>
              </w:rPr>
              <w:t>);</w:t>
            </w:r>
          </w:p>
          <w:p w14:paraId="59A4399D" w14:textId="77777777" w:rsidR="009337F3" w:rsidRPr="00D15B05" w:rsidRDefault="009337F3" w:rsidP="000061B6">
            <w:pPr>
              <w:pStyle w:val="a4"/>
              <w:rPr>
                <w:color w:val="D4D4D4"/>
                <w:lang w:val="ru-RU" w:eastAsia="ru-RU"/>
              </w:rPr>
            </w:pPr>
          </w:p>
          <w:p w14:paraId="0C431355" w14:textId="77777777" w:rsidR="009337F3" w:rsidRPr="00D15B05" w:rsidRDefault="009337F3" w:rsidP="000061B6">
            <w:pPr>
              <w:pStyle w:val="a4"/>
              <w:rPr>
                <w:color w:val="D4D4D4"/>
                <w:lang w:val="ru-RU" w:eastAsia="ru-RU"/>
              </w:rPr>
            </w:pPr>
            <w:r w:rsidRPr="00D15B05">
              <w:rPr>
                <w:color w:val="6A9955"/>
                <w:lang w:val="ru-RU" w:eastAsia="ru-RU"/>
              </w:rPr>
              <w:t>//</w:t>
            </w:r>
            <w:r w:rsidRPr="00E46566">
              <w:rPr>
                <w:color w:val="6A9955"/>
                <w:lang w:eastAsia="ru-RU"/>
              </w:rPr>
              <w:t> </w:t>
            </w:r>
            <w:r w:rsidRPr="00D15B05">
              <w:rPr>
                <w:color w:val="6A9955"/>
                <w:lang w:val="ru-RU" w:eastAsia="ru-RU"/>
              </w:rPr>
              <w:t>Найдено</w:t>
            </w:r>
            <w:r w:rsidRPr="00E46566">
              <w:rPr>
                <w:color w:val="6A9955"/>
                <w:lang w:eastAsia="ru-RU"/>
              </w:rPr>
              <w:t> </w:t>
            </w:r>
            <w:r w:rsidRPr="00D15B05">
              <w:rPr>
                <w:color w:val="6A9955"/>
                <w:lang w:val="ru-RU" w:eastAsia="ru-RU"/>
              </w:rPr>
              <w:t>тут:</w:t>
            </w:r>
            <w:r w:rsidRPr="00E46566">
              <w:rPr>
                <w:color w:val="6A9955"/>
                <w:lang w:eastAsia="ru-RU"/>
              </w:rPr>
              <w:t> </w:t>
            </w:r>
            <w:r w:rsidRPr="00D15B05">
              <w:rPr>
                <w:color w:val="6A9955"/>
                <w:lang w:val="ru-RU" w:eastAsia="ru-RU"/>
              </w:rPr>
              <w:t>6</w:t>
            </w:r>
          </w:p>
          <w:p w14:paraId="04494873" w14:textId="77777777" w:rsidR="009337F3" w:rsidRPr="00D75931" w:rsidRDefault="009337F3" w:rsidP="000061B6">
            <w:pPr>
              <w:pStyle w:val="a4"/>
              <w:rPr>
                <w:color w:val="D4D4D4"/>
                <w:lang w:eastAsia="ru-RU"/>
              </w:rPr>
            </w:pPr>
            <w:r w:rsidRPr="00E46566">
              <w:rPr>
                <w:color w:val="6A9955"/>
                <w:lang w:eastAsia="ru-RU"/>
              </w:rPr>
              <w:t>// </w:t>
            </w:r>
            <w:proofErr w:type="spellStart"/>
            <w:r w:rsidRPr="00E46566">
              <w:rPr>
                <w:color w:val="6A9955"/>
                <w:lang w:eastAsia="ru-RU"/>
              </w:rPr>
              <w:t>Найдено</w:t>
            </w:r>
            <w:proofErr w:type="spellEnd"/>
            <w:r w:rsidRPr="00E46566">
              <w:rPr>
                <w:color w:val="6A9955"/>
                <w:lang w:eastAsia="ru-RU"/>
              </w:rPr>
              <w:t> </w:t>
            </w:r>
            <w:proofErr w:type="spellStart"/>
            <w:r w:rsidRPr="00E46566">
              <w:rPr>
                <w:color w:val="6A9955"/>
                <w:lang w:eastAsia="ru-RU"/>
              </w:rPr>
              <w:t>тут</w:t>
            </w:r>
            <w:proofErr w:type="spellEnd"/>
            <w:r w:rsidRPr="00E46566">
              <w:rPr>
                <w:color w:val="6A9955"/>
                <w:lang w:eastAsia="ru-RU"/>
              </w:rPr>
              <w:t>: 9</w:t>
            </w:r>
          </w:p>
          <w:p w14:paraId="0A6D0978" w14:textId="77777777" w:rsidR="009337F3" w:rsidRPr="00D75931" w:rsidRDefault="009337F3" w:rsidP="000061B6">
            <w:pPr>
              <w:pStyle w:val="a4"/>
              <w:rPr>
                <w:lang w:val="ru-RU"/>
              </w:rPr>
            </w:pPr>
          </w:p>
        </w:tc>
      </w:tr>
    </w:tbl>
    <w:p w14:paraId="6B89B006" w14:textId="77777777" w:rsidR="009337F3" w:rsidRDefault="009337F3" w:rsidP="009337F3">
      <w:pPr>
        <w:pStyle w:val="a5"/>
      </w:pPr>
    </w:p>
    <w:p w14:paraId="1C32D290" w14:textId="77777777" w:rsidR="009337F3" w:rsidRDefault="009337F3" w:rsidP="009337F3">
      <w:pPr>
        <w:pStyle w:val="a5"/>
        <w:rPr>
          <w:rStyle w:val="importanttype"/>
        </w:rPr>
      </w:pPr>
      <w:r>
        <w:rPr>
          <w:rStyle w:val="importanttype"/>
        </w:rPr>
        <w:t>Аналогичный оригинальный через циклы:</w:t>
      </w:r>
    </w:p>
    <w:tbl>
      <w:tblPr>
        <w:tblW w:w="10773" w:type="dxa"/>
        <w:shd w:val="clear" w:color="auto" w:fill="1E1E1E"/>
        <w:tblLook w:val="04A0" w:firstRow="1" w:lastRow="0" w:firstColumn="1" w:lastColumn="0" w:noHBand="0" w:noVBand="1"/>
      </w:tblPr>
      <w:tblGrid>
        <w:gridCol w:w="10773"/>
      </w:tblGrid>
      <w:tr w:rsidR="009337F3" w:rsidRPr="00E46566" w14:paraId="40C875FA" w14:textId="77777777" w:rsidTr="000061B6">
        <w:tc>
          <w:tcPr>
            <w:tcW w:w="10773" w:type="dxa"/>
            <w:shd w:val="clear" w:color="auto" w:fill="1E1E1E"/>
          </w:tcPr>
          <w:p w14:paraId="64C4A5DE" w14:textId="77777777" w:rsidR="009337F3" w:rsidRPr="00D15B05" w:rsidRDefault="009337F3" w:rsidP="000061B6">
            <w:pPr>
              <w:pStyle w:val="a4"/>
              <w:rPr>
                <w:lang w:val="ru-RU"/>
              </w:rPr>
            </w:pPr>
          </w:p>
          <w:p w14:paraId="671C2165" w14:textId="77777777" w:rsidR="009337F3" w:rsidRPr="00D15B05" w:rsidRDefault="009337F3" w:rsidP="000061B6">
            <w:pPr>
              <w:pStyle w:val="a4"/>
              <w:rPr>
                <w:rFonts w:eastAsia="Times New Roman" w:cs="Times New Roman"/>
                <w:color w:val="D4D4D4"/>
                <w:szCs w:val="21"/>
                <w:lang w:val="ru-RU" w:eastAsia="ru-RU"/>
              </w:rPr>
            </w:pPr>
            <w:r w:rsidRPr="00E46566">
              <w:rPr>
                <w:rFonts w:eastAsia="Times New Roman" w:cs="Times New Roman"/>
                <w:color w:val="569CD6"/>
                <w:szCs w:val="21"/>
                <w:lang w:eastAsia="ru-RU"/>
              </w:rPr>
              <w:t>let</w:t>
            </w:r>
            <w:r w:rsidRPr="00E46566">
              <w:rPr>
                <w:rFonts w:eastAsia="Times New Roman" w:cs="Times New Roman"/>
                <w:color w:val="D4D4D4"/>
                <w:szCs w:val="21"/>
                <w:lang w:eastAsia="ru-RU"/>
              </w:rPr>
              <w:t> </w:t>
            </w:r>
            <w:r w:rsidRPr="00E46566">
              <w:rPr>
                <w:rFonts w:eastAsia="Times New Roman" w:cs="Times New Roman"/>
                <w:color w:val="9CDCFE"/>
                <w:szCs w:val="21"/>
                <w:lang w:eastAsia="ru-RU"/>
              </w:rPr>
              <w:t>str</w:t>
            </w:r>
            <w:r w:rsidRPr="00E46566">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E46566">
              <w:rPr>
                <w:rFonts w:eastAsia="Times New Roman" w:cs="Times New Roman"/>
                <w:color w:val="D4D4D4"/>
                <w:szCs w:val="21"/>
                <w:lang w:eastAsia="ru-RU"/>
              </w:rPr>
              <w:t> </w:t>
            </w:r>
            <w:r w:rsidRPr="00D15B05">
              <w:rPr>
                <w:rFonts w:eastAsia="Times New Roman" w:cs="Times New Roman"/>
                <w:color w:val="CE9178"/>
                <w:szCs w:val="21"/>
                <w:lang w:val="ru-RU" w:eastAsia="ru-RU"/>
              </w:rPr>
              <w:t>'Ослик</w:t>
            </w:r>
            <w:r w:rsidRPr="00E46566">
              <w:rPr>
                <w:rFonts w:eastAsia="Times New Roman" w:cs="Times New Roman"/>
                <w:color w:val="CE9178"/>
                <w:szCs w:val="21"/>
                <w:lang w:eastAsia="ru-RU"/>
              </w:rPr>
              <w:t> </w:t>
            </w:r>
            <w:proofErr w:type="spellStart"/>
            <w:r w:rsidRPr="00D15B05">
              <w:rPr>
                <w:rFonts w:eastAsia="Times New Roman" w:cs="Times New Roman"/>
                <w:color w:val="CE9178"/>
                <w:szCs w:val="21"/>
                <w:lang w:val="ru-RU" w:eastAsia="ru-RU"/>
              </w:rPr>
              <w:t>Иа-Иа</w:t>
            </w:r>
            <w:proofErr w:type="spellEnd"/>
            <w:r w:rsidRPr="00E46566">
              <w:rPr>
                <w:rFonts w:eastAsia="Times New Roman" w:cs="Times New Roman"/>
                <w:color w:val="CE9178"/>
                <w:szCs w:val="21"/>
                <w:lang w:eastAsia="ru-RU"/>
              </w:rPr>
              <w:t> </w:t>
            </w:r>
            <w:r w:rsidRPr="00D15B05">
              <w:rPr>
                <w:rFonts w:eastAsia="Times New Roman" w:cs="Times New Roman"/>
                <w:color w:val="CE9178"/>
                <w:szCs w:val="21"/>
                <w:lang w:val="ru-RU" w:eastAsia="ru-RU"/>
              </w:rPr>
              <w:t>посмотрел</w:t>
            </w:r>
            <w:r w:rsidRPr="00E46566">
              <w:rPr>
                <w:rFonts w:eastAsia="Times New Roman" w:cs="Times New Roman"/>
                <w:color w:val="CE9178"/>
                <w:szCs w:val="21"/>
                <w:lang w:eastAsia="ru-RU"/>
              </w:rPr>
              <w:t> </w:t>
            </w:r>
            <w:r w:rsidRPr="00D15B05">
              <w:rPr>
                <w:rFonts w:eastAsia="Times New Roman" w:cs="Times New Roman"/>
                <w:color w:val="CE9178"/>
                <w:szCs w:val="21"/>
                <w:lang w:val="ru-RU" w:eastAsia="ru-RU"/>
              </w:rPr>
              <w:t>на</w:t>
            </w:r>
            <w:r w:rsidRPr="00E46566">
              <w:rPr>
                <w:rFonts w:eastAsia="Times New Roman" w:cs="Times New Roman"/>
                <w:color w:val="CE9178"/>
                <w:szCs w:val="21"/>
                <w:lang w:eastAsia="ru-RU"/>
              </w:rPr>
              <w:t> </w:t>
            </w:r>
            <w:r w:rsidRPr="00D15B05">
              <w:rPr>
                <w:rFonts w:eastAsia="Times New Roman" w:cs="Times New Roman"/>
                <w:color w:val="CE9178"/>
                <w:szCs w:val="21"/>
                <w:lang w:val="ru-RU" w:eastAsia="ru-RU"/>
              </w:rPr>
              <w:t>виадук'</w:t>
            </w:r>
            <w:r w:rsidRPr="00D15B05">
              <w:rPr>
                <w:rFonts w:eastAsia="Times New Roman" w:cs="Times New Roman"/>
                <w:color w:val="D4D4D4"/>
                <w:szCs w:val="21"/>
                <w:lang w:val="ru-RU" w:eastAsia="ru-RU"/>
              </w:rPr>
              <w:t>;</w:t>
            </w:r>
          </w:p>
          <w:p w14:paraId="3D3A012C" w14:textId="77777777" w:rsidR="009337F3" w:rsidRPr="00D15B05" w:rsidRDefault="009337F3" w:rsidP="000061B6">
            <w:pPr>
              <w:pStyle w:val="a4"/>
              <w:rPr>
                <w:rFonts w:eastAsia="Times New Roman" w:cs="Times New Roman"/>
                <w:color w:val="D4D4D4"/>
                <w:szCs w:val="21"/>
                <w:lang w:val="ru-RU" w:eastAsia="ru-RU"/>
              </w:rPr>
            </w:pPr>
          </w:p>
          <w:p w14:paraId="754BDAE2"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569CD6"/>
                <w:szCs w:val="21"/>
                <w:lang w:eastAsia="ru-RU"/>
              </w:rPr>
              <w:t>let</w:t>
            </w:r>
            <w:r w:rsidRPr="00E46566">
              <w:rPr>
                <w:rFonts w:eastAsia="Times New Roman" w:cs="Times New Roman"/>
                <w:color w:val="D4D4D4"/>
                <w:szCs w:val="21"/>
                <w:lang w:eastAsia="ru-RU"/>
              </w:rPr>
              <w:t> </w:t>
            </w:r>
            <w:r w:rsidRPr="00E46566">
              <w:rPr>
                <w:rFonts w:eastAsia="Times New Roman" w:cs="Times New Roman"/>
                <w:color w:val="9CDCFE"/>
                <w:szCs w:val="21"/>
                <w:lang w:eastAsia="ru-RU"/>
              </w:rPr>
              <w:t>target</w:t>
            </w:r>
            <w:r w:rsidRPr="00E46566">
              <w:rPr>
                <w:rFonts w:eastAsia="Times New Roman" w:cs="Times New Roman"/>
                <w:color w:val="D4D4D4"/>
                <w:szCs w:val="21"/>
                <w:lang w:eastAsia="ru-RU"/>
              </w:rPr>
              <w:t> = </w:t>
            </w:r>
            <w:r w:rsidRPr="00E46566">
              <w:rPr>
                <w:rFonts w:eastAsia="Times New Roman" w:cs="Times New Roman"/>
                <w:color w:val="CE9178"/>
                <w:szCs w:val="21"/>
                <w:lang w:eastAsia="ru-RU"/>
              </w:rPr>
              <w:t>'</w:t>
            </w:r>
            <w:proofErr w:type="spellStart"/>
            <w:r w:rsidRPr="00E46566">
              <w:rPr>
                <w:rFonts w:eastAsia="Times New Roman" w:cs="Times New Roman"/>
                <w:color w:val="CE9178"/>
                <w:szCs w:val="21"/>
                <w:lang w:eastAsia="ru-RU"/>
              </w:rPr>
              <w:t>Иа</w:t>
            </w:r>
            <w:proofErr w:type="spellEnd"/>
            <w:r w:rsidRPr="00E46566">
              <w:rPr>
                <w:rFonts w:eastAsia="Times New Roman" w:cs="Times New Roman"/>
                <w:color w:val="CE9178"/>
                <w:szCs w:val="21"/>
                <w:lang w:eastAsia="ru-RU"/>
              </w:rPr>
              <w:t>'</w:t>
            </w:r>
            <w:r w:rsidRPr="00E46566">
              <w:rPr>
                <w:rFonts w:eastAsia="Times New Roman" w:cs="Times New Roman"/>
                <w:color w:val="D4D4D4"/>
                <w:szCs w:val="21"/>
                <w:lang w:eastAsia="ru-RU"/>
              </w:rPr>
              <w:t>;</w:t>
            </w:r>
          </w:p>
          <w:p w14:paraId="7A191180"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569CD6"/>
                <w:szCs w:val="21"/>
                <w:lang w:eastAsia="ru-RU"/>
              </w:rPr>
              <w:t>let</w:t>
            </w:r>
            <w:r w:rsidRPr="00E46566">
              <w:rPr>
                <w:rFonts w:eastAsia="Times New Roman" w:cs="Times New Roman"/>
                <w:color w:val="D4D4D4"/>
                <w:szCs w:val="21"/>
                <w:lang w:eastAsia="ru-RU"/>
              </w:rPr>
              <w:t> </w:t>
            </w:r>
            <w:r w:rsidRPr="00E46566">
              <w:rPr>
                <w:rFonts w:eastAsia="Times New Roman" w:cs="Times New Roman"/>
                <w:color w:val="9CDCFE"/>
                <w:szCs w:val="21"/>
                <w:lang w:eastAsia="ru-RU"/>
              </w:rPr>
              <w:t>pos</w:t>
            </w:r>
            <w:r w:rsidRPr="00E46566">
              <w:rPr>
                <w:rFonts w:eastAsia="Times New Roman" w:cs="Times New Roman"/>
                <w:color w:val="D4D4D4"/>
                <w:szCs w:val="21"/>
                <w:lang w:eastAsia="ru-RU"/>
              </w:rPr>
              <w:t> = </w:t>
            </w:r>
            <w:r w:rsidRPr="00E46566">
              <w:rPr>
                <w:rFonts w:eastAsia="Times New Roman" w:cs="Times New Roman"/>
                <w:color w:val="B5CEA8"/>
                <w:szCs w:val="21"/>
                <w:lang w:eastAsia="ru-RU"/>
              </w:rPr>
              <w:t>0</w:t>
            </w:r>
            <w:r w:rsidRPr="00E46566">
              <w:rPr>
                <w:rFonts w:eastAsia="Times New Roman" w:cs="Times New Roman"/>
                <w:color w:val="D4D4D4"/>
                <w:szCs w:val="21"/>
                <w:lang w:eastAsia="ru-RU"/>
              </w:rPr>
              <w:t>;</w:t>
            </w:r>
          </w:p>
          <w:p w14:paraId="2EC15004" w14:textId="77777777" w:rsidR="009337F3" w:rsidRPr="00E46566" w:rsidRDefault="009337F3" w:rsidP="000061B6">
            <w:pPr>
              <w:pStyle w:val="a4"/>
              <w:rPr>
                <w:rFonts w:eastAsia="Times New Roman" w:cs="Times New Roman"/>
                <w:color w:val="D4D4D4"/>
                <w:szCs w:val="21"/>
                <w:lang w:eastAsia="ru-RU"/>
              </w:rPr>
            </w:pPr>
          </w:p>
          <w:p w14:paraId="49276E50"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C586C0"/>
                <w:szCs w:val="21"/>
                <w:lang w:eastAsia="ru-RU"/>
              </w:rPr>
              <w:t>while</w:t>
            </w:r>
            <w:r w:rsidRPr="00E46566">
              <w:rPr>
                <w:rFonts w:eastAsia="Times New Roman" w:cs="Times New Roman"/>
                <w:color w:val="D4D4D4"/>
                <w:szCs w:val="21"/>
                <w:lang w:eastAsia="ru-RU"/>
              </w:rPr>
              <w:t> (</w:t>
            </w:r>
            <w:r w:rsidRPr="00E46566">
              <w:rPr>
                <w:rFonts w:eastAsia="Times New Roman" w:cs="Times New Roman"/>
                <w:color w:val="569CD6"/>
                <w:szCs w:val="21"/>
                <w:lang w:eastAsia="ru-RU"/>
              </w:rPr>
              <w:t>true</w:t>
            </w:r>
            <w:r w:rsidRPr="00E46566">
              <w:rPr>
                <w:rFonts w:eastAsia="Times New Roman" w:cs="Times New Roman"/>
                <w:color w:val="D4D4D4"/>
                <w:szCs w:val="21"/>
                <w:lang w:eastAsia="ru-RU"/>
              </w:rPr>
              <w:t>) {</w:t>
            </w:r>
          </w:p>
          <w:p w14:paraId="08BFCA22"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D4D4D4"/>
                <w:szCs w:val="21"/>
                <w:lang w:eastAsia="ru-RU"/>
              </w:rPr>
              <w:t>  </w:t>
            </w:r>
            <w:r w:rsidRPr="00E46566">
              <w:rPr>
                <w:rFonts w:eastAsia="Times New Roman" w:cs="Times New Roman"/>
                <w:color w:val="569CD6"/>
                <w:szCs w:val="21"/>
                <w:lang w:eastAsia="ru-RU"/>
              </w:rPr>
              <w:t>let</w:t>
            </w:r>
            <w:r w:rsidRPr="00E46566">
              <w:rPr>
                <w:rFonts w:eastAsia="Times New Roman" w:cs="Times New Roman"/>
                <w:color w:val="D4D4D4"/>
                <w:szCs w:val="21"/>
                <w:lang w:eastAsia="ru-RU"/>
              </w:rPr>
              <w:t> </w:t>
            </w:r>
            <w:proofErr w:type="spellStart"/>
            <w:r w:rsidRPr="00E46566">
              <w:rPr>
                <w:rFonts w:eastAsia="Times New Roman" w:cs="Times New Roman"/>
                <w:color w:val="9CDCFE"/>
                <w:szCs w:val="21"/>
                <w:lang w:eastAsia="ru-RU"/>
              </w:rPr>
              <w:t>foundPos</w:t>
            </w:r>
            <w:proofErr w:type="spellEnd"/>
            <w:r w:rsidRPr="00E46566">
              <w:rPr>
                <w:rFonts w:eastAsia="Times New Roman" w:cs="Times New Roman"/>
                <w:color w:val="D4D4D4"/>
                <w:szCs w:val="21"/>
                <w:lang w:eastAsia="ru-RU"/>
              </w:rPr>
              <w:t> = </w:t>
            </w:r>
            <w:proofErr w:type="spellStart"/>
            <w:proofErr w:type="gramStart"/>
            <w:r w:rsidRPr="00E46566">
              <w:rPr>
                <w:rFonts w:eastAsia="Times New Roman" w:cs="Times New Roman"/>
                <w:color w:val="9CDCFE"/>
                <w:szCs w:val="21"/>
                <w:lang w:eastAsia="ru-RU"/>
              </w:rPr>
              <w:t>str</w:t>
            </w:r>
            <w:r w:rsidRPr="00E46566">
              <w:rPr>
                <w:rFonts w:eastAsia="Times New Roman" w:cs="Times New Roman"/>
                <w:color w:val="D4D4D4"/>
                <w:szCs w:val="21"/>
                <w:lang w:eastAsia="ru-RU"/>
              </w:rPr>
              <w:t>.</w:t>
            </w:r>
            <w:r w:rsidRPr="00E46566">
              <w:rPr>
                <w:rFonts w:eastAsia="Times New Roman" w:cs="Times New Roman"/>
                <w:color w:val="DCDCAA"/>
                <w:szCs w:val="21"/>
                <w:lang w:eastAsia="ru-RU"/>
              </w:rPr>
              <w:t>indexOf</w:t>
            </w:r>
            <w:proofErr w:type="spellEnd"/>
            <w:proofErr w:type="gramEnd"/>
            <w:r w:rsidRPr="00E46566">
              <w:rPr>
                <w:rFonts w:eastAsia="Times New Roman" w:cs="Times New Roman"/>
                <w:color w:val="D4D4D4"/>
                <w:szCs w:val="21"/>
                <w:lang w:eastAsia="ru-RU"/>
              </w:rPr>
              <w:t>(</w:t>
            </w:r>
            <w:r w:rsidRPr="00E46566">
              <w:rPr>
                <w:rFonts w:eastAsia="Times New Roman" w:cs="Times New Roman"/>
                <w:color w:val="9CDCFE"/>
                <w:szCs w:val="21"/>
                <w:lang w:eastAsia="ru-RU"/>
              </w:rPr>
              <w:t>target</w:t>
            </w:r>
            <w:r w:rsidRPr="00E46566">
              <w:rPr>
                <w:rFonts w:eastAsia="Times New Roman" w:cs="Times New Roman"/>
                <w:color w:val="D4D4D4"/>
                <w:szCs w:val="21"/>
                <w:lang w:eastAsia="ru-RU"/>
              </w:rPr>
              <w:t>, </w:t>
            </w:r>
            <w:r w:rsidRPr="00E46566">
              <w:rPr>
                <w:rFonts w:eastAsia="Times New Roman" w:cs="Times New Roman"/>
                <w:color w:val="9CDCFE"/>
                <w:szCs w:val="21"/>
                <w:lang w:eastAsia="ru-RU"/>
              </w:rPr>
              <w:t>pos</w:t>
            </w:r>
            <w:r w:rsidRPr="00E46566">
              <w:rPr>
                <w:rFonts w:eastAsia="Times New Roman" w:cs="Times New Roman"/>
                <w:color w:val="D4D4D4"/>
                <w:szCs w:val="21"/>
                <w:lang w:eastAsia="ru-RU"/>
              </w:rPr>
              <w:t>);</w:t>
            </w:r>
          </w:p>
          <w:p w14:paraId="40BA3060" w14:textId="77777777" w:rsidR="009337F3" w:rsidRPr="00E46566" w:rsidRDefault="009337F3" w:rsidP="000061B6">
            <w:pPr>
              <w:pStyle w:val="a4"/>
              <w:rPr>
                <w:rFonts w:eastAsia="Times New Roman" w:cs="Times New Roman"/>
                <w:color w:val="D4D4D4"/>
                <w:szCs w:val="21"/>
                <w:lang w:eastAsia="ru-RU"/>
              </w:rPr>
            </w:pPr>
          </w:p>
          <w:p w14:paraId="41DEAB4A"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D4D4D4"/>
                <w:szCs w:val="21"/>
                <w:lang w:eastAsia="ru-RU"/>
              </w:rPr>
              <w:t>  </w:t>
            </w:r>
            <w:r w:rsidRPr="00E46566">
              <w:rPr>
                <w:rFonts w:eastAsia="Times New Roman" w:cs="Times New Roman"/>
                <w:color w:val="C586C0"/>
                <w:szCs w:val="21"/>
                <w:lang w:eastAsia="ru-RU"/>
              </w:rPr>
              <w:t>if</w:t>
            </w:r>
            <w:r w:rsidRPr="00E46566">
              <w:rPr>
                <w:rFonts w:eastAsia="Times New Roman" w:cs="Times New Roman"/>
                <w:color w:val="D4D4D4"/>
                <w:szCs w:val="21"/>
                <w:lang w:eastAsia="ru-RU"/>
              </w:rPr>
              <w:t> (</w:t>
            </w:r>
            <w:proofErr w:type="spellStart"/>
            <w:r w:rsidRPr="00E46566">
              <w:rPr>
                <w:rFonts w:eastAsia="Times New Roman" w:cs="Times New Roman"/>
                <w:color w:val="9CDCFE"/>
                <w:szCs w:val="21"/>
                <w:lang w:eastAsia="ru-RU"/>
              </w:rPr>
              <w:t>foundPos</w:t>
            </w:r>
            <w:proofErr w:type="spellEnd"/>
            <w:r w:rsidRPr="00E46566">
              <w:rPr>
                <w:rFonts w:eastAsia="Times New Roman" w:cs="Times New Roman"/>
                <w:color w:val="D4D4D4"/>
                <w:szCs w:val="21"/>
                <w:lang w:eastAsia="ru-RU"/>
              </w:rPr>
              <w:t> == -</w:t>
            </w:r>
            <w:r w:rsidRPr="00E46566">
              <w:rPr>
                <w:rFonts w:eastAsia="Times New Roman" w:cs="Times New Roman"/>
                <w:color w:val="B5CEA8"/>
                <w:szCs w:val="21"/>
                <w:lang w:eastAsia="ru-RU"/>
              </w:rPr>
              <w:t>1</w:t>
            </w:r>
            <w:r w:rsidRPr="00E46566">
              <w:rPr>
                <w:rFonts w:eastAsia="Times New Roman" w:cs="Times New Roman"/>
                <w:color w:val="D4D4D4"/>
                <w:szCs w:val="21"/>
                <w:lang w:eastAsia="ru-RU"/>
              </w:rPr>
              <w:t>) {</w:t>
            </w:r>
          </w:p>
          <w:p w14:paraId="165E1C9D"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D4D4D4"/>
                <w:szCs w:val="21"/>
                <w:lang w:eastAsia="ru-RU"/>
              </w:rPr>
              <w:t>    </w:t>
            </w:r>
            <w:r w:rsidRPr="00E46566">
              <w:rPr>
                <w:rFonts w:eastAsia="Times New Roman" w:cs="Times New Roman"/>
                <w:color w:val="C586C0"/>
                <w:szCs w:val="21"/>
                <w:lang w:eastAsia="ru-RU"/>
              </w:rPr>
              <w:t>break</w:t>
            </w:r>
            <w:r w:rsidRPr="00E46566">
              <w:rPr>
                <w:rFonts w:eastAsia="Times New Roman" w:cs="Times New Roman"/>
                <w:color w:val="D4D4D4"/>
                <w:szCs w:val="21"/>
                <w:lang w:eastAsia="ru-RU"/>
              </w:rPr>
              <w:t>;</w:t>
            </w:r>
          </w:p>
          <w:p w14:paraId="337C67A3"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D4D4D4"/>
                <w:szCs w:val="21"/>
                <w:lang w:eastAsia="ru-RU"/>
              </w:rPr>
              <w:t>  }</w:t>
            </w:r>
          </w:p>
          <w:p w14:paraId="46A09F52" w14:textId="77777777" w:rsidR="009337F3" w:rsidRPr="00E46566" w:rsidRDefault="009337F3" w:rsidP="000061B6">
            <w:pPr>
              <w:pStyle w:val="a4"/>
              <w:rPr>
                <w:rFonts w:eastAsia="Times New Roman" w:cs="Times New Roman"/>
                <w:color w:val="D4D4D4"/>
                <w:szCs w:val="21"/>
                <w:lang w:eastAsia="ru-RU"/>
              </w:rPr>
            </w:pPr>
          </w:p>
          <w:p w14:paraId="1B0CF518"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D4D4D4"/>
                <w:szCs w:val="21"/>
                <w:lang w:eastAsia="ru-RU"/>
              </w:rPr>
              <w:t>  </w:t>
            </w:r>
            <w:proofErr w:type="gramStart"/>
            <w:r w:rsidRPr="00E46566">
              <w:rPr>
                <w:rFonts w:eastAsia="Times New Roman" w:cs="Times New Roman"/>
                <w:color w:val="9CDCFE"/>
                <w:szCs w:val="21"/>
                <w:lang w:eastAsia="ru-RU"/>
              </w:rPr>
              <w:t>console</w:t>
            </w:r>
            <w:r w:rsidRPr="00E46566">
              <w:rPr>
                <w:rFonts w:eastAsia="Times New Roman" w:cs="Times New Roman"/>
                <w:color w:val="D4D4D4"/>
                <w:szCs w:val="21"/>
                <w:lang w:eastAsia="ru-RU"/>
              </w:rPr>
              <w:t>.</w:t>
            </w:r>
            <w:r w:rsidRPr="00E46566">
              <w:rPr>
                <w:rFonts w:eastAsia="Times New Roman" w:cs="Times New Roman"/>
                <w:color w:val="DCDCAA"/>
                <w:szCs w:val="21"/>
                <w:lang w:eastAsia="ru-RU"/>
              </w:rPr>
              <w:t>log</w:t>
            </w:r>
            <w:r w:rsidRPr="00E46566">
              <w:rPr>
                <w:rFonts w:eastAsia="Times New Roman" w:cs="Times New Roman"/>
                <w:color w:val="D4D4D4"/>
                <w:szCs w:val="21"/>
                <w:lang w:eastAsia="ru-RU"/>
              </w:rPr>
              <w:t>( </w:t>
            </w:r>
            <w:r w:rsidRPr="00E46566">
              <w:rPr>
                <w:rFonts w:eastAsia="Times New Roman" w:cs="Times New Roman"/>
                <w:color w:val="CE9178"/>
                <w:szCs w:val="21"/>
                <w:lang w:eastAsia="ru-RU"/>
              </w:rPr>
              <w:t>`</w:t>
            </w:r>
            <w:proofErr w:type="spellStart"/>
            <w:proofErr w:type="gramEnd"/>
            <w:r w:rsidRPr="00E46566">
              <w:rPr>
                <w:rFonts w:eastAsia="Times New Roman" w:cs="Times New Roman"/>
                <w:color w:val="CE9178"/>
                <w:szCs w:val="21"/>
                <w:lang w:eastAsia="ru-RU"/>
              </w:rPr>
              <w:t>Найдено</w:t>
            </w:r>
            <w:proofErr w:type="spellEnd"/>
            <w:r w:rsidRPr="00E46566">
              <w:rPr>
                <w:rFonts w:eastAsia="Times New Roman" w:cs="Times New Roman"/>
                <w:color w:val="CE9178"/>
                <w:szCs w:val="21"/>
                <w:lang w:eastAsia="ru-RU"/>
              </w:rPr>
              <w:t> </w:t>
            </w:r>
            <w:proofErr w:type="spellStart"/>
            <w:r w:rsidRPr="00E46566">
              <w:rPr>
                <w:rFonts w:eastAsia="Times New Roman" w:cs="Times New Roman"/>
                <w:color w:val="CE9178"/>
                <w:szCs w:val="21"/>
                <w:lang w:eastAsia="ru-RU"/>
              </w:rPr>
              <w:t>тут</w:t>
            </w:r>
            <w:proofErr w:type="spellEnd"/>
            <w:r w:rsidRPr="00E46566">
              <w:rPr>
                <w:rFonts w:eastAsia="Times New Roman" w:cs="Times New Roman"/>
                <w:color w:val="CE9178"/>
                <w:szCs w:val="21"/>
                <w:lang w:eastAsia="ru-RU"/>
              </w:rPr>
              <w:t>: </w:t>
            </w:r>
            <w:r w:rsidRPr="00E46566">
              <w:rPr>
                <w:rFonts w:eastAsia="Times New Roman" w:cs="Times New Roman"/>
                <w:color w:val="569CD6"/>
                <w:szCs w:val="21"/>
                <w:lang w:eastAsia="ru-RU"/>
              </w:rPr>
              <w:t>${</w:t>
            </w:r>
            <w:proofErr w:type="spellStart"/>
            <w:r w:rsidRPr="00E46566">
              <w:rPr>
                <w:rFonts w:eastAsia="Times New Roman" w:cs="Times New Roman"/>
                <w:color w:val="9CDCFE"/>
                <w:szCs w:val="21"/>
                <w:lang w:eastAsia="ru-RU"/>
              </w:rPr>
              <w:t>foundPos</w:t>
            </w:r>
            <w:proofErr w:type="spellEnd"/>
            <w:r w:rsidRPr="00E46566">
              <w:rPr>
                <w:rFonts w:eastAsia="Times New Roman" w:cs="Times New Roman"/>
                <w:color w:val="569CD6"/>
                <w:szCs w:val="21"/>
                <w:lang w:eastAsia="ru-RU"/>
              </w:rPr>
              <w:t>}</w:t>
            </w:r>
            <w:r w:rsidRPr="00E46566">
              <w:rPr>
                <w:rFonts w:eastAsia="Times New Roman" w:cs="Times New Roman"/>
                <w:color w:val="CE9178"/>
                <w:szCs w:val="21"/>
                <w:lang w:eastAsia="ru-RU"/>
              </w:rPr>
              <w:t>`</w:t>
            </w:r>
            <w:r w:rsidRPr="00E46566">
              <w:rPr>
                <w:rFonts w:eastAsia="Times New Roman" w:cs="Times New Roman"/>
                <w:color w:val="D4D4D4"/>
                <w:szCs w:val="21"/>
                <w:lang w:eastAsia="ru-RU"/>
              </w:rPr>
              <w:t> );</w:t>
            </w:r>
          </w:p>
          <w:p w14:paraId="5B234733" w14:textId="77777777" w:rsidR="009337F3" w:rsidRPr="00D15B05" w:rsidRDefault="009337F3" w:rsidP="000061B6">
            <w:pPr>
              <w:pStyle w:val="a4"/>
              <w:rPr>
                <w:rFonts w:eastAsia="Times New Roman" w:cs="Times New Roman"/>
                <w:color w:val="D4D4D4"/>
                <w:szCs w:val="21"/>
                <w:lang w:val="ru-RU" w:eastAsia="ru-RU"/>
              </w:rPr>
            </w:pPr>
            <w:r w:rsidRPr="00E46566">
              <w:rPr>
                <w:rFonts w:eastAsia="Times New Roman" w:cs="Times New Roman"/>
                <w:color w:val="D4D4D4"/>
                <w:szCs w:val="21"/>
                <w:lang w:eastAsia="ru-RU"/>
              </w:rPr>
              <w:t>  </w:t>
            </w:r>
            <w:r w:rsidRPr="00E46566">
              <w:rPr>
                <w:rFonts w:eastAsia="Times New Roman" w:cs="Times New Roman"/>
                <w:color w:val="9CDCFE"/>
                <w:szCs w:val="21"/>
                <w:lang w:eastAsia="ru-RU"/>
              </w:rPr>
              <w:t>pos</w:t>
            </w:r>
            <w:r w:rsidRPr="00E46566">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E46566">
              <w:rPr>
                <w:rFonts w:eastAsia="Times New Roman" w:cs="Times New Roman"/>
                <w:color w:val="D4D4D4"/>
                <w:szCs w:val="21"/>
                <w:lang w:eastAsia="ru-RU"/>
              </w:rPr>
              <w:t> </w:t>
            </w:r>
            <w:proofErr w:type="spellStart"/>
            <w:r w:rsidRPr="00E46566">
              <w:rPr>
                <w:rFonts w:eastAsia="Times New Roman" w:cs="Times New Roman"/>
                <w:color w:val="9CDCFE"/>
                <w:szCs w:val="21"/>
                <w:lang w:eastAsia="ru-RU"/>
              </w:rPr>
              <w:t>foundPos</w:t>
            </w:r>
            <w:proofErr w:type="spellEnd"/>
            <w:r w:rsidRPr="00E46566">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E46566">
              <w:rPr>
                <w:rFonts w:eastAsia="Times New Roman" w:cs="Times New Roman"/>
                <w:color w:val="D4D4D4"/>
                <w:szCs w:val="21"/>
                <w:lang w:eastAsia="ru-RU"/>
              </w:rPr>
              <w:t> </w:t>
            </w:r>
            <w:r w:rsidRPr="00D15B05">
              <w:rPr>
                <w:rFonts w:eastAsia="Times New Roman" w:cs="Times New Roman"/>
                <w:color w:val="B5CEA8"/>
                <w:szCs w:val="21"/>
                <w:lang w:val="ru-RU" w:eastAsia="ru-RU"/>
              </w:rPr>
              <w:t>1</w:t>
            </w:r>
            <w:r w:rsidRPr="00D15B05">
              <w:rPr>
                <w:rFonts w:eastAsia="Times New Roman" w:cs="Times New Roman"/>
                <w:color w:val="D4D4D4"/>
                <w:szCs w:val="21"/>
                <w:lang w:val="ru-RU" w:eastAsia="ru-RU"/>
              </w:rPr>
              <w:t>;</w:t>
            </w:r>
            <w:r w:rsidRPr="00E46566">
              <w:rPr>
                <w:rFonts w:eastAsia="Times New Roman" w:cs="Times New Roman"/>
                <w:color w:val="D4D4D4"/>
                <w:szCs w:val="21"/>
                <w:lang w:eastAsia="ru-RU"/>
              </w:rPr>
              <w:t> </w:t>
            </w:r>
            <w:r w:rsidRPr="00D15B05">
              <w:rPr>
                <w:rFonts w:eastAsia="Times New Roman" w:cs="Times New Roman"/>
                <w:color w:val="6A9955"/>
                <w:szCs w:val="21"/>
                <w:lang w:val="ru-RU" w:eastAsia="ru-RU"/>
              </w:rPr>
              <w:t>//</w:t>
            </w:r>
            <w:r w:rsidRPr="00E46566">
              <w:rPr>
                <w:rFonts w:eastAsia="Times New Roman" w:cs="Times New Roman"/>
                <w:color w:val="6A9955"/>
                <w:szCs w:val="21"/>
                <w:lang w:eastAsia="ru-RU"/>
              </w:rPr>
              <w:t> </w:t>
            </w:r>
            <w:r w:rsidRPr="00D15B05">
              <w:rPr>
                <w:rFonts w:eastAsia="Times New Roman" w:cs="Times New Roman"/>
                <w:color w:val="6A9955"/>
                <w:szCs w:val="21"/>
                <w:lang w:val="ru-RU" w:eastAsia="ru-RU"/>
              </w:rPr>
              <w:t>продолжаем</w:t>
            </w:r>
            <w:r w:rsidRPr="00E46566">
              <w:rPr>
                <w:rFonts w:eastAsia="Times New Roman" w:cs="Times New Roman"/>
                <w:color w:val="6A9955"/>
                <w:szCs w:val="21"/>
                <w:lang w:eastAsia="ru-RU"/>
              </w:rPr>
              <w:t> </w:t>
            </w:r>
            <w:r w:rsidRPr="00D15B05">
              <w:rPr>
                <w:rFonts w:eastAsia="Times New Roman" w:cs="Times New Roman"/>
                <w:color w:val="6A9955"/>
                <w:szCs w:val="21"/>
                <w:lang w:val="ru-RU" w:eastAsia="ru-RU"/>
              </w:rPr>
              <w:t>со</w:t>
            </w:r>
            <w:r w:rsidRPr="00E46566">
              <w:rPr>
                <w:rFonts w:eastAsia="Times New Roman" w:cs="Times New Roman"/>
                <w:color w:val="6A9955"/>
                <w:szCs w:val="21"/>
                <w:lang w:eastAsia="ru-RU"/>
              </w:rPr>
              <w:t> </w:t>
            </w:r>
            <w:r w:rsidRPr="00D15B05">
              <w:rPr>
                <w:rFonts w:eastAsia="Times New Roman" w:cs="Times New Roman"/>
                <w:color w:val="6A9955"/>
                <w:szCs w:val="21"/>
                <w:lang w:val="ru-RU" w:eastAsia="ru-RU"/>
              </w:rPr>
              <w:t>следующей</w:t>
            </w:r>
            <w:r w:rsidRPr="00E46566">
              <w:rPr>
                <w:rFonts w:eastAsia="Times New Roman" w:cs="Times New Roman"/>
                <w:color w:val="6A9955"/>
                <w:szCs w:val="21"/>
                <w:lang w:eastAsia="ru-RU"/>
              </w:rPr>
              <w:t> </w:t>
            </w:r>
            <w:r w:rsidRPr="00D15B05">
              <w:rPr>
                <w:rFonts w:eastAsia="Times New Roman" w:cs="Times New Roman"/>
                <w:color w:val="6A9955"/>
                <w:szCs w:val="21"/>
                <w:lang w:val="ru-RU" w:eastAsia="ru-RU"/>
              </w:rPr>
              <w:t>позиции</w:t>
            </w:r>
          </w:p>
          <w:p w14:paraId="736F532E"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D4D4D4"/>
                <w:szCs w:val="21"/>
                <w:lang w:eastAsia="ru-RU"/>
              </w:rPr>
              <w:t>}</w:t>
            </w:r>
          </w:p>
          <w:p w14:paraId="10D6FBE2" w14:textId="77777777" w:rsidR="009337F3" w:rsidRPr="00E46566" w:rsidRDefault="009337F3" w:rsidP="000061B6">
            <w:pPr>
              <w:pStyle w:val="a4"/>
              <w:rPr>
                <w:rFonts w:eastAsia="Times New Roman" w:cs="Times New Roman"/>
                <w:color w:val="D4D4D4"/>
                <w:szCs w:val="21"/>
                <w:lang w:eastAsia="ru-RU"/>
              </w:rPr>
            </w:pPr>
          </w:p>
          <w:p w14:paraId="2289BD6F"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6A9955"/>
                <w:szCs w:val="21"/>
                <w:lang w:eastAsia="ru-RU"/>
              </w:rPr>
              <w:t>// </w:t>
            </w:r>
            <w:proofErr w:type="spellStart"/>
            <w:r w:rsidRPr="00E46566">
              <w:rPr>
                <w:rFonts w:eastAsia="Times New Roman" w:cs="Times New Roman"/>
                <w:color w:val="6A9955"/>
                <w:szCs w:val="21"/>
                <w:lang w:eastAsia="ru-RU"/>
              </w:rPr>
              <w:t>Найдено</w:t>
            </w:r>
            <w:proofErr w:type="spellEnd"/>
            <w:r w:rsidRPr="00E46566">
              <w:rPr>
                <w:rFonts w:eastAsia="Times New Roman" w:cs="Times New Roman"/>
                <w:color w:val="6A9955"/>
                <w:szCs w:val="21"/>
                <w:lang w:eastAsia="ru-RU"/>
              </w:rPr>
              <w:t> </w:t>
            </w:r>
            <w:proofErr w:type="spellStart"/>
            <w:r w:rsidRPr="00E46566">
              <w:rPr>
                <w:rFonts w:eastAsia="Times New Roman" w:cs="Times New Roman"/>
                <w:color w:val="6A9955"/>
                <w:szCs w:val="21"/>
                <w:lang w:eastAsia="ru-RU"/>
              </w:rPr>
              <w:t>тут</w:t>
            </w:r>
            <w:proofErr w:type="spellEnd"/>
            <w:r w:rsidRPr="00E46566">
              <w:rPr>
                <w:rFonts w:eastAsia="Times New Roman" w:cs="Times New Roman"/>
                <w:color w:val="6A9955"/>
                <w:szCs w:val="21"/>
                <w:lang w:eastAsia="ru-RU"/>
              </w:rPr>
              <w:t>: 6</w:t>
            </w:r>
          </w:p>
          <w:p w14:paraId="193504DF" w14:textId="77777777" w:rsidR="009337F3" w:rsidRPr="00E46566" w:rsidRDefault="009337F3" w:rsidP="000061B6">
            <w:pPr>
              <w:pStyle w:val="a4"/>
              <w:rPr>
                <w:rFonts w:eastAsia="Times New Roman" w:cs="Times New Roman"/>
                <w:color w:val="D4D4D4"/>
                <w:szCs w:val="21"/>
                <w:lang w:eastAsia="ru-RU"/>
              </w:rPr>
            </w:pPr>
            <w:r w:rsidRPr="00E46566">
              <w:rPr>
                <w:rFonts w:eastAsia="Times New Roman" w:cs="Times New Roman"/>
                <w:color w:val="6A9955"/>
                <w:szCs w:val="21"/>
                <w:lang w:eastAsia="ru-RU"/>
              </w:rPr>
              <w:t>// </w:t>
            </w:r>
            <w:proofErr w:type="spellStart"/>
            <w:r w:rsidRPr="00E46566">
              <w:rPr>
                <w:rFonts w:eastAsia="Times New Roman" w:cs="Times New Roman"/>
                <w:color w:val="6A9955"/>
                <w:szCs w:val="21"/>
                <w:lang w:eastAsia="ru-RU"/>
              </w:rPr>
              <w:t>Найдено</w:t>
            </w:r>
            <w:proofErr w:type="spellEnd"/>
            <w:r w:rsidRPr="00E46566">
              <w:rPr>
                <w:rFonts w:eastAsia="Times New Roman" w:cs="Times New Roman"/>
                <w:color w:val="6A9955"/>
                <w:szCs w:val="21"/>
                <w:lang w:eastAsia="ru-RU"/>
              </w:rPr>
              <w:t> </w:t>
            </w:r>
            <w:proofErr w:type="spellStart"/>
            <w:r w:rsidRPr="00E46566">
              <w:rPr>
                <w:rFonts w:eastAsia="Times New Roman" w:cs="Times New Roman"/>
                <w:color w:val="6A9955"/>
                <w:szCs w:val="21"/>
                <w:lang w:eastAsia="ru-RU"/>
              </w:rPr>
              <w:t>тут</w:t>
            </w:r>
            <w:proofErr w:type="spellEnd"/>
            <w:r w:rsidRPr="00E46566">
              <w:rPr>
                <w:rFonts w:eastAsia="Times New Roman" w:cs="Times New Roman"/>
                <w:color w:val="6A9955"/>
                <w:szCs w:val="21"/>
                <w:lang w:eastAsia="ru-RU"/>
              </w:rPr>
              <w:t>: 9</w:t>
            </w:r>
          </w:p>
          <w:p w14:paraId="2208A5AC" w14:textId="77777777" w:rsidR="009337F3" w:rsidRPr="00E46566" w:rsidRDefault="009337F3" w:rsidP="000061B6">
            <w:pPr>
              <w:pStyle w:val="a4"/>
            </w:pPr>
          </w:p>
        </w:tc>
      </w:tr>
    </w:tbl>
    <w:p w14:paraId="6562BE07" w14:textId="77777777" w:rsidR="009337F3" w:rsidRDefault="009337F3" w:rsidP="009337F3">
      <w:pPr>
        <w:pStyle w:val="a5"/>
        <w:rPr>
          <w:rStyle w:val="importanttype"/>
        </w:rPr>
      </w:pPr>
    </w:p>
    <w:p w14:paraId="1820F3F4" w14:textId="77777777" w:rsidR="009337F3" w:rsidRDefault="009337F3" w:rsidP="009337F3">
      <w:pPr>
        <w:pStyle w:val="a5"/>
        <w:rPr>
          <w:rStyle w:val="importanttype"/>
        </w:rPr>
      </w:pPr>
    </w:p>
    <w:p w14:paraId="433B9036" w14:textId="77777777" w:rsidR="009337F3" w:rsidRDefault="009337F3" w:rsidP="009337F3">
      <w:pPr>
        <w:pStyle w:val="a5"/>
        <w:rPr>
          <w:b/>
        </w:rPr>
      </w:pPr>
      <w:proofErr w:type="gramStart"/>
      <w:r w:rsidRPr="007D5BBF">
        <w:rPr>
          <w:b/>
        </w:rPr>
        <w:t>.</w:t>
      </w:r>
      <w:proofErr w:type="spellStart"/>
      <w:r w:rsidRPr="001011FF">
        <w:rPr>
          <w:b/>
        </w:rPr>
        <w:t>lastIndexOf</w:t>
      </w:r>
      <w:proofErr w:type="spellEnd"/>
      <w:proofErr w:type="gramEnd"/>
      <w:r w:rsidRPr="001011FF">
        <w:rPr>
          <w:b/>
        </w:rPr>
        <w:t>()</w:t>
      </w:r>
    </w:p>
    <w:p w14:paraId="5F1846C6" w14:textId="77777777" w:rsidR="009337F3" w:rsidRPr="00192700" w:rsidRDefault="009337F3" w:rsidP="009337F3">
      <w:pPr>
        <w:pStyle w:val="a5"/>
      </w:pPr>
      <w:r>
        <w:t>Похожий метод</w:t>
      </w:r>
      <w:r w:rsidRPr="00192700">
        <w:t>, который ищет с конца строки к её началу.</w:t>
      </w:r>
    </w:p>
    <w:p w14:paraId="41600DFE" w14:textId="77777777" w:rsidR="009337F3" w:rsidRPr="00192700" w:rsidRDefault="009337F3" w:rsidP="009337F3">
      <w:pPr>
        <w:pStyle w:val="a5"/>
      </w:pPr>
      <w:r w:rsidRPr="00192700">
        <w:t>Он используется тогда, когда нужно получить самое последнее вхождение: перед концом строки или начинающееся до (включительно) определённой позиции.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F3" w:rsidRPr="00EC63B7" w14:paraId="2D06EA87" w14:textId="77777777" w:rsidTr="000061B6">
        <w:tc>
          <w:tcPr>
            <w:tcW w:w="10194" w:type="dxa"/>
            <w:shd w:val="clear" w:color="auto" w:fill="F5F5F5"/>
          </w:tcPr>
          <w:p w14:paraId="1D05B0FA" w14:textId="77777777" w:rsidR="009337F3" w:rsidRPr="00192700" w:rsidRDefault="009337F3" w:rsidP="000061B6">
            <w:pPr>
              <w:pStyle w:val="a4"/>
              <w:rPr>
                <w:lang w:val="ru-RU"/>
              </w:rPr>
            </w:pPr>
          </w:p>
          <w:p w14:paraId="7E632947" w14:textId="77777777" w:rsidR="009337F3" w:rsidRPr="009B7DF9" w:rsidRDefault="009337F3" w:rsidP="000061B6">
            <w:pPr>
              <w:pStyle w:val="a4"/>
            </w:pPr>
            <w:proofErr w:type="spellStart"/>
            <w:proofErr w:type="gramStart"/>
            <w:r w:rsidRPr="009B7DF9">
              <w:t>str.lastIndexOf</w:t>
            </w:r>
            <w:proofErr w:type="spellEnd"/>
            <w:proofErr w:type="gramEnd"/>
            <w:r w:rsidRPr="009B7DF9">
              <w:t>(</w:t>
            </w:r>
            <w:proofErr w:type="spellStart"/>
            <w:r w:rsidRPr="009B7DF9">
              <w:t>searchValue</w:t>
            </w:r>
            <w:proofErr w:type="spellEnd"/>
            <w:r w:rsidRPr="009B7DF9">
              <w:t xml:space="preserve">[, </w:t>
            </w:r>
            <w:proofErr w:type="spellStart"/>
            <w:r w:rsidRPr="009B7DF9">
              <w:t>fromIndex</w:t>
            </w:r>
            <w:proofErr w:type="spellEnd"/>
            <w:r w:rsidRPr="009B7DF9">
              <w:t>])</w:t>
            </w:r>
          </w:p>
          <w:p w14:paraId="3D338D6B" w14:textId="77777777" w:rsidR="009337F3" w:rsidRPr="009B7DF9" w:rsidRDefault="009337F3" w:rsidP="000061B6">
            <w:pPr>
              <w:pStyle w:val="a4"/>
            </w:pPr>
          </w:p>
          <w:p w14:paraId="7DC508D3" w14:textId="77777777" w:rsidR="009337F3" w:rsidRPr="009B7DF9" w:rsidRDefault="009337F3" w:rsidP="000061B6">
            <w:pPr>
              <w:pStyle w:val="a4"/>
            </w:pPr>
            <w:proofErr w:type="spellStart"/>
            <w:r w:rsidRPr="00FC6554">
              <w:t>fromIndex</w:t>
            </w:r>
            <w:proofErr w:type="spellEnd"/>
          </w:p>
          <w:p w14:paraId="0AF08762" w14:textId="77777777" w:rsidR="009337F3" w:rsidRPr="00FC6554" w:rsidRDefault="009337F3" w:rsidP="000061B6">
            <w:pPr>
              <w:pStyle w:val="a4"/>
              <w:rPr>
                <w:color w:val="808080" w:themeColor="background1" w:themeShade="80"/>
                <w:lang w:val="ru-RU"/>
              </w:rPr>
            </w:pPr>
            <w:r w:rsidRPr="00FC6554">
              <w:rPr>
                <w:color w:val="808080" w:themeColor="background1" w:themeShade="80"/>
                <w:lang w:val="ru-RU"/>
              </w:rPr>
              <w:t>Необязательный</w:t>
            </w:r>
            <w:r w:rsidRPr="00CC505B">
              <w:rPr>
                <w:color w:val="808080" w:themeColor="background1" w:themeShade="80"/>
                <w:lang w:val="ru-RU"/>
              </w:rPr>
              <w:t xml:space="preserve"> </w:t>
            </w:r>
            <w:r w:rsidRPr="00FC6554">
              <w:rPr>
                <w:color w:val="808080" w:themeColor="background1" w:themeShade="80"/>
                <w:lang w:val="ru-RU"/>
              </w:rPr>
              <w:t>параметр</w:t>
            </w:r>
            <w:r w:rsidRPr="00CC505B">
              <w:rPr>
                <w:color w:val="808080" w:themeColor="background1" w:themeShade="80"/>
                <w:lang w:val="ru-RU"/>
              </w:rPr>
              <w:t xml:space="preserve">. </w:t>
            </w:r>
            <w:r w:rsidRPr="00FC6554">
              <w:rPr>
                <w:color w:val="808080" w:themeColor="background1" w:themeShade="80"/>
                <w:lang w:val="ru-RU"/>
              </w:rPr>
              <w:t xml:space="preserve">Местоположение внутри строки, откуда начинать поиск, нумерация индексов идёт слева направо. Значение по умолчанию </w:t>
            </w:r>
            <w:r>
              <w:rPr>
                <w:color w:val="808080" w:themeColor="background1" w:themeShade="80"/>
                <w:lang w:val="ru-RU"/>
              </w:rPr>
              <w:t xml:space="preserve">= </w:t>
            </w:r>
            <w:proofErr w:type="gramStart"/>
            <w:r w:rsidRPr="00FC6554">
              <w:rPr>
                <w:color w:val="808080" w:themeColor="background1" w:themeShade="80"/>
              </w:rPr>
              <w:t>str</w:t>
            </w:r>
            <w:r w:rsidRPr="00FC6554">
              <w:rPr>
                <w:color w:val="808080" w:themeColor="background1" w:themeShade="80"/>
                <w:lang w:val="ru-RU"/>
              </w:rPr>
              <w:t>.</w:t>
            </w:r>
            <w:r w:rsidRPr="00FC6554">
              <w:rPr>
                <w:color w:val="808080" w:themeColor="background1" w:themeShade="80"/>
              </w:rPr>
              <w:t>length</w:t>
            </w:r>
            <w:proofErr w:type="gramEnd"/>
            <w:r w:rsidRPr="00FC6554">
              <w:rPr>
                <w:color w:val="808080" w:themeColor="background1" w:themeShade="80"/>
                <w:lang w:val="ru-RU"/>
              </w:rPr>
              <w:t xml:space="preserve">. Если оно отрицательно, трактуется как 0. Если </w:t>
            </w:r>
            <w:proofErr w:type="spellStart"/>
            <w:proofErr w:type="gramStart"/>
            <w:r w:rsidRPr="00FC6554">
              <w:rPr>
                <w:color w:val="808080" w:themeColor="background1" w:themeShade="80"/>
              </w:rPr>
              <w:t>fromIndex</w:t>
            </w:r>
            <w:proofErr w:type="spellEnd"/>
            <w:r w:rsidRPr="00FC6554">
              <w:rPr>
                <w:color w:val="808080" w:themeColor="background1" w:themeShade="80"/>
                <w:lang w:val="ru-RU"/>
              </w:rPr>
              <w:t xml:space="preserve"> &gt;</w:t>
            </w:r>
            <w:proofErr w:type="gramEnd"/>
            <w:r w:rsidRPr="00FC6554">
              <w:rPr>
                <w:color w:val="808080" w:themeColor="background1" w:themeShade="80"/>
                <w:lang w:val="ru-RU"/>
              </w:rPr>
              <w:t xml:space="preserve"> </w:t>
            </w:r>
            <w:r w:rsidRPr="00FC6554">
              <w:rPr>
                <w:color w:val="808080" w:themeColor="background1" w:themeShade="80"/>
              </w:rPr>
              <w:t>str</w:t>
            </w:r>
            <w:r w:rsidRPr="00FC6554">
              <w:rPr>
                <w:color w:val="808080" w:themeColor="background1" w:themeShade="80"/>
                <w:lang w:val="ru-RU"/>
              </w:rPr>
              <w:t>.</w:t>
            </w:r>
            <w:r w:rsidRPr="00FC6554">
              <w:rPr>
                <w:color w:val="808080" w:themeColor="background1" w:themeShade="80"/>
              </w:rPr>
              <w:t>length</w:t>
            </w:r>
            <w:r w:rsidRPr="00FC6554">
              <w:rPr>
                <w:color w:val="808080" w:themeColor="background1" w:themeShade="80"/>
                <w:lang w:val="ru-RU"/>
              </w:rPr>
              <w:t xml:space="preserve">, параметр </w:t>
            </w:r>
            <w:proofErr w:type="spellStart"/>
            <w:r w:rsidRPr="00FC6554">
              <w:rPr>
                <w:color w:val="808080" w:themeColor="background1" w:themeShade="80"/>
              </w:rPr>
              <w:t>fromIndex</w:t>
            </w:r>
            <w:proofErr w:type="spellEnd"/>
            <w:r w:rsidRPr="00FC6554">
              <w:rPr>
                <w:color w:val="808080" w:themeColor="background1" w:themeShade="80"/>
                <w:lang w:val="ru-RU"/>
              </w:rPr>
              <w:t xml:space="preserve"> будет трактоваться как </w:t>
            </w:r>
            <w:r w:rsidRPr="00FC6554">
              <w:rPr>
                <w:color w:val="808080" w:themeColor="background1" w:themeShade="80"/>
              </w:rPr>
              <w:t>str</w:t>
            </w:r>
            <w:r w:rsidRPr="00FC6554">
              <w:rPr>
                <w:color w:val="808080" w:themeColor="background1" w:themeShade="80"/>
                <w:lang w:val="ru-RU"/>
              </w:rPr>
              <w:t>.</w:t>
            </w:r>
            <w:r w:rsidRPr="00FC6554">
              <w:rPr>
                <w:color w:val="808080" w:themeColor="background1" w:themeShade="80"/>
              </w:rPr>
              <w:t>length</w:t>
            </w:r>
            <w:r w:rsidRPr="00FC6554">
              <w:rPr>
                <w:color w:val="808080" w:themeColor="background1" w:themeShade="80"/>
                <w:lang w:val="ru-RU"/>
              </w:rPr>
              <w:t>.</w:t>
            </w:r>
          </w:p>
          <w:p w14:paraId="4886707A" w14:textId="77777777" w:rsidR="009337F3" w:rsidRDefault="009337F3" w:rsidP="000061B6">
            <w:pPr>
              <w:pStyle w:val="a4"/>
              <w:rPr>
                <w:lang w:val="ru-RU"/>
              </w:rPr>
            </w:pPr>
          </w:p>
          <w:p w14:paraId="6895C2CC" w14:textId="77777777" w:rsidR="009337F3" w:rsidRDefault="009337F3" w:rsidP="000061B6">
            <w:pPr>
              <w:pStyle w:val="a4"/>
              <w:rPr>
                <w:lang w:val="ru-RU"/>
              </w:rPr>
            </w:pPr>
          </w:p>
          <w:p w14:paraId="545EFB14" w14:textId="77777777" w:rsidR="009337F3" w:rsidRPr="00F041F8" w:rsidRDefault="009337F3" w:rsidP="000061B6">
            <w:pPr>
              <w:pStyle w:val="a4"/>
            </w:pPr>
            <w:proofErr w:type="gramStart"/>
            <w:r w:rsidRPr="00F041F8">
              <w:t>console.log(</w:t>
            </w:r>
            <w:proofErr w:type="gramEnd"/>
            <w:r w:rsidRPr="00F041F8">
              <w:t>'</w:t>
            </w:r>
            <w:proofErr w:type="spellStart"/>
            <w:r w:rsidRPr="00F041F8">
              <w:t>dddd</w:t>
            </w:r>
            <w:proofErr w:type="spellEnd"/>
            <w:r w:rsidRPr="00F041F8">
              <w:t>'.</w:t>
            </w:r>
            <w:proofErr w:type="spellStart"/>
            <w:r w:rsidRPr="00F041F8">
              <w:t>lastIndexOf</w:t>
            </w:r>
            <w:proofErr w:type="spellEnd"/>
            <w:r w:rsidRPr="00F041F8">
              <w:t>('d', 3))</w:t>
            </w:r>
          </w:p>
          <w:p w14:paraId="5AD3087A" w14:textId="77777777" w:rsidR="009337F3" w:rsidRPr="00F041F8" w:rsidRDefault="009337F3" w:rsidP="000061B6">
            <w:pPr>
              <w:pStyle w:val="a4"/>
              <w:rPr>
                <w:color w:val="808080" w:themeColor="background1" w:themeShade="80"/>
                <w:lang w:val="ru-RU"/>
              </w:rPr>
            </w:pPr>
            <w:r w:rsidRPr="00F041F8">
              <w:rPr>
                <w:color w:val="808080" w:themeColor="background1" w:themeShade="80"/>
                <w:lang w:val="ru-RU"/>
              </w:rPr>
              <w:t>// 3</w:t>
            </w:r>
          </w:p>
          <w:p w14:paraId="6CF924D5" w14:textId="77777777" w:rsidR="009337F3" w:rsidRPr="00C6756D" w:rsidRDefault="009337F3" w:rsidP="000061B6">
            <w:pPr>
              <w:pStyle w:val="a4"/>
              <w:rPr>
                <w:lang w:val="ru-RU"/>
              </w:rPr>
            </w:pPr>
          </w:p>
        </w:tc>
      </w:tr>
    </w:tbl>
    <w:p w14:paraId="7D600D4A" w14:textId="77777777" w:rsidR="009337F3" w:rsidRDefault="009337F3" w:rsidP="009337F3">
      <w:pPr>
        <w:pStyle w:val="a5"/>
        <w:rPr>
          <w:rStyle w:val="importanttype"/>
        </w:rPr>
      </w:pPr>
    </w:p>
    <w:p w14:paraId="68EABE53" w14:textId="77777777" w:rsidR="009337F3" w:rsidRDefault="009337F3" w:rsidP="009337F3">
      <w:pPr>
        <w:pStyle w:val="a5"/>
        <w:rPr>
          <w:rStyle w:val="importanttype"/>
        </w:rPr>
      </w:pPr>
    </w:p>
    <w:p w14:paraId="10946C78" w14:textId="77777777" w:rsidR="009337F3" w:rsidRPr="00513A51" w:rsidRDefault="009337F3" w:rsidP="009337F3">
      <w:pPr>
        <w:pStyle w:val="a5"/>
        <w:rPr>
          <w:b/>
        </w:rPr>
      </w:pPr>
      <w:proofErr w:type="gramStart"/>
      <w:r w:rsidRPr="00513A51">
        <w:rPr>
          <w:b/>
        </w:rPr>
        <w:t>.</w:t>
      </w:r>
      <w:proofErr w:type="spellStart"/>
      <w:r w:rsidRPr="00513A51">
        <w:rPr>
          <w:b/>
        </w:rPr>
        <w:t>includes</w:t>
      </w:r>
      <w:proofErr w:type="spellEnd"/>
      <w:proofErr w:type="gramEnd"/>
      <w:r w:rsidRPr="00513A51">
        <w:rPr>
          <w:b/>
        </w:rPr>
        <w:t>()</w:t>
      </w:r>
    </w:p>
    <w:p w14:paraId="2911E3CE" w14:textId="77777777" w:rsidR="009337F3" w:rsidRDefault="009337F3" w:rsidP="009337F3">
      <w:pPr>
        <w:pStyle w:val="a5"/>
      </w:pPr>
      <w:r w:rsidRPr="001E7E00">
        <w:t>Метод проверяет, содержит ли строка з</w:t>
      </w:r>
      <w:r>
        <w:t>аданную подстроку, и возвращает</w:t>
      </w:r>
      <w:r w:rsidRPr="001E7E00">
        <w:t> </w:t>
      </w:r>
      <w:proofErr w:type="spellStart"/>
      <w:r w:rsidRPr="001E7E00">
        <w:t>true</w:t>
      </w:r>
      <w:proofErr w:type="spellEnd"/>
      <w:r w:rsidRPr="001E7E00">
        <w:t xml:space="preserve"> или </w:t>
      </w:r>
      <w:proofErr w:type="spellStart"/>
      <w:r w:rsidRPr="001E7E00">
        <w:t>false</w:t>
      </w:r>
      <w:proofErr w:type="spellEnd"/>
      <w:r w:rsidRPr="001E7E00">
        <w:t>.</w:t>
      </w:r>
      <w:r>
        <w:t xml:space="preserve"> </w:t>
      </w:r>
    </w:p>
    <w:p w14:paraId="2E5D0FC2" w14:textId="77777777" w:rsidR="009337F3" w:rsidRDefault="009337F3" w:rsidP="009337F3">
      <w:pPr>
        <w:pStyle w:val="a5"/>
      </w:pPr>
      <w:r w:rsidRPr="00A2145D">
        <w:t xml:space="preserve">Метод является </w:t>
      </w:r>
      <w:proofErr w:type="spellStart"/>
      <w:r w:rsidRPr="00A2145D">
        <w:t>регистрозависимым</w:t>
      </w:r>
      <w:proofErr w:type="spellEnd"/>
      <w:r w:rsidRPr="00A2145D">
        <w:t>.</w:t>
      </w:r>
    </w:p>
    <w:p w14:paraId="4332489D" w14:textId="77777777" w:rsidR="009337F3" w:rsidRDefault="009337F3" w:rsidP="009337F3">
      <w:pPr>
        <w:pStyle w:val="a5"/>
      </w:pPr>
      <w:r>
        <w:t>Правильный выбор, если нам необходимо проверить, есть ли совпадение, но позиция не нужна.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F3" w:rsidRPr="00EC63B7" w14:paraId="3142BB2F" w14:textId="77777777" w:rsidTr="000061B6">
        <w:tc>
          <w:tcPr>
            <w:tcW w:w="10194" w:type="dxa"/>
            <w:shd w:val="clear" w:color="auto" w:fill="F5F5F5"/>
          </w:tcPr>
          <w:p w14:paraId="7B187F48" w14:textId="77777777" w:rsidR="009337F3" w:rsidRDefault="009337F3" w:rsidP="000061B6">
            <w:pPr>
              <w:pStyle w:val="a4"/>
              <w:rPr>
                <w:lang w:val="ru-RU"/>
              </w:rPr>
            </w:pPr>
          </w:p>
          <w:p w14:paraId="75D7DB99" w14:textId="77777777" w:rsidR="009337F3" w:rsidRDefault="009337F3" w:rsidP="000061B6">
            <w:pPr>
              <w:pStyle w:val="a4"/>
              <w:rPr>
                <w:lang w:val="ru-RU"/>
              </w:rPr>
            </w:pPr>
            <w:proofErr w:type="spellStart"/>
            <w:proofErr w:type="gramStart"/>
            <w:r w:rsidRPr="00BF132C">
              <w:rPr>
                <w:lang w:val="ru-RU"/>
              </w:rPr>
              <w:t>str.includes</w:t>
            </w:r>
            <w:proofErr w:type="spellEnd"/>
            <w:proofErr w:type="gramEnd"/>
            <w:r w:rsidRPr="00BF132C">
              <w:rPr>
                <w:lang w:val="ru-RU"/>
              </w:rPr>
              <w:t>(</w:t>
            </w:r>
            <w:proofErr w:type="spellStart"/>
            <w:r w:rsidRPr="00BF132C">
              <w:rPr>
                <w:lang w:val="ru-RU"/>
              </w:rPr>
              <w:t>searchString</w:t>
            </w:r>
            <w:proofErr w:type="spellEnd"/>
            <w:r w:rsidRPr="00BF132C">
              <w:rPr>
                <w:lang w:val="ru-RU"/>
              </w:rPr>
              <w:t xml:space="preserve">[, </w:t>
            </w:r>
            <w:proofErr w:type="spellStart"/>
            <w:r w:rsidRPr="00BF132C">
              <w:rPr>
                <w:lang w:val="ru-RU"/>
              </w:rPr>
              <w:t>position</w:t>
            </w:r>
            <w:proofErr w:type="spellEnd"/>
            <w:r w:rsidRPr="00BF132C">
              <w:rPr>
                <w:lang w:val="ru-RU"/>
              </w:rPr>
              <w:t>])</w:t>
            </w:r>
          </w:p>
          <w:p w14:paraId="751072E4" w14:textId="77777777" w:rsidR="009337F3" w:rsidRDefault="009337F3" w:rsidP="000061B6">
            <w:pPr>
              <w:pStyle w:val="a4"/>
              <w:rPr>
                <w:lang w:val="ru-RU"/>
              </w:rPr>
            </w:pPr>
          </w:p>
          <w:p w14:paraId="13148DD7" w14:textId="77777777" w:rsidR="009337F3" w:rsidRDefault="009337F3" w:rsidP="000061B6">
            <w:pPr>
              <w:pStyle w:val="a4"/>
              <w:rPr>
                <w:lang w:val="ru-RU"/>
              </w:rPr>
            </w:pPr>
            <w:proofErr w:type="spellStart"/>
            <w:r>
              <w:rPr>
                <w:lang w:val="ru-RU"/>
              </w:rPr>
              <w:t>position</w:t>
            </w:r>
            <w:proofErr w:type="spellEnd"/>
          </w:p>
          <w:p w14:paraId="16923212" w14:textId="77777777" w:rsidR="009337F3" w:rsidRDefault="009337F3" w:rsidP="000061B6">
            <w:pPr>
              <w:pStyle w:val="a4"/>
              <w:rPr>
                <w:lang w:val="ru-RU"/>
              </w:rPr>
            </w:pPr>
            <w:r w:rsidRPr="00BF132C">
              <w:rPr>
                <w:color w:val="808080" w:themeColor="background1" w:themeShade="80"/>
                <w:lang w:val="ru-RU"/>
              </w:rPr>
              <w:t xml:space="preserve">Позиция в строке, с которой начинать поиск </w:t>
            </w:r>
            <w:proofErr w:type="gramStart"/>
            <w:r w:rsidRPr="00BF132C">
              <w:rPr>
                <w:color w:val="808080" w:themeColor="background1" w:themeShade="80"/>
                <w:lang w:val="ru-RU"/>
              </w:rPr>
              <w:t xml:space="preserve">строки  </w:t>
            </w:r>
            <w:proofErr w:type="spellStart"/>
            <w:r w:rsidRPr="00BF132C">
              <w:rPr>
                <w:color w:val="808080" w:themeColor="background1" w:themeShade="80"/>
                <w:lang w:val="ru-RU"/>
              </w:rPr>
              <w:t>searchString</w:t>
            </w:r>
            <w:proofErr w:type="spellEnd"/>
            <w:proofErr w:type="gramEnd"/>
            <w:r w:rsidRPr="00BF132C">
              <w:rPr>
                <w:color w:val="808080" w:themeColor="background1" w:themeShade="80"/>
                <w:lang w:val="ru-RU"/>
              </w:rPr>
              <w:t>, по умолчанию 0</w:t>
            </w:r>
            <w:r w:rsidRPr="00BF132C">
              <w:rPr>
                <w:lang w:val="ru-RU"/>
              </w:rPr>
              <w:t>.</w:t>
            </w:r>
          </w:p>
          <w:p w14:paraId="0197A287" w14:textId="77777777" w:rsidR="009337F3" w:rsidRPr="00C6756D" w:rsidRDefault="009337F3" w:rsidP="000061B6">
            <w:pPr>
              <w:pStyle w:val="a4"/>
              <w:rPr>
                <w:lang w:val="ru-RU"/>
              </w:rPr>
            </w:pPr>
          </w:p>
        </w:tc>
      </w:tr>
    </w:tbl>
    <w:p w14:paraId="6813BF02" w14:textId="77777777" w:rsidR="009337F3" w:rsidRDefault="009337F3" w:rsidP="009337F3">
      <w:pPr>
        <w:pStyle w:val="a5"/>
      </w:pPr>
    </w:p>
    <w:p w14:paraId="58939943" w14:textId="77777777" w:rsidR="009337F3" w:rsidRPr="00CE7FB6" w:rsidRDefault="00DD69D2" w:rsidP="009337F3">
      <w:pPr>
        <w:pStyle w:val="a5"/>
        <w:rPr>
          <w:b/>
        </w:rPr>
      </w:pPr>
      <w:hyperlink r:id="rId149" w:tooltip="Метод startsWith() определяет, начинается ли строка с символов другой строки, возвращая, соотвественно, true или false." w:history="1">
        <w:proofErr w:type="gramStart"/>
        <w:r w:rsidR="009337F3" w:rsidRPr="00CE7FB6">
          <w:rPr>
            <w:rStyle w:val="a8"/>
            <w:b/>
            <w:color w:val="333333"/>
            <w:u w:val="none"/>
          </w:rPr>
          <w:t>.</w:t>
        </w:r>
        <w:proofErr w:type="spellStart"/>
        <w:r w:rsidR="009337F3" w:rsidRPr="00CE7FB6">
          <w:rPr>
            <w:rStyle w:val="a8"/>
            <w:b/>
            <w:color w:val="333333"/>
            <w:u w:val="none"/>
          </w:rPr>
          <w:t>startsWith</w:t>
        </w:r>
        <w:proofErr w:type="spellEnd"/>
        <w:proofErr w:type="gramEnd"/>
        <w:r w:rsidR="009337F3" w:rsidRPr="00CE7FB6">
          <w:rPr>
            <w:rStyle w:val="a8"/>
            <w:b/>
            <w:color w:val="333333"/>
            <w:u w:val="none"/>
          </w:rPr>
          <w:t>()</w:t>
        </w:r>
      </w:hyperlink>
      <w:r w:rsidR="009337F3" w:rsidRPr="00CE7FB6">
        <w:rPr>
          <w:b/>
        </w:rPr>
        <w:t xml:space="preserve"> </w:t>
      </w:r>
    </w:p>
    <w:p w14:paraId="316B864B" w14:textId="77777777" w:rsidR="009337F3" w:rsidRDefault="009337F3" w:rsidP="009337F3">
      <w:pPr>
        <w:pStyle w:val="a5"/>
      </w:pPr>
      <w:r w:rsidRPr="00CE7FB6">
        <w:t>Определяет, начинается ли</w:t>
      </w:r>
      <w:r>
        <w:t xml:space="preserve"> строка символами другой строки. Возвращает </w:t>
      </w:r>
      <w:proofErr w:type="spellStart"/>
      <w:r w:rsidRPr="00CE7FB6">
        <w:t>true</w:t>
      </w:r>
      <w:proofErr w:type="spellEnd"/>
      <w:r w:rsidRPr="00CE7FB6">
        <w:t xml:space="preserve"> или </w:t>
      </w:r>
      <w:proofErr w:type="spellStart"/>
      <w:r w:rsidRPr="00CE7FB6">
        <w:t>false</w:t>
      </w:r>
      <w:proofErr w:type="spellEnd"/>
      <w:r w:rsidRPr="00CE7FB6">
        <w:t>.</w:t>
      </w:r>
    </w:p>
    <w:p w14:paraId="050BB4C1" w14:textId="77777777" w:rsidR="009337F3" w:rsidRPr="00191310" w:rsidRDefault="009337F3" w:rsidP="009337F3">
      <w:pPr>
        <w:pStyle w:val="a5"/>
      </w:pPr>
      <w:r>
        <w:t>Так, например, при наборе номера +7 можно определить, что номер российский.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F3" w:rsidRPr="00EC63B7" w14:paraId="77E13785" w14:textId="77777777" w:rsidTr="000061B6">
        <w:tc>
          <w:tcPr>
            <w:tcW w:w="10194" w:type="dxa"/>
            <w:shd w:val="clear" w:color="auto" w:fill="F5F5F5"/>
          </w:tcPr>
          <w:p w14:paraId="2D220ADC" w14:textId="77777777" w:rsidR="009337F3" w:rsidRDefault="009337F3" w:rsidP="000061B6">
            <w:pPr>
              <w:pStyle w:val="a4"/>
              <w:rPr>
                <w:lang w:val="ru-RU"/>
              </w:rPr>
            </w:pPr>
          </w:p>
          <w:p w14:paraId="0E075CFC" w14:textId="77777777" w:rsidR="009337F3" w:rsidRPr="003A4E2A" w:rsidRDefault="009337F3" w:rsidP="000061B6">
            <w:pPr>
              <w:pStyle w:val="a4"/>
            </w:pPr>
            <w:proofErr w:type="spellStart"/>
            <w:proofErr w:type="gramStart"/>
            <w:r w:rsidRPr="00A84B38">
              <w:t>str</w:t>
            </w:r>
            <w:r w:rsidRPr="003A4E2A">
              <w:t>.</w:t>
            </w:r>
            <w:r w:rsidRPr="00A84B38">
              <w:t>startsWith</w:t>
            </w:r>
            <w:proofErr w:type="spellEnd"/>
            <w:proofErr w:type="gramEnd"/>
            <w:r w:rsidRPr="003A4E2A">
              <w:t>(</w:t>
            </w:r>
            <w:proofErr w:type="spellStart"/>
            <w:r w:rsidRPr="00A84B38">
              <w:t>searchString</w:t>
            </w:r>
            <w:proofErr w:type="spellEnd"/>
            <w:r w:rsidRPr="003A4E2A">
              <w:t xml:space="preserve">[, </w:t>
            </w:r>
            <w:r w:rsidRPr="00A84B38">
              <w:t>position</w:t>
            </w:r>
            <w:r w:rsidRPr="003A4E2A">
              <w:t>])</w:t>
            </w:r>
          </w:p>
          <w:p w14:paraId="4B86F8D4" w14:textId="77777777" w:rsidR="009337F3" w:rsidRPr="003A4E2A" w:rsidRDefault="009337F3" w:rsidP="000061B6">
            <w:pPr>
              <w:pStyle w:val="a4"/>
            </w:pPr>
          </w:p>
          <w:p w14:paraId="1404A939" w14:textId="77777777" w:rsidR="009337F3" w:rsidRPr="007528E8" w:rsidRDefault="009337F3" w:rsidP="000061B6">
            <w:pPr>
              <w:pStyle w:val="a4"/>
            </w:pPr>
            <w:proofErr w:type="spellStart"/>
            <w:r w:rsidRPr="00A84B38">
              <w:t>searchString</w:t>
            </w:r>
            <w:proofErr w:type="spellEnd"/>
          </w:p>
          <w:p w14:paraId="11DC98C5" w14:textId="77777777" w:rsidR="009337F3" w:rsidRPr="007528E8" w:rsidRDefault="009337F3" w:rsidP="000061B6">
            <w:pPr>
              <w:pStyle w:val="a4"/>
            </w:pPr>
            <w:r w:rsidRPr="00A84B38">
              <w:rPr>
                <w:color w:val="808080" w:themeColor="background1" w:themeShade="80"/>
                <w:lang w:val="ru-RU"/>
              </w:rPr>
              <w:t>Символы</w:t>
            </w:r>
            <w:r w:rsidRPr="007528E8">
              <w:rPr>
                <w:color w:val="808080" w:themeColor="background1" w:themeShade="80"/>
              </w:rPr>
              <w:t xml:space="preserve">, </w:t>
            </w:r>
            <w:r w:rsidRPr="00A84B38">
              <w:rPr>
                <w:color w:val="808080" w:themeColor="background1" w:themeShade="80"/>
                <w:lang w:val="ru-RU"/>
              </w:rPr>
              <w:t>искомые</w:t>
            </w:r>
            <w:r w:rsidRPr="007528E8">
              <w:rPr>
                <w:color w:val="808080" w:themeColor="background1" w:themeShade="80"/>
              </w:rPr>
              <w:t xml:space="preserve"> </w:t>
            </w:r>
            <w:r w:rsidRPr="00A84B38">
              <w:rPr>
                <w:color w:val="808080" w:themeColor="background1" w:themeShade="80"/>
                <w:lang w:val="ru-RU"/>
              </w:rPr>
              <w:t>в</w:t>
            </w:r>
            <w:r w:rsidRPr="007528E8">
              <w:rPr>
                <w:color w:val="808080" w:themeColor="background1" w:themeShade="80"/>
              </w:rPr>
              <w:t xml:space="preserve"> </w:t>
            </w:r>
            <w:r w:rsidRPr="00A84B38">
              <w:rPr>
                <w:color w:val="808080" w:themeColor="background1" w:themeShade="80"/>
                <w:lang w:val="ru-RU"/>
              </w:rPr>
              <w:t>начале</w:t>
            </w:r>
            <w:r w:rsidRPr="007528E8">
              <w:rPr>
                <w:color w:val="808080" w:themeColor="background1" w:themeShade="80"/>
              </w:rPr>
              <w:t xml:space="preserve"> </w:t>
            </w:r>
            <w:r w:rsidRPr="00A84B38">
              <w:rPr>
                <w:color w:val="808080" w:themeColor="background1" w:themeShade="80"/>
                <w:lang w:val="ru-RU"/>
              </w:rPr>
              <w:t>данной</w:t>
            </w:r>
            <w:r w:rsidRPr="007528E8">
              <w:rPr>
                <w:color w:val="808080" w:themeColor="background1" w:themeShade="80"/>
              </w:rPr>
              <w:t xml:space="preserve"> </w:t>
            </w:r>
            <w:r w:rsidRPr="00A84B38">
              <w:rPr>
                <w:color w:val="808080" w:themeColor="background1" w:themeShade="80"/>
                <w:lang w:val="ru-RU"/>
              </w:rPr>
              <w:t>строки</w:t>
            </w:r>
          </w:p>
          <w:p w14:paraId="56DD85B9" w14:textId="77777777" w:rsidR="009337F3" w:rsidRPr="007528E8" w:rsidRDefault="009337F3" w:rsidP="000061B6">
            <w:pPr>
              <w:pStyle w:val="a4"/>
            </w:pPr>
          </w:p>
          <w:p w14:paraId="0B5FE0FA" w14:textId="77777777" w:rsidR="009337F3" w:rsidRPr="007528E8" w:rsidRDefault="009337F3" w:rsidP="000061B6">
            <w:pPr>
              <w:pStyle w:val="a4"/>
              <w:rPr>
                <w:color w:val="808080" w:themeColor="background1" w:themeShade="80"/>
                <w:lang w:val="ru-RU"/>
              </w:rPr>
            </w:pPr>
            <w:proofErr w:type="spellStart"/>
            <w:r w:rsidRPr="00A84B38">
              <w:rPr>
                <w:lang w:val="ru-RU"/>
              </w:rPr>
              <w:t>position</w:t>
            </w:r>
            <w:proofErr w:type="spellEnd"/>
          </w:p>
          <w:p w14:paraId="78469755" w14:textId="77777777" w:rsidR="009337F3" w:rsidRPr="00A84B38" w:rsidRDefault="009337F3" w:rsidP="000061B6">
            <w:pPr>
              <w:pStyle w:val="a4"/>
              <w:rPr>
                <w:color w:val="808080" w:themeColor="background1" w:themeShade="80"/>
                <w:lang w:val="ru-RU"/>
              </w:rPr>
            </w:pPr>
            <w:r w:rsidRPr="00A84B38">
              <w:rPr>
                <w:color w:val="808080" w:themeColor="background1" w:themeShade="80"/>
                <w:lang w:val="ru-RU"/>
              </w:rPr>
              <w:t xml:space="preserve">Необязательный. Позиция, с которой начинать поиск строки </w:t>
            </w:r>
            <w:proofErr w:type="spellStart"/>
            <w:r w:rsidRPr="00A84B38">
              <w:rPr>
                <w:color w:val="808080" w:themeColor="background1" w:themeShade="80"/>
                <w:lang w:val="ru-RU"/>
              </w:rPr>
              <w:t>searchString</w:t>
            </w:r>
            <w:proofErr w:type="spellEnd"/>
          </w:p>
          <w:p w14:paraId="472880C7" w14:textId="77777777" w:rsidR="009337F3" w:rsidRPr="00A84B38" w:rsidRDefault="009337F3" w:rsidP="000061B6">
            <w:pPr>
              <w:pStyle w:val="a4"/>
              <w:rPr>
                <w:lang w:val="ru-RU"/>
              </w:rPr>
            </w:pPr>
          </w:p>
        </w:tc>
      </w:tr>
    </w:tbl>
    <w:p w14:paraId="161BD25E" w14:textId="77777777" w:rsidR="009337F3" w:rsidRDefault="009337F3" w:rsidP="009337F3">
      <w:pPr>
        <w:pStyle w:val="a5"/>
      </w:pPr>
    </w:p>
    <w:p w14:paraId="44622D1A" w14:textId="77777777" w:rsidR="009337F3" w:rsidRPr="00D369CB" w:rsidRDefault="00DD69D2" w:rsidP="009337F3">
      <w:pPr>
        <w:pStyle w:val="a5"/>
        <w:rPr>
          <w:b/>
        </w:rPr>
      </w:pPr>
      <w:hyperlink r:id="rId150" w:tooltip="Метод endsWith() определяет, заканчивается ли строка символами другой строки, возвращая, соотвественно, true или false." w:history="1">
        <w:proofErr w:type="gramStart"/>
        <w:r w:rsidR="009337F3" w:rsidRPr="00D369CB">
          <w:rPr>
            <w:rStyle w:val="a8"/>
            <w:b/>
            <w:color w:val="333333"/>
            <w:u w:val="none"/>
          </w:rPr>
          <w:t>.</w:t>
        </w:r>
        <w:proofErr w:type="spellStart"/>
        <w:r w:rsidR="009337F3" w:rsidRPr="00D369CB">
          <w:rPr>
            <w:rStyle w:val="a8"/>
            <w:b/>
            <w:color w:val="333333"/>
            <w:u w:val="none"/>
          </w:rPr>
          <w:t>endsWith</w:t>
        </w:r>
        <w:proofErr w:type="spellEnd"/>
        <w:proofErr w:type="gramEnd"/>
        <w:r w:rsidR="009337F3" w:rsidRPr="00D369CB">
          <w:rPr>
            <w:rStyle w:val="a8"/>
            <w:b/>
            <w:color w:val="333333"/>
            <w:u w:val="none"/>
          </w:rPr>
          <w:t>()</w:t>
        </w:r>
      </w:hyperlink>
      <w:r w:rsidR="009337F3" w:rsidRPr="00D369CB">
        <w:rPr>
          <w:b/>
        </w:rPr>
        <w:t xml:space="preserve"> </w:t>
      </w:r>
    </w:p>
    <w:p w14:paraId="056906D4" w14:textId="77777777" w:rsidR="009337F3" w:rsidRPr="00B602FF" w:rsidRDefault="009337F3" w:rsidP="009337F3">
      <w:pPr>
        <w:pStyle w:val="a5"/>
      </w:pPr>
      <w:r w:rsidRPr="00D369CB">
        <w:t>Определяет, заканчивается ли</w:t>
      </w:r>
      <w:r>
        <w:t xml:space="preserve"> строка символами другой строки,</w:t>
      </w:r>
      <w:r w:rsidRPr="00B602FF">
        <w:t xml:space="preserve"> возвращая, </w:t>
      </w:r>
      <w:proofErr w:type="spellStart"/>
      <w:r w:rsidRPr="00B602FF">
        <w:t>соотвественно</w:t>
      </w:r>
      <w:proofErr w:type="spellEnd"/>
      <w:r w:rsidRPr="00B602FF">
        <w:t xml:space="preserve">, </w:t>
      </w:r>
      <w:proofErr w:type="spellStart"/>
      <w:r w:rsidRPr="00B602FF">
        <w:t>true</w:t>
      </w:r>
      <w:proofErr w:type="spellEnd"/>
      <w:r w:rsidRPr="00B602FF">
        <w:t xml:space="preserve"> или </w:t>
      </w:r>
      <w:proofErr w:type="spellStart"/>
      <w:r w:rsidRPr="00B602FF">
        <w:t>false</w:t>
      </w:r>
      <w:proofErr w:type="spellEnd"/>
      <w:r w:rsidRPr="00B602FF">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F3" w:rsidRPr="00EC63B7" w14:paraId="6C366E49" w14:textId="77777777" w:rsidTr="000061B6">
        <w:tc>
          <w:tcPr>
            <w:tcW w:w="10194" w:type="dxa"/>
            <w:shd w:val="clear" w:color="auto" w:fill="F5F5F5"/>
          </w:tcPr>
          <w:p w14:paraId="2937B853" w14:textId="77777777" w:rsidR="009337F3" w:rsidRPr="00B602FF" w:rsidRDefault="009337F3" w:rsidP="000061B6">
            <w:pPr>
              <w:pStyle w:val="a4"/>
              <w:rPr>
                <w:lang w:val="ru-RU"/>
              </w:rPr>
            </w:pPr>
          </w:p>
          <w:p w14:paraId="59A722AA" w14:textId="77777777" w:rsidR="009337F3" w:rsidRDefault="009337F3" w:rsidP="000061B6">
            <w:pPr>
              <w:pStyle w:val="a4"/>
              <w:rPr>
                <w:lang w:val="ru-RU"/>
              </w:rPr>
            </w:pPr>
            <w:proofErr w:type="spellStart"/>
            <w:proofErr w:type="gramStart"/>
            <w:r w:rsidRPr="001B51FA">
              <w:rPr>
                <w:lang w:val="ru-RU"/>
              </w:rPr>
              <w:t>str.endsWith</w:t>
            </w:r>
            <w:proofErr w:type="spellEnd"/>
            <w:proofErr w:type="gramEnd"/>
            <w:r w:rsidRPr="001B51FA">
              <w:rPr>
                <w:lang w:val="ru-RU"/>
              </w:rPr>
              <w:t>(</w:t>
            </w:r>
            <w:proofErr w:type="spellStart"/>
            <w:r w:rsidRPr="001B51FA">
              <w:rPr>
                <w:lang w:val="ru-RU"/>
              </w:rPr>
              <w:t>searchString</w:t>
            </w:r>
            <w:proofErr w:type="spellEnd"/>
            <w:r w:rsidRPr="001B51FA">
              <w:rPr>
                <w:lang w:val="ru-RU"/>
              </w:rPr>
              <w:t xml:space="preserve">[, </w:t>
            </w:r>
            <w:proofErr w:type="spellStart"/>
            <w:r w:rsidRPr="001B51FA">
              <w:rPr>
                <w:lang w:val="ru-RU"/>
              </w:rPr>
              <w:t>position</w:t>
            </w:r>
            <w:proofErr w:type="spellEnd"/>
            <w:r w:rsidRPr="001B51FA">
              <w:rPr>
                <w:lang w:val="ru-RU"/>
              </w:rPr>
              <w:t>])</w:t>
            </w:r>
          </w:p>
          <w:p w14:paraId="7BE9BDC7" w14:textId="77777777" w:rsidR="009337F3" w:rsidRDefault="009337F3" w:rsidP="000061B6">
            <w:pPr>
              <w:pStyle w:val="a4"/>
              <w:rPr>
                <w:lang w:val="ru-RU"/>
              </w:rPr>
            </w:pPr>
          </w:p>
          <w:p w14:paraId="51227C52" w14:textId="77777777" w:rsidR="009337F3" w:rsidRDefault="009337F3" w:rsidP="000061B6">
            <w:pPr>
              <w:pStyle w:val="a4"/>
              <w:rPr>
                <w:lang w:val="ru-RU"/>
              </w:rPr>
            </w:pPr>
          </w:p>
          <w:p w14:paraId="33082789" w14:textId="77777777" w:rsidR="009337F3" w:rsidRPr="000330BC" w:rsidRDefault="009337F3" w:rsidP="000061B6">
            <w:pPr>
              <w:pStyle w:val="a4"/>
              <w:rPr>
                <w:lang w:val="ru-RU"/>
              </w:rPr>
            </w:pPr>
            <w:proofErr w:type="spellStart"/>
            <w:r w:rsidRPr="000330BC">
              <w:rPr>
                <w:lang w:val="ru-RU"/>
              </w:rPr>
              <w:t>searchString</w:t>
            </w:r>
            <w:proofErr w:type="spellEnd"/>
          </w:p>
          <w:p w14:paraId="5AE19320" w14:textId="77777777" w:rsidR="009337F3" w:rsidRPr="000330BC" w:rsidRDefault="009337F3" w:rsidP="000061B6">
            <w:pPr>
              <w:pStyle w:val="a4"/>
              <w:rPr>
                <w:color w:val="808080" w:themeColor="background1" w:themeShade="80"/>
                <w:lang w:val="ru-RU"/>
              </w:rPr>
            </w:pPr>
            <w:r w:rsidRPr="000330BC">
              <w:rPr>
                <w:color w:val="808080" w:themeColor="background1" w:themeShade="80"/>
                <w:lang w:val="ru-RU"/>
              </w:rPr>
              <w:t>Символы, искомые в конце данной строки.</w:t>
            </w:r>
          </w:p>
          <w:p w14:paraId="1AD62318" w14:textId="77777777" w:rsidR="009337F3" w:rsidRPr="000330BC" w:rsidRDefault="009337F3" w:rsidP="000061B6">
            <w:pPr>
              <w:pStyle w:val="a4"/>
              <w:rPr>
                <w:lang w:val="ru-RU"/>
              </w:rPr>
            </w:pPr>
          </w:p>
          <w:p w14:paraId="240D1BD9" w14:textId="77777777" w:rsidR="009337F3" w:rsidRPr="000330BC" w:rsidRDefault="009337F3" w:rsidP="000061B6">
            <w:pPr>
              <w:pStyle w:val="a4"/>
              <w:rPr>
                <w:lang w:val="ru-RU"/>
              </w:rPr>
            </w:pPr>
            <w:proofErr w:type="spellStart"/>
            <w:r w:rsidRPr="000330BC">
              <w:rPr>
                <w:lang w:val="ru-RU"/>
              </w:rPr>
              <w:t>position</w:t>
            </w:r>
            <w:proofErr w:type="spellEnd"/>
          </w:p>
          <w:p w14:paraId="25F21C4A" w14:textId="77777777" w:rsidR="009337F3" w:rsidRPr="000330BC" w:rsidRDefault="009337F3" w:rsidP="000061B6">
            <w:pPr>
              <w:pStyle w:val="a4"/>
              <w:rPr>
                <w:color w:val="808080" w:themeColor="background1" w:themeShade="80"/>
                <w:lang w:val="ru-RU"/>
              </w:rPr>
            </w:pPr>
            <w:r w:rsidRPr="000330BC">
              <w:rPr>
                <w:color w:val="808080" w:themeColor="background1" w:themeShade="80"/>
                <w:lang w:val="ru-RU"/>
              </w:rPr>
              <w:t xml:space="preserve">Необязательный. </w:t>
            </w:r>
            <w:r>
              <w:rPr>
                <w:color w:val="808080" w:themeColor="background1" w:themeShade="80"/>
                <w:lang w:val="ru-RU"/>
              </w:rPr>
              <w:t>Искать от 0 до этого символа</w:t>
            </w:r>
            <w:r w:rsidRPr="000330BC">
              <w:rPr>
                <w:color w:val="808080" w:themeColor="background1" w:themeShade="80"/>
                <w:lang w:val="ru-RU"/>
              </w:rPr>
              <w:t>; по умолчанию установлен в реальную длину строки.</w:t>
            </w:r>
          </w:p>
          <w:p w14:paraId="54340F29" w14:textId="77777777" w:rsidR="009337F3" w:rsidRPr="00C6756D" w:rsidRDefault="009337F3" w:rsidP="000061B6">
            <w:pPr>
              <w:pStyle w:val="a4"/>
              <w:rPr>
                <w:lang w:val="ru-RU"/>
              </w:rPr>
            </w:pPr>
          </w:p>
        </w:tc>
      </w:tr>
    </w:tbl>
    <w:p w14:paraId="7F31D0EA" w14:textId="77777777" w:rsidR="009337F3" w:rsidRDefault="009337F3" w:rsidP="009337F3">
      <w:pPr>
        <w:pStyle w:val="a5"/>
      </w:pPr>
    </w:p>
    <w:p w14:paraId="35289E84" w14:textId="77777777" w:rsidR="009337F3" w:rsidRDefault="009337F3" w:rsidP="009337F3">
      <w:pPr>
        <w:pStyle w:val="a5"/>
      </w:pPr>
    </w:p>
    <w:bookmarkStart w:id="44" w:name="poluchenie-podstroki"/>
    <w:p w14:paraId="7255EB04" w14:textId="77777777" w:rsidR="009337F3" w:rsidRDefault="009337F3" w:rsidP="009337F3">
      <w:pPr>
        <w:pStyle w:val="4"/>
      </w:pPr>
      <w:r w:rsidRPr="00F977C2">
        <w:fldChar w:fldCharType="begin"/>
      </w:r>
      <w:r w:rsidRPr="00F977C2">
        <w:instrText xml:space="preserve"> HYPERLINK "https://learn.javascript.ru/string" \l "poluchenie-podstroki" </w:instrText>
      </w:r>
      <w:r w:rsidRPr="00F977C2">
        <w:fldChar w:fldCharType="separate"/>
      </w:r>
      <w:r w:rsidRPr="00F977C2">
        <w:t>Получение подстрок</w:t>
      </w:r>
      <w:r w:rsidRPr="00F977C2">
        <w:fldChar w:fldCharType="end"/>
      </w:r>
      <w:bookmarkEnd w:id="44"/>
      <w:r>
        <w:t xml:space="preserve"> (срез)</w:t>
      </w:r>
    </w:p>
    <w:tbl>
      <w:tblPr>
        <w:tblW w:w="0" w:type="auto"/>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3282"/>
        <w:gridCol w:w="3282"/>
        <w:gridCol w:w="3283"/>
      </w:tblGrid>
      <w:tr w:rsidR="009337F3" w14:paraId="67DD1EAA" w14:textId="77777777" w:rsidTr="000061B6">
        <w:trPr>
          <w:trHeight w:val="363"/>
        </w:trPr>
        <w:tc>
          <w:tcPr>
            <w:tcW w:w="3282" w:type="dxa"/>
          </w:tcPr>
          <w:p w14:paraId="6525FA14" w14:textId="77777777" w:rsidR="009337F3" w:rsidRPr="0076619A" w:rsidRDefault="009337F3" w:rsidP="000061B6">
            <w:pPr>
              <w:pStyle w:val="a5"/>
              <w:rPr>
                <w:b/>
              </w:rPr>
            </w:pPr>
            <w:r w:rsidRPr="0076619A">
              <w:rPr>
                <w:b/>
              </w:rPr>
              <w:t>метод</w:t>
            </w:r>
          </w:p>
        </w:tc>
        <w:tc>
          <w:tcPr>
            <w:tcW w:w="3282" w:type="dxa"/>
          </w:tcPr>
          <w:p w14:paraId="7CF7B464" w14:textId="77777777" w:rsidR="009337F3" w:rsidRPr="00C74EB4" w:rsidRDefault="009337F3" w:rsidP="000061B6">
            <w:pPr>
              <w:pStyle w:val="a5"/>
              <w:rPr>
                <w:b/>
              </w:rPr>
            </w:pPr>
            <w:r w:rsidRPr="00C74EB4">
              <w:rPr>
                <w:b/>
              </w:rPr>
              <w:t>выбирает</w:t>
            </w:r>
          </w:p>
        </w:tc>
        <w:tc>
          <w:tcPr>
            <w:tcW w:w="3283" w:type="dxa"/>
          </w:tcPr>
          <w:p w14:paraId="45D06C72" w14:textId="77777777" w:rsidR="009337F3" w:rsidRDefault="009337F3" w:rsidP="000061B6">
            <w:pPr>
              <w:pStyle w:val="a5"/>
            </w:pPr>
            <w:r w:rsidRPr="00C74FC2">
              <w:rPr>
                <w:b/>
              </w:rPr>
              <w:t>отрицательные</w:t>
            </w:r>
            <w:r>
              <w:t xml:space="preserve"> </w:t>
            </w:r>
            <w:r w:rsidRPr="00C74FC2">
              <w:rPr>
                <w:b/>
              </w:rPr>
              <w:t>значения</w:t>
            </w:r>
          </w:p>
        </w:tc>
      </w:tr>
      <w:tr w:rsidR="009337F3" w14:paraId="2F5E6FC6" w14:textId="77777777" w:rsidTr="000061B6">
        <w:trPr>
          <w:trHeight w:val="727"/>
        </w:trPr>
        <w:tc>
          <w:tcPr>
            <w:tcW w:w="3282" w:type="dxa"/>
          </w:tcPr>
          <w:p w14:paraId="28EE4403" w14:textId="77777777" w:rsidR="009337F3" w:rsidRPr="00C74FC2" w:rsidRDefault="009337F3" w:rsidP="000061B6">
            <w:pPr>
              <w:pStyle w:val="a4"/>
            </w:pPr>
            <w:proofErr w:type="gramStart"/>
            <w:r w:rsidRPr="00C74FC2">
              <w:lastRenderedPageBreak/>
              <w:t>slice(</w:t>
            </w:r>
            <w:proofErr w:type="gramEnd"/>
            <w:r w:rsidRPr="00C74FC2">
              <w:t>start, end)</w:t>
            </w:r>
          </w:p>
        </w:tc>
        <w:tc>
          <w:tcPr>
            <w:tcW w:w="3282" w:type="dxa"/>
          </w:tcPr>
          <w:p w14:paraId="57B40247" w14:textId="77777777" w:rsidR="009337F3" w:rsidRDefault="009337F3" w:rsidP="000061B6">
            <w:pPr>
              <w:pStyle w:val="a5"/>
            </w:pPr>
            <w:r w:rsidRPr="00C74FC2">
              <w:t xml:space="preserve">от </w:t>
            </w:r>
            <w:proofErr w:type="spellStart"/>
            <w:r w:rsidRPr="00C74FC2">
              <w:t>start</w:t>
            </w:r>
            <w:proofErr w:type="spellEnd"/>
            <w:r w:rsidRPr="00C74FC2">
              <w:t xml:space="preserve"> до </w:t>
            </w:r>
            <w:proofErr w:type="spellStart"/>
            <w:r w:rsidRPr="00C74FC2">
              <w:t>end</w:t>
            </w:r>
            <w:proofErr w:type="spellEnd"/>
            <w:r w:rsidRPr="00C74FC2">
              <w:t xml:space="preserve"> (не включая </w:t>
            </w:r>
            <w:proofErr w:type="spellStart"/>
            <w:r w:rsidRPr="00C74FC2">
              <w:t>end</w:t>
            </w:r>
            <w:proofErr w:type="spellEnd"/>
            <w:r w:rsidRPr="00C74FC2">
              <w:t>)</w:t>
            </w:r>
          </w:p>
        </w:tc>
        <w:tc>
          <w:tcPr>
            <w:tcW w:w="3283" w:type="dxa"/>
          </w:tcPr>
          <w:p w14:paraId="2FC839CE" w14:textId="77777777" w:rsidR="009337F3" w:rsidRDefault="009337F3" w:rsidP="000061B6">
            <w:pPr>
              <w:pStyle w:val="a5"/>
            </w:pPr>
            <w:r w:rsidRPr="00C74FC2">
              <w:t>можно передавать</w:t>
            </w:r>
            <w:r>
              <w:t>, отсчитывает влево от последнего индекса</w:t>
            </w:r>
          </w:p>
        </w:tc>
      </w:tr>
      <w:tr w:rsidR="009337F3" w14:paraId="48440245" w14:textId="77777777" w:rsidTr="000061B6">
        <w:trPr>
          <w:trHeight w:val="363"/>
        </w:trPr>
        <w:tc>
          <w:tcPr>
            <w:tcW w:w="3282" w:type="dxa"/>
          </w:tcPr>
          <w:p w14:paraId="54F2D3E6" w14:textId="77777777" w:rsidR="009337F3" w:rsidRPr="00C74FC2" w:rsidRDefault="009337F3" w:rsidP="000061B6">
            <w:pPr>
              <w:pStyle w:val="a4"/>
              <w:rPr>
                <w:lang w:val="ru-RU"/>
              </w:rPr>
            </w:pPr>
            <w:proofErr w:type="spellStart"/>
            <w:proofErr w:type="gramStart"/>
            <w:r w:rsidRPr="002A4072">
              <w:rPr>
                <w:lang w:val="ru-RU"/>
              </w:rPr>
              <w:t>substring</w:t>
            </w:r>
            <w:proofErr w:type="spellEnd"/>
            <w:r w:rsidRPr="002A4072">
              <w:rPr>
                <w:lang w:val="ru-RU"/>
              </w:rPr>
              <w:t>(</w:t>
            </w:r>
            <w:proofErr w:type="spellStart"/>
            <w:proofErr w:type="gramEnd"/>
            <w:r w:rsidRPr="002A4072">
              <w:rPr>
                <w:lang w:val="ru-RU"/>
              </w:rPr>
              <w:t>start</w:t>
            </w:r>
            <w:proofErr w:type="spellEnd"/>
            <w:r w:rsidRPr="002A4072">
              <w:rPr>
                <w:lang w:val="ru-RU"/>
              </w:rPr>
              <w:t xml:space="preserve">, </w:t>
            </w:r>
            <w:proofErr w:type="spellStart"/>
            <w:r w:rsidRPr="002A4072">
              <w:rPr>
                <w:lang w:val="ru-RU"/>
              </w:rPr>
              <w:t>end</w:t>
            </w:r>
            <w:proofErr w:type="spellEnd"/>
            <w:r w:rsidRPr="002A4072">
              <w:rPr>
                <w:lang w:val="ru-RU"/>
              </w:rPr>
              <w:t>)</w:t>
            </w:r>
          </w:p>
        </w:tc>
        <w:tc>
          <w:tcPr>
            <w:tcW w:w="3282" w:type="dxa"/>
          </w:tcPr>
          <w:p w14:paraId="02B7F7A6" w14:textId="77777777" w:rsidR="009337F3" w:rsidRPr="00C74EB4" w:rsidRDefault="009337F3" w:rsidP="000061B6">
            <w:pPr>
              <w:pStyle w:val="a5"/>
            </w:pPr>
            <w:r>
              <w:t xml:space="preserve">от </w:t>
            </w:r>
            <w:proofErr w:type="spellStart"/>
            <w:r>
              <w:t>start</w:t>
            </w:r>
            <w:proofErr w:type="spellEnd"/>
            <w:r>
              <w:t xml:space="preserve"> до</w:t>
            </w:r>
            <w:r w:rsidRPr="002A4072">
              <w:t xml:space="preserve"> </w:t>
            </w:r>
            <w:proofErr w:type="spellStart"/>
            <w:r w:rsidRPr="002A4072">
              <w:t>end</w:t>
            </w:r>
            <w:proofErr w:type="spellEnd"/>
            <w:r>
              <w:t xml:space="preserve"> (не включая </w:t>
            </w:r>
            <w:r>
              <w:rPr>
                <w:lang w:val="en-US"/>
              </w:rPr>
              <w:t>end</w:t>
            </w:r>
            <w:r>
              <w:t>)</w:t>
            </w:r>
          </w:p>
        </w:tc>
        <w:tc>
          <w:tcPr>
            <w:tcW w:w="3283" w:type="dxa"/>
          </w:tcPr>
          <w:p w14:paraId="66A44DA8" w14:textId="77777777" w:rsidR="009337F3" w:rsidRDefault="009337F3" w:rsidP="000061B6">
            <w:pPr>
              <w:pStyle w:val="a5"/>
            </w:pPr>
            <w:r>
              <w:t>равнозначны 0</w:t>
            </w:r>
          </w:p>
        </w:tc>
      </w:tr>
      <w:tr w:rsidR="009337F3" w14:paraId="17CA06D1" w14:textId="77777777" w:rsidTr="000061B6">
        <w:trPr>
          <w:trHeight w:val="363"/>
        </w:trPr>
        <w:tc>
          <w:tcPr>
            <w:tcW w:w="3282" w:type="dxa"/>
          </w:tcPr>
          <w:p w14:paraId="7417F28C" w14:textId="77777777" w:rsidR="009337F3" w:rsidRPr="002A4072" w:rsidRDefault="009337F3" w:rsidP="000061B6">
            <w:pPr>
              <w:pStyle w:val="a4"/>
              <w:rPr>
                <w:lang w:val="ru-RU"/>
              </w:rPr>
            </w:pPr>
            <w:proofErr w:type="spellStart"/>
            <w:proofErr w:type="gramStart"/>
            <w:r w:rsidRPr="002A4072">
              <w:rPr>
                <w:lang w:val="ru-RU"/>
              </w:rPr>
              <w:t>substr</w:t>
            </w:r>
            <w:proofErr w:type="spellEnd"/>
            <w:r w:rsidRPr="002A4072">
              <w:rPr>
                <w:lang w:val="ru-RU"/>
              </w:rPr>
              <w:t>(</w:t>
            </w:r>
            <w:proofErr w:type="spellStart"/>
            <w:proofErr w:type="gramEnd"/>
            <w:r w:rsidRPr="002A4072">
              <w:rPr>
                <w:lang w:val="ru-RU"/>
              </w:rPr>
              <w:t>start</w:t>
            </w:r>
            <w:proofErr w:type="spellEnd"/>
            <w:r w:rsidRPr="002A4072">
              <w:rPr>
                <w:lang w:val="ru-RU"/>
              </w:rPr>
              <w:t xml:space="preserve">, </w:t>
            </w:r>
            <w:proofErr w:type="spellStart"/>
            <w:r w:rsidRPr="002A4072">
              <w:rPr>
                <w:lang w:val="ru-RU"/>
              </w:rPr>
              <w:t>length</w:t>
            </w:r>
            <w:proofErr w:type="spellEnd"/>
            <w:r w:rsidRPr="002A4072">
              <w:rPr>
                <w:lang w:val="ru-RU"/>
              </w:rPr>
              <w:t>)</w:t>
            </w:r>
          </w:p>
        </w:tc>
        <w:tc>
          <w:tcPr>
            <w:tcW w:w="3282" w:type="dxa"/>
          </w:tcPr>
          <w:p w14:paraId="55C0CAC3" w14:textId="77777777" w:rsidR="009337F3" w:rsidRPr="002A4072" w:rsidRDefault="009337F3" w:rsidP="000061B6">
            <w:pPr>
              <w:pStyle w:val="a5"/>
            </w:pPr>
            <w:proofErr w:type="spellStart"/>
            <w:r w:rsidRPr="002A4072">
              <w:t>length</w:t>
            </w:r>
            <w:proofErr w:type="spellEnd"/>
            <w:r w:rsidRPr="002A4072">
              <w:t xml:space="preserve"> символов, начиная от </w:t>
            </w:r>
            <w:proofErr w:type="spellStart"/>
            <w:r w:rsidRPr="002A4072">
              <w:t>start</w:t>
            </w:r>
            <w:proofErr w:type="spellEnd"/>
          </w:p>
        </w:tc>
        <w:tc>
          <w:tcPr>
            <w:tcW w:w="3283" w:type="dxa"/>
          </w:tcPr>
          <w:p w14:paraId="602F75E0" w14:textId="77777777" w:rsidR="009337F3" w:rsidRDefault="009337F3" w:rsidP="000061B6">
            <w:pPr>
              <w:pStyle w:val="a5"/>
            </w:pPr>
            <w:proofErr w:type="spellStart"/>
            <w:r w:rsidRPr="002A4072">
              <w:t>start</w:t>
            </w:r>
            <w:proofErr w:type="spellEnd"/>
            <w:r w:rsidRPr="002A4072">
              <w:t xml:space="preserve"> может быть отрицательным</w:t>
            </w:r>
          </w:p>
        </w:tc>
      </w:tr>
    </w:tbl>
    <w:p w14:paraId="3C743DBE" w14:textId="77777777" w:rsidR="009337F3" w:rsidRDefault="009337F3" w:rsidP="009337F3">
      <w:pPr>
        <w:pStyle w:val="a5"/>
      </w:pPr>
    </w:p>
    <w:p w14:paraId="5271763E" w14:textId="77777777" w:rsidR="009337F3" w:rsidRPr="00C74EB4" w:rsidRDefault="009337F3" w:rsidP="009337F3">
      <w:pPr>
        <w:pStyle w:val="a5"/>
      </w:pPr>
    </w:p>
    <w:p w14:paraId="65D208A8" w14:textId="77777777" w:rsidR="009337F3" w:rsidRPr="00C661B1" w:rsidRDefault="009337F3" w:rsidP="009337F3">
      <w:pPr>
        <w:pStyle w:val="a5"/>
      </w:pPr>
      <w:proofErr w:type="gramStart"/>
      <w:r w:rsidRPr="00C661B1">
        <w:rPr>
          <w:b/>
        </w:rPr>
        <w:t>.</w:t>
      </w:r>
      <w:r w:rsidRPr="00733180">
        <w:rPr>
          <w:b/>
          <w:lang w:val="en-US"/>
        </w:rPr>
        <w:t>substring</w:t>
      </w:r>
      <w:proofErr w:type="gramEnd"/>
      <w:r w:rsidRPr="00C661B1">
        <w:rPr>
          <w:b/>
        </w:rPr>
        <w:t xml:space="preserve"> ()</w:t>
      </w:r>
      <w:r w:rsidRPr="00C661B1">
        <w:t xml:space="preserve"> </w:t>
      </w:r>
    </w:p>
    <w:p w14:paraId="45A2F098" w14:textId="77777777" w:rsidR="009337F3" w:rsidRPr="002907FA" w:rsidRDefault="009337F3" w:rsidP="009337F3">
      <w:pPr>
        <w:pStyle w:val="a5"/>
      </w:pPr>
      <w:r>
        <w:t xml:space="preserve">Документация </w:t>
      </w:r>
      <w:hyperlink r:id="rId151" w:history="1">
        <w:r w:rsidRPr="002907FA">
          <w:rPr>
            <w:rStyle w:val="a8"/>
          </w:rPr>
          <w:t>здесь</w:t>
        </w:r>
      </w:hyperlink>
      <w:r>
        <w:t>.</w:t>
      </w:r>
    </w:p>
    <w:p w14:paraId="16F4CFB6" w14:textId="77777777" w:rsidR="009337F3" w:rsidRDefault="009337F3" w:rsidP="009337F3">
      <w:pPr>
        <w:pStyle w:val="a5"/>
      </w:pPr>
      <w:r w:rsidRPr="0087468E">
        <w:t>Метод возвращает подстроку между двумя индексами, или от одного индекса и до конца строки.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F3" w:rsidRPr="00EC63B7" w14:paraId="6C7069B2" w14:textId="77777777" w:rsidTr="000061B6">
        <w:tc>
          <w:tcPr>
            <w:tcW w:w="10194" w:type="dxa"/>
            <w:shd w:val="clear" w:color="auto" w:fill="F5F5F5"/>
          </w:tcPr>
          <w:p w14:paraId="48D14073" w14:textId="77777777" w:rsidR="009337F3" w:rsidRDefault="009337F3" w:rsidP="000061B6">
            <w:pPr>
              <w:pStyle w:val="a4"/>
              <w:rPr>
                <w:lang w:val="ru-RU"/>
              </w:rPr>
            </w:pPr>
          </w:p>
          <w:p w14:paraId="1EA2529F" w14:textId="77777777" w:rsidR="009337F3" w:rsidRDefault="009337F3" w:rsidP="000061B6">
            <w:pPr>
              <w:pStyle w:val="a4"/>
              <w:rPr>
                <w:lang w:val="ru-RU"/>
              </w:rPr>
            </w:pPr>
            <w:proofErr w:type="spellStart"/>
            <w:proofErr w:type="gramStart"/>
            <w:r w:rsidRPr="0087468E">
              <w:rPr>
                <w:lang w:val="ru-RU"/>
              </w:rPr>
              <w:t>str.substring</w:t>
            </w:r>
            <w:proofErr w:type="spellEnd"/>
            <w:proofErr w:type="gramEnd"/>
            <w:r w:rsidRPr="0087468E">
              <w:rPr>
                <w:lang w:val="ru-RU"/>
              </w:rPr>
              <w:t>(</w:t>
            </w:r>
            <w:proofErr w:type="spellStart"/>
            <w:r w:rsidRPr="0087468E">
              <w:rPr>
                <w:lang w:val="ru-RU"/>
              </w:rPr>
              <w:t>indexA</w:t>
            </w:r>
            <w:proofErr w:type="spellEnd"/>
            <w:r w:rsidRPr="0087468E">
              <w:rPr>
                <w:lang w:val="ru-RU"/>
              </w:rPr>
              <w:t xml:space="preserve">[, </w:t>
            </w:r>
            <w:proofErr w:type="spellStart"/>
            <w:r w:rsidRPr="0087468E">
              <w:rPr>
                <w:lang w:val="ru-RU"/>
              </w:rPr>
              <w:t>indexB</w:t>
            </w:r>
            <w:proofErr w:type="spellEnd"/>
            <w:r w:rsidRPr="0087468E">
              <w:rPr>
                <w:lang w:val="ru-RU"/>
              </w:rPr>
              <w:t>])</w:t>
            </w:r>
          </w:p>
          <w:p w14:paraId="5448653E" w14:textId="77777777" w:rsidR="009337F3" w:rsidRDefault="009337F3" w:rsidP="000061B6">
            <w:pPr>
              <w:pStyle w:val="a4"/>
              <w:rPr>
                <w:lang w:val="ru-RU"/>
              </w:rPr>
            </w:pPr>
          </w:p>
          <w:p w14:paraId="7860E04D" w14:textId="77777777" w:rsidR="009337F3" w:rsidRPr="00F51C9C" w:rsidRDefault="009337F3" w:rsidP="000061B6">
            <w:pPr>
              <w:pStyle w:val="a4"/>
              <w:rPr>
                <w:lang w:val="ru-RU"/>
              </w:rPr>
            </w:pPr>
            <w:proofErr w:type="spellStart"/>
            <w:r w:rsidRPr="00F51C9C">
              <w:t>indexA</w:t>
            </w:r>
            <w:proofErr w:type="spellEnd"/>
          </w:p>
          <w:p w14:paraId="3789CF94" w14:textId="77777777" w:rsidR="009337F3" w:rsidRPr="00F51C9C" w:rsidRDefault="009337F3" w:rsidP="000061B6">
            <w:pPr>
              <w:pStyle w:val="a4"/>
              <w:rPr>
                <w:color w:val="808080" w:themeColor="background1" w:themeShade="80"/>
                <w:lang w:val="ru-RU"/>
              </w:rPr>
            </w:pPr>
            <w:r w:rsidRPr="00F51C9C">
              <w:rPr>
                <w:color w:val="808080" w:themeColor="background1" w:themeShade="80"/>
                <w:lang w:val="ru-RU"/>
              </w:rPr>
              <w:t>от 0 до длины строки. Индекс будет включён в результирующую подстроку.</w:t>
            </w:r>
          </w:p>
          <w:p w14:paraId="3CED1FEE" w14:textId="77777777" w:rsidR="009337F3" w:rsidRPr="00F51C9C" w:rsidRDefault="009337F3" w:rsidP="000061B6">
            <w:pPr>
              <w:pStyle w:val="a4"/>
              <w:rPr>
                <w:lang w:val="ru-RU"/>
              </w:rPr>
            </w:pPr>
            <w:proofErr w:type="spellStart"/>
            <w:r w:rsidRPr="00F51C9C">
              <w:t>indexB</w:t>
            </w:r>
            <w:proofErr w:type="spellEnd"/>
          </w:p>
          <w:p w14:paraId="6FEECC05" w14:textId="77777777" w:rsidR="009337F3" w:rsidRDefault="009337F3" w:rsidP="000061B6">
            <w:pPr>
              <w:pStyle w:val="a4"/>
              <w:rPr>
                <w:color w:val="808080" w:themeColor="background1" w:themeShade="80"/>
                <w:lang w:val="ru-RU"/>
              </w:rPr>
            </w:pPr>
            <w:r w:rsidRPr="00F51C9C">
              <w:rPr>
                <w:color w:val="808080" w:themeColor="background1" w:themeShade="80"/>
                <w:lang w:val="ru-RU"/>
              </w:rPr>
              <w:t xml:space="preserve">Необязательный. От 0 до длины строки. Индекс </w:t>
            </w:r>
            <w:r w:rsidRPr="00F51C9C">
              <w:rPr>
                <w:b/>
                <w:bCs/>
                <w:color w:val="808080" w:themeColor="background1" w:themeShade="80"/>
                <w:lang w:val="ru-RU"/>
              </w:rPr>
              <w:t>не будет</w:t>
            </w:r>
            <w:r w:rsidRPr="00F51C9C">
              <w:rPr>
                <w:color w:val="808080" w:themeColor="background1" w:themeShade="80"/>
                <w:lang w:val="ru-RU"/>
              </w:rPr>
              <w:t xml:space="preserve"> включён в результирующую подстроку.</w:t>
            </w:r>
          </w:p>
          <w:p w14:paraId="3715BE7F" w14:textId="77777777" w:rsidR="009337F3" w:rsidRPr="00261ECF" w:rsidRDefault="009337F3" w:rsidP="000061B6">
            <w:pPr>
              <w:pStyle w:val="a4"/>
              <w:rPr>
                <w:color w:val="808080" w:themeColor="background1" w:themeShade="80"/>
                <w:lang w:val="ru-RU"/>
              </w:rPr>
            </w:pPr>
          </w:p>
          <w:p w14:paraId="5839F084" w14:textId="77777777" w:rsidR="009337F3" w:rsidRPr="00261ECF" w:rsidRDefault="009337F3" w:rsidP="000061B6">
            <w:pPr>
              <w:pStyle w:val="a4"/>
              <w:rPr>
                <w:color w:val="808080" w:themeColor="background1" w:themeShade="80"/>
                <w:lang w:val="ru-RU"/>
              </w:rPr>
            </w:pPr>
            <w:r w:rsidRPr="00261ECF">
              <w:rPr>
                <w:color w:val="808080" w:themeColor="background1" w:themeShade="80"/>
                <w:lang w:val="ru-RU"/>
              </w:rPr>
              <w:t xml:space="preserve">Если аргумент </w:t>
            </w:r>
            <w:proofErr w:type="spellStart"/>
            <w:r w:rsidRPr="00261ECF">
              <w:rPr>
                <w:color w:val="808080" w:themeColor="background1" w:themeShade="80"/>
                <w:lang w:val="ru-RU"/>
              </w:rPr>
              <w:t>indexA</w:t>
            </w:r>
            <w:proofErr w:type="spellEnd"/>
            <w:r w:rsidRPr="00261ECF">
              <w:rPr>
                <w:color w:val="808080" w:themeColor="background1" w:themeShade="80"/>
                <w:lang w:val="ru-RU"/>
              </w:rPr>
              <w:t xml:space="preserve"> будет больше аргумента </w:t>
            </w:r>
            <w:proofErr w:type="spellStart"/>
            <w:r w:rsidRPr="00261ECF">
              <w:rPr>
                <w:color w:val="808080" w:themeColor="background1" w:themeShade="80"/>
                <w:lang w:val="ru-RU"/>
              </w:rPr>
              <w:t>indexB</w:t>
            </w:r>
            <w:proofErr w:type="spellEnd"/>
            <w:r w:rsidRPr="00261ECF">
              <w:rPr>
                <w:color w:val="808080" w:themeColor="background1" w:themeShade="80"/>
                <w:lang w:val="ru-RU"/>
              </w:rPr>
              <w:t>, то метод</w:t>
            </w:r>
            <w:r>
              <w:rPr>
                <w:color w:val="808080" w:themeColor="background1" w:themeShade="80"/>
                <w:lang w:val="ru-RU"/>
              </w:rPr>
              <w:t xml:space="preserve"> поменяет их</w:t>
            </w:r>
            <w:r w:rsidRPr="00261ECF">
              <w:rPr>
                <w:color w:val="808080" w:themeColor="background1" w:themeShade="80"/>
                <w:lang w:val="ru-RU"/>
              </w:rPr>
              <w:t xml:space="preserve"> местами.</w:t>
            </w:r>
          </w:p>
          <w:p w14:paraId="41CCE4C0" w14:textId="77777777" w:rsidR="009337F3" w:rsidRPr="00C6756D" w:rsidRDefault="009337F3" w:rsidP="000061B6">
            <w:pPr>
              <w:pStyle w:val="a4"/>
              <w:rPr>
                <w:lang w:val="ru-RU"/>
              </w:rPr>
            </w:pPr>
          </w:p>
        </w:tc>
      </w:tr>
    </w:tbl>
    <w:p w14:paraId="2F93CA9A" w14:textId="77777777" w:rsidR="009337F3" w:rsidRDefault="009337F3" w:rsidP="009337F3">
      <w:pPr>
        <w:pStyle w:val="a5"/>
      </w:pPr>
    </w:p>
    <w:p w14:paraId="53D03004" w14:textId="77777777" w:rsidR="009337F3" w:rsidRPr="00C95086" w:rsidRDefault="009337F3" w:rsidP="009337F3">
      <w:pPr>
        <w:pStyle w:val="a5"/>
      </w:pPr>
      <w:proofErr w:type="gramStart"/>
      <w:r w:rsidRPr="00C95086">
        <w:t>.</w:t>
      </w:r>
      <w:proofErr w:type="spellStart"/>
      <w:r w:rsidRPr="002A4072">
        <w:rPr>
          <w:b/>
        </w:rPr>
        <w:t>substr</w:t>
      </w:r>
      <w:proofErr w:type="spellEnd"/>
      <w:proofErr w:type="gramEnd"/>
      <w:r w:rsidRPr="00C95086">
        <w:t xml:space="preserve"> (a, b) </w:t>
      </w:r>
    </w:p>
    <w:p w14:paraId="74CEDA86" w14:textId="77777777" w:rsidR="009337F3" w:rsidRPr="00E42DF4" w:rsidRDefault="009337F3" w:rsidP="009337F3">
      <w:pPr>
        <w:pStyle w:val="a5"/>
      </w:pPr>
      <w:r>
        <w:t>Рекомендуется не использовать. Позволяет указать длину вместо конечной позиции.</w:t>
      </w:r>
    </w:p>
    <w:p w14:paraId="3EA2350D" w14:textId="77777777" w:rsidR="009337F3" w:rsidRDefault="009337F3" w:rsidP="009337F3">
      <w:pPr>
        <w:pStyle w:val="a5"/>
      </w:pPr>
    </w:p>
    <w:p w14:paraId="6FD9FCA0" w14:textId="77777777" w:rsidR="009337F3" w:rsidRDefault="009337F3" w:rsidP="009337F3">
      <w:pPr>
        <w:pStyle w:val="a5"/>
      </w:pPr>
      <w:proofErr w:type="gramStart"/>
      <w:r>
        <w:rPr>
          <w:b/>
        </w:rPr>
        <w:t>.</w:t>
      </w:r>
      <w:proofErr w:type="spellStart"/>
      <w:r>
        <w:rPr>
          <w:b/>
        </w:rPr>
        <w:t>slice</w:t>
      </w:r>
      <w:proofErr w:type="spellEnd"/>
      <w:proofErr w:type="gramEnd"/>
      <w:r>
        <w:rPr>
          <w:b/>
        </w:rPr>
        <w:t xml:space="preserve"> (</w:t>
      </w:r>
      <w:r w:rsidRPr="00733180">
        <w:rPr>
          <w:b/>
        </w:rPr>
        <w:t>)</w:t>
      </w:r>
      <w:r>
        <w:t xml:space="preserve"> </w:t>
      </w:r>
    </w:p>
    <w:p w14:paraId="18BD7C37" w14:textId="77777777" w:rsidR="009337F3" w:rsidRDefault="009337F3" w:rsidP="009337F3">
      <w:pPr>
        <w:pStyle w:val="a5"/>
      </w:pPr>
      <w:r w:rsidRPr="00274A6D">
        <w:t xml:space="preserve">Метод </w:t>
      </w:r>
      <w:proofErr w:type="spellStart"/>
      <w:proofErr w:type="gramStart"/>
      <w:r w:rsidRPr="00274A6D">
        <w:t>slice</w:t>
      </w:r>
      <w:proofErr w:type="spellEnd"/>
      <w:r w:rsidRPr="00274A6D">
        <w:t>(</w:t>
      </w:r>
      <w:proofErr w:type="gramEnd"/>
      <w:r w:rsidRPr="00274A6D">
        <w:t>) извлекает часть строки и возвращает новую строку.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37F3" w:rsidRPr="00EC63B7" w14:paraId="1A1DF783" w14:textId="77777777" w:rsidTr="000061B6">
        <w:tc>
          <w:tcPr>
            <w:tcW w:w="10194" w:type="dxa"/>
            <w:shd w:val="clear" w:color="auto" w:fill="F5F5F5"/>
          </w:tcPr>
          <w:p w14:paraId="385307A6" w14:textId="77777777" w:rsidR="009337F3" w:rsidRDefault="009337F3" w:rsidP="000061B6">
            <w:pPr>
              <w:pStyle w:val="a4"/>
              <w:rPr>
                <w:lang w:val="ru-RU"/>
              </w:rPr>
            </w:pPr>
          </w:p>
          <w:p w14:paraId="64593196" w14:textId="77777777" w:rsidR="009337F3" w:rsidRDefault="009337F3" w:rsidP="000061B6">
            <w:pPr>
              <w:pStyle w:val="a4"/>
              <w:rPr>
                <w:lang w:val="ru-RU"/>
              </w:rPr>
            </w:pPr>
            <w:proofErr w:type="spellStart"/>
            <w:proofErr w:type="gramStart"/>
            <w:r w:rsidRPr="008E6C1C">
              <w:rPr>
                <w:lang w:val="ru-RU"/>
              </w:rPr>
              <w:t>str.slice</w:t>
            </w:r>
            <w:proofErr w:type="spellEnd"/>
            <w:proofErr w:type="gramEnd"/>
            <w:r w:rsidRPr="008E6C1C">
              <w:rPr>
                <w:lang w:val="ru-RU"/>
              </w:rPr>
              <w:t>(</w:t>
            </w:r>
            <w:proofErr w:type="spellStart"/>
            <w:r w:rsidRPr="008E6C1C">
              <w:rPr>
                <w:lang w:val="ru-RU"/>
              </w:rPr>
              <w:t>beginSlice</w:t>
            </w:r>
            <w:proofErr w:type="spellEnd"/>
            <w:r w:rsidRPr="008E6C1C">
              <w:rPr>
                <w:lang w:val="ru-RU"/>
              </w:rPr>
              <w:t xml:space="preserve">[, </w:t>
            </w:r>
            <w:proofErr w:type="spellStart"/>
            <w:r w:rsidRPr="008E6C1C">
              <w:rPr>
                <w:lang w:val="ru-RU"/>
              </w:rPr>
              <w:t>endSlice</w:t>
            </w:r>
            <w:proofErr w:type="spellEnd"/>
            <w:r w:rsidRPr="008E6C1C">
              <w:rPr>
                <w:lang w:val="ru-RU"/>
              </w:rPr>
              <w:t>])</w:t>
            </w:r>
          </w:p>
          <w:p w14:paraId="4CD02FDE" w14:textId="77777777" w:rsidR="009337F3" w:rsidRDefault="009337F3" w:rsidP="000061B6">
            <w:pPr>
              <w:pStyle w:val="a4"/>
              <w:rPr>
                <w:lang w:val="ru-RU"/>
              </w:rPr>
            </w:pPr>
          </w:p>
          <w:p w14:paraId="69C93276" w14:textId="77777777" w:rsidR="009337F3" w:rsidRPr="006005A9" w:rsidRDefault="009337F3" w:rsidP="000061B6">
            <w:pPr>
              <w:pStyle w:val="a4"/>
              <w:rPr>
                <w:lang w:val="ru-RU"/>
              </w:rPr>
            </w:pPr>
            <w:proofErr w:type="spellStart"/>
            <w:r w:rsidRPr="006005A9">
              <w:t>beginSlice</w:t>
            </w:r>
            <w:proofErr w:type="spellEnd"/>
          </w:p>
          <w:p w14:paraId="66A1B866" w14:textId="77777777" w:rsidR="009337F3" w:rsidRPr="000B6EC2" w:rsidRDefault="009337F3" w:rsidP="000061B6">
            <w:pPr>
              <w:pStyle w:val="a4"/>
              <w:rPr>
                <w:color w:val="808080" w:themeColor="background1" w:themeShade="80"/>
                <w:lang w:val="ru-RU"/>
              </w:rPr>
            </w:pPr>
            <w:r w:rsidRPr="000B6EC2">
              <w:rPr>
                <w:color w:val="808080" w:themeColor="background1" w:themeShade="80"/>
                <w:lang w:val="ru-RU"/>
              </w:rPr>
              <w:t xml:space="preserve">Индекс начала </w:t>
            </w:r>
            <w:proofErr w:type="gramStart"/>
            <w:r w:rsidRPr="000B6EC2">
              <w:rPr>
                <w:color w:val="808080" w:themeColor="background1" w:themeShade="80"/>
                <w:lang w:val="ru-RU"/>
              </w:rPr>
              <w:t>извлечения</w:t>
            </w:r>
            <w:proofErr w:type="gramEnd"/>
            <w:r w:rsidRPr="000B6EC2">
              <w:rPr>
                <w:color w:val="808080" w:themeColor="background1" w:themeShade="80"/>
                <w:lang w:val="ru-RU"/>
              </w:rPr>
              <w:t xml:space="preserve"> Если отрицателен, то отсчитывается от конца строки.</w:t>
            </w:r>
          </w:p>
          <w:p w14:paraId="652C1198" w14:textId="77777777" w:rsidR="009337F3" w:rsidRPr="006005A9" w:rsidRDefault="009337F3" w:rsidP="000061B6">
            <w:pPr>
              <w:pStyle w:val="a4"/>
              <w:rPr>
                <w:lang w:val="ru-RU"/>
              </w:rPr>
            </w:pPr>
            <w:proofErr w:type="spellStart"/>
            <w:r w:rsidRPr="006005A9">
              <w:t>endSlice</w:t>
            </w:r>
            <w:proofErr w:type="spellEnd"/>
          </w:p>
          <w:p w14:paraId="66ABEDAD" w14:textId="77777777" w:rsidR="009337F3" w:rsidRPr="000B6EC2" w:rsidRDefault="009337F3" w:rsidP="000061B6">
            <w:pPr>
              <w:pStyle w:val="a4"/>
              <w:rPr>
                <w:color w:val="808080" w:themeColor="background1" w:themeShade="80"/>
                <w:lang w:val="ru-RU"/>
              </w:rPr>
            </w:pPr>
            <w:r w:rsidRPr="000B6EC2">
              <w:rPr>
                <w:color w:val="808080" w:themeColor="background1" w:themeShade="80"/>
                <w:lang w:val="ru-RU"/>
              </w:rPr>
              <w:t>Необязательный. Индекс окончания извлечения, в подстроку не входит. Если отрицателен, то тоже отсчитывается от конца строки.</w:t>
            </w:r>
          </w:p>
          <w:p w14:paraId="6CC9F08B" w14:textId="77777777" w:rsidR="009337F3" w:rsidRPr="00C6756D" w:rsidRDefault="009337F3" w:rsidP="000061B6">
            <w:pPr>
              <w:pStyle w:val="a4"/>
              <w:rPr>
                <w:lang w:val="ru-RU"/>
              </w:rPr>
            </w:pPr>
          </w:p>
        </w:tc>
      </w:tr>
    </w:tbl>
    <w:p w14:paraId="0AAD2F8A" w14:textId="77777777" w:rsidR="009337F3" w:rsidRDefault="009337F3" w:rsidP="009337F3">
      <w:pPr>
        <w:pStyle w:val="a5"/>
      </w:pPr>
    </w:p>
    <w:p w14:paraId="31057788" w14:textId="77777777" w:rsidR="009337F3" w:rsidRDefault="009337F3" w:rsidP="009337F3">
      <w:pPr>
        <w:pStyle w:val="a5"/>
      </w:pPr>
    </w:p>
    <w:p w14:paraId="15256CCB" w14:textId="77777777" w:rsidR="00C37829" w:rsidRDefault="00C37829" w:rsidP="00C37829">
      <w:pPr>
        <w:pStyle w:val="3"/>
      </w:pPr>
      <w:r>
        <w:t>Задачи</w:t>
      </w:r>
    </w:p>
    <w:bookmarkStart w:id="45" w:name="sdelat-pervyy-simvol-zaglavnym"/>
    <w:p w14:paraId="57CB6D81" w14:textId="77777777" w:rsidR="00C37829" w:rsidRPr="00445343" w:rsidRDefault="00C37829" w:rsidP="00C37829">
      <w:pPr>
        <w:pStyle w:val="5"/>
      </w:pPr>
      <w:r w:rsidRPr="00445343">
        <w:fldChar w:fldCharType="begin"/>
      </w:r>
      <w:r w:rsidRPr="00445343">
        <w:instrText xml:space="preserve"> HYPERLINK "https://learn.javascript.ru/string" \l "sdelat-pervyy-simvol-zaglavnym" </w:instrText>
      </w:r>
      <w:r w:rsidRPr="00445343">
        <w:fldChar w:fldCharType="separate"/>
      </w:r>
      <w:r w:rsidRPr="00445343">
        <w:t>Сделать первый символ заглавным</w:t>
      </w:r>
      <w:r w:rsidRPr="00445343">
        <w:fldChar w:fldCharType="end"/>
      </w:r>
      <w:bookmarkEnd w:id="45"/>
    </w:p>
    <w:p w14:paraId="3234CBD3" w14:textId="77777777" w:rsidR="00C37829" w:rsidRDefault="00C37829" w:rsidP="00C37829">
      <w:pPr>
        <w:pStyle w:val="a5"/>
      </w:pPr>
      <w:r w:rsidRPr="00861DC3">
        <w:t xml:space="preserve">Напишите функцию </w:t>
      </w:r>
      <w:proofErr w:type="spellStart"/>
      <w:r w:rsidRPr="00861DC3">
        <w:t>ucFirst</w:t>
      </w:r>
      <w:proofErr w:type="spellEnd"/>
      <w:r w:rsidRPr="00861DC3">
        <w:t>(</w:t>
      </w:r>
      <w:proofErr w:type="spellStart"/>
      <w:r w:rsidRPr="00861DC3">
        <w:t>str</w:t>
      </w:r>
      <w:proofErr w:type="spellEnd"/>
      <w:r w:rsidRPr="00861DC3">
        <w:t xml:space="preserve">), возвращающую строку </w:t>
      </w:r>
      <w:proofErr w:type="spellStart"/>
      <w:r w:rsidRPr="00861DC3">
        <w:t>str</w:t>
      </w:r>
      <w:proofErr w:type="spellEnd"/>
      <w:r w:rsidRPr="00861DC3">
        <w:t xml:space="preserve"> с заглавным первым символом.</w:t>
      </w:r>
    </w:p>
    <w:p w14:paraId="2E7C2EF3" w14:textId="77777777" w:rsidR="00C37829" w:rsidRDefault="00C37829" w:rsidP="00C37829">
      <w:pPr>
        <w:pStyle w:val="a5"/>
      </w:pPr>
    </w:p>
    <w:p w14:paraId="6D21FD30" w14:textId="77777777" w:rsidR="00C37829" w:rsidRDefault="00C37829" w:rsidP="00C37829">
      <w:pPr>
        <w:pStyle w:val="a5"/>
      </w:pPr>
      <w:r>
        <w:t>М</w:t>
      </w:r>
      <w:r w:rsidRPr="002D1D03">
        <w:t>ожно пересоздать строку на основе существующ</w:t>
      </w:r>
      <w:r>
        <w:t>ей с первым заглавным первым:</w:t>
      </w:r>
    </w:p>
    <w:tbl>
      <w:tblPr>
        <w:tblW w:w="10773" w:type="dxa"/>
        <w:shd w:val="clear" w:color="auto" w:fill="1E1E1E"/>
        <w:tblLook w:val="04A0" w:firstRow="1" w:lastRow="0" w:firstColumn="1" w:lastColumn="0" w:noHBand="0" w:noVBand="1"/>
      </w:tblPr>
      <w:tblGrid>
        <w:gridCol w:w="10773"/>
      </w:tblGrid>
      <w:tr w:rsidR="00C37829" w:rsidRPr="00F572DD" w14:paraId="627346A8" w14:textId="77777777" w:rsidTr="005144E3">
        <w:tc>
          <w:tcPr>
            <w:tcW w:w="10773" w:type="dxa"/>
            <w:shd w:val="clear" w:color="auto" w:fill="1E1E1E"/>
          </w:tcPr>
          <w:p w14:paraId="4BFAFD44" w14:textId="77777777" w:rsidR="00C37829" w:rsidRPr="00D15B05" w:rsidRDefault="00C37829" w:rsidP="00D50A86">
            <w:pPr>
              <w:pStyle w:val="a4"/>
              <w:rPr>
                <w:lang w:val="ru-RU"/>
              </w:rPr>
            </w:pPr>
          </w:p>
          <w:p w14:paraId="76D30A05" w14:textId="77777777" w:rsidR="00C37829" w:rsidRPr="00B52DD5" w:rsidRDefault="00C37829" w:rsidP="00D50A86">
            <w:pPr>
              <w:pStyle w:val="a4"/>
              <w:rPr>
                <w:rFonts w:eastAsia="Times New Roman" w:cs="Times New Roman"/>
                <w:color w:val="D4D4D4"/>
                <w:szCs w:val="21"/>
                <w:lang w:eastAsia="ru-RU"/>
              </w:rPr>
            </w:pPr>
            <w:r w:rsidRPr="00B52DD5">
              <w:rPr>
                <w:rFonts w:eastAsia="Times New Roman" w:cs="Times New Roman"/>
                <w:color w:val="569CD6"/>
                <w:szCs w:val="21"/>
                <w:lang w:eastAsia="ru-RU"/>
              </w:rPr>
              <w:t>const</w:t>
            </w:r>
            <w:r w:rsidRPr="00B52DD5">
              <w:rPr>
                <w:rFonts w:eastAsia="Times New Roman" w:cs="Times New Roman"/>
                <w:color w:val="D4D4D4"/>
                <w:szCs w:val="21"/>
                <w:lang w:eastAsia="ru-RU"/>
              </w:rPr>
              <w:t> </w:t>
            </w:r>
            <w:r w:rsidRPr="00B52DD5">
              <w:rPr>
                <w:rFonts w:eastAsia="Times New Roman" w:cs="Times New Roman"/>
                <w:color w:val="51B6C4"/>
                <w:szCs w:val="21"/>
                <w:lang w:eastAsia="ru-RU"/>
              </w:rPr>
              <w:t>str2</w:t>
            </w:r>
            <w:r w:rsidRPr="00B52DD5">
              <w:rPr>
                <w:rFonts w:eastAsia="Times New Roman" w:cs="Times New Roman"/>
                <w:color w:val="D4D4D4"/>
                <w:szCs w:val="21"/>
                <w:lang w:eastAsia="ru-RU"/>
              </w:rPr>
              <w:t> = </w:t>
            </w:r>
            <w:r w:rsidRPr="00B52DD5">
              <w:rPr>
                <w:rFonts w:eastAsia="Times New Roman" w:cs="Times New Roman"/>
                <w:color w:val="CE9178"/>
                <w:szCs w:val="21"/>
                <w:lang w:eastAsia="ru-RU"/>
              </w:rPr>
              <w:t>''</w:t>
            </w:r>
          </w:p>
          <w:p w14:paraId="1934465F" w14:textId="77777777" w:rsidR="00C37829" w:rsidRPr="00B52DD5" w:rsidRDefault="00C37829" w:rsidP="00D50A86">
            <w:pPr>
              <w:pStyle w:val="a4"/>
              <w:rPr>
                <w:rFonts w:eastAsia="Times New Roman" w:cs="Times New Roman"/>
                <w:color w:val="D4D4D4"/>
                <w:szCs w:val="21"/>
                <w:lang w:eastAsia="ru-RU"/>
              </w:rPr>
            </w:pPr>
            <w:r w:rsidRPr="00B52DD5">
              <w:rPr>
                <w:rFonts w:eastAsia="Times New Roman" w:cs="Times New Roman"/>
                <w:color w:val="569CD6"/>
                <w:szCs w:val="21"/>
                <w:lang w:eastAsia="ru-RU"/>
              </w:rPr>
              <w:t>const</w:t>
            </w:r>
            <w:r w:rsidRPr="00B52DD5">
              <w:rPr>
                <w:rFonts w:eastAsia="Times New Roman" w:cs="Times New Roman"/>
                <w:color w:val="D4D4D4"/>
                <w:szCs w:val="21"/>
                <w:lang w:eastAsia="ru-RU"/>
              </w:rPr>
              <w:t> </w:t>
            </w:r>
            <w:r w:rsidRPr="00B52DD5">
              <w:rPr>
                <w:rFonts w:eastAsia="Times New Roman" w:cs="Times New Roman"/>
                <w:color w:val="51B6C4"/>
                <w:szCs w:val="21"/>
                <w:lang w:eastAsia="ru-RU"/>
              </w:rPr>
              <w:t>newStr2</w:t>
            </w:r>
            <w:r w:rsidRPr="00B52DD5">
              <w:rPr>
                <w:rFonts w:eastAsia="Times New Roman" w:cs="Times New Roman"/>
                <w:color w:val="D4D4D4"/>
                <w:szCs w:val="21"/>
                <w:lang w:eastAsia="ru-RU"/>
              </w:rPr>
              <w:t> = </w:t>
            </w:r>
            <w:r w:rsidRPr="00B52DD5">
              <w:rPr>
                <w:rFonts w:eastAsia="Times New Roman" w:cs="Times New Roman"/>
                <w:color w:val="51B6C4"/>
                <w:szCs w:val="21"/>
                <w:lang w:eastAsia="ru-RU"/>
              </w:rPr>
              <w:t>str2</w:t>
            </w:r>
            <w:r w:rsidRPr="00B52DD5">
              <w:rPr>
                <w:rFonts w:eastAsia="Times New Roman" w:cs="Times New Roman"/>
                <w:color w:val="D4D4D4"/>
                <w:szCs w:val="21"/>
                <w:lang w:eastAsia="ru-RU"/>
              </w:rPr>
              <w:t>[</w:t>
            </w:r>
            <w:r w:rsidRPr="00B52DD5">
              <w:rPr>
                <w:rFonts w:eastAsia="Times New Roman" w:cs="Times New Roman"/>
                <w:color w:val="B5CEA8"/>
                <w:szCs w:val="21"/>
                <w:lang w:eastAsia="ru-RU"/>
              </w:rPr>
              <w:t>0</w:t>
            </w:r>
            <w:proofErr w:type="gramStart"/>
            <w:r w:rsidRPr="00B52DD5">
              <w:rPr>
                <w:rFonts w:eastAsia="Times New Roman" w:cs="Times New Roman"/>
                <w:color w:val="D4D4D4"/>
                <w:szCs w:val="21"/>
                <w:lang w:eastAsia="ru-RU"/>
              </w:rPr>
              <w:t>].</w:t>
            </w:r>
            <w:proofErr w:type="spellStart"/>
            <w:r w:rsidRPr="00B52DD5">
              <w:rPr>
                <w:rFonts w:eastAsia="Times New Roman" w:cs="Times New Roman"/>
                <w:color w:val="DCDCAA"/>
                <w:szCs w:val="21"/>
                <w:lang w:eastAsia="ru-RU"/>
              </w:rPr>
              <w:t>toUpperCase</w:t>
            </w:r>
            <w:proofErr w:type="spellEnd"/>
            <w:proofErr w:type="gramEnd"/>
            <w:r w:rsidRPr="00B52DD5">
              <w:rPr>
                <w:rFonts w:eastAsia="Times New Roman" w:cs="Times New Roman"/>
                <w:color w:val="D4D4D4"/>
                <w:szCs w:val="21"/>
                <w:lang w:eastAsia="ru-RU"/>
              </w:rPr>
              <w:t>() + </w:t>
            </w:r>
            <w:r w:rsidRPr="00B52DD5">
              <w:rPr>
                <w:rFonts w:eastAsia="Times New Roman" w:cs="Times New Roman"/>
                <w:color w:val="51B6C4"/>
                <w:szCs w:val="21"/>
                <w:lang w:eastAsia="ru-RU"/>
              </w:rPr>
              <w:t>str2</w:t>
            </w:r>
            <w:r w:rsidRPr="00B52DD5">
              <w:rPr>
                <w:rFonts w:eastAsia="Times New Roman" w:cs="Times New Roman"/>
                <w:color w:val="D4D4D4"/>
                <w:szCs w:val="21"/>
                <w:lang w:eastAsia="ru-RU"/>
              </w:rPr>
              <w:t>.</w:t>
            </w:r>
            <w:r w:rsidRPr="00B52DD5">
              <w:rPr>
                <w:rFonts w:eastAsia="Times New Roman" w:cs="Times New Roman"/>
                <w:color w:val="DCDCAA"/>
                <w:szCs w:val="21"/>
                <w:lang w:eastAsia="ru-RU"/>
              </w:rPr>
              <w:t>slice</w:t>
            </w:r>
            <w:r w:rsidRPr="00B52DD5">
              <w:rPr>
                <w:rFonts w:eastAsia="Times New Roman" w:cs="Times New Roman"/>
                <w:color w:val="D4D4D4"/>
                <w:szCs w:val="21"/>
                <w:lang w:eastAsia="ru-RU"/>
              </w:rPr>
              <w:t>(</w:t>
            </w:r>
            <w:r w:rsidRPr="00B52DD5">
              <w:rPr>
                <w:rFonts w:eastAsia="Times New Roman" w:cs="Times New Roman"/>
                <w:color w:val="B5CEA8"/>
                <w:szCs w:val="21"/>
                <w:lang w:eastAsia="ru-RU"/>
              </w:rPr>
              <w:t>1</w:t>
            </w:r>
            <w:r w:rsidRPr="00B52DD5">
              <w:rPr>
                <w:rFonts w:eastAsia="Times New Roman" w:cs="Times New Roman"/>
                <w:color w:val="D4D4D4"/>
                <w:szCs w:val="21"/>
                <w:lang w:eastAsia="ru-RU"/>
              </w:rPr>
              <w:t>);</w:t>
            </w:r>
          </w:p>
          <w:p w14:paraId="057C7B5D" w14:textId="77777777" w:rsidR="00C37829" w:rsidRPr="00B52DD5" w:rsidRDefault="00C37829" w:rsidP="00D50A86">
            <w:pPr>
              <w:pStyle w:val="a4"/>
              <w:rPr>
                <w:rFonts w:eastAsia="Times New Roman" w:cs="Times New Roman"/>
                <w:color w:val="D4D4D4"/>
                <w:szCs w:val="21"/>
                <w:lang w:eastAsia="ru-RU"/>
              </w:rPr>
            </w:pPr>
            <w:r w:rsidRPr="00B52DD5">
              <w:rPr>
                <w:rFonts w:eastAsia="Times New Roman" w:cs="Times New Roman"/>
                <w:color w:val="6A9955"/>
                <w:szCs w:val="21"/>
                <w:lang w:eastAsia="ru-RU"/>
              </w:rPr>
              <w:t>// </w:t>
            </w:r>
            <w:proofErr w:type="spellStart"/>
            <w:r w:rsidRPr="00B52DD5">
              <w:rPr>
                <w:rFonts w:eastAsia="Times New Roman" w:cs="Times New Roman"/>
                <w:color w:val="6A9955"/>
                <w:szCs w:val="21"/>
                <w:lang w:eastAsia="ru-RU"/>
              </w:rPr>
              <w:t>TypeError</w:t>
            </w:r>
            <w:proofErr w:type="spellEnd"/>
            <w:r w:rsidRPr="00B52DD5">
              <w:rPr>
                <w:rFonts w:eastAsia="Times New Roman" w:cs="Times New Roman"/>
                <w:color w:val="6A9955"/>
                <w:szCs w:val="21"/>
                <w:lang w:eastAsia="ru-RU"/>
              </w:rPr>
              <w:t>: Cannot read property '</w:t>
            </w:r>
            <w:proofErr w:type="spellStart"/>
            <w:r w:rsidRPr="00B52DD5">
              <w:rPr>
                <w:rFonts w:eastAsia="Times New Roman" w:cs="Times New Roman"/>
                <w:color w:val="6A9955"/>
                <w:szCs w:val="21"/>
                <w:lang w:eastAsia="ru-RU"/>
              </w:rPr>
              <w:t>toUpperCase</w:t>
            </w:r>
            <w:proofErr w:type="spellEnd"/>
            <w:r w:rsidRPr="00B52DD5">
              <w:rPr>
                <w:rFonts w:eastAsia="Times New Roman" w:cs="Times New Roman"/>
                <w:color w:val="6A9955"/>
                <w:szCs w:val="21"/>
                <w:lang w:eastAsia="ru-RU"/>
              </w:rPr>
              <w:t>' of undefined</w:t>
            </w:r>
          </w:p>
          <w:p w14:paraId="139551E4" w14:textId="77777777" w:rsidR="00C37829" w:rsidRPr="00B52DD5" w:rsidRDefault="00C37829" w:rsidP="00D50A86">
            <w:pPr>
              <w:pStyle w:val="a4"/>
            </w:pPr>
          </w:p>
        </w:tc>
      </w:tr>
    </w:tbl>
    <w:p w14:paraId="7B6A8906" w14:textId="77777777" w:rsidR="00C37829" w:rsidRPr="00B52DD5" w:rsidRDefault="00C37829" w:rsidP="00C37829">
      <w:pPr>
        <w:pStyle w:val="a5"/>
        <w:rPr>
          <w:lang w:val="en-US"/>
        </w:rPr>
      </w:pPr>
    </w:p>
    <w:p w14:paraId="41179DE5" w14:textId="77777777" w:rsidR="00C37829" w:rsidRPr="00B52DD5" w:rsidRDefault="00C37829" w:rsidP="00C37829">
      <w:pPr>
        <w:pStyle w:val="a5"/>
      </w:pPr>
      <w:r>
        <w:t xml:space="preserve">Это не работает с пустой строкой. </w:t>
      </w:r>
      <w:r w:rsidRPr="00B52DD5">
        <w:t>Выхода два:</w:t>
      </w:r>
    </w:p>
    <w:p w14:paraId="421137A1" w14:textId="77777777" w:rsidR="00C37829" w:rsidRPr="00B52DD5" w:rsidRDefault="00C37829" w:rsidP="0031121F">
      <w:pPr>
        <w:pStyle w:val="a5"/>
        <w:numPr>
          <w:ilvl w:val="0"/>
          <w:numId w:val="12"/>
        </w:numPr>
        <w:tabs>
          <w:tab w:val="clear" w:pos="720"/>
          <w:tab w:val="num" w:pos="567"/>
        </w:tabs>
        <w:ind w:left="284" w:hanging="284"/>
      </w:pPr>
      <w:r w:rsidRPr="00B52DD5">
        <w:t xml:space="preserve">Использовать </w:t>
      </w:r>
      <w:proofErr w:type="spellStart"/>
      <w:proofErr w:type="gramStart"/>
      <w:r w:rsidRPr="00B52DD5">
        <w:t>str.charAt</w:t>
      </w:r>
      <w:proofErr w:type="spellEnd"/>
      <w:proofErr w:type="gramEnd"/>
      <w:r w:rsidRPr="00B52DD5">
        <w:t>(0), поскольку этот метод всегда возвращает строку (для пустой строки — пустую).</w:t>
      </w:r>
    </w:p>
    <w:p w14:paraId="298FE25F" w14:textId="77777777" w:rsidR="00C37829" w:rsidRPr="00B52DD5" w:rsidRDefault="00C37829" w:rsidP="0031121F">
      <w:pPr>
        <w:pStyle w:val="a5"/>
        <w:numPr>
          <w:ilvl w:val="0"/>
          <w:numId w:val="12"/>
        </w:numPr>
        <w:tabs>
          <w:tab w:val="clear" w:pos="720"/>
          <w:tab w:val="num" w:pos="567"/>
        </w:tabs>
        <w:ind w:left="284" w:hanging="284"/>
      </w:pPr>
      <w:r w:rsidRPr="00B52DD5">
        <w:t>Добавить проверку на пустую строку.</w:t>
      </w:r>
    </w:p>
    <w:p w14:paraId="0FEC29E9" w14:textId="77777777" w:rsidR="00C37829" w:rsidRDefault="00C37829" w:rsidP="00C37829">
      <w:pPr>
        <w:pStyle w:val="a5"/>
      </w:pPr>
    </w:p>
    <w:tbl>
      <w:tblPr>
        <w:tblW w:w="10773" w:type="dxa"/>
        <w:shd w:val="clear" w:color="auto" w:fill="1E1E1E"/>
        <w:tblLook w:val="04A0" w:firstRow="1" w:lastRow="0" w:firstColumn="1" w:lastColumn="0" w:noHBand="0" w:noVBand="1"/>
      </w:tblPr>
      <w:tblGrid>
        <w:gridCol w:w="10773"/>
      </w:tblGrid>
      <w:tr w:rsidR="00C37829" w:rsidRPr="00B52DD5" w14:paraId="0F7D04B1" w14:textId="77777777" w:rsidTr="005144E3">
        <w:tc>
          <w:tcPr>
            <w:tcW w:w="10773" w:type="dxa"/>
            <w:shd w:val="clear" w:color="auto" w:fill="1E1E1E"/>
          </w:tcPr>
          <w:p w14:paraId="7210897D" w14:textId="77777777" w:rsidR="00C37829" w:rsidRPr="00D15B05" w:rsidRDefault="00C37829" w:rsidP="00D50A86">
            <w:pPr>
              <w:pStyle w:val="a4"/>
              <w:rPr>
                <w:lang w:val="ru-RU"/>
              </w:rPr>
            </w:pPr>
          </w:p>
          <w:p w14:paraId="7F7762F0" w14:textId="77777777" w:rsidR="00C37829" w:rsidRPr="00B52DD5" w:rsidRDefault="00C37829" w:rsidP="00D50A86">
            <w:pPr>
              <w:pStyle w:val="a4"/>
              <w:rPr>
                <w:rFonts w:eastAsia="Times New Roman" w:cs="Times New Roman"/>
                <w:color w:val="D4D4D4"/>
                <w:szCs w:val="21"/>
                <w:lang w:eastAsia="ru-RU"/>
              </w:rPr>
            </w:pPr>
            <w:r w:rsidRPr="00B52DD5">
              <w:rPr>
                <w:rFonts w:eastAsia="Times New Roman" w:cs="Times New Roman"/>
                <w:color w:val="569CD6"/>
                <w:szCs w:val="21"/>
                <w:lang w:eastAsia="ru-RU"/>
              </w:rPr>
              <w:t>function</w:t>
            </w:r>
            <w:r w:rsidRPr="00B52DD5">
              <w:rPr>
                <w:rFonts w:eastAsia="Times New Roman" w:cs="Times New Roman"/>
                <w:color w:val="D4D4D4"/>
                <w:szCs w:val="21"/>
                <w:lang w:eastAsia="ru-RU"/>
              </w:rPr>
              <w:t> </w:t>
            </w:r>
            <w:proofErr w:type="spellStart"/>
            <w:r w:rsidRPr="00B52DD5">
              <w:rPr>
                <w:rFonts w:eastAsia="Times New Roman" w:cs="Times New Roman"/>
                <w:color w:val="DCDCAA"/>
                <w:szCs w:val="21"/>
                <w:lang w:eastAsia="ru-RU"/>
              </w:rPr>
              <w:t>ucFirst</w:t>
            </w:r>
            <w:proofErr w:type="spellEnd"/>
            <w:r w:rsidRPr="00B52DD5">
              <w:rPr>
                <w:rFonts w:eastAsia="Times New Roman" w:cs="Times New Roman"/>
                <w:color w:val="D4D4D4"/>
                <w:szCs w:val="21"/>
                <w:lang w:eastAsia="ru-RU"/>
              </w:rPr>
              <w:t>(</w:t>
            </w:r>
            <w:r w:rsidRPr="00B52DD5">
              <w:rPr>
                <w:rFonts w:eastAsia="Times New Roman" w:cs="Times New Roman"/>
                <w:color w:val="9CDCFE"/>
                <w:szCs w:val="21"/>
                <w:lang w:eastAsia="ru-RU"/>
              </w:rPr>
              <w:t>str</w:t>
            </w:r>
            <w:r w:rsidRPr="00B52DD5">
              <w:rPr>
                <w:rFonts w:eastAsia="Times New Roman" w:cs="Times New Roman"/>
                <w:color w:val="D4D4D4"/>
                <w:szCs w:val="21"/>
                <w:lang w:eastAsia="ru-RU"/>
              </w:rPr>
              <w:t>) {</w:t>
            </w:r>
          </w:p>
          <w:p w14:paraId="221B8BFF" w14:textId="77777777" w:rsidR="00C37829" w:rsidRPr="00B52DD5" w:rsidRDefault="00C37829" w:rsidP="00D50A86">
            <w:pPr>
              <w:pStyle w:val="a4"/>
              <w:rPr>
                <w:rFonts w:eastAsia="Times New Roman" w:cs="Times New Roman"/>
                <w:color w:val="D4D4D4"/>
                <w:szCs w:val="21"/>
                <w:lang w:eastAsia="ru-RU"/>
              </w:rPr>
            </w:pPr>
            <w:r w:rsidRPr="00B52DD5">
              <w:rPr>
                <w:rFonts w:eastAsia="Times New Roman" w:cs="Times New Roman"/>
                <w:color w:val="D4D4D4"/>
                <w:szCs w:val="21"/>
                <w:lang w:eastAsia="ru-RU"/>
              </w:rPr>
              <w:t>  </w:t>
            </w:r>
            <w:r w:rsidRPr="00B52DD5">
              <w:rPr>
                <w:rFonts w:eastAsia="Times New Roman" w:cs="Times New Roman"/>
                <w:color w:val="C586C0"/>
                <w:szCs w:val="21"/>
                <w:lang w:eastAsia="ru-RU"/>
              </w:rPr>
              <w:t>if</w:t>
            </w:r>
            <w:r w:rsidRPr="00B52DD5">
              <w:rPr>
                <w:rFonts w:eastAsia="Times New Roman" w:cs="Times New Roman"/>
                <w:color w:val="D4D4D4"/>
                <w:szCs w:val="21"/>
                <w:lang w:eastAsia="ru-RU"/>
              </w:rPr>
              <w:t> </w:t>
            </w:r>
            <w:proofErr w:type="gramStart"/>
            <w:r w:rsidRPr="00B52DD5">
              <w:rPr>
                <w:rFonts w:eastAsia="Times New Roman" w:cs="Times New Roman"/>
                <w:color w:val="D4D4D4"/>
                <w:szCs w:val="21"/>
                <w:lang w:eastAsia="ru-RU"/>
              </w:rPr>
              <w:t>(!</w:t>
            </w:r>
            <w:r w:rsidRPr="00B52DD5">
              <w:rPr>
                <w:rFonts w:eastAsia="Times New Roman" w:cs="Times New Roman"/>
                <w:color w:val="9CDCFE"/>
                <w:szCs w:val="21"/>
                <w:lang w:eastAsia="ru-RU"/>
              </w:rPr>
              <w:t>str</w:t>
            </w:r>
            <w:proofErr w:type="gramEnd"/>
            <w:r w:rsidRPr="00B52DD5">
              <w:rPr>
                <w:rFonts w:eastAsia="Times New Roman" w:cs="Times New Roman"/>
                <w:color w:val="D4D4D4"/>
                <w:szCs w:val="21"/>
                <w:lang w:eastAsia="ru-RU"/>
              </w:rPr>
              <w:t>) </w:t>
            </w:r>
            <w:r w:rsidRPr="00B52DD5">
              <w:rPr>
                <w:rFonts w:eastAsia="Times New Roman" w:cs="Times New Roman"/>
                <w:color w:val="C586C0"/>
                <w:szCs w:val="21"/>
                <w:lang w:eastAsia="ru-RU"/>
              </w:rPr>
              <w:t>return</w:t>
            </w:r>
            <w:r w:rsidRPr="00B52DD5">
              <w:rPr>
                <w:rFonts w:eastAsia="Times New Roman" w:cs="Times New Roman"/>
                <w:color w:val="D4D4D4"/>
                <w:szCs w:val="21"/>
                <w:lang w:eastAsia="ru-RU"/>
              </w:rPr>
              <w:t> </w:t>
            </w:r>
            <w:r w:rsidRPr="00B52DD5">
              <w:rPr>
                <w:rFonts w:eastAsia="Times New Roman" w:cs="Times New Roman"/>
                <w:color w:val="9CDCFE"/>
                <w:szCs w:val="21"/>
                <w:lang w:eastAsia="ru-RU"/>
              </w:rPr>
              <w:t>str</w:t>
            </w:r>
            <w:r w:rsidRPr="00B52DD5">
              <w:rPr>
                <w:rFonts w:eastAsia="Times New Roman" w:cs="Times New Roman"/>
                <w:color w:val="D4D4D4"/>
                <w:szCs w:val="21"/>
                <w:lang w:eastAsia="ru-RU"/>
              </w:rPr>
              <w:t>;</w:t>
            </w:r>
          </w:p>
          <w:p w14:paraId="15D68464" w14:textId="77777777" w:rsidR="00C37829" w:rsidRPr="00B52DD5" w:rsidRDefault="00C37829" w:rsidP="00D50A86">
            <w:pPr>
              <w:pStyle w:val="a4"/>
              <w:rPr>
                <w:rFonts w:eastAsia="Times New Roman" w:cs="Times New Roman"/>
                <w:color w:val="D4D4D4"/>
                <w:szCs w:val="21"/>
                <w:lang w:eastAsia="ru-RU"/>
              </w:rPr>
            </w:pPr>
          </w:p>
          <w:p w14:paraId="61A1A021" w14:textId="77777777" w:rsidR="00C37829" w:rsidRPr="00B52DD5" w:rsidRDefault="00C37829" w:rsidP="00D50A86">
            <w:pPr>
              <w:pStyle w:val="a4"/>
              <w:rPr>
                <w:rFonts w:eastAsia="Times New Roman" w:cs="Times New Roman"/>
                <w:color w:val="D4D4D4"/>
                <w:szCs w:val="21"/>
                <w:lang w:eastAsia="ru-RU"/>
              </w:rPr>
            </w:pPr>
            <w:r w:rsidRPr="00B52DD5">
              <w:rPr>
                <w:rFonts w:eastAsia="Times New Roman" w:cs="Times New Roman"/>
                <w:color w:val="D4D4D4"/>
                <w:szCs w:val="21"/>
                <w:lang w:eastAsia="ru-RU"/>
              </w:rPr>
              <w:t>  </w:t>
            </w:r>
            <w:r w:rsidRPr="00B52DD5">
              <w:rPr>
                <w:rFonts w:eastAsia="Times New Roman" w:cs="Times New Roman"/>
                <w:color w:val="C586C0"/>
                <w:szCs w:val="21"/>
                <w:lang w:eastAsia="ru-RU"/>
              </w:rPr>
              <w:t>return</w:t>
            </w:r>
            <w:r w:rsidRPr="00B52DD5">
              <w:rPr>
                <w:rFonts w:eastAsia="Times New Roman" w:cs="Times New Roman"/>
                <w:color w:val="D4D4D4"/>
                <w:szCs w:val="21"/>
                <w:lang w:eastAsia="ru-RU"/>
              </w:rPr>
              <w:t> </w:t>
            </w:r>
            <w:r w:rsidRPr="00B52DD5">
              <w:rPr>
                <w:rFonts w:eastAsia="Times New Roman" w:cs="Times New Roman"/>
                <w:color w:val="9CDCFE"/>
                <w:szCs w:val="21"/>
                <w:lang w:eastAsia="ru-RU"/>
              </w:rPr>
              <w:t>str</w:t>
            </w:r>
            <w:r w:rsidRPr="00B52DD5">
              <w:rPr>
                <w:rFonts w:eastAsia="Times New Roman" w:cs="Times New Roman"/>
                <w:color w:val="D4D4D4"/>
                <w:szCs w:val="21"/>
                <w:lang w:eastAsia="ru-RU"/>
              </w:rPr>
              <w:t>[</w:t>
            </w:r>
            <w:r w:rsidRPr="00B52DD5">
              <w:rPr>
                <w:rFonts w:eastAsia="Times New Roman" w:cs="Times New Roman"/>
                <w:color w:val="B5CEA8"/>
                <w:szCs w:val="21"/>
                <w:lang w:eastAsia="ru-RU"/>
              </w:rPr>
              <w:t>0</w:t>
            </w:r>
            <w:proofErr w:type="gramStart"/>
            <w:r w:rsidRPr="00B52DD5">
              <w:rPr>
                <w:rFonts w:eastAsia="Times New Roman" w:cs="Times New Roman"/>
                <w:color w:val="D4D4D4"/>
                <w:szCs w:val="21"/>
                <w:lang w:eastAsia="ru-RU"/>
              </w:rPr>
              <w:t>].</w:t>
            </w:r>
            <w:proofErr w:type="spellStart"/>
            <w:r w:rsidRPr="00B52DD5">
              <w:rPr>
                <w:rFonts w:eastAsia="Times New Roman" w:cs="Times New Roman"/>
                <w:color w:val="DCDCAA"/>
                <w:szCs w:val="21"/>
                <w:lang w:eastAsia="ru-RU"/>
              </w:rPr>
              <w:t>toUpperCase</w:t>
            </w:r>
            <w:proofErr w:type="spellEnd"/>
            <w:proofErr w:type="gramEnd"/>
            <w:r w:rsidRPr="00B52DD5">
              <w:rPr>
                <w:rFonts w:eastAsia="Times New Roman" w:cs="Times New Roman"/>
                <w:color w:val="D4D4D4"/>
                <w:szCs w:val="21"/>
                <w:lang w:eastAsia="ru-RU"/>
              </w:rPr>
              <w:t>() + </w:t>
            </w:r>
            <w:proofErr w:type="spellStart"/>
            <w:r w:rsidRPr="00B52DD5">
              <w:rPr>
                <w:rFonts w:eastAsia="Times New Roman" w:cs="Times New Roman"/>
                <w:color w:val="9CDCFE"/>
                <w:szCs w:val="21"/>
                <w:lang w:eastAsia="ru-RU"/>
              </w:rPr>
              <w:t>str</w:t>
            </w:r>
            <w:r w:rsidRPr="00B52DD5">
              <w:rPr>
                <w:rFonts w:eastAsia="Times New Roman" w:cs="Times New Roman"/>
                <w:color w:val="D4D4D4"/>
                <w:szCs w:val="21"/>
                <w:lang w:eastAsia="ru-RU"/>
              </w:rPr>
              <w:t>.</w:t>
            </w:r>
            <w:r w:rsidRPr="00B52DD5">
              <w:rPr>
                <w:rFonts w:eastAsia="Times New Roman" w:cs="Times New Roman"/>
                <w:color w:val="DCDCAA"/>
                <w:szCs w:val="21"/>
                <w:lang w:eastAsia="ru-RU"/>
              </w:rPr>
              <w:t>slice</w:t>
            </w:r>
            <w:proofErr w:type="spellEnd"/>
            <w:r w:rsidRPr="00B52DD5">
              <w:rPr>
                <w:rFonts w:eastAsia="Times New Roman" w:cs="Times New Roman"/>
                <w:color w:val="D4D4D4"/>
                <w:szCs w:val="21"/>
                <w:lang w:eastAsia="ru-RU"/>
              </w:rPr>
              <w:t>(</w:t>
            </w:r>
            <w:r w:rsidRPr="00B52DD5">
              <w:rPr>
                <w:rFonts w:eastAsia="Times New Roman" w:cs="Times New Roman"/>
                <w:color w:val="B5CEA8"/>
                <w:szCs w:val="21"/>
                <w:lang w:eastAsia="ru-RU"/>
              </w:rPr>
              <w:t>1</w:t>
            </w:r>
            <w:r w:rsidRPr="00B52DD5">
              <w:rPr>
                <w:rFonts w:eastAsia="Times New Roman" w:cs="Times New Roman"/>
                <w:color w:val="D4D4D4"/>
                <w:szCs w:val="21"/>
                <w:lang w:eastAsia="ru-RU"/>
              </w:rPr>
              <w:t>);</w:t>
            </w:r>
          </w:p>
          <w:p w14:paraId="10890DD9" w14:textId="77777777" w:rsidR="00C37829" w:rsidRPr="00B52DD5" w:rsidRDefault="00C37829" w:rsidP="00D50A86">
            <w:pPr>
              <w:pStyle w:val="a4"/>
              <w:rPr>
                <w:rFonts w:eastAsia="Times New Roman" w:cs="Times New Roman"/>
                <w:color w:val="D4D4D4"/>
                <w:szCs w:val="21"/>
                <w:lang w:eastAsia="ru-RU"/>
              </w:rPr>
            </w:pPr>
            <w:r w:rsidRPr="00B52DD5">
              <w:rPr>
                <w:rFonts w:eastAsia="Times New Roman" w:cs="Times New Roman"/>
                <w:color w:val="D4D4D4"/>
                <w:szCs w:val="21"/>
                <w:lang w:eastAsia="ru-RU"/>
              </w:rPr>
              <w:t>}</w:t>
            </w:r>
          </w:p>
          <w:p w14:paraId="74E4FAF8" w14:textId="77777777" w:rsidR="00C37829" w:rsidRPr="00B52DD5" w:rsidRDefault="00C37829" w:rsidP="00D50A86">
            <w:pPr>
              <w:pStyle w:val="a4"/>
            </w:pPr>
          </w:p>
        </w:tc>
      </w:tr>
    </w:tbl>
    <w:p w14:paraId="4A29B2DF" w14:textId="77777777" w:rsidR="00C37829" w:rsidRDefault="00C37829" w:rsidP="00C37829">
      <w:pPr>
        <w:pStyle w:val="a5"/>
      </w:pPr>
    </w:p>
    <w:p w14:paraId="3CBFF42C" w14:textId="77777777" w:rsidR="00C37829" w:rsidRDefault="00C37829" w:rsidP="00C37829">
      <w:pPr>
        <w:pStyle w:val="a5"/>
      </w:pPr>
    </w:p>
    <w:bookmarkStart w:id="46" w:name="proverka-na-spam"/>
    <w:p w14:paraId="2B0709B0" w14:textId="77777777" w:rsidR="00C37829" w:rsidRPr="00720E53" w:rsidRDefault="00C37829" w:rsidP="00C37829">
      <w:pPr>
        <w:pStyle w:val="5"/>
      </w:pPr>
      <w:r w:rsidRPr="00720E53">
        <w:fldChar w:fldCharType="begin"/>
      </w:r>
      <w:r w:rsidRPr="00720E53">
        <w:instrText xml:space="preserve"> HYPERLINK "https://learn.javascript.ru/string" \l "proverka-na-spam" </w:instrText>
      </w:r>
      <w:r w:rsidRPr="00720E53">
        <w:fldChar w:fldCharType="separate"/>
      </w:r>
      <w:r w:rsidRPr="00720E53">
        <w:t>Проверка на спам</w:t>
      </w:r>
      <w:r w:rsidRPr="00720E53">
        <w:fldChar w:fldCharType="end"/>
      </w:r>
      <w:bookmarkEnd w:id="46"/>
    </w:p>
    <w:p w14:paraId="480B6646" w14:textId="77777777" w:rsidR="00C37829" w:rsidRPr="00CC759A" w:rsidRDefault="00C37829" w:rsidP="00C37829">
      <w:pPr>
        <w:pStyle w:val="a5"/>
      </w:pPr>
      <w:r w:rsidRPr="00CC759A">
        <w:t xml:space="preserve">Напишите функцию </w:t>
      </w:r>
      <w:proofErr w:type="spellStart"/>
      <w:r w:rsidRPr="00CC759A">
        <w:t>checkSpam</w:t>
      </w:r>
      <w:proofErr w:type="spellEnd"/>
      <w:r w:rsidRPr="00CC759A">
        <w:t>(</w:t>
      </w:r>
      <w:proofErr w:type="spellStart"/>
      <w:r w:rsidRPr="00CC759A">
        <w:t>str</w:t>
      </w:r>
      <w:proofErr w:type="spellEnd"/>
      <w:r w:rsidRPr="00CC759A">
        <w:t xml:space="preserve">), возвращающую </w:t>
      </w:r>
      <w:proofErr w:type="spellStart"/>
      <w:r w:rsidRPr="00CC759A">
        <w:t>true</w:t>
      </w:r>
      <w:proofErr w:type="spellEnd"/>
      <w:r w:rsidRPr="00CC759A">
        <w:t xml:space="preserve">, если </w:t>
      </w:r>
      <w:proofErr w:type="spellStart"/>
      <w:r w:rsidRPr="00CC759A">
        <w:t>str</w:t>
      </w:r>
      <w:proofErr w:type="spellEnd"/>
      <w:r w:rsidRPr="00CC759A">
        <w:t xml:space="preserve"> содержит '</w:t>
      </w:r>
      <w:proofErr w:type="spellStart"/>
      <w:r w:rsidRPr="00CC759A">
        <w:t>viagra</w:t>
      </w:r>
      <w:proofErr w:type="spellEnd"/>
      <w:r w:rsidRPr="00CC759A">
        <w:t xml:space="preserve">' или 'XXX', а иначе </w:t>
      </w:r>
      <w:proofErr w:type="spellStart"/>
      <w:r w:rsidRPr="00CC759A">
        <w:t>false</w:t>
      </w:r>
      <w:proofErr w:type="spellEnd"/>
      <w:r w:rsidRPr="00CC759A">
        <w:t>.</w:t>
      </w:r>
    </w:p>
    <w:p w14:paraId="785F7440" w14:textId="77777777" w:rsidR="00C37829" w:rsidRPr="00096996" w:rsidRDefault="00C37829" w:rsidP="00C37829">
      <w:pPr>
        <w:pStyle w:val="a5"/>
      </w:pPr>
      <w:r w:rsidRPr="00CC759A">
        <w:t>Функция должна быть нечувствительна к регистру: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096996" w14:paraId="25D7D2A1" w14:textId="77777777" w:rsidTr="005144E3">
        <w:tc>
          <w:tcPr>
            <w:tcW w:w="10194" w:type="dxa"/>
            <w:shd w:val="clear" w:color="auto" w:fill="F5F5F5"/>
          </w:tcPr>
          <w:p w14:paraId="00FBBFE1" w14:textId="77777777" w:rsidR="00C37829" w:rsidRPr="00096996" w:rsidRDefault="00C37829" w:rsidP="005144E3">
            <w:pPr>
              <w:pStyle w:val="a4"/>
              <w:rPr>
                <w:lang w:val="ru-RU"/>
              </w:rPr>
            </w:pPr>
          </w:p>
          <w:p w14:paraId="54FCBB55" w14:textId="77777777" w:rsidR="00C37829" w:rsidRPr="00CC759A" w:rsidRDefault="00C37829" w:rsidP="005144E3">
            <w:pPr>
              <w:pStyle w:val="a4"/>
            </w:pPr>
            <w:proofErr w:type="spellStart"/>
            <w:proofErr w:type="gramStart"/>
            <w:r w:rsidRPr="00CC759A">
              <w:t>checkSpam</w:t>
            </w:r>
            <w:proofErr w:type="spellEnd"/>
            <w:r w:rsidRPr="00CC759A">
              <w:t>(</w:t>
            </w:r>
            <w:proofErr w:type="gramEnd"/>
            <w:r w:rsidRPr="00CC759A">
              <w:t xml:space="preserve">'buy </w:t>
            </w:r>
            <w:proofErr w:type="spellStart"/>
            <w:r w:rsidRPr="00CC759A">
              <w:t>ViAgRA</w:t>
            </w:r>
            <w:proofErr w:type="spellEnd"/>
            <w:r w:rsidRPr="00CC759A">
              <w:t xml:space="preserve"> now') == true</w:t>
            </w:r>
          </w:p>
          <w:p w14:paraId="7EAB863D" w14:textId="77777777" w:rsidR="00C37829" w:rsidRPr="00CC759A" w:rsidRDefault="00C37829" w:rsidP="005144E3">
            <w:pPr>
              <w:pStyle w:val="a4"/>
            </w:pPr>
            <w:proofErr w:type="spellStart"/>
            <w:proofErr w:type="gramStart"/>
            <w:r w:rsidRPr="00CC759A">
              <w:t>checkSpam</w:t>
            </w:r>
            <w:proofErr w:type="spellEnd"/>
            <w:r w:rsidRPr="00CC759A">
              <w:t>(</w:t>
            </w:r>
            <w:proofErr w:type="gramEnd"/>
            <w:r w:rsidRPr="00CC759A">
              <w:t xml:space="preserve">'free </w:t>
            </w:r>
            <w:proofErr w:type="spellStart"/>
            <w:r w:rsidRPr="00CC759A">
              <w:t>xxxxx</w:t>
            </w:r>
            <w:proofErr w:type="spellEnd"/>
            <w:r w:rsidRPr="00CC759A">
              <w:t>') == true</w:t>
            </w:r>
          </w:p>
          <w:p w14:paraId="1549E014" w14:textId="77777777" w:rsidR="00C37829" w:rsidRDefault="00C37829" w:rsidP="005144E3">
            <w:pPr>
              <w:pStyle w:val="a4"/>
              <w:rPr>
                <w:lang w:val="ru-RU"/>
              </w:rPr>
            </w:pPr>
            <w:proofErr w:type="spellStart"/>
            <w:proofErr w:type="gramStart"/>
            <w:r w:rsidRPr="00CC759A">
              <w:rPr>
                <w:lang w:val="ru-RU"/>
              </w:rPr>
              <w:t>checkSpam</w:t>
            </w:r>
            <w:proofErr w:type="spellEnd"/>
            <w:r w:rsidRPr="00CC759A">
              <w:rPr>
                <w:lang w:val="ru-RU"/>
              </w:rPr>
              <w:t>(</w:t>
            </w:r>
            <w:proofErr w:type="gramEnd"/>
            <w:r w:rsidRPr="00CC759A">
              <w:rPr>
                <w:lang w:val="ru-RU"/>
              </w:rPr>
              <w:t>"</w:t>
            </w:r>
            <w:proofErr w:type="spellStart"/>
            <w:r w:rsidRPr="00CC759A">
              <w:rPr>
                <w:lang w:val="ru-RU"/>
              </w:rPr>
              <w:t>innocent</w:t>
            </w:r>
            <w:proofErr w:type="spellEnd"/>
            <w:r w:rsidRPr="00CC759A">
              <w:rPr>
                <w:lang w:val="ru-RU"/>
              </w:rPr>
              <w:t xml:space="preserve"> </w:t>
            </w:r>
            <w:proofErr w:type="spellStart"/>
            <w:r w:rsidRPr="00CC759A">
              <w:rPr>
                <w:lang w:val="ru-RU"/>
              </w:rPr>
              <w:t>rabbit</w:t>
            </w:r>
            <w:proofErr w:type="spellEnd"/>
            <w:r w:rsidRPr="00CC759A">
              <w:rPr>
                <w:lang w:val="ru-RU"/>
              </w:rPr>
              <w:t xml:space="preserve">") == </w:t>
            </w:r>
            <w:proofErr w:type="spellStart"/>
            <w:r w:rsidRPr="00CC759A">
              <w:rPr>
                <w:lang w:val="ru-RU"/>
              </w:rPr>
              <w:t>false</w:t>
            </w:r>
            <w:proofErr w:type="spellEnd"/>
          </w:p>
          <w:p w14:paraId="4E2613F1" w14:textId="77777777" w:rsidR="00C37829" w:rsidRPr="00096996" w:rsidRDefault="00C37829" w:rsidP="005144E3">
            <w:pPr>
              <w:pStyle w:val="a4"/>
              <w:rPr>
                <w:lang w:val="ru-RU"/>
              </w:rPr>
            </w:pPr>
          </w:p>
        </w:tc>
      </w:tr>
    </w:tbl>
    <w:p w14:paraId="63B8284D" w14:textId="77777777" w:rsidR="00C37829" w:rsidRDefault="00C37829" w:rsidP="00C37829">
      <w:pPr>
        <w:pStyle w:val="a5"/>
      </w:pPr>
    </w:p>
    <w:tbl>
      <w:tblPr>
        <w:tblW w:w="10773" w:type="dxa"/>
        <w:shd w:val="clear" w:color="auto" w:fill="1E1E1E"/>
        <w:tblLook w:val="04A0" w:firstRow="1" w:lastRow="0" w:firstColumn="1" w:lastColumn="0" w:noHBand="0" w:noVBand="1"/>
      </w:tblPr>
      <w:tblGrid>
        <w:gridCol w:w="10773"/>
      </w:tblGrid>
      <w:tr w:rsidR="00C37829" w:rsidRPr="0098178D" w14:paraId="71C76BC2" w14:textId="77777777" w:rsidTr="005144E3">
        <w:tc>
          <w:tcPr>
            <w:tcW w:w="10773" w:type="dxa"/>
            <w:shd w:val="clear" w:color="auto" w:fill="1E1E1E"/>
          </w:tcPr>
          <w:p w14:paraId="2AEF0C8F" w14:textId="77777777" w:rsidR="00C37829" w:rsidRPr="00C97596" w:rsidRDefault="00C37829" w:rsidP="00D50A86">
            <w:pPr>
              <w:pStyle w:val="a4"/>
            </w:pPr>
          </w:p>
          <w:p w14:paraId="2FC183B8"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569CD6"/>
                <w:szCs w:val="21"/>
                <w:lang w:eastAsia="ru-RU"/>
              </w:rPr>
              <w:t>function</w:t>
            </w:r>
            <w:r w:rsidRPr="00EB281F">
              <w:rPr>
                <w:rFonts w:eastAsia="Times New Roman" w:cs="Times New Roman"/>
                <w:color w:val="D4D4D4"/>
                <w:szCs w:val="21"/>
                <w:lang w:eastAsia="ru-RU"/>
              </w:rPr>
              <w:t> </w:t>
            </w:r>
            <w:proofErr w:type="spellStart"/>
            <w:r w:rsidRPr="00EB281F">
              <w:rPr>
                <w:rFonts w:eastAsia="Times New Roman" w:cs="Times New Roman"/>
                <w:color w:val="DCDCAA"/>
                <w:szCs w:val="21"/>
                <w:lang w:eastAsia="ru-RU"/>
              </w:rPr>
              <w:t>checkSpam</w:t>
            </w:r>
            <w:proofErr w:type="spellEnd"/>
            <w:r w:rsidRPr="00EB281F">
              <w:rPr>
                <w:rFonts w:eastAsia="Times New Roman" w:cs="Times New Roman"/>
                <w:color w:val="D4D4D4"/>
                <w:szCs w:val="21"/>
                <w:lang w:eastAsia="ru-RU"/>
              </w:rPr>
              <w:t>(</w:t>
            </w:r>
            <w:r w:rsidRPr="00EB281F">
              <w:rPr>
                <w:rFonts w:eastAsia="Times New Roman" w:cs="Times New Roman"/>
                <w:color w:val="9CDCFE"/>
                <w:szCs w:val="21"/>
                <w:lang w:eastAsia="ru-RU"/>
              </w:rPr>
              <w:t>str</w:t>
            </w:r>
            <w:r w:rsidRPr="00EB281F">
              <w:rPr>
                <w:rFonts w:eastAsia="Times New Roman" w:cs="Times New Roman"/>
                <w:color w:val="D4D4D4"/>
                <w:szCs w:val="21"/>
                <w:lang w:eastAsia="ru-RU"/>
              </w:rPr>
              <w:t>) {</w:t>
            </w:r>
          </w:p>
          <w:p w14:paraId="2DE70568"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D4D4D4"/>
                <w:szCs w:val="21"/>
                <w:lang w:eastAsia="ru-RU"/>
              </w:rPr>
              <w:t>  </w:t>
            </w:r>
            <w:r w:rsidRPr="00EB281F">
              <w:rPr>
                <w:rFonts w:eastAsia="Times New Roman" w:cs="Times New Roman"/>
                <w:color w:val="569CD6"/>
                <w:szCs w:val="21"/>
                <w:lang w:eastAsia="ru-RU"/>
              </w:rPr>
              <w:t>const</w:t>
            </w:r>
            <w:r w:rsidRPr="00EB281F">
              <w:rPr>
                <w:rFonts w:eastAsia="Times New Roman" w:cs="Times New Roman"/>
                <w:color w:val="D4D4D4"/>
                <w:szCs w:val="21"/>
                <w:lang w:eastAsia="ru-RU"/>
              </w:rPr>
              <w:t> </w:t>
            </w:r>
            <w:proofErr w:type="spellStart"/>
            <w:r w:rsidRPr="00EB281F">
              <w:rPr>
                <w:rFonts w:eastAsia="Times New Roman" w:cs="Times New Roman"/>
                <w:color w:val="51B6C4"/>
                <w:szCs w:val="21"/>
                <w:lang w:eastAsia="ru-RU"/>
              </w:rPr>
              <w:t>stopList</w:t>
            </w:r>
            <w:proofErr w:type="spellEnd"/>
            <w:r w:rsidRPr="00EB281F">
              <w:rPr>
                <w:rFonts w:eastAsia="Times New Roman" w:cs="Times New Roman"/>
                <w:color w:val="D4D4D4"/>
                <w:szCs w:val="21"/>
                <w:lang w:eastAsia="ru-RU"/>
              </w:rPr>
              <w:t> = [</w:t>
            </w:r>
            <w:r w:rsidRPr="00EB281F">
              <w:rPr>
                <w:rFonts w:eastAsia="Times New Roman" w:cs="Times New Roman"/>
                <w:color w:val="CE9178"/>
                <w:szCs w:val="21"/>
                <w:lang w:eastAsia="ru-RU"/>
              </w:rPr>
              <w:t>'</w:t>
            </w:r>
            <w:proofErr w:type="spellStart"/>
            <w:r w:rsidRPr="00EB281F">
              <w:rPr>
                <w:rFonts w:eastAsia="Times New Roman" w:cs="Times New Roman"/>
                <w:color w:val="CE9178"/>
                <w:szCs w:val="21"/>
                <w:lang w:eastAsia="ru-RU"/>
              </w:rPr>
              <w:t>viagra</w:t>
            </w:r>
            <w:proofErr w:type="spellEnd"/>
            <w:r w:rsidRPr="00EB281F">
              <w:rPr>
                <w:rFonts w:eastAsia="Times New Roman" w:cs="Times New Roman"/>
                <w:color w:val="CE9178"/>
                <w:szCs w:val="21"/>
                <w:lang w:eastAsia="ru-RU"/>
              </w:rPr>
              <w:t>'</w:t>
            </w:r>
            <w:r w:rsidRPr="00EB281F">
              <w:rPr>
                <w:rFonts w:eastAsia="Times New Roman" w:cs="Times New Roman"/>
                <w:color w:val="D4D4D4"/>
                <w:szCs w:val="21"/>
                <w:lang w:eastAsia="ru-RU"/>
              </w:rPr>
              <w:t>, </w:t>
            </w:r>
            <w:r w:rsidRPr="00EB281F">
              <w:rPr>
                <w:rFonts w:eastAsia="Times New Roman" w:cs="Times New Roman"/>
                <w:color w:val="CE9178"/>
                <w:szCs w:val="21"/>
                <w:lang w:eastAsia="ru-RU"/>
              </w:rPr>
              <w:t>'xxx'</w:t>
            </w:r>
            <w:r w:rsidRPr="00EB281F">
              <w:rPr>
                <w:rFonts w:eastAsia="Times New Roman" w:cs="Times New Roman"/>
                <w:color w:val="D4D4D4"/>
                <w:szCs w:val="21"/>
                <w:lang w:eastAsia="ru-RU"/>
              </w:rPr>
              <w:t>];</w:t>
            </w:r>
          </w:p>
          <w:p w14:paraId="12C73F46" w14:textId="77777777" w:rsidR="00C37829" w:rsidRPr="00EB281F" w:rsidRDefault="00C37829" w:rsidP="00D50A86">
            <w:pPr>
              <w:pStyle w:val="a4"/>
              <w:rPr>
                <w:rFonts w:eastAsia="Times New Roman" w:cs="Times New Roman"/>
                <w:color w:val="D4D4D4"/>
                <w:szCs w:val="21"/>
                <w:lang w:eastAsia="ru-RU"/>
              </w:rPr>
            </w:pPr>
          </w:p>
          <w:p w14:paraId="00D327C4"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D4D4D4"/>
                <w:szCs w:val="21"/>
                <w:lang w:eastAsia="ru-RU"/>
              </w:rPr>
              <w:t>  </w:t>
            </w:r>
            <w:proofErr w:type="gramStart"/>
            <w:r w:rsidRPr="00EB281F">
              <w:rPr>
                <w:rFonts w:eastAsia="Times New Roman" w:cs="Times New Roman"/>
                <w:color w:val="C586C0"/>
                <w:szCs w:val="21"/>
                <w:lang w:eastAsia="ru-RU"/>
              </w:rPr>
              <w:t>for</w:t>
            </w:r>
            <w:r w:rsidRPr="00EB281F">
              <w:rPr>
                <w:rFonts w:eastAsia="Times New Roman" w:cs="Times New Roman"/>
                <w:color w:val="D4D4D4"/>
                <w:szCs w:val="21"/>
                <w:lang w:eastAsia="ru-RU"/>
              </w:rPr>
              <w:t>(</w:t>
            </w:r>
            <w:proofErr w:type="gramEnd"/>
            <w:r w:rsidRPr="00EB281F">
              <w:rPr>
                <w:rFonts w:eastAsia="Times New Roman" w:cs="Times New Roman"/>
                <w:color w:val="569CD6"/>
                <w:szCs w:val="21"/>
                <w:lang w:eastAsia="ru-RU"/>
              </w:rPr>
              <w:t>let</w:t>
            </w:r>
            <w:r w:rsidRPr="00EB281F">
              <w:rPr>
                <w:rFonts w:eastAsia="Times New Roman" w:cs="Times New Roman"/>
                <w:color w:val="D4D4D4"/>
                <w:szCs w:val="21"/>
                <w:lang w:eastAsia="ru-RU"/>
              </w:rPr>
              <w:t> </w:t>
            </w:r>
            <w:r w:rsidRPr="00EB281F">
              <w:rPr>
                <w:rFonts w:eastAsia="Times New Roman" w:cs="Times New Roman"/>
                <w:color w:val="9CDCFE"/>
                <w:szCs w:val="21"/>
                <w:lang w:eastAsia="ru-RU"/>
              </w:rPr>
              <w:t>word</w:t>
            </w:r>
            <w:r w:rsidRPr="00EB281F">
              <w:rPr>
                <w:rFonts w:eastAsia="Times New Roman" w:cs="Times New Roman"/>
                <w:color w:val="D4D4D4"/>
                <w:szCs w:val="21"/>
                <w:lang w:eastAsia="ru-RU"/>
              </w:rPr>
              <w:t> </w:t>
            </w:r>
            <w:r w:rsidRPr="00EB281F">
              <w:rPr>
                <w:rFonts w:eastAsia="Times New Roman" w:cs="Times New Roman"/>
                <w:color w:val="569CD6"/>
                <w:szCs w:val="21"/>
                <w:lang w:eastAsia="ru-RU"/>
              </w:rPr>
              <w:t>of</w:t>
            </w:r>
            <w:r w:rsidRPr="00EB281F">
              <w:rPr>
                <w:rFonts w:eastAsia="Times New Roman" w:cs="Times New Roman"/>
                <w:color w:val="D4D4D4"/>
                <w:szCs w:val="21"/>
                <w:lang w:eastAsia="ru-RU"/>
              </w:rPr>
              <w:t> </w:t>
            </w:r>
            <w:proofErr w:type="spellStart"/>
            <w:r w:rsidRPr="00EB281F">
              <w:rPr>
                <w:rFonts w:eastAsia="Times New Roman" w:cs="Times New Roman"/>
                <w:color w:val="51B6C4"/>
                <w:szCs w:val="21"/>
                <w:lang w:eastAsia="ru-RU"/>
              </w:rPr>
              <w:t>stopList</w:t>
            </w:r>
            <w:proofErr w:type="spellEnd"/>
            <w:r w:rsidRPr="00EB281F">
              <w:rPr>
                <w:rFonts w:eastAsia="Times New Roman" w:cs="Times New Roman"/>
                <w:color w:val="D4D4D4"/>
                <w:szCs w:val="21"/>
                <w:lang w:eastAsia="ru-RU"/>
              </w:rPr>
              <w:t>) {</w:t>
            </w:r>
          </w:p>
          <w:p w14:paraId="3FA93AAF"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D4D4D4"/>
                <w:szCs w:val="21"/>
                <w:lang w:eastAsia="ru-RU"/>
              </w:rPr>
              <w:t>    </w:t>
            </w:r>
            <w:r w:rsidRPr="00EB281F">
              <w:rPr>
                <w:rFonts w:eastAsia="Times New Roman" w:cs="Times New Roman"/>
                <w:color w:val="C586C0"/>
                <w:szCs w:val="21"/>
                <w:lang w:eastAsia="ru-RU"/>
              </w:rPr>
              <w:t>if</w:t>
            </w:r>
            <w:r w:rsidRPr="00EB281F">
              <w:rPr>
                <w:rFonts w:eastAsia="Times New Roman" w:cs="Times New Roman"/>
                <w:color w:val="D4D4D4"/>
                <w:szCs w:val="21"/>
                <w:lang w:eastAsia="ru-RU"/>
              </w:rPr>
              <w:t> (</w:t>
            </w:r>
            <w:proofErr w:type="spellStart"/>
            <w:proofErr w:type="gramStart"/>
            <w:r w:rsidRPr="00EB281F">
              <w:rPr>
                <w:rFonts w:eastAsia="Times New Roman" w:cs="Times New Roman"/>
                <w:color w:val="9CDCFE"/>
                <w:szCs w:val="21"/>
                <w:lang w:eastAsia="ru-RU"/>
              </w:rPr>
              <w:t>str</w:t>
            </w:r>
            <w:r w:rsidRPr="00EB281F">
              <w:rPr>
                <w:rFonts w:eastAsia="Times New Roman" w:cs="Times New Roman"/>
                <w:color w:val="D4D4D4"/>
                <w:szCs w:val="21"/>
                <w:lang w:eastAsia="ru-RU"/>
              </w:rPr>
              <w:t>.</w:t>
            </w:r>
            <w:r w:rsidRPr="00EB281F">
              <w:rPr>
                <w:rFonts w:eastAsia="Times New Roman" w:cs="Times New Roman"/>
                <w:color w:val="DCDCAA"/>
                <w:szCs w:val="21"/>
                <w:lang w:eastAsia="ru-RU"/>
              </w:rPr>
              <w:t>toLowerCase</w:t>
            </w:r>
            <w:proofErr w:type="spellEnd"/>
            <w:proofErr w:type="gramEnd"/>
            <w:r w:rsidRPr="00EB281F">
              <w:rPr>
                <w:rFonts w:eastAsia="Times New Roman" w:cs="Times New Roman"/>
                <w:color w:val="D4D4D4"/>
                <w:szCs w:val="21"/>
                <w:lang w:eastAsia="ru-RU"/>
              </w:rPr>
              <w:t>().</w:t>
            </w:r>
            <w:r w:rsidRPr="00EB281F">
              <w:rPr>
                <w:rFonts w:eastAsia="Times New Roman" w:cs="Times New Roman"/>
                <w:color w:val="DCDCAA"/>
                <w:szCs w:val="21"/>
                <w:lang w:eastAsia="ru-RU"/>
              </w:rPr>
              <w:t>includes</w:t>
            </w:r>
            <w:r w:rsidRPr="00EB281F">
              <w:rPr>
                <w:rFonts w:eastAsia="Times New Roman" w:cs="Times New Roman"/>
                <w:color w:val="D4D4D4"/>
                <w:szCs w:val="21"/>
                <w:lang w:eastAsia="ru-RU"/>
              </w:rPr>
              <w:t>(</w:t>
            </w:r>
            <w:r w:rsidRPr="00EB281F">
              <w:rPr>
                <w:rFonts w:eastAsia="Times New Roman" w:cs="Times New Roman"/>
                <w:color w:val="9CDCFE"/>
                <w:szCs w:val="21"/>
                <w:lang w:eastAsia="ru-RU"/>
              </w:rPr>
              <w:t>word</w:t>
            </w:r>
            <w:r w:rsidRPr="00EB281F">
              <w:rPr>
                <w:rFonts w:eastAsia="Times New Roman" w:cs="Times New Roman"/>
                <w:color w:val="D4D4D4"/>
                <w:szCs w:val="21"/>
                <w:lang w:eastAsia="ru-RU"/>
              </w:rPr>
              <w:t>)) {</w:t>
            </w:r>
          </w:p>
          <w:p w14:paraId="5A3D130E"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D4D4D4"/>
                <w:szCs w:val="21"/>
                <w:lang w:eastAsia="ru-RU"/>
              </w:rPr>
              <w:t>      </w:t>
            </w:r>
            <w:r w:rsidRPr="00EB281F">
              <w:rPr>
                <w:rFonts w:eastAsia="Times New Roman" w:cs="Times New Roman"/>
                <w:color w:val="C586C0"/>
                <w:szCs w:val="21"/>
                <w:lang w:eastAsia="ru-RU"/>
              </w:rPr>
              <w:t>return</w:t>
            </w:r>
            <w:r w:rsidRPr="00EB281F">
              <w:rPr>
                <w:rFonts w:eastAsia="Times New Roman" w:cs="Times New Roman"/>
                <w:color w:val="D4D4D4"/>
                <w:szCs w:val="21"/>
                <w:lang w:eastAsia="ru-RU"/>
              </w:rPr>
              <w:t> </w:t>
            </w:r>
            <w:r w:rsidRPr="00EB281F">
              <w:rPr>
                <w:rFonts w:eastAsia="Times New Roman" w:cs="Times New Roman"/>
                <w:color w:val="569CD6"/>
                <w:szCs w:val="21"/>
                <w:lang w:eastAsia="ru-RU"/>
              </w:rPr>
              <w:t>true</w:t>
            </w:r>
            <w:r w:rsidRPr="00EB281F">
              <w:rPr>
                <w:rFonts w:eastAsia="Times New Roman" w:cs="Times New Roman"/>
                <w:color w:val="D4D4D4"/>
                <w:szCs w:val="21"/>
                <w:lang w:eastAsia="ru-RU"/>
              </w:rPr>
              <w:t>;</w:t>
            </w:r>
          </w:p>
          <w:p w14:paraId="7410F053"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D4D4D4"/>
                <w:szCs w:val="21"/>
                <w:lang w:eastAsia="ru-RU"/>
              </w:rPr>
              <w:t>    }</w:t>
            </w:r>
          </w:p>
          <w:p w14:paraId="48E0A41A"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D4D4D4"/>
                <w:szCs w:val="21"/>
                <w:lang w:eastAsia="ru-RU"/>
              </w:rPr>
              <w:t>    </w:t>
            </w:r>
          </w:p>
          <w:p w14:paraId="6D044E56"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D4D4D4"/>
                <w:szCs w:val="21"/>
                <w:lang w:eastAsia="ru-RU"/>
              </w:rPr>
              <w:t>  }</w:t>
            </w:r>
          </w:p>
          <w:p w14:paraId="593E31BA" w14:textId="77777777" w:rsidR="00C37829" w:rsidRPr="00EB281F" w:rsidRDefault="00C37829" w:rsidP="00D50A86">
            <w:pPr>
              <w:pStyle w:val="a4"/>
              <w:rPr>
                <w:rFonts w:eastAsia="Times New Roman" w:cs="Times New Roman"/>
                <w:color w:val="D4D4D4"/>
                <w:szCs w:val="21"/>
                <w:lang w:eastAsia="ru-RU"/>
              </w:rPr>
            </w:pPr>
          </w:p>
          <w:p w14:paraId="42068968"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D4D4D4"/>
                <w:szCs w:val="21"/>
                <w:lang w:eastAsia="ru-RU"/>
              </w:rPr>
              <w:t>  </w:t>
            </w:r>
            <w:r w:rsidRPr="00EB281F">
              <w:rPr>
                <w:rFonts w:eastAsia="Times New Roman" w:cs="Times New Roman"/>
                <w:color w:val="C586C0"/>
                <w:szCs w:val="21"/>
                <w:lang w:eastAsia="ru-RU"/>
              </w:rPr>
              <w:t>return</w:t>
            </w:r>
            <w:r w:rsidRPr="00EB281F">
              <w:rPr>
                <w:rFonts w:eastAsia="Times New Roman" w:cs="Times New Roman"/>
                <w:color w:val="D4D4D4"/>
                <w:szCs w:val="21"/>
                <w:lang w:eastAsia="ru-RU"/>
              </w:rPr>
              <w:t> </w:t>
            </w:r>
            <w:r w:rsidRPr="00EB281F">
              <w:rPr>
                <w:rFonts w:eastAsia="Times New Roman" w:cs="Times New Roman"/>
                <w:color w:val="569CD6"/>
                <w:szCs w:val="21"/>
                <w:lang w:eastAsia="ru-RU"/>
              </w:rPr>
              <w:t>false</w:t>
            </w:r>
            <w:r w:rsidRPr="00EB281F">
              <w:rPr>
                <w:rFonts w:eastAsia="Times New Roman" w:cs="Times New Roman"/>
                <w:color w:val="D4D4D4"/>
                <w:szCs w:val="21"/>
                <w:lang w:eastAsia="ru-RU"/>
              </w:rPr>
              <w:t>;</w:t>
            </w:r>
          </w:p>
          <w:p w14:paraId="0FD236A6" w14:textId="77777777" w:rsidR="00C37829" w:rsidRPr="00EB281F" w:rsidRDefault="00C37829" w:rsidP="00D50A86">
            <w:pPr>
              <w:pStyle w:val="a4"/>
              <w:rPr>
                <w:rFonts w:eastAsia="Times New Roman" w:cs="Times New Roman"/>
                <w:color w:val="D4D4D4"/>
                <w:szCs w:val="21"/>
                <w:lang w:eastAsia="ru-RU"/>
              </w:rPr>
            </w:pPr>
            <w:r w:rsidRPr="00EB281F">
              <w:rPr>
                <w:rFonts w:eastAsia="Times New Roman" w:cs="Times New Roman"/>
                <w:color w:val="D4D4D4"/>
                <w:szCs w:val="21"/>
                <w:lang w:eastAsia="ru-RU"/>
              </w:rPr>
              <w:t>}</w:t>
            </w:r>
          </w:p>
          <w:p w14:paraId="0E8725F2" w14:textId="77777777" w:rsidR="00C37829" w:rsidRPr="0098178D" w:rsidRDefault="00C37829" w:rsidP="00D50A86">
            <w:pPr>
              <w:pStyle w:val="a4"/>
              <w:rPr>
                <w:lang w:val="ru-RU"/>
              </w:rPr>
            </w:pPr>
          </w:p>
        </w:tc>
      </w:tr>
    </w:tbl>
    <w:p w14:paraId="0A7DF02F" w14:textId="77777777" w:rsidR="00C37829" w:rsidRPr="00096996" w:rsidRDefault="00C37829" w:rsidP="00C37829">
      <w:pPr>
        <w:pStyle w:val="a5"/>
      </w:pPr>
    </w:p>
    <w:p w14:paraId="1C73F48C" w14:textId="77777777" w:rsidR="00C37829" w:rsidRDefault="00C37829" w:rsidP="00C37829">
      <w:pPr>
        <w:pStyle w:val="a5"/>
      </w:pPr>
    </w:p>
    <w:bookmarkStart w:id="47" w:name="usechenie-stroki"/>
    <w:p w14:paraId="27795E8D" w14:textId="77777777" w:rsidR="00C37829" w:rsidRPr="00544F18" w:rsidRDefault="00C37829" w:rsidP="00C37829">
      <w:pPr>
        <w:pStyle w:val="5"/>
      </w:pPr>
      <w:r w:rsidRPr="00544F18">
        <w:fldChar w:fldCharType="begin"/>
      </w:r>
      <w:r w:rsidRPr="00544F18">
        <w:instrText xml:space="preserve"> HYPERLINK "https://learn.javascript.ru/string" \l "usechenie-stroki" </w:instrText>
      </w:r>
      <w:r w:rsidRPr="00544F18">
        <w:fldChar w:fldCharType="separate"/>
      </w:r>
      <w:r w:rsidRPr="00544F18">
        <w:t>Усечение строки</w:t>
      </w:r>
      <w:r w:rsidRPr="00544F18">
        <w:fldChar w:fldCharType="end"/>
      </w:r>
      <w:bookmarkEnd w:id="47"/>
    </w:p>
    <w:p w14:paraId="762D09D5" w14:textId="77777777" w:rsidR="00C37829" w:rsidRPr="00544F18" w:rsidRDefault="00C37829" w:rsidP="00C37829">
      <w:pPr>
        <w:pStyle w:val="a5"/>
      </w:pPr>
      <w:r w:rsidRPr="00544F18">
        <w:t xml:space="preserve">Создайте функцию </w:t>
      </w:r>
      <w:proofErr w:type="spellStart"/>
      <w:proofErr w:type="gramStart"/>
      <w:r w:rsidRPr="00544F18">
        <w:t>truncate</w:t>
      </w:r>
      <w:proofErr w:type="spellEnd"/>
      <w:r w:rsidRPr="00544F18">
        <w:t>(</w:t>
      </w:r>
      <w:proofErr w:type="spellStart"/>
      <w:proofErr w:type="gramEnd"/>
      <w:r w:rsidRPr="00544F18">
        <w:t>str</w:t>
      </w:r>
      <w:proofErr w:type="spellEnd"/>
      <w:r w:rsidRPr="00544F18">
        <w:t xml:space="preserve">, </w:t>
      </w:r>
      <w:proofErr w:type="spellStart"/>
      <w:r w:rsidRPr="00544F18">
        <w:t>maxlength</w:t>
      </w:r>
      <w:proofErr w:type="spellEnd"/>
      <w:r w:rsidRPr="00544F18">
        <w:t xml:space="preserve">), которая проверяет длину строки </w:t>
      </w:r>
      <w:proofErr w:type="spellStart"/>
      <w:r w:rsidRPr="00544F18">
        <w:t>str</w:t>
      </w:r>
      <w:proofErr w:type="spellEnd"/>
      <w:r w:rsidRPr="00544F18">
        <w:t xml:space="preserve"> и, если она превосходит </w:t>
      </w:r>
      <w:proofErr w:type="spellStart"/>
      <w:r w:rsidRPr="00544F18">
        <w:t>maxlength</w:t>
      </w:r>
      <w:proofErr w:type="spellEnd"/>
      <w:r w:rsidRPr="00544F18">
        <w:t xml:space="preserve">, заменяет конец </w:t>
      </w:r>
      <w:proofErr w:type="spellStart"/>
      <w:r w:rsidRPr="00544F18">
        <w:t>str</w:t>
      </w:r>
      <w:proofErr w:type="spellEnd"/>
      <w:r w:rsidRPr="00544F18">
        <w:t xml:space="preserve"> на "…", так, чтобы её длина стала равна </w:t>
      </w:r>
      <w:proofErr w:type="spellStart"/>
      <w:r w:rsidRPr="00544F18">
        <w:t>maxlength</w:t>
      </w:r>
      <w:proofErr w:type="spellEnd"/>
      <w:r w:rsidRPr="00544F18">
        <w:t>.</w:t>
      </w:r>
    </w:p>
    <w:p w14:paraId="38DF1C93" w14:textId="77777777" w:rsidR="00C37829" w:rsidRDefault="00C37829" w:rsidP="00C37829">
      <w:pPr>
        <w:pStyle w:val="a5"/>
      </w:pPr>
      <w:r w:rsidRPr="00544F18">
        <w:t>Результатом функции должна быть та же строка, если усечение не требуется, либо, если необходимо, усечённая строка.</w:t>
      </w:r>
    </w:p>
    <w:p w14:paraId="62581854" w14:textId="77777777" w:rsidR="00C37829" w:rsidRPr="00544F18" w:rsidRDefault="00C37829" w:rsidP="00C37829">
      <w:pPr>
        <w:pStyle w:val="a5"/>
      </w:pPr>
      <w:r>
        <w:t xml:space="preserve">в качестве многоточия здесь используется </w:t>
      </w:r>
      <w:r>
        <w:rPr>
          <w:rStyle w:val="HTML"/>
          <w:rFonts w:eastAsiaTheme="minorHAnsi"/>
        </w:rPr>
        <w:t>…</w:t>
      </w:r>
      <w:r>
        <w:t xml:space="preserve"> — ровно один специальный </w:t>
      </w:r>
      <w:proofErr w:type="spellStart"/>
      <w:r>
        <w:t>юникодный</w:t>
      </w:r>
      <w:proofErr w:type="spellEnd"/>
      <w:r>
        <w:t xml:space="preserve"> символ. Это не то же самое, что </w:t>
      </w:r>
      <w:r>
        <w:rPr>
          <w:rStyle w:val="HTML"/>
          <w:rFonts w:eastAsiaTheme="minorHAnsi"/>
        </w:rPr>
        <w:t>...</w:t>
      </w:r>
      <w:r>
        <w:t xml:space="preserve"> — три точки.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096996" w14:paraId="434792ED" w14:textId="77777777" w:rsidTr="005144E3">
        <w:tc>
          <w:tcPr>
            <w:tcW w:w="10194" w:type="dxa"/>
            <w:shd w:val="clear" w:color="auto" w:fill="F5F5F5"/>
          </w:tcPr>
          <w:p w14:paraId="68AA420E" w14:textId="77777777" w:rsidR="00C37829" w:rsidRPr="00096996" w:rsidRDefault="00C37829" w:rsidP="005144E3">
            <w:pPr>
              <w:pStyle w:val="a4"/>
              <w:rPr>
                <w:lang w:val="ru-RU"/>
              </w:rPr>
            </w:pPr>
          </w:p>
          <w:p w14:paraId="66B4F05F" w14:textId="77777777" w:rsidR="00C37829" w:rsidRDefault="00C37829" w:rsidP="005144E3">
            <w:pPr>
              <w:pStyle w:val="a4"/>
              <w:rPr>
                <w:lang w:val="ru-RU"/>
              </w:rPr>
            </w:pPr>
            <w:proofErr w:type="spellStart"/>
            <w:proofErr w:type="gramStart"/>
            <w:r w:rsidRPr="00544F18">
              <w:rPr>
                <w:lang w:val="ru-RU"/>
              </w:rPr>
              <w:t>truncate</w:t>
            </w:r>
            <w:proofErr w:type="spellEnd"/>
            <w:r w:rsidRPr="00544F18">
              <w:rPr>
                <w:lang w:val="ru-RU"/>
              </w:rPr>
              <w:t>(</w:t>
            </w:r>
            <w:proofErr w:type="gramEnd"/>
            <w:r w:rsidRPr="00544F18">
              <w:rPr>
                <w:lang w:val="ru-RU"/>
              </w:rPr>
              <w:t>"Вот, что мне хотелос</w:t>
            </w:r>
            <w:r>
              <w:rPr>
                <w:lang w:val="ru-RU"/>
              </w:rPr>
              <w:t>ь бы сказать на эту тему:", 20)</w:t>
            </w:r>
          </w:p>
          <w:p w14:paraId="46764BD2" w14:textId="77777777" w:rsidR="00C37829" w:rsidRPr="00096996" w:rsidRDefault="00C37829" w:rsidP="005144E3">
            <w:pPr>
              <w:pStyle w:val="a4"/>
              <w:rPr>
                <w:lang w:val="ru-RU"/>
              </w:rPr>
            </w:pPr>
            <w:r>
              <w:t xml:space="preserve">// </w:t>
            </w:r>
            <w:r w:rsidRPr="00544F18">
              <w:rPr>
                <w:lang w:val="ru-RU"/>
              </w:rPr>
              <w:t>"Вот, что мне хотело…"</w:t>
            </w:r>
          </w:p>
        </w:tc>
      </w:tr>
    </w:tbl>
    <w:p w14:paraId="2BDC6D8F" w14:textId="77777777" w:rsidR="00C37829" w:rsidRDefault="00C37829" w:rsidP="00C37829">
      <w:pPr>
        <w:pStyle w:val="a5"/>
      </w:pPr>
    </w:p>
    <w:tbl>
      <w:tblPr>
        <w:tblW w:w="10773" w:type="dxa"/>
        <w:shd w:val="clear" w:color="auto" w:fill="1E1E1E"/>
        <w:tblLook w:val="04A0" w:firstRow="1" w:lastRow="0" w:firstColumn="1" w:lastColumn="0" w:noHBand="0" w:noVBand="1"/>
      </w:tblPr>
      <w:tblGrid>
        <w:gridCol w:w="10773"/>
      </w:tblGrid>
      <w:tr w:rsidR="00C37829" w:rsidRPr="00415DB6" w14:paraId="760EDE60" w14:textId="77777777" w:rsidTr="005144E3">
        <w:tc>
          <w:tcPr>
            <w:tcW w:w="10773" w:type="dxa"/>
            <w:shd w:val="clear" w:color="auto" w:fill="1E1E1E"/>
          </w:tcPr>
          <w:p w14:paraId="4263CA29" w14:textId="77777777" w:rsidR="00C37829" w:rsidRPr="00415DB6" w:rsidRDefault="00C37829" w:rsidP="00D50A86">
            <w:pPr>
              <w:pStyle w:val="a4"/>
            </w:pPr>
          </w:p>
          <w:p w14:paraId="094F5E1D" w14:textId="77777777" w:rsidR="00C37829" w:rsidRPr="00415DB6" w:rsidRDefault="00C37829" w:rsidP="00D50A86">
            <w:pPr>
              <w:pStyle w:val="a4"/>
              <w:rPr>
                <w:rFonts w:eastAsia="Times New Roman" w:cs="Times New Roman"/>
                <w:color w:val="D4D4D4"/>
                <w:szCs w:val="21"/>
                <w:lang w:eastAsia="ru-RU"/>
              </w:rPr>
            </w:pPr>
            <w:r w:rsidRPr="00415DB6">
              <w:rPr>
                <w:rFonts w:eastAsia="Times New Roman" w:cs="Times New Roman"/>
                <w:color w:val="569CD6"/>
                <w:szCs w:val="21"/>
                <w:lang w:eastAsia="ru-RU"/>
              </w:rPr>
              <w:t>function</w:t>
            </w:r>
            <w:r w:rsidRPr="00415DB6">
              <w:rPr>
                <w:rFonts w:eastAsia="Times New Roman" w:cs="Times New Roman"/>
                <w:color w:val="D4D4D4"/>
                <w:szCs w:val="21"/>
                <w:lang w:eastAsia="ru-RU"/>
              </w:rPr>
              <w:t> </w:t>
            </w:r>
            <w:proofErr w:type="gramStart"/>
            <w:r w:rsidRPr="00415DB6">
              <w:rPr>
                <w:rFonts w:eastAsia="Times New Roman" w:cs="Times New Roman"/>
                <w:color w:val="DCDCAA"/>
                <w:szCs w:val="21"/>
                <w:lang w:eastAsia="ru-RU"/>
              </w:rPr>
              <w:t>truncate</w:t>
            </w:r>
            <w:r w:rsidRPr="00415DB6">
              <w:rPr>
                <w:rFonts w:eastAsia="Times New Roman" w:cs="Times New Roman"/>
                <w:color w:val="D4D4D4"/>
                <w:szCs w:val="21"/>
                <w:lang w:eastAsia="ru-RU"/>
              </w:rPr>
              <w:t>(</w:t>
            </w:r>
            <w:proofErr w:type="gramEnd"/>
            <w:r w:rsidRPr="00415DB6">
              <w:rPr>
                <w:rFonts w:eastAsia="Times New Roman" w:cs="Times New Roman"/>
                <w:color w:val="9CDCFE"/>
                <w:szCs w:val="21"/>
                <w:lang w:eastAsia="ru-RU"/>
              </w:rPr>
              <w:t>str</w:t>
            </w:r>
            <w:r w:rsidRPr="00415DB6">
              <w:rPr>
                <w:rFonts w:eastAsia="Times New Roman" w:cs="Times New Roman"/>
                <w:color w:val="D4D4D4"/>
                <w:szCs w:val="21"/>
                <w:lang w:eastAsia="ru-RU"/>
              </w:rPr>
              <w:t>, </w:t>
            </w:r>
            <w:proofErr w:type="spellStart"/>
            <w:r w:rsidRPr="00415DB6">
              <w:rPr>
                <w:rFonts w:eastAsia="Times New Roman" w:cs="Times New Roman"/>
                <w:color w:val="9CDCFE"/>
                <w:szCs w:val="21"/>
                <w:lang w:eastAsia="ru-RU"/>
              </w:rPr>
              <w:t>maxlength</w:t>
            </w:r>
            <w:proofErr w:type="spellEnd"/>
            <w:r w:rsidRPr="00415DB6">
              <w:rPr>
                <w:rFonts w:eastAsia="Times New Roman" w:cs="Times New Roman"/>
                <w:color w:val="D4D4D4"/>
                <w:szCs w:val="21"/>
                <w:lang w:eastAsia="ru-RU"/>
              </w:rPr>
              <w:t>) {</w:t>
            </w:r>
          </w:p>
          <w:p w14:paraId="44DA427F" w14:textId="77777777" w:rsidR="00C37829" w:rsidRPr="00415DB6" w:rsidRDefault="00C37829" w:rsidP="00D50A86">
            <w:pPr>
              <w:pStyle w:val="a4"/>
              <w:rPr>
                <w:rFonts w:eastAsia="Times New Roman" w:cs="Times New Roman"/>
                <w:color w:val="D4D4D4"/>
                <w:szCs w:val="21"/>
                <w:lang w:eastAsia="ru-RU"/>
              </w:rPr>
            </w:pPr>
            <w:r w:rsidRPr="00415DB6">
              <w:rPr>
                <w:rFonts w:eastAsia="Times New Roman" w:cs="Times New Roman"/>
                <w:color w:val="D4D4D4"/>
                <w:szCs w:val="21"/>
                <w:lang w:eastAsia="ru-RU"/>
              </w:rPr>
              <w:t>  </w:t>
            </w:r>
            <w:r w:rsidRPr="00415DB6">
              <w:rPr>
                <w:rFonts w:eastAsia="Times New Roman" w:cs="Times New Roman"/>
                <w:color w:val="C586C0"/>
                <w:szCs w:val="21"/>
                <w:lang w:eastAsia="ru-RU"/>
              </w:rPr>
              <w:t>if</w:t>
            </w:r>
            <w:r w:rsidRPr="00415DB6">
              <w:rPr>
                <w:rFonts w:eastAsia="Times New Roman" w:cs="Times New Roman"/>
                <w:color w:val="D4D4D4"/>
                <w:szCs w:val="21"/>
                <w:lang w:eastAsia="ru-RU"/>
              </w:rPr>
              <w:t> (</w:t>
            </w:r>
            <w:proofErr w:type="spellStart"/>
            <w:proofErr w:type="gramStart"/>
            <w:r w:rsidRPr="00415DB6">
              <w:rPr>
                <w:rFonts w:eastAsia="Times New Roman" w:cs="Times New Roman"/>
                <w:color w:val="9CDCFE"/>
                <w:szCs w:val="21"/>
                <w:lang w:eastAsia="ru-RU"/>
              </w:rPr>
              <w:t>str</w:t>
            </w:r>
            <w:r w:rsidRPr="00415DB6">
              <w:rPr>
                <w:rFonts w:eastAsia="Times New Roman" w:cs="Times New Roman"/>
                <w:color w:val="D4D4D4"/>
                <w:szCs w:val="21"/>
                <w:lang w:eastAsia="ru-RU"/>
              </w:rPr>
              <w:t>.</w:t>
            </w:r>
            <w:r w:rsidRPr="00415DB6">
              <w:rPr>
                <w:rFonts w:eastAsia="Times New Roman" w:cs="Times New Roman"/>
                <w:color w:val="9CDCFE"/>
                <w:szCs w:val="21"/>
                <w:lang w:eastAsia="ru-RU"/>
              </w:rPr>
              <w:t>length</w:t>
            </w:r>
            <w:proofErr w:type="spellEnd"/>
            <w:proofErr w:type="gramEnd"/>
            <w:r w:rsidRPr="00415DB6">
              <w:rPr>
                <w:rFonts w:eastAsia="Times New Roman" w:cs="Times New Roman"/>
                <w:color w:val="D4D4D4"/>
                <w:szCs w:val="21"/>
                <w:lang w:eastAsia="ru-RU"/>
              </w:rPr>
              <w:t> &lt;= </w:t>
            </w:r>
            <w:proofErr w:type="spellStart"/>
            <w:r w:rsidRPr="00415DB6">
              <w:rPr>
                <w:rFonts w:eastAsia="Times New Roman" w:cs="Times New Roman"/>
                <w:color w:val="9CDCFE"/>
                <w:szCs w:val="21"/>
                <w:lang w:eastAsia="ru-RU"/>
              </w:rPr>
              <w:t>maxlength</w:t>
            </w:r>
            <w:proofErr w:type="spellEnd"/>
            <w:r w:rsidRPr="00415DB6">
              <w:rPr>
                <w:rFonts w:eastAsia="Times New Roman" w:cs="Times New Roman"/>
                <w:color w:val="D4D4D4"/>
                <w:szCs w:val="21"/>
                <w:lang w:eastAsia="ru-RU"/>
              </w:rPr>
              <w:t>) {</w:t>
            </w:r>
          </w:p>
          <w:p w14:paraId="0435D250" w14:textId="77777777" w:rsidR="00C37829" w:rsidRPr="00415DB6" w:rsidRDefault="00C37829" w:rsidP="00D50A86">
            <w:pPr>
              <w:pStyle w:val="a4"/>
              <w:rPr>
                <w:rFonts w:eastAsia="Times New Roman" w:cs="Times New Roman"/>
                <w:color w:val="D4D4D4"/>
                <w:szCs w:val="21"/>
                <w:lang w:eastAsia="ru-RU"/>
              </w:rPr>
            </w:pPr>
            <w:r w:rsidRPr="00415DB6">
              <w:rPr>
                <w:rFonts w:eastAsia="Times New Roman" w:cs="Times New Roman"/>
                <w:color w:val="D4D4D4"/>
                <w:szCs w:val="21"/>
                <w:lang w:eastAsia="ru-RU"/>
              </w:rPr>
              <w:t>    </w:t>
            </w:r>
            <w:r w:rsidRPr="00415DB6">
              <w:rPr>
                <w:rFonts w:eastAsia="Times New Roman" w:cs="Times New Roman"/>
                <w:color w:val="C586C0"/>
                <w:szCs w:val="21"/>
                <w:lang w:eastAsia="ru-RU"/>
              </w:rPr>
              <w:t>return</w:t>
            </w:r>
            <w:r w:rsidRPr="00415DB6">
              <w:rPr>
                <w:rFonts w:eastAsia="Times New Roman" w:cs="Times New Roman"/>
                <w:color w:val="D4D4D4"/>
                <w:szCs w:val="21"/>
                <w:lang w:eastAsia="ru-RU"/>
              </w:rPr>
              <w:t> </w:t>
            </w:r>
            <w:r w:rsidRPr="00415DB6">
              <w:rPr>
                <w:rFonts w:eastAsia="Times New Roman" w:cs="Times New Roman"/>
                <w:color w:val="9CDCFE"/>
                <w:szCs w:val="21"/>
                <w:lang w:eastAsia="ru-RU"/>
              </w:rPr>
              <w:t>str</w:t>
            </w:r>
            <w:r w:rsidRPr="00415DB6">
              <w:rPr>
                <w:rFonts w:eastAsia="Times New Roman" w:cs="Times New Roman"/>
                <w:color w:val="D4D4D4"/>
                <w:szCs w:val="21"/>
                <w:lang w:eastAsia="ru-RU"/>
              </w:rPr>
              <w:t>;</w:t>
            </w:r>
          </w:p>
          <w:p w14:paraId="1FD2082D" w14:textId="77777777" w:rsidR="00C37829" w:rsidRPr="00415DB6" w:rsidRDefault="00C37829" w:rsidP="00D50A86">
            <w:pPr>
              <w:pStyle w:val="a4"/>
              <w:rPr>
                <w:rFonts w:eastAsia="Times New Roman" w:cs="Times New Roman"/>
                <w:color w:val="D4D4D4"/>
                <w:szCs w:val="21"/>
                <w:lang w:eastAsia="ru-RU"/>
              </w:rPr>
            </w:pPr>
            <w:r w:rsidRPr="00415DB6">
              <w:rPr>
                <w:rFonts w:eastAsia="Times New Roman" w:cs="Times New Roman"/>
                <w:color w:val="D4D4D4"/>
                <w:szCs w:val="21"/>
                <w:lang w:eastAsia="ru-RU"/>
              </w:rPr>
              <w:t>  }</w:t>
            </w:r>
          </w:p>
          <w:p w14:paraId="57907A44" w14:textId="77777777" w:rsidR="00C37829" w:rsidRPr="00415DB6" w:rsidRDefault="00C37829" w:rsidP="00D50A86">
            <w:pPr>
              <w:pStyle w:val="a4"/>
              <w:rPr>
                <w:rFonts w:eastAsia="Times New Roman" w:cs="Times New Roman"/>
                <w:color w:val="D4D4D4"/>
                <w:szCs w:val="21"/>
                <w:lang w:eastAsia="ru-RU"/>
              </w:rPr>
            </w:pPr>
          </w:p>
          <w:p w14:paraId="5CAF6D53" w14:textId="77777777" w:rsidR="00C37829" w:rsidRPr="00415DB6" w:rsidRDefault="00C37829" w:rsidP="00D50A86">
            <w:pPr>
              <w:pStyle w:val="a4"/>
              <w:rPr>
                <w:rFonts w:eastAsia="Times New Roman" w:cs="Times New Roman"/>
                <w:color w:val="D4D4D4"/>
                <w:szCs w:val="21"/>
                <w:lang w:eastAsia="ru-RU"/>
              </w:rPr>
            </w:pPr>
            <w:r w:rsidRPr="00415DB6">
              <w:rPr>
                <w:rFonts w:eastAsia="Times New Roman" w:cs="Times New Roman"/>
                <w:color w:val="D4D4D4"/>
                <w:szCs w:val="21"/>
                <w:lang w:eastAsia="ru-RU"/>
              </w:rPr>
              <w:t>  </w:t>
            </w:r>
            <w:r w:rsidRPr="00415DB6">
              <w:rPr>
                <w:rFonts w:eastAsia="Times New Roman" w:cs="Times New Roman"/>
                <w:color w:val="569CD6"/>
                <w:szCs w:val="21"/>
                <w:lang w:eastAsia="ru-RU"/>
              </w:rPr>
              <w:t>const</w:t>
            </w:r>
            <w:r w:rsidRPr="00415DB6">
              <w:rPr>
                <w:rFonts w:eastAsia="Times New Roman" w:cs="Times New Roman"/>
                <w:color w:val="D4D4D4"/>
                <w:szCs w:val="21"/>
                <w:lang w:eastAsia="ru-RU"/>
              </w:rPr>
              <w:t> </w:t>
            </w:r>
            <w:proofErr w:type="spellStart"/>
            <w:r w:rsidRPr="00415DB6">
              <w:rPr>
                <w:rFonts w:eastAsia="Times New Roman" w:cs="Times New Roman"/>
                <w:color w:val="51B6C4"/>
                <w:szCs w:val="21"/>
                <w:lang w:eastAsia="ru-RU"/>
              </w:rPr>
              <w:t>newString</w:t>
            </w:r>
            <w:proofErr w:type="spellEnd"/>
            <w:r w:rsidRPr="00415DB6">
              <w:rPr>
                <w:rFonts w:eastAsia="Times New Roman" w:cs="Times New Roman"/>
                <w:color w:val="D4D4D4"/>
                <w:szCs w:val="21"/>
                <w:lang w:eastAsia="ru-RU"/>
              </w:rPr>
              <w:t> = </w:t>
            </w:r>
            <w:proofErr w:type="spellStart"/>
            <w:proofErr w:type="gramStart"/>
            <w:r w:rsidRPr="00415DB6">
              <w:rPr>
                <w:rFonts w:eastAsia="Times New Roman" w:cs="Times New Roman"/>
                <w:color w:val="9CDCFE"/>
                <w:szCs w:val="21"/>
                <w:lang w:eastAsia="ru-RU"/>
              </w:rPr>
              <w:t>str</w:t>
            </w:r>
            <w:r w:rsidRPr="00415DB6">
              <w:rPr>
                <w:rFonts w:eastAsia="Times New Roman" w:cs="Times New Roman"/>
                <w:color w:val="D4D4D4"/>
                <w:szCs w:val="21"/>
                <w:lang w:eastAsia="ru-RU"/>
              </w:rPr>
              <w:t>.</w:t>
            </w:r>
            <w:r w:rsidRPr="00415DB6">
              <w:rPr>
                <w:rFonts w:eastAsia="Times New Roman" w:cs="Times New Roman"/>
                <w:color w:val="DCDCAA"/>
                <w:szCs w:val="21"/>
                <w:lang w:eastAsia="ru-RU"/>
              </w:rPr>
              <w:t>slice</w:t>
            </w:r>
            <w:proofErr w:type="spellEnd"/>
            <w:proofErr w:type="gramEnd"/>
            <w:r w:rsidRPr="00415DB6">
              <w:rPr>
                <w:rFonts w:eastAsia="Times New Roman" w:cs="Times New Roman"/>
                <w:color w:val="D4D4D4"/>
                <w:szCs w:val="21"/>
                <w:lang w:eastAsia="ru-RU"/>
              </w:rPr>
              <w:t>(</w:t>
            </w:r>
            <w:r w:rsidRPr="00415DB6">
              <w:rPr>
                <w:rFonts w:eastAsia="Times New Roman" w:cs="Times New Roman"/>
                <w:color w:val="B5CEA8"/>
                <w:szCs w:val="21"/>
                <w:lang w:eastAsia="ru-RU"/>
              </w:rPr>
              <w:t>0</w:t>
            </w:r>
            <w:r w:rsidRPr="00415DB6">
              <w:rPr>
                <w:rFonts w:eastAsia="Times New Roman" w:cs="Times New Roman"/>
                <w:color w:val="D4D4D4"/>
                <w:szCs w:val="21"/>
                <w:lang w:eastAsia="ru-RU"/>
              </w:rPr>
              <w:t>, </w:t>
            </w:r>
            <w:proofErr w:type="spellStart"/>
            <w:r w:rsidRPr="00415DB6">
              <w:rPr>
                <w:rFonts w:eastAsia="Times New Roman" w:cs="Times New Roman"/>
                <w:color w:val="9CDCFE"/>
                <w:szCs w:val="21"/>
                <w:lang w:eastAsia="ru-RU"/>
              </w:rPr>
              <w:t>maxlength</w:t>
            </w:r>
            <w:proofErr w:type="spellEnd"/>
            <w:r w:rsidRPr="00415DB6">
              <w:rPr>
                <w:rFonts w:eastAsia="Times New Roman" w:cs="Times New Roman"/>
                <w:color w:val="D4D4D4"/>
                <w:szCs w:val="21"/>
                <w:lang w:eastAsia="ru-RU"/>
              </w:rPr>
              <w:t> - </w:t>
            </w:r>
            <w:r w:rsidRPr="00415DB6">
              <w:rPr>
                <w:rFonts w:eastAsia="Times New Roman" w:cs="Times New Roman"/>
                <w:color w:val="B5CEA8"/>
                <w:szCs w:val="21"/>
                <w:lang w:eastAsia="ru-RU"/>
              </w:rPr>
              <w:t>1</w:t>
            </w:r>
            <w:r w:rsidRPr="00415DB6">
              <w:rPr>
                <w:rFonts w:eastAsia="Times New Roman" w:cs="Times New Roman"/>
                <w:color w:val="D4D4D4"/>
                <w:szCs w:val="21"/>
                <w:lang w:eastAsia="ru-RU"/>
              </w:rPr>
              <w:t>) + </w:t>
            </w:r>
            <w:r w:rsidRPr="00415DB6">
              <w:rPr>
                <w:rFonts w:eastAsia="Times New Roman" w:cs="Times New Roman"/>
                <w:color w:val="CE9178"/>
                <w:szCs w:val="21"/>
                <w:lang w:eastAsia="ru-RU"/>
              </w:rPr>
              <w:t>'…'</w:t>
            </w:r>
            <w:r w:rsidRPr="00415DB6">
              <w:rPr>
                <w:rFonts w:eastAsia="Times New Roman" w:cs="Times New Roman"/>
                <w:color w:val="D4D4D4"/>
                <w:szCs w:val="21"/>
                <w:lang w:eastAsia="ru-RU"/>
              </w:rPr>
              <w:t>;</w:t>
            </w:r>
          </w:p>
          <w:p w14:paraId="5101F533" w14:textId="77777777" w:rsidR="00C37829" w:rsidRPr="004D7E5F" w:rsidRDefault="00C37829" w:rsidP="00D50A86">
            <w:pPr>
              <w:pStyle w:val="a4"/>
              <w:rPr>
                <w:rFonts w:eastAsia="Times New Roman" w:cs="Times New Roman"/>
                <w:color w:val="D4D4D4"/>
                <w:szCs w:val="21"/>
                <w:lang w:val="ru-RU" w:eastAsia="ru-RU"/>
              </w:rPr>
            </w:pPr>
            <w:r w:rsidRPr="00415DB6">
              <w:rPr>
                <w:rFonts w:eastAsia="Times New Roman" w:cs="Times New Roman"/>
                <w:color w:val="D4D4D4"/>
                <w:szCs w:val="21"/>
                <w:lang w:eastAsia="ru-RU"/>
              </w:rPr>
              <w:t>  </w:t>
            </w:r>
            <w:r w:rsidRPr="00415DB6">
              <w:rPr>
                <w:rFonts w:eastAsia="Times New Roman" w:cs="Times New Roman"/>
                <w:color w:val="C586C0"/>
                <w:szCs w:val="21"/>
                <w:lang w:eastAsia="ru-RU"/>
              </w:rPr>
              <w:t>return</w:t>
            </w:r>
            <w:r w:rsidRPr="00415DB6">
              <w:rPr>
                <w:rFonts w:eastAsia="Times New Roman" w:cs="Times New Roman"/>
                <w:color w:val="D4D4D4"/>
                <w:szCs w:val="21"/>
                <w:lang w:eastAsia="ru-RU"/>
              </w:rPr>
              <w:t> </w:t>
            </w:r>
            <w:proofErr w:type="spellStart"/>
            <w:r w:rsidRPr="00415DB6">
              <w:rPr>
                <w:rFonts w:eastAsia="Times New Roman" w:cs="Times New Roman"/>
                <w:color w:val="51B6C4"/>
                <w:szCs w:val="21"/>
                <w:lang w:eastAsia="ru-RU"/>
              </w:rPr>
              <w:t>newString</w:t>
            </w:r>
            <w:proofErr w:type="spellEnd"/>
            <w:r w:rsidRPr="004D7E5F">
              <w:rPr>
                <w:rFonts w:eastAsia="Times New Roman" w:cs="Times New Roman"/>
                <w:color w:val="D4D4D4"/>
                <w:szCs w:val="21"/>
                <w:lang w:val="ru-RU" w:eastAsia="ru-RU"/>
              </w:rPr>
              <w:t>;</w:t>
            </w:r>
          </w:p>
          <w:p w14:paraId="53287C85" w14:textId="77777777" w:rsidR="00C37829" w:rsidRPr="004D7E5F" w:rsidRDefault="00C37829" w:rsidP="00D50A86">
            <w:pPr>
              <w:pStyle w:val="a4"/>
              <w:rPr>
                <w:rFonts w:eastAsia="Times New Roman" w:cs="Times New Roman"/>
                <w:color w:val="D4D4D4"/>
                <w:szCs w:val="21"/>
                <w:lang w:val="ru-RU" w:eastAsia="ru-RU"/>
              </w:rPr>
            </w:pPr>
            <w:r w:rsidRPr="004D7E5F">
              <w:rPr>
                <w:rFonts w:eastAsia="Times New Roman" w:cs="Times New Roman"/>
                <w:color w:val="D4D4D4"/>
                <w:szCs w:val="21"/>
                <w:lang w:val="ru-RU" w:eastAsia="ru-RU"/>
              </w:rPr>
              <w:t>}</w:t>
            </w:r>
          </w:p>
          <w:p w14:paraId="533DCFBC" w14:textId="77777777" w:rsidR="00C37829" w:rsidRPr="004D7E5F" w:rsidRDefault="00C37829" w:rsidP="00D50A86">
            <w:pPr>
              <w:pStyle w:val="a4"/>
              <w:rPr>
                <w:rFonts w:eastAsia="Times New Roman" w:cs="Times New Roman"/>
                <w:color w:val="D4D4D4"/>
                <w:szCs w:val="21"/>
                <w:lang w:val="ru-RU" w:eastAsia="ru-RU"/>
              </w:rPr>
            </w:pPr>
          </w:p>
          <w:p w14:paraId="05573BD6" w14:textId="77777777" w:rsidR="00C37829" w:rsidRPr="004D7E5F" w:rsidRDefault="00C37829" w:rsidP="00D50A86">
            <w:pPr>
              <w:pStyle w:val="a4"/>
              <w:rPr>
                <w:rFonts w:eastAsia="Times New Roman" w:cs="Times New Roman"/>
                <w:color w:val="D4D4D4"/>
                <w:szCs w:val="21"/>
                <w:lang w:val="ru-RU" w:eastAsia="ru-RU"/>
              </w:rPr>
            </w:pPr>
          </w:p>
          <w:p w14:paraId="7E9F40BA" w14:textId="77777777" w:rsidR="00C37829" w:rsidRPr="00AB546F" w:rsidRDefault="00C37829" w:rsidP="00D50A86">
            <w:pPr>
              <w:pStyle w:val="a4"/>
              <w:rPr>
                <w:rFonts w:eastAsia="Times New Roman" w:cs="Times New Roman"/>
                <w:color w:val="D4D4D4"/>
                <w:szCs w:val="21"/>
                <w:lang w:val="ru-RU" w:eastAsia="ru-RU"/>
              </w:rPr>
            </w:pPr>
            <w:proofErr w:type="gramStart"/>
            <w:r w:rsidRPr="00415DB6">
              <w:rPr>
                <w:rFonts w:eastAsia="Times New Roman" w:cs="Times New Roman"/>
                <w:color w:val="9CDCFE"/>
                <w:szCs w:val="21"/>
                <w:lang w:eastAsia="ru-RU"/>
              </w:rPr>
              <w:t>console</w:t>
            </w:r>
            <w:r w:rsidRPr="00AB546F">
              <w:rPr>
                <w:rFonts w:eastAsia="Times New Roman" w:cs="Times New Roman"/>
                <w:color w:val="D4D4D4"/>
                <w:szCs w:val="21"/>
                <w:lang w:val="ru-RU" w:eastAsia="ru-RU"/>
              </w:rPr>
              <w:t>.</w:t>
            </w:r>
            <w:r w:rsidRPr="00415DB6">
              <w:rPr>
                <w:rFonts w:eastAsia="Times New Roman" w:cs="Times New Roman"/>
                <w:color w:val="DCDCAA"/>
                <w:szCs w:val="21"/>
                <w:lang w:eastAsia="ru-RU"/>
              </w:rPr>
              <w:t>log</w:t>
            </w:r>
            <w:r w:rsidRPr="00AB546F">
              <w:rPr>
                <w:rFonts w:eastAsia="Times New Roman" w:cs="Times New Roman"/>
                <w:color w:val="D4D4D4"/>
                <w:szCs w:val="21"/>
                <w:lang w:val="ru-RU" w:eastAsia="ru-RU"/>
              </w:rPr>
              <w:t>(</w:t>
            </w:r>
            <w:proofErr w:type="gramEnd"/>
            <w:r w:rsidRPr="00415DB6">
              <w:rPr>
                <w:rFonts w:eastAsia="Times New Roman" w:cs="Times New Roman"/>
                <w:color w:val="DCDCAA"/>
                <w:szCs w:val="21"/>
                <w:lang w:eastAsia="ru-RU"/>
              </w:rPr>
              <w:t>truncate</w:t>
            </w:r>
            <w:r w:rsidRPr="00AB546F">
              <w:rPr>
                <w:rFonts w:eastAsia="Times New Roman" w:cs="Times New Roman"/>
                <w:color w:val="D4D4D4"/>
                <w:szCs w:val="21"/>
                <w:lang w:val="ru-RU" w:eastAsia="ru-RU"/>
              </w:rPr>
              <w:t>(</w:t>
            </w:r>
            <w:r w:rsidRPr="00AB546F">
              <w:rPr>
                <w:rFonts w:eastAsia="Times New Roman" w:cs="Times New Roman"/>
                <w:color w:val="CE9178"/>
                <w:szCs w:val="21"/>
                <w:lang w:val="ru-RU" w:eastAsia="ru-RU"/>
              </w:rPr>
              <w:t>"Вот,</w:t>
            </w:r>
            <w:r w:rsidRPr="00415DB6">
              <w:rPr>
                <w:rFonts w:eastAsia="Times New Roman" w:cs="Times New Roman"/>
                <w:color w:val="CE9178"/>
                <w:szCs w:val="21"/>
                <w:lang w:eastAsia="ru-RU"/>
              </w:rPr>
              <w:t> </w:t>
            </w:r>
            <w:r w:rsidRPr="00AB546F">
              <w:rPr>
                <w:rFonts w:eastAsia="Times New Roman" w:cs="Times New Roman"/>
                <w:color w:val="CE9178"/>
                <w:szCs w:val="21"/>
                <w:lang w:val="ru-RU" w:eastAsia="ru-RU"/>
              </w:rPr>
              <w:t>что</w:t>
            </w:r>
            <w:r w:rsidRPr="00415DB6">
              <w:rPr>
                <w:rFonts w:eastAsia="Times New Roman" w:cs="Times New Roman"/>
                <w:color w:val="CE9178"/>
                <w:szCs w:val="21"/>
                <w:lang w:eastAsia="ru-RU"/>
              </w:rPr>
              <w:t> </w:t>
            </w:r>
            <w:r w:rsidRPr="00AB546F">
              <w:rPr>
                <w:rFonts w:eastAsia="Times New Roman" w:cs="Times New Roman"/>
                <w:color w:val="CE9178"/>
                <w:szCs w:val="21"/>
                <w:lang w:val="ru-RU" w:eastAsia="ru-RU"/>
              </w:rPr>
              <w:t>мне</w:t>
            </w:r>
            <w:r w:rsidRPr="00415DB6">
              <w:rPr>
                <w:rFonts w:eastAsia="Times New Roman" w:cs="Times New Roman"/>
                <w:color w:val="CE9178"/>
                <w:szCs w:val="21"/>
                <w:lang w:eastAsia="ru-RU"/>
              </w:rPr>
              <w:t> </w:t>
            </w:r>
            <w:r w:rsidRPr="00AB546F">
              <w:rPr>
                <w:rFonts w:eastAsia="Times New Roman" w:cs="Times New Roman"/>
                <w:color w:val="CE9178"/>
                <w:szCs w:val="21"/>
                <w:lang w:val="ru-RU" w:eastAsia="ru-RU"/>
              </w:rPr>
              <w:t>хотелось</w:t>
            </w:r>
            <w:r w:rsidRPr="00415DB6">
              <w:rPr>
                <w:rFonts w:eastAsia="Times New Roman" w:cs="Times New Roman"/>
                <w:color w:val="CE9178"/>
                <w:szCs w:val="21"/>
                <w:lang w:eastAsia="ru-RU"/>
              </w:rPr>
              <w:t> </w:t>
            </w:r>
            <w:r w:rsidRPr="00AB546F">
              <w:rPr>
                <w:rFonts w:eastAsia="Times New Roman" w:cs="Times New Roman"/>
                <w:color w:val="CE9178"/>
                <w:szCs w:val="21"/>
                <w:lang w:val="ru-RU" w:eastAsia="ru-RU"/>
              </w:rPr>
              <w:t>бы</w:t>
            </w:r>
            <w:r w:rsidRPr="00415DB6">
              <w:rPr>
                <w:rFonts w:eastAsia="Times New Roman" w:cs="Times New Roman"/>
                <w:color w:val="CE9178"/>
                <w:szCs w:val="21"/>
                <w:lang w:eastAsia="ru-RU"/>
              </w:rPr>
              <w:t> </w:t>
            </w:r>
            <w:r w:rsidRPr="00AB546F">
              <w:rPr>
                <w:rFonts w:eastAsia="Times New Roman" w:cs="Times New Roman"/>
                <w:color w:val="CE9178"/>
                <w:szCs w:val="21"/>
                <w:lang w:val="ru-RU" w:eastAsia="ru-RU"/>
              </w:rPr>
              <w:t>сказать</w:t>
            </w:r>
            <w:r w:rsidRPr="00415DB6">
              <w:rPr>
                <w:rFonts w:eastAsia="Times New Roman" w:cs="Times New Roman"/>
                <w:color w:val="CE9178"/>
                <w:szCs w:val="21"/>
                <w:lang w:eastAsia="ru-RU"/>
              </w:rPr>
              <w:t> </w:t>
            </w:r>
            <w:r w:rsidRPr="00AB546F">
              <w:rPr>
                <w:rFonts w:eastAsia="Times New Roman" w:cs="Times New Roman"/>
                <w:color w:val="CE9178"/>
                <w:szCs w:val="21"/>
                <w:lang w:val="ru-RU" w:eastAsia="ru-RU"/>
              </w:rPr>
              <w:t>на</w:t>
            </w:r>
            <w:r w:rsidRPr="00415DB6">
              <w:rPr>
                <w:rFonts w:eastAsia="Times New Roman" w:cs="Times New Roman"/>
                <w:color w:val="CE9178"/>
                <w:szCs w:val="21"/>
                <w:lang w:eastAsia="ru-RU"/>
              </w:rPr>
              <w:t> </w:t>
            </w:r>
            <w:r w:rsidRPr="00AB546F">
              <w:rPr>
                <w:rFonts w:eastAsia="Times New Roman" w:cs="Times New Roman"/>
                <w:color w:val="CE9178"/>
                <w:szCs w:val="21"/>
                <w:lang w:val="ru-RU" w:eastAsia="ru-RU"/>
              </w:rPr>
              <w:t>эту</w:t>
            </w:r>
            <w:r w:rsidRPr="00415DB6">
              <w:rPr>
                <w:rFonts w:eastAsia="Times New Roman" w:cs="Times New Roman"/>
                <w:color w:val="CE9178"/>
                <w:szCs w:val="21"/>
                <w:lang w:eastAsia="ru-RU"/>
              </w:rPr>
              <w:t> </w:t>
            </w:r>
            <w:r w:rsidRPr="00AB546F">
              <w:rPr>
                <w:rFonts w:eastAsia="Times New Roman" w:cs="Times New Roman"/>
                <w:color w:val="CE9178"/>
                <w:szCs w:val="21"/>
                <w:lang w:val="ru-RU" w:eastAsia="ru-RU"/>
              </w:rPr>
              <w:t>тему:"</w:t>
            </w:r>
            <w:r w:rsidRPr="00AB546F">
              <w:rPr>
                <w:rFonts w:eastAsia="Times New Roman" w:cs="Times New Roman"/>
                <w:color w:val="D4D4D4"/>
                <w:szCs w:val="21"/>
                <w:lang w:val="ru-RU" w:eastAsia="ru-RU"/>
              </w:rPr>
              <w:t>,</w:t>
            </w:r>
            <w:r w:rsidRPr="00415DB6">
              <w:rPr>
                <w:rFonts w:eastAsia="Times New Roman" w:cs="Times New Roman"/>
                <w:color w:val="D4D4D4"/>
                <w:szCs w:val="21"/>
                <w:lang w:eastAsia="ru-RU"/>
              </w:rPr>
              <w:t> </w:t>
            </w:r>
            <w:r w:rsidRPr="00AB546F">
              <w:rPr>
                <w:rFonts w:eastAsia="Times New Roman" w:cs="Times New Roman"/>
                <w:color w:val="B5CEA8"/>
                <w:szCs w:val="21"/>
                <w:lang w:val="ru-RU" w:eastAsia="ru-RU"/>
              </w:rPr>
              <w:t>20</w:t>
            </w:r>
            <w:r w:rsidRPr="00AB546F">
              <w:rPr>
                <w:rFonts w:eastAsia="Times New Roman" w:cs="Times New Roman"/>
                <w:color w:val="D4D4D4"/>
                <w:szCs w:val="21"/>
                <w:lang w:val="ru-RU" w:eastAsia="ru-RU"/>
              </w:rPr>
              <w:t>));</w:t>
            </w:r>
          </w:p>
          <w:p w14:paraId="3E83246B" w14:textId="77777777" w:rsidR="00C37829" w:rsidRPr="00D15B05" w:rsidRDefault="00C37829" w:rsidP="00D50A86">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415DB6">
              <w:rPr>
                <w:rFonts w:eastAsia="Times New Roman" w:cs="Times New Roman"/>
                <w:color w:val="6A9955"/>
                <w:szCs w:val="21"/>
                <w:lang w:eastAsia="ru-RU"/>
              </w:rPr>
              <w:t> </w:t>
            </w:r>
            <w:r w:rsidRPr="00D15B05">
              <w:rPr>
                <w:rFonts w:eastAsia="Times New Roman" w:cs="Times New Roman"/>
                <w:color w:val="6A9955"/>
                <w:szCs w:val="21"/>
                <w:lang w:val="ru-RU" w:eastAsia="ru-RU"/>
              </w:rPr>
              <w:t>Вот,</w:t>
            </w:r>
            <w:r w:rsidRPr="00415DB6">
              <w:rPr>
                <w:rFonts w:eastAsia="Times New Roman" w:cs="Times New Roman"/>
                <w:color w:val="6A9955"/>
                <w:szCs w:val="21"/>
                <w:lang w:eastAsia="ru-RU"/>
              </w:rPr>
              <w:t> </w:t>
            </w:r>
            <w:r w:rsidRPr="00D15B05">
              <w:rPr>
                <w:rFonts w:eastAsia="Times New Roman" w:cs="Times New Roman"/>
                <w:color w:val="6A9955"/>
                <w:szCs w:val="21"/>
                <w:lang w:val="ru-RU" w:eastAsia="ru-RU"/>
              </w:rPr>
              <w:t>что</w:t>
            </w:r>
            <w:r w:rsidRPr="00415DB6">
              <w:rPr>
                <w:rFonts w:eastAsia="Times New Roman" w:cs="Times New Roman"/>
                <w:color w:val="6A9955"/>
                <w:szCs w:val="21"/>
                <w:lang w:eastAsia="ru-RU"/>
              </w:rPr>
              <w:t> </w:t>
            </w:r>
            <w:r w:rsidRPr="00D15B05">
              <w:rPr>
                <w:rFonts w:eastAsia="Times New Roman" w:cs="Times New Roman"/>
                <w:color w:val="6A9955"/>
                <w:szCs w:val="21"/>
                <w:lang w:val="ru-RU" w:eastAsia="ru-RU"/>
              </w:rPr>
              <w:t>мне</w:t>
            </w:r>
            <w:r w:rsidRPr="00415DB6">
              <w:rPr>
                <w:rFonts w:eastAsia="Times New Roman" w:cs="Times New Roman"/>
                <w:color w:val="6A9955"/>
                <w:szCs w:val="21"/>
                <w:lang w:eastAsia="ru-RU"/>
              </w:rPr>
              <w:t> </w:t>
            </w:r>
            <w:r w:rsidRPr="00D15B05">
              <w:rPr>
                <w:rFonts w:eastAsia="Times New Roman" w:cs="Times New Roman"/>
                <w:color w:val="6A9955"/>
                <w:szCs w:val="21"/>
                <w:lang w:val="ru-RU" w:eastAsia="ru-RU"/>
              </w:rPr>
              <w:t>хотело…</w:t>
            </w:r>
          </w:p>
          <w:p w14:paraId="4818F8A8" w14:textId="77777777" w:rsidR="00C37829" w:rsidRPr="00D15B05" w:rsidRDefault="00C37829" w:rsidP="00D50A86">
            <w:pPr>
              <w:pStyle w:val="a4"/>
              <w:rPr>
                <w:rFonts w:eastAsia="Times New Roman" w:cs="Times New Roman"/>
                <w:color w:val="D4D4D4"/>
                <w:szCs w:val="21"/>
                <w:lang w:val="ru-RU" w:eastAsia="ru-RU"/>
              </w:rPr>
            </w:pPr>
          </w:p>
          <w:p w14:paraId="0108326E" w14:textId="77777777" w:rsidR="00C37829" w:rsidRPr="00D15B05" w:rsidRDefault="00C37829" w:rsidP="00D50A86">
            <w:pPr>
              <w:pStyle w:val="a4"/>
              <w:rPr>
                <w:rFonts w:eastAsia="Times New Roman" w:cs="Times New Roman"/>
                <w:color w:val="D4D4D4"/>
                <w:szCs w:val="21"/>
                <w:lang w:val="ru-RU" w:eastAsia="ru-RU"/>
              </w:rPr>
            </w:pPr>
            <w:proofErr w:type="gramStart"/>
            <w:r w:rsidRPr="00415DB6">
              <w:rPr>
                <w:rFonts w:eastAsia="Times New Roman" w:cs="Times New Roman"/>
                <w:color w:val="9CDCFE"/>
                <w:szCs w:val="21"/>
                <w:lang w:eastAsia="ru-RU"/>
              </w:rPr>
              <w:t>console</w:t>
            </w:r>
            <w:r w:rsidRPr="00D15B05">
              <w:rPr>
                <w:rFonts w:eastAsia="Times New Roman" w:cs="Times New Roman"/>
                <w:color w:val="D4D4D4"/>
                <w:szCs w:val="21"/>
                <w:lang w:val="ru-RU" w:eastAsia="ru-RU"/>
              </w:rPr>
              <w:t>.</w:t>
            </w:r>
            <w:r w:rsidRPr="00415DB6">
              <w:rPr>
                <w:rFonts w:eastAsia="Times New Roman" w:cs="Times New Roman"/>
                <w:color w:val="DCDCAA"/>
                <w:szCs w:val="21"/>
                <w:lang w:eastAsia="ru-RU"/>
              </w:rPr>
              <w:t>log</w:t>
            </w:r>
            <w:r w:rsidRPr="00D15B05">
              <w:rPr>
                <w:rFonts w:eastAsia="Times New Roman" w:cs="Times New Roman"/>
                <w:color w:val="D4D4D4"/>
                <w:szCs w:val="21"/>
                <w:lang w:val="ru-RU" w:eastAsia="ru-RU"/>
              </w:rPr>
              <w:t>(</w:t>
            </w:r>
            <w:proofErr w:type="gramEnd"/>
            <w:r w:rsidRPr="00415DB6">
              <w:rPr>
                <w:rFonts w:eastAsia="Times New Roman" w:cs="Times New Roman"/>
                <w:color w:val="DCDCAA"/>
                <w:szCs w:val="21"/>
                <w:lang w:eastAsia="ru-RU"/>
              </w:rPr>
              <w:t>truncate</w:t>
            </w:r>
            <w:r w:rsidRPr="00D15B05">
              <w:rPr>
                <w:rFonts w:eastAsia="Times New Roman" w:cs="Times New Roman"/>
                <w:color w:val="D4D4D4"/>
                <w:szCs w:val="21"/>
                <w:lang w:val="ru-RU" w:eastAsia="ru-RU"/>
              </w:rPr>
              <w:t>(</w:t>
            </w:r>
            <w:r w:rsidRPr="00D15B05">
              <w:rPr>
                <w:rFonts w:eastAsia="Times New Roman" w:cs="Times New Roman"/>
                <w:color w:val="CE9178"/>
                <w:szCs w:val="21"/>
                <w:lang w:val="ru-RU" w:eastAsia="ru-RU"/>
              </w:rPr>
              <w:t>"Всем</w:t>
            </w:r>
            <w:r w:rsidRPr="00415DB6">
              <w:rPr>
                <w:rFonts w:eastAsia="Times New Roman" w:cs="Times New Roman"/>
                <w:color w:val="CE9178"/>
                <w:szCs w:val="21"/>
                <w:lang w:eastAsia="ru-RU"/>
              </w:rPr>
              <w:t> </w:t>
            </w:r>
            <w:r w:rsidRPr="00D15B05">
              <w:rPr>
                <w:rFonts w:eastAsia="Times New Roman" w:cs="Times New Roman"/>
                <w:color w:val="CE9178"/>
                <w:szCs w:val="21"/>
                <w:lang w:val="ru-RU" w:eastAsia="ru-RU"/>
              </w:rPr>
              <w:t>привет!"</w:t>
            </w:r>
            <w:r w:rsidRPr="00D15B05">
              <w:rPr>
                <w:rFonts w:eastAsia="Times New Roman" w:cs="Times New Roman"/>
                <w:color w:val="D4D4D4"/>
                <w:szCs w:val="21"/>
                <w:lang w:val="ru-RU" w:eastAsia="ru-RU"/>
              </w:rPr>
              <w:t>,</w:t>
            </w:r>
            <w:r w:rsidRPr="00415DB6">
              <w:rPr>
                <w:rFonts w:eastAsia="Times New Roman" w:cs="Times New Roman"/>
                <w:color w:val="D4D4D4"/>
                <w:szCs w:val="21"/>
                <w:lang w:eastAsia="ru-RU"/>
              </w:rPr>
              <w:t> </w:t>
            </w:r>
            <w:r w:rsidRPr="00D15B05">
              <w:rPr>
                <w:rFonts w:eastAsia="Times New Roman" w:cs="Times New Roman"/>
                <w:color w:val="B5CEA8"/>
                <w:szCs w:val="21"/>
                <w:lang w:val="ru-RU" w:eastAsia="ru-RU"/>
              </w:rPr>
              <w:t>20</w:t>
            </w:r>
            <w:r w:rsidRPr="00D15B05">
              <w:rPr>
                <w:rFonts w:eastAsia="Times New Roman" w:cs="Times New Roman"/>
                <w:color w:val="D4D4D4"/>
                <w:szCs w:val="21"/>
                <w:lang w:val="ru-RU" w:eastAsia="ru-RU"/>
              </w:rPr>
              <w:t>));</w:t>
            </w:r>
          </w:p>
          <w:p w14:paraId="328360EE" w14:textId="77777777" w:rsidR="00C37829" w:rsidRPr="00D15B05" w:rsidRDefault="00C37829" w:rsidP="00D50A86">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415DB6">
              <w:rPr>
                <w:rFonts w:eastAsia="Times New Roman" w:cs="Times New Roman"/>
                <w:color w:val="6A9955"/>
                <w:szCs w:val="21"/>
                <w:lang w:eastAsia="ru-RU"/>
              </w:rPr>
              <w:t> </w:t>
            </w:r>
            <w:r w:rsidRPr="00D15B05">
              <w:rPr>
                <w:rFonts w:eastAsia="Times New Roman" w:cs="Times New Roman"/>
                <w:color w:val="6A9955"/>
                <w:szCs w:val="21"/>
                <w:lang w:val="ru-RU" w:eastAsia="ru-RU"/>
              </w:rPr>
              <w:t>Всем</w:t>
            </w:r>
            <w:r w:rsidRPr="00415DB6">
              <w:rPr>
                <w:rFonts w:eastAsia="Times New Roman" w:cs="Times New Roman"/>
                <w:color w:val="6A9955"/>
                <w:szCs w:val="21"/>
                <w:lang w:eastAsia="ru-RU"/>
              </w:rPr>
              <w:t> </w:t>
            </w:r>
            <w:r w:rsidRPr="00D15B05">
              <w:rPr>
                <w:rFonts w:eastAsia="Times New Roman" w:cs="Times New Roman"/>
                <w:color w:val="6A9955"/>
                <w:szCs w:val="21"/>
                <w:lang w:val="ru-RU" w:eastAsia="ru-RU"/>
              </w:rPr>
              <w:t>привет!</w:t>
            </w:r>
          </w:p>
          <w:p w14:paraId="752A626D" w14:textId="77777777" w:rsidR="00C37829" w:rsidRPr="00415DB6" w:rsidRDefault="00C37829" w:rsidP="00D50A86">
            <w:pPr>
              <w:pStyle w:val="a4"/>
              <w:rPr>
                <w:lang w:val="ru-RU"/>
              </w:rPr>
            </w:pPr>
          </w:p>
        </w:tc>
      </w:tr>
    </w:tbl>
    <w:p w14:paraId="33760B54" w14:textId="77777777" w:rsidR="00C37829" w:rsidRPr="00096996" w:rsidRDefault="00C37829" w:rsidP="00C37829">
      <w:pPr>
        <w:pStyle w:val="a5"/>
      </w:pPr>
    </w:p>
    <w:p w14:paraId="529D5222" w14:textId="77777777" w:rsidR="00C37829" w:rsidRDefault="00C37829" w:rsidP="00C37829">
      <w:pPr>
        <w:pStyle w:val="a5"/>
      </w:pPr>
    </w:p>
    <w:bookmarkStart w:id="48" w:name="vydelit-chislo"/>
    <w:p w14:paraId="7864BA2A" w14:textId="77777777" w:rsidR="00C37829" w:rsidRPr="00E65C2D" w:rsidRDefault="00C37829" w:rsidP="00C37829">
      <w:pPr>
        <w:pStyle w:val="5"/>
      </w:pPr>
      <w:r w:rsidRPr="00E65C2D">
        <w:fldChar w:fldCharType="begin"/>
      </w:r>
      <w:r w:rsidRPr="00E65C2D">
        <w:instrText xml:space="preserve"> HYPERLINK "https://learn.javascript.ru/string" \l "vydelit-chislo" </w:instrText>
      </w:r>
      <w:r w:rsidRPr="00E65C2D">
        <w:fldChar w:fldCharType="separate"/>
      </w:r>
      <w:r w:rsidRPr="00E65C2D">
        <w:t>Выделить число</w:t>
      </w:r>
      <w:r w:rsidRPr="00E65C2D">
        <w:fldChar w:fldCharType="end"/>
      </w:r>
      <w:bookmarkEnd w:id="48"/>
    </w:p>
    <w:p w14:paraId="4B46D8F7" w14:textId="77777777" w:rsidR="00C37829" w:rsidRPr="00B516B9" w:rsidRDefault="00C37829" w:rsidP="00C37829">
      <w:pPr>
        <w:pStyle w:val="a5"/>
      </w:pPr>
      <w:r w:rsidRPr="00B516B9">
        <w:t>Есть стоимость в виде строки "$120". То есть сначала идёт знак валюты, а затем – число.</w:t>
      </w:r>
    </w:p>
    <w:p w14:paraId="77FE515F" w14:textId="77777777" w:rsidR="00C37829" w:rsidRPr="00096996" w:rsidRDefault="00C37829" w:rsidP="00C37829">
      <w:pPr>
        <w:pStyle w:val="a5"/>
      </w:pPr>
      <w:r w:rsidRPr="00B516B9">
        <w:t xml:space="preserve">Создайте функцию </w:t>
      </w:r>
      <w:proofErr w:type="spellStart"/>
      <w:r w:rsidRPr="00B516B9">
        <w:t>extractCurrencyValue</w:t>
      </w:r>
      <w:proofErr w:type="spellEnd"/>
      <w:r w:rsidRPr="00B516B9">
        <w:t>(</w:t>
      </w:r>
      <w:proofErr w:type="spellStart"/>
      <w:r w:rsidRPr="00B516B9">
        <w:t>str</w:t>
      </w:r>
      <w:proofErr w:type="spellEnd"/>
      <w:r w:rsidRPr="00B516B9">
        <w:t>), которая будет из такой строки выделять числовое значение и возвращать его.</w:t>
      </w:r>
    </w:p>
    <w:tbl>
      <w:tblPr>
        <w:tblW w:w="10773" w:type="dxa"/>
        <w:shd w:val="clear" w:color="auto" w:fill="1E1E1E"/>
        <w:tblLook w:val="04A0" w:firstRow="1" w:lastRow="0" w:firstColumn="1" w:lastColumn="0" w:noHBand="0" w:noVBand="1"/>
      </w:tblPr>
      <w:tblGrid>
        <w:gridCol w:w="10773"/>
      </w:tblGrid>
      <w:tr w:rsidR="00C37829" w:rsidRPr="000F6D88" w14:paraId="0534D788" w14:textId="77777777" w:rsidTr="005144E3">
        <w:tc>
          <w:tcPr>
            <w:tcW w:w="10773" w:type="dxa"/>
            <w:shd w:val="clear" w:color="auto" w:fill="1E1E1E"/>
          </w:tcPr>
          <w:p w14:paraId="72849AF3" w14:textId="77777777" w:rsidR="00C37829" w:rsidRPr="00D15B05" w:rsidRDefault="00C37829" w:rsidP="00D50A86">
            <w:pPr>
              <w:pStyle w:val="a4"/>
              <w:rPr>
                <w:lang w:val="ru-RU"/>
              </w:rPr>
            </w:pPr>
          </w:p>
          <w:p w14:paraId="64395CC7" w14:textId="77777777" w:rsidR="00C37829" w:rsidRPr="000F6D88" w:rsidRDefault="00C37829" w:rsidP="00D50A86">
            <w:pPr>
              <w:pStyle w:val="a4"/>
              <w:rPr>
                <w:rFonts w:eastAsia="Times New Roman" w:cs="Times New Roman"/>
                <w:color w:val="D4D4D4"/>
                <w:szCs w:val="21"/>
                <w:lang w:eastAsia="ru-RU"/>
              </w:rPr>
            </w:pPr>
            <w:r w:rsidRPr="000F6D88">
              <w:rPr>
                <w:rFonts w:eastAsia="Times New Roman" w:cs="Times New Roman"/>
                <w:color w:val="569CD6"/>
                <w:szCs w:val="21"/>
                <w:lang w:eastAsia="ru-RU"/>
              </w:rPr>
              <w:t>function</w:t>
            </w:r>
            <w:r w:rsidRPr="000F6D88">
              <w:rPr>
                <w:rFonts w:eastAsia="Times New Roman" w:cs="Times New Roman"/>
                <w:color w:val="D4D4D4"/>
                <w:szCs w:val="21"/>
                <w:lang w:eastAsia="ru-RU"/>
              </w:rPr>
              <w:t> </w:t>
            </w:r>
            <w:proofErr w:type="spellStart"/>
            <w:r w:rsidRPr="000F6D88">
              <w:rPr>
                <w:rFonts w:eastAsia="Times New Roman" w:cs="Times New Roman"/>
                <w:color w:val="DCDCAA"/>
                <w:szCs w:val="21"/>
                <w:lang w:eastAsia="ru-RU"/>
              </w:rPr>
              <w:t>extractCurrencyValue</w:t>
            </w:r>
            <w:proofErr w:type="spellEnd"/>
            <w:r w:rsidRPr="000F6D88">
              <w:rPr>
                <w:rFonts w:eastAsia="Times New Roman" w:cs="Times New Roman"/>
                <w:color w:val="D4D4D4"/>
                <w:szCs w:val="21"/>
                <w:lang w:eastAsia="ru-RU"/>
              </w:rPr>
              <w:t>(</w:t>
            </w:r>
            <w:r w:rsidRPr="000F6D88">
              <w:rPr>
                <w:rFonts w:eastAsia="Times New Roman" w:cs="Times New Roman"/>
                <w:color w:val="9CDCFE"/>
                <w:szCs w:val="21"/>
                <w:lang w:eastAsia="ru-RU"/>
              </w:rPr>
              <w:t>str</w:t>
            </w:r>
            <w:r w:rsidRPr="000F6D88">
              <w:rPr>
                <w:rFonts w:eastAsia="Times New Roman" w:cs="Times New Roman"/>
                <w:color w:val="D4D4D4"/>
                <w:szCs w:val="21"/>
                <w:lang w:eastAsia="ru-RU"/>
              </w:rPr>
              <w:t>) {</w:t>
            </w:r>
          </w:p>
          <w:p w14:paraId="07A92BEB" w14:textId="77777777" w:rsidR="00C37829" w:rsidRPr="000F6D88" w:rsidRDefault="00C37829" w:rsidP="00D50A86">
            <w:pPr>
              <w:pStyle w:val="a4"/>
              <w:rPr>
                <w:rFonts w:eastAsia="Times New Roman" w:cs="Times New Roman"/>
                <w:color w:val="D4D4D4"/>
                <w:szCs w:val="21"/>
                <w:lang w:eastAsia="ru-RU"/>
              </w:rPr>
            </w:pPr>
            <w:r w:rsidRPr="000F6D88">
              <w:rPr>
                <w:rFonts w:eastAsia="Times New Roman" w:cs="Times New Roman"/>
                <w:color w:val="D4D4D4"/>
                <w:szCs w:val="21"/>
                <w:lang w:eastAsia="ru-RU"/>
              </w:rPr>
              <w:t>  </w:t>
            </w:r>
            <w:r w:rsidRPr="000F6D88">
              <w:rPr>
                <w:rFonts w:eastAsia="Times New Roman" w:cs="Times New Roman"/>
                <w:color w:val="C586C0"/>
                <w:szCs w:val="21"/>
                <w:lang w:eastAsia="ru-RU"/>
              </w:rPr>
              <w:t>return</w:t>
            </w:r>
            <w:r w:rsidRPr="000F6D88">
              <w:rPr>
                <w:rFonts w:eastAsia="Times New Roman" w:cs="Times New Roman"/>
                <w:color w:val="D4D4D4"/>
                <w:szCs w:val="21"/>
                <w:lang w:eastAsia="ru-RU"/>
              </w:rPr>
              <w:t> </w:t>
            </w:r>
            <w:r w:rsidRPr="000F6D88">
              <w:rPr>
                <w:rFonts w:eastAsia="Times New Roman" w:cs="Times New Roman"/>
                <w:color w:val="4EC9B0"/>
                <w:szCs w:val="21"/>
                <w:lang w:eastAsia="ru-RU"/>
              </w:rPr>
              <w:t>Number</w:t>
            </w:r>
            <w:r w:rsidRPr="000F6D88">
              <w:rPr>
                <w:rFonts w:eastAsia="Times New Roman" w:cs="Times New Roman"/>
                <w:color w:val="D4D4D4"/>
                <w:szCs w:val="21"/>
                <w:lang w:eastAsia="ru-RU"/>
              </w:rPr>
              <w:t>(</w:t>
            </w:r>
            <w:proofErr w:type="spellStart"/>
            <w:proofErr w:type="gramStart"/>
            <w:r w:rsidRPr="000F6D88">
              <w:rPr>
                <w:rFonts w:eastAsia="Times New Roman" w:cs="Times New Roman"/>
                <w:color w:val="9CDCFE"/>
                <w:szCs w:val="21"/>
                <w:lang w:eastAsia="ru-RU"/>
              </w:rPr>
              <w:t>str</w:t>
            </w:r>
            <w:r w:rsidRPr="000F6D88">
              <w:rPr>
                <w:rFonts w:eastAsia="Times New Roman" w:cs="Times New Roman"/>
                <w:color w:val="D4D4D4"/>
                <w:szCs w:val="21"/>
                <w:lang w:eastAsia="ru-RU"/>
              </w:rPr>
              <w:t>.</w:t>
            </w:r>
            <w:r w:rsidRPr="000F6D88">
              <w:rPr>
                <w:rFonts w:eastAsia="Times New Roman" w:cs="Times New Roman"/>
                <w:color w:val="DCDCAA"/>
                <w:szCs w:val="21"/>
                <w:lang w:eastAsia="ru-RU"/>
              </w:rPr>
              <w:t>slice</w:t>
            </w:r>
            <w:proofErr w:type="spellEnd"/>
            <w:proofErr w:type="gramEnd"/>
            <w:r w:rsidRPr="000F6D88">
              <w:rPr>
                <w:rFonts w:eastAsia="Times New Roman" w:cs="Times New Roman"/>
                <w:color w:val="D4D4D4"/>
                <w:szCs w:val="21"/>
                <w:lang w:eastAsia="ru-RU"/>
              </w:rPr>
              <w:t>(</w:t>
            </w:r>
            <w:r w:rsidRPr="000F6D88">
              <w:rPr>
                <w:rFonts w:eastAsia="Times New Roman" w:cs="Times New Roman"/>
                <w:color w:val="B5CEA8"/>
                <w:szCs w:val="21"/>
                <w:lang w:eastAsia="ru-RU"/>
              </w:rPr>
              <w:t>1</w:t>
            </w:r>
            <w:r w:rsidRPr="000F6D88">
              <w:rPr>
                <w:rFonts w:eastAsia="Times New Roman" w:cs="Times New Roman"/>
                <w:color w:val="D4D4D4"/>
                <w:szCs w:val="21"/>
                <w:lang w:eastAsia="ru-RU"/>
              </w:rPr>
              <w:t>));</w:t>
            </w:r>
          </w:p>
          <w:p w14:paraId="00067FE3" w14:textId="77777777" w:rsidR="00C37829" w:rsidRPr="006A3EE5" w:rsidRDefault="00C37829" w:rsidP="00D50A86">
            <w:pPr>
              <w:pStyle w:val="a4"/>
              <w:rPr>
                <w:rFonts w:eastAsia="Times New Roman" w:cs="Times New Roman"/>
                <w:color w:val="D4D4D4"/>
                <w:szCs w:val="21"/>
                <w:lang w:eastAsia="ru-RU"/>
              </w:rPr>
            </w:pPr>
            <w:r w:rsidRPr="000F6D88">
              <w:rPr>
                <w:rFonts w:eastAsia="Times New Roman" w:cs="Times New Roman"/>
                <w:color w:val="D4D4D4"/>
                <w:szCs w:val="21"/>
                <w:lang w:eastAsia="ru-RU"/>
              </w:rPr>
              <w:lastRenderedPageBreak/>
              <w:t>  </w:t>
            </w:r>
            <w:r w:rsidRPr="006A3EE5">
              <w:rPr>
                <w:rFonts w:eastAsia="Times New Roman" w:cs="Times New Roman"/>
                <w:color w:val="6A9955"/>
                <w:szCs w:val="21"/>
                <w:lang w:eastAsia="ru-RU"/>
              </w:rPr>
              <w:t>// return +</w:t>
            </w:r>
            <w:proofErr w:type="spellStart"/>
            <w:proofErr w:type="gramStart"/>
            <w:r w:rsidRPr="006A3EE5">
              <w:rPr>
                <w:rFonts w:eastAsia="Times New Roman" w:cs="Times New Roman"/>
                <w:color w:val="6A9955"/>
                <w:szCs w:val="21"/>
                <w:lang w:eastAsia="ru-RU"/>
              </w:rPr>
              <w:t>str.slice</w:t>
            </w:r>
            <w:proofErr w:type="spellEnd"/>
            <w:proofErr w:type="gramEnd"/>
            <w:r w:rsidRPr="006A3EE5">
              <w:rPr>
                <w:rFonts w:eastAsia="Times New Roman" w:cs="Times New Roman"/>
                <w:color w:val="6A9955"/>
                <w:szCs w:val="21"/>
                <w:lang w:eastAsia="ru-RU"/>
              </w:rPr>
              <w:t>(1);</w:t>
            </w:r>
          </w:p>
          <w:p w14:paraId="1464CCB5" w14:textId="77777777" w:rsidR="00C37829" w:rsidRPr="000F6D88" w:rsidRDefault="00C37829" w:rsidP="00D50A86">
            <w:pPr>
              <w:pStyle w:val="a4"/>
              <w:rPr>
                <w:rFonts w:eastAsia="Times New Roman" w:cs="Times New Roman"/>
                <w:color w:val="D4D4D4"/>
                <w:szCs w:val="21"/>
                <w:lang w:eastAsia="ru-RU"/>
              </w:rPr>
            </w:pPr>
            <w:r w:rsidRPr="000F6D88">
              <w:rPr>
                <w:rFonts w:eastAsia="Times New Roman" w:cs="Times New Roman"/>
                <w:color w:val="D4D4D4"/>
                <w:szCs w:val="21"/>
                <w:lang w:eastAsia="ru-RU"/>
              </w:rPr>
              <w:t>}</w:t>
            </w:r>
          </w:p>
          <w:p w14:paraId="7A0DF9CB" w14:textId="77777777" w:rsidR="00C37829" w:rsidRPr="000F6D88" w:rsidRDefault="00C37829" w:rsidP="00D50A86">
            <w:pPr>
              <w:pStyle w:val="a4"/>
            </w:pPr>
          </w:p>
        </w:tc>
      </w:tr>
    </w:tbl>
    <w:p w14:paraId="573D2458" w14:textId="77777777" w:rsidR="00C37829" w:rsidRDefault="00C37829" w:rsidP="00C37829">
      <w:pPr>
        <w:pStyle w:val="a5"/>
      </w:pPr>
    </w:p>
    <w:p w14:paraId="5FA816B0" w14:textId="77777777" w:rsidR="00C37829" w:rsidRDefault="00C37829" w:rsidP="00C37829">
      <w:pPr>
        <w:pStyle w:val="a5"/>
      </w:pPr>
    </w:p>
    <w:p w14:paraId="4E7B4C28" w14:textId="77777777" w:rsidR="00441E3F" w:rsidRDefault="00441E3F" w:rsidP="00C37829">
      <w:pPr>
        <w:pStyle w:val="2"/>
      </w:pPr>
    </w:p>
    <w:p w14:paraId="6B257BC9" w14:textId="77777777" w:rsidR="00C37829" w:rsidRDefault="00DD69D2" w:rsidP="00C37829">
      <w:pPr>
        <w:pStyle w:val="2"/>
      </w:pPr>
      <w:hyperlink r:id="rId152" w:history="1">
        <w:r w:rsidR="00C37829" w:rsidRPr="00C30F4A">
          <w:t>Массивы</w:t>
        </w:r>
      </w:hyperlink>
    </w:p>
    <w:p w14:paraId="180AC562" w14:textId="77777777" w:rsidR="0086063C" w:rsidRDefault="0086063C" w:rsidP="00C37829">
      <w:pPr>
        <w:pStyle w:val="a5"/>
      </w:pPr>
      <w:r>
        <w:t xml:space="preserve">Руководство по массивам </w:t>
      </w:r>
      <w:hyperlink r:id="rId153" w:history="1">
        <w:r w:rsidRPr="00216963">
          <w:rPr>
            <w:rStyle w:val="a8"/>
          </w:rPr>
          <w:t>тут</w:t>
        </w:r>
      </w:hyperlink>
      <w:r>
        <w:t>.</w:t>
      </w:r>
    </w:p>
    <w:p w14:paraId="704301B6" w14:textId="77777777" w:rsidR="00BC3F41" w:rsidRDefault="00BC3F41" w:rsidP="00BC3F41">
      <w:pPr>
        <w:pStyle w:val="a5"/>
      </w:pPr>
      <w:r w:rsidRPr="00A63CF9">
        <w:rPr>
          <w:b/>
        </w:rPr>
        <w:t>Массив</w:t>
      </w:r>
      <w:r>
        <w:t xml:space="preserve"> – это структура данных, содержащая упорядоченный набор элементов и предоставляющая возможность произвольного доступа к своим элементам.</w:t>
      </w:r>
    </w:p>
    <w:p w14:paraId="4AE8A4E5" w14:textId="77777777" w:rsidR="00C37829" w:rsidRPr="00C30F4A" w:rsidRDefault="00C37829" w:rsidP="00C37829">
      <w:pPr>
        <w:pStyle w:val="a5"/>
      </w:pPr>
    </w:p>
    <w:p w14:paraId="5A0ABC2F" w14:textId="3A6A8916" w:rsidR="00C37829" w:rsidRPr="00C30F4A" w:rsidRDefault="00F50BCD" w:rsidP="00C37829">
      <w:pPr>
        <w:pStyle w:val="a5"/>
      </w:pPr>
      <w:r>
        <w:t>Для упорядоченных данных</w:t>
      </w:r>
      <w:r w:rsidR="00C37829" w:rsidRPr="00C30F4A">
        <w:t xml:space="preserve"> использовать объект неудобно, так как он не предоставляет методов управления порядком элементов. Мы не можем вставить новое свойство «между» уже существующими. Объекты просто не предназначены для этих целей.</w:t>
      </w:r>
    </w:p>
    <w:p w14:paraId="68E22C7E" w14:textId="77777777" w:rsidR="00C37829" w:rsidRDefault="00C37829" w:rsidP="00C37829">
      <w:pPr>
        <w:pStyle w:val="a5"/>
      </w:pPr>
    </w:p>
    <w:p w14:paraId="47D1BA4F" w14:textId="44201A26" w:rsidR="00C37829" w:rsidRPr="00C30F4A" w:rsidRDefault="00C37829" w:rsidP="00C37829">
      <w:pPr>
        <w:pStyle w:val="a5"/>
      </w:pPr>
      <w:r w:rsidRPr="00C30F4A">
        <w:t>Для хранения упорядоченных коллекций существует особая структура данных</w:t>
      </w:r>
      <w:r w:rsidR="00FE75E0">
        <w:t xml:space="preserve"> </w:t>
      </w:r>
      <w:proofErr w:type="spellStart"/>
      <w:r w:rsidRPr="00C30F4A">
        <w:t>Array</w:t>
      </w:r>
      <w:proofErr w:type="spellEnd"/>
      <w:r w:rsidRPr="00C30F4A">
        <w:t>.</w:t>
      </w:r>
    </w:p>
    <w:p w14:paraId="53E54F0D" w14:textId="77777777" w:rsidR="00C37829" w:rsidRDefault="00C37829" w:rsidP="00C37829">
      <w:pPr>
        <w:pStyle w:val="a5"/>
      </w:pPr>
      <w:r>
        <w:t xml:space="preserve">Массив следует считать особой структурой, позволяющей работать с </w:t>
      </w:r>
      <w:r>
        <w:rPr>
          <w:rStyle w:val="ab"/>
        </w:rPr>
        <w:t>упорядоченными данными</w:t>
      </w:r>
      <w:r>
        <w:t xml:space="preserve">. Для этого массивы предоставляют специальные методы. Массивы тщательно настроены в движках JavaScript для работы с однотипными упорядоченными данными, поэтому используйте их именно в таких случаях. Если вам нужны произвольные ключи, лучше подойдёт обычный объект </w:t>
      </w:r>
      <w:r>
        <w:rPr>
          <w:rStyle w:val="HTML"/>
          <w:rFonts w:eastAsiaTheme="minorHAnsi"/>
        </w:rPr>
        <w:t>{}</w:t>
      </w:r>
      <w:r>
        <w:t>.</w:t>
      </w:r>
    </w:p>
    <w:p w14:paraId="1F168436" w14:textId="77777777" w:rsidR="00C37829" w:rsidRDefault="00C37829" w:rsidP="00C37829">
      <w:pPr>
        <w:pStyle w:val="a5"/>
      </w:pPr>
    </w:p>
    <w:p w14:paraId="3DDAC0F7" w14:textId="77777777" w:rsidR="00C37829" w:rsidRDefault="00C37829" w:rsidP="00C37829">
      <w:pPr>
        <w:pStyle w:val="a5"/>
      </w:pPr>
      <w:r>
        <w:t>Задача массива представить списки (коллекции элементов) в виде единой структуры, которая позволяет работать с ними как с единым целым.</w:t>
      </w:r>
    </w:p>
    <w:p w14:paraId="0C29AA29" w14:textId="7629F642" w:rsidR="00C37829" w:rsidRDefault="00C37829" w:rsidP="00C37829">
      <w:pPr>
        <w:pStyle w:val="a5"/>
      </w:pPr>
      <w:r>
        <w:t>JavaScript позволяет создавать массив из разнотипных данных</w:t>
      </w:r>
      <w:r w:rsidRPr="00A63ECE">
        <w:t>. На практике такой подход лучше не использовать. Для разнотипных данных, обыч</w:t>
      </w:r>
      <w:r w:rsidRPr="009F20D1">
        <w:t xml:space="preserve">но, хорошо подходит </w:t>
      </w:r>
      <w:r w:rsidR="004A3A67">
        <w:t>объект</w:t>
      </w:r>
      <w:r w:rsidRPr="009F20D1">
        <w:t>.</w:t>
      </w:r>
    </w:p>
    <w:p w14:paraId="3571A5FC" w14:textId="77777777" w:rsidR="00C37829" w:rsidRDefault="00C37829" w:rsidP="00C37829">
      <w:pPr>
        <w:pStyle w:val="a5"/>
      </w:pPr>
      <w:r>
        <w:t>Виды массива?</w:t>
      </w:r>
    </w:p>
    <w:p w14:paraId="63F98C23" w14:textId="77777777" w:rsidR="00C37829" w:rsidRDefault="00C37829" w:rsidP="00C37829">
      <w:pPr>
        <w:pStyle w:val="a5"/>
      </w:pPr>
    </w:p>
    <w:p w14:paraId="77820183" w14:textId="77777777" w:rsidR="00C37829" w:rsidRDefault="00C37829" w:rsidP="00C37829">
      <w:pPr>
        <w:pStyle w:val="a5"/>
      </w:pPr>
      <w:r>
        <w:rPr>
          <w:iCs/>
        </w:rPr>
        <w:t>М</w:t>
      </w:r>
      <w:r w:rsidRPr="009F20D1">
        <w:rPr>
          <w:iCs/>
        </w:rPr>
        <w:t>ассив в JavaScript — динамическая структура. Её можно расширять прямо в процессе работы программы. В языках, близких к железу, таких как Си, размер массива — постоянная величина. При необходимости расширения в подобных языках создают новый массив).</w:t>
      </w:r>
    </w:p>
    <w:p w14:paraId="518106E2" w14:textId="77777777" w:rsidR="00C37829" w:rsidRDefault="00C37829" w:rsidP="00C37829">
      <w:pPr>
        <w:pStyle w:val="a5"/>
      </w:pPr>
    </w:p>
    <w:p w14:paraId="5DF1F586" w14:textId="77777777" w:rsidR="00C37829" w:rsidRDefault="00C37829" w:rsidP="00C37829">
      <w:pPr>
        <w:pStyle w:val="a5"/>
      </w:pPr>
      <w:r>
        <w:t xml:space="preserve">Несмотря на то, что в определении говорится об </w:t>
      </w:r>
      <w:proofErr w:type="spellStart"/>
      <w:r>
        <w:t>упорядочености</w:t>
      </w:r>
      <w:proofErr w:type="spellEnd"/>
      <w:r>
        <w:t>, элементы массива не всегда идут один за другим:</w:t>
      </w:r>
    </w:p>
    <w:tbl>
      <w:tblPr>
        <w:tblW w:w="0" w:type="auto"/>
        <w:tblLook w:val="04A0" w:firstRow="1" w:lastRow="0" w:firstColumn="1" w:lastColumn="0" w:noHBand="0" w:noVBand="1"/>
      </w:tblPr>
      <w:tblGrid>
        <w:gridCol w:w="1276"/>
        <w:gridCol w:w="764"/>
        <w:gridCol w:w="765"/>
        <w:gridCol w:w="764"/>
        <w:gridCol w:w="765"/>
        <w:gridCol w:w="765"/>
      </w:tblGrid>
      <w:tr w:rsidR="00C37829" w14:paraId="42F9E92E" w14:textId="77777777" w:rsidTr="005144E3">
        <w:tc>
          <w:tcPr>
            <w:tcW w:w="1276" w:type="dxa"/>
            <w:tcBorders>
              <w:top w:val="nil"/>
              <w:left w:val="nil"/>
              <w:bottom w:val="nil"/>
              <w:right w:val="nil"/>
            </w:tcBorders>
          </w:tcPr>
          <w:p w14:paraId="26650553" w14:textId="77777777" w:rsidR="00C37829" w:rsidRPr="00952483" w:rsidRDefault="00C37829" w:rsidP="005144E3">
            <w:pPr>
              <w:pStyle w:val="a5"/>
              <w:jc w:val="both"/>
            </w:pPr>
            <w:r>
              <w:t xml:space="preserve">элементы  </w:t>
            </w:r>
          </w:p>
        </w:tc>
        <w:tc>
          <w:tcPr>
            <w:tcW w:w="764" w:type="dxa"/>
            <w:tcBorders>
              <w:top w:val="nil"/>
              <w:left w:val="nil"/>
              <w:bottom w:val="single" w:sz="4" w:space="0" w:color="auto"/>
              <w:right w:val="nil"/>
            </w:tcBorders>
          </w:tcPr>
          <w:p w14:paraId="0C8A0D5C" w14:textId="77777777" w:rsidR="00C37829" w:rsidRDefault="00C37829" w:rsidP="005144E3">
            <w:pPr>
              <w:pStyle w:val="a5"/>
              <w:jc w:val="center"/>
            </w:pPr>
            <w:r>
              <w:t>1</w:t>
            </w:r>
          </w:p>
        </w:tc>
        <w:tc>
          <w:tcPr>
            <w:tcW w:w="765" w:type="dxa"/>
            <w:tcBorders>
              <w:top w:val="nil"/>
              <w:left w:val="nil"/>
              <w:bottom w:val="single" w:sz="4" w:space="0" w:color="auto"/>
              <w:right w:val="nil"/>
            </w:tcBorders>
          </w:tcPr>
          <w:p w14:paraId="272F2B7C" w14:textId="77777777" w:rsidR="00C37829" w:rsidRDefault="00C37829" w:rsidP="005144E3">
            <w:pPr>
              <w:pStyle w:val="a5"/>
              <w:jc w:val="center"/>
            </w:pPr>
            <w:r>
              <w:t>2</w:t>
            </w:r>
          </w:p>
        </w:tc>
        <w:tc>
          <w:tcPr>
            <w:tcW w:w="764" w:type="dxa"/>
            <w:tcBorders>
              <w:top w:val="nil"/>
              <w:left w:val="nil"/>
              <w:bottom w:val="single" w:sz="4" w:space="0" w:color="auto"/>
              <w:right w:val="nil"/>
            </w:tcBorders>
          </w:tcPr>
          <w:p w14:paraId="57A3FC34" w14:textId="77777777" w:rsidR="00C37829" w:rsidRDefault="00C37829" w:rsidP="005144E3">
            <w:pPr>
              <w:pStyle w:val="a5"/>
              <w:jc w:val="center"/>
            </w:pPr>
            <w:r>
              <w:t>3</w:t>
            </w:r>
          </w:p>
        </w:tc>
        <w:tc>
          <w:tcPr>
            <w:tcW w:w="765" w:type="dxa"/>
            <w:tcBorders>
              <w:top w:val="nil"/>
              <w:left w:val="nil"/>
              <w:bottom w:val="single" w:sz="4" w:space="0" w:color="auto"/>
              <w:right w:val="nil"/>
            </w:tcBorders>
          </w:tcPr>
          <w:p w14:paraId="490F2DA8" w14:textId="77777777" w:rsidR="00C37829" w:rsidRPr="00952483" w:rsidRDefault="00C37829" w:rsidP="005144E3">
            <w:pPr>
              <w:pStyle w:val="a5"/>
              <w:jc w:val="center"/>
              <w:rPr>
                <w:lang w:val="en-US"/>
              </w:rPr>
            </w:pPr>
            <w:r>
              <w:t>…</w:t>
            </w:r>
          </w:p>
        </w:tc>
        <w:tc>
          <w:tcPr>
            <w:tcW w:w="765" w:type="dxa"/>
            <w:tcBorders>
              <w:top w:val="nil"/>
              <w:left w:val="nil"/>
              <w:bottom w:val="single" w:sz="4" w:space="0" w:color="auto"/>
              <w:right w:val="nil"/>
            </w:tcBorders>
          </w:tcPr>
          <w:p w14:paraId="66576CE8" w14:textId="77777777" w:rsidR="00C37829" w:rsidRDefault="00C37829" w:rsidP="005144E3">
            <w:pPr>
              <w:pStyle w:val="a5"/>
              <w:jc w:val="center"/>
            </w:pPr>
            <w:r>
              <w:t>n</w:t>
            </w:r>
          </w:p>
        </w:tc>
      </w:tr>
      <w:tr w:rsidR="00C37829" w14:paraId="688D687E" w14:textId="77777777" w:rsidTr="005144E3">
        <w:tc>
          <w:tcPr>
            <w:tcW w:w="1276" w:type="dxa"/>
            <w:tcBorders>
              <w:top w:val="nil"/>
              <w:left w:val="nil"/>
              <w:bottom w:val="nil"/>
              <w:right w:val="single" w:sz="4" w:space="0" w:color="auto"/>
            </w:tcBorders>
          </w:tcPr>
          <w:p w14:paraId="08736EF1" w14:textId="77777777" w:rsidR="00C37829" w:rsidRPr="00952483" w:rsidRDefault="00C37829" w:rsidP="005144E3">
            <w:pPr>
              <w:pStyle w:val="a5"/>
              <w:jc w:val="both"/>
            </w:pPr>
            <w:r>
              <w:t>индексы</w:t>
            </w:r>
          </w:p>
        </w:tc>
        <w:tc>
          <w:tcPr>
            <w:tcW w:w="764" w:type="dxa"/>
            <w:tcBorders>
              <w:top w:val="single" w:sz="4" w:space="0" w:color="auto"/>
              <w:left w:val="single" w:sz="4" w:space="0" w:color="auto"/>
            </w:tcBorders>
          </w:tcPr>
          <w:p w14:paraId="4F73D63D" w14:textId="77777777" w:rsidR="00C37829" w:rsidRPr="00952483" w:rsidRDefault="00C37829" w:rsidP="005144E3">
            <w:pPr>
              <w:pStyle w:val="a5"/>
              <w:jc w:val="center"/>
              <w:rPr>
                <w:lang w:val="en-US"/>
              </w:rPr>
            </w:pPr>
            <w:r>
              <w:rPr>
                <w:lang w:val="en-US"/>
              </w:rPr>
              <w:t xml:space="preserve">[ </w:t>
            </w:r>
            <w:proofErr w:type="gramStart"/>
            <w:r>
              <w:rPr>
                <w:lang w:val="en-US"/>
              </w:rPr>
              <w:t>0 ]</w:t>
            </w:r>
            <w:proofErr w:type="gramEnd"/>
          </w:p>
        </w:tc>
        <w:tc>
          <w:tcPr>
            <w:tcW w:w="765" w:type="dxa"/>
            <w:tcBorders>
              <w:top w:val="single" w:sz="4" w:space="0" w:color="auto"/>
            </w:tcBorders>
          </w:tcPr>
          <w:p w14:paraId="29EEAEF7" w14:textId="77777777" w:rsidR="00C37829" w:rsidRPr="00952483" w:rsidRDefault="00C37829" w:rsidP="005144E3">
            <w:pPr>
              <w:pStyle w:val="a5"/>
              <w:jc w:val="center"/>
              <w:rPr>
                <w:lang w:val="en-US"/>
              </w:rPr>
            </w:pPr>
            <w:r>
              <w:rPr>
                <w:lang w:val="en-US"/>
              </w:rPr>
              <w:t xml:space="preserve">[ </w:t>
            </w:r>
            <w:proofErr w:type="gramStart"/>
            <w:r>
              <w:rPr>
                <w:lang w:val="en-US"/>
              </w:rPr>
              <w:t>1 ]</w:t>
            </w:r>
            <w:proofErr w:type="gramEnd"/>
          </w:p>
        </w:tc>
        <w:tc>
          <w:tcPr>
            <w:tcW w:w="764" w:type="dxa"/>
            <w:tcBorders>
              <w:top w:val="single" w:sz="4" w:space="0" w:color="auto"/>
            </w:tcBorders>
          </w:tcPr>
          <w:p w14:paraId="44BAF42D" w14:textId="77777777" w:rsidR="00C37829" w:rsidRPr="00952483" w:rsidRDefault="00C37829" w:rsidP="005144E3">
            <w:pPr>
              <w:pStyle w:val="a5"/>
              <w:jc w:val="center"/>
              <w:rPr>
                <w:lang w:val="en-US"/>
              </w:rPr>
            </w:pPr>
            <w:r>
              <w:rPr>
                <w:lang w:val="en-US"/>
              </w:rPr>
              <w:t xml:space="preserve">[ </w:t>
            </w:r>
            <w:proofErr w:type="gramStart"/>
            <w:r>
              <w:rPr>
                <w:lang w:val="en-US"/>
              </w:rPr>
              <w:t>2 ]</w:t>
            </w:r>
            <w:proofErr w:type="gramEnd"/>
          </w:p>
        </w:tc>
        <w:tc>
          <w:tcPr>
            <w:tcW w:w="765" w:type="dxa"/>
            <w:tcBorders>
              <w:top w:val="single" w:sz="4" w:space="0" w:color="auto"/>
            </w:tcBorders>
          </w:tcPr>
          <w:p w14:paraId="53362FE6" w14:textId="77777777" w:rsidR="00C37829" w:rsidRPr="00952483" w:rsidRDefault="00C37829" w:rsidP="005144E3">
            <w:pPr>
              <w:pStyle w:val="a5"/>
              <w:jc w:val="center"/>
              <w:rPr>
                <w:lang w:val="en-US"/>
              </w:rPr>
            </w:pPr>
            <w:r>
              <w:rPr>
                <w:lang w:val="en-US"/>
              </w:rPr>
              <w:t>…</w:t>
            </w:r>
          </w:p>
        </w:tc>
        <w:tc>
          <w:tcPr>
            <w:tcW w:w="765" w:type="dxa"/>
            <w:tcBorders>
              <w:top w:val="single" w:sz="4" w:space="0" w:color="auto"/>
            </w:tcBorders>
          </w:tcPr>
          <w:p w14:paraId="60D86451" w14:textId="77777777" w:rsidR="00C37829" w:rsidRPr="00952483" w:rsidRDefault="00C37829" w:rsidP="005144E3">
            <w:pPr>
              <w:pStyle w:val="a5"/>
              <w:jc w:val="center"/>
              <w:rPr>
                <w:lang w:val="en-US"/>
              </w:rPr>
            </w:pPr>
            <w:r>
              <w:rPr>
                <w:lang w:val="en-US"/>
              </w:rPr>
              <w:t>[n - 1]</w:t>
            </w:r>
          </w:p>
        </w:tc>
      </w:tr>
    </w:tbl>
    <w:p w14:paraId="13EE8749" w14:textId="77777777" w:rsidR="00C37829" w:rsidRDefault="00C37829" w:rsidP="00C37829">
      <w:pPr>
        <w:pStyle w:val="a5"/>
      </w:pPr>
    </w:p>
    <w:p w14:paraId="40C8C95F" w14:textId="4ACF5927" w:rsidR="00C37829" w:rsidRDefault="00C37829" w:rsidP="00C37829">
      <w:pPr>
        <w:pStyle w:val="a5"/>
      </w:pPr>
      <w:r>
        <w:t>Последний индекс в массиве всегда меньше размера массива на единицу.</w:t>
      </w:r>
    </w:p>
    <w:p w14:paraId="71E210C8" w14:textId="77777777" w:rsidR="00C37829" w:rsidRDefault="00C37829" w:rsidP="00C37829">
      <w:pPr>
        <w:pStyle w:val="a5"/>
      </w:pPr>
    </w:p>
    <w:p w14:paraId="08AACF9B" w14:textId="77777777" w:rsidR="00C37829" w:rsidRPr="00D75B0C" w:rsidRDefault="00C37829" w:rsidP="00C37829">
      <w:pPr>
        <w:pStyle w:val="a5"/>
        <w:rPr>
          <w:i/>
        </w:rPr>
      </w:pPr>
      <w:r w:rsidRPr="00D75B0C">
        <w:rPr>
          <w:i/>
        </w:rPr>
        <w:t>Для справки:</w:t>
      </w:r>
    </w:p>
    <w:p w14:paraId="1BEB2608" w14:textId="77777777" w:rsidR="00C37829" w:rsidRDefault="00C37829" w:rsidP="00C37829">
      <w:pPr>
        <w:pStyle w:val="a5"/>
      </w:pPr>
      <w:r>
        <w:t xml:space="preserve">Массив, как и всё в </w:t>
      </w:r>
      <w:proofErr w:type="spellStart"/>
      <w:r>
        <w:rPr>
          <w:lang w:val="en-US"/>
        </w:rPr>
        <w:t>js</w:t>
      </w:r>
      <w:proofErr w:type="spellEnd"/>
      <w:r w:rsidRPr="00A23C39">
        <w:t xml:space="preserve"> – </w:t>
      </w:r>
      <w:r>
        <w:t xml:space="preserve">это объект и у него есть свойства. Например, свойство </w:t>
      </w:r>
      <w:r>
        <w:rPr>
          <w:lang w:val="en-US"/>
        </w:rPr>
        <w:t>length</w:t>
      </w:r>
      <w:r>
        <w:t xml:space="preserve">, к которому можно обращаться через квадратные скобки. </w:t>
      </w:r>
    </w:p>
    <w:p w14:paraId="271EC7A4" w14:textId="39C2881F" w:rsidR="00C37829" w:rsidRDefault="00C37829" w:rsidP="00C37829">
      <w:pPr>
        <w:pStyle w:val="a5"/>
      </w:pPr>
      <w:r>
        <w:t xml:space="preserve">Когда мы создаём массив, то в реальности создаётся объект, и фактически квадратные скобки являются синтаксическим сахаром, т.е. заменой на уровне синтаксиса конструкции через </w:t>
      </w:r>
      <w:r>
        <w:rPr>
          <w:lang w:val="en-US"/>
        </w:rPr>
        <w:t>new</w:t>
      </w:r>
      <w:r>
        <w:t xml:space="preserve">. Фактически мы создаём новый инстанс элемент типа </w:t>
      </w:r>
      <w:r>
        <w:rPr>
          <w:lang w:val="en-US"/>
        </w:rPr>
        <w:t>Array</w:t>
      </w:r>
      <w:r>
        <w:t xml:space="preserve">, в котором через запятую перечисляем элементы, которые будут внутри него. </w:t>
      </w:r>
    </w:p>
    <w:p w14:paraId="62DDA409" w14:textId="77777777" w:rsidR="00C37829" w:rsidRPr="002C17AB" w:rsidRDefault="00C37829" w:rsidP="00C37829">
      <w:pPr>
        <w:pStyle w:val="a5"/>
      </w:pPr>
      <w:r>
        <w:t>Массив вообще можно создать как объект через ключ-значение: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572DD" w14:paraId="3D679767" w14:textId="77777777" w:rsidTr="005144E3">
        <w:tc>
          <w:tcPr>
            <w:tcW w:w="10194" w:type="dxa"/>
            <w:shd w:val="clear" w:color="auto" w:fill="F5F5F5"/>
          </w:tcPr>
          <w:p w14:paraId="6BEAD5B8" w14:textId="77777777" w:rsidR="00C37829" w:rsidRPr="008708FB" w:rsidRDefault="00C37829" w:rsidP="005144E3">
            <w:pPr>
              <w:pStyle w:val="a4"/>
              <w:rPr>
                <w:b/>
                <w:lang w:val="ru-RU"/>
              </w:rPr>
            </w:pPr>
          </w:p>
          <w:p w14:paraId="2B15D5A0" w14:textId="77777777" w:rsidR="00C37829" w:rsidRPr="00637447" w:rsidRDefault="00C37829" w:rsidP="005144E3">
            <w:pPr>
              <w:pStyle w:val="a4"/>
            </w:pPr>
            <w:r w:rsidRPr="008A16D8">
              <w:t>const</w:t>
            </w:r>
            <w:r>
              <w:t xml:space="preserve"> obj = </w:t>
            </w:r>
            <w:proofErr w:type="gramStart"/>
            <w:r>
              <w:t>{ 0</w:t>
            </w:r>
            <w:proofErr w:type="gramEnd"/>
            <w:r>
              <w:t xml:space="preserve">: 1, 1: ‘string’, 3: [3, </w:t>
            </w:r>
            <w:proofErr w:type="spellStart"/>
            <w:r>
              <w:t>NaN</w:t>
            </w:r>
            <w:proofErr w:type="spellEnd"/>
            <w:r>
              <w:t>] }</w:t>
            </w:r>
          </w:p>
          <w:p w14:paraId="7FB1369C" w14:textId="77777777" w:rsidR="00C37829" w:rsidRDefault="00C37829" w:rsidP="005144E3">
            <w:pPr>
              <w:pStyle w:val="a4"/>
              <w:rPr>
                <w:color w:val="808080" w:themeColor="background1" w:themeShade="80"/>
              </w:rPr>
            </w:pPr>
            <w:r>
              <w:t>console.log(</w:t>
            </w:r>
            <w:proofErr w:type="gramStart"/>
            <w:r>
              <w:t>obj[</w:t>
            </w:r>
            <w:proofErr w:type="gramEnd"/>
            <w:r>
              <w:t xml:space="preserve">0]);  </w:t>
            </w:r>
            <w:r w:rsidRPr="00637447">
              <w:rPr>
                <w:color w:val="808080" w:themeColor="background1" w:themeShade="80"/>
              </w:rPr>
              <w:t>// 1</w:t>
            </w:r>
          </w:p>
          <w:p w14:paraId="4C88F68F" w14:textId="77777777" w:rsidR="00C37829" w:rsidRPr="00A23C39" w:rsidRDefault="00C37829" w:rsidP="005144E3">
            <w:pPr>
              <w:pStyle w:val="a4"/>
            </w:pPr>
          </w:p>
        </w:tc>
      </w:tr>
    </w:tbl>
    <w:p w14:paraId="4A2820E3" w14:textId="77777777" w:rsidR="00C37829" w:rsidRDefault="00C37829" w:rsidP="00C37829">
      <w:pPr>
        <w:pStyle w:val="a5"/>
        <w:rPr>
          <w:lang w:val="en-US"/>
        </w:rPr>
      </w:pPr>
    </w:p>
    <w:p w14:paraId="00826F79" w14:textId="77777777" w:rsidR="00C12667" w:rsidRDefault="00C12667" w:rsidP="00C37829">
      <w:pPr>
        <w:pStyle w:val="a5"/>
        <w:rPr>
          <w:lang w:val="en-US"/>
        </w:rPr>
      </w:pPr>
    </w:p>
    <w:p w14:paraId="26FB219E" w14:textId="77777777" w:rsidR="00C12667" w:rsidRPr="00226A57" w:rsidRDefault="00C12667" w:rsidP="00C12667">
      <w:pPr>
        <w:pStyle w:val="a5"/>
      </w:pPr>
      <w:r w:rsidRPr="00226A57">
        <w:t xml:space="preserve">Объекты, имеющие индексированные свойства и </w:t>
      </w:r>
      <w:proofErr w:type="spellStart"/>
      <w:r w:rsidRPr="00226A57">
        <w:t>length</w:t>
      </w:r>
      <w:proofErr w:type="spellEnd"/>
      <w:r w:rsidRPr="00226A57">
        <w:t xml:space="preserve">, называются </w:t>
      </w:r>
      <w:proofErr w:type="spellStart"/>
      <w:r w:rsidRPr="00226A57">
        <w:rPr>
          <w:b/>
          <w:i/>
          <w:iCs/>
        </w:rPr>
        <w:t>псевдомассивами</w:t>
      </w:r>
      <w:proofErr w:type="spellEnd"/>
      <w:r w:rsidRPr="00226A57">
        <w:t>. Они также могут иметь другие свойства и методы, но у них нет встроенных методов массивов.</w:t>
      </w:r>
    </w:p>
    <w:p w14:paraId="0B4567C5" w14:textId="77777777" w:rsidR="00C12667" w:rsidRPr="00226A57" w:rsidRDefault="00C12667" w:rsidP="00C12667">
      <w:pPr>
        <w:pStyle w:val="a5"/>
      </w:pPr>
      <w:r w:rsidRPr="00226A57">
        <w:t xml:space="preserve">Если мы заглянем в спецификацию, мы увидим, что большинство встроенных методов рассчитывают на то, что они будут работать с итерируемыми объектами или </w:t>
      </w:r>
      <w:proofErr w:type="spellStart"/>
      <w:r w:rsidRPr="00226A57">
        <w:t>псевдомассивами</w:t>
      </w:r>
      <w:proofErr w:type="spellEnd"/>
      <w:r w:rsidRPr="00226A57">
        <w:t xml:space="preserve"> вместо «настоящих» массивов, потому что эти объекты более абстрактны.</w:t>
      </w:r>
    </w:p>
    <w:p w14:paraId="00AAA67B" w14:textId="77777777" w:rsidR="00C12667" w:rsidRDefault="00C12667" w:rsidP="00C12667">
      <w:pPr>
        <w:pStyle w:val="a5"/>
      </w:pPr>
    </w:p>
    <w:p w14:paraId="2DC17777" w14:textId="77777777" w:rsidR="00C12667" w:rsidRPr="00226A57" w:rsidRDefault="00C12667" w:rsidP="00C12667">
      <w:pPr>
        <w:pStyle w:val="a5"/>
      </w:pPr>
      <w:proofErr w:type="spellStart"/>
      <w:r w:rsidRPr="00226A57">
        <w:lastRenderedPageBreak/>
        <w:t>Array.from</w:t>
      </w:r>
      <w:proofErr w:type="spellEnd"/>
      <w:r w:rsidRPr="00226A57">
        <w:t>(</w:t>
      </w:r>
      <w:proofErr w:type="spellStart"/>
      <w:proofErr w:type="gramStart"/>
      <w:r w:rsidRPr="00226A57">
        <w:t>obj</w:t>
      </w:r>
      <w:proofErr w:type="spellEnd"/>
      <w:r w:rsidRPr="00226A57">
        <w:t>[</w:t>
      </w:r>
      <w:proofErr w:type="gramEnd"/>
      <w:r w:rsidRPr="00226A57">
        <w:t xml:space="preserve">, </w:t>
      </w:r>
      <w:proofErr w:type="spellStart"/>
      <w:r w:rsidRPr="00226A57">
        <w:t>mapFn</w:t>
      </w:r>
      <w:proofErr w:type="spellEnd"/>
      <w:r w:rsidRPr="00226A57">
        <w:t xml:space="preserve">, </w:t>
      </w:r>
      <w:proofErr w:type="spellStart"/>
      <w:r w:rsidRPr="00226A57">
        <w:t>thisArg</w:t>
      </w:r>
      <w:proofErr w:type="spellEnd"/>
      <w:r w:rsidRPr="00226A57">
        <w:t xml:space="preserve">]) создаёт настоящий </w:t>
      </w:r>
      <w:proofErr w:type="spellStart"/>
      <w:r w:rsidRPr="00226A57">
        <w:t>Array</w:t>
      </w:r>
      <w:proofErr w:type="spellEnd"/>
      <w:r w:rsidRPr="00226A57">
        <w:t xml:space="preserve"> из итерируемого объекта или </w:t>
      </w:r>
      <w:proofErr w:type="spellStart"/>
      <w:r w:rsidRPr="00226A57">
        <w:t>псевдомассива</w:t>
      </w:r>
      <w:proofErr w:type="spellEnd"/>
      <w:r w:rsidRPr="00226A57">
        <w:t xml:space="preserve"> </w:t>
      </w:r>
      <w:proofErr w:type="spellStart"/>
      <w:r w:rsidRPr="00226A57">
        <w:t>obj</w:t>
      </w:r>
      <w:proofErr w:type="spellEnd"/>
      <w:r w:rsidRPr="00226A57">
        <w:t xml:space="preserve">, и затем мы можем применять к нему методы массивов. Необязательные аргументы </w:t>
      </w:r>
      <w:proofErr w:type="spellStart"/>
      <w:r w:rsidRPr="00226A57">
        <w:t>mapFn</w:t>
      </w:r>
      <w:proofErr w:type="spellEnd"/>
      <w:r w:rsidRPr="00226A57">
        <w:t xml:space="preserve"> и </w:t>
      </w:r>
      <w:proofErr w:type="spellStart"/>
      <w:r w:rsidRPr="00226A57">
        <w:t>thisArg</w:t>
      </w:r>
      <w:proofErr w:type="spellEnd"/>
      <w:r w:rsidRPr="00226A57">
        <w:t xml:space="preserve"> позволяют применять функцию с задаваемым контекстом к каждому элементу.</w:t>
      </w:r>
    </w:p>
    <w:p w14:paraId="7210E9F5" w14:textId="77777777" w:rsidR="00C12667" w:rsidRPr="00C12667" w:rsidRDefault="00C12667" w:rsidP="00C37829">
      <w:pPr>
        <w:pStyle w:val="a5"/>
      </w:pPr>
    </w:p>
    <w:p w14:paraId="0DEC41E9" w14:textId="77777777" w:rsidR="00C37829" w:rsidRPr="00C12667" w:rsidRDefault="00C37829" w:rsidP="00C37829">
      <w:pPr>
        <w:pStyle w:val="a5"/>
      </w:pPr>
    </w:p>
    <w:bookmarkStart w:id="49" w:name="obyavlenie"/>
    <w:p w14:paraId="3BA93C52" w14:textId="77777777" w:rsidR="00C37829" w:rsidRPr="007D300B" w:rsidRDefault="00C37829" w:rsidP="00C37829">
      <w:pPr>
        <w:pStyle w:val="3"/>
      </w:pPr>
      <w:r w:rsidRPr="007D300B">
        <w:fldChar w:fldCharType="begin"/>
      </w:r>
      <w:r w:rsidRPr="007D300B">
        <w:instrText xml:space="preserve"> HYPERLINK "https://learn.javascript.ru/array" \l "obyavlenie" </w:instrText>
      </w:r>
      <w:r w:rsidRPr="007D300B">
        <w:fldChar w:fldCharType="separate"/>
      </w:r>
      <w:r w:rsidR="005A70C2">
        <w:t>Создание</w:t>
      </w:r>
      <w:r w:rsidRPr="007D300B">
        <w:fldChar w:fldCharType="end"/>
      </w:r>
      <w:bookmarkEnd w:id="49"/>
      <w:r>
        <w:t xml:space="preserve"> и обращение к элементам</w:t>
      </w:r>
    </w:p>
    <w:p w14:paraId="667BE3DD" w14:textId="77777777" w:rsidR="00C37829" w:rsidRDefault="00C37829" w:rsidP="00C37829">
      <w:pPr>
        <w:pStyle w:val="a5"/>
      </w:pPr>
      <w:r>
        <w:t>Существует два варианта синтаксиса для создания пустого массива: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572DD" w14:paraId="3214D7DB" w14:textId="77777777" w:rsidTr="005144E3">
        <w:tc>
          <w:tcPr>
            <w:tcW w:w="10194" w:type="dxa"/>
            <w:shd w:val="clear" w:color="auto" w:fill="F5F5F5"/>
          </w:tcPr>
          <w:p w14:paraId="39E17977" w14:textId="77777777" w:rsidR="00C37829" w:rsidRPr="00096996" w:rsidRDefault="00C37829" w:rsidP="005144E3">
            <w:pPr>
              <w:pStyle w:val="a4"/>
              <w:rPr>
                <w:lang w:val="ru-RU"/>
              </w:rPr>
            </w:pPr>
          </w:p>
          <w:p w14:paraId="19FD9E74" w14:textId="77777777" w:rsidR="00C37829" w:rsidRDefault="00C37829" w:rsidP="005144E3">
            <w:pPr>
              <w:pStyle w:val="a4"/>
            </w:pPr>
            <w:r>
              <w:t xml:space="preserve">let </w:t>
            </w:r>
            <w:proofErr w:type="spellStart"/>
            <w:r>
              <w:t>arr</w:t>
            </w:r>
            <w:proofErr w:type="spellEnd"/>
            <w:r>
              <w:t xml:space="preserve"> = new </w:t>
            </w:r>
            <w:proofErr w:type="gramStart"/>
            <w:r>
              <w:t>Array(</w:t>
            </w:r>
            <w:proofErr w:type="gramEnd"/>
            <w:r>
              <w:t>);</w:t>
            </w:r>
          </w:p>
          <w:p w14:paraId="31B481E9" w14:textId="77777777" w:rsidR="00C37829" w:rsidRDefault="00C37829" w:rsidP="005144E3">
            <w:pPr>
              <w:pStyle w:val="a4"/>
            </w:pPr>
            <w:r>
              <w:t xml:space="preserve">let </w:t>
            </w:r>
            <w:proofErr w:type="spellStart"/>
            <w:r>
              <w:t>arr</w:t>
            </w:r>
            <w:proofErr w:type="spellEnd"/>
            <w:r>
              <w:t xml:space="preserve"> = new </w:t>
            </w:r>
            <w:proofErr w:type="gramStart"/>
            <w:r>
              <w:t>Array(</w:t>
            </w:r>
            <w:proofErr w:type="gramEnd"/>
            <w:r>
              <w:t>item1, item2...);</w:t>
            </w:r>
          </w:p>
          <w:p w14:paraId="74E8A334" w14:textId="77777777" w:rsidR="00C37829" w:rsidRDefault="00C37829" w:rsidP="005144E3">
            <w:pPr>
              <w:pStyle w:val="a4"/>
            </w:pPr>
          </w:p>
          <w:p w14:paraId="1BCA00BF" w14:textId="77777777" w:rsidR="00C37829" w:rsidRDefault="00C37829" w:rsidP="005144E3">
            <w:pPr>
              <w:pStyle w:val="a4"/>
            </w:pPr>
            <w:r>
              <w:t xml:space="preserve">let </w:t>
            </w:r>
            <w:proofErr w:type="spellStart"/>
            <w:r>
              <w:t>arr</w:t>
            </w:r>
            <w:proofErr w:type="spellEnd"/>
            <w:r>
              <w:t xml:space="preserve"> = [];</w:t>
            </w:r>
          </w:p>
          <w:p w14:paraId="2F8B66CB" w14:textId="77777777" w:rsidR="00C37829" w:rsidRDefault="00C37829" w:rsidP="005144E3">
            <w:pPr>
              <w:pStyle w:val="a4"/>
            </w:pPr>
          </w:p>
          <w:p w14:paraId="11F3578F" w14:textId="77777777" w:rsidR="00330AAC" w:rsidRDefault="00330AAC" w:rsidP="005144E3">
            <w:pPr>
              <w:pStyle w:val="a4"/>
            </w:pPr>
            <w:proofErr w:type="spellStart"/>
            <w:r w:rsidRPr="00226A57">
              <w:t>Array.from</w:t>
            </w:r>
            <w:proofErr w:type="spellEnd"/>
            <w:r w:rsidRPr="00226A57">
              <w:t>(</w:t>
            </w:r>
            <w:proofErr w:type="gramStart"/>
            <w:r w:rsidRPr="00226A57">
              <w:t>obj[</w:t>
            </w:r>
            <w:proofErr w:type="gramEnd"/>
            <w:r w:rsidRPr="00226A57">
              <w:t xml:space="preserve">, </w:t>
            </w:r>
            <w:proofErr w:type="spellStart"/>
            <w:r w:rsidRPr="00226A57">
              <w:t>mapFn</w:t>
            </w:r>
            <w:proofErr w:type="spellEnd"/>
            <w:r w:rsidRPr="00226A57">
              <w:t xml:space="preserve">, </w:t>
            </w:r>
            <w:proofErr w:type="spellStart"/>
            <w:r w:rsidRPr="00226A57">
              <w:t>thisArg</w:t>
            </w:r>
            <w:proofErr w:type="spellEnd"/>
            <w:r w:rsidRPr="00226A57">
              <w:t>])</w:t>
            </w:r>
          </w:p>
          <w:p w14:paraId="3F72CC4F" w14:textId="77777777" w:rsidR="00330AAC" w:rsidRPr="00A91F02" w:rsidRDefault="00330AAC" w:rsidP="005144E3">
            <w:pPr>
              <w:pStyle w:val="a4"/>
            </w:pPr>
          </w:p>
        </w:tc>
      </w:tr>
    </w:tbl>
    <w:p w14:paraId="64A9A846" w14:textId="77777777" w:rsidR="00C37829" w:rsidRDefault="00C37829" w:rsidP="00C37829">
      <w:pPr>
        <w:pStyle w:val="a5"/>
        <w:rPr>
          <w:lang w:val="en-US"/>
        </w:rPr>
      </w:pPr>
    </w:p>
    <w:p w14:paraId="5BA97CB7" w14:textId="77777777" w:rsidR="00C37829" w:rsidRDefault="00C37829" w:rsidP="00C37829">
      <w:pPr>
        <w:pStyle w:val="a5"/>
      </w:pPr>
      <w:r w:rsidRPr="00E90E5F">
        <w:t>Если</w:t>
      </w:r>
      <w:r w:rsidR="00A01338">
        <w:t xml:space="preserve"> конструктор</w:t>
      </w:r>
      <w:r w:rsidRPr="00E90E5F">
        <w:t xml:space="preserve"> </w:t>
      </w:r>
      <w:r w:rsidR="00B436A6">
        <w:t>«</w:t>
      </w:r>
      <w:proofErr w:type="spellStart"/>
      <w:r w:rsidRPr="00E90E5F">
        <w:t>new</w:t>
      </w:r>
      <w:proofErr w:type="spellEnd"/>
      <w:r w:rsidRPr="00E90E5F">
        <w:t xml:space="preserve"> </w:t>
      </w:r>
      <w:proofErr w:type="spellStart"/>
      <w:r w:rsidRPr="00E90E5F">
        <w:t>Array</w:t>
      </w:r>
      <w:proofErr w:type="spellEnd"/>
      <w:r w:rsidR="00B436A6">
        <w:t>»</w:t>
      </w:r>
      <w:r w:rsidRPr="00E90E5F">
        <w:t xml:space="preserve"> вызывается с одним аргументом, который представляет собой число, он создаёт массив </w:t>
      </w:r>
      <w:r w:rsidRPr="00E90E5F">
        <w:rPr>
          <w:i/>
          <w:iCs/>
        </w:rPr>
        <w:t>без элементов, но с заданной длиной</w:t>
      </w:r>
      <w:r w:rsidRPr="00E90E5F">
        <w:t>.</w:t>
      </w:r>
    </w:p>
    <w:p w14:paraId="102258EB" w14:textId="77777777" w:rsidR="00C37829" w:rsidRDefault="00C37829" w:rsidP="00C37829">
      <w:pPr>
        <w:pStyle w:val="a5"/>
      </w:pPr>
    </w:p>
    <w:p w14:paraId="10B9DA15" w14:textId="77777777" w:rsidR="006B245C" w:rsidRDefault="006B245C" w:rsidP="006B245C">
      <w:pPr>
        <w:pStyle w:val="a5"/>
      </w:pPr>
      <w:r>
        <w:t>Висячая запятая</w:t>
      </w:r>
    </w:p>
    <w:p w14:paraId="44F01FA3" w14:textId="77777777" w:rsidR="006B245C" w:rsidRDefault="006B245C" w:rsidP="006B245C">
      <w:pPr>
        <w:pStyle w:val="a5"/>
      </w:pPr>
      <w:r>
        <w:t>Список элементов массива, как и список свойств объекта, может оканчиваться запятой</w:t>
      </w:r>
    </w:p>
    <w:p w14:paraId="4AFA790B" w14:textId="77777777" w:rsidR="00C37829" w:rsidRPr="00E90E5F" w:rsidRDefault="00C37829" w:rsidP="00C37829">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EC63B7" w14:paraId="16BAABB3" w14:textId="77777777" w:rsidTr="005144E3">
        <w:tc>
          <w:tcPr>
            <w:tcW w:w="10194" w:type="dxa"/>
            <w:shd w:val="clear" w:color="auto" w:fill="F5F5F5"/>
          </w:tcPr>
          <w:p w14:paraId="06028A1E" w14:textId="77777777" w:rsidR="00C37829" w:rsidRPr="00A961B0" w:rsidRDefault="00C37829" w:rsidP="005144E3">
            <w:pPr>
              <w:pStyle w:val="a4"/>
              <w:rPr>
                <w:lang w:val="ru-RU"/>
              </w:rPr>
            </w:pPr>
          </w:p>
          <w:p w14:paraId="2A7962B0" w14:textId="77777777" w:rsidR="00C37829" w:rsidRPr="00993789" w:rsidRDefault="00C37829" w:rsidP="005144E3">
            <w:pPr>
              <w:pStyle w:val="a4"/>
              <w:rPr>
                <w:color w:val="808080" w:themeColor="background1" w:themeShade="80"/>
                <w:lang w:val="ru-RU"/>
              </w:rPr>
            </w:pPr>
            <w:r w:rsidRPr="00993789">
              <w:rPr>
                <w:color w:val="808080" w:themeColor="background1" w:themeShade="80"/>
                <w:lang w:val="ru-RU"/>
              </w:rPr>
              <w:t>// обращение к элементам</w:t>
            </w:r>
          </w:p>
          <w:p w14:paraId="0DCBBFD9" w14:textId="77777777" w:rsidR="00C37829" w:rsidRPr="00993789" w:rsidRDefault="00C37829" w:rsidP="005144E3">
            <w:pPr>
              <w:pStyle w:val="a4"/>
              <w:rPr>
                <w:lang w:val="ru-RU"/>
              </w:rPr>
            </w:pPr>
            <w:proofErr w:type="gramStart"/>
            <w:r w:rsidRPr="00993789">
              <w:t>array</w:t>
            </w:r>
            <w:r w:rsidRPr="00993789">
              <w:rPr>
                <w:lang w:val="ru-RU"/>
              </w:rPr>
              <w:t>[</w:t>
            </w:r>
            <w:proofErr w:type="gramEnd"/>
            <w:r w:rsidRPr="00993789">
              <w:rPr>
                <w:lang w:val="ru-RU"/>
              </w:rPr>
              <w:t xml:space="preserve">0]  </w:t>
            </w:r>
            <w:r w:rsidRPr="00993789">
              <w:rPr>
                <w:lang w:val="ru-RU"/>
              </w:rPr>
              <w:tab/>
            </w:r>
            <w:r w:rsidRPr="00993789">
              <w:rPr>
                <w:color w:val="808080" w:themeColor="background1" w:themeShade="80"/>
                <w:lang w:val="ru-RU"/>
              </w:rPr>
              <w:t>// 1</w:t>
            </w:r>
          </w:p>
          <w:p w14:paraId="5C8BAD5D" w14:textId="77777777" w:rsidR="00C37829" w:rsidRPr="00993789" w:rsidRDefault="00C37829" w:rsidP="005144E3">
            <w:pPr>
              <w:pStyle w:val="a4"/>
              <w:rPr>
                <w:lang w:val="ru-RU"/>
              </w:rPr>
            </w:pPr>
            <w:proofErr w:type="gramStart"/>
            <w:r>
              <w:t>array</w:t>
            </w:r>
            <w:r w:rsidRPr="00993789">
              <w:rPr>
                <w:lang w:val="ru-RU"/>
              </w:rPr>
              <w:t>[</w:t>
            </w:r>
            <w:proofErr w:type="gramEnd"/>
            <w:r w:rsidRPr="00993789">
              <w:rPr>
                <w:lang w:val="ru-RU"/>
              </w:rPr>
              <w:t xml:space="preserve">3]  </w:t>
            </w:r>
            <w:r w:rsidRPr="00993789">
              <w:rPr>
                <w:lang w:val="ru-RU"/>
              </w:rPr>
              <w:tab/>
            </w:r>
            <w:r w:rsidRPr="00993789">
              <w:rPr>
                <w:color w:val="808080" w:themeColor="background1" w:themeShade="80"/>
                <w:lang w:val="ru-RU"/>
              </w:rPr>
              <w:t xml:space="preserve">// [3, </w:t>
            </w:r>
            <w:proofErr w:type="spellStart"/>
            <w:r w:rsidRPr="00993789">
              <w:rPr>
                <w:color w:val="808080" w:themeColor="background1" w:themeShade="80"/>
              </w:rPr>
              <w:t>NaN</w:t>
            </w:r>
            <w:proofErr w:type="spellEnd"/>
            <w:r w:rsidRPr="00993789">
              <w:rPr>
                <w:color w:val="808080" w:themeColor="background1" w:themeShade="80"/>
                <w:lang w:val="ru-RU"/>
              </w:rPr>
              <w:t>]</w:t>
            </w:r>
          </w:p>
          <w:p w14:paraId="7586B833" w14:textId="77777777" w:rsidR="00C37829" w:rsidRDefault="00C37829" w:rsidP="005144E3">
            <w:pPr>
              <w:pStyle w:val="a4"/>
              <w:rPr>
                <w:color w:val="808080" w:themeColor="background1" w:themeShade="80"/>
                <w:lang w:val="ru-RU"/>
              </w:rPr>
            </w:pPr>
            <w:proofErr w:type="gramStart"/>
            <w:r>
              <w:t>array</w:t>
            </w:r>
            <w:r w:rsidRPr="0053468D">
              <w:rPr>
                <w:lang w:val="ru-RU"/>
              </w:rPr>
              <w:t>[</w:t>
            </w:r>
            <w:proofErr w:type="gramEnd"/>
            <w:r w:rsidRPr="0053468D">
              <w:rPr>
                <w:lang w:val="ru-RU"/>
              </w:rPr>
              <w:t>3][0]</w:t>
            </w:r>
            <w:r w:rsidRPr="0053468D">
              <w:rPr>
                <w:lang w:val="ru-RU"/>
              </w:rPr>
              <w:tab/>
            </w:r>
            <w:r>
              <w:rPr>
                <w:color w:val="808080" w:themeColor="background1" w:themeShade="80"/>
                <w:lang w:val="ru-RU"/>
              </w:rPr>
              <w:t>// 3</w:t>
            </w:r>
          </w:p>
          <w:p w14:paraId="4C55808D" w14:textId="77777777" w:rsidR="00C37829" w:rsidRPr="009A2C45" w:rsidRDefault="00C37829" w:rsidP="005144E3">
            <w:pPr>
              <w:pStyle w:val="a4"/>
              <w:rPr>
                <w:color w:val="808080" w:themeColor="background1" w:themeShade="80"/>
                <w:lang w:val="ru-RU"/>
              </w:rPr>
            </w:pPr>
          </w:p>
          <w:p w14:paraId="07317D2A" w14:textId="77777777" w:rsidR="00C37829" w:rsidRPr="009A2C45" w:rsidRDefault="00C37829" w:rsidP="005144E3">
            <w:pPr>
              <w:pStyle w:val="a4"/>
              <w:rPr>
                <w:color w:val="808080" w:themeColor="background1" w:themeShade="80"/>
                <w:lang w:val="ru-RU"/>
              </w:rPr>
            </w:pPr>
            <w:r>
              <w:rPr>
                <w:color w:val="808080" w:themeColor="background1" w:themeShade="80"/>
                <w:lang w:val="ru-RU"/>
              </w:rPr>
              <w:t>// е</w:t>
            </w:r>
            <w:r w:rsidRPr="009A2C45">
              <w:rPr>
                <w:color w:val="808080" w:themeColor="background1" w:themeShade="80"/>
                <w:lang w:val="ru-RU"/>
              </w:rPr>
              <w:t>сли обратиться к элементу, которого не существует</w:t>
            </w:r>
            <w:r>
              <w:rPr>
                <w:color w:val="808080" w:themeColor="background1" w:themeShade="80"/>
                <w:lang w:val="ru-RU"/>
              </w:rPr>
              <w:t>, ошибка не произойдёт</w:t>
            </w:r>
          </w:p>
          <w:p w14:paraId="109B62DE" w14:textId="77777777" w:rsidR="00C37829" w:rsidRPr="0045568C" w:rsidRDefault="00C37829" w:rsidP="005144E3">
            <w:pPr>
              <w:pStyle w:val="a4"/>
              <w:rPr>
                <w:lang w:val="ru-RU"/>
              </w:rPr>
            </w:pPr>
            <w:proofErr w:type="gramStart"/>
            <w:r>
              <w:t>array</w:t>
            </w:r>
            <w:r w:rsidRPr="0045568C">
              <w:rPr>
                <w:lang w:val="ru-RU"/>
              </w:rPr>
              <w:t>[</w:t>
            </w:r>
            <w:proofErr w:type="gramEnd"/>
            <w:r w:rsidRPr="0045568C">
              <w:rPr>
                <w:lang w:val="ru-RU"/>
              </w:rPr>
              <w:t>4];</w:t>
            </w:r>
            <w:r w:rsidRPr="0045568C">
              <w:rPr>
                <w:lang w:val="ru-RU"/>
              </w:rPr>
              <w:tab/>
            </w:r>
            <w:r w:rsidRPr="0045568C">
              <w:rPr>
                <w:color w:val="808080" w:themeColor="background1" w:themeShade="80"/>
                <w:lang w:val="ru-RU"/>
              </w:rPr>
              <w:t xml:space="preserve">// </w:t>
            </w:r>
            <w:r w:rsidRPr="00B05DA2">
              <w:rPr>
                <w:color w:val="808080" w:themeColor="background1" w:themeShade="80"/>
              </w:rPr>
              <w:t>undefined</w:t>
            </w:r>
          </w:p>
          <w:p w14:paraId="342C9160" w14:textId="77777777" w:rsidR="00C37829" w:rsidRPr="0045568C" w:rsidRDefault="00C37829" w:rsidP="005144E3">
            <w:pPr>
              <w:pStyle w:val="a4"/>
              <w:rPr>
                <w:lang w:val="ru-RU"/>
              </w:rPr>
            </w:pPr>
          </w:p>
          <w:p w14:paraId="2CD1E897" w14:textId="77777777" w:rsidR="00C37829" w:rsidRPr="0045568C" w:rsidRDefault="00C37829" w:rsidP="005144E3">
            <w:pPr>
              <w:pStyle w:val="a4"/>
              <w:rPr>
                <w:lang w:val="ru-RU"/>
              </w:rPr>
            </w:pPr>
          </w:p>
          <w:p w14:paraId="0BD4C519" w14:textId="77777777" w:rsidR="00C37829" w:rsidRPr="007C5EB4" w:rsidRDefault="00C37829" w:rsidP="005144E3">
            <w:pPr>
              <w:pStyle w:val="a4"/>
              <w:rPr>
                <w:color w:val="808080" w:themeColor="background1" w:themeShade="80"/>
                <w:lang w:val="ru-RU"/>
              </w:rPr>
            </w:pPr>
            <w:r w:rsidRPr="00265EA7">
              <w:rPr>
                <w:color w:val="808080" w:themeColor="background1" w:themeShade="80"/>
                <w:lang w:val="ru-RU"/>
              </w:rPr>
              <w:t xml:space="preserve">// </w:t>
            </w:r>
            <w:r w:rsidRPr="005B5909">
              <w:rPr>
                <w:color w:val="808080" w:themeColor="background1" w:themeShade="80"/>
                <w:lang w:val="ru-RU"/>
              </w:rPr>
              <w:t>длинна массива</w:t>
            </w:r>
            <w:r>
              <w:rPr>
                <w:color w:val="808080" w:themeColor="background1" w:themeShade="80"/>
                <w:lang w:val="ru-RU"/>
              </w:rPr>
              <w:t xml:space="preserve"> (</w:t>
            </w:r>
            <w:r w:rsidRPr="007C5EB4">
              <w:rPr>
                <w:color w:val="808080" w:themeColor="background1" w:themeShade="80"/>
                <w:lang w:val="ru-RU"/>
              </w:rPr>
              <w:t>также можно обращаться через квадратные скобки</w:t>
            </w:r>
            <w:r>
              <w:rPr>
                <w:color w:val="808080" w:themeColor="background1" w:themeShade="80"/>
                <w:lang w:val="ru-RU"/>
              </w:rPr>
              <w:t>)</w:t>
            </w:r>
          </w:p>
          <w:p w14:paraId="7C99F432" w14:textId="77777777" w:rsidR="00C37829" w:rsidRPr="00265EA7" w:rsidRDefault="00C37829" w:rsidP="005144E3">
            <w:pPr>
              <w:pStyle w:val="a4"/>
              <w:rPr>
                <w:lang w:val="ru-RU"/>
              </w:rPr>
            </w:pPr>
            <w:proofErr w:type="gramStart"/>
            <w:r>
              <w:t>array</w:t>
            </w:r>
            <w:r w:rsidRPr="00265EA7">
              <w:rPr>
                <w:lang w:val="ru-RU"/>
              </w:rPr>
              <w:t>.</w:t>
            </w:r>
            <w:r>
              <w:t>length</w:t>
            </w:r>
            <w:proofErr w:type="gramEnd"/>
            <w:r w:rsidRPr="00265EA7">
              <w:rPr>
                <w:lang w:val="ru-RU"/>
              </w:rPr>
              <w:t>;</w:t>
            </w:r>
          </w:p>
          <w:p w14:paraId="393A1122" w14:textId="77777777" w:rsidR="00C37829" w:rsidRPr="00265EA7" w:rsidRDefault="00C37829" w:rsidP="005144E3">
            <w:pPr>
              <w:pStyle w:val="a4"/>
              <w:rPr>
                <w:lang w:val="ru-RU"/>
              </w:rPr>
            </w:pPr>
            <w:r>
              <w:t>array</w:t>
            </w:r>
            <w:r w:rsidRPr="00265EA7">
              <w:rPr>
                <w:lang w:val="ru-RU"/>
              </w:rPr>
              <w:t>[</w:t>
            </w:r>
            <w:r w:rsidRPr="005B5909">
              <w:rPr>
                <w:color w:val="CC3399"/>
                <w:lang w:val="ru-RU"/>
              </w:rPr>
              <w:t>‘</w:t>
            </w:r>
            <w:r>
              <w:t>length</w:t>
            </w:r>
            <w:r w:rsidRPr="005B5909">
              <w:rPr>
                <w:color w:val="CC3399"/>
                <w:lang w:val="ru-RU"/>
              </w:rPr>
              <w:t>’</w:t>
            </w:r>
            <w:r w:rsidRPr="00265EA7">
              <w:rPr>
                <w:lang w:val="ru-RU"/>
              </w:rPr>
              <w:t>];</w:t>
            </w:r>
            <w:r w:rsidRPr="00265EA7">
              <w:rPr>
                <w:lang w:val="ru-RU"/>
              </w:rPr>
              <w:tab/>
            </w:r>
            <w:r w:rsidRPr="00265EA7">
              <w:rPr>
                <w:color w:val="808080" w:themeColor="background1" w:themeShade="80"/>
                <w:lang w:val="ru-RU"/>
              </w:rPr>
              <w:t>// 4</w:t>
            </w:r>
          </w:p>
          <w:p w14:paraId="03B01FA5" w14:textId="77777777" w:rsidR="00C37829" w:rsidRPr="00265EA7" w:rsidRDefault="00C37829" w:rsidP="005144E3">
            <w:pPr>
              <w:pStyle w:val="a4"/>
              <w:rPr>
                <w:lang w:val="ru-RU"/>
              </w:rPr>
            </w:pPr>
            <w:r w:rsidRPr="00C6756D">
              <w:rPr>
                <w:lang w:val="ru-RU"/>
              </w:rPr>
              <w:t xml:space="preserve"> </w:t>
            </w:r>
          </w:p>
        </w:tc>
      </w:tr>
    </w:tbl>
    <w:p w14:paraId="1259B2B2" w14:textId="77777777" w:rsidR="00C37829" w:rsidRDefault="00C37829" w:rsidP="00C37829">
      <w:pPr>
        <w:pStyle w:val="a5"/>
      </w:pPr>
    </w:p>
    <w:p w14:paraId="162900C7" w14:textId="77777777" w:rsidR="00C37829" w:rsidRDefault="00C37829" w:rsidP="00C37829">
      <w:pPr>
        <w:pStyle w:val="a5"/>
      </w:pPr>
    </w:p>
    <w:p w14:paraId="3E0F88EB" w14:textId="77777777" w:rsidR="00C37829" w:rsidRDefault="00C37829" w:rsidP="00C37829">
      <w:pPr>
        <w:pStyle w:val="3"/>
      </w:pPr>
      <w:r>
        <w:t>Изменение и дополнение элементов</w:t>
      </w:r>
    </w:p>
    <w:p w14:paraId="750462CE" w14:textId="77777777" w:rsidR="00C37829" w:rsidRDefault="00C37829" w:rsidP="00C37829">
      <w:pPr>
        <w:pStyle w:val="a5"/>
      </w:pPr>
      <w:r>
        <w:t>Значение существующего элемента в массиве можно изменить, если обратиться к индексу и прописать изменённое значение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668F1" w14:paraId="7F6DAD3E" w14:textId="77777777" w:rsidTr="005144E3">
        <w:tc>
          <w:tcPr>
            <w:tcW w:w="10194" w:type="dxa"/>
            <w:shd w:val="clear" w:color="auto" w:fill="F5F5F5"/>
          </w:tcPr>
          <w:p w14:paraId="444F64F5" w14:textId="77777777" w:rsidR="00C37829" w:rsidRPr="00480721" w:rsidRDefault="00C37829" w:rsidP="005144E3">
            <w:pPr>
              <w:pStyle w:val="a4"/>
              <w:rPr>
                <w:lang w:val="ru-RU"/>
              </w:rPr>
            </w:pPr>
          </w:p>
          <w:p w14:paraId="34E0E90A" w14:textId="77777777" w:rsidR="00C37829" w:rsidRPr="00480721" w:rsidRDefault="00C37829" w:rsidP="005144E3">
            <w:pPr>
              <w:pStyle w:val="a4"/>
              <w:rPr>
                <w:lang w:val="ru-RU"/>
              </w:rPr>
            </w:pPr>
            <w:r w:rsidRPr="00480721">
              <w:t>const</w:t>
            </w:r>
            <w:r w:rsidRPr="00480721">
              <w:rPr>
                <w:lang w:val="ru-RU"/>
              </w:rPr>
              <w:t xml:space="preserve"> </w:t>
            </w:r>
            <w:proofErr w:type="spellStart"/>
            <w:r w:rsidRPr="00480721">
              <w:rPr>
                <w:b/>
              </w:rPr>
              <w:t>myArray</w:t>
            </w:r>
            <w:proofErr w:type="spellEnd"/>
            <w:r w:rsidRPr="00480721">
              <w:rPr>
                <w:lang w:val="ru-RU"/>
              </w:rPr>
              <w:t xml:space="preserve"> = [1, 2, 3];</w:t>
            </w:r>
          </w:p>
          <w:p w14:paraId="3358FCE6" w14:textId="77777777" w:rsidR="00C37829" w:rsidRPr="00480721" w:rsidRDefault="00C37829" w:rsidP="005144E3">
            <w:pPr>
              <w:pStyle w:val="a4"/>
              <w:rPr>
                <w:lang w:val="ru-RU"/>
              </w:rPr>
            </w:pPr>
          </w:p>
          <w:p w14:paraId="77EADC57" w14:textId="77777777" w:rsidR="00C37829" w:rsidRPr="00480721" w:rsidRDefault="00C37829" w:rsidP="005144E3">
            <w:pPr>
              <w:pStyle w:val="a4"/>
              <w:rPr>
                <w:lang w:val="ru-RU"/>
              </w:rPr>
            </w:pPr>
            <w:r w:rsidRPr="00480721">
              <w:rPr>
                <w:color w:val="808080" w:themeColor="background1" w:themeShade="80"/>
                <w:lang w:val="ru-RU"/>
              </w:rPr>
              <w:t>// и</w:t>
            </w:r>
            <w:r>
              <w:rPr>
                <w:color w:val="808080" w:themeColor="background1" w:themeShade="80"/>
                <w:lang w:val="ru-RU"/>
              </w:rPr>
              <w:t>зменение значения по индексу</w:t>
            </w:r>
          </w:p>
          <w:p w14:paraId="0813FF2D" w14:textId="77777777" w:rsidR="00C37829" w:rsidRPr="004105C3" w:rsidRDefault="00C37829" w:rsidP="005144E3">
            <w:pPr>
              <w:pStyle w:val="a4"/>
            </w:pPr>
            <w:proofErr w:type="spellStart"/>
            <w:proofErr w:type="gramStart"/>
            <w:r w:rsidRPr="00480721">
              <w:t>myArray</w:t>
            </w:r>
            <w:proofErr w:type="spellEnd"/>
            <w:r w:rsidRPr="004105C3">
              <w:t>[</w:t>
            </w:r>
            <w:proofErr w:type="gramEnd"/>
            <w:r w:rsidRPr="004105C3">
              <w:t>0] = '</w:t>
            </w:r>
            <w:r w:rsidRPr="00480721">
              <w:t>change</w:t>
            </w:r>
            <w:r w:rsidRPr="004105C3">
              <w:t xml:space="preserve"> </w:t>
            </w:r>
            <w:r w:rsidRPr="00480721">
              <w:t>value</w:t>
            </w:r>
            <w:r w:rsidRPr="004105C3">
              <w:t>';</w:t>
            </w:r>
          </w:p>
          <w:p w14:paraId="023127B6" w14:textId="77777777" w:rsidR="00C37829" w:rsidRPr="00480721" w:rsidRDefault="00C37829" w:rsidP="005144E3">
            <w:pPr>
              <w:pStyle w:val="a4"/>
            </w:pPr>
          </w:p>
          <w:p w14:paraId="32CD13BC" w14:textId="77777777" w:rsidR="00C37829" w:rsidRPr="00480721" w:rsidRDefault="00C37829" w:rsidP="005144E3">
            <w:pPr>
              <w:pStyle w:val="a4"/>
            </w:pPr>
            <w:proofErr w:type="spellStart"/>
            <w:r w:rsidRPr="00480721">
              <w:t>myArray</w:t>
            </w:r>
            <w:proofErr w:type="spellEnd"/>
          </w:p>
          <w:p w14:paraId="007AE9FF" w14:textId="77777777" w:rsidR="00C37829" w:rsidRPr="00480721" w:rsidRDefault="00C37829" w:rsidP="005144E3">
            <w:pPr>
              <w:pStyle w:val="a4"/>
            </w:pPr>
            <w:r>
              <w:rPr>
                <w:color w:val="808080" w:themeColor="background1" w:themeShade="80"/>
              </w:rPr>
              <w:t xml:space="preserve">// [ 'change value', 2, </w:t>
            </w:r>
            <w:proofErr w:type="gramStart"/>
            <w:r>
              <w:rPr>
                <w:color w:val="808080" w:themeColor="background1" w:themeShade="80"/>
              </w:rPr>
              <w:t>3</w:t>
            </w:r>
            <w:r w:rsidRPr="00480721">
              <w:rPr>
                <w:color w:val="808080" w:themeColor="background1" w:themeShade="80"/>
              </w:rPr>
              <w:t xml:space="preserve"> ]</w:t>
            </w:r>
            <w:proofErr w:type="gramEnd"/>
          </w:p>
          <w:p w14:paraId="066F85D3" w14:textId="77777777" w:rsidR="00C37829" w:rsidRPr="00480721" w:rsidRDefault="00C37829" w:rsidP="005144E3">
            <w:pPr>
              <w:pStyle w:val="a4"/>
            </w:pPr>
          </w:p>
        </w:tc>
      </w:tr>
    </w:tbl>
    <w:p w14:paraId="2D9C14B3" w14:textId="77777777" w:rsidR="00C37829" w:rsidRDefault="00C37829" w:rsidP="00C37829">
      <w:pPr>
        <w:pStyle w:val="a5"/>
        <w:rPr>
          <w:lang w:val="en-US"/>
        </w:rPr>
      </w:pPr>
    </w:p>
    <w:p w14:paraId="57D2E447" w14:textId="77777777" w:rsidR="00C37829" w:rsidRDefault="00C37829" w:rsidP="00C37829">
      <w:pPr>
        <w:pStyle w:val="a5"/>
        <w:rPr>
          <w:lang w:val="en-US"/>
        </w:rPr>
      </w:pPr>
    </w:p>
    <w:p w14:paraId="508C5C0C" w14:textId="77777777" w:rsidR="00C37829" w:rsidRDefault="00C37829" w:rsidP="00C37829">
      <w:pPr>
        <w:pStyle w:val="a5"/>
      </w:pPr>
      <w:r w:rsidRPr="004C5BBF">
        <w:rPr>
          <w:b/>
        </w:rPr>
        <w:t>Выход за границу массива</w:t>
      </w:r>
    </w:p>
    <w:p w14:paraId="33B4138C" w14:textId="77777777" w:rsidR="00C37829" w:rsidRDefault="00C37829" w:rsidP="00C37829">
      <w:pPr>
        <w:pStyle w:val="a5"/>
      </w:pPr>
      <w:r>
        <w:t xml:space="preserve">Это когда извлекается элемент по несуществующему индексу. </w:t>
      </w:r>
      <w:r w:rsidRPr="00E5010F">
        <w:t xml:space="preserve">Обращение по несуществующему индексу возвращает значение </w:t>
      </w:r>
      <w:proofErr w:type="spellStart"/>
      <w:r w:rsidRPr="00E5010F">
        <w:t>undefined</w:t>
      </w:r>
      <w:proofErr w:type="spellEnd"/>
      <w:r w:rsidRPr="00E5010F">
        <w:t>. При этом никаких ошибок не возникает, это рассматривается как нормальная ситуация</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EC63B7" w14:paraId="6148F689" w14:textId="77777777" w:rsidTr="005144E3">
        <w:tc>
          <w:tcPr>
            <w:tcW w:w="10194" w:type="dxa"/>
            <w:shd w:val="clear" w:color="auto" w:fill="F5F5F5"/>
          </w:tcPr>
          <w:p w14:paraId="1E5EBDE0" w14:textId="77777777" w:rsidR="00C37829" w:rsidRDefault="00C37829" w:rsidP="005144E3">
            <w:pPr>
              <w:pStyle w:val="a4"/>
              <w:rPr>
                <w:lang w:val="ru-RU"/>
              </w:rPr>
            </w:pPr>
          </w:p>
          <w:p w14:paraId="33A6EFF3" w14:textId="77777777" w:rsidR="00C37829" w:rsidRPr="00335808" w:rsidRDefault="00C37829" w:rsidP="005144E3">
            <w:pPr>
              <w:pStyle w:val="a4"/>
            </w:pPr>
            <w:r w:rsidRPr="00335808">
              <w:t xml:space="preserve">const </w:t>
            </w:r>
            <w:proofErr w:type="spellStart"/>
            <w:r>
              <w:t>myArray</w:t>
            </w:r>
            <w:proofErr w:type="spellEnd"/>
            <w:r w:rsidRPr="00335808">
              <w:t xml:space="preserve"> = [1, 2, 3];</w:t>
            </w:r>
          </w:p>
          <w:p w14:paraId="2650123F" w14:textId="77777777" w:rsidR="00C37829" w:rsidRPr="00335808" w:rsidRDefault="00C37829" w:rsidP="005144E3">
            <w:pPr>
              <w:pStyle w:val="a4"/>
            </w:pPr>
            <w:proofErr w:type="spellStart"/>
            <w:proofErr w:type="gramStart"/>
            <w:r>
              <w:t>myArray</w:t>
            </w:r>
            <w:proofErr w:type="spellEnd"/>
            <w:r w:rsidRPr="00335808">
              <w:t>[</w:t>
            </w:r>
            <w:proofErr w:type="gramEnd"/>
            <w:r w:rsidRPr="00335808">
              <w:t xml:space="preserve">5]; </w:t>
            </w:r>
            <w:r w:rsidRPr="00335808">
              <w:rPr>
                <w:color w:val="808080" w:themeColor="background1" w:themeShade="80"/>
              </w:rPr>
              <w:t>// undefined</w:t>
            </w:r>
          </w:p>
          <w:p w14:paraId="68D8D3F9" w14:textId="77777777" w:rsidR="00C37829" w:rsidRPr="00C6756D" w:rsidRDefault="00C37829" w:rsidP="005144E3">
            <w:pPr>
              <w:pStyle w:val="a4"/>
              <w:rPr>
                <w:lang w:val="ru-RU"/>
              </w:rPr>
            </w:pPr>
          </w:p>
        </w:tc>
      </w:tr>
    </w:tbl>
    <w:p w14:paraId="4726C202" w14:textId="77777777" w:rsidR="00C37829" w:rsidRPr="00335808" w:rsidRDefault="00C37829" w:rsidP="00C37829">
      <w:pPr>
        <w:pStyle w:val="a5"/>
      </w:pPr>
    </w:p>
    <w:p w14:paraId="34ED9135" w14:textId="77777777" w:rsidR="00C37829" w:rsidRDefault="00C37829" w:rsidP="00C37829">
      <w:pPr>
        <w:pStyle w:val="a5"/>
        <w:rPr>
          <w:noProof/>
          <w:lang w:eastAsia="ru-RU"/>
        </w:rPr>
      </w:pPr>
      <w:r w:rsidRPr="000570C6">
        <w:lastRenderedPageBreak/>
        <w:t xml:space="preserve">При добавлении в массив нового элемента по индексу, превышающему максимальный более чем на единицу, вставляются фиктивные «пустые» элементы, содержащие значение </w:t>
      </w:r>
      <w:proofErr w:type="spellStart"/>
      <w:r w:rsidRPr="000570C6">
        <w:rPr>
          <w:rStyle w:val="HTML"/>
          <w:rFonts w:asciiTheme="minorHAnsi" w:eastAsiaTheme="minorHAnsi" w:hAnsiTheme="minorHAnsi" w:cstheme="minorBidi"/>
          <w:sz w:val="22"/>
          <w:szCs w:val="22"/>
        </w:rPr>
        <w:t>undefined</w:t>
      </w:r>
      <w:proofErr w:type="spellEnd"/>
      <w:r>
        <w:t xml:space="preserve">. </w:t>
      </w:r>
      <w:proofErr w:type="gramStart"/>
      <w:r>
        <w:t>По-моему</w:t>
      </w:r>
      <w:proofErr w:type="gramEnd"/>
      <w:r>
        <w:t xml:space="preserve"> это называется произвольным дополнением. </w:t>
      </w:r>
      <w:r>
        <w:rPr>
          <w:noProof/>
          <w:lang w:eastAsia="ru-RU"/>
        </w:rPr>
        <w:t>Если в массиве 3 элемента, можно сразу же добавить шестой. Если распечатать этот массив, то будет видно недостающие пустые элементы. Длинна массива будет равна 6.</w:t>
      </w:r>
    </w:p>
    <w:p w14:paraId="18E866DD" w14:textId="77777777" w:rsidR="00C37829" w:rsidRDefault="00C37829" w:rsidP="00C37829">
      <w:pPr>
        <w:pStyle w:val="a5"/>
        <w:rPr>
          <w:noProof/>
          <w:lang w:eastAsia="ru-RU"/>
        </w:rPr>
      </w:pPr>
    </w:p>
    <w:p w14:paraId="26BEE023" w14:textId="77777777" w:rsidR="00C37829" w:rsidRDefault="00C37829" w:rsidP="00C37829">
      <w:pPr>
        <w:pStyle w:val="a5"/>
        <w:rPr>
          <w:noProof/>
          <w:lang w:eastAsia="ru-RU"/>
        </w:rPr>
      </w:pPr>
      <w:r>
        <w:rPr>
          <w:noProof/>
          <w:lang w:eastAsia="ru-RU"/>
        </w:rPr>
        <w:t xml:space="preserve">Важно обратить внимание, что и если обратиться к несуществующему элементу (за пределами массива) и если обратиться к существующему индексу с пустым элементом, у них будет одинаковое значение: </w:t>
      </w:r>
      <w:r>
        <w:rPr>
          <w:noProof/>
          <w:lang w:val="en-US" w:eastAsia="ru-RU"/>
        </w:rPr>
        <w:t>undefined</w:t>
      </w:r>
      <w:r>
        <w:rPr>
          <w:noProof/>
          <w:lang w:eastAsia="ru-RU"/>
        </w:rPr>
        <w:t xml:space="preserve">. Таким образом, </w:t>
      </w:r>
      <w:r>
        <w:rPr>
          <w:noProof/>
          <w:lang w:val="en-US" w:eastAsia="ru-RU"/>
        </w:rPr>
        <w:t>undefined</w:t>
      </w:r>
      <w:r w:rsidRPr="007A0624">
        <w:rPr>
          <w:noProof/>
          <w:lang w:eastAsia="ru-RU"/>
        </w:rPr>
        <w:t xml:space="preserve"> </w:t>
      </w:r>
      <w:r>
        <w:rPr>
          <w:noProof/>
          <w:lang w:eastAsia="ru-RU"/>
        </w:rPr>
        <w:t>не всегда означает, что этого индекса не существует.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668F1" w14:paraId="7AB49F41" w14:textId="77777777" w:rsidTr="005144E3">
        <w:tc>
          <w:tcPr>
            <w:tcW w:w="10194" w:type="dxa"/>
            <w:shd w:val="clear" w:color="auto" w:fill="F5F5F5"/>
          </w:tcPr>
          <w:p w14:paraId="03A96CDE" w14:textId="77777777" w:rsidR="00C37829" w:rsidRPr="00480721" w:rsidRDefault="00C37829" w:rsidP="005144E3">
            <w:pPr>
              <w:pStyle w:val="a4"/>
              <w:rPr>
                <w:lang w:val="ru-RU"/>
              </w:rPr>
            </w:pPr>
          </w:p>
          <w:p w14:paraId="15C2456F" w14:textId="77777777" w:rsidR="00C37829" w:rsidRPr="00480721" w:rsidRDefault="00C37829" w:rsidP="005144E3">
            <w:pPr>
              <w:pStyle w:val="a4"/>
              <w:rPr>
                <w:lang w:val="ru-RU"/>
              </w:rPr>
            </w:pPr>
            <w:r w:rsidRPr="00480721">
              <w:t>const</w:t>
            </w:r>
            <w:r w:rsidRPr="00480721">
              <w:rPr>
                <w:lang w:val="ru-RU"/>
              </w:rPr>
              <w:t xml:space="preserve"> </w:t>
            </w:r>
            <w:proofErr w:type="spellStart"/>
            <w:r w:rsidRPr="00480721">
              <w:rPr>
                <w:b/>
              </w:rPr>
              <w:t>myArray</w:t>
            </w:r>
            <w:proofErr w:type="spellEnd"/>
            <w:r w:rsidRPr="00480721">
              <w:rPr>
                <w:lang w:val="ru-RU"/>
              </w:rPr>
              <w:t xml:space="preserve"> = [1, 2, 3];</w:t>
            </w:r>
          </w:p>
          <w:p w14:paraId="58EE836C" w14:textId="77777777" w:rsidR="00C37829" w:rsidRPr="00480721" w:rsidRDefault="00C37829" w:rsidP="005144E3">
            <w:pPr>
              <w:pStyle w:val="a4"/>
              <w:rPr>
                <w:lang w:val="ru-RU"/>
              </w:rPr>
            </w:pPr>
          </w:p>
          <w:p w14:paraId="5134A6BE" w14:textId="77777777" w:rsidR="00C37829" w:rsidRPr="00480721" w:rsidRDefault="00C37829" w:rsidP="005144E3">
            <w:pPr>
              <w:pStyle w:val="a4"/>
              <w:rPr>
                <w:color w:val="808080" w:themeColor="background1" w:themeShade="80"/>
                <w:lang w:val="ru-RU"/>
              </w:rPr>
            </w:pPr>
            <w:r w:rsidRPr="00480721">
              <w:rPr>
                <w:color w:val="808080" w:themeColor="background1" w:themeShade="80"/>
                <w:lang w:val="ru-RU"/>
              </w:rPr>
              <w:t xml:space="preserve">// добавление нового значения в массив </w:t>
            </w:r>
          </w:p>
          <w:p w14:paraId="6BED9F10" w14:textId="77777777" w:rsidR="00C37829" w:rsidRPr="00480721" w:rsidRDefault="00C37829" w:rsidP="005144E3">
            <w:pPr>
              <w:pStyle w:val="a4"/>
            </w:pPr>
            <w:proofErr w:type="spellStart"/>
            <w:proofErr w:type="gramStart"/>
            <w:r w:rsidRPr="00480721">
              <w:t>myArray</w:t>
            </w:r>
            <w:proofErr w:type="spellEnd"/>
            <w:r w:rsidRPr="00480721">
              <w:t>[</w:t>
            </w:r>
            <w:proofErr w:type="gramEnd"/>
            <w:r>
              <w:t>5</w:t>
            </w:r>
            <w:r w:rsidRPr="00480721">
              <w:t>] = 'new value'</w:t>
            </w:r>
          </w:p>
          <w:p w14:paraId="15FC1310" w14:textId="77777777" w:rsidR="00C37829" w:rsidRPr="00480721" w:rsidRDefault="00C37829" w:rsidP="005144E3">
            <w:pPr>
              <w:pStyle w:val="a4"/>
            </w:pPr>
          </w:p>
          <w:p w14:paraId="0274162C" w14:textId="77777777" w:rsidR="00C37829" w:rsidRPr="00480721" w:rsidRDefault="00C37829" w:rsidP="005144E3">
            <w:pPr>
              <w:pStyle w:val="a4"/>
            </w:pPr>
            <w:proofErr w:type="spellStart"/>
            <w:r w:rsidRPr="00480721">
              <w:t>myArray</w:t>
            </w:r>
            <w:proofErr w:type="spellEnd"/>
          </w:p>
          <w:p w14:paraId="3A8342CB" w14:textId="77777777" w:rsidR="00C37829" w:rsidRPr="00480721" w:rsidRDefault="00C37829" w:rsidP="005144E3">
            <w:pPr>
              <w:pStyle w:val="a4"/>
            </w:pPr>
            <w:r>
              <w:rPr>
                <w:color w:val="808080" w:themeColor="background1" w:themeShade="80"/>
              </w:rPr>
              <w:t xml:space="preserve">// [ </w:t>
            </w:r>
            <w:r w:rsidRPr="004105C3">
              <w:rPr>
                <w:color w:val="808080" w:themeColor="background1" w:themeShade="80"/>
              </w:rPr>
              <w:t>1</w:t>
            </w:r>
            <w:r>
              <w:rPr>
                <w:color w:val="808080" w:themeColor="background1" w:themeShade="80"/>
              </w:rPr>
              <w:t>, 2, 3, &lt;2</w:t>
            </w:r>
            <w:r w:rsidRPr="00480721">
              <w:rPr>
                <w:color w:val="808080" w:themeColor="background1" w:themeShade="80"/>
              </w:rPr>
              <w:t xml:space="preserve"> empty item</w:t>
            </w:r>
            <w:r>
              <w:rPr>
                <w:color w:val="808080" w:themeColor="background1" w:themeShade="80"/>
              </w:rPr>
              <w:t>s</w:t>
            </w:r>
            <w:r w:rsidRPr="00480721">
              <w:rPr>
                <w:color w:val="808080" w:themeColor="background1" w:themeShade="80"/>
              </w:rPr>
              <w:t>&gt;, 'new value</w:t>
            </w:r>
            <w:proofErr w:type="gramStart"/>
            <w:r w:rsidRPr="00480721">
              <w:rPr>
                <w:color w:val="808080" w:themeColor="background1" w:themeShade="80"/>
              </w:rPr>
              <w:t>' ]</w:t>
            </w:r>
            <w:proofErr w:type="gramEnd"/>
          </w:p>
          <w:p w14:paraId="58A6310D" w14:textId="77777777" w:rsidR="00C37829" w:rsidRPr="00480721" w:rsidRDefault="00C37829" w:rsidP="005144E3">
            <w:pPr>
              <w:pStyle w:val="a4"/>
            </w:pPr>
          </w:p>
        </w:tc>
      </w:tr>
    </w:tbl>
    <w:p w14:paraId="7E4E7127" w14:textId="77777777" w:rsidR="00C37829" w:rsidRDefault="00C37829" w:rsidP="00C37829">
      <w:pPr>
        <w:pStyle w:val="a5"/>
        <w:rPr>
          <w:lang w:val="en-US"/>
        </w:rPr>
      </w:pPr>
    </w:p>
    <w:p w14:paraId="2257DEC7" w14:textId="77777777" w:rsidR="00C37829" w:rsidRDefault="00C37829" w:rsidP="00C37829">
      <w:pPr>
        <w:pStyle w:val="a5"/>
        <w:rPr>
          <w:lang w:val="en-US"/>
        </w:rPr>
      </w:pPr>
    </w:p>
    <w:p w14:paraId="200A4AA4" w14:textId="77777777" w:rsidR="00C37829" w:rsidRDefault="00C37829" w:rsidP="00C37829">
      <w:pPr>
        <w:pStyle w:val="a5"/>
        <w:rPr>
          <w:lang w:val="en-US"/>
        </w:rPr>
      </w:pPr>
    </w:p>
    <w:p w14:paraId="45DE40F5" w14:textId="77777777" w:rsidR="00C37829" w:rsidRPr="00FC62BA" w:rsidRDefault="00C37829" w:rsidP="00C37829">
      <w:pPr>
        <w:pStyle w:val="3"/>
      </w:pPr>
      <w:r w:rsidRPr="00FC62BA">
        <w:t>Удаление</w:t>
      </w:r>
      <w:r w:rsidRPr="00017875">
        <w:t xml:space="preserve"> </w:t>
      </w:r>
      <w:r w:rsidR="00470194">
        <w:t>элементов</w:t>
      </w:r>
    </w:p>
    <w:p w14:paraId="7A6EC680" w14:textId="77777777" w:rsidR="00C37829" w:rsidRPr="00470194" w:rsidRDefault="00C37829" w:rsidP="00C37829">
      <w:pPr>
        <w:pStyle w:val="a5"/>
      </w:pPr>
      <w:r>
        <w:t xml:space="preserve">Самого удаления не происходит, индекс просто очищается от значения и остаётся существовать пустым, как </w:t>
      </w:r>
      <w:r>
        <w:rPr>
          <w:lang w:val="en-US"/>
        </w:rPr>
        <w:t>undefined</w:t>
      </w:r>
      <w:r>
        <w:t xml:space="preserve">. Длина массива после этого не изменяется.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480721" w14:paraId="3B49D531" w14:textId="77777777" w:rsidTr="005144E3">
        <w:tc>
          <w:tcPr>
            <w:tcW w:w="10194" w:type="dxa"/>
            <w:shd w:val="clear" w:color="auto" w:fill="F5F5F5"/>
          </w:tcPr>
          <w:p w14:paraId="06C211FE" w14:textId="77777777" w:rsidR="00C37829" w:rsidRPr="001067AA" w:rsidRDefault="00C37829" w:rsidP="005144E3">
            <w:pPr>
              <w:pStyle w:val="a4"/>
            </w:pPr>
          </w:p>
          <w:p w14:paraId="5E38E98E" w14:textId="77777777" w:rsidR="00C37829" w:rsidRPr="0053468D" w:rsidRDefault="00C37829" w:rsidP="005144E3">
            <w:pPr>
              <w:pStyle w:val="a4"/>
            </w:pPr>
            <w:r w:rsidRPr="00636954">
              <w:rPr>
                <w:b/>
              </w:rPr>
              <w:t>const</w:t>
            </w:r>
            <w:r w:rsidRPr="0053468D">
              <w:t xml:space="preserve"> </w:t>
            </w:r>
            <w:r>
              <w:t>array</w:t>
            </w:r>
            <w:r w:rsidRPr="0053468D">
              <w:t xml:space="preserve"> = [1, </w:t>
            </w:r>
            <w:r>
              <w:t>2</w:t>
            </w:r>
            <w:r w:rsidRPr="0053468D">
              <w:t>, 3];</w:t>
            </w:r>
          </w:p>
          <w:p w14:paraId="4864D3D6" w14:textId="77777777" w:rsidR="00C37829" w:rsidRDefault="00C37829" w:rsidP="005144E3">
            <w:pPr>
              <w:pStyle w:val="a4"/>
            </w:pPr>
          </w:p>
          <w:p w14:paraId="5F1F9E1E" w14:textId="77777777" w:rsidR="00C37829" w:rsidRDefault="00C37829" w:rsidP="005144E3">
            <w:pPr>
              <w:pStyle w:val="a4"/>
            </w:pPr>
            <w:r w:rsidRPr="0053468D">
              <w:rPr>
                <w:b/>
              </w:rPr>
              <w:t>delete</w:t>
            </w:r>
            <w:r>
              <w:t xml:space="preserve"> </w:t>
            </w:r>
            <w:proofErr w:type="gramStart"/>
            <w:r>
              <w:t>array[</w:t>
            </w:r>
            <w:proofErr w:type="gramEnd"/>
            <w:r>
              <w:t>1]</w:t>
            </w:r>
          </w:p>
          <w:p w14:paraId="5B01DBE2" w14:textId="77777777" w:rsidR="00C37829" w:rsidRPr="0053468D" w:rsidRDefault="00C37829" w:rsidP="005144E3">
            <w:pPr>
              <w:pStyle w:val="a4"/>
            </w:pPr>
            <w:proofErr w:type="gramStart"/>
            <w:r>
              <w:t>array[</w:t>
            </w:r>
            <w:proofErr w:type="gramEnd"/>
            <w:r>
              <w:t xml:space="preserve">1];  </w:t>
            </w:r>
            <w:r>
              <w:tab/>
              <w:t xml:space="preserve">  </w:t>
            </w:r>
            <w:r w:rsidRPr="00220B59">
              <w:rPr>
                <w:color w:val="808080" w:themeColor="background1" w:themeShade="80"/>
              </w:rPr>
              <w:t>// undefined</w:t>
            </w:r>
          </w:p>
          <w:p w14:paraId="715D5806" w14:textId="77777777" w:rsidR="00C37829" w:rsidRDefault="00C37829" w:rsidP="005144E3">
            <w:pPr>
              <w:pStyle w:val="a4"/>
              <w:rPr>
                <w:color w:val="808080" w:themeColor="background1" w:themeShade="80"/>
              </w:rPr>
            </w:pPr>
            <w:proofErr w:type="spellStart"/>
            <w:proofErr w:type="gramStart"/>
            <w:r>
              <w:t>array</w:t>
            </w:r>
            <w:r w:rsidRPr="0053468D">
              <w:t>.</w:t>
            </w:r>
            <w:r>
              <w:t>length</w:t>
            </w:r>
            <w:proofErr w:type="spellEnd"/>
            <w:proofErr w:type="gramEnd"/>
            <w:r w:rsidRPr="0053468D">
              <w:t xml:space="preserve">;  </w:t>
            </w:r>
            <w:r>
              <w:rPr>
                <w:color w:val="808080" w:themeColor="background1" w:themeShade="80"/>
              </w:rPr>
              <w:t>// 3</w:t>
            </w:r>
          </w:p>
          <w:p w14:paraId="2506BFBD" w14:textId="77777777" w:rsidR="00C37829" w:rsidRDefault="00C37829" w:rsidP="005144E3">
            <w:pPr>
              <w:pStyle w:val="a4"/>
            </w:pPr>
          </w:p>
          <w:p w14:paraId="0EF67C52" w14:textId="77777777" w:rsidR="00C37829" w:rsidRDefault="00C37829" w:rsidP="005144E3">
            <w:pPr>
              <w:pStyle w:val="a4"/>
            </w:pPr>
            <w:r>
              <w:t>console.log(array);</w:t>
            </w:r>
          </w:p>
          <w:p w14:paraId="210C1448" w14:textId="77777777" w:rsidR="00C37829" w:rsidRDefault="00C37829" w:rsidP="005144E3">
            <w:pPr>
              <w:pStyle w:val="a4"/>
              <w:rPr>
                <w:color w:val="808080" w:themeColor="background1" w:themeShade="80"/>
              </w:rPr>
            </w:pPr>
            <w:r w:rsidRPr="00BD1CC5">
              <w:rPr>
                <w:color w:val="808080" w:themeColor="background1" w:themeShade="80"/>
              </w:rPr>
              <w:t>// [ 1</w:t>
            </w:r>
            <w:proofErr w:type="gramStart"/>
            <w:r w:rsidRPr="00BD1CC5">
              <w:rPr>
                <w:color w:val="808080" w:themeColor="background1" w:themeShade="80"/>
              </w:rPr>
              <w:t>, ,</w:t>
            </w:r>
            <w:proofErr w:type="gramEnd"/>
            <w:r w:rsidRPr="00BD1CC5">
              <w:rPr>
                <w:color w:val="808080" w:themeColor="background1" w:themeShade="80"/>
              </w:rPr>
              <w:t xml:space="preserve"> 3]</w:t>
            </w:r>
          </w:p>
          <w:p w14:paraId="6772D45D" w14:textId="77777777" w:rsidR="00C37829" w:rsidRPr="00480721" w:rsidRDefault="00C37829" w:rsidP="005144E3">
            <w:pPr>
              <w:pStyle w:val="a4"/>
            </w:pPr>
          </w:p>
        </w:tc>
      </w:tr>
    </w:tbl>
    <w:p w14:paraId="1A8497BD" w14:textId="77777777" w:rsidR="00C37829" w:rsidRDefault="00C37829" w:rsidP="00C37829">
      <w:pPr>
        <w:pStyle w:val="a5"/>
      </w:pPr>
    </w:p>
    <w:p w14:paraId="6BBDE674" w14:textId="77777777" w:rsidR="00470194" w:rsidRDefault="00470194" w:rsidP="00C37829">
      <w:pPr>
        <w:pStyle w:val="a5"/>
      </w:pPr>
      <w:r>
        <w:t xml:space="preserve">Удалять что-то из массива – плохая практика, поэтому нужно </w:t>
      </w:r>
      <w:proofErr w:type="spellStart"/>
      <w:r>
        <w:t>нужно</w:t>
      </w:r>
      <w:proofErr w:type="spellEnd"/>
      <w:r>
        <w:t xml:space="preserve"> создать другой массив без этих элементов. Например, применить фильтрацию.</w:t>
      </w:r>
    </w:p>
    <w:p w14:paraId="6F3EE434" w14:textId="77777777" w:rsidR="00470194" w:rsidRPr="00470194" w:rsidRDefault="00470194" w:rsidP="00C37829">
      <w:pPr>
        <w:pStyle w:val="a5"/>
      </w:pPr>
      <w:r>
        <w:t xml:space="preserve">Метод, которым можно «нормально» удалять элементы – </w:t>
      </w:r>
      <w:r w:rsidRPr="00470194">
        <w:rPr>
          <w:b/>
          <w:lang w:val="en-US"/>
        </w:rPr>
        <w:t>splice</w:t>
      </w:r>
      <w:r w:rsidRPr="00470194">
        <w:t>.</w:t>
      </w:r>
    </w:p>
    <w:p w14:paraId="5AC586AA" w14:textId="77777777" w:rsidR="00C37829" w:rsidRDefault="00C37829" w:rsidP="00C37829">
      <w:pPr>
        <w:pStyle w:val="a5"/>
      </w:pPr>
    </w:p>
    <w:p w14:paraId="66CC17A0" w14:textId="77777777" w:rsidR="00C37829" w:rsidRDefault="00C37829" w:rsidP="00C37829">
      <w:pPr>
        <w:pStyle w:val="3"/>
        <w:rPr>
          <w:b/>
        </w:rPr>
      </w:pPr>
      <w:r>
        <w:t xml:space="preserve">Сортировка </w:t>
      </w:r>
      <w:proofErr w:type="gramStart"/>
      <w:r>
        <w:t>элементов .</w:t>
      </w:r>
      <w:proofErr w:type="spellStart"/>
      <w:r>
        <w:t>sort</w:t>
      </w:r>
      <w:proofErr w:type="spellEnd"/>
      <w:proofErr w:type="gramEnd"/>
      <w:r>
        <w:t>()</w:t>
      </w:r>
    </w:p>
    <w:p w14:paraId="3EB3363C" w14:textId="77777777" w:rsidR="00C37829" w:rsidRDefault="00C37829" w:rsidP="00C37829">
      <w:pPr>
        <w:pStyle w:val="a5"/>
      </w:pPr>
      <w:r>
        <w:t xml:space="preserve">Метод </w:t>
      </w:r>
      <w:proofErr w:type="spellStart"/>
      <w:proofErr w:type="gramStart"/>
      <w:r>
        <w:rPr>
          <w:bCs/>
        </w:rPr>
        <w:t>sort</w:t>
      </w:r>
      <w:proofErr w:type="spellEnd"/>
      <w:r>
        <w:rPr>
          <w:bCs/>
        </w:rPr>
        <w:t>(</w:t>
      </w:r>
      <w:proofErr w:type="gramEnd"/>
      <w:r>
        <w:rPr>
          <w:bCs/>
        </w:rPr>
        <w:t>)</w:t>
      </w:r>
      <w:r>
        <w:t xml:space="preserve"> </w:t>
      </w:r>
      <w:r>
        <w:rPr>
          <w:i/>
          <w:iCs/>
        </w:rPr>
        <w:t>на месте</w:t>
      </w:r>
      <w:r>
        <w:t xml:space="preserve"> сортирует элементы массива и возвращает отсортированный массив. Сортировка не обязательно </w:t>
      </w:r>
      <w:hyperlink r:id="rId154" w:history="1">
        <w:r>
          <w:rPr>
            <w:rStyle w:val="a8"/>
          </w:rPr>
          <w:t>устойчива</w:t>
        </w:r>
      </w:hyperlink>
      <w:r>
        <w:t xml:space="preserve">. Порядок </w:t>
      </w:r>
      <w:proofErr w:type="spellStart"/>
      <w:r>
        <w:t>cортировки</w:t>
      </w:r>
      <w:proofErr w:type="spellEnd"/>
      <w:r>
        <w:t xml:space="preserve"> по умолчанию соответствует порядку кодовых точек </w:t>
      </w:r>
      <w:proofErr w:type="spellStart"/>
      <w:r>
        <w:t>Unicode</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14:paraId="6DDA61E2"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7C345EDB" w14:textId="77777777" w:rsidR="00C37829" w:rsidRDefault="00C37829" w:rsidP="005144E3">
            <w:pPr>
              <w:pStyle w:val="a4"/>
              <w:rPr>
                <w:lang w:val="ru-RU"/>
              </w:rPr>
            </w:pPr>
          </w:p>
          <w:p w14:paraId="0027E735" w14:textId="77777777" w:rsidR="00C37829" w:rsidRDefault="00C37829" w:rsidP="005144E3">
            <w:pPr>
              <w:pStyle w:val="a4"/>
            </w:pPr>
            <w:proofErr w:type="spellStart"/>
            <w:proofErr w:type="gramStart"/>
            <w:r>
              <w:t>arr.sort</w:t>
            </w:r>
            <w:proofErr w:type="spellEnd"/>
            <w:proofErr w:type="gramEnd"/>
            <w:r>
              <w:t>([</w:t>
            </w:r>
            <w:proofErr w:type="spellStart"/>
            <w:r>
              <w:rPr>
                <w:color w:val="FF3399"/>
              </w:rPr>
              <w:t>compareFunction</w:t>
            </w:r>
            <w:proofErr w:type="spellEnd"/>
            <w:r>
              <w:t>])</w:t>
            </w:r>
          </w:p>
          <w:p w14:paraId="15DD823F" w14:textId="77777777" w:rsidR="00C37829" w:rsidRDefault="00C37829" w:rsidP="005144E3">
            <w:pPr>
              <w:pStyle w:val="a4"/>
              <w:rPr>
                <w:lang w:val="ru-RU"/>
              </w:rPr>
            </w:pPr>
          </w:p>
        </w:tc>
      </w:tr>
    </w:tbl>
    <w:p w14:paraId="6DEA0FBE" w14:textId="77777777" w:rsidR="00C37829" w:rsidRDefault="00C37829" w:rsidP="00C37829">
      <w:pPr>
        <w:pStyle w:val="a5"/>
      </w:pPr>
    </w:p>
    <w:p w14:paraId="476AECFA" w14:textId="77777777" w:rsidR="00C37829" w:rsidRPr="00F00AC3" w:rsidRDefault="00C37829" w:rsidP="00F00AC3">
      <w:pPr>
        <w:pStyle w:val="a5"/>
      </w:pPr>
      <w:proofErr w:type="spellStart"/>
      <w:proofErr w:type="gramStart"/>
      <w:r w:rsidRPr="00F00AC3">
        <w:rPr>
          <w:b/>
        </w:rPr>
        <w:t>compareFunction</w:t>
      </w:r>
      <w:proofErr w:type="spellEnd"/>
      <w:r w:rsidRPr="00F00AC3">
        <w:t>(</w:t>
      </w:r>
      <w:proofErr w:type="gramEnd"/>
      <w:r w:rsidRPr="00F00AC3">
        <w:t>a, b)</w:t>
      </w:r>
    </w:p>
    <w:p w14:paraId="6C11FD85" w14:textId="77777777" w:rsidR="00C37829" w:rsidRDefault="00C37829" w:rsidP="00C37829">
      <w:pPr>
        <w:pStyle w:val="a5"/>
      </w:pPr>
      <w:r>
        <w:t xml:space="preserve">Необязательный параметр. Указывает функцию, определяющую порядок сортировки. Если её не указывать, массив сортируется в соответствии со значениями кодовых точек каждого символа </w:t>
      </w:r>
      <w:hyperlink r:id="rId155" w:anchor="Unicode" w:history="1">
        <w:proofErr w:type="spellStart"/>
        <w:r>
          <w:rPr>
            <w:rStyle w:val="a8"/>
          </w:rPr>
          <w:t>Unicode</w:t>
        </w:r>
        <w:proofErr w:type="spellEnd"/>
      </w:hyperlink>
      <w:r>
        <w:t>, полученных путём преобразования каждого элемента в строку.</w:t>
      </w:r>
    </w:p>
    <w:p w14:paraId="0937DB32" w14:textId="77777777" w:rsidR="00C37829" w:rsidRDefault="00C37829" w:rsidP="00C37829">
      <w:pPr>
        <w:pStyle w:val="a5"/>
      </w:pPr>
      <w:r>
        <w:t xml:space="preserve">При числовой сортировке, 9 идёт перед 80, но поскольку числа преобразуются в строки, то «80» идёт перед «9» в соответствии с порядком в </w:t>
      </w:r>
      <w:proofErr w:type="spellStart"/>
      <w:r>
        <w:t>Unicode</w:t>
      </w:r>
      <w:proofErr w:type="spellEnd"/>
      <w:r>
        <w:t>.</w:t>
      </w:r>
    </w:p>
    <w:p w14:paraId="3EE0B4A7" w14:textId="77777777" w:rsidR="00C37829" w:rsidRDefault="00C37829" w:rsidP="00C37829">
      <w:pPr>
        <w:pStyle w:val="a5"/>
      </w:pPr>
    </w:p>
    <w:p w14:paraId="4D7F39F1" w14:textId="77777777" w:rsidR="00C37829" w:rsidRDefault="00C37829" w:rsidP="00C37829">
      <w:pPr>
        <w:pStyle w:val="a5"/>
      </w:pPr>
      <w:r>
        <w:t xml:space="preserve">Числа и слова сортируются по </w:t>
      </w:r>
      <w:r>
        <w:rPr>
          <w:lang w:val="en-US"/>
        </w:rPr>
        <w:t>Unicode</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14:paraId="1E42A953"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24DEB323" w14:textId="77777777" w:rsidR="00C37829" w:rsidRDefault="00C37829" w:rsidP="005144E3">
            <w:pPr>
              <w:pStyle w:val="a4"/>
              <w:rPr>
                <w:lang w:val="ru-RU"/>
              </w:rPr>
            </w:pPr>
          </w:p>
          <w:p w14:paraId="0E8AFE5D" w14:textId="77777777" w:rsidR="00C37829" w:rsidRDefault="00C37829" w:rsidP="005144E3">
            <w:pPr>
              <w:pStyle w:val="a4"/>
            </w:pPr>
            <w:r>
              <w:t xml:space="preserve">let </w:t>
            </w:r>
            <w:r>
              <w:rPr>
                <w:b/>
              </w:rPr>
              <w:t>fruit</w:t>
            </w:r>
            <w:r>
              <w:t xml:space="preserve"> = ['</w:t>
            </w:r>
            <w:proofErr w:type="spellStart"/>
            <w:r>
              <w:t>арбуз</w:t>
            </w:r>
            <w:proofErr w:type="spellEnd"/>
            <w:r>
              <w:t>', '</w:t>
            </w:r>
            <w:proofErr w:type="spellStart"/>
            <w:r>
              <w:t>вишня</w:t>
            </w:r>
            <w:proofErr w:type="spellEnd"/>
            <w:r>
              <w:t>', '</w:t>
            </w:r>
            <w:proofErr w:type="spellStart"/>
            <w:r>
              <w:t>банан</w:t>
            </w:r>
            <w:proofErr w:type="spellEnd"/>
            <w:r>
              <w:t>'];</w:t>
            </w:r>
          </w:p>
          <w:p w14:paraId="054CF58E" w14:textId="77777777" w:rsidR="00C37829" w:rsidRDefault="00C37829" w:rsidP="005144E3">
            <w:pPr>
              <w:pStyle w:val="a4"/>
            </w:pPr>
            <w:proofErr w:type="spellStart"/>
            <w:proofErr w:type="gramStart"/>
            <w:r>
              <w:t>fruit.sort</w:t>
            </w:r>
            <w:proofErr w:type="spellEnd"/>
            <w:proofErr w:type="gramEnd"/>
            <w:r>
              <w:t xml:space="preserve">(); </w:t>
            </w:r>
          </w:p>
          <w:p w14:paraId="7474EBCD" w14:textId="77777777" w:rsidR="00C37829" w:rsidRDefault="00C37829" w:rsidP="005144E3">
            <w:pPr>
              <w:pStyle w:val="a4"/>
              <w:rPr>
                <w:color w:val="808080" w:themeColor="background1" w:themeShade="80"/>
              </w:rPr>
            </w:pPr>
            <w:r>
              <w:rPr>
                <w:color w:val="808080" w:themeColor="background1" w:themeShade="80"/>
              </w:rPr>
              <w:t>// [ '</w:t>
            </w:r>
            <w:proofErr w:type="spellStart"/>
            <w:r>
              <w:rPr>
                <w:color w:val="808080" w:themeColor="background1" w:themeShade="80"/>
              </w:rPr>
              <w:t>арбуз</w:t>
            </w:r>
            <w:proofErr w:type="spellEnd"/>
            <w:r>
              <w:rPr>
                <w:color w:val="808080" w:themeColor="background1" w:themeShade="80"/>
              </w:rPr>
              <w:t>', '</w:t>
            </w:r>
            <w:proofErr w:type="spellStart"/>
            <w:r>
              <w:rPr>
                <w:color w:val="808080" w:themeColor="background1" w:themeShade="80"/>
              </w:rPr>
              <w:t>банан</w:t>
            </w:r>
            <w:proofErr w:type="spellEnd"/>
            <w:r>
              <w:rPr>
                <w:color w:val="808080" w:themeColor="background1" w:themeShade="80"/>
              </w:rPr>
              <w:t>', '</w:t>
            </w:r>
            <w:proofErr w:type="spellStart"/>
            <w:r>
              <w:rPr>
                <w:color w:val="808080" w:themeColor="background1" w:themeShade="80"/>
              </w:rPr>
              <w:t>вишня</w:t>
            </w:r>
            <w:proofErr w:type="spellEnd"/>
            <w:proofErr w:type="gramStart"/>
            <w:r>
              <w:rPr>
                <w:color w:val="808080" w:themeColor="background1" w:themeShade="80"/>
              </w:rPr>
              <w:t>' ]</w:t>
            </w:r>
            <w:proofErr w:type="gramEnd"/>
          </w:p>
          <w:p w14:paraId="4486FF8C" w14:textId="77777777" w:rsidR="00C37829" w:rsidRDefault="00C37829" w:rsidP="005144E3">
            <w:pPr>
              <w:pStyle w:val="a4"/>
            </w:pPr>
          </w:p>
          <w:p w14:paraId="0A06833E" w14:textId="77777777" w:rsidR="00C37829" w:rsidRDefault="00C37829" w:rsidP="005144E3">
            <w:pPr>
              <w:pStyle w:val="a4"/>
            </w:pPr>
            <w:r>
              <w:t xml:space="preserve">let </w:t>
            </w:r>
            <w:r>
              <w:rPr>
                <w:b/>
              </w:rPr>
              <w:t>numbers</w:t>
            </w:r>
            <w:r>
              <w:t xml:space="preserve"> = [10, 2, 9, 70, 71];</w:t>
            </w:r>
          </w:p>
          <w:p w14:paraId="36E58BC9" w14:textId="77777777" w:rsidR="00C37829" w:rsidRDefault="00C37829" w:rsidP="005144E3">
            <w:pPr>
              <w:pStyle w:val="a4"/>
            </w:pPr>
            <w:proofErr w:type="spellStart"/>
            <w:proofErr w:type="gramStart"/>
            <w:r>
              <w:t>numbers.sort</w:t>
            </w:r>
            <w:proofErr w:type="spellEnd"/>
            <w:proofErr w:type="gramEnd"/>
            <w:r>
              <w:t>();</w:t>
            </w:r>
          </w:p>
          <w:p w14:paraId="1F306295" w14:textId="77777777" w:rsidR="00C37829" w:rsidRDefault="00C37829" w:rsidP="005144E3">
            <w:pPr>
              <w:pStyle w:val="a4"/>
            </w:pPr>
            <w:r>
              <w:rPr>
                <w:color w:val="808080" w:themeColor="background1" w:themeShade="80"/>
              </w:rPr>
              <w:t xml:space="preserve">// [ 10, 2, 70, 71, </w:t>
            </w:r>
            <w:proofErr w:type="gramStart"/>
            <w:r>
              <w:rPr>
                <w:color w:val="808080" w:themeColor="background1" w:themeShade="80"/>
              </w:rPr>
              <w:t>9 ]</w:t>
            </w:r>
            <w:proofErr w:type="gramEnd"/>
          </w:p>
        </w:tc>
      </w:tr>
    </w:tbl>
    <w:p w14:paraId="7E669BA8" w14:textId="77777777" w:rsidR="00C37829" w:rsidRDefault="00C37829" w:rsidP="00C37829">
      <w:pPr>
        <w:pStyle w:val="a5"/>
        <w:rPr>
          <w:lang w:val="en-US"/>
        </w:rPr>
      </w:pPr>
    </w:p>
    <w:p w14:paraId="416E7950" w14:textId="77777777" w:rsidR="00C37829" w:rsidRPr="007E3D8C" w:rsidRDefault="00C37829" w:rsidP="00C37829">
      <w:pPr>
        <w:pStyle w:val="a5"/>
        <w:rPr>
          <w:lang w:val="en-US"/>
        </w:rPr>
      </w:pPr>
    </w:p>
    <w:p w14:paraId="4630C083" w14:textId="77777777" w:rsidR="00C37829" w:rsidRDefault="00C37829" w:rsidP="00C37829">
      <w:pPr>
        <w:pStyle w:val="a5"/>
      </w:pPr>
      <w:r>
        <w:t xml:space="preserve">Если </w:t>
      </w:r>
      <w:proofErr w:type="spellStart"/>
      <w:r>
        <w:t>compareFunction</w:t>
      </w:r>
      <w:proofErr w:type="spellEnd"/>
      <w:r>
        <w:t xml:space="preserve"> указана, то она принимает на вход 2 элемента: </w:t>
      </w:r>
      <w:r>
        <w:rPr>
          <w:lang w:val="en-US"/>
        </w:rPr>
        <w:t>a</w:t>
      </w:r>
      <w:r w:rsidRPr="00A925BC">
        <w:t xml:space="preserve"> </w:t>
      </w:r>
      <w:r>
        <w:t xml:space="preserve">и </w:t>
      </w:r>
      <w:r>
        <w:rPr>
          <w:lang w:val="en-US"/>
        </w:rPr>
        <w:t>b</w:t>
      </w:r>
      <w:r>
        <w:t>. Если она в результате какой-то операции возвращает:</w:t>
      </w:r>
    </w:p>
    <w:p w14:paraId="5756423F" w14:textId="77777777" w:rsidR="00C37829" w:rsidRDefault="00C37829" w:rsidP="00C37829">
      <w:pPr>
        <w:pStyle w:val="a5"/>
      </w:pPr>
      <w:r>
        <w:t>-1, то «</w:t>
      </w:r>
      <w:r>
        <w:rPr>
          <w:lang w:val="en-US"/>
        </w:rPr>
        <w:t>a</w:t>
      </w:r>
      <w:r>
        <w:t>» считается меньше, чем «</w:t>
      </w:r>
      <w:r>
        <w:rPr>
          <w:lang w:val="en-US"/>
        </w:rPr>
        <w:t>b</w:t>
      </w:r>
      <w:r>
        <w:t>»</w:t>
      </w:r>
    </w:p>
    <w:p w14:paraId="233850DE" w14:textId="77777777" w:rsidR="00C37829" w:rsidRDefault="00C37829" w:rsidP="00C37829">
      <w:pPr>
        <w:pStyle w:val="a5"/>
      </w:pPr>
      <w:r>
        <w:t>0, то «а» считается равным «</w:t>
      </w:r>
      <w:r>
        <w:rPr>
          <w:lang w:val="en-US"/>
        </w:rPr>
        <w:t>b</w:t>
      </w:r>
      <w:r>
        <w:t>»</w:t>
      </w:r>
    </w:p>
    <w:p w14:paraId="4283104B" w14:textId="77777777" w:rsidR="00C37829" w:rsidRDefault="00C37829" w:rsidP="00C37829">
      <w:pPr>
        <w:pStyle w:val="a5"/>
      </w:pPr>
      <w:r>
        <w:t>1, то «</w:t>
      </w:r>
      <w:r>
        <w:rPr>
          <w:lang w:val="en-US"/>
        </w:rPr>
        <w:t>a</w:t>
      </w:r>
      <w:r>
        <w:t>» считается больше, чем «</w:t>
      </w:r>
      <w:r>
        <w:rPr>
          <w:lang w:val="en-US"/>
        </w:rPr>
        <w:t>b</w:t>
      </w:r>
      <w:r>
        <w:t>»</w:t>
      </w:r>
    </w:p>
    <w:p w14:paraId="3914D733" w14:textId="77777777" w:rsidR="00C37829" w:rsidRDefault="00C37829" w:rsidP="00C37829">
      <w:pPr>
        <w:pStyle w:val="a5"/>
      </w:pPr>
    </w:p>
    <w:p w14:paraId="6F90A414" w14:textId="77777777" w:rsidR="00C37829" w:rsidRDefault="00C37829" w:rsidP="00C37829">
      <w:pPr>
        <w:pStyle w:val="a5"/>
      </w:pPr>
      <w:r>
        <w:t>Этот пример хорош для понимания: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14:paraId="2042B5DC"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1AF38A54" w14:textId="77777777" w:rsidR="00C37829" w:rsidRDefault="00C37829" w:rsidP="005144E3">
            <w:pPr>
              <w:pStyle w:val="a4"/>
              <w:rPr>
                <w:lang w:val="ru-RU"/>
              </w:rPr>
            </w:pPr>
          </w:p>
          <w:p w14:paraId="0C0E841F" w14:textId="77777777" w:rsidR="00C37829" w:rsidRDefault="00C37829" w:rsidP="005144E3">
            <w:pPr>
              <w:pStyle w:val="a4"/>
            </w:pPr>
            <w:r>
              <w:t xml:space="preserve">let </w:t>
            </w:r>
            <w:r>
              <w:rPr>
                <w:b/>
              </w:rPr>
              <w:t>numbers</w:t>
            </w:r>
            <w:r>
              <w:t xml:space="preserve"> = [10, 2, 9, 70, 71];</w:t>
            </w:r>
          </w:p>
          <w:p w14:paraId="23EF574E" w14:textId="77777777" w:rsidR="00C37829" w:rsidRDefault="00C37829" w:rsidP="005144E3">
            <w:pPr>
              <w:pStyle w:val="a4"/>
            </w:pPr>
          </w:p>
          <w:p w14:paraId="2FF50E19" w14:textId="77777777" w:rsidR="00C37829" w:rsidRDefault="00C37829" w:rsidP="005144E3">
            <w:pPr>
              <w:pStyle w:val="a4"/>
            </w:pPr>
            <w:r>
              <w:t xml:space="preserve">const </w:t>
            </w:r>
            <w:r>
              <w:rPr>
                <w:b/>
              </w:rPr>
              <w:t>compare</w:t>
            </w:r>
            <w:r>
              <w:t xml:space="preserve"> = (a, b) =&gt; {</w:t>
            </w:r>
          </w:p>
          <w:p w14:paraId="672AA8DA" w14:textId="77777777" w:rsidR="00C37829" w:rsidRDefault="00C37829" w:rsidP="005144E3">
            <w:pPr>
              <w:pStyle w:val="a4"/>
            </w:pPr>
            <w:r>
              <w:t xml:space="preserve">  if (a &lt; b) {</w:t>
            </w:r>
          </w:p>
          <w:p w14:paraId="6A9C8FE1" w14:textId="77777777" w:rsidR="00C37829" w:rsidRDefault="00C37829" w:rsidP="005144E3">
            <w:pPr>
              <w:pStyle w:val="a4"/>
            </w:pPr>
            <w:r>
              <w:t xml:space="preserve">    return -1;</w:t>
            </w:r>
          </w:p>
          <w:p w14:paraId="13489F08" w14:textId="77777777" w:rsidR="00C37829" w:rsidRDefault="00C37829" w:rsidP="005144E3">
            <w:pPr>
              <w:pStyle w:val="a4"/>
            </w:pPr>
            <w:r>
              <w:t xml:space="preserve">  }</w:t>
            </w:r>
          </w:p>
          <w:p w14:paraId="6409A5C9" w14:textId="77777777" w:rsidR="00C37829" w:rsidRDefault="00C37829" w:rsidP="005144E3">
            <w:pPr>
              <w:pStyle w:val="a4"/>
            </w:pPr>
            <w:r>
              <w:t xml:space="preserve">  if (a &gt; b) {</w:t>
            </w:r>
          </w:p>
          <w:p w14:paraId="6129EC7B" w14:textId="77777777" w:rsidR="00C37829" w:rsidRDefault="00C37829" w:rsidP="005144E3">
            <w:pPr>
              <w:pStyle w:val="a4"/>
            </w:pPr>
            <w:r>
              <w:t xml:space="preserve">    return 1;</w:t>
            </w:r>
          </w:p>
          <w:p w14:paraId="20620A12" w14:textId="77777777" w:rsidR="00C37829" w:rsidRDefault="00C37829" w:rsidP="005144E3">
            <w:pPr>
              <w:pStyle w:val="a4"/>
            </w:pPr>
            <w:r>
              <w:t xml:space="preserve">  }</w:t>
            </w:r>
          </w:p>
          <w:p w14:paraId="6C2910C7" w14:textId="77777777" w:rsidR="00C37829" w:rsidRDefault="00C37829" w:rsidP="005144E3">
            <w:pPr>
              <w:pStyle w:val="a4"/>
            </w:pPr>
            <w:r>
              <w:t xml:space="preserve">  return 0</w:t>
            </w:r>
          </w:p>
          <w:p w14:paraId="7E75A3FE" w14:textId="77777777" w:rsidR="00C37829" w:rsidRDefault="00C37829" w:rsidP="005144E3">
            <w:pPr>
              <w:pStyle w:val="a4"/>
            </w:pPr>
            <w:r>
              <w:t>};</w:t>
            </w:r>
          </w:p>
          <w:p w14:paraId="0221314D" w14:textId="77777777" w:rsidR="00C37829" w:rsidRDefault="00C37829" w:rsidP="005144E3">
            <w:pPr>
              <w:pStyle w:val="a4"/>
            </w:pPr>
          </w:p>
          <w:p w14:paraId="4E6D0B59" w14:textId="77777777" w:rsidR="00C37829" w:rsidRDefault="00C37829" w:rsidP="005144E3">
            <w:pPr>
              <w:pStyle w:val="a4"/>
            </w:pPr>
            <w:proofErr w:type="spellStart"/>
            <w:proofErr w:type="gramStart"/>
            <w:r>
              <w:t>numbers.sort</w:t>
            </w:r>
            <w:proofErr w:type="spellEnd"/>
            <w:proofErr w:type="gramEnd"/>
            <w:r>
              <w:t>(compare);</w:t>
            </w:r>
          </w:p>
          <w:p w14:paraId="48592DE6" w14:textId="77777777" w:rsidR="00C37829" w:rsidRDefault="00C37829" w:rsidP="005144E3">
            <w:pPr>
              <w:pStyle w:val="a4"/>
            </w:pPr>
            <w:r>
              <w:rPr>
                <w:color w:val="A6A6A6" w:themeColor="background1" w:themeShade="A6"/>
              </w:rPr>
              <w:t xml:space="preserve">// [ 2, 9, 10, 70, </w:t>
            </w:r>
            <w:proofErr w:type="gramStart"/>
            <w:r>
              <w:rPr>
                <w:color w:val="A6A6A6" w:themeColor="background1" w:themeShade="A6"/>
              </w:rPr>
              <w:t>71 ]</w:t>
            </w:r>
            <w:proofErr w:type="gramEnd"/>
          </w:p>
        </w:tc>
      </w:tr>
    </w:tbl>
    <w:p w14:paraId="3A478294" w14:textId="77777777" w:rsidR="00C37829" w:rsidRDefault="00C37829" w:rsidP="00C37829">
      <w:pPr>
        <w:pStyle w:val="a5"/>
        <w:rPr>
          <w:lang w:val="en-US"/>
        </w:rPr>
      </w:pPr>
    </w:p>
    <w:p w14:paraId="64693072" w14:textId="77777777" w:rsidR="00C37829" w:rsidRDefault="00C37829" w:rsidP="00C37829">
      <w:pPr>
        <w:pStyle w:val="a5"/>
        <w:rPr>
          <w:lang w:val="en-US"/>
        </w:rPr>
      </w:pPr>
    </w:p>
    <w:p w14:paraId="32746699" w14:textId="77777777" w:rsidR="00C37829" w:rsidRDefault="00C37829" w:rsidP="00C37829">
      <w:pPr>
        <w:pStyle w:val="a5"/>
      </w:pPr>
      <w:r>
        <w:t>Для числового сравнения, функция может просто вычитать b из a:</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14:paraId="70833884"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3690C59D" w14:textId="77777777" w:rsidR="00C37829" w:rsidRDefault="00C37829" w:rsidP="005144E3">
            <w:pPr>
              <w:pStyle w:val="a4"/>
              <w:rPr>
                <w:lang w:val="ru-RU"/>
              </w:rPr>
            </w:pPr>
          </w:p>
          <w:p w14:paraId="6AF9DD31" w14:textId="77777777" w:rsidR="00C37829" w:rsidRDefault="00C37829" w:rsidP="005144E3">
            <w:pPr>
              <w:pStyle w:val="a4"/>
            </w:pPr>
            <w:r>
              <w:t xml:space="preserve">let </w:t>
            </w:r>
            <w:r>
              <w:rPr>
                <w:b/>
              </w:rPr>
              <w:t>numbers</w:t>
            </w:r>
            <w:r>
              <w:t xml:space="preserve"> = [10, 2, 9, 70, 71];</w:t>
            </w:r>
          </w:p>
          <w:p w14:paraId="0EA793BE" w14:textId="77777777" w:rsidR="00C37829" w:rsidRDefault="00C37829" w:rsidP="005144E3">
            <w:pPr>
              <w:pStyle w:val="a4"/>
            </w:pPr>
          </w:p>
          <w:p w14:paraId="4DDBAC13" w14:textId="77777777" w:rsidR="00C37829" w:rsidRDefault="00C37829" w:rsidP="005144E3">
            <w:pPr>
              <w:pStyle w:val="a4"/>
            </w:pPr>
            <w:r>
              <w:t xml:space="preserve">const </w:t>
            </w:r>
            <w:r>
              <w:rPr>
                <w:b/>
              </w:rPr>
              <w:t>compare</w:t>
            </w:r>
            <w:r>
              <w:t xml:space="preserve"> = (a, b) =&gt; a - b;</w:t>
            </w:r>
          </w:p>
          <w:p w14:paraId="7F653CC0" w14:textId="77777777" w:rsidR="00C37829" w:rsidRDefault="00C37829" w:rsidP="005144E3">
            <w:pPr>
              <w:pStyle w:val="a4"/>
            </w:pPr>
          </w:p>
          <w:p w14:paraId="69D88882" w14:textId="77777777" w:rsidR="00C37829" w:rsidRDefault="00C37829" w:rsidP="005144E3">
            <w:pPr>
              <w:pStyle w:val="a4"/>
            </w:pPr>
            <w:proofErr w:type="spellStart"/>
            <w:proofErr w:type="gramStart"/>
            <w:r>
              <w:t>numbers.sort</w:t>
            </w:r>
            <w:proofErr w:type="spellEnd"/>
            <w:proofErr w:type="gramEnd"/>
            <w:r>
              <w:t>(compare);</w:t>
            </w:r>
          </w:p>
          <w:p w14:paraId="32F9DFAF" w14:textId="77777777" w:rsidR="00C37829" w:rsidRDefault="00C37829" w:rsidP="005144E3">
            <w:pPr>
              <w:pStyle w:val="a4"/>
              <w:rPr>
                <w:color w:val="A6A6A6" w:themeColor="background1" w:themeShade="A6"/>
              </w:rPr>
            </w:pPr>
            <w:r>
              <w:rPr>
                <w:color w:val="A6A6A6" w:themeColor="background1" w:themeShade="A6"/>
              </w:rPr>
              <w:t xml:space="preserve">// [ 2, 9, 10, 70, </w:t>
            </w:r>
            <w:proofErr w:type="gramStart"/>
            <w:r>
              <w:rPr>
                <w:color w:val="A6A6A6" w:themeColor="background1" w:themeShade="A6"/>
              </w:rPr>
              <w:t>71 ]</w:t>
            </w:r>
            <w:proofErr w:type="gramEnd"/>
          </w:p>
          <w:p w14:paraId="37070B1A" w14:textId="77777777" w:rsidR="00C37829" w:rsidRDefault="00C37829" w:rsidP="005144E3">
            <w:pPr>
              <w:pStyle w:val="a4"/>
            </w:pPr>
          </w:p>
          <w:p w14:paraId="2441A5B6" w14:textId="77777777" w:rsidR="00C37829" w:rsidRDefault="00C37829" w:rsidP="005144E3">
            <w:pPr>
              <w:pStyle w:val="a4"/>
            </w:pPr>
            <w:proofErr w:type="spellStart"/>
            <w:proofErr w:type="gramStart"/>
            <w:r>
              <w:t>numbers.sort</w:t>
            </w:r>
            <w:proofErr w:type="spellEnd"/>
            <w:proofErr w:type="gramEnd"/>
            <w:r>
              <w:t>((a, b) =&gt; -(a - b));</w:t>
            </w:r>
          </w:p>
          <w:p w14:paraId="057EF29D" w14:textId="77777777" w:rsidR="00C37829" w:rsidRDefault="00C37829" w:rsidP="005144E3">
            <w:pPr>
              <w:pStyle w:val="a4"/>
            </w:pPr>
            <w:r>
              <w:rPr>
                <w:color w:val="A6A6A6" w:themeColor="background1" w:themeShade="A6"/>
              </w:rPr>
              <w:t xml:space="preserve">// [ 71, 70, 10, 9, </w:t>
            </w:r>
            <w:proofErr w:type="gramStart"/>
            <w:r>
              <w:rPr>
                <w:color w:val="A6A6A6" w:themeColor="background1" w:themeShade="A6"/>
              </w:rPr>
              <w:t>2 ]</w:t>
            </w:r>
            <w:proofErr w:type="gramEnd"/>
          </w:p>
          <w:p w14:paraId="722E2D0D" w14:textId="77777777" w:rsidR="00C37829" w:rsidRDefault="00C37829" w:rsidP="005144E3">
            <w:pPr>
              <w:pStyle w:val="a4"/>
            </w:pPr>
          </w:p>
        </w:tc>
      </w:tr>
    </w:tbl>
    <w:p w14:paraId="751C1643" w14:textId="77777777" w:rsidR="00C37829" w:rsidRDefault="00C37829" w:rsidP="00C37829">
      <w:pPr>
        <w:pStyle w:val="a5"/>
        <w:rPr>
          <w:lang w:val="en-US"/>
        </w:rPr>
      </w:pPr>
    </w:p>
    <w:p w14:paraId="518F0159" w14:textId="77777777" w:rsidR="00C37829" w:rsidRDefault="00C37829" w:rsidP="00C37829">
      <w:pPr>
        <w:pStyle w:val="a5"/>
        <w:rPr>
          <w:lang w:val="en-US"/>
        </w:rPr>
      </w:pPr>
    </w:p>
    <w:p w14:paraId="76339AA8" w14:textId="77777777" w:rsidR="00C37829" w:rsidRDefault="00C37829" w:rsidP="00C37829">
      <w:pPr>
        <w:pStyle w:val="a5"/>
      </w:pPr>
      <w:r>
        <w:t>Массив объектов может быть отсортирован по любому из своих свойств: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14:paraId="114D4F04"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34C10B61" w14:textId="77777777" w:rsidR="00C37829" w:rsidRDefault="00C37829" w:rsidP="005144E3">
            <w:pPr>
              <w:pStyle w:val="a4"/>
              <w:rPr>
                <w:lang w:val="ru-RU"/>
              </w:rPr>
            </w:pPr>
          </w:p>
          <w:p w14:paraId="6CDE54E3" w14:textId="77777777" w:rsidR="00C37829" w:rsidRDefault="00C37829" w:rsidP="005144E3">
            <w:pPr>
              <w:pStyle w:val="a4"/>
            </w:pPr>
            <w:r>
              <w:t xml:space="preserve">let </w:t>
            </w:r>
            <w:r>
              <w:rPr>
                <w:b/>
              </w:rPr>
              <w:t>items</w:t>
            </w:r>
            <w:r>
              <w:t xml:space="preserve"> = [</w:t>
            </w:r>
          </w:p>
          <w:p w14:paraId="286B81B3" w14:textId="77777777" w:rsidR="00C37829" w:rsidRDefault="00C37829" w:rsidP="005144E3">
            <w:pPr>
              <w:pStyle w:val="a4"/>
            </w:pPr>
            <w:r>
              <w:t xml:space="preserve">  </w:t>
            </w:r>
            <w:proofErr w:type="gramStart"/>
            <w:r>
              <w:t>{ name</w:t>
            </w:r>
            <w:proofErr w:type="gramEnd"/>
            <w:r>
              <w:t>: 'Edward', value: 21 },</w:t>
            </w:r>
          </w:p>
          <w:p w14:paraId="3F5B85F8" w14:textId="77777777" w:rsidR="00C37829" w:rsidRDefault="00C37829" w:rsidP="005144E3">
            <w:pPr>
              <w:pStyle w:val="a4"/>
            </w:pPr>
            <w:r>
              <w:t xml:space="preserve">  </w:t>
            </w:r>
            <w:proofErr w:type="gramStart"/>
            <w:r>
              <w:t>{ name</w:t>
            </w:r>
            <w:proofErr w:type="gramEnd"/>
            <w:r>
              <w:t>: 'Sharpe', value: 37 },</w:t>
            </w:r>
          </w:p>
          <w:p w14:paraId="352F620C" w14:textId="77777777" w:rsidR="00C37829" w:rsidRPr="00CC505B" w:rsidRDefault="00C37829" w:rsidP="005144E3">
            <w:pPr>
              <w:pStyle w:val="a4"/>
              <w:rPr>
                <w:lang w:val="ru-RU"/>
              </w:rPr>
            </w:pPr>
            <w:r>
              <w:t xml:space="preserve">  </w:t>
            </w:r>
            <w:proofErr w:type="gramStart"/>
            <w:r w:rsidRPr="00CC505B">
              <w:rPr>
                <w:lang w:val="ru-RU"/>
              </w:rPr>
              <w:t xml:space="preserve">{ </w:t>
            </w:r>
            <w:r>
              <w:t>name</w:t>
            </w:r>
            <w:proofErr w:type="gramEnd"/>
            <w:r w:rsidRPr="00CC505B">
              <w:rPr>
                <w:lang w:val="ru-RU"/>
              </w:rPr>
              <w:t>: '</w:t>
            </w:r>
            <w:r>
              <w:t>And</w:t>
            </w:r>
            <w:r w:rsidRPr="00CC505B">
              <w:rPr>
                <w:lang w:val="ru-RU"/>
              </w:rPr>
              <w:t xml:space="preserve">', </w:t>
            </w:r>
            <w:r>
              <w:t>value</w:t>
            </w:r>
            <w:r w:rsidRPr="00CC505B">
              <w:rPr>
                <w:lang w:val="ru-RU"/>
              </w:rPr>
              <w:t>: 45 }</w:t>
            </w:r>
          </w:p>
          <w:p w14:paraId="75D12FDC" w14:textId="77777777" w:rsidR="00C37829" w:rsidRDefault="00C37829" w:rsidP="005144E3">
            <w:pPr>
              <w:pStyle w:val="a4"/>
              <w:rPr>
                <w:lang w:val="ru-RU"/>
              </w:rPr>
            </w:pPr>
            <w:r>
              <w:rPr>
                <w:lang w:val="ru-RU"/>
              </w:rPr>
              <w:t>];</w:t>
            </w:r>
          </w:p>
          <w:p w14:paraId="75261264" w14:textId="77777777" w:rsidR="00C37829" w:rsidRDefault="00C37829" w:rsidP="005144E3">
            <w:pPr>
              <w:pStyle w:val="a4"/>
              <w:rPr>
                <w:lang w:val="ru-RU"/>
              </w:rPr>
            </w:pPr>
          </w:p>
          <w:p w14:paraId="509C6FC0" w14:textId="77777777" w:rsidR="00C37829" w:rsidRDefault="00C37829" w:rsidP="005144E3">
            <w:pPr>
              <w:pStyle w:val="a4"/>
              <w:rPr>
                <w:lang w:val="ru-RU"/>
              </w:rPr>
            </w:pPr>
            <w:r>
              <w:rPr>
                <w:color w:val="A6A6A6" w:themeColor="background1" w:themeShade="A6"/>
                <w:lang w:val="ru-RU"/>
              </w:rPr>
              <w:t>// сортировка по именам</w:t>
            </w:r>
          </w:p>
          <w:p w14:paraId="1C780878" w14:textId="77777777" w:rsidR="00C37829" w:rsidRPr="00CC505B" w:rsidRDefault="00C37829" w:rsidP="005144E3">
            <w:pPr>
              <w:pStyle w:val="a4"/>
            </w:pPr>
            <w:proofErr w:type="spellStart"/>
            <w:proofErr w:type="gramStart"/>
            <w:r>
              <w:t>items</w:t>
            </w:r>
            <w:r w:rsidRPr="00CC505B">
              <w:t>.</w:t>
            </w:r>
            <w:r>
              <w:t>sort</w:t>
            </w:r>
            <w:proofErr w:type="spellEnd"/>
            <w:proofErr w:type="gramEnd"/>
            <w:r w:rsidRPr="00CC505B">
              <w:t>(</w:t>
            </w:r>
            <w:r>
              <w:t>foo</w:t>
            </w:r>
            <w:r w:rsidRPr="00CC505B">
              <w:t xml:space="preserve"> = (</w:t>
            </w:r>
            <w:r>
              <w:t>a</w:t>
            </w:r>
            <w:r w:rsidRPr="00CC505B">
              <w:t xml:space="preserve">, </w:t>
            </w:r>
            <w:r>
              <w:t>b</w:t>
            </w:r>
            <w:r w:rsidRPr="00CC505B">
              <w:t>) =&gt; {</w:t>
            </w:r>
          </w:p>
          <w:p w14:paraId="43E9B6C4" w14:textId="77777777" w:rsidR="00C37829" w:rsidRDefault="00C37829" w:rsidP="005144E3">
            <w:pPr>
              <w:pStyle w:val="a4"/>
            </w:pPr>
            <w:r w:rsidRPr="00CC505B">
              <w:t xml:space="preserve">  </w:t>
            </w:r>
            <w:r>
              <w:t>if (a.name &gt; b.name) {</w:t>
            </w:r>
          </w:p>
          <w:p w14:paraId="78154881" w14:textId="77777777" w:rsidR="00C37829" w:rsidRDefault="00C37829" w:rsidP="005144E3">
            <w:pPr>
              <w:pStyle w:val="a4"/>
            </w:pPr>
            <w:r>
              <w:t xml:space="preserve">    return 1;</w:t>
            </w:r>
          </w:p>
          <w:p w14:paraId="638B6BC1" w14:textId="77777777" w:rsidR="00C37829" w:rsidRDefault="00C37829" w:rsidP="005144E3">
            <w:pPr>
              <w:pStyle w:val="a4"/>
            </w:pPr>
            <w:r>
              <w:t xml:space="preserve">  }</w:t>
            </w:r>
          </w:p>
          <w:p w14:paraId="76B1C4B8" w14:textId="77777777" w:rsidR="00C37829" w:rsidRDefault="00C37829" w:rsidP="005144E3">
            <w:pPr>
              <w:pStyle w:val="a4"/>
            </w:pPr>
            <w:r>
              <w:t xml:space="preserve">  if (a.name &lt; b.name) {</w:t>
            </w:r>
          </w:p>
          <w:p w14:paraId="1CD4BF7B" w14:textId="77777777" w:rsidR="00C37829" w:rsidRDefault="00C37829" w:rsidP="005144E3">
            <w:pPr>
              <w:pStyle w:val="a4"/>
              <w:rPr>
                <w:lang w:val="ru-RU"/>
              </w:rPr>
            </w:pPr>
            <w:r>
              <w:t xml:space="preserve">    return</w:t>
            </w:r>
            <w:r>
              <w:rPr>
                <w:lang w:val="ru-RU"/>
              </w:rPr>
              <w:t xml:space="preserve"> -1;</w:t>
            </w:r>
          </w:p>
          <w:p w14:paraId="28C2963F" w14:textId="77777777" w:rsidR="00C37829" w:rsidRDefault="00C37829" w:rsidP="005144E3">
            <w:pPr>
              <w:pStyle w:val="a4"/>
              <w:rPr>
                <w:lang w:val="ru-RU"/>
              </w:rPr>
            </w:pPr>
            <w:r>
              <w:rPr>
                <w:lang w:val="ru-RU"/>
              </w:rPr>
              <w:t xml:space="preserve">  }</w:t>
            </w:r>
          </w:p>
          <w:p w14:paraId="4C0AAA14" w14:textId="77777777" w:rsidR="00C37829" w:rsidRDefault="00C37829" w:rsidP="005144E3">
            <w:pPr>
              <w:pStyle w:val="a4"/>
              <w:rPr>
                <w:lang w:val="ru-RU"/>
              </w:rPr>
            </w:pPr>
            <w:r>
              <w:rPr>
                <w:lang w:val="ru-RU"/>
              </w:rPr>
              <w:t xml:space="preserve">  </w:t>
            </w:r>
            <w:r>
              <w:rPr>
                <w:color w:val="A6A6A6" w:themeColor="background1" w:themeShade="A6"/>
                <w:lang w:val="ru-RU"/>
              </w:rPr>
              <w:t xml:space="preserve">// </w:t>
            </w:r>
            <w:r>
              <w:rPr>
                <w:color w:val="A6A6A6" w:themeColor="background1" w:themeShade="A6"/>
              </w:rPr>
              <w:t>a</w:t>
            </w:r>
            <w:r>
              <w:rPr>
                <w:color w:val="A6A6A6" w:themeColor="background1" w:themeShade="A6"/>
                <w:lang w:val="ru-RU"/>
              </w:rPr>
              <w:t xml:space="preserve"> должно быть равным </w:t>
            </w:r>
            <w:r>
              <w:rPr>
                <w:color w:val="A6A6A6" w:themeColor="background1" w:themeShade="A6"/>
              </w:rPr>
              <w:t>b</w:t>
            </w:r>
          </w:p>
          <w:p w14:paraId="502BAE23" w14:textId="77777777" w:rsidR="00C37829" w:rsidRDefault="00C37829" w:rsidP="005144E3">
            <w:pPr>
              <w:pStyle w:val="a4"/>
              <w:rPr>
                <w:lang w:val="ru-RU"/>
              </w:rPr>
            </w:pPr>
            <w:r>
              <w:rPr>
                <w:lang w:val="ru-RU"/>
              </w:rPr>
              <w:t xml:space="preserve">  </w:t>
            </w:r>
            <w:r>
              <w:t>return</w:t>
            </w:r>
            <w:r>
              <w:rPr>
                <w:lang w:val="ru-RU"/>
              </w:rPr>
              <w:t xml:space="preserve"> 0;</w:t>
            </w:r>
          </w:p>
          <w:p w14:paraId="36C44BA2" w14:textId="77777777" w:rsidR="00C37829" w:rsidRDefault="00C37829" w:rsidP="005144E3">
            <w:pPr>
              <w:pStyle w:val="a4"/>
              <w:rPr>
                <w:lang w:val="ru-RU"/>
              </w:rPr>
            </w:pPr>
            <w:r>
              <w:rPr>
                <w:lang w:val="ru-RU"/>
              </w:rPr>
              <w:t>});</w:t>
            </w:r>
          </w:p>
          <w:p w14:paraId="2396544E" w14:textId="77777777" w:rsidR="00C37829" w:rsidRDefault="00C37829" w:rsidP="005144E3">
            <w:pPr>
              <w:pStyle w:val="a4"/>
              <w:rPr>
                <w:lang w:val="ru-RU"/>
              </w:rPr>
            </w:pPr>
          </w:p>
          <w:p w14:paraId="592CEEA1" w14:textId="77777777" w:rsidR="00C37829" w:rsidRDefault="00C37829" w:rsidP="005144E3">
            <w:pPr>
              <w:pStyle w:val="a4"/>
              <w:rPr>
                <w:color w:val="A6A6A6" w:themeColor="background1" w:themeShade="A6"/>
                <w:lang w:val="ru-RU"/>
              </w:rPr>
            </w:pPr>
            <w:r>
              <w:rPr>
                <w:color w:val="A6A6A6" w:themeColor="background1" w:themeShade="A6"/>
                <w:lang w:val="ru-RU"/>
              </w:rPr>
              <w:t>// сортировка по значениям</w:t>
            </w:r>
          </w:p>
          <w:p w14:paraId="2BCB7C78" w14:textId="77777777" w:rsidR="00C37829" w:rsidRDefault="00C37829" w:rsidP="005144E3">
            <w:pPr>
              <w:pStyle w:val="a4"/>
              <w:rPr>
                <w:lang w:val="ru-RU"/>
              </w:rPr>
            </w:pPr>
            <w:proofErr w:type="gramStart"/>
            <w:r>
              <w:t>items</w:t>
            </w:r>
            <w:r>
              <w:rPr>
                <w:lang w:val="ru-RU"/>
              </w:rPr>
              <w:t>.</w:t>
            </w:r>
            <w:r>
              <w:t>sort</w:t>
            </w:r>
            <w:proofErr w:type="gramEnd"/>
            <w:r>
              <w:rPr>
                <w:lang w:val="ru-RU"/>
              </w:rPr>
              <w:t>((</w:t>
            </w:r>
            <w:r>
              <w:t>a</w:t>
            </w:r>
            <w:r>
              <w:rPr>
                <w:lang w:val="ru-RU"/>
              </w:rPr>
              <w:t xml:space="preserve">, </w:t>
            </w:r>
            <w:r>
              <w:t>b</w:t>
            </w:r>
            <w:r>
              <w:rPr>
                <w:lang w:val="ru-RU"/>
              </w:rPr>
              <w:t>) =&gt; {</w:t>
            </w:r>
          </w:p>
          <w:p w14:paraId="3872C33D" w14:textId="77777777" w:rsidR="00C37829" w:rsidRPr="00CC505B" w:rsidRDefault="00C37829" w:rsidP="005144E3">
            <w:pPr>
              <w:pStyle w:val="a4"/>
              <w:rPr>
                <w:lang w:val="ru-RU"/>
              </w:rPr>
            </w:pPr>
            <w:r>
              <w:rPr>
                <w:lang w:val="ru-RU"/>
              </w:rPr>
              <w:t xml:space="preserve">  </w:t>
            </w:r>
            <w:r>
              <w:t>if</w:t>
            </w:r>
            <w:r w:rsidRPr="00CC505B">
              <w:rPr>
                <w:lang w:val="ru-RU"/>
              </w:rPr>
              <w:t xml:space="preserve"> (</w:t>
            </w:r>
            <w:r>
              <w:t>a</w:t>
            </w:r>
            <w:r w:rsidRPr="00CC505B">
              <w:rPr>
                <w:lang w:val="ru-RU"/>
              </w:rPr>
              <w:t>.</w:t>
            </w:r>
            <w:r>
              <w:t>value</w:t>
            </w:r>
            <w:r w:rsidRPr="00CC505B">
              <w:rPr>
                <w:lang w:val="ru-RU"/>
              </w:rPr>
              <w:t xml:space="preserve"> &gt; </w:t>
            </w:r>
            <w:r>
              <w:t>b</w:t>
            </w:r>
            <w:r w:rsidRPr="00CC505B">
              <w:rPr>
                <w:lang w:val="ru-RU"/>
              </w:rPr>
              <w:t>.</w:t>
            </w:r>
            <w:r>
              <w:t>value</w:t>
            </w:r>
            <w:r w:rsidRPr="00CC505B">
              <w:rPr>
                <w:lang w:val="ru-RU"/>
              </w:rPr>
              <w:t>) {</w:t>
            </w:r>
          </w:p>
          <w:p w14:paraId="25B8C51E" w14:textId="77777777" w:rsidR="00C37829" w:rsidRDefault="00C37829" w:rsidP="005144E3">
            <w:pPr>
              <w:pStyle w:val="a4"/>
            </w:pPr>
            <w:r w:rsidRPr="00CC505B">
              <w:rPr>
                <w:lang w:val="ru-RU"/>
              </w:rPr>
              <w:t xml:space="preserve">    </w:t>
            </w:r>
            <w:r>
              <w:t>return 1;</w:t>
            </w:r>
          </w:p>
          <w:p w14:paraId="3C6ECE17" w14:textId="77777777" w:rsidR="00C37829" w:rsidRDefault="00C37829" w:rsidP="005144E3">
            <w:pPr>
              <w:pStyle w:val="a4"/>
            </w:pPr>
            <w:r>
              <w:lastRenderedPageBreak/>
              <w:t xml:space="preserve">  }</w:t>
            </w:r>
          </w:p>
          <w:p w14:paraId="01E5190F" w14:textId="77777777" w:rsidR="00C37829" w:rsidRDefault="00C37829" w:rsidP="005144E3">
            <w:pPr>
              <w:pStyle w:val="a4"/>
            </w:pPr>
            <w:r>
              <w:t xml:space="preserve">  if (</w:t>
            </w:r>
            <w:proofErr w:type="spellStart"/>
            <w:r>
              <w:t>a.value</w:t>
            </w:r>
            <w:proofErr w:type="spellEnd"/>
            <w:r>
              <w:t xml:space="preserve"> &lt; </w:t>
            </w:r>
            <w:proofErr w:type="spellStart"/>
            <w:r>
              <w:t>b.value</w:t>
            </w:r>
            <w:proofErr w:type="spellEnd"/>
            <w:r>
              <w:t>) {</w:t>
            </w:r>
          </w:p>
          <w:p w14:paraId="4CFEF99D" w14:textId="77777777" w:rsidR="00C37829" w:rsidRDefault="00C37829" w:rsidP="005144E3">
            <w:pPr>
              <w:pStyle w:val="a4"/>
            </w:pPr>
            <w:r>
              <w:t xml:space="preserve">    return -1</w:t>
            </w:r>
          </w:p>
          <w:p w14:paraId="6CBAD978" w14:textId="77777777" w:rsidR="00C37829" w:rsidRDefault="00C37829" w:rsidP="005144E3">
            <w:pPr>
              <w:pStyle w:val="a4"/>
            </w:pPr>
            <w:r>
              <w:t xml:space="preserve">  }</w:t>
            </w:r>
          </w:p>
          <w:p w14:paraId="5735D4D7" w14:textId="77777777" w:rsidR="00C37829" w:rsidRDefault="00C37829" w:rsidP="005144E3">
            <w:pPr>
              <w:pStyle w:val="a4"/>
            </w:pPr>
            <w:r>
              <w:t xml:space="preserve">  return 0;</w:t>
            </w:r>
          </w:p>
          <w:p w14:paraId="47332CDF" w14:textId="77777777" w:rsidR="00C37829" w:rsidRDefault="00C37829" w:rsidP="005144E3">
            <w:pPr>
              <w:pStyle w:val="a4"/>
            </w:pPr>
            <w:r>
              <w:t>});</w:t>
            </w:r>
          </w:p>
        </w:tc>
      </w:tr>
    </w:tbl>
    <w:p w14:paraId="5DDD046C" w14:textId="77777777" w:rsidR="00C37829" w:rsidRDefault="00C37829" w:rsidP="00C37829">
      <w:pPr>
        <w:pStyle w:val="a5"/>
        <w:rPr>
          <w:lang w:val="en-US"/>
        </w:rPr>
      </w:pPr>
    </w:p>
    <w:p w14:paraId="02FF9761" w14:textId="77777777" w:rsidR="00C37829" w:rsidRDefault="00C37829" w:rsidP="00C37829">
      <w:pPr>
        <w:pStyle w:val="a5"/>
        <w:rPr>
          <w:lang w:val="en-US"/>
        </w:rPr>
      </w:pPr>
    </w:p>
    <w:bookmarkStart w:id="50" w:name="perebor-elementov"/>
    <w:p w14:paraId="225F062F" w14:textId="77777777" w:rsidR="00C37829" w:rsidRPr="00A57690" w:rsidRDefault="00C37829" w:rsidP="00C37829">
      <w:pPr>
        <w:pStyle w:val="3"/>
      </w:pPr>
      <w:r w:rsidRPr="00A57690">
        <w:fldChar w:fldCharType="begin"/>
      </w:r>
      <w:r w:rsidRPr="00A57690">
        <w:instrText xml:space="preserve"> HYPERLINK "https://learn.javascript.ru/array" \l "perebor-elementov" </w:instrText>
      </w:r>
      <w:r w:rsidRPr="00A57690">
        <w:fldChar w:fldCharType="separate"/>
      </w:r>
      <w:r w:rsidRPr="00A57690">
        <w:t>Перебор элементов</w:t>
      </w:r>
      <w:r w:rsidRPr="00A57690">
        <w:fldChar w:fldCharType="end"/>
      </w:r>
      <w:bookmarkEnd w:id="50"/>
    </w:p>
    <w:p w14:paraId="327CF76B" w14:textId="77777777" w:rsidR="00C37829" w:rsidRPr="00A57690" w:rsidRDefault="00C37829" w:rsidP="00C37829">
      <w:pPr>
        <w:pStyle w:val="a5"/>
      </w:pPr>
      <w:r>
        <w:t xml:space="preserve">Тут говорится про цикл </w:t>
      </w:r>
      <w:r>
        <w:rPr>
          <w:lang w:val="en-US"/>
        </w:rPr>
        <w:t>for</w:t>
      </w:r>
      <w:r w:rsidRPr="00A57690">
        <w:t xml:space="preserve"> </w:t>
      </w:r>
      <w:r>
        <w:rPr>
          <w:lang w:val="en-US"/>
        </w:rPr>
        <w:t>of</w:t>
      </w:r>
      <w:r>
        <w:t>, я это пропущу.</w:t>
      </w:r>
    </w:p>
    <w:p w14:paraId="7F2C9324" w14:textId="77777777" w:rsidR="00C37829" w:rsidRDefault="00C37829" w:rsidP="00C37829">
      <w:pPr>
        <w:pStyle w:val="a5"/>
      </w:pPr>
    </w:p>
    <w:p w14:paraId="6C15D306" w14:textId="77777777" w:rsidR="00C37829" w:rsidRDefault="00C37829" w:rsidP="00C37829">
      <w:pPr>
        <w:pStyle w:val="a5"/>
      </w:pPr>
      <w:r w:rsidRPr="00A57690">
        <w:t xml:space="preserve">Технически, так как массив является объектом, можно использовать и вариант </w:t>
      </w:r>
      <w:proofErr w:type="spellStart"/>
      <w:proofErr w:type="gramStart"/>
      <w:r w:rsidRPr="00A57690">
        <w:t>for</w:t>
      </w:r>
      <w:proofErr w:type="spellEnd"/>
      <w:r w:rsidRPr="00A57690">
        <w:t>..</w:t>
      </w:r>
      <w:proofErr w:type="spellStart"/>
      <w:proofErr w:type="gramEnd"/>
      <w:r w:rsidRPr="00FB7DBB">
        <w:rPr>
          <w:b/>
        </w:rPr>
        <w:t>in</w:t>
      </w:r>
      <w:proofErr w:type="spellEnd"/>
      <w:r>
        <w:t xml:space="preserve">. </w:t>
      </w:r>
      <w:r w:rsidRPr="00A57690">
        <w:t>Но на самом деле это – плохая идея. Существуют скрытые недостатки этого способа:</w:t>
      </w:r>
    </w:p>
    <w:p w14:paraId="1C4D6C44" w14:textId="77777777" w:rsidR="00C37829" w:rsidRPr="00A57690" w:rsidRDefault="00C37829" w:rsidP="00C37829">
      <w:pPr>
        <w:pStyle w:val="a5"/>
      </w:pPr>
    </w:p>
    <w:p w14:paraId="613F3382" w14:textId="77777777" w:rsidR="00C37829" w:rsidRPr="00A5528D" w:rsidRDefault="00C37829" w:rsidP="00C37829">
      <w:pPr>
        <w:pStyle w:val="a5"/>
      </w:pPr>
      <w:r w:rsidRPr="00A5528D">
        <w:t xml:space="preserve">1. Цикл </w:t>
      </w:r>
      <w:proofErr w:type="spellStart"/>
      <w:proofErr w:type="gramStart"/>
      <w:r w:rsidRPr="00A5528D">
        <w:t>for</w:t>
      </w:r>
      <w:proofErr w:type="spellEnd"/>
      <w:r w:rsidRPr="00A5528D">
        <w:t>..</w:t>
      </w:r>
      <w:proofErr w:type="spellStart"/>
      <w:proofErr w:type="gramEnd"/>
      <w:r w:rsidRPr="00A5528D">
        <w:t>in</w:t>
      </w:r>
      <w:proofErr w:type="spellEnd"/>
      <w:r w:rsidRPr="00A5528D">
        <w:t xml:space="preserve"> выполняет перебор </w:t>
      </w:r>
      <w:r w:rsidRPr="00A5528D">
        <w:rPr>
          <w:i/>
          <w:iCs/>
        </w:rPr>
        <w:t>всех свойств</w:t>
      </w:r>
      <w:r w:rsidRPr="00A5528D">
        <w:t xml:space="preserve"> объекта, а не только цифровых.</w:t>
      </w:r>
    </w:p>
    <w:p w14:paraId="50A7F504" w14:textId="77777777" w:rsidR="00C37829" w:rsidRPr="00A57690" w:rsidRDefault="00C37829" w:rsidP="00C37829">
      <w:pPr>
        <w:pStyle w:val="a5"/>
      </w:pPr>
      <w:r w:rsidRPr="00A57690">
        <w:t>В браузере и других программных средах также существуют так называемые «</w:t>
      </w:r>
      <w:proofErr w:type="spellStart"/>
      <w:r w:rsidRPr="00A57690">
        <w:t>псевдомассивы</w:t>
      </w:r>
      <w:proofErr w:type="spellEnd"/>
      <w:r w:rsidRPr="00A57690">
        <w:t xml:space="preserve">» – объекты, которые </w:t>
      </w:r>
      <w:r w:rsidRPr="00A57690">
        <w:rPr>
          <w:i/>
          <w:iCs/>
        </w:rPr>
        <w:t>выглядят, как массив</w:t>
      </w:r>
      <w:r w:rsidRPr="00A57690">
        <w:t xml:space="preserve">. То есть, у них есть свойство </w:t>
      </w:r>
      <w:proofErr w:type="spellStart"/>
      <w:r w:rsidRPr="00A57690">
        <w:t>length</w:t>
      </w:r>
      <w:proofErr w:type="spellEnd"/>
      <w:r w:rsidRPr="00A57690">
        <w:t xml:space="preserve"> и индексы, но они также могут иметь дополнительные нечисловые свойства и методы, которые нам обычно не нужны. Тем не менее, цикл </w:t>
      </w:r>
      <w:proofErr w:type="spellStart"/>
      <w:proofErr w:type="gramStart"/>
      <w:r w:rsidRPr="00A57690">
        <w:t>for</w:t>
      </w:r>
      <w:proofErr w:type="spellEnd"/>
      <w:r w:rsidRPr="00A57690">
        <w:t>..</w:t>
      </w:r>
      <w:proofErr w:type="spellStart"/>
      <w:proofErr w:type="gramEnd"/>
      <w:r w:rsidRPr="00A57690">
        <w:t>in</w:t>
      </w:r>
      <w:proofErr w:type="spellEnd"/>
      <w:r w:rsidRPr="00A57690">
        <w:t xml:space="preserve"> выведет и их. Поэтому, если нам приходится иметь дело с объектами, похожими на массив, такие «лишние» свойства могут стать проблемой.</w:t>
      </w:r>
    </w:p>
    <w:p w14:paraId="566F7EC8" w14:textId="77777777" w:rsidR="00C37829" w:rsidRDefault="00C37829" w:rsidP="00C37829">
      <w:pPr>
        <w:pStyle w:val="a5"/>
      </w:pPr>
    </w:p>
    <w:p w14:paraId="0E5FA0D1" w14:textId="77777777" w:rsidR="00C37829" w:rsidRPr="00A57690" w:rsidRDefault="00C37829" w:rsidP="00C37829">
      <w:pPr>
        <w:pStyle w:val="a5"/>
      </w:pPr>
      <w:r>
        <w:t xml:space="preserve">2. </w:t>
      </w:r>
      <w:r w:rsidRPr="00A57690">
        <w:t xml:space="preserve">Цикл </w:t>
      </w:r>
      <w:proofErr w:type="spellStart"/>
      <w:proofErr w:type="gramStart"/>
      <w:r w:rsidRPr="00A57690">
        <w:t>for</w:t>
      </w:r>
      <w:proofErr w:type="spellEnd"/>
      <w:r w:rsidRPr="00A57690">
        <w:t>..</w:t>
      </w:r>
      <w:proofErr w:type="spellStart"/>
      <w:proofErr w:type="gramEnd"/>
      <w:r w:rsidRPr="00A57690">
        <w:t>in</w:t>
      </w:r>
      <w:proofErr w:type="spellEnd"/>
      <w:r w:rsidRPr="00A57690">
        <w:t xml:space="preserve"> оптимизирован под произвольные объекты, не массивы, и поэтому в 10-100 раз медленнее. Увеличение скорости выполнения может иметь значение только при возникновении узких мест. Но мы всё же должны представлять разницу.</w:t>
      </w:r>
    </w:p>
    <w:p w14:paraId="05A92375" w14:textId="77777777" w:rsidR="00C37829" w:rsidRDefault="00C37829" w:rsidP="00C37829">
      <w:pPr>
        <w:pStyle w:val="a5"/>
      </w:pPr>
    </w:p>
    <w:p w14:paraId="44C1F574" w14:textId="77777777" w:rsidR="00C37829" w:rsidRPr="00A57690" w:rsidRDefault="00C37829" w:rsidP="00C37829">
      <w:pPr>
        <w:pStyle w:val="a5"/>
      </w:pPr>
      <w:r w:rsidRPr="00A57690">
        <w:t xml:space="preserve">В общем, не следует использовать цикл </w:t>
      </w:r>
      <w:proofErr w:type="spellStart"/>
      <w:proofErr w:type="gramStart"/>
      <w:r w:rsidRPr="00A57690">
        <w:t>for</w:t>
      </w:r>
      <w:proofErr w:type="spellEnd"/>
      <w:r w:rsidRPr="00A57690">
        <w:t>..</w:t>
      </w:r>
      <w:proofErr w:type="spellStart"/>
      <w:proofErr w:type="gramEnd"/>
      <w:r w:rsidRPr="00A57690">
        <w:t>in</w:t>
      </w:r>
      <w:proofErr w:type="spellEnd"/>
      <w:r w:rsidRPr="00A57690">
        <w:t xml:space="preserve"> для массивов.</w:t>
      </w:r>
    </w:p>
    <w:p w14:paraId="5FF23496" w14:textId="77777777" w:rsidR="00C37829" w:rsidRDefault="00C37829" w:rsidP="00C37829">
      <w:pPr>
        <w:pStyle w:val="a5"/>
      </w:pPr>
    </w:p>
    <w:p w14:paraId="69D84956" w14:textId="77777777" w:rsidR="00C37829" w:rsidRDefault="00C37829" w:rsidP="00C37829">
      <w:pPr>
        <w:pStyle w:val="a5"/>
      </w:pPr>
    </w:p>
    <w:p w14:paraId="29826932" w14:textId="77777777" w:rsidR="00C37829" w:rsidRDefault="00CA4353" w:rsidP="00C37829">
      <w:pPr>
        <w:pStyle w:val="3"/>
      </w:pPr>
      <w:r>
        <w:t>Преобразование к массиву</w:t>
      </w:r>
      <w:r w:rsidR="00C37829">
        <w:t xml:space="preserve"> </w:t>
      </w:r>
    </w:p>
    <w:p w14:paraId="0B0A6DCC" w14:textId="77777777" w:rsidR="001C4710" w:rsidRDefault="001C4710" w:rsidP="00C37829">
      <w:pPr>
        <w:pStyle w:val="a5"/>
      </w:pPr>
      <w:r w:rsidRPr="001C4710">
        <w:rPr>
          <w:b/>
          <w:lang w:val="en-US"/>
        </w:rPr>
        <w:t>Array</w:t>
      </w:r>
      <w:r w:rsidRPr="001C4710">
        <w:rPr>
          <w:b/>
        </w:rPr>
        <w:t>.</w:t>
      </w:r>
      <w:r w:rsidRPr="001C4710">
        <w:rPr>
          <w:b/>
          <w:lang w:val="en-US"/>
        </w:rPr>
        <w:t>from</w:t>
      </w:r>
      <w:r w:rsidRPr="001C4710">
        <w:t xml:space="preserve"> </w:t>
      </w:r>
    </w:p>
    <w:p w14:paraId="2A22DB4A" w14:textId="77777777" w:rsidR="00C37829" w:rsidRDefault="00C37829" w:rsidP="00C37829">
      <w:pPr>
        <w:pStyle w:val="a5"/>
      </w:pPr>
      <w:r w:rsidRPr="002C6D0F">
        <w:t xml:space="preserve">создаёт новый экземпляр </w:t>
      </w:r>
      <w:proofErr w:type="spellStart"/>
      <w:r w:rsidRPr="002C6D0F">
        <w:t>Array</w:t>
      </w:r>
      <w:proofErr w:type="spellEnd"/>
      <w:r w:rsidRPr="002C6D0F">
        <w:t xml:space="preserve"> из </w:t>
      </w:r>
      <w:proofErr w:type="spellStart"/>
      <w:r w:rsidRPr="002C6D0F">
        <w:t>массивоподобного</w:t>
      </w:r>
      <w:proofErr w:type="spellEnd"/>
      <w:r w:rsidRPr="002C6D0F">
        <w:t xml:space="preserve"> или итерируемого объекта.</w:t>
      </w:r>
    </w:p>
    <w:p w14:paraId="164377DB" w14:textId="77777777" w:rsidR="00C37829" w:rsidRDefault="00C37829" w:rsidP="00C37829">
      <w:pPr>
        <w:pStyle w:val="a5"/>
      </w:pPr>
      <w:r>
        <w:t xml:space="preserve">К некоторым структурам данных нельзя применять функции высшего порядка типа </w:t>
      </w:r>
      <w:proofErr w:type="spellStart"/>
      <w:r>
        <w:t>filter</w:t>
      </w:r>
      <w:proofErr w:type="spellEnd"/>
      <w:r>
        <w:t xml:space="preserve">, </w:t>
      </w:r>
      <w:proofErr w:type="spellStart"/>
      <w:r>
        <w:t>reduce</w:t>
      </w:r>
      <w:proofErr w:type="spellEnd"/>
      <w:r>
        <w:t xml:space="preserve">, </w:t>
      </w:r>
      <w:proofErr w:type="spellStart"/>
      <w:r>
        <w:t>map</w:t>
      </w:r>
      <w:proofErr w:type="spellEnd"/>
      <w:r>
        <w:t>. Поэтому придётся производить их преобразование к массиву.</w:t>
      </w:r>
    </w:p>
    <w:p w14:paraId="3559DB76" w14:textId="77777777" w:rsidR="00C37829" w:rsidRPr="007E3D8C" w:rsidRDefault="00C37829" w:rsidP="00C37829">
      <w:pPr>
        <w:pStyle w:val="a5"/>
      </w:pPr>
      <w:proofErr w:type="spellStart"/>
      <w:r>
        <w:t>Документаця</w:t>
      </w:r>
      <w:proofErr w:type="spellEnd"/>
      <w:r>
        <w:t xml:space="preserve"> </w:t>
      </w:r>
      <w:hyperlink r:id="rId156" w:history="1">
        <w:r w:rsidRPr="007E3D8C">
          <w:rPr>
            <w:rStyle w:val="a8"/>
          </w:rPr>
          <w:t>здесь</w:t>
        </w:r>
      </w:hyperlink>
      <w:r>
        <w:t>.</w:t>
      </w:r>
    </w:p>
    <w:p w14:paraId="5344FB9B" w14:textId="77777777" w:rsidR="00C37829" w:rsidRDefault="00C37829" w:rsidP="00C37829">
      <w:pPr>
        <w:pStyle w:val="a5"/>
      </w:pPr>
    </w:p>
    <w:p w14:paraId="18755CED" w14:textId="77777777" w:rsidR="00C37829" w:rsidRDefault="00C37829" w:rsidP="00C37829">
      <w:pPr>
        <w:pStyle w:val="a5"/>
      </w:pPr>
      <w:r>
        <w:t xml:space="preserve">Смотри также </w:t>
      </w:r>
      <w:r>
        <w:rPr>
          <w:lang w:val="en-US"/>
        </w:rPr>
        <w:t>Array</w:t>
      </w:r>
      <w:r w:rsidRPr="00EF4129">
        <w:t>.</w:t>
      </w:r>
      <w:r>
        <w:rPr>
          <w:lang w:val="en-US"/>
        </w:rPr>
        <w:t>from</w:t>
      </w:r>
      <w:r w:rsidRPr="00EF4129">
        <w:t xml:space="preserve"> </w:t>
      </w:r>
      <w:r>
        <w:t>в «Перебираемых объектах» ниже. Там будут примеры, которые сложно понять без повторения темы про перебираемые объекты.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1C4710" w14:paraId="316EC485"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697AADFC" w14:textId="77777777" w:rsidR="00C37829" w:rsidRPr="00EF4129" w:rsidRDefault="00C37829" w:rsidP="005144E3">
            <w:pPr>
              <w:pStyle w:val="a4"/>
              <w:rPr>
                <w:lang w:val="ru-RU"/>
              </w:rPr>
            </w:pPr>
          </w:p>
          <w:p w14:paraId="22719E1A" w14:textId="77777777" w:rsidR="00C37829" w:rsidRPr="00710FC8" w:rsidRDefault="00C37829" w:rsidP="005144E3">
            <w:pPr>
              <w:pStyle w:val="a4"/>
            </w:pPr>
            <w:proofErr w:type="spellStart"/>
            <w:r w:rsidRPr="00710FC8">
              <w:t>Array.from</w:t>
            </w:r>
            <w:proofErr w:type="spellEnd"/>
            <w:r w:rsidRPr="00710FC8">
              <w:t>(</w:t>
            </w:r>
            <w:proofErr w:type="spellStart"/>
            <w:proofErr w:type="gramStart"/>
            <w:r w:rsidRPr="00710FC8">
              <w:t>arrayLike</w:t>
            </w:r>
            <w:proofErr w:type="spellEnd"/>
            <w:r w:rsidRPr="00710FC8">
              <w:t>[</w:t>
            </w:r>
            <w:proofErr w:type="gramEnd"/>
            <w:r w:rsidRPr="00710FC8">
              <w:t xml:space="preserve">, </w:t>
            </w:r>
            <w:proofErr w:type="spellStart"/>
            <w:r w:rsidRPr="00710FC8">
              <w:t>mapFn</w:t>
            </w:r>
            <w:proofErr w:type="spellEnd"/>
            <w:r w:rsidRPr="00710FC8">
              <w:t xml:space="preserve">[, </w:t>
            </w:r>
            <w:proofErr w:type="spellStart"/>
            <w:r w:rsidRPr="00710FC8">
              <w:t>thisArg</w:t>
            </w:r>
            <w:proofErr w:type="spellEnd"/>
            <w:r w:rsidRPr="00710FC8">
              <w:t>]])</w:t>
            </w:r>
          </w:p>
          <w:p w14:paraId="7BCB0117" w14:textId="77777777" w:rsidR="00C37829" w:rsidRDefault="00C37829" w:rsidP="005144E3">
            <w:pPr>
              <w:pStyle w:val="a4"/>
            </w:pPr>
          </w:p>
          <w:p w14:paraId="35F5D1A8" w14:textId="77777777" w:rsidR="001C4710" w:rsidRDefault="001C4710" w:rsidP="001C4710">
            <w:pPr>
              <w:pStyle w:val="a4"/>
              <w:rPr>
                <w:lang w:val="ru-RU"/>
              </w:rPr>
            </w:pPr>
            <w:proofErr w:type="spellStart"/>
            <w:r>
              <w:rPr>
                <w:lang w:val="ru-RU"/>
              </w:rPr>
              <w:t>arrayLike</w:t>
            </w:r>
            <w:proofErr w:type="spellEnd"/>
          </w:p>
          <w:p w14:paraId="3278EF13" w14:textId="77777777" w:rsidR="001C4710" w:rsidRPr="001C4710" w:rsidRDefault="001C4710" w:rsidP="001C4710">
            <w:pPr>
              <w:pStyle w:val="a4"/>
              <w:rPr>
                <w:color w:val="808080" w:themeColor="background1" w:themeShade="80"/>
                <w:lang w:val="ru-RU"/>
              </w:rPr>
            </w:pPr>
            <w:proofErr w:type="spellStart"/>
            <w:r w:rsidRPr="001C4710">
              <w:rPr>
                <w:color w:val="808080" w:themeColor="background1" w:themeShade="80"/>
                <w:lang w:val="ru-RU"/>
              </w:rPr>
              <w:t>массивоподобный</w:t>
            </w:r>
            <w:proofErr w:type="spellEnd"/>
            <w:r w:rsidRPr="001C4710">
              <w:rPr>
                <w:color w:val="808080" w:themeColor="background1" w:themeShade="80"/>
                <w:lang w:val="ru-RU"/>
              </w:rPr>
              <w:t xml:space="preserve"> или итерируемый объект, преобразуемый в массив.</w:t>
            </w:r>
          </w:p>
          <w:p w14:paraId="64788BF5" w14:textId="77777777" w:rsidR="001C4710" w:rsidRDefault="001C4710" w:rsidP="001C4710">
            <w:pPr>
              <w:pStyle w:val="a4"/>
              <w:rPr>
                <w:lang w:val="ru-RU"/>
              </w:rPr>
            </w:pPr>
            <w:proofErr w:type="spellStart"/>
            <w:r>
              <w:rPr>
                <w:lang w:val="ru-RU"/>
              </w:rPr>
              <w:t>mapFn</w:t>
            </w:r>
            <w:proofErr w:type="spellEnd"/>
          </w:p>
          <w:p w14:paraId="7F9E30F5" w14:textId="77777777" w:rsidR="001C4710" w:rsidRPr="001C4710" w:rsidRDefault="001C4710" w:rsidP="001C4710">
            <w:pPr>
              <w:pStyle w:val="a4"/>
              <w:rPr>
                <w:color w:val="808080" w:themeColor="background1" w:themeShade="80"/>
                <w:lang w:val="ru-RU"/>
              </w:rPr>
            </w:pPr>
            <w:r w:rsidRPr="001C4710">
              <w:rPr>
                <w:color w:val="808080" w:themeColor="background1" w:themeShade="80"/>
                <w:lang w:val="ru-RU"/>
              </w:rPr>
              <w:t>(необязательный) отображающая функция, вызываемая для каждого элемента массива.</w:t>
            </w:r>
          </w:p>
          <w:p w14:paraId="72C929FA" w14:textId="77777777" w:rsidR="001C4710" w:rsidRDefault="001C4710" w:rsidP="001C4710">
            <w:pPr>
              <w:pStyle w:val="a4"/>
              <w:rPr>
                <w:lang w:val="ru-RU"/>
              </w:rPr>
            </w:pPr>
            <w:proofErr w:type="spellStart"/>
            <w:r>
              <w:rPr>
                <w:lang w:val="ru-RU"/>
              </w:rPr>
              <w:t>thisArg</w:t>
            </w:r>
            <w:proofErr w:type="spellEnd"/>
          </w:p>
          <w:p w14:paraId="2A5C4924" w14:textId="77777777" w:rsidR="001C4710" w:rsidRPr="001C4710" w:rsidRDefault="001C4710" w:rsidP="001C4710">
            <w:pPr>
              <w:pStyle w:val="a4"/>
              <w:rPr>
                <w:lang w:val="ru-RU"/>
              </w:rPr>
            </w:pPr>
            <w:r w:rsidRPr="001C4710">
              <w:rPr>
                <w:color w:val="808080" w:themeColor="background1" w:themeShade="80"/>
                <w:lang w:val="ru-RU"/>
              </w:rPr>
              <w:t xml:space="preserve">(необязательный) значение, используемое в качестве </w:t>
            </w:r>
            <w:proofErr w:type="spellStart"/>
            <w:r w:rsidRPr="001C4710">
              <w:rPr>
                <w:color w:val="808080" w:themeColor="background1" w:themeShade="80"/>
                <w:lang w:val="ru-RU"/>
              </w:rPr>
              <w:t>this</w:t>
            </w:r>
            <w:proofErr w:type="spellEnd"/>
            <w:r w:rsidRPr="001C4710">
              <w:rPr>
                <w:color w:val="808080" w:themeColor="background1" w:themeShade="80"/>
                <w:lang w:val="ru-RU"/>
              </w:rPr>
              <w:t xml:space="preserve"> при выполнении функции </w:t>
            </w:r>
            <w:proofErr w:type="spellStart"/>
            <w:r w:rsidRPr="001C4710">
              <w:rPr>
                <w:color w:val="808080" w:themeColor="background1" w:themeShade="80"/>
                <w:lang w:val="ru-RU"/>
              </w:rPr>
              <w:t>mapFn</w:t>
            </w:r>
            <w:proofErr w:type="spellEnd"/>
            <w:r w:rsidRPr="001C4710">
              <w:rPr>
                <w:color w:val="808080" w:themeColor="background1" w:themeShade="80"/>
                <w:lang w:val="ru-RU"/>
              </w:rPr>
              <w:t>.</w:t>
            </w:r>
          </w:p>
        </w:tc>
      </w:tr>
    </w:tbl>
    <w:p w14:paraId="0175DF03" w14:textId="77777777" w:rsidR="00DE656C" w:rsidRDefault="00DE656C" w:rsidP="00C37829">
      <w:pPr>
        <w:pStyle w:val="a5"/>
      </w:pPr>
    </w:p>
    <w:p w14:paraId="21F92E83" w14:textId="77777777" w:rsidR="00C37829" w:rsidRPr="001C4710" w:rsidRDefault="001C4710" w:rsidP="00C37829">
      <w:pPr>
        <w:pStyle w:val="a5"/>
      </w:pPr>
      <w:r>
        <w:t>Пример использования: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14:paraId="0AEA3A12"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6F7A28D0" w14:textId="77777777" w:rsidR="00C37829" w:rsidRPr="00A52E21" w:rsidRDefault="00C37829" w:rsidP="005144E3">
            <w:pPr>
              <w:pStyle w:val="a4"/>
            </w:pPr>
          </w:p>
          <w:p w14:paraId="3C7C9502" w14:textId="77777777" w:rsidR="00C37829" w:rsidRPr="000E1150" w:rsidRDefault="00C37829" w:rsidP="005144E3">
            <w:pPr>
              <w:pStyle w:val="a4"/>
              <w:rPr>
                <w:color w:val="808080" w:themeColor="background1" w:themeShade="80"/>
              </w:rPr>
            </w:pPr>
            <w:r>
              <w:t>const map</w:t>
            </w:r>
            <w:r>
              <w:rPr>
                <w:color w:val="FF3399"/>
              </w:rPr>
              <w:t xml:space="preserve"> </w:t>
            </w:r>
            <w:r>
              <w:t xml:space="preserve">= new </w:t>
            </w:r>
            <w:proofErr w:type="gramStart"/>
            <w:r>
              <w:t>Map(</w:t>
            </w:r>
            <w:proofErr w:type="gramEnd"/>
            <w:r>
              <w:t>[[1, 'a'], [2, 'b'], [3, 'c']]);</w:t>
            </w:r>
            <w:r>
              <w:rPr>
                <w:color w:val="808080" w:themeColor="background1" w:themeShade="80"/>
              </w:rPr>
              <w:t xml:space="preserve"> </w:t>
            </w:r>
          </w:p>
          <w:p w14:paraId="126D3D14" w14:textId="77777777" w:rsidR="00C37829" w:rsidRDefault="00C37829" w:rsidP="005144E3">
            <w:pPr>
              <w:pStyle w:val="a4"/>
            </w:pPr>
            <w:r>
              <w:t xml:space="preserve">const array = </w:t>
            </w:r>
            <w:proofErr w:type="spellStart"/>
            <w:r>
              <w:t>Array.from</w:t>
            </w:r>
            <w:proofErr w:type="spellEnd"/>
            <w:r>
              <w:t>(map);</w:t>
            </w:r>
          </w:p>
          <w:p w14:paraId="03CCE975" w14:textId="77777777" w:rsidR="00C37829" w:rsidRDefault="00C37829" w:rsidP="005144E3">
            <w:pPr>
              <w:pStyle w:val="a4"/>
              <w:rPr>
                <w:color w:val="A6A6A6" w:themeColor="background1" w:themeShade="A6"/>
              </w:rPr>
            </w:pPr>
            <w:r>
              <w:rPr>
                <w:color w:val="A6A6A6" w:themeColor="background1" w:themeShade="A6"/>
              </w:rPr>
              <w:t>// [ [ 1, 'a</w:t>
            </w:r>
            <w:proofErr w:type="gramStart"/>
            <w:r>
              <w:rPr>
                <w:color w:val="A6A6A6" w:themeColor="background1" w:themeShade="A6"/>
              </w:rPr>
              <w:t>' ]</w:t>
            </w:r>
            <w:proofErr w:type="gramEnd"/>
            <w:r>
              <w:rPr>
                <w:color w:val="A6A6A6" w:themeColor="background1" w:themeShade="A6"/>
              </w:rPr>
              <w:t>, [ 2, 'b' ], [ 3, 'c' ] ]</w:t>
            </w:r>
          </w:p>
          <w:p w14:paraId="6724E207" w14:textId="77777777" w:rsidR="00DE656C" w:rsidRDefault="00DE656C" w:rsidP="00DE656C">
            <w:pPr>
              <w:pStyle w:val="a4"/>
            </w:pPr>
          </w:p>
          <w:p w14:paraId="0D000D0C" w14:textId="77777777" w:rsidR="00DE656C" w:rsidRDefault="00DE656C" w:rsidP="00DE656C">
            <w:pPr>
              <w:pStyle w:val="a4"/>
            </w:pPr>
          </w:p>
          <w:p w14:paraId="56014B6B" w14:textId="77777777" w:rsidR="00DE656C" w:rsidRPr="00DE656C" w:rsidRDefault="00DE656C" w:rsidP="00DE656C">
            <w:pPr>
              <w:pStyle w:val="a4"/>
              <w:rPr>
                <w:color w:val="A6A6A6" w:themeColor="background1" w:themeShade="A6"/>
              </w:rPr>
            </w:pPr>
            <w:r>
              <w:t xml:space="preserve">const </w:t>
            </w:r>
            <w:proofErr w:type="spellStart"/>
            <w:r>
              <w:t>mySet</w:t>
            </w:r>
            <w:proofErr w:type="spellEnd"/>
            <w:r>
              <w:t xml:space="preserve"> = new Set ([1, 2, 3]);</w:t>
            </w:r>
            <w:r w:rsidRPr="00DE656C">
              <w:t xml:space="preserve"> </w:t>
            </w:r>
            <w:r>
              <w:rPr>
                <w:color w:val="A6A6A6" w:themeColor="background1" w:themeShade="A6"/>
              </w:rPr>
              <w:t xml:space="preserve">// Set </w:t>
            </w:r>
            <w:proofErr w:type="gramStart"/>
            <w:r>
              <w:rPr>
                <w:color w:val="A6A6A6" w:themeColor="background1" w:themeShade="A6"/>
              </w:rPr>
              <w:t>{ 1</w:t>
            </w:r>
            <w:proofErr w:type="gramEnd"/>
            <w:r>
              <w:rPr>
                <w:color w:val="A6A6A6" w:themeColor="background1" w:themeShade="A6"/>
              </w:rPr>
              <w:t>, 2, 3 }</w:t>
            </w:r>
          </w:p>
          <w:p w14:paraId="0AB71B58" w14:textId="77777777" w:rsidR="00DE656C" w:rsidRDefault="00DE656C" w:rsidP="00DE656C">
            <w:pPr>
              <w:pStyle w:val="a4"/>
            </w:pPr>
            <w:r>
              <w:t xml:space="preserve">const array = </w:t>
            </w:r>
            <w:proofErr w:type="spellStart"/>
            <w:r>
              <w:t>Array.from</w:t>
            </w:r>
            <w:proofErr w:type="spellEnd"/>
            <w:r>
              <w:t>(</w:t>
            </w:r>
            <w:proofErr w:type="spellStart"/>
            <w:r>
              <w:t>mySet</w:t>
            </w:r>
            <w:proofErr w:type="spellEnd"/>
            <w:r>
              <w:t>);</w:t>
            </w:r>
          </w:p>
          <w:p w14:paraId="2DA0BFC8" w14:textId="77777777" w:rsidR="00DE656C" w:rsidRPr="00DE656C" w:rsidRDefault="00DE656C" w:rsidP="00DE656C">
            <w:pPr>
              <w:pStyle w:val="a4"/>
            </w:pPr>
            <w:r>
              <w:rPr>
                <w:color w:val="A6A6A6" w:themeColor="background1" w:themeShade="A6"/>
              </w:rPr>
              <w:t xml:space="preserve">// [ 1, 2, </w:t>
            </w:r>
            <w:proofErr w:type="gramStart"/>
            <w:r>
              <w:rPr>
                <w:color w:val="A6A6A6" w:themeColor="background1" w:themeShade="A6"/>
              </w:rPr>
              <w:t>3 ]</w:t>
            </w:r>
            <w:proofErr w:type="gramEnd"/>
          </w:p>
        </w:tc>
      </w:tr>
    </w:tbl>
    <w:p w14:paraId="56C272EB" w14:textId="77777777" w:rsidR="00DE656C" w:rsidRDefault="00DE656C" w:rsidP="00C37829">
      <w:pPr>
        <w:pStyle w:val="a5"/>
        <w:rPr>
          <w:lang w:val="en-US"/>
        </w:rPr>
      </w:pPr>
    </w:p>
    <w:p w14:paraId="7CBF8BEA" w14:textId="77777777" w:rsidR="001C4710" w:rsidRPr="001C4710" w:rsidRDefault="001C4710" w:rsidP="001C4710">
      <w:pPr>
        <w:pStyle w:val="a5"/>
      </w:pPr>
      <w:proofErr w:type="gramStart"/>
      <w:r w:rsidRPr="00DE656C">
        <w:rPr>
          <w:b/>
        </w:rPr>
        <w:t>.</w:t>
      </w:r>
      <w:r w:rsidRPr="00DE656C">
        <w:rPr>
          <w:b/>
          <w:lang w:val="en-US"/>
        </w:rPr>
        <w:t>join</w:t>
      </w:r>
      <w:proofErr w:type="gramEnd"/>
    </w:p>
    <w:p w14:paraId="5B679B73" w14:textId="77777777" w:rsidR="001C4710" w:rsidRDefault="001C4710" w:rsidP="001C4710">
      <w:pPr>
        <w:pStyle w:val="a5"/>
      </w:pPr>
      <w:r w:rsidRPr="00C759A3">
        <w:t xml:space="preserve">Соединение элементов </w:t>
      </w:r>
      <w:proofErr w:type="spellStart"/>
      <w:r w:rsidRPr="00C759A3">
        <w:t>массивоподобного</w:t>
      </w:r>
      <w:proofErr w:type="spellEnd"/>
      <w:r w:rsidRPr="00C759A3">
        <w:t xml:space="preserve"> объекта</w:t>
      </w:r>
      <w:r w:rsidR="00DE656C">
        <w:t>.</w:t>
      </w:r>
    </w:p>
    <w:p w14:paraId="30C365F7" w14:textId="77777777" w:rsidR="001C4710" w:rsidRDefault="001C4710" w:rsidP="001C4710">
      <w:pPr>
        <w:pStyle w:val="a5"/>
      </w:pPr>
      <w:r w:rsidRPr="008741DB">
        <w:lastRenderedPageBreak/>
        <w:t>В следующем примере соедин</w:t>
      </w:r>
      <w:r>
        <w:t xml:space="preserve">яется </w:t>
      </w:r>
      <w:proofErr w:type="spellStart"/>
      <w:r>
        <w:t>массивоподобный</w:t>
      </w:r>
      <w:proofErr w:type="spellEnd"/>
      <w:r>
        <w:t xml:space="preserve"> объект (</w:t>
      </w:r>
      <w:r w:rsidRPr="008741DB">
        <w:t xml:space="preserve">список аргументов функции) с использованием вызова </w:t>
      </w:r>
      <w:proofErr w:type="spellStart"/>
      <w:proofErr w:type="gramStart"/>
      <w:r w:rsidRPr="008741DB">
        <w:t>Function.prototype.call</w:t>
      </w:r>
      <w:proofErr w:type="spellEnd"/>
      <w:proofErr w:type="gramEnd"/>
      <w:r w:rsidRPr="008741DB">
        <w:t xml:space="preserve"> для </w:t>
      </w:r>
      <w:proofErr w:type="spellStart"/>
      <w:r w:rsidRPr="008741DB">
        <w:t>Array.prototype.join</w:t>
      </w:r>
      <w:proofErr w:type="spellEnd"/>
      <w:r w:rsidRPr="008741DB">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C4710" w:rsidRPr="00F572DD" w14:paraId="19F8AC54" w14:textId="77777777" w:rsidTr="00854604">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532B90BE" w14:textId="77777777" w:rsidR="001C4710" w:rsidRPr="006A163E" w:rsidRDefault="001C4710" w:rsidP="00854604">
            <w:pPr>
              <w:pStyle w:val="a4"/>
              <w:rPr>
                <w:lang w:val="ru-RU"/>
              </w:rPr>
            </w:pPr>
          </w:p>
          <w:p w14:paraId="495CA4F6" w14:textId="77777777" w:rsidR="001C4710" w:rsidRDefault="001C4710" w:rsidP="00854604">
            <w:pPr>
              <w:pStyle w:val="a4"/>
            </w:pPr>
            <w:r>
              <w:t xml:space="preserve">function </w:t>
            </w:r>
            <w:proofErr w:type="gramStart"/>
            <w:r>
              <w:t>f(</w:t>
            </w:r>
            <w:proofErr w:type="gramEnd"/>
            <w:r>
              <w:t>a, b, c) {</w:t>
            </w:r>
          </w:p>
          <w:p w14:paraId="02314657" w14:textId="77777777" w:rsidR="001C4710" w:rsidRDefault="001C4710" w:rsidP="00854604">
            <w:pPr>
              <w:pStyle w:val="a4"/>
            </w:pPr>
            <w:r>
              <w:t xml:space="preserve">  var s = </w:t>
            </w:r>
            <w:proofErr w:type="spellStart"/>
            <w:proofErr w:type="gramStart"/>
            <w:r>
              <w:t>Array.prototype.join</w:t>
            </w:r>
            <w:proofErr w:type="gramEnd"/>
            <w:r>
              <w:t>.call</w:t>
            </w:r>
            <w:proofErr w:type="spellEnd"/>
            <w:r>
              <w:t>(arguments);</w:t>
            </w:r>
          </w:p>
          <w:p w14:paraId="37642A55" w14:textId="77777777" w:rsidR="001C4710" w:rsidRPr="00C90ED3" w:rsidRDefault="001C4710" w:rsidP="00854604">
            <w:pPr>
              <w:pStyle w:val="a4"/>
              <w:rPr>
                <w:color w:val="808080" w:themeColor="background1" w:themeShade="80"/>
              </w:rPr>
            </w:pPr>
            <w:r>
              <w:rPr>
                <w:color w:val="808080" w:themeColor="background1" w:themeShade="80"/>
              </w:rPr>
              <w:t>//</w:t>
            </w:r>
            <w:r w:rsidRPr="00C90ED3">
              <w:rPr>
                <w:color w:val="808080" w:themeColor="background1" w:themeShade="80"/>
              </w:rPr>
              <w:t>var s = [</w:t>
            </w:r>
            <w:proofErr w:type="gramStart"/>
            <w:r w:rsidRPr="00C90ED3">
              <w:rPr>
                <w:color w:val="808080" w:themeColor="background1" w:themeShade="80"/>
              </w:rPr>
              <w:t>].</w:t>
            </w:r>
            <w:proofErr w:type="spellStart"/>
            <w:r w:rsidRPr="00C90ED3">
              <w:rPr>
                <w:color w:val="808080" w:themeColor="background1" w:themeShade="80"/>
              </w:rPr>
              <w:t>join</w:t>
            </w:r>
            <w:proofErr w:type="gramEnd"/>
            <w:r w:rsidRPr="00C90ED3">
              <w:rPr>
                <w:color w:val="808080" w:themeColor="background1" w:themeShade="80"/>
              </w:rPr>
              <w:t>.call</w:t>
            </w:r>
            <w:proofErr w:type="spellEnd"/>
            <w:r w:rsidRPr="00C90ED3">
              <w:rPr>
                <w:color w:val="808080" w:themeColor="background1" w:themeShade="80"/>
              </w:rPr>
              <w:t>(arguments);</w:t>
            </w:r>
          </w:p>
          <w:p w14:paraId="18B8D799" w14:textId="77777777" w:rsidR="001C4710" w:rsidRDefault="001C4710" w:rsidP="00854604">
            <w:pPr>
              <w:pStyle w:val="a4"/>
            </w:pPr>
            <w:r>
              <w:t xml:space="preserve">  console.log(s);</w:t>
            </w:r>
          </w:p>
          <w:p w14:paraId="0633D576" w14:textId="77777777" w:rsidR="001C4710" w:rsidRDefault="001C4710" w:rsidP="00854604">
            <w:pPr>
              <w:pStyle w:val="a4"/>
            </w:pPr>
            <w:r>
              <w:t>}</w:t>
            </w:r>
          </w:p>
          <w:p w14:paraId="0D90D148" w14:textId="77777777" w:rsidR="001C4710" w:rsidRDefault="001C4710" w:rsidP="00854604">
            <w:pPr>
              <w:pStyle w:val="a4"/>
            </w:pPr>
          </w:p>
          <w:p w14:paraId="07B98097" w14:textId="77777777" w:rsidR="001C4710" w:rsidRDefault="001C4710" w:rsidP="00854604">
            <w:pPr>
              <w:pStyle w:val="a4"/>
            </w:pPr>
            <w:proofErr w:type="gramStart"/>
            <w:r>
              <w:t>f(</w:t>
            </w:r>
            <w:proofErr w:type="gramEnd"/>
            <w:r>
              <w:t>1, 'a', true);</w:t>
            </w:r>
          </w:p>
          <w:p w14:paraId="7286D4A1" w14:textId="77777777" w:rsidR="001C4710" w:rsidRDefault="001C4710" w:rsidP="00854604">
            <w:pPr>
              <w:pStyle w:val="a4"/>
            </w:pPr>
            <w:r w:rsidRPr="008741DB">
              <w:rPr>
                <w:color w:val="808080" w:themeColor="background1" w:themeShade="80"/>
              </w:rPr>
              <w:t>// '</w:t>
            </w:r>
            <w:proofErr w:type="gramStart"/>
            <w:r w:rsidRPr="008741DB">
              <w:rPr>
                <w:color w:val="808080" w:themeColor="background1" w:themeShade="80"/>
              </w:rPr>
              <w:t>1,a</w:t>
            </w:r>
            <w:proofErr w:type="gramEnd"/>
            <w:r w:rsidRPr="008741DB">
              <w:rPr>
                <w:color w:val="808080" w:themeColor="background1" w:themeShade="80"/>
              </w:rPr>
              <w:t>,true'</w:t>
            </w:r>
          </w:p>
          <w:p w14:paraId="39981209" w14:textId="77777777" w:rsidR="001C4710" w:rsidRPr="006A3EE5" w:rsidRDefault="001C4710" w:rsidP="00854604">
            <w:pPr>
              <w:pStyle w:val="a4"/>
            </w:pPr>
          </w:p>
        </w:tc>
      </w:tr>
    </w:tbl>
    <w:p w14:paraId="73F7C9CF" w14:textId="77777777" w:rsidR="001C4710" w:rsidRDefault="001C4710" w:rsidP="00C37829">
      <w:pPr>
        <w:pStyle w:val="a5"/>
        <w:rPr>
          <w:lang w:val="en-US"/>
        </w:rPr>
      </w:pPr>
    </w:p>
    <w:p w14:paraId="04060C5B" w14:textId="77777777" w:rsidR="003B598F" w:rsidRPr="003B598F" w:rsidRDefault="003B598F" w:rsidP="00C37829">
      <w:pPr>
        <w:pStyle w:val="a5"/>
        <w:rPr>
          <w:b/>
        </w:rPr>
      </w:pPr>
      <w:r w:rsidRPr="003B598F">
        <w:rPr>
          <w:b/>
        </w:rPr>
        <w:t>…</w:t>
      </w:r>
      <w:r w:rsidRPr="003B598F">
        <w:rPr>
          <w:b/>
          <w:lang w:val="en-US"/>
        </w:rPr>
        <w:t>rest</w:t>
      </w:r>
    </w:p>
    <w:p w14:paraId="77149FCD" w14:textId="77777777" w:rsidR="003B598F" w:rsidRDefault="003B598F" w:rsidP="00C37829">
      <w:pPr>
        <w:pStyle w:val="a5"/>
      </w:pPr>
      <w:r>
        <w:t>Для преобразования можно использовать …</w:t>
      </w:r>
      <w:r>
        <w:rPr>
          <w:lang w:val="en-US"/>
        </w:rPr>
        <w:t>rest</w:t>
      </w:r>
      <w:r w:rsidRPr="003B598F">
        <w:t xml:space="preserve"> </w:t>
      </w:r>
      <w:r>
        <w:t>оператор</w:t>
      </w:r>
    </w:p>
    <w:p w14:paraId="6D4363C5" w14:textId="77777777" w:rsidR="003B598F" w:rsidRPr="003B598F" w:rsidRDefault="003B598F" w:rsidP="00C37829">
      <w:pPr>
        <w:pStyle w:val="a5"/>
      </w:pPr>
      <w:r w:rsidRPr="00A52E21">
        <w:t xml:space="preserve">#? </w:t>
      </w:r>
      <w:r>
        <w:t>(пример дописать)</w:t>
      </w:r>
    </w:p>
    <w:p w14:paraId="4D5776C6" w14:textId="77777777" w:rsidR="00C37829" w:rsidRDefault="00C37829" w:rsidP="00C37829">
      <w:pPr>
        <w:pStyle w:val="a5"/>
      </w:pPr>
    </w:p>
    <w:p w14:paraId="2F746DA9" w14:textId="77777777" w:rsidR="003B598F" w:rsidRPr="00A52E21" w:rsidRDefault="003B598F" w:rsidP="00C37829">
      <w:pPr>
        <w:pStyle w:val="a5"/>
      </w:pPr>
    </w:p>
    <w:p w14:paraId="209FBD2B" w14:textId="77777777" w:rsidR="00C37829" w:rsidRPr="003B598F" w:rsidRDefault="009630BD" w:rsidP="00C37829">
      <w:pPr>
        <w:pStyle w:val="3"/>
      </w:pPr>
      <w:bookmarkStart w:id="51" w:name="metody-pop-push-shift-unshift"/>
      <w:r>
        <w:t>Очередь</w:t>
      </w:r>
      <w:r w:rsidRPr="003B598F">
        <w:t xml:space="preserve">, </w:t>
      </w:r>
      <w:r>
        <w:t>стек</w:t>
      </w:r>
      <w:bookmarkEnd w:id="51"/>
      <w:r w:rsidRPr="003B598F">
        <w:t xml:space="preserve"> </w:t>
      </w:r>
    </w:p>
    <w:p w14:paraId="2B28ED1E" w14:textId="77777777" w:rsidR="00C37829" w:rsidRPr="009739BC" w:rsidRDefault="00DD69D2" w:rsidP="00C37829">
      <w:pPr>
        <w:pStyle w:val="a5"/>
      </w:pPr>
      <w:hyperlink r:id="rId157" w:history="1">
        <w:r w:rsidR="00C37829" w:rsidRPr="009739BC">
          <w:rPr>
            <w:rStyle w:val="a8"/>
          </w:rPr>
          <w:t>Очередь</w:t>
        </w:r>
      </w:hyperlink>
      <w:r w:rsidR="00C37829" w:rsidRPr="009739BC">
        <w:t xml:space="preserve"> – один из самых распространённых вариантов применения массива. В области компьютерных наук так называется упорядоченная коллекция элементов, поддерживающая два вида операций:</w:t>
      </w:r>
    </w:p>
    <w:p w14:paraId="5C1D7136" w14:textId="77777777" w:rsidR="00C37829" w:rsidRPr="009739BC" w:rsidRDefault="00C37829" w:rsidP="00C37829">
      <w:pPr>
        <w:pStyle w:val="a5"/>
      </w:pPr>
      <w:r>
        <w:t xml:space="preserve">- </w:t>
      </w:r>
      <w:proofErr w:type="spellStart"/>
      <w:r w:rsidRPr="009739BC">
        <w:t>push</w:t>
      </w:r>
      <w:proofErr w:type="spellEnd"/>
      <w:r w:rsidRPr="009739BC">
        <w:t xml:space="preserve"> добавляет элемент в конец.</w:t>
      </w:r>
    </w:p>
    <w:p w14:paraId="708D123C" w14:textId="77777777" w:rsidR="00C37829" w:rsidRPr="009739BC" w:rsidRDefault="00C37829" w:rsidP="00C37829">
      <w:pPr>
        <w:pStyle w:val="a5"/>
      </w:pPr>
      <w:r>
        <w:t xml:space="preserve">- </w:t>
      </w:r>
      <w:proofErr w:type="spellStart"/>
      <w:r w:rsidRPr="009739BC">
        <w:t>shift</w:t>
      </w:r>
      <w:proofErr w:type="spellEnd"/>
      <w:r w:rsidRPr="009739BC">
        <w:t xml:space="preserve"> удаляет элемент в начале, сдвигая очередь, так что второй элемент становится первым.</w:t>
      </w:r>
    </w:p>
    <w:p w14:paraId="6F017E08" w14:textId="77777777" w:rsidR="00C37829" w:rsidRDefault="00C37829" w:rsidP="00C37829">
      <w:pPr>
        <w:pStyle w:val="a5"/>
      </w:pPr>
    </w:p>
    <w:p w14:paraId="274CEB06" w14:textId="77777777" w:rsidR="00C37829" w:rsidRPr="009739BC" w:rsidRDefault="00C37829" w:rsidP="00C37829">
      <w:pPr>
        <w:pStyle w:val="a5"/>
      </w:pPr>
      <w:r w:rsidRPr="009739BC">
        <w:t>На практике необходимость в этом возникает очень часто. Например, очередь сообщений, которые надо показать на экране.</w:t>
      </w:r>
    </w:p>
    <w:p w14:paraId="4CE1113B" w14:textId="77777777" w:rsidR="00C37829" w:rsidRDefault="00C37829" w:rsidP="00C37829">
      <w:pPr>
        <w:pStyle w:val="a5"/>
      </w:pPr>
    </w:p>
    <w:p w14:paraId="715EEC48" w14:textId="77777777" w:rsidR="00C37829" w:rsidRDefault="00C37829" w:rsidP="00C37829">
      <w:pPr>
        <w:pStyle w:val="a5"/>
      </w:pPr>
      <w:r w:rsidRPr="009739BC">
        <w:t xml:space="preserve">Существует и другой вариант применения для массивов – структура данных, называемая </w:t>
      </w:r>
      <w:hyperlink r:id="rId158" w:history="1">
        <w:r w:rsidRPr="009739BC">
          <w:rPr>
            <w:rStyle w:val="a8"/>
          </w:rPr>
          <w:t>стек</w:t>
        </w:r>
      </w:hyperlink>
      <w:r w:rsidRPr="009739BC">
        <w:t>.</w:t>
      </w:r>
    </w:p>
    <w:p w14:paraId="619B7CEA" w14:textId="77777777" w:rsidR="00C37829" w:rsidRPr="009739BC" w:rsidRDefault="00C37829" w:rsidP="00C37829">
      <w:pPr>
        <w:pStyle w:val="a5"/>
      </w:pPr>
      <w:r w:rsidRPr="009739BC">
        <w:t>Она поддерживает два вида операций:</w:t>
      </w:r>
    </w:p>
    <w:p w14:paraId="25141977" w14:textId="77777777" w:rsidR="00C37829" w:rsidRPr="009739BC" w:rsidRDefault="00C37829" w:rsidP="00C37829">
      <w:pPr>
        <w:pStyle w:val="a5"/>
      </w:pPr>
      <w:r>
        <w:t xml:space="preserve">- </w:t>
      </w:r>
      <w:proofErr w:type="spellStart"/>
      <w:r w:rsidRPr="009739BC">
        <w:t>push</w:t>
      </w:r>
      <w:proofErr w:type="spellEnd"/>
      <w:r w:rsidRPr="009739BC">
        <w:t xml:space="preserve"> добавляет элемент в конец.</w:t>
      </w:r>
    </w:p>
    <w:p w14:paraId="0F21B8C2" w14:textId="77777777" w:rsidR="00C37829" w:rsidRPr="009739BC" w:rsidRDefault="00C37829" w:rsidP="00C37829">
      <w:pPr>
        <w:pStyle w:val="a5"/>
      </w:pPr>
      <w:r>
        <w:t xml:space="preserve">- </w:t>
      </w:r>
      <w:proofErr w:type="spellStart"/>
      <w:r w:rsidRPr="009739BC">
        <w:t>pop</w:t>
      </w:r>
      <w:proofErr w:type="spellEnd"/>
      <w:r w:rsidRPr="009739BC">
        <w:t xml:space="preserve"> удаляет последний элемент.</w:t>
      </w:r>
    </w:p>
    <w:p w14:paraId="1BB9ABBE" w14:textId="77777777" w:rsidR="00C37829" w:rsidRDefault="00C37829" w:rsidP="00C37829">
      <w:pPr>
        <w:pStyle w:val="a5"/>
      </w:pPr>
    </w:p>
    <w:p w14:paraId="3CFE5384" w14:textId="77777777" w:rsidR="00C37829" w:rsidRPr="009739BC" w:rsidRDefault="00C37829" w:rsidP="00C37829">
      <w:pPr>
        <w:pStyle w:val="a5"/>
      </w:pPr>
      <w:r w:rsidRPr="009739BC">
        <w:t>Примером стека обычно служит колода карт: новые карты кладутся наверх и берутся тоже сверху:</w:t>
      </w:r>
    </w:p>
    <w:p w14:paraId="03D6D157" w14:textId="77777777" w:rsidR="00C37829" w:rsidRPr="009739BC" w:rsidRDefault="00C37829" w:rsidP="00C37829">
      <w:pPr>
        <w:pStyle w:val="a5"/>
      </w:pPr>
      <w:r w:rsidRPr="009739BC">
        <w:t xml:space="preserve">Массивы в JavaScript могут работать и как очередь, и как стек. В компьютерных науках структура данных, делающая это возможным, называется </w:t>
      </w:r>
      <w:hyperlink r:id="rId159" w:history="1">
        <w:r w:rsidRPr="009739BC">
          <w:rPr>
            <w:rStyle w:val="a8"/>
          </w:rPr>
          <w:t>двусторонняя очередь</w:t>
        </w:r>
      </w:hyperlink>
      <w:r w:rsidRPr="009739BC">
        <w:t>.</w:t>
      </w:r>
    </w:p>
    <w:p w14:paraId="632996AC" w14:textId="77777777" w:rsidR="00C37829" w:rsidRDefault="00C37829" w:rsidP="00C37829">
      <w:pPr>
        <w:pStyle w:val="a5"/>
      </w:pPr>
    </w:p>
    <w:p w14:paraId="4D863ACC" w14:textId="77777777" w:rsidR="00C37829" w:rsidRPr="00123CF0" w:rsidRDefault="00DD69D2" w:rsidP="00C37829">
      <w:pPr>
        <w:pStyle w:val="a5"/>
        <w:rPr>
          <w:b/>
        </w:rPr>
      </w:pPr>
      <w:hyperlink r:id="rId160" w:history="1">
        <w:proofErr w:type="gramStart"/>
        <w:r w:rsidR="00C37829" w:rsidRPr="00123CF0">
          <w:rPr>
            <w:rStyle w:val="a8"/>
            <w:b/>
            <w:color w:val="333333"/>
            <w:u w:val="none"/>
          </w:rPr>
          <w:t>.</w:t>
        </w:r>
        <w:proofErr w:type="spellStart"/>
        <w:r w:rsidR="00C37829" w:rsidRPr="00123CF0">
          <w:rPr>
            <w:rStyle w:val="a8"/>
            <w:b/>
            <w:color w:val="333333"/>
            <w:u w:val="none"/>
          </w:rPr>
          <w:t>push</w:t>
        </w:r>
        <w:proofErr w:type="spellEnd"/>
        <w:proofErr w:type="gramEnd"/>
        <w:r w:rsidR="00C37829" w:rsidRPr="00123CF0">
          <w:rPr>
            <w:rStyle w:val="a8"/>
            <w:b/>
            <w:color w:val="333333"/>
            <w:u w:val="none"/>
          </w:rPr>
          <w:t>()</w:t>
        </w:r>
      </w:hyperlink>
    </w:p>
    <w:p w14:paraId="318A76AE" w14:textId="77777777" w:rsidR="00C37829" w:rsidRPr="00123CF0" w:rsidRDefault="00C37829" w:rsidP="00C37829">
      <w:pPr>
        <w:pStyle w:val="a5"/>
      </w:pPr>
      <w:r w:rsidRPr="00123CF0">
        <w:t>Добавляет один или более элементов в конец массива и возвращает новую длину массива.</w:t>
      </w:r>
    </w:p>
    <w:p w14:paraId="27F7D17F" w14:textId="77777777" w:rsidR="00C37829" w:rsidRDefault="00C37829" w:rsidP="00C37829">
      <w:pPr>
        <w:pStyle w:val="a5"/>
        <w:rPr>
          <w:b/>
        </w:rPr>
      </w:pPr>
    </w:p>
    <w:p w14:paraId="692CB845" w14:textId="77777777" w:rsidR="00C37829" w:rsidRPr="00525FC1" w:rsidRDefault="00DD69D2" w:rsidP="00C37829">
      <w:pPr>
        <w:pStyle w:val="a5"/>
        <w:rPr>
          <w:b/>
        </w:rPr>
      </w:pPr>
      <w:hyperlink r:id="rId161" w:history="1">
        <w:proofErr w:type="gramStart"/>
        <w:r w:rsidR="00C37829" w:rsidRPr="00525FC1">
          <w:rPr>
            <w:rStyle w:val="a8"/>
            <w:b/>
            <w:color w:val="333333"/>
            <w:u w:val="none"/>
          </w:rPr>
          <w:t>.</w:t>
        </w:r>
        <w:proofErr w:type="spellStart"/>
        <w:r w:rsidR="00C37829" w:rsidRPr="00525FC1">
          <w:rPr>
            <w:rStyle w:val="a8"/>
            <w:b/>
            <w:color w:val="333333"/>
            <w:u w:val="none"/>
          </w:rPr>
          <w:t>pop</w:t>
        </w:r>
        <w:proofErr w:type="spellEnd"/>
        <w:proofErr w:type="gramEnd"/>
        <w:r w:rsidR="00C37829" w:rsidRPr="00525FC1">
          <w:rPr>
            <w:rStyle w:val="a8"/>
            <w:b/>
            <w:color w:val="333333"/>
            <w:u w:val="none"/>
          </w:rPr>
          <w:t>()</w:t>
        </w:r>
      </w:hyperlink>
    </w:p>
    <w:p w14:paraId="73A625AD" w14:textId="77777777" w:rsidR="00C37829" w:rsidRPr="00525FC1" w:rsidRDefault="00C37829" w:rsidP="00C37829">
      <w:pPr>
        <w:pStyle w:val="a5"/>
      </w:pPr>
      <w:r w:rsidRPr="00525FC1">
        <w:t>Удаляет последний элемент из массива и возвращает его.</w:t>
      </w:r>
    </w:p>
    <w:p w14:paraId="48004C4B" w14:textId="77777777" w:rsidR="00C37829" w:rsidRDefault="00C37829" w:rsidP="00C37829">
      <w:pPr>
        <w:pStyle w:val="a5"/>
      </w:pPr>
    </w:p>
    <w:p w14:paraId="4E7BA932" w14:textId="77777777" w:rsidR="00C37829" w:rsidRPr="00066269" w:rsidRDefault="00DD69D2" w:rsidP="00C37829">
      <w:pPr>
        <w:pStyle w:val="a5"/>
        <w:rPr>
          <w:b/>
        </w:rPr>
      </w:pPr>
      <w:hyperlink r:id="rId162" w:history="1">
        <w:proofErr w:type="gramStart"/>
        <w:r w:rsidR="00C37829" w:rsidRPr="00066269">
          <w:rPr>
            <w:rStyle w:val="a8"/>
            <w:b/>
            <w:color w:val="333333"/>
            <w:u w:val="none"/>
          </w:rPr>
          <w:t>.</w:t>
        </w:r>
        <w:proofErr w:type="spellStart"/>
        <w:r w:rsidR="00C37829" w:rsidRPr="00066269">
          <w:rPr>
            <w:rStyle w:val="a8"/>
            <w:b/>
            <w:color w:val="333333"/>
            <w:u w:val="none"/>
          </w:rPr>
          <w:t>shift</w:t>
        </w:r>
        <w:proofErr w:type="spellEnd"/>
        <w:proofErr w:type="gramEnd"/>
        <w:r w:rsidR="00C37829" w:rsidRPr="00066269">
          <w:rPr>
            <w:rStyle w:val="a8"/>
            <w:b/>
            <w:color w:val="333333"/>
            <w:u w:val="none"/>
          </w:rPr>
          <w:t>()</w:t>
        </w:r>
      </w:hyperlink>
    </w:p>
    <w:p w14:paraId="7916B5BB" w14:textId="77777777" w:rsidR="00C37829" w:rsidRPr="00066269" w:rsidRDefault="00C37829" w:rsidP="00C37829">
      <w:pPr>
        <w:pStyle w:val="a5"/>
      </w:pPr>
      <w:r w:rsidRPr="00066269">
        <w:t>Удаляет первый элемент из массива и возвращает его.</w:t>
      </w:r>
    </w:p>
    <w:p w14:paraId="7746CD94" w14:textId="77777777" w:rsidR="00C37829" w:rsidRDefault="00C37829" w:rsidP="00C37829">
      <w:pPr>
        <w:pStyle w:val="a5"/>
      </w:pPr>
    </w:p>
    <w:p w14:paraId="72499056" w14:textId="77777777" w:rsidR="00C37829" w:rsidRPr="00A352BD" w:rsidRDefault="00DD69D2" w:rsidP="00C37829">
      <w:pPr>
        <w:pStyle w:val="a5"/>
        <w:rPr>
          <w:b/>
        </w:rPr>
      </w:pPr>
      <w:hyperlink r:id="rId163" w:history="1">
        <w:proofErr w:type="gramStart"/>
        <w:r w:rsidR="00C37829" w:rsidRPr="00A352BD">
          <w:rPr>
            <w:rStyle w:val="a8"/>
            <w:b/>
            <w:color w:val="333333"/>
            <w:u w:val="none"/>
          </w:rPr>
          <w:t>.</w:t>
        </w:r>
        <w:proofErr w:type="spellStart"/>
        <w:r w:rsidR="00C37829" w:rsidRPr="00A352BD">
          <w:rPr>
            <w:rStyle w:val="a8"/>
            <w:b/>
            <w:color w:val="333333"/>
            <w:u w:val="none"/>
          </w:rPr>
          <w:t>unshift</w:t>
        </w:r>
        <w:proofErr w:type="spellEnd"/>
        <w:proofErr w:type="gramEnd"/>
        <w:r w:rsidR="00C37829" w:rsidRPr="00A352BD">
          <w:rPr>
            <w:rStyle w:val="a8"/>
            <w:b/>
            <w:color w:val="333333"/>
            <w:u w:val="none"/>
          </w:rPr>
          <w:t>()</w:t>
        </w:r>
      </w:hyperlink>
    </w:p>
    <w:p w14:paraId="0B3330E7" w14:textId="77777777" w:rsidR="00C37829" w:rsidRPr="00A352BD" w:rsidRDefault="00C37829" w:rsidP="00C37829">
      <w:pPr>
        <w:pStyle w:val="a5"/>
      </w:pPr>
      <w:r w:rsidRPr="00A352BD">
        <w:t>Добавляет один или более элементов в начало массива и возвращает новую длину массива.</w:t>
      </w:r>
    </w:p>
    <w:p w14:paraId="45E7B28F" w14:textId="77777777" w:rsidR="00C37829" w:rsidRDefault="00C37829" w:rsidP="00C37829">
      <w:pPr>
        <w:pStyle w:val="a5"/>
      </w:pPr>
    </w:p>
    <w:bookmarkStart w:id="52" w:name="effektivnost"/>
    <w:p w14:paraId="64B9EAF8" w14:textId="77777777" w:rsidR="00C37829" w:rsidRPr="009630BD" w:rsidRDefault="00C37829" w:rsidP="009630BD">
      <w:pPr>
        <w:pStyle w:val="a5"/>
        <w:rPr>
          <w:b/>
        </w:rPr>
      </w:pPr>
      <w:r w:rsidRPr="009630BD">
        <w:rPr>
          <w:b/>
        </w:rPr>
        <w:fldChar w:fldCharType="begin"/>
      </w:r>
      <w:r w:rsidRPr="009630BD">
        <w:rPr>
          <w:b/>
        </w:rPr>
        <w:instrText xml:space="preserve"> HYPERLINK "https://learn.javascript.ru/array" \l "effektivnost" </w:instrText>
      </w:r>
      <w:r w:rsidRPr="009630BD">
        <w:rPr>
          <w:b/>
        </w:rPr>
        <w:fldChar w:fldCharType="separate"/>
      </w:r>
      <w:r w:rsidRPr="009630BD">
        <w:rPr>
          <w:rStyle w:val="a8"/>
          <w:b/>
          <w:color w:val="1F4D78" w:themeColor="accent1" w:themeShade="7F"/>
          <w:u w:val="none"/>
        </w:rPr>
        <w:t>Эффективность</w:t>
      </w:r>
      <w:r w:rsidRPr="009630BD">
        <w:rPr>
          <w:b/>
        </w:rPr>
        <w:fldChar w:fldCharType="end"/>
      </w:r>
      <w:bookmarkEnd w:id="52"/>
    </w:p>
    <w:p w14:paraId="4B780FD3" w14:textId="77777777" w:rsidR="00C37829" w:rsidRPr="00EA68EA" w:rsidRDefault="00C37829" w:rsidP="00C37829">
      <w:pPr>
        <w:pStyle w:val="a5"/>
      </w:pPr>
      <w:r w:rsidRPr="00EA68EA">
        <w:t xml:space="preserve">Методы </w:t>
      </w:r>
      <w:proofErr w:type="spellStart"/>
      <w:r w:rsidRPr="00EA68EA">
        <w:t>push</w:t>
      </w:r>
      <w:proofErr w:type="spellEnd"/>
      <w:r w:rsidRPr="00EA68EA">
        <w:t>/</w:t>
      </w:r>
      <w:proofErr w:type="spellStart"/>
      <w:r w:rsidRPr="00EA68EA">
        <w:t>pop</w:t>
      </w:r>
      <w:proofErr w:type="spellEnd"/>
      <w:r w:rsidRPr="00EA68EA">
        <w:t xml:space="preserve"> выполняются быстро, а методы </w:t>
      </w:r>
      <w:proofErr w:type="spellStart"/>
      <w:r w:rsidRPr="00EA68EA">
        <w:t>shift</w:t>
      </w:r>
      <w:proofErr w:type="spellEnd"/>
      <w:r w:rsidRPr="00EA68EA">
        <w:t>/</w:t>
      </w:r>
      <w:proofErr w:type="spellStart"/>
      <w:r w:rsidRPr="00EA68EA">
        <w:t>unshift</w:t>
      </w:r>
      <w:proofErr w:type="spellEnd"/>
      <w:r w:rsidRPr="00EA68EA">
        <w:t xml:space="preserve"> – медленно.</w:t>
      </w:r>
    </w:p>
    <w:p w14:paraId="5803E26D" w14:textId="77777777" w:rsidR="00C37829" w:rsidRPr="00EA68EA" w:rsidRDefault="00C37829" w:rsidP="00C37829">
      <w:pPr>
        <w:pStyle w:val="a5"/>
      </w:pPr>
      <w:r w:rsidRPr="00EA68EA">
        <w:t>Просто взять и удалить элемент с номером 0 недостаточно. Нужно также заново пронумеровать остальные элементы.</w:t>
      </w:r>
    </w:p>
    <w:p w14:paraId="28124218" w14:textId="77777777" w:rsidR="00C37829" w:rsidRDefault="00C37829" w:rsidP="00C37829">
      <w:pPr>
        <w:pStyle w:val="a5"/>
      </w:pPr>
    </w:p>
    <w:p w14:paraId="5F7E6C08" w14:textId="77777777" w:rsidR="00C37829" w:rsidRPr="00EA68EA" w:rsidRDefault="00C37829" w:rsidP="00C37829">
      <w:pPr>
        <w:pStyle w:val="a5"/>
      </w:pPr>
      <w:r w:rsidRPr="00EA68EA">
        <w:t xml:space="preserve">Операция </w:t>
      </w:r>
      <w:proofErr w:type="spellStart"/>
      <w:r w:rsidRPr="00EA68EA">
        <w:t>shift</w:t>
      </w:r>
      <w:proofErr w:type="spellEnd"/>
      <w:r w:rsidRPr="00EA68EA">
        <w:t xml:space="preserve"> должна выполнить 3 действия:</w:t>
      </w:r>
    </w:p>
    <w:p w14:paraId="10035C88" w14:textId="77777777" w:rsidR="00C37829" w:rsidRPr="00EA68EA" w:rsidRDefault="00C37829" w:rsidP="0031121F">
      <w:pPr>
        <w:pStyle w:val="a5"/>
        <w:numPr>
          <w:ilvl w:val="0"/>
          <w:numId w:val="13"/>
        </w:numPr>
      </w:pPr>
      <w:r w:rsidRPr="00EA68EA">
        <w:t>Удалить элемент с индексом 0.</w:t>
      </w:r>
    </w:p>
    <w:p w14:paraId="6C0176EA" w14:textId="77777777" w:rsidR="00C37829" w:rsidRPr="00EA68EA" w:rsidRDefault="00C37829" w:rsidP="0031121F">
      <w:pPr>
        <w:pStyle w:val="a5"/>
        <w:numPr>
          <w:ilvl w:val="0"/>
          <w:numId w:val="13"/>
        </w:numPr>
      </w:pPr>
      <w:r w:rsidRPr="00EA68EA">
        <w:t>Сдвинуть все элементы влево, заново пронумеровать их, заменив 1 на 0, 2 на 1 и т.д.</w:t>
      </w:r>
    </w:p>
    <w:p w14:paraId="0F3BE0FA" w14:textId="77777777" w:rsidR="00C37829" w:rsidRPr="00EA68EA" w:rsidRDefault="00C37829" w:rsidP="0031121F">
      <w:pPr>
        <w:pStyle w:val="a5"/>
        <w:numPr>
          <w:ilvl w:val="0"/>
          <w:numId w:val="13"/>
        </w:numPr>
      </w:pPr>
      <w:r w:rsidRPr="00EA68EA">
        <w:t xml:space="preserve">Обновить свойство </w:t>
      </w:r>
      <w:proofErr w:type="spellStart"/>
      <w:proofErr w:type="gramStart"/>
      <w:r w:rsidRPr="00EA68EA">
        <w:t>length</w:t>
      </w:r>
      <w:proofErr w:type="spellEnd"/>
      <w:r w:rsidRPr="00EA68EA">
        <w:t xml:space="preserve"> .</w:t>
      </w:r>
      <w:proofErr w:type="gramEnd"/>
    </w:p>
    <w:p w14:paraId="073294F1" w14:textId="77777777" w:rsidR="00C37829" w:rsidRPr="00EA68EA" w:rsidRDefault="00C37829" w:rsidP="00C37829">
      <w:pPr>
        <w:pStyle w:val="a5"/>
      </w:pPr>
      <w:r w:rsidRPr="00EA68EA">
        <w:rPr>
          <w:bCs/>
        </w:rPr>
        <w:t>Чем больше элементов содержит массив, тем больше времени потребуется для того, чтобы их переместить, больше операций с памятью.</w:t>
      </w:r>
    </w:p>
    <w:p w14:paraId="3A8884EB" w14:textId="77777777" w:rsidR="00C37829" w:rsidRDefault="00C37829" w:rsidP="00C37829">
      <w:pPr>
        <w:pStyle w:val="a5"/>
      </w:pPr>
    </w:p>
    <w:p w14:paraId="225FFB06" w14:textId="77777777" w:rsidR="00C37829" w:rsidRPr="00EA68EA" w:rsidRDefault="00C37829" w:rsidP="00C37829">
      <w:pPr>
        <w:pStyle w:val="a5"/>
      </w:pPr>
      <w:r w:rsidRPr="00EA68EA">
        <w:t xml:space="preserve">То же самое происходит с </w:t>
      </w:r>
      <w:proofErr w:type="spellStart"/>
      <w:r w:rsidRPr="00EA68EA">
        <w:t>unshift</w:t>
      </w:r>
      <w:proofErr w:type="spellEnd"/>
      <w:r w:rsidRPr="00EA68EA">
        <w:t>: чтобы добавить элемент в начало массива, нам нужно сначала сдвинуть существующие элементы вправо, увеличивая их индексы.</w:t>
      </w:r>
    </w:p>
    <w:p w14:paraId="572DCBE0" w14:textId="77777777" w:rsidR="00C37829" w:rsidRDefault="00C37829" w:rsidP="00C37829">
      <w:pPr>
        <w:pStyle w:val="a5"/>
      </w:pPr>
    </w:p>
    <w:p w14:paraId="12F34125" w14:textId="77777777" w:rsidR="00C37829" w:rsidRPr="00EA68EA" w:rsidRDefault="00C37829" w:rsidP="00C37829">
      <w:pPr>
        <w:pStyle w:val="a5"/>
      </w:pPr>
      <w:r w:rsidRPr="00EA68EA">
        <w:t xml:space="preserve">А что же с </w:t>
      </w:r>
      <w:proofErr w:type="spellStart"/>
      <w:r w:rsidRPr="00EA68EA">
        <w:t>push</w:t>
      </w:r>
      <w:proofErr w:type="spellEnd"/>
      <w:r w:rsidRPr="00EA68EA">
        <w:t>/</w:t>
      </w:r>
      <w:proofErr w:type="spellStart"/>
      <w:r w:rsidRPr="00EA68EA">
        <w:t>pop</w:t>
      </w:r>
      <w:proofErr w:type="spellEnd"/>
      <w:r w:rsidRPr="00EA68EA">
        <w:t xml:space="preserve">? Им не нужно ничего перемещать. Чтобы удалить элемент в конце массива, метод </w:t>
      </w:r>
      <w:proofErr w:type="spellStart"/>
      <w:r w:rsidRPr="00EA68EA">
        <w:t>pop</w:t>
      </w:r>
      <w:proofErr w:type="spellEnd"/>
      <w:r w:rsidRPr="00EA68EA">
        <w:t xml:space="preserve"> очищает индекс и уменьшает значение </w:t>
      </w:r>
      <w:proofErr w:type="spellStart"/>
      <w:r w:rsidRPr="00EA68EA">
        <w:t>length</w:t>
      </w:r>
      <w:proofErr w:type="spellEnd"/>
      <w:r w:rsidRPr="00EA68EA">
        <w:t>.</w:t>
      </w:r>
    </w:p>
    <w:p w14:paraId="1916EA15" w14:textId="77777777" w:rsidR="00C37829" w:rsidRPr="00EA68EA" w:rsidRDefault="00C37829" w:rsidP="00C37829">
      <w:pPr>
        <w:pStyle w:val="a5"/>
      </w:pPr>
      <w:r w:rsidRPr="00EA68EA">
        <w:rPr>
          <w:bCs/>
        </w:rPr>
        <w:t xml:space="preserve">Метод </w:t>
      </w:r>
      <w:proofErr w:type="spellStart"/>
      <w:r w:rsidRPr="00EA68EA">
        <w:rPr>
          <w:bCs/>
        </w:rPr>
        <w:t>pop</w:t>
      </w:r>
      <w:proofErr w:type="spellEnd"/>
      <w:r w:rsidRPr="00EA68EA">
        <w:rPr>
          <w:bCs/>
        </w:rPr>
        <w:t xml:space="preserve"> не требует перемещения, потому что остальные элементы остаются с теми же индексами. Именно поэтому он выполняется очень быстро.</w:t>
      </w:r>
      <w:r w:rsidR="00215965">
        <w:rPr>
          <w:bCs/>
        </w:rPr>
        <w:t xml:space="preserve"> </w:t>
      </w:r>
      <w:r w:rsidRPr="00EA68EA">
        <w:t xml:space="preserve">Аналогично работает метод </w:t>
      </w:r>
      <w:proofErr w:type="spellStart"/>
      <w:r w:rsidRPr="00EA68EA">
        <w:t>push</w:t>
      </w:r>
      <w:proofErr w:type="spellEnd"/>
      <w:r w:rsidRPr="00EA68EA">
        <w:t>.</w:t>
      </w:r>
    </w:p>
    <w:p w14:paraId="1F1EDF9A" w14:textId="77777777" w:rsidR="00C37829" w:rsidRDefault="00C37829" w:rsidP="00C37829">
      <w:pPr>
        <w:pStyle w:val="a5"/>
      </w:pPr>
    </w:p>
    <w:p w14:paraId="7E74E4B8" w14:textId="77777777" w:rsidR="00C37829" w:rsidRDefault="00C37829" w:rsidP="00C37829">
      <w:pPr>
        <w:pStyle w:val="a5"/>
      </w:pPr>
    </w:p>
    <w:bookmarkStart w:id="53" w:name="nemnogo-o-length"/>
    <w:p w14:paraId="65775583" w14:textId="77777777" w:rsidR="00C37829" w:rsidRPr="00D53F64" w:rsidRDefault="00C37829" w:rsidP="00C37829">
      <w:pPr>
        <w:pStyle w:val="3"/>
      </w:pPr>
      <w:r w:rsidRPr="00D53F64">
        <w:fldChar w:fldCharType="begin"/>
      </w:r>
      <w:r w:rsidRPr="00D53F64">
        <w:instrText xml:space="preserve"> HYPERLINK "https://learn.javascript.ru/array" \l "nemnogo-o-length" </w:instrText>
      </w:r>
      <w:r w:rsidRPr="00D53F64">
        <w:fldChar w:fldCharType="separate"/>
      </w:r>
      <w:r w:rsidRPr="00D53F64">
        <w:rPr>
          <w:rStyle w:val="a8"/>
          <w:color w:val="1F4D78" w:themeColor="accent1" w:themeShade="7F"/>
          <w:u w:val="none"/>
        </w:rPr>
        <w:t>Немного о «</w:t>
      </w:r>
      <w:proofErr w:type="spellStart"/>
      <w:r w:rsidRPr="00D53F64">
        <w:rPr>
          <w:rStyle w:val="a8"/>
          <w:color w:val="1F4D78" w:themeColor="accent1" w:themeShade="7F"/>
          <w:u w:val="none"/>
        </w:rPr>
        <w:t>length</w:t>
      </w:r>
      <w:proofErr w:type="spellEnd"/>
      <w:r w:rsidRPr="00D53F64">
        <w:rPr>
          <w:rStyle w:val="a8"/>
          <w:color w:val="1F4D78" w:themeColor="accent1" w:themeShade="7F"/>
          <w:u w:val="none"/>
        </w:rPr>
        <w:t>»</w:t>
      </w:r>
      <w:r w:rsidRPr="00D53F64">
        <w:fldChar w:fldCharType="end"/>
      </w:r>
      <w:bookmarkEnd w:id="53"/>
    </w:p>
    <w:p w14:paraId="2E18675F" w14:textId="77777777" w:rsidR="00C37829" w:rsidRPr="00D53F64" w:rsidRDefault="00C37829" w:rsidP="00C37829">
      <w:pPr>
        <w:pStyle w:val="a5"/>
      </w:pPr>
      <w:r w:rsidRPr="00D53F64">
        <w:t xml:space="preserve">Свойство </w:t>
      </w:r>
      <w:proofErr w:type="spellStart"/>
      <w:r w:rsidRPr="00D53F64">
        <w:t>length</w:t>
      </w:r>
      <w:proofErr w:type="spellEnd"/>
      <w:r w:rsidRPr="00D53F64">
        <w:t xml:space="preserve"> автоматически обновляется при изменении массива. Если быть точными, это не количество элементов массива, а наибольший цифровой индекс плюс один.</w:t>
      </w:r>
    </w:p>
    <w:p w14:paraId="794266BF" w14:textId="77777777" w:rsidR="00C37829" w:rsidRDefault="00C37829" w:rsidP="00C37829">
      <w:pPr>
        <w:pStyle w:val="a5"/>
      </w:pPr>
      <w:r w:rsidRPr="00D53F64">
        <w:t xml:space="preserve">Например, </w:t>
      </w:r>
      <w:r w:rsidR="00DD6142">
        <w:t xml:space="preserve">если в массиве один </w:t>
      </w:r>
      <w:r w:rsidRPr="00D53F64">
        <w:t>единственный элемент, имеющий индекс</w:t>
      </w:r>
      <w:r w:rsidR="00DD6142">
        <w:t xml:space="preserve"> 9</w:t>
      </w:r>
      <w:r w:rsidRPr="00D53F64">
        <w:t xml:space="preserve">, </w:t>
      </w:r>
      <w:r w:rsidR="00DD6142">
        <w:t xml:space="preserve">он даст </w:t>
      </w:r>
      <w:proofErr w:type="gramStart"/>
      <w:r w:rsidR="00DD6142">
        <w:t>длину</w:t>
      </w:r>
      <w:r w:rsidR="00F43641">
        <w:t xml:space="preserve"> </w:t>
      </w:r>
      <w:r w:rsidR="007F1CF2">
        <w:t>.</w:t>
      </w:r>
      <w:r w:rsidR="00F43641">
        <w:rPr>
          <w:lang w:val="en-US"/>
        </w:rPr>
        <w:t>length</w:t>
      </w:r>
      <w:proofErr w:type="gramEnd"/>
      <w:r w:rsidR="00F43641" w:rsidRPr="00F43641">
        <w:t xml:space="preserve"> =</w:t>
      </w:r>
      <w:r w:rsidR="00DD6142">
        <w:t xml:space="preserve"> 10</w:t>
      </w:r>
      <w:r>
        <w:t>.</w:t>
      </w:r>
    </w:p>
    <w:p w14:paraId="036CB948" w14:textId="77777777" w:rsidR="00C37829" w:rsidRPr="00D53F64" w:rsidRDefault="00C37829" w:rsidP="00C37829">
      <w:pPr>
        <w:pStyle w:val="a5"/>
      </w:pPr>
    </w:p>
    <w:p w14:paraId="7D0CB76D" w14:textId="77777777" w:rsidR="00C37829" w:rsidRPr="00D53F64" w:rsidRDefault="00C37829" w:rsidP="00C37829">
      <w:pPr>
        <w:pStyle w:val="a5"/>
      </w:pPr>
      <w:r w:rsidRPr="00D53F64">
        <w:t xml:space="preserve">Ещё один интересный факт о свойстве </w:t>
      </w:r>
      <w:proofErr w:type="spellStart"/>
      <w:r w:rsidRPr="00D53F64">
        <w:t>length</w:t>
      </w:r>
      <w:proofErr w:type="spellEnd"/>
      <w:r w:rsidRPr="00D53F64">
        <w:t xml:space="preserve"> – его можно перезаписать.</w:t>
      </w:r>
    </w:p>
    <w:p w14:paraId="6BE5BA3F" w14:textId="77777777" w:rsidR="00C37829" w:rsidRPr="00D53F64" w:rsidRDefault="00C37829" w:rsidP="00C37829">
      <w:pPr>
        <w:pStyle w:val="a5"/>
      </w:pPr>
      <w:r w:rsidRPr="00D53F64">
        <w:t>Если мы вручную увеличим его, ничего интересного не произойдёт. Зато, если мы уменьшим его, массив станет короче. Этот процесс необратим, как мы можем понять из примера:</w:t>
      </w:r>
    </w:p>
    <w:tbl>
      <w:tblPr>
        <w:tblW w:w="10773" w:type="dxa"/>
        <w:shd w:val="clear" w:color="auto" w:fill="1E1E1E"/>
        <w:tblLook w:val="04A0" w:firstRow="1" w:lastRow="0" w:firstColumn="1" w:lastColumn="0" w:noHBand="0" w:noVBand="1"/>
      </w:tblPr>
      <w:tblGrid>
        <w:gridCol w:w="10773"/>
      </w:tblGrid>
      <w:tr w:rsidR="00C37829" w:rsidRPr="00D53F64" w14:paraId="13D1AE06" w14:textId="77777777" w:rsidTr="005144E3">
        <w:tc>
          <w:tcPr>
            <w:tcW w:w="10773" w:type="dxa"/>
            <w:shd w:val="clear" w:color="auto" w:fill="1E1E1E"/>
          </w:tcPr>
          <w:p w14:paraId="6726E138" w14:textId="77777777" w:rsidR="00C37829" w:rsidRPr="004D7E5F" w:rsidRDefault="00C37829" w:rsidP="00D50A86">
            <w:pPr>
              <w:pStyle w:val="a4"/>
              <w:rPr>
                <w:lang w:val="ru-RU"/>
              </w:rPr>
            </w:pPr>
          </w:p>
          <w:p w14:paraId="599B158E" w14:textId="77777777" w:rsidR="00C37829" w:rsidRPr="004D7E5F" w:rsidRDefault="00C37829" w:rsidP="00D50A86">
            <w:pPr>
              <w:pStyle w:val="a4"/>
              <w:rPr>
                <w:rFonts w:eastAsia="Times New Roman" w:cs="Times New Roman"/>
                <w:color w:val="D4D4D4"/>
                <w:szCs w:val="21"/>
                <w:lang w:val="ru-RU" w:eastAsia="ru-RU"/>
              </w:rPr>
            </w:pPr>
            <w:r w:rsidRPr="00D53F64">
              <w:rPr>
                <w:rFonts w:eastAsia="Times New Roman" w:cs="Times New Roman"/>
                <w:color w:val="569CD6"/>
                <w:szCs w:val="21"/>
                <w:lang w:eastAsia="ru-RU"/>
              </w:rPr>
              <w:t>let</w:t>
            </w:r>
            <w:r w:rsidRPr="00D53F64">
              <w:rPr>
                <w:rFonts w:eastAsia="Times New Roman" w:cs="Times New Roman"/>
                <w:color w:val="D4D4D4"/>
                <w:szCs w:val="21"/>
                <w:lang w:eastAsia="ru-RU"/>
              </w:rPr>
              <w:t> </w:t>
            </w:r>
            <w:proofErr w:type="spellStart"/>
            <w:r w:rsidRPr="00D53F64">
              <w:rPr>
                <w:rFonts w:eastAsia="Times New Roman" w:cs="Times New Roman"/>
                <w:color w:val="9CDCFE"/>
                <w:szCs w:val="21"/>
                <w:lang w:eastAsia="ru-RU"/>
              </w:rPr>
              <w:t>arr</w:t>
            </w:r>
            <w:proofErr w:type="spellEnd"/>
            <w:r w:rsidRPr="00D53F64">
              <w:rPr>
                <w:rFonts w:eastAsia="Times New Roman" w:cs="Times New Roman"/>
                <w:color w:val="D4D4D4"/>
                <w:szCs w:val="21"/>
                <w:lang w:eastAsia="ru-RU"/>
              </w:rPr>
              <w:t> </w:t>
            </w:r>
            <w:r w:rsidRPr="004D7E5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4D7E5F">
              <w:rPr>
                <w:rFonts w:eastAsia="Times New Roman" w:cs="Times New Roman"/>
                <w:color w:val="D4D4D4"/>
                <w:szCs w:val="21"/>
                <w:lang w:val="ru-RU" w:eastAsia="ru-RU"/>
              </w:rPr>
              <w:t>[</w:t>
            </w:r>
            <w:r w:rsidRPr="004D7E5F">
              <w:rPr>
                <w:rFonts w:eastAsia="Times New Roman" w:cs="Times New Roman"/>
                <w:color w:val="B5CEA8"/>
                <w:szCs w:val="21"/>
                <w:lang w:val="ru-RU" w:eastAsia="ru-RU"/>
              </w:rPr>
              <w:t>1</w:t>
            </w:r>
            <w:r w:rsidRPr="004D7E5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4D7E5F">
              <w:rPr>
                <w:rFonts w:eastAsia="Times New Roman" w:cs="Times New Roman"/>
                <w:color w:val="B5CEA8"/>
                <w:szCs w:val="21"/>
                <w:lang w:val="ru-RU" w:eastAsia="ru-RU"/>
              </w:rPr>
              <w:t>2</w:t>
            </w:r>
            <w:r w:rsidRPr="004D7E5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4D7E5F">
              <w:rPr>
                <w:rFonts w:eastAsia="Times New Roman" w:cs="Times New Roman"/>
                <w:color w:val="B5CEA8"/>
                <w:szCs w:val="21"/>
                <w:lang w:val="ru-RU" w:eastAsia="ru-RU"/>
              </w:rPr>
              <w:t>3</w:t>
            </w:r>
            <w:r w:rsidRPr="004D7E5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4D7E5F">
              <w:rPr>
                <w:rFonts w:eastAsia="Times New Roman" w:cs="Times New Roman"/>
                <w:color w:val="B5CEA8"/>
                <w:szCs w:val="21"/>
                <w:lang w:val="ru-RU" w:eastAsia="ru-RU"/>
              </w:rPr>
              <w:t>4</w:t>
            </w:r>
            <w:r w:rsidRPr="004D7E5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4D7E5F">
              <w:rPr>
                <w:rFonts w:eastAsia="Times New Roman" w:cs="Times New Roman"/>
                <w:color w:val="B5CEA8"/>
                <w:szCs w:val="21"/>
                <w:lang w:val="ru-RU" w:eastAsia="ru-RU"/>
              </w:rPr>
              <w:t>5</w:t>
            </w:r>
            <w:r w:rsidRPr="004D7E5F">
              <w:rPr>
                <w:rFonts w:eastAsia="Times New Roman" w:cs="Times New Roman"/>
                <w:color w:val="D4D4D4"/>
                <w:szCs w:val="21"/>
                <w:lang w:val="ru-RU" w:eastAsia="ru-RU"/>
              </w:rPr>
              <w:t>];</w:t>
            </w:r>
          </w:p>
          <w:p w14:paraId="2D96DE3A" w14:textId="77777777" w:rsidR="00C37829" w:rsidRPr="004D7E5F" w:rsidRDefault="00C37829" w:rsidP="00D50A86">
            <w:pPr>
              <w:pStyle w:val="a4"/>
              <w:rPr>
                <w:rFonts w:eastAsia="Times New Roman" w:cs="Times New Roman"/>
                <w:color w:val="D4D4D4"/>
                <w:szCs w:val="21"/>
                <w:lang w:val="ru-RU" w:eastAsia="ru-RU"/>
              </w:rPr>
            </w:pPr>
          </w:p>
          <w:p w14:paraId="0FD8114B" w14:textId="77777777" w:rsidR="00C37829" w:rsidRPr="00AB546F" w:rsidRDefault="00C37829" w:rsidP="00D50A86">
            <w:pPr>
              <w:pStyle w:val="a4"/>
              <w:rPr>
                <w:rFonts w:eastAsia="Times New Roman" w:cs="Times New Roman"/>
                <w:color w:val="D4D4D4"/>
                <w:szCs w:val="21"/>
                <w:lang w:val="ru-RU" w:eastAsia="ru-RU"/>
              </w:rPr>
            </w:pPr>
            <w:proofErr w:type="spellStart"/>
            <w:proofErr w:type="gramStart"/>
            <w:r w:rsidRPr="00D53F64">
              <w:rPr>
                <w:rFonts w:eastAsia="Times New Roman" w:cs="Times New Roman"/>
                <w:color w:val="9CDCFE"/>
                <w:szCs w:val="21"/>
                <w:lang w:eastAsia="ru-RU"/>
              </w:rPr>
              <w:t>arr</w:t>
            </w:r>
            <w:proofErr w:type="spellEnd"/>
            <w:r w:rsidRPr="00AB546F">
              <w:rPr>
                <w:rFonts w:eastAsia="Times New Roman" w:cs="Times New Roman"/>
                <w:color w:val="D4D4D4"/>
                <w:szCs w:val="21"/>
                <w:lang w:val="ru-RU" w:eastAsia="ru-RU"/>
              </w:rPr>
              <w:t>.</w:t>
            </w:r>
            <w:r w:rsidRPr="00D53F64">
              <w:rPr>
                <w:rFonts w:eastAsia="Times New Roman" w:cs="Times New Roman"/>
                <w:color w:val="9CDCFE"/>
                <w:szCs w:val="21"/>
                <w:lang w:eastAsia="ru-RU"/>
              </w:rPr>
              <w:t>length</w:t>
            </w:r>
            <w:proofErr w:type="gramEnd"/>
            <w:r w:rsidRPr="00D53F64">
              <w:rPr>
                <w:rFonts w:eastAsia="Times New Roman" w:cs="Times New Roman"/>
                <w:color w:val="D4D4D4"/>
                <w:szCs w:val="21"/>
                <w:lang w:eastAsia="ru-RU"/>
              </w:rPr>
              <w:t> </w:t>
            </w:r>
            <w:r w:rsidRPr="00AB546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AB546F">
              <w:rPr>
                <w:rFonts w:eastAsia="Times New Roman" w:cs="Times New Roman"/>
                <w:color w:val="B5CEA8"/>
                <w:szCs w:val="21"/>
                <w:lang w:val="ru-RU" w:eastAsia="ru-RU"/>
              </w:rPr>
              <w:t>2</w:t>
            </w:r>
            <w:r w:rsidRPr="00AB546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AB546F">
              <w:rPr>
                <w:rFonts w:eastAsia="Times New Roman" w:cs="Times New Roman"/>
                <w:color w:val="6A9955"/>
                <w:szCs w:val="21"/>
                <w:lang w:val="ru-RU" w:eastAsia="ru-RU"/>
              </w:rPr>
              <w:t>//</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укорачиваем</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до</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двух</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элементов</w:t>
            </w:r>
          </w:p>
          <w:p w14:paraId="6F1C22E4" w14:textId="77777777" w:rsidR="00C37829" w:rsidRPr="00AB546F" w:rsidRDefault="00C37829" w:rsidP="00D50A86">
            <w:pPr>
              <w:pStyle w:val="a4"/>
              <w:rPr>
                <w:rFonts w:eastAsia="Times New Roman" w:cs="Times New Roman"/>
                <w:color w:val="D4D4D4"/>
                <w:szCs w:val="21"/>
                <w:lang w:val="ru-RU" w:eastAsia="ru-RU"/>
              </w:rPr>
            </w:pPr>
            <w:proofErr w:type="gramStart"/>
            <w:r w:rsidRPr="00D53F64">
              <w:rPr>
                <w:rFonts w:eastAsia="Times New Roman" w:cs="Times New Roman"/>
                <w:color w:val="9CDCFE"/>
                <w:szCs w:val="21"/>
                <w:lang w:eastAsia="ru-RU"/>
              </w:rPr>
              <w:t>console</w:t>
            </w:r>
            <w:r w:rsidRPr="00AB546F">
              <w:rPr>
                <w:rFonts w:eastAsia="Times New Roman" w:cs="Times New Roman"/>
                <w:color w:val="D4D4D4"/>
                <w:szCs w:val="21"/>
                <w:lang w:val="ru-RU" w:eastAsia="ru-RU"/>
              </w:rPr>
              <w:t>.</w:t>
            </w:r>
            <w:r w:rsidRPr="00D53F64">
              <w:rPr>
                <w:rFonts w:eastAsia="Times New Roman" w:cs="Times New Roman"/>
                <w:color w:val="DCDCAA"/>
                <w:szCs w:val="21"/>
                <w:lang w:eastAsia="ru-RU"/>
              </w:rPr>
              <w:t>log</w:t>
            </w:r>
            <w:r w:rsidRPr="00AB546F">
              <w:rPr>
                <w:rFonts w:eastAsia="Times New Roman" w:cs="Times New Roman"/>
                <w:color w:val="D4D4D4"/>
                <w:szCs w:val="21"/>
                <w:lang w:val="ru-RU" w:eastAsia="ru-RU"/>
              </w:rPr>
              <w:t>(</w:t>
            </w:r>
            <w:r w:rsidRPr="00D53F64">
              <w:rPr>
                <w:rFonts w:eastAsia="Times New Roman" w:cs="Times New Roman"/>
                <w:color w:val="D4D4D4"/>
                <w:szCs w:val="21"/>
                <w:lang w:eastAsia="ru-RU"/>
              </w:rPr>
              <w:t> </w:t>
            </w:r>
            <w:proofErr w:type="spellStart"/>
            <w:r w:rsidRPr="00D53F64">
              <w:rPr>
                <w:rFonts w:eastAsia="Times New Roman" w:cs="Times New Roman"/>
                <w:color w:val="9CDCFE"/>
                <w:szCs w:val="21"/>
                <w:lang w:eastAsia="ru-RU"/>
              </w:rPr>
              <w:t>arr</w:t>
            </w:r>
            <w:proofErr w:type="spellEnd"/>
            <w:proofErr w:type="gramEnd"/>
            <w:r w:rsidRPr="00D53F64">
              <w:rPr>
                <w:rFonts w:eastAsia="Times New Roman" w:cs="Times New Roman"/>
                <w:color w:val="D4D4D4"/>
                <w:szCs w:val="21"/>
                <w:lang w:eastAsia="ru-RU"/>
              </w:rPr>
              <w:t> </w:t>
            </w:r>
            <w:r w:rsidRPr="00AB546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AB546F">
              <w:rPr>
                <w:rFonts w:eastAsia="Times New Roman" w:cs="Times New Roman"/>
                <w:color w:val="6A9955"/>
                <w:szCs w:val="21"/>
                <w:lang w:val="ru-RU" w:eastAsia="ru-RU"/>
              </w:rPr>
              <w:t>//</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[1,</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2]</w:t>
            </w:r>
          </w:p>
          <w:p w14:paraId="25736AF5" w14:textId="77777777" w:rsidR="00C37829" w:rsidRPr="00AB546F" w:rsidRDefault="00C37829" w:rsidP="00D50A86">
            <w:pPr>
              <w:pStyle w:val="a4"/>
              <w:rPr>
                <w:rFonts w:eastAsia="Times New Roman" w:cs="Times New Roman"/>
                <w:color w:val="D4D4D4"/>
                <w:szCs w:val="21"/>
                <w:lang w:val="ru-RU" w:eastAsia="ru-RU"/>
              </w:rPr>
            </w:pPr>
          </w:p>
          <w:p w14:paraId="57DB02A8" w14:textId="77777777" w:rsidR="00C37829" w:rsidRPr="00AB546F" w:rsidRDefault="00C37829" w:rsidP="00D50A86">
            <w:pPr>
              <w:pStyle w:val="a4"/>
              <w:rPr>
                <w:rFonts w:eastAsia="Times New Roman" w:cs="Times New Roman"/>
                <w:color w:val="D4D4D4"/>
                <w:szCs w:val="21"/>
                <w:lang w:val="ru-RU" w:eastAsia="ru-RU"/>
              </w:rPr>
            </w:pPr>
            <w:proofErr w:type="spellStart"/>
            <w:proofErr w:type="gramStart"/>
            <w:r w:rsidRPr="00D53F64">
              <w:rPr>
                <w:rFonts w:eastAsia="Times New Roman" w:cs="Times New Roman"/>
                <w:color w:val="9CDCFE"/>
                <w:szCs w:val="21"/>
                <w:lang w:eastAsia="ru-RU"/>
              </w:rPr>
              <w:t>arr</w:t>
            </w:r>
            <w:proofErr w:type="spellEnd"/>
            <w:r w:rsidRPr="00AB546F">
              <w:rPr>
                <w:rFonts w:eastAsia="Times New Roman" w:cs="Times New Roman"/>
                <w:color w:val="D4D4D4"/>
                <w:szCs w:val="21"/>
                <w:lang w:val="ru-RU" w:eastAsia="ru-RU"/>
              </w:rPr>
              <w:t>.</w:t>
            </w:r>
            <w:r w:rsidRPr="00D53F64">
              <w:rPr>
                <w:rFonts w:eastAsia="Times New Roman" w:cs="Times New Roman"/>
                <w:color w:val="9CDCFE"/>
                <w:szCs w:val="21"/>
                <w:lang w:eastAsia="ru-RU"/>
              </w:rPr>
              <w:t>length</w:t>
            </w:r>
            <w:proofErr w:type="gramEnd"/>
            <w:r w:rsidRPr="00D53F64">
              <w:rPr>
                <w:rFonts w:eastAsia="Times New Roman" w:cs="Times New Roman"/>
                <w:color w:val="D4D4D4"/>
                <w:szCs w:val="21"/>
                <w:lang w:eastAsia="ru-RU"/>
              </w:rPr>
              <w:t> </w:t>
            </w:r>
            <w:r w:rsidRPr="00AB546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AB546F">
              <w:rPr>
                <w:rFonts w:eastAsia="Times New Roman" w:cs="Times New Roman"/>
                <w:color w:val="B5CEA8"/>
                <w:szCs w:val="21"/>
                <w:lang w:val="ru-RU" w:eastAsia="ru-RU"/>
              </w:rPr>
              <w:t>5</w:t>
            </w:r>
            <w:r w:rsidRPr="00AB546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AB546F">
              <w:rPr>
                <w:rFonts w:eastAsia="Times New Roman" w:cs="Times New Roman"/>
                <w:color w:val="6A9955"/>
                <w:szCs w:val="21"/>
                <w:lang w:val="ru-RU" w:eastAsia="ru-RU"/>
              </w:rPr>
              <w:t>//</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возвращаем</w:t>
            </w:r>
            <w:r w:rsidRPr="00D53F64">
              <w:rPr>
                <w:rFonts w:eastAsia="Times New Roman" w:cs="Times New Roman"/>
                <w:color w:val="6A9955"/>
                <w:szCs w:val="21"/>
                <w:lang w:eastAsia="ru-RU"/>
              </w:rPr>
              <w:t> length </w:t>
            </w:r>
            <w:r w:rsidRPr="00AB546F">
              <w:rPr>
                <w:rFonts w:eastAsia="Times New Roman" w:cs="Times New Roman"/>
                <w:color w:val="6A9955"/>
                <w:szCs w:val="21"/>
                <w:lang w:val="ru-RU" w:eastAsia="ru-RU"/>
              </w:rPr>
              <w:t>как</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было</w:t>
            </w:r>
          </w:p>
          <w:p w14:paraId="0801D614" w14:textId="77777777" w:rsidR="00C37829" w:rsidRPr="00AB546F" w:rsidRDefault="00C37829" w:rsidP="00D50A86">
            <w:pPr>
              <w:pStyle w:val="a4"/>
              <w:rPr>
                <w:rFonts w:eastAsia="Times New Roman" w:cs="Times New Roman"/>
                <w:color w:val="D4D4D4"/>
                <w:szCs w:val="21"/>
                <w:lang w:val="ru-RU" w:eastAsia="ru-RU"/>
              </w:rPr>
            </w:pPr>
            <w:proofErr w:type="gramStart"/>
            <w:r w:rsidRPr="00D53F64">
              <w:rPr>
                <w:rFonts w:eastAsia="Times New Roman" w:cs="Times New Roman"/>
                <w:color w:val="9CDCFE"/>
                <w:szCs w:val="21"/>
                <w:lang w:eastAsia="ru-RU"/>
              </w:rPr>
              <w:t>console</w:t>
            </w:r>
            <w:r w:rsidRPr="00AB546F">
              <w:rPr>
                <w:rFonts w:eastAsia="Times New Roman" w:cs="Times New Roman"/>
                <w:color w:val="D4D4D4"/>
                <w:szCs w:val="21"/>
                <w:lang w:val="ru-RU" w:eastAsia="ru-RU"/>
              </w:rPr>
              <w:t>.</w:t>
            </w:r>
            <w:r w:rsidRPr="00D53F64">
              <w:rPr>
                <w:rFonts w:eastAsia="Times New Roman" w:cs="Times New Roman"/>
                <w:color w:val="DCDCAA"/>
                <w:szCs w:val="21"/>
                <w:lang w:eastAsia="ru-RU"/>
              </w:rPr>
              <w:t>log</w:t>
            </w:r>
            <w:r w:rsidRPr="00AB546F">
              <w:rPr>
                <w:rFonts w:eastAsia="Times New Roman" w:cs="Times New Roman"/>
                <w:color w:val="D4D4D4"/>
                <w:szCs w:val="21"/>
                <w:lang w:val="ru-RU" w:eastAsia="ru-RU"/>
              </w:rPr>
              <w:t>(</w:t>
            </w:r>
            <w:r w:rsidRPr="00D53F64">
              <w:rPr>
                <w:rFonts w:eastAsia="Times New Roman" w:cs="Times New Roman"/>
                <w:color w:val="D4D4D4"/>
                <w:szCs w:val="21"/>
                <w:lang w:eastAsia="ru-RU"/>
              </w:rPr>
              <w:t> </w:t>
            </w:r>
            <w:proofErr w:type="spellStart"/>
            <w:r w:rsidRPr="00D53F64">
              <w:rPr>
                <w:rFonts w:eastAsia="Times New Roman" w:cs="Times New Roman"/>
                <w:color w:val="9CDCFE"/>
                <w:szCs w:val="21"/>
                <w:lang w:eastAsia="ru-RU"/>
              </w:rPr>
              <w:t>arr</w:t>
            </w:r>
            <w:proofErr w:type="spellEnd"/>
            <w:proofErr w:type="gramEnd"/>
            <w:r w:rsidRPr="00AB546F">
              <w:rPr>
                <w:rFonts w:eastAsia="Times New Roman" w:cs="Times New Roman"/>
                <w:color w:val="D4D4D4"/>
                <w:szCs w:val="21"/>
                <w:lang w:val="ru-RU" w:eastAsia="ru-RU"/>
              </w:rPr>
              <w:t>[</w:t>
            </w:r>
            <w:r w:rsidRPr="00AB546F">
              <w:rPr>
                <w:rFonts w:eastAsia="Times New Roman" w:cs="Times New Roman"/>
                <w:color w:val="B5CEA8"/>
                <w:szCs w:val="21"/>
                <w:lang w:val="ru-RU" w:eastAsia="ru-RU"/>
              </w:rPr>
              <w:t>3</w:t>
            </w:r>
            <w:r w:rsidRPr="00AB546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AB546F">
              <w:rPr>
                <w:rFonts w:eastAsia="Times New Roman" w:cs="Times New Roman"/>
                <w:color w:val="D4D4D4"/>
                <w:szCs w:val="21"/>
                <w:lang w:val="ru-RU" w:eastAsia="ru-RU"/>
              </w:rPr>
              <w:t>);</w:t>
            </w:r>
            <w:r w:rsidRPr="00D53F64">
              <w:rPr>
                <w:rFonts w:eastAsia="Times New Roman" w:cs="Times New Roman"/>
                <w:color w:val="D4D4D4"/>
                <w:szCs w:val="21"/>
                <w:lang w:eastAsia="ru-RU"/>
              </w:rPr>
              <w:t> </w:t>
            </w:r>
            <w:r w:rsidRPr="00AB546F">
              <w:rPr>
                <w:rFonts w:eastAsia="Times New Roman" w:cs="Times New Roman"/>
                <w:color w:val="6A9955"/>
                <w:szCs w:val="21"/>
                <w:lang w:val="ru-RU" w:eastAsia="ru-RU"/>
              </w:rPr>
              <w:t>//</w:t>
            </w:r>
            <w:r w:rsidRPr="00D53F64">
              <w:rPr>
                <w:rFonts w:eastAsia="Times New Roman" w:cs="Times New Roman"/>
                <w:color w:val="6A9955"/>
                <w:szCs w:val="21"/>
                <w:lang w:eastAsia="ru-RU"/>
              </w:rPr>
              <w:t> undefined</w:t>
            </w:r>
            <w:r w:rsidRPr="00AB546F">
              <w:rPr>
                <w:rFonts w:eastAsia="Times New Roman" w:cs="Times New Roman"/>
                <w:color w:val="6A9955"/>
                <w:szCs w:val="21"/>
                <w:lang w:val="ru-RU" w:eastAsia="ru-RU"/>
              </w:rPr>
              <w:t>:</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значения</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не</w:t>
            </w:r>
            <w:r w:rsidRPr="00D53F64">
              <w:rPr>
                <w:rFonts w:eastAsia="Times New Roman" w:cs="Times New Roman"/>
                <w:color w:val="6A9955"/>
                <w:szCs w:val="21"/>
                <w:lang w:eastAsia="ru-RU"/>
              </w:rPr>
              <w:t> </w:t>
            </w:r>
            <w:r w:rsidRPr="00AB546F">
              <w:rPr>
                <w:rFonts w:eastAsia="Times New Roman" w:cs="Times New Roman"/>
                <w:color w:val="6A9955"/>
                <w:szCs w:val="21"/>
                <w:lang w:val="ru-RU" w:eastAsia="ru-RU"/>
              </w:rPr>
              <w:t>восстановились</w:t>
            </w:r>
          </w:p>
          <w:p w14:paraId="497E7816" w14:textId="77777777" w:rsidR="00C37829" w:rsidRPr="00AB546F" w:rsidRDefault="00C37829" w:rsidP="00D50A86">
            <w:pPr>
              <w:pStyle w:val="a4"/>
              <w:rPr>
                <w:lang w:val="ru-RU"/>
              </w:rPr>
            </w:pPr>
          </w:p>
        </w:tc>
      </w:tr>
    </w:tbl>
    <w:p w14:paraId="6E0DE156" w14:textId="77777777" w:rsidR="00C37829" w:rsidRDefault="00C37829" w:rsidP="00C37829">
      <w:pPr>
        <w:pStyle w:val="a5"/>
      </w:pPr>
    </w:p>
    <w:p w14:paraId="258A932F" w14:textId="77777777" w:rsidR="00C37829" w:rsidRDefault="00C37829" w:rsidP="00C37829">
      <w:pPr>
        <w:pStyle w:val="a5"/>
      </w:pPr>
      <w:r w:rsidRPr="003B79F2">
        <w:t xml:space="preserve">Таким образом, самый простой способ очистить массив – это </w:t>
      </w:r>
      <w:proofErr w:type="spellStart"/>
      <w:proofErr w:type="gramStart"/>
      <w:r w:rsidRPr="003B79F2">
        <w:t>arr.length</w:t>
      </w:r>
      <w:proofErr w:type="spellEnd"/>
      <w:proofErr w:type="gramEnd"/>
      <w:r w:rsidRPr="003B79F2">
        <w:t xml:space="preserve"> = 0;</w:t>
      </w:r>
    </w:p>
    <w:p w14:paraId="503D3E20" w14:textId="77777777" w:rsidR="00C37829" w:rsidRDefault="00C37829" w:rsidP="00C37829">
      <w:pPr>
        <w:pStyle w:val="a5"/>
      </w:pPr>
    </w:p>
    <w:p w14:paraId="58853979" w14:textId="77777777" w:rsidR="00C37829" w:rsidRDefault="00C37829" w:rsidP="00C37829">
      <w:pPr>
        <w:pStyle w:val="a5"/>
      </w:pPr>
    </w:p>
    <w:bookmarkStart w:id="54" w:name="mnogomernye-massivy"/>
    <w:p w14:paraId="09FACDB9" w14:textId="77777777" w:rsidR="00C37829" w:rsidRPr="00F763CF" w:rsidRDefault="00C37829" w:rsidP="00C37829">
      <w:pPr>
        <w:pStyle w:val="3"/>
      </w:pPr>
      <w:r w:rsidRPr="00F763CF">
        <w:fldChar w:fldCharType="begin"/>
      </w:r>
      <w:r w:rsidRPr="00F763CF">
        <w:instrText xml:space="preserve"> HYPERLINK "https://learn.javascript.ru/array" \l "mnogomernye-massivy" </w:instrText>
      </w:r>
      <w:r w:rsidRPr="00F763CF">
        <w:fldChar w:fldCharType="separate"/>
      </w:r>
      <w:r w:rsidRPr="00F763CF">
        <w:rPr>
          <w:rStyle w:val="a8"/>
          <w:color w:val="1F4D78" w:themeColor="accent1" w:themeShade="7F"/>
          <w:u w:val="none"/>
        </w:rPr>
        <w:t>Многомерные массивы</w:t>
      </w:r>
      <w:r w:rsidRPr="00F763CF">
        <w:fldChar w:fldCharType="end"/>
      </w:r>
      <w:bookmarkEnd w:id="54"/>
    </w:p>
    <w:p w14:paraId="75B2E1DC" w14:textId="77777777" w:rsidR="00C37829" w:rsidRPr="009739BC" w:rsidRDefault="00C37829" w:rsidP="00C37829">
      <w:pPr>
        <w:pStyle w:val="a5"/>
      </w:pPr>
      <w:r w:rsidRPr="00F763CF">
        <w:t>Массивы могут содержать элементы, которые тоже являются массивами. Это можно использовать для создания многомерных массивов,</w:t>
      </w:r>
      <w:r w:rsidR="00723BAB">
        <w:t xml:space="preserve"> например, для хранения матриц:</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9739BC" w14:paraId="3512C719" w14:textId="77777777" w:rsidTr="005144E3">
        <w:tc>
          <w:tcPr>
            <w:tcW w:w="10194" w:type="dxa"/>
            <w:shd w:val="clear" w:color="auto" w:fill="F5F5F5"/>
          </w:tcPr>
          <w:p w14:paraId="6A8FA2D7" w14:textId="77777777" w:rsidR="00C37829" w:rsidRPr="009739BC" w:rsidRDefault="00C37829" w:rsidP="005144E3">
            <w:pPr>
              <w:pStyle w:val="a4"/>
              <w:rPr>
                <w:lang w:val="ru-RU"/>
              </w:rPr>
            </w:pPr>
          </w:p>
          <w:p w14:paraId="2366FDEE" w14:textId="77777777" w:rsidR="00C37829" w:rsidRPr="00F763CF" w:rsidRDefault="00C37829" w:rsidP="005144E3">
            <w:pPr>
              <w:pStyle w:val="a4"/>
              <w:rPr>
                <w:lang w:val="ru-RU"/>
              </w:rPr>
            </w:pPr>
            <w:proofErr w:type="spellStart"/>
            <w:r w:rsidRPr="00F763CF">
              <w:rPr>
                <w:lang w:val="ru-RU"/>
              </w:rPr>
              <w:t>let</w:t>
            </w:r>
            <w:proofErr w:type="spellEnd"/>
            <w:r w:rsidRPr="00F763CF">
              <w:rPr>
                <w:lang w:val="ru-RU"/>
              </w:rPr>
              <w:t xml:space="preserve"> </w:t>
            </w:r>
            <w:proofErr w:type="spellStart"/>
            <w:r w:rsidRPr="00F763CF">
              <w:rPr>
                <w:lang w:val="ru-RU"/>
              </w:rPr>
              <w:t>matrix</w:t>
            </w:r>
            <w:proofErr w:type="spellEnd"/>
            <w:r w:rsidRPr="00F763CF">
              <w:rPr>
                <w:lang w:val="ru-RU"/>
              </w:rPr>
              <w:t xml:space="preserve"> = [</w:t>
            </w:r>
          </w:p>
          <w:p w14:paraId="4128558C" w14:textId="77777777" w:rsidR="00C37829" w:rsidRPr="00F763CF" w:rsidRDefault="00C37829" w:rsidP="005144E3">
            <w:pPr>
              <w:pStyle w:val="a4"/>
              <w:rPr>
                <w:lang w:val="ru-RU"/>
              </w:rPr>
            </w:pPr>
            <w:r w:rsidRPr="00F763CF">
              <w:rPr>
                <w:lang w:val="ru-RU"/>
              </w:rPr>
              <w:t xml:space="preserve">  [1, 2, 3],</w:t>
            </w:r>
          </w:p>
          <w:p w14:paraId="4366BDA4" w14:textId="77777777" w:rsidR="00C37829" w:rsidRPr="00F763CF" w:rsidRDefault="00C37829" w:rsidP="005144E3">
            <w:pPr>
              <w:pStyle w:val="a4"/>
              <w:rPr>
                <w:lang w:val="ru-RU"/>
              </w:rPr>
            </w:pPr>
            <w:r w:rsidRPr="00F763CF">
              <w:rPr>
                <w:lang w:val="ru-RU"/>
              </w:rPr>
              <w:t xml:space="preserve">  [4, 5, 6],</w:t>
            </w:r>
          </w:p>
          <w:p w14:paraId="578617FD" w14:textId="77777777" w:rsidR="00C37829" w:rsidRPr="00F763CF" w:rsidRDefault="00C37829" w:rsidP="005144E3">
            <w:pPr>
              <w:pStyle w:val="a4"/>
              <w:rPr>
                <w:lang w:val="ru-RU"/>
              </w:rPr>
            </w:pPr>
            <w:r w:rsidRPr="00F763CF">
              <w:rPr>
                <w:lang w:val="ru-RU"/>
              </w:rPr>
              <w:t xml:space="preserve">  [7, 8, 9]</w:t>
            </w:r>
          </w:p>
          <w:p w14:paraId="4E5335D4" w14:textId="77777777" w:rsidR="00C37829" w:rsidRPr="00F763CF" w:rsidRDefault="00C37829" w:rsidP="005144E3">
            <w:pPr>
              <w:pStyle w:val="a4"/>
              <w:rPr>
                <w:lang w:val="ru-RU"/>
              </w:rPr>
            </w:pPr>
            <w:r w:rsidRPr="00F763CF">
              <w:rPr>
                <w:lang w:val="ru-RU"/>
              </w:rPr>
              <w:t>];</w:t>
            </w:r>
          </w:p>
          <w:p w14:paraId="6944D596" w14:textId="77777777" w:rsidR="00C37829" w:rsidRPr="00F763CF" w:rsidRDefault="00C37829" w:rsidP="005144E3">
            <w:pPr>
              <w:pStyle w:val="a4"/>
              <w:rPr>
                <w:lang w:val="ru-RU"/>
              </w:rPr>
            </w:pPr>
          </w:p>
          <w:p w14:paraId="10C2D7F4" w14:textId="77777777" w:rsidR="00C37829" w:rsidRDefault="00C37829" w:rsidP="005144E3">
            <w:pPr>
              <w:pStyle w:val="a4"/>
              <w:rPr>
                <w:lang w:val="ru-RU"/>
              </w:rPr>
            </w:pPr>
            <w:proofErr w:type="gramStart"/>
            <w:r>
              <w:t>console</w:t>
            </w:r>
            <w:r w:rsidRPr="00F763CF">
              <w:rPr>
                <w:lang w:val="ru-RU"/>
              </w:rPr>
              <w:t>.</w:t>
            </w:r>
            <w:r>
              <w:t>log</w:t>
            </w:r>
            <w:r w:rsidRPr="00F763CF">
              <w:rPr>
                <w:lang w:val="ru-RU"/>
              </w:rPr>
              <w:t xml:space="preserve">( </w:t>
            </w:r>
            <w:proofErr w:type="spellStart"/>
            <w:r w:rsidRPr="00F763CF">
              <w:rPr>
                <w:lang w:val="ru-RU"/>
              </w:rPr>
              <w:t>matrix</w:t>
            </w:r>
            <w:proofErr w:type="spellEnd"/>
            <w:proofErr w:type="gramEnd"/>
            <w:r w:rsidRPr="00F763CF">
              <w:rPr>
                <w:lang w:val="ru-RU"/>
              </w:rPr>
              <w:t xml:space="preserve">[1][1] ); </w:t>
            </w:r>
            <w:r w:rsidRPr="00F763CF">
              <w:rPr>
                <w:color w:val="808080" w:themeColor="background1" w:themeShade="80"/>
                <w:lang w:val="ru-RU"/>
              </w:rPr>
              <w:t>// 5, центральный элемент</w:t>
            </w:r>
          </w:p>
          <w:p w14:paraId="1DE353CE" w14:textId="77777777" w:rsidR="00C37829" w:rsidRPr="009739BC" w:rsidRDefault="00C37829" w:rsidP="005144E3">
            <w:pPr>
              <w:pStyle w:val="a4"/>
              <w:rPr>
                <w:lang w:val="ru-RU"/>
              </w:rPr>
            </w:pPr>
          </w:p>
        </w:tc>
      </w:tr>
    </w:tbl>
    <w:p w14:paraId="2C6CEBF1" w14:textId="77777777" w:rsidR="00C37829" w:rsidRDefault="00C37829" w:rsidP="00C37829">
      <w:pPr>
        <w:pStyle w:val="a5"/>
      </w:pPr>
    </w:p>
    <w:p w14:paraId="69A43891" w14:textId="77777777" w:rsidR="00C37829" w:rsidRDefault="00C37829" w:rsidP="00C37829">
      <w:pPr>
        <w:pStyle w:val="a5"/>
      </w:pPr>
    </w:p>
    <w:bookmarkStart w:id="55" w:name="tostring"/>
    <w:p w14:paraId="5C1AFF78" w14:textId="77777777" w:rsidR="00C37829" w:rsidRPr="005D4114" w:rsidRDefault="00C37829" w:rsidP="00C37829">
      <w:pPr>
        <w:pStyle w:val="3"/>
      </w:pPr>
      <w:r w:rsidRPr="005D4114">
        <w:fldChar w:fldCharType="begin"/>
      </w:r>
      <w:r w:rsidRPr="005D4114">
        <w:instrText xml:space="preserve"> HYPERLINK "https://learn.javascript.ru/array" \l "tostring" </w:instrText>
      </w:r>
      <w:r w:rsidRPr="005D4114">
        <w:fldChar w:fldCharType="separate"/>
      </w:r>
      <w:proofErr w:type="spellStart"/>
      <w:r w:rsidRPr="005D4114">
        <w:rPr>
          <w:rStyle w:val="a8"/>
          <w:color w:val="1F4D78" w:themeColor="accent1" w:themeShade="7F"/>
          <w:u w:val="none"/>
        </w:rPr>
        <w:t>toString</w:t>
      </w:r>
      <w:proofErr w:type="spellEnd"/>
      <w:r w:rsidRPr="005D4114">
        <w:fldChar w:fldCharType="end"/>
      </w:r>
      <w:bookmarkEnd w:id="55"/>
    </w:p>
    <w:p w14:paraId="12C794E9" w14:textId="77777777" w:rsidR="005E3E31" w:rsidRPr="00C97596" w:rsidRDefault="00C37829" w:rsidP="00C37829">
      <w:pPr>
        <w:pStyle w:val="a5"/>
      </w:pPr>
      <w:r w:rsidRPr="005D4114">
        <w:t xml:space="preserve">Массивы по-своему реализуют метод </w:t>
      </w:r>
      <w:proofErr w:type="spellStart"/>
      <w:r w:rsidRPr="005D4114">
        <w:t>toString</w:t>
      </w:r>
      <w:proofErr w:type="spellEnd"/>
      <w:r w:rsidRPr="005D4114">
        <w:t>, который возвращает список элементов, разделённых запятыми.</w:t>
      </w:r>
    </w:p>
    <w:tbl>
      <w:tblPr>
        <w:tblW w:w="10773" w:type="dxa"/>
        <w:shd w:val="clear" w:color="auto" w:fill="1E1E1E"/>
        <w:tblLook w:val="04A0" w:firstRow="1" w:lastRow="0" w:firstColumn="1" w:lastColumn="0" w:noHBand="0" w:noVBand="1"/>
      </w:tblPr>
      <w:tblGrid>
        <w:gridCol w:w="10773"/>
      </w:tblGrid>
      <w:tr w:rsidR="00C37829" w:rsidRPr="00F572DD" w14:paraId="5C3BFE4A" w14:textId="77777777" w:rsidTr="005144E3">
        <w:tc>
          <w:tcPr>
            <w:tcW w:w="10773" w:type="dxa"/>
            <w:shd w:val="clear" w:color="auto" w:fill="1E1E1E"/>
          </w:tcPr>
          <w:p w14:paraId="0DA85ADB" w14:textId="77777777" w:rsidR="00C37829" w:rsidRPr="00D15B05" w:rsidRDefault="00C37829" w:rsidP="00D50A86">
            <w:pPr>
              <w:pStyle w:val="a4"/>
              <w:rPr>
                <w:lang w:val="ru-RU"/>
              </w:rPr>
            </w:pPr>
          </w:p>
          <w:p w14:paraId="0EB23D7B" w14:textId="77777777" w:rsidR="00C37829" w:rsidRPr="000C0ED6" w:rsidRDefault="00C37829" w:rsidP="00D50A86">
            <w:pPr>
              <w:pStyle w:val="a4"/>
              <w:rPr>
                <w:rFonts w:eastAsia="Times New Roman" w:cs="Times New Roman"/>
                <w:color w:val="D4D4D4"/>
                <w:szCs w:val="21"/>
                <w:lang w:eastAsia="ru-RU"/>
              </w:rPr>
            </w:pPr>
            <w:r w:rsidRPr="000C0ED6">
              <w:rPr>
                <w:rFonts w:eastAsia="Times New Roman" w:cs="Times New Roman"/>
                <w:color w:val="569CD6"/>
                <w:szCs w:val="21"/>
                <w:lang w:eastAsia="ru-RU"/>
              </w:rPr>
              <w:t>let</w:t>
            </w:r>
            <w:r w:rsidRPr="000C0ED6">
              <w:rPr>
                <w:rFonts w:eastAsia="Times New Roman" w:cs="Times New Roman"/>
                <w:color w:val="D4D4D4"/>
                <w:szCs w:val="21"/>
                <w:lang w:eastAsia="ru-RU"/>
              </w:rPr>
              <w:t> </w:t>
            </w:r>
            <w:proofErr w:type="spellStart"/>
            <w:r w:rsidRPr="000C0ED6">
              <w:rPr>
                <w:rFonts w:eastAsia="Times New Roman" w:cs="Times New Roman"/>
                <w:color w:val="9CDCFE"/>
                <w:szCs w:val="21"/>
                <w:lang w:eastAsia="ru-RU"/>
              </w:rPr>
              <w:t>arr</w:t>
            </w:r>
            <w:proofErr w:type="spellEnd"/>
            <w:r w:rsidRPr="000C0ED6">
              <w:rPr>
                <w:rFonts w:eastAsia="Times New Roman" w:cs="Times New Roman"/>
                <w:color w:val="D4D4D4"/>
                <w:szCs w:val="21"/>
                <w:lang w:eastAsia="ru-RU"/>
              </w:rPr>
              <w:t> = [</w:t>
            </w:r>
            <w:r w:rsidRPr="000C0ED6">
              <w:rPr>
                <w:rFonts w:eastAsia="Times New Roman" w:cs="Times New Roman"/>
                <w:color w:val="B5CEA8"/>
                <w:szCs w:val="21"/>
                <w:lang w:eastAsia="ru-RU"/>
              </w:rPr>
              <w:t>1</w:t>
            </w:r>
            <w:r w:rsidRPr="000C0ED6">
              <w:rPr>
                <w:rFonts w:eastAsia="Times New Roman" w:cs="Times New Roman"/>
                <w:color w:val="D4D4D4"/>
                <w:szCs w:val="21"/>
                <w:lang w:eastAsia="ru-RU"/>
              </w:rPr>
              <w:t>, </w:t>
            </w:r>
            <w:r w:rsidRPr="000C0ED6">
              <w:rPr>
                <w:rFonts w:eastAsia="Times New Roman" w:cs="Times New Roman"/>
                <w:color w:val="B5CEA8"/>
                <w:szCs w:val="21"/>
                <w:lang w:eastAsia="ru-RU"/>
              </w:rPr>
              <w:t>2</w:t>
            </w:r>
            <w:r w:rsidRPr="000C0ED6">
              <w:rPr>
                <w:rFonts w:eastAsia="Times New Roman" w:cs="Times New Roman"/>
                <w:color w:val="D4D4D4"/>
                <w:szCs w:val="21"/>
                <w:lang w:eastAsia="ru-RU"/>
              </w:rPr>
              <w:t>, </w:t>
            </w:r>
            <w:r w:rsidRPr="000C0ED6">
              <w:rPr>
                <w:rFonts w:eastAsia="Times New Roman" w:cs="Times New Roman"/>
                <w:color w:val="B5CEA8"/>
                <w:szCs w:val="21"/>
                <w:lang w:eastAsia="ru-RU"/>
              </w:rPr>
              <w:t>3</w:t>
            </w:r>
            <w:r w:rsidRPr="000C0ED6">
              <w:rPr>
                <w:rFonts w:eastAsia="Times New Roman" w:cs="Times New Roman"/>
                <w:color w:val="D4D4D4"/>
                <w:szCs w:val="21"/>
                <w:lang w:eastAsia="ru-RU"/>
              </w:rPr>
              <w:t>];</w:t>
            </w:r>
          </w:p>
          <w:p w14:paraId="66ED5AD1" w14:textId="77777777" w:rsidR="00C37829" w:rsidRPr="000C0ED6" w:rsidRDefault="00C37829" w:rsidP="00D50A86">
            <w:pPr>
              <w:pStyle w:val="a4"/>
              <w:rPr>
                <w:rFonts w:eastAsia="Times New Roman" w:cs="Times New Roman"/>
                <w:color w:val="D4D4D4"/>
                <w:szCs w:val="21"/>
                <w:lang w:eastAsia="ru-RU"/>
              </w:rPr>
            </w:pPr>
          </w:p>
          <w:p w14:paraId="3AC1FA8A" w14:textId="77777777" w:rsidR="00C37829" w:rsidRPr="000C0ED6" w:rsidRDefault="00C37829" w:rsidP="00D50A86">
            <w:pPr>
              <w:pStyle w:val="a4"/>
              <w:rPr>
                <w:rFonts w:eastAsia="Times New Roman" w:cs="Times New Roman"/>
                <w:color w:val="D4D4D4"/>
                <w:szCs w:val="21"/>
                <w:lang w:eastAsia="ru-RU"/>
              </w:rPr>
            </w:pPr>
            <w:proofErr w:type="gramStart"/>
            <w:r w:rsidRPr="000C0ED6">
              <w:rPr>
                <w:rFonts w:eastAsia="Times New Roman" w:cs="Times New Roman"/>
                <w:color w:val="9CDCFE"/>
                <w:szCs w:val="21"/>
                <w:lang w:eastAsia="ru-RU"/>
              </w:rPr>
              <w:t>console</w:t>
            </w:r>
            <w:r w:rsidRPr="000C0ED6">
              <w:rPr>
                <w:rFonts w:eastAsia="Times New Roman" w:cs="Times New Roman"/>
                <w:color w:val="D4D4D4"/>
                <w:szCs w:val="21"/>
                <w:lang w:eastAsia="ru-RU"/>
              </w:rPr>
              <w:t>.</w:t>
            </w:r>
            <w:r w:rsidRPr="000C0ED6">
              <w:rPr>
                <w:rFonts w:eastAsia="Times New Roman" w:cs="Times New Roman"/>
                <w:color w:val="DCDCAA"/>
                <w:szCs w:val="21"/>
                <w:lang w:eastAsia="ru-RU"/>
              </w:rPr>
              <w:t>log</w:t>
            </w:r>
            <w:r w:rsidRPr="000C0ED6">
              <w:rPr>
                <w:rFonts w:eastAsia="Times New Roman" w:cs="Times New Roman"/>
                <w:color w:val="D4D4D4"/>
                <w:szCs w:val="21"/>
                <w:lang w:eastAsia="ru-RU"/>
              </w:rPr>
              <w:t>( </w:t>
            </w:r>
            <w:proofErr w:type="spellStart"/>
            <w:r w:rsidRPr="000C0ED6">
              <w:rPr>
                <w:rFonts w:eastAsia="Times New Roman" w:cs="Times New Roman"/>
                <w:color w:val="9CDCFE"/>
                <w:szCs w:val="21"/>
                <w:lang w:eastAsia="ru-RU"/>
              </w:rPr>
              <w:t>arr</w:t>
            </w:r>
            <w:proofErr w:type="spellEnd"/>
            <w:proofErr w:type="gramEnd"/>
            <w:r w:rsidRPr="000C0ED6">
              <w:rPr>
                <w:rFonts w:eastAsia="Times New Roman" w:cs="Times New Roman"/>
                <w:color w:val="D4D4D4"/>
                <w:szCs w:val="21"/>
                <w:lang w:eastAsia="ru-RU"/>
              </w:rPr>
              <w:t> ); </w:t>
            </w:r>
            <w:r w:rsidRPr="000C0ED6">
              <w:rPr>
                <w:rFonts w:eastAsia="Times New Roman" w:cs="Times New Roman"/>
                <w:color w:val="6A9955"/>
                <w:szCs w:val="21"/>
                <w:lang w:eastAsia="ru-RU"/>
              </w:rPr>
              <w:t>// 1,2,3</w:t>
            </w:r>
          </w:p>
          <w:p w14:paraId="3EB54837" w14:textId="77777777" w:rsidR="00C37829" w:rsidRPr="000C0ED6" w:rsidRDefault="00C37829" w:rsidP="00D50A86">
            <w:pPr>
              <w:pStyle w:val="a4"/>
              <w:rPr>
                <w:rFonts w:eastAsia="Times New Roman" w:cs="Times New Roman"/>
                <w:color w:val="D4D4D4"/>
                <w:szCs w:val="21"/>
                <w:lang w:eastAsia="ru-RU"/>
              </w:rPr>
            </w:pPr>
            <w:proofErr w:type="gramStart"/>
            <w:r w:rsidRPr="000C0ED6">
              <w:rPr>
                <w:rFonts w:eastAsia="Times New Roman" w:cs="Times New Roman"/>
                <w:color w:val="9CDCFE"/>
                <w:szCs w:val="21"/>
                <w:lang w:eastAsia="ru-RU"/>
              </w:rPr>
              <w:t>console</w:t>
            </w:r>
            <w:r w:rsidRPr="000C0ED6">
              <w:rPr>
                <w:rFonts w:eastAsia="Times New Roman" w:cs="Times New Roman"/>
                <w:color w:val="D4D4D4"/>
                <w:szCs w:val="21"/>
                <w:lang w:eastAsia="ru-RU"/>
              </w:rPr>
              <w:t>.</w:t>
            </w:r>
            <w:r w:rsidRPr="000C0ED6">
              <w:rPr>
                <w:rFonts w:eastAsia="Times New Roman" w:cs="Times New Roman"/>
                <w:color w:val="DCDCAA"/>
                <w:szCs w:val="21"/>
                <w:lang w:eastAsia="ru-RU"/>
              </w:rPr>
              <w:t>log</w:t>
            </w:r>
            <w:r w:rsidRPr="000C0ED6">
              <w:rPr>
                <w:rFonts w:eastAsia="Times New Roman" w:cs="Times New Roman"/>
                <w:color w:val="D4D4D4"/>
                <w:szCs w:val="21"/>
                <w:lang w:eastAsia="ru-RU"/>
              </w:rPr>
              <w:t>( </w:t>
            </w:r>
            <w:r w:rsidRPr="000C0ED6">
              <w:rPr>
                <w:rFonts w:eastAsia="Times New Roman" w:cs="Times New Roman"/>
                <w:color w:val="4EC9B0"/>
                <w:szCs w:val="21"/>
                <w:lang w:eastAsia="ru-RU"/>
              </w:rPr>
              <w:t>String</w:t>
            </w:r>
            <w:proofErr w:type="gramEnd"/>
            <w:r w:rsidRPr="000C0ED6">
              <w:rPr>
                <w:rFonts w:eastAsia="Times New Roman" w:cs="Times New Roman"/>
                <w:color w:val="D4D4D4"/>
                <w:szCs w:val="21"/>
                <w:lang w:eastAsia="ru-RU"/>
              </w:rPr>
              <w:t>(</w:t>
            </w:r>
            <w:proofErr w:type="spellStart"/>
            <w:r w:rsidRPr="000C0ED6">
              <w:rPr>
                <w:rFonts w:eastAsia="Times New Roman" w:cs="Times New Roman"/>
                <w:color w:val="9CDCFE"/>
                <w:szCs w:val="21"/>
                <w:lang w:eastAsia="ru-RU"/>
              </w:rPr>
              <w:t>arr</w:t>
            </w:r>
            <w:proofErr w:type="spellEnd"/>
            <w:r w:rsidRPr="000C0ED6">
              <w:rPr>
                <w:rFonts w:eastAsia="Times New Roman" w:cs="Times New Roman"/>
                <w:color w:val="D4D4D4"/>
                <w:szCs w:val="21"/>
                <w:lang w:eastAsia="ru-RU"/>
              </w:rPr>
              <w:t>) === </w:t>
            </w:r>
            <w:r w:rsidRPr="000C0ED6">
              <w:rPr>
                <w:rFonts w:eastAsia="Times New Roman" w:cs="Times New Roman"/>
                <w:color w:val="CE9178"/>
                <w:szCs w:val="21"/>
                <w:lang w:eastAsia="ru-RU"/>
              </w:rPr>
              <w:t>'1,2,3'</w:t>
            </w:r>
            <w:r w:rsidRPr="000C0ED6">
              <w:rPr>
                <w:rFonts w:eastAsia="Times New Roman" w:cs="Times New Roman"/>
                <w:color w:val="D4D4D4"/>
                <w:szCs w:val="21"/>
                <w:lang w:eastAsia="ru-RU"/>
              </w:rPr>
              <w:t> ); </w:t>
            </w:r>
            <w:r w:rsidRPr="000C0ED6">
              <w:rPr>
                <w:rFonts w:eastAsia="Times New Roman" w:cs="Times New Roman"/>
                <w:color w:val="6A9955"/>
                <w:szCs w:val="21"/>
                <w:lang w:eastAsia="ru-RU"/>
              </w:rPr>
              <w:t>// true</w:t>
            </w:r>
          </w:p>
          <w:p w14:paraId="4BA035C7" w14:textId="77777777" w:rsidR="00C37829" w:rsidRPr="000C0ED6" w:rsidRDefault="00C37829" w:rsidP="00D50A86">
            <w:pPr>
              <w:pStyle w:val="a4"/>
            </w:pPr>
          </w:p>
        </w:tc>
      </w:tr>
    </w:tbl>
    <w:p w14:paraId="04974569" w14:textId="77777777" w:rsidR="00C37829" w:rsidRDefault="00C37829" w:rsidP="00C37829">
      <w:pPr>
        <w:pStyle w:val="a5"/>
        <w:rPr>
          <w:lang w:val="en-US"/>
        </w:rPr>
      </w:pPr>
    </w:p>
    <w:p w14:paraId="3A4E8F88" w14:textId="77777777" w:rsidR="00C37829" w:rsidRDefault="00C37829" w:rsidP="00C37829">
      <w:pPr>
        <w:pStyle w:val="a5"/>
      </w:pPr>
      <w:r w:rsidRPr="00025093">
        <w:t>Массивы</w:t>
      </w:r>
      <w:r>
        <w:t xml:space="preserve"> </w:t>
      </w:r>
      <w:r w:rsidRPr="00025093">
        <w:t xml:space="preserve">реализуют только преобразование </w:t>
      </w:r>
      <w:proofErr w:type="spellStart"/>
      <w:r w:rsidRPr="00025093">
        <w:t>toString</w:t>
      </w:r>
      <w:proofErr w:type="spellEnd"/>
      <w:r>
        <w:t xml:space="preserve">. </w:t>
      </w:r>
    </w:p>
    <w:p w14:paraId="72E52BB2" w14:textId="77777777" w:rsidR="00C37829" w:rsidRDefault="00C37829" w:rsidP="00C37829">
      <w:pPr>
        <w:pStyle w:val="a5"/>
      </w:pPr>
      <w:r>
        <w:t>Они</w:t>
      </w:r>
      <w:r w:rsidRPr="00025093">
        <w:t xml:space="preserve"> не имеют ни </w:t>
      </w:r>
      <w:proofErr w:type="spellStart"/>
      <w:r w:rsidRPr="00025093">
        <w:t>Symbol.toPrimitive</w:t>
      </w:r>
      <w:proofErr w:type="spellEnd"/>
      <w:r w:rsidRPr="00025093">
        <w:t xml:space="preserve">, ни функционирующего </w:t>
      </w:r>
      <w:proofErr w:type="spellStart"/>
      <w:r w:rsidRPr="00025093">
        <w:t>valueOf</w:t>
      </w:r>
      <w:proofErr w:type="spellEnd"/>
      <w:r>
        <w:t>.</w:t>
      </w:r>
    </w:p>
    <w:p w14:paraId="5CCA3CF4" w14:textId="77777777" w:rsidR="00C37829" w:rsidRPr="00FD5281" w:rsidRDefault="00C37829" w:rsidP="00C37829">
      <w:pPr>
        <w:pStyle w:val="a5"/>
      </w:pPr>
      <w:r>
        <w:t>Т</w:t>
      </w:r>
      <w:r w:rsidRPr="00025093">
        <w:t xml:space="preserve">аким образом, </w:t>
      </w:r>
      <w:proofErr w:type="gramStart"/>
      <w:r w:rsidRPr="00025093">
        <w:t>[</w:t>
      </w:r>
      <w:r>
        <w:t xml:space="preserve"> </w:t>
      </w:r>
      <w:r w:rsidRPr="00025093">
        <w:t>]</w:t>
      </w:r>
      <w:proofErr w:type="gramEnd"/>
      <w:r w:rsidRPr="00025093">
        <w:t xml:space="preserve"> становится пустой строкой, [1] становится "1", а [1,</w:t>
      </w:r>
      <w:r>
        <w:t xml:space="preserve"> </w:t>
      </w:r>
      <w:r w:rsidRPr="00025093">
        <w:t>2] становится "1,2".</w:t>
      </w:r>
    </w:p>
    <w:tbl>
      <w:tblPr>
        <w:tblW w:w="10773" w:type="dxa"/>
        <w:shd w:val="clear" w:color="auto" w:fill="1E1E1E"/>
        <w:tblLook w:val="04A0" w:firstRow="1" w:lastRow="0" w:firstColumn="1" w:lastColumn="0" w:noHBand="0" w:noVBand="1"/>
      </w:tblPr>
      <w:tblGrid>
        <w:gridCol w:w="10773"/>
      </w:tblGrid>
      <w:tr w:rsidR="00C37829" w:rsidRPr="00F572DD" w14:paraId="3E6D7230" w14:textId="77777777" w:rsidTr="005144E3">
        <w:tc>
          <w:tcPr>
            <w:tcW w:w="10773" w:type="dxa"/>
            <w:shd w:val="clear" w:color="auto" w:fill="1E1E1E"/>
          </w:tcPr>
          <w:p w14:paraId="55914F0E" w14:textId="77777777" w:rsidR="00C37829" w:rsidRPr="00AB546F" w:rsidRDefault="00C37829" w:rsidP="00D50A86">
            <w:pPr>
              <w:pStyle w:val="a4"/>
              <w:rPr>
                <w:lang w:val="ru-RU"/>
              </w:rPr>
            </w:pPr>
          </w:p>
          <w:p w14:paraId="4292B3F0" w14:textId="77777777" w:rsidR="00C37829" w:rsidRPr="000C0ED6" w:rsidRDefault="00C37829" w:rsidP="00D50A86">
            <w:pPr>
              <w:pStyle w:val="a4"/>
              <w:rPr>
                <w:rFonts w:eastAsia="Times New Roman" w:cs="Times New Roman"/>
                <w:color w:val="D4D4D4"/>
                <w:szCs w:val="21"/>
                <w:lang w:eastAsia="ru-RU"/>
              </w:rPr>
            </w:pPr>
            <w:proofErr w:type="gramStart"/>
            <w:r w:rsidRPr="000C0ED6">
              <w:rPr>
                <w:rFonts w:eastAsia="Times New Roman" w:cs="Times New Roman"/>
                <w:color w:val="9CDCFE"/>
                <w:szCs w:val="21"/>
                <w:lang w:eastAsia="ru-RU"/>
              </w:rPr>
              <w:t>console</w:t>
            </w:r>
            <w:r w:rsidRPr="000C0ED6">
              <w:rPr>
                <w:rFonts w:eastAsia="Times New Roman" w:cs="Times New Roman"/>
                <w:color w:val="D4D4D4"/>
                <w:szCs w:val="21"/>
                <w:lang w:eastAsia="ru-RU"/>
              </w:rPr>
              <w:t>.</w:t>
            </w:r>
            <w:r w:rsidRPr="000C0ED6">
              <w:rPr>
                <w:rFonts w:eastAsia="Times New Roman" w:cs="Times New Roman"/>
                <w:color w:val="DCDCAA"/>
                <w:szCs w:val="21"/>
                <w:lang w:eastAsia="ru-RU"/>
              </w:rPr>
              <w:t>log</w:t>
            </w:r>
            <w:r w:rsidRPr="000C0ED6">
              <w:rPr>
                <w:rFonts w:eastAsia="Times New Roman" w:cs="Times New Roman"/>
                <w:color w:val="D4D4D4"/>
                <w:szCs w:val="21"/>
                <w:lang w:eastAsia="ru-RU"/>
              </w:rPr>
              <w:t>( [</w:t>
            </w:r>
            <w:proofErr w:type="gramEnd"/>
            <w:r w:rsidRPr="000C0ED6">
              <w:rPr>
                <w:rFonts w:eastAsia="Times New Roman" w:cs="Times New Roman"/>
                <w:color w:val="D4D4D4"/>
                <w:szCs w:val="21"/>
                <w:lang w:eastAsia="ru-RU"/>
              </w:rPr>
              <w:t>] + </w:t>
            </w:r>
            <w:r w:rsidRPr="000C0ED6">
              <w:rPr>
                <w:rFonts w:eastAsia="Times New Roman" w:cs="Times New Roman"/>
                <w:color w:val="B5CEA8"/>
                <w:szCs w:val="21"/>
                <w:lang w:eastAsia="ru-RU"/>
              </w:rPr>
              <w:t>1</w:t>
            </w:r>
            <w:r w:rsidRPr="000C0ED6">
              <w:rPr>
                <w:rFonts w:eastAsia="Times New Roman" w:cs="Times New Roman"/>
                <w:color w:val="D4D4D4"/>
                <w:szCs w:val="21"/>
                <w:lang w:eastAsia="ru-RU"/>
              </w:rPr>
              <w:t> ); </w:t>
            </w:r>
            <w:r w:rsidR="00027676" w:rsidRPr="00470194">
              <w:rPr>
                <w:rFonts w:eastAsia="Times New Roman" w:cs="Times New Roman"/>
                <w:color w:val="D4D4D4"/>
                <w:szCs w:val="21"/>
                <w:lang w:eastAsia="ru-RU"/>
              </w:rPr>
              <w:t xml:space="preserve">   </w:t>
            </w:r>
            <w:r w:rsidRPr="000C0ED6">
              <w:rPr>
                <w:rFonts w:eastAsia="Times New Roman" w:cs="Times New Roman"/>
                <w:color w:val="6A9955"/>
                <w:szCs w:val="21"/>
                <w:lang w:eastAsia="ru-RU"/>
              </w:rPr>
              <w:t>// "1"</w:t>
            </w:r>
          </w:p>
          <w:p w14:paraId="110DCE97" w14:textId="77777777" w:rsidR="00C37829" w:rsidRPr="000C0ED6" w:rsidRDefault="00C37829" w:rsidP="00D50A86">
            <w:pPr>
              <w:pStyle w:val="a4"/>
              <w:rPr>
                <w:rFonts w:eastAsia="Times New Roman" w:cs="Times New Roman"/>
                <w:color w:val="D4D4D4"/>
                <w:szCs w:val="21"/>
                <w:lang w:eastAsia="ru-RU"/>
              </w:rPr>
            </w:pPr>
            <w:proofErr w:type="gramStart"/>
            <w:r w:rsidRPr="000C0ED6">
              <w:rPr>
                <w:rFonts w:eastAsia="Times New Roman" w:cs="Times New Roman"/>
                <w:color w:val="9CDCFE"/>
                <w:szCs w:val="21"/>
                <w:lang w:eastAsia="ru-RU"/>
              </w:rPr>
              <w:t>console</w:t>
            </w:r>
            <w:r w:rsidRPr="000C0ED6">
              <w:rPr>
                <w:rFonts w:eastAsia="Times New Roman" w:cs="Times New Roman"/>
                <w:color w:val="D4D4D4"/>
                <w:szCs w:val="21"/>
                <w:lang w:eastAsia="ru-RU"/>
              </w:rPr>
              <w:t>.</w:t>
            </w:r>
            <w:r w:rsidRPr="000C0ED6">
              <w:rPr>
                <w:rFonts w:eastAsia="Times New Roman" w:cs="Times New Roman"/>
                <w:color w:val="DCDCAA"/>
                <w:szCs w:val="21"/>
                <w:lang w:eastAsia="ru-RU"/>
              </w:rPr>
              <w:t>log</w:t>
            </w:r>
            <w:r w:rsidRPr="000C0ED6">
              <w:rPr>
                <w:rFonts w:eastAsia="Times New Roman" w:cs="Times New Roman"/>
                <w:color w:val="D4D4D4"/>
                <w:szCs w:val="21"/>
                <w:lang w:eastAsia="ru-RU"/>
              </w:rPr>
              <w:t>( [</w:t>
            </w:r>
            <w:proofErr w:type="gramEnd"/>
            <w:r w:rsidRPr="000C0ED6">
              <w:rPr>
                <w:rFonts w:eastAsia="Times New Roman" w:cs="Times New Roman"/>
                <w:color w:val="B5CEA8"/>
                <w:szCs w:val="21"/>
                <w:lang w:eastAsia="ru-RU"/>
              </w:rPr>
              <w:t>1</w:t>
            </w:r>
            <w:r w:rsidRPr="000C0ED6">
              <w:rPr>
                <w:rFonts w:eastAsia="Times New Roman" w:cs="Times New Roman"/>
                <w:color w:val="D4D4D4"/>
                <w:szCs w:val="21"/>
                <w:lang w:eastAsia="ru-RU"/>
              </w:rPr>
              <w:t>] + </w:t>
            </w:r>
            <w:r w:rsidRPr="000C0ED6">
              <w:rPr>
                <w:rFonts w:eastAsia="Times New Roman" w:cs="Times New Roman"/>
                <w:color w:val="B5CEA8"/>
                <w:szCs w:val="21"/>
                <w:lang w:eastAsia="ru-RU"/>
              </w:rPr>
              <w:t>1</w:t>
            </w:r>
            <w:r w:rsidRPr="000C0ED6">
              <w:rPr>
                <w:rFonts w:eastAsia="Times New Roman" w:cs="Times New Roman"/>
                <w:color w:val="D4D4D4"/>
                <w:szCs w:val="21"/>
                <w:lang w:eastAsia="ru-RU"/>
              </w:rPr>
              <w:t> ); </w:t>
            </w:r>
            <w:r w:rsidR="00027676" w:rsidRPr="00470194">
              <w:rPr>
                <w:rFonts w:eastAsia="Times New Roman" w:cs="Times New Roman"/>
                <w:color w:val="D4D4D4"/>
                <w:szCs w:val="21"/>
                <w:lang w:eastAsia="ru-RU"/>
              </w:rPr>
              <w:t xml:space="preserve">  </w:t>
            </w:r>
            <w:r w:rsidRPr="000C0ED6">
              <w:rPr>
                <w:rFonts w:eastAsia="Times New Roman" w:cs="Times New Roman"/>
                <w:color w:val="6A9955"/>
                <w:szCs w:val="21"/>
                <w:lang w:eastAsia="ru-RU"/>
              </w:rPr>
              <w:t>// "11"</w:t>
            </w:r>
          </w:p>
          <w:p w14:paraId="59BB2682" w14:textId="77777777" w:rsidR="00C37829" w:rsidRPr="000C0ED6" w:rsidRDefault="00C37829" w:rsidP="00D50A86">
            <w:pPr>
              <w:pStyle w:val="a4"/>
              <w:rPr>
                <w:rFonts w:eastAsia="Times New Roman" w:cs="Times New Roman"/>
                <w:color w:val="D4D4D4"/>
                <w:szCs w:val="21"/>
                <w:lang w:eastAsia="ru-RU"/>
              </w:rPr>
            </w:pPr>
            <w:proofErr w:type="gramStart"/>
            <w:r w:rsidRPr="000C0ED6">
              <w:rPr>
                <w:rFonts w:eastAsia="Times New Roman" w:cs="Times New Roman"/>
                <w:color w:val="9CDCFE"/>
                <w:szCs w:val="21"/>
                <w:lang w:eastAsia="ru-RU"/>
              </w:rPr>
              <w:t>console</w:t>
            </w:r>
            <w:r w:rsidRPr="000C0ED6">
              <w:rPr>
                <w:rFonts w:eastAsia="Times New Roman" w:cs="Times New Roman"/>
                <w:color w:val="D4D4D4"/>
                <w:szCs w:val="21"/>
                <w:lang w:eastAsia="ru-RU"/>
              </w:rPr>
              <w:t>.</w:t>
            </w:r>
            <w:r w:rsidRPr="000C0ED6">
              <w:rPr>
                <w:rFonts w:eastAsia="Times New Roman" w:cs="Times New Roman"/>
                <w:color w:val="DCDCAA"/>
                <w:szCs w:val="21"/>
                <w:lang w:eastAsia="ru-RU"/>
              </w:rPr>
              <w:t>log</w:t>
            </w:r>
            <w:r w:rsidRPr="000C0ED6">
              <w:rPr>
                <w:rFonts w:eastAsia="Times New Roman" w:cs="Times New Roman"/>
                <w:color w:val="D4D4D4"/>
                <w:szCs w:val="21"/>
                <w:lang w:eastAsia="ru-RU"/>
              </w:rPr>
              <w:t>( [</w:t>
            </w:r>
            <w:proofErr w:type="gramEnd"/>
            <w:r w:rsidRPr="000C0ED6">
              <w:rPr>
                <w:rFonts w:eastAsia="Times New Roman" w:cs="Times New Roman"/>
                <w:color w:val="B5CEA8"/>
                <w:szCs w:val="21"/>
                <w:lang w:eastAsia="ru-RU"/>
              </w:rPr>
              <w:t>1</w:t>
            </w:r>
            <w:r w:rsidRPr="000C0ED6">
              <w:rPr>
                <w:rFonts w:eastAsia="Times New Roman" w:cs="Times New Roman"/>
                <w:color w:val="D4D4D4"/>
                <w:szCs w:val="21"/>
                <w:lang w:eastAsia="ru-RU"/>
              </w:rPr>
              <w:t>,</w:t>
            </w:r>
            <w:r w:rsidRPr="000C0ED6">
              <w:rPr>
                <w:rFonts w:eastAsia="Times New Roman" w:cs="Times New Roman"/>
                <w:color w:val="B5CEA8"/>
                <w:szCs w:val="21"/>
                <w:lang w:eastAsia="ru-RU"/>
              </w:rPr>
              <w:t>2</w:t>
            </w:r>
            <w:r w:rsidRPr="000C0ED6">
              <w:rPr>
                <w:rFonts w:eastAsia="Times New Roman" w:cs="Times New Roman"/>
                <w:color w:val="D4D4D4"/>
                <w:szCs w:val="21"/>
                <w:lang w:eastAsia="ru-RU"/>
              </w:rPr>
              <w:t>] + </w:t>
            </w:r>
            <w:r w:rsidRPr="000C0ED6">
              <w:rPr>
                <w:rFonts w:eastAsia="Times New Roman" w:cs="Times New Roman"/>
                <w:color w:val="B5CEA8"/>
                <w:szCs w:val="21"/>
                <w:lang w:eastAsia="ru-RU"/>
              </w:rPr>
              <w:t>1</w:t>
            </w:r>
            <w:r w:rsidRPr="000C0ED6">
              <w:rPr>
                <w:rFonts w:eastAsia="Times New Roman" w:cs="Times New Roman"/>
                <w:color w:val="D4D4D4"/>
                <w:szCs w:val="21"/>
                <w:lang w:eastAsia="ru-RU"/>
              </w:rPr>
              <w:t> ); </w:t>
            </w:r>
            <w:r w:rsidRPr="000C0ED6">
              <w:rPr>
                <w:rFonts w:eastAsia="Times New Roman" w:cs="Times New Roman"/>
                <w:color w:val="6A9955"/>
                <w:szCs w:val="21"/>
                <w:lang w:eastAsia="ru-RU"/>
              </w:rPr>
              <w:t>// "1,21"</w:t>
            </w:r>
          </w:p>
          <w:p w14:paraId="7BC13725" w14:textId="77777777" w:rsidR="00C37829" w:rsidRPr="000C0ED6" w:rsidRDefault="00C37829" w:rsidP="00D50A86">
            <w:pPr>
              <w:pStyle w:val="a4"/>
            </w:pPr>
          </w:p>
        </w:tc>
      </w:tr>
    </w:tbl>
    <w:p w14:paraId="07C27D13" w14:textId="77777777" w:rsidR="00C37829" w:rsidRDefault="00C37829" w:rsidP="00C37829">
      <w:pPr>
        <w:pStyle w:val="a5"/>
        <w:rPr>
          <w:lang w:val="en-US"/>
        </w:rPr>
      </w:pPr>
    </w:p>
    <w:p w14:paraId="4B44E904" w14:textId="77777777" w:rsidR="00C37829" w:rsidRDefault="00C37829" w:rsidP="00C37829">
      <w:pPr>
        <w:pStyle w:val="a5"/>
        <w:rPr>
          <w:lang w:val="en-US"/>
        </w:rPr>
      </w:pPr>
    </w:p>
    <w:p w14:paraId="2DAC1140" w14:textId="77777777" w:rsidR="00C37829" w:rsidRPr="00570582" w:rsidRDefault="00182DE4" w:rsidP="00C37829">
      <w:pPr>
        <w:pStyle w:val="3"/>
      </w:pPr>
      <w:r>
        <w:t>Мутация массивов и функции</w:t>
      </w:r>
    </w:p>
    <w:p w14:paraId="3D1E9313" w14:textId="77777777" w:rsidR="00C37829" w:rsidRDefault="00C37829" w:rsidP="00C37829">
      <w:pPr>
        <w:pStyle w:val="a5"/>
      </w:pPr>
      <w:r>
        <w:t xml:space="preserve">Проектируя </w:t>
      </w:r>
      <w:proofErr w:type="gramStart"/>
      <w:r>
        <w:t>функции</w:t>
      </w:r>
      <w:proofErr w:type="gramEnd"/>
      <w:r>
        <w:t xml:space="preserve"> работающие с массивами, есть два пути: менять исходный массив или формировать внутри новый и возвращать его наружу.</w:t>
      </w:r>
      <w:r w:rsidR="00513511">
        <w:t xml:space="preserve"> </w:t>
      </w:r>
      <w:r>
        <w:t>В подавляющем большинстве стоит предпочитать второй.</w:t>
      </w:r>
    </w:p>
    <w:p w14:paraId="58FD1D09" w14:textId="77777777" w:rsidR="00C37829" w:rsidRDefault="00C37829" w:rsidP="00C37829">
      <w:pPr>
        <w:pStyle w:val="a5"/>
      </w:pPr>
    </w:p>
    <w:p w14:paraId="014FDA02" w14:textId="77777777" w:rsidR="00C37829" w:rsidRDefault="00C37829" w:rsidP="00C37829">
      <w:pPr>
        <w:pStyle w:val="a5"/>
      </w:pPr>
      <w:r w:rsidRPr="00EF6BAE">
        <w:t xml:space="preserve">В каких же случаях стоит менять сам массив? Есть ровно </w:t>
      </w:r>
      <w:proofErr w:type="gramStart"/>
      <w:r w:rsidRPr="00EF6BAE">
        <w:t>одна причина</w:t>
      </w:r>
      <w:proofErr w:type="gramEnd"/>
      <w:r w:rsidRPr="00EF6BAE">
        <w:t xml:space="preserve"> по которой так делают – производительность. Именно поэтому некоторые встроенные методы массивов меняют их, например </w:t>
      </w:r>
      <w:proofErr w:type="spellStart"/>
      <w:proofErr w:type="gramStart"/>
      <w:r w:rsidRPr="00EF6BAE">
        <w:t>reverse</w:t>
      </w:r>
      <w:proofErr w:type="spellEnd"/>
      <w:r w:rsidRPr="00EF6BAE">
        <w:t>(</w:t>
      </w:r>
      <w:proofErr w:type="gramEnd"/>
      <w:r w:rsidRPr="00EF6BAE">
        <w:t xml:space="preserve">) или </w:t>
      </w:r>
      <w:proofErr w:type="spellStart"/>
      <w:r w:rsidRPr="00EF6BAE">
        <w:t>sort</w:t>
      </w:r>
      <w:proofErr w:type="spellEnd"/>
      <w:r w:rsidRPr="00EF6BAE">
        <w:t>()</w:t>
      </w:r>
    </w:p>
    <w:p w14:paraId="6F6B3C3D" w14:textId="77777777" w:rsidR="00C37829" w:rsidRDefault="00C37829" w:rsidP="00C37829">
      <w:pPr>
        <w:pStyle w:val="a5"/>
      </w:pPr>
    </w:p>
    <w:p w14:paraId="7FF2F53B" w14:textId="77777777" w:rsidR="00C37829" w:rsidRDefault="00C37829" w:rsidP="00C37829">
      <w:pPr>
        <w:pStyle w:val="a5"/>
      </w:pPr>
      <w:r w:rsidRPr="002602C8">
        <w:t xml:space="preserve">Обычно в документации каждой функции отдельно подчёркивают, изменяет ли она исходный массив или возвращает результатом новый массив, не модифицируя исходный. Например, метод </w:t>
      </w:r>
      <w:hyperlink r:id="rId164" w:tgtFrame="_blank" w:history="1">
        <w:proofErr w:type="spellStart"/>
        <w:r w:rsidRPr="002602C8">
          <w:rPr>
            <w:rStyle w:val="a8"/>
          </w:rPr>
          <w:t>concat</w:t>
        </w:r>
        <w:proofErr w:type="spellEnd"/>
        <w:r w:rsidRPr="002602C8">
          <w:rPr>
            <w:rStyle w:val="a8"/>
          </w:rPr>
          <w:t>()</w:t>
        </w:r>
      </w:hyperlink>
      <w:r w:rsidRPr="002602C8">
        <w:t xml:space="preserve">, в отличие от </w:t>
      </w:r>
      <w:proofErr w:type="spellStart"/>
      <w:r w:rsidRPr="002602C8">
        <w:t>sort</w:t>
      </w:r>
      <w:proofErr w:type="spellEnd"/>
      <w:r w:rsidRPr="002602C8">
        <w:t>(), возвращает новый массив</w:t>
      </w:r>
      <w:r>
        <w:t>.</w:t>
      </w:r>
    </w:p>
    <w:p w14:paraId="26B6D497" w14:textId="77777777" w:rsidR="00C37829" w:rsidRDefault="00C37829" w:rsidP="00C37829">
      <w:pPr>
        <w:pStyle w:val="a5"/>
      </w:pPr>
    </w:p>
    <w:p w14:paraId="4F067DF2" w14:textId="77777777" w:rsidR="001F73B3" w:rsidRDefault="001F73B3" w:rsidP="00C37829">
      <w:pPr>
        <w:pStyle w:val="a5"/>
      </w:pPr>
    </w:p>
    <w:p w14:paraId="471A85A1" w14:textId="77777777" w:rsidR="001F73B3" w:rsidRPr="00570582" w:rsidRDefault="001F73B3" w:rsidP="001F73B3">
      <w:pPr>
        <w:pStyle w:val="3"/>
      </w:pPr>
      <w:r>
        <w:t>Копия массива</w:t>
      </w:r>
    </w:p>
    <w:p w14:paraId="5F854DB9" w14:textId="77777777" w:rsidR="001F73B3" w:rsidRPr="001E1BEA" w:rsidRDefault="001F73B3" w:rsidP="001F73B3">
      <w:pPr>
        <w:pStyle w:val="a5"/>
      </w:pPr>
      <w:r w:rsidRPr="001E1BEA">
        <w:t>Примитивные типы: строки, числа, логические значения – присваиваются и копируются «по значению».</w:t>
      </w:r>
      <w:r>
        <w:t xml:space="preserve"> </w:t>
      </w:r>
      <w:r w:rsidRPr="001E1BEA">
        <w:t>В результате мы имеем две независимые пере</w:t>
      </w:r>
      <w:r>
        <w:t>менные</w:t>
      </w:r>
      <w:r w:rsidRPr="001E1BEA">
        <w:t>.</w:t>
      </w:r>
    </w:p>
    <w:p w14:paraId="1803A30D" w14:textId="77777777" w:rsidR="001F73B3" w:rsidRDefault="001F73B3" w:rsidP="001F73B3">
      <w:pPr>
        <w:pStyle w:val="a5"/>
      </w:pPr>
    </w:p>
    <w:p w14:paraId="5E92F254" w14:textId="77777777" w:rsidR="001F73B3" w:rsidRPr="001E1BEA" w:rsidRDefault="001F73B3" w:rsidP="001F73B3">
      <w:pPr>
        <w:pStyle w:val="a5"/>
      </w:pPr>
      <w:r w:rsidRPr="001E1BEA">
        <w:t>Объекты ведут себя иначе.</w:t>
      </w:r>
    </w:p>
    <w:p w14:paraId="46675ABB" w14:textId="77777777" w:rsidR="001F73B3" w:rsidRPr="001E1BEA" w:rsidRDefault="001F73B3" w:rsidP="001F73B3">
      <w:pPr>
        <w:pStyle w:val="a5"/>
      </w:pPr>
      <w:r w:rsidRPr="001E1BEA">
        <w:rPr>
          <w:bCs/>
        </w:rPr>
        <w:t xml:space="preserve">Переменная хранит не сам объект, а его «адрес в памяти», </w:t>
      </w:r>
      <w:proofErr w:type="gramStart"/>
      <w:r w:rsidRPr="001E1BEA">
        <w:rPr>
          <w:bCs/>
        </w:rPr>
        <w:t>другими словами</w:t>
      </w:r>
      <w:proofErr w:type="gramEnd"/>
      <w:r w:rsidRPr="001E1BEA">
        <w:rPr>
          <w:bCs/>
        </w:rPr>
        <w:t xml:space="preserve"> «ссылку» на него.</w:t>
      </w:r>
    </w:p>
    <w:p w14:paraId="06108616" w14:textId="77777777" w:rsidR="001F73B3" w:rsidRDefault="001F73B3" w:rsidP="001F73B3">
      <w:pPr>
        <w:pStyle w:val="a5"/>
      </w:pPr>
      <w:r w:rsidRPr="001E1BEA">
        <w:rPr>
          <w:bCs/>
        </w:rPr>
        <w:t>Когда переменная объекта копируется – копируется ссылка, сам же объект не дублируется.</w:t>
      </w:r>
      <w:r>
        <w:rPr>
          <w:bCs/>
        </w:rPr>
        <w:t xml:space="preserve"> </w:t>
      </w:r>
      <w:r w:rsidRPr="001E1BEA">
        <w:t>Теперь у нас есть две переменные, каждая из которых содержит ссылку на один и тот же объект</w:t>
      </w:r>
      <w:r>
        <w:t>.</w:t>
      </w:r>
    </w:p>
    <w:tbl>
      <w:tblPr>
        <w:tblW w:w="10773" w:type="dxa"/>
        <w:shd w:val="clear" w:color="auto" w:fill="1E1E1E"/>
        <w:tblLook w:val="04A0" w:firstRow="1" w:lastRow="0" w:firstColumn="1" w:lastColumn="0" w:noHBand="0" w:noVBand="1"/>
      </w:tblPr>
      <w:tblGrid>
        <w:gridCol w:w="10773"/>
      </w:tblGrid>
      <w:tr w:rsidR="001F73B3" w:rsidRPr="001F73B3" w14:paraId="5087D397" w14:textId="77777777" w:rsidTr="005144E3">
        <w:tc>
          <w:tcPr>
            <w:tcW w:w="10773" w:type="dxa"/>
            <w:shd w:val="clear" w:color="auto" w:fill="1E1E1E"/>
          </w:tcPr>
          <w:p w14:paraId="42F4BEC7" w14:textId="77777777" w:rsidR="001F73B3" w:rsidRPr="00D15B05" w:rsidRDefault="001F73B3" w:rsidP="00D50A86">
            <w:pPr>
              <w:pStyle w:val="a4"/>
              <w:rPr>
                <w:lang w:val="ru-RU"/>
              </w:rPr>
            </w:pPr>
          </w:p>
          <w:p w14:paraId="4247A864" w14:textId="77777777" w:rsidR="001F73B3" w:rsidRPr="00D15B05" w:rsidRDefault="001F73B3" w:rsidP="00D50A86">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в</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примитивах</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копируются</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сами</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объекты</w:t>
            </w:r>
          </w:p>
          <w:p w14:paraId="5213E4D6" w14:textId="77777777" w:rsidR="001F73B3" w:rsidRPr="00D15B05" w:rsidRDefault="001F73B3" w:rsidP="00D50A86">
            <w:pPr>
              <w:pStyle w:val="a4"/>
              <w:rPr>
                <w:rFonts w:eastAsia="Times New Roman" w:cs="Times New Roman"/>
                <w:color w:val="D4D4D4"/>
                <w:szCs w:val="21"/>
                <w:lang w:val="ru-RU" w:eastAsia="ru-RU"/>
              </w:rPr>
            </w:pPr>
            <w:r w:rsidRPr="001F73B3">
              <w:rPr>
                <w:rFonts w:eastAsia="Times New Roman" w:cs="Times New Roman"/>
                <w:color w:val="569CD6"/>
                <w:szCs w:val="21"/>
                <w:lang w:eastAsia="ru-RU"/>
              </w:rPr>
              <w:t>let</w:t>
            </w:r>
            <w:r w:rsidRPr="001F73B3">
              <w:rPr>
                <w:rFonts w:eastAsia="Times New Roman" w:cs="Times New Roman"/>
                <w:color w:val="D4D4D4"/>
                <w:szCs w:val="21"/>
                <w:lang w:eastAsia="ru-RU"/>
              </w:rPr>
              <w:t> </w:t>
            </w:r>
            <w:r w:rsidRPr="001F73B3">
              <w:rPr>
                <w:rFonts w:eastAsia="Times New Roman" w:cs="Times New Roman"/>
                <w:color w:val="9CDCFE"/>
                <w:szCs w:val="21"/>
                <w:lang w:eastAsia="ru-RU"/>
              </w:rPr>
              <w:t>a</w:t>
            </w:r>
            <w:r w:rsidRPr="001F73B3">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1F73B3">
              <w:rPr>
                <w:rFonts w:eastAsia="Times New Roman" w:cs="Times New Roman"/>
                <w:color w:val="D4D4D4"/>
                <w:szCs w:val="21"/>
                <w:lang w:eastAsia="ru-RU"/>
              </w:rPr>
              <w:t> </w:t>
            </w:r>
            <w:r w:rsidRPr="00D15B05">
              <w:rPr>
                <w:rFonts w:eastAsia="Times New Roman" w:cs="Times New Roman"/>
                <w:color w:val="B5CEA8"/>
                <w:szCs w:val="21"/>
                <w:lang w:val="ru-RU" w:eastAsia="ru-RU"/>
              </w:rPr>
              <w:t>1</w:t>
            </w:r>
            <w:r w:rsidRPr="00D15B05">
              <w:rPr>
                <w:rFonts w:eastAsia="Times New Roman" w:cs="Times New Roman"/>
                <w:color w:val="D4D4D4"/>
                <w:szCs w:val="21"/>
                <w:lang w:val="ru-RU" w:eastAsia="ru-RU"/>
              </w:rPr>
              <w:t>;</w:t>
            </w:r>
          </w:p>
          <w:p w14:paraId="603EBDC8" w14:textId="77777777" w:rsidR="001F73B3" w:rsidRPr="001F73B3" w:rsidRDefault="001F73B3" w:rsidP="00D50A86">
            <w:pPr>
              <w:pStyle w:val="a4"/>
              <w:rPr>
                <w:rFonts w:eastAsia="Times New Roman" w:cs="Times New Roman"/>
                <w:color w:val="D4D4D4"/>
                <w:szCs w:val="21"/>
                <w:lang w:eastAsia="ru-RU"/>
              </w:rPr>
            </w:pPr>
            <w:r w:rsidRPr="001F73B3">
              <w:rPr>
                <w:rFonts w:eastAsia="Times New Roman" w:cs="Times New Roman"/>
                <w:color w:val="569CD6"/>
                <w:szCs w:val="21"/>
                <w:lang w:eastAsia="ru-RU"/>
              </w:rPr>
              <w:t>let</w:t>
            </w:r>
            <w:r w:rsidRPr="001F73B3">
              <w:rPr>
                <w:rFonts w:eastAsia="Times New Roman" w:cs="Times New Roman"/>
                <w:color w:val="D4D4D4"/>
                <w:szCs w:val="21"/>
                <w:lang w:eastAsia="ru-RU"/>
              </w:rPr>
              <w:t> </w:t>
            </w:r>
            <w:r w:rsidRPr="001F73B3">
              <w:rPr>
                <w:rFonts w:eastAsia="Times New Roman" w:cs="Times New Roman"/>
                <w:color w:val="9CDCFE"/>
                <w:szCs w:val="21"/>
                <w:lang w:eastAsia="ru-RU"/>
              </w:rPr>
              <w:t>b</w:t>
            </w:r>
            <w:r w:rsidRPr="001F73B3">
              <w:rPr>
                <w:rFonts w:eastAsia="Times New Roman" w:cs="Times New Roman"/>
                <w:color w:val="D4D4D4"/>
                <w:szCs w:val="21"/>
                <w:lang w:eastAsia="ru-RU"/>
              </w:rPr>
              <w:t> = </w:t>
            </w:r>
            <w:r w:rsidRPr="001F73B3">
              <w:rPr>
                <w:rFonts w:eastAsia="Times New Roman" w:cs="Times New Roman"/>
                <w:color w:val="9CDCFE"/>
                <w:szCs w:val="21"/>
                <w:lang w:eastAsia="ru-RU"/>
              </w:rPr>
              <w:t>a</w:t>
            </w:r>
            <w:r w:rsidRPr="001F73B3">
              <w:rPr>
                <w:rFonts w:eastAsia="Times New Roman" w:cs="Times New Roman"/>
                <w:color w:val="D4D4D4"/>
                <w:szCs w:val="21"/>
                <w:lang w:eastAsia="ru-RU"/>
              </w:rPr>
              <w:t>;</w:t>
            </w:r>
          </w:p>
          <w:p w14:paraId="62038BE7" w14:textId="77777777" w:rsidR="001F73B3" w:rsidRPr="001F73B3" w:rsidRDefault="001F73B3" w:rsidP="00D50A86">
            <w:pPr>
              <w:pStyle w:val="a4"/>
              <w:rPr>
                <w:rFonts w:eastAsia="Times New Roman" w:cs="Times New Roman"/>
                <w:color w:val="D4D4D4"/>
                <w:szCs w:val="21"/>
                <w:lang w:eastAsia="ru-RU"/>
              </w:rPr>
            </w:pPr>
          </w:p>
          <w:p w14:paraId="3D1B0C7D" w14:textId="77777777" w:rsidR="001F73B3" w:rsidRPr="001F73B3" w:rsidRDefault="001F73B3" w:rsidP="00D50A86">
            <w:pPr>
              <w:pStyle w:val="a4"/>
              <w:rPr>
                <w:rFonts w:eastAsia="Times New Roman" w:cs="Times New Roman"/>
                <w:color w:val="D4D4D4"/>
                <w:szCs w:val="21"/>
                <w:lang w:eastAsia="ru-RU"/>
              </w:rPr>
            </w:pPr>
            <w:r w:rsidRPr="001F73B3">
              <w:rPr>
                <w:rFonts w:eastAsia="Times New Roman" w:cs="Times New Roman"/>
                <w:color w:val="9CDCFE"/>
                <w:szCs w:val="21"/>
                <w:lang w:eastAsia="ru-RU"/>
              </w:rPr>
              <w:t>b</w:t>
            </w:r>
            <w:r w:rsidRPr="001F73B3">
              <w:rPr>
                <w:rFonts w:eastAsia="Times New Roman" w:cs="Times New Roman"/>
                <w:color w:val="D4D4D4"/>
                <w:szCs w:val="21"/>
                <w:lang w:eastAsia="ru-RU"/>
              </w:rPr>
              <w:t> += </w:t>
            </w:r>
            <w:r w:rsidRPr="001F73B3">
              <w:rPr>
                <w:rFonts w:eastAsia="Times New Roman" w:cs="Times New Roman"/>
                <w:color w:val="B5CEA8"/>
                <w:szCs w:val="21"/>
                <w:lang w:eastAsia="ru-RU"/>
              </w:rPr>
              <w:t>1</w:t>
            </w:r>
            <w:r w:rsidRPr="001F73B3">
              <w:rPr>
                <w:rFonts w:eastAsia="Times New Roman" w:cs="Times New Roman"/>
                <w:color w:val="D4D4D4"/>
                <w:szCs w:val="21"/>
                <w:lang w:eastAsia="ru-RU"/>
              </w:rPr>
              <w:t>;</w:t>
            </w:r>
          </w:p>
          <w:p w14:paraId="51BADCA5" w14:textId="77777777" w:rsidR="001F73B3" w:rsidRPr="001F73B3" w:rsidRDefault="001F73B3" w:rsidP="00D50A86">
            <w:pPr>
              <w:pStyle w:val="a4"/>
              <w:rPr>
                <w:rFonts w:eastAsia="Times New Roman" w:cs="Times New Roman"/>
                <w:color w:val="D4D4D4"/>
                <w:szCs w:val="21"/>
                <w:lang w:eastAsia="ru-RU"/>
              </w:rPr>
            </w:pPr>
            <w:r w:rsidRPr="001F73B3">
              <w:rPr>
                <w:rFonts w:eastAsia="Times New Roman" w:cs="Times New Roman"/>
                <w:color w:val="9CDCFE"/>
                <w:szCs w:val="21"/>
                <w:lang w:eastAsia="ru-RU"/>
              </w:rPr>
              <w:t>console</w:t>
            </w:r>
            <w:r w:rsidRPr="001F73B3">
              <w:rPr>
                <w:rFonts w:eastAsia="Times New Roman" w:cs="Times New Roman"/>
                <w:color w:val="D4D4D4"/>
                <w:szCs w:val="21"/>
                <w:lang w:eastAsia="ru-RU"/>
              </w:rPr>
              <w:t>.</w:t>
            </w:r>
            <w:r w:rsidRPr="001F73B3">
              <w:rPr>
                <w:rFonts w:eastAsia="Times New Roman" w:cs="Times New Roman"/>
                <w:color w:val="DCDCAA"/>
                <w:szCs w:val="21"/>
                <w:lang w:eastAsia="ru-RU"/>
              </w:rPr>
              <w:t>log</w:t>
            </w:r>
            <w:r w:rsidRPr="001F73B3">
              <w:rPr>
                <w:rFonts w:eastAsia="Times New Roman" w:cs="Times New Roman"/>
                <w:color w:val="D4D4D4"/>
                <w:szCs w:val="21"/>
                <w:lang w:eastAsia="ru-RU"/>
              </w:rPr>
              <w:t>(</w:t>
            </w:r>
            <w:r w:rsidRPr="001F73B3">
              <w:rPr>
                <w:rFonts w:eastAsia="Times New Roman" w:cs="Times New Roman"/>
                <w:color w:val="9CDCFE"/>
                <w:szCs w:val="21"/>
                <w:lang w:eastAsia="ru-RU"/>
              </w:rPr>
              <w:t>a</w:t>
            </w:r>
            <w:r w:rsidRPr="001F73B3">
              <w:rPr>
                <w:rFonts w:eastAsia="Times New Roman" w:cs="Times New Roman"/>
                <w:color w:val="D4D4D4"/>
                <w:szCs w:val="21"/>
                <w:lang w:eastAsia="ru-RU"/>
              </w:rPr>
              <w:t>)</w:t>
            </w:r>
          </w:p>
          <w:p w14:paraId="08AF797D" w14:textId="77777777" w:rsidR="001F73B3" w:rsidRPr="00D15B05" w:rsidRDefault="001F73B3" w:rsidP="00D50A86">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1</w:t>
            </w:r>
          </w:p>
          <w:p w14:paraId="4ED47831" w14:textId="77777777" w:rsidR="001F73B3" w:rsidRPr="00D15B05" w:rsidRDefault="001F73B3" w:rsidP="00D50A86">
            <w:pPr>
              <w:pStyle w:val="a4"/>
              <w:rPr>
                <w:rFonts w:eastAsia="Times New Roman" w:cs="Times New Roman"/>
                <w:color w:val="D4D4D4"/>
                <w:szCs w:val="21"/>
                <w:lang w:val="ru-RU" w:eastAsia="ru-RU"/>
              </w:rPr>
            </w:pPr>
          </w:p>
          <w:p w14:paraId="4813CA17" w14:textId="77777777" w:rsidR="001F73B3" w:rsidRPr="00D15B05" w:rsidRDefault="001F73B3" w:rsidP="00D50A86">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объекты</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не</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копируются,</w:t>
            </w:r>
            <w:r w:rsidRPr="001F73B3">
              <w:rPr>
                <w:rFonts w:eastAsia="Times New Roman" w:cs="Times New Roman"/>
                <w:color w:val="6A9955"/>
                <w:szCs w:val="21"/>
                <w:lang w:eastAsia="ru-RU"/>
              </w:rPr>
              <w:t> </w:t>
            </w:r>
            <w:r w:rsidR="009A7A2B" w:rsidRPr="00D15B05">
              <w:rPr>
                <w:rFonts w:eastAsia="Times New Roman" w:cs="Times New Roman"/>
                <w:color w:val="6A9955"/>
                <w:szCs w:val="21"/>
                <w:lang w:val="ru-RU" w:eastAsia="ru-RU"/>
              </w:rPr>
              <w:t xml:space="preserve">а </w:t>
            </w:r>
            <w:r w:rsidRPr="00D15B05">
              <w:rPr>
                <w:rFonts w:eastAsia="Times New Roman" w:cs="Times New Roman"/>
                <w:color w:val="6A9955"/>
                <w:szCs w:val="21"/>
                <w:lang w:val="ru-RU" w:eastAsia="ru-RU"/>
              </w:rPr>
              <w:t>дублируются</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ссылки</w:t>
            </w:r>
            <w:r w:rsidR="00BB389B" w:rsidRPr="00D15B05">
              <w:rPr>
                <w:rFonts w:eastAsia="Times New Roman" w:cs="Times New Roman"/>
                <w:color w:val="6A9955"/>
                <w:szCs w:val="21"/>
                <w:lang w:val="ru-RU" w:eastAsia="ru-RU"/>
              </w:rPr>
              <w:t xml:space="preserve"> них</w:t>
            </w:r>
          </w:p>
          <w:p w14:paraId="3A3CA97A" w14:textId="77777777" w:rsidR="001F73B3" w:rsidRPr="003A4E2A" w:rsidRDefault="001F73B3" w:rsidP="00D50A86">
            <w:pPr>
              <w:pStyle w:val="a4"/>
              <w:rPr>
                <w:rFonts w:eastAsia="Times New Roman" w:cs="Times New Roman"/>
                <w:color w:val="D4D4D4"/>
                <w:szCs w:val="21"/>
                <w:lang w:eastAsia="ru-RU"/>
              </w:rPr>
            </w:pPr>
            <w:r w:rsidRPr="003A4E2A">
              <w:rPr>
                <w:rFonts w:eastAsia="Times New Roman" w:cs="Times New Roman"/>
                <w:color w:val="569CD6"/>
                <w:szCs w:val="21"/>
                <w:lang w:eastAsia="ru-RU"/>
              </w:rPr>
              <w:t>let</w:t>
            </w:r>
            <w:r w:rsidRPr="003A4E2A">
              <w:rPr>
                <w:rFonts w:eastAsia="Times New Roman" w:cs="Times New Roman"/>
                <w:color w:val="D4D4D4"/>
                <w:szCs w:val="21"/>
                <w:lang w:eastAsia="ru-RU"/>
              </w:rPr>
              <w:t> </w:t>
            </w:r>
            <w:r w:rsidRPr="003A4E2A">
              <w:rPr>
                <w:rFonts w:eastAsia="Times New Roman" w:cs="Times New Roman"/>
                <w:color w:val="9CDCFE"/>
                <w:szCs w:val="21"/>
                <w:lang w:eastAsia="ru-RU"/>
              </w:rPr>
              <w:t>obj</w:t>
            </w:r>
            <w:r w:rsidRPr="003A4E2A">
              <w:rPr>
                <w:rFonts w:eastAsia="Times New Roman" w:cs="Times New Roman"/>
                <w:color w:val="D4D4D4"/>
                <w:szCs w:val="21"/>
                <w:lang w:eastAsia="ru-RU"/>
              </w:rPr>
              <w:t> = </w:t>
            </w:r>
            <w:proofErr w:type="gramStart"/>
            <w:r w:rsidRPr="003A4E2A">
              <w:rPr>
                <w:rFonts w:eastAsia="Times New Roman" w:cs="Times New Roman"/>
                <w:color w:val="D4D4D4"/>
                <w:szCs w:val="21"/>
                <w:lang w:eastAsia="ru-RU"/>
              </w:rPr>
              <w:t>{ </w:t>
            </w:r>
            <w:r w:rsidRPr="003A4E2A">
              <w:rPr>
                <w:rFonts w:eastAsia="Times New Roman" w:cs="Times New Roman"/>
                <w:color w:val="9CDCFE"/>
                <w:szCs w:val="21"/>
                <w:lang w:eastAsia="ru-RU"/>
              </w:rPr>
              <w:t>key</w:t>
            </w:r>
            <w:proofErr w:type="gramEnd"/>
            <w:r w:rsidRPr="003A4E2A">
              <w:rPr>
                <w:rFonts w:eastAsia="Times New Roman" w:cs="Times New Roman"/>
                <w:color w:val="9CDCFE"/>
                <w:szCs w:val="21"/>
                <w:lang w:eastAsia="ru-RU"/>
              </w:rPr>
              <w:t>1:</w:t>
            </w:r>
            <w:r w:rsidRPr="003A4E2A">
              <w:rPr>
                <w:rFonts w:eastAsia="Times New Roman" w:cs="Times New Roman"/>
                <w:color w:val="D4D4D4"/>
                <w:szCs w:val="21"/>
                <w:lang w:eastAsia="ru-RU"/>
              </w:rPr>
              <w:t> </w:t>
            </w:r>
            <w:r w:rsidRPr="003A4E2A">
              <w:rPr>
                <w:rFonts w:eastAsia="Times New Roman" w:cs="Times New Roman"/>
                <w:color w:val="CE9178"/>
                <w:szCs w:val="21"/>
                <w:lang w:eastAsia="ru-RU"/>
              </w:rPr>
              <w:t>'a'</w:t>
            </w:r>
            <w:r w:rsidRPr="003A4E2A">
              <w:rPr>
                <w:rFonts w:eastAsia="Times New Roman" w:cs="Times New Roman"/>
                <w:color w:val="D4D4D4"/>
                <w:szCs w:val="21"/>
                <w:lang w:eastAsia="ru-RU"/>
              </w:rPr>
              <w:t>, </w:t>
            </w:r>
            <w:r w:rsidRPr="003A4E2A">
              <w:rPr>
                <w:rFonts w:eastAsia="Times New Roman" w:cs="Times New Roman"/>
                <w:color w:val="9CDCFE"/>
                <w:szCs w:val="21"/>
                <w:lang w:eastAsia="ru-RU"/>
              </w:rPr>
              <w:t>key2:</w:t>
            </w:r>
            <w:r w:rsidRPr="003A4E2A">
              <w:rPr>
                <w:rFonts w:eastAsia="Times New Roman" w:cs="Times New Roman"/>
                <w:color w:val="D4D4D4"/>
                <w:szCs w:val="21"/>
                <w:lang w:eastAsia="ru-RU"/>
              </w:rPr>
              <w:t> </w:t>
            </w:r>
            <w:r w:rsidRPr="003A4E2A">
              <w:rPr>
                <w:rFonts w:eastAsia="Times New Roman" w:cs="Times New Roman"/>
                <w:color w:val="CE9178"/>
                <w:szCs w:val="21"/>
                <w:lang w:eastAsia="ru-RU"/>
              </w:rPr>
              <w:t>'b'</w:t>
            </w:r>
            <w:r w:rsidRPr="003A4E2A">
              <w:rPr>
                <w:rFonts w:eastAsia="Times New Roman" w:cs="Times New Roman"/>
                <w:color w:val="D4D4D4"/>
                <w:szCs w:val="21"/>
                <w:lang w:eastAsia="ru-RU"/>
              </w:rPr>
              <w:t> }</w:t>
            </w:r>
          </w:p>
          <w:p w14:paraId="443E6DFC" w14:textId="77777777" w:rsidR="001F73B3" w:rsidRPr="00CC505B" w:rsidRDefault="001F73B3" w:rsidP="00D50A86">
            <w:pPr>
              <w:pStyle w:val="a4"/>
              <w:rPr>
                <w:rFonts w:eastAsia="Times New Roman" w:cs="Times New Roman"/>
                <w:color w:val="D4D4D4"/>
                <w:szCs w:val="21"/>
                <w:lang w:val="ru-RU" w:eastAsia="ru-RU"/>
              </w:rPr>
            </w:pPr>
            <w:r w:rsidRPr="001F73B3">
              <w:rPr>
                <w:rFonts w:eastAsia="Times New Roman" w:cs="Times New Roman"/>
                <w:color w:val="569CD6"/>
                <w:szCs w:val="21"/>
                <w:lang w:eastAsia="ru-RU"/>
              </w:rPr>
              <w:t>let</w:t>
            </w:r>
            <w:r w:rsidRPr="001F73B3">
              <w:rPr>
                <w:rFonts w:eastAsia="Times New Roman" w:cs="Times New Roman"/>
                <w:color w:val="D4D4D4"/>
                <w:szCs w:val="21"/>
                <w:lang w:eastAsia="ru-RU"/>
              </w:rPr>
              <w:t> </w:t>
            </w:r>
            <w:r w:rsidRPr="001F73B3">
              <w:rPr>
                <w:rFonts w:eastAsia="Times New Roman" w:cs="Times New Roman"/>
                <w:color w:val="9CDCFE"/>
                <w:szCs w:val="21"/>
                <w:lang w:eastAsia="ru-RU"/>
              </w:rPr>
              <w:t>obj</w:t>
            </w:r>
            <w:r w:rsidRPr="00CC505B">
              <w:rPr>
                <w:rFonts w:eastAsia="Times New Roman" w:cs="Times New Roman"/>
                <w:color w:val="9CDCFE"/>
                <w:szCs w:val="21"/>
                <w:lang w:val="ru-RU" w:eastAsia="ru-RU"/>
              </w:rPr>
              <w:t>2</w:t>
            </w:r>
            <w:r w:rsidRPr="001F73B3">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1F73B3">
              <w:rPr>
                <w:rFonts w:eastAsia="Times New Roman" w:cs="Times New Roman"/>
                <w:color w:val="D4D4D4"/>
                <w:szCs w:val="21"/>
                <w:lang w:eastAsia="ru-RU"/>
              </w:rPr>
              <w:t> </w:t>
            </w:r>
            <w:r w:rsidRPr="001F73B3">
              <w:rPr>
                <w:rFonts w:eastAsia="Times New Roman" w:cs="Times New Roman"/>
                <w:color w:val="9CDCFE"/>
                <w:szCs w:val="21"/>
                <w:lang w:eastAsia="ru-RU"/>
              </w:rPr>
              <w:t>obj</w:t>
            </w:r>
            <w:r w:rsidRPr="00CC505B">
              <w:rPr>
                <w:rFonts w:eastAsia="Times New Roman" w:cs="Times New Roman"/>
                <w:color w:val="D4D4D4"/>
                <w:szCs w:val="21"/>
                <w:lang w:val="ru-RU" w:eastAsia="ru-RU"/>
              </w:rPr>
              <w:t>;</w:t>
            </w:r>
          </w:p>
          <w:p w14:paraId="2A0E2D06" w14:textId="77777777" w:rsidR="001F73B3" w:rsidRPr="00CC505B" w:rsidRDefault="001F73B3" w:rsidP="00D50A86">
            <w:pPr>
              <w:pStyle w:val="a4"/>
              <w:rPr>
                <w:rFonts w:eastAsia="Times New Roman" w:cs="Times New Roman"/>
                <w:color w:val="D4D4D4"/>
                <w:szCs w:val="21"/>
                <w:lang w:val="ru-RU" w:eastAsia="ru-RU"/>
              </w:rPr>
            </w:pPr>
            <w:proofErr w:type="gramStart"/>
            <w:r w:rsidRPr="001F73B3">
              <w:rPr>
                <w:rFonts w:eastAsia="Times New Roman" w:cs="Times New Roman"/>
                <w:color w:val="9CDCFE"/>
                <w:szCs w:val="21"/>
                <w:lang w:eastAsia="ru-RU"/>
              </w:rPr>
              <w:t>console</w:t>
            </w:r>
            <w:r w:rsidRPr="00CC505B">
              <w:rPr>
                <w:rFonts w:eastAsia="Times New Roman" w:cs="Times New Roman"/>
                <w:color w:val="D4D4D4"/>
                <w:szCs w:val="21"/>
                <w:lang w:val="ru-RU" w:eastAsia="ru-RU"/>
              </w:rPr>
              <w:t>.</w:t>
            </w:r>
            <w:r w:rsidRPr="001F73B3">
              <w:rPr>
                <w:rFonts w:eastAsia="Times New Roman" w:cs="Times New Roman"/>
                <w:color w:val="DCDCAA"/>
                <w:szCs w:val="21"/>
                <w:lang w:eastAsia="ru-RU"/>
              </w:rPr>
              <w:t>log</w:t>
            </w:r>
            <w:r w:rsidRPr="00CC505B">
              <w:rPr>
                <w:rFonts w:eastAsia="Times New Roman" w:cs="Times New Roman"/>
                <w:color w:val="D4D4D4"/>
                <w:szCs w:val="21"/>
                <w:lang w:val="ru-RU" w:eastAsia="ru-RU"/>
              </w:rPr>
              <w:t>(</w:t>
            </w:r>
            <w:proofErr w:type="gramEnd"/>
            <w:r w:rsidRPr="001F73B3">
              <w:rPr>
                <w:rFonts w:eastAsia="Times New Roman" w:cs="Times New Roman"/>
                <w:color w:val="9CDCFE"/>
                <w:szCs w:val="21"/>
                <w:lang w:eastAsia="ru-RU"/>
              </w:rPr>
              <w:t>obj</w:t>
            </w:r>
            <w:r w:rsidRPr="001F73B3">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1F73B3">
              <w:rPr>
                <w:rFonts w:eastAsia="Times New Roman" w:cs="Times New Roman"/>
                <w:color w:val="D4D4D4"/>
                <w:szCs w:val="21"/>
                <w:lang w:eastAsia="ru-RU"/>
              </w:rPr>
              <w:t> </w:t>
            </w:r>
            <w:r w:rsidRPr="001F73B3">
              <w:rPr>
                <w:rFonts w:eastAsia="Times New Roman" w:cs="Times New Roman"/>
                <w:color w:val="9CDCFE"/>
                <w:szCs w:val="21"/>
                <w:lang w:eastAsia="ru-RU"/>
              </w:rPr>
              <w:t>obj</w:t>
            </w:r>
            <w:r w:rsidRPr="00CC505B">
              <w:rPr>
                <w:rFonts w:eastAsia="Times New Roman" w:cs="Times New Roman"/>
                <w:color w:val="9CDCFE"/>
                <w:szCs w:val="21"/>
                <w:lang w:val="ru-RU" w:eastAsia="ru-RU"/>
              </w:rPr>
              <w:t>2</w:t>
            </w:r>
            <w:r w:rsidRPr="00CC505B">
              <w:rPr>
                <w:rFonts w:eastAsia="Times New Roman" w:cs="Times New Roman"/>
                <w:color w:val="D4D4D4"/>
                <w:szCs w:val="21"/>
                <w:lang w:val="ru-RU" w:eastAsia="ru-RU"/>
              </w:rPr>
              <w:t>);</w:t>
            </w:r>
          </w:p>
          <w:p w14:paraId="7CE1F5CD" w14:textId="77777777" w:rsidR="001F73B3" w:rsidRPr="00D15B05" w:rsidRDefault="001F73B3" w:rsidP="00D50A86">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F73B3">
              <w:rPr>
                <w:rFonts w:eastAsia="Times New Roman" w:cs="Times New Roman"/>
                <w:color w:val="6A9955"/>
                <w:szCs w:val="21"/>
                <w:lang w:eastAsia="ru-RU"/>
              </w:rPr>
              <w:t> true</w:t>
            </w:r>
            <w:r w:rsidRPr="00D15B05">
              <w:rPr>
                <w:rFonts w:eastAsia="Times New Roman" w:cs="Times New Roman"/>
                <w:color w:val="6A9955"/>
                <w:szCs w:val="21"/>
                <w:lang w:val="ru-RU" w:eastAsia="ru-RU"/>
              </w:rPr>
              <w:t>,</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это</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один</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и</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тот</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же</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объект</w:t>
            </w:r>
          </w:p>
          <w:p w14:paraId="039FA347" w14:textId="77777777" w:rsidR="001F73B3" w:rsidRPr="00D15B05" w:rsidRDefault="001F73B3" w:rsidP="00D50A86">
            <w:pPr>
              <w:pStyle w:val="a4"/>
              <w:rPr>
                <w:rFonts w:eastAsia="Times New Roman" w:cs="Times New Roman"/>
                <w:color w:val="D4D4D4"/>
                <w:szCs w:val="21"/>
                <w:lang w:val="ru-RU" w:eastAsia="ru-RU"/>
              </w:rPr>
            </w:pPr>
          </w:p>
          <w:p w14:paraId="1E477A31" w14:textId="77777777" w:rsidR="001F73B3" w:rsidRPr="00D15B05" w:rsidRDefault="009A7A2B" w:rsidP="00D50A86">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Pr>
                <w:rFonts w:eastAsia="Times New Roman" w:cs="Times New Roman"/>
                <w:color w:val="6A9955"/>
                <w:szCs w:val="21"/>
                <w:lang w:eastAsia="ru-RU"/>
              </w:rPr>
              <w:t> </w:t>
            </w:r>
            <w:r w:rsidRPr="00D15B05">
              <w:rPr>
                <w:rFonts w:eastAsia="Times New Roman" w:cs="Times New Roman"/>
                <w:color w:val="6A9955"/>
                <w:szCs w:val="21"/>
                <w:lang w:val="ru-RU" w:eastAsia="ru-RU"/>
              </w:rPr>
              <w:t>массивы:</w:t>
            </w:r>
            <w:r w:rsidR="001F73B3" w:rsidRPr="001F73B3">
              <w:rPr>
                <w:rFonts w:eastAsia="Times New Roman" w:cs="Times New Roman"/>
                <w:color w:val="6A9955"/>
                <w:szCs w:val="21"/>
                <w:lang w:eastAsia="ru-RU"/>
              </w:rPr>
              <w:t> </w:t>
            </w:r>
            <w:r w:rsidR="001F73B3" w:rsidRPr="00D15B05">
              <w:rPr>
                <w:rFonts w:eastAsia="Times New Roman" w:cs="Times New Roman"/>
                <w:color w:val="6A9955"/>
                <w:szCs w:val="21"/>
                <w:lang w:val="ru-RU" w:eastAsia="ru-RU"/>
              </w:rPr>
              <w:t>тоже</w:t>
            </w:r>
            <w:r w:rsidR="001F73B3"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 xml:space="preserve">дублируются </w:t>
            </w:r>
            <w:r w:rsidR="001F73B3" w:rsidRPr="00D15B05">
              <w:rPr>
                <w:rFonts w:eastAsia="Times New Roman" w:cs="Times New Roman"/>
                <w:color w:val="6A9955"/>
                <w:szCs w:val="21"/>
                <w:lang w:val="ru-RU" w:eastAsia="ru-RU"/>
              </w:rPr>
              <w:t>ссылки</w:t>
            </w:r>
          </w:p>
          <w:p w14:paraId="37276166" w14:textId="77777777" w:rsidR="001F73B3" w:rsidRPr="00D15B05" w:rsidRDefault="001F73B3" w:rsidP="00D50A86">
            <w:pPr>
              <w:pStyle w:val="a4"/>
              <w:rPr>
                <w:rFonts w:eastAsia="Times New Roman" w:cs="Times New Roman"/>
                <w:color w:val="D4D4D4"/>
                <w:szCs w:val="21"/>
                <w:lang w:val="ru-RU" w:eastAsia="ru-RU"/>
              </w:rPr>
            </w:pPr>
            <w:r w:rsidRPr="001F73B3">
              <w:rPr>
                <w:rFonts w:eastAsia="Times New Roman" w:cs="Times New Roman"/>
                <w:color w:val="569CD6"/>
                <w:szCs w:val="21"/>
                <w:lang w:eastAsia="ru-RU"/>
              </w:rPr>
              <w:t>let</w:t>
            </w:r>
            <w:r w:rsidRPr="001F73B3">
              <w:rPr>
                <w:rFonts w:eastAsia="Times New Roman" w:cs="Times New Roman"/>
                <w:color w:val="D4D4D4"/>
                <w:szCs w:val="21"/>
                <w:lang w:eastAsia="ru-RU"/>
              </w:rPr>
              <w:t> </w:t>
            </w:r>
            <w:proofErr w:type="spellStart"/>
            <w:r w:rsidRPr="001F73B3">
              <w:rPr>
                <w:rFonts w:eastAsia="Times New Roman" w:cs="Times New Roman"/>
                <w:color w:val="9CDCFE"/>
                <w:szCs w:val="21"/>
                <w:lang w:eastAsia="ru-RU"/>
              </w:rPr>
              <w:t>arr</w:t>
            </w:r>
            <w:proofErr w:type="spellEnd"/>
            <w:r w:rsidRPr="001F73B3">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1F73B3">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D15B05">
              <w:rPr>
                <w:rFonts w:eastAsia="Times New Roman" w:cs="Times New Roman"/>
                <w:color w:val="B5CEA8"/>
                <w:szCs w:val="21"/>
                <w:lang w:val="ru-RU" w:eastAsia="ru-RU"/>
              </w:rPr>
              <w:t>1</w:t>
            </w:r>
            <w:r w:rsidRPr="00D15B05">
              <w:rPr>
                <w:rFonts w:eastAsia="Times New Roman" w:cs="Times New Roman"/>
                <w:color w:val="D4D4D4"/>
                <w:szCs w:val="21"/>
                <w:lang w:val="ru-RU" w:eastAsia="ru-RU"/>
              </w:rPr>
              <w:t>,</w:t>
            </w:r>
            <w:r w:rsidRPr="001F73B3">
              <w:rPr>
                <w:rFonts w:eastAsia="Times New Roman" w:cs="Times New Roman"/>
                <w:color w:val="D4D4D4"/>
                <w:szCs w:val="21"/>
                <w:lang w:eastAsia="ru-RU"/>
              </w:rPr>
              <w:t> </w:t>
            </w:r>
            <w:r w:rsidRPr="00D15B05">
              <w:rPr>
                <w:rFonts w:eastAsia="Times New Roman" w:cs="Times New Roman"/>
                <w:color w:val="B5CEA8"/>
                <w:szCs w:val="21"/>
                <w:lang w:val="ru-RU" w:eastAsia="ru-RU"/>
              </w:rPr>
              <w:t>2</w:t>
            </w:r>
            <w:r w:rsidRPr="00D15B05">
              <w:rPr>
                <w:rFonts w:eastAsia="Times New Roman" w:cs="Times New Roman"/>
                <w:color w:val="D4D4D4"/>
                <w:szCs w:val="21"/>
                <w:lang w:val="ru-RU" w:eastAsia="ru-RU"/>
              </w:rPr>
              <w:t>,</w:t>
            </w:r>
            <w:r w:rsidRPr="001F73B3">
              <w:rPr>
                <w:rFonts w:eastAsia="Times New Roman" w:cs="Times New Roman"/>
                <w:color w:val="D4D4D4"/>
                <w:szCs w:val="21"/>
                <w:lang w:eastAsia="ru-RU"/>
              </w:rPr>
              <w:t> </w:t>
            </w:r>
            <w:r w:rsidRPr="00D15B05">
              <w:rPr>
                <w:rFonts w:eastAsia="Times New Roman" w:cs="Times New Roman"/>
                <w:color w:val="B5CEA8"/>
                <w:szCs w:val="21"/>
                <w:lang w:val="ru-RU" w:eastAsia="ru-RU"/>
              </w:rPr>
              <w:t>3</w:t>
            </w:r>
            <w:r w:rsidRPr="00D15B05">
              <w:rPr>
                <w:rFonts w:eastAsia="Times New Roman" w:cs="Times New Roman"/>
                <w:color w:val="D4D4D4"/>
                <w:szCs w:val="21"/>
                <w:lang w:val="ru-RU" w:eastAsia="ru-RU"/>
              </w:rPr>
              <w:t>];</w:t>
            </w:r>
          </w:p>
          <w:p w14:paraId="7CD05759" w14:textId="77777777" w:rsidR="001F73B3" w:rsidRPr="00CC505B" w:rsidRDefault="001F73B3" w:rsidP="00D50A86">
            <w:pPr>
              <w:pStyle w:val="a4"/>
              <w:rPr>
                <w:rFonts w:eastAsia="Times New Roman" w:cs="Times New Roman"/>
                <w:color w:val="D4D4D4"/>
                <w:szCs w:val="21"/>
                <w:lang w:val="ru-RU" w:eastAsia="ru-RU"/>
              </w:rPr>
            </w:pPr>
            <w:r w:rsidRPr="001F73B3">
              <w:rPr>
                <w:rFonts w:eastAsia="Times New Roman" w:cs="Times New Roman"/>
                <w:color w:val="569CD6"/>
                <w:szCs w:val="21"/>
                <w:lang w:eastAsia="ru-RU"/>
              </w:rPr>
              <w:t>let</w:t>
            </w:r>
            <w:r w:rsidRPr="001F73B3">
              <w:rPr>
                <w:rFonts w:eastAsia="Times New Roman" w:cs="Times New Roman"/>
                <w:color w:val="D4D4D4"/>
                <w:szCs w:val="21"/>
                <w:lang w:eastAsia="ru-RU"/>
              </w:rPr>
              <w:t> </w:t>
            </w:r>
            <w:proofErr w:type="spellStart"/>
            <w:r w:rsidRPr="001F73B3">
              <w:rPr>
                <w:rFonts w:eastAsia="Times New Roman" w:cs="Times New Roman"/>
                <w:color w:val="9CDCFE"/>
                <w:szCs w:val="21"/>
                <w:lang w:eastAsia="ru-RU"/>
              </w:rPr>
              <w:t>arr</w:t>
            </w:r>
            <w:proofErr w:type="spellEnd"/>
            <w:r w:rsidRPr="00CC505B">
              <w:rPr>
                <w:rFonts w:eastAsia="Times New Roman" w:cs="Times New Roman"/>
                <w:color w:val="9CDCFE"/>
                <w:szCs w:val="21"/>
                <w:lang w:val="ru-RU" w:eastAsia="ru-RU"/>
              </w:rPr>
              <w:t>2</w:t>
            </w:r>
            <w:r w:rsidRPr="001F73B3">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1F73B3">
              <w:rPr>
                <w:rFonts w:eastAsia="Times New Roman" w:cs="Times New Roman"/>
                <w:color w:val="D4D4D4"/>
                <w:szCs w:val="21"/>
                <w:lang w:eastAsia="ru-RU"/>
              </w:rPr>
              <w:t> </w:t>
            </w:r>
            <w:proofErr w:type="spellStart"/>
            <w:r w:rsidRPr="001F73B3">
              <w:rPr>
                <w:rFonts w:eastAsia="Times New Roman" w:cs="Times New Roman"/>
                <w:color w:val="9CDCFE"/>
                <w:szCs w:val="21"/>
                <w:lang w:eastAsia="ru-RU"/>
              </w:rPr>
              <w:t>arr</w:t>
            </w:r>
            <w:proofErr w:type="spellEnd"/>
            <w:r w:rsidRPr="00CC505B">
              <w:rPr>
                <w:rFonts w:eastAsia="Times New Roman" w:cs="Times New Roman"/>
                <w:color w:val="D4D4D4"/>
                <w:szCs w:val="21"/>
                <w:lang w:val="ru-RU" w:eastAsia="ru-RU"/>
              </w:rPr>
              <w:t>;</w:t>
            </w:r>
          </w:p>
          <w:p w14:paraId="5FB3F49B" w14:textId="77777777" w:rsidR="001F73B3" w:rsidRPr="00CC505B" w:rsidRDefault="001F73B3" w:rsidP="00D50A86">
            <w:pPr>
              <w:pStyle w:val="a4"/>
              <w:rPr>
                <w:rFonts w:eastAsia="Times New Roman" w:cs="Times New Roman"/>
                <w:color w:val="D4D4D4"/>
                <w:szCs w:val="21"/>
                <w:lang w:val="ru-RU" w:eastAsia="ru-RU"/>
              </w:rPr>
            </w:pPr>
            <w:proofErr w:type="gramStart"/>
            <w:r w:rsidRPr="001F73B3">
              <w:rPr>
                <w:rFonts w:eastAsia="Times New Roman" w:cs="Times New Roman"/>
                <w:color w:val="9CDCFE"/>
                <w:szCs w:val="21"/>
                <w:lang w:eastAsia="ru-RU"/>
              </w:rPr>
              <w:t>console</w:t>
            </w:r>
            <w:r w:rsidRPr="00CC505B">
              <w:rPr>
                <w:rFonts w:eastAsia="Times New Roman" w:cs="Times New Roman"/>
                <w:color w:val="D4D4D4"/>
                <w:szCs w:val="21"/>
                <w:lang w:val="ru-RU" w:eastAsia="ru-RU"/>
              </w:rPr>
              <w:t>.</w:t>
            </w:r>
            <w:r w:rsidRPr="001F73B3">
              <w:rPr>
                <w:rFonts w:eastAsia="Times New Roman" w:cs="Times New Roman"/>
                <w:color w:val="DCDCAA"/>
                <w:szCs w:val="21"/>
                <w:lang w:eastAsia="ru-RU"/>
              </w:rPr>
              <w:t>log</w:t>
            </w:r>
            <w:r w:rsidRPr="00CC505B">
              <w:rPr>
                <w:rFonts w:eastAsia="Times New Roman" w:cs="Times New Roman"/>
                <w:color w:val="D4D4D4"/>
                <w:szCs w:val="21"/>
                <w:lang w:val="ru-RU" w:eastAsia="ru-RU"/>
              </w:rPr>
              <w:t>(</w:t>
            </w:r>
            <w:proofErr w:type="spellStart"/>
            <w:proofErr w:type="gramEnd"/>
            <w:r w:rsidRPr="001F73B3">
              <w:rPr>
                <w:rFonts w:eastAsia="Times New Roman" w:cs="Times New Roman"/>
                <w:color w:val="9CDCFE"/>
                <w:szCs w:val="21"/>
                <w:lang w:eastAsia="ru-RU"/>
              </w:rPr>
              <w:t>arr</w:t>
            </w:r>
            <w:proofErr w:type="spellEnd"/>
            <w:r w:rsidRPr="001F73B3">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1F73B3">
              <w:rPr>
                <w:rFonts w:eastAsia="Times New Roman" w:cs="Times New Roman"/>
                <w:color w:val="D4D4D4"/>
                <w:szCs w:val="21"/>
                <w:lang w:eastAsia="ru-RU"/>
              </w:rPr>
              <w:t> </w:t>
            </w:r>
            <w:proofErr w:type="spellStart"/>
            <w:r w:rsidRPr="001F73B3">
              <w:rPr>
                <w:rFonts w:eastAsia="Times New Roman" w:cs="Times New Roman"/>
                <w:color w:val="9CDCFE"/>
                <w:szCs w:val="21"/>
                <w:lang w:eastAsia="ru-RU"/>
              </w:rPr>
              <w:t>arr</w:t>
            </w:r>
            <w:proofErr w:type="spellEnd"/>
            <w:r w:rsidRPr="00CC505B">
              <w:rPr>
                <w:rFonts w:eastAsia="Times New Roman" w:cs="Times New Roman"/>
                <w:color w:val="9CDCFE"/>
                <w:szCs w:val="21"/>
                <w:lang w:val="ru-RU" w:eastAsia="ru-RU"/>
              </w:rPr>
              <w:t>2</w:t>
            </w:r>
            <w:r w:rsidRPr="00CC505B">
              <w:rPr>
                <w:rFonts w:eastAsia="Times New Roman" w:cs="Times New Roman"/>
                <w:color w:val="D4D4D4"/>
                <w:szCs w:val="21"/>
                <w:lang w:val="ru-RU" w:eastAsia="ru-RU"/>
              </w:rPr>
              <w:t>);</w:t>
            </w:r>
          </w:p>
          <w:p w14:paraId="15BBC124" w14:textId="77777777" w:rsidR="001F73B3" w:rsidRPr="00D15B05" w:rsidRDefault="001F73B3" w:rsidP="00D50A86">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F73B3">
              <w:rPr>
                <w:rFonts w:eastAsia="Times New Roman" w:cs="Times New Roman"/>
                <w:color w:val="6A9955"/>
                <w:szCs w:val="21"/>
                <w:lang w:eastAsia="ru-RU"/>
              </w:rPr>
              <w:t> true</w:t>
            </w:r>
            <w:r w:rsidRPr="00D15B05">
              <w:rPr>
                <w:rFonts w:eastAsia="Times New Roman" w:cs="Times New Roman"/>
                <w:color w:val="6A9955"/>
                <w:szCs w:val="21"/>
                <w:lang w:val="ru-RU" w:eastAsia="ru-RU"/>
              </w:rPr>
              <w:t>,</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это</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один</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и</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тот</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же</w:t>
            </w:r>
            <w:r w:rsidRPr="001F73B3">
              <w:rPr>
                <w:rFonts w:eastAsia="Times New Roman" w:cs="Times New Roman"/>
                <w:color w:val="6A9955"/>
                <w:szCs w:val="21"/>
                <w:lang w:eastAsia="ru-RU"/>
              </w:rPr>
              <w:t> </w:t>
            </w:r>
            <w:r w:rsidRPr="00D15B05">
              <w:rPr>
                <w:rFonts w:eastAsia="Times New Roman" w:cs="Times New Roman"/>
                <w:color w:val="6A9955"/>
                <w:szCs w:val="21"/>
                <w:lang w:val="ru-RU" w:eastAsia="ru-RU"/>
              </w:rPr>
              <w:t>массив</w:t>
            </w:r>
          </w:p>
          <w:p w14:paraId="5EED4BF5" w14:textId="77777777" w:rsidR="001F73B3" w:rsidRPr="00D15B05" w:rsidRDefault="001F73B3" w:rsidP="00D50A86">
            <w:pPr>
              <w:pStyle w:val="a4"/>
              <w:rPr>
                <w:lang w:val="ru-RU"/>
              </w:rPr>
            </w:pPr>
          </w:p>
        </w:tc>
      </w:tr>
    </w:tbl>
    <w:p w14:paraId="05CD1CAE" w14:textId="77777777" w:rsidR="001F73B3" w:rsidRPr="001F73B3" w:rsidRDefault="001F73B3" w:rsidP="001F73B3">
      <w:pPr>
        <w:pStyle w:val="a5"/>
      </w:pPr>
    </w:p>
    <w:p w14:paraId="28D1E401" w14:textId="77777777" w:rsidR="001F73B3" w:rsidRPr="001F73B3" w:rsidRDefault="001F73B3" w:rsidP="001F73B3">
      <w:pPr>
        <w:pStyle w:val="a5"/>
      </w:pPr>
    </w:p>
    <w:p w14:paraId="1724B4F6" w14:textId="77777777" w:rsidR="001F73B3" w:rsidRDefault="001F73B3" w:rsidP="001F73B3">
      <w:pPr>
        <w:pStyle w:val="a5"/>
      </w:pPr>
      <w:r>
        <w:t>Независимая копия массива</w:t>
      </w:r>
      <w:r w:rsidR="003A525C">
        <w:t xml:space="preserve"> делается </w:t>
      </w:r>
      <w:r w:rsidR="00276931">
        <w:t>несколькими способами.</w:t>
      </w:r>
    </w:p>
    <w:p w14:paraId="763EF67D" w14:textId="77777777" w:rsidR="005C2530" w:rsidRDefault="00276931" w:rsidP="001F73B3">
      <w:pPr>
        <w:pStyle w:val="a5"/>
      </w:pPr>
      <w:r>
        <w:t xml:space="preserve">- </w:t>
      </w:r>
      <w:r w:rsidRPr="00276931">
        <w:t>Создать новый массив и запушить в него элементы из старого</w:t>
      </w:r>
      <w:r>
        <w:t xml:space="preserve"> массива.</w:t>
      </w:r>
    </w:p>
    <w:p w14:paraId="6883114B" w14:textId="77777777" w:rsidR="00311C13" w:rsidRPr="00276931" w:rsidRDefault="003A525C" w:rsidP="001F73B3">
      <w:pPr>
        <w:pStyle w:val="a5"/>
        <w:rPr>
          <w:lang w:val="en-US"/>
        </w:rPr>
      </w:pPr>
      <w:r>
        <w:t>Использовать</w:t>
      </w:r>
      <w:r w:rsidR="00311C13" w:rsidRPr="00276931">
        <w:rPr>
          <w:lang w:val="en-US"/>
        </w:rPr>
        <w:t>:</w:t>
      </w:r>
    </w:p>
    <w:p w14:paraId="073B5C11" w14:textId="77777777" w:rsidR="001F73B3" w:rsidRPr="00276931" w:rsidRDefault="00311C13" w:rsidP="001F73B3">
      <w:pPr>
        <w:pStyle w:val="a5"/>
        <w:rPr>
          <w:lang w:val="en-US"/>
        </w:rPr>
      </w:pPr>
      <w:r w:rsidRPr="00276931">
        <w:rPr>
          <w:lang w:val="en-US"/>
        </w:rPr>
        <w:t>-</w:t>
      </w:r>
      <w:r w:rsidR="003A525C" w:rsidRPr="00276931">
        <w:rPr>
          <w:lang w:val="en-US"/>
        </w:rPr>
        <w:t xml:space="preserve"> </w:t>
      </w:r>
      <w:proofErr w:type="gramStart"/>
      <w:r w:rsidR="001F73B3" w:rsidRPr="00311C13">
        <w:rPr>
          <w:lang w:val="en-US"/>
        </w:rPr>
        <w:t>slice</w:t>
      </w:r>
      <w:r w:rsidR="001F73B3" w:rsidRPr="00276931">
        <w:rPr>
          <w:lang w:val="en-US"/>
        </w:rPr>
        <w:t>(</w:t>
      </w:r>
      <w:proofErr w:type="gramEnd"/>
      <w:r w:rsidR="001F73B3" w:rsidRPr="00276931">
        <w:rPr>
          <w:lang w:val="en-US"/>
        </w:rPr>
        <w:t>)</w:t>
      </w:r>
    </w:p>
    <w:p w14:paraId="0B47A849" w14:textId="77777777" w:rsidR="00311C13" w:rsidRDefault="00311C13" w:rsidP="001F73B3">
      <w:pPr>
        <w:pStyle w:val="a5"/>
        <w:rPr>
          <w:lang w:val="en-US"/>
        </w:rPr>
      </w:pPr>
      <w:r w:rsidRPr="00311C13">
        <w:rPr>
          <w:lang w:val="en-US"/>
        </w:rPr>
        <w:t xml:space="preserve">- </w:t>
      </w:r>
      <w:r>
        <w:rPr>
          <w:lang w:val="en-US"/>
        </w:rPr>
        <w:t>…</w:t>
      </w:r>
      <w:r w:rsidR="005C2530">
        <w:rPr>
          <w:lang w:val="en-US"/>
        </w:rPr>
        <w:t>rest</w:t>
      </w:r>
    </w:p>
    <w:p w14:paraId="570F9D29" w14:textId="77777777" w:rsidR="00242894" w:rsidRDefault="00242894" w:rsidP="001F73B3">
      <w:pPr>
        <w:pStyle w:val="a5"/>
        <w:rPr>
          <w:lang w:val="en-US"/>
        </w:rPr>
      </w:pPr>
      <w:r>
        <w:rPr>
          <w:lang w:val="en-US"/>
        </w:rPr>
        <w:t xml:space="preserve">- </w:t>
      </w:r>
      <w:proofErr w:type="spellStart"/>
      <w:r>
        <w:rPr>
          <w:lang w:val="en-US"/>
        </w:rPr>
        <w:t>Array.from</w:t>
      </w:r>
      <w:proofErr w:type="spellEnd"/>
      <w:r>
        <w:rPr>
          <w:lang w:val="en-US"/>
        </w:rPr>
        <w:t>(</w:t>
      </w:r>
      <w:r w:rsidRPr="00242894">
        <w:rPr>
          <w:lang w:val="en-US"/>
        </w:rPr>
        <w:t>)</w:t>
      </w:r>
    </w:p>
    <w:p w14:paraId="0D0D00EB" w14:textId="77777777" w:rsidR="00242894" w:rsidRPr="00311C13" w:rsidRDefault="002D2E1F" w:rsidP="001F73B3">
      <w:pPr>
        <w:pStyle w:val="a5"/>
        <w:rPr>
          <w:lang w:val="en-US"/>
        </w:rPr>
      </w:pPr>
      <w:r>
        <w:rPr>
          <w:lang w:val="en-US"/>
        </w:rPr>
        <w:t xml:space="preserve">- </w:t>
      </w:r>
      <w:proofErr w:type="spellStart"/>
      <w:r w:rsidRPr="002D2E1F">
        <w:rPr>
          <w:lang w:val="en-US"/>
        </w:rPr>
        <w:t>Array.of</w:t>
      </w:r>
      <w:proofErr w:type="spellEnd"/>
      <w:r>
        <w:rPr>
          <w:lang w:val="en-US"/>
        </w:rPr>
        <w:t>()</w:t>
      </w:r>
    </w:p>
    <w:tbl>
      <w:tblPr>
        <w:tblW w:w="10773" w:type="dxa"/>
        <w:shd w:val="clear" w:color="auto" w:fill="1E1E1E"/>
        <w:tblLook w:val="04A0" w:firstRow="1" w:lastRow="0" w:firstColumn="1" w:lastColumn="0" w:noHBand="0" w:noVBand="1"/>
      </w:tblPr>
      <w:tblGrid>
        <w:gridCol w:w="10773"/>
      </w:tblGrid>
      <w:tr w:rsidR="003A525C" w:rsidRPr="00276931" w14:paraId="7921DD37" w14:textId="77777777" w:rsidTr="005144E3">
        <w:tc>
          <w:tcPr>
            <w:tcW w:w="10773" w:type="dxa"/>
            <w:shd w:val="clear" w:color="auto" w:fill="1E1E1E"/>
          </w:tcPr>
          <w:p w14:paraId="46E8F4BD" w14:textId="77777777" w:rsidR="003A525C" w:rsidRPr="00276931" w:rsidRDefault="003A525C" w:rsidP="00D50A86">
            <w:pPr>
              <w:pStyle w:val="a4"/>
            </w:pPr>
          </w:p>
          <w:p w14:paraId="7201C76E" w14:textId="77777777" w:rsidR="00F973B8" w:rsidRPr="00F973B8" w:rsidRDefault="00F973B8" w:rsidP="00D50A86">
            <w:pPr>
              <w:pStyle w:val="a4"/>
              <w:rPr>
                <w:rFonts w:eastAsia="Times New Roman" w:cs="Times New Roman"/>
                <w:color w:val="D4D4D4"/>
                <w:lang w:eastAsia="ru-RU"/>
              </w:rPr>
            </w:pPr>
            <w:r w:rsidRPr="00F973B8">
              <w:rPr>
                <w:rFonts w:eastAsia="Times New Roman" w:cs="Times New Roman"/>
                <w:color w:val="569CD6"/>
                <w:lang w:eastAsia="ru-RU"/>
              </w:rPr>
              <w:t>let</w:t>
            </w:r>
            <w:r w:rsidRPr="00F973B8">
              <w:rPr>
                <w:rFonts w:eastAsia="Times New Roman" w:cs="Times New Roman"/>
                <w:color w:val="D4D4D4"/>
                <w:lang w:eastAsia="ru-RU"/>
              </w:rPr>
              <w:t> </w:t>
            </w:r>
            <w:proofErr w:type="spellStart"/>
            <w:r w:rsidRPr="00F973B8">
              <w:rPr>
                <w:rFonts w:eastAsia="Times New Roman" w:cs="Times New Roman"/>
                <w:color w:val="9CDCFE"/>
                <w:lang w:eastAsia="ru-RU"/>
              </w:rPr>
              <w:t>arr</w:t>
            </w:r>
            <w:proofErr w:type="spellEnd"/>
            <w:r w:rsidRPr="00F973B8">
              <w:rPr>
                <w:rFonts w:eastAsia="Times New Roman" w:cs="Times New Roman"/>
                <w:color w:val="D4D4D4"/>
                <w:lang w:eastAsia="ru-RU"/>
              </w:rPr>
              <w:t> = [</w:t>
            </w:r>
            <w:r w:rsidRPr="00F973B8">
              <w:rPr>
                <w:rFonts w:eastAsia="Times New Roman" w:cs="Times New Roman"/>
                <w:color w:val="B5CEA8"/>
                <w:lang w:eastAsia="ru-RU"/>
              </w:rPr>
              <w:t>1</w:t>
            </w:r>
            <w:r w:rsidRPr="00F973B8">
              <w:rPr>
                <w:rFonts w:eastAsia="Times New Roman" w:cs="Times New Roman"/>
                <w:color w:val="D4D4D4"/>
                <w:lang w:eastAsia="ru-RU"/>
              </w:rPr>
              <w:t>, </w:t>
            </w:r>
            <w:r w:rsidRPr="00F973B8">
              <w:rPr>
                <w:rFonts w:eastAsia="Times New Roman" w:cs="Times New Roman"/>
                <w:color w:val="B5CEA8"/>
                <w:lang w:eastAsia="ru-RU"/>
              </w:rPr>
              <w:t>2</w:t>
            </w:r>
            <w:r w:rsidRPr="00F973B8">
              <w:rPr>
                <w:rFonts w:eastAsia="Times New Roman" w:cs="Times New Roman"/>
                <w:color w:val="D4D4D4"/>
                <w:lang w:eastAsia="ru-RU"/>
              </w:rPr>
              <w:t>, </w:t>
            </w:r>
            <w:r w:rsidRPr="00F973B8">
              <w:rPr>
                <w:rFonts w:eastAsia="Times New Roman" w:cs="Times New Roman"/>
                <w:color w:val="B5CEA8"/>
                <w:lang w:eastAsia="ru-RU"/>
              </w:rPr>
              <w:t>3</w:t>
            </w:r>
            <w:r w:rsidRPr="00F973B8">
              <w:rPr>
                <w:rFonts w:eastAsia="Times New Roman" w:cs="Times New Roman"/>
                <w:color w:val="D4D4D4"/>
                <w:lang w:eastAsia="ru-RU"/>
              </w:rPr>
              <w:t>];</w:t>
            </w:r>
          </w:p>
          <w:p w14:paraId="494CBFD2" w14:textId="77777777" w:rsidR="00F973B8" w:rsidRPr="00F973B8" w:rsidRDefault="00F973B8" w:rsidP="00D50A86">
            <w:pPr>
              <w:pStyle w:val="a4"/>
              <w:rPr>
                <w:rFonts w:eastAsia="Times New Roman" w:cs="Times New Roman"/>
                <w:color w:val="D4D4D4"/>
                <w:lang w:eastAsia="ru-RU"/>
              </w:rPr>
            </w:pPr>
          </w:p>
          <w:p w14:paraId="2067B4AE" w14:textId="77777777" w:rsidR="00F973B8" w:rsidRPr="00F973B8" w:rsidRDefault="00F973B8" w:rsidP="00D50A86">
            <w:pPr>
              <w:pStyle w:val="a4"/>
              <w:rPr>
                <w:rFonts w:eastAsia="Times New Roman" w:cs="Times New Roman"/>
                <w:color w:val="D4D4D4"/>
                <w:lang w:eastAsia="ru-RU"/>
              </w:rPr>
            </w:pPr>
            <w:r w:rsidRPr="00F973B8">
              <w:rPr>
                <w:rFonts w:eastAsia="Times New Roman" w:cs="Times New Roman"/>
                <w:color w:val="569CD6"/>
                <w:lang w:eastAsia="ru-RU"/>
              </w:rPr>
              <w:t>let</w:t>
            </w:r>
            <w:r w:rsidRPr="00F973B8">
              <w:rPr>
                <w:rFonts w:eastAsia="Times New Roman" w:cs="Times New Roman"/>
                <w:color w:val="D4D4D4"/>
                <w:lang w:eastAsia="ru-RU"/>
              </w:rPr>
              <w:t> </w:t>
            </w:r>
            <w:r w:rsidRPr="00F973B8">
              <w:rPr>
                <w:rFonts w:eastAsia="Times New Roman" w:cs="Times New Roman"/>
                <w:color w:val="9CDCFE"/>
                <w:lang w:eastAsia="ru-RU"/>
              </w:rPr>
              <w:t>arr2</w:t>
            </w:r>
            <w:r w:rsidRPr="00F973B8">
              <w:rPr>
                <w:rFonts w:eastAsia="Times New Roman" w:cs="Times New Roman"/>
                <w:color w:val="D4D4D4"/>
                <w:lang w:eastAsia="ru-RU"/>
              </w:rPr>
              <w:t> = </w:t>
            </w:r>
            <w:proofErr w:type="spellStart"/>
            <w:proofErr w:type="gramStart"/>
            <w:r w:rsidRPr="00F973B8">
              <w:rPr>
                <w:rFonts w:eastAsia="Times New Roman" w:cs="Times New Roman"/>
                <w:color w:val="9CDCFE"/>
                <w:lang w:eastAsia="ru-RU"/>
              </w:rPr>
              <w:t>arr</w:t>
            </w:r>
            <w:r w:rsidRPr="00F973B8">
              <w:rPr>
                <w:rFonts w:eastAsia="Times New Roman" w:cs="Times New Roman"/>
                <w:color w:val="D4D4D4"/>
                <w:lang w:eastAsia="ru-RU"/>
              </w:rPr>
              <w:t>.</w:t>
            </w:r>
            <w:r w:rsidRPr="00F973B8">
              <w:rPr>
                <w:rFonts w:eastAsia="Times New Roman" w:cs="Times New Roman"/>
                <w:color w:val="DCDCAA"/>
                <w:lang w:eastAsia="ru-RU"/>
              </w:rPr>
              <w:t>slice</w:t>
            </w:r>
            <w:proofErr w:type="spellEnd"/>
            <w:proofErr w:type="gramEnd"/>
            <w:r w:rsidRPr="00F973B8">
              <w:rPr>
                <w:rFonts w:eastAsia="Times New Roman" w:cs="Times New Roman"/>
                <w:color w:val="D4D4D4"/>
                <w:lang w:eastAsia="ru-RU"/>
              </w:rPr>
              <w:t>();</w:t>
            </w:r>
          </w:p>
          <w:p w14:paraId="458B4570" w14:textId="77777777" w:rsidR="00F973B8" w:rsidRPr="00F973B8" w:rsidRDefault="00F973B8" w:rsidP="00D50A86">
            <w:pPr>
              <w:pStyle w:val="a4"/>
              <w:rPr>
                <w:rFonts w:eastAsia="Times New Roman" w:cs="Times New Roman"/>
                <w:color w:val="D4D4D4"/>
                <w:lang w:eastAsia="ru-RU"/>
              </w:rPr>
            </w:pPr>
            <w:proofErr w:type="gramStart"/>
            <w:r w:rsidRPr="00F973B8">
              <w:rPr>
                <w:rFonts w:eastAsia="Times New Roman" w:cs="Times New Roman"/>
                <w:color w:val="9CDCFE"/>
                <w:lang w:eastAsia="ru-RU"/>
              </w:rPr>
              <w:t>console</w:t>
            </w:r>
            <w:r w:rsidRPr="00F973B8">
              <w:rPr>
                <w:rFonts w:eastAsia="Times New Roman" w:cs="Times New Roman"/>
                <w:color w:val="D4D4D4"/>
                <w:lang w:eastAsia="ru-RU"/>
              </w:rPr>
              <w:t>.</w:t>
            </w:r>
            <w:r w:rsidRPr="00F973B8">
              <w:rPr>
                <w:rFonts w:eastAsia="Times New Roman" w:cs="Times New Roman"/>
                <w:color w:val="DCDCAA"/>
                <w:lang w:eastAsia="ru-RU"/>
              </w:rPr>
              <w:t>log</w:t>
            </w:r>
            <w:r w:rsidRPr="00F973B8">
              <w:rPr>
                <w:rFonts w:eastAsia="Times New Roman" w:cs="Times New Roman"/>
                <w:color w:val="D4D4D4"/>
                <w:lang w:eastAsia="ru-RU"/>
              </w:rPr>
              <w:t>(</w:t>
            </w:r>
            <w:proofErr w:type="spellStart"/>
            <w:proofErr w:type="gramEnd"/>
            <w:r w:rsidRPr="00F973B8">
              <w:rPr>
                <w:rFonts w:eastAsia="Times New Roman" w:cs="Times New Roman"/>
                <w:color w:val="9CDCFE"/>
                <w:lang w:eastAsia="ru-RU"/>
              </w:rPr>
              <w:t>arr</w:t>
            </w:r>
            <w:proofErr w:type="spellEnd"/>
            <w:r w:rsidRPr="00F973B8">
              <w:rPr>
                <w:rFonts w:eastAsia="Times New Roman" w:cs="Times New Roman"/>
                <w:color w:val="D4D4D4"/>
                <w:lang w:eastAsia="ru-RU"/>
              </w:rPr>
              <w:t> === </w:t>
            </w:r>
            <w:r w:rsidRPr="00F973B8">
              <w:rPr>
                <w:rFonts w:eastAsia="Times New Roman" w:cs="Times New Roman"/>
                <w:color w:val="9CDCFE"/>
                <w:lang w:eastAsia="ru-RU"/>
              </w:rPr>
              <w:t>arr2</w:t>
            </w:r>
            <w:r w:rsidRPr="00F973B8">
              <w:rPr>
                <w:rFonts w:eastAsia="Times New Roman" w:cs="Times New Roman"/>
                <w:color w:val="D4D4D4"/>
                <w:lang w:eastAsia="ru-RU"/>
              </w:rPr>
              <w:t>);</w:t>
            </w:r>
          </w:p>
          <w:p w14:paraId="0AF3A572" w14:textId="77777777" w:rsidR="00F973B8" w:rsidRPr="00F973B8" w:rsidRDefault="00F973B8" w:rsidP="00D50A86">
            <w:pPr>
              <w:pStyle w:val="a4"/>
              <w:rPr>
                <w:rFonts w:eastAsia="Times New Roman" w:cs="Times New Roman"/>
                <w:color w:val="D4D4D4"/>
                <w:lang w:eastAsia="ru-RU"/>
              </w:rPr>
            </w:pPr>
            <w:r w:rsidRPr="00F973B8">
              <w:rPr>
                <w:rFonts w:eastAsia="Times New Roman" w:cs="Times New Roman"/>
                <w:color w:val="6A9955"/>
                <w:lang w:eastAsia="ru-RU"/>
              </w:rPr>
              <w:t>// false</w:t>
            </w:r>
          </w:p>
          <w:p w14:paraId="401EAC07" w14:textId="77777777" w:rsidR="00F973B8" w:rsidRPr="00F973B8" w:rsidRDefault="00F973B8" w:rsidP="00D50A86">
            <w:pPr>
              <w:pStyle w:val="a4"/>
              <w:rPr>
                <w:rFonts w:eastAsia="Times New Roman" w:cs="Times New Roman"/>
                <w:color w:val="D4D4D4"/>
                <w:lang w:eastAsia="ru-RU"/>
              </w:rPr>
            </w:pPr>
          </w:p>
          <w:p w14:paraId="73BA696C" w14:textId="77777777" w:rsidR="00F973B8" w:rsidRPr="00F973B8" w:rsidRDefault="00F973B8" w:rsidP="00D50A86">
            <w:pPr>
              <w:pStyle w:val="a4"/>
              <w:rPr>
                <w:rFonts w:eastAsia="Times New Roman" w:cs="Times New Roman"/>
                <w:color w:val="D4D4D4"/>
                <w:lang w:eastAsia="ru-RU"/>
              </w:rPr>
            </w:pPr>
            <w:r w:rsidRPr="00F973B8">
              <w:rPr>
                <w:rFonts w:eastAsia="Times New Roman" w:cs="Times New Roman"/>
                <w:color w:val="569CD6"/>
                <w:lang w:eastAsia="ru-RU"/>
              </w:rPr>
              <w:lastRenderedPageBreak/>
              <w:t>let</w:t>
            </w:r>
            <w:r w:rsidRPr="00F973B8">
              <w:rPr>
                <w:rFonts w:eastAsia="Times New Roman" w:cs="Times New Roman"/>
                <w:color w:val="D4D4D4"/>
                <w:lang w:eastAsia="ru-RU"/>
              </w:rPr>
              <w:t> </w:t>
            </w:r>
            <w:r w:rsidRPr="00F973B8">
              <w:rPr>
                <w:rFonts w:eastAsia="Times New Roman" w:cs="Times New Roman"/>
                <w:color w:val="9CDCFE"/>
                <w:lang w:eastAsia="ru-RU"/>
              </w:rPr>
              <w:t>arr3</w:t>
            </w:r>
            <w:r w:rsidRPr="00F973B8">
              <w:rPr>
                <w:rFonts w:eastAsia="Times New Roman" w:cs="Times New Roman"/>
                <w:color w:val="D4D4D4"/>
                <w:lang w:eastAsia="ru-RU"/>
              </w:rPr>
              <w:t> = [...</w:t>
            </w:r>
            <w:proofErr w:type="spellStart"/>
            <w:r w:rsidRPr="00F973B8">
              <w:rPr>
                <w:rFonts w:eastAsia="Times New Roman" w:cs="Times New Roman"/>
                <w:color w:val="9CDCFE"/>
                <w:lang w:eastAsia="ru-RU"/>
              </w:rPr>
              <w:t>arr</w:t>
            </w:r>
            <w:proofErr w:type="spellEnd"/>
            <w:r w:rsidRPr="00F973B8">
              <w:rPr>
                <w:rFonts w:eastAsia="Times New Roman" w:cs="Times New Roman"/>
                <w:color w:val="D4D4D4"/>
                <w:lang w:eastAsia="ru-RU"/>
              </w:rPr>
              <w:t>];</w:t>
            </w:r>
          </w:p>
          <w:p w14:paraId="516B4F1E" w14:textId="77777777" w:rsidR="00F973B8" w:rsidRPr="003A4E2A" w:rsidRDefault="00F973B8" w:rsidP="00D50A86">
            <w:pPr>
              <w:pStyle w:val="a4"/>
              <w:rPr>
                <w:rFonts w:eastAsia="Times New Roman" w:cs="Times New Roman"/>
                <w:color w:val="D4D4D4"/>
                <w:lang w:eastAsia="ru-RU"/>
              </w:rPr>
            </w:pPr>
            <w:proofErr w:type="gramStart"/>
            <w:r w:rsidRPr="003A4E2A">
              <w:rPr>
                <w:rFonts w:eastAsia="Times New Roman" w:cs="Times New Roman"/>
                <w:color w:val="9CDCFE"/>
                <w:lang w:eastAsia="ru-RU"/>
              </w:rPr>
              <w:t>console</w:t>
            </w:r>
            <w:r w:rsidRPr="003A4E2A">
              <w:rPr>
                <w:rFonts w:eastAsia="Times New Roman" w:cs="Times New Roman"/>
                <w:color w:val="D4D4D4"/>
                <w:lang w:eastAsia="ru-RU"/>
              </w:rPr>
              <w:t>.</w:t>
            </w:r>
            <w:r w:rsidRPr="003A4E2A">
              <w:rPr>
                <w:rFonts w:eastAsia="Times New Roman" w:cs="Times New Roman"/>
                <w:color w:val="DCDCAA"/>
                <w:lang w:eastAsia="ru-RU"/>
              </w:rPr>
              <w:t>log</w:t>
            </w:r>
            <w:r w:rsidRPr="003A4E2A">
              <w:rPr>
                <w:rFonts w:eastAsia="Times New Roman" w:cs="Times New Roman"/>
                <w:color w:val="D4D4D4"/>
                <w:lang w:eastAsia="ru-RU"/>
              </w:rPr>
              <w:t>(</w:t>
            </w:r>
            <w:proofErr w:type="spellStart"/>
            <w:proofErr w:type="gramEnd"/>
            <w:r w:rsidRPr="003A4E2A">
              <w:rPr>
                <w:rFonts w:eastAsia="Times New Roman" w:cs="Times New Roman"/>
                <w:color w:val="9CDCFE"/>
                <w:lang w:eastAsia="ru-RU"/>
              </w:rPr>
              <w:t>arr</w:t>
            </w:r>
            <w:proofErr w:type="spellEnd"/>
            <w:r w:rsidRPr="003A4E2A">
              <w:rPr>
                <w:rFonts w:eastAsia="Times New Roman" w:cs="Times New Roman"/>
                <w:color w:val="D4D4D4"/>
                <w:lang w:eastAsia="ru-RU"/>
              </w:rPr>
              <w:t> === </w:t>
            </w:r>
            <w:r w:rsidRPr="003A4E2A">
              <w:rPr>
                <w:rFonts w:eastAsia="Times New Roman" w:cs="Times New Roman"/>
                <w:color w:val="9CDCFE"/>
                <w:lang w:eastAsia="ru-RU"/>
              </w:rPr>
              <w:t>arr3</w:t>
            </w:r>
            <w:r w:rsidRPr="003A4E2A">
              <w:rPr>
                <w:rFonts w:eastAsia="Times New Roman" w:cs="Times New Roman"/>
                <w:color w:val="D4D4D4"/>
                <w:lang w:eastAsia="ru-RU"/>
              </w:rPr>
              <w:t>);</w:t>
            </w:r>
          </w:p>
          <w:p w14:paraId="1CC7078B" w14:textId="77777777" w:rsidR="00F973B8" w:rsidRPr="003A4E2A" w:rsidRDefault="00F973B8" w:rsidP="00D50A86">
            <w:pPr>
              <w:pStyle w:val="a4"/>
              <w:rPr>
                <w:rFonts w:eastAsia="Times New Roman" w:cs="Times New Roman"/>
                <w:color w:val="D4D4D4"/>
                <w:lang w:eastAsia="ru-RU"/>
              </w:rPr>
            </w:pPr>
            <w:r w:rsidRPr="003A4E2A">
              <w:rPr>
                <w:rFonts w:eastAsia="Times New Roman" w:cs="Times New Roman"/>
                <w:color w:val="6A9955"/>
                <w:lang w:eastAsia="ru-RU"/>
              </w:rPr>
              <w:t>// false</w:t>
            </w:r>
          </w:p>
          <w:p w14:paraId="1A792A94" w14:textId="77777777" w:rsidR="00F973B8" w:rsidRPr="003A4E2A" w:rsidRDefault="00F973B8" w:rsidP="00D50A86">
            <w:pPr>
              <w:pStyle w:val="a4"/>
              <w:rPr>
                <w:rFonts w:eastAsia="Times New Roman" w:cs="Times New Roman"/>
                <w:color w:val="D4D4D4"/>
                <w:lang w:eastAsia="ru-RU"/>
              </w:rPr>
            </w:pPr>
          </w:p>
          <w:p w14:paraId="35632364" w14:textId="77777777" w:rsidR="003002B5" w:rsidRPr="003A4E2A" w:rsidRDefault="003002B5" w:rsidP="00D50A86">
            <w:pPr>
              <w:pStyle w:val="a4"/>
              <w:rPr>
                <w:rFonts w:eastAsia="Times New Roman" w:cs="Times New Roman"/>
                <w:color w:val="D4D4D4"/>
                <w:lang w:eastAsia="ru-RU"/>
              </w:rPr>
            </w:pPr>
          </w:p>
          <w:p w14:paraId="375192F0" w14:textId="77777777" w:rsidR="003002B5" w:rsidRPr="003002B5" w:rsidRDefault="003002B5" w:rsidP="00D50A86">
            <w:pPr>
              <w:pStyle w:val="a4"/>
              <w:rPr>
                <w:rFonts w:eastAsia="Times New Roman" w:cs="Times New Roman"/>
                <w:color w:val="D4D4D4"/>
                <w:lang w:eastAsia="ru-RU"/>
              </w:rPr>
            </w:pPr>
            <w:r w:rsidRPr="003002B5">
              <w:rPr>
                <w:rFonts w:eastAsia="Times New Roman" w:cs="Times New Roman"/>
                <w:color w:val="569CD6"/>
                <w:lang w:eastAsia="ru-RU"/>
              </w:rPr>
              <w:t>let</w:t>
            </w:r>
            <w:r w:rsidRPr="003002B5">
              <w:rPr>
                <w:rFonts w:eastAsia="Times New Roman" w:cs="Times New Roman"/>
                <w:color w:val="D4D4D4"/>
                <w:lang w:eastAsia="ru-RU"/>
              </w:rPr>
              <w:t> </w:t>
            </w:r>
            <w:r w:rsidRPr="003002B5">
              <w:rPr>
                <w:rFonts w:eastAsia="Times New Roman" w:cs="Times New Roman"/>
                <w:color w:val="9CDCFE"/>
                <w:lang w:eastAsia="ru-RU"/>
              </w:rPr>
              <w:t>arr4</w:t>
            </w:r>
            <w:r w:rsidRPr="003002B5">
              <w:rPr>
                <w:rFonts w:eastAsia="Times New Roman" w:cs="Times New Roman"/>
                <w:color w:val="D4D4D4"/>
                <w:lang w:eastAsia="ru-RU"/>
              </w:rPr>
              <w:t> = </w:t>
            </w:r>
            <w:proofErr w:type="spellStart"/>
            <w:r w:rsidRPr="003002B5">
              <w:rPr>
                <w:rFonts w:eastAsia="Times New Roman" w:cs="Times New Roman"/>
                <w:color w:val="4EC9B0"/>
                <w:lang w:eastAsia="ru-RU"/>
              </w:rPr>
              <w:t>Array</w:t>
            </w:r>
            <w:r w:rsidRPr="003002B5">
              <w:rPr>
                <w:rFonts w:eastAsia="Times New Roman" w:cs="Times New Roman"/>
                <w:color w:val="D4D4D4"/>
                <w:lang w:eastAsia="ru-RU"/>
              </w:rPr>
              <w:t>.</w:t>
            </w:r>
            <w:r w:rsidRPr="003002B5">
              <w:rPr>
                <w:rFonts w:eastAsia="Times New Roman" w:cs="Times New Roman"/>
                <w:color w:val="DCDCAA"/>
                <w:lang w:eastAsia="ru-RU"/>
              </w:rPr>
              <w:t>from</w:t>
            </w:r>
            <w:proofErr w:type="spellEnd"/>
            <w:r w:rsidRPr="003002B5">
              <w:rPr>
                <w:rFonts w:eastAsia="Times New Roman" w:cs="Times New Roman"/>
                <w:color w:val="D4D4D4"/>
                <w:lang w:eastAsia="ru-RU"/>
              </w:rPr>
              <w:t>(</w:t>
            </w:r>
            <w:proofErr w:type="spellStart"/>
            <w:r w:rsidRPr="003002B5">
              <w:rPr>
                <w:rFonts w:eastAsia="Times New Roman" w:cs="Times New Roman"/>
                <w:color w:val="9CDCFE"/>
                <w:lang w:eastAsia="ru-RU"/>
              </w:rPr>
              <w:t>arr</w:t>
            </w:r>
            <w:proofErr w:type="spellEnd"/>
            <w:r w:rsidRPr="003002B5">
              <w:rPr>
                <w:rFonts w:eastAsia="Times New Roman" w:cs="Times New Roman"/>
                <w:color w:val="D4D4D4"/>
                <w:lang w:eastAsia="ru-RU"/>
              </w:rPr>
              <w:t>);</w:t>
            </w:r>
          </w:p>
          <w:p w14:paraId="4F7ED256" w14:textId="77777777" w:rsidR="003002B5" w:rsidRPr="003A4E2A" w:rsidRDefault="003002B5" w:rsidP="00D50A86">
            <w:pPr>
              <w:pStyle w:val="a4"/>
              <w:rPr>
                <w:rFonts w:eastAsia="Times New Roman" w:cs="Times New Roman"/>
                <w:color w:val="D4D4D4"/>
                <w:lang w:eastAsia="ru-RU"/>
              </w:rPr>
            </w:pPr>
            <w:proofErr w:type="gramStart"/>
            <w:r w:rsidRPr="003A4E2A">
              <w:rPr>
                <w:rFonts w:eastAsia="Times New Roman" w:cs="Times New Roman"/>
                <w:color w:val="9CDCFE"/>
                <w:lang w:eastAsia="ru-RU"/>
              </w:rPr>
              <w:t>console</w:t>
            </w:r>
            <w:r w:rsidRPr="003A4E2A">
              <w:rPr>
                <w:rFonts w:eastAsia="Times New Roman" w:cs="Times New Roman"/>
                <w:color w:val="D4D4D4"/>
                <w:lang w:eastAsia="ru-RU"/>
              </w:rPr>
              <w:t>.</w:t>
            </w:r>
            <w:r w:rsidRPr="003A4E2A">
              <w:rPr>
                <w:rFonts w:eastAsia="Times New Roman" w:cs="Times New Roman"/>
                <w:color w:val="DCDCAA"/>
                <w:lang w:eastAsia="ru-RU"/>
              </w:rPr>
              <w:t>log</w:t>
            </w:r>
            <w:r w:rsidRPr="003A4E2A">
              <w:rPr>
                <w:rFonts w:eastAsia="Times New Roman" w:cs="Times New Roman"/>
                <w:color w:val="D4D4D4"/>
                <w:lang w:eastAsia="ru-RU"/>
              </w:rPr>
              <w:t>(</w:t>
            </w:r>
            <w:proofErr w:type="spellStart"/>
            <w:proofErr w:type="gramEnd"/>
            <w:r w:rsidRPr="003A4E2A">
              <w:rPr>
                <w:rFonts w:eastAsia="Times New Roman" w:cs="Times New Roman"/>
                <w:color w:val="9CDCFE"/>
                <w:lang w:eastAsia="ru-RU"/>
              </w:rPr>
              <w:t>arr</w:t>
            </w:r>
            <w:proofErr w:type="spellEnd"/>
            <w:r w:rsidRPr="003A4E2A">
              <w:rPr>
                <w:rFonts w:eastAsia="Times New Roman" w:cs="Times New Roman"/>
                <w:color w:val="D4D4D4"/>
                <w:lang w:eastAsia="ru-RU"/>
              </w:rPr>
              <w:t> === </w:t>
            </w:r>
            <w:r w:rsidRPr="003A4E2A">
              <w:rPr>
                <w:rFonts w:eastAsia="Times New Roman" w:cs="Times New Roman"/>
                <w:color w:val="9CDCFE"/>
                <w:lang w:eastAsia="ru-RU"/>
              </w:rPr>
              <w:t>arr4</w:t>
            </w:r>
            <w:r w:rsidRPr="003A4E2A">
              <w:rPr>
                <w:rFonts w:eastAsia="Times New Roman" w:cs="Times New Roman"/>
                <w:color w:val="D4D4D4"/>
                <w:lang w:eastAsia="ru-RU"/>
              </w:rPr>
              <w:t>);</w:t>
            </w:r>
          </w:p>
          <w:p w14:paraId="4F57FC37" w14:textId="77777777" w:rsidR="003002B5" w:rsidRPr="003A4E2A" w:rsidRDefault="003002B5" w:rsidP="00D50A86">
            <w:pPr>
              <w:pStyle w:val="a4"/>
              <w:rPr>
                <w:rFonts w:eastAsia="Times New Roman" w:cs="Times New Roman"/>
                <w:color w:val="D4D4D4"/>
                <w:lang w:eastAsia="ru-RU"/>
              </w:rPr>
            </w:pPr>
            <w:r w:rsidRPr="003A4E2A">
              <w:rPr>
                <w:rFonts w:eastAsia="Times New Roman" w:cs="Times New Roman"/>
                <w:color w:val="6A9955"/>
                <w:lang w:eastAsia="ru-RU"/>
              </w:rPr>
              <w:t>// false</w:t>
            </w:r>
          </w:p>
          <w:p w14:paraId="7D73B50D" w14:textId="77777777" w:rsidR="003002B5" w:rsidRPr="003A4E2A" w:rsidRDefault="003002B5" w:rsidP="00D50A86">
            <w:pPr>
              <w:pStyle w:val="a4"/>
              <w:rPr>
                <w:rFonts w:eastAsia="Times New Roman" w:cs="Times New Roman"/>
                <w:color w:val="D4D4D4"/>
                <w:lang w:eastAsia="ru-RU"/>
              </w:rPr>
            </w:pPr>
          </w:p>
          <w:p w14:paraId="5AF5A337" w14:textId="77777777" w:rsidR="00072484" w:rsidRPr="003A4E2A" w:rsidRDefault="00072484" w:rsidP="00D50A86">
            <w:pPr>
              <w:pStyle w:val="a4"/>
              <w:rPr>
                <w:rFonts w:eastAsia="Times New Roman" w:cs="Times New Roman"/>
                <w:color w:val="D4D4D4"/>
                <w:lang w:eastAsia="ru-RU"/>
              </w:rPr>
            </w:pPr>
          </w:p>
          <w:p w14:paraId="1C83599D" w14:textId="77777777" w:rsidR="00072484" w:rsidRPr="00072484" w:rsidRDefault="00072484" w:rsidP="00D50A86">
            <w:pPr>
              <w:pStyle w:val="a4"/>
              <w:rPr>
                <w:rFonts w:eastAsia="Times New Roman" w:cs="Times New Roman"/>
                <w:color w:val="D4D4D4"/>
                <w:lang w:eastAsia="ru-RU"/>
              </w:rPr>
            </w:pPr>
            <w:r w:rsidRPr="00072484">
              <w:rPr>
                <w:rFonts w:eastAsia="Times New Roman" w:cs="Times New Roman"/>
                <w:color w:val="569CD6"/>
                <w:lang w:eastAsia="ru-RU"/>
              </w:rPr>
              <w:t>let</w:t>
            </w:r>
            <w:r w:rsidRPr="00072484">
              <w:rPr>
                <w:rFonts w:eastAsia="Times New Roman" w:cs="Times New Roman"/>
                <w:color w:val="D4D4D4"/>
                <w:lang w:eastAsia="ru-RU"/>
              </w:rPr>
              <w:t> </w:t>
            </w:r>
            <w:r w:rsidRPr="00072484">
              <w:rPr>
                <w:rFonts w:eastAsia="Times New Roman" w:cs="Times New Roman"/>
                <w:color w:val="9CDCFE"/>
                <w:lang w:eastAsia="ru-RU"/>
              </w:rPr>
              <w:t>arr5</w:t>
            </w:r>
            <w:r w:rsidRPr="00072484">
              <w:rPr>
                <w:rFonts w:eastAsia="Times New Roman" w:cs="Times New Roman"/>
                <w:color w:val="D4D4D4"/>
                <w:lang w:eastAsia="ru-RU"/>
              </w:rPr>
              <w:t> = </w:t>
            </w:r>
            <w:proofErr w:type="spellStart"/>
            <w:r w:rsidRPr="00072484">
              <w:rPr>
                <w:rFonts w:eastAsia="Times New Roman" w:cs="Times New Roman"/>
                <w:color w:val="4EC9B0"/>
                <w:lang w:eastAsia="ru-RU"/>
              </w:rPr>
              <w:t>Array</w:t>
            </w:r>
            <w:r w:rsidRPr="00072484">
              <w:rPr>
                <w:rFonts w:eastAsia="Times New Roman" w:cs="Times New Roman"/>
                <w:color w:val="D4D4D4"/>
                <w:lang w:eastAsia="ru-RU"/>
              </w:rPr>
              <w:t>.</w:t>
            </w:r>
            <w:r w:rsidRPr="00072484">
              <w:rPr>
                <w:rFonts w:eastAsia="Times New Roman" w:cs="Times New Roman"/>
                <w:color w:val="DCDCAA"/>
                <w:lang w:eastAsia="ru-RU"/>
              </w:rPr>
              <w:t>of</w:t>
            </w:r>
            <w:proofErr w:type="spellEnd"/>
            <w:r w:rsidRPr="00072484">
              <w:rPr>
                <w:rFonts w:eastAsia="Times New Roman" w:cs="Times New Roman"/>
                <w:color w:val="D4D4D4"/>
                <w:lang w:eastAsia="ru-RU"/>
              </w:rPr>
              <w:t>(</w:t>
            </w:r>
            <w:proofErr w:type="spellStart"/>
            <w:r w:rsidRPr="00072484">
              <w:rPr>
                <w:rFonts w:eastAsia="Times New Roman" w:cs="Times New Roman"/>
                <w:color w:val="9CDCFE"/>
                <w:lang w:eastAsia="ru-RU"/>
              </w:rPr>
              <w:t>arr</w:t>
            </w:r>
            <w:proofErr w:type="spellEnd"/>
            <w:r w:rsidRPr="00072484">
              <w:rPr>
                <w:rFonts w:eastAsia="Times New Roman" w:cs="Times New Roman"/>
                <w:color w:val="D4D4D4"/>
                <w:lang w:eastAsia="ru-RU"/>
              </w:rPr>
              <w:t>);</w:t>
            </w:r>
          </w:p>
          <w:p w14:paraId="76118D56" w14:textId="77777777" w:rsidR="00072484" w:rsidRPr="003A4E2A" w:rsidRDefault="00072484" w:rsidP="00D50A86">
            <w:pPr>
              <w:pStyle w:val="a4"/>
              <w:rPr>
                <w:rFonts w:eastAsia="Times New Roman" w:cs="Times New Roman"/>
                <w:color w:val="D4D4D4"/>
                <w:lang w:eastAsia="ru-RU"/>
              </w:rPr>
            </w:pPr>
            <w:proofErr w:type="gramStart"/>
            <w:r w:rsidRPr="003A4E2A">
              <w:rPr>
                <w:rFonts w:eastAsia="Times New Roman" w:cs="Times New Roman"/>
                <w:color w:val="9CDCFE"/>
                <w:lang w:eastAsia="ru-RU"/>
              </w:rPr>
              <w:t>console</w:t>
            </w:r>
            <w:r w:rsidRPr="003A4E2A">
              <w:rPr>
                <w:rFonts w:eastAsia="Times New Roman" w:cs="Times New Roman"/>
                <w:color w:val="D4D4D4"/>
                <w:lang w:eastAsia="ru-RU"/>
              </w:rPr>
              <w:t>.</w:t>
            </w:r>
            <w:r w:rsidRPr="003A4E2A">
              <w:rPr>
                <w:rFonts w:eastAsia="Times New Roman" w:cs="Times New Roman"/>
                <w:color w:val="DCDCAA"/>
                <w:lang w:eastAsia="ru-RU"/>
              </w:rPr>
              <w:t>log</w:t>
            </w:r>
            <w:r w:rsidRPr="003A4E2A">
              <w:rPr>
                <w:rFonts w:eastAsia="Times New Roman" w:cs="Times New Roman"/>
                <w:color w:val="D4D4D4"/>
                <w:lang w:eastAsia="ru-RU"/>
              </w:rPr>
              <w:t>(</w:t>
            </w:r>
            <w:proofErr w:type="spellStart"/>
            <w:proofErr w:type="gramEnd"/>
            <w:r w:rsidRPr="003A4E2A">
              <w:rPr>
                <w:rFonts w:eastAsia="Times New Roman" w:cs="Times New Roman"/>
                <w:color w:val="9CDCFE"/>
                <w:lang w:eastAsia="ru-RU"/>
              </w:rPr>
              <w:t>arr</w:t>
            </w:r>
            <w:proofErr w:type="spellEnd"/>
            <w:r w:rsidRPr="003A4E2A">
              <w:rPr>
                <w:rFonts w:eastAsia="Times New Roman" w:cs="Times New Roman"/>
                <w:color w:val="D4D4D4"/>
                <w:lang w:eastAsia="ru-RU"/>
              </w:rPr>
              <w:t> === </w:t>
            </w:r>
            <w:r w:rsidRPr="003A4E2A">
              <w:rPr>
                <w:rFonts w:eastAsia="Times New Roman" w:cs="Times New Roman"/>
                <w:color w:val="9CDCFE"/>
                <w:lang w:eastAsia="ru-RU"/>
              </w:rPr>
              <w:t>arr5</w:t>
            </w:r>
            <w:r w:rsidRPr="003A4E2A">
              <w:rPr>
                <w:rFonts w:eastAsia="Times New Roman" w:cs="Times New Roman"/>
                <w:color w:val="D4D4D4"/>
                <w:lang w:eastAsia="ru-RU"/>
              </w:rPr>
              <w:t>);</w:t>
            </w:r>
          </w:p>
          <w:p w14:paraId="1A680A04" w14:textId="77777777" w:rsidR="00072484" w:rsidRPr="003A4E2A" w:rsidRDefault="00072484" w:rsidP="00D50A86">
            <w:pPr>
              <w:pStyle w:val="a4"/>
              <w:rPr>
                <w:rFonts w:eastAsia="Times New Roman" w:cs="Times New Roman"/>
                <w:color w:val="D4D4D4"/>
                <w:lang w:eastAsia="ru-RU"/>
              </w:rPr>
            </w:pPr>
            <w:r w:rsidRPr="003A4E2A">
              <w:rPr>
                <w:rFonts w:eastAsia="Times New Roman" w:cs="Times New Roman"/>
                <w:color w:val="6A9955"/>
                <w:lang w:eastAsia="ru-RU"/>
              </w:rPr>
              <w:t>// false</w:t>
            </w:r>
          </w:p>
          <w:p w14:paraId="2454F2FA" w14:textId="77777777" w:rsidR="003002B5" w:rsidRPr="003A4E2A" w:rsidRDefault="003002B5" w:rsidP="00D50A86">
            <w:pPr>
              <w:pStyle w:val="a4"/>
              <w:rPr>
                <w:rFonts w:eastAsia="Times New Roman" w:cs="Times New Roman"/>
                <w:color w:val="D4D4D4"/>
                <w:lang w:eastAsia="ru-RU"/>
              </w:rPr>
            </w:pPr>
          </w:p>
          <w:p w14:paraId="69FA2B26" w14:textId="77777777" w:rsidR="00276931" w:rsidRPr="003A4E2A" w:rsidRDefault="00276931" w:rsidP="00D50A86">
            <w:pPr>
              <w:pStyle w:val="a4"/>
              <w:rPr>
                <w:rFonts w:eastAsia="Times New Roman" w:cs="Times New Roman"/>
                <w:color w:val="D4D4D4"/>
                <w:lang w:eastAsia="ru-RU"/>
              </w:rPr>
            </w:pPr>
          </w:p>
          <w:p w14:paraId="3D5631D6" w14:textId="77777777" w:rsidR="00276931" w:rsidRPr="00276931" w:rsidRDefault="00276931" w:rsidP="00D50A86">
            <w:pPr>
              <w:pStyle w:val="a4"/>
              <w:rPr>
                <w:rFonts w:eastAsia="Times New Roman" w:cs="Times New Roman"/>
                <w:color w:val="D4D4D4"/>
                <w:lang w:eastAsia="ru-RU"/>
              </w:rPr>
            </w:pPr>
            <w:r w:rsidRPr="00276931">
              <w:rPr>
                <w:rFonts w:eastAsia="Times New Roman" w:cs="Times New Roman"/>
                <w:color w:val="569CD6"/>
                <w:lang w:eastAsia="ru-RU"/>
              </w:rPr>
              <w:t>const</w:t>
            </w:r>
            <w:r w:rsidRPr="00276931">
              <w:rPr>
                <w:rFonts w:eastAsia="Times New Roman" w:cs="Times New Roman"/>
                <w:color w:val="D4D4D4"/>
                <w:lang w:eastAsia="ru-RU"/>
              </w:rPr>
              <w:t> </w:t>
            </w:r>
            <w:proofErr w:type="spellStart"/>
            <w:r w:rsidRPr="00276931">
              <w:rPr>
                <w:rFonts w:eastAsia="Times New Roman" w:cs="Times New Roman"/>
                <w:color w:val="DCDCAA"/>
                <w:lang w:eastAsia="ru-RU"/>
              </w:rPr>
              <w:t>makeArrayCopy</w:t>
            </w:r>
            <w:proofErr w:type="spellEnd"/>
            <w:r w:rsidRPr="00276931">
              <w:rPr>
                <w:rFonts w:eastAsia="Times New Roman" w:cs="Times New Roman"/>
                <w:color w:val="D4D4D4"/>
                <w:lang w:eastAsia="ru-RU"/>
              </w:rPr>
              <w:t> = (</w:t>
            </w:r>
            <w:r w:rsidRPr="00276931">
              <w:rPr>
                <w:rFonts w:eastAsia="Times New Roman" w:cs="Times New Roman"/>
                <w:color w:val="9CDCFE"/>
                <w:lang w:eastAsia="ru-RU"/>
              </w:rPr>
              <w:t>original</w:t>
            </w:r>
            <w:r w:rsidRPr="00276931">
              <w:rPr>
                <w:rFonts w:eastAsia="Times New Roman" w:cs="Times New Roman"/>
                <w:color w:val="D4D4D4"/>
                <w:lang w:eastAsia="ru-RU"/>
              </w:rPr>
              <w:t>) </w:t>
            </w:r>
            <w:r w:rsidRPr="00276931">
              <w:rPr>
                <w:rFonts w:eastAsia="Times New Roman" w:cs="Times New Roman"/>
                <w:color w:val="569CD6"/>
                <w:lang w:eastAsia="ru-RU"/>
              </w:rPr>
              <w:t>=&gt;</w:t>
            </w:r>
            <w:r w:rsidRPr="00276931">
              <w:rPr>
                <w:rFonts w:eastAsia="Times New Roman" w:cs="Times New Roman"/>
                <w:color w:val="D4D4D4"/>
                <w:lang w:eastAsia="ru-RU"/>
              </w:rPr>
              <w:t> {</w:t>
            </w:r>
          </w:p>
          <w:p w14:paraId="2EC2C133" w14:textId="77777777" w:rsidR="00276931" w:rsidRPr="00276931" w:rsidRDefault="00276931" w:rsidP="00D50A86">
            <w:pPr>
              <w:pStyle w:val="a4"/>
              <w:rPr>
                <w:rFonts w:eastAsia="Times New Roman" w:cs="Times New Roman"/>
                <w:color w:val="D4D4D4"/>
                <w:lang w:eastAsia="ru-RU"/>
              </w:rPr>
            </w:pPr>
            <w:r w:rsidRPr="00276931">
              <w:rPr>
                <w:rFonts w:eastAsia="Times New Roman" w:cs="Times New Roman"/>
                <w:color w:val="D4D4D4"/>
                <w:lang w:eastAsia="ru-RU"/>
              </w:rPr>
              <w:t>  </w:t>
            </w:r>
            <w:r w:rsidRPr="00276931">
              <w:rPr>
                <w:rFonts w:eastAsia="Times New Roman" w:cs="Times New Roman"/>
                <w:color w:val="569CD6"/>
                <w:lang w:eastAsia="ru-RU"/>
              </w:rPr>
              <w:t>let</w:t>
            </w:r>
            <w:r w:rsidRPr="00276931">
              <w:rPr>
                <w:rFonts w:eastAsia="Times New Roman" w:cs="Times New Roman"/>
                <w:color w:val="D4D4D4"/>
                <w:lang w:eastAsia="ru-RU"/>
              </w:rPr>
              <w:t> </w:t>
            </w:r>
            <w:r w:rsidRPr="00276931">
              <w:rPr>
                <w:rFonts w:eastAsia="Times New Roman" w:cs="Times New Roman"/>
                <w:color w:val="9CDCFE"/>
                <w:lang w:eastAsia="ru-RU"/>
              </w:rPr>
              <w:t>copy</w:t>
            </w:r>
            <w:r w:rsidRPr="00276931">
              <w:rPr>
                <w:rFonts w:eastAsia="Times New Roman" w:cs="Times New Roman"/>
                <w:color w:val="D4D4D4"/>
                <w:lang w:eastAsia="ru-RU"/>
              </w:rPr>
              <w:t> = [];</w:t>
            </w:r>
          </w:p>
          <w:p w14:paraId="007A8EEF" w14:textId="77777777" w:rsidR="00276931" w:rsidRPr="00276931" w:rsidRDefault="00276931" w:rsidP="00D50A86">
            <w:pPr>
              <w:pStyle w:val="a4"/>
              <w:rPr>
                <w:rFonts w:eastAsia="Times New Roman" w:cs="Times New Roman"/>
                <w:color w:val="D4D4D4"/>
                <w:lang w:eastAsia="ru-RU"/>
              </w:rPr>
            </w:pPr>
            <w:r w:rsidRPr="00276931">
              <w:rPr>
                <w:rFonts w:eastAsia="Times New Roman" w:cs="Times New Roman"/>
                <w:color w:val="D4D4D4"/>
                <w:lang w:eastAsia="ru-RU"/>
              </w:rPr>
              <w:t>  </w:t>
            </w:r>
            <w:proofErr w:type="spellStart"/>
            <w:proofErr w:type="gramStart"/>
            <w:r w:rsidRPr="00276931">
              <w:rPr>
                <w:rFonts w:eastAsia="Times New Roman" w:cs="Times New Roman"/>
                <w:color w:val="9CDCFE"/>
                <w:lang w:eastAsia="ru-RU"/>
              </w:rPr>
              <w:t>original</w:t>
            </w:r>
            <w:r w:rsidRPr="00276931">
              <w:rPr>
                <w:rFonts w:eastAsia="Times New Roman" w:cs="Times New Roman"/>
                <w:color w:val="D4D4D4"/>
                <w:lang w:eastAsia="ru-RU"/>
              </w:rPr>
              <w:t>.</w:t>
            </w:r>
            <w:r w:rsidRPr="00276931">
              <w:rPr>
                <w:rFonts w:eastAsia="Times New Roman" w:cs="Times New Roman"/>
                <w:color w:val="DCDCAA"/>
                <w:lang w:eastAsia="ru-RU"/>
              </w:rPr>
              <w:t>forEach</w:t>
            </w:r>
            <w:proofErr w:type="spellEnd"/>
            <w:proofErr w:type="gramEnd"/>
            <w:r w:rsidRPr="00276931">
              <w:rPr>
                <w:rFonts w:eastAsia="Times New Roman" w:cs="Times New Roman"/>
                <w:color w:val="D4D4D4"/>
                <w:lang w:eastAsia="ru-RU"/>
              </w:rPr>
              <w:t>((</w:t>
            </w:r>
            <w:r w:rsidRPr="00276931">
              <w:rPr>
                <w:rFonts w:eastAsia="Times New Roman" w:cs="Times New Roman"/>
                <w:color w:val="9CDCFE"/>
                <w:lang w:eastAsia="ru-RU"/>
              </w:rPr>
              <w:t>element</w:t>
            </w:r>
            <w:r w:rsidRPr="00276931">
              <w:rPr>
                <w:rFonts w:eastAsia="Times New Roman" w:cs="Times New Roman"/>
                <w:color w:val="D4D4D4"/>
                <w:lang w:eastAsia="ru-RU"/>
              </w:rPr>
              <w:t>) </w:t>
            </w:r>
            <w:r w:rsidRPr="00276931">
              <w:rPr>
                <w:rFonts w:eastAsia="Times New Roman" w:cs="Times New Roman"/>
                <w:color w:val="569CD6"/>
                <w:lang w:eastAsia="ru-RU"/>
              </w:rPr>
              <w:t>=&gt;</w:t>
            </w:r>
            <w:r w:rsidRPr="00276931">
              <w:rPr>
                <w:rFonts w:eastAsia="Times New Roman" w:cs="Times New Roman"/>
                <w:color w:val="D4D4D4"/>
                <w:lang w:eastAsia="ru-RU"/>
              </w:rPr>
              <w:t> </w:t>
            </w:r>
            <w:proofErr w:type="spellStart"/>
            <w:r w:rsidRPr="00276931">
              <w:rPr>
                <w:rFonts w:eastAsia="Times New Roman" w:cs="Times New Roman"/>
                <w:color w:val="9CDCFE"/>
                <w:lang w:eastAsia="ru-RU"/>
              </w:rPr>
              <w:t>copy</w:t>
            </w:r>
            <w:r w:rsidRPr="00276931">
              <w:rPr>
                <w:rFonts w:eastAsia="Times New Roman" w:cs="Times New Roman"/>
                <w:color w:val="D4D4D4"/>
                <w:lang w:eastAsia="ru-RU"/>
              </w:rPr>
              <w:t>.</w:t>
            </w:r>
            <w:r w:rsidRPr="00276931">
              <w:rPr>
                <w:rFonts w:eastAsia="Times New Roman" w:cs="Times New Roman"/>
                <w:color w:val="DCDCAA"/>
                <w:lang w:eastAsia="ru-RU"/>
              </w:rPr>
              <w:t>push</w:t>
            </w:r>
            <w:proofErr w:type="spellEnd"/>
            <w:r w:rsidRPr="00276931">
              <w:rPr>
                <w:rFonts w:eastAsia="Times New Roman" w:cs="Times New Roman"/>
                <w:color w:val="D4D4D4"/>
                <w:lang w:eastAsia="ru-RU"/>
              </w:rPr>
              <w:t>(</w:t>
            </w:r>
            <w:r w:rsidRPr="00276931">
              <w:rPr>
                <w:rFonts w:eastAsia="Times New Roman" w:cs="Times New Roman"/>
                <w:color w:val="9CDCFE"/>
                <w:lang w:eastAsia="ru-RU"/>
              </w:rPr>
              <w:t>element</w:t>
            </w:r>
            <w:r w:rsidRPr="00276931">
              <w:rPr>
                <w:rFonts w:eastAsia="Times New Roman" w:cs="Times New Roman"/>
                <w:color w:val="D4D4D4"/>
                <w:lang w:eastAsia="ru-RU"/>
              </w:rPr>
              <w:t>));</w:t>
            </w:r>
          </w:p>
          <w:p w14:paraId="78CA0C49" w14:textId="77777777" w:rsidR="00276931" w:rsidRPr="00276931" w:rsidRDefault="00276931" w:rsidP="00D50A86">
            <w:pPr>
              <w:pStyle w:val="a4"/>
              <w:rPr>
                <w:rFonts w:eastAsia="Times New Roman" w:cs="Times New Roman"/>
                <w:color w:val="D4D4D4"/>
                <w:lang w:eastAsia="ru-RU"/>
              </w:rPr>
            </w:pPr>
            <w:r w:rsidRPr="00276931">
              <w:rPr>
                <w:rFonts w:eastAsia="Times New Roman" w:cs="Times New Roman"/>
                <w:color w:val="D4D4D4"/>
                <w:lang w:eastAsia="ru-RU"/>
              </w:rPr>
              <w:t>  </w:t>
            </w:r>
            <w:r w:rsidRPr="00276931">
              <w:rPr>
                <w:rFonts w:eastAsia="Times New Roman" w:cs="Times New Roman"/>
                <w:color w:val="C586C0"/>
                <w:lang w:eastAsia="ru-RU"/>
              </w:rPr>
              <w:t>return</w:t>
            </w:r>
            <w:r w:rsidRPr="00276931">
              <w:rPr>
                <w:rFonts w:eastAsia="Times New Roman" w:cs="Times New Roman"/>
                <w:color w:val="D4D4D4"/>
                <w:lang w:eastAsia="ru-RU"/>
              </w:rPr>
              <w:t> </w:t>
            </w:r>
            <w:r w:rsidRPr="00276931">
              <w:rPr>
                <w:rFonts w:eastAsia="Times New Roman" w:cs="Times New Roman"/>
                <w:color w:val="9CDCFE"/>
                <w:lang w:eastAsia="ru-RU"/>
              </w:rPr>
              <w:t>copy</w:t>
            </w:r>
            <w:r w:rsidRPr="00276931">
              <w:rPr>
                <w:rFonts w:eastAsia="Times New Roman" w:cs="Times New Roman"/>
                <w:color w:val="D4D4D4"/>
                <w:lang w:eastAsia="ru-RU"/>
              </w:rPr>
              <w:t>;</w:t>
            </w:r>
          </w:p>
          <w:p w14:paraId="7A4645D4" w14:textId="77777777" w:rsidR="00276931" w:rsidRPr="00F973B8" w:rsidRDefault="00276931" w:rsidP="00D50A86">
            <w:pPr>
              <w:pStyle w:val="a4"/>
              <w:rPr>
                <w:rFonts w:eastAsia="Times New Roman" w:cs="Times New Roman"/>
                <w:color w:val="D4D4D4"/>
                <w:lang w:eastAsia="ru-RU"/>
              </w:rPr>
            </w:pPr>
            <w:r w:rsidRPr="00276931">
              <w:rPr>
                <w:rFonts w:eastAsia="Times New Roman" w:cs="Times New Roman"/>
                <w:color w:val="D4D4D4"/>
                <w:lang w:eastAsia="ru-RU"/>
              </w:rPr>
              <w:t>}</w:t>
            </w:r>
          </w:p>
          <w:p w14:paraId="74F1BE63" w14:textId="77777777" w:rsidR="003A525C" w:rsidRPr="00276931" w:rsidRDefault="003A525C" w:rsidP="00D50A86">
            <w:pPr>
              <w:pStyle w:val="a4"/>
            </w:pPr>
          </w:p>
        </w:tc>
      </w:tr>
    </w:tbl>
    <w:p w14:paraId="23306D8F" w14:textId="77777777" w:rsidR="00F015A0" w:rsidRPr="004D441C" w:rsidRDefault="00F015A0" w:rsidP="001F73B3">
      <w:pPr>
        <w:pStyle w:val="a5"/>
      </w:pPr>
    </w:p>
    <w:p w14:paraId="13E7D40E" w14:textId="77777777" w:rsidR="00C37829" w:rsidRDefault="00C37829" w:rsidP="00C37829">
      <w:pPr>
        <w:pStyle w:val="a5"/>
      </w:pPr>
    </w:p>
    <w:p w14:paraId="137EF9FF" w14:textId="77777777" w:rsidR="00441E3F" w:rsidRDefault="00441E3F" w:rsidP="00C37829">
      <w:pPr>
        <w:pStyle w:val="2"/>
      </w:pPr>
    </w:p>
    <w:p w14:paraId="09496197" w14:textId="77777777" w:rsidR="00C37829" w:rsidRPr="002E0F87" w:rsidRDefault="00DD69D2" w:rsidP="00C37829">
      <w:pPr>
        <w:pStyle w:val="2"/>
      </w:pPr>
      <w:hyperlink r:id="rId165" w:history="1">
        <w:r w:rsidR="00C37829" w:rsidRPr="002E0F87">
          <w:t>Перебираемые</w:t>
        </w:r>
        <w:r w:rsidR="008765C6">
          <w:t xml:space="preserve"> (итерируемые)</w:t>
        </w:r>
        <w:r w:rsidR="00C37829" w:rsidRPr="002E0F87">
          <w:t xml:space="preserve"> объекты</w:t>
        </w:r>
      </w:hyperlink>
    </w:p>
    <w:p w14:paraId="5F3188F0" w14:textId="77777777" w:rsidR="00C37829" w:rsidRDefault="00C37829" w:rsidP="00C37829">
      <w:pPr>
        <w:pStyle w:val="a5"/>
      </w:pPr>
      <w:r w:rsidRPr="009C5AC9">
        <w:rPr>
          <w:i/>
          <w:iCs/>
        </w:rPr>
        <w:t>Перебираемые</w:t>
      </w:r>
      <w:r w:rsidRPr="009C5AC9">
        <w:t xml:space="preserve"> (или </w:t>
      </w:r>
      <w:r w:rsidRPr="009C5AC9">
        <w:rPr>
          <w:i/>
          <w:iCs/>
        </w:rPr>
        <w:t>итерируемые</w:t>
      </w:r>
      <w:r w:rsidRPr="009C5AC9">
        <w:t xml:space="preserve">) объекты – это концепция, которая позволяет использовать </w:t>
      </w:r>
      <w:r>
        <w:t>такой</w:t>
      </w:r>
      <w:r w:rsidRPr="009C5AC9">
        <w:t xml:space="preserve"> объект в цикле </w:t>
      </w:r>
      <w:proofErr w:type="spellStart"/>
      <w:proofErr w:type="gramStart"/>
      <w:r w:rsidRPr="009C5AC9">
        <w:t>for</w:t>
      </w:r>
      <w:proofErr w:type="spellEnd"/>
      <w:r w:rsidRPr="009C5AC9">
        <w:t>..</w:t>
      </w:r>
      <w:proofErr w:type="spellStart"/>
      <w:proofErr w:type="gramEnd"/>
      <w:r w:rsidRPr="009C5AC9">
        <w:t>of</w:t>
      </w:r>
      <w:proofErr w:type="spellEnd"/>
      <w:r w:rsidRPr="009C5AC9">
        <w:t>.</w:t>
      </w:r>
    </w:p>
    <w:p w14:paraId="0A5F4A0A" w14:textId="77777777" w:rsidR="00C37829" w:rsidRDefault="00C37829" w:rsidP="00C37829">
      <w:pPr>
        <w:pStyle w:val="a5"/>
      </w:pPr>
      <w:r>
        <w:t>Это</w:t>
      </w:r>
      <w:r w:rsidR="00EA6E67">
        <w:t xml:space="preserve"> не только массивы, но и, например, строки</w:t>
      </w:r>
      <w:r>
        <w:t>.</w:t>
      </w:r>
    </w:p>
    <w:p w14:paraId="04A815DD" w14:textId="77777777" w:rsidR="00C37829" w:rsidRDefault="00C37829" w:rsidP="00C37829">
      <w:pPr>
        <w:pStyle w:val="a5"/>
      </w:pPr>
    </w:p>
    <w:p w14:paraId="3F5B638D" w14:textId="77777777" w:rsidR="00902D59" w:rsidRPr="00902D59" w:rsidRDefault="00DD69D2" w:rsidP="00C37829">
      <w:pPr>
        <w:pStyle w:val="a5"/>
      </w:pPr>
      <w:hyperlink r:id="rId166" w:history="1">
        <w:r w:rsidR="00902D59" w:rsidRPr="00902D59">
          <w:rPr>
            <w:rStyle w:val="a8"/>
            <w:lang w:val="en-US"/>
          </w:rPr>
          <w:t>MDN</w:t>
        </w:r>
      </w:hyperlink>
      <w:r w:rsidR="00902D59" w:rsidRPr="00902D59">
        <w:t xml:space="preserve">. </w:t>
      </w:r>
      <w:r w:rsidR="00902D59">
        <w:t>Всё, что записано ниже – это из учебника. Прочитать руководство.</w:t>
      </w:r>
    </w:p>
    <w:p w14:paraId="3006EEC4" w14:textId="77777777" w:rsidR="00902D59" w:rsidRDefault="00902D59" w:rsidP="00C37829">
      <w:pPr>
        <w:pStyle w:val="a5"/>
      </w:pPr>
    </w:p>
    <w:bookmarkStart w:id="56" w:name="symbol-iterator"/>
    <w:p w14:paraId="1502A72D" w14:textId="77777777" w:rsidR="00C37829" w:rsidRDefault="00C37829" w:rsidP="00C37829">
      <w:pPr>
        <w:pStyle w:val="3"/>
      </w:pPr>
      <w:r w:rsidRPr="00677751">
        <w:fldChar w:fldCharType="begin"/>
      </w:r>
      <w:r w:rsidRPr="00677751">
        <w:instrText xml:space="preserve"> HYPERLINK "https://learn.javascript.ru/iterable" \l "symbol-iterator" </w:instrText>
      </w:r>
      <w:r w:rsidRPr="00677751">
        <w:fldChar w:fldCharType="separate"/>
      </w:r>
      <w:proofErr w:type="spellStart"/>
      <w:r w:rsidRPr="00677751">
        <w:t>Symbol.iterator</w:t>
      </w:r>
      <w:proofErr w:type="spellEnd"/>
      <w:r w:rsidRPr="00677751">
        <w:fldChar w:fldCharType="end"/>
      </w:r>
      <w:bookmarkEnd w:id="56"/>
    </w:p>
    <w:p w14:paraId="21D43840" w14:textId="77777777" w:rsidR="00C37829" w:rsidRDefault="00C37829" w:rsidP="00C37829">
      <w:pPr>
        <w:pStyle w:val="a5"/>
      </w:pPr>
      <w:r>
        <w:t xml:space="preserve">Чтобы создать свой итерируемый объект, нужно встроить в него специальный метод: </w:t>
      </w:r>
      <w:proofErr w:type="spellStart"/>
      <w:r w:rsidRPr="00E677FB">
        <w:rPr>
          <w:color w:val="CC3399"/>
        </w:rPr>
        <w:t>Symbol.iterator</w:t>
      </w:r>
      <w:proofErr w:type="spellEnd"/>
      <w:r w:rsidRPr="00E677FB">
        <w:t>.</w:t>
      </w:r>
    </w:p>
    <w:p w14:paraId="657EACFD" w14:textId="77777777" w:rsidR="00C37829" w:rsidRDefault="00C37829" w:rsidP="00C37829">
      <w:pPr>
        <w:pStyle w:val="a5"/>
      </w:pPr>
    </w:p>
    <w:p w14:paraId="47BF5986" w14:textId="77777777" w:rsidR="008B4254" w:rsidRDefault="00C37829" w:rsidP="00C37829">
      <w:pPr>
        <w:pStyle w:val="a5"/>
      </w:pPr>
      <w:r>
        <w:t xml:space="preserve">1. </w:t>
      </w:r>
      <w:r w:rsidRPr="00BF1D81">
        <w:t xml:space="preserve">Когда цикл </w:t>
      </w:r>
      <w:proofErr w:type="spellStart"/>
      <w:proofErr w:type="gramStart"/>
      <w:r w:rsidRPr="00BF1D81">
        <w:t>for</w:t>
      </w:r>
      <w:proofErr w:type="spellEnd"/>
      <w:r w:rsidRPr="00BF1D81">
        <w:t>..</w:t>
      </w:r>
      <w:proofErr w:type="spellStart"/>
      <w:proofErr w:type="gramEnd"/>
      <w:r w:rsidRPr="00BF1D81">
        <w:t>of</w:t>
      </w:r>
      <w:proofErr w:type="spellEnd"/>
      <w:r w:rsidRPr="00BF1D81">
        <w:t xml:space="preserve"> запускается, о</w:t>
      </w:r>
      <w:r>
        <w:t xml:space="preserve">н </w:t>
      </w:r>
      <w:r w:rsidR="008B4254">
        <w:t xml:space="preserve">один раз </w:t>
      </w:r>
      <w:r>
        <w:t>вызывает метод</w:t>
      </w:r>
      <w:r w:rsidR="008B4254">
        <w:t xml:space="preserve"> </w:t>
      </w:r>
      <w:proofErr w:type="spellStart"/>
      <w:r w:rsidR="008B4254" w:rsidRPr="008B4254">
        <w:t>Symbol.iterator</w:t>
      </w:r>
      <w:proofErr w:type="spellEnd"/>
      <w:r>
        <w:t xml:space="preserve">. </w:t>
      </w:r>
    </w:p>
    <w:p w14:paraId="12DA4DF0" w14:textId="77777777" w:rsidR="008B4254" w:rsidRDefault="008B4254" w:rsidP="00C37829">
      <w:pPr>
        <w:pStyle w:val="a5"/>
      </w:pPr>
      <w:r>
        <w:t xml:space="preserve">Если метода нет, то цикл </w:t>
      </w:r>
      <w:r w:rsidR="00C37829" w:rsidRPr="00BF1D81">
        <w:t>выда</w:t>
      </w:r>
      <w:r w:rsidR="00C37829">
        <w:t>ёт ошибку</w:t>
      </w:r>
      <w:r w:rsidR="00C37829" w:rsidRPr="00BF1D81">
        <w:t xml:space="preserve">. </w:t>
      </w:r>
    </w:p>
    <w:p w14:paraId="5BECA503" w14:textId="77777777" w:rsidR="008B4254" w:rsidRDefault="008B4254" w:rsidP="00C37829">
      <w:pPr>
        <w:pStyle w:val="a5"/>
      </w:pPr>
    </w:p>
    <w:p w14:paraId="2083401B" w14:textId="77777777" w:rsidR="00C37829" w:rsidRPr="00BF1D81" w:rsidRDefault="008B4254" w:rsidP="00C37829">
      <w:pPr>
        <w:pStyle w:val="a5"/>
      </w:pPr>
      <w:r>
        <w:t xml:space="preserve">2. </w:t>
      </w:r>
      <w:proofErr w:type="spellStart"/>
      <w:r w:rsidRPr="008B4254">
        <w:t>Symbol.iterator</w:t>
      </w:r>
      <w:proofErr w:type="spellEnd"/>
      <w:r w:rsidRPr="008B4254">
        <w:t xml:space="preserve"> </w:t>
      </w:r>
      <w:proofErr w:type="spellStart"/>
      <w:r>
        <w:t>возвращет</w:t>
      </w:r>
      <w:proofErr w:type="spellEnd"/>
      <w:r>
        <w:t xml:space="preserve"> </w:t>
      </w:r>
      <w:proofErr w:type="spellStart"/>
      <w:r>
        <w:t>сспециальный</w:t>
      </w:r>
      <w:proofErr w:type="spellEnd"/>
      <w:r>
        <w:t xml:space="preserve"> </w:t>
      </w:r>
      <w:r w:rsidRPr="00BF1D81">
        <w:t xml:space="preserve">объект с </w:t>
      </w:r>
      <w:proofErr w:type="gramStart"/>
      <w:r w:rsidRPr="00BF1D81">
        <w:t xml:space="preserve">методом </w:t>
      </w:r>
      <w:r w:rsidR="00854604" w:rsidRPr="00854604">
        <w:t>.</w:t>
      </w:r>
      <w:proofErr w:type="spellStart"/>
      <w:r w:rsidRPr="00BF1D81">
        <w:t>next</w:t>
      </w:r>
      <w:proofErr w:type="spellEnd"/>
      <w:proofErr w:type="gramEnd"/>
      <w:r>
        <w:t xml:space="preserve">: </w:t>
      </w:r>
      <w:r w:rsidR="00C37829" w:rsidRPr="00BF1D81">
        <w:rPr>
          <w:i/>
          <w:iCs/>
        </w:rPr>
        <w:t>итератор</w:t>
      </w:r>
      <w:r w:rsidR="00C37829" w:rsidRPr="00BF1D81">
        <w:t>.</w:t>
      </w:r>
    </w:p>
    <w:p w14:paraId="663F0161" w14:textId="77777777" w:rsidR="00C37829" w:rsidRPr="00BF1D81" w:rsidRDefault="00C37829" w:rsidP="00C37829">
      <w:pPr>
        <w:pStyle w:val="a5"/>
      </w:pPr>
      <w:r w:rsidRPr="00BF1D81">
        <w:t>Дальше</w:t>
      </w:r>
      <w:r w:rsidR="006D6C82">
        <w:t xml:space="preserve"> цикл</w:t>
      </w:r>
      <w:r w:rsidRPr="00BF1D81">
        <w:t xml:space="preserve"> </w:t>
      </w:r>
      <w:proofErr w:type="spellStart"/>
      <w:proofErr w:type="gramStart"/>
      <w:r w:rsidRPr="00BF1D81">
        <w:t>for</w:t>
      </w:r>
      <w:proofErr w:type="spellEnd"/>
      <w:r w:rsidRPr="00BF1D81">
        <w:t>..</w:t>
      </w:r>
      <w:proofErr w:type="spellStart"/>
      <w:proofErr w:type="gramEnd"/>
      <w:r w:rsidRPr="00BF1D81">
        <w:t>of</w:t>
      </w:r>
      <w:proofErr w:type="spellEnd"/>
      <w:r w:rsidRPr="00BF1D81">
        <w:t xml:space="preserve"> работает </w:t>
      </w:r>
      <w:r w:rsidRPr="00BF1D81">
        <w:rPr>
          <w:i/>
          <w:iCs/>
        </w:rPr>
        <w:t>только с этим возвращённым объектом</w:t>
      </w:r>
      <w:r w:rsidRPr="00BF1D81">
        <w:t>.</w:t>
      </w:r>
    </w:p>
    <w:p w14:paraId="1A24E193" w14:textId="77777777" w:rsidR="00C37829" w:rsidRDefault="00C37829" w:rsidP="00C37829">
      <w:pPr>
        <w:pStyle w:val="a5"/>
      </w:pPr>
    </w:p>
    <w:p w14:paraId="13EE7722" w14:textId="77777777" w:rsidR="00C37829" w:rsidRPr="00BF1D81" w:rsidRDefault="00103B6A" w:rsidP="00C37829">
      <w:pPr>
        <w:pStyle w:val="a5"/>
      </w:pPr>
      <w:r>
        <w:t>3</w:t>
      </w:r>
      <w:r w:rsidR="00C37829">
        <w:t xml:space="preserve">. </w:t>
      </w:r>
      <w:r w:rsidR="00C37829" w:rsidRPr="00BF1D81">
        <w:t xml:space="preserve">Когда </w:t>
      </w:r>
      <w:proofErr w:type="spellStart"/>
      <w:proofErr w:type="gramStart"/>
      <w:r w:rsidR="00C37829" w:rsidRPr="00BF1D81">
        <w:t>for</w:t>
      </w:r>
      <w:proofErr w:type="spellEnd"/>
      <w:r w:rsidR="00C37829" w:rsidRPr="00BF1D81">
        <w:t>..</w:t>
      </w:r>
      <w:proofErr w:type="spellStart"/>
      <w:proofErr w:type="gramEnd"/>
      <w:r w:rsidR="00C37829" w:rsidRPr="00BF1D81">
        <w:t>of</w:t>
      </w:r>
      <w:proofErr w:type="spellEnd"/>
      <w:r w:rsidR="00C37829" w:rsidRPr="00BF1D81">
        <w:t xml:space="preserve"> хочет получить следующее значение, он вызывает метод </w:t>
      </w:r>
      <w:r w:rsidR="00854604" w:rsidRPr="00854604">
        <w:t>.</w:t>
      </w:r>
      <w:proofErr w:type="spellStart"/>
      <w:r w:rsidR="00C37829" w:rsidRPr="00BF1D81">
        <w:t>next</w:t>
      </w:r>
      <w:proofErr w:type="spellEnd"/>
      <w:r w:rsidR="00C37829" w:rsidRPr="00BF1D81">
        <w:t>() этого объекта</w:t>
      </w:r>
      <w:r w:rsidR="0013207E">
        <w:t>-итератора</w:t>
      </w:r>
      <w:r w:rsidR="00C37829" w:rsidRPr="00BF1D81">
        <w:t>.</w:t>
      </w:r>
    </w:p>
    <w:p w14:paraId="3E5D05B4" w14:textId="77777777" w:rsidR="00C37829" w:rsidRDefault="00C37829" w:rsidP="00C37829">
      <w:pPr>
        <w:pStyle w:val="a5"/>
      </w:pPr>
    </w:p>
    <w:p w14:paraId="11B0A6A1" w14:textId="77777777" w:rsidR="00C37829" w:rsidRPr="00BF1D81" w:rsidRDefault="00103B6A" w:rsidP="00C37829">
      <w:pPr>
        <w:pStyle w:val="a5"/>
      </w:pPr>
      <w:r>
        <w:t>4</w:t>
      </w:r>
      <w:r w:rsidR="00C37829">
        <w:t xml:space="preserve">. </w:t>
      </w:r>
      <w:r w:rsidR="00C37829" w:rsidRPr="00BF1D81">
        <w:t xml:space="preserve">Результат вызова </w:t>
      </w:r>
      <w:proofErr w:type="spellStart"/>
      <w:proofErr w:type="gramStart"/>
      <w:r w:rsidR="00C37829" w:rsidRPr="00BF1D81">
        <w:t>next</w:t>
      </w:r>
      <w:proofErr w:type="spellEnd"/>
      <w:r w:rsidR="00C37829" w:rsidRPr="00BF1D81">
        <w:t>(</w:t>
      </w:r>
      <w:proofErr w:type="gramEnd"/>
      <w:r w:rsidR="00C37829" w:rsidRPr="00BF1D81">
        <w:t xml:space="preserve">) должен иметь вид </w:t>
      </w:r>
      <w:r w:rsidR="00C37829" w:rsidRPr="00C97596">
        <w:rPr>
          <w:rStyle w:val="a6"/>
          <w:lang w:val="ru-RU"/>
        </w:rPr>
        <w:t>{</w:t>
      </w:r>
      <w:r w:rsidR="00C37829" w:rsidRPr="00BF1D81">
        <w:rPr>
          <w:rStyle w:val="a6"/>
        </w:rPr>
        <w:t>done</w:t>
      </w:r>
      <w:r w:rsidR="00C37829" w:rsidRPr="00C97596">
        <w:rPr>
          <w:rStyle w:val="a6"/>
          <w:lang w:val="ru-RU"/>
        </w:rPr>
        <w:t xml:space="preserve">: </w:t>
      </w:r>
      <w:r w:rsidR="00C37829" w:rsidRPr="00BF1D81">
        <w:rPr>
          <w:rStyle w:val="a6"/>
        </w:rPr>
        <w:t>Boolean</w:t>
      </w:r>
      <w:r w:rsidR="00C37829" w:rsidRPr="00C97596">
        <w:rPr>
          <w:rStyle w:val="a6"/>
          <w:lang w:val="ru-RU"/>
        </w:rPr>
        <w:t xml:space="preserve">, </w:t>
      </w:r>
      <w:r w:rsidR="00C37829" w:rsidRPr="00BF1D81">
        <w:rPr>
          <w:rStyle w:val="a6"/>
        </w:rPr>
        <w:t>value</w:t>
      </w:r>
      <w:r w:rsidR="00C37829" w:rsidRPr="00C97596">
        <w:rPr>
          <w:rStyle w:val="a6"/>
          <w:lang w:val="ru-RU"/>
        </w:rPr>
        <w:t xml:space="preserve">: </w:t>
      </w:r>
      <w:r w:rsidR="00C37829" w:rsidRPr="00BF1D81">
        <w:rPr>
          <w:rStyle w:val="a6"/>
        </w:rPr>
        <w:t>any</w:t>
      </w:r>
      <w:r w:rsidR="00C37829" w:rsidRPr="00C97596">
        <w:rPr>
          <w:rStyle w:val="a6"/>
          <w:lang w:val="ru-RU"/>
        </w:rPr>
        <w:t>}</w:t>
      </w:r>
      <w:r w:rsidR="00C37829" w:rsidRPr="00BF1D81">
        <w:t xml:space="preserve">, где </w:t>
      </w:r>
      <w:proofErr w:type="spellStart"/>
      <w:r w:rsidR="00C37829" w:rsidRPr="00BF1D81">
        <w:t>done</w:t>
      </w:r>
      <w:proofErr w:type="spellEnd"/>
      <w:r w:rsidR="00C37829" w:rsidRPr="00BF1D81">
        <w:t>=</w:t>
      </w:r>
      <w:proofErr w:type="spellStart"/>
      <w:r w:rsidR="00C37829" w:rsidRPr="00BF1D81">
        <w:t>true</w:t>
      </w:r>
      <w:proofErr w:type="spellEnd"/>
      <w:r w:rsidR="00C37829" w:rsidRPr="00BF1D81">
        <w:t xml:space="preserve"> означает, что итерация закончена, в противном случае </w:t>
      </w:r>
      <w:proofErr w:type="spellStart"/>
      <w:r w:rsidR="00C37829" w:rsidRPr="00BF1D81">
        <w:t>value</w:t>
      </w:r>
      <w:proofErr w:type="spellEnd"/>
      <w:r w:rsidR="00C37829" w:rsidRPr="00BF1D81">
        <w:t xml:space="preserve"> содержит очередное значение.</w:t>
      </w:r>
    </w:p>
    <w:p w14:paraId="40F538F8" w14:textId="77777777" w:rsidR="00C37829" w:rsidRDefault="00C37829" w:rsidP="00C37829">
      <w:pPr>
        <w:pStyle w:val="a5"/>
      </w:pPr>
    </w:p>
    <w:p w14:paraId="1A974AB4" w14:textId="77777777" w:rsidR="00C37829" w:rsidRDefault="00C37829" w:rsidP="00C37829">
      <w:pPr>
        <w:pStyle w:val="a5"/>
      </w:pPr>
      <w:r w:rsidRPr="000C473C">
        <w:t xml:space="preserve">Вот реализация </w:t>
      </w:r>
      <w:r w:rsidR="00596CD1">
        <w:t xml:space="preserve">итерируемого объекта </w:t>
      </w:r>
      <w:proofErr w:type="spellStart"/>
      <w:r w:rsidRPr="000C473C">
        <w:t>range</w:t>
      </w:r>
      <w:proofErr w:type="spellEnd"/>
      <w:r>
        <w:t>:</w:t>
      </w:r>
    </w:p>
    <w:tbl>
      <w:tblPr>
        <w:tblW w:w="10773" w:type="dxa"/>
        <w:shd w:val="clear" w:color="auto" w:fill="1E1E1E"/>
        <w:tblLook w:val="04A0" w:firstRow="1" w:lastRow="0" w:firstColumn="1" w:lastColumn="0" w:noHBand="0" w:noVBand="1"/>
      </w:tblPr>
      <w:tblGrid>
        <w:gridCol w:w="10773"/>
      </w:tblGrid>
      <w:tr w:rsidR="00C37829" w:rsidRPr="00047F4E" w14:paraId="5BAFFEB8" w14:textId="77777777" w:rsidTr="005144E3">
        <w:tc>
          <w:tcPr>
            <w:tcW w:w="10773" w:type="dxa"/>
            <w:shd w:val="clear" w:color="auto" w:fill="1E1E1E"/>
          </w:tcPr>
          <w:p w14:paraId="39198F3E" w14:textId="77777777" w:rsidR="00C37829" w:rsidRPr="00D15B05" w:rsidRDefault="00C37829" w:rsidP="00E15300">
            <w:pPr>
              <w:pStyle w:val="a4"/>
              <w:rPr>
                <w:lang w:val="ru-RU"/>
              </w:rPr>
            </w:pPr>
          </w:p>
          <w:p w14:paraId="24990BAD" w14:textId="77777777" w:rsidR="00C37829" w:rsidRPr="00C97596" w:rsidRDefault="00C37829" w:rsidP="00E15300">
            <w:pPr>
              <w:pStyle w:val="a4"/>
              <w:rPr>
                <w:rFonts w:eastAsia="Times New Roman" w:cs="Times New Roman"/>
                <w:color w:val="D4D4D4"/>
                <w:szCs w:val="21"/>
                <w:lang w:eastAsia="ru-RU"/>
              </w:rPr>
            </w:pPr>
            <w:r w:rsidRPr="00C97596">
              <w:rPr>
                <w:rFonts w:eastAsia="Times New Roman" w:cs="Times New Roman"/>
                <w:color w:val="569CD6"/>
                <w:szCs w:val="21"/>
                <w:lang w:eastAsia="ru-RU"/>
              </w:rPr>
              <w:t>let</w:t>
            </w:r>
            <w:r w:rsidRPr="00C97596">
              <w:rPr>
                <w:rFonts w:eastAsia="Times New Roman" w:cs="Times New Roman"/>
                <w:color w:val="D4D4D4"/>
                <w:szCs w:val="21"/>
                <w:lang w:eastAsia="ru-RU"/>
              </w:rPr>
              <w:t> </w:t>
            </w:r>
            <w:r w:rsidRPr="00C97596">
              <w:rPr>
                <w:rFonts w:eastAsia="Times New Roman" w:cs="Times New Roman"/>
                <w:color w:val="9CDCFE"/>
                <w:szCs w:val="21"/>
                <w:lang w:eastAsia="ru-RU"/>
              </w:rPr>
              <w:t>range</w:t>
            </w:r>
            <w:r w:rsidRPr="00C97596">
              <w:rPr>
                <w:rFonts w:eastAsia="Times New Roman" w:cs="Times New Roman"/>
                <w:color w:val="D4D4D4"/>
                <w:szCs w:val="21"/>
                <w:lang w:eastAsia="ru-RU"/>
              </w:rPr>
              <w:t> = {</w:t>
            </w:r>
          </w:p>
          <w:p w14:paraId="1E61B0A2" w14:textId="77777777" w:rsidR="00C37829" w:rsidRPr="00C97596" w:rsidRDefault="00C37829" w:rsidP="00E15300">
            <w:pPr>
              <w:pStyle w:val="a4"/>
              <w:rPr>
                <w:rFonts w:eastAsia="Times New Roman" w:cs="Times New Roman"/>
                <w:color w:val="D4D4D4"/>
                <w:szCs w:val="21"/>
                <w:lang w:eastAsia="ru-RU"/>
              </w:rPr>
            </w:pPr>
            <w:r w:rsidRPr="00C97596">
              <w:rPr>
                <w:rFonts w:eastAsia="Times New Roman" w:cs="Times New Roman"/>
                <w:color w:val="D4D4D4"/>
                <w:szCs w:val="21"/>
                <w:lang w:eastAsia="ru-RU"/>
              </w:rPr>
              <w:t>  </w:t>
            </w:r>
            <w:r w:rsidRPr="00C97596">
              <w:rPr>
                <w:rFonts w:eastAsia="Times New Roman" w:cs="Times New Roman"/>
                <w:color w:val="9CDCFE"/>
                <w:szCs w:val="21"/>
                <w:lang w:eastAsia="ru-RU"/>
              </w:rPr>
              <w:t>from:</w:t>
            </w:r>
            <w:r w:rsidRPr="00C97596">
              <w:rPr>
                <w:rFonts w:eastAsia="Times New Roman" w:cs="Times New Roman"/>
                <w:color w:val="D4D4D4"/>
                <w:szCs w:val="21"/>
                <w:lang w:eastAsia="ru-RU"/>
              </w:rPr>
              <w:t> </w:t>
            </w:r>
            <w:r w:rsidRPr="00C97596">
              <w:rPr>
                <w:rFonts w:eastAsia="Times New Roman" w:cs="Times New Roman"/>
                <w:color w:val="B5CEA8"/>
                <w:szCs w:val="21"/>
                <w:lang w:eastAsia="ru-RU"/>
              </w:rPr>
              <w:t>1</w:t>
            </w:r>
            <w:r w:rsidRPr="00C97596">
              <w:rPr>
                <w:rFonts w:eastAsia="Times New Roman" w:cs="Times New Roman"/>
                <w:color w:val="D4D4D4"/>
                <w:szCs w:val="21"/>
                <w:lang w:eastAsia="ru-RU"/>
              </w:rPr>
              <w:t>,</w:t>
            </w:r>
          </w:p>
          <w:p w14:paraId="24C206F4" w14:textId="77777777" w:rsidR="00C37829" w:rsidRPr="00C97596" w:rsidRDefault="00C37829" w:rsidP="00E15300">
            <w:pPr>
              <w:pStyle w:val="a4"/>
              <w:rPr>
                <w:rFonts w:eastAsia="Times New Roman" w:cs="Times New Roman"/>
                <w:color w:val="D4D4D4"/>
                <w:szCs w:val="21"/>
                <w:lang w:eastAsia="ru-RU"/>
              </w:rPr>
            </w:pPr>
            <w:r w:rsidRPr="00C97596">
              <w:rPr>
                <w:rFonts w:eastAsia="Times New Roman" w:cs="Times New Roman"/>
                <w:color w:val="D4D4D4"/>
                <w:szCs w:val="21"/>
                <w:lang w:eastAsia="ru-RU"/>
              </w:rPr>
              <w:t>  </w:t>
            </w:r>
            <w:r w:rsidRPr="00C97596">
              <w:rPr>
                <w:rFonts w:eastAsia="Times New Roman" w:cs="Times New Roman"/>
                <w:color w:val="9CDCFE"/>
                <w:szCs w:val="21"/>
                <w:lang w:eastAsia="ru-RU"/>
              </w:rPr>
              <w:t>to:</w:t>
            </w:r>
            <w:r w:rsidRPr="00C97596">
              <w:rPr>
                <w:rFonts w:eastAsia="Times New Roman" w:cs="Times New Roman"/>
                <w:color w:val="D4D4D4"/>
                <w:szCs w:val="21"/>
                <w:lang w:eastAsia="ru-RU"/>
              </w:rPr>
              <w:t> </w:t>
            </w:r>
            <w:r w:rsidRPr="00C97596">
              <w:rPr>
                <w:rFonts w:eastAsia="Times New Roman" w:cs="Times New Roman"/>
                <w:color w:val="B5CEA8"/>
                <w:szCs w:val="21"/>
                <w:lang w:eastAsia="ru-RU"/>
              </w:rPr>
              <w:t>5</w:t>
            </w:r>
          </w:p>
          <w:p w14:paraId="429178C9" w14:textId="77777777" w:rsidR="00C37829" w:rsidRPr="00C97596" w:rsidRDefault="00C37829" w:rsidP="00E15300">
            <w:pPr>
              <w:pStyle w:val="a4"/>
              <w:rPr>
                <w:rFonts w:eastAsia="Times New Roman" w:cs="Times New Roman"/>
                <w:color w:val="D4D4D4"/>
                <w:szCs w:val="21"/>
                <w:lang w:eastAsia="ru-RU"/>
              </w:rPr>
            </w:pPr>
            <w:r w:rsidRPr="00C97596">
              <w:rPr>
                <w:rFonts w:eastAsia="Times New Roman" w:cs="Times New Roman"/>
                <w:color w:val="D4D4D4"/>
                <w:szCs w:val="21"/>
                <w:lang w:eastAsia="ru-RU"/>
              </w:rPr>
              <w:t>};</w:t>
            </w:r>
          </w:p>
          <w:p w14:paraId="61D38F0F" w14:textId="77777777" w:rsidR="00C37829" w:rsidRPr="00C97596" w:rsidRDefault="00C37829" w:rsidP="00E15300">
            <w:pPr>
              <w:pStyle w:val="a4"/>
              <w:rPr>
                <w:rFonts w:eastAsia="Times New Roman" w:cs="Times New Roman"/>
                <w:color w:val="D4D4D4"/>
                <w:szCs w:val="21"/>
                <w:lang w:eastAsia="ru-RU"/>
              </w:rPr>
            </w:pPr>
          </w:p>
          <w:p w14:paraId="0C241CB3"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6A9955"/>
                <w:szCs w:val="21"/>
                <w:lang w:eastAsia="ru-RU"/>
              </w:rPr>
              <w:t>// 1</w:t>
            </w:r>
          </w:p>
          <w:p w14:paraId="606DC83B" w14:textId="77777777" w:rsidR="00C37829" w:rsidRPr="00047F4E" w:rsidRDefault="00C37829" w:rsidP="00E15300">
            <w:pPr>
              <w:pStyle w:val="a4"/>
              <w:rPr>
                <w:rFonts w:eastAsia="Times New Roman" w:cs="Times New Roman"/>
                <w:color w:val="D4D4D4"/>
                <w:szCs w:val="21"/>
                <w:lang w:eastAsia="ru-RU"/>
              </w:rPr>
            </w:pPr>
            <w:proofErr w:type="gramStart"/>
            <w:r w:rsidRPr="00047F4E">
              <w:rPr>
                <w:rFonts w:eastAsia="Times New Roman" w:cs="Times New Roman"/>
                <w:color w:val="9CDCFE"/>
                <w:szCs w:val="21"/>
                <w:lang w:eastAsia="ru-RU"/>
              </w:rPr>
              <w:t>range</w:t>
            </w:r>
            <w:r w:rsidRPr="00047F4E">
              <w:rPr>
                <w:rFonts w:eastAsia="Times New Roman" w:cs="Times New Roman"/>
                <w:color w:val="D4D4D4"/>
                <w:szCs w:val="21"/>
                <w:lang w:eastAsia="ru-RU"/>
              </w:rPr>
              <w:t>[</w:t>
            </w:r>
            <w:proofErr w:type="spellStart"/>
            <w:proofErr w:type="gramEnd"/>
            <w:r w:rsidRPr="00047F4E">
              <w:rPr>
                <w:rFonts w:eastAsia="Times New Roman" w:cs="Times New Roman"/>
                <w:color w:val="9CDCFE"/>
                <w:szCs w:val="21"/>
                <w:lang w:eastAsia="ru-RU"/>
              </w:rPr>
              <w:t>Symbol</w:t>
            </w:r>
            <w:r w:rsidRPr="00047F4E">
              <w:rPr>
                <w:rFonts w:eastAsia="Times New Roman" w:cs="Times New Roman"/>
                <w:color w:val="D4D4D4"/>
                <w:szCs w:val="21"/>
                <w:lang w:eastAsia="ru-RU"/>
              </w:rPr>
              <w:t>.</w:t>
            </w:r>
            <w:r w:rsidRPr="00047F4E">
              <w:rPr>
                <w:rFonts w:eastAsia="Times New Roman" w:cs="Times New Roman"/>
                <w:color w:val="51B6C4"/>
                <w:szCs w:val="21"/>
                <w:lang w:eastAsia="ru-RU"/>
              </w:rPr>
              <w:t>iterator</w:t>
            </w:r>
            <w:proofErr w:type="spellEnd"/>
            <w:r w:rsidRPr="00047F4E">
              <w:rPr>
                <w:rFonts w:eastAsia="Times New Roman" w:cs="Times New Roman"/>
                <w:color w:val="D4D4D4"/>
                <w:szCs w:val="21"/>
                <w:lang w:eastAsia="ru-RU"/>
              </w:rPr>
              <w:t>] = </w:t>
            </w:r>
            <w:r w:rsidRPr="00047F4E">
              <w:rPr>
                <w:rFonts w:eastAsia="Times New Roman" w:cs="Times New Roman"/>
                <w:color w:val="569CD6"/>
                <w:szCs w:val="21"/>
                <w:lang w:eastAsia="ru-RU"/>
              </w:rPr>
              <w:t>function</w:t>
            </w:r>
            <w:r w:rsidRPr="00047F4E">
              <w:rPr>
                <w:rFonts w:eastAsia="Times New Roman" w:cs="Times New Roman"/>
                <w:color w:val="D4D4D4"/>
                <w:szCs w:val="21"/>
                <w:lang w:eastAsia="ru-RU"/>
              </w:rPr>
              <w:t>() {</w:t>
            </w:r>
          </w:p>
          <w:p w14:paraId="6EA76B07"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r w:rsidRPr="00047F4E">
              <w:rPr>
                <w:rFonts w:eastAsia="Times New Roman" w:cs="Times New Roman"/>
                <w:color w:val="C586C0"/>
                <w:szCs w:val="21"/>
                <w:lang w:eastAsia="ru-RU"/>
              </w:rPr>
              <w:t>return</w:t>
            </w:r>
            <w:r w:rsidRPr="00047F4E">
              <w:rPr>
                <w:rFonts w:eastAsia="Times New Roman" w:cs="Times New Roman"/>
                <w:color w:val="D4D4D4"/>
                <w:szCs w:val="21"/>
                <w:lang w:eastAsia="ru-RU"/>
              </w:rPr>
              <w:t> </w:t>
            </w:r>
            <w:proofErr w:type="gramStart"/>
            <w:r w:rsidRPr="00047F4E">
              <w:rPr>
                <w:rFonts w:eastAsia="Times New Roman" w:cs="Times New Roman"/>
                <w:color w:val="D4D4D4"/>
                <w:szCs w:val="21"/>
                <w:lang w:eastAsia="ru-RU"/>
              </w:rPr>
              <w:t>{</w:t>
            </w:r>
            <w:r>
              <w:rPr>
                <w:rFonts w:eastAsia="Times New Roman" w:cs="Times New Roman"/>
                <w:color w:val="D4D4D4"/>
                <w:szCs w:val="21"/>
                <w:lang w:eastAsia="ru-RU"/>
              </w:rPr>
              <w:t xml:space="preserve">  </w:t>
            </w:r>
            <w:proofErr w:type="gramEnd"/>
            <w:r>
              <w:rPr>
                <w:rFonts w:eastAsia="Times New Roman" w:cs="Times New Roman"/>
                <w:color w:val="D4D4D4"/>
                <w:szCs w:val="21"/>
                <w:lang w:eastAsia="ru-RU"/>
              </w:rPr>
              <w:t xml:space="preserve">            </w:t>
            </w:r>
            <w:r>
              <w:rPr>
                <w:rFonts w:eastAsia="Times New Roman" w:cs="Times New Roman"/>
                <w:color w:val="6A9955"/>
                <w:szCs w:val="21"/>
                <w:lang w:eastAsia="ru-RU"/>
              </w:rPr>
              <w:t>// 2</w:t>
            </w:r>
          </w:p>
          <w:p w14:paraId="27C1E574"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r w:rsidRPr="00047F4E">
              <w:rPr>
                <w:rFonts w:eastAsia="Times New Roman" w:cs="Times New Roman"/>
                <w:color w:val="9CDCFE"/>
                <w:szCs w:val="21"/>
                <w:lang w:eastAsia="ru-RU"/>
              </w:rPr>
              <w:t>current:</w:t>
            </w:r>
            <w:r w:rsidRPr="00047F4E">
              <w:rPr>
                <w:rFonts w:eastAsia="Times New Roman" w:cs="Times New Roman"/>
                <w:color w:val="D4D4D4"/>
                <w:szCs w:val="21"/>
                <w:lang w:eastAsia="ru-RU"/>
              </w:rPr>
              <w:t> </w:t>
            </w:r>
            <w:proofErr w:type="spellStart"/>
            <w:proofErr w:type="gramStart"/>
            <w:r w:rsidRPr="00047F4E">
              <w:rPr>
                <w:rFonts w:eastAsia="Times New Roman" w:cs="Times New Roman"/>
                <w:color w:val="569CD6"/>
                <w:szCs w:val="21"/>
                <w:lang w:eastAsia="ru-RU"/>
              </w:rPr>
              <w:t>this</w:t>
            </w:r>
            <w:r w:rsidRPr="00047F4E">
              <w:rPr>
                <w:rFonts w:eastAsia="Times New Roman" w:cs="Times New Roman"/>
                <w:color w:val="D4D4D4"/>
                <w:szCs w:val="21"/>
                <w:lang w:eastAsia="ru-RU"/>
              </w:rPr>
              <w:t>.</w:t>
            </w:r>
            <w:r w:rsidRPr="00047F4E">
              <w:rPr>
                <w:rFonts w:eastAsia="Times New Roman" w:cs="Times New Roman"/>
                <w:color w:val="9CDCFE"/>
                <w:szCs w:val="21"/>
                <w:lang w:eastAsia="ru-RU"/>
              </w:rPr>
              <w:t>from</w:t>
            </w:r>
            <w:proofErr w:type="spellEnd"/>
            <w:proofErr w:type="gramEnd"/>
            <w:r w:rsidRPr="00047F4E">
              <w:rPr>
                <w:rFonts w:eastAsia="Times New Roman" w:cs="Times New Roman"/>
                <w:color w:val="D4D4D4"/>
                <w:szCs w:val="21"/>
                <w:lang w:eastAsia="ru-RU"/>
              </w:rPr>
              <w:t>,</w:t>
            </w:r>
          </w:p>
          <w:p w14:paraId="548C5AFF"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r w:rsidRPr="00047F4E">
              <w:rPr>
                <w:rFonts w:eastAsia="Times New Roman" w:cs="Times New Roman"/>
                <w:color w:val="9CDCFE"/>
                <w:szCs w:val="21"/>
                <w:lang w:eastAsia="ru-RU"/>
              </w:rPr>
              <w:t>last:</w:t>
            </w:r>
            <w:r w:rsidRPr="00047F4E">
              <w:rPr>
                <w:rFonts w:eastAsia="Times New Roman" w:cs="Times New Roman"/>
                <w:color w:val="D4D4D4"/>
                <w:szCs w:val="21"/>
                <w:lang w:eastAsia="ru-RU"/>
              </w:rPr>
              <w:t> </w:t>
            </w:r>
            <w:r w:rsidRPr="00047F4E">
              <w:rPr>
                <w:rFonts w:eastAsia="Times New Roman" w:cs="Times New Roman"/>
                <w:color w:val="569CD6"/>
                <w:szCs w:val="21"/>
                <w:lang w:eastAsia="ru-RU"/>
              </w:rPr>
              <w:t>this</w:t>
            </w:r>
            <w:r w:rsidRPr="00047F4E">
              <w:rPr>
                <w:rFonts w:eastAsia="Times New Roman" w:cs="Times New Roman"/>
                <w:color w:val="D4D4D4"/>
                <w:szCs w:val="21"/>
                <w:lang w:eastAsia="ru-RU"/>
              </w:rPr>
              <w:t>.</w:t>
            </w:r>
            <w:r w:rsidRPr="00047F4E">
              <w:rPr>
                <w:rFonts w:eastAsia="Times New Roman" w:cs="Times New Roman"/>
                <w:color w:val="9CDCFE"/>
                <w:szCs w:val="21"/>
                <w:lang w:eastAsia="ru-RU"/>
              </w:rPr>
              <w:t>to</w:t>
            </w:r>
            <w:r w:rsidRPr="00047F4E">
              <w:rPr>
                <w:rFonts w:eastAsia="Times New Roman" w:cs="Times New Roman"/>
                <w:color w:val="D4D4D4"/>
                <w:szCs w:val="21"/>
                <w:lang w:eastAsia="ru-RU"/>
              </w:rPr>
              <w:t>,</w:t>
            </w:r>
          </w:p>
          <w:p w14:paraId="278BC9E5" w14:textId="77777777" w:rsidR="00C37829" w:rsidRPr="00C97596"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r>
              <w:rPr>
                <w:rFonts w:eastAsia="Times New Roman" w:cs="Times New Roman"/>
                <w:color w:val="D4D4D4"/>
                <w:szCs w:val="21"/>
                <w:lang w:eastAsia="ru-RU"/>
              </w:rPr>
              <w:t xml:space="preserve">                    </w:t>
            </w:r>
            <w:r w:rsidRPr="00C97596">
              <w:rPr>
                <w:rFonts w:eastAsia="Times New Roman" w:cs="Times New Roman"/>
                <w:color w:val="6A9955"/>
                <w:szCs w:val="21"/>
                <w:lang w:eastAsia="ru-RU"/>
              </w:rPr>
              <w:t>// 3</w:t>
            </w:r>
          </w:p>
          <w:p w14:paraId="38CD2731" w14:textId="77777777" w:rsidR="00C37829" w:rsidRPr="00C97596" w:rsidRDefault="00C37829" w:rsidP="00E15300">
            <w:pPr>
              <w:pStyle w:val="a4"/>
              <w:rPr>
                <w:rFonts w:eastAsia="Times New Roman" w:cs="Times New Roman"/>
                <w:color w:val="D4D4D4"/>
                <w:szCs w:val="21"/>
                <w:lang w:eastAsia="ru-RU"/>
              </w:rPr>
            </w:pPr>
            <w:r w:rsidRPr="00C97596">
              <w:rPr>
                <w:rFonts w:eastAsia="Times New Roman" w:cs="Times New Roman"/>
                <w:color w:val="D4D4D4"/>
                <w:szCs w:val="21"/>
                <w:lang w:eastAsia="ru-RU"/>
              </w:rPr>
              <w:t>    </w:t>
            </w:r>
            <w:proofErr w:type="gramStart"/>
            <w:r w:rsidRPr="00C97596">
              <w:rPr>
                <w:rFonts w:eastAsia="Times New Roman" w:cs="Times New Roman"/>
                <w:color w:val="DCDCAA"/>
                <w:szCs w:val="21"/>
                <w:lang w:eastAsia="ru-RU"/>
              </w:rPr>
              <w:t>next</w:t>
            </w:r>
            <w:r w:rsidRPr="00C97596">
              <w:rPr>
                <w:rFonts w:eastAsia="Times New Roman" w:cs="Times New Roman"/>
                <w:color w:val="D4D4D4"/>
                <w:szCs w:val="21"/>
                <w:lang w:eastAsia="ru-RU"/>
              </w:rPr>
              <w:t>(</w:t>
            </w:r>
            <w:proofErr w:type="gramEnd"/>
            <w:r w:rsidRPr="00C97596">
              <w:rPr>
                <w:rFonts w:eastAsia="Times New Roman" w:cs="Times New Roman"/>
                <w:color w:val="D4D4D4"/>
                <w:szCs w:val="21"/>
                <w:lang w:eastAsia="ru-RU"/>
              </w:rPr>
              <w:t>) {</w:t>
            </w:r>
          </w:p>
          <w:p w14:paraId="316543D7" w14:textId="77777777" w:rsidR="00C37829" w:rsidRPr="00C97596" w:rsidRDefault="00C37829" w:rsidP="00E15300">
            <w:pPr>
              <w:pStyle w:val="a4"/>
              <w:rPr>
                <w:rFonts w:eastAsia="Times New Roman" w:cs="Times New Roman"/>
                <w:color w:val="D4D4D4"/>
                <w:szCs w:val="21"/>
                <w:lang w:eastAsia="ru-RU"/>
              </w:rPr>
            </w:pPr>
            <w:r w:rsidRPr="00C97596">
              <w:rPr>
                <w:rFonts w:eastAsia="Times New Roman" w:cs="Times New Roman"/>
                <w:color w:val="D4D4D4"/>
                <w:szCs w:val="21"/>
                <w:lang w:eastAsia="ru-RU"/>
              </w:rPr>
              <w:t>      </w:t>
            </w:r>
            <w:r>
              <w:rPr>
                <w:rFonts w:eastAsia="Times New Roman" w:cs="Times New Roman"/>
                <w:color w:val="D4D4D4"/>
                <w:szCs w:val="21"/>
                <w:lang w:eastAsia="ru-RU"/>
              </w:rPr>
              <w:t xml:space="preserve">                  </w:t>
            </w:r>
            <w:r w:rsidRPr="00C97596">
              <w:rPr>
                <w:rFonts w:eastAsia="Times New Roman" w:cs="Times New Roman"/>
                <w:color w:val="6A9955"/>
                <w:szCs w:val="21"/>
                <w:lang w:eastAsia="ru-RU"/>
              </w:rPr>
              <w:t>// 4</w:t>
            </w:r>
          </w:p>
          <w:p w14:paraId="14E85C0F"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r w:rsidRPr="00047F4E">
              <w:rPr>
                <w:rFonts w:eastAsia="Times New Roman" w:cs="Times New Roman"/>
                <w:color w:val="C586C0"/>
                <w:szCs w:val="21"/>
                <w:lang w:eastAsia="ru-RU"/>
              </w:rPr>
              <w:t>if</w:t>
            </w:r>
            <w:r w:rsidRPr="00047F4E">
              <w:rPr>
                <w:rFonts w:eastAsia="Times New Roman" w:cs="Times New Roman"/>
                <w:color w:val="D4D4D4"/>
                <w:szCs w:val="21"/>
                <w:lang w:eastAsia="ru-RU"/>
              </w:rPr>
              <w:t> (</w:t>
            </w:r>
            <w:proofErr w:type="spellStart"/>
            <w:proofErr w:type="gramStart"/>
            <w:r w:rsidRPr="00047F4E">
              <w:rPr>
                <w:rFonts w:eastAsia="Times New Roman" w:cs="Times New Roman"/>
                <w:color w:val="569CD6"/>
                <w:szCs w:val="21"/>
                <w:lang w:eastAsia="ru-RU"/>
              </w:rPr>
              <w:t>this</w:t>
            </w:r>
            <w:r w:rsidRPr="00047F4E">
              <w:rPr>
                <w:rFonts w:eastAsia="Times New Roman" w:cs="Times New Roman"/>
                <w:color w:val="D4D4D4"/>
                <w:szCs w:val="21"/>
                <w:lang w:eastAsia="ru-RU"/>
              </w:rPr>
              <w:t>.</w:t>
            </w:r>
            <w:r w:rsidRPr="00047F4E">
              <w:rPr>
                <w:rFonts w:eastAsia="Times New Roman" w:cs="Times New Roman"/>
                <w:color w:val="9CDCFE"/>
                <w:szCs w:val="21"/>
                <w:lang w:eastAsia="ru-RU"/>
              </w:rPr>
              <w:t>current</w:t>
            </w:r>
            <w:proofErr w:type="spellEnd"/>
            <w:proofErr w:type="gramEnd"/>
            <w:r w:rsidRPr="00047F4E">
              <w:rPr>
                <w:rFonts w:eastAsia="Times New Roman" w:cs="Times New Roman"/>
                <w:color w:val="D4D4D4"/>
                <w:szCs w:val="21"/>
                <w:lang w:eastAsia="ru-RU"/>
              </w:rPr>
              <w:t> &lt;= </w:t>
            </w:r>
            <w:proofErr w:type="spellStart"/>
            <w:r w:rsidRPr="00047F4E">
              <w:rPr>
                <w:rFonts w:eastAsia="Times New Roman" w:cs="Times New Roman"/>
                <w:color w:val="569CD6"/>
                <w:szCs w:val="21"/>
                <w:lang w:eastAsia="ru-RU"/>
              </w:rPr>
              <w:t>this</w:t>
            </w:r>
            <w:r w:rsidRPr="00047F4E">
              <w:rPr>
                <w:rFonts w:eastAsia="Times New Roman" w:cs="Times New Roman"/>
                <w:color w:val="D4D4D4"/>
                <w:szCs w:val="21"/>
                <w:lang w:eastAsia="ru-RU"/>
              </w:rPr>
              <w:t>.</w:t>
            </w:r>
            <w:r w:rsidRPr="00047F4E">
              <w:rPr>
                <w:rFonts w:eastAsia="Times New Roman" w:cs="Times New Roman"/>
                <w:color w:val="9CDCFE"/>
                <w:szCs w:val="21"/>
                <w:lang w:eastAsia="ru-RU"/>
              </w:rPr>
              <w:t>last</w:t>
            </w:r>
            <w:proofErr w:type="spellEnd"/>
            <w:r w:rsidRPr="00047F4E">
              <w:rPr>
                <w:rFonts w:eastAsia="Times New Roman" w:cs="Times New Roman"/>
                <w:color w:val="D4D4D4"/>
                <w:szCs w:val="21"/>
                <w:lang w:eastAsia="ru-RU"/>
              </w:rPr>
              <w:t>) {</w:t>
            </w:r>
          </w:p>
          <w:p w14:paraId="312073D5"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r w:rsidRPr="00047F4E">
              <w:rPr>
                <w:rFonts w:eastAsia="Times New Roman" w:cs="Times New Roman"/>
                <w:color w:val="C586C0"/>
                <w:szCs w:val="21"/>
                <w:lang w:eastAsia="ru-RU"/>
              </w:rPr>
              <w:t>return</w:t>
            </w:r>
            <w:r w:rsidRPr="00047F4E">
              <w:rPr>
                <w:rFonts w:eastAsia="Times New Roman" w:cs="Times New Roman"/>
                <w:color w:val="D4D4D4"/>
                <w:szCs w:val="21"/>
                <w:lang w:eastAsia="ru-RU"/>
              </w:rPr>
              <w:t> </w:t>
            </w:r>
            <w:proofErr w:type="gramStart"/>
            <w:r w:rsidRPr="00047F4E">
              <w:rPr>
                <w:rFonts w:eastAsia="Times New Roman" w:cs="Times New Roman"/>
                <w:color w:val="D4D4D4"/>
                <w:szCs w:val="21"/>
                <w:lang w:eastAsia="ru-RU"/>
              </w:rPr>
              <w:t>{ </w:t>
            </w:r>
            <w:r w:rsidRPr="00047F4E">
              <w:rPr>
                <w:rFonts w:eastAsia="Times New Roman" w:cs="Times New Roman"/>
                <w:color w:val="9CDCFE"/>
                <w:szCs w:val="21"/>
                <w:lang w:eastAsia="ru-RU"/>
              </w:rPr>
              <w:t>done</w:t>
            </w:r>
            <w:proofErr w:type="gramEnd"/>
            <w:r w:rsidRPr="00047F4E">
              <w:rPr>
                <w:rFonts w:eastAsia="Times New Roman" w:cs="Times New Roman"/>
                <w:color w:val="9CDCFE"/>
                <w:szCs w:val="21"/>
                <w:lang w:eastAsia="ru-RU"/>
              </w:rPr>
              <w:t>:</w:t>
            </w:r>
            <w:r w:rsidRPr="00047F4E">
              <w:rPr>
                <w:rFonts w:eastAsia="Times New Roman" w:cs="Times New Roman"/>
                <w:color w:val="D4D4D4"/>
                <w:szCs w:val="21"/>
                <w:lang w:eastAsia="ru-RU"/>
              </w:rPr>
              <w:t> </w:t>
            </w:r>
            <w:r w:rsidRPr="00047F4E">
              <w:rPr>
                <w:rFonts w:eastAsia="Times New Roman" w:cs="Times New Roman"/>
                <w:color w:val="569CD6"/>
                <w:szCs w:val="21"/>
                <w:lang w:eastAsia="ru-RU"/>
              </w:rPr>
              <w:t>false</w:t>
            </w:r>
            <w:r w:rsidRPr="00047F4E">
              <w:rPr>
                <w:rFonts w:eastAsia="Times New Roman" w:cs="Times New Roman"/>
                <w:color w:val="D4D4D4"/>
                <w:szCs w:val="21"/>
                <w:lang w:eastAsia="ru-RU"/>
              </w:rPr>
              <w:t>, </w:t>
            </w:r>
            <w:r w:rsidRPr="00047F4E">
              <w:rPr>
                <w:rFonts w:eastAsia="Times New Roman" w:cs="Times New Roman"/>
                <w:color w:val="9CDCFE"/>
                <w:szCs w:val="21"/>
                <w:lang w:eastAsia="ru-RU"/>
              </w:rPr>
              <w:t>value:</w:t>
            </w:r>
            <w:r w:rsidRPr="00047F4E">
              <w:rPr>
                <w:rFonts w:eastAsia="Times New Roman" w:cs="Times New Roman"/>
                <w:color w:val="D4D4D4"/>
                <w:szCs w:val="21"/>
                <w:lang w:eastAsia="ru-RU"/>
              </w:rPr>
              <w:t> </w:t>
            </w:r>
            <w:proofErr w:type="spellStart"/>
            <w:r w:rsidRPr="00047F4E">
              <w:rPr>
                <w:rFonts w:eastAsia="Times New Roman" w:cs="Times New Roman"/>
                <w:color w:val="569CD6"/>
                <w:szCs w:val="21"/>
                <w:lang w:eastAsia="ru-RU"/>
              </w:rPr>
              <w:t>this</w:t>
            </w:r>
            <w:r w:rsidRPr="00047F4E">
              <w:rPr>
                <w:rFonts w:eastAsia="Times New Roman" w:cs="Times New Roman"/>
                <w:color w:val="D4D4D4"/>
                <w:szCs w:val="21"/>
                <w:lang w:eastAsia="ru-RU"/>
              </w:rPr>
              <w:t>.</w:t>
            </w:r>
            <w:r w:rsidRPr="00047F4E">
              <w:rPr>
                <w:rFonts w:eastAsia="Times New Roman" w:cs="Times New Roman"/>
                <w:color w:val="9CDCFE"/>
                <w:szCs w:val="21"/>
                <w:lang w:eastAsia="ru-RU"/>
              </w:rPr>
              <w:t>current</w:t>
            </w:r>
            <w:proofErr w:type="spellEnd"/>
            <w:r w:rsidRPr="00047F4E">
              <w:rPr>
                <w:rFonts w:eastAsia="Times New Roman" w:cs="Times New Roman"/>
                <w:color w:val="D4D4D4"/>
                <w:szCs w:val="21"/>
                <w:lang w:eastAsia="ru-RU"/>
              </w:rPr>
              <w:t>++ };</w:t>
            </w:r>
          </w:p>
          <w:p w14:paraId="450877B0"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lastRenderedPageBreak/>
              <w:t>      } </w:t>
            </w:r>
            <w:r w:rsidRPr="00047F4E">
              <w:rPr>
                <w:rFonts w:eastAsia="Times New Roman" w:cs="Times New Roman"/>
                <w:color w:val="C586C0"/>
                <w:szCs w:val="21"/>
                <w:lang w:eastAsia="ru-RU"/>
              </w:rPr>
              <w:t>else</w:t>
            </w:r>
            <w:r w:rsidRPr="00047F4E">
              <w:rPr>
                <w:rFonts w:eastAsia="Times New Roman" w:cs="Times New Roman"/>
                <w:color w:val="D4D4D4"/>
                <w:szCs w:val="21"/>
                <w:lang w:eastAsia="ru-RU"/>
              </w:rPr>
              <w:t> {</w:t>
            </w:r>
          </w:p>
          <w:p w14:paraId="70E47573"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r w:rsidRPr="00047F4E">
              <w:rPr>
                <w:rFonts w:eastAsia="Times New Roman" w:cs="Times New Roman"/>
                <w:color w:val="C586C0"/>
                <w:szCs w:val="21"/>
                <w:lang w:eastAsia="ru-RU"/>
              </w:rPr>
              <w:t>return</w:t>
            </w:r>
            <w:r w:rsidRPr="00047F4E">
              <w:rPr>
                <w:rFonts w:eastAsia="Times New Roman" w:cs="Times New Roman"/>
                <w:color w:val="D4D4D4"/>
                <w:szCs w:val="21"/>
                <w:lang w:eastAsia="ru-RU"/>
              </w:rPr>
              <w:t> </w:t>
            </w:r>
            <w:proofErr w:type="gramStart"/>
            <w:r w:rsidRPr="00047F4E">
              <w:rPr>
                <w:rFonts w:eastAsia="Times New Roman" w:cs="Times New Roman"/>
                <w:color w:val="D4D4D4"/>
                <w:szCs w:val="21"/>
                <w:lang w:eastAsia="ru-RU"/>
              </w:rPr>
              <w:t>{ </w:t>
            </w:r>
            <w:r w:rsidRPr="00047F4E">
              <w:rPr>
                <w:rFonts w:eastAsia="Times New Roman" w:cs="Times New Roman"/>
                <w:color w:val="9CDCFE"/>
                <w:szCs w:val="21"/>
                <w:lang w:eastAsia="ru-RU"/>
              </w:rPr>
              <w:t>done</w:t>
            </w:r>
            <w:proofErr w:type="gramEnd"/>
            <w:r w:rsidRPr="00047F4E">
              <w:rPr>
                <w:rFonts w:eastAsia="Times New Roman" w:cs="Times New Roman"/>
                <w:color w:val="9CDCFE"/>
                <w:szCs w:val="21"/>
                <w:lang w:eastAsia="ru-RU"/>
              </w:rPr>
              <w:t>:</w:t>
            </w:r>
            <w:r w:rsidRPr="00047F4E">
              <w:rPr>
                <w:rFonts w:eastAsia="Times New Roman" w:cs="Times New Roman"/>
                <w:color w:val="D4D4D4"/>
                <w:szCs w:val="21"/>
                <w:lang w:eastAsia="ru-RU"/>
              </w:rPr>
              <w:t> </w:t>
            </w:r>
            <w:r w:rsidRPr="00047F4E">
              <w:rPr>
                <w:rFonts w:eastAsia="Times New Roman" w:cs="Times New Roman"/>
                <w:color w:val="569CD6"/>
                <w:szCs w:val="21"/>
                <w:lang w:eastAsia="ru-RU"/>
              </w:rPr>
              <w:t>true</w:t>
            </w:r>
            <w:r w:rsidRPr="00047F4E">
              <w:rPr>
                <w:rFonts w:eastAsia="Times New Roman" w:cs="Times New Roman"/>
                <w:color w:val="D4D4D4"/>
                <w:szCs w:val="21"/>
                <w:lang w:eastAsia="ru-RU"/>
              </w:rPr>
              <w:t> };</w:t>
            </w:r>
          </w:p>
          <w:p w14:paraId="077AA6CE"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p>
          <w:p w14:paraId="075DE137"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p>
          <w:p w14:paraId="3795AD2F"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p>
          <w:p w14:paraId="0421B261"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w:t>
            </w:r>
          </w:p>
          <w:p w14:paraId="1BC4DF99" w14:textId="77777777" w:rsidR="00C37829" w:rsidRPr="00047F4E" w:rsidRDefault="00C37829" w:rsidP="00E15300">
            <w:pPr>
              <w:pStyle w:val="a4"/>
              <w:rPr>
                <w:rFonts w:eastAsia="Times New Roman" w:cs="Times New Roman"/>
                <w:color w:val="D4D4D4"/>
                <w:szCs w:val="21"/>
                <w:lang w:eastAsia="ru-RU"/>
              </w:rPr>
            </w:pPr>
          </w:p>
          <w:p w14:paraId="6AC2B870"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6A9955"/>
                <w:szCs w:val="21"/>
                <w:lang w:eastAsia="ru-RU"/>
              </w:rPr>
              <w:t>// </w:t>
            </w:r>
            <w:proofErr w:type="spellStart"/>
            <w:r w:rsidRPr="00047F4E">
              <w:rPr>
                <w:rFonts w:eastAsia="Times New Roman" w:cs="Times New Roman"/>
                <w:color w:val="6A9955"/>
                <w:szCs w:val="21"/>
                <w:lang w:eastAsia="ru-RU"/>
              </w:rPr>
              <w:t>теперь</w:t>
            </w:r>
            <w:proofErr w:type="spellEnd"/>
            <w:r w:rsidRPr="00047F4E">
              <w:rPr>
                <w:rFonts w:eastAsia="Times New Roman" w:cs="Times New Roman"/>
                <w:color w:val="6A9955"/>
                <w:szCs w:val="21"/>
                <w:lang w:eastAsia="ru-RU"/>
              </w:rPr>
              <w:t> </w:t>
            </w:r>
            <w:proofErr w:type="spellStart"/>
            <w:r w:rsidRPr="00047F4E">
              <w:rPr>
                <w:rFonts w:eastAsia="Times New Roman" w:cs="Times New Roman"/>
                <w:color w:val="6A9955"/>
                <w:szCs w:val="21"/>
                <w:lang w:eastAsia="ru-RU"/>
              </w:rPr>
              <w:t>работает</w:t>
            </w:r>
            <w:proofErr w:type="spellEnd"/>
          </w:p>
          <w:p w14:paraId="4B2A81F2"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C586C0"/>
                <w:szCs w:val="21"/>
                <w:lang w:eastAsia="ru-RU"/>
              </w:rPr>
              <w:t>for</w:t>
            </w:r>
            <w:r w:rsidRPr="00047F4E">
              <w:rPr>
                <w:rFonts w:eastAsia="Times New Roman" w:cs="Times New Roman"/>
                <w:color w:val="D4D4D4"/>
                <w:szCs w:val="21"/>
                <w:lang w:eastAsia="ru-RU"/>
              </w:rPr>
              <w:t> (</w:t>
            </w:r>
            <w:r w:rsidRPr="00047F4E">
              <w:rPr>
                <w:rFonts w:eastAsia="Times New Roman" w:cs="Times New Roman"/>
                <w:color w:val="569CD6"/>
                <w:szCs w:val="21"/>
                <w:lang w:eastAsia="ru-RU"/>
              </w:rPr>
              <w:t>let</w:t>
            </w:r>
            <w:r w:rsidRPr="00047F4E">
              <w:rPr>
                <w:rFonts w:eastAsia="Times New Roman" w:cs="Times New Roman"/>
                <w:color w:val="D4D4D4"/>
                <w:szCs w:val="21"/>
                <w:lang w:eastAsia="ru-RU"/>
              </w:rPr>
              <w:t> </w:t>
            </w:r>
            <w:r w:rsidRPr="00047F4E">
              <w:rPr>
                <w:rFonts w:eastAsia="Times New Roman" w:cs="Times New Roman"/>
                <w:color w:val="9CDCFE"/>
                <w:szCs w:val="21"/>
                <w:lang w:eastAsia="ru-RU"/>
              </w:rPr>
              <w:t>num</w:t>
            </w:r>
            <w:r w:rsidRPr="00047F4E">
              <w:rPr>
                <w:rFonts w:eastAsia="Times New Roman" w:cs="Times New Roman"/>
                <w:color w:val="D4D4D4"/>
                <w:szCs w:val="21"/>
                <w:lang w:eastAsia="ru-RU"/>
              </w:rPr>
              <w:t> </w:t>
            </w:r>
            <w:r w:rsidRPr="00047F4E">
              <w:rPr>
                <w:rFonts w:eastAsia="Times New Roman" w:cs="Times New Roman"/>
                <w:color w:val="569CD6"/>
                <w:szCs w:val="21"/>
                <w:lang w:eastAsia="ru-RU"/>
              </w:rPr>
              <w:t>of</w:t>
            </w:r>
            <w:r w:rsidRPr="00047F4E">
              <w:rPr>
                <w:rFonts w:eastAsia="Times New Roman" w:cs="Times New Roman"/>
                <w:color w:val="D4D4D4"/>
                <w:szCs w:val="21"/>
                <w:lang w:eastAsia="ru-RU"/>
              </w:rPr>
              <w:t> </w:t>
            </w:r>
            <w:r w:rsidRPr="00047F4E">
              <w:rPr>
                <w:rFonts w:eastAsia="Times New Roman" w:cs="Times New Roman"/>
                <w:color w:val="9CDCFE"/>
                <w:szCs w:val="21"/>
                <w:lang w:eastAsia="ru-RU"/>
              </w:rPr>
              <w:t>range</w:t>
            </w:r>
            <w:r w:rsidRPr="00047F4E">
              <w:rPr>
                <w:rFonts w:eastAsia="Times New Roman" w:cs="Times New Roman"/>
                <w:color w:val="D4D4D4"/>
                <w:szCs w:val="21"/>
                <w:lang w:eastAsia="ru-RU"/>
              </w:rPr>
              <w:t>) {</w:t>
            </w:r>
          </w:p>
          <w:p w14:paraId="38C7F1EA"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  </w:t>
            </w:r>
            <w:r w:rsidRPr="00047F4E">
              <w:rPr>
                <w:rFonts w:eastAsia="Times New Roman" w:cs="Times New Roman"/>
                <w:color w:val="9CDCFE"/>
                <w:szCs w:val="21"/>
                <w:lang w:eastAsia="ru-RU"/>
              </w:rPr>
              <w:t>console</w:t>
            </w:r>
            <w:r w:rsidRPr="00047F4E">
              <w:rPr>
                <w:rFonts w:eastAsia="Times New Roman" w:cs="Times New Roman"/>
                <w:color w:val="D4D4D4"/>
                <w:szCs w:val="21"/>
                <w:lang w:eastAsia="ru-RU"/>
              </w:rPr>
              <w:t>.</w:t>
            </w:r>
            <w:r w:rsidRPr="00047F4E">
              <w:rPr>
                <w:rFonts w:eastAsia="Times New Roman" w:cs="Times New Roman"/>
                <w:color w:val="DCDCAA"/>
                <w:szCs w:val="21"/>
                <w:lang w:eastAsia="ru-RU"/>
              </w:rPr>
              <w:t>log</w:t>
            </w:r>
            <w:r w:rsidRPr="00047F4E">
              <w:rPr>
                <w:rFonts w:eastAsia="Times New Roman" w:cs="Times New Roman"/>
                <w:color w:val="D4D4D4"/>
                <w:szCs w:val="21"/>
                <w:lang w:eastAsia="ru-RU"/>
              </w:rPr>
              <w:t>(</w:t>
            </w:r>
            <w:r w:rsidRPr="00047F4E">
              <w:rPr>
                <w:rFonts w:eastAsia="Times New Roman" w:cs="Times New Roman"/>
                <w:color w:val="9CDCFE"/>
                <w:szCs w:val="21"/>
                <w:lang w:eastAsia="ru-RU"/>
              </w:rPr>
              <w:t>num</w:t>
            </w:r>
            <w:r w:rsidRPr="00047F4E">
              <w:rPr>
                <w:rFonts w:eastAsia="Times New Roman" w:cs="Times New Roman"/>
                <w:color w:val="D4D4D4"/>
                <w:szCs w:val="21"/>
                <w:lang w:eastAsia="ru-RU"/>
              </w:rPr>
              <w:t>);</w:t>
            </w:r>
          </w:p>
          <w:p w14:paraId="69985F0B"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D4D4D4"/>
                <w:szCs w:val="21"/>
                <w:lang w:eastAsia="ru-RU"/>
              </w:rPr>
              <w:t>}</w:t>
            </w:r>
          </w:p>
          <w:p w14:paraId="15831C50" w14:textId="77777777" w:rsidR="00C37829" w:rsidRPr="00047F4E" w:rsidRDefault="00C37829" w:rsidP="00E15300">
            <w:pPr>
              <w:pStyle w:val="a4"/>
              <w:rPr>
                <w:rFonts w:eastAsia="Times New Roman" w:cs="Times New Roman"/>
                <w:color w:val="D4D4D4"/>
                <w:szCs w:val="21"/>
                <w:lang w:eastAsia="ru-RU"/>
              </w:rPr>
            </w:pPr>
          </w:p>
          <w:p w14:paraId="61E1F171" w14:textId="77777777" w:rsidR="00C37829" w:rsidRPr="00047F4E" w:rsidRDefault="00C37829" w:rsidP="00E15300">
            <w:pPr>
              <w:pStyle w:val="a4"/>
              <w:rPr>
                <w:rFonts w:eastAsia="Times New Roman" w:cs="Times New Roman"/>
                <w:color w:val="D4D4D4"/>
                <w:szCs w:val="21"/>
                <w:lang w:eastAsia="ru-RU"/>
              </w:rPr>
            </w:pPr>
            <w:r w:rsidRPr="00047F4E">
              <w:rPr>
                <w:rFonts w:eastAsia="Times New Roman" w:cs="Times New Roman"/>
                <w:color w:val="6A9955"/>
                <w:szCs w:val="21"/>
                <w:lang w:eastAsia="ru-RU"/>
              </w:rPr>
              <w:t>// 1, 2, 3, 4, 5</w:t>
            </w:r>
          </w:p>
          <w:p w14:paraId="33F867B9" w14:textId="77777777" w:rsidR="00C37829" w:rsidRPr="00047F4E" w:rsidRDefault="00C37829" w:rsidP="00E15300">
            <w:pPr>
              <w:pStyle w:val="a4"/>
            </w:pPr>
          </w:p>
        </w:tc>
      </w:tr>
    </w:tbl>
    <w:p w14:paraId="09CBC2DF" w14:textId="77777777" w:rsidR="00C37829" w:rsidRDefault="00C37829" w:rsidP="00C37829">
      <w:pPr>
        <w:pStyle w:val="a5"/>
      </w:pPr>
    </w:p>
    <w:p w14:paraId="68FF994F" w14:textId="77777777" w:rsidR="00C37829" w:rsidRDefault="00C37829" w:rsidP="00C37829">
      <w:pPr>
        <w:pStyle w:val="a5"/>
      </w:pPr>
    </w:p>
    <w:p w14:paraId="30A963A9" w14:textId="77777777" w:rsidR="00C37829" w:rsidRPr="007B0E6D" w:rsidRDefault="00C37829" w:rsidP="00C37829">
      <w:pPr>
        <w:pStyle w:val="a5"/>
      </w:pPr>
      <w:r w:rsidRPr="007B0E6D">
        <w:t>Обратите внимание на ключевую особенность итератор</w:t>
      </w:r>
      <w:r>
        <w:t xml:space="preserve">ов: разделение </w:t>
      </w:r>
      <w:proofErr w:type="spellStart"/>
      <w:proofErr w:type="gramStart"/>
      <w:r>
        <w:t>ответственности.</w:t>
      </w:r>
      <w:r w:rsidRPr="007B0E6D">
        <w:t>У</w:t>
      </w:r>
      <w:proofErr w:type="spellEnd"/>
      <w:proofErr w:type="gramEnd"/>
      <w:r w:rsidRPr="007B0E6D">
        <w:t xml:space="preserve"> </w:t>
      </w:r>
      <w:r>
        <w:t xml:space="preserve">самого </w:t>
      </w:r>
      <w:proofErr w:type="spellStart"/>
      <w:r>
        <w:t>range</w:t>
      </w:r>
      <w:proofErr w:type="spellEnd"/>
      <w:r>
        <w:t xml:space="preserve"> нет метода </w:t>
      </w:r>
      <w:proofErr w:type="spellStart"/>
      <w:r>
        <w:t>next</w:t>
      </w:r>
      <w:proofErr w:type="spellEnd"/>
      <w:r>
        <w:t xml:space="preserve">(). </w:t>
      </w:r>
      <w:r w:rsidRPr="007B0E6D">
        <w:t xml:space="preserve">Вместо этого другой объект, так называемый «итератор», создаётся вызовом </w:t>
      </w:r>
      <w:proofErr w:type="spellStart"/>
      <w:proofErr w:type="gramStart"/>
      <w:r w:rsidRPr="007B0E6D">
        <w:t>range</w:t>
      </w:r>
      <w:proofErr w:type="spellEnd"/>
      <w:r w:rsidRPr="007B0E6D">
        <w:t>[</w:t>
      </w:r>
      <w:proofErr w:type="spellStart"/>
      <w:proofErr w:type="gramEnd"/>
      <w:r w:rsidRPr="007B0E6D">
        <w:t>Symbol.iterator</w:t>
      </w:r>
      <w:proofErr w:type="spellEnd"/>
      <w:r w:rsidRPr="007B0E6D">
        <w:t xml:space="preserve">](), и именно его </w:t>
      </w:r>
      <w:proofErr w:type="spellStart"/>
      <w:r w:rsidRPr="007B0E6D">
        <w:t>next</w:t>
      </w:r>
      <w:proofErr w:type="spellEnd"/>
      <w:r w:rsidRPr="007B0E6D">
        <w:t>() генерирует значения.</w:t>
      </w:r>
    </w:p>
    <w:p w14:paraId="6D611CD0" w14:textId="77777777" w:rsidR="00C37829" w:rsidRDefault="00C37829" w:rsidP="00C37829">
      <w:pPr>
        <w:pStyle w:val="a5"/>
      </w:pPr>
    </w:p>
    <w:p w14:paraId="419B5046" w14:textId="77777777" w:rsidR="00C37829" w:rsidRPr="007B0E6D" w:rsidRDefault="00C37829" w:rsidP="00C37829">
      <w:pPr>
        <w:pStyle w:val="a5"/>
      </w:pPr>
      <w:r w:rsidRPr="007B0E6D">
        <w:t>Таким образом, итератор отделён от самого итерируемого объекта.</w:t>
      </w:r>
    </w:p>
    <w:p w14:paraId="7E6358E1" w14:textId="77777777" w:rsidR="00C37829" w:rsidRPr="007B0E6D" w:rsidRDefault="00C37829" w:rsidP="00C37829">
      <w:pPr>
        <w:pStyle w:val="a5"/>
      </w:pPr>
      <w:r w:rsidRPr="007B0E6D">
        <w:t xml:space="preserve">Технически мы можем объединить их и использовать сам </w:t>
      </w:r>
      <w:proofErr w:type="spellStart"/>
      <w:r w:rsidRPr="007B0E6D">
        <w:t>range</w:t>
      </w:r>
      <w:proofErr w:type="spellEnd"/>
      <w:r w:rsidRPr="007B0E6D">
        <w:t xml:space="preserve"> как итератор, чтобы упростить код.</w:t>
      </w:r>
    </w:p>
    <w:p w14:paraId="4455AC92" w14:textId="77777777" w:rsidR="00C37829" w:rsidRPr="007B0E6D" w:rsidRDefault="00C37829" w:rsidP="00C37829">
      <w:pPr>
        <w:pStyle w:val="a5"/>
      </w:pPr>
      <w:r w:rsidRPr="007B0E6D">
        <w:t>Например, вот так:</w:t>
      </w:r>
    </w:p>
    <w:tbl>
      <w:tblPr>
        <w:tblW w:w="10773" w:type="dxa"/>
        <w:shd w:val="clear" w:color="auto" w:fill="1E1E1E"/>
        <w:tblLook w:val="04A0" w:firstRow="1" w:lastRow="0" w:firstColumn="1" w:lastColumn="0" w:noHBand="0" w:noVBand="1"/>
      </w:tblPr>
      <w:tblGrid>
        <w:gridCol w:w="10773"/>
      </w:tblGrid>
      <w:tr w:rsidR="00C37829" w:rsidRPr="00EA5790" w14:paraId="799580FD" w14:textId="77777777" w:rsidTr="005144E3">
        <w:tc>
          <w:tcPr>
            <w:tcW w:w="10773" w:type="dxa"/>
            <w:shd w:val="clear" w:color="auto" w:fill="1E1E1E"/>
          </w:tcPr>
          <w:p w14:paraId="25CA2832" w14:textId="77777777" w:rsidR="00C37829" w:rsidRPr="00C97596" w:rsidRDefault="00C37829" w:rsidP="00E15300">
            <w:pPr>
              <w:pStyle w:val="a4"/>
            </w:pPr>
          </w:p>
          <w:p w14:paraId="5774C0C2"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569CD6"/>
                <w:szCs w:val="21"/>
                <w:lang w:eastAsia="ru-RU"/>
              </w:rPr>
              <w:t>let</w:t>
            </w:r>
            <w:r w:rsidRPr="00EA5790">
              <w:rPr>
                <w:rFonts w:eastAsia="Times New Roman" w:cs="Times New Roman"/>
                <w:color w:val="D4D4D4"/>
                <w:szCs w:val="21"/>
                <w:lang w:eastAsia="ru-RU"/>
              </w:rPr>
              <w:t> </w:t>
            </w:r>
            <w:r w:rsidRPr="00EA5790">
              <w:rPr>
                <w:rFonts w:eastAsia="Times New Roman" w:cs="Times New Roman"/>
                <w:color w:val="9CDCFE"/>
                <w:szCs w:val="21"/>
                <w:lang w:eastAsia="ru-RU"/>
              </w:rPr>
              <w:t>range</w:t>
            </w:r>
            <w:r w:rsidRPr="00EA5790">
              <w:rPr>
                <w:rFonts w:eastAsia="Times New Roman" w:cs="Times New Roman"/>
                <w:color w:val="D4D4D4"/>
                <w:szCs w:val="21"/>
                <w:lang w:eastAsia="ru-RU"/>
              </w:rPr>
              <w:t> = {</w:t>
            </w:r>
          </w:p>
          <w:p w14:paraId="3513ADF7"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r w:rsidRPr="00EA5790">
              <w:rPr>
                <w:rFonts w:eastAsia="Times New Roman" w:cs="Times New Roman"/>
                <w:color w:val="9CDCFE"/>
                <w:szCs w:val="21"/>
                <w:lang w:eastAsia="ru-RU"/>
              </w:rPr>
              <w:t>from:</w:t>
            </w:r>
            <w:r w:rsidRPr="00EA5790">
              <w:rPr>
                <w:rFonts w:eastAsia="Times New Roman" w:cs="Times New Roman"/>
                <w:color w:val="D4D4D4"/>
                <w:szCs w:val="21"/>
                <w:lang w:eastAsia="ru-RU"/>
              </w:rPr>
              <w:t> </w:t>
            </w:r>
            <w:r w:rsidRPr="00EA5790">
              <w:rPr>
                <w:rFonts w:eastAsia="Times New Roman" w:cs="Times New Roman"/>
                <w:color w:val="B5CEA8"/>
                <w:szCs w:val="21"/>
                <w:lang w:eastAsia="ru-RU"/>
              </w:rPr>
              <w:t>1</w:t>
            </w:r>
            <w:r w:rsidRPr="00EA5790">
              <w:rPr>
                <w:rFonts w:eastAsia="Times New Roman" w:cs="Times New Roman"/>
                <w:color w:val="D4D4D4"/>
                <w:szCs w:val="21"/>
                <w:lang w:eastAsia="ru-RU"/>
              </w:rPr>
              <w:t>,</w:t>
            </w:r>
          </w:p>
          <w:p w14:paraId="4F05AE40"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r w:rsidRPr="00EA5790">
              <w:rPr>
                <w:rFonts w:eastAsia="Times New Roman" w:cs="Times New Roman"/>
                <w:color w:val="9CDCFE"/>
                <w:szCs w:val="21"/>
                <w:lang w:eastAsia="ru-RU"/>
              </w:rPr>
              <w:t>to:</w:t>
            </w:r>
            <w:r w:rsidRPr="00EA5790">
              <w:rPr>
                <w:rFonts w:eastAsia="Times New Roman" w:cs="Times New Roman"/>
                <w:color w:val="D4D4D4"/>
                <w:szCs w:val="21"/>
                <w:lang w:eastAsia="ru-RU"/>
              </w:rPr>
              <w:t> </w:t>
            </w:r>
            <w:r w:rsidRPr="00EA5790">
              <w:rPr>
                <w:rFonts w:eastAsia="Times New Roman" w:cs="Times New Roman"/>
                <w:color w:val="B5CEA8"/>
                <w:szCs w:val="21"/>
                <w:lang w:eastAsia="ru-RU"/>
              </w:rPr>
              <w:t>5</w:t>
            </w:r>
            <w:r w:rsidRPr="00EA5790">
              <w:rPr>
                <w:rFonts w:eastAsia="Times New Roman" w:cs="Times New Roman"/>
                <w:color w:val="D4D4D4"/>
                <w:szCs w:val="21"/>
                <w:lang w:eastAsia="ru-RU"/>
              </w:rPr>
              <w:t>,</w:t>
            </w:r>
          </w:p>
          <w:p w14:paraId="27FABF11" w14:textId="77777777" w:rsidR="00C37829" w:rsidRPr="00EA5790" w:rsidRDefault="00C37829" w:rsidP="00E15300">
            <w:pPr>
              <w:pStyle w:val="a4"/>
              <w:rPr>
                <w:rFonts w:eastAsia="Times New Roman" w:cs="Times New Roman"/>
                <w:color w:val="D4D4D4"/>
                <w:szCs w:val="21"/>
                <w:lang w:eastAsia="ru-RU"/>
              </w:rPr>
            </w:pPr>
          </w:p>
          <w:p w14:paraId="5980C5A4"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proofErr w:type="spellStart"/>
            <w:proofErr w:type="gramStart"/>
            <w:r w:rsidRPr="00EA5790">
              <w:rPr>
                <w:rFonts w:eastAsia="Times New Roman" w:cs="Times New Roman"/>
                <w:color w:val="9CDCFE"/>
                <w:szCs w:val="21"/>
                <w:lang w:eastAsia="ru-RU"/>
              </w:rPr>
              <w:t>Symbol</w:t>
            </w:r>
            <w:r w:rsidRPr="00EA5790">
              <w:rPr>
                <w:rFonts w:eastAsia="Times New Roman" w:cs="Times New Roman"/>
                <w:color w:val="D4D4D4"/>
                <w:szCs w:val="21"/>
                <w:lang w:eastAsia="ru-RU"/>
              </w:rPr>
              <w:t>.</w:t>
            </w:r>
            <w:r w:rsidRPr="00EA5790">
              <w:rPr>
                <w:rFonts w:eastAsia="Times New Roman" w:cs="Times New Roman"/>
                <w:color w:val="51B6C4"/>
                <w:szCs w:val="21"/>
                <w:lang w:eastAsia="ru-RU"/>
              </w:rPr>
              <w:t>iterator</w:t>
            </w:r>
            <w:proofErr w:type="spellEnd"/>
            <w:r w:rsidRPr="00EA5790">
              <w:rPr>
                <w:rFonts w:eastAsia="Times New Roman" w:cs="Times New Roman"/>
                <w:color w:val="D4D4D4"/>
                <w:szCs w:val="21"/>
                <w:lang w:eastAsia="ru-RU"/>
              </w:rPr>
              <w:t>](</w:t>
            </w:r>
            <w:proofErr w:type="gramEnd"/>
            <w:r w:rsidRPr="00EA5790">
              <w:rPr>
                <w:rFonts w:eastAsia="Times New Roman" w:cs="Times New Roman"/>
                <w:color w:val="D4D4D4"/>
                <w:szCs w:val="21"/>
                <w:lang w:eastAsia="ru-RU"/>
              </w:rPr>
              <w:t>) {</w:t>
            </w:r>
          </w:p>
          <w:p w14:paraId="3C2B15F2"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proofErr w:type="spellStart"/>
            <w:proofErr w:type="gramStart"/>
            <w:r w:rsidRPr="00EA5790">
              <w:rPr>
                <w:rFonts w:eastAsia="Times New Roman" w:cs="Times New Roman"/>
                <w:color w:val="569CD6"/>
                <w:szCs w:val="21"/>
                <w:lang w:eastAsia="ru-RU"/>
              </w:rPr>
              <w:t>this</w:t>
            </w:r>
            <w:r w:rsidRPr="00EA5790">
              <w:rPr>
                <w:rFonts w:eastAsia="Times New Roman" w:cs="Times New Roman"/>
                <w:color w:val="D4D4D4"/>
                <w:szCs w:val="21"/>
                <w:lang w:eastAsia="ru-RU"/>
              </w:rPr>
              <w:t>.</w:t>
            </w:r>
            <w:r w:rsidRPr="00EA5790">
              <w:rPr>
                <w:rFonts w:eastAsia="Times New Roman" w:cs="Times New Roman"/>
                <w:color w:val="9CDCFE"/>
                <w:szCs w:val="21"/>
                <w:lang w:eastAsia="ru-RU"/>
              </w:rPr>
              <w:t>current</w:t>
            </w:r>
            <w:proofErr w:type="spellEnd"/>
            <w:proofErr w:type="gramEnd"/>
            <w:r w:rsidRPr="00EA5790">
              <w:rPr>
                <w:rFonts w:eastAsia="Times New Roman" w:cs="Times New Roman"/>
                <w:color w:val="D4D4D4"/>
                <w:szCs w:val="21"/>
                <w:lang w:eastAsia="ru-RU"/>
              </w:rPr>
              <w:t> = </w:t>
            </w:r>
            <w:proofErr w:type="spellStart"/>
            <w:r w:rsidRPr="00EA5790">
              <w:rPr>
                <w:rFonts w:eastAsia="Times New Roman" w:cs="Times New Roman"/>
                <w:color w:val="569CD6"/>
                <w:szCs w:val="21"/>
                <w:lang w:eastAsia="ru-RU"/>
              </w:rPr>
              <w:t>this</w:t>
            </w:r>
            <w:r w:rsidRPr="00EA5790">
              <w:rPr>
                <w:rFonts w:eastAsia="Times New Roman" w:cs="Times New Roman"/>
                <w:color w:val="D4D4D4"/>
                <w:szCs w:val="21"/>
                <w:lang w:eastAsia="ru-RU"/>
              </w:rPr>
              <w:t>.</w:t>
            </w:r>
            <w:r w:rsidRPr="00EA5790">
              <w:rPr>
                <w:rFonts w:eastAsia="Times New Roman" w:cs="Times New Roman"/>
                <w:color w:val="9CDCFE"/>
                <w:szCs w:val="21"/>
                <w:lang w:eastAsia="ru-RU"/>
              </w:rPr>
              <w:t>from</w:t>
            </w:r>
            <w:proofErr w:type="spellEnd"/>
            <w:r w:rsidRPr="00EA5790">
              <w:rPr>
                <w:rFonts w:eastAsia="Times New Roman" w:cs="Times New Roman"/>
                <w:color w:val="D4D4D4"/>
                <w:szCs w:val="21"/>
                <w:lang w:eastAsia="ru-RU"/>
              </w:rPr>
              <w:t>;</w:t>
            </w:r>
          </w:p>
          <w:p w14:paraId="5BF5B7EF"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r w:rsidRPr="00EA5790">
              <w:rPr>
                <w:rFonts w:eastAsia="Times New Roman" w:cs="Times New Roman"/>
                <w:color w:val="C586C0"/>
                <w:szCs w:val="21"/>
                <w:lang w:eastAsia="ru-RU"/>
              </w:rPr>
              <w:t>return</w:t>
            </w:r>
            <w:r w:rsidRPr="00EA5790">
              <w:rPr>
                <w:rFonts w:eastAsia="Times New Roman" w:cs="Times New Roman"/>
                <w:color w:val="D4D4D4"/>
                <w:szCs w:val="21"/>
                <w:lang w:eastAsia="ru-RU"/>
              </w:rPr>
              <w:t> </w:t>
            </w:r>
            <w:r w:rsidRPr="00EA5790">
              <w:rPr>
                <w:rFonts w:eastAsia="Times New Roman" w:cs="Times New Roman"/>
                <w:color w:val="569CD6"/>
                <w:szCs w:val="21"/>
                <w:lang w:eastAsia="ru-RU"/>
              </w:rPr>
              <w:t>this</w:t>
            </w:r>
            <w:r w:rsidRPr="00EA5790">
              <w:rPr>
                <w:rFonts w:eastAsia="Times New Roman" w:cs="Times New Roman"/>
                <w:color w:val="D4D4D4"/>
                <w:szCs w:val="21"/>
                <w:lang w:eastAsia="ru-RU"/>
              </w:rPr>
              <w:t>;</w:t>
            </w:r>
          </w:p>
          <w:p w14:paraId="7C9E2F8D"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p>
          <w:p w14:paraId="5B932B5B" w14:textId="77777777" w:rsidR="00C37829" w:rsidRPr="00EA5790" w:rsidRDefault="00C37829" w:rsidP="00E15300">
            <w:pPr>
              <w:pStyle w:val="a4"/>
              <w:rPr>
                <w:rFonts w:eastAsia="Times New Roman" w:cs="Times New Roman"/>
                <w:color w:val="D4D4D4"/>
                <w:szCs w:val="21"/>
                <w:lang w:eastAsia="ru-RU"/>
              </w:rPr>
            </w:pPr>
          </w:p>
          <w:p w14:paraId="37F33B12"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proofErr w:type="gramStart"/>
            <w:r w:rsidRPr="00EA5790">
              <w:rPr>
                <w:rFonts w:eastAsia="Times New Roman" w:cs="Times New Roman"/>
                <w:color w:val="DCDCAA"/>
                <w:szCs w:val="21"/>
                <w:lang w:eastAsia="ru-RU"/>
              </w:rPr>
              <w:t>next</w:t>
            </w:r>
            <w:r w:rsidRPr="00EA5790">
              <w:rPr>
                <w:rFonts w:eastAsia="Times New Roman" w:cs="Times New Roman"/>
                <w:color w:val="D4D4D4"/>
                <w:szCs w:val="21"/>
                <w:lang w:eastAsia="ru-RU"/>
              </w:rPr>
              <w:t>(</w:t>
            </w:r>
            <w:proofErr w:type="gramEnd"/>
            <w:r w:rsidRPr="00EA5790">
              <w:rPr>
                <w:rFonts w:eastAsia="Times New Roman" w:cs="Times New Roman"/>
                <w:color w:val="D4D4D4"/>
                <w:szCs w:val="21"/>
                <w:lang w:eastAsia="ru-RU"/>
              </w:rPr>
              <w:t>) {</w:t>
            </w:r>
          </w:p>
          <w:p w14:paraId="092DE26E"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r w:rsidRPr="00EA5790">
              <w:rPr>
                <w:rFonts w:eastAsia="Times New Roman" w:cs="Times New Roman"/>
                <w:color w:val="C586C0"/>
                <w:szCs w:val="21"/>
                <w:lang w:eastAsia="ru-RU"/>
              </w:rPr>
              <w:t>if</w:t>
            </w:r>
            <w:r w:rsidRPr="00EA5790">
              <w:rPr>
                <w:rFonts w:eastAsia="Times New Roman" w:cs="Times New Roman"/>
                <w:color w:val="D4D4D4"/>
                <w:szCs w:val="21"/>
                <w:lang w:eastAsia="ru-RU"/>
              </w:rPr>
              <w:t> (</w:t>
            </w:r>
            <w:proofErr w:type="spellStart"/>
            <w:proofErr w:type="gramStart"/>
            <w:r w:rsidRPr="00EA5790">
              <w:rPr>
                <w:rFonts w:eastAsia="Times New Roman" w:cs="Times New Roman"/>
                <w:color w:val="569CD6"/>
                <w:szCs w:val="21"/>
                <w:lang w:eastAsia="ru-RU"/>
              </w:rPr>
              <w:t>this</w:t>
            </w:r>
            <w:r w:rsidRPr="00EA5790">
              <w:rPr>
                <w:rFonts w:eastAsia="Times New Roman" w:cs="Times New Roman"/>
                <w:color w:val="D4D4D4"/>
                <w:szCs w:val="21"/>
                <w:lang w:eastAsia="ru-RU"/>
              </w:rPr>
              <w:t>.</w:t>
            </w:r>
            <w:r w:rsidRPr="00EA5790">
              <w:rPr>
                <w:rFonts w:eastAsia="Times New Roman" w:cs="Times New Roman"/>
                <w:color w:val="9CDCFE"/>
                <w:szCs w:val="21"/>
                <w:lang w:eastAsia="ru-RU"/>
              </w:rPr>
              <w:t>current</w:t>
            </w:r>
            <w:proofErr w:type="spellEnd"/>
            <w:proofErr w:type="gramEnd"/>
            <w:r w:rsidRPr="00EA5790">
              <w:rPr>
                <w:rFonts w:eastAsia="Times New Roman" w:cs="Times New Roman"/>
                <w:color w:val="D4D4D4"/>
                <w:szCs w:val="21"/>
                <w:lang w:eastAsia="ru-RU"/>
              </w:rPr>
              <w:t> &lt;= </w:t>
            </w:r>
            <w:r w:rsidRPr="00EA5790">
              <w:rPr>
                <w:rFonts w:eastAsia="Times New Roman" w:cs="Times New Roman"/>
                <w:color w:val="569CD6"/>
                <w:szCs w:val="21"/>
                <w:lang w:eastAsia="ru-RU"/>
              </w:rPr>
              <w:t>this</w:t>
            </w:r>
            <w:r w:rsidRPr="00EA5790">
              <w:rPr>
                <w:rFonts w:eastAsia="Times New Roman" w:cs="Times New Roman"/>
                <w:color w:val="D4D4D4"/>
                <w:szCs w:val="21"/>
                <w:lang w:eastAsia="ru-RU"/>
              </w:rPr>
              <w:t>.</w:t>
            </w:r>
            <w:r w:rsidRPr="00EA5790">
              <w:rPr>
                <w:rFonts w:eastAsia="Times New Roman" w:cs="Times New Roman"/>
                <w:color w:val="9CDCFE"/>
                <w:szCs w:val="21"/>
                <w:lang w:eastAsia="ru-RU"/>
              </w:rPr>
              <w:t>to</w:t>
            </w:r>
            <w:r w:rsidRPr="00EA5790">
              <w:rPr>
                <w:rFonts w:eastAsia="Times New Roman" w:cs="Times New Roman"/>
                <w:color w:val="D4D4D4"/>
                <w:szCs w:val="21"/>
                <w:lang w:eastAsia="ru-RU"/>
              </w:rPr>
              <w:t>) {</w:t>
            </w:r>
          </w:p>
          <w:p w14:paraId="405454FA"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r w:rsidRPr="00EA5790">
              <w:rPr>
                <w:rFonts w:eastAsia="Times New Roman" w:cs="Times New Roman"/>
                <w:color w:val="C586C0"/>
                <w:szCs w:val="21"/>
                <w:lang w:eastAsia="ru-RU"/>
              </w:rPr>
              <w:t>return</w:t>
            </w:r>
            <w:r w:rsidRPr="00EA5790">
              <w:rPr>
                <w:rFonts w:eastAsia="Times New Roman" w:cs="Times New Roman"/>
                <w:color w:val="D4D4D4"/>
                <w:szCs w:val="21"/>
                <w:lang w:eastAsia="ru-RU"/>
              </w:rPr>
              <w:t> </w:t>
            </w:r>
            <w:proofErr w:type="gramStart"/>
            <w:r w:rsidRPr="00EA5790">
              <w:rPr>
                <w:rFonts w:eastAsia="Times New Roman" w:cs="Times New Roman"/>
                <w:color w:val="D4D4D4"/>
                <w:szCs w:val="21"/>
                <w:lang w:eastAsia="ru-RU"/>
              </w:rPr>
              <w:t>{ </w:t>
            </w:r>
            <w:r w:rsidRPr="00EA5790">
              <w:rPr>
                <w:rFonts w:eastAsia="Times New Roman" w:cs="Times New Roman"/>
                <w:color w:val="9CDCFE"/>
                <w:szCs w:val="21"/>
                <w:lang w:eastAsia="ru-RU"/>
              </w:rPr>
              <w:t>done</w:t>
            </w:r>
            <w:proofErr w:type="gramEnd"/>
            <w:r w:rsidRPr="00EA5790">
              <w:rPr>
                <w:rFonts w:eastAsia="Times New Roman" w:cs="Times New Roman"/>
                <w:color w:val="9CDCFE"/>
                <w:szCs w:val="21"/>
                <w:lang w:eastAsia="ru-RU"/>
              </w:rPr>
              <w:t>:</w:t>
            </w:r>
            <w:r w:rsidRPr="00EA5790">
              <w:rPr>
                <w:rFonts w:eastAsia="Times New Roman" w:cs="Times New Roman"/>
                <w:color w:val="D4D4D4"/>
                <w:szCs w:val="21"/>
                <w:lang w:eastAsia="ru-RU"/>
              </w:rPr>
              <w:t> </w:t>
            </w:r>
            <w:r w:rsidRPr="00EA5790">
              <w:rPr>
                <w:rFonts w:eastAsia="Times New Roman" w:cs="Times New Roman"/>
                <w:color w:val="569CD6"/>
                <w:szCs w:val="21"/>
                <w:lang w:eastAsia="ru-RU"/>
              </w:rPr>
              <w:t>false</w:t>
            </w:r>
            <w:r w:rsidRPr="00EA5790">
              <w:rPr>
                <w:rFonts w:eastAsia="Times New Roman" w:cs="Times New Roman"/>
                <w:color w:val="D4D4D4"/>
                <w:szCs w:val="21"/>
                <w:lang w:eastAsia="ru-RU"/>
              </w:rPr>
              <w:t>, </w:t>
            </w:r>
            <w:r w:rsidRPr="00EA5790">
              <w:rPr>
                <w:rFonts w:eastAsia="Times New Roman" w:cs="Times New Roman"/>
                <w:color w:val="9CDCFE"/>
                <w:szCs w:val="21"/>
                <w:lang w:eastAsia="ru-RU"/>
              </w:rPr>
              <w:t>value:</w:t>
            </w:r>
            <w:r w:rsidRPr="00EA5790">
              <w:rPr>
                <w:rFonts w:eastAsia="Times New Roman" w:cs="Times New Roman"/>
                <w:color w:val="D4D4D4"/>
                <w:szCs w:val="21"/>
                <w:lang w:eastAsia="ru-RU"/>
              </w:rPr>
              <w:t> </w:t>
            </w:r>
            <w:proofErr w:type="spellStart"/>
            <w:r w:rsidRPr="00EA5790">
              <w:rPr>
                <w:rFonts w:eastAsia="Times New Roman" w:cs="Times New Roman"/>
                <w:color w:val="569CD6"/>
                <w:szCs w:val="21"/>
                <w:lang w:eastAsia="ru-RU"/>
              </w:rPr>
              <w:t>this</w:t>
            </w:r>
            <w:r w:rsidRPr="00EA5790">
              <w:rPr>
                <w:rFonts w:eastAsia="Times New Roman" w:cs="Times New Roman"/>
                <w:color w:val="D4D4D4"/>
                <w:szCs w:val="21"/>
                <w:lang w:eastAsia="ru-RU"/>
              </w:rPr>
              <w:t>.</w:t>
            </w:r>
            <w:r w:rsidRPr="00EA5790">
              <w:rPr>
                <w:rFonts w:eastAsia="Times New Roman" w:cs="Times New Roman"/>
                <w:color w:val="9CDCFE"/>
                <w:szCs w:val="21"/>
                <w:lang w:eastAsia="ru-RU"/>
              </w:rPr>
              <w:t>current</w:t>
            </w:r>
            <w:proofErr w:type="spellEnd"/>
            <w:r w:rsidRPr="00EA5790">
              <w:rPr>
                <w:rFonts w:eastAsia="Times New Roman" w:cs="Times New Roman"/>
                <w:color w:val="D4D4D4"/>
                <w:szCs w:val="21"/>
                <w:lang w:eastAsia="ru-RU"/>
              </w:rPr>
              <w:t>++ };</w:t>
            </w:r>
          </w:p>
          <w:p w14:paraId="7E4CCB71"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 </w:t>
            </w:r>
            <w:r w:rsidRPr="00EA5790">
              <w:rPr>
                <w:rFonts w:eastAsia="Times New Roman" w:cs="Times New Roman"/>
                <w:color w:val="C586C0"/>
                <w:szCs w:val="21"/>
                <w:lang w:eastAsia="ru-RU"/>
              </w:rPr>
              <w:t>else</w:t>
            </w:r>
            <w:r w:rsidRPr="00EA5790">
              <w:rPr>
                <w:rFonts w:eastAsia="Times New Roman" w:cs="Times New Roman"/>
                <w:color w:val="D4D4D4"/>
                <w:szCs w:val="21"/>
                <w:lang w:eastAsia="ru-RU"/>
              </w:rPr>
              <w:t> {</w:t>
            </w:r>
          </w:p>
          <w:p w14:paraId="632598F9"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r w:rsidRPr="00EA5790">
              <w:rPr>
                <w:rFonts w:eastAsia="Times New Roman" w:cs="Times New Roman"/>
                <w:color w:val="C586C0"/>
                <w:szCs w:val="21"/>
                <w:lang w:eastAsia="ru-RU"/>
              </w:rPr>
              <w:t>return</w:t>
            </w:r>
            <w:r w:rsidRPr="00EA5790">
              <w:rPr>
                <w:rFonts w:eastAsia="Times New Roman" w:cs="Times New Roman"/>
                <w:color w:val="D4D4D4"/>
                <w:szCs w:val="21"/>
                <w:lang w:eastAsia="ru-RU"/>
              </w:rPr>
              <w:t> </w:t>
            </w:r>
            <w:proofErr w:type="gramStart"/>
            <w:r w:rsidRPr="00EA5790">
              <w:rPr>
                <w:rFonts w:eastAsia="Times New Roman" w:cs="Times New Roman"/>
                <w:color w:val="D4D4D4"/>
                <w:szCs w:val="21"/>
                <w:lang w:eastAsia="ru-RU"/>
              </w:rPr>
              <w:t>{ </w:t>
            </w:r>
            <w:r w:rsidRPr="00EA5790">
              <w:rPr>
                <w:rFonts w:eastAsia="Times New Roman" w:cs="Times New Roman"/>
                <w:color w:val="9CDCFE"/>
                <w:szCs w:val="21"/>
                <w:lang w:eastAsia="ru-RU"/>
              </w:rPr>
              <w:t>done</w:t>
            </w:r>
            <w:proofErr w:type="gramEnd"/>
            <w:r w:rsidRPr="00EA5790">
              <w:rPr>
                <w:rFonts w:eastAsia="Times New Roman" w:cs="Times New Roman"/>
                <w:color w:val="9CDCFE"/>
                <w:szCs w:val="21"/>
                <w:lang w:eastAsia="ru-RU"/>
              </w:rPr>
              <w:t>:</w:t>
            </w:r>
            <w:r w:rsidRPr="00EA5790">
              <w:rPr>
                <w:rFonts w:eastAsia="Times New Roman" w:cs="Times New Roman"/>
                <w:color w:val="D4D4D4"/>
                <w:szCs w:val="21"/>
                <w:lang w:eastAsia="ru-RU"/>
              </w:rPr>
              <w:t> </w:t>
            </w:r>
            <w:r w:rsidRPr="00EA5790">
              <w:rPr>
                <w:rFonts w:eastAsia="Times New Roman" w:cs="Times New Roman"/>
                <w:color w:val="569CD6"/>
                <w:szCs w:val="21"/>
                <w:lang w:eastAsia="ru-RU"/>
              </w:rPr>
              <w:t>true</w:t>
            </w:r>
            <w:r w:rsidRPr="00EA5790">
              <w:rPr>
                <w:rFonts w:eastAsia="Times New Roman" w:cs="Times New Roman"/>
                <w:color w:val="D4D4D4"/>
                <w:szCs w:val="21"/>
                <w:lang w:eastAsia="ru-RU"/>
              </w:rPr>
              <w:t> };</w:t>
            </w:r>
          </w:p>
          <w:p w14:paraId="346A6A17"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p>
          <w:p w14:paraId="7174C1D4"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  }</w:t>
            </w:r>
          </w:p>
          <w:p w14:paraId="273CDB2D" w14:textId="77777777" w:rsidR="00C37829" w:rsidRPr="00EA5790" w:rsidRDefault="00C37829" w:rsidP="00E15300">
            <w:pPr>
              <w:pStyle w:val="a4"/>
              <w:rPr>
                <w:rFonts w:eastAsia="Times New Roman" w:cs="Times New Roman"/>
                <w:color w:val="D4D4D4"/>
                <w:szCs w:val="21"/>
                <w:lang w:eastAsia="ru-RU"/>
              </w:rPr>
            </w:pPr>
            <w:r w:rsidRPr="00EA5790">
              <w:rPr>
                <w:rFonts w:eastAsia="Times New Roman" w:cs="Times New Roman"/>
                <w:color w:val="D4D4D4"/>
                <w:szCs w:val="21"/>
                <w:lang w:eastAsia="ru-RU"/>
              </w:rPr>
              <w:t>};</w:t>
            </w:r>
          </w:p>
          <w:p w14:paraId="64B11C3F" w14:textId="77777777" w:rsidR="00C37829" w:rsidRPr="00EA5790" w:rsidRDefault="00C37829" w:rsidP="00E15300">
            <w:pPr>
              <w:pStyle w:val="a4"/>
              <w:rPr>
                <w:lang w:val="ru-RU"/>
              </w:rPr>
            </w:pPr>
          </w:p>
        </w:tc>
      </w:tr>
    </w:tbl>
    <w:p w14:paraId="77825D85" w14:textId="77777777" w:rsidR="00C37829" w:rsidRDefault="00C37829" w:rsidP="00C37829">
      <w:pPr>
        <w:pStyle w:val="a5"/>
      </w:pPr>
    </w:p>
    <w:p w14:paraId="5F4AC202" w14:textId="77777777" w:rsidR="00C37829" w:rsidRDefault="00C37829" w:rsidP="00C37829">
      <w:pPr>
        <w:pStyle w:val="a5"/>
      </w:pPr>
      <w:r w:rsidRPr="00604E1C">
        <w:t xml:space="preserve">Теперь </w:t>
      </w:r>
      <w:proofErr w:type="spellStart"/>
      <w:proofErr w:type="gramStart"/>
      <w:r w:rsidRPr="00604E1C">
        <w:t>range</w:t>
      </w:r>
      <w:proofErr w:type="spellEnd"/>
      <w:r w:rsidRPr="00604E1C">
        <w:t>[</w:t>
      </w:r>
      <w:proofErr w:type="spellStart"/>
      <w:proofErr w:type="gramEnd"/>
      <w:r w:rsidRPr="00604E1C">
        <w:t>Symbol.iterator</w:t>
      </w:r>
      <w:proofErr w:type="spellEnd"/>
      <w:r w:rsidRPr="00604E1C">
        <w:t xml:space="preserve">]() возвращает сам объект </w:t>
      </w:r>
      <w:proofErr w:type="spellStart"/>
      <w:r w:rsidRPr="00604E1C">
        <w:t>range</w:t>
      </w:r>
      <w:proofErr w:type="spellEnd"/>
      <w:r w:rsidRPr="00604E1C">
        <w:t xml:space="preserve">: у него есть необходимый метод </w:t>
      </w:r>
      <w:proofErr w:type="spellStart"/>
      <w:r w:rsidRPr="00604E1C">
        <w:t>next</w:t>
      </w:r>
      <w:proofErr w:type="spellEnd"/>
      <w:r w:rsidRPr="00604E1C">
        <w:t xml:space="preserve">(), и он запоминает текущее состояние итерации в </w:t>
      </w:r>
      <w:proofErr w:type="spellStart"/>
      <w:r w:rsidRPr="00604E1C">
        <w:t>this.current</w:t>
      </w:r>
      <w:proofErr w:type="spellEnd"/>
      <w:r w:rsidRPr="00604E1C">
        <w:t>.</w:t>
      </w:r>
    </w:p>
    <w:p w14:paraId="5201A8F5" w14:textId="77777777" w:rsidR="00C37829" w:rsidRDefault="00C37829" w:rsidP="00C37829">
      <w:pPr>
        <w:pStyle w:val="a5"/>
      </w:pPr>
      <w:r w:rsidRPr="00604E1C">
        <w:t xml:space="preserve">Недостаток такого подхода в том, что теперь мы не можем использовать этот объект в двух параллельных циклах </w:t>
      </w:r>
      <w:proofErr w:type="spellStart"/>
      <w:proofErr w:type="gramStart"/>
      <w:r w:rsidRPr="00604E1C">
        <w:t>for</w:t>
      </w:r>
      <w:proofErr w:type="spellEnd"/>
      <w:r w:rsidRPr="00604E1C">
        <w:t>..</w:t>
      </w:r>
      <w:proofErr w:type="spellStart"/>
      <w:proofErr w:type="gramEnd"/>
      <w:r w:rsidRPr="00604E1C">
        <w:t>of</w:t>
      </w:r>
      <w:proofErr w:type="spellEnd"/>
      <w:r w:rsidRPr="00604E1C">
        <w:t xml:space="preserve">: у них будет общее текущее состояние итерации, потому что теперь существует лишь один итератор – сам объект. Но необходимость в двух циклах </w:t>
      </w:r>
      <w:proofErr w:type="spellStart"/>
      <w:proofErr w:type="gramStart"/>
      <w:r w:rsidRPr="00604E1C">
        <w:t>for</w:t>
      </w:r>
      <w:proofErr w:type="spellEnd"/>
      <w:r w:rsidRPr="00604E1C">
        <w:t>..</w:t>
      </w:r>
      <w:proofErr w:type="spellStart"/>
      <w:proofErr w:type="gramEnd"/>
      <w:r w:rsidRPr="00604E1C">
        <w:t>of</w:t>
      </w:r>
      <w:proofErr w:type="spellEnd"/>
      <w:r w:rsidRPr="00604E1C">
        <w:t>, выполняемых одновременно, возникает редко, даже при наличии асинхронных операций.</w:t>
      </w:r>
    </w:p>
    <w:p w14:paraId="24BB9DDD" w14:textId="77777777" w:rsidR="00C37829" w:rsidRDefault="00C37829" w:rsidP="00C37829">
      <w:pPr>
        <w:pStyle w:val="a5"/>
      </w:pPr>
    </w:p>
    <w:p w14:paraId="4CA3FF7A" w14:textId="77777777" w:rsidR="00C37829" w:rsidRPr="004D5B09" w:rsidRDefault="00C37829" w:rsidP="00C37829">
      <w:pPr>
        <w:pStyle w:val="a5"/>
      </w:pPr>
      <w:r w:rsidRPr="004D5B09">
        <w:t xml:space="preserve">Можно сделать бесконечный итератор. Например, </w:t>
      </w:r>
      <w:proofErr w:type="spellStart"/>
      <w:r w:rsidRPr="004D5B09">
        <w:t>range</w:t>
      </w:r>
      <w:proofErr w:type="spellEnd"/>
      <w:r w:rsidRPr="004D5B09">
        <w:t xml:space="preserve"> будет бесконечным при range.to = Infinity. Или мы можем создать итерируемый объект, который генерирует бесконечную последовательность псевдослучайных чисел. Это бывает полезно.</w:t>
      </w:r>
    </w:p>
    <w:p w14:paraId="4A8CBD24" w14:textId="77777777" w:rsidR="00C37829" w:rsidRPr="004D5B09" w:rsidRDefault="00C37829" w:rsidP="00C37829">
      <w:pPr>
        <w:pStyle w:val="a5"/>
      </w:pPr>
      <w:r w:rsidRPr="004D5B09">
        <w:t xml:space="preserve">Метод </w:t>
      </w:r>
      <w:proofErr w:type="spellStart"/>
      <w:r w:rsidRPr="004D5B09">
        <w:t>next</w:t>
      </w:r>
      <w:proofErr w:type="spellEnd"/>
      <w:r w:rsidRPr="004D5B09">
        <w:t xml:space="preserve"> не имеет ограничений, он может возвращать всё новые и новые значения, это нормально.</w:t>
      </w:r>
    </w:p>
    <w:p w14:paraId="1440F568" w14:textId="77777777" w:rsidR="00C37829" w:rsidRDefault="00C37829" w:rsidP="00C37829">
      <w:pPr>
        <w:pStyle w:val="a5"/>
      </w:pPr>
    </w:p>
    <w:p w14:paraId="1B135CC4" w14:textId="77777777" w:rsidR="00C37829" w:rsidRDefault="00C37829" w:rsidP="00C37829">
      <w:pPr>
        <w:pStyle w:val="a5"/>
      </w:pPr>
    </w:p>
    <w:bookmarkStart w:id="57" w:name="yavnyy-vyzov-iteratora"/>
    <w:p w14:paraId="50DA97B4" w14:textId="77777777" w:rsidR="00C37829" w:rsidRPr="00AE6761" w:rsidRDefault="00C37829" w:rsidP="00C37829">
      <w:pPr>
        <w:pStyle w:val="3"/>
      </w:pPr>
      <w:r w:rsidRPr="00AE6761">
        <w:fldChar w:fldCharType="begin"/>
      </w:r>
      <w:r w:rsidRPr="00AE6761">
        <w:instrText xml:space="preserve"> HYPERLINK "https://learn.javascript.ru/iterable" \l "yavnyy-vyzov-iteratora" </w:instrText>
      </w:r>
      <w:r w:rsidRPr="00AE6761">
        <w:fldChar w:fldCharType="separate"/>
      </w:r>
      <w:r w:rsidRPr="00AE6761">
        <w:rPr>
          <w:rStyle w:val="a8"/>
          <w:color w:val="1F4D78" w:themeColor="accent1" w:themeShade="7F"/>
          <w:u w:val="none"/>
        </w:rPr>
        <w:t>Явный вызов итератора</w:t>
      </w:r>
      <w:r w:rsidRPr="00AE6761">
        <w:fldChar w:fldCharType="end"/>
      </w:r>
      <w:bookmarkEnd w:id="57"/>
    </w:p>
    <w:p w14:paraId="6CFABFAF" w14:textId="77777777" w:rsidR="00C37829" w:rsidRPr="00AE6761" w:rsidRDefault="00C37829" w:rsidP="00C37829">
      <w:pPr>
        <w:pStyle w:val="a5"/>
      </w:pPr>
      <w:r w:rsidRPr="00AE6761">
        <w:t>Чтобы понять устройство итераторов чуть глубже, давайте посмотрим, как их использовать явно.</w:t>
      </w:r>
    </w:p>
    <w:p w14:paraId="6A98A0F8" w14:textId="77777777" w:rsidR="00C37829" w:rsidRPr="00BB0425" w:rsidRDefault="00C37829" w:rsidP="00C37829">
      <w:pPr>
        <w:pStyle w:val="a5"/>
      </w:pPr>
      <w:r w:rsidRPr="00AE6761">
        <w:t xml:space="preserve">Мы будем перебирать строку точно так же, как цикл </w:t>
      </w:r>
      <w:proofErr w:type="spellStart"/>
      <w:proofErr w:type="gramStart"/>
      <w:r w:rsidRPr="00AE6761">
        <w:t>for</w:t>
      </w:r>
      <w:proofErr w:type="spellEnd"/>
      <w:r w:rsidRPr="00AE6761">
        <w:t>..</w:t>
      </w:r>
      <w:proofErr w:type="spellStart"/>
      <w:proofErr w:type="gramEnd"/>
      <w:r w:rsidRPr="00AE6761">
        <w:t>of</w:t>
      </w:r>
      <w:proofErr w:type="spellEnd"/>
      <w:r w:rsidRPr="00AE6761">
        <w:t>, но вручную, прямыми вызовами. Нижеприведённый код получает строковый итератор и берёт из него значения:</w:t>
      </w:r>
    </w:p>
    <w:tbl>
      <w:tblPr>
        <w:tblW w:w="10773" w:type="dxa"/>
        <w:shd w:val="clear" w:color="auto" w:fill="1E1E1E"/>
        <w:tblLook w:val="04A0" w:firstRow="1" w:lastRow="0" w:firstColumn="1" w:lastColumn="0" w:noHBand="0" w:noVBand="1"/>
      </w:tblPr>
      <w:tblGrid>
        <w:gridCol w:w="10773"/>
      </w:tblGrid>
      <w:tr w:rsidR="00C37829" w:rsidRPr="00FD62C5" w14:paraId="209E494B" w14:textId="77777777" w:rsidTr="005144E3">
        <w:tc>
          <w:tcPr>
            <w:tcW w:w="10773" w:type="dxa"/>
            <w:shd w:val="clear" w:color="auto" w:fill="1E1E1E"/>
          </w:tcPr>
          <w:p w14:paraId="7C6448CB" w14:textId="77777777" w:rsidR="00C37829" w:rsidRPr="00D15B05" w:rsidRDefault="00C37829" w:rsidP="00E15300">
            <w:pPr>
              <w:pStyle w:val="a4"/>
              <w:rPr>
                <w:lang w:val="ru-RU"/>
              </w:rPr>
            </w:pPr>
          </w:p>
          <w:p w14:paraId="2E4999DF" w14:textId="77777777" w:rsidR="00C37829" w:rsidRPr="00D15B05" w:rsidRDefault="00C37829" w:rsidP="00E15300">
            <w:pPr>
              <w:pStyle w:val="a4"/>
              <w:rPr>
                <w:rFonts w:eastAsia="Times New Roman" w:cs="Times New Roman"/>
                <w:color w:val="D4D4D4"/>
                <w:szCs w:val="21"/>
                <w:lang w:val="ru-RU" w:eastAsia="ru-RU"/>
              </w:rPr>
            </w:pPr>
            <w:r w:rsidRPr="00FD62C5">
              <w:rPr>
                <w:rFonts w:eastAsia="Times New Roman" w:cs="Times New Roman"/>
                <w:color w:val="569CD6"/>
                <w:szCs w:val="21"/>
                <w:lang w:eastAsia="ru-RU"/>
              </w:rPr>
              <w:t>let</w:t>
            </w:r>
            <w:r w:rsidRPr="00FD62C5">
              <w:rPr>
                <w:rFonts w:eastAsia="Times New Roman" w:cs="Times New Roman"/>
                <w:color w:val="D4D4D4"/>
                <w:szCs w:val="21"/>
                <w:lang w:eastAsia="ru-RU"/>
              </w:rPr>
              <w:t> </w:t>
            </w:r>
            <w:r w:rsidRPr="00FD62C5">
              <w:rPr>
                <w:rFonts w:eastAsia="Times New Roman" w:cs="Times New Roman"/>
                <w:color w:val="9CDCFE"/>
                <w:szCs w:val="21"/>
                <w:lang w:eastAsia="ru-RU"/>
              </w:rPr>
              <w:t>str</w:t>
            </w:r>
            <w:r w:rsidRPr="00FD62C5">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FD62C5">
              <w:rPr>
                <w:rFonts w:eastAsia="Times New Roman" w:cs="Times New Roman"/>
                <w:color w:val="D4D4D4"/>
                <w:szCs w:val="21"/>
                <w:lang w:eastAsia="ru-RU"/>
              </w:rPr>
              <w:t> </w:t>
            </w:r>
            <w:r w:rsidRPr="00D15B05">
              <w:rPr>
                <w:rFonts w:eastAsia="Times New Roman" w:cs="Times New Roman"/>
                <w:color w:val="CE9178"/>
                <w:szCs w:val="21"/>
                <w:lang w:val="ru-RU" w:eastAsia="ru-RU"/>
              </w:rPr>
              <w:t>"</w:t>
            </w:r>
            <w:r w:rsidRPr="00FD62C5">
              <w:rPr>
                <w:rFonts w:eastAsia="Times New Roman" w:cs="Times New Roman"/>
                <w:color w:val="CE9178"/>
                <w:szCs w:val="21"/>
                <w:lang w:eastAsia="ru-RU"/>
              </w:rPr>
              <w:t>Hello</w:t>
            </w:r>
            <w:r w:rsidRPr="00D15B05">
              <w:rPr>
                <w:rFonts w:eastAsia="Times New Roman" w:cs="Times New Roman"/>
                <w:color w:val="CE9178"/>
                <w:szCs w:val="21"/>
                <w:lang w:val="ru-RU" w:eastAsia="ru-RU"/>
              </w:rPr>
              <w:t>"</w:t>
            </w:r>
            <w:r w:rsidRPr="00D15B05">
              <w:rPr>
                <w:rFonts w:eastAsia="Times New Roman" w:cs="Times New Roman"/>
                <w:color w:val="D4D4D4"/>
                <w:szCs w:val="21"/>
                <w:lang w:val="ru-RU" w:eastAsia="ru-RU"/>
              </w:rPr>
              <w:t>;</w:t>
            </w:r>
          </w:p>
          <w:p w14:paraId="58A0B8E2" w14:textId="77777777" w:rsidR="00C37829" w:rsidRPr="00D15B05" w:rsidRDefault="00C37829" w:rsidP="00E15300">
            <w:pPr>
              <w:pStyle w:val="a4"/>
              <w:rPr>
                <w:rFonts w:eastAsia="Times New Roman" w:cs="Times New Roman"/>
                <w:color w:val="D4D4D4"/>
                <w:szCs w:val="21"/>
                <w:lang w:val="ru-RU" w:eastAsia="ru-RU"/>
              </w:rPr>
            </w:pPr>
          </w:p>
          <w:p w14:paraId="28E18AC6" w14:textId="77777777" w:rsidR="00C37829" w:rsidRPr="00D15B05" w:rsidRDefault="00C37829" w:rsidP="00E15300">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делает</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то</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же</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самое,</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что</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и</w:t>
            </w:r>
          </w:p>
          <w:p w14:paraId="6F958B25" w14:textId="77777777" w:rsidR="00C37829" w:rsidRPr="00FD62C5" w:rsidRDefault="00C37829" w:rsidP="00E15300">
            <w:pPr>
              <w:pStyle w:val="a4"/>
              <w:rPr>
                <w:rFonts w:eastAsia="Times New Roman" w:cs="Times New Roman"/>
                <w:color w:val="D4D4D4"/>
                <w:szCs w:val="21"/>
                <w:lang w:eastAsia="ru-RU"/>
              </w:rPr>
            </w:pPr>
            <w:r w:rsidRPr="00FD62C5">
              <w:rPr>
                <w:rFonts w:eastAsia="Times New Roman" w:cs="Times New Roman"/>
                <w:color w:val="6A9955"/>
                <w:szCs w:val="21"/>
                <w:lang w:eastAsia="ru-RU"/>
              </w:rPr>
              <w:t>// for (let char of str) alert(char);</w:t>
            </w:r>
          </w:p>
          <w:p w14:paraId="5707F3A4" w14:textId="77777777" w:rsidR="00C37829" w:rsidRPr="00FD62C5" w:rsidRDefault="00C37829" w:rsidP="00E15300">
            <w:pPr>
              <w:pStyle w:val="a4"/>
              <w:rPr>
                <w:rFonts w:eastAsia="Times New Roman" w:cs="Times New Roman"/>
                <w:color w:val="D4D4D4"/>
                <w:szCs w:val="21"/>
                <w:lang w:eastAsia="ru-RU"/>
              </w:rPr>
            </w:pPr>
          </w:p>
          <w:p w14:paraId="671AB550" w14:textId="77777777" w:rsidR="00C37829" w:rsidRPr="00FD62C5" w:rsidRDefault="00C37829" w:rsidP="00E15300">
            <w:pPr>
              <w:pStyle w:val="a4"/>
              <w:rPr>
                <w:rFonts w:eastAsia="Times New Roman" w:cs="Times New Roman"/>
                <w:color w:val="D4D4D4"/>
                <w:szCs w:val="21"/>
                <w:lang w:eastAsia="ru-RU"/>
              </w:rPr>
            </w:pPr>
            <w:r w:rsidRPr="00FD62C5">
              <w:rPr>
                <w:rFonts w:eastAsia="Times New Roman" w:cs="Times New Roman"/>
                <w:color w:val="569CD6"/>
                <w:szCs w:val="21"/>
                <w:lang w:eastAsia="ru-RU"/>
              </w:rPr>
              <w:t>let</w:t>
            </w:r>
            <w:r w:rsidRPr="00FD62C5">
              <w:rPr>
                <w:rFonts w:eastAsia="Times New Roman" w:cs="Times New Roman"/>
                <w:color w:val="D4D4D4"/>
                <w:szCs w:val="21"/>
                <w:lang w:eastAsia="ru-RU"/>
              </w:rPr>
              <w:t> </w:t>
            </w:r>
            <w:r w:rsidRPr="00FD62C5">
              <w:rPr>
                <w:rFonts w:eastAsia="Times New Roman" w:cs="Times New Roman"/>
                <w:color w:val="9CDCFE"/>
                <w:szCs w:val="21"/>
                <w:lang w:eastAsia="ru-RU"/>
              </w:rPr>
              <w:t>iterator</w:t>
            </w:r>
            <w:r w:rsidRPr="00FD62C5">
              <w:rPr>
                <w:rFonts w:eastAsia="Times New Roman" w:cs="Times New Roman"/>
                <w:color w:val="D4D4D4"/>
                <w:szCs w:val="21"/>
                <w:lang w:eastAsia="ru-RU"/>
              </w:rPr>
              <w:t> = </w:t>
            </w:r>
            <w:proofErr w:type="gramStart"/>
            <w:r w:rsidRPr="00FD62C5">
              <w:rPr>
                <w:rFonts w:eastAsia="Times New Roman" w:cs="Times New Roman"/>
                <w:color w:val="9CDCFE"/>
                <w:szCs w:val="21"/>
                <w:lang w:eastAsia="ru-RU"/>
              </w:rPr>
              <w:t>str</w:t>
            </w:r>
            <w:r w:rsidRPr="00FD62C5">
              <w:rPr>
                <w:rFonts w:eastAsia="Times New Roman" w:cs="Times New Roman"/>
                <w:color w:val="D4D4D4"/>
                <w:szCs w:val="21"/>
                <w:lang w:eastAsia="ru-RU"/>
              </w:rPr>
              <w:t>[</w:t>
            </w:r>
            <w:proofErr w:type="spellStart"/>
            <w:proofErr w:type="gramEnd"/>
            <w:r w:rsidRPr="00FD62C5">
              <w:rPr>
                <w:rFonts w:eastAsia="Times New Roman" w:cs="Times New Roman"/>
                <w:color w:val="9CDCFE"/>
                <w:szCs w:val="21"/>
                <w:lang w:eastAsia="ru-RU"/>
              </w:rPr>
              <w:t>Symbol</w:t>
            </w:r>
            <w:r w:rsidRPr="00FD62C5">
              <w:rPr>
                <w:rFonts w:eastAsia="Times New Roman" w:cs="Times New Roman"/>
                <w:color w:val="D4D4D4"/>
                <w:szCs w:val="21"/>
                <w:lang w:eastAsia="ru-RU"/>
              </w:rPr>
              <w:t>.</w:t>
            </w:r>
            <w:r w:rsidRPr="00FD62C5">
              <w:rPr>
                <w:rFonts w:eastAsia="Times New Roman" w:cs="Times New Roman"/>
                <w:color w:val="51B6C4"/>
                <w:szCs w:val="21"/>
                <w:lang w:eastAsia="ru-RU"/>
              </w:rPr>
              <w:t>iterator</w:t>
            </w:r>
            <w:proofErr w:type="spellEnd"/>
            <w:r w:rsidRPr="00FD62C5">
              <w:rPr>
                <w:rFonts w:eastAsia="Times New Roman" w:cs="Times New Roman"/>
                <w:color w:val="D4D4D4"/>
                <w:szCs w:val="21"/>
                <w:lang w:eastAsia="ru-RU"/>
              </w:rPr>
              <w:t>]();</w:t>
            </w:r>
          </w:p>
          <w:p w14:paraId="06AABCFF" w14:textId="77777777" w:rsidR="00C37829" w:rsidRPr="00FD62C5" w:rsidRDefault="00C37829" w:rsidP="00E15300">
            <w:pPr>
              <w:pStyle w:val="a4"/>
              <w:rPr>
                <w:rFonts w:eastAsia="Times New Roman" w:cs="Times New Roman"/>
                <w:color w:val="D4D4D4"/>
                <w:szCs w:val="21"/>
                <w:lang w:eastAsia="ru-RU"/>
              </w:rPr>
            </w:pPr>
          </w:p>
          <w:p w14:paraId="5F212A92" w14:textId="77777777" w:rsidR="00C37829" w:rsidRPr="00FD62C5" w:rsidRDefault="00C37829" w:rsidP="00E15300">
            <w:pPr>
              <w:pStyle w:val="a4"/>
              <w:rPr>
                <w:rFonts w:eastAsia="Times New Roman" w:cs="Times New Roman"/>
                <w:color w:val="D4D4D4"/>
                <w:szCs w:val="21"/>
                <w:lang w:eastAsia="ru-RU"/>
              </w:rPr>
            </w:pPr>
            <w:r w:rsidRPr="00FD62C5">
              <w:rPr>
                <w:rFonts w:eastAsia="Times New Roman" w:cs="Times New Roman"/>
                <w:color w:val="C586C0"/>
                <w:szCs w:val="21"/>
                <w:lang w:eastAsia="ru-RU"/>
              </w:rPr>
              <w:t>while</w:t>
            </w:r>
            <w:r w:rsidRPr="00FD62C5">
              <w:rPr>
                <w:rFonts w:eastAsia="Times New Roman" w:cs="Times New Roman"/>
                <w:color w:val="D4D4D4"/>
                <w:szCs w:val="21"/>
                <w:lang w:eastAsia="ru-RU"/>
              </w:rPr>
              <w:t> (</w:t>
            </w:r>
            <w:r w:rsidRPr="00FD62C5">
              <w:rPr>
                <w:rFonts w:eastAsia="Times New Roman" w:cs="Times New Roman"/>
                <w:color w:val="569CD6"/>
                <w:szCs w:val="21"/>
                <w:lang w:eastAsia="ru-RU"/>
              </w:rPr>
              <w:t>true</w:t>
            </w:r>
            <w:r w:rsidRPr="00FD62C5">
              <w:rPr>
                <w:rFonts w:eastAsia="Times New Roman" w:cs="Times New Roman"/>
                <w:color w:val="D4D4D4"/>
                <w:szCs w:val="21"/>
                <w:lang w:eastAsia="ru-RU"/>
              </w:rPr>
              <w:t>) {</w:t>
            </w:r>
          </w:p>
          <w:p w14:paraId="166B1C20" w14:textId="77777777" w:rsidR="00C37829" w:rsidRPr="00FD62C5" w:rsidRDefault="00C37829" w:rsidP="00E15300">
            <w:pPr>
              <w:pStyle w:val="a4"/>
              <w:rPr>
                <w:rFonts w:eastAsia="Times New Roman" w:cs="Times New Roman"/>
                <w:color w:val="D4D4D4"/>
                <w:szCs w:val="21"/>
                <w:lang w:eastAsia="ru-RU"/>
              </w:rPr>
            </w:pPr>
            <w:r w:rsidRPr="00FD62C5">
              <w:rPr>
                <w:rFonts w:eastAsia="Times New Roman" w:cs="Times New Roman"/>
                <w:color w:val="D4D4D4"/>
                <w:szCs w:val="21"/>
                <w:lang w:eastAsia="ru-RU"/>
              </w:rPr>
              <w:t>  </w:t>
            </w:r>
            <w:r w:rsidRPr="00FD62C5">
              <w:rPr>
                <w:rFonts w:eastAsia="Times New Roman" w:cs="Times New Roman"/>
                <w:color w:val="569CD6"/>
                <w:szCs w:val="21"/>
                <w:lang w:eastAsia="ru-RU"/>
              </w:rPr>
              <w:t>let</w:t>
            </w:r>
            <w:r w:rsidRPr="00FD62C5">
              <w:rPr>
                <w:rFonts w:eastAsia="Times New Roman" w:cs="Times New Roman"/>
                <w:color w:val="D4D4D4"/>
                <w:szCs w:val="21"/>
                <w:lang w:eastAsia="ru-RU"/>
              </w:rPr>
              <w:t> </w:t>
            </w:r>
            <w:r w:rsidRPr="00FD62C5">
              <w:rPr>
                <w:rFonts w:eastAsia="Times New Roman" w:cs="Times New Roman"/>
                <w:color w:val="9CDCFE"/>
                <w:szCs w:val="21"/>
                <w:lang w:eastAsia="ru-RU"/>
              </w:rPr>
              <w:t>result</w:t>
            </w:r>
            <w:r w:rsidRPr="00FD62C5">
              <w:rPr>
                <w:rFonts w:eastAsia="Times New Roman" w:cs="Times New Roman"/>
                <w:color w:val="D4D4D4"/>
                <w:szCs w:val="21"/>
                <w:lang w:eastAsia="ru-RU"/>
              </w:rPr>
              <w:t> = </w:t>
            </w:r>
            <w:proofErr w:type="spellStart"/>
            <w:proofErr w:type="gramStart"/>
            <w:r w:rsidRPr="00FD62C5">
              <w:rPr>
                <w:rFonts w:eastAsia="Times New Roman" w:cs="Times New Roman"/>
                <w:color w:val="9CDCFE"/>
                <w:szCs w:val="21"/>
                <w:lang w:eastAsia="ru-RU"/>
              </w:rPr>
              <w:t>iterator</w:t>
            </w:r>
            <w:r w:rsidRPr="00FD62C5">
              <w:rPr>
                <w:rFonts w:eastAsia="Times New Roman" w:cs="Times New Roman"/>
                <w:color w:val="D4D4D4"/>
                <w:szCs w:val="21"/>
                <w:lang w:eastAsia="ru-RU"/>
              </w:rPr>
              <w:t>.</w:t>
            </w:r>
            <w:r w:rsidRPr="00FD62C5">
              <w:rPr>
                <w:rFonts w:eastAsia="Times New Roman" w:cs="Times New Roman"/>
                <w:color w:val="DCDCAA"/>
                <w:szCs w:val="21"/>
                <w:lang w:eastAsia="ru-RU"/>
              </w:rPr>
              <w:t>next</w:t>
            </w:r>
            <w:proofErr w:type="spellEnd"/>
            <w:proofErr w:type="gramEnd"/>
            <w:r w:rsidRPr="00FD62C5">
              <w:rPr>
                <w:rFonts w:eastAsia="Times New Roman" w:cs="Times New Roman"/>
                <w:color w:val="D4D4D4"/>
                <w:szCs w:val="21"/>
                <w:lang w:eastAsia="ru-RU"/>
              </w:rPr>
              <w:t>();</w:t>
            </w:r>
          </w:p>
          <w:p w14:paraId="2622BF7C" w14:textId="77777777" w:rsidR="00C37829" w:rsidRPr="00FD62C5" w:rsidRDefault="00C37829" w:rsidP="00E15300">
            <w:pPr>
              <w:pStyle w:val="a4"/>
              <w:rPr>
                <w:rFonts w:eastAsia="Times New Roman" w:cs="Times New Roman"/>
                <w:color w:val="D4D4D4"/>
                <w:szCs w:val="21"/>
                <w:lang w:eastAsia="ru-RU"/>
              </w:rPr>
            </w:pPr>
            <w:r w:rsidRPr="00FD62C5">
              <w:rPr>
                <w:rFonts w:eastAsia="Times New Roman" w:cs="Times New Roman"/>
                <w:color w:val="D4D4D4"/>
                <w:szCs w:val="21"/>
                <w:lang w:eastAsia="ru-RU"/>
              </w:rPr>
              <w:t>  </w:t>
            </w:r>
            <w:r w:rsidRPr="00FD62C5">
              <w:rPr>
                <w:rFonts w:eastAsia="Times New Roman" w:cs="Times New Roman"/>
                <w:color w:val="C586C0"/>
                <w:szCs w:val="21"/>
                <w:lang w:eastAsia="ru-RU"/>
              </w:rPr>
              <w:t>if</w:t>
            </w:r>
            <w:r w:rsidRPr="00FD62C5">
              <w:rPr>
                <w:rFonts w:eastAsia="Times New Roman" w:cs="Times New Roman"/>
                <w:color w:val="D4D4D4"/>
                <w:szCs w:val="21"/>
                <w:lang w:eastAsia="ru-RU"/>
              </w:rPr>
              <w:t> (</w:t>
            </w:r>
            <w:proofErr w:type="spellStart"/>
            <w:proofErr w:type="gramStart"/>
            <w:r w:rsidRPr="00FD62C5">
              <w:rPr>
                <w:rFonts w:eastAsia="Times New Roman" w:cs="Times New Roman"/>
                <w:color w:val="9CDCFE"/>
                <w:szCs w:val="21"/>
                <w:lang w:eastAsia="ru-RU"/>
              </w:rPr>
              <w:t>result</w:t>
            </w:r>
            <w:r w:rsidRPr="00FD62C5">
              <w:rPr>
                <w:rFonts w:eastAsia="Times New Roman" w:cs="Times New Roman"/>
                <w:color w:val="D4D4D4"/>
                <w:szCs w:val="21"/>
                <w:lang w:eastAsia="ru-RU"/>
              </w:rPr>
              <w:t>.</w:t>
            </w:r>
            <w:r w:rsidRPr="00FD62C5">
              <w:rPr>
                <w:rFonts w:eastAsia="Times New Roman" w:cs="Times New Roman"/>
                <w:color w:val="9CDCFE"/>
                <w:szCs w:val="21"/>
                <w:lang w:eastAsia="ru-RU"/>
              </w:rPr>
              <w:t>done</w:t>
            </w:r>
            <w:proofErr w:type="spellEnd"/>
            <w:proofErr w:type="gramEnd"/>
            <w:r w:rsidRPr="00FD62C5">
              <w:rPr>
                <w:rFonts w:eastAsia="Times New Roman" w:cs="Times New Roman"/>
                <w:color w:val="D4D4D4"/>
                <w:szCs w:val="21"/>
                <w:lang w:eastAsia="ru-RU"/>
              </w:rPr>
              <w:t>) </w:t>
            </w:r>
            <w:r w:rsidRPr="00FD62C5">
              <w:rPr>
                <w:rFonts w:eastAsia="Times New Roman" w:cs="Times New Roman"/>
                <w:color w:val="C586C0"/>
                <w:szCs w:val="21"/>
                <w:lang w:eastAsia="ru-RU"/>
              </w:rPr>
              <w:t>break</w:t>
            </w:r>
            <w:r w:rsidRPr="00FD62C5">
              <w:rPr>
                <w:rFonts w:eastAsia="Times New Roman" w:cs="Times New Roman"/>
                <w:color w:val="D4D4D4"/>
                <w:szCs w:val="21"/>
                <w:lang w:eastAsia="ru-RU"/>
              </w:rPr>
              <w:t>;</w:t>
            </w:r>
          </w:p>
          <w:p w14:paraId="1E18B2F1" w14:textId="77777777" w:rsidR="00C37829" w:rsidRPr="00CC505B" w:rsidRDefault="00C37829" w:rsidP="00E15300">
            <w:pPr>
              <w:pStyle w:val="a4"/>
              <w:rPr>
                <w:rFonts w:eastAsia="Times New Roman" w:cs="Times New Roman"/>
                <w:color w:val="D4D4D4"/>
                <w:szCs w:val="21"/>
                <w:lang w:val="ru-RU" w:eastAsia="ru-RU"/>
              </w:rPr>
            </w:pPr>
            <w:r w:rsidRPr="00FD62C5">
              <w:rPr>
                <w:rFonts w:eastAsia="Times New Roman" w:cs="Times New Roman"/>
                <w:color w:val="D4D4D4"/>
                <w:szCs w:val="21"/>
                <w:lang w:eastAsia="ru-RU"/>
              </w:rPr>
              <w:t>  </w:t>
            </w:r>
            <w:r w:rsidRPr="00FD62C5">
              <w:rPr>
                <w:rFonts w:eastAsia="Times New Roman" w:cs="Times New Roman"/>
                <w:color w:val="9CDCFE"/>
                <w:szCs w:val="21"/>
                <w:lang w:eastAsia="ru-RU"/>
              </w:rPr>
              <w:t>console</w:t>
            </w:r>
            <w:r w:rsidRPr="00CC505B">
              <w:rPr>
                <w:rFonts w:eastAsia="Times New Roman" w:cs="Times New Roman"/>
                <w:color w:val="D4D4D4"/>
                <w:szCs w:val="21"/>
                <w:lang w:val="ru-RU" w:eastAsia="ru-RU"/>
              </w:rPr>
              <w:t>.</w:t>
            </w:r>
            <w:r w:rsidRPr="00FD62C5">
              <w:rPr>
                <w:rFonts w:eastAsia="Times New Roman" w:cs="Times New Roman"/>
                <w:color w:val="DCDCAA"/>
                <w:szCs w:val="21"/>
                <w:lang w:eastAsia="ru-RU"/>
              </w:rPr>
              <w:t>log</w:t>
            </w:r>
            <w:r w:rsidRPr="00CC505B">
              <w:rPr>
                <w:rFonts w:eastAsia="Times New Roman" w:cs="Times New Roman"/>
                <w:color w:val="D4D4D4"/>
                <w:szCs w:val="21"/>
                <w:lang w:val="ru-RU" w:eastAsia="ru-RU"/>
              </w:rPr>
              <w:t>(</w:t>
            </w:r>
            <w:r w:rsidRPr="00FD62C5">
              <w:rPr>
                <w:rFonts w:eastAsia="Times New Roman" w:cs="Times New Roman"/>
                <w:color w:val="9CDCFE"/>
                <w:szCs w:val="21"/>
                <w:lang w:eastAsia="ru-RU"/>
              </w:rPr>
              <w:t>result</w:t>
            </w:r>
            <w:r w:rsidRPr="00CC505B">
              <w:rPr>
                <w:rFonts w:eastAsia="Times New Roman" w:cs="Times New Roman"/>
                <w:color w:val="D4D4D4"/>
                <w:szCs w:val="21"/>
                <w:lang w:val="ru-RU" w:eastAsia="ru-RU"/>
              </w:rPr>
              <w:t>.</w:t>
            </w:r>
            <w:r w:rsidRPr="00FD62C5">
              <w:rPr>
                <w:rFonts w:eastAsia="Times New Roman" w:cs="Times New Roman"/>
                <w:color w:val="9CDCFE"/>
                <w:szCs w:val="21"/>
                <w:lang w:eastAsia="ru-RU"/>
              </w:rPr>
              <w:t>value</w:t>
            </w:r>
            <w:r w:rsidRPr="00CC505B">
              <w:rPr>
                <w:rFonts w:eastAsia="Times New Roman" w:cs="Times New Roman"/>
                <w:color w:val="D4D4D4"/>
                <w:szCs w:val="21"/>
                <w:lang w:val="ru-RU" w:eastAsia="ru-RU"/>
              </w:rPr>
              <w:t>);</w:t>
            </w:r>
            <w:r w:rsidRPr="00FD62C5">
              <w:rPr>
                <w:rFonts w:eastAsia="Times New Roman" w:cs="Times New Roman"/>
                <w:color w:val="D4D4D4"/>
                <w:szCs w:val="21"/>
                <w:lang w:eastAsia="ru-RU"/>
              </w:rPr>
              <w:t> </w:t>
            </w:r>
            <w:r w:rsidRPr="00CC505B">
              <w:rPr>
                <w:rFonts w:eastAsia="Times New Roman" w:cs="Times New Roman"/>
                <w:color w:val="6A9955"/>
                <w:szCs w:val="21"/>
                <w:lang w:val="ru-RU" w:eastAsia="ru-RU"/>
              </w:rPr>
              <w:t>//</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выводит</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символы</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один</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за</w:t>
            </w:r>
            <w:r w:rsidRPr="00FD62C5">
              <w:rPr>
                <w:rFonts w:eastAsia="Times New Roman" w:cs="Times New Roman"/>
                <w:color w:val="6A9955"/>
                <w:szCs w:val="21"/>
                <w:lang w:eastAsia="ru-RU"/>
              </w:rPr>
              <w:t> </w:t>
            </w:r>
            <w:r w:rsidRPr="00D15B05">
              <w:rPr>
                <w:rFonts w:eastAsia="Times New Roman" w:cs="Times New Roman"/>
                <w:color w:val="6A9955"/>
                <w:szCs w:val="21"/>
                <w:lang w:val="ru-RU" w:eastAsia="ru-RU"/>
              </w:rPr>
              <w:t>другим</w:t>
            </w:r>
          </w:p>
          <w:p w14:paraId="3495988D" w14:textId="77777777" w:rsidR="00C37829" w:rsidRPr="00FD62C5" w:rsidRDefault="00C37829" w:rsidP="00E15300">
            <w:pPr>
              <w:pStyle w:val="a4"/>
              <w:rPr>
                <w:rFonts w:eastAsia="Times New Roman" w:cs="Times New Roman"/>
                <w:color w:val="D4D4D4"/>
                <w:szCs w:val="21"/>
                <w:lang w:eastAsia="ru-RU"/>
              </w:rPr>
            </w:pPr>
            <w:r w:rsidRPr="00FD62C5">
              <w:rPr>
                <w:rFonts w:eastAsia="Times New Roman" w:cs="Times New Roman"/>
                <w:color w:val="D4D4D4"/>
                <w:szCs w:val="21"/>
                <w:lang w:eastAsia="ru-RU"/>
              </w:rPr>
              <w:t>}</w:t>
            </w:r>
          </w:p>
          <w:p w14:paraId="6A0A1A42" w14:textId="77777777" w:rsidR="00C37829" w:rsidRPr="00FD62C5" w:rsidRDefault="00C37829" w:rsidP="00E15300">
            <w:pPr>
              <w:pStyle w:val="a4"/>
            </w:pPr>
          </w:p>
        </w:tc>
      </w:tr>
    </w:tbl>
    <w:p w14:paraId="736E8AA0" w14:textId="77777777" w:rsidR="00C37829" w:rsidRPr="00913B23" w:rsidRDefault="00C37829" w:rsidP="00C37829">
      <w:pPr>
        <w:pStyle w:val="a5"/>
      </w:pPr>
      <w:r>
        <w:lastRenderedPageBreak/>
        <w:t xml:space="preserve">Такое редко бывает необходимо, но это даёт нам больше контроля над процессом, чем </w:t>
      </w:r>
      <w:proofErr w:type="spellStart"/>
      <w:proofErr w:type="gramStart"/>
      <w:r>
        <w:rPr>
          <w:rStyle w:val="HTML"/>
          <w:rFonts w:eastAsiaTheme="minorHAnsi"/>
        </w:rPr>
        <w:t>for</w:t>
      </w:r>
      <w:proofErr w:type="spellEnd"/>
      <w:r>
        <w:rPr>
          <w:rStyle w:val="HTML"/>
          <w:rFonts w:eastAsiaTheme="minorHAnsi"/>
        </w:rPr>
        <w:t>..</w:t>
      </w:r>
      <w:proofErr w:type="spellStart"/>
      <w:proofErr w:type="gramEnd"/>
      <w:r>
        <w:rPr>
          <w:rStyle w:val="HTML"/>
          <w:rFonts w:eastAsiaTheme="minorHAnsi"/>
        </w:rPr>
        <w:t>of</w:t>
      </w:r>
      <w:proofErr w:type="spellEnd"/>
      <w:r>
        <w:t xml:space="preserve">. Например, мы можем разбить процесс итерации на части: перебрать немного элементов, затем остановиться, сделать что-то ещё и потом </w:t>
      </w:r>
      <w:proofErr w:type="gramStart"/>
      <w:r>
        <w:t>продолжить</w:t>
      </w:r>
      <w:r w:rsidRPr="00913B23">
        <w:t xml:space="preserve"> ???</w:t>
      </w:r>
      <w:proofErr w:type="gramEnd"/>
    </w:p>
    <w:p w14:paraId="72C907CB" w14:textId="77777777" w:rsidR="00C37829" w:rsidRDefault="00C37829" w:rsidP="00C37829">
      <w:pPr>
        <w:pStyle w:val="a5"/>
      </w:pPr>
    </w:p>
    <w:bookmarkStart w:id="58" w:name="array-like"/>
    <w:p w14:paraId="253CF7B3" w14:textId="77777777" w:rsidR="00C37829" w:rsidRPr="004B29ED" w:rsidRDefault="00C37829" w:rsidP="00C37829">
      <w:pPr>
        <w:pStyle w:val="3"/>
      </w:pPr>
      <w:r w:rsidRPr="004B29ED">
        <w:fldChar w:fldCharType="begin"/>
      </w:r>
      <w:r w:rsidRPr="004B29ED">
        <w:instrText xml:space="preserve"> HYPERLINK "https://learn.javascript.ru/iterable" \l "array-like" </w:instrText>
      </w:r>
      <w:r w:rsidRPr="004B29ED">
        <w:fldChar w:fldCharType="separate"/>
      </w:r>
      <w:r w:rsidRPr="004B29ED">
        <w:rPr>
          <w:rStyle w:val="a8"/>
          <w:color w:val="1F4D78" w:themeColor="accent1" w:themeShade="7F"/>
          <w:u w:val="none"/>
        </w:rPr>
        <w:t xml:space="preserve">Итерируемые объекты и </w:t>
      </w:r>
      <w:proofErr w:type="spellStart"/>
      <w:r w:rsidRPr="004B29ED">
        <w:rPr>
          <w:rStyle w:val="a8"/>
          <w:color w:val="1F4D78" w:themeColor="accent1" w:themeShade="7F"/>
          <w:u w:val="none"/>
        </w:rPr>
        <w:t>псевдомассивы</w:t>
      </w:r>
      <w:proofErr w:type="spellEnd"/>
      <w:r w:rsidRPr="004B29ED">
        <w:fldChar w:fldCharType="end"/>
      </w:r>
      <w:bookmarkEnd w:id="58"/>
    </w:p>
    <w:p w14:paraId="2EF758BB" w14:textId="77777777" w:rsidR="00C37829" w:rsidRPr="004B29ED" w:rsidRDefault="00C37829" w:rsidP="00C37829">
      <w:pPr>
        <w:pStyle w:val="a5"/>
      </w:pPr>
      <w:r w:rsidRPr="004B29ED">
        <w:t>Есть два официальных термина, которые очень похожи, но в то же время сильно различаются. Поэтому убедитесь, что вы как следует поняли их, чтобы избежать путаницы.</w:t>
      </w:r>
    </w:p>
    <w:p w14:paraId="6213DB71" w14:textId="77777777" w:rsidR="00C37829" w:rsidRDefault="00C37829" w:rsidP="00C37829">
      <w:pPr>
        <w:pStyle w:val="a5"/>
        <w:rPr>
          <w:i/>
          <w:iCs/>
        </w:rPr>
      </w:pPr>
    </w:p>
    <w:p w14:paraId="2ED67244" w14:textId="77777777" w:rsidR="00C37829" w:rsidRPr="004B29ED" w:rsidRDefault="00C37829" w:rsidP="00C37829">
      <w:pPr>
        <w:pStyle w:val="a5"/>
      </w:pPr>
      <w:r w:rsidRPr="004B29ED">
        <w:rPr>
          <w:b/>
          <w:iCs/>
        </w:rPr>
        <w:t>Итерируемые объекты</w:t>
      </w:r>
      <w:r w:rsidRPr="004B29ED">
        <w:t xml:space="preserve"> – это объекты, которые реализуют метод </w:t>
      </w:r>
      <w:proofErr w:type="spellStart"/>
      <w:r w:rsidRPr="004B29ED">
        <w:t>Symbol.iterator</w:t>
      </w:r>
      <w:proofErr w:type="spellEnd"/>
      <w:r w:rsidRPr="004B29ED">
        <w:t>, как было описано выше.</w:t>
      </w:r>
    </w:p>
    <w:p w14:paraId="73EA69F9" w14:textId="77777777" w:rsidR="00C37829" w:rsidRPr="004B29ED" w:rsidRDefault="00C37829" w:rsidP="00C37829">
      <w:pPr>
        <w:pStyle w:val="a5"/>
      </w:pPr>
      <w:proofErr w:type="spellStart"/>
      <w:r w:rsidRPr="004B29ED">
        <w:rPr>
          <w:b/>
          <w:iCs/>
        </w:rPr>
        <w:t>Псевдомассивы</w:t>
      </w:r>
      <w:proofErr w:type="spellEnd"/>
      <w:r w:rsidRPr="004B29ED">
        <w:t xml:space="preserve"> – это объекты, у которых есть индексы и свойство </w:t>
      </w:r>
      <w:proofErr w:type="spellStart"/>
      <w:r w:rsidRPr="004B29ED">
        <w:t>length</w:t>
      </w:r>
      <w:proofErr w:type="spellEnd"/>
      <w:r w:rsidRPr="004B29ED">
        <w:t>, то есть, они выглядят как массивы.</w:t>
      </w:r>
    </w:p>
    <w:p w14:paraId="02F07C68" w14:textId="77777777" w:rsidR="00C37829" w:rsidRDefault="00C37829" w:rsidP="00C37829">
      <w:pPr>
        <w:pStyle w:val="a5"/>
      </w:pPr>
    </w:p>
    <w:p w14:paraId="5EE15A80" w14:textId="77777777" w:rsidR="00C37829" w:rsidRDefault="00C37829" w:rsidP="00C37829">
      <w:pPr>
        <w:pStyle w:val="a5"/>
      </w:pPr>
      <w:r w:rsidRPr="004B29ED">
        <w:t xml:space="preserve">При использовании JavaScript </w:t>
      </w:r>
      <w:r>
        <w:t>можно</w:t>
      </w:r>
      <w:r w:rsidRPr="004B29ED">
        <w:t xml:space="preserve"> встретить объекты, которые являются итерируемыми</w:t>
      </w:r>
      <w:r>
        <w:t xml:space="preserve"> и</w:t>
      </w:r>
      <w:r w:rsidRPr="004B29ED">
        <w:t xml:space="preserve">/или </w:t>
      </w:r>
      <w:proofErr w:type="spellStart"/>
      <w:r w:rsidRPr="004B29ED">
        <w:t>псевдомассивами</w:t>
      </w:r>
      <w:proofErr w:type="spellEnd"/>
      <w:r>
        <w:t xml:space="preserve">. </w:t>
      </w:r>
    </w:p>
    <w:p w14:paraId="0659CD9A" w14:textId="77777777" w:rsidR="00C37829" w:rsidRPr="004B29ED" w:rsidRDefault="00C37829" w:rsidP="00C37829">
      <w:pPr>
        <w:pStyle w:val="a5"/>
      </w:pPr>
      <w:r w:rsidRPr="004B29ED">
        <w:t xml:space="preserve">Например, строки итерируемы (для них работает </w:t>
      </w:r>
      <w:proofErr w:type="spellStart"/>
      <w:proofErr w:type="gramStart"/>
      <w:r w:rsidRPr="004B29ED">
        <w:t>for</w:t>
      </w:r>
      <w:proofErr w:type="spellEnd"/>
      <w:r w:rsidRPr="004B29ED">
        <w:t>..</w:t>
      </w:r>
      <w:proofErr w:type="spellStart"/>
      <w:proofErr w:type="gramEnd"/>
      <w:r w:rsidRPr="004B29ED">
        <w:t>of</w:t>
      </w:r>
      <w:proofErr w:type="spellEnd"/>
      <w:r w:rsidRPr="004B29ED">
        <w:t xml:space="preserve">) и являются </w:t>
      </w:r>
      <w:proofErr w:type="spellStart"/>
      <w:r w:rsidRPr="004B29ED">
        <w:t>псевдомассивами</w:t>
      </w:r>
      <w:proofErr w:type="spellEnd"/>
      <w:r w:rsidRPr="004B29ED">
        <w:t xml:space="preserve"> (они индексированы и есть </w:t>
      </w:r>
      <w:proofErr w:type="spellStart"/>
      <w:r w:rsidRPr="004B29ED">
        <w:t>length</w:t>
      </w:r>
      <w:proofErr w:type="spellEnd"/>
      <w:r w:rsidRPr="004B29ED">
        <w:t>).</w:t>
      </w:r>
      <w:r>
        <w:t xml:space="preserve"> </w:t>
      </w:r>
      <w:r w:rsidRPr="004B29ED">
        <w:t xml:space="preserve">Но итерируемый объект может не быть </w:t>
      </w:r>
      <w:proofErr w:type="spellStart"/>
      <w:r w:rsidRPr="004B29ED">
        <w:t>псевдомассивом</w:t>
      </w:r>
      <w:proofErr w:type="spellEnd"/>
      <w:r w:rsidRPr="004B29ED">
        <w:t xml:space="preserve">. И наоборот: </w:t>
      </w:r>
      <w:proofErr w:type="spellStart"/>
      <w:r w:rsidRPr="004B29ED">
        <w:t>псевдомассив</w:t>
      </w:r>
      <w:proofErr w:type="spellEnd"/>
      <w:r w:rsidRPr="004B29ED">
        <w:t xml:space="preserve"> может не быть итерируемым.</w:t>
      </w:r>
    </w:p>
    <w:p w14:paraId="3E31430B" w14:textId="77777777" w:rsidR="00C37829" w:rsidRDefault="00C37829" w:rsidP="00C37829">
      <w:pPr>
        <w:pStyle w:val="a5"/>
      </w:pPr>
      <w:r>
        <w:t>О</w:t>
      </w:r>
      <w:r w:rsidRPr="004B29ED">
        <w:t xml:space="preserve">бъект </w:t>
      </w:r>
      <w:proofErr w:type="spellStart"/>
      <w:r w:rsidRPr="004B29ED">
        <w:t>range</w:t>
      </w:r>
      <w:proofErr w:type="spellEnd"/>
      <w:r w:rsidRPr="004B29ED">
        <w:t xml:space="preserve"> из примера выше – итерируемый, но не является </w:t>
      </w:r>
      <w:proofErr w:type="spellStart"/>
      <w:r w:rsidRPr="004B29ED">
        <w:t>псевдомассивом</w:t>
      </w:r>
      <w:proofErr w:type="spellEnd"/>
      <w:r w:rsidRPr="004B29ED">
        <w:t xml:space="preserve">, потому что у него нет индексированных свойств и </w:t>
      </w:r>
      <w:proofErr w:type="spellStart"/>
      <w:r w:rsidRPr="004B29ED">
        <w:t>length</w:t>
      </w:r>
      <w:proofErr w:type="spellEnd"/>
      <w:r w:rsidRPr="004B29ED">
        <w:t>.</w:t>
      </w:r>
    </w:p>
    <w:p w14:paraId="02E5DC62" w14:textId="77777777" w:rsidR="00C37829" w:rsidRPr="004B29ED" w:rsidRDefault="00C37829" w:rsidP="00C37829">
      <w:pPr>
        <w:pStyle w:val="a5"/>
      </w:pPr>
    </w:p>
    <w:p w14:paraId="474457D8" w14:textId="77777777" w:rsidR="00C37829" w:rsidRDefault="00C37829" w:rsidP="00C37829">
      <w:pPr>
        <w:pStyle w:val="a5"/>
      </w:pPr>
      <w:r w:rsidRPr="004B29ED">
        <w:t xml:space="preserve">А вот объект, который является </w:t>
      </w:r>
      <w:proofErr w:type="spellStart"/>
      <w:r w:rsidRPr="004B29ED">
        <w:t>псевдомассивом</w:t>
      </w:r>
      <w:proofErr w:type="spellEnd"/>
      <w:r w:rsidRPr="004B29ED">
        <w:t>, но его нельзя итерировать:</w:t>
      </w:r>
    </w:p>
    <w:tbl>
      <w:tblPr>
        <w:tblW w:w="10773" w:type="dxa"/>
        <w:shd w:val="clear" w:color="auto" w:fill="1E1E1E"/>
        <w:tblLook w:val="04A0" w:firstRow="1" w:lastRow="0" w:firstColumn="1" w:lastColumn="0" w:noHBand="0" w:noVBand="1"/>
      </w:tblPr>
      <w:tblGrid>
        <w:gridCol w:w="10773"/>
      </w:tblGrid>
      <w:tr w:rsidR="00C37829" w:rsidRPr="00F572DD" w14:paraId="18EE6C9B" w14:textId="77777777" w:rsidTr="005144E3">
        <w:tc>
          <w:tcPr>
            <w:tcW w:w="10773" w:type="dxa"/>
            <w:shd w:val="clear" w:color="auto" w:fill="1E1E1E"/>
          </w:tcPr>
          <w:p w14:paraId="23EAD4D0" w14:textId="77777777" w:rsidR="00C37829" w:rsidRPr="00D15B05" w:rsidRDefault="00C37829" w:rsidP="007027D0">
            <w:pPr>
              <w:pStyle w:val="a4"/>
              <w:rPr>
                <w:lang w:val="ru-RU"/>
              </w:rPr>
            </w:pPr>
          </w:p>
          <w:p w14:paraId="02F2E3CB" w14:textId="77777777" w:rsidR="00C37829" w:rsidRPr="00AB546F" w:rsidRDefault="00C37829" w:rsidP="007027D0">
            <w:pPr>
              <w:pStyle w:val="a4"/>
              <w:rPr>
                <w:rFonts w:eastAsia="Times New Roman" w:cs="Times New Roman"/>
                <w:color w:val="D4D4D4"/>
                <w:szCs w:val="21"/>
                <w:lang w:val="ru-RU" w:eastAsia="ru-RU"/>
              </w:rPr>
            </w:pPr>
            <w:r w:rsidRPr="00E543C5">
              <w:rPr>
                <w:rFonts w:eastAsia="Times New Roman" w:cs="Times New Roman"/>
                <w:color w:val="569CD6"/>
                <w:szCs w:val="21"/>
                <w:lang w:eastAsia="ru-RU"/>
              </w:rPr>
              <w:t>let</w:t>
            </w:r>
            <w:r w:rsidRPr="00E543C5">
              <w:rPr>
                <w:rFonts w:eastAsia="Times New Roman" w:cs="Times New Roman"/>
                <w:color w:val="D4D4D4"/>
                <w:szCs w:val="21"/>
                <w:lang w:eastAsia="ru-RU"/>
              </w:rPr>
              <w:t> </w:t>
            </w:r>
            <w:proofErr w:type="spellStart"/>
            <w:r w:rsidRPr="00E543C5">
              <w:rPr>
                <w:rFonts w:eastAsia="Times New Roman" w:cs="Times New Roman"/>
                <w:color w:val="9CDCFE"/>
                <w:szCs w:val="21"/>
                <w:lang w:eastAsia="ru-RU"/>
              </w:rPr>
              <w:t>arrayLike</w:t>
            </w:r>
            <w:proofErr w:type="spellEnd"/>
            <w:r w:rsidRPr="00E543C5">
              <w:rPr>
                <w:rFonts w:eastAsia="Times New Roman" w:cs="Times New Roman"/>
                <w:color w:val="D4D4D4"/>
                <w:szCs w:val="21"/>
                <w:lang w:eastAsia="ru-RU"/>
              </w:rPr>
              <w:t> </w:t>
            </w:r>
            <w:r w:rsidRPr="00AB546F">
              <w:rPr>
                <w:rFonts w:eastAsia="Times New Roman" w:cs="Times New Roman"/>
                <w:color w:val="D4D4D4"/>
                <w:szCs w:val="21"/>
                <w:lang w:val="ru-RU" w:eastAsia="ru-RU"/>
              </w:rPr>
              <w:t>=</w:t>
            </w:r>
            <w:r w:rsidRPr="00E543C5">
              <w:rPr>
                <w:rFonts w:eastAsia="Times New Roman" w:cs="Times New Roman"/>
                <w:color w:val="D4D4D4"/>
                <w:szCs w:val="21"/>
                <w:lang w:eastAsia="ru-RU"/>
              </w:rPr>
              <w:t> </w:t>
            </w:r>
            <w:proofErr w:type="gramStart"/>
            <w:r w:rsidRPr="00AB546F">
              <w:rPr>
                <w:rFonts w:eastAsia="Times New Roman" w:cs="Times New Roman"/>
                <w:color w:val="D4D4D4"/>
                <w:szCs w:val="21"/>
                <w:lang w:val="ru-RU" w:eastAsia="ru-RU"/>
              </w:rPr>
              <w:t>{</w:t>
            </w:r>
            <w:r w:rsidRPr="00E543C5">
              <w:rPr>
                <w:rFonts w:eastAsia="Times New Roman" w:cs="Times New Roman"/>
                <w:color w:val="D4D4D4"/>
                <w:szCs w:val="21"/>
                <w:lang w:eastAsia="ru-RU"/>
              </w:rPr>
              <w:t> </w:t>
            </w:r>
            <w:r w:rsidRPr="00AB546F">
              <w:rPr>
                <w:rFonts w:eastAsia="Times New Roman" w:cs="Times New Roman"/>
                <w:color w:val="6A9955"/>
                <w:szCs w:val="21"/>
                <w:lang w:val="ru-RU" w:eastAsia="ru-RU"/>
              </w:rPr>
              <w:t>/</w:t>
            </w:r>
            <w:proofErr w:type="gramEnd"/>
            <w:r w:rsidRPr="00AB546F">
              <w:rPr>
                <w:rFonts w:eastAsia="Times New Roman" w:cs="Times New Roman"/>
                <w:color w:val="6A9955"/>
                <w:szCs w:val="21"/>
                <w:lang w:val="ru-RU" w:eastAsia="ru-RU"/>
              </w:rPr>
              <w:t>/</w:t>
            </w:r>
            <w:r w:rsidRPr="00E543C5">
              <w:rPr>
                <w:rFonts w:eastAsia="Times New Roman" w:cs="Times New Roman"/>
                <w:color w:val="6A9955"/>
                <w:szCs w:val="21"/>
                <w:lang w:eastAsia="ru-RU"/>
              </w:rPr>
              <w:t> </w:t>
            </w:r>
            <w:r w:rsidRPr="00AB546F">
              <w:rPr>
                <w:rFonts w:eastAsia="Times New Roman" w:cs="Times New Roman"/>
                <w:color w:val="6A9955"/>
                <w:szCs w:val="21"/>
                <w:lang w:val="ru-RU" w:eastAsia="ru-RU"/>
              </w:rPr>
              <w:t>есть</w:t>
            </w:r>
            <w:r w:rsidRPr="00E543C5">
              <w:rPr>
                <w:rFonts w:eastAsia="Times New Roman" w:cs="Times New Roman"/>
                <w:color w:val="6A9955"/>
                <w:szCs w:val="21"/>
                <w:lang w:eastAsia="ru-RU"/>
              </w:rPr>
              <w:t> </w:t>
            </w:r>
            <w:r w:rsidRPr="00AB546F">
              <w:rPr>
                <w:rFonts w:eastAsia="Times New Roman" w:cs="Times New Roman"/>
                <w:color w:val="6A9955"/>
                <w:szCs w:val="21"/>
                <w:lang w:val="ru-RU" w:eastAsia="ru-RU"/>
              </w:rPr>
              <w:t>индексы</w:t>
            </w:r>
            <w:r w:rsidRPr="00E543C5">
              <w:rPr>
                <w:rFonts w:eastAsia="Times New Roman" w:cs="Times New Roman"/>
                <w:color w:val="6A9955"/>
                <w:szCs w:val="21"/>
                <w:lang w:eastAsia="ru-RU"/>
              </w:rPr>
              <w:t> </w:t>
            </w:r>
            <w:r w:rsidRPr="00AB546F">
              <w:rPr>
                <w:rFonts w:eastAsia="Times New Roman" w:cs="Times New Roman"/>
                <w:color w:val="6A9955"/>
                <w:szCs w:val="21"/>
                <w:lang w:val="ru-RU" w:eastAsia="ru-RU"/>
              </w:rPr>
              <w:t>и</w:t>
            </w:r>
            <w:r w:rsidRPr="00E543C5">
              <w:rPr>
                <w:rFonts w:eastAsia="Times New Roman" w:cs="Times New Roman"/>
                <w:color w:val="6A9955"/>
                <w:szCs w:val="21"/>
                <w:lang w:eastAsia="ru-RU"/>
              </w:rPr>
              <w:t> </w:t>
            </w:r>
            <w:r w:rsidRPr="00AB546F">
              <w:rPr>
                <w:rFonts w:eastAsia="Times New Roman" w:cs="Times New Roman"/>
                <w:color w:val="6A9955"/>
                <w:szCs w:val="21"/>
                <w:lang w:val="ru-RU" w:eastAsia="ru-RU"/>
              </w:rPr>
              <w:t>свойство</w:t>
            </w:r>
            <w:r w:rsidRPr="00E543C5">
              <w:rPr>
                <w:rFonts w:eastAsia="Times New Roman" w:cs="Times New Roman"/>
                <w:color w:val="6A9955"/>
                <w:szCs w:val="21"/>
                <w:lang w:eastAsia="ru-RU"/>
              </w:rPr>
              <w:t> length </w:t>
            </w:r>
            <w:r w:rsidRPr="00AB546F">
              <w:rPr>
                <w:rFonts w:eastAsia="Times New Roman" w:cs="Times New Roman"/>
                <w:color w:val="6A9955"/>
                <w:szCs w:val="21"/>
                <w:lang w:val="ru-RU" w:eastAsia="ru-RU"/>
              </w:rPr>
              <w:t>=&gt;</w:t>
            </w:r>
            <w:r w:rsidRPr="00E543C5">
              <w:rPr>
                <w:rFonts w:eastAsia="Times New Roman" w:cs="Times New Roman"/>
                <w:color w:val="6A9955"/>
                <w:szCs w:val="21"/>
                <w:lang w:eastAsia="ru-RU"/>
              </w:rPr>
              <w:t> </w:t>
            </w:r>
            <w:proofErr w:type="spellStart"/>
            <w:r w:rsidRPr="00AB546F">
              <w:rPr>
                <w:rFonts w:eastAsia="Times New Roman" w:cs="Times New Roman"/>
                <w:color w:val="6A9955"/>
                <w:szCs w:val="21"/>
                <w:lang w:val="ru-RU" w:eastAsia="ru-RU"/>
              </w:rPr>
              <w:t>псевдомассив</w:t>
            </w:r>
            <w:proofErr w:type="spellEnd"/>
          </w:p>
          <w:p w14:paraId="3B198703" w14:textId="77777777" w:rsidR="00C37829" w:rsidRPr="00E543C5" w:rsidRDefault="00C37829" w:rsidP="007027D0">
            <w:pPr>
              <w:pStyle w:val="a4"/>
              <w:rPr>
                <w:rFonts w:eastAsia="Times New Roman" w:cs="Times New Roman"/>
                <w:color w:val="D4D4D4"/>
                <w:szCs w:val="21"/>
                <w:lang w:eastAsia="ru-RU"/>
              </w:rPr>
            </w:pPr>
            <w:r w:rsidRPr="00E543C5">
              <w:rPr>
                <w:rFonts w:eastAsia="Times New Roman" w:cs="Times New Roman"/>
                <w:color w:val="D4D4D4"/>
                <w:szCs w:val="21"/>
                <w:lang w:eastAsia="ru-RU"/>
              </w:rPr>
              <w:t>  </w:t>
            </w:r>
            <w:r w:rsidRPr="00E543C5">
              <w:rPr>
                <w:rFonts w:eastAsia="Times New Roman" w:cs="Times New Roman"/>
                <w:color w:val="B5CEA8"/>
                <w:szCs w:val="21"/>
                <w:lang w:eastAsia="ru-RU"/>
              </w:rPr>
              <w:t>0</w:t>
            </w:r>
            <w:r w:rsidRPr="00E543C5">
              <w:rPr>
                <w:rFonts w:eastAsia="Times New Roman" w:cs="Times New Roman"/>
                <w:color w:val="9CDCFE"/>
                <w:szCs w:val="21"/>
                <w:lang w:eastAsia="ru-RU"/>
              </w:rPr>
              <w:t>:</w:t>
            </w:r>
            <w:r w:rsidRPr="00E543C5">
              <w:rPr>
                <w:rFonts w:eastAsia="Times New Roman" w:cs="Times New Roman"/>
                <w:color w:val="D4D4D4"/>
                <w:szCs w:val="21"/>
                <w:lang w:eastAsia="ru-RU"/>
              </w:rPr>
              <w:t> </w:t>
            </w:r>
            <w:r w:rsidRPr="00E543C5">
              <w:rPr>
                <w:rFonts w:eastAsia="Times New Roman" w:cs="Times New Roman"/>
                <w:color w:val="CE9178"/>
                <w:szCs w:val="21"/>
                <w:lang w:eastAsia="ru-RU"/>
              </w:rPr>
              <w:t>"Hello"</w:t>
            </w:r>
            <w:r w:rsidRPr="00E543C5">
              <w:rPr>
                <w:rFonts w:eastAsia="Times New Roman" w:cs="Times New Roman"/>
                <w:color w:val="D4D4D4"/>
                <w:szCs w:val="21"/>
                <w:lang w:eastAsia="ru-RU"/>
              </w:rPr>
              <w:t>,</w:t>
            </w:r>
          </w:p>
          <w:p w14:paraId="5D5D54A2" w14:textId="77777777" w:rsidR="00C37829" w:rsidRPr="00E543C5" w:rsidRDefault="00C37829" w:rsidP="007027D0">
            <w:pPr>
              <w:pStyle w:val="a4"/>
              <w:rPr>
                <w:rFonts w:eastAsia="Times New Roman" w:cs="Times New Roman"/>
                <w:color w:val="D4D4D4"/>
                <w:szCs w:val="21"/>
                <w:lang w:eastAsia="ru-RU"/>
              </w:rPr>
            </w:pPr>
            <w:r w:rsidRPr="00E543C5">
              <w:rPr>
                <w:rFonts w:eastAsia="Times New Roman" w:cs="Times New Roman"/>
                <w:color w:val="D4D4D4"/>
                <w:szCs w:val="21"/>
                <w:lang w:eastAsia="ru-RU"/>
              </w:rPr>
              <w:t>  </w:t>
            </w:r>
            <w:r w:rsidRPr="00E543C5">
              <w:rPr>
                <w:rFonts w:eastAsia="Times New Roman" w:cs="Times New Roman"/>
                <w:color w:val="B5CEA8"/>
                <w:szCs w:val="21"/>
                <w:lang w:eastAsia="ru-RU"/>
              </w:rPr>
              <w:t>1</w:t>
            </w:r>
            <w:r w:rsidRPr="00E543C5">
              <w:rPr>
                <w:rFonts w:eastAsia="Times New Roman" w:cs="Times New Roman"/>
                <w:color w:val="9CDCFE"/>
                <w:szCs w:val="21"/>
                <w:lang w:eastAsia="ru-RU"/>
              </w:rPr>
              <w:t>:</w:t>
            </w:r>
            <w:r w:rsidRPr="00E543C5">
              <w:rPr>
                <w:rFonts w:eastAsia="Times New Roman" w:cs="Times New Roman"/>
                <w:color w:val="D4D4D4"/>
                <w:szCs w:val="21"/>
                <w:lang w:eastAsia="ru-RU"/>
              </w:rPr>
              <w:t> </w:t>
            </w:r>
            <w:r w:rsidRPr="00E543C5">
              <w:rPr>
                <w:rFonts w:eastAsia="Times New Roman" w:cs="Times New Roman"/>
                <w:color w:val="CE9178"/>
                <w:szCs w:val="21"/>
                <w:lang w:eastAsia="ru-RU"/>
              </w:rPr>
              <w:t>"World"</w:t>
            </w:r>
            <w:r w:rsidRPr="00E543C5">
              <w:rPr>
                <w:rFonts w:eastAsia="Times New Roman" w:cs="Times New Roman"/>
                <w:color w:val="D4D4D4"/>
                <w:szCs w:val="21"/>
                <w:lang w:eastAsia="ru-RU"/>
              </w:rPr>
              <w:t>,</w:t>
            </w:r>
          </w:p>
          <w:p w14:paraId="6084B3D3" w14:textId="77777777" w:rsidR="00C37829" w:rsidRPr="00E543C5" w:rsidRDefault="00C37829" w:rsidP="007027D0">
            <w:pPr>
              <w:pStyle w:val="a4"/>
              <w:rPr>
                <w:rFonts w:eastAsia="Times New Roman" w:cs="Times New Roman"/>
                <w:color w:val="D4D4D4"/>
                <w:szCs w:val="21"/>
                <w:lang w:eastAsia="ru-RU"/>
              </w:rPr>
            </w:pPr>
            <w:r w:rsidRPr="00E543C5">
              <w:rPr>
                <w:rFonts w:eastAsia="Times New Roman" w:cs="Times New Roman"/>
                <w:color w:val="D4D4D4"/>
                <w:szCs w:val="21"/>
                <w:lang w:eastAsia="ru-RU"/>
              </w:rPr>
              <w:t>  </w:t>
            </w:r>
            <w:r w:rsidRPr="00E543C5">
              <w:rPr>
                <w:rFonts w:eastAsia="Times New Roman" w:cs="Times New Roman"/>
                <w:color w:val="9CDCFE"/>
                <w:szCs w:val="21"/>
                <w:lang w:eastAsia="ru-RU"/>
              </w:rPr>
              <w:t>length:</w:t>
            </w:r>
            <w:r w:rsidRPr="00E543C5">
              <w:rPr>
                <w:rFonts w:eastAsia="Times New Roman" w:cs="Times New Roman"/>
                <w:color w:val="D4D4D4"/>
                <w:szCs w:val="21"/>
                <w:lang w:eastAsia="ru-RU"/>
              </w:rPr>
              <w:t> </w:t>
            </w:r>
            <w:r w:rsidRPr="00E543C5">
              <w:rPr>
                <w:rFonts w:eastAsia="Times New Roman" w:cs="Times New Roman"/>
                <w:color w:val="B5CEA8"/>
                <w:szCs w:val="21"/>
                <w:lang w:eastAsia="ru-RU"/>
              </w:rPr>
              <w:t>2</w:t>
            </w:r>
          </w:p>
          <w:p w14:paraId="5DF391D9" w14:textId="77777777" w:rsidR="00C37829" w:rsidRPr="00E543C5" w:rsidRDefault="00C37829" w:rsidP="007027D0">
            <w:pPr>
              <w:pStyle w:val="a4"/>
              <w:rPr>
                <w:rFonts w:eastAsia="Times New Roman" w:cs="Times New Roman"/>
                <w:color w:val="D4D4D4"/>
                <w:szCs w:val="21"/>
                <w:lang w:eastAsia="ru-RU"/>
              </w:rPr>
            </w:pPr>
            <w:r w:rsidRPr="00E543C5">
              <w:rPr>
                <w:rFonts w:eastAsia="Times New Roman" w:cs="Times New Roman"/>
                <w:color w:val="D4D4D4"/>
                <w:szCs w:val="21"/>
                <w:lang w:eastAsia="ru-RU"/>
              </w:rPr>
              <w:t>};</w:t>
            </w:r>
          </w:p>
          <w:p w14:paraId="642F16C2" w14:textId="77777777" w:rsidR="00C37829" w:rsidRPr="00E543C5" w:rsidRDefault="00C37829" w:rsidP="007027D0">
            <w:pPr>
              <w:pStyle w:val="a4"/>
              <w:rPr>
                <w:rFonts w:eastAsia="Times New Roman" w:cs="Times New Roman"/>
                <w:color w:val="D4D4D4"/>
                <w:szCs w:val="21"/>
                <w:lang w:eastAsia="ru-RU"/>
              </w:rPr>
            </w:pPr>
          </w:p>
          <w:p w14:paraId="7D890403" w14:textId="77777777" w:rsidR="00C37829" w:rsidRPr="00E543C5" w:rsidRDefault="00C37829" w:rsidP="007027D0">
            <w:pPr>
              <w:pStyle w:val="a4"/>
              <w:rPr>
                <w:rFonts w:eastAsia="Times New Roman" w:cs="Times New Roman"/>
                <w:color w:val="D4D4D4"/>
                <w:szCs w:val="21"/>
                <w:lang w:eastAsia="ru-RU"/>
              </w:rPr>
            </w:pPr>
            <w:r w:rsidRPr="00E543C5">
              <w:rPr>
                <w:rFonts w:eastAsia="Times New Roman" w:cs="Times New Roman"/>
                <w:color w:val="6A9955"/>
                <w:szCs w:val="21"/>
                <w:lang w:eastAsia="ru-RU"/>
              </w:rPr>
              <w:t>// </w:t>
            </w:r>
            <w:proofErr w:type="spellStart"/>
            <w:r w:rsidRPr="00E543C5">
              <w:rPr>
                <w:rFonts w:eastAsia="Times New Roman" w:cs="Times New Roman"/>
                <w:color w:val="6A9955"/>
                <w:szCs w:val="21"/>
                <w:lang w:eastAsia="ru-RU"/>
              </w:rPr>
              <w:t>Ошибка</w:t>
            </w:r>
            <w:proofErr w:type="spellEnd"/>
            <w:r w:rsidRPr="00E543C5">
              <w:rPr>
                <w:rFonts w:eastAsia="Times New Roman" w:cs="Times New Roman"/>
                <w:color w:val="6A9955"/>
                <w:szCs w:val="21"/>
                <w:lang w:eastAsia="ru-RU"/>
              </w:rPr>
              <w:t> (</w:t>
            </w:r>
            <w:proofErr w:type="spellStart"/>
            <w:r w:rsidRPr="00E543C5">
              <w:rPr>
                <w:rFonts w:eastAsia="Times New Roman" w:cs="Times New Roman"/>
                <w:color w:val="6A9955"/>
                <w:szCs w:val="21"/>
                <w:lang w:eastAsia="ru-RU"/>
              </w:rPr>
              <w:t>отсутствует</w:t>
            </w:r>
            <w:proofErr w:type="spellEnd"/>
            <w:r w:rsidRPr="00E543C5">
              <w:rPr>
                <w:rFonts w:eastAsia="Times New Roman" w:cs="Times New Roman"/>
                <w:color w:val="6A9955"/>
                <w:szCs w:val="21"/>
                <w:lang w:eastAsia="ru-RU"/>
              </w:rPr>
              <w:t> </w:t>
            </w:r>
            <w:proofErr w:type="spellStart"/>
            <w:r w:rsidRPr="00E543C5">
              <w:rPr>
                <w:rFonts w:eastAsia="Times New Roman" w:cs="Times New Roman"/>
                <w:color w:val="6A9955"/>
                <w:szCs w:val="21"/>
                <w:lang w:eastAsia="ru-RU"/>
              </w:rPr>
              <w:t>Symbol.iterator</w:t>
            </w:r>
            <w:proofErr w:type="spellEnd"/>
            <w:r w:rsidRPr="00E543C5">
              <w:rPr>
                <w:rFonts w:eastAsia="Times New Roman" w:cs="Times New Roman"/>
                <w:color w:val="6A9955"/>
                <w:szCs w:val="21"/>
                <w:lang w:eastAsia="ru-RU"/>
              </w:rPr>
              <w:t>)</w:t>
            </w:r>
          </w:p>
          <w:p w14:paraId="0C6BEABE" w14:textId="77777777" w:rsidR="00C37829" w:rsidRPr="00E543C5" w:rsidRDefault="00C37829" w:rsidP="007027D0">
            <w:pPr>
              <w:pStyle w:val="a4"/>
              <w:rPr>
                <w:rFonts w:eastAsia="Times New Roman" w:cs="Times New Roman"/>
                <w:color w:val="D4D4D4"/>
                <w:szCs w:val="21"/>
                <w:lang w:eastAsia="ru-RU"/>
              </w:rPr>
            </w:pPr>
            <w:r w:rsidRPr="00E543C5">
              <w:rPr>
                <w:rFonts w:eastAsia="Times New Roman" w:cs="Times New Roman"/>
                <w:color w:val="C586C0"/>
                <w:szCs w:val="21"/>
                <w:lang w:eastAsia="ru-RU"/>
              </w:rPr>
              <w:t>for</w:t>
            </w:r>
            <w:r w:rsidRPr="00E543C5">
              <w:rPr>
                <w:rFonts w:eastAsia="Times New Roman" w:cs="Times New Roman"/>
                <w:color w:val="D4D4D4"/>
                <w:szCs w:val="21"/>
                <w:lang w:eastAsia="ru-RU"/>
              </w:rPr>
              <w:t> (</w:t>
            </w:r>
            <w:r w:rsidRPr="00E543C5">
              <w:rPr>
                <w:rFonts w:eastAsia="Times New Roman" w:cs="Times New Roman"/>
                <w:color w:val="569CD6"/>
                <w:szCs w:val="21"/>
                <w:lang w:eastAsia="ru-RU"/>
              </w:rPr>
              <w:t>let</w:t>
            </w:r>
            <w:r w:rsidRPr="00E543C5">
              <w:rPr>
                <w:rFonts w:eastAsia="Times New Roman" w:cs="Times New Roman"/>
                <w:color w:val="D4D4D4"/>
                <w:szCs w:val="21"/>
                <w:lang w:eastAsia="ru-RU"/>
              </w:rPr>
              <w:t> </w:t>
            </w:r>
            <w:r w:rsidRPr="00E543C5">
              <w:rPr>
                <w:rFonts w:eastAsia="Times New Roman" w:cs="Times New Roman"/>
                <w:color w:val="9CDCFE"/>
                <w:szCs w:val="21"/>
                <w:lang w:eastAsia="ru-RU"/>
              </w:rPr>
              <w:t>item</w:t>
            </w:r>
            <w:r w:rsidRPr="00E543C5">
              <w:rPr>
                <w:rFonts w:eastAsia="Times New Roman" w:cs="Times New Roman"/>
                <w:color w:val="D4D4D4"/>
                <w:szCs w:val="21"/>
                <w:lang w:eastAsia="ru-RU"/>
              </w:rPr>
              <w:t> </w:t>
            </w:r>
            <w:r w:rsidRPr="00E543C5">
              <w:rPr>
                <w:rFonts w:eastAsia="Times New Roman" w:cs="Times New Roman"/>
                <w:color w:val="569CD6"/>
                <w:szCs w:val="21"/>
                <w:lang w:eastAsia="ru-RU"/>
              </w:rPr>
              <w:t>of</w:t>
            </w:r>
            <w:r w:rsidRPr="00E543C5">
              <w:rPr>
                <w:rFonts w:eastAsia="Times New Roman" w:cs="Times New Roman"/>
                <w:color w:val="D4D4D4"/>
                <w:szCs w:val="21"/>
                <w:lang w:eastAsia="ru-RU"/>
              </w:rPr>
              <w:t> </w:t>
            </w:r>
            <w:proofErr w:type="spellStart"/>
            <w:r w:rsidRPr="00E543C5">
              <w:rPr>
                <w:rFonts w:eastAsia="Times New Roman" w:cs="Times New Roman"/>
                <w:color w:val="9CDCFE"/>
                <w:szCs w:val="21"/>
                <w:lang w:eastAsia="ru-RU"/>
              </w:rPr>
              <w:t>arrayLike</w:t>
            </w:r>
            <w:proofErr w:type="spellEnd"/>
            <w:r w:rsidRPr="00E543C5">
              <w:rPr>
                <w:rFonts w:eastAsia="Times New Roman" w:cs="Times New Roman"/>
                <w:color w:val="D4D4D4"/>
                <w:szCs w:val="21"/>
                <w:lang w:eastAsia="ru-RU"/>
              </w:rPr>
              <w:t>) {}</w:t>
            </w:r>
          </w:p>
          <w:p w14:paraId="2319340C" w14:textId="77777777" w:rsidR="00C37829" w:rsidRPr="00E543C5" w:rsidRDefault="00C37829" w:rsidP="007027D0">
            <w:pPr>
              <w:pStyle w:val="a4"/>
            </w:pPr>
          </w:p>
        </w:tc>
      </w:tr>
    </w:tbl>
    <w:p w14:paraId="0DC92B49" w14:textId="77777777" w:rsidR="00C37829" w:rsidRPr="00E543C5" w:rsidRDefault="00C37829" w:rsidP="00C37829">
      <w:pPr>
        <w:pStyle w:val="a5"/>
        <w:rPr>
          <w:lang w:val="en-US"/>
        </w:rPr>
      </w:pPr>
    </w:p>
    <w:p w14:paraId="798E531A" w14:textId="77777777" w:rsidR="00B625E1" w:rsidRDefault="00C37829" w:rsidP="00B625E1">
      <w:pPr>
        <w:pStyle w:val="a5"/>
      </w:pPr>
      <w:r w:rsidRPr="008B3F77">
        <w:t xml:space="preserve">И итерируемые объекты, и </w:t>
      </w:r>
      <w:proofErr w:type="spellStart"/>
      <w:r w:rsidRPr="008B3F77">
        <w:t>псевдомассивы</w:t>
      </w:r>
      <w:proofErr w:type="spellEnd"/>
      <w:r w:rsidRPr="008B3F77">
        <w:t xml:space="preserve"> – это обычно </w:t>
      </w:r>
      <w:r w:rsidRPr="008B3F77">
        <w:rPr>
          <w:i/>
          <w:iCs/>
        </w:rPr>
        <w:t>не массивы</w:t>
      </w:r>
      <w:r w:rsidRPr="008B3F77">
        <w:t xml:space="preserve">, у них нет методов </w:t>
      </w:r>
      <w:proofErr w:type="spellStart"/>
      <w:r w:rsidRPr="008B3F77">
        <w:t>push</w:t>
      </w:r>
      <w:proofErr w:type="spellEnd"/>
      <w:r w:rsidRPr="008B3F77">
        <w:t xml:space="preserve">, </w:t>
      </w:r>
      <w:proofErr w:type="spellStart"/>
      <w:r w:rsidRPr="008B3F77">
        <w:t>pop</w:t>
      </w:r>
      <w:proofErr w:type="spellEnd"/>
      <w:r w:rsidRPr="008B3F77">
        <w:t xml:space="preserve"> и т.д. Довольно неудобно, если у нас есть такой объект и мы хотим работать с ним как с массивом.</w:t>
      </w:r>
      <w:r w:rsidR="00B625E1">
        <w:t xml:space="preserve"> </w:t>
      </w:r>
      <w:r w:rsidR="00B625E1" w:rsidRPr="001803B9">
        <w:t xml:space="preserve">Есть универсальный метод </w:t>
      </w:r>
      <w:hyperlink r:id="rId167" w:history="1">
        <w:proofErr w:type="spellStart"/>
        <w:r w:rsidR="00B625E1" w:rsidRPr="001803B9">
          <w:rPr>
            <w:rStyle w:val="a8"/>
          </w:rPr>
          <w:t>Array.from</w:t>
        </w:r>
        <w:proofErr w:type="spellEnd"/>
      </w:hyperlink>
      <w:r w:rsidR="00B625E1" w:rsidRPr="001803B9">
        <w:t xml:space="preserve">, который принимает итерируемый объект или </w:t>
      </w:r>
      <w:proofErr w:type="spellStart"/>
      <w:r w:rsidR="00B625E1" w:rsidRPr="001803B9">
        <w:t>псевдомассив</w:t>
      </w:r>
      <w:proofErr w:type="spellEnd"/>
      <w:r w:rsidR="00B625E1" w:rsidRPr="001803B9">
        <w:t xml:space="preserve"> и делает из него «настоящий» </w:t>
      </w:r>
      <w:proofErr w:type="spellStart"/>
      <w:r w:rsidR="00B625E1" w:rsidRPr="001803B9">
        <w:t>Array</w:t>
      </w:r>
      <w:proofErr w:type="spellEnd"/>
      <w:r w:rsidR="00B625E1" w:rsidRPr="001803B9">
        <w:t>.</w:t>
      </w:r>
    </w:p>
    <w:p w14:paraId="64170680" w14:textId="77777777" w:rsidR="00C37829" w:rsidRDefault="00C37829" w:rsidP="00C37829">
      <w:pPr>
        <w:pStyle w:val="a5"/>
      </w:pPr>
    </w:p>
    <w:p w14:paraId="626158A8" w14:textId="77777777" w:rsidR="00C37829" w:rsidRDefault="00C37829" w:rsidP="00C37829">
      <w:pPr>
        <w:pStyle w:val="a5"/>
      </w:pPr>
    </w:p>
    <w:bookmarkStart w:id="59" w:name="array-from"/>
    <w:p w14:paraId="4B92FE0C" w14:textId="77777777" w:rsidR="00C37829" w:rsidRPr="00E543C5" w:rsidRDefault="00C37829" w:rsidP="00C37829">
      <w:pPr>
        <w:pStyle w:val="3"/>
      </w:pPr>
      <w:r w:rsidRPr="00E543C5">
        <w:fldChar w:fldCharType="begin"/>
      </w:r>
      <w:r w:rsidRPr="00E543C5">
        <w:instrText xml:space="preserve"> HYPERLINK "https://learn.javascript.ru/iterable" \l "array-from" </w:instrText>
      </w:r>
      <w:r w:rsidRPr="00E543C5">
        <w:fldChar w:fldCharType="separate"/>
      </w:r>
      <w:proofErr w:type="spellStart"/>
      <w:r w:rsidRPr="00E543C5">
        <w:t>Array.from</w:t>
      </w:r>
      <w:proofErr w:type="spellEnd"/>
      <w:r w:rsidRPr="00E543C5">
        <w:fldChar w:fldCharType="end"/>
      </w:r>
      <w:bookmarkEnd w:id="59"/>
      <w:r w:rsidR="005539D7">
        <w:t>, фишки</w:t>
      </w:r>
    </w:p>
    <w:p w14:paraId="6128E41B" w14:textId="77777777" w:rsidR="00C37829" w:rsidRDefault="00C37829" w:rsidP="00C37829">
      <w:pPr>
        <w:pStyle w:val="a5"/>
      </w:pPr>
      <w:proofErr w:type="spellStart"/>
      <w:r w:rsidRPr="002A664E">
        <w:t>Array.from</w:t>
      </w:r>
      <w:proofErr w:type="spellEnd"/>
      <w:r>
        <w:t xml:space="preserve"> </w:t>
      </w:r>
      <w:r w:rsidRPr="002A664E">
        <w:t xml:space="preserve">принимает объект, проверяет, является ли он итерируемым или </w:t>
      </w:r>
      <w:proofErr w:type="spellStart"/>
      <w:r w:rsidRPr="002A664E">
        <w:t>псевдомассивом</w:t>
      </w:r>
      <w:proofErr w:type="spellEnd"/>
      <w:r w:rsidRPr="002A664E">
        <w:t>, затем создаёт новый массив и копирует туда все элементы.</w:t>
      </w:r>
    </w:p>
    <w:p w14:paraId="78C3C02A" w14:textId="77777777" w:rsidR="00C37829" w:rsidRDefault="00C37829" w:rsidP="00C37829">
      <w:pPr>
        <w:pStyle w:val="a5"/>
      </w:pPr>
    </w:p>
    <w:p w14:paraId="08AFFBBB" w14:textId="77777777" w:rsidR="00C37829" w:rsidRPr="003229F1" w:rsidRDefault="00C37829" w:rsidP="00C37829">
      <w:pPr>
        <w:pStyle w:val="a5"/>
      </w:pPr>
      <w:proofErr w:type="spellStart"/>
      <w:r>
        <w:rPr>
          <w:lang w:val="en-US"/>
        </w:rPr>
        <w:t>Array.from</w:t>
      </w:r>
      <w:proofErr w:type="spellEnd"/>
      <w:r>
        <w:rPr>
          <w:lang w:val="en-US"/>
        </w:rPr>
        <w:t xml:space="preserve"> </w:t>
      </w:r>
      <w:r>
        <w:t xml:space="preserve">с </w:t>
      </w:r>
      <w:proofErr w:type="spellStart"/>
      <w:r>
        <w:t>псевдомассивом</w:t>
      </w:r>
      <w:proofErr w:type="spellEnd"/>
      <w:r>
        <w:t>:</w:t>
      </w:r>
    </w:p>
    <w:tbl>
      <w:tblPr>
        <w:tblW w:w="10773" w:type="dxa"/>
        <w:shd w:val="clear" w:color="auto" w:fill="1E1E1E"/>
        <w:tblLook w:val="04A0" w:firstRow="1" w:lastRow="0" w:firstColumn="1" w:lastColumn="0" w:noHBand="0" w:noVBand="1"/>
      </w:tblPr>
      <w:tblGrid>
        <w:gridCol w:w="10773"/>
      </w:tblGrid>
      <w:tr w:rsidR="00C37829" w:rsidRPr="00F572DD" w14:paraId="5202DFC9" w14:textId="77777777" w:rsidTr="005144E3">
        <w:tc>
          <w:tcPr>
            <w:tcW w:w="10773" w:type="dxa"/>
            <w:shd w:val="clear" w:color="auto" w:fill="1E1E1E"/>
          </w:tcPr>
          <w:p w14:paraId="6258DAC5" w14:textId="77777777" w:rsidR="00C37829" w:rsidRPr="00C97596" w:rsidRDefault="00C37829" w:rsidP="007027D0">
            <w:pPr>
              <w:pStyle w:val="a4"/>
            </w:pPr>
          </w:p>
          <w:p w14:paraId="05CDAD5C" w14:textId="77777777" w:rsidR="00C37829" w:rsidRPr="001803B9" w:rsidRDefault="00C37829" w:rsidP="007027D0">
            <w:pPr>
              <w:pStyle w:val="a4"/>
              <w:rPr>
                <w:rFonts w:eastAsia="Times New Roman" w:cs="Times New Roman"/>
                <w:color w:val="D4D4D4"/>
                <w:szCs w:val="21"/>
                <w:lang w:eastAsia="ru-RU"/>
              </w:rPr>
            </w:pPr>
            <w:r w:rsidRPr="001803B9">
              <w:rPr>
                <w:rFonts w:eastAsia="Times New Roman" w:cs="Times New Roman"/>
                <w:color w:val="569CD6"/>
                <w:szCs w:val="21"/>
                <w:lang w:eastAsia="ru-RU"/>
              </w:rPr>
              <w:t>let</w:t>
            </w:r>
            <w:r w:rsidRPr="001803B9">
              <w:rPr>
                <w:rFonts w:eastAsia="Times New Roman" w:cs="Times New Roman"/>
                <w:color w:val="D4D4D4"/>
                <w:szCs w:val="21"/>
                <w:lang w:eastAsia="ru-RU"/>
              </w:rPr>
              <w:t> </w:t>
            </w:r>
            <w:proofErr w:type="spellStart"/>
            <w:r w:rsidRPr="001803B9">
              <w:rPr>
                <w:rFonts w:eastAsia="Times New Roman" w:cs="Times New Roman"/>
                <w:color w:val="9CDCFE"/>
                <w:szCs w:val="21"/>
                <w:lang w:eastAsia="ru-RU"/>
              </w:rPr>
              <w:t>arrayLike</w:t>
            </w:r>
            <w:proofErr w:type="spellEnd"/>
            <w:r w:rsidRPr="001803B9">
              <w:rPr>
                <w:rFonts w:eastAsia="Times New Roman" w:cs="Times New Roman"/>
                <w:color w:val="D4D4D4"/>
                <w:szCs w:val="21"/>
                <w:lang w:eastAsia="ru-RU"/>
              </w:rPr>
              <w:t> = {</w:t>
            </w:r>
          </w:p>
          <w:p w14:paraId="3E804437" w14:textId="77777777" w:rsidR="00C37829" w:rsidRPr="001803B9" w:rsidRDefault="00C37829" w:rsidP="007027D0">
            <w:pPr>
              <w:pStyle w:val="a4"/>
              <w:rPr>
                <w:rFonts w:eastAsia="Times New Roman" w:cs="Times New Roman"/>
                <w:color w:val="D4D4D4"/>
                <w:szCs w:val="21"/>
                <w:lang w:eastAsia="ru-RU"/>
              </w:rPr>
            </w:pPr>
            <w:r w:rsidRPr="001803B9">
              <w:rPr>
                <w:rFonts w:eastAsia="Times New Roman" w:cs="Times New Roman"/>
                <w:color w:val="D4D4D4"/>
                <w:szCs w:val="21"/>
                <w:lang w:eastAsia="ru-RU"/>
              </w:rPr>
              <w:t>  </w:t>
            </w:r>
            <w:r w:rsidRPr="001803B9">
              <w:rPr>
                <w:rFonts w:eastAsia="Times New Roman" w:cs="Times New Roman"/>
                <w:color w:val="B5CEA8"/>
                <w:szCs w:val="21"/>
                <w:lang w:eastAsia="ru-RU"/>
              </w:rPr>
              <w:t>0</w:t>
            </w:r>
            <w:r w:rsidRPr="001803B9">
              <w:rPr>
                <w:rFonts w:eastAsia="Times New Roman" w:cs="Times New Roman"/>
                <w:color w:val="9CDCFE"/>
                <w:szCs w:val="21"/>
                <w:lang w:eastAsia="ru-RU"/>
              </w:rPr>
              <w:t>:</w:t>
            </w:r>
            <w:r w:rsidRPr="001803B9">
              <w:rPr>
                <w:rFonts w:eastAsia="Times New Roman" w:cs="Times New Roman"/>
                <w:color w:val="D4D4D4"/>
                <w:szCs w:val="21"/>
                <w:lang w:eastAsia="ru-RU"/>
              </w:rPr>
              <w:t> </w:t>
            </w:r>
            <w:r w:rsidRPr="001803B9">
              <w:rPr>
                <w:rFonts w:eastAsia="Times New Roman" w:cs="Times New Roman"/>
                <w:color w:val="CE9178"/>
                <w:szCs w:val="21"/>
                <w:lang w:eastAsia="ru-RU"/>
              </w:rPr>
              <w:t>"Hello"</w:t>
            </w:r>
            <w:r w:rsidRPr="001803B9">
              <w:rPr>
                <w:rFonts w:eastAsia="Times New Roman" w:cs="Times New Roman"/>
                <w:color w:val="D4D4D4"/>
                <w:szCs w:val="21"/>
                <w:lang w:eastAsia="ru-RU"/>
              </w:rPr>
              <w:t>,</w:t>
            </w:r>
          </w:p>
          <w:p w14:paraId="59C5C8BF" w14:textId="77777777" w:rsidR="00C37829" w:rsidRPr="001803B9" w:rsidRDefault="00C37829" w:rsidP="007027D0">
            <w:pPr>
              <w:pStyle w:val="a4"/>
              <w:rPr>
                <w:rFonts w:eastAsia="Times New Roman" w:cs="Times New Roman"/>
                <w:color w:val="D4D4D4"/>
                <w:szCs w:val="21"/>
                <w:lang w:eastAsia="ru-RU"/>
              </w:rPr>
            </w:pPr>
            <w:r w:rsidRPr="001803B9">
              <w:rPr>
                <w:rFonts w:eastAsia="Times New Roman" w:cs="Times New Roman"/>
                <w:color w:val="D4D4D4"/>
                <w:szCs w:val="21"/>
                <w:lang w:eastAsia="ru-RU"/>
              </w:rPr>
              <w:t>  </w:t>
            </w:r>
            <w:r w:rsidRPr="001803B9">
              <w:rPr>
                <w:rFonts w:eastAsia="Times New Roman" w:cs="Times New Roman"/>
                <w:color w:val="B5CEA8"/>
                <w:szCs w:val="21"/>
                <w:lang w:eastAsia="ru-RU"/>
              </w:rPr>
              <w:t>1</w:t>
            </w:r>
            <w:r w:rsidRPr="001803B9">
              <w:rPr>
                <w:rFonts w:eastAsia="Times New Roman" w:cs="Times New Roman"/>
                <w:color w:val="9CDCFE"/>
                <w:szCs w:val="21"/>
                <w:lang w:eastAsia="ru-RU"/>
              </w:rPr>
              <w:t>:</w:t>
            </w:r>
            <w:r w:rsidRPr="001803B9">
              <w:rPr>
                <w:rFonts w:eastAsia="Times New Roman" w:cs="Times New Roman"/>
                <w:color w:val="D4D4D4"/>
                <w:szCs w:val="21"/>
                <w:lang w:eastAsia="ru-RU"/>
              </w:rPr>
              <w:t> </w:t>
            </w:r>
            <w:r w:rsidRPr="001803B9">
              <w:rPr>
                <w:rFonts w:eastAsia="Times New Roman" w:cs="Times New Roman"/>
                <w:color w:val="CE9178"/>
                <w:szCs w:val="21"/>
                <w:lang w:eastAsia="ru-RU"/>
              </w:rPr>
              <w:t>"World"</w:t>
            </w:r>
            <w:r w:rsidRPr="001803B9">
              <w:rPr>
                <w:rFonts w:eastAsia="Times New Roman" w:cs="Times New Roman"/>
                <w:color w:val="D4D4D4"/>
                <w:szCs w:val="21"/>
                <w:lang w:eastAsia="ru-RU"/>
              </w:rPr>
              <w:t>,</w:t>
            </w:r>
          </w:p>
          <w:p w14:paraId="13B32E44" w14:textId="77777777" w:rsidR="00C37829" w:rsidRPr="001803B9" w:rsidRDefault="00C37829" w:rsidP="007027D0">
            <w:pPr>
              <w:pStyle w:val="a4"/>
              <w:rPr>
                <w:rFonts w:eastAsia="Times New Roman" w:cs="Times New Roman"/>
                <w:color w:val="D4D4D4"/>
                <w:szCs w:val="21"/>
                <w:lang w:eastAsia="ru-RU"/>
              </w:rPr>
            </w:pPr>
            <w:r w:rsidRPr="001803B9">
              <w:rPr>
                <w:rFonts w:eastAsia="Times New Roman" w:cs="Times New Roman"/>
                <w:color w:val="D4D4D4"/>
                <w:szCs w:val="21"/>
                <w:lang w:eastAsia="ru-RU"/>
              </w:rPr>
              <w:t>  </w:t>
            </w:r>
            <w:r w:rsidRPr="001803B9">
              <w:rPr>
                <w:rFonts w:eastAsia="Times New Roman" w:cs="Times New Roman"/>
                <w:color w:val="9CDCFE"/>
                <w:szCs w:val="21"/>
                <w:lang w:eastAsia="ru-RU"/>
              </w:rPr>
              <w:t>length:</w:t>
            </w:r>
            <w:r w:rsidRPr="001803B9">
              <w:rPr>
                <w:rFonts w:eastAsia="Times New Roman" w:cs="Times New Roman"/>
                <w:color w:val="D4D4D4"/>
                <w:szCs w:val="21"/>
                <w:lang w:eastAsia="ru-RU"/>
              </w:rPr>
              <w:t> </w:t>
            </w:r>
            <w:r w:rsidRPr="001803B9">
              <w:rPr>
                <w:rFonts w:eastAsia="Times New Roman" w:cs="Times New Roman"/>
                <w:color w:val="B5CEA8"/>
                <w:szCs w:val="21"/>
                <w:lang w:eastAsia="ru-RU"/>
              </w:rPr>
              <w:t>2</w:t>
            </w:r>
          </w:p>
          <w:p w14:paraId="5C02A93D" w14:textId="77777777" w:rsidR="00C37829" w:rsidRPr="001803B9" w:rsidRDefault="00C37829" w:rsidP="007027D0">
            <w:pPr>
              <w:pStyle w:val="a4"/>
              <w:rPr>
                <w:rFonts w:eastAsia="Times New Roman" w:cs="Times New Roman"/>
                <w:color w:val="D4D4D4"/>
                <w:szCs w:val="21"/>
                <w:lang w:eastAsia="ru-RU"/>
              </w:rPr>
            </w:pPr>
            <w:r w:rsidRPr="001803B9">
              <w:rPr>
                <w:rFonts w:eastAsia="Times New Roman" w:cs="Times New Roman"/>
                <w:color w:val="D4D4D4"/>
                <w:szCs w:val="21"/>
                <w:lang w:eastAsia="ru-RU"/>
              </w:rPr>
              <w:t>};</w:t>
            </w:r>
          </w:p>
          <w:p w14:paraId="6D236E63" w14:textId="77777777" w:rsidR="00C37829" w:rsidRDefault="00C37829" w:rsidP="007027D0">
            <w:pPr>
              <w:pStyle w:val="a4"/>
              <w:rPr>
                <w:rFonts w:eastAsia="Times New Roman" w:cs="Times New Roman"/>
                <w:color w:val="D4D4D4"/>
                <w:szCs w:val="21"/>
                <w:lang w:eastAsia="ru-RU"/>
              </w:rPr>
            </w:pPr>
          </w:p>
          <w:p w14:paraId="034EB505" w14:textId="77777777" w:rsidR="00C37829" w:rsidRPr="001803B9" w:rsidRDefault="00C37829" w:rsidP="007027D0">
            <w:pPr>
              <w:pStyle w:val="a4"/>
              <w:rPr>
                <w:rFonts w:eastAsia="Times New Roman" w:cs="Times New Roman"/>
                <w:color w:val="D4D4D4"/>
                <w:szCs w:val="21"/>
                <w:lang w:eastAsia="ru-RU"/>
              </w:rPr>
            </w:pPr>
          </w:p>
          <w:p w14:paraId="7D832767" w14:textId="77777777" w:rsidR="00C37829" w:rsidRPr="001803B9" w:rsidRDefault="00C37829" w:rsidP="007027D0">
            <w:pPr>
              <w:pStyle w:val="a4"/>
              <w:rPr>
                <w:rFonts w:eastAsia="Times New Roman" w:cs="Times New Roman"/>
                <w:color w:val="D4D4D4"/>
                <w:szCs w:val="21"/>
                <w:lang w:eastAsia="ru-RU"/>
              </w:rPr>
            </w:pPr>
            <w:r w:rsidRPr="001803B9">
              <w:rPr>
                <w:rFonts w:eastAsia="Times New Roman" w:cs="Times New Roman"/>
                <w:color w:val="569CD6"/>
                <w:szCs w:val="21"/>
                <w:lang w:eastAsia="ru-RU"/>
              </w:rPr>
              <w:lastRenderedPageBreak/>
              <w:t>let</w:t>
            </w:r>
            <w:r w:rsidRPr="001803B9">
              <w:rPr>
                <w:rFonts w:eastAsia="Times New Roman" w:cs="Times New Roman"/>
                <w:color w:val="D4D4D4"/>
                <w:szCs w:val="21"/>
                <w:lang w:eastAsia="ru-RU"/>
              </w:rPr>
              <w:t> </w:t>
            </w:r>
            <w:proofErr w:type="spellStart"/>
            <w:r w:rsidRPr="001803B9">
              <w:rPr>
                <w:rFonts w:eastAsia="Times New Roman" w:cs="Times New Roman"/>
                <w:color w:val="9CDCFE"/>
                <w:szCs w:val="21"/>
                <w:lang w:eastAsia="ru-RU"/>
              </w:rPr>
              <w:t>arr</w:t>
            </w:r>
            <w:proofErr w:type="spellEnd"/>
            <w:r w:rsidRPr="001803B9">
              <w:rPr>
                <w:rFonts w:eastAsia="Times New Roman" w:cs="Times New Roman"/>
                <w:color w:val="D4D4D4"/>
                <w:szCs w:val="21"/>
                <w:lang w:eastAsia="ru-RU"/>
              </w:rPr>
              <w:t> = </w:t>
            </w:r>
            <w:proofErr w:type="spellStart"/>
            <w:r w:rsidRPr="001803B9">
              <w:rPr>
                <w:rFonts w:eastAsia="Times New Roman" w:cs="Times New Roman"/>
                <w:color w:val="4EC9B0"/>
                <w:szCs w:val="21"/>
                <w:lang w:eastAsia="ru-RU"/>
              </w:rPr>
              <w:t>Array</w:t>
            </w:r>
            <w:r w:rsidRPr="001803B9">
              <w:rPr>
                <w:rFonts w:eastAsia="Times New Roman" w:cs="Times New Roman"/>
                <w:color w:val="D4D4D4"/>
                <w:szCs w:val="21"/>
                <w:lang w:eastAsia="ru-RU"/>
              </w:rPr>
              <w:t>.</w:t>
            </w:r>
            <w:r w:rsidRPr="001803B9">
              <w:rPr>
                <w:rFonts w:eastAsia="Times New Roman" w:cs="Times New Roman"/>
                <w:color w:val="DCDCAA"/>
                <w:szCs w:val="21"/>
                <w:lang w:eastAsia="ru-RU"/>
              </w:rPr>
              <w:t>from</w:t>
            </w:r>
            <w:proofErr w:type="spellEnd"/>
            <w:r w:rsidRPr="001803B9">
              <w:rPr>
                <w:rFonts w:eastAsia="Times New Roman" w:cs="Times New Roman"/>
                <w:color w:val="D4D4D4"/>
                <w:szCs w:val="21"/>
                <w:lang w:eastAsia="ru-RU"/>
              </w:rPr>
              <w:t>(</w:t>
            </w:r>
            <w:proofErr w:type="spellStart"/>
            <w:r w:rsidRPr="001803B9">
              <w:rPr>
                <w:rFonts w:eastAsia="Times New Roman" w:cs="Times New Roman"/>
                <w:color w:val="9CDCFE"/>
                <w:szCs w:val="21"/>
                <w:lang w:eastAsia="ru-RU"/>
              </w:rPr>
              <w:t>arrayLike</w:t>
            </w:r>
            <w:proofErr w:type="spellEnd"/>
            <w:r w:rsidRPr="001803B9">
              <w:rPr>
                <w:rFonts w:eastAsia="Times New Roman" w:cs="Times New Roman"/>
                <w:color w:val="D4D4D4"/>
                <w:szCs w:val="21"/>
                <w:lang w:eastAsia="ru-RU"/>
              </w:rPr>
              <w:t>); </w:t>
            </w:r>
            <w:r w:rsidRPr="001803B9">
              <w:rPr>
                <w:rFonts w:eastAsia="Times New Roman" w:cs="Times New Roman"/>
                <w:color w:val="6A9955"/>
                <w:szCs w:val="21"/>
                <w:lang w:eastAsia="ru-RU"/>
              </w:rPr>
              <w:t>// (*)</w:t>
            </w:r>
          </w:p>
          <w:p w14:paraId="2B8B892A" w14:textId="77777777" w:rsidR="00C37829" w:rsidRPr="001803B9" w:rsidRDefault="00C37829" w:rsidP="007027D0">
            <w:pPr>
              <w:pStyle w:val="a4"/>
              <w:rPr>
                <w:rFonts w:eastAsia="Times New Roman" w:cs="Times New Roman"/>
                <w:color w:val="D4D4D4"/>
                <w:szCs w:val="21"/>
                <w:lang w:eastAsia="ru-RU"/>
              </w:rPr>
            </w:pPr>
            <w:r w:rsidRPr="001803B9">
              <w:rPr>
                <w:rFonts w:eastAsia="Times New Roman" w:cs="Times New Roman"/>
                <w:color w:val="9CDCFE"/>
                <w:szCs w:val="21"/>
                <w:lang w:eastAsia="ru-RU"/>
              </w:rPr>
              <w:t>console</w:t>
            </w:r>
            <w:r w:rsidRPr="001803B9">
              <w:rPr>
                <w:rFonts w:eastAsia="Times New Roman" w:cs="Times New Roman"/>
                <w:color w:val="D4D4D4"/>
                <w:szCs w:val="21"/>
                <w:lang w:eastAsia="ru-RU"/>
              </w:rPr>
              <w:t>.</w:t>
            </w:r>
            <w:r w:rsidRPr="001803B9">
              <w:rPr>
                <w:rFonts w:eastAsia="Times New Roman" w:cs="Times New Roman"/>
                <w:color w:val="DCDCAA"/>
                <w:szCs w:val="21"/>
                <w:lang w:eastAsia="ru-RU"/>
              </w:rPr>
              <w:t>log</w:t>
            </w:r>
            <w:r w:rsidRPr="001803B9">
              <w:rPr>
                <w:rFonts w:eastAsia="Times New Roman" w:cs="Times New Roman"/>
                <w:color w:val="D4D4D4"/>
                <w:szCs w:val="21"/>
                <w:lang w:eastAsia="ru-RU"/>
              </w:rPr>
              <w:t>(</w:t>
            </w:r>
            <w:proofErr w:type="spellStart"/>
            <w:proofErr w:type="gramStart"/>
            <w:r w:rsidRPr="001803B9">
              <w:rPr>
                <w:rFonts w:eastAsia="Times New Roman" w:cs="Times New Roman"/>
                <w:color w:val="9CDCFE"/>
                <w:szCs w:val="21"/>
                <w:lang w:eastAsia="ru-RU"/>
              </w:rPr>
              <w:t>arr</w:t>
            </w:r>
            <w:r w:rsidRPr="001803B9">
              <w:rPr>
                <w:rFonts w:eastAsia="Times New Roman" w:cs="Times New Roman"/>
                <w:color w:val="D4D4D4"/>
                <w:szCs w:val="21"/>
                <w:lang w:eastAsia="ru-RU"/>
              </w:rPr>
              <w:t>.</w:t>
            </w:r>
            <w:r w:rsidRPr="001803B9">
              <w:rPr>
                <w:rFonts w:eastAsia="Times New Roman" w:cs="Times New Roman"/>
                <w:color w:val="DCDCAA"/>
                <w:szCs w:val="21"/>
                <w:lang w:eastAsia="ru-RU"/>
              </w:rPr>
              <w:t>pop</w:t>
            </w:r>
            <w:proofErr w:type="spellEnd"/>
            <w:r w:rsidRPr="001803B9">
              <w:rPr>
                <w:rFonts w:eastAsia="Times New Roman" w:cs="Times New Roman"/>
                <w:color w:val="D4D4D4"/>
                <w:szCs w:val="21"/>
                <w:lang w:eastAsia="ru-RU"/>
              </w:rPr>
              <w:t>(</w:t>
            </w:r>
            <w:proofErr w:type="gramEnd"/>
            <w:r w:rsidRPr="001803B9">
              <w:rPr>
                <w:rFonts w:eastAsia="Times New Roman" w:cs="Times New Roman"/>
                <w:color w:val="D4D4D4"/>
                <w:szCs w:val="21"/>
                <w:lang w:eastAsia="ru-RU"/>
              </w:rPr>
              <w:t>)); </w:t>
            </w:r>
          </w:p>
          <w:p w14:paraId="2319ECA6" w14:textId="77777777" w:rsidR="00C37829" w:rsidRPr="001803B9" w:rsidRDefault="00C37829" w:rsidP="007027D0">
            <w:pPr>
              <w:pStyle w:val="a4"/>
              <w:rPr>
                <w:rFonts w:eastAsia="Times New Roman" w:cs="Times New Roman"/>
                <w:color w:val="D4D4D4"/>
                <w:szCs w:val="21"/>
                <w:lang w:eastAsia="ru-RU"/>
              </w:rPr>
            </w:pPr>
            <w:r w:rsidRPr="001803B9">
              <w:rPr>
                <w:rFonts w:eastAsia="Times New Roman" w:cs="Times New Roman"/>
                <w:color w:val="6A9955"/>
                <w:szCs w:val="21"/>
                <w:lang w:eastAsia="ru-RU"/>
              </w:rPr>
              <w:t>// World (</w:t>
            </w:r>
            <w:proofErr w:type="spellStart"/>
            <w:r w:rsidRPr="001803B9">
              <w:rPr>
                <w:rFonts w:eastAsia="Times New Roman" w:cs="Times New Roman"/>
                <w:color w:val="6A9955"/>
                <w:szCs w:val="21"/>
                <w:lang w:eastAsia="ru-RU"/>
              </w:rPr>
              <w:t>метод</w:t>
            </w:r>
            <w:proofErr w:type="spellEnd"/>
            <w:r w:rsidRPr="001803B9">
              <w:rPr>
                <w:rFonts w:eastAsia="Times New Roman" w:cs="Times New Roman"/>
                <w:color w:val="6A9955"/>
                <w:szCs w:val="21"/>
                <w:lang w:eastAsia="ru-RU"/>
              </w:rPr>
              <w:t> </w:t>
            </w:r>
            <w:proofErr w:type="spellStart"/>
            <w:r w:rsidRPr="001803B9">
              <w:rPr>
                <w:rFonts w:eastAsia="Times New Roman" w:cs="Times New Roman"/>
                <w:color w:val="6A9955"/>
                <w:szCs w:val="21"/>
                <w:lang w:eastAsia="ru-RU"/>
              </w:rPr>
              <w:t>работает</w:t>
            </w:r>
            <w:proofErr w:type="spellEnd"/>
            <w:r w:rsidRPr="001803B9">
              <w:rPr>
                <w:rFonts w:eastAsia="Times New Roman" w:cs="Times New Roman"/>
                <w:color w:val="6A9955"/>
                <w:szCs w:val="21"/>
                <w:lang w:eastAsia="ru-RU"/>
              </w:rPr>
              <w:t>)</w:t>
            </w:r>
          </w:p>
          <w:p w14:paraId="34984E5C" w14:textId="77777777" w:rsidR="00C37829" w:rsidRPr="001803B9" w:rsidRDefault="00C37829" w:rsidP="007027D0">
            <w:pPr>
              <w:pStyle w:val="a4"/>
            </w:pPr>
          </w:p>
        </w:tc>
      </w:tr>
    </w:tbl>
    <w:p w14:paraId="534FFCFB" w14:textId="77777777" w:rsidR="00C37829" w:rsidRDefault="00C37829" w:rsidP="00C37829">
      <w:pPr>
        <w:pStyle w:val="a5"/>
        <w:rPr>
          <w:lang w:val="en-US"/>
        </w:rPr>
      </w:pPr>
    </w:p>
    <w:p w14:paraId="3EA916A7" w14:textId="77777777" w:rsidR="00C37829" w:rsidRPr="001803B9" w:rsidRDefault="00C37829" w:rsidP="00C37829">
      <w:pPr>
        <w:pStyle w:val="a5"/>
        <w:rPr>
          <w:lang w:val="en-US"/>
        </w:rPr>
      </w:pPr>
    </w:p>
    <w:p w14:paraId="77D6ECF7" w14:textId="77777777" w:rsidR="00C37829" w:rsidRPr="003229F1" w:rsidRDefault="00C37829" w:rsidP="00C37829">
      <w:pPr>
        <w:pStyle w:val="a5"/>
      </w:pPr>
      <w:r>
        <w:rPr>
          <w:lang w:val="en-US"/>
        </w:rPr>
        <w:t>Array</w:t>
      </w:r>
      <w:r w:rsidRPr="003229F1">
        <w:t>.</w:t>
      </w:r>
      <w:r>
        <w:rPr>
          <w:lang w:val="en-US"/>
        </w:rPr>
        <w:t>from</w:t>
      </w:r>
      <w:r w:rsidRPr="003229F1">
        <w:t xml:space="preserve"> </w:t>
      </w:r>
      <w:r>
        <w:t>с итерируемым объектом:</w:t>
      </w:r>
    </w:p>
    <w:tbl>
      <w:tblPr>
        <w:tblW w:w="10773" w:type="dxa"/>
        <w:shd w:val="clear" w:color="auto" w:fill="1E1E1E"/>
        <w:tblLook w:val="04A0" w:firstRow="1" w:lastRow="0" w:firstColumn="1" w:lastColumn="0" w:noHBand="0" w:noVBand="1"/>
      </w:tblPr>
      <w:tblGrid>
        <w:gridCol w:w="10773"/>
      </w:tblGrid>
      <w:tr w:rsidR="00C37829" w:rsidRPr="00D21D7C" w14:paraId="72FA0830" w14:textId="77777777" w:rsidTr="005144E3">
        <w:tc>
          <w:tcPr>
            <w:tcW w:w="10773" w:type="dxa"/>
            <w:shd w:val="clear" w:color="auto" w:fill="1E1E1E"/>
          </w:tcPr>
          <w:p w14:paraId="0B4DB9F1" w14:textId="77777777" w:rsidR="00C37829" w:rsidRPr="00D15B05" w:rsidRDefault="00C37829" w:rsidP="007027D0">
            <w:pPr>
              <w:pStyle w:val="a4"/>
              <w:rPr>
                <w:lang w:val="ru-RU"/>
              </w:rPr>
            </w:pPr>
          </w:p>
          <w:p w14:paraId="3FE30FEB"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569CD6"/>
                <w:szCs w:val="21"/>
                <w:lang w:eastAsia="ru-RU"/>
              </w:rPr>
              <w:t>let</w:t>
            </w:r>
            <w:r w:rsidRPr="00D21D7C">
              <w:rPr>
                <w:rFonts w:eastAsia="Times New Roman" w:cs="Times New Roman"/>
                <w:color w:val="D4D4D4"/>
                <w:szCs w:val="21"/>
                <w:lang w:eastAsia="ru-RU"/>
              </w:rPr>
              <w:t> </w:t>
            </w:r>
            <w:r w:rsidRPr="00D21D7C">
              <w:rPr>
                <w:rFonts w:eastAsia="Times New Roman" w:cs="Times New Roman"/>
                <w:color w:val="9CDCFE"/>
                <w:szCs w:val="21"/>
                <w:lang w:eastAsia="ru-RU"/>
              </w:rPr>
              <w:t>range</w:t>
            </w:r>
            <w:r w:rsidRPr="00D21D7C">
              <w:rPr>
                <w:rFonts w:eastAsia="Times New Roman" w:cs="Times New Roman"/>
                <w:color w:val="D4D4D4"/>
                <w:szCs w:val="21"/>
                <w:lang w:eastAsia="ru-RU"/>
              </w:rPr>
              <w:t> = {</w:t>
            </w:r>
          </w:p>
          <w:p w14:paraId="04E67B26"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r w:rsidRPr="00D21D7C">
              <w:rPr>
                <w:rFonts w:eastAsia="Times New Roman" w:cs="Times New Roman"/>
                <w:color w:val="9CDCFE"/>
                <w:szCs w:val="21"/>
                <w:lang w:eastAsia="ru-RU"/>
              </w:rPr>
              <w:t>from:</w:t>
            </w:r>
            <w:r w:rsidRPr="00D21D7C">
              <w:rPr>
                <w:rFonts w:eastAsia="Times New Roman" w:cs="Times New Roman"/>
                <w:color w:val="D4D4D4"/>
                <w:szCs w:val="21"/>
                <w:lang w:eastAsia="ru-RU"/>
              </w:rPr>
              <w:t> </w:t>
            </w:r>
            <w:r w:rsidRPr="00D21D7C">
              <w:rPr>
                <w:rFonts w:eastAsia="Times New Roman" w:cs="Times New Roman"/>
                <w:color w:val="B5CEA8"/>
                <w:szCs w:val="21"/>
                <w:lang w:eastAsia="ru-RU"/>
              </w:rPr>
              <w:t>1</w:t>
            </w:r>
            <w:r w:rsidRPr="00D21D7C">
              <w:rPr>
                <w:rFonts w:eastAsia="Times New Roman" w:cs="Times New Roman"/>
                <w:color w:val="D4D4D4"/>
                <w:szCs w:val="21"/>
                <w:lang w:eastAsia="ru-RU"/>
              </w:rPr>
              <w:t>,</w:t>
            </w:r>
          </w:p>
          <w:p w14:paraId="190F0CF1"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r w:rsidRPr="00D21D7C">
              <w:rPr>
                <w:rFonts w:eastAsia="Times New Roman" w:cs="Times New Roman"/>
                <w:color w:val="9CDCFE"/>
                <w:szCs w:val="21"/>
                <w:lang w:eastAsia="ru-RU"/>
              </w:rPr>
              <w:t>to:</w:t>
            </w:r>
            <w:r w:rsidRPr="00D21D7C">
              <w:rPr>
                <w:rFonts w:eastAsia="Times New Roman" w:cs="Times New Roman"/>
                <w:color w:val="D4D4D4"/>
                <w:szCs w:val="21"/>
                <w:lang w:eastAsia="ru-RU"/>
              </w:rPr>
              <w:t> </w:t>
            </w:r>
            <w:r w:rsidRPr="00D21D7C">
              <w:rPr>
                <w:rFonts w:eastAsia="Times New Roman" w:cs="Times New Roman"/>
                <w:color w:val="B5CEA8"/>
                <w:szCs w:val="21"/>
                <w:lang w:eastAsia="ru-RU"/>
              </w:rPr>
              <w:t>5</w:t>
            </w:r>
          </w:p>
          <w:p w14:paraId="71702C80"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w:t>
            </w:r>
          </w:p>
          <w:p w14:paraId="7768181E" w14:textId="77777777" w:rsidR="00C37829" w:rsidRDefault="00C37829" w:rsidP="007027D0">
            <w:pPr>
              <w:pStyle w:val="a4"/>
              <w:rPr>
                <w:rFonts w:eastAsia="Times New Roman" w:cs="Times New Roman"/>
                <w:color w:val="D4D4D4"/>
                <w:szCs w:val="21"/>
                <w:lang w:eastAsia="ru-RU"/>
              </w:rPr>
            </w:pPr>
          </w:p>
          <w:p w14:paraId="6F722D35" w14:textId="77777777" w:rsidR="00C37829" w:rsidRPr="00D21D7C" w:rsidRDefault="00C37829" w:rsidP="007027D0">
            <w:pPr>
              <w:pStyle w:val="a4"/>
              <w:rPr>
                <w:rFonts w:eastAsia="Times New Roman" w:cs="Times New Roman"/>
                <w:color w:val="D4D4D4"/>
                <w:szCs w:val="21"/>
                <w:lang w:eastAsia="ru-RU"/>
              </w:rPr>
            </w:pPr>
            <w:proofErr w:type="gramStart"/>
            <w:r w:rsidRPr="00D21D7C">
              <w:rPr>
                <w:rFonts w:eastAsia="Times New Roman" w:cs="Times New Roman"/>
                <w:color w:val="9CDCFE"/>
                <w:szCs w:val="21"/>
                <w:lang w:eastAsia="ru-RU"/>
              </w:rPr>
              <w:t>range</w:t>
            </w:r>
            <w:r w:rsidRPr="00D21D7C">
              <w:rPr>
                <w:rFonts w:eastAsia="Times New Roman" w:cs="Times New Roman"/>
                <w:color w:val="D4D4D4"/>
                <w:szCs w:val="21"/>
                <w:lang w:eastAsia="ru-RU"/>
              </w:rPr>
              <w:t>[</w:t>
            </w:r>
            <w:proofErr w:type="spellStart"/>
            <w:proofErr w:type="gramEnd"/>
            <w:r w:rsidRPr="00D21D7C">
              <w:rPr>
                <w:rFonts w:eastAsia="Times New Roman" w:cs="Times New Roman"/>
                <w:color w:val="9CDCFE"/>
                <w:szCs w:val="21"/>
                <w:lang w:eastAsia="ru-RU"/>
              </w:rPr>
              <w:t>Symbol</w:t>
            </w:r>
            <w:r w:rsidRPr="00D21D7C">
              <w:rPr>
                <w:rFonts w:eastAsia="Times New Roman" w:cs="Times New Roman"/>
                <w:color w:val="D4D4D4"/>
                <w:szCs w:val="21"/>
                <w:lang w:eastAsia="ru-RU"/>
              </w:rPr>
              <w:t>.</w:t>
            </w:r>
            <w:r w:rsidRPr="00D21D7C">
              <w:rPr>
                <w:rFonts w:eastAsia="Times New Roman" w:cs="Times New Roman"/>
                <w:color w:val="51B6C4"/>
                <w:szCs w:val="21"/>
                <w:lang w:eastAsia="ru-RU"/>
              </w:rPr>
              <w:t>iterator</w:t>
            </w:r>
            <w:proofErr w:type="spellEnd"/>
            <w:r w:rsidRPr="00D21D7C">
              <w:rPr>
                <w:rFonts w:eastAsia="Times New Roman" w:cs="Times New Roman"/>
                <w:color w:val="D4D4D4"/>
                <w:szCs w:val="21"/>
                <w:lang w:eastAsia="ru-RU"/>
              </w:rPr>
              <w:t>] = </w:t>
            </w:r>
            <w:r w:rsidRPr="00D21D7C">
              <w:rPr>
                <w:rFonts w:eastAsia="Times New Roman" w:cs="Times New Roman"/>
                <w:color w:val="569CD6"/>
                <w:szCs w:val="21"/>
                <w:lang w:eastAsia="ru-RU"/>
              </w:rPr>
              <w:t>function</w:t>
            </w:r>
            <w:r w:rsidRPr="00D21D7C">
              <w:rPr>
                <w:rFonts w:eastAsia="Times New Roman" w:cs="Times New Roman"/>
                <w:color w:val="D4D4D4"/>
                <w:szCs w:val="21"/>
                <w:lang w:eastAsia="ru-RU"/>
              </w:rPr>
              <w:t>() {</w:t>
            </w:r>
          </w:p>
          <w:p w14:paraId="0A3D4344"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r w:rsidRPr="00D21D7C">
              <w:rPr>
                <w:rFonts w:eastAsia="Times New Roman" w:cs="Times New Roman"/>
                <w:color w:val="C586C0"/>
                <w:szCs w:val="21"/>
                <w:lang w:eastAsia="ru-RU"/>
              </w:rPr>
              <w:t>return</w:t>
            </w:r>
            <w:r w:rsidRPr="00D21D7C">
              <w:rPr>
                <w:rFonts w:eastAsia="Times New Roman" w:cs="Times New Roman"/>
                <w:color w:val="D4D4D4"/>
                <w:szCs w:val="21"/>
                <w:lang w:eastAsia="ru-RU"/>
              </w:rPr>
              <w:t> {</w:t>
            </w:r>
          </w:p>
          <w:p w14:paraId="6B4A48AA"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r w:rsidRPr="00D21D7C">
              <w:rPr>
                <w:rFonts w:eastAsia="Times New Roman" w:cs="Times New Roman"/>
                <w:color w:val="9CDCFE"/>
                <w:szCs w:val="21"/>
                <w:lang w:eastAsia="ru-RU"/>
              </w:rPr>
              <w:t>current:</w:t>
            </w:r>
            <w:r w:rsidRPr="00D21D7C">
              <w:rPr>
                <w:rFonts w:eastAsia="Times New Roman" w:cs="Times New Roman"/>
                <w:color w:val="D4D4D4"/>
                <w:szCs w:val="21"/>
                <w:lang w:eastAsia="ru-RU"/>
              </w:rPr>
              <w:t> </w:t>
            </w:r>
            <w:proofErr w:type="spellStart"/>
            <w:proofErr w:type="gramStart"/>
            <w:r w:rsidRPr="00D21D7C">
              <w:rPr>
                <w:rFonts w:eastAsia="Times New Roman" w:cs="Times New Roman"/>
                <w:color w:val="569CD6"/>
                <w:szCs w:val="21"/>
                <w:lang w:eastAsia="ru-RU"/>
              </w:rPr>
              <w:t>this</w:t>
            </w:r>
            <w:r w:rsidRPr="00D21D7C">
              <w:rPr>
                <w:rFonts w:eastAsia="Times New Roman" w:cs="Times New Roman"/>
                <w:color w:val="D4D4D4"/>
                <w:szCs w:val="21"/>
                <w:lang w:eastAsia="ru-RU"/>
              </w:rPr>
              <w:t>.</w:t>
            </w:r>
            <w:r w:rsidRPr="00D21D7C">
              <w:rPr>
                <w:rFonts w:eastAsia="Times New Roman" w:cs="Times New Roman"/>
                <w:color w:val="9CDCFE"/>
                <w:szCs w:val="21"/>
                <w:lang w:eastAsia="ru-RU"/>
              </w:rPr>
              <w:t>from</w:t>
            </w:r>
            <w:proofErr w:type="spellEnd"/>
            <w:proofErr w:type="gramEnd"/>
            <w:r w:rsidRPr="00D21D7C">
              <w:rPr>
                <w:rFonts w:eastAsia="Times New Roman" w:cs="Times New Roman"/>
                <w:color w:val="D4D4D4"/>
                <w:szCs w:val="21"/>
                <w:lang w:eastAsia="ru-RU"/>
              </w:rPr>
              <w:t>,</w:t>
            </w:r>
          </w:p>
          <w:p w14:paraId="1BD28E1B"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r w:rsidRPr="00D21D7C">
              <w:rPr>
                <w:rFonts w:eastAsia="Times New Roman" w:cs="Times New Roman"/>
                <w:color w:val="9CDCFE"/>
                <w:szCs w:val="21"/>
                <w:lang w:eastAsia="ru-RU"/>
              </w:rPr>
              <w:t>last:</w:t>
            </w:r>
            <w:r w:rsidRPr="00D21D7C">
              <w:rPr>
                <w:rFonts w:eastAsia="Times New Roman" w:cs="Times New Roman"/>
                <w:color w:val="D4D4D4"/>
                <w:szCs w:val="21"/>
                <w:lang w:eastAsia="ru-RU"/>
              </w:rPr>
              <w:t> </w:t>
            </w:r>
            <w:r w:rsidRPr="00D21D7C">
              <w:rPr>
                <w:rFonts w:eastAsia="Times New Roman" w:cs="Times New Roman"/>
                <w:color w:val="569CD6"/>
                <w:szCs w:val="21"/>
                <w:lang w:eastAsia="ru-RU"/>
              </w:rPr>
              <w:t>this</w:t>
            </w:r>
            <w:r w:rsidRPr="00D21D7C">
              <w:rPr>
                <w:rFonts w:eastAsia="Times New Roman" w:cs="Times New Roman"/>
                <w:color w:val="D4D4D4"/>
                <w:szCs w:val="21"/>
                <w:lang w:eastAsia="ru-RU"/>
              </w:rPr>
              <w:t>.</w:t>
            </w:r>
            <w:r w:rsidRPr="00D21D7C">
              <w:rPr>
                <w:rFonts w:eastAsia="Times New Roman" w:cs="Times New Roman"/>
                <w:color w:val="9CDCFE"/>
                <w:szCs w:val="21"/>
                <w:lang w:eastAsia="ru-RU"/>
              </w:rPr>
              <w:t>to</w:t>
            </w:r>
            <w:r w:rsidRPr="00D21D7C">
              <w:rPr>
                <w:rFonts w:eastAsia="Times New Roman" w:cs="Times New Roman"/>
                <w:color w:val="D4D4D4"/>
                <w:szCs w:val="21"/>
                <w:lang w:eastAsia="ru-RU"/>
              </w:rPr>
              <w:t>,</w:t>
            </w:r>
          </w:p>
          <w:p w14:paraId="77A26E75" w14:textId="77777777" w:rsidR="00C37829" w:rsidRPr="00D21D7C" w:rsidRDefault="00C37829" w:rsidP="007027D0">
            <w:pPr>
              <w:pStyle w:val="a4"/>
              <w:rPr>
                <w:rFonts w:eastAsia="Times New Roman" w:cs="Times New Roman"/>
                <w:color w:val="D4D4D4"/>
                <w:szCs w:val="21"/>
                <w:lang w:eastAsia="ru-RU"/>
              </w:rPr>
            </w:pPr>
          </w:p>
          <w:p w14:paraId="2D7477BD"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proofErr w:type="gramStart"/>
            <w:r w:rsidRPr="00D21D7C">
              <w:rPr>
                <w:rFonts w:eastAsia="Times New Roman" w:cs="Times New Roman"/>
                <w:color w:val="DCDCAA"/>
                <w:szCs w:val="21"/>
                <w:lang w:eastAsia="ru-RU"/>
              </w:rPr>
              <w:t>next</w:t>
            </w:r>
            <w:r w:rsidRPr="00D21D7C">
              <w:rPr>
                <w:rFonts w:eastAsia="Times New Roman" w:cs="Times New Roman"/>
                <w:color w:val="D4D4D4"/>
                <w:szCs w:val="21"/>
                <w:lang w:eastAsia="ru-RU"/>
              </w:rPr>
              <w:t>(</w:t>
            </w:r>
            <w:proofErr w:type="gramEnd"/>
            <w:r w:rsidRPr="00D21D7C">
              <w:rPr>
                <w:rFonts w:eastAsia="Times New Roman" w:cs="Times New Roman"/>
                <w:color w:val="D4D4D4"/>
                <w:szCs w:val="21"/>
                <w:lang w:eastAsia="ru-RU"/>
              </w:rPr>
              <w:t>) {</w:t>
            </w:r>
          </w:p>
          <w:p w14:paraId="6822639A"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r w:rsidRPr="00D21D7C">
              <w:rPr>
                <w:rFonts w:eastAsia="Times New Roman" w:cs="Times New Roman"/>
                <w:color w:val="C586C0"/>
                <w:szCs w:val="21"/>
                <w:lang w:eastAsia="ru-RU"/>
              </w:rPr>
              <w:t>if</w:t>
            </w:r>
            <w:r w:rsidRPr="00D21D7C">
              <w:rPr>
                <w:rFonts w:eastAsia="Times New Roman" w:cs="Times New Roman"/>
                <w:color w:val="D4D4D4"/>
                <w:szCs w:val="21"/>
                <w:lang w:eastAsia="ru-RU"/>
              </w:rPr>
              <w:t> (</w:t>
            </w:r>
            <w:proofErr w:type="spellStart"/>
            <w:proofErr w:type="gramStart"/>
            <w:r w:rsidRPr="00D21D7C">
              <w:rPr>
                <w:rFonts w:eastAsia="Times New Roman" w:cs="Times New Roman"/>
                <w:color w:val="569CD6"/>
                <w:szCs w:val="21"/>
                <w:lang w:eastAsia="ru-RU"/>
              </w:rPr>
              <w:t>this</w:t>
            </w:r>
            <w:r w:rsidRPr="00D21D7C">
              <w:rPr>
                <w:rFonts w:eastAsia="Times New Roman" w:cs="Times New Roman"/>
                <w:color w:val="D4D4D4"/>
                <w:szCs w:val="21"/>
                <w:lang w:eastAsia="ru-RU"/>
              </w:rPr>
              <w:t>.</w:t>
            </w:r>
            <w:r w:rsidRPr="00D21D7C">
              <w:rPr>
                <w:rFonts w:eastAsia="Times New Roman" w:cs="Times New Roman"/>
                <w:color w:val="9CDCFE"/>
                <w:szCs w:val="21"/>
                <w:lang w:eastAsia="ru-RU"/>
              </w:rPr>
              <w:t>current</w:t>
            </w:r>
            <w:proofErr w:type="spellEnd"/>
            <w:proofErr w:type="gramEnd"/>
            <w:r w:rsidRPr="00D21D7C">
              <w:rPr>
                <w:rFonts w:eastAsia="Times New Roman" w:cs="Times New Roman"/>
                <w:color w:val="D4D4D4"/>
                <w:szCs w:val="21"/>
                <w:lang w:eastAsia="ru-RU"/>
              </w:rPr>
              <w:t> &lt;= </w:t>
            </w:r>
            <w:proofErr w:type="spellStart"/>
            <w:r w:rsidRPr="00D21D7C">
              <w:rPr>
                <w:rFonts w:eastAsia="Times New Roman" w:cs="Times New Roman"/>
                <w:color w:val="569CD6"/>
                <w:szCs w:val="21"/>
                <w:lang w:eastAsia="ru-RU"/>
              </w:rPr>
              <w:t>this</w:t>
            </w:r>
            <w:r w:rsidRPr="00D21D7C">
              <w:rPr>
                <w:rFonts w:eastAsia="Times New Roman" w:cs="Times New Roman"/>
                <w:color w:val="D4D4D4"/>
                <w:szCs w:val="21"/>
                <w:lang w:eastAsia="ru-RU"/>
              </w:rPr>
              <w:t>.</w:t>
            </w:r>
            <w:r w:rsidRPr="00D21D7C">
              <w:rPr>
                <w:rFonts w:eastAsia="Times New Roman" w:cs="Times New Roman"/>
                <w:color w:val="9CDCFE"/>
                <w:szCs w:val="21"/>
                <w:lang w:eastAsia="ru-RU"/>
              </w:rPr>
              <w:t>last</w:t>
            </w:r>
            <w:proofErr w:type="spellEnd"/>
            <w:r w:rsidRPr="00D21D7C">
              <w:rPr>
                <w:rFonts w:eastAsia="Times New Roman" w:cs="Times New Roman"/>
                <w:color w:val="D4D4D4"/>
                <w:szCs w:val="21"/>
                <w:lang w:eastAsia="ru-RU"/>
              </w:rPr>
              <w:t>) {</w:t>
            </w:r>
          </w:p>
          <w:p w14:paraId="0A53F1E6"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r w:rsidRPr="00D21D7C">
              <w:rPr>
                <w:rFonts w:eastAsia="Times New Roman" w:cs="Times New Roman"/>
                <w:color w:val="C586C0"/>
                <w:szCs w:val="21"/>
                <w:lang w:eastAsia="ru-RU"/>
              </w:rPr>
              <w:t>return</w:t>
            </w:r>
            <w:r w:rsidRPr="00D21D7C">
              <w:rPr>
                <w:rFonts w:eastAsia="Times New Roman" w:cs="Times New Roman"/>
                <w:color w:val="D4D4D4"/>
                <w:szCs w:val="21"/>
                <w:lang w:eastAsia="ru-RU"/>
              </w:rPr>
              <w:t> </w:t>
            </w:r>
            <w:proofErr w:type="gramStart"/>
            <w:r w:rsidRPr="00D21D7C">
              <w:rPr>
                <w:rFonts w:eastAsia="Times New Roman" w:cs="Times New Roman"/>
                <w:color w:val="D4D4D4"/>
                <w:szCs w:val="21"/>
                <w:lang w:eastAsia="ru-RU"/>
              </w:rPr>
              <w:t>{ </w:t>
            </w:r>
            <w:r w:rsidRPr="00D21D7C">
              <w:rPr>
                <w:rFonts w:eastAsia="Times New Roman" w:cs="Times New Roman"/>
                <w:color w:val="9CDCFE"/>
                <w:szCs w:val="21"/>
                <w:lang w:eastAsia="ru-RU"/>
              </w:rPr>
              <w:t>done</w:t>
            </w:r>
            <w:proofErr w:type="gramEnd"/>
            <w:r w:rsidRPr="00D21D7C">
              <w:rPr>
                <w:rFonts w:eastAsia="Times New Roman" w:cs="Times New Roman"/>
                <w:color w:val="9CDCFE"/>
                <w:szCs w:val="21"/>
                <w:lang w:eastAsia="ru-RU"/>
              </w:rPr>
              <w:t>:</w:t>
            </w:r>
            <w:r w:rsidRPr="00D21D7C">
              <w:rPr>
                <w:rFonts w:eastAsia="Times New Roman" w:cs="Times New Roman"/>
                <w:color w:val="D4D4D4"/>
                <w:szCs w:val="21"/>
                <w:lang w:eastAsia="ru-RU"/>
              </w:rPr>
              <w:t> </w:t>
            </w:r>
            <w:r w:rsidRPr="00D21D7C">
              <w:rPr>
                <w:rFonts w:eastAsia="Times New Roman" w:cs="Times New Roman"/>
                <w:color w:val="569CD6"/>
                <w:szCs w:val="21"/>
                <w:lang w:eastAsia="ru-RU"/>
              </w:rPr>
              <w:t>false</w:t>
            </w:r>
            <w:r w:rsidRPr="00D21D7C">
              <w:rPr>
                <w:rFonts w:eastAsia="Times New Roman" w:cs="Times New Roman"/>
                <w:color w:val="D4D4D4"/>
                <w:szCs w:val="21"/>
                <w:lang w:eastAsia="ru-RU"/>
              </w:rPr>
              <w:t>, </w:t>
            </w:r>
            <w:r w:rsidRPr="00D21D7C">
              <w:rPr>
                <w:rFonts w:eastAsia="Times New Roman" w:cs="Times New Roman"/>
                <w:color w:val="9CDCFE"/>
                <w:szCs w:val="21"/>
                <w:lang w:eastAsia="ru-RU"/>
              </w:rPr>
              <w:t>value:</w:t>
            </w:r>
            <w:r w:rsidRPr="00D21D7C">
              <w:rPr>
                <w:rFonts w:eastAsia="Times New Roman" w:cs="Times New Roman"/>
                <w:color w:val="D4D4D4"/>
                <w:szCs w:val="21"/>
                <w:lang w:eastAsia="ru-RU"/>
              </w:rPr>
              <w:t> </w:t>
            </w:r>
            <w:proofErr w:type="spellStart"/>
            <w:r w:rsidRPr="00D21D7C">
              <w:rPr>
                <w:rFonts w:eastAsia="Times New Roman" w:cs="Times New Roman"/>
                <w:color w:val="569CD6"/>
                <w:szCs w:val="21"/>
                <w:lang w:eastAsia="ru-RU"/>
              </w:rPr>
              <w:t>this</w:t>
            </w:r>
            <w:r w:rsidRPr="00D21D7C">
              <w:rPr>
                <w:rFonts w:eastAsia="Times New Roman" w:cs="Times New Roman"/>
                <w:color w:val="D4D4D4"/>
                <w:szCs w:val="21"/>
                <w:lang w:eastAsia="ru-RU"/>
              </w:rPr>
              <w:t>.</w:t>
            </w:r>
            <w:r w:rsidRPr="00D21D7C">
              <w:rPr>
                <w:rFonts w:eastAsia="Times New Roman" w:cs="Times New Roman"/>
                <w:color w:val="9CDCFE"/>
                <w:szCs w:val="21"/>
                <w:lang w:eastAsia="ru-RU"/>
              </w:rPr>
              <w:t>current</w:t>
            </w:r>
            <w:proofErr w:type="spellEnd"/>
            <w:r w:rsidRPr="00D21D7C">
              <w:rPr>
                <w:rFonts w:eastAsia="Times New Roman" w:cs="Times New Roman"/>
                <w:color w:val="D4D4D4"/>
                <w:szCs w:val="21"/>
                <w:lang w:eastAsia="ru-RU"/>
              </w:rPr>
              <w:t>++ };</w:t>
            </w:r>
          </w:p>
          <w:p w14:paraId="5173CE0F"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 </w:t>
            </w:r>
            <w:r w:rsidRPr="00D21D7C">
              <w:rPr>
                <w:rFonts w:eastAsia="Times New Roman" w:cs="Times New Roman"/>
                <w:color w:val="C586C0"/>
                <w:szCs w:val="21"/>
                <w:lang w:eastAsia="ru-RU"/>
              </w:rPr>
              <w:t>else</w:t>
            </w:r>
            <w:r w:rsidRPr="00D21D7C">
              <w:rPr>
                <w:rFonts w:eastAsia="Times New Roman" w:cs="Times New Roman"/>
                <w:color w:val="D4D4D4"/>
                <w:szCs w:val="21"/>
                <w:lang w:eastAsia="ru-RU"/>
              </w:rPr>
              <w:t> {</w:t>
            </w:r>
          </w:p>
          <w:p w14:paraId="62B4F68E"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r w:rsidRPr="00D21D7C">
              <w:rPr>
                <w:rFonts w:eastAsia="Times New Roman" w:cs="Times New Roman"/>
                <w:color w:val="C586C0"/>
                <w:szCs w:val="21"/>
                <w:lang w:eastAsia="ru-RU"/>
              </w:rPr>
              <w:t>return</w:t>
            </w:r>
            <w:r w:rsidRPr="00D21D7C">
              <w:rPr>
                <w:rFonts w:eastAsia="Times New Roman" w:cs="Times New Roman"/>
                <w:color w:val="D4D4D4"/>
                <w:szCs w:val="21"/>
                <w:lang w:eastAsia="ru-RU"/>
              </w:rPr>
              <w:t> </w:t>
            </w:r>
            <w:proofErr w:type="gramStart"/>
            <w:r w:rsidRPr="00D21D7C">
              <w:rPr>
                <w:rFonts w:eastAsia="Times New Roman" w:cs="Times New Roman"/>
                <w:color w:val="D4D4D4"/>
                <w:szCs w:val="21"/>
                <w:lang w:eastAsia="ru-RU"/>
              </w:rPr>
              <w:t>{ </w:t>
            </w:r>
            <w:r w:rsidRPr="00D21D7C">
              <w:rPr>
                <w:rFonts w:eastAsia="Times New Roman" w:cs="Times New Roman"/>
                <w:color w:val="9CDCFE"/>
                <w:szCs w:val="21"/>
                <w:lang w:eastAsia="ru-RU"/>
              </w:rPr>
              <w:t>done</w:t>
            </w:r>
            <w:proofErr w:type="gramEnd"/>
            <w:r w:rsidRPr="00D21D7C">
              <w:rPr>
                <w:rFonts w:eastAsia="Times New Roman" w:cs="Times New Roman"/>
                <w:color w:val="9CDCFE"/>
                <w:szCs w:val="21"/>
                <w:lang w:eastAsia="ru-RU"/>
              </w:rPr>
              <w:t>:</w:t>
            </w:r>
            <w:r w:rsidRPr="00D21D7C">
              <w:rPr>
                <w:rFonts w:eastAsia="Times New Roman" w:cs="Times New Roman"/>
                <w:color w:val="D4D4D4"/>
                <w:szCs w:val="21"/>
                <w:lang w:eastAsia="ru-RU"/>
              </w:rPr>
              <w:t> </w:t>
            </w:r>
            <w:r w:rsidRPr="00D21D7C">
              <w:rPr>
                <w:rFonts w:eastAsia="Times New Roman" w:cs="Times New Roman"/>
                <w:color w:val="569CD6"/>
                <w:szCs w:val="21"/>
                <w:lang w:eastAsia="ru-RU"/>
              </w:rPr>
              <w:t>true</w:t>
            </w:r>
            <w:r w:rsidRPr="00D21D7C">
              <w:rPr>
                <w:rFonts w:eastAsia="Times New Roman" w:cs="Times New Roman"/>
                <w:color w:val="D4D4D4"/>
                <w:szCs w:val="21"/>
                <w:lang w:eastAsia="ru-RU"/>
              </w:rPr>
              <w:t> };</w:t>
            </w:r>
          </w:p>
          <w:p w14:paraId="53638F02"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p>
          <w:p w14:paraId="2D722F5F"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p>
          <w:p w14:paraId="10901BB8"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  };</w:t>
            </w:r>
          </w:p>
          <w:p w14:paraId="03840AE9"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D4D4D4"/>
                <w:szCs w:val="21"/>
                <w:lang w:eastAsia="ru-RU"/>
              </w:rPr>
              <w:t>};</w:t>
            </w:r>
          </w:p>
          <w:p w14:paraId="7BA32E6F" w14:textId="77777777" w:rsidR="00C37829" w:rsidRPr="00D21D7C" w:rsidRDefault="00C37829" w:rsidP="007027D0">
            <w:pPr>
              <w:pStyle w:val="a4"/>
              <w:rPr>
                <w:rFonts w:eastAsia="Times New Roman" w:cs="Times New Roman"/>
                <w:color w:val="D4D4D4"/>
                <w:szCs w:val="21"/>
                <w:lang w:eastAsia="ru-RU"/>
              </w:rPr>
            </w:pPr>
          </w:p>
          <w:p w14:paraId="3E395574"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569CD6"/>
                <w:szCs w:val="21"/>
                <w:lang w:eastAsia="ru-RU"/>
              </w:rPr>
              <w:t>const</w:t>
            </w:r>
            <w:r w:rsidRPr="00D21D7C">
              <w:rPr>
                <w:rFonts w:eastAsia="Times New Roman" w:cs="Times New Roman"/>
                <w:color w:val="D4D4D4"/>
                <w:szCs w:val="21"/>
                <w:lang w:eastAsia="ru-RU"/>
              </w:rPr>
              <w:t> </w:t>
            </w:r>
            <w:proofErr w:type="spellStart"/>
            <w:r w:rsidRPr="00D21D7C">
              <w:rPr>
                <w:rFonts w:eastAsia="Times New Roman" w:cs="Times New Roman"/>
                <w:color w:val="51B6C4"/>
                <w:szCs w:val="21"/>
                <w:lang w:eastAsia="ru-RU"/>
              </w:rPr>
              <w:t>arr</w:t>
            </w:r>
            <w:proofErr w:type="spellEnd"/>
            <w:r w:rsidRPr="00D21D7C">
              <w:rPr>
                <w:rFonts w:eastAsia="Times New Roman" w:cs="Times New Roman"/>
                <w:color w:val="D4D4D4"/>
                <w:szCs w:val="21"/>
                <w:lang w:eastAsia="ru-RU"/>
              </w:rPr>
              <w:t> = </w:t>
            </w:r>
            <w:proofErr w:type="spellStart"/>
            <w:r w:rsidRPr="00D21D7C">
              <w:rPr>
                <w:rFonts w:eastAsia="Times New Roman" w:cs="Times New Roman"/>
                <w:color w:val="4EC9B0"/>
                <w:szCs w:val="21"/>
                <w:lang w:eastAsia="ru-RU"/>
              </w:rPr>
              <w:t>Array</w:t>
            </w:r>
            <w:r w:rsidRPr="00D21D7C">
              <w:rPr>
                <w:rFonts w:eastAsia="Times New Roman" w:cs="Times New Roman"/>
                <w:color w:val="D4D4D4"/>
                <w:szCs w:val="21"/>
                <w:lang w:eastAsia="ru-RU"/>
              </w:rPr>
              <w:t>.</w:t>
            </w:r>
            <w:r w:rsidRPr="00D21D7C">
              <w:rPr>
                <w:rFonts w:eastAsia="Times New Roman" w:cs="Times New Roman"/>
                <w:color w:val="DCDCAA"/>
                <w:szCs w:val="21"/>
                <w:lang w:eastAsia="ru-RU"/>
              </w:rPr>
              <w:t>from</w:t>
            </w:r>
            <w:proofErr w:type="spellEnd"/>
            <w:r w:rsidRPr="00D21D7C">
              <w:rPr>
                <w:rFonts w:eastAsia="Times New Roman" w:cs="Times New Roman"/>
                <w:color w:val="D4D4D4"/>
                <w:szCs w:val="21"/>
                <w:lang w:eastAsia="ru-RU"/>
              </w:rPr>
              <w:t>(</w:t>
            </w:r>
            <w:r w:rsidRPr="00D21D7C">
              <w:rPr>
                <w:rFonts w:eastAsia="Times New Roman" w:cs="Times New Roman"/>
                <w:color w:val="9CDCFE"/>
                <w:szCs w:val="21"/>
                <w:lang w:eastAsia="ru-RU"/>
              </w:rPr>
              <w:t>range</w:t>
            </w:r>
            <w:r w:rsidRPr="00D21D7C">
              <w:rPr>
                <w:rFonts w:eastAsia="Times New Roman" w:cs="Times New Roman"/>
                <w:color w:val="D4D4D4"/>
                <w:szCs w:val="21"/>
                <w:lang w:eastAsia="ru-RU"/>
              </w:rPr>
              <w:t>);</w:t>
            </w:r>
          </w:p>
          <w:p w14:paraId="38902A2B"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9CDCFE"/>
                <w:szCs w:val="21"/>
                <w:lang w:eastAsia="ru-RU"/>
              </w:rPr>
              <w:t>console</w:t>
            </w:r>
            <w:r w:rsidRPr="00D21D7C">
              <w:rPr>
                <w:rFonts w:eastAsia="Times New Roman" w:cs="Times New Roman"/>
                <w:color w:val="D4D4D4"/>
                <w:szCs w:val="21"/>
                <w:lang w:eastAsia="ru-RU"/>
              </w:rPr>
              <w:t>.</w:t>
            </w:r>
            <w:r w:rsidRPr="00D21D7C">
              <w:rPr>
                <w:rFonts w:eastAsia="Times New Roman" w:cs="Times New Roman"/>
                <w:color w:val="DCDCAA"/>
                <w:szCs w:val="21"/>
                <w:lang w:eastAsia="ru-RU"/>
              </w:rPr>
              <w:t>log</w:t>
            </w:r>
            <w:r w:rsidRPr="00D21D7C">
              <w:rPr>
                <w:rFonts w:eastAsia="Times New Roman" w:cs="Times New Roman"/>
                <w:color w:val="D4D4D4"/>
                <w:szCs w:val="21"/>
                <w:lang w:eastAsia="ru-RU"/>
              </w:rPr>
              <w:t>(</w:t>
            </w:r>
            <w:proofErr w:type="spellStart"/>
            <w:r w:rsidRPr="00D21D7C">
              <w:rPr>
                <w:rFonts w:eastAsia="Times New Roman" w:cs="Times New Roman"/>
                <w:color w:val="51B6C4"/>
                <w:szCs w:val="21"/>
                <w:lang w:eastAsia="ru-RU"/>
              </w:rPr>
              <w:t>arr</w:t>
            </w:r>
            <w:proofErr w:type="spellEnd"/>
            <w:r w:rsidRPr="00D21D7C">
              <w:rPr>
                <w:rFonts w:eastAsia="Times New Roman" w:cs="Times New Roman"/>
                <w:color w:val="D4D4D4"/>
                <w:szCs w:val="21"/>
                <w:lang w:eastAsia="ru-RU"/>
              </w:rPr>
              <w:t>)</w:t>
            </w:r>
          </w:p>
          <w:p w14:paraId="0DAE8419" w14:textId="77777777" w:rsidR="00C37829" w:rsidRPr="00D21D7C" w:rsidRDefault="00C37829" w:rsidP="007027D0">
            <w:pPr>
              <w:pStyle w:val="a4"/>
              <w:rPr>
                <w:rFonts w:eastAsia="Times New Roman" w:cs="Times New Roman"/>
                <w:color w:val="D4D4D4"/>
                <w:szCs w:val="21"/>
                <w:lang w:eastAsia="ru-RU"/>
              </w:rPr>
            </w:pPr>
            <w:r w:rsidRPr="00D21D7C">
              <w:rPr>
                <w:rFonts w:eastAsia="Times New Roman" w:cs="Times New Roman"/>
                <w:color w:val="6A9955"/>
                <w:szCs w:val="21"/>
                <w:lang w:eastAsia="ru-RU"/>
              </w:rPr>
              <w:t>// [ 1, 2, 3, 4, </w:t>
            </w:r>
            <w:proofErr w:type="gramStart"/>
            <w:r w:rsidRPr="00D21D7C">
              <w:rPr>
                <w:rFonts w:eastAsia="Times New Roman" w:cs="Times New Roman"/>
                <w:color w:val="6A9955"/>
                <w:szCs w:val="21"/>
                <w:lang w:eastAsia="ru-RU"/>
              </w:rPr>
              <w:t>5 ]</w:t>
            </w:r>
            <w:proofErr w:type="gramEnd"/>
          </w:p>
          <w:p w14:paraId="7B0E69B4" w14:textId="77777777" w:rsidR="00C37829" w:rsidRPr="00D21D7C" w:rsidRDefault="00C37829" w:rsidP="007027D0">
            <w:pPr>
              <w:pStyle w:val="a4"/>
            </w:pPr>
          </w:p>
        </w:tc>
      </w:tr>
    </w:tbl>
    <w:p w14:paraId="7D19058E" w14:textId="77777777" w:rsidR="005539D7" w:rsidRDefault="005539D7" w:rsidP="00C37829">
      <w:pPr>
        <w:pStyle w:val="a5"/>
      </w:pPr>
    </w:p>
    <w:p w14:paraId="43F71CFC" w14:textId="77777777" w:rsidR="005539D7" w:rsidRDefault="005539D7" w:rsidP="00C37829">
      <w:pPr>
        <w:pStyle w:val="a5"/>
      </w:pPr>
    </w:p>
    <w:p w14:paraId="7A1FC7E2" w14:textId="77777777" w:rsidR="00C37829" w:rsidRDefault="00C37829" w:rsidP="00C37829">
      <w:pPr>
        <w:pStyle w:val="a5"/>
      </w:pPr>
      <w:proofErr w:type="spellStart"/>
      <w:r>
        <w:t>Кста</w:t>
      </w:r>
      <w:proofErr w:type="spellEnd"/>
      <w:r>
        <w:t xml:space="preserve">, </w:t>
      </w:r>
      <w:r>
        <w:rPr>
          <w:lang w:val="en-US"/>
        </w:rPr>
        <w:t>Array</w:t>
      </w:r>
      <w:r w:rsidRPr="0044052E">
        <w:t>.</w:t>
      </w:r>
      <w:r>
        <w:rPr>
          <w:lang w:val="en-US"/>
        </w:rPr>
        <w:t>from</w:t>
      </w:r>
      <w:r w:rsidRPr="0044052E">
        <w:t xml:space="preserve"> </w:t>
      </w:r>
      <w:r>
        <w:t>можно применить к строке и тогда она будет разбита на массив символов.</w:t>
      </w:r>
    </w:p>
    <w:p w14:paraId="30442F39" w14:textId="77777777" w:rsidR="00C37829" w:rsidRPr="00C97596" w:rsidRDefault="00C37829" w:rsidP="00C37829">
      <w:pPr>
        <w:pStyle w:val="a5"/>
      </w:pPr>
      <w:r>
        <w:t xml:space="preserve">Это не то же самое, что и </w:t>
      </w:r>
      <w:proofErr w:type="spellStart"/>
      <w:proofErr w:type="gramStart"/>
      <w:r w:rsidRPr="0044052E">
        <w:t>str.split</w:t>
      </w:r>
      <w:proofErr w:type="spellEnd"/>
      <w:proofErr w:type="gramEnd"/>
      <w:r>
        <w:t xml:space="preserve">, потому что </w:t>
      </w:r>
      <w:r w:rsidR="00D84E70">
        <w:rPr>
          <w:lang w:val="en-US"/>
        </w:rPr>
        <w:t>Array</w:t>
      </w:r>
      <w:r w:rsidR="00D84E70" w:rsidRPr="0044052E">
        <w:t>.</w:t>
      </w:r>
      <w:r w:rsidR="00D84E70">
        <w:rPr>
          <w:lang w:val="en-US"/>
        </w:rPr>
        <w:t>from</w:t>
      </w:r>
      <w:r w:rsidRPr="0044052E">
        <w:t xml:space="preserve"> </w:t>
      </w:r>
      <w:r>
        <w:t xml:space="preserve">опирается на </w:t>
      </w:r>
      <w:proofErr w:type="spellStart"/>
      <w:r>
        <w:t>итерируемость</w:t>
      </w:r>
      <w:proofErr w:type="spellEnd"/>
      <w:r>
        <w:t xml:space="preserve">, поэтому умеет работать с </w:t>
      </w:r>
      <w:proofErr w:type="spellStart"/>
      <w:r>
        <w:t>сурогатными</w:t>
      </w:r>
      <w:proofErr w:type="spellEnd"/>
      <w:r>
        <w:t xml:space="preserve"> парами, а </w:t>
      </w:r>
      <w:r w:rsidRPr="0044052E">
        <w:t>.</w:t>
      </w:r>
      <w:r>
        <w:rPr>
          <w:lang w:val="en-US"/>
        </w:rPr>
        <w:t>split</w:t>
      </w:r>
      <w:r w:rsidRPr="0044052E">
        <w:t xml:space="preserve"> </w:t>
      </w:r>
      <w:r>
        <w:t>– нет:</w:t>
      </w:r>
    </w:p>
    <w:tbl>
      <w:tblPr>
        <w:tblW w:w="10773" w:type="dxa"/>
        <w:shd w:val="clear" w:color="auto" w:fill="1E1E1E"/>
        <w:tblLook w:val="04A0" w:firstRow="1" w:lastRow="0" w:firstColumn="1" w:lastColumn="0" w:noHBand="0" w:noVBand="1"/>
      </w:tblPr>
      <w:tblGrid>
        <w:gridCol w:w="10773"/>
      </w:tblGrid>
      <w:tr w:rsidR="00C37829" w:rsidRPr="0044052E" w14:paraId="53E2EC9F" w14:textId="77777777" w:rsidTr="005144E3">
        <w:tc>
          <w:tcPr>
            <w:tcW w:w="10773" w:type="dxa"/>
            <w:shd w:val="clear" w:color="auto" w:fill="1E1E1E"/>
          </w:tcPr>
          <w:p w14:paraId="42D47CF1" w14:textId="77777777" w:rsidR="00C37829" w:rsidRPr="00AB546F" w:rsidRDefault="00C37829" w:rsidP="007027D0">
            <w:pPr>
              <w:pStyle w:val="a4"/>
              <w:rPr>
                <w:lang w:val="ru-RU"/>
              </w:rPr>
            </w:pPr>
          </w:p>
          <w:p w14:paraId="6CC9FE38" w14:textId="77777777" w:rsidR="00C37829" w:rsidRPr="00D15B05" w:rsidRDefault="00C37829" w:rsidP="007027D0">
            <w:pPr>
              <w:pStyle w:val="a4"/>
              <w:rPr>
                <w:rFonts w:eastAsia="Times New Roman" w:cs="Times New Roman"/>
                <w:color w:val="D4D4D4"/>
                <w:szCs w:val="21"/>
                <w:lang w:val="ru-RU" w:eastAsia="ru-RU"/>
              </w:rPr>
            </w:pPr>
            <w:r w:rsidRPr="0044052E">
              <w:rPr>
                <w:rFonts w:eastAsia="Times New Roman" w:cs="Times New Roman"/>
                <w:color w:val="569CD6"/>
                <w:szCs w:val="21"/>
                <w:lang w:eastAsia="ru-RU"/>
              </w:rPr>
              <w:t>let</w:t>
            </w:r>
            <w:r w:rsidRPr="0044052E">
              <w:rPr>
                <w:rFonts w:eastAsia="Times New Roman" w:cs="Times New Roman"/>
                <w:color w:val="D4D4D4"/>
                <w:szCs w:val="21"/>
                <w:lang w:eastAsia="ru-RU"/>
              </w:rPr>
              <w:t> </w:t>
            </w:r>
            <w:r w:rsidRPr="0044052E">
              <w:rPr>
                <w:rFonts w:eastAsia="Times New Roman" w:cs="Times New Roman"/>
                <w:color w:val="9CDCFE"/>
                <w:szCs w:val="21"/>
                <w:lang w:eastAsia="ru-RU"/>
              </w:rPr>
              <w:t>str</w:t>
            </w:r>
            <w:r w:rsidRPr="0044052E">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44052E">
              <w:rPr>
                <w:rFonts w:eastAsia="Times New Roman" w:cs="Times New Roman"/>
                <w:color w:val="D4D4D4"/>
                <w:szCs w:val="21"/>
                <w:lang w:eastAsia="ru-RU"/>
              </w:rPr>
              <w:t> </w:t>
            </w:r>
            <w:r w:rsidRPr="00D15B05">
              <w:rPr>
                <w:rFonts w:eastAsia="Times New Roman" w:cs="Times New Roman"/>
                <w:color w:val="CE9178"/>
                <w:szCs w:val="21"/>
                <w:lang w:val="ru-RU" w:eastAsia="ru-RU"/>
              </w:rPr>
              <w:t>'</w:t>
            </w:r>
            <w:r w:rsidRPr="0044052E">
              <w:rPr>
                <w:rFonts w:ascii="Cambria Math" w:eastAsia="Times New Roman" w:hAnsi="Cambria Math" w:cs="Cambria Math"/>
                <w:color w:val="CE9178"/>
                <w:szCs w:val="21"/>
                <w:lang w:eastAsia="ru-RU"/>
              </w:rPr>
              <w:t>𝒳</w:t>
            </w:r>
            <w:r w:rsidRPr="0044052E">
              <w:rPr>
                <w:rFonts w:ascii="Segoe UI Symbol" w:eastAsia="Times New Roman" w:hAnsi="Segoe UI Symbol" w:cs="Segoe UI Symbol"/>
                <w:color w:val="CE9178"/>
                <w:szCs w:val="21"/>
                <w:lang w:eastAsia="ru-RU"/>
              </w:rPr>
              <w:t>😂</w:t>
            </w:r>
            <w:r w:rsidRPr="00D15B05">
              <w:rPr>
                <w:rFonts w:eastAsia="Times New Roman" w:cs="Times New Roman"/>
                <w:color w:val="CE9178"/>
                <w:szCs w:val="21"/>
                <w:lang w:val="ru-RU" w:eastAsia="ru-RU"/>
              </w:rPr>
              <w:t>'</w:t>
            </w:r>
            <w:r w:rsidRPr="00D15B05">
              <w:rPr>
                <w:rFonts w:eastAsia="Times New Roman" w:cs="Times New Roman"/>
                <w:color w:val="D4D4D4"/>
                <w:szCs w:val="21"/>
                <w:lang w:val="ru-RU" w:eastAsia="ru-RU"/>
              </w:rPr>
              <w:t>;</w:t>
            </w:r>
          </w:p>
          <w:p w14:paraId="1C2A8DED" w14:textId="77777777" w:rsidR="00C37829" w:rsidRPr="00D15B05" w:rsidRDefault="00C37829" w:rsidP="007027D0">
            <w:pPr>
              <w:pStyle w:val="a4"/>
              <w:rPr>
                <w:rFonts w:eastAsia="Times New Roman" w:cs="Times New Roman"/>
                <w:color w:val="D4D4D4"/>
                <w:szCs w:val="21"/>
                <w:lang w:val="ru-RU" w:eastAsia="ru-RU"/>
              </w:rPr>
            </w:pPr>
          </w:p>
          <w:p w14:paraId="27938003" w14:textId="77777777" w:rsidR="00C37829" w:rsidRPr="00D15B05" w:rsidRDefault="00C37829" w:rsidP="007027D0">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44052E">
              <w:rPr>
                <w:rFonts w:eastAsia="Times New Roman" w:cs="Times New Roman"/>
                <w:color w:val="6A9955"/>
                <w:szCs w:val="21"/>
                <w:lang w:eastAsia="ru-RU"/>
              </w:rPr>
              <w:t> </w:t>
            </w:r>
            <w:r w:rsidRPr="00D15B05">
              <w:rPr>
                <w:rFonts w:eastAsia="Times New Roman" w:cs="Times New Roman"/>
                <w:color w:val="6A9955"/>
                <w:szCs w:val="21"/>
                <w:lang w:val="ru-RU" w:eastAsia="ru-RU"/>
              </w:rPr>
              <w:t>разбивает</w:t>
            </w:r>
            <w:r w:rsidRPr="0044052E">
              <w:rPr>
                <w:rFonts w:eastAsia="Times New Roman" w:cs="Times New Roman"/>
                <w:color w:val="6A9955"/>
                <w:szCs w:val="21"/>
                <w:lang w:eastAsia="ru-RU"/>
              </w:rPr>
              <w:t> </w:t>
            </w:r>
            <w:r w:rsidRPr="00D15B05">
              <w:rPr>
                <w:rFonts w:eastAsia="Times New Roman" w:cs="Times New Roman"/>
                <w:color w:val="6A9955"/>
                <w:szCs w:val="21"/>
                <w:lang w:val="ru-RU" w:eastAsia="ru-RU"/>
              </w:rPr>
              <w:t>строку</w:t>
            </w:r>
            <w:r w:rsidRPr="0044052E">
              <w:rPr>
                <w:rFonts w:eastAsia="Times New Roman" w:cs="Times New Roman"/>
                <w:color w:val="6A9955"/>
                <w:szCs w:val="21"/>
                <w:lang w:eastAsia="ru-RU"/>
              </w:rPr>
              <w:t> </w:t>
            </w:r>
            <w:r w:rsidRPr="00D15B05">
              <w:rPr>
                <w:rFonts w:eastAsia="Times New Roman" w:cs="Times New Roman"/>
                <w:color w:val="6A9955"/>
                <w:szCs w:val="21"/>
                <w:lang w:val="ru-RU" w:eastAsia="ru-RU"/>
              </w:rPr>
              <w:t>на</w:t>
            </w:r>
            <w:r w:rsidRPr="0044052E">
              <w:rPr>
                <w:rFonts w:eastAsia="Times New Roman" w:cs="Times New Roman"/>
                <w:color w:val="6A9955"/>
                <w:szCs w:val="21"/>
                <w:lang w:eastAsia="ru-RU"/>
              </w:rPr>
              <w:t> </w:t>
            </w:r>
            <w:r w:rsidRPr="00D15B05">
              <w:rPr>
                <w:rFonts w:eastAsia="Times New Roman" w:cs="Times New Roman"/>
                <w:color w:val="6A9955"/>
                <w:szCs w:val="21"/>
                <w:lang w:val="ru-RU" w:eastAsia="ru-RU"/>
              </w:rPr>
              <w:t>массив</w:t>
            </w:r>
            <w:r w:rsidRPr="0044052E">
              <w:rPr>
                <w:rFonts w:eastAsia="Times New Roman" w:cs="Times New Roman"/>
                <w:color w:val="6A9955"/>
                <w:szCs w:val="21"/>
                <w:lang w:eastAsia="ru-RU"/>
              </w:rPr>
              <w:t> </w:t>
            </w:r>
            <w:r w:rsidRPr="00D15B05">
              <w:rPr>
                <w:rFonts w:eastAsia="Times New Roman" w:cs="Times New Roman"/>
                <w:color w:val="6A9955"/>
                <w:szCs w:val="21"/>
                <w:lang w:val="ru-RU" w:eastAsia="ru-RU"/>
              </w:rPr>
              <w:t>её</w:t>
            </w:r>
            <w:r w:rsidRPr="0044052E">
              <w:rPr>
                <w:rFonts w:eastAsia="Times New Roman" w:cs="Times New Roman"/>
                <w:color w:val="6A9955"/>
                <w:szCs w:val="21"/>
                <w:lang w:eastAsia="ru-RU"/>
              </w:rPr>
              <w:t> </w:t>
            </w:r>
            <w:r w:rsidRPr="00D15B05">
              <w:rPr>
                <w:rFonts w:eastAsia="Times New Roman" w:cs="Times New Roman"/>
                <w:color w:val="6A9955"/>
                <w:szCs w:val="21"/>
                <w:lang w:val="ru-RU" w:eastAsia="ru-RU"/>
              </w:rPr>
              <w:t>элементов</w:t>
            </w:r>
          </w:p>
          <w:p w14:paraId="60A2AE6E" w14:textId="77777777" w:rsidR="00C37829" w:rsidRPr="0044052E" w:rsidRDefault="00C37829" w:rsidP="007027D0">
            <w:pPr>
              <w:pStyle w:val="a4"/>
              <w:rPr>
                <w:rFonts w:eastAsia="Times New Roman" w:cs="Times New Roman"/>
                <w:color w:val="D4D4D4"/>
                <w:szCs w:val="21"/>
                <w:lang w:eastAsia="ru-RU"/>
              </w:rPr>
            </w:pPr>
            <w:r w:rsidRPr="0044052E">
              <w:rPr>
                <w:rFonts w:eastAsia="Times New Roman" w:cs="Times New Roman"/>
                <w:color w:val="569CD6"/>
                <w:szCs w:val="21"/>
                <w:lang w:eastAsia="ru-RU"/>
              </w:rPr>
              <w:t>let</w:t>
            </w:r>
            <w:r w:rsidRPr="0044052E">
              <w:rPr>
                <w:rFonts w:eastAsia="Times New Roman" w:cs="Times New Roman"/>
                <w:color w:val="D4D4D4"/>
                <w:szCs w:val="21"/>
                <w:lang w:eastAsia="ru-RU"/>
              </w:rPr>
              <w:t> </w:t>
            </w:r>
            <w:r w:rsidRPr="0044052E">
              <w:rPr>
                <w:rFonts w:eastAsia="Times New Roman" w:cs="Times New Roman"/>
                <w:color w:val="9CDCFE"/>
                <w:szCs w:val="21"/>
                <w:lang w:eastAsia="ru-RU"/>
              </w:rPr>
              <w:t>chars</w:t>
            </w:r>
            <w:r w:rsidRPr="0044052E">
              <w:rPr>
                <w:rFonts w:eastAsia="Times New Roman" w:cs="Times New Roman"/>
                <w:color w:val="D4D4D4"/>
                <w:szCs w:val="21"/>
                <w:lang w:eastAsia="ru-RU"/>
              </w:rPr>
              <w:t> = </w:t>
            </w:r>
            <w:proofErr w:type="spellStart"/>
            <w:r w:rsidRPr="0044052E">
              <w:rPr>
                <w:rFonts w:eastAsia="Times New Roman" w:cs="Times New Roman"/>
                <w:color w:val="4EC9B0"/>
                <w:szCs w:val="21"/>
                <w:lang w:eastAsia="ru-RU"/>
              </w:rPr>
              <w:t>Array</w:t>
            </w:r>
            <w:r w:rsidRPr="0044052E">
              <w:rPr>
                <w:rFonts w:eastAsia="Times New Roman" w:cs="Times New Roman"/>
                <w:color w:val="D4D4D4"/>
                <w:szCs w:val="21"/>
                <w:lang w:eastAsia="ru-RU"/>
              </w:rPr>
              <w:t>.</w:t>
            </w:r>
            <w:r w:rsidRPr="0044052E">
              <w:rPr>
                <w:rFonts w:eastAsia="Times New Roman" w:cs="Times New Roman"/>
                <w:color w:val="DCDCAA"/>
                <w:szCs w:val="21"/>
                <w:lang w:eastAsia="ru-RU"/>
              </w:rPr>
              <w:t>from</w:t>
            </w:r>
            <w:proofErr w:type="spellEnd"/>
            <w:r w:rsidRPr="0044052E">
              <w:rPr>
                <w:rFonts w:eastAsia="Times New Roman" w:cs="Times New Roman"/>
                <w:color w:val="D4D4D4"/>
                <w:szCs w:val="21"/>
                <w:lang w:eastAsia="ru-RU"/>
              </w:rPr>
              <w:t>(</w:t>
            </w:r>
            <w:r w:rsidRPr="0044052E">
              <w:rPr>
                <w:rFonts w:eastAsia="Times New Roman" w:cs="Times New Roman"/>
                <w:color w:val="9CDCFE"/>
                <w:szCs w:val="21"/>
                <w:lang w:eastAsia="ru-RU"/>
              </w:rPr>
              <w:t>str</w:t>
            </w:r>
            <w:r w:rsidRPr="0044052E">
              <w:rPr>
                <w:rFonts w:eastAsia="Times New Roman" w:cs="Times New Roman"/>
                <w:color w:val="D4D4D4"/>
                <w:szCs w:val="21"/>
                <w:lang w:eastAsia="ru-RU"/>
              </w:rPr>
              <w:t>);</w:t>
            </w:r>
          </w:p>
          <w:p w14:paraId="5C0AACC4" w14:textId="77777777" w:rsidR="00C37829" w:rsidRPr="0044052E" w:rsidRDefault="00C37829" w:rsidP="007027D0">
            <w:pPr>
              <w:pStyle w:val="a4"/>
              <w:rPr>
                <w:rFonts w:eastAsia="Times New Roman" w:cs="Times New Roman"/>
                <w:color w:val="D4D4D4"/>
                <w:szCs w:val="21"/>
                <w:lang w:eastAsia="ru-RU"/>
              </w:rPr>
            </w:pPr>
          </w:p>
          <w:p w14:paraId="2092D03E" w14:textId="77777777" w:rsidR="00C37829" w:rsidRPr="0044052E" w:rsidRDefault="00C37829" w:rsidP="007027D0">
            <w:pPr>
              <w:pStyle w:val="a4"/>
              <w:rPr>
                <w:rFonts w:eastAsia="Times New Roman" w:cs="Times New Roman"/>
                <w:color w:val="D4D4D4"/>
                <w:szCs w:val="21"/>
                <w:lang w:eastAsia="ru-RU"/>
              </w:rPr>
            </w:pPr>
            <w:r w:rsidRPr="0044052E">
              <w:rPr>
                <w:rFonts w:eastAsia="Times New Roman" w:cs="Times New Roman"/>
                <w:color w:val="9CDCFE"/>
                <w:szCs w:val="21"/>
                <w:lang w:eastAsia="ru-RU"/>
              </w:rPr>
              <w:t>console</w:t>
            </w:r>
            <w:r w:rsidRPr="0044052E">
              <w:rPr>
                <w:rFonts w:eastAsia="Times New Roman" w:cs="Times New Roman"/>
                <w:color w:val="D4D4D4"/>
                <w:szCs w:val="21"/>
                <w:lang w:eastAsia="ru-RU"/>
              </w:rPr>
              <w:t>.</w:t>
            </w:r>
            <w:r w:rsidRPr="0044052E">
              <w:rPr>
                <w:rFonts w:eastAsia="Times New Roman" w:cs="Times New Roman"/>
                <w:color w:val="DCDCAA"/>
                <w:szCs w:val="21"/>
                <w:lang w:eastAsia="ru-RU"/>
              </w:rPr>
              <w:t>log</w:t>
            </w:r>
            <w:r w:rsidRPr="0044052E">
              <w:rPr>
                <w:rFonts w:eastAsia="Times New Roman" w:cs="Times New Roman"/>
                <w:color w:val="D4D4D4"/>
                <w:szCs w:val="21"/>
                <w:lang w:eastAsia="ru-RU"/>
              </w:rPr>
              <w:t>(</w:t>
            </w:r>
            <w:proofErr w:type="gramStart"/>
            <w:r w:rsidRPr="0044052E">
              <w:rPr>
                <w:rFonts w:eastAsia="Times New Roman" w:cs="Times New Roman"/>
                <w:color w:val="9CDCFE"/>
                <w:szCs w:val="21"/>
                <w:lang w:eastAsia="ru-RU"/>
              </w:rPr>
              <w:t>chars</w:t>
            </w:r>
            <w:r w:rsidRPr="0044052E">
              <w:rPr>
                <w:rFonts w:eastAsia="Times New Roman" w:cs="Times New Roman"/>
                <w:color w:val="D4D4D4"/>
                <w:szCs w:val="21"/>
                <w:lang w:eastAsia="ru-RU"/>
              </w:rPr>
              <w:t>[</w:t>
            </w:r>
            <w:proofErr w:type="gramEnd"/>
            <w:r w:rsidRPr="0044052E">
              <w:rPr>
                <w:rFonts w:eastAsia="Times New Roman" w:cs="Times New Roman"/>
                <w:color w:val="B5CEA8"/>
                <w:szCs w:val="21"/>
                <w:lang w:eastAsia="ru-RU"/>
              </w:rPr>
              <w:t>0</w:t>
            </w:r>
            <w:r w:rsidRPr="0044052E">
              <w:rPr>
                <w:rFonts w:eastAsia="Times New Roman" w:cs="Times New Roman"/>
                <w:color w:val="D4D4D4"/>
                <w:szCs w:val="21"/>
                <w:lang w:eastAsia="ru-RU"/>
              </w:rPr>
              <w:t>]); </w:t>
            </w:r>
            <w:r w:rsidRPr="0044052E">
              <w:rPr>
                <w:rFonts w:eastAsia="Times New Roman" w:cs="Times New Roman"/>
                <w:color w:val="6A9955"/>
                <w:szCs w:val="21"/>
                <w:lang w:eastAsia="ru-RU"/>
              </w:rPr>
              <w:t>// </w:t>
            </w:r>
            <w:r w:rsidRPr="0044052E">
              <w:rPr>
                <w:rFonts w:ascii="Cambria Math" w:eastAsia="Times New Roman" w:hAnsi="Cambria Math" w:cs="Cambria Math"/>
                <w:color w:val="6A9955"/>
                <w:szCs w:val="21"/>
                <w:lang w:eastAsia="ru-RU"/>
              </w:rPr>
              <w:t>𝒳</w:t>
            </w:r>
          </w:p>
          <w:p w14:paraId="3B4BA9B9" w14:textId="77777777" w:rsidR="00C37829" w:rsidRPr="0044052E" w:rsidRDefault="00C37829" w:rsidP="007027D0">
            <w:pPr>
              <w:pStyle w:val="a4"/>
              <w:rPr>
                <w:rFonts w:eastAsia="Times New Roman" w:cs="Times New Roman"/>
                <w:color w:val="D4D4D4"/>
                <w:szCs w:val="21"/>
                <w:lang w:eastAsia="ru-RU"/>
              </w:rPr>
            </w:pPr>
            <w:r w:rsidRPr="0044052E">
              <w:rPr>
                <w:rFonts w:eastAsia="Times New Roman" w:cs="Times New Roman"/>
                <w:color w:val="9CDCFE"/>
                <w:szCs w:val="21"/>
                <w:lang w:eastAsia="ru-RU"/>
              </w:rPr>
              <w:t>console</w:t>
            </w:r>
            <w:r w:rsidRPr="0044052E">
              <w:rPr>
                <w:rFonts w:eastAsia="Times New Roman" w:cs="Times New Roman"/>
                <w:color w:val="D4D4D4"/>
                <w:szCs w:val="21"/>
                <w:lang w:eastAsia="ru-RU"/>
              </w:rPr>
              <w:t>.</w:t>
            </w:r>
            <w:r w:rsidRPr="0044052E">
              <w:rPr>
                <w:rFonts w:eastAsia="Times New Roman" w:cs="Times New Roman"/>
                <w:color w:val="DCDCAA"/>
                <w:szCs w:val="21"/>
                <w:lang w:eastAsia="ru-RU"/>
              </w:rPr>
              <w:t>log</w:t>
            </w:r>
            <w:r w:rsidRPr="0044052E">
              <w:rPr>
                <w:rFonts w:eastAsia="Times New Roman" w:cs="Times New Roman"/>
                <w:color w:val="D4D4D4"/>
                <w:szCs w:val="21"/>
                <w:lang w:eastAsia="ru-RU"/>
              </w:rPr>
              <w:t>(</w:t>
            </w:r>
            <w:proofErr w:type="gramStart"/>
            <w:r w:rsidRPr="0044052E">
              <w:rPr>
                <w:rFonts w:eastAsia="Times New Roman" w:cs="Times New Roman"/>
                <w:color w:val="9CDCFE"/>
                <w:szCs w:val="21"/>
                <w:lang w:eastAsia="ru-RU"/>
              </w:rPr>
              <w:t>chars</w:t>
            </w:r>
            <w:r w:rsidRPr="0044052E">
              <w:rPr>
                <w:rFonts w:eastAsia="Times New Roman" w:cs="Times New Roman"/>
                <w:color w:val="D4D4D4"/>
                <w:szCs w:val="21"/>
                <w:lang w:eastAsia="ru-RU"/>
              </w:rPr>
              <w:t>[</w:t>
            </w:r>
            <w:proofErr w:type="gramEnd"/>
            <w:r w:rsidRPr="0044052E">
              <w:rPr>
                <w:rFonts w:eastAsia="Times New Roman" w:cs="Times New Roman"/>
                <w:color w:val="B5CEA8"/>
                <w:szCs w:val="21"/>
                <w:lang w:eastAsia="ru-RU"/>
              </w:rPr>
              <w:t>1</w:t>
            </w:r>
            <w:r w:rsidRPr="0044052E">
              <w:rPr>
                <w:rFonts w:eastAsia="Times New Roman" w:cs="Times New Roman"/>
                <w:color w:val="D4D4D4"/>
                <w:szCs w:val="21"/>
                <w:lang w:eastAsia="ru-RU"/>
              </w:rPr>
              <w:t>]); </w:t>
            </w:r>
            <w:r w:rsidRPr="0044052E">
              <w:rPr>
                <w:rFonts w:eastAsia="Times New Roman" w:cs="Times New Roman"/>
                <w:color w:val="6A9955"/>
                <w:szCs w:val="21"/>
                <w:lang w:eastAsia="ru-RU"/>
              </w:rPr>
              <w:t>// </w:t>
            </w:r>
            <w:r w:rsidRPr="0044052E">
              <w:rPr>
                <w:rFonts w:ascii="Segoe UI Symbol" w:eastAsia="Times New Roman" w:hAnsi="Segoe UI Symbol" w:cs="Segoe UI Symbol"/>
                <w:color w:val="6A9955"/>
                <w:szCs w:val="21"/>
                <w:lang w:eastAsia="ru-RU"/>
              </w:rPr>
              <w:t>😂</w:t>
            </w:r>
          </w:p>
          <w:p w14:paraId="60BAF7D2" w14:textId="77777777" w:rsidR="00C37829" w:rsidRPr="0044052E" w:rsidRDefault="00C37829" w:rsidP="007027D0">
            <w:pPr>
              <w:pStyle w:val="a4"/>
              <w:rPr>
                <w:rFonts w:eastAsia="Times New Roman" w:cs="Times New Roman"/>
                <w:color w:val="D4D4D4"/>
                <w:szCs w:val="21"/>
                <w:lang w:eastAsia="ru-RU"/>
              </w:rPr>
            </w:pPr>
            <w:r w:rsidRPr="0044052E">
              <w:rPr>
                <w:rFonts w:eastAsia="Times New Roman" w:cs="Times New Roman"/>
                <w:color w:val="9CDCFE"/>
                <w:szCs w:val="21"/>
                <w:lang w:eastAsia="ru-RU"/>
              </w:rPr>
              <w:t>console</w:t>
            </w:r>
            <w:r w:rsidRPr="0044052E">
              <w:rPr>
                <w:rFonts w:eastAsia="Times New Roman" w:cs="Times New Roman"/>
                <w:color w:val="D4D4D4"/>
                <w:szCs w:val="21"/>
                <w:lang w:eastAsia="ru-RU"/>
              </w:rPr>
              <w:t>.</w:t>
            </w:r>
            <w:r w:rsidRPr="0044052E">
              <w:rPr>
                <w:rFonts w:eastAsia="Times New Roman" w:cs="Times New Roman"/>
                <w:color w:val="DCDCAA"/>
                <w:szCs w:val="21"/>
                <w:lang w:eastAsia="ru-RU"/>
              </w:rPr>
              <w:t>log</w:t>
            </w:r>
            <w:r w:rsidRPr="0044052E">
              <w:rPr>
                <w:rFonts w:eastAsia="Times New Roman" w:cs="Times New Roman"/>
                <w:color w:val="D4D4D4"/>
                <w:szCs w:val="21"/>
                <w:lang w:eastAsia="ru-RU"/>
              </w:rPr>
              <w:t>(</w:t>
            </w:r>
            <w:proofErr w:type="spellStart"/>
            <w:proofErr w:type="gramStart"/>
            <w:r w:rsidRPr="0044052E">
              <w:rPr>
                <w:rFonts w:eastAsia="Times New Roman" w:cs="Times New Roman"/>
                <w:color w:val="9CDCFE"/>
                <w:szCs w:val="21"/>
                <w:lang w:eastAsia="ru-RU"/>
              </w:rPr>
              <w:t>chars</w:t>
            </w:r>
            <w:r w:rsidRPr="0044052E">
              <w:rPr>
                <w:rFonts w:eastAsia="Times New Roman" w:cs="Times New Roman"/>
                <w:color w:val="D4D4D4"/>
                <w:szCs w:val="21"/>
                <w:lang w:eastAsia="ru-RU"/>
              </w:rPr>
              <w:t>.</w:t>
            </w:r>
            <w:r w:rsidRPr="0044052E">
              <w:rPr>
                <w:rFonts w:eastAsia="Times New Roman" w:cs="Times New Roman"/>
                <w:color w:val="9CDCFE"/>
                <w:szCs w:val="21"/>
                <w:lang w:eastAsia="ru-RU"/>
              </w:rPr>
              <w:t>length</w:t>
            </w:r>
            <w:proofErr w:type="spellEnd"/>
            <w:proofErr w:type="gramEnd"/>
            <w:r w:rsidRPr="0044052E">
              <w:rPr>
                <w:rFonts w:eastAsia="Times New Roman" w:cs="Times New Roman"/>
                <w:color w:val="D4D4D4"/>
                <w:szCs w:val="21"/>
                <w:lang w:eastAsia="ru-RU"/>
              </w:rPr>
              <w:t>); </w:t>
            </w:r>
            <w:r w:rsidRPr="0044052E">
              <w:rPr>
                <w:rFonts w:eastAsia="Times New Roman" w:cs="Times New Roman"/>
                <w:color w:val="6A9955"/>
                <w:szCs w:val="21"/>
                <w:lang w:eastAsia="ru-RU"/>
              </w:rPr>
              <w:t>// 2</w:t>
            </w:r>
          </w:p>
          <w:p w14:paraId="7FC2166A" w14:textId="77777777" w:rsidR="00C37829" w:rsidRPr="0044052E" w:rsidRDefault="00C37829" w:rsidP="007027D0">
            <w:pPr>
              <w:pStyle w:val="a4"/>
            </w:pPr>
          </w:p>
        </w:tc>
      </w:tr>
    </w:tbl>
    <w:p w14:paraId="439C8360" w14:textId="77777777" w:rsidR="00C37829" w:rsidRDefault="00C37829" w:rsidP="00C37829">
      <w:pPr>
        <w:pStyle w:val="a5"/>
      </w:pPr>
    </w:p>
    <w:p w14:paraId="6668DE21" w14:textId="77777777" w:rsidR="00C37829" w:rsidRDefault="00C37829" w:rsidP="00C37829">
      <w:pPr>
        <w:pStyle w:val="a5"/>
      </w:pPr>
      <w:r>
        <w:t xml:space="preserve">Технически это то же самое, что и </w:t>
      </w:r>
      <w:proofErr w:type="spellStart"/>
      <w:proofErr w:type="gramStart"/>
      <w:r>
        <w:t>for</w:t>
      </w:r>
      <w:proofErr w:type="spellEnd"/>
      <w:r>
        <w:t>..</w:t>
      </w:r>
      <w:proofErr w:type="spellStart"/>
      <w:proofErr w:type="gramEnd"/>
      <w:r>
        <w:t>of</w:t>
      </w:r>
      <w:proofErr w:type="spellEnd"/>
      <w:r>
        <w:t>, он тоже работает с парами корректно.</w:t>
      </w:r>
    </w:p>
    <w:p w14:paraId="601E732D" w14:textId="77777777" w:rsidR="00C37829" w:rsidRDefault="00C37829" w:rsidP="00C37829">
      <w:pPr>
        <w:pStyle w:val="a5"/>
      </w:pPr>
    </w:p>
    <w:p w14:paraId="0B35615D" w14:textId="77777777" w:rsidR="00C37829" w:rsidRPr="003229F1" w:rsidRDefault="00C37829" w:rsidP="00C37829">
      <w:pPr>
        <w:pStyle w:val="a5"/>
      </w:pPr>
      <w:r w:rsidRPr="003458D4">
        <w:t xml:space="preserve">Мы можем даже создать </w:t>
      </w:r>
      <w:proofErr w:type="spellStart"/>
      <w:r w:rsidRPr="003458D4">
        <w:t>slice</w:t>
      </w:r>
      <w:proofErr w:type="spellEnd"/>
      <w:r w:rsidRPr="003458D4">
        <w:t>, который поддерживает суррогатные пары:</w:t>
      </w:r>
    </w:p>
    <w:tbl>
      <w:tblPr>
        <w:tblW w:w="10773" w:type="dxa"/>
        <w:shd w:val="clear" w:color="auto" w:fill="1E1E1E"/>
        <w:tblLook w:val="04A0" w:firstRow="1" w:lastRow="0" w:firstColumn="1" w:lastColumn="0" w:noHBand="0" w:noVBand="1"/>
      </w:tblPr>
      <w:tblGrid>
        <w:gridCol w:w="10773"/>
      </w:tblGrid>
      <w:tr w:rsidR="00C37829" w:rsidRPr="00F572DD" w14:paraId="63422C66" w14:textId="77777777" w:rsidTr="005144E3">
        <w:tc>
          <w:tcPr>
            <w:tcW w:w="10773" w:type="dxa"/>
            <w:shd w:val="clear" w:color="auto" w:fill="1E1E1E"/>
          </w:tcPr>
          <w:p w14:paraId="19E4E25D" w14:textId="77777777" w:rsidR="00C37829" w:rsidRPr="00D15B05" w:rsidRDefault="00C37829" w:rsidP="007027D0">
            <w:pPr>
              <w:pStyle w:val="a4"/>
              <w:rPr>
                <w:lang w:val="ru-RU"/>
              </w:rPr>
            </w:pPr>
          </w:p>
          <w:p w14:paraId="7CCCB863" w14:textId="77777777" w:rsidR="00C37829" w:rsidRPr="003458D4" w:rsidRDefault="00C37829" w:rsidP="007027D0">
            <w:pPr>
              <w:pStyle w:val="a4"/>
              <w:rPr>
                <w:rFonts w:eastAsia="Times New Roman" w:cs="Times New Roman"/>
                <w:color w:val="D4D4D4"/>
                <w:szCs w:val="21"/>
                <w:lang w:eastAsia="ru-RU"/>
              </w:rPr>
            </w:pPr>
            <w:r w:rsidRPr="003458D4">
              <w:rPr>
                <w:rFonts w:eastAsia="Times New Roman" w:cs="Times New Roman"/>
                <w:color w:val="569CD6"/>
                <w:szCs w:val="21"/>
                <w:lang w:eastAsia="ru-RU"/>
              </w:rPr>
              <w:t>function</w:t>
            </w:r>
            <w:r w:rsidRPr="003458D4">
              <w:rPr>
                <w:rFonts w:eastAsia="Times New Roman" w:cs="Times New Roman"/>
                <w:color w:val="D4D4D4"/>
                <w:szCs w:val="21"/>
                <w:lang w:eastAsia="ru-RU"/>
              </w:rPr>
              <w:t> </w:t>
            </w:r>
            <w:proofErr w:type="spellStart"/>
            <w:proofErr w:type="gramStart"/>
            <w:r w:rsidRPr="003458D4">
              <w:rPr>
                <w:rFonts w:eastAsia="Times New Roman" w:cs="Times New Roman"/>
                <w:color w:val="DCDCAA"/>
                <w:szCs w:val="21"/>
                <w:lang w:eastAsia="ru-RU"/>
              </w:rPr>
              <w:t>mySlice</w:t>
            </w:r>
            <w:proofErr w:type="spellEnd"/>
            <w:r w:rsidRPr="003458D4">
              <w:rPr>
                <w:rFonts w:eastAsia="Times New Roman" w:cs="Times New Roman"/>
                <w:color w:val="D4D4D4"/>
                <w:szCs w:val="21"/>
                <w:lang w:eastAsia="ru-RU"/>
              </w:rPr>
              <w:t>(</w:t>
            </w:r>
            <w:proofErr w:type="gramEnd"/>
            <w:r w:rsidRPr="003458D4">
              <w:rPr>
                <w:rFonts w:eastAsia="Times New Roman" w:cs="Times New Roman"/>
                <w:color w:val="9CDCFE"/>
                <w:szCs w:val="21"/>
                <w:lang w:eastAsia="ru-RU"/>
              </w:rPr>
              <w:t>str</w:t>
            </w:r>
            <w:r w:rsidRPr="003458D4">
              <w:rPr>
                <w:rFonts w:eastAsia="Times New Roman" w:cs="Times New Roman"/>
                <w:color w:val="D4D4D4"/>
                <w:szCs w:val="21"/>
                <w:lang w:eastAsia="ru-RU"/>
              </w:rPr>
              <w:t>, </w:t>
            </w:r>
            <w:r w:rsidRPr="003458D4">
              <w:rPr>
                <w:rFonts w:eastAsia="Times New Roman" w:cs="Times New Roman"/>
                <w:color w:val="9CDCFE"/>
                <w:szCs w:val="21"/>
                <w:lang w:eastAsia="ru-RU"/>
              </w:rPr>
              <w:t>start</w:t>
            </w:r>
            <w:r w:rsidRPr="003458D4">
              <w:rPr>
                <w:rFonts w:eastAsia="Times New Roman" w:cs="Times New Roman"/>
                <w:color w:val="D4D4D4"/>
                <w:szCs w:val="21"/>
                <w:lang w:eastAsia="ru-RU"/>
              </w:rPr>
              <w:t>, </w:t>
            </w:r>
            <w:r w:rsidRPr="003458D4">
              <w:rPr>
                <w:rFonts w:eastAsia="Times New Roman" w:cs="Times New Roman"/>
                <w:color w:val="9CDCFE"/>
                <w:szCs w:val="21"/>
                <w:lang w:eastAsia="ru-RU"/>
              </w:rPr>
              <w:t>end</w:t>
            </w:r>
            <w:r w:rsidRPr="003458D4">
              <w:rPr>
                <w:rFonts w:eastAsia="Times New Roman" w:cs="Times New Roman"/>
                <w:color w:val="D4D4D4"/>
                <w:szCs w:val="21"/>
                <w:lang w:eastAsia="ru-RU"/>
              </w:rPr>
              <w:t>) {</w:t>
            </w:r>
          </w:p>
          <w:p w14:paraId="54CAAD6B" w14:textId="77777777" w:rsidR="00C37829" w:rsidRPr="003458D4" w:rsidRDefault="00C37829" w:rsidP="007027D0">
            <w:pPr>
              <w:pStyle w:val="a4"/>
              <w:rPr>
                <w:rFonts w:eastAsia="Times New Roman" w:cs="Times New Roman"/>
                <w:color w:val="D4D4D4"/>
                <w:szCs w:val="21"/>
                <w:lang w:eastAsia="ru-RU"/>
              </w:rPr>
            </w:pPr>
            <w:r w:rsidRPr="003458D4">
              <w:rPr>
                <w:rFonts w:eastAsia="Times New Roman" w:cs="Times New Roman"/>
                <w:color w:val="D4D4D4"/>
                <w:szCs w:val="21"/>
                <w:lang w:eastAsia="ru-RU"/>
              </w:rPr>
              <w:t>  </w:t>
            </w:r>
            <w:r w:rsidRPr="003458D4">
              <w:rPr>
                <w:rFonts w:eastAsia="Times New Roman" w:cs="Times New Roman"/>
                <w:color w:val="C586C0"/>
                <w:szCs w:val="21"/>
                <w:lang w:eastAsia="ru-RU"/>
              </w:rPr>
              <w:t>return</w:t>
            </w:r>
            <w:r w:rsidRPr="003458D4">
              <w:rPr>
                <w:rFonts w:eastAsia="Times New Roman" w:cs="Times New Roman"/>
                <w:color w:val="D4D4D4"/>
                <w:szCs w:val="21"/>
                <w:lang w:eastAsia="ru-RU"/>
              </w:rPr>
              <w:t> </w:t>
            </w:r>
            <w:proofErr w:type="spellStart"/>
            <w:r w:rsidRPr="003458D4">
              <w:rPr>
                <w:rFonts w:eastAsia="Times New Roman" w:cs="Times New Roman"/>
                <w:color w:val="4EC9B0"/>
                <w:szCs w:val="21"/>
                <w:lang w:eastAsia="ru-RU"/>
              </w:rPr>
              <w:t>Array</w:t>
            </w:r>
            <w:r w:rsidRPr="003458D4">
              <w:rPr>
                <w:rFonts w:eastAsia="Times New Roman" w:cs="Times New Roman"/>
                <w:color w:val="D4D4D4"/>
                <w:szCs w:val="21"/>
                <w:lang w:eastAsia="ru-RU"/>
              </w:rPr>
              <w:t>.</w:t>
            </w:r>
            <w:r w:rsidRPr="003458D4">
              <w:rPr>
                <w:rFonts w:eastAsia="Times New Roman" w:cs="Times New Roman"/>
                <w:color w:val="DCDCAA"/>
                <w:szCs w:val="21"/>
                <w:lang w:eastAsia="ru-RU"/>
              </w:rPr>
              <w:t>from</w:t>
            </w:r>
            <w:proofErr w:type="spellEnd"/>
            <w:r w:rsidRPr="003458D4">
              <w:rPr>
                <w:rFonts w:eastAsia="Times New Roman" w:cs="Times New Roman"/>
                <w:color w:val="D4D4D4"/>
                <w:szCs w:val="21"/>
                <w:lang w:eastAsia="ru-RU"/>
              </w:rPr>
              <w:t>(</w:t>
            </w:r>
            <w:r w:rsidRPr="003458D4">
              <w:rPr>
                <w:rFonts w:eastAsia="Times New Roman" w:cs="Times New Roman"/>
                <w:color w:val="9CDCFE"/>
                <w:szCs w:val="21"/>
                <w:lang w:eastAsia="ru-RU"/>
              </w:rPr>
              <w:t>str</w:t>
            </w:r>
            <w:proofErr w:type="gramStart"/>
            <w:r w:rsidRPr="003458D4">
              <w:rPr>
                <w:rFonts w:eastAsia="Times New Roman" w:cs="Times New Roman"/>
                <w:color w:val="D4D4D4"/>
                <w:szCs w:val="21"/>
                <w:lang w:eastAsia="ru-RU"/>
              </w:rPr>
              <w:t>).</w:t>
            </w:r>
            <w:r w:rsidRPr="003458D4">
              <w:rPr>
                <w:rFonts w:eastAsia="Times New Roman" w:cs="Times New Roman"/>
                <w:color w:val="DCDCAA"/>
                <w:szCs w:val="21"/>
                <w:lang w:eastAsia="ru-RU"/>
              </w:rPr>
              <w:t>slice</w:t>
            </w:r>
            <w:proofErr w:type="gramEnd"/>
            <w:r w:rsidRPr="003458D4">
              <w:rPr>
                <w:rFonts w:eastAsia="Times New Roman" w:cs="Times New Roman"/>
                <w:color w:val="D4D4D4"/>
                <w:szCs w:val="21"/>
                <w:lang w:eastAsia="ru-RU"/>
              </w:rPr>
              <w:t>(</w:t>
            </w:r>
            <w:r w:rsidRPr="003458D4">
              <w:rPr>
                <w:rFonts w:eastAsia="Times New Roman" w:cs="Times New Roman"/>
                <w:color w:val="9CDCFE"/>
                <w:szCs w:val="21"/>
                <w:lang w:eastAsia="ru-RU"/>
              </w:rPr>
              <w:t>start</w:t>
            </w:r>
            <w:r w:rsidRPr="003458D4">
              <w:rPr>
                <w:rFonts w:eastAsia="Times New Roman" w:cs="Times New Roman"/>
                <w:color w:val="D4D4D4"/>
                <w:szCs w:val="21"/>
                <w:lang w:eastAsia="ru-RU"/>
              </w:rPr>
              <w:t>, </w:t>
            </w:r>
            <w:r w:rsidRPr="003458D4">
              <w:rPr>
                <w:rFonts w:eastAsia="Times New Roman" w:cs="Times New Roman"/>
                <w:color w:val="9CDCFE"/>
                <w:szCs w:val="21"/>
                <w:lang w:eastAsia="ru-RU"/>
              </w:rPr>
              <w:t>end</w:t>
            </w:r>
            <w:r w:rsidRPr="003458D4">
              <w:rPr>
                <w:rFonts w:eastAsia="Times New Roman" w:cs="Times New Roman"/>
                <w:color w:val="D4D4D4"/>
                <w:szCs w:val="21"/>
                <w:lang w:eastAsia="ru-RU"/>
              </w:rPr>
              <w:t>).</w:t>
            </w:r>
            <w:r w:rsidRPr="003458D4">
              <w:rPr>
                <w:rFonts w:eastAsia="Times New Roman" w:cs="Times New Roman"/>
                <w:color w:val="DCDCAA"/>
                <w:szCs w:val="21"/>
                <w:lang w:eastAsia="ru-RU"/>
              </w:rPr>
              <w:t>join</w:t>
            </w:r>
            <w:r w:rsidRPr="003458D4">
              <w:rPr>
                <w:rFonts w:eastAsia="Times New Roman" w:cs="Times New Roman"/>
                <w:color w:val="D4D4D4"/>
                <w:szCs w:val="21"/>
                <w:lang w:eastAsia="ru-RU"/>
              </w:rPr>
              <w:t>(</w:t>
            </w:r>
            <w:r w:rsidRPr="003458D4">
              <w:rPr>
                <w:rFonts w:eastAsia="Times New Roman" w:cs="Times New Roman"/>
                <w:color w:val="CE9178"/>
                <w:szCs w:val="21"/>
                <w:lang w:eastAsia="ru-RU"/>
              </w:rPr>
              <w:t>''</w:t>
            </w:r>
            <w:r w:rsidRPr="003458D4">
              <w:rPr>
                <w:rFonts w:eastAsia="Times New Roman" w:cs="Times New Roman"/>
                <w:color w:val="D4D4D4"/>
                <w:szCs w:val="21"/>
                <w:lang w:eastAsia="ru-RU"/>
              </w:rPr>
              <w:t>);</w:t>
            </w:r>
          </w:p>
          <w:p w14:paraId="7E6BBAA8" w14:textId="77777777" w:rsidR="00C37829" w:rsidRPr="003458D4" w:rsidRDefault="00C37829" w:rsidP="007027D0">
            <w:pPr>
              <w:pStyle w:val="a4"/>
              <w:rPr>
                <w:rFonts w:eastAsia="Times New Roman" w:cs="Times New Roman"/>
                <w:color w:val="D4D4D4"/>
                <w:szCs w:val="21"/>
                <w:lang w:eastAsia="ru-RU"/>
              </w:rPr>
            </w:pPr>
            <w:r w:rsidRPr="003458D4">
              <w:rPr>
                <w:rFonts w:eastAsia="Times New Roman" w:cs="Times New Roman"/>
                <w:color w:val="D4D4D4"/>
                <w:szCs w:val="21"/>
                <w:lang w:eastAsia="ru-RU"/>
              </w:rPr>
              <w:t>}</w:t>
            </w:r>
          </w:p>
          <w:p w14:paraId="05E4C89A" w14:textId="77777777" w:rsidR="00C37829" w:rsidRPr="003458D4" w:rsidRDefault="00C37829" w:rsidP="007027D0">
            <w:pPr>
              <w:pStyle w:val="a4"/>
              <w:rPr>
                <w:rFonts w:eastAsia="Times New Roman" w:cs="Times New Roman"/>
                <w:color w:val="D4D4D4"/>
                <w:szCs w:val="21"/>
                <w:lang w:eastAsia="ru-RU"/>
              </w:rPr>
            </w:pPr>
          </w:p>
          <w:p w14:paraId="34F0824E" w14:textId="77777777" w:rsidR="00C37829" w:rsidRPr="003458D4" w:rsidRDefault="00C37829" w:rsidP="007027D0">
            <w:pPr>
              <w:pStyle w:val="a4"/>
              <w:rPr>
                <w:rFonts w:eastAsia="Times New Roman" w:cs="Times New Roman"/>
                <w:color w:val="D4D4D4"/>
                <w:szCs w:val="21"/>
                <w:lang w:eastAsia="ru-RU"/>
              </w:rPr>
            </w:pPr>
            <w:r w:rsidRPr="003458D4">
              <w:rPr>
                <w:rFonts w:eastAsia="Times New Roman" w:cs="Times New Roman"/>
                <w:color w:val="569CD6"/>
                <w:szCs w:val="21"/>
                <w:lang w:eastAsia="ru-RU"/>
              </w:rPr>
              <w:t>let</w:t>
            </w:r>
            <w:r w:rsidRPr="003458D4">
              <w:rPr>
                <w:rFonts w:eastAsia="Times New Roman" w:cs="Times New Roman"/>
                <w:color w:val="D4D4D4"/>
                <w:szCs w:val="21"/>
                <w:lang w:eastAsia="ru-RU"/>
              </w:rPr>
              <w:t> </w:t>
            </w:r>
            <w:r w:rsidRPr="003458D4">
              <w:rPr>
                <w:rFonts w:eastAsia="Times New Roman" w:cs="Times New Roman"/>
                <w:color w:val="9CDCFE"/>
                <w:szCs w:val="21"/>
                <w:lang w:eastAsia="ru-RU"/>
              </w:rPr>
              <w:t>str</w:t>
            </w:r>
            <w:r w:rsidRPr="003458D4">
              <w:rPr>
                <w:rFonts w:eastAsia="Times New Roman" w:cs="Times New Roman"/>
                <w:color w:val="D4D4D4"/>
                <w:szCs w:val="21"/>
                <w:lang w:eastAsia="ru-RU"/>
              </w:rPr>
              <w:t> = </w:t>
            </w:r>
            <w:r w:rsidRPr="003458D4">
              <w:rPr>
                <w:rFonts w:eastAsia="Times New Roman" w:cs="Times New Roman"/>
                <w:color w:val="CE9178"/>
                <w:szCs w:val="21"/>
                <w:lang w:eastAsia="ru-RU"/>
              </w:rPr>
              <w:t>'</w:t>
            </w:r>
            <w:r w:rsidRPr="003458D4">
              <w:rPr>
                <w:rFonts w:ascii="Cambria Math" w:eastAsia="Times New Roman" w:hAnsi="Cambria Math" w:cs="Cambria Math"/>
                <w:color w:val="CE9178"/>
                <w:szCs w:val="21"/>
                <w:lang w:eastAsia="ru-RU"/>
              </w:rPr>
              <w:t>𝒳</w:t>
            </w:r>
            <w:r w:rsidRPr="003458D4">
              <w:rPr>
                <w:rFonts w:ascii="Segoe UI Symbol" w:eastAsia="Times New Roman" w:hAnsi="Segoe UI Symbol" w:cs="Segoe UI Symbol"/>
                <w:color w:val="CE9178"/>
                <w:szCs w:val="21"/>
                <w:lang w:eastAsia="ru-RU"/>
              </w:rPr>
              <w:t>😂</w:t>
            </w:r>
            <w:r w:rsidRPr="003458D4">
              <w:rPr>
                <w:rFonts w:ascii="MingLiU-ExtB" w:eastAsia="MingLiU-ExtB" w:hAnsi="MingLiU-ExtB" w:cs="MingLiU-ExtB" w:hint="eastAsia"/>
                <w:color w:val="CE9178"/>
                <w:szCs w:val="21"/>
                <w:lang w:eastAsia="ru-RU"/>
              </w:rPr>
              <w:t>𩷶</w:t>
            </w:r>
            <w:r w:rsidRPr="003458D4">
              <w:rPr>
                <w:rFonts w:eastAsia="Times New Roman" w:cs="Times New Roman"/>
                <w:color w:val="CE9178"/>
                <w:szCs w:val="21"/>
                <w:lang w:eastAsia="ru-RU"/>
              </w:rPr>
              <w:t>'</w:t>
            </w:r>
            <w:r w:rsidRPr="003458D4">
              <w:rPr>
                <w:rFonts w:eastAsia="Times New Roman" w:cs="Times New Roman"/>
                <w:color w:val="D4D4D4"/>
                <w:szCs w:val="21"/>
                <w:lang w:eastAsia="ru-RU"/>
              </w:rPr>
              <w:t>;</w:t>
            </w:r>
          </w:p>
          <w:p w14:paraId="09C3B352" w14:textId="77777777" w:rsidR="00C37829" w:rsidRPr="003458D4" w:rsidRDefault="00C37829" w:rsidP="007027D0">
            <w:pPr>
              <w:pStyle w:val="a4"/>
              <w:rPr>
                <w:rFonts w:eastAsia="Times New Roman" w:cs="Times New Roman"/>
                <w:color w:val="D4D4D4"/>
                <w:szCs w:val="21"/>
                <w:lang w:eastAsia="ru-RU"/>
              </w:rPr>
            </w:pPr>
          </w:p>
          <w:p w14:paraId="33C3011E" w14:textId="77777777" w:rsidR="00C37829" w:rsidRPr="003458D4" w:rsidRDefault="00C37829" w:rsidP="007027D0">
            <w:pPr>
              <w:pStyle w:val="a4"/>
              <w:rPr>
                <w:rFonts w:eastAsia="Times New Roman" w:cs="Times New Roman"/>
                <w:color w:val="D4D4D4"/>
                <w:szCs w:val="21"/>
                <w:lang w:eastAsia="ru-RU"/>
              </w:rPr>
            </w:pPr>
            <w:proofErr w:type="gramStart"/>
            <w:r w:rsidRPr="003458D4">
              <w:rPr>
                <w:rFonts w:eastAsia="Times New Roman" w:cs="Times New Roman"/>
                <w:color w:val="9CDCFE"/>
                <w:szCs w:val="21"/>
                <w:lang w:eastAsia="ru-RU"/>
              </w:rPr>
              <w:t>console</w:t>
            </w:r>
            <w:r w:rsidRPr="003458D4">
              <w:rPr>
                <w:rFonts w:eastAsia="Times New Roman" w:cs="Times New Roman"/>
                <w:color w:val="D4D4D4"/>
                <w:szCs w:val="21"/>
                <w:lang w:eastAsia="ru-RU"/>
              </w:rPr>
              <w:t>.</w:t>
            </w:r>
            <w:r w:rsidRPr="003458D4">
              <w:rPr>
                <w:rFonts w:eastAsia="Times New Roman" w:cs="Times New Roman"/>
                <w:color w:val="DCDCAA"/>
                <w:szCs w:val="21"/>
                <w:lang w:eastAsia="ru-RU"/>
              </w:rPr>
              <w:t>log</w:t>
            </w:r>
            <w:r w:rsidRPr="003458D4">
              <w:rPr>
                <w:rFonts w:eastAsia="Times New Roman" w:cs="Times New Roman"/>
                <w:color w:val="D4D4D4"/>
                <w:szCs w:val="21"/>
                <w:lang w:eastAsia="ru-RU"/>
              </w:rPr>
              <w:t>( </w:t>
            </w:r>
            <w:proofErr w:type="spellStart"/>
            <w:r w:rsidRPr="003458D4">
              <w:rPr>
                <w:rFonts w:eastAsia="Times New Roman" w:cs="Times New Roman"/>
                <w:color w:val="DCDCAA"/>
                <w:szCs w:val="21"/>
                <w:lang w:eastAsia="ru-RU"/>
              </w:rPr>
              <w:t>mySlice</w:t>
            </w:r>
            <w:proofErr w:type="spellEnd"/>
            <w:proofErr w:type="gramEnd"/>
            <w:r w:rsidRPr="003458D4">
              <w:rPr>
                <w:rFonts w:eastAsia="Times New Roman" w:cs="Times New Roman"/>
                <w:color w:val="D4D4D4"/>
                <w:szCs w:val="21"/>
                <w:lang w:eastAsia="ru-RU"/>
              </w:rPr>
              <w:t>(</w:t>
            </w:r>
            <w:r w:rsidRPr="003458D4">
              <w:rPr>
                <w:rFonts w:eastAsia="Times New Roman" w:cs="Times New Roman"/>
                <w:color w:val="9CDCFE"/>
                <w:szCs w:val="21"/>
                <w:lang w:eastAsia="ru-RU"/>
              </w:rPr>
              <w:t>str</w:t>
            </w:r>
            <w:r w:rsidRPr="003458D4">
              <w:rPr>
                <w:rFonts w:eastAsia="Times New Roman" w:cs="Times New Roman"/>
                <w:color w:val="D4D4D4"/>
                <w:szCs w:val="21"/>
                <w:lang w:eastAsia="ru-RU"/>
              </w:rPr>
              <w:t>, </w:t>
            </w:r>
            <w:r w:rsidRPr="003458D4">
              <w:rPr>
                <w:rFonts w:eastAsia="Times New Roman" w:cs="Times New Roman"/>
                <w:color w:val="B5CEA8"/>
                <w:szCs w:val="21"/>
                <w:lang w:eastAsia="ru-RU"/>
              </w:rPr>
              <w:t>1</w:t>
            </w:r>
            <w:r w:rsidRPr="003458D4">
              <w:rPr>
                <w:rFonts w:eastAsia="Times New Roman" w:cs="Times New Roman"/>
                <w:color w:val="D4D4D4"/>
                <w:szCs w:val="21"/>
                <w:lang w:eastAsia="ru-RU"/>
              </w:rPr>
              <w:t>, </w:t>
            </w:r>
            <w:r w:rsidRPr="003458D4">
              <w:rPr>
                <w:rFonts w:eastAsia="Times New Roman" w:cs="Times New Roman"/>
                <w:color w:val="B5CEA8"/>
                <w:szCs w:val="21"/>
                <w:lang w:eastAsia="ru-RU"/>
              </w:rPr>
              <w:t>3</w:t>
            </w:r>
            <w:r w:rsidRPr="003458D4">
              <w:rPr>
                <w:rFonts w:eastAsia="Times New Roman" w:cs="Times New Roman"/>
                <w:color w:val="D4D4D4"/>
                <w:szCs w:val="21"/>
                <w:lang w:eastAsia="ru-RU"/>
              </w:rPr>
              <w:t>) ); </w:t>
            </w:r>
          </w:p>
          <w:p w14:paraId="5B0EBBCE" w14:textId="77777777" w:rsidR="00C37829" w:rsidRPr="003458D4" w:rsidRDefault="00C37829" w:rsidP="007027D0">
            <w:pPr>
              <w:pStyle w:val="a4"/>
              <w:rPr>
                <w:rFonts w:eastAsia="Times New Roman" w:cs="Times New Roman"/>
                <w:color w:val="D4D4D4"/>
                <w:szCs w:val="21"/>
                <w:lang w:eastAsia="ru-RU"/>
              </w:rPr>
            </w:pPr>
            <w:r w:rsidRPr="003458D4">
              <w:rPr>
                <w:rFonts w:eastAsia="Times New Roman" w:cs="Times New Roman"/>
                <w:color w:val="6A9955"/>
                <w:szCs w:val="21"/>
                <w:lang w:eastAsia="ru-RU"/>
              </w:rPr>
              <w:t>// </w:t>
            </w:r>
            <w:r w:rsidRPr="003458D4">
              <w:rPr>
                <w:rFonts w:ascii="Segoe UI Symbol" w:eastAsia="Times New Roman" w:hAnsi="Segoe UI Symbol" w:cs="Segoe UI Symbol"/>
                <w:color w:val="6A9955"/>
                <w:szCs w:val="21"/>
                <w:lang w:eastAsia="ru-RU"/>
              </w:rPr>
              <w:t>😂</w:t>
            </w:r>
            <w:r w:rsidRPr="003458D4">
              <w:rPr>
                <w:rFonts w:ascii="MingLiU-ExtB" w:eastAsia="MingLiU-ExtB" w:hAnsi="MingLiU-ExtB" w:cs="MingLiU-ExtB" w:hint="eastAsia"/>
                <w:color w:val="6A9955"/>
                <w:szCs w:val="21"/>
                <w:lang w:eastAsia="ru-RU"/>
              </w:rPr>
              <w:t>𩷶</w:t>
            </w:r>
          </w:p>
          <w:p w14:paraId="5F47BADB" w14:textId="77777777" w:rsidR="00C37829" w:rsidRPr="003458D4" w:rsidRDefault="00C37829" w:rsidP="007027D0">
            <w:pPr>
              <w:pStyle w:val="a4"/>
              <w:rPr>
                <w:rFonts w:eastAsia="Times New Roman" w:cs="Times New Roman"/>
                <w:color w:val="D4D4D4"/>
                <w:szCs w:val="21"/>
                <w:lang w:eastAsia="ru-RU"/>
              </w:rPr>
            </w:pPr>
          </w:p>
          <w:p w14:paraId="5DD84869" w14:textId="77777777" w:rsidR="00C37829" w:rsidRPr="003458D4" w:rsidRDefault="00C37829" w:rsidP="007027D0">
            <w:pPr>
              <w:pStyle w:val="a4"/>
              <w:rPr>
                <w:rFonts w:eastAsia="Times New Roman" w:cs="Times New Roman"/>
                <w:color w:val="D4D4D4"/>
                <w:szCs w:val="21"/>
                <w:lang w:eastAsia="ru-RU"/>
              </w:rPr>
            </w:pPr>
            <w:proofErr w:type="gramStart"/>
            <w:r w:rsidRPr="003458D4">
              <w:rPr>
                <w:rFonts w:eastAsia="Times New Roman" w:cs="Times New Roman"/>
                <w:color w:val="9CDCFE"/>
                <w:szCs w:val="21"/>
                <w:lang w:eastAsia="ru-RU"/>
              </w:rPr>
              <w:t>console</w:t>
            </w:r>
            <w:r w:rsidRPr="003458D4">
              <w:rPr>
                <w:rFonts w:eastAsia="Times New Roman" w:cs="Times New Roman"/>
                <w:color w:val="D4D4D4"/>
                <w:szCs w:val="21"/>
                <w:lang w:eastAsia="ru-RU"/>
              </w:rPr>
              <w:t>.</w:t>
            </w:r>
            <w:r w:rsidRPr="003458D4">
              <w:rPr>
                <w:rFonts w:eastAsia="Times New Roman" w:cs="Times New Roman"/>
                <w:color w:val="DCDCAA"/>
                <w:szCs w:val="21"/>
                <w:lang w:eastAsia="ru-RU"/>
              </w:rPr>
              <w:t>log</w:t>
            </w:r>
            <w:r w:rsidRPr="003458D4">
              <w:rPr>
                <w:rFonts w:eastAsia="Times New Roman" w:cs="Times New Roman"/>
                <w:color w:val="D4D4D4"/>
                <w:szCs w:val="21"/>
                <w:lang w:eastAsia="ru-RU"/>
              </w:rPr>
              <w:t>( </w:t>
            </w:r>
            <w:proofErr w:type="spellStart"/>
            <w:r w:rsidRPr="003458D4">
              <w:rPr>
                <w:rFonts w:eastAsia="Times New Roman" w:cs="Times New Roman"/>
                <w:color w:val="9CDCFE"/>
                <w:szCs w:val="21"/>
                <w:lang w:eastAsia="ru-RU"/>
              </w:rPr>
              <w:t>str</w:t>
            </w:r>
            <w:proofErr w:type="gramEnd"/>
            <w:r w:rsidRPr="003458D4">
              <w:rPr>
                <w:rFonts w:eastAsia="Times New Roman" w:cs="Times New Roman"/>
                <w:color w:val="D4D4D4"/>
                <w:szCs w:val="21"/>
                <w:lang w:eastAsia="ru-RU"/>
              </w:rPr>
              <w:t>.</w:t>
            </w:r>
            <w:r w:rsidRPr="003458D4">
              <w:rPr>
                <w:rFonts w:eastAsia="Times New Roman" w:cs="Times New Roman"/>
                <w:color w:val="DCDCAA"/>
                <w:szCs w:val="21"/>
                <w:lang w:eastAsia="ru-RU"/>
              </w:rPr>
              <w:t>slice</w:t>
            </w:r>
            <w:proofErr w:type="spellEnd"/>
            <w:r w:rsidRPr="003458D4">
              <w:rPr>
                <w:rFonts w:eastAsia="Times New Roman" w:cs="Times New Roman"/>
                <w:color w:val="D4D4D4"/>
                <w:szCs w:val="21"/>
                <w:lang w:eastAsia="ru-RU"/>
              </w:rPr>
              <w:t>(</w:t>
            </w:r>
            <w:r w:rsidRPr="003458D4">
              <w:rPr>
                <w:rFonts w:eastAsia="Times New Roman" w:cs="Times New Roman"/>
                <w:color w:val="B5CEA8"/>
                <w:szCs w:val="21"/>
                <w:lang w:eastAsia="ru-RU"/>
              </w:rPr>
              <w:t>1</w:t>
            </w:r>
            <w:r w:rsidRPr="003458D4">
              <w:rPr>
                <w:rFonts w:eastAsia="Times New Roman" w:cs="Times New Roman"/>
                <w:color w:val="D4D4D4"/>
                <w:szCs w:val="21"/>
                <w:lang w:eastAsia="ru-RU"/>
              </w:rPr>
              <w:t>, </w:t>
            </w:r>
            <w:r w:rsidRPr="003458D4">
              <w:rPr>
                <w:rFonts w:eastAsia="Times New Roman" w:cs="Times New Roman"/>
                <w:color w:val="B5CEA8"/>
                <w:szCs w:val="21"/>
                <w:lang w:eastAsia="ru-RU"/>
              </w:rPr>
              <w:t>3</w:t>
            </w:r>
            <w:r w:rsidRPr="003458D4">
              <w:rPr>
                <w:rFonts w:eastAsia="Times New Roman" w:cs="Times New Roman"/>
                <w:color w:val="D4D4D4"/>
                <w:szCs w:val="21"/>
                <w:lang w:eastAsia="ru-RU"/>
              </w:rPr>
              <w:t>) ); </w:t>
            </w:r>
          </w:p>
          <w:p w14:paraId="4D5ED0B7" w14:textId="77777777" w:rsidR="00C37829" w:rsidRPr="003458D4" w:rsidRDefault="00C37829" w:rsidP="007027D0">
            <w:pPr>
              <w:pStyle w:val="a4"/>
              <w:rPr>
                <w:rFonts w:eastAsia="Times New Roman" w:cs="Times New Roman"/>
                <w:color w:val="D4D4D4"/>
                <w:szCs w:val="21"/>
                <w:lang w:eastAsia="ru-RU"/>
              </w:rPr>
            </w:pPr>
            <w:r w:rsidRPr="003458D4">
              <w:rPr>
                <w:rFonts w:eastAsia="Times New Roman" w:cs="Times New Roman"/>
                <w:color w:val="6A9955"/>
                <w:szCs w:val="21"/>
                <w:lang w:eastAsia="ru-RU"/>
              </w:rPr>
              <w:t>// </w:t>
            </w:r>
            <w:proofErr w:type="spellStart"/>
            <w:r w:rsidRPr="003458D4">
              <w:rPr>
                <w:rFonts w:eastAsia="Times New Roman" w:cs="Times New Roman"/>
                <w:color w:val="6A9955"/>
                <w:szCs w:val="21"/>
                <w:lang w:eastAsia="ru-RU"/>
              </w:rPr>
              <w:t>встроенный</w:t>
            </w:r>
            <w:proofErr w:type="spellEnd"/>
            <w:r w:rsidRPr="003458D4">
              <w:rPr>
                <w:rFonts w:eastAsia="Times New Roman" w:cs="Times New Roman"/>
                <w:color w:val="6A9955"/>
                <w:szCs w:val="21"/>
                <w:lang w:eastAsia="ru-RU"/>
              </w:rPr>
              <w:t> </w:t>
            </w:r>
            <w:proofErr w:type="spellStart"/>
            <w:r w:rsidRPr="003458D4">
              <w:rPr>
                <w:rFonts w:eastAsia="Times New Roman" w:cs="Times New Roman"/>
                <w:color w:val="6A9955"/>
                <w:szCs w:val="21"/>
                <w:lang w:eastAsia="ru-RU"/>
              </w:rPr>
              <w:t>метод</w:t>
            </w:r>
            <w:proofErr w:type="spellEnd"/>
            <w:r w:rsidRPr="003458D4">
              <w:rPr>
                <w:rFonts w:eastAsia="Times New Roman" w:cs="Times New Roman"/>
                <w:color w:val="6A9955"/>
                <w:szCs w:val="21"/>
                <w:lang w:eastAsia="ru-RU"/>
              </w:rPr>
              <w:t>: </w:t>
            </w:r>
            <w:r w:rsidRPr="003458D4">
              <w:rPr>
                <w:rFonts w:ascii="Tahoma" w:eastAsia="Times New Roman" w:hAnsi="Tahoma" w:cs="Tahoma"/>
                <w:color w:val="6A9955"/>
                <w:szCs w:val="21"/>
                <w:lang w:eastAsia="ru-RU"/>
              </w:rPr>
              <w:t>��</w:t>
            </w:r>
          </w:p>
          <w:p w14:paraId="4979DDE3" w14:textId="77777777" w:rsidR="00C37829" w:rsidRPr="003458D4" w:rsidRDefault="00C37829" w:rsidP="007027D0">
            <w:pPr>
              <w:pStyle w:val="a4"/>
            </w:pPr>
          </w:p>
        </w:tc>
      </w:tr>
    </w:tbl>
    <w:p w14:paraId="7CAE2436" w14:textId="77777777" w:rsidR="00C37829" w:rsidRPr="003458D4" w:rsidRDefault="00C37829" w:rsidP="00C37829">
      <w:pPr>
        <w:pStyle w:val="a5"/>
        <w:rPr>
          <w:lang w:val="en-US"/>
        </w:rPr>
      </w:pPr>
    </w:p>
    <w:p w14:paraId="3FB01FAE" w14:textId="77777777" w:rsidR="00C37829" w:rsidRPr="003458D4" w:rsidRDefault="00C37829" w:rsidP="00C37829">
      <w:pPr>
        <w:pStyle w:val="a5"/>
        <w:rPr>
          <w:lang w:val="en-US"/>
        </w:rPr>
      </w:pPr>
    </w:p>
    <w:p w14:paraId="62BC3DFC" w14:textId="77777777" w:rsidR="00C37829" w:rsidRPr="00226A57" w:rsidRDefault="00DD69D2" w:rsidP="00C37829">
      <w:pPr>
        <w:pStyle w:val="3"/>
      </w:pPr>
      <w:hyperlink r:id="rId168" w:anchor="itogo" w:history="1">
        <w:r w:rsidR="00C37829" w:rsidRPr="00226A57">
          <w:rPr>
            <w:rStyle w:val="a8"/>
            <w:color w:val="1F4D78" w:themeColor="accent1" w:themeShade="7F"/>
            <w:u w:val="none"/>
          </w:rPr>
          <w:t>Итого</w:t>
        </w:r>
      </w:hyperlink>
    </w:p>
    <w:p w14:paraId="6AA2DC56" w14:textId="77777777" w:rsidR="00C37829" w:rsidRPr="00226A57" w:rsidRDefault="00C37829" w:rsidP="00C37829">
      <w:pPr>
        <w:pStyle w:val="a5"/>
      </w:pPr>
      <w:r w:rsidRPr="00226A57">
        <w:t xml:space="preserve">Объекты, которые можно использовать в цикле </w:t>
      </w:r>
      <w:proofErr w:type="spellStart"/>
      <w:proofErr w:type="gramStart"/>
      <w:r w:rsidRPr="00226A57">
        <w:t>for</w:t>
      </w:r>
      <w:proofErr w:type="spellEnd"/>
      <w:r w:rsidRPr="00226A57">
        <w:t>..</w:t>
      </w:r>
      <w:proofErr w:type="spellStart"/>
      <w:proofErr w:type="gramEnd"/>
      <w:r w:rsidRPr="00226A57">
        <w:t>of</w:t>
      </w:r>
      <w:proofErr w:type="spellEnd"/>
      <w:r w:rsidRPr="00226A57">
        <w:t xml:space="preserve">, называются </w:t>
      </w:r>
      <w:r w:rsidRPr="00226A57">
        <w:rPr>
          <w:b/>
          <w:i/>
          <w:iCs/>
        </w:rPr>
        <w:t>итерируемыми</w:t>
      </w:r>
      <w:r w:rsidRPr="00226A57">
        <w:t>.</w:t>
      </w:r>
    </w:p>
    <w:p w14:paraId="04EBCFC0" w14:textId="77777777" w:rsidR="00C37829" w:rsidRPr="00226A57" w:rsidRDefault="00C37829" w:rsidP="00C37829">
      <w:pPr>
        <w:pStyle w:val="a5"/>
      </w:pPr>
      <w:r w:rsidRPr="00226A57">
        <w:t xml:space="preserve">Технически итерируемые объекты должны иметь метод </w:t>
      </w:r>
      <w:proofErr w:type="spellStart"/>
      <w:r w:rsidRPr="00226A57">
        <w:t>Symbol.iterator</w:t>
      </w:r>
      <w:proofErr w:type="spellEnd"/>
      <w:r w:rsidRPr="00226A57">
        <w:t xml:space="preserve">. </w:t>
      </w:r>
    </w:p>
    <w:p w14:paraId="658D9991" w14:textId="77777777" w:rsidR="00C37829" w:rsidRPr="00226A57" w:rsidRDefault="00C37829" w:rsidP="00C37829">
      <w:pPr>
        <w:pStyle w:val="a5"/>
      </w:pPr>
      <w:r>
        <w:t xml:space="preserve">- </w:t>
      </w:r>
      <w:r w:rsidRPr="00226A57">
        <w:t xml:space="preserve">Результат вызова </w:t>
      </w:r>
      <w:proofErr w:type="spellStart"/>
      <w:proofErr w:type="gramStart"/>
      <w:r w:rsidRPr="00226A57">
        <w:t>obj</w:t>
      </w:r>
      <w:proofErr w:type="spellEnd"/>
      <w:r w:rsidRPr="00226A57">
        <w:t>[</w:t>
      </w:r>
      <w:proofErr w:type="spellStart"/>
      <w:proofErr w:type="gramEnd"/>
      <w:r w:rsidRPr="00226A57">
        <w:t>Symbol.iterator</w:t>
      </w:r>
      <w:proofErr w:type="spellEnd"/>
      <w:r w:rsidRPr="00226A57">
        <w:t xml:space="preserve">] называется </w:t>
      </w:r>
      <w:r w:rsidRPr="00226A57">
        <w:rPr>
          <w:i/>
          <w:iCs/>
        </w:rPr>
        <w:t>итератором</w:t>
      </w:r>
      <w:r w:rsidRPr="00226A57">
        <w:t>. Он управляет процессом итерации.</w:t>
      </w:r>
    </w:p>
    <w:p w14:paraId="04493EF3" w14:textId="77777777" w:rsidR="00C37829" w:rsidRPr="00226A57" w:rsidRDefault="00C37829" w:rsidP="00C37829">
      <w:pPr>
        <w:pStyle w:val="a5"/>
      </w:pPr>
      <w:r>
        <w:t xml:space="preserve">- </w:t>
      </w:r>
      <w:r w:rsidRPr="00226A57">
        <w:t xml:space="preserve">Итератор должен иметь метод </w:t>
      </w:r>
      <w:proofErr w:type="spellStart"/>
      <w:proofErr w:type="gramStart"/>
      <w:r w:rsidRPr="00226A57">
        <w:t>next</w:t>
      </w:r>
      <w:proofErr w:type="spellEnd"/>
      <w:r w:rsidRPr="00226A57">
        <w:t>(</w:t>
      </w:r>
      <w:proofErr w:type="gramEnd"/>
      <w:r w:rsidRPr="00226A57">
        <w:t>), который возвращает объект {</w:t>
      </w:r>
      <w:proofErr w:type="spellStart"/>
      <w:r w:rsidRPr="00226A57">
        <w:t>done</w:t>
      </w:r>
      <w:proofErr w:type="spellEnd"/>
      <w:r w:rsidRPr="00226A57">
        <w:t xml:space="preserve">: </w:t>
      </w:r>
      <w:proofErr w:type="spellStart"/>
      <w:r w:rsidRPr="00226A57">
        <w:t>Boolean</w:t>
      </w:r>
      <w:proofErr w:type="spellEnd"/>
      <w:r w:rsidRPr="00226A57">
        <w:t xml:space="preserve">, </w:t>
      </w:r>
      <w:proofErr w:type="spellStart"/>
      <w:r w:rsidRPr="00226A57">
        <w:t>value</w:t>
      </w:r>
      <w:proofErr w:type="spellEnd"/>
      <w:r w:rsidRPr="00226A57">
        <w:t xml:space="preserve">: </w:t>
      </w:r>
      <w:proofErr w:type="spellStart"/>
      <w:r w:rsidRPr="00226A57">
        <w:t>any</w:t>
      </w:r>
      <w:proofErr w:type="spellEnd"/>
      <w:r w:rsidRPr="00226A57">
        <w:t xml:space="preserve">}, где </w:t>
      </w:r>
      <w:proofErr w:type="spellStart"/>
      <w:r w:rsidRPr="00226A57">
        <w:t>done:true</w:t>
      </w:r>
      <w:proofErr w:type="spellEnd"/>
      <w:r w:rsidRPr="00226A57">
        <w:t xml:space="preserve"> сигнализирует об окончании процесса итерации, в противном случае </w:t>
      </w:r>
      <w:proofErr w:type="spellStart"/>
      <w:r w:rsidRPr="00226A57">
        <w:t>value</w:t>
      </w:r>
      <w:proofErr w:type="spellEnd"/>
      <w:r w:rsidRPr="00226A57">
        <w:t xml:space="preserve"> – следующее значение.</w:t>
      </w:r>
    </w:p>
    <w:p w14:paraId="090099A4" w14:textId="77777777" w:rsidR="00C37829" w:rsidRPr="00FF2E06" w:rsidRDefault="00C37829" w:rsidP="00C37829">
      <w:pPr>
        <w:pStyle w:val="a5"/>
      </w:pPr>
    </w:p>
    <w:p w14:paraId="7712E63E" w14:textId="77777777" w:rsidR="00C37829" w:rsidRDefault="007214D2" w:rsidP="00C37829">
      <w:pPr>
        <w:pStyle w:val="a5"/>
      </w:pPr>
      <w:r w:rsidRPr="007214D2">
        <w:t xml:space="preserve">- </w:t>
      </w:r>
      <w:r w:rsidR="00C37829" w:rsidRPr="00226A57">
        <w:t xml:space="preserve">Метод </w:t>
      </w:r>
      <w:proofErr w:type="spellStart"/>
      <w:r w:rsidR="00C37829" w:rsidRPr="00226A57">
        <w:t>Symbol.iterator</w:t>
      </w:r>
      <w:proofErr w:type="spellEnd"/>
      <w:r w:rsidR="00C37829" w:rsidRPr="00226A57">
        <w:t xml:space="preserve"> автоматически вызывается циклом </w:t>
      </w:r>
      <w:proofErr w:type="spellStart"/>
      <w:proofErr w:type="gramStart"/>
      <w:r w:rsidR="00C37829" w:rsidRPr="00226A57">
        <w:t>for</w:t>
      </w:r>
      <w:proofErr w:type="spellEnd"/>
      <w:r w:rsidR="00C37829" w:rsidRPr="00226A57">
        <w:t>..</w:t>
      </w:r>
      <w:proofErr w:type="spellStart"/>
      <w:proofErr w:type="gramEnd"/>
      <w:r w:rsidR="00C37829" w:rsidRPr="00226A57">
        <w:t>of</w:t>
      </w:r>
      <w:proofErr w:type="spellEnd"/>
      <w:r w:rsidR="00C37829" w:rsidRPr="00226A57">
        <w:t>, но можно вызвать его и напрямую.</w:t>
      </w:r>
    </w:p>
    <w:p w14:paraId="2B17C52C" w14:textId="77777777" w:rsidR="00C37829" w:rsidRDefault="007214D2" w:rsidP="00C37829">
      <w:pPr>
        <w:pStyle w:val="a5"/>
      </w:pPr>
      <w:r w:rsidRPr="007214D2">
        <w:t xml:space="preserve">- </w:t>
      </w:r>
      <w:r w:rsidR="00C37829" w:rsidRPr="00226A57">
        <w:t xml:space="preserve">Встроенные итерируемые объекты, такие как строки или массивы, также реализуют метод </w:t>
      </w:r>
      <w:proofErr w:type="spellStart"/>
      <w:r w:rsidR="00C37829" w:rsidRPr="00226A57">
        <w:t>Symbol.iterator</w:t>
      </w:r>
      <w:proofErr w:type="spellEnd"/>
      <w:r w:rsidR="00C37829" w:rsidRPr="00226A57">
        <w:t>.</w:t>
      </w:r>
    </w:p>
    <w:p w14:paraId="49F3EB25" w14:textId="77777777" w:rsidR="00C37829" w:rsidRPr="00226A57" w:rsidRDefault="007214D2" w:rsidP="00C37829">
      <w:pPr>
        <w:pStyle w:val="a5"/>
      </w:pPr>
      <w:r w:rsidRPr="007214D2">
        <w:t xml:space="preserve">- </w:t>
      </w:r>
      <w:r w:rsidR="00C37829" w:rsidRPr="00226A57">
        <w:t>Строковой итератор знает про суррогатные пары.</w:t>
      </w:r>
    </w:p>
    <w:p w14:paraId="2D90D331" w14:textId="77777777" w:rsidR="00C37829" w:rsidRDefault="00C37829" w:rsidP="00C37829">
      <w:pPr>
        <w:pStyle w:val="a5"/>
      </w:pPr>
    </w:p>
    <w:p w14:paraId="2802D618" w14:textId="77777777" w:rsidR="00C37829" w:rsidRDefault="00C37829" w:rsidP="00C37829">
      <w:pPr>
        <w:pStyle w:val="a5"/>
      </w:pPr>
    </w:p>
    <w:p w14:paraId="0FDC21A6" w14:textId="77777777" w:rsidR="00C37829" w:rsidRPr="00FE7CF2" w:rsidRDefault="00DD69D2" w:rsidP="00C37829">
      <w:pPr>
        <w:pStyle w:val="2"/>
      </w:pPr>
      <w:hyperlink r:id="rId169" w:history="1">
        <w:proofErr w:type="spellStart"/>
        <w:r w:rsidR="00C37829" w:rsidRPr="00FE7CF2">
          <w:t>Map</w:t>
        </w:r>
        <w:proofErr w:type="spellEnd"/>
      </w:hyperlink>
    </w:p>
    <w:p w14:paraId="20F1977A" w14:textId="7437BDE0" w:rsidR="00C37829" w:rsidRDefault="00C37829" w:rsidP="00C37829">
      <w:pPr>
        <w:pStyle w:val="a5"/>
        <w:jc w:val="both"/>
      </w:pPr>
      <w:proofErr w:type="spellStart"/>
      <w:r w:rsidRPr="004273E9">
        <w:t>Map</w:t>
      </w:r>
      <w:proofErr w:type="spellEnd"/>
      <w:r w:rsidRPr="00FE7CF2">
        <w:t xml:space="preserve"> – это коллекция</w:t>
      </w:r>
      <w:r>
        <w:t xml:space="preserve"> пар ключ/значение, как и Object</w:t>
      </w:r>
      <w:r w:rsidR="00931BD9">
        <w:t xml:space="preserve">, но </w:t>
      </w:r>
      <w:proofErr w:type="spellStart"/>
      <w:r w:rsidRPr="00FE7CF2">
        <w:t>Map</w:t>
      </w:r>
      <w:proofErr w:type="spellEnd"/>
      <w:r w:rsidRPr="00FE7CF2">
        <w:t xml:space="preserve"> позволяет</w:t>
      </w:r>
      <w:r>
        <w:t xml:space="preserve"> использовать ключи любого типа, </w:t>
      </w:r>
      <w:r w:rsidRPr="00A90571">
        <w:t>включая функции</w:t>
      </w:r>
      <w:r w:rsidR="00452F44">
        <w:t xml:space="preserve"> и </w:t>
      </w:r>
      <w:r w:rsidRPr="00A90571">
        <w:t>объекты.</w:t>
      </w:r>
    </w:p>
    <w:p w14:paraId="6F4CDE70" w14:textId="507B5159" w:rsidR="006E30A8" w:rsidRDefault="00C37829" w:rsidP="0082424A">
      <w:pPr>
        <w:pStyle w:val="a5"/>
      </w:pPr>
      <w:r>
        <w:t>В отличие от объектов, ключи не приводятся к строкам.</w:t>
      </w:r>
      <w:r w:rsidR="0082424A" w:rsidRPr="0082424A">
        <w:t xml:space="preserve"> </w:t>
      </w:r>
      <w:hyperlink r:id="rId170" w:history="1">
        <w:r w:rsidR="006E30A8" w:rsidRPr="004E738E">
          <w:rPr>
            <w:rStyle w:val="a8"/>
            <w:lang w:val="en-US"/>
          </w:rPr>
          <w:t>MND</w:t>
        </w:r>
      </w:hyperlink>
      <w:r w:rsidR="006E30A8">
        <w:t>.</w:t>
      </w:r>
    </w:p>
    <w:p w14:paraId="25EC9EF9" w14:textId="019B6F8E" w:rsidR="009A7B0D" w:rsidRDefault="009A7B0D" w:rsidP="0082424A">
      <w:pPr>
        <w:pStyle w:val="a5"/>
      </w:pPr>
    </w:p>
    <w:p w14:paraId="59023253" w14:textId="77777777" w:rsidR="009A7B0D" w:rsidRDefault="009A7B0D" w:rsidP="00826C56">
      <w:pPr>
        <w:pStyle w:val="3"/>
      </w:pPr>
      <w:r>
        <w:t xml:space="preserve">Все отличия от Объекта (с </w:t>
      </w:r>
      <w:r>
        <w:rPr>
          <w:lang w:val="en-US"/>
        </w:rPr>
        <w:t>MDN</w:t>
      </w:r>
      <w:r>
        <w:t>):</w:t>
      </w:r>
    </w:p>
    <w:p w14:paraId="0D3302E7" w14:textId="62DCBF4C" w:rsidR="006B61C6" w:rsidRDefault="009A7B0D" w:rsidP="009A7B0D">
      <w:pPr>
        <w:pStyle w:val="a5"/>
      </w:pPr>
      <w:r w:rsidRPr="00320E51">
        <w:t>Ключ</w:t>
      </w:r>
      <w:r w:rsidR="006B61C6">
        <w:t>и</w:t>
      </w:r>
      <w:r w:rsidRPr="00320E51">
        <w:t xml:space="preserve"> </w:t>
      </w:r>
      <w:r w:rsidR="006B61C6">
        <w:t>объекта: с</w:t>
      </w:r>
      <w:r w:rsidRPr="00320E51">
        <w:t xml:space="preserve">троки и </w:t>
      </w:r>
      <w:r w:rsidR="006B61C6">
        <w:t>с</w:t>
      </w:r>
      <w:r w:rsidRPr="00320E51">
        <w:t>имволы</w:t>
      </w:r>
    </w:p>
    <w:p w14:paraId="44518FF1" w14:textId="1B6649ED" w:rsidR="009A7B0D" w:rsidRDefault="006B61C6" w:rsidP="009A7B0D">
      <w:pPr>
        <w:pStyle w:val="a5"/>
      </w:pPr>
      <w:r>
        <w:t xml:space="preserve">Ключи </w:t>
      </w:r>
      <w:r>
        <w:rPr>
          <w:lang w:val="en-US"/>
        </w:rPr>
        <w:t>map</w:t>
      </w:r>
      <w:r>
        <w:t xml:space="preserve">: </w:t>
      </w:r>
      <w:r w:rsidR="009A7B0D" w:rsidRPr="00320E51">
        <w:t xml:space="preserve">любое значение, включая </w:t>
      </w:r>
      <w:hyperlink r:id="rId171" w:history="1">
        <w:r w:rsidR="009A7B0D" w:rsidRPr="00320E51">
          <w:rPr>
            <w:rStyle w:val="a8"/>
            <w:color w:val="333333"/>
            <w:u w:val="none"/>
          </w:rPr>
          <w:t>функции</w:t>
        </w:r>
      </w:hyperlink>
      <w:r w:rsidR="009A7B0D" w:rsidRPr="00320E51">
        <w:t xml:space="preserve">, </w:t>
      </w:r>
      <w:hyperlink r:id="rId172" w:history="1">
        <w:r w:rsidR="009A7B0D" w:rsidRPr="00320E51">
          <w:rPr>
            <w:rStyle w:val="a8"/>
            <w:color w:val="333333"/>
            <w:u w:val="none"/>
          </w:rPr>
          <w:t>объекты</w:t>
        </w:r>
      </w:hyperlink>
      <w:r w:rsidR="009A7B0D" w:rsidRPr="00320E51">
        <w:t xml:space="preserve"> и </w:t>
      </w:r>
      <w:hyperlink r:id="rId173" w:history="1">
        <w:r w:rsidR="009A7B0D" w:rsidRPr="00320E51">
          <w:rPr>
            <w:rStyle w:val="a8"/>
            <w:color w:val="333333"/>
            <w:u w:val="none"/>
          </w:rPr>
          <w:t>примитивы</w:t>
        </w:r>
      </w:hyperlink>
      <w:r w:rsidR="009A7B0D" w:rsidRPr="00320E51">
        <w:t>.</w:t>
      </w:r>
    </w:p>
    <w:p w14:paraId="3E2EBE5F" w14:textId="77777777" w:rsidR="006B61C6" w:rsidRPr="00320E51" w:rsidRDefault="006B61C6" w:rsidP="009A7B0D">
      <w:pPr>
        <w:pStyle w:val="a5"/>
      </w:pPr>
    </w:p>
    <w:p w14:paraId="5DEBE675" w14:textId="79E8C3CD" w:rsidR="006B61C6" w:rsidRDefault="006B61C6" w:rsidP="009A7B0D">
      <w:pPr>
        <w:pStyle w:val="a5"/>
      </w:pPr>
      <w:r>
        <w:t>К</w:t>
      </w:r>
      <w:r w:rsidR="009A7B0D" w:rsidRPr="00320E51">
        <w:t xml:space="preserve">лючи в </w:t>
      </w:r>
      <w:proofErr w:type="spellStart"/>
      <w:r w:rsidR="009A7B0D" w:rsidRPr="00320E51">
        <w:t>Map</w:t>
      </w:r>
      <w:proofErr w:type="spellEnd"/>
      <w:r w:rsidR="009A7B0D" w:rsidRPr="00320E51">
        <w:t xml:space="preserve"> упорядочены.</w:t>
      </w:r>
    </w:p>
    <w:p w14:paraId="080BD8B6" w14:textId="71AC7C44" w:rsidR="009A7B0D" w:rsidRPr="00320E51" w:rsidRDefault="006B61C6" w:rsidP="009A7B0D">
      <w:pPr>
        <w:pStyle w:val="a5"/>
      </w:pPr>
      <w:r>
        <w:t>В</w:t>
      </w:r>
      <w:r w:rsidR="009A7B0D" w:rsidRPr="00320E51">
        <w:t>о время итерации, ключи возвращаются в порядке вставки.</w:t>
      </w:r>
    </w:p>
    <w:p w14:paraId="68AE27A8" w14:textId="7C34499F" w:rsidR="00961DBB" w:rsidRDefault="00961DBB" w:rsidP="009A7B0D">
      <w:pPr>
        <w:pStyle w:val="a5"/>
      </w:pPr>
    </w:p>
    <w:p w14:paraId="1AA418F5" w14:textId="000A8938" w:rsidR="00961DBB" w:rsidRDefault="00961DBB" w:rsidP="00961DBB">
      <w:pPr>
        <w:pStyle w:val="a5"/>
      </w:pPr>
      <w:r>
        <w:t xml:space="preserve">Узнать количество элементов в </w:t>
      </w:r>
      <w:r>
        <w:rPr>
          <w:lang w:val="en-US"/>
        </w:rPr>
        <w:t>map</w:t>
      </w:r>
      <w:r w:rsidRPr="00961DBB">
        <w:t xml:space="preserve"> </w:t>
      </w:r>
      <w:r>
        <w:t xml:space="preserve">можно через свойство </w:t>
      </w:r>
      <w:proofErr w:type="spellStart"/>
      <w:r w:rsidR="009A7B0D" w:rsidRPr="00320E51">
        <w:t>size</w:t>
      </w:r>
      <w:proofErr w:type="spellEnd"/>
      <w:r>
        <w:t>.</w:t>
      </w:r>
    </w:p>
    <w:p w14:paraId="49856E85" w14:textId="2B6E8423" w:rsidR="009A7B0D" w:rsidRDefault="00961DBB" w:rsidP="00961DBB">
      <w:pPr>
        <w:pStyle w:val="a5"/>
      </w:pPr>
      <w:r>
        <w:t>К</w:t>
      </w:r>
      <w:r w:rsidR="009A7B0D" w:rsidRPr="00320E51">
        <w:t xml:space="preserve">оличество элементов </w:t>
      </w:r>
      <w:hyperlink r:id="rId174" w:history="1">
        <w:r w:rsidR="009A7B0D" w:rsidRPr="00320E51">
          <w:rPr>
            <w:rStyle w:val="a8"/>
            <w:color w:val="333333"/>
            <w:u w:val="none"/>
          </w:rPr>
          <w:t>Объекта</w:t>
        </w:r>
      </w:hyperlink>
      <w:r w:rsidR="009A7B0D" w:rsidRPr="00320E51">
        <w:t xml:space="preserve"> может быть определено только вручную.</w:t>
      </w:r>
    </w:p>
    <w:p w14:paraId="49CFF819" w14:textId="77777777" w:rsidR="00961DBB" w:rsidRPr="00320E51" w:rsidRDefault="00961DBB" w:rsidP="00961DBB">
      <w:pPr>
        <w:pStyle w:val="a5"/>
      </w:pPr>
    </w:p>
    <w:p w14:paraId="031FEDBD" w14:textId="66B10CDD" w:rsidR="00542A83" w:rsidRDefault="009A7B0D" w:rsidP="009A7B0D">
      <w:pPr>
        <w:pStyle w:val="a5"/>
      </w:pPr>
      <w:proofErr w:type="spellStart"/>
      <w:r w:rsidRPr="00320E51">
        <w:t>Map</w:t>
      </w:r>
      <w:proofErr w:type="spellEnd"/>
      <w:r w:rsidRPr="00320E51">
        <w:t xml:space="preserve"> - </w:t>
      </w:r>
      <w:r w:rsidRPr="006D41C6">
        <w:t>итерируемый</w:t>
      </w:r>
      <w:r w:rsidRPr="00320E51">
        <w:t xml:space="preserve"> объект и может быть итерирован</w:t>
      </w:r>
    </w:p>
    <w:p w14:paraId="1EEDCB32" w14:textId="314770E6" w:rsidR="009A7B0D" w:rsidRPr="00320E51" w:rsidRDefault="00DD69D2" w:rsidP="009A7B0D">
      <w:pPr>
        <w:pStyle w:val="a5"/>
      </w:pPr>
      <w:hyperlink r:id="rId175" w:history="1">
        <w:r w:rsidR="009A7B0D" w:rsidRPr="00E71A70">
          <w:t>Объект</w:t>
        </w:r>
      </w:hyperlink>
      <w:r w:rsidR="009A7B0D" w:rsidRPr="00320E51">
        <w:t xml:space="preserve"> требует ручного получения списка ключей и их итерации.</w:t>
      </w:r>
    </w:p>
    <w:p w14:paraId="7D701003" w14:textId="77777777" w:rsidR="00542A83" w:rsidRDefault="00542A83" w:rsidP="009A7B0D">
      <w:pPr>
        <w:pStyle w:val="a5"/>
      </w:pPr>
    </w:p>
    <w:p w14:paraId="2398FFB4" w14:textId="6DB66DB3" w:rsidR="009A7B0D" w:rsidRDefault="00DD69D2" w:rsidP="009A7B0D">
      <w:pPr>
        <w:pStyle w:val="a5"/>
      </w:pPr>
      <w:hyperlink r:id="rId176" w:history="1">
        <w:r w:rsidR="009A7B0D" w:rsidRPr="00320E51">
          <w:rPr>
            <w:rStyle w:val="a8"/>
            <w:color w:val="333333"/>
            <w:u w:val="none"/>
          </w:rPr>
          <w:t>Объект</w:t>
        </w:r>
      </w:hyperlink>
      <w:r w:rsidR="009A7B0D" w:rsidRPr="00320E51">
        <w:t xml:space="preserve"> имеет прототип и поэтому имеет стандартный набор ключей, который, при неосторожности, может пересекаться с вашими ключами.</w:t>
      </w:r>
      <w:r w:rsidR="00317646">
        <w:t xml:space="preserve"> </w:t>
      </w:r>
      <w:r w:rsidR="009A7B0D" w:rsidRPr="00320E51">
        <w:t xml:space="preserve">С момента выхода ES5 это может быть изменено с помощью </w:t>
      </w:r>
      <w:proofErr w:type="spellStart"/>
      <w:r w:rsidR="009A7B0D" w:rsidRPr="00320E51">
        <w:t>map</w:t>
      </w:r>
      <w:proofErr w:type="spellEnd"/>
      <w:r w:rsidR="009A7B0D" w:rsidRPr="00320E51">
        <w:t xml:space="preserve"> = </w:t>
      </w:r>
      <w:proofErr w:type="spellStart"/>
      <w:r w:rsidR="009A7B0D" w:rsidRPr="00320E51">
        <w:t>Object.create</w:t>
      </w:r>
      <w:proofErr w:type="spellEnd"/>
      <w:r w:rsidR="009A7B0D" w:rsidRPr="00320E51">
        <w:t>(</w:t>
      </w:r>
      <w:proofErr w:type="spellStart"/>
      <w:r w:rsidR="009A7B0D" w:rsidRPr="00320E51">
        <w:t>null</w:t>
      </w:r>
      <w:proofErr w:type="spellEnd"/>
      <w:r w:rsidR="009A7B0D" w:rsidRPr="00320E51">
        <w:t>).</w:t>
      </w:r>
    </w:p>
    <w:p w14:paraId="3F965B41" w14:textId="059449EF" w:rsidR="009A7B0D" w:rsidRPr="00320E51" w:rsidRDefault="009A7B0D" w:rsidP="009A7B0D">
      <w:pPr>
        <w:pStyle w:val="a5"/>
      </w:pPr>
      <w:proofErr w:type="spellStart"/>
      <w:r w:rsidRPr="00320E51">
        <w:t>Map</w:t>
      </w:r>
      <w:proofErr w:type="spellEnd"/>
      <w:r w:rsidRPr="00320E51">
        <w:t xml:space="preserve"> может иметь более высокую производительность в случаях частого добавления или удаления ключей.</w:t>
      </w:r>
    </w:p>
    <w:p w14:paraId="72FE5496" w14:textId="77777777" w:rsidR="00F32FEF" w:rsidRDefault="00F32FEF" w:rsidP="00C37829">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465D1C" w14:paraId="7526D235" w14:textId="77777777" w:rsidTr="005144E3">
        <w:tc>
          <w:tcPr>
            <w:tcW w:w="10194" w:type="dxa"/>
            <w:shd w:val="clear" w:color="auto" w:fill="F5F5F5"/>
          </w:tcPr>
          <w:p w14:paraId="21FFFFE5" w14:textId="77777777" w:rsidR="00C37829" w:rsidRPr="009A7B0D" w:rsidRDefault="00C37829" w:rsidP="005144E3">
            <w:pPr>
              <w:pStyle w:val="a4"/>
              <w:rPr>
                <w:lang w:val="ru-RU"/>
              </w:rPr>
            </w:pPr>
          </w:p>
          <w:p w14:paraId="7508C257" w14:textId="77777777" w:rsidR="00E33D23" w:rsidRDefault="00E33D23" w:rsidP="005144E3">
            <w:pPr>
              <w:pStyle w:val="a4"/>
            </w:pPr>
            <w:r w:rsidRPr="00E33D23">
              <w:t>new Map([</w:t>
            </w:r>
            <w:proofErr w:type="spellStart"/>
            <w:r w:rsidRPr="00E33D23">
              <w:t>iterable</w:t>
            </w:r>
            <w:proofErr w:type="spellEnd"/>
            <w:r w:rsidRPr="00E33D23">
              <w:t>])</w:t>
            </w:r>
          </w:p>
          <w:p w14:paraId="6C146EC0" w14:textId="77777777" w:rsidR="00E33D23" w:rsidRPr="00DE147D" w:rsidRDefault="00E33D23" w:rsidP="005144E3">
            <w:pPr>
              <w:pStyle w:val="a4"/>
            </w:pPr>
          </w:p>
          <w:p w14:paraId="66E9B25C" w14:textId="77777777" w:rsidR="00C06AED" w:rsidRPr="00FF2E06" w:rsidRDefault="00C37829" w:rsidP="005144E3">
            <w:pPr>
              <w:pStyle w:val="a4"/>
            </w:pPr>
            <w:r w:rsidRPr="009235D9">
              <w:t>new</w:t>
            </w:r>
            <w:r w:rsidRPr="00DE147D">
              <w:t xml:space="preserve"> </w:t>
            </w:r>
            <w:proofErr w:type="gramStart"/>
            <w:r w:rsidRPr="009235D9">
              <w:t>Map</w:t>
            </w:r>
            <w:r w:rsidRPr="00DE147D">
              <w:t>(</w:t>
            </w:r>
            <w:proofErr w:type="gramEnd"/>
            <w:r w:rsidRPr="00DE147D">
              <w:t>[</w:t>
            </w:r>
            <w:r w:rsidR="001D24F0">
              <w:t>[key, value</w:t>
            </w:r>
            <w:r w:rsidRPr="00DE147D">
              <w:t>]</w:t>
            </w:r>
            <w:r w:rsidR="001D24F0">
              <w:t>]</w:t>
            </w:r>
            <w:r w:rsidR="00E33D23">
              <w:t>)</w:t>
            </w:r>
          </w:p>
          <w:p w14:paraId="2E6C61F1" w14:textId="77777777" w:rsidR="00C06AED" w:rsidRPr="00C06AED" w:rsidRDefault="00C06AED" w:rsidP="005144E3">
            <w:pPr>
              <w:pStyle w:val="a4"/>
            </w:pPr>
            <w:r w:rsidRPr="00C06AED">
              <w:t xml:space="preserve">const </w:t>
            </w:r>
            <w:proofErr w:type="spellStart"/>
            <w:r w:rsidRPr="00C06AED">
              <w:t>myMap</w:t>
            </w:r>
            <w:proofErr w:type="spellEnd"/>
            <w:r w:rsidRPr="00C06AED">
              <w:t xml:space="preserve"> = new </w:t>
            </w:r>
            <w:proofErr w:type="gramStart"/>
            <w:r w:rsidR="00A95DE2">
              <w:t>Map(</w:t>
            </w:r>
            <w:proofErr w:type="gramEnd"/>
            <w:r w:rsidR="00A95DE2">
              <w:t xml:space="preserve">[ ["1", "str1"], [1, "num1"] </w:t>
            </w:r>
            <w:r w:rsidRPr="00C06AED">
              <w:t>]);</w:t>
            </w:r>
          </w:p>
          <w:p w14:paraId="0EF63152" w14:textId="77777777" w:rsidR="00C37829" w:rsidRPr="00C06AED" w:rsidRDefault="00C37829" w:rsidP="005144E3">
            <w:pPr>
              <w:pStyle w:val="a4"/>
            </w:pPr>
          </w:p>
          <w:p w14:paraId="15CED74E" w14:textId="77777777" w:rsidR="00C37829" w:rsidRPr="00B54B3F" w:rsidRDefault="00C37829" w:rsidP="00F109C3">
            <w:pPr>
              <w:pStyle w:val="a4"/>
            </w:pPr>
            <w:proofErr w:type="spellStart"/>
            <w:r w:rsidRPr="00B54B3F">
              <w:t>iterable</w:t>
            </w:r>
            <w:proofErr w:type="spellEnd"/>
          </w:p>
          <w:p w14:paraId="3B268DDF" w14:textId="77777777" w:rsidR="00C37829" w:rsidRPr="009235D9" w:rsidRDefault="00C37829" w:rsidP="00F109C3">
            <w:pPr>
              <w:pStyle w:val="a4"/>
            </w:pPr>
            <w:r w:rsidRPr="000D7E8D">
              <w:rPr>
                <w:color w:val="808080" w:themeColor="background1" w:themeShade="80"/>
                <w:lang w:val="ru-RU"/>
              </w:rPr>
              <w:t>Массив или любой другой</w:t>
            </w:r>
            <w:r w:rsidRPr="00B54B3F">
              <w:rPr>
                <w:color w:val="808080" w:themeColor="background1" w:themeShade="80"/>
              </w:rPr>
              <w:t> </w:t>
            </w:r>
            <w:r w:rsidRPr="000D7E8D">
              <w:rPr>
                <w:color w:val="808080" w:themeColor="background1" w:themeShade="80"/>
                <w:lang w:val="ru-RU"/>
              </w:rPr>
              <w:t xml:space="preserve">итерируемый объект, чьими элементами являются пары ключ-значение (массивы из двух элементов </w:t>
            </w:r>
            <w:proofErr w:type="gramStart"/>
            <w:r w:rsidRPr="000D7E8D">
              <w:rPr>
                <w:color w:val="808080" w:themeColor="background1" w:themeShade="80"/>
                <w:lang w:val="ru-RU"/>
              </w:rPr>
              <w:t>[ [</w:t>
            </w:r>
            <w:proofErr w:type="gramEnd"/>
            <w:r w:rsidRPr="000D7E8D">
              <w:rPr>
                <w:color w:val="808080" w:themeColor="background1" w:themeShade="80"/>
                <w:lang w:val="ru-RU"/>
              </w:rPr>
              <w:t xml:space="preserve"> 1, '</w:t>
            </w:r>
            <w:r w:rsidRPr="00B54B3F">
              <w:rPr>
                <w:color w:val="808080" w:themeColor="background1" w:themeShade="80"/>
              </w:rPr>
              <w:t>one</w:t>
            </w:r>
            <w:r w:rsidRPr="000D7E8D">
              <w:rPr>
                <w:color w:val="808080" w:themeColor="background1" w:themeShade="80"/>
                <w:lang w:val="ru-RU"/>
              </w:rPr>
              <w:t xml:space="preserve">' ] ]). </w:t>
            </w:r>
            <w:proofErr w:type="spellStart"/>
            <w:r w:rsidRPr="00B54B3F">
              <w:rPr>
                <w:color w:val="808080" w:themeColor="background1" w:themeShade="80"/>
              </w:rPr>
              <w:t>Все</w:t>
            </w:r>
            <w:proofErr w:type="spellEnd"/>
            <w:r w:rsidRPr="00B54B3F">
              <w:rPr>
                <w:color w:val="808080" w:themeColor="background1" w:themeShade="80"/>
              </w:rPr>
              <w:t xml:space="preserve"> </w:t>
            </w:r>
            <w:proofErr w:type="spellStart"/>
            <w:r w:rsidRPr="00B54B3F">
              <w:rPr>
                <w:color w:val="808080" w:themeColor="background1" w:themeShade="80"/>
              </w:rPr>
              <w:t>пары</w:t>
            </w:r>
            <w:proofErr w:type="spellEnd"/>
            <w:r w:rsidRPr="00B54B3F">
              <w:rPr>
                <w:color w:val="808080" w:themeColor="background1" w:themeShade="80"/>
              </w:rPr>
              <w:t xml:space="preserve"> </w:t>
            </w:r>
            <w:proofErr w:type="spellStart"/>
            <w:r w:rsidRPr="00B54B3F">
              <w:rPr>
                <w:color w:val="808080" w:themeColor="background1" w:themeShade="80"/>
              </w:rPr>
              <w:t>ключ-значение</w:t>
            </w:r>
            <w:proofErr w:type="spellEnd"/>
            <w:r w:rsidRPr="00B54B3F">
              <w:rPr>
                <w:color w:val="808080" w:themeColor="background1" w:themeShade="80"/>
              </w:rPr>
              <w:t xml:space="preserve"> </w:t>
            </w:r>
            <w:proofErr w:type="spellStart"/>
            <w:r w:rsidRPr="00B54B3F">
              <w:rPr>
                <w:color w:val="808080" w:themeColor="background1" w:themeShade="80"/>
              </w:rPr>
              <w:t>будут</w:t>
            </w:r>
            <w:proofErr w:type="spellEnd"/>
            <w:r w:rsidRPr="00B54B3F">
              <w:rPr>
                <w:color w:val="808080" w:themeColor="background1" w:themeShade="80"/>
              </w:rPr>
              <w:t xml:space="preserve"> </w:t>
            </w:r>
            <w:proofErr w:type="spellStart"/>
            <w:r w:rsidRPr="00B54B3F">
              <w:rPr>
                <w:color w:val="808080" w:themeColor="background1" w:themeShade="80"/>
              </w:rPr>
              <w:t>добавлены</w:t>
            </w:r>
            <w:proofErr w:type="spellEnd"/>
            <w:r w:rsidRPr="00B54B3F">
              <w:rPr>
                <w:color w:val="808080" w:themeColor="background1" w:themeShade="80"/>
              </w:rPr>
              <w:t xml:space="preserve"> в </w:t>
            </w:r>
            <w:proofErr w:type="spellStart"/>
            <w:r w:rsidRPr="00B54B3F">
              <w:rPr>
                <w:color w:val="808080" w:themeColor="background1" w:themeShade="80"/>
              </w:rPr>
              <w:t>новый</w:t>
            </w:r>
            <w:proofErr w:type="spellEnd"/>
            <w:r w:rsidRPr="00B54B3F">
              <w:rPr>
                <w:color w:val="808080" w:themeColor="background1" w:themeShade="80"/>
              </w:rPr>
              <w:t xml:space="preserve"> </w:t>
            </w:r>
            <w:proofErr w:type="spellStart"/>
            <w:r w:rsidRPr="00B54B3F">
              <w:rPr>
                <w:color w:val="808080" w:themeColor="background1" w:themeShade="80"/>
              </w:rPr>
              <w:t>экземпляр</w:t>
            </w:r>
            <w:proofErr w:type="spellEnd"/>
            <w:r w:rsidRPr="00B54B3F">
              <w:rPr>
                <w:color w:val="808080" w:themeColor="background1" w:themeShade="80"/>
              </w:rPr>
              <w:t xml:space="preserve"> Map</w:t>
            </w:r>
          </w:p>
          <w:p w14:paraId="511D893D" w14:textId="77777777" w:rsidR="00C37829" w:rsidRPr="00465D1C" w:rsidRDefault="00C37829" w:rsidP="005144E3">
            <w:pPr>
              <w:pStyle w:val="a4"/>
              <w:rPr>
                <w:lang w:val="ru-RU"/>
              </w:rPr>
            </w:pPr>
          </w:p>
        </w:tc>
      </w:tr>
    </w:tbl>
    <w:p w14:paraId="6D5B2E6B" w14:textId="77777777" w:rsidR="00C37829" w:rsidRDefault="00C37829" w:rsidP="00C37829">
      <w:pPr>
        <w:pStyle w:val="a5"/>
      </w:pPr>
    </w:p>
    <w:p w14:paraId="5E109FC0" w14:textId="77777777" w:rsidR="007E09EE" w:rsidRDefault="00C37829" w:rsidP="00C37829">
      <w:pPr>
        <w:pStyle w:val="a5"/>
      </w:pPr>
      <w:proofErr w:type="spellStart"/>
      <w:r w:rsidRPr="00B54B3F">
        <w:t>Map</w:t>
      </w:r>
      <w:proofErr w:type="spellEnd"/>
      <w:r w:rsidRPr="00B54B3F">
        <w:t xml:space="preserve"> итерируется в </w:t>
      </w:r>
      <w:r>
        <w:t xml:space="preserve">порядке вставки его элементов. </w:t>
      </w:r>
    </w:p>
    <w:p w14:paraId="3ECD83B5" w14:textId="77777777" w:rsidR="00C37829" w:rsidRDefault="00C37829" w:rsidP="00C37829">
      <w:pPr>
        <w:pStyle w:val="a5"/>
      </w:pPr>
      <w:r>
        <w:t>Ц</w:t>
      </w:r>
      <w:r w:rsidRPr="00B54B3F">
        <w:t xml:space="preserve">икл </w:t>
      </w:r>
      <w:proofErr w:type="spellStart"/>
      <w:r w:rsidRPr="004273E9">
        <w:t>for</w:t>
      </w:r>
      <w:proofErr w:type="spellEnd"/>
      <w:r w:rsidRPr="004273E9">
        <w:t>...</w:t>
      </w:r>
      <w:proofErr w:type="spellStart"/>
      <w:r w:rsidRPr="004273E9">
        <w:t>of</w:t>
      </w:r>
      <w:proofErr w:type="spellEnd"/>
      <w:r w:rsidRPr="00B54B3F">
        <w:t xml:space="preserve"> будет возвращать массив [</w:t>
      </w:r>
      <w:proofErr w:type="spellStart"/>
      <w:r w:rsidRPr="00B54B3F">
        <w:t>key</w:t>
      </w:r>
      <w:proofErr w:type="spellEnd"/>
      <w:r w:rsidRPr="00B54B3F">
        <w:t xml:space="preserve">, </w:t>
      </w:r>
      <w:proofErr w:type="spellStart"/>
      <w:r w:rsidRPr="00B54B3F">
        <w:t>value</w:t>
      </w:r>
      <w:proofErr w:type="spellEnd"/>
      <w:r w:rsidRPr="00B54B3F">
        <w:t>] на каждой итерации.</w:t>
      </w:r>
    </w:p>
    <w:p w14:paraId="6D42935D" w14:textId="77777777" w:rsidR="00C37829" w:rsidRDefault="00C37829" w:rsidP="00C37829">
      <w:pPr>
        <w:pStyle w:val="a5"/>
      </w:pPr>
    </w:p>
    <w:p w14:paraId="7F819ACD" w14:textId="7B3BD07D" w:rsidR="00C37829" w:rsidRDefault="00C37829" w:rsidP="00C37829">
      <w:pPr>
        <w:pStyle w:val="a5"/>
      </w:pPr>
      <w:r w:rsidRPr="00362C00">
        <w:t xml:space="preserve">Чтобы сравнивать ключи, объект </w:t>
      </w:r>
      <w:proofErr w:type="spellStart"/>
      <w:r w:rsidRPr="00362C00">
        <w:t>Map</w:t>
      </w:r>
      <w:proofErr w:type="spellEnd"/>
      <w:r w:rsidRPr="00362C00">
        <w:t xml:space="preserve"> использует алгоритм </w:t>
      </w:r>
      <w:hyperlink r:id="rId177" w:anchor="sec-samevaluezero" w:history="1">
        <w:proofErr w:type="spellStart"/>
        <w:r w:rsidRPr="00362C00">
          <w:rPr>
            <w:rStyle w:val="a8"/>
          </w:rPr>
          <w:t>SameValueZero</w:t>
        </w:r>
        <w:proofErr w:type="spellEnd"/>
      </w:hyperlink>
      <w:r w:rsidRPr="00362C00">
        <w:t xml:space="preserve">. Это почти такое же сравнение, что и ===, </w:t>
      </w:r>
      <w:r>
        <w:t xml:space="preserve">при этом </w:t>
      </w:r>
      <w:proofErr w:type="spellStart"/>
      <w:r w:rsidRPr="00362C00">
        <w:t>NaN</w:t>
      </w:r>
      <w:proofErr w:type="spellEnd"/>
      <w:r w:rsidRPr="00362C00">
        <w:t xml:space="preserve"> считается равным </w:t>
      </w:r>
      <w:proofErr w:type="spellStart"/>
      <w:r w:rsidRPr="00362C00">
        <w:t>NaN</w:t>
      </w:r>
      <w:proofErr w:type="spellEnd"/>
      <w:r w:rsidRPr="00362C00">
        <w:t xml:space="preserve">. Так что </w:t>
      </w:r>
      <w:r>
        <w:t xml:space="preserve">и </w:t>
      </w:r>
      <w:proofErr w:type="spellStart"/>
      <w:r w:rsidRPr="00362C00">
        <w:t>NaN</w:t>
      </w:r>
      <w:proofErr w:type="spellEnd"/>
      <w:r w:rsidRPr="00362C00">
        <w:t xml:space="preserve"> также может использоваться в качестве ключа.</w:t>
      </w:r>
    </w:p>
    <w:p w14:paraId="25BF1B5D" w14:textId="77777777" w:rsidR="00320E51" w:rsidRPr="00320E51" w:rsidRDefault="00320E51" w:rsidP="00C37829">
      <w:pPr>
        <w:pStyle w:val="a5"/>
      </w:pPr>
    </w:p>
    <w:p w14:paraId="2F898CF0" w14:textId="77777777" w:rsidR="00C37829" w:rsidRPr="00FE7CF2" w:rsidRDefault="00C37829" w:rsidP="00C37829">
      <w:pPr>
        <w:pStyle w:val="a5"/>
      </w:pPr>
    </w:p>
    <w:p w14:paraId="4AF097F9" w14:textId="77777777" w:rsidR="00C37829" w:rsidRDefault="00C37829" w:rsidP="00C37829">
      <w:pPr>
        <w:pStyle w:val="3"/>
      </w:pPr>
      <w:r w:rsidRPr="004E5B40">
        <w:t>Методы и свойства</w:t>
      </w:r>
      <w:r>
        <w:t xml:space="preserve"> </w:t>
      </w:r>
      <w:r>
        <w:rPr>
          <w:lang w:val="en-US"/>
        </w:rPr>
        <w:t>map</w:t>
      </w:r>
    </w:p>
    <w:p w14:paraId="0B02FB8F" w14:textId="77777777" w:rsidR="00C37829" w:rsidRDefault="00C37829" w:rsidP="00C37829">
      <w:pPr>
        <w:pStyle w:val="a5"/>
      </w:pPr>
      <w:proofErr w:type="spellStart"/>
      <w:proofErr w:type="gramStart"/>
      <w:r>
        <w:t>map.</w:t>
      </w:r>
      <w:r w:rsidRPr="00B54B3F">
        <w:rPr>
          <w:color w:val="CC3399"/>
        </w:rPr>
        <w:t>set</w:t>
      </w:r>
      <w:proofErr w:type="spellEnd"/>
      <w:r>
        <w:t>(</w:t>
      </w:r>
      <w:proofErr w:type="spellStart"/>
      <w:proofErr w:type="gramEnd"/>
      <w:r>
        <w:t>key</w:t>
      </w:r>
      <w:proofErr w:type="spellEnd"/>
      <w:r>
        <w:t xml:space="preserve">, </w:t>
      </w:r>
      <w:proofErr w:type="spellStart"/>
      <w:r>
        <w:t>value</w:t>
      </w:r>
      <w:proofErr w:type="spellEnd"/>
      <w:r>
        <w:t>)</w:t>
      </w:r>
    </w:p>
    <w:p w14:paraId="0C795719" w14:textId="77777777" w:rsidR="00C37829" w:rsidRDefault="00C37829" w:rsidP="00C37829">
      <w:pPr>
        <w:pStyle w:val="a5"/>
      </w:pPr>
      <w:r w:rsidRPr="00B54B3F">
        <w:lastRenderedPageBreak/>
        <w:t>записыв</w:t>
      </w:r>
      <w:r>
        <w:t xml:space="preserve">ает по ключу </w:t>
      </w:r>
      <w:proofErr w:type="spellStart"/>
      <w:r>
        <w:t>key</w:t>
      </w:r>
      <w:proofErr w:type="spellEnd"/>
      <w:r>
        <w:t xml:space="preserve"> значение </w:t>
      </w:r>
      <w:proofErr w:type="spellStart"/>
      <w:r>
        <w:t>value</w:t>
      </w:r>
      <w:proofErr w:type="spellEnd"/>
      <w:r>
        <w:t xml:space="preserve"> и возвращает </w:t>
      </w:r>
      <w:r w:rsidR="00151462">
        <w:t xml:space="preserve">обновлённый </w:t>
      </w:r>
      <w:r w:rsidR="00675032">
        <w:t xml:space="preserve">объект </w:t>
      </w:r>
      <w:r>
        <w:rPr>
          <w:lang w:val="en-US"/>
        </w:rPr>
        <w:t>map</w:t>
      </w:r>
      <w:r w:rsidRPr="00B22019">
        <w:t>, так что мы можем объединить вызовы в цепочку:</w:t>
      </w:r>
    </w:p>
    <w:tbl>
      <w:tblPr>
        <w:tblW w:w="10773" w:type="dxa"/>
        <w:shd w:val="clear" w:color="auto" w:fill="1E1E1E"/>
        <w:tblLook w:val="04A0" w:firstRow="1" w:lastRow="0" w:firstColumn="1" w:lastColumn="0" w:noHBand="0" w:noVBand="1"/>
      </w:tblPr>
      <w:tblGrid>
        <w:gridCol w:w="10773"/>
      </w:tblGrid>
      <w:tr w:rsidR="00C37829" w:rsidRPr="00F572DD" w14:paraId="68C5B286" w14:textId="77777777" w:rsidTr="005144E3">
        <w:tc>
          <w:tcPr>
            <w:tcW w:w="10773" w:type="dxa"/>
            <w:shd w:val="clear" w:color="auto" w:fill="1E1E1E"/>
          </w:tcPr>
          <w:p w14:paraId="260F0BC3" w14:textId="77777777" w:rsidR="00C37829" w:rsidRPr="00D15B05" w:rsidRDefault="00C37829" w:rsidP="009A7B0D">
            <w:pPr>
              <w:pStyle w:val="a4"/>
              <w:rPr>
                <w:lang w:val="ru-RU"/>
              </w:rPr>
            </w:pPr>
          </w:p>
          <w:p w14:paraId="2A42FBBA" w14:textId="77777777" w:rsidR="00C37829" w:rsidRPr="00B22019" w:rsidRDefault="00C37829" w:rsidP="009A7B0D">
            <w:pPr>
              <w:pStyle w:val="a4"/>
              <w:rPr>
                <w:rFonts w:eastAsia="Times New Roman" w:cs="Times New Roman"/>
                <w:color w:val="D4D4D4"/>
                <w:szCs w:val="21"/>
                <w:lang w:eastAsia="ru-RU"/>
              </w:rPr>
            </w:pPr>
            <w:proofErr w:type="spellStart"/>
            <w:proofErr w:type="gramStart"/>
            <w:r w:rsidRPr="00B22019">
              <w:rPr>
                <w:rFonts w:eastAsia="Times New Roman" w:cs="Times New Roman"/>
                <w:color w:val="9CDCFE"/>
                <w:szCs w:val="21"/>
                <w:lang w:eastAsia="ru-RU"/>
              </w:rPr>
              <w:t>map</w:t>
            </w:r>
            <w:r w:rsidRPr="00B22019">
              <w:rPr>
                <w:rFonts w:eastAsia="Times New Roman" w:cs="Times New Roman"/>
                <w:color w:val="D4D4D4"/>
                <w:szCs w:val="21"/>
                <w:lang w:eastAsia="ru-RU"/>
              </w:rPr>
              <w:t>.</w:t>
            </w:r>
            <w:r w:rsidRPr="00B22019">
              <w:rPr>
                <w:rFonts w:eastAsia="Times New Roman" w:cs="Times New Roman"/>
                <w:color w:val="DCDCAA"/>
                <w:szCs w:val="21"/>
                <w:lang w:eastAsia="ru-RU"/>
              </w:rPr>
              <w:t>set</w:t>
            </w:r>
            <w:proofErr w:type="spellEnd"/>
            <w:r w:rsidRPr="00B22019">
              <w:rPr>
                <w:rFonts w:eastAsia="Times New Roman" w:cs="Times New Roman"/>
                <w:color w:val="D4D4D4"/>
                <w:szCs w:val="21"/>
                <w:lang w:eastAsia="ru-RU"/>
              </w:rPr>
              <w:t>(</w:t>
            </w:r>
            <w:proofErr w:type="gramEnd"/>
            <w:r w:rsidRPr="00B22019">
              <w:rPr>
                <w:rFonts w:eastAsia="Times New Roman" w:cs="Times New Roman"/>
                <w:color w:val="CE9178"/>
                <w:szCs w:val="21"/>
                <w:lang w:eastAsia="ru-RU"/>
              </w:rPr>
              <w:t>"1"</w:t>
            </w:r>
            <w:r w:rsidRPr="00B22019">
              <w:rPr>
                <w:rFonts w:eastAsia="Times New Roman" w:cs="Times New Roman"/>
                <w:color w:val="D4D4D4"/>
                <w:szCs w:val="21"/>
                <w:lang w:eastAsia="ru-RU"/>
              </w:rPr>
              <w:t>, </w:t>
            </w:r>
            <w:r w:rsidRPr="00B22019">
              <w:rPr>
                <w:rFonts w:eastAsia="Times New Roman" w:cs="Times New Roman"/>
                <w:color w:val="CE9178"/>
                <w:szCs w:val="21"/>
                <w:lang w:eastAsia="ru-RU"/>
              </w:rPr>
              <w:t>"str1"</w:t>
            </w:r>
            <w:r w:rsidRPr="00B22019">
              <w:rPr>
                <w:rFonts w:eastAsia="Times New Roman" w:cs="Times New Roman"/>
                <w:color w:val="D4D4D4"/>
                <w:szCs w:val="21"/>
                <w:lang w:eastAsia="ru-RU"/>
              </w:rPr>
              <w:t>).</w:t>
            </w:r>
            <w:r w:rsidRPr="00B22019">
              <w:rPr>
                <w:rFonts w:eastAsia="Times New Roman" w:cs="Times New Roman"/>
                <w:color w:val="DCDCAA"/>
                <w:szCs w:val="21"/>
                <w:lang w:eastAsia="ru-RU"/>
              </w:rPr>
              <w:t>set</w:t>
            </w:r>
            <w:r w:rsidRPr="00B22019">
              <w:rPr>
                <w:rFonts w:eastAsia="Times New Roman" w:cs="Times New Roman"/>
                <w:color w:val="D4D4D4"/>
                <w:szCs w:val="21"/>
                <w:lang w:eastAsia="ru-RU"/>
              </w:rPr>
              <w:t>(</w:t>
            </w:r>
            <w:r w:rsidRPr="00B22019">
              <w:rPr>
                <w:rFonts w:eastAsia="Times New Roman" w:cs="Times New Roman"/>
                <w:color w:val="B5CEA8"/>
                <w:szCs w:val="21"/>
                <w:lang w:eastAsia="ru-RU"/>
              </w:rPr>
              <w:t>1</w:t>
            </w:r>
            <w:r w:rsidRPr="00B22019">
              <w:rPr>
                <w:rFonts w:eastAsia="Times New Roman" w:cs="Times New Roman"/>
                <w:color w:val="D4D4D4"/>
                <w:szCs w:val="21"/>
                <w:lang w:eastAsia="ru-RU"/>
              </w:rPr>
              <w:t>, </w:t>
            </w:r>
            <w:r w:rsidRPr="00B22019">
              <w:rPr>
                <w:rFonts w:eastAsia="Times New Roman" w:cs="Times New Roman"/>
                <w:color w:val="CE9178"/>
                <w:szCs w:val="21"/>
                <w:lang w:eastAsia="ru-RU"/>
              </w:rPr>
              <w:t>"num1"</w:t>
            </w:r>
            <w:r w:rsidRPr="00B22019">
              <w:rPr>
                <w:rFonts w:eastAsia="Times New Roman" w:cs="Times New Roman"/>
                <w:color w:val="D4D4D4"/>
                <w:szCs w:val="21"/>
                <w:lang w:eastAsia="ru-RU"/>
              </w:rPr>
              <w:t>).</w:t>
            </w:r>
            <w:r w:rsidRPr="00B22019">
              <w:rPr>
                <w:rFonts w:eastAsia="Times New Roman" w:cs="Times New Roman"/>
                <w:color w:val="DCDCAA"/>
                <w:szCs w:val="21"/>
                <w:lang w:eastAsia="ru-RU"/>
              </w:rPr>
              <w:t>set</w:t>
            </w:r>
            <w:r w:rsidRPr="00B22019">
              <w:rPr>
                <w:rFonts w:eastAsia="Times New Roman" w:cs="Times New Roman"/>
                <w:color w:val="D4D4D4"/>
                <w:szCs w:val="21"/>
                <w:lang w:eastAsia="ru-RU"/>
              </w:rPr>
              <w:t>(</w:t>
            </w:r>
            <w:r w:rsidRPr="00B22019">
              <w:rPr>
                <w:rFonts w:eastAsia="Times New Roman" w:cs="Times New Roman"/>
                <w:color w:val="569CD6"/>
                <w:szCs w:val="21"/>
                <w:lang w:eastAsia="ru-RU"/>
              </w:rPr>
              <w:t>true</w:t>
            </w:r>
            <w:r w:rsidRPr="00B22019">
              <w:rPr>
                <w:rFonts w:eastAsia="Times New Roman" w:cs="Times New Roman"/>
                <w:color w:val="D4D4D4"/>
                <w:szCs w:val="21"/>
                <w:lang w:eastAsia="ru-RU"/>
              </w:rPr>
              <w:t>, </w:t>
            </w:r>
            <w:r w:rsidRPr="00B22019">
              <w:rPr>
                <w:rFonts w:eastAsia="Times New Roman" w:cs="Times New Roman"/>
                <w:color w:val="CE9178"/>
                <w:szCs w:val="21"/>
                <w:lang w:eastAsia="ru-RU"/>
              </w:rPr>
              <w:t>"bool1"</w:t>
            </w:r>
            <w:r w:rsidRPr="00B22019">
              <w:rPr>
                <w:rFonts w:eastAsia="Times New Roman" w:cs="Times New Roman"/>
                <w:color w:val="D4D4D4"/>
                <w:szCs w:val="21"/>
                <w:lang w:eastAsia="ru-RU"/>
              </w:rPr>
              <w:t>);</w:t>
            </w:r>
          </w:p>
          <w:p w14:paraId="66BFD7C6" w14:textId="77777777" w:rsidR="00C37829" w:rsidRPr="00553C3A" w:rsidRDefault="00C37829" w:rsidP="009A7B0D">
            <w:pPr>
              <w:pStyle w:val="a4"/>
            </w:pPr>
          </w:p>
        </w:tc>
      </w:tr>
    </w:tbl>
    <w:p w14:paraId="035EB898" w14:textId="77777777" w:rsidR="00C37829" w:rsidRPr="006A2F39" w:rsidRDefault="00C37829" w:rsidP="00C37829">
      <w:pPr>
        <w:pStyle w:val="a5"/>
        <w:rPr>
          <w:lang w:val="en-US"/>
        </w:rPr>
      </w:pPr>
    </w:p>
    <w:p w14:paraId="63DC40A3" w14:textId="77777777" w:rsidR="00C37829" w:rsidRDefault="00C37829" w:rsidP="00C37829">
      <w:pPr>
        <w:pStyle w:val="a5"/>
        <w:spacing w:line="276" w:lineRule="auto"/>
      </w:pPr>
      <w:proofErr w:type="spellStart"/>
      <w:r w:rsidRPr="00FE7CF2">
        <w:t>map.</w:t>
      </w:r>
      <w:r w:rsidRPr="004273E9">
        <w:rPr>
          <w:color w:val="CC3399"/>
        </w:rPr>
        <w:t>get</w:t>
      </w:r>
      <w:proofErr w:type="spellEnd"/>
      <w:r>
        <w:t>(</w:t>
      </w:r>
      <w:proofErr w:type="spellStart"/>
      <w:r>
        <w:t>key</w:t>
      </w:r>
      <w:proofErr w:type="spellEnd"/>
      <w:r>
        <w:t>)</w:t>
      </w:r>
    </w:p>
    <w:p w14:paraId="13A88782" w14:textId="77777777" w:rsidR="00C37829" w:rsidRDefault="00C37829" w:rsidP="00C37829">
      <w:pPr>
        <w:pStyle w:val="a5"/>
        <w:spacing w:line="276" w:lineRule="auto"/>
      </w:pPr>
      <w:r w:rsidRPr="00FE7CF2">
        <w:t xml:space="preserve">возвращает значение по ключу или </w:t>
      </w:r>
      <w:proofErr w:type="spellStart"/>
      <w:r w:rsidRPr="00FE7CF2">
        <w:t>undefined</w:t>
      </w:r>
      <w:proofErr w:type="spellEnd"/>
      <w:r w:rsidRPr="00FE7CF2">
        <w:t xml:space="preserve">, если ключ </w:t>
      </w:r>
      <w:proofErr w:type="spellStart"/>
      <w:r w:rsidRPr="00FE7CF2">
        <w:t>key</w:t>
      </w:r>
      <w:proofErr w:type="spellEnd"/>
      <w:r w:rsidRPr="00FE7CF2">
        <w:t xml:space="preserve"> отсутствует.</w:t>
      </w:r>
    </w:p>
    <w:p w14:paraId="436334FB" w14:textId="77777777" w:rsidR="00C37829" w:rsidRPr="00FE7CF2" w:rsidRDefault="00C37829" w:rsidP="00C37829">
      <w:pPr>
        <w:pStyle w:val="a5"/>
        <w:spacing w:line="276" w:lineRule="auto"/>
      </w:pPr>
    </w:p>
    <w:p w14:paraId="4FF46836" w14:textId="77777777" w:rsidR="00C37829" w:rsidRDefault="00C37829" w:rsidP="00C37829">
      <w:pPr>
        <w:pStyle w:val="a5"/>
        <w:spacing w:line="276" w:lineRule="auto"/>
      </w:pPr>
      <w:proofErr w:type="spellStart"/>
      <w:r w:rsidRPr="00FE7CF2">
        <w:t>map.</w:t>
      </w:r>
      <w:r w:rsidRPr="004273E9">
        <w:rPr>
          <w:color w:val="CC3399"/>
        </w:rPr>
        <w:t>has</w:t>
      </w:r>
      <w:proofErr w:type="spellEnd"/>
      <w:r>
        <w:t>(</w:t>
      </w:r>
      <w:proofErr w:type="spellStart"/>
      <w:r>
        <w:t>key</w:t>
      </w:r>
      <w:proofErr w:type="spellEnd"/>
      <w:r>
        <w:t>)</w:t>
      </w:r>
    </w:p>
    <w:p w14:paraId="6E4EB016" w14:textId="77777777" w:rsidR="00C37829" w:rsidRDefault="00C37829" w:rsidP="00C37829">
      <w:pPr>
        <w:pStyle w:val="a5"/>
        <w:spacing w:line="276" w:lineRule="auto"/>
      </w:pPr>
      <w:r w:rsidRPr="00FE7CF2">
        <w:t xml:space="preserve">возвращает </w:t>
      </w:r>
      <w:proofErr w:type="spellStart"/>
      <w:r w:rsidRPr="00FE7CF2">
        <w:t>true</w:t>
      </w:r>
      <w:proofErr w:type="spellEnd"/>
      <w:r w:rsidRPr="00FE7CF2">
        <w:t xml:space="preserve">, если ключ </w:t>
      </w:r>
      <w:proofErr w:type="spellStart"/>
      <w:r w:rsidRPr="00FE7CF2">
        <w:t>key</w:t>
      </w:r>
      <w:proofErr w:type="spellEnd"/>
      <w:r w:rsidRPr="00FE7CF2">
        <w:t xml:space="preserve"> присутствует в коллекции, иначе </w:t>
      </w:r>
      <w:proofErr w:type="spellStart"/>
      <w:r w:rsidRPr="00FE7CF2">
        <w:t>false</w:t>
      </w:r>
      <w:proofErr w:type="spellEnd"/>
      <w:r w:rsidRPr="00FE7CF2">
        <w:t>.</w:t>
      </w:r>
    </w:p>
    <w:p w14:paraId="5BC63F57" w14:textId="77777777" w:rsidR="00C37829" w:rsidRPr="00FE7CF2" w:rsidRDefault="00C37829" w:rsidP="00C37829">
      <w:pPr>
        <w:pStyle w:val="a5"/>
        <w:spacing w:line="276" w:lineRule="auto"/>
      </w:pPr>
    </w:p>
    <w:p w14:paraId="5F78D67A" w14:textId="77777777" w:rsidR="00C37829" w:rsidRDefault="00C37829" w:rsidP="00C37829">
      <w:pPr>
        <w:pStyle w:val="a5"/>
        <w:spacing w:line="276" w:lineRule="auto"/>
      </w:pPr>
      <w:proofErr w:type="spellStart"/>
      <w:proofErr w:type="gramStart"/>
      <w:r w:rsidRPr="00FE7CF2">
        <w:t>map.</w:t>
      </w:r>
      <w:r w:rsidRPr="004273E9">
        <w:rPr>
          <w:color w:val="CC3399"/>
        </w:rPr>
        <w:t>delete</w:t>
      </w:r>
      <w:proofErr w:type="spellEnd"/>
      <w:proofErr w:type="gramEnd"/>
      <w:r>
        <w:t>(</w:t>
      </w:r>
      <w:proofErr w:type="spellStart"/>
      <w:r>
        <w:t>key</w:t>
      </w:r>
      <w:proofErr w:type="spellEnd"/>
      <w:r>
        <w:t>)</w:t>
      </w:r>
    </w:p>
    <w:p w14:paraId="39C8F969" w14:textId="77777777" w:rsidR="00C37829" w:rsidRDefault="00C37829" w:rsidP="00C37829">
      <w:pPr>
        <w:pStyle w:val="a5"/>
        <w:spacing w:line="276" w:lineRule="auto"/>
      </w:pPr>
      <w:r w:rsidRPr="00FE7CF2">
        <w:t xml:space="preserve">удаляет элемент по ключу </w:t>
      </w:r>
      <w:proofErr w:type="spellStart"/>
      <w:r w:rsidRPr="00FE7CF2">
        <w:t>key</w:t>
      </w:r>
      <w:proofErr w:type="spellEnd"/>
      <w:r w:rsidRPr="00FE7CF2">
        <w:t>.</w:t>
      </w:r>
    </w:p>
    <w:p w14:paraId="6E150AFB" w14:textId="77777777" w:rsidR="00C37829" w:rsidRPr="00FE7CF2" w:rsidRDefault="00C37829" w:rsidP="00C37829">
      <w:pPr>
        <w:pStyle w:val="a5"/>
        <w:spacing w:line="276" w:lineRule="auto"/>
      </w:pPr>
    </w:p>
    <w:p w14:paraId="38533738" w14:textId="77777777" w:rsidR="00C37829" w:rsidRDefault="00C37829" w:rsidP="00C37829">
      <w:pPr>
        <w:pStyle w:val="a5"/>
        <w:spacing w:line="276" w:lineRule="auto"/>
      </w:pPr>
      <w:proofErr w:type="spellStart"/>
      <w:proofErr w:type="gramStart"/>
      <w:r w:rsidRPr="00FE7CF2">
        <w:t>map.</w:t>
      </w:r>
      <w:r w:rsidRPr="004273E9">
        <w:rPr>
          <w:color w:val="CC3399"/>
        </w:rPr>
        <w:t>clear</w:t>
      </w:r>
      <w:proofErr w:type="spellEnd"/>
      <w:proofErr w:type="gramEnd"/>
      <w:r>
        <w:t>()</w:t>
      </w:r>
    </w:p>
    <w:p w14:paraId="6B7A38E1" w14:textId="77777777" w:rsidR="00C37829" w:rsidRPr="00FE7CF2" w:rsidRDefault="00C37829" w:rsidP="00C37829">
      <w:pPr>
        <w:pStyle w:val="a5"/>
        <w:spacing w:line="276" w:lineRule="auto"/>
      </w:pPr>
      <w:r w:rsidRPr="00FE7CF2">
        <w:t>очищает коллекцию от всех элементов.</w:t>
      </w:r>
    </w:p>
    <w:p w14:paraId="4AE51243" w14:textId="77777777" w:rsidR="00C37829" w:rsidRDefault="00C37829" w:rsidP="00C37829">
      <w:pPr>
        <w:pStyle w:val="a5"/>
        <w:spacing w:line="276" w:lineRule="auto"/>
      </w:pPr>
    </w:p>
    <w:p w14:paraId="50FA7E5D" w14:textId="77777777" w:rsidR="00C37829" w:rsidRDefault="00C37829" w:rsidP="00C37829">
      <w:pPr>
        <w:pStyle w:val="a5"/>
        <w:spacing w:line="276" w:lineRule="auto"/>
        <w:rPr>
          <w:color w:val="7030A0"/>
        </w:rPr>
      </w:pPr>
      <w:proofErr w:type="spellStart"/>
      <w:proofErr w:type="gramStart"/>
      <w:r w:rsidRPr="00FE7CF2">
        <w:t>map.</w:t>
      </w:r>
      <w:r w:rsidRPr="004273E9">
        <w:rPr>
          <w:color w:val="CC3399"/>
        </w:rPr>
        <w:t>size</w:t>
      </w:r>
      <w:proofErr w:type="spellEnd"/>
      <w:proofErr w:type="gramEnd"/>
    </w:p>
    <w:p w14:paraId="34CE9073" w14:textId="77777777" w:rsidR="00C37829" w:rsidRPr="00FE7CF2" w:rsidRDefault="00C37829" w:rsidP="00C37829">
      <w:pPr>
        <w:pStyle w:val="a5"/>
        <w:spacing w:line="276" w:lineRule="auto"/>
      </w:pPr>
      <w:r w:rsidRPr="00FE7CF2">
        <w:t>возвращает текущее количество элементов.</w:t>
      </w:r>
    </w:p>
    <w:p w14:paraId="73885D5F" w14:textId="77777777" w:rsidR="00C37829" w:rsidRDefault="00C37829" w:rsidP="00C37829">
      <w:pPr>
        <w:pStyle w:val="a5"/>
      </w:pPr>
    </w:p>
    <w:p w14:paraId="5172FE4C" w14:textId="77777777" w:rsidR="00C37829" w:rsidRDefault="00C37829" w:rsidP="00C37829">
      <w:pPr>
        <w:pStyle w:val="a5"/>
        <w:spacing w:line="276" w:lineRule="auto"/>
      </w:pPr>
      <w:proofErr w:type="spellStart"/>
      <w:proofErr w:type="gramStart"/>
      <w:r w:rsidRPr="00897F61">
        <w:t>map.</w:t>
      </w:r>
      <w:r w:rsidRPr="00897F61">
        <w:rPr>
          <w:color w:val="7030A0"/>
        </w:rPr>
        <w:t>keys</w:t>
      </w:r>
      <w:proofErr w:type="spellEnd"/>
      <w:proofErr w:type="gramEnd"/>
      <w:r>
        <w:t>()</w:t>
      </w:r>
    </w:p>
    <w:p w14:paraId="43927BF5" w14:textId="77777777" w:rsidR="00A02BC2" w:rsidRDefault="00A02BC2" w:rsidP="00C37829">
      <w:pPr>
        <w:pStyle w:val="a5"/>
        <w:spacing w:line="276" w:lineRule="auto"/>
      </w:pPr>
      <w:proofErr w:type="spellStart"/>
      <w:proofErr w:type="gramStart"/>
      <w:r w:rsidRPr="00897F61">
        <w:t>map.</w:t>
      </w:r>
      <w:r w:rsidRPr="00897F61">
        <w:rPr>
          <w:color w:val="7030A0"/>
        </w:rPr>
        <w:t>values</w:t>
      </w:r>
      <w:proofErr w:type="spellEnd"/>
      <w:proofErr w:type="gramEnd"/>
      <w:r>
        <w:t>()</w:t>
      </w:r>
    </w:p>
    <w:p w14:paraId="65AA3161" w14:textId="77777777" w:rsidR="00C37829" w:rsidRPr="00DB421E" w:rsidRDefault="00C37829" w:rsidP="00C37829">
      <w:pPr>
        <w:pStyle w:val="a5"/>
        <w:spacing w:line="276" w:lineRule="auto"/>
      </w:pPr>
      <w:r w:rsidRPr="00897F61">
        <w:t>возвраща</w:t>
      </w:r>
      <w:r w:rsidR="00C06AED">
        <w:t xml:space="preserve">ет </w:t>
      </w:r>
      <w:r w:rsidR="00C06AED" w:rsidRPr="00377F49">
        <w:rPr>
          <w:u w:val="single"/>
        </w:rPr>
        <w:t>итерируемый объект</w:t>
      </w:r>
      <w:r w:rsidR="00C06AED">
        <w:t xml:space="preserve"> </w:t>
      </w:r>
      <w:r w:rsidR="00DB421E" w:rsidRPr="00DB421E">
        <w:t>[</w:t>
      </w:r>
      <w:proofErr w:type="spellStart"/>
      <w:r w:rsidR="00DB421E" w:rsidRPr="00DB421E">
        <w:t>Map</w:t>
      </w:r>
      <w:proofErr w:type="spellEnd"/>
      <w:r w:rsidR="00DB421E" w:rsidRPr="00DB421E">
        <w:t xml:space="preserve"> </w:t>
      </w:r>
      <w:proofErr w:type="spellStart"/>
      <w:r w:rsidR="00DB421E" w:rsidRPr="00DB421E">
        <w:t>Iterator</w:t>
      </w:r>
      <w:proofErr w:type="spellEnd"/>
      <w:r w:rsidR="00DB421E" w:rsidRPr="00DB421E">
        <w:t xml:space="preserve">] </w:t>
      </w:r>
      <w:r w:rsidR="00C06AED">
        <w:t>по ключам</w:t>
      </w:r>
    </w:p>
    <w:p w14:paraId="4D354C1A" w14:textId="77777777" w:rsidR="00C37829" w:rsidRPr="00897F61" w:rsidRDefault="00A02BC2" w:rsidP="00C37829">
      <w:pPr>
        <w:pStyle w:val="a5"/>
        <w:spacing w:line="276" w:lineRule="auto"/>
      </w:pPr>
      <w:r w:rsidRPr="00897F61">
        <w:t xml:space="preserve">возвращает </w:t>
      </w:r>
      <w:r>
        <w:t>итерируемый объект</w:t>
      </w:r>
      <w:r w:rsidR="001A0A1E">
        <w:t xml:space="preserve"> </w:t>
      </w:r>
      <w:r w:rsidR="001A0A1E" w:rsidRPr="001A0A1E">
        <w:t>[</w:t>
      </w:r>
      <w:proofErr w:type="spellStart"/>
      <w:r w:rsidR="001A0A1E" w:rsidRPr="001A0A1E">
        <w:t>Map</w:t>
      </w:r>
      <w:proofErr w:type="spellEnd"/>
      <w:r w:rsidR="001A0A1E" w:rsidRPr="001A0A1E">
        <w:t xml:space="preserve"> </w:t>
      </w:r>
      <w:proofErr w:type="spellStart"/>
      <w:r w:rsidR="001A0A1E" w:rsidRPr="001A0A1E">
        <w:t>Iterator</w:t>
      </w:r>
      <w:proofErr w:type="spellEnd"/>
      <w:r w:rsidR="001A0A1E" w:rsidRPr="001A0A1E">
        <w:t>]</w:t>
      </w:r>
      <w:r>
        <w:t xml:space="preserve"> по значениям</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06AED" w:rsidRPr="00F572DD" w14:paraId="24476532" w14:textId="77777777" w:rsidTr="005144E3">
        <w:tc>
          <w:tcPr>
            <w:tcW w:w="10768" w:type="dxa"/>
            <w:shd w:val="clear" w:color="auto" w:fill="F5F5F5"/>
          </w:tcPr>
          <w:p w14:paraId="10B55093" w14:textId="77777777" w:rsidR="00C06AED" w:rsidRPr="00DB421E" w:rsidRDefault="00C06AED" w:rsidP="005144E3">
            <w:pPr>
              <w:pStyle w:val="a4"/>
              <w:rPr>
                <w:lang w:val="ru-RU"/>
              </w:rPr>
            </w:pPr>
          </w:p>
          <w:p w14:paraId="16E0C3B0" w14:textId="77777777" w:rsidR="00A02BC2" w:rsidRPr="00A02BC2" w:rsidRDefault="00A02BC2" w:rsidP="00A02BC2">
            <w:pPr>
              <w:pStyle w:val="a4"/>
              <w:rPr>
                <w:color w:val="808080" w:themeColor="background1" w:themeShade="80"/>
              </w:rPr>
            </w:pPr>
            <w:r w:rsidRPr="00A02BC2">
              <w:rPr>
                <w:color w:val="808080" w:themeColor="background1" w:themeShade="80"/>
              </w:rPr>
              <w:t xml:space="preserve">const </w:t>
            </w:r>
            <w:proofErr w:type="spellStart"/>
            <w:r w:rsidRPr="00A02BC2">
              <w:rPr>
                <w:color w:val="808080" w:themeColor="background1" w:themeShade="80"/>
              </w:rPr>
              <w:t>myMap</w:t>
            </w:r>
            <w:proofErr w:type="spellEnd"/>
            <w:r w:rsidRPr="00A02BC2">
              <w:rPr>
                <w:color w:val="808080" w:themeColor="background1" w:themeShade="80"/>
              </w:rPr>
              <w:t xml:space="preserve"> = new </w:t>
            </w:r>
            <w:proofErr w:type="gramStart"/>
            <w:r w:rsidRPr="00A02BC2">
              <w:rPr>
                <w:color w:val="808080" w:themeColor="background1" w:themeShade="80"/>
              </w:rPr>
              <w:t>Map(</w:t>
            </w:r>
            <w:proofErr w:type="gramEnd"/>
            <w:r w:rsidRPr="00A02BC2">
              <w:rPr>
                <w:color w:val="808080" w:themeColor="background1" w:themeShade="80"/>
              </w:rPr>
              <w:t>[["1", "str1"], [1, "num1"], [true, "bool1"]]);</w:t>
            </w:r>
          </w:p>
          <w:p w14:paraId="47BFF7D3" w14:textId="77777777" w:rsidR="00A02BC2" w:rsidRDefault="00A02BC2" w:rsidP="00A02BC2">
            <w:pPr>
              <w:pStyle w:val="a4"/>
            </w:pPr>
          </w:p>
          <w:p w14:paraId="2A933F08" w14:textId="77777777" w:rsidR="00A02BC2" w:rsidRPr="00DE147D" w:rsidRDefault="00A02BC2" w:rsidP="00A02BC2">
            <w:pPr>
              <w:pStyle w:val="a4"/>
            </w:pPr>
            <w:proofErr w:type="spellStart"/>
            <w:r w:rsidRPr="00DE147D">
              <w:t>myMap.keys</w:t>
            </w:r>
            <w:proofErr w:type="spellEnd"/>
            <w:r w:rsidRPr="00DE147D">
              <w:t>()</w:t>
            </w:r>
          </w:p>
          <w:p w14:paraId="6DE5E687" w14:textId="77777777" w:rsidR="00A02BC2" w:rsidRPr="00DE147D" w:rsidRDefault="00A02BC2" w:rsidP="00A02BC2">
            <w:pPr>
              <w:pStyle w:val="a4"/>
              <w:rPr>
                <w:color w:val="808080" w:themeColor="background1" w:themeShade="80"/>
              </w:rPr>
            </w:pPr>
            <w:r w:rsidRPr="00DE147D">
              <w:rPr>
                <w:color w:val="808080" w:themeColor="background1" w:themeShade="80"/>
              </w:rPr>
              <w:t xml:space="preserve">// [Map Iterator] </w:t>
            </w:r>
            <w:proofErr w:type="gramStart"/>
            <w:r w:rsidRPr="00DE147D">
              <w:rPr>
                <w:color w:val="808080" w:themeColor="background1" w:themeShade="80"/>
              </w:rPr>
              <w:t>{ '</w:t>
            </w:r>
            <w:proofErr w:type="gramEnd"/>
            <w:r w:rsidRPr="00DE147D">
              <w:rPr>
                <w:color w:val="808080" w:themeColor="background1" w:themeShade="80"/>
              </w:rPr>
              <w:t>1', 1, true }</w:t>
            </w:r>
          </w:p>
          <w:p w14:paraId="27C9B3F8" w14:textId="77777777" w:rsidR="00A02BC2" w:rsidRDefault="00A02BC2" w:rsidP="00A02BC2">
            <w:pPr>
              <w:pStyle w:val="a4"/>
            </w:pPr>
          </w:p>
          <w:p w14:paraId="0009EC5E" w14:textId="77777777" w:rsidR="00A02BC2" w:rsidRDefault="00A02BC2" w:rsidP="00A02BC2">
            <w:pPr>
              <w:pStyle w:val="a4"/>
            </w:pPr>
            <w:proofErr w:type="gramStart"/>
            <w:r>
              <w:t>console.log(</w:t>
            </w:r>
            <w:proofErr w:type="spellStart"/>
            <w:proofErr w:type="gramEnd"/>
            <w:r>
              <w:t>myMap.values</w:t>
            </w:r>
            <w:proofErr w:type="spellEnd"/>
            <w:r>
              <w:t>())</w:t>
            </w:r>
          </w:p>
          <w:p w14:paraId="17BD7944" w14:textId="77777777" w:rsidR="00C06AED" w:rsidRPr="00A02BC2" w:rsidRDefault="00A02BC2" w:rsidP="00A02BC2">
            <w:pPr>
              <w:pStyle w:val="a4"/>
              <w:rPr>
                <w:color w:val="808080" w:themeColor="background1" w:themeShade="80"/>
              </w:rPr>
            </w:pPr>
            <w:r w:rsidRPr="00A02BC2">
              <w:rPr>
                <w:color w:val="808080" w:themeColor="background1" w:themeShade="80"/>
              </w:rPr>
              <w:t xml:space="preserve">// [Map Iterator] </w:t>
            </w:r>
            <w:proofErr w:type="gramStart"/>
            <w:r w:rsidRPr="00A02BC2">
              <w:rPr>
                <w:color w:val="808080" w:themeColor="background1" w:themeShade="80"/>
              </w:rPr>
              <w:t>{ '</w:t>
            </w:r>
            <w:proofErr w:type="gramEnd"/>
            <w:r w:rsidRPr="00A02BC2">
              <w:rPr>
                <w:color w:val="808080" w:themeColor="background1" w:themeShade="80"/>
              </w:rPr>
              <w:t>str1', 'num1', 'bool1' }</w:t>
            </w:r>
          </w:p>
          <w:p w14:paraId="5AE1D223" w14:textId="77777777" w:rsidR="00A02BC2" w:rsidRPr="00A02BC2" w:rsidRDefault="00A02BC2" w:rsidP="00A02BC2">
            <w:pPr>
              <w:pStyle w:val="a4"/>
            </w:pPr>
          </w:p>
        </w:tc>
      </w:tr>
    </w:tbl>
    <w:p w14:paraId="620206AE" w14:textId="77777777" w:rsidR="00C06AED" w:rsidRPr="00A02BC2" w:rsidRDefault="00C06AED" w:rsidP="00C37829">
      <w:pPr>
        <w:pStyle w:val="a5"/>
        <w:spacing w:line="276" w:lineRule="auto"/>
        <w:rPr>
          <w:lang w:val="en-US"/>
        </w:rPr>
      </w:pPr>
    </w:p>
    <w:p w14:paraId="02C7210C" w14:textId="77777777" w:rsidR="00C37829" w:rsidRDefault="00C37829" w:rsidP="00C37829">
      <w:pPr>
        <w:pStyle w:val="a5"/>
        <w:spacing w:line="276" w:lineRule="auto"/>
      </w:pPr>
      <w:proofErr w:type="spellStart"/>
      <w:proofErr w:type="gramStart"/>
      <w:r w:rsidRPr="00897F61">
        <w:t>map.</w:t>
      </w:r>
      <w:r w:rsidRPr="00897F61">
        <w:rPr>
          <w:color w:val="7030A0"/>
        </w:rPr>
        <w:t>entries</w:t>
      </w:r>
      <w:proofErr w:type="spellEnd"/>
      <w:proofErr w:type="gramEnd"/>
      <w:r>
        <w:t>()</w:t>
      </w:r>
    </w:p>
    <w:p w14:paraId="2C4B890D" w14:textId="77777777" w:rsidR="00C37829" w:rsidRDefault="00C37829" w:rsidP="00C37829">
      <w:pPr>
        <w:pStyle w:val="a5"/>
        <w:spacing w:line="276" w:lineRule="auto"/>
      </w:pPr>
      <w:r w:rsidRPr="00897F61">
        <w:t xml:space="preserve">возвращает итерируемый объект по парам вида [ключ, значение], этот вариант используется по умолчанию в </w:t>
      </w:r>
      <w:proofErr w:type="spellStart"/>
      <w:proofErr w:type="gramStart"/>
      <w:r w:rsidRPr="00897F61">
        <w:t>for</w:t>
      </w:r>
      <w:proofErr w:type="spellEnd"/>
      <w:r w:rsidRPr="00897F61">
        <w:t>..</w:t>
      </w:r>
      <w:proofErr w:type="spellStart"/>
      <w:proofErr w:type="gramEnd"/>
      <w:r w:rsidRPr="00897F61">
        <w:t>of</w:t>
      </w:r>
      <w:proofErr w:type="spellEnd"/>
      <w:r w:rsidRPr="00897F61">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06AED" w:rsidRPr="00F572DD" w14:paraId="1644CBB5" w14:textId="77777777" w:rsidTr="005144E3">
        <w:tc>
          <w:tcPr>
            <w:tcW w:w="10768" w:type="dxa"/>
            <w:shd w:val="clear" w:color="auto" w:fill="F5F5F5"/>
          </w:tcPr>
          <w:p w14:paraId="68D57A56" w14:textId="77777777" w:rsidR="00C06AED" w:rsidRPr="00DE147D" w:rsidRDefault="00C06AED" w:rsidP="005144E3">
            <w:pPr>
              <w:pStyle w:val="a4"/>
              <w:rPr>
                <w:lang w:val="ru-RU"/>
              </w:rPr>
            </w:pPr>
          </w:p>
          <w:p w14:paraId="60C31214" w14:textId="77777777" w:rsidR="00A02BC2" w:rsidRPr="009A51C1" w:rsidRDefault="00A02BC2" w:rsidP="00A02BC2">
            <w:pPr>
              <w:pStyle w:val="a4"/>
              <w:rPr>
                <w:color w:val="808080" w:themeColor="background1" w:themeShade="80"/>
              </w:rPr>
            </w:pPr>
            <w:r w:rsidRPr="009A51C1">
              <w:rPr>
                <w:color w:val="808080" w:themeColor="background1" w:themeShade="80"/>
              </w:rPr>
              <w:t xml:space="preserve">const </w:t>
            </w:r>
            <w:proofErr w:type="spellStart"/>
            <w:r w:rsidRPr="009A51C1">
              <w:rPr>
                <w:color w:val="808080" w:themeColor="background1" w:themeShade="80"/>
              </w:rPr>
              <w:t>myMap</w:t>
            </w:r>
            <w:proofErr w:type="spellEnd"/>
            <w:r w:rsidRPr="009A51C1">
              <w:rPr>
                <w:color w:val="808080" w:themeColor="background1" w:themeShade="80"/>
              </w:rPr>
              <w:t xml:space="preserve"> = new </w:t>
            </w:r>
            <w:proofErr w:type="gramStart"/>
            <w:r w:rsidRPr="009A51C1">
              <w:rPr>
                <w:color w:val="808080" w:themeColor="background1" w:themeShade="80"/>
              </w:rPr>
              <w:t>Map(</w:t>
            </w:r>
            <w:proofErr w:type="gramEnd"/>
            <w:r w:rsidRPr="009A51C1">
              <w:rPr>
                <w:color w:val="808080" w:themeColor="background1" w:themeShade="80"/>
              </w:rPr>
              <w:t>[["1", "str1"], [1, "num1"], [true, "bool1"]]);</w:t>
            </w:r>
          </w:p>
          <w:p w14:paraId="36996521" w14:textId="77777777" w:rsidR="00A02BC2" w:rsidRDefault="00A02BC2" w:rsidP="00A02BC2">
            <w:pPr>
              <w:pStyle w:val="a4"/>
            </w:pPr>
          </w:p>
          <w:p w14:paraId="35C970FD" w14:textId="77777777" w:rsidR="00A02BC2" w:rsidRDefault="00A02BC2" w:rsidP="00A02BC2">
            <w:pPr>
              <w:pStyle w:val="a4"/>
            </w:pPr>
            <w:proofErr w:type="gramStart"/>
            <w:r>
              <w:t>console.log(</w:t>
            </w:r>
            <w:proofErr w:type="spellStart"/>
            <w:proofErr w:type="gramEnd"/>
            <w:r>
              <w:t>myMap.entries</w:t>
            </w:r>
            <w:proofErr w:type="spellEnd"/>
            <w:r>
              <w:t>())</w:t>
            </w:r>
          </w:p>
          <w:p w14:paraId="0C007720" w14:textId="77777777" w:rsidR="00A02BC2" w:rsidRPr="00A02BC2" w:rsidRDefault="00A02BC2" w:rsidP="00A02BC2">
            <w:pPr>
              <w:pStyle w:val="a4"/>
              <w:rPr>
                <w:color w:val="808080" w:themeColor="background1" w:themeShade="80"/>
              </w:rPr>
            </w:pPr>
            <w:r w:rsidRPr="00A02BC2">
              <w:rPr>
                <w:color w:val="808080" w:themeColor="background1" w:themeShade="80"/>
              </w:rPr>
              <w:t xml:space="preserve">// [Map Entries] </w:t>
            </w:r>
            <w:proofErr w:type="gramStart"/>
            <w:r w:rsidRPr="00A02BC2">
              <w:rPr>
                <w:color w:val="808080" w:themeColor="background1" w:themeShade="80"/>
              </w:rPr>
              <w:t>{ [</w:t>
            </w:r>
            <w:proofErr w:type="gramEnd"/>
            <w:r w:rsidRPr="00A02BC2">
              <w:rPr>
                <w:color w:val="808080" w:themeColor="background1" w:themeShade="80"/>
              </w:rPr>
              <w:t xml:space="preserve"> '1', 'str1' ], [ 1, 'num1' ], [ true, 'bool1' ] }</w:t>
            </w:r>
          </w:p>
          <w:p w14:paraId="08E6B89B" w14:textId="77777777" w:rsidR="00A02BC2" w:rsidRPr="00A02BC2" w:rsidRDefault="00A02BC2" w:rsidP="00A02BC2">
            <w:pPr>
              <w:pStyle w:val="a4"/>
            </w:pPr>
          </w:p>
        </w:tc>
      </w:tr>
    </w:tbl>
    <w:p w14:paraId="68479779" w14:textId="77777777" w:rsidR="00C06AED" w:rsidRPr="00A02BC2" w:rsidRDefault="00C06AED" w:rsidP="00C37829">
      <w:pPr>
        <w:pStyle w:val="a5"/>
        <w:spacing w:line="276" w:lineRule="auto"/>
        <w:rPr>
          <w:lang w:val="en-US"/>
        </w:rPr>
      </w:pPr>
    </w:p>
    <w:p w14:paraId="1D8AEA0E" w14:textId="77777777" w:rsidR="00C37829" w:rsidRPr="0050341F" w:rsidRDefault="00C37829" w:rsidP="00C37829">
      <w:pPr>
        <w:pStyle w:val="a5"/>
        <w:spacing w:line="276" w:lineRule="auto"/>
        <w:rPr>
          <w:color w:val="7030A0"/>
        </w:rPr>
      </w:pPr>
      <w:proofErr w:type="gramStart"/>
      <w:r w:rsidRPr="0050341F">
        <w:t>.</w:t>
      </w:r>
      <w:proofErr w:type="spellStart"/>
      <w:r w:rsidRPr="00EF096A">
        <w:rPr>
          <w:color w:val="7030A0"/>
        </w:rPr>
        <w:t>forEach</w:t>
      </w:r>
      <w:proofErr w:type="spellEnd"/>
      <w:proofErr w:type="gramEnd"/>
    </w:p>
    <w:p w14:paraId="7541E08B" w14:textId="77777777" w:rsidR="00C37829" w:rsidRPr="00583B01" w:rsidRDefault="00C37829" w:rsidP="00C37829">
      <w:pPr>
        <w:pStyle w:val="a5"/>
        <w:spacing w:line="276" w:lineRule="auto"/>
      </w:pPr>
      <w:r>
        <w:t>имеется.</w:t>
      </w:r>
    </w:p>
    <w:p w14:paraId="7B501CF1" w14:textId="77777777" w:rsidR="00C37829" w:rsidRPr="0050341F" w:rsidRDefault="00C37829" w:rsidP="00C37829">
      <w:pPr>
        <w:pStyle w:val="a5"/>
      </w:pPr>
    </w:p>
    <w:p w14:paraId="4B7351D8" w14:textId="77777777" w:rsidR="00C37829" w:rsidRPr="0050341F" w:rsidRDefault="00C37829" w:rsidP="00C37829">
      <w:pPr>
        <w:pStyle w:val="a5"/>
      </w:pPr>
    </w:p>
    <w:bookmarkStart w:id="60" w:name="perebor-map"/>
    <w:p w14:paraId="2217B4E5" w14:textId="77777777" w:rsidR="00C37829" w:rsidRPr="00897F61" w:rsidRDefault="00C37829" w:rsidP="00C37829">
      <w:pPr>
        <w:pStyle w:val="3"/>
      </w:pPr>
      <w:r w:rsidRPr="00897F61">
        <w:fldChar w:fldCharType="begin"/>
      </w:r>
      <w:r w:rsidRPr="00897F61">
        <w:instrText xml:space="preserve"> HYPERLINK "https://learn.javascript.ru/map-set" \l "perebor-map" </w:instrText>
      </w:r>
      <w:r w:rsidRPr="00897F61">
        <w:fldChar w:fldCharType="separate"/>
      </w:r>
      <w:r w:rsidRPr="00897F61">
        <w:rPr>
          <w:rStyle w:val="a8"/>
          <w:color w:val="1F4D78" w:themeColor="accent1" w:themeShade="7F"/>
          <w:u w:val="none"/>
        </w:rPr>
        <w:t xml:space="preserve">Перебор </w:t>
      </w:r>
      <w:proofErr w:type="spellStart"/>
      <w:r w:rsidRPr="00897F61">
        <w:rPr>
          <w:rStyle w:val="a8"/>
          <w:color w:val="1F4D78" w:themeColor="accent1" w:themeShade="7F"/>
          <w:u w:val="none"/>
        </w:rPr>
        <w:t>Map</w:t>
      </w:r>
      <w:proofErr w:type="spellEnd"/>
      <w:r w:rsidRPr="00897F61">
        <w:fldChar w:fldCharType="end"/>
      </w:r>
      <w:bookmarkEnd w:id="60"/>
    </w:p>
    <w:p w14:paraId="02837E7A" w14:textId="77777777" w:rsidR="00C37829" w:rsidRDefault="00C37829" w:rsidP="00C37829">
      <w:pPr>
        <w:pStyle w:val="a5"/>
      </w:pPr>
      <w:r>
        <w:t xml:space="preserve">В отличие от обычных объектов </w:t>
      </w:r>
      <w:r>
        <w:rPr>
          <w:rStyle w:val="HTML"/>
          <w:rFonts w:eastAsiaTheme="minorHAnsi"/>
        </w:rPr>
        <w:t>Object</w:t>
      </w:r>
      <w:r>
        <w:t xml:space="preserve">, в </w:t>
      </w:r>
      <w:proofErr w:type="spellStart"/>
      <w:r>
        <w:rPr>
          <w:rStyle w:val="HTML"/>
          <w:rFonts w:eastAsiaTheme="minorHAnsi"/>
        </w:rPr>
        <w:t>Map</w:t>
      </w:r>
      <w:proofErr w:type="spellEnd"/>
      <w:r>
        <w:t xml:space="preserve"> перебор происходит в том же порядке, в каком происходило добавление элементов.</w:t>
      </w:r>
    </w:p>
    <w:p w14:paraId="0997B42A" w14:textId="77777777" w:rsidR="00C37829" w:rsidRDefault="00C37829" w:rsidP="00C37829">
      <w:pPr>
        <w:pStyle w:val="a5"/>
      </w:pPr>
    </w:p>
    <w:p w14:paraId="1BE75853" w14:textId="77777777" w:rsidR="00C37829" w:rsidRPr="00897F61" w:rsidRDefault="00C37829" w:rsidP="00C37829">
      <w:pPr>
        <w:pStyle w:val="a5"/>
        <w:spacing w:line="276" w:lineRule="auto"/>
      </w:pPr>
      <w:r w:rsidRPr="00897F61">
        <w:t xml:space="preserve">Для перебора коллекции </w:t>
      </w:r>
      <w:proofErr w:type="spellStart"/>
      <w:r w:rsidRPr="00897F61">
        <w:t>Map</w:t>
      </w:r>
      <w:proofErr w:type="spellEnd"/>
      <w:r w:rsidRPr="00897F61">
        <w:t xml:space="preserve"> есть 3 метода:</w:t>
      </w:r>
    </w:p>
    <w:p w14:paraId="153420F1" w14:textId="77777777" w:rsidR="00C37829" w:rsidRPr="00897F61" w:rsidRDefault="00C37829" w:rsidP="00C37829">
      <w:pPr>
        <w:pStyle w:val="a5"/>
        <w:spacing w:line="276" w:lineRule="auto"/>
      </w:pPr>
      <w:proofErr w:type="spellStart"/>
      <w:proofErr w:type="gramStart"/>
      <w:r w:rsidRPr="00897F61">
        <w:t>map.</w:t>
      </w:r>
      <w:r w:rsidRPr="00897F61">
        <w:rPr>
          <w:color w:val="7030A0"/>
        </w:rPr>
        <w:t>keys</w:t>
      </w:r>
      <w:proofErr w:type="spellEnd"/>
      <w:proofErr w:type="gramEnd"/>
      <w:r w:rsidRPr="00897F61">
        <w:t>() – возвращает итерируемый объект по ключам,</w:t>
      </w:r>
    </w:p>
    <w:p w14:paraId="0BE07C02" w14:textId="77777777" w:rsidR="00C37829" w:rsidRPr="00897F61" w:rsidRDefault="00C37829" w:rsidP="00C37829">
      <w:pPr>
        <w:pStyle w:val="a5"/>
        <w:spacing w:line="276" w:lineRule="auto"/>
      </w:pPr>
      <w:proofErr w:type="spellStart"/>
      <w:proofErr w:type="gramStart"/>
      <w:r w:rsidRPr="00897F61">
        <w:t>map.</w:t>
      </w:r>
      <w:r w:rsidRPr="00897F61">
        <w:rPr>
          <w:color w:val="7030A0"/>
        </w:rPr>
        <w:t>values</w:t>
      </w:r>
      <w:proofErr w:type="spellEnd"/>
      <w:proofErr w:type="gramEnd"/>
      <w:r w:rsidRPr="00897F61">
        <w:t>() – возвращает итерируемый объект по значениям,</w:t>
      </w:r>
    </w:p>
    <w:p w14:paraId="6F040F59" w14:textId="59473A1B" w:rsidR="00D43207" w:rsidRDefault="00C37829" w:rsidP="00C37829">
      <w:pPr>
        <w:pStyle w:val="a5"/>
        <w:spacing w:line="276" w:lineRule="auto"/>
      </w:pPr>
      <w:proofErr w:type="spellStart"/>
      <w:proofErr w:type="gramStart"/>
      <w:r w:rsidRPr="00897F61">
        <w:lastRenderedPageBreak/>
        <w:t>map.</w:t>
      </w:r>
      <w:r w:rsidRPr="00897F61">
        <w:rPr>
          <w:color w:val="7030A0"/>
        </w:rPr>
        <w:t>entries</w:t>
      </w:r>
      <w:proofErr w:type="spellEnd"/>
      <w:proofErr w:type="gramEnd"/>
      <w:r w:rsidRPr="00897F61">
        <w:t xml:space="preserve">() – возвращает итерируемый объект по парам вида [ключ, значение], этот вариант используется по умолчанию в </w:t>
      </w:r>
      <w:proofErr w:type="spellStart"/>
      <w:r w:rsidRPr="00897F61">
        <w:t>for</w:t>
      </w:r>
      <w:proofErr w:type="spellEnd"/>
      <w:r w:rsidRPr="00897F61">
        <w:t>..</w:t>
      </w:r>
      <w:proofErr w:type="spellStart"/>
      <w:r w:rsidRPr="00897F61">
        <w:t>of</w:t>
      </w:r>
      <w:proofErr w:type="spellEnd"/>
      <w:r w:rsidRPr="00897F61">
        <w:t>.</w:t>
      </w:r>
    </w:p>
    <w:p w14:paraId="09CDCE69" w14:textId="77777777" w:rsidR="00C37829" w:rsidRPr="00583B01" w:rsidRDefault="00C37829" w:rsidP="00C37829">
      <w:pPr>
        <w:pStyle w:val="a5"/>
        <w:spacing w:line="276" w:lineRule="auto"/>
      </w:pPr>
      <w:proofErr w:type="gramStart"/>
      <w:r>
        <w:rPr>
          <w:lang w:val="en-US"/>
        </w:rPr>
        <w:t>.</w:t>
      </w:r>
      <w:proofErr w:type="spellStart"/>
      <w:r w:rsidRPr="00583B01">
        <w:t>forEach</w:t>
      </w:r>
      <w:proofErr w:type="spellEnd"/>
      <w:proofErr w:type="gramEnd"/>
      <w:r>
        <w:rPr>
          <w:lang w:val="en-US"/>
        </w:rPr>
        <w:t xml:space="preserve"> – </w:t>
      </w:r>
      <w:r>
        <w:t>имеется.</w:t>
      </w:r>
    </w:p>
    <w:p w14:paraId="37743609" w14:textId="77777777" w:rsidR="00C37829" w:rsidRDefault="00C37829" w:rsidP="00C37829">
      <w:pPr>
        <w:pStyle w:val="a5"/>
      </w:pPr>
    </w:p>
    <w:tbl>
      <w:tblPr>
        <w:tblW w:w="10773" w:type="dxa"/>
        <w:shd w:val="clear" w:color="auto" w:fill="1E1E1E"/>
        <w:tblLook w:val="04A0" w:firstRow="1" w:lastRow="0" w:firstColumn="1" w:lastColumn="0" w:noHBand="0" w:noVBand="1"/>
      </w:tblPr>
      <w:tblGrid>
        <w:gridCol w:w="10773"/>
      </w:tblGrid>
      <w:tr w:rsidR="00C37829" w:rsidRPr="00F572DD" w14:paraId="535953F7" w14:textId="77777777" w:rsidTr="005144E3">
        <w:tc>
          <w:tcPr>
            <w:tcW w:w="10773" w:type="dxa"/>
            <w:shd w:val="clear" w:color="auto" w:fill="1E1E1E"/>
          </w:tcPr>
          <w:p w14:paraId="0049D156" w14:textId="77777777" w:rsidR="00C37829" w:rsidRPr="00C97596" w:rsidRDefault="00C37829" w:rsidP="009A7B0D">
            <w:pPr>
              <w:pStyle w:val="a4"/>
            </w:pPr>
          </w:p>
          <w:p w14:paraId="2AF09075" w14:textId="77777777" w:rsidR="00C37829" w:rsidRPr="00314A6F" w:rsidRDefault="00C37829" w:rsidP="009A7B0D">
            <w:pPr>
              <w:pStyle w:val="a4"/>
              <w:rPr>
                <w:rFonts w:eastAsia="Times New Roman" w:cs="Times New Roman"/>
                <w:color w:val="D4D4D4"/>
                <w:szCs w:val="21"/>
                <w:lang w:eastAsia="ru-RU"/>
              </w:rPr>
            </w:pPr>
            <w:r w:rsidRPr="00314A6F">
              <w:rPr>
                <w:rFonts w:eastAsia="Times New Roman" w:cs="Times New Roman"/>
                <w:color w:val="569CD6"/>
                <w:szCs w:val="21"/>
                <w:lang w:eastAsia="ru-RU"/>
              </w:rPr>
              <w:t>const</w:t>
            </w:r>
            <w:r w:rsidRPr="00314A6F">
              <w:rPr>
                <w:rFonts w:eastAsia="Times New Roman" w:cs="Times New Roman"/>
                <w:color w:val="D4D4D4"/>
                <w:szCs w:val="21"/>
                <w:lang w:eastAsia="ru-RU"/>
              </w:rPr>
              <w:t> </w:t>
            </w:r>
            <w:proofErr w:type="spellStart"/>
            <w:r w:rsidRPr="00314A6F">
              <w:rPr>
                <w:rFonts w:eastAsia="Times New Roman" w:cs="Times New Roman"/>
                <w:color w:val="51B6C4"/>
                <w:szCs w:val="21"/>
                <w:lang w:eastAsia="ru-RU"/>
              </w:rPr>
              <w:t>myMap</w:t>
            </w:r>
            <w:proofErr w:type="spellEnd"/>
            <w:r w:rsidRPr="00314A6F">
              <w:rPr>
                <w:rFonts w:eastAsia="Times New Roman" w:cs="Times New Roman"/>
                <w:color w:val="D4D4D4"/>
                <w:szCs w:val="21"/>
                <w:lang w:eastAsia="ru-RU"/>
              </w:rPr>
              <w:t> = </w:t>
            </w:r>
            <w:r w:rsidRPr="00314A6F">
              <w:rPr>
                <w:rFonts w:eastAsia="Times New Roman" w:cs="Times New Roman"/>
                <w:color w:val="569CD6"/>
                <w:szCs w:val="21"/>
                <w:lang w:eastAsia="ru-RU"/>
              </w:rPr>
              <w:t>new</w:t>
            </w:r>
            <w:r w:rsidRPr="00314A6F">
              <w:rPr>
                <w:rFonts w:eastAsia="Times New Roman" w:cs="Times New Roman"/>
                <w:color w:val="D4D4D4"/>
                <w:szCs w:val="21"/>
                <w:lang w:eastAsia="ru-RU"/>
              </w:rPr>
              <w:t> </w:t>
            </w:r>
            <w:proofErr w:type="gramStart"/>
            <w:r w:rsidRPr="00314A6F">
              <w:rPr>
                <w:rFonts w:eastAsia="Times New Roman" w:cs="Times New Roman"/>
                <w:color w:val="4EC9B0"/>
                <w:szCs w:val="21"/>
                <w:lang w:eastAsia="ru-RU"/>
              </w:rPr>
              <w:t>Map</w:t>
            </w:r>
            <w:r w:rsidRPr="00314A6F">
              <w:rPr>
                <w:rFonts w:eastAsia="Times New Roman" w:cs="Times New Roman"/>
                <w:color w:val="D4D4D4"/>
                <w:szCs w:val="21"/>
                <w:lang w:eastAsia="ru-RU"/>
              </w:rPr>
              <w:t>(</w:t>
            </w:r>
            <w:proofErr w:type="gramEnd"/>
            <w:r w:rsidRPr="00314A6F">
              <w:rPr>
                <w:rFonts w:eastAsia="Times New Roman" w:cs="Times New Roman"/>
                <w:color w:val="D4D4D4"/>
                <w:szCs w:val="21"/>
                <w:lang w:eastAsia="ru-RU"/>
              </w:rPr>
              <w:t>);</w:t>
            </w:r>
          </w:p>
          <w:p w14:paraId="69E2A588" w14:textId="77777777" w:rsidR="00C37829" w:rsidRPr="00314A6F" w:rsidRDefault="00C37829" w:rsidP="009A7B0D">
            <w:pPr>
              <w:pStyle w:val="a4"/>
              <w:rPr>
                <w:rFonts w:eastAsia="Times New Roman" w:cs="Times New Roman"/>
                <w:color w:val="D4D4D4"/>
                <w:szCs w:val="21"/>
                <w:lang w:eastAsia="ru-RU"/>
              </w:rPr>
            </w:pPr>
            <w:proofErr w:type="spellStart"/>
            <w:proofErr w:type="gramStart"/>
            <w:r w:rsidRPr="00314A6F">
              <w:rPr>
                <w:rFonts w:eastAsia="Times New Roman" w:cs="Times New Roman"/>
                <w:color w:val="51B6C4"/>
                <w:szCs w:val="21"/>
                <w:lang w:eastAsia="ru-RU"/>
              </w:rPr>
              <w:t>myMap</w:t>
            </w:r>
            <w:r w:rsidRPr="00314A6F">
              <w:rPr>
                <w:rFonts w:eastAsia="Times New Roman" w:cs="Times New Roman"/>
                <w:color w:val="D4D4D4"/>
                <w:szCs w:val="21"/>
                <w:lang w:eastAsia="ru-RU"/>
              </w:rPr>
              <w:t>.</w:t>
            </w:r>
            <w:r w:rsidRPr="00314A6F">
              <w:rPr>
                <w:rFonts w:eastAsia="Times New Roman" w:cs="Times New Roman"/>
                <w:color w:val="DCDCAA"/>
                <w:szCs w:val="21"/>
                <w:lang w:eastAsia="ru-RU"/>
              </w:rPr>
              <w:t>set</w:t>
            </w:r>
            <w:proofErr w:type="spellEnd"/>
            <w:r w:rsidRPr="00314A6F">
              <w:rPr>
                <w:rFonts w:eastAsia="Times New Roman" w:cs="Times New Roman"/>
                <w:color w:val="D4D4D4"/>
                <w:szCs w:val="21"/>
                <w:lang w:eastAsia="ru-RU"/>
              </w:rPr>
              <w:t>(</w:t>
            </w:r>
            <w:proofErr w:type="gramEnd"/>
            <w:r w:rsidRPr="00314A6F">
              <w:rPr>
                <w:rFonts w:eastAsia="Times New Roman" w:cs="Times New Roman"/>
                <w:color w:val="CE9178"/>
                <w:szCs w:val="21"/>
                <w:lang w:eastAsia="ru-RU"/>
              </w:rPr>
              <w:t>"1"</w:t>
            </w:r>
            <w:r w:rsidRPr="00314A6F">
              <w:rPr>
                <w:rFonts w:eastAsia="Times New Roman" w:cs="Times New Roman"/>
                <w:color w:val="D4D4D4"/>
                <w:szCs w:val="21"/>
                <w:lang w:eastAsia="ru-RU"/>
              </w:rPr>
              <w:t>, </w:t>
            </w:r>
            <w:r w:rsidRPr="00314A6F">
              <w:rPr>
                <w:rFonts w:eastAsia="Times New Roman" w:cs="Times New Roman"/>
                <w:color w:val="CE9178"/>
                <w:szCs w:val="21"/>
                <w:lang w:eastAsia="ru-RU"/>
              </w:rPr>
              <w:t>"str1"</w:t>
            </w:r>
            <w:r w:rsidRPr="00314A6F">
              <w:rPr>
                <w:rFonts w:eastAsia="Times New Roman" w:cs="Times New Roman"/>
                <w:color w:val="D4D4D4"/>
                <w:szCs w:val="21"/>
                <w:lang w:eastAsia="ru-RU"/>
              </w:rPr>
              <w:t>).</w:t>
            </w:r>
            <w:r w:rsidRPr="00314A6F">
              <w:rPr>
                <w:rFonts w:eastAsia="Times New Roman" w:cs="Times New Roman"/>
                <w:color w:val="DCDCAA"/>
                <w:szCs w:val="21"/>
                <w:lang w:eastAsia="ru-RU"/>
              </w:rPr>
              <w:t>set</w:t>
            </w:r>
            <w:r w:rsidRPr="00314A6F">
              <w:rPr>
                <w:rFonts w:eastAsia="Times New Roman" w:cs="Times New Roman"/>
                <w:color w:val="D4D4D4"/>
                <w:szCs w:val="21"/>
                <w:lang w:eastAsia="ru-RU"/>
              </w:rPr>
              <w:t>(</w:t>
            </w:r>
            <w:r w:rsidRPr="00314A6F">
              <w:rPr>
                <w:rFonts w:eastAsia="Times New Roman" w:cs="Times New Roman"/>
                <w:color w:val="B5CEA8"/>
                <w:szCs w:val="21"/>
                <w:lang w:eastAsia="ru-RU"/>
              </w:rPr>
              <w:t>1</w:t>
            </w:r>
            <w:r w:rsidRPr="00314A6F">
              <w:rPr>
                <w:rFonts w:eastAsia="Times New Roman" w:cs="Times New Roman"/>
                <w:color w:val="D4D4D4"/>
                <w:szCs w:val="21"/>
                <w:lang w:eastAsia="ru-RU"/>
              </w:rPr>
              <w:t>, </w:t>
            </w:r>
            <w:r w:rsidRPr="00314A6F">
              <w:rPr>
                <w:rFonts w:eastAsia="Times New Roman" w:cs="Times New Roman"/>
                <w:color w:val="CE9178"/>
                <w:szCs w:val="21"/>
                <w:lang w:eastAsia="ru-RU"/>
              </w:rPr>
              <w:t>"num1"</w:t>
            </w:r>
            <w:r w:rsidRPr="00314A6F">
              <w:rPr>
                <w:rFonts w:eastAsia="Times New Roman" w:cs="Times New Roman"/>
                <w:color w:val="D4D4D4"/>
                <w:szCs w:val="21"/>
                <w:lang w:eastAsia="ru-RU"/>
              </w:rPr>
              <w:t>).</w:t>
            </w:r>
            <w:r w:rsidRPr="00314A6F">
              <w:rPr>
                <w:rFonts w:eastAsia="Times New Roman" w:cs="Times New Roman"/>
                <w:color w:val="DCDCAA"/>
                <w:szCs w:val="21"/>
                <w:lang w:eastAsia="ru-RU"/>
              </w:rPr>
              <w:t>set</w:t>
            </w:r>
            <w:r w:rsidRPr="00314A6F">
              <w:rPr>
                <w:rFonts w:eastAsia="Times New Roman" w:cs="Times New Roman"/>
                <w:color w:val="D4D4D4"/>
                <w:szCs w:val="21"/>
                <w:lang w:eastAsia="ru-RU"/>
              </w:rPr>
              <w:t>(</w:t>
            </w:r>
            <w:r w:rsidRPr="00314A6F">
              <w:rPr>
                <w:rFonts w:eastAsia="Times New Roman" w:cs="Times New Roman"/>
                <w:color w:val="569CD6"/>
                <w:szCs w:val="21"/>
                <w:lang w:eastAsia="ru-RU"/>
              </w:rPr>
              <w:t>true</w:t>
            </w:r>
            <w:r w:rsidRPr="00314A6F">
              <w:rPr>
                <w:rFonts w:eastAsia="Times New Roman" w:cs="Times New Roman"/>
                <w:color w:val="D4D4D4"/>
                <w:szCs w:val="21"/>
                <w:lang w:eastAsia="ru-RU"/>
              </w:rPr>
              <w:t>, </w:t>
            </w:r>
            <w:r w:rsidRPr="00314A6F">
              <w:rPr>
                <w:rFonts w:eastAsia="Times New Roman" w:cs="Times New Roman"/>
                <w:color w:val="CE9178"/>
                <w:szCs w:val="21"/>
                <w:lang w:eastAsia="ru-RU"/>
              </w:rPr>
              <w:t>"bool1"</w:t>
            </w:r>
            <w:r w:rsidRPr="00314A6F">
              <w:rPr>
                <w:rFonts w:eastAsia="Times New Roman" w:cs="Times New Roman"/>
                <w:color w:val="D4D4D4"/>
                <w:szCs w:val="21"/>
                <w:lang w:eastAsia="ru-RU"/>
              </w:rPr>
              <w:t>);</w:t>
            </w:r>
          </w:p>
          <w:p w14:paraId="36F53024" w14:textId="77777777" w:rsidR="00C37829" w:rsidRPr="00314A6F" w:rsidRDefault="00C37829" w:rsidP="009A7B0D">
            <w:pPr>
              <w:pStyle w:val="a4"/>
              <w:rPr>
                <w:rFonts w:eastAsia="Times New Roman" w:cs="Times New Roman"/>
                <w:color w:val="D4D4D4"/>
                <w:szCs w:val="21"/>
                <w:lang w:eastAsia="ru-RU"/>
              </w:rPr>
            </w:pPr>
          </w:p>
          <w:p w14:paraId="7744B7D5" w14:textId="77777777" w:rsidR="00C37829" w:rsidRPr="00314A6F" w:rsidRDefault="00C37829" w:rsidP="009A7B0D">
            <w:pPr>
              <w:pStyle w:val="a4"/>
              <w:rPr>
                <w:rFonts w:eastAsia="Times New Roman" w:cs="Times New Roman"/>
                <w:color w:val="D4D4D4"/>
                <w:szCs w:val="21"/>
                <w:lang w:eastAsia="ru-RU"/>
              </w:rPr>
            </w:pPr>
            <w:proofErr w:type="gramStart"/>
            <w:r w:rsidRPr="00314A6F">
              <w:rPr>
                <w:rFonts w:eastAsia="Times New Roman" w:cs="Times New Roman"/>
                <w:color w:val="C586C0"/>
                <w:szCs w:val="21"/>
                <w:lang w:eastAsia="ru-RU"/>
              </w:rPr>
              <w:t>for</w:t>
            </w:r>
            <w:r w:rsidRPr="00314A6F">
              <w:rPr>
                <w:rFonts w:eastAsia="Times New Roman" w:cs="Times New Roman"/>
                <w:color w:val="D4D4D4"/>
                <w:szCs w:val="21"/>
                <w:lang w:eastAsia="ru-RU"/>
              </w:rPr>
              <w:t>(</w:t>
            </w:r>
            <w:proofErr w:type="gramEnd"/>
            <w:r w:rsidRPr="00314A6F">
              <w:rPr>
                <w:rFonts w:eastAsia="Times New Roman" w:cs="Times New Roman"/>
                <w:color w:val="569CD6"/>
                <w:szCs w:val="21"/>
                <w:lang w:eastAsia="ru-RU"/>
              </w:rPr>
              <w:t>let</w:t>
            </w:r>
            <w:r w:rsidRPr="00314A6F">
              <w:rPr>
                <w:rFonts w:eastAsia="Times New Roman" w:cs="Times New Roman"/>
                <w:color w:val="D4D4D4"/>
                <w:szCs w:val="21"/>
                <w:lang w:eastAsia="ru-RU"/>
              </w:rPr>
              <w:t> </w:t>
            </w:r>
            <w:proofErr w:type="spellStart"/>
            <w:r w:rsidRPr="00314A6F">
              <w:rPr>
                <w:rFonts w:eastAsia="Times New Roman" w:cs="Times New Roman"/>
                <w:color w:val="9CDCFE"/>
                <w:szCs w:val="21"/>
                <w:lang w:eastAsia="ru-RU"/>
              </w:rPr>
              <w:t>i</w:t>
            </w:r>
            <w:proofErr w:type="spellEnd"/>
            <w:r w:rsidRPr="00314A6F">
              <w:rPr>
                <w:rFonts w:eastAsia="Times New Roman" w:cs="Times New Roman"/>
                <w:color w:val="D4D4D4"/>
                <w:szCs w:val="21"/>
                <w:lang w:eastAsia="ru-RU"/>
              </w:rPr>
              <w:t> </w:t>
            </w:r>
            <w:r w:rsidRPr="00314A6F">
              <w:rPr>
                <w:rFonts w:eastAsia="Times New Roman" w:cs="Times New Roman"/>
                <w:color w:val="569CD6"/>
                <w:szCs w:val="21"/>
                <w:lang w:eastAsia="ru-RU"/>
              </w:rPr>
              <w:t>of</w:t>
            </w:r>
            <w:r w:rsidRPr="00314A6F">
              <w:rPr>
                <w:rFonts w:eastAsia="Times New Roman" w:cs="Times New Roman"/>
                <w:color w:val="D4D4D4"/>
                <w:szCs w:val="21"/>
                <w:lang w:eastAsia="ru-RU"/>
              </w:rPr>
              <w:t> </w:t>
            </w:r>
            <w:proofErr w:type="spellStart"/>
            <w:r w:rsidRPr="00314A6F">
              <w:rPr>
                <w:rFonts w:eastAsia="Times New Roman" w:cs="Times New Roman"/>
                <w:color w:val="51B6C4"/>
                <w:szCs w:val="21"/>
                <w:lang w:eastAsia="ru-RU"/>
              </w:rPr>
              <w:t>myMap</w:t>
            </w:r>
            <w:proofErr w:type="spellEnd"/>
            <w:r w:rsidRPr="00314A6F">
              <w:rPr>
                <w:rFonts w:eastAsia="Times New Roman" w:cs="Times New Roman"/>
                <w:color w:val="D4D4D4"/>
                <w:szCs w:val="21"/>
                <w:lang w:eastAsia="ru-RU"/>
              </w:rPr>
              <w:t>) {</w:t>
            </w:r>
          </w:p>
          <w:p w14:paraId="224D4FA8" w14:textId="77777777" w:rsidR="00C37829" w:rsidRPr="00314A6F" w:rsidRDefault="00C37829" w:rsidP="009A7B0D">
            <w:pPr>
              <w:pStyle w:val="a4"/>
              <w:rPr>
                <w:rFonts w:eastAsia="Times New Roman" w:cs="Times New Roman"/>
                <w:color w:val="D4D4D4"/>
                <w:szCs w:val="21"/>
                <w:lang w:eastAsia="ru-RU"/>
              </w:rPr>
            </w:pPr>
            <w:r w:rsidRPr="00314A6F">
              <w:rPr>
                <w:rFonts w:eastAsia="Times New Roman" w:cs="Times New Roman"/>
                <w:color w:val="D4D4D4"/>
                <w:szCs w:val="21"/>
                <w:lang w:eastAsia="ru-RU"/>
              </w:rPr>
              <w:t>  </w:t>
            </w:r>
            <w:r w:rsidRPr="00314A6F">
              <w:rPr>
                <w:rFonts w:eastAsia="Times New Roman" w:cs="Times New Roman"/>
                <w:color w:val="9CDCFE"/>
                <w:szCs w:val="21"/>
                <w:lang w:eastAsia="ru-RU"/>
              </w:rPr>
              <w:t>console</w:t>
            </w:r>
            <w:r w:rsidRPr="00314A6F">
              <w:rPr>
                <w:rFonts w:eastAsia="Times New Roman" w:cs="Times New Roman"/>
                <w:color w:val="D4D4D4"/>
                <w:szCs w:val="21"/>
                <w:lang w:eastAsia="ru-RU"/>
              </w:rPr>
              <w:t>.</w:t>
            </w:r>
            <w:r w:rsidRPr="00314A6F">
              <w:rPr>
                <w:rFonts w:eastAsia="Times New Roman" w:cs="Times New Roman"/>
                <w:color w:val="DCDCAA"/>
                <w:szCs w:val="21"/>
                <w:lang w:eastAsia="ru-RU"/>
              </w:rPr>
              <w:t>log</w:t>
            </w:r>
            <w:r w:rsidRPr="00314A6F">
              <w:rPr>
                <w:rFonts w:eastAsia="Times New Roman" w:cs="Times New Roman"/>
                <w:color w:val="D4D4D4"/>
                <w:szCs w:val="21"/>
                <w:lang w:eastAsia="ru-RU"/>
              </w:rPr>
              <w:t>(</w:t>
            </w:r>
            <w:proofErr w:type="spellStart"/>
            <w:r w:rsidRPr="00314A6F">
              <w:rPr>
                <w:rFonts w:eastAsia="Times New Roman" w:cs="Times New Roman"/>
                <w:color w:val="9CDCFE"/>
                <w:szCs w:val="21"/>
                <w:lang w:eastAsia="ru-RU"/>
              </w:rPr>
              <w:t>i</w:t>
            </w:r>
            <w:proofErr w:type="spellEnd"/>
            <w:r w:rsidRPr="00314A6F">
              <w:rPr>
                <w:rFonts w:eastAsia="Times New Roman" w:cs="Times New Roman"/>
                <w:color w:val="D4D4D4"/>
                <w:szCs w:val="21"/>
                <w:lang w:eastAsia="ru-RU"/>
              </w:rPr>
              <w:t>)</w:t>
            </w:r>
          </w:p>
          <w:p w14:paraId="0AF59B74" w14:textId="77777777" w:rsidR="00C37829" w:rsidRPr="00314A6F" w:rsidRDefault="00C37829" w:rsidP="009A7B0D">
            <w:pPr>
              <w:pStyle w:val="a4"/>
              <w:rPr>
                <w:rFonts w:eastAsia="Times New Roman" w:cs="Times New Roman"/>
                <w:color w:val="D4D4D4"/>
                <w:szCs w:val="21"/>
                <w:lang w:eastAsia="ru-RU"/>
              </w:rPr>
            </w:pPr>
            <w:r w:rsidRPr="00314A6F">
              <w:rPr>
                <w:rFonts w:eastAsia="Times New Roman" w:cs="Times New Roman"/>
                <w:color w:val="D4D4D4"/>
                <w:szCs w:val="21"/>
                <w:lang w:eastAsia="ru-RU"/>
              </w:rPr>
              <w:t>}</w:t>
            </w:r>
          </w:p>
          <w:p w14:paraId="0B596632" w14:textId="77777777" w:rsidR="00C37829" w:rsidRPr="00314A6F" w:rsidRDefault="00C37829" w:rsidP="009A7B0D">
            <w:pPr>
              <w:pStyle w:val="a4"/>
              <w:rPr>
                <w:rFonts w:eastAsia="Times New Roman" w:cs="Times New Roman"/>
                <w:color w:val="D4D4D4"/>
                <w:szCs w:val="21"/>
                <w:lang w:eastAsia="ru-RU"/>
              </w:rPr>
            </w:pPr>
          </w:p>
          <w:p w14:paraId="7FB2305A" w14:textId="77777777" w:rsidR="00C37829" w:rsidRPr="00314A6F" w:rsidRDefault="00C37829" w:rsidP="009A7B0D">
            <w:pPr>
              <w:pStyle w:val="a4"/>
              <w:rPr>
                <w:rFonts w:eastAsia="Times New Roman" w:cs="Times New Roman"/>
                <w:color w:val="D4D4D4"/>
                <w:szCs w:val="21"/>
                <w:lang w:eastAsia="ru-RU"/>
              </w:rPr>
            </w:pPr>
            <w:r w:rsidRPr="00314A6F">
              <w:rPr>
                <w:rFonts w:eastAsia="Times New Roman" w:cs="Times New Roman"/>
                <w:color w:val="6A9955"/>
                <w:szCs w:val="21"/>
                <w:lang w:eastAsia="ru-RU"/>
              </w:rPr>
              <w:t>// [ '1', 'str1</w:t>
            </w:r>
            <w:proofErr w:type="gramStart"/>
            <w:r w:rsidRPr="00314A6F">
              <w:rPr>
                <w:rFonts w:eastAsia="Times New Roman" w:cs="Times New Roman"/>
                <w:color w:val="6A9955"/>
                <w:szCs w:val="21"/>
                <w:lang w:eastAsia="ru-RU"/>
              </w:rPr>
              <w:t>' ]</w:t>
            </w:r>
            <w:proofErr w:type="gramEnd"/>
          </w:p>
          <w:p w14:paraId="71F5E2A1" w14:textId="77777777" w:rsidR="00C37829" w:rsidRPr="006A3EE5" w:rsidRDefault="00C37829" w:rsidP="009A7B0D">
            <w:pPr>
              <w:pStyle w:val="a4"/>
              <w:rPr>
                <w:rFonts w:eastAsia="Times New Roman" w:cs="Times New Roman"/>
                <w:color w:val="D4D4D4"/>
                <w:szCs w:val="21"/>
                <w:lang w:eastAsia="ru-RU"/>
              </w:rPr>
            </w:pPr>
            <w:r w:rsidRPr="006A3EE5">
              <w:rPr>
                <w:rFonts w:eastAsia="Times New Roman" w:cs="Times New Roman"/>
                <w:color w:val="6A9955"/>
                <w:szCs w:val="21"/>
                <w:lang w:eastAsia="ru-RU"/>
              </w:rPr>
              <w:t>// [ 1, 'num1</w:t>
            </w:r>
            <w:proofErr w:type="gramStart"/>
            <w:r w:rsidRPr="006A3EE5">
              <w:rPr>
                <w:rFonts w:eastAsia="Times New Roman" w:cs="Times New Roman"/>
                <w:color w:val="6A9955"/>
                <w:szCs w:val="21"/>
                <w:lang w:eastAsia="ru-RU"/>
              </w:rPr>
              <w:t>' ]</w:t>
            </w:r>
            <w:proofErr w:type="gramEnd"/>
          </w:p>
          <w:p w14:paraId="01043719" w14:textId="77777777" w:rsidR="00C37829" w:rsidRPr="006A3EE5" w:rsidRDefault="00C37829" w:rsidP="009A7B0D">
            <w:pPr>
              <w:pStyle w:val="a4"/>
              <w:rPr>
                <w:rFonts w:eastAsia="Times New Roman" w:cs="Times New Roman"/>
                <w:color w:val="D4D4D4"/>
                <w:szCs w:val="21"/>
                <w:lang w:eastAsia="ru-RU"/>
              </w:rPr>
            </w:pPr>
            <w:r w:rsidRPr="006A3EE5">
              <w:rPr>
                <w:rFonts w:eastAsia="Times New Roman" w:cs="Times New Roman"/>
                <w:color w:val="6A9955"/>
                <w:szCs w:val="21"/>
                <w:lang w:eastAsia="ru-RU"/>
              </w:rPr>
              <w:t>// [ true, 'bool1</w:t>
            </w:r>
            <w:proofErr w:type="gramStart"/>
            <w:r w:rsidRPr="006A3EE5">
              <w:rPr>
                <w:rFonts w:eastAsia="Times New Roman" w:cs="Times New Roman"/>
                <w:color w:val="6A9955"/>
                <w:szCs w:val="21"/>
                <w:lang w:eastAsia="ru-RU"/>
              </w:rPr>
              <w:t>' ]</w:t>
            </w:r>
            <w:proofErr w:type="gramEnd"/>
          </w:p>
          <w:p w14:paraId="19C27042" w14:textId="77777777" w:rsidR="00C37829" w:rsidRPr="006A3EE5" w:rsidRDefault="00C37829" w:rsidP="009A7B0D">
            <w:pPr>
              <w:pStyle w:val="a4"/>
            </w:pPr>
          </w:p>
        </w:tc>
      </w:tr>
    </w:tbl>
    <w:p w14:paraId="24F714B8" w14:textId="77777777" w:rsidR="00C37829" w:rsidRPr="006A3EE5" w:rsidRDefault="00C37829" w:rsidP="00C37829">
      <w:pPr>
        <w:pStyle w:val="a5"/>
        <w:rPr>
          <w:lang w:val="en-US"/>
        </w:rPr>
      </w:pPr>
    </w:p>
    <w:p w14:paraId="35E29AE1" w14:textId="77777777" w:rsidR="00C37829" w:rsidRPr="006A3EE5" w:rsidRDefault="00C37829" w:rsidP="00C37829">
      <w:pPr>
        <w:pStyle w:val="a5"/>
        <w:rPr>
          <w:lang w:val="en-US"/>
        </w:rPr>
      </w:pPr>
    </w:p>
    <w:bookmarkStart w:id="61" w:name="object-entries-map-iz-object"/>
    <w:p w14:paraId="515C80E1" w14:textId="01109D34" w:rsidR="00C37829" w:rsidRPr="00ED252D" w:rsidRDefault="00C37829" w:rsidP="00C37829">
      <w:pPr>
        <w:pStyle w:val="3"/>
      </w:pPr>
      <w:r w:rsidRPr="002F135D">
        <w:fldChar w:fldCharType="begin"/>
      </w:r>
      <w:r w:rsidRPr="00ED252D">
        <w:instrText xml:space="preserve"> </w:instrText>
      </w:r>
      <w:r w:rsidRPr="00243F1B">
        <w:rPr>
          <w:lang w:val="en-US"/>
        </w:rPr>
        <w:instrText>HYPERLINK</w:instrText>
      </w:r>
      <w:r w:rsidRPr="00ED252D">
        <w:instrText xml:space="preserve"> "</w:instrText>
      </w:r>
      <w:r w:rsidRPr="00243F1B">
        <w:rPr>
          <w:lang w:val="en-US"/>
        </w:rPr>
        <w:instrText>https</w:instrText>
      </w:r>
      <w:r w:rsidRPr="00ED252D">
        <w:instrText>://</w:instrText>
      </w:r>
      <w:r w:rsidRPr="00243F1B">
        <w:rPr>
          <w:lang w:val="en-US"/>
        </w:rPr>
        <w:instrText>learn</w:instrText>
      </w:r>
      <w:r w:rsidRPr="00ED252D">
        <w:instrText>.</w:instrText>
      </w:r>
      <w:r w:rsidRPr="00243F1B">
        <w:rPr>
          <w:lang w:val="en-US"/>
        </w:rPr>
        <w:instrText>javascript</w:instrText>
      </w:r>
      <w:r w:rsidRPr="00ED252D">
        <w:instrText>.</w:instrText>
      </w:r>
      <w:r w:rsidRPr="00243F1B">
        <w:rPr>
          <w:lang w:val="en-US"/>
        </w:rPr>
        <w:instrText>ru</w:instrText>
      </w:r>
      <w:r w:rsidRPr="00ED252D">
        <w:instrText>/</w:instrText>
      </w:r>
      <w:r w:rsidRPr="00243F1B">
        <w:rPr>
          <w:lang w:val="en-US"/>
        </w:rPr>
        <w:instrText>map</w:instrText>
      </w:r>
      <w:r w:rsidRPr="00ED252D">
        <w:instrText>-</w:instrText>
      </w:r>
      <w:r w:rsidRPr="00243F1B">
        <w:rPr>
          <w:lang w:val="en-US"/>
        </w:rPr>
        <w:instrText>set</w:instrText>
      </w:r>
      <w:r w:rsidRPr="00ED252D">
        <w:instrText>" \</w:instrText>
      </w:r>
      <w:r w:rsidRPr="00243F1B">
        <w:rPr>
          <w:lang w:val="en-US"/>
        </w:rPr>
        <w:instrText>l</w:instrText>
      </w:r>
      <w:r w:rsidRPr="00ED252D">
        <w:instrText xml:space="preserve"> "</w:instrText>
      </w:r>
      <w:r w:rsidRPr="00243F1B">
        <w:rPr>
          <w:lang w:val="en-US"/>
        </w:rPr>
        <w:instrText>object</w:instrText>
      </w:r>
      <w:r w:rsidRPr="00ED252D">
        <w:instrText>-</w:instrText>
      </w:r>
      <w:r w:rsidRPr="00243F1B">
        <w:rPr>
          <w:lang w:val="en-US"/>
        </w:rPr>
        <w:instrText>entries</w:instrText>
      </w:r>
      <w:r w:rsidRPr="00ED252D">
        <w:instrText>-</w:instrText>
      </w:r>
      <w:r w:rsidRPr="00243F1B">
        <w:rPr>
          <w:lang w:val="en-US"/>
        </w:rPr>
        <w:instrText>map</w:instrText>
      </w:r>
      <w:r w:rsidRPr="00ED252D">
        <w:instrText>-</w:instrText>
      </w:r>
      <w:r w:rsidRPr="00243F1B">
        <w:rPr>
          <w:lang w:val="en-US"/>
        </w:rPr>
        <w:instrText>iz</w:instrText>
      </w:r>
      <w:r w:rsidRPr="00ED252D">
        <w:instrText>-</w:instrText>
      </w:r>
      <w:r w:rsidRPr="00243F1B">
        <w:rPr>
          <w:lang w:val="en-US"/>
        </w:rPr>
        <w:instrText>object</w:instrText>
      </w:r>
      <w:r w:rsidRPr="00ED252D">
        <w:instrText xml:space="preserve">" </w:instrText>
      </w:r>
      <w:r w:rsidRPr="002F135D">
        <w:fldChar w:fldCharType="separate"/>
      </w:r>
      <w:r w:rsidRPr="00243F1B">
        <w:rPr>
          <w:lang w:val="en-US"/>
        </w:rPr>
        <w:t>Map</w:t>
      </w:r>
      <w:r w:rsidR="00ED252D" w:rsidRPr="00ED252D">
        <w:t xml:space="preserve">, </w:t>
      </w:r>
      <w:r w:rsidR="00ED252D">
        <w:t>конвертация</w:t>
      </w:r>
      <w:r w:rsidRPr="002F135D">
        <w:fldChar w:fldCharType="end"/>
      </w:r>
      <w:bookmarkEnd w:id="61"/>
    </w:p>
    <w:p w14:paraId="64C91B17" w14:textId="7FF8210C" w:rsidR="00C37829" w:rsidRPr="007C5CA2" w:rsidRDefault="00C37829" w:rsidP="00C37829">
      <w:pPr>
        <w:pStyle w:val="a5"/>
      </w:pPr>
      <w:r w:rsidRPr="000F16B8">
        <w:t xml:space="preserve">При создании </w:t>
      </w:r>
      <w:proofErr w:type="spellStart"/>
      <w:r w:rsidRPr="000F16B8">
        <w:t>Map</w:t>
      </w:r>
      <w:proofErr w:type="spellEnd"/>
      <w:r w:rsidRPr="000F16B8">
        <w:t xml:space="preserve"> мы можем указать массив (или другой итерируемый объект) с парами ключ-значение</w:t>
      </w:r>
      <w:r>
        <w:t>:</w:t>
      </w:r>
    </w:p>
    <w:tbl>
      <w:tblPr>
        <w:tblW w:w="10773" w:type="dxa"/>
        <w:shd w:val="clear" w:color="auto" w:fill="1E1E1E"/>
        <w:tblLook w:val="04A0" w:firstRow="1" w:lastRow="0" w:firstColumn="1" w:lastColumn="0" w:noHBand="0" w:noVBand="1"/>
      </w:tblPr>
      <w:tblGrid>
        <w:gridCol w:w="10773"/>
      </w:tblGrid>
      <w:tr w:rsidR="00C37829" w:rsidRPr="00F572DD" w14:paraId="05B05044" w14:textId="77777777" w:rsidTr="005144E3">
        <w:tc>
          <w:tcPr>
            <w:tcW w:w="10773" w:type="dxa"/>
            <w:shd w:val="clear" w:color="auto" w:fill="1E1E1E"/>
          </w:tcPr>
          <w:p w14:paraId="12213C04" w14:textId="77777777" w:rsidR="00C37829" w:rsidRPr="00ED252D" w:rsidRDefault="00C37829" w:rsidP="009A7B0D">
            <w:pPr>
              <w:pStyle w:val="a4"/>
              <w:rPr>
                <w:lang w:val="ru-RU"/>
              </w:rPr>
            </w:pPr>
          </w:p>
          <w:p w14:paraId="20082632" w14:textId="77777777" w:rsidR="00C37829" w:rsidRPr="007C5CA2" w:rsidRDefault="00C37829" w:rsidP="009A7B0D">
            <w:pPr>
              <w:pStyle w:val="a4"/>
              <w:rPr>
                <w:rFonts w:eastAsia="Times New Roman" w:cs="Times New Roman"/>
                <w:color w:val="D4D4D4"/>
                <w:szCs w:val="21"/>
                <w:lang w:eastAsia="ru-RU"/>
              </w:rPr>
            </w:pPr>
            <w:r w:rsidRPr="007C5CA2">
              <w:rPr>
                <w:rFonts w:eastAsia="Times New Roman" w:cs="Times New Roman"/>
                <w:color w:val="569CD6"/>
                <w:szCs w:val="21"/>
                <w:lang w:eastAsia="ru-RU"/>
              </w:rPr>
              <w:t>const</w:t>
            </w:r>
            <w:r w:rsidRPr="007C5CA2">
              <w:rPr>
                <w:rFonts w:eastAsia="Times New Roman" w:cs="Times New Roman"/>
                <w:color w:val="D4D4D4"/>
                <w:szCs w:val="21"/>
                <w:lang w:eastAsia="ru-RU"/>
              </w:rPr>
              <w:t> </w:t>
            </w:r>
            <w:proofErr w:type="spellStart"/>
            <w:r w:rsidRPr="007C5CA2">
              <w:rPr>
                <w:rFonts w:eastAsia="Times New Roman" w:cs="Times New Roman"/>
                <w:color w:val="51B6C4"/>
                <w:szCs w:val="21"/>
                <w:lang w:eastAsia="ru-RU"/>
              </w:rPr>
              <w:t>arr</w:t>
            </w:r>
            <w:proofErr w:type="spellEnd"/>
            <w:r w:rsidRPr="007C5CA2">
              <w:rPr>
                <w:rFonts w:eastAsia="Times New Roman" w:cs="Times New Roman"/>
                <w:color w:val="D4D4D4"/>
                <w:szCs w:val="21"/>
                <w:lang w:eastAsia="ru-RU"/>
              </w:rPr>
              <w:t> = [ [</w:t>
            </w:r>
            <w:r w:rsidRPr="007C5CA2">
              <w:rPr>
                <w:rFonts w:eastAsia="Times New Roman" w:cs="Times New Roman"/>
                <w:color w:val="CE9178"/>
                <w:szCs w:val="21"/>
                <w:lang w:eastAsia="ru-RU"/>
              </w:rPr>
              <w:t>'1'</w:t>
            </w:r>
            <w:r w:rsidRPr="007C5CA2">
              <w:rPr>
                <w:rFonts w:eastAsia="Times New Roman" w:cs="Times New Roman"/>
                <w:color w:val="D4D4D4"/>
                <w:szCs w:val="21"/>
                <w:lang w:eastAsia="ru-RU"/>
              </w:rPr>
              <w:t>, </w:t>
            </w:r>
            <w:r w:rsidRPr="007C5CA2">
              <w:rPr>
                <w:rFonts w:eastAsia="Times New Roman" w:cs="Times New Roman"/>
                <w:color w:val="CE9178"/>
                <w:szCs w:val="21"/>
                <w:lang w:eastAsia="ru-RU"/>
              </w:rPr>
              <w:t>'str1'</w:t>
            </w:r>
            <w:r w:rsidRPr="007C5CA2">
              <w:rPr>
                <w:rFonts w:eastAsia="Times New Roman" w:cs="Times New Roman"/>
                <w:color w:val="D4D4D4"/>
                <w:szCs w:val="21"/>
                <w:lang w:eastAsia="ru-RU"/>
              </w:rPr>
              <w:t>], [</w:t>
            </w:r>
            <w:r w:rsidRPr="007C5CA2">
              <w:rPr>
                <w:rFonts w:eastAsia="Times New Roman" w:cs="Times New Roman"/>
                <w:color w:val="B5CEA8"/>
                <w:szCs w:val="21"/>
                <w:lang w:eastAsia="ru-RU"/>
              </w:rPr>
              <w:t>1</w:t>
            </w:r>
            <w:r w:rsidRPr="007C5CA2">
              <w:rPr>
                <w:rFonts w:eastAsia="Times New Roman" w:cs="Times New Roman"/>
                <w:color w:val="D4D4D4"/>
                <w:szCs w:val="21"/>
                <w:lang w:eastAsia="ru-RU"/>
              </w:rPr>
              <w:t>, </w:t>
            </w:r>
            <w:r w:rsidRPr="007C5CA2">
              <w:rPr>
                <w:rFonts w:eastAsia="Times New Roman" w:cs="Times New Roman"/>
                <w:color w:val="CE9178"/>
                <w:szCs w:val="21"/>
                <w:lang w:eastAsia="ru-RU"/>
              </w:rPr>
              <w:t>'num1'</w:t>
            </w:r>
            <w:r w:rsidRPr="007C5CA2">
              <w:rPr>
                <w:rFonts w:eastAsia="Times New Roman" w:cs="Times New Roman"/>
                <w:color w:val="D4D4D4"/>
                <w:szCs w:val="21"/>
                <w:lang w:eastAsia="ru-RU"/>
              </w:rPr>
              <w:t>], [</w:t>
            </w:r>
            <w:r w:rsidRPr="007C5CA2">
              <w:rPr>
                <w:rFonts w:eastAsia="Times New Roman" w:cs="Times New Roman"/>
                <w:color w:val="569CD6"/>
                <w:szCs w:val="21"/>
                <w:lang w:eastAsia="ru-RU"/>
              </w:rPr>
              <w:t>true</w:t>
            </w:r>
            <w:r w:rsidRPr="007C5CA2">
              <w:rPr>
                <w:rFonts w:eastAsia="Times New Roman" w:cs="Times New Roman"/>
                <w:color w:val="D4D4D4"/>
                <w:szCs w:val="21"/>
                <w:lang w:eastAsia="ru-RU"/>
              </w:rPr>
              <w:t>, </w:t>
            </w:r>
            <w:r w:rsidRPr="007C5CA2">
              <w:rPr>
                <w:rFonts w:eastAsia="Times New Roman" w:cs="Times New Roman"/>
                <w:color w:val="CE9178"/>
                <w:szCs w:val="21"/>
                <w:lang w:eastAsia="ru-RU"/>
              </w:rPr>
              <w:t>'bool1'</w:t>
            </w:r>
            <w:proofErr w:type="gramStart"/>
            <w:r w:rsidRPr="007C5CA2">
              <w:rPr>
                <w:rFonts w:eastAsia="Times New Roman" w:cs="Times New Roman"/>
                <w:color w:val="D4D4D4"/>
                <w:szCs w:val="21"/>
                <w:lang w:eastAsia="ru-RU"/>
              </w:rPr>
              <w:t>] ]</w:t>
            </w:r>
            <w:proofErr w:type="gramEnd"/>
            <w:r w:rsidRPr="007C5CA2">
              <w:rPr>
                <w:rFonts w:eastAsia="Times New Roman" w:cs="Times New Roman"/>
                <w:color w:val="D4D4D4"/>
                <w:szCs w:val="21"/>
                <w:lang w:eastAsia="ru-RU"/>
              </w:rPr>
              <w:t>;</w:t>
            </w:r>
          </w:p>
          <w:p w14:paraId="73ADFD3D" w14:textId="77777777" w:rsidR="00C37829" w:rsidRPr="007C5CA2" w:rsidRDefault="00C37829" w:rsidP="009A7B0D">
            <w:pPr>
              <w:pStyle w:val="a4"/>
              <w:rPr>
                <w:rFonts w:eastAsia="Times New Roman" w:cs="Times New Roman"/>
                <w:color w:val="D4D4D4"/>
                <w:szCs w:val="21"/>
                <w:lang w:eastAsia="ru-RU"/>
              </w:rPr>
            </w:pPr>
          </w:p>
          <w:p w14:paraId="74D90C63" w14:textId="77777777" w:rsidR="00C37829" w:rsidRPr="007C5CA2" w:rsidRDefault="00C37829" w:rsidP="009A7B0D">
            <w:pPr>
              <w:pStyle w:val="a4"/>
              <w:rPr>
                <w:rFonts w:eastAsia="Times New Roman" w:cs="Times New Roman"/>
                <w:color w:val="D4D4D4"/>
                <w:szCs w:val="21"/>
                <w:lang w:eastAsia="ru-RU"/>
              </w:rPr>
            </w:pPr>
            <w:r w:rsidRPr="007C5CA2">
              <w:rPr>
                <w:rFonts w:eastAsia="Times New Roman" w:cs="Times New Roman"/>
                <w:color w:val="569CD6"/>
                <w:szCs w:val="21"/>
                <w:lang w:eastAsia="ru-RU"/>
              </w:rPr>
              <w:t>let</w:t>
            </w:r>
            <w:r w:rsidRPr="007C5CA2">
              <w:rPr>
                <w:rFonts w:eastAsia="Times New Roman" w:cs="Times New Roman"/>
                <w:color w:val="D4D4D4"/>
                <w:szCs w:val="21"/>
                <w:lang w:eastAsia="ru-RU"/>
              </w:rPr>
              <w:t> </w:t>
            </w:r>
            <w:r w:rsidRPr="007C5CA2">
              <w:rPr>
                <w:rFonts w:eastAsia="Times New Roman" w:cs="Times New Roman"/>
                <w:color w:val="9CDCFE"/>
                <w:szCs w:val="21"/>
                <w:lang w:eastAsia="ru-RU"/>
              </w:rPr>
              <w:t>map</w:t>
            </w:r>
            <w:r w:rsidRPr="007C5CA2">
              <w:rPr>
                <w:rFonts w:eastAsia="Times New Roman" w:cs="Times New Roman"/>
                <w:color w:val="D4D4D4"/>
                <w:szCs w:val="21"/>
                <w:lang w:eastAsia="ru-RU"/>
              </w:rPr>
              <w:t> = </w:t>
            </w:r>
            <w:r w:rsidRPr="007C5CA2">
              <w:rPr>
                <w:rFonts w:eastAsia="Times New Roman" w:cs="Times New Roman"/>
                <w:color w:val="569CD6"/>
                <w:szCs w:val="21"/>
                <w:lang w:eastAsia="ru-RU"/>
              </w:rPr>
              <w:t>new</w:t>
            </w:r>
            <w:r w:rsidRPr="007C5CA2">
              <w:rPr>
                <w:rFonts w:eastAsia="Times New Roman" w:cs="Times New Roman"/>
                <w:color w:val="D4D4D4"/>
                <w:szCs w:val="21"/>
                <w:lang w:eastAsia="ru-RU"/>
              </w:rPr>
              <w:t> </w:t>
            </w:r>
            <w:r w:rsidRPr="007C5CA2">
              <w:rPr>
                <w:rFonts w:eastAsia="Times New Roman" w:cs="Times New Roman"/>
                <w:color w:val="4EC9B0"/>
                <w:szCs w:val="21"/>
                <w:lang w:eastAsia="ru-RU"/>
              </w:rPr>
              <w:t>Map</w:t>
            </w:r>
            <w:r w:rsidRPr="007C5CA2">
              <w:rPr>
                <w:rFonts w:eastAsia="Times New Roman" w:cs="Times New Roman"/>
                <w:color w:val="D4D4D4"/>
                <w:szCs w:val="21"/>
                <w:lang w:eastAsia="ru-RU"/>
              </w:rPr>
              <w:t>(</w:t>
            </w:r>
            <w:proofErr w:type="spellStart"/>
            <w:r w:rsidRPr="007C5CA2">
              <w:rPr>
                <w:rFonts w:eastAsia="Times New Roman" w:cs="Times New Roman"/>
                <w:color w:val="51B6C4"/>
                <w:szCs w:val="21"/>
                <w:lang w:eastAsia="ru-RU"/>
              </w:rPr>
              <w:t>arr</w:t>
            </w:r>
            <w:proofErr w:type="spellEnd"/>
            <w:r w:rsidRPr="007C5CA2">
              <w:rPr>
                <w:rFonts w:eastAsia="Times New Roman" w:cs="Times New Roman"/>
                <w:color w:val="D4D4D4"/>
                <w:szCs w:val="21"/>
                <w:lang w:eastAsia="ru-RU"/>
              </w:rPr>
              <w:t>);</w:t>
            </w:r>
          </w:p>
          <w:p w14:paraId="45BD1C4A" w14:textId="77777777" w:rsidR="00C37829" w:rsidRPr="007C5CA2" w:rsidRDefault="00C37829" w:rsidP="009A7B0D">
            <w:pPr>
              <w:pStyle w:val="a4"/>
              <w:rPr>
                <w:rFonts w:eastAsia="Times New Roman" w:cs="Times New Roman"/>
                <w:color w:val="D4D4D4"/>
                <w:szCs w:val="21"/>
                <w:lang w:eastAsia="ru-RU"/>
              </w:rPr>
            </w:pPr>
          </w:p>
          <w:p w14:paraId="02F31323" w14:textId="77777777" w:rsidR="00C37829" w:rsidRPr="007C5CA2" w:rsidRDefault="00C37829" w:rsidP="009A7B0D">
            <w:pPr>
              <w:pStyle w:val="a4"/>
              <w:rPr>
                <w:rFonts w:eastAsia="Times New Roman" w:cs="Times New Roman"/>
                <w:color w:val="D4D4D4"/>
                <w:szCs w:val="21"/>
                <w:lang w:eastAsia="ru-RU"/>
              </w:rPr>
            </w:pPr>
            <w:proofErr w:type="gramStart"/>
            <w:r w:rsidRPr="007C5CA2">
              <w:rPr>
                <w:rFonts w:eastAsia="Times New Roman" w:cs="Times New Roman"/>
                <w:color w:val="9CDCFE"/>
                <w:szCs w:val="21"/>
                <w:lang w:eastAsia="ru-RU"/>
              </w:rPr>
              <w:t>console</w:t>
            </w:r>
            <w:r w:rsidRPr="007C5CA2">
              <w:rPr>
                <w:rFonts w:eastAsia="Times New Roman" w:cs="Times New Roman"/>
                <w:color w:val="D4D4D4"/>
                <w:szCs w:val="21"/>
                <w:lang w:eastAsia="ru-RU"/>
              </w:rPr>
              <w:t>.</w:t>
            </w:r>
            <w:r w:rsidRPr="007C5CA2">
              <w:rPr>
                <w:rFonts w:eastAsia="Times New Roman" w:cs="Times New Roman"/>
                <w:color w:val="DCDCAA"/>
                <w:szCs w:val="21"/>
                <w:lang w:eastAsia="ru-RU"/>
              </w:rPr>
              <w:t>log</w:t>
            </w:r>
            <w:r w:rsidRPr="007C5CA2">
              <w:rPr>
                <w:rFonts w:eastAsia="Times New Roman" w:cs="Times New Roman"/>
                <w:color w:val="D4D4D4"/>
                <w:szCs w:val="21"/>
                <w:lang w:eastAsia="ru-RU"/>
              </w:rPr>
              <w:t>( </w:t>
            </w:r>
            <w:r w:rsidRPr="007C5CA2">
              <w:rPr>
                <w:rFonts w:eastAsia="Times New Roman" w:cs="Times New Roman"/>
                <w:color w:val="9CDCFE"/>
                <w:szCs w:val="21"/>
                <w:lang w:eastAsia="ru-RU"/>
              </w:rPr>
              <w:t>map</w:t>
            </w:r>
            <w:proofErr w:type="gramEnd"/>
            <w:r w:rsidRPr="007C5CA2">
              <w:rPr>
                <w:rFonts w:eastAsia="Times New Roman" w:cs="Times New Roman"/>
                <w:color w:val="D4D4D4"/>
                <w:szCs w:val="21"/>
                <w:lang w:eastAsia="ru-RU"/>
              </w:rPr>
              <w:t> ); </w:t>
            </w:r>
          </w:p>
          <w:p w14:paraId="4231C76F" w14:textId="77777777" w:rsidR="00C37829" w:rsidRPr="007C5CA2" w:rsidRDefault="00C37829" w:rsidP="009A7B0D">
            <w:pPr>
              <w:pStyle w:val="a4"/>
              <w:rPr>
                <w:rFonts w:eastAsia="Times New Roman" w:cs="Times New Roman"/>
                <w:color w:val="D4D4D4"/>
                <w:szCs w:val="21"/>
                <w:lang w:eastAsia="ru-RU"/>
              </w:rPr>
            </w:pPr>
            <w:r w:rsidRPr="007C5CA2">
              <w:rPr>
                <w:rFonts w:eastAsia="Times New Roman" w:cs="Times New Roman"/>
                <w:color w:val="6A9955"/>
                <w:szCs w:val="21"/>
                <w:lang w:eastAsia="ru-RU"/>
              </w:rPr>
              <w:t>// Map </w:t>
            </w:r>
            <w:proofErr w:type="gramStart"/>
            <w:r w:rsidRPr="007C5CA2">
              <w:rPr>
                <w:rFonts w:eastAsia="Times New Roman" w:cs="Times New Roman"/>
                <w:color w:val="6A9955"/>
                <w:szCs w:val="21"/>
                <w:lang w:eastAsia="ru-RU"/>
              </w:rPr>
              <w:t>{ '</w:t>
            </w:r>
            <w:proofErr w:type="gramEnd"/>
            <w:r w:rsidRPr="007C5CA2">
              <w:rPr>
                <w:rFonts w:eastAsia="Times New Roman" w:cs="Times New Roman"/>
                <w:color w:val="6A9955"/>
                <w:szCs w:val="21"/>
                <w:lang w:eastAsia="ru-RU"/>
              </w:rPr>
              <w:t>1' =&gt; 'str1', 1 =&gt; 'num1', true =&gt; 'bool1' }</w:t>
            </w:r>
          </w:p>
          <w:p w14:paraId="0ABCBD21" w14:textId="77777777" w:rsidR="00C37829" w:rsidRPr="007C5CA2" w:rsidRDefault="00C37829" w:rsidP="009A7B0D">
            <w:pPr>
              <w:pStyle w:val="a4"/>
            </w:pPr>
          </w:p>
        </w:tc>
      </w:tr>
    </w:tbl>
    <w:p w14:paraId="5803F9CC" w14:textId="77777777" w:rsidR="00C37829" w:rsidRPr="007C5CA2" w:rsidRDefault="00C37829" w:rsidP="00C37829">
      <w:pPr>
        <w:pStyle w:val="a5"/>
        <w:rPr>
          <w:lang w:val="en-US"/>
        </w:rPr>
      </w:pPr>
    </w:p>
    <w:p w14:paraId="2B92F0AF" w14:textId="77777777" w:rsidR="00C37829" w:rsidRDefault="00C37829" w:rsidP="00C37829">
      <w:pPr>
        <w:pStyle w:val="a5"/>
        <w:rPr>
          <w:lang w:val="en-US"/>
        </w:rPr>
      </w:pPr>
    </w:p>
    <w:p w14:paraId="3F2840CB" w14:textId="77777777" w:rsidR="00C37829" w:rsidRPr="00946D1D" w:rsidRDefault="00C37829" w:rsidP="00C37829">
      <w:pPr>
        <w:pStyle w:val="a5"/>
        <w:rPr>
          <w:b/>
        </w:rPr>
      </w:pPr>
      <w:r w:rsidRPr="00946D1D">
        <w:rPr>
          <w:b/>
          <w:lang w:val="en-US"/>
        </w:rPr>
        <w:t>Map</w:t>
      </w:r>
      <w:r w:rsidRPr="00946D1D">
        <w:rPr>
          <w:b/>
        </w:rPr>
        <w:t xml:space="preserve"> из объекта.</w:t>
      </w:r>
    </w:p>
    <w:p w14:paraId="064A6FB6" w14:textId="77777777" w:rsidR="00C37829" w:rsidRPr="007C5CA2" w:rsidRDefault="00C37829" w:rsidP="00C37829">
      <w:pPr>
        <w:pStyle w:val="a5"/>
      </w:pPr>
      <w:r>
        <w:t xml:space="preserve">Для этого надо сначала перегнать объект в массив массивов ключ-значение с помощью метода </w:t>
      </w:r>
      <w:hyperlink r:id="rId178" w:history="1">
        <w:proofErr w:type="spellStart"/>
        <w:r w:rsidRPr="00DA7FEE">
          <w:t>Object.entries</w:t>
        </w:r>
        <w:proofErr w:type="spellEnd"/>
        <w:r w:rsidRPr="00DA7FEE">
          <w:t>(</w:t>
        </w:r>
        <w:proofErr w:type="spellStart"/>
        <w:r w:rsidRPr="00DA7FEE">
          <w:t>obj</w:t>
        </w:r>
        <w:proofErr w:type="spellEnd"/>
        <w:r w:rsidRPr="00DA7FEE">
          <w:t>)</w:t>
        </w:r>
      </w:hyperlink>
      <w:r>
        <w:t xml:space="preserve">, а потом сделать из этого массива </w:t>
      </w:r>
      <w:r>
        <w:rPr>
          <w:lang w:val="en-US"/>
        </w:rPr>
        <w:t>map</w:t>
      </w:r>
      <w:r>
        <w:t>:</w:t>
      </w:r>
    </w:p>
    <w:tbl>
      <w:tblPr>
        <w:tblW w:w="10773" w:type="dxa"/>
        <w:shd w:val="clear" w:color="auto" w:fill="1E1E1E"/>
        <w:tblLook w:val="04A0" w:firstRow="1" w:lastRow="0" w:firstColumn="1" w:lastColumn="0" w:noHBand="0" w:noVBand="1"/>
      </w:tblPr>
      <w:tblGrid>
        <w:gridCol w:w="10773"/>
      </w:tblGrid>
      <w:tr w:rsidR="00C37829" w:rsidRPr="00F572DD" w14:paraId="68242440" w14:textId="77777777" w:rsidTr="005144E3">
        <w:tc>
          <w:tcPr>
            <w:tcW w:w="10773" w:type="dxa"/>
            <w:shd w:val="clear" w:color="auto" w:fill="1E1E1E"/>
          </w:tcPr>
          <w:p w14:paraId="70AC42ED" w14:textId="77777777" w:rsidR="00C37829" w:rsidRPr="00D15B05" w:rsidRDefault="00C37829" w:rsidP="009A7B0D">
            <w:pPr>
              <w:pStyle w:val="a4"/>
              <w:rPr>
                <w:lang w:val="ru-RU"/>
              </w:rPr>
            </w:pPr>
          </w:p>
          <w:p w14:paraId="1B906594" w14:textId="77777777" w:rsidR="00C37829" w:rsidRPr="007C5CA2" w:rsidRDefault="00C37829" w:rsidP="009A7B0D">
            <w:pPr>
              <w:pStyle w:val="a4"/>
              <w:rPr>
                <w:rFonts w:eastAsia="Times New Roman" w:cs="Times New Roman"/>
                <w:color w:val="D4D4D4"/>
                <w:szCs w:val="21"/>
                <w:lang w:eastAsia="ru-RU"/>
              </w:rPr>
            </w:pPr>
            <w:r w:rsidRPr="007C5CA2">
              <w:rPr>
                <w:rFonts w:eastAsia="Times New Roman" w:cs="Times New Roman"/>
                <w:color w:val="569CD6"/>
                <w:szCs w:val="21"/>
                <w:lang w:eastAsia="ru-RU"/>
              </w:rPr>
              <w:t>let</w:t>
            </w:r>
            <w:r w:rsidRPr="007C5CA2">
              <w:rPr>
                <w:rFonts w:eastAsia="Times New Roman" w:cs="Times New Roman"/>
                <w:color w:val="D4D4D4"/>
                <w:szCs w:val="21"/>
                <w:lang w:eastAsia="ru-RU"/>
              </w:rPr>
              <w:t> </w:t>
            </w:r>
            <w:r w:rsidRPr="007C5CA2">
              <w:rPr>
                <w:rFonts w:eastAsia="Times New Roman" w:cs="Times New Roman"/>
                <w:color w:val="9CDCFE"/>
                <w:szCs w:val="21"/>
                <w:lang w:eastAsia="ru-RU"/>
              </w:rPr>
              <w:t>obj</w:t>
            </w:r>
            <w:r w:rsidRPr="007C5CA2">
              <w:rPr>
                <w:rFonts w:eastAsia="Times New Roman" w:cs="Times New Roman"/>
                <w:color w:val="D4D4D4"/>
                <w:szCs w:val="21"/>
                <w:lang w:eastAsia="ru-RU"/>
              </w:rPr>
              <w:t> = {</w:t>
            </w:r>
          </w:p>
          <w:p w14:paraId="0D958C66" w14:textId="77777777" w:rsidR="00C37829" w:rsidRPr="007C5CA2" w:rsidRDefault="00C37829" w:rsidP="009A7B0D">
            <w:pPr>
              <w:pStyle w:val="a4"/>
              <w:rPr>
                <w:rFonts w:eastAsia="Times New Roman" w:cs="Times New Roman"/>
                <w:color w:val="D4D4D4"/>
                <w:szCs w:val="21"/>
                <w:lang w:eastAsia="ru-RU"/>
              </w:rPr>
            </w:pPr>
            <w:r w:rsidRPr="007C5CA2">
              <w:rPr>
                <w:rFonts w:eastAsia="Times New Roman" w:cs="Times New Roman"/>
                <w:color w:val="D4D4D4"/>
                <w:szCs w:val="21"/>
                <w:lang w:eastAsia="ru-RU"/>
              </w:rPr>
              <w:t>  </w:t>
            </w:r>
            <w:r w:rsidRPr="007C5CA2">
              <w:rPr>
                <w:rFonts w:eastAsia="Times New Roman" w:cs="Times New Roman"/>
                <w:color w:val="9CDCFE"/>
                <w:szCs w:val="21"/>
                <w:lang w:eastAsia="ru-RU"/>
              </w:rPr>
              <w:t>name:</w:t>
            </w:r>
            <w:r w:rsidRPr="007C5CA2">
              <w:rPr>
                <w:rFonts w:eastAsia="Times New Roman" w:cs="Times New Roman"/>
                <w:color w:val="D4D4D4"/>
                <w:szCs w:val="21"/>
                <w:lang w:eastAsia="ru-RU"/>
              </w:rPr>
              <w:t> </w:t>
            </w:r>
            <w:r w:rsidRPr="007C5CA2">
              <w:rPr>
                <w:rFonts w:eastAsia="Times New Roman" w:cs="Times New Roman"/>
                <w:color w:val="CE9178"/>
                <w:szCs w:val="21"/>
                <w:lang w:eastAsia="ru-RU"/>
              </w:rPr>
              <w:t>"John"</w:t>
            </w:r>
            <w:r w:rsidRPr="007C5CA2">
              <w:rPr>
                <w:rFonts w:eastAsia="Times New Roman" w:cs="Times New Roman"/>
                <w:color w:val="D4D4D4"/>
                <w:szCs w:val="21"/>
                <w:lang w:eastAsia="ru-RU"/>
              </w:rPr>
              <w:t>,</w:t>
            </w:r>
          </w:p>
          <w:p w14:paraId="3D37F048" w14:textId="77777777" w:rsidR="00C37829" w:rsidRPr="007C5CA2" w:rsidRDefault="00C37829" w:rsidP="009A7B0D">
            <w:pPr>
              <w:pStyle w:val="a4"/>
              <w:rPr>
                <w:rFonts w:eastAsia="Times New Roman" w:cs="Times New Roman"/>
                <w:color w:val="D4D4D4"/>
                <w:szCs w:val="21"/>
                <w:lang w:eastAsia="ru-RU"/>
              </w:rPr>
            </w:pPr>
            <w:r w:rsidRPr="007C5CA2">
              <w:rPr>
                <w:rFonts w:eastAsia="Times New Roman" w:cs="Times New Roman"/>
                <w:color w:val="D4D4D4"/>
                <w:szCs w:val="21"/>
                <w:lang w:eastAsia="ru-RU"/>
              </w:rPr>
              <w:t>  </w:t>
            </w:r>
            <w:r w:rsidRPr="007C5CA2">
              <w:rPr>
                <w:rFonts w:eastAsia="Times New Roman" w:cs="Times New Roman"/>
                <w:color w:val="9CDCFE"/>
                <w:szCs w:val="21"/>
                <w:lang w:eastAsia="ru-RU"/>
              </w:rPr>
              <w:t>age:</w:t>
            </w:r>
            <w:r w:rsidRPr="007C5CA2">
              <w:rPr>
                <w:rFonts w:eastAsia="Times New Roman" w:cs="Times New Roman"/>
                <w:color w:val="D4D4D4"/>
                <w:szCs w:val="21"/>
                <w:lang w:eastAsia="ru-RU"/>
              </w:rPr>
              <w:t> </w:t>
            </w:r>
            <w:r w:rsidRPr="007C5CA2">
              <w:rPr>
                <w:rFonts w:eastAsia="Times New Roman" w:cs="Times New Roman"/>
                <w:color w:val="B5CEA8"/>
                <w:szCs w:val="21"/>
                <w:lang w:eastAsia="ru-RU"/>
              </w:rPr>
              <w:t>30</w:t>
            </w:r>
          </w:p>
          <w:p w14:paraId="2609E215" w14:textId="77777777" w:rsidR="00C37829" w:rsidRPr="007C5CA2" w:rsidRDefault="00C37829" w:rsidP="009A7B0D">
            <w:pPr>
              <w:pStyle w:val="a4"/>
              <w:rPr>
                <w:rFonts w:eastAsia="Times New Roman" w:cs="Times New Roman"/>
                <w:color w:val="D4D4D4"/>
                <w:szCs w:val="21"/>
                <w:lang w:eastAsia="ru-RU"/>
              </w:rPr>
            </w:pPr>
            <w:r w:rsidRPr="007C5CA2">
              <w:rPr>
                <w:rFonts w:eastAsia="Times New Roman" w:cs="Times New Roman"/>
                <w:color w:val="D4D4D4"/>
                <w:szCs w:val="21"/>
                <w:lang w:eastAsia="ru-RU"/>
              </w:rPr>
              <w:t>};</w:t>
            </w:r>
          </w:p>
          <w:p w14:paraId="643316FE" w14:textId="77777777" w:rsidR="00C37829" w:rsidRPr="007C5CA2" w:rsidRDefault="00C37829" w:rsidP="009A7B0D">
            <w:pPr>
              <w:pStyle w:val="a4"/>
              <w:rPr>
                <w:rFonts w:eastAsia="Times New Roman" w:cs="Times New Roman"/>
                <w:color w:val="D4D4D4"/>
                <w:szCs w:val="21"/>
                <w:lang w:eastAsia="ru-RU"/>
              </w:rPr>
            </w:pPr>
          </w:p>
          <w:p w14:paraId="17060689" w14:textId="77777777" w:rsidR="00C37829" w:rsidRPr="007C5CA2" w:rsidRDefault="00C37829" w:rsidP="009A7B0D">
            <w:pPr>
              <w:pStyle w:val="a4"/>
              <w:rPr>
                <w:rFonts w:eastAsia="Times New Roman" w:cs="Times New Roman"/>
                <w:color w:val="D4D4D4"/>
                <w:szCs w:val="21"/>
                <w:lang w:eastAsia="ru-RU"/>
              </w:rPr>
            </w:pPr>
            <w:r w:rsidRPr="007C5CA2">
              <w:rPr>
                <w:rFonts w:eastAsia="Times New Roman" w:cs="Times New Roman"/>
                <w:color w:val="569CD6"/>
                <w:szCs w:val="21"/>
                <w:lang w:eastAsia="ru-RU"/>
              </w:rPr>
              <w:t>let</w:t>
            </w:r>
            <w:r w:rsidRPr="007C5CA2">
              <w:rPr>
                <w:rFonts w:eastAsia="Times New Roman" w:cs="Times New Roman"/>
                <w:color w:val="D4D4D4"/>
                <w:szCs w:val="21"/>
                <w:lang w:eastAsia="ru-RU"/>
              </w:rPr>
              <w:t> </w:t>
            </w:r>
            <w:r w:rsidRPr="007C5CA2">
              <w:rPr>
                <w:rFonts w:eastAsia="Times New Roman" w:cs="Times New Roman"/>
                <w:color w:val="9CDCFE"/>
                <w:szCs w:val="21"/>
                <w:lang w:eastAsia="ru-RU"/>
              </w:rPr>
              <w:t>map</w:t>
            </w:r>
            <w:r w:rsidRPr="007C5CA2">
              <w:rPr>
                <w:rFonts w:eastAsia="Times New Roman" w:cs="Times New Roman"/>
                <w:color w:val="D4D4D4"/>
                <w:szCs w:val="21"/>
                <w:lang w:eastAsia="ru-RU"/>
              </w:rPr>
              <w:t> = </w:t>
            </w:r>
            <w:r w:rsidRPr="007C5CA2">
              <w:rPr>
                <w:rFonts w:eastAsia="Times New Roman" w:cs="Times New Roman"/>
                <w:color w:val="569CD6"/>
                <w:szCs w:val="21"/>
                <w:lang w:eastAsia="ru-RU"/>
              </w:rPr>
              <w:t>new</w:t>
            </w:r>
            <w:r w:rsidRPr="007C5CA2">
              <w:rPr>
                <w:rFonts w:eastAsia="Times New Roman" w:cs="Times New Roman"/>
                <w:color w:val="D4D4D4"/>
                <w:szCs w:val="21"/>
                <w:lang w:eastAsia="ru-RU"/>
              </w:rPr>
              <w:t> </w:t>
            </w:r>
            <w:proofErr w:type="gramStart"/>
            <w:r w:rsidRPr="007C5CA2">
              <w:rPr>
                <w:rFonts w:eastAsia="Times New Roman" w:cs="Times New Roman"/>
                <w:color w:val="4EC9B0"/>
                <w:szCs w:val="21"/>
                <w:lang w:eastAsia="ru-RU"/>
              </w:rPr>
              <w:t>Map</w:t>
            </w:r>
            <w:r w:rsidRPr="007C5CA2">
              <w:rPr>
                <w:rFonts w:eastAsia="Times New Roman" w:cs="Times New Roman"/>
                <w:color w:val="D4D4D4"/>
                <w:szCs w:val="21"/>
                <w:lang w:eastAsia="ru-RU"/>
              </w:rPr>
              <w:t>(</w:t>
            </w:r>
            <w:proofErr w:type="spellStart"/>
            <w:proofErr w:type="gramEnd"/>
            <w:r w:rsidRPr="007C5CA2">
              <w:rPr>
                <w:rFonts w:eastAsia="Times New Roman" w:cs="Times New Roman"/>
                <w:color w:val="4EC9B0"/>
                <w:szCs w:val="21"/>
                <w:lang w:eastAsia="ru-RU"/>
              </w:rPr>
              <w:t>Object</w:t>
            </w:r>
            <w:r w:rsidRPr="007C5CA2">
              <w:rPr>
                <w:rFonts w:eastAsia="Times New Roman" w:cs="Times New Roman"/>
                <w:color w:val="D4D4D4"/>
                <w:szCs w:val="21"/>
                <w:lang w:eastAsia="ru-RU"/>
              </w:rPr>
              <w:t>.</w:t>
            </w:r>
            <w:r w:rsidRPr="007C5CA2">
              <w:rPr>
                <w:rFonts w:eastAsia="Times New Roman" w:cs="Times New Roman"/>
                <w:color w:val="DCDCAA"/>
                <w:szCs w:val="21"/>
                <w:lang w:eastAsia="ru-RU"/>
              </w:rPr>
              <w:t>entries</w:t>
            </w:r>
            <w:proofErr w:type="spellEnd"/>
            <w:r w:rsidRPr="007C5CA2">
              <w:rPr>
                <w:rFonts w:eastAsia="Times New Roman" w:cs="Times New Roman"/>
                <w:color w:val="D4D4D4"/>
                <w:szCs w:val="21"/>
                <w:lang w:eastAsia="ru-RU"/>
              </w:rPr>
              <w:t>(</w:t>
            </w:r>
            <w:r w:rsidRPr="007C5CA2">
              <w:rPr>
                <w:rFonts w:eastAsia="Times New Roman" w:cs="Times New Roman"/>
                <w:color w:val="9CDCFE"/>
                <w:szCs w:val="21"/>
                <w:lang w:eastAsia="ru-RU"/>
              </w:rPr>
              <w:t>obj</w:t>
            </w:r>
            <w:r w:rsidRPr="007C5CA2">
              <w:rPr>
                <w:rFonts w:eastAsia="Times New Roman" w:cs="Times New Roman"/>
                <w:color w:val="D4D4D4"/>
                <w:szCs w:val="21"/>
                <w:lang w:eastAsia="ru-RU"/>
              </w:rPr>
              <w:t>));</w:t>
            </w:r>
          </w:p>
          <w:p w14:paraId="5D357DB3" w14:textId="77777777" w:rsidR="00C37829" w:rsidRPr="007C5CA2" w:rsidRDefault="00C37829" w:rsidP="009A7B0D">
            <w:pPr>
              <w:pStyle w:val="a4"/>
            </w:pPr>
          </w:p>
        </w:tc>
      </w:tr>
    </w:tbl>
    <w:p w14:paraId="4D8F9E7D" w14:textId="77777777" w:rsidR="00C37829" w:rsidRDefault="00C37829" w:rsidP="00C37829">
      <w:pPr>
        <w:pStyle w:val="a5"/>
        <w:rPr>
          <w:lang w:val="en-US"/>
        </w:rPr>
      </w:pPr>
    </w:p>
    <w:p w14:paraId="19C00930" w14:textId="77777777" w:rsidR="00C37829" w:rsidRPr="00DA7FEE" w:rsidRDefault="00C37829" w:rsidP="00C37829">
      <w:pPr>
        <w:pStyle w:val="a5"/>
        <w:rPr>
          <w:b/>
        </w:rPr>
      </w:pPr>
      <w:r w:rsidRPr="00DA7FEE">
        <w:rPr>
          <w:b/>
        </w:rPr>
        <w:t xml:space="preserve">Объект из </w:t>
      </w:r>
      <w:r w:rsidRPr="00DA7FEE">
        <w:rPr>
          <w:b/>
          <w:lang w:val="en-US"/>
        </w:rPr>
        <w:t>map</w:t>
      </w:r>
      <w:r w:rsidRPr="00DA7FEE">
        <w:rPr>
          <w:b/>
        </w:rPr>
        <w:t xml:space="preserve"> </w:t>
      </w:r>
    </w:p>
    <w:p w14:paraId="772D3FDD" w14:textId="77777777" w:rsidR="00C37829" w:rsidRPr="0054655D" w:rsidRDefault="00C37829" w:rsidP="00C37829">
      <w:pPr>
        <w:pStyle w:val="a5"/>
      </w:pPr>
      <w:r>
        <w:t xml:space="preserve">Можно сделать с помощью метода объекта </w:t>
      </w:r>
      <w:proofErr w:type="spellStart"/>
      <w:r w:rsidRPr="00DB3F3F">
        <w:t>Object.</w:t>
      </w:r>
      <w:r w:rsidRPr="00DB3F3F">
        <w:rPr>
          <w:color w:val="CC3399"/>
        </w:rPr>
        <w:t>fromEntries</w:t>
      </w:r>
      <w:proofErr w:type="spellEnd"/>
      <w:r w:rsidRPr="0054655D">
        <w:t xml:space="preserve"> </w:t>
      </w:r>
      <w:r>
        <w:t xml:space="preserve">и метода </w:t>
      </w:r>
      <w:proofErr w:type="gramStart"/>
      <w:r>
        <w:rPr>
          <w:lang w:val="en-US"/>
        </w:rPr>
        <w:t>map</w:t>
      </w:r>
      <w:r w:rsidRPr="0054655D">
        <w:t>.</w:t>
      </w:r>
      <w:proofErr w:type="spellStart"/>
      <w:r w:rsidRPr="0054655D">
        <w:rPr>
          <w:color w:val="CC3399"/>
        </w:rPr>
        <w:t>entries</w:t>
      </w:r>
      <w:proofErr w:type="spellEnd"/>
      <w:proofErr w:type="gramEnd"/>
      <w:r>
        <w:t>:</w:t>
      </w:r>
    </w:p>
    <w:tbl>
      <w:tblPr>
        <w:tblW w:w="10773" w:type="dxa"/>
        <w:shd w:val="clear" w:color="auto" w:fill="1E1E1E"/>
        <w:tblLook w:val="04A0" w:firstRow="1" w:lastRow="0" w:firstColumn="1" w:lastColumn="0" w:noHBand="0" w:noVBand="1"/>
      </w:tblPr>
      <w:tblGrid>
        <w:gridCol w:w="10773"/>
      </w:tblGrid>
      <w:tr w:rsidR="00C37829" w:rsidRPr="00567BC2" w14:paraId="2DEB1FB2" w14:textId="77777777" w:rsidTr="005144E3">
        <w:tc>
          <w:tcPr>
            <w:tcW w:w="10773" w:type="dxa"/>
            <w:shd w:val="clear" w:color="auto" w:fill="1E1E1E"/>
          </w:tcPr>
          <w:p w14:paraId="1DF801CA" w14:textId="77777777" w:rsidR="00C37829" w:rsidRPr="00AB546F" w:rsidRDefault="00C37829" w:rsidP="009A7B0D">
            <w:pPr>
              <w:pStyle w:val="a4"/>
              <w:rPr>
                <w:lang w:val="ru-RU"/>
              </w:rPr>
            </w:pPr>
          </w:p>
          <w:p w14:paraId="4E6969A4" w14:textId="77777777" w:rsidR="00C37829" w:rsidRPr="006A1C11" w:rsidRDefault="00C37829" w:rsidP="009A7B0D">
            <w:pPr>
              <w:pStyle w:val="a4"/>
              <w:rPr>
                <w:rFonts w:eastAsia="Times New Roman" w:cs="Times New Roman"/>
                <w:color w:val="D4D4D4"/>
                <w:szCs w:val="21"/>
                <w:lang w:eastAsia="ru-RU"/>
              </w:rPr>
            </w:pPr>
            <w:r w:rsidRPr="006A1C11">
              <w:rPr>
                <w:rFonts w:eastAsia="Times New Roman" w:cs="Times New Roman"/>
                <w:color w:val="569CD6"/>
                <w:szCs w:val="21"/>
                <w:lang w:eastAsia="ru-RU"/>
              </w:rPr>
              <w:t>let</w:t>
            </w:r>
            <w:r w:rsidRPr="006A1C11">
              <w:rPr>
                <w:rFonts w:eastAsia="Times New Roman" w:cs="Times New Roman"/>
                <w:color w:val="D4D4D4"/>
                <w:szCs w:val="21"/>
                <w:lang w:eastAsia="ru-RU"/>
              </w:rPr>
              <w:t> </w:t>
            </w:r>
            <w:r w:rsidRPr="006A1C11">
              <w:rPr>
                <w:rFonts w:eastAsia="Times New Roman" w:cs="Times New Roman"/>
                <w:color w:val="9CDCFE"/>
                <w:szCs w:val="21"/>
                <w:lang w:eastAsia="ru-RU"/>
              </w:rPr>
              <w:t>map</w:t>
            </w:r>
            <w:r w:rsidRPr="006A1C11">
              <w:rPr>
                <w:rFonts w:eastAsia="Times New Roman" w:cs="Times New Roman"/>
                <w:color w:val="D4D4D4"/>
                <w:szCs w:val="21"/>
                <w:lang w:eastAsia="ru-RU"/>
              </w:rPr>
              <w:t> = </w:t>
            </w:r>
            <w:r w:rsidRPr="006A1C11">
              <w:rPr>
                <w:rFonts w:eastAsia="Times New Roman" w:cs="Times New Roman"/>
                <w:color w:val="569CD6"/>
                <w:szCs w:val="21"/>
                <w:lang w:eastAsia="ru-RU"/>
              </w:rPr>
              <w:t>new</w:t>
            </w:r>
            <w:r w:rsidRPr="006A1C11">
              <w:rPr>
                <w:rFonts w:eastAsia="Times New Roman" w:cs="Times New Roman"/>
                <w:color w:val="D4D4D4"/>
                <w:szCs w:val="21"/>
                <w:lang w:eastAsia="ru-RU"/>
              </w:rPr>
              <w:t> </w:t>
            </w:r>
            <w:proofErr w:type="gramStart"/>
            <w:r w:rsidRPr="006A1C11">
              <w:rPr>
                <w:rFonts w:eastAsia="Times New Roman" w:cs="Times New Roman"/>
                <w:color w:val="4EC9B0"/>
                <w:szCs w:val="21"/>
                <w:lang w:eastAsia="ru-RU"/>
              </w:rPr>
              <w:t>Map</w:t>
            </w:r>
            <w:r w:rsidRPr="006A1C11">
              <w:rPr>
                <w:rFonts w:eastAsia="Times New Roman" w:cs="Times New Roman"/>
                <w:color w:val="D4D4D4"/>
                <w:szCs w:val="21"/>
                <w:lang w:eastAsia="ru-RU"/>
              </w:rPr>
              <w:t>(</w:t>
            </w:r>
            <w:proofErr w:type="gramEnd"/>
            <w:r w:rsidRPr="006A1C11">
              <w:rPr>
                <w:rFonts w:eastAsia="Times New Roman" w:cs="Times New Roman"/>
                <w:color w:val="D4D4D4"/>
                <w:szCs w:val="21"/>
                <w:lang w:eastAsia="ru-RU"/>
              </w:rPr>
              <w:t>);</w:t>
            </w:r>
          </w:p>
          <w:p w14:paraId="3D068874" w14:textId="77777777" w:rsidR="00C37829" w:rsidRPr="006A1C11" w:rsidRDefault="00C37829" w:rsidP="009A7B0D">
            <w:pPr>
              <w:pStyle w:val="a4"/>
              <w:rPr>
                <w:rFonts w:eastAsia="Times New Roman" w:cs="Times New Roman"/>
                <w:color w:val="D4D4D4"/>
                <w:szCs w:val="21"/>
                <w:lang w:eastAsia="ru-RU"/>
              </w:rPr>
            </w:pPr>
            <w:proofErr w:type="spellStart"/>
            <w:proofErr w:type="gramStart"/>
            <w:r w:rsidRPr="006A1C11">
              <w:rPr>
                <w:rFonts w:eastAsia="Times New Roman" w:cs="Times New Roman"/>
                <w:color w:val="9CDCFE"/>
                <w:szCs w:val="21"/>
                <w:lang w:eastAsia="ru-RU"/>
              </w:rPr>
              <w:t>map</w:t>
            </w:r>
            <w:r w:rsidRPr="006A1C11">
              <w:rPr>
                <w:rFonts w:eastAsia="Times New Roman" w:cs="Times New Roman"/>
                <w:color w:val="D4D4D4"/>
                <w:szCs w:val="21"/>
                <w:lang w:eastAsia="ru-RU"/>
              </w:rPr>
              <w:t>.</w:t>
            </w:r>
            <w:r w:rsidRPr="006A1C11">
              <w:rPr>
                <w:rFonts w:eastAsia="Times New Roman" w:cs="Times New Roman"/>
                <w:color w:val="DCDCAA"/>
                <w:szCs w:val="21"/>
                <w:lang w:eastAsia="ru-RU"/>
              </w:rPr>
              <w:t>set</w:t>
            </w:r>
            <w:proofErr w:type="spellEnd"/>
            <w:r w:rsidRPr="006A1C11">
              <w:rPr>
                <w:rFonts w:eastAsia="Times New Roman" w:cs="Times New Roman"/>
                <w:color w:val="D4D4D4"/>
                <w:szCs w:val="21"/>
                <w:lang w:eastAsia="ru-RU"/>
              </w:rPr>
              <w:t>(</w:t>
            </w:r>
            <w:proofErr w:type="gramEnd"/>
            <w:r w:rsidRPr="006A1C11">
              <w:rPr>
                <w:rFonts w:eastAsia="Times New Roman" w:cs="Times New Roman"/>
                <w:color w:val="CE9178"/>
                <w:szCs w:val="21"/>
                <w:lang w:eastAsia="ru-RU"/>
              </w:rPr>
              <w:t>'banana'</w:t>
            </w:r>
            <w:r w:rsidRPr="006A1C11">
              <w:rPr>
                <w:rFonts w:eastAsia="Times New Roman" w:cs="Times New Roman"/>
                <w:color w:val="D4D4D4"/>
                <w:szCs w:val="21"/>
                <w:lang w:eastAsia="ru-RU"/>
              </w:rPr>
              <w:t>, </w:t>
            </w:r>
            <w:r w:rsidRPr="006A1C11">
              <w:rPr>
                <w:rFonts w:eastAsia="Times New Roman" w:cs="Times New Roman"/>
                <w:color w:val="B5CEA8"/>
                <w:szCs w:val="21"/>
                <w:lang w:eastAsia="ru-RU"/>
              </w:rPr>
              <w:t>1</w:t>
            </w:r>
            <w:r w:rsidRPr="006A1C11">
              <w:rPr>
                <w:rFonts w:eastAsia="Times New Roman" w:cs="Times New Roman"/>
                <w:color w:val="D4D4D4"/>
                <w:szCs w:val="21"/>
                <w:lang w:eastAsia="ru-RU"/>
              </w:rPr>
              <w:t>);</w:t>
            </w:r>
          </w:p>
          <w:p w14:paraId="3EAD95BE" w14:textId="77777777" w:rsidR="00C37829" w:rsidRPr="006A1C11" w:rsidRDefault="00C37829" w:rsidP="009A7B0D">
            <w:pPr>
              <w:pStyle w:val="a4"/>
              <w:rPr>
                <w:rFonts w:eastAsia="Times New Roman" w:cs="Times New Roman"/>
                <w:color w:val="D4D4D4"/>
                <w:szCs w:val="21"/>
                <w:lang w:eastAsia="ru-RU"/>
              </w:rPr>
            </w:pPr>
            <w:proofErr w:type="spellStart"/>
            <w:proofErr w:type="gramStart"/>
            <w:r w:rsidRPr="006A1C11">
              <w:rPr>
                <w:rFonts w:eastAsia="Times New Roman" w:cs="Times New Roman"/>
                <w:color w:val="9CDCFE"/>
                <w:szCs w:val="21"/>
                <w:lang w:eastAsia="ru-RU"/>
              </w:rPr>
              <w:t>map</w:t>
            </w:r>
            <w:r w:rsidRPr="006A1C11">
              <w:rPr>
                <w:rFonts w:eastAsia="Times New Roman" w:cs="Times New Roman"/>
                <w:color w:val="D4D4D4"/>
                <w:szCs w:val="21"/>
                <w:lang w:eastAsia="ru-RU"/>
              </w:rPr>
              <w:t>.</w:t>
            </w:r>
            <w:r w:rsidRPr="006A1C11">
              <w:rPr>
                <w:rFonts w:eastAsia="Times New Roman" w:cs="Times New Roman"/>
                <w:color w:val="DCDCAA"/>
                <w:szCs w:val="21"/>
                <w:lang w:eastAsia="ru-RU"/>
              </w:rPr>
              <w:t>set</w:t>
            </w:r>
            <w:proofErr w:type="spellEnd"/>
            <w:r w:rsidRPr="006A1C11">
              <w:rPr>
                <w:rFonts w:eastAsia="Times New Roman" w:cs="Times New Roman"/>
                <w:color w:val="D4D4D4"/>
                <w:szCs w:val="21"/>
                <w:lang w:eastAsia="ru-RU"/>
              </w:rPr>
              <w:t>(</w:t>
            </w:r>
            <w:proofErr w:type="gramEnd"/>
            <w:r w:rsidRPr="006A1C11">
              <w:rPr>
                <w:rFonts w:eastAsia="Times New Roman" w:cs="Times New Roman"/>
                <w:color w:val="CE9178"/>
                <w:szCs w:val="21"/>
                <w:lang w:eastAsia="ru-RU"/>
              </w:rPr>
              <w:t>'orange'</w:t>
            </w:r>
            <w:r w:rsidRPr="006A1C11">
              <w:rPr>
                <w:rFonts w:eastAsia="Times New Roman" w:cs="Times New Roman"/>
                <w:color w:val="D4D4D4"/>
                <w:szCs w:val="21"/>
                <w:lang w:eastAsia="ru-RU"/>
              </w:rPr>
              <w:t>, </w:t>
            </w:r>
            <w:r w:rsidRPr="006A1C11">
              <w:rPr>
                <w:rFonts w:eastAsia="Times New Roman" w:cs="Times New Roman"/>
                <w:color w:val="B5CEA8"/>
                <w:szCs w:val="21"/>
                <w:lang w:eastAsia="ru-RU"/>
              </w:rPr>
              <w:t>2</w:t>
            </w:r>
            <w:r w:rsidRPr="006A1C11">
              <w:rPr>
                <w:rFonts w:eastAsia="Times New Roman" w:cs="Times New Roman"/>
                <w:color w:val="D4D4D4"/>
                <w:szCs w:val="21"/>
                <w:lang w:eastAsia="ru-RU"/>
              </w:rPr>
              <w:t>);</w:t>
            </w:r>
          </w:p>
          <w:p w14:paraId="24567E6E" w14:textId="77777777" w:rsidR="00C37829" w:rsidRPr="006A1C11" w:rsidRDefault="00C37829" w:rsidP="009A7B0D">
            <w:pPr>
              <w:pStyle w:val="a4"/>
              <w:rPr>
                <w:rFonts w:eastAsia="Times New Roman" w:cs="Times New Roman"/>
                <w:color w:val="D4D4D4"/>
                <w:szCs w:val="21"/>
                <w:lang w:eastAsia="ru-RU"/>
              </w:rPr>
            </w:pPr>
            <w:proofErr w:type="spellStart"/>
            <w:proofErr w:type="gramStart"/>
            <w:r w:rsidRPr="006A1C11">
              <w:rPr>
                <w:rFonts w:eastAsia="Times New Roman" w:cs="Times New Roman"/>
                <w:color w:val="9CDCFE"/>
                <w:szCs w:val="21"/>
                <w:lang w:eastAsia="ru-RU"/>
              </w:rPr>
              <w:t>map</w:t>
            </w:r>
            <w:r w:rsidRPr="006A1C11">
              <w:rPr>
                <w:rFonts w:eastAsia="Times New Roman" w:cs="Times New Roman"/>
                <w:color w:val="D4D4D4"/>
                <w:szCs w:val="21"/>
                <w:lang w:eastAsia="ru-RU"/>
              </w:rPr>
              <w:t>.</w:t>
            </w:r>
            <w:r w:rsidRPr="006A1C11">
              <w:rPr>
                <w:rFonts w:eastAsia="Times New Roman" w:cs="Times New Roman"/>
                <w:color w:val="DCDCAA"/>
                <w:szCs w:val="21"/>
                <w:lang w:eastAsia="ru-RU"/>
              </w:rPr>
              <w:t>set</w:t>
            </w:r>
            <w:proofErr w:type="spellEnd"/>
            <w:r w:rsidRPr="006A1C11">
              <w:rPr>
                <w:rFonts w:eastAsia="Times New Roman" w:cs="Times New Roman"/>
                <w:color w:val="D4D4D4"/>
                <w:szCs w:val="21"/>
                <w:lang w:eastAsia="ru-RU"/>
              </w:rPr>
              <w:t>(</w:t>
            </w:r>
            <w:proofErr w:type="gramEnd"/>
            <w:r w:rsidRPr="006A1C11">
              <w:rPr>
                <w:rFonts w:eastAsia="Times New Roman" w:cs="Times New Roman"/>
                <w:color w:val="CE9178"/>
                <w:szCs w:val="21"/>
                <w:lang w:eastAsia="ru-RU"/>
              </w:rPr>
              <w:t>'meat'</w:t>
            </w:r>
            <w:r w:rsidRPr="006A1C11">
              <w:rPr>
                <w:rFonts w:eastAsia="Times New Roman" w:cs="Times New Roman"/>
                <w:color w:val="D4D4D4"/>
                <w:szCs w:val="21"/>
                <w:lang w:eastAsia="ru-RU"/>
              </w:rPr>
              <w:t>, </w:t>
            </w:r>
            <w:r w:rsidRPr="006A1C11">
              <w:rPr>
                <w:rFonts w:eastAsia="Times New Roman" w:cs="Times New Roman"/>
                <w:color w:val="B5CEA8"/>
                <w:szCs w:val="21"/>
                <w:lang w:eastAsia="ru-RU"/>
              </w:rPr>
              <w:t>4</w:t>
            </w:r>
            <w:r w:rsidRPr="006A1C11">
              <w:rPr>
                <w:rFonts w:eastAsia="Times New Roman" w:cs="Times New Roman"/>
                <w:color w:val="D4D4D4"/>
                <w:szCs w:val="21"/>
                <w:lang w:eastAsia="ru-RU"/>
              </w:rPr>
              <w:t>);</w:t>
            </w:r>
          </w:p>
          <w:p w14:paraId="253D04B9" w14:textId="77777777" w:rsidR="00C37829" w:rsidRPr="006A1C11" w:rsidRDefault="00C37829" w:rsidP="009A7B0D">
            <w:pPr>
              <w:pStyle w:val="a4"/>
              <w:rPr>
                <w:rFonts w:eastAsia="Times New Roman" w:cs="Times New Roman"/>
                <w:color w:val="D4D4D4"/>
                <w:szCs w:val="21"/>
                <w:lang w:eastAsia="ru-RU"/>
              </w:rPr>
            </w:pPr>
          </w:p>
          <w:p w14:paraId="30EB00FA" w14:textId="77777777" w:rsidR="00C37829" w:rsidRPr="006A1C11" w:rsidRDefault="00C37829" w:rsidP="009A7B0D">
            <w:pPr>
              <w:pStyle w:val="a4"/>
              <w:rPr>
                <w:rFonts w:eastAsia="Times New Roman" w:cs="Times New Roman"/>
                <w:color w:val="D4D4D4"/>
                <w:szCs w:val="21"/>
                <w:lang w:eastAsia="ru-RU"/>
              </w:rPr>
            </w:pPr>
            <w:r w:rsidRPr="006A1C11">
              <w:rPr>
                <w:rFonts w:eastAsia="Times New Roman" w:cs="Times New Roman"/>
                <w:color w:val="569CD6"/>
                <w:szCs w:val="21"/>
                <w:lang w:eastAsia="ru-RU"/>
              </w:rPr>
              <w:t>let</w:t>
            </w:r>
            <w:r w:rsidRPr="006A1C11">
              <w:rPr>
                <w:rFonts w:eastAsia="Times New Roman" w:cs="Times New Roman"/>
                <w:color w:val="D4D4D4"/>
                <w:szCs w:val="21"/>
                <w:lang w:eastAsia="ru-RU"/>
              </w:rPr>
              <w:t> </w:t>
            </w:r>
            <w:r w:rsidRPr="006A1C11">
              <w:rPr>
                <w:rFonts w:eastAsia="Times New Roman" w:cs="Times New Roman"/>
                <w:color w:val="9CDCFE"/>
                <w:szCs w:val="21"/>
                <w:lang w:eastAsia="ru-RU"/>
              </w:rPr>
              <w:t>obj</w:t>
            </w:r>
            <w:r w:rsidRPr="006A1C11">
              <w:rPr>
                <w:rFonts w:eastAsia="Times New Roman" w:cs="Times New Roman"/>
                <w:color w:val="D4D4D4"/>
                <w:szCs w:val="21"/>
                <w:lang w:eastAsia="ru-RU"/>
              </w:rPr>
              <w:t> = </w:t>
            </w:r>
            <w:proofErr w:type="spellStart"/>
            <w:r w:rsidRPr="006A1C11">
              <w:rPr>
                <w:rFonts w:eastAsia="Times New Roman" w:cs="Times New Roman"/>
                <w:color w:val="4EC9B0"/>
                <w:szCs w:val="21"/>
                <w:lang w:eastAsia="ru-RU"/>
              </w:rPr>
              <w:t>Object</w:t>
            </w:r>
            <w:r w:rsidRPr="006A1C11">
              <w:rPr>
                <w:rFonts w:eastAsia="Times New Roman" w:cs="Times New Roman"/>
                <w:color w:val="D4D4D4"/>
                <w:szCs w:val="21"/>
                <w:lang w:eastAsia="ru-RU"/>
              </w:rPr>
              <w:t>.</w:t>
            </w:r>
            <w:r w:rsidRPr="006A1C11">
              <w:rPr>
                <w:rFonts w:eastAsia="Times New Roman" w:cs="Times New Roman"/>
                <w:color w:val="DCDCAA"/>
                <w:szCs w:val="21"/>
                <w:lang w:eastAsia="ru-RU"/>
              </w:rPr>
              <w:t>fromEntries</w:t>
            </w:r>
            <w:proofErr w:type="spellEnd"/>
            <w:r w:rsidRPr="006A1C11">
              <w:rPr>
                <w:rFonts w:eastAsia="Times New Roman" w:cs="Times New Roman"/>
                <w:color w:val="D4D4D4"/>
                <w:szCs w:val="21"/>
                <w:lang w:eastAsia="ru-RU"/>
              </w:rPr>
              <w:t>(</w:t>
            </w:r>
            <w:proofErr w:type="spellStart"/>
            <w:proofErr w:type="gramStart"/>
            <w:r w:rsidRPr="006A1C11">
              <w:rPr>
                <w:rFonts w:eastAsia="Times New Roman" w:cs="Times New Roman"/>
                <w:color w:val="9CDCFE"/>
                <w:szCs w:val="21"/>
                <w:lang w:eastAsia="ru-RU"/>
              </w:rPr>
              <w:t>map</w:t>
            </w:r>
            <w:r w:rsidRPr="006A1C11">
              <w:rPr>
                <w:rFonts w:eastAsia="Times New Roman" w:cs="Times New Roman"/>
                <w:color w:val="D4D4D4"/>
                <w:szCs w:val="21"/>
                <w:lang w:eastAsia="ru-RU"/>
              </w:rPr>
              <w:t>.</w:t>
            </w:r>
            <w:r w:rsidRPr="006A1C11">
              <w:rPr>
                <w:rFonts w:eastAsia="Times New Roman" w:cs="Times New Roman"/>
                <w:color w:val="DCDCAA"/>
                <w:szCs w:val="21"/>
                <w:lang w:eastAsia="ru-RU"/>
              </w:rPr>
              <w:t>entries</w:t>
            </w:r>
            <w:proofErr w:type="spellEnd"/>
            <w:proofErr w:type="gramEnd"/>
            <w:r w:rsidRPr="006A1C11">
              <w:rPr>
                <w:rFonts w:eastAsia="Times New Roman" w:cs="Times New Roman"/>
                <w:color w:val="D4D4D4"/>
                <w:szCs w:val="21"/>
                <w:lang w:eastAsia="ru-RU"/>
              </w:rPr>
              <w:t>());</w:t>
            </w:r>
          </w:p>
          <w:p w14:paraId="42915382" w14:textId="77777777" w:rsidR="00C37829" w:rsidRDefault="00C37829" w:rsidP="009A7B0D">
            <w:pPr>
              <w:pStyle w:val="a4"/>
            </w:pPr>
          </w:p>
          <w:p w14:paraId="5C3D7027" w14:textId="77777777" w:rsidR="00C37829" w:rsidRPr="00D15B05" w:rsidRDefault="00C37829"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567BC2">
              <w:rPr>
                <w:rFonts w:eastAsia="Times New Roman" w:cs="Times New Roman"/>
                <w:color w:val="6A9955"/>
                <w:szCs w:val="21"/>
                <w:lang w:eastAsia="ru-RU"/>
              </w:rPr>
              <w:t> </w:t>
            </w:r>
            <w:r w:rsidRPr="00D15B05">
              <w:rPr>
                <w:rFonts w:eastAsia="Times New Roman" w:cs="Times New Roman"/>
                <w:color w:val="6A9955"/>
                <w:szCs w:val="21"/>
                <w:lang w:val="ru-RU" w:eastAsia="ru-RU"/>
              </w:rPr>
              <w:t>можно</w:t>
            </w:r>
            <w:r w:rsidRPr="00567BC2">
              <w:rPr>
                <w:rFonts w:eastAsia="Times New Roman" w:cs="Times New Roman"/>
                <w:color w:val="6A9955"/>
                <w:szCs w:val="21"/>
                <w:lang w:eastAsia="ru-RU"/>
              </w:rPr>
              <w:t> </w:t>
            </w:r>
            <w:r w:rsidRPr="00D15B05">
              <w:rPr>
                <w:rFonts w:eastAsia="Times New Roman" w:cs="Times New Roman"/>
                <w:color w:val="6A9955"/>
                <w:szCs w:val="21"/>
                <w:lang w:val="ru-RU" w:eastAsia="ru-RU"/>
              </w:rPr>
              <w:t>вообще</w:t>
            </w:r>
            <w:r w:rsidRPr="00567BC2">
              <w:rPr>
                <w:rFonts w:eastAsia="Times New Roman" w:cs="Times New Roman"/>
                <w:color w:val="6A9955"/>
                <w:szCs w:val="21"/>
                <w:lang w:eastAsia="ru-RU"/>
              </w:rPr>
              <w:t> </w:t>
            </w:r>
            <w:r w:rsidRPr="00D15B05">
              <w:rPr>
                <w:rFonts w:eastAsia="Times New Roman" w:cs="Times New Roman"/>
                <w:color w:val="6A9955"/>
                <w:szCs w:val="21"/>
                <w:lang w:val="ru-RU" w:eastAsia="ru-RU"/>
              </w:rPr>
              <w:t>просто</w:t>
            </w:r>
            <w:r w:rsidRPr="00567BC2">
              <w:rPr>
                <w:rFonts w:eastAsia="Times New Roman" w:cs="Times New Roman"/>
                <w:color w:val="6A9955"/>
                <w:szCs w:val="21"/>
                <w:lang w:eastAsia="ru-RU"/>
              </w:rPr>
              <w:t> </w:t>
            </w:r>
            <w:r w:rsidRPr="00D15B05">
              <w:rPr>
                <w:rFonts w:eastAsia="Times New Roman" w:cs="Times New Roman"/>
                <w:color w:val="6A9955"/>
                <w:szCs w:val="21"/>
                <w:lang w:val="ru-RU" w:eastAsia="ru-RU"/>
              </w:rPr>
              <w:t>так</w:t>
            </w:r>
            <w:r w:rsidRPr="00567BC2">
              <w:rPr>
                <w:rFonts w:eastAsia="Times New Roman" w:cs="Times New Roman"/>
                <w:color w:val="6A9955"/>
                <w:szCs w:val="21"/>
                <w:lang w:eastAsia="ru-RU"/>
              </w:rPr>
              <w:t> </w:t>
            </w:r>
            <w:r w:rsidRPr="00D15B05">
              <w:rPr>
                <w:rFonts w:eastAsia="Times New Roman" w:cs="Times New Roman"/>
                <w:color w:val="6A9955"/>
                <w:szCs w:val="21"/>
                <w:lang w:val="ru-RU" w:eastAsia="ru-RU"/>
              </w:rPr>
              <w:t>сделать</w:t>
            </w:r>
          </w:p>
          <w:p w14:paraId="3C045E69" w14:textId="77777777" w:rsidR="00C37829" w:rsidRPr="00D15B05" w:rsidRDefault="00C37829" w:rsidP="009A7B0D">
            <w:pPr>
              <w:pStyle w:val="a4"/>
              <w:rPr>
                <w:rFonts w:eastAsia="Times New Roman" w:cs="Times New Roman"/>
                <w:color w:val="D4D4D4"/>
                <w:szCs w:val="21"/>
                <w:lang w:val="ru-RU" w:eastAsia="ru-RU"/>
              </w:rPr>
            </w:pPr>
            <w:r w:rsidRPr="00567BC2">
              <w:rPr>
                <w:rFonts w:eastAsia="Times New Roman" w:cs="Times New Roman"/>
                <w:color w:val="569CD6"/>
                <w:szCs w:val="21"/>
                <w:lang w:eastAsia="ru-RU"/>
              </w:rPr>
              <w:t>let</w:t>
            </w:r>
            <w:r w:rsidRPr="00567BC2">
              <w:rPr>
                <w:rFonts w:eastAsia="Times New Roman" w:cs="Times New Roman"/>
                <w:color w:val="D4D4D4"/>
                <w:szCs w:val="21"/>
                <w:lang w:eastAsia="ru-RU"/>
              </w:rPr>
              <w:t> </w:t>
            </w:r>
            <w:r w:rsidRPr="00567BC2">
              <w:rPr>
                <w:rFonts w:eastAsia="Times New Roman" w:cs="Times New Roman"/>
                <w:color w:val="9CDCFE"/>
                <w:szCs w:val="21"/>
                <w:lang w:eastAsia="ru-RU"/>
              </w:rPr>
              <w:t>obj</w:t>
            </w:r>
            <w:r w:rsidRPr="00567BC2">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567BC2">
              <w:rPr>
                <w:rFonts w:eastAsia="Times New Roman" w:cs="Times New Roman"/>
                <w:color w:val="D4D4D4"/>
                <w:szCs w:val="21"/>
                <w:lang w:eastAsia="ru-RU"/>
              </w:rPr>
              <w:t> </w:t>
            </w:r>
            <w:r w:rsidRPr="00567BC2">
              <w:rPr>
                <w:rFonts w:eastAsia="Times New Roman" w:cs="Times New Roman"/>
                <w:color w:val="4EC9B0"/>
                <w:szCs w:val="21"/>
                <w:lang w:eastAsia="ru-RU"/>
              </w:rPr>
              <w:t>Object</w:t>
            </w:r>
            <w:r w:rsidRPr="00D15B05">
              <w:rPr>
                <w:rFonts w:eastAsia="Times New Roman" w:cs="Times New Roman"/>
                <w:color w:val="D4D4D4"/>
                <w:szCs w:val="21"/>
                <w:lang w:val="ru-RU" w:eastAsia="ru-RU"/>
              </w:rPr>
              <w:t>.</w:t>
            </w:r>
            <w:proofErr w:type="spellStart"/>
            <w:r w:rsidRPr="00567BC2">
              <w:rPr>
                <w:rFonts w:eastAsia="Times New Roman" w:cs="Times New Roman"/>
                <w:color w:val="DCDCAA"/>
                <w:szCs w:val="21"/>
                <w:lang w:eastAsia="ru-RU"/>
              </w:rPr>
              <w:t>fromEntries</w:t>
            </w:r>
            <w:proofErr w:type="spellEnd"/>
            <w:r w:rsidRPr="00D15B05">
              <w:rPr>
                <w:rFonts w:eastAsia="Times New Roman" w:cs="Times New Roman"/>
                <w:color w:val="D4D4D4"/>
                <w:szCs w:val="21"/>
                <w:lang w:val="ru-RU" w:eastAsia="ru-RU"/>
              </w:rPr>
              <w:t>(</w:t>
            </w:r>
            <w:r w:rsidRPr="00567BC2">
              <w:rPr>
                <w:rFonts w:eastAsia="Times New Roman" w:cs="Times New Roman"/>
                <w:color w:val="9CDCFE"/>
                <w:szCs w:val="21"/>
                <w:lang w:eastAsia="ru-RU"/>
              </w:rPr>
              <w:t>map</w:t>
            </w:r>
            <w:r w:rsidRPr="00D15B05">
              <w:rPr>
                <w:rFonts w:eastAsia="Times New Roman" w:cs="Times New Roman"/>
                <w:color w:val="D4D4D4"/>
                <w:szCs w:val="21"/>
                <w:lang w:val="ru-RU" w:eastAsia="ru-RU"/>
              </w:rPr>
              <w:t>);</w:t>
            </w:r>
          </w:p>
          <w:p w14:paraId="0EA6BE9C" w14:textId="77777777" w:rsidR="00C37829" w:rsidRPr="00D15B05" w:rsidRDefault="00C37829" w:rsidP="009A7B0D">
            <w:pPr>
              <w:pStyle w:val="a4"/>
              <w:rPr>
                <w:lang w:val="ru-RU"/>
              </w:rPr>
            </w:pPr>
          </w:p>
        </w:tc>
      </w:tr>
    </w:tbl>
    <w:p w14:paraId="302BABE8" w14:textId="77777777" w:rsidR="00C37829" w:rsidRPr="00567BC2" w:rsidRDefault="00C37829" w:rsidP="00C37829">
      <w:pPr>
        <w:pStyle w:val="a5"/>
      </w:pPr>
    </w:p>
    <w:p w14:paraId="166EBE9F" w14:textId="77777777" w:rsidR="00C37829" w:rsidRDefault="00C37829" w:rsidP="00C37829">
      <w:pPr>
        <w:pStyle w:val="a5"/>
      </w:pPr>
      <w:r w:rsidRPr="002909FC">
        <w:t xml:space="preserve">Это то же самое, так как </w:t>
      </w:r>
      <w:proofErr w:type="spellStart"/>
      <w:r w:rsidRPr="002909FC">
        <w:t>Object.fromEntries</w:t>
      </w:r>
      <w:proofErr w:type="spellEnd"/>
      <w:r w:rsidRPr="002909FC">
        <w:t xml:space="preserve"> ожидает перебираемый объект в качестве аргумента, не обязательно массив. А перебор </w:t>
      </w:r>
      <w:proofErr w:type="spellStart"/>
      <w:r w:rsidRPr="002909FC">
        <w:t>map</w:t>
      </w:r>
      <w:proofErr w:type="spellEnd"/>
      <w:r w:rsidRPr="002909FC">
        <w:t xml:space="preserve"> как раз возвращает пары ключ/значение, так же, как и </w:t>
      </w:r>
      <w:proofErr w:type="spellStart"/>
      <w:proofErr w:type="gramStart"/>
      <w:r w:rsidRPr="002909FC">
        <w:t>map.entries</w:t>
      </w:r>
      <w:proofErr w:type="spellEnd"/>
      <w:proofErr w:type="gramEnd"/>
      <w:r w:rsidRPr="002909FC">
        <w:t xml:space="preserve">(). Так что в итоге у нас будет обычный объект с теми же ключами/значениями, что и в </w:t>
      </w:r>
      <w:proofErr w:type="spellStart"/>
      <w:r w:rsidRPr="002909FC">
        <w:t>map</w:t>
      </w:r>
      <w:proofErr w:type="spellEnd"/>
      <w:r w:rsidRPr="002909FC">
        <w:t>.</w:t>
      </w:r>
    </w:p>
    <w:p w14:paraId="31939D59" w14:textId="77777777" w:rsidR="00C37829" w:rsidRDefault="00C37829" w:rsidP="00C37829">
      <w:pPr>
        <w:pStyle w:val="a5"/>
      </w:pPr>
    </w:p>
    <w:p w14:paraId="07083308" w14:textId="77777777" w:rsidR="00C37829" w:rsidRDefault="00C37829" w:rsidP="00C37829">
      <w:pPr>
        <w:pStyle w:val="a5"/>
      </w:pPr>
    </w:p>
    <w:p w14:paraId="609A6942" w14:textId="77777777" w:rsidR="00C37829" w:rsidRDefault="00C37829" w:rsidP="00C37829">
      <w:pPr>
        <w:pStyle w:val="2"/>
      </w:pPr>
      <w:bookmarkStart w:id="62" w:name="set"/>
      <w:proofErr w:type="spellStart"/>
      <w:r w:rsidRPr="005C58D8">
        <w:lastRenderedPageBreak/>
        <w:t>WeakMap</w:t>
      </w:r>
      <w:proofErr w:type="spellEnd"/>
    </w:p>
    <w:p w14:paraId="1EC50164" w14:textId="77777777" w:rsidR="00C37829" w:rsidRDefault="00C37829" w:rsidP="00C37829">
      <w:pPr>
        <w:pStyle w:val="a5"/>
      </w:pPr>
      <w:r>
        <w:t xml:space="preserve">Документация </w:t>
      </w:r>
      <w:hyperlink r:id="rId179" w:history="1">
        <w:r w:rsidRPr="00B94852">
          <w:rPr>
            <w:rStyle w:val="a8"/>
          </w:rPr>
          <w:t>здесь</w:t>
        </w:r>
      </w:hyperlink>
      <w:r>
        <w:t>.</w:t>
      </w:r>
    </w:p>
    <w:p w14:paraId="06D308D6" w14:textId="77777777" w:rsidR="00C37829" w:rsidRDefault="00C37829" w:rsidP="00C37829">
      <w:pPr>
        <w:pStyle w:val="a5"/>
      </w:pPr>
      <w:proofErr w:type="spellStart"/>
      <w:r w:rsidRPr="00220457">
        <w:t>WeakMap</w:t>
      </w:r>
      <w:proofErr w:type="spellEnd"/>
      <w:r w:rsidRPr="00220457">
        <w:t xml:space="preserve"> – это </w:t>
      </w:r>
      <w:proofErr w:type="spellStart"/>
      <w:r w:rsidRPr="00220457">
        <w:t>Map</w:t>
      </w:r>
      <w:proofErr w:type="spellEnd"/>
      <w:r w:rsidRPr="00220457">
        <w:t>-подобная коллекция</w:t>
      </w:r>
      <w:r w:rsidR="00CF325B" w:rsidRPr="00CF325B">
        <w:t xml:space="preserve"> </w:t>
      </w:r>
      <w:r w:rsidR="00CF325B">
        <w:t>пар ключ-значение</w:t>
      </w:r>
      <w:r w:rsidRPr="00220457">
        <w:t xml:space="preserve">, позволяющая использовать в качестве ключей только объекты, </w:t>
      </w:r>
      <w:r w:rsidR="009E6FDB">
        <w:t>а значения могут быть произвольных типов. Пары а</w:t>
      </w:r>
      <w:r w:rsidRPr="00220457">
        <w:t xml:space="preserve">втоматически </w:t>
      </w:r>
      <w:r w:rsidR="009E6FDB">
        <w:t>удаляются</w:t>
      </w:r>
      <w:r w:rsidRPr="00220457">
        <w:t xml:space="preserve">, как только </w:t>
      </w:r>
      <w:r w:rsidR="0017164C">
        <w:t>ключи (объекты)</w:t>
      </w:r>
      <w:r w:rsidR="003E1549">
        <w:t xml:space="preserve"> становятся недостижимы</w:t>
      </w:r>
      <w:r w:rsidRPr="00220457">
        <w:t xml:space="preserve"> иными путями.</w:t>
      </w:r>
    </w:p>
    <w:p w14:paraId="411BC469" w14:textId="5CC24BF9" w:rsidR="00C37829" w:rsidRDefault="00C37829" w:rsidP="00C37829">
      <w:pPr>
        <w:pStyle w:val="a5"/>
      </w:pPr>
      <w:r>
        <w:t xml:space="preserve">Если мы используем объект в качестве ключа и если больше нет ссылок на этот объект, то он будет удалён из памяти (и из объекта </w:t>
      </w:r>
      <w:proofErr w:type="spellStart"/>
      <w:r>
        <w:rPr>
          <w:rStyle w:val="HTML"/>
          <w:rFonts w:eastAsiaTheme="minorHAnsi"/>
        </w:rPr>
        <w:t>WeakMap</w:t>
      </w:r>
      <w:proofErr w:type="spellEnd"/>
      <w:r>
        <w:t>) автоматически.</w:t>
      </w:r>
    </w:p>
    <w:p w14:paraId="614AD0E0" w14:textId="2A14934D" w:rsidR="00C37829" w:rsidRDefault="00C37829" w:rsidP="00C37829">
      <w:pPr>
        <w:pStyle w:val="a5"/>
      </w:pPr>
    </w:p>
    <w:p w14:paraId="0E3C0E53" w14:textId="77777777" w:rsidR="00C37829" w:rsidRDefault="00C37829" w:rsidP="00C37829">
      <w:pPr>
        <w:pStyle w:val="a5"/>
      </w:pPr>
      <w:proofErr w:type="spellStart"/>
      <w:r w:rsidRPr="009970BC">
        <w:t>WeakMap</w:t>
      </w:r>
      <w:proofErr w:type="spellEnd"/>
      <w:r w:rsidRPr="009970BC">
        <w:t xml:space="preserve"> не поддерживает перебор</w:t>
      </w:r>
      <w:r>
        <w:t xml:space="preserve">. Также, </w:t>
      </w:r>
      <w:r w:rsidRPr="009970BC">
        <w:t>нет способа взя</w:t>
      </w:r>
      <w:r>
        <w:t>ть все ключи или значения из него, потому что соответствующих методов тоже нет</w:t>
      </w:r>
      <w:r w:rsidRPr="009970BC">
        <w:t>.</w:t>
      </w:r>
    </w:p>
    <w:p w14:paraId="30FE3DAD" w14:textId="77777777" w:rsidR="00C37829" w:rsidRDefault="00C37829" w:rsidP="00C37829">
      <w:pPr>
        <w:pStyle w:val="a5"/>
      </w:pPr>
    </w:p>
    <w:p w14:paraId="2490E02E" w14:textId="77777777" w:rsidR="00A66D19" w:rsidRPr="00DE147D" w:rsidRDefault="00A66D19" w:rsidP="00A66D19">
      <w:pPr>
        <w:pStyle w:val="3"/>
      </w:pPr>
      <w:r>
        <w:t xml:space="preserve">Методы </w:t>
      </w:r>
      <w:proofErr w:type="spellStart"/>
      <w:r w:rsidRPr="009970BC">
        <w:t>WeakMap</w:t>
      </w:r>
      <w:proofErr w:type="spellEnd"/>
    </w:p>
    <w:p w14:paraId="64F4FF61" w14:textId="77777777" w:rsidR="00C37829" w:rsidRPr="009970BC" w:rsidRDefault="00C37829" w:rsidP="00C37829">
      <w:pPr>
        <w:pStyle w:val="a5"/>
      </w:pPr>
      <w:r w:rsidRPr="009970BC">
        <w:t xml:space="preserve">В </w:t>
      </w:r>
      <w:proofErr w:type="spellStart"/>
      <w:r w:rsidRPr="009970BC">
        <w:t>WeakMap</w:t>
      </w:r>
      <w:proofErr w:type="spellEnd"/>
      <w:r w:rsidRPr="009970BC">
        <w:t xml:space="preserve"> присутствуют только следующие методы:</w:t>
      </w:r>
    </w:p>
    <w:p w14:paraId="25F60EB2" w14:textId="77777777" w:rsidR="00C37829" w:rsidRPr="00AD3315" w:rsidRDefault="00C37829" w:rsidP="00C37829">
      <w:pPr>
        <w:pStyle w:val="a5"/>
        <w:rPr>
          <w:lang w:val="en-US"/>
        </w:rPr>
      </w:pPr>
      <w:proofErr w:type="spellStart"/>
      <w:r w:rsidRPr="00AD3315">
        <w:rPr>
          <w:lang w:val="en-US"/>
        </w:rPr>
        <w:t>weakMap.</w:t>
      </w:r>
      <w:r w:rsidRPr="00AD3315">
        <w:rPr>
          <w:color w:val="7030A0"/>
          <w:lang w:val="en-US"/>
        </w:rPr>
        <w:t>get</w:t>
      </w:r>
      <w:proofErr w:type="spellEnd"/>
      <w:r w:rsidRPr="00AD3315">
        <w:rPr>
          <w:lang w:val="en-US"/>
        </w:rPr>
        <w:t>(key)</w:t>
      </w:r>
    </w:p>
    <w:p w14:paraId="6B9E9010" w14:textId="77777777" w:rsidR="00C37829" w:rsidRPr="00AD3315" w:rsidRDefault="00C37829" w:rsidP="00C37829">
      <w:pPr>
        <w:pStyle w:val="a5"/>
        <w:rPr>
          <w:lang w:val="en-US"/>
        </w:rPr>
      </w:pPr>
      <w:proofErr w:type="spellStart"/>
      <w:proofErr w:type="gramStart"/>
      <w:r w:rsidRPr="00AD3315">
        <w:rPr>
          <w:lang w:val="en-US"/>
        </w:rPr>
        <w:t>weakMap.</w:t>
      </w:r>
      <w:r w:rsidRPr="00AD3315">
        <w:rPr>
          <w:color w:val="7030A0"/>
          <w:lang w:val="en-US"/>
        </w:rPr>
        <w:t>set</w:t>
      </w:r>
      <w:proofErr w:type="spellEnd"/>
      <w:r w:rsidRPr="00AD3315">
        <w:rPr>
          <w:lang w:val="en-US"/>
        </w:rPr>
        <w:t>(</w:t>
      </w:r>
      <w:proofErr w:type="gramEnd"/>
      <w:r w:rsidRPr="00AD3315">
        <w:rPr>
          <w:lang w:val="en-US"/>
        </w:rPr>
        <w:t>key, value)</w:t>
      </w:r>
    </w:p>
    <w:p w14:paraId="3D09A801" w14:textId="77777777" w:rsidR="00C37829" w:rsidRPr="00AD3315" w:rsidRDefault="00C37829" w:rsidP="00C37829">
      <w:pPr>
        <w:pStyle w:val="a5"/>
        <w:rPr>
          <w:lang w:val="en-US"/>
        </w:rPr>
      </w:pPr>
      <w:proofErr w:type="spellStart"/>
      <w:r w:rsidRPr="00AD3315">
        <w:rPr>
          <w:lang w:val="en-US"/>
        </w:rPr>
        <w:t>weakMap.</w:t>
      </w:r>
      <w:r w:rsidRPr="00AD3315">
        <w:rPr>
          <w:color w:val="7030A0"/>
          <w:lang w:val="en-US"/>
        </w:rPr>
        <w:t>delete</w:t>
      </w:r>
      <w:proofErr w:type="spellEnd"/>
      <w:r w:rsidRPr="00AD3315">
        <w:rPr>
          <w:lang w:val="en-US"/>
        </w:rPr>
        <w:t>(key)</w:t>
      </w:r>
    </w:p>
    <w:p w14:paraId="367F014F" w14:textId="77777777" w:rsidR="00C37829" w:rsidRPr="00AD3315" w:rsidRDefault="00C37829" w:rsidP="00C37829">
      <w:pPr>
        <w:pStyle w:val="a5"/>
        <w:rPr>
          <w:lang w:val="en-US"/>
        </w:rPr>
      </w:pPr>
      <w:proofErr w:type="spellStart"/>
      <w:r w:rsidRPr="00AD3315">
        <w:rPr>
          <w:lang w:val="en-US"/>
        </w:rPr>
        <w:t>weakMap.</w:t>
      </w:r>
      <w:r w:rsidRPr="00AD3315">
        <w:rPr>
          <w:color w:val="7030A0"/>
          <w:lang w:val="en-US"/>
        </w:rPr>
        <w:t>has</w:t>
      </w:r>
      <w:proofErr w:type="spellEnd"/>
      <w:r w:rsidRPr="00AD3315">
        <w:rPr>
          <w:lang w:val="en-US"/>
        </w:rPr>
        <w:t>(key)</w:t>
      </w:r>
    </w:p>
    <w:p w14:paraId="41621076" w14:textId="77777777" w:rsidR="00C37829" w:rsidRDefault="00C37829" w:rsidP="00C37829">
      <w:pPr>
        <w:pStyle w:val="a5"/>
        <w:tabs>
          <w:tab w:val="num" w:pos="567"/>
        </w:tabs>
        <w:ind w:left="284" w:hanging="284"/>
        <w:rPr>
          <w:lang w:val="en-US"/>
        </w:rPr>
      </w:pPr>
    </w:p>
    <w:p w14:paraId="6A1E53C2" w14:textId="77777777" w:rsidR="00C37829" w:rsidRPr="00C37829" w:rsidRDefault="00C37829" w:rsidP="00C37829">
      <w:pPr>
        <w:pStyle w:val="a5"/>
        <w:tabs>
          <w:tab w:val="num" w:pos="567"/>
        </w:tabs>
        <w:ind w:left="284" w:hanging="284"/>
        <w:rPr>
          <w:lang w:val="en-US"/>
        </w:rPr>
      </w:pPr>
      <w:r>
        <w:t>отсутствуют</w:t>
      </w:r>
      <w:r w:rsidRPr="00C37829">
        <w:rPr>
          <w:lang w:val="en-US"/>
        </w:rPr>
        <w:t>:</w:t>
      </w:r>
    </w:p>
    <w:p w14:paraId="288031F7" w14:textId="77777777" w:rsidR="00C37829" w:rsidRPr="00AD3315" w:rsidRDefault="00C37829" w:rsidP="00C37829">
      <w:pPr>
        <w:pStyle w:val="a5"/>
        <w:rPr>
          <w:lang w:val="en-US"/>
        </w:rPr>
      </w:pPr>
      <w:proofErr w:type="spellStart"/>
      <w:r>
        <w:rPr>
          <w:lang w:val="en-US"/>
        </w:rPr>
        <w:t>weakMap.</w:t>
      </w:r>
      <w:r w:rsidRPr="00A34E36">
        <w:rPr>
          <w:color w:val="808080" w:themeColor="background1" w:themeShade="80"/>
          <w:lang w:val="en-US"/>
        </w:rPr>
        <w:t>keys</w:t>
      </w:r>
      <w:proofErr w:type="spellEnd"/>
      <w:r>
        <w:rPr>
          <w:lang w:val="en-US"/>
        </w:rPr>
        <w:t>()</w:t>
      </w:r>
    </w:p>
    <w:p w14:paraId="59098734" w14:textId="77777777" w:rsidR="00C37829" w:rsidRPr="00CC505B" w:rsidRDefault="00C37829" w:rsidP="00C37829">
      <w:pPr>
        <w:pStyle w:val="a5"/>
      </w:pPr>
      <w:proofErr w:type="spellStart"/>
      <w:r>
        <w:rPr>
          <w:lang w:val="en-US"/>
        </w:rPr>
        <w:t>weakMap</w:t>
      </w:r>
      <w:proofErr w:type="spellEnd"/>
      <w:r w:rsidRPr="00CC505B">
        <w:t>.</w:t>
      </w:r>
      <w:r w:rsidRPr="00A34E36">
        <w:rPr>
          <w:color w:val="808080" w:themeColor="background1" w:themeShade="80"/>
          <w:lang w:val="en-US"/>
        </w:rPr>
        <w:t>values</w:t>
      </w:r>
      <w:r w:rsidRPr="00CC505B">
        <w:t>()</w:t>
      </w:r>
    </w:p>
    <w:p w14:paraId="5D94B1C0" w14:textId="77777777" w:rsidR="00C37829" w:rsidRPr="003A4E2A" w:rsidRDefault="00C37829" w:rsidP="00C37829">
      <w:pPr>
        <w:pStyle w:val="a5"/>
      </w:pPr>
      <w:proofErr w:type="spellStart"/>
      <w:r>
        <w:rPr>
          <w:lang w:val="en-US"/>
        </w:rPr>
        <w:t>weakMap</w:t>
      </w:r>
      <w:proofErr w:type="spellEnd"/>
      <w:r w:rsidRPr="003A4E2A">
        <w:t>.</w:t>
      </w:r>
      <w:r w:rsidRPr="00A34E36">
        <w:rPr>
          <w:color w:val="808080" w:themeColor="background1" w:themeShade="80"/>
          <w:lang w:val="en-US"/>
        </w:rPr>
        <w:t>entries</w:t>
      </w:r>
      <w:r w:rsidRPr="003A4E2A">
        <w:t>()</w:t>
      </w:r>
    </w:p>
    <w:p w14:paraId="2C74071D" w14:textId="77777777" w:rsidR="00C37829" w:rsidRPr="003A4E2A" w:rsidRDefault="00C37829" w:rsidP="00C37829">
      <w:pPr>
        <w:pStyle w:val="a5"/>
      </w:pPr>
    </w:p>
    <w:p w14:paraId="7A41C0BE" w14:textId="77777777" w:rsidR="00C37829" w:rsidRPr="003A4E2A" w:rsidRDefault="00C37829" w:rsidP="00C37829">
      <w:pPr>
        <w:pStyle w:val="a5"/>
      </w:pPr>
    </w:p>
    <w:p w14:paraId="478C37BA" w14:textId="77777777" w:rsidR="00C37829" w:rsidRPr="00674A5E" w:rsidRDefault="00C37829" w:rsidP="00C37829">
      <w:pPr>
        <w:pStyle w:val="3"/>
      </w:pPr>
      <w:r w:rsidRPr="00674A5E">
        <w:t>Где использовать?</w:t>
      </w:r>
    </w:p>
    <w:p w14:paraId="57BDCF91" w14:textId="77777777" w:rsidR="00C37829" w:rsidRDefault="00C37829" w:rsidP="00C37829">
      <w:pPr>
        <w:pStyle w:val="a5"/>
      </w:pPr>
      <w:proofErr w:type="spellStart"/>
      <w:r w:rsidRPr="00220457">
        <w:t>WeakMap</w:t>
      </w:r>
      <w:proofErr w:type="spellEnd"/>
      <w:r w:rsidRPr="00220457">
        <w:t xml:space="preserve"> и </w:t>
      </w:r>
      <w:proofErr w:type="spellStart"/>
      <w:r w:rsidRPr="00220457">
        <w:t>WeakSet</w:t>
      </w:r>
      <w:proofErr w:type="spellEnd"/>
      <w:r w:rsidRPr="00220457">
        <w:t xml:space="preserve"> используются как вспомогательные структуры данных в дополнение к «основному» месту хранения объекта. Если объект удаляется из основного хранилища и нигде не используется, кроме как в качестве ключа в </w:t>
      </w:r>
      <w:proofErr w:type="spellStart"/>
      <w:r w:rsidRPr="00220457">
        <w:t>WeakMap</w:t>
      </w:r>
      <w:proofErr w:type="spellEnd"/>
      <w:r w:rsidRPr="00220457">
        <w:t xml:space="preserve"> или в </w:t>
      </w:r>
      <w:proofErr w:type="spellStart"/>
      <w:r w:rsidRPr="00220457">
        <w:t>WeakSet</w:t>
      </w:r>
      <w:proofErr w:type="spellEnd"/>
      <w:r w:rsidRPr="00220457">
        <w:t>, то</w:t>
      </w:r>
      <w:r>
        <w:t xml:space="preserve"> он будет удалён автоматически.</w:t>
      </w:r>
    </w:p>
    <w:p w14:paraId="27D0D9E0" w14:textId="77777777" w:rsidR="00C37829" w:rsidRPr="00896D29" w:rsidRDefault="00C37829" w:rsidP="00C37829">
      <w:pPr>
        <w:pStyle w:val="a5"/>
      </w:pPr>
    </w:p>
    <w:p w14:paraId="124324F1" w14:textId="77777777" w:rsidR="00C37829" w:rsidRDefault="00C37829" w:rsidP="00C37829">
      <w:pPr>
        <w:pStyle w:val="a5"/>
      </w:pPr>
      <w:r w:rsidRPr="00896D29">
        <w:t xml:space="preserve">Если мы работаем с объектом, который «принадлежит» другому коду, может быть даже сторонней библиотеке, и хотим сохранить у себя какие-то данные для него, которые должны существовать лишь пока существует этот объект, то </w:t>
      </w:r>
      <w:proofErr w:type="spellStart"/>
      <w:r w:rsidRPr="00896D29">
        <w:t>WeakMap</w:t>
      </w:r>
      <w:proofErr w:type="spellEnd"/>
      <w:r w:rsidRPr="00896D29">
        <w:t xml:space="preserve"> –</w:t>
      </w:r>
      <w:r w:rsidR="007618BF" w:rsidRPr="00CF4AF4">
        <w:t xml:space="preserve"> </w:t>
      </w:r>
      <w:r w:rsidRPr="00896D29">
        <w:t>то, что нужно.</w:t>
      </w:r>
    </w:p>
    <w:p w14:paraId="34ECFEBA" w14:textId="77777777" w:rsidR="00C37829" w:rsidRPr="00896D29" w:rsidRDefault="00C37829" w:rsidP="00C37829">
      <w:pPr>
        <w:pStyle w:val="a5"/>
      </w:pPr>
    </w:p>
    <w:p w14:paraId="02F502DC" w14:textId="77777777" w:rsidR="00C37829" w:rsidRPr="00896D29" w:rsidRDefault="00C37829" w:rsidP="00C37829">
      <w:pPr>
        <w:pStyle w:val="a5"/>
      </w:pPr>
      <w:r w:rsidRPr="00896D29">
        <w:t xml:space="preserve">Мы кладём эти данные в </w:t>
      </w:r>
      <w:proofErr w:type="spellStart"/>
      <w:r w:rsidRPr="00896D29">
        <w:t>WeakMap</w:t>
      </w:r>
      <w:proofErr w:type="spellEnd"/>
      <w:r w:rsidRPr="00896D29">
        <w:t>, используя объект как ключ, и когда сборщик мусора удалит объекты из памяти, ассоциированные с ними данные тоже автоматически исчезнут.</w:t>
      </w:r>
    </w:p>
    <w:p w14:paraId="0C7B6ADF" w14:textId="77777777" w:rsidR="00CF4AF4" w:rsidRDefault="00CF4AF4" w:rsidP="00C37829">
      <w:pPr>
        <w:pStyle w:val="a5"/>
      </w:pPr>
    </w:p>
    <w:p w14:paraId="75BFA249" w14:textId="77777777" w:rsidR="00C37829" w:rsidRPr="00896D29" w:rsidRDefault="00C37829" w:rsidP="00C37829">
      <w:pPr>
        <w:pStyle w:val="a5"/>
      </w:pPr>
      <w:r w:rsidRPr="00896D29">
        <w:t>Давайте рассмотрим один пример.</w:t>
      </w:r>
    </w:p>
    <w:p w14:paraId="53C1C0F9" w14:textId="77777777" w:rsidR="00C37829" w:rsidRDefault="00C37829" w:rsidP="00C37829">
      <w:pPr>
        <w:pStyle w:val="a5"/>
      </w:pPr>
      <w:r w:rsidRPr="00896D29">
        <w:t xml:space="preserve">Предположим, у нас есть код, который ведёт учёт посещений для пользователей. Информация хранится в коллекции </w:t>
      </w:r>
      <w:proofErr w:type="spellStart"/>
      <w:r w:rsidRPr="00896D29">
        <w:t>Map</w:t>
      </w:r>
      <w:proofErr w:type="spellEnd"/>
      <w:r w:rsidRPr="00896D29">
        <w:t>: объект, представляющий пользователя, является ключом, а количество визитов – значением. Когда пользователь нас покидает (его объект удаляется сборщиком мусора), то больше нет смысла хранить соответствующий счётчик посещений.</w:t>
      </w:r>
    </w:p>
    <w:p w14:paraId="4B14E1C1" w14:textId="77777777" w:rsidR="00C37829" w:rsidRPr="00896D29" w:rsidRDefault="00C37829" w:rsidP="00C37829">
      <w:pPr>
        <w:pStyle w:val="a5"/>
      </w:pPr>
    </w:p>
    <w:p w14:paraId="7B258605" w14:textId="1FCD2C19" w:rsidR="00C37829" w:rsidRPr="00567BC2" w:rsidRDefault="00C37829" w:rsidP="00C37829">
      <w:pPr>
        <w:pStyle w:val="a5"/>
      </w:pPr>
      <w:r w:rsidRPr="00896D29">
        <w:t xml:space="preserve">Вот пример реализации счётчика посещений с использованием </w:t>
      </w:r>
      <w:r w:rsidR="00FE1A2C">
        <w:rPr>
          <w:lang w:val="en-US"/>
        </w:rPr>
        <w:t>Weak</w:t>
      </w:r>
      <w:proofErr w:type="spellStart"/>
      <w:r w:rsidRPr="00896D29">
        <w:t>Map</w:t>
      </w:r>
      <w:proofErr w:type="spellEnd"/>
      <w:r w:rsidRPr="00896D29">
        <w:t>:</w:t>
      </w:r>
    </w:p>
    <w:tbl>
      <w:tblPr>
        <w:tblW w:w="10773" w:type="dxa"/>
        <w:shd w:val="clear" w:color="auto" w:fill="1E1E1E"/>
        <w:tblLook w:val="04A0" w:firstRow="1" w:lastRow="0" w:firstColumn="1" w:lastColumn="0" w:noHBand="0" w:noVBand="1"/>
      </w:tblPr>
      <w:tblGrid>
        <w:gridCol w:w="10773"/>
      </w:tblGrid>
      <w:tr w:rsidR="00C37829" w:rsidRPr="001F55DD" w14:paraId="4F8E6966" w14:textId="77777777" w:rsidTr="005144E3">
        <w:tc>
          <w:tcPr>
            <w:tcW w:w="10773" w:type="dxa"/>
            <w:shd w:val="clear" w:color="auto" w:fill="1E1E1E"/>
          </w:tcPr>
          <w:p w14:paraId="69937702" w14:textId="77777777" w:rsidR="00C37829" w:rsidRPr="00FE1A2C" w:rsidRDefault="00C37829" w:rsidP="009A7B0D">
            <w:pPr>
              <w:pStyle w:val="a4"/>
              <w:rPr>
                <w:lang w:val="ru-RU"/>
              </w:rPr>
            </w:pPr>
          </w:p>
          <w:p w14:paraId="246EE765" w14:textId="77777777" w:rsidR="00FE1A2C" w:rsidRPr="004D7E5F" w:rsidRDefault="00FE1A2C" w:rsidP="00FE1A2C">
            <w:pPr>
              <w:pStyle w:val="a4"/>
              <w:rPr>
                <w:rFonts w:eastAsia="Times New Roman" w:cs="Times New Roman"/>
                <w:color w:val="D4D4D4"/>
                <w:lang w:val="ru-RU" w:eastAsia="ru-RU"/>
              </w:rPr>
            </w:pPr>
            <w:r w:rsidRPr="004D7E5F">
              <w:rPr>
                <w:rFonts w:eastAsia="Times New Roman" w:cs="Times New Roman"/>
                <w:color w:val="6A9955"/>
                <w:lang w:val="ru-RU" w:eastAsia="ru-RU"/>
              </w:rPr>
              <w:t>//</w:t>
            </w:r>
            <w:r w:rsidRPr="00801447">
              <w:rPr>
                <w:rFonts w:eastAsia="Times New Roman" w:cs="Times New Roman"/>
                <w:color w:val="6A9955"/>
                <w:lang w:eastAsia="ru-RU"/>
              </w:rPr>
              <w:t> </w:t>
            </w:r>
            <w:r w:rsidRPr="00801447">
              <w:rPr>
                <w:rFonts w:ascii="Segoe UI Symbol" w:eastAsia="Times New Roman" w:hAnsi="Segoe UI Symbol" w:cs="Segoe UI Symbol"/>
                <w:color w:val="6A9955"/>
                <w:lang w:eastAsia="ru-RU"/>
              </w:rPr>
              <w:t>📁</w:t>
            </w:r>
            <w:r w:rsidRPr="00801447">
              <w:rPr>
                <w:rFonts w:eastAsia="Times New Roman" w:cs="Times New Roman"/>
                <w:color w:val="6A9955"/>
                <w:lang w:eastAsia="ru-RU"/>
              </w:rPr>
              <w:t> </w:t>
            </w:r>
            <w:proofErr w:type="spellStart"/>
            <w:r w:rsidRPr="00801447">
              <w:rPr>
                <w:rFonts w:eastAsia="Times New Roman" w:cs="Times New Roman"/>
                <w:color w:val="6A9955"/>
                <w:lang w:eastAsia="ru-RU"/>
              </w:rPr>
              <w:t>visitsCount</w:t>
            </w:r>
            <w:proofErr w:type="spellEnd"/>
            <w:r w:rsidRPr="004D7E5F">
              <w:rPr>
                <w:rFonts w:eastAsia="Times New Roman" w:cs="Times New Roman"/>
                <w:color w:val="6A9955"/>
                <w:lang w:val="ru-RU" w:eastAsia="ru-RU"/>
              </w:rPr>
              <w:t>.</w:t>
            </w:r>
            <w:proofErr w:type="spellStart"/>
            <w:r w:rsidRPr="00801447">
              <w:rPr>
                <w:rFonts w:eastAsia="Times New Roman" w:cs="Times New Roman"/>
                <w:color w:val="6A9955"/>
                <w:lang w:eastAsia="ru-RU"/>
              </w:rPr>
              <w:t>js</w:t>
            </w:r>
            <w:proofErr w:type="spellEnd"/>
          </w:p>
          <w:p w14:paraId="4DAFD360" w14:textId="77777777" w:rsidR="00FE1A2C" w:rsidRPr="004D7E5F" w:rsidRDefault="00FE1A2C" w:rsidP="00FE1A2C">
            <w:pPr>
              <w:pStyle w:val="a4"/>
              <w:rPr>
                <w:rFonts w:eastAsia="Times New Roman" w:cs="Times New Roman"/>
                <w:color w:val="D4D4D4"/>
                <w:lang w:val="ru-RU" w:eastAsia="ru-RU"/>
              </w:rPr>
            </w:pPr>
            <w:r w:rsidRPr="00801447">
              <w:rPr>
                <w:rFonts w:eastAsia="Times New Roman" w:cs="Times New Roman"/>
                <w:color w:val="569CD6"/>
                <w:lang w:eastAsia="ru-RU"/>
              </w:rPr>
              <w:t>let</w:t>
            </w:r>
            <w:r w:rsidRPr="00801447">
              <w:rPr>
                <w:rFonts w:eastAsia="Times New Roman" w:cs="Times New Roman"/>
                <w:color w:val="D4D4D4"/>
                <w:lang w:eastAsia="ru-RU"/>
              </w:rPr>
              <w:t> </w:t>
            </w:r>
            <w:proofErr w:type="spellStart"/>
            <w:r w:rsidRPr="00801447">
              <w:rPr>
                <w:rFonts w:eastAsia="Times New Roman" w:cs="Times New Roman"/>
                <w:color w:val="9CDCFE"/>
                <w:lang w:eastAsia="ru-RU"/>
              </w:rPr>
              <w:t>visitsCountMap</w:t>
            </w:r>
            <w:proofErr w:type="spellEnd"/>
            <w:r w:rsidRPr="00801447">
              <w:rPr>
                <w:rFonts w:eastAsia="Times New Roman" w:cs="Times New Roman"/>
                <w:color w:val="D4D4D4"/>
                <w:lang w:eastAsia="ru-RU"/>
              </w:rPr>
              <w:t> </w:t>
            </w:r>
            <w:r w:rsidRPr="004D7E5F">
              <w:rPr>
                <w:rFonts w:eastAsia="Times New Roman" w:cs="Times New Roman"/>
                <w:color w:val="D4D4D4"/>
                <w:lang w:val="ru-RU" w:eastAsia="ru-RU"/>
              </w:rPr>
              <w:t>=</w:t>
            </w:r>
            <w:r w:rsidRPr="00801447">
              <w:rPr>
                <w:rFonts w:eastAsia="Times New Roman" w:cs="Times New Roman"/>
                <w:color w:val="D4D4D4"/>
                <w:lang w:eastAsia="ru-RU"/>
              </w:rPr>
              <w:t> </w:t>
            </w:r>
            <w:r w:rsidRPr="00801447">
              <w:rPr>
                <w:rFonts w:eastAsia="Times New Roman" w:cs="Times New Roman"/>
                <w:color w:val="569CD6"/>
                <w:lang w:eastAsia="ru-RU"/>
              </w:rPr>
              <w:t>new</w:t>
            </w:r>
            <w:r w:rsidRPr="00801447">
              <w:rPr>
                <w:rFonts w:eastAsia="Times New Roman" w:cs="Times New Roman"/>
                <w:color w:val="D4D4D4"/>
                <w:lang w:eastAsia="ru-RU"/>
              </w:rPr>
              <w:t> </w:t>
            </w:r>
            <w:proofErr w:type="spellStart"/>
            <w:proofErr w:type="gramStart"/>
            <w:r w:rsidRPr="00801447">
              <w:rPr>
                <w:rFonts w:eastAsia="Times New Roman" w:cs="Times New Roman"/>
                <w:color w:val="4EC9B0"/>
                <w:lang w:eastAsia="ru-RU"/>
              </w:rPr>
              <w:t>WeakMap</w:t>
            </w:r>
            <w:proofErr w:type="spellEnd"/>
            <w:r w:rsidRPr="004D7E5F">
              <w:rPr>
                <w:rFonts w:eastAsia="Times New Roman" w:cs="Times New Roman"/>
                <w:color w:val="D4D4D4"/>
                <w:lang w:val="ru-RU" w:eastAsia="ru-RU"/>
              </w:rPr>
              <w:t>(</w:t>
            </w:r>
            <w:proofErr w:type="gramEnd"/>
            <w:r w:rsidRPr="004D7E5F">
              <w:rPr>
                <w:rFonts w:eastAsia="Times New Roman" w:cs="Times New Roman"/>
                <w:color w:val="D4D4D4"/>
                <w:lang w:val="ru-RU" w:eastAsia="ru-RU"/>
              </w:rPr>
              <w:t>);</w:t>
            </w:r>
            <w:r w:rsidRPr="00801447">
              <w:rPr>
                <w:rFonts w:eastAsia="Times New Roman" w:cs="Times New Roman"/>
                <w:color w:val="D4D4D4"/>
                <w:lang w:eastAsia="ru-RU"/>
              </w:rPr>
              <w:t> </w:t>
            </w:r>
            <w:r w:rsidRPr="004D7E5F">
              <w:rPr>
                <w:rFonts w:eastAsia="Times New Roman" w:cs="Times New Roman"/>
                <w:color w:val="6A9955"/>
                <w:lang w:val="ru-RU" w:eastAsia="ru-RU"/>
              </w:rPr>
              <w:t>//</w:t>
            </w:r>
            <w:r w:rsidRPr="00801447">
              <w:rPr>
                <w:rFonts w:eastAsia="Times New Roman" w:cs="Times New Roman"/>
                <w:color w:val="6A9955"/>
                <w:lang w:eastAsia="ru-RU"/>
              </w:rPr>
              <w:t> map</w:t>
            </w:r>
            <w:r w:rsidRPr="004D7E5F">
              <w:rPr>
                <w:rFonts w:eastAsia="Times New Roman" w:cs="Times New Roman"/>
                <w:color w:val="6A9955"/>
                <w:lang w:val="ru-RU" w:eastAsia="ru-RU"/>
              </w:rPr>
              <w:t>:</w:t>
            </w:r>
            <w:r w:rsidRPr="00801447">
              <w:rPr>
                <w:rFonts w:eastAsia="Times New Roman" w:cs="Times New Roman"/>
                <w:color w:val="6A9955"/>
                <w:lang w:eastAsia="ru-RU"/>
              </w:rPr>
              <w:t> </w:t>
            </w:r>
            <w:r w:rsidRPr="004D7E5F">
              <w:rPr>
                <w:rFonts w:eastAsia="Times New Roman" w:cs="Times New Roman"/>
                <w:color w:val="6A9955"/>
                <w:lang w:val="ru-RU" w:eastAsia="ru-RU"/>
              </w:rPr>
              <w:t>пользователь</w:t>
            </w:r>
            <w:r w:rsidRPr="00801447">
              <w:rPr>
                <w:rFonts w:eastAsia="Times New Roman" w:cs="Times New Roman"/>
                <w:color w:val="6A9955"/>
                <w:lang w:eastAsia="ru-RU"/>
              </w:rPr>
              <w:t> </w:t>
            </w:r>
            <w:r w:rsidRPr="004D7E5F">
              <w:rPr>
                <w:rFonts w:eastAsia="Times New Roman" w:cs="Times New Roman"/>
                <w:color w:val="6A9955"/>
                <w:lang w:val="ru-RU" w:eastAsia="ru-RU"/>
              </w:rPr>
              <w:t>=&gt;</w:t>
            </w:r>
            <w:r w:rsidRPr="00801447">
              <w:rPr>
                <w:rFonts w:eastAsia="Times New Roman" w:cs="Times New Roman"/>
                <w:color w:val="6A9955"/>
                <w:lang w:eastAsia="ru-RU"/>
              </w:rPr>
              <w:t> </w:t>
            </w:r>
            <w:r w:rsidRPr="004D7E5F">
              <w:rPr>
                <w:rFonts w:eastAsia="Times New Roman" w:cs="Times New Roman"/>
                <w:color w:val="6A9955"/>
                <w:lang w:val="ru-RU" w:eastAsia="ru-RU"/>
              </w:rPr>
              <w:t>число</w:t>
            </w:r>
            <w:r w:rsidRPr="00801447">
              <w:rPr>
                <w:rFonts w:eastAsia="Times New Roman" w:cs="Times New Roman"/>
                <w:color w:val="6A9955"/>
                <w:lang w:eastAsia="ru-RU"/>
              </w:rPr>
              <w:t> </w:t>
            </w:r>
            <w:r w:rsidRPr="004D7E5F">
              <w:rPr>
                <w:rFonts w:eastAsia="Times New Roman" w:cs="Times New Roman"/>
                <w:color w:val="6A9955"/>
                <w:lang w:val="ru-RU" w:eastAsia="ru-RU"/>
              </w:rPr>
              <w:t>визитов</w:t>
            </w:r>
          </w:p>
          <w:p w14:paraId="6D4CE0DD" w14:textId="77777777" w:rsidR="00FE1A2C" w:rsidRPr="004D7E5F" w:rsidRDefault="00FE1A2C" w:rsidP="00FE1A2C">
            <w:pPr>
              <w:pStyle w:val="a4"/>
              <w:rPr>
                <w:rFonts w:eastAsia="Times New Roman" w:cs="Times New Roman"/>
                <w:color w:val="D4D4D4"/>
                <w:lang w:val="ru-RU" w:eastAsia="ru-RU"/>
              </w:rPr>
            </w:pPr>
          </w:p>
          <w:p w14:paraId="395B7A11" w14:textId="77777777" w:rsidR="00FE1A2C" w:rsidRPr="00801447" w:rsidRDefault="00FE1A2C" w:rsidP="00FE1A2C">
            <w:pPr>
              <w:pStyle w:val="a4"/>
              <w:rPr>
                <w:rFonts w:eastAsia="Times New Roman" w:cs="Times New Roman"/>
                <w:color w:val="D4D4D4"/>
                <w:lang w:eastAsia="ru-RU"/>
              </w:rPr>
            </w:pPr>
            <w:r w:rsidRPr="00801447">
              <w:rPr>
                <w:rFonts w:eastAsia="Times New Roman" w:cs="Times New Roman"/>
                <w:color w:val="6A9955"/>
                <w:lang w:eastAsia="ru-RU"/>
              </w:rPr>
              <w:t>// </w:t>
            </w:r>
            <w:proofErr w:type="spellStart"/>
            <w:r w:rsidRPr="00801447">
              <w:rPr>
                <w:rFonts w:eastAsia="Times New Roman" w:cs="Times New Roman"/>
                <w:color w:val="6A9955"/>
                <w:lang w:eastAsia="ru-RU"/>
              </w:rPr>
              <w:t>увеличиваем</w:t>
            </w:r>
            <w:proofErr w:type="spellEnd"/>
            <w:r w:rsidRPr="00801447">
              <w:rPr>
                <w:rFonts w:eastAsia="Times New Roman" w:cs="Times New Roman"/>
                <w:color w:val="6A9955"/>
                <w:lang w:eastAsia="ru-RU"/>
              </w:rPr>
              <w:t> </w:t>
            </w:r>
            <w:proofErr w:type="spellStart"/>
            <w:r w:rsidRPr="00801447">
              <w:rPr>
                <w:rFonts w:eastAsia="Times New Roman" w:cs="Times New Roman"/>
                <w:color w:val="6A9955"/>
                <w:lang w:eastAsia="ru-RU"/>
              </w:rPr>
              <w:t>счётчик</w:t>
            </w:r>
            <w:proofErr w:type="spellEnd"/>
          </w:p>
          <w:p w14:paraId="0566BAB7" w14:textId="77777777" w:rsidR="00FE1A2C" w:rsidRPr="00801447" w:rsidRDefault="00FE1A2C" w:rsidP="00FE1A2C">
            <w:pPr>
              <w:pStyle w:val="a4"/>
              <w:rPr>
                <w:rFonts w:eastAsia="Times New Roman" w:cs="Times New Roman"/>
                <w:color w:val="D4D4D4"/>
                <w:lang w:eastAsia="ru-RU"/>
              </w:rPr>
            </w:pPr>
            <w:r w:rsidRPr="00801447">
              <w:rPr>
                <w:rFonts w:eastAsia="Times New Roman" w:cs="Times New Roman"/>
                <w:color w:val="569CD6"/>
                <w:lang w:eastAsia="ru-RU"/>
              </w:rPr>
              <w:t>function</w:t>
            </w:r>
            <w:r w:rsidRPr="00801447">
              <w:rPr>
                <w:rFonts w:eastAsia="Times New Roman" w:cs="Times New Roman"/>
                <w:color w:val="D4D4D4"/>
                <w:lang w:eastAsia="ru-RU"/>
              </w:rPr>
              <w:t> </w:t>
            </w:r>
            <w:proofErr w:type="spellStart"/>
            <w:r w:rsidRPr="00801447">
              <w:rPr>
                <w:rFonts w:eastAsia="Times New Roman" w:cs="Times New Roman"/>
                <w:color w:val="DCDCAA"/>
                <w:lang w:eastAsia="ru-RU"/>
              </w:rPr>
              <w:t>countUser</w:t>
            </w:r>
            <w:proofErr w:type="spellEnd"/>
            <w:r w:rsidRPr="00801447">
              <w:rPr>
                <w:rFonts w:eastAsia="Times New Roman" w:cs="Times New Roman"/>
                <w:color w:val="D4D4D4"/>
                <w:lang w:eastAsia="ru-RU"/>
              </w:rPr>
              <w:t>(</w:t>
            </w:r>
            <w:r w:rsidRPr="00801447">
              <w:rPr>
                <w:rFonts w:eastAsia="Times New Roman" w:cs="Times New Roman"/>
                <w:color w:val="9CDCFE"/>
                <w:lang w:eastAsia="ru-RU"/>
              </w:rPr>
              <w:t>user</w:t>
            </w:r>
            <w:r w:rsidRPr="00801447">
              <w:rPr>
                <w:rFonts w:eastAsia="Times New Roman" w:cs="Times New Roman"/>
                <w:color w:val="D4D4D4"/>
                <w:lang w:eastAsia="ru-RU"/>
              </w:rPr>
              <w:t>) {</w:t>
            </w:r>
          </w:p>
          <w:p w14:paraId="5115BE78" w14:textId="77777777" w:rsidR="00FE1A2C" w:rsidRPr="00801447" w:rsidRDefault="00FE1A2C" w:rsidP="00FE1A2C">
            <w:pPr>
              <w:pStyle w:val="a4"/>
              <w:rPr>
                <w:rFonts w:eastAsia="Times New Roman" w:cs="Times New Roman"/>
                <w:color w:val="D4D4D4"/>
                <w:lang w:eastAsia="ru-RU"/>
              </w:rPr>
            </w:pPr>
            <w:r w:rsidRPr="00801447">
              <w:rPr>
                <w:rFonts w:eastAsia="Times New Roman" w:cs="Times New Roman"/>
                <w:color w:val="D4D4D4"/>
                <w:lang w:eastAsia="ru-RU"/>
              </w:rPr>
              <w:t>  </w:t>
            </w:r>
            <w:r w:rsidRPr="00801447">
              <w:rPr>
                <w:rFonts w:eastAsia="Times New Roman" w:cs="Times New Roman"/>
                <w:color w:val="569CD6"/>
                <w:lang w:eastAsia="ru-RU"/>
              </w:rPr>
              <w:t>let</w:t>
            </w:r>
            <w:r w:rsidRPr="00801447">
              <w:rPr>
                <w:rFonts w:eastAsia="Times New Roman" w:cs="Times New Roman"/>
                <w:color w:val="D4D4D4"/>
                <w:lang w:eastAsia="ru-RU"/>
              </w:rPr>
              <w:t> </w:t>
            </w:r>
            <w:r w:rsidRPr="00801447">
              <w:rPr>
                <w:rFonts w:eastAsia="Times New Roman" w:cs="Times New Roman"/>
                <w:color w:val="9CDCFE"/>
                <w:lang w:eastAsia="ru-RU"/>
              </w:rPr>
              <w:t>count</w:t>
            </w:r>
            <w:r w:rsidRPr="00801447">
              <w:rPr>
                <w:rFonts w:eastAsia="Times New Roman" w:cs="Times New Roman"/>
                <w:color w:val="D4D4D4"/>
                <w:lang w:eastAsia="ru-RU"/>
              </w:rPr>
              <w:t> = </w:t>
            </w:r>
            <w:proofErr w:type="spellStart"/>
            <w:r w:rsidRPr="00801447">
              <w:rPr>
                <w:rFonts w:eastAsia="Times New Roman" w:cs="Times New Roman"/>
                <w:color w:val="9CDCFE"/>
                <w:lang w:eastAsia="ru-RU"/>
              </w:rPr>
              <w:t>visitsCountMap</w:t>
            </w:r>
            <w:r w:rsidRPr="00801447">
              <w:rPr>
                <w:rFonts w:eastAsia="Times New Roman" w:cs="Times New Roman"/>
                <w:color w:val="D4D4D4"/>
                <w:lang w:eastAsia="ru-RU"/>
              </w:rPr>
              <w:t>.</w:t>
            </w:r>
            <w:r w:rsidRPr="00801447">
              <w:rPr>
                <w:rFonts w:eastAsia="Times New Roman" w:cs="Times New Roman"/>
                <w:color w:val="DCDCAA"/>
                <w:lang w:eastAsia="ru-RU"/>
              </w:rPr>
              <w:t>get</w:t>
            </w:r>
            <w:proofErr w:type="spellEnd"/>
            <w:r w:rsidRPr="00801447">
              <w:rPr>
                <w:rFonts w:eastAsia="Times New Roman" w:cs="Times New Roman"/>
                <w:color w:val="D4D4D4"/>
                <w:lang w:eastAsia="ru-RU"/>
              </w:rPr>
              <w:t>(</w:t>
            </w:r>
            <w:r w:rsidRPr="00801447">
              <w:rPr>
                <w:rFonts w:eastAsia="Times New Roman" w:cs="Times New Roman"/>
                <w:color w:val="9CDCFE"/>
                <w:lang w:eastAsia="ru-RU"/>
              </w:rPr>
              <w:t>user</w:t>
            </w:r>
            <w:r w:rsidRPr="00801447">
              <w:rPr>
                <w:rFonts w:eastAsia="Times New Roman" w:cs="Times New Roman"/>
                <w:color w:val="D4D4D4"/>
                <w:lang w:eastAsia="ru-RU"/>
              </w:rPr>
              <w:t>) || </w:t>
            </w:r>
            <w:r w:rsidRPr="00801447">
              <w:rPr>
                <w:rFonts w:eastAsia="Times New Roman" w:cs="Times New Roman"/>
                <w:color w:val="B5CEA8"/>
                <w:lang w:eastAsia="ru-RU"/>
              </w:rPr>
              <w:t>0</w:t>
            </w:r>
            <w:r w:rsidRPr="00801447">
              <w:rPr>
                <w:rFonts w:eastAsia="Times New Roman" w:cs="Times New Roman"/>
                <w:color w:val="D4D4D4"/>
                <w:lang w:eastAsia="ru-RU"/>
              </w:rPr>
              <w:t>;</w:t>
            </w:r>
          </w:p>
          <w:p w14:paraId="4A38E014" w14:textId="77777777" w:rsidR="00FE1A2C" w:rsidRPr="00801447" w:rsidRDefault="00FE1A2C" w:rsidP="00FE1A2C">
            <w:pPr>
              <w:pStyle w:val="a4"/>
              <w:rPr>
                <w:rFonts w:eastAsia="Times New Roman" w:cs="Times New Roman"/>
                <w:color w:val="D4D4D4"/>
                <w:lang w:eastAsia="ru-RU"/>
              </w:rPr>
            </w:pPr>
            <w:r w:rsidRPr="00801447">
              <w:rPr>
                <w:rFonts w:eastAsia="Times New Roman" w:cs="Times New Roman"/>
                <w:color w:val="D4D4D4"/>
                <w:lang w:eastAsia="ru-RU"/>
              </w:rPr>
              <w:t>  </w:t>
            </w:r>
            <w:proofErr w:type="spellStart"/>
            <w:proofErr w:type="gramStart"/>
            <w:r w:rsidRPr="00801447">
              <w:rPr>
                <w:rFonts w:eastAsia="Times New Roman" w:cs="Times New Roman"/>
                <w:color w:val="9CDCFE"/>
                <w:lang w:eastAsia="ru-RU"/>
              </w:rPr>
              <w:t>visitsCountMap</w:t>
            </w:r>
            <w:r w:rsidRPr="00801447">
              <w:rPr>
                <w:rFonts w:eastAsia="Times New Roman" w:cs="Times New Roman"/>
                <w:color w:val="D4D4D4"/>
                <w:lang w:eastAsia="ru-RU"/>
              </w:rPr>
              <w:t>.</w:t>
            </w:r>
            <w:r w:rsidRPr="00801447">
              <w:rPr>
                <w:rFonts w:eastAsia="Times New Roman" w:cs="Times New Roman"/>
                <w:color w:val="DCDCAA"/>
                <w:lang w:eastAsia="ru-RU"/>
              </w:rPr>
              <w:t>set</w:t>
            </w:r>
            <w:proofErr w:type="spellEnd"/>
            <w:r w:rsidRPr="00801447">
              <w:rPr>
                <w:rFonts w:eastAsia="Times New Roman" w:cs="Times New Roman"/>
                <w:color w:val="D4D4D4"/>
                <w:lang w:eastAsia="ru-RU"/>
              </w:rPr>
              <w:t>(</w:t>
            </w:r>
            <w:proofErr w:type="gramEnd"/>
            <w:r w:rsidRPr="00801447">
              <w:rPr>
                <w:rFonts w:eastAsia="Times New Roman" w:cs="Times New Roman"/>
                <w:color w:val="9CDCFE"/>
                <w:lang w:eastAsia="ru-RU"/>
              </w:rPr>
              <w:t>user</w:t>
            </w:r>
            <w:r w:rsidRPr="00801447">
              <w:rPr>
                <w:rFonts w:eastAsia="Times New Roman" w:cs="Times New Roman"/>
                <w:color w:val="D4D4D4"/>
                <w:lang w:eastAsia="ru-RU"/>
              </w:rPr>
              <w:t>, </w:t>
            </w:r>
            <w:r w:rsidRPr="00801447">
              <w:rPr>
                <w:rFonts w:eastAsia="Times New Roman" w:cs="Times New Roman"/>
                <w:color w:val="9CDCFE"/>
                <w:lang w:eastAsia="ru-RU"/>
              </w:rPr>
              <w:t>count</w:t>
            </w:r>
            <w:r w:rsidRPr="00801447">
              <w:rPr>
                <w:rFonts w:eastAsia="Times New Roman" w:cs="Times New Roman"/>
                <w:color w:val="D4D4D4"/>
                <w:lang w:eastAsia="ru-RU"/>
              </w:rPr>
              <w:t> + </w:t>
            </w:r>
            <w:r w:rsidRPr="00801447">
              <w:rPr>
                <w:rFonts w:eastAsia="Times New Roman" w:cs="Times New Roman"/>
                <w:color w:val="B5CEA8"/>
                <w:lang w:eastAsia="ru-RU"/>
              </w:rPr>
              <w:t>1</w:t>
            </w:r>
            <w:r w:rsidRPr="00801447">
              <w:rPr>
                <w:rFonts w:eastAsia="Times New Roman" w:cs="Times New Roman"/>
                <w:color w:val="D4D4D4"/>
                <w:lang w:eastAsia="ru-RU"/>
              </w:rPr>
              <w:t>);</w:t>
            </w:r>
          </w:p>
          <w:p w14:paraId="02F93AFB" w14:textId="77777777" w:rsidR="00FE1A2C" w:rsidRPr="00801447" w:rsidRDefault="00FE1A2C" w:rsidP="00FE1A2C">
            <w:pPr>
              <w:pStyle w:val="a4"/>
              <w:rPr>
                <w:rFonts w:eastAsia="Times New Roman" w:cs="Times New Roman"/>
                <w:color w:val="D4D4D4"/>
                <w:lang w:eastAsia="ru-RU"/>
              </w:rPr>
            </w:pPr>
            <w:r w:rsidRPr="00801447">
              <w:rPr>
                <w:rFonts w:eastAsia="Times New Roman" w:cs="Times New Roman"/>
                <w:color w:val="D4D4D4"/>
                <w:lang w:eastAsia="ru-RU"/>
              </w:rPr>
              <w:t>}</w:t>
            </w:r>
          </w:p>
          <w:p w14:paraId="29174F20" w14:textId="77777777" w:rsidR="00C37829" w:rsidRDefault="00C37829" w:rsidP="009A7B0D">
            <w:pPr>
              <w:pStyle w:val="a4"/>
            </w:pPr>
          </w:p>
          <w:p w14:paraId="78DC3C71" w14:textId="77777777" w:rsidR="00132186" w:rsidRDefault="00132186" w:rsidP="009A7B0D">
            <w:pPr>
              <w:pStyle w:val="a4"/>
            </w:pPr>
          </w:p>
          <w:p w14:paraId="3407B94E" w14:textId="77777777" w:rsidR="00132186" w:rsidRPr="001F55DD" w:rsidRDefault="00132186" w:rsidP="00132186">
            <w:pPr>
              <w:pStyle w:val="a4"/>
              <w:rPr>
                <w:rFonts w:eastAsia="Times New Roman" w:cs="Times New Roman"/>
                <w:color w:val="D4D4D4"/>
                <w:lang w:eastAsia="ru-RU"/>
              </w:rPr>
            </w:pPr>
            <w:r w:rsidRPr="001F55DD">
              <w:rPr>
                <w:rFonts w:eastAsia="Times New Roman" w:cs="Times New Roman"/>
                <w:color w:val="6A9955"/>
                <w:lang w:eastAsia="ru-RU"/>
              </w:rPr>
              <w:t>// </w:t>
            </w:r>
            <w:r w:rsidRPr="001F55DD">
              <w:rPr>
                <w:rFonts w:ascii="Segoe UI Symbol" w:eastAsia="Times New Roman" w:hAnsi="Segoe UI Symbol" w:cs="Segoe UI Symbol"/>
                <w:color w:val="6A9955"/>
                <w:lang w:eastAsia="ru-RU"/>
              </w:rPr>
              <w:t>📁</w:t>
            </w:r>
            <w:r w:rsidRPr="001F55DD">
              <w:rPr>
                <w:rFonts w:eastAsia="Times New Roman" w:cs="Times New Roman"/>
                <w:color w:val="6A9955"/>
                <w:lang w:eastAsia="ru-RU"/>
              </w:rPr>
              <w:t> main.js</w:t>
            </w:r>
          </w:p>
          <w:p w14:paraId="2C80AEA0" w14:textId="6DB21D5F" w:rsidR="00132186" w:rsidRPr="001F55DD" w:rsidRDefault="00132186" w:rsidP="00132186">
            <w:pPr>
              <w:pStyle w:val="a4"/>
              <w:rPr>
                <w:rFonts w:eastAsia="Times New Roman" w:cs="Times New Roman"/>
                <w:color w:val="D4D4D4"/>
                <w:lang w:eastAsia="ru-RU"/>
              </w:rPr>
            </w:pPr>
            <w:r w:rsidRPr="001F55DD">
              <w:rPr>
                <w:rFonts w:eastAsia="Times New Roman" w:cs="Times New Roman"/>
                <w:color w:val="569CD6"/>
                <w:lang w:eastAsia="ru-RU"/>
              </w:rPr>
              <w:t>let</w:t>
            </w:r>
            <w:r w:rsidRPr="001F55DD">
              <w:rPr>
                <w:rFonts w:eastAsia="Times New Roman" w:cs="Times New Roman"/>
                <w:color w:val="D4D4D4"/>
                <w:lang w:eastAsia="ru-RU"/>
              </w:rPr>
              <w:t> </w:t>
            </w:r>
            <w:r w:rsidRPr="001F55DD">
              <w:rPr>
                <w:rFonts w:eastAsia="Times New Roman" w:cs="Times New Roman"/>
                <w:color w:val="9CDCFE"/>
                <w:lang w:eastAsia="ru-RU"/>
              </w:rPr>
              <w:t>john</w:t>
            </w:r>
            <w:r w:rsidRPr="001F55DD">
              <w:rPr>
                <w:rFonts w:eastAsia="Times New Roman" w:cs="Times New Roman"/>
                <w:color w:val="D4D4D4"/>
                <w:lang w:eastAsia="ru-RU"/>
              </w:rPr>
              <w:t> = </w:t>
            </w:r>
            <w:proofErr w:type="gramStart"/>
            <w:r w:rsidRPr="001F55DD">
              <w:rPr>
                <w:rFonts w:eastAsia="Times New Roman" w:cs="Times New Roman"/>
                <w:color w:val="D4D4D4"/>
                <w:lang w:eastAsia="ru-RU"/>
              </w:rPr>
              <w:t>{ </w:t>
            </w:r>
            <w:r w:rsidRPr="001F55DD">
              <w:rPr>
                <w:rFonts w:eastAsia="Times New Roman" w:cs="Times New Roman"/>
                <w:color w:val="9CDCFE"/>
                <w:lang w:eastAsia="ru-RU"/>
              </w:rPr>
              <w:t>name</w:t>
            </w:r>
            <w:proofErr w:type="gramEnd"/>
            <w:r w:rsidRPr="001F55DD">
              <w:rPr>
                <w:rFonts w:eastAsia="Times New Roman" w:cs="Times New Roman"/>
                <w:color w:val="9CDCFE"/>
                <w:lang w:eastAsia="ru-RU"/>
              </w:rPr>
              <w:t>:</w:t>
            </w:r>
            <w:r w:rsidRPr="001F55DD">
              <w:rPr>
                <w:rFonts w:eastAsia="Times New Roman" w:cs="Times New Roman"/>
                <w:color w:val="D4D4D4"/>
                <w:lang w:eastAsia="ru-RU"/>
              </w:rPr>
              <w:t> </w:t>
            </w:r>
            <w:r w:rsidRPr="001F55DD">
              <w:rPr>
                <w:rFonts w:eastAsia="Times New Roman" w:cs="Times New Roman"/>
                <w:color w:val="CE9178"/>
                <w:lang w:eastAsia="ru-RU"/>
              </w:rPr>
              <w:t>"John"</w:t>
            </w:r>
            <w:r w:rsidRPr="001F55DD">
              <w:rPr>
                <w:rFonts w:eastAsia="Times New Roman" w:cs="Times New Roman"/>
                <w:color w:val="D4D4D4"/>
                <w:lang w:eastAsia="ru-RU"/>
              </w:rPr>
              <w:t> };</w:t>
            </w:r>
          </w:p>
          <w:p w14:paraId="2E91C660" w14:textId="651DB288" w:rsidR="00132186" w:rsidRPr="00D15B05" w:rsidRDefault="00132186" w:rsidP="00132186">
            <w:pPr>
              <w:pStyle w:val="a4"/>
              <w:rPr>
                <w:rFonts w:eastAsia="Times New Roman" w:cs="Times New Roman"/>
                <w:color w:val="6A9955"/>
                <w:lang w:eastAsia="ru-RU"/>
              </w:rPr>
            </w:pPr>
            <w:proofErr w:type="spellStart"/>
            <w:r w:rsidRPr="006A3EE5">
              <w:rPr>
                <w:rFonts w:eastAsia="Times New Roman" w:cs="Times New Roman"/>
                <w:color w:val="DCDCAA"/>
                <w:lang w:eastAsia="ru-RU"/>
              </w:rPr>
              <w:t>countUser</w:t>
            </w:r>
            <w:proofErr w:type="spellEnd"/>
            <w:r w:rsidRPr="00D15B05">
              <w:rPr>
                <w:rFonts w:eastAsia="Times New Roman" w:cs="Times New Roman"/>
                <w:color w:val="D4D4D4"/>
                <w:lang w:eastAsia="ru-RU"/>
              </w:rPr>
              <w:t>(</w:t>
            </w:r>
            <w:r w:rsidRPr="006A3EE5">
              <w:rPr>
                <w:rFonts w:eastAsia="Times New Roman" w:cs="Times New Roman"/>
                <w:color w:val="9CDCFE"/>
                <w:lang w:eastAsia="ru-RU"/>
              </w:rPr>
              <w:t>john</w:t>
            </w:r>
            <w:r w:rsidRPr="00D15B05">
              <w:rPr>
                <w:rFonts w:eastAsia="Times New Roman" w:cs="Times New Roman"/>
                <w:color w:val="D4D4D4"/>
                <w:lang w:eastAsia="ru-RU"/>
              </w:rPr>
              <w:t>);</w:t>
            </w:r>
            <w:r w:rsidRPr="006A3EE5">
              <w:rPr>
                <w:rFonts w:eastAsia="Times New Roman" w:cs="Times New Roman"/>
                <w:color w:val="D4D4D4"/>
                <w:lang w:eastAsia="ru-RU"/>
              </w:rPr>
              <w:t> </w:t>
            </w:r>
            <w:r w:rsidRPr="00D15B05">
              <w:rPr>
                <w:rFonts w:eastAsia="Times New Roman" w:cs="Times New Roman"/>
                <w:color w:val="6A9955"/>
                <w:lang w:eastAsia="ru-RU"/>
              </w:rPr>
              <w:t>//</w:t>
            </w:r>
            <w:r w:rsidRPr="00132186">
              <w:rPr>
                <w:rFonts w:eastAsia="Times New Roman" w:cs="Times New Roman"/>
                <w:color w:val="6A9955"/>
                <w:lang w:val="ru-RU" w:eastAsia="ru-RU"/>
              </w:rPr>
              <w:t>ведём</w:t>
            </w:r>
            <w:r w:rsidRPr="006A3EE5">
              <w:rPr>
                <w:rFonts w:eastAsia="Times New Roman" w:cs="Times New Roman"/>
                <w:color w:val="6A9955"/>
                <w:lang w:eastAsia="ru-RU"/>
              </w:rPr>
              <w:t> </w:t>
            </w:r>
            <w:r w:rsidRPr="00132186">
              <w:rPr>
                <w:rFonts w:eastAsia="Times New Roman" w:cs="Times New Roman"/>
                <w:color w:val="6A9955"/>
                <w:lang w:val="ru-RU" w:eastAsia="ru-RU"/>
              </w:rPr>
              <w:t>подсчёт</w:t>
            </w:r>
            <w:r w:rsidRPr="006A3EE5">
              <w:rPr>
                <w:rFonts w:eastAsia="Times New Roman" w:cs="Times New Roman"/>
                <w:color w:val="6A9955"/>
                <w:lang w:eastAsia="ru-RU"/>
              </w:rPr>
              <w:t> </w:t>
            </w:r>
            <w:r w:rsidRPr="00132186">
              <w:rPr>
                <w:rFonts w:eastAsia="Times New Roman" w:cs="Times New Roman"/>
                <w:color w:val="6A9955"/>
                <w:lang w:val="ru-RU" w:eastAsia="ru-RU"/>
              </w:rPr>
              <w:t>посещений</w:t>
            </w:r>
          </w:p>
          <w:p w14:paraId="3F56F056" w14:textId="77777777" w:rsidR="00132186" w:rsidRPr="00D15B05" w:rsidRDefault="00132186" w:rsidP="00132186">
            <w:pPr>
              <w:pStyle w:val="a4"/>
              <w:rPr>
                <w:rFonts w:eastAsia="Times New Roman" w:cs="Times New Roman"/>
                <w:color w:val="D4D4D4"/>
                <w:lang w:eastAsia="ru-RU"/>
              </w:rPr>
            </w:pPr>
          </w:p>
          <w:p w14:paraId="297417FC" w14:textId="77777777" w:rsidR="00132186" w:rsidRPr="00132186" w:rsidRDefault="00132186" w:rsidP="00132186">
            <w:pPr>
              <w:pStyle w:val="a4"/>
              <w:rPr>
                <w:rFonts w:eastAsia="Times New Roman" w:cs="Times New Roman"/>
                <w:color w:val="D4D4D4"/>
                <w:lang w:val="ru-RU" w:eastAsia="ru-RU"/>
              </w:rPr>
            </w:pPr>
            <w:r w:rsidRPr="00132186">
              <w:rPr>
                <w:rFonts w:eastAsia="Times New Roman" w:cs="Times New Roman"/>
                <w:color w:val="6A9955"/>
                <w:lang w:val="ru-RU" w:eastAsia="ru-RU"/>
              </w:rPr>
              <w:t>//</w:t>
            </w:r>
            <w:r w:rsidRPr="001F55DD">
              <w:rPr>
                <w:rFonts w:eastAsia="Times New Roman" w:cs="Times New Roman"/>
                <w:color w:val="6A9955"/>
                <w:lang w:eastAsia="ru-RU"/>
              </w:rPr>
              <w:t> </w:t>
            </w:r>
            <w:r w:rsidRPr="00132186">
              <w:rPr>
                <w:rFonts w:eastAsia="Times New Roman" w:cs="Times New Roman"/>
                <w:color w:val="6A9955"/>
                <w:lang w:val="ru-RU" w:eastAsia="ru-RU"/>
              </w:rPr>
              <w:t>пользователь</w:t>
            </w:r>
            <w:r w:rsidRPr="001F55DD">
              <w:rPr>
                <w:rFonts w:eastAsia="Times New Roman" w:cs="Times New Roman"/>
                <w:color w:val="6A9955"/>
                <w:lang w:eastAsia="ru-RU"/>
              </w:rPr>
              <w:t> </w:t>
            </w:r>
            <w:r w:rsidRPr="00132186">
              <w:rPr>
                <w:rFonts w:eastAsia="Times New Roman" w:cs="Times New Roman"/>
                <w:color w:val="6A9955"/>
                <w:lang w:val="ru-RU" w:eastAsia="ru-RU"/>
              </w:rPr>
              <w:t>покинул</w:t>
            </w:r>
            <w:r w:rsidRPr="001F55DD">
              <w:rPr>
                <w:rFonts w:eastAsia="Times New Roman" w:cs="Times New Roman"/>
                <w:color w:val="6A9955"/>
                <w:lang w:eastAsia="ru-RU"/>
              </w:rPr>
              <w:t> </w:t>
            </w:r>
            <w:r w:rsidRPr="00132186">
              <w:rPr>
                <w:rFonts w:eastAsia="Times New Roman" w:cs="Times New Roman"/>
                <w:color w:val="6A9955"/>
                <w:lang w:val="ru-RU" w:eastAsia="ru-RU"/>
              </w:rPr>
              <w:t>нас</w:t>
            </w:r>
          </w:p>
          <w:p w14:paraId="65C8E07B" w14:textId="77777777" w:rsidR="00132186" w:rsidRPr="00D15B05" w:rsidRDefault="00132186" w:rsidP="00132186">
            <w:pPr>
              <w:pStyle w:val="a4"/>
              <w:rPr>
                <w:rFonts w:eastAsia="Times New Roman" w:cs="Times New Roman"/>
                <w:color w:val="D4D4D4"/>
                <w:lang w:val="ru-RU" w:eastAsia="ru-RU"/>
              </w:rPr>
            </w:pPr>
            <w:r w:rsidRPr="001F55DD">
              <w:rPr>
                <w:rFonts w:eastAsia="Times New Roman" w:cs="Times New Roman"/>
                <w:color w:val="9CDCFE"/>
                <w:lang w:eastAsia="ru-RU"/>
              </w:rPr>
              <w:lastRenderedPageBreak/>
              <w:t>john</w:t>
            </w:r>
            <w:r w:rsidRPr="001F55DD">
              <w:rPr>
                <w:rFonts w:eastAsia="Times New Roman" w:cs="Times New Roman"/>
                <w:color w:val="D4D4D4"/>
                <w:lang w:eastAsia="ru-RU"/>
              </w:rPr>
              <w:t> </w:t>
            </w:r>
            <w:r w:rsidRPr="00D15B05">
              <w:rPr>
                <w:rFonts w:eastAsia="Times New Roman" w:cs="Times New Roman"/>
                <w:color w:val="D4D4D4"/>
                <w:lang w:val="ru-RU" w:eastAsia="ru-RU"/>
              </w:rPr>
              <w:t>=</w:t>
            </w:r>
            <w:r w:rsidRPr="001F55DD">
              <w:rPr>
                <w:rFonts w:eastAsia="Times New Roman" w:cs="Times New Roman"/>
                <w:color w:val="D4D4D4"/>
                <w:lang w:eastAsia="ru-RU"/>
              </w:rPr>
              <w:t> </w:t>
            </w:r>
            <w:r w:rsidRPr="001F55DD">
              <w:rPr>
                <w:rFonts w:eastAsia="Times New Roman" w:cs="Times New Roman"/>
                <w:color w:val="569CD6"/>
                <w:lang w:eastAsia="ru-RU"/>
              </w:rPr>
              <w:t>null</w:t>
            </w:r>
            <w:r w:rsidRPr="00D15B05">
              <w:rPr>
                <w:rFonts w:eastAsia="Times New Roman" w:cs="Times New Roman"/>
                <w:color w:val="D4D4D4"/>
                <w:lang w:val="ru-RU" w:eastAsia="ru-RU"/>
              </w:rPr>
              <w:t>;</w:t>
            </w:r>
          </w:p>
          <w:p w14:paraId="591D2E84" w14:textId="7E4359E2" w:rsidR="00132186" w:rsidRPr="00D15B05" w:rsidRDefault="00132186" w:rsidP="009A7B0D">
            <w:pPr>
              <w:pStyle w:val="a4"/>
              <w:rPr>
                <w:lang w:val="ru-RU"/>
              </w:rPr>
            </w:pPr>
          </w:p>
        </w:tc>
      </w:tr>
    </w:tbl>
    <w:p w14:paraId="664277A4" w14:textId="77777777" w:rsidR="00C37829" w:rsidRPr="00481F4A" w:rsidRDefault="00C37829" w:rsidP="00C37829">
      <w:pPr>
        <w:pStyle w:val="a5"/>
      </w:pPr>
    </w:p>
    <w:p w14:paraId="667104B7" w14:textId="77777777" w:rsidR="00C37829" w:rsidRDefault="00C37829" w:rsidP="00C37829">
      <w:pPr>
        <w:pStyle w:val="a5"/>
      </w:pPr>
    </w:p>
    <w:p w14:paraId="5121872E" w14:textId="77777777" w:rsidR="00C37829" w:rsidRDefault="00C37829" w:rsidP="00C37829">
      <w:pPr>
        <w:pStyle w:val="a5"/>
      </w:pPr>
    </w:p>
    <w:p w14:paraId="0E4BD0E5" w14:textId="77777777" w:rsidR="00C37829" w:rsidRDefault="00C37829" w:rsidP="00C37829">
      <w:pPr>
        <w:pStyle w:val="a5"/>
      </w:pPr>
    </w:p>
    <w:bookmarkStart w:id="63" w:name="primenenie-dlya-keshirovaniya"/>
    <w:p w14:paraId="0D99AB39" w14:textId="77777777" w:rsidR="00C37829" w:rsidRPr="000809D9" w:rsidRDefault="00C37829" w:rsidP="00C37829">
      <w:pPr>
        <w:pStyle w:val="3"/>
      </w:pPr>
      <w:r w:rsidRPr="000809D9">
        <w:fldChar w:fldCharType="begin"/>
      </w:r>
      <w:r w:rsidRPr="000809D9">
        <w:instrText xml:space="preserve"> HYPERLINK "https://learn.javascript.ru/weakmap-weakset" \l "primenenie-dlya-keshirovaniya" </w:instrText>
      </w:r>
      <w:r w:rsidRPr="000809D9">
        <w:fldChar w:fldCharType="separate"/>
      </w:r>
      <w:r w:rsidRPr="000809D9">
        <w:t>Применение для кеширования</w:t>
      </w:r>
      <w:r w:rsidRPr="000809D9">
        <w:fldChar w:fldCharType="end"/>
      </w:r>
      <w:bookmarkEnd w:id="63"/>
    </w:p>
    <w:p w14:paraId="5B4A6EDD" w14:textId="77777777" w:rsidR="00C37829" w:rsidRDefault="00C37829" w:rsidP="00C37829">
      <w:pPr>
        <w:pStyle w:val="a5"/>
      </w:pPr>
      <w:r w:rsidRPr="00D041AE">
        <w:t>Другая частая сфера применения – это кеширование, когда результат вызова функции должен где-то запоминаться («</w:t>
      </w:r>
      <w:proofErr w:type="spellStart"/>
      <w:r w:rsidRPr="00D041AE">
        <w:t>кешироваться</w:t>
      </w:r>
      <w:proofErr w:type="spellEnd"/>
      <w:r w:rsidRPr="00D041AE">
        <w:t>») для того, чтобы дальнейшие её вызовы на том же объекте могли просто брать уже готовый результат, повторно используя его.</w:t>
      </w:r>
    </w:p>
    <w:p w14:paraId="65752468" w14:textId="77777777" w:rsidR="00C37829" w:rsidRDefault="00C37829" w:rsidP="00C37829">
      <w:pPr>
        <w:pStyle w:val="a5"/>
      </w:pPr>
    </w:p>
    <w:p w14:paraId="67AE62F5" w14:textId="16A6F874" w:rsidR="00C37829" w:rsidRDefault="007932E8" w:rsidP="00C37829">
      <w:pPr>
        <w:pStyle w:val="a5"/>
      </w:pPr>
      <w:r>
        <w:t>Е</w:t>
      </w:r>
      <w:r w:rsidR="00C37829" w:rsidRPr="00D041AE">
        <w:t xml:space="preserve">сли мы будем использовать </w:t>
      </w:r>
      <w:proofErr w:type="spellStart"/>
      <w:r w:rsidR="00C37829" w:rsidRPr="00D041AE">
        <w:t>WeakMap</w:t>
      </w:r>
      <w:proofErr w:type="spellEnd"/>
      <w:r w:rsidR="00C37829" w:rsidRPr="00D041AE">
        <w:t xml:space="preserve"> вместо </w:t>
      </w:r>
      <w:proofErr w:type="spellStart"/>
      <w:r w:rsidR="00C37829" w:rsidRPr="00D041AE">
        <w:t>Map</w:t>
      </w:r>
      <w:proofErr w:type="spellEnd"/>
      <w:r w:rsidR="00C37829" w:rsidRPr="00D041AE">
        <w:t xml:space="preserve">, то </w:t>
      </w:r>
      <w:proofErr w:type="spellStart"/>
      <w:r w:rsidR="00C37829" w:rsidRPr="00D041AE">
        <w:t>закешированные</w:t>
      </w:r>
      <w:proofErr w:type="spellEnd"/>
      <w:r w:rsidR="00C37829" w:rsidRPr="00D041AE">
        <w:t xml:space="preserve"> результаты будут автоматически удалены из памяти сборщиком мусора.</w:t>
      </w:r>
    </w:p>
    <w:tbl>
      <w:tblPr>
        <w:tblW w:w="10773" w:type="dxa"/>
        <w:shd w:val="clear" w:color="auto" w:fill="1E1E1E"/>
        <w:tblLook w:val="04A0" w:firstRow="1" w:lastRow="0" w:firstColumn="1" w:lastColumn="0" w:noHBand="0" w:noVBand="1"/>
      </w:tblPr>
      <w:tblGrid>
        <w:gridCol w:w="10773"/>
      </w:tblGrid>
      <w:tr w:rsidR="00C37829" w:rsidRPr="001A564C" w14:paraId="4D820BCA" w14:textId="77777777" w:rsidTr="005144E3">
        <w:tc>
          <w:tcPr>
            <w:tcW w:w="10773" w:type="dxa"/>
            <w:shd w:val="clear" w:color="auto" w:fill="1E1E1E"/>
          </w:tcPr>
          <w:p w14:paraId="28174418" w14:textId="77777777" w:rsidR="00C37829" w:rsidRPr="007932E8" w:rsidRDefault="00C37829" w:rsidP="009A7B0D">
            <w:pPr>
              <w:pStyle w:val="a4"/>
              <w:rPr>
                <w:lang w:val="ru-RU"/>
              </w:rPr>
            </w:pPr>
          </w:p>
          <w:p w14:paraId="1F9C268F" w14:textId="77777777" w:rsidR="00C37829" w:rsidRPr="00CC505B" w:rsidRDefault="00C37829" w:rsidP="009A7B0D">
            <w:pPr>
              <w:pStyle w:val="a4"/>
              <w:rPr>
                <w:rFonts w:eastAsia="Times New Roman" w:cs="Times New Roman"/>
                <w:color w:val="D4D4D4"/>
                <w:szCs w:val="21"/>
                <w:lang w:val="ru-RU" w:eastAsia="ru-RU"/>
              </w:rPr>
            </w:pPr>
            <w:r w:rsidRPr="00CC505B">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1A564C">
              <w:rPr>
                <w:rFonts w:ascii="Segoe UI Symbol" w:eastAsia="Times New Roman" w:hAnsi="Segoe UI Symbol" w:cs="Segoe UI Symbol"/>
                <w:color w:val="6A9955"/>
                <w:szCs w:val="21"/>
                <w:lang w:eastAsia="ru-RU"/>
              </w:rPr>
              <w:t>📁</w:t>
            </w:r>
            <w:r w:rsidRPr="001A564C">
              <w:rPr>
                <w:rFonts w:eastAsia="Times New Roman" w:cs="Times New Roman"/>
                <w:color w:val="6A9955"/>
                <w:szCs w:val="21"/>
                <w:lang w:eastAsia="ru-RU"/>
              </w:rPr>
              <w:t> cache</w:t>
            </w:r>
            <w:r w:rsidRPr="00CC505B">
              <w:rPr>
                <w:rFonts w:eastAsia="Times New Roman" w:cs="Times New Roman"/>
                <w:color w:val="6A9955"/>
                <w:szCs w:val="21"/>
                <w:lang w:val="ru-RU" w:eastAsia="ru-RU"/>
              </w:rPr>
              <w:t>.</w:t>
            </w:r>
            <w:proofErr w:type="spellStart"/>
            <w:r w:rsidRPr="001A564C">
              <w:rPr>
                <w:rFonts w:eastAsia="Times New Roman" w:cs="Times New Roman"/>
                <w:color w:val="6A9955"/>
                <w:szCs w:val="21"/>
                <w:lang w:eastAsia="ru-RU"/>
              </w:rPr>
              <w:t>js</w:t>
            </w:r>
            <w:proofErr w:type="spellEnd"/>
          </w:p>
          <w:p w14:paraId="44800D9F" w14:textId="77777777" w:rsidR="00C37829" w:rsidRPr="00CC505B" w:rsidRDefault="00C37829" w:rsidP="009A7B0D">
            <w:pPr>
              <w:pStyle w:val="a4"/>
              <w:rPr>
                <w:rFonts w:eastAsia="Times New Roman" w:cs="Times New Roman"/>
                <w:color w:val="D4D4D4"/>
                <w:szCs w:val="21"/>
                <w:lang w:val="ru-RU" w:eastAsia="ru-RU"/>
              </w:rPr>
            </w:pPr>
            <w:r w:rsidRPr="001A564C">
              <w:rPr>
                <w:rFonts w:eastAsia="Times New Roman" w:cs="Times New Roman"/>
                <w:color w:val="569CD6"/>
                <w:szCs w:val="21"/>
                <w:lang w:eastAsia="ru-RU"/>
              </w:rPr>
              <w:t>let</w:t>
            </w:r>
            <w:r w:rsidRPr="001A564C">
              <w:rPr>
                <w:rFonts w:eastAsia="Times New Roman" w:cs="Times New Roman"/>
                <w:color w:val="D4D4D4"/>
                <w:szCs w:val="21"/>
                <w:lang w:eastAsia="ru-RU"/>
              </w:rPr>
              <w:t> </w:t>
            </w:r>
            <w:r w:rsidRPr="001A564C">
              <w:rPr>
                <w:rFonts w:eastAsia="Times New Roman" w:cs="Times New Roman"/>
                <w:color w:val="9CDCFE"/>
                <w:szCs w:val="21"/>
                <w:lang w:eastAsia="ru-RU"/>
              </w:rPr>
              <w:t>cache</w:t>
            </w:r>
            <w:r w:rsidRPr="001A564C">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1A564C">
              <w:rPr>
                <w:rFonts w:eastAsia="Times New Roman" w:cs="Times New Roman"/>
                <w:color w:val="D4D4D4"/>
                <w:szCs w:val="21"/>
                <w:lang w:eastAsia="ru-RU"/>
              </w:rPr>
              <w:t> </w:t>
            </w:r>
            <w:r w:rsidRPr="001A564C">
              <w:rPr>
                <w:rFonts w:eastAsia="Times New Roman" w:cs="Times New Roman"/>
                <w:color w:val="569CD6"/>
                <w:szCs w:val="21"/>
                <w:lang w:eastAsia="ru-RU"/>
              </w:rPr>
              <w:t>new</w:t>
            </w:r>
            <w:r w:rsidRPr="001A564C">
              <w:rPr>
                <w:rFonts w:eastAsia="Times New Roman" w:cs="Times New Roman"/>
                <w:color w:val="D4D4D4"/>
                <w:szCs w:val="21"/>
                <w:lang w:eastAsia="ru-RU"/>
              </w:rPr>
              <w:t> </w:t>
            </w:r>
            <w:proofErr w:type="spellStart"/>
            <w:proofErr w:type="gramStart"/>
            <w:r w:rsidRPr="001A564C">
              <w:rPr>
                <w:rFonts w:eastAsia="Times New Roman" w:cs="Times New Roman"/>
                <w:color w:val="4EC9B0"/>
                <w:szCs w:val="21"/>
                <w:lang w:eastAsia="ru-RU"/>
              </w:rPr>
              <w:t>WeakMap</w:t>
            </w:r>
            <w:proofErr w:type="spellEnd"/>
            <w:r w:rsidRPr="00CC505B">
              <w:rPr>
                <w:rFonts w:eastAsia="Times New Roman" w:cs="Times New Roman"/>
                <w:color w:val="D4D4D4"/>
                <w:szCs w:val="21"/>
                <w:lang w:val="ru-RU" w:eastAsia="ru-RU"/>
              </w:rPr>
              <w:t>(</w:t>
            </w:r>
            <w:proofErr w:type="gramEnd"/>
            <w:r w:rsidRPr="00CC505B">
              <w:rPr>
                <w:rFonts w:eastAsia="Times New Roman" w:cs="Times New Roman"/>
                <w:color w:val="D4D4D4"/>
                <w:szCs w:val="21"/>
                <w:lang w:val="ru-RU" w:eastAsia="ru-RU"/>
              </w:rPr>
              <w:t>);</w:t>
            </w:r>
          </w:p>
          <w:p w14:paraId="7F976626" w14:textId="77777777" w:rsidR="00C37829" w:rsidRPr="00CC505B" w:rsidRDefault="00C37829" w:rsidP="009A7B0D">
            <w:pPr>
              <w:pStyle w:val="a4"/>
              <w:rPr>
                <w:rFonts w:eastAsia="Times New Roman" w:cs="Times New Roman"/>
                <w:color w:val="D4D4D4"/>
                <w:szCs w:val="21"/>
                <w:lang w:val="ru-RU" w:eastAsia="ru-RU"/>
              </w:rPr>
            </w:pPr>
          </w:p>
          <w:p w14:paraId="6E36B464" w14:textId="77777777" w:rsidR="00C37829" w:rsidRPr="00D15B05" w:rsidRDefault="00C37829"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вычисляем</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и</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запоминаем</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результат</w:t>
            </w:r>
          </w:p>
          <w:p w14:paraId="43B35272" w14:textId="77777777" w:rsidR="00C37829" w:rsidRPr="00D15B05" w:rsidRDefault="00C37829" w:rsidP="009A7B0D">
            <w:pPr>
              <w:pStyle w:val="a4"/>
              <w:rPr>
                <w:rFonts w:eastAsia="Times New Roman" w:cs="Times New Roman"/>
                <w:color w:val="D4D4D4"/>
                <w:szCs w:val="21"/>
                <w:lang w:val="ru-RU" w:eastAsia="ru-RU"/>
              </w:rPr>
            </w:pPr>
            <w:r w:rsidRPr="001A564C">
              <w:rPr>
                <w:rFonts w:eastAsia="Times New Roman" w:cs="Times New Roman"/>
                <w:color w:val="569CD6"/>
                <w:szCs w:val="21"/>
                <w:lang w:eastAsia="ru-RU"/>
              </w:rPr>
              <w:t>function</w:t>
            </w:r>
            <w:r w:rsidRPr="001A564C">
              <w:rPr>
                <w:rFonts w:eastAsia="Times New Roman" w:cs="Times New Roman"/>
                <w:color w:val="D4D4D4"/>
                <w:szCs w:val="21"/>
                <w:lang w:eastAsia="ru-RU"/>
              </w:rPr>
              <w:t> </w:t>
            </w:r>
            <w:r w:rsidRPr="001A564C">
              <w:rPr>
                <w:rFonts w:eastAsia="Times New Roman" w:cs="Times New Roman"/>
                <w:color w:val="DCDCAA"/>
                <w:szCs w:val="21"/>
                <w:lang w:eastAsia="ru-RU"/>
              </w:rPr>
              <w:t>process</w:t>
            </w:r>
            <w:r w:rsidRPr="00D15B05">
              <w:rPr>
                <w:rFonts w:eastAsia="Times New Roman" w:cs="Times New Roman"/>
                <w:color w:val="D4D4D4"/>
                <w:szCs w:val="21"/>
                <w:lang w:val="ru-RU" w:eastAsia="ru-RU"/>
              </w:rPr>
              <w:t>(</w:t>
            </w:r>
            <w:r w:rsidRPr="001A564C">
              <w:rPr>
                <w:rFonts w:eastAsia="Times New Roman" w:cs="Times New Roman"/>
                <w:color w:val="9CDCFE"/>
                <w:szCs w:val="21"/>
                <w:lang w:eastAsia="ru-RU"/>
              </w:rPr>
              <w:t>obj</w:t>
            </w:r>
            <w:r w:rsidRPr="00D15B05">
              <w:rPr>
                <w:rFonts w:eastAsia="Times New Roman" w:cs="Times New Roman"/>
                <w:color w:val="D4D4D4"/>
                <w:szCs w:val="21"/>
                <w:lang w:val="ru-RU" w:eastAsia="ru-RU"/>
              </w:rPr>
              <w:t>)</w:t>
            </w:r>
            <w:r w:rsidRPr="001A564C">
              <w:rPr>
                <w:rFonts w:eastAsia="Times New Roman" w:cs="Times New Roman"/>
                <w:color w:val="D4D4D4"/>
                <w:szCs w:val="21"/>
                <w:lang w:eastAsia="ru-RU"/>
              </w:rPr>
              <w:t> </w:t>
            </w:r>
            <w:r w:rsidRPr="00D15B05">
              <w:rPr>
                <w:rFonts w:eastAsia="Times New Roman" w:cs="Times New Roman"/>
                <w:color w:val="D4D4D4"/>
                <w:szCs w:val="21"/>
                <w:lang w:val="ru-RU" w:eastAsia="ru-RU"/>
              </w:rPr>
              <w:t>{</w:t>
            </w:r>
          </w:p>
          <w:p w14:paraId="516EAB77" w14:textId="77777777" w:rsidR="00C37829" w:rsidRPr="00CC505B" w:rsidRDefault="00C37829" w:rsidP="009A7B0D">
            <w:pPr>
              <w:pStyle w:val="a4"/>
              <w:rPr>
                <w:rFonts w:eastAsia="Times New Roman" w:cs="Times New Roman"/>
                <w:color w:val="D4D4D4"/>
                <w:szCs w:val="21"/>
                <w:lang w:val="ru-RU" w:eastAsia="ru-RU"/>
              </w:rPr>
            </w:pPr>
            <w:r w:rsidRPr="001A564C">
              <w:rPr>
                <w:rFonts w:eastAsia="Times New Roman" w:cs="Times New Roman"/>
                <w:color w:val="D4D4D4"/>
                <w:szCs w:val="21"/>
                <w:lang w:eastAsia="ru-RU"/>
              </w:rPr>
              <w:t>  </w:t>
            </w:r>
            <w:r w:rsidRPr="001A564C">
              <w:rPr>
                <w:rFonts w:eastAsia="Times New Roman" w:cs="Times New Roman"/>
                <w:color w:val="C586C0"/>
                <w:szCs w:val="21"/>
                <w:lang w:eastAsia="ru-RU"/>
              </w:rPr>
              <w:t>if</w:t>
            </w:r>
            <w:r w:rsidRPr="001A564C">
              <w:rPr>
                <w:rFonts w:eastAsia="Times New Roman" w:cs="Times New Roman"/>
                <w:color w:val="D4D4D4"/>
                <w:szCs w:val="21"/>
                <w:lang w:eastAsia="ru-RU"/>
              </w:rPr>
              <w:t> </w:t>
            </w:r>
            <w:proofErr w:type="gramStart"/>
            <w:r w:rsidRPr="00CC505B">
              <w:rPr>
                <w:rFonts w:eastAsia="Times New Roman" w:cs="Times New Roman"/>
                <w:color w:val="D4D4D4"/>
                <w:szCs w:val="21"/>
                <w:lang w:val="ru-RU" w:eastAsia="ru-RU"/>
              </w:rPr>
              <w:t>(!</w:t>
            </w:r>
            <w:r w:rsidRPr="001A564C">
              <w:rPr>
                <w:rFonts w:eastAsia="Times New Roman" w:cs="Times New Roman"/>
                <w:color w:val="9CDCFE"/>
                <w:szCs w:val="21"/>
                <w:lang w:eastAsia="ru-RU"/>
              </w:rPr>
              <w:t>cache</w:t>
            </w:r>
            <w:r w:rsidRPr="00CC505B">
              <w:rPr>
                <w:rFonts w:eastAsia="Times New Roman" w:cs="Times New Roman"/>
                <w:color w:val="D4D4D4"/>
                <w:szCs w:val="21"/>
                <w:lang w:val="ru-RU" w:eastAsia="ru-RU"/>
              </w:rPr>
              <w:t>.</w:t>
            </w:r>
            <w:r w:rsidRPr="001A564C">
              <w:rPr>
                <w:rFonts w:eastAsia="Times New Roman" w:cs="Times New Roman"/>
                <w:color w:val="DCDCAA"/>
                <w:szCs w:val="21"/>
                <w:lang w:eastAsia="ru-RU"/>
              </w:rPr>
              <w:t>has</w:t>
            </w:r>
            <w:proofErr w:type="gramEnd"/>
            <w:r w:rsidRPr="00CC505B">
              <w:rPr>
                <w:rFonts w:eastAsia="Times New Roman" w:cs="Times New Roman"/>
                <w:color w:val="D4D4D4"/>
                <w:szCs w:val="21"/>
                <w:lang w:val="ru-RU" w:eastAsia="ru-RU"/>
              </w:rPr>
              <w:t>(</w:t>
            </w:r>
            <w:r w:rsidRPr="001A564C">
              <w:rPr>
                <w:rFonts w:eastAsia="Times New Roman" w:cs="Times New Roman"/>
                <w:color w:val="9CDCFE"/>
                <w:szCs w:val="21"/>
                <w:lang w:eastAsia="ru-RU"/>
              </w:rPr>
              <w:t>obj</w:t>
            </w:r>
            <w:r w:rsidRPr="00CC505B">
              <w:rPr>
                <w:rFonts w:eastAsia="Times New Roman" w:cs="Times New Roman"/>
                <w:color w:val="D4D4D4"/>
                <w:szCs w:val="21"/>
                <w:lang w:val="ru-RU" w:eastAsia="ru-RU"/>
              </w:rPr>
              <w:t>))</w:t>
            </w:r>
            <w:r w:rsidRPr="001A564C">
              <w:rPr>
                <w:rFonts w:eastAsia="Times New Roman" w:cs="Times New Roman"/>
                <w:color w:val="D4D4D4"/>
                <w:szCs w:val="21"/>
                <w:lang w:eastAsia="ru-RU"/>
              </w:rPr>
              <w:t> </w:t>
            </w:r>
            <w:r w:rsidRPr="00CC505B">
              <w:rPr>
                <w:rFonts w:eastAsia="Times New Roman" w:cs="Times New Roman"/>
                <w:color w:val="D4D4D4"/>
                <w:szCs w:val="21"/>
                <w:lang w:val="ru-RU" w:eastAsia="ru-RU"/>
              </w:rPr>
              <w:t>{</w:t>
            </w:r>
          </w:p>
          <w:p w14:paraId="1DB4DC15" w14:textId="77777777" w:rsidR="00C37829" w:rsidRPr="00CC505B" w:rsidRDefault="00C37829" w:rsidP="009A7B0D">
            <w:pPr>
              <w:pStyle w:val="a4"/>
              <w:rPr>
                <w:rFonts w:eastAsia="Times New Roman" w:cs="Times New Roman"/>
                <w:color w:val="D4D4D4"/>
                <w:szCs w:val="21"/>
                <w:lang w:val="ru-RU" w:eastAsia="ru-RU"/>
              </w:rPr>
            </w:pPr>
            <w:r w:rsidRPr="001A564C">
              <w:rPr>
                <w:rFonts w:eastAsia="Times New Roman" w:cs="Times New Roman"/>
                <w:color w:val="D4D4D4"/>
                <w:szCs w:val="21"/>
                <w:lang w:eastAsia="ru-RU"/>
              </w:rPr>
              <w:t>    </w:t>
            </w:r>
            <w:r w:rsidRPr="001A564C">
              <w:rPr>
                <w:rFonts w:eastAsia="Times New Roman" w:cs="Times New Roman"/>
                <w:color w:val="569CD6"/>
                <w:szCs w:val="21"/>
                <w:lang w:eastAsia="ru-RU"/>
              </w:rPr>
              <w:t>let</w:t>
            </w:r>
            <w:r w:rsidRPr="001A564C">
              <w:rPr>
                <w:rFonts w:eastAsia="Times New Roman" w:cs="Times New Roman"/>
                <w:color w:val="D4D4D4"/>
                <w:szCs w:val="21"/>
                <w:lang w:eastAsia="ru-RU"/>
              </w:rPr>
              <w:t> </w:t>
            </w:r>
            <w:r w:rsidRPr="001A564C">
              <w:rPr>
                <w:rFonts w:eastAsia="Times New Roman" w:cs="Times New Roman"/>
                <w:color w:val="9CDCFE"/>
                <w:szCs w:val="21"/>
                <w:lang w:eastAsia="ru-RU"/>
              </w:rPr>
              <w:t>result</w:t>
            </w:r>
            <w:r w:rsidRPr="001A564C">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1A564C">
              <w:rPr>
                <w:rFonts w:eastAsia="Times New Roman" w:cs="Times New Roman"/>
                <w:color w:val="D4D4D4"/>
                <w:szCs w:val="21"/>
                <w:lang w:eastAsia="ru-RU"/>
              </w:rPr>
              <w:t> </w:t>
            </w:r>
            <w:r w:rsidRPr="00CC505B">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вычисляем</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результат</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для</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объекта</w:t>
            </w:r>
            <w:r w:rsidRPr="001A564C">
              <w:rPr>
                <w:rFonts w:eastAsia="Times New Roman" w:cs="Times New Roman"/>
                <w:color w:val="6A9955"/>
                <w:szCs w:val="21"/>
                <w:lang w:eastAsia="ru-RU"/>
              </w:rPr>
              <w:t> </w:t>
            </w:r>
            <w:r w:rsidRPr="00CC505B">
              <w:rPr>
                <w:rFonts w:eastAsia="Times New Roman" w:cs="Times New Roman"/>
                <w:color w:val="6A9955"/>
                <w:szCs w:val="21"/>
                <w:lang w:val="ru-RU" w:eastAsia="ru-RU"/>
              </w:rPr>
              <w:t>*/</w:t>
            </w:r>
            <w:r w:rsidRPr="001A564C">
              <w:rPr>
                <w:rFonts w:eastAsia="Times New Roman" w:cs="Times New Roman"/>
                <w:color w:val="D4D4D4"/>
                <w:szCs w:val="21"/>
                <w:lang w:eastAsia="ru-RU"/>
              </w:rPr>
              <w:t> </w:t>
            </w:r>
            <w:r w:rsidRPr="001A564C">
              <w:rPr>
                <w:rFonts w:eastAsia="Times New Roman" w:cs="Times New Roman"/>
                <w:color w:val="9CDCFE"/>
                <w:szCs w:val="21"/>
                <w:lang w:eastAsia="ru-RU"/>
              </w:rPr>
              <w:t>obj</w:t>
            </w:r>
            <w:r w:rsidRPr="00CC505B">
              <w:rPr>
                <w:rFonts w:eastAsia="Times New Roman" w:cs="Times New Roman"/>
                <w:color w:val="D4D4D4"/>
                <w:szCs w:val="21"/>
                <w:lang w:val="ru-RU" w:eastAsia="ru-RU"/>
              </w:rPr>
              <w:t>;</w:t>
            </w:r>
          </w:p>
          <w:p w14:paraId="3E6BE207" w14:textId="77777777" w:rsidR="00C37829" w:rsidRPr="00CC505B" w:rsidRDefault="00C37829" w:rsidP="009A7B0D">
            <w:pPr>
              <w:pStyle w:val="a4"/>
              <w:rPr>
                <w:rFonts w:eastAsia="Times New Roman" w:cs="Times New Roman"/>
                <w:color w:val="D4D4D4"/>
                <w:szCs w:val="21"/>
                <w:lang w:val="ru-RU" w:eastAsia="ru-RU"/>
              </w:rPr>
            </w:pPr>
          </w:p>
          <w:p w14:paraId="4BCAFC8F" w14:textId="77777777" w:rsidR="00C37829" w:rsidRPr="001A564C" w:rsidRDefault="00C37829" w:rsidP="009A7B0D">
            <w:pPr>
              <w:pStyle w:val="a4"/>
              <w:rPr>
                <w:rFonts w:eastAsia="Times New Roman" w:cs="Times New Roman"/>
                <w:color w:val="D4D4D4"/>
                <w:szCs w:val="21"/>
                <w:lang w:eastAsia="ru-RU"/>
              </w:rPr>
            </w:pPr>
            <w:r w:rsidRPr="001A564C">
              <w:rPr>
                <w:rFonts w:eastAsia="Times New Roman" w:cs="Times New Roman"/>
                <w:color w:val="D4D4D4"/>
                <w:szCs w:val="21"/>
                <w:lang w:eastAsia="ru-RU"/>
              </w:rPr>
              <w:t>    </w:t>
            </w:r>
            <w:proofErr w:type="spellStart"/>
            <w:proofErr w:type="gramStart"/>
            <w:r w:rsidRPr="001A564C">
              <w:rPr>
                <w:rFonts w:eastAsia="Times New Roman" w:cs="Times New Roman"/>
                <w:color w:val="9CDCFE"/>
                <w:szCs w:val="21"/>
                <w:lang w:eastAsia="ru-RU"/>
              </w:rPr>
              <w:t>cache</w:t>
            </w:r>
            <w:r w:rsidRPr="001A564C">
              <w:rPr>
                <w:rFonts w:eastAsia="Times New Roman" w:cs="Times New Roman"/>
                <w:color w:val="D4D4D4"/>
                <w:szCs w:val="21"/>
                <w:lang w:eastAsia="ru-RU"/>
              </w:rPr>
              <w:t>.</w:t>
            </w:r>
            <w:r w:rsidRPr="001A564C">
              <w:rPr>
                <w:rFonts w:eastAsia="Times New Roman" w:cs="Times New Roman"/>
                <w:color w:val="DCDCAA"/>
                <w:szCs w:val="21"/>
                <w:lang w:eastAsia="ru-RU"/>
              </w:rPr>
              <w:t>set</w:t>
            </w:r>
            <w:proofErr w:type="spellEnd"/>
            <w:r w:rsidRPr="001A564C">
              <w:rPr>
                <w:rFonts w:eastAsia="Times New Roman" w:cs="Times New Roman"/>
                <w:color w:val="D4D4D4"/>
                <w:szCs w:val="21"/>
                <w:lang w:eastAsia="ru-RU"/>
              </w:rPr>
              <w:t>(</w:t>
            </w:r>
            <w:proofErr w:type="gramEnd"/>
            <w:r w:rsidRPr="001A564C">
              <w:rPr>
                <w:rFonts w:eastAsia="Times New Roman" w:cs="Times New Roman"/>
                <w:color w:val="9CDCFE"/>
                <w:szCs w:val="21"/>
                <w:lang w:eastAsia="ru-RU"/>
              </w:rPr>
              <w:t>obj</w:t>
            </w:r>
            <w:r w:rsidRPr="001A564C">
              <w:rPr>
                <w:rFonts w:eastAsia="Times New Roman" w:cs="Times New Roman"/>
                <w:color w:val="D4D4D4"/>
                <w:szCs w:val="21"/>
                <w:lang w:eastAsia="ru-RU"/>
              </w:rPr>
              <w:t>, </w:t>
            </w:r>
            <w:r w:rsidRPr="001A564C">
              <w:rPr>
                <w:rFonts w:eastAsia="Times New Roman" w:cs="Times New Roman"/>
                <w:color w:val="9CDCFE"/>
                <w:szCs w:val="21"/>
                <w:lang w:eastAsia="ru-RU"/>
              </w:rPr>
              <w:t>result</w:t>
            </w:r>
            <w:r w:rsidRPr="001A564C">
              <w:rPr>
                <w:rFonts w:eastAsia="Times New Roman" w:cs="Times New Roman"/>
                <w:color w:val="D4D4D4"/>
                <w:szCs w:val="21"/>
                <w:lang w:eastAsia="ru-RU"/>
              </w:rPr>
              <w:t>);</w:t>
            </w:r>
          </w:p>
          <w:p w14:paraId="4547E7DE" w14:textId="77777777" w:rsidR="00C37829" w:rsidRPr="001A564C" w:rsidRDefault="00C37829" w:rsidP="009A7B0D">
            <w:pPr>
              <w:pStyle w:val="a4"/>
              <w:rPr>
                <w:rFonts w:eastAsia="Times New Roman" w:cs="Times New Roman"/>
                <w:color w:val="D4D4D4"/>
                <w:szCs w:val="21"/>
                <w:lang w:eastAsia="ru-RU"/>
              </w:rPr>
            </w:pPr>
            <w:r w:rsidRPr="001A564C">
              <w:rPr>
                <w:rFonts w:eastAsia="Times New Roman" w:cs="Times New Roman"/>
                <w:color w:val="D4D4D4"/>
                <w:szCs w:val="21"/>
                <w:lang w:eastAsia="ru-RU"/>
              </w:rPr>
              <w:t>  }</w:t>
            </w:r>
          </w:p>
          <w:p w14:paraId="72971B64" w14:textId="77777777" w:rsidR="00C37829" w:rsidRPr="001A564C" w:rsidRDefault="00C37829" w:rsidP="009A7B0D">
            <w:pPr>
              <w:pStyle w:val="a4"/>
              <w:rPr>
                <w:rFonts w:eastAsia="Times New Roman" w:cs="Times New Roman"/>
                <w:color w:val="D4D4D4"/>
                <w:szCs w:val="21"/>
                <w:lang w:eastAsia="ru-RU"/>
              </w:rPr>
            </w:pPr>
          </w:p>
          <w:p w14:paraId="2A02D32D" w14:textId="77777777" w:rsidR="00C37829" w:rsidRPr="001A564C" w:rsidRDefault="00C37829" w:rsidP="009A7B0D">
            <w:pPr>
              <w:pStyle w:val="a4"/>
              <w:rPr>
                <w:rFonts w:eastAsia="Times New Roman" w:cs="Times New Roman"/>
                <w:color w:val="D4D4D4"/>
                <w:szCs w:val="21"/>
                <w:lang w:eastAsia="ru-RU"/>
              </w:rPr>
            </w:pPr>
            <w:r w:rsidRPr="001A564C">
              <w:rPr>
                <w:rFonts w:eastAsia="Times New Roman" w:cs="Times New Roman"/>
                <w:color w:val="D4D4D4"/>
                <w:szCs w:val="21"/>
                <w:lang w:eastAsia="ru-RU"/>
              </w:rPr>
              <w:t>  </w:t>
            </w:r>
            <w:r w:rsidRPr="001A564C">
              <w:rPr>
                <w:rFonts w:eastAsia="Times New Roman" w:cs="Times New Roman"/>
                <w:color w:val="C586C0"/>
                <w:szCs w:val="21"/>
                <w:lang w:eastAsia="ru-RU"/>
              </w:rPr>
              <w:t>return</w:t>
            </w:r>
            <w:r w:rsidRPr="001A564C">
              <w:rPr>
                <w:rFonts w:eastAsia="Times New Roman" w:cs="Times New Roman"/>
                <w:color w:val="D4D4D4"/>
                <w:szCs w:val="21"/>
                <w:lang w:eastAsia="ru-RU"/>
              </w:rPr>
              <w:t> </w:t>
            </w:r>
            <w:proofErr w:type="spellStart"/>
            <w:r w:rsidRPr="001A564C">
              <w:rPr>
                <w:rFonts w:eastAsia="Times New Roman" w:cs="Times New Roman"/>
                <w:color w:val="9CDCFE"/>
                <w:szCs w:val="21"/>
                <w:lang w:eastAsia="ru-RU"/>
              </w:rPr>
              <w:t>cache</w:t>
            </w:r>
            <w:r w:rsidRPr="001A564C">
              <w:rPr>
                <w:rFonts w:eastAsia="Times New Roman" w:cs="Times New Roman"/>
                <w:color w:val="D4D4D4"/>
                <w:szCs w:val="21"/>
                <w:lang w:eastAsia="ru-RU"/>
              </w:rPr>
              <w:t>.</w:t>
            </w:r>
            <w:r w:rsidRPr="001A564C">
              <w:rPr>
                <w:rFonts w:eastAsia="Times New Roman" w:cs="Times New Roman"/>
                <w:color w:val="DCDCAA"/>
                <w:szCs w:val="21"/>
                <w:lang w:eastAsia="ru-RU"/>
              </w:rPr>
              <w:t>get</w:t>
            </w:r>
            <w:proofErr w:type="spellEnd"/>
            <w:r w:rsidRPr="001A564C">
              <w:rPr>
                <w:rFonts w:eastAsia="Times New Roman" w:cs="Times New Roman"/>
                <w:color w:val="D4D4D4"/>
                <w:szCs w:val="21"/>
                <w:lang w:eastAsia="ru-RU"/>
              </w:rPr>
              <w:t>(</w:t>
            </w:r>
            <w:r w:rsidRPr="001A564C">
              <w:rPr>
                <w:rFonts w:eastAsia="Times New Roman" w:cs="Times New Roman"/>
                <w:color w:val="9CDCFE"/>
                <w:szCs w:val="21"/>
                <w:lang w:eastAsia="ru-RU"/>
              </w:rPr>
              <w:t>obj</w:t>
            </w:r>
            <w:r w:rsidRPr="001A564C">
              <w:rPr>
                <w:rFonts w:eastAsia="Times New Roman" w:cs="Times New Roman"/>
                <w:color w:val="D4D4D4"/>
                <w:szCs w:val="21"/>
                <w:lang w:eastAsia="ru-RU"/>
              </w:rPr>
              <w:t>);</w:t>
            </w:r>
          </w:p>
          <w:p w14:paraId="496C24F6" w14:textId="77777777" w:rsidR="00C37829" w:rsidRPr="00D15B05" w:rsidRDefault="00C37829" w:rsidP="009A7B0D">
            <w:pPr>
              <w:pStyle w:val="a4"/>
              <w:rPr>
                <w:rFonts w:eastAsia="Times New Roman" w:cs="Times New Roman"/>
                <w:color w:val="D4D4D4"/>
                <w:szCs w:val="21"/>
                <w:lang w:val="ru-RU" w:eastAsia="ru-RU"/>
              </w:rPr>
            </w:pPr>
            <w:r w:rsidRPr="00D15B05">
              <w:rPr>
                <w:rFonts w:eastAsia="Times New Roman" w:cs="Times New Roman"/>
                <w:color w:val="D4D4D4"/>
                <w:szCs w:val="21"/>
                <w:lang w:val="ru-RU" w:eastAsia="ru-RU"/>
              </w:rPr>
              <w:t>}</w:t>
            </w:r>
          </w:p>
          <w:p w14:paraId="54D2D35F" w14:textId="77777777" w:rsidR="00C37829" w:rsidRPr="00D15B05" w:rsidRDefault="00C37829" w:rsidP="009A7B0D">
            <w:pPr>
              <w:pStyle w:val="a4"/>
              <w:rPr>
                <w:rFonts w:eastAsia="Times New Roman" w:cs="Times New Roman"/>
                <w:color w:val="D4D4D4"/>
                <w:szCs w:val="21"/>
                <w:lang w:val="ru-RU" w:eastAsia="ru-RU"/>
              </w:rPr>
            </w:pPr>
          </w:p>
          <w:p w14:paraId="3703D3D5" w14:textId="77777777" w:rsidR="00C37829" w:rsidRPr="00D15B05" w:rsidRDefault="00C37829" w:rsidP="009A7B0D">
            <w:pPr>
              <w:pStyle w:val="a4"/>
              <w:rPr>
                <w:rFonts w:eastAsia="Times New Roman" w:cs="Times New Roman"/>
                <w:color w:val="D4D4D4"/>
                <w:szCs w:val="21"/>
                <w:lang w:val="ru-RU" w:eastAsia="ru-RU"/>
              </w:rPr>
            </w:pPr>
          </w:p>
          <w:p w14:paraId="28E25092" w14:textId="77777777" w:rsidR="00C37829" w:rsidRPr="00D15B05" w:rsidRDefault="00C37829"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1A564C">
              <w:rPr>
                <w:rFonts w:ascii="Segoe UI Symbol" w:eastAsia="Times New Roman" w:hAnsi="Segoe UI Symbol" w:cs="Segoe UI Symbol"/>
                <w:color w:val="6A9955"/>
                <w:szCs w:val="21"/>
                <w:lang w:eastAsia="ru-RU"/>
              </w:rPr>
              <w:t>📁</w:t>
            </w:r>
            <w:r w:rsidRPr="001A564C">
              <w:rPr>
                <w:rFonts w:eastAsia="Times New Roman" w:cs="Times New Roman"/>
                <w:color w:val="6A9955"/>
                <w:szCs w:val="21"/>
                <w:lang w:eastAsia="ru-RU"/>
              </w:rPr>
              <w:t> main</w:t>
            </w:r>
            <w:r w:rsidRPr="00D15B05">
              <w:rPr>
                <w:rFonts w:eastAsia="Times New Roman" w:cs="Times New Roman"/>
                <w:color w:val="6A9955"/>
                <w:szCs w:val="21"/>
                <w:lang w:val="ru-RU" w:eastAsia="ru-RU"/>
              </w:rPr>
              <w:t>.</w:t>
            </w:r>
            <w:proofErr w:type="spellStart"/>
            <w:r w:rsidRPr="001A564C">
              <w:rPr>
                <w:rFonts w:eastAsia="Times New Roman" w:cs="Times New Roman"/>
                <w:color w:val="6A9955"/>
                <w:szCs w:val="21"/>
                <w:lang w:eastAsia="ru-RU"/>
              </w:rPr>
              <w:t>js</w:t>
            </w:r>
            <w:proofErr w:type="spellEnd"/>
          </w:p>
          <w:p w14:paraId="0D39C1BE" w14:textId="77777777" w:rsidR="00C37829" w:rsidRPr="00D15B05" w:rsidRDefault="00C37829" w:rsidP="009A7B0D">
            <w:pPr>
              <w:pStyle w:val="a4"/>
              <w:rPr>
                <w:rFonts w:eastAsia="Times New Roman" w:cs="Times New Roman"/>
                <w:color w:val="D4D4D4"/>
                <w:szCs w:val="21"/>
                <w:lang w:val="ru-RU" w:eastAsia="ru-RU"/>
              </w:rPr>
            </w:pPr>
            <w:r w:rsidRPr="001A564C">
              <w:rPr>
                <w:rFonts w:eastAsia="Times New Roman" w:cs="Times New Roman"/>
                <w:color w:val="569CD6"/>
                <w:szCs w:val="21"/>
                <w:lang w:eastAsia="ru-RU"/>
              </w:rPr>
              <w:t>let</w:t>
            </w:r>
            <w:r w:rsidRPr="001A564C">
              <w:rPr>
                <w:rFonts w:eastAsia="Times New Roman" w:cs="Times New Roman"/>
                <w:color w:val="D4D4D4"/>
                <w:szCs w:val="21"/>
                <w:lang w:eastAsia="ru-RU"/>
              </w:rPr>
              <w:t> </w:t>
            </w:r>
            <w:r w:rsidRPr="001A564C">
              <w:rPr>
                <w:rFonts w:eastAsia="Times New Roman" w:cs="Times New Roman"/>
                <w:color w:val="9CDCFE"/>
                <w:szCs w:val="21"/>
                <w:lang w:eastAsia="ru-RU"/>
              </w:rPr>
              <w:t>obj</w:t>
            </w:r>
            <w:r w:rsidRPr="001A564C">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1A564C">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D15B05">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какой-то</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объект</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w:t>
            </w:r>
            <w:r w:rsidRPr="00D15B05">
              <w:rPr>
                <w:rFonts w:eastAsia="Times New Roman" w:cs="Times New Roman"/>
                <w:color w:val="D4D4D4"/>
                <w:szCs w:val="21"/>
                <w:lang w:val="ru-RU" w:eastAsia="ru-RU"/>
              </w:rPr>
              <w:t>};</w:t>
            </w:r>
          </w:p>
          <w:p w14:paraId="7BCA3B2F" w14:textId="77777777" w:rsidR="00C37829" w:rsidRPr="00D15B05" w:rsidRDefault="00C37829" w:rsidP="009A7B0D">
            <w:pPr>
              <w:pStyle w:val="a4"/>
              <w:rPr>
                <w:rFonts w:eastAsia="Times New Roman" w:cs="Times New Roman"/>
                <w:color w:val="D4D4D4"/>
                <w:szCs w:val="21"/>
                <w:lang w:val="ru-RU" w:eastAsia="ru-RU"/>
              </w:rPr>
            </w:pPr>
          </w:p>
          <w:p w14:paraId="184D7DE0" w14:textId="77777777" w:rsidR="00C37829" w:rsidRPr="001A564C" w:rsidRDefault="00C37829" w:rsidP="009A7B0D">
            <w:pPr>
              <w:pStyle w:val="a4"/>
              <w:rPr>
                <w:rFonts w:eastAsia="Times New Roman" w:cs="Times New Roman"/>
                <w:color w:val="D4D4D4"/>
                <w:szCs w:val="21"/>
                <w:lang w:eastAsia="ru-RU"/>
              </w:rPr>
            </w:pPr>
            <w:r w:rsidRPr="001A564C">
              <w:rPr>
                <w:rFonts w:eastAsia="Times New Roman" w:cs="Times New Roman"/>
                <w:color w:val="569CD6"/>
                <w:szCs w:val="21"/>
                <w:lang w:eastAsia="ru-RU"/>
              </w:rPr>
              <w:t>let</w:t>
            </w:r>
            <w:r w:rsidRPr="001A564C">
              <w:rPr>
                <w:rFonts w:eastAsia="Times New Roman" w:cs="Times New Roman"/>
                <w:color w:val="D4D4D4"/>
                <w:szCs w:val="21"/>
                <w:lang w:eastAsia="ru-RU"/>
              </w:rPr>
              <w:t> </w:t>
            </w:r>
            <w:r w:rsidRPr="001A564C">
              <w:rPr>
                <w:rFonts w:eastAsia="Times New Roman" w:cs="Times New Roman"/>
                <w:color w:val="9CDCFE"/>
                <w:szCs w:val="21"/>
                <w:lang w:eastAsia="ru-RU"/>
              </w:rPr>
              <w:t>result1</w:t>
            </w:r>
            <w:r w:rsidRPr="001A564C">
              <w:rPr>
                <w:rFonts w:eastAsia="Times New Roman" w:cs="Times New Roman"/>
                <w:color w:val="D4D4D4"/>
                <w:szCs w:val="21"/>
                <w:lang w:eastAsia="ru-RU"/>
              </w:rPr>
              <w:t> = </w:t>
            </w:r>
            <w:r w:rsidRPr="001A564C">
              <w:rPr>
                <w:rFonts w:eastAsia="Times New Roman" w:cs="Times New Roman"/>
                <w:color w:val="DCDCAA"/>
                <w:szCs w:val="21"/>
                <w:lang w:eastAsia="ru-RU"/>
              </w:rPr>
              <w:t>process</w:t>
            </w:r>
            <w:r w:rsidRPr="001A564C">
              <w:rPr>
                <w:rFonts w:eastAsia="Times New Roman" w:cs="Times New Roman"/>
                <w:color w:val="D4D4D4"/>
                <w:szCs w:val="21"/>
                <w:lang w:eastAsia="ru-RU"/>
              </w:rPr>
              <w:t>(</w:t>
            </w:r>
            <w:r w:rsidRPr="001A564C">
              <w:rPr>
                <w:rFonts w:eastAsia="Times New Roman" w:cs="Times New Roman"/>
                <w:color w:val="9CDCFE"/>
                <w:szCs w:val="21"/>
                <w:lang w:eastAsia="ru-RU"/>
              </w:rPr>
              <w:t>obj</w:t>
            </w:r>
            <w:r w:rsidRPr="001A564C">
              <w:rPr>
                <w:rFonts w:eastAsia="Times New Roman" w:cs="Times New Roman"/>
                <w:color w:val="D4D4D4"/>
                <w:szCs w:val="21"/>
                <w:lang w:eastAsia="ru-RU"/>
              </w:rPr>
              <w:t>);</w:t>
            </w:r>
          </w:p>
          <w:p w14:paraId="6FE2C154" w14:textId="77777777" w:rsidR="00C37829" w:rsidRPr="001A564C" w:rsidRDefault="00C37829" w:rsidP="009A7B0D">
            <w:pPr>
              <w:pStyle w:val="a4"/>
              <w:rPr>
                <w:rFonts w:eastAsia="Times New Roman" w:cs="Times New Roman"/>
                <w:color w:val="D4D4D4"/>
                <w:szCs w:val="21"/>
                <w:lang w:eastAsia="ru-RU"/>
              </w:rPr>
            </w:pPr>
            <w:r w:rsidRPr="001A564C">
              <w:rPr>
                <w:rFonts w:eastAsia="Times New Roman" w:cs="Times New Roman"/>
                <w:color w:val="569CD6"/>
                <w:szCs w:val="21"/>
                <w:lang w:eastAsia="ru-RU"/>
              </w:rPr>
              <w:t>let</w:t>
            </w:r>
            <w:r w:rsidRPr="001A564C">
              <w:rPr>
                <w:rFonts w:eastAsia="Times New Roman" w:cs="Times New Roman"/>
                <w:color w:val="D4D4D4"/>
                <w:szCs w:val="21"/>
                <w:lang w:eastAsia="ru-RU"/>
              </w:rPr>
              <w:t> </w:t>
            </w:r>
            <w:r w:rsidRPr="001A564C">
              <w:rPr>
                <w:rFonts w:eastAsia="Times New Roman" w:cs="Times New Roman"/>
                <w:color w:val="9CDCFE"/>
                <w:szCs w:val="21"/>
                <w:lang w:eastAsia="ru-RU"/>
              </w:rPr>
              <w:t>result2</w:t>
            </w:r>
            <w:r w:rsidRPr="001A564C">
              <w:rPr>
                <w:rFonts w:eastAsia="Times New Roman" w:cs="Times New Roman"/>
                <w:color w:val="D4D4D4"/>
                <w:szCs w:val="21"/>
                <w:lang w:eastAsia="ru-RU"/>
              </w:rPr>
              <w:t> = </w:t>
            </w:r>
            <w:r w:rsidRPr="001A564C">
              <w:rPr>
                <w:rFonts w:eastAsia="Times New Roman" w:cs="Times New Roman"/>
                <w:color w:val="DCDCAA"/>
                <w:szCs w:val="21"/>
                <w:lang w:eastAsia="ru-RU"/>
              </w:rPr>
              <w:t>process</w:t>
            </w:r>
            <w:r w:rsidRPr="001A564C">
              <w:rPr>
                <w:rFonts w:eastAsia="Times New Roman" w:cs="Times New Roman"/>
                <w:color w:val="D4D4D4"/>
                <w:szCs w:val="21"/>
                <w:lang w:eastAsia="ru-RU"/>
              </w:rPr>
              <w:t>(</w:t>
            </w:r>
            <w:r w:rsidRPr="001A564C">
              <w:rPr>
                <w:rFonts w:eastAsia="Times New Roman" w:cs="Times New Roman"/>
                <w:color w:val="9CDCFE"/>
                <w:szCs w:val="21"/>
                <w:lang w:eastAsia="ru-RU"/>
              </w:rPr>
              <w:t>obj</w:t>
            </w:r>
            <w:r w:rsidRPr="001A564C">
              <w:rPr>
                <w:rFonts w:eastAsia="Times New Roman" w:cs="Times New Roman"/>
                <w:color w:val="D4D4D4"/>
                <w:szCs w:val="21"/>
                <w:lang w:eastAsia="ru-RU"/>
              </w:rPr>
              <w:t>);</w:t>
            </w:r>
          </w:p>
          <w:p w14:paraId="691FB43E" w14:textId="77777777" w:rsidR="00C37829" w:rsidRPr="001A564C" w:rsidRDefault="00C37829" w:rsidP="009A7B0D">
            <w:pPr>
              <w:pStyle w:val="a4"/>
              <w:rPr>
                <w:rFonts w:eastAsia="Times New Roman" w:cs="Times New Roman"/>
                <w:color w:val="D4D4D4"/>
                <w:szCs w:val="21"/>
                <w:lang w:eastAsia="ru-RU"/>
              </w:rPr>
            </w:pPr>
          </w:p>
          <w:p w14:paraId="00528AC4" w14:textId="77777777" w:rsidR="00C37829" w:rsidRPr="00D15B05" w:rsidRDefault="00C37829"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...позже,</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когда</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объект</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больше</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не</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нужен:</w:t>
            </w:r>
          </w:p>
          <w:p w14:paraId="79A22551" w14:textId="77777777" w:rsidR="00C37829" w:rsidRPr="004D7E5F" w:rsidRDefault="00C37829" w:rsidP="009A7B0D">
            <w:pPr>
              <w:pStyle w:val="a4"/>
              <w:rPr>
                <w:rFonts w:eastAsia="Times New Roman" w:cs="Times New Roman"/>
                <w:color w:val="D4D4D4"/>
                <w:szCs w:val="21"/>
                <w:lang w:val="ru-RU" w:eastAsia="ru-RU"/>
              </w:rPr>
            </w:pPr>
            <w:r w:rsidRPr="001A564C">
              <w:rPr>
                <w:rFonts w:eastAsia="Times New Roman" w:cs="Times New Roman"/>
                <w:color w:val="9CDCFE"/>
                <w:szCs w:val="21"/>
                <w:lang w:eastAsia="ru-RU"/>
              </w:rPr>
              <w:t>obj</w:t>
            </w:r>
            <w:r w:rsidRPr="001A564C">
              <w:rPr>
                <w:rFonts w:eastAsia="Times New Roman" w:cs="Times New Roman"/>
                <w:color w:val="D4D4D4"/>
                <w:szCs w:val="21"/>
                <w:lang w:eastAsia="ru-RU"/>
              </w:rPr>
              <w:t> </w:t>
            </w:r>
            <w:r w:rsidRPr="004D7E5F">
              <w:rPr>
                <w:rFonts w:eastAsia="Times New Roman" w:cs="Times New Roman"/>
                <w:color w:val="D4D4D4"/>
                <w:szCs w:val="21"/>
                <w:lang w:val="ru-RU" w:eastAsia="ru-RU"/>
              </w:rPr>
              <w:t>=</w:t>
            </w:r>
            <w:r w:rsidRPr="001A564C">
              <w:rPr>
                <w:rFonts w:eastAsia="Times New Roman" w:cs="Times New Roman"/>
                <w:color w:val="D4D4D4"/>
                <w:szCs w:val="21"/>
                <w:lang w:eastAsia="ru-RU"/>
              </w:rPr>
              <w:t> </w:t>
            </w:r>
            <w:r w:rsidRPr="001A564C">
              <w:rPr>
                <w:rFonts w:eastAsia="Times New Roman" w:cs="Times New Roman"/>
                <w:color w:val="569CD6"/>
                <w:szCs w:val="21"/>
                <w:lang w:eastAsia="ru-RU"/>
              </w:rPr>
              <w:t>null</w:t>
            </w:r>
            <w:r w:rsidRPr="004D7E5F">
              <w:rPr>
                <w:rFonts w:eastAsia="Times New Roman" w:cs="Times New Roman"/>
                <w:color w:val="D4D4D4"/>
                <w:szCs w:val="21"/>
                <w:lang w:val="ru-RU" w:eastAsia="ru-RU"/>
              </w:rPr>
              <w:t>;</w:t>
            </w:r>
          </w:p>
          <w:p w14:paraId="5C7E8365" w14:textId="77777777" w:rsidR="00C37829" w:rsidRPr="004D7E5F" w:rsidRDefault="00C37829" w:rsidP="009A7B0D">
            <w:pPr>
              <w:pStyle w:val="a4"/>
              <w:rPr>
                <w:rFonts w:eastAsia="Times New Roman" w:cs="Times New Roman"/>
                <w:color w:val="D4D4D4"/>
                <w:szCs w:val="21"/>
                <w:lang w:val="ru-RU" w:eastAsia="ru-RU"/>
              </w:rPr>
            </w:pPr>
          </w:p>
          <w:p w14:paraId="7C83A25D" w14:textId="77777777" w:rsidR="00C37829" w:rsidRPr="00AB546F" w:rsidRDefault="00C37829" w:rsidP="009A7B0D">
            <w:pPr>
              <w:pStyle w:val="a4"/>
              <w:rPr>
                <w:rFonts w:eastAsia="Times New Roman" w:cs="Times New Roman"/>
                <w:color w:val="D4D4D4"/>
                <w:szCs w:val="21"/>
                <w:lang w:val="ru-RU" w:eastAsia="ru-RU"/>
              </w:rPr>
            </w:pPr>
            <w:r w:rsidRPr="00AB546F">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AB546F">
              <w:rPr>
                <w:rFonts w:eastAsia="Times New Roman" w:cs="Times New Roman"/>
                <w:color w:val="6A9955"/>
                <w:szCs w:val="21"/>
                <w:lang w:val="ru-RU" w:eastAsia="ru-RU"/>
              </w:rPr>
              <w:t>Нет</w:t>
            </w:r>
            <w:r w:rsidRPr="001A564C">
              <w:rPr>
                <w:rFonts w:eastAsia="Times New Roman" w:cs="Times New Roman"/>
                <w:color w:val="6A9955"/>
                <w:szCs w:val="21"/>
                <w:lang w:eastAsia="ru-RU"/>
              </w:rPr>
              <w:t> </w:t>
            </w:r>
            <w:r w:rsidRPr="00AB546F">
              <w:rPr>
                <w:rFonts w:eastAsia="Times New Roman" w:cs="Times New Roman"/>
                <w:color w:val="6A9955"/>
                <w:szCs w:val="21"/>
                <w:lang w:val="ru-RU" w:eastAsia="ru-RU"/>
              </w:rPr>
              <w:t>возможности</w:t>
            </w:r>
            <w:r w:rsidRPr="001A564C">
              <w:rPr>
                <w:rFonts w:eastAsia="Times New Roman" w:cs="Times New Roman"/>
                <w:color w:val="6A9955"/>
                <w:szCs w:val="21"/>
                <w:lang w:eastAsia="ru-RU"/>
              </w:rPr>
              <w:t> </w:t>
            </w:r>
            <w:r w:rsidRPr="00AB546F">
              <w:rPr>
                <w:rFonts w:eastAsia="Times New Roman" w:cs="Times New Roman"/>
                <w:color w:val="6A9955"/>
                <w:szCs w:val="21"/>
                <w:lang w:val="ru-RU" w:eastAsia="ru-RU"/>
              </w:rPr>
              <w:t>получить</w:t>
            </w:r>
            <w:r w:rsidRPr="001A564C">
              <w:rPr>
                <w:rFonts w:eastAsia="Times New Roman" w:cs="Times New Roman"/>
                <w:color w:val="6A9955"/>
                <w:szCs w:val="21"/>
                <w:lang w:eastAsia="ru-RU"/>
              </w:rPr>
              <w:t> </w:t>
            </w:r>
            <w:proofErr w:type="gramStart"/>
            <w:r w:rsidRPr="001A564C">
              <w:rPr>
                <w:rFonts w:eastAsia="Times New Roman" w:cs="Times New Roman"/>
                <w:color w:val="6A9955"/>
                <w:szCs w:val="21"/>
                <w:lang w:eastAsia="ru-RU"/>
              </w:rPr>
              <w:t>cache</w:t>
            </w:r>
            <w:r w:rsidRPr="00AB546F">
              <w:rPr>
                <w:rFonts w:eastAsia="Times New Roman" w:cs="Times New Roman"/>
                <w:color w:val="6A9955"/>
                <w:szCs w:val="21"/>
                <w:lang w:val="ru-RU" w:eastAsia="ru-RU"/>
              </w:rPr>
              <w:t>.</w:t>
            </w:r>
            <w:r w:rsidRPr="001A564C">
              <w:rPr>
                <w:rFonts w:eastAsia="Times New Roman" w:cs="Times New Roman"/>
                <w:color w:val="6A9955"/>
                <w:szCs w:val="21"/>
                <w:lang w:eastAsia="ru-RU"/>
              </w:rPr>
              <w:t>size</w:t>
            </w:r>
            <w:proofErr w:type="gramEnd"/>
            <w:r w:rsidRPr="00AB546F">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AB546F">
              <w:rPr>
                <w:rFonts w:eastAsia="Times New Roman" w:cs="Times New Roman"/>
                <w:color w:val="6A9955"/>
                <w:szCs w:val="21"/>
                <w:lang w:val="ru-RU" w:eastAsia="ru-RU"/>
              </w:rPr>
              <w:t>так</w:t>
            </w:r>
            <w:r w:rsidRPr="001A564C">
              <w:rPr>
                <w:rFonts w:eastAsia="Times New Roman" w:cs="Times New Roman"/>
                <w:color w:val="6A9955"/>
                <w:szCs w:val="21"/>
                <w:lang w:eastAsia="ru-RU"/>
              </w:rPr>
              <w:t> </w:t>
            </w:r>
            <w:r w:rsidRPr="00AB546F">
              <w:rPr>
                <w:rFonts w:eastAsia="Times New Roman" w:cs="Times New Roman"/>
                <w:color w:val="6A9955"/>
                <w:szCs w:val="21"/>
                <w:lang w:val="ru-RU" w:eastAsia="ru-RU"/>
              </w:rPr>
              <w:t>как</w:t>
            </w:r>
            <w:r w:rsidRPr="001A564C">
              <w:rPr>
                <w:rFonts w:eastAsia="Times New Roman" w:cs="Times New Roman"/>
                <w:color w:val="6A9955"/>
                <w:szCs w:val="21"/>
                <w:lang w:eastAsia="ru-RU"/>
              </w:rPr>
              <w:t> </w:t>
            </w:r>
            <w:r w:rsidRPr="00AB546F">
              <w:rPr>
                <w:rFonts w:eastAsia="Times New Roman" w:cs="Times New Roman"/>
                <w:color w:val="6A9955"/>
                <w:szCs w:val="21"/>
                <w:lang w:val="ru-RU" w:eastAsia="ru-RU"/>
              </w:rPr>
              <w:t>это</w:t>
            </w:r>
            <w:r w:rsidRPr="001A564C">
              <w:rPr>
                <w:rFonts w:eastAsia="Times New Roman" w:cs="Times New Roman"/>
                <w:color w:val="6A9955"/>
                <w:szCs w:val="21"/>
                <w:lang w:eastAsia="ru-RU"/>
              </w:rPr>
              <w:t> </w:t>
            </w:r>
            <w:proofErr w:type="spellStart"/>
            <w:r w:rsidRPr="001A564C">
              <w:rPr>
                <w:rFonts w:eastAsia="Times New Roman" w:cs="Times New Roman"/>
                <w:color w:val="6A9955"/>
                <w:szCs w:val="21"/>
                <w:lang w:eastAsia="ru-RU"/>
              </w:rPr>
              <w:t>WeakMap</w:t>
            </w:r>
            <w:proofErr w:type="spellEnd"/>
            <w:r w:rsidRPr="00AB546F">
              <w:rPr>
                <w:rFonts w:eastAsia="Times New Roman" w:cs="Times New Roman"/>
                <w:color w:val="6A9955"/>
                <w:szCs w:val="21"/>
                <w:lang w:val="ru-RU" w:eastAsia="ru-RU"/>
              </w:rPr>
              <w:t>,</w:t>
            </w:r>
          </w:p>
          <w:p w14:paraId="60F8C078" w14:textId="77777777" w:rsidR="00C37829" w:rsidRPr="00D15B05" w:rsidRDefault="00C37829"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но</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он</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равен</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0</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или</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скоро</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будет</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равен</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0</w:t>
            </w:r>
          </w:p>
          <w:p w14:paraId="41FCB102" w14:textId="77777777" w:rsidR="00C37829" w:rsidRPr="00D15B05" w:rsidRDefault="00C37829"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Когда</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сборщик</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мусора</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удаляет</w:t>
            </w:r>
            <w:r w:rsidRPr="001A564C">
              <w:rPr>
                <w:rFonts w:eastAsia="Times New Roman" w:cs="Times New Roman"/>
                <w:color w:val="6A9955"/>
                <w:szCs w:val="21"/>
                <w:lang w:eastAsia="ru-RU"/>
              </w:rPr>
              <w:t> obj</w:t>
            </w:r>
            <w:r w:rsidRPr="00D15B05">
              <w:rPr>
                <w:rFonts w:eastAsia="Times New Roman" w:cs="Times New Roman"/>
                <w:color w:val="6A9955"/>
                <w:szCs w:val="21"/>
                <w:lang w:val="ru-RU" w:eastAsia="ru-RU"/>
              </w:rPr>
              <w:t>,</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связанные</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с</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ним</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данные</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из</w:t>
            </w:r>
            <w:r w:rsidRPr="001A564C">
              <w:rPr>
                <w:rFonts w:eastAsia="Times New Roman" w:cs="Times New Roman"/>
                <w:color w:val="6A9955"/>
                <w:szCs w:val="21"/>
                <w:lang w:eastAsia="ru-RU"/>
              </w:rPr>
              <w:t> </w:t>
            </w:r>
            <w:proofErr w:type="spellStart"/>
            <w:r w:rsidRPr="00D15B05">
              <w:rPr>
                <w:rFonts w:eastAsia="Times New Roman" w:cs="Times New Roman"/>
                <w:color w:val="6A9955"/>
                <w:szCs w:val="21"/>
                <w:lang w:val="ru-RU" w:eastAsia="ru-RU"/>
              </w:rPr>
              <w:t>кеша</w:t>
            </w:r>
            <w:proofErr w:type="spellEnd"/>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тоже</w:t>
            </w:r>
            <w:r w:rsidRPr="001A564C">
              <w:rPr>
                <w:rFonts w:eastAsia="Times New Roman" w:cs="Times New Roman"/>
                <w:color w:val="6A9955"/>
                <w:szCs w:val="21"/>
                <w:lang w:eastAsia="ru-RU"/>
              </w:rPr>
              <w:t> </w:t>
            </w:r>
            <w:r w:rsidRPr="00D15B05">
              <w:rPr>
                <w:rFonts w:eastAsia="Times New Roman" w:cs="Times New Roman"/>
                <w:color w:val="6A9955"/>
                <w:szCs w:val="21"/>
                <w:lang w:val="ru-RU" w:eastAsia="ru-RU"/>
              </w:rPr>
              <w:t>удаляются</w:t>
            </w:r>
          </w:p>
          <w:p w14:paraId="161F6568" w14:textId="77777777" w:rsidR="00C37829" w:rsidRPr="00D15B05" w:rsidRDefault="00C37829" w:rsidP="009A7B0D">
            <w:pPr>
              <w:pStyle w:val="a4"/>
              <w:rPr>
                <w:lang w:val="ru-RU"/>
              </w:rPr>
            </w:pPr>
          </w:p>
        </w:tc>
      </w:tr>
    </w:tbl>
    <w:p w14:paraId="110B2964" w14:textId="77777777" w:rsidR="00C37829" w:rsidRDefault="00C37829" w:rsidP="00C37829">
      <w:pPr>
        <w:pStyle w:val="a5"/>
      </w:pPr>
    </w:p>
    <w:p w14:paraId="743F8F1B" w14:textId="77777777" w:rsidR="00C37829" w:rsidRPr="00FD15DE" w:rsidRDefault="00C37829" w:rsidP="00C37829">
      <w:pPr>
        <w:pStyle w:val="a5"/>
      </w:pPr>
    </w:p>
    <w:p w14:paraId="4561FE56" w14:textId="77777777" w:rsidR="00C37829" w:rsidRPr="002275C1" w:rsidRDefault="00DD69D2" w:rsidP="00C37829">
      <w:pPr>
        <w:pStyle w:val="2"/>
      </w:pPr>
      <w:hyperlink r:id="rId180" w:anchor="set" w:history="1">
        <w:proofErr w:type="spellStart"/>
        <w:r w:rsidR="00C37829" w:rsidRPr="002275C1">
          <w:t>Set</w:t>
        </w:r>
        <w:proofErr w:type="spellEnd"/>
      </w:hyperlink>
      <w:bookmarkEnd w:id="62"/>
    </w:p>
    <w:p w14:paraId="5B670913" w14:textId="77777777" w:rsidR="00C37829" w:rsidRDefault="00C37829" w:rsidP="00C37829">
      <w:pPr>
        <w:pStyle w:val="a5"/>
      </w:pPr>
      <w:r>
        <w:t>Это множество: массив уникальных элементов.</w:t>
      </w:r>
    </w:p>
    <w:p w14:paraId="1AD403F5" w14:textId="77777777" w:rsidR="00C37829" w:rsidRDefault="009F46BA" w:rsidP="00C37829">
      <w:pPr>
        <w:pStyle w:val="a5"/>
      </w:pPr>
      <w:r w:rsidRPr="009F46BA">
        <w:t>Объекты </w:t>
      </w:r>
      <w:proofErr w:type="spellStart"/>
      <w:r w:rsidRPr="009F46BA">
        <w:rPr>
          <w:bCs/>
        </w:rPr>
        <w:t>Set</w:t>
      </w:r>
      <w:proofErr w:type="spellEnd"/>
      <w:r w:rsidRPr="009F46BA">
        <w:t xml:space="preserve"> позволяют сохранять </w:t>
      </w:r>
      <w:r w:rsidRPr="009F46BA">
        <w:rPr>
          <w:iCs/>
        </w:rPr>
        <w:t>уникальные</w:t>
      </w:r>
      <w:r>
        <w:t xml:space="preserve"> значения любого типа:</w:t>
      </w:r>
      <w:r w:rsidRPr="009F46BA">
        <w:t xml:space="preserve"> как </w:t>
      </w:r>
      <w:hyperlink r:id="rId181" w:history="1">
        <w:r w:rsidRPr="009F46BA">
          <w:rPr>
            <w:rStyle w:val="a8"/>
          </w:rPr>
          <w:t>примитивы</w:t>
        </w:r>
      </w:hyperlink>
      <w:r w:rsidRPr="009F46BA">
        <w:t>, так и другие типы объектов.</w:t>
      </w:r>
    </w:p>
    <w:p w14:paraId="52A8909D" w14:textId="77777777" w:rsidR="00FC5CE2" w:rsidRPr="00411B67" w:rsidRDefault="00DD69D2" w:rsidP="00C37829">
      <w:pPr>
        <w:pStyle w:val="a5"/>
        <w:rPr>
          <w:lang w:val="en-US"/>
        </w:rPr>
      </w:pPr>
      <w:hyperlink r:id="rId182" w:history="1">
        <w:r w:rsidR="00FC5CE2" w:rsidRPr="00FC5CE2">
          <w:rPr>
            <w:rStyle w:val="a8"/>
            <w:lang w:val="en-US"/>
          </w:rPr>
          <w:t>MDN</w:t>
        </w:r>
      </w:hyperlink>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C5E85" w:rsidRPr="00DE147D" w14:paraId="17C871A8" w14:textId="77777777" w:rsidTr="005144E3">
        <w:tc>
          <w:tcPr>
            <w:tcW w:w="10194" w:type="dxa"/>
            <w:shd w:val="clear" w:color="auto" w:fill="F5F5F5"/>
          </w:tcPr>
          <w:p w14:paraId="27C0C33C" w14:textId="77777777" w:rsidR="006C5E85" w:rsidRDefault="006C5E85" w:rsidP="005144E3">
            <w:pPr>
              <w:pStyle w:val="a4"/>
              <w:rPr>
                <w:lang w:val="ru-RU"/>
              </w:rPr>
            </w:pPr>
          </w:p>
          <w:p w14:paraId="290E935D" w14:textId="77777777" w:rsidR="006C5E85" w:rsidRDefault="006C5E85" w:rsidP="005144E3">
            <w:pPr>
              <w:pStyle w:val="a4"/>
            </w:pPr>
            <w:r w:rsidRPr="006C5E85">
              <w:t>new Set([</w:t>
            </w:r>
            <w:proofErr w:type="spellStart"/>
            <w:r w:rsidRPr="006C5E85">
              <w:t>iterable</w:t>
            </w:r>
            <w:proofErr w:type="spellEnd"/>
            <w:r w:rsidRPr="006C5E85">
              <w:t>]);</w:t>
            </w:r>
          </w:p>
          <w:p w14:paraId="2F3823F6" w14:textId="77777777" w:rsidR="006C5E85" w:rsidRPr="00E560CB" w:rsidRDefault="006C5E85" w:rsidP="005144E3">
            <w:pPr>
              <w:pStyle w:val="a4"/>
            </w:pPr>
          </w:p>
        </w:tc>
      </w:tr>
    </w:tbl>
    <w:p w14:paraId="7FBCF2F9" w14:textId="77777777" w:rsidR="006C5E85" w:rsidRPr="00D85EDE" w:rsidRDefault="008A33E9" w:rsidP="00C37829">
      <w:pPr>
        <w:pStyle w:val="a5"/>
      </w:pPr>
      <w:r w:rsidRPr="00411B67">
        <w:t xml:space="preserve">При передаче итерируемого объекта, все его элементы будут добавлены в новый </w:t>
      </w:r>
      <w:r w:rsidRPr="008A33E9">
        <w:rPr>
          <w:lang w:val="en-US"/>
        </w:rPr>
        <w:t>Set</w:t>
      </w:r>
      <w:r w:rsidRPr="00411B67">
        <w:t xml:space="preserve">. </w:t>
      </w:r>
      <w:r w:rsidRPr="00D85EDE">
        <w:t xml:space="preserve">Иначе (или при </w:t>
      </w:r>
      <w:r w:rsidRPr="008A33E9">
        <w:rPr>
          <w:lang w:val="en-US"/>
        </w:rPr>
        <w:t>null</w:t>
      </w:r>
      <w:r w:rsidRPr="00D85EDE">
        <w:t xml:space="preserve">) новый </w:t>
      </w:r>
      <w:r w:rsidRPr="008A33E9">
        <w:rPr>
          <w:lang w:val="en-US"/>
        </w:rPr>
        <w:t>Set</w:t>
      </w:r>
      <w:r w:rsidRPr="00D85EDE">
        <w:t xml:space="preserve"> будет пуст.</w:t>
      </w:r>
    </w:p>
    <w:p w14:paraId="0EC23C76" w14:textId="77777777" w:rsidR="006C5E85" w:rsidRPr="00D85EDE" w:rsidRDefault="006C5E85" w:rsidP="00C37829">
      <w:pPr>
        <w:pStyle w:val="a5"/>
      </w:pPr>
    </w:p>
    <w:p w14:paraId="4C963409" w14:textId="77777777" w:rsidR="00411B67" w:rsidRDefault="00411B67" w:rsidP="00411B67">
      <w:pPr>
        <w:pStyle w:val="a5"/>
      </w:pPr>
      <w:r>
        <w:t>Обход выполняется в порядке вставки элементов.</w:t>
      </w:r>
    </w:p>
    <w:p w14:paraId="608557A8" w14:textId="0DD1AC32" w:rsidR="002A3B5A" w:rsidRPr="002A3B5A" w:rsidRDefault="006539D7" w:rsidP="002A3B5A">
      <w:pPr>
        <w:pStyle w:val="a5"/>
      </w:pPr>
      <w:r>
        <w:t>С</w:t>
      </w:r>
      <w:r w:rsidR="002A3B5A" w:rsidRPr="002A3B5A">
        <w:t xml:space="preserve">равнение значений </w:t>
      </w:r>
      <w:r>
        <w:t xml:space="preserve">– </w:t>
      </w:r>
      <w:r w:rsidR="002A3B5A" w:rsidRPr="002A3B5A">
        <w:t xml:space="preserve">на алгоритме </w:t>
      </w:r>
      <w:r w:rsidR="002A3B5A">
        <w:t>строгое равенство «===»</w:t>
      </w:r>
      <w:r>
        <w:t xml:space="preserve">, </w:t>
      </w:r>
      <w:proofErr w:type="spellStart"/>
      <w:r w:rsidR="002A3B5A" w:rsidRPr="002A3B5A">
        <w:t>NaN</w:t>
      </w:r>
      <w:proofErr w:type="spellEnd"/>
      <w:r w:rsidR="002A3B5A" w:rsidRPr="002A3B5A">
        <w:t xml:space="preserve"> равно </w:t>
      </w:r>
      <w:proofErr w:type="spellStart"/>
      <w:r w:rsidR="002A3B5A" w:rsidRPr="002A3B5A">
        <w:t>NaN</w:t>
      </w:r>
      <w:proofErr w:type="spellEnd"/>
      <w:r w:rsidR="002A3B5A">
        <w:t>.</w:t>
      </w:r>
    </w:p>
    <w:p w14:paraId="1A5BFEC6" w14:textId="58DFE525" w:rsidR="00721CF6" w:rsidRDefault="0051500A" w:rsidP="00721CF6">
      <w:pPr>
        <w:pStyle w:val="a5"/>
      </w:pPr>
      <w:r>
        <w:t>Можно п</w:t>
      </w:r>
      <w:r w:rsidR="00721CF6">
        <w:t xml:space="preserve">еребрать с помощью цикла </w:t>
      </w:r>
      <w:r w:rsidR="00721CF6" w:rsidRPr="006C337E">
        <w:rPr>
          <w:lang w:val="en-US"/>
        </w:rPr>
        <w:t>for</w:t>
      </w:r>
      <w:r w:rsidR="00721CF6" w:rsidRPr="006C337E">
        <w:t>…</w:t>
      </w:r>
      <w:r w:rsidR="00721CF6" w:rsidRPr="006C337E">
        <w:rPr>
          <w:lang w:val="en-US"/>
        </w:rPr>
        <w:t>of</w:t>
      </w:r>
      <w:r w:rsidR="00721CF6" w:rsidRPr="006C337E">
        <w:t xml:space="preserve"> или </w:t>
      </w:r>
      <w:proofErr w:type="gramStart"/>
      <w:r w:rsidR="00721CF6">
        <w:t xml:space="preserve">метода </w:t>
      </w:r>
      <w:r w:rsidR="00721CF6" w:rsidRPr="006C337E">
        <w:t>.</w:t>
      </w:r>
      <w:proofErr w:type="spellStart"/>
      <w:r w:rsidR="00721CF6" w:rsidRPr="006C337E">
        <w:rPr>
          <w:lang w:val="en-US"/>
        </w:rPr>
        <w:t>forEach</w:t>
      </w:r>
      <w:proofErr w:type="spellEnd"/>
      <w:proofErr w:type="gramEnd"/>
      <w:r w:rsidR="00721CF6" w:rsidRPr="006C337E">
        <w:t xml:space="preserve">. </w:t>
      </w:r>
    </w:p>
    <w:p w14:paraId="7680B2BA" w14:textId="77777777" w:rsidR="0038092D" w:rsidRDefault="0038092D" w:rsidP="00C37829">
      <w:pPr>
        <w:pStyle w:val="a5"/>
      </w:pPr>
    </w:p>
    <w:p w14:paraId="42557C96" w14:textId="77777777" w:rsidR="002A3B5A" w:rsidRPr="00411B67" w:rsidRDefault="00EA4028" w:rsidP="00C37829">
      <w:pPr>
        <w:pStyle w:val="a5"/>
      </w:pPr>
      <w:r w:rsidRPr="00B86F11">
        <w:lastRenderedPageBreak/>
        <w:t xml:space="preserve">Альтернативой множеству </w:t>
      </w:r>
      <w:proofErr w:type="spellStart"/>
      <w:r w:rsidRPr="00B86F11">
        <w:t>Set</w:t>
      </w:r>
      <w:proofErr w:type="spellEnd"/>
      <w:r w:rsidRPr="00B86F11">
        <w:t xml:space="preserve"> может выступать массив и дополнительный код для проверки уже имеющегося элемента с помощью </w:t>
      </w:r>
      <w:hyperlink r:id="rId183" w:history="1">
        <w:proofErr w:type="spellStart"/>
        <w:r w:rsidRPr="00B86F11">
          <w:rPr>
            <w:rStyle w:val="a8"/>
          </w:rPr>
          <w:t>arr.find</w:t>
        </w:r>
        <w:proofErr w:type="spellEnd"/>
      </w:hyperlink>
      <w:r w:rsidRPr="00B86F11">
        <w:t xml:space="preserve">. Но в этом случае будет хуже производительность. Множество </w:t>
      </w:r>
      <w:proofErr w:type="spellStart"/>
      <w:r w:rsidRPr="00B86F11">
        <w:t>Set</w:t>
      </w:r>
      <w:proofErr w:type="spellEnd"/>
      <w:r w:rsidRPr="00B86F11">
        <w:t xml:space="preserve"> лучше оптимизировано для добавлений, оно автоматически проверяет </w:t>
      </w:r>
      <w:r w:rsidR="00312EB0">
        <w:t xml:space="preserve">элемент </w:t>
      </w:r>
      <w:r w:rsidRPr="00B86F11">
        <w:t>на уникальность.</w:t>
      </w:r>
    </w:p>
    <w:p w14:paraId="64995970" w14:textId="77777777" w:rsidR="00411B67" w:rsidRDefault="00411B67" w:rsidP="00C37829">
      <w:pPr>
        <w:pStyle w:val="a5"/>
      </w:pPr>
    </w:p>
    <w:p w14:paraId="5310B29B" w14:textId="77777777" w:rsidR="001447D0" w:rsidRPr="00411B67" w:rsidRDefault="001447D0" w:rsidP="00C37829">
      <w:pPr>
        <w:pStyle w:val="a5"/>
      </w:pPr>
    </w:p>
    <w:p w14:paraId="42A0C125" w14:textId="77777777" w:rsidR="00C37829" w:rsidRPr="000665AE" w:rsidRDefault="00C37829" w:rsidP="00C37829">
      <w:pPr>
        <w:pStyle w:val="3"/>
      </w:pPr>
      <w:r>
        <w:t>Методы</w:t>
      </w:r>
    </w:p>
    <w:p w14:paraId="2C1E844E" w14:textId="77777777" w:rsidR="001F553A" w:rsidRPr="001F553A" w:rsidRDefault="001F553A" w:rsidP="00C37829">
      <w:pPr>
        <w:pStyle w:val="a5"/>
        <w:spacing w:line="276" w:lineRule="auto"/>
      </w:pPr>
      <w:r>
        <w:t xml:space="preserve">Все методы </w:t>
      </w:r>
      <w:r>
        <w:rPr>
          <w:lang w:val="en-US"/>
        </w:rPr>
        <w:t>set</w:t>
      </w:r>
      <w:r w:rsidRPr="001F553A">
        <w:t xml:space="preserve"> </w:t>
      </w:r>
      <w:r>
        <w:t xml:space="preserve">можно посмотреть в </w:t>
      </w:r>
      <w:hyperlink r:id="rId184" w:history="1">
        <w:proofErr w:type="spellStart"/>
        <w:r w:rsidRPr="001F553A">
          <w:rPr>
            <w:rStyle w:val="a8"/>
          </w:rPr>
          <w:t>Set.prototype</w:t>
        </w:r>
        <w:proofErr w:type="spellEnd"/>
      </w:hyperlink>
      <w:r>
        <w:t>.</w:t>
      </w:r>
    </w:p>
    <w:p w14:paraId="29C67257" w14:textId="77777777" w:rsidR="005144E3" w:rsidRDefault="005144E3" w:rsidP="00C37829">
      <w:pPr>
        <w:pStyle w:val="a5"/>
        <w:spacing w:line="276" w:lineRule="auto"/>
      </w:pPr>
    </w:p>
    <w:p w14:paraId="3D1D2A74" w14:textId="77777777" w:rsidR="006E462E" w:rsidRDefault="00C37829" w:rsidP="00C37829">
      <w:pPr>
        <w:pStyle w:val="a5"/>
        <w:spacing w:line="276" w:lineRule="auto"/>
      </w:pPr>
      <w:proofErr w:type="spellStart"/>
      <w:r w:rsidRPr="000665AE">
        <w:t>set.</w:t>
      </w:r>
      <w:r w:rsidRPr="000665AE">
        <w:rPr>
          <w:color w:val="CC3399"/>
        </w:rPr>
        <w:t>add</w:t>
      </w:r>
      <w:proofErr w:type="spellEnd"/>
      <w:r w:rsidR="006E462E">
        <w:t>(</w:t>
      </w:r>
      <w:proofErr w:type="spellStart"/>
      <w:r w:rsidR="006E462E">
        <w:t>value</w:t>
      </w:r>
      <w:proofErr w:type="spellEnd"/>
      <w:r w:rsidR="006E462E">
        <w:t>)</w:t>
      </w:r>
    </w:p>
    <w:p w14:paraId="22F27C7C" w14:textId="77777777" w:rsidR="00C37829" w:rsidRDefault="00C37829" w:rsidP="00C37829">
      <w:pPr>
        <w:pStyle w:val="a5"/>
        <w:spacing w:line="276" w:lineRule="auto"/>
      </w:pPr>
      <w:r w:rsidRPr="000665AE">
        <w:t xml:space="preserve">добавляет значение (если оно уже есть, то ничего не делает), возвращает тот же объект </w:t>
      </w:r>
      <w:proofErr w:type="spellStart"/>
      <w:r w:rsidRPr="000665AE">
        <w:t>set</w:t>
      </w:r>
      <w:proofErr w:type="spellEnd"/>
      <w:r w:rsidRPr="000665AE">
        <w:t>.</w:t>
      </w:r>
    </w:p>
    <w:p w14:paraId="4B9E5A71" w14:textId="77777777" w:rsidR="006E462E" w:rsidRPr="000665AE" w:rsidRDefault="006E462E" w:rsidP="00C37829">
      <w:pPr>
        <w:pStyle w:val="a5"/>
        <w:spacing w:line="276" w:lineRule="auto"/>
      </w:pPr>
    </w:p>
    <w:p w14:paraId="15008023" w14:textId="77777777" w:rsidR="006E462E" w:rsidRDefault="00C37829" w:rsidP="00C37829">
      <w:pPr>
        <w:pStyle w:val="a5"/>
        <w:spacing w:line="276" w:lineRule="auto"/>
      </w:pPr>
      <w:proofErr w:type="spellStart"/>
      <w:proofErr w:type="gramStart"/>
      <w:r w:rsidRPr="000665AE">
        <w:t>set.</w:t>
      </w:r>
      <w:r w:rsidRPr="000665AE">
        <w:rPr>
          <w:color w:val="CC3399"/>
        </w:rPr>
        <w:t>delete</w:t>
      </w:r>
      <w:proofErr w:type="spellEnd"/>
      <w:proofErr w:type="gramEnd"/>
      <w:r w:rsidR="006E462E">
        <w:t>(</w:t>
      </w:r>
      <w:proofErr w:type="spellStart"/>
      <w:r w:rsidR="006E462E">
        <w:t>value</w:t>
      </w:r>
      <w:proofErr w:type="spellEnd"/>
      <w:r w:rsidR="006E462E">
        <w:t>)</w:t>
      </w:r>
    </w:p>
    <w:p w14:paraId="4F408572" w14:textId="77777777" w:rsidR="00C37829" w:rsidRPr="000665AE" w:rsidRDefault="00C37829" w:rsidP="00C37829">
      <w:pPr>
        <w:pStyle w:val="a5"/>
        <w:spacing w:line="276" w:lineRule="auto"/>
      </w:pPr>
      <w:r w:rsidRPr="000665AE">
        <w:t xml:space="preserve">удаляет значение, возвращает </w:t>
      </w:r>
      <w:proofErr w:type="spellStart"/>
      <w:r w:rsidRPr="000665AE">
        <w:t>true</w:t>
      </w:r>
      <w:proofErr w:type="spellEnd"/>
      <w:r w:rsidRPr="000665AE">
        <w:t xml:space="preserve"> если </w:t>
      </w:r>
      <w:proofErr w:type="spellStart"/>
      <w:r w:rsidRPr="000665AE">
        <w:t>value</w:t>
      </w:r>
      <w:proofErr w:type="spellEnd"/>
      <w:r w:rsidRPr="000665AE">
        <w:t xml:space="preserve"> было в множестве на момент вызова, иначе </w:t>
      </w:r>
      <w:proofErr w:type="spellStart"/>
      <w:r w:rsidRPr="000665AE">
        <w:t>false</w:t>
      </w:r>
      <w:proofErr w:type="spellEnd"/>
      <w:r w:rsidRPr="000665AE">
        <w:t>.</w:t>
      </w:r>
    </w:p>
    <w:p w14:paraId="794C523C" w14:textId="77777777" w:rsidR="006E462E" w:rsidRDefault="006E462E" w:rsidP="00C37829">
      <w:pPr>
        <w:pStyle w:val="a5"/>
        <w:spacing w:line="276" w:lineRule="auto"/>
      </w:pPr>
    </w:p>
    <w:p w14:paraId="7FFBB03E" w14:textId="77777777" w:rsidR="006E462E" w:rsidRDefault="00C37829" w:rsidP="00C37829">
      <w:pPr>
        <w:pStyle w:val="a5"/>
        <w:spacing w:line="276" w:lineRule="auto"/>
      </w:pPr>
      <w:proofErr w:type="spellStart"/>
      <w:r w:rsidRPr="000665AE">
        <w:t>set.</w:t>
      </w:r>
      <w:r w:rsidRPr="000665AE">
        <w:rPr>
          <w:color w:val="CC3399"/>
        </w:rPr>
        <w:t>has</w:t>
      </w:r>
      <w:proofErr w:type="spellEnd"/>
      <w:r w:rsidR="006E462E">
        <w:t>(</w:t>
      </w:r>
      <w:proofErr w:type="spellStart"/>
      <w:r w:rsidR="006E462E">
        <w:t>value</w:t>
      </w:r>
      <w:proofErr w:type="spellEnd"/>
      <w:r w:rsidR="006E462E">
        <w:t>)</w:t>
      </w:r>
    </w:p>
    <w:p w14:paraId="75A542D1" w14:textId="77777777" w:rsidR="00C37829" w:rsidRPr="000665AE" w:rsidRDefault="00C37829" w:rsidP="00C37829">
      <w:pPr>
        <w:pStyle w:val="a5"/>
        <w:spacing w:line="276" w:lineRule="auto"/>
      </w:pPr>
      <w:r w:rsidRPr="000665AE">
        <w:t xml:space="preserve">возвращает </w:t>
      </w:r>
      <w:proofErr w:type="spellStart"/>
      <w:r w:rsidRPr="000665AE">
        <w:t>true</w:t>
      </w:r>
      <w:proofErr w:type="spellEnd"/>
      <w:r w:rsidRPr="000665AE">
        <w:t xml:space="preserve">, если значение присутствует в множестве, иначе </w:t>
      </w:r>
      <w:proofErr w:type="spellStart"/>
      <w:r w:rsidRPr="000665AE">
        <w:t>false</w:t>
      </w:r>
      <w:proofErr w:type="spellEnd"/>
      <w:r w:rsidRPr="000665AE">
        <w:t>.</w:t>
      </w:r>
    </w:p>
    <w:p w14:paraId="60013559" w14:textId="77777777" w:rsidR="006E462E" w:rsidRDefault="006E462E" w:rsidP="00C37829">
      <w:pPr>
        <w:pStyle w:val="a5"/>
        <w:spacing w:line="276" w:lineRule="auto"/>
      </w:pPr>
    </w:p>
    <w:p w14:paraId="2968870D" w14:textId="77777777" w:rsidR="006E462E" w:rsidRDefault="00C37829" w:rsidP="00C37829">
      <w:pPr>
        <w:pStyle w:val="a5"/>
        <w:spacing w:line="276" w:lineRule="auto"/>
      </w:pPr>
      <w:proofErr w:type="spellStart"/>
      <w:proofErr w:type="gramStart"/>
      <w:r w:rsidRPr="000665AE">
        <w:t>set.</w:t>
      </w:r>
      <w:r w:rsidRPr="000665AE">
        <w:rPr>
          <w:color w:val="CC3399"/>
        </w:rPr>
        <w:t>clear</w:t>
      </w:r>
      <w:proofErr w:type="spellEnd"/>
      <w:proofErr w:type="gramEnd"/>
      <w:r w:rsidR="006E462E">
        <w:t>()</w:t>
      </w:r>
    </w:p>
    <w:p w14:paraId="2A11D0E5" w14:textId="77777777" w:rsidR="00C37829" w:rsidRPr="000665AE" w:rsidRDefault="00C37829" w:rsidP="00C37829">
      <w:pPr>
        <w:pStyle w:val="a5"/>
        <w:spacing w:line="276" w:lineRule="auto"/>
      </w:pPr>
      <w:r w:rsidRPr="000665AE">
        <w:t>удаляет все имеющиеся значения.</w:t>
      </w:r>
    </w:p>
    <w:p w14:paraId="0887AC80" w14:textId="77777777" w:rsidR="006E462E" w:rsidRDefault="006E462E" w:rsidP="00C37829">
      <w:pPr>
        <w:pStyle w:val="a5"/>
        <w:spacing w:line="276" w:lineRule="auto"/>
      </w:pPr>
    </w:p>
    <w:p w14:paraId="57F14CAB" w14:textId="77777777" w:rsidR="006E462E" w:rsidRDefault="00C37829" w:rsidP="00C37829">
      <w:pPr>
        <w:pStyle w:val="a5"/>
        <w:spacing w:line="276" w:lineRule="auto"/>
        <w:rPr>
          <w:color w:val="CC3399"/>
        </w:rPr>
      </w:pPr>
      <w:proofErr w:type="spellStart"/>
      <w:proofErr w:type="gramStart"/>
      <w:r w:rsidRPr="000665AE">
        <w:t>set.</w:t>
      </w:r>
      <w:r w:rsidR="006E462E">
        <w:rPr>
          <w:color w:val="CC3399"/>
        </w:rPr>
        <w:t>size</w:t>
      </w:r>
      <w:proofErr w:type="spellEnd"/>
      <w:proofErr w:type="gramEnd"/>
    </w:p>
    <w:p w14:paraId="5F170F5D" w14:textId="77777777" w:rsidR="00C37829" w:rsidRPr="000665AE" w:rsidRDefault="00C37829" w:rsidP="00C37829">
      <w:pPr>
        <w:pStyle w:val="a5"/>
        <w:spacing w:line="276" w:lineRule="auto"/>
      </w:pPr>
      <w:r w:rsidRPr="000665AE">
        <w:t>возвращает количество элементов в множестве.</w:t>
      </w:r>
    </w:p>
    <w:p w14:paraId="12B55B6C" w14:textId="77777777" w:rsidR="00C37829" w:rsidRDefault="00C37829" w:rsidP="00C37829">
      <w:pPr>
        <w:pStyle w:val="a5"/>
      </w:pPr>
    </w:p>
    <w:p w14:paraId="528102A5" w14:textId="77777777" w:rsidR="005144E3" w:rsidRPr="00D85EDE" w:rsidRDefault="00DD69D2" w:rsidP="005144E3">
      <w:pPr>
        <w:pStyle w:val="a5"/>
      </w:pPr>
      <w:hyperlink r:id="rId185" w:history="1">
        <w:proofErr w:type="gramStart"/>
        <w:r w:rsidR="005144E3" w:rsidRPr="00D85EDE">
          <w:rPr>
            <w:rStyle w:val="a8"/>
          </w:rPr>
          <w:t>.</w:t>
        </w:r>
        <w:r w:rsidR="005144E3" w:rsidRPr="005144E3">
          <w:rPr>
            <w:rStyle w:val="a8"/>
            <w:lang w:val="en-US"/>
          </w:rPr>
          <w:t>entries</w:t>
        </w:r>
        <w:proofErr w:type="gramEnd"/>
        <w:r w:rsidR="005144E3" w:rsidRPr="00D85EDE">
          <w:rPr>
            <w:rStyle w:val="a8"/>
          </w:rPr>
          <w:t>()</w:t>
        </w:r>
      </w:hyperlink>
    </w:p>
    <w:p w14:paraId="3A4F4790" w14:textId="77777777" w:rsidR="00117909" w:rsidRDefault="00070907" w:rsidP="00C37829">
      <w:pPr>
        <w:pStyle w:val="a5"/>
      </w:pPr>
      <w:r>
        <w:t>Метод</w:t>
      </w:r>
      <w:r w:rsidRPr="00070907">
        <w:t xml:space="preserve"> возвращает </w:t>
      </w:r>
      <w:r w:rsidR="00623B2B">
        <w:t>и</w:t>
      </w:r>
      <w:r w:rsidRPr="00070907">
        <w:t>тератор</w:t>
      </w:r>
      <w:r w:rsidR="00623B2B">
        <w:t xml:space="preserve"> </w:t>
      </w:r>
      <w:r w:rsidR="00623B2B" w:rsidRPr="00623B2B">
        <w:t>[</w:t>
      </w:r>
      <w:proofErr w:type="spellStart"/>
      <w:r w:rsidR="00623B2B" w:rsidRPr="00623B2B">
        <w:t>Set</w:t>
      </w:r>
      <w:proofErr w:type="spellEnd"/>
      <w:r w:rsidR="00623B2B" w:rsidRPr="00623B2B">
        <w:t xml:space="preserve"> </w:t>
      </w:r>
      <w:proofErr w:type="spellStart"/>
      <w:r w:rsidR="00623B2B" w:rsidRPr="00623B2B">
        <w:t>Entries</w:t>
      </w:r>
      <w:proofErr w:type="spellEnd"/>
      <w:r w:rsidR="00623B2B" w:rsidRPr="00623B2B">
        <w:t>]</w:t>
      </w:r>
      <w:r w:rsidRPr="00070907">
        <w:t>, который содержит массив</w:t>
      </w:r>
      <w:r w:rsidR="00F62C1A">
        <w:t>ы</w:t>
      </w:r>
      <w:r w:rsidRPr="00070907">
        <w:t xml:space="preserve"> [значение, значение] для каждого элемента в объекте </w:t>
      </w:r>
      <w:r w:rsidRPr="00070907">
        <w:rPr>
          <w:lang w:val="en-US"/>
        </w:rPr>
        <w:t>Set</w:t>
      </w:r>
      <w:r w:rsidRPr="00070907">
        <w:t xml:space="preserve"> в порядке их добавления. </w:t>
      </w:r>
    </w:p>
    <w:p w14:paraId="0E792E11" w14:textId="77777777" w:rsidR="00D00C87" w:rsidRDefault="00070907" w:rsidP="00C37829">
      <w:pPr>
        <w:pStyle w:val="a5"/>
      </w:pPr>
      <w:r w:rsidRPr="00070907">
        <w:t xml:space="preserve">Для объекта </w:t>
      </w:r>
      <w:r w:rsidRPr="00070907">
        <w:rPr>
          <w:lang w:val="en-US"/>
        </w:rPr>
        <w:t>Set</w:t>
      </w:r>
      <w:r w:rsidRPr="00070907">
        <w:t xml:space="preserve"> не существует ключа </w:t>
      </w:r>
      <w:r w:rsidRPr="00070907">
        <w:rPr>
          <w:lang w:val="en-US"/>
        </w:rPr>
        <w:t>key</w:t>
      </w:r>
      <w:r w:rsidRPr="00070907">
        <w:t xml:space="preserve">. Тем не менее, чтобы </w:t>
      </w:r>
      <w:r w:rsidRPr="00070907">
        <w:rPr>
          <w:lang w:val="en-US"/>
        </w:rPr>
        <w:t>API</w:t>
      </w:r>
      <w:r w:rsidRPr="00070907">
        <w:t xml:space="preserve"> было схож с объектом </w:t>
      </w:r>
      <w:r w:rsidRPr="00070907">
        <w:rPr>
          <w:lang w:val="en-US"/>
        </w:rPr>
        <w:t>Map</w:t>
      </w:r>
      <w:r w:rsidRPr="00070907">
        <w:t>, каждая запись содержит значение как в ключе, так и в значении.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00C87" w:rsidRPr="00D00C87" w14:paraId="5FF4EDFC" w14:textId="77777777" w:rsidTr="000670C2">
        <w:tc>
          <w:tcPr>
            <w:tcW w:w="10194" w:type="dxa"/>
            <w:shd w:val="clear" w:color="auto" w:fill="F5F5F5"/>
          </w:tcPr>
          <w:p w14:paraId="59E8F1FB" w14:textId="77777777" w:rsidR="00D00C87" w:rsidRPr="0069404F" w:rsidRDefault="00D00C87" w:rsidP="00D00C87">
            <w:pPr>
              <w:pStyle w:val="a4"/>
              <w:rPr>
                <w:lang w:val="ru-RU"/>
              </w:rPr>
            </w:pPr>
          </w:p>
          <w:p w14:paraId="5897FFAD" w14:textId="77777777" w:rsidR="00D00C87" w:rsidRPr="00D00C87" w:rsidRDefault="00D00C87" w:rsidP="00D00C87">
            <w:pPr>
              <w:pStyle w:val="a4"/>
              <w:rPr>
                <w:color w:val="808080" w:themeColor="background1" w:themeShade="80"/>
              </w:rPr>
            </w:pPr>
            <w:r w:rsidRPr="00D00C87">
              <w:rPr>
                <w:color w:val="808080" w:themeColor="background1" w:themeShade="80"/>
              </w:rPr>
              <w:t xml:space="preserve">const </w:t>
            </w:r>
            <w:proofErr w:type="spellStart"/>
            <w:r w:rsidRPr="00D00C87">
              <w:rPr>
                <w:color w:val="808080" w:themeColor="background1" w:themeShade="80"/>
              </w:rPr>
              <w:t>mySet</w:t>
            </w:r>
            <w:proofErr w:type="spellEnd"/>
            <w:r w:rsidRPr="00D00C87">
              <w:rPr>
                <w:color w:val="808080" w:themeColor="background1" w:themeShade="80"/>
              </w:rPr>
              <w:t xml:space="preserve"> = new </w:t>
            </w:r>
            <w:proofErr w:type="gramStart"/>
            <w:r w:rsidRPr="00D00C87">
              <w:rPr>
                <w:color w:val="808080" w:themeColor="background1" w:themeShade="80"/>
              </w:rPr>
              <w:t>Set(</w:t>
            </w:r>
            <w:proofErr w:type="gramEnd"/>
            <w:r w:rsidRPr="00D00C87">
              <w:rPr>
                <w:color w:val="808080" w:themeColor="background1" w:themeShade="80"/>
              </w:rPr>
              <w:t>[1, 2, 3, 4]);</w:t>
            </w:r>
          </w:p>
          <w:p w14:paraId="5A38735A" w14:textId="77777777" w:rsidR="00D00C87" w:rsidRPr="00D00C87" w:rsidRDefault="00D00C87" w:rsidP="00D00C87">
            <w:pPr>
              <w:pStyle w:val="a4"/>
            </w:pPr>
          </w:p>
          <w:p w14:paraId="42AE25ED" w14:textId="77777777" w:rsidR="00D00C87" w:rsidRPr="00D00C87" w:rsidRDefault="00D00C87" w:rsidP="00D00C87">
            <w:pPr>
              <w:pStyle w:val="a4"/>
            </w:pPr>
            <w:proofErr w:type="gramStart"/>
            <w:r w:rsidRPr="00D00C87">
              <w:t>console.log(</w:t>
            </w:r>
            <w:proofErr w:type="spellStart"/>
            <w:proofErr w:type="gramEnd"/>
            <w:r w:rsidRPr="00D00C87">
              <w:t>mySet.entries</w:t>
            </w:r>
            <w:proofErr w:type="spellEnd"/>
            <w:r w:rsidRPr="00D00C87">
              <w:t>());</w:t>
            </w:r>
          </w:p>
          <w:p w14:paraId="2DF1D3F5" w14:textId="77777777" w:rsidR="00D00C87" w:rsidRPr="00D00C87" w:rsidRDefault="00D00C87" w:rsidP="00D00C87">
            <w:pPr>
              <w:pStyle w:val="a4"/>
            </w:pPr>
            <w:r w:rsidRPr="00D00C87">
              <w:rPr>
                <w:color w:val="808080" w:themeColor="background1" w:themeShade="80"/>
              </w:rPr>
              <w:t xml:space="preserve">// [Set Entries] </w:t>
            </w:r>
            <w:proofErr w:type="gramStart"/>
            <w:r w:rsidRPr="00D00C87">
              <w:rPr>
                <w:color w:val="808080" w:themeColor="background1" w:themeShade="80"/>
              </w:rPr>
              <w:t>{ [</w:t>
            </w:r>
            <w:proofErr w:type="gramEnd"/>
            <w:r w:rsidRPr="00D00C87">
              <w:rPr>
                <w:color w:val="808080" w:themeColor="background1" w:themeShade="80"/>
              </w:rPr>
              <w:t xml:space="preserve"> 1, 1 ], [ 2, 2 ], [ 3, 3 ], [ 4, 4 ] }</w:t>
            </w:r>
          </w:p>
          <w:p w14:paraId="315D3632" w14:textId="77777777" w:rsidR="00D00C87" w:rsidRPr="00D00C87" w:rsidRDefault="00D00C87" w:rsidP="00D00C87">
            <w:pPr>
              <w:pStyle w:val="a4"/>
            </w:pPr>
          </w:p>
        </w:tc>
      </w:tr>
    </w:tbl>
    <w:p w14:paraId="525AC3DF" w14:textId="77777777" w:rsidR="00B45579" w:rsidRDefault="00B45579" w:rsidP="00F62A21">
      <w:pPr>
        <w:pStyle w:val="a5"/>
      </w:pPr>
    </w:p>
    <w:p w14:paraId="7F192E5B" w14:textId="77777777" w:rsidR="00B45579" w:rsidRDefault="00DD69D2" w:rsidP="00F62A21">
      <w:pPr>
        <w:pStyle w:val="a5"/>
      </w:pPr>
      <w:hyperlink r:id="rId186" w:history="1">
        <w:proofErr w:type="gramStart"/>
        <w:r w:rsidR="00B45579" w:rsidRPr="00B45579">
          <w:rPr>
            <w:rStyle w:val="a8"/>
          </w:rPr>
          <w:t>.</w:t>
        </w:r>
        <w:proofErr w:type="spellStart"/>
        <w:r w:rsidR="00B45579" w:rsidRPr="00B45579">
          <w:rPr>
            <w:rStyle w:val="a8"/>
          </w:rPr>
          <w:t>values</w:t>
        </w:r>
        <w:proofErr w:type="spellEnd"/>
        <w:proofErr w:type="gramEnd"/>
        <w:r w:rsidR="00B45579" w:rsidRPr="00B45579">
          <w:rPr>
            <w:rStyle w:val="a8"/>
          </w:rPr>
          <w:t>()</w:t>
        </w:r>
      </w:hyperlink>
    </w:p>
    <w:p w14:paraId="04144BED" w14:textId="77777777" w:rsidR="00B45579" w:rsidRPr="0052328B" w:rsidRDefault="00B45579" w:rsidP="00F62A21">
      <w:pPr>
        <w:pStyle w:val="a5"/>
      </w:pPr>
      <w:proofErr w:type="gramStart"/>
      <w:r w:rsidRPr="0052328B">
        <w:t>.</w:t>
      </w:r>
      <w:r>
        <w:rPr>
          <w:lang w:val="en-US"/>
        </w:rPr>
        <w:t>keys</w:t>
      </w:r>
      <w:proofErr w:type="gramEnd"/>
    </w:p>
    <w:p w14:paraId="19B1881C" w14:textId="77777777" w:rsidR="0052328B" w:rsidRDefault="0052328B" w:rsidP="0052328B">
      <w:pPr>
        <w:pStyle w:val="a5"/>
      </w:pPr>
      <w:r>
        <w:t xml:space="preserve">Метод </w:t>
      </w:r>
      <w:proofErr w:type="spellStart"/>
      <w:proofErr w:type="gramStart"/>
      <w:r>
        <w:t>values</w:t>
      </w:r>
      <w:proofErr w:type="spellEnd"/>
      <w:r>
        <w:t>(</w:t>
      </w:r>
      <w:proofErr w:type="gramEnd"/>
      <w:r>
        <w:t xml:space="preserve">) возвращает новый Итератор, который содержит значения для каждого элемента в объекте </w:t>
      </w:r>
      <w:proofErr w:type="spellStart"/>
      <w:r>
        <w:t>Set</w:t>
      </w:r>
      <w:proofErr w:type="spellEnd"/>
      <w:r>
        <w:t xml:space="preserve"> в порядке их добавления.</w:t>
      </w:r>
    </w:p>
    <w:p w14:paraId="4ABF58D0" w14:textId="77777777" w:rsidR="00B45579" w:rsidRDefault="0052328B" w:rsidP="0052328B">
      <w:pPr>
        <w:pStyle w:val="a5"/>
      </w:pPr>
      <w:r>
        <w:t xml:space="preserve">Метод </w:t>
      </w:r>
      <w:proofErr w:type="spellStart"/>
      <w:proofErr w:type="gramStart"/>
      <w:r>
        <w:t>keys</w:t>
      </w:r>
      <w:proofErr w:type="spellEnd"/>
      <w:r>
        <w:t>(</w:t>
      </w:r>
      <w:proofErr w:type="gramEnd"/>
      <w:r>
        <w:t xml:space="preserve">) является синонимом этого метода (для схожести с объектами </w:t>
      </w:r>
      <w:proofErr w:type="spellStart"/>
      <w:r>
        <w:t>Map</w:t>
      </w:r>
      <w:proofErr w:type="spellEnd"/>
      <w:r>
        <w:t xml:space="preserve">). Он ведёт себя точно так же и возвращает значения элементов </w:t>
      </w:r>
      <w:proofErr w:type="spellStart"/>
      <w:r>
        <w:t>Set</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25355" w:rsidRPr="00DE147D" w14:paraId="29EA5479" w14:textId="77777777" w:rsidTr="000670C2">
        <w:tc>
          <w:tcPr>
            <w:tcW w:w="10194" w:type="dxa"/>
            <w:shd w:val="clear" w:color="auto" w:fill="F5F5F5"/>
          </w:tcPr>
          <w:p w14:paraId="29BEF7B5" w14:textId="77777777" w:rsidR="00D25355" w:rsidRDefault="00D25355" w:rsidP="000670C2">
            <w:pPr>
              <w:pStyle w:val="a4"/>
              <w:rPr>
                <w:lang w:val="ru-RU"/>
              </w:rPr>
            </w:pPr>
          </w:p>
          <w:p w14:paraId="1E31B3EC" w14:textId="77777777" w:rsidR="00D25355" w:rsidRPr="00F04225" w:rsidRDefault="00D25355" w:rsidP="00D25355">
            <w:pPr>
              <w:pStyle w:val="a4"/>
              <w:rPr>
                <w:color w:val="808080" w:themeColor="background1" w:themeShade="80"/>
              </w:rPr>
            </w:pPr>
            <w:r w:rsidRPr="00F04225">
              <w:rPr>
                <w:color w:val="808080" w:themeColor="background1" w:themeShade="80"/>
              </w:rPr>
              <w:t xml:space="preserve">const </w:t>
            </w:r>
            <w:proofErr w:type="spellStart"/>
            <w:r w:rsidRPr="00F04225">
              <w:rPr>
                <w:color w:val="808080" w:themeColor="background1" w:themeShade="80"/>
              </w:rPr>
              <w:t>mySet</w:t>
            </w:r>
            <w:proofErr w:type="spellEnd"/>
            <w:r w:rsidRPr="00F04225">
              <w:rPr>
                <w:color w:val="808080" w:themeColor="background1" w:themeShade="80"/>
              </w:rPr>
              <w:t xml:space="preserve"> = new </w:t>
            </w:r>
            <w:proofErr w:type="gramStart"/>
            <w:r w:rsidRPr="00F04225">
              <w:rPr>
                <w:color w:val="808080" w:themeColor="background1" w:themeShade="80"/>
              </w:rPr>
              <w:t>Set(</w:t>
            </w:r>
            <w:proofErr w:type="gramEnd"/>
            <w:r w:rsidRPr="00F04225">
              <w:rPr>
                <w:color w:val="808080" w:themeColor="background1" w:themeShade="80"/>
              </w:rPr>
              <w:t>[1, 2, 3, 4]);</w:t>
            </w:r>
          </w:p>
          <w:p w14:paraId="73D01E0D" w14:textId="77777777" w:rsidR="00D25355" w:rsidRDefault="00D25355" w:rsidP="00D25355">
            <w:pPr>
              <w:pStyle w:val="a4"/>
            </w:pPr>
          </w:p>
          <w:p w14:paraId="121DD734" w14:textId="77777777" w:rsidR="00D25355" w:rsidRDefault="00D25355" w:rsidP="00D25355">
            <w:pPr>
              <w:pStyle w:val="a4"/>
            </w:pPr>
            <w:proofErr w:type="spellStart"/>
            <w:r>
              <w:t>mySet.keys</w:t>
            </w:r>
            <w:proofErr w:type="spellEnd"/>
            <w:r>
              <w:t>();</w:t>
            </w:r>
          </w:p>
          <w:p w14:paraId="1DD5B0BF" w14:textId="77777777" w:rsidR="00D25355" w:rsidRPr="00E560CB" w:rsidRDefault="00D25355" w:rsidP="00D25355">
            <w:pPr>
              <w:pStyle w:val="a4"/>
            </w:pPr>
            <w:r w:rsidRPr="00D25355">
              <w:rPr>
                <w:color w:val="808080" w:themeColor="background1" w:themeShade="80"/>
              </w:rPr>
              <w:t xml:space="preserve">// [Set Iterator] </w:t>
            </w:r>
            <w:proofErr w:type="gramStart"/>
            <w:r w:rsidRPr="00D25355">
              <w:rPr>
                <w:color w:val="808080" w:themeColor="background1" w:themeShade="80"/>
              </w:rPr>
              <w:t>{ 1</w:t>
            </w:r>
            <w:proofErr w:type="gramEnd"/>
            <w:r w:rsidRPr="00D25355">
              <w:rPr>
                <w:color w:val="808080" w:themeColor="background1" w:themeShade="80"/>
              </w:rPr>
              <w:t>, 2, 3, 4 }</w:t>
            </w:r>
          </w:p>
        </w:tc>
      </w:tr>
    </w:tbl>
    <w:p w14:paraId="1DB76B91" w14:textId="77777777" w:rsidR="00C37829" w:rsidRDefault="00C37829" w:rsidP="00C37829">
      <w:pPr>
        <w:pStyle w:val="a5"/>
      </w:pPr>
    </w:p>
    <w:p w14:paraId="20A669B4" w14:textId="77777777" w:rsidR="003A791B" w:rsidRDefault="00DD69D2" w:rsidP="003A791B">
      <w:pPr>
        <w:pStyle w:val="a5"/>
      </w:pPr>
      <w:hyperlink r:id="rId187" w:history="1">
        <w:proofErr w:type="gramStart"/>
        <w:r w:rsidR="003A791B" w:rsidRPr="00017013">
          <w:rPr>
            <w:rStyle w:val="a8"/>
          </w:rPr>
          <w:t>.</w:t>
        </w:r>
        <w:proofErr w:type="spellStart"/>
        <w:r w:rsidR="003A791B" w:rsidRPr="00017013">
          <w:rPr>
            <w:rStyle w:val="a8"/>
          </w:rPr>
          <w:t>forEach</w:t>
        </w:r>
        <w:proofErr w:type="spellEnd"/>
        <w:proofErr w:type="gramEnd"/>
        <w:r w:rsidR="003A791B" w:rsidRPr="00017013">
          <w:rPr>
            <w:rStyle w:val="a8"/>
          </w:rPr>
          <w:t>()</w:t>
        </w:r>
      </w:hyperlink>
    </w:p>
    <w:p w14:paraId="2B31D191" w14:textId="77777777" w:rsidR="003A791B" w:rsidRDefault="003A791B" w:rsidP="003A791B">
      <w:pPr>
        <w:pStyle w:val="a5"/>
      </w:pPr>
      <w:proofErr w:type="gramStart"/>
      <w:r w:rsidRPr="00017013">
        <w:t>Метод  выполняет</w:t>
      </w:r>
      <w:proofErr w:type="gramEnd"/>
      <w:r w:rsidRPr="00017013">
        <w:t xml:space="preserve"> функцию по одному разу для каждого элемента из </w:t>
      </w:r>
      <w:proofErr w:type="spellStart"/>
      <w:r w:rsidRPr="00017013">
        <w:t>Set</w:t>
      </w:r>
      <w:proofErr w:type="spellEnd"/>
      <w:r w:rsidRPr="00017013">
        <w:t xml:space="preserve"> в порядке их расположения.</w:t>
      </w:r>
    </w:p>
    <w:p w14:paraId="314183D7" w14:textId="77777777" w:rsidR="003A791B" w:rsidRPr="00F62A21" w:rsidRDefault="003A791B" w:rsidP="003A791B">
      <w:pPr>
        <w:pStyle w:val="a5"/>
      </w:pPr>
      <w:proofErr w:type="spellStart"/>
      <w:r w:rsidRPr="00F62A21">
        <w:t>callback</w:t>
      </w:r>
      <w:proofErr w:type="spellEnd"/>
      <w:r w:rsidRPr="00F62A21">
        <w:t xml:space="preserve"> вызывается с </w:t>
      </w:r>
      <w:r w:rsidRPr="00F62A21">
        <w:rPr>
          <w:bCs/>
        </w:rPr>
        <w:t>тремя аргументами</w:t>
      </w:r>
      <w:r w:rsidRPr="00F62A21">
        <w:t>:</w:t>
      </w:r>
    </w:p>
    <w:p w14:paraId="396B929E" w14:textId="77777777" w:rsidR="003A791B" w:rsidRPr="00F62A21" w:rsidRDefault="003A791B" w:rsidP="003A791B">
      <w:pPr>
        <w:pStyle w:val="a5"/>
      </w:pPr>
      <w:r w:rsidRPr="00F62A21">
        <w:rPr>
          <w:bCs/>
        </w:rPr>
        <w:t>- значение элемента</w:t>
      </w:r>
    </w:p>
    <w:p w14:paraId="6EE4841F" w14:textId="77777777" w:rsidR="003A791B" w:rsidRPr="00F62A21" w:rsidRDefault="003A791B" w:rsidP="003A791B">
      <w:pPr>
        <w:pStyle w:val="a5"/>
      </w:pPr>
      <w:r w:rsidRPr="00F62A21">
        <w:rPr>
          <w:bCs/>
        </w:rPr>
        <w:t>- ключ элемента</w:t>
      </w:r>
    </w:p>
    <w:p w14:paraId="4FAD9977" w14:textId="77777777" w:rsidR="003A791B" w:rsidRDefault="003A791B" w:rsidP="003A791B">
      <w:pPr>
        <w:pStyle w:val="a5"/>
        <w:rPr>
          <w:bCs/>
        </w:rPr>
      </w:pPr>
      <w:r w:rsidRPr="00F62A21">
        <w:rPr>
          <w:bCs/>
        </w:rPr>
        <w:t xml:space="preserve">- </w:t>
      </w:r>
      <w:proofErr w:type="spellStart"/>
      <w:r w:rsidRPr="00F62A21">
        <w:rPr>
          <w:bCs/>
        </w:rPr>
        <w:t>Set</w:t>
      </w:r>
      <w:proofErr w:type="spellEnd"/>
      <w:r w:rsidRPr="00F62A21">
        <w:rPr>
          <w:bCs/>
        </w:rPr>
        <w:t xml:space="preserve"> объект обхода</w:t>
      </w:r>
    </w:p>
    <w:p w14:paraId="51E53BFA" w14:textId="77777777" w:rsidR="003A791B" w:rsidRPr="00F62A21" w:rsidRDefault="003A791B" w:rsidP="003A791B">
      <w:pPr>
        <w:pStyle w:val="a5"/>
      </w:pPr>
    </w:p>
    <w:p w14:paraId="623AC62D" w14:textId="77777777" w:rsidR="003A791B" w:rsidRDefault="003A791B" w:rsidP="003A791B">
      <w:pPr>
        <w:pStyle w:val="a5"/>
      </w:pPr>
      <w:r w:rsidRPr="00F62A21">
        <w:t>В объектах типа </w:t>
      </w:r>
      <w:proofErr w:type="spellStart"/>
      <w:r w:rsidRPr="00F62A21">
        <w:t>Set</w:t>
      </w:r>
      <w:proofErr w:type="spellEnd"/>
      <w:r w:rsidRPr="00F62A21">
        <w:t xml:space="preserve"> нет ключей, поэтому оба первых аргумента принимают </w:t>
      </w:r>
      <w:r w:rsidRPr="00F62A21">
        <w:rPr>
          <w:b/>
          <w:bCs/>
        </w:rPr>
        <w:t>значение</w:t>
      </w:r>
      <w:r w:rsidRPr="00F62A21">
        <w:t xml:space="preserve"> содержащееся </w:t>
      </w:r>
      <w:proofErr w:type="gramStart"/>
      <w:r w:rsidRPr="00F62A21">
        <w:t>в  </w:t>
      </w:r>
      <w:proofErr w:type="spellStart"/>
      <w:r w:rsidRPr="00F62A21">
        <w:t>Set</w:t>
      </w:r>
      <w:proofErr w:type="spellEnd"/>
      <w:proofErr w:type="gramEnd"/>
      <w:r w:rsidRPr="00F62A21">
        <w:t xml:space="preserve">. Это делает </w:t>
      </w:r>
      <w:proofErr w:type="gramStart"/>
      <w:r w:rsidRPr="00F62A21">
        <w:t>метод  </w:t>
      </w:r>
      <w:proofErr w:type="spellStart"/>
      <w:r w:rsidRPr="00F62A21">
        <w:t>forEach</w:t>
      </w:r>
      <w:proofErr w:type="spellEnd"/>
      <w:proofErr w:type="gramEnd"/>
      <w:r w:rsidRPr="00F62A21">
        <w:t xml:space="preserve">() для объекта </w:t>
      </w:r>
      <w:proofErr w:type="spellStart"/>
      <w:r w:rsidRPr="00F62A21">
        <w:t>Set</w:t>
      </w:r>
      <w:proofErr w:type="spellEnd"/>
      <w:r w:rsidRPr="00F62A21">
        <w:t xml:space="preserve"> совместимым с методами </w:t>
      </w:r>
      <w:proofErr w:type="spellStart"/>
      <w:r w:rsidRPr="00F62A21">
        <w:t>forEach</w:t>
      </w:r>
      <w:proofErr w:type="spellEnd"/>
      <w:r w:rsidRPr="00F62A21">
        <w:t>() других объектов, таких как </w:t>
      </w:r>
      <w:proofErr w:type="spellStart"/>
      <w:r w:rsidRPr="00F62A21">
        <w:t>Map</w:t>
      </w:r>
      <w:proofErr w:type="spellEnd"/>
      <w:r w:rsidRPr="00F62A21">
        <w:t xml:space="preserve"> и </w:t>
      </w:r>
      <w:proofErr w:type="spellStart"/>
      <w:r w:rsidRPr="00F62A21">
        <w:t>Array</w:t>
      </w:r>
      <w:proofErr w:type="spellEnd"/>
      <w:r w:rsidRPr="00F62A21">
        <w:t>.</w:t>
      </w:r>
    </w:p>
    <w:p w14:paraId="03D19CD2" w14:textId="77777777" w:rsidR="003A791B" w:rsidRDefault="003A791B" w:rsidP="003A791B">
      <w:pPr>
        <w:pStyle w:val="a5"/>
      </w:pPr>
    </w:p>
    <w:p w14:paraId="1B79CA0E" w14:textId="77777777" w:rsidR="003A791B" w:rsidRPr="00FC3F89" w:rsidRDefault="003A791B" w:rsidP="003A791B">
      <w:pPr>
        <w:pStyle w:val="a5"/>
      </w:pPr>
      <w:r w:rsidRPr="00FC3F89">
        <w:t>Это действительно так, значение появляется в списке аргументов дважды.</w:t>
      </w:r>
    </w:p>
    <w:p w14:paraId="2A49438B" w14:textId="77777777" w:rsidR="003A791B" w:rsidRDefault="003A791B" w:rsidP="003A791B">
      <w:pPr>
        <w:pStyle w:val="a5"/>
      </w:pPr>
      <w:r w:rsidRPr="00FC3F89">
        <w:t xml:space="preserve">Это сделано для совместимости с объектом </w:t>
      </w:r>
      <w:proofErr w:type="spellStart"/>
      <w:r w:rsidRPr="00FC3F89">
        <w:t>Map</w:t>
      </w:r>
      <w:proofErr w:type="spellEnd"/>
      <w:r w:rsidRPr="00FC3F89">
        <w:t xml:space="preserve">, в котором </w:t>
      </w:r>
      <w:proofErr w:type="spellStart"/>
      <w:r w:rsidRPr="00FC3F89">
        <w:t>колбэк</w:t>
      </w:r>
      <w:proofErr w:type="spellEnd"/>
      <w:r w:rsidRPr="00FC3F89">
        <w:t xml:space="preserve"> </w:t>
      </w:r>
      <w:proofErr w:type="spellStart"/>
      <w:r w:rsidRPr="00FC3F89">
        <w:t>forEach</w:t>
      </w:r>
      <w:proofErr w:type="spellEnd"/>
      <w:r w:rsidRPr="00FC3F89">
        <w:t xml:space="preserve"> имеет 3 аргумента. Выглядит немного странно, но в некоторых случаях может помочь легко </w:t>
      </w:r>
      <w:r>
        <w:t xml:space="preserve">заменить </w:t>
      </w:r>
      <w:proofErr w:type="spellStart"/>
      <w:r>
        <w:t>Map</w:t>
      </w:r>
      <w:proofErr w:type="spellEnd"/>
      <w:r>
        <w:t xml:space="preserve"> на </w:t>
      </w:r>
      <w:proofErr w:type="spellStart"/>
      <w:r>
        <w:t>Set</w:t>
      </w:r>
      <w:proofErr w:type="spellEnd"/>
      <w:r>
        <w:t xml:space="preserve"> и наоборот.</w:t>
      </w:r>
    </w:p>
    <w:p w14:paraId="57B0F7C6" w14:textId="77777777" w:rsidR="00C37829" w:rsidRPr="00FF2E06" w:rsidRDefault="00C37829" w:rsidP="00C37829">
      <w:pPr>
        <w:pStyle w:val="a5"/>
      </w:pPr>
    </w:p>
    <w:p w14:paraId="3B1E3D53" w14:textId="77777777" w:rsidR="003A791B" w:rsidRDefault="003A791B" w:rsidP="00C37829">
      <w:pPr>
        <w:pStyle w:val="a5"/>
      </w:pPr>
    </w:p>
    <w:bookmarkStart w:id="64" w:name="weakset"/>
    <w:p w14:paraId="12235D31" w14:textId="77777777" w:rsidR="00C37829" w:rsidRPr="00F522E7" w:rsidRDefault="00C37829" w:rsidP="00C37829">
      <w:pPr>
        <w:pStyle w:val="2"/>
      </w:pPr>
      <w:r w:rsidRPr="00F522E7">
        <w:fldChar w:fldCharType="begin"/>
      </w:r>
      <w:r w:rsidRPr="00F522E7">
        <w:instrText xml:space="preserve"> HYPERLINK "https://learn.javascript.ru/weakmap-weakset" \l "weakset" </w:instrText>
      </w:r>
      <w:r w:rsidRPr="00F522E7">
        <w:fldChar w:fldCharType="separate"/>
      </w:r>
      <w:proofErr w:type="spellStart"/>
      <w:r w:rsidRPr="00F522E7">
        <w:t>WeakSet</w:t>
      </w:r>
      <w:proofErr w:type="spellEnd"/>
      <w:r w:rsidRPr="00F522E7">
        <w:fldChar w:fldCharType="end"/>
      </w:r>
      <w:bookmarkEnd w:id="64"/>
    </w:p>
    <w:p w14:paraId="71BAD194" w14:textId="77777777" w:rsidR="00C37829" w:rsidRPr="008E484D" w:rsidRDefault="00900AA1" w:rsidP="00C37829">
      <w:pPr>
        <w:pStyle w:val="a5"/>
      </w:pPr>
      <w:r>
        <w:t>А</w:t>
      </w:r>
      <w:r w:rsidR="00C37829">
        <w:t xml:space="preserve">налогичен </w:t>
      </w:r>
      <w:proofErr w:type="spellStart"/>
      <w:r w:rsidR="00C37829" w:rsidRPr="008E484D">
        <w:t>Set</w:t>
      </w:r>
      <w:proofErr w:type="spellEnd"/>
      <w:r w:rsidR="00C37829" w:rsidRPr="008E484D">
        <w:t xml:space="preserve">, но добавлять в </w:t>
      </w:r>
      <w:proofErr w:type="spellStart"/>
      <w:r w:rsidR="00C37829" w:rsidRPr="008E484D">
        <w:t>WeakSet</w:t>
      </w:r>
      <w:proofErr w:type="spellEnd"/>
      <w:r w:rsidR="00C37829" w:rsidRPr="008E484D">
        <w:t xml:space="preserve"> </w:t>
      </w:r>
      <w:r w:rsidR="00C37829">
        <w:t xml:space="preserve">можно </w:t>
      </w:r>
      <w:r w:rsidR="00C37829" w:rsidRPr="008E484D">
        <w:t>только объекты (не примитивные значения).</w:t>
      </w:r>
    </w:p>
    <w:p w14:paraId="2706FE1F" w14:textId="77777777" w:rsidR="00C37829" w:rsidRPr="00437138" w:rsidRDefault="00C37829" w:rsidP="00C37829">
      <w:pPr>
        <w:pStyle w:val="a5"/>
      </w:pPr>
      <w:r w:rsidRPr="008E484D">
        <w:t>Объект присутствует в множестве только до тех пор, пока до</w:t>
      </w:r>
      <w:r>
        <w:t>ступен где-то ещё, или сборщик мусора удалит его.</w:t>
      </w:r>
    </w:p>
    <w:p w14:paraId="524FBFB5" w14:textId="77777777" w:rsidR="00C37829" w:rsidRDefault="00C37829" w:rsidP="00C37829">
      <w:pPr>
        <w:pStyle w:val="a5"/>
      </w:pPr>
    </w:p>
    <w:p w14:paraId="587A516D" w14:textId="77777777" w:rsidR="008A6BC8" w:rsidRDefault="008A6BC8" w:rsidP="00C37829">
      <w:pPr>
        <w:pStyle w:val="a5"/>
      </w:pPr>
      <w:r w:rsidRPr="008A6BC8">
        <w:t xml:space="preserve">Объект </w:t>
      </w:r>
      <w:proofErr w:type="spellStart"/>
      <w:r w:rsidRPr="008A6BC8">
        <w:t>WeakSet</w:t>
      </w:r>
      <w:proofErr w:type="spellEnd"/>
      <w:r w:rsidRPr="008A6BC8">
        <w:t xml:space="preserve"> - коллекция, элементами которой могут быть только объекты. Ссылки на эти объекты в </w:t>
      </w:r>
      <w:proofErr w:type="spellStart"/>
      <w:r w:rsidRPr="008A6BC8">
        <w:t>WeakSet</w:t>
      </w:r>
      <w:proofErr w:type="spellEnd"/>
      <w:r w:rsidRPr="008A6BC8">
        <w:t xml:space="preserve"> являются слабыми. Каждый объект может быть добавлен в </w:t>
      </w:r>
      <w:proofErr w:type="spellStart"/>
      <w:r w:rsidRPr="008A6BC8">
        <w:t>WeakSet</w:t>
      </w:r>
      <w:proofErr w:type="spellEnd"/>
      <w:r w:rsidRPr="008A6BC8">
        <w:t xml:space="preserve"> только один раз.</w:t>
      </w:r>
    </w:p>
    <w:p w14:paraId="6792B828" w14:textId="77777777" w:rsidR="008A6BC8" w:rsidRDefault="008A6BC8" w:rsidP="00C37829">
      <w:pPr>
        <w:pStyle w:val="a5"/>
      </w:pPr>
      <w:r>
        <w:t xml:space="preserve">Документация </w:t>
      </w:r>
      <w:hyperlink r:id="rId188" w:history="1">
        <w:r w:rsidRPr="00A56AE7">
          <w:rPr>
            <w:rStyle w:val="a8"/>
          </w:rPr>
          <w:t>здесь</w:t>
        </w:r>
      </w:hyperlink>
      <w:r>
        <w:t>.</w:t>
      </w:r>
    </w:p>
    <w:p w14:paraId="02AFD683" w14:textId="77777777" w:rsidR="008A6BC8" w:rsidRDefault="008A6BC8" w:rsidP="00C37829">
      <w:pPr>
        <w:pStyle w:val="a5"/>
      </w:pPr>
    </w:p>
    <w:p w14:paraId="2EC51C5C" w14:textId="77777777" w:rsidR="00C37829" w:rsidRDefault="00C37829" w:rsidP="00C37829">
      <w:pPr>
        <w:pStyle w:val="a5"/>
      </w:pPr>
      <w:r>
        <w:t>Не перебираемый.</w:t>
      </w:r>
    </w:p>
    <w:p w14:paraId="5ADDB4D0" w14:textId="77777777" w:rsidR="001D0803" w:rsidRDefault="001D0803" w:rsidP="00C37829">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16494" w:rsidRPr="00EC63B7" w14:paraId="3069AE64" w14:textId="77777777" w:rsidTr="000670C2">
        <w:tc>
          <w:tcPr>
            <w:tcW w:w="10768" w:type="dxa"/>
            <w:shd w:val="clear" w:color="auto" w:fill="F5F5F5"/>
          </w:tcPr>
          <w:p w14:paraId="066E73AC" w14:textId="77777777" w:rsidR="00716494" w:rsidRDefault="00716494" w:rsidP="000670C2">
            <w:pPr>
              <w:pStyle w:val="a4"/>
              <w:rPr>
                <w:lang w:val="ru-RU"/>
              </w:rPr>
            </w:pPr>
          </w:p>
          <w:p w14:paraId="5658345F" w14:textId="77777777" w:rsidR="00716494" w:rsidRDefault="00716494" w:rsidP="000670C2">
            <w:pPr>
              <w:pStyle w:val="a4"/>
              <w:rPr>
                <w:lang w:val="ru-RU"/>
              </w:rPr>
            </w:pPr>
            <w:proofErr w:type="spellStart"/>
            <w:r w:rsidRPr="00716494">
              <w:rPr>
                <w:lang w:val="ru-RU"/>
              </w:rPr>
              <w:t>new</w:t>
            </w:r>
            <w:proofErr w:type="spellEnd"/>
            <w:r w:rsidRPr="00716494">
              <w:rPr>
                <w:lang w:val="ru-RU"/>
              </w:rPr>
              <w:t xml:space="preserve"> </w:t>
            </w:r>
            <w:proofErr w:type="spellStart"/>
            <w:r w:rsidRPr="00716494">
              <w:rPr>
                <w:lang w:val="ru-RU"/>
              </w:rPr>
              <w:t>WeakSet</w:t>
            </w:r>
            <w:proofErr w:type="spellEnd"/>
            <w:r w:rsidRPr="00716494">
              <w:rPr>
                <w:lang w:val="ru-RU"/>
              </w:rPr>
              <w:t>([</w:t>
            </w:r>
            <w:proofErr w:type="spellStart"/>
            <w:r w:rsidRPr="00716494">
              <w:rPr>
                <w:lang w:val="ru-RU"/>
              </w:rPr>
              <w:t>iterable</w:t>
            </w:r>
            <w:proofErr w:type="spellEnd"/>
            <w:r w:rsidRPr="00716494">
              <w:rPr>
                <w:lang w:val="ru-RU"/>
              </w:rPr>
              <w:t>]);</w:t>
            </w:r>
          </w:p>
          <w:p w14:paraId="10DE04C5" w14:textId="77777777" w:rsidR="00716494" w:rsidRPr="00C6756D" w:rsidRDefault="00716494" w:rsidP="000670C2">
            <w:pPr>
              <w:pStyle w:val="a4"/>
              <w:rPr>
                <w:lang w:val="ru-RU"/>
              </w:rPr>
            </w:pPr>
          </w:p>
        </w:tc>
      </w:tr>
    </w:tbl>
    <w:p w14:paraId="61540E57" w14:textId="77777777" w:rsidR="00253130" w:rsidRPr="00253130" w:rsidRDefault="00253130" w:rsidP="00253130">
      <w:pPr>
        <w:pStyle w:val="a5"/>
      </w:pPr>
      <w:proofErr w:type="spellStart"/>
      <w:r w:rsidRPr="00253130">
        <w:t>iterable</w:t>
      </w:r>
      <w:proofErr w:type="spellEnd"/>
    </w:p>
    <w:p w14:paraId="70B6FB8A" w14:textId="77777777" w:rsidR="00253130" w:rsidRPr="00253130" w:rsidRDefault="00253130" w:rsidP="00253130">
      <w:pPr>
        <w:pStyle w:val="a5"/>
      </w:pPr>
      <w:r w:rsidRPr="00253130">
        <w:t xml:space="preserve">При передаче итерируемого объекта, все его элементы будут добавлены в новый </w:t>
      </w:r>
      <w:proofErr w:type="spellStart"/>
      <w:r w:rsidRPr="00253130">
        <w:t>WeakSet</w:t>
      </w:r>
      <w:proofErr w:type="spellEnd"/>
      <w:r w:rsidRPr="00253130">
        <w:t>. </w:t>
      </w:r>
      <w:proofErr w:type="spellStart"/>
      <w:r w:rsidRPr="00253130">
        <w:t>Null</w:t>
      </w:r>
      <w:proofErr w:type="spellEnd"/>
      <w:r w:rsidRPr="00253130">
        <w:t> обрабатывается как </w:t>
      </w:r>
      <w:proofErr w:type="spellStart"/>
      <w:r w:rsidRPr="00253130">
        <w:t>undefined</w:t>
      </w:r>
      <w:proofErr w:type="spellEnd"/>
      <w:r w:rsidRPr="00253130">
        <w:t>.</w:t>
      </w:r>
    </w:p>
    <w:p w14:paraId="36DCD877" w14:textId="77777777" w:rsidR="00716494" w:rsidRDefault="00716494" w:rsidP="00C37829">
      <w:pPr>
        <w:pStyle w:val="a5"/>
      </w:pPr>
    </w:p>
    <w:p w14:paraId="51692678" w14:textId="77777777" w:rsidR="007413BC" w:rsidRDefault="007413BC" w:rsidP="00C37829">
      <w:pPr>
        <w:pStyle w:val="a5"/>
      </w:pPr>
    </w:p>
    <w:p w14:paraId="49F5B03F" w14:textId="77777777" w:rsidR="007413BC" w:rsidRPr="007413BC" w:rsidRDefault="007413BC" w:rsidP="007413BC">
      <w:pPr>
        <w:pStyle w:val="a5"/>
      </w:pPr>
      <w:r>
        <w:t>Главные</w:t>
      </w:r>
      <w:r w:rsidRPr="007413BC">
        <w:t xml:space="preserve"> отличия от объекта </w:t>
      </w:r>
      <w:proofErr w:type="spellStart"/>
      <w:r w:rsidR="00386247">
        <w:fldChar w:fldCharType="begin"/>
      </w:r>
      <w:r w:rsidR="00386247">
        <w:instrText xml:space="preserve"> HYPERLINK "https://developer.mozilla.org/ru/docs/Web/JavaScript/Reference/Global_Objects/Set" </w:instrText>
      </w:r>
      <w:r w:rsidR="00386247">
        <w:fldChar w:fldCharType="separate"/>
      </w:r>
      <w:r w:rsidRPr="007413BC">
        <w:rPr>
          <w:rStyle w:val="a8"/>
        </w:rPr>
        <w:t>Set</w:t>
      </w:r>
      <w:proofErr w:type="spellEnd"/>
      <w:r w:rsidR="00386247">
        <w:rPr>
          <w:rStyle w:val="a8"/>
        </w:rPr>
        <w:fldChar w:fldCharType="end"/>
      </w:r>
      <w:r w:rsidRPr="007413BC">
        <w:t>:</w:t>
      </w:r>
    </w:p>
    <w:p w14:paraId="717734E1" w14:textId="77777777" w:rsidR="007413BC" w:rsidRPr="007413BC" w:rsidRDefault="007413BC" w:rsidP="007413BC">
      <w:pPr>
        <w:pStyle w:val="a5"/>
      </w:pPr>
      <w:r>
        <w:t xml:space="preserve">- </w:t>
      </w:r>
      <w:proofErr w:type="spellStart"/>
      <w:r w:rsidRPr="007413BC">
        <w:t>WeakSet</w:t>
      </w:r>
      <w:proofErr w:type="spellEnd"/>
      <w:r w:rsidRPr="007413BC">
        <w:t xml:space="preserve"> </w:t>
      </w:r>
      <w:r w:rsidRPr="007413BC">
        <w:rPr>
          <w:b/>
          <w:bCs/>
        </w:rPr>
        <w:t>содержит только объекты</w:t>
      </w:r>
      <w:r w:rsidRPr="007413BC">
        <w:t xml:space="preserve">, тогда как </w:t>
      </w:r>
      <w:proofErr w:type="spellStart"/>
      <w:r w:rsidRPr="007413BC">
        <w:t>Set</w:t>
      </w:r>
      <w:proofErr w:type="spellEnd"/>
      <w:r w:rsidRPr="007413BC">
        <w:t xml:space="preserve"> - значения любого типа.</w:t>
      </w:r>
    </w:p>
    <w:p w14:paraId="05348D55" w14:textId="77777777" w:rsidR="0058347D" w:rsidRDefault="007413BC" w:rsidP="007413BC">
      <w:pPr>
        <w:pStyle w:val="a5"/>
      </w:pPr>
      <w:r>
        <w:t xml:space="preserve">- </w:t>
      </w:r>
      <w:r w:rsidRPr="007413BC">
        <w:t xml:space="preserve">Ссылки на объекты в </w:t>
      </w:r>
      <w:proofErr w:type="spellStart"/>
      <w:r w:rsidRPr="007413BC">
        <w:t>WeakSet</w:t>
      </w:r>
      <w:proofErr w:type="spellEnd"/>
      <w:r w:rsidRPr="007413BC">
        <w:t xml:space="preserve"> являются слабыми: если на объект, хранимый в </w:t>
      </w:r>
      <w:proofErr w:type="spellStart"/>
      <w:r w:rsidRPr="007413BC">
        <w:t>WeakSet</w:t>
      </w:r>
      <w:proofErr w:type="spellEnd"/>
      <w:r w:rsidRPr="007413BC">
        <w:t xml:space="preserve"> нет ни одной внешней ссылки, то сборщик мусора удалит этот объект. Также это означает, что </w:t>
      </w:r>
      <w:proofErr w:type="spellStart"/>
      <w:r w:rsidRPr="007413BC">
        <w:t>WeakSet</w:t>
      </w:r>
      <w:proofErr w:type="spellEnd"/>
      <w:r w:rsidRPr="007413BC">
        <w:t xml:space="preserve"> </w:t>
      </w:r>
      <w:r w:rsidRPr="007413BC">
        <w:rPr>
          <w:b/>
          <w:bCs/>
        </w:rPr>
        <w:t xml:space="preserve">не итерируем, </w:t>
      </w:r>
      <w:r w:rsidRPr="007413BC">
        <w:t>так как нет возможности получить список текущи</w:t>
      </w:r>
      <w:r w:rsidR="0058347D">
        <w:t xml:space="preserve">х хранимых в </w:t>
      </w:r>
      <w:proofErr w:type="spellStart"/>
      <w:r w:rsidR="0058347D">
        <w:t>WeakSet</w:t>
      </w:r>
      <w:proofErr w:type="spellEnd"/>
      <w:r w:rsidR="0058347D">
        <w:t xml:space="preserve"> объектов.</w:t>
      </w:r>
    </w:p>
    <w:p w14:paraId="4C1EB771" w14:textId="77777777" w:rsidR="0058347D" w:rsidRDefault="0058347D" w:rsidP="007413BC">
      <w:pPr>
        <w:pStyle w:val="a5"/>
      </w:pPr>
    </w:p>
    <w:p w14:paraId="5170416B" w14:textId="77777777" w:rsidR="0058347D" w:rsidRPr="007413BC" w:rsidRDefault="0058347D" w:rsidP="007413BC">
      <w:pPr>
        <w:pStyle w:val="a5"/>
      </w:pPr>
    </w:p>
    <w:p w14:paraId="5A8A77C4" w14:textId="77777777" w:rsidR="004C09C8" w:rsidRPr="0058347D" w:rsidRDefault="004C09C8" w:rsidP="004C09C8">
      <w:pPr>
        <w:pStyle w:val="3"/>
        <w:rPr>
          <w:lang w:val="en-US"/>
        </w:rPr>
      </w:pPr>
      <w:r>
        <w:t>Методы</w:t>
      </w:r>
      <w:r w:rsidRPr="0058347D">
        <w:rPr>
          <w:lang w:val="en-US"/>
        </w:rPr>
        <w:t xml:space="preserve"> </w:t>
      </w:r>
      <w:proofErr w:type="spellStart"/>
      <w:r>
        <w:rPr>
          <w:lang w:val="en-US"/>
        </w:rPr>
        <w:t>WeakSet</w:t>
      </w:r>
      <w:proofErr w:type="spellEnd"/>
    </w:p>
    <w:p w14:paraId="0D218880" w14:textId="77777777" w:rsidR="00C37829" w:rsidRPr="0058347D" w:rsidRDefault="00C37829" w:rsidP="00C37829">
      <w:pPr>
        <w:pStyle w:val="a5"/>
        <w:rPr>
          <w:lang w:val="en-US"/>
        </w:rPr>
      </w:pPr>
      <w:proofErr w:type="spellStart"/>
      <w:r w:rsidRPr="0058347D">
        <w:rPr>
          <w:lang w:val="en-US"/>
        </w:rPr>
        <w:t>WeakSe</w:t>
      </w:r>
      <w:r>
        <w:rPr>
          <w:lang w:val="en-US"/>
        </w:rPr>
        <w:t>t</w:t>
      </w:r>
      <w:r w:rsidRPr="0058347D">
        <w:rPr>
          <w:lang w:val="en-US"/>
        </w:rPr>
        <w:t>.</w:t>
      </w:r>
      <w:r w:rsidRPr="00CB48B9">
        <w:rPr>
          <w:color w:val="CC3399"/>
          <w:lang w:val="en-US"/>
        </w:rPr>
        <w:t>add</w:t>
      </w:r>
      <w:proofErr w:type="spellEnd"/>
      <w:r w:rsidRPr="0058347D">
        <w:rPr>
          <w:lang w:val="en-US"/>
        </w:rPr>
        <w:t>(</w:t>
      </w:r>
      <w:r w:rsidR="005A0B62">
        <w:rPr>
          <w:lang w:val="en-US"/>
        </w:rPr>
        <w:t>value</w:t>
      </w:r>
      <w:r w:rsidRPr="0058347D">
        <w:rPr>
          <w:lang w:val="en-US"/>
        </w:rPr>
        <w:t>)</w:t>
      </w:r>
    </w:p>
    <w:p w14:paraId="5A7E585C" w14:textId="77777777" w:rsidR="00C37829" w:rsidRDefault="00C37829" w:rsidP="00C37829">
      <w:pPr>
        <w:pStyle w:val="a5"/>
      </w:pPr>
      <w:r>
        <w:t xml:space="preserve">добавляет новый объект в конец объекта </w:t>
      </w:r>
      <w:proofErr w:type="spellStart"/>
      <w:r>
        <w:t>WeakSet</w:t>
      </w:r>
      <w:proofErr w:type="spellEnd"/>
      <w:r w:rsidRPr="00CB48B9">
        <w:t xml:space="preserve">. </w:t>
      </w:r>
      <w:r>
        <w:t>Добавлять можно только объекты.</w:t>
      </w:r>
    </w:p>
    <w:p w14:paraId="3C10B4AA" w14:textId="77777777" w:rsidR="00C37829" w:rsidRDefault="00C37829" w:rsidP="00C37829">
      <w:pPr>
        <w:pStyle w:val="a5"/>
      </w:pPr>
    </w:p>
    <w:p w14:paraId="67EF9F2B" w14:textId="77777777" w:rsidR="00C37829" w:rsidRPr="00FD15DE" w:rsidRDefault="00C37829" w:rsidP="00C37829">
      <w:pPr>
        <w:pStyle w:val="a5"/>
      </w:pPr>
      <w:proofErr w:type="spellStart"/>
      <w:proofErr w:type="gramStart"/>
      <w:r>
        <w:rPr>
          <w:lang w:val="en-US"/>
        </w:rPr>
        <w:t>WeakSet</w:t>
      </w:r>
      <w:proofErr w:type="spellEnd"/>
      <w:r w:rsidRPr="00FD15DE">
        <w:t>.</w:t>
      </w:r>
      <w:proofErr w:type="spellStart"/>
      <w:r w:rsidRPr="00CB48B9">
        <w:rPr>
          <w:color w:val="CC3399"/>
        </w:rPr>
        <w:t>has</w:t>
      </w:r>
      <w:proofErr w:type="spellEnd"/>
      <w:r w:rsidRPr="00FD15DE">
        <w:t>(</w:t>
      </w:r>
      <w:proofErr w:type="gramEnd"/>
      <w:r w:rsidRPr="00FD15DE">
        <w:t>)</w:t>
      </w:r>
    </w:p>
    <w:p w14:paraId="6EBA2469" w14:textId="77777777" w:rsidR="00C37829" w:rsidRDefault="00C37829" w:rsidP="00C37829">
      <w:pPr>
        <w:pStyle w:val="a5"/>
      </w:pPr>
      <w:r>
        <w:t>Определяет, содержит </w:t>
      </w:r>
      <w:proofErr w:type="spellStart"/>
      <w:r>
        <w:t>WeakSet</w:t>
      </w:r>
      <w:proofErr w:type="spellEnd"/>
      <w:r>
        <w:t xml:space="preserve"> объект </w:t>
      </w:r>
      <w:proofErr w:type="spellStart"/>
      <w:r>
        <w:t>value</w:t>
      </w:r>
      <w:proofErr w:type="spellEnd"/>
      <w:r>
        <w:t xml:space="preserve"> или нет, возвращая, соответственно, </w:t>
      </w:r>
      <w:proofErr w:type="spellStart"/>
      <w:r>
        <w:t>true</w:t>
      </w:r>
      <w:proofErr w:type="spellEnd"/>
      <w:r>
        <w:t xml:space="preserve"> или </w:t>
      </w:r>
      <w:proofErr w:type="spellStart"/>
      <w:r>
        <w:t>false</w:t>
      </w:r>
      <w:proofErr w:type="spellEnd"/>
      <w:r>
        <w:t>. </w:t>
      </w:r>
    </w:p>
    <w:p w14:paraId="7613D0A5" w14:textId="77777777" w:rsidR="00C37829" w:rsidRDefault="00C37829" w:rsidP="00C37829">
      <w:pPr>
        <w:pStyle w:val="a5"/>
      </w:pPr>
    </w:p>
    <w:p w14:paraId="7138378F" w14:textId="77777777" w:rsidR="00C37829" w:rsidRPr="00372C36" w:rsidRDefault="00C37829" w:rsidP="00C37829">
      <w:pPr>
        <w:pStyle w:val="a5"/>
      </w:pPr>
      <w:proofErr w:type="spellStart"/>
      <w:r>
        <w:rPr>
          <w:lang w:val="en-US"/>
        </w:rPr>
        <w:t>WeakSet</w:t>
      </w:r>
      <w:proofErr w:type="spellEnd"/>
      <w:r w:rsidRPr="00372C36">
        <w:t>.</w:t>
      </w:r>
      <w:proofErr w:type="spellStart"/>
      <w:r w:rsidRPr="00BA7B9D">
        <w:rPr>
          <w:color w:val="CC3399"/>
        </w:rPr>
        <w:t>delete</w:t>
      </w:r>
      <w:proofErr w:type="spellEnd"/>
      <w:r w:rsidRPr="00372C36">
        <w:t>()</w:t>
      </w:r>
    </w:p>
    <w:p w14:paraId="14B85F44" w14:textId="77777777" w:rsidR="00C37829" w:rsidRDefault="00C37829" w:rsidP="00C37829">
      <w:pPr>
        <w:pStyle w:val="a5"/>
      </w:pPr>
      <w:r>
        <w:t xml:space="preserve">Удаляет из </w:t>
      </w:r>
      <w:proofErr w:type="spellStart"/>
      <w:r>
        <w:t>WeakSet</w:t>
      </w:r>
      <w:proofErr w:type="spellEnd"/>
      <w:r>
        <w:t xml:space="preserve"> элемент </w:t>
      </w:r>
      <w:proofErr w:type="spellStart"/>
      <w:r>
        <w:t>value</w:t>
      </w:r>
      <w:proofErr w:type="spellEnd"/>
      <w:r>
        <w:t>.</w:t>
      </w:r>
    </w:p>
    <w:p w14:paraId="002B5FFD" w14:textId="77777777" w:rsidR="00C37829" w:rsidRDefault="00C37829" w:rsidP="00C37829">
      <w:pPr>
        <w:pStyle w:val="a5"/>
      </w:pPr>
    </w:p>
    <w:p w14:paraId="1B0E2DCD" w14:textId="77777777" w:rsidR="00C37829" w:rsidRPr="004705F0" w:rsidRDefault="00C37829" w:rsidP="00C37829">
      <w:pPr>
        <w:pStyle w:val="a5"/>
      </w:pPr>
      <w:proofErr w:type="gramStart"/>
      <w:r w:rsidRPr="004705F0">
        <w:t>.</w:t>
      </w:r>
      <w:r>
        <w:rPr>
          <w:lang w:val="en-US"/>
        </w:rPr>
        <w:t>s</w:t>
      </w:r>
      <w:proofErr w:type="spellStart"/>
      <w:r w:rsidRPr="008E484D">
        <w:t>ize</w:t>
      </w:r>
      <w:proofErr w:type="spellEnd"/>
      <w:proofErr w:type="gramEnd"/>
      <w:r w:rsidRPr="004705F0">
        <w:t xml:space="preserve"> - </w:t>
      </w:r>
      <w:r>
        <w:t>отсутствует</w:t>
      </w:r>
    </w:p>
    <w:p w14:paraId="09FFD07E" w14:textId="77777777" w:rsidR="00C37829" w:rsidRPr="004705F0" w:rsidRDefault="00C37829" w:rsidP="00C37829">
      <w:pPr>
        <w:pStyle w:val="a5"/>
      </w:pPr>
      <w:proofErr w:type="gramStart"/>
      <w:r w:rsidRPr="001B2378">
        <w:t>.</w:t>
      </w:r>
      <w:proofErr w:type="spellStart"/>
      <w:r w:rsidRPr="008E484D">
        <w:t>keys</w:t>
      </w:r>
      <w:proofErr w:type="spellEnd"/>
      <w:proofErr w:type="gramEnd"/>
      <w:r w:rsidRPr="001B2378">
        <w:t xml:space="preserve"> - </w:t>
      </w:r>
      <w:r>
        <w:t>отсутствует</w:t>
      </w:r>
    </w:p>
    <w:p w14:paraId="35EE2A6C" w14:textId="77777777" w:rsidR="00C37829" w:rsidRDefault="00C37829" w:rsidP="00C37829">
      <w:pPr>
        <w:pStyle w:val="a5"/>
      </w:pPr>
    </w:p>
    <w:p w14:paraId="0CDE3100" w14:textId="77777777" w:rsidR="0058347D" w:rsidRDefault="0058347D" w:rsidP="00C37829">
      <w:pPr>
        <w:pStyle w:val="a5"/>
      </w:pPr>
    </w:p>
    <w:p w14:paraId="430A9694" w14:textId="77777777" w:rsidR="0058347D" w:rsidRPr="0058347D" w:rsidRDefault="0058347D" w:rsidP="0058347D">
      <w:pPr>
        <w:pStyle w:val="2"/>
      </w:pPr>
      <w:r>
        <w:rPr>
          <w:lang w:val="en-US"/>
        </w:rPr>
        <w:t>Weak</w:t>
      </w:r>
      <w:r w:rsidRPr="00522A0A">
        <w:t xml:space="preserve"> объекты</w:t>
      </w:r>
      <w:r>
        <w:t>, назначение</w:t>
      </w:r>
    </w:p>
    <w:p w14:paraId="083F93D8" w14:textId="77777777" w:rsidR="0058347D" w:rsidRDefault="0058347D" w:rsidP="00C37829">
      <w:pPr>
        <w:pStyle w:val="a5"/>
      </w:pPr>
      <w:proofErr w:type="spellStart"/>
      <w:r w:rsidRPr="00220457">
        <w:t>WeakMap</w:t>
      </w:r>
      <w:proofErr w:type="spellEnd"/>
      <w:r w:rsidRPr="00220457">
        <w:t xml:space="preserve"> и </w:t>
      </w:r>
      <w:proofErr w:type="spellStart"/>
      <w:r w:rsidRPr="00220457">
        <w:t>WeakSet</w:t>
      </w:r>
      <w:proofErr w:type="spellEnd"/>
      <w:r w:rsidRPr="00220457">
        <w:t xml:space="preserve"> используются как вспомогательные структуры данных в дополнение к «основному» месту хранения объекта. Если объект удаляется из основного хранилища и нигде не используется, кроме как в качестве ключа в </w:t>
      </w:r>
      <w:proofErr w:type="spellStart"/>
      <w:r w:rsidRPr="00220457">
        <w:t>WeakMap</w:t>
      </w:r>
      <w:proofErr w:type="spellEnd"/>
      <w:r w:rsidRPr="00220457">
        <w:t xml:space="preserve"> или в </w:t>
      </w:r>
      <w:proofErr w:type="spellStart"/>
      <w:r w:rsidRPr="00220457">
        <w:t>WeakSet</w:t>
      </w:r>
      <w:proofErr w:type="spellEnd"/>
      <w:r w:rsidRPr="00220457">
        <w:t>, то</w:t>
      </w:r>
      <w:r>
        <w:t xml:space="preserve"> он будет удалён автоматически.</w:t>
      </w:r>
    </w:p>
    <w:p w14:paraId="0A17846A" w14:textId="77777777" w:rsidR="0058347D" w:rsidRDefault="0058347D" w:rsidP="00C37829">
      <w:pPr>
        <w:pStyle w:val="a5"/>
      </w:pPr>
    </w:p>
    <w:p w14:paraId="433F79CD" w14:textId="77777777" w:rsidR="00C37829" w:rsidRPr="008E484D" w:rsidRDefault="00C37829" w:rsidP="00C37829">
      <w:pPr>
        <w:pStyle w:val="a5"/>
      </w:pPr>
      <w:r>
        <w:rPr>
          <w:lang w:val="en-US"/>
        </w:rPr>
        <w:t>C</w:t>
      </w:r>
      <w:proofErr w:type="spellStart"/>
      <w:r w:rsidRPr="008E484D">
        <w:t>лужит</w:t>
      </w:r>
      <w:proofErr w:type="spellEnd"/>
      <w:r w:rsidRPr="008E484D">
        <w:t xml:space="preserve"> в качестве дополнительного хранилища. Но не для произвольных данных, а скорее для значений типа «да/нет». Присутствие во множестве </w:t>
      </w:r>
      <w:proofErr w:type="spellStart"/>
      <w:r w:rsidRPr="008E484D">
        <w:t>WeakSet</w:t>
      </w:r>
      <w:proofErr w:type="spellEnd"/>
      <w:r w:rsidRPr="008E484D">
        <w:t xml:space="preserve"> может что-то сказать нам об объекте.</w:t>
      </w:r>
    </w:p>
    <w:p w14:paraId="75307626" w14:textId="77777777" w:rsidR="00C37829" w:rsidRDefault="00C37829" w:rsidP="00C37829">
      <w:pPr>
        <w:pStyle w:val="a5"/>
      </w:pPr>
      <w:r w:rsidRPr="008E484D">
        <w:t xml:space="preserve">Например, мы можем добавлять пользователей в </w:t>
      </w:r>
      <w:proofErr w:type="spellStart"/>
      <w:r w:rsidRPr="008E484D">
        <w:t>WeakSet</w:t>
      </w:r>
      <w:proofErr w:type="spellEnd"/>
      <w:r w:rsidRPr="008E484D">
        <w:t xml:space="preserve"> для учёта </w:t>
      </w:r>
      <w:r>
        <w:t>уникальных посещений</w:t>
      </w:r>
      <w:r w:rsidRPr="008E484D">
        <w:t xml:space="preserve"> сайт</w:t>
      </w:r>
      <w:r>
        <w:t>а</w:t>
      </w:r>
      <w:r w:rsidRPr="008E484D">
        <w:t>:</w:t>
      </w:r>
    </w:p>
    <w:tbl>
      <w:tblPr>
        <w:tblW w:w="10773" w:type="dxa"/>
        <w:shd w:val="clear" w:color="auto" w:fill="1E1E1E"/>
        <w:tblLook w:val="04A0" w:firstRow="1" w:lastRow="0" w:firstColumn="1" w:lastColumn="0" w:noHBand="0" w:noVBand="1"/>
      </w:tblPr>
      <w:tblGrid>
        <w:gridCol w:w="10773"/>
      </w:tblGrid>
      <w:tr w:rsidR="00C37829" w:rsidRPr="00181017" w14:paraId="5E290D90" w14:textId="77777777" w:rsidTr="005144E3">
        <w:tc>
          <w:tcPr>
            <w:tcW w:w="10773" w:type="dxa"/>
            <w:shd w:val="clear" w:color="auto" w:fill="1E1E1E"/>
          </w:tcPr>
          <w:p w14:paraId="5F319759" w14:textId="77777777" w:rsidR="00C37829" w:rsidRPr="00D15B05" w:rsidRDefault="00C37829" w:rsidP="009A7B0D">
            <w:pPr>
              <w:pStyle w:val="a4"/>
              <w:rPr>
                <w:lang w:val="ru-RU"/>
              </w:rPr>
            </w:pPr>
          </w:p>
          <w:p w14:paraId="0C8821CE" w14:textId="77777777" w:rsidR="00C37829" w:rsidRPr="00181017" w:rsidRDefault="00C37829" w:rsidP="009A7B0D">
            <w:pPr>
              <w:pStyle w:val="a4"/>
              <w:rPr>
                <w:rFonts w:eastAsia="Times New Roman" w:cs="Times New Roman"/>
                <w:color w:val="D4D4D4"/>
                <w:szCs w:val="21"/>
                <w:lang w:eastAsia="ru-RU"/>
              </w:rPr>
            </w:pPr>
            <w:r w:rsidRPr="00181017">
              <w:rPr>
                <w:rFonts w:eastAsia="Times New Roman" w:cs="Times New Roman"/>
                <w:color w:val="569CD6"/>
                <w:szCs w:val="21"/>
                <w:lang w:eastAsia="ru-RU"/>
              </w:rPr>
              <w:t>let</w:t>
            </w:r>
            <w:r w:rsidRPr="00181017">
              <w:rPr>
                <w:rFonts w:eastAsia="Times New Roman" w:cs="Times New Roman"/>
                <w:color w:val="D4D4D4"/>
                <w:szCs w:val="21"/>
                <w:lang w:eastAsia="ru-RU"/>
              </w:rPr>
              <w:t> </w:t>
            </w:r>
            <w:proofErr w:type="spellStart"/>
            <w:r w:rsidRPr="00181017">
              <w:rPr>
                <w:rFonts w:eastAsia="Times New Roman" w:cs="Times New Roman"/>
                <w:color w:val="9CDCFE"/>
                <w:szCs w:val="21"/>
                <w:lang w:eastAsia="ru-RU"/>
              </w:rPr>
              <w:t>visitedSet</w:t>
            </w:r>
            <w:proofErr w:type="spellEnd"/>
            <w:r w:rsidRPr="00181017">
              <w:rPr>
                <w:rFonts w:eastAsia="Times New Roman" w:cs="Times New Roman"/>
                <w:color w:val="D4D4D4"/>
                <w:szCs w:val="21"/>
                <w:lang w:eastAsia="ru-RU"/>
              </w:rPr>
              <w:t> = </w:t>
            </w:r>
            <w:r w:rsidRPr="00181017">
              <w:rPr>
                <w:rFonts w:eastAsia="Times New Roman" w:cs="Times New Roman"/>
                <w:color w:val="569CD6"/>
                <w:szCs w:val="21"/>
                <w:lang w:eastAsia="ru-RU"/>
              </w:rPr>
              <w:t>new</w:t>
            </w:r>
            <w:r w:rsidRPr="00181017">
              <w:rPr>
                <w:rFonts w:eastAsia="Times New Roman" w:cs="Times New Roman"/>
                <w:color w:val="D4D4D4"/>
                <w:szCs w:val="21"/>
                <w:lang w:eastAsia="ru-RU"/>
              </w:rPr>
              <w:t> </w:t>
            </w:r>
            <w:proofErr w:type="spellStart"/>
            <w:proofErr w:type="gramStart"/>
            <w:r w:rsidRPr="00181017">
              <w:rPr>
                <w:rFonts w:eastAsia="Times New Roman" w:cs="Times New Roman"/>
                <w:color w:val="4EC9B0"/>
                <w:szCs w:val="21"/>
                <w:lang w:eastAsia="ru-RU"/>
              </w:rPr>
              <w:t>WeakSet</w:t>
            </w:r>
            <w:proofErr w:type="spellEnd"/>
            <w:r w:rsidRPr="00181017">
              <w:rPr>
                <w:rFonts w:eastAsia="Times New Roman" w:cs="Times New Roman"/>
                <w:color w:val="D4D4D4"/>
                <w:szCs w:val="21"/>
                <w:lang w:eastAsia="ru-RU"/>
              </w:rPr>
              <w:t>(</w:t>
            </w:r>
            <w:proofErr w:type="gramEnd"/>
            <w:r w:rsidRPr="00181017">
              <w:rPr>
                <w:rFonts w:eastAsia="Times New Roman" w:cs="Times New Roman"/>
                <w:color w:val="D4D4D4"/>
                <w:szCs w:val="21"/>
                <w:lang w:eastAsia="ru-RU"/>
              </w:rPr>
              <w:t>);</w:t>
            </w:r>
          </w:p>
          <w:p w14:paraId="5D858199" w14:textId="77777777" w:rsidR="00C37829" w:rsidRPr="00181017" w:rsidRDefault="00C37829" w:rsidP="009A7B0D">
            <w:pPr>
              <w:pStyle w:val="a4"/>
              <w:rPr>
                <w:rFonts w:eastAsia="Times New Roman" w:cs="Times New Roman"/>
                <w:color w:val="D4D4D4"/>
                <w:szCs w:val="21"/>
                <w:lang w:eastAsia="ru-RU"/>
              </w:rPr>
            </w:pPr>
          </w:p>
          <w:p w14:paraId="65C9B966" w14:textId="77777777" w:rsidR="00C37829" w:rsidRPr="00181017" w:rsidRDefault="00C37829" w:rsidP="009A7B0D">
            <w:pPr>
              <w:pStyle w:val="a4"/>
              <w:rPr>
                <w:rFonts w:eastAsia="Times New Roman" w:cs="Times New Roman"/>
                <w:color w:val="D4D4D4"/>
                <w:szCs w:val="21"/>
                <w:lang w:eastAsia="ru-RU"/>
              </w:rPr>
            </w:pPr>
            <w:r w:rsidRPr="00181017">
              <w:rPr>
                <w:rFonts w:eastAsia="Times New Roman" w:cs="Times New Roman"/>
                <w:color w:val="569CD6"/>
                <w:szCs w:val="21"/>
                <w:lang w:eastAsia="ru-RU"/>
              </w:rPr>
              <w:t>let</w:t>
            </w:r>
            <w:r w:rsidRPr="00181017">
              <w:rPr>
                <w:rFonts w:eastAsia="Times New Roman" w:cs="Times New Roman"/>
                <w:color w:val="D4D4D4"/>
                <w:szCs w:val="21"/>
                <w:lang w:eastAsia="ru-RU"/>
              </w:rPr>
              <w:t> </w:t>
            </w:r>
            <w:r w:rsidRPr="00181017">
              <w:rPr>
                <w:rFonts w:eastAsia="Times New Roman" w:cs="Times New Roman"/>
                <w:color w:val="9CDCFE"/>
                <w:szCs w:val="21"/>
                <w:lang w:eastAsia="ru-RU"/>
              </w:rPr>
              <w:t>john</w:t>
            </w:r>
            <w:r w:rsidRPr="00181017">
              <w:rPr>
                <w:rFonts w:eastAsia="Times New Roman" w:cs="Times New Roman"/>
                <w:color w:val="D4D4D4"/>
                <w:szCs w:val="21"/>
                <w:lang w:eastAsia="ru-RU"/>
              </w:rPr>
              <w:t> = </w:t>
            </w:r>
            <w:proofErr w:type="gramStart"/>
            <w:r w:rsidRPr="00181017">
              <w:rPr>
                <w:rFonts w:eastAsia="Times New Roman" w:cs="Times New Roman"/>
                <w:color w:val="D4D4D4"/>
                <w:szCs w:val="21"/>
                <w:lang w:eastAsia="ru-RU"/>
              </w:rPr>
              <w:t>{ </w:t>
            </w:r>
            <w:r w:rsidRPr="00181017">
              <w:rPr>
                <w:rFonts w:eastAsia="Times New Roman" w:cs="Times New Roman"/>
                <w:color w:val="9CDCFE"/>
                <w:szCs w:val="21"/>
                <w:lang w:eastAsia="ru-RU"/>
              </w:rPr>
              <w:t>name</w:t>
            </w:r>
            <w:proofErr w:type="gramEnd"/>
            <w:r w:rsidRPr="00181017">
              <w:rPr>
                <w:rFonts w:eastAsia="Times New Roman" w:cs="Times New Roman"/>
                <w:color w:val="9CDCFE"/>
                <w:szCs w:val="21"/>
                <w:lang w:eastAsia="ru-RU"/>
              </w:rPr>
              <w:t>:</w:t>
            </w:r>
            <w:r w:rsidRPr="00181017">
              <w:rPr>
                <w:rFonts w:eastAsia="Times New Roman" w:cs="Times New Roman"/>
                <w:color w:val="D4D4D4"/>
                <w:szCs w:val="21"/>
                <w:lang w:eastAsia="ru-RU"/>
              </w:rPr>
              <w:t> </w:t>
            </w:r>
            <w:r w:rsidRPr="00181017">
              <w:rPr>
                <w:rFonts w:eastAsia="Times New Roman" w:cs="Times New Roman"/>
                <w:color w:val="CE9178"/>
                <w:szCs w:val="21"/>
                <w:lang w:eastAsia="ru-RU"/>
              </w:rPr>
              <w:t>"John"</w:t>
            </w:r>
            <w:r w:rsidRPr="00181017">
              <w:rPr>
                <w:rFonts w:eastAsia="Times New Roman" w:cs="Times New Roman"/>
                <w:color w:val="D4D4D4"/>
                <w:szCs w:val="21"/>
                <w:lang w:eastAsia="ru-RU"/>
              </w:rPr>
              <w:t> };</w:t>
            </w:r>
          </w:p>
          <w:p w14:paraId="06DA70B3" w14:textId="77777777" w:rsidR="00C37829" w:rsidRPr="00181017" w:rsidRDefault="00C37829" w:rsidP="009A7B0D">
            <w:pPr>
              <w:pStyle w:val="a4"/>
              <w:rPr>
                <w:rFonts w:eastAsia="Times New Roman" w:cs="Times New Roman"/>
                <w:color w:val="D4D4D4"/>
                <w:szCs w:val="21"/>
                <w:lang w:eastAsia="ru-RU"/>
              </w:rPr>
            </w:pPr>
            <w:r w:rsidRPr="00181017">
              <w:rPr>
                <w:rFonts w:eastAsia="Times New Roman" w:cs="Times New Roman"/>
                <w:color w:val="569CD6"/>
                <w:szCs w:val="21"/>
                <w:lang w:eastAsia="ru-RU"/>
              </w:rPr>
              <w:t>let</w:t>
            </w:r>
            <w:r w:rsidRPr="00181017">
              <w:rPr>
                <w:rFonts w:eastAsia="Times New Roman" w:cs="Times New Roman"/>
                <w:color w:val="D4D4D4"/>
                <w:szCs w:val="21"/>
                <w:lang w:eastAsia="ru-RU"/>
              </w:rPr>
              <w:t> </w:t>
            </w:r>
            <w:proofErr w:type="spellStart"/>
            <w:r w:rsidRPr="00181017">
              <w:rPr>
                <w:rFonts w:eastAsia="Times New Roman" w:cs="Times New Roman"/>
                <w:color w:val="9CDCFE"/>
                <w:szCs w:val="21"/>
                <w:lang w:eastAsia="ru-RU"/>
              </w:rPr>
              <w:t>pete</w:t>
            </w:r>
            <w:proofErr w:type="spellEnd"/>
            <w:r w:rsidRPr="00181017">
              <w:rPr>
                <w:rFonts w:eastAsia="Times New Roman" w:cs="Times New Roman"/>
                <w:color w:val="D4D4D4"/>
                <w:szCs w:val="21"/>
                <w:lang w:eastAsia="ru-RU"/>
              </w:rPr>
              <w:t> = </w:t>
            </w:r>
            <w:proofErr w:type="gramStart"/>
            <w:r w:rsidRPr="00181017">
              <w:rPr>
                <w:rFonts w:eastAsia="Times New Roman" w:cs="Times New Roman"/>
                <w:color w:val="D4D4D4"/>
                <w:szCs w:val="21"/>
                <w:lang w:eastAsia="ru-RU"/>
              </w:rPr>
              <w:t>{ </w:t>
            </w:r>
            <w:r w:rsidRPr="00181017">
              <w:rPr>
                <w:rFonts w:eastAsia="Times New Roman" w:cs="Times New Roman"/>
                <w:color w:val="9CDCFE"/>
                <w:szCs w:val="21"/>
                <w:lang w:eastAsia="ru-RU"/>
              </w:rPr>
              <w:t>name</w:t>
            </w:r>
            <w:proofErr w:type="gramEnd"/>
            <w:r w:rsidRPr="00181017">
              <w:rPr>
                <w:rFonts w:eastAsia="Times New Roman" w:cs="Times New Roman"/>
                <w:color w:val="9CDCFE"/>
                <w:szCs w:val="21"/>
                <w:lang w:eastAsia="ru-RU"/>
              </w:rPr>
              <w:t>:</w:t>
            </w:r>
            <w:r w:rsidRPr="00181017">
              <w:rPr>
                <w:rFonts w:eastAsia="Times New Roman" w:cs="Times New Roman"/>
                <w:color w:val="D4D4D4"/>
                <w:szCs w:val="21"/>
                <w:lang w:eastAsia="ru-RU"/>
              </w:rPr>
              <w:t> </w:t>
            </w:r>
            <w:r w:rsidRPr="00181017">
              <w:rPr>
                <w:rFonts w:eastAsia="Times New Roman" w:cs="Times New Roman"/>
                <w:color w:val="CE9178"/>
                <w:szCs w:val="21"/>
                <w:lang w:eastAsia="ru-RU"/>
              </w:rPr>
              <w:t>"Pete"</w:t>
            </w:r>
            <w:r w:rsidRPr="00181017">
              <w:rPr>
                <w:rFonts w:eastAsia="Times New Roman" w:cs="Times New Roman"/>
                <w:color w:val="D4D4D4"/>
                <w:szCs w:val="21"/>
                <w:lang w:eastAsia="ru-RU"/>
              </w:rPr>
              <w:t> };</w:t>
            </w:r>
          </w:p>
          <w:p w14:paraId="0522330F" w14:textId="77777777" w:rsidR="00C37829" w:rsidRPr="00181017" w:rsidRDefault="00C37829" w:rsidP="009A7B0D">
            <w:pPr>
              <w:pStyle w:val="a4"/>
              <w:rPr>
                <w:rFonts w:eastAsia="Times New Roman" w:cs="Times New Roman"/>
                <w:color w:val="D4D4D4"/>
                <w:szCs w:val="21"/>
                <w:lang w:eastAsia="ru-RU"/>
              </w:rPr>
            </w:pPr>
            <w:r w:rsidRPr="00181017">
              <w:rPr>
                <w:rFonts w:eastAsia="Times New Roman" w:cs="Times New Roman"/>
                <w:color w:val="569CD6"/>
                <w:szCs w:val="21"/>
                <w:lang w:eastAsia="ru-RU"/>
              </w:rPr>
              <w:lastRenderedPageBreak/>
              <w:t>let</w:t>
            </w:r>
            <w:r w:rsidRPr="00181017">
              <w:rPr>
                <w:rFonts w:eastAsia="Times New Roman" w:cs="Times New Roman"/>
                <w:color w:val="D4D4D4"/>
                <w:szCs w:val="21"/>
                <w:lang w:eastAsia="ru-RU"/>
              </w:rPr>
              <w:t> </w:t>
            </w:r>
            <w:proofErr w:type="spellStart"/>
            <w:r w:rsidRPr="00181017">
              <w:rPr>
                <w:rFonts w:eastAsia="Times New Roman" w:cs="Times New Roman"/>
                <w:color w:val="9CDCFE"/>
                <w:szCs w:val="21"/>
                <w:lang w:eastAsia="ru-RU"/>
              </w:rPr>
              <w:t>mary</w:t>
            </w:r>
            <w:proofErr w:type="spellEnd"/>
            <w:r w:rsidRPr="00181017">
              <w:rPr>
                <w:rFonts w:eastAsia="Times New Roman" w:cs="Times New Roman"/>
                <w:color w:val="D4D4D4"/>
                <w:szCs w:val="21"/>
                <w:lang w:eastAsia="ru-RU"/>
              </w:rPr>
              <w:t> = </w:t>
            </w:r>
            <w:proofErr w:type="gramStart"/>
            <w:r w:rsidRPr="00181017">
              <w:rPr>
                <w:rFonts w:eastAsia="Times New Roman" w:cs="Times New Roman"/>
                <w:color w:val="D4D4D4"/>
                <w:szCs w:val="21"/>
                <w:lang w:eastAsia="ru-RU"/>
              </w:rPr>
              <w:t>{ </w:t>
            </w:r>
            <w:r w:rsidRPr="00181017">
              <w:rPr>
                <w:rFonts w:eastAsia="Times New Roman" w:cs="Times New Roman"/>
                <w:color w:val="9CDCFE"/>
                <w:szCs w:val="21"/>
                <w:lang w:eastAsia="ru-RU"/>
              </w:rPr>
              <w:t>name</w:t>
            </w:r>
            <w:proofErr w:type="gramEnd"/>
            <w:r w:rsidRPr="00181017">
              <w:rPr>
                <w:rFonts w:eastAsia="Times New Roman" w:cs="Times New Roman"/>
                <w:color w:val="9CDCFE"/>
                <w:szCs w:val="21"/>
                <w:lang w:eastAsia="ru-RU"/>
              </w:rPr>
              <w:t>:</w:t>
            </w:r>
            <w:r w:rsidRPr="00181017">
              <w:rPr>
                <w:rFonts w:eastAsia="Times New Roman" w:cs="Times New Roman"/>
                <w:color w:val="D4D4D4"/>
                <w:szCs w:val="21"/>
                <w:lang w:eastAsia="ru-RU"/>
              </w:rPr>
              <w:t> </w:t>
            </w:r>
            <w:r w:rsidRPr="00181017">
              <w:rPr>
                <w:rFonts w:eastAsia="Times New Roman" w:cs="Times New Roman"/>
                <w:color w:val="CE9178"/>
                <w:szCs w:val="21"/>
                <w:lang w:eastAsia="ru-RU"/>
              </w:rPr>
              <w:t>"Mary"</w:t>
            </w:r>
            <w:r w:rsidRPr="00181017">
              <w:rPr>
                <w:rFonts w:eastAsia="Times New Roman" w:cs="Times New Roman"/>
                <w:color w:val="D4D4D4"/>
                <w:szCs w:val="21"/>
                <w:lang w:eastAsia="ru-RU"/>
              </w:rPr>
              <w:t> };</w:t>
            </w:r>
          </w:p>
          <w:p w14:paraId="0C0D8A7D" w14:textId="77777777" w:rsidR="00C37829" w:rsidRPr="00181017" w:rsidRDefault="00C37829" w:rsidP="009A7B0D">
            <w:pPr>
              <w:pStyle w:val="a4"/>
              <w:rPr>
                <w:rFonts w:eastAsia="Times New Roman" w:cs="Times New Roman"/>
                <w:color w:val="D4D4D4"/>
                <w:szCs w:val="21"/>
                <w:lang w:eastAsia="ru-RU"/>
              </w:rPr>
            </w:pPr>
          </w:p>
          <w:p w14:paraId="7E868E2F" w14:textId="77777777" w:rsidR="00C37829" w:rsidRPr="00181017" w:rsidRDefault="00C37829" w:rsidP="009A7B0D">
            <w:pPr>
              <w:pStyle w:val="a4"/>
              <w:rPr>
                <w:rFonts w:eastAsia="Times New Roman" w:cs="Times New Roman"/>
                <w:color w:val="D4D4D4"/>
                <w:szCs w:val="21"/>
                <w:lang w:eastAsia="ru-RU"/>
              </w:rPr>
            </w:pPr>
            <w:proofErr w:type="spellStart"/>
            <w:r w:rsidRPr="00181017">
              <w:rPr>
                <w:rFonts w:eastAsia="Times New Roman" w:cs="Times New Roman"/>
                <w:color w:val="9CDCFE"/>
                <w:szCs w:val="21"/>
                <w:lang w:eastAsia="ru-RU"/>
              </w:rPr>
              <w:t>visitedSet</w:t>
            </w:r>
            <w:r w:rsidRPr="00181017">
              <w:rPr>
                <w:rFonts w:eastAsia="Times New Roman" w:cs="Times New Roman"/>
                <w:color w:val="D4D4D4"/>
                <w:szCs w:val="21"/>
                <w:lang w:eastAsia="ru-RU"/>
              </w:rPr>
              <w:t>.</w:t>
            </w:r>
            <w:r w:rsidRPr="00181017">
              <w:rPr>
                <w:rFonts w:eastAsia="Times New Roman" w:cs="Times New Roman"/>
                <w:color w:val="DCDCAA"/>
                <w:szCs w:val="21"/>
                <w:lang w:eastAsia="ru-RU"/>
              </w:rPr>
              <w:t>add</w:t>
            </w:r>
            <w:proofErr w:type="spellEnd"/>
            <w:r w:rsidRPr="00181017">
              <w:rPr>
                <w:rFonts w:eastAsia="Times New Roman" w:cs="Times New Roman"/>
                <w:color w:val="D4D4D4"/>
                <w:szCs w:val="21"/>
                <w:lang w:eastAsia="ru-RU"/>
              </w:rPr>
              <w:t>(</w:t>
            </w:r>
            <w:r w:rsidRPr="00181017">
              <w:rPr>
                <w:rFonts w:eastAsia="Times New Roman" w:cs="Times New Roman"/>
                <w:color w:val="9CDCFE"/>
                <w:szCs w:val="21"/>
                <w:lang w:eastAsia="ru-RU"/>
              </w:rPr>
              <w:t>john</w:t>
            </w:r>
            <w:r w:rsidRPr="00181017">
              <w:rPr>
                <w:rFonts w:eastAsia="Times New Roman" w:cs="Times New Roman"/>
                <w:color w:val="D4D4D4"/>
                <w:szCs w:val="21"/>
                <w:lang w:eastAsia="ru-RU"/>
              </w:rPr>
              <w:t>); </w:t>
            </w:r>
            <w:r w:rsidRPr="00181017">
              <w:rPr>
                <w:rFonts w:eastAsia="Times New Roman" w:cs="Times New Roman"/>
                <w:color w:val="6A9955"/>
                <w:szCs w:val="21"/>
                <w:lang w:eastAsia="ru-RU"/>
              </w:rPr>
              <w:t>// John </w:t>
            </w:r>
            <w:proofErr w:type="spellStart"/>
            <w:r w:rsidRPr="00181017">
              <w:rPr>
                <w:rFonts w:eastAsia="Times New Roman" w:cs="Times New Roman"/>
                <w:color w:val="6A9955"/>
                <w:szCs w:val="21"/>
                <w:lang w:eastAsia="ru-RU"/>
              </w:rPr>
              <w:t>заходил</w:t>
            </w:r>
            <w:proofErr w:type="spellEnd"/>
            <w:r w:rsidRPr="00181017">
              <w:rPr>
                <w:rFonts w:eastAsia="Times New Roman" w:cs="Times New Roman"/>
                <w:color w:val="6A9955"/>
                <w:szCs w:val="21"/>
                <w:lang w:eastAsia="ru-RU"/>
              </w:rPr>
              <w:t> к </w:t>
            </w:r>
            <w:proofErr w:type="spellStart"/>
            <w:r w:rsidRPr="00181017">
              <w:rPr>
                <w:rFonts w:eastAsia="Times New Roman" w:cs="Times New Roman"/>
                <w:color w:val="6A9955"/>
                <w:szCs w:val="21"/>
                <w:lang w:eastAsia="ru-RU"/>
              </w:rPr>
              <w:t>нам</w:t>
            </w:r>
            <w:proofErr w:type="spellEnd"/>
          </w:p>
          <w:p w14:paraId="0B09AACC" w14:textId="77777777" w:rsidR="00C37829" w:rsidRPr="00181017" w:rsidRDefault="00C37829" w:rsidP="009A7B0D">
            <w:pPr>
              <w:pStyle w:val="a4"/>
              <w:rPr>
                <w:rFonts w:eastAsia="Times New Roman" w:cs="Times New Roman"/>
                <w:color w:val="D4D4D4"/>
                <w:szCs w:val="21"/>
                <w:lang w:eastAsia="ru-RU"/>
              </w:rPr>
            </w:pPr>
            <w:proofErr w:type="spellStart"/>
            <w:r w:rsidRPr="00181017">
              <w:rPr>
                <w:rFonts w:eastAsia="Times New Roman" w:cs="Times New Roman"/>
                <w:color w:val="9CDCFE"/>
                <w:szCs w:val="21"/>
                <w:lang w:eastAsia="ru-RU"/>
              </w:rPr>
              <w:t>visitedSet</w:t>
            </w:r>
            <w:r w:rsidRPr="00181017">
              <w:rPr>
                <w:rFonts w:eastAsia="Times New Roman" w:cs="Times New Roman"/>
                <w:color w:val="D4D4D4"/>
                <w:szCs w:val="21"/>
                <w:lang w:eastAsia="ru-RU"/>
              </w:rPr>
              <w:t>.</w:t>
            </w:r>
            <w:r w:rsidRPr="00181017">
              <w:rPr>
                <w:rFonts w:eastAsia="Times New Roman" w:cs="Times New Roman"/>
                <w:color w:val="DCDCAA"/>
                <w:szCs w:val="21"/>
                <w:lang w:eastAsia="ru-RU"/>
              </w:rPr>
              <w:t>add</w:t>
            </w:r>
            <w:proofErr w:type="spellEnd"/>
            <w:r w:rsidRPr="00181017">
              <w:rPr>
                <w:rFonts w:eastAsia="Times New Roman" w:cs="Times New Roman"/>
                <w:color w:val="D4D4D4"/>
                <w:szCs w:val="21"/>
                <w:lang w:eastAsia="ru-RU"/>
              </w:rPr>
              <w:t>(</w:t>
            </w:r>
            <w:proofErr w:type="spellStart"/>
            <w:r w:rsidRPr="00181017">
              <w:rPr>
                <w:rFonts w:eastAsia="Times New Roman" w:cs="Times New Roman"/>
                <w:color w:val="9CDCFE"/>
                <w:szCs w:val="21"/>
                <w:lang w:eastAsia="ru-RU"/>
              </w:rPr>
              <w:t>pete</w:t>
            </w:r>
            <w:proofErr w:type="spellEnd"/>
            <w:r w:rsidRPr="00181017">
              <w:rPr>
                <w:rFonts w:eastAsia="Times New Roman" w:cs="Times New Roman"/>
                <w:color w:val="D4D4D4"/>
                <w:szCs w:val="21"/>
                <w:lang w:eastAsia="ru-RU"/>
              </w:rPr>
              <w:t>); </w:t>
            </w:r>
            <w:r w:rsidRPr="00181017">
              <w:rPr>
                <w:rFonts w:eastAsia="Times New Roman" w:cs="Times New Roman"/>
                <w:color w:val="6A9955"/>
                <w:szCs w:val="21"/>
                <w:lang w:eastAsia="ru-RU"/>
              </w:rPr>
              <w:t>// </w:t>
            </w:r>
            <w:proofErr w:type="spellStart"/>
            <w:r w:rsidRPr="00181017">
              <w:rPr>
                <w:rFonts w:eastAsia="Times New Roman" w:cs="Times New Roman"/>
                <w:color w:val="6A9955"/>
                <w:szCs w:val="21"/>
                <w:lang w:eastAsia="ru-RU"/>
              </w:rPr>
              <w:t>потом</w:t>
            </w:r>
            <w:proofErr w:type="spellEnd"/>
            <w:r w:rsidRPr="00181017">
              <w:rPr>
                <w:rFonts w:eastAsia="Times New Roman" w:cs="Times New Roman"/>
                <w:color w:val="6A9955"/>
                <w:szCs w:val="21"/>
                <w:lang w:eastAsia="ru-RU"/>
              </w:rPr>
              <w:t> Pete</w:t>
            </w:r>
          </w:p>
          <w:p w14:paraId="0CEA0232" w14:textId="77777777" w:rsidR="00C37829" w:rsidRPr="00D15B05" w:rsidRDefault="00C37829" w:rsidP="009A7B0D">
            <w:pPr>
              <w:pStyle w:val="a4"/>
              <w:rPr>
                <w:rFonts w:eastAsia="Times New Roman" w:cs="Times New Roman"/>
                <w:color w:val="D4D4D4"/>
                <w:szCs w:val="21"/>
                <w:lang w:val="ru-RU" w:eastAsia="ru-RU"/>
              </w:rPr>
            </w:pPr>
            <w:proofErr w:type="spellStart"/>
            <w:r w:rsidRPr="00181017">
              <w:rPr>
                <w:rFonts w:eastAsia="Times New Roman" w:cs="Times New Roman"/>
                <w:color w:val="9CDCFE"/>
                <w:szCs w:val="21"/>
                <w:lang w:eastAsia="ru-RU"/>
              </w:rPr>
              <w:t>visitedSet</w:t>
            </w:r>
            <w:proofErr w:type="spellEnd"/>
            <w:r w:rsidRPr="00D15B05">
              <w:rPr>
                <w:rFonts w:eastAsia="Times New Roman" w:cs="Times New Roman"/>
                <w:color w:val="D4D4D4"/>
                <w:szCs w:val="21"/>
                <w:lang w:val="ru-RU" w:eastAsia="ru-RU"/>
              </w:rPr>
              <w:t>.</w:t>
            </w:r>
            <w:r w:rsidRPr="00181017">
              <w:rPr>
                <w:rFonts w:eastAsia="Times New Roman" w:cs="Times New Roman"/>
                <w:color w:val="DCDCAA"/>
                <w:szCs w:val="21"/>
                <w:lang w:eastAsia="ru-RU"/>
              </w:rPr>
              <w:t>add</w:t>
            </w:r>
            <w:r w:rsidRPr="00D15B05">
              <w:rPr>
                <w:rFonts w:eastAsia="Times New Roman" w:cs="Times New Roman"/>
                <w:color w:val="D4D4D4"/>
                <w:szCs w:val="21"/>
                <w:lang w:val="ru-RU" w:eastAsia="ru-RU"/>
              </w:rPr>
              <w:t>(</w:t>
            </w:r>
            <w:r w:rsidRPr="00181017">
              <w:rPr>
                <w:rFonts w:eastAsia="Times New Roman" w:cs="Times New Roman"/>
                <w:color w:val="9CDCFE"/>
                <w:szCs w:val="21"/>
                <w:lang w:eastAsia="ru-RU"/>
              </w:rPr>
              <w:t>john</w:t>
            </w:r>
            <w:r w:rsidRPr="00D15B05">
              <w:rPr>
                <w:rFonts w:eastAsia="Times New Roman" w:cs="Times New Roman"/>
                <w:color w:val="D4D4D4"/>
                <w:szCs w:val="21"/>
                <w:lang w:val="ru-RU" w:eastAsia="ru-RU"/>
              </w:rPr>
              <w:t>);</w:t>
            </w:r>
            <w:r w:rsidRPr="00181017">
              <w:rPr>
                <w:rFonts w:eastAsia="Times New Roman" w:cs="Times New Roman"/>
                <w:color w:val="D4D4D4"/>
                <w:szCs w:val="21"/>
                <w:lang w:eastAsia="ru-RU"/>
              </w:rPr>
              <w:t> </w:t>
            </w:r>
            <w:r w:rsidRPr="00D15B05">
              <w:rPr>
                <w:rFonts w:eastAsia="Times New Roman" w:cs="Times New Roman"/>
                <w:color w:val="6A9955"/>
                <w:szCs w:val="21"/>
                <w:lang w:val="ru-RU" w:eastAsia="ru-RU"/>
              </w:rPr>
              <w:t>//</w:t>
            </w:r>
            <w:r w:rsidRPr="00181017">
              <w:rPr>
                <w:rFonts w:eastAsia="Times New Roman" w:cs="Times New Roman"/>
                <w:color w:val="6A9955"/>
                <w:szCs w:val="21"/>
                <w:lang w:eastAsia="ru-RU"/>
              </w:rPr>
              <w:t> John </w:t>
            </w:r>
            <w:r w:rsidRPr="00D15B05">
              <w:rPr>
                <w:rFonts w:eastAsia="Times New Roman" w:cs="Times New Roman"/>
                <w:color w:val="6A9955"/>
                <w:szCs w:val="21"/>
                <w:lang w:val="ru-RU" w:eastAsia="ru-RU"/>
              </w:rPr>
              <w:t>снова</w:t>
            </w:r>
          </w:p>
          <w:p w14:paraId="0862E07B" w14:textId="77777777" w:rsidR="00C37829" w:rsidRPr="00D15B05" w:rsidRDefault="00C37829" w:rsidP="009A7B0D">
            <w:pPr>
              <w:pStyle w:val="a4"/>
              <w:rPr>
                <w:rFonts w:eastAsia="Times New Roman" w:cs="Times New Roman"/>
                <w:color w:val="D4D4D4"/>
                <w:szCs w:val="21"/>
                <w:lang w:val="ru-RU" w:eastAsia="ru-RU"/>
              </w:rPr>
            </w:pPr>
          </w:p>
          <w:p w14:paraId="544A7785" w14:textId="77777777" w:rsidR="00C37829" w:rsidRPr="00D15B05" w:rsidRDefault="00C37829"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81017">
              <w:rPr>
                <w:rFonts w:eastAsia="Times New Roman" w:cs="Times New Roman"/>
                <w:color w:val="6A9955"/>
                <w:szCs w:val="21"/>
                <w:lang w:eastAsia="ru-RU"/>
              </w:rPr>
              <w:t> </w:t>
            </w:r>
            <w:proofErr w:type="spellStart"/>
            <w:r w:rsidRPr="00181017">
              <w:rPr>
                <w:rFonts w:eastAsia="Times New Roman" w:cs="Times New Roman"/>
                <w:color w:val="6A9955"/>
                <w:szCs w:val="21"/>
                <w:lang w:eastAsia="ru-RU"/>
              </w:rPr>
              <w:t>visitedSet</w:t>
            </w:r>
            <w:proofErr w:type="spellEnd"/>
            <w:r w:rsidRPr="00181017">
              <w:rPr>
                <w:rFonts w:eastAsia="Times New Roman" w:cs="Times New Roman"/>
                <w:color w:val="6A9955"/>
                <w:szCs w:val="21"/>
                <w:lang w:eastAsia="ru-RU"/>
              </w:rPr>
              <w:t> </w:t>
            </w:r>
            <w:r w:rsidRPr="00D15B05">
              <w:rPr>
                <w:rFonts w:eastAsia="Times New Roman" w:cs="Times New Roman"/>
                <w:color w:val="6A9955"/>
                <w:szCs w:val="21"/>
                <w:lang w:val="ru-RU" w:eastAsia="ru-RU"/>
              </w:rPr>
              <w:t>сейчас</w:t>
            </w:r>
            <w:r w:rsidRPr="00181017">
              <w:rPr>
                <w:rFonts w:eastAsia="Times New Roman" w:cs="Times New Roman"/>
                <w:color w:val="6A9955"/>
                <w:szCs w:val="21"/>
                <w:lang w:eastAsia="ru-RU"/>
              </w:rPr>
              <w:t> </w:t>
            </w:r>
            <w:r w:rsidRPr="00D15B05">
              <w:rPr>
                <w:rFonts w:eastAsia="Times New Roman" w:cs="Times New Roman"/>
                <w:color w:val="6A9955"/>
                <w:szCs w:val="21"/>
                <w:lang w:val="ru-RU" w:eastAsia="ru-RU"/>
              </w:rPr>
              <w:t>содержит</w:t>
            </w:r>
            <w:r w:rsidRPr="00181017">
              <w:rPr>
                <w:rFonts w:eastAsia="Times New Roman" w:cs="Times New Roman"/>
                <w:color w:val="6A9955"/>
                <w:szCs w:val="21"/>
                <w:lang w:eastAsia="ru-RU"/>
              </w:rPr>
              <w:t> </w:t>
            </w:r>
            <w:r w:rsidRPr="00D15B05">
              <w:rPr>
                <w:rFonts w:eastAsia="Times New Roman" w:cs="Times New Roman"/>
                <w:color w:val="6A9955"/>
                <w:szCs w:val="21"/>
                <w:lang w:val="ru-RU" w:eastAsia="ru-RU"/>
              </w:rPr>
              <w:t>двух</w:t>
            </w:r>
            <w:r w:rsidRPr="00181017">
              <w:rPr>
                <w:rFonts w:eastAsia="Times New Roman" w:cs="Times New Roman"/>
                <w:color w:val="6A9955"/>
                <w:szCs w:val="21"/>
                <w:lang w:eastAsia="ru-RU"/>
              </w:rPr>
              <w:t> </w:t>
            </w:r>
            <w:r w:rsidRPr="00D15B05">
              <w:rPr>
                <w:rFonts w:eastAsia="Times New Roman" w:cs="Times New Roman"/>
                <w:color w:val="6A9955"/>
                <w:szCs w:val="21"/>
                <w:lang w:val="ru-RU" w:eastAsia="ru-RU"/>
              </w:rPr>
              <w:t>пользователей</w:t>
            </w:r>
          </w:p>
          <w:p w14:paraId="47D802EE" w14:textId="77777777" w:rsidR="00C37829" w:rsidRPr="00FD15DE" w:rsidRDefault="00C37829" w:rsidP="009A7B0D">
            <w:pPr>
              <w:pStyle w:val="a4"/>
              <w:rPr>
                <w:rFonts w:eastAsia="Times New Roman" w:cs="Times New Roman"/>
                <w:color w:val="D4D4D4"/>
                <w:szCs w:val="21"/>
                <w:lang w:eastAsia="ru-RU"/>
              </w:rPr>
            </w:pPr>
            <w:r w:rsidRPr="00FD15DE">
              <w:rPr>
                <w:rFonts w:eastAsia="Times New Roman" w:cs="Times New Roman"/>
                <w:color w:val="6A9955"/>
                <w:szCs w:val="21"/>
                <w:lang w:eastAsia="ru-RU"/>
              </w:rPr>
              <w:t>//</w:t>
            </w:r>
            <w:r w:rsidRPr="00181017">
              <w:rPr>
                <w:rFonts w:eastAsia="Times New Roman" w:cs="Times New Roman"/>
                <w:color w:val="6A9955"/>
                <w:szCs w:val="21"/>
                <w:lang w:eastAsia="ru-RU"/>
              </w:rPr>
              <w:t> </w:t>
            </w:r>
            <w:proofErr w:type="spellStart"/>
            <w:r w:rsidRPr="00181017">
              <w:rPr>
                <w:rFonts w:eastAsia="Times New Roman" w:cs="Times New Roman"/>
                <w:color w:val="6A9955"/>
                <w:szCs w:val="21"/>
                <w:lang w:eastAsia="ru-RU"/>
              </w:rPr>
              <w:t>проверим</w:t>
            </w:r>
            <w:proofErr w:type="spellEnd"/>
            <w:r w:rsidRPr="00FD15DE">
              <w:rPr>
                <w:rFonts w:eastAsia="Times New Roman" w:cs="Times New Roman"/>
                <w:color w:val="6A9955"/>
                <w:szCs w:val="21"/>
                <w:lang w:eastAsia="ru-RU"/>
              </w:rPr>
              <w:t>,</w:t>
            </w:r>
            <w:r w:rsidRPr="00181017">
              <w:rPr>
                <w:rFonts w:eastAsia="Times New Roman" w:cs="Times New Roman"/>
                <w:color w:val="6A9955"/>
                <w:szCs w:val="21"/>
                <w:lang w:eastAsia="ru-RU"/>
              </w:rPr>
              <w:t> </w:t>
            </w:r>
            <w:proofErr w:type="spellStart"/>
            <w:r w:rsidRPr="00181017">
              <w:rPr>
                <w:rFonts w:eastAsia="Times New Roman" w:cs="Times New Roman"/>
                <w:color w:val="6A9955"/>
                <w:szCs w:val="21"/>
                <w:lang w:eastAsia="ru-RU"/>
              </w:rPr>
              <w:t>заходил</w:t>
            </w:r>
            <w:proofErr w:type="spellEnd"/>
            <w:r w:rsidRPr="00181017">
              <w:rPr>
                <w:rFonts w:eastAsia="Times New Roman" w:cs="Times New Roman"/>
                <w:color w:val="6A9955"/>
                <w:szCs w:val="21"/>
                <w:lang w:eastAsia="ru-RU"/>
              </w:rPr>
              <w:t> </w:t>
            </w:r>
            <w:proofErr w:type="spellStart"/>
            <w:r w:rsidRPr="00181017">
              <w:rPr>
                <w:rFonts w:eastAsia="Times New Roman" w:cs="Times New Roman"/>
                <w:color w:val="6A9955"/>
                <w:szCs w:val="21"/>
                <w:lang w:eastAsia="ru-RU"/>
              </w:rPr>
              <w:t>ли</w:t>
            </w:r>
            <w:proofErr w:type="spellEnd"/>
            <w:r w:rsidRPr="00181017">
              <w:rPr>
                <w:rFonts w:eastAsia="Times New Roman" w:cs="Times New Roman"/>
                <w:color w:val="6A9955"/>
                <w:szCs w:val="21"/>
                <w:lang w:eastAsia="ru-RU"/>
              </w:rPr>
              <w:t> </w:t>
            </w:r>
            <w:r>
              <w:rPr>
                <w:rFonts w:eastAsia="Times New Roman" w:cs="Times New Roman"/>
                <w:color w:val="6A9955"/>
                <w:szCs w:val="21"/>
                <w:lang w:eastAsia="ru-RU"/>
              </w:rPr>
              <w:t>John</w:t>
            </w:r>
          </w:p>
          <w:p w14:paraId="44F54797" w14:textId="77777777" w:rsidR="00C37829" w:rsidRPr="00181017" w:rsidRDefault="00C37829" w:rsidP="009A7B0D">
            <w:pPr>
              <w:pStyle w:val="a4"/>
              <w:rPr>
                <w:rFonts w:eastAsia="Times New Roman" w:cs="Times New Roman"/>
                <w:color w:val="D4D4D4"/>
                <w:szCs w:val="21"/>
                <w:lang w:eastAsia="ru-RU"/>
              </w:rPr>
            </w:pPr>
            <w:r w:rsidRPr="00181017">
              <w:rPr>
                <w:rFonts w:eastAsia="Times New Roman" w:cs="Times New Roman"/>
                <w:color w:val="DCDCAA"/>
                <w:szCs w:val="21"/>
                <w:lang w:eastAsia="ru-RU"/>
              </w:rPr>
              <w:t>alert</w:t>
            </w:r>
            <w:r w:rsidRPr="00181017">
              <w:rPr>
                <w:rFonts w:eastAsia="Times New Roman" w:cs="Times New Roman"/>
                <w:color w:val="D4D4D4"/>
                <w:szCs w:val="21"/>
                <w:lang w:eastAsia="ru-RU"/>
              </w:rPr>
              <w:t>(</w:t>
            </w:r>
            <w:proofErr w:type="spellStart"/>
            <w:r w:rsidRPr="00181017">
              <w:rPr>
                <w:rFonts w:eastAsia="Times New Roman" w:cs="Times New Roman"/>
                <w:color w:val="9CDCFE"/>
                <w:szCs w:val="21"/>
                <w:lang w:eastAsia="ru-RU"/>
              </w:rPr>
              <w:t>visitedSet</w:t>
            </w:r>
            <w:r w:rsidRPr="00181017">
              <w:rPr>
                <w:rFonts w:eastAsia="Times New Roman" w:cs="Times New Roman"/>
                <w:color w:val="D4D4D4"/>
                <w:szCs w:val="21"/>
                <w:lang w:eastAsia="ru-RU"/>
              </w:rPr>
              <w:t>.</w:t>
            </w:r>
            <w:r w:rsidRPr="00181017">
              <w:rPr>
                <w:rFonts w:eastAsia="Times New Roman" w:cs="Times New Roman"/>
                <w:color w:val="DCDCAA"/>
                <w:szCs w:val="21"/>
                <w:lang w:eastAsia="ru-RU"/>
              </w:rPr>
              <w:t>has</w:t>
            </w:r>
            <w:proofErr w:type="spellEnd"/>
            <w:r w:rsidRPr="00181017">
              <w:rPr>
                <w:rFonts w:eastAsia="Times New Roman" w:cs="Times New Roman"/>
                <w:color w:val="D4D4D4"/>
                <w:szCs w:val="21"/>
                <w:lang w:eastAsia="ru-RU"/>
              </w:rPr>
              <w:t>(</w:t>
            </w:r>
            <w:r w:rsidRPr="00181017">
              <w:rPr>
                <w:rFonts w:eastAsia="Times New Roman" w:cs="Times New Roman"/>
                <w:color w:val="9CDCFE"/>
                <w:szCs w:val="21"/>
                <w:lang w:eastAsia="ru-RU"/>
              </w:rPr>
              <w:t>john</w:t>
            </w:r>
            <w:r w:rsidRPr="00181017">
              <w:rPr>
                <w:rFonts w:eastAsia="Times New Roman" w:cs="Times New Roman"/>
                <w:color w:val="D4D4D4"/>
                <w:szCs w:val="21"/>
                <w:lang w:eastAsia="ru-RU"/>
              </w:rPr>
              <w:t>)); </w:t>
            </w:r>
            <w:r w:rsidRPr="00181017">
              <w:rPr>
                <w:rFonts w:eastAsia="Times New Roman" w:cs="Times New Roman"/>
                <w:color w:val="6A9955"/>
                <w:szCs w:val="21"/>
                <w:lang w:eastAsia="ru-RU"/>
              </w:rPr>
              <w:t>// true</w:t>
            </w:r>
          </w:p>
          <w:p w14:paraId="10C8519C" w14:textId="77777777" w:rsidR="00C37829" w:rsidRPr="00181017" w:rsidRDefault="00C37829" w:rsidP="009A7B0D">
            <w:pPr>
              <w:pStyle w:val="a4"/>
              <w:rPr>
                <w:rFonts w:eastAsia="Times New Roman" w:cs="Times New Roman"/>
                <w:color w:val="D4D4D4"/>
                <w:szCs w:val="21"/>
                <w:lang w:eastAsia="ru-RU"/>
              </w:rPr>
            </w:pPr>
          </w:p>
          <w:p w14:paraId="6FEF9AC5" w14:textId="77777777" w:rsidR="00C37829" w:rsidRPr="00181017" w:rsidRDefault="00C37829" w:rsidP="009A7B0D">
            <w:pPr>
              <w:pStyle w:val="a4"/>
              <w:rPr>
                <w:rFonts w:eastAsia="Times New Roman" w:cs="Times New Roman"/>
                <w:color w:val="D4D4D4"/>
                <w:szCs w:val="21"/>
                <w:lang w:eastAsia="ru-RU"/>
              </w:rPr>
            </w:pPr>
            <w:r w:rsidRPr="00181017">
              <w:rPr>
                <w:rFonts w:eastAsia="Times New Roman" w:cs="Times New Roman"/>
                <w:color w:val="6A9955"/>
                <w:szCs w:val="21"/>
                <w:lang w:eastAsia="ru-RU"/>
              </w:rPr>
              <w:t>// </w:t>
            </w:r>
            <w:proofErr w:type="spellStart"/>
            <w:r w:rsidRPr="00181017">
              <w:rPr>
                <w:rFonts w:eastAsia="Times New Roman" w:cs="Times New Roman"/>
                <w:color w:val="6A9955"/>
                <w:szCs w:val="21"/>
                <w:lang w:eastAsia="ru-RU"/>
              </w:rPr>
              <w:t>проверим</w:t>
            </w:r>
            <w:proofErr w:type="spellEnd"/>
            <w:r w:rsidRPr="00181017">
              <w:rPr>
                <w:rFonts w:eastAsia="Times New Roman" w:cs="Times New Roman"/>
                <w:color w:val="6A9955"/>
                <w:szCs w:val="21"/>
                <w:lang w:eastAsia="ru-RU"/>
              </w:rPr>
              <w:t>, </w:t>
            </w:r>
            <w:proofErr w:type="spellStart"/>
            <w:r w:rsidRPr="00181017">
              <w:rPr>
                <w:rFonts w:eastAsia="Times New Roman" w:cs="Times New Roman"/>
                <w:color w:val="6A9955"/>
                <w:szCs w:val="21"/>
                <w:lang w:eastAsia="ru-RU"/>
              </w:rPr>
              <w:t>заходила</w:t>
            </w:r>
            <w:proofErr w:type="spellEnd"/>
            <w:r w:rsidRPr="00181017">
              <w:rPr>
                <w:rFonts w:eastAsia="Times New Roman" w:cs="Times New Roman"/>
                <w:color w:val="6A9955"/>
                <w:szCs w:val="21"/>
                <w:lang w:eastAsia="ru-RU"/>
              </w:rPr>
              <w:t> </w:t>
            </w:r>
            <w:proofErr w:type="spellStart"/>
            <w:r w:rsidRPr="00181017">
              <w:rPr>
                <w:rFonts w:eastAsia="Times New Roman" w:cs="Times New Roman"/>
                <w:color w:val="6A9955"/>
                <w:szCs w:val="21"/>
                <w:lang w:eastAsia="ru-RU"/>
              </w:rPr>
              <w:t>ли</w:t>
            </w:r>
            <w:proofErr w:type="spellEnd"/>
            <w:r>
              <w:rPr>
                <w:rFonts w:eastAsia="Times New Roman" w:cs="Times New Roman"/>
                <w:color w:val="6A9955"/>
                <w:szCs w:val="21"/>
                <w:lang w:eastAsia="ru-RU"/>
              </w:rPr>
              <w:t> Mary</w:t>
            </w:r>
          </w:p>
          <w:p w14:paraId="5611743F" w14:textId="77777777" w:rsidR="00C37829" w:rsidRPr="00181017" w:rsidRDefault="00C37829" w:rsidP="009A7B0D">
            <w:pPr>
              <w:pStyle w:val="a4"/>
              <w:rPr>
                <w:rFonts w:eastAsia="Times New Roman" w:cs="Times New Roman"/>
                <w:color w:val="D4D4D4"/>
                <w:szCs w:val="21"/>
                <w:lang w:eastAsia="ru-RU"/>
              </w:rPr>
            </w:pPr>
            <w:r w:rsidRPr="00181017">
              <w:rPr>
                <w:rFonts w:eastAsia="Times New Roman" w:cs="Times New Roman"/>
                <w:color w:val="DCDCAA"/>
                <w:szCs w:val="21"/>
                <w:lang w:eastAsia="ru-RU"/>
              </w:rPr>
              <w:t>alert</w:t>
            </w:r>
            <w:r w:rsidRPr="00181017">
              <w:rPr>
                <w:rFonts w:eastAsia="Times New Roman" w:cs="Times New Roman"/>
                <w:color w:val="D4D4D4"/>
                <w:szCs w:val="21"/>
                <w:lang w:eastAsia="ru-RU"/>
              </w:rPr>
              <w:t>(</w:t>
            </w:r>
            <w:proofErr w:type="spellStart"/>
            <w:r w:rsidRPr="00181017">
              <w:rPr>
                <w:rFonts w:eastAsia="Times New Roman" w:cs="Times New Roman"/>
                <w:color w:val="9CDCFE"/>
                <w:szCs w:val="21"/>
                <w:lang w:eastAsia="ru-RU"/>
              </w:rPr>
              <w:t>visitedSet</w:t>
            </w:r>
            <w:r w:rsidRPr="00181017">
              <w:rPr>
                <w:rFonts w:eastAsia="Times New Roman" w:cs="Times New Roman"/>
                <w:color w:val="D4D4D4"/>
                <w:szCs w:val="21"/>
                <w:lang w:eastAsia="ru-RU"/>
              </w:rPr>
              <w:t>.</w:t>
            </w:r>
            <w:r w:rsidRPr="00181017">
              <w:rPr>
                <w:rFonts w:eastAsia="Times New Roman" w:cs="Times New Roman"/>
                <w:color w:val="DCDCAA"/>
                <w:szCs w:val="21"/>
                <w:lang w:eastAsia="ru-RU"/>
              </w:rPr>
              <w:t>has</w:t>
            </w:r>
            <w:proofErr w:type="spellEnd"/>
            <w:r w:rsidRPr="00181017">
              <w:rPr>
                <w:rFonts w:eastAsia="Times New Roman" w:cs="Times New Roman"/>
                <w:color w:val="D4D4D4"/>
                <w:szCs w:val="21"/>
                <w:lang w:eastAsia="ru-RU"/>
              </w:rPr>
              <w:t>(</w:t>
            </w:r>
            <w:proofErr w:type="spellStart"/>
            <w:r w:rsidRPr="00181017">
              <w:rPr>
                <w:rFonts w:eastAsia="Times New Roman" w:cs="Times New Roman"/>
                <w:color w:val="9CDCFE"/>
                <w:szCs w:val="21"/>
                <w:lang w:eastAsia="ru-RU"/>
              </w:rPr>
              <w:t>mary</w:t>
            </w:r>
            <w:proofErr w:type="spellEnd"/>
            <w:r w:rsidRPr="00181017">
              <w:rPr>
                <w:rFonts w:eastAsia="Times New Roman" w:cs="Times New Roman"/>
                <w:color w:val="D4D4D4"/>
                <w:szCs w:val="21"/>
                <w:lang w:eastAsia="ru-RU"/>
              </w:rPr>
              <w:t>)); </w:t>
            </w:r>
            <w:r w:rsidRPr="00181017">
              <w:rPr>
                <w:rFonts w:eastAsia="Times New Roman" w:cs="Times New Roman"/>
                <w:color w:val="6A9955"/>
                <w:szCs w:val="21"/>
                <w:lang w:eastAsia="ru-RU"/>
              </w:rPr>
              <w:t>// false</w:t>
            </w:r>
          </w:p>
          <w:p w14:paraId="76A57850" w14:textId="77777777" w:rsidR="00C37829" w:rsidRPr="00181017" w:rsidRDefault="00C37829" w:rsidP="009A7B0D">
            <w:pPr>
              <w:pStyle w:val="a4"/>
              <w:rPr>
                <w:rFonts w:eastAsia="Times New Roman" w:cs="Times New Roman"/>
                <w:color w:val="D4D4D4"/>
                <w:szCs w:val="21"/>
                <w:lang w:eastAsia="ru-RU"/>
              </w:rPr>
            </w:pPr>
          </w:p>
          <w:p w14:paraId="450596B0" w14:textId="77777777" w:rsidR="00C37829" w:rsidRPr="00D15B05" w:rsidRDefault="00C37829" w:rsidP="009A7B0D">
            <w:pPr>
              <w:pStyle w:val="a4"/>
              <w:rPr>
                <w:rFonts w:eastAsia="Times New Roman" w:cs="Times New Roman"/>
                <w:color w:val="D4D4D4"/>
                <w:szCs w:val="21"/>
                <w:lang w:val="ru-RU" w:eastAsia="ru-RU"/>
              </w:rPr>
            </w:pPr>
            <w:r w:rsidRPr="00181017">
              <w:rPr>
                <w:rFonts w:eastAsia="Times New Roman" w:cs="Times New Roman"/>
                <w:color w:val="9CDCFE"/>
                <w:szCs w:val="21"/>
                <w:lang w:eastAsia="ru-RU"/>
              </w:rPr>
              <w:t>john</w:t>
            </w:r>
            <w:r w:rsidRPr="00181017">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181017">
              <w:rPr>
                <w:rFonts w:eastAsia="Times New Roman" w:cs="Times New Roman"/>
                <w:color w:val="D4D4D4"/>
                <w:szCs w:val="21"/>
                <w:lang w:eastAsia="ru-RU"/>
              </w:rPr>
              <w:t> </w:t>
            </w:r>
            <w:r w:rsidRPr="00181017">
              <w:rPr>
                <w:rFonts w:eastAsia="Times New Roman" w:cs="Times New Roman"/>
                <w:color w:val="569CD6"/>
                <w:szCs w:val="21"/>
                <w:lang w:eastAsia="ru-RU"/>
              </w:rPr>
              <w:t>null</w:t>
            </w:r>
            <w:r w:rsidRPr="00D15B05">
              <w:rPr>
                <w:rFonts w:eastAsia="Times New Roman" w:cs="Times New Roman"/>
                <w:color w:val="D4D4D4"/>
                <w:szCs w:val="21"/>
                <w:lang w:val="ru-RU" w:eastAsia="ru-RU"/>
              </w:rPr>
              <w:t>;</w:t>
            </w:r>
          </w:p>
          <w:p w14:paraId="0272C112" w14:textId="77777777" w:rsidR="00C37829" w:rsidRPr="00D15B05" w:rsidRDefault="00C37829"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81017">
              <w:rPr>
                <w:rFonts w:eastAsia="Times New Roman" w:cs="Times New Roman"/>
                <w:color w:val="6A9955"/>
                <w:szCs w:val="21"/>
                <w:lang w:eastAsia="ru-RU"/>
              </w:rPr>
              <w:t> </w:t>
            </w:r>
            <w:r w:rsidRPr="00D15B05">
              <w:rPr>
                <w:rFonts w:eastAsia="Times New Roman" w:cs="Times New Roman"/>
                <w:color w:val="6A9955"/>
                <w:szCs w:val="21"/>
                <w:lang w:val="ru-RU" w:eastAsia="ru-RU"/>
              </w:rPr>
              <w:t>структура</w:t>
            </w:r>
            <w:r w:rsidRPr="00181017">
              <w:rPr>
                <w:rFonts w:eastAsia="Times New Roman" w:cs="Times New Roman"/>
                <w:color w:val="6A9955"/>
                <w:szCs w:val="21"/>
                <w:lang w:eastAsia="ru-RU"/>
              </w:rPr>
              <w:t> </w:t>
            </w:r>
            <w:r w:rsidRPr="00D15B05">
              <w:rPr>
                <w:rFonts w:eastAsia="Times New Roman" w:cs="Times New Roman"/>
                <w:color w:val="6A9955"/>
                <w:szCs w:val="21"/>
                <w:lang w:val="ru-RU" w:eastAsia="ru-RU"/>
              </w:rPr>
              <w:t>данных</w:t>
            </w:r>
            <w:r w:rsidRPr="00181017">
              <w:rPr>
                <w:rFonts w:eastAsia="Times New Roman" w:cs="Times New Roman"/>
                <w:color w:val="6A9955"/>
                <w:szCs w:val="21"/>
                <w:lang w:eastAsia="ru-RU"/>
              </w:rPr>
              <w:t> </w:t>
            </w:r>
            <w:proofErr w:type="spellStart"/>
            <w:r w:rsidRPr="00181017">
              <w:rPr>
                <w:rFonts w:eastAsia="Times New Roman" w:cs="Times New Roman"/>
                <w:color w:val="6A9955"/>
                <w:szCs w:val="21"/>
                <w:lang w:eastAsia="ru-RU"/>
              </w:rPr>
              <w:t>visitedSet</w:t>
            </w:r>
            <w:proofErr w:type="spellEnd"/>
            <w:r w:rsidRPr="00181017">
              <w:rPr>
                <w:rFonts w:eastAsia="Times New Roman" w:cs="Times New Roman"/>
                <w:color w:val="6A9955"/>
                <w:szCs w:val="21"/>
                <w:lang w:eastAsia="ru-RU"/>
              </w:rPr>
              <w:t> </w:t>
            </w:r>
            <w:r w:rsidRPr="00D15B05">
              <w:rPr>
                <w:rFonts w:eastAsia="Times New Roman" w:cs="Times New Roman"/>
                <w:color w:val="6A9955"/>
                <w:szCs w:val="21"/>
                <w:lang w:val="ru-RU" w:eastAsia="ru-RU"/>
              </w:rPr>
              <w:t>будет</w:t>
            </w:r>
            <w:r w:rsidRPr="00181017">
              <w:rPr>
                <w:rFonts w:eastAsia="Times New Roman" w:cs="Times New Roman"/>
                <w:color w:val="6A9955"/>
                <w:szCs w:val="21"/>
                <w:lang w:eastAsia="ru-RU"/>
              </w:rPr>
              <w:t> </w:t>
            </w:r>
            <w:r w:rsidRPr="00D15B05">
              <w:rPr>
                <w:rFonts w:eastAsia="Times New Roman" w:cs="Times New Roman"/>
                <w:color w:val="6A9955"/>
                <w:szCs w:val="21"/>
                <w:lang w:val="ru-RU" w:eastAsia="ru-RU"/>
              </w:rPr>
              <w:t>очищена</w:t>
            </w:r>
            <w:r w:rsidRPr="00181017">
              <w:rPr>
                <w:rFonts w:eastAsia="Times New Roman" w:cs="Times New Roman"/>
                <w:color w:val="6A9955"/>
                <w:szCs w:val="21"/>
                <w:lang w:eastAsia="ru-RU"/>
              </w:rPr>
              <w:t> </w:t>
            </w:r>
            <w:r w:rsidRPr="00D15B05">
              <w:rPr>
                <w:rFonts w:eastAsia="Times New Roman" w:cs="Times New Roman"/>
                <w:color w:val="6A9955"/>
                <w:szCs w:val="21"/>
                <w:lang w:val="ru-RU" w:eastAsia="ru-RU"/>
              </w:rPr>
              <w:t>автоматически</w:t>
            </w:r>
          </w:p>
          <w:p w14:paraId="07658EEF" w14:textId="77777777" w:rsidR="00C37829" w:rsidRPr="00D15B05" w:rsidRDefault="00C37829" w:rsidP="009A7B0D">
            <w:pPr>
              <w:pStyle w:val="a4"/>
              <w:rPr>
                <w:lang w:val="ru-RU"/>
              </w:rPr>
            </w:pPr>
          </w:p>
        </w:tc>
      </w:tr>
    </w:tbl>
    <w:p w14:paraId="67FA3A9F" w14:textId="77777777" w:rsidR="00C37829" w:rsidRDefault="00C37829" w:rsidP="00C37829">
      <w:pPr>
        <w:pStyle w:val="a5"/>
      </w:pPr>
    </w:p>
    <w:p w14:paraId="05A7D735" w14:textId="77777777" w:rsidR="00D85EDE" w:rsidRPr="00522A0A" w:rsidRDefault="00D85EDE" w:rsidP="00C37829">
      <w:pPr>
        <w:pStyle w:val="a5"/>
      </w:pPr>
    </w:p>
    <w:p w14:paraId="12F7BFE2" w14:textId="77777777" w:rsidR="00C37829" w:rsidRPr="00CC42E2" w:rsidRDefault="00DD69D2" w:rsidP="00C37829">
      <w:pPr>
        <w:pStyle w:val="2"/>
      </w:pPr>
      <w:hyperlink r:id="rId189" w:history="1">
        <w:r w:rsidR="00C37829" w:rsidRPr="005C58D8">
          <w:rPr>
            <w:lang w:val="en-US"/>
          </w:rPr>
          <w:t>Object</w:t>
        </w:r>
        <w:r w:rsidR="00C37829" w:rsidRPr="00CC42E2">
          <w:t>.</w:t>
        </w:r>
        <w:r w:rsidR="00C37829" w:rsidRPr="005C58D8">
          <w:rPr>
            <w:lang w:val="en-US"/>
          </w:rPr>
          <w:t>keys</w:t>
        </w:r>
        <w:r w:rsidR="00C37829" w:rsidRPr="00CC42E2">
          <w:t xml:space="preserve">, </w:t>
        </w:r>
        <w:r w:rsidR="00C37829" w:rsidRPr="005C58D8">
          <w:rPr>
            <w:lang w:val="en-US"/>
          </w:rPr>
          <w:t>values</w:t>
        </w:r>
        <w:r w:rsidR="00C37829" w:rsidRPr="00CC42E2">
          <w:t xml:space="preserve">, </w:t>
        </w:r>
        <w:r w:rsidR="00C37829" w:rsidRPr="005C58D8">
          <w:rPr>
            <w:lang w:val="en-US"/>
          </w:rPr>
          <w:t>entries</w:t>
        </w:r>
      </w:hyperlink>
    </w:p>
    <w:p w14:paraId="4588FA59" w14:textId="77777777" w:rsidR="00C37829" w:rsidRPr="00FD15DE" w:rsidRDefault="00C37829" w:rsidP="00C37829">
      <w:pPr>
        <w:pStyle w:val="a5"/>
      </w:pPr>
      <w:proofErr w:type="gramStart"/>
      <w:r w:rsidRPr="00A9532C">
        <w:rPr>
          <w:lang w:val="en-US"/>
        </w:rPr>
        <w:t>map</w:t>
      </w:r>
      <w:r w:rsidRPr="00A9532C">
        <w:t>.</w:t>
      </w:r>
      <w:r w:rsidRPr="00A9532C">
        <w:rPr>
          <w:lang w:val="en-US"/>
        </w:rPr>
        <w:t>keys</w:t>
      </w:r>
      <w:proofErr w:type="gramEnd"/>
      <w:r w:rsidRPr="00A9532C">
        <w:t xml:space="preserve">(), </w:t>
      </w:r>
      <w:r w:rsidRPr="00A9532C">
        <w:rPr>
          <w:lang w:val="en-US"/>
        </w:rPr>
        <w:t>map</w:t>
      </w:r>
      <w:r w:rsidRPr="00A9532C">
        <w:t>.</w:t>
      </w:r>
      <w:r w:rsidRPr="00A9532C">
        <w:rPr>
          <w:lang w:val="en-US"/>
        </w:rPr>
        <w:t>values</w:t>
      </w:r>
      <w:r w:rsidRPr="00A9532C">
        <w:t xml:space="preserve">(), </w:t>
      </w:r>
      <w:r w:rsidRPr="00A9532C">
        <w:rPr>
          <w:lang w:val="en-US"/>
        </w:rPr>
        <w:t>map</w:t>
      </w:r>
      <w:r w:rsidRPr="00A9532C">
        <w:t>.</w:t>
      </w:r>
      <w:r w:rsidRPr="00A9532C">
        <w:rPr>
          <w:lang w:val="en-US"/>
        </w:rPr>
        <w:t>entries</w:t>
      </w:r>
      <w:r w:rsidRPr="00A9532C">
        <w:t xml:space="preserve">() – </w:t>
      </w:r>
      <w:r>
        <w:t>э</w:t>
      </w:r>
      <w:r w:rsidRPr="00A9532C">
        <w:t>то универсальные методы, и существует общее соглашение использовать их для структур данных. Если бы мы делали собственную структуру данных, нам также следовало бы их реализовать.</w:t>
      </w:r>
    </w:p>
    <w:p w14:paraId="32F8F97B" w14:textId="77777777" w:rsidR="00C37829" w:rsidRDefault="00C37829" w:rsidP="00C37829">
      <w:pPr>
        <w:pStyle w:val="a5"/>
      </w:pPr>
    </w:p>
    <w:p w14:paraId="1487B2A9" w14:textId="77777777" w:rsidR="00C37829" w:rsidRDefault="00C37829" w:rsidP="00C37829">
      <w:pPr>
        <w:pStyle w:val="a5"/>
      </w:pPr>
      <w:r w:rsidRPr="00A9532C">
        <w:t>Методы поддерживаются для структур:</w:t>
      </w:r>
    </w:p>
    <w:p w14:paraId="34DDC21B" w14:textId="77777777" w:rsidR="00FF2E06" w:rsidRPr="00596656" w:rsidRDefault="00FF2E06" w:rsidP="00C37829">
      <w:pPr>
        <w:pStyle w:val="a5"/>
      </w:pPr>
      <w:r>
        <w:rPr>
          <w:lang w:val="en-US"/>
        </w:rPr>
        <w:t>Object</w:t>
      </w:r>
    </w:p>
    <w:p w14:paraId="3A6C4EF0" w14:textId="77777777" w:rsidR="00C37829" w:rsidRPr="00A9532C" w:rsidRDefault="00C37829" w:rsidP="00C37829">
      <w:pPr>
        <w:pStyle w:val="a5"/>
      </w:pPr>
      <w:proofErr w:type="spellStart"/>
      <w:r w:rsidRPr="00A9532C">
        <w:t>Map</w:t>
      </w:r>
      <w:proofErr w:type="spellEnd"/>
    </w:p>
    <w:p w14:paraId="681D31D0" w14:textId="77777777" w:rsidR="00C37829" w:rsidRPr="00A9532C" w:rsidRDefault="00C37829" w:rsidP="00C37829">
      <w:pPr>
        <w:pStyle w:val="a5"/>
      </w:pPr>
      <w:proofErr w:type="spellStart"/>
      <w:r w:rsidRPr="00A9532C">
        <w:t>Set</w:t>
      </w:r>
      <w:proofErr w:type="spellEnd"/>
    </w:p>
    <w:p w14:paraId="430CF698" w14:textId="77777777" w:rsidR="00C37829" w:rsidRPr="00A9532C" w:rsidRDefault="00C37829" w:rsidP="00C37829">
      <w:pPr>
        <w:pStyle w:val="a5"/>
      </w:pPr>
      <w:proofErr w:type="spellStart"/>
      <w:r w:rsidRPr="00A9532C">
        <w:t>Array</w:t>
      </w:r>
      <w:proofErr w:type="spellEnd"/>
    </w:p>
    <w:p w14:paraId="635CECA0" w14:textId="77777777" w:rsidR="00C37829" w:rsidRDefault="00C37829" w:rsidP="00C37829">
      <w:pPr>
        <w:pStyle w:val="a5"/>
      </w:pPr>
    </w:p>
    <w:p w14:paraId="7EEE93EF" w14:textId="77777777" w:rsidR="00C37829" w:rsidRPr="00522A0A" w:rsidRDefault="00C37829" w:rsidP="00C37829">
      <w:pPr>
        <w:pStyle w:val="a5"/>
      </w:pPr>
    </w:p>
    <w:p w14:paraId="21AE218D" w14:textId="77777777" w:rsidR="00237A5F" w:rsidRPr="00D20BC0" w:rsidRDefault="00237A5F" w:rsidP="00C37829">
      <w:pPr>
        <w:pStyle w:val="2"/>
      </w:pPr>
    </w:p>
    <w:p w14:paraId="3049DD17" w14:textId="77777777" w:rsidR="00C37829" w:rsidRPr="0050341F" w:rsidRDefault="00C37829" w:rsidP="00C37829">
      <w:pPr>
        <w:pStyle w:val="2"/>
      </w:pPr>
      <w:r>
        <w:rPr>
          <w:lang w:val="en-US"/>
        </w:rPr>
        <w:t>Date</w:t>
      </w:r>
    </w:p>
    <w:p w14:paraId="1CB37E0B" w14:textId="77777777" w:rsidR="00C37829" w:rsidRPr="00B50FF7" w:rsidRDefault="00C37829" w:rsidP="00C37829">
      <w:pPr>
        <w:pStyle w:val="a5"/>
      </w:pPr>
      <w:r>
        <w:t>О</w:t>
      </w:r>
      <w:r w:rsidRPr="00FB28C6">
        <w:t xml:space="preserve">бъект </w:t>
      </w:r>
      <w:hyperlink r:id="rId190" w:history="1">
        <w:proofErr w:type="spellStart"/>
        <w:r w:rsidRPr="00FB28C6">
          <w:rPr>
            <w:rStyle w:val="a8"/>
          </w:rPr>
          <w:t>Date</w:t>
        </w:r>
        <w:proofErr w:type="spellEnd"/>
      </w:hyperlink>
      <w:r w:rsidRPr="00FB28C6">
        <w:t xml:space="preserve"> содержит дату и время, а также предоставляет методы управления ими.</w:t>
      </w:r>
    </w:p>
    <w:p w14:paraId="2CF738CD" w14:textId="77777777" w:rsidR="00C37829" w:rsidRDefault="00C37829" w:rsidP="00C37829">
      <w:pPr>
        <w:pStyle w:val="a5"/>
      </w:pPr>
    </w:p>
    <w:p w14:paraId="234ACAEB" w14:textId="77777777" w:rsidR="009E1584" w:rsidRDefault="009E1584" w:rsidP="009E1584">
      <w:pPr>
        <w:pStyle w:val="3"/>
      </w:pPr>
      <w:proofErr w:type="spellStart"/>
      <w:r w:rsidRPr="009E1584">
        <w:t>new</w:t>
      </w:r>
      <w:proofErr w:type="spellEnd"/>
      <w:r w:rsidRPr="009E1584">
        <w:t xml:space="preserve"> </w:t>
      </w:r>
      <w:proofErr w:type="spellStart"/>
      <w:proofErr w:type="gramStart"/>
      <w:r w:rsidRPr="009E1584">
        <w:t>Date</w:t>
      </w:r>
      <w:proofErr w:type="spellEnd"/>
      <w:r w:rsidRPr="00522A0A">
        <w:t>(</w:t>
      </w:r>
      <w:proofErr w:type="gramEnd"/>
      <w:r w:rsidRPr="00522A0A">
        <w:t>)</w:t>
      </w:r>
      <w:r w:rsidRPr="000670C2">
        <w:t xml:space="preserve"> </w:t>
      </w:r>
    </w:p>
    <w:p w14:paraId="075766ED" w14:textId="77777777" w:rsidR="001E6A7A" w:rsidRPr="00BF24B5" w:rsidRDefault="00C37829" w:rsidP="00C37829">
      <w:pPr>
        <w:pStyle w:val="a5"/>
      </w:pPr>
      <w:r w:rsidRPr="000670C2">
        <w:t xml:space="preserve">Для создания нового объекта </w:t>
      </w:r>
      <w:proofErr w:type="spellStart"/>
      <w:r w:rsidRPr="000670C2">
        <w:rPr>
          <w:rStyle w:val="HTML"/>
          <w:rFonts w:asciiTheme="minorHAnsi" w:eastAsiaTheme="minorHAnsi" w:hAnsiTheme="minorHAnsi" w:cstheme="minorBidi"/>
          <w:sz w:val="22"/>
          <w:szCs w:val="22"/>
        </w:rPr>
        <w:t>Date</w:t>
      </w:r>
      <w:proofErr w:type="spellEnd"/>
      <w:r w:rsidRPr="000670C2">
        <w:t xml:space="preserve"> нужно вызвать конструктор </w:t>
      </w:r>
      <w:proofErr w:type="spellStart"/>
      <w:r w:rsidRPr="001E6A7A">
        <w:rPr>
          <w:rStyle w:val="HTML"/>
          <w:rFonts w:asciiTheme="minorHAnsi" w:eastAsiaTheme="minorHAnsi" w:hAnsiTheme="minorHAnsi" w:cstheme="minorBidi"/>
          <w:sz w:val="22"/>
          <w:szCs w:val="22"/>
        </w:rPr>
        <w:t>new</w:t>
      </w:r>
      <w:proofErr w:type="spellEnd"/>
      <w:r w:rsidRPr="001E6A7A">
        <w:rPr>
          <w:rStyle w:val="HTML"/>
          <w:rFonts w:asciiTheme="minorHAnsi" w:eastAsiaTheme="minorHAnsi" w:hAnsiTheme="minorHAnsi" w:cstheme="minorBidi"/>
          <w:sz w:val="22"/>
          <w:szCs w:val="22"/>
        </w:rPr>
        <w:t xml:space="preserve"> </w:t>
      </w:r>
      <w:proofErr w:type="spellStart"/>
      <w:proofErr w:type="gramStart"/>
      <w:r w:rsidRPr="001E6A7A">
        <w:rPr>
          <w:rStyle w:val="HTML"/>
          <w:rFonts w:asciiTheme="minorHAnsi" w:eastAsiaTheme="minorHAnsi" w:hAnsiTheme="minorHAnsi" w:cstheme="minorBidi"/>
          <w:sz w:val="22"/>
          <w:szCs w:val="22"/>
        </w:rPr>
        <w:t>Date</w:t>
      </w:r>
      <w:proofErr w:type="spellEnd"/>
      <w:r w:rsidRPr="001E6A7A">
        <w:rPr>
          <w:rStyle w:val="HTML"/>
          <w:rFonts w:asciiTheme="minorHAnsi" w:eastAsiaTheme="minorHAnsi" w:hAnsiTheme="minorHAnsi" w:cstheme="minorBidi"/>
          <w:sz w:val="22"/>
          <w:szCs w:val="22"/>
        </w:rPr>
        <w:t>(</w:t>
      </w:r>
      <w:proofErr w:type="gramEnd"/>
      <w:r w:rsidRPr="001E6A7A">
        <w:rPr>
          <w:rStyle w:val="HTML"/>
          <w:rFonts w:asciiTheme="minorHAnsi" w:eastAsiaTheme="minorHAnsi" w:hAnsiTheme="minorHAnsi" w:cstheme="minorBidi"/>
          <w:sz w:val="22"/>
          <w:szCs w:val="22"/>
        </w:rPr>
        <w:t>)</w:t>
      </w:r>
      <w:r w:rsidR="001E6A7A">
        <w:rPr>
          <w:rStyle w:val="HTML"/>
          <w:rFonts w:asciiTheme="minorHAnsi" w:eastAsiaTheme="minorHAnsi" w:hAnsiTheme="minorHAnsi" w:cstheme="minorBidi"/>
          <w:sz w:val="22"/>
          <w:szCs w:val="22"/>
        </w:rPr>
        <w:t>.</w:t>
      </w:r>
    </w:p>
    <w:p w14:paraId="3F144580" w14:textId="77777777" w:rsidR="00B31210" w:rsidRDefault="009E1584" w:rsidP="00C37829">
      <w:pPr>
        <w:pStyle w:val="a5"/>
      </w:pPr>
      <w:r w:rsidRPr="009E1584">
        <w:t xml:space="preserve">Если </w:t>
      </w:r>
      <w:r w:rsidR="00596656">
        <w:t xml:space="preserve">конструктор вызван без </w:t>
      </w:r>
      <w:proofErr w:type="spellStart"/>
      <w:r w:rsidR="00596656">
        <w:t>агрументов</w:t>
      </w:r>
      <w:proofErr w:type="spellEnd"/>
      <w:r w:rsidR="00596656">
        <w:t xml:space="preserve">, то будет создан объект </w:t>
      </w:r>
      <w:proofErr w:type="spellStart"/>
      <w:r w:rsidR="00596656">
        <w:t>Date</w:t>
      </w:r>
      <w:proofErr w:type="spellEnd"/>
      <w:r w:rsidR="00596656">
        <w:t xml:space="preserve"> </w:t>
      </w:r>
      <w:r w:rsidRPr="009E1584">
        <w:t>для текущих даты и времени, согласно системным настройкам.</w:t>
      </w:r>
      <w:r w:rsidR="00596656">
        <w:t xml:space="preserve"> </w:t>
      </w:r>
    </w:p>
    <w:p w14:paraId="07BB0A35" w14:textId="77777777" w:rsidR="00E41D0A" w:rsidRDefault="009E1584" w:rsidP="00C37829">
      <w:pPr>
        <w:pStyle w:val="a5"/>
      </w:pPr>
      <w:r>
        <w:t xml:space="preserve">В </w:t>
      </w:r>
      <w:r w:rsidR="001E6A7A">
        <w:t>конструктор</w:t>
      </w:r>
      <w:r>
        <w:t xml:space="preserve"> можно передавать </w:t>
      </w:r>
      <w:r w:rsidR="001E6A7A" w:rsidRPr="009C2B03">
        <w:t>аргумент</w:t>
      </w:r>
      <w:r w:rsidRPr="009C2B03">
        <w:t>ы</w:t>
      </w:r>
      <w:r w:rsidR="00120557">
        <w:t xml:space="preserve">, из </w:t>
      </w:r>
      <w:r>
        <w:t xml:space="preserve">которых </w:t>
      </w:r>
      <w:r w:rsidR="00E41D0A">
        <w:t>будет сделан объект.</w:t>
      </w:r>
    </w:p>
    <w:p w14:paraId="2D834A67" w14:textId="77777777" w:rsidR="00A45481" w:rsidRDefault="00A45481" w:rsidP="00C37829">
      <w:pPr>
        <w:pStyle w:val="a5"/>
      </w:pPr>
    </w:p>
    <w:p w14:paraId="72F01E5B" w14:textId="77777777" w:rsidR="00512D04" w:rsidRDefault="00E41D0A" w:rsidP="00C37829">
      <w:pPr>
        <w:pStyle w:val="a5"/>
      </w:pPr>
      <w:r>
        <w:t xml:space="preserve">Важно! </w:t>
      </w:r>
    </w:p>
    <w:p w14:paraId="4E3C25BE" w14:textId="77777777" w:rsidR="00512D04" w:rsidRDefault="00E41D0A" w:rsidP="00C37829">
      <w:pPr>
        <w:pStyle w:val="a5"/>
      </w:pPr>
      <w:r>
        <w:t xml:space="preserve">При создании объект </w:t>
      </w:r>
      <w:r>
        <w:rPr>
          <w:lang w:val="en-US"/>
        </w:rPr>
        <w:t>Date</w:t>
      </w:r>
      <w:r w:rsidRPr="00E41D0A">
        <w:t xml:space="preserve"> </w:t>
      </w:r>
      <w:r>
        <w:t xml:space="preserve">будет считать указанное время как UTC. </w:t>
      </w:r>
    </w:p>
    <w:p w14:paraId="20CA1F45" w14:textId="0B1D6FF8" w:rsidR="00E41D0A" w:rsidRDefault="00512D04" w:rsidP="00C37829">
      <w:pPr>
        <w:pStyle w:val="a5"/>
      </w:pPr>
      <w:r>
        <w:t>П</w:t>
      </w:r>
      <w:r w:rsidR="00E41D0A">
        <w:t xml:space="preserve">ри использовании геттеров автоматически возвращать поправку на </w:t>
      </w:r>
      <w:proofErr w:type="spellStart"/>
      <w:r w:rsidR="00E41D0A">
        <w:t>местое</w:t>
      </w:r>
      <w:proofErr w:type="spellEnd"/>
      <w:r w:rsidR="00E41D0A">
        <w:t xml:space="preserve"> время.</w:t>
      </w:r>
    </w:p>
    <w:p w14:paraId="051E6958" w14:textId="77777777" w:rsidR="00E41D0A" w:rsidRPr="002B25A5" w:rsidRDefault="00E41D0A" w:rsidP="00C37829">
      <w:pPr>
        <w:pStyle w:val="a5"/>
      </w:pPr>
      <w:r>
        <w:t xml:space="preserve">Это значит, что если создаёшь дату «2020-01-01 00:00», то геттер вернёт «2019-12-31 </w:t>
      </w:r>
      <w:r w:rsidRPr="00E41D0A">
        <w:t>21:00</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E6A7A" w:rsidRPr="00E10F8D" w14:paraId="0CD5AC5C" w14:textId="77777777" w:rsidTr="00F51E16">
        <w:tc>
          <w:tcPr>
            <w:tcW w:w="10194" w:type="dxa"/>
            <w:shd w:val="clear" w:color="auto" w:fill="F5F5F5"/>
          </w:tcPr>
          <w:p w14:paraId="7ABC0F2F" w14:textId="77777777" w:rsidR="001E6A7A" w:rsidRDefault="001E6A7A" w:rsidP="00F51E16">
            <w:pPr>
              <w:pStyle w:val="a4"/>
              <w:rPr>
                <w:lang w:val="ru-RU"/>
              </w:rPr>
            </w:pPr>
          </w:p>
          <w:p w14:paraId="1B9F8373" w14:textId="77777777" w:rsidR="00596656" w:rsidRPr="007216D2" w:rsidRDefault="00596656" w:rsidP="00596656">
            <w:pPr>
              <w:pStyle w:val="a4"/>
            </w:pPr>
            <w:r w:rsidRPr="007216D2">
              <w:t xml:space="preserve">let now = </w:t>
            </w:r>
            <w:r w:rsidRPr="009E1584">
              <w:rPr>
                <w:b/>
              </w:rPr>
              <w:t xml:space="preserve">new </w:t>
            </w:r>
            <w:proofErr w:type="gramStart"/>
            <w:r w:rsidRPr="009E1584">
              <w:rPr>
                <w:b/>
              </w:rPr>
              <w:t>Date</w:t>
            </w:r>
            <w:r w:rsidRPr="007216D2">
              <w:t>(</w:t>
            </w:r>
            <w:proofErr w:type="gramEnd"/>
            <w:r w:rsidRPr="007216D2">
              <w:t>);</w:t>
            </w:r>
          </w:p>
          <w:p w14:paraId="5182928A" w14:textId="77777777" w:rsidR="00596656" w:rsidRPr="00596656" w:rsidRDefault="00596656" w:rsidP="00F51E16">
            <w:pPr>
              <w:pStyle w:val="a4"/>
            </w:pPr>
            <w:r w:rsidRPr="007216D2">
              <w:rPr>
                <w:color w:val="808080" w:themeColor="background1" w:themeShade="80"/>
              </w:rPr>
              <w:t xml:space="preserve">// </w:t>
            </w:r>
            <w:r w:rsidRPr="001A6706">
              <w:rPr>
                <w:color w:val="808080" w:themeColor="background1" w:themeShade="80"/>
              </w:rPr>
              <w:t>2020-05-23T17:13:14.255Z</w:t>
            </w:r>
          </w:p>
          <w:p w14:paraId="193CA814" w14:textId="77777777" w:rsidR="00596656" w:rsidRPr="00596656" w:rsidRDefault="00596656" w:rsidP="00F51E16">
            <w:pPr>
              <w:pStyle w:val="a4"/>
            </w:pPr>
          </w:p>
          <w:p w14:paraId="4708C8FA" w14:textId="77777777" w:rsidR="00614D6A" w:rsidRDefault="001E6A7A" w:rsidP="001E6A7A">
            <w:pPr>
              <w:pStyle w:val="a4"/>
            </w:pPr>
            <w:r>
              <w:t>new Date(</w:t>
            </w:r>
            <w:r w:rsidR="00F22A0E" w:rsidRPr="00F22A0E">
              <w:t>timestamp</w:t>
            </w:r>
            <w:r>
              <w:t>)</w:t>
            </w:r>
            <w:r w:rsidR="00CA235B" w:rsidRPr="00CA235B">
              <w:t xml:space="preserve"> </w:t>
            </w:r>
            <w:r w:rsidR="00CA235B">
              <w:t xml:space="preserve"> </w:t>
            </w:r>
            <w:r w:rsidR="00C90C71" w:rsidRPr="00522A0A">
              <w:t xml:space="preserve">  </w:t>
            </w:r>
            <w:r w:rsidR="001939AD">
              <w:t xml:space="preserve"> </w:t>
            </w:r>
          </w:p>
          <w:p w14:paraId="37130420" w14:textId="77777777" w:rsidR="001E6A7A" w:rsidRPr="00CA235B" w:rsidRDefault="00CA235B" w:rsidP="001E6A7A">
            <w:pPr>
              <w:pStyle w:val="a4"/>
            </w:pPr>
            <w:r w:rsidRPr="00522A0A">
              <w:rPr>
                <w:color w:val="808080" w:themeColor="background1" w:themeShade="80"/>
              </w:rPr>
              <w:t xml:space="preserve">// </w:t>
            </w:r>
            <w:r w:rsidR="00F22A0E" w:rsidRPr="00522A0A">
              <w:rPr>
                <w:color w:val="808080" w:themeColor="background1" w:themeShade="80"/>
              </w:rPr>
              <w:t>milliseconds</w:t>
            </w:r>
          </w:p>
          <w:p w14:paraId="6F920947" w14:textId="77777777" w:rsidR="001E6A7A" w:rsidRDefault="001E6A7A" w:rsidP="001E6A7A">
            <w:pPr>
              <w:pStyle w:val="a4"/>
            </w:pPr>
          </w:p>
          <w:p w14:paraId="507AD7D6" w14:textId="77777777" w:rsidR="00614D6A" w:rsidRDefault="00BE5423" w:rsidP="00BF2FC4">
            <w:pPr>
              <w:pStyle w:val="a4"/>
            </w:pPr>
            <w:r>
              <w:t>new Date</w:t>
            </w:r>
            <w:r w:rsidRPr="00955CD1">
              <w:t>(</w:t>
            </w:r>
            <w:r w:rsidR="00522A0A" w:rsidRPr="00955CD1">
              <w:t>"</w:t>
            </w:r>
            <w:proofErr w:type="spellStart"/>
            <w:r w:rsidR="00593DE5" w:rsidRPr="0092508B">
              <w:t>YYYY</w:t>
            </w:r>
            <w:r w:rsidR="00593DE5" w:rsidRPr="00593DE5">
              <w:t>-</w:t>
            </w:r>
            <w:r w:rsidR="00593DE5" w:rsidRPr="0092508B">
              <w:t>MM</w:t>
            </w:r>
            <w:r w:rsidR="00593DE5" w:rsidRPr="00593DE5">
              <w:t>-</w:t>
            </w:r>
            <w:r w:rsidR="00593DE5" w:rsidRPr="0092508B">
              <w:t>DD</w:t>
            </w:r>
            <w:r w:rsidR="00593DE5" w:rsidRPr="00940369">
              <w:rPr>
                <w:b/>
                <w:color w:val="CC3399"/>
              </w:rPr>
              <w:t>T</w:t>
            </w:r>
            <w:r w:rsidR="00593DE5" w:rsidRPr="0092508B">
              <w:t>HH</w:t>
            </w:r>
            <w:r w:rsidR="00593DE5" w:rsidRPr="00593DE5">
              <w:t>:</w:t>
            </w:r>
            <w:proofErr w:type="gramStart"/>
            <w:r w:rsidR="00593DE5" w:rsidRPr="0092508B">
              <w:t>mm</w:t>
            </w:r>
            <w:r w:rsidR="00593DE5" w:rsidRPr="00593DE5">
              <w:t>:</w:t>
            </w:r>
            <w:r w:rsidR="00593DE5" w:rsidRPr="0092508B">
              <w:t>ss</w:t>
            </w:r>
            <w:r w:rsidR="00593DE5" w:rsidRPr="00593DE5">
              <w:t>.</w:t>
            </w:r>
            <w:r w:rsidR="00593DE5" w:rsidRPr="0092508B">
              <w:t>sss</w:t>
            </w:r>
            <w:proofErr w:type="gramEnd"/>
            <w:r w:rsidR="00593DE5" w:rsidRPr="00593DE5">
              <w:t>-</w:t>
            </w:r>
            <w:r w:rsidR="00593DE5" w:rsidRPr="0092508B">
              <w:t>Z</w:t>
            </w:r>
            <w:proofErr w:type="spellEnd"/>
            <w:r w:rsidR="00522A0A" w:rsidRPr="00955CD1">
              <w:t>"</w:t>
            </w:r>
            <w:r w:rsidRPr="00955CD1">
              <w:t>)</w:t>
            </w:r>
          </w:p>
          <w:p w14:paraId="13B70E14" w14:textId="77777777" w:rsidR="00E10F8D" w:rsidRPr="00E10F8D" w:rsidRDefault="00522A0A" w:rsidP="00BF2FC4">
            <w:pPr>
              <w:pStyle w:val="a4"/>
              <w:rPr>
                <w:color w:val="808080" w:themeColor="background1" w:themeShade="80"/>
              </w:rPr>
            </w:pPr>
            <w:r w:rsidRPr="00522A0A">
              <w:rPr>
                <w:color w:val="808080" w:themeColor="background1" w:themeShade="80"/>
              </w:rPr>
              <w:t xml:space="preserve">// </w:t>
            </w:r>
            <w:proofErr w:type="spellStart"/>
            <w:r w:rsidRPr="00522A0A">
              <w:rPr>
                <w:color w:val="808080" w:themeColor="background1" w:themeShade="80"/>
              </w:rPr>
              <w:t>datestring</w:t>
            </w:r>
            <w:proofErr w:type="spellEnd"/>
            <w:r w:rsidR="00614D6A">
              <w:rPr>
                <w:color w:val="808080" w:themeColor="background1" w:themeShade="80"/>
              </w:rPr>
              <w:t xml:space="preserve"> </w:t>
            </w:r>
            <w:r w:rsidR="00E10F8D" w:rsidRPr="00E10F8D">
              <w:rPr>
                <w:color w:val="808080" w:themeColor="background1" w:themeShade="80"/>
              </w:rPr>
              <w:t>('2012-01-26T13:51:50.417-07:00');</w:t>
            </w:r>
          </w:p>
          <w:p w14:paraId="70A3C6DE" w14:textId="77777777" w:rsidR="00E10F8D" w:rsidRDefault="00E10F8D" w:rsidP="001E6A7A">
            <w:pPr>
              <w:pStyle w:val="a4"/>
            </w:pPr>
          </w:p>
          <w:p w14:paraId="561115ED" w14:textId="77777777" w:rsidR="00614D6A" w:rsidRDefault="00EF3A08" w:rsidP="00EF3A08">
            <w:pPr>
              <w:pStyle w:val="a4"/>
            </w:pPr>
            <w:r w:rsidRPr="00E75F06">
              <w:t xml:space="preserve">new </w:t>
            </w:r>
            <w:proofErr w:type="gramStart"/>
            <w:r w:rsidRPr="00E75F06">
              <w:t>Date(</w:t>
            </w:r>
            <w:proofErr w:type="gramEnd"/>
            <w:r w:rsidRPr="00E75F06">
              <w:rPr>
                <w:color w:val="7030A0"/>
              </w:rPr>
              <w:t>year</w:t>
            </w:r>
            <w:r w:rsidRPr="00E75F06">
              <w:t xml:space="preserve">, </w:t>
            </w:r>
            <w:r w:rsidRPr="00E75F06">
              <w:rPr>
                <w:color w:val="7030A0"/>
              </w:rPr>
              <w:t>month</w:t>
            </w:r>
            <w:r w:rsidRPr="00E75F06">
              <w:t xml:space="preserve">, date, hours, minutes, seconds, </w:t>
            </w:r>
            <w:proofErr w:type="spellStart"/>
            <w:r w:rsidRPr="00E75F06">
              <w:t>ms</w:t>
            </w:r>
            <w:proofErr w:type="spellEnd"/>
            <w:r w:rsidRPr="00E75F06">
              <w:t>)</w:t>
            </w:r>
            <w:r w:rsidR="001939AD">
              <w:t xml:space="preserve">  </w:t>
            </w:r>
          </w:p>
          <w:p w14:paraId="688318DC" w14:textId="77777777" w:rsidR="00EF3A08" w:rsidRPr="00E41D0A" w:rsidRDefault="001939AD" w:rsidP="00EF3A08">
            <w:pPr>
              <w:pStyle w:val="a4"/>
              <w:rPr>
                <w:lang w:val="ru-RU"/>
              </w:rPr>
            </w:pPr>
            <w:r w:rsidRPr="00E41D0A">
              <w:rPr>
                <w:color w:val="808080" w:themeColor="background1" w:themeShade="80"/>
                <w:lang w:val="ru-RU"/>
              </w:rPr>
              <w:t xml:space="preserve">// </w:t>
            </w:r>
            <w:r w:rsidRPr="001939AD">
              <w:rPr>
                <w:color w:val="808080" w:themeColor="background1" w:themeShade="80"/>
                <w:lang w:val="ru-RU"/>
              </w:rPr>
              <w:t>отдельные</w:t>
            </w:r>
            <w:r w:rsidRPr="00E41D0A">
              <w:rPr>
                <w:color w:val="808080" w:themeColor="background1" w:themeShade="80"/>
                <w:lang w:val="ru-RU"/>
              </w:rPr>
              <w:t xml:space="preserve"> </w:t>
            </w:r>
            <w:r w:rsidRPr="001939AD">
              <w:rPr>
                <w:color w:val="808080" w:themeColor="background1" w:themeShade="80"/>
                <w:lang w:val="ru-RU"/>
              </w:rPr>
              <w:t>значения</w:t>
            </w:r>
          </w:p>
          <w:p w14:paraId="085DA21E" w14:textId="77777777" w:rsidR="00EF3A08" w:rsidRPr="00E41D0A" w:rsidRDefault="00EF3A08" w:rsidP="001E6A7A">
            <w:pPr>
              <w:pStyle w:val="a4"/>
              <w:rPr>
                <w:lang w:val="ru-RU"/>
              </w:rPr>
            </w:pPr>
          </w:p>
          <w:p w14:paraId="0B21057C" w14:textId="77777777" w:rsidR="00614D6A" w:rsidRPr="00E41D0A" w:rsidRDefault="00614D6A" w:rsidP="001E6A7A">
            <w:pPr>
              <w:pStyle w:val="a4"/>
              <w:rPr>
                <w:lang w:val="ru-RU"/>
              </w:rPr>
            </w:pPr>
          </w:p>
          <w:p w14:paraId="0CDC1C73" w14:textId="77777777" w:rsidR="00614D6A" w:rsidRPr="00E41D0A" w:rsidRDefault="00614D6A" w:rsidP="001E6A7A">
            <w:pPr>
              <w:pStyle w:val="a4"/>
              <w:rPr>
                <w:lang w:val="ru-RU"/>
              </w:rPr>
            </w:pPr>
            <w:proofErr w:type="gramStart"/>
            <w:r w:rsidRPr="008F1FC6">
              <w:t>Date</w:t>
            </w:r>
            <w:r w:rsidRPr="00E41D0A">
              <w:rPr>
                <w:lang w:val="ru-RU"/>
              </w:rPr>
              <w:t>.</w:t>
            </w:r>
            <w:r w:rsidRPr="008F1FC6">
              <w:t>now</w:t>
            </w:r>
            <w:r w:rsidRPr="00E41D0A">
              <w:rPr>
                <w:lang w:val="ru-RU"/>
              </w:rPr>
              <w:t>(</w:t>
            </w:r>
            <w:proofErr w:type="gramEnd"/>
            <w:r w:rsidRPr="00E41D0A">
              <w:rPr>
                <w:lang w:val="ru-RU"/>
              </w:rPr>
              <w:t>)</w:t>
            </w:r>
          </w:p>
          <w:p w14:paraId="733C164E" w14:textId="77777777" w:rsidR="00614D6A" w:rsidRPr="00E41D0A" w:rsidRDefault="00614D6A" w:rsidP="001E6A7A">
            <w:pPr>
              <w:pStyle w:val="a4"/>
              <w:rPr>
                <w:color w:val="808080" w:themeColor="background1" w:themeShade="80"/>
                <w:lang w:val="ru-RU"/>
              </w:rPr>
            </w:pPr>
            <w:r w:rsidRPr="00E41D0A">
              <w:rPr>
                <w:color w:val="808080" w:themeColor="background1" w:themeShade="80"/>
                <w:lang w:val="ru-RU"/>
              </w:rPr>
              <w:t xml:space="preserve">// </w:t>
            </w:r>
            <w:r w:rsidRPr="00614D6A">
              <w:rPr>
                <w:color w:val="808080" w:themeColor="background1" w:themeShade="80"/>
                <w:lang w:val="ru-RU"/>
              </w:rPr>
              <w:t xml:space="preserve">вернёт </w:t>
            </w:r>
            <w:r w:rsidRPr="00614D6A">
              <w:rPr>
                <w:color w:val="808080" w:themeColor="background1" w:themeShade="80"/>
              </w:rPr>
              <w:t>timestamp</w:t>
            </w:r>
          </w:p>
          <w:p w14:paraId="6330A6D2" w14:textId="77777777" w:rsidR="00614D6A" w:rsidRPr="00E41D0A" w:rsidRDefault="00614D6A" w:rsidP="001E6A7A">
            <w:pPr>
              <w:pStyle w:val="a4"/>
              <w:rPr>
                <w:lang w:val="ru-RU"/>
              </w:rPr>
            </w:pPr>
          </w:p>
          <w:p w14:paraId="5C7CA320" w14:textId="77777777" w:rsidR="00614D6A" w:rsidRDefault="00614D6A" w:rsidP="001E6A7A">
            <w:pPr>
              <w:pStyle w:val="a4"/>
            </w:pPr>
            <w:proofErr w:type="spellStart"/>
            <w:r w:rsidRPr="00614D6A">
              <w:lastRenderedPageBreak/>
              <w:t>Date.parse</w:t>
            </w:r>
            <w:proofErr w:type="spellEnd"/>
            <w:r w:rsidRPr="00614D6A">
              <w:t>('</w:t>
            </w:r>
            <w:r w:rsidR="004E40BC">
              <w:t>2012-01-26T13:51:50.417-07:00')</w:t>
            </w:r>
          </w:p>
          <w:p w14:paraId="348ADE7D" w14:textId="77777777" w:rsidR="00614D6A" w:rsidRPr="00614D6A" w:rsidRDefault="00614D6A" w:rsidP="001E6A7A">
            <w:pPr>
              <w:pStyle w:val="a4"/>
              <w:rPr>
                <w:color w:val="808080" w:themeColor="background1" w:themeShade="80"/>
              </w:rPr>
            </w:pPr>
            <w:r w:rsidRPr="00614D6A">
              <w:rPr>
                <w:color w:val="808080" w:themeColor="background1" w:themeShade="80"/>
              </w:rPr>
              <w:t xml:space="preserve">// </w:t>
            </w:r>
            <w:r w:rsidRPr="00614D6A">
              <w:rPr>
                <w:color w:val="808080" w:themeColor="background1" w:themeShade="80"/>
                <w:lang w:val="ru-RU"/>
              </w:rPr>
              <w:t xml:space="preserve">вернёт </w:t>
            </w:r>
            <w:r w:rsidRPr="00614D6A">
              <w:rPr>
                <w:color w:val="808080" w:themeColor="background1" w:themeShade="80"/>
              </w:rPr>
              <w:t>timestamp</w:t>
            </w:r>
          </w:p>
          <w:p w14:paraId="60E3D99D" w14:textId="77777777" w:rsidR="00614D6A" w:rsidRDefault="00614D6A" w:rsidP="001E6A7A">
            <w:pPr>
              <w:pStyle w:val="a4"/>
            </w:pPr>
          </w:p>
          <w:p w14:paraId="10AB2DEF" w14:textId="77777777" w:rsidR="00A41B7C" w:rsidRDefault="00A41B7C" w:rsidP="001E6A7A">
            <w:pPr>
              <w:pStyle w:val="a4"/>
            </w:pPr>
          </w:p>
          <w:p w14:paraId="4E862F69" w14:textId="202042B0" w:rsidR="00A41B7C" w:rsidRPr="00A41B7C" w:rsidRDefault="00A41B7C" w:rsidP="001E6A7A">
            <w:pPr>
              <w:pStyle w:val="a4"/>
              <w:rPr>
                <w:lang w:val="ru-RU"/>
              </w:rPr>
            </w:pPr>
          </w:p>
        </w:tc>
      </w:tr>
    </w:tbl>
    <w:p w14:paraId="7C41F765" w14:textId="6010D16F" w:rsidR="00BE5423" w:rsidRPr="00A41B7C" w:rsidRDefault="00BE5423" w:rsidP="00C37829">
      <w:pPr>
        <w:pStyle w:val="a5"/>
      </w:pPr>
    </w:p>
    <w:p w14:paraId="1FF970A9" w14:textId="77777777" w:rsidR="00A41B7C" w:rsidRDefault="00A41B7C" w:rsidP="00A41B7C">
      <w:pPr>
        <w:pStyle w:val="a5"/>
        <w:rPr>
          <w:b/>
        </w:rPr>
      </w:pPr>
      <w:r w:rsidRPr="00C66468">
        <w:rPr>
          <w:b/>
        </w:rPr>
        <w:t>Требования к аргументам: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A41B7C" w:rsidRPr="00903763" w14:paraId="124491EF" w14:textId="77777777" w:rsidTr="00944923">
        <w:tc>
          <w:tcPr>
            <w:tcW w:w="10194" w:type="dxa"/>
            <w:shd w:val="clear" w:color="auto" w:fill="F5F5F5"/>
          </w:tcPr>
          <w:p w14:paraId="3F63B932" w14:textId="77777777" w:rsidR="00A41B7C" w:rsidRPr="00A41B7C" w:rsidRDefault="00A41B7C" w:rsidP="00944923">
            <w:pPr>
              <w:pStyle w:val="a4"/>
              <w:rPr>
                <w:lang w:val="ru-RU"/>
              </w:rPr>
            </w:pPr>
          </w:p>
          <w:p w14:paraId="6FC4850F" w14:textId="77777777" w:rsidR="00A41B7C" w:rsidRPr="003C455D" w:rsidRDefault="00A41B7C" w:rsidP="00944923">
            <w:pPr>
              <w:pStyle w:val="a4"/>
              <w:rPr>
                <w:lang w:val="ru-RU"/>
              </w:rPr>
            </w:pPr>
            <w:r w:rsidRPr="003D49EE">
              <w:rPr>
                <w:color w:val="1F4E79" w:themeColor="accent1" w:themeShade="80"/>
              </w:rPr>
              <w:t>year</w:t>
            </w:r>
          </w:p>
          <w:p w14:paraId="61317EBE" w14:textId="77777777" w:rsidR="00A41B7C" w:rsidRPr="003C455D" w:rsidRDefault="00A41B7C" w:rsidP="00944923">
            <w:pPr>
              <w:pStyle w:val="a4"/>
              <w:rPr>
                <w:lang w:val="ru-RU"/>
              </w:rPr>
            </w:pPr>
            <w:r w:rsidRPr="003C455D">
              <w:rPr>
                <w:lang w:val="ru-RU"/>
              </w:rPr>
              <w:t xml:space="preserve">должен состоять из четырёх цифр </w:t>
            </w:r>
          </w:p>
          <w:p w14:paraId="42D82740" w14:textId="77777777" w:rsidR="00A41B7C" w:rsidRPr="00A41B7C" w:rsidRDefault="00A41B7C" w:rsidP="00944923">
            <w:pPr>
              <w:pStyle w:val="a4"/>
              <w:rPr>
                <w:lang w:val="ru-RU"/>
              </w:rPr>
            </w:pPr>
          </w:p>
          <w:p w14:paraId="79668F20" w14:textId="77777777" w:rsidR="00A41B7C" w:rsidRPr="003C455D" w:rsidRDefault="00A41B7C" w:rsidP="00944923">
            <w:pPr>
              <w:pStyle w:val="a4"/>
              <w:rPr>
                <w:lang w:val="ru-RU"/>
              </w:rPr>
            </w:pPr>
            <w:r w:rsidRPr="003D49EE">
              <w:rPr>
                <w:color w:val="1F4E79" w:themeColor="accent1" w:themeShade="80"/>
              </w:rPr>
              <w:t>month</w:t>
            </w:r>
          </w:p>
          <w:p w14:paraId="6E8DA666" w14:textId="77777777" w:rsidR="00A41B7C" w:rsidRDefault="00A41B7C" w:rsidP="00944923">
            <w:pPr>
              <w:pStyle w:val="a4"/>
              <w:rPr>
                <w:lang w:val="ru-RU"/>
              </w:rPr>
            </w:pPr>
            <w:r w:rsidRPr="003C455D">
              <w:rPr>
                <w:lang w:val="ru-RU"/>
              </w:rPr>
              <w:t>начинается с 0 (январь) по 11 (декабрь).</w:t>
            </w:r>
          </w:p>
          <w:p w14:paraId="4B3586EC" w14:textId="77777777" w:rsidR="00A41B7C" w:rsidRPr="003C455D" w:rsidRDefault="00A41B7C" w:rsidP="00944923">
            <w:pPr>
              <w:pStyle w:val="a4"/>
              <w:rPr>
                <w:lang w:val="ru-RU"/>
              </w:rPr>
            </w:pPr>
          </w:p>
          <w:p w14:paraId="5F85ECEA" w14:textId="77777777" w:rsidR="00A41B7C" w:rsidRPr="003D49EE" w:rsidRDefault="00A41B7C" w:rsidP="00944923">
            <w:pPr>
              <w:pStyle w:val="a4"/>
              <w:rPr>
                <w:color w:val="1F4E79" w:themeColor="accent1" w:themeShade="80"/>
                <w:lang w:val="ru-RU"/>
              </w:rPr>
            </w:pPr>
            <w:r w:rsidRPr="003D49EE">
              <w:rPr>
                <w:color w:val="1F4E79" w:themeColor="accent1" w:themeShade="80"/>
              </w:rPr>
              <w:t>date</w:t>
            </w:r>
          </w:p>
          <w:p w14:paraId="2FDEBD67" w14:textId="77777777" w:rsidR="00A41B7C" w:rsidRPr="003C455D" w:rsidRDefault="00A41B7C" w:rsidP="00944923">
            <w:pPr>
              <w:pStyle w:val="a4"/>
              <w:rPr>
                <w:lang w:val="ru-RU"/>
              </w:rPr>
            </w:pPr>
            <w:r w:rsidRPr="003C455D">
              <w:rPr>
                <w:lang w:val="ru-RU"/>
              </w:rPr>
              <w:t>день месяца</w:t>
            </w:r>
            <w:r>
              <w:rPr>
                <w:lang w:val="ru-RU"/>
              </w:rPr>
              <w:t>, н</w:t>
            </w:r>
            <w:r w:rsidRPr="003C455D">
              <w:rPr>
                <w:lang w:val="ru-RU"/>
              </w:rPr>
              <w:t xml:space="preserve">ачинается с 1. </w:t>
            </w:r>
          </w:p>
          <w:p w14:paraId="0F14DD95" w14:textId="77777777" w:rsidR="00A41B7C" w:rsidRPr="003C455D" w:rsidRDefault="00A41B7C" w:rsidP="00944923">
            <w:pPr>
              <w:pStyle w:val="a4"/>
              <w:rPr>
                <w:lang w:val="ru-RU"/>
              </w:rPr>
            </w:pPr>
            <w:r w:rsidRPr="003C455D">
              <w:rPr>
                <w:lang w:val="ru-RU"/>
              </w:rPr>
              <w:t>Если указать 0, то месяц отматывается на 1 назад, а день становится последним днём предыдущего месяца.</w:t>
            </w:r>
          </w:p>
          <w:p w14:paraId="2E854358" w14:textId="77777777" w:rsidR="00A41B7C" w:rsidRPr="003C455D" w:rsidRDefault="00A41B7C" w:rsidP="00944923">
            <w:pPr>
              <w:pStyle w:val="a4"/>
              <w:rPr>
                <w:lang w:val="ru-RU"/>
              </w:rPr>
            </w:pPr>
          </w:p>
          <w:p w14:paraId="497552DF" w14:textId="77777777" w:rsidR="00A41B7C" w:rsidRPr="003C455D" w:rsidRDefault="00A41B7C" w:rsidP="00944923">
            <w:pPr>
              <w:pStyle w:val="a4"/>
              <w:rPr>
                <w:lang w:val="ru-RU"/>
              </w:rPr>
            </w:pPr>
            <w:r>
              <w:t>hours</w:t>
            </w:r>
            <w:r w:rsidRPr="003C455D">
              <w:rPr>
                <w:lang w:val="ru-RU"/>
              </w:rPr>
              <w:t>/</w:t>
            </w:r>
            <w:r>
              <w:t>minutes</w:t>
            </w:r>
            <w:r w:rsidRPr="003C455D">
              <w:rPr>
                <w:lang w:val="ru-RU"/>
              </w:rPr>
              <w:t>/</w:t>
            </w:r>
            <w:r>
              <w:t>seconds</w:t>
            </w:r>
            <w:r w:rsidRPr="003C455D">
              <w:rPr>
                <w:lang w:val="ru-RU"/>
              </w:rPr>
              <w:t>/</w:t>
            </w:r>
            <w:proofErr w:type="spellStart"/>
            <w:r>
              <w:t>ms</w:t>
            </w:r>
            <w:proofErr w:type="spellEnd"/>
          </w:p>
          <w:p w14:paraId="34F90EED" w14:textId="77777777" w:rsidR="00A41B7C" w:rsidRDefault="00A41B7C" w:rsidP="00944923">
            <w:pPr>
              <w:pStyle w:val="a4"/>
              <w:rPr>
                <w:lang w:val="ru-RU"/>
              </w:rPr>
            </w:pPr>
            <w:r w:rsidRPr="003C455D">
              <w:rPr>
                <w:lang w:val="ru-RU"/>
              </w:rPr>
              <w:t>Если отсутствуют, их значением становится 0.</w:t>
            </w:r>
          </w:p>
          <w:p w14:paraId="51BE72BD" w14:textId="77777777" w:rsidR="00A41B7C" w:rsidRPr="003C455D" w:rsidRDefault="00A41B7C" w:rsidP="00944923">
            <w:pPr>
              <w:pStyle w:val="a4"/>
              <w:rPr>
                <w:lang w:val="ru-RU"/>
              </w:rPr>
            </w:pPr>
          </w:p>
        </w:tc>
      </w:tr>
    </w:tbl>
    <w:p w14:paraId="003F85B7" w14:textId="77777777" w:rsidR="00A41B7C" w:rsidRPr="00A41B7C" w:rsidRDefault="00A41B7C" w:rsidP="00C37829">
      <w:pPr>
        <w:pStyle w:val="a5"/>
      </w:pPr>
    </w:p>
    <w:p w14:paraId="09BCE3D1" w14:textId="77777777" w:rsidR="00FF39D7" w:rsidRPr="005F243D" w:rsidRDefault="00FF39D7" w:rsidP="00C37829">
      <w:pPr>
        <w:pStyle w:val="a5"/>
      </w:pPr>
      <w:r w:rsidRPr="00FF39D7">
        <w:t xml:space="preserve">- </w:t>
      </w:r>
      <w:r>
        <w:t xml:space="preserve">если нужно сделать независимую копию объекта, то в конструктор можно передать уже существующий объект даты: </w:t>
      </w:r>
      <w:r>
        <w:rPr>
          <w:lang w:val="en-US"/>
        </w:rPr>
        <w:t>new</w:t>
      </w:r>
      <w:r w:rsidRPr="00FF39D7">
        <w:t xml:space="preserve"> </w:t>
      </w:r>
      <w:proofErr w:type="gramStart"/>
      <w:r>
        <w:rPr>
          <w:lang w:val="en-US"/>
        </w:rPr>
        <w:t>Date</w:t>
      </w:r>
      <w:r>
        <w:t>(</w:t>
      </w:r>
      <w:r w:rsidRPr="00FF39D7">
        <w:t xml:space="preserve"> </w:t>
      </w:r>
      <w:r>
        <w:rPr>
          <w:lang w:val="en-US"/>
        </w:rPr>
        <w:t>date</w:t>
      </w:r>
      <w:proofErr w:type="gramEnd"/>
      <w:r w:rsidRPr="00FF39D7">
        <w:t xml:space="preserve"> </w:t>
      </w:r>
      <w:r>
        <w:t>)</w:t>
      </w:r>
      <w:r w:rsidRPr="005F243D">
        <w:t>;</w:t>
      </w:r>
    </w:p>
    <w:p w14:paraId="2E7C81CC" w14:textId="77777777" w:rsidR="00FF39D7" w:rsidRPr="00FF39D7" w:rsidRDefault="00FF39D7" w:rsidP="00C37829">
      <w:pPr>
        <w:pStyle w:val="a5"/>
      </w:pPr>
    </w:p>
    <w:p w14:paraId="798C43C6" w14:textId="77777777" w:rsidR="00C37829" w:rsidRPr="00D1051E" w:rsidRDefault="00BE5423" w:rsidP="00C37829">
      <w:pPr>
        <w:pStyle w:val="a5"/>
      </w:pPr>
      <w:r>
        <w:t xml:space="preserve">- </w:t>
      </w:r>
      <w:proofErr w:type="spellStart"/>
      <w:r>
        <w:t>timestamp</w:t>
      </w:r>
      <w:proofErr w:type="spellEnd"/>
      <w:r>
        <w:t xml:space="preserve"> – </w:t>
      </w:r>
      <w:r w:rsidR="00C37829">
        <w:t>количество миллисекун</w:t>
      </w:r>
      <w:r>
        <w:t xml:space="preserve">д, прошедших с </w:t>
      </w:r>
      <w:r w:rsidR="00CA235B" w:rsidRPr="00CA235B">
        <w:t xml:space="preserve">1 </w:t>
      </w:r>
      <w:r w:rsidR="00CA235B">
        <w:t>января</w:t>
      </w:r>
      <w:r>
        <w:t xml:space="preserve"> 1970 года</w:t>
      </w:r>
      <w:r w:rsidR="00C37829">
        <w:t>.</w:t>
      </w:r>
      <w:r w:rsidR="00C37829" w:rsidRPr="00B96F5F">
        <w:t xml:space="preserve"> </w:t>
      </w:r>
      <w:r w:rsidR="00C37829">
        <w:t>Это легковесное численное представление даты.</w:t>
      </w:r>
      <w:r w:rsidR="00D1051E">
        <w:t xml:space="preserve"> </w:t>
      </w:r>
      <w:proofErr w:type="spellStart"/>
      <w:r w:rsidR="00D1051E">
        <w:t>Миллисеунда</w:t>
      </w:r>
      <w:proofErr w:type="spellEnd"/>
      <w:r w:rsidR="00D1051E">
        <w:t xml:space="preserve"> – это 1</w:t>
      </w:r>
      <w:r w:rsidR="00D1051E" w:rsidRPr="00522A0A">
        <w:t>/</w:t>
      </w:r>
      <w:r w:rsidR="00D1051E">
        <w:t>1000 секунды.</w:t>
      </w:r>
    </w:p>
    <w:p w14:paraId="15110CE0" w14:textId="77777777" w:rsidR="00EF3A08" w:rsidRDefault="00EF3A08" w:rsidP="00C37829">
      <w:pPr>
        <w:pStyle w:val="a5"/>
      </w:pPr>
    </w:p>
    <w:p w14:paraId="4A27B049" w14:textId="77777777" w:rsidR="00C37829" w:rsidRPr="002D2C8C" w:rsidRDefault="00BE5423" w:rsidP="00E8604D">
      <w:pPr>
        <w:pStyle w:val="a5"/>
      </w:pPr>
      <w:r>
        <w:t xml:space="preserve">- </w:t>
      </w:r>
      <w:r w:rsidR="00C37829" w:rsidRPr="00E8604D">
        <w:t>Прочитать дату из строки</w:t>
      </w:r>
      <w:r w:rsidR="004753E3" w:rsidRPr="00E8604D">
        <w:t xml:space="preserve">. </w:t>
      </w:r>
      <w:r w:rsidR="00EF3A08">
        <w:t>Алгоритм разбора</w:t>
      </w:r>
      <w:r w:rsidR="00C37829" w:rsidRPr="00E8604D">
        <w:t xml:space="preserve"> такой же, как в </w:t>
      </w:r>
      <w:proofErr w:type="spellStart"/>
      <w:r w:rsidR="00C37829" w:rsidRPr="00E8604D">
        <w:rPr>
          <w:rStyle w:val="HTML"/>
          <w:rFonts w:asciiTheme="minorHAnsi" w:eastAsiaTheme="minorHAnsi" w:hAnsiTheme="minorHAnsi" w:cstheme="minorBidi"/>
          <w:sz w:val="22"/>
          <w:szCs w:val="22"/>
        </w:rPr>
        <w:t>Date.parse</w:t>
      </w:r>
      <w:proofErr w:type="spellEnd"/>
      <w:r w:rsidR="002D2C8C">
        <w:rPr>
          <w:rStyle w:val="HTML"/>
          <w:rFonts w:asciiTheme="minorHAnsi" w:eastAsiaTheme="minorHAnsi" w:hAnsiTheme="minorHAnsi" w:cstheme="minorBidi"/>
          <w:sz w:val="22"/>
          <w:szCs w:val="22"/>
        </w:rPr>
        <w:t xml:space="preserve"> </w:t>
      </w:r>
      <w:r w:rsidR="00AF2CCD" w:rsidRPr="00AF2CCD">
        <w:rPr>
          <w:rStyle w:val="HTML"/>
          <w:rFonts w:asciiTheme="minorHAnsi" w:eastAsiaTheme="minorHAnsi" w:hAnsiTheme="minorHAnsi" w:cstheme="minorBidi"/>
          <w:sz w:val="22"/>
          <w:szCs w:val="22"/>
        </w:rPr>
        <w:t>(</w:t>
      </w:r>
      <w:hyperlink r:id="rId191" w:history="1">
        <w:r w:rsidR="002D2C8C" w:rsidRPr="00522A0A">
          <w:rPr>
            <w:rStyle w:val="a8"/>
            <w:lang w:val="en-US"/>
          </w:rPr>
          <w:t>MDN</w:t>
        </w:r>
      </w:hyperlink>
      <w:r w:rsidR="00AF2CCD" w:rsidRPr="003C58BA">
        <w:rPr>
          <w:rStyle w:val="HTML"/>
          <w:rFonts w:asciiTheme="minorHAnsi" w:eastAsiaTheme="minorHAnsi" w:hAnsiTheme="minorHAnsi" w:cstheme="minorBidi"/>
          <w:sz w:val="22"/>
          <w:szCs w:val="22"/>
        </w:rPr>
        <w:t>)</w:t>
      </w:r>
      <w:r w:rsidR="002D2C8C" w:rsidRPr="002D2C8C">
        <w:rPr>
          <w:rStyle w:val="HTML"/>
          <w:rFonts w:asciiTheme="minorHAnsi" w:eastAsiaTheme="minorHAnsi" w:hAnsiTheme="minorHAnsi" w:cstheme="minorBidi"/>
          <w:sz w:val="22"/>
          <w:szCs w:val="22"/>
        </w:rPr>
        <w:t>.</w:t>
      </w:r>
    </w:p>
    <w:p w14:paraId="6FA2C239" w14:textId="77777777" w:rsidR="00C37829" w:rsidRDefault="00C37829" w:rsidP="00C37829">
      <w:pPr>
        <w:pStyle w:val="a5"/>
      </w:pPr>
      <w:r>
        <w:t>Если время не указано, то оно ставится в полночь по Гринвичу и меняется в соответствии с часовым поясом места выполнения кода.</w:t>
      </w:r>
    </w:p>
    <w:p w14:paraId="5201FF84" w14:textId="77777777" w:rsidR="00C37829" w:rsidRDefault="00C37829" w:rsidP="00C37829">
      <w:pPr>
        <w:pStyle w:val="a5"/>
      </w:pPr>
    </w:p>
    <w:p w14:paraId="6A16848E" w14:textId="1F395F30" w:rsidR="00043FAD" w:rsidRDefault="00EF3A08" w:rsidP="00C37829">
      <w:pPr>
        <w:pStyle w:val="a5"/>
      </w:pPr>
      <w:r>
        <w:t xml:space="preserve">- </w:t>
      </w:r>
      <w:r w:rsidR="006446A5">
        <w:t>Если передано больше 1</w:t>
      </w:r>
      <w:r w:rsidR="00C37829">
        <w:t xml:space="preserve"> числа, то </w:t>
      </w:r>
      <w:r w:rsidR="006446A5">
        <w:t xml:space="preserve">объект </w:t>
      </w:r>
      <w:r w:rsidR="00C37829">
        <w:t>создаётся</w:t>
      </w:r>
      <w:r w:rsidR="00C37829" w:rsidRPr="005F4D4B">
        <w:t xml:space="preserve"> с заданными компонентами в местном часовом поясе. Обязательны только первые два аргумента.</w:t>
      </w:r>
    </w:p>
    <w:p w14:paraId="7CE83770" w14:textId="77777777" w:rsidR="00F748B6" w:rsidRDefault="00F748B6" w:rsidP="00C37829">
      <w:pPr>
        <w:pStyle w:val="a5"/>
      </w:pPr>
    </w:p>
    <w:p w14:paraId="666D13BD" w14:textId="77777777" w:rsidR="00901C0C" w:rsidRDefault="00901C0C" w:rsidP="00C37829">
      <w:pPr>
        <w:pStyle w:val="a5"/>
      </w:pPr>
    </w:p>
    <w:p w14:paraId="019B2B1B" w14:textId="77777777" w:rsidR="00C37829" w:rsidRPr="008F1FC6" w:rsidRDefault="00C37829" w:rsidP="00AE314F">
      <w:pPr>
        <w:pStyle w:val="3"/>
      </w:pPr>
      <w:proofErr w:type="spellStart"/>
      <w:proofErr w:type="gramStart"/>
      <w:r w:rsidRPr="008F1FC6">
        <w:t>Date.now</w:t>
      </w:r>
      <w:proofErr w:type="spellEnd"/>
      <w:r w:rsidRPr="008F1FC6">
        <w:t>(</w:t>
      </w:r>
      <w:proofErr w:type="gramEnd"/>
      <w:r w:rsidRPr="008F1FC6">
        <w:t>)</w:t>
      </w:r>
    </w:p>
    <w:p w14:paraId="38D15E6F" w14:textId="77777777" w:rsidR="00FC2E77" w:rsidRDefault="00F8009E" w:rsidP="005557E7">
      <w:pPr>
        <w:pStyle w:val="a5"/>
      </w:pPr>
      <w:r>
        <w:t>В</w:t>
      </w:r>
      <w:r w:rsidR="00C37829">
        <w:t>озвращает</w:t>
      </w:r>
      <w:r w:rsidR="00C37829" w:rsidRPr="00C002ED">
        <w:t xml:space="preserve"> </w:t>
      </w:r>
      <w:r w:rsidR="00F00959">
        <w:t xml:space="preserve">текущий </w:t>
      </w:r>
      <w:r w:rsidR="00F00959">
        <w:rPr>
          <w:lang w:val="en-US"/>
        </w:rPr>
        <w:t>timestamp</w:t>
      </w:r>
      <w:r w:rsidR="00F00959" w:rsidRPr="00F00959">
        <w:t xml:space="preserve"> </w:t>
      </w:r>
      <w:r w:rsidR="00C37829">
        <w:t>времени.</w:t>
      </w:r>
      <w:r w:rsidR="008F1FC6">
        <w:t xml:space="preserve"> </w:t>
      </w:r>
      <w:r w:rsidR="00FC2E77">
        <w:t>Не путать с конструктором</w:t>
      </w:r>
      <w:r w:rsidR="00A10F28">
        <w:t xml:space="preserve"> «</w:t>
      </w:r>
      <w:proofErr w:type="spellStart"/>
      <w:r w:rsidR="00A10F28" w:rsidRPr="00A10F28">
        <w:t>new</w:t>
      </w:r>
      <w:proofErr w:type="spellEnd"/>
      <w:r w:rsidR="00A10F28" w:rsidRPr="00A10F28">
        <w:t xml:space="preserve"> </w:t>
      </w:r>
      <w:proofErr w:type="spellStart"/>
      <w:proofErr w:type="gramStart"/>
      <w:r w:rsidR="00A10F28" w:rsidRPr="00A10F28">
        <w:t>Date</w:t>
      </w:r>
      <w:proofErr w:type="spellEnd"/>
      <w:r w:rsidR="00A10F28" w:rsidRPr="00A10F28">
        <w:t>(</w:t>
      </w:r>
      <w:proofErr w:type="gramEnd"/>
      <w:r w:rsidR="00A10F28" w:rsidRPr="00A10F28">
        <w:t>)</w:t>
      </w:r>
      <w:r w:rsidR="00A10F28">
        <w:t>»</w:t>
      </w:r>
      <w:r w:rsidR="00FC2E77">
        <w:t>!</w:t>
      </w:r>
    </w:p>
    <w:p w14:paraId="26D75870" w14:textId="06C8D393" w:rsidR="00F8009E" w:rsidRPr="00F8009E" w:rsidRDefault="00C37829" w:rsidP="0050052C">
      <w:pPr>
        <w:pStyle w:val="a5"/>
      </w:pPr>
      <w:r w:rsidRPr="00C002ED">
        <w:t xml:space="preserve">Семантически эквивалентен </w:t>
      </w:r>
      <w:proofErr w:type="spellStart"/>
      <w:r w:rsidRPr="00C002ED">
        <w:t>new</w:t>
      </w:r>
      <w:proofErr w:type="spellEnd"/>
      <w:r w:rsidRPr="00C002ED">
        <w:t xml:space="preserve"> </w:t>
      </w:r>
      <w:proofErr w:type="spellStart"/>
      <w:r w:rsidRPr="00C002ED">
        <w:t>Date</w:t>
      </w:r>
      <w:proofErr w:type="spellEnd"/>
      <w:r w:rsidRPr="00C002ED">
        <w:t>(</w:t>
      </w:r>
      <w:proofErr w:type="gramStart"/>
      <w:r w:rsidRPr="00C002ED">
        <w:t>).</w:t>
      </w:r>
      <w:proofErr w:type="spellStart"/>
      <w:r w:rsidRPr="00C002ED">
        <w:t>getTime</w:t>
      </w:r>
      <w:proofErr w:type="spellEnd"/>
      <w:proofErr w:type="gramEnd"/>
      <w:r w:rsidRPr="00C002ED">
        <w:t>()</w:t>
      </w:r>
      <w:r>
        <w:t>, но работает быстрее, т.к. н</w:t>
      </w:r>
      <w:r w:rsidR="00FC347B">
        <w:t>е создаёт промежуточный объект.</w:t>
      </w:r>
      <w:r w:rsidR="005557E7">
        <w:t xml:space="preserve"> Его можно использовать в бенчмарках, где замеряется время работы кода.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01C0C" w:rsidRPr="00903763" w14:paraId="6917C536" w14:textId="77777777" w:rsidTr="00F51E16">
        <w:tc>
          <w:tcPr>
            <w:tcW w:w="10194" w:type="dxa"/>
            <w:shd w:val="clear" w:color="auto" w:fill="F5F5F5"/>
          </w:tcPr>
          <w:p w14:paraId="2E6887A5" w14:textId="77777777" w:rsidR="00901C0C" w:rsidRPr="0048508C" w:rsidRDefault="00901C0C" w:rsidP="00F51E16">
            <w:pPr>
              <w:pStyle w:val="a4"/>
              <w:rPr>
                <w:lang w:val="ru-RU"/>
              </w:rPr>
            </w:pPr>
          </w:p>
          <w:p w14:paraId="7B289F4D" w14:textId="77777777" w:rsidR="00901C0C" w:rsidRPr="00FC347B" w:rsidRDefault="00FC347B" w:rsidP="00FC347B">
            <w:pPr>
              <w:pStyle w:val="a4"/>
              <w:rPr>
                <w:color w:val="5F5F5F"/>
              </w:rPr>
            </w:pPr>
            <w:proofErr w:type="spellStart"/>
            <w:proofErr w:type="gramStart"/>
            <w:r>
              <w:t>Date.now</w:t>
            </w:r>
            <w:proofErr w:type="spellEnd"/>
            <w:r>
              <w:t>(</w:t>
            </w:r>
            <w:proofErr w:type="gramEnd"/>
            <w:r>
              <w:t>);</w:t>
            </w:r>
            <w:r w:rsidR="005524AC">
              <w:rPr>
                <w:lang w:val="ru-RU"/>
              </w:rPr>
              <w:t xml:space="preserve">  </w:t>
            </w:r>
            <w:r w:rsidRPr="00FC347B">
              <w:rPr>
                <w:color w:val="5F5F5F"/>
              </w:rPr>
              <w:t>// 1598739411224</w:t>
            </w:r>
          </w:p>
          <w:p w14:paraId="60744F6C" w14:textId="77777777" w:rsidR="00901C0C" w:rsidRPr="001E6A7A" w:rsidRDefault="00901C0C" w:rsidP="00F51E16">
            <w:pPr>
              <w:pStyle w:val="a4"/>
            </w:pPr>
          </w:p>
        </w:tc>
      </w:tr>
    </w:tbl>
    <w:p w14:paraId="4FF5A6CC" w14:textId="77777777" w:rsidR="00AE314F" w:rsidRPr="00AE314F" w:rsidRDefault="00AE314F" w:rsidP="00C37829">
      <w:pPr>
        <w:pStyle w:val="a5"/>
      </w:pPr>
    </w:p>
    <w:p w14:paraId="1E0CB575" w14:textId="77777777" w:rsidR="00C37829" w:rsidRPr="00AE314F" w:rsidRDefault="00C37829" w:rsidP="00C37829">
      <w:pPr>
        <w:pStyle w:val="a5"/>
      </w:pPr>
      <w:r w:rsidRPr="00AE314F">
        <w:t xml:space="preserve"> </w:t>
      </w:r>
    </w:p>
    <w:p w14:paraId="6899F8B5" w14:textId="77777777" w:rsidR="00C37829" w:rsidRPr="00E1584F" w:rsidRDefault="00C37829" w:rsidP="00C37829">
      <w:pPr>
        <w:pStyle w:val="3"/>
      </w:pPr>
      <w:bookmarkStart w:id="65" w:name="poluchenie-komponentov-daty"/>
      <w:r>
        <w:t>Геттеры</w:t>
      </w:r>
      <w:bookmarkEnd w:id="65"/>
    </w:p>
    <w:p w14:paraId="75E72239" w14:textId="77777777" w:rsidR="00C37829" w:rsidRPr="008D55DC" w:rsidRDefault="008D55DC" w:rsidP="008D55DC">
      <w:pPr>
        <w:pStyle w:val="4"/>
        <w:rPr>
          <w:color w:val="5F5F5F"/>
        </w:rPr>
      </w:pPr>
      <w:r w:rsidRPr="008D55DC">
        <w:rPr>
          <w:color w:val="5F5F5F"/>
        </w:rPr>
        <w:t>.</w:t>
      </w:r>
      <w:proofErr w:type="spellStart"/>
      <w:r w:rsidR="00386247">
        <w:fldChar w:fldCharType="begin"/>
      </w:r>
      <w:r w:rsidR="00386247">
        <w:instrText xml:space="preserve"> HYPERLINK "https://developer.mozilla.org/ru/docs/Web/JavaScript/Reference/Global_Objects/Date/getFullYear" </w:instrText>
      </w:r>
      <w:r w:rsidR="00386247">
        <w:fldChar w:fldCharType="separate"/>
      </w:r>
      <w:proofErr w:type="gramStart"/>
      <w:r w:rsidR="00C37829" w:rsidRPr="008D55DC">
        <w:rPr>
          <w:rStyle w:val="a8"/>
          <w:color w:val="5F5F5F"/>
          <w:u w:val="none"/>
        </w:rPr>
        <w:t>getFullYear</w:t>
      </w:r>
      <w:proofErr w:type="spellEnd"/>
      <w:r w:rsidR="00C37829" w:rsidRPr="008D55DC">
        <w:rPr>
          <w:rStyle w:val="a8"/>
          <w:color w:val="5F5F5F"/>
          <w:u w:val="none"/>
        </w:rPr>
        <w:t>(</w:t>
      </w:r>
      <w:proofErr w:type="gramEnd"/>
      <w:r w:rsidR="00C37829" w:rsidRPr="008D55DC">
        <w:rPr>
          <w:rStyle w:val="a8"/>
          <w:color w:val="5F5F5F"/>
          <w:u w:val="none"/>
        </w:rPr>
        <w:t>)</w:t>
      </w:r>
      <w:r w:rsidR="00386247">
        <w:rPr>
          <w:rStyle w:val="a8"/>
          <w:color w:val="5F5F5F"/>
          <w:u w:val="none"/>
        </w:rPr>
        <w:fldChar w:fldCharType="end"/>
      </w:r>
    </w:p>
    <w:p w14:paraId="3F18E92E" w14:textId="77777777" w:rsidR="00C37829" w:rsidRPr="00801E46" w:rsidRDefault="00C37829" w:rsidP="00C37829">
      <w:pPr>
        <w:pStyle w:val="a5"/>
      </w:pPr>
      <w:r w:rsidRPr="00F507E7">
        <w:t>Получить</w:t>
      </w:r>
      <w:r w:rsidRPr="00801E46">
        <w:t xml:space="preserve"> </w:t>
      </w:r>
      <w:r w:rsidRPr="00F507E7">
        <w:t>год</w:t>
      </w:r>
      <w:r w:rsidRPr="00801E46">
        <w:t xml:space="preserve"> (4 </w:t>
      </w:r>
      <w:r w:rsidRPr="00F507E7">
        <w:t>цифры</w:t>
      </w:r>
      <w:r w:rsidRPr="00801E46">
        <w:t>)</w:t>
      </w:r>
    </w:p>
    <w:p w14:paraId="39B668F2" w14:textId="77777777" w:rsidR="00C37829" w:rsidRPr="00F507E7" w:rsidRDefault="00C37829" w:rsidP="00C37829">
      <w:pPr>
        <w:pStyle w:val="a5"/>
      </w:pPr>
    </w:p>
    <w:p w14:paraId="25E4E096" w14:textId="77777777" w:rsidR="00C37829" w:rsidRPr="008D55DC" w:rsidRDefault="008D55DC" w:rsidP="008D55DC">
      <w:pPr>
        <w:pStyle w:val="4"/>
        <w:rPr>
          <w:color w:val="5F5F5F"/>
        </w:rPr>
      </w:pPr>
      <w:r w:rsidRPr="008D55DC">
        <w:rPr>
          <w:color w:val="5F5F5F"/>
        </w:rPr>
        <w:t>.</w:t>
      </w:r>
      <w:proofErr w:type="spellStart"/>
      <w:r w:rsidR="00386247">
        <w:fldChar w:fldCharType="begin"/>
      </w:r>
      <w:r w:rsidR="00386247">
        <w:instrText xml:space="preserve"> HYPERLINK "https://developer.mozilla.org/ru/docs/Web/JavaScript/Reference/Global_Objects/Date/getMonth" </w:instrText>
      </w:r>
      <w:r w:rsidR="00386247">
        <w:fldChar w:fldCharType="separate"/>
      </w:r>
      <w:proofErr w:type="gramStart"/>
      <w:r w:rsidR="00C37829" w:rsidRPr="008D55DC">
        <w:rPr>
          <w:rStyle w:val="a8"/>
          <w:color w:val="5F5F5F"/>
          <w:u w:val="none"/>
        </w:rPr>
        <w:t>getMonth</w:t>
      </w:r>
      <w:proofErr w:type="spellEnd"/>
      <w:r w:rsidR="00C37829" w:rsidRPr="008D55DC">
        <w:rPr>
          <w:rStyle w:val="a8"/>
          <w:color w:val="5F5F5F"/>
          <w:u w:val="none"/>
        </w:rPr>
        <w:t>(</w:t>
      </w:r>
      <w:proofErr w:type="gramEnd"/>
      <w:r w:rsidR="00C37829" w:rsidRPr="008D55DC">
        <w:rPr>
          <w:rStyle w:val="a8"/>
          <w:color w:val="5F5F5F"/>
          <w:u w:val="none"/>
        </w:rPr>
        <w:t>)</w:t>
      </w:r>
      <w:r w:rsidR="00386247">
        <w:rPr>
          <w:rStyle w:val="a8"/>
          <w:color w:val="5F5F5F"/>
          <w:u w:val="none"/>
        </w:rPr>
        <w:fldChar w:fldCharType="end"/>
      </w:r>
    </w:p>
    <w:p w14:paraId="588897B5" w14:textId="77777777" w:rsidR="00940369" w:rsidRDefault="00C37829" w:rsidP="00C37829">
      <w:pPr>
        <w:pStyle w:val="a5"/>
      </w:pPr>
      <w:r w:rsidRPr="00F507E7">
        <w:t xml:space="preserve">Получить месяц, </w:t>
      </w:r>
      <w:r w:rsidRPr="0087232F">
        <w:rPr>
          <w:bCs/>
        </w:rPr>
        <w:t>от 0 до 11</w:t>
      </w:r>
      <w:r w:rsidRPr="0087232F">
        <w:t>.</w:t>
      </w:r>
    </w:p>
    <w:p w14:paraId="0B30E3F5" w14:textId="77777777" w:rsidR="00940369" w:rsidRPr="00940369" w:rsidRDefault="00940369" w:rsidP="00C37829">
      <w:pPr>
        <w:pStyle w:val="a5"/>
      </w:pPr>
      <w:r>
        <w:t>Важно! Счёт месяцев начинается с нуля. Январь – это месяц номер 0.</w:t>
      </w:r>
    </w:p>
    <w:p w14:paraId="6DA5E260" w14:textId="77777777" w:rsidR="00C37829" w:rsidRPr="00F507E7" w:rsidRDefault="00C37829" w:rsidP="00C37829">
      <w:pPr>
        <w:pStyle w:val="a5"/>
      </w:pPr>
    </w:p>
    <w:p w14:paraId="0FEA7BCF" w14:textId="77777777" w:rsidR="00C37829" w:rsidRPr="008D55DC" w:rsidRDefault="008D55DC" w:rsidP="008D55DC">
      <w:pPr>
        <w:pStyle w:val="4"/>
        <w:rPr>
          <w:color w:val="5F5F5F"/>
        </w:rPr>
      </w:pPr>
      <w:r w:rsidRPr="00522A0A">
        <w:rPr>
          <w:color w:val="5F5F5F"/>
        </w:rPr>
        <w:t>.</w:t>
      </w:r>
      <w:proofErr w:type="spellStart"/>
      <w:r w:rsidR="00386247">
        <w:fldChar w:fldCharType="begin"/>
      </w:r>
      <w:r w:rsidR="00386247">
        <w:instrText xml:space="preserve"> HYPERLINK "https://developer.mozilla.org/ru/docs/Web/JavaScript/Reference/Global_Objects/Date/getDate" </w:instrText>
      </w:r>
      <w:r w:rsidR="00386247">
        <w:fldChar w:fldCharType="separate"/>
      </w:r>
      <w:proofErr w:type="gramStart"/>
      <w:r w:rsidR="00C37829" w:rsidRPr="008D55DC">
        <w:rPr>
          <w:rStyle w:val="a8"/>
          <w:color w:val="5F5F5F"/>
          <w:u w:val="none"/>
        </w:rPr>
        <w:t>getDate</w:t>
      </w:r>
      <w:proofErr w:type="spellEnd"/>
      <w:r w:rsidR="00C37829" w:rsidRPr="008D55DC">
        <w:rPr>
          <w:rStyle w:val="a8"/>
          <w:color w:val="5F5F5F"/>
          <w:u w:val="none"/>
        </w:rPr>
        <w:t>(</w:t>
      </w:r>
      <w:proofErr w:type="gramEnd"/>
      <w:r w:rsidR="00C37829" w:rsidRPr="008D55DC">
        <w:rPr>
          <w:rStyle w:val="a8"/>
          <w:color w:val="5F5F5F"/>
          <w:u w:val="none"/>
        </w:rPr>
        <w:t>)</w:t>
      </w:r>
      <w:r w:rsidR="00386247">
        <w:rPr>
          <w:rStyle w:val="a8"/>
          <w:color w:val="5F5F5F"/>
          <w:u w:val="none"/>
        </w:rPr>
        <w:fldChar w:fldCharType="end"/>
      </w:r>
    </w:p>
    <w:p w14:paraId="203765F0" w14:textId="77777777" w:rsidR="0098233A" w:rsidRDefault="00C37829" w:rsidP="003C58BA">
      <w:pPr>
        <w:pStyle w:val="a5"/>
      </w:pPr>
      <w:r w:rsidRPr="00F507E7">
        <w:t>Получить день месяца, от 1 до 31, что несколько противоречит названию метода.</w:t>
      </w:r>
    </w:p>
    <w:p w14:paraId="568D3D2D" w14:textId="7BE52132" w:rsidR="003C58BA" w:rsidRPr="004136C3" w:rsidRDefault="00585658" w:rsidP="003C58BA">
      <w:pPr>
        <w:pStyle w:val="a5"/>
      </w:pPr>
      <w:r>
        <w:t xml:space="preserve">Важно! </w:t>
      </w:r>
      <w:r w:rsidR="003C58BA">
        <w:t xml:space="preserve">Если в качестве дня прописать 0, то месяц </w:t>
      </w:r>
      <w:proofErr w:type="spellStart"/>
      <w:r w:rsidR="003C58BA">
        <w:t>минусанётся</w:t>
      </w:r>
      <w:proofErr w:type="spellEnd"/>
      <w:r w:rsidR="003C58BA">
        <w:t xml:space="preserve"> назад и получится последний день предыдущего месяца.</w:t>
      </w:r>
    </w:p>
    <w:p w14:paraId="0370CD54" w14:textId="77777777" w:rsidR="00C37829" w:rsidRDefault="00C37829" w:rsidP="00C37829">
      <w:pPr>
        <w:pStyle w:val="a5"/>
      </w:pPr>
    </w:p>
    <w:p w14:paraId="1981CB29" w14:textId="77777777" w:rsidR="00C37829" w:rsidRPr="008D55DC" w:rsidRDefault="008D55DC" w:rsidP="008D55DC">
      <w:pPr>
        <w:pStyle w:val="4"/>
        <w:rPr>
          <w:color w:val="5F5F5F"/>
        </w:rPr>
      </w:pPr>
      <w:r w:rsidRPr="009226A9">
        <w:rPr>
          <w:color w:val="5F5F5F"/>
        </w:rPr>
        <w:lastRenderedPageBreak/>
        <w:t>.</w:t>
      </w:r>
      <w:proofErr w:type="spellStart"/>
      <w:r w:rsidR="00386247">
        <w:fldChar w:fldCharType="begin"/>
      </w:r>
      <w:r w:rsidR="00386247">
        <w:instrText xml:space="preserve"> HYPERLINK "https://developer.mozilla.org/ru/docs/Web/JavaScript/Reference/Global_Objects/Date/getDay" </w:instrText>
      </w:r>
      <w:r w:rsidR="00386247">
        <w:fldChar w:fldCharType="separate"/>
      </w:r>
      <w:proofErr w:type="gramStart"/>
      <w:r w:rsidR="00C37829" w:rsidRPr="008D55DC">
        <w:rPr>
          <w:rStyle w:val="a8"/>
          <w:color w:val="5F5F5F"/>
          <w:u w:val="none"/>
        </w:rPr>
        <w:t>getDay</w:t>
      </w:r>
      <w:proofErr w:type="spellEnd"/>
      <w:r w:rsidR="00C37829" w:rsidRPr="008D55DC">
        <w:rPr>
          <w:rStyle w:val="a8"/>
          <w:color w:val="5F5F5F"/>
          <w:u w:val="none"/>
        </w:rPr>
        <w:t>(</w:t>
      </w:r>
      <w:proofErr w:type="gramEnd"/>
      <w:r w:rsidR="00C37829" w:rsidRPr="008D55DC">
        <w:rPr>
          <w:rStyle w:val="a8"/>
          <w:color w:val="5F5F5F"/>
          <w:u w:val="none"/>
        </w:rPr>
        <w:t>)</w:t>
      </w:r>
      <w:r w:rsidR="00386247">
        <w:rPr>
          <w:rStyle w:val="a8"/>
          <w:color w:val="5F5F5F"/>
          <w:u w:val="none"/>
        </w:rPr>
        <w:fldChar w:fldCharType="end"/>
      </w:r>
    </w:p>
    <w:p w14:paraId="7A20DE43" w14:textId="77777777" w:rsidR="009D4B97" w:rsidRDefault="00C37829" w:rsidP="00C37829">
      <w:pPr>
        <w:pStyle w:val="a5"/>
      </w:pPr>
      <w:r w:rsidRPr="00D240E6">
        <w:t>Вернуть день недели</w:t>
      </w:r>
      <w:r w:rsidR="00D15814">
        <w:t xml:space="preserve">. </w:t>
      </w:r>
    </w:p>
    <w:p w14:paraId="235BADDA" w14:textId="2916FD79" w:rsidR="00EB2195" w:rsidRDefault="00D15814" w:rsidP="00C37829">
      <w:pPr>
        <w:pStyle w:val="a5"/>
      </w:pPr>
      <w:r>
        <w:t>Важно! Дни недели считаются с нуля. Первый день недели – воскресенье, а не понедельник. Таким образом:</w:t>
      </w:r>
    </w:p>
    <w:p w14:paraId="0F294264" w14:textId="77777777" w:rsidR="00CE5BCD" w:rsidRDefault="009226A9" w:rsidP="00C37829">
      <w:pPr>
        <w:pStyle w:val="a5"/>
      </w:pPr>
      <w:r w:rsidRPr="00522A0A">
        <w:t xml:space="preserve">0 – </w:t>
      </w:r>
      <w:r w:rsidR="00C37829" w:rsidRPr="00D240E6">
        <w:t>воскресенье</w:t>
      </w:r>
    </w:p>
    <w:p w14:paraId="3CE4A0AA" w14:textId="77777777" w:rsidR="00CE5BCD" w:rsidRDefault="00CE5BCD" w:rsidP="00C37829">
      <w:pPr>
        <w:pStyle w:val="a5"/>
      </w:pPr>
      <w:r>
        <w:t>1 – понедельник</w:t>
      </w:r>
    </w:p>
    <w:p w14:paraId="29F4654A" w14:textId="77777777" w:rsidR="003E5EB8" w:rsidRDefault="003E5EB8" w:rsidP="00C37829">
      <w:pPr>
        <w:pStyle w:val="a5"/>
      </w:pPr>
      <w:r w:rsidRPr="0075668D">
        <w:t xml:space="preserve">2 – </w:t>
      </w:r>
      <w:r>
        <w:t>вторник</w:t>
      </w:r>
    </w:p>
    <w:p w14:paraId="1FDE7EF5" w14:textId="77777777" w:rsidR="003E5EB8" w:rsidRDefault="003E5EB8" w:rsidP="00C37829">
      <w:pPr>
        <w:pStyle w:val="a5"/>
      </w:pPr>
      <w:r>
        <w:t>3 – среда</w:t>
      </w:r>
    </w:p>
    <w:p w14:paraId="35B943E3" w14:textId="77777777" w:rsidR="003E5EB8" w:rsidRDefault="003E5EB8" w:rsidP="00C37829">
      <w:pPr>
        <w:pStyle w:val="a5"/>
      </w:pPr>
      <w:r>
        <w:t>4 – четверг</w:t>
      </w:r>
    </w:p>
    <w:p w14:paraId="1F6E2EDD" w14:textId="77777777" w:rsidR="003E5EB8" w:rsidRPr="003E5EB8" w:rsidRDefault="003E5EB8" w:rsidP="00C37829">
      <w:pPr>
        <w:pStyle w:val="a5"/>
      </w:pPr>
      <w:r>
        <w:t>5 – пятница</w:t>
      </w:r>
    </w:p>
    <w:p w14:paraId="61088E21" w14:textId="77777777" w:rsidR="00C37829" w:rsidRPr="0075668D" w:rsidRDefault="00D15814" w:rsidP="00C37829">
      <w:pPr>
        <w:pStyle w:val="a5"/>
      </w:pPr>
      <w:r w:rsidRPr="0075668D">
        <w:t xml:space="preserve">6 – </w:t>
      </w:r>
      <w:r w:rsidR="009226A9">
        <w:t>суббота</w:t>
      </w:r>
    </w:p>
    <w:p w14:paraId="20416A85" w14:textId="77777777" w:rsidR="00C37829" w:rsidRPr="0075668D" w:rsidRDefault="00C37829" w:rsidP="00C37829">
      <w:pPr>
        <w:pStyle w:val="a5"/>
      </w:pPr>
    </w:p>
    <w:p w14:paraId="08A044B0" w14:textId="77777777" w:rsidR="00C37829" w:rsidRPr="0075668D" w:rsidRDefault="008D55DC" w:rsidP="008D55DC">
      <w:pPr>
        <w:pStyle w:val="4"/>
        <w:rPr>
          <w:color w:val="5F5F5F"/>
        </w:rPr>
      </w:pPr>
      <w:r w:rsidRPr="0075668D">
        <w:rPr>
          <w:color w:val="5F5F5F"/>
        </w:rPr>
        <w:t>.</w:t>
      </w:r>
      <w:hyperlink r:id="rId192" w:history="1">
        <w:proofErr w:type="spellStart"/>
        <w:r w:rsidR="00C37829" w:rsidRPr="00EB2195">
          <w:rPr>
            <w:rStyle w:val="a8"/>
            <w:color w:val="5F5F5F"/>
            <w:u w:val="none"/>
            <w:lang w:val="en-US"/>
          </w:rPr>
          <w:t>getHours</w:t>
        </w:r>
        <w:proofErr w:type="spellEnd"/>
        <w:r w:rsidR="00C37829" w:rsidRPr="0075668D">
          <w:rPr>
            <w:rStyle w:val="a8"/>
            <w:color w:val="5F5F5F"/>
            <w:u w:val="none"/>
          </w:rPr>
          <w:t>()</w:t>
        </w:r>
      </w:hyperlink>
      <w:r w:rsidRPr="0075668D">
        <w:rPr>
          <w:color w:val="5F5F5F"/>
        </w:rPr>
        <w:t>, .</w:t>
      </w:r>
      <w:hyperlink r:id="rId193" w:history="1">
        <w:proofErr w:type="spellStart"/>
        <w:r w:rsidR="00C37829" w:rsidRPr="00EB2195">
          <w:rPr>
            <w:rStyle w:val="a8"/>
            <w:color w:val="5F5F5F"/>
            <w:u w:val="none"/>
            <w:lang w:val="en-US"/>
          </w:rPr>
          <w:t>getMinutes</w:t>
        </w:r>
        <w:proofErr w:type="spellEnd"/>
        <w:r w:rsidR="00C37829" w:rsidRPr="0075668D">
          <w:rPr>
            <w:rStyle w:val="a8"/>
            <w:color w:val="5F5F5F"/>
            <w:u w:val="none"/>
          </w:rPr>
          <w:t>()</w:t>
        </w:r>
      </w:hyperlink>
      <w:r w:rsidR="00C37829" w:rsidRPr="0075668D">
        <w:rPr>
          <w:color w:val="5F5F5F"/>
        </w:rPr>
        <w:t xml:space="preserve">, </w:t>
      </w:r>
      <w:r w:rsidRPr="0075668D">
        <w:rPr>
          <w:color w:val="5F5F5F"/>
        </w:rPr>
        <w:t>.</w:t>
      </w:r>
      <w:hyperlink r:id="rId194" w:history="1">
        <w:proofErr w:type="spellStart"/>
        <w:r w:rsidR="00C37829" w:rsidRPr="00EB2195">
          <w:rPr>
            <w:rStyle w:val="a8"/>
            <w:color w:val="5F5F5F"/>
            <w:u w:val="none"/>
            <w:lang w:val="en-US"/>
          </w:rPr>
          <w:t>getSeconds</w:t>
        </w:r>
        <w:proofErr w:type="spellEnd"/>
        <w:r w:rsidR="00C37829" w:rsidRPr="0075668D">
          <w:rPr>
            <w:rStyle w:val="a8"/>
            <w:color w:val="5F5F5F"/>
            <w:u w:val="none"/>
          </w:rPr>
          <w:t>()</w:t>
        </w:r>
      </w:hyperlink>
      <w:r w:rsidR="00C37829" w:rsidRPr="0075668D">
        <w:rPr>
          <w:color w:val="5F5F5F"/>
        </w:rPr>
        <w:t xml:space="preserve">, </w:t>
      </w:r>
      <w:r w:rsidRPr="0075668D">
        <w:rPr>
          <w:color w:val="5F5F5F"/>
        </w:rPr>
        <w:t>.</w:t>
      </w:r>
      <w:hyperlink r:id="rId195" w:history="1">
        <w:proofErr w:type="spellStart"/>
        <w:r w:rsidR="00C37829" w:rsidRPr="00EB2195">
          <w:rPr>
            <w:rStyle w:val="a8"/>
            <w:color w:val="5F5F5F"/>
            <w:u w:val="none"/>
            <w:lang w:val="en-US"/>
          </w:rPr>
          <w:t>getMilliseconds</w:t>
        </w:r>
        <w:proofErr w:type="spellEnd"/>
        <w:r w:rsidR="00C37829" w:rsidRPr="0075668D">
          <w:rPr>
            <w:rStyle w:val="a8"/>
            <w:color w:val="5F5F5F"/>
            <w:u w:val="none"/>
          </w:rPr>
          <w:t>()</w:t>
        </w:r>
      </w:hyperlink>
    </w:p>
    <w:p w14:paraId="0777DBA6" w14:textId="77777777" w:rsidR="00C37829" w:rsidRPr="00FC4B86" w:rsidRDefault="00C37829" w:rsidP="00C37829">
      <w:pPr>
        <w:pStyle w:val="a5"/>
      </w:pPr>
      <w:r w:rsidRPr="00F507E7">
        <w:t>Получить, соответственно, часы, минуты, секунды или миллисекунды.</w:t>
      </w:r>
      <w:r w:rsidR="0047092E" w:rsidRPr="0047092E">
        <w:t xml:space="preserve"> </w:t>
      </w:r>
      <w:r w:rsidR="0047092E">
        <w:t xml:space="preserve">Возвращается тип </w:t>
      </w:r>
      <w:r w:rsidR="0047092E">
        <w:rPr>
          <w:lang w:val="en-US"/>
        </w:rPr>
        <w:t>Number</w:t>
      </w:r>
      <w:r w:rsidR="0047092E" w:rsidRPr="00FC4B86">
        <w:t>.</w:t>
      </w:r>
    </w:p>
    <w:p w14:paraId="1C321C44" w14:textId="77777777" w:rsidR="00C37829" w:rsidRDefault="00C37829" w:rsidP="00C37829">
      <w:pPr>
        <w:pStyle w:val="a5"/>
      </w:pPr>
    </w:p>
    <w:p w14:paraId="49730F94" w14:textId="77777777" w:rsidR="00386714" w:rsidRPr="002417AC" w:rsidRDefault="0020593C" w:rsidP="00386714">
      <w:pPr>
        <w:pStyle w:val="4"/>
        <w:rPr>
          <w:color w:val="5F5F5F"/>
        </w:rPr>
      </w:pPr>
      <w:r w:rsidRPr="002417AC">
        <w:rPr>
          <w:color w:val="5F5F5F"/>
        </w:rPr>
        <w:t>.</w:t>
      </w:r>
      <w:proofErr w:type="spellStart"/>
      <w:r w:rsidR="00386247">
        <w:fldChar w:fldCharType="begin"/>
      </w:r>
      <w:r w:rsidR="00386247">
        <w:instrText xml:space="preserve"> HYPERLINK "https://developer.mozilla.org/ru/docs/Web/JavaScript/Reference/Global_Objects/Date/getTime" </w:instrText>
      </w:r>
      <w:r w:rsidR="00386247">
        <w:fldChar w:fldCharType="separate"/>
      </w:r>
      <w:proofErr w:type="gramStart"/>
      <w:r w:rsidR="00386714" w:rsidRPr="002417AC">
        <w:rPr>
          <w:rStyle w:val="a8"/>
          <w:color w:val="5F5F5F"/>
          <w:u w:val="none"/>
        </w:rPr>
        <w:t>getTime</w:t>
      </w:r>
      <w:proofErr w:type="spellEnd"/>
      <w:r w:rsidR="00386714" w:rsidRPr="002417AC">
        <w:rPr>
          <w:rStyle w:val="a8"/>
          <w:color w:val="5F5F5F"/>
          <w:u w:val="none"/>
        </w:rPr>
        <w:t>(</w:t>
      </w:r>
      <w:proofErr w:type="gramEnd"/>
      <w:r w:rsidR="00386714" w:rsidRPr="002417AC">
        <w:rPr>
          <w:rStyle w:val="a8"/>
          <w:color w:val="5F5F5F"/>
          <w:u w:val="none"/>
        </w:rPr>
        <w:t>)</w:t>
      </w:r>
      <w:r w:rsidR="00386247">
        <w:rPr>
          <w:rStyle w:val="a8"/>
          <w:color w:val="5F5F5F"/>
          <w:u w:val="none"/>
        </w:rPr>
        <w:fldChar w:fldCharType="end"/>
      </w:r>
    </w:p>
    <w:p w14:paraId="5E29876A" w14:textId="77777777" w:rsidR="00386714" w:rsidRDefault="00386714" w:rsidP="00386714">
      <w:pPr>
        <w:pStyle w:val="a5"/>
      </w:pPr>
      <w:r w:rsidRPr="0041572C">
        <w:t xml:space="preserve">Для заданной даты возвращает </w:t>
      </w:r>
      <w:proofErr w:type="spellStart"/>
      <w:r w:rsidRPr="0041572C">
        <w:t>таймстамп</w:t>
      </w:r>
      <w:proofErr w:type="spellEnd"/>
      <w:r w:rsidRPr="0041572C">
        <w:t xml:space="preserve"> – количество миллисекунд, прошедших с 1 января 1970 года UTC+0.</w:t>
      </w:r>
    </w:p>
    <w:p w14:paraId="7A3CE7DD" w14:textId="77777777" w:rsidR="00386714" w:rsidRPr="0041572C" w:rsidRDefault="00386714" w:rsidP="00386714">
      <w:pPr>
        <w:pStyle w:val="a5"/>
      </w:pPr>
    </w:p>
    <w:p w14:paraId="0D97FAE1" w14:textId="77777777" w:rsidR="00386714" w:rsidRPr="002417AC" w:rsidRDefault="0020593C" w:rsidP="00386714">
      <w:pPr>
        <w:pStyle w:val="4"/>
        <w:rPr>
          <w:color w:val="5F5F5F"/>
        </w:rPr>
      </w:pPr>
      <w:r w:rsidRPr="002417AC">
        <w:rPr>
          <w:color w:val="5F5F5F"/>
        </w:rPr>
        <w:t>.</w:t>
      </w:r>
      <w:proofErr w:type="spellStart"/>
      <w:r w:rsidR="00386247">
        <w:fldChar w:fldCharType="begin"/>
      </w:r>
      <w:r w:rsidR="00386247">
        <w:instrText xml:space="preserve"> HYPERLINK "https://developer.mozilla.org/ru/docs/Web/JavaScript/Reference/Global_Objects/Date/getTimezoneOffset" </w:instrText>
      </w:r>
      <w:r w:rsidR="00386247">
        <w:fldChar w:fldCharType="separate"/>
      </w:r>
      <w:r w:rsidR="00386714" w:rsidRPr="002417AC">
        <w:rPr>
          <w:rStyle w:val="a8"/>
          <w:color w:val="5F5F5F"/>
          <w:u w:val="none"/>
        </w:rPr>
        <w:t>getTimezoneOffset</w:t>
      </w:r>
      <w:proofErr w:type="spellEnd"/>
      <w:r w:rsidR="00386714" w:rsidRPr="002417AC">
        <w:rPr>
          <w:rStyle w:val="a8"/>
          <w:color w:val="5F5F5F"/>
          <w:u w:val="none"/>
        </w:rPr>
        <w:t>()</w:t>
      </w:r>
      <w:r w:rsidR="00386247">
        <w:rPr>
          <w:rStyle w:val="a8"/>
          <w:color w:val="5F5F5F"/>
          <w:u w:val="none"/>
        </w:rPr>
        <w:fldChar w:fldCharType="end"/>
      </w:r>
    </w:p>
    <w:p w14:paraId="1A804B4E" w14:textId="77777777" w:rsidR="00B10E1A" w:rsidRPr="0041572C" w:rsidRDefault="00386714" w:rsidP="00386714">
      <w:pPr>
        <w:pStyle w:val="a5"/>
      </w:pPr>
      <w:r w:rsidRPr="0041572C">
        <w:t>Возвращает разницу в минутах между местным часовым пояс</w:t>
      </w:r>
      <w:r w:rsidR="00B10E1A">
        <w:t>ом и UTC.</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86714" w:rsidRPr="007B197F" w14:paraId="78E8AF86" w14:textId="77777777" w:rsidTr="00F51E16">
        <w:tc>
          <w:tcPr>
            <w:tcW w:w="10194" w:type="dxa"/>
            <w:shd w:val="clear" w:color="auto" w:fill="F5F5F5"/>
          </w:tcPr>
          <w:p w14:paraId="46D5A057" w14:textId="77777777" w:rsidR="00386714" w:rsidRPr="001A6706" w:rsidRDefault="00386714" w:rsidP="00F51E16">
            <w:pPr>
              <w:pStyle w:val="a4"/>
              <w:rPr>
                <w:lang w:val="ru-RU"/>
              </w:rPr>
            </w:pPr>
          </w:p>
          <w:p w14:paraId="0C74FB81" w14:textId="77777777" w:rsidR="00386714" w:rsidRPr="00C25C49" w:rsidRDefault="00386714" w:rsidP="00F51E16">
            <w:pPr>
              <w:pStyle w:val="a4"/>
              <w:rPr>
                <w:color w:val="808080" w:themeColor="background1" w:themeShade="80"/>
                <w:lang w:val="ru-RU"/>
              </w:rPr>
            </w:pPr>
            <w:r w:rsidRPr="00C25C49">
              <w:rPr>
                <w:color w:val="808080" w:themeColor="background1" w:themeShade="80"/>
                <w:lang w:val="ru-RU"/>
              </w:rPr>
              <w:t>// если вы в часовом поясе UTC-1, то выводится 60</w:t>
            </w:r>
          </w:p>
          <w:p w14:paraId="7EE14BCA" w14:textId="77777777" w:rsidR="00386714" w:rsidRPr="00C25C49" w:rsidRDefault="00386714" w:rsidP="00F51E16">
            <w:pPr>
              <w:pStyle w:val="a4"/>
              <w:rPr>
                <w:lang w:val="ru-RU"/>
              </w:rPr>
            </w:pPr>
            <w:r w:rsidRPr="00C25C49">
              <w:rPr>
                <w:color w:val="808080" w:themeColor="background1" w:themeShade="80"/>
                <w:lang w:val="ru-RU"/>
              </w:rPr>
              <w:t>// если вы в часовом поясе UTC+3, выводится -180</w:t>
            </w:r>
          </w:p>
          <w:p w14:paraId="242592F9" w14:textId="77777777" w:rsidR="00386714" w:rsidRDefault="00386714" w:rsidP="00F51E16">
            <w:pPr>
              <w:pStyle w:val="a4"/>
              <w:rPr>
                <w:lang w:val="ru-RU"/>
              </w:rPr>
            </w:pPr>
            <w:proofErr w:type="spellStart"/>
            <w:proofErr w:type="gramStart"/>
            <w:r w:rsidRPr="00C25C49">
              <w:rPr>
                <w:lang w:val="ru-RU"/>
              </w:rPr>
              <w:t>alert</w:t>
            </w:r>
            <w:proofErr w:type="spellEnd"/>
            <w:r w:rsidRPr="00C25C49">
              <w:rPr>
                <w:lang w:val="ru-RU"/>
              </w:rPr>
              <w:t xml:space="preserve">( </w:t>
            </w:r>
            <w:proofErr w:type="spellStart"/>
            <w:r w:rsidRPr="00C25C49">
              <w:rPr>
                <w:lang w:val="ru-RU"/>
              </w:rPr>
              <w:t>new</w:t>
            </w:r>
            <w:proofErr w:type="spellEnd"/>
            <w:proofErr w:type="gramEnd"/>
            <w:r w:rsidRPr="00C25C49">
              <w:rPr>
                <w:lang w:val="ru-RU"/>
              </w:rPr>
              <w:t xml:space="preserve"> </w:t>
            </w:r>
            <w:proofErr w:type="spellStart"/>
            <w:r w:rsidRPr="00C25C49">
              <w:rPr>
                <w:lang w:val="ru-RU"/>
              </w:rPr>
              <w:t>Date</w:t>
            </w:r>
            <w:proofErr w:type="spellEnd"/>
            <w:r w:rsidRPr="00C25C49">
              <w:rPr>
                <w:lang w:val="ru-RU"/>
              </w:rPr>
              <w:t>().</w:t>
            </w:r>
            <w:proofErr w:type="spellStart"/>
            <w:r w:rsidRPr="00C25C49">
              <w:rPr>
                <w:lang w:val="ru-RU"/>
              </w:rPr>
              <w:t>getTimezoneOffset</w:t>
            </w:r>
            <w:proofErr w:type="spellEnd"/>
            <w:r w:rsidRPr="00C25C49">
              <w:rPr>
                <w:lang w:val="ru-RU"/>
              </w:rPr>
              <w:t>() );</w:t>
            </w:r>
          </w:p>
          <w:p w14:paraId="50842768" w14:textId="77777777" w:rsidR="00386714" w:rsidRPr="007B197F" w:rsidRDefault="00386714" w:rsidP="00F51E16">
            <w:pPr>
              <w:pStyle w:val="a4"/>
              <w:rPr>
                <w:lang w:val="ru-RU"/>
              </w:rPr>
            </w:pPr>
          </w:p>
        </w:tc>
      </w:tr>
    </w:tbl>
    <w:p w14:paraId="11A2935B" w14:textId="77777777" w:rsidR="00386714" w:rsidRDefault="00386714" w:rsidP="00386714">
      <w:pPr>
        <w:pStyle w:val="a5"/>
      </w:pPr>
    </w:p>
    <w:p w14:paraId="24FBBE49" w14:textId="77777777" w:rsidR="00386714" w:rsidRDefault="00386714" w:rsidP="00C37829">
      <w:pPr>
        <w:pStyle w:val="a5"/>
      </w:pPr>
    </w:p>
    <w:p w14:paraId="68BFC125" w14:textId="77777777" w:rsidR="00386714" w:rsidRDefault="00386714" w:rsidP="00C37829">
      <w:pPr>
        <w:pStyle w:val="a5"/>
      </w:pPr>
    </w:p>
    <w:p w14:paraId="1F61A559" w14:textId="77777777" w:rsidR="00C37829" w:rsidRPr="00E6354F" w:rsidRDefault="00C37829" w:rsidP="00C37829">
      <w:pPr>
        <w:pStyle w:val="3"/>
      </w:pPr>
      <w:r w:rsidRPr="00E6354F">
        <w:t>UTC</w:t>
      </w:r>
    </w:p>
    <w:p w14:paraId="0011194F" w14:textId="77777777" w:rsidR="00C37829" w:rsidRPr="00D10C51" w:rsidRDefault="00C37829" w:rsidP="00C37829">
      <w:pPr>
        <w:pStyle w:val="a5"/>
      </w:pPr>
      <w:r w:rsidRPr="00D10C51">
        <w:rPr>
          <w:bCs/>
        </w:rPr>
        <w:t>Все вышеперечисленные методы возвращают значения в соответствии с местным часовым поясом.</w:t>
      </w:r>
    </w:p>
    <w:p w14:paraId="2B04943D" w14:textId="77777777" w:rsidR="00C37829" w:rsidRDefault="00C37829" w:rsidP="00C37829">
      <w:pPr>
        <w:pStyle w:val="a5"/>
      </w:pPr>
      <w:r w:rsidRPr="00D10C51">
        <w:t xml:space="preserve">Однако существуют и их UTC-варианты, возвращающие день, месяц, год для временной зоны UTC+0: </w:t>
      </w:r>
      <w:hyperlink r:id="rId196" w:history="1">
        <w:proofErr w:type="spellStart"/>
        <w:r w:rsidRPr="00D10C51">
          <w:rPr>
            <w:rStyle w:val="a8"/>
          </w:rPr>
          <w:t>getUTCFullYear</w:t>
        </w:r>
        <w:proofErr w:type="spellEnd"/>
        <w:r w:rsidRPr="00D10C51">
          <w:rPr>
            <w:rStyle w:val="a8"/>
          </w:rPr>
          <w:t>()</w:t>
        </w:r>
      </w:hyperlink>
      <w:r w:rsidRPr="00D10C51">
        <w:t xml:space="preserve">, </w:t>
      </w:r>
      <w:hyperlink r:id="rId197" w:history="1">
        <w:proofErr w:type="spellStart"/>
        <w:r w:rsidRPr="00D10C51">
          <w:rPr>
            <w:rStyle w:val="a8"/>
          </w:rPr>
          <w:t>getUTCMonth</w:t>
        </w:r>
        <w:proofErr w:type="spellEnd"/>
        <w:r w:rsidRPr="00D10C51">
          <w:rPr>
            <w:rStyle w:val="a8"/>
          </w:rPr>
          <w:t>()</w:t>
        </w:r>
      </w:hyperlink>
      <w:r w:rsidRPr="00D10C51">
        <w:t xml:space="preserve">, </w:t>
      </w:r>
      <w:hyperlink r:id="rId198" w:history="1">
        <w:proofErr w:type="spellStart"/>
        <w:r w:rsidRPr="00D10C51">
          <w:rPr>
            <w:rStyle w:val="a8"/>
          </w:rPr>
          <w:t>getUTCDay</w:t>
        </w:r>
        <w:proofErr w:type="spellEnd"/>
        <w:r w:rsidRPr="00D10C51">
          <w:rPr>
            <w:rStyle w:val="a8"/>
          </w:rPr>
          <w:t>()</w:t>
        </w:r>
      </w:hyperlink>
      <w:r w:rsidRPr="00D10C51">
        <w:t>. Для их использования требуется после "</w:t>
      </w:r>
      <w:proofErr w:type="spellStart"/>
      <w:r w:rsidRPr="00D10C51">
        <w:t>get</w:t>
      </w:r>
      <w:proofErr w:type="spellEnd"/>
      <w:r w:rsidRPr="00D10C51">
        <w:t>" подставить "UTC".</w:t>
      </w:r>
    </w:p>
    <w:p w14:paraId="69B7A5E6" w14:textId="77777777" w:rsidR="00F8047E" w:rsidRDefault="00F8047E" w:rsidP="00C37829">
      <w:pPr>
        <w:pStyle w:val="a5"/>
      </w:pPr>
    </w:p>
    <w:p w14:paraId="456469CE" w14:textId="77777777" w:rsidR="00F8047E" w:rsidRDefault="00F8047E" w:rsidP="00F8047E">
      <w:pPr>
        <w:pStyle w:val="a5"/>
      </w:pPr>
      <w:r>
        <w:t>Д</w:t>
      </w:r>
      <w:r w:rsidRPr="0041572C">
        <w:t>ва особых метода без UTC-варианта:</w:t>
      </w:r>
      <w:r w:rsidRPr="00CE17AF">
        <w:t xml:space="preserve"> </w:t>
      </w:r>
    </w:p>
    <w:p w14:paraId="383BEA57" w14:textId="77777777" w:rsidR="00F8047E" w:rsidRPr="00D91DD4" w:rsidRDefault="00DD69D2" w:rsidP="00F8047E">
      <w:pPr>
        <w:pStyle w:val="a5"/>
      </w:pPr>
      <w:hyperlink r:id="rId199" w:history="1">
        <w:proofErr w:type="spellStart"/>
        <w:proofErr w:type="gramStart"/>
        <w:r w:rsidR="00F8047E" w:rsidRPr="00D91DD4">
          <w:rPr>
            <w:rStyle w:val="a8"/>
            <w:color w:val="333333"/>
            <w:u w:val="none"/>
          </w:rPr>
          <w:t>getTime</w:t>
        </w:r>
        <w:proofErr w:type="spellEnd"/>
        <w:r w:rsidR="00F8047E" w:rsidRPr="00D91DD4">
          <w:rPr>
            <w:rStyle w:val="a8"/>
            <w:color w:val="333333"/>
            <w:u w:val="none"/>
          </w:rPr>
          <w:t>(</w:t>
        </w:r>
        <w:proofErr w:type="gramEnd"/>
        <w:r w:rsidR="00F8047E" w:rsidRPr="00D91DD4">
          <w:rPr>
            <w:rStyle w:val="a8"/>
            <w:color w:val="333333"/>
            <w:u w:val="none"/>
          </w:rPr>
          <w:t>)</w:t>
        </w:r>
      </w:hyperlink>
    </w:p>
    <w:p w14:paraId="6D99D1A9" w14:textId="77777777" w:rsidR="00F8047E" w:rsidRPr="00D91DD4" w:rsidRDefault="00DD69D2" w:rsidP="00F8047E">
      <w:pPr>
        <w:pStyle w:val="a5"/>
      </w:pPr>
      <w:hyperlink r:id="rId200" w:history="1">
        <w:proofErr w:type="spellStart"/>
        <w:proofErr w:type="gramStart"/>
        <w:r w:rsidR="00F8047E" w:rsidRPr="00D91DD4">
          <w:rPr>
            <w:rStyle w:val="a8"/>
            <w:color w:val="333333"/>
            <w:u w:val="none"/>
          </w:rPr>
          <w:t>getTimezoneOffset</w:t>
        </w:r>
        <w:proofErr w:type="spellEnd"/>
        <w:r w:rsidR="00F8047E" w:rsidRPr="00D91DD4">
          <w:rPr>
            <w:rStyle w:val="a8"/>
            <w:color w:val="333333"/>
            <w:u w:val="none"/>
          </w:rPr>
          <w:t>(</w:t>
        </w:r>
        <w:proofErr w:type="gramEnd"/>
        <w:r w:rsidR="00F8047E" w:rsidRPr="00D91DD4">
          <w:rPr>
            <w:rStyle w:val="a8"/>
            <w:color w:val="333333"/>
            <w:u w:val="none"/>
          </w:rPr>
          <w:t>)</w:t>
        </w:r>
      </w:hyperlink>
      <w:r w:rsidR="00F8047E" w:rsidRPr="00D91DD4">
        <w:t>.</w:t>
      </w:r>
    </w:p>
    <w:p w14:paraId="410D3A3A" w14:textId="77777777" w:rsidR="00F8047E" w:rsidRPr="007B197F" w:rsidRDefault="00F8047E" w:rsidP="00C37829">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7B197F" w14:paraId="6AAAC22C" w14:textId="77777777" w:rsidTr="005144E3">
        <w:tc>
          <w:tcPr>
            <w:tcW w:w="10194" w:type="dxa"/>
            <w:shd w:val="clear" w:color="auto" w:fill="F5F5F5"/>
          </w:tcPr>
          <w:p w14:paraId="337FAA66" w14:textId="77777777" w:rsidR="00C37829" w:rsidRPr="00CC505B" w:rsidRDefault="00C37829" w:rsidP="005144E3">
            <w:pPr>
              <w:pStyle w:val="a4"/>
              <w:rPr>
                <w:lang w:val="ru-RU"/>
              </w:rPr>
            </w:pPr>
          </w:p>
          <w:p w14:paraId="43B8D10A" w14:textId="77777777" w:rsidR="00C37829" w:rsidRPr="00CC505B" w:rsidRDefault="00C37829" w:rsidP="005144E3">
            <w:pPr>
              <w:pStyle w:val="a4"/>
              <w:rPr>
                <w:color w:val="808080" w:themeColor="background1" w:themeShade="80"/>
                <w:lang w:val="ru-RU"/>
              </w:rPr>
            </w:pPr>
            <w:r w:rsidRPr="00CC505B">
              <w:rPr>
                <w:color w:val="808080" w:themeColor="background1" w:themeShade="80"/>
                <w:lang w:val="ru-RU"/>
              </w:rPr>
              <w:t xml:space="preserve">// </w:t>
            </w:r>
            <w:r w:rsidRPr="00D10C51">
              <w:rPr>
                <w:color w:val="808080" w:themeColor="background1" w:themeShade="80"/>
                <w:lang w:val="ru-RU"/>
              </w:rPr>
              <w:t>текущая</w:t>
            </w:r>
            <w:r w:rsidRPr="00CC505B">
              <w:rPr>
                <w:color w:val="808080" w:themeColor="background1" w:themeShade="80"/>
                <w:lang w:val="ru-RU"/>
              </w:rPr>
              <w:t xml:space="preserve"> </w:t>
            </w:r>
            <w:r w:rsidRPr="00D10C51">
              <w:rPr>
                <w:color w:val="808080" w:themeColor="background1" w:themeShade="80"/>
                <w:lang w:val="ru-RU"/>
              </w:rPr>
              <w:t>дата</w:t>
            </w:r>
          </w:p>
          <w:p w14:paraId="24383923" w14:textId="77777777" w:rsidR="00C37829" w:rsidRPr="00CC505B" w:rsidRDefault="00C37829" w:rsidP="005144E3">
            <w:pPr>
              <w:pStyle w:val="a4"/>
              <w:rPr>
                <w:lang w:val="ru-RU"/>
              </w:rPr>
            </w:pPr>
            <w:r w:rsidRPr="00D10C51">
              <w:t>let</w:t>
            </w:r>
            <w:r w:rsidRPr="00CC505B">
              <w:rPr>
                <w:lang w:val="ru-RU"/>
              </w:rPr>
              <w:t xml:space="preserve"> </w:t>
            </w:r>
            <w:r w:rsidRPr="00D10C51">
              <w:t>date</w:t>
            </w:r>
            <w:r w:rsidRPr="00CC505B">
              <w:rPr>
                <w:lang w:val="ru-RU"/>
              </w:rPr>
              <w:t xml:space="preserve"> = </w:t>
            </w:r>
            <w:r w:rsidRPr="00D10C51">
              <w:t>new</w:t>
            </w:r>
            <w:r w:rsidRPr="00CC505B">
              <w:rPr>
                <w:lang w:val="ru-RU"/>
              </w:rPr>
              <w:t xml:space="preserve"> </w:t>
            </w:r>
            <w:proofErr w:type="gramStart"/>
            <w:r w:rsidRPr="00D10C51">
              <w:t>Date</w:t>
            </w:r>
            <w:r w:rsidRPr="00CC505B">
              <w:rPr>
                <w:lang w:val="ru-RU"/>
              </w:rPr>
              <w:t>(</w:t>
            </w:r>
            <w:proofErr w:type="gramEnd"/>
            <w:r w:rsidRPr="00CC505B">
              <w:rPr>
                <w:lang w:val="ru-RU"/>
              </w:rPr>
              <w:t>);</w:t>
            </w:r>
          </w:p>
          <w:p w14:paraId="1BF4B8A7" w14:textId="77777777" w:rsidR="00C37829" w:rsidRPr="00CC505B" w:rsidRDefault="00C37829" w:rsidP="005144E3">
            <w:pPr>
              <w:pStyle w:val="a4"/>
              <w:rPr>
                <w:lang w:val="ru-RU"/>
              </w:rPr>
            </w:pPr>
          </w:p>
          <w:p w14:paraId="165C9658" w14:textId="77777777" w:rsidR="00C37829" w:rsidRPr="00D10C51" w:rsidRDefault="00C37829" w:rsidP="005144E3">
            <w:pPr>
              <w:pStyle w:val="a4"/>
              <w:rPr>
                <w:color w:val="808080" w:themeColor="background1" w:themeShade="80"/>
                <w:lang w:val="ru-RU"/>
              </w:rPr>
            </w:pPr>
            <w:r w:rsidRPr="00D10C51">
              <w:rPr>
                <w:color w:val="808080" w:themeColor="background1" w:themeShade="80"/>
                <w:lang w:val="ru-RU"/>
              </w:rPr>
              <w:t>// час в вашем текущем часовом поясе</w:t>
            </w:r>
          </w:p>
          <w:p w14:paraId="79005FDE" w14:textId="77777777" w:rsidR="00C37829" w:rsidRPr="00D10C51" w:rsidRDefault="00C37829" w:rsidP="005144E3">
            <w:pPr>
              <w:pStyle w:val="a4"/>
              <w:rPr>
                <w:lang w:val="ru-RU"/>
              </w:rPr>
            </w:pPr>
            <w:proofErr w:type="spellStart"/>
            <w:proofErr w:type="gramStart"/>
            <w:r w:rsidRPr="00D10C51">
              <w:rPr>
                <w:lang w:val="ru-RU"/>
              </w:rPr>
              <w:t>alert</w:t>
            </w:r>
            <w:proofErr w:type="spellEnd"/>
            <w:r w:rsidRPr="00D10C51">
              <w:rPr>
                <w:lang w:val="ru-RU"/>
              </w:rPr>
              <w:t xml:space="preserve">( </w:t>
            </w:r>
            <w:proofErr w:type="spellStart"/>
            <w:r w:rsidRPr="00D10C51">
              <w:rPr>
                <w:lang w:val="ru-RU"/>
              </w:rPr>
              <w:t>date</w:t>
            </w:r>
            <w:proofErr w:type="gramEnd"/>
            <w:r w:rsidRPr="00D10C51">
              <w:rPr>
                <w:lang w:val="ru-RU"/>
              </w:rPr>
              <w:t>.getHours</w:t>
            </w:r>
            <w:proofErr w:type="spellEnd"/>
            <w:r w:rsidRPr="00D10C51">
              <w:rPr>
                <w:lang w:val="ru-RU"/>
              </w:rPr>
              <w:t>() );</w:t>
            </w:r>
          </w:p>
          <w:p w14:paraId="1E6AC6CE" w14:textId="77777777" w:rsidR="00C37829" w:rsidRPr="00D10C51" w:rsidRDefault="00C37829" w:rsidP="005144E3">
            <w:pPr>
              <w:pStyle w:val="a4"/>
              <w:rPr>
                <w:lang w:val="ru-RU"/>
              </w:rPr>
            </w:pPr>
          </w:p>
          <w:p w14:paraId="015989C2" w14:textId="77777777" w:rsidR="00C37829" w:rsidRPr="00D10C51" w:rsidRDefault="00C37829" w:rsidP="005144E3">
            <w:pPr>
              <w:pStyle w:val="a4"/>
              <w:rPr>
                <w:color w:val="808080" w:themeColor="background1" w:themeShade="80"/>
                <w:lang w:val="ru-RU"/>
              </w:rPr>
            </w:pPr>
            <w:r w:rsidRPr="00D10C51">
              <w:rPr>
                <w:color w:val="808080" w:themeColor="background1" w:themeShade="80"/>
                <w:lang w:val="ru-RU"/>
              </w:rPr>
              <w:t>// час в часовом поясе UTC+0 (лондонское время без перехода на летнее время)</w:t>
            </w:r>
          </w:p>
          <w:p w14:paraId="63067E70" w14:textId="77777777" w:rsidR="00C37829" w:rsidRDefault="00C37829" w:rsidP="005144E3">
            <w:pPr>
              <w:pStyle w:val="a4"/>
              <w:rPr>
                <w:lang w:val="ru-RU"/>
              </w:rPr>
            </w:pPr>
            <w:proofErr w:type="spellStart"/>
            <w:proofErr w:type="gramStart"/>
            <w:r w:rsidRPr="00D10C51">
              <w:rPr>
                <w:lang w:val="ru-RU"/>
              </w:rPr>
              <w:t>alert</w:t>
            </w:r>
            <w:proofErr w:type="spellEnd"/>
            <w:r w:rsidRPr="00D10C51">
              <w:rPr>
                <w:lang w:val="ru-RU"/>
              </w:rPr>
              <w:t xml:space="preserve">( </w:t>
            </w:r>
            <w:proofErr w:type="spellStart"/>
            <w:r w:rsidRPr="00D10C51">
              <w:rPr>
                <w:lang w:val="ru-RU"/>
              </w:rPr>
              <w:t>date</w:t>
            </w:r>
            <w:proofErr w:type="gramEnd"/>
            <w:r w:rsidRPr="00D10C51">
              <w:rPr>
                <w:lang w:val="ru-RU"/>
              </w:rPr>
              <w:t>.get</w:t>
            </w:r>
            <w:r w:rsidRPr="00F307A2">
              <w:rPr>
                <w:color w:val="CC3399"/>
                <w:lang w:val="ru-RU"/>
              </w:rPr>
              <w:t>UTC</w:t>
            </w:r>
            <w:r w:rsidRPr="00D10C51">
              <w:rPr>
                <w:lang w:val="ru-RU"/>
              </w:rPr>
              <w:t>Hours</w:t>
            </w:r>
            <w:proofErr w:type="spellEnd"/>
            <w:r w:rsidRPr="00D10C51">
              <w:rPr>
                <w:lang w:val="ru-RU"/>
              </w:rPr>
              <w:t>() );</w:t>
            </w:r>
          </w:p>
          <w:p w14:paraId="0B2D79EA" w14:textId="77777777" w:rsidR="00C37829" w:rsidRPr="007B197F" w:rsidRDefault="00C37829" w:rsidP="005144E3">
            <w:pPr>
              <w:pStyle w:val="a4"/>
              <w:rPr>
                <w:lang w:val="ru-RU"/>
              </w:rPr>
            </w:pPr>
          </w:p>
        </w:tc>
      </w:tr>
    </w:tbl>
    <w:p w14:paraId="33E80CB8" w14:textId="77777777" w:rsidR="00C37829" w:rsidRDefault="00C37829" w:rsidP="00C37829">
      <w:pPr>
        <w:pStyle w:val="a5"/>
      </w:pPr>
    </w:p>
    <w:p w14:paraId="683CB68C" w14:textId="77777777" w:rsidR="00CE17AF" w:rsidRDefault="00CE17AF" w:rsidP="00C37829">
      <w:pPr>
        <w:pStyle w:val="a5"/>
      </w:pPr>
    </w:p>
    <w:p w14:paraId="7C34128A" w14:textId="77777777" w:rsidR="00D91DD4" w:rsidRPr="0041572C" w:rsidRDefault="00D91DD4" w:rsidP="00C37829">
      <w:pPr>
        <w:pStyle w:val="a5"/>
      </w:pPr>
    </w:p>
    <w:bookmarkStart w:id="66" w:name="ustanovka-komponentov-daty"/>
    <w:p w14:paraId="74B837BC" w14:textId="77777777" w:rsidR="00C37829" w:rsidRPr="00B9784D" w:rsidRDefault="00C37829" w:rsidP="00C37829">
      <w:pPr>
        <w:pStyle w:val="3"/>
      </w:pPr>
      <w:r w:rsidRPr="00B9784D">
        <w:fldChar w:fldCharType="begin"/>
      </w:r>
      <w:r w:rsidRPr="00B9784D">
        <w:instrText xml:space="preserve"> HYPERLINK "https://learn.javascript.ru/date" \l "ustanovka-komponentov-daty" </w:instrText>
      </w:r>
      <w:r w:rsidRPr="00B9784D">
        <w:fldChar w:fldCharType="separate"/>
      </w:r>
      <w:r>
        <w:t>Сеттеры</w:t>
      </w:r>
      <w:r w:rsidRPr="00B9784D">
        <w:fldChar w:fldCharType="end"/>
      </w:r>
      <w:bookmarkEnd w:id="66"/>
    </w:p>
    <w:p w14:paraId="5A3F0E06" w14:textId="77777777" w:rsidR="00C37829" w:rsidRPr="00B9784D" w:rsidRDefault="00C37829" w:rsidP="00C37829">
      <w:pPr>
        <w:pStyle w:val="a5"/>
      </w:pPr>
      <w:r w:rsidRPr="00B9784D">
        <w:t>Следующие методы позволяют установить компоненты даты и времени:</w:t>
      </w:r>
    </w:p>
    <w:p w14:paraId="4009D738" w14:textId="77777777" w:rsidR="00C37829" w:rsidRDefault="00062F9B" w:rsidP="00C37829">
      <w:pPr>
        <w:pStyle w:val="a5"/>
        <w:rPr>
          <w:lang w:val="en-US"/>
        </w:rPr>
      </w:pPr>
      <w:proofErr w:type="gramStart"/>
      <w:r w:rsidRPr="00522A0A">
        <w:rPr>
          <w:color w:val="7030A0"/>
          <w:lang w:val="en-US"/>
        </w:rPr>
        <w:t>.</w:t>
      </w:r>
      <w:proofErr w:type="spellStart"/>
      <w:r w:rsidR="00C37829" w:rsidRPr="00B4628A">
        <w:rPr>
          <w:color w:val="7030A0"/>
          <w:lang w:val="en-US"/>
        </w:rPr>
        <w:t>setFullYear</w:t>
      </w:r>
      <w:proofErr w:type="spellEnd"/>
      <w:proofErr w:type="gramEnd"/>
      <w:r w:rsidR="00C37829" w:rsidRPr="00B4628A">
        <w:rPr>
          <w:lang w:val="en-US"/>
        </w:rPr>
        <w:t>(year, [month], [date])</w:t>
      </w:r>
    </w:p>
    <w:p w14:paraId="54924D6B" w14:textId="77777777" w:rsidR="00C37829" w:rsidRPr="0014142B" w:rsidRDefault="00C37829" w:rsidP="00C37829">
      <w:pPr>
        <w:pStyle w:val="a5"/>
        <w:rPr>
          <w:lang w:val="en-US"/>
        </w:rPr>
      </w:pPr>
      <w:r>
        <w:t>год</w:t>
      </w:r>
    </w:p>
    <w:p w14:paraId="0BB0E60E" w14:textId="77777777" w:rsidR="00C37829" w:rsidRPr="00B4628A" w:rsidRDefault="00C37829" w:rsidP="00C37829">
      <w:pPr>
        <w:pStyle w:val="a5"/>
        <w:rPr>
          <w:lang w:val="en-US"/>
        </w:rPr>
      </w:pPr>
    </w:p>
    <w:p w14:paraId="1C7654F2" w14:textId="77777777" w:rsidR="00C37829" w:rsidRDefault="00062F9B" w:rsidP="00C37829">
      <w:pPr>
        <w:pStyle w:val="a5"/>
        <w:rPr>
          <w:lang w:val="en-US"/>
        </w:rPr>
      </w:pPr>
      <w:proofErr w:type="gramStart"/>
      <w:r w:rsidRPr="00522A0A">
        <w:rPr>
          <w:color w:val="7030A0"/>
          <w:lang w:val="en-US"/>
        </w:rPr>
        <w:t>.</w:t>
      </w:r>
      <w:proofErr w:type="spellStart"/>
      <w:r w:rsidR="00C37829" w:rsidRPr="00B4628A">
        <w:rPr>
          <w:color w:val="7030A0"/>
          <w:lang w:val="en-US"/>
        </w:rPr>
        <w:t>setMonth</w:t>
      </w:r>
      <w:proofErr w:type="spellEnd"/>
      <w:proofErr w:type="gramEnd"/>
      <w:r w:rsidR="00C37829" w:rsidRPr="00B4628A">
        <w:rPr>
          <w:lang w:val="en-US"/>
        </w:rPr>
        <w:t>(month, [date])</w:t>
      </w:r>
    </w:p>
    <w:p w14:paraId="02A581B0" w14:textId="77777777" w:rsidR="00154FDA" w:rsidRPr="00CC505B" w:rsidRDefault="00154FDA" w:rsidP="00C37829">
      <w:pPr>
        <w:pStyle w:val="a5"/>
        <w:rPr>
          <w:lang w:val="en-US"/>
        </w:rPr>
      </w:pPr>
      <w:r>
        <w:t>М</w:t>
      </w:r>
      <w:r w:rsidR="00C37829">
        <w:t>есяц</w:t>
      </w:r>
      <w:r w:rsidRPr="00CC505B">
        <w:rPr>
          <w:lang w:val="en-US"/>
        </w:rPr>
        <w:t xml:space="preserve">. </w:t>
      </w:r>
    </w:p>
    <w:p w14:paraId="226CF224" w14:textId="77777777" w:rsidR="00C37829" w:rsidRPr="00154FDA" w:rsidRDefault="00154FDA" w:rsidP="00C37829">
      <w:pPr>
        <w:pStyle w:val="a5"/>
      </w:pPr>
      <w:r>
        <w:t>Важно! Счёт месяцев начинается с нуля. Январь – это месяц номер 0.</w:t>
      </w:r>
    </w:p>
    <w:p w14:paraId="48920135" w14:textId="77777777" w:rsidR="00C37829" w:rsidRPr="00154FDA" w:rsidRDefault="00C37829" w:rsidP="00C37829">
      <w:pPr>
        <w:pStyle w:val="a5"/>
      </w:pPr>
    </w:p>
    <w:p w14:paraId="24452C97" w14:textId="77777777" w:rsidR="00C37829" w:rsidRPr="00154FDA" w:rsidRDefault="00062F9B" w:rsidP="00C37829">
      <w:pPr>
        <w:pStyle w:val="a5"/>
      </w:pPr>
      <w:proofErr w:type="gramStart"/>
      <w:r w:rsidRPr="00154FDA">
        <w:rPr>
          <w:color w:val="7030A0"/>
        </w:rPr>
        <w:lastRenderedPageBreak/>
        <w:t>.</w:t>
      </w:r>
      <w:proofErr w:type="spellStart"/>
      <w:r w:rsidR="00C37829" w:rsidRPr="00B4628A">
        <w:rPr>
          <w:color w:val="7030A0"/>
          <w:lang w:val="en-US"/>
        </w:rPr>
        <w:t>setDate</w:t>
      </w:r>
      <w:proofErr w:type="spellEnd"/>
      <w:proofErr w:type="gramEnd"/>
      <w:r w:rsidR="00C37829" w:rsidRPr="00154FDA">
        <w:t>(</w:t>
      </w:r>
      <w:r w:rsidR="00C37829" w:rsidRPr="00B4628A">
        <w:rPr>
          <w:lang w:val="en-US"/>
        </w:rPr>
        <w:t>date</w:t>
      </w:r>
      <w:r w:rsidR="00C37829" w:rsidRPr="00154FDA">
        <w:t>)</w:t>
      </w:r>
    </w:p>
    <w:p w14:paraId="0CCC6AA2" w14:textId="77777777" w:rsidR="00C37829" w:rsidRDefault="00CA7205" w:rsidP="00C37829">
      <w:pPr>
        <w:pStyle w:val="a5"/>
      </w:pPr>
      <w:r>
        <w:t>Д</w:t>
      </w:r>
      <w:r w:rsidR="00C37829">
        <w:t>ень</w:t>
      </w:r>
    </w:p>
    <w:p w14:paraId="19239129" w14:textId="77777777" w:rsidR="00CA7205" w:rsidRPr="00154FDA" w:rsidRDefault="00CA7205" w:rsidP="00C37829">
      <w:pPr>
        <w:pStyle w:val="a5"/>
      </w:pPr>
      <w:r>
        <w:t xml:space="preserve">Важно! Если в качестве дня прописать 0, то месяц </w:t>
      </w:r>
      <w:proofErr w:type="spellStart"/>
      <w:r>
        <w:t>минусанётся</w:t>
      </w:r>
      <w:proofErr w:type="spellEnd"/>
      <w:r>
        <w:t xml:space="preserve"> назад и получится последний день предыдущего месяца.</w:t>
      </w:r>
    </w:p>
    <w:p w14:paraId="0484903D" w14:textId="77777777" w:rsidR="00C37829" w:rsidRPr="00154FDA" w:rsidRDefault="00C37829" w:rsidP="00C37829">
      <w:pPr>
        <w:pStyle w:val="a5"/>
      </w:pPr>
    </w:p>
    <w:p w14:paraId="6C9E2C6E" w14:textId="77777777" w:rsidR="00C37829" w:rsidRPr="00E10F8D" w:rsidRDefault="00062F9B" w:rsidP="00C37829">
      <w:pPr>
        <w:pStyle w:val="a5"/>
        <w:rPr>
          <w:lang w:val="en-US"/>
        </w:rPr>
      </w:pPr>
      <w:proofErr w:type="gramStart"/>
      <w:r w:rsidRPr="00E10F8D">
        <w:rPr>
          <w:color w:val="7030A0"/>
          <w:lang w:val="en-US"/>
        </w:rPr>
        <w:t>.</w:t>
      </w:r>
      <w:proofErr w:type="spellStart"/>
      <w:r w:rsidR="00C37829" w:rsidRPr="00B4628A">
        <w:rPr>
          <w:color w:val="7030A0"/>
          <w:lang w:val="en-US"/>
        </w:rPr>
        <w:t>setHours</w:t>
      </w:r>
      <w:proofErr w:type="spellEnd"/>
      <w:proofErr w:type="gramEnd"/>
      <w:r w:rsidR="00C37829" w:rsidRPr="00E10F8D">
        <w:rPr>
          <w:lang w:val="en-US"/>
        </w:rPr>
        <w:t>(</w:t>
      </w:r>
      <w:r w:rsidR="00C37829" w:rsidRPr="00B4628A">
        <w:rPr>
          <w:lang w:val="en-US"/>
        </w:rPr>
        <w:t>hour</w:t>
      </w:r>
      <w:r w:rsidR="00C37829" w:rsidRPr="00E10F8D">
        <w:rPr>
          <w:lang w:val="en-US"/>
        </w:rPr>
        <w:t>, [</w:t>
      </w:r>
      <w:r w:rsidR="00C37829" w:rsidRPr="00B4628A">
        <w:rPr>
          <w:lang w:val="en-US"/>
        </w:rPr>
        <w:t>min</w:t>
      </w:r>
      <w:r w:rsidR="00C37829" w:rsidRPr="00E10F8D">
        <w:rPr>
          <w:lang w:val="en-US"/>
        </w:rPr>
        <w:t>], [</w:t>
      </w:r>
      <w:r w:rsidR="00C37829" w:rsidRPr="00B4628A">
        <w:rPr>
          <w:lang w:val="en-US"/>
        </w:rPr>
        <w:t>sec</w:t>
      </w:r>
      <w:r w:rsidR="00C37829" w:rsidRPr="00E10F8D">
        <w:rPr>
          <w:lang w:val="en-US"/>
        </w:rPr>
        <w:t>], [</w:t>
      </w:r>
      <w:proofErr w:type="spellStart"/>
      <w:r w:rsidR="00C37829" w:rsidRPr="00B4628A">
        <w:rPr>
          <w:lang w:val="en-US"/>
        </w:rPr>
        <w:t>ms</w:t>
      </w:r>
      <w:proofErr w:type="spellEnd"/>
      <w:r w:rsidR="00C37829" w:rsidRPr="00E10F8D">
        <w:rPr>
          <w:lang w:val="en-US"/>
        </w:rPr>
        <w:t>])</w:t>
      </w:r>
    </w:p>
    <w:p w14:paraId="0B1B619D" w14:textId="77777777" w:rsidR="00C37829" w:rsidRPr="00E10F8D" w:rsidRDefault="00062F9B" w:rsidP="00C37829">
      <w:pPr>
        <w:pStyle w:val="a5"/>
        <w:rPr>
          <w:lang w:val="en-US"/>
        </w:rPr>
      </w:pPr>
      <w:proofErr w:type="gramStart"/>
      <w:r w:rsidRPr="00E10F8D">
        <w:rPr>
          <w:color w:val="7030A0"/>
          <w:lang w:val="en-US"/>
        </w:rPr>
        <w:t>.</w:t>
      </w:r>
      <w:proofErr w:type="spellStart"/>
      <w:r w:rsidR="00C37829" w:rsidRPr="00B4628A">
        <w:rPr>
          <w:color w:val="7030A0"/>
          <w:lang w:val="en-US"/>
        </w:rPr>
        <w:t>setMinutes</w:t>
      </w:r>
      <w:proofErr w:type="spellEnd"/>
      <w:proofErr w:type="gramEnd"/>
      <w:r w:rsidR="00C37829" w:rsidRPr="00E10F8D">
        <w:rPr>
          <w:lang w:val="en-US"/>
        </w:rPr>
        <w:t>(</w:t>
      </w:r>
      <w:r w:rsidR="00C37829" w:rsidRPr="00B4628A">
        <w:rPr>
          <w:lang w:val="en-US"/>
        </w:rPr>
        <w:t>min</w:t>
      </w:r>
      <w:r w:rsidR="00C37829" w:rsidRPr="00E10F8D">
        <w:rPr>
          <w:lang w:val="en-US"/>
        </w:rPr>
        <w:t>, [</w:t>
      </w:r>
      <w:r w:rsidR="00C37829" w:rsidRPr="00B4628A">
        <w:rPr>
          <w:lang w:val="en-US"/>
        </w:rPr>
        <w:t>sec</w:t>
      </w:r>
      <w:r w:rsidR="00C37829" w:rsidRPr="00E10F8D">
        <w:rPr>
          <w:lang w:val="en-US"/>
        </w:rPr>
        <w:t>], [</w:t>
      </w:r>
      <w:proofErr w:type="spellStart"/>
      <w:r w:rsidR="00C37829" w:rsidRPr="00B4628A">
        <w:rPr>
          <w:lang w:val="en-US"/>
        </w:rPr>
        <w:t>ms</w:t>
      </w:r>
      <w:proofErr w:type="spellEnd"/>
      <w:r w:rsidR="00C37829" w:rsidRPr="00E10F8D">
        <w:rPr>
          <w:lang w:val="en-US"/>
        </w:rPr>
        <w:t>])</w:t>
      </w:r>
    </w:p>
    <w:p w14:paraId="347C7C02" w14:textId="77777777" w:rsidR="00C37829" w:rsidRPr="00B4628A" w:rsidRDefault="00062F9B" w:rsidP="00C37829">
      <w:pPr>
        <w:pStyle w:val="a5"/>
        <w:rPr>
          <w:lang w:val="en-US"/>
        </w:rPr>
      </w:pPr>
      <w:proofErr w:type="gramStart"/>
      <w:r w:rsidRPr="00E10F8D">
        <w:rPr>
          <w:color w:val="7030A0"/>
          <w:lang w:val="en-US"/>
        </w:rPr>
        <w:t>.</w:t>
      </w:r>
      <w:proofErr w:type="spellStart"/>
      <w:r w:rsidR="00C37829" w:rsidRPr="00B4628A">
        <w:rPr>
          <w:color w:val="7030A0"/>
          <w:lang w:val="en-US"/>
        </w:rPr>
        <w:t>setSeconds</w:t>
      </w:r>
      <w:proofErr w:type="spellEnd"/>
      <w:proofErr w:type="gramEnd"/>
      <w:r w:rsidR="00C37829" w:rsidRPr="00B4628A">
        <w:rPr>
          <w:lang w:val="en-US"/>
        </w:rPr>
        <w:t>(sec, [</w:t>
      </w:r>
      <w:proofErr w:type="spellStart"/>
      <w:r w:rsidR="00C37829" w:rsidRPr="00B4628A">
        <w:rPr>
          <w:lang w:val="en-US"/>
        </w:rPr>
        <w:t>ms</w:t>
      </w:r>
      <w:proofErr w:type="spellEnd"/>
      <w:r w:rsidR="00C37829" w:rsidRPr="00B4628A">
        <w:rPr>
          <w:lang w:val="en-US"/>
        </w:rPr>
        <w:t>])</w:t>
      </w:r>
    </w:p>
    <w:p w14:paraId="26AE2681" w14:textId="77777777" w:rsidR="00C37829" w:rsidRPr="001A6706" w:rsidRDefault="00062F9B" w:rsidP="00C37829">
      <w:pPr>
        <w:pStyle w:val="a5"/>
      </w:pPr>
      <w:proofErr w:type="gramStart"/>
      <w:r>
        <w:rPr>
          <w:color w:val="7030A0"/>
        </w:rPr>
        <w:t>.</w:t>
      </w:r>
      <w:proofErr w:type="spellStart"/>
      <w:r w:rsidR="00C37829" w:rsidRPr="005B4C40">
        <w:rPr>
          <w:color w:val="7030A0"/>
          <w:lang w:val="en-US"/>
        </w:rPr>
        <w:t>setMilliseconds</w:t>
      </w:r>
      <w:proofErr w:type="spellEnd"/>
      <w:proofErr w:type="gramEnd"/>
      <w:r w:rsidR="00C37829" w:rsidRPr="001A6706">
        <w:t>(</w:t>
      </w:r>
      <w:proofErr w:type="spellStart"/>
      <w:r w:rsidR="00C37829" w:rsidRPr="005B4C40">
        <w:rPr>
          <w:lang w:val="en-US"/>
        </w:rPr>
        <w:t>ms</w:t>
      </w:r>
      <w:proofErr w:type="spellEnd"/>
      <w:r w:rsidR="00C37829" w:rsidRPr="001A6706">
        <w:t>)</w:t>
      </w:r>
    </w:p>
    <w:p w14:paraId="0207EB2C" w14:textId="77777777" w:rsidR="00C37829" w:rsidRPr="001A6706" w:rsidRDefault="00C37829" w:rsidP="00C37829">
      <w:pPr>
        <w:pStyle w:val="a5"/>
      </w:pPr>
    </w:p>
    <w:p w14:paraId="04D5B554" w14:textId="77777777" w:rsidR="00C37829" w:rsidRDefault="00062F9B" w:rsidP="00C37829">
      <w:pPr>
        <w:pStyle w:val="a5"/>
      </w:pPr>
      <w:proofErr w:type="gramStart"/>
      <w:r>
        <w:rPr>
          <w:color w:val="7030A0"/>
        </w:rPr>
        <w:t>.</w:t>
      </w:r>
      <w:proofErr w:type="spellStart"/>
      <w:r w:rsidR="00C37829" w:rsidRPr="00B4628A">
        <w:rPr>
          <w:color w:val="7030A0"/>
        </w:rPr>
        <w:t>setTime</w:t>
      </w:r>
      <w:proofErr w:type="spellEnd"/>
      <w:proofErr w:type="gramEnd"/>
      <w:r w:rsidR="00C37829">
        <w:t>(</w:t>
      </w:r>
      <w:proofErr w:type="spellStart"/>
      <w:r w:rsidR="00C37829">
        <w:t>milliseconds</w:t>
      </w:r>
      <w:proofErr w:type="spellEnd"/>
      <w:r w:rsidR="00C37829">
        <w:t>)</w:t>
      </w:r>
    </w:p>
    <w:p w14:paraId="159A0FCB" w14:textId="77777777" w:rsidR="00C37829" w:rsidRDefault="00C37829" w:rsidP="00C37829">
      <w:pPr>
        <w:pStyle w:val="a5"/>
      </w:pPr>
      <w:r>
        <w:t>Устанавливает дату в виде целого количества миллисекунд, прошедших с 01.01.1970 UTC.</w:t>
      </w:r>
    </w:p>
    <w:p w14:paraId="525C92A9" w14:textId="77777777" w:rsidR="00C37829" w:rsidRDefault="00C37829" w:rsidP="00C37829">
      <w:pPr>
        <w:pStyle w:val="a5"/>
      </w:pPr>
    </w:p>
    <w:p w14:paraId="447349A1" w14:textId="77777777" w:rsidR="00C37829" w:rsidRDefault="00C37829" w:rsidP="00C37829">
      <w:pPr>
        <w:pStyle w:val="a5"/>
      </w:pPr>
      <w:r>
        <w:t>Работает это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EC63B7" w14:paraId="669EA7D7" w14:textId="77777777" w:rsidTr="005144E3">
        <w:tc>
          <w:tcPr>
            <w:tcW w:w="10194" w:type="dxa"/>
            <w:shd w:val="clear" w:color="auto" w:fill="F5F5F5"/>
          </w:tcPr>
          <w:p w14:paraId="15DC7AC2" w14:textId="77777777" w:rsidR="00C37829" w:rsidRPr="001A6706" w:rsidRDefault="00C37829" w:rsidP="005144E3">
            <w:pPr>
              <w:pStyle w:val="a4"/>
            </w:pPr>
          </w:p>
          <w:p w14:paraId="465E3314" w14:textId="77777777" w:rsidR="00C37829" w:rsidRDefault="00C37829" w:rsidP="005144E3">
            <w:pPr>
              <w:pStyle w:val="a4"/>
            </w:pPr>
            <w:r>
              <w:t xml:space="preserve">let a = new </w:t>
            </w:r>
            <w:proofErr w:type="gramStart"/>
            <w:r>
              <w:t>Date(</w:t>
            </w:r>
            <w:proofErr w:type="gramEnd"/>
            <w:r>
              <w:t>2020, 4, 1, 10);</w:t>
            </w:r>
          </w:p>
          <w:p w14:paraId="26DA4E80" w14:textId="77777777" w:rsidR="00C37829" w:rsidRDefault="00C37829" w:rsidP="005144E3">
            <w:pPr>
              <w:pStyle w:val="a4"/>
            </w:pPr>
            <w:r>
              <w:t>console.log(a)</w:t>
            </w:r>
          </w:p>
          <w:p w14:paraId="20023BE0" w14:textId="77777777" w:rsidR="00C37829" w:rsidRPr="00CC505B" w:rsidRDefault="00C37829" w:rsidP="005144E3">
            <w:pPr>
              <w:pStyle w:val="a4"/>
              <w:rPr>
                <w:color w:val="808080" w:themeColor="background1" w:themeShade="80"/>
              </w:rPr>
            </w:pPr>
            <w:r w:rsidRPr="00CC505B">
              <w:rPr>
                <w:color w:val="808080" w:themeColor="background1" w:themeShade="80"/>
              </w:rPr>
              <w:t>// 2020-05-01</w:t>
            </w:r>
            <w:r w:rsidRPr="006422F0">
              <w:rPr>
                <w:color w:val="808080" w:themeColor="background1" w:themeShade="80"/>
              </w:rPr>
              <w:t>T</w:t>
            </w:r>
            <w:r w:rsidRPr="00CC505B">
              <w:rPr>
                <w:color w:val="808080" w:themeColor="background1" w:themeShade="80"/>
              </w:rPr>
              <w:t>07:00:00</w:t>
            </w:r>
          </w:p>
          <w:p w14:paraId="10BFBCC5" w14:textId="77777777" w:rsidR="00C37829" w:rsidRPr="00CC505B" w:rsidRDefault="00C37829" w:rsidP="005144E3">
            <w:pPr>
              <w:pStyle w:val="a4"/>
            </w:pPr>
          </w:p>
          <w:p w14:paraId="26B9947B" w14:textId="77777777" w:rsidR="00C37829" w:rsidRPr="00CC505B" w:rsidRDefault="00C37829" w:rsidP="005144E3">
            <w:pPr>
              <w:pStyle w:val="a4"/>
              <w:rPr>
                <w:color w:val="808080" w:themeColor="background1" w:themeShade="80"/>
              </w:rPr>
            </w:pPr>
            <w:r w:rsidRPr="00CC505B">
              <w:rPr>
                <w:color w:val="808080" w:themeColor="background1" w:themeShade="80"/>
              </w:rPr>
              <w:t xml:space="preserve">// </w:t>
            </w:r>
            <w:r w:rsidRPr="006422F0">
              <w:rPr>
                <w:color w:val="808080" w:themeColor="background1" w:themeShade="80"/>
                <w:lang w:val="ru-RU"/>
              </w:rPr>
              <w:t>накинуть</w:t>
            </w:r>
            <w:r w:rsidRPr="00CC505B">
              <w:rPr>
                <w:color w:val="808080" w:themeColor="background1" w:themeShade="80"/>
              </w:rPr>
              <w:t xml:space="preserve"> 2 </w:t>
            </w:r>
            <w:r w:rsidRPr="006422F0">
              <w:rPr>
                <w:color w:val="808080" w:themeColor="background1" w:themeShade="80"/>
                <w:lang w:val="ru-RU"/>
              </w:rPr>
              <w:t>часа</w:t>
            </w:r>
            <w:r w:rsidRPr="00CC505B">
              <w:rPr>
                <w:color w:val="808080" w:themeColor="background1" w:themeShade="80"/>
              </w:rPr>
              <w:t xml:space="preserve"> </w:t>
            </w:r>
            <w:r w:rsidRPr="006422F0">
              <w:rPr>
                <w:color w:val="808080" w:themeColor="background1" w:themeShade="80"/>
                <w:lang w:val="ru-RU"/>
              </w:rPr>
              <w:t>к</w:t>
            </w:r>
            <w:r w:rsidRPr="00CC505B">
              <w:rPr>
                <w:color w:val="808080" w:themeColor="background1" w:themeShade="80"/>
              </w:rPr>
              <w:t xml:space="preserve"> </w:t>
            </w:r>
            <w:r w:rsidRPr="006422F0">
              <w:rPr>
                <w:color w:val="808080" w:themeColor="background1" w:themeShade="80"/>
                <w:lang w:val="ru-RU"/>
              </w:rPr>
              <w:t>дате</w:t>
            </w:r>
          </w:p>
          <w:p w14:paraId="3881EE07" w14:textId="77777777" w:rsidR="00C37829" w:rsidRPr="00CC505B" w:rsidRDefault="00C37829" w:rsidP="005144E3">
            <w:pPr>
              <w:pStyle w:val="a4"/>
            </w:pPr>
            <w:proofErr w:type="spellStart"/>
            <w:proofErr w:type="gramStart"/>
            <w:r>
              <w:t>a</w:t>
            </w:r>
            <w:r w:rsidRPr="00CC505B">
              <w:t>.</w:t>
            </w:r>
            <w:r w:rsidRPr="006422F0">
              <w:rPr>
                <w:color w:val="CC3399"/>
              </w:rPr>
              <w:t>setHours</w:t>
            </w:r>
            <w:proofErr w:type="spellEnd"/>
            <w:proofErr w:type="gramEnd"/>
            <w:r w:rsidRPr="00CC505B">
              <w:t xml:space="preserve">( </w:t>
            </w:r>
            <w:proofErr w:type="spellStart"/>
            <w:r>
              <w:t>a</w:t>
            </w:r>
            <w:r w:rsidRPr="00CC505B">
              <w:t>.</w:t>
            </w:r>
            <w:r w:rsidRPr="006422F0">
              <w:rPr>
                <w:color w:val="7030A0"/>
              </w:rPr>
              <w:t>getHours</w:t>
            </w:r>
            <w:proofErr w:type="spellEnd"/>
            <w:r w:rsidRPr="00CC505B">
              <w:t>() + 2)</w:t>
            </w:r>
          </w:p>
          <w:p w14:paraId="6B9556FC" w14:textId="77777777" w:rsidR="00C37829" w:rsidRDefault="00C37829" w:rsidP="005144E3">
            <w:pPr>
              <w:pStyle w:val="a4"/>
            </w:pPr>
            <w:r>
              <w:t>console.log(a)</w:t>
            </w:r>
          </w:p>
          <w:p w14:paraId="5B36F695" w14:textId="77777777" w:rsidR="00C37829" w:rsidRPr="00C6756D" w:rsidRDefault="00C37829" w:rsidP="005144E3">
            <w:pPr>
              <w:pStyle w:val="a4"/>
              <w:rPr>
                <w:lang w:val="ru-RU"/>
              </w:rPr>
            </w:pPr>
            <w:r w:rsidRPr="006422F0">
              <w:rPr>
                <w:color w:val="808080" w:themeColor="background1" w:themeShade="80"/>
              </w:rPr>
              <w:t>// 2020-05-01T09:00:00</w:t>
            </w:r>
          </w:p>
        </w:tc>
      </w:tr>
    </w:tbl>
    <w:p w14:paraId="6F99CAA7" w14:textId="77777777" w:rsidR="00C37829" w:rsidRDefault="00C37829" w:rsidP="00C37829">
      <w:pPr>
        <w:pStyle w:val="a5"/>
      </w:pPr>
    </w:p>
    <w:p w14:paraId="7A0069EB" w14:textId="77777777" w:rsidR="00C37829" w:rsidRPr="006763E2" w:rsidRDefault="00C37829" w:rsidP="00C37829">
      <w:pPr>
        <w:pStyle w:val="a5"/>
      </w:pPr>
      <w:r w:rsidRPr="006763E2">
        <w:t xml:space="preserve">У всех этих методов, кроме </w:t>
      </w:r>
      <w:proofErr w:type="spellStart"/>
      <w:proofErr w:type="gramStart"/>
      <w:r w:rsidRPr="006763E2">
        <w:t>setTime</w:t>
      </w:r>
      <w:proofErr w:type="spellEnd"/>
      <w:r w:rsidRPr="006763E2">
        <w:t>(</w:t>
      </w:r>
      <w:proofErr w:type="gramEnd"/>
      <w:r w:rsidRPr="006763E2">
        <w:t xml:space="preserve">), есть </w:t>
      </w:r>
      <w:r w:rsidRPr="006B4AA6">
        <w:rPr>
          <w:b/>
        </w:rPr>
        <w:t>UTC</w:t>
      </w:r>
      <w:r w:rsidRPr="006763E2">
        <w:t xml:space="preserve">-вариант, например: </w:t>
      </w:r>
      <w:proofErr w:type="spellStart"/>
      <w:r w:rsidRPr="006763E2">
        <w:t>setUTCHours</w:t>
      </w:r>
      <w:proofErr w:type="spellEnd"/>
      <w:r w:rsidRPr="006763E2">
        <w:t>().</w:t>
      </w:r>
    </w:p>
    <w:p w14:paraId="7CEC42F2" w14:textId="77777777" w:rsidR="00C37829" w:rsidRDefault="00C37829" w:rsidP="00C37829">
      <w:pPr>
        <w:pStyle w:val="a5"/>
      </w:pPr>
      <w:r>
        <w:t>Н</w:t>
      </w:r>
      <w:r w:rsidRPr="006763E2">
        <w:t xml:space="preserve">екоторые методы могут устанавливать сразу несколько компонентов даты, например: </w:t>
      </w:r>
      <w:proofErr w:type="spellStart"/>
      <w:r w:rsidRPr="006763E2">
        <w:t>setHours</w:t>
      </w:r>
      <w:proofErr w:type="spellEnd"/>
      <w:r>
        <w:t>.</w:t>
      </w:r>
    </w:p>
    <w:p w14:paraId="0ED13162" w14:textId="77777777" w:rsidR="00C37829" w:rsidRPr="006763E2" w:rsidRDefault="00C37829" w:rsidP="00C37829">
      <w:pPr>
        <w:pStyle w:val="a5"/>
      </w:pPr>
      <w:r w:rsidRPr="006763E2">
        <w:t>Если какая-то компонента не указана, она не меняется.</w:t>
      </w:r>
    </w:p>
    <w:p w14:paraId="0A602CA2" w14:textId="77777777" w:rsidR="00C37829" w:rsidRDefault="00C37829" w:rsidP="00C37829">
      <w:pPr>
        <w:pStyle w:val="a5"/>
      </w:pPr>
    </w:p>
    <w:p w14:paraId="269D06E3" w14:textId="77777777" w:rsidR="00C37829" w:rsidRDefault="00C37829" w:rsidP="00C37829">
      <w:pPr>
        <w:pStyle w:val="a5"/>
      </w:pPr>
    </w:p>
    <w:bookmarkStart w:id="67" w:name="avtoispravlenie-daty"/>
    <w:p w14:paraId="711E099B" w14:textId="77777777" w:rsidR="00C37829" w:rsidRPr="00830FFD" w:rsidRDefault="00C37829" w:rsidP="00C37829">
      <w:pPr>
        <w:pStyle w:val="3"/>
      </w:pPr>
      <w:r w:rsidRPr="00830FFD">
        <w:fldChar w:fldCharType="begin"/>
      </w:r>
      <w:r w:rsidRPr="00830FFD">
        <w:instrText xml:space="preserve"> HYPERLINK "https://learn.javascript.ru/date" \l "avtoispravlenie-daty" </w:instrText>
      </w:r>
      <w:r w:rsidRPr="00830FFD">
        <w:fldChar w:fldCharType="separate"/>
      </w:r>
      <w:proofErr w:type="spellStart"/>
      <w:r w:rsidRPr="00830FFD">
        <w:t>Автоисправление</w:t>
      </w:r>
      <w:proofErr w:type="spellEnd"/>
      <w:r w:rsidRPr="00830FFD">
        <w:t xml:space="preserve"> даты</w:t>
      </w:r>
      <w:r w:rsidRPr="00830FFD">
        <w:fldChar w:fldCharType="end"/>
      </w:r>
      <w:bookmarkEnd w:id="67"/>
    </w:p>
    <w:p w14:paraId="5AF4E190" w14:textId="778FE1A9" w:rsidR="00C37829" w:rsidRDefault="00A44971" w:rsidP="00C37829">
      <w:pPr>
        <w:pStyle w:val="a5"/>
      </w:pPr>
      <w:r w:rsidRPr="00A44971">
        <w:t xml:space="preserve">Объект </w:t>
      </w:r>
      <w:proofErr w:type="spellStart"/>
      <w:r w:rsidRPr="00A44971">
        <w:t>Date</w:t>
      </w:r>
      <w:proofErr w:type="spellEnd"/>
      <w:r w:rsidRPr="00A44971">
        <w:t xml:space="preserve"> самостоятельно корректируется при введении значений, выходящих за рамки допустимых. Это полезно для сложения/вычитания дней/месяцев/недель.</w:t>
      </w:r>
      <w:r>
        <w:t xml:space="preserve"> </w:t>
      </w:r>
      <w:r w:rsidR="00C37829">
        <w:t>Например, если записать 61 минуту, то лишнее посчитается в час.</w:t>
      </w:r>
      <w:r w:rsidR="00D62FC4">
        <w:t xml:space="preserve"> </w:t>
      </w:r>
      <w:r w:rsidR="00C37829">
        <w:t>Високосный год тоже считает</w:t>
      </w:r>
      <w:r w:rsidR="00D62FC4">
        <w:t>ся</w:t>
      </w:r>
      <w:r w:rsidR="00C37829">
        <w:t xml:space="preserve"> сам.</w:t>
      </w:r>
    </w:p>
    <w:p w14:paraId="7F7E46DF" w14:textId="77777777" w:rsidR="004C5281" w:rsidRDefault="004C5281" w:rsidP="00C37829">
      <w:pPr>
        <w:pStyle w:val="a5"/>
      </w:pPr>
    </w:p>
    <w:p w14:paraId="6C9E450A" w14:textId="77777777" w:rsidR="004C5281" w:rsidRPr="004136C3" w:rsidRDefault="004C5281" w:rsidP="00C37829">
      <w:pPr>
        <w:pStyle w:val="a5"/>
      </w:pPr>
      <w:r>
        <w:t xml:space="preserve">Если в качестве дня прописать 0, то месяц </w:t>
      </w:r>
      <w:proofErr w:type="spellStart"/>
      <w:r>
        <w:t>минусанётся</w:t>
      </w:r>
      <w:proofErr w:type="spellEnd"/>
      <w:r>
        <w:t xml:space="preserve"> назад и получится последний ден</w:t>
      </w:r>
      <w:r w:rsidR="007D4F2E">
        <w:t>ь</w:t>
      </w:r>
      <w:r>
        <w:t xml:space="preserve"> предыдущего месяца.</w:t>
      </w:r>
    </w:p>
    <w:p w14:paraId="0ECB7664" w14:textId="77777777" w:rsidR="00C37829" w:rsidRDefault="00C37829" w:rsidP="00C37829">
      <w:pPr>
        <w:pStyle w:val="a5"/>
      </w:pPr>
    </w:p>
    <w:p w14:paraId="2E898138" w14:textId="77777777" w:rsidR="00C37829" w:rsidRDefault="00C37829" w:rsidP="00C37829">
      <w:pPr>
        <w:pStyle w:val="a5"/>
      </w:pPr>
      <w:r>
        <w:t>Эту возможность часто используют, чтобы получить дату по прошествии заданного отрезка времени. Например, получим дату спустя 70 секунд с текущего момента: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EC63B7" w14:paraId="4C4037DA" w14:textId="77777777" w:rsidTr="005144E3">
        <w:tc>
          <w:tcPr>
            <w:tcW w:w="10194" w:type="dxa"/>
            <w:shd w:val="clear" w:color="auto" w:fill="F5F5F5"/>
          </w:tcPr>
          <w:p w14:paraId="6C2EFF3B" w14:textId="77777777" w:rsidR="00C37829" w:rsidRPr="00522A0A" w:rsidRDefault="00C37829" w:rsidP="005144E3">
            <w:pPr>
              <w:pStyle w:val="a4"/>
            </w:pPr>
          </w:p>
          <w:p w14:paraId="62027BFC" w14:textId="77777777" w:rsidR="00C37829" w:rsidRPr="00821A7D" w:rsidRDefault="00C37829" w:rsidP="005144E3">
            <w:pPr>
              <w:pStyle w:val="a4"/>
            </w:pPr>
            <w:r w:rsidRPr="00821A7D">
              <w:t xml:space="preserve">let date = new </w:t>
            </w:r>
            <w:proofErr w:type="gramStart"/>
            <w:r w:rsidRPr="00821A7D">
              <w:t>Date(</w:t>
            </w:r>
            <w:proofErr w:type="gramEnd"/>
            <w:r w:rsidRPr="00821A7D">
              <w:t>);</w:t>
            </w:r>
          </w:p>
          <w:p w14:paraId="145B4EA3" w14:textId="77777777" w:rsidR="00C37829" w:rsidRPr="00821A7D" w:rsidRDefault="00C37829" w:rsidP="005144E3">
            <w:pPr>
              <w:pStyle w:val="a4"/>
            </w:pPr>
            <w:proofErr w:type="spellStart"/>
            <w:proofErr w:type="gramStart"/>
            <w:r w:rsidRPr="00821A7D">
              <w:t>date.</w:t>
            </w:r>
            <w:r w:rsidRPr="00F33119">
              <w:rPr>
                <w:color w:val="CC3399"/>
              </w:rPr>
              <w:t>setSeconds</w:t>
            </w:r>
            <w:proofErr w:type="spellEnd"/>
            <w:proofErr w:type="gramEnd"/>
            <w:r w:rsidRPr="00821A7D">
              <w:t>(</w:t>
            </w:r>
            <w:proofErr w:type="spellStart"/>
            <w:r w:rsidRPr="00821A7D">
              <w:t>date.</w:t>
            </w:r>
            <w:r w:rsidRPr="00F33119">
              <w:rPr>
                <w:color w:val="7030A0"/>
              </w:rPr>
              <w:t>getSeconds</w:t>
            </w:r>
            <w:proofErr w:type="spellEnd"/>
            <w:r w:rsidRPr="00821A7D">
              <w:t>() + 70);</w:t>
            </w:r>
          </w:p>
          <w:p w14:paraId="0DE47FC3" w14:textId="77777777" w:rsidR="00C37829" w:rsidRPr="00821A7D" w:rsidRDefault="00C37829" w:rsidP="005144E3">
            <w:pPr>
              <w:pStyle w:val="a4"/>
            </w:pPr>
          </w:p>
          <w:p w14:paraId="12060654" w14:textId="77777777" w:rsidR="00B639D8" w:rsidRDefault="00E82832" w:rsidP="005144E3">
            <w:pPr>
              <w:pStyle w:val="a4"/>
              <w:rPr>
                <w:lang w:val="ru-RU"/>
              </w:rPr>
            </w:pPr>
            <w:proofErr w:type="gramStart"/>
            <w:r>
              <w:t>console</w:t>
            </w:r>
            <w:r w:rsidRPr="00E82832">
              <w:rPr>
                <w:lang w:val="ru-RU"/>
              </w:rPr>
              <w:t>.</w:t>
            </w:r>
            <w:r>
              <w:t>log</w:t>
            </w:r>
            <w:r w:rsidR="00C37829" w:rsidRPr="00821A7D">
              <w:rPr>
                <w:lang w:val="ru-RU"/>
              </w:rPr>
              <w:t xml:space="preserve">( </w:t>
            </w:r>
            <w:proofErr w:type="spellStart"/>
            <w:r w:rsidR="00C37829" w:rsidRPr="00821A7D">
              <w:rPr>
                <w:lang w:val="ru-RU"/>
              </w:rPr>
              <w:t>date</w:t>
            </w:r>
            <w:proofErr w:type="spellEnd"/>
            <w:proofErr w:type="gramEnd"/>
            <w:r w:rsidR="00C37829" w:rsidRPr="00821A7D">
              <w:rPr>
                <w:lang w:val="ru-RU"/>
              </w:rPr>
              <w:t xml:space="preserve"> ); </w:t>
            </w:r>
          </w:p>
          <w:p w14:paraId="0C2D779F" w14:textId="77777777" w:rsidR="00C37829" w:rsidRDefault="00C37829" w:rsidP="005144E3">
            <w:pPr>
              <w:pStyle w:val="a4"/>
              <w:rPr>
                <w:lang w:val="ru-RU"/>
              </w:rPr>
            </w:pPr>
            <w:r w:rsidRPr="00821A7D">
              <w:rPr>
                <w:color w:val="808080" w:themeColor="background1" w:themeShade="80"/>
                <w:lang w:val="ru-RU"/>
              </w:rPr>
              <w:t>// выводит правильную дату</w:t>
            </w:r>
            <w:r w:rsidR="00FF5461">
              <w:rPr>
                <w:color w:val="808080" w:themeColor="background1" w:themeShade="80"/>
                <w:lang w:val="ru-RU"/>
              </w:rPr>
              <w:t>, которая будет через 70 секунд</w:t>
            </w:r>
          </w:p>
          <w:p w14:paraId="4752BD97" w14:textId="77777777" w:rsidR="00C37829" w:rsidRPr="00C6756D" w:rsidRDefault="00C37829" w:rsidP="005144E3">
            <w:pPr>
              <w:pStyle w:val="a4"/>
              <w:rPr>
                <w:lang w:val="ru-RU"/>
              </w:rPr>
            </w:pPr>
          </w:p>
        </w:tc>
      </w:tr>
    </w:tbl>
    <w:p w14:paraId="56AB728C" w14:textId="77777777" w:rsidR="00C37829" w:rsidRDefault="00C37829" w:rsidP="00C37829">
      <w:pPr>
        <w:pStyle w:val="a5"/>
      </w:pPr>
    </w:p>
    <w:p w14:paraId="0A564239" w14:textId="77777777" w:rsidR="00C37829" w:rsidRDefault="00C37829" w:rsidP="00C37829">
      <w:pPr>
        <w:pStyle w:val="a5"/>
      </w:pPr>
    </w:p>
    <w:bookmarkStart w:id="68" w:name="preobrazovanie-k-chislu-raznost-dat"/>
    <w:p w14:paraId="2A37449F" w14:textId="77777777" w:rsidR="00C37829" w:rsidRPr="00257565" w:rsidRDefault="00C37829" w:rsidP="00C37829">
      <w:pPr>
        <w:pStyle w:val="3"/>
      </w:pPr>
      <w:r w:rsidRPr="00257565">
        <w:fldChar w:fldCharType="begin"/>
      </w:r>
      <w:r w:rsidRPr="00257565">
        <w:instrText xml:space="preserve"> HYPERLINK "https://learn.javascript.ru/date" \l "preobrazovanie-k-chislu-raznost-dat" </w:instrText>
      </w:r>
      <w:r w:rsidRPr="00257565">
        <w:fldChar w:fldCharType="separate"/>
      </w:r>
      <w:r w:rsidRPr="00257565">
        <w:t xml:space="preserve">Преобразование к числу, </w:t>
      </w:r>
      <w:r w:rsidR="00DC26ED">
        <w:t>вычитание</w:t>
      </w:r>
      <w:r w:rsidRPr="00257565">
        <w:t xml:space="preserve"> дат</w:t>
      </w:r>
      <w:r w:rsidRPr="00257565">
        <w:fldChar w:fldCharType="end"/>
      </w:r>
      <w:bookmarkEnd w:id="68"/>
    </w:p>
    <w:p w14:paraId="25505F48" w14:textId="77777777" w:rsidR="00C37829" w:rsidRPr="008D3AF3" w:rsidRDefault="00C37829" w:rsidP="00C37829">
      <w:pPr>
        <w:pStyle w:val="a5"/>
      </w:pPr>
      <w:r w:rsidRPr="008D3AF3">
        <w:t xml:space="preserve">Если объект </w:t>
      </w:r>
      <w:proofErr w:type="spellStart"/>
      <w:r w:rsidRPr="008D3AF3">
        <w:t>Date</w:t>
      </w:r>
      <w:proofErr w:type="spellEnd"/>
      <w:r w:rsidRPr="008D3AF3">
        <w:t xml:space="preserve"> преобразовать в число</w:t>
      </w:r>
      <w:r w:rsidR="0089393E">
        <w:t xml:space="preserve"> (</w:t>
      </w:r>
      <w:r w:rsidR="00FC022D" w:rsidRPr="00FC022D">
        <w:t>+</w:t>
      </w:r>
      <w:r w:rsidR="0089393E">
        <w:rPr>
          <w:lang w:val="en-US"/>
        </w:rPr>
        <w:t>Number</w:t>
      </w:r>
      <w:r w:rsidR="0089393E">
        <w:t>)</w:t>
      </w:r>
      <w:r w:rsidRPr="008D3AF3">
        <w:t xml:space="preserve">, то получим </w:t>
      </w:r>
      <w:proofErr w:type="spellStart"/>
      <w:r w:rsidRPr="008D3AF3">
        <w:t>таймстамп</w:t>
      </w:r>
      <w:proofErr w:type="spellEnd"/>
      <w:r w:rsidRPr="008D3AF3">
        <w:t xml:space="preserve"> по аналогии с </w:t>
      </w:r>
      <w:proofErr w:type="spellStart"/>
      <w:proofErr w:type="gramStart"/>
      <w:r w:rsidRPr="008D3AF3">
        <w:t>date.getTime</w:t>
      </w:r>
      <w:proofErr w:type="spellEnd"/>
      <w:proofErr w:type="gramEnd"/>
      <w:r w:rsidRPr="008D3AF3">
        <w:t>().</w:t>
      </w:r>
    </w:p>
    <w:p w14:paraId="176406A1" w14:textId="77777777" w:rsidR="003B1F7D" w:rsidRPr="00244C09" w:rsidRDefault="00C37829" w:rsidP="00C37829">
      <w:pPr>
        <w:pStyle w:val="a5"/>
        <w:rPr>
          <w:b/>
        </w:rPr>
      </w:pPr>
      <w:r w:rsidRPr="00244C09">
        <w:rPr>
          <w:b/>
        </w:rPr>
        <w:t xml:space="preserve">Важный побочный эффект: </w:t>
      </w:r>
    </w:p>
    <w:p w14:paraId="735F0E2D" w14:textId="77777777" w:rsidR="00AC44DE" w:rsidRPr="000644F1" w:rsidRDefault="003B1F7D" w:rsidP="00C37829">
      <w:pPr>
        <w:pStyle w:val="a5"/>
      </w:pPr>
      <w:r>
        <w:t xml:space="preserve">Если один объект </w:t>
      </w:r>
      <w:r>
        <w:rPr>
          <w:lang w:val="en-US"/>
        </w:rPr>
        <w:t>Date</w:t>
      </w:r>
      <w:r w:rsidRPr="003B1F7D">
        <w:t xml:space="preserve"> </w:t>
      </w:r>
      <w:r>
        <w:t xml:space="preserve">вычесть из другого, то получится </w:t>
      </w:r>
      <w:r w:rsidR="00C37829" w:rsidRPr="000644F1">
        <w:t>разность в миллисекундах.</w:t>
      </w:r>
    </w:p>
    <w:p w14:paraId="20AFBD53" w14:textId="77777777" w:rsidR="00C37829" w:rsidRDefault="00C37829" w:rsidP="00C37829">
      <w:pPr>
        <w:pStyle w:val="a5"/>
      </w:pPr>
      <w:r w:rsidRPr="000644F1">
        <w:t>Этот приём можно использовать для измерения времени</w:t>
      </w:r>
      <w:r>
        <w:t xml:space="preserve"> между событиями</w:t>
      </w:r>
      <w:r w:rsidRPr="000644F1">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EC63B7" w14:paraId="67833462" w14:textId="77777777" w:rsidTr="005144E3">
        <w:tc>
          <w:tcPr>
            <w:tcW w:w="10194" w:type="dxa"/>
            <w:shd w:val="clear" w:color="auto" w:fill="F5F5F5"/>
          </w:tcPr>
          <w:p w14:paraId="10FEDF10" w14:textId="77777777" w:rsidR="00C37829" w:rsidRPr="00C6756D" w:rsidRDefault="00C37829" w:rsidP="005144E3">
            <w:pPr>
              <w:pStyle w:val="a4"/>
              <w:rPr>
                <w:lang w:val="ru-RU"/>
              </w:rPr>
            </w:pPr>
          </w:p>
          <w:p w14:paraId="1CC02E59" w14:textId="77777777" w:rsidR="00C37829" w:rsidRPr="00C07BA1" w:rsidRDefault="00C37829" w:rsidP="005144E3">
            <w:pPr>
              <w:pStyle w:val="a4"/>
              <w:rPr>
                <w:lang w:val="ru-RU"/>
              </w:rPr>
            </w:pPr>
            <w:r>
              <w:t>let</w:t>
            </w:r>
            <w:r w:rsidRPr="00C07BA1">
              <w:rPr>
                <w:lang w:val="ru-RU"/>
              </w:rPr>
              <w:t xml:space="preserve"> </w:t>
            </w:r>
            <w:r>
              <w:t>start</w:t>
            </w:r>
            <w:r w:rsidRPr="00C07BA1">
              <w:rPr>
                <w:lang w:val="ru-RU"/>
              </w:rPr>
              <w:t xml:space="preserve"> = </w:t>
            </w:r>
            <w:r>
              <w:t>new</w:t>
            </w:r>
            <w:r w:rsidRPr="00C07BA1">
              <w:rPr>
                <w:lang w:val="ru-RU"/>
              </w:rPr>
              <w:t xml:space="preserve"> </w:t>
            </w:r>
            <w:proofErr w:type="gramStart"/>
            <w:r>
              <w:t>Date</w:t>
            </w:r>
            <w:r w:rsidRPr="00C07BA1">
              <w:rPr>
                <w:lang w:val="ru-RU"/>
              </w:rPr>
              <w:t>(</w:t>
            </w:r>
            <w:proofErr w:type="gramEnd"/>
            <w:r w:rsidRPr="00C07BA1">
              <w:rPr>
                <w:lang w:val="ru-RU"/>
              </w:rPr>
              <w:t>);</w:t>
            </w:r>
          </w:p>
          <w:p w14:paraId="13BED564" w14:textId="77777777" w:rsidR="00C37829" w:rsidRPr="00C07BA1" w:rsidRDefault="00C37829" w:rsidP="005144E3">
            <w:pPr>
              <w:pStyle w:val="a4"/>
              <w:rPr>
                <w:lang w:val="ru-RU"/>
              </w:rPr>
            </w:pPr>
          </w:p>
          <w:p w14:paraId="1B0D14A1" w14:textId="77777777" w:rsidR="00C37829" w:rsidRPr="00C07BA1" w:rsidRDefault="00C37829" w:rsidP="005144E3">
            <w:pPr>
              <w:pStyle w:val="a4"/>
              <w:rPr>
                <w:color w:val="808080" w:themeColor="background1" w:themeShade="80"/>
                <w:lang w:val="ru-RU"/>
              </w:rPr>
            </w:pPr>
            <w:r w:rsidRPr="00C07BA1">
              <w:rPr>
                <w:color w:val="808080" w:themeColor="background1" w:themeShade="80"/>
                <w:lang w:val="ru-RU"/>
              </w:rPr>
              <w:t>// выполняем некоторые действия</w:t>
            </w:r>
          </w:p>
          <w:p w14:paraId="5FDD19E9" w14:textId="77777777" w:rsidR="00C37829" w:rsidRDefault="00C37829" w:rsidP="005144E3">
            <w:pPr>
              <w:pStyle w:val="a4"/>
            </w:pPr>
            <w:r>
              <w:t xml:space="preserve">for (let </w:t>
            </w:r>
            <w:proofErr w:type="spellStart"/>
            <w:r>
              <w:t>i</w:t>
            </w:r>
            <w:proofErr w:type="spellEnd"/>
            <w:r>
              <w:t xml:space="preserve"> = 0; </w:t>
            </w:r>
            <w:proofErr w:type="spellStart"/>
            <w:r>
              <w:t>i</w:t>
            </w:r>
            <w:proofErr w:type="spellEnd"/>
            <w:r>
              <w:t xml:space="preserve"> &lt; 100000; </w:t>
            </w:r>
            <w:proofErr w:type="spellStart"/>
            <w:r>
              <w:t>i</w:t>
            </w:r>
            <w:proofErr w:type="spellEnd"/>
            <w:r>
              <w:t>++) {</w:t>
            </w:r>
          </w:p>
          <w:p w14:paraId="4037ED0A" w14:textId="77777777" w:rsidR="00C37829" w:rsidRDefault="00C37829" w:rsidP="005144E3">
            <w:pPr>
              <w:pStyle w:val="a4"/>
            </w:pPr>
            <w:r>
              <w:t xml:space="preserve">  let </w:t>
            </w:r>
            <w:proofErr w:type="spellStart"/>
            <w:r>
              <w:t>doSomething</w:t>
            </w:r>
            <w:proofErr w:type="spellEnd"/>
            <w:r>
              <w:t xml:space="preserve"> = </w:t>
            </w:r>
            <w:proofErr w:type="spellStart"/>
            <w:r>
              <w:t>i</w:t>
            </w:r>
            <w:proofErr w:type="spellEnd"/>
            <w:r>
              <w:t xml:space="preserve"> * </w:t>
            </w:r>
            <w:proofErr w:type="spellStart"/>
            <w:r>
              <w:t>i</w:t>
            </w:r>
            <w:proofErr w:type="spellEnd"/>
            <w:r>
              <w:t xml:space="preserve"> * </w:t>
            </w:r>
            <w:proofErr w:type="spellStart"/>
            <w:r>
              <w:t>i</w:t>
            </w:r>
            <w:proofErr w:type="spellEnd"/>
            <w:r>
              <w:t>;</w:t>
            </w:r>
          </w:p>
          <w:p w14:paraId="3C8D79F7" w14:textId="77777777" w:rsidR="00C37829" w:rsidRDefault="00C37829" w:rsidP="005144E3">
            <w:pPr>
              <w:pStyle w:val="a4"/>
            </w:pPr>
            <w:r>
              <w:t>}</w:t>
            </w:r>
          </w:p>
          <w:p w14:paraId="1A8CD0B3" w14:textId="77777777" w:rsidR="00C37829" w:rsidRDefault="00C37829" w:rsidP="005144E3">
            <w:pPr>
              <w:pStyle w:val="a4"/>
            </w:pPr>
          </w:p>
          <w:p w14:paraId="272F1FF2" w14:textId="77777777" w:rsidR="00C37829" w:rsidRDefault="00C37829" w:rsidP="005144E3">
            <w:pPr>
              <w:pStyle w:val="a4"/>
            </w:pPr>
            <w:r>
              <w:lastRenderedPageBreak/>
              <w:t xml:space="preserve">let end = new </w:t>
            </w:r>
            <w:proofErr w:type="gramStart"/>
            <w:r>
              <w:t>Date(</w:t>
            </w:r>
            <w:proofErr w:type="gramEnd"/>
            <w:r>
              <w:t>);</w:t>
            </w:r>
          </w:p>
          <w:p w14:paraId="55E9543D" w14:textId="77777777" w:rsidR="00C37829" w:rsidRDefault="00C37829" w:rsidP="005144E3">
            <w:pPr>
              <w:pStyle w:val="a4"/>
            </w:pPr>
          </w:p>
          <w:p w14:paraId="73519361" w14:textId="77777777" w:rsidR="00C37829" w:rsidRDefault="00C37829" w:rsidP="005144E3">
            <w:pPr>
              <w:pStyle w:val="a4"/>
            </w:pPr>
            <w:proofErr w:type="gramStart"/>
            <w:r>
              <w:t>console.log( `</w:t>
            </w:r>
            <w:proofErr w:type="spellStart"/>
            <w:proofErr w:type="gramEnd"/>
            <w:r>
              <w:t>Цикл</w:t>
            </w:r>
            <w:proofErr w:type="spellEnd"/>
            <w:r>
              <w:t xml:space="preserve"> </w:t>
            </w:r>
            <w:proofErr w:type="spellStart"/>
            <w:r>
              <w:t>отработал</w:t>
            </w:r>
            <w:proofErr w:type="spellEnd"/>
            <w:r>
              <w:t xml:space="preserve"> </w:t>
            </w:r>
            <w:proofErr w:type="spellStart"/>
            <w:r>
              <w:t>за</w:t>
            </w:r>
            <w:proofErr w:type="spellEnd"/>
            <w:r>
              <w:t xml:space="preserve"> ${end - start} </w:t>
            </w:r>
            <w:proofErr w:type="spellStart"/>
            <w:r>
              <w:t>миллисекунд</w:t>
            </w:r>
            <w:proofErr w:type="spellEnd"/>
            <w:r>
              <w:t>` );</w:t>
            </w:r>
          </w:p>
          <w:p w14:paraId="1B8FEDAC" w14:textId="77777777" w:rsidR="00C37829" w:rsidRPr="00C07BA1" w:rsidRDefault="00C37829" w:rsidP="005144E3">
            <w:pPr>
              <w:pStyle w:val="a4"/>
              <w:rPr>
                <w:color w:val="808080" w:themeColor="background1" w:themeShade="80"/>
              </w:rPr>
            </w:pPr>
            <w:r w:rsidRPr="00C07BA1">
              <w:rPr>
                <w:color w:val="808080" w:themeColor="background1" w:themeShade="80"/>
              </w:rPr>
              <w:t xml:space="preserve">// </w:t>
            </w:r>
            <w:proofErr w:type="spellStart"/>
            <w:r w:rsidRPr="00C07BA1">
              <w:rPr>
                <w:color w:val="808080" w:themeColor="background1" w:themeShade="80"/>
              </w:rPr>
              <w:t>Цикл</w:t>
            </w:r>
            <w:proofErr w:type="spellEnd"/>
            <w:r w:rsidRPr="00C07BA1">
              <w:rPr>
                <w:color w:val="808080" w:themeColor="background1" w:themeShade="80"/>
              </w:rPr>
              <w:t xml:space="preserve"> </w:t>
            </w:r>
            <w:proofErr w:type="spellStart"/>
            <w:r w:rsidRPr="00C07BA1">
              <w:rPr>
                <w:color w:val="808080" w:themeColor="background1" w:themeShade="80"/>
              </w:rPr>
              <w:t>отработал</w:t>
            </w:r>
            <w:proofErr w:type="spellEnd"/>
            <w:r w:rsidRPr="00C07BA1">
              <w:rPr>
                <w:color w:val="808080" w:themeColor="background1" w:themeShade="80"/>
              </w:rPr>
              <w:t xml:space="preserve"> </w:t>
            </w:r>
            <w:proofErr w:type="spellStart"/>
            <w:r w:rsidRPr="00C07BA1">
              <w:rPr>
                <w:color w:val="808080" w:themeColor="background1" w:themeShade="80"/>
              </w:rPr>
              <w:t>за</w:t>
            </w:r>
            <w:proofErr w:type="spellEnd"/>
            <w:r w:rsidRPr="00C07BA1">
              <w:rPr>
                <w:color w:val="808080" w:themeColor="background1" w:themeShade="80"/>
              </w:rPr>
              <w:t xml:space="preserve"> 3 </w:t>
            </w:r>
            <w:proofErr w:type="spellStart"/>
            <w:r w:rsidRPr="00C07BA1">
              <w:rPr>
                <w:color w:val="808080" w:themeColor="background1" w:themeShade="80"/>
              </w:rPr>
              <w:t>миллисекунд</w:t>
            </w:r>
            <w:proofErr w:type="spellEnd"/>
          </w:p>
          <w:p w14:paraId="7B9D95A7" w14:textId="77777777" w:rsidR="00C37829" w:rsidRPr="00C07BA1" w:rsidRDefault="00C37829" w:rsidP="005144E3">
            <w:pPr>
              <w:pStyle w:val="a4"/>
            </w:pPr>
          </w:p>
        </w:tc>
      </w:tr>
    </w:tbl>
    <w:p w14:paraId="2F7D723D" w14:textId="77777777" w:rsidR="00C37829" w:rsidRDefault="00C37829" w:rsidP="00C37829">
      <w:pPr>
        <w:pStyle w:val="a5"/>
      </w:pPr>
    </w:p>
    <w:p w14:paraId="7A945171" w14:textId="77777777" w:rsidR="00C37829" w:rsidRPr="001A6706" w:rsidRDefault="00C37829" w:rsidP="00C37829">
      <w:pPr>
        <w:pStyle w:val="a5"/>
      </w:pPr>
    </w:p>
    <w:bookmarkStart w:id="69" w:name="benchmarking"/>
    <w:p w14:paraId="2705609A" w14:textId="77777777" w:rsidR="00C37829" w:rsidRPr="00D81210" w:rsidRDefault="00C37829" w:rsidP="00C37829">
      <w:pPr>
        <w:pStyle w:val="3"/>
      </w:pPr>
      <w:r w:rsidRPr="00D81210">
        <w:fldChar w:fldCharType="begin"/>
      </w:r>
      <w:r w:rsidRPr="00D81210">
        <w:instrText xml:space="preserve"> HYPERLINK "https://learn.javascript.ru/date" \l "benchmarking" </w:instrText>
      </w:r>
      <w:r w:rsidRPr="00D81210">
        <w:fldChar w:fldCharType="separate"/>
      </w:r>
      <w:r w:rsidRPr="00D81210">
        <w:t>Бенчмаркинг</w:t>
      </w:r>
      <w:r w:rsidRPr="00D81210">
        <w:fldChar w:fldCharType="end"/>
      </w:r>
      <w:bookmarkEnd w:id="69"/>
    </w:p>
    <w:p w14:paraId="1457B3DD" w14:textId="77777777" w:rsidR="00C37829" w:rsidRDefault="00C37829" w:rsidP="00C37829">
      <w:pPr>
        <w:pStyle w:val="a5"/>
      </w:pPr>
      <w:r>
        <w:t xml:space="preserve">Интересный раздел, как замерять </w:t>
      </w:r>
      <w:proofErr w:type="spellStart"/>
      <w:r>
        <w:t>происводительность</w:t>
      </w:r>
      <w:proofErr w:type="spellEnd"/>
      <w:r>
        <w:t xml:space="preserve"> работы функций. Переписывать сюда не буду, лучше перейти и почитать.</w:t>
      </w:r>
    </w:p>
    <w:p w14:paraId="039BD671" w14:textId="77777777" w:rsidR="00C37829" w:rsidRPr="001A6706" w:rsidRDefault="00C37829" w:rsidP="00C37829">
      <w:pPr>
        <w:pStyle w:val="a5"/>
      </w:pPr>
      <w:r>
        <w:t>Если</w:t>
      </w:r>
      <w:r w:rsidRPr="001A6706">
        <w:t xml:space="preserve"> </w:t>
      </w:r>
      <w:r>
        <w:t>кратко</w:t>
      </w:r>
      <w:r w:rsidRPr="001A6706">
        <w:t xml:space="preserve">, </w:t>
      </w:r>
      <w:r>
        <w:t>то</w:t>
      </w:r>
      <w:r w:rsidRPr="001A6706">
        <w:t xml:space="preserve"> </w:t>
      </w:r>
      <w:r>
        <w:rPr>
          <w:lang w:val="en-US"/>
        </w:rPr>
        <w:t>Date</w:t>
      </w:r>
      <w:r w:rsidRPr="001A6706">
        <w:t>2.</w:t>
      </w:r>
      <w:proofErr w:type="spellStart"/>
      <w:r w:rsidRPr="00D81210">
        <w:rPr>
          <w:lang w:val="en-US"/>
        </w:rPr>
        <w:t>getTime</w:t>
      </w:r>
      <w:proofErr w:type="spellEnd"/>
      <w:r w:rsidRPr="001A6706">
        <w:t xml:space="preserve">() – </w:t>
      </w:r>
      <w:r>
        <w:rPr>
          <w:lang w:val="en-US"/>
        </w:rPr>
        <w:t>Date</w:t>
      </w:r>
      <w:r w:rsidRPr="001A6706">
        <w:t>1.</w:t>
      </w:r>
      <w:proofErr w:type="spellStart"/>
      <w:r>
        <w:rPr>
          <w:lang w:val="en-US"/>
        </w:rPr>
        <w:t>getTime</w:t>
      </w:r>
      <w:proofErr w:type="spellEnd"/>
      <w:r w:rsidRPr="001A6706">
        <w:t xml:space="preserve">() </w:t>
      </w:r>
      <w:r>
        <w:t>быстрее</w:t>
      </w:r>
      <w:r w:rsidRPr="001A6706">
        <w:t xml:space="preserve">, </w:t>
      </w:r>
      <w:r>
        <w:t>чем</w:t>
      </w:r>
      <w:r w:rsidRPr="001A6706">
        <w:t xml:space="preserve"> </w:t>
      </w:r>
      <w:r>
        <w:rPr>
          <w:lang w:val="en-US"/>
        </w:rPr>
        <w:t>Date</w:t>
      </w:r>
      <w:r w:rsidRPr="001A6706">
        <w:t xml:space="preserve">2() – </w:t>
      </w:r>
      <w:r>
        <w:rPr>
          <w:lang w:val="en-US"/>
        </w:rPr>
        <w:t>Date</w:t>
      </w:r>
      <w:r w:rsidRPr="001A6706">
        <w:t>1()</w:t>
      </w:r>
    </w:p>
    <w:p w14:paraId="0C7E6686" w14:textId="77777777" w:rsidR="00C37829" w:rsidRPr="001A6706" w:rsidRDefault="00C37829" w:rsidP="00C37829">
      <w:pPr>
        <w:pStyle w:val="a5"/>
      </w:pPr>
    </w:p>
    <w:p w14:paraId="682FE25E" w14:textId="77777777" w:rsidR="00C37829" w:rsidRDefault="00C37829" w:rsidP="00C37829">
      <w:pPr>
        <w:pStyle w:val="a5"/>
      </w:pPr>
      <w:r w:rsidRPr="00866B85">
        <w:t>Порой нам нужно измерить время с большей точностью. Собственными средствами JavaScript измерять время в микросекундах (одна миллионная секунды) нельзя, но в большинст</w:t>
      </w:r>
      <w:r>
        <w:t>ве сред такая возможность есть.</w:t>
      </w:r>
    </w:p>
    <w:p w14:paraId="100C1920" w14:textId="77777777" w:rsidR="00C37829" w:rsidRDefault="00C37829" w:rsidP="00C37829">
      <w:pPr>
        <w:pStyle w:val="a5"/>
      </w:pPr>
      <w:r w:rsidRPr="00866B85">
        <w:t xml:space="preserve">К примеру, в браузерах есть метод </w:t>
      </w:r>
      <w:hyperlink r:id="rId201" w:history="1">
        <w:proofErr w:type="spellStart"/>
        <w:r w:rsidRPr="00866B85">
          <w:rPr>
            <w:rStyle w:val="a8"/>
          </w:rPr>
          <w:t>performance.now</w:t>
        </w:r>
        <w:proofErr w:type="spellEnd"/>
        <w:r w:rsidRPr="00866B85">
          <w:rPr>
            <w:rStyle w:val="a8"/>
          </w:rPr>
          <w:t>()</w:t>
        </w:r>
      </w:hyperlink>
      <w:r w:rsidRPr="00866B85">
        <w:t>, возвращающий количество миллисекунд с начала загрузки страницы с точностью до микросекунд (3 цифры после точки):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4B63D4" w14:paraId="433731C9" w14:textId="77777777" w:rsidTr="005144E3">
        <w:tc>
          <w:tcPr>
            <w:tcW w:w="10194" w:type="dxa"/>
            <w:shd w:val="clear" w:color="auto" w:fill="F5F5F5"/>
          </w:tcPr>
          <w:p w14:paraId="3B2CA675" w14:textId="77777777" w:rsidR="00C37829" w:rsidRPr="004B63D4" w:rsidRDefault="00C37829" w:rsidP="005144E3">
            <w:pPr>
              <w:pStyle w:val="a4"/>
              <w:rPr>
                <w:lang w:val="ru-RU"/>
              </w:rPr>
            </w:pPr>
          </w:p>
          <w:p w14:paraId="3AFABB6F" w14:textId="77777777" w:rsidR="00C37829" w:rsidRPr="00AC2BAA" w:rsidRDefault="00C37829" w:rsidP="005144E3">
            <w:pPr>
              <w:pStyle w:val="a4"/>
              <w:rPr>
                <w:lang w:val="ru-RU"/>
              </w:rPr>
            </w:pPr>
            <w:proofErr w:type="spellStart"/>
            <w:proofErr w:type="gramStart"/>
            <w:r w:rsidRPr="00AC2BAA">
              <w:rPr>
                <w:lang w:val="ru-RU"/>
              </w:rPr>
              <w:t>alert</w:t>
            </w:r>
            <w:proofErr w:type="spellEnd"/>
            <w:r w:rsidRPr="00AC2BAA">
              <w:rPr>
                <w:lang w:val="ru-RU"/>
              </w:rPr>
              <w:t>(</w:t>
            </w:r>
            <w:proofErr w:type="gramEnd"/>
            <w:r w:rsidRPr="00AC2BAA">
              <w:rPr>
                <w:lang w:val="ru-RU"/>
              </w:rPr>
              <w:t>`Загрузка началась ${</w:t>
            </w:r>
            <w:proofErr w:type="spellStart"/>
            <w:r w:rsidRPr="00AC2BAA">
              <w:rPr>
                <w:lang w:val="ru-RU"/>
              </w:rPr>
              <w:t>performance.now</w:t>
            </w:r>
            <w:proofErr w:type="spellEnd"/>
            <w:r w:rsidRPr="00AC2BAA">
              <w:rPr>
                <w:lang w:val="ru-RU"/>
              </w:rPr>
              <w:t>()}</w:t>
            </w:r>
            <w:proofErr w:type="spellStart"/>
            <w:r w:rsidRPr="00AC2BAA">
              <w:rPr>
                <w:lang w:val="ru-RU"/>
              </w:rPr>
              <w:t>мс</w:t>
            </w:r>
            <w:proofErr w:type="spellEnd"/>
            <w:r w:rsidRPr="00AC2BAA">
              <w:rPr>
                <w:lang w:val="ru-RU"/>
              </w:rPr>
              <w:t xml:space="preserve"> назад`);</w:t>
            </w:r>
          </w:p>
          <w:p w14:paraId="3FF55E80" w14:textId="77777777" w:rsidR="00C37829" w:rsidRPr="004B63D4" w:rsidRDefault="00C37829" w:rsidP="005144E3">
            <w:pPr>
              <w:pStyle w:val="a4"/>
              <w:rPr>
                <w:lang w:val="ru-RU"/>
              </w:rPr>
            </w:pPr>
          </w:p>
        </w:tc>
      </w:tr>
    </w:tbl>
    <w:p w14:paraId="377DCB54" w14:textId="77777777" w:rsidR="00C37829" w:rsidRDefault="00C37829" w:rsidP="00C37829">
      <w:pPr>
        <w:pStyle w:val="a5"/>
      </w:pPr>
      <w:r>
        <w:t>Получаем что-то вроде: "Загрузка началась 34731.26000000001мс назад"</w:t>
      </w:r>
    </w:p>
    <w:p w14:paraId="6FEE3126" w14:textId="77777777" w:rsidR="00C37829" w:rsidRDefault="00940369" w:rsidP="00C37829">
      <w:pPr>
        <w:pStyle w:val="a5"/>
      </w:pPr>
      <w:r>
        <w:t>.26 –</w:t>
      </w:r>
      <w:r w:rsidR="00C37829">
        <w:t xml:space="preserve"> это микросекунды (260 микросекунд)</w:t>
      </w:r>
    </w:p>
    <w:p w14:paraId="1FE084A1" w14:textId="77777777" w:rsidR="00C37829" w:rsidRDefault="00C37829" w:rsidP="00C37829">
      <w:pPr>
        <w:pStyle w:val="a5"/>
      </w:pPr>
      <w:r>
        <w:t xml:space="preserve">корректными являются только первые три цифры после точки, а остальные </w:t>
      </w:r>
      <w:proofErr w:type="gramStart"/>
      <w:r>
        <w:t>-- это</w:t>
      </w:r>
      <w:proofErr w:type="gramEnd"/>
      <w:r>
        <w:t xml:space="preserve"> ошибка точности</w:t>
      </w:r>
    </w:p>
    <w:p w14:paraId="034CD7DA" w14:textId="77777777" w:rsidR="00C37829" w:rsidRDefault="00C37829" w:rsidP="00C37829">
      <w:pPr>
        <w:pStyle w:val="a5"/>
      </w:pPr>
    </w:p>
    <w:p w14:paraId="360184FC" w14:textId="77777777" w:rsidR="00C37829" w:rsidRDefault="00C37829" w:rsidP="00C37829">
      <w:pPr>
        <w:pStyle w:val="a5"/>
      </w:pPr>
      <w:r>
        <w:t xml:space="preserve">В Node.js для этого предусмотрен модуль </w:t>
      </w:r>
      <w:proofErr w:type="spellStart"/>
      <w:r>
        <w:rPr>
          <w:rStyle w:val="HTML"/>
          <w:rFonts w:eastAsiaTheme="minorHAnsi"/>
        </w:rPr>
        <w:t>microtime</w:t>
      </w:r>
      <w:proofErr w:type="spellEnd"/>
      <w:r>
        <w:t xml:space="preserve"> и ряд других способов. Технически почти любое устройство или среда позволяет добиться большей точности, просто её нет в объекте </w:t>
      </w:r>
      <w:proofErr w:type="spellStart"/>
      <w:r>
        <w:rPr>
          <w:rStyle w:val="HTML"/>
          <w:rFonts w:eastAsiaTheme="minorHAnsi"/>
        </w:rPr>
        <w:t>Date</w:t>
      </w:r>
      <w:proofErr w:type="spellEnd"/>
      <w:r>
        <w:t>.</w:t>
      </w:r>
    </w:p>
    <w:p w14:paraId="735799A1" w14:textId="77777777" w:rsidR="00C37829" w:rsidRPr="00866B85" w:rsidRDefault="00C37829" w:rsidP="00C37829">
      <w:pPr>
        <w:pStyle w:val="a5"/>
      </w:pPr>
    </w:p>
    <w:p w14:paraId="02AD9D6B" w14:textId="77777777" w:rsidR="00C37829" w:rsidRPr="00866B85" w:rsidRDefault="00C37829" w:rsidP="00C37829">
      <w:pPr>
        <w:pStyle w:val="a5"/>
      </w:pPr>
    </w:p>
    <w:p w14:paraId="597CC2F3" w14:textId="77777777" w:rsidR="00C37829" w:rsidRDefault="00C37829" w:rsidP="00CA0548">
      <w:pPr>
        <w:pStyle w:val="3"/>
      </w:pPr>
      <w:proofErr w:type="spellStart"/>
      <w:r w:rsidRPr="00D472B1">
        <w:t>Date.</w:t>
      </w:r>
      <w:r w:rsidRPr="00D472B1">
        <w:rPr>
          <w:color w:val="CC3399"/>
        </w:rPr>
        <w:t>parse</w:t>
      </w:r>
      <w:proofErr w:type="spellEnd"/>
      <w:r w:rsidRPr="00D472B1">
        <w:t>(</w:t>
      </w:r>
      <w:proofErr w:type="spellStart"/>
      <w:r w:rsidRPr="00D472B1">
        <w:t>str</w:t>
      </w:r>
      <w:proofErr w:type="spellEnd"/>
      <w:r w:rsidRPr="00D472B1">
        <w:t>)</w:t>
      </w:r>
      <w:r w:rsidR="00CA0548">
        <w:t xml:space="preserve">, </w:t>
      </w:r>
      <w:proofErr w:type="spellStart"/>
      <w:r w:rsidR="00CA0548">
        <w:t>парсинг</w:t>
      </w:r>
      <w:proofErr w:type="spellEnd"/>
      <w:r w:rsidR="00CA0548">
        <w:t xml:space="preserve"> строк</w:t>
      </w:r>
    </w:p>
    <w:p w14:paraId="224FBD26" w14:textId="77777777" w:rsidR="006A738F" w:rsidRDefault="005F4B5D" w:rsidP="00C37829">
      <w:pPr>
        <w:pStyle w:val="a5"/>
      </w:pPr>
      <w:r>
        <w:t>С</w:t>
      </w:r>
      <w:r w:rsidR="00C37829" w:rsidRPr="00D472B1">
        <w:t>читывает дату из строки</w:t>
      </w:r>
      <w:r w:rsidR="006A738F">
        <w:t>.</w:t>
      </w:r>
    </w:p>
    <w:p w14:paraId="68180F41" w14:textId="77777777" w:rsidR="00C37829" w:rsidRDefault="006A738F" w:rsidP="00C37829">
      <w:pPr>
        <w:pStyle w:val="a5"/>
        <w:rPr>
          <w:rStyle w:val="HTML"/>
          <w:rFonts w:asciiTheme="minorHAnsi" w:eastAsiaTheme="minorHAnsi" w:hAnsiTheme="minorHAnsi" w:cstheme="minorBidi"/>
          <w:sz w:val="22"/>
          <w:szCs w:val="22"/>
        </w:rPr>
      </w:pPr>
      <w:r>
        <w:t>В</w:t>
      </w:r>
      <w:r w:rsidR="00C37829" w:rsidRPr="00D472B1">
        <w:t xml:space="preserve">озвращает </w:t>
      </w:r>
      <w:proofErr w:type="spellStart"/>
      <w:r w:rsidR="00C37829" w:rsidRPr="00D472B1">
        <w:t>таймстамп</w:t>
      </w:r>
      <w:proofErr w:type="spellEnd"/>
      <w:r w:rsidR="00C37829" w:rsidRPr="00D472B1">
        <w:t xml:space="preserve"> или </w:t>
      </w:r>
      <w:proofErr w:type="spellStart"/>
      <w:r w:rsidR="00C37829" w:rsidRPr="00D472B1">
        <w:rPr>
          <w:rStyle w:val="HTML"/>
          <w:rFonts w:asciiTheme="minorHAnsi" w:eastAsiaTheme="minorHAnsi" w:hAnsiTheme="minorHAnsi" w:cstheme="minorBidi"/>
          <w:sz w:val="22"/>
          <w:szCs w:val="22"/>
        </w:rPr>
        <w:t>NaN</w:t>
      </w:r>
      <w:proofErr w:type="spellEnd"/>
      <w:r w:rsidR="00C37829" w:rsidRPr="00D472B1">
        <w:rPr>
          <w:rStyle w:val="HTML"/>
          <w:rFonts w:asciiTheme="minorHAnsi" w:eastAsiaTheme="minorHAnsi" w:hAnsiTheme="minorHAnsi" w:cstheme="minorBidi"/>
          <w:sz w:val="22"/>
          <w:szCs w:val="22"/>
        </w:rPr>
        <w:t>.</w:t>
      </w:r>
    </w:p>
    <w:p w14:paraId="7E0E1025" w14:textId="77777777" w:rsidR="00C37829" w:rsidRPr="00FC4B86" w:rsidRDefault="00DD69D2" w:rsidP="00C37829">
      <w:pPr>
        <w:pStyle w:val="a5"/>
        <w:rPr>
          <w:rStyle w:val="HTML"/>
          <w:rFonts w:asciiTheme="minorHAnsi" w:eastAsiaTheme="minorHAnsi" w:hAnsiTheme="minorHAnsi" w:cstheme="minorBidi"/>
          <w:sz w:val="22"/>
          <w:szCs w:val="22"/>
        </w:rPr>
      </w:pPr>
      <w:hyperlink r:id="rId202" w:history="1">
        <w:r w:rsidR="00522A0A" w:rsidRPr="00522A0A">
          <w:rPr>
            <w:rStyle w:val="a8"/>
            <w:lang w:val="en-US"/>
          </w:rPr>
          <w:t>MDN</w:t>
        </w:r>
      </w:hyperlink>
      <w:r w:rsidR="00522A0A" w:rsidRPr="00FC4B86">
        <w:rPr>
          <w:rStyle w:val="HTML"/>
          <w:rFonts w:asciiTheme="minorHAnsi" w:eastAsiaTheme="minorHAnsi" w:hAnsiTheme="minorHAnsi" w:cstheme="minorBidi"/>
          <w:sz w:val="22"/>
          <w:szCs w:val="22"/>
        </w:rPr>
        <w:t>.</w:t>
      </w:r>
    </w:p>
    <w:p w14:paraId="7C8E4BFB" w14:textId="77777777" w:rsidR="00522A0A" w:rsidRPr="00FC4B86" w:rsidRDefault="00522A0A" w:rsidP="00C37829">
      <w:pPr>
        <w:pStyle w:val="a5"/>
        <w:rPr>
          <w:rStyle w:val="HTML"/>
          <w:rFonts w:asciiTheme="minorHAnsi" w:eastAsiaTheme="minorHAnsi" w:hAnsiTheme="minorHAnsi" w:cstheme="minorBidi"/>
          <w:sz w:val="22"/>
          <w:szCs w:val="22"/>
        </w:rPr>
      </w:pPr>
    </w:p>
    <w:p w14:paraId="7A05D5CA" w14:textId="77777777" w:rsidR="0092508B" w:rsidRDefault="00C37829" w:rsidP="00C37829">
      <w:pPr>
        <w:pStyle w:val="a5"/>
      </w:pPr>
      <w:r w:rsidRPr="00DC14C1">
        <w:t>Формат строки должен быть</w:t>
      </w:r>
      <w:r w:rsidR="0092508B">
        <w:t xml:space="preserve"> таким: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2508B" w:rsidRPr="0092508B" w14:paraId="2C0187B7" w14:textId="77777777" w:rsidTr="00F51E16">
        <w:tc>
          <w:tcPr>
            <w:tcW w:w="10194" w:type="dxa"/>
            <w:shd w:val="clear" w:color="auto" w:fill="F5F5F5"/>
          </w:tcPr>
          <w:p w14:paraId="4CE79F18" w14:textId="77777777" w:rsidR="0092508B" w:rsidRPr="00522A0A" w:rsidRDefault="0092508B" w:rsidP="0092508B">
            <w:pPr>
              <w:pStyle w:val="a4"/>
              <w:rPr>
                <w:lang w:val="ru-RU"/>
              </w:rPr>
            </w:pPr>
          </w:p>
          <w:p w14:paraId="6CCF272B" w14:textId="77777777" w:rsidR="0092508B" w:rsidRPr="00522A0A" w:rsidRDefault="0092508B" w:rsidP="0092508B">
            <w:pPr>
              <w:pStyle w:val="a4"/>
              <w:rPr>
                <w:lang w:val="ru-RU"/>
              </w:rPr>
            </w:pPr>
            <w:r w:rsidRPr="0092508B">
              <w:t>YYYY</w:t>
            </w:r>
            <w:r w:rsidRPr="00522A0A">
              <w:rPr>
                <w:lang w:val="ru-RU"/>
              </w:rPr>
              <w:t>-</w:t>
            </w:r>
            <w:r w:rsidRPr="0092508B">
              <w:t>MM</w:t>
            </w:r>
            <w:r w:rsidRPr="00522A0A">
              <w:rPr>
                <w:lang w:val="ru-RU"/>
              </w:rPr>
              <w:t>-</w:t>
            </w:r>
            <w:r w:rsidRPr="0092508B">
              <w:t>DD</w:t>
            </w:r>
            <w:r w:rsidRPr="00940369">
              <w:rPr>
                <w:b/>
                <w:color w:val="CC3399"/>
              </w:rPr>
              <w:t>T</w:t>
            </w:r>
            <w:r w:rsidRPr="0092508B">
              <w:t>HH</w:t>
            </w:r>
            <w:r w:rsidRPr="00522A0A">
              <w:rPr>
                <w:lang w:val="ru-RU"/>
              </w:rPr>
              <w:t>:</w:t>
            </w:r>
            <w:proofErr w:type="gramStart"/>
            <w:r w:rsidRPr="0092508B">
              <w:t>mm</w:t>
            </w:r>
            <w:r w:rsidRPr="00522A0A">
              <w:rPr>
                <w:lang w:val="ru-RU"/>
              </w:rPr>
              <w:t>:</w:t>
            </w:r>
            <w:r w:rsidRPr="0092508B">
              <w:t>ss</w:t>
            </w:r>
            <w:r w:rsidRPr="00522A0A">
              <w:rPr>
                <w:lang w:val="ru-RU"/>
              </w:rPr>
              <w:t>.</w:t>
            </w:r>
            <w:proofErr w:type="spellStart"/>
            <w:r w:rsidRPr="0092508B">
              <w:t>sss</w:t>
            </w:r>
            <w:proofErr w:type="spellEnd"/>
            <w:proofErr w:type="gramEnd"/>
            <w:r w:rsidR="00940369" w:rsidRPr="00940369">
              <w:rPr>
                <w:lang w:val="ru-RU"/>
              </w:rPr>
              <w:t>-</w:t>
            </w:r>
            <w:r w:rsidRPr="0092508B">
              <w:t>Z</w:t>
            </w:r>
          </w:p>
          <w:p w14:paraId="621E9973" w14:textId="77777777" w:rsidR="00EC6FE1" w:rsidRPr="00522A0A" w:rsidRDefault="00EC6FE1" w:rsidP="00520BBC">
            <w:pPr>
              <w:pStyle w:val="a4"/>
              <w:rPr>
                <w:lang w:val="ru-RU"/>
              </w:rPr>
            </w:pPr>
          </w:p>
          <w:p w14:paraId="4AF1C24B" w14:textId="77777777" w:rsidR="00EC6FE1" w:rsidRPr="00522A0A" w:rsidRDefault="00EC6FE1" w:rsidP="00520BBC">
            <w:pPr>
              <w:pStyle w:val="a4"/>
              <w:rPr>
                <w:lang w:val="ru-RU"/>
              </w:rPr>
            </w:pPr>
          </w:p>
          <w:p w14:paraId="37B79834" w14:textId="77777777" w:rsidR="00520BBC" w:rsidRPr="00A774FE" w:rsidRDefault="00520BBC" w:rsidP="00520BBC">
            <w:pPr>
              <w:pStyle w:val="a4"/>
            </w:pPr>
            <w:r w:rsidRPr="00A774FE">
              <w:t xml:space="preserve">let </w:t>
            </w:r>
            <w:proofErr w:type="spellStart"/>
            <w:r w:rsidRPr="00A774FE">
              <w:t>ms</w:t>
            </w:r>
            <w:proofErr w:type="spellEnd"/>
            <w:r w:rsidRPr="00A774FE">
              <w:t xml:space="preserve"> = </w:t>
            </w:r>
            <w:proofErr w:type="spellStart"/>
            <w:r w:rsidRPr="00A774FE">
              <w:t>Date.parse</w:t>
            </w:r>
            <w:proofErr w:type="spellEnd"/>
            <w:r w:rsidRPr="00A774FE">
              <w:t>('2</w:t>
            </w:r>
            <w:r>
              <w:t>012-01-26</w:t>
            </w:r>
            <w:r w:rsidRPr="00940369">
              <w:rPr>
                <w:color w:val="CC3399"/>
              </w:rPr>
              <w:t>T</w:t>
            </w:r>
            <w:r>
              <w:t>13:51:50.417-07:00');</w:t>
            </w:r>
          </w:p>
          <w:p w14:paraId="1956DE61" w14:textId="77777777" w:rsidR="004F54B7" w:rsidRDefault="00520BBC" w:rsidP="0092508B">
            <w:pPr>
              <w:pStyle w:val="a4"/>
            </w:pPr>
            <w:r>
              <w:t>console.log</w:t>
            </w:r>
            <w:r w:rsidRPr="00520BBC">
              <w:t>(</w:t>
            </w:r>
            <w:proofErr w:type="spellStart"/>
            <w:r w:rsidRPr="00520BBC">
              <w:t>ms</w:t>
            </w:r>
            <w:proofErr w:type="spellEnd"/>
            <w:r w:rsidRPr="00520BBC">
              <w:t xml:space="preserve">); </w:t>
            </w:r>
          </w:p>
          <w:p w14:paraId="349E00C3" w14:textId="77777777" w:rsidR="00520BBC" w:rsidRDefault="00520BBC" w:rsidP="0092508B">
            <w:pPr>
              <w:pStyle w:val="a4"/>
            </w:pPr>
            <w:r w:rsidRPr="00520BBC">
              <w:rPr>
                <w:color w:val="808080" w:themeColor="background1" w:themeShade="80"/>
              </w:rPr>
              <w:t>// 1327611110417 (</w:t>
            </w:r>
            <w:proofErr w:type="spellStart"/>
            <w:r w:rsidRPr="00A774FE">
              <w:rPr>
                <w:color w:val="808080" w:themeColor="background1" w:themeShade="80"/>
                <w:lang w:val="ru-RU"/>
              </w:rPr>
              <w:t>таймстамп</w:t>
            </w:r>
            <w:proofErr w:type="spellEnd"/>
            <w:r w:rsidRPr="00520BBC">
              <w:rPr>
                <w:color w:val="808080" w:themeColor="background1" w:themeShade="80"/>
              </w:rPr>
              <w:t>)</w:t>
            </w:r>
          </w:p>
          <w:p w14:paraId="2C90044B" w14:textId="77777777" w:rsidR="00520BBC" w:rsidRPr="0092508B" w:rsidRDefault="00520BBC" w:rsidP="0092508B">
            <w:pPr>
              <w:pStyle w:val="a4"/>
            </w:pPr>
          </w:p>
        </w:tc>
      </w:tr>
    </w:tbl>
    <w:p w14:paraId="51C0427C" w14:textId="77777777" w:rsidR="0092508B" w:rsidRDefault="0092508B" w:rsidP="00C37829">
      <w:pPr>
        <w:pStyle w:val="a5"/>
        <w:rPr>
          <w:lang w:val="en-US"/>
        </w:rPr>
      </w:pPr>
    </w:p>
    <w:p w14:paraId="57C36211" w14:textId="77777777" w:rsidR="00EC6FE1" w:rsidRPr="00EC6FE1" w:rsidRDefault="00EC6FE1" w:rsidP="00C37829">
      <w:pPr>
        <w:pStyle w:val="a5"/>
      </w:pPr>
      <w:r>
        <w:t>Обязательный параметр – только год YYYY.</w:t>
      </w:r>
    </w:p>
    <w:p w14:paraId="7D9609E7" w14:textId="77777777" w:rsidR="00C37829" w:rsidRPr="00DC14C1" w:rsidRDefault="00680A01" w:rsidP="00C37829">
      <w:pPr>
        <w:pStyle w:val="a5"/>
        <w:spacing w:line="276" w:lineRule="auto"/>
      </w:pPr>
      <w:r>
        <w:t>YYYY-MM-DD – это</w:t>
      </w:r>
      <w:r w:rsidR="00C37829" w:rsidRPr="00DC14C1">
        <w:t xml:space="preserve"> год-месяц-день.</w:t>
      </w:r>
    </w:p>
    <w:p w14:paraId="0006DA0F" w14:textId="77777777" w:rsidR="00C37829" w:rsidRDefault="00C37829" w:rsidP="00C37829">
      <w:pPr>
        <w:pStyle w:val="a5"/>
        <w:spacing w:line="276" w:lineRule="auto"/>
      </w:pPr>
      <w:r w:rsidRPr="00DC14C1">
        <w:t>Символ "T" используется в качестве разделителя.</w:t>
      </w:r>
    </w:p>
    <w:p w14:paraId="21E81DBC" w14:textId="77777777" w:rsidR="00F07AE1" w:rsidRPr="00DC14C1" w:rsidRDefault="00F07AE1" w:rsidP="00C37829">
      <w:pPr>
        <w:pStyle w:val="a5"/>
        <w:spacing w:line="276" w:lineRule="auto"/>
      </w:pPr>
    </w:p>
    <w:p w14:paraId="60C9762F" w14:textId="77777777" w:rsidR="00C37829" w:rsidRPr="00DC14C1" w:rsidRDefault="00C37829" w:rsidP="00C37829">
      <w:pPr>
        <w:pStyle w:val="a5"/>
        <w:spacing w:line="276" w:lineRule="auto"/>
      </w:pPr>
      <w:proofErr w:type="spellStart"/>
      <w:r w:rsidRPr="00DC14C1">
        <w:t>HH:</w:t>
      </w:r>
      <w:proofErr w:type="gramStart"/>
      <w:r w:rsidRPr="00DC14C1">
        <w:t>mm:ss.sss</w:t>
      </w:r>
      <w:proofErr w:type="spellEnd"/>
      <w:proofErr w:type="gramEnd"/>
      <w:r>
        <w:t xml:space="preserve"> – </w:t>
      </w:r>
      <w:r w:rsidRPr="00DC14C1">
        <w:t>часы, минуты, секунды и миллисекунды.</w:t>
      </w:r>
    </w:p>
    <w:p w14:paraId="2BC7DC17" w14:textId="77777777" w:rsidR="00C37829" w:rsidRDefault="00C37829" w:rsidP="00C37829">
      <w:pPr>
        <w:pStyle w:val="a5"/>
        <w:spacing w:line="276" w:lineRule="auto"/>
      </w:pPr>
      <w:r w:rsidRPr="00DC14C1">
        <w:t>'Z' обозначает часовой пояс в формате +-</w:t>
      </w:r>
      <w:proofErr w:type="spellStart"/>
      <w:proofErr w:type="gramStart"/>
      <w:r w:rsidRPr="00DC14C1">
        <w:t>hh:mm</w:t>
      </w:r>
      <w:proofErr w:type="spellEnd"/>
      <w:r w:rsidRPr="00DC14C1">
        <w:t>.</w:t>
      </w:r>
      <w:proofErr w:type="gramEnd"/>
      <w:r w:rsidRPr="00DC14C1">
        <w:t xml:space="preserve"> Если указать просто букву Z, то получим UTC+0.</w:t>
      </w:r>
    </w:p>
    <w:p w14:paraId="2D53313A" w14:textId="77777777" w:rsidR="00C37829" w:rsidRPr="00EC6FE1" w:rsidRDefault="00C37829" w:rsidP="00C37829">
      <w:pPr>
        <w:pStyle w:val="a5"/>
      </w:pPr>
    </w:p>
    <w:p w14:paraId="6B9453DC" w14:textId="77777777" w:rsidR="00C37829" w:rsidRPr="00EC6FE1" w:rsidRDefault="00C37829" w:rsidP="00C37829">
      <w:pPr>
        <w:pStyle w:val="a5"/>
      </w:pPr>
      <w:r>
        <w:t>Можно</w:t>
      </w:r>
      <w:r w:rsidRPr="00EC6FE1">
        <w:t xml:space="preserve"> </w:t>
      </w:r>
      <w:r>
        <w:t>тут</w:t>
      </w:r>
      <w:r w:rsidRPr="00EC6FE1">
        <w:t xml:space="preserve"> </w:t>
      </w:r>
      <w:r>
        <w:t>же</w:t>
      </w:r>
      <w:r w:rsidRPr="00EC6FE1">
        <w:t xml:space="preserve"> </w:t>
      </w:r>
      <w:r>
        <w:t>создать</w:t>
      </w:r>
      <w:r w:rsidRPr="00EC6FE1">
        <w:t xml:space="preserve"> </w:t>
      </w:r>
      <w:r>
        <w:t>объект</w:t>
      </w:r>
      <w:r w:rsidRPr="00EC6FE1">
        <w:t xml:space="preserve"> </w:t>
      </w:r>
      <w:r w:rsidRPr="00520BBC">
        <w:rPr>
          <w:rStyle w:val="HTML"/>
          <w:rFonts w:eastAsiaTheme="minorHAnsi"/>
          <w:lang w:val="en-US"/>
        </w:rPr>
        <w:t>new</w:t>
      </w:r>
      <w:r w:rsidRPr="00EC6FE1">
        <w:rPr>
          <w:rStyle w:val="HTML"/>
          <w:rFonts w:eastAsiaTheme="minorHAnsi"/>
        </w:rPr>
        <w:t xml:space="preserve"> </w:t>
      </w:r>
      <w:r w:rsidRPr="00520BBC">
        <w:rPr>
          <w:rStyle w:val="HTML"/>
          <w:rFonts w:eastAsiaTheme="minorHAnsi"/>
          <w:lang w:val="en-US"/>
        </w:rPr>
        <w:t>Date</w:t>
      </w:r>
      <w:r w:rsidRPr="00EC6FE1">
        <w:t xml:space="preserve"> </w:t>
      </w:r>
      <w:r>
        <w:t>из</w:t>
      </w:r>
      <w:r w:rsidRPr="00EC6FE1">
        <w:t xml:space="preserve"> </w:t>
      </w:r>
      <w:proofErr w:type="spellStart"/>
      <w:r>
        <w:t>таймстампа</w:t>
      </w:r>
      <w:proofErr w:type="spellEnd"/>
      <w:r w:rsidRPr="00EC6FE1">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4B63D4" w14:paraId="0A0C56C4" w14:textId="77777777" w:rsidTr="005144E3">
        <w:tc>
          <w:tcPr>
            <w:tcW w:w="10194" w:type="dxa"/>
            <w:shd w:val="clear" w:color="auto" w:fill="F5F5F5"/>
          </w:tcPr>
          <w:p w14:paraId="34621E4D" w14:textId="77777777" w:rsidR="00C37829" w:rsidRPr="00EC6FE1" w:rsidRDefault="00C37829" w:rsidP="005144E3">
            <w:pPr>
              <w:pStyle w:val="a4"/>
              <w:rPr>
                <w:lang w:val="ru-RU"/>
              </w:rPr>
            </w:pPr>
          </w:p>
          <w:p w14:paraId="333141B8" w14:textId="77777777" w:rsidR="00C37829" w:rsidRPr="00920788" w:rsidRDefault="00C37829" w:rsidP="005144E3">
            <w:pPr>
              <w:pStyle w:val="a4"/>
            </w:pPr>
            <w:r w:rsidRPr="00920788">
              <w:t xml:space="preserve">let date = new </w:t>
            </w:r>
            <w:proofErr w:type="gramStart"/>
            <w:r w:rsidRPr="00920788">
              <w:t xml:space="preserve">Date( </w:t>
            </w:r>
            <w:proofErr w:type="spellStart"/>
            <w:r w:rsidRPr="00920788">
              <w:t>Date.parse</w:t>
            </w:r>
            <w:proofErr w:type="spellEnd"/>
            <w:proofErr w:type="gramEnd"/>
            <w:r w:rsidRPr="00920788">
              <w:t>('201</w:t>
            </w:r>
            <w:r>
              <w:t>2-01-26T13:51:50.417-07:00') );</w:t>
            </w:r>
          </w:p>
          <w:p w14:paraId="03B31035" w14:textId="77777777" w:rsidR="00C37829" w:rsidRDefault="00C37829" w:rsidP="005144E3">
            <w:pPr>
              <w:pStyle w:val="a4"/>
              <w:rPr>
                <w:lang w:val="ru-RU"/>
              </w:rPr>
            </w:pPr>
            <w:proofErr w:type="spellStart"/>
            <w:r w:rsidRPr="00920788">
              <w:rPr>
                <w:lang w:val="ru-RU"/>
              </w:rPr>
              <w:t>alert</w:t>
            </w:r>
            <w:proofErr w:type="spellEnd"/>
            <w:r w:rsidRPr="00920788">
              <w:rPr>
                <w:lang w:val="ru-RU"/>
              </w:rPr>
              <w:t>(</w:t>
            </w:r>
            <w:proofErr w:type="spellStart"/>
            <w:r w:rsidRPr="00920788">
              <w:rPr>
                <w:lang w:val="ru-RU"/>
              </w:rPr>
              <w:t>date</w:t>
            </w:r>
            <w:proofErr w:type="spellEnd"/>
            <w:r w:rsidRPr="00920788">
              <w:rPr>
                <w:lang w:val="ru-RU"/>
              </w:rPr>
              <w:t>);</w:t>
            </w:r>
          </w:p>
          <w:p w14:paraId="07816500" w14:textId="77777777" w:rsidR="00C37829" w:rsidRPr="004B63D4" w:rsidRDefault="00C37829" w:rsidP="005144E3">
            <w:pPr>
              <w:pStyle w:val="a4"/>
              <w:rPr>
                <w:lang w:val="ru-RU"/>
              </w:rPr>
            </w:pPr>
          </w:p>
        </w:tc>
      </w:tr>
    </w:tbl>
    <w:p w14:paraId="663EE139" w14:textId="587D39AF" w:rsidR="00C37829" w:rsidRDefault="00C37829" w:rsidP="00C37829">
      <w:pPr>
        <w:pStyle w:val="a5"/>
        <w:rPr>
          <w:rFonts w:asciiTheme="majorHAnsi" w:eastAsiaTheme="majorEastAsia" w:hAnsiTheme="majorHAnsi" w:cstheme="majorBidi"/>
          <w:color w:val="1F4D78" w:themeColor="accent1" w:themeShade="7F"/>
          <w:sz w:val="24"/>
          <w:szCs w:val="24"/>
        </w:rPr>
      </w:pPr>
    </w:p>
    <w:p w14:paraId="571AD2D4" w14:textId="77777777" w:rsidR="002D541F" w:rsidRDefault="002D541F" w:rsidP="00C37829">
      <w:pPr>
        <w:pStyle w:val="a5"/>
        <w:rPr>
          <w:rFonts w:asciiTheme="majorHAnsi" w:eastAsiaTheme="majorEastAsia" w:hAnsiTheme="majorHAnsi" w:cstheme="majorBidi"/>
          <w:color w:val="1F4D78" w:themeColor="accent1" w:themeShade="7F"/>
          <w:sz w:val="24"/>
          <w:szCs w:val="24"/>
        </w:rPr>
      </w:pPr>
    </w:p>
    <w:p w14:paraId="24C2993B" w14:textId="77777777" w:rsidR="002D541F" w:rsidRDefault="002D541F" w:rsidP="00C37829">
      <w:pPr>
        <w:pStyle w:val="a5"/>
      </w:pPr>
    </w:p>
    <w:p w14:paraId="155337CD" w14:textId="77777777" w:rsidR="00C37829" w:rsidRPr="0084060B" w:rsidRDefault="00DD69D2" w:rsidP="00C37829">
      <w:pPr>
        <w:pStyle w:val="2"/>
      </w:pPr>
      <w:hyperlink r:id="rId203" w:history="1">
        <w:r w:rsidR="00C37829" w:rsidRPr="0084060B">
          <w:t>Формат JSON</w:t>
        </w:r>
      </w:hyperlink>
    </w:p>
    <w:p w14:paraId="3490831F" w14:textId="77777777" w:rsidR="00C37829" w:rsidRDefault="00C37829" w:rsidP="00C37829">
      <w:pPr>
        <w:pStyle w:val="a5"/>
      </w:pPr>
      <w:r>
        <w:t xml:space="preserve">Часто бывает нужно преобразовать объект в </w:t>
      </w:r>
      <w:proofErr w:type="spellStart"/>
      <w:r>
        <w:t>встроку</w:t>
      </w:r>
      <w:proofErr w:type="spellEnd"/>
      <w:r>
        <w:t>, чтобы отправить или передать его куда-то.</w:t>
      </w:r>
    </w:p>
    <w:p w14:paraId="27031953" w14:textId="77777777" w:rsidR="00C37829" w:rsidRDefault="00DD69D2" w:rsidP="00C37829">
      <w:pPr>
        <w:pStyle w:val="a5"/>
      </w:pPr>
      <w:hyperlink r:id="rId204" w:history="1">
        <w:r w:rsidR="00C37829" w:rsidRPr="007C777E">
          <w:rPr>
            <w:rStyle w:val="a8"/>
          </w:rPr>
          <w:t>JSON</w:t>
        </w:r>
      </w:hyperlink>
      <w:r w:rsidR="00C37829" w:rsidRPr="007C777E">
        <w:t xml:space="preserve"> (JavaScript Object </w:t>
      </w:r>
      <w:proofErr w:type="spellStart"/>
      <w:r w:rsidR="00C37829" w:rsidRPr="007C777E">
        <w:t>Notation</w:t>
      </w:r>
      <w:proofErr w:type="spellEnd"/>
      <w:r w:rsidR="00C37829" w:rsidRPr="007C777E">
        <w:t>) – это общий формат для пре</w:t>
      </w:r>
      <w:r w:rsidR="00C37829">
        <w:t>дставления значений и объектов</w:t>
      </w:r>
      <w:r w:rsidR="00C37829" w:rsidRPr="007C777E">
        <w:t xml:space="preserve">. </w:t>
      </w:r>
    </w:p>
    <w:p w14:paraId="41B0FEEB" w14:textId="77777777" w:rsidR="006B5689" w:rsidRDefault="00C37829" w:rsidP="00C37829">
      <w:pPr>
        <w:pStyle w:val="a5"/>
      </w:pPr>
      <w:r>
        <w:t xml:space="preserve">Документация </w:t>
      </w:r>
      <w:hyperlink r:id="rId205" w:history="1">
        <w:r w:rsidRPr="00FC1C86">
          <w:rPr>
            <w:rStyle w:val="a8"/>
          </w:rPr>
          <w:t>здесь</w:t>
        </w:r>
      </w:hyperlink>
      <w:r>
        <w:t>.</w:t>
      </w:r>
    </w:p>
    <w:p w14:paraId="5CDCA353" w14:textId="77777777" w:rsidR="006B5689" w:rsidRDefault="006B5689" w:rsidP="00C37829">
      <w:pPr>
        <w:pStyle w:val="a5"/>
      </w:pPr>
    </w:p>
    <w:p w14:paraId="084BC035" w14:textId="4F4347F2" w:rsidR="00783C86" w:rsidRDefault="006B5689" w:rsidP="00C37829">
      <w:pPr>
        <w:pStyle w:val="a5"/>
      </w:pPr>
      <w:r>
        <w:t>К</w:t>
      </w:r>
      <w:r w:rsidR="00783C86" w:rsidRPr="00783C86">
        <w:t>роме своих двух методов он не содержит никакой интересной функциональности.</w:t>
      </w:r>
    </w:p>
    <w:p w14:paraId="5D19572B" w14:textId="77777777" w:rsidR="000919E1" w:rsidRDefault="000919E1" w:rsidP="00C37829">
      <w:pPr>
        <w:pStyle w:val="a5"/>
      </w:pPr>
    </w:p>
    <w:p w14:paraId="3031E304" w14:textId="77777777" w:rsidR="000919E1" w:rsidRPr="000B5AF4" w:rsidRDefault="000919E1" w:rsidP="000919E1">
      <w:pPr>
        <w:pStyle w:val="3"/>
      </w:pPr>
      <w:r>
        <w:t>Ограничения</w:t>
      </w:r>
    </w:p>
    <w:p w14:paraId="04DED47E" w14:textId="77777777" w:rsidR="00054268" w:rsidRPr="003B78C9" w:rsidRDefault="0095710A" w:rsidP="00054268">
      <w:pPr>
        <w:pStyle w:val="a5"/>
        <w:rPr>
          <w:b/>
        </w:rPr>
      </w:pPr>
      <w:r w:rsidRPr="0095710A">
        <w:t xml:space="preserve">JSON </w:t>
      </w:r>
      <w:proofErr w:type="spellStart"/>
      <w:r w:rsidR="009A7CC2">
        <w:t>сериализует</w:t>
      </w:r>
      <w:proofErr w:type="spellEnd"/>
      <w:r w:rsidR="009A7CC2">
        <w:t xml:space="preserve"> </w:t>
      </w:r>
      <w:r w:rsidR="009A7CC2">
        <w:rPr>
          <w:b/>
        </w:rPr>
        <w:t>следующие типы</w:t>
      </w:r>
      <w:r w:rsidR="00054268" w:rsidRPr="003B78C9">
        <w:rPr>
          <w:b/>
        </w:rPr>
        <w:t xml:space="preserve"> данных:</w:t>
      </w:r>
    </w:p>
    <w:p w14:paraId="738A968D" w14:textId="77777777" w:rsidR="00054268" w:rsidRPr="0099744F" w:rsidRDefault="00B57EF1" w:rsidP="00054268">
      <w:pPr>
        <w:pStyle w:val="a5"/>
      </w:pPr>
      <w:r>
        <w:t xml:space="preserve">- </w:t>
      </w:r>
      <w:r w:rsidR="00054268" w:rsidRPr="0099744F">
        <w:t xml:space="preserve">Объекты </w:t>
      </w:r>
      <w:proofErr w:type="gramStart"/>
      <w:r w:rsidR="00054268" w:rsidRPr="0099744F">
        <w:t>{ ...</w:t>
      </w:r>
      <w:proofErr w:type="gramEnd"/>
      <w:r w:rsidR="00054268" w:rsidRPr="0099744F">
        <w:t xml:space="preserve"> }</w:t>
      </w:r>
    </w:p>
    <w:p w14:paraId="26BE8294" w14:textId="77777777" w:rsidR="00054268" w:rsidRPr="0099744F" w:rsidRDefault="00B57EF1" w:rsidP="00054268">
      <w:pPr>
        <w:pStyle w:val="a5"/>
      </w:pPr>
      <w:r>
        <w:t xml:space="preserve">- </w:t>
      </w:r>
      <w:r w:rsidR="00054268" w:rsidRPr="0099744F">
        <w:t xml:space="preserve">Массивы </w:t>
      </w:r>
      <w:proofErr w:type="gramStart"/>
      <w:r w:rsidR="00054268" w:rsidRPr="0099744F">
        <w:t>[ ...</w:t>
      </w:r>
      <w:proofErr w:type="gramEnd"/>
      <w:r w:rsidR="00054268" w:rsidRPr="0099744F">
        <w:t xml:space="preserve"> ]</w:t>
      </w:r>
    </w:p>
    <w:p w14:paraId="75A43C35" w14:textId="77777777" w:rsidR="00B57EF1" w:rsidRDefault="00B57EF1" w:rsidP="00054268">
      <w:pPr>
        <w:pStyle w:val="a5"/>
      </w:pPr>
    </w:p>
    <w:p w14:paraId="38A6B24B" w14:textId="77777777" w:rsidR="00054268" w:rsidRPr="0099744F" w:rsidRDefault="00054268" w:rsidP="00054268">
      <w:pPr>
        <w:pStyle w:val="a5"/>
      </w:pPr>
      <w:r w:rsidRPr="0099744F">
        <w:t xml:space="preserve">Примитивы: </w:t>
      </w:r>
    </w:p>
    <w:p w14:paraId="6E12B698" w14:textId="77777777" w:rsidR="00054268" w:rsidRPr="0099744F" w:rsidRDefault="00054268" w:rsidP="00054268">
      <w:pPr>
        <w:pStyle w:val="a5"/>
      </w:pPr>
      <w:r>
        <w:t xml:space="preserve">- </w:t>
      </w:r>
      <w:r w:rsidRPr="0099744F">
        <w:t>строки,</w:t>
      </w:r>
    </w:p>
    <w:p w14:paraId="5EF3CCC5" w14:textId="77777777" w:rsidR="00054268" w:rsidRPr="0099744F" w:rsidRDefault="00054268" w:rsidP="00054268">
      <w:pPr>
        <w:pStyle w:val="a5"/>
      </w:pPr>
      <w:r>
        <w:t xml:space="preserve">- </w:t>
      </w:r>
      <w:r w:rsidRPr="0099744F">
        <w:t>числа,</w:t>
      </w:r>
    </w:p>
    <w:p w14:paraId="4A037C9B" w14:textId="77777777" w:rsidR="00054268" w:rsidRPr="0099744F" w:rsidRDefault="00054268" w:rsidP="00054268">
      <w:pPr>
        <w:pStyle w:val="a5"/>
      </w:pPr>
      <w:r>
        <w:t xml:space="preserve">- </w:t>
      </w:r>
      <w:r w:rsidRPr="0099744F">
        <w:t xml:space="preserve">логические значения </w:t>
      </w:r>
      <w:proofErr w:type="spellStart"/>
      <w:r w:rsidRPr="0099744F">
        <w:t>true</w:t>
      </w:r>
      <w:proofErr w:type="spellEnd"/>
      <w:r w:rsidRPr="0099744F">
        <w:t>/</w:t>
      </w:r>
      <w:proofErr w:type="spellStart"/>
      <w:r w:rsidRPr="0099744F">
        <w:t>false</w:t>
      </w:r>
      <w:proofErr w:type="spellEnd"/>
      <w:r w:rsidRPr="0099744F">
        <w:t>,</w:t>
      </w:r>
    </w:p>
    <w:p w14:paraId="02D01463" w14:textId="77777777" w:rsidR="00054268" w:rsidRPr="0099744F" w:rsidRDefault="00054268" w:rsidP="00054268">
      <w:pPr>
        <w:pStyle w:val="a5"/>
      </w:pPr>
      <w:r>
        <w:t xml:space="preserve">- </w:t>
      </w:r>
      <w:proofErr w:type="spellStart"/>
      <w:r w:rsidRPr="0099744F">
        <w:t>null</w:t>
      </w:r>
      <w:proofErr w:type="spellEnd"/>
      <w:r w:rsidRPr="0099744F">
        <w:t>.</w:t>
      </w:r>
    </w:p>
    <w:p w14:paraId="03AAD7C9" w14:textId="77777777" w:rsidR="00783C86" w:rsidRDefault="00783C86" w:rsidP="00C37829">
      <w:pPr>
        <w:pStyle w:val="a5"/>
      </w:pPr>
    </w:p>
    <w:p w14:paraId="4C24E7E1" w14:textId="77777777" w:rsidR="00B57EF1" w:rsidRPr="0099744F" w:rsidRDefault="00B57EF1" w:rsidP="00B57EF1">
      <w:pPr>
        <w:pStyle w:val="a5"/>
      </w:pPr>
      <w:r w:rsidRPr="0099744F">
        <w:t>Например:</w:t>
      </w:r>
    </w:p>
    <w:tbl>
      <w:tblPr>
        <w:tblW w:w="10773" w:type="dxa"/>
        <w:shd w:val="clear" w:color="auto" w:fill="1E1E1E"/>
        <w:tblLook w:val="04A0" w:firstRow="1" w:lastRow="0" w:firstColumn="1" w:lastColumn="0" w:noHBand="0" w:noVBand="1"/>
      </w:tblPr>
      <w:tblGrid>
        <w:gridCol w:w="10773"/>
      </w:tblGrid>
      <w:tr w:rsidR="00B57EF1" w:rsidRPr="00DF7416" w14:paraId="5F41EDCF" w14:textId="77777777" w:rsidTr="00B03FEC">
        <w:tc>
          <w:tcPr>
            <w:tcW w:w="10773" w:type="dxa"/>
            <w:shd w:val="clear" w:color="auto" w:fill="1E1E1E"/>
          </w:tcPr>
          <w:p w14:paraId="3EE07381" w14:textId="77777777" w:rsidR="00B57EF1" w:rsidRPr="00D15B05" w:rsidRDefault="00B57EF1" w:rsidP="009A7B0D">
            <w:pPr>
              <w:pStyle w:val="a4"/>
              <w:rPr>
                <w:lang w:val="ru-RU"/>
              </w:rPr>
            </w:pPr>
          </w:p>
          <w:p w14:paraId="43BBDF13" w14:textId="77777777" w:rsidR="00B57EF1" w:rsidRPr="00D15B05" w:rsidRDefault="00B57EF1"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число</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в</w:t>
            </w:r>
            <w:r w:rsidRPr="00DF7416">
              <w:rPr>
                <w:rFonts w:eastAsia="Times New Roman" w:cs="Times New Roman"/>
                <w:color w:val="6A9955"/>
                <w:szCs w:val="21"/>
                <w:lang w:eastAsia="ru-RU"/>
              </w:rPr>
              <w:t> JSON </w:t>
            </w:r>
            <w:r w:rsidRPr="00D15B05">
              <w:rPr>
                <w:rFonts w:eastAsia="Times New Roman" w:cs="Times New Roman"/>
                <w:color w:val="6A9955"/>
                <w:szCs w:val="21"/>
                <w:lang w:val="ru-RU" w:eastAsia="ru-RU"/>
              </w:rPr>
              <w:t>остаётся</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числом</w:t>
            </w:r>
          </w:p>
          <w:p w14:paraId="1969B31F" w14:textId="77777777" w:rsidR="00B57EF1" w:rsidRPr="00D15B05" w:rsidRDefault="00B57EF1" w:rsidP="009A7B0D">
            <w:pPr>
              <w:pStyle w:val="a4"/>
              <w:rPr>
                <w:rFonts w:eastAsia="Times New Roman" w:cs="Times New Roman"/>
                <w:color w:val="D4D4D4"/>
                <w:szCs w:val="21"/>
                <w:lang w:val="ru-RU" w:eastAsia="ru-RU"/>
              </w:rPr>
            </w:pPr>
            <w:proofErr w:type="gramStart"/>
            <w:r w:rsidRPr="00DF7416">
              <w:rPr>
                <w:rFonts w:eastAsia="Times New Roman" w:cs="Times New Roman"/>
                <w:color w:val="9CDCFE"/>
                <w:szCs w:val="21"/>
                <w:lang w:eastAsia="ru-RU"/>
              </w:rPr>
              <w:t>console</w:t>
            </w:r>
            <w:r w:rsidRPr="00D15B05">
              <w:rPr>
                <w:rFonts w:eastAsia="Times New Roman" w:cs="Times New Roman"/>
                <w:color w:val="D4D4D4"/>
                <w:szCs w:val="21"/>
                <w:lang w:val="ru-RU" w:eastAsia="ru-RU"/>
              </w:rPr>
              <w:t>.</w:t>
            </w:r>
            <w:r w:rsidRPr="00DF7416">
              <w:rPr>
                <w:rFonts w:eastAsia="Times New Roman" w:cs="Times New Roman"/>
                <w:color w:val="DCDCAA"/>
                <w:szCs w:val="21"/>
                <w:lang w:eastAsia="ru-RU"/>
              </w:rPr>
              <w:t>log</w:t>
            </w:r>
            <w:r w:rsidRPr="00D15B05">
              <w:rPr>
                <w:rFonts w:eastAsia="Times New Roman" w:cs="Times New Roman"/>
                <w:color w:val="D4D4D4"/>
                <w:szCs w:val="21"/>
                <w:lang w:val="ru-RU" w:eastAsia="ru-RU"/>
              </w:rPr>
              <w:t>(</w:t>
            </w:r>
            <w:r w:rsidRPr="00DF7416">
              <w:rPr>
                <w:rFonts w:eastAsia="Times New Roman" w:cs="Times New Roman"/>
                <w:color w:val="D4D4D4"/>
                <w:szCs w:val="21"/>
                <w:lang w:eastAsia="ru-RU"/>
              </w:rPr>
              <w:t> </w:t>
            </w:r>
            <w:r w:rsidRPr="00DF7416">
              <w:rPr>
                <w:rFonts w:eastAsia="Times New Roman" w:cs="Times New Roman"/>
                <w:color w:val="9CDCFE"/>
                <w:szCs w:val="21"/>
                <w:lang w:eastAsia="ru-RU"/>
              </w:rPr>
              <w:t>JSON</w:t>
            </w:r>
            <w:r w:rsidRPr="00D15B05">
              <w:rPr>
                <w:rFonts w:eastAsia="Times New Roman" w:cs="Times New Roman"/>
                <w:color w:val="D4D4D4"/>
                <w:szCs w:val="21"/>
                <w:lang w:val="ru-RU" w:eastAsia="ru-RU"/>
              </w:rPr>
              <w:t>.</w:t>
            </w:r>
            <w:proofErr w:type="spellStart"/>
            <w:r w:rsidRPr="00DF7416">
              <w:rPr>
                <w:rFonts w:eastAsia="Times New Roman" w:cs="Times New Roman"/>
                <w:color w:val="DCDCAA"/>
                <w:szCs w:val="21"/>
                <w:lang w:eastAsia="ru-RU"/>
              </w:rPr>
              <w:t>stringify</w:t>
            </w:r>
            <w:proofErr w:type="spellEnd"/>
            <w:proofErr w:type="gramEnd"/>
            <w:r w:rsidRPr="00D15B05">
              <w:rPr>
                <w:rFonts w:eastAsia="Times New Roman" w:cs="Times New Roman"/>
                <w:color w:val="D4D4D4"/>
                <w:szCs w:val="21"/>
                <w:lang w:val="ru-RU" w:eastAsia="ru-RU"/>
              </w:rPr>
              <w:t>(</w:t>
            </w:r>
            <w:r w:rsidRPr="00D15B05">
              <w:rPr>
                <w:rFonts w:eastAsia="Times New Roman" w:cs="Times New Roman"/>
                <w:color w:val="B5CEA8"/>
                <w:szCs w:val="21"/>
                <w:lang w:val="ru-RU" w:eastAsia="ru-RU"/>
              </w:rPr>
              <w:t>1</w:t>
            </w:r>
            <w:r w:rsidRPr="00D15B05">
              <w:rPr>
                <w:rFonts w:eastAsia="Times New Roman" w:cs="Times New Roman"/>
                <w:color w:val="D4D4D4"/>
                <w:szCs w:val="21"/>
                <w:lang w:val="ru-RU" w:eastAsia="ru-RU"/>
              </w:rPr>
              <w:t>)</w:t>
            </w:r>
            <w:r w:rsidRPr="00DF7416">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DF7416">
              <w:rPr>
                <w:rFonts w:eastAsia="Times New Roman" w:cs="Times New Roman"/>
                <w:color w:val="D4D4D4"/>
                <w:szCs w:val="21"/>
                <w:lang w:eastAsia="ru-RU"/>
              </w:rPr>
              <w:t> </w:t>
            </w:r>
            <w:r w:rsidRPr="00D15B05">
              <w:rPr>
                <w:rFonts w:eastAsia="Times New Roman" w:cs="Times New Roman"/>
                <w:color w:val="6A9955"/>
                <w:szCs w:val="21"/>
                <w:lang w:val="ru-RU" w:eastAsia="ru-RU"/>
              </w:rPr>
              <w:t>//</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1</w:t>
            </w:r>
          </w:p>
          <w:p w14:paraId="0709703A" w14:textId="77777777" w:rsidR="00B57EF1" w:rsidRPr="00D15B05" w:rsidRDefault="00B57EF1" w:rsidP="009A7B0D">
            <w:pPr>
              <w:pStyle w:val="a4"/>
              <w:rPr>
                <w:rFonts w:eastAsia="Times New Roman" w:cs="Times New Roman"/>
                <w:color w:val="D4D4D4"/>
                <w:szCs w:val="21"/>
                <w:lang w:val="ru-RU" w:eastAsia="ru-RU"/>
              </w:rPr>
            </w:pPr>
          </w:p>
          <w:p w14:paraId="10230AE2" w14:textId="77777777" w:rsidR="00B57EF1" w:rsidRPr="00D15B05" w:rsidRDefault="00B57EF1" w:rsidP="009A7B0D">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строка</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в</w:t>
            </w:r>
            <w:r w:rsidRPr="00DF7416">
              <w:rPr>
                <w:rFonts w:eastAsia="Times New Roman" w:cs="Times New Roman"/>
                <w:color w:val="6A9955"/>
                <w:szCs w:val="21"/>
                <w:lang w:eastAsia="ru-RU"/>
              </w:rPr>
              <w:t> JSON </w:t>
            </w:r>
            <w:r w:rsidRPr="00D15B05">
              <w:rPr>
                <w:rFonts w:eastAsia="Times New Roman" w:cs="Times New Roman"/>
                <w:color w:val="6A9955"/>
                <w:szCs w:val="21"/>
                <w:lang w:val="ru-RU" w:eastAsia="ru-RU"/>
              </w:rPr>
              <w:t>по-прежнему</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остаётся</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строкой,</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но</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в</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двойных</w:t>
            </w:r>
            <w:r w:rsidRPr="00DF7416">
              <w:rPr>
                <w:rFonts w:eastAsia="Times New Roman" w:cs="Times New Roman"/>
                <w:color w:val="6A9955"/>
                <w:szCs w:val="21"/>
                <w:lang w:eastAsia="ru-RU"/>
              </w:rPr>
              <w:t> </w:t>
            </w:r>
            <w:r w:rsidRPr="00D15B05">
              <w:rPr>
                <w:rFonts w:eastAsia="Times New Roman" w:cs="Times New Roman"/>
                <w:color w:val="6A9955"/>
                <w:szCs w:val="21"/>
                <w:lang w:val="ru-RU" w:eastAsia="ru-RU"/>
              </w:rPr>
              <w:t>кавычках</w:t>
            </w:r>
          </w:p>
          <w:p w14:paraId="2B654137" w14:textId="77777777" w:rsidR="00B57EF1" w:rsidRPr="00DF7416" w:rsidRDefault="00B57EF1" w:rsidP="009A7B0D">
            <w:pPr>
              <w:pStyle w:val="a4"/>
              <w:rPr>
                <w:rFonts w:eastAsia="Times New Roman" w:cs="Times New Roman"/>
                <w:color w:val="D4D4D4"/>
                <w:szCs w:val="21"/>
                <w:lang w:eastAsia="ru-RU"/>
              </w:rPr>
            </w:pPr>
            <w:proofErr w:type="gramStart"/>
            <w:r w:rsidRPr="00DF7416">
              <w:rPr>
                <w:rFonts w:eastAsia="Times New Roman" w:cs="Times New Roman"/>
                <w:color w:val="9CDCFE"/>
                <w:szCs w:val="21"/>
                <w:lang w:eastAsia="ru-RU"/>
              </w:rPr>
              <w:t>console</w:t>
            </w:r>
            <w:r w:rsidRPr="00DF7416">
              <w:rPr>
                <w:rFonts w:eastAsia="Times New Roman" w:cs="Times New Roman"/>
                <w:color w:val="D4D4D4"/>
                <w:szCs w:val="21"/>
                <w:lang w:eastAsia="ru-RU"/>
              </w:rPr>
              <w:t>.</w:t>
            </w:r>
            <w:r w:rsidRPr="00DF7416">
              <w:rPr>
                <w:rFonts w:eastAsia="Times New Roman" w:cs="Times New Roman"/>
                <w:color w:val="DCDCAA"/>
                <w:szCs w:val="21"/>
                <w:lang w:eastAsia="ru-RU"/>
              </w:rPr>
              <w:t>log</w:t>
            </w:r>
            <w:r w:rsidRPr="00DF7416">
              <w:rPr>
                <w:rFonts w:eastAsia="Times New Roman" w:cs="Times New Roman"/>
                <w:color w:val="D4D4D4"/>
                <w:szCs w:val="21"/>
                <w:lang w:eastAsia="ru-RU"/>
              </w:rPr>
              <w:t>( </w:t>
            </w:r>
            <w:proofErr w:type="spellStart"/>
            <w:r w:rsidRPr="00DF7416">
              <w:rPr>
                <w:rFonts w:eastAsia="Times New Roman" w:cs="Times New Roman"/>
                <w:color w:val="9CDCFE"/>
                <w:szCs w:val="21"/>
                <w:lang w:eastAsia="ru-RU"/>
              </w:rPr>
              <w:t>JSON</w:t>
            </w:r>
            <w:r w:rsidRPr="00DF7416">
              <w:rPr>
                <w:rFonts w:eastAsia="Times New Roman" w:cs="Times New Roman"/>
                <w:color w:val="D4D4D4"/>
                <w:szCs w:val="21"/>
                <w:lang w:eastAsia="ru-RU"/>
              </w:rPr>
              <w:t>.</w:t>
            </w:r>
            <w:r w:rsidRPr="00DF7416">
              <w:rPr>
                <w:rFonts w:eastAsia="Times New Roman" w:cs="Times New Roman"/>
                <w:color w:val="DCDCAA"/>
                <w:szCs w:val="21"/>
                <w:lang w:eastAsia="ru-RU"/>
              </w:rPr>
              <w:t>stringify</w:t>
            </w:r>
            <w:proofErr w:type="spellEnd"/>
            <w:proofErr w:type="gramEnd"/>
            <w:r w:rsidRPr="00DF7416">
              <w:rPr>
                <w:rFonts w:eastAsia="Times New Roman" w:cs="Times New Roman"/>
                <w:color w:val="D4D4D4"/>
                <w:szCs w:val="21"/>
                <w:lang w:eastAsia="ru-RU"/>
              </w:rPr>
              <w:t>(</w:t>
            </w:r>
            <w:r w:rsidRPr="00DF7416">
              <w:rPr>
                <w:rFonts w:eastAsia="Times New Roman" w:cs="Times New Roman"/>
                <w:color w:val="CE9178"/>
                <w:szCs w:val="21"/>
                <w:lang w:eastAsia="ru-RU"/>
              </w:rPr>
              <w:t>'test'</w:t>
            </w:r>
            <w:r w:rsidRPr="00DF7416">
              <w:rPr>
                <w:rFonts w:eastAsia="Times New Roman" w:cs="Times New Roman"/>
                <w:color w:val="D4D4D4"/>
                <w:szCs w:val="21"/>
                <w:lang w:eastAsia="ru-RU"/>
              </w:rPr>
              <w:t>) ) </w:t>
            </w:r>
            <w:r w:rsidRPr="00DF7416">
              <w:rPr>
                <w:rFonts w:eastAsia="Times New Roman" w:cs="Times New Roman"/>
                <w:color w:val="6A9955"/>
                <w:szCs w:val="21"/>
                <w:lang w:eastAsia="ru-RU"/>
              </w:rPr>
              <w:t>// "test"</w:t>
            </w:r>
          </w:p>
          <w:p w14:paraId="6683AEE6" w14:textId="77777777" w:rsidR="00B57EF1" w:rsidRPr="00DF7416" w:rsidRDefault="00B57EF1" w:rsidP="009A7B0D">
            <w:pPr>
              <w:pStyle w:val="a4"/>
              <w:rPr>
                <w:rFonts w:eastAsia="Times New Roman" w:cs="Times New Roman"/>
                <w:color w:val="D4D4D4"/>
                <w:szCs w:val="21"/>
                <w:lang w:eastAsia="ru-RU"/>
              </w:rPr>
            </w:pPr>
          </w:p>
          <w:p w14:paraId="64D9982D" w14:textId="77777777" w:rsidR="00B57EF1" w:rsidRPr="00DF7416" w:rsidRDefault="00B57EF1" w:rsidP="009A7B0D">
            <w:pPr>
              <w:pStyle w:val="a4"/>
              <w:rPr>
                <w:rFonts w:eastAsia="Times New Roman" w:cs="Times New Roman"/>
                <w:color w:val="D4D4D4"/>
                <w:szCs w:val="21"/>
                <w:lang w:eastAsia="ru-RU"/>
              </w:rPr>
            </w:pPr>
            <w:proofErr w:type="gramStart"/>
            <w:r w:rsidRPr="00DF7416">
              <w:rPr>
                <w:rFonts w:eastAsia="Times New Roman" w:cs="Times New Roman"/>
                <w:color w:val="9CDCFE"/>
                <w:szCs w:val="21"/>
                <w:lang w:eastAsia="ru-RU"/>
              </w:rPr>
              <w:t>console</w:t>
            </w:r>
            <w:r w:rsidRPr="00DF7416">
              <w:rPr>
                <w:rFonts w:eastAsia="Times New Roman" w:cs="Times New Roman"/>
                <w:color w:val="D4D4D4"/>
                <w:szCs w:val="21"/>
                <w:lang w:eastAsia="ru-RU"/>
              </w:rPr>
              <w:t>.</w:t>
            </w:r>
            <w:r w:rsidRPr="00DF7416">
              <w:rPr>
                <w:rFonts w:eastAsia="Times New Roman" w:cs="Times New Roman"/>
                <w:color w:val="DCDCAA"/>
                <w:szCs w:val="21"/>
                <w:lang w:eastAsia="ru-RU"/>
              </w:rPr>
              <w:t>log</w:t>
            </w:r>
            <w:r w:rsidRPr="00DF7416">
              <w:rPr>
                <w:rFonts w:eastAsia="Times New Roman" w:cs="Times New Roman"/>
                <w:color w:val="D4D4D4"/>
                <w:szCs w:val="21"/>
                <w:lang w:eastAsia="ru-RU"/>
              </w:rPr>
              <w:t>( </w:t>
            </w:r>
            <w:proofErr w:type="spellStart"/>
            <w:r w:rsidRPr="00DF7416">
              <w:rPr>
                <w:rFonts w:eastAsia="Times New Roman" w:cs="Times New Roman"/>
                <w:color w:val="9CDCFE"/>
                <w:szCs w:val="21"/>
                <w:lang w:eastAsia="ru-RU"/>
              </w:rPr>
              <w:t>JSON</w:t>
            </w:r>
            <w:r w:rsidRPr="00DF7416">
              <w:rPr>
                <w:rFonts w:eastAsia="Times New Roman" w:cs="Times New Roman"/>
                <w:color w:val="D4D4D4"/>
                <w:szCs w:val="21"/>
                <w:lang w:eastAsia="ru-RU"/>
              </w:rPr>
              <w:t>.</w:t>
            </w:r>
            <w:r w:rsidRPr="00DF7416">
              <w:rPr>
                <w:rFonts w:eastAsia="Times New Roman" w:cs="Times New Roman"/>
                <w:color w:val="DCDCAA"/>
                <w:szCs w:val="21"/>
                <w:lang w:eastAsia="ru-RU"/>
              </w:rPr>
              <w:t>stringify</w:t>
            </w:r>
            <w:proofErr w:type="spellEnd"/>
            <w:proofErr w:type="gramEnd"/>
            <w:r w:rsidRPr="00DF7416">
              <w:rPr>
                <w:rFonts w:eastAsia="Times New Roman" w:cs="Times New Roman"/>
                <w:color w:val="D4D4D4"/>
                <w:szCs w:val="21"/>
                <w:lang w:eastAsia="ru-RU"/>
              </w:rPr>
              <w:t>(</w:t>
            </w:r>
            <w:r w:rsidRPr="00DF7416">
              <w:rPr>
                <w:rFonts w:eastAsia="Times New Roman" w:cs="Times New Roman"/>
                <w:color w:val="569CD6"/>
                <w:szCs w:val="21"/>
                <w:lang w:eastAsia="ru-RU"/>
              </w:rPr>
              <w:t>true</w:t>
            </w:r>
            <w:r w:rsidRPr="00DF7416">
              <w:rPr>
                <w:rFonts w:eastAsia="Times New Roman" w:cs="Times New Roman"/>
                <w:color w:val="D4D4D4"/>
                <w:szCs w:val="21"/>
                <w:lang w:eastAsia="ru-RU"/>
              </w:rPr>
              <w:t>) ); </w:t>
            </w:r>
            <w:r w:rsidR="000F412F" w:rsidRPr="000F412F">
              <w:rPr>
                <w:rFonts w:eastAsia="Times New Roman" w:cs="Times New Roman"/>
                <w:color w:val="D4D4D4"/>
                <w:szCs w:val="21"/>
                <w:lang w:eastAsia="ru-RU"/>
              </w:rPr>
              <w:t xml:space="preserve"> </w:t>
            </w:r>
            <w:r w:rsidRPr="00DF7416">
              <w:rPr>
                <w:rFonts w:eastAsia="Times New Roman" w:cs="Times New Roman"/>
                <w:color w:val="6A9955"/>
                <w:szCs w:val="21"/>
                <w:lang w:eastAsia="ru-RU"/>
              </w:rPr>
              <w:t>// true</w:t>
            </w:r>
          </w:p>
          <w:p w14:paraId="0AAFE266" w14:textId="77777777" w:rsidR="00B57EF1" w:rsidRPr="00DF7416" w:rsidRDefault="00B57EF1" w:rsidP="009A7B0D">
            <w:pPr>
              <w:pStyle w:val="a4"/>
              <w:rPr>
                <w:rFonts w:eastAsia="Times New Roman" w:cs="Times New Roman"/>
                <w:color w:val="D4D4D4"/>
                <w:szCs w:val="21"/>
                <w:lang w:eastAsia="ru-RU"/>
              </w:rPr>
            </w:pPr>
          </w:p>
          <w:p w14:paraId="188D13B0" w14:textId="77777777" w:rsidR="00B57EF1" w:rsidRPr="00DF7416" w:rsidRDefault="00B57EF1" w:rsidP="009A7B0D">
            <w:pPr>
              <w:pStyle w:val="a4"/>
              <w:rPr>
                <w:rFonts w:eastAsia="Times New Roman" w:cs="Times New Roman"/>
                <w:color w:val="D4D4D4"/>
                <w:szCs w:val="21"/>
                <w:lang w:eastAsia="ru-RU"/>
              </w:rPr>
            </w:pPr>
            <w:proofErr w:type="gramStart"/>
            <w:r w:rsidRPr="00DF7416">
              <w:rPr>
                <w:rFonts w:eastAsia="Times New Roman" w:cs="Times New Roman"/>
                <w:color w:val="9CDCFE"/>
                <w:szCs w:val="21"/>
                <w:lang w:eastAsia="ru-RU"/>
              </w:rPr>
              <w:t>console</w:t>
            </w:r>
            <w:r w:rsidRPr="00DF7416">
              <w:rPr>
                <w:rFonts w:eastAsia="Times New Roman" w:cs="Times New Roman"/>
                <w:color w:val="D4D4D4"/>
                <w:szCs w:val="21"/>
                <w:lang w:eastAsia="ru-RU"/>
              </w:rPr>
              <w:t>.</w:t>
            </w:r>
            <w:r w:rsidRPr="00DF7416">
              <w:rPr>
                <w:rFonts w:eastAsia="Times New Roman" w:cs="Times New Roman"/>
                <w:color w:val="DCDCAA"/>
                <w:szCs w:val="21"/>
                <w:lang w:eastAsia="ru-RU"/>
              </w:rPr>
              <w:t>log</w:t>
            </w:r>
            <w:r w:rsidRPr="00DF7416">
              <w:rPr>
                <w:rFonts w:eastAsia="Times New Roman" w:cs="Times New Roman"/>
                <w:color w:val="D4D4D4"/>
                <w:szCs w:val="21"/>
                <w:lang w:eastAsia="ru-RU"/>
              </w:rPr>
              <w:t>( </w:t>
            </w:r>
            <w:proofErr w:type="spellStart"/>
            <w:r w:rsidRPr="00DF7416">
              <w:rPr>
                <w:rFonts w:eastAsia="Times New Roman" w:cs="Times New Roman"/>
                <w:color w:val="9CDCFE"/>
                <w:szCs w:val="21"/>
                <w:lang w:eastAsia="ru-RU"/>
              </w:rPr>
              <w:t>JSON</w:t>
            </w:r>
            <w:r w:rsidRPr="00DF7416">
              <w:rPr>
                <w:rFonts w:eastAsia="Times New Roman" w:cs="Times New Roman"/>
                <w:color w:val="D4D4D4"/>
                <w:szCs w:val="21"/>
                <w:lang w:eastAsia="ru-RU"/>
              </w:rPr>
              <w:t>.</w:t>
            </w:r>
            <w:r w:rsidRPr="00DF7416">
              <w:rPr>
                <w:rFonts w:eastAsia="Times New Roman" w:cs="Times New Roman"/>
                <w:color w:val="DCDCAA"/>
                <w:szCs w:val="21"/>
                <w:lang w:eastAsia="ru-RU"/>
              </w:rPr>
              <w:t>stringify</w:t>
            </w:r>
            <w:proofErr w:type="spellEnd"/>
            <w:proofErr w:type="gramEnd"/>
            <w:r w:rsidRPr="00DF7416">
              <w:rPr>
                <w:rFonts w:eastAsia="Times New Roman" w:cs="Times New Roman"/>
                <w:color w:val="D4D4D4"/>
                <w:szCs w:val="21"/>
                <w:lang w:eastAsia="ru-RU"/>
              </w:rPr>
              <w:t>([</w:t>
            </w:r>
            <w:r w:rsidRPr="00DF7416">
              <w:rPr>
                <w:rFonts w:eastAsia="Times New Roman" w:cs="Times New Roman"/>
                <w:color w:val="B5CEA8"/>
                <w:szCs w:val="21"/>
                <w:lang w:eastAsia="ru-RU"/>
              </w:rPr>
              <w:t>1</w:t>
            </w:r>
            <w:r w:rsidRPr="00DF7416">
              <w:rPr>
                <w:rFonts w:eastAsia="Times New Roman" w:cs="Times New Roman"/>
                <w:color w:val="D4D4D4"/>
                <w:szCs w:val="21"/>
                <w:lang w:eastAsia="ru-RU"/>
              </w:rPr>
              <w:t>, </w:t>
            </w:r>
            <w:r w:rsidRPr="00DF7416">
              <w:rPr>
                <w:rFonts w:eastAsia="Times New Roman" w:cs="Times New Roman"/>
                <w:color w:val="B5CEA8"/>
                <w:szCs w:val="21"/>
                <w:lang w:eastAsia="ru-RU"/>
              </w:rPr>
              <w:t>2</w:t>
            </w:r>
            <w:r w:rsidRPr="00DF7416">
              <w:rPr>
                <w:rFonts w:eastAsia="Times New Roman" w:cs="Times New Roman"/>
                <w:color w:val="D4D4D4"/>
                <w:szCs w:val="21"/>
                <w:lang w:eastAsia="ru-RU"/>
              </w:rPr>
              <w:t>, </w:t>
            </w:r>
            <w:r w:rsidRPr="00DF7416">
              <w:rPr>
                <w:rFonts w:eastAsia="Times New Roman" w:cs="Times New Roman"/>
                <w:color w:val="B5CEA8"/>
                <w:szCs w:val="21"/>
                <w:lang w:eastAsia="ru-RU"/>
              </w:rPr>
              <w:t>3</w:t>
            </w:r>
            <w:r w:rsidRPr="00DF7416">
              <w:rPr>
                <w:rFonts w:eastAsia="Times New Roman" w:cs="Times New Roman"/>
                <w:color w:val="D4D4D4"/>
                <w:szCs w:val="21"/>
                <w:lang w:eastAsia="ru-RU"/>
              </w:rPr>
              <w:t>]) ); </w:t>
            </w:r>
            <w:r w:rsidRPr="00DF7416">
              <w:rPr>
                <w:rFonts w:eastAsia="Times New Roman" w:cs="Times New Roman"/>
                <w:color w:val="6A9955"/>
                <w:szCs w:val="21"/>
                <w:lang w:eastAsia="ru-RU"/>
              </w:rPr>
              <w:t>// [1,2,3]</w:t>
            </w:r>
          </w:p>
          <w:p w14:paraId="7738F5FD" w14:textId="77777777" w:rsidR="00B57EF1" w:rsidRPr="00DF7416" w:rsidRDefault="00B57EF1" w:rsidP="009A7B0D">
            <w:pPr>
              <w:pStyle w:val="a4"/>
            </w:pPr>
          </w:p>
        </w:tc>
      </w:tr>
    </w:tbl>
    <w:p w14:paraId="7F4D049F" w14:textId="77777777" w:rsidR="00B57EF1" w:rsidRDefault="00B57EF1" w:rsidP="00C37829">
      <w:pPr>
        <w:pStyle w:val="a5"/>
      </w:pPr>
    </w:p>
    <w:p w14:paraId="48B75394" w14:textId="77777777" w:rsidR="00B57EF1" w:rsidRPr="0048505A" w:rsidRDefault="00B57EF1" w:rsidP="00B57EF1">
      <w:pPr>
        <w:pStyle w:val="a5"/>
        <w:rPr>
          <w:b/>
        </w:rPr>
      </w:pPr>
      <w:r w:rsidRPr="0048505A">
        <w:rPr>
          <w:b/>
        </w:rPr>
        <w:t>Пропуск значений</w:t>
      </w:r>
    </w:p>
    <w:p w14:paraId="3C0E2C82" w14:textId="77777777" w:rsidR="00B57EF1" w:rsidRPr="0048505A" w:rsidRDefault="00B57EF1" w:rsidP="00B57EF1">
      <w:pPr>
        <w:pStyle w:val="a5"/>
      </w:pPr>
      <w:r w:rsidRPr="0048505A">
        <w:t xml:space="preserve">JSON </w:t>
      </w:r>
      <w:r w:rsidR="00DA2E87">
        <w:t xml:space="preserve">не </w:t>
      </w:r>
      <w:proofErr w:type="spellStart"/>
      <w:r w:rsidR="00DA2E87">
        <w:t>сериализует</w:t>
      </w:r>
      <w:proofErr w:type="spellEnd"/>
      <w:r w:rsidRPr="0048505A">
        <w:t xml:space="preserve"> некоторые специфические свойства объектов:</w:t>
      </w:r>
    </w:p>
    <w:p w14:paraId="06CE459B" w14:textId="77777777" w:rsidR="00B57EF1" w:rsidRPr="0048505A" w:rsidRDefault="00B57EF1" w:rsidP="00B57EF1">
      <w:pPr>
        <w:pStyle w:val="a5"/>
      </w:pPr>
      <w:r>
        <w:t>- Методы объекта (функции)</w:t>
      </w:r>
    </w:p>
    <w:p w14:paraId="3250FEA3" w14:textId="77777777" w:rsidR="00B57EF1" w:rsidRPr="0048505A" w:rsidRDefault="00B57EF1" w:rsidP="00B57EF1">
      <w:pPr>
        <w:pStyle w:val="a5"/>
      </w:pPr>
      <w:r>
        <w:t>- Символьные свойства</w:t>
      </w:r>
    </w:p>
    <w:p w14:paraId="684576F3" w14:textId="77777777" w:rsidR="00B57EF1" w:rsidRPr="00DA2E87" w:rsidRDefault="00B57EF1" w:rsidP="00C37829">
      <w:pPr>
        <w:pStyle w:val="a5"/>
      </w:pPr>
      <w:r>
        <w:t xml:space="preserve">- Свойства, содержащие значение </w:t>
      </w:r>
      <w:proofErr w:type="spellStart"/>
      <w:r>
        <w:t>undefined</w:t>
      </w:r>
      <w:proofErr w:type="spellEnd"/>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A2E87" w:rsidRPr="00DA2E87" w14:paraId="37C820DB" w14:textId="77777777" w:rsidTr="00B03FEC">
        <w:tc>
          <w:tcPr>
            <w:tcW w:w="10194" w:type="dxa"/>
            <w:shd w:val="clear" w:color="auto" w:fill="F5F5F5"/>
          </w:tcPr>
          <w:p w14:paraId="4BF129E9" w14:textId="77777777" w:rsidR="00DA2E87" w:rsidRPr="00EC6FE1" w:rsidRDefault="00DA2E87" w:rsidP="00B03FEC">
            <w:pPr>
              <w:pStyle w:val="a4"/>
              <w:rPr>
                <w:lang w:val="ru-RU"/>
              </w:rPr>
            </w:pPr>
          </w:p>
          <w:p w14:paraId="7DE19D1E" w14:textId="77777777" w:rsidR="00DA2E87" w:rsidRDefault="00DA2E87" w:rsidP="00DA2E87">
            <w:pPr>
              <w:pStyle w:val="a4"/>
            </w:pPr>
            <w:r>
              <w:t>let user = {</w:t>
            </w:r>
          </w:p>
          <w:p w14:paraId="5355810E" w14:textId="77777777" w:rsidR="00DA2E87" w:rsidRDefault="00DA2E87" w:rsidP="00DA2E87">
            <w:pPr>
              <w:pStyle w:val="a4"/>
            </w:pPr>
            <w:r>
              <w:t xml:space="preserve">  </w:t>
            </w:r>
            <w:r w:rsidRPr="00DA2E87">
              <w:rPr>
                <w:color w:val="808080" w:themeColor="background1" w:themeShade="80"/>
              </w:rPr>
              <w:t xml:space="preserve">// </w:t>
            </w:r>
            <w:r>
              <w:rPr>
                <w:color w:val="808080" w:themeColor="background1" w:themeShade="80"/>
                <w:lang w:val="ru-RU"/>
              </w:rPr>
              <w:t>метод</w:t>
            </w:r>
          </w:p>
          <w:p w14:paraId="1244EB5A" w14:textId="77777777" w:rsidR="00DA2E87" w:rsidRDefault="00DA2E87" w:rsidP="00DA2E87">
            <w:pPr>
              <w:pStyle w:val="a4"/>
            </w:pPr>
            <w:r>
              <w:t xml:space="preserve">  </w:t>
            </w:r>
            <w:proofErr w:type="spellStart"/>
            <w:proofErr w:type="gramStart"/>
            <w:r>
              <w:t>sayHi</w:t>
            </w:r>
            <w:proofErr w:type="spellEnd"/>
            <w:r>
              <w:t>(</w:t>
            </w:r>
            <w:proofErr w:type="gramEnd"/>
            <w:r>
              <w:t xml:space="preserve">) { </w:t>
            </w:r>
            <w:r w:rsidRPr="00707F1B">
              <w:t xml:space="preserve">           </w:t>
            </w:r>
          </w:p>
          <w:p w14:paraId="7905996F" w14:textId="77777777" w:rsidR="00DA2E87" w:rsidRDefault="00DA2E87" w:rsidP="00DA2E87">
            <w:pPr>
              <w:pStyle w:val="a4"/>
            </w:pPr>
            <w:r>
              <w:t xml:space="preserve">    console.log("Hello");</w:t>
            </w:r>
          </w:p>
          <w:p w14:paraId="66DC2AF0" w14:textId="77777777" w:rsidR="00DA2E87" w:rsidRDefault="00DA2E87" w:rsidP="00DA2E87">
            <w:pPr>
              <w:pStyle w:val="a4"/>
            </w:pPr>
            <w:r>
              <w:t xml:space="preserve">  },</w:t>
            </w:r>
          </w:p>
          <w:p w14:paraId="27681D85" w14:textId="77777777" w:rsidR="00DA2E87" w:rsidRDefault="00DA2E87" w:rsidP="00DA2E87">
            <w:pPr>
              <w:pStyle w:val="a4"/>
            </w:pPr>
          </w:p>
          <w:p w14:paraId="6041331C" w14:textId="77777777" w:rsidR="00DA2E87" w:rsidRDefault="00DA2E87" w:rsidP="00DA2E87">
            <w:pPr>
              <w:pStyle w:val="a4"/>
            </w:pPr>
            <w:r>
              <w:t xml:space="preserve">  </w:t>
            </w:r>
            <w:r w:rsidRPr="00DA2E87">
              <w:rPr>
                <w:color w:val="808080" w:themeColor="background1" w:themeShade="80"/>
              </w:rPr>
              <w:t xml:space="preserve">// </w:t>
            </w:r>
            <w:r>
              <w:rPr>
                <w:color w:val="808080" w:themeColor="background1" w:themeShade="80"/>
                <w:lang w:val="ru-RU"/>
              </w:rPr>
              <w:t>символ</w:t>
            </w:r>
          </w:p>
          <w:p w14:paraId="40529110" w14:textId="77777777" w:rsidR="00DA2E87" w:rsidRDefault="00DA2E87" w:rsidP="00DA2E87">
            <w:pPr>
              <w:pStyle w:val="a4"/>
            </w:pPr>
            <w:r>
              <w:t xml:space="preserve">  [Symbol("id")]: 123,</w:t>
            </w:r>
          </w:p>
          <w:p w14:paraId="3A93EF20" w14:textId="77777777" w:rsidR="00DA2E87" w:rsidRDefault="00DA2E87" w:rsidP="00DA2E87">
            <w:pPr>
              <w:pStyle w:val="a4"/>
            </w:pPr>
          </w:p>
          <w:p w14:paraId="58497012" w14:textId="77777777" w:rsidR="00DA2E87" w:rsidRPr="00DA2E87" w:rsidRDefault="00DA2E87" w:rsidP="00DA2E87">
            <w:pPr>
              <w:pStyle w:val="a4"/>
            </w:pPr>
            <w:r>
              <w:t xml:space="preserve">  </w:t>
            </w:r>
            <w:r w:rsidRPr="00DA2E87">
              <w:rPr>
                <w:color w:val="808080" w:themeColor="background1" w:themeShade="80"/>
              </w:rPr>
              <w:t xml:space="preserve">// </w:t>
            </w:r>
            <w:r>
              <w:rPr>
                <w:color w:val="808080" w:themeColor="background1" w:themeShade="80"/>
              </w:rPr>
              <w:t>undefined</w:t>
            </w:r>
          </w:p>
          <w:p w14:paraId="145D4D64" w14:textId="77777777" w:rsidR="00DA2E87" w:rsidRDefault="00DA2E87" w:rsidP="00DA2E87">
            <w:pPr>
              <w:pStyle w:val="a4"/>
            </w:pPr>
            <w:r>
              <w:t xml:space="preserve">  something: undefined </w:t>
            </w:r>
          </w:p>
          <w:p w14:paraId="5A6EA98D" w14:textId="77777777" w:rsidR="00DA2E87" w:rsidRDefault="00DA2E87" w:rsidP="00DA2E87">
            <w:pPr>
              <w:pStyle w:val="a4"/>
            </w:pPr>
            <w:r>
              <w:t>};</w:t>
            </w:r>
          </w:p>
          <w:p w14:paraId="626B7736" w14:textId="77777777" w:rsidR="00DA2E87" w:rsidRDefault="00DA2E87" w:rsidP="00DA2E87">
            <w:pPr>
              <w:pStyle w:val="a4"/>
            </w:pPr>
          </w:p>
          <w:p w14:paraId="4FC94F86" w14:textId="77777777" w:rsidR="00DA2E87" w:rsidRDefault="00DA2E87" w:rsidP="00DA2E87">
            <w:pPr>
              <w:pStyle w:val="a4"/>
            </w:pPr>
            <w:proofErr w:type="gramStart"/>
            <w:r>
              <w:t xml:space="preserve">console.log( </w:t>
            </w:r>
            <w:proofErr w:type="spellStart"/>
            <w:r>
              <w:t>JSON.stringify</w:t>
            </w:r>
            <w:proofErr w:type="spellEnd"/>
            <w:proofErr w:type="gramEnd"/>
            <w:r>
              <w:t xml:space="preserve">(user) ); </w:t>
            </w:r>
          </w:p>
          <w:p w14:paraId="78FC99A6" w14:textId="77777777" w:rsidR="00DA2E87" w:rsidRDefault="00DA2E87" w:rsidP="00DA2E87">
            <w:pPr>
              <w:pStyle w:val="a4"/>
            </w:pPr>
            <w:r w:rsidRPr="00DA2E87">
              <w:rPr>
                <w:color w:val="808080" w:themeColor="background1" w:themeShade="80"/>
              </w:rPr>
              <w:t>// {} (</w:t>
            </w:r>
            <w:proofErr w:type="spellStart"/>
            <w:r w:rsidRPr="00DA2E87">
              <w:rPr>
                <w:color w:val="808080" w:themeColor="background1" w:themeShade="80"/>
              </w:rPr>
              <w:t>пустой</w:t>
            </w:r>
            <w:proofErr w:type="spellEnd"/>
            <w:r w:rsidRPr="00DA2E87">
              <w:rPr>
                <w:color w:val="808080" w:themeColor="background1" w:themeShade="80"/>
              </w:rPr>
              <w:t xml:space="preserve"> </w:t>
            </w:r>
            <w:proofErr w:type="spellStart"/>
            <w:r w:rsidRPr="00DA2E87">
              <w:rPr>
                <w:color w:val="808080" w:themeColor="background1" w:themeShade="80"/>
              </w:rPr>
              <w:t>объект</w:t>
            </w:r>
            <w:proofErr w:type="spellEnd"/>
            <w:r w:rsidRPr="00DA2E87">
              <w:rPr>
                <w:color w:val="808080" w:themeColor="background1" w:themeShade="80"/>
              </w:rPr>
              <w:t>)</w:t>
            </w:r>
          </w:p>
          <w:p w14:paraId="0D9F6A92" w14:textId="77777777" w:rsidR="00DA2E87" w:rsidRPr="00DA2E87" w:rsidRDefault="00DA2E87" w:rsidP="00DA2E87">
            <w:pPr>
              <w:pStyle w:val="a4"/>
            </w:pPr>
          </w:p>
        </w:tc>
      </w:tr>
    </w:tbl>
    <w:p w14:paraId="13A145C8" w14:textId="77777777" w:rsidR="00DA2E87" w:rsidRDefault="00DA2E87" w:rsidP="00C37829">
      <w:pPr>
        <w:pStyle w:val="a5"/>
        <w:rPr>
          <w:lang w:val="en-US"/>
        </w:rPr>
      </w:pPr>
    </w:p>
    <w:p w14:paraId="2CFEC36D" w14:textId="77777777" w:rsidR="00AF734D" w:rsidRPr="009A7CC2" w:rsidRDefault="00AF734D" w:rsidP="00C37829">
      <w:pPr>
        <w:pStyle w:val="a5"/>
      </w:pPr>
      <w:r w:rsidRPr="00AF734D">
        <w:t>Циклические ссылки приводят к ошибке</w:t>
      </w:r>
      <w:r w:rsidR="009A7CC2" w:rsidRPr="009A7CC2">
        <w:t>.</w:t>
      </w:r>
    </w:p>
    <w:p w14:paraId="449C0829" w14:textId="77777777" w:rsidR="00AF734D" w:rsidRDefault="00AF734D" w:rsidP="00AF734D">
      <w:pPr>
        <w:pStyle w:val="a5"/>
      </w:pPr>
      <w:r>
        <w:t xml:space="preserve">Здесь преобразование завершается неудачно из-за циклической ссылки: </w:t>
      </w:r>
      <w:proofErr w:type="gramStart"/>
      <w:r w:rsidRPr="00104326">
        <w:rPr>
          <w:rStyle w:val="a6"/>
        </w:rPr>
        <w:t>room</w:t>
      </w:r>
      <w:r w:rsidRPr="00174349">
        <w:rPr>
          <w:rStyle w:val="a6"/>
          <w:lang w:val="ru-RU"/>
        </w:rPr>
        <w:t>.</w:t>
      </w:r>
      <w:proofErr w:type="spellStart"/>
      <w:r w:rsidRPr="00104326">
        <w:rPr>
          <w:rStyle w:val="a6"/>
        </w:rPr>
        <w:t>occupiedBy</w:t>
      </w:r>
      <w:proofErr w:type="spellEnd"/>
      <w:proofErr w:type="gramEnd"/>
      <w:r>
        <w:t xml:space="preserve"> ссылается на </w:t>
      </w:r>
      <w:r w:rsidRPr="00104326">
        <w:rPr>
          <w:rStyle w:val="a6"/>
        </w:rPr>
        <w:t>meetup</w:t>
      </w:r>
      <w:r>
        <w:t xml:space="preserve">, и </w:t>
      </w:r>
      <w:r w:rsidRPr="00104326">
        <w:rPr>
          <w:rStyle w:val="a6"/>
        </w:rPr>
        <w:t>meetup</w:t>
      </w:r>
      <w:r w:rsidRPr="00174349">
        <w:rPr>
          <w:rStyle w:val="a6"/>
          <w:lang w:val="ru-RU"/>
        </w:rPr>
        <w:t>.</w:t>
      </w:r>
      <w:r w:rsidRPr="00104326">
        <w:rPr>
          <w:rStyle w:val="a6"/>
        </w:rPr>
        <w:t>place</w:t>
      </w:r>
      <w:r>
        <w:t xml:space="preserve"> ссылается на </w:t>
      </w:r>
      <w:r w:rsidRPr="00104326">
        <w:rPr>
          <w:rStyle w:val="a6"/>
        </w:rPr>
        <w:t>room</w:t>
      </w:r>
    </w:p>
    <w:tbl>
      <w:tblPr>
        <w:tblW w:w="10773" w:type="dxa"/>
        <w:shd w:val="clear" w:color="auto" w:fill="1E1E1E"/>
        <w:tblLook w:val="04A0" w:firstRow="1" w:lastRow="0" w:firstColumn="1" w:lastColumn="0" w:noHBand="0" w:noVBand="1"/>
      </w:tblPr>
      <w:tblGrid>
        <w:gridCol w:w="10773"/>
      </w:tblGrid>
      <w:tr w:rsidR="00AF734D" w:rsidRPr="009A7CC2" w14:paraId="054BA491" w14:textId="77777777" w:rsidTr="00B03FEC">
        <w:tc>
          <w:tcPr>
            <w:tcW w:w="10773" w:type="dxa"/>
            <w:shd w:val="clear" w:color="auto" w:fill="1E1E1E"/>
          </w:tcPr>
          <w:p w14:paraId="30F1E563" w14:textId="77777777" w:rsidR="00AF734D" w:rsidRPr="00AB546F" w:rsidRDefault="00AF734D" w:rsidP="009A7B0D">
            <w:pPr>
              <w:pStyle w:val="a4"/>
              <w:rPr>
                <w:lang w:val="ru-RU"/>
              </w:rPr>
            </w:pPr>
          </w:p>
          <w:p w14:paraId="4AF9CE4C" w14:textId="77777777" w:rsidR="00AF734D" w:rsidRPr="009A7CC2" w:rsidRDefault="00AF734D" w:rsidP="009A7B0D">
            <w:pPr>
              <w:pStyle w:val="a4"/>
              <w:rPr>
                <w:rFonts w:eastAsia="Times New Roman" w:cs="Times New Roman"/>
                <w:color w:val="D4D4D4"/>
                <w:szCs w:val="21"/>
                <w:lang w:eastAsia="ru-RU"/>
              </w:rPr>
            </w:pPr>
            <w:r w:rsidRPr="009A7CC2">
              <w:rPr>
                <w:rFonts w:eastAsia="Times New Roman" w:cs="Times New Roman"/>
                <w:color w:val="569CD6"/>
                <w:szCs w:val="21"/>
                <w:lang w:eastAsia="ru-RU"/>
              </w:rPr>
              <w:t>let</w:t>
            </w:r>
            <w:r w:rsidRPr="009A7CC2">
              <w:rPr>
                <w:rFonts w:eastAsia="Times New Roman" w:cs="Times New Roman"/>
                <w:color w:val="D4D4D4"/>
                <w:szCs w:val="21"/>
                <w:lang w:eastAsia="ru-RU"/>
              </w:rPr>
              <w:t> </w:t>
            </w:r>
            <w:r w:rsidRPr="009A7CC2">
              <w:rPr>
                <w:rFonts w:eastAsia="Times New Roman" w:cs="Times New Roman"/>
                <w:color w:val="9CDCFE"/>
                <w:szCs w:val="21"/>
                <w:lang w:eastAsia="ru-RU"/>
              </w:rPr>
              <w:t>room</w:t>
            </w:r>
            <w:r w:rsidRPr="009A7CC2">
              <w:rPr>
                <w:rFonts w:eastAsia="Times New Roman" w:cs="Times New Roman"/>
                <w:color w:val="D4D4D4"/>
                <w:szCs w:val="21"/>
                <w:lang w:eastAsia="ru-RU"/>
              </w:rPr>
              <w:t> = {</w:t>
            </w:r>
          </w:p>
          <w:p w14:paraId="6C6C1073" w14:textId="77777777" w:rsidR="00AF734D" w:rsidRPr="009A7CC2" w:rsidRDefault="00AF734D" w:rsidP="009A7B0D">
            <w:pPr>
              <w:pStyle w:val="a4"/>
              <w:rPr>
                <w:rFonts w:eastAsia="Times New Roman" w:cs="Times New Roman"/>
                <w:color w:val="D4D4D4"/>
                <w:szCs w:val="21"/>
                <w:lang w:eastAsia="ru-RU"/>
              </w:rPr>
            </w:pPr>
            <w:r w:rsidRPr="009A7CC2">
              <w:rPr>
                <w:rFonts w:eastAsia="Times New Roman" w:cs="Times New Roman"/>
                <w:color w:val="D4D4D4"/>
                <w:szCs w:val="21"/>
                <w:lang w:eastAsia="ru-RU"/>
              </w:rPr>
              <w:t>  </w:t>
            </w:r>
            <w:r w:rsidRPr="009A7CC2">
              <w:rPr>
                <w:rFonts w:eastAsia="Times New Roman" w:cs="Times New Roman"/>
                <w:color w:val="9CDCFE"/>
                <w:szCs w:val="21"/>
                <w:lang w:eastAsia="ru-RU"/>
              </w:rPr>
              <w:t>number:</w:t>
            </w:r>
            <w:r w:rsidRPr="009A7CC2">
              <w:rPr>
                <w:rFonts w:eastAsia="Times New Roman" w:cs="Times New Roman"/>
                <w:color w:val="D4D4D4"/>
                <w:szCs w:val="21"/>
                <w:lang w:eastAsia="ru-RU"/>
              </w:rPr>
              <w:t> </w:t>
            </w:r>
            <w:r w:rsidRPr="009A7CC2">
              <w:rPr>
                <w:rFonts w:eastAsia="Times New Roman" w:cs="Times New Roman"/>
                <w:color w:val="B5CEA8"/>
                <w:szCs w:val="21"/>
                <w:lang w:eastAsia="ru-RU"/>
              </w:rPr>
              <w:t>23</w:t>
            </w:r>
          </w:p>
          <w:p w14:paraId="08BFF9A0" w14:textId="77777777" w:rsidR="00AF734D" w:rsidRPr="009A7CC2" w:rsidRDefault="00AF734D" w:rsidP="009A7B0D">
            <w:pPr>
              <w:pStyle w:val="a4"/>
              <w:rPr>
                <w:rFonts w:eastAsia="Times New Roman" w:cs="Times New Roman"/>
                <w:color w:val="D4D4D4"/>
                <w:szCs w:val="21"/>
                <w:lang w:eastAsia="ru-RU"/>
              </w:rPr>
            </w:pPr>
            <w:r w:rsidRPr="009A7CC2">
              <w:rPr>
                <w:rFonts w:eastAsia="Times New Roman" w:cs="Times New Roman"/>
                <w:color w:val="D4D4D4"/>
                <w:szCs w:val="21"/>
                <w:lang w:eastAsia="ru-RU"/>
              </w:rPr>
              <w:t>};</w:t>
            </w:r>
          </w:p>
          <w:p w14:paraId="47D82DB1" w14:textId="77777777" w:rsidR="00AF734D" w:rsidRPr="009A7CC2" w:rsidRDefault="00AF734D" w:rsidP="009A7B0D">
            <w:pPr>
              <w:pStyle w:val="a4"/>
              <w:rPr>
                <w:rFonts w:eastAsia="Times New Roman" w:cs="Times New Roman"/>
                <w:color w:val="D4D4D4"/>
                <w:szCs w:val="21"/>
                <w:lang w:eastAsia="ru-RU"/>
              </w:rPr>
            </w:pPr>
          </w:p>
          <w:p w14:paraId="4B5DAC7A" w14:textId="77777777" w:rsidR="00AF734D" w:rsidRPr="009A7CC2" w:rsidRDefault="00AF734D" w:rsidP="009A7B0D">
            <w:pPr>
              <w:pStyle w:val="a4"/>
              <w:rPr>
                <w:rFonts w:eastAsia="Times New Roman" w:cs="Times New Roman"/>
                <w:color w:val="D4D4D4"/>
                <w:szCs w:val="21"/>
                <w:lang w:eastAsia="ru-RU"/>
              </w:rPr>
            </w:pPr>
            <w:r w:rsidRPr="009A7CC2">
              <w:rPr>
                <w:rFonts w:eastAsia="Times New Roman" w:cs="Times New Roman"/>
                <w:color w:val="569CD6"/>
                <w:szCs w:val="21"/>
                <w:lang w:eastAsia="ru-RU"/>
              </w:rPr>
              <w:lastRenderedPageBreak/>
              <w:t>let</w:t>
            </w:r>
            <w:r w:rsidRPr="009A7CC2">
              <w:rPr>
                <w:rFonts w:eastAsia="Times New Roman" w:cs="Times New Roman"/>
                <w:color w:val="D4D4D4"/>
                <w:szCs w:val="21"/>
                <w:lang w:eastAsia="ru-RU"/>
              </w:rPr>
              <w:t> </w:t>
            </w:r>
            <w:r w:rsidRPr="009A7CC2">
              <w:rPr>
                <w:rFonts w:eastAsia="Times New Roman" w:cs="Times New Roman"/>
                <w:color w:val="9CDCFE"/>
                <w:szCs w:val="21"/>
                <w:lang w:eastAsia="ru-RU"/>
              </w:rPr>
              <w:t>meetup</w:t>
            </w:r>
            <w:r w:rsidRPr="009A7CC2">
              <w:rPr>
                <w:rFonts w:eastAsia="Times New Roman" w:cs="Times New Roman"/>
                <w:color w:val="D4D4D4"/>
                <w:szCs w:val="21"/>
                <w:lang w:eastAsia="ru-RU"/>
              </w:rPr>
              <w:t> = {</w:t>
            </w:r>
          </w:p>
          <w:p w14:paraId="63AEA19B" w14:textId="77777777" w:rsidR="00AF734D" w:rsidRPr="009A7CC2" w:rsidRDefault="00AF734D" w:rsidP="009A7B0D">
            <w:pPr>
              <w:pStyle w:val="a4"/>
              <w:rPr>
                <w:rFonts w:eastAsia="Times New Roman" w:cs="Times New Roman"/>
                <w:color w:val="D4D4D4"/>
                <w:szCs w:val="21"/>
                <w:lang w:eastAsia="ru-RU"/>
              </w:rPr>
            </w:pPr>
            <w:r w:rsidRPr="009A7CC2">
              <w:rPr>
                <w:rFonts w:eastAsia="Times New Roman" w:cs="Times New Roman"/>
                <w:color w:val="D4D4D4"/>
                <w:szCs w:val="21"/>
                <w:lang w:eastAsia="ru-RU"/>
              </w:rPr>
              <w:t>  </w:t>
            </w:r>
            <w:r w:rsidRPr="009A7CC2">
              <w:rPr>
                <w:rFonts w:eastAsia="Times New Roman" w:cs="Times New Roman"/>
                <w:color w:val="9CDCFE"/>
                <w:szCs w:val="21"/>
                <w:lang w:eastAsia="ru-RU"/>
              </w:rPr>
              <w:t>title:</w:t>
            </w:r>
            <w:r w:rsidRPr="009A7CC2">
              <w:rPr>
                <w:rFonts w:eastAsia="Times New Roman" w:cs="Times New Roman"/>
                <w:color w:val="D4D4D4"/>
                <w:szCs w:val="21"/>
                <w:lang w:eastAsia="ru-RU"/>
              </w:rPr>
              <w:t> </w:t>
            </w:r>
            <w:r w:rsidRPr="009A7CC2">
              <w:rPr>
                <w:rFonts w:eastAsia="Times New Roman" w:cs="Times New Roman"/>
                <w:color w:val="CE9178"/>
                <w:szCs w:val="21"/>
                <w:lang w:eastAsia="ru-RU"/>
              </w:rPr>
              <w:t>"Conference"</w:t>
            </w:r>
            <w:r w:rsidRPr="009A7CC2">
              <w:rPr>
                <w:rFonts w:eastAsia="Times New Roman" w:cs="Times New Roman"/>
                <w:color w:val="D4D4D4"/>
                <w:szCs w:val="21"/>
                <w:lang w:eastAsia="ru-RU"/>
              </w:rPr>
              <w:t>,</w:t>
            </w:r>
          </w:p>
          <w:p w14:paraId="3D7A969E" w14:textId="77777777" w:rsidR="00AF734D" w:rsidRPr="009A7CC2" w:rsidRDefault="00AF734D" w:rsidP="009A7B0D">
            <w:pPr>
              <w:pStyle w:val="a4"/>
              <w:rPr>
                <w:rFonts w:eastAsia="Times New Roman" w:cs="Times New Roman"/>
                <w:color w:val="D4D4D4"/>
                <w:szCs w:val="21"/>
                <w:lang w:eastAsia="ru-RU"/>
              </w:rPr>
            </w:pPr>
            <w:r w:rsidRPr="009A7CC2">
              <w:rPr>
                <w:rFonts w:eastAsia="Times New Roman" w:cs="Times New Roman"/>
                <w:color w:val="D4D4D4"/>
                <w:szCs w:val="21"/>
                <w:lang w:eastAsia="ru-RU"/>
              </w:rPr>
              <w:t>  </w:t>
            </w:r>
            <w:r w:rsidRPr="009A7CC2">
              <w:rPr>
                <w:rFonts w:eastAsia="Times New Roman" w:cs="Times New Roman"/>
                <w:color w:val="9CDCFE"/>
                <w:szCs w:val="21"/>
                <w:lang w:eastAsia="ru-RU"/>
              </w:rPr>
              <w:t>participants:</w:t>
            </w:r>
            <w:r w:rsidRPr="009A7CC2">
              <w:rPr>
                <w:rFonts w:eastAsia="Times New Roman" w:cs="Times New Roman"/>
                <w:color w:val="D4D4D4"/>
                <w:szCs w:val="21"/>
                <w:lang w:eastAsia="ru-RU"/>
              </w:rPr>
              <w:t> [</w:t>
            </w:r>
            <w:r w:rsidRPr="009A7CC2">
              <w:rPr>
                <w:rFonts w:eastAsia="Times New Roman" w:cs="Times New Roman"/>
                <w:color w:val="CE9178"/>
                <w:szCs w:val="21"/>
                <w:lang w:eastAsia="ru-RU"/>
              </w:rPr>
              <w:t>"john"</w:t>
            </w:r>
            <w:r w:rsidRPr="009A7CC2">
              <w:rPr>
                <w:rFonts w:eastAsia="Times New Roman" w:cs="Times New Roman"/>
                <w:color w:val="D4D4D4"/>
                <w:szCs w:val="21"/>
                <w:lang w:eastAsia="ru-RU"/>
              </w:rPr>
              <w:t>, </w:t>
            </w:r>
            <w:r w:rsidRPr="009A7CC2">
              <w:rPr>
                <w:rFonts w:eastAsia="Times New Roman" w:cs="Times New Roman"/>
                <w:color w:val="CE9178"/>
                <w:szCs w:val="21"/>
                <w:lang w:eastAsia="ru-RU"/>
              </w:rPr>
              <w:t>"</w:t>
            </w:r>
            <w:proofErr w:type="spellStart"/>
            <w:r w:rsidRPr="009A7CC2">
              <w:rPr>
                <w:rFonts w:eastAsia="Times New Roman" w:cs="Times New Roman"/>
                <w:color w:val="CE9178"/>
                <w:szCs w:val="21"/>
                <w:lang w:eastAsia="ru-RU"/>
              </w:rPr>
              <w:t>ann</w:t>
            </w:r>
            <w:proofErr w:type="spellEnd"/>
            <w:r w:rsidRPr="009A7CC2">
              <w:rPr>
                <w:rFonts w:eastAsia="Times New Roman" w:cs="Times New Roman"/>
                <w:color w:val="CE9178"/>
                <w:szCs w:val="21"/>
                <w:lang w:eastAsia="ru-RU"/>
              </w:rPr>
              <w:t>"</w:t>
            </w:r>
            <w:r w:rsidRPr="009A7CC2">
              <w:rPr>
                <w:rFonts w:eastAsia="Times New Roman" w:cs="Times New Roman"/>
                <w:color w:val="D4D4D4"/>
                <w:szCs w:val="21"/>
                <w:lang w:eastAsia="ru-RU"/>
              </w:rPr>
              <w:t>]</w:t>
            </w:r>
          </w:p>
          <w:p w14:paraId="22F1070A" w14:textId="77777777" w:rsidR="00AF734D" w:rsidRPr="009A7CC2" w:rsidRDefault="00AF734D" w:rsidP="009A7B0D">
            <w:pPr>
              <w:pStyle w:val="a4"/>
              <w:rPr>
                <w:rFonts w:eastAsia="Times New Roman" w:cs="Times New Roman"/>
                <w:color w:val="D4D4D4"/>
                <w:szCs w:val="21"/>
                <w:lang w:eastAsia="ru-RU"/>
              </w:rPr>
            </w:pPr>
            <w:r w:rsidRPr="009A7CC2">
              <w:rPr>
                <w:rFonts w:eastAsia="Times New Roman" w:cs="Times New Roman"/>
                <w:color w:val="D4D4D4"/>
                <w:szCs w:val="21"/>
                <w:lang w:eastAsia="ru-RU"/>
              </w:rPr>
              <w:t>};</w:t>
            </w:r>
          </w:p>
          <w:p w14:paraId="13A7C3BB" w14:textId="77777777" w:rsidR="00AF734D" w:rsidRPr="009A7CC2" w:rsidRDefault="00AF734D" w:rsidP="009A7B0D">
            <w:pPr>
              <w:pStyle w:val="a4"/>
              <w:rPr>
                <w:rFonts w:eastAsia="Times New Roman" w:cs="Times New Roman"/>
                <w:color w:val="D4D4D4"/>
                <w:szCs w:val="21"/>
                <w:lang w:eastAsia="ru-RU"/>
              </w:rPr>
            </w:pPr>
          </w:p>
          <w:p w14:paraId="260CA025" w14:textId="77777777" w:rsidR="00AF734D" w:rsidRPr="009A7CC2" w:rsidRDefault="00AF734D" w:rsidP="009A7B0D">
            <w:pPr>
              <w:pStyle w:val="a4"/>
              <w:rPr>
                <w:rFonts w:eastAsia="Times New Roman" w:cs="Times New Roman"/>
                <w:color w:val="D4D4D4"/>
                <w:szCs w:val="21"/>
                <w:lang w:eastAsia="ru-RU"/>
              </w:rPr>
            </w:pPr>
            <w:proofErr w:type="spellStart"/>
            <w:proofErr w:type="gramStart"/>
            <w:r w:rsidRPr="009A7CC2">
              <w:rPr>
                <w:rFonts w:eastAsia="Times New Roman" w:cs="Times New Roman"/>
                <w:color w:val="9CDCFE"/>
                <w:szCs w:val="21"/>
                <w:lang w:eastAsia="ru-RU"/>
              </w:rPr>
              <w:t>meetup</w:t>
            </w:r>
            <w:r w:rsidRPr="009A7CC2">
              <w:rPr>
                <w:rFonts w:eastAsia="Times New Roman" w:cs="Times New Roman"/>
                <w:color w:val="D4D4D4"/>
                <w:szCs w:val="21"/>
                <w:lang w:eastAsia="ru-RU"/>
              </w:rPr>
              <w:t>.</w:t>
            </w:r>
            <w:r w:rsidRPr="009A7CC2">
              <w:rPr>
                <w:rFonts w:eastAsia="Times New Roman" w:cs="Times New Roman"/>
                <w:color w:val="9CDCFE"/>
                <w:szCs w:val="21"/>
                <w:lang w:eastAsia="ru-RU"/>
              </w:rPr>
              <w:t>place</w:t>
            </w:r>
            <w:proofErr w:type="spellEnd"/>
            <w:proofErr w:type="gramEnd"/>
            <w:r w:rsidRPr="009A7CC2">
              <w:rPr>
                <w:rFonts w:eastAsia="Times New Roman" w:cs="Times New Roman"/>
                <w:color w:val="D4D4D4"/>
                <w:szCs w:val="21"/>
                <w:lang w:eastAsia="ru-RU"/>
              </w:rPr>
              <w:t> = </w:t>
            </w:r>
            <w:r w:rsidRPr="009A7CC2">
              <w:rPr>
                <w:rFonts w:eastAsia="Times New Roman" w:cs="Times New Roman"/>
                <w:color w:val="9CDCFE"/>
                <w:szCs w:val="21"/>
                <w:lang w:eastAsia="ru-RU"/>
              </w:rPr>
              <w:t>room</w:t>
            </w:r>
            <w:r w:rsidRPr="009A7CC2">
              <w:rPr>
                <w:rFonts w:eastAsia="Times New Roman" w:cs="Times New Roman"/>
                <w:color w:val="D4D4D4"/>
                <w:szCs w:val="21"/>
                <w:lang w:eastAsia="ru-RU"/>
              </w:rPr>
              <w:t>;       </w:t>
            </w:r>
            <w:r w:rsidRPr="009A7CC2">
              <w:rPr>
                <w:rFonts w:eastAsia="Times New Roman" w:cs="Times New Roman"/>
                <w:color w:val="6A9955"/>
                <w:szCs w:val="21"/>
                <w:lang w:eastAsia="ru-RU"/>
              </w:rPr>
              <w:t>// meetup </w:t>
            </w:r>
            <w:proofErr w:type="spellStart"/>
            <w:r w:rsidRPr="009A7CC2">
              <w:rPr>
                <w:rFonts w:eastAsia="Times New Roman" w:cs="Times New Roman"/>
                <w:color w:val="6A9955"/>
                <w:szCs w:val="21"/>
                <w:lang w:eastAsia="ru-RU"/>
              </w:rPr>
              <w:t>ссылается</w:t>
            </w:r>
            <w:proofErr w:type="spellEnd"/>
            <w:r w:rsidRPr="009A7CC2">
              <w:rPr>
                <w:rFonts w:eastAsia="Times New Roman" w:cs="Times New Roman"/>
                <w:color w:val="6A9955"/>
                <w:szCs w:val="21"/>
                <w:lang w:eastAsia="ru-RU"/>
              </w:rPr>
              <w:t> </w:t>
            </w:r>
            <w:proofErr w:type="spellStart"/>
            <w:r w:rsidRPr="009A7CC2">
              <w:rPr>
                <w:rFonts w:eastAsia="Times New Roman" w:cs="Times New Roman"/>
                <w:color w:val="6A9955"/>
                <w:szCs w:val="21"/>
                <w:lang w:eastAsia="ru-RU"/>
              </w:rPr>
              <w:t>на</w:t>
            </w:r>
            <w:proofErr w:type="spellEnd"/>
            <w:r w:rsidRPr="009A7CC2">
              <w:rPr>
                <w:rFonts w:eastAsia="Times New Roman" w:cs="Times New Roman"/>
                <w:color w:val="6A9955"/>
                <w:szCs w:val="21"/>
                <w:lang w:eastAsia="ru-RU"/>
              </w:rPr>
              <w:t> room</w:t>
            </w:r>
          </w:p>
          <w:p w14:paraId="4D6882A8" w14:textId="77777777" w:rsidR="00AF734D" w:rsidRPr="009A7CC2" w:rsidRDefault="00AF734D" w:rsidP="009A7B0D">
            <w:pPr>
              <w:pStyle w:val="a4"/>
              <w:rPr>
                <w:rFonts w:eastAsia="Times New Roman" w:cs="Times New Roman"/>
                <w:color w:val="D4D4D4"/>
                <w:szCs w:val="21"/>
                <w:lang w:eastAsia="ru-RU"/>
              </w:rPr>
            </w:pPr>
            <w:proofErr w:type="spellStart"/>
            <w:proofErr w:type="gramStart"/>
            <w:r w:rsidRPr="009A7CC2">
              <w:rPr>
                <w:rFonts w:eastAsia="Times New Roman" w:cs="Times New Roman"/>
                <w:color w:val="9CDCFE"/>
                <w:szCs w:val="21"/>
                <w:lang w:eastAsia="ru-RU"/>
              </w:rPr>
              <w:t>room</w:t>
            </w:r>
            <w:r w:rsidRPr="009A7CC2">
              <w:rPr>
                <w:rFonts w:eastAsia="Times New Roman" w:cs="Times New Roman"/>
                <w:color w:val="D4D4D4"/>
                <w:szCs w:val="21"/>
                <w:lang w:eastAsia="ru-RU"/>
              </w:rPr>
              <w:t>.</w:t>
            </w:r>
            <w:r w:rsidRPr="009A7CC2">
              <w:rPr>
                <w:rFonts w:eastAsia="Times New Roman" w:cs="Times New Roman"/>
                <w:color w:val="9CDCFE"/>
                <w:szCs w:val="21"/>
                <w:lang w:eastAsia="ru-RU"/>
              </w:rPr>
              <w:t>occupiedBy</w:t>
            </w:r>
            <w:proofErr w:type="spellEnd"/>
            <w:proofErr w:type="gramEnd"/>
            <w:r w:rsidRPr="009A7CC2">
              <w:rPr>
                <w:rFonts w:eastAsia="Times New Roman" w:cs="Times New Roman"/>
                <w:color w:val="D4D4D4"/>
                <w:szCs w:val="21"/>
                <w:lang w:eastAsia="ru-RU"/>
              </w:rPr>
              <w:t> = </w:t>
            </w:r>
            <w:r w:rsidRPr="009A7CC2">
              <w:rPr>
                <w:rFonts w:eastAsia="Times New Roman" w:cs="Times New Roman"/>
                <w:color w:val="9CDCFE"/>
                <w:szCs w:val="21"/>
                <w:lang w:eastAsia="ru-RU"/>
              </w:rPr>
              <w:t>meetup</w:t>
            </w:r>
            <w:r w:rsidRPr="009A7CC2">
              <w:rPr>
                <w:rFonts w:eastAsia="Times New Roman" w:cs="Times New Roman"/>
                <w:color w:val="D4D4D4"/>
                <w:szCs w:val="21"/>
                <w:lang w:eastAsia="ru-RU"/>
              </w:rPr>
              <w:t xml:space="preserve">;  </w:t>
            </w:r>
            <w:r w:rsidRPr="009A7CC2">
              <w:rPr>
                <w:rFonts w:eastAsia="Times New Roman" w:cs="Times New Roman"/>
                <w:color w:val="6A9955"/>
                <w:szCs w:val="21"/>
                <w:lang w:eastAsia="ru-RU"/>
              </w:rPr>
              <w:t>// room </w:t>
            </w:r>
            <w:proofErr w:type="spellStart"/>
            <w:r w:rsidRPr="009A7CC2">
              <w:rPr>
                <w:rFonts w:eastAsia="Times New Roman" w:cs="Times New Roman"/>
                <w:color w:val="6A9955"/>
                <w:szCs w:val="21"/>
                <w:lang w:eastAsia="ru-RU"/>
              </w:rPr>
              <w:t>ссылается</w:t>
            </w:r>
            <w:proofErr w:type="spellEnd"/>
            <w:r w:rsidRPr="009A7CC2">
              <w:rPr>
                <w:rFonts w:eastAsia="Times New Roman" w:cs="Times New Roman"/>
                <w:color w:val="6A9955"/>
                <w:szCs w:val="21"/>
                <w:lang w:eastAsia="ru-RU"/>
              </w:rPr>
              <w:t> </w:t>
            </w:r>
            <w:proofErr w:type="spellStart"/>
            <w:r w:rsidRPr="009A7CC2">
              <w:rPr>
                <w:rFonts w:eastAsia="Times New Roman" w:cs="Times New Roman"/>
                <w:color w:val="6A9955"/>
                <w:szCs w:val="21"/>
                <w:lang w:eastAsia="ru-RU"/>
              </w:rPr>
              <w:t>на</w:t>
            </w:r>
            <w:proofErr w:type="spellEnd"/>
            <w:r w:rsidRPr="009A7CC2">
              <w:rPr>
                <w:rFonts w:eastAsia="Times New Roman" w:cs="Times New Roman"/>
                <w:color w:val="6A9955"/>
                <w:szCs w:val="21"/>
                <w:lang w:eastAsia="ru-RU"/>
              </w:rPr>
              <w:t> meetup</w:t>
            </w:r>
          </w:p>
          <w:p w14:paraId="3D69515B" w14:textId="77777777" w:rsidR="00AF734D" w:rsidRPr="009A7CC2" w:rsidRDefault="00AF734D" w:rsidP="009A7B0D">
            <w:pPr>
              <w:pStyle w:val="a4"/>
              <w:rPr>
                <w:rFonts w:eastAsia="Times New Roman" w:cs="Times New Roman"/>
                <w:color w:val="D4D4D4"/>
                <w:szCs w:val="21"/>
                <w:lang w:eastAsia="ru-RU"/>
              </w:rPr>
            </w:pPr>
          </w:p>
          <w:p w14:paraId="0C62E03C" w14:textId="77777777" w:rsidR="00AF734D" w:rsidRPr="00AB546F" w:rsidRDefault="00AF734D" w:rsidP="009A7B0D">
            <w:pPr>
              <w:pStyle w:val="a4"/>
              <w:rPr>
                <w:rFonts w:eastAsia="Times New Roman" w:cs="Times New Roman"/>
                <w:color w:val="D4D4D4"/>
                <w:szCs w:val="21"/>
                <w:lang w:val="ru-RU" w:eastAsia="ru-RU"/>
              </w:rPr>
            </w:pPr>
            <w:r w:rsidRPr="009A7CC2">
              <w:rPr>
                <w:rFonts w:eastAsia="Times New Roman" w:cs="Times New Roman"/>
                <w:color w:val="9CDCFE"/>
                <w:szCs w:val="21"/>
                <w:lang w:eastAsia="ru-RU"/>
              </w:rPr>
              <w:t>JSON</w:t>
            </w:r>
            <w:r w:rsidRPr="00AB546F">
              <w:rPr>
                <w:rFonts w:eastAsia="Times New Roman" w:cs="Times New Roman"/>
                <w:color w:val="D4D4D4"/>
                <w:szCs w:val="21"/>
                <w:lang w:val="ru-RU" w:eastAsia="ru-RU"/>
              </w:rPr>
              <w:t>.</w:t>
            </w:r>
            <w:proofErr w:type="spellStart"/>
            <w:r w:rsidRPr="009A7CC2">
              <w:rPr>
                <w:rFonts w:eastAsia="Times New Roman" w:cs="Times New Roman"/>
                <w:color w:val="DCDCAA"/>
                <w:szCs w:val="21"/>
                <w:lang w:eastAsia="ru-RU"/>
              </w:rPr>
              <w:t>stringify</w:t>
            </w:r>
            <w:proofErr w:type="spellEnd"/>
            <w:r w:rsidRPr="00AB546F">
              <w:rPr>
                <w:rFonts w:eastAsia="Times New Roman" w:cs="Times New Roman"/>
                <w:color w:val="D4D4D4"/>
                <w:szCs w:val="21"/>
                <w:lang w:val="ru-RU" w:eastAsia="ru-RU"/>
              </w:rPr>
              <w:t>(</w:t>
            </w:r>
            <w:r w:rsidRPr="009A7CC2">
              <w:rPr>
                <w:rFonts w:eastAsia="Times New Roman" w:cs="Times New Roman"/>
                <w:color w:val="9CDCFE"/>
                <w:szCs w:val="21"/>
                <w:lang w:eastAsia="ru-RU"/>
              </w:rPr>
              <w:t>meetup</w:t>
            </w:r>
            <w:proofErr w:type="gramStart"/>
            <w:r w:rsidRPr="00AB546F">
              <w:rPr>
                <w:rFonts w:eastAsia="Times New Roman" w:cs="Times New Roman"/>
                <w:color w:val="D4D4D4"/>
                <w:szCs w:val="21"/>
                <w:lang w:val="ru-RU" w:eastAsia="ru-RU"/>
              </w:rPr>
              <w:t>);</w:t>
            </w:r>
            <w:r w:rsidRPr="009A7CC2">
              <w:rPr>
                <w:rFonts w:eastAsia="Times New Roman" w:cs="Times New Roman"/>
                <w:color w:val="D4D4D4"/>
                <w:szCs w:val="21"/>
                <w:lang w:eastAsia="ru-RU"/>
              </w:rPr>
              <w:t> </w:t>
            </w:r>
            <w:r w:rsidRPr="00AB546F">
              <w:rPr>
                <w:rFonts w:eastAsia="Times New Roman" w:cs="Times New Roman"/>
                <w:color w:val="D4D4D4"/>
                <w:szCs w:val="21"/>
                <w:lang w:val="ru-RU" w:eastAsia="ru-RU"/>
              </w:rPr>
              <w:t xml:space="preserve">  </w:t>
            </w:r>
            <w:proofErr w:type="gramEnd"/>
            <w:r w:rsidRPr="00AB546F">
              <w:rPr>
                <w:rFonts w:eastAsia="Times New Roman" w:cs="Times New Roman"/>
                <w:color w:val="D4D4D4"/>
                <w:szCs w:val="21"/>
                <w:lang w:val="ru-RU" w:eastAsia="ru-RU"/>
              </w:rPr>
              <w:t xml:space="preserve"> </w:t>
            </w:r>
            <w:r w:rsidRPr="00AB546F">
              <w:rPr>
                <w:rFonts w:eastAsia="Times New Roman" w:cs="Times New Roman"/>
                <w:color w:val="6A9955"/>
                <w:szCs w:val="21"/>
                <w:lang w:val="ru-RU" w:eastAsia="ru-RU"/>
              </w:rPr>
              <w:t>//</w:t>
            </w:r>
            <w:r w:rsidRPr="009A7CC2">
              <w:rPr>
                <w:rFonts w:eastAsia="Times New Roman" w:cs="Times New Roman"/>
                <w:color w:val="6A9955"/>
                <w:szCs w:val="21"/>
                <w:lang w:eastAsia="ru-RU"/>
              </w:rPr>
              <w:t> </w:t>
            </w:r>
            <w:r w:rsidRPr="00AB546F">
              <w:rPr>
                <w:rFonts w:eastAsia="Times New Roman" w:cs="Times New Roman"/>
                <w:color w:val="6A9955"/>
                <w:szCs w:val="21"/>
                <w:lang w:val="ru-RU" w:eastAsia="ru-RU"/>
              </w:rPr>
              <w:t>Ошибка:</w:t>
            </w:r>
            <w:r w:rsidRPr="009A7CC2">
              <w:rPr>
                <w:rFonts w:eastAsia="Times New Roman" w:cs="Times New Roman"/>
                <w:color w:val="6A9955"/>
                <w:szCs w:val="21"/>
                <w:lang w:eastAsia="ru-RU"/>
              </w:rPr>
              <w:t> </w:t>
            </w:r>
            <w:r w:rsidRPr="00AB546F">
              <w:rPr>
                <w:rFonts w:eastAsia="Times New Roman" w:cs="Times New Roman"/>
                <w:color w:val="6A9955"/>
                <w:szCs w:val="21"/>
                <w:lang w:val="ru-RU" w:eastAsia="ru-RU"/>
              </w:rPr>
              <w:t>Преобразование</w:t>
            </w:r>
            <w:r w:rsidRPr="009A7CC2">
              <w:rPr>
                <w:rFonts w:eastAsia="Times New Roman" w:cs="Times New Roman"/>
                <w:color w:val="6A9955"/>
                <w:szCs w:val="21"/>
                <w:lang w:eastAsia="ru-RU"/>
              </w:rPr>
              <w:t> </w:t>
            </w:r>
            <w:r w:rsidRPr="00AB546F">
              <w:rPr>
                <w:rFonts w:eastAsia="Times New Roman" w:cs="Times New Roman"/>
                <w:color w:val="6A9955"/>
                <w:szCs w:val="21"/>
                <w:lang w:val="ru-RU" w:eastAsia="ru-RU"/>
              </w:rPr>
              <w:t>цикличной</w:t>
            </w:r>
            <w:r w:rsidRPr="009A7CC2">
              <w:rPr>
                <w:rFonts w:eastAsia="Times New Roman" w:cs="Times New Roman"/>
                <w:color w:val="6A9955"/>
                <w:szCs w:val="21"/>
                <w:lang w:eastAsia="ru-RU"/>
              </w:rPr>
              <w:t> </w:t>
            </w:r>
            <w:r w:rsidRPr="00AB546F">
              <w:rPr>
                <w:rFonts w:eastAsia="Times New Roman" w:cs="Times New Roman"/>
                <w:color w:val="6A9955"/>
                <w:szCs w:val="21"/>
                <w:lang w:val="ru-RU" w:eastAsia="ru-RU"/>
              </w:rPr>
              <w:t>структуры</w:t>
            </w:r>
            <w:r w:rsidRPr="009A7CC2">
              <w:rPr>
                <w:rFonts w:eastAsia="Times New Roman" w:cs="Times New Roman"/>
                <w:color w:val="6A9955"/>
                <w:szCs w:val="21"/>
                <w:lang w:eastAsia="ru-RU"/>
              </w:rPr>
              <w:t> </w:t>
            </w:r>
            <w:r w:rsidRPr="00AB546F">
              <w:rPr>
                <w:rFonts w:eastAsia="Times New Roman" w:cs="Times New Roman"/>
                <w:color w:val="6A9955"/>
                <w:szCs w:val="21"/>
                <w:lang w:val="ru-RU" w:eastAsia="ru-RU"/>
              </w:rPr>
              <w:t>в</w:t>
            </w:r>
            <w:r w:rsidRPr="009A7CC2">
              <w:rPr>
                <w:rFonts w:eastAsia="Times New Roman" w:cs="Times New Roman"/>
                <w:color w:val="6A9955"/>
                <w:szCs w:val="21"/>
                <w:lang w:eastAsia="ru-RU"/>
              </w:rPr>
              <w:t> JSON</w:t>
            </w:r>
          </w:p>
          <w:p w14:paraId="48411EE9" w14:textId="77777777" w:rsidR="00AF734D" w:rsidRPr="00AB546F" w:rsidRDefault="00AF734D" w:rsidP="009A7B0D">
            <w:pPr>
              <w:pStyle w:val="a4"/>
              <w:rPr>
                <w:lang w:val="ru-RU"/>
              </w:rPr>
            </w:pPr>
          </w:p>
        </w:tc>
      </w:tr>
    </w:tbl>
    <w:p w14:paraId="41F512F0" w14:textId="77777777" w:rsidR="00AF734D" w:rsidRPr="00AF734D" w:rsidRDefault="00AF734D" w:rsidP="00C37829">
      <w:pPr>
        <w:pStyle w:val="a5"/>
      </w:pPr>
    </w:p>
    <w:p w14:paraId="71E446DE" w14:textId="77777777" w:rsidR="009A7CC2" w:rsidRDefault="009A7CC2" w:rsidP="00C37829">
      <w:pPr>
        <w:pStyle w:val="a5"/>
      </w:pPr>
    </w:p>
    <w:p w14:paraId="5D7FB001" w14:textId="77777777" w:rsidR="009A7CC2" w:rsidRPr="009A7CC2" w:rsidRDefault="009A7CC2" w:rsidP="00C37829">
      <w:pPr>
        <w:pStyle w:val="a5"/>
        <w:rPr>
          <w:b/>
        </w:rPr>
      </w:pPr>
      <w:r w:rsidRPr="009A7CC2">
        <w:rPr>
          <w:b/>
        </w:rPr>
        <w:t xml:space="preserve">Устройство </w:t>
      </w:r>
      <w:proofErr w:type="spellStart"/>
      <w:r w:rsidRPr="009A7CC2">
        <w:rPr>
          <w:b/>
        </w:rPr>
        <w:t>сериализированного</w:t>
      </w:r>
      <w:proofErr w:type="spellEnd"/>
      <w:r w:rsidRPr="009A7CC2">
        <w:rPr>
          <w:b/>
        </w:rPr>
        <w:t xml:space="preserve"> объекта:</w:t>
      </w:r>
    </w:p>
    <w:p w14:paraId="068FEBDC" w14:textId="77777777" w:rsidR="00CE4BC4" w:rsidRPr="00FC4B86" w:rsidRDefault="006A41C5" w:rsidP="00C37829">
      <w:pPr>
        <w:pStyle w:val="a5"/>
      </w:pPr>
      <w:r>
        <w:t xml:space="preserve">Объекты и массивы: </w:t>
      </w:r>
    </w:p>
    <w:p w14:paraId="5A581410" w14:textId="77777777" w:rsidR="00523BBA" w:rsidRDefault="00523BBA" w:rsidP="00C37829">
      <w:pPr>
        <w:pStyle w:val="a5"/>
      </w:pPr>
      <w:r>
        <w:t xml:space="preserve">- </w:t>
      </w:r>
      <w:r w:rsidR="006A41C5">
        <w:t xml:space="preserve">имена свойств должны быть строками, </w:t>
      </w:r>
      <w:r>
        <w:t xml:space="preserve">заключёнными в </w:t>
      </w:r>
      <w:r w:rsidR="002B25A5" w:rsidRPr="002B25A5">
        <w:t>"</w:t>
      </w:r>
      <w:r>
        <w:t>двойные кавычки</w:t>
      </w:r>
      <w:r w:rsidR="002B25A5" w:rsidRPr="002B25A5">
        <w:t>"</w:t>
      </w:r>
      <w:r>
        <w:t>;</w:t>
      </w:r>
    </w:p>
    <w:p w14:paraId="00068C0C" w14:textId="77777777" w:rsidR="00CE4BC4" w:rsidRDefault="00523BBA" w:rsidP="00C37829">
      <w:pPr>
        <w:pStyle w:val="a5"/>
      </w:pPr>
      <w:r>
        <w:t xml:space="preserve">- </w:t>
      </w:r>
      <w:r w:rsidR="006A41C5">
        <w:t xml:space="preserve">конечные </w:t>
      </w:r>
      <w:r w:rsidR="002B25A5" w:rsidRPr="00707F1B">
        <w:t>(</w:t>
      </w:r>
      <w:r w:rsidR="002B25A5">
        <w:t>висячие</w:t>
      </w:r>
      <w:r w:rsidR="002B25A5" w:rsidRPr="00707F1B">
        <w:t>)</w:t>
      </w:r>
      <w:r w:rsidR="002B25A5">
        <w:t xml:space="preserve"> </w:t>
      </w:r>
      <w:r w:rsidR="006A41C5">
        <w:t>запятые запрещены.</w:t>
      </w:r>
    </w:p>
    <w:p w14:paraId="163760DC" w14:textId="77777777" w:rsidR="000919E1" w:rsidRDefault="000919E1" w:rsidP="00C37829">
      <w:pPr>
        <w:pStyle w:val="a5"/>
      </w:pPr>
    </w:p>
    <w:p w14:paraId="658B89C0" w14:textId="77777777" w:rsidR="00CE4BC4" w:rsidRDefault="000B5AF4" w:rsidP="00C37829">
      <w:pPr>
        <w:pStyle w:val="a5"/>
      </w:pPr>
      <w:r>
        <w:t xml:space="preserve">Числа: </w:t>
      </w:r>
    </w:p>
    <w:p w14:paraId="35306A3A" w14:textId="77777777" w:rsidR="0022342D" w:rsidRDefault="0022342D" w:rsidP="00C37829">
      <w:pPr>
        <w:pStyle w:val="a5"/>
      </w:pPr>
      <w:r>
        <w:t>- в</w:t>
      </w:r>
      <w:r w:rsidR="00CE4BC4" w:rsidRPr="00CE4BC4">
        <w:t xml:space="preserve">едущие нули запрещены; </w:t>
      </w:r>
    </w:p>
    <w:p w14:paraId="1D6814C7" w14:textId="77777777" w:rsidR="006A41C5" w:rsidRDefault="0022342D" w:rsidP="00C37829">
      <w:pPr>
        <w:pStyle w:val="a5"/>
      </w:pPr>
      <w:r>
        <w:t xml:space="preserve">- </w:t>
      </w:r>
      <w:r w:rsidR="00CE4BC4" w:rsidRPr="00CE4BC4">
        <w:t>перед десятичной запятой обязательно должна быть хотя бы одна цифра.</w:t>
      </w:r>
    </w:p>
    <w:p w14:paraId="3CF1EABD" w14:textId="77777777" w:rsidR="000B5AF4" w:rsidRDefault="000B5AF4" w:rsidP="00C37829">
      <w:pPr>
        <w:pStyle w:val="a5"/>
      </w:pPr>
    </w:p>
    <w:p w14:paraId="27C72356" w14:textId="77777777" w:rsidR="00CE4BC4" w:rsidRDefault="000919E1" w:rsidP="00C37829">
      <w:pPr>
        <w:pStyle w:val="a5"/>
      </w:pPr>
      <w:r w:rsidRPr="000919E1">
        <w:t>Строки</w:t>
      </w:r>
      <w:r>
        <w:t>:</w:t>
      </w:r>
    </w:p>
    <w:p w14:paraId="1DA36972" w14:textId="77777777" w:rsidR="00CB5053" w:rsidRDefault="00CB5053" w:rsidP="00C37829">
      <w:pPr>
        <w:pStyle w:val="a5"/>
      </w:pPr>
      <w:r>
        <w:t xml:space="preserve">- </w:t>
      </w:r>
      <w:r w:rsidR="0022342D">
        <w:t>т</w:t>
      </w:r>
      <w:r w:rsidR="00891BEE">
        <w:t>олько в</w:t>
      </w:r>
      <w:r w:rsidR="00DC68E1">
        <w:t xml:space="preserve"> </w:t>
      </w:r>
      <w:r w:rsidR="004D4779" w:rsidRPr="002B25A5">
        <w:t>"</w:t>
      </w:r>
      <w:r w:rsidR="00DC68E1">
        <w:t>двойных кавычках</w:t>
      </w:r>
      <w:r w:rsidR="004D4779" w:rsidRPr="002B25A5">
        <w:t>"</w:t>
      </w:r>
      <w:r w:rsidR="00DC68E1">
        <w:t>;</w:t>
      </w:r>
    </w:p>
    <w:p w14:paraId="2110EDAB" w14:textId="77777777" w:rsidR="00CB5053" w:rsidRDefault="00CB5053" w:rsidP="00C37829">
      <w:pPr>
        <w:pStyle w:val="a5"/>
      </w:pPr>
      <w:r>
        <w:t xml:space="preserve">- может быть </w:t>
      </w:r>
      <w:proofErr w:type="spellStart"/>
      <w:r>
        <w:t>заэкранирован</w:t>
      </w:r>
      <w:proofErr w:type="spellEnd"/>
      <w:r>
        <w:t xml:space="preserve"> т</w:t>
      </w:r>
      <w:r w:rsidR="00891BEE" w:rsidRPr="00891BEE">
        <w:t xml:space="preserve">олько ограниченный набор символов; </w:t>
      </w:r>
    </w:p>
    <w:p w14:paraId="217A75E4" w14:textId="77777777" w:rsidR="00CB5053" w:rsidRDefault="00CB5053" w:rsidP="00C37829">
      <w:pPr>
        <w:pStyle w:val="a5"/>
      </w:pPr>
      <w:r>
        <w:t xml:space="preserve">- </w:t>
      </w:r>
      <w:r w:rsidR="00891BEE" w:rsidRPr="00891BEE">
        <w:t xml:space="preserve">некоторые управляющие символы запрещены; </w:t>
      </w:r>
    </w:p>
    <w:p w14:paraId="72096B37" w14:textId="77777777" w:rsidR="000919E1" w:rsidRDefault="00CB5053" w:rsidP="00C37829">
      <w:pPr>
        <w:pStyle w:val="a5"/>
      </w:pPr>
      <w:r>
        <w:t xml:space="preserve">- </w:t>
      </w:r>
      <w:r w:rsidR="00891BEE" w:rsidRPr="00891BEE">
        <w:t xml:space="preserve">разрешены </w:t>
      </w:r>
      <w:proofErr w:type="spellStart"/>
      <w:r w:rsidR="00891BEE" w:rsidRPr="00891BEE">
        <w:t>юникодные</w:t>
      </w:r>
      <w:proofErr w:type="spellEnd"/>
      <w:r w:rsidR="00891BEE" w:rsidRPr="00891BEE">
        <w:t xml:space="preserve"> символы разделительной линии (</w:t>
      </w:r>
      <w:hyperlink r:id="rId206" w:history="1">
        <w:r w:rsidR="00891BEE" w:rsidRPr="00891BEE">
          <w:rPr>
            <w:rStyle w:val="a8"/>
          </w:rPr>
          <w:t>U+2028</w:t>
        </w:r>
      </w:hyperlink>
      <w:r w:rsidR="00891BEE" w:rsidRPr="00891BEE">
        <w:t>) и разделительного параграфа (</w:t>
      </w:r>
      <w:hyperlink r:id="rId207" w:history="1">
        <w:r w:rsidR="00891BEE" w:rsidRPr="00891BEE">
          <w:rPr>
            <w:rStyle w:val="a8"/>
          </w:rPr>
          <w:t>U+2029</w:t>
        </w:r>
      </w:hyperlink>
      <w:r w:rsidR="00891BEE">
        <w:t>)</w:t>
      </w:r>
      <w:r w:rsidR="00891BEE" w:rsidRPr="00891BEE">
        <w:t>.</w:t>
      </w:r>
    </w:p>
    <w:p w14:paraId="6E631071" w14:textId="77777777" w:rsidR="00DA2E87" w:rsidRPr="00707F1B" w:rsidRDefault="00DA2E87" w:rsidP="00C37829">
      <w:pPr>
        <w:pStyle w:val="a5"/>
      </w:pPr>
    </w:p>
    <w:p w14:paraId="697ABBCE" w14:textId="77777777" w:rsidR="002B25A5" w:rsidRDefault="002B25A5" w:rsidP="00C37829">
      <w:pPr>
        <w:pStyle w:val="a5"/>
      </w:pPr>
      <w:r>
        <w:t>JSON не поддерживает комментарии</w:t>
      </w:r>
      <w:r w:rsidR="00085D00">
        <w:t>, д</w:t>
      </w:r>
      <w:r>
        <w:t xml:space="preserve">обавление комментария в JSON делает его недействительным. </w:t>
      </w:r>
      <w:r w:rsidRPr="00CA784F">
        <w:t xml:space="preserve">Существует ещё один формат </w:t>
      </w:r>
      <w:hyperlink r:id="rId208" w:history="1">
        <w:r w:rsidRPr="00CA784F">
          <w:rPr>
            <w:rStyle w:val="a8"/>
          </w:rPr>
          <w:t>JSON5</w:t>
        </w:r>
      </w:hyperlink>
      <w:r w:rsidRPr="00CA784F">
        <w:t>, который поддерживает ключи без кавычек, комментарии и т.д. Но это самостоятельная библиотека, а не спецификация языка.</w:t>
      </w:r>
    </w:p>
    <w:p w14:paraId="2483B850" w14:textId="77777777" w:rsidR="00054268" w:rsidRPr="00707F1B" w:rsidRDefault="00054268" w:rsidP="00054268">
      <w:pPr>
        <w:pStyle w:val="a5"/>
      </w:pPr>
    </w:p>
    <w:p w14:paraId="6C428CCF" w14:textId="77777777" w:rsidR="00054268" w:rsidRDefault="00054268" w:rsidP="00C37829">
      <w:pPr>
        <w:pStyle w:val="a5"/>
      </w:pPr>
    </w:p>
    <w:p w14:paraId="5020C06F" w14:textId="77777777" w:rsidR="00C37829" w:rsidRPr="0036434B" w:rsidRDefault="00C37829" w:rsidP="00F85B78">
      <w:pPr>
        <w:pStyle w:val="3"/>
      </w:pPr>
      <w:r>
        <w:t>Методы</w:t>
      </w:r>
      <w:r w:rsidR="00F85B78">
        <w:t xml:space="preserve"> </w:t>
      </w:r>
      <w:r w:rsidR="00F85B78">
        <w:rPr>
          <w:lang w:val="en-US"/>
        </w:rPr>
        <w:t>JSON</w:t>
      </w:r>
    </w:p>
    <w:p w14:paraId="13833712" w14:textId="77777777" w:rsidR="00544482" w:rsidRPr="0036434B" w:rsidRDefault="00DD69D2" w:rsidP="00544482">
      <w:pPr>
        <w:pStyle w:val="4"/>
      </w:pPr>
      <w:hyperlink r:id="rId209" w:history="1">
        <w:r w:rsidR="00544482">
          <w:rPr>
            <w:rStyle w:val="a8"/>
            <w:color w:val="333333"/>
            <w:u w:val="none"/>
            <w:lang w:val="en-US"/>
          </w:rPr>
          <w:t>JSON</w:t>
        </w:r>
        <w:r w:rsidR="00544482" w:rsidRPr="00626C54">
          <w:rPr>
            <w:rStyle w:val="a8"/>
            <w:color w:val="333333"/>
            <w:u w:val="none"/>
          </w:rPr>
          <w:t>.</w:t>
        </w:r>
        <w:proofErr w:type="spellStart"/>
        <w:r w:rsidR="00544482" w:rsidRPr="0036434B">
          <w:rPr>
            <w:rStyle w:val="a8"/>
            <w:color w:val="CC3399"/>
            <w:u w:val="none"/>
          </w:rPr>
          <w:t>stringify</w:t>
        </w:r>
        <w:proofErr w:type="spellEnd"/>
        <w:r w:rsidR="00544482" w:rsidRPr="0036434B">
          <w:rPr>
            <w:rStyle w:val="a8"/>
            <w:color w:val="333333"/>
            <w:u w:val="none"/>
          </w:rPr>
          <w:t>()</w:t>
        </w:r>
      </w:hyperlink>
    </w:p>
    <w:p w14:paraId="2BE471BA" w14:textId="77777777" w:rsidR="00544482" w:rsidRDefault="00544482" w:rsidP="00544482">
      <w:pPr>
        <w:pStyle w:val="a5"/>
      </w:pPr>
      <w:r w:rsidRPr="00626C54">
        <w:t>Метод преобразует значение JavaScript в стр</w:t>
      </w:r>
      <w:r>
        <w:t>оку JSON и возвращает её.</w:t>
      </w:r>
    </w:p>
    <w:p w14:paraId="75EBAB48" w14:textId="77777777" w:rsidR="00544482" w:rsidRDefault="00544482" w:rsidP="00544482">
      <w:pPr>
        <w:pStyle w:val="a5"/>
      </w:pPr>
      <w:r>
        <w:t xml:space="preserve">Такая </w:t>
      </w:r>
      <w:r w:rsidRPr="00616BA0">
        <w:t xml:space="preserve">строка называется </w:t>
      </w:r>
      <w:r w:rsidRPr="00616BA0">
        <w:rPr>
          <w:i/>
          <w:iCs/>
        </w:rPr>
        <w:t>JSON-форматированным</w:t>
      </w:r>
      <w:r w:rsidRPr="00616BA0">
        <w:t xml:space="preserve"> или </w:t>
      </w:r>
      <w:proofErr w:type="spellStart"/>
      <w:r w:rsidRPr="00616BA0">
        <w:rPr>
          <w:i/>
          <w:iCs/>
        </w:rPr>
        <w:t>сериализованным</w:t>
      </w:r>
      <w:proofErr w:type="spellEnd"/>
      <w:r>
        <w:t xml:space="preserve"> объектом.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544482" w:rsidRPr="007C70E5" w14:paraId="1FD55449" w14:textId="77777777" w:rsidTr="00B03FEC">
        <w:tc>
          <w:tcPr>
            <w:tcW w:w="10627" w:type="dxa"/>
            <w:shd w:val="clear" w:color="auto" w:fill="F5F5F5"/>
          </w:tcPr>
          <w:p w14:paraId="6D16EAA1" w14:textId="77777777" w:rsidR="00544482" w:rsidRPr="00F85B78" w:rsidRDefault="00544482" w:rsidP="00B03FEC">
            <w:pPr>
              <w:pStyle w:val="a4"/>
              <w:rPr>
                <w:lang w:val="ru-RU"/>
              </w:rPr>
            </w:pPr>
          </w:p>
          <w:p w14:paraId="23341DE6" w14:textId="77777777" w:rsidR="00544482" w:rsidRDefault="00544482" w:rsidP="00B03FEC">
            <w:pPr>
              <w:pStyle w:val="a4"/>
            </w:pPr>
            <w:proofErr w:type="spellStart"/>
            <w:r w:rsidRPr="007C70E5">
              <w:t>JSON.stringify</w:t>
            </w:r>
            <w:proofErr w:type="spellEnd"/>
            <w:r w:rsidRPr="007C70E5">
              <w:t>(</w:t>
            </w:r>
            <w:proofErr w:type="gramStart"/>
            <w:r w:rsidRPr="007C70E5">
              <w:t>value[</w:t>
            </w:r>
            <w:proofErr w:type="gramEnd"/>
            <w:r w:rsidRPr="007C70E5">
              <w:t>, replacer[, space]])</w:t>
            </w:r>
          </w:p>
          <w:p w14:paraId="216BBA54" w14:textId="77777777" w:rsidR="00544482" w:rsidRDefault="00544482" w:rsidP="00B03FEC">
            <w:pPr>
              <w:pStyle w:val="a4"/>
            </w:pPr>
          </w:p>
          <w:p w14:paraId="3CD7DDB7" w14:textId="77777777" w:rsidR="00544482" w:rsidRPr="007C70E5" w:rsidRDefault="00544482" w:rsidP="00B03FEC">
            <w:pPr>
              <w:pStyle w:val="a4"/>
            </w:pPr>
            <w:proofErr w:type="spellStart"/>
            <w:r w:rsidRPr="007C70E5">
              <w:t>JSON.stringify</w:t>
            </w:r>
            <w:proofErr w:type="spellEnd"/>
            <w:r w:rsidRPr="007C70E5">
              <w:t>(</w:t>
            </w:r>
            <w:proofErr w:type="spellStart"/>
            <w:r>
              <w:t>myObject</w:t>
            </w:r>
            <w:proofErr w:type="spellEnd"/>
            <w:r>
              <w:t>, null, 2</w:t>
            </w:r>
            <w:r w:rsidRPr="007C70E5">
              <w:t>)</w:t>
            </w:r>
          </w:p>
          <w:p w14:paraId="40618DF9" w14:textId="77777777" w:rsidR="00544482" w:rsidRDefault="00544482" w:rsidP="00B03FEC">
            <w:pPr>
              <w:pStyle w:val="a4"/>
            </w:pPr>
          </w:p>
          <w:p w14:paraId="799050C9" w14:textId="77777777" w:rsidR="00544482" w:rsidRPr="00707F1B" w:rsidRDefault="00544482" w:rsidP="00B03FEC">
            <w:pPr>
              <w:pStyle w:val="a4"/>
            </w:pPr>
            <w:r w:rsidRPr="00707F1B">
              <w:t>value</w:t>
            </w:r>
          </w:p>
          <w:p w14:paraId="30782C3A" w14:textId="77777777" w:rsidR="00544482" w:rsidRPr="00707F1B" w:rsidRDefault="00544482" w:rsidP="00B03FEC">
            <w:pPr>
              <w:pStyle w:val="a4"/>
              <w:rPr>
                <w:color w:val="808080" w:themeColor="background1" w:themeShade="80"/>
              </w:rPr>
            </w:pPr>
            <w:r w:rsidRPr="00A91E20">
              <w:rPr>
                <w:color w:val="808080" w:themeColor="background1" w:themeShade="80"/>
                <w:lang w:val="ru-RU"/>
              </w:rPr>
              <w:t>Значение</w:t>
            </w:r>
            <w:r w:rsidRPr="00707F1B">
              <w:rPr>
                <w:color w:val="808080" w:themeColor="background1" w:themeShade="80"/>
              </w:rPr>
              <w:t xml:space="preserve">, </w:t>
            </w:r>
            <w:r w:rsidRPr="00A91E20">
              <w:rPr>
                <w:color w:val="808080" w:themeColor="background1" w:themeShade="80"/>
                <w:lang w:val="ru-RU"/>
              </w:rPr>
              <w:t>преобразуемое</w:t>
            </w:r>
            <w:r w:rsidRPr="00707F1B">
              <w:rPr>
                <w:color w:val="808080" w:themeColor="background1" w:themeShade="80"/>
              </w:rPr>
              <w:t xml:space="preserve"> </w:t>
            </w:r>
            <w:r w:rsidRPr="00A91E20">
              <w:rPr>
                <w:color w:val="808080" w:themeColor="background1" w:themeShade="80"/>
                <w:lang w:val="ru-RU"/>
              </w:rPr>
              <w:t>в</w:t>
            </w:r>
            <w:r w:rsidRPr="00707F1B">
              <w:rPr>
                <w:color w:val="808080" w:themeColor="background1" w:themeShade="80"/>
              </w:rPr>
              <w:t xml:space="preserve"> </w:t>
            </w:r>
            <w:r w:rsidRPr="00A91E20">
              <w:rPr>
                <w:color w:val="808080" w:themeColor="background1" w:themeShade="80"/>
                <w:lang w:val="ru-RU"/>
              </w:rPr>
              <w:t>строку</w:t>
            </w:r>
            <w:r w:rsidRPr="00707F1B">
              <w:rPr>
                <w:color w:val="808080" w:themeColor="background1" w:themeShade="80"/>
              </w:rPr>
              <w:t xml:space="preserve"> JSON.</w:t>
            </w:r>
          </w:p>
          <w:p w14:paraId="0D4574A1" w14:textId="77777777" w:rsidR="00544482" w:rsidRPr="00707F1B" w:rsidRDefault="00544482" w:rsidP="00B03FEC">
            <w:pPr>
              <w:pStyle w:val="a4"/>
            </w:pPr>
          </w:p>
          <w:p w14:paraId="3C9809DF" w14:textId="77777777" w:rsidR="00544482" w:rsidRPr="00A91E20" w:rsidRDefault="00544482" w:rsidP="00B03FEC">
            <w:pPr>
              <w:pStyle w:val="a4"/>
              <w:rPr>
                <w:lang w:val="ru-RU"/>
              </w:rPr>
            </w:pPr>
            <w:proofErr w:type="spellStart"/>
            <w:r w:rsidRPr="00A91E20">
              <w:rPr>
                <w:lang w:val="ru-RU"/>
              </w:rPr>
              <w:t>replacer</w:t>
            </w:r>
            <w:proofErr w:type="spellEnd"/>
            <w:r w:rsidRPr="00A91E20">
              <w:rPr>
                <w:lang w:val="ru-RU"/>
              </w:rPr>
              <w:t xml:space="preserve"> </w:t>
            </w:r>
          </w:p>
          <w:p w14:paraId="2FBF917F" w14:textId="77777777" w:rsidR="00544482" w:rsidRPr="00A91E20" w:rsidRDefault="00544482" w:rsidP="00B03FEC">
            <w:pPr>
              <w:pStyle w:val="a4"/>
              <w:rPr>
                <w:color w:val="808080" w:themeColor="background1" w:themeShade="80"/>
                <w:lang w:val="ru-RU"/>
              </w:rPr>
            </w:pPr>
            <w:r w:rsidRPr="00A91E20">
              <w:rPr>
                <w:color w:val="808080" w:themeColor="background1" w:themeShade="80"/>
                <w:lang w:val="ru-RU"/>
              </w:rPr>
              <w:t xml:space="preserve">Необязательный. </w:t>
            </w:r>
            <w:proofErr w:type="gramStart"/>
            <w:r w:rsidRPr="00A91E20">
              <w:rPr>
                <w:color w:val="808080" w:themeColor="background1" w:themeShade="80"/>
                <w:lang w:val="ru-RU"/>
              </w:rPr>
              <w:t>Функция(</w:t>
            </w:r>
            <w:proofErr w:type="gramEnd"/>
            <w:r w:rsidRPr="00A91E20">
              <w:rPr>
                <w:color w:val="808080" w:themeColor="background1" w:themeShade="80"/>
              </w:rPr>
              <w:t>key</w:t>
            </w:r>
            <w:r w:rsidRPr="00A91E20">
              <w:rPr>
                <w:color w:val="808080" w:themeColor="background1" w:themeShade="80"/>
                <w:lang w:val="ru-RU"/>
              </w:rPr>
              <w:t xml:space="preserve">, </w:t>
            </w:r>
            <w:r w:rsidRPr="00A91E20">
              <w:rPr>
                <w:color w:val="808080" w:themeColor="background1" w:themeShade="80"/>
              </w:rPr>
              <w:t>value</w:t>
            </w:r>
            <w:r w:rsidRPr="00A91E20">
              <w:rPr>
                <w:color w:val="808080" w:themeColor="background1" w:themeShade="80"/>
                <w:lang w:val="ru-RU"/>
              </w:rPr>
              <w:t xml:space="preserve">),которая преобразует значения и свойства по ходу их преобразования в строку. Или массив с перечнем свойств, которые будут </w:t>
            </w:r>
            <w:proofErr w:type="spellStart"/>
            <w:r w:rsidRPr="00A91E20">
              <w:rPr>
                <w:color w:val="808080" w:themeColor="background1" w:themeShade="80"/>
                <w:lang w:val="ru-RU"/>
              </w:rPr>
              <w:t>сериализированы</w:t>
            </w:r>
            <w:proofErr w:type="spellEnd"/>
            <w:r w:rsidRPr="00A91E20">
              <w:rPr>
                <w:color w:val="808080" w:themeColor="background1" w:themeShade="80"/>
                <w:lang w:val="ru-RU"/>
              </w:rPr>
              <w:t>.</w:t>
            </w:r>
          </w:p>
          <w:p w14:paraId="633D74AD" w14:textId="77777777" w:rsidR="00544482" w:rsidRDefault="00544482" w:rsidP="00B03FEC">
            <w:pPr>
              <w:pStyle w:val="a4"/>
              <w:rPr>
                <w:lang w:val="ru-RU"/>
              </w:rPr>
            </w:pPr>
          </w:p>
          <w:p w14:paraId="47B1EBE3" w14:textId="77777777" w:rsidR="00544482" w:rsidRPr="007457A4" w:rsidRDefault="00544482" w:rsidP="00B03FEC">
            <w:pPr>
              <w:pStyle w:val="a4"/>
              <w:rPr>
                <w:lang w:val="ru-RU"/>
              </w:rPr>
            </w:pPr>
            <w:proofErr w:type="spellStart"/>
            <w:r w:rsidRPr="007457A4">
              <w:rPr>
                <w:lang w:val="ru-RU"/>
              </w:rPr>
              <w:t>space</w:t>
            </w:r>
            <w:proofErr w:type="spellEnd"/>
            <w:r w:rsidRPr="007457A4">
              <w:rPr>
                <w:lang w:val="ru-RU"/>
              </w:rPr>
              <w:t xml:space="preserve"> </w:t>
            </w:r>
          </w:p>
          <w:p w14:paraId="0FB3318B" w14:textId="77777777" w:rsidR="00544482" w:rsidRPr="007457A4" w:rsidRDefault="00544482" w:rsidP="00B03FEC">
            <w:pPr>
              <w:pStyle w:val="a4"/>
              <w:rPr>
                <w:color w:val="808080" w:themeColor="background1" w:themeShade="80"/>
                <w:lang w:val="ru-RU"/>
              </w:rPr>
            </w:pPr>
            <w:r w:rsidRPr="007457A4">
              <w:rPr>
                <w:color w:val="808080" w:themeColor="background1" w:themeShade="80"/>
                <w:lang w:val="ru-RU"/>
              </w:rPr>
              <w:t xml:space="preserve">Необязательный. Делает результат нормально отформатированным (расставляя пробелы). Можно указать число (пробелов) или строку-символ, которая будет </w:t>
            </w:r>
            <w:proofErr w:type="spellStart"/>
            <w:r w:rsidRPr="007457A4">
              <w:rPr>
                <w:color w:val="808080" w:themeColor="background1" w:themeShade="80"/>
                <w:lang w:val="ru-RU"/>
              </w:rPr>
              <w:t>ставляться</w:t>
            </w:r>
            <w:proofErr w:type="spellEnd"/>
            <w:r w:rsidRPr="007457A4">
              <w:rPr>
                <w:color w:val="808080" w:themeColor="background1" w:themeShade="80"/>
                <w:lang w:val="ru-RU"/>
              </w:rPr>
              <w:t xml:space="preserve"> вместо пробелов.</w:t>
            </w:r>
          </w:p>
          <w:p w14:paraId="68805F4F" w14:textId="77777777" w:rsidR="00544482" w:rsidRPr="00A91E20" w:rsidRDefault="00544482" w:rsidP="00B03FEC">
            <w:pPr>
              <w:pStyle w:val="a4"/>
              <w:rPr>
                <w:lang w:val="ru-RU"/>
              </w:rPr>
            </w:pPr>
          </w:p>
        </w:tc>
      </w:tr>
    </w:tbl>
    <w:p w14:paraId="560F2E4A" w14:textId="77777777" w:rsidR="00442462" w:rsidRDefault="00442462" w:rsidP="00544482">
      <w:pPr>
        <w:pStyle w:val="a5"/>
      </w:pPr>
    </w:p>
    <w:p w14:paraId="1F6FA873" w14:textId="77777777" w:rsidR="00544482" w:rsidRPr="00D61282" w:rsidRDefault="00544482" w:rsidP="00544482">
      <w:pPr>
        <w:pStyle w:val="a5"/>
      </w:pPr>
      <w:r w:rsidRPr="00D61282">
        <w:t xml:space="preserve">Подробное описание функции </w:t>
      </w:r>
      <w:proofErr w:type="spellStart"/>
      <w:r w:rsidRPr="00D61282">
        <w:t>replacer</w:t>
      </w:r>
      <w:proofErr w:type="spellEnd"/>
      <w:r w:rsidRPr="00D61282">
        <w:t xml:space="preserve"> даётся в статье </w:t>
      </w:r>
      <w:hyperlink r:id="rId210" w:anchor="The_replacer_parameter" w:history="1">
        <w:r w:rsidRPr="00D61282">
          <w:rPr>
            <w:rStyle w:val="a8"/>
          </w:rPr>
          <w:t>Использование родного объекта JSON</w:t>
        </w:r>
      </w:hyperlink>
      <w:r w:rsidRPr="00D61282">
        <w:t xml:space="preserve"> руководства по JavaScript.</w:t>
      </w:r>
    </w:p>
    <w:p w14:paraId="199DF5E8" w14:textId="77777777" w:rsidR="00544482" w:rsidRDefault="00544482" w:rsidP="00544482">
      <w:pPr>
        <w:pStyle w:val="a5"/>
      </w:pPr>
    </w:p>
    <w:p w14:paraId="5BEF8C9D" w14:textId="77777777" w:rsidR="00442462" w:rsidRPr="00DF59AE" w:rsidRDefault="00442462" w:rsidP="00544482">
      <w:pPr>
        <w:pStyle w:val="a5"/>
      </w:pPr>
    </w:p>
    <w:p w14:paraId="0FF239E1" w14:textId="77777777" w:rsidR="00C37829" w:rsidRPr="0036434B" w:rsidRDefault="00DD69D2" w:rsidP="00D72B36">
      <w:pPr>
        <w:pStyle w:val="4"/>
      </w:pPr>
      <w:hyperlink r:id="rId211" w:history="1">
        <w:r w:rsidR="00D72B36">
          <w:rPr>
            <w:rStyle w:val="a8"/>
            <w:color w:val="333333"/>
            <w:u w:val="none"/>
            <w:lang w:val="en-US"/>
          </w:rPr>
          <w:t>JSON</w:t>
        </w:r>
        <w:r w:rsidR="00D72B36" w:rsidRPr="0095710A">
          <w:rPr>
            <w:rStyle w:val="a8"/>
            <w:color w:val="333333"/>
            <w:u w:val="none"/>
          </w:rPr>
          <w:t>.</w:t>
        </w:r>
        <w:proofErr w:type="spellStart"/>
        <w:r w:rsidR="00C37829" w:rsidRPr="0036434B">
          <w:rPr>
            <w:rStyle w:val="a8"/>
            <w:color w:val="CC3399"/>
            <w:u w:val="none"/>
          </w:rPr>
          <w:t>parse</w:t>
        </w:r>
        <w:proofErr w:type="spellEnd"/>
        <w:r w:rsidR="00C37829" w:rsidRPr="0036434B">
          <w:rPr>
            <w:rStyle w:val="a8"/>
            <w:color w:val="333333"/>
            <w:u w:val="none"/>
          </w:rPr>
          <w:t>()</w:t>
        </w:r>
      </w:hyperlink>
    </w:p>
    <w:p w14:paraId="5AA33438" w14:textId="77777777" w:rsidR="00AB784E" w:rsidRDefault="002647FC" w:rsidP="00AB784E">
      <w:pPr>
        <w:pStyle w:val="a5"/>
      </w:pPr>
      <w:r>
        <w:t>Декодирует</w:t>
      </w:r>
      <w:r w:rsidR="00C37829">
        <w:t xml:space="preserve"> строку JSON </w:t>
      </w:r>
      <w:r>
        <w:t>и возвращает «собранный» объект</w:t>
      </w:r>
      <w:r w:rsidR="00AB784E">
        <w:t>.</w:t>
      </w:r>
    </w:p>
    <w:p w14:paraId="42172D1F" w14:textId="77777777" w:rsidR="00AB784E" w:rsidRDefault="00AB784E" w:rsidP="00C37829">
      <w:pPr>
        <w:pStyle w:val="a5"/>
      </w:pPr>
      <w:r>
        <w:t xml:space="preserve">Выбрасывает исключение </w:t>
      </w:r>
      <w:proofErr w:type="spellStart"/>
      <w:r>
        <w:t>SyntaxError</w:t>
      </w:r>
      <w:proofErr w:type="spellEnd"/>
      <w:r>
        <w:t xml:space="preserve">, если разбираемая строка </w:t>
      </w:r>
      <w:r w:rsidR="00C06E5A">
        <w:t>является некорректным</w:t>
      </w:r>
      <w:r>
        <w:t xml:space="preserve"> JSON.</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F85B78" w:rsidRPr="00F85B78" w14:paraId="00171A91" w14:textId="77777777" w:rsidTr="00F85B78">
        <w:tc>
          <w:tcPr>
            <w:tcW w:w="10627" w:type="dxa"/>
            <w:shd w:val="clear" w:color="auto" w:fill="F5F5F5"/>
          </w:tcPr>
          <w:p w14:paraId="0E2AE3DE" w14:textId="77777777" w:rsidR="00F85B78" w:rsidRPr="00AB784E" w:rsidRDefault="00F85B78" w:rsidP="00F85B78">
            <w:pPr>
              <w:pStyle w:val="a4"/>
              <w:rPr>
                <w:lang w:val="ru-RU"/>
              </w:rPr>
            </w:pPr>
          </w:p>
          <w:p w14:paraId="1E747AD1" w14:textId="77777777" w:rsidR="00F85B78" w:rsidRPr="00F85B78" w:rsidRDefault="00F85B78" w:rsidP="00F85B78">
            <w:pPr>
              <w:pStyle w:val="a4"/>
            </w:pPr>
            <w:proofErr w:type="spellStart"/>
            <w:r w:rsidRPr="00F85B78">
              <w:t>JSON.parse</w:t>
            </w:r>
            <w:proofErr w:type="spellEnd"/>
            <w:r w:rsidRPr="00F85B78">
              <w:t>(</w:t>
            </w:r>
            <w:proofErr w:type="gramStart"/>
            <w:r w:rsidRPr="00F85B78">
              <w:t>text[</w:t>
            </w:r>
            <w:proofErr w:type="gramEnd"/>
            <w:r w:rsidRPr="00F85B78">
              <w:t xml:space="preserve">, </w:t>
            </w:r>
            <w:r w:rsidR="00E27980">
              <w:t xml:space="preserve">foo(key, value) </w:t>
            </w:r>
            <w:r w:rsidRPr="00F85B78">
              <w:t>])</w:t>
            </w:r>
          </w:p>
          <w:p w14:paraId="75985C1E" w14:textId="77777777" w:rsidR="00F85B78" w:rsidRDefault="00F85B78" w:rsidP="00F85B78">
            <w:pPr>
              <w:pStyle w:val="a4"/>
            </w:pPr>
          </w:p>
          <w:p w14:paraId="7112F3F1" w14:textId="77777777" w:rsidR="00617A3A" w:rsidRPr="00617A3A" w:rsidRDefault="00617A3A" w:rsidP="00617A3A">
            <w:pPr>
              <w:pStyle w:val="a4"/>
              <w:rPr>
                <w:lang w:val="ru-RU"/>
              </w:rPr>
            </w:pPr>
            <w:proofErr w:type="spellStart"/>
            <w:r w:rsidRPr="00617A3A">
              <w:rPr>
                <w:lang w:val="ru-RU"/>
              </w:rPr>
              <w:t>text</w:t>
            </w:r>
            <w:proofErr w:type="spellEnd"/>
          </w:p>
          <w:p w14:paraId="7F2546EE" w14:textId="77777777" w:rsidR="00617A3A" w:rsidRPr="00617A3A" w:rsidRDefault="00617A3A" w:rsidP="00617A3A">
            <w:pPr>
              <w:pStyle w:val="a4"/>
              <w:rPr>
                <w:color w:val="808080" w:themeColor="background1" w:themeShade="80"/>
                <w:lang w:val="ru-RU"/>
              </w:rPr>
            </w:pPr>
            <w:r w:rsidRPr="00617A3A">
              <w:rPr>
                <w:color w:val="808080" w:themeColor="background1" w:themeShade="80"/>
                <w:lang w:val="ru-RU"/>
              </w:rPr>
              <w:t>Разбираемая строка JSON. Смотрите документацию по объекту JSON для описания синтаксиса JSON.</w:t>
            </w:r>
          </w:p>
          <w:p w14:paraId="541F0555" w14:textId="77777777" w:rsidR="00617A3A" w:rsidRDefault="00617A3A" w:rsidP="00617A3A">
            <w:pPr>
              <w:pStyle w:val="a4"/>
              <w:rPr>
                <w:lang w:val="ru-RU"/>
              </w:rPr>
            </w:pPr>
          </w:p>
          <w:p w14:paraId="451C64DF" w14:textId="77777777" w:rsidR="00617A3A" w:rsidRPr="00617A3A" w:rsidRDefault="00617A3A" w:rsidP="00617A3A">
            <w:pPr>
              <w:pStyle w:val="a4"/>
              <w:rPr>
                <w:lang w:val="ru-RU"/>
              </w:rPr>
            </w:pPr>
            <w:proofErr w:type="spellStart"/>
            <w:r w:rsidRPr="00617A3A">
              <w:rPr>
                <w:lang w:val="ru-RU"/>
              </w:rPr>
              <w:t>reviver</w:t>
            </w:r>
            <w:proofErr w:type="spellEnd"/>
            <w:r w:rsidRPr="00617A3A">
              <w:rPr>
                <w:lang w:val="ru-RU"/>
              </w:rPr>
              <w:t xml:space="preserve"> </w:t>
            </w:r>
          </w:p>
          <w:p w14:paraId="6D56946D" w14:textId="77777777" w:rsidR="00617A3A" w:rsidRPr="00E27980" w:rsidRDefault="00617A3A" w:rsidP="00617A3A">
            <w:pPr>
              <w:pStyle w:val="a4"/>
              <w:rPr>
                <w:lang w:val="ru-RU"/>
              </w:rPr>
            </w:pPr>
            <w:r w:rsidRPr="00617A3A">
              <w:rPr>
                <w:color w:val="808080" w:themeColor="background1" w:themeShade="80"/>
                <w:lang w:val="ru-RU"/>
              </w:rPr>
              <w:t xml:space="preserve">Необязательный. </w:t>
            </w:r>
            <w:r w:rsidR="00E27980">
              <w:rPr>
                <w:color w:val="808080" w:themeColor="background1" w:themeShade="80"/>
                <w:lang w:val="ru-RU"/>
              </w:rPr>
              <w:t>Функция, которая преобразует каждое разбираемое значения</w:t>
            </w:r>
            <w:r w:rsidR="00E27980" w:rsidRPr="00E27980">
              <w:rPr>
                <w:color w:val="808080" w:themeColor="background1" w:themeShade="80"/>
                <w:lang w:val="ru-RU"/>
              </w:rPr>
              <w:t>.</w:t>
            </w:r>
          </w:p>
          <w:p w14:paraId="2D891C80" w14:textId="77777777" w:rsidR="00617A3A" w:rsidRPr="00617A3A" w:rsidRDefault="00617A3A" w:rsidP="00617A3A">
            <w:pPr>
              <w:pStyle w:val="a4"/>
              <w:rPr>
                <w:lang w:val="ru-RU"/>
              </w:rPr>
            </w:pPr>
          </w:p>
        </w:tc>
      </w:tr>
    </w:tbl>
    <w:p w14:paraId="1162EBC5" w14:textId="77777777" w:rsidR="00C37829" w:rsidRDefault="00C37829" w:rsidP="00C37829">
      <w:pPr>
        <w:pStyle w:val="a5"/>
      </w:pPr>
    </w:p>
    <w:p w14:paraId="1AFB95CC" w14:textId="77777777" w:rsidR="00626C54" w:rsidRPr="00617A3A" w:rsidRDefault="00626C54" w:rsidP="00C37829">
      <w:pPr>
        <w:pStyle w:val="a5"/>
      </w:pPr>
    </w:p>
    <w:p w14:paraId="40AE8134" w14:textId="77777777" w:rsidR="00C37829" w:rsidRPr="000B3B84" w:rsidRDefault="00C747CD" w:rsidP="00C37829">
      <w:pPr>
        <w:pStyle w:val="3"/>
      </w:pPr>
      <w:bookmarkStart w:id="70" w:name="polzovatelskiy-tojson"/>
      <w:r>
        <w:rPr>
          <w:lang w:val="en-US"/>
        </w:rPr>
        <w:t>obj</w:t>
      </w:r>
      <w:hyperlink r:id="rId212" w:anchor="polzovatelskiy-tojson" w:history="1">
        <w:r w:rsidR="00C37829">
          <w:rPr>
            <w:rStyle w:val="a8"/>
            <w:color w:val="1F4D78" w:themeColor="accent1" w:themeShade="7F"/>
            <w:u w:val="none"/>
          </w:rPr>
          <w:t>.</w:t>
        </w:r>
        <w:proofErr w:type="spellStart"/>
        <w:r w:rsidR="00C37829" w:rsidRPr="000B3B84">
          <w:rPr>
            <w:rStyle w:val="a8"/>
            <w:color w:val="1F4D78" w:themeColor="accent1" w:themeShade="7F"/>
            <w:u w:val="none"/>
          </w:rPr>
          <w:t>toJSON</w:t>
        </w:r>
        <w:proofErr w:type="spellEnd"/>
      </w:hyperlink>
      <w:bookmarkEnd w:id="70"/>
    </w:p>
    <w:p w14:paraId="019F8435" w14:textId="4E5AB69E" w:rsidR="00C37829" w:rsidRDefault="00C37829" w:rsidP="00C37829">
      <w:pPr>
        <w:pStyle w:val="a5"/>
      </w:pPr>
      <w:r>
        <w:t xml:space="preserve">У объектов есть </w:t>
      </w:r>
      <w:proofErr w:type="gramStart"/>
      <w:r>
        <w:t xml:space="preserve">свойство </w:t>
      </w:r>
      <w:r w:rsidRPr="00D01CCF">
        <w:t>.</w:t>
      </w:r>
      <w:proofErr w:type="spellStart"/>
      <w:r>
        <w:rPr>
          <w:lang w:val="en-US"/>
        </w:rPr>
        <w:t>valueOf</w:t>
      </w:r>
      <w:proofErr w:type="spellEnd"/>
      <w:proofErr w:type="gramEnd"/>
      <w:r w:rsidRPr="00D01CCF">
        <w:t xml:space="preserve"> </w:t>
      </w:r>
      <w:r>
        <w:t xml:space="preserve">для преобразования к примитиву и </w:t>
      </w:r>
      <w:r w:rsidRPr="00D01CCF">
        <w:t>.</w:t>
      </w:r>
      <w:proofErr w:type="spellStart"/>
      <w:r>
        <w:rPr>
          <w:lang w:val="en-US"/>
        </w:rPr>
        <w:t>toString</w:t>
      </w:r>
      <w:proofErr w:type="spellEnd"/>
      <w:r w:rsidRPr="00D01CCF">
        <w:t xml:space="preserve"> </w:t>
      </w:r>
      <w:r>
        <w:t xml:space="preserve">для преобразования в строку. Аналогично, у объектов есть </w:t>
      </w:r>
      <w:proofErr w:type="gramStart"/>
      <w:r>
        <w:t xml:space="preserve">свойство </w:t>
      </w:r>
      <w:r w:rsidRPr="00D01CCF">
        <w:t>.</w:t>
      </w:r>
      <w:proofErr w:type="spellStart"/>
      <w:r w:rsidRPr="00D01CCF">
        <w:rPr>
          <w:lang w:val="en-US"/>
        </w:rPr>
        <w:t>toJSON</w:t>
      </w:r>
      <w:proofErr w:type="spellEnd"/>
      <w:proofErr w:type="gramEnd"/>
      <w:r>
        <w:t xml:space="preserve">, которое определяет, как объект </w:t>
      </w:r>
      <w:proofErr w:type="spellStart"/>
      <w:r>
        <w:t>сконвертится</w:t>
      </w:r>
      <w:proofErr w:type="spellEnd"/>
      <w:r>
        <w:t xml:space="preserve"> в </w:t>
      </w:r>
      <w:r>
        <w:rPr>
          <w:lang w:val="en-US"/>
        </w:rPr>
        <w:t>json</w:t>
      </w:r>
      <w:r>
        <w:t>, и его</w:t>
      </w:r>
      <w:r w:rsidR="002161AA" w:rsidRPr="002161AA">
        <w:t xml:space="preserve"> </w:t>
      </w:r>
      <w:r w:rsidR="002161AA">
        <w:t>тоже</w:t>
      </w:r>
      <w:r>
        <w:t xml:space="preserve"> можно переназначать.</w:t>
      </w:r>
    </w:p>
    <w:p w14:paraId="5F9F9056" w14:textId="77777777" w:rsidR="00C37829" w:rsidRDefault="00C37829" w:rsidP="00C37829">
      <w:pPr>
        <w:pStyle w:val="a5"/>
      </w:pPr>
    </w:p>
    <w:p w14:paraId="07711E18" w14:textId="77777777" w:rsidR="00C37829" w:rsidRPr="00207DBD" w:rsidRDefault="00C37829" w:rsidP="00C37829">
      <w:pPr>
        <w:pStyle w:val="a5"/>
      </w:pPr>
      <w:proofErr w:type="gramStart"/>
      <w:r>
        <w:t xml:space="preserve">Свойство </w:t>
      </w:r>
      <w:r w:rsidRPr="00207DBD">
        <w:t>.</w:t>
      </w:r>
      <w:proofErr w:type="spellStart"/>
      <w:r>
        <w:rPr>
          <w:lang w:val="en-US"/>
        </w:rPr>
        <w:t>toJSON</w:t>
      </w:r>
      <w:proofErr w:type="spellEnd"/>
      <w:proofErr w:type="gramEnd"/>
      <w:r w:rsidRPr="00207DBD">
        <w:t xml:space="preserve"> </w:t>
      </w:r>
      <w:r>
        <w:t xml:space="preserve">должно быть </w:t>
      </w:r>
      <w:r w:rsidR="002161AA">
        <w:t>именно методом, который что-то возвратит</w:t>
      </w:r>
      <w:r>
        <w:t xml:space="preserve">. Если </w:t>
      </w:r>
      <w:r w:rsidR="004151A0">
        <w:t xml:space="preserve">в качестве значения свойства </w:t>
      </w:r>
      <w:r>
        <w:t xml:space="preserve">написать так, то будет ошибка: </w:t>
      </w:r>
      <w:proofErr w:type="spellStart"/>
      <w:r>
        <w:rPr>
          <w:lang w:val="en-US"/>
        </w:rPr>
        <w:t>toJSON</w:t>
      </w:r>
      <w:proofErr w:type="spellEnd"/>
      <w:r>
        <w:t xml:space="preserve"> = 42.</w:t>
      </w:r>
    </w:p>
    <w:p w14:paraId="199C3E69" w14:textId="77777777" w:rsidR="00C37829" w:rsidRDefault="00C37829" w:rsidP="00C37829">
      <w:pPr>
        <w:pStyle w:val="a5"/>
      </w:pPr>
    </w:p>
    <w:p w14:paraId="1A1304C2" w14:textId="77777777" w:rsidR="00C37829" w:rsidRDefault="00C37829" w:rsidP="00C37829">
      <w:pPr>
        <w:pStyle w:val="a5"/>
      </w:pPr>
      <w:r>
        <w:t xml:space="preserve">Вот пример с объектом </w:t>
      </w:r>
      <w:r>
        <w:rPr>
          <w:lang w:val="en-US"/>
        </w:rPr>
        <w:t>Date</w:t>
      </w:r>
      <w:r>
        <w:t xml:space="preserve">. Когда перегоняешь его в </w:t>
      </w:r>
      <w:r>
        <w:rPr>
          <w:lang w:val="en-US"/>
        </w:rPr>
        <w:t>json</w:t>
      </w:r>
      <w:r>
        <w:t>, он выглядит как читаемая строка с датой: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4151A0" w:rsidRPr="00F572DD" w14:paraId="31C9B895" w14:textId="77777777" w:rsidTr="00B03FEC">
        <w:tc>
          <w:tcPr>
            <w:tcW w:w="10627" w:type="dxa"/>
            <w:shd w:val="clear" w:color="auto" w:fill="F5F5F5"/>
          </w:tcPr>
          <w:p w14:paraId="66AA4C4F" w14:textId="77777777" w:rsidR="004151A0" w:rsidRPr="00F85B78" w:rsidRDefault="004151A0" w:rsidP="00B03FEC">
            <w:pPr>
              <w:pStyle w:val="a4"/>
              <w:rPr>
                <w:lang w:val="ru-RU"/>
              </w:rPr>
            </w:pPr>
          </w:p>
          <w:p w14:paraId="2E3E57A1" w14:textId="77777777" w:rsidR="004151A0" w:rsidRDefault="004151A0" w:rsidP="004151A0">
            <w:pPr>
              <w:pStyle w:val="a4"/>
            </w:pPr>
            <w:r>
              <w:t xml:space="preserve">const date = new </w:t>
            </w:r>
            <w:proofErr w:type="gramStart"/>
            <w:r>
              <w:t>Date(</w:t>
            </w:r>
            <w:proofErr w:type="gramEnd"/>
            <w:r>
              <w:t>);</w:t>
            </w:r>
          </w:p>
          <w:p w14:paraId="28B488AB" w14:textId="77777777" w:rsidR="004151A0" w:rsidRDefault="004151A0" w:rsidP="004151A0">
            <w:pPr>
              <w:pStyle w:val="a4"/>
            </w:pPr>
            <w:r>
              <w:t xml:space="preserve">const a = </w:t>
            </w:r>
            <w:proofErr w:type="spellStart"/>
            <w:r>
              <w:t>JSON.stringify</w:t>
            </w:r>
            <w:proofErr w:type="spellEnd"/>
            <w:r>
              <w:t>(date);</w:t>
            </w:r>
          </w:p>
          <w:p w14:paraId="30EBBF0B" w14:textId="77777777" w:rsidR="004151A0" w:rsidRDefault="004151A0" w:rsidP="004151A0">
            <w:pPr>
              <w:pStyle w:val="a4"/>
            </w:pPr>
          </w:p>
          <w:p w14:paraId="5F0CE84E" w14:textId="77777777" w:rsidR="004151A0" w:rsidRDefault="004151A0" w:rsidP="004151A0">
            <w:pPr>
              <w:pStyle w:val="a4"/>
            </w:pPr>
            <w:r>
              <w:t>console.log(a);</w:t>
            </w:r>
          </w:p>
          <w:p w14:paraId="0D38D3FA" w14:textId="77777777" w:rsidR="004151A0" w:rsidRDefault="004151A0" w:rsidP="004151A0">
            <w:pPr>
              <w:pStyle w:val="a4"/>
            </w:pPr>
            <w:r w:rsidRPr="004151A0">
              <w:rPr>
                <w:color w:val="808080" w:themeColor="background1" w:themeShade="80"/>
              </w:rPr>
              <w:t>// "2020-06-05T12:21:09.951Z"</w:t>
            </w:r>
          </w:p>
          <w:p w14:paraId="5828D6EA" w14:textId="77777777" w:rsidR="004151A0" w:rsidRPr="004151A0" w:rsidRDefault="004151A0" w:rsidP="004151A0">
            <w:pPr>
              <w:pStyle w:val="a4"/>
            </w:pPr>
          </w:p>
        </w:tc>
      </w:tr>
    </w:tbl>
    <w:p w14:paraId="22BB0359" w14:textId="77777777" w:rsidR="00C37829" w:rsidRDefault="00C37829" w:rsidP="00C37829">
      <w:pPr>
        <w:pStyle w:val="a5"/>
        <w:rPr>
          <w:lang w:val="en-US"/>
        </w:rPr>
      </w:pPr>
    </w:p>
    <w:p w14:paraId="7B7C314A" w14:textId="77777777" w:rsidR="00C37829" w:rsidRDefault="004151A0" w:rsidP="00C37829">
      <w:pPr>
        <w:pStyle w:val="a5"/>
      </w:pPr>
      <w:r>
        <w:t xml:space="preserve">Пример самостоятельной </w:t>
      </w:r>
      <w:proofErr w:type="gramStart"/>
      <w:r>
        <w:t xml:space="preserve">реализации </w:t>
      </w:r>
      <w:r w:rsidR="00C37829" w:rsidRPr="007D7BC8">
        <w:t>.</w:t>
      </w:r>
      <w:proofErr w:type="spellStart"/>
      <w:r w:rsidR="00C37829">
        <w:rPr>
          <w:lang w:val="en-US"/>
        </w:rPr>
        <w:t>toJson</w:t>
      </w:r>
      <w:proofErr w:type="spellEnd"/>
      <w:proofErr w:type="gramEnd"/>
      <w:r w:rsidR="00C37829" w:rsidRPr="00207DBD">
        <w:t xml:space="preserve"> </w:t>
      </w:r>
      <w:r w:rsidR="00C37829">
        <w:t>в своих объектах:</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4151A0" w:rsidRPr="004151A0" w14:paraId="7655D65A" w14:textId="77777777" w:rsidTr="00B03FEC">
        <w:tc>
          <w:tcPr>
            <w:tcW w:w="10627" w:type="dxa"/>
            <w:shd w:val="clear" w:color="auto" w:fill="F5F5F5"/>
          </w:tcPr>
          <w:p w14:paraId="667BDA6B" w14:textId="77777777" w:rsidR="004151A0" w:rsidRPr="00F85B78" w:rsidRDefault="004151A0" w:rsidP="00B03FEC">
            <w:pPr>
              <w:pStyle w:val="a4"/>
              <w:rPr>
                <w:lang w:val="ru-RU"/>
              </w:rPr>
            </w:pPr>
          </w:p>
          <w:p w14:paraId="3877227F" w14:textId="77777777" w:rsidR="004151A0" w:rsidRDefault="004151A0" w:rsidP="004151A0">
            <w:pPr>
              <w:pStyle w:val="a4"/>
            </w:pPr>
            <w:r>
              <w:t xml:space="preserve">const </w:t>
            </w:r>
            <w:proofErr w:type="spellStart"/>
            <w:r>
              <w:t>myObject</w:t>
            </w:r>
            <w:proofErr w:type="spellEnd"/>
            <w:r>
              <w:t xml:space="preserve"> = {</w:t>
            </w:r>
          </w:p>
          <w:p w14:paraId="4D7343FE" w14:textId="77777777" w:rsidR="004151A0" w:rsidRDefault="004151A0" w:rsidP="004151A0">
            <w:pPr>
              <w:pStyle w:val="a4"/>
            </w:pPr>
            <w:r>
              <w:t xml:space="preserve">  key1: 'value 1',</w:t>
            </w:r>
          </w:p>
          <w:p w14:paraId="5A0449A7" w14:textId="77777777" w:rsidR="004151A0" w:rsidRDefault="004151A0" w:rsidP="004151A0">
            <w:pPr>
              <w:pStyle w:val="a4"/>
            </w:pPr>
            <w:r>
              <w:t xml:space="preserve">  key2: 'value 2',</w:t>
            </w:r>
          </w:p>
          <w:p w14:paraId="718A7876" w14:textId="77777777" w:rsidR="004151A0" w:rsidRDefault="004151A0" w:rsidP="004151A0">
            <w:pPr>
              <w:pStyle w:val="a4"/>
            </w:pPr>
            <w:r>
              <w:t xml:space="preserve">  </w:t>
            </w:r>
          </w:p>
          <w:p w14:paraId="683C3D2D" w14:textId="77777777" w:rsidR="004151A0" w:rsidRDefault="004151A0" w:rsidP="004151A0">
            <w:pPr>
              <w:pStyle w:val="a4"/>
            </w:pPr>
            <w:r>
              <w:t xml:space="preserve">  </w:t>
            </w:r>
            <w:proofErr w:type="spellStart"/>
            <w:r>
              <w:t>toJSON</w:t>
            </w:r>
            <w:proofErr w:type="spellEnd"/>
            <w:r>
              <w:t xml:space="preserve">: </w:t>
            </w:r>
            <w:proofErr w:type="gramStart"/>
            <w:r w:rsidRPr="002647FC">
              <w:rPr>
                <w:color w:val="CC3399"/>
              </w:rPr>
              <w:t>function</w:t>
            </w:r>
            <w:r>
              <w:t>(</w:t>
            </w:r>
            <w:proofErr w:type="gramEnd"/>
            <w:r>
              <w:t>) {</w:t>
            </w:r>
          </w:p>
          <w:p w14:paraId="6A03E05B" w14:textId="77777777" w:rsidR="004151A0" w:rsidRDefault="004151A0" w:rsidP="004151A0">
            <w:pPr>
              <w:pStyle w:val="a4"/>
            </w:pPr>
            <w:r>
              <w:t xml:space="preserve">    return 42</w:t>
            </w:r>
          </w:p>
          <w:p w14:paraId="31C2EA50" w14:textId="77777777" w:rsidR="004151A0" w:rsidRDefault="004151A0" w:rsidP="004151A0">
            <w:pPr>
              <w:pStyle w:val="a4"/>
            </w:pPr>
            <w:r>
              <w:t xml:space="preserve">  }</w:t>
            </w:r>
          </w:p>
          <w:p w14:paraId="1DA3BE14" w14:textId="77777777" w:rsidR="004151A0" w:rsidRDefault="004151A0" w:rsidP="004151A0">
            <w:pPr>
              <w:pStyle w:val="a4"/>
            </w:pPr>
            <w:r>
              <w:t>};</w:t>
            </w:r>
          </w:p>
          <w:p w14:paraId="2DBFD5E4" w14:textId="77777777" w:rsidR="004151A0" w:rsidRDefault="004151A0" w:rsidP="004151A0">
            <w:pPr>
              <w:pStyle w:val="a4"/>
            </w:pPr>
          </w:p>
          <w:p w14:paraId="337D5063" w14:textId="77777777" w:rsidR="004151A0" w:rsidRDefault="004151A0" w:rsidP="004151A0">
            <w:pPr>
              <w:pStyle w:val="a4"/>
            </w:pPr>
            <w:proofErr w:type="gramStart"/>
            <w:r>
              <w:t xml:space="preserve">console.log( </w:t>
            </w:r>
            <w:proofErr w:type="spellStart"/>
            <w:r>
              <w:t>JSON.stringify</w:t>
            </w:r>
            <w:proofErr w:type="spellEnd"/>
            <w:proofErr w:type="gramEnd"/>
            <w:r>
              <w:t>(</w:t>
            </w:r>
            <w:proofErr w:type="spellStart"/>
            <w:r>
              <w:t>myObject</w:t>
            </w:r>
            <w:proofErr w:type="spellEnd"/>
            <w:r>
              <w:t>, null, 1) );</w:t>
            </w:r>
          </w:p>
          <w:p w14:paraId="6981C785" w14:textId="77777777" w:rsidR="004151A0" w:rsidRDefault="004151A0" w:rsidP="004151A0">
            <w:pPr>
              <w:pStyle w:val="a4"/>
              <w:rPr>
                <w:color w:val="808080" w:themeColor="background1" w:themeShade="80"/>
              </w:rPr>
            </w:pPr>
            <w:r w:rsidRPr="004151A0">
              <w:rPr>
                <w:color w:val="808080" w:themeColor="background1" w:themeShade="80"/>
              </w:rPr>
              <w:t>// 42</w:t>
            </w:r>
          </w:p>
          <w:p w14:paraId="32D02630" w14:textId="77777777" w:rsidR="004151A0" w:rsidRPr="004151A0" w:rsidRDefault="004151A0" w:rsidP="004151A0">
            <w:pPr>
              <w:pStyle w:val="a4"/>
            </w:pPr>
          </w:p>
        </w:tc>
      </w:tr>
    </w:tbl>
    <w:p w14:paraId="560D2F82" w14:textId="77777777" w:rsidR="00C37829" w:rsidRDefault="00C37829" w:rsidP="00C37829">
      <w:pPr>
        <w:pStyle w:val="a5"/>
        <w:rPr>
          <w:lang w:val="en-US"/>
        </w:rPr>
      </w:pPr>
    </w:p>
    <w:p w14:paraId="52E46EF5" w14:textId="77777777" w:rsidR="00C37829" w:rsidRDefault="00C37829" w:rsidP="00C37829">
      <w:pPr>
        <w:pStyle w:val="a5"/>
      </w:pPr>
    </w:p>
    <w:p w14:paraId="208199F4" w14:textId="77777777" w:rsidR="00442462" w:rsidRPr="00442462" w:rsidRDefault="00442462" w:rsidP="00442462">
      <w:pPr>
        <w:pStyle w:val="3"/>
        <w:rPr>
          <w:lang w:val="en-US"/>
        </w:rPr>
      </w:pPr>
      <w:r>
        <w:t xml:space="preserve">Пример с </w:t>
      </w:r>
      <w:r>
        <w:rPr>
          <w:lang w:val="en-US"/>
        </w:rPr>
        <w:t>Date</w:t>
      </w:r>
    </w:p>
    <w:p w14:paraId="26FBDD2A" w14:textId="77777777" w:rsidR="00C37829" w:rsidRPr="002914EA" w:rsidRDefault="00C37829" w:rsidP="00C37829">
      <w:pPr>
        <w:pStyle w:val="a5"/>
      </w:pPr>
      <w:r>
        <w:t xml:space="preserve">При попытке использовать свойство объекта </w:t>
      </w:r>
      <w:r>
        <w:rPr>
          <w:lang w:val="en-US"/>
        </w:rPr>
        <w:t>Date</w:t>
      </w:r>
      <w:r>
        <w:t xml:space="preserve"> получаем ошибку, потому что после конвертации </w:t>
      </w:r>
      <w:r>
        <w:rPr>
          <w:lang w:val="en-US"/>
        </w:rPr>
        <w:t>date</w:t>
      </w:r>
      <w:r>
        <w:t xml:space="preserve"> стал строкой, а не объектом:</w:t>
      </w:r>
    </w:p>
    <w:tbl>
      <w:tblPr>
        <w:tblW w:w="10773" w:type="dxa"/>
        <w:shd w:val="clear" w:color="auto" w:fill="1E1E1E"/>
        <w:tblLook w:val="04A0" w:firstRow="1" w:lastRow="0" w:firstColumn="1" w:lastColumn="0" w:noHBand="0" w:noVBand="1"/>
      </w:tblPr>
      <w:tblGrid>
        <w:gridCol w:w="10773"/>
      </w:tblGrid>
      <w:tr w:rsidR="00C37829" w:rsidRPr="00F572DD" w14:paraId="30F6235D" w14:textId="77777777" w:rsidTr="005144E3">
        <w:tc>
          <w:tcPr>
            <w:tcW w:w="10773" w:type="dxa"/>
            <w:shd w:val="clear" w:color="auto" w:fill="1E1E1E"/>
          </w:tcPr>
          <w:p w14:paraId="27605E97" w14:textId="77777777" w:rsidR="00C37829" w:rsidRPr="00D15B05" w:rsidRDefault="00C37829" w:rsidP="00212B38">
            <w:pPr>
              <w:pStyle w:val="a4"/>
              <w:rPr>
                <w:lang w:val="ru-RU"/>
              </w:rPr>
            </w:pPr>
          </w:p>
          <w:p w14:paraId="37198186" w14:textId="77777777" w:rsidR="00C37829" w:rsidRPr="002914EA" w:rsidRDefault="00C37829" w:rsidP="00212B38">
            <w:pPr>
              <w:pStyle w:val="a4"/>
              <w:rPr>
                <w:rFonts w:eastAsia="Times New Roman" w:cs="Times New Roman"/>
                <w:color w:val="D4D4D4"/>
                <w:szCs w:val="21"/>
                <w:lang w:eastAsia="ru-RU"/>
              </w:rPr>
            </w:pPr>
            <w:r w:rsidRPr="002914EA">
              <w:rPr>
                <w:rFonts w:eastAsia="Times New Roman" w:cs="Times New Roman"/>
                <w:color w:val="569CD6"/>
                <w:szCs w:val="21"/>
                <w:lang w:eastAsia="ru-RU"/>
              </w:rPr>
              <w:t>const</w:t>
            </w:r>
            <w:r w:rsidRPr="002914EA">
              <w:rPr>
                <w:rFonts w:eastAsia="Times New Roman" w:cs="Times New Roman"/>
                <w:color w:val="D4D4D4"/>
                <w:szCs w:val="21"/>
                <w:lang w:eastAsia="ru-RU"/>
              </w:rPr>
              <w:t> </w:t>
            </w:r>
            <w:proofErr w:type="spellStart"/>
            <w:r w:rsidRPr="002914EA">
              <w:rPr>
                <w:rFonts w:eastAsia="Times New Roman" w:cs="Times New Roman"/>
                <w:color w:val="51B6C4"/>
                <w:szCs w:val="21"/>
                <w:lang w:eastAsia="ru-RU"/>
              </w:rPr>
              <w:t>myObject</w:t>
            </w:r>
            <w:proofErr w:type="spellEnd"/>
            <w:r w:rsidRPr="002914EA">
              <w:rPr>
                <w:rFonts w:eastAsia="Times New Roman" w:cs="Times New Roman"/>
                <w:color w:val="D4D4D4"/>
                <w:szCs w:val="21"/>
                <w:lang w:eastAsia="ru-RU"/>
              </w:rPr>
              <w:t> = {</w:t>
            </w:r>
          </w:p>
          <w:p w14:paraId="688AD422" w14:textId="77777777" w:rsidR="00C37829" w:rsidRPr="002914EA" w:rsidRDefault="00C37829" w:rsidP="00212B38">
            <w:pPr>
              <w:pStyle w:val="a4"/>
              <w:rPr>
                <w:rFonts w:eastAsia="Times New Roman" w:cs="Times New Roman"/>
                <w:color w:val="D4D4D4"/>
                <w:szCs w:val="21"/>
                <w:lang w:eastAsia="ru-RU"/>
              </w:rPr>
            </w:pPr>
            <w:r w:rsidRPr="002914EA">
              <w:rPr>
                <w:rFonts w:eastAsia="Times New Roman" w:cs="Times New Roman"/>
                <w:color w:val="D4D4D4"/>
                <w:szCs w:val="21"/>
                <w:lang w:eastAsia="ru-RU"/>
              </w:rPr>
              <w:t>  </w:t>
            </w:r>
            <w:r w:rsidRPr="002914EA">
              <w:rPr>
                <w:rFonts w:eastAsia="Times New Roman" w:cs="Times New Roman"/>
                <w:color w:val="9CDCFE"/>
                <w:szCs w:val="21"/>
                <w:lang w:eastAsia="ru-RU"/>
              </w:rPr>
              <w:t>date:</w:t>
            </w:r>
            <w:r w:rsidRPr="002914EA">
              <w:rPr>
                <w:rFonts w:eastAsia="Times New Roman" w:cs="Times New Roman"/>
                <w:color w:val="D4D4D4"/>
                <w:szCs w:val="21"/>
                <w:lang w:eastAsia="ru-RU"/>
              </w:rPr>
              <w:t> </w:t>
            </w:r>
            <w:r w:rsidRPr="002914EA">
              <w:rPr>
                <w:rFonts w:eastAsia="Times New Roman" w:cs="Times New Roman"/>
                <w:color w:val="569CD6"/>
                <w:szCs w:val="21"/>
                <w:lang w:eastAsia="ru-RU"/>
              </w:rPr>
              <w:t>new</w:t>
            </w:r>
            <w:r w:rsidRPr="002914EA">
              <w:rPr>
                <w:rFonts w:eastAsia="Times New Roman" w:cs="Times New Roman"/>
                <w:color w:val="D4D4D4"/>
                <w:szCs w:val="21"/>
                <w:lang w:eastAsia="ru-RU"/>
              </w:rPr>
              <w:t> </w:t>
            </w:r>
            <w:proofErr w:type="gramStart"/>
            <w:r w:rsidRPr="002914EA">
              <w:rPr>
                <w:rFonts w:eastAsia="Times New Roman" w:cs="Times New Roman"/>
                <w:color w:val="4EC9B0"/>
                <w:szCs w:val="21"/>
                <w:lang w:eastAsia="ru-RU"/>
              </w:rPr>
              <w:t>Date</w:t>
            </w:r>
            <w:r w:rsidRPr="002914EA">
              <w:rPr>
                <w:rFonts w:eastAsia="Times New Roman" w:cs="Times New Roman"/>
                <w:color w:val="D4D4D4"/>
                <w:szCs w:val="21"/>
                <w:lang w:eastAsia="ru-RU"/>
              </w:rPr>
              <w:t>(</w:t>
            </w:r>
            <w:proofErr w:type="gramEnd"/>
            <w:r w:rsidRPr="002914EA">
              <w:rPr>
                <w:rFonts w:eastAsia="Times New Roman" w:cs="Times New Roman"/>
                <w:color w:val="B5CEA8"/>
                <w:szCs w:val="21"/>
                <w:lang w:eastAsia="ru-RU"/>
              </w:rPr>
              <w:t>0</w:t>
            </w:r>
            <w:r w:rsidRPr="002914EA">
              <w:rPr>
                <w:rFonts w:eastAsia="Times New Roman" w:cs="Times New Roman"/>
                <w:color w:val="D4D4D4"/>
                <w:szCs w:val="21"/>
                <w:lang w:eastAsia="ru-RU"/>
              </w:rPr>
              <w:t>, </w:t>
            </w:r>
            <w:r w:rsidRPr="002914EA">
              <w:rPr>
                <w:rFonts w:eastAsia="Times New Roman" w:cs="Times New Roman"/>
                <w:color w:val="B5CEA8"/>
                <w:szCs w:val="21"/>
                <w:lang w:eastAsia="ru-RU"/>
              </w:rPr>
              <w:t>0</w:t>
            </w:r>
            <w:r w:rsidRPr="002914EA">
              <w:rPr>
                <w:rFonts w:eastAsia="Times New Roman" w:cs="Times New Roman"/>
                <w:color w:val="D4D4D4"/>
                <w:szCs w:val="21"/>
                <w:lang w:eastAsia="ru-RU"/>
              </w:rPr>
              <w:t>)</w:t>
            </w:r>
          </w:p>
          <w:p w14:paraId="30F9101E" w14:textId="77777777" w:rsidR="00C37829" w:rsidRPr="002914EA" w:rsidRDefault="00C37829" w:rsidP="00212B38">
            <w:pPr>
              <w:pStyle w:val="a4"/>
              <w:rPr>
                <w:rFonts w:eastAsia="Times New Roman" w:cs="Times New Roman"/>
                <w:color w:val="D4D4D4"/>
                <w:szCs w:val="21"/>
                <w:lang w:eastAsia="ru-RU"/>
              </w:rPr>
            </w:pPr>
            <w:r w:rsidRPr="002914EA">
              <w:rPr>
                <w:rFonts w:eastAsia="Times New Roman" w:cs="Times New Roman"/>
                <w:color w:val="D4D4D4"/>
                <w:szCs w:val="21"/>
                <w:lang w:eastAsia="ru-RU"/>
              </w:rPr>
              <w:t>};</w:t>
            </w:r>
          </w:p>
          <w:p w14:paraId="5DEC1AB9" w14:textId="77777777" w:rsidR="00C37829" w:rsidRPr="002914EA" w:rsidRDefault="00C37829" w:rsidP="00212B38">
            <w:pPr>
              <w:pStyle w:val="a4"/>
              <w:rPr>
                <w:rFonts w:eastAsia="Times New Roman" w:cs="Times New Roman"/>
                <w:color w:val="D4D4D4"/>
                <w:szCs w:val="21"/>
                <w:lang w:eastAsia="ru-RU"/>
              </w:rPr>
            </w:pPr>
          </w:p>
          <w:p w14:paraId="45CA2484" w14:textId="77777777" w:rsidR="00C37829" w:rsidRPr="002914EA" w:rsidRDefault="00C37829" w:rsidP="00212B38">
            <w:pPr>
              <w:pStyle w:val="a4"/>
              <w:rPr>
                <w:rFonts w:eastAsia="Times New Roman" w:cs="Times New Roman"/>
                <w:color w:val="D4D4D4"/>
                <w:szCs w:val="21"/>
                <w:lang w:eastAsia="ru-RU"/>
              </w:rPr>
            </w:pPr>
            <w:r w:rsidRPr="002914EA">
              <w:rPr>
                <w:rFonts w:eastAsia="Times New Roman" w:cs="Times New Roman"/>
                <w:color w:val="569CD6"/>
                <w:szCs w:val="21"/>
                <w:lang w:eastAsia="ru-RU"/>
              </w:rPr>
              <w:t>const</w:t>
            </w:r>
            <w:r w:rsidRPr="002914EA">
              <w:rPr>
                <w:rFonts w:eastAsia="Times New Roman" w:cs="Times New Roman"/>
                <w:color w:val="D4D4D4"/>
                <w:szCs w:val="21"/>
                <w:lang w:eastAsia="ru-RU"/>
              </w:rPr>
              <w:t> </w:t>
            </w:r>
            <w:r w:rsidRPr="002914EA">
              <w:rPr>
                <w:rFonts w:eastAsia="Times New Roman" w:cs="Times New Roman"/>
                <w:color w:val="51B6C4"/>
                <w:szCs w:val="21"/>
                <w:lang w:eastAsia="ru-RU"/>
              </w:rPr>
              <w:t>a</w:t>
            </w:r>
            <w:r w:rsidRPr="002914EA">
              <w:rPr>
                <w:rFonts w:eastAsia="Times New Roman" w:cs="Times New Roman"/>
                <w:color w:val="D4D4D4"/>
                <w:szCs w:val="21"/>
                <w:lang w:eastAsia="ru-RU"/>
              </w:rPr>
              <w:t> = </w:t>
            </w:r>
            <w:proofErr w:type="spellStart"/>
            <w:r w:rsidRPr="002914EA">
              <w:rPr>
                <w:rFonts w:eastAsia="Times New Roman" w:cs="Times New Roman"/>
                <w:color w:val="9CDCFE"/>
                <w:szCs w:val="21"/>
                <w:lang w:eastAsia="ru-RU"/>
              </w:rPr>
              <w:t>JSON</w:t>
            </w:r>
            <w:r w:rsidRPr="002914EA">
              <w:rPr>
                <w:rFonts w:eastAsia="Times New Roman" w:cs="Times New Roman"/>
                <w:color w:val="D4D4D4"/>
                <w:szCs w:val="21"/>
                <w:lang w:eastAsia="ru-RU"/>
              </w:rPr>
              <w:t>.</w:t>
            </w:r>
            <w:r w:rsidRPr="002914EA">
              <w:rPr>
                <w:rFonts w:eastAsia="Times New Roman" w:cs="Times New Roman"/>
                <w:color w:val="DCDCAA"/>
                <w:szCs w:val="21"/>
                <w:lang w:eastAsia="ru-RU"/>
              </w:rPr>
              <w:t>stringify</w:t>
            </w:r>
            <w:proofErr w:type="spellEnd"/>
            <w:r w:rsidRPr="002914EA">
              <w:rPr>
                <w:rFonts w:eastAsia="Times New Roman" w:cs="Times New Roman"/>
                <w:color w:val="D4D4D4"/>
                <w:szCs w:val="21"/>
                <w:lang w:eastAsia="ru-RU"/>
              </w:rPr>
              <w:t>(</w:t>
            </w:r>
            <w:proofErr w:type="spellStart"/>
            <w:r w:rsidRPr="002914EA">
              <w:rPr>
                <w:rFonts w:eastAsia="Times New Roman" w:cs="Times New Roman"/>
                <w:color w:val="51B6C4"/>
                <w:szCs w:val="21"/>
                <w:lang w:eastAsia="ru-RU"/>
              </w:rPr>
              <w:t>myObject</w:t>
            </w:r>
            <w:proofErr w:type="spellEnd"/>
            <w:r w:rsidRPr="002914EA">
              <w:rPr>
                <w:rFonts w:eastAsia="Times New Roman" w:cs="Times New Roman"/>
                <w:color w:val="D4D4D4"/>
                <w:szCs w:val="21"/>
                <w:lang w:eastAsia="ru-RU"/>
              </w:rPr>
              <w:t>);</w:t>
            </w:r>
          </w:p>
          <w:p w14:paraId="76E7B8B6" w14:textId="77777777" w:rsidR="00C37829" w:rsidRPr="002914EA" w:rsidRDefault="00C37829" w:rsidP="00212B38">
            <w:pPr>
              <w:pStyle w:val="a4"/>
              <w:rPr>
                <w:rFonts w:eastAsia="Times New Roman" w:cs="Times New Roman"/>
                <w:color w:val="D4D4D4"/>
                <w:szCs w:val="21"/>
                <w:lang w:eastAsia="ru-RU"/>
              </w:rPr>
            </w:pPr>
            <w:r w:rsidRPr="002914EA">
              <w:rPr>
                <w:rFonts w:eastAsia="Times New Roman" w:cs="Times New Roman"/>
                <w:color w:val="6A9955"/>
                <w:szCs w:val="21"/>
                <w:lang w:eastAsia="ru-RU"/>
              </w:rPr>
              <w:t>// </w:t>
            </w:r>
            <w:proofErr w:type="gramStart"/>
            <w:r w:rsidRPr="002914EA">
              <w:rPr>
                <w:rFonts w:eastAsia="Times New Roman" w:cs="Times New Roman"/>
                <w:color w:val="6A9955"/>
                <w:szCs w:val="21"/>
                <w:lang w:eastAsia="ru-RU"/>
              </w:rPr>
              <w:t>{ "</w:t>
            </w:r>
            <w:proofErr w:type="gramEnd"/>
            <w:r w:rsidRPr="002914EA">
              <w:rPr>
                <w:rFonts w:eastAsia="Times New Roman" w:cs="Times New Roman"/>
                <w:color w:val="6A9955"/>
                <w:szCs w:val="21"/>
                <w:lang w:eastAsia="ru-RU"/>
              </w:rPr>
              <w:t>date": "1899-12-31T21:29:43.000Z" }</w:t>
            </w:r>
          </w:p>
          <w:p w14:paraId="32A61960" w14:textId="77777777" w:rsidR="00C37829" w:rsidRPr="002914EA" w:rsidRDefault="00C37829" w:rsidP="00212B38">
            <w:pPr>
              <w:pStyle w:val="a4"/>
              <w:rPr>
                <w:rFonts w:eastAsia="Times New Roman" w:cs="Times New Roman"/>
                <w:color w:val="D4D4D4"/>
                <w:szCs w:val="21"/>
                <w:lang w:eastAsia="ru-RU"/>
              </w:rPr>
            </w:pPr>
          </w:p>
          <w:p w14:paraId="29284A13" w14:textId="77777777" w:rsidR="00C37829" w:rsidRPr="002914EA" w:rsidRDefault="00C37829" w:rsidP="00212B38">
            <w:pPr>
              <w:pStyle w:val="a4"/>
              <w:rPr>
                <w:rFonts w:eastAsia="Times New Roman" w:cs="Times New Roman"/>
                <w:color w:val="D4D4D4"/>
                <w:szCs w:val="21"/>
                <w:lang w:eastAsia="ru-RU"/>
              </w:rPr>
            </w:pPr>
            <w:r w:rsidRPr="002914EA">
              <w:rPr>
                <w:rFonts w:eastAsia="Times New Roman" w:cs="Times New Roman"/>
                <w:color w:val="569CD6"/>
                <w:szCs w:val="21"/>
                <w:lang w:eastAsia="ru-RU"/>
              </w:rPr>
              <w:t>const</w:t>
            </w:r>
            <w:r w:rsidRPr="002914EA">
              <w:rPr>
                <w:rFonts w:eastAsia="Times New Roman" w:cs="Times New Roman"/>
                <w:color w:val="D4D4D4"/>
                <w:szCs w:val="21"/>
                <w:lang w:eastAsia="ru-RU"/>
              </w:rPr>
              <w:t> </w:t>
            </w:r>
            <w:r w:rsidRPr="002914EA">
              <w:rPr>
                <w:rFonts w:eastAsia="Times New Roman" w:cs="Times New Roman"/>
                <w:color w:val="51B6C4"/>
                <w:szCs w:val="21"/>
                <w:lang w:eastAsia="ru-RU"/>
              </w:rPr>
              <w:t>b</w:t>
            </w:r>
            <w:r w:rsidRPr="002914EA">
              <w:rPr>
                <w:rFonts w:eastAsia="Times New Roman" w:cs="Times New Roman"/>
                <w:color w:val="D4D4D4"/>
                <w:szCs w:val="21"/>
                <w:lang w:eastAsia="ru-RU"/>
              </w:rPr>
              <w:t> = </w:t>
            </w:r>
            <w:proofErr w:type="spellStart"/>
            <w:r w:rsidRPr="002914EA">
              <w:rPr>
                <w:rFonts w:eastAsia="Times New Roman" w:cs="Times New Roman"/>
                <w:color w:val="9CDCFE"/>
                <w:szCs w:val="21"/>
                <w:lang w:eastAsia="ru-RU"/>
              </w:rPr>
              <w:t>JSON</w:t>
            </w:r>
            <w:r w:rsidRPr="002914EA">
              <w:rPr>
                <w:rFonts w:eastAsia="Times New Roman" w:cs="Times New Roman"/>
                <w:color w:val="D4D4D4"/>
                <w:szCs w:val="21"/>
                <w:lang w:eastAsia="ru-RU"/>
              </w:rPr>
              <w:t>.</w:t>
            </w:r>
            <w:r w:rsidRPr="002914EA">
              <w:rPr>
                <w:rFonts w:eastAsia="Times New Roman" w:cs="Times New Roman"/>
                <w:color w:val="DCDCAA"/>
                <w:szCs w:val="21"/>
                <w:lang w:eastAsia="ru-RU"/>
              </w:rPr>
              <w:t>parse</w:t>
            </w:r>
            <w:proofErr w:type="spellEnd"/>
            <w:r w:rsidRPr="002914EA">
              <w:rPr>
                <w:rFonts w:eastAsia="Times New Roman" w:cs="Times New Roman"/>
                <w:color w:val="D4D4D4"/>
                <w:szCs w:val="21"/>
                <w:lang w:eastAsia="ru-RU"/>
              </w:rPr>
              <w:t>(</w:t>
            </w:r>
            <w:r w:rsidRPr="002914EA">
              <w:rPr>
                <w:rFonts w:eastAsia="Times New Roman" w:cs="Times New Roman"/>
                <w:color w:val="51B6C4"/>
                <w:szCs w:val="21"/>
                <w:lang w:eastAsia="ru-RU"/>
              </w:rPr>
              <w:t>a</w:t>
            </w:r>
            <w:r w:rsidRPr="002914EA">
              <w:rPr>
                <w:rFonts w:eastAsia="Times New Roman" w:cs="Times New Roman"/>
                <w:color w:val="D4D4D4"/>
                <w:szCs w:val="21"/>
                <w:lang w:eastAsia="ru-RU"/>
              </w:rPr>
              <w:t>);</w:t>
            </w:r>
          </w:p>
          <w:p w14:paraId="09AE7859" w14:textId="77777777" w:rsidR="00C37829" w:rsidRPr="002914EA" w:rsidRDefault="00C37829" w:rsidP="00212B38">
            <w:pPr>
              <w:pStyle w:val="a4"/>
              <w:rPr>
                <w:rFonts w:eastAsia="Times New Roman" w:cs="Times New Roman"/>
                <w:color w:val="D4D4D4"/>
                <w:szCs w:val="21"/>
                <w:lang w:eastAsia="ru-RU"/>
              </w:rPr>
            </w:pPr>
            <w:r w:rsidRPr="002914EA">
              <w:rPr>
                <w:rFonts w:eastAsia="Times New Roman" w:cs="Times New Roman"/>
                <w:color w:val="6A9955"/>
                <w:szCs w:val="21"/>
                <w:lang w:eastAsia="ru-RU"/>
              </w:rPr>
              <w:t>// </w:t>
            </w:r>
            <w:proofErr w:type="gramStart"/>
            <w:r w:rsidRPr="002914EA">
              <w:rPr>
                <w:rFonts w:eastAsia="Times New Roman" w:cs="Times New Roman"/>
                <w:color w:val="6A9955"/>
                <w:szCs w:val="21"/>
                <w:lang w:eastAsia="ru-RU"/>
              </w:rPr>
              <w:t>{ date</w:t>
            </w:r>
            <w:proofErr w:type="gramEnd"/>
            <w:r w:rsidRPr="002914EA">
              <w:rPr>
                <w:rFonts w:eastAsia="Times New Roman" w:cs="Times New Roman"/>
                <w:color w:val="6A9955"/>
                <w:szCs w:val="21"/>
                <w:lang w:eastAsia="ru-RU"/>
              </w:rPr>
              <w:t>: '1899-12-31T21:29:43.000Z' }</w:t>
            </w:r>
          </w:p>
          <w:p w14:paraId="054B9FB7" w14:textId="77777777" w:rsidR="00C37829" w:rsidRPr="002914EA" w:rsidRDefault="00C37829" w:rsidP="00212B38">
            <w:pPr>
              <w:pStyle w:val="a4"/>
              <w:rPr>
                <w:rFonts w:eastAsia="Times New Roman" w:cs="Times New Roman"/>
                <w:color w:val="D4D4D4"/>
                <w:szCs w:val="21"/>
                <w:lang w:eastAsia="ru-RU"/>
              </w:rPr>
            </w:pPr>
          </w:p>
          <w:p w14:paraId="413AD77E" w14:textId="77777777" w:rsidR="00C37829" w:rsidRPr="002914EA" w:rsidRDefault="00C37829" w:rsidP="00212B38">
            <w:pPr>
              <w:pStyle w:val="a4"/>
              <w:rPr>
                <w:rFonts w:eastAsia="Times New Roman" w:cs="Times New Roman"/>
                <w:color w:val="D4D4D4"/>
                <w:szCs w:val="21"/>
                <w:lang w:eastAsia="ru-RU"/>
              </w:rPr>
            </w:pPr>
            <w:r w:rsidRPr="002914EA">
              <w:rPr>
                <w:rFonts w:eastAsia="Times New Roman" w:cs="Times New Roman"/>
                <w:color w:val="9CDCFE"/>
                <w:szCs w:val="21"/>
                <w:lang w:eastAsia="ru-RU"/>
              </w:rPr>
              <w:t>console</w:t>
            </w:r>
            <w:r w:rsidRPr="002914EA">
              <w:rPr>
                <w:rFonts w:eastAsia="Times New Roman" w:cs="Times New Roman"/>
                <w:color w:val="D4D4D4"/>
                <w:szCs w:val="21"/>
                <w:lang w:eastAsia="ru-RU"/>
              </w:rPr>
              <w:t>.</w:t>
            </w:r>
            <w:r w:rsidRPr="002914EA">
              <w:rPr>
                <w:rFonts w:eastAsia="Times New Roman" w:cs="Times New Roman"/>
                <w:color w:val="DCDCAA"/>
                <w:szCs w:val="21"/>
                <w:lang w:eastAsia="ru-RU"/>
              </w:rPr>
              <w:t>log</w:t>
            </w:r>
            <w:r w:rsidRPr="002914EA">
              <w:rPr>
                <w:rFonts w:eastAsia="Times New Roman" w:cs="Times New Roman"/>
                <w:color w:val="D4D4D4"/>
                <w:szCs w:val="21"/>
                <w:lang w:eastAsia="ru-RU"/>
              </w:rPr>
              <w:t>(</w:t>
            </w:r>
            <w:proofErr w:type="spellStart"/>
            <w:proofErr w:type="gramStart"/>
            <w:r w:rsidRPr="002914EA">
              <w:rPr>
                <w:rFonts w:eastAsia="Times New Roman" w:cs="Times New Roman"/>
                <w:color w:val="51B6C4"/>
                <w:szCs w:val="21"/>
                <w:lang w:eastAsia="ru-RU"/>
              </w:rPr>
              <w:t>b</w:t>
            </w:r>
            <w:r w:rsidRPr="002914EA">
              <w:rPr>
                <w:rFonts w:eastAsia="Times New Roman" w:cs="Times New Roman"/>
                <w:color w:val="D4D4D4"/>
                <w:szCs w:val="21"/>
                <w:lang w:eastAsia="ru-RU"/>
              </w:rPr>
              <w:t>.</w:t>
            </w:r>
            <w:r w:rsidRPr="002914EA">
              <w:rPr>
                <w:rFonts w:eastAsia="Times New Roman" w:cs="Times New Roman"/>
                <w:color w:val="9CDCFE"/>
                <w:szCs w:val="21"/>
                <w:lang w:eastAsia="ru-RU"/>
              </w:rPr>
              <w:t>date</w:t>
            </w:r>
            <w:proofErr w:type="gramEnd"/>
            <w:r w:rsidRPr="002914EA">
              <w:rPr>
                <w:rFonts w:eastAsia="Times New Roman" w:cs="Times New Roman"/>
                <w:color w:val="D4D4D4"/>
                <w:szCs w:val="21"/>
                <w:lang w:eastAsia="ru-RU"/>
              </w:rPr>
              <w:t>.</w:t>
            </w:r>
            <w:r w:rsidRPr="002914EA">
              <w:rPr>
                <w:rFonts w:eastAsia="Times New Roman" w:cs="Times New Roman"/>
                <w:color w:val="DCDCAA"/>
                <w:szCs w:val="21"/>
                <w:lang w:eastAsia="ru-RU"/>
              </w:rPr>
              <w:t>getHours</w:t>
            </w:r>
            <w:proofErr w:type="spellEnd"/>
            <w:r w:rsidRPr="002914EA">
              <w:rPr>
                <w:rFonts w:eastAsia="Times New Roman" w:cs="Times New Roman"/>
                <w:color w:val="D4D4D4"/>
                <w:szCs w:val="21"/>
                <w:lang w:eastAsia="ru-RU"/>
              </w:rPr>
              <w:t>())</w:t>
            </w:r>
          </w:p>
          <w:p w14:paraId="0969D677" w14:textId="77777777" w:rsidR="00C37829" w:rsidRPr="002914EA" w:rsidRDefault="00C37829" w:rsidP="00212B38">
            <w:pPr>
              <w:pStyle w:val="a4"/>
              <w:rPr>
                <w:rFonts w:eastAsia="Times New Roman" w:cs="Times New Roman"/>
                <w:color w:val="D4D4D4"/>
                <w:szCs w:val="21"/>
                <w:lang w:eastAsia="ru-RU"/>
              </w:rPr>
            </w:pPr>
            <w:r w:rsidRPr="002914EA">
              <w:rPr>
                <w:rFonts w:eastAsia="Times New Roman" w:cs="Times New Roman"/>
                <w:color w:val="6A9955"/>
                <w:szCs w:val="21"/>
                <w:lang w:eastAsia="ru-RU"/>
              </w:rPr>
              <w:t>// </w:t>
            </w:r>
            <w:proofErr w:type="spellStart"/>
            <w:r w:rsidRPr="002914EA">
              <w:rPr>
                <w:rFonts w:eastAsia="Times New Roman" w:cs="Times New Roman"/>
                <w:color w:val="FF0000"/>
                <w:szCs w:val="21"/>
                <w:lang w:eastAsia="ru-RU"/>
              </w:rPr>
              <w:t>TypeError</w:t>
            </w:r>
            <w:proofErr w:type="spellEnd"/>
            <w:r w:rsidRPr="002914EA">
              <w:rPr>
                <w:rFonts w:eastAsia="Times New Roman" w:cs="Times New Roman"/>
                <w:color w:val="6A9955"/>
                <w:szCs w:val="21"/>
                <w:lang w:eastAsia="ru-RU"/>
              </w:rPr>
              <w:t>: </w:t>
            </w:r>
            <w:proofErr w:type="spellStart"/>
            <w:proofErr w:type="gramStart"/>
            <w:r w:rsidRPr="002914EA">
              <w:rPr>
                <w:rFonts w:eastAsia="Times New Roman" w:cs="Times New Roman"/>
                <w:color w:val="6A9955"/>
                <w:szCs w:val="21"/>
                <w:lang w:eastAsia="ru-RU"/>
              </w:rPr>
              <w:t>b.date</w:t>
            </w:r>
            <w:proofErr w:type="gramEnd"/>
            <w:r w:rsidRPr="002914EA">
              <w:rPr>
                <w:rFonts w:eastAsia="Times New Roman" w:cs="Times New Roman"/>
                <w:color w:val="6A9955"/>
                <w:szCs w:val="21"/>
                <w:lang w:eastAsia="ru-RU"/>
              </w:rPr>
              <w:t>.getHours</w:t>
            </w:r>
            <w:proofErr w:type="spellEnd"/>
            <w:r w:rsidRPr="002914EA">
              <w:rPr>
                <w:rFonts w:eastAsia="Times New Roman" w:cs="Times New Roman"/>
                <w:color w:val="6A9955"/>
                <w:szCs w:val="21"/>
                <w:lang w:eastAsia="ru-RU"/>
              </w:rPr>
              <w:t> is not a function</w:t>
            </w:r>
          </w:p>
          <w:p w14:paraId="3C5556F7" w14:textId="77777777" w:rsidR="00C37829" w:rsidRPr="002914EA" w:rsidRDefault="00C37829" w:rsidP="00212B38">
            <w:pPr>
              <w:pStyle w:val="a4"/>
            </w:pPr>
          </w:p>
        </w:tc>
      </w:tr>
    </w:tbl>
    <w:p w14:paraId="6DB77442" w14:textId="77777777" w:rsidR="00C37829" w:rsidRPr="002914EA" w:rsidRDefault="00C37829" w:rsidP="00C37829">
      <w:pPr>
        <w:pStyle w:val="a5"/>
        <w:rPr>
          <w:lang w:val="en-US"/>
        </w:rPr>
      </w:pPr>
    </w:p>
    <w:p w14:paraId="31F40123" w14:textId="77777777" w:rsidR="00C37829" w:rsidRPr="00E67907" w:rsidRDefault="00C37829" w:rsidP="00C37829">
      <w:pPr>
        <w:pStyle w:val="a5"/>
      </w:pPr>
      <w:r w:rsidRPr="006C6AE3">
        <w:rPr>
          <w:lang w:val="en-US"/>
        </w:rPr>
        <w:lastRenderedPageBreak/>
        <w:t>Reviver</w:t>
      </w:r>
      <w:r>
        <w:t xml:space="preserve"> с соответствующей функцией поправит ситуацию. Функция примитивная: как только встречает ключ </w:t>
      </w:r>
      <w:r>
        <w:rPr>
          <w:lang w:val="en-US"/>
        </w:rPr>
        <w:t>date</w:t>
      </w:r>
      <w:r>
        <w:t xml:space="preserve">, создаёт из её значения объект </w:t>
      </w:r>
      <w:r>
        <w:rPr>
          <w:lang w:val="en-US"/>
        </w:rPr>
        <w:t>date</w:t>
      </w:r>
      <w:r>
        <w:t>.</w:t>
      </w:r>
    </w:p>
    <w:p w14:paraId="78DC6A9C" w14:textId="77777777" w:rsidR="00C37829" w:rsidRPr="006C6AE3" w:rsidRDefault="00C37829" w:rsidP="00C37829">
      <w:pPr>
        <w:pStyle w:val="a5"/>
      </w:pPr>
      <w:r>
        <w:t>Всё работает хорошо:</w:t>
      </w:r>
    </w:p>
    <w:tbl>
      <w:tblPr>
        <w:tblW w:w="10773" w:type="dxa"/>
        <w:shd w:val="clear" w:color="auto" w:fill="1E1E1E"/>
        <w:tblLook w:val="04A0" w:firstRow="1" w:lastRow="0" w:firstColumn="1" w:lastColumn="0" w:noHBand="0" w:noVBand="1"/>
      </w:tblPr>
      <w:tblGrid>
        <w:gridCol w:w="10773"/>
      </w:tblGrid>
      <w:tr w:rsidR="00C37829" w:rsidRPr="006C6AE3" w14:paraId="24742AFA" w14:textId="77777777" w:rsidTr="005144E3">
        <w:tc>
          <w:tcPr>
            <w:tcW w:w="10773" w:type="dxa"/>
            <w:shd w:val="clear" w:color="auto" w:fill="1E1E1E"/>
          </w:tcPr>
          <w:p w14:paraId="3AF2ED24" w14:textId="77777777" w:rsidR="00C37829" w:rsidRPr="00174349" w:rsidRDefault="00C37829" w:rsidP="00C3690C">
            <w:pPr>
              <w:pStyle w:val="a4"/>
            </w:pPr>
          </w:p>
          <w:p w14:paraId="14804B55"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D4D4D4"/>
                <w:szCs w:val="21"/>
                <w:lang w:eastAsia="ru-RU"/>
              </w:rPr>
              <w:t>...</w:t>
            </w:r>
          </w:p>
          <w:p w14:paraId="18D6B9C6" w14:textId="77777777" w:rsidR="00C37829" w:rsidRPr="006C6AE3" w:rsidRDefault="00C37829" w:rsidP="00C3690C">
            <w:pPr>
              <w:pStyle w:val="a4"/>
              <w:rPr>
                <w:rFonts w:eastAsia="Times New Roman" w:cs="Times New Roman"/>
                <w:color w:val="D4D4D4"/>
                <w:szCs w:val="21"/>
                <w:lang w:eastAsia="ru-RU"/>
              </w:rPr>
            </w:pPr>
          </w:p>
          <w:p w14:paraId="00A195C2"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569CD6"/>
                <w:szCs w:val="21"/>
                <w:lang w:eastAsia="ru-RU"/>
              </w:rPr>
              <w:t>const</w:t>
            </w:r>
            <w:r w:rsidRPr="006C6AE3">
              <w:rPr>
                <w:rFonts w:eastAsia="Times New Roman" w:cs="Times New Roman"/>
                <w:color w:val="D4D4D4"/>
                <w:szCs w:val="21"/>
                <w:lang w:eastAsia="ru-RU"/>
              </w:rPr>
              <w:t> </w:t>
            </w:r>
            <w:r w:rsidRPr="006C6AE3">
              <w:rPr>
                <w:rFonts w:eastAsia="Times New Roman" w:cs="Times New Roman"/>
                <w:color w:val="DCDCAA"/>
                <w:szCs w:val="21"/>
                <w:lang w:eastAsia="ru-RU"/>
              </w:rPr>
              <w:t>foo</w:t>
            </w:r>
            <w:r w:rsidRPr="006C6AE3">
              <w:rPr>
                <w:rFonts w:eastAsia="Times New Roman" w:cs="Times New Roman"/>
                <w:color w:val="D4D4D4"/>
                <w:szCs w:val="21"/>
                <w:lang w:eastAsia="ru-RU"/>
              </w:rPr>
              <w:t> = </w:t>
            </w:r>
            <w:proofErr w:type="gramStart"/>
            <w:r w:rsidRPr="006C6AE3">
              <w:rPr>
                <w:rFonts w:eastAsia="Times New Roman" w:cs="Times New Roman"/>
                <w:color w:val="569CD6"/>
                <w:szCs w:val="21"/>
                <w:lang w:eastAsia="ru-RU"/>
              </w:rPr>
              <w:t>function</w:t>
            </w:r>
            <w:r w:rsidRPr="006C6AE3">
              <w:rPr>
                <w:rFonts w:eastAsia="Times New Roman" w:cs="Times New Roman"/>
                <w:color w:val="D4D4D4"/>
                <w:szCs w:val="21"/>
                <w:lang w:eastAsia="ru-RU"/>
              </w:rPr>
              <w:t>(</w:t>
            </w:r>
            <w:proofErr w:type="gramEnd"/>
            <w:r w:rsidRPr="006C6AE3">
              <w:rPr>
                <w:rFonts w:eastAsia="Times New Roman" w:cs="Times New Roman"/>
                <w:color w:val="9CDCFE"/>
                <w:szCs w:val="21"/>
                <w:lang w:eastAsia="ru-RU"/>
              </w:rPr>
              <w:t>key</w:t>
            </w:r>
            <w:r w:rsidRPr="006C6AE3">
              <w:rPr>
                <w:rFonts w:eastAsia="Times New Roman" w:cs="Times New Roman"/>
                <w:color w:val="D4D4D4"/>
                <w:szCs w:val="21"/>
                <w:lang w:eastAsia="ru-RU"/>
              </w:rPr>
              <w:t>, </w:t>
            </w:r>
            <w:r w:rsidRPr="006C6AE3">
              <w:rPr>
                <w:rFonts w:eastAsia="Times New Roman" w:cs="Times New Roman"/>
                <w:color w:val="9CDCFE"/>
                <w:szCs w:val="21"/>
                <w:lang w:eastAsia="ru-RU"/>
              </w:rPr>
              <w:t>value</w:t>
            </w:r>
            <w:r w:rsidRPr="006C6AE3">
              <w:rPr>
                <w:rFonts w:eastAsia="Times New Roman" w:cs="Times New Roman"/>
                <w:color w:val="D4D4D4"/>
                <w:szCs w:val="21"/>
                <w:lang w:eastAsia="ru-RU"/>
              </w:rPr>
              <w:t>) {</w:t>
            </w:r>
          </w:p>
          <w:p w14:paraId="51FAE920"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D4D4D4"/>
                <w:szCs w:val="21"/>
                <w:lang w:eastAsia="ru-RU"/>
              </w:rPr>
              <w:t>  </w:t>
            </w:r>
            <w:r w:rsidRPr="006C6AE3">
              <w:rPr>
                <w:rFonts w:eastAsia="Times New Roman" w:cs="Times New Roman"/>
                <w:color w:val="C586C0"/>
                <w:szCs w:val="21"/>
                <w:lang w:eastAsia="ru-RU"/>
              </w:rPr>
              <w:t>if</w:t>
            </w:r>
            <w:r w:rsidRPr="006C6AE3">
              <w:rPr>
                <w:rFonts w:eastAsia="Times New Roman" w:cs="Times New Roman"/>
                <w:color w:val="D4D4D4"/>
                <w:szCs w:val="21"/>
                <w:lang w:eastAsia="ru-RU"/>
              </w:rPr>
              <w:t> (</w:t>
            </w:r>
            <w:r w:rsidRPr="006C6AE3">
              <w:rPr>
                <w:rFonts w:eastAsia="Times New Roman" w:cs="Times New Roman"/>
                <w:color w:val="9CDCFE"/>
                <w:szCs w:val="21"/>
                <w:lang w:eastAsia="ru-RU"/>
              </w:rPr>
              <w:t>key</w:t>
            </w:r>
            <w:r w:rsidRPr="006C6AE3">
              <w:rPr>
                <w:rFonts w:eastAsia="Times New Roman" w:cs="Times New Roman"/>
                <w:color w:val="D4D4D4"/>
                <w:szCs w:val="21"/>
                <w:lang w:eastAsia="ru-RU"/>
              </w:rPr>
              <w:t> === </w:t>
            </w:r>
            <w:r w:rsidRPr="006C6AE3">
              <w:rPr>
                <w:rFonts w:eastAsia="Times New Roman" w:cs="Times New Roman"/>
                <w:color w:val="CE9178"/>
                <w:szCs w:val="21"/>
                <w:lang w:eastAsia="ru-RU"/>
              </w:rPr>
              <w:t>'date'</w:t>
            </w:r>
            <w:r w:rsidRPr="006C6AE3">
              <w:rPr>
                <w:rFonts w:eastAsia="Times New Roman" w:cs="Times New Roman"/>
                <w:color w:val="D4D4D4"/>
                <w:szCs w:val="21"/>
                <w:lang w:eastAsia="ru-RU"/>
              </w:rPr>
              <w:t>) {</w:t>
            </w:r>
          </w:p>
          <w:p w14:paraId="21CE4C91"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D4D4D4"/>
                <w:szCs w:val="21"/>
                <w:lang w:eastAsia="ru-RU"/>
              </w:rPr>
              <w:t>    </w:t>
            </w:r>
            <w:r w:rsidRPr="006C6AE3">
              <w:rPr>
                <w:rFonts w:eastAsia="Times New Roman" w:cs="Times New Roman"/>
                <w:color w:val="C586C0"/>
                <w:szCs w:val="21"/>
                <w:lang w:eastAsia="ru-RU"/>
              </w:rPr>
              <w:t>return</w:t>
            </w:r>
            <w:r w:rsidRPr="006C6AE3">
              <w:rPr>
                <w:rFonts w:eastAsia="Times New Roman" w:cs="Times New Roman"/>
                <w:color w:val="D4D4D4"/>
                <w:szCs w:val="21"/>
                <w:lang w:eastAsia="ru-RU"/>
              </w:rPr>
              <w:t> </w:t>
            </w:r>
            <w:r w:rsidRPr="006C6AE3">
              <w:rPr>
                <w:rFonts w:eastAsia="Times New Roman" w:cs="Times New Roman"/>
                <w:color w:val="569CD6"/>
                <w:szCs w:val="21"/>
                <w:lang w:eastAsia="ru-RU"/>
              </w:rPr>
              <w:t>new</w:t>
            </w:r>
            <w:r w:rsidRPr="006C6AE3">
              <w:rPr>
                <w:rFonts w:eastAsia="Times New Roman" w:cs="Times New Roman"/>
                <w:color w:val="D4D4D4"/>
                <w:szCs w:val="21"/>
                <w:lang w:eastAsia="ru-RU"/>
              </w:rPr>
              <w:t> </w:t>
            </w:r>
            <w:r w:rsidRPr="006C6AE3">
              <w:rPr>
                <w:rFonts w:eastAsia="Times New Roman" w:cs="Times New Roman"/>
                <w:color w:val="4EC9B0"/>
                <w:szCs w:val="21"/>
                <w:lang w:eastAsia="ru-RU"/>
              </w:rPr>
              <w:t>Date</w:t>
            </w:r>
            <w:r w:rsidRPr="006C6AE3">
              <w:rPr>
                <w:rFonts w:eastAsia="Times New Roman" w:cs="Times New Roman"/>
                <w:color w:val="D4D4D4"/>
                <w:szCs w:val="21"/>
                <w:lang w:eastAsia="ru-RU"/>
              </w:rPr>
              <w:t>(</w:t>
            </w:r>
            <w:r w:rsidRPr="006C6AE3">
              <w:rPr>
                <w:rFonts w:eastAsia="Times New Roman" w:cs="Times New Roman"/>
                <w:color w:val="9CDCFE"/>
                <w:szCs w:val="21"/>
                <w:lang w:eastAsia="ru-RU"/>
              </w:rPr>
              <w:t>value</w:t>
            </w:r>
            <w:r w:rsidRPr="006C6AE3">
              <w:rPr>
                <w:rFonts w:eastAsia="Times New Roman" w:cs="Times New Roman"/>
                <w:color w:val="D4D4D4"/>
                <w:szCs w:val="21"/>
                <w:lang w:eastAsia="ru-RU"/>
              </w:rPr>
              <w:t>);</w:t>
            </w:r>
          </w:p>
          <w:p w14:paraId="025C10C0"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D4D4D4"/>
                <w:szCs w:val="21"/>
                <w:lang w:eastAsia="ru-RU"/>
              </w:rPr>
              <w:t>  }</w:t>
            </w:r>
          </w:p>
          <w:p w14:paraId="20FB4076"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D4D4D4"/>
                <w:szCs w:val="21"/>
                <w:lang w:eastAsia="ru-RU"/>
              </w:rPr>
              <w:t>  </w:t>
            </w:r>
            <w:r w:rsidRPr="006C6AE3">
              <w:rPr>
                <w:rFonts w:eastAsia="Times New Roman" w:cs="Times New Roman"/>
                <w:color w:val="C586C0"/>
                <w:szCs w:val="21"/>
                <w:lang w:eastAsia="ru-RU"/>
              </w:rPr>
              <w:t>return</w:t>
            </w:r>
            <w:r w:rsidRPr="006C6AE3">
              <w:rPr>
                <w:rFonts w:eastAsia="Times New Roman" w:cs="Times New Roman"/>
                <w:color w:val="D4D4D4"/>
                <w:szCs w:val="21"/>
                <w:lang w:eastAsia="ru-RU"/>
              </w:rPr>
              <w:t> </w:t>
            </w:r>
            <w:r w:rsidRPr="006C6AE3">
              <w:rPr>
                <w:rFonts w:eastAsia="Times New Roman" w:cs="Times New Roman"/>
                <w:color w:val="9CDCFE"/>
                <w:szCs w:val="21"/>
                <w:lang w:eastAsia="ru-RU"/>
              </w:rPr>
              <w:t>value</w:t>
            </w:r>
            <w:r w:rsidRPr="006C6AE3">
              <w:rPr>
                <w:rFonts w:eastAsia="Times New Roman" w:cs="Times New Roman"/>
                <w:color w:val="D4D4D4"/>
                <w:szCs w:val="21"/>
                <w:lang w:eastAsia="ru-RU"/>
              </w:rPr>
              <w:t>;</w:t>
            </w:r>
          </w:p>
          <w:p w14:paraId="61E4B6E0"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D4D4D4"/>
                <w:szCs w:val="21"/>
                <w:lang w:eastAsia="ru-RU"/>
              </w:rPr>
              <w:t>};</w:t>
            </w:r>
          </w:p>
          <w:p w14:paraId="1E488F36" w14:textId="77777777" w:rsidR="00C37829" w:rsidRPr="006C6AE3" w:rsidRDefault="00C37829" w:rsidP="00C3690C">
            <w:pPr>
              <w:pStyle w:val="a4"/>
              <w:rPr>
                <w:rFonts w:eastAsia="Times New Roman" w:cs="Times New Roman"/>
                <w:color w:val="D4D4D4"/>
                <w:szCs w:val="21"/>
                <w:lang w:eastAsia="ru-RU"/>
              </w:rPr>
            </w:pPr>
          </w:p>
          <w:p w14:paraId="60AACA4E"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569CD6"/>
                <w:szCs w:val="21"/>
                <w:lang w:eastAsia="ru-RU"/>
              </w:rPr>
              <w:t>const</w:t>
            </w:r>
            <w:r w:rsidRPr="006C6AE3">
              <w:rPr>
                <w:rFonts w:eastAsia="Times New Roman" w:cs="Times New Roman"/>
                <w:color w:val="D4D4D4"/>
                <w:szCs w:val="21"/>
                <w:lang w:eastAsia="ru-RU"/>
              </w:rPr>
              <w:t> </w:t>
            </w:r>
            <w:r w:rsidRPr="006C6AE3">
              <w:rPr>
                <w:rFonts w:eastAsia="Times New Roman" w:cs="Times New Roman"/>
                <w:color w:val="51B6C4"/>
                <w:szCs w:val="21"/>
                <w:lang w:eastAsia="ru-RU"/>
              </w:rPr>
              <w:t>b</w:t>
            </w:r>
            <w:r w:rsidRPr="006C6AE3">
              <w:rPr>
                <w:rFonts w:eastAsia="Times New Roman" w:cs="Times New Roman"/>
                <w:color w:val="D4D4D4"/>
                <w:szCs w:val="21"/>
                <w:lang w:eastAsia="ru-RU"/>
              </w:rPr>
              <w:t> = </w:t>
            </w:r>
            <w:proofErr w:type="spellStart"/>
            <w:r w:rsidRPr="006C6AE3">
              <w:rPr>
                <w:rFonts w:eastAsia="Times New Roman" w:cs="Times New Roman"/>
                <w:color w:val="9CDCFE"/>
                <w:szCs w:val="21"/>
                <w:lang w:eastAsia="ru-RU"/>
              </w:rPr>
              <w:t>JSON</w:t>
            </w:r>
            <w:r w:rsidRPr="006C6AE3">
              <w:rPr>
                <w:rFonts w:eastAsia="Times New Roman" w:cs="Times New Roman"/>
                <w:color w:val="D4D4D4"/>
                <w:szCs w:val="21"/>
                <w:lang w:eastAsia="ru-RU"/>
              </w:rPr>
              <w:t>.</w:t>
            </w:r>
            <w:r w:rsidRPr="006C6AE3">
              <w:rPr>
                <w:rFonts w:eastAsia="Times New Roman" w:cs="Times New Roman"/>
                <w:color w:val="DCDCAA"/>
                <w:szCs w:val="21"/>
                <w:lang w:eastAsia="ru-RU"/>
              </w:rPr>
              <w:t>parse</w:t>
            </w:r>
            <w:proofErr w:type="spellEnd"/>
            <w:r w:rsidRPr="006C6AE3">
              <w:rPr>
                <w:rFonts w:eastAsia="Times New Roman" w:cs="Times New Roman"/>
                <w:color w:val="D4D4D4"/>
                <w:szCs w:val="21"/>
                <w:lang w:eastAsia="ru-RU"/>
              </w:rPr>
              <w:t>(</w:t>
            </w:r>
            <w:r w:rsidRPr="006C6AE3">
              <w:rPr>
                <w:rFonts w:eastAsia="Times New Roman" w:cs="Times New Roman"/>
                <w:color w:val="51B6C4"/>
                <w:szCs w:val="21"/>
                <w:lang w:eastAsia="ru-RU"/>
              </w:rPr>
              <w:t>a</w:t>
            </w:r>
            <w:r w:rsidRPr="006C6AE3">
              <w:rPr>
                <w:rFonts w:eastAsia="Times New Roman" w:cs="Times New Roman"/>
                <w:color w:val="D4D4D4"/>
                <w:szCs w:val="21"/>
                <w:lang w:eastAsia="ru-RU"/>
              </w:rPr>
              <w:t>, </w:t>
            </w:r>
            <w:r w:rsidRPr="006C6AE3">
              <w:rPr>
                <w:rFonts w:eastAsia="Times New Roman" w:cs="Times New Roman"/>
                <w:color w:val="DCDCAA"/>
                <w:szCs w:val="21"/>
                <w:lang w:eastAsia="ru-RU"/>
              </w:rPr>
              <w:t>foo</w:t>
            </w:r>
            <w:r w:rsidRPr="006C6AE3">
              <w:rPr>
                <w:rFonts w:eastAsia="Times New Roman" w:cs="Times New Roman"/>
                <w:color w:val="D4D4D4"/>
                <w:szCs w:val="21"/>
                <w:lang w:eastAsia="ru-RU"/>
              </w:rPr>
              <w:t>);</w:t>
            </w:r>
          </w:p>
          <w:p w14:paraId="131FFB50" w14:textId="77777777" w:rsidR="00C37829" w:rsidRPr="006C6AE3" w:rsidRDefault="00C37829" w:rsidP="00C3690C">
            <w:pPr>
              <w:pStyle w:val="a4"/>
              <w:rPr>
                <w:rFonts w:eastAsia="Times New Roman" w:cs="Times New Roman"/>
                <w:color w:val="D4D4D4"/>
                <w:szCs w:val="21"/>
                <w:lang w:eastAsia="ru-RU"/>
              </w:rPr>
            </w:pPr>
          </w:p>
          <w:p w14:paraId="4CF8F1E5"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9CDCFE"/>
                <w:szCs w:val="21"/>
                <w:lang w:eastAsia="ru-RU"/>
              </w:rPr>
              <w:t>console</w:t>
            </w:r>
            <w:r w:rsidRPr="006C6AE3">
              <w:rPr>
                <w:rFonts w:eastAsia="Times New Roman" w:cs="Times New Roman"/>
                <w:color w:val="D4D4D4"/>
                <w:szCs w:val="21"/>
                <w:lang w:eastAsia="ru-RU"/>
              </w:rPr>
              <w:t>.</w:t>
            </w:r>
            <w:r w:rsidRPr="006C6AE3">
              <w:rPr>
                <w:rFonts w:eastAsia="Times New Roman" w:cs="Times New Roman"/>
                <w:color w:val="DCDCAA"/>
                <w:szCs w:val="21"/>
                <w:lang w:eastAsia="ru-RU"/>
              </w:rPr>
              <w:t>log</w:t>
            </w:r>
            <w:r w:rsidRPr="006C6AE3">
              <w:rPr>
                <w:rFonts w:eastAsia="Times New Roman" w:cs="Times New Roman"/>
                <w:color w:val="D4D4D4"/>
                <w:szCs w:val="21"/>
                <w:lang w:eastAsia="ru-RU"/>
              </w:rPr>
              <w:t>(</w:t>
            </w:r>
            <w:proofErr w:type="spellStart"/>
            <w:proofErr w:type="gramStart"/>
            <w:r w:rsidRPr="006C6AE3">
              <w:rPr>
                <w:rFonts w:eastAsia="Times New Roman" w:cs="Times New Roman"/>
                <w:color w:val="51B6C4"/>
                <w:szCs w:val="21"/>
                <w:lang w:eastAsia="ru-RU"/>
              </w:rPr>
              <w:t>b</w:t>
            </w:r>
            <w:r w:rsidRPr="006C6AE3">
              <w:rPr>
                <w:rFonts w:eastAsia="Times New Roman" w:cs="Times New Roman"/>
                <w:color w:val="D4D4D4"/>
                <w:szCs w:val="21"/>
                <w:lang w:eastAsia="ru-RU"/>
              </w:rPr>
              <w:t>.</w:t>
            </w:r>
            <w:r w:rsidRPr="006C6AE3">
              <w:rPr>
                <w:rFonts w:eastAsia="Times New Roman" w:cs="Times New Roman"/>
                <w:color w:val="9CDCFE"/>
                <w:szCs w:val="21"/>
                <w:lang w:eastAsia="ru-RU"/>
              </w:rPr>
              <w:t>date</w:t>
            </w:r>
            <w:proofErr w:type="gramEnd"/>
            <w:r w:rsidRPr="006C6AE3">
              <w:rPr>
                <w:rFonts w:eastAsia="Times New Roman" w:cs="Times New Roman"/>
                <w:color w:val="D4D4D4"/>
                <w:szCs w:val="21"/>
                <w:lang w:eastAsia="ru-RU"/>
              </w:rPr>
              <w:t>.</w:t>
            </w:r>
            <w:r w:rsidRPr="006C6AE3">
              <w:rPr>
                <w:rFonts w:eastAsia="Times New Roman" w:cs="Times New Roman"/>
                <w:color w:val="DCDCAA"/>
                <w:szCs w:val="21"/>
                <w:lang w:eastAsia="ru-RU"/>
              </w:rPr>
              <w:t>getHours</w:t>
            </w:r>
            <w:proofErr w:type="spellEnd"/>
            <w:r w:rsidRPr="006C6AE3">
              <w:rPr>
                <w:rFonts w:eastAsia="Times New Roman" w:cs="Times New Roman"/>
                <w:color w:val="D4D4D4"/>
                <w:szCs w:val="21"/>
                <w:lang w:eastAsia="ru-RU"/>
              </w:rPr>
              <w:t>())</w:t>
            </w:r>
          </w:p>
          <w:p w14:paraId="0564C320" w14:textId="77777777" w:rsidR="00C37829" w:rsidRPr="006C6AE3" w:rsidRDefault="00C37829" w:rsidP="00C3690C">
            <w:pPr>
              <w:pStyle w:val="a4"/>
              <w:rPr>
                <w:rFonts w:eastAsia="Times New Roman" w:cs="Times New Roman"/>
                <w:color w:val="D4D4D4"/>
                <w:szCs w:val="21"/>
                <w:lang w:eastAsia="ru-RU"/>
              </w:rPr>
            </w:pPr>
            <w:r w:rsidRPr="006C6AE3">
              <w:rPr>
                <w:rFonts w:eastAsia="Times New Roman" w:cs="Times New Roman"/>
                <w:color w:val="6A9955"/>
                <w:szCs w:val="21"/>
                <w:lang w:eastAsia="ru-RU"/>
              </w:rPr>
              <w:t>// 0</w:t>
            </w:r>
          </w:p>
          <w:p w14:paraId="059E4971" w14:textId="77777777" w:rsidR="00C37829" w:rsidRPr="006C6AE3" w:rsidRDefault="00C37829" w:rsidP="00C3690C">
            <w:pPr>
              <w:pStyle w:val="a4"/>
            </w:pPr>
          </w:p>
        </w:tc>
      </w:tr>
    </w:tbl>
    <w:p w14:paraId="17A171C5" w14:textId="77777777" w:rsidR="00C37829" w:rsidRPr="006C6AE3" w:rsidRDefault="00C37829" w:rsidP="00C37829">
      <w:pPr>
        <w:pStyle w:val="a5"/>
      </w:pPr>
    </w:p>
    <w:p w14:paraId="279647D8" w14:textId="77777777" w:rsidR="00C37829" w:rsidRDefault="00C37829" w:rsidP="00C37829">
      <w:pPr>
        <w:pStyle w:val="a5"/>
      </w:pPr>
    </w:p>
    <w:p w14:paraId="4B4EE290" w14:textId="77777777" w:rsidR="00C24EDB" w:rsidRDefault="00C24EDB" w:rsidP="00C37829">
      <w:pPr>
        <w:pStyle w:val="a5"/>
      </w:pPr>
    </w:p>
    <w:p w14:paraId="2C5697E3" w14:textId="77777777" w:rsidR="00237A5F" w:rsidRDefault="00237A5F" w:rsidP="00A31BC2">
      <w:pPr>
        <w:pStyle w:val="2"/>
      </w:pPr>
    </w:p>
    <w:p w14:paraId="110DB6AF" w14:textId="77777777" w:rsidR="00A31BC2" w:rsidRDefault="00C37829" w:rsidP="00A31BC2">
      <w:pPr>
        <w:pStyle w:val="2"/>
      </w:pPr>
      <w:r w:rsidRPr="00B75592">
        <w:t>Symbol</w:t>
      </w:r>
    </w:p>
    <w:p w14:paraId="56261B88" w14:textId="77777777" w:rsidR="00C37829" w:rsidRDefault="00C37829" w:rsidP="00C37829">
      <w:pPr>
        <w:pStyle w:val="a5"/>
      </w:pPr>
      <w:r>
        <w:t xml:space="preserve">Документация </w:t>
      </w:r>
      <w:hyperlink r:id="rId213" w:history="1">
        <w:r w:rsidRPr="00C5318D">
          <w:rPr>
            <w:rStyle w:val="a8"/>
          </w:rPr>
          <w:t>здесь</w:t>
        </w:r>
      </w:hyperlink>
      <w:r>
        <w:t>.</w:t>
      </w:r>
    </w:p>
    <w:p w14:paraId="0EFB26F2" w14:textId="77777777" w:rsidR="00C37829" w:rsidRDefault="00C37829" w:rsidP="00C37829">
      <w:pPr>
        <w:pStyle w:val="a5"/>
      </w:pPr>
      <w:r w:rsidRPr="009145D6">
        <w:rPr>
          <w:bCs/>
        </w:rPr>
        <w:t>Символ (Symbol)</w:t>
      </w:r>
      <w:r w:rsidRPr="009763BC">
        <w:t xml:space="preserve"> — это уникальный и неизменяемый тип данных, который может быть использован как идентификатор для свойств объектов. </w:t>
      </w:r>
    </w:p>
    <w:p w14:paraId="5411D307" w14:textId="77777777" w:rsidR="00C37829" w:rsidRPr="009763BC" w:rsidRDefault="00C37829" w:rsidP="00C37829">
      <w:pPr>
        <w:pStyle w:val="a5"/>
      </w:pPr>
      <w:r w:rsidRPr="009763BC">
        <w:rPr>
          <w:i/>
          <w:iCs/>
        </w:rPr>
        <w:t xml:space="preserve">Символьный объект ( </w:t>
      </w:r>
      <w:proofErr w:type="spellStart"/>
      <w:r w:rsidRPr="009763BC">
        <w:rPr>
          <w:i/>
          <w:iCs/>
        </w:rPr>
        <w:t>symbol</w:t>
      </w:r>
      <w:proofErr w:type="spellEnd"/>
      <w:r w:rsidRPr="009763BC">
        <w:rPr>
          <w:i/>
          <w:iCs/>
        </w:rPr>
        <w:t xml:space="preserve"> </w:t>
      </w:r>
      <w:proofErr w:type="spellStart"/>
      <w:r w:rsidRPr="009763BC">
        <w:rPr>
          <w:i/>
          <w:iCs/>
        </w:rPr>
        <w:t>object</w:t>
      </w:r>
      <w:proofErr w:type="spellEnd"/>
      <w:r w:rsidRPr="009763BC">
        <w:rPr>
          <w:i/>
          <w:iCs/>
        </w:rPr>
        <w:t>) </w:t>
      </w:r>
      <w:r w:rsidRPr="009763BC">
        <w:t xml:space="preserve">— это объект-обёртка (англ. </w:t>
      </w:r>
      <w:proofErr w:type="spellStart"/>
      <w:r w:rsidRPr="009763BC">
        <w:t>wrapper</w:t>
      </w:r>
      <w:proofErr w:type="spellEnd"/>
      <w:r w:rsidRPr="009763BC">
        <w:t xml:space="preserve">) для </w:t>
      </w:r>
      <w:hyperlink r:id="rId214" w:history="1">
        <w:r w:rsidRPr="009763BC">
          <w:rPr>
            <w:rStyle w:val="a8"/>
          </w:rPr>
          <w:t>примитивного</w:t>
        </w:r>
      </w:hyperlink>
      <w:r w:rsidRPr="009763BC">
        <w:t xml:space="preserve"> символьного типа.</w:t>
      </w:r>
    </w:p>
    <w:p w14:paraId="4AD98776" w14:textId="77777777" w:rsidR="00C37829" w:rsidRDefault="00C37829" w:rsidP="00C37829">
      <w:pPr>
        <w:pStyle w:val="a5"/>
      </w:pPr>
    </w:p>
    <w:p w14:paraId="162EA47E" w14:textId="77777777" w:rsidR="00C37829" w:rsidRPr="007974DC" w:rsidRDefault="00C37829" w:rsidP="00C37829">
      <w:pPr>
        <w:pStyle w:val="a5"/>
      </w:pPr>
      <w:r w:rsidRPr="007974DC">
        <w:t>По спецификации, в качестве ключей для свойств объекта могут использоваться только строки или символы.</w:t>
      </w:r>
    </w:p>
    <w:p w14:paraId="16693B76" w14:textId="77777777" w:rsidR="00C37829" w:rsidRDefault="00C37829" w:rsidP="00C37829">
      <w:pPr>
        <w:pStyle w:val="a5"/>
      </w:pPr>
      <w:r w:rsidRPr="007974DC">
        <w:t>«Символ» представляет собой уникальный идентификатор.</w:t>
      </w:r>
      <w:r>
        <w:t xml:space="preserve"> </w:t>
      </w:r>
    </w:p>
    <w:p w14:paraId="5E1ACE7F" w14:textId="77777777" w:rsidR="00C37829" w:rsidRDefault="00C37829" w:rsidP="00C37829">
      <w:pPr>
        <w:pStyle w:val="a5"/>
      </w:pPr>
    </w:p>
    <w:p w14:paraId="4570B38E" w14:textId="77777777" w:rsidR="00C37829" w:rsidRDefault="00C37829" w:rsidP="00C37829">
      <w:pPr>
        <w:pStyle w:val="3"/>
      </w:pPr>
      <w:r>
        <w:t>Создание</w:t>
      </w:r>
    </w:p>
    <w:p w14:paraId="0FA52B20" w14:textId="51A12AC2" w:rsidR="00C37829" w:rsidRDefault="00C37829" w:rsidP="00C37829">
      <w:pPr>
        <w:pStyle w:val="a5"/>
      </w:pPr>
      <w:r w:rsidRPr="007974DC">
        <w:t xml:space="preserve">Создаются новые символы с помощью функции </w:t>
      </w:r>
      <w:proofErr w:type="gramStart"/>
      <w:r w:rsidRPr="00016623">
        <w:rPr>
          <w:color w:val="CC3399"/>
        </w:rPr>
        <w:t>Symbol</w:t>
      </w:r>
      <w:r w:rsidRPr="007974DC">
        <w:t>(</w:t>
      </w:r>
      <w:proofErr w:type="gramEnd"/>
      <w:r w:rsidRPr="007974DC">
        <w:t>)</w:t>
      </w:r>
    </w:p>
    <w:p w14:paraId="35F0F843" w14:textId="1F1A5E52" w:rsidR="00C3690C" w:rsidRPr="00016623" w:rsidRDefault="00C3690C" w:rsidP="00C37829">
      <w:pPr>
        <w:pStyle w:val="a5"/>
      </w:pPr>
      <w:r w:rsidRPr="001210E0">
        <w:t xml:space="preserve">Для создания символов </w:t>
      </w:r>
      <w:r>
        <w:t>в глобальной области –</w:t>
      </w:r>
      <w:r w:rsidRPr="001210E0">
        <w:t xml:space="preserve"> </w:t>
      </w:r>
      <w:proofErr w:type="spellStart"/>
      <w:proofErr w:type="gramStart"/>
      <w:r w:rsidRPr="00F542F7">
        <w:rPr>
          <w:color w:val="CC3399"/>
        </w:rPr>
        <w:t>Symbol.for</w:t>
      </w:r>
      <w:proofErr w:type="spellEnd"/>
      <w:r w:rsidRPr="001210E0">
        <w:t>(</w:t>
      </w:r>
      <w:proofErr w:type="gramEnd"/>
      <w:r w:rsidRPr="001210E0">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572DD" w14:paraId="0F589074" w14:textId="77777777" w:rsidTr="005144E3">
        <w:tc>
          <w:tcPr>
            <w:tcW w:w="10194" w:type="dxa"/>
            <w:shd w:val="clear" w:color="auto" w:fill="F5F5F5"/>
          </w:tcPr>
          <w:p w14:paraId="4E742A9D" w14:textId="77777777" w:rsidR="00C37829" w:rsidRDefault="00C37829" w:rsidP="005144E3">
            <w:pPr>
              <w:pStyle w:val="a4"/>
              <w:rPr>
                <w:lang w:val="ru-RU"/>
              </w:rPr>
            </w:pPr>
          </w:p>
          <w:p w14:paraId="5993A785" w14:textId="77777777" w:rsidR="00C37829" w:rsidRPr="00BC0CC6" w:rsidRDefault="00C37829" w:rsidP="005144E3">
            <w:pPr>
              <w:pStyle w:val="a4"/>
            </w:pPr>
            <w:r w:rsidRPr="00BC0CC6">
              <w:t>let id = Symbol([</w:t>
            </w:r>
            <w:r w:rsidRPr="009145D6">
              <w:rPr>
                <w:lang w:val="ru-RU"/>
              </w:rPr>
              <w:t>описание</w:t>
            </w:r>
            <w:r w:rsidRPr="00BC0CC6">
              <w:t>])</w:t>
            </w:r>
          </w:p>
          <w:p w14:paraId="108E7508" w14:textId="77777777" w:rsidR="00C37829" w:rsidRPr="00BC0CC6" w:rsidRDefault="00C37829" w:rsidP="005144E3">
            <w:pPr>
              <w:pStyle w:val="a4"/>
            </w:pPr>
          </w:p>
          <w:p w14:paraId="442C73F8" w14:textId="77777777" w:rsidR="0077155E" w:rsidRPr="0077155E" w:rsidRDefault="0077155E" w:rsidP="0077155E">
            <w:pPr>
              <w:pStyle w:val="a4"/>
            </w:pPr>
            <w:r w:rsidRPr="0077155E">
              <w:t xml:space="preserve">let id = </w:t>
            </w:r>
            <w:proofErr w:type="spellStart"/>
            <w:r w:rsidRPr="0077155E">
              <w:t>Symbol.</w:t>
            </w:r>
            <w:r>
              <w:t>for</w:t>
            </w:r>
            <w:proofErr w:type="spellEnd"/>
            <w:r w:rsidRPr="0077155E">
              <w:t>([</w:t>
            </w:r>
            <w:r w:rsidRPr="009145D6">
              <w:rPr>
                <w:lang w:val="ru-RU"/>
              </w:rPr>
              <w:t>описание</w:t>
            </w:r>
            <w:r w:rsidRPr="0077155E">
              <w:t>])</w:t>
            </w:r>
          </w:p>
          <w:p w14:paraId="7869D68B" w14:textId="77777777" w:rsidR="0077155E" w:rsidRPr="0077155E" w:rsidRDefault="0077155E" w:rsidP="005144E3">
            <w:pPr>
              <w:pStyle w:val="a4"/>
            </w:pPr>
          </w:p>
        </w:tc>
      </w:tr>
    </w:tbl>
    <w:p w14:paraId="53AA72A7" w14:textId="77777777" w:rsidR="00C37829" w:rsidRPr="0077155E" w:rsidRDefault="00C37829" w:rsidP="00C37829">
      <w:pPr>
        <w:pStyle w:val="a5"/>
        <w:rPr>
          <w:lang w:val="en-US"/>
        </w:rPr>
      </w:pPr>
    </w:p>
    <w:p w14:paraId="7EFD2AF7" w14:textId="77777777" w:rsidR="00C37829" w:rsidRPr="00D15B05" w:rsidRDefault="00C37829" w:rsidP="00C37829">
      <w:pPr>
        <w:pStyle w:val="a5"/>
        <w:rPr>
          <w:lang w:val="en-US"/>
        </w:rPr>
      </w:pPr>
    </w:p>
    <w:p w14:paraId="516638E5" w14:textId="77777777" w:rsidR="00C37829" w:rsidRDefault="00C37829" w:rsidP="00C37829">
      <w:pPr>
        <w:pStyle w:val="a5"/>
      </w:pPr>
      <w:r>
        <w:t>Описание – необязательный параметр-строка. Это описание символа, которое может быть использовано во время отладки, но не для доступа к самому символу. Описание также называют именем символа.</w:t>
      </w:r>
    </w:p>
    <w:p w14:paraId="59A18A13" w14:textId="77777777" w:rsidR="00F40B76" w:rsidRPr="00F40B76" w:rsidRDefault="00F40B76" w:rsidP="00C37829">
      <w:pPr>
        <w:pStyle w:val="a5"/>
      </w:pPr>
      <w:r>
        <w:t>Доступ к символу можно получить через переменную, куда он записан.</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EC63B7" w14:paraId="6760E3D5" w14:textId="77777777" w:rsidTr="005144E3">
        <w:tc>
          <w:tcPr>
            <w:tcW w:w="10194" w:type="dxa"/>
            <w:shd w:val="clear" w:color="auto" w:fill="F5F5F5"/>
          </w:tcPr>
          <w:p w14:paraId="253ACF6C" w14:textId="77777777" w:rsidR="00C37829" w:rsidRDefault="00C37829" w:rsidP="005144E3">
            <w:pPr>
              <w:pStyle w:val="a4"/>
              <w:rPr>
                <w:lang w:val="ru-RU"/>
              </w:rPr>
            </w:pPr>
          </w:p>
          <w:p w14:paraId="5C3437E0" w14:textId="77777777" w:rsidR="00C37829" w:rsidRPr="00E711C2" w:rsidRDefault="00C37829" w:rsidP="005144E3">
            <w:pPr>
              <w:pStyle w:val="a4"/>
              <w:rPr>
                <w:lang w:val="ru-RU"/>
              </w:rPr>
            </w:pPr>
            <w:proofErr w:type="spellStart"/>
            <w:r>
              <w:rPr>
                <w:lang w:val="ru-RU"/>
              </w:rPr>
              <w:t>const</w:t>
            </w:r>
            <w:proofErr w:type="spellEnd"/>
            <w:r>
              <w:rPr>
                <w:lang w:val="ru-RU"/>
              </w:rPr>
              <w:t xml:space="preserve"> </w:t>
            </w:r>
            <w:proofErr w:type="spellStart"/>
            <w:r>
              <w:rPr>
                <w:lang w:val="ru-RU"/>
              </w:rPr>
              <w:t>sym</w:t>
            </w:r>
            <w:proofErr w:type="spellEnd"/>
            <w:r>
              <w:rPr>
                <w:lang w:val="ru-RU"/>
              </w:rPr>
              <w:t xml:space="preserve"> = </w:t>
            </w:r>
            <w:proofErr w:type="gramStart"/>
            <w:r>
              <w:rPr>
                <w:lang w:val="ru-RU"/>
              </w:rPr>
              <w:t>Symbol(</w:t>
            </w:r>
            <w:proofErr w:type="gramEnd"/>
            <w:r>
              <w:rPr>
                <w:lang w:val="ru-RU"/>
              </w:rPr>
              <w:t>"тут</w:t>
            </w:r>
            <w:r w:rsidRPr="00E711C2">
              <w:rPr>
                <w:lang w:val="ru-RU"/>
              </w:rPr>
              <w:t xml:space="preserve"> описание символа");</w:t>
            </w:r>
          </w:p>
          <w:p w14:paraId="5A507DD1" w14:textId="77777777" w:rsidR="00C37829" w:rsidRPr="00E711C2" w:rsidRDefault="00C37829" w:rsidP="005144E3">
            <w:pPr>
              <w:pStyle w:val="a4"/>
              <w:rPr>
                <w:lang w:val="ru-RU"/>
              </w:rPr>
            </w:pPr>
          </w:p>
          <w:p w14:paraId="5CF794EA" w14:textId="77777777" w:rsidR="00C37829" w:rsidRPr="00E711C2" w:rsidRDefault="00C37829" w:rsidP="005144E3">
            <w:pPr>
              <w:pStyle w:val="a4"/>
              <w:rPr>
                <w:lang w:val="ru-RU"/>
              </w:rPr>
            </w:pPr>
            <w:r w:rsidRPr="00E711C2">
              <w:rPr>
                <w:lang w:val="ru-RU"/>
              </w:rPr>
              <w:t>console.log(</w:t>
            </w:r>
            <w:proofErr w:type="spellStart"/>
            <w:r w:rsidRPr="00E711C2">
              <w:rPr>
                <w:lang w:val="ru-RU"/>
              </w:rPr>
              <w:t>sym</w:t>
            </w:r>
            <w:proofErr w:type="spellEnd"/>
            <w:r w:rsidRPr="00E711C2">
              <w:rPr>
                <w:lang w:val="ru-RU"/>
              </w:rPr>
              <w:t>)</w:t>
            </w:r>
          </w:p>
          <w:p w14:paraId="2118B49E" w14:textId="77777777" w:rsidR="00C37829" w:rsidRDefault="00C37829" w:rsidP="005144E3">
            <w:pPr>
              <w:pStyle w:val="a4"/>
              <w:rPr>
                <w:color w:val="808080" w:themeColor="background1" w:themeShade="80"/>
                <w:lang w:val="ru-RU"/>
              </w:rPr>
            </w:pPr>
            <w:r w:rsidRPr="00E711C2">
              <w:rPr>
                <w:color w:val="808080" w:themeColor="background1" w:themeShade="80"/>
                <w:lang w:val="ru-RU"/>
              </w:rPr>
              <w:t xml:space="preserve">// </w:t>
            </w:r>
            <w:proofErr w:type="gramStart"/>
            <w:r w:rsidRPr="00E711C2">
              <w:rPr>
                <w:color w:val="808080" w:themeColor="background1" w:themeShade="80"/>
                <w:lang w:val="ru-RU"/>
              </w:rPr>
              <w:t>Symbol(</w:t>
            </w:r>
            <w:proofErr w:type="gramEnd"/>
            <w:r w:rsidRPr="00E711C2">
              <w:rPr>
                <w:color w:val="808080" w:themeColor="background1" w:themeShade="80"/>
                <w:lang w:val="ru-RU"/>
              </w:rPr>
              <w:t>это описание символа)</w:t>
            </w:r>
          </w:p>
          <w:p w14:paraId="4BD5E28C" w14:textId="77777777" w:rsidR="00C37829" w:rsidRPr="00C6756D" w:rsidRDefault="00C37829" w:rsidP="005144E3">
            <w:pPr>
              <w:pStyle w:val="a4"/>
              <w:rPr>
                <w:lang w:val="ru-RU"/>
              </w:rPr>
            </w:pPr>
          </w:p>
        </w:tc>
      </w:tr>
    </w:tbl>
    <w:p w14:paraId="0B114D74" w14:textId="77777777" w:rsidR="00C37829" w:rsidRPr="007974DC" w:rsidRDefault="00C37829" w:rsidP="00C37829">
      <w:pPr>
        <w:pStyle w:val="a5"/>
      </w:pPr>
    </w:p>
    <w:p w14:paraId="31D52446" w14:textId="77777777" w:rsidR="00C37829" w:rsidRDefault="00C37829" w:rsidP="00C37829">
      <w:pPr>
        <w:pStyle w:val="3"/>
      </w:pPr>
      <w:r>
        <w:t>Особенности</w:t>
      </w:r>
    </w:p>
    <w:p w14:paraId="58DD4FB2" w14:textId="77777777" w:rsidR="00C37829" w:rsidRPr="00463EBC" w:rsidRDefault="00C37829" w:rsidP="00C37829">
      <w:pPr>
        <w:pStyle w:val="a5"/>
        <w:rPr>
          <w:color w:val="7030A0"/>
        </w:rPr>
      </w:pPr>
      <w:r w:rsidRPr="00463EBC">
        <w:rPr>
          <w:color w:val="7030A0"/>
        </w:rPr>
        <w:t xml:space="preserve">Символы гарантированно уникальны. </w:t>
      </w:r>
    </w:p>
    <w:p w14:paraId="3D473755" w14:textId="77777777" w:rsidR="00C37829" w:rsidRDefault="00C37829" w:rsidP="00C37829">
      <w:pPr>
        <w:pStyle w:val="a5"/>
      </w:pPr>
      <w:r>
        <w:t>Даже если мы создадим множество символов с одинаковым описанием, это всё равно будут разные символы. Описание – это просто метка для удобства, которая ни на что не влияет.</w:t>
      </w:r>
    </w:p>
    <w:p w14:paraId="70227F48" w14:textId="77777777" w:rsidR="00C37829" w:rsidRDefault="00C37829" w:rsidP="00C37829">
      <w:pPr>
        <w:pStyle w:val="a5"/>
      </w:pPr>
      <w:r>
        <w:t>Это как равенство объектов. Под каждый символ выделяется отдельное место в памяти. Чтобы они были равны, ссылки должны указывать на одно и то же место в памяти.</w:t>
      </w:r>
    </w:p>
    <w:p w14:paraId="7679F154" w14:textId="77777777" w:rsidR="00C37829" w:rsidRPr="004545D0" w:rsidRDefault="00C37829" w:rsidP="00C37829">
      <w:pPr>
        <w:pStyle w:val="a5"/>
      </w:pPr>
      <w:r>
        <w:t xml:space="preserve">В примере создаются </w:t>
      </w:r>
      <w:proofErr w:type="gramStart"/>
      <w:r>
        <w:t>два символа с одинаковым описанием</w:t>
      </w:r>
      <w:proofErr w:type="gramEnd"/>
      <w:r>
        <w:t xml:space="preserve"> и они неравны друг другу:</w:t>
      </w:r>
    </w:p>
    <w:tbl>
      <w:tblPr>
        <w:tblW w:w="0" w:type="auto"/>
        <w:tblInd w:w="-5"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EC63B7" w14:paraId="004AFEE1" w14:textId="77777777" w:rsidTr="005144E3">
        <w:tc>
          <w:tcPr>
            <w:tcW w:w="10194" w:type="dxa"/>
            <w:shd w:val="clear" w:color="auto" w:fill="F5F5F5"/>
          </w:tcPr>
          <w:p w14:paraId="3F2C0D3D" w14:textId="77777777" w:rsidR="00C37829" w:rsidRDefault="00C37829" w:rsidP="005144E3">
            <w:pPr>
              <w:pStyle w:val="a4"/>
              <w:rPr>
                <w:lang w:val="ru-RU"/>
              </w:rPr>
            </w:pPr>
          </w:p>
          <w:p w14:paraId="1804C264" w14:textId="77777777" w:rsidR="00C37829" w:rsidRPr="00923F4A" w:rsidRDefault="00C37829" w:rsidP="005144E3">
            <w:pPr>
              <w:pStyle w:val="a4"/>
            </w:pPr>
            <w:r w:rsidRPr="00923F4A">
              <w:t>const sym2 = Symbol("foo");</w:t>
            </w:r>
          </w:p>
          <w:p w14:paraId="09A23905" w14:textId="77777777" w:rsidR="00C37829" w:rsidRPr="00923F4A" w:rsidRDefault="00C37829" w:rsidP="005144E3">
            <w:pPr>
              <w:pStyle w:val="a4"/>
            </w:pPr>
            <w:r w:rsidRPr="00923F4A">
              <w:lastRenderedPageBreak/>
              <w:t>const sym3 = Symbol("foo");</w:t>
            </w:r>
          </w:p>
          <w:p w14:paraId="2F721B42" w14:textId="77777777" w:rsidR="00C37829" w:rsidRPr="00923F4A" w:rsidRDefault="00C37829" w:rsidP="005144E3">
            <w:pPr>
              <w:pStyle w:val="a4"/>
            </w:pPr>
          </w:p>
          <w:p w14:paraId="478C6D6C" w14:textId="77777777" w:rsidR="00C37829" w:rsidRPr="00923F4A" w:rsidRDefault="00C37829" w:rsidP="005144E3">
            <w:pPr>
              <w:pStyle w:val="a4"/>
              <w:rPr>
                <w:lang w:val="ru-RU"/>
              </w:rPr>
            </w:pPr>
            <w:r w:rsidRPr="00923F4A">
              <w:rPr>
                <w:lang w:val="ru-RU"/>
              </w:rPr>
              <w:t xml:space="preserve">sym2 === sym3 </w:t>
            </w:r>
          </w:p>
          <w:p w14:paraId="714E95C8" w14:textId="77777777" w:rsidR="00C37829" w:rsidRPr="00923F4A" w:rsidRDefault="00C37829" w:rsidP="005144E3">
            <w:pPr>
              <w:pStyle w:val="a4"/>
              <w:rPr>
                <w:color w:val="808080" w:themeColor="background1" w:themeShade="80"/>
                <w:lang w:val="ru-RU"/>
              </w:rPr>
            </w:pPr>
            <w:r w:rsidRPr="00923F4A">
              <w:rPr>
                <w:color w:val="808080" w:themeColor="background1" w:themeShade="80"/>
                <w:lang w:val="ru-RU"/>
              </w:rPr>
              <w:t xml:space="preserve">// </w:t>
            </w:r>
            <w:proofErr w:type="spellStart"/>
            <w:r w:rsidRPr="00923F4A">
              <w:rPr>
                <w:color w:val="808080" w:themeColor="background1" w:themeShade="80"/>
                <w:lang w:val="ru-RU"/>
              </w:rPr>
              <w:t>false</w:t>
            </w:r>
            <w:proofErr w:type="spellEnd"/>
          </w:p>
          <w:p w14:paraId="6ED519C8" w14:textId="77777777" w:rsidR="00C37829" w:rsidRPr="00C6756D" w:rsidRDefault="00C37829" w:rsidP="005144E3">
            <w:pPr>
              <w:pStyle w:val="a4"/>
              <w:rPr>
                <w:lang w:val="ru-RU"/>
              </w:rPr>
            </w:pPr>
          </w:p>
        </w:tc>
      </w:tr>
    </w:tbl>
    <w:p w14:paraId="58209C88" w14:textId="77777777" w:rsidR="00C37829" w:rsidRDefault="00C37829" w:rsidP="00C37829">
      <w:pPr>
        <w:pStyle w:val="a5"/>
        <w:rPr>
          <w:lang w:val="en-US"/>
        </w:rPr>
      </w:pPr>
    </w:p>
    <w:p w14:paraId="76220058" w14:textId="77777777" w:rsidR="00C37829" w:rsidRPr="00463EBC" w:rsidRDefault="00C37829" w:rsidP="00C37829">
      <w:pPr>
        <w:pStyle w:val="a5"/>
        <w:rPr>
          <w:color w:val="7030A0"/>
        </w:rPr>
      </w:pPr>
      <w:r w:rsidRPr="00463EBC">
        <w:rPr>
          <w:color w:val="7030A0"/>
        </w:rPr>
        <w:t xml:space="preserve">Символы </w:t>
      </w:r>
      <w:r w:rsidRPr="00A5761A">
        <w:rPr>
          <w:color w:val="7030A0"/>
          <w:u w:val="single"/>
        </w:rPr>
        <w:t>автоматически</w:t>
      </w:r>
      <w:r w:rsidRPr="00463EBC">
        <w:rPr>
          <w:color w:val="7030A0"/>
        </w:rPr>
        <w:t xml:space="preserve"> не преобразуются в строку.</w:t>
      </w:r>
    </w:p>
    <w:p w14:paraId="117430A0" w14:textId="77777777" w:rsidR="00C37829" w:rsidRPr="002E762E" w:rsidRDefault="00C37829" w:rsidP="00C37829">
      <w:pPr>
        <w:pStyle w:val="a5"/>
      </w:pPr>
      <w:r w:rsidRPr="002E762E">
        <w:t xml:space="preserve">Большинство типов данных в JavaScript могут быть неявно преобразованы в строку. Например, функция </w:t>
      </w:r>
      <w:proofErr w:type="spellStart"/>
      <w:r w:rsidRPr="002E762E">
        <w:t>alert</w:t>
      </w:r>
      <w:proofErr w:type="spellEnd"/>
      <w:r w:rsidRPr="002E762E">
        <w:t xml:space="preserve"> </w:t>
      </w:r>
      <w:r>
        <w:t>любое значение</w:t>
      </w:r>
      <w:r w:rsidRPr="002E762E">
        <w:t xml:space="preserve"> автоматически преобразовывает в строку, а затем выводит. </w:t>
      </w:r>
      <w:r>
        <w:t>С символами будет ошибка.</w:t>
      </w:r>
    </w:p>
    <w:p w14:paraId="317A18F5" w14:textId="77777777" w:rsidR="00C37829" w:rsidRDefault="00C37829" w:rsidP="00C37829">
      <w:pPr>
        <w:pStyle w:val="a5"/>
      </w:pPr>
    </w:p>
    <w:p w14:paraId="341C36A3" w14:textId="77777777" w:rsidR="00C37829" w:rsidRDefault="00C37829" w:rsidP="00C37829">
      <w:pPr>
        <w:pStyle w:val="a5"/>
      </w:pPr>
      <w:r w:rsidRPr="00362FB0">
        <w:t xml:space="preserve">Это – </w:t>
      </w:r>
      <w:r>
        <w:t>«защита» от путаницы. С</w:t>
      </w:r>
      <w:r w:rsidRPr="00362FB0">
        <w:t>троки и символы – принципиально разные типы данных и не должны неконтролируемо преобразовываться друг в друга.</w:t>
      </w:r>
    </w:p>
    <w:p w14:paraId="3968D791" w14:textId="77777777" w:rsidR="00C37829" w:rsidRPr="00362FB0" w:rsidRDefault="00C37829" w:rsidP="00C37829">
      <w:pPr>
        <w:pStyle w:val="a5"/>
      </w:pPr>
      <w:r>
        <w:t xml:space="preserve">Преобразовать символ в строку </w:t>
      </w:r>
      <w:r w:rsidRPr="00A5761A">
        <w:rPr>
          <w:b/>
        </w:rPr>
        <w:t>можно только явно</w:t>
      </w:r>
      <w:r>
        <w:t xml:space="preserve"> </w:t>
      </w:r>
      <w:r w:rsidRPr="00362FB0">
        <w:t xml:space="preserve">с помощью </w:t>
      </w:r>
      <w:proofErr w:type="gramStart"/>
      <w:r w:rsidRPr="00362FB0">
        <w:t>метода .</w:t>
      </w:r>
      <w:proofErr w:type="spellStart"/>
      <w:r w:rsidRPr="00362FB0">
        <w:t>toString</w:t>
      </w:r>
      <w:proofErr w:type="spellEnd"/>
      <w:proofErr w:type="gramEnd"/>
      <w:r w:rsidRPr="00362FB0">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C37829" w:rsidRPr="00EC63B7" w14:paraId="60D4E076" w14:textId="77777777" w:rsidTr="00465392">
        <w:tc>
          <w:tcPr>
            <w:tcW w:w="10627" w:type="dxa"/>
            <w:shd w:val="clear" w:color="auto" w:fill="F5F5F5"/>
          </w:tcPr>
          <w:p w14:paraId="0622B30A" w14:textId="77777777" w:rsidR="00C37829" w:rsidRDefault="00C37829" w:rsidP="005144E3">
            <w:pPr>
              <w:pStyle w:val="a4"/>
              <w:rPr>
                <w:lang w:val="ru-RU"/>
              </w:rPr>
            </w:pPr>
          </w:p>
          <w:p w14:paraId="7C3B468B" w14:textId="77777777" w:rsidR="00C37829" w:rsidRPr="005E4CB2" w:rsidRDefault="00C37829" w:rsidP="005144E3">
            <w:pPr>
              <w:pStyle w:val="a4"/>
            </w:pPr>
            <w:r w:rsidRPr="005E4CB2">
              <w:t xml:space="preserve">const </w:t>
            </w:r>
            <w:proofErr w:type="spellStart"/>
            <w:r w:rsidRPr="005E4CB2">
              <w:t>sym</w:t>
            </w:r>
            <w:proofErr w:type="spellEnd"/>
            <w:r w:rsidRPr="005E4CB2">
              <w:t xml:space="preserve"> = Symbol("</w:t>
            </w:r>
            <w:r w:rsidR="008E3446">
              <w:rPr>
                <w:lang w:val="ru-RU"/>
              </w:rPr>
              <w:t>описание</w:t>
            </w:r>
            <w:r w:rsidRPr="005E4CB2">
              <w:t>");</w:t>
            </w:r>
          </w:p>
          <w:p w14:paraId="090E4061" w14:textId="77777777" w:rsidR="00C37829" w:rsidRPr="005E4CB2" w:rsidRDefault="00C37829" w:rsidP="005144E3">
            <w:pPr>
              <w:pStyle w:val="a4"/>
            </w:pPr>
            <w:r w:rsidRPr="005E4CB2">
              <w:t xml:space="preserve">const </w:t>
            </w:r>
            <w:proofErr w:type="spellStart"/>
            <w:r w:rsidRPr="005E4CB2">
              <w:t>stringSymbol</w:t>
            </w:r>
            <w:proofErr w:type="spellEnd"/>
            <w:r w:rsidRPr="005E4CB2">
              <w:t xml:space="preserve"> = </w:t>
            </w:r>
            <w:proofErr w:type="spellStart"/>
            <w:proofErr w:type="gramStart"/>
            <w:r w:rsidRPr="005E4CB2">
              <w:t>sym</w:t>
            </w:r>
            <w:r w:rsidRPr="005E4CB2">
              <w:rPr>
                <w:color w:val="CC3399"/>
              </w:rPr>
              <w:t>.toString</w:t>
            </w:r>
            <w:proofErr w:type="spellEnd"/>
            <w:proofErr w:type="gramEnd"/>
            <w:r w:rsidRPr="005E4CB2">
              <w:t>()</w:t>
            </w:r>
          </w:p>
          <w:p w14:paraId="02C882B6" w14:textId="77777777" w:rsidR="00C37829" w:rsidRPr="005E4CB2" w:rsidRDefault="00C37829" w:rsidP="005144E3">
            <w:pPr>
              <w:pStyle w:val="a4"/>
            </w:pPr>
          </w:p>
          <w:p w14:paraId="614B3FCE" w14:textId="77777777" w:rsidR="00C37829" w:rsidRPr="005E4CB2" w:rsidRDefault="00C37829" w:rsidP="005144E3">
            <w:pPr>
              <w:pStyle w:val="a4"/>
            </w:pPr>
            <w:proofErr w:type="gramStart"/>
            <w:r w:rsidRPr="005E4CB2">
              <w:t xml:space="preserve">console.log( </w:t>
            </w:r>
            <w:proofErr w:type="spellStart"/>
            <w:r w:rsidRPr="005E4CB2">
              <w:t>stringSymbol</w:t>
            </w:r>
            <w:proofErr w:type="spellEnd"/>
            <w:proofErr w:type="gramEnd"/>
            <w:r w:rsidRPr="005E4CB2">
              <w:t xml:space="preserve"> )</w:t>
            </w:r>
          </w:p>
          <w:p w14:paraId="1EDBAAD1" w14:textId="77777777" w:rsidR="00C37829" w:rsidRPr="005E4CB2" w:rsidRDefault="00C37829" w:rsidP="005144E3">
            <w:pPr>
              <w:pStyle w:val="a4"/>
            </w:pPr>
            <w:proofErr w:type="gramStart"/>
            <w:r w:rsidRPr="005E4CB2">
              <w:t xml:space="preserve">console.log( </w:t>
            </w:r>
            <w:proofErr w:type="spellStart"/>
            <w:r w:rsidRPr="005E4CB2">
              <w:t>typeof</w:t>
            </w:r>
            <w:proofErr w:type="spellEnd"/>
            <w:proofErr w:type="gramEnd"/>
            <w:r w:rsidRPr="005E4CB2">
              <w:t xml:space="preserve"> </w:t>
            </w:r>
            <w:proofErr w:type="spellStart"/>
            <w:r w:rsidRPr="005E4CB2">
              <w:t>stringSymbol</w:t>
            </w:r>
            <w:proofErr w:type="spellEnd"/>
            <w:r w:rsidRPr="005E4CB2">
              <w:t>)</w:t>
            </w:r>
          </w:p>
          <w:p w14:paraId="6C34CA65" w14:textId="77777777" w:rsidR="00C37829" w:rsidRPr="005E4CB2" w:rsidRDefault="00C37829" w:rsidP="005144E3">
            <w:pPr>
              <w:pStyle w:val="a4"/>
            </w:pPr>
          </w:p>
          <w:p w14:paraId="404586EB" w14:textId="77777777" w:rsidR="00C37829" w:rsidRPr="006A3EE5" w:rsidRDefault="00C37829" w:rsidP="005144E3">
            <w:pPr>
              <w:pStyle w:val="a4"/>
              <w:rPr>
                <w:color w:val="808080" w:themeColor="background1" w:themeShade="80"/>
              </w:rPr>
            </w:pPr>
            <w:r w:rsidRPr="006A3EE5">
              <w:rPr>
                <w:color w:val="808080" w:themeColor="background1" w:themeShade="80"/>
              </w:rPr>
              <w:t>// Symbol(</w:t>
            </w:r>
            <w:r w:rsidR="008E3446" w:rsidRPr="008E3446">
              <w:rPr>
                <w:color w:val="808080" w:themeColor="background1" w:themeShade="80"/>
                <w:lang w:val="ru-RU"/>
              </w:rPr>
              <w:t>описание</w:t>
            </w:r>
            <w:r w:rsidRPr="006A3EE5">
              <w:rPr>
                <w:color w:val="808080" w:themeColor="background1" w:themeShade="80"/>
              </w:rPr>
              <w:t>)</w:t>
            </w:r>
          </w:p>
          <w:p w14:paraId="4655B385" w14:textId="77777777" w:rsidR="00C37829" w:rsidRPr="00C6756D" w:rsidRDefault="00C37829" w:rsidP="005144E3">
            <w:pPr>
              <w:pStyle w:val="a4"/>
              <w:rPr>
                <w:lang w:val="ru-RU"/>
              </w:rPr>
            </w:pPr>
            <w:r w:rsidRPr="005E4CB2">
              <w:rPr>
                <w:color w:val="808080" w:themeColor="background1" w:themeShade="80"/>
                <w:lang w:val="ru-RU"/>
              </w:rPr>
              <w:t xml:space="preserve">// </w:t>
            </w:r>
            <w:proofErr w:type="spellStart"/>
            <w:r w:rsidRPr="005E4CB2">
              <w:rPr>
                <w:color w:val="808080" w:themeColor="background1" w:themeShade="80"/>
                <w:lang w:val="ru-RU"/>
              </w:rPr>
              <w:t>string</w:t>
            </w:r>
            <w:proofErr w:type="spellEnd"/>
          </w:p>
        </w:tc>
      </w:tr>
    </w:tbl>
    <w:p w14:paraId="61B40554" w14:textId="77777777" w:rsidR="00C37829" w:rsidRPr="005E4CB2" w:rsidRDefault="00C37829" w:rsidP="00C37829">
      <w:pPr>
        <w:pStyle w:val="a5"/>
        <w:rPr>
          <w:lang w:val="en-US"/>
        </w:rPr>
      </w:pPr>
    </w:p>
    <w:p w14:paraId="523D4806" w14:textId="77777777" w:rsidR="00C37829" w:rsidRPr="00346F17" w:rsidRDefault="00C37829" w:rsidP="00C37829">
      <w:pPr>
        <w:pStyle w:val="a5"/>
      </w:pPr>
      <w:r>
        <w:t>Чтобы получить только описание</w:t>
      </w:r>
      <w:r w:rsidRPr="00BE347F">
        <w:t xml:space="preserve"> </w:t>
      </w:r>
      <w:r>
        <w:t xml:space="preserve">символа в виде строки, можно использовать встроенный </w:t>
      </w:r>
      <w:proofErr w:type="gramStart"/>
      <w:r>
        <w:t xml:space="preserve">метод </w:t>
      </w:r>
      <w:r w:rsidRPr="00764C55">
        <w:t>.</w:t>
      </w:r>
      <w:proofErr w:type="spellStart"/>
      <w:r w:rsidRPr="00E8541B">
        <w:rPr>
          <w:color w:val="CC3399"/>
        </w:rPr>
        <w:t>description</w:t>
      </w:r>
      <w:proofErr w:type="spellEnd"/>
      <w:proofErr w:type="gram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C37829" w:rsidRPr="00F572DD" w14:paraId="3D1F6407" w14:textId="77777777" w:rsidTr="00465392">
        <w:tc>
          <w:tcPr>
            <w:tcW w:w="10627" w:type="dxa"/>
            <w:shd w:val="clear" w:color="auto" w:fill="F5F5F5"/>
          </w:tcPr>
          <w:p w14:paraId="1400E639" w14:textId="77777777" w:rsidR="00C37829" w:rsidRDefault="00C37829" w:rsidP="005144E3">
            <w:pPr>
              <w:pStyle w:val="a4"/>
              <w:rPr>
                <w:lang w:val="ru-RU"/>
              </w:rPr>
            </w:pPr>
          </w:p>
          <w:p w14:paraId="018CDC99" w14:textId="77777777" w:rsidR="00C37829" w:rsidRPr="00764C55" w:rsidRDefault="00C37829" w:rsidP="005144E3">
            <w:pPr>
              <w:pStyle w:val="a4"/>
            </w:pPr>
            <w:r w:rsidRPr="00764C55">
              <w:t xml:space="preserve">const </w:t>
            </w:r>
            <w:proofErr w:type="spellStart"/>
            <w:r w:rsidRPr="00764C55">
              <w:t>sym</w:t>
            </w:r>
            <w:proofErr w:type="spellEnd"/>
            <w:r w:rsidRPr="00764C55">
              <w:t xml:space="preserve"> = Symbol("foo");</w:t>
            </w:r>
          </w:p>
          <w:p w14:paraId="13F77C6D" w14:textId="77777777" w:rsidR="00C37829" w:rsidRPr="00764C55" w:rsidRDefault="00C37829" w:rsidP="005144E3">
            <w:pPr>
              <w:pStyle w:val="a4"/>
            </w:pPr>
          </w:p>
          <w:p w14:paraId="186D26D6" w14:textId="77777777" w:rsidR="00C37829" w:rsidRPr="00764C55" w:rsidRDefault="00C37829" w:rsidP="005144E3">
            <w:pPr>
              <w:pStyle w:val="a4"/>
            </w:pPr>
            <w:proofErr w:type="gramStart"/>
            <w:r w:rsidRPr="00764C55">
              <w:t xml:space="preserve">console.log( </w:t>
            </w:r>
            <w:proofErr w:type="spellStart"/>
            <w:r w:rsidRPr="00764C55">
              <w:t>sym</w:t>
            </w:r>
            <w:proofErr w:type="gramEnd"/>
            <w:r w:rsidRPr="00764C55">
              <w:t>.description</w:t>
            </w:r>
            <w:proofErr w:type="spellEnd"/>
            <w:r w:rsidRPr="00764C55">
              <w:t xml:space="preserve"> )</w:t>
            </w:r>
          </w:p>
          <w:p w14:paraId="2E77986D" w14:textId="77777777" w:rsidR="00C37829" w:rsidRPr="006A3EE5" w:rsidRDefault="00C37829" w:rsidP="005144E3">
            <w:pPr>
              <w:pStyle w:val="a4"/>
            </w:pPr>
            <w:r w:rsidRPr="006A3EE5">
              <w:rPr>
                <w:color w:val="808080" w:themeColor="background1" w:themeShade="80"/>
              </w:rPr>
              <w:t>// foo</w:t>
            </w:r>
          </w:p>
        </w:tc>
      </w:tr>
    </w:tbl>
    <w:p w14:paraId="784D3B3E" w14:textId="77777777" w:rsidR="00C37829" w:rsidRPr="006A3EE5" w:rsidRDefault="00C37829" w:rsidP="00C37829">
      <w:pPr>
        <w:pStyle w:val="a5"/>
        <w:rPr>
          <w:lang w:val="en-US"/>
        </w:rPr>
      </w:pPr>
    </w:p>
    <w:p w14:paraId="45E6A1D3" w14:textId="77777777" w:rsidR="00C37829" w:rsidRPr="006A3EE5" w:rsidRDefault="00C37829" w:rsidP="00C37829">
      <w:pPr>
        <w:pStyle w:val="a5"/>
        <w:rPr>
          <w:lang w:val="en-US"/>
        </w:rPr>
      </w:pPr>
    </w:p>
    <w:p w14:paraId="3BDAEF7F" w14:textId="77777777" w:rsidR="00C37829" w:rsidRDefault="00C37829" w:rsidP="00C37829">
      <w:pPr>
        <w:pStyle w:val="3"/>
      </w:pPr>
      <w:r>
        <w:t>Использование</w:t>
      </w:r>
    </w:p>
    <w:p w14:paraId="5922BECA" w14:textId="77777777" w:rsidR="00C37829" w:rsidRPr="00C664C5" w:rsidRDefault="00C37829" w:rsidP="00C37829">
      <w:pPr>
        <w:pStyle w:val="a5"/>
      </w:pPr>
      <w:r w:rsidRPr="00C664C5">
        <w:t>Символы имеют два основных варианта использования:</w:t>
      </w:r>
    </w:p>
    <w:p w14:paraId="24FE3B8D" w14:textId="77777777" w:rsidR="00C37829" w:rsidRPr="00B34472" w:rsidRDefault="00C37829" w:rsidP="00C37829">
      <w:pPr>
        <w:pStyle w:val="a5"/>
        <w:rPr>
          <w:b/>
        </w:rPr>
      </w:pPr>
      <w:r w:rsidRPr="00B34472">
        <w:rPr>
          <w:b/>
        </w:rPr>
        <w:t>1. «скрытые» свойства объектов.</w:t>
      </w:r>
    </w:p>
    <w:p w14:paraId="483F66D7" w14:textId="77777777" w:rsidR="00C37829" w:rsidRDefault="00C37829" w:rsidP="00C37829">
      <w:pPr>
        <w:pStyle w:val="a5"/>
      </w:pPr>
      <w:r w:rsidRPr="00C664C5">
        <w:t xml:space="preserve">Если мы хотим добавить свойство в объект, который «принадлежит» другому скрипту или библиотеке, мы можем создать символ и использовать его в качестве ключа. Символьное свойство не появится в </w:t>
      </w:r>
      <w:proofErr w:type="spellStart"/>
      <w:proofErr w:type="gramStart"/>
      <w:r w:rsidRPr="00C664C5">
        <w:t>for</w:t>
      </w:r>
      <w:proofErr w:type="spellEnd"/>
      <w:r w:rsidRPr="00C664C5">
        <w:t>..</w:t>
      </w:r>
      <w:proofErr w:type="spellStart"/>
      <w:proofErr w:type="gramEnd"/>
      <w:r w:rsidRPr="00C664C5">
        <w:t>in</w:t>
      </w:r>
      <w:proofErr w:type="spellEnd"/>
      <w:r w:rsidRPr="00C664C5">
        <w:t>, так что оно не будет нечаянно обработано вместе с другими. Также оно не будет модифицировано прямым обращением, так как другой скрипт не знает о нашем символе. Таким образом, свойство будет защищено от случайной перезаписи или использования.</w:t>
      </w:r>
      <w:r>
        <w:t xml:space="preserve"> </w:t>
      </w:r>
      <w:r w:rsidRPr="00C664C5">
        <w:t>Так что, используя символьные свойства, мы можем спрятать что-то нужное нам, что другие видеть не должны.</w:t>
      </w:r>
    </w:p>
    <w:p w14:paraId="43591F0C" w14:textId="77777777" w:rsidR="00C37829" w:rsidRDefault="00C37829" w:rsidP="00C37829">
      <w:pPr>
        <w:pStyle w:val="a5"/>
      </w:pPr>
    </w:p>
    <w:p w14:paraId="4D08DA23" w14:textId="77777777" w:rsidR="00C37829" w:rsidRPr="00B34472" w:rsidRDefault="00C37829" w:rsidP="00C37829">
      <w:pPr>
        <w:pStyle w:val="a5"/>
        <w:rPr>
          <w:b/>
        </w:rPr>
      </w:pPr>
      <w:r w:rsidRPr="00B34472">
        <w:rPr>
          <w:b/>
        </w:rPr>
        <w:t>2. Системные символы</w:t>
      </w:r>
    </w:p>
    <w:p w14:paraId="67A55531" w14:textId="77777777" w:rsidR="00C37829" w:rsidRPr="00C664C5" w:rsidRDefault="00C37829" w:rsidP="00C37829">
      <w:pPr>
        <w:pStyle w:val="a5"/>
      </w:pPr>
      <w:r w:rsidRPr="00C664C5">
        <w:t xml:space="preserve">Существует множество </w:t>
      </w:r>
      <w:r w:rsidRPr="00B34472">
        <w:t>системных символов</w:t>
      </w:r>
      <w:r w:rsidRPr="00C664C5">
        <w:t xml:space="preserve">, используемых внутри JavaScript, доступных как Symbol.*. Мы можем использовать их, чтобы изменять встроенное поведение ряда объектов. Например, в дальнейших главах мы будем использовать </w:t>
      </w:r>
      <w:proofErr w:type="spellStart"/>
      <w:r w:rsidRPr="00C664C5">
        <w:t>Symbol.iterator</w:t>
      </w:r>
      <w:proofErr w:type="spellEnd"/>
      <w:r w:rsidRPr="00C664C5">
        <w:t xml:space="preserve"> для </w:t>
      </w:r>
      <w:hyperlink r:id="rId215" w:history="1">
        <w:r w:rsidRPr="00C664C5">
          <w:rPr>
            <w:rStyle w:val="a8"/>
          </w:rPr>
          <w:t>итераторов</w:t>
        </w:r>
      </w:hyperlink>
      <w:r w:rsidRPr="00C664C5">
        <w:t xml:space="preserve">, </w:t>
      </w:r>
      <w:proofErr w:type="spellStart"/>
      <w:r w:rsidRPr="00C664C5">
        <w:t>Symbol.toPrimitive</w:t>
      </w:r>
      <w:proofErr w:type="spellEnd"/>
      <w:r w:rsidRPr="00C664C5">
        <w:t xml:space="preserve"> для настройки </w:t>
      </w:r>
      <w:hyperlink r:id="rId216" w:history="1">
        <w:r w:rsidRPr="00C664C5">
          <w:rPr>
            <w:rStyle w:val="a8"/>
          </w:rPr>
          <w:t>преобразования объектов в примитивы</w:t>
        </w:r>
      </w:hyperlink>
      <w:r w:rsidRPr="00C664C5">
        <w:t xml:space="preserve"> и так далее.</w:t>
      </w:r>
    </w:p>
    <w:p w14:paraId="4CC228E5" w14:textId="77777777" w:rsidR="00C37829" w:rsidRDefault="00C37829" w:rsidP="00C37829">
      <w:pPr>
        <w:pStyle w:val="a5"/>
      </w:pPr>
    </w:p>
    <w:p w14:paraId="4FA7A8D7" w14:textId="77777777" w:rsidR="00C37829" w:rsidRDefault="00C37829" w:rsidP="00C37829">
      <w:pPr>
        <w:pStyle w:val="a5"/>
      </w:pPr>
    </w:p>
    <w:p w14:paraId="6E051D2A" w14:textId="77777777" w:rsidR="00C37829" w:rsidRPr="00A538B1" w:rsidRDefault="00C37829" w:rsidP="00C37829">
      <w:pPr>
        <w:pStyle w:val="3"/>
      </w:pPr>
      <w:r w:rsidRPr="00A538B1">
        <w:t>Символы как свойства объектов</w:t>
      </w:r>
    </w:p>
    <w:p w14:paraId="553CC506" w14:textId="77777777" w:rsidR="00C37829" w:rsidRPr="007974DC" w:rsidRDefault="00C37829" w:rsidP="00C37829">
      <w:pPr>
        <w:pStyle w:val="a5"/>
      </w:pPr>
      <w:r w:rsidRPr="007974DC">
        <w:t>По спецификации, в качестве ключей для свойств объекта могут использоваться только строки или символы.</w:t>
      </w:r>
    </w:p>
    <w:p w14:paraId="175F5F42" w14:textId="77777777" w:rsidR="00C37829" w:rsidRDefault="00C37829" w:rsidP="00C37829">
      <w:pPr>
        <w:pStyle w:val="a5"/>
      </w:pPr>
      <w:r w:rsidRPr="007974DC">
        <w:t>«Символ» представляет собой уникальный идентификатор.</w:t>
      </w:r>
      <w:r>
        <w:t xml:space="preserve"> </w:t>
      </w:r>
    </w:p>
    <w:p w14:paraId="40D625EB" w14:textId="77777777" w:rsidR="00C37829" w:rsidRDefault="00C37829" w:rsidP="00C37829">
      <w:pPr>
        <w:pStyle w:val="a5"/>
      </w:pPr>
    </w:p>
    <w:p w14:paraId="72797206" w14:textId="77777777" w:rsidR="00C37829" w:rsidRDefault="00C37829" w:rsidP="00C37829">
      <w:pPr>
        <w:pStyle w:val="a5"/>
      </w:pPr>
      <w:r>
        <w:t>Символы позволяют создавать «скрытые» свойства объектов, к которым нельзя нечаянно обратиться и перезаписать их из других частей программы.</w:t>
      </w:r>
    </w:p>
    <w:p w14:paraId="38183F39" w14:textId="77777777" w:rsidR="00C37829" w:rsidRDefault="00C37829" w:rsidP="00C37829">
      <w:pPr>
        <w:pStyle w:val="a5"/>
      </w:pPr>
    </w:p>
    <w:p w14:paraId="153E4F0B" w14:textId="77777777" w:rsidR="00C37829" w:rsidRDefault="00C37829" w:rsidP="00C37829">
      <w:pPr>
        <w:pStyle w:val="a5"/>
      </w:pPr>
      <w:r w:rsidRPr="00844763">
        <w:rPr>
          <w:b/>
        </w:rPr>
        <w:t>С символами</w:t>
      </w:r>
      <w:r>
        <w:t xml:space="preserve"> </w:t>
      </w:r>
      <w:r w:rsidRPr="00490F21">
        <w:rPr>
          <w:b/>
        </w:rPr>
        <w:t>не работает</w:t>
      </w:r>
      <w:r>
        <w:t xml:space="preserve"> следующее:</w:t>
      </w:r>
    </w:p>
    <w:p w14:paraId="126B0A9A" w14:textId="77777777" w:rsidR="00C37829" w:rsidRDefault="00C37829" w:rsidP="00C37829">
      <w:pPr>
        <w:pStyle w:val="a5"/>
      </w:pPr>
      <w:r>
        <w:t>-</w:t>
      </w:r>
      <w:r w:rsidRPr="0015255A">
        <w:t xml:space="preserve"> не перечисляются при итерации </w:t>
      </w:r>
      <w:proofErr w:type="spellStart"/>
      <w:r w:rsidRPr="0015255A">
        <w:t>for</w:t>
      </w:r>
      <w:proofErr w:type="spellEnd"/>
      <w:r w:rsidRPr="0015255A">
        <w:t>...</w:t>
      </w:r>
      <w:proofErr w:type="spellStart"/>
      <w:r w:rsidRPr="0015255A">
        <w:t>in</w:t>
      </w:r>
      <w:proofErr w:type="spellEnd"/>
    </w:p>
    <w:p w14:paraId="2F8272DD" w14:textId="77777777" w:rsidR="00C37829" w:rsidRPr="00E92A1C" w:rsidRDefault="00C37829" w:rsidP="00C37829">
      <w:pPr>
        <w:pStyle w:val="a5"/>
      </w:pPr>
      <w:r>
        <w:t xml:space="preserve">- не выводятся при </w:t>
      </w:r>
      <w:r>
        <w:rPr>
          <w:lang w:val="en-US"/>
        </w:rPr>
        <w:t>Object</w:t>
      </w:r>
      <w:r w:rsidRPr="00E92A1C">
        <w:t>.</w:t>
      </w:r>
      <w:r>
        <w:rPr>
          <w:lang w:val="en-US"/>
        </w:rPr>
        <w:t>keys</w:t>
      </w:r>
      <w:r>
        <w:t>.</w:t>
      </w:r>
    </w:p>
    <w:p w14:paraId="3A7D559D" w14:textId="77777777" w:rsidR="00C37829" w:rsidRDefault="00C37829" w:rsidP="00C37829">
      <w:pPr>
        <w:pStyle w:val="a5"/>
      </w:pPr>
      <w:r>
        <w:t xml:space="preserve">- </w:t>
      </w:r>
      <w:proofErr w:type="spellStart"/>
      <w:r w:rsidRPr="0015255A">
        <w:t>Object.getOwnPropertyNames</w:t>
      </w:r>
      <w:proofErr w:type="spellEnd"/>
      <w:r w:rsidRPr="0015255A">
        <w:t>() не вернет символьные свойства объ</w:t>
      </w:r>
      <w:r>
        <w:t>екта.</w:t>
      </w:r>
    </w:p>
    <w:p w14:paraId="754A2CE4" w14:textId="77777777" w:rsidR="00C37829" w:rsidRDefault="00C37829" w:rsidP="00C37829">
      <w:pPr>
        <w:pStyle w:val="a5"/>
      </w:pPr>
    </w:p>
    <w:p w14:paraId="39A92442" w14:textId="77777777" w:rsidR="00C37829" w:rsidRDefault="00C37829" w:rsidP="00C37829">
      <w:pPr>
        <w:pStyle w:val="a5"/>
      </w:pPr>
      <w:r w:rsidRPr="00C9223F">
        <w:lastRenderedPageBreak/>
        <w:t>Это – часть общего принципа «сокрытия символьных свойств». Если другая библиотека или скрипт будут работать с нашим объектом, то при переборе они не получат ненароком наше символьное свойство.</w:t>
      </w:r>
    </w:p>
    <w:p w14:paraId="28E0D484" w14:textId="77777777" w:rsidR="00C37829" w:rsidRDefault="00C37829" w:rsidP="00C37829">
      <w:pPr>
        <w:pStyle w:val="a5"/>
      </w:pPr>
    </w:p>
    <w:p w14:paraId="54458BF1" w14:textId="77777777" w:rsidR="00C37829" w:rsidRPr="0000631F" w:rsidRDefault="00C37829" w:rsidP="00C37829">
      <w:pPr>
        <w:pStyle w:val="a5"/>
        <w:rPr>
          <w:b/>
        </w:rPr>
      </w:pPr>
      <w:r w:rsidRPr="0000631F">
        <w:rPr>
          <w:b/>
        </w:rPr>
        <w:t>С символами работают:</w:t>
      </w:r>
    </w:p>
    <w:p w14:paraId="0B167B0A" w14:textId="77777777" w:rsidR="00C37829" w:rsidRPr="007539DE" w:rsidRDefault="00DD69D2" w:rsidP="00C37829">
      <w:pPr>
        <w:pStyle w:val="a5"/>
      </w:pPr>
      <w:hyperlink r:id="rId217" w:history="1">
        <w:proofErr w:type="spellStart"/>
        <w:r w:rsidR="00C37829" w:rsidRPr="007539DE">
          <w:t>Object.</w:t>
        </w:r>
        <w:r w:rsidR="00C37829" w:rsidRPr="007539DE">
          <w:rPr>
            <w:color w:val="CC3399"/>
          </w:rPr>
          <w:t>getOwnPropertySymbols</w:t>
        </w:r>
        <w:proofErr w:type="spellEnd"/>
        <w:r w:rsidR="00C37829" w:rsidRPr="007539DE">
          <w:t>()</w:t>
        </w:r>
      </w:hyperlink>
      <w:r w:rsidR="00C37829" w:rsidRPr="007539DE">
        <w:t>.</w:t>
      </w:r>
    </w:p>
    <w:p w14:paraId="787AE3FB" w14:textId="77777777" w:rsidR="00C37829" w:rsidRDefault="00C37829" w:rsidP="00C37829">
      <w:pPr>
        <w:pStyle w:val="a5"/>
      </w:pPr>
      <w:r>
        <w:t>Метод позволяет п</w:t>
      </w:r>
      <w:r w:rsidRPr="0015255A">
        <w:t xml:space="preserve">олучить </w:t>
      </w:r>
      <w:r>
        <w:t>символы объекта.</w:t>
      </w:r>
    </w:p>
    <w:p w14:paraId="1D88FA9D" w14:textId="77777777" w:rsidR="00C37829" w:rsidRPr="0015255A" w:rsidRDefault="00C37829" w:rsidP="00C37829">
      <w:pPr>
        <w:pStyle w:val="a5"/>
      </w:pPr>
    </w:p>
    <w:p w14:paraId="2B031834" w14:textId="77777777" w:rsidR="00C37829" w:rsidRDefault="00DD69D2" w:rsidP="00C37829">
      <w:pPr>
        <w:pStyle w:val="a5"/>
      </w:pPr>
      <w:hyperlink r:id="rId218" w:history="1">
        <w:proofErr w:type="spellStart"/>
        <w:r w:rsidR="00C37829" w:rsidRPr="007539DE">
          <w:rPr>
            <w:rStyle w:val="a8"/>
            <w:color w:val="333333"/>
            <w:u w:val="none"/>
          </w:rPr>
          <w:t>Object.</w:t>
        </w:r>
        <w:r w:rsidR="00C37829" w:rsidRPr="007539DE">
          <w:rPr>
            <w:rStyle w:val="a8"/>
            <w:color w:val="CC3399"/>
            <w:u w:val="none"/>
          </w:rPr>
          <w:t>assign</w:t>
        </w:r>
        <w:proofErr w:type="spellEnd"/>
      </w:hyperlink>
    </w:p>
    <w:p w14:paraId="30C43B17" w14:textId="77777777" w:rsidR="00C37829" w:rsidRPr="007539DE" w:rsidRDefault="00C37829" w:rsidP="00C37829">
      <w:pPr>
        <w:pStyle w:val="a5"/>
      </w:pPr>
      <w:r w:rsidRPr="007539DE">
        <w:t xml:space="preserve">в отличие от цикла </w:t>
      </w:r>
      <w:proofErr w:type="spellStart"/>
      <w:proofErr w:type="gramStart"/>
      <w:r w:rsidRPr="007539DE">
        <w:t>for</w:t>
      </w:r>
      <w:proofErr w:type="spellEnd"/>
      <w:r w:rsidRPr="007539DE">
        <w:t>..</w:t>
      </w:r>
      <w:proofErr w:type="spellStart"/>
      <w:proofErr w:type="gramEnd"/>
      <w:r w:rsidRPr="007539DE">
        <w:t>in</w:t>
      </w:r>
      <w:proofErr w:type="spellEnd"/>
      <w:r w:rsidRPr="007539DE">
        <w:t>, скопирует и строковые, и символьные свойства.</w:t>
      </w:r>
    </w:p>
    <w:p w14:paraId="731B9DAC" w14:textId="77777777" w:rsidR="00C37829" w:rsidRDefault="00C37829" w:rsidP="00C37829">
      <w:pPr>
        <w:pStyle w:val="a5"/>
      </w:pPr>
      <w:r>
        <w:t xml:space="preserve">Идея заключается в том, что, когда мы клонируем или объединяем объекты, мы обычно хотим скопировать </w:t>
      </w:r>
      <w:r>
        <w:rPr>
          <w:rStyle w:val="ab"/>
        </w:rPr>
        <w:t>все</w:t>
      </w:r>
      <w:r>
        <w:t xml:space="preserve"> свойства, в т.ч. символы.</w:t>
      </w:r>
    </w:p>
    <w:p w14:paraId="057CB1CB" w14:textId="77777777" w:rsidR="00C37829" w:rsidRDefault="00C37829" w:rsidP="00C37829">
      <w:pPr>
        <w:pStyle w:val="a5"/>
      </w:pPr>
    </w:p>
    <w:p w14:paraId="1BBD7837" w14:textId="77777777" w:rsidR="00C37829" w:rsidRPr="006C70D8" w:rsidRDefault="00C37829" w:rsidP="00C37829">
      <w:pPr>
        <w:pStyle w:val="a5"/>
        <w:rPr>
          <w:b/>
        </w:rPr>
      </w:pPr>
      <w:r w:rsidRPr="006C70D8">
        <w:rPr>
          <w:b/>
        </w:rPr>
        <w:t>Запись символов в объект</w:t>
      </w:r>
    </w:p>
    <w:p w14:paraId="4EB983B0" w14:textId="77777777" w:rsidR="00C37829" w:rsidRDefault="00C37829" w:rsidP="00C37829">
      <w:pPr>
        <w:pStyle w:val="a5"/>
      </w:pPr>
      <w:r>
        <w:t xml:space="preserve">Записать свойство объекта через символ можно через </w:t>
      </w:r>
      <w:proofErr w:type="spellStart"/>
      <w:r>
        <w:t>крадратные</w:t>
      </w:r>
      <w:proofErr w:type="spellEnd"/>
      <w:r>
        <w:t xml:space="preserve"> скобки (не через точку).</w:t>
      </w:r>
    </w:p>
    <w:p w14:paraId="3DFDC922" w14:textId="77777777" w:rsidR="00C37829" w:rsidRDefault="00C37829" w:rsidP="00C37829">
      <w:pPr>
        <w:pStyle w:val="a5"/>
      </w:pPr>
      <w:r w:rsidRPr="00A33645">
        <w:t>Это вызвано тем, что нам нужно исп</w:t>
      </w:r>
      <w:r>
        <w:t>ользовать значение переменной</w:t>
      </w:r>
      <w:r w:rsidRPr="00A33645">
        <w:t xml:space="preserve"> в к</w:t>
      </w:r>
      <w:r>
        <w:t>ачестве ключа, а не строку «</w:t>
      </w:r>
      <w:proofErr w:type="spellStart"/>
      <w:r>
        <w:rPr>
          <w:lang w:val="en-US"/>
        </w:rPr>
        <w:t>sym</w:t>
      </w:r>
      <w:proofErr w:type="spellEnd"/>
      <w:r>
        <w:t>»:</w:t>
      </w:r>
    </w:p>
    <w:tbl>
      <w:tblPr>
        <w:tblW w:w="0" w:type="auto"/>
        <w:shd w:val="clear" w:color="auto" w:fill="1E1E1E"/>
        <w:tblLook w:val="04A0" w:firstRow="1" w:lastRow="0" w:firstColumn="1" w:lastColumn="0" w:noHBand="0" w:noVBand="1"/>
      </w:tblPr>
      <w:tblGrid>
        <w:gridCol w:w="10194"/>
      </w:tblGrid>
      <w:tr w:rsidR="00C37829" w:rsidRPr="00F572DD" w14:paraId="440023EC" w14:textId="77777777" w:rsidTr="005144E3">
        <w:tc>
          <w:tcPr>
            <w:tcW w:w="10194" w:type="dxa"/>
            <w:shd w:val="clear" w:color="auto" w:fill="1E1E1E"/>
          </w:tcPr>
          <w:p w14:paraId="4C1A0128" w14:textId="77777777" w:rsidR="00C37829" w:rsidRPr="00D15B05" w:rsidRDefault="00C37829" w:rsidP="008428A2">
            <w:pPr>
              <w:pStyle w:val="a4"/>
              <w:rPr>
                <w:lang w:val="ru-RU"/>
              </w:rPr>
            </w:pPr>
          </w:p>
          <w:p w14:paraId="1CAB3346"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569CD6"/>
                <w:szCs w:val="21"/>
                <w:lang w:eastAsia="ru-RU"/>
              </w:rPr>
              <w:t>const</w:t>
            </w:r>
            <w:r w:rsidRPr="004F16DD">
              <w:rPr>
                <w:rFonts w:eastAsia="Times New Roman" w:cs="Times New Roman"/>
                <w:color w:val="D4D4D4"/>
                <w:szCs w:val="21"/>
                <w:lang w:eastAsia="ru-RU"/>
              </w:rPr>
              <w:t> </w:t>
            </w:r>
            <w:r w:rsidRPr="004F16DD">
              <w:rPr>
                <w:rFonts w:eastAsia="Times New Roman" w:cs="Times New Roman"/>
                <w:color w:val="51B6C4"/>
                <w:szCs w:val="21"/>
                <w:lang w:eastAsia="ru-RU"/>
              </w:rPr>
              <w:t>obj</w:t>
            </w:r>
            <w:r w:rsidRPr="004F16DD">
              <w:rPr>
                <w:rFonts w:eastAsia="Times New Roman" w:cs="Times New Roman"/>
                <w:color w:val="D4D4D4"/>
                <w:szCs w:val="21"/>
                <w:lang w:eastAsia="ru-RU"/>
              </w:rPr>
              <w:t> = {</w:t>
            </w:r>
          </w:p>
          <w:p w14:paraId="6EDAD2CD"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D4D4D4"/>
                <w:szCs w:val="21"/>
                <w:lang w:eastAsia="ru-RU"/>
              </w:rPr>
              <w:t>  </w:t>
            </w:r>
            <w:r w:rsidRPr="004F16DD">
              <w:rPr>
                <w:rFonts w:eastAsia="Times New Roman" w:cs="Times New Roman"/>
                <w:color w:val="9CDCFE"/>
                <w:szCs w:val="21"/>
                <w:lang w:eastAsia="ru-RU"/>
              </w:rPr>
              <w:t>key1:</w:t>
            </w:r>
            <w:r w:rsidRPr="004F16DD">
              <w:rPr>
                <w:rFonts w:eastAsia="Times New Roman" w:cs="Times New Roman"/>
                <w:color w:val="D4D4D4"/>
                <w:szCs w:val="21"/>
                <w:lang w:eastAsia="ru-RU"/>
              </w:rPr>
              <w:t> </w:t>
            </w:r>
            <w:r w:rsidRPr="004F16DD">
              <w:rPr>
                <w:rFonts w:eastAsia="Times New Roman" w:cs="Times New Roman"/>
                <w:color w:val="CE9178"/>
                <w:szCs w:val="21"/>
                <w:lang w:eastAsia="ru-RU"/>
              </w:rPr>
              <w:t>'value'</w:t>
            </w:r>
            <w:r w:rsidRPr="004F16DD">
              <w:rPr>
                <w:rFonts w:eastAsia="Times New Roman" w:cs="Times New Roman"/>
                <w:color w:val="D4D4D4"/>
                <w:szCs w:val="21"/>
                <w:lang w:eastAsia="ru-RU"/>
              </w:rPr>
              <w:t>,</w:t>
            </w:r>
          </w:p>
          <w:p w14:paraId="5BD60286"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D4D4D4"/>
                <w:szCs w:val="21"/>
                <w:lang w:eastAsia="ru-RU"/>
              </w:rPr>
              <w:t>}</w:t>
            </w:r>
          </w:p>
          <w:p w14:paraId="3C2BB8DB" w14:textId="77777777" w:rsidR="00C37829" w:rsidRPr="004F16DD" w:rsidRDefault="00C37829" w:rsidP="008428A2">
            <w:pPr>
              <w:pStyle w:val="a4"/>
              <w:rPr>
                <w:rFonts w:eastAsia="Times New Roman" w:cs="Times New Roman"/>
                <w:color w:val="D4D4D4"/>
                <w:szCs w:val="21"/>
                <w:lang w:eastAsia="ru-RU"/>
              </w:rPr>
            </w:pPr>
          </w:p>
          <w:p w14:paraId="745F6BCB"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569CD6"/>
                <w:szCs w:val="21"/>
                <w:lang w:eastAsia="ru-RU"/>
              </w:rPr>
              <w:t>const</w:t>
            </w:r>
            <w:r w:rsidRPr="004F16DD">
              <w:rPr>
                <w:rFonts w:eastAsia="Times New Roman" w:cs="Times New Roman"/>
                <w:color w:val="D4D4D4"/>
                <w:szCs w:val="21"/>
                <w:lang w:eastAsia="ru-RU"/>
              </w:rPr>
              <w:t> </w:t>
            </w:r>
            <w:proofErr w:type="spellStart"/>
            <w:r w:rsidRPr="004F16DD">
              <w:rPr>
                <w:rFonts w:eastAsia="Times New Roman" w:cs="Times New Roman"/>
                <w:color w:val="FF0000"/>
                <w:szCs w:val="21"/>
                <w:lang w:eastAsia="ru-RU"/>
              </w:rPr>
              <w:t>sym</w:t>
            </w:r>
            <w:proofErr w:type="spellEnd"/>
            <w:r w:rsidRPr="004F16DD">
              <w:rPr>
                <w:rFonts w:eastAsia="Times New Roman" w:cs="Times New Roman"/>
                <w:color w:val="FF0000"/>
                <w:szCs w:val="21"/>
                <w:lang w:eastAsia="ru-RU"/>
              </w:rPr>
              <w:t> </w:t>
            </w:r>
            <w:r w:rsidRPr="004F16DD">
              <w:rPr>
                <w:rFonts w:eastAsia="Times New Roman" w:cs="Times New Roman"/>
                <w:color w:val="D4D4D4"/>
                <w:szCs w:val="21"/>
                <w:lang w:eastAsia="ru-RU"/>
              </w:rPr>
              <w:t>= </w:t>
            </w:r>
            <w:r w:rsidRPr="004F16DD">
              <w:rPr>
                <w:rFonts w:eastAsia="Times New Roman" w:cs="Times New Roman"/>
                <w:color w:val="DCDCAA"/>
                <w:szCs w:val="21"/>
                <w:lang w:eastAsia="ru-RU"/>
              </w:rPr>
              <w:t>Symbol</w:t>
            </w:r>
            <w:r w:rsidRPr="004F16DD">
              <w:rPr>
                <w:rFonts w:eastAsia="Times New Roman" w:cs="Times New Roman"/>
                <w:color w:val="D4D4D4"/>
                <w:szCs w:val="21"/>
                <w:lang w:eastAsia="ru-RU"/>
              </w:rPr>
              <w:t>(</w:t>
            </w:r>
            <w:r w:rsidRPr="004F16DD">
              <w:rPr>
                <w:rFonts w:eastAsia="Times New Roman" w:cs="Times New Roman"/>
                <w:color w:val="CE9178"/>
                <w:szCs w:val="21"/>
                <w:lang w:eastAsia="ru-RU"/>
              </w:rPr>
              <w:t>"foo"</w:t>
            </w:r>
            <w:r w:rsidRPr="004F16DD">
              <w:rPr>
                <w:rFonts w:eastAsia="Times New Roman" w:cs="Times New Roman"/>
                <w:color w:val="D4D4D4"/>
                <w:szCs w:val="21"/>
                <w:lang w:eastAsia="ru-RU"/>
              </w:rPr>
              <w:t>);</w:t>
            </w:r>
          </w:p>
          <w:p w14:paraId="0BB73A78"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51B6C4"/>
                <w:szCs w:val="21"/>
                <w:lang w:eastAsia="ru-RU"/>
              </w:rPr>
              <w:t>obj</w:t>
            </w:r>
            <w:r w:rsidRPr="004F16DD">
              <w:rPr>
                <w:rFonts w:eastAsia="Times New Roman" w:cs="Times New Roman"/>
                <w:color w:val="FF0000"/>
                <w:szCs w:val="21"/>
                <w:lang w:eastAsia="ru-RU"/>
              </w:rPr>
              <w:t>[</w:t>
            </w:r>
            <w:proofErr w:type="spellStart"/>
            <w:r w:rsidRPr="004F16DD">
              <w:rPr>
                <w:rFonts w:eastAsia="Times New Roman" w:cs="Times New Roman"/>
                <w:color w:val="51B6C4"/>
                <w:szCs w:val="21"/>
                <w:lang w:eastAsia="ru-RU"/>
              </w:rPr>
              <w:t>sym</w:t>
            </w:r>
            <w:proofErr w:type="spellEnd"/>
            <w:r w:rsidRPr="004F16DD">
              <w:rPr>
                <w:rFonts w:eastAsia="Times New Roman" w:cs="Times New Roman"/>
                <w:color w:val="FF0000"/>
                <w:szCs w:val="21"/>
                <w:lang w:eastAsia="ru-RU"/>
              </w:rPr>
              <w:t>]</w:t>
            </w:r>
            <w:r w:rsidRPr="004F16DD">
              <w:rPr>
                <w:rFonts w:eastAsia="Times New Roman" w:cs="Times New Roman"/>
                <w:color w:val="D4D4D4"/>
                <w:szCs w:val="21"/>
                <w:lang w:eastAsia="ru-RU"/>
              </w:rPr>
              <w:t> = </w:t>
            </w:r>
            <w:r w:rsidRPr="004F16DD">
              <w:rPr>
                <w:rFonts w:eastAsia="Times New Roman" w:cs="Times New Roman"/>
                <w:color w:val="CE9178"/>
                <w:szCs w:val="21"/>
                <w:lang w:eastAsia="ru-RU"/>
              </w:rPr>
              <w:t>'value2'</w:t>
            </w:r>
          </w:p>
          <w:p w14:paraId="0F4ABA7B" w14:textId="77777777" w:rsidR="00C37829" w:rsidRPr="004F16DD" w:rsidRDefault="00C37829" w:rsidP="008428A2">
            <w:pPr>
              <w:pStyle w:val="a4"/>
              <w:rPr>
                <w:rFonts w:eastAsia="Times New Roman" w:cs="Times New Roman"/>
                <w:color w:val="D4D4D4"/>
                <w:szCs w:val="21"/>
                <w:lang w:eastAsia="ru-RU"/>
              </w:rPr>
            </w:pPr>
          </w:p>
          <w:p w14:paraId="40E0AC98"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9CDCFE"/>
                <w:szCs w:val="21"/>
                <w:lang w:eastAsia="ru-RU"/>
              </w:rPr>
              <w:t>console</w:t>
            </w:r>
            <w:r w:rsidRPr="004F16DD">
              <w:rPr>
                <w:rFonts w:eastAsia="Times New Roman" w:cs="Times New Roman"/>
                <w:color w:val="D4D4D4"/>
                <w:szCs w:val="21"/>
                <w:lang w:eastAsia="ru-RU"/>
              </w:rPr>
              <w:t>.</w:t>
            </w:r>
            <w:r w:rsidRPr="004F16DD">
              <w:rPr>
                <w:rFonts w:eastAsia="Times New Roman" w:cs="Times New Roman"/>
                <w:color w:val="DCDCAA"/>
                <w:szCs w:val="21"/>
                <w:lang w:eastAsia="ru-RU"/>
              </w:rPr>
              <w:t>log</w:t>
            </w:r>
            <w:r w:rsidRPr="004F16DD">
              <w:rPr>
                <w:rFonts w:eastAsia="Times New Roman" w:cs="Times New Roman"/>
                <w:color w:val="D4D4D4"/>
                <w:szCs w:val="21"/>
                <w:lang w:eastAsia="ru-RU"/>
              </w:rPr>
              <w:t>(</w:t>
            </w:r>
            <w:r w:rsidRPr="004F16DD">
              <w:rPr>
                <w:rFonts w:eastAsia="Times New Roman" w:cs="Times New Roman"/>
                <w:color w:val="51B6C4"/>
                <w:szCs w:val="21"/>
                <w:lang w:eastAsia="ru-RU"/>
              </w:rPr>
              <w:t>obj</w:t>
            </w:r>
            <w:r w:rsidRPr="004F16DD">
              <w:rPr>
                <w:rFonts w:eastAsia="Times New Roman" w:cs="Times New Roman"/>
                <w:color w:val="D4D4D4"/>
                <w:szCs w:val="21"/>
                <w:lang w:eastAsia="ru-RU"/>
              </w:rPr>
              <w:t>)</w:t>
            </w:r>
          </w:p>
          <w:p w14:paraId="064A07A2"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6A9955"/>
                <w:szCs w:val="21"/>
                <w:lang w:eastAsia="ru-RU"/>
              </w:rPr>
              <w:t>// </w:t>
            </w:r>
            <w:proofErr w:type="gramStart"/>
            <w:r w:rsidRPr="004F16DD">
              <w:rPr>
                <w:rFonts w:eastAsia="Times New Roman" w:cs="Times New Roman"/>
                <w:color w:val="6A9955"/>
                <w:szCs w:val="21"/>
                <w:lang w:eastAsia="ru-RU"/>
              </w:rPr>
              <w:t>{ key</w:t>
            </w:r>
            <w:proofErr w:type="gramEnd"/>
            <w:r w:rsidRPr="004F16DD">
              <w:rPr>
                <w:rFonts w:eastAsia="Times New Roman" w:cs="Times New Roman"/>
                <w:color w:val="6A9955"/>
                <w:szCs w:val="21"/>
                <w:lang w:eastAsia="ru-RU"/>
              </w:rPr>
              <w:t>1: 'value', [Symbol(foo)]: 'value2' }</w:t>
            </w:r>
          </w:p>
          <w:p w14:paraId="61137F1B" w14:textId="77777777" w:rsidR="00C37829" w:rsidRPr="004F16DD" w:rsidRDefault="00C37829" w:rsidP="008428A2">
            <w:pPr>
              <w:pStyle w:val="a4"/>
            </w:pPr>
          </w:p>
        </w:tc>
      </w:tr>
    </w:tbl>
    <w:p w14:paraId="546EEAE7" w14:textId="77777777" w:rsidR="00C37829" w:rsidRDefault="00C37829" w:rsidP="00C37829">
      <w:pPr>
        <w:pStyle w:val="a5"/>
        <w:rPr>
          <w:lang w:val="en-US"/>
        </w:rPr>
      </w:pPr>
    </w:p>
    <w:p w14:paraId="3E367569" w14:textId="77777777" w:rsidR="00C37829" w:rsidRDefault="00C37829" w:rsidP="00C37829">
      <w:pPr>
        <w:pStyle w:val="a5"/>
        <w:rPr>
          <w:lang w:val="en-US"/>
        </w:rPr>
      </w:pPr>
    </w:p>
    <w:p w14:paraId="4A4320A6" w14:textId="77777777" w:rsidR="00C37829" w:rsidRPr="00A81DC2" w:rsidRDefault="00C37829" w:rsidP="00C37829">
      <w:pPr>
        <w:pStyle w:val="a5"/>
      </w:pPr>
      <w:r>
        <w:t xml:space="preserve">То же самое при литеральном объявлении объекта </w:t>
      </w:r>
      <w:r>
        <w:rPr>
          <w:rStyle w:val="HTML"/>
          <w:rFonts w:eastAsiaTheme="minorHAnsi"/>
        </w:rPr>
        <w:t>{...}</w:t>
      </w:r>
      <w:r>
        <w:t>: символ необходимо заключить в квадратные скобки:</w:t>
      </w:r>
    </w:p>
    <w:tbl>
      <w:tblPr>
        <w:tblW w:w="0" w:type="auto"/>
        <w:shd w:val="clear" w:color="auto" w:fill="1E1E1E"/>
        <w:tblLook w:val="04A0" w:firstRow="1" w:lastRow="0" w:firstColumn="1" w:lastColumn="0" w:noHBand="0" w:noVBand="1"/>
      </w:tblPr>
      <w:tblGrid>
        <w:gridCol w:w="10194"/>
      </w:tblGrid>
      <w:tr w:rsidR="00C37829" w:rsidRPr="004F16DD" w14:paraId="5FCCA2D1" w14:textId="77777777" w:rsidTr="005144E3">
        <w:tc>
          <w:tcPr>
            <w:tcW w:w="10194" w:type="dxa"/>
            <w:shd w:val="clear" w:color="auto" w:fill="1E1E1E"/>
          </w:tcPr>
          <w:p w14:paraId="0C48628A" w14:textId="77777777" w:rsidR="00C37829" w:rsidRPr="00D15B05" w:rsidRDefault="00C37829" w:rsidP="008428A2">
            <w:pPr>
              <w:pStyle w:val="a4"/>
              <w:rPr>
                <w:lang w:val="ru-RU"/>
              </w:rPr>
            </w:pPr>
          </w:p>
          <w:p w14:paraId="4FF900A1"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569CD6"/>
                <w:szCs w:val="21"/>
                <w:lang w:eastAsia="ru-RU"/>
              </w:rPr>
              <w:t>const</w:t>
            </w:r>
            <w:r w:rsidRPr="004F16DD">
              <w:rPr>
                <w:rFonts w:eastAsia="Times New Roman" w:cs="Times New Roman"/>
                <w:color w:val="D4D4D4"/>
                <w:szCs w:val="21"/>
                <w:lang w:eastAsia="ru-RU"/>
              </w:rPr>
              <w:t> </w:t>
            </w:r>
            <w:r w:rsidRPr="004F16DD">
              <w:rPr>
                <w:rFonts w:eastAsia="Times New Roman" w:cs="Times New Roman"/>
                <w:color w:val="FF0000"/>
                <w:szCs w:val="21"/>
                <w:lang w:eastAsia="ru-RU"/>
              </w:rPr>
              <w:t>sym1 </w:t>
            </w:r>
            <w:r w:rsidRPr="004F16DD">
              <w:rPr>
                <w:rFonts w:eastAsia="Times New Roman" w:cs="Times New Roman"/>
                <w:color w:val="D4D4D4"/>
                <w:szCs w:val="21"/>
                <w:lang w:eastAsia="ru-RU"/>
              </w:rPr>
              <w:t>= </w:t>
            </w:r>
            <w:proofErr w:type="gramStart"/>
            <w:r w:rsidRPr="004F16DD">
              <w:rPr>
                <w:rFonts w:eastAsia="Times New Roman" w:cs="Times New Roman"/>
                <w:color w:val="DCDCAA"/>
                <w:szCs w:val="21"/>
                <w:lang w:eastAsia="ru-RU"/>
              </w:rPr>
              <w:t>Symbol</w:t>
            </w:r>
            <w:r w:rsidRPr="004F16DD">
              <w:rPr>
                <w:rFonts w:eastAsia="Times New Roman" w:cs="Times New Roman"/>
                <w:color w:val="D4D4D4"/>
                <w:szCs w:val="21"/>
                <w:lang w:eastAsia="ru-RU"/>
              </w:rPr>
              <w:t>(</w:t>
            </w:r>
            <w:proofErr w:type="gramEnd"/>
            <w:r w:rsidRPr="004F16DD">
              <w:rPr>
                <w:rFonts w:eastAsia="Times New Roman" w:cs="Times New Roman"/>
                <w:color w:val="CE9178"/>
                <w:szCs w:val="21"/>
                <w:lang w:eastAsia="ru-RU"/>
              </w:rPr>
              <w:t>'</w:t>
            </w:r>
            <w:proofErr w:type="spellStart"/>
            <w:r w:rsidRPr="004F16DD">
              <w:rPr>
                <w:rFonts w:eastAsia="Times New Roman" w:cs="Times New Roman"/>
                <w:color w:val="CE9178"/>
                <w:szCs w:val="21"/>
                <w:lang w:eastAsia="ru-RU"/>
              </w:rPr>
              <w:t>символ</w:t>
            </w:r>
            <w:proofErr w:type="spellEnd"/>
            <w:r w:rsidRPr="004F16DD">
              <w:rPr>
                <w:rFonts w:eastAsia="Times New Roman" w:cs="Times New Roman"/>
                <w:color w:val="CE9178"/>
                <w:szCs w:val="21"/>
                <w:lang w:eastAsia="ru-RU"/>
              </w:rPr>
              <w:t> 1'</w:t>
            </w:r>
            <w:r w:rsidRPr="004F16DD">
              <w:rPr>
                <w:rFonts w:eastAsia="Times New Roman" w:cs="Times New Roman"/>
                <w:color w:val="D4D4D4"/>
                <w:szCs w:val="21"/>
                <w:lang w:eastAsia="ru-RU"/>
              </w:rPr>
              <w:t>)</w:t>
            </w:r>
          </w:p>
          <w:p w14:paraId="1E99F8AE" w14:textId="77777777" w:rsidR="00C37829" w:rsidRPr="004F16DD" w:rsidRDefault="00C37829" w:rsidP="008428A2">
            <w:pPr>
              <w:pStyle w:val="a4"/>
              <w:rPr>
                <w:rFonts w:eastAsia="Times New Roman" w:cs="Times New Roman"/>
                <w:color w:val="D4D4D4"/>
                <w:szCs w:val="21"/>
                <w:lang w:eastAsia="ru-RU"/>
              </w:rPr>
            </w:pPr>
          </w:p>
          <w:p w14:paraId="13E5FD09" w14:textId="77777777" w:rsidR="00C37829" w:rsidRPr="004F16DD" w:rsidRDefault="00C37829" w:rsidP="008428A2">
            <w:pPr>
              <w:pStyle w:val="a4"/>
              <w:rPr>
                <w:rFonts w:eastAsia="Times New Roman" w:cs="Times New Roman"/>
                <w:color w:val="D4D4D4"/>
                <w:szCs w:val="21"/>
                <w:lang w:eastAsia="ru-RU"/>
              </w:rPr>
            </w:pPr>
          </w:p>
          <w:p w14:paraId="7929033B"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569CD6"/>
                <w:szCs w:val="21"/>
                <w:lang w:eastAsia="ru-RU"/>
              </w:rPr>
              <w:t>const</w:t>
            </w:r>
            <w:r w:rsidRPr="004F16DD">
              <w:rPr>
                <w:rFonts w:eastAsia="Times New Roman" w:cs="Times New Roman"/>
                <w:color w:val="D4D4D4"/>
                <w:szCs w:val="21"/>
                <w:lang w:eastAsia="ru-RU"/>
              </w:rPr>
              <w:t> </w:t>
            </w:r>
            <w:r w:rsidRPr="004F16DD">
              <w:rPr>
                <w:rFonts w:eastAsia="Times New Roman" w:cs="Times New Roman"/>
                <w:color w:val="51B6C4"/>
                <w:szCs w:val="21"/>
                <w:lang w:eastAsia="ru-RU"/>
              </w:rPr>
              <w:t>obj</w:t>
            </w:r>
            <w:r w:rsidRPr="004F16DD">
              <w:rPr>
                <w:rFonts w:eastAsia="Times New Roman" w:cs="Times New Roman"/>
                <w:color w:val="D4D4D4"/>
                <w:szCs w:val="21"/>
                <w:lang w:eastAsia="ru-RU"/>
              </w:rPr>
              <w:t> = {</w:t>
            </w:r>
          </w:p>
          <w:p w14:paraId="356DDAC8"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D4D4D4"/>
                <w:szCs w:val="21"/>
                <w:lang w:eastAsia="ru-RU"/>
              </w:rPr>
              <w:t>  </w:t>
            </w:r>
            <w:r w:rsidRPr="004F16DD">
              <w:rPr>
                <w:rFonts w:eastAsia="Times New Roman" w:cs="Times New Roman"/>
                <w:color w:val="9CDCFE"/>
                <w:szCs w:val="21"/>
                <w:lang w:eastAsia="ru-RU"/>
              </w:rPr>
              <w:t>key1:</w:t>
            </w:r>
            <w:r w:rsidRPr="004F16DD">
              <w:rPr>
                <w:rFonts w:eastAsia="Times New Roman" w:cs="Times New Roman"/>
                <w:color w:val="D4D4D4"/>
                <w:szCs w:val="21"/>
                <w:lang w:eastAsia="ru-RU"/>
              </w:rPr>
              <w:t> </w:t>
            </w:r>
            <w:r w:rsidRPr="004F16DD">
              <w:rPr>
                <w:rFonts w:eastAsia="Times New Roman" w:cs="Times New Roman"/>
                <w:color w:val="CE9178"/>
                <w:szCs w:val="21"/>
                <w:lang w:eastAsia="ru-RU"/>
              </w:rPr>
              <w:t>'value'</w:t>
            </w:r>
            <w:r w:rsidRPr="004F16DD">
              <w:rPr>
                <w:rFonts w:eastAsia="Times New Roman" w:cs="Times New Roman"/>
                <w:color w:val="D4D4D4"/>
                <w:szCs w:val="21"/>
                <w:lang w:eastAsia="ru-RU"/>
              </w:rPr>
              <w:t>,</w:t>
            </w:r>
          </w:p>
          <w:p w14:paraId="526EF74F"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D4D4D4"/>
                <w:szCs w:val="21"/>
                <w:lang w:eastAsia="ru-RU"/>
              </w:rPr>
              <w:t>  </w:t>
            </w:r>
            <w:r w:rsidRPr="004F16DD">
              <w:rPr>
                <w:rFonts w:eastAsia="Times New Roman" w:cs="Times New Roman"/>
                <w:color w:val="FF0000"/>
                <w:szCs w:val="21"/>
                <w:lang w:eastAsia="ru-RU"/>
              </w:rPr>
              <w:t>[</w:t>
            </w:r>
            <w:r w:rsidRPr="004F16DD">
              <w:rPr>
                <w:rFonts w:eastAsia="Times New Roman" w:cs="Times New Roman"/>
                <w:color w:val="51B6C4"/>
                <w:szCs w:val="21"/>
                <w:lang w:eastAsia="ru-RU"/>
              </w:rPr>
              <w:t>sym1</w:t>
            </w:r>
            <w:r w:rsidRPr="004F16DD">
              <w:rPr>
                <w:rFonts w:eastAsia="Times New Roman" w:cs="Times New Roman"/>
                <w:color w:val="FF0000"/>
                <w:szCs w:val="21"/>
                <w:lang w:eastAsia="ru-RU"/>
              </w:rPr>
              <w:t>]</w:t>
            </w:r>
            <w:r w:rsidRPr="004F16DD">
              <w:rPr>
                <w:rFonts w:eastAsia="Times New Roman" w:cs="Times New Roman"/>
                <w:color w:val="9CDCFE"/>
                <w:szCs w:val="21"/>
                <w:lang w:eastAsia="ru-RU"/>
              </w:rPr>
              <w:t>:</w:t>
            </w:r>
            <w:r w:rsidRPr="004F16DD">
              <w:rPr>
                <w:rFonts w:eastAsia="Times New Roman" w:cs="Times New Roman"/>
                <w:color w:val="D4D4D4"/>
                <w:szCs w:val="21"/>
                <w:lang w:eastAsia="ru-RU"/>
              </w:rPr>
              <w:t> </w:t>
            </w:r>
            <w:r w:rsidRPr="004F16DD">
              <w:rPr>
                <w:rFonts w:eastAsia="Times New Roman" w:cs="Times New Roman"/>
                <w:color w:val="CE9178"/>
                <w:szCs w:val="21"/>
                <w:lang w:eastAsia="ru-RU"/>
              </w:rPr>
              <w:t>'value2'</w:t>
            </w:r>
          </w:p>
          <w:p w14:paraId="06126493"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D4D4D4"/>
                <w:szCs w:val="21"/>
                <w:lang w:eastAsia="ru-RU"/>
              </w:rPr>
              <w:t>}</w:t>
            </w:r>
          </w:p>
          <w:p w14:paraId="0AA90AD6" w14:textId="77777777" w:rsidR="00C37829" w:rsidRDefault="00C37829" w:rsidP="008428A2">
            <w:pPr>
              <w:pStyle w:val="a4"/>
              <w:rPr>
                <w:rFonts w:eastAsia="Times New Roman" w:cs="Times New Roman"/>
                <w:color w:val="D4D4D4"/>
                <w:szCs w:val="21"/>
                <w:lang w:eastAsia="ru-RU"/>
              </w:rPr>
            </w:pPr>
          </w:p>
          <w:p w14:paraId="12116666" w14:textId="77777777" w:rsidR="005C746F" w:rsidRPr="004F16DD" w:rsidRDefault="005C746F" w:rsidP="008428A2">
            <w:pPr>
              <w:pStyle w:val="a4"/>
              <w:rPr>
                <w:rFonts w:eastAsia="Times New Roman" w:cs="Times New Roman"/>
                <w:color w:val="D4D4D4"/>
                <w:szCs w:val="21"/>
                <w:lang w:eastAsia="ru-RU"/>
              </w:rPr>
            </w:pPr>
          </w:p>
          <w:p w14:paraId="40920270"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569CD6"/>
                <w:szCs w:val="21"/>
                <w:lang w:eastAsia="ru-RU"/>
              </w:rPr>
              <w:t>const</w:t>
            </w:r>
            <w:r w:rsidRPr="004F16DD">
              <w:rPr>
                <w:rFonts w:eastAsia="Times New Roman" w:cs="Times New Roman"/>
                <w:color w:val="D4D4D4"/>
                <w:szCs w:val="21"/>
                <w:lang w:eastAsia="ru-RU"/>
              </w:rPr>
              <w:t> </w:t>
            </w:r>
            <w:r w:rsidRPr="004F16DD">
              <w:rPr>
                <w:rFonts w:eastAsia="Times New Roman" w:cs="Times New Roman"/>
                <w:color w:val="51B6C4"/>
                <w:szCs w:val="21"/>
                <w:lang w:eastAsia="ru-RU"/>
              </w:rPr>
              <w:t>sym2</w:t>
            </w:r>
            <w:r w:rsidRPr="004F16DD">
              <w:rPr>
                <w:rFonts w:eastAsia="Times New Roman" w:cs="Times New Roman"/>
                <w:color w:val="D4D4D4"/>
                <w:szCs w:val="21"/>
                <w:lang w:eastAsia="ru-RU"/>
              </w:rPr>
              <w:t> = </w:t>
            </w:r>
            <w:proofErr w:type="gramStart"/>
            <w:r w:rsidRPr="004F16DD">
              <w:rPr>
                <w:rFonts w:eastAsia="Times New Roman" w:cs="Times New Roman"/>
                <w:color w:val="DCDCAA"/>
                <w:szCs w:val="21"/>
                <w:lang w:eastAsia="ru-RU"/>
              </w:rPr>
              <w:t>Symbol</w:t>
            </w:r>
            <w:r w:rsidRPr="004F16DD">
              <w:rPr>
                <w:rFonts w:eastAsia="Times New Roman" w:cs="Times New Roman"/>
                <w:color w:val="D4D4D4"/>
                <w:szCs w:val="21"/>
                <w:lang w:eastAsia="ru-RU"/>
              </w:rPr>
              <w:t>(</w:t>
            </w:r>
            <w:proofErr w:type="gramEnd"/>
            <w:r w:rsidRPr="004F16DD">
              <w:rPr>
                <w:rFonts w:eastAsia="Times New Roman" w:cs="Times New Roman"/>
                <w:color w:val="CE9178"/>
                <w:szCs w:val="21"/>
                <w:lang w:eastAsia="ru-RU"/>
              </w:rPr>
              <w:t>"</w:t>
            </w:r>
            <w:proofErr w:type="spellStart"/>
            <w:r w:rsidRPr="004F16DD">
              <w:rPr>
                <w:rFonts w:eastAsia="Times New Roman" w:cs="Times New Roman"/>
                <w:color w:val="CE9178"/>
                <w:szCs w:val="21"/>
                <w:lang w:eastAsia="ru-RU"/>
              </w:rPr>
              <w:t>символ</w:t>
            </w:r>
            <w:proofErr w:type="spellEnd"/>
            <w:r w:rsidRPr="004F16DD">
              <w:rPr>
                <w:rFonts w:eastAsia="Times New Roman" w:cs="Times New Roman"/>
                <w:color w:val="CE9178"/>
                <w:szCs w:val="21"/>
                <w:lang w:eastAsia="ru-RU"/>
              </w:rPr>
              <w:t> 2"</w:t>
            </w:r>
            <w:r w:rsidRPr="004F16DD">
              <w:rPr>
                <w:rFonts w:eastAsia="Times New Roman" w:cs="Times New Roman"/>
                <w:color w:val="D4D4D4"/>
                <w:szCs w:val="21"/>
                <w:lang w:eastAsia="ru-RU"/>
              </w:rPr>
              <w:t>);</w:t>
            </w:r>
          </w:p>
          <w:p w14:paraId="3C74630C"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51B6C4"/>
                <w:szCs w:val="21"/>
                <w:lang w:eastAsia="ru-RU"/>
              </w:rPr>
              <w:t>obj</w:t>
            </w:r>
            <w:r w:rsidRPr="004F16DD">
              <w:rPr>
                <w:rFonts w:eastAsia="Times New Roman" w:cs="Times New Roman"/>
                <w:color w:val="D4D4D4"/>
                <w:szCs w:val="21"/>
                <w:lang w:eastAsia="ru-RU"/>
              </w:rPr>
              <w:t>[</w:t>
            </w:r>
            <w:r w:rsidRPr="004F16DD">
              <w:rPr>
                <w:rFonts w:eastAsia="Times New Roman" w:cs="Times New Roman"/>
                <w:color w:val="51B6C4"/>
                <w:szCs w:val="21"/>
                <w:lang w:eastAsia="ru-RU"/>
              </w:rPr>
              <w:t>sym2</w:t>
            </w:r>
            <w:r w:rsidRPr="004F16DD">
              <w:rPr>
                <w:rFonts w:eastAsia="Times New Roman" w:cs="Times New Roman"/>
                <w:color w:val="D4D4D4"/>
                <w:szCs w:val="21"/>
                <w:lang w:eastAsia="ru-RU"/>
              </w:rPr>
              <w:t>] = </w:t>
            </w:r>
            <w:r w:rsidRPr="004F16DD">
              <w:rPr>
                <w:rFonts w:eastAsia="Times New Roman" w:cs="Times New Roman"/>
                <w:color w:val="CE9178"/>
                <w:szCs w:val="21"/>
                <w:lang w:eastAsia="ru-RU"/>
              </w:rPr>
              <w:t>'value2'</w:t>
            </w:r>
          </w:p>
          <w:p w14:paraId="58088D76" w14:textId="77777777" w:rsidR="00C37829" w:rsidRPr="004F16DD" w:rsidRDefault="00C37829" w:rsidP="008428A2">
            <w:pPr>
              <w:pStyle w:val="a4"/>
              <w:rPr>
                <w:rFonts w:eastAsia="Times New Roman" w:cs="Times New Roman"/>
                <w:color w:val="D4D4D4"/>
                <w:szCs w:val="21"/>
                <w:lang w:eastAsia="ru-RU"/>
              </w:rPr>
            </w:pPr>
          </w:p>
          <w:p w14:paraId="5B27DA5B" w14:textId="77777777" w:rsidR="00C37829" w:rsidRPr="004F16DD" w:rsidRDefault="00C37829" w:rsidP="008428A2">
            <w:pPr>
              <w:pStyle w:val="a4"/>
              <w:rPr>
                <w:rFonts w:eastAsia="Times New Roman" w:cs="Times New Roman"/>
                <w:color w:val="D4D4D4"/>
                <w:szCs w:val="21"/>
                <w:lang w:eastAsia="ru-RU"/>
              </w:rPr>
            </w:pPr>
          </w:p>
          <w:p w14:paraId="22F0C3E1"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9CDCFE"/>
                <w:szCs w:val="21"/>
                <w:lang w:eastAsia="ru-RU"/>
              </w:rPr>
              <w:t>console</w:t>
            </w:r>
            <w:r w:rsidRPr="004F16DD">
              <w:rPr>
                <w:rFonts w:eastAsia="Times New Roman" w:cs="Times New Roman"/>
                <w:color w:val="D4D4D4"/>
                <w:szCs w:val="21"/>
                <w:lang w:eastAsia="ru-RU"/>
              </w:rPr>
              <w:t>.</w:t>
            </w:r>
            <w:r w:rsidRPr="004F16DD">
              <w:rPr>
                <w:rFonts w:eastAsia="Times New Roman" w:cs="Times New Roman"/>
                <w:color w:val="DCDCAA"/>
                <w:szCs w:val="21"/>
                <w:lang w:eastAsia="ru-RU"/>
              </w:rPr>
              <w:t>log</w:t>
            </w:r>
            <w:r w:rsidRPr="004F16DD">
              <w:rPr>
                <w:rFonts w:eastAsia="Times New Roman" w:cs="Times New Roman"/>
                <w:color w:val="D4D4D4"/>
                <w:szCs w:val="21"/>
                <w:lang w:eastAsia="ru-RU"/>
              </w:rPr>
              <w:t>(</w:t>
            </w:r>
            <w:r w:rsidRPr="004F16DD">
              <w:rPr>
                <w:rFonts w:eastAsia="Times New Roman" w:cs="Times New Roman"/>
                <w:color w:val="51B6C4"/>
                <w:szCs w:val="21"/>
                <w:lang w:eastAsia="ru-RU"/>
              </w:rPr>
              <w:t>obj</w:t>
            </w:r>
            <w:r w:rsidRPr="004F16DD">
              <w:rPr>
                <w:rFonts w:eastAsia="Times New Roman" w:cs="Times New Roman"/>
                <w:color w:val="D4D4D4"/>
                <w:szCs w:val="21"/>
                <w:lang w:eastAsia="ru-RU"/>
              </w:rPr>
              <w:t>)</w:t>
            </w:r>
          </w:p>
          <w:p w14:paraId="09975B05"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6A9955"/>
                <w:szCs w:val="21"/>
                <w:lang w:eastAsia="ru-RU"/>
              </w:rPr>
              <w:t>// {</w:t>
            </w:r>
          </w:p>
          <w:p w14:paraId="0E8B7ED9"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6A9955"/>
                <w:szCs w:val="21"/>
                <w:lang w:eastAsia="ru-RU"/>
              </w:rPr>
              <w:t>//   key1: 'value',</w:t>
            </w:r>
          </w:p>
          <w:p w14:paraId="188E0EDF"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6A9955"/>
                <w:szCs w:val="21"/>
                <w:lang w:eastAsia="ru-RU"/>
              </w:rPr>
              <w:t>//</w:t>
            </w:r>
            <w:proofErr w:type="gramStart"/>
            <w:r w:rsidRPr="004F16DD">
              <w:rPr>
                <w:rFonts w:eastAsia="Times New Roman" w:cs="Times New Roman"/>
                <w:color w:val="6A9955"/>
                <w:szCs w:val="21"/>
                <w:lang w:eastAsia="ru-RU"/>
              </w:rPr>
              <w:t>   [</w:t>
            </w:r>
            <w:proofErr w:type="gramEnd"/>
            <w:r w:rsidRPr="004F16DD">
              <w:rPr>
                <w:rFonts w:eastAsia="Times New Roman" w:cs="Times New Roman"/>
                <w:color w:val="6A9955"/>
                <w:szCs w:val="21"/>
                <w:lang w:eastAsia="ru-RU"/>
              </w:rPr>
              <w:t>Symbol(</w:t>
            </w:r>
            <w:proofErr w:type="spellStart"/>
            <w:r w:rsidRPr="004F16DD">
              <w:rPr>
                <w:rFonts w:eastAsia="Times New Roman" w:cs="Times New Roman"/>
                <w:color w:val="6A9955"/>
                <w:szCs w:val="21"/>
                <w:lang w:eastAsia="ru-RU"/>
              </w:rPr>
              <w:t>символ</w:t>
            </w:r>
            <w:proofErr w:type="spellEnd"/>
            <w:r w:rsidRPr="004F16DD">
              <w:rPr>
                <w:rFonts w:eastAsia="Times New Roman" w:cs="Times New Roman"/>
                <w:color w:val="6A9955"/>
                <w:szCs w:val="21"/>
                <w:lang w:eastAsia="ru-RU"/>
              </w:rPr>
              <w:t> 1)]: 'value2',</w:t>
            </w:r>
          </w:p>
          <w:p w14:paraId="1CDD31CB"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6A9955"/>
                <w:szCs w:val="21"/>
                <w:lang w:eastAsia="ru-RU"/>
              </w:rPr>
              <w:t>//</w:t>
            </w:r>
            <w:proofErr w:type="gramStart"/>
            <w:r w:rsidRPr="004F16DD">
              <w:rPr>
                <w:rFonts w:eastAsia="Times New Roman" w:cs="Times New Roman"/>
                <w:color w:val="6A9955"/>
                <w:szCs w:val="21"/>
                <w:lang w:eastAsia="ru-RU"/>
              </w:rPr>
              <w:t>   [</w:t>
            </w:r>
            <w:proofErr w:type="gramEnd"/>
            <w:r w:rsidRPr="004F16DD">
              <w:rPr>
                <w:rFonts w:eastAsia="Times New Roman" w:cs="Times New Roman"/>
                <w:color w:val="6A9955"/>
                <w:szCs w:val="21"/>
                <w:lang w:eastAsia="ru-RU"/>
              </w:rPr>
              <w:t>Symbol(</w:t>
            </w:r>
            <w:proofErr w:type="spellStart"/>
            <w:r w:rsidRPr="004F16DD">
              <w:rPr>
                <w:rFonts w:eastAsia="Times New Roman" w:cs="Times New Roman"/>
                <w:color w:val="6A9955"/>
                <w:szCs w:val="21"/>
                <w:lang w:eastAsia="ru-RU"/>
              </w:rPr>
              <w:t>символ</w:t>
            </w:r>
            <w:proofErr w:type="spellEnd"/>
            <w:r w:rsidRPr="004F16DD">
              <w:rPr>
                <w:rFonts w:eastAsia="Times New Roman" w:cs="Times New Roman"/>
                <w:color w:val="6A9955"/>
                <w:szCs w:val="21"/>
                <w:lang w:eastAsia="ru-RU"/>
              </w:rPr>
              <w:t> 2)]: 'value2'</w:t>
            </w:r>
          </w:p>
          <w:p w14:paraId="6CCBF5BC" w14:textId="77777777" w:rsidR="00C37829" w:rsidRPr="004F16DD" w:rsidRDefault="00C37829" w:rsidP="008428A2">
            <w:pPr>
              <w:pStyle w:val="a4"/>
              <w:rPr>
                <w:rFonts w:eastAsia="Times New Roman" w:cs="Times New Roman"/>
                <w:color w:val="D4D4D4"/>
                <w:szCs w:val="21"/>
                <w:lang w:eastAsia="ru-RU"/>
              </w:rPr>
            </w:pPr>
            <w:r w:rsidRPr="004F16DD">
              <w:rPr>
                <w:rFonts w:eastAsia="Times New Roman" w:cs="Times New Roman"/>
                <w:color w:val="6A9955"/>
                <w:szCs w:val="21"/>
                <w:lang w:eastAsia="ru-RU"/>
              </w:rPr>
              <w:t>// }</w:t>
            </w:r>
          </w:p>
          <w:p w14:paraId="679F27F4" w14:textId="77777777" w:rsidR="00C37829" w:rsidRPr="004F16DD" w:rsidRDefault="00C37829" w:rsidP="008428A2">
            <w:pPr>
              <w:pStyle w:val="a4"/>
            </w:pPr>
          </w:p>
        </w:tc>
      </w:tr>
    </w:tbl>
    <w:p w14:paraId="488F0A56" w14:textId="77777777" w:rsidR="00C37829" w:rsidRPr="00A81DC2" w:rsidRDefault="00C37829" w:rsidP="00C37829">
      <w:pPr>
        <w:pStyle w:val="a5"/>
        <w:rPr>
          <w:lang w:val="en-US"/>
        </w:rPr>
      </w:pPr>
    </w:p>
    <w:p w14:paraId="328C59FD" w14:textId="77777777" w:rsidR="00C37829" w:rsidRPr="00534559" w:rsidRDefault="00C37829" w:rsidP="00C37829">
      <w:pPr>
        <w:pStyle w:val="a5"/>
      </w:pPr>
      <w:r>
        <w:t>При записи свойств с помощью символов, такие свойства невозможно перезаписать</w:t>
      </w:r>
      <w:r w:rsidR="005C746F" w:rsidRPr="005C746F">
        <w:t xml:space="preserve"> (</w:t>
      </w:r>
      <w:r w:rsidR="005C746F">
        <w:t>можно</w:t>
      </w:r>
      <w:r w:rsidR="005C746F" w:rsidRPr="005C746F">
        <w:t>)</w:t>
      </w:r>
      <w:r>
        <w:t>. Могут быть 2 одинаковые строки, но нет одинаковых символов.</w:t>
      </w:r>
    </w:p>
    <w:p w14:paraId="4D650318" w14:textId="77777777" w:rsidR="00C37829" w:rsidRDefault="00C37829" w:rsidP="00C37829">
      <w:pPr>
        <w:pStyle w:val="a5"/>
      </w:pPr>
    </w:p>
    <w:p w14:paraId="373494CC" w14:textId="77777777" w:rsidR="00C37829" w:rsidRDefault="00C37829" w:rsidP="00C37829">
      <w:pPr>
        <w:pStyle w:val="a5"/>
      </w:pPr>
    </w:p>
    <w:p w14:paraId="773D3138" w14:textId="77777777" w:rsidR="00C37829" w:rsidRPr="00A538B1" w:rsidRDefault="00C37829" w:rsidP="00C37829">
      <w:pPr>
        <w:pStyle w:val="3"/>
      </w:pPr>
      <w:bookmarkStart w:id="71" w:name="sistemnye-simvoly"/>
      <w:r>
        <w:rPr>
          <w:rStyle w:val="ab"/>
          <w:i w:val="0"/>
          <w:iCs w:val="0"/>
        </w:rPr>
        <w:t>Г</w:t>
      </w:r>
      <w:r w:rsidRPr="00A538B1">
        <w:rPr>
          <w:rStyle w:val="ab"/>
          <w:i w:val="0"/>
          <w:iCs w:val="0"/>
        </w:rPr>
        <w:t>лобальный реестр символов</w:t>
      </w:r>
    </w:p>
    <w:p w14:paraId="01962CC1" w14:textId="77777777" w:rsidR="00C37829" w:rsidRDefault="00C37829" w:rsidP="00C37829">
      <w:pPr>
        <w:pStyle w:val="a5"/>
      </w:pPr>
      <w:r>
        <w:t xml:space="preserve">Обычно все символы уникальны, даже если их имена совпадают. Но иногда </w:t>
      </w:r>
      <w:proofErr w:type="gramStart"/>
      <w:r>
        <w:t>мы наоборот</w:t>
      </w:r>
      <w:proofErr w:type="gramEnd"/>
      <w:r>
        <w:t xml:space="preserve"> хотим, чтобы символы с одинаковыми именами были одной сущностью. Например, разные части нашего приложения хотят получить доступ к символу </w:t>
      </w:r>
      <w:r w:rsidRPr="00FE2E7F">
        <w:t>"</w:t>
      </w:r>
      <w:proofErr w:type="spellStart"/>
      <w:r w:rsidRPr="00FE2E7F">
        <w:t>id</w:t>
      </w:r>
      <w:proofErr w:type="spellEnd"/>
      <w:r w:rsidRPr="00FE2E7F">
        <w:t>",</w:t>
      </w:r>
      <w:r>
        <w:t xml:space="preserve"> подразумевая именно одно и то же свойство.</w:t>
      </w:r>
    </w:p>
    <w:p w14:paraId="793FA1E1" w14:textId="77777777" w:rsidR="00C37829" w:rsidRDefault="00C37829" w:rsidP="00C37829">
      <w:pPr>
        <w:pStyle w:val="a5"/>
      </w:pPr>
    </w:p>
    <w:p w14:paraId="193236AB" w14:textId="77777777" w:rsidR="00C37829" w:rsidRDefault="00C37829" w:rsidP="00C37829">
      <w:pPr>
        <w:pStyle w:val="a5"/>
      </w:pPr>
      <w:r>
        <w:t xml:space="preserve">Когда нужно обратиться к одному и тому же символу, используется глобальный реестр символов. </w:t>
      </w:r>
    </w:p>
    <w:p w14:paraId="3667FBCA" w14:textId="77777777" w:rsidR="00C37829" w:rsidRPr="001174FB" w:rsidRDefault="00C37829" w:rsidP="00C37829">
      <w:pPr>
        <w:pStyle w:val="a5"/>
      </w:pPr>
      <w:r w:rsidRPr="001174FB">
        <w:lastRenderedPageBreak/>
        <w:t>Мы можем создавать в нём символы и обращаться к ним позже, и при каждом обращении нам гарантированно будет возвращаться один и тот же символ.</w:t>
      </w:r>
    </w:p>
    <w:p w14:paraId="4E333AAA" w14:textId="77777777" w:rsidR="00C37829" w:rsidRDefault="00C37829" w:rsidP="00C37829">
      <w:pPr>
        <w:pStyle w:val="a5"/>
      </w:pPr>
    </w:p>
    <w:p w14:paraId="1E5E7423" w14:textId="77777777" w:rsidR="00C37829" w:rsidRPr="00514BFE" w:rsidRDefault="00C37829" w:rsidP="00C37829">
      <w:pPr>
        <w:pStyle w:val="a5"/>
      </w:pPr>
      <w:r w:rsidRPr="0012785A">
        <w:rPr>
          <w:b/>
        </w:rPr>
        <w:t>Глобальный реестр символов</w:t>
      </w:r>
      <w:r w:rsidRPr="00514BFE">
        <w:t xml:space="preserve"> — это просто удобный глобальный репозиторий для экземпляров символов. Вы можете реализовать его самостоятельно, если хотите, но наличие такого встроенного хранилища означает, что среда выполнения может использовать его как место для публикации экземпляров символов, имеющих особое значение для данного контекста.</w:t>
      </w:r>
    </w:p>
    <w:p w14:paraId="289A172B" w14:textId="77777777" w:rsidR="00C37829" w:rsidRDefault="00C37829" w:rsidP="00C37829">
      <w:pPr>
        <w:pStyle w:val="a5"/>
      </w:pPr>
      <w:r w:rsidRPr="00514BFE">
        <w:t xml:space="preserve">В вашем собственном приложении вы можете решить, что некоторые типы объектов будут иметь определенные свойства, доступные через некоторый символ. Весь ваш код может найти эти символы через </w:t>
      </w:r>
      <w:proofErr w:type="spellStart"/>
      <w:proofErr w:type="gramStart"/>
      <w:r w:rsidRPr="00514BFE">
        <w:t>Symbol.for</w:t>
      </w:r>
      <w:proofErr w:type="spellEnd"/>
      <w:r w:rsidRPr="00514BFE">
        <w:t>(</w:t>
      </w:r>
      <w:proofErr w:type="gramEnd"/>
      <w:r w:rsidRPr="00514BFE">
        <w:t>)</w:t>
      </w:r>
      <w:r>
        <w:t>.</w:t>
      </w:r>
    </w:p>
    <w:p w14:paraId="3A7785CB" w14:textId="77777777" w:rsidR="00C37829" w:rsidRPr="00514BFE" w:rsidRDefault="00C37829" w:rsidP="00C37829">
      <w:pPr>
        <w:pStyle w:val="a5"/>
      </w:pPr>
    </w:p>
    <w:p w14:paraId="165486EE" w14:textId="77777777" w:rsidR="00C37829" w:rsidRDefault="00C37829" w:rsidP="00C37829">
      <w:pPr>
        <w:pStyle w:val="a5"/>
      </w:pPr>
      <w:r w:rsidRPr="00514BFE">
        <w:t xml:space="preserve">Сделав реестр частью среды выполнения, среда, такая как Node.js, может использовать механизм символов для расширения объектов, не опасаясь вызвать проблемы для устаревшего кода. Например, если </w:t>
      </w:r>
      <w:proofErr w:type="spellStart"/>
      <w:r w:rsidRPr="00514BFE">
        <w:t>Node</w:t>
      </w:r>
      <w:proofErr w:type="spellEnd"/>
      <w:r w:rsidRPr="00514BFE">
        <w:t xml:space="preserve"> хотел сделать так, чтобы вы могли узнать, сколько памяти использует объект, они могут придумать символ, поместить его в реестр и задокументировать раздел реестра. Тогда любой код мог бы использовать это</w:t>
      </w:r>
    </w:p>
    <w:p w14:paraId="43C90531" w14:textId="77777777" w:rsidR="00C37829" w:rsidRDefault="00C37829" w:rsidP="00C37829">
      <w:pPr>
        <w:pStyle w:val="a5"/>
      </w:pPr>
    </w:p>
    <w:p w14:paraId="11D91380" w14:textId="77777777" w:rsidR="00C37829" w:rsidRPr="0012785A" w:rsidRDefault="00C37829" w:rsidP="00C37829">
      <w:pPr>
        <w:pStyle w:val="a5"/>
      </w:pPr>
      <w:r w:rsidRPr="0012785A">
        <w:t xml:space="preserve">Символы, содержащиеся в реестре, называются </w:t>
      </w:r>
      <w:r w:rsidRPr="0012785A">
        <w:rPr>
          <w:rStyle w:val="ab"/>
          <w:b/>
          <w:i w:val="0"/>
        </w:rPr>
        <w:t>глобальными символами</w:t>
      </w:r>
      <w:r w:rsidRPr="0012785A">
        <w:t xml:space="preserve">. </w:t>
      </w:r>
    </w:p>
    <w:p w14:paraId="4FCDE227" w14:textId="77777777" w:rsidR="00C37829" w:rsidRDefault="00C37829" w:rsidP="00C37829">
      <w:pPr>
        <w:pStyle w:val="a5"/>
      </w:pPr>
    </w:p>
    <w:p w14:paraId="2869C50A" w14:textId="77777777" w:rsidR="00C37829" w:rsidRDefault="00C37829" w:rsidP="00C37829">
      <w:pPr>
        <w:pStyle w:val="a5"/>
      </w:pPr>
      <w:r w:rsidRPr="00966390">
        <w:rPr>
          <w:b/>
        </w:rPr>
        <w:t>Базовый синтаксис</w:t>
      </w:r>
      <w:r w:rsidRPr="00BF40C3">
        <w:t xml:space="preserve">, использующий функцию </w:t>
      </w:r>
      <w:proofErr w:type="gramStart"/>
      <w:r w:rsidRPr="00BF40C3">
        <w:t>Symbol(</w:t>
      </w:r>
      <w:proofErr w:type="gramEnd"/>
      <w:r w:rsidRPr="00BF40C3">
        <w:t>), </w:t>
      </w:r>
      <w:r>
        <w:t>создаст локальный, но не глобальный символ.</w:t>
      </w:r>
      <w:r w:rsidRPr="00BF40C3">
        <w:t xml:space="preserve"> </w:t>
      </w:r>
    </w:p>
    <w:p w14:paraId="7CB8E66C" w14:textId="77777777" w:rsidR="00C37829" w:rsidRPr="00BF40C3" w:rsidRDefault="00C37829" w:rsidP="00C37829">
      <w:pPr>
        <w:pStyle w:val="a5"/>
      </w:pPr>
      <w:r w:rsidRPr="00BF40C3">
        <w:t xml:space="preserve">Для создания символов, доступных во всех файлах и в окружении (глобальной области), используйте методы </w:t>
      </w:r>
      <w:hyperlink r:id="rId219" w:history="1">
        <w:proofErr w:type="spellStart"/>
        <w:r w:rsidRPr="00BF40C3">
          <w:rPr>
            <w:rStyle w:val="a8"/>
          </w:rPr>
          <w:t>Symbol.for</w:t>
        </w:r>
        <w:proofErr w:type="spellEnd"/>
        <w:r w:rsidRPr="00BF40C3">
          <w:rPr>
            <w:rStyle w:val="a8"/>
          </w:rPr>
          <w:t>()</w:t>
        </w:r>
      </w:hyperlink>
      <w:r w:rsidRPr="00BF40C3">
        <w:t xml:space="preserve"> и </w:t>
      </w:r>
      <w:hyperlink r:id="rId220" w:history="1">
        <w:proofErr w:type="spellStart"/>
        <w:r w:rsidRPr="00BF40C3">
          <w:rPr>
            <w:rStyle w:val="a8"/>
          </w:rPr>
          <w:t>Symbol.keyFor</w:t>
        </w:r>
        <w:proofErr w:type="spellEnd"/>
        <w:r w:rsidRPr="00BF40C3">
          <w:rPr>
            <w:rStyle w:val="a8"/>
          </w:rPr>
          <w:t>()</w:t>
        </w:r>
      </w:hyperlink>
      <w:r w:rsidRPr="00BF40C3">
        <w:t>, чтобы задать или получить символ из глобального символьного реестра.</w:t>
      </w:r>
    </w:p>
    <w:p w14:paraId="5C6CBC9C" w14:textId="77777777" w:rsidR="00C37829" w:rsidRDefault="00C37829" w:rsidP="00C37829">
      <w:pPr>
        <w:pStyle w:val="a5"/>
      </w:pPr>
      <w:r>
        <w:t>См. описание и работу этих методов ниже.</w:t>
      </w:r>
    </w:p>
    <w:p w14:paraId="528CA4C8" w14:textId="77777777" w:rsidR="00C37829" w:rsidRDefault="00C37829" w:rsidP="00C37829">
      <w:pPr>
        <w:pStyle w:val="a5"/>
      </w:pPr>
    </w:p>
    <w:p w14:paraId="789A6D03" w14:textId="77777777" w:rsidR="00C37829" w:rsidRPr="002E5CA5" w:rsidRDefault="00DD69D2" w:rsidP="002E5CA5">
      <w:pPr>
        <w:pStyle w:val="4"/>
        <w:rPr>
          <w:b/>
          <w:color w:val="333333"/>
        </w:rPr>
      </w:pPr>
      <w:hyperlink r:id="rId221" w:history="1">
        <w:proofErr w:type="spellStart"/>
        <w:r w:rsidR="00C37829" w:rsidRPr="002E5CA5">
          <w:rPr>
            <w:rStyle w:val="a8"/>
            <w:b/>
            <w:color w:val="333333"/>
            <w:u w:val="none"/>
          </w:rPr>
          <w:t>Symbol.for</w:t>
        </w:r>
        <w:proofErr w:type="spellEnd"/>
        <w:r w:rsidR="00C37829" w:rsidRPr="002E5CA5">
          <w:rPr>
            <w:rStyle w:val="a8"/>
            <w:b/>
            <w:color w:val="333333"/>
            <w:u w:val="none"/>
          </w:rPr>
          <w:t>(</w:t>
        </w:r>
        <w:proofErr w:type="spellStart"/>
        <w:r w:rsidR="00C37829" w:rsidRPr="002E5CA5">
          <w:rPr>
            <w:rStyle w:val="a8"/>
            <w:color w:val="333333"/>
            <w:u w:val="none"/>
          </w:rPr>
          <w:t>key</w:t>
        </w:r>
        <w:proofErr w:type="spellEnd"/>
        <w:r w:rsidR="00C37829" w:rsidRPr="002E5CA5">
          <w:rPr>
            <w:rStyle w:val="a8"/>
            <w:b/>
            <w:color w:val="333333"/>
            <w:u w:val="none"/>
          </w:rPr>
          <w:t>)</w:t>
        </w:r>
      </w:hyperlink>
    </w:p>
    <w:p w14:paraId="5754FC8E" w14:textId="77777777" w:rsidR="00C37829" w:rsidRDefault="00C37829" w:rsidP="00C37829">
      <w:pPr>
        <w:pStyle w:val="a5"/>
      </w:pPr>
      <w:r w:rsidRPr="00A4553D">
        <w:t xml:space="preserve">Для чтения (или, при отсутствии, создания) символа из </w:t>
      </w:r>
      <w:r>
        <w:t xml:space="preserve">глобального </w:t>
      </w:r>
      <w:r w:rsidRPr="00A4553D">
        <w:t>реестра.</w:t>
      </w:r>
    </w:p>
    <w:p w14:paraId="7269C626" w14:textId="77777777" w:rsidR="00C37829" w:rsidRDefault="00C37829" w:rsidP="00C37829">
      <w:pPr>
        <w:pStyle w:val="a5"/>
      </w:pPr>
      <w:r>
        <w:t>Ищет существующий символ</w:t>
      </w:r>
      <w:r w:rsidRPr="00E0623B">
        <w:t xml:space="preserve"> по заданному ключу</w:t>
      </w:r>
      <w:r>
        <w:t xml:space="preserve"> (</w:t>
      </w:r>
      <w:r w:rsidR="00F44EF3">
        <w:t xml:space="preserve">имени, идентификатору, </w:t>
      </w:r>
      <w:proofErr w:type="spellStart"/>
      <w:r w:rsidR="00F44EF3">
        <w:t>орписанию</w:t>
      </w:r>
      <w:proofErr w:type="spellEnd"/>
      <w:r>
        <w:t>)</w:t>
      </w:r>
      <w:r w:rsidRPr="00E0623B">
        <w:t xml:space="preserve"> и </w:t>
      </w:r>
      <w:r>
        <w:t>возвращает его, если он найден.</w:t>
      </w:r>
    </w:p>
    <w:p w14:paraId="5EE39597" w14:textId="77777777" w:rsidR="00C37829" w:rsidRDefault="00C37829" w:rsidP="00C37829">
      <w:pPr>
        <w:pStyle w:val="a5"/>
      </w:pPr>
      <w:r>
        <w:t xml:space="preserve">Если символа с таким описанием в реестре нет, то создаст </w:t>
      </w:r>
      <w:r w:rsidRPr="00E0623B">
        <w:t>новый символ для данного ключа в глобальном реестре символов.</w:t>
      </w:r>
    </w:p>
    <w:p w14:paraId="5BEEB060" w14:textId="77777777" w:rsidR="00AC31D4" w:rsidRDefault="00AC31D4" w:rsidP="00C37829">
      <w:pPr>
        <w:pStyle w:val="a5"/>
      </w:pPr>
    </w:p>
    <w:p w14:paraId="6EF129A4" w14:textId="77777777" w:rsidR="00AC31D4" w:rsidRDefault="00AC31D4" w:rsidP="00C37829">
      <w:pPr>
        <w:pStyle w:val="a5"/>
      </w:pPr>
      <w:r>
        <w:t xml:space="preserve">Как я понял, разница с обычными символами в том, что обычные сохраняются в переменные, а глобальные – </w:t>
      </w:r>
      <w:r w:rsidR="001929E4">
        <w:t xml:space="preserve">записываются в реестр и для их </w:t>
      </w:r>
      <w:r>
        <w:t xml:space="preserve">«выгрузки» из общего </w:t>
      </w:r>
      <w:r w:rsidR="001929E4">
        <w:t>реестра</w:t>
      </w:r>
      <w:r>
        <w:t xml:space="preserve"> </w:t>
      </w:r>
      <w:r w:rsidR="00A01B41">
        <w:t>используется описание</w:t>
      </w:r>
      <w:r w:rsidR="00BE2F0D">
        <w:t xml:space="preserve">, которое именуется ключом: </w:t>
      </w:r>
      <w:r w:rsidR="00BE2F0D">
        <w:rPr>
          <w:lang w:val="en-US"/>
        </w:rPr>
        <w:t>key</w:t>
      </w:r>
      <w:r>
        <w:t>.</w:t>
      </w:r>
    </w:p>
    <w:p w14:paraId="34D75F75" w14:textId="77777777" w:rsidR="00AC31D4" w:rsidRDefault="00AC31D4" w:rsidP="00C37829">
      <w:pPr>
        <w:pStyle w:val="a5"/>
      </w:pPr>
    </w:p>
    <w:p w14:paraId="4575CE1D" w14:textId="77777777" w:rsidR="00C37829" w:rsidRPr="00B75592" w:rsidRDefault="00C37829" w:rsidP="00C37829">
      <w:pPr>
        <w:pStyle w:val="a5"/>
      </w:pPr>
      <w:r>
        <w:t>М</w:t>
      </w:r>
      <w:r w:rsidRPr="004D0FC1">
        <w:t xml:space="preserve">етод сначала проверяет, существует ли символ с заданным идентификатором в реестре — и возвращает его, если тот присутствует. Если символ с заданным ключом не найден, </w:t>
      </w:r>
      <w:r>
        <w:t xml:space="preserve">то </w:t>
      </w:r>
      <w:r w:rsidRPr="004D0FC1">
        <w:t>с</w:t>
      </w:r>
      <w:r w:rsidR="00A31BC2">
        <w:t>оздаст новый глобальный символ.</w:t>
      </w:r>
    </w:p>
    <w:tbl>
      <w:tblPr>
        <w:tblW w:w="0" w:type="auto"/>
        <w:shd w:val="clear" w:color="auto" w:fill="1E1E1E"/>
        <w:tblLook w:val="04A0" w:firstRow="1" w:lastRow="0" w:firstColumn="1" w:lastColumn="0" w:noHBand="0" w:noVBand="1"/>
      </w:tblPr>
      <w:tblGrid>
        <w:gridCol w:w="10194"/>
      </w:tblGrid>
      <w:tr w:rsidR="00C37829" w:rsidRPr="00D75961" w14:paraId="211944BE" w14:textId="77777777" w:rsidTr="005144E3">
        <w:tc>
          <w:tcPr>
            <w:tcW w:w="10194" w:type="dxa"/>
            <w:shd w:val="clear" w:color="auto" w:fill="1E1E1E"/>
          </w:tcPr>
          <w:p w14:paraId="53711ABB" w14:textId="77777777" w:rsidR="00C37829" w:rsidRPr="00F85BEF" w:rsidRDefault="00C37829" w:rsidP="009A2C38">
            <w:pPr>
              <w:pStyle w:val="a4"/>
              <w:rPr>
                <w:lang w:val="ru-RU"/>
              </w:rPr>
            </w:pPr>
          </w:p>
          <w:p w14:paraId="351B5CDD" w14:textId="77777777" w:rsidR="00C37829" w:rsidRPr="00F85BEF" w:rsidRDefault="00C37829" w:rsidP="009A2C38">
            <w:pPr>
              <w:pStyle w:val="a4"/>
              <w:rPr>
                <w:rFonts w:eastAsia="Times New Roman" w:cs="Times New Roman"/>
                <w:color w:val="D4D4D4"/>
                <w:lang w:val="ru-RU" w:eastAsia="ru-RU"/>
              </w:rPr>
            </w:pPr>
            <w:r w:rsidRPr="00D75961">
              <w:rPr>
                <w:rFonts w:eastAsia="Times New Roman" w:cs="Times New Roman"/>
                <w:color w:val="9CDCFE"/>
                <w:lang w:eastAsia="ru-RU"/>
              </w:rPr>
              <w:t>Symbol</w:t>
            </w:r>
            <w:r w:rsidRPr="00F85BEF">
              <w:rPr>
                <w:rFonts w:eastAsia="Times New Roman" w:cs="Times New Roman"/>
                <w:color w:val="D4D4D4"/>
                <w:lang w:val="ru-RU" w:eastAsia="ru-RU"/>
              </w:rPr>
              <w:t>.</w:t>
            </w:r>
            <w:r w:rsidRPr="00D75961">
              <w:rPr>
                <w:rFonts w:eastAsia="Times New Roman" w:cs="Times New Roman"/>
                <w:color w:val="DCDCAA"/>
                <w:lang w:eastAsia="ru-RU"/>
              </w:rPr>
              <w:t>for</w:t>
            </w:r>
            <w:r w:rsidRPr="00F85BEF">
              <w:rPr>
                <w:rFonts w:eastAsia="Times New Roman" w:cs="Times New Roman"/>
                <w:color w:val="D4D4D4"/>
                <w:lang w:val="ru-RU" w:eastAsia="ru-RU"/>
              </w:rPr>
              <w:t>(</w:t>
            </w:r>
            <w:r w:rsidRPr="00F85BEF">
              <w:rPr>
                <w:rFonts w:eastAsia="Times New Roman" w:cs="Times New Roman"/>
                <w:color w:val="CE9178"/>
                <w:lang w:val="ru-RU" w:eastAsia="ru-RU"/>
              </w:rPr>
              <w:t>"</w:t>
            </w:r>
            <w:r w:rsidRPr="00D75961">
              <w:rPr>
                <w:rFonts w:eastAsia="Times New Roman" w:cs="Times New Roman"/>
                <w:color w:val="CE9178"/>
                <w:lang w:eastAsia="ru-RU"/>
              </w:rPr>
              <w:t>foo</w:t>
            </w:r>
            <w:r w:rsidRPr="00F85BEF">
              <w:rPr>
                <w:rFonts w:eastAsia="Times New Roman" w:cs="Times New Roman"/>
                <w:color w:val="CE9178"/>
                <w:lang w:val="ru-RU" w:eastAsia="ru-RU"/>
              </w:rPr>
              <w:t>"</w:t>
            </w:r>
            <w:r w:rsidRPr="00F85BEF">
              <w:rPr>
                <w:rFonts w:eastAsia="Times New Roman" w:cs="Times New Roman"/>
                <w:color w:val="D4D4D4"/>
                <w:lang w:val="ru-RU" w:eastAsia="ru-RU"/>
              </w:rPr>
              <w:t>);</w:t>
            </w:r>
            <w:r w:rsidRPr="00D75961">
              <w:rPr>
                <w:rFonts w:eastAsia="Times New Roman" w:cs="Times New Roman"/>
                <w:color w:val="D4D4D4"/>
                <w:lang w:eastAsia="ru-RU"/>
              </w:rPr>
              <w:t> </w:t>
            </w:r>
            <w:r w:rsidRPr="00F85BEF">
              <w:rPr>
                <w:rFonts w:eastAsia="Times New Roman" w:cs="Times New Roman"/>
                <w:color w:val="6A9955"/>
                <w:lang w:val="ru-RU" w:eastAsia="ru-RU"/>
              </w:rPr>
              <w:t>//</w:t>
            </w:r>
            <w:r w:rsidRPr="00D75961">
              <w:rPr>
                <w:rFonts w:eastAsia="Times New Roman" w:cs="Times New Roman"/>
                <w:color w:val="6A9955"/>
                <w:lang w:eastAsia="ru-RU"/>
              </w:rPr>
              <w:t> </w:t>
            </w:r>
            <w:r w:rsidRPr="00F85BEF">
              <w:rPr>
                <w:rFonts w:eastAsia="Times New Roman" w:cs="Times New Roman"/>
                <w:color w:val="6A9955"/>
                <w:lang w:val="ru-RU" w:eastAsia="ru-RU"/>
              </w:rPr>
              <w:t>создаёт</w:t>
            </w:r>
            <w:r w:rsidRPr="00D75961">
              <w:rPr>
                <w:rFonts w:eastAsia="Times New Roman" w:cs="Times New Roman"/>
                <w:color w:val="6A9955"/>
                <w:lang w:eastAsia="ru-RU"/>
              </w:rPr>
              <w:t> </w:t>
            </w:r>
            <w:r w:rsidRPr="00F85BEF">
              <w:rPr>
                <w:rFonts w:eastAsia="Times New Roman" w:cs="Times New Roman"/>
                <w:color w:val="6A9955"/>
                <w:lang w:val="ru-RU" w:eastAsia="ru-RU"/>
              </w:rPr>
              <w:t>новый</w:t>
            </w:r>
            <w:r w:rsidRPr="00D75961">
              <w:rPr>
                <w:rFonts w:eastAsia="Times New Roman" w:cs="Times New Roman"/>
                <w:color w:val="6A9955"/>
                <w:lang w:eastAsia="ru-RU"/>
              </w:rPr>
              <w:t> </w:t>
            </w:r>
            <w:r w:rsidRPr="00F85BEF">
              <w:rPr>
                <w:rFonts w:eastAsia="Times New Roman" w:cs="Times New Roman"/>
                <w:color w:val="6A9955"/>
                <w:lang w:val="ru-RU" w:eastAsia="ru-RU"/>
              </w:rPr>
              <w:t>глобальный</w:t>
            </w:r>
            <w:r w:rsidRPr="00D75961">
              <w:rPr>
                <w:rFonts w:eastAsia="Times New Roman" w:cs="Times New Roman"/>
                <w:color w:val="6A9955"/>
                <w:lang w:eastAsia="ru-RU"/>
              </w:rPr>
              <w:t> </w:t>
            </w:r>
            <w:r w:rsidRPr="00F85BEF">
              <w:rPr>
                <w:rFonts w:eastAsia="Times New Roman" w:cs="Times New Roman"/>
                <w:color w:val="6A9955"/>
                <w:lang w:val="ru-RU" w:eastAsia="ru-RU"/>
              </w:rPr>
              <w:t>символ</w:t>
            </w:r>
          </w:p>
          <w:p w14:paraId="75C65775" w14:textId="77777777" w:rsidR="00C37829" w:rsidRPr="00F85BEF" w:rsidRDefault="00C37829" w:rsidP="009A2C38">
            <w:pPr>
              <w:pStyle w:val="a4"/>
              <w:rPr>
                <w:rFonts w:eastAsia="Times New Roman" w:cs="Times New Roman"/>
                <w:color w:val="D4D4D4"/>
                <w:lang w:val="ru-RU" w:eastAsia="ru-RU"/>
              </w:rPr>
            </w:pPr>
            <w:r w:rsidRPr="00D75961">
              <w:rPr>
                <w:rFonts w:eastAsia="Times New Roman" w:cs="Times New Roman"/>
                <w:color w:val="9CDCFE"/>
                <w:lang w:eastAsia="ru-RU"/>
              </w:rPr>
              <w:t>Symbol</w:t>
            </w:r>
            <w:r w:rsidRPr="00F85BEF">
              <w:rPr>
                <w:rFonts w:eastAsia="Times New Roman" w:cs="Times New Roman"/>
                <w:color w:val="D4D4D4"/>
                <w:lang w:val="ru-RU" w:eastAsia="ru-RU"/>
              </w:rPr>
              <w:t>.</w:t>
            </w:r>
            <w:r w:rsidRPr="00D75961">
              <w:rPr>
                <w:rFonts w:eastAsia="Times New Roman" w:cs="Times New Roman"/>
                <w:color w:val="DCDCAA"/>
                <w:lang w:eastAsia="ru-RU"/>
              </w:rPr>
              <w:t>for</w:t>
            </w:r>
            <w:r w:rsidRPr="00F85BEF">
              <w:rPr>
                <w:rFonts w:eastAsia="Times New Roman" w:cs="Times New Roman"/>
                <w:color w:val="D4D4D4"/>
                <w:lang w:val="ru-RU" w:eastAsia="ru-RU"/>
              </w:rPr>
              <w:t>(</w:t>
            </w:r>
            <w:r w:rsidRPr="00F85BEF">
              <w:rPr>
                <w:rFonts w:eastAsia="Times New Roman" w:cs="Times New Roman"/>
                <w:color w:val="CE9178"/>
                <w:lang w:val="ru-RU" w:eastAsia="ru-RU"/>
              </w:rPr>
              <w:t>"</w:t>
            </w:r>
            <w:r w:rsidRPr="00D75961">
              <w:rPr>
                <w:rFonts w:eastAsia="Times New Roman" w:cs="Times New Roman"/>
                <w:color w:val="CE9178"/>
                <w:lang w:eastAsia="ru-RU"/>
              </w:rPr>
              <w:t>foo</w:t>
            </w:r>
            <w:r w:rsidRPr="00F85BEF">
              <w:rPr>
                <w:rFonts w:eastAsia="Times New Roman" w:cs="Times New Roman"/>
                <w:color w:val="CE9178"/>
                <w:lang w:val="ru-RU" w:eastAsia="ru-RU"/>
              </w:rPr>
              <w:t>"</w:t>
            </w:r>
            <w:r w:rsidRPr="00F85BEF">
              <w:rPr>
                <w:rFonts w:eastAsia="Times New Roman" w:cs="Times New Roman"/>
                <w:color w:val="D4D4D4"/>
                <w:lang w:val="ru-RU" w:eastAsia="ru-RU"/>
              </w:rPr>
              <w:t>);</w:t>
            </w:r>
            <w:r w:rsidRPr="00D75961">
              <w:rPr>
                <w:rFonts w:eastAsia="Times New Roman" w:cs="Times New Roman"/>
                <w:color w:val="D4D4D4"/>
                <w:lang w:eastAsia="ru-RU"/>
              </w:rPr>
              <w:t> </w:t>
            </w:r>
            <w:r w:rsidRPr="00F85BEF">
              <w:rPr>
                <w:rFonts w:eastAsia="Times New Roman" w:cs="Times New Roman"/>
                <w:color w:val="6A9955"/>
                <w:lang w:val="ru-RU" w:eastAsia="ru-RU"/>
              </w:rPr>
              <w:t>//</w:t>
            </w:r>
            <w:r w:rsidRPr="00D75961">
              <w:rPr>
                <w:rFonts w:eastAsia="Times New Roman" w:cs="Times New Roman"/>
                <w:color w:val="6A9955"/>
                <w:lang w:eastAsia="ru-RU"/>
              </w:rPr>
              <w:t> </w:t>
            </w:r>
            <w:r w:rsidRPr="00F85BEF">
              <w:rPr>
                <w:rFonts w:eastAsia="Times New Roman" w:cs="Times New Roman"/>
                <w:color w:val="6A9955"/>
                <w:lang w:val="ru-RU" w:eastAsia="ru-RU"/>
              </w:rPr>
              <w:t>возвращает</w:t>
            </w:r>
            <w:r w:rsidRPr="00D75961">
              <w:rPr>
                <w:rFonts w:eastAsia="Times New Roman" w:cs="Times New Roman"/>
                <w:color w:val="6A9955"/>
                <w:lang w:eastAsia="ru-RU"/>
              </w:rPr>
              <w:t> </w:t>
            </w:r>
            <w:r w:rsidRPr="00F85BEF">
              <w:rPr>
                <w:rFonts w:eastAsia="Times New Roman" w:cs="Times New Roman"/>
                <w:color w:val="6A9955"/>
                <w:lang w:val="ru-RU" w:eastAsia="ru-RU"/>
              </w:rPr>
              <w:t>символ,</w:t>
            </w:r>
            <w:r w:rsidRPr="00D75961">
              <w:rPr>
                <w:rFonts w:eastAsia="Times New Roman" w:cs="Times New Roman"/>
                <w:color w:val="6A9955"/>
                <w:lang w:eastAsia="ru-RU"/>
              </w:rPr>
              <w:t> </w:t>
            </w:r>
            <w:r w:rsidRPr="00F85BEF">
              <w:rPr>
                <w:rFonts w:eastAsia="Times New Roman" w:cs="Times New Roman"/>
                <w:color w:val="6A9955"/>
                <w:lang w:val="ru-RU" w:eastAsia="ru-RU"/>
              </w:rPr>
              <w:t>созданный</w:t>
            </w:r>
            <w:r w:rsidRPr="00D75961">
              <w:rPr>
                <w:rFonts w:eastAsia="Times New Roman" w:cs="Times New Roman"/>
                <w:color w:val="6A9955"/>
                <w:lang w:eastAsia="ru-RU"/>
              </w:rPr>
              <w:t> </w:t>
            </w:r>
            <w:r w:rsidRPr="00F85BEF">
              <w:rPr>
                <w:rFonts w:eastAsia="Times New Roman" w:cs="Times New Roman"/>
                <w:color w:val="6A9955"/>
                <w:lang w:val="ru-RU" w:eastAsia="ru-RU"/>
              </w:rPr>
              <w:t>прежде</w:t>
            </w:r>
          </w:p>
          <w:p w14:paraId="55162727" w14:textId="77777777" w:rsidR="00C37829" w:rsidRPr="00F85BEF" w:rsidRDefault="00C37829" w:rsidP="009A2C38">
            <w:pPr>
              <w:pStyle w:val="a4"/>
              <w:rPr>
                <w:rFonts w:eastAsia="Times New Roman" w:cs="Times New Roman"/>
                <w:color w:val="D4D4D4"/>
                <w:lang w:val="ru-RU" w:eastAsia="ru-RU"/>
              </w:rPr>
            </w:pPr>
          </w:p>
          <w:p w14:paraId="4DE8E28D" w14:textId="77777777" w:rsidR="00C37829" w:rsidRPr="00F85BEF" w:rsidRDefault="00C37829" w:rsidP="009A2C38">
            <w:pPr>
              <w:pStyle w:val="a4"/>
              <w:rPr>
                <w:rFonts w:eastAsia="Times New Roman" w:cs="Times New Roman"/>
                <w:color w:val="D4D4D4"/>
                <w:lang w:val="ru-RU" w:eastAsia="ru-RU"/>
              </w:rPr>
            </w:pPr>
          </w:p>
          <w:p w14:paraId="7A481DD3" w14:textId="77777777" w:rsidR="00C37829" w:rsidRPr="00F85BEF" w:rsidRDefault="00C37829" w:rsidP="009A2C38">
            <w:pPr>
              <w:pStyle w:val="a4"/>
              <w:rPr>
                <w:rFonts w:eastAsia="Times New Roman" w:cs="Times New Roman"/>
                <w:color w:val="6A9955"/>
                <w:lang w:val="ru-RU" w:eastAsia="ru-RU"/>
              </w:rPr>
            </w:pPr>
            <w:r w:rsidRPr="00F85BEF">
              <w:rPr>
                <w:rFonts w:eastAsia="Times New Roman" w:cs="Times New Roman"/>
                <w:color w:val="6A9955"/>
                <w:lang w:val="ru-RU" w:eastAsia="ru-RU"/>
              </w:rPr>
              <w:t>//</w:t>
            </w:r>
            <w:r w:rsidRPr="00D75961">
              <w:rPr>
                <w:rFonts w:eastAsia="Times New Roman" w:cs="Times New Roman"/>
                <w:color w:val="6A9955"/>
                <w:lang w:eastAsia="ru-RU"/>
              </w:rPr>
              <w:t> </w:t>
            </w:r>
            <w:r w:rsidRPr="00F85BEF">
              <w:rPr>
                <w:rFonts w:eastAsia="Times New Roman" w:cs="Times New Roman"/>
                <w:color w:val="6A9955"/>
                <w:lang w:val="ru-RU" w:eastAsia="ru-RU"/>
              </w:rPr>
              <w:t>Одинаковыми могут</w:t>
            </w:r>
            <w:r w:rsidRPr="00D75961">
              <w:rPr>
                <w:rFonts w:eastAsia="Times New Roman" w:cs="Times New Roman"/>
                <w:color w:val="6A9955"/>
                <w:lang w:eastAsia="ru-RU"/>
              </w:rPr>
              <w:t> </w:t>
            </w:r>
            <w:r w:rsidRPr="00F85BEF">
              <w:rPr>
                <w:rFonts w:eastAsia="Times New Roman" w:cs="Times New Roman"/>
                <w:color w:val="6A9955"/>
                <w:lang w:val="ru-RU" w:eastAsia="ru-RU"/>
              </w:rPr>
              <w:t>глобальные</w:t>
            </w:r>
            <w:r w:rsidRPr="00D75961">
              <w:rPr>
                <w:rFonts w:eastAsia="Times New Roman" w:cs="Times New Roman"/>
                <w:color w:val="6A9955"/>
                <w:lang w:eastAsia="ru-RU"/>
              </w:rPr>
              <w:t> </w:t>
            </w:r>
            <w:r w:rsidRPr="00F85BEF">
              <w:rPr>
                <w:rFonts w:eastAsia="Times New Roman" w:cs="Times New Roman"/>
                <w:color w:val="6A9955"/>
                <w:lang w:val="ru-RU" w:eastAsia="ru-RU"/>
              </w:rPr>
              <w:t>символы,</w:t>
            </w:r>
            <w:r w:rsidRPr="00D75961">
              <w:rPr>
                <w:rFonts w:eastAsia="Times New Roman" w:cs="Times New Roman"/>
                <w:color w:val="6A9955"/>
                <w:lang w:eastAsia="ru-RU"/>
              </w:rPr>
              <w:t> </w:t>
            </w:r>
            <w:r w:rsidRPr="00F85BEF">
              <w:rPr>
                <w:rFonts w:eastAsia="Times New Roman" w:cs="Times New Roman"/>
                <w:color w:val="6A9955"/>
                <w:lang w:val="ru-RU" w:eastAsia="ru-RU"/>
              </w:rPr>
              <w:t>но</w:t>
            </w:r>
            <w:r w:rsidRPr="00D75961">
              <w:rPr>
                <w:rFonts w:eastAsia="Times New Roman" w:cs="Times New Roman"/>
                <w:color w:val="6A9955"/>
                <w:lang w:eastAsia="ru-RU"/>
              </w:rPr>
              <w:t> </w:t>
            </w:r>
            <w:r w:rsidRPr="00F85BEF">
              <w:rPr>
                <w:rFonts w:eastAsia="Times New Roman" w:cs="Times New Roman"/>
                <w:color w:val="6A9955"/>
                <w:lang w:val="ru-RU" w:eastAsia="ru-RU"/>
              </w:rPr>
              <w:t>не</w:t>
            </w:r>
            <w:r w:rsidRPr="00D75961">
              <w:rPr>
                <w:rFonts w:eastAsia="Times New Roman" w:cs="Times New Roman"/>
                <w:color w:val="6A9955"/>
                <w:lang w:eastAsia="ru-RU"/>
              </w:rPr>
              <w:t> </w:t>
            </w:r>
            <w:r w:rsidRPr="00F85BEF">
              <w:rPr>
                <w:rFonts w:eastAsia="Times New Roman" w:cs="Times New Roman"/>
                <w:color w:val="6A9955"/>
                <w:lang w:val="ru-RU" w:eastAsia="ru-RU"/>
              </w:rPr>
              <w:t>локальные</w:t>
            </w:r>
          </w:p>
          <w:p w14:paraId="3BAD295B" w14:textId="77777777" w:rsidR="00C37829" w:rsidRPr="00D75961" w:rsidRDefault="00C37829" w:rsidP="009A2C38">
            <w:pPr>
              <w:pStyle w:val="a4"/>
              <w:rPr>
                <w:rFonts w:eastAsia="Times New Roman" w:cs="Times New Roman"/>
                <w:color w:val="D4D4D4"/>
                <w:lang w:eastAsia="ru-RU"/>
              </w:rPr>
            </w:pPr>
            <w:proofErr w:type="spellStart"/>
            <w:r w:rsidRPr="00D75961">
              <w:rPr>
                <w:rFonts w:eastAsia="Times New Roman" w:cs="Times New Roman"/>
                <w:color w:val="9CDCFE"/>
                <w:lang w:eastAsia="ru-RU"/>
              </w:rPr>
              <w:t>Symbol</w:t>
            </w:r>
            <w:r w:rsidRPr="00D75961">
              <w:rPr>
                <w:rFonts w:eastAsia="Times New Roman" w:cs="Times New Roman"/>
                <w:color w:val="D4D4D4"/>
                <w:lang w:eastAsia="ru-RU"/>
              </w:rPr>
              <w:t>.</w:t>
            </w:r>
            <w:r w:rsidRPr="00D75961">
              <w:rPr>
                <w:rFonts w:eastAsia="Times New Roman" w:cs="Times New Roman"/>
                <w:color w:val="DCDCAA"/>
                <w:lang w:eastAsia="ru-RU"/>
              </w:rPr>
              <w:t>for</w:t>
            </w:r>
            <w:proofErr w:type="spellEnd"/>
            <w:r w:rsidRPr="00D75961">
              <w:rPr>
                <w:rFonts w:eastAsia="Times New Roman" w:cs="Times New Roman"/>
                <w:color w:val="D4D4D4"/>
                <w:lang w:eastAsia="ru-RU"/>
              </w:rPr>
              <w:t>(</w:t>
            </w:r>
            <w:r w:rsidRPr="00D75961">
              <w:rPr>
                <w:rFonts w:eastAsia="Times New Roman" w:cs="Times New Roman"/>
                <w:color w:val="CE9178"/>
                <w:lang w:eastAsia="ru-RU"/>
              </w:rPr>
              <w:t>"bar"</w:t>
            </w:r>
            <w:r w:rsidRPr="00D75961">
              <w:rPr>
                <w:rFonts w:eastAsia="Times New Roman" w:cs="Times New Roman"/>
                <w:color w:val="D4D4D4"/>
                <w:lang w:eastAsia="ru-RU"/>
              </w:rPr>
              <w:t>) === </w:t>
            </w:r>
            <w:proofErr w:type="spellStart"/>
            <w:r w:rsidRPr="00D75961">
              <w:rPr>
                <w:rFonts w:eastAsia="Times New Roman" w:cs="Times New Roman"/>
                <w:color w:val="9CDCFE"/>
                <w:lang w:eastAsia="ru-RU"/>
              </w:rPr>
              <w:t>Symbol</w:t>
            </w:r>
            <w:r w:rsidRPr="00D75961">
              <w:rPr>
                <w:rFonts w:eastAsia="Times New Roman" w:cs="Times New Roman"/>
                <w:color w:val="D4D4D4"/>
                <w:lang w:eastAsia="ru-RU"/>
              </w:rPr>
              <w:t>.</w:t>
            </w:r>
            <w:r w:rsidRPr="00D75961">
              <w:rPr>
                <w:rFonts w:eastAsia="Times New Roman" w:cs="Times New Roman"/>
                <w:color w:val="DCDCAA"/>
                <w:lang w:eastAsia="ru-RU"/>
              </w:rPr>
              <w:t>for</w:t>
            </w:r>
            <w:proofErr w:type="spellEnd"/>
            <w:r w:rsidRPr="00D75961">
              <w:rPr>
                <w:rFonts w:eastAsia="Times New Roman" w:cs="Times New Roman"/>
                <w:color w:val="D4D4D4"/>
                <w:lang w:eastAsia="ru-RU"/>
              </w:rPr>
              <w:t>(</w:t>
            </w:r>
            <w:r w:rsidRPr="00D75961">
              <w:rPr>
                <w:rFonts w:eastAsia="Times New Roman" w:cs="Times New Roman"/>
                <w:color w:val="CE9178"/>
                <w:lang w:eastAsia="ru-RU"/>
              </w:rPr>
              <w:t>"bar"</w:t>
            </w:r>
            <w:r w:rsidRPr="00D75961">
              <w:rPr>
                <w:rFonts w:eastAsia="Times New Roman" w:cs="Times New Roman"/>
                <w:color w:val="D4D4D4"/>
                <w:lang w:eastAsia="ru-RU"/>
              </w:rPr>
              <w:t>); </w:t>
            </w:r>
            <w:r w:rsidRPr="00D75961">
              <w:rPr>
                <w:rFonts w:eastAsia="Times New Roman" w:cs="Times New Roman"/>
                <w:color w:val="6A9955"/>
                <w:lang w:eastAsia="ru-RU"/>
              </w:rPr>
              <w:t>// true</w:t>
            </w:r>
          </w:p>
          <w:p w14:paraId="7D184BB7" w14:textId="77777777" w:rsidR="00C37829" w:rsidRPr="00F85BEF" w:rsidRDefault="00C37829" w:rsidP="009A2C38">
            <w:pPr>
              <w:pStyle w:val="a4"/>
              <w:rPr>
                <w:rFonts w:eastAsia="Times New Roman" w:cs="Times New Roman"/>
                <w:color w:val="D4D4D4"/>
                <w:lang w:val="ru-RU" w:eastAsia="ru-RU"/>
              </w:rPr>
            </w:pPr>
            <w:r w:rsidRPr="00D75961">
              <w:rPr>
                <w:rFonts w:eastAsia="Times New Roman" w:cs="Times New Roman"/>
                <w:color w:val="DCDCAA"/>
                <w:lang w:eastAsia="ru-RU"/>
              </w:rPr>
              <w:t>Symbol</w:t>
            </w:r>
            <w:r w:rsidRPr="00F85BEF">
              <w:rPr>
                <w:rFonts w:eastAsia="Times New Roman" w:cs="Times New Roman"/>
                <w:color w:val="D4D4D4"/>
                <w:lang w:val="ru-RU" w:eastAsia="ru-RU"/>
              </w:rPr>
              <w:t>(</w:t>
            </w:r>
            <w:r w:rsidRPr="00F85BEF">
              <w:rPr>
                <w:rFonts w:eastAsia="Times New Roman" w:cs="Times New Roman"/>
                <w:color w:val="CE9178"/>
                <w:lang w:val="ru-RU" w:eastAsia="ru-RU"/>
              </w:rPr>
              <w:t>"</w:t>
            </w:r>
            <w:r w:rsidRPr="00D75961">
              <w:rPr>
                <w:rFonts w:eastAsia="Times New Roman" w:cs="Times New Roman"/>
                <w:color w:val="CE9178"/>
                <w:lang w:eastAsia="ru-RU"/>
              </w:rPr>
              <w:t>bar</w:t>
            </w:r>
            <w:r w:rsidRPr="00F85BEF">
              <w:rPr>
                <w:rFonts w:eastAsia="Times New Roman" w:cs="Times New Roman"/>
                <w:color w:val="CE9178"/>
                <w:lang w:val="ru-RU" w:eastAsia="ru-RU"/>
              </w:rPr>
              <w:t>"</w:t>
            </w:r>
            <w:r w:rsidRPr="00F85BEF">
              <w:rPr>
                <w:rFonts w:eastAsia="Times New Roman" w:cs="Times New Roman"/>
                <w:color w:val="D4D4D4"/>
                <w:lang w:val="ru-RU" w:eastAsia="ru-RU"/>
              </w:rPr>
              <w:t>)</w:t>
            </w:r>
            <w:r w:rsidRPr="00D75961">
              <w:rPr>
                <w:rFonts w:eastAsia="Times New Roman" w:cs="Times New Roman"/>
                <w:color w:val="D4D4D4"/>
                <w:lang w:eastAsia="ru-RU"/>
              </w:rPr>
              <w:t> </w:t>
            </w:r>
            <w:r w:rsidRPr="00F85BEF">
              <w:rPr>
                <w:rFonts w:eastAsia="Times New Roman" w:cs="Times New Roman"/>
                <w:color w:val="D4D4D4"/>
                <w:lang w:val="ru-RU" w:eastAsia="ru-RU"/>
              </w:rPr>
              <w:t>===</w:t>
            </w:r>
            <w:r w:rsidRPr="00D75961">
              <w:rPr>
                <w:rFonts w:eastAsia="Times New Roman" w:cs="Times New Roman"/>
                <w:color w:val="D4D4D4"/>
                <w:lang w:eastAsia="ru-RU"/>
              </w:rPr>
              <w:t> </w:t>
            </w:r>
            <w:r w:rsidRPr="00D75961">
              <w:rPr>
                <w:rFonts w:eastAsia="Times New Roman" w:cs="Times New Roman"/>
                <w:color w:val="DCDCAA"/>
                <w:lang w:eastAsia="ru-RU"/>
              </w:rPr>
              <w:t>Symbol</w:t>
            </w:r>
            <w:r w:rsidRPr="00F85BEF">
              <w:rPr>
                <w:rFonts w:eastAsia="Times New Roman" w:cs="Times New Roman"/>
                <w:color w:val="D4D4D4"/>
                <w:lang w:val="ru-RU" w:eastAsia="ru-RU"/>
              </w:rPr>
              <w:t>(</w:t>
            </w:r>
            <w:r w:rsidRPr="00F85BEF">
              <w:rPr>
                <w:rFonts w:eastAsia="Times New Roman" w:cs="Times New Roman"/>
                <w:color w:val="CE9178"/>
                <w:lang w:val="ru-RU" w:eastAsia="ru-RU"/>
              </w:rPr>
              <w:t>"</w:t>
            </w:r>
            <w:r w:rsidRPr="00D75961">
              <w:rPr>
                <w:rFonts w:eastAsia="Times New Roman" w:cs="Times New Roman"/>
                <w:color w:val="CE9178"/>
                <w:lang w:eastAsia="ru-RU"/>
              </w:rPr>
              <w:t>bar</w:t>
            </w:r>
            <w:r w:rsidRPr="00F85BEF">
              <w:rPr>
                <w:rFonts w:eastAsia="Times New Roman" w:cs="Times New Roman"/>
                <w:color w:val="CE9178"/>
                <w:lang w:val="ru-RU" w:eastAsia="ru-RU"/>
              </w:rPr>
              <w:t>"</w:t>
            </w:r>
            <w:r w:rsidRPr="00F85BEF">
              <w:rPr>
                <w:rFonts w:eastAsia="Times New Roman" w:cs="Times New Roman"/>
                <w:color w:val="D4D4D4"/>
                <w:lang w:val="ru-RU" w:eastAsia="ru-RU"/>
              </w:rPr>
              <w:t>);</w:t>
            </w:r>
            <w:r w:rsidRPr="00D75961">
              <w:rPr>
                <w:rFonts w:eastAsia="Times New Roman" w:cs="Times New Roman"/>
                <w:color w:val="D4D4D4"/>
                <w:lang w:eastAsia="ru-RU"/>
              </w:rPr>
              <w:t> </w:t>
            </w:r>
            <w:r w:rsidRPr="00F85BEF">
              <w:rPr>
                <w:rFonts w:eastAsia="Times New Roman" w:cs="Times New Roman"/>
                <w:color w:val="6A9955"/>
                <w:lang w:val="ru-RU" w:eastAsia="ru-RU"/>
              </w:rPr>
              <w:t>//</w:t>
            </w:r>
            <w:r w:rsidRPr="00D75961">
              <w:rPr>
                <w:rFonts w:eastAsia="Times New Roman" w:cs="Times New Roman"/>
                <w:color w:val="6A9955"/>
                <w:lang w:eastAsia="ru-RU"/>
              </w:rPr>
              <w:t> false</w:t>
            </w:r>
          </w:p>
          <w:p w14:paraId="281DAC82" w14:textId="77777777" w:rsidR="00C37829" w:rsidRPr="00F85BEF" w:rsidRDefault="00C37829" w:rsidP="009A2C38">
            <w:pPr>
              <w:pStyle w:val="a4"/>
              <w:rPr>
                <w:rFonts w:eastAsia="Times New Roman" w:cs="Times New Roman"/>
                <w:color w:val="D4D4D4"/>
                <w:lang w:val="ru-RU" w:eastAsia="ru-RU"/>
              </w:rPr>
            </w:pPr>
          </w:p>
          <w:p w14:paraId="156FC8FA" w14:textId="77777777" w:rsidR="00C37829" w:rsidRPr="00F85BEF" w:rsidRDefault="00C37829" w:rsidP="009A2C38">
            <w:pPr>
              <w:pStyle w:val="a4"/>
              <w:rPr>
                <w:rFonts w:eastAsia="Times New Roman" w:cs="Times New Roman"/>
                <w:color w:val="D4D4D4"/>
                <w:lang w:val="ru-RU" w:eastAsia="ru-RU"/>
              </w:rPr>
            </w:pPr>
          </w:p>
          <w:p w14:paraId="7C7DD8D0" w14:textId="77777777" w:rsidR="00C37829" w:rsidRPr="00F85BEF" w:rsidRDefault="00C37829" w:rsidP="009A2C38">
            <w:pPr>
              <w:pStyle w:val="a4"/>
              <w:rPr>
                <w:rFonts w:eastAsia="Times New Roman" w:cs="Times New Roman"/>
                <w:color w:val="D4D4D4"/>
                <w:lang w:val="ru-RU" w:eastAsia="ru-RU"/>
              </w:rPr>
            </w:pPr>
            <w:r w:rsidRPr="00F85BEF">
              <w:rPr>
                <w:rFonts w:eastAsia="Times New Roman" w:cs="Times New Roman"/>
                <w:color w:val="6A9955"/>
                <w:lang w:val="ru-RU" w:eastAsia="ru-RU"/>
              </w:rPr>
              <w:t>//</w:t>
            </w:r>
            <w:r w:rsidRPr="00D75961">
              <w:rPr>
                <w:rFonts w:eastAsia="Times New Roman" w:cs="Times New Roman"/>
                <w:color w:val="6A9955"/>
                <w:lang w:eastAsia="ru-RU"/>
              </w:rPr>
              <w:t> </w:t>
            </w:r>
            <w:r w:rsidRPr="00F85BEF">
              <w:rPr>
                <w:rFonts w:eastAsia="Times New Roman" w:cs="Times New Roman"/>
                <w:color w:val="6A9955"/>
                <w:lang w:val="ru-RU" w:eastAsia="ru-RU"/>
              </w:rPr>
              <w:t>Идентификатор</w:t>
            </w:r>
            <w:r w:rsidRPr="00D75961">
              <w:rPr>
                <w:rFonts w:eastAsia="Times New Roman" w:cs="Times New Roman"/>
                <w:color w:val="6A9955"/>
                <w:lang w:eastAsia="ru-RU"/>
              </w:rPr>
              <w:t> </w:t>
            </w:r>
            <w:r w:rsidRPr="00F85BEF">
              <w:rPr>
                <w:rFonts w:eastAsia="Times New Roman" w:cs="Times New Roman"/>
                <w:color w:val="6A9955"/>
                <w:lang w:val="ru-RU" w:eastAsia="ru-RU"/>
              </w:rPr>
              <w:t>также</w:t>
            </w:r>
            <w:r w:rsidRPr="00D75961">
              <w:rPr>
                <w:rFonts w:eastAsia="Times New Roman" w:cs="Times New Roman"/>
                <w:color w:val="6A9955"/>
                <w:lang w:eastAsia="ru-RU"/>
              </w:rPr>
              <w:t> </w:t>
            </w:r>
            <w:r w:rsidRPr="00F85BEF">
              <w:rPr>
                <w:rFonts w:eastAsia="Times New Roman" w:cs="Times New Roman"/>
                <w:color w:val="6A9955"/>
                <w:lang w:val="ru-RU" w:eastAsia="ru-RU"/>
              </w:rPr>
              <w:t>используется</w:t>
            </w:r>
            <w:r w:rsidRPr="00D75961">
              <w:rPr>
                <w:rFonts w:eastAsia="Times New Roman" w:cs="Times New Roman"/>
                <w:color w:val="6A9955"/>
                <w:lang w:eastAsia="ru-RU"/>
              </w:rPr>
              <w:t> </w:t>
            </w:r>
            <w:r w:rsidRPr="00F85BEF">
              <w:rPr>
                <w:rFonts w:eastAsia="Times New Roman" w:cs="Times New Roman"/>
                <w:color w:val="6A9955"/>
                <w:lang w:val="ru-RU" w:eastAsia="ru-RU"/>
              </w:rPr>
              <w:t>в</w:t>
            </w:r>
            <w:r w:rsidRPr="00D75961">
              <w:rPr>
                <w:rFonts w:eastAsia="Times New Roman" w:cs="Times New Roman"/>
                <w:color w:val="6A9955"/>
                <w:lang w:eastAsia="ru-RU"/>
              </w:rPr>
              <w:t> </w:t>
            </w:r>
            <w:r w:rsidRPr="00F85BEF">
              <w:rPr>
                <w:rFonts w:eastAsia="Times New Roman" w:cs="Times New Roman"/>
                <w:color w:val="6A9955"/>
                <w:lang w:val="ru-RU" w:eastAsia="ru-RU"/>
              </w:rPr>
              <w:t>качестве</w:t>
            </w:r>
            <w:r w:rsidRPr="00D75961">
              <w:rPr>
                <w:rFonts w:eastAsia="Times New Roman" w:cs="Times New Roman"/>
                <w:color w:val="6A9955"/>
                <w:lang w:eastAsia="ru-RU"/>
              </w:rPr>
              <w:t> </w:t>
            </w:r>
            <w:r w:rsidRPr="00F85BEF">
              <w:rPr>
                <w:rFonts w:eastAsia="Times New Roman" w:cs="Times New Roman"/>
                <w:color w:val="6A9955"/>
                <w:lang w:val="ru-RU" w:eastAsia="ru-RU"/>
              </w:rPr>
              <w:t>описания</w:t>
            </w:r>
          </w:p>
          <w:p w14:paraId="02F39409" w14:textId="77777777" w:rsidR="00C37829" w:rsidRPr="00D75961" w:rsidRDefault="00C37829" w:rsidP="009A2C38">
            <w:pPr>
              <w:pStyle w:val="a4"/>
              <w:rPr>
                <w:rFonts w:eastAsia="Times New Roman" w:cs="Times New Roman"/>
                <w:color w:val="D4D4D4"/>
                <w:lang w:eastAsia="ru-RU"/>
              </w:rPr>
            </w:pPr>
            <w:r w:rsidRPr="00D75961">
              <w:rPr>
                <w:rFonts w:eastAsia="Times New Roman" w:cs="Times New Roman"/>
                <w:color w:val="569CD6"/>
                <w:lang w:eastAsia="ru-RU"/>
              </w:rPr>
              <w:t>var</w:t>
            </w:r>
            <w:r w:rsidRPr="00D75961">
              <w:rPr>
                <w:rFonts w:eastAsia="Times New Roman" w:cs="Times New Roman"/>
                <w:color w:val="D4D4D4"/>
                <w:lang w:eastAsia="ru-RU"/>
              </w:rPr>
              <w:t> </w:t>
            </w:r>
            <w:proofErr w:type="spellStart"/>
            <w:r w:rsidRPr="00D75961">
              <w:rPr>
                <w:rFonts w:eastAsia="Times New Roman" w:cs="Times New Roman"/>
                <w:color w:val="9CDCFE"/>
                <w:lang w:eastAsia="ru-RU"/>
              </w:rPr>
              <w:t>sym</w:t>
            </w:r>
            <w:proofErr w:type="spellEnd"/>
            <w:r w:rsidRPr="00D75961">
              <w:rPr>
                <w:rFonts w:eastAsia="Times New Roman" w:cs="Times New Roman"/>
                <w:color w:val="D4D4D4"/>
                <w:lang w:eastAsia="ru-RU"/>
              </w:rPr>
              <w:t> = </w:t>
            </w:r>
            <w:proofErr w:type="spellStart"/>
            <w:r w:rsidRPr="00D75961">
              <w:rPr>
                <w:rFonts w:eastAsia="Times New Roman" w:cs="Times New Roman"/>
                <w:color w:val="9CDCFE"/>
                <w:lang w:eastAsia="ru-RU"/>
              </w:rPr>
              <w:t>Symbol</w:t>
            </w:r>
            <w:r w:rsidRPr="00D75961">
              <w:rPr>
                <w:rFonts w:eastAsia="Times New Roman" w:cs="Times New Roman"/>
                <w:color w:val="D4D4D4"/>
                <w:lang w:eastAsia="ru-RU"/>
              </w:rPr>
              <w:t>.</w:t>
            </w:r>
            <w:r w:rsidRPr="00D75961">
              <w:rPr>
                <w:rFonts w:eastAsia="Times New Roman" w:cs="Times New Roman"/>
                <w:color w:val="DCDCAA"/>
                <w:lang w:eastAsia="ru-RU"/>
              </w:rPr>
              <w:t>for</w:t>
            </w:r>
            <w:proofErr w:type="spellEnd"/>
            <w:r w:rsidRPr="00D75961">
              <w:rPr>
                <w:rFonts w:eastAsia="Times New Roman" w:cs="Times New Roman"/>
                <w:color w:val="D4D4D4"/>
                <w:lang w:eastAsia="ru-RU"/>
              </w:rPr>
              <w:t>(</w:t>
            </w:r>
            <w:r w:rsidRPr="00D75961">
              <w:rPr>
                <w:rFonts w:eastAsia="Times New Roman" w:cs="Times New Roman"/>
                <w:color w:val="CE9178"/>
                <w:lang w:eastAsia="ru-RU"/>
              </w:rPr>
              <w:t>"</w:t>
            </w:r>
            <w:proofErr w:type="spellStart"/>
            <w:r w:rsidRPr="00D75961">
              <w:rPr>
                <w:rFonts w:eastAsia="Times New Roman" w:cs="Times New Roman"/>
                <w:color w:val="CE9178"/>
                <w:lang w:eastAsia="ru-RU"/>
              </w:rPr>
              <w:t>mario</w:t>
            </w:r>
            <w:proofErr w:type="spellEnd"/>
            <w:r w:rsidRPr="00D75961">
              <w:rPr>
                <w:rFonts w:eastAsia="Times New Roman" w:cs="Times New Roman"/>
                <w:color w:val="CE9178"/>
                <w:lang w:eastAsia="ru-RU"/>
              </w:rPr>
              <w:t>"</w:t>
            </w:r>
            <w:r w:rsidRPr="00D75961">
              <w:rPr>
                <w:rFonts w:eastAsia="Times New Roman" w:cs="Times New Roman"/>
                <w:color w:val="D4D4D4"/>
                <w:lang w:eastAsia="ru-RU"/>
              </w:rPr>
              <w:t>);</w:t>
            </w:r>
          </w:p>
          <w:p w14:paraId="5582C31B" w14:textId="77777777" w:rsidR="00C37829" w:rsidRPr="00D75961" w:rsidRDefault="00C37829" w:rsidP="009A2C38">
            <w:pPr>
              <w:pStyle w:val="a4"/>
              <w:rPr>
                <w:rFonts w:eastAsia="Times New Roman" w:cs="Times New Roman"/>
                <w:color w:val="D4D4D4"/>
                <w:lang w:eastAsia="ru-RU"/>
              </w:rPr>
            </w:pPr>
            <w:proofErr w:type="spellStart"/>
            <w:proofErr w:type="gramStart"/>
            <w:r w:rsidRPr="00D75961">
              <w:rPr>
                <w:rFonts w:eastAsia="Times New Roman" w:cs="Times New Roman"/>
                <w:color w:val="9CDCFE"/>
                <w:lang w:eastAsia="ru-RU"/>
              </w:rPr>
              <w:t>sym</w:t>
            </w:r>
            <w:r w:rsidRPr="00D75961">
              <w:rPr>
                <w:rFonts w:eastAsia="Times New Roman" w:cs="Times New Roman"/>
                <w:color w:val="D4D4D4"/>
                <w:lang w:eastAsia="ru-RU"/>
              </w:rPr>
              <w:t>.</w:t>
            </w:r>
            <w:r w:rsidRPr="00D75961">
              <w:rPr>
                <w:rFonts w:eastAsia="Times New Roman" w:cs="Times New Roman"/>
                <w:color w:val="DCDCAA"/>
                <w:lang w:eastAsia="ru-RU"/>
              </w:rPr>
              <w:t>toString</w:t>
            </w:r>
            <w:proofErr w:type="spellEnd"/>
            <w:proofErr w:type="gramEnd"/>
            <w:r w:rsidRPr="00D75961">
              <w:rPr>
                <w:rFonts w:eastAsia="Times New Roman" w:cs="Times New Roman"/>
                <w:color w:val="D4D4D4"/>
                <w:lang w:eastAsia="ru-RU"/>
              </w:rPr>
              <w:t>(); </w:t>
            </w:r>
            <w:r w:rsidRPr="00D75961">
              <w:rPr>
                <w:rFonts w:eastAsia="Times New Roman" w:cs="Times New Roman"/>
                <w:color w:val="6A9955"/>
                <w:lang w:eastAsia="ru-RU"/>
              </w:rPr>
              <w:t>// "Symbol(</w:t>
            </w:r>
            <w:proofErr w:type="spellStart"/>
            <w:r w:rsidRPr="00D75961">
              <w:rPr>
                <w:rFonts w:eastAsia="Times New Roman" w:cs="Times New Roman"/>
                <w:color w:val="6A9955"/>
                <w:lang w:eastAsia="ru-RU"/>
              </w:rPr>
              <w:t>mario</w:t>
            </w:r>
            <w:proofErr w:type="spellEnd"/>
            <w:r w:rsidRPr="00D75961">
              <w:rPr>
                <w:rFonts w:eastAsia="Times New Roman" w:cs="Times New Roman"/>
                <w:color w:val="6A9955"/>
                <w:lang w:eastAsia="ru-RU"/>
              </w:rPr>
              <w:t>)"</w:t>
            </w:r>
          </w:p>
          <w:p w14:paraId="1483D89A" w14:textId="77777777" w:rsidR="00C37829" w:rsidRPr="00D75961" w:rsidRDefault="00C37829" w:rsidP="009A2C38">
            <w:pPr>
              <w:pStyle w:val="a4"/>
            </w:pPr>
          </w:p>
        </w:tc>
      </w:tr>
    </w:tbl>
    <w:p w14:paraId="616EFAB9" w14:textId="77777777" w:rsidR="00C37829" w:rsidRDefault="00C37829" w:rsidP="00C37829">
      <w:pPr>
        <w:pStyle w:val="a5"/>
      </w:pPr>
    </w:p>
    <w:p w14:paraId="799572E8" w14:textId="77777777" w:rsidR="00C37829" w:rsidRDefault="00C37829" w:rsidP="00C37829">
      <w:pPr>
        <w:pStyle w:val="a5"/>
      </w:pPr>
      <w:r>
        <w:t>Глобальные символы могут быть одинаковыми, см. код выше.</w:t>
      </w:r>
      <w:r w:rsidR="001F10D0">
        <w:t xml:space="preserve"> (я думаю, что они не одинаковые, это просто несколько переменных ссылаются на один и тот же символ).</w:t>
      </w:r>
    </w:p>
    <w:p w14:paraId="7566171A" w14:textId="77777777" w:rsidR="00C37829" w:rsidRDefault="00C37829" w:rsidP="00C37829">
      <w:pPr>
        <w:pStyle w:val="a5"/>
      </w:pPr>
      <w:r>
        <w:t>Чтобы предотвратить конфликт имён ваших глобальных символов и глобальных символов из других библиотек, может оказаться неплохой идеей использование префиксов: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F572DD" w14:paraId="78ABAAA3" w14:textId="77777777" w:rsidTr="005144E3">
        <w:tc>
          <w:tcPr>
            <w:tcW w:w="10194" w:type="dxa"/>
            <w:shd w:val="clear" w:color="auto" w:fill="F5F5F5"/>
          </w:tcPr>
          <w:p w14:paraId="68914524" w14:textId="77777777" w:rsidR="00C37829" w:rsidRPr="00534559" w:rsidRDefault="00C37829" w:rsidP="005144E3">
            <w:pPr>
              <w:pStyle w:val="a4"/>
              <w:rPr>
                <w:lang w:val="ru-RU"/>
              </w:rPr>
            </w:pPr>
          </w:p>
          <w:p w14:paraId="28166A4B" w14:textId="77777777" w:rsidR="00C37829" w:rsidRDefault="00C37829" w:rsidP="005144E3">
            <w:pPr>
              <w:pStyle w:val="a4"/>
            </w:pPr>
            <w:proofErr w:type="spellStart"/>
            <w:r>
              <w:t>Symbol.for</w:t>
            </w:r>
            <w:proofErr w:type="spellEnd"/>
            <w:r>
              <w:t>("</w:t>
            </w:r>
            <w:proofErr w:type="spellStart"/>
            <w:r>
              <w:t>mdn.foo</w:t>
            </w:r>
            <w:proofErr w:type="spellEnd"/>
            <w:r>
              <w:t>");</w:t>
            </w:r>
          </w:p>
          <w:p w14:paraId="7EF88E84" w14:textId="77777777" w:rsidR="00C37829" w:rsidRDefault="00C37829" w:rsidP="005144E3">
            <w:pPr>
              <w:pStyle w:val="a4"/>
            </w:pPr>
            <w:proofErr w:type="spellStart"/>
            <w:r>
              <w:t>Symbol.for</w:t>
            </w:r>
            <w:proofErr w:type="spellEnd"/>
            <w:r>
              <w:t>("</w:t>
            </w:r>
            <w:proofErr w:type="spellStart"/>
            <w:r>
              <w:t>mdn.bar</w:t>
            </w:r>
            <w:proofErr w:type="spellEnd"/>
            <w:r>
              <w:t>");</w:t>
            </w:r>
          </w:p>
          <w:p w14:paraId="208064E7" w14:textId="77777777" w:rsidR="00C37829" w:rsidRPr="00A36EF1" w:rsidRDefault="00C37829" w:rsidP="005144E3">
            <w:pPr>
              <w:pStyle w:val="a4"/>
            </w:pPr>
          </w:p>
        </w:tc>
      </w:tr>
    </w:tbl>
    <w:p w14:paraId="6CBE1C4F" w14:textId="77777777" w:rsidR="00C37829" w:rsidRPr="00773059" w:rsidRDefault="00C37829" w:rsidP="00C37829">
      <w:pPr>
        <w:pStyle w:val="a5"/>
        <w:rPr>
          <w:lang w:val="en-US"/>
        </w:rPr>
      </w:pPr>
    </w:p>
    <w:p w14:paraId="5450EE85" w14:textId="77777777" w:rsidR="00C37829" w:rsidRPr="00773059" w:rsidRDefault="00C37829" w:rsidP="00C37829">
      <w:pPr>
        <w:pStyle w:val="a5"/>
        <w:rPr>
          <w:lang w:val="en-US"/>
        </w:rPr>
      </w:pPr>
    </w:p>
    <w:p w14:paraId="3FDB4CD7" w14:textId="77777777" w:rsidR="00C37829" w:rsidRPr="00D5006E" w:rsidRDefault="00DD69D2" w:rsidP="00D5006E">
      <w:pPr>
        <w:pStyle w:val="4"/>
        <w:rPr>
          <w:b/>
          <w:color w:val="333333"/>
        </w:rPr>
      </w:pPr>
      <w:hyperlink r:id="rId222" w:history="1">
        <w:proofErr w:type="spellStart"/>
        <w:r w:rsidR="00C37829" w:rsidRPr="00D5006E">
          <w:rPr>
            <w:rStyle w:val="a8"/>
            <w:b/>
            <w:color w:val="333333"/>
            <w:u w:val="none"/>
          </w:rPr>
          <w:t>Symbol.keyFor</w:t>
        </w:r>
        <w:proofErr w:type="spellEnd"/>
        <w:r w:rsidR="00C37829" w:rsidRPr="00D5006E">
          <w:rPr>
            <w:rStyle w:val="a8"/>
            <w:b/>
            <w:color w:val="333333"/>
            <w:u w:val="none"/>
          </w:rPr>
          <w:t>(</w:t>
        </w:r>
        <w:proofErr w:type="spellStart"/>
        <w:r w:rsidR="00C37829" w:rsidRPr="00D5006E">
          <w:rPr>
            <w:rStyle w:val="a8"/>
            <w:color w:val="333333"/>
            <w:u w:val="none"/>
          </w:rPr>
          <w:t>sym</w:t>
        </w:r>
        <w:proofErr w:type="spellEnd"/>
        <w:r w:rsidR="00C37829" w:rsidRPr="00D5006E">
          <w:rPr>
            <w:rStyle w:val="a8"/>
            <w:b/>
            <w:color w:val="333333"/>
            <w:u w:val="none"/>
          </w:rPr>
          <w:t>)</w:t>
        </w:r>
      </w:hyperlink>
    </w:p>
    <w:p w14:paraId="5B1FBCDB" w14:textId="77777777" w:rsidR="006F3E11" w:rsidRDefault="0039052E" w:rsidP="00C37829">
      <w:pPr>
        <w:pStyle w:val="a5"/>
      </w:pPr>
      <w:r>
        <w:t xml:space="preserve">Только для глобальных </w:t>
      </w:r>
      <w:r w:rsidR="006F3E11" w:rsidRPr="00D84426">
        <w:t xml:space="preserve">символов. Если символ </w:t>
      </w:r>
      <w:proofErr w:type="spellStart"/>
      <w:r w:rsidR="006F3E11" w:rsidRPr="00D84426">
        <w:t>неглобальный</w:t>
      </w:r>
      <w:proofErr w:type="spellEnd"/>
      <w:r w:rsidR="006F3E11" w:rsidRPr="00D84426">
        <w:t xml:space="preserve">, метод не сможет его найти </w:t>
      </w:r>
      <w:r w:rsidR="006F3E11">
        <w:t xml:space="preserve">в реестре </w:t>
      </w:r>
      <w:r w:rsidR="006F3E11" w:rsidRPr="00D84426">
        <w:t xml:space="preserve">и вернёт </w:t>
      </w:r>
      <w:proofErr w:type="spellStart"/>
      <w:r w:rsidR="006F3E11" w:rsidRPr="00D84426">
        <w:t>undefined</w:t>
      </w:r>
      <w:proofErr w:type="spellEnd"/>
      <w:r w:rsidR="006F3E11" w:rsidRPr="00D84426">
        <w:t>.</w:t>
      </w:r>
    </w:p>
    <w:p w14:paraId="6B9CF4D9" w14:textId="77777777" w:rsidR="00D202A1" w:rsidRDefault="00D202A1" w:rsidP="00C37829">
      <w:pPr>
        <w:pStyle w:val="a5"/>
      </w:pPr>
      <w:r>
        <w:t>Передаёшь сюда глобальный символ (переменную, в которой хранится), возвращается его описание (имя, ключ).</w:t>
      </w:r>
    </w:p>
    <w:p w14:paraId="7F6A1A1F" w14:textId="77777777" w:rsidR="00C37829" w:rsidRDefault="00D202A1" w:rsidP="00C37829">
      <w:pPr>
        <w:pStyle w:val="a5"/>
      </w:pPr>
      <w:r>
        <w:t xml:space="preserve">Если </w:t>
      </w:r>
      <w:r w:rsidR="00C37829" w:rsidRPr="006E2F66">
        <w:t>в глобальном реестре символов</w:t>
      </w:r>
      <w:r>
        <w:t xml:space="preserve"> такого нет, то вернёт</w:t>
      </w:r>
      <w:r w:rsidR="00C37829" w:rsidRPr="006E2F66">
        <w:t xml:space="preserve"> </w:t>
      </w:r>
      <w:hyperlink r:id="rId223" w:history="1">
        <w:proofErr w:type="spellStart"/>
        <w:r w:rsidR="00C37829" w:rsidRPr="006E2F66">
          <w:rPr>
            <w:rStyle w:val="a8"/>
          </w:rPr>
          <w:t>undefined</w:t>
        </w:r>
        <w:proofErr w:type="spellEnd"/>
      </w:hyperlink>
      <w:r w:rsidR="00C37829" w:rsidRPr="006E2F66">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B7D76" w:rsidRPr="00FB2C04" w14:paraId="0BB999AD" w14:textId="77777777" w:rsidTr="00441E3F">
        <w:tc>
          <w:tcPr>
            <w:tcW w:w="10194" w:type="dxa"/>
            <w:shd w:val="clear" w:color="auto" w:fill="F5F5F5"/>
          </w:tcPr>
          <w:p w14:paraId="247909AE" w14:textId="77777777" w:rsidR="00CB7D76" w:rsidRPr="00534559" w:rsidRDefault="00CB7D76" w:rsidP="00441E3F">
            <w:pPr>
              <w:pStyle w:val="a4"/>
              <w:rPr>
                <w:lang w:val="ru-RU"/>
              </w:rPr>
            </w:pPr>
          </w:p>
          <w:p w14:paraId="527519C6" w14:textId="77777777" w:rsidR="00CB7D76" w:rsidRPr="00CB7D76" w:rsidRDefault="00CB7D76" w:rsidP="00CB7D76">
            <w:pPr>
              <w:pStyle w:val="a4"/>
              <w:rPr>
                <w:color w:val="808080" w:themeColor="background1" w:themeShade="80"/>
              </w:rPr>
            </w:pPr>
            <w:r w:rsidRPr="00CB7D76">
              <w:rPr>
                <w:color w:val="808080" w:themeColor="background1" w:themeShade="80"/>
              </w:rPr>
              <w:t xml:space="preserve">const </w:t>
            </w:r>
            <w:proofErr w:type="spellStart"/>
            <w:r w:rsidRPr="00CB7D76">
              <w:rPr>
                <w:color w:val="808080" w:themeColor="background1" w:themeShade="80"/>
              </w:rPr>
              <w:t>globalSym</w:t>
            </w:r>
            <w:proofErr w:type="spellEnd"/>
            <w:r w:rsidRPr="00CB7D76">
              <w:rPr>
                <w:color w:val="808080" w:themeColor="background1" w:themeShade="80"/>
              </w:rPr>
              <w:t xml:space="preserve"> = </w:t>
            </w:r>
            <w:proofErr w:type="spellStart"/>
            <w:r w:rsidRPr="00CB7D76">
              <w:rPr>
                <w:color w:val="808080" w:themeColor="background1" w:themeShade="80"/>
              </w:rPr>
              <w:t>Symbol.for</w:t>
            </w:r>
            <w:proofErr w:type="spellEnd"/>
            <w:r w:rsidRPr="00CB7D76">
              <w:rPr>
                <w:color w:val="808080" w:themeColor="background1" w:themeShade="80"/>
              </w:rPr>
              <w:t>(</w:t>
            </w:r>
            <w:r w:rsidRPr="00A03D57">
              <w:t>'foo'</w:t>
            </w:r>
            <w:r w:rsidRPr="00CB7D76">
              <w:rPr>
                <w:color w:val="808080" w:themeColor="background1" w:themeShade="80"/>
              </w:rPr>
              <w:t xml:space="preserve">); </w:t>
            </w:r>
          </w:p>
          <w:p w14:paraId="716A984B" w14:textId="77777777" w:rsidR="00CB7D76" w:rsidRPr="00CB7D76" w:rsidRDefault="000F4E8C" w:rsidP="00CB7D76">
            <w:pPr>
              <w:pStyle w:val="a4"/>
              <w:rPr>
                <w:color w:val="808080" w:themeColor="background1" w:themeShade="80"/>
              </w:rPr>
            </w:pPr>
            <w:r>
              <w:rPr>
                <w:color w:val="808080" w:themeColor="background1" w:themeShade="80"/>
              </w:rPr>
              <w:t xml:space="preserve">// </w:t>
            </w:r>
            <w:proofErr w:type="spellStart"/>
            <w:r>
              <w:rPr>
                <w:color w:val="808080" w:themeColor="background1" w:themeShade="80"/>
              </w:rPr>
              <w:t>сначала</w:t>
            </w:r>
            <w:proofErr w:type="spellEnd"/>
            <w:r>
              <w:rPr>
                <w:color w:val="808080" w:themeColor="background1" w:themeShade="80"/>
              </w:rPr>
              <w:t xml:space="preserve"> </w:t>
            </w:r>
            <w:proofErr w:type="spellStart"/>
            <w:r>
              <w:rPr>
                <w:color w:val="808080" w:themeColor="background1" w:themeShade="80"/>
              </w:rPr>
              <w:t>создаёшь</w:t>
            </w:r>
            <w:proofErr w:type="spellEnd"/>
          </w:p>
          <w:p w14:paraId="21616D82" w14:textId="77777777" w:rsidR="00CB7D76" w:rsidRDefault="00CB7D76" w:rsidP="00CB7D76">
            <w:pPr>
              <w:pStyle w:val="a4"/>
            </w:pPr>
          </w:p>
          <w:p w14:paraId="31B2DC3C" w14:textId="77777777" w:rsidR="00CB7D76" w:rsidRDefault="00CB7D76" w:rsidP="00CB7D76">
            <w:pPr>
              <w:pStyle w:val="a4"/>
            </w:pPr>
            <w:proofErr w:type="gramStart"/>
            <w:r>
              <w:t xml:space="preserve">console.log( </w:t>
            </w:r>
            <w:proofErr w:type="spellStart"/>
            <w:r>
              <w:t>Symbol.</w:t>
            </w:r>
            <w:r w:rsidRPr="00B11157">
              <w:rPr>
                <w:color w:val="CC3399"/>
              </w:rPr>
              <w:t>keyFor</w:t>
            </w:r>
            <w:proofErr w:type="spellEnd"/>
            <w:proofErr w:type="gramEnd"/>
            <w:r>
              <w:t>(</w:t>
            </w:r>
            <w:proofErr w:type="spellStart"/>
            <w:r>
              <w:t>globalSym</w:t>
            </w:r>
            <w:proofErr w:type="spellEnd"/>
            <w:r>
              <w:t>) );</w:t>
            </w:r>
          </w:p>
          <w:p w14:paraId="35B7B2A1" w14:textId="77777777" w:rsidR="00CB7D76" w:rsidRPr="00CB7D76" w:rsidRDefault="00CB7D76" w:rsidP="00CB7D76">
            <w:pPr>
              <w:pStyle w:val="a4"/>
              <w:rPr>
                <w:color w:val="808080" w:themeColor="background1" w:themeShade="80"/>
              </w:rPr>
            </w:pPr>
            <w:r w:rsidRPr="00CB7D76">
              <w:rPr>
                <w:color w:val="808080" w:themeColor="background1" w:themeShade="80"/>
              </w:rPr>
              <w:t xml:space="preserve">// </w:t>
            </w:r>
            <w:proofErr w:type="spellStart"/>
            <w:r w:rsidRPr="00CB7D76">
              <w:rPr>
                <w:color w:val="808080" w:themeColor="background1" w:themeShade="80"/>
              </w:rPr>
              <w:t>получаешь</w:t>
            </w:r>
            <w:proofErr w:type="spellEnd"/>
            <w:r w:rsidRPr="00CB7D76">
              <w:rPr>
                <w:color w:val="808080" w:themeColor="background1" w:themeShade="80"/>
              </w:rPr>
              <w:t xml:space="preserve"> "foo"</w:t>
            </w:r>
          </w:p>
          <w:p w14:paraId="634C933E" w14:textId="77777777" w:rsidR="00CB7D76" w:rsidRPr="00A36EF1" w:rsidRDefault="00CB7D76" w:rsidP="00CB7D76">
            <w:pPr>
              <w:pStyle w:val="a4"/>
            </w:pPr>
          </w:p>
        </w:tc>
      </w:tr>
    </w:tbl>
    <w:p w14:paraId="6A4947C1" w14:textId="77777777" w:rsidR="00C37829" w:rsidRDefault="00C37829" w:rsidP="00C37829">
      <w:pPr>
        <w:pStyle w:val="a5"/>
      </w:pPr>
    </w:p>
    <w:p w14:paraId="1852A303" w14:textId="77777777" w:rsidR="00C37829" w:rsidRPr="00B75592" w:rsidRDefault="00C37829" w:rsidP="00C37829">
      <w:pPr>
        <w:pStyle w:val="a5"/>
      </w:pPr>
    </w:p>
    <w:p w14:paraId="35447325" w14:textId="77777777" w:rsidR="00C37829" w:rsidRPr="000B0015" w:rsidRDefault="00DD69D2" w:rsidP="00C37829">
      <w:pPr>
        <w:pStyle w:val="3"/>
      </w:pPr>
      <w:hyperlink r:id="rId224" w:anchor="sistemnye-simvoly" w:history="1">
        <w:proofErr w:type="gramStart"/>
        <w:r w:rsidR="00C37829" w:rsidRPr="000B0015">
          <w:rPr>
            <w:rStyle w:val="a8"/>
            <w:color w:val="1F4D78" w:themeColor="accent1" w:themeShade="7F"/>
            <w:u w:val="none"/>
          </w:rPr>
          <w:t>Системные</w:t>
        </w:r>
        <w:r w:rsidR="00C37829">
          <w:rPr>
            <w:rStyle w:val="a8"/>
            <w:color w:val="1F4D78" w:themeColor="accent1" w:themeShade="7F"/>
            <w:u w:val="none"/>
          </w:rPr>
          <w:t xml:space="preserve"> </w:t>
        </w:r>
        <w:r w:rsidR="00C37829" w:rsidRPr="000B0015">
          <w:rPr>
            <w:rStyle w:val="a8"/>
            <w:color w:val="1F4D78" w:themeColor="accent1" w:themeShade="7F"/>
            <w:u w:val="none"/>
          </w:rPr>
          <w:t xml:space="preserve"> </w:t>
        </w:r>
        <w:r w:rsidR="00C37829">
          <w:rPr>
            <w:rStyle w:val="a8"/>
            <w:color w:val="1F4D78" w:themeColor="accent1" w:themeShade="7F"/>
            <w:u w:val="none"/>
          </w:rPr>
          <w:t>(</w:t>
        </w:r>
        <w:proofErr w:type="gramEnd"/>
        <w:r w:rsidR="00C37829">
          <w:rPr>
            <w:rStyle w:val="a8"/>
            <w:color w:val="1F4D78" w:themeColor="accent1" w:themeShade="7F"/>
            <w:u w:val="none"/>
          </w:rPr>
          <w:t xml:space="preserve">известные) </w:t>
        </w:r>
        <w:r w:rsidR="00C37829" w:rsidRPr="000B0015">
          <w:rPr>
            <w:rStyle w:val="a8"/>
            <w:color w:val="1F4D78" w:themeColor="accent1" w:themeShade="7F"/>
            <w:u w:val="none"/>
          </w:rPr>
          <w:t>символы</w:t>
        </w:r>
      </w:hyperlink>
      <w:bookmarkEnd w:id="71"/>
    </w:p>
    <w:p w14:paraId="1E02301B" w14:textId="77777777" w:rsidR="00C37829" w:rsidRPr="000B0015" w:rsidRDefault="00C37829" w:rsidP="00C37829">
      <w:pPr>
        <w:pStyle w:val="a5"/>
      </w:pPr>
      <w:r w:rsidRPr="000B0015">
        <w:t>Существует множество «системных» символов, использующихся внутри самого JavaScript, и мы можем использовать их, чтобы настраивать различные аспекты поведения объектов.</w:t>
      </w:r>
    </w:p>
    <w:p w14:paraId="54FC313B" w14:textId="77777777" w:rsidR="00C37829" w:rsidRPr="00F51E16" w:rsidRDefault="00C37829" w:rsidP="00C37829">
      <w:pPr>
        <w:pStyle w:val="a5"/>
      </w:pPr>
      <w:r w:rsidRPr="000B0015">
        <w:t xml:space="preserve">Эти символы перечислены в спецификации в таблице </w:t>
      </w:r>
      <w:hyperlink r:id="rId225" w:anchor="sec-well-known-symbols" w:history="1">
        <w:proofErr w:type="spellStart"/>
        <w:r w:rsidRPr="000B0015">
          <w:rPr>
            <w:rStyle w:val="a8"/>
          </w:rPr>
          <w:t>Well-known</w:t>
        </w:r>
        <w:proofErr w:type="spellEnd"/>
        <w:r w:rsidRPr="000B0015">
          <w:rPr>
            <w:rStyle w:val="a8"/>
          </w:rPr>
          <w:t xml:space="preserve"> </w:t>
        </w:r>
        <w:proofErr w:type="spellStart"/>
        <w:r w:rsidRPr="000B0015">
          <w:rPr>
            <w:rStyle w:val="a8"/>
          </w:rPr>
          <w:t>symbols</w:t>
        </w:r>
        <w:proofErr w:type="spellEnd"/>
      </w:hyperlink>
      <w:r w:rsidR="00F51E16">
        <w:t>.</w:t>
      </w:r>
    </w:p>
    <w:p w14:paraId="69F991D4" w14:textId="77777777" w:rsidR="00C37829" w:rsidRPr="00F51E16" w:rsidRDefault="00C37829" w:rsidP="00C37829">
      <w:pPr>
        <w:pStyle w:val="a5"/>
      </w:pPr>
    </w:p>
    <w:p w14:paraId="265C5359" w14:textId="77777777" w:rsidR="00C37829" w:rsidRPr="0022244D" w:rsidRDefault="00DD69D2" w:rsidP="00F51E16">
      <w:pPr>
        <w:pStyle w:val="4"/>
      </w:pPr>
      <w:hyperlink r:id="rId226" w:history="1">
        <w:proofErr w:type="spellStart"/>
        <w:r w:rsidR="00C37829" w:rsidRPr="0022244D">
          <w:rPr>
            <w:rStyle w:val="a8"/>
            <w:u w:val="none"/>
          </w:rPr>
          <w:t>Symbol.</w:t>
        </w:r>
        <w:r w:rsidR="00C37829" w:rsidRPr="0022244D">
          <w:rPr>
            <w:rStyle w:val="a8"/>
            <w:color w:val="7030A0"/>
            <w:u w:val="none"/>
          </w:rPr>
          <w:t>iterator</w:t>
        </w:r>
        <w:proofErr w:type="spellEnd"/>
      </w:hyperlink>
    </w:p>
    <w:p w14:paraId="3EF6554C" w14:textId="77777777" w:rsidR="00C37829" w:rsidRPr="005C5BCD" w:rsidRDefault="00C37829" w:rsidP="00C37829">
      <w:pPr>
        <w:pStyle w:val="a5"/>
      </w:pPr>
      <w:r w:rsidRPr="005C5BCD">
        <w:t xml:space="preserve">Метод, возвращающий итератор по умолчанию для объекта. Используется конструкцией </w:t>
      </w:r>
      <w:hyperlink r:id="rId227" w:history="1">
        <w:proofErr w:type="spellStart"/>
        <w:r w:rsidRPr="005C5BCD">
          <w:rPr>
            <w:rStyle w:val="a8"/>
          </w:rPr>
          <w:t>for</w:t>
        </w:r>
        <w:proofErr w:type="spellEnd"/>
        <w:r w:rsidRPr="005C5BCD">
          <w:rPr>
            <w:rStyle w:val="a8"/>
          </w:rPr>
          <w:t>...</w:t>
        </w:r>
        <w:proofErr w:type="spellStart"/>
        <w:r w:rsidRPr="005C5BCD">
          <w:rPr>
            <w:rStyle w:val="a8"/>
          </w:rPr>
          <w:t>of</w:t>
        </w:r>
        <w:proofErr w:type="spellEnd"/>
      </w:hyperlink>
      <w:r w:rsidRPr="005C5BCD">
        <w:t>.</w:t>
      </w:r>
    </w:p>
    <w:p w14:paraId="0B3327E5" w14:textId="77777777" w:rsidR="00C37829" w:rsidRDefault="00C37829" w:rsidP="00C37829">
      <w:pPr>
        <w:pStyle w:val="a5"/>
      </w:pPr>
      <w:r>
        <w:t>С ним можно создавать собственные итерируемые объекты. Он есть, например, у массива и строки.</w:t>
      </w:r>
    </w:p>
    <w:p w14:paraId="448E2327" w14:textId="77777777" w:rsidR="005A397D" w:rsidRPr="006940AB" w:rsidRDefault="005A397D" w:rsidP="00C37829">
      <w:pPr>
        <w:pStyle w:val="a5"/>
      </w:pPr>
      <w:r>
        <w:t>См. «перебираемые (итерируемые) объекты».</w:t>
      </w:r>
    </w:p>
    <w:p w14:paraId="1BE77A65" w14:textId="77777777" w:rsidR="00C37829" w:rsidRDefault="00C37829" w:rsidP="00C37829">
      <w:pPr>
        <w:pStyle w:val="a5"/>
      </w:pPr>
    </w:p>
    <w:p w14:paraId="1A4F2566" w14:textId="77777777" w:rsidR="00C37829" w:rsidRPr="0022244D" w:rsidRDefault="00DD69D2" w:rsidP="00F51E16">
      <w:pPr>
        <w:pStyle w:val="4"/>
      </w:pPr>
      <w:hyperlink r:id="rId228" w:history="1">
        <w:proofErr w:type="spellStart"/>
        <w:r w:rsidR="00C37829" w:rsidRPr="0022244D">
          <w:rPr>
            <w:rStyle w:val="a8"/>
            <w:u w:val="none"/>
          </w:rPr>
          <w:t>Symbol.</w:t>
        </w:r>
        <w:r w:rsidR="00C37829" w:rsidRPr="0022244D">
          <w:rPr>
            <w:rStyle w:val="a8"/>
            <w:color w:val="7030A0"/>
            <w:u w:val="none"/>
          </w:rPr>
          <w:t>hasInstance</w:t>
        </w:r>
        <w:proofErr w:type="spellEnd"/>
      </w:hyperlink>
    </w:p>
    <w:p w14:paraId="695A7013" w14:textId="77777777" w:rsidR="00C37829" w:rsidRDefault="00C37829" w:rsidP="00C37829">
      <w:pPr>
        <w:pStyle w:val="a5"/>
      </w:pPr>
      <w:r w:rsidRPr="0022244D">
        <w:t xml:space="preserve">Метод, определяющий, распознает ли конструктор некоторый объект как свой экземпляр. Используется оператором </w:t>
      </w:r>
      <w:hyperlink r:id="rId229" w:history="1">
        <w:proofErr w:type="spellStart"/>
        <w:r w:rsidRPr="0022244D">
          <w:rPr>
            <w:rStyle w:val="a8"/>
          </w:rPr>
          <w:t>instanceof</w:t>
        </w:r>
        <w:proofErr w:type="spellEnd"/>
      </w:hyperlink>
      <w:r w:rsidRPr="0022244D">
        <w:t>.</w:t>
      </w:r>
    </w:p>
    <w:p w14:paraId="4D8A87AE" w14:textId="77777777" w:rsidR="00C37829" w:rsidRPr="0022244D" w:rsidRDefault="00C37829" w:rsidP="00C37829">
      <w:pPr>
        <w:pStyle w:val="a5"/>
      </w:pPr>
    </w:p>
    <w:p w14:paraId="568404F0" w14:textId="77777777" w:rsidR="00C37829" w:rsidRPr="0022244D" w:rsidRDefault="00DD69D2" w:rsidP="00C37829">
      <w:pPr>
        <w:pStyle w:val="4"/>
      </w:pPr>
      <w:hyperlink r:id="rId230" w:history="1">
        <w:proofErr w:type="spellStart"/>
        <w:r w:rsidR="00C37829" w:rsidRPr="0022244D">
          <w:rPr>
            <w:rStyle w:val="a8"/>
            <w:u w:val="none"/>
          </w:rPr>
          <w:t>Symbol.</w:t>
        </w:r>
        <w:r w:rsidR="00C37829" w:rsidRPr="0022244D">
          <w:rPr>
            <w:rStyle w:val="a8"/>
            <w:color w:val="7030A0"/>
            <w:u w:val="none"/>
          </w:rPr>
          <w:t>species</w:t>
        </w:r>
        <w:proofErr w:type="spellEnd"/>
      </w:hyperlink>
    </w:p>
    <w:p w14:paraId="21BE4627" w14:textId="77777777" w:rsidR="00C37829" w:rsidRDefault="00C37829" w:rsidP="00C37829">
      <w:pPr>
        <w:pStyle w:val="a5"/>
      </w:pPr>
      <w:proofErr w:type="spellStart"/>
      <w:r w:rsidRPr="00CB1F28">
        <w:rPr>
          <w:bCs/>
        </w:rPr>
        <w:t>Symbol.species</w:t>
      </w:r>
      <w:proofErr w:type="spellEnd"/>
      <w:r w:rsidRPr="00CB1F28">
        <w:rPr>
          <w:bCs/>
        </w:rPr>
        <w:t xml:space="preserve"> —</w:t>
      </w:r>
      <w:r w:rsidRPr="00CB1F28">
        <w:t> известный символ, позволяющий определить конструктор, использующийся для создания порождённых объектов.</w:t>
      </w:r>
      <w:r w:rsidRPr="00E32EFC">
        <w:t xml:space="preserve"> </w:t>
      </w:r>
      <w:r w:rsidRPr="00CB1F28">
        <w:t xml:space="preserve">Свойство </w:t>
      </w:r>
      <w:proofErr w:type="spellStart"/>
      <w:r w:rsidRPr="00CB1F28">
        <w:rPr>
          <w:bCs/>
        </w:rPr>
        <w:t>Symbol.species</w:t>
      </w:r>
      <w:proofErr w:type="spellEnd"/>
      <w:r w:rsidRPr="00CB1F28">
        <w:t xml:space="preserve">, содержащее </w:t>
      </w:r>
      <w:proofErr w:type="spellStart"/>
      <w:r w:rsidRPr="00CB1F28">
        <w:t>аксессор</w:t>
      </w:r>
      <w:proofErr w:type="spellEnd"/>
      <w:r w:rsidRPr="00CB1F28">
        <w:t xml:space="preserve"> (геттер), позволяет подклассам переопределить конструктор, используемый по умолчанию для создания новых объектов.</w:t>
      </w:r>
    </w:p>
    <w:p w14:paraId="1B960D47" w14:textId="77777777" w:rsidR="00C37829" w:rsidRDefault="00C37829" w:rsidP="00C37829">
      <w:pPr>
        <w:pStyle w:val="a5"/>
      </w:pPr>
    </w:p>
    <w:p w14:paraId="66881EBA" w14:textId="77777777" w:rsidR="00C37829" w:rsidRPr="008C56DC" w:rsidRDefault="00C37829" w:rsidP="00C37829">
      <w:pPr>
        <w:pStyle w:val="a5"/>
      </w:pPr>
      <w:r>
        <w:t xml:space="preserve">Допустим, встроенный класс </w:t>
      </w:r>
      <w:r>
        <w:rPr>
          <w:lang w:val="en-US"/>
        </w:rPr>
        <w:t>Array</w:t>
      </w:r>
      <w:r w:rsidRPr="008C56DC">
        <w:t xml:space="preserve"> </w:t>
      </w:r>
      <w:proofErr w:type="gramStart"/>
      <w:r>
        <w:t>надо расширить</w:t>
      </w:r>
      <w:proofErr w:type="gramEnd"/>
      <w:r>
        <w:t xml:space="preserve"> и мы пишем дочерний класс </w:t>
      </w:r>
      <w:proofErr w:type="spellStart"/>
      <w:r>
        <w:rPr>
          <w:lang w:val="en-US"/>
        </w:rPr>
        <w:t>MyArray</w:t>
      </w:r>
      <w:proofErr w:type="spellEnd"/>
      <w:r>
        <w:t xml:space="preserve">. Если к экземплярам </w:t>
      </w:r>
      <w:proofErr w:type="spellStart"/>
      <w:r>
        <w:rPr>
          <w:lang w:val="en-US"/>
        </w:rPr>
        <w:t>MyArray</w:t>
      </w:r>
      <w:proofErr w:type="spellEnd"/>
      <w:r>
        <w:t xml:space="preserve"> применять функции </w:t>
      </w:r>
      <w:proofErr w:type="gramStart"/>
      <w:r>
        <w:t xml:space="preserve">типа </w:t>
      </w:r>
      <w:r w:rsidRPr="008C56DC">
        <w:t>.</w:t>
      </w:r>
      <w:r>
        <w:rPr>
          <w:lang w:val="en-US"/>
        </w:rPr>
        <w:t>map</w:t>
      </w:r>
      <w:proofErr w:type="gramEnd"/>
      <w:r>
        <w:t xml:space="preserve"> или .</w:t>
      </w:r>
      <w:r>
        <w:rPr>
          <w:lang w:val="en-US"/>
        </w:rPr>
        <w:t>filter</w:t>
      </w:r>
      <w:r w:rsidR="00F51E16">
        <w:t>, которые возвращают отфиль</w:t>
      </w:r>
      <w:r>
        <w:t xml:space="preserve">трованный массив, то, используя их на экземплярах </w:t>
      </w:r>
      <w:proofErr w:type="spellStart"/>
      <w:r>
        <w:rPr>
          <w:lang w:val="en-US"/>
        </w:rPr>
        <w:t>MyArray</w:t>
      </w:r>
      <w:proofErr w:type="spellEnd"/>
      <w:r w:rsidRPr="008C56DC">
        <w:t xml:space="preserve"> </w:t>
      </w:r>
      <w:r>
        <w:t xml:space="preserve">они будут возвращать тоже экземпляры </w:t>
      </w:r>
      <w:proofErr w:type="spellStart"/>
      <w:r>
        <w:rPr>
          <w:lang w:val="en-US"/>
        </w:rPr>
        <w:t>MyArray</w:t>
      </w:r>
      <w:proofErr w:type="spellEnd"/>
      <w:r>
        <w:t>. Это поведение задано по умолчанию.</w:t>
      </w:r>
    </w:p>
    <w:p w14:paraId="0F0FBFC8" w14:textId="77777777" w:rsidR="00C37829" w:rsidRDefault="00C37829" w:rsidP="00C37829">
      <w:pPr>
        <w:pStyle w:val="a5"/>
      </w:pPr>
      <w:r>
        <w:t xml:space="preserve">Если </w:t>
      </w:r>
      <w:r w:rsidRPr="00AC6B22">
        <w:t xml:space="preserve">понадобиться возвращать объекты типа </w:t>
      </w:r>
      <w:hyperlink r:id="rId231" w:tooltip="Массив (Array) в JavaScript является глобальным объектом, который используется для создания массивов; которые представляют собой высокоуровневые спископодобные объекты." w:history="1">
        <w:proofErr w:type="spellStart"/>
        <w:r w:rsidRPr="00AC6B22">
          <w:rPr>
            <w:rStyle w:val="a8"/>
          </w:rPr>
          <w:t>Array</w:t>
        </w:r>
        <w:proofErr w:type="spellEnd"/>
      </w:hyperlink>
      <w:r w:rsidRPr="00AC6B22">
        <w:t xml:space="preserve"> в методах </w:t>
      </w:r>
      <w:r>
        <w:t>дочернего класса </w:t>
      </w:r>
      <w:proofErr w:type="spellStart"/>
      <w:r>
        <w:t>MyArray</w:t>
      </w:r>
      <w:proofErr w:type="spellEnd"/>
      <w:r>
        <w:t>, то с</w:t>
      </w:r>
      <w:r w:rsidRPr="00AC6B22">
        <w:t xml:space="preserve">имвол </w:t>
      </w:r>
      <w:proofErr w:type="spellStart"/>
      <w:r w:rsidRPr="00C8709C">
        <w:t>Symbol.</w:t>
      </w:r>
      <w:r w:rsidRPr="00C8709C">
        <w:rPr>
          <w:bCs/>
        </w:rPr>
        <w:t>species</w:t>
      </w:r>
      <w:proofErr w:type="spellEnd"/>
      <w:r>
        <w:t xml:space="preserve"> позволит это сделать.</w:t>
      </w:r>
    </w:p>
    <w:p w14:paraId="6A3D18F2" w14:textId="77777777" w:rsidR="00C37829" w:rsidRPr="00CC69A6" w:rsidRDefault="00C37829" w:rsidP="00C37829">
      <w:pPr>
        <w:pStyle w:val="a5"/>
      </w:pPr>
      <w:r w:rsidRPr="00B6562C">
        <w:t>Другие коллекции, такие как</w:t>
      </w:r>
      <w:r>
        <w:t xml:space="preserve"> </w:t>
      </w:r>
      <w:proofErr w:type="spellStart"/>
      <w:r>
        <w:t>Map</w:t>
      </w:r>
      <w:proofErr w:type="spellEnd"/>
      <w:r>
        <w:t xml:space="preserve">, </w:t>
      </w:r>
      <w:proofErr w:type="spellStart"/>
      <w:r>
        <w:t>Set</w:t>
      </w:r>
      <w:proofErr w:type="spellEnd"/>
      <w:r>
        <w:t>, работают аналогично: о</w:t>
      </w:r>
      <w:r w:rsidRPr="00B6562C">
        <w:t xml:space="preserve">ни также используют </w:t>
      </w:r>
      <w:proofErr w:type="spellStart"/>
      <w:r w:rsidRPr="00B6562C">
        <w:t>Symbol.species</w:t>
      </w:r>
      <w:proofErr w:type="spellEnd"/>
      <w:r w:rsidRPr="00B6562C">
        <w:t>.</w:t>
      </w:r>
    </w:p>
    <w:p w14:paraId="44F2EC15" w14:textId="77777777" w:rsidR="00C37829" w:rsidRDefault="00C37829" w:rsidP="00C37829">
      <w:pPr>
        <w:pStyle w:val="a5"/>
      </w:pPr>
    </w:p>
    <w:p w14:paraId="3657B83F" w14:textId="77777777" w:rsidR="00C37829" w:rsidRPr="00CC69A6" w:rsidRDefault="00C37829" w:rsidP="00C37829">
      <w:pPr>
        <w:pStyle w:val="a5"/>
      </w:pPr>
      <w:r>
        <w:t xml:space="preserve">Чтобы при использовании </w:t>
      </w:r>
      <w:proofErr w:type="spellStart"/>
      <w:r>
        <w:t>map</w:t>
      </w:r>
      <w:proofErr w:type="spellEnd"/>
      <w:r>
        <w:t xml:space="preserve">, </w:t>
      </w:r>
      <w:proofErr w:type="spellStart"/>
      <w:r>
        <w:t>filter</w:t>
      </w:r>
      <w:proofErr w:type="spellEnd"/>
      <w:r>
        <w:t xml:space="preserve"> и т.</w:t>
      </w:r>
      <w:r w:rsidRPr="003305EC">
        <w:t>д.</w:t>
      </w:r>
      <w:r>
        <w:t xml:space="preserve"> на инстансах </w:t>
      </w:r>
      <w:proofErr w:type="spellStart"/>
      <w:r>
        <w:rPr>
          <w:lang w:val="en-US"/>
        </w:rPr>
        <w:t>MyArray</w:t>
      </w:r>
      <w:proofErr w:type="spellEnd"/>
      <w:r>
        <w:t xml:space="preserve"> возвращался экземпляр обычного массива (а не </w:t>
      </w:r>
      <w:proofErr w:type="spellStart"/>
      <w:r>
        <w:rPr>
          <w:lang w:val="en-US"/>
        </w:rPr>
        <w:t>MyArray</w:t>
      </w:r>
      <w:proofErr w:type="spellEnd"/>
      <w:r>
        <w:t>)</w:t>
      </w:r>
      <w:r w:rsidRPr="003305EC">
        <w:t xml:space="preserve">, </w:t>
      </w:r>
      <w:r>
        <w:t xml:space="preserve">надо записать символ </w:t>
      </w:r>
      <w:proofErr w:type="spellStart"/>
      <w:r>
        <w:t>Symbol.species</w:t>
      </w:r>
      <w:proofErr w:type="spellEnd"/>
      <w:r w:rsidRPr="003305EC">
        <w:t xml:space="preserve"> так:</w:t>
      </w:r>
    </w:p>
    <w:tbl>
      <w:tblPr>
        <w:tblW w:w="10773" w:type="dxa"/>
        <w:shd w:val="clear" w:color="auto" w:fill="1E1E1E"/>
        <w:tblLook w:val="04A0" w:firstRow="1" w:lastRow="0" w:firstColumn="1" w:lastColumn="0" w:noHBand="0" w:noVBand="1"/>
      </w:tblPr>
      <w:tblGrid>
        <w:gridCol w:w="10773"/>
      </w:tblGrid>
      <w:tr w:rsidR="00C37829" w:rsidRPr="003D4DCC" w14:paraId="6C300899" w14:textId="77777777" w:rsidTr="005144E3">
        <w:tc>
          <w:tcPr>
            <w:tcW w:w="10773" w:type="dxa"/>
            <w:shd w:val="clear" w:color="auto" w:fill="1E1E1E"/>
          </w:tcPr>
          <w:p w14:paraId="5E4421D3" w14:textId="77777777" w:rsidR="00C37829" w:rsidRPr="00D15B05" w:rsidRDefault="00C37829" w:rsidP="00CF0036">
            <w:pPr>
              <w:pStyle w:val="a4"/>
              <w:rPr>
                <w:lang w:val="ru-RU"/>
              </w:rPr>
            </w:pPr>
          </w:p>
          <w:p w14:paraId="76D28CCB" w14:textId="77777777" w:rsidR="00C37829" w:rsidRPr="003305EC" w:rsidRDefault="00C37829" w:rsidP="00CF0036">
            <w:pPr>
              <w:pStyle w:val="a4"/>
              <w:rPr>
                <w:rFonts w:eastAsia="Times New Roman" w:cs="Times New Roman"/>
                <w:color w:val="D4D4D4"/>
                <w:szCs w:val="21"/>
                <w:lang w:eastAsia="ru-RU"/>
              </w:rPr>
            </w:pPr>
            <w:r w:rsidRPr="003305EC">
              <w:rPr>
                <w:rFonts w:eastAsia="Times New Roman" w:cs="Times New Roman"/>
                <w:color w:val="569CD6"/>
                <w:szCs w:val="21"/>
                <w:lang w:eastAsia="ru-RU"/>
              </w:rPr>
              <w:t>class</w:t>
            </w:r>
            <w:r w:rsidRPr="003305EC">
              <w:rPr>
                <w:rFonts w:eastAsia="Times New Roman" w:cs="Times New Roman"/>
                <w:color w:val="D4D4D4"/>
                <w:szCs w:val="21"/>
                <w:lang w:eastAsia="ru-RU"/>
              </w:rPr>
              <w:t> </w:t>
            </w:r>
            <w:proofErr w:type="spellStart"/>
            <w:r w:rsidRPr="003305EC">
              <w:rPr>
                <w:rFonts w:eastAsia="Times New Roman" w:cs="Times New Roman"/>
                <w:color w:val="4EC9B0"/>
                <w:szCs w:val="21"/>
                <w:lang w:eastAsia="ru-RU"/>
              </w:rPr>
              <w:t>PowerArray</w:t>
            </w:r>
            <w:proofErr w:type="spellEnd"/>
            <w:r w:rsidRPr="003305EC">
              <w:rPr>
                <w:rFonts w:eastAsia="Times New Roman" w:cs="Times New Roman"/>
                <w:color w:val="D4D4D4"/>
                <w:szCs w:val="21"/>
                <w:lang w:eastAsia="ru-RU"/>
              </w:rPr>
              <w:t> </w:t>
            </w:r>
            <w:r w:rsidRPr="003305EC">
              <w:rPr>
                <w:rFonts w:eastAsia="Times New Roman" w:cs="Times New Roman"/>
                <w:color w:val="569CD6"/>
                <w:szCs w:val="21"/>
                <w:lang w:eastAsia="ru-RU"/>
              </w:rPr>
              <w:t>extends</w:t>
            </w:r>
            <w:r w:rsidRPr="003305EC">
              <w:rPr>
                <w:rFonts w:eastAsia="Times New Roman" w:cs="Times New Roman"/>
                <w:color w:val="D4D4D4"/>
                <w:szCs w:val="21"/>
                <w:lang w:eastAsia="ru-RU"/>
              </w:rPr>
              <w:t> </w:t>
            </w:r>
            <w:r w:rsidRPr="003305EC">
              <w:rPr>
                <w:rFonts w:eastAsia="Times New Roman" w:cs="Times New Roman"/>
                <w:color w:val="4EC9B0"/>
                <w:szCs w:val="21"/>
                <w:lang w:eastAsia="ru-RU"/>
              </w:rPr>
              <w:t>Array</w:t>
            </w:r>
            <w:r w:rsidRPr="003305EC">
              <w:rPr>
                <w:rFonts w:eastAsia="Times New Roman" w:cs="Times New Roman"/>
                <w:color w:val="D4D4D4"/>
                <w:szCs w:val="21"/>
                <w:lang w:eastAsia="ru-RU"/>
              </w:rPr>
              <w:t> {</w:t>
            </w:r>
          </w:p>
          <w:p w14:paraId="06702C3B" w14:textId="77777777" w:rsidR="00C37829" w:rsidRPr="003305EC" w:rsidRDefault="00C37829" w:rsidP="00CF0036">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proofErr w:type="spellStart"/>
            <w:proofErr w:type="gramStart"/>
            <w:r w:rsidRPr="003305EC">
              <w:rPr>
                <w:rFonts w:eastAsia="Times New Roman" w:cs="Times New Roman"/>
                <w:color w:val="DCDCAA"/>
                <w:szCs w:val="21"/>
                <w:lang w:eastAsia="ru-RU"/>
              </w:rPr>
              <w:t>isEmpty</w:t>
            </w:r>
            <w:proofErr w:type="spellEnd"/>
            <w:r w:rsidRPr="003305EC">
              <w:rPr>
                <w:rFonts w:eastAsia="Times New Roman" w:cs="Times New Roman"/>
                <w:color w:val="D4D4D4"/>
                <w:szCs w:val="21"/>
                <w:lang w:eastAsia="ru-RU"/>
              </w:rPr>
              <w:t>(</w:t>
            </w:r>
            <w:proofErr w:type="gramEnd"/>
            <w:r w:rsidRPr="003305EC">
              <w:rPr>
                <w:rFonts w:eastAsia="Times New Roman" w:cs="Times New Roman"/>
                <w:color w:val="D4D4D4"/>
                <w:szCs w:val="21"/>
                <w:lang w:eastAsia="ru-RU"/>
              </w:rPr>
              <w:t>) {</w:t>
            </w:r>
          </w:p>
          <w:p w14:paraId="185D76E1" w14:textId="77777777" w:rsidR="00C37829" w:rsidRPr="00CC505B" w:rsidRDefault="00C37829" w:rsidP="00CF0036">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r w:rsidRPr="006A3EE5">
              <w:rPr>
                <w:rFonts w:eastAsia="Times New Roman" w:cs="Times New Roman"/>
                <w:color w:val="C586C0"/>
                <w:szCs w:val="21"/>
                <w:lang w:eastAsia="ru-RU"/>
              </w:rPr>
              <w:t>return</w:t>
            </w:r>
            <w:r w:rsidRPr="006A3EE5">
              <w:rPr>
                <w:rFonts w:eastAsia="Times New Roman" w:cs="Times New Roman"/>
                <w:color w:val="D4D4D4"/>
                <w:szCs w:val="21"/>
                <w:lang w:eastAsia="ru-RU"/>
              </w:rPr>
              <w:t> </w:t>
            </w:r>
            <w:proofErr w:type="spellStart"/>
            <w:proofErr w:type="gramStart"/>
            <w:r w:rsidRPr="006A3EE5">
              <w:rPr>
                <w:rFonts w:eastAsia="Times New Roman" w:cs="Times New Roman"/>
                <w:color w:val="569CD6"/>
                <w:szCs w:val="21"/>
                <w:lang w:eastAsia="ru-RU"/>
              </w:rPr>
              <w:t>this</w:t>
            </w:r>
            <w:r w:rsidRPr="00CC505B">
              <w:rPr>
                <w:rFonts w:eastAsia="Times New Roman" w:cs="Times New Roman"/>
                <w:color w:val="D4D4D4"/>
                <w:szCs w:val="21"/>
                <w:lang w:eastAsia="ru-RU"/>
              </w:rPr>
              <w:t>.</w:t>
            </w:r>
            <w:r w:rsidRPr="006A3EE5">
              <w:rPr>
                <w:rFonts w:eastAsia="Times New Roman" w:cs="Times New Roman"/>
                <w:color w:val="9CDCFE"/>
                <w:szCs w:val="21"/>
                <w:lang w:eastAsia="ru-RU"/>
              </w:rPr>
              <w:t>length</w:t>
            </w:r>
            <w:proofErr w:type="spellEnd"/>
            <w:proofErr w:type="gramEnd"/>
            <w:r w:rsidRPr="006A3EE5">
              <w:rPr>
                <w:rFonts w:eastAsia="Times New Roman" w:cs="Times New Roman"/>
                <w:color w:val="D4D4D4"/>
                <w:szCs w:val="21"/>
                <w:lang w:eastAsia="ru-RU"/>
              </w:rPr>
              <w:t> </w:t>
            </w:r>
            <w:r w:rsidRPr="00CC505B">
              <w:rPr>
                <w:rFonts w:eastAsia="Times New Roman" w:cs="Times New Roman"/>
                <w:color w:val="D4D4D4"/>
                <w:szCs w:val="21"/>
                <w:lang w:eastAsia="ru-RU"/>
              </w:rPr>
              <w:t>===</w:t>
            </w:r>
            <w:r w:rsidRPr="006A3EE5">
              <w:rPr>
                <w:rFonts w:eastAsia="Times New Roman" w:cs="Times New Roman"/>
                <w:color w:val="D4D4D4"/>
                <w:szCs w:val="21"/>
                <w:lang w:eastAsia="ru-RU"/>
              </w:rPr>
              <w:t> </w:t>
            </w:r>
            <w:r w:rsidRPr="00CC505B">
              <w:rPr>
                <w:rFonts w:eastAsia="Times New Roman" w:cs="Times New Roman"/>
                <w:color w:val="B5CEA8"/>
                <w:szCs w:val="21"/>
                <w:lang w:eastAsia="ru-RU"/>
              </w:rPr>
              <w:t>0</w:t>
            </w:r>
            <w:r w:rsidRPr="00CC505B">
              <w:rPr>
                <w:rFonts w:eastAsia="Times New Roman" w:cs="Times New Roman"/>
                <w:color w:val="D4D4D4"/>
                <w:szCs w:val="21"/>
                <w:lang w:eastAsia="ru-RU"/>
              </w:rPr>
              <w:t>;</w:t>
            </w:r>
          </w:p>
          <w:p w14:paraId="54A645FE" w14:textId="77777777" w:rsidR="00C37829" w:rsidRPr="00CC505B" w:rsidRDefault="00C37829" w:rsidP="00CF0036">
            <w:pPr>
              <w:pStyle w:val="a4"/>
              <w:rPr>
                <w:rFonts w:eastAsia="Times New Roman" w:cs="Times New Roman"/>
                <w:color w:val="D4D4D4"/>
                <w:szCs w:val="21"/>
                <w:lang w:eastAsia="ru-RU"/>
              </w:rPr>
            </w:pPr>
            <w:r w:rsidRPr="006A3EE5">
              <w:rPr>
                <w:rFonts w:eastAsia="Times New Roman" w:cs="Times New Roman"/>
                <w:color w:val="D4D4D4"/>
                <w:szCs w:val="21"/>
                <w:lang w:eastAsia="ru-RU"/>
              </w:rPr>
              <w:t>  </w:t>
            </w:r>
            <w:r w:rsidRPr="00CC505B">
              <w:rPr>
                <w:rFonts w:eastAsia="Times New Roman" w:cs="Times New Roman"/>
                <w:color w:val="D4D4D4"/>
                <w:szCs w:val="21"/>
                <w:lang w:eastAsia="ru-RU"/>
              </w:rPr>
              <w:t>}</w:t>
            </w:r>
          </w:p>
          <w:p w14:paraId="09D7FA38" w14:textId="77777777" w:rsidR="00C37829" w:rsidRPr="00CC505B" w:rsidRDefault="00C37829" w:rsidP="00CF0036">
            <w:pPr>
              <w:pStyle w:val="a4"/>
              <w:rPr>
                <w:rFonts w:eastAsia="Times New Roman" w:cs="Times New Roman"/>
                <w:color w:val="D4D4D4"/>
                <w:szCs w:val="21"/>
                <w:lang w:eastAsia="ru-RU"/>
              </w:rPr>
            </w:pPr>
          </w:p>
          <w:p w14:paraId="3DA6DAC2" w14:textId="77777777" w:rsidR="00C37829" w:rsidRPr="00D15B05" w:rsidRDefault="00C37829" w:rsidP="00CF0036">
            <w:pPr>
              <w:pStyle w:val="a4"/>
              <w:rPr>
                <w:rFonts w:eastAsia="Times New Roman" w:cs="Times New Roman"/>
                <w:color w:val="D4D4D4"/>
                <w:szCs w:val="21"/>
                <w:lang w:val="ru-RU" w:eastAsia="ru-RU"/>
              </w:rPr>
            </w:pPr>
            <w:r w:rsidRPr="006A3EE5">
              <w:rPr>
                <w:rFonts w:eastAsia="Times New Roman" w:cs="Times New Roman"/>
                <w:color w:val="D4D4D4"/>
                <w:szCs w:val="21"/>
                <w:lang w:eastAsia="ru-RU"/>
              </w:rPr>
              <w:t>  </w:t>
            </w:r>
            <w:r w:rsidRPr="00D15B05">
              <w:rPr>
                <w:rFonts w:eastAsia="Times New Roman" w:cs="Times New Roman"/>
                <w:color w:val="6A9955"/>
                <w:szCs w:val="21"/>
                <w:lang w:val="ru-RU" w:eastAsia="ru-RU"/>
              </w:rPr>
              <w:t xml:space="preserve">// перегружаем </w:t>
            </w:r>
            <w:r w:rsidRPr="003D4DCC">
              <w:rPr>
                <w:rFonts w:eastAsia="Times New Roman" w:cs="Times New Roman"/>
                <w:color w:val="6A9955"/>
                <w:szCs w:val="21"/>
                <w:lang w:eastAsia="ru-RU"/>
              </w:rPr>
              <w:t>species</w:t>
            </w:r>
            <w:r w:rsidRPr="00D15B05">
              <w:rPr>
                <w:rFonts w:eastAsia="Times New Roman" w:cs="Times New Roman"/>
                <w:color w:val="6A9955"/>
                <w:szCs w:val="21"/>
                <w:lang w:val="ru-RU" w:eastAsia="ru-RU"/>
              </w:rPr>
              <w:t xml:space="preserve"> для использования родительского конструктора </w:t>
            </w:r>
            <w:r w:rsidRPr="003D4DCC">
              <w:rPr>
                <w:rFonts w:eastAsia="Times New Roman" w:cs="Times New Roman"/>
                <w:color w:val="6A9955"/>
                <w:szCs w:val="21"/>
                <w:lang w:eastAsia="ru-RU"/>
              </w:rPr>
              <w:t>Array</w:t>
            </w:r>
          </w:p>
          <w:p w14:paraId="452328F5" w14:textId="77777777" w:rsidR="00C37829" w:rsidRPr="003305EC" w:rsidRDefault="00C37829" w:rsidP="00CF0036">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r w:rsidRPr="003305EC">
              <w:rPr>
                <w:rFonts w:eastAsia="Times New Roman" w:cs="Times New Roman"/>
                <w:color w:val="569CD6"/>
                <w:szCs w:val="21"/>
                <w:lang w:eastAsia="ru-RU"/>
              </w:rPr>
              <w:t>static</w:t>
            </w:r>
            <w:r w:rsidRPr="003305EC">
              <w:rPr>
                <w:rFonts w:eastAsia="Times New Roman" w:cs="Times New Roman"/>
                <w:color w:val="D4D4D4"/>
                <w:szCs w:val="21"/>
                <w:lang w:eastAsia="ru-RU"/>
              </w:rPr>
              <w:t> </w:t>
            </w:r>
            <w:r w:rsidRPr="003305EC">
              <w:rPr>
                <w:rFonts w:eastAsia="Times New Roman" w:cs="Times New Roman"/>
                <w:color w:val="569CD6"/>
                <w:szCs w:val="21"/>
                <w:lang w:eastAsia="ru-RU"/>
              </w:rPr>
              <w:t>get</w:t>
            </w:r>
            <w:r w:rsidRPr="003305EC">
              <w:rPr>
                <w:rFonts w:eastAsia="Times New Roman" w:cs="Times New Roman"/>
                <w:color w:val="D4D4D4"/>
                <w:szCs w:val="21"/>
                <w:lang w:eastAsia="ru-RU"/>
              </w:rPr>
              <w:t> </w:t>
            </w:r>
            <w:r w:rsidRPr="003305EC">
              <w:rPr>
                <w:rFonts w:eastAsia="Times New Roman" w:cs="Times New Roman"/>
                <w:color w:val="FF0000"/>
                <w:szCs w:val="21"/>
                <w:lang w:eastAsia="ru-RU"/>
              </w:rPr>
              <w:t>[</w:t>
            </w:r>
            <w:proofErr w:type="spellStart"/>
            <w:proofErr w:type="gramStart"/>
            <w:r w:rsidRPr="003305EC">
              <w:rPr>
                <w:rFonts w:eastAsia="Times New Roman" w:cs="Times New Roman"/>
                <w:color w:val="FF0000"/>
                <w:szCs w:val="21"/>
                <w:lang w:eastAsia="ru-RU"/>
              </w:rPr>
              <w:t>Symbol.species</w:t>
            </w:r>
            <w:proofErr w:type="spellEnd"/>
            <w:r w:rsidRPr="003305EC">
              <w:rPr>
                <w:rFonts w:eastAsia="Times New Roman" w:cs="Times New Roman"/>
                <w:color w:val="FF0000"/>
                <w:szCs w:val="21"/>
                <w:lang w:eastAsia="ru-RU"/>
              </w:rPr>
              <w:t>]</w:t>
            </w:r>
            <w:r w:rsidRPr="003305EC">
              <w:rPr>
                <w:rFonts w:eastAsia="Times New Roman" w:cs="Times New Roman"/>
                <w:color w:val="D4D4D4"/>
                <w:szCs w:val="21"/>
                <w:lang w:eastAsia="ru-RU"/>
              </w:rPr>
              <w:t>(</w:t>
            </w:r>
            <w:proofErr w:type="gramEnd"/>
            <w:r w:rsidRPr="003305EC">
              <w:rPr>
                <w:rFonts w:eastAsia="Times New Roman" w:cs="Times New Roman"/>
                <w:color w:val="D4D4D4"/>
                <w:szCs w:val="21"/>
                <w:lang w:eastAsia="ru-RU"/>
              </w:rPr>
              <w:t>) {</w:t>
            </w:r>
          </w:p>
          <w:p w14:paraId="70E708BB" w14:textId="77777777" w:rsidR="00C37829" w:rsidRPr="003305EC" w:rsidRDefault="00C37829" w:rsidP="00CF0036">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r w:rsidRPr="003305EC">
              <w:rPr>
                <w:rFonts w:eastAsia="Times New Roman" w:cs="Times New Roman"/>
                <w:color w:val="C586C0"/>
                <w:szCs w:val="21"/>
                <w:lang w:eastAsia="ru-RU"/>
              </w:rPr>
              <w:t>return</w:t>
            </w:r>
            <w:r w:rsidRPr="003305EC">
              <w:rPr>
                <w:rFonts w:eastAsia="Times New Roman" w:cs="Times New Roman"/>
                <w:color w:val="D4D4D4"/>
                <w:szCs w:val="21"/>
                <w:lang w:eastAsia="ru-RU"/>
              </w:rPr>
              <w:t> </w:t>
            </w:r>
            <w:r w:rsidRPr="003305EC">
              <w:rPr>
                <w:rFonts w:eastAsia="Times New Roman" w:cs="Times New Roman"/>
                <w:color w:val="4EC9B0"/>
                <w:szCs w:val="21"/>
                <w:lang w:eastAsia="ru-RU"/>
              </w:rPr>
              <w:t>Array</w:t>
            </w:r>
            <w:r w:rsidRPr="003305EC">
              <w:rPr>
                <w:rFonts w:eastAsia="Times New Roman" w:cs="Times New Roman"/>
                <w:color w:val="D4D4D4"/>
                <w:szCs w:val="21"/>
                <w:lang w:eastAsia="ru-RU"/>
              </w:rPr>
              <w:t>;</w:t>
            </w:r>
          </w:p>
          <w:p w14:paraId="6A46E3F2" w14:textId="77777777" w:rsidR="00C37829" w:rsidRPr="003305EC" w:rsidRDefault="00C37829" w:rsidP="00CF0036">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p>
          <w:p w14:paraId="3CA3980D" w14:textId="77777777" w:rsidR="00C37829" w:rsidRPr="003305EC" w:rsidRDefault="00C37829" w:rsidP="00CF0036">
            <w:pPr>
              <w:pStyle w:val="a4"/>
              <w:rPr>
                <w:rFonts w:eastAsia="Times New Roman" w:cs="Times New Roman"/>
                <w:color w:val="D4D4D4"/>
                <w:szCs w:val="21"/>
                <w:lang w:eastAsia="ru-RU"/>
              </w:rPr>
            </w:pPr>
            <w:r w:rsidRPr="003305EC">
              <w:rPr>
                <w:rFonts w:eastAsia="Times New Roman" w:cs="Times New Roman"/>
                <w:color w:val="D4D4D4"/>
                <w:szCs w:val="21"/>
                <w:lang w:eastAsia="ru-RU"/>
              </w:rPr>
              <w:t>}</w:t>
            </w:r>
          </w:p>
          <w:p w14:paraId="6B0CFC18" w14:textId="77777777" w:rsidR="00C37829" w:rsidRPr="003D4DCC" w:rsidRDefault="00C37829" w:rsidP="00CF0036">
            <w:pPr>
              <w:pStyle w:val="a4"/>
            </w:pPr>
          </w:p>
        </w:tc>
      </w:tr>
    </w:tbl>
    <w:p w14:paraId="09C6B45F" w14:textId="77777777" w:rsidR="00C37829" w:rsidRDefault="00C37829" w:rsidP="00C37829">
      <w:pPr>
        <w:pStyle w:val="a5"/>
      </w:pPr>
    </w:p>
    <w:p w14:paraId="27024B73" w14:textId="77777777" w:rsidR="00C37829" w:rsidRPr="0022244D" w:rsidRDefault="00C37829" w:rsidP="00C37829">
      <w:pPr>
        <w:pStyle w:val="a5"/>
      </w:pPr>
    </w:p>
    <w:p w14:paraId="1E153154" w14:textId="77777777" w:rsidR="00C37829" w:rsidRPr="0022244D" w:rsidRDefault="00DD69D2" w:rsidP="00C37829">
      <w:pPr>
        <w:pStyle w:val="4"/>
      </w:pPr>
      <w:hyperlink r:id="rId232" w:history="1">
        <w:proofErr w:type="spellStart"/>
        <w:r w:rsidR="00C37829" w:rsidRPr="0022244D">
          <w:rPr>
            <w:rStyle w:val="a8"/>
            <w:u w:val="none"/>
          </w:rPr>
          <w:t>Symbol.</w:t>
        </w:r>
        <w:r w:rsidR="00C37829" w:rsidRPr="0022244D">
          <w:rPr>
            <w:rStyle w:val="a8"/>
            <w:color w:val="7030A0"/>
            <w:u w:val="none"/>
          </w:rPr>
          <w:t>toPrimitive</w:t>
        </w:r>
        <w:proofErr w:type="spellEnd"/>
      </w:hyperlink>
    </w:p>
    <w:p w14:paraId="2E121FFC" w14:textId="77777777" w:rsidR="00C37829" w:rsidRDefault="00C37829" w:rsidP="00C37829">
      <w:pPr>
        <w:pStyle w:val="a5"/>
      </w:pPr>
      <w:r w:rsidRPr="0022244D">
        <w:t>Метод, преобразующий объект в примитив (примитивное значение).</w:t>
      </w:r>
    </w:p>
    <w:p w14:paraId="0861D06E" w14:textId="77777777" w:rsidR="00C37829" w:rsidRDefault="00C37829" w:rsidP="00C37829">
      <w:pPr>
        <w:pStyle w:val="a5"/>
      </w:pPr>
      <w:proofErr w:type="spellStart"/>
      <w:r w:rsidRPr="00B6667C">
        <w:rPr>
          <w:bCs/>
        </w:rPr>
        <w:lastRenderedPageBreak/>
        <w:t>Symbol.toPrimitive</w:t>
      </w:r>
      <w:proofErr w:type="spellEnd"/>
      <w:r w:rsidRPr="00B6667C">
        <w:rPr>
          <w:b/>
          <w:bCs/>
        </w:rPr>
        <w:t> </w:t>
      </w:r>
      <w:r w:rsidRPr="00B6667C">
        <w:t xml:space="preserve">описывает свойство объекта как функцию, которая вызывается при преобразовании объекта в </w:t>
      </w:r>
      <w:proofErr w:type="spellStart"/>
      <w:r w:rsidRPr="00B6667C">
        <w:t>соответсвующее</w:t>
      </w:r>
      <w:proofErr w:type="spellEnd"/>
      <w:r w:rsidRPr="00B6667C">
        <w:t xml:space="preserve"> примитивное значение.</w:t>
      </w:r>
    </w:p>
    <w:p w14:paraId="2B85C32F" w14:textId="77777777" w:rsidR="00C37829" w:rsidRDefault="00C37829" w:rsidP="00C37829">
      <w:pPr>
        <w:pStyle w:val="a5"/>
      </w:pPr>
    </w:p>
    <w:p w14:paraId="459DB6E5" w14:textId="77777777" w:rsidR="00C37829" w:rsidRDefault="00C37829" w:rsidP="00C37829">
      <w:pPr>
        <w:pStyle w:val="a5"/>
      </w:pPr>
      <w:r>
        <w:t xml:space="preserve">Эта тема тесно связана с </w:t>
      </w:r>
      <w:proofErr w:type="spellStart"/>
      <w:r>
        <w:t>хинтами</w:t>
      </w:r>
      <w:proofErr w:type="spellEnd"/>
      <w:r>
        <w:t>, про которые написано в теме про объекты.</w:t>
      </w:r>
    </w:p>
    <w:p w14:paraId="4E7E3A58" w14:textId="77777777" w:rsidR="00C37829" w:rsidRDefault="00C37829" w:rsidP="00C37829">
      <w:pPr>
        <w:pStyle w:val="a5"/>
      </w:pPr>
      <w:r w:rsidRPr="005F3EAA">
        <w:t>С помощью свойства </w:t>
      </w:r>
      <w:proofErr w:type="spellStart"/>
      <w:r w:rsidRPr="005F3EAA">
        <w:rPr>
          <w:bCs/>
        </w:rPr>
        <w:t>Symbol</w:t>
      </w:r>
      <w:proofErr w:type="gramStart"/>
      <w:r w:rsidRPr="005F3EAA">
        <w:rPr>
          <w:bCs/>
        </w:rPr>
        <w:t>.</w:t>
      </w:r>
      <w:proofErr w:type="gramEnd"/>
      <w:r w:rsidRPr="005F3EAA">
        <w:rPr>
          <w:bCs/>
        </w:rPr>
        <w:t>toPrimitive</w:t>
      </w:r>
      <w:proofErr w:type="spellEnd"/>
      <w:r w:rsidRPr="005F3EAA">
        <w:t> (которое описывается как функция), объект может быть приведен к примитивному типу. Функция вызывается со строковым аргументом </w:t>
      </w:r>
      <w:proofErr w:type="spellStart"/>
      <w:r w:rsidRPr="005F3EAA">
        <w:rPr>
          <w:b/>
          <w:bCs/>
        </w:rPr>
        <w:t>hint</w:t>
      </w:r>
      <w:proofErr w:type="spellEnd"/>
      <w:r w:rsidRPr="005F3EAA">
        <w:t>, который передает желаемый тип примитива. Значением аргумента </w:t>
      </w:r>
      <w:proofErr w:type="spellStart"/>
      <w:r w:rsidRPr="005F3EAA">
        <w:rPr>
          <w:bCs/>
        </w:rPr>
        <w:t>hint</w:t>
      </w:r>
      <w:proofErr w:type="spellEnd"/>
      <w:r w:rsidRPr="005F3EAA">
        <w:t> может быть одно из следующих значений</w:t>
      </w:r>
      <w:r>
        <w:t>:</w:t>
      </w:r>
      <w:r w:rsidRPr="005F3EAA">
        <w:t> "</w:t>
      </w:r>
      <w:proofErr w:type="spellStart"/>
      <w:r w:rsidRPr="005F3EAA">
        <w:rPr>
          <w:i/>
          <w:iCs/>
        </w:rPr>
        <w:t>number</w:t>
      </w:r>
      <w:proofErr w:type="spellEnd"/>
      <w:r w:rsidRPr="005F3EAA">
        <w:t>", "</w:t>
      </w:r>
      <w:proofErr w:type="spellStart"/>
      <w:r w:rsidRPr="005F3EAA">
        <w:rPr>
          <w:i/>
          <w:iCs/>
        </w:rPr>
        <w:t>string</w:t>
      </w:r>
      <w:proofErr w:type="spellEnd"/>
      <w:r w:rsidRPr="005F3EAA">
        <w:t>", и "</w:t>
      </w:r>
      <w:proofErr w:type="spellStart"/>
      <w:r w:rsidRPr="005F3EAA">
        <w:rPr>
          <w:i/>
          <w:iCs/>
        </w:rPr>
        <w:t>default</w:t>
      </w:r>
      <w:proofErr w:type="spellEnd"/>
      <w:r w:rsidRPr="005F3EAA">
        <w:t>".</w:t>
      </w:r>
    </w:p>
    <w:p w14:paraId="5B9122ED" w14:textId="77777777" w:rsidR="00C37829" w:rsidRDefault="00C37829" w:rsidP="00C37829">
      <w:pPr>
        <w:pStyle w:val="a5"/>
      </w:pPr>
    </w:p>
    <w:tbl>
      <w:tblPr>
        <w:tblW w:w="0" w:type="auto"/>
        <w:shd w:val="clear" w:color="auto" w:fill="1E1E1E"/>
        <w:tblLook w:val="04A0" w:firstRow="1" w:lastRow="0" w:firstColumn="1" w:lastColumn="0" w:noHBand="0" w:noVBand="1"/>
      </w:tblPr>
      <w:tblGrid>
        <w:gridCol w:w="10632"/>
      </w:tblGrid>
      <w:tr w:rsidR="00C37829" w:rsidRPr="00F572DD" w14:paraId="5566983A" w14:textId="77777777" w:rsidTr="005144E3">
        <w:tc>
          <w:tcPr>
            <w:tcW w:w="10632" w:type="dxa"/>
            <w:shd w:val="clear" w:color="auto" w:fill="1E1E1E"/>
          </w:tcPr>
          <w:p w14:paraId="69F5B995" w14:textId="77777777" w:rsidR="00C37829" w:rsidRPr="00D15B05" w:rsidRDefault="00C37829" w:rsidP="00CF0036">
            <w:pPr>
              <w:pStyle w:val="a4"/>
              <w:rPr>
                <w:lang w:val="ru-RU"/>
              </w:rPr>
            </w:pPr>
          </w:p>
          <w:p w14:paraId="12DD8104" w14:textId="77777777" w:rsidR="00C37829" w:rsidRPr="00D15B05" w:rsidRDefault="00C37829" w:rsidP="00CF0036">
            <w:pPr>
              <w:pStyle w:val="a4"/>
              <w:rPr>
                <w:rFonts w:eastAsia="Times New Roman" w:cs="Times New Roman"/>
                <w:color w:val="D4D4D4"/>
                <w:szCs w:val="21"/>
                <w:lang w:val="ru-RU" w:eastAsia="ru-RU"/>
              </w:rPr>
            </w:pPr>
            <w:r w:rsidRPr="00D15B05">
              <w:rPr>
                <w:rFonts w:eastAsia="Times New Roman" w:cs="Times New Roman"/>
                <w:color w:val="6A9955"/>
                <w:szCs w:val="21"/>
                <w:lang w:val="ru-RU" w:eastAsia="ru-RU"/>
              </w:rPr>
              <w:t>//</w:t>
            </w:r>
            <w:r w:rsidRPr="001361FA">
              <w:rPr>
                <w:rFonts w:eastAsia="Times New Roman" w:cs="Times New Roman"/>
                <w:color w:val="6A9955"/>
                <w:szCs w:val="21"/>
                <w:lang w:eastAsia="ru-RU"/>
              </w:rPr>
              <w:t> </w:t>
            </w:r>
            <w:r w:rsidRPr="00D15B05">
              <w:rPr>
                <w:rFonts w:eastAsia="Times New Roman" w:cs="Times New Roman"/>
                <w:color w:val="6A9955"/>
                <w:szCs w:val="21"/>
                <w:lang w:val="ru-RU" w:eastAsia="ru-RU"/>
              </w:rPr>
              <w:t>Объект</w:t>
            </w:r>
            <w:r w:rsidRPr="001361FA">
              <w:rPr>
                <w:rFonts w:eastAsia="Times New Roman" w:cs="Times New Roman"/>
                <w:color w:val="6A9955"/>
                <w:szCs w:val="21"/>
                <w:lang w:eastAsia="ru-RU"/>
              </w:rPr>
              <w:t> </w:t>
            </w:r>
            <w:r w:rsidRPr="00D15B05">
              <w:rPr>
                <w:rFonts w:eastAsia="Times New Roman" w:cs="Times New Roman"/>
                <w:color w:val="6A9955"/>
                <w:szCs w:val="21"/>
                <w:lang w:val="ru-RU" w:eastAsia="ru-RU"/>
              </w:rPr>
              <w:t>со</w:t>
            </w:r>
            <w:r w:rsidRPr="001361FA">
              <w:rPr>
                <w:rFonts w:eastAsia="Times New Roman" w:cs="Times New Roman"/>
                <w:color w:val="6A9955"/>
                <w:szCs w:val="21"/>
                <w:lang w:eastAsia="ru-RU"/>
              </w:rPr>
              <w:t> </w:t>
            </w:r>
            <w:r w:rsidRPr="00D15B05">
              <w:rPr>
                <w:rFonts w:eastAsia="Times New Roman" w:cs="Times New Roman"/>
                <w:color w:val="6A9955"/>
                <w:szCs w:val="21"/>
                <w:lang w:val="ru-RU" w:eastAsia="ru-RU"/>
              </w:rPr>
              <w:t>свойством</w:t>
            </w:r>
            <w:r w:rsidRPr="001361FA">
              <w:rPr>
                <w:rFonts w:eastAsia="Times New Roman" w:cs="Times New Roman"/>
                <w:color w:val="6A9955"/>
                <w:szCs w:val="21"/>
                <w:lang w:eastAsia="ru-RU"/>
              </w:rPr>
              <w:t> Symbol</w:t>
            </w:r>
            <w:r w:rsidRPr="00D15B05">
              <w:rPr>
                <w:rFonts w:eastAsia="Times New Roman" w:cs="Times New Roman"/>
                <w:color w:val="6A9955"/>
                <w:szCs w:val="21"/>
                <w:lang w:val="ru-RU" w:eastAsia="ru-RU"/>
              </w:rPr>
              <w:t>.</w:t>
            </w:r>
            <w:proofErr w:type="spellStart"/>
            <w:r w:rsidRPr="001361FA">
              <w:rPr>
                <w:rFonts w:eastAsia="Times New Roman" w:cs="Times New Roman"/>
                <w:color w:val="6A9955"/>
                <w:szCs w:val="21"/>
                <w:lang w:eastAsia="ru-RU"/>
              </w:rPr>
              <w:t>toPrimitive</w:t>
            </w:r>
            <w:proofErr w:type="spellEnd"/>
          </w:p>
          <w:p w14:paraId="56AB41E8" w14:textId="77777777" w:rsidR="00C37829" w:rsidRPr="00D15B05" w:rsidRDefault="00C37829" w:rsidP="00CF0036">
            <w:pPr>
              <w:pStyle w:val="a4"/>
              <w:rPr>
                <w:rFonts w:eastAsia="Times New Roman" w:cs="Times New Roman"/>
                <w:color w:val="D4D4D4"/>
                <w:szCs w:val="21"/>
                <w:lang w:val="ru-RU" w:eastAsia="ru-RU"/>
              </w:rPr>
            </w:pPr>
            <w:r w:rsidRPr="001361FA">
              <w:rPr>
                <w:rFonts w:eastAsia="Times New Roman" w:cs="Times New Roman"/>
                <w:color w:val="569CD6"/>
                <w:szCs w:val="21"/>
                <w:lang w:eastAsia="ru-RU"/>
              </w:rPr>
              <w:t>var</w:t>
            </w:r>
            <w:r w:rsidRPr="001361FA">
              <w:rPr>
                <w:rFonts w:eastAsia="Times New Roman" w:cs="Times New Roman"/>
                <w:color w:val="D4D4D4"/>
                <w:szCs w:val="21"/>
                <w:lang w:eastAsia="ru-RU"/>
              </w:rPr>
              <w:t> </w:t>
            </w:r>
            <w:r w:rsidRPr="001361FA">
              <w:rPr>
                <w:rFonts w:eastAsia="Times New Roman" w:cs="Times New Roman"/>
                <w:color w:val="9CDCFE"/>
                <w:szCs w:val="21"/>
                <w:lang w:eastAsia="ru-RU"/>
              </w:rPr>
              <w:t>obj</w:t>
            </w:r>
            <w:r w:rsidRPr="00D15B05">
              <w:rPr>
                <w:rFonts w:eastAsia="Times New Roman" w:cs="Times New Roman"/>
                <w:color w:val="9CDCFE"/>
                <w:szCs w:val="21"/>
                <w:lang w:val="ru-RU" w:eastAsia="ru-RU"/>
              </w:rPr>
              <w:t>2</w:t>
            </w:r>
            <w:r w:rsidRPr="001361FA">
              <w:rPr>
                <w:rFonts w:eastAsia="Times New Roman" w:cs="Times New Roman"/>
                <w:color w:val="D4D4D4"/>
                <w:szCs w:val="21"/>
                <w:lang w:eastAsia="ru-RU"/>
              </w:rPr>
              <w:t> </w:t>
            </w:r>
            <w:r w:rsidRPr="00D15B05">
              <w:rPr>
                <w:rFonts w:eastAsia="Times New Roman" w:cs="Times New Roman"/>
                <w:color w:val="D4D4D4"/>
                <w:szCs w:val="21"/>
                <w:lang w:val="ru-RU" w:eastAsia="ru-RU"/>
              </w:rPr>
              <w:t>=</w:t>
            </w:r>
            <w:r w:rsidRPr="001361FA">
              <w:rPr>
                <w:rFonts w:eastAsia="Times New Roman" w:cs="Times New Roman"/>
                <w:color w:val="D4D4D4"/>
                <w:szCs w:val="21"/>
                <w:lang w:eastAsia="ru-RU"/>
              </w:rPr>
              <w:t> </w:t>
            </w:r>
            <w:r w:rsidRPr="00D15B05">
              <w:rPr>
                <w:rFonts w:eastAsia="Times New Roman" w:cs="Times New Roman"/>
                <w:color w:val="D4D4D4"/>
                <w:szCs w:val="21"/>
                <w:lang w:val="ru-RU" w:eastAsia="ru-RU"/>
              </w:rPr>
              <w:t>{</w:t>
            </w:r>
          </w:p>
          <w:p w14:paraId="030C37C1"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  [</w:t>
            </w:r>
            <w:proofErr w:type="spellStart"/>
            <w:proofErr w:type="gramStart"/>
            <w:r w:rsidRPr="001361FA">
              <w:rPr>
                <w:rFonts w:eastAsia="Times New Roman" w:cs="Times New Roman"/>
                <w:color w:val="FF0000"/>
                <w:szCs w:val="21"/>
                <w:lang w:eastAsia="ru-RU"/>
              </w:rPr>
              <w:t>Symbol.toPrimitive</w:t>
            </w:r>
            <w:proofErr w:type="spellEnd"/>
            <w:r w:rsidRPr="001361FA">
              <w:rPr>
                <w:rFonts w:eastAsia="Times New Roman" w:cs="Times New Roman"/>
                <w:color w:val="D4D4D4"/>
                <w:szCs w:val="21"/>
                <w:lang w:eastAsia="ru-RU"/>
              </w:rPr>
              <w:t>](</w:t>
            </w:r>
            <w:proofErr w:type="gramEnd"/>
            <w:r w:rsidRPr="001361FA">
              <w:rPr>
                <w:rFonts w:eastAsia="Times New Roman" w:cs="Times New Roman"/>
                <w:color w:val="FF0000"/>
                <w:szCs w:val="21"/>
                <w:lang w:eastAsia="ru-RU"/>
              </w:rPr>
              <w:t>hint</w:t>
            </w:r>
            <w:r w:rsidRPr="001361FA">
              <w:rPr>
                <w:rFonts w:eastAsia="Times New Roman" w:cs="Times New Roman"/>
                <w:color w:val="D4D4D4"/>
                <w:szCs w:val="21"/>
                <w:lang w:eastAsia="ru-RU"/>
              </w:rPr>
              <w:t>) {</w:t>
            </w:r>
          </w:p>
          <w:p w14:paraId="06C38BC2"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    </w:t>
            </w:r>
            <w:r w:rsidRPr="001361FA">
              <w:rPr>
                <w:rFonts w:eastAsia="Times New Roman" w:cs="Times New Roman"/>
                <w:color w:val="C586C0"/>
                <w:szCs w:val="21"/>
                <w:lang w:eastAsia="ru-RU"/>
              </w:rPr>
              <w:t>if</w:t>
            </w:r>
            <w:r w:rsidRPr="001361FA">
              <w:rPr>
                <w:rFonts w:eastAsia="Times New Roman" w:cs="Times New Roman"/>
                <w:color w:val="D4D4D4"/>
                <w:szCs w:val="21"/>
                <w:lang w:eastAsia="ru-RU"/>
              </w:rPr>
              <w:t> (</w:t>
            </w:r>
            <w:r w:rsidRPr="001361FA">
              <w:rPr>
                <w:rFonts w:eastAsia="Times New Roman" w:cs="Times New Roman"/>
                <w:color w:val="9CDCFE"/>
                <w:szCs w:val="21"/>
                <w:lang w:eastAsia="ru-RU"/>
              </w:rPr>
              <w:t>hint</w:t>
            </w:r>
            <w:r w:rsidRPr="001361FA">
              <w:rPr>
                <w:rFonts w:eastAsia="Times New Roman" w:cs="Times New Roman"/>
                <w:color w:val="D4D4D4"/>
                <w:szCs w:val="21"/>
                <w:lang w:eastAsia="ru-RU"/>
              </w:rPr>
              <w:t> == </w:t>
            </w:r>
            <w:r w:rsidRPr="001361FA">
              <w:rPr>
                <w:rFonts w:eastAsia="Times New Roman" w:cs="Times New Roman"/>
                <w:color w:val="CE9178"/>
                <w:szCs w:val="21"/>
                <w:lang w:eastAsia="ru-RU"/>
              </w:rPr>
              <w:t>'number'</w:t>
            </w:r>
            <w:r w:rsidRPr="001361FA">
              <w:rPr>
                <w:rFonts w:eastAsia="Times New Roman" w:cs="Times New Roman"/>
                <w:color w:val="D4D4D4"/>
                <w:szCs w:val="21"/>
                <w:lang w:eastAsia="ru-RU"/>
              </w:rPr>
              <w:t>) {</w:t>
            </w:r>
          </w:p>
          <w:p w14:paraId="16D53E24"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      </w:t>
            </w:r>
            <w:r w:rsidRPr="001361FA">
              <w:rPr>
                <w:rFonts w:eastAsia="Times New Roman" w:cs="Times New Roman"/>
                <w:color w:val="C586C0"/>
                <w:szCs w:val="21"/>
                <w:lang w:eastAsia="ru-RU"/>
              </w:rPr>
              <w:t>return</w:t>
            </w:r>
            <w:r w:rsidRPr="001361FA">
              <w:rPr>
                <w:rFonts w:eastAsia="Times New Roman" w:cs="Times New Roman"/>
                <w:color w:val="D4D4D4"/>
                <w:szCs w:val="21"/>
                <w:lang w:eastAsia="ru-RU"/>
              </w:rPr>
              <w:t> </w:t>
            </w:r>
            <w:r w:rsidRPr="001361FA">
              <w:rPr>
                <w:rFonts w:eastAsia="Times New Roman" w:cs="Times New Roman"/>
                <w:color w:val="B5CEA8"/>
                <w:szCs w:val="21"/>
                <w:lang w:eastAsia="ru-RU"/>
              </w:rPr>
              <w:t>777</w:t>
            </w:r>
            <w:r w:rsidRPr="001361FA">
              <w:rPr>
                <w:rFonts w:eastAsia="Times New Roman" w:cs="Times New Roman"/>
                <w:color w:val="D4D4D4"/>
                <w:szCs w:val="21"/>
                <w:lang w:eastAsia="ru-RU"/>
              </w:rPr>
              <w:t>;</w:t>
            </w:r>
          </w:p>
          <w:p w14:paraId="0DBD9914"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    }</w:t>
            </w:r>
          </w:p>
          <w:p w14:paraId="3DA64CB9"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    </w:t>
            </w:r>
            <w:r w:rsidRPr="001361FA">
              <w:rPr>
                <w:rFonts w:eastAsia="Times New Roman" w:cs="Times New Roman"/>
                <w:color w:val="C586C0"/>
                <w:szCs w:val="21"/>
                <w:lang w:eastAsia="ru-RU"/>
              </w:rPr>
              <w:t>if</w:t>
            </w:r>
            <w:r w:rsidRPr="001361FA">
              <w:rPr>
                <w:rFonts w:eastAsia="Times New Roman" w:cs="Times New Roman"/>
                <w:color w:val="D4D4D4"/>
                <w:szCs w:val="21"/>
                <w:lang w:eastAsia="ru-RU"/>
              </w:rPr>
              <w:t> (</w:t>
            </w:r>
            <w:r w:rsidRPr="001361FA">
              <w:rPr>
                <w:rFonts w:eastAsia="Times New Roman" w:cs="Times New Roman"/>
                <w:color w:val="9CDCFE"/>
                <w:szCs w:val="21"/>
                <w:lang w:eastAsia="ru-RU"/>
              </w:rPr>
              <w:t>hint</w:t>
            </w:r>
            <w:r w:rsidRPr="001361FA">
              <w:rPr>
                <w:rFonts w:eastAsia="Times New Roman" w:cs="Times New Roman"/>
                <w:color w:val="D4D4D4"/>
                <w:szCs w:val="21"/>
                <w:lang w:eastAsia="ru-RU"/>
              </w:rPr>
              <w:t> == </w:t>
            </w:r>
            <w:r w:rsidRPr="001361FA">
              <w:rPr>
                <w:rFonts w:eastAsia="Times New Roman" w:cs="Times New Roman"/>
                <w:color w:val="CE9178"/>
                <w:szCs w:val="21"/>
                <w:lang w:eastAsia="ru-RU"/>
              </w:rPr>
              <w:t>'string'</w:t>
            </w:r>
            <w:r w:rsidRPr="001361FA">
              <w:rPr>
                <w:rFonts w:eastAsia="Times New Roman" w:cs="Times New Roman"/>
                <w:color w:val="D4D4D4"/>
                <w:szCs w:val="21"/>
                <w:lang w:eastAsia="ru-RU"/>
              </w:rPr>
              <w:t>) {</w:t>
            </w:r>
          </w:p>
          <w:p w14:paraId="2FDA3D19"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      </w:t>
            </w:r>
            <w:r w:rsidRPr="001361FA">
              <w:rPr>
                <w:rFonts w:eastAsia="Times New Roman" w:cs="Times New Roman"/>
                <w:color w:val="C586C0"/>
                <w:szCs w:val="21"/>
                <w:lang w:eastAsia="ru-RU"/>
              </w:rPr>
              <w:t>return</w:t>
            </w:r>
            <w:r w:rsidRPr="001361FA">
              <w:rPr>
                <w:rFonts w:eastAsia="Times New Roman" w:cs="Times New Roman"/>
                <w:color w:val="D4D4D4"/>
                <w:szCs w:val="21"/>
                <w:lang w:eastAsia="ru-RU"/>
              </w:rPr>
              <w:t> </w:t>
            </w:r>
            <w:r w:rsidRPr="001361FA">
              <w:rPr>
                <w:rFonts w:eastAsia="Times New Roman" w:cs="Times New Roman"/>
                <w:color w:val="CE9178"/>
                <w:szCs w:val="21"/>
                <w:lang w:eastAsia="ru-RU"/>
              </w:rPr>
              <w:t>'hello!'</w:t>
            </w:r>
            <w:r w:rsidRPr="001361FA">
              <w:rPr>
                <w:rFonts w:eastAsia="Times New Roman" w:cs="Times New Roman"/>
                <w:color w:val="D4D4D4"/>
                <w:szCs w:val="21"/>
                <w:lang w:eastAsia="ru-RU"/>
              </w:rPr>
              <w:t>;</w:t>
            </w:r>
          </w:p>
          <w:p w14:paraId="6266A8D1"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    }</w:t>
            </w:r>
          </w:p>
          <w:p w14:paraId="176757BC"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    </w:t>
            </w:r>
            <w:r w:rsidRPr="001361FA">
              <w:rPr>
                <w:rFonts w:eastAsia="Times New Roman" w:cs="Times New Roman"/>
                <w:color w:val="C586C0"/>
                <w:szCs w:val="21"/>
                <w:lang w:eastAsia="ru-RU"/>
              </w:rPr>
              <w:t>return</w:t>
            </w:r>
            <w:r w:rsidRPr="001361FA">
              <w:rPr>
                <w:rFonts w:eastAsia="Times New Roman" w:cs="Times New Roman"/>
                <w:color w:val="D4D4D4"/>
                <w:szCs w:val="21"/>
                <w:lang w:eastAsia="ru-RU"/>
              </w:rPr>
              <w:t> </w:t>
            </w:r>
            <w:r w:rsidRPr="001361FA">
              <w:rPr>
                <w:rFonts w:eastAsia="Times New Roman" w:cs="Times New Roman"/>
                <w:color w:val="569CD6"/>
                <w:szCs w:val="21"/>
                <w:lang w:eastAsia="ru-RU"/>
              </w:rPr>
              <w:t>true</w:t>
            </w:r>
            <w:r w:rsidRPr="001361FA">
              <w:rPr>
                <w:rFonts w:eastAsia="Times New Roman" w:cs="Times New Roman"/>
                <w:color w:val="D4D4D4"/>
                <w:szCs w:val="21"/>
                <w:lang w:eastAsia="ru-RU"/>
              </w:rPr>
              <w:t>;</w:t>
            </w:r>
          </w:p>
          <w:p w14:paraId="729D79CC"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  }</w:t>
            </w:r>
          </w:p>
          <w:p w14:paraId="1E567149"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D4D4D4"/>
                <w:szCs w:val="21"/>
                <w:lang w:eastAsia="ru-RU"/>
              </w:rPr>
              <w:t>};</w:t>
            </w:r>
          </w:p>
          <w:p w14:paraId="7544BFD4" w14:textId="77777777" w:rsidR="00C37829" w:rsidRPr="001361FA" w:rsidRDefault="00C37829" w:rsidP="00CF0036">
            <w:pPr>
              <w:pStyle w:val="a4"/>
              <w:rPr>
                <w:rFonts w:eastAsia="Times New Roman" w:cs="Times New Roman"/>
                <w:color w:val="D4D4D4"/>
                <w:szCs w:val="21"/>
                <w:lang w:eastAsia="ru-RU"/>
              </w:rPr>
            </w:pPr>
          </w:p>
          <w:p w14:paraId="69801EB3" w14:textId="77777777" w:rsidR="00C37829" w:rsidRPr="001361FA" w:rsidRDefault="00C37829" w:rsidP="00CF0036">
            <w:pPr>
              <w:pStyle w:val="a4"/>
              <w:rPr>
                <w:rFonts w:eastAsia="Times New Roman" w:cs="Times New Roman"/>
                <w:color w:val="D4D4D4"/>
                <w:szCs w:val="21"/>
                <w:lang w:eastAsia="ru-RU"/>
              </w:rPr>
            </w:pPr>
            <w:proofErr w:type="gramStart"/>
            <w:r w:rsidRPr="001361FA">
              <w:rPr>
                <w:rFonts w:eastAsia="Times New Roman" w:cs="Times New Roman"/>
                <w:color w:val="9CDCFE"/>
                <w:szCs w:val="21"/>
                <w:lang w:eastAsia="ru-RU"/>
              </w:rPr>
              <w:t>console</w:t>
            </w:r>
            <w:r w:rsidRPr="001361FA">
              <w:rPr>
                <w:rFonts w:eastAsia="Times New Roman" w:cs="Times New Roman"/>
                <w:color w:val="D4D4D4"/>
                <w:szCs w:val="21"/>
                <w:lang w:eastAsia="ru-RU"/>
              </w:rPr>
              <w:t>.</w:t>
            </w:r>
            <w:r w:rsidRPr="001361FA">
              <w:rPr>
                <w:rFonts w:eastAsia="Times New Roman" w:cs="Times New Roman"/>
                <w:color w:val="DCDCAA"/>
                <w:szCs w:val="21"/>
                <w:lang w:eastAsia="ru-RU"/>
              </w:rPr>
              <w:t>log</w:t>
            </w:r>
            <w:r w:rsidRPr="001361FA">
              <w:rPr>
                <w:rFonts w:eastAsia="Times New Roman" w:cs="Times New Roman"/>
                <w:color w:val="D4D4D4"/>
                <w:szCs w:val="21"/>
                <w:lang w:eastAsia="ru-RU"/>
              </w:rPr>
              <w:t>(</w:t>
            </w:r>
            <w:proofErr w:type="gramEnd"/>
            <w:r w:rsidRPr="001361FA">
              <w:rPr>
                <w:rFonts w:eastAsia="Times New Roman" w:cs="Times New Roman"/>
                <w:color w:val="4EC9B0"/>
                <w:szCs w:val="21"/>
                <w:lang w:eastAsia="ru-RU"/>
              </w:rPr>
              <w:t>Number</w:t>
            </w:r>
            <w:r w:rsidRPr="001361FA">
              <w:rPr>
                <w:rFonts w:eastAsia="Times New Roman" w:cs="Times New Roman"/>
                <w:color w:val="D4D4D4"/>
                <w:szCs w:val="21"/>
                <w:lang w:eastAsia="ru-RU"/>
              </w:rPr>
              <w:t>(</w:t>
            </w:r>
            <w:r w:rsidRPr="001361FA">
              <w:rPr>
                <w:rFonts w:eastAsia="Times New Roman" w:cs="Times New Roman"/>
                <w:color w:val="9CDCFE"/>
                <w:szCs w:val="21"/>
                <w:lang w:eastAsia="ru-RU"/>
              </w:rPr>
              <w:t>obj2</w:t>
            </w:r>
            <w:r w:rsidRPr="001361FA">
              <w:rPr>
                <w:rFonts w:eastAsia="Times New Roman" w:cs="Times New Roman"/>
                <w:color w:val="D4D4D4"/>
                <w:szCs w:val="21"/>
                <w:lang w:eastAsia="ru-RU"/>
              </w:rPr>
              <w:t>));     </w:t>
            </w:r>
            <w:r w:rsidRPr="001361FA">
              <w:rPr>
                <w:rFonts w:eastAsia="Times New Roman" w:cs="Times New Roman"/>
                <w:color w:val="6A9955"/>
                <w:szCs w:val="21"/>
                <w:lang w:eastAsia="ru-RU"/>
              </w:rPr>
              <w:t>// 10        -- </w:t>
            </w:r>
            <w:proofErr w:type="spellStart"/>
            <w:r w:rsidRPr="001361FA">
              <w:rPr>
                <w:rFonts w:eastAsia="Times New Roman" w:cs="Times New Roman"/>
                <w:color w:val="6A9955"/>
                <w:szCs w:val="21"/>
                <w:lang w:eastAsia="ru-RU"/>
              </w:rPr>
              <w:t>желаемый</w:t>
            </w:r>
            <w:proofErr w:type="spellEnd"/>
            <w:r w:rsidRPr="001361FA">
              <w:rPr>
                <w:rFonts w:eastAsia="Times New Roman" w:cs="Times New Roman"/>
                <w:color w:val="6A9955"/>
                <w:szCs w:val="21"/>
                <w:lang w:eastAsia="ru-RU"/>
              </w:rPr>
              <w:t> </w:t>
            </w:r>
            <w:proofErr w:type="spellStart"/>
            <w:r w:rsidRPr="001361FA">
              <w:rPr>
                <w:rFonts w:eastAsia="Times New Roman" w:cs="Times New Roman"/>
                <w:color w:val="6A9955"/>
                <w:szCs w:val="21"/>
                <w:lang w:eastAsia="ru-RU"/>
              </w:rPr>
              <w:t>тип</w:t>
            </w:r>
            <w:proofErr w:type="spellEnd"/>
            <w:r w:rsidRPr="001361FA">
              <w:rPr>
                <w:rFonts w:eastAsia="Times New Roman" w:cs="Times New Roman"/>
                <w:color w:val="6A9955"/>
                <w:szCs w:val="21"/>
                <w:lang w:eastAsia="ru-RU"/>
              </w:rPr>
              <w:t> (hint) - "number"</w:t>
            </w:r>
          </w:p>
          <w:p w14:paraId="7326AE70" w14:textId="77777777" w:rsidR="00C37829" w:rsidRPr="001361FA" w:rsidRDefault="00C37829" w:rsidP="00CF0036">
            <w:pPr>
              <w:pStyle w:val="a4"/>
              <w:rPr>
                <w:rFonts w:eastAsia="Times New Roman" w:cs="Times New Roman"/>
                <w:color w:val="D4D4D4"/>
                <w:szCs w:val="21"/>
                <w:lang w:eastAsia="ru-RU"/>
              </w:rPr>
            </w:pPr>
            <w:proofErr w:type="gramStart"/>
            <w:r w:rsidRPr="001361FA">
              <w:rPr>
                <w:rFonts w:eastAsia="Times New Roman" w:cs="Times New Roman"/>
                <w:color w:val="9CDCFE"/>
                <w:szCs w:val="21"/>
                <w:lang w:eastAsia="ru-RU"/>
              </w:rPr>
              <w:t>console</w:t>
            </w:r>
            <w:r w:rsidRPr="001361FA">
              <w:rPr>
                <w:rFonts w:eastAsia="Times New Roman" w:cs="Times New Roman"/>
                <w:color w:val="D4D4D4"/>
                <w:szCs w:val="21"/>
                <w:lang w:eastAsia="ru-RU"/>
              </w:rPr>
              <w:t>.</w:t>
            </w:r>
            <w:r w:rsidRPr="001361FA">
              <w:rPr>
                <w:rFonts w:eastAsia="Times New Roman" w:cs="Times New Roman"/>
                <w:color w:val="DCDCAA"/>
                <w:szCs w:val="21"/>
                <w:lang w:eastAsia="ru-RU"/>
              </w:rPr>
              <w:t>log</w:t>
            </w:r>
            <w:r w:rsidRPr="001361FA">
              <w:rPr>
                <w:rFonts w:eastAsia="Times New Roman" w:cs="Times New Roman"/>
                <w:color w:val="D4D4D4"/>
                <w:szCs w:val="21"/>
                <w:lang w:eastAsia="ru-RU"/>
              </w:rPr>
              <w:t>(</w:t>
            </w:r>
            <w:proofErr w:type="gramEnd"/>
            <w:r w:rsidRPr="001361FA">
              <w:rPr>
                <w:rFonts w:eastAsia="Times New Roman" w:cs="Times New Roman"/>
                <w:color w:val="4EC9B0"/>
                <w:szCs w:val="21"/>
                <w:lang w:eastAsia="ru-RU"/>
              </w:rPr>
              <w:t>String</w:t>
            </w:r>
            <w:r w:rsidRPr="001361FA">
              <w:rPr>
                <w:rFonts w:eastAsia="Times New Roman" w:cs="Times New Roman"/>
                <w:color w:val="D4D4D4"/>
                <w:szCs w:val="21"/>
                <w:lang w:eastAsia="ru-RU"/>
              </w:rPr>
              <w:t>(</w:t>
            </w:r>
            <w:r w:rsidRPr="001361FA">
              <w:rPr>
                <w:rFonts w:eastAsia="Times New Roman" w:cs="Times New Roman"/>
                <w:color w:val="9CDCFE"/>
                <w:szCs w:val="21"/>
                <w:lang w:eastAsia="ru-RU"/>
              </w:rPr>
              <w:t>obj2</w:t>
            </w:r>
            <w:r w:rsidRPr="001361FA">
              <w:rPr>
                <w:rFonts w:eastAsia="Times New Roman" w:cs="Times New Roman"/>
                <w:color w:val="D4D4D4"/>
                <w:szCs w:val="21"/>
                <w:lang w:eastAsia="ru-RU"/>
              </w:rPr>
              <w:t>));     </w:t>
            </w:r>
            <w:r w:rsidRPr="001361FA">
              <w:rPr>
                <w:rFonts w:eastAsia="Times New Roman" w:cs="Times New Roman"/>
                <w:color w:val="6A9955"/>
                <w:szCs w:val="21"/>
                <w:lang w:eastAsia="ru-RU"/>
              </w:rPr>
              <w:t>// "hello"   -- </w:t>
            </w:r>
            <w:proofErr w:type="spellStart"/>
            <w:r w:rsidRPr="001361FA">
              <w:rPr>
                <w:rFonts w:eastAsia="Times New Roman" w:cs="Times New Roman"/>
                <w:color w:val="6A9955"/>
                <w:szCs w:val="21"/>
                <w:lang w:eastAsia="ru-RU"/>
              </w:rPr>
              <w:t>желаемый</w:t>
            </w:r>
            <w:proofErr w:type="spellEnd"/>
            <w:r w:rsidRPr="001361FA">
              <w:rPr>
                <w:rFonts w:eastAsia="Times New Roman" w:cs="Times New Roman"/>
                <w:color w:val="6A9955"/>
                <w:szCs w:val="21"/>
                <w:lang w:eastAsia="ru-RU"/>
              </w:rPr>
              <w:t> </w:t>
            </w:r>
            <w:proofErr w:type="spellStart"/>
            <w:r w:rsidRPr="001361FA">
              <w:rPr>
                <w:rFonts w:eastAsia="Times New Roman" w:cs="Times New Roman"/>
                <w:color w:val="6A9955"/>
                <w:szCs w:val="21"/>
                <w:lang w:eastAsia="ru-RU"/>
              </w:rPr>
              <w:t>тип</w:t>
            </w:r>
            <w:proofErr w:type="spellEnd"/>
            <w:r w:rsidRPr="001361FA">
              <w:rPr>
                <w:rFonts w:eastAsia="Times New Roman" w:cs="Times New Roman"/>
                <w:color w:val="6A9955"/>
                <w:szCs w:val="21"/>
                <w:lang w:eastAsia="ru-RU"/>
              </w:rPr>
              <w:t> (hint) - "string"</w:t>
            </w:r>
          </w:p>
          <w:p w14:paraId="2DFEF0BB" w14:textId="77777777" w:rsidR="00C37829" w:rsidRPr="001361FA" w:rsidRDefault="00C37829" w:rsidP="00CF0036">
            <w:pPr>
              <w:pStyle w:val="a4"/>
              <w:rPr>
                <w:rFonts w:eastAsia="Times New Roman" w:cs="Times New Roman"/>
                <w:color w:val="D4D4D4"/>
                <w:szCs w:val="21"/>
                <w:lang w:eastAsia="ru-RU"/>
              </w:rPr>
            </w:pPr>
            <w:proofErr w:type="gramStart"/>
            <w:r w:rsidRPr="001361FA">
              <w:rPr>
                <w:rFonts w:eastAsia="Times New Roman" w:cs="Times New Roman"/>
                <w:color w:val="9CDCFE"/>
                <w:szCs w:val="21"/>
                <w:lang w:eastAsia="ru-RU"/>
              </w:rPr>
              <w:t>console</w:t>
            </w:r>
            <w:r w:rsidRPr="001361FA">
              <w:rPr>
                <w:rFonts w:eastAsia="Times New Roman" w:cs="Times New Roman"/>
                <w:color w:val="D4D4D4"/>
                <w:szCs w:val="21"/>
                <w:lang w:eastAsia="ru-RU"/>
              </w:rPr>
              <w:t>.</w:t>
            </w:r>
            <w:r w:rsidRPr="001361FA">
              <w:rPr>
                <w:rFonts w:eastAsia="Times New Roman" w:cs="Times New Roman"/>
                <w:color w:val="DCDCAA"/>
                <w:szCs w:val="21"/>
                <w:lang w:eastAsia="ru-RU"/>
              </w:rPr>
              <w:t>log</w:t>
            </w:r>
            <w:r w:rsidRPr="001361FA">
              <w:rPr>
                <w:rFonts w:eastAsia="Times New Roman" w:cs="Times New Roman"/>
                <w:color w:val="D4D4D4"/>
                <w:szCs w:val="21"/>
                <w:lang w:eastAsia="ru-RU"/>
              </w:rPr>
              <w:t>(</w:t>
            </w:r>
            <w:proofErr w:type="gramEnd"/>
            <w:r w:rsidRPr="001361FA">
              <w:rPr>
                <w:rFonts w:eastAsia="Times New Roman" w:cs="Times New Roman"/>
                <w:color w:val="9CDCFE"/>
                <w:szCs w:val="21"/>
                <w:lang w:eastAsia="ru-RU"/>
              </w:rPr>
              <w:t>obj2</w:t>
            </w:r>
            <w:r w:rsidRPr="001361FA">
              <w:rPr>
                <w:rFonts w:eastAsia="Times New Roman" w:cs="Times New Roman"/>
                <w:color w:val="D4D4D4"/>
                <w:szCs w:val="21"/>
                <w:lang w:eastAsia="ru-RU"/>
              </w:rPr>
              <w:t> + </w:t>
            </w:r>
            <w:r w:rsidRPr="001361FA">
              <w:rPr>
                <w:rFonts w:eastAsia="Times New Roman" w:cs="Times New Roman"/>
                <w:color w:val="CE9178"/>
                <w:szCs w:val="21"/>
                <w:lang w:eastAsia="ru-RU"/>
              </w:rPr>
              <w:t>''</w:t>
            </w:r>
            <w:r w:rsidRPr="001361FA">
              <w:rPr>
                <w:rFonts w:eastAsia="Times New Roman" w:cs="Times New Roman"/>
                <w:color w:val="D4D4D4"/>
                <w:szCs w:val="21"/>
                <w:lang w:eastAsia="ru-RU"/>
              </w:rPr>
              <w:t>);        </w:t>
            </w:r>
            <w:r w:rsidRPr="001361FA">
              <w:rPr>
                <w:rFonts w:eastAsia="Times New Roman" w:cs="Times New Roman"/>
                <w:color w:val="6A9955"/>
                <w:szCs w:val="21"/>
                <w:lang w:eastAsia="ru-RU"/>
              </w:rPr>
              <w:t>// "true"    -- </w:t>
            </w:r>
            <w:proofErr w:type="spellStart"/>
            <w:r w:rsidRPr="001361FA">
              <w:rPr>
                <w:rFonts w:eastAsia="Times New Roman" w:cs="Times New Roman"/>
                <w:color w:val="6A9955"/>
                <w:szCs w:val="21"/>
                <w:lang w:eastAsia="ru-RU"/>
              </w:rPr>
              <w:t>желаемый</w:t>
            </w:r>
            <w:proofErr w:type="spellEnd"/>
            <w:r w:rsidRPr="001361FA">
              <w:rPr>
                <w:rFonts w:eastAsia="Times New Roman" w:cs="Times New Roman"/>
                <w:color w:val="6A9955"/>
                <w:szCs w:val="21"/>
                <w:lang w:eastAsia="ru-RU"/>
              </w:rPr>
              <w:t> </w:t>
            </w:r>
            <w:proofErr w:type="spellStart"/>
            <w:r w:rsidRPr="001361FA">
              <w:rPr>
                <w:rFonts w:eastAsia="Times New Roman" w:cs="Times New Roman"/>
                <w:color w:val="6A9955"/>
                <w:szCs w:val="21"/>
                <w:lang w:eastAsia="ru-RU"/>
              </w:rPr>
              <w:t>тип</w:t>
            </w:r>
            <w:proofErr w:type="spellEnd"/>
            <w:r w:rsidRPr="001361FA">
              <w:rPr>
                <w:rFonts w:eastAsia="Times New Roman" w:cs="Times New Roman"/>
                <w:color w:val="6A9955"/>
                <w:szCs w:val="21"/>
                <w:lang w:eastAsia="ru-RU"/>
              </w:rPr>
              <w:t> (hint) - "default"</w:t>
            </w:r>
          </w:p>
          <w:p w14:paraId="2865FB18" w14:textId="77777777" w:rsidR="00C37829" w:rsidRPr="001361FA" w:rsidRDefault="00C37829" w:rsidP="00CF0036">
            <w:pPr>
              <w:pStyle w:val="a4"/>
              <w:rPr>
                <w:rFonts w:eastAsia="Times New Roman" w:cs="Times New Roman"/>
                <w:color w:val="D4D4D4"/>
                <w:szCs w:val="21"/>
                <w:lang w:eastAsia="ru-RU"/>
              </w:rPr>
            </w:pPr>
          </w:p>
          <w:p w14:paraId="6B5E944B" w14:textId="77777777" w:rsidR="00C37829" w:rsidRPr="001361FA" w:rsidRDefault="00C37829" w:rsidP="00CF0036">
            <w:pPr>
              <w:pStyle w:val="a4"/>
              <w:rPr>
                <w:rFonts w:eastAsia="Times New Roman" w:cs="Times New Roman"/>
                <w:color w:val="D4D4D4"/>
                <w:szCs w:val="21"/>
                <w:lang w:eastAsia="ru-RU"/>
              </w:rPr>
            </w:pPr>
            <w:r w:rsidRPr="001361FA">
              <w:rPr>
                <w:rFonts w:eastAsia="Times New Roman" w:cs="Times New Roman"/>
                <w:color w:val="6A9955"/>
                <w:szCs w:val="21"/>
                <w:lang w:eastAsia="ru-RU"/>
              </w:rPr>
              <w:t>// </w:t>
            </w:r>
            <w:proofErr w:type="spellStart"/>
            <w:r w:rsidRPr="001361FA">
              <w:rPr>
                <w:rFonts w:eastAsia="Times New Roman" w:cs="Times New Roman"/>
                <w:color w:val="6A9955"/>
                <w:szCs w:val="21"/>
                <w:lang w:eastAsia="ru-RU"/>
              </w:rPr>
              <w:t>Объект</w:t>
            </w:r>
            <w:proofErr w:type="spellEnd"/>
            <w:r w:rsidRPr="001361FA">
              <w:rPr>
                <w:rFonts w:eastAsia="Times New Roman" w:cs="Times New Roman"/>
                <w:color w:val="6A9955"/>
                <w:szCs w:val="21"/>
                <w:lang w:eastAsia="ru-RU"/>
              </w:rPr>
              <w:t> </w:t>
            </w:r>
            <w:proofErr w:type="spellStart"/>
            <w:r w:rsidRPr="001361FA">
              <w:rPr>
                <w:rFonts w:eastAsia="Times New Roman" w:cs="Times New Roman"/>
                <w:color w:val="6A9955"/>
                <w:szCs w:val="21"/>
                <w:lang w:eastAsia="ru-RU"/>
              </w:rPr>
              <w:t>без</w:t>
            </w:r>
            <w:proofErr w:type="spellEnd"/>
            <w:r w:rsidRPr="001361FA">
              <w:rPr>
                <w:rFonts w:eastAsia="Times New Roman" w:cs="Times New Roman"/>
                <w:color w:val="6A9955"/>
                <w:szCs w:val="21"/>
                <w:lang w:eastAsia="ru-RU"/>
              </w:rPr>
              <w:t> </w:t>
            </w:r>
            <w:proofErr w:type="spellStart"/>
            <w:r w:rsidRPr="001361FA">
              <w:rPr>
                <w:rFonts w:eastAsia="Times New Roman" w:cs="Times New Roman"/>
                <w:color w:val="6A9955"/>
                <w:szCs w:val="21"/>
                <w:lang w:eastAsia="ru-RU"/>
              </w:rPr>
              <w:t>свойства</w:t>
            </w:r>
            <w:proofErr w:type="spellEnd"/>
            <w:r w:rsidRPr="001361FA">
              <w:rPr>
                <w:rFonts w:eastAsia="Times New Roman" w:cs="Times New Roman"/>
                <w:color w:val="6A9955"/>
                <w:szCs w:val="21"/>
                <w:lang w:eastAsia="ru-RU"/>
              </w:rPr>
              <w:t> </w:t>
            </w:r>
            <w:proofErr w:type="spellStart"/>
            <w:r w:rsidRPr="001361FA">
              <w:rPr>
                <w:rFonts w:eastAsia="Times New Roman" w:cs="Times New Roman"/>
                <w:color w:val="6A9955"/>
                <w:szCs w:val="21"/>
                <w:lang w:eastAsia="ru-RU"/>
              </w:rPr>
              <w:t>Symbol.toPrimitive</w:t>
            </w:r>
            <w:proofErr w:type="spellEnd"/>
          </w:p>
          <w:p w14:paraId="266BF383" w14:textId="77777777" w:rsidR="00C37829" w:rsidRPr="001361FA" w:rsidRDefault="00C37829" w:rsidP="00CF0036">
            <w:pPr>
              <w:pStyle w:val="a4"/>
              <w:rPr>
                <w:rFonts w:eastAsia="Times New Roman" w:cs="Times New Roman"/>
                <w:color w:val="D4D4D4"/>
                <w:szCs w:val="21"/>
                <w:lang w:eastAsia="ru-RU"/>
              </w:rPr>
            </w:pPr>
            <w:proofErr w:type="gramStart"/>
            <w:r w:rsidRPr="001361FA">
              <w:rPr>
                <w:rFonts w:eastAsia="Times New Roman" w:cs="Times New Roman"/>
                <w:color w:val="9CDCFE"/>
                <w:szCs w:val="21"/>
                <w:lang w:eastAsia="ru-RU"/>
              </w:rPr>
              <w:t>console</w:t>
            </w:r>
            <w:r w:rsidRPr="001361FA">
              <w:rPr>
                <w:rFonts w:eastAsia="Times New Roman" w:cs="Times New Roman"/>
                <w:color w:val="D4D4D4"/>
                <w:szCs w:val="21"/>
                <w:lang w:eastAsia="ru-RU"/>
              </w:rPr>
              <w:t>.</w:t>
            </w:r>
            <w:r w:rsidRPr="001361FA">
              <w:rPr>
                <w:rFonts w:eastAsia="Times New Roman" w:cs="Times New Roman"/>
                <w:color w:val="DCDCAA"/>
                <w:szCs w:val="21"/>
                <w:lang w:eastAsia="ru-RU"/>
              </w:rPr>
              <w:t>log</w:t>
            </w:r>
            <w:r w:rsidRPr="001361FA">
              <w:rPr>
                <w:rFonts w:eastAsia="Times New Roman" w:cs="Times New Roman"/>
                <w:color w:val="D4D4D4"/>
                <w:szCs w:val="21"/>
                <w:lang w:eastAsia="ru-RU"/>
              </w:rPr>
              <w:t>(</w:t>
            </w:r>
            <w:proofErr w:type="gramEnd"/>
            <w:r w:rsidRPr="001361FA">
              <w:rPr>
                <w:rFonts w:eastAsia="Times New Roman" w:cs="Times New Roman"/>
                <w:color w:val="4EC9B0"/>
                <w:szCs w:val="21"/>
                <w:lang w:eastAsia="ru-RU"/>
              </w:rPr>
              <w:t>Number</w:t>
            </w:r>
            <w:r w:rsidRPr="001361FA">
              <w:rPr>
                <w:rFonts w:eastAsia="Times New Roman" w:cs="Times New Roman"/>
                <w:color w:val="D4D4D4"/>
                <w:szCs w:val="21"/>
                <w:lang w:eastAsia="ru-RU"/>
              </w:rPr>
              <w:t>({}));     </w:t>
            </w:r>
            <w:r w:rsidRPr="001361FA">
              <w:rPr>
                <w:rFonts w:eastAsia="Times New Roman" w:cs="Times New Roman"/>
                <w:color w:val="6A9955"/>
                <w:szCs w:val="21"/>
                <w:lang w:eastAsia="ru-RU"/>
              </w:rPr>
              <w:t>// </w:t>
            </w:r>
            <w:proofErr w:type="spellStart"/>
            <w:r w:rsidRPr="001361FA">
              <w:rPr>
                <w:rFonts w:eastAsia="Times New Roman" w:cs="Times New Roman"/>
                <w:color w:val="6A9955"/>
                <w:szCs w:val="21"/>
                <w:lang w:eastAsia="ru-RU"/>
              </w:rPr>
              <w:t>NaN</w:t>
            </w:r>
            <w:proofErr w:type="spellEnd"/>
          </w:p>
          <w:p w14:paraId="1669C295" w14:textId="77777777" w:rsidR="00C37829" w:rsidRPr="001361FA" w:rsidRDefault="00C37829" w:rsidP="00CF0036">
            <w:pPr>
              <w:pStyle w:val="a4"/>
              <w:rPr>
                <w:rFonts w:eastAsia="Times New Roman" w:cs="Times New Roman"/>
                <w:color w:val="D4D4D4"/>
                <w:szCs w:val="21"/>
                <w:lang w:eastAsia="ru-RU"/>
              </w:rPr>
            </w:pPr>
            <w:proofErr w:type="gramStart"/>
            <w:r w:rsidRPr="001361FA">
              <w:rPr>
                <w:rFonts w:eastAsia="Times New Roman" w:cs="Times New Roman"/>
                <w:color w:val="9CDCFE"/>
                <w:szCs w:val="21"/>
                <w:lang w:eastAsia="ru-RU"/>
              </w:rPr>
              <w:t>console</w:t>
            </w:r>
            <w:r w:rsidRPr="001361FA">
              <w:rPr>
                <w:rFonts w:eastAsia="Times New Roman" w:cs="Times New Roman"/>
                <w:color w:val="D4D4D4"/>
                <w:szCs w:val="21"/>
                <w:lang w:eastAsia="ru-RU"/>
              </w:rPr>
              <w:t>.</w:t>
            </w:r>
            <w:r w:rsidRPr="001361FA">
              <w:rPr>
                <w:rFonts w:eastAsia="Times New Roman" w:cs="Times New Roman"/>
                <w:color w:val="DCDCAA"/>
                <w:szCs w:val="21"/>
                <w:lang w:eastAsia="ru-RU"/>
              </w:rPr>
              <w:t>log</w:t>
            </w:r>
            <w:r w:rsidRPr="001361FA">
              <w:rPr>
                <w:rFonts w:eastAsia="Times New Roman" w:cs="Times New Roman"/>
                <w:color w:val="D4D4D4"/>
                <w:szCs w:val="21"/>
                <w:lang w:eastAsia="ru-RU"/>
              </w:rPr>
              <w:t>(</w:t>
            </w:r>
            <w:proofErr w:type="gramEnd"/>
            <w:r w:rsidRPr="001361FA">
              <w:rPr>
                <w:rFonts w:eastAsia="Times New Roman" w:cs="Times New Roman"/>
                <w:color w:val="4EC9B0"/>
                <w:szCs w:val="21"/>
                <w:lang w:eastAsia="ru-RU"/>
              </w:rPr>
              <w:t>String</w:t>
            </w:r>
            <w:r w:rsidRPr="001361FA">
              <w:rPr>
                <w:rFonts w:eastAsia="Times New Roman" w:cs="Times New Roman"/>
                <w:color w:val="D4D4D4"/>
                <w:szCs w:val="21"/>
                <w:lang w:eastAsia="ru-RU"/>
              </w:rPr>
              <w:t>({}));     </w:t>
            </w:r>
            <w:r w:rsidRPr="001361FA">
              <w:rPr>
                <w:rFonts w:eastAsia="Times New Roman" w:cs="Times New Roman"/>
                <w:color w:val="6A9955"/>
                <w:szCs w:val="21"/>
                <w:lang w:eastAsia="ru-RU"/>
              </w:rPr>
              <w:t>// "[object Object]"</w:t>
            </w:r>
          </w:p>
          <w:p w14:paraId="725A875F" w14:textId="77777777" w:rsidR="00C37829" w:rsidRPr="001361FA" w:rsidRDefault="00C37829" w:rsidP="00CF0036">
            <w:pPr>
              <w:pStyle w:val="a4"/>
              <w:rPr>
                <w:rFonts w:eastAsia="Times New Roman" w:cs="Times New Roman"/>
                <w:color w:val="D4D4D4"/>
                <w:szCs w:val="21"/>
                <w:lang w:eastAsia="ru-RU"/>
              </w:rPr>
            </w:pPr>
            <w:proofErr w:type="gramStart"/>
            <w:r w:rsidRPr="001361FA">
              <w:rPr>
                <w:rFonts w:eastAsia="Times New Roman" w:cs="Times New Roman"/>
                <w:color w:val="9CDCFE"/>
                <w:szCs w:val="21"/>
                <w:lang w:eastAsia="ru-RU"/>
              </w:rPr>
              <w:t>console</w:t>
            </w:r>
            <w:r w:rsidRPr="001361FA">
              <w:rPr>
                <w:rFonts w:eastAsia="Times New Roman" w:cs="Times New Roman"/>
                <w:color w:val="D4D4D4"/>
                <w:szCs w:val="21"/>
                <w:lang w:eastAsia="ru-RU"/>
              </w:rPr>
              <w:t>.</w:t>
            </w:r>
            <w:r w:rsidRPr="001361FA">
              <w:rPr>
                <w:rFonts w:eastAsia="Times New Roman" w:cs="Times New Roman"/>
                <w:color w:val="DCDCAA"/>
                <w:szCs w:val="21"/>
                <w:lang w:eastAsia="ru-RU"/>
              </w:rPr>
              <w:t>log</w:t>
            </w:r>
            <w:r w:rsidRPr="001361FA">
              <w:rPr>
                <w:rFonts w:eastAsia="Times New Roman" w:cs="Times New Roman"/>
                <w:color w:val="D4D4D4"/>
                <w:szCs w:val="21"/>
                <w:lang w:eastAsia="ru-RU"/>
              </w:rPr>
              <w:t>(</w:t>
            </w:r>
            <w:proofErr w:type="gramEnd"/>
            <w:r w:rsidRPr="001361FA">
              <w:rPr>
                <w:rFonts w:eastAsia="Times New Roman" w:cs="Times New Roman"/>
                <w:color w:val="D4D4D4"/>
                <w:szCs w:val="21"/>
                <w:lang w:eastAsia="ru-RU"/>
              </w:rPr>
              <w:t>{} + </w:t>
            </w:r>
            <w:r w:rsidRPr="001361FA">
              <w:rPr>
                <w:rFonts w:eastAsia="Times New Roman" w:cs="Times New Roman"/>
                <w:color w:val="CE9178"/>
                <w:szCs w:val="21"/>
                <w:lang w:eastAsia="ru-RU"/>
              </w:rPr>
              <w:t>''</w:t>
            </w:r>
            <w:r w:rsidRPr="001361FA">
              <w:rPr>
                <w:rFonts w:eastAsia="Times New Roman" w:cs="Times New Roman"/>
                <w:color w:val="D4D4D4"/>
                <w:szCs w:val="21"/>
                <w:lang w:eastAsia="ru-RU"/>
              </w:rPr>
              <w:t>);        </w:t>
            </w:r>
            <w:r w:rsidRPr="001361FA">
              <w:rPr>
                <w:rFonts w:eastAsia="Times New Roman" w:cs="Times New Roman"/>
                <w:color w:val="6A9955"/>
                <w:szCs w:val="21"/>
                <w:lang w:eastAsia="ru-RU"/>
              </w:rPr>
              <w:t>// "[object Object]"</w:t>
            </w:r>
          </w:p>
          <w:p w14:paraId="16083F06" w14:textId="77777777" w:rsidR="00C37829" w:rsidRPr="001361FA" w:rsidRDefault="00C37829" w:rsidP="00CF0036">
            <w:pPr>
              <w:pStyle w:val="a4"/>
            </w:pPr>
          </w:p>
        </w:tc>
      </w:tr>
    </w:tbl>
    <w:p w14:paraId="5BEADB1C" w14:textId="77777777" w:rsidR="00C37829" w:rsidRPr="001361FA" w:rsidRDefault="00C37829" w:rsidP="00C37829">
      <w:pPr>
        <w:pStyle w:val="a5"/>
        <w:rPr>
          <w:lang w:val="en-US"/>
        </w:rPr>
      </w:pPr>
    </w:p>
    <w:p w14:paraId="5BE4AC8B" w14:textId="77777777" w:rsidR="00C37829" w:rsidRPr="00AA3CAC" w:rsidRDefault="00C37829" w:rsidP="00C37829">
      <w:pPr>
        <w:pStyle w:val="a5"/>
      </w:pPr>
      <w:r>
        <w:t>В этом примере указано, как конвертировать объект в число:</w:t>
      </w:r>
    </w:p>
    <w:tbl>
      <w:tblPr>
        <w:tblW w:w="0" w:type="auto"/>
        <w:shd w:val="clear" w:color="auto" w:fill="1E1E1E"/>
        <w:tblLook w:val="04A0" w:firstRow="1" w:lastRow="0" w:firstColumn="1" w:lastColumn="0" w:noHBand="0" w:noVBand="1"/>
      </w:tblPr>
      <w:tblGrid>
        <w:gridCol w:w="10632"/>
      </w:tblGrid>
      <w:tr w:rsidR="00C37829" w:rsidRPr="00174E94" w14:paraId="6F588FB7" w14:textId="77777777" w:rsidTr="005144E3">
        <w:tc>
          <w:tcPr>
            <w:tcW w:w="10632" w:type="dxa"/>
            <w:shd w:val="clear" w:color="auto" w:fill="1E1E1E"/>
          </w:tcPr>
          <w:p w14:paraId="6EBC357F" w14:textId="77777777" w:rsidR="00C37829" w:rsidRPr="00D15B05" w:rsidRDefault="00C37829" w:rsidP="00CF0036">
            <w:pPr>
              <w:pStyle w:val="a4"/>
              <w:rPr>
                <w:lang w:val="ru-RU"/>
              </w:rPr>
            </w:pPr>
          </w:p>
          <w:p w14:paraId="455D43A5" w14:textId="77777777" w:rsidR="00C37829" w:rsidRPr="004E760E" w:rsidRDefault="00C37829" w:rsidP="00CF0036">
            <w:pPr>
              <w:pStyle w:val="a4"/>
              <w:rPr>
                <w:rFonts w:eastAsia="Times New Roman" w:cs="Times New Roman"/>
                <w:color w:val="D4D4D4"/>
                <w:szCs w:val="21"/>
                <w:lang w:eastAsia="ru-RU"/>
              </w:rPr>
            </w:pPr>
            <w:r w:rsidRPr="004E760E">
              <w:rPr>
                <w:rFonts w:eastAsia="Times New Roman" w:cs="Times New Roman"/>
                <w:color w:val="569CD6"/>
                <w:szCs w:val="21"/>
                <w:lang w:eastAsia="ru-RU"/>
              </w:rPr>
              <w:t>const</w:t>
            </w:r>
            <w:r w:rsidRPr="004E760E">
              <w:rPr>
                <w:rFonts w:eastAsia="Times New Roman" w:cs="Times New Roman"/>
                <w:color w:val="D4D4D4"/>
                <w:szCs w:val="21"/>
                <w:lang w:eastAsia="ru-RU"/>
              </w:rPr>
              <w:t> </w:t>
            </w:r>
            <w:r w:rsidRPr="004E760E">
              <w:rPr>
                <w:rFonts w:eastAsia="Times New Roman" w:cs="Times New Roman"/>
                <w:color w:val="51B6C4"/>
                <w:szCs w:val="21"/>
                <w:lang w:eastAsia="ru-RU"/>
              </w:rPr>
              <w:t>object1</w:t>
            </w:r>
            <w:r w:rsidRPr="004E760E">
              <w:rPr>
                <w:rFonts w:eastAsia="Times New Roman" w:cs="Times New Roman"/>
                <w:color w:val="D4D4D4"/>
                <w:szCs w:val="21"/>
                <w:lang w:eastAsia="ru-RU"/>
              </w:rPr>
              <w:t> = {</w:t>
            </w:r>
          </w:p>
          <w:p w14:paraId="25F8EA2F" w14:textId="77777777" w:rsidR="00C37829" w:rsidRPr="004E760E" w:rsidRDefault="00C37829" w:rsidP="00CF0036">
            <w:pPr>
              <w:pStyle w:val="a4"/>
              <w:rPr>
                <w:rFonts w:eastAsia="Times New Roman" w:cs="Times New Roman"/>
                <w:color w:val="D4D4D4"/>
                <w:szCs w:val="21"/>
                <w:lang w:eastAsia="ru-RU"/>
              </w:rPr>
            </w:pPr>
            <w:r w:rsidRPr="004E760E">
              <w:rPr>
                <w:rFonts w:eastAsia="Times New Roman" w:cs="Times New Roman"/>
                <w:color w:val="D4D4D4"/>
                <w:szCs w:val="21"/>
                <w:lang w:eastAsia="ru-RU"/>
              </w:rPr>
              <w:t>  [</w:t>
            </w:r>
            <w:proofErr w:type="spellStart"/>
            <w:proofErr w:type="gramStart"/>
            <w:r w:rsidRPr="004E760E">
              <w:rPr>
                <w:rFonts w:eastAsia="Times New Roman" w:cs="Times New Roman"/>
                <w:color w:val="9CDCFE"/>
                <w:szCs w:val="21"/>
                <w:lang w:eastAsia="ru-RU"/>
              </w:rPr>
              <w:t>Symbol</w:t>
            </w:r>
            <w:r w:rsidRPr="004E760E">
              <w:rPr>
                <w:rFonts w:eastAsia="Times New Roman" w:cs="Times New Roman"/>
                <w:color w:val="D4D4D4"/>
                <w:szCs w:val="21"/>
                <w:lang w:eastAsia="ru-RU"/>
              </w:rPr>
              <w:t>.</w:t>
            </w:r>
            <w:r w:rsidRPr="004E760E">
              <w:rPr>
                <w:rFonts w:eastAsia="Times New Roman" w:cs="Times New Roman"/>
                <w:color w:val="51B6C4"/>
                <w:szCs w:val="21"/>
                <w:lang w:eastAsia="ru-RU"/>
              </w:rPr>
              <w:t>toPrimitive</w:t>
            </w:r>
            <w:proofErr w:type="spellEnd"/>
            <w:r w:rsidRPr="004E760E">
              <w:rPr>
                <w:rFonts w:eastAsia="Times New Roman" w:cs="Times New Roman"/>
                <w:color w:val="D4D4D4"/>
                <w:szCs w:val="21"/>
                <w:lang w:eastAsia="ru-RU"/>
              </w:rPr>
              <w:t>](</w:t>
            </w:r>
            <w:proofErr w:type="gramEnd"/>
            <w:r w:rsidRPr="004E760E">
              <w:rPr>
                <w:rFonts w:eastAsia="Times New Roman" w:cs="Times New Roman"/>
                <w:color w:val="9CDCFE"/>
                <w:szCs w:val="21"/>
                <w:lang w:eastAsia="ru-RU"/>
              </w:rPr>
              <w:t>hint</w:t>
            </w:r>
            <w:r w:rsidRPr="004E760E">
              <w:rPr>
                <w:rFonts w:eastAsia="Times New Roman" w:cs="Times New Roman"/>
                <w:color w:val="D4D4D4"/>
                <w:szCs w:val="21"/>
                <w:lang w:eastAsia="ru-RU"/>
              </w:rPr>
              <w:t>) {</w:t>
            </w:r>
          </w:p>
          <w:p w14:paraId="593CCD5D" w14:textId="77777777" w:rsidR="00C37829" w:rsidRPr="004E760E" w:rsidRDefault="00C37829" w:rsidP="00CF0036">
            <w:pPr>
              <w:pStyle w:val="a4"/>
              <w:rPr>
                <w:rFonts w:eastAsia="Times New Roman" w:cs="Times New Roman"/>
                <w:color w:val="D4D4D4"/>
                <w:szCs w:val="21"/>
                <w:lang w:eastAsia="ru-RU"/>
              </w:rPr>
            </w:pPr>
            <w:r w:rsidRPr="004E760E">
              <w:rPr>
                <w:rFonts w:eastAsia="Times New Roman" w:cs="Times New Roman"/>
                <w:color w:val="D4D4D4"/>
                <w:szCs w:val="21"/>
                <w:lang w:eastAsia="ru-RU"/>
              </w:rPr>
              <w:t>    </w:t>
            </w:r>
            <w:r w:rsidRPr="004E760E">
              <w:rPr>
                <w:rFonts w:eastAsia="Times New Roman" w:cs="Times New Roman"/>
                <w:color w:val="C586C0"/>
                <w:szCs w:val="21"/>
                <w:lang w:eastAsia="ru-RU"/>
              </w:rPr>
              <w:t>if</w:t>
            </w:r>
            <w:r w:rsidRPr="004E760E">
              <w:rPr>
                <w:rFonts w:eastAsia="Times New Roman" w:cs="Times New Roman"/>
                <w:color w:val="D4D4D4"/>
                <w:szCs w:val="21"/>
                <w:lang w:eastAsia="ru-RU"/>
              </w:rPr>
              <w:t> (</w:t>
            </w:r>
            <w:r w:rsidRPr="004E760E">
              <w:rPr>
                <w:rFonts w:eastAsia="Times New Roman" w:cs="Times New Roman"/>
                <w:color w:val="9CDCFE"/>
                <w:szCs w:val="21"/>
                <w:lang w:eastAsia="ru-RU"/>
              </w:rPr>
              <w:t>hint</w:t>
            </w:r>
            <w:r w:rsidRPr="004E760E">
              <w:rPr>
                <w:rFonts w:eastAsia="Times New Roman" w:cs="Times New Roman"/>
                <w:color w:val="D4D4D4"/>
                <w:szCs w:val="21"/>
                <w:lang w:eastAsia="ru-RU"/>
              </w:rPr>
              <w:t> === </w:t>
            </w:r>
            <w:r w:rsidRPr="004E760E">
              <w:rPr>
                <w:rFonts w:eastAsia="Times New Roman" w:cs="Times New Roman"/>
                <w:color w:val="CE9178"/>
                <w:szCs w:val="21"/>
                <w:lang w:eastAsia="ru-RU"/>
              </w:rPr>
              <w:t>'number'</w:t>
            </w:r>
            <w:r w:rsidRPr="004E760E">
              <w:rPr>
                <w:rFonts w:eastAsia="Times New Roman" w:cs="Times New Roman"/>
                <w:color w:val="D4D4D4"/>
                <w:szCs w:val="21"/>
                <w:lang w:eastAsia="ru-RU"/>
              </w:rPr>
              <w:t>) {</w:t>
            </w:r>
          </w:p>
          <w:p w14:paraId="0C9F3CC9" w14:textId="77777777" w:rsidR="00C37829" w:rsidRPr="004E760E" w:rsidRDefault="00C37829" w:rsidP="00CF0036">
            <w:pPr>
              <w:pStyle w:val="a4"/>
              <w:rPr>
                <w:rFonts w:eastAsia="Times New Roman" w:cs="Times New Roman"/>
                <w:color w:val="D4D4D4"/>
                <w:szCs w:val="21"/>
                <w:lang w:eastAsia="ru-RU"/>
              </w:rPr>
            </w:pPr>
            <w:r w:rsidRPr="004E760E">
              <w:rPr>
                <w:rFonts w:eastAsia="Times New Roman" w:cs="Times New Roman"/>
                <w:color w:val="D4D4D4"/>
                <w:szCs w:val="21"/>
                <w:lang w:eastAsia="ru-RU"/>
              </w:rPr>
              <w:t>      </w:t>
            </w:r>
            <w:r w:rsidRPr="004E760E">
              <w:rPr>
                <w:rFonts w:eastAsia="Times New Roman" w:cs="Times New Roman"/>
                <w:color w:val="C586C0"/>
                <w:szCs w:val="21"/>
                <w:lang w:eastAsia="ru-RU"/>
              </w:rPr>
              <w:t>return</w:t>
            </w:r>
            <w:r w:rsidRPr="004E760E">
              <w:rPr>
                <w:rFonts w:eastAsia="Times New Roman" w:cs="Times New Roman"/>
                <w:color w:val="D4D4D4"/>
                <w:szCs w:val="21"/>
                <w:lang w:eastAsia="ru-RU"/>
              </w:rPr>
              <w:t> </w:t>
            </w:r>
            <w:r w:rsidRPr="004E760E">
              <w:rPr>
                <w:rFonts w:eastAsia="Times New Roman" w:cs="Times New Roman"/>
                <w:color w:val="B5CEA8"/>
                <w:szCs w:val="21"/>
                <w:lang w:eastAsia="ru-RU"/>
              </w:rPr>
              <w:t>42</w:t>
            </w:r>
            <w:r w:rsidRPr="004E760E">
              <w:rPr>
                <w:rFonts w:eastAsia="Times New Roman" w:cs="Times New Roman"/>
                <w:color w:val="D4D4D4"/>
                <w:szCs w:val="21"/>
                <w:lang w:eastAsia="ru-RU"/>
              </w:rPr>
              <w:t>;</w:t>
            </w:r>
          </w:p>
          <w:p w14:paraId="53EB8FE2" w14:textId="77777777" w:rsidR="00C37829" w:rsidRPr="004E760E" w:rsidRDefault="00C37829" w:rsidP="00CF0036">
            <w:pPr>
              <w:pStyle w:val="a4"/>
              <w:rPr>
                <w:rFonts w:eastAsia="Times New Roman" w:cs="Times New Roman"/>
                <w:color w:val="D4D4D4"/>
                <w:szCs w:val="21"/>
                <w:lang w:eastAsia="ru-RU"/>
              </w:rPr>
            </w:pPr>
            <w:r w:rsidRPr="004E760E">
              <w:rPr>
                <w:rFonts w:eastAsia="Times New Roman" w:cs="Times New Roman"/>
                <w:color w:val="D4D4D4"/>
                <w:szCs w:val="21"/>
                <w:lang w:eastAsia="ru-RU"/>
              </w:rPr>
              <w:t>    }</w:t>
            </w:r>
          </w:p>
          <w:p w14:paraId="0EFBB908" w14:textId="77777777" w:rsidR="00C37829" w:rsidRPr="004E760E" w:rsidRDefault="00C37829" w:rsidP="00CF0036">
            <w:pPr>
              <w:pStyle w:val="a4"/>
              <w:rPr>
                <w:rFonts w:eastAsia="Times New Roman" w:cs="Times New Roman"/>
                <w:color w:val="D4D4D4"/>
                <w:szCs w:val="21"/>
                <w:lang w:eastAsia="ru-RU"/>
              </w:rPr>
            </w:pPr>
            <w:r w:rsidRPr="004E760E">
              <w:rPr>
                <w:rFonts w:eastAsia="Times New Roman" w:cs="Times New Roman"/>
                <w:color w:val="D4D4D4"/>
                <w:szCs w:val="21"/>
                <w:lang w:eastAsia="ru-RU"/>
              </w:rPr>
              <w:t>    </w:t>
            </w:r>
            <w:r w:rsidRPr="004E760E">
              <w:rPr>
                <w:rFonts w:eastAsia="Times New Roman" w:cs="Times New Roman"/>
                <w:color w:val="C586C0"/>
                <w:szCs w:val="21"/>
                <w:lang w:eastAsia="ru-RU"/>
              </w:rPr>
              <w:t>return</w:t>
            </w:r>
            <w:r w:rsidRPr="004E760E">
              <w:rPr>
                <w:rFonts w:eastAsia="Times New Roman" w:cs="Times New Roman"/>
                <w:color w:val="D4D4D4"/>
                <w:szCs w:val="21"/>
                <w:lang w:eastAsia="ru-RU"/>
              </w:rPr>
              <w:t> </w:t>
            </w:r>
            <w:r w:rsidRPr="004E760E">
              <w:rPr>
                <w:rFonts w:eastAsia="Times New Roman" w:cs="Times New Roman"/>
                <w:color w:val="569CD6"/>
                <w:szCs w:val="21"/>
                <w:lang w:eastAsia="ru-RU"/>
              </w:rPr>
              <w:t>null</w:t>
            </w:r>
            <w:r w:rsidRPr="004E760E">
              <w:rPr>
                <w:rFonts w:eastAsia="Times New Roman" w:cs="Times New Roman"/>
                <w:color w:val="D4D4D4"/>
                <w:szCs w:val="21"/>
                <w:lang w:eastAsia="ru-RU"/>
              </w:rPr>
              <w:t>;</w:t>
            </w:r>
          </w:p>
          <w:p w14:paraId="69F618E8" w14:textId="77777777" w:rsidR="00C37829" w:rsidRPr="006A3EE5" w:rsidRDefault="00C37829" w:rsidP="00CF0036">
            <w:pPr>
              <w:pStyle w:val="a4"/>
              <w:rPr>
                <w:rFonts w:eastAsia="Times New Roman" w:cs="Times New Roman"/>
                <w:color w:val="D4D4D4"/>
                <w:szCs w:val="21"/>
                <w:lang w:eastAsia="ru-RU"/>
              </w:rPr>
            </w:pPr>
            <w:r w:rsidRPr="004E760E">
              <w:rPr>
                <w:rFonts w:eastAsia="Times New Roman" w:cs="Times New Roman"/>
                <w:color w:val="D4D4D4"/>
                <w:szCs w:val="21"/>
                <w:lang w:eastAsia="ru-RU"/>
              </w:rPr>
              <w:t>  </w:t>
            </w:r>
            <w:r w:rsidRPr="006A3EE5">
              <w:rPr>
                <w:rFonts w:eastAsia="Times New Roman" w:cs="Times New Roman"/>
                <w:color w:val="D4D4D4"/>
                <w:szCs w:val="21"/>
                <w:lang w:eastAsia="ru-RU"/>
              </w:rPr>
              <w:t>}</w:t>
            </w:r>
          </w:p>
          <w:p w14:paraId="2126748B" w14:textId="77777777" w:rsidR="00C37829" w:rsidRPr="006A3EE5" w:rsidRDefault="00C37829" w:rsidP="00CF0036">
            <w:pPr>
              <w:pStyle w:val="a4"/>
              <w:rPr>
                <w:rFonts w:eastAsia="Times New Roman" w:cs="Times New Roman"/>
                <w:color w:val="D4D4D4"/>
                <w:szCs w:val="21"/>
                <w:lang w:eastAsia="ru-RU"/>
              </w:rPr>
            </w:pPr>
            <w:r w:rsidRPr="006A3EE5">
              <w:rPr>
                <w:rFonts w:eastAsia="Times New Roman" w:cs="Times New Roman"/>
                <w:color w:val="D4D4D4"/>
                <w:szCs w:val="21"/>
                <w:lang w:eastAsia="ru-RU"/>
              </w:rPr>
              <w:t>};</w:t>
            </w:r>
          </w:p>
          <w:p w14:paraId="5B51C06D" w14:textId="77777777" w:rsidR="00C37829" w:rsidRPr="006A3EE5" w:rsidRDefault="00C37829" w:rsidP="00CF0036">
            <w:pPr>
              <w:pStyle w:val="a4"/>
              <w:rPr>
                <w:rFonts w:eastAsia="Times New Roman" w:cs="Times New Roman"/>
                <w:color w:val="D4D4D4"/>
                <w:szCs w:val="21"/>
                <w:lang w:eastAsia="ru-RU"/>
              </w:rPr>
            </w:pPr>
          </w:p>
          <w:p w14:paraId="6A4FFDD2" w14:textId="77777777" w:rsidR="00C37829" w:rsidRPr="006A3EE5" w:rsidRDefault="00C37829" w:rsidP="00CF0036">
            <w:pPr>
              <w:pStyle w:val="a4"/>
              <w:rPr>
                <w:rFonts w:eastAsia="Times New Roman" w:cs="Times New Roman"/>
                <w:color w:val="D4D4D4"/>
                <w:szCs w:val="21"/>
                <w:lang w:eastAsia="ru-RU"/>
              </w:rPr>
            </w:pPr>
            <w:r w:rsidRPr="006A3EE5">
              <w:rPr>
                <w:rFonts w:eastAsia="Times New Roman" w:cs="Times New Roman"/>
                <w:color w:val="9CDCFE"/>
                <w:szCs w:val="21"/>
                <w:lang w:eastAsia="ru-RU"/>
              </w:rPr>
              <w:t>console</w:t>
            </w:r>
            <w:r w:rsidRPr="006A3EE5">
              <w:rPr>
                <w:rFonts w:eastAsia="Times New Roman" w:cs="Times New Roman"/>
                <w:color w:val="D4D4D4"/>
                <w:szCs w:val="21"/>
                <w:lang w:eastAsia="ru-RU"/>
              </w:rPr>
              <w:t>.</w:t>
            </w:r>
            <w:r w:rsidRPr="006A3EE5">
              <w:rPr>
                <w:rFonts w:eastAsia="Times New Roman" w:cs="Times New Roman"/>
                <w:color w:val="DCDCAA"/>
                <w:szCs w:val="21"/>
                <w:lang w:eastAsia="ru-RU"/>
              </w:rPr>
              <w:t>log</w:t>
            </w:r>
            <w:r w:rsidRPr="006A3EE5">
              <w:rPr>
                <w:rFonts w:eastAsia="Times New Roman" w:cs="Times New Roman"/>
                <w:color w:val="D4D4D4"/>
                <w:szCs w:val="21"/>
                <w:lang w:eastAsia="ru-RU"/>
              </w:rPr>
              <w:t>(+</w:t>
            </w:r>
            <w:r w:rsidRPr="006A3EE5">
              <w:rPr>
                <w:rFonts w:eastAsia="Times New Roman" w:cs="Times New Roman"/>
                <w:color w:val="51B6C4"/>
                <w:szCs w:val="21"/>
                <w:lang w:eastAsia="ru-RU"/>
              </w:rPr>
              <w:t>object1</w:t>
            </w:r>
            <w:r w:rsidRPr="006A3EE5">
              <w:rPr>
                <w:rFonts w:eastAsia="Times New Roman" w:cs="Times New Roman"/>
                <w:color w:val="D4D4D4"/>
                <w:szCs w:val="21"/>
                <w:lang w:eastAsia="ru-RU"/>
              </w:rPr>
              <w:t>);</w:t>
            </w:r>
          </w:p>
          <w:p w14:paraId="19C95488" w14:textId="77777777" w:rsidR="00C37829" w:rsidRPr="004E760E" w:rsidRDefault="00C37829" w:rsidP="00CF0036">
            <w:pPr>
              <w:pStyle w:val="a4"/>
              <w:rPr>
                <w:rFonts w:eastAsia="Times New Roman" w:cs="Times New Roman"/>
                <w:color w:val="D4D4D4"/>
                <w:szCs w:val="21"/>
                <w:lang w:eastAsia="ru-RU"/>
              </w:rPr>
            </w:pPr>
            <w:r w:rsidRPr="004E760E">
              <w:rPr>
                <w:rFonts w:eastAsia="Times New Roman" w:cs="Times New Roman"/>
                <w:color w:val="6A9955"/>
                <w:szCs w:val="21"/>
                <w:lang w:eastAsia="ru-RU"/>
              </w:rPr>
              <w:t>// 42</w:t>
            </w:r>
          </w:p>
          <w:p w14:paraId="5BBCA6D1" w14:textId="77777777" w:rsidR="00C37829" w:rsidRPr="00174E94" w:rsidRDefault="00C37829" w:rsidP="00CF0036">
            <w:pPr>
              <w:pStyle w:val="a4"/>
            </w:pPr>
          </w:p>
        </w:tc>
      </w:tr>
    </w:tbl>
    <w:p w14:paraId="338E5FFC" w14:textId="77777777" w:rsidR="00C37829" w:rsidRDefault="00C37829" w:rsidP="00C37829">
      <w:pPr>
        <w:pStyle w:val="a5"/>
      </w:pPr>
    </w:p>
    <w:p w14:paraId="78050DCD" w14:textId="77777777" w:rsidR="00C37829" w:rsidRDefault="00C37829" w:rsidP="00C37829">
      <w:pPr>
        <w:pStyle w:val="a5"/>
      </w:pPr>
    </w:p>
    <w:bookmarkStart w:id="72" w:name="metody-tostring-valueof"/>
    <w:p w14:paraId="74EF67B5" w14:textId="77777777" w:rsidR="00C37829" w:rsidRPr="00040A1A" w:rsidRDefault="00C37829" w:rsidP="00C37829">
      <w:pPr>
        <w:pStyle w:val="a5"/>
        <w:rPr>
          <w:b/>
        </w:rPr>
      </w:pPr>
      <w:r w:rsidRPr="00040A1A">
        <w:rPr>
          <w:b/>
        </w:rPr>
        <w:fldChar w:fldCharType="begin"/>
      </w:r>
      <w:r w:rsidRPr="00040A1A">
        <w:rPr>
          <w:b/>
        </w:rPr>
        <w:instrText xml:space="preserve"> HYPERLINK "https://learn.javascript.ru/object-toprimitive" \l "metody-tostring-valueof" </w:instrText>
      </w:r>
      <w:r w:rsidRPr="00040A1A">
        <w:rPr>
          <w:b/>
        </w:rPr>
        <w:fldChar w:fldCharType="separate"/>
      </w:r>
      <w:proofErr w:type="spellStart"/>
      <w:r w:rsidRPr="00040A1A">
        <w:rPr>
          <w:b/>
        </w:rPr>
        <w:t>toString</w:t>
      </w:r>
      <w:proofErr w:type="spellEnd"/>
      <w:r w:rsidRPr="00040A1A">
        <w:rPr>
          <w:b/>
        </w:rPr>
        <w:t>/</w:t>
      </w:r>
      <w:proofErr w:type="spellStart"/>
      <w:r w:rsidRPr="00040A1A">
        <w:rPr>
          <w:b/>
        </w:rPr>
        <w:t>valueOf</w:t>
      </w:r>
      <w:proofErr w:type="spellEnd"/>
      <w:r w:rsidRPr="00040A1A">
        <w:rPr>
          <w:b/>
        </w:rPr>
        <w:fldChar w:fldCharType="end"/>
      </w:r>
      <w:bookmarkEnd w:id="72"/>
    </w:p>
    <w:p w14:paraId="1F6A7CDF" w14:textId="77777777" w:rsidR="00C37829" w:rsidRPr="00160DD6" w:rsidRDefault="00C37829" w:rsidP="00C37829">
      <w:pPr>
        <w:pStyle w:val="a5"/>
      </w:pPr>
      <w:r w:rsidRPr="00160DD6">
        <w:t xml:space="preserve">Методы </w:t>
      </w:r>
      <w:proofErr w:type="spellStart"/>
      <w:r w:rsidRPr="00160DD6">
        <w:t>toString</w:t>
      </w:r>
      <w:proofErr w:type="spellEnd"/>
      <w:r w:rsidRPr="00160DD6">
        <w:t xml:space="preserve"> и </w:t>
      </w:r>
      <w:proofErr w:type="spellStart"/>
      <w:r w:rsidRPr="00160DD6">
        <w:t>valueOf</w:t>
      </w:r>
      <w:proofErr w:type="spellEnd"/>
      <w:r w:rsidRPr="00160DD6">
        <w:t xml:space="preserve"> берут своё начало с древних времён. Они не символы, так как в то время символов ещё не существовало, а просто обычные методы объектов со строковыми именами. Они предоставляют «устаревший» способ реализации преобразований объектов.</w:t>
      </w:r>
    </w:p>
    <w:p w14:paraId="53454310" w14:textId="77777777" w:rsidR="00C37829" w:rsidRDefault="00C37829" w:rsidP="00C37829">
      <w:pPr>
        <w:pStyle w:val="a5"/>
      </w:pPr>
    </w:p>
    <w:p w14:paraId="232AA4AA" w14:textId="77777777" w:rsidR="00C37829" w:rsidRPr="00160DD6" w:rsidRDefault="00C37829" w:rsidP="00C37829">
      <w:pPr>
        <w:pStyle w:val="a5"/>
      </w:pPr>
      <w:r w:rsidRPr="00160DD6">
        <w:t xml:space="preserve">Если нет метода </w:t>
      </w:r>
      <w:proofErr w:type="spellStart"/>
      <w:r w:rsidRPr="00160DD6">
        <w:t>Symbol.toPrimitive</w:t>
      </w:r>
      <w:proofErr w:type="spellEnd"/>
      <w:r w:rsidRPr="00160DD6">
        <w:t>, движок JavaScript пытается найти эти методы и вызвать их следующим образом:</w:t>
      </w:r>
    </w:p>
    <w:p w14:paraId="35FBDE28" w14:textId="77777777" w:rsidR="00C37829" w:rsidRPr="00160DD6" w:rsidRDefault="00C37829" w:rsidP="00C37829">
      <w:pPr>
        <w:pStyle w:val="a5"/>
      </w:pPr>
      <w:proofErr w:type="spellStart"/>
      <w:r w:rsidRPr="00160DD6">
        <w:t>toString</w:t>
      </w:r>
      <w:proofErr w:type="spellEnd"/>
      <w:r w:rsidRPr="00160DD6">
        <w:t xml:space="preserve"> -&gt; </w:t>
      </w:r>
      <w:proofErr w:type="spellStart"/>
      <w:r w:rsidRPr="00160DD6">
        <w:t>valueOf</w:t>
      </w:r>
      <w:proofErr w:type="spellEnd"/>
      <w:r w:rsidRPr="00160DD6">
        <w:t xml:space="preserve"> для </w:t>
      </w:r>
      <w:proofErr w:type="spellStart"/>
      <w:r w:rsidRPr="00160DD6">
        <w:t>хинта</w:t>
      </w:r>
      <w:proofErr w:type="spellEnd"/>
      <w:r w:rsidRPr="00160DD6">
        <w:t xml:space="preserve"> со значением «</w:t>
      </w:r>
      <w:proofErr w:type="spellStart"/>
      <w:r w:rsidRPr="00160DD6">
        <w:t>string</w:t>
      </w:r>
      <w:proofErr w:type="spellEnd"/>
      <w:r w:rsidRPr="00160DD6">
        <w:t>».</w:t>
      </w:r>
    </w:p>
    <w:p w14:paraId="1A867A8D" w14:textId="77777777" w:rsidR="00C37829" w:rsidRPr="00160DD6" w:rsidRDefault="00C37829" w:rsidP="00C37829">
      <w:pPr>
        <w:pStyle w:val="a5"/>
      </w:pPr>
      <w:proofErr w:type="spellStart"/>
      <w:r w:rsidRPr="00160DD6">
        <w:t>valueOf</w:t>
      </w:r>
      <w:proofErr w:type="spellEnd"/>
      <w:r w:rsidRPr="00160DD6">
        <w:t xml:space="preserve"> -&gt; </w:t>
      </w:r>
      <w:proofErr w:type="spellStart"/>
      <w:r w:rsidRPr="00160DD6">
        <w:t>toString</w:t>
      </w:r>
      <w:proofErr w:type="spellEnd"/>
      <w:r w:rsidRPr="00160DD6">
        <w:t xml:space="preserve"> – в ином случае.</w:t>
      </w:r>
    </w:p>
    <w:p w14:paraId="34183AC8" w14:textId="77777777" w:rsidR="00C37829" w:rsidRDefault="00C37829" w:rsidP="00C37829">
      <w:pPr>
        <w:pStyle w:val="a5"/>
      </w:pPr>
    </w:p>
    <w:p w14:paraId="2093D00B" w14:textId="77777777" w:rsidR="00C37829" w:rsidRDefault="00C37829" w:rsidP="00C37829">
      <w:pPr>
        <w:pStyle w:val="a5"/>
      </w:pPr>
      <w:r>
        <w:t xml:space="preserve">Получится </w:t>
      </w:r>
      <w:r w:rsidRPr="00160DD6">
        <w:t xml:space="preserve">то же поведение, что и с </w:t>
      </w:r>
      <w:proofErr w:type="spellStart"/>
      <w:r w:rsidRPr="00160DD6">
        <w:t>Symbol.toPrimitive</w:t>
      </w:r>
      <w:proofErr w:type="spellEnd"/>
      <w:r>
        <w:t>.</w:t>
      </w:r>
    </w:p>
    <w:p w14:paraId="61A0F11D" w14:textId="77777777" w:rsidR="00C37829" w:rsidRDefault="00C37829" w:rsidP="00C37829">
      <w:pPr>
        <w:pStyle w:val="a5"/>
      </w:pPr>
    </w:p>
    <w:p w14:paraId="764ECB6F" w14:textId="77777777" w:rsidR="00C37829" w:rsidRDefault="00C37829" w:rsidP="00C37829">
      <w:pPr>
        <w:pStyle w:val="a5"/>
      </w:pPr>
      <w:r w:rsidRPr="00A02388">
        <w:t xml:space="preserve">Довольно часто мы хотим описать одно «универсальное» преобразование объекта к примитиву для всех ситуаций. Для этого достаточно создать один </w:t>
      </w:r>
      <w:proofErr w:type="spellStart"/>
      <w:r w:rsidRPr="00A02388">
        <w:t>toStringВ</w:t>
      </w:r>
      <w:proofErr w:type="spellEnd"/>
      <w:r w:rsidRPr="00A02388">
        <w:t xml:space="preserve"> отсутствие </w:t>
      </w:r>
      <w:proofErr w:type="spellStart"/>
      <w:r w:rsidRPr="00A02388">
        <w:t>Symbol.toPrimitive</w:t>
      </w:r>
      <w:proofErr w:type="spellEnd"/>
      <w:r w:rsidRPr="00A02388">
        <w:t xml:space="preserve"> и </w:t>
      </w:r>
      <w:proofErr w:type="spellStart"/>
      <w:r w:rsidRPr="00A02388">
        <w:t>valueOf</w:t>
      </w:r>
      <w:proofErr w:type="spellEnd"/>
      <w:r w:rsidRPr="00A02388">
        <w:t xml:space="preserve">, </w:t>
      </w:r>
      <w:proofErr w:type="spellStart"/>
      <w:r w:rsidRPr="00A02388">
        <w:t>toString</w:t>
      </w:r>
      <w:proofErr w:type="spellEnd"/>
      <w:r w:rsidRPr="00A02388">
        <w:t xml:space="preserve"> обработает все случаи преобразований к примитивам.</w:t>
      </w:r>
    </w:p>
    <w:p w14:paraId="47DF62BA" w14:textId="77777777" w:rsidR="00C37829" w:rsidRDefault="00C37829" w:rsidP="00C37829">
      <w:pPr>
        <w:pStyle w:val="a5"/>
      </w:pPr>
    </w:p>
    <w:p w14:paraId="5FDB47B8" w14:textId="77777777" w:rsidR="00C37829" w:rsidRPr="0022244D" w:rsidRDefault="00C37829" w:rsidP="00C37829">
      <w:pPr>
        <w:pStyle w:val="a5"/>
      </w:pPr>
    </w:p>
    <w:p w14:paraId="7A5B48FD" w14:textId="77777777" w:rsidR="00C37829" w:rsidRPr="0022244D" w:rsidRDefault="00DD69D2" w:rsidP="00C37829">
      <w:pPr>
        <w:pStyle w:val="4"/>
      </w:pPr>
      <w:hyperlink r:id="rId233" w:history="1">
        <w:proofErr w:type="spellStart"/>
        <w:r w:rsidR="00C37829" w:rsidRPr="0022244D">
          <w:rPr>
            <w:rStyle w:val="a8"/>
            <w:u w:val="none"/>
          </w:rPr>
          <w:t>Symbol.</w:t>
        </w:r>
        <w:r w:rsidR="00C37829" w:rsidRPr="0022244D">
          <w:rPr>
            <w:rStyle w:val="a8"/>
            <w:color w:val="7030A0"/>
            <w:u w:val="none"/>
          </w:rPr>
          <w:t>toStringTag</w:t>
        </w:r>
        <w:proofErr w:type="spellEnd"/>
      </w:hyperlink>
    </w:p>
    <w:p w14:paraId="1B0C0860" w14:textId="77777777" w:rsidR="00C37829" w:rsidRPr="0022244D" w:rsidRDefault="00C37829" w:rsidP="00C37829">
      <w:pPr>
        <w:pStyle w:val="a5"/>
      </w:pPr>
      <w:r w:rsidRPr="0022244D">
        <w:t xml:space="preserve">Строковое значение, используемое в качестве описания объекта по умолчанию. Используется функцией </w:t>
      </w:r>
      <w:proofErr w:type="spellStart"/>
      <w:r w:rsidRPr="0022244D">
        <w:t>Object.prototype.</w:t>
      </w:r>
      <w:proofErr w:type="gramStart"/>
      <w:r w:rsidRPr="0022244D">
        <w:t>toString</w:t>
      </w:r>
      <w:proofErr w:type="spellEnd"/>
      <w:r w:rsidRPr="0022244D">
        <w:t>(</w:t>
      </w:r>
      <w:proofErr w:type="gramEnd"/>
      <w:r w:rsidRPr="0022244D">
        <w:t>)</w:t>
      </w:r>
      <w:r>
        <w:t>.</w:t>
      </w:r>
    </w:p>
    <w:p w14:paraId="37AA0518" w14:textId="77777777" w:rsidR="00C37829" w:rsidRDefault="00C37829" w:rsidP="00C37829">
      <w:pPr>
        <w:pStyle w:val="a5"/>
      </w:pPr>
    </w:p>
    <w:p w14:paraId="109248BB" w14:textId="77777777" w:rsidR="00C37829" w:rsidRDefault="00C37829" w:rsidP="00C37829">
      <w:pPr>
        <w:pStyle w:val="a5"/>
      </w:pPr>
      <w:r>
        <w:t xml:space="preserve">При создании собственного класса JavaScript по умолчанию использует тег "Object". Т.е. ты создаёшь какой-то класс и при приведении его к строке будет тег </w:t>
      </w:r>
      <w:r w:rsidRPr="00914484">
        <w:t>[</w:t>
      </w:r>
      <w:proofErr w:type="spellStart"/>
      <w:r w:rsidRPr="00914484">
        <w:t>object</w:t>
      </w:r>
      <w:proofErr w:type="spellEnd"/>
      <w:r w:rsidRPr="00914484">
        <w:t xml:space="preserve"> Object]</w:t>
      </w:r>
      <w:r>
        <w:t>.</w:t>
      </w:r>
    </w:p>
    <w:p w14:paraId="56FCEDB2" w14:textId="77777777" w:rsidR="00C37829" w:rsidRPr="00E0168F" w:rsidRDefault="00C37829" w:rsidP="00C37829">
      <w:pPr>
        <w:pStyle w:val="a5"/>
      </w:pPr>
      <w:r w:rsidRPr="00E6542D">
        <w:t>С помощью </w:t>
      </w:r>
      <w:proofErr w:type="spellStart"/>
      <w:r w:rsidRPr="00E6542D">
        <w:t>toStringTag</w:t>
      </w:r>
      <w:proofErr w:type="spellEnd"/>
      <w:r w:rsidRPr="00E6542D">
        <w:t> можно установить свой собственный тег</w:t>
      </w:r>
      <w:r>
        <w:t xml:space="preserve"> для класса</w:t>
      </w:r>
      <w:r w:rsidRPr="00E6542D">
        <w:t>:</w:t>
      </w:r>
    </w:p>
    <w:tbl>
      <w:tblPr>
        <w:tblW w:w="0" w:type="auto"/>
        <w:shd w:val="clear" w:color="auto" w:fill="1E1E1E"/>
        <w:tblLook w:val="04A0" w:firstRow="1" w:lastRow="0" w:firstColumn="1" w:lastColumn="0" w:noHBand="0" w:noVBand="1"/>
      </w:tblPr>
      <w:tblGrid>
        <w:gridCol w:w="10194"/>
      </w:tblGrid>
      <w:tr w:rsidR="00C37829" w:rsidRPr="00F479B1" w14:paraId="0A7D4542" w14:textId="77777777" w:rsidTr="005144E3">
        <w:tc>
          <w:tcPr>
            <w:tcW w:w="10194" w:type="dxa"/>
            <w:shd w:val="clear" w:color="auto" w:fill="1E1E1E"/>
          </w:tcPr>
          <w:p w14:paraId="4037B59B" w14:textId="77777777" w:rsidR="00C37829" w:rsidRPr="00D15B05" w:rsidRDefault="00C37829" w:rsidP="00CF0036">
            <w:pPr>
              <w:pStyle w:val="a4"/>
              <w:rPr>
                <w:lang w:val="ru-RU"/>
              </w:rPr>
            </w:pPr>
          </w:p>
          <w:p w14:paraId="343EE363" w14:textId="77777777" w:rsidR="00C37829" w:rsidRPr="00E0168F" w:rsidRDefault="00C37829" w:rsidP="00CF0036">
            <w:pPr>
              <w:pStyle w:val="a4"/>
              <w:rPr>
                <w:rFonts w:eastAsia="Times New Roman" w:cs="Times New Roman"/>
                <w:color w:val="D4D4D4"/>
                <w:szCs w:val="21"/>
                <w:lang w:eastAsia="ru-RU"/>
              </w:rPr>
            </w:pPr>
            <w:r w:rsidRPr="00E0168F">
              <w:rPr>
                <w:rFonts w:eastAsia="Times New Roman" w:cs="Times New Roman"/>
                <w:color w:val="569CD6"/>
                <w:szCs w:val="21"/>
                <w:lang w:eastAsia="ru-RU"/>
              </w:rPr>
              <w:t>class</w:t>
            </w:r>
            <w:r w:rsidRPr="00E0168F">
              <w:rPr>
                <w:rFonts w:eastAsia="Times New Roman" w:cs="Times New Roman"/>
                <w:color w:val="D4D4D4"/>
                <w:szCs w:val="21"/>
                <w:lang w:eastAsia="ru-RU"/>
              </w:rPr>
              <w:t> </w:t>
            </w:r>
            <w:proofErr w:type="spellStart"/>
            <w:r w:rsidRPr="00E0168F">
              <w:rPr>
                <w:rFonts w:eastAsia="Times New Roman" w:cs="Times New Roman"/>
                <w:color w:val="4EC9B0"/>
                <w:szCs w:val="21"/>
                <w:lang w:eastAsia="ru-RU"/>
              </w:rPr>
              <w:t>MyClass</w:t>
            </w:r>
            <w:proofErr w:type="spellEnd"/>
            <w:r w:rsidRPr="00E0168F">
              <w:rPr>
                <w:rFonts w:eastAsia="Times New Roman" w:cs="Times New Roman"/>
                <w:color w:val="D4D4D4"/>
                <w:szCs w:val="21"/>
                <w:lang w:eastAsia="ru-RU"/>
              </w:rPr>
              <w:t> {</w:t>
            </w:r>
          </w:p>
          <w:p w14:paraId="6BA60BE7" w14:textId="77777777" w:rsidR="00C37829" w:rsidRPr="00E0168F" w:rsidRDefault="00C37829" w:rsidP="00CF0036">
            <w:pPr>
              <w:pStyle w:val="a4"/>
              <w:rPr>
                <w:rFonts w:eastAsia="Times New Roman" w:cs="Times New Roman"/>
                <w:color w:val="D4D4D4"/>
                <w:szCs w:val="21"/>
                <w:lang w:eastAsia="ru-RU"/>
              </w:rPr>
            </w:pPr>
            <w:r w:rsidRPr="00E0168F">
              <w:rPr>
                <w:rFonts w:eastAsia="Times New Roman" w:cs="Times New Roman"/>
                <w:color w:val="D4D4D4"/>
                <w:szCs w:val="21"/>
                <w:lang w:eastAsia="ru-RU"/>
              </w:rPr>
              <w:t>  </w:t>
            </w:r>
            <w:r w:rsidRPr="00E0168F">
              <w:rPr>
                <w:rFonts w:eastAsia="Times New Roman" w:cs="Times New Roman"/>
                <w:color w:val="569CD6"/>
                <w:szCs w:val="21"/>
                <w:lang w:eastAsia="ru-RU"/>
              </w:rPr>
              <w:t>get</w:t>
            </w:r>
            <w:r w:rsidRPr="00E0168F">
              <w:rPr>
                <w:rFonts w:eastAsia="Times New Roman" w:cs="Times New Roman"/>
                <w:color w:val="D4D4D4"/>
                <w:szCs w:val="21"/>
                <w:lang w:eastAsia="ru-RU"/>
              </w:rPr>
              <w:t> [</w:t>
            </w:r>
            <w:proofErr w:type="spellStart"/>
            <w:proofErr w:type="gramStart"/>
            <w:r w:rsidRPr="00E0168F">
              <w:rPr>
                <w:rFonts w:eastAsia="Times New Roman" w:cs="Times New Roman"/>
                <w:color w:val="9CDCFE"/>
                <w:szCs w:val="21"/>
                <w:lang w:eastAsia="ru-RU"/>
              </w:rPr>
              <w:t>Symbol</w:t>
            </w:r>
            <w:r w:rsidRPr="00E0168F">
              <w:rPr>
                <w:rFonts w:eastAsia="Times New Roman" w:cs="Times New Roman"/>
                <w:color w:val="D4D4D4"/>
                <w:szCs w:val="21"/>
                <w:lang w:eastAsia="ru-RU"/>
              </w:rPr>
              <w:t>.</w:t>
            </w:r>
            <w:r w:rsidRPr="00E0168F">
              <w:rPr>
                <w:rFonts w:eastAsia="Times New Roman" w:cs="Times New Roman"/>
                <w:color w:val="51B6C4"/>
                <w:szCs w:val="21"/>
                <w:lang w:eastAsia="ru-RU"/>
              </w:rPr>
              <w:t>toStringTag</w:t>
            </w:r>
            <w:proofErr w:type="spellEnd"/>
            <w:r w:rsidRPr="00E0168F">
              <w:rPr>
                <w:rFonts w:eastAsia="Times New Roman" w:cs="Times New Roman"/>
                <w:color w:val="D4D4D4"/>
                <w:szCs w:val="21"/>
                <w:lang w:eastAsia="ru-RU"/>
              </w:rPr>
              <w:t>](</w:t>
            </w:r>
            <w:proofErr w:type="gramEnd"/>
            <w:r w:rsidRPr="00E0168F">
              <w:rPr>
                <w:rFonts w:eastAsia="Times New Roman" w:cs="Times New Roman"/>
                <w:color w:val="D4D4D4"/>
                <w:szCs w:val="21"/>
                <w:lang w:eastAsia="ru-RU"/>
              </w:rPr>
              <w:t>) {</w:t>
            </w:r>
          </w:p>
          <w:p w14:paraId="5C238CEF" w14:textId="77777777" w:rsidR="00C37829" w:rsidRPr="00E0168F" w:rsidRDefault="00C37829" w:rsidP="00CF0036">
            <w:pPr>
              <w:pStyle w:val="a4"/>
              <w:rPr>
                <w:rFonts w:eastAsia="Times New Roman" w:cs="Times New Roman"/>
                <w:color w:val="D4D4D4"/>
                <w:szCs w:val="21"/>
                <w:lang w:eastAsia="ru-RU"/>
              </w:rPr>
            </w:pPr>
            <w:r w:rsidRPr="00E0168F">
              <w:rPr>
                <w:rFonts w:eastAsia="Times New Roman" w:cs="Times New Roman"/>
                <w:color w:val="D4D4D4"/>
                <w:szCs w:val="21"/>
                <w:lang w:eastAsia="ru-RU"/>
              </w:rPr>
              <w:t>    </w:t>
            </w:r>
            <w:r w:rsidRPr="00E0168F">
              <w:rPr>
                <w:rFonts w:eastAsia="Times New Roman" w:cs="Times New Roman"/>
                <w:color w:val="C586C0"/>
                <w:szCs w:val="21"/>
                <w:lang w:eastAsia="ru-RU"/>
              </w:rPr>
              <w:t>return</w:t>
            </w:r>
            <w:r w:rsidRPr="00E0168F">
              <w:rPr>
                <w:rFonts w:eastAsia="Times New Roman" w:cs="Times New Roman"/>
                <w:color w:val="D4D4D4"/>
                <w:szCs w:val="21"/>
                <w:lang w:eastAsia="ru-RU"/>
              </w:rPr>
              <w:t> </w:t>
            </w:r>
            <w:r w:rsidRPr="00E0168F">
              <w:rPr>
                <w:rFonts w:eastAsia="Times New Roman" w:cs="Times New Roman"/>
                <w:color w:val="CE9178"/>
                <w:szCs w:val="21"/>
                <w:lang w:eastAsia="ru-RU"/>
              </w:rPr>
              <w:t>'this is </w:t>
            </w:r>
            <w:proofErr w:type="spellStart"/>
            <w:r w:rsidRPr="00E0168F">
              <w:rPr>
                <w:rFonts w:eastAsia="Times New Roman" w:cs="Times New Roman"/>
                <w:color w:val="CE9178"/>
                <w:szCs w:val="21"/>
                <w:lang w:eastAsia="ru-RU"/>
              </w:rPr>
              <w:t>MyClass</w:t>
            </w:r>
            <w:proofErr w:type="spellEnd"/>
            <w:r w:rsidRPr="00E0168F">
              <w:rPr>
                <w:rFonts w:eastAsia="Times New Roman" w:cs="Times New Roman"/>
                <w:color w:val="CE9178"/>
                <w:szCs w:val="21"/>
                <w:lang w:eastAsia="ru-RU"/>
              </w:rPr>
              <w:t>'</w:t>
            </w:r>
            <w:r w:rsidRPr="00E0168F">
              <w:rPr>
                <w:rFonts w:eastAsia="Times New Roman" w:cs="Times New Roman"/>
                <w:color w:val="D4D4D4"/>
                <w:szCs w:val="21"/>
                <w:lang w:eastAsia="ru-RU"/>
              </w:rPr>
              <w:t>;</w:t>
            </w:r>
          </w:p>
          <w:p w14:paraId="5AE29BF1" w14:textId="77777777" w:rsidR="00C37829" w:rsidRPr="00E0168F" w:rsidRDefault="00C37829" w:rsidP="00CF0036">
            <w:pPr>
              <w:pStyle w:val="a4"/>
              <w:rPr>
                <w:rFonts w:eastAsia="Times New Roman" w:cs="Times New Roman"/>
                <w:color w:val="D4D4D4"/>
                <w:szCs w:val="21"/>
                <w:lang w:eastAsia="ru-RU"/>
              </w:rPr>
            </w:pPr>
            <w:r w:rsidRPr="00E0168F">
              <w:rPr>
                <w:rFonts w:eastAsia="Times New Roman" w:cs="Times New Roman"/>
                <w:color w:val="D4D4D4"/>
                <w:szCs w:val="21"/>
                <w:lang w:eastAsia="ru-RU"/>
              </w:rPr>
              <w:t>  }</w:t>
            </w:r>
          </w:p>
          <w:p w14:paraId="428554B4" w14:textId="77777777" w:rsidR="00C37829" w:rsidRPr="00E0168F" w:rsidRDefault="00C37829" w:rsidP="00CF0036">
            <w:pPr>
              <w:pStyle w:val="a4"/>
              <w:rPr>
                <w:rFonts w:eastAsia="Times New Roman" w:cs="Times New Roman"/>
                <w:color w:val="D4D4D4"/>
                <w:szCs w:val="21"/>
                <w:lang w:eastAsia="ru-RU"/>
              </w:rPr>
            </w:pPr>
            <w:r w:rsidRPr="00E0168F">
              <w:rPr>
                <w:rFonts w:eastAsia="Times New Roman" w:cs="Times New Roman"/>
                <w:color w:val="D4D4D4"/>
                <w:szCs w:val="21"/>
                <w:lang w:eastAsia="ru-RU"/>
              </w:rPr>
              <w:t>}</w:t>
            </w:r>
          </w:p>
          <w:p w14:paraId="100F434D" w14:textId="77777777" w:rsidR="00C37829" w:rsidRPr="00E0168F" w:rsidRDefault="00C37829" w:rsidP="00CF0036">
            <w:pPr>
              <w:pStyle w:val="a4"/>
              <w:rPr>
                <w:rFonts w:eastAsia="Times New Roman" w:cs="Times New Roman"/>
                <w:color w:val="D4D4D4"/>
                <w:szCs w:val="21"/>
                <w:lang w:eastAsia="ru-RU"/>
              </w:rPr>
            </w:pPr>
          </w:p>
          <w:p w14:paraId="3495A682" w14:textId="77777777" w:rsidR="00C37829" w:rsidRPr="00E0168F" w:rsidRDefault="00C37829" w:rsidP="00CF0036">
            <w:pPr>
              <w:pStyle w:val="a4"/>
              <w:rPr>
                <w:rFonts w:eastAsia="Times New Roman" w:cs="Times New Roman"/>
                <w:color w:val="D4D4D4"/>
                <w:szCs w:val="21"/>
                <w:lang w:eastAsia="ru-RU"/>
              </w:rPr>
            </w:pPr>
            <w:r w:rsidRPr="00E0168F">
              <w:rPr>
                <w:rFonts w:eastAsia="Times New Roman" w:cs="Times New Roman"/>
                <w:color w:val="569CD6"/>
                <w:szCs w:val="21"/>
                <w:lang w:eastAsia="ru-RU"/>
              </w:rPr>
              <w:t>const</w:t>
            </w:r>
            <w:r w:rsidRPr="00E0168F">
              <w:rPr>
                <w:rFonts w:eastAsia="Times New Roman" w:cs="Times New Roman"/>
                <w:color w:val="D4D4D4"/>
                <w:szCs w:val="21"/>
                <w:lang w:eastAsia="ru-RU"/>
              </w:rPr>
              <w:t> </w:t>
            </w:r>
            <w:r w:rsidRPr="00E0168F">
              <w:rPr>
                <w:rFonts w:eastAsia="Times New Roman" w:cs="Times New Roman"/>
                <w:color w:val="51B6C4"/>
                <w:szCs w:val="21"/>
                <w:lang w:eastAsia="ru-RU"/>
              </w:rPr>
              <w:t>a</w:t>
            </w:r>
            <w:r w:rsidRPr="00E0168F">
              <w:rPr>
                <w:rFonts w:eastAsia="Times New Roman" w:cs="Times New Roman"/>
                <w:color w:val="D4D4D4"/>
                <w:szCs w:val="21"/>
                <w:lang w:eastAsia="ru-RU"/>
              </w:rPr>
              <w:t> = </w:t>
            </w:r>
            <w:r w:rsidRPr="00E0168F">
              <w:rPr>
                <w:rFonts w:eastAsia="Times New Roman" w:cs="Times New Roman"/>
                <w:color w:val="569CD6"/>
                <w:szCs w:val="21"/>
                <w:lang w:eastAsia="ru-RU"/>
              </w:rPr>
              <w:t>new</w:t>
            </w:r>
            <w:r w:rsidRPr="00E0168F">
              <w:rPr>
                <w:rFonts w:eastAsia="Times New Roman" w:cs="Times New Roman"/>
                <w:color w:val="D4D4D4"/>
                <w:szCs w:val="21"/>
                <w:lang w:eastAsia="ru-RU"/>
              </w:rPr>
              <w:t> </w:t>
            </w:r>
            <w:proofErr w:type="spellStart"/>
            <w:proofErr w:type="gramStart"/>
            <w:r w:rsidRPr="00E0168F">
              <w:rPr>
                <w:rFonts w:eastAsia="Times New Roman" w:cs="Times New Roman"/>
                <w:color w:val="4EC9B0"/>
                <w:szCs w:val="21"/>
                <w:lang w:eastAsia="ru-RU"/>
              </w:rPr>
              <w:t>MyClass</w:t>
            </w:r>
            <w:proofErr w:type="spellEnd"/>
            <w:r w:rsidRPr="00E0168F">
              <w:rPr>
                <w:rFonts w:eastAsia="Times New Roman" w:cs="Times New Roman"/>
                <w:color w:val="D4D4D4"/>
                <w:szCs w:val="21"/>
                <w:lang w:eastAsia="ru-RU"/>
              </w:rPr>
              <w:t>(</w:t>
            </w:r>
            <w:proofErr w:type="gramEnd"/>
            <w:r w:rsidRPr="00E0168F">
              <w:rPr>
                <w:rFonts w:eastAsia="Times New Roman" w:cs="Times New Roman"/>
                <w:color w:val="D4D4D4"/>
                <w:szCs w:val="21"/>
                <w:lang w:eastAsia="ru-RU"/>
              </w:rPr>
              <w:t>);</w:t>
            </w:r>
          </w:p>
          <w:p w14:paraId="6C219247" w14:textId="77777777" w:rsidR="00C37829" w:rsidRPr="00E0168F" w:rsidRDefault="00C37829" w:rsidP="00CF0036">
            <w:pPr>
              <w:pStyle w:val="a4"/>
              <w:rPr>
                <w:rFonts w:eastAsia="Times New Roman" w:cs="Times New Roman"/>
                <w:color w:val="D4D4D4"/>
                <w:szCs w:val="21"/>
                <w:lang w:eastAsia="ru-RU"/>
              </w:rPr>
            </w:pPr>
            <w:r w:rsidRPr="00E0168F">
              <w:rPr>
                <w:rFonts w:eastAsia="Times New Roman" w:cs="Times New Roman"/>
                <w:color w:val="9CDCFE"/>
                <w:szCs w:val="21"/>
                <w:lang w:eastAsia="ru-RU"/>
              </w:rPr>
              <w:t>console</w:t>
            </w:r>
            <w:r w:rsidRPr="00E0168F">
              <w:rPr>
                <w:rFonts w:eastAsia="Times New Roman" w:cs="Times New Roman"/>
                <w:color w:val="D4D4D4"/>
                <w:szCs w:val="21"/>
                <w:lang w:eastAsia="ru-RU"/>
              </w:rPr>
              <w:t>.</w:t>
            </w:r>
            <w:r w:rsidRPr="00E0168F">
              <w:rPr>
                <w:rFonts w:eastAsia="Times New Roman" w:cs="Times New Roman"/>
                <w:color w:val="DCDCAA"/>
                <w:szCs w:val="21"/>
                <w:lang w:eastAsia="ru-RU"/>
              </w:rPr>
              <w:t>log</w:t>
            </w:r>
            <w:r w:rsidRPr="00E0168F">
              <w:rPr>
                <w:rFonts w:eastAsia="Times New Roman" w:cs="Times New Roman"/>
                <w:color w:val="D4D4D4"/>
                <w:szCs w:val="21"/>
                <w:lang w:eastAsia="ru-RU"/>
              </w:rPr>
              <w:t>(</w:t>
            </w:r>
            <w:proofErr w:type="spellStart"/>
            <w:proofErr w:type="gramStart"/>
            <w:r w:rsidRPr="00E0168F">
              <w:rPr>
                <w:rFonts w:eastAsia="Times New Roman" w:cs="Times New Roman"/>
                <w:color w:val="51B6C4"/>
                <w:szCs w:val="21"/>
                <w:lang w:eastAsia="ru-RU"/>
              </w:rPr>
              <w:t>a</w:t>
            </w:r>
            <w:r w:rsidRPr="00E0168F">
              <w:rPr>
                <w:rFonts w:eastAsia="Times New Roman" w:cs="Times New Roman"/>
                <w:color w:val="D4D4D4"/>
                <w:szCs w:val="21"/>
                <w:lang w:eastAsia="ru-RU"/>
              </w:rPr>
              <w:t>.</w:t>
            </w:r>
            <w:r w:rsidRPr="00E0168F">
              <w:rPr>
                <w:rFonts w:eastAsia="Times New Roman" w:cs="Times New Roman"/>
                <w:color w:val="DCDCAA"/>
                <w:szCs w:val="21"/>
                <w:lang w:eastAsia="ru-RU"/>
              </w:rPr>
              <w:t>toString</w:t>
            </w:r>
            <w:proofErr w:type="spellEnd"/>
            <w:proofErr w:type="gramEnd"/>
            <w:r w:rsidRPr="00E0168F">
              <w:rPr>
                <w:rFonts w:eastAsia="Times New Roman" w:cs="Times New Roman"/>
                <w:color w:val="D4D4D4"/>
                <w:szCs w:val="21"/>
                <w:lang w:eastAsia="ru-RU"/>
              </w:rPr>
              <w:t>());</w:t>
            </w:r>
          </w:p>
          <w:p w14:paraId="5EF5B1D1" w14:textId="77777777" w:rsidR="00C37829" w:rsidRPr="00E0168F" w:rsidRDefault="00C37829" w:rsidP="00CF0036">
            <w:pPr>
              <w:pStyle w:val="a4"/>
              <w:rPr>
                <w:rFonts w:eastAsia="Times New Roman" w:cs="Times New Roman"/>
                <w:color w:val="D4D4D4"/>
                <w:szCs w:val="21"/>
                <w:lang w:eastAsia="ru-RU"/>
              </w:rPr>
            </w:pPr>
            <w:r w:rsidRPr="00E0168F">
              <w:rPr>
                <w:rFonts w:eastAsia="Times New Roman" w:cs="Times New Roman"/>
                <w:color w:val="6A9955"/>
                <w:szCs w:val="21"/>
                <w:lang w:eastAsia="ru-RU"/>
              </w:rPr>
              <w:t>// [object this is </w:t>
            </w:r>
            <w:proofErr w:type="spellStart"/>
            <w:r w:rsidRPr="00E0168F">
              <w:rPr>
                <w:rFonts w:eastAsia="Times New Roman" w:cs="Times New Roman"/>
                <w:color w:val="6A9955"/>
                <w:szCs w:val="21"/>
                <w:lang w:eastAsia="ru-RU"/>
              </w:rPr>
              <w:t>MyClass</w:t>
            </w:r>
            <w:proofErr w:type="spellEnd"/>
            <w:r w:rsidRPr="00E0168F">
              <w:rPr>
                <w:rFonts w:eastAsia="Times New Roman" w:cs="Times New Roman"/>
                <w:color w:val="6A9955"/>
                <w:szCs w:val="21"/>
                <w:lang w:eastAsia="ru-RU"/>
              </w:rPr>
              <w:t>]</w:t>
            </w:r>
          </w:p>
          <w:p w14:paraId="12B37ADE" w14:textId="77777777" w:rsidR="00C37829" w:rsidRPr="00E0168F" w:rsidRDefault="00C37829" w:rsidP="00CF0036">
            <w:pPr>
              <w:pStyle w:val="a4"/>
            </w:pPr>
          </w:p>
        </w:tc>
      </w:tr>
    </w:tbl>
    <w:p w14:paraId="02D6A7B5" w14:textId="77777777" w:rsidR="00C37829" w:rsidRDefault="00C37829" w:rsidP="00C37829">
      <w:pPr>
        <w:pStyle w:val="a5"/>
        <w:rPr>
          <w:lang w:val="en-US"/>
        </w:rPr>
      </w:pPr>
    </w:p>
    <w:p w14:paraId="7FEC7D1A" w14:textId="77777777" w:rsidR="00C37829" w:rsidRDefault="00C37829" w:rsidP="00C37829">
      <w:pPr>
        <w:pStyle w:val="a5"/>
        <w:rPr>
          <w:lang w:val="en-US"/>
        </w:rPr>
      </w:pPr>
    </w:p>
    <w:p w14:paraId="2E88510D" w14:textId="77777777" w:rsidR="00C37829" w:rsidRDefault="00C37829" w:rsidP="00C37829">
      <w:pPr>
        <w:pStyle w:val="a5"/>
      </w:pPr>
      <w:r>
        <w:t>Аналогично – для отдельного объекта:</w:t>
      </w:r>
    </w:p>
    <w:tbl>
      <w:tblPr>
        <w:tblW w:w="10773" w:type="dxa"/>
        <w:shd w:val="clear" w:color="auto" w:fill="1E1E1E"/>
        <w:tblLook w:val="04A0" w:firstRow="1" w:lastRow="0" w:firstColumn="1" w:lastColumn="0" w:noHBand="0" w:noVBand="1"/>
      </w:tblPr>
      <w:tblGrid>
        <w:gridCol w:w="10773"/>
      </w:tblGrid>
      <w:tr w:rsidR="00C37829" w:rsidRPr="00F572DD" w14:paraId="2A1E6E0B" w14:textId="77777777" w:rsidTr="005144E3">
        <w:tc>
          <w:tcPr>
            <w:tcW w:w="10773" w:type="dxa"/>
            <w:shd w:val="clear" w:color="auto" w:fill="1E1E1E"/>
          </w:tcPr>
          <w:p w14:paraId="3E9A1AD7" w14:textId="77777777" w:rsidR="00C37829" w:rsidRPr="00925ABF" w:rsidRDefault="00C37829" w:rsidP="00CF0036">
            <w:pPr>
              <w:pStyle w:val="a4"/>
            </w:pPr>
          </w:p>
          <w:p w14:paraId="39049002" w14:textId="77777777" w:rsidR="00C37829" w:rsidRPr="00C859C1" w:rsidRDefault="00C37829" w:rsidP="00CF0036">
            <w:pPr>
              <w:pStyle w:val="a4"/>
              <w:rPr>
                <w:rFonts w:eastAsia="Times New Roman" w:cs="Times New Roman"/>
                <w:color w:val="D4D4D4"/>
                <w:szCs w:val="21"/>
                <w:lang w:eastAsia="ru-RU"/>
              </w:rPr>
            </w:pPr>
            <w:r w:rsidRPr="00C859C1">
              <w:rPr>
                <w:rFonts w:eastAsia="Times New Roman" w:cs="Times New Roman"/>
                <w:color w:val="569CD6"/>
                <w:szCs w:val="21"/>
                <w:lang w:eastAsia="ru-RU"/>
              </w:rPr>
              <w:t>let</w:t>
            </w:r>
            <w:r w:rsidRPr="00C859C1">
              <w:rPr>
                <w:rFonts w:eastAsia="Times New Roman" w:cs="Times New Roman"/>
                <w:color w:val="D4D4D4"/>
                <w:szCs w:val="21"/>
                <w:lang w:eastAsia="ru-RU"/>
              </w:rPr>
              <w:t> </w:t>
            </w:r>
            <w:r w:rsidRPr="00C859C1">
              <w:rPr>
                <w:rFonts w:eastAsia="Times New Roman" w:cs="Times New Roman"/>
                <w:color w:val="9CDCFE"/>
                <w:szCs w:val="21"/>
                <w:lang w:eastAsia="ru-RU"/>
              </w:rPr>
              <w:t>user</w:t>
            </w:r>
            <w:r w:rsidRPr="00C859C1">
              <w:rPr>
                <w:rFonts w:eastAsia="Times New Roman" w:cs="Times New Roman"/>
                <w:color w:val="D4D4D4"/>
                <w:szCs w:val="21"/>
                <w:lang w:eastAsia="ru-RU"/>
              </w:rPr>
              <w:t> = {</w:t>
            </w:r>
          </w:p>
          <w:p w14:paraId="7F1577C3" w14:textId="77777777" w:rsidR="00C37829" w:rsidRPr="00C859C1" w:rsidRDefault="00C37829" w:rsidP="00CF0036">
            <w:pPr>
              <w:pStyle w:val="a4"/>
              <w:rPr>
                <w:rFonts w:eastAsia="Times New Roman" w:cs="Times New Roman"/>
                <w:color w:val="D4D4D4"/>
                <w:szCs w:val="21"/>
                <w:lang w:eastAsia="ru-RU"/>
              </w:rPr>
            </w:pPr>
            <w:r w:rsidRPr="00C859C1">
              <w:rPr>
                <w:rFonts w:eastAsia="Times New Roman" w:cs="Times New Roman"/>
                <w:color w:val="D4D4D4"/>
                <w:szCs w:val="21"/>
                <w:lang w:eastAsia="ru-RU"/>
              </w:rPr>
              <w:t>  </w:t>
            </w:r>
            <w:r w:rsidRPr="00C859C1">
              <w:rPr>
                <w:rFonts w:eastAsia="Times New Roman" w:cs="Times New Roman"/>
                <w:color w:val="9CDCFE"/>
                <w:szCs w:val="21"/>
                <w:lang w:eastAsia="ru-RU"/>
              </w:rPr>
              <w:t>[</w:t>
            </w:r>
            <w:proofErr w:type="spellStart"/>
            <w:r w:rsidRPr="00C859C1">
              <w:rPr>
                <w:rFonts w:eastAsia="Times New Roman" w:cs="Times New Roman"/>
                <w:color w:val="9CDCFE"/>
                <w:szCs w:val="21"/>
                <w:lang w:eastAsia="ru-RU"/>
              </w:rPr>
              <w:t>Symbol.</w:t>
            </w:r>
            <w:r w:rsidRPr="00C859C1">
              <w:rPr>
                <w:rFonts w:eastAsia="Times New Roman" w:cs="Times New Roman"/>
                <w:color w:val="51B6C4"/>
                <w:szCs w:val="21"/>
                <w:lang w:eastAsia="ru-RU"/>
              </w:rPr>
              <w:t>toStringTag</w:t>
            </w:r>
            <w:proofErr w:type="spellEnd"/>
            <w:r w:rsidRPr="00C859C1">
              <w:rPr>
                <w:rFonts w:eastAsia="Times New Roman" w:cs="Times New Roman"/>
                <w:color w:val="9CDCFE"/>
                <w:szCs w:val="21"/>
                <w:lang w:eastAsia="ru-RU"/>
              </w:rPr>
              <w:t>]:</w:t>
            </w:r>
            <w:r w:rsidRPr="00C859C1">
              <w:rPr>
                <w:rFonts w:eastAsia="Times New Roman" w:cs="Times New Roman"/>
                <w:color w:val="D4D4D4"/>
                <w:szCs w:val="21"/>
                <w:lang w:eastAsia="ru-RU"/>
              </w:rPr>
              <w:t> </w:t>
            </w:r>
            <w:r w:rsidRPr="00C859C1">
              <w:rPr>
                <w:rFonts w:eastAsia="Times New Roman" w:cs="Times New Roman"/>
                <w:color w:val="CE9178"/>
                <w:szCs w:val="21"/>
                <w:lang w:eastAsia="ru-RU"/>
              </w:rPr>
              <w:t>"User"</w:t>
            </w:r>
          </w:p>
          <w:p w14:paraId="75A06847" w14:textId="77777777" w:rsidR="00C37829" w:rsidRPr="00C859C1" w:rsidRDefault="00C37829" w:rsidP="00CF0036">
            <w:pPr>
              <w:pStyle w:val="a4"/>
              <w:rPr>
                <w:rFonts w:eastAsia="Times New Roman" w:cs="Times New Roman"/>
                <w:color w:val="D4D4D4"/>
                <w:szCs w:val="21"/>
                <w:lang w:eastAsia="ru-RU"/>
              </w:rPr>
            </w:pPr>
            <w:r w:rsidRPr="00C859C1">
              <w:rPr>
                <w:rFonts w:eastAsia="Times New Roman" w:cs="Times New Roman"/>
                <w:color w:val="D4D4D4"/>
                <w:szCs w:val="21"/>
                <w:lang w:eastAsia="ru-RU"/>
              </w:rPr>
              <w:t>};</w:t>
            </w:r>
          </w:p>
          <w:p w14:paraId="25CD5020" w14:textId="77777777" w:rsidR="00C37829" w:rsidRPr="00C859C1" w:rsidRDefault="00C37829" w:rsidP="00CF0036">
            <w:pPr>
              <w:pStyle w:val="a4"/>
              <w:rPr>
                <w:rFonts w:eastAsia="Times New Roman" w:cs="Times New Roman"/>
                <w:color w:val="D4D4D4"/>
                <w:szCs w:val="21"/>
                <w:lang w:eastAsia="ru-RU"/>
              </w:rPr>
            </w:pPr>
          </w:p>
          <w:p w14:paraId="5087977E" w14:textId="77777777" w:rsidR="00C37829" w:rsidRPr="00C859C1" w:rsidRDefault="00C37829" w:rsidP="00CF0036">
            <w:pPr>
              <w:pStyle w:val="a4"/>
              <w:rPr>
                <w:rFonts w:eastAsia="Times New Roman" w:cs="Times New Roman"/>
                <w:color w:val="D4D4D4"/>
                <w:szCs w:val="21"/>
                <w:lang w:eastAsia="ru-RU"/>
              </w:rPr>
            </w:pPr>
            <w:r w:rsidRPr="00C859C1">
              <w:rPr>
                <w:rFonts w:eastAsia="Times New Roman" w:cs="Times New Roman"/>
                <w:color w:val="9CDCFE"/>
                <w:szCs w:val="21"/>
                <w:lang w:eastAsia="ru-RU"/>
              </w:rPr>
              <w:t>console</w:t>
            </w:r>
            <w:r w:rsidRPr="00C859C1">
              <w:rPr>
                <w:rFonts w:eastAsia="Times New Roman" w:cs="Times New Roman"/>
                <w:color w:val="D4D4D4"/>
                <w:szCs w:val="21"/>
                <w:lang w:eastAsia="ru-RU"/>
              </w:rPr>
              <w:t>.</w:t>
            </w:r>
            <w:r w:rsidRPr="00C859C1">
              <w:rPr>
                <w:rFonts w:eastAsia="Times New Roman" w:cs="Times New Roman"/>
                <w:color w:val="DCDCAA"/>
                <w:szCs w:val="21"/>
                <w:lang w:eastAsia="ru-RU"/>
              </w:rPr>
              <w:t>log</w:t>
            </w:r>
            <w:r w:rsidRPr="00C859C1">
              <w:rPr>
                <w:rFonts w:eastAsia="Times New Roman" w:cs="Times New Roman"/>
                <w:color w:val="D4D4D4"/>
                <w:szCs w:val="21"/>
                <w:lang w:eastAsia="ru-RU"/>
              </w:rPr>
              <w:t>(</w:t>
            </w:r>
            <w:proofErr w:type="spellStart"/>
            <w:proofErr w:type="gramStart"/>
            <w:r w:rsidRPr="00C859C1">
              <w:rPr>
                <w:rFonts w:eastAsia="Times New Roman" w:cs="Times New Roman"/>
                <w:color w:val="9CDCFE"/>
                <w:szCs w:val="21"/>
                <w:lang w:eastAsia="ru-RU"/>
              </w:rPr>
              <w:t>user</w:t>
            </w:r>
            <w:r w:rsidRPr="00C859C1">
              <w:rPr>
                <w:rFonts w:eastAsia="Times New Roman" w:cs="Times New Roman"/>
                <w:color w:val="D4D4D4"/>
                <w:szCs w:val="21"/>
                <w:lang w:eastAsia="ru-RU"/>
              </w:rPr>
              <w:t>.</w:t>
            </w:r>
            <w:r w:rsidRPr="00C859C1">
              <w:rPr>
                <w:rFonts w:eastAsia="Times New Roman" w:cs="Times New Roman"/>
                <w:color w:val="DCDCAA"/>
                <w:szCs w:val="21"/>
                <w:lang w:eastAsia="ru-RU"/>
              </w:rPr>
              <w:t>toString</w:t>
            </w:r>
            <w:proofErr w:type="spellEnd"/>
            <w:proofErr w:type="gramEnd"/>
            <w:r w:rsidRPr="00C859C1">
              <w:rPr>
                <w:rFonts w:eastAsia="Times New Roman" w:cs="Times New Roman"/>
                <w:color w:val="D4D4D4"/>
                <w:szCs w:val="21"/>
                <w:lang w:eastAsia="ru-RU"/>
              </w:rPr>
              <w:t>()); </w:t>
            </w:r>
            <w:r w:rsidRPr="00C859C1">
              <w:rPr>
                <w:rFonts w:eastAsia="Times New Roman" w:cs="Times New Roman"/>
                <w:color w:val="6A9955"/>
                <w:szCs w:val="21"/>
                <w:lang w:eastAsia="ru-RU"/>
              </w:rPr>
              <w:t>// [object User]</w:t>
            </w:r>
          </w:p>
          <w:p w14:paraId="7CCB9BA1" w14:textId="77777777" w:rsidR="00C37829" w:rsidRPr="00C859C1" w:rsidRDefault="00C37829" w:rsidP="00CF0036">
            <w:pPr>
              <w:pStyle w:val="a4"/>
            </w:pPr>
          </w:p>
        </w:tc>
      </w:tr>
    </w:tbl>
    <w:p w14:paraId="6C706DE4" w14:textId="77777777" w:rsidR="00C37829" w:rsidRPr="00925ABF" w:rsidRDefault="00C37829" w:rsidP="00C37829">
      <w:pPr>
        <w:pStyle w:val="a5"/>
        <w:rPr>
          <w:lang w:val="en-US"/>
        </w:rPr>
      </w:pPr>
    </w:p>
    <w:p w14:paraId="3034B220" w14:textId="77777777" w:rsidR="00C37829" w:rsidRDefault="00C37829" w:rsidP="00C37829">
      <w:pPr>
        <w:pStyle w:val="a5"/>
      </w:pPr>
      <w:r>
        <w:t xml:space="preserve">Многие </w:t>
      </w:r>
      <w:proofErr w:type="spellStart"/>
      <w:r>
        <w:t>Javascript</w:t>
      </w:r>
      <w:proofErr w:type="spellEnd"/>
      <w:r>
        <w:t xml:space="preserve"> типы имеют теги по умолчанию: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674C60" w14:paraId="524A8B7F" w14:textId="77777777" w:rsidTr="005144E3">
        <w:tc>
          <w:tcPr>
            <w:tcW w:w="10194" w:type="dxa"/>
            <w:shd w:val="clear" w:color="auto" w:fill="F5F5F5"/>
          </w:tcPr>
          <w:p w14:paraId="70A2377C" w14:textId="77777777" w:rsidR="00C37829" w:rsidRPr="00E0168F" w:rsidRDefault="00C37829" w:rsidP="005144E3">
            <w:pPr>
              <w:pStyle w:val="a4"/>
              <w:spacing w:line="276" w:lineRule="auto"/>
              <w:rPr>
                <w:lang w:val="ru-RU"/>
              </w:rPr>
            </w:pPr>
          </w:p>
          <w:p w14:paraId="1A37834A" w14:textId="77777777" w:rsidR="00C37829" w:rsidRPr="00674C60" w:rsidRDefault="00C37829" w:rsidP="005144E3">
            <w:pPr>
              <w:pStyle w:val="a4"/>
              <w:spacing w:line="276" w:lineRule="auto"/>
            </w:pPr>
            <w:proofErr w:type="spellStart"/>
            <w:proofErr w:type="gramStart"/>
            <w:r w:rsidRPr="00674C60">
              <w:t>Obj</w:t>
            </w:r>
            <w:r>
              <w:t>ect.prototype.toString.call</w:t>
            </w:r>
            <w:proofErr w:type="spellEnd"/>
            <w:proofErr w:type="gramEnd"/>
            <w:r>
              <w:t>('str</w:t>
            </w:r>
            <w:r w:rsidRPr="00674C60">
              <w:t xml:space="preserve">');     </w:t>
            </w:r>
            <w:r w:rsidRPr="00674C60">
              <w:rPr>
                <w:color w:val="808080" w:themeColor="background1" w:themeShade="80"/>
              </w:rPr>
              <w:t>// "[object String]"</w:t>
            </w:r>
          </w:p>
          <w:p w14:paraId="5EB46F72" w14:textId="77777777" w:rsidR="00C37829" w:rsidRPr="00674C60" w:rsidRDefault="00C37829" w:rsidP="005144E3">
            <w:pPr>
              <w:pStyle w:val="a4"/>
              <w:spacing w:line="276" w:lineRule="auto"/>
              <w:rPr>
                <w:color w:val="808080" w:themeColor="background1" w:themeShade="80"/>
              </w:rPr>
            </w:pPr>
            <w:proofErr w:type="spellStart"/>
            <w:proofErr w:type="gramStart"/>
            <w:r w:rsidRPr="00674C60">
              <w:t>Object.prototype.toString.call</w:t>
            </w:r>
            <w:proofErr w:type="spellEnd"/>
            <w:proofErr w:type="gramEnd"/>
            <w:r w:rsidRPr="00674C60">
              <w:t xml:space="preserve">([1, 2]);    </w:t>
            </w:r>
            <w:r w:rsidRPr="00674C60">
              <w:rPr>
                <w:color w:val="808080" w:themeColor="background1" w:themeShade="80"/>
              </w:rPr>
              <w:t>// "[object Array]"</w:t>
            </w:r>
          </w:p>
          <w:p w14:paraId="4B243FC8" w14:textId="77777777" w:rsidR="00C37829" w:rsidRPr="00674C60" w:rsidRDefault="00C37829" w:rsidP="005144E3">
            <w:pPr>
              <w:pStyle w:val="a4"/>
              <w:spacing w:line="276" w:lineRule="auto"/>
            </w:pPr>
            <w:proofErr w:type="spellStart"/>
            <w:proofErr w:type="gramStart"/>
            <w:r w:rsidRPr="00674C60">
              <w:t>Object.prototype.toString.call</w:t>
            </w:r>
            <w:proofErr w:type="spellEnd"/>
            <w:proofErr w:type="gramEnd"/>
            <w:r w:rsidRPr="00674C60">
              <w:t xml:space="preserve">(3);         </w:t>
            </w:r>
            <w:r w:rsidRPr="00674C60">
              <w:rPr>
                <w:color w:val="808080" w:themeColor="background1" w:themeShade="80"/>
              </w:rPr>
              <w:t>// "[object Number]"</w:t>
            </w:r>
          </w:p>
          <w:p w14:paraId="48AFAD8D" w14:textId="77777777" w:rsidR="00C37829" w:rsidRPr="00674C60" w:rsidRDefault="00C37829" w:rsidP="005144E3">
            <w:pPr>
              <w:pStyle w:val="a4"/>
              <w:spacing w:line="276" w:lineRule="auto"/>
            </w:pPr>
            <w:proofErr w:type="spellStart"/>
            <w:proofErr w:type="gramStart"/>
            <w:r w:rsidRPr="00674C60">
              <w:t>Object.prototype.toString.call</w:t>
            </w:r>
            <w:proofErr w:type="spellEnd"/>
            <w:proofErr w:type="gramEnd"/>
            <w:r w:rsidRPr="00674C60">
              <w:t xml:space="preserve">(true);      </w:t>
            </w:r>
            <w:r w:rsidRPr="00674C60">
              <w:rPr>
                <w:color w:val="808080" w:themeColor="background1" w:themeShade="80"/>
              </w:rPr>
              <w:t>// "[object Boolean]"</w:t>
            </w:r>
          </w:p>
          <w:p w14:paraId="16A1E885" w14:textId="77777777" w:rsidR="00C37829" w:rsidRPr="00674C60" w:rsidRDefault="00C37829" w:rsidP="005144E3">
            <w:pPr>
              <w:pStyle w:val="a4"/>
              <w:spacing w:line="276" w:lineRule="auto"/>
            </w:pPr>
            <w:proofErr w:type="spellStart"/>
            <w:proofErr w:type="gramStart"/>
            <w:r w:rsidRPr="00674C60">
              <w:t>Object.prototype.toString.call</w:t>
            </w:r>
            <w:proofErr w:type="spellEnd"/>
            <w:proofErr w:type="gramEnd"/>
            <w:r w:rsidRPr="00674C60">
              <w:t xml:space="preserve">(undefined); </w:t>
            </w:r>
            <w:r w:rsidRPr="00674C60">
              <w:rPr>
                <w:color w:val="808080" w:themeColor="background1" w:themeShade="80"/>
              </w:rPr>
              <w:t>// "[object Undefined]"</w:t>
            </w:r>
          </w:p>
          <w:p w14:paraId="5C61F82D" w14:textId="77777777" w:rsidR="00C37829" w:rsidRPr="00674C60" w:rsidRDefault="00C37829" w:rsidP="005144E3">
            <w:pPr>
              <w:pStyle w:val="a4"/>
              <w:spacing w:line="276" w:lineRule="auto"/>
            </w:pPr>
            <w:proofErr w:type="spellStart"/>
            <w:proofErr w:type="gramStart"/>
            <w:r w:rsidRPr="00674C60">
              <w:t>Object.prototype.toString.call</w:t>
            </w:r>
            <w:proofErr w:type="spellEnd"/>
            <w:proofErr w:type="gramEnd"/>
            <w:r w:rsidRPr="00674C60">
              <w:t xml:space="preserve">(null);      </w:t>
            </w:r>
            <w:r w:rsidRPr="00674C60">
              <w:rPr>
                <w:color w:val="808080" w:themeColor="background1" w:themeShade="80"/>
              </w:rPr>
              <w:t>// "[object Null]"</w:t>
            </w:r>
          </w:p>
          <w:p w14:paraId="357AC997" w14:textId="77777777" w:rsidR="00C37829" w:rsidRPr="00674C60" w:rsidRDefault="00C37829" w:rsidP="005144E3">
            <w:pPr>
              <w:pStyle w:val="a4"/>
              <w:spacing w:line="276" w:lineRule="auto"/>
              <w:rPr>
                <w:color w:val="808080" w:themeColor="background1" w:themeShade="80"/>
              </w:rPr>
            </w:pPr>
            <w:r w:rsidRPr="00674C60">
              <w:rPr>
                <w:color w:val="808080" w:themeColor="background1" w:themeShade="80"/>
              </w:rPr>
              <w:t>// ... and more</w:t>
            </w:r>
          </w:p>
          <w:p w14:paraId="42946745" w14:textId="77777777" w:rsidR="00C37829" w:rsidRPr="00674C60" w:rsidRDefault="00C37829" w:rsidP="005144E3">
            <w:pPr>
              <w:pStyle w:val="a4"/>
              <w:spacing w:line="276" w:lineRule="auto"/>
            </w:pPr>
          </w:p>
        </w:tc>
      </w:tr>
    </w:tbl>
    <w:p w14:paraId="10D66147" w14:textId="77777777" w:rsidR="00C37829" w:rsidRDefault="00C37829" w:rsidP="00C37829">
      <w:pPr>
        <w:pStyle w:val="a5"/>
      </w:pPr>
      <w:r w:rsidRPr="00A7602B">
        <w:t xml:space="preserve">Другие имеют встроенный символ </w:t>
      </w:r>
      <w:proofErr w:type="spellStart"/>
      <w:r w:rsidRPr="00A7602B">
        <w:t>toStringTag</w:t>
      </w:r>
      <w:proofErr w:type="spellEnd"/>
      <w:r w:rsidRPr="00A7602B">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EC63B7" w14:paraId="16B1FB9C" w14:textId="77777777" w:rsidTr="005144E3">
        <w:tc>
          <w:tcPr>
            <w:tcW w:w="10194" w:type="dxa"/>
            <w:shd w:val="clear" w:color="auto" w:fill="F5F5F5"/>
          </w:tcPr>
          <w:p w14:paraId="0B5EA7FA" w14:textId="77777777" w:rsidR="00C37829" w:rsidRDefault="00C37829" w:rsidP="005144E3">
            <w:pPr>
              <w:pStyle w:val="a4"/>
              <w:rPr>
                <w:lang w:val="ru-RU"/>
              </w:rPr>
            </w:pPr>
          </w:p>
          <w:p w14:paraId="495EEABA" w14:textId="77777777" w:rsidR="00C37829" w:rsidRPr="00A7602B" w:rsidRDefault="00C37829" w:rsidP="005144E3">
            <w:pPr>
              <w:pStyle w:val="a4"/>
            </w:pPr>
            <w:proofErr w:type="spellStart"/>
            <w:proofErr w:type="gramStart"/>
            <w:r w:rsidRPr="00A7602B">
              <w:t>Object.prototype.toString.call</w:t>
            </w:r>
            <w:proofErr w:type="spellEnd"/>
            <w:proofErr w:type="gramEnd"/>
            <w:r w:rsidRPr="00A7602B">
              <w:t xml:space="preserve">(new Map());       </w:t>
            </w:r>
            <w:r w:rsidRPr="00A7602B">
              <w:rPr>
                <w:color w:val="808080" w:themeColor="background1" w:themeShade="80"/>
              </w:rPr>
              <w:t>// "[object Map]"</w:t>
            </w:r>
          </w:p>
          <w:p w14:paraId="595FB14B" w14:textId="77777777" w:rsidR="00C37829" w:rsidRPr="00A7602B" w:rsidRDefault="00C37829" w:rsidP="005144E3">
            <w:pPr>
              <w:pStyle w:val="a4"/>
            </w:pPr>
            <w:proofErr w:type="spellStart"/>
            <w:proofErr w:type="gramStart"/>
            <w:r w:rsidRPr="00A7602B">
              <w:t>Object.prototype.toString.call</w:t>
            </w:r>
            <w:proofErr w:type="spellEnd"/>
            <w:proofErr w:type="gramEnd"/>
            <w:r w:rsidRPr="00A7602B">
              <w:t xml:space="preserve">(function* () {}); </w:t>
            </w:r>
            <w:r w:rsidRPr="00A7602B">
              <w:rPr>
                <w:color w:val="808080" w:themeColor="background1" w:themeShade="80"/>
              </w:rPr>
              <w:t xml:space="preserve">// "[object </w:t>
            </w:r>
            <w:proofErr w:type="spellStart"/>
            <w:r w:rsidRPr="00A7602B">
              <w:rPr>
                <w:color w:val="808080" w:themeColor="background1" w:themeShade="80"/>
              </w:rPr>
              <w:t>GeneratorFunction</w:t>
            </w:r>
            <w:proofErr w:type="spellEnd"/>
            <w:r w:rsidRPr="00A7602B">
              <w:rPr>
                <w:color w:val="808080" w:themeColor="background1" w:themeShade="80"/>
              </w:rPr>
              <w:t>]"</w:t>
            </w:r>
          </w:p>
          <w:p w14:paraId="47216E46" w14:textId="77777777" w:rsidR="00C37829" w:rsidRPr="00A7602B" w:rsidRDefault="00C37829" w:rsidP="005144E3">
            <w:pPr>
              <w:pStyle w:val="a4"/>
            </w:pPr>
            <w:proofErr w:type="spellStart"/>
            <w:proofErr w:type="gramStart"/>
            <w:r w:rsidRPr="00A7602B">
              <w:t>Object.prototype.toString.call</w:t>
            </w:r>
            <w:proofErr w:type="spellEnd"/>
            <w:proofErr w:type="gramEnd"/>
            <w:r w:rsidRPr="00A7602B">
              <w:t>(</w:t>
            </w:r>
            <w:proofErr w:type="spellStart"/>
            <w:r w:rsidRPr="00A7602B">
              <w:t>Promise.resolve</w:t>
            </w:r>
            <w:proofErr w:type="spellEnd"/>
            <w:r w:rsidRPr="00A7602B">
              <w:t xml:space="preserve">()); </w:t>
            </w:r>
            <w:r w:rsidRPr="00A7602B">
              <w:rPr>
                <w:color w:val="808080" w:themeColor="background1" w:themeShade="80"/>
              </w:rPr>
              <w:t>// "[object Promise]"</w:t>
            </w:r>
          </w:p>
          <w:p w14:paraId="68906013" w14:textId="77777777" w:rsidR="00C37829" w:rsidRPr="00A7602B" w:rsidRDefault="00C37829" w:rsidP="005144E3">
            <w:pPr>
              <w:pStyle w:val="a4"/>
              <w:rPr>
                <w:color w:val="808080" w:themeColor="background1" w:themeShade="80"/>
                <w:lang w:val="ru-RU"/>
              </w:rPr>
            </w:pPr>
            <w:r w:rsidRPr="00A7602B">
              <w:rPr>
                <w:color w:val="808080" w:themeColor="background1" w:themeShade="80"/>
                <w:lang w:val="ru-RU"/>
              </w:rPr>
              <w:t xml:space="preserve">// ... </w:t>
            </w:r>
            <w:proofErr w:type="spellStart"/>
            <w:r w:rsidRPr="00A7602B">
              <w:rPr>
                <w:color w:val="808080" w:themeColor="background1" w:themeShade="80"/>
                <w:lang w:val="ru-RU"/>
              </w:rPr>
              <w:t>and</w:t>
            </w:r>
            <w:proofErr w:type="spellEnd"/>
            <w:r w:rsidRPr="00A7602B">
              <w:rPr>
                <w:color w:val="808080" w:themeColor="background1" w:themeShade="80"/>
                <w:lang w:val="ru-RU"/>
              </w:rPr>
              <w:t xml:space="preserve"> </w:t>
            </w:r>
            <w:proofErr w:type="spellStart"/>
            <w:r w:rsidRPr="00A7602B">
              <w:rPr>
                <w:color w:val="808080" w:themeColor="background1" w:themeShade="80"/>
                <w:lang w:val="ru-RU"/>
              </w:rPr>
              <w:t>more</w:t>
            </w:r>
            <w:proofErr w:type="spellEnd"/>
          </w:p>
          <w:p w14:paraId="05C2A148" w14:textId="77777777" w:rsidR="00C37829" w:rsidRPr="00C6756D" w:rsidRDefault="00C37829" w:rsidP="005144E3">
            <w:pPr>
              <w:pStyle w:val="a4"/>
              <w:rPr>
                <w:lang w:val="ru-RU"/>
              </w:rPr>
            </w:pPr>
          </w:p>
        </w:tc>
      </w:tr>
    </w:tbl>
    <w:p w14:paraId="450E48D8" w14:textId="77777777" w:rsidR="00C37829" w:rsidRPr="006940AB" w:rsidRDefault="00C37829" w:rsidP="00C37829">
      <w:pPr>
        <w:pStyle w:val="a5"/>
      </w:pPr>
    </w:p>
    <w:p w14:paraId="500D50A6" w14:textId="77777777" w:rsidR="00C37829" w:rsidRDefault="00C37829" w:rsidP="00C37829">
      <w:pPr>
        <w:pStyle w:val="a5"/>
      </w:pPr>
    </w:p>
    <w:p w14:paraId="29DBC367" w14:textId="77777777" w:rsidR="00C37829" w:rsidRPr="00386BA4" w:rsidRDefault="00C37829" w:rsidP="00C37829">
      <w:pPr>
        <w:pStyle w:val="a5"/>
        <w:rPr>
          <w:lang w:val="en-US"/>
        </w:rPr>
      </w:pPr>
    </w:p>
    <w:p w14:paraId="6EE40AC0" w14:textId="77777777" w:rsidR="00C37829" w:rsidRPr="00BE347F" w:rsidRDefault="00C37829" w:rsidP="00C37829">
      <w:pPr>
        <w:pStyle w:val="3"/>
      </w:pPr>
      <w:r w:rsidRPr="00BE347F">
        <w:t>Методы символов</w:t>
      </w:r>
    </w:p>
    <w:p w14:paraId="3D7D5AC4" w14:textId="77777777" w:rsidR="00C37829" w:rsidRPr="00C45391" w:rsidRDefault="00C37829" w:rsidP="00C37829">
      <w:pPr>
        <w:pStyle w:val="4"/>
        <w:rPr>
          <w:color w:val="333333"/>
        </w:rPr>
      </w:pPr>
      <w:proofErr w:type="gramStart"/>
      <w:r w:rsidRPr="00C45391">
        <w:rPr>
          <w:b/>
          <w:color w:val="333333"/>
        </w:rPr>
        <w:t>Symbol</w:t>
      </w:r>
      <w:r w:rsidRPr="00C45391">
        <w:rPr>
          <w:color w:val="333333"/>
        </w:rPr>
        <w:t>(</w:t>
      </w:r>
      <w:proofErr w:type="gramEnd"/>
      <w:r w:rsidRPr="00C45391">
        <w:rPr>
          <w:color w:val="333333"/>
        </w:rPr>
        <w:t>)</w:t>
      </w:r>
    </w:p>
    <w:p w14:paraId="0D0FE427" w14:textId="77777777" w:rsidR="00C37829" w:rsidRDefault="00C37829" w:rsidP="00C37829">
      <w:pPr>
        <w:pStyle w:val="a5"/>
      </w:pPr>
      <w:r>
        <w:t>Создать локальный символ.</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7829" w:rsidRPr="00EC63B7" w14:paraId="3EF739BB" w14:textId="77777777" w:rsidTr="005144E3">
        <w:tc>
          <w:tcPr>
            <w:tcW w:w="10194" w:type="dxa"/>
            <w:shd w:val="clear" w:color="auto" w:fill="F5F5F5"/>
          </w:tcPr>
          <w:p w14:paraId="35B06291" w14:textId="77777777" w:rsidR="00C37829" w:rsidRDefault="00C37829" w:rsidP="005144E3">
            <w:pPr>
              <w:pStyle w:val="a4"/>
              <w:rPr>
                <w:lang w:val="ru-RU"/>
              </w:rPr>
            </w:pPr>
          </w:p>
          <w:p w14:paraId="4AC22992" w14:textId="77777777" w:rsidR="00C37829" w:rsidRDefault="00C37829" w:rsidP="005144E3">
            <w:pPr>
              <w:pStyle w:val="a4"/>
              <w:rPr>
                <w:lang w:val="ru-RU"/>
              </w:rPr>
            </w:pPr>
            <w:proofErr w:type="spellStart"/>
            <w:r w:rsidRPr="00BE667B">
              <w:rPr>
                <w:lang w:val="ru-RU"/>
              </w:rPr>
              <w:t>let</w:t>
            </w:r>
            <w:proofErr w:type="spellEnd"/>
            <w:r w:rsidRPr="00BE667B">
              <w:rPr>
                <w:lang w:val="ru-RU"/>
              </w:rPr>
              <w:t xml:space="preserve"> </w:t>
            </w:r>
            <w:proofErr w:type="spellStart"/>
            <w:r w:rsidRPr="00BE667B">
              <w:rPr>
                <w:lang w:val="ru-RU"/>
              </w:rPr>
              <w:t>id</w:t>
            </w:r>
            <w:proofErr w:type="spellEnd"/>
            <w:r>
              <w:rPr>
                <w:lang w:val="ru-RU"/>
              </w:rPr>
              <w:t xml:space="preserve"> = </w:t>
            </w:r>
            <w:r w:rsidRPr="009145D6">
              <w:rPr>
                <w:lang w:val="ru-RU"/>
              </w:rPr>
              <w:t>Symbol([описание])</w:t>
            </w:r>
          </w:p>
          <w:p w14:paraId="15C1982A" w14:textId="77777777" w:rsidR="00C37829" w:rsidRPr="00C6756D" w:rsidRDefault="00C37829" w:rsidP="005144E3">
            <w:pPr>
              <w:pStyle w:val="a4"/>
              <w:rPr>
                <w:lang w:val="ru-RU"/>
              </w:rPr>
            </w:pPr>
          </w:p>
        </w:tc>
      </w:tr>
    </w:tbl>
    <w:p w14:paraId="2D6E96CC" w14:textId="77777777" w:rsidR="00C37829" w:rsidRDefault="00C37829" w:rsidP="00C37829">
      <w:pPr>
        <w:pStyle w:val="a5"/>
      </w:pPr>
    </w:p>
    <w:p w14:paraId="069BDE1D" w14:textId="77777777" w:rsidR="00A31BC2" w:rsidRPr="00A51352" w:rsidRDefault="00A31BC2" w:rsidP="00A31BC2">
      <w:pPr>
        <w:pStyle w:val="4"/>
        <w:rPr>
          <w:color w:val="333333"/>
          <w:lang w:val="en-US"/>
        </w:rPr>
      </w:pPr>
      <w:proofErr w:type="spellStart"/>
      <w:r w:rsidRPr="00A51352">
        <w:rPr>
          <w:color w:val="333333"/>
          <w:lang w:val="en-US"/>
        </w:rPr>
        <w:t>Symbol.</w:t>
      </w:r>
      <w:r w:rsidRPr="00A51352">
        <w:rPr>
          <w:b/>
          <w:color w:val="333333"/>
          <w:lang w:val="en-US"/>
        </w:rPr>
        <w:t>description</w:t>
      </w:r>
      <w:proofErr w:type="spellEnd"/>
    </w:p>
    <w:p w14:paraId="24A4B562" w14:textId="77777777" w:rsidR="00A31BC2" w:rsidRPr="006C35F1" w:rsidRDefault="00A31BC2" w:rsidP="00A31BC2">
      <w:pPr>
        <w:pStyle w:val="a5"/>
        <w:rPr>
          <w:lang w:val="en-US"/>
        </w:rPr>
      </w:pPr>
      <w:r>
        <w:t>Документация</w:t>
      </w:r>
      <w:r w:rsidRPr="006C35F1">
        <w:rPr>
          <w:lang w:val="en-US"/>
        </w:rPr>
        <w:t xml:space="preserve"> </w:t>
      </w:r>
      <w:hyperlink r:id="rId234" w:history="1">
        <w:r w:rsidRPr="00273DE9">
          <w:rPr>
            <w:rStyle w:val="a8"/>
          </w:rPr>
          <w:t>здесь</w:t>
        </w:r>
      </w:hyperlink>
      <w:r w:rsidRPr="006C35F1">
        <w:rPr>
          <w:lang w:val="en-US"/>
        </w:rPr>
        <w:t>.</w:t>
      </w:r>
    </w:p>
    <w:p w14:paraId="5DCF48F1" w14:textId="77777777" w:rsidR="00A31BC2" w:rsidRDefault="00A31BC2" w:rsidP="00A31BC2">
      <w:pPr>
        <w:pStyle w:val="a5"/>
        <w:rPr>
          <w:lang w:val="en-US"/>
        </w:rPr>
      </w:pPr>
      <w:r w:rsidRPr="006C35F1">
        <w:rPr>
          <w:lang w:val="en-US"/>
        </w:rPr>
        <w:lastRenderedPageBreak/>
        <w:t xml:space="preserve">The read-only </w:t>
      </w:r>
      <w:r w:rsidRPr="00A51352">
        <w:rPr>
          <w:bCs/>
          <w:lang w:val="en-US"/>
        </w:rPr>
        <w:t>description</w:t>
      </w:r>
      <w:r w:rsidRPr="006C35F1">
        <w:rPr>
          <w:lang w:val="en-US"/>
        </w:rPr>
        <w:t xml:space="preserve"> property is a string returning the optional description of Symbol objects.</w:t>
      </w:r>
    </w:p>
    <w:p w14:paraId="742E254E" w14:textId="77777777" w:rsidR="00BE390B" w:rsidRDefault="00BE390B" w:rsidP="00A31BC2">
      <w:pPr>
        <w:pStyle w:val="a5"/>
        <w:rPr>
          <w:lang w:val="en-US"/>
        </w:rPr>
      </w:pPr>
    </w:p>
    <w:p w14:paraId="295A26C9" w14:textId="77777777" w:rsidR="00BE390B" w:rsidRPr="00BE390B" w:rsidRDefault="00BE390B" w:rsidP="00A31BC2">
      <w:pPr>
        <w:pStyle w:val="a5"/>
      </w:pPr>
      <w:r>
        <w:t>Работает с локальными, глобальными и известными символами: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A31BC2" w:rsidRPr="000500ED" w14:paraId="5881AAFC" w14:textId="77777777" w:rsidTr="00441E3F">
        <w:tc>
          <w:tcPr>
            <w:tcW w:w="10194" w:type="dxa"/>
            <w:shd w:val="clear" w:color="auto" w:fill="F5F5F5"/>
          </w:tcPr>
          <w:p w14:paraId="028EB3D5" w14:textId="77777777" w:rsidR="00A31BC2" w:rsidRPr="00BE390B" w:rsidRDefault="00A31BC2" w:rsidP="00441E3F">
            <w:pPr>
              <w:pStyle w:val="a4"/>
              <w:rPr>
                <w:lang w:val="ru-RU"/>
              </w:rPr>
            </w:pPr>
          </w:p>
          <w:p w14:paraId="37959871" w14:textId="77777777" w:rsidR="00BE390B" w:rsidRDefault="00BE390B" w:rsidP="00BE390B">
            <w:pPr>
              <w:pStyle w:val="a4"/>
            </w:pPr>
            <w:r>
              <w:t>const a = Symbol('</w:t>
            </w:r>
            <w:proofErr w:type="spellStart"/>
            <w:r>
              <w:t>описание</w:t>
            </w:r>
            <w:proofErr w:type="spellEnd"/>
            <w:r>
              <w:t>');</w:t>
            </w:r>
          </w:p>
          <w:p w14:paraId="01060B63" w14:textId="77777777" w:rsidR="00BE390B" w:rsidRDefault="00BE390B" w:rsidP="00BE390B">
            <w:pPr>
              <w:pStyle w:val="a4"/>
            </w:pPr>
            <w:proofErr w:type="gramStart"/>
            <w:r>
              <w:t xml:space="preserve">console.log( </w:t>
            </w:r>
            <w:proofErr w:type="spellStart"/>
            <w:r>
              <w:t>a</w:t>
            </w:r>
            <w:proofErr w:type="gramEnd"/>
            <w:r>
              <w:t>.description</w:t>
            </w:r>
            <w:proofErr w:type="spellEnd"/>
            <w:r>
              <w:t xml:space="preserve"> );</w:t>
            </w:r>
          </w:p>
          <w:p w14:paraId="5FEF8165" w14:textId="77777777" w:rsidR="00A31BC2" w:rsidRPr="00BE390B" w:rsidRDefault="00BE390B" w:rsidP="00BE390B">
            <w:pPr>
              <w:pStyle w:val="a4"/>
              <w:rPr>
                <w:color w:val="808080" w:themeColor="background1" w:themeShade="80"/>
              </w:rPr>
            </w:pPr>
            <w:r w:rsidRPr="00BE390B">
              <w:rPr>
                <w:color w:val="808080" w:themeColor="background1" w:themeShade="80"/>
              </w:rPr>
              <w:t xml:space="preserve">// </w:t>
            </w:r>
            <w:proofErr w:type="spellStart"/>
            <w:r w:rsidRPr="00BE390B">
              <w:rPr>
                <w:color w:val="808080" w:themeColor="background1" w:themeShade="80"/>
              </w:rPr>
              <w:t>описание</w:t>
            </w:r>
            <w:proofErr w:type="spellEnd"/>
          </w:p>
          <w:p w14:paraId="0243F4E2" w14:textId="77777777" w:rsidR="00A31BC2" w:rsidRDefault="00A31BC2" w:rsidP="00441E3F">
            <w:pPr>
              <w:pStyle w:val="a4"/>
            </w:pPr>
          </w:p>
          <w:p w14:paraId="04164458" w14:textId="77777777" w:rsidR="00670281" w:rsidRPr="000500ED" w:rsidRDefault="00670281" w:rsidP="00441E3F">
            <w:pPr>
              <w:pStyle w:val="a4"/>
            </w:pPr>
          </w:p>
          <w:p w14:paraId="654886F6" w14:textId="77777777" w:rsidR="00A31BC2" w:rsidRPr="000500ED" w:rsidRDefault="00A31BC2" w:rsidP="00441E3F">
            <w:pPr>
              <w:pStyle w:val="a4"/>
            </w:pPr>
            <w:proofErr w:type="gramStart"/>
            <w:r w:rsidRPr="000500ED">
              <w:t>console.log(</w:t>
            </w:r>
            <w:r w:rsidR="00670281" w:rsidRPr="00670281">
              <w:t xml:space="preserve"> </w:t>
            </w:r>
            <w:proofErr w:type="spellStart"/>
            <w:r w:rsidRPr="000500ED">
              <w:t>Symbol.for</w:t>
            </w:r>
            <w:proofErr w:type="spellEnd"/>
            <w:proofErr w:type="gramEnd"/>
            <w:r w:rsidRPr="000500ED">
              <w:t>('foo').description</w:t>
            </w:r>
            <w:r w:rsidR="00670281" w:rsidRPr="00670281">
              <w:t xml:space="preserve"> </w:t>
            </w:r>
            <w:r w:rsidRPr="000500ED">
              <w:t>);</w:t>
            </w:r>
          </w:p>
          <w:p w14:paraId="2A6E7588" w14:textId="77777777" w:rsidR="00A31BC2" w:rsidRPr="000500ED" w:rsidRDefault="00A31BC2" w:rsidP="00441E3F">
            <w:pPr>
              <w:pStyle w:val="a4"/>
              <w:rPr>
                <w:color w:val="808080" w:themeColor="background1" w:themeShade="80"/>
              </w:rPr>
            </w:pPr>
            <w:r w:rsidRPr="000500ED">
              <w:rPr>
                <w:color w:val="808080" w:themeColor="background1" w:themeShade="80"/>
              </w:rPr>
              <w:t>// "foo"</w:t>
            </w:r>
          </w:p>
          <w:p w14:paraId="6A9FBBB8" w14:textId="77777777" w:rsidR="00A31BC2" w:rsidRDefault="00A31BC2" w:rsidP="00441E3F">
            <w:pPr>
              <w:pStyle w:val="a4"/>
            </w:pPr>
          </w:p>
          <w:p w14:paraId="0CF16F78" w14:textId="77777777" w:rsidR="00670281" w:rsidRDefault="00670281" w:rsidP="00441E3F">
            <w:pPr>
              <w:pStyle w:val="a4"/>
            </w:pPr>
          </w:p>
          <w:p w14:paraId="254DF81B" w14:textId="77777777" w:rsidR="006D08EE" w:rsidRPr="000500ED" w:rsidRDefault="006D08EE" w:rsidP="006D08EE">
            <w:pPr>
              <w:pStyle w:val="a4"/>
            </w:pPr>
            <w:proofErr w:type="gramStart"/>
            <w:r w:rsidRPr="000500ED">
              <w:t>console.log(</w:t>
            </w:r>
            <w:proofErr w:type="spellStart"/>
            <w:proofErr w:type="gramEnd"/>
            <w:r w:rsidRPr="000500ED">
              <w:t>Symbol.iterator.description</w:t>
            </w:r>
            <w:proofErr w:type="spellEnd"/>
            <w:r w:rsidRPr="000500ED">
              <w:t>);</w:t>
            </w:r>
          </w:p>
          <w:p w14:paraId="3B33EF69" w14:textId="77777777" w:rsidR="006D08EE" w:rsidRPr="000500ED" w:rsidRDefault="006D08EE" w:rsidP="006D08EE">
            <w:pPr>
              <w:pStyle w:val="a4"/>
              <w:rPr>
                <w:color w:val="808080" w:themeColor="background1" w:themeShade="80"/>
              </w:rPr>
            </w:pPr>
            <w:r w:rsidRPr="000500ED">
              <w:rPr>
                <w:color w:val="808080" w:themeColor="background1" w:themeShade="80"/>
              </w:rPr>
              <w:t>// "</w:t>
            </w:r>
            <w:proofErr w:type="spellStart"/>
            <w:r w:rsidRPr="000500ED">
              <w:rPr>
                <w:color w:val="808080" w:themeColor="background1" w:themeShade="80"/>
              </w:rPr>
              <w:t>Symbol.iterator</w:t>
            </w:r>
            <w:proofErr w:type="spellEnd"/>
            <w:r w:rsidRPr="000500ED">
              <w:rPr>
                <w:color w:val="808080" w:themeColor="background1" w:themeShade="80"/>
              </w:rPr>
              <w:t>"</w:t>
            </w:r>
          </w:p>
          <w:p w14:paraId="5274738C" w14:textId="77777777" w:rsidR="006D08EE" w:rsidRPr="000500ED" w:rsidRDefault="006D08EE" w:rsidP="00441E3F">
            <w:pPr>
              <w:pStyle w:val="a4"/>
            </w:pPr>
          </w:p>
        </w:tc>
      </w:tr>
    </w:tbl>
    <w:p w14:paraId="01895952" w14:textId="77777777" w:rsidR="00A31BC2" w:rsidRPr="002217F8" w:rsidRDefault="00A31BC2" w:rsidP="00C37829">
      <w:pPr>
        <w:pStyle w:val="a5"/>
      </w:pPr>
    </w:p>
    <w:p w14:paraId="0D34551E" w14:textId="77777777" w:rsidR="00C37829" w:rsidRPr="002217F8" w:rsidRDefault="00C37829" w:rsidP="00C37829">
      <w:pPr>
        <w:pStyle w:val="a5"/>
      </w:pPr>
    </w:p>
    <w:p w14:paraId="2BB20777" w14:textId="77777777" w:rsidR="00C37829" w:rsidRPr="007227E0" w:rsidRDefault="00DD69D2" w:rsidP="00C37829">
      <w:pPr>
        <w:pStyle w:val="4"/>
        <w:rPr>
          <w:color w:val="333333"/>
        </w:rPr>
      </w:pPr>
      <w:hyperlink r:id="rId235" w:history="1">
        <w:proofErr w:type="spellStart"/>
        <w:r w:rsidR="00C37829" w:rsidRPr="007227E0">
          <w:rPr>
            <w:rStyle w:val="a8"/>
            <w:color w:val="333333"/>
            <w:u w:val="none"/>
          </w:rPr>
          <w:t>Symbol.</w:t>
        </w:r>
        <w:r w:rsidR="00C37829" w:rsidRPr="007227E0">
          <w:rPr>
            <w:rStyle w:val="a8"/>
            <w:b/>
            <w:color w:val="333333"/>
            <w:u w:val="none"/>
          </w:rPr>
          <w:t>for</w:t>
        </w:r>
        <w:proofErr w:type="spellEnd"/>
        <w:r w:rsidR="00C37829" w:rsidRPr="007227E0">
          <w:rPr>
            <w:rStyle w:val="a8"/>
            <w:color w:val="333333"/>
            <w:u w:val="none"/>
          </w:rPr>
          <w:t>(</w:t>
        </w:r>
        <w:proofErr w:type="spellStart"/>
        <w:r w:rsidR="00C37829" w:rsidRPr="007227E0">
          <w:rPr>
            <w:rStyle w:val="a8"/>
            <w:color w:val="333333"/>
            <w:u w:val="none"/>
          </w:rPr>
          <w:t>key</w:t>
        </w:r>
        <w:proofErr w:type="spellEnd"/>
        <w:r w:rsidR="00C37829" w:rsidRPr="007227E0">
          <w:rPr>
            <w:rStyle w:val="a8"/>
            <w:color w:val="333333"/>
            <w:u w:val="none"/>
          </w:rPr>
          <w:t>)</w:t>
        </w:r>
      </w:hyperlink>
    </w:p>
    <w:p w14:paraId="67D51B9C" w14:textId="77777777" w:rsidR="00440EB1" w:rsidRDefault="00440EB1" w:rsidP="00C37829">
      <w:pPr>
        <w:pStyle w:val="a5"/>
      </w:pPr>
      <w:r>
        <w:t>Принимает имя и создаёт (или возвращает) глобальный символ.</w:t>
      </w:r>
    </w:p>
    <w:p w14:paraId="75911AC7" w14:textId="77777777" w:rsidR="00C37829" w:rsidRDefault="00C37829" w:rsidP="00C37829">
      <w:pPr>
        <w:pStyle w:val="a5"/>
      </w:pPr>
      <w:r w:rsidRPr="00A4553D">
        <w:t xml:space="preserve">Для чтения (или, при отсутствии, создания) символа из </w:t>
      </w:r>
      <w:r>
        <w:t xml:space="preserve">глобального </w:t>
      </w:r>
      <w:r w:rsidRPr="00A4553D">
        <w:t>реестра.</w:t>
      </w:r>
    </w:p>
    <w:p w14:paraId="5ABD4A6A" w14:textId="77777777" w:rsidR="00C37829" w:rsidRDefault="00C37829" w:rsidP="00C37829">
      <w:pPr>
        <w:pStyle w:val="a5"/>
      </w:pPr>
      <w:r>
        <w:t xml:space="preserve">Ищет </w:t>
      </w:r>
      <w:r w:rsidR="00B03F60">
        <w:t>глобальный</w:t>
      </w:r>
      <w:r>
        <w:t xml:space="preserve"> символ</w:t>
      </w:r>
      <w:r w:rsidRPr="00E0623B">
        <w:t xml:space="preserve"> по заданному ключу</w:t>
      </w:r>
      <w:r w:rsidR="00C1442C">
        <w:t xml:space="preserve"> (имени, идентификатору, описанию</w:t>
      </w:r>
      <w:r>
        <w:t>)</w:t>
      </w:r>
      <w:r w:rsidRPr="00E0623B">
        <w:t xml:space="preserve"> и </w:t>
      </w:r>
      <w:r>
        <w:t>возвращает его.</w:t>
      </w:r>
    </w:p>
    <w:p w14:paraId="2ADCA3BE" w14:textId="77777777" w:rsidR="00C37829" w:rsidRDefault="00C37829" w:rsidP="00C37829">
      <w:pPr>
        <w:pStyle w:val="a5"/>
      </w:pPr>
      <w:r>
        <w:t xml:space="preserve">Если символа с таким описанием в реестре нет, то создаст </w:t>
      </w:r>
      <w:r w:rsidRPr="00E0623B">
        <w:t>новый символ для данного ключа в глобальном реестре.</w:t>
      </w:r>
    </w:p>
    <w:p w14:paraId="6D8284B1" w14:textId="77777777" w:rsidR="00C37829" w:rsidRDefault="00C37829" w:rsidP="00C37829">
      <w:pPr>
        <w:pStyle w:val="a5"/>
      </w:pPr>
      <w:r>
        <w:t>М</w:t>
      </w:r>
      <w:r w:rsidRPr="004D0FC1">
        <w:t xml:space="preserve">етод сначала проверяет, существует ли символ с заданным идентификатором в реестре — и возвращает его, если тот присутствует. Если символ с заданным ключом не найден, </w:t>
      </w:r>
      <w:r>
        <w:t xml:space="preserve">то </w:t>
      </w:r>
      <w:r w:rsidRPr="004D0FC1">
        <w:t>с</w:t>
      </w:r>
      <w:r w:rsidR="00A31BC2">
        <w:t>оздаст новый глобальный символ.</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AA577B" w:rsidRPr="00AA577B" w14:paraId="6D662A42" w14:textId="77777777" w:rsidTr="003100EF">
        <w:tc>
          <w:tcPr>
            <w:tcW w:w="10485" w:type="dxa"/>
            <w:shd w:val="clear" w:color="auto" w:fill="F5F5F5"/>
          </w:tcPr>
          <w:p w14:paraId="43295DE1" w14:textId="77777777" w:rsidR="00AA577B" w:rsidRPr="00BC0CC6" w:rsidRDefault="00AA577B" w:rsidP="00AA577B">
            <w:pPr>
              <w:pStyle w:val="a4"/>
              <w:rPr>
                <w:lang w:val="ru-RU"/>
              </w:rPr>
            </w:pPr>
          </w:p>
          <w:p w14:paraId="25036A04" w14:textId="77777777" w:rsidR="00AA577B" w:rsidRPr="00363540" w:rsidRDefault="00AA577B" w:rsidP="00AA577B">
            <w:pPr>
              <w:pStyle w:val="a4"/>
              <w:rPr>
                <w:lang w:val="ru-RU"/>
              </w:rPr>
            </w:pPr>
            <w:r w:rsidRPr="00AA577B">
              <w:t>Symbol</w:t>
            </w:r>
            <w:r w:rsidRPr="00363540">
              <w:rPr>
                <w:lang w:val="ru-RU"/>
              </w:rPr>
              <w:t>.</w:t>
            </w:r>
            <w:r w:rsidRPr="00AA577B">
              <w:t>for</w:t>
            </w:r>
            <w:r w:rsidRPr="00363540">
              <w:rPr>
                <w:lang w:val="ru-RU"/>
              </w:rPr>
              <w:t>("</w:t>
            </w:r>
            <w:r w:rsidRPr="00AA577B">
              <w:t>foo</w:t>
            </w:r>
            <w:r w:rsidRPr="00363540">
              <w:rPr>
                <w:lang w:val="ru-RU"/>
              </w:rPr>
              <w:t>"</w:t>
            </w:r>
            <w:proofErr w:type="gramStart"/>
            <w:r w:rsidRPr="00363540">
              <w:rPr>
                <w:lang w:val="ru-RU"/>
              </w:rPr>
              <w:t xml:space="preserve">); </w:t>
            </w:r>
            <w:r w:rsidR="00363540">
              <w:rPr>
                <w:lang w:val="ru-RU"/>
              </w:rPr>
              <w:t xml:space="preserve">  </w:t>
            </w:r>
            <w:proofErr w:type="gramEnd"/>
            <w:r w:rsidRPr="00363540">
              <w:rPr>
                <w:color w:val="808080" w:themeColor="background1" w:themeShade="80"/>
                <w:lang w:val="ru-RU"/>
              </w:rPr>
              <w:t>// создаёт новый глобальный символ</w:t>
            </w:r>
          </w:p>
          <w:p w14:paraId="0F06D6CD" w14:textId="77777777" w:rsidR="00AA577B" w:rsidRPr="00AA577B" w:rsidRDefault="00AA577B" w:rsidP="00AA577B">
            <w:pPr>
              <w:pStyle w:val="a4"/>
              <w:rPr>
                <w:lang w:val="ru-RU"/>
              </w:rPr>
            </w:pPr>
            <w:r w:rsidRPr="00AA577B">
              <w:t>Symbol</w:t>
            </w:r>
            <w:r w:rsidRPr="00AA577B">
              <w:rPr>
                <w:lang w:val="ru-RU"/>
              </w:rPr>
              <w:t>.</w:t>
            </w:r>
            <w:r w:rsidRPr="00AA577B">
              <w:t>for</w:t>
            </w:r>
            <w:r w:rsidRPr="00AA577B">
              <w:rPr>
                <w:lang w:val="ru-RU"/>
              </w:rPr>
              <w:t>("</w:t>
            </w:r>
            <w:r w:rsidRPr="00AA577B">
              <w:t>foo</w:t>
            </w:r>
            <w:r w:rsidRPr="00AA577B">
              <w:rPr>
                <w:lang w:val="ru-RU"/>
              </w:rPr>
              <w:t>"</w:t>
            </w:r>
            <w:proofErr w:type="gramStart"/>
            <w:r w:rsidRPr="00AA577B">
              <w:rPr>
                <w:lang w:val="ru-RU"/>
              </w:rPr>
              <w:t xml:space="preserve">); </w:t>
            </w:r>
            <w:r w:rsidR="00363540">
              <w:rPr>
                <w:lang w:val="ru-RU"/>
              </w:rPr>
              <w:t xml:space="preserve">  </w:t>
            </w:r>
            <w:proofErr w:type="gramEnd"/>
            <w:r w:rsidRPr="00AA577B">
              <w:rPr>
                <w:color w:val="808080" w:themeColor="background1" w:themeShade="80"/>
                <w:lang w:val="ru-RU"/>
              </w:rPr>
              <w:t>// возвращает</w:t>
            </w:r>
            <w:r>
              <w:rPr>
                <w:color w:val="808080" w:themeColor="background1" w:themeShade="80"/>
                <w:lang w:val="ru-RU"/>
              </w:rPr>
              <w:t xml:space="preserve"> глобальный</w:t>
            </w:r>
            <w:r w:rsidRPr="00AA577B">
              <w:rPr>
                <w:color w:val="808080" w:themeColor="background1" w:themeShade="80"/>
                <w:lang w:val="ru-RU"/>
              </w:rPr>
              <w:t xml:space="preserve"> символ, созданный </w:t>
            </w:r>
            <w:r>
              <w:rPr>
                <w:color w:val="808080" w:themeColor="background1" w:themeShade="80"/>
                <w:lang w:val="ru-RU"/>
              </w:rPr>
              <w:t>ранее</w:t>
            </w:r>
          </w:p>
          <w:p w14:paraId="146B248E" w14:textId="77777777" w:rsidR="00AA577B" w:rsidRPr="00AA577B" w:rsidRDefault="00AA577B" w:rsidP="00AA577B">
            <w:pPr>
              <w:pStyle w:val="a4"/>
              <w:rPr>
                <w:lang w:val="ru-RU"/>
              </w:rPr>
            </w:pPr>
          </w:p>
        </w:tc>
      </w:tr>
    </w:tbl>
    <w:p w14:paraId="03701B8B" w14:textId="77777777" w:rsidR="00C37829" w:rsidRDefault="00C37829" w:rsidP="00C37829">
      <w:pPr>
        <w:pStyle w:val="a5"/>
      </w:pPr>
    </w:p>
    <w:p w14:paraId="7EDD56D2" w14:textId="77777777" w:rsidR="00C37829" w:rsidRPr="000D22FF" w:rsidRDefault="00C37829" w:rsidP="00C37829">
      <w:pPr>
        <w:pStyle w:val="a5"/>
      </w:pPr>
    </w:p>
    <w:p w14:paraId="0C58A064" w14:textId="77777777" w:rsidR="00C37829" w:rsidRPr="007227E0" w:rsidRDefault="00DD69D2" w:rsidP="00C37829">
      <w:pPr>
        <w:pStyle w:val="4"/>
        <w:rPr>
          <w:color w:val="333333"/>
        </w:rPr>
      </w:pPr>
      <w:hyperlink r:id="rId236" w:history="1">
        <w:proofErr w:type="spellStart"/>
        <w:r w:rsidR="00C37829" w:rsidRPr="007227E0">
          <w:rPr>
            <w:rStyle w:val="a8"/>
            <w:color w:val="333333"/>
            <w:u w:val="none"/>
          </w:rPr>
          <w:t>Symbol.</w:t>
        </w:r>
        <w:r w:rsidR="00C37829" w:rsidRPr="007227E0">
          <w:rPr>
            <w:rStyle w:val="a8"/>
            <w:b/>
            <w:color w:val="333333"/>
            <w:u w:val="none"/>
          </w:rPr>
          <w:t>keyFor</w:t>
        </w:r>
        <w:proofErr w:type="spellEnd"/>
        <w:r w:rsidR="00C37829" w:rsidRPr="007227E0">
          <w:rPr>
            <w:rStyle w:val="a8"/>
            <w:color w:val="333333"/>
            <w:u w:val="none"/>
          </w:rPr>
          <w:t>(</w:t>
        </w:r>
        <w:proofErr w:type="spellStart"/>
        <w:r w:rsidR="00C37829" w:rsidRPr="007227E0">
          <w:rPr>
            <w:rStyle w:val="a8"/>
            <w:color w:val="333333"/>
            <w:u w:val="none"/>
          </w:rPr>
          <w:t>sym</w:t>
        </w:r>
        <w:proofErr w:type="spellEnd"/>
        <w:r w:rsidR="00C37829" w:rsidRPr="007227E0">
          <w:rPr>
            <w:rStyle w:val="a8"/>
            <w:color w:val="333333"/>
            <w:u w:val="none"/>
          </w:rPr>
          <w:t>)</w:t>
        </w:r>
      </w:hyperlink>
    </w:p>
    <w:p w14:paraId="3F0DD799" w14:textId="77777777" w:rsidR="00C37829" w:rsidRDefault="00C37829" w:rsidP="00C37829">
      <w:pPr>
        <w:pStyle w:val="a5"/>
      </w:pPr>
      <w:r>
        <w:t>Принимает глобальный символ и возвращает его имя.</w:t>
      </w:r>
    </w:p>
    <w:p w14:paraId="1114D610" w14:textId="77777777" w:rsidR="00C37829" w:rsidRDefault="00953F3F" w:rsidP="00C37829">
      <w:pPr>
        <w:pStyle w:val="a5"/>
      </w:pPr>
      <w:r>
        <w:t>Возв</w:t>
      </w:r>
      <w:r w:rsidR="00C37829">
        <w:t>ращает строку</w:t>
      </w:r>
      <w:r w:rsidR="00C37829" w:rsidRPr="006E2F66">
        <w:t xml:space="preserve"> с ключом заданного символа, если он есть в глобальном реестре символов, либо </w:t>
      </w:r>
      <w:hyperlink r:id="rId237" w:history="1">
        <w:proofErr w:type="spellStart"/>
        <w:r w:rsidR="00C37829" w:rsidRPr="006E2F66">
          <w:rPr>
            <w:rStyle w:val="a8"/>
          </w:rPr>
          <w:t>undefined</w:t>
        </w:r>
        <w:proofErr w:type="spellEnd"/>
      </w:hyperlink>
      <w:r w:rsidR="00C37829" w:rsidRPr="006E2F66">
        <w:t>, если его там нет.</w:t>
      </w:r>
    </w:p>
    <w:p w14:paraId="6764D03E" w14:textId="77777777" w:rsidR="00C37829" w:rsidRDefault="00C37829" w:rsidP="00C37829">
      <w:pPr>
        <w:pStyle w:val="a5"/>
      </w:pPr>
      <w:r>
        <w:t>Э</w:t>
      </w:r>
      <w:r w:rsidRPr="00D84426">
        <w:t xml:space="preserve">тот метод не будет работать для </w:t>
      </w:r>
      <w:proofErr w:type="spellStart"/>
      <w:r w:rsidRPr="00D84426">
        <w:t>неглобальных</w:t>
      </w:r>
      <w:proofErr w:type="spellEnd"/>
      <w:r w:rsidRPr="00D84426">
        <w:t xml:space="preserve"> символов. Если символ </w:t>
      </w:r>
      <w:proofErr w:type="spellStart"/>
      <w:r w:rsidRPr="00D84426">
        <w:t>неглобальный</w:t>
      </w:r>
      <w:proofErr w:type="spellEnd"/>
      <w:r w:rsidRPr="00D84426">
        <w:t xml:space="preserve">, метод не сможет его найти и вернёт </w:t>
      </w:r>
      <w:proofErr w:type="spellStart"/>
      <w:r w:rsidRPr="00D84426">
        <w:t>undefined</w:t>
      </w:r>
      <w:proofErr w:type="spellEnd"/>
      <w:r w:rsidRPr="00D84426">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0F4E8C" w:rsidRPr="00FB2C04" w14:paraId="66BA38F7" w14:textId="77777777" w:rsidTr="003100EF">
        <w:tc>
          <w:tcPr>
            <w:tcW w:w="10485" w:type="dxa"/>
            <w:shd w:val="clear" w:color="auto" w:fill="F5F5F5"/>
          </w:tcPr>
          <w:p w14:paraId="2195CFB7" w14:textId="77777777" w:rsidR="000F4E8C" w:rsidRPr="00534559" w:rsidRDefault="000F4E8C" w:rsidP="00441E3F">
            <w:pPr>
              <w:pStyle w:val="a4"/>
              <w:rPr>
                <w:lang w:val="ru-RU"/>
              </w:rPr>
            </w:pPr>
          </w:p>
          <w:p w14:paraId="0B4E5642" w14:textId="77777777" w:rsidR="000F4E8C" w:rsidRPr="00CB7D76" w:rsidRDefault="000F4E8C" w:rsidP="00441E3F">
            <w:pPr>
              <w:pStyle w:val="a4"/>
              <w:rPr>
                <w:color w:val="808080" w:themeColor="background1" w:themeShade="80"/>
              </w:rPr>
            </w:pPr>
            <w:r w:rsidRPr="00CB7D76">
              <w:rPr>
                <w:color w:val="808080" w:themeColor="background1" w:themeShade="80"/>
              </w:rPr>
              <w:t xml:space="preserve">const </w:t>
            </w:r>
            <w:proofErr w:type="spellStart"/>
            <w:r w:rsidRPr="00CB7D76">
              <w:rPr>
                <w:color w:val="808080" w:themeColor="background1" w:themeShade="80"/>
              </w:rPr>
              <w:t>globalSym</w:t>
            </w:r>
            <w:proofErr w:type="spellEnd"/>
            <w:r w:rsidRPr="00CB7D76">
              <w:rPr>
                <w:color w:val="808080" w:themeColor="background1" w:themeShade="80"/>
              </w:rPr>
              <w:t xml:space="preserve"> = </w:t>
            </w:r>
            <w:proofErr w:type="spellStart"/>
            <w:r w:rsidRPr="00CB7D76">
              <w:rPr>
                <w:color w:val="808080" w:themeColor="background1" w:themeShade="80"/>
              </w:rPr>
              <w:t>Symbol.for</w:t>
            </w:r>
            <w:proofErr w:type="spellEnd"/>
            <w:r w:rsidRPr="00CB7D76">
              <w:rPr>
                <w:color w:val="808080" w:themeColor="background1" w:themeShade="80"/>
              </w:rPr>
              <w:t>(</w:t>
            </w:r>
            <w:r w:rsidRPr="00A03D57">
              <w:t>'foo'</w:t>
            </w:r>
            <w:r w:rsidRPr="00CB7D76">
              <w:rPr>
                <w:color w:val="808080" w:themeColor="background1" w:themeShade="80"/>
              </w:rPr>
              <w:t xml:space="preserve">); </w:t>
            </w:r>
          </w:p>
          <w:p w14:paraId="574FCCFC" w14:textId="77777777" w:rsidR="000F4E8C" w:rsidRPr="00CB7D76" w:rsidRDefault="000F4E8C" w:rsidP="00441E3F">
            <w:pPr>
              <w:pStyle w:val="a4"/>
              <w:rPr>
                <w:color w:val="808080" w:themeColor="background1" w:themeShade="80"/>
              </w:rPr>
            </w:pPr>
            <w:r>
              <w:rPr>
                <w:color w:val="808080" w:themeColor="background1" w:themeShade="80"/>
              </w:rPr>
              <w:t xml:space="preserve">// </w:t>
            </w:r>
            <w:proofErr w:type="spellStart"/>
            <w:r>
              <w:rPr>
                <w:color w:val="808080" w:themeColor="background1" w:themeShade="80"/>
              </w:rPr>
              <w:t>сначала</w:t>
            </w:r>
            <w:proofErr w:type="spellEnd"/>
            <w:r>
              <w:rPr>
                <w:color w:val="808080" w:themeColor="background1" w:themeShade="80"/>
              </w:rPr>
              <w:t xml:space="preserve"> </w:t>
            </w:r>
            <w:proofErr w:type="spellStart"/>
            <w:r>
              <w:rPr>
                <w:color w:val="808080" w:themeColor="background1" w:themeShade="80"/>
              </w:rPr>
              <w:t>создаёшь</w:t>
            </w:r>
            <w:proofErr w:type="spellEnd"/>
          </w:p>
          <w:p w14:paraId="2B77C36E" w14:textId="77777777" w:rsidR="000F4E8C" w:rsidRDefault="000F4E8C" w:rsidP="00441E3F">
            <w:pPr>
              <w:pStyle w:val="a4"/>
            </w:pPr>
          </w:p>
          <w:p w14:paraId="2C910B4F" w14:textId="77777777" w:rsidR="000F4E8C" w:rsidRDefault="000F4E8C" w:rsidP="00441E3F">
            <w:pPr>
              <w:pStyle w:val="a4"/>
            </w:pPr>
            <w:proofErr w:type="gramStart"/>
            <w:r>
              <w:t xml:space="preserve">console.log( </w:t>
            </w:r>
            <w:proofErr w:type="spellStart"/>
            <w:r>
              <w:t>Symbol.</w:t>
            </w:r>
            <w:r w:rsidRPr="00B11157">
              <w:rPr>
                <w:color w:val="CC3399"/>
              </w:rPr>
              <w:t>keyFor</w:t>
            </w:r>
            <w:proofErr w:type="spellEnd"/>
            <w:proofErr w:type="gramEnd"/>
            <w:r>
              <w:t>(</w:t>
            </w:r>
            <w:proofErr w:type="spellStart"/>
            <w:r>
              <w:t>globalSym</w:t>
            </w:r>
            <w:proofErr w:type="spellEnd"/>
            <w:r>
              <w:t>) );</w:t>
            </w:r>
          </w:p>
          <w:p w14:paraId="536B9FF4" w14:textId="77777777" w:rsidR="000F4E8C" w:rsidRPr="00CB7D76" w:rsidRDefault="000F4E8C" w:rsidP="00441E3F">
            <w:pPr>
              <w:pStyle w:val="a4"/>
              <w:rPr>
                <w:color w:val="808080" w:themeColor="background1" w:themeShade="80"/>
              </w:rPr>
            </w:pPr>
            <w:r w:rsidRPr="00CB7D76">
              <w:rPr>
                <w:color w:val="808080" w:themeColor="background1" w:themeShade="80"/>
              </w:rPr>
              <w:t xml:space="preserve">// </w:t>
            </w:r>
            <w:proofErr w:type="spellStart"/>
            <w:r w:rsidRPr="00CB7D76">
              <w:rPr>
                <w:color w:val="808080" w:themeColor="background1" w:themeShade="80"/>
              </w:rPr>
              <w:t>получаешь</w:t>
            </w:r>
            <w:proofErr w:type="spellEnd"/>
            <w:r w:rsidRPr="00CB7D76">
              <w:rPr>
                <w:color w:val="808080" w:themeColor="background1" w:themeShade="80"/>
              </w:rPr>
              <w:t xml:space="preserve"> "foo"</w:t>
            </w:r>
          </w:p>
          <w:p w14:paraId="62E42DB4" w14:textId="77777777" w:rsidR="000F4E8C" w:rsidRPr="00A36EF1" w:rsidRDefault="000F4E8C" w:rsidP="00441E3F">
            <w:pPr>
              <w:pStyle w:val="a4"/>
            </w:pPr>
          </w:p>
        </w:tc>
      </w:tr>
    </w:tbl>
    <w:p w14:paraId="11284F20" w14:textId="77777777" w:rsidR="00C37829" w:rsidRDefault="00C37829" w:rsidP="00C37829">
      <w:pPr>
        <w:pStyle w:val="a5"/>
      </w:pPr>
    </w:p>
    <w:p w14:paraId="5270279C" w14:textId="77777777" w:rsidR="00C37829" w:rsidRPr="00700649" w:rsidRDefault="00C37829" w:rsidP="00C37829">
      <w:pPr>
        <w:pStyle w:val="a5"/>
      </w:pPr>
    </w:p>
    <w:p w14:paraId="33AC7339" w14:textId="77777777" w:rsidR="00C37829" w:rsidRDefault="00C37829" w:rsidP="00C37829">
      <w:pPr>
        <w:pStyle w:val="a5"/>
        <w:rPr>
          <w:lang w:val="en-US"/>
        </w:rPr>
      </w:pPr>
    </w:p>
    <w:p w14:paraId="79CD2C98" w14:textId="77777777" w:rsidR="00C37829" w:rsidRPr="00A31BC2" w:rsidRDefault="00C37829" w:rsidP="00C37829">
      <w:pPr>
        <w:pStyle w:val="4"/>
        <w:rPr>
          <w:lang w:val="en-US"/>
        </w:rPr>
      </w:pPr>
      <w:proofErr w:type="spellStart"/>
      <w:r w:rsidRPr="00A31BC2">
        <w:rPr>
          <w:lang w:val="en-US"/>
        </w:rPr>
        <w:t>Symbol.</w:t>
      </w:r>
      <w:r w:rsidRPr="00A31BC2">
        <w:rPr>
          <w:color w:val="CC3399"/>
          <w:lang w:val="en-US"/>
        </w:rPr>
        <w:t>prototype</w:t>
      </w:r>
      <w:proofErr w:type="spellEnd"/>
    </w:p>
    <w:p w14:paraId="4F34A9B8" w14:textId="77777777" w:rsidR="00C37829" w:rsidRPr="00A31BC2" w:rsidRDefault="00C37829" w:rsidP="00C37829">
      <w:pPr>
        <w:pStyle w:val="a5"/>
        <w:rPr>
          <w:lang w:val="en-US"/>
        </w:rPr>
      </w:pPr>
      <w:r w:rsidRPr="004906D2">
        <w:t>Содержит</w:t>
      </w:r>
      <w:r w:rsidRPr="00A31BC2">
        <w:rPr>
          <w:lang w:val="en-US"/>
        </w:rPr>
        <w:t xml:space="preserve"> </w:t>
      </w:r>
      <w:r w:rsidRPr="004906D2">
        <w:t>прототип</w:t>
      </w:r>
      <w:r w:rsidRPr="00A31BC2">
        <w:rPr>
          <w:lang w:val="en-US"/>
        </w:rPr>
        <w:t xml:space="preserve"> </w:t>
      </w:r>
      <w:r w:rsidRPr="004906D2">
        <w:t>конструктора</w:t>
      </w:r>
      <w:r w:rsidRPr="00A31BC2">
        <w:rPr>
          <w:lang w:val="en-US"/>
        </w:rPr>
        <w:t> Symbol.</w:t>
      </w:r>
    </w:p>
    <w:p w14:paraId="325FE444" w14:textId="77777777" w:rsidR="00C37829" w:rsidRPr="00A31BC2" w:rsidRDefault="00C37829" w:rsidP="00C37829">
      <w:pPr>
        <w:pStyle w:val="a5"/>
        <w:rPr>
          <w:lang w:val="en-US"/>
        </w:rPr>
      </w:pPr>
    </w:p>
    <w:p w14:paraId="23C4D82D" w14:textId="77777777" w:rsidR="00C37829" w:rsidRPr="00A31BC2" w:rsidRDefault="00C37829" w:rsidP="00C37829">
      <w:pPr>
        <w:pStyle w:val="4"/>
        <w:rPr>
          <w:lang w:val="en-US"/>
        </w:rPr>
      </w:pPr>
      <w:proofErr w:type="spellStart"/>
      <w:r w:rsidRPr="00A31BC2">
        <w:rPr>
          <w:lang w:val="en-US"/>
        </w:rPr>
        <w:t>Symbol.</w:t>
      </w:r>
      <w:r w:rsidRPr="00A31BC2">
        <w:rPr>
          <w:color w:val="CC3399"/>
          <w:lang w:val="en-US"/>
        </w:rPr>
        <w:t>length</w:t>
      </w:r>
      <w:proofErr w:type="spellEnd"/>
    </w:p>
    <w:p w14:paraId="51A5F729" w14:textId="77777777" w:rsidR="00C37829" w:rsidRDefault="00C37829" w:rsidP="00C37829">
      <w:pPr>
        <w:pStyle w:val="a5"/>
      </w:pPr>
      <w:r w:rsidRPr="004906D2">
        <w:t>Содержит длину, всегда равную 0 (нулю).</w:t>
      </w:r>
    </w:p>
    <w:p w14:paraId="6707BE4D" w14:textId="77777777" w:rsidR="00C37829" w:rsidRDefault="00C37829" w:rsidP="00C37829">
      <w:pPr>
        <w:pStyle w:val="a5"/>
      </w:pPr>
    </w:p>
    <w:p w14:paraId="2F1C8B15" w14:textId="77777777" w:rsidR="00C37829" w:rsidRPr="002217F8" w:rsidRDefault="00C37829" w:rsidP="00C37829">
      <w:pPr>
        <w:pStyle w:val="a5"/>
        <w:rPr>
          <w:b/>
        </w:rPr>
      </w:pPr>
      <w:r w:rsidRPr="002217F8">
        <w:rPr>
          <w:b/>
        </w:rPr>
        <w:t>Для объектов:</w:t>
      </w:r>
    </w:p>
    <w:p w14:paraId="751068D0" w14:textId="77777777" w:rsidR="00C37829" w:rsidRDefault="00DD69D2" w:rsidP="00C37829">
      <w:pPr>
        <w:pStyle w:val="4"/>
      </w:pPr>
      <w:hyperlink r:id="rId238" w:history="1">
        <w:proofErr w:type="spellStart"/>
        <w:r w:rsidR="00C37829" w:rsidRPr="007539DE">
          <w:rPr>
            <w:rStyle w:val="a8"/>
            <w:color w:val="1F4E79" w:themeColor="accent1" w:themeShade="80"/>
            <w:u w:val="none"/>
          </w:rPr>
          <w:t>Object.</w:t>
        </w:r>
        <w:r w:rsidR="00C37829" w:rsidRPr="007539DE">
          <w:rPr>
            <w:rStyle w:val="a8"/>
            <w:color w:val="CC3399"/>
            <w:u w:val="none"/>
          </w:rPr>
          <w:t>assign</w:t>
        </w:r>
        <w:proofErr w:type="spellEnd"/>
      </w:hyperlink>
    </w:p>
    <w:p w14:paraId="1191D8A5" w14:textId="77777777" w:rsidR="00C37829" w:rsidRDefault="00C37829" w:rsidP="00C37829">
      <w:pPr>
        <w:pStyle w:val="a5"/>
      </w:pPr>
      <w:r>
        <w:t>Это метод клонирования объекта. В</w:t>
      </w:r>
      <w:r w:rsidRPr="007539DE">
        <w:t xml:space="preserve"> отличие от цикла </w:t>
      </w:r>
      <w:proofErr w:type="spellStart"/>
      <w:proofErr w:type="gramStart"/>
      <w:r w:rsidRPr="007539DE">
        <w:t>for</w:t>
      </w:r>
      <w:proofErr w:type="spellEnd"/>
      <w:r w:rsidRPr="007539DE">
        <w:t>..</w:t>
      </w:r>
      <w:proofErr w:type="spellStart"/>
      <w:proofErr w:type="gramEnd"/>
      <w:r w:rsidRPr="007539DE">
        <w:t>in</w:t>
      </w:r>
      <w:proofErr w:type="spellEnd"/>
      <w:r w:rsidRPr="007539DE">
        <w:t>, скопирует и строковые, и символьные свойства.</w:t>
      </w:r>
    </w:p>
    <w:p w14:paraId="2330E6C5" w14:textId="77777777" w:rsidR="00C37829" w:rsidRDefault="00C37829" w:rsidP="00C37829">
      <w:pPr>
        <w:pStyle w:val="a5"/>
      </w:pPr>
    </w:p>
    <w:p w14:paraId="2611C938" w14:textId="77777777" w:rsidR="00C37829" w:rsidRDefault="00C37829" w:rsidP="00C37829">
      <w:pPr>
        <w:pStyle w:val="4"/>
      </w:pPr>
      <w:proofErr w:type="spellStart"/>
      <w:r w:rsidRPr="005A7D84">
        <w:lastRenderedPageBreak/>
        <w:t>Object.</w:t>
      </w:r>
      <w:r w:rsidRPr="005300C6">
        <w:rPr>
          <w:color w:val="CC3399"/>
        </w:rPr>
        <w:t>getOwnPropertySymbols</w:t>
      </w:r>
      <w:proofErr w:type="spellEnd"/>
      <w:r w:rsidRPr="005A7D84">
        <w:t>(</w:t>
      </w:r>
      <w:r w:rsidRPr="00AB3BCC">
        <w:t>)</w:t>
      </w:r>
    </w:p>
    <w:p w14:paraId="13611EEC" w14:textId="77777777" w:rsidR="00C37829" w:rsidRDefault="00C37829" w:rsidP="00C37829">
      <w:pPr>
        <w:pStyle w:val="a5"/>
      </w:pPr>
      <w:r>
        <w:t>Возвращает массив всех символьных свойств, найденных непосредственно на переданном объекте.</w:t>
      </w:r>
    </w:p>
    <w:p w14:paraId="0FEBF258" w14:textId="77777777" w:rsidR="00C37829" w:rsidRDefault="00C37829" w:rsidP="00C37829">
      <w:pPr>
        <w:pStyle w:val="a5"/>
      </w:pPr>
      <w:r w:rsidRPr="009A3239">
        <w:t xml:space="preserve">Поскольку изначально никакой объект не содержит собственных символьных свойств, метод </w:t>
      </w:r>
      <w:proofErr w:type="spellStart"/>
      <w:r w:rsidRPr="009A3239">
        <w:t>Object.getOwnPropertySymbols</w:t>
      </w:r>
      <w:proofErr w:type="spellEnd"/>
      <w:r w:rsidRPr="009A3239">
        <w:t>() будет возвращать пустой массив, пока вы не установите символьные свойства на вашем объекте.</w:t>
      </w:r>
    </w:p>
    <w:p w14:paraId="69BCCCB1" w14:textId="77777777" w:rsidR="002E7413" w:rsidRDefault="002E7413" w:rsidP="00C37829">
      <w:pPr>
        <w:pStyle w:val="a5"/>
      </w:pPr>
    </w:p>
    <w:p w14:paraId="0B05A162" w14:textId="77777777" w:rsidR="002E7413" w:rsidRDefault="002E7413" w:rsidP="002E7413">
      <w:pPr>
        <w:pStyle w:val="1"/>
      </w:pPr>
    </w:p>
    <w:p w14:paraId="720CE279" w14:textId="77777777" w:rsidR="002E7413" w:rsidRPr="002E7413" w:rsidRDefault="002E7413" w:rsidP="002E7413">
      <w:pPr>
        <w:pStyle w:val="1"/>
      </w:pPr>
    </w:p>
    <w:p w14:paraId="73592CCC" w14:textId="77777777" w:rsidR="002E7413" w:rsidRPr="002E6B30" w:rsidRDefault="002E7413" w:rsidP="002E7413">
      <w:pPr>
        <w:pStyle w:val="1"/>
      </w:pPr>
      <w:bookmarkStart w:id="73" w:name="_Toc57676106"/>
      <w:bookmarkStart w:id="74" w:name="Деструктуризация"/>
      <w:proofErr w:type="spellStart"/>
      <w:r w:rsidRPr="002E6B30">
        <w:t>Дестракчеринг</w:t>
      </w:r>
      <w:bookmarkEnd w:id="73"/>
      <w:proofErr w:type="spellEnd"/>
    </w:p>
    <w:bookmarkEnd w:id="74"/>
    <w:p w14:paraId="3F187D3A" w14:textId="77777777" w:rsidR="002E7413" w:rsidRPr="00B96D6D" w:rsidRDefault="002E7413" w:rsidP="002E7413">
      <w:pPr>
        <w:pStyle w:val="a5"/>
      </w:pPr>
      <w:r>
        <w:t>Документация</w:t>
      </w:r>
      <w:r w:rsidRPr="00B96D6D">
        <w:t xml:space="preserve"> </w:t>
      </w:r>
      <w:hyperlink r:id="rId239" w:history="1">
        <w:r w:rsidRPr="00060411">
          <w:rPr>
            <w:rStyle w:val="a8"/>
          </w:rPr>
          <w:t>здесь</w:t>
        </w:r>
      </w:hyperlink>
      <w:r w:rsidRPr="00B96D6D">
        <w:t>.</w:t>
      </w:r>
    </w:p>
    <w:p w14:paraId="2989024C" w14:textId="77777777" w:rsidR="002E7413" w:rsidRDefault="002E7413" w:rsidP="002E7413">
      <w:pPr>
        <w:pStyle w:val="a5"/>
      </w:pPr>
      <w:r>
        <w:t>Д</w:t>
      </w:r>
      <w:r w:rsidRPr="00766227">
        <w:t>еструктуризация (</w:t>
      </w:r>
      <w:proofErr w:type="spellStart"/>
      <w:r w:rsidRPr="00766227">
        <w:t>дестракчеринг</w:t>
      </w:r>
      <w:proofErr w:type="spellEnd"/>
      <w:r w:rsidRPr="00766227">
        <w:t>) — специальный синтаксис, позволяющий извлекать части из составных данных.</w:t>
      </w:r>
      <w:r>
        <w:t xml:space="preserve"> Можно использовать как синтаксический сахар для объявления переменных, обмена значениями и т.д.</w:t>
      </w:r>
    </w:p>
    <w:p w14:paraId="0829EA7D" w14:textId="77777777" w:rsidR="002E7413" w:rsidRPr="002524BF" w:rsidRDefault="002E7413" w:rsidP="002E7413">
      <w:pPr>
        <w:pStyle w:val="a5"/>
      </w:pPr>
    </w:p>
    <w:p w14:paraId="4B157ED2" w14:textId="77777777" w:rsidR="002E7413" w:rsidRPr="0047371A" w:rsidRDefault="00DD69D2" w:rsidP="0047371A">
      <w:pPr>
        <w:pStyle w:val="2"/>
      </w:pPr>
      <w:hyperlink r:id="rId240" w:anchor="destrukturizatsiya-massiva" w:history="1">
        <w:r w:rsidR="002E7413" w:rsidRPr="0047371A">
          <w:t>Деструктуризация массив</w:t>
        </w:r>
      </w:hyperlink>
      <w:r w:rsidR="002E7413" w:rsidRPr="0047371A">
        <w:t>а</w:t>
      </w:r>
    </w:p>
    <w:p w14:paraId="63A61B24" w14:textId="08FD77D0" w:rsidR="002E7413" w:rsidRDefault="002E7413" w:rsidP="0047371A">
      <w:pPr>
        <w:pStyle w:val="a5"/>
      </w:pPr>
      <w:r w:rsidRPr="00CD709F">
        <w:rPr>
          <w:b/>
        </w:rPr>
        <w:t>Общий паттерн</w:t>
      </w:r>
      <w:r>
        <w:t xml:space="preserve"> такой: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53526" w:rsidRPr="009D7006" w14:paraId="0A03366F" w14:textId="77777777" w:rsidTr="00545BC6">
        <w:tc>
          <w:tcPr>
            <w:tcW w:w="10194" w:type="dxa"/>
            <w:shd w:val="clear" w:color="auto" w:fill="F5F5F5"/>
          </w:tcPr>
          <w:p w14:paraId="0812E84A" w14:textId="6C28C221" w:rsidR="00353526" w:rsidRDefault="00353526" w:rsidP="00545BC6">
            <w:pPr>
              <w:pStyle w:val="a4"/>
              <w:rPr>
                <w:lang w:val="ru-RU"/>
              </w:rPr>
            </w:pPr>
          </w:p>
          <w:p w14:paraId="72AC65E5" w14:textId="691D4DCC" w:rsidR="00E25D16" w:rsidRDefault="00E25D16" w:rsidP="00545BC6">
            <w:pPr>
              <w:pStyle w:val="a4"/>
              <w:rPr>
                <w:lang w:val="ru-RU"/>
              </w:rPr>
            </w:pPr>
            <w:r w:rsidRPr="00793799">
              <w:rPr>
                <w:color w:val="CC3399"/>
              </w:rPr>
              <w:t>let</w:t>
            </w:r>
            <w:r w:rsidRPr="00396AB7">
              <w:rPr>
                <w:lang w:val="ru-RU"/>
              </w:rPr>
              <w:t xml:space="preserve"> [переменная, переменная] = </w:t>
            </w:r>
            <w:proofErr w:type="gramStart"/>
            <w:r w:rsidRPr="00396AB7">
              <w:rPr>
                <w:lang w:val="ru-RU"/>
              </w:rPr>
              <w:t>массив[</w:t>
            </w:r>
            <w:proofErr w:type="gramEnd"/>
            <w:r>
              <w:rPr>
                <w:lang w:val="ru-RU"/>
              </w:rPr>
              <w:t>элемент1, элемент2</w:t>
            </w:r>
            <w:r w:rsidRPr="00396AB7">
              <w:rPr>
                <w:lang w:val="ru-RU"/>
              </w:rPr>
              <w:t>]</w:t>
            </w:r>
          </w:p>
          <w:p w14:paraId="243E7655" w14:textId="77777777" w:rsidR="00E25D16" w:rsidRDefault="00E25D16" w:rsidP="00545BC6">
            <w:pPr>
              <w:pStyle w:val="a4"/>
              <w:rPr>
                <w:lang w:val="ru-RU"/>
              </w:rPr>
            </w:pPr>
          </w:p>
          <w:p w14:paraId="33F1A729" w14:textId="420AEC0A" w:rsidR="00353526" w:rsidRPr="00794481" w:rsidRDefault="00353526" w:rsidP="00545BC6">
            <w:pPr>
              <w:pStyle w:val="a4"/>
              <w:rPr>
                <w:lang w:val="ru-RU"/>
              </w:rPr>
            </w:pPr>
            <w:r w:rsidRPr="009F7FA2">
              <w:t>let</w:t>
            </w:r>
            <w:r w:rsidRPr="00794481">
              <w:rPr>
                <w:lang w:val="ru-RU"/>
              </w:rPr>
              <w:t xml:space="preserve"> [</w:t>
            </w:r>
            <w:r w:rsidRPr="009F7FA2">
              <w:t>a</w:t>
            </w:r>
            <w:r w:rsidRPr="00794481">
              <w:rPr>
                <w:lang w:val="ru-RU"/>
              </w:rPr>
              <w:t xml:space="preserve">, </w:t>
            </w:r>
            <w:r w:rsidRPr="009F7FA2">
              <w:t>b</w:t>
            </w:r>
            <w:r w:rsidRPr="00794481">
              <w:rPr>
                <w:lang w:val="ru-RU"/>
              </w:rPr>
              <w:t>] = [1, 2, 3];</w:t>
            </w:r>
          </w:p>
          <w:p w14:paraId="1FE0E4E1" w14:textId="77777777" w:rsidR="00852A18" w:rsidRPr="00794481" w:rsidRDefault="00852A18" w:rsidP="00545BC6">
            <w:pPr>
              <w:pStyle w:val="a4"/>
              <w:rPr>
                <w:lang w:val="ru-RU"/>
              </w:rPr>
            </w:pPr>
          </w:p>
          <w:p w14:paraId="53A9DE98" w14:textId="16CDC02F" w:rsidR="00353526" w:rsidRPr="00353526" w:rsidRDefault="00253590" w:rsidP="00545BC6">
            <w:pPr>
              <w:pStyle w:val="a4"/>
              <w:rPr>
                <w:color w:val="808080" w:themeColor="background1" w:themeShade="80"/>
                <w:lang w:val="ru-RU"/>
              </w:rPr>
            </w:pPr>
            <w:r>
              <w:rPr>
                <w:color w:val="808080" w:themeColor="background1" w:themeShade="80"/>
                <w:lang w:val="ru-RU"/>
              </w:rPr>
              <w:t>н</w:t>
            </w:r>
            <w:r w:rsidR="00353526" w:rsidRPr="00353526">
              <w:rPr>
                <w:color w:val="808080" w:themeColor="background1" w:themeShade="80"/>
                <w:lang w:val="ru-RU"/>
              </w:rPr>
              <w:t>енужные элементы могут быть пропущены</w:t>
            </w:r>
          </w:p>
          <w:p w14:paraId="58A68C23" w14:textId="77777777" w:rsidR="00353526" w:rsidRPr="00794481" w:rsidRDefault="00353526" w:rsidP="00545BC6">
            <w:pPr>
              <w:pStyle w:val="a4"/>
              <w:rPr>
                <w:lang w:val="ru-RU"/>
              </w:rPr>
            </w:pPr>
            <w:proofErr w:type="gramStart"/>
            <w:r w:rsidRPr="009F7FA2">
              <w:t>let</w:t>
            </w:r>
            <w:r w:rsidRPr="00794481">
              <w:rPr>
                <w:lang w:val="ru-RU"/>
              </w:rPr>
              <w:t>[</w:t>
            </w:r>
            <w:proofErr w:type="gramEnd"/>
            <w:r w:rsidRPr="009F7FA2">
              <w:t>c</w:t>
            </w:r>
            <w:r w:rsidRPr="00794481">
              <w:rPr>
                <w:lang w:val="ru-RU"/>
              </w:rPr>
              <w:t xml:space="preserve">, , </w:t>
            </w:r>
            <w:r w:rsidRPr="009F7FA2">
              <w:t>d</w:t>
            </w:r>
            <w:r w:rsidRPr="00794481">
              <w:rPr>
                <w:lang w:val="ru-RU"/>
              </w:rPr>
              <w:t>] = [1, 2, 3];</w:t>
            </w:r>
          </w:p>
          <w:p w14:paraId="78208A57" w14:textId="77777777" w:rsidR="00852A18" w:rsidRPr="00794481" w:rsidRDefault="00852A18" w:rsidP="00353526">
            <w:pPr>
              <w:pStyle w:val="a4"/>
              <w:rPr>
                <w:lang w:val="ru-RU"/>
              </w:rPr>
            </w:pPr>
          </w:p>
          <w:p w14:paraId="20A74AA8" w14:textId="2E7AA608" w:rsidR="00353526" w:rsidRPr="00353526" w:rsidRDefault="00353526" w:rsidP="00353526">
            <w:pPr>
              <w:pStyle w:val="a4"/>
              <w:rPr>
                <w:color w:val="808080" w:themeColor="background1" w:themeShade="80"/>
                <w:lang w:val="ru-RU"/>
              </w:rPr>
            </w:pPr>
            <w:r w:rsidRPr="00353526">
              <w:rPr>
                <w:color w:val="808080" w:themeColor="background1" w:themeShade="80"/>
                <w:lang w:val="ru-RU"/>
              </w:rPr>
              <w:t>сразу в свойства объектов</w:t>
            </w:r>
          </w:p>
          <w:p w14:paraId="410E965A" w14:textId="43B09E53" w:rsidR="00353526" w:rsidRPr="00353526" w:rsidRDefault="00353526" w:rsidP="00353526">
            <w:pPr>
              <w:pStyle w:val="a4"/>
            </w:pPr>
            <w:r w:rsidRPr="00353526">
              <w:t xml:space="preserve">[user.name, </w:t>
            </w:r>
            <w:proofErr w:type="spellStart"/>
            <w:proofErr w:type="gramStart"/>
            <w:r w:rsidRPr="00353526">
              <w:t>user.surname</w:t>
            </w:r>
            <w:proofErr w:type="spellEnd"/>
            <w:proofErr w:type="gramEnd"/>
            <w:r w:rsidRPr="00353526">
              <w:t xml:space="preserve">] = "Ilya </w:t>
            </w:r>
            <w:proofErr w:type="spellStart"/>
            <w:r w:rsidRPr="00353526">
              <w:t>Kantor".split</w:t>
            </w:r>
            <w:proofErr w:type="spellEnd"/>
            <w:r w:rsidRPr="00353526">
              <w:t>(' ');</w:t>
            </w:r>
          </w:p>
          <w:p w14:paraId="12613AAB" w14:textId="77777777" w:rsidR="00C2234F" w:rsidRDefault="00C2234F" w:rsidP="00353526">
            <w:pPr>
              <w:pStyle w:val="a4"/>
            </w:pPr>
          </w:p>
          <w:p w14:paraId="2B007EF9" w14:textId="3B1AD15D" w:rsidR="00353526" w:rsidRPr="00C2234F" w:rsidRDefault="00C2234F" w:rsidP="00353526">
            <w:pPr>
              <w:pStyle w:val="a4"/>
              <w:rPr>
                <w:color w:val="808080" w:themeColor="background1" w:themeShade="80"/>
                <w:lang w:val="ru-RU"/>
              </w:rPr>
            </w:pPr>
            <w:r>
              <w:rPr>
                <w:color w:val="808080" w:themeColor="background1" w:themeShade="80"/>
                <w:lang w:val="ru-RU"/>
              </w:rPr>
              <w:t>д</w:t>
            </w:r>
            <w:r w:rsidRPr="00C2234F">
              <w:rPr>
                <w:color w:val="808080" w:themeColor="background1" w:themeShade="80"/>
                <w:lang w:val="ru-RU"/>
              </w:rPr>
              <w:t>еструктурировать можно любой перебираемый объект</w:t>
            </w:r>
          </w:p>
          <w:p w14:paraId="0730783F" w14:textId="77777777" w:rsidR="00C2234F" w:rsidRPr="00CC505B" w:rsidRDefault="00C2234F" w:rsidP="00C2234F">
            <w:pPr>
              <w:pStyle w:val="a4"/>
            </w:pPr>
            <w:r>
              <w:t>let</w:t>
            </w:r>
            <w:r w:rsidRPr="00CC505B">
              <w:t xml:space="preserve"> [</w:t>
            </w:r>
            <w:r>
              <w:t>one</w:t>
            </w:r>
            <w:r w:rsidRPr="00CC505B">
              <w:t xml:space="preserve">, </w:t>
            </w:r>
            <w:r>
              <w:t>two</w:t>
            </w:r>
            <w:r w:rsidRPr="00CC505B">
              <w:t xml:space="preserve">, </w:t>
            </w:r>
            <w:r>
              <w:t>three</w:t>
            </w:r>
            <w:r w:rsidRPr="00CC505B">
              <w:t xml:space="preserve">] = </w:t>
            </w:r>
            <w:r>
              <w:t>new</w:t>
            </w:r>
            <w:r w:rsidRPr="00CC505B">
              <w:t xml:space="preserve"> </w:t>
            </w:r>
            <w:proofErr w:type="gramStart"/>
            <w:r>
              <w:t>Set</w:t>
            </w:r>
            <w:r w:rsidRPr="00CC505B">
              <w:t>(</w:t>
            </w:r>
            <w:proofErr w:type="gramEnd"/>
            <w:r w:rsidRPr="00CC505B">
              <w:t>[1, 2, 3]);</w:t>
            </w:r>
          </w:p>
          <w:p w14:paraId="145B7E55" w14:textId="2D3E1727" w:rsidR="00F51A8A" w:rsidRPr="00794481" w:rsidRDefault="00F51A8A" w:rsidP="00353526">
            <w:pPr>
              <w:pStyle w:val="a4"/>
              <w:rPr>
                <w:lang w:val="ru-RU"/>
              </w:rPr>
            </w:pPr>
            <w:r>
              <w:t>let</w:t>
            </w:r>
            <w:r w:rsidRPr="00794481">
              <w:rPr>
                <w:lang w:val="ru-RU"/>
              </w:rPr>
              <w:t xml:space="preserve"> [</w:t>
            </w:r>
            <w:r>
              <w:t>a</w:t>
            </w:r>
            <w:r w:rsidRPr="00794481">
              <w:rPr>
                <w:lang w:val="ru-RU"/>
              </w:rPr>
              <w:t xml:space="preserve">, </w:t>
            </w:r>
            <w:r>
              <w:t>b</w:t>
            </w:r>
            <w:r w:rsidRPr="00794481">
              <w:rPr>
                <w:lang w:val="ru-RU"/>
              </w:rPr>
              <w:t xml:space="preserve">, </w:t>
            </w:r>
            <w:r>
              <w:t>c</w:t>
            </w:r>
            <w:r w:rsidRPr="00794481">
              <w:rPr>
                <w:lang w:val="ru-RU"/>
              </w:rPr>
              <w:t>] = "</w:t>
            </w:r>
            <w:proofErr w:type="spellStart"/>
            <w:r>
              <w:t>abc</w:t>
            </w:r>
            <w:proofErr w:type="spellEnd"/>
            <w:r w:rsidRPr="00794481">
              <w:rPr>
                <w:lang w:val="ru-RU"/>
              </w:rPr>
              <w:t>";</w:t>
            </w:r>
          </w:p>
          <w:p w14:paraId="7517DE7F" w14:textId="77777777" w:rsidR="009D7006" w:rsidRDefault="009D7006" w:rsidP="00353526">
            <w:pPr>
              <w:pStyle w:val="a4"/>
              <w:rPr>
                <w:lang w:val="ru-RU"/>
              </w:rPr>
            </w:pPr>
          </w:p>
          <w:p w14:paraId="652B9D60" w14:textId="5418C619" w:rsidR="00310A0D" w:rsidRPr="009D7006" w:rsidRDefault="009D7006" w:rsidP="00353526">
            <w:pPr>
              <w:pStyle w:val="a4"/>
              <w:rPr>
                <w:color w:val="808080" w:themeColor="background1" w:themeShade="80"/>
                <w:lang w:val="ru-RU"/>
              </w:rPr>
            </w:pPr>
            <w:r w:rsidRPr="009D7006">
              <w:rPr>
                <w:color w:val="808080" w:themeColor="background1" w:themeShade="80"/>
                <w:lang w:val="ru-RU"/>
              </w:rPr>
              <w:t>Значения по умолчанию</w:t>
            </w:r>
          </w:p>
          <w:p w14:paraId="2DE6FE13" w14:textId="77777777" w:rsidR="009D7006" w:rsidRPr="00473D71" w:rsidRDefault="009D7006" w:rsidP="009D7006">
            <w:pPr>
              <w:pStyle w:val="a4"/>
            </w:pPr>
            <w:r w:rsidRPr="00473D71">
              <w:t>let [name = "Guest", surname = "Anonymous"] = ["Julius"];</w:t>
            </w:r>
          </w:p>
          <w:p w14:paraId="33F0AC6F" w14:textId="3313FFCF" w:rsidR="008F41D9" w:rsidRDefault="008F41D9" w:rsidP="00353526">
            <w:pPr>
              <w:pStyle w:val="a4"/>
            </w:pPr>
          </w:p>
          <w:p w14:paraId="214967BE" w14:textId="54FB89A6" w:rsidR="008F41D9" w:rsidRPr="00794481" w:rsidRDefault="008F41D9" w:rsidP="00353526">
            <w:pPr>
              <w:pStyle w:val="a4"/>
              <w:rPr>
                <w:color w:val="808080" w:themeColor="background1" w:themeShade="80"/>
              </w:rPr>
            </w:pPr>
            <w:r w:rsidRPr="008F41D9">
              <w:rPr>
                <w:color w:val="808080" w:themeColor="background1" w:themeShade="80"/>
                <w:lang w:val="ru-RU"/>
              </w:rPr>
              <w:t>Обмен</w:t>
            </w:r>
            <w:r w:rsidRPr="00794481">
              <w:rPr>
                <w:color w:val="808080" w:themeColor="background1" w:themeShade="80"/>
              </w:rPr>
              <w:t xml:space="preserve"> </w:t>
            </w:r>
            <w:r w:rsidRPr="008F41D9">
              <w:rPr>
                <w:color w:val="808080" w:themeColor="background1" w:themeShade="80"/>
                <w:lang w:val="ru-RU"/>
              </w:rPr>
              <w:t>значениями</w:t>
            </w:r>
          </w:p>
          <w:p w14:paraId="513943E3" w14:textId="77777777" w:rsidR="008F41D9" w:rsidRPr="00541463" w:rsidRDefault="008F41D9" w:rsidP="008F41D9">
            <w:pPr>
              <w:pStyle w:val="a4"/>
            </w:pPr>
            <w:r w:rsidRPr="00541463">
              <w:t>let a = 1;</w:t>
            </w:r>
          </w:p>
          <w:p w14:paraId="79F2BDD5" w14:textId="1BAFBE50" w:rsidR="008F41D9" w:rsidRPr="00541463" w:rsidRDefault="008F41D9" w:rsidP="008F41D9">
            <w:pPr>
              <w:pStyle w:val="a4"/>
            </w:pPr>
            <w:r w:rsidRPr="00541463">
              <w:t>let b = 2;</w:t>
            </w:r>
          </w:p>
          <w:p w14:paraId="706988BD" w14:textId="77777777" w:rsidR="008F41D9" w:rsidRPr="00541463" w:rsidRDefault="008F41D9" w:rsidP="008F41D9">
            <w:pPr>
              <w:pStyle w:val="a4"/>
            </w:pPr>
            <w:r w:rsidRPr="00541463">
              <w:t>[a, b] = [b, a];</w:t>
            </w:r>
          </w:p>
          <w:p w14:paraId="256A8727" w14:textId="77777777" w:rsidR="009D7006" w:rsidRDefault="009D7006" w:rsidP="00353526">
            <w:pPr>
              <w:pStyle w:val="a4"/>
            </w:pPr>
          </w:p>
          <w:p w14:paraId="023CD3C9" w14:textId="274573B4" w:rsidR="004D347C" w:rsidRPr="00BE7661" w:rsidRDefault="00BE7661" w:rsidP="00353526">
            <w:pPr>
              <w:pStyle w:val="a4"/>
              <w:rPr>
                <w:color w:val="808080" w:themeColor="background1" w:themeShade="80"/>
              </w:rPr>
            </w:pPr>
            <w:proofErr w:type="spellStart"/>
            <w:r w:rsidRPr="00BE7661">
              <w:rPr>
                <w:color w:val="808080" w:themeColor="background1" w:themeShade="80"/>
              </w:rPr>
              <w:t>обойти</w:t>
            </w:r>
            <w:proofErr w:type="spellEnd"/>
            <w:r w:rsidRPr="00BE7661">
              <w:rPr>
                <w:color w:val="808080" w:themeColor="background1" w:themeShade="80"/>
              </w:rPr>
              <w:t xml:space="preserve"> </w:t>
            </w:r>
            <w:proofErr w:type="spellStart"/>
            <w:r w:rsidRPr="00BE7661">
              <w:rPr>
                <w:color w:val="808080" w:themeColor="background1" w:themeShade="80"/>
              </w:rPr>
              <w:t>объект</w:t>
            </w:r>
            <w:proofErr w:type="spellEnd"/>
            <w:r w:rsidRPr="00BE7661">
              <w:rPr>
                <w:color w:val="808080" w:themeColor="background1" w:themeShade="80"/>
              </w:rPr>
              <w:t xml:space="preserve"> </w:t>
            </w:r>
            <w:proofErr w:type="spellStart"/>
            <w:r w:rsidRPr="00BE7661">
              <w:rPr>
                <w:color w:val="808080" w:themeColor="background1" w:themeShade="80"/>
              </w:rPr>
              <w:t>по-взрослому</w:t>
            </w:r>
            <w:proofErr w:type="spellEnd"/>
          </w:p>
          <w:p w14:paraId="1FB95783" w14:textId="77777777" w:rsidR="00BE7661" w:rsidRPr="003D4C18" w:rsidRDefault="00BE7661" w:rsidP="00BE7661">
            <w:pPr>
              <w:pStyle w:val="a4"/>
            </w:pPr>
            <w:r w:rsidRPr="003D4C18">
              <w:t xml:space="preserve">for (const [key, value] of </w:t>
            </w:r>
            <w:proofErr w:type="spellStart"/>
            <w:r>
              <w:t>Object.</w:t>
            </w:r>
            <w:r w:rsidRPr="00CA2B49">
              <w:rPr>
                <w:color w:val="CC3399"/>
              </w:rPr>
              <w:t>entries</w:t>
            </w:r>
            <w:proofErr w:type="spellEnd"/>
            <w:r>
              <w:t>(obj</w:t>
            </w:r>
            <w:proofErr w:type="gramStart"/>
            <w:r>
              <w:t xml:space="preserve">) </w:t>
            </w:r>
            <w:r w:rsidRPr="003D4C18">
              <w:t>)</w:t>
            </w:r>
            <w:proofErr w:type="gramEnd"/>
            <w:r w:rsidRPr="003D4C18">
              <w:t xml:space="preserve"> {</w:t>
            </w:r>
          </w:p>
          <w:p w14:paraId="245EEF65" w14:textId="77777777" w:rsidR="00BE7661" w:rsidRPr="003D4C18" w:rsidRDefault="00BE7661" w:rsidP="00BE7661">
            <w:pPr>
              <w:pStyle w:val="a4"/>
            </w:pPr>
            <w:r w:rsidRPr="003D4C18">
              <w:t xml:space="preserve">  console.log(key);</w:t>
            </w:r>
          </w:p>
          <w:p w14:paraId="6912C603" w14:textId="77777777" w:rsidR="00BE7661" w:rsidRPr="003D4C18" w:rsidRDefault="00BE7661" w:rsidP="00BE7661">
            <w:pPr>
              <w:pStyle w:val="a4"/>
            </w:pPr>
            <w:r w:rsidRPr="003D4C18">
              <w:t xml:space="preserve">  console.log(value);</w:t>
            </w:r>
          </w:p>
          <w:p w14:paraId="2E7482B4" w14:textId="10435681" w:rsidR="00BE7661" w:rsidRDefault="00BE7661" w:rsidP="00BE7661">
            <w:pPr>
              <w:pStyle w:val="a4"/>
            </w:pPr>
            <w:r w:rsidRPr="003D4C18">
              <w:rPr>
                <w:lang w:val="ru-RU"/>
              </w:rPr>
              <w:t>}</w:t>
            </w:r>
          </w:p>
          <w:p w14:paraId="653DAC2D" w14:textId="2F62F424" w:rsidR="00BE7661" w:rsidRPr="009D7006" w:rsidRDefault="00BE7661" w:rsidP="00353526">
            <w:pPr>
              <w:pStyle w:val="a4"/>
            </w:pPr>
          </w:p>
        </w:tc>
      </w:tr>
    </w:tbl>
    <w:p w14:paraId="2F8AA448" w14:textId="54305EC3" w:rsidR="002E7413" w:rsidRDefault="002E7413" w:rsidP="0047371A">
      <w:pPr>
        <w:pStyle w:val="a5"/>
        <w:rPr>
          <w:lang w:val="en-US"/>
        </w:rPr>
      </w:pPr>
    </w:p>
    <w:p w14:paraId="5EB036E1" w14:textId="77777777" w:rsidR="00E25D16" w:rsidRDefault="00E25D16" w:rsidP="0047371A">
      <w:pPr>
        <w:pStyle w:val="a5"/>
        <w:rPr>
          <w:lang w:val="en-US"/>
        </w:rPr>
      </w:pPr>
    </w:p>
    <w:p w14:paraId="51A9EF51" w14:textId="77777777" w:rsidR="002E7413" w:rsidRPr="00342CCF" w:rsidRDefault="002E7413" w:rsidP="0047371A">
      <w:pPr>
        <w:pStyle w:val="a5"/>
        <w:rPr>
          <w:lang w:val="en-US"/>
        </w:rPr>
      </w:pPr>
    </w:p>
    <w:p w14:paraId="7F4ECA31" w14:textId="77777777" w:rsidR="002E7413" w:rsidRDefault="002E7413" w:rsidP="0047371A">
      <w:pPr>
        <w:pStyle w:val="2"/>
      </w:pPr>
      <w:r>
        <w:t>Деструктуризация объекта</w:t>
      </w:r>
    </w:p>
    <w:p w14:paraId="0CAFBCDB" w14:textId="049AF23C" w:rsidR="002E7413" w:rsidRDefault="008E3032" w:rsidP="0047371A">
      <w:pPr>
        <w:pStyle w:val="a5"/>
      </w:pPr>
      <w:r>
        <w:t>Ну вот:</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E7413" w:rsidRPr="00266134" w14:paraId="7B588AF4" w14:textId="77777777" w:rsidTr="00AE54EC">
        <w:tc>
          <w:tcPr>
            <w:tcW w:w="10768" w:type="dxa"/>
            <w:shd w:val="clear" w:color="auto" w:fill="F5F5F5"/>
          </w:tcPr>
          <w:p w14:paraId="4CECC532" w14:textId="77777777" w:rsidR="002E7413" w:rsidRDefault="002E7413" w:rsidP="0047371A">
            <w:pPr>
              <w:pStyle w:val="a4"/>
              <w:rPr>
                <w:lang w:val="ru-RU"/>
              </w:rPr>
            </w:pPr>
          </w:p>
          <w:p w14:paraId="2559F738" w14:textId="1C1C5FE7" w:rsidR="002E7413" w:rsidRDefault="002E7413" w:rsidP="0047371A">
            <w:pPr>
              <w:pStyle w:val="a4"/>
              <w:rPr>
                <w:lang w:val="ru-RU"/>
              </w:rPr>
            </w:pPr>
            <w:proofErr w:type="spellStart"/>
            <w:r w:rsidRPr="00F11A6F">
              <w:rPr>
                <w:lang w:val="ru-RU"/>
              </w:rPr>
              <w:t>const</w:t>
            </w:r>
            <w:proofErr w:type="spellEnd"/>
            <w:r w:rsidRPr="00F11A6F">
              <w:rPr>
                <w:lang w:val="ru-RU"/>
              </w:rPr>
              <w:t>/</w:t>
            </w:r>
            <w:proofErr w:type="spellStart"/>
            <w:r w:rsidRPr="00F11A6F">
              <w:rPr>
                <w:lang w:val="ru-RU"/>
              </w:rPr>
              <w:t>let</w:t>
            </w:r>
            <w:proofErr w:type="spellEnd"/>
            <w:r w:rsidRPr="00F11A6F">
              <w:rPr>
                <w:lang w:val="ru-RU"/>
              </w:rPr>
              <w:t xml:space="preserve"> </w:t>
            </w:r>
            <w:proofErr w:type="gramStart"/>
            <w:r w:rsidRPr="00F11A6F">
              <w:rPr>
                <w:lang w:val="ru-RU"/>
              </w:rPr>
              <w:t xml:space="preserve">{ </w:t>
            </w:r>
            <w:r w:rsidRPr="00292D80">
              <w:rPr>
                <w:lang w:val="ru-RU"/>
              </w:rPr>
              <w:t>&lt;</w:t>
            </w:r>
            <w:proofErr w:type="gramEnd"/>
            <w:r w:rsidRPr="00F11A6F">
              <w:rPr>
                <w:lang w:val="ru-RU"/>
              </w:rPr>
              <w:t>ключ</w:t>
            </w:r>
            <w:r>
              <w:rPr>
                <w:lang w:val="ru-RU"/>
              </w:rPr>
              <w:t xml:space="preserve"> объекта</w:t>
            </w:r>
            <w:r w:rsidRPr="006A1686">
              <w:rPr>
                <w:lang w:val="ru-RU"/>
              </w:rPr>
              <w:t>&gt;</w:t>
            </w:r>
            <w:r w:rsidRPr="001F3EE4">
              <w:rPr>
                <w:color w:val="CC3399"/>
                <w:lang w:val="ru-RU"/>
              </w:rPr>
              <w:t>:</w:t>
            </w:r>
            <w:r w:rsidRPr="00F11A6F">
              <w:rPr>
                <w:lang w:val="ru-RU"/>
              </w:rPr>
              <w:t xml:space="preserve"> </w:t>
            </w:r>
            <w:r w:rsidR="00AE54EC" w:rsidRPr="00AE54EC">
              <w:rPr>
                <w:lang w:val="ru-RU"/>
              </w:rPr>
              <w:t>&lt;</w:t>
            </w:r>
            <w:r>
              <w:rPr>
                <w:lang w:val="ru-RU"/>
              </w:rPr>
              <w:t>переменная</w:t>
            </w:r>
            <w:r w:rsidR="00AE54EC" w:rsidRPr="00AE54EC">
              <w:rPr>
                <w:lang w:val="ru-RU"/>
              </w:rPr>
              <w:t>&gt;</w:t>
            </w:r>
            <w:r>
              <w:rPr>
                <w:color w:val="808080" w:themeColor="background1" w:themeShade="80"/>
                <w:lang w:val="ru-RU"/>
              </w:rPr>
              <w:t>, в которую надо сохранить значение</w:t>
            </w:r>
            <w:r w:rsidRPr="00F11A6F">
              <w:rPr>
                <w:color w:val="808080" w:themeColor="background1" w:themeShade="80"/>
                <w:lang w:val="ru-RU"/>
              </w:rPr>
              <w:t xml:space="preserve"> ключа</w:t>
            </w:r>
            <w:r w:rsidRPr="00F11A6F">
              <w:rPr>
                <w:lang w:val="ru-RU"/>
              </w:rPr>
              <w:t>} = объект</w:t>
            </w:r>
          </w:p>
          <w:p w14:paraId="0797D3DF" w14:textId="77777777" w:rsidR="00AE28F3" w:rsidRDefault="00AE28F3" w:rsidP="0047371A">
            <w:pPr>
              <w:pStyle w:val="a4"/>
              <w:rPr>
                <w:lang w:val="ru-RU"/>
              </w:rPr>
            </w:pPr>
          </w:p>
          <w:p w14:paraId="076DD8BE" w14:textId="77777777" w:rsidR="00720496" w:rsidRPr="00720496" w:rsidRDefault="00720496" w:rsidP="0047371A">
            <w:pPr>
              <w:pStyle w:val="a4"/>
              <w:rPr>
                <w:lang w:val="ru-RU"/>
              </w:rPr>
            </w:pPr>
            <w:r w:rsidRPr="00F11A6F">
              <w:rPr>
                <w:lang w:val="ru-RU"/>
              </w:rPr>
              <w:t>ключ</w:t>
            </w:r>
            <w:r>
              <w:rPr>
                <w:lang w:val="ru-RU"/>
              </w:rPr>
              <w:t xml:space="preserve"> объекта</w:t>
            </w:r>
          </w:p>
          <w:p w14:paraId="2C1CCB1F" w14:textId="20A60E31" w:rsidR="00720496" w:rsidRPr="00AE28F3" w:rsidRDefault="00BC336B" w:rsidP="0047371A">
            <w:pPr>
              <w:pStyle w:val="a4"/>
              <w:rPr>
                <w:color w:val="808080" w:themeColor="background1" w:themeShade="80"/>
                <w:lang w:val="ru-RU"/>
              </w:rPr>
            </w:pPr>
            <w:r>
              <w:rPr>
                <w:color w:val="808080" w:themeColor="background1" w:themeShade="80"/>
                <w:lang w:val="ru-RU"/>
              </w:rPr>
              <w:t>Наименование</w:t>
            </w:r>
            <w:r w:rsidR="00720496" w:rsidRPr="00720496">
              <w:rPr>
                <w:color w:val="808080" w:themeColor="background1" w:themeShade="80"/>
                <w:lang w:val="ru-RU"/>
              </w:rPr>
              <w:t xml:space="preserve"> существующ</w:t>
            </w:r>
            <w:r>
              <w:rPr>
                <w:color w:val="808080" w:themeColor="background1" w:themeShade="80"/>
                <w:lang w:val="ru-RU"/>
              </w:rPr>
              <w:t>его</w:t>
            </w:r>
            <w:r w:rsidR="00720496" w:rsidRPr="00720496">
              <w:rPr>
                <w:color w:val="808080" w:themeColor="background1" w:themeShade="80"/>
                <w:lang w:val="ru-RU"/>
              </w:rPr>
              <w:t xml:space="preserve"> ключ</w:t>
            </w:r>
            <w:r>
              <w:rPr>
                <w:color w:val="808080" w:themeColor="background1" w:themeShade="80"/>
                <w:lang w:val="ru-RU"/>
              </w:rPr>
              <w:t>а</w:t>
            </w:r>
            <w:r w:rsidR="00720496" w:rsidRPr="00720496">
              <w:rPr>
                <w:color w:val="808080" w:themeColor="background1" w:themeShade="80"/>
                <w:lang w:val="ru-RU"/>
              </w:rPr>
              <w:t xml:space="preserve"> в объекте, из которого будет скопировано значение</w:t>
            </w:r>
          </w:p>
          <w:p w14:paraId="67A929B8" w14:textId="77777777" w:rsidR="00720496" w:rsidRPr="00720496" w:rsidRDefault="00720496" w:rsidP="0047371A">
            <w:pPr>
              <w:pStyle w:val="a4"/>
              <w:rPr>
                <w:lang w:val="ru-RU"/>
              </w:rPr>
            </w:pPr>
            <w:r>
              <w:rPr>
                <w:lang w:val="ru-RU"/>
              </w:rPr>
              <w:t>переменная</w:t>
            </w:r>
          </w:p>
          <w:p w14:paraId="5FB2604B" w14:textId="766F9833" w:rsidR="00720496" w:rsidRPr="00720496" w:rsidRDefault="00875D60" w:rsidP="0047371A">
            <w:pPr>
              <w:pStyle w:val="a4"/>
              <w:rPr>
                <w:color w:val="808080" w:themeColor="background1" w:themeShade="80"/>
                <w:lang w:val="ru-RU"/>
              </w:rPr>
            </w:pPr>
            <w:r>
              <w:rPr>
                <w:color w:val="808080" w:themeColor="background1" w:themeShade="80"/>
                <w:lang w:val="ru-RU"/>
              </w:rPr>
              <w:t>С</w:t>
            </w:r>
            <w:r w:rsidR="00720496" w:rsidRPr="00720496">
              <w:rPr>
                <w:color w:val="808080" w:themeColor="background1" w:themeShade="80"/>
                <w:lang w:val="ru-RU"/>
              </w:rPr>
              <w:t>оз</w:t>
            </w:r>
            <w:r>
              <w:rPr>
                <w:color w:val="808080" w:themeColor="background1" w:themeShade="80"/>
                <w:lang w:val="ru-RU"/>
              </w:rPr>
              <w:t>да</w:t>
            </w:r>
            <w:r w:rsidR="00720496" w:rsidRPr="00720496">
              <w:rPr>
                <w:color w:val="808080" w:themeColor="background1" w:themeShade="80"/>
                <w:lang w:val="ru-RU"/>
              </w:rPr>
              <w:t>ваемая переменная, в которую будет скопировано значение из объекта</w:t>
            </w:r>
          </w:p>
          <w:p w14:paraId="5046FBF0" w14:textId="77777777" w:rsidR="00720496" w:rsidRDefault="00720496" w:rsidP="0047371A">
            <w:pPr>
              <w:pStyle w:val="a4"/>
              <w:rPr>
                <w:lang w:val="ru-RU"/>
              </w:rPr>
            </w:pPr>
          </w:p>
          <w:p w14:paraId="72777492" w14:textId="08C36F1C" w:rsidR="00AE28F3" w:rsidRDefault="00AE28F3" w:rsidP="0047371A">
            <w:pPr>
              <w:pStyle w:val="a4"/>
              <w:rPr>
                <w:lang w:val="ru-RU"/>
              </w:rPr>
            </w:pPr>
          </w:p>
          <w:p w14:paraId="4C8A3A72" w14:textId="4B9BA23E" w:rsidR="00292B5F" w:rsidRPr="00292B5F" w:rsidRDefault="00292B5F" w:rsidP="0047371A">
            <w:pPr>
              <w:pStyle w:val="a4"/>
              <w:rPr>
                <w:color w:val="808080" w:themeColor="background1" w:themeShade="80"/>
                <w:lang w:val="ru-RU"/>
              </w:rPr>
            </w:pPr>
            <w:r w:rsidRPr="00292B5F">
              <w:rPr>
                <w:color w:val="808080" w:themeColor="background1" w:themeShade="80"/>
                <w:lang w:val="ru-RU"/>
              </w:rPr>
              <w:t>Наименование ключа и переменной совпадают:</w:t>
            </w:r>
          </w:p>
          <w:p w14:paraId="2CAC08B4" w14:textId="4C596009" w:rsidR="00292B5F" w:rsidRPr="00794481" w:rsidRDefault="00292B5F" w:rsidP="0047371A">
            <w:pPr>
              <w:pStyle w:val="a4"/>
              <w:rPr>
                <w:lang w:val="ru-RU"/>
              </w:rPr>
            </w:pPr>
            <w:r>
              <w:t>let</w:t>
            </w:r>
            <w:r w:rsidRPr="00794481">
              <w:rPr>
                <w:lang w:val="ru-RU"/>
              </w:rPr>
              <w:t xml:space="preserve"> </w:t>
            </w:r>
            <w:proofErr w:type="gramStart"/>
            <w:r w:rsidRPr="00794481">
              <w:rPr>
                <w:lang w:val="ru-RU"/>
              </w:rPr>
              <w:t xml:space="preserve">{ </w:t>
            </w:r>
            <w:r>
              <w:t>width</w:t>
            </w:r>
            <w:proofErr w:type="gramEnd"/>
            <w:r w:rsidRPr="00794481">
              <w:rPr>
                <w:lang w:val="ru-RU"/>
              </w:rPr>
              <w:t xml:space="preserve">, </w:t>
            </w:r>
            <w:r>
              <w:t>height</w:t>
            </w:r>
            <w:r w:rsidRPr="00794481">
              <w:rPr>
                <w:lang w:val="ru-RU"/>
              </w:rPr>
              <w:t xml:space="preserve"> } = </w:t>
            </w:r>
            <w:r>
              <w:t>options</w:t>
            </w:r>
          </w:p>
          <w:p w14:paraId="73EDB43C" w14:textId="581DF5B6" w:rsidR="00AE28F3" w:rsidRDefault="00AE28F3" w:rsidP="0047371A">
            <w:pPr>
              <w:pStyle w:val="a4"/>
              <w:rPr>
                <w:lang w:val="ru-RU"/>
              </w:rPr>
            </w:pPr>
          </w:p>
          <w:p w14:paraId="1068302B" w14:textId="4567E18C" w:rsidR="004A5D8B" w:rsidRDefault="004A5D8B" w:rsidP="0047371A">
            <w:pPr>
              <w:pStyle w:val="a4"/>
              <w:rPr>
                <w:lang w:val="ru-RU"/>
              </w:rPr>
            </w:pPr>
          </w:p>
          <w:p w14:paraId="3D4491A0" w14:textId="0D708786" w:rsidR="004A5D8B" w:rsidRPr="00480F69" w:rsidRDefault="004A5D8B" w:rsidP="0047371A">
            <w:pPr>
              <w:pStyle w:val="a4"/>
              <w:rPr>
                <w:color w:val="808080" w:themeColor="background1" w:themeShade="80"/>
                <w:lang w:val="ru-RU"/>
              </w:rPr>
            </w:pPr>
            <w:r w:rsidRPr="00480F69">
              <w:rPr>
                <w:color w:val="808080" w:themeColor="background1" w:themeShade="80"/>
                <w:lang w:val="ru-RU"/>
              </w:rPr>
              <w:t>Значения по умолчанию</w:t>
            </w:r>
          </w:p>
          <w:p w14:paraId="5A1641E4" w14:textId="1BE8AB61" w:rsidR="006721F1" w:rsidRPr="00AA52EB" w:rsidRDefault="00AA52EB" w:rsidP="0047371A">
            <w:pPr>
              <w:pStyle w:val="a4"/>
            </w:pPr>
            <w:r w:rsidRPr="00AA52EB">
              <w:t>let {width = 100, height = 200} = options</w:t>
            </w:r>
          </w:p>
          <w:p w14:paraId="5F02FFCA" w14:textId="65587157" w:rsidR="00AE28F3" w:rsidRDefault="00446003" w:rsidP="0047371A">
            <w:pPr>
              <w:pStyle w:val="a4"/>
            </w:pPr>
            <w:r>
              <w:t>let {</w:t>
            </w:r>
            <w:proofErr w:type="spellStart"/>
            <w:r w:rsidRPr="00446003">
              <w:t>incomingProperty</w:t>
            </w:r>
            <w:proofErr w:type="spellEnd"/>
            <w:r w:rsidRPr="00446003">
              <w:t xml:space="preserve">: </w:t>
            </w:r>
            <w:proofErr w:type="spellStart"/>
            <w:r w:rsidRPr="00446003">
              <w:t>varName</w:t>
            </w:r>
            <w:proofErr w:type="spellEnd"/>
            <w:r w:rsidRPr="00446003">
              <w:t xml:space="preserve"> = </w:t>
            </w:r>
            <w:proofErr w:type="spellStart"/>
            <w:r w:rsidRPr="00446003">
              <w:t>defaultValue</w:t>
            </w:r>
            <w:proofErr w:type="spellEnd"/>
            <w:r>
              <w:t>} = options</w:t>
            </w:r>
          </w:p>
          <w:p w14:paraId="3BB9EC9F" w14:textId="29E9AFA2" w:rsidR="00DE2D3D" w:rsidRDefault="00DE2D3D" w:rsidP="0047371A">
            <w:pPr>
              <w:pStyle w:val="a4"/>
            </w:pPr>
          </w:p>
          <w:p w14:paraId="0503A010" w14:textId="75E3A6AB" w:rsidR="004D4110" w:rsidRDefault="004D4110" w:rsidP="0047371A">
            <w:pPr>
              <w:pStyle w:val="a4"/>
            </w:pPr>
          </w:p>
          <w:p w14:paraId="397DEE66" w14:textId="35731292" w:rsidR="004D4110" w:rsidRPr="00794481" w:rsidRDefault="004D4110" w:rsidP="0047371A">
            <w:pPr>
              <w:pStyle w:val="a4"/>
              <w:rPr>
                <w:lang w:val="ru-RU"/>
              </w:rPr>
            </w:pPr>
            <w:r w:rsidRPr="00794481">
              <w:rPr>
                <w:lang w:val="ru-RU"/>
              </w:rPr>
              <w:t>…</w:t>
            </w:r>
            <w:r w:rsidRPr="004D4110">
              <w:t>Rest</w:t>
            </w:r>
            <w:r w:rsidRPr="00794481">
              <w:rPr>
                <w:lang w:val="ru-RU"/>
              </w:rPr>
              <w:t xml:space="preserve"> и </w:t>
            </w:r>
            <w:proofErr w:type="spellStart"/>
            <w:r w:rsidRPr="00794481">
              <w:rPr>
                <w:lang w:val="ru-RU"/>
              </w:rPr>
              <w:t>дестракчеринг</w:t>
            </w:r>
            <w:proofErr w:type="spellEnd"/>
          </w:p>
          <w:p w14:paraId="1E8DEBB1" w14:textId="45BC97D0" w:rsidR="006721F1" w:rsidRPr="004D4110" w:rsidRDefault="004D4110" w:rsidP="0047371A">
            <w:pPr>
              <w:pStyle w:val="a4"/>
              <w:rPr>
                <w:color w:val="808080" w:themeColor="background1" w:themeShade="80"/>
                <w:lang w:val="ru-RU"/>
              </w:rPr>
            </w:pPr>
            <w:r w:rsidRPr="004D4110">
              <w:rPr>
                <w:color w:val="808080" w:themeColor="background1" w:themeShade="80"/>
                <w:lang w:val="ru-RU"/>
              </w:rPr>
              <w:t>Можно взять из объекта несколько необходимых свойств, а все остальные присвоить куда-нибудь</w:t>
            </w:r>
          </w:p>
          <w:p w14:paraId="163E6AB1" w14:textId="224D7579" w:rsidR="004D4110" w:rsidRDefault="004D4110" w:rsidP="004D4110">
            <w:pPr>
              <w:pStyle w:val="a4"/>
            </w:pPr>
            <w:r w:rsidRPr="004D4110">
              <w:t>let options =</w:t>
            </w:r>
            <w:r w:rsidRPr="004D4110">
              <w:rPr>
                <w:color w:val="808080" w:themeColor="background1" w:themeShade="80"/>
              </w:rPr>
              <w:t xml:space="preserve"> </w:t>
            </w:r>
            <w:proofErr w:type="gramStart"/>
            <w:r>
              <w:t>{ title</w:t>
            </w:r>
            <w:proofErr w:type="gramEnd"/>
            <w:r>
              <w:t xml:space="preserve">: "Menu", </w:t>
            </w:r>
            <w:r w:rsidRPr="004D4110">
              <w:rPr>
                <w:color w:val="808080" w:themeColor="background1" w:themeShade="80"/>
              </w:rPr>
              <w:t xml:space="preserve">height: 200, width: 100 </w:t>
            </w:r>
            <w:r>
              <w:t>};</w:t>
            </w:r>
          </w:p>
          <w:p w14:paraId="738FC092" w14:textId="77777777" w:rsidR="004D4110" w:rsidRPr="00794481" w:rsidRDefault="004D4110" w:rsidP="004D4110">
            <w:pPr>
              <w:pStyle w:val="a4"/>
              <w:rPr>
                <w:lang w:val="ru-RU"/>
              </w:rPr>
            </w:pPr>
            <w:r>
              <w:t>let</w:t>
            </w:r>
            <w:r w:rsidRPr="00794481">
              <w:rPr>
                <w:lang w:val="ru-RU"/>
              </w:rPr>
              <w:t xml:space="preserve"> {</w:t>
            </w:r>
            <w:r>
              <w:t>title</w:t>
            </w:r>
            <w:r w:rsidRPr="00794481">
              <w:rPr>
                <w:lang w:val="ru-RU"/>
              </w:rPr>
              <w:t xml:space="preserve">, </w:t>
            </w:r>
            <w:r w:rsidRPr="00794481">
              <w:rPr>
                <w:color w:val="CC3399"/>
                <w:lang w:val="ru-RU"/>
              </w:rPr>
              <w:t>...</w:t>
            </w:r>
            <w:r w:rsidRPr="001F3EE4">
              <w:rPr>
                <w:color w:val="CC3399"/>
              </w:rPr>
              <w:t>rest</w:t>
            </w:r>
            <w:r w:rsidRPr="00794481">
              <w:rPr>
                <w:lang w:val="ru-RU"/>
              </w:rPr>
              <w:t xml:space="preserve">} = </w:t>
            </w:r>
            <w:r>
              <w:t>options</w:t>
            </w:r>
            <w:r w:rsidRPr="00794481">
              <w:rPr>
                <w:lang w:val="ru-RU"/>
              </w:rPr>
              <w:t>;</w:t>
            </w:r>
          </w:p>
          <w:p w14:paraId="662880CE" w14:textId="290AAA80" w:rsidR="006721F1" w:rsidRPr="00794481" w:rsidRDefault="006721F1" w:rsidP="0047371A">
            <w:pPr>
              <w:pStyle w:val="a4"/>
              <w:rPr>
                <w:lang w:val="ru-RU"/>
              </w:rPr>
            </w:pPr>
          </w:p>
          <w:p w14:paraId="193BB2AA" w14:textId="2241E625" w:rsidR="00266134" w:rsidRPr="00794481" w:rsidRDefault="00266134" w:rsidP="0047371A">
            <w:pPr>
              <w:pStyle w:val="a4"/>
              <w:rPr>
                <w:lang w:val="ru-RU"/>
              </w:rPr>
            </w:pPr>
          </w:p>
          <w:p w14:paraId="3B13197D" w14:textId="77777777" w:rsidR="00266134" w:rsidRPr="00266134" w:rsidRDefault="00266134" w:rsidP="0047371A">
            <w:pPr>
              <w:pStyle w:val="a4"/>
              <w:rPr>
                <w:color w:val="808080" w:themeColor="background1" w:themeShade="80"/>
                <w:lang w:val="ru-RU"/>
              </w:rPr>
            </w:pPr>
            <w:r w:rsidRPr="00266134">
              <w:rPr>
                <w:color w:val="808080" w:themeColor="background1" w:themeShade="80"/>
                <w:lang w:val="ru-RU"/>
              </w:rPr>
              <w:t xml:space="preserve">Можно присваивать в уже существующие переменные. </w:t>
            </w:r>
          </w:p>
          <w:p w14:paraId="4075521E" w14:textId="20C63F64" w:rsidR="00266134" w:rsidRPr="00266134" w:rsidRDefault="00266134" w:rsidP="00266134">
            <w:pPr>
              <w:pStyle w:val="a4"/>
            </w:pPr>
            <w:r w:rsidRPr="00266134">
              <w:t>let title, width, height;</w:t>
            </w:r>
          </w:p>
          <w:p w14:paraId="1580E32C" w14:textId="18F8B328" w:rsidR="00266134" w:rsidRDefault="00266134" w:rsidP="0047371A">
            <w:pPr>
              <w:pStyle w:val="a4"/>
            </w:pPr>
            <w:r w:rsidRPr="00266134">
              <w:rPr>
                <w:color w:val="CC3399"/>
              </w:rPr>
              <w:t>(</w:t>
            </w:r>
            <w:r w:rsidRPr="00266134">
              <w:t>{title, width, height} = {title: "Menu", width: 200, height: 100}</w:t>
            </w:r>
            <w:r w:rsidRPr="00266134">
              <w:rPr>
                <w:color w:val="CC3399"/>
              </w:rPr>
              <w:t>)</w:t>
            </w:r>
            <w:r w:rsidRPr="00266134">
              <w:t>;</w:t>
            </w:r>
          </w:p>
          <w:p w14:paraId="17FDC2AD" w14:textId="10B439E9" w:rsidR="00FC75ED" w:rsidRDefault="00FC75ED" w:rsidP="0047371A">
            <w:pPr>
              <w:pStyle w:val="a4"/>
            </w:pPr>
          </w:p>
          <w:p w14:paraId="6D1E634D" w14:textId="67AB7EBE" w:rsidR="003C2A51" w:rsidRPr="003C2A51" w:rsidRDefault="003C2A51" w:rsidP="0047371A">
            <w:pPr>
              <w:pStyle w:val="a4"/>
              <w:rPr>
                <w:color w:val="808080" w:themeColor="background1" w:themeShade="80"/>
                <w:lang w:val="ru-RU"/>
              </w:rPr>
            </w:pPr>
            <w:r w:rsidRPr="00266134">
              <w:rPr>
                <w:color w:val="808080" w:themeColor="background1" w:themeShade="80"/>
                <w:lang w:val="ru-RU"/>
              </w:rPr>
              <w:t>Внимание на скобки, без скобок работать не будет</w:t>
            </w:r>
            <w:r>
              <w:rPr>
                <w:color w:val="808080" w:themeColor="background1" w:themeShade="80"/>
                <w:lang w:val="ru-RU"/>
              </w:rPr>
              <w:t>.</w:t>
            </w:r>
          </w:p>
          <w:p w14:paraId="33AC3050" w14:textId="414C4456" w:rsidR="00B5624B" w:rsidRPr="00EA4FF9" w:rsidRDefault="00FC75ED" w:rsidP="0047371A">
            <w:pPr>
              <w:pStyle w:val="a4"/>
              <w:rPr>
                <w:color w:val="808080" w:themeColor="background1" w:themeShade="80"/>
              </w:rPr>
            </w:pPr>
            <w:r>
              <w:rPr>
                <w:color w:val="808080" w:themeColor="background1" w:themeShade="80"/>
              </w:rPr>
              <w:t>JS</w:t>
            </w:r>
            <w:r w:rsidRPr="00FC75ED">
              <w:rPr>
                <w:color w:val="808080" w:themeColor="background1" w:themeShade="80"/>
                <w:lang w:val="ru-RU"/>
              </w:rPr>
              <w:t xml:space="preserve"> обрабатывает {...} как </w:t>
            </w:r>
            <w:r>
              <w:rPr>
                <w:color w:val="808080" w:themeColor="background1" w:themeShade="80"/>
                <w:lang w:val="ru-RU"/>
              </w:rPr>
              <w:t xml:space="preserve">самостоятельный </w:t>
            </w:r>
            <w:r w:rsidRPr="00FC75ED">
              <w:rPr>
                <w:color w:val="808080" w:themeColor="background1" w:themeShade="80"/>
                <w:lang w:val="ru-RU"/>
              </w:rPr>
              <w:t>блок кода</w:t>
            </w:r>
            <w:r>
              <w:rPr>
                <w:color w:val="808080" w:themeColor="background1" w:themeShade="80"/>
                <w:lang w:val="ru-RU"/>
              </w:rPr>
              <w:t>, но н</w:t>
            </w:r>
            <w:r w:rsidRPr="00FC75ED">
              <w:rPr>
                <w:color w:val="808080" w:themeColor="background1" w:themeShade="80"/>
                <w:lang w:val="ru-RU"/>
              </w:rPr>
              <w:t>а самом-то деле у нас деструктуризация.</w:t>
            </w:r>
            <w:r>
              <w:rPr>
                <w:color w:val="808080" w:themeColor="background1" w:themeShade="80"/>
                <w:lang w:val="ru-RU"/>
              </w:rPr>
              <w:t xml:space="preserve"> </w:t>
            </w:r>
            <w:r w:rsidRPr="00FC75ED">
              <w:rPr>
                <w:color w:val="808080" w:themeColor="background1" w:themeShade="80"/>
                <w:lang w:val="ru-RU"/>
              </w:rPr>
              <w:t xml:space="preserve">Чтобы показать </w:t>
            </w:r>
            <w:r w:rsidRPr="00FC75ED">
              <w:rPr>
                <w:color w:val="808080" w:themeColor="background1" w:themeShade="80"/>
              </w:rPr>
              <w:t>JavaScript</w:t>
            </w:r>
            <w:r w:rsidRPr="00FC75ED">
              <w:rPr>
                <w:color w:val="808080" w:themeColor="background1" w:themeShade="80"/>
                <w:lang w:val="ru-RU"/>
              </w:rPr>
              <w:t xml:space="preserve">, что это не блок кода, </w:t>
            </w:r>
            <w:r>
              <w:rPr>
                <w:color w:val="808080" w:themeColor="background1" w:themeShade="80"/>
                <w:lang w:val="ru-RU"/>
              </w:rPr>
              <w:t xml:space="preserve">можно </w:t>
            </w:r>
            <w:r w:rsidRPr="00FC75ED">
              <w:rPr>
                <w:color w:val="808080" w:themeColor="background1" w:themeShade="80"/>
                <w:lang w:val="ru-RU"/>
              </w:rPr>
              <w:t xml:space="preserve">заключить выражение в скобки </w:t>
            </w:r>
            <w:proofErr w:type="gramStart"/>
            <w:r w:rsidRPr="00FC75ED">
              <w:rPr>
                <w:color w:val="808080" w:themeColor="background1" w:themeShade="80"/>
                <w:lang w:val="ru-RU"/>
              </w:rPr>
              <w:t>( {</w:t>
            </w:r>
            <w:proofErr w:type="gramEnd"/>
            <w:r w:rsidRPr="00FC75ED">
              <w:rPr>
                <w:color w:val="808080" w:themeColor="background1" w:themeShade="80"/>
                <w:lang w:val="ru-RU"/>
              </w:rPr>
              <w:t xml:space="preserve">…} </w:t>
            </w:r>
            <w:r w:rsidRPr="00FC75ED">
              <w:rPr>
                <w:color w:val="808080" w:themeColor="background1" w:themeShade="80"/>
              </w:rPr>
              <w:t>= {…}</w:t>
            </w:r>
            <w:r>
              <w:rPr>
                <w:color w:val="808080" w:themeColor="background1" w:themeShade="80"/>
                <w:lang w:val="ru-RU"/>
              </w:rPr>
              <w:t xml:space="preserve"> </w:t>
            </w:r>
            <w:r w:rsidRPr="00FC75ED">
              <w:rPr>
                <w:color w:val="808080" w:themeColor="background1" w:themeShade="80"/>
              </w:rPr>
              <w:t>)</w:t>
            </w:r>
          </w:p>
          <w:p w14:paraId="5924FF07" w14:textId="2598911F" w:rsidR="00AE28F3" w:rsidRPr="00266134" w:rsidRDefault="00AE28F3" w:rsidP="0047371A">
            <w:pPr>
              <w:pStyle w:val="a4"/>
            </w:pPr>
          </w:p>
        </w:tc>
      </w:tr>
    </w:tbl>
    <w:p w14:paraId="5389FBE3" w14:textId="77777777" w:rsidR="002E7413" w:rsidRPr="00497E22" w:rsidRDefault="002E7413" w:rsidP="0047371A">
      <w:pPr>
        <w:pStyle w:val="a5"/>
      </w:pPr>
    </w:p>
    <w:p w14:paraId="6F911D30" w14:textId="77777777" w:rsidR="002E7413" w:rsidRPr="00497E22" w:rsidRDefault="002E7413" w:rsidP="0047371A">
      <w:pPr>
        <w:pStyle w:val="a5"/>
      </w:pPr>
    </w:p>
    <w:p w14:paraId="3EEE3371" w14:textId="77777777" w:rsidR="00756F4D" w:rsidRPr="007324DB" w:rsidRDefault="00756F4D" w:rsidP="00756F4D">
      <w:pPr>
        <w:pStyle w:val="2"/>
      </w:pPr>
      <w:r w:rsidRPr="007324DB">
        <w:t>Деструктуризация параметров</w:t>
      </w:r>
      <w:r>
        <w:t xml:space="preserve"> функции</w:t>
      </w:r>
    </w:p>
    <w:p w14:paraId="533851E9" w14:textId="24C94B06" w:rsidR="00756F4D" w:rsidRPr="003702B8" w:rsidRDefault="00756F4D" w:rsidP="00756F4D">
      <w:pPr>
        <w:pStyle w:val="a5"/>
      </w:pPr>
      <w:r w:rsidRPr="001B123B">
        <w:t xml:space="preserve">Когда мы передаём </w:t>
      </w:r>
      <w:r>
        <w:t xml:space="preserve">в функцию </w:t>
      </w:r>
      <w:r w:rsidRPr="001B123B">
        <w:t>аргумент при вызове, его значение присваивается формальному параметру функции. Это неявное автоматическое присвоение</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56F4D" w:rsidRPr="003702B8" w14:paraId="18CA75D6" w14:textId="77777777" w:rsidTr="00B1332C">
        <w:tc>
          <w:tcPr>
            <w:tcW w:w="10194" w:type="dxa"/>
            <w:shd w:val="clear" w:color="auto" w:fill="F5F5F5"/>
          </w:tcPr>
          <w:p w14:paraId="32AB4C02" w14:textId="77777777" w:rsidR="00756F4D" w:rsidRPr="00794481" w:rsidRDefault="00756F4D" w:rsidP="00B1332C">
            <w:pPr>
              <w:pStyle w:val="a4"/>
            </w:pPr>
          </w:p>
          <w:p w14:paraId="708FC5EF" w14:textId="77777777" w:rsidR="00756F4D" w:rsidRPr="00794481" w:rsidRDefault="00756F4D" w:rsidP="00B1332C">
            <w:pPr>
              <w:pStyle w:val="a4"/>
            </w:pPr>
            <w:r w:rsidRPr="00794481">
              <w:t xml:space="preserve">const </w:t>
            </w:r>
            <w:r>
              <w:t>foo</w:t>
            </w:r>
            <w:r w:rsidRPr="00794481">
              <w:t xml:space="preserve"> = (x) =&gt; {</w:t>
            </w:r>
          </w:p>
          <w:p w14:paraId="16ED496E" w14:textId="65CC7C19" w:rsidR="00756F4D" w:rsidRPr="00794481" w:rsidRDefault="00756F4D" w:rsidP="000F1481">
            <w:pPr>
              <w:pStyle w:val="a4"/>
              <w:rPr>
                <w:color w:val="808080" w:themeColor="background1" w:themeShade="80"/>
              </w:rPr>
            </w:pPr>
            <w:r w:rsidRPr="00794481">
              <w:t xml:space="preserve">  </w:t>
            </w:r>
            <w:r w:rsidRPr="00794481">
              <w:rPr>
                <w:color w:val="808080" w:themeColor="background1" w:themeShade="80"/>
              </w:rPr>
              <w:t xml:space="preserve">// </w:t>
            </w:r>
            <w:r>
              <w:rPr>
                <w:color w:val="808080" w:themeColor="background1" w:themeShade="80"/>
              </w:rPr>
              <w:t>let</w:t>
            </w:r>
            <w:r w:rsidRPr="00794481">
              <w:rPr>
                <w:color w:val="808080" w:themeColor="background1" w:themeShade="80"/>
              </w:rPr>
              <w:t xml:space="preserve"> </w:t>
            </w:r>
            <w:r>
              <w:rPr>
                <w:color w:val="808080" w:themeColor="background1" w:themeShade="80"/>
              </w:rPr>
              <w:t>x</w:t>
            </w:r>
            <w:r w:rsidRPr="00794481">
              <w:rPr>
                <w:color w:val="808080" w:themeColor="background1" w:themeShade="80"/>
              </w:rPr>
              <w:t xml:space="preserve"> = </w:t>
            </w:r>
            <w:proofErr w:type="spellStart"/>
            <w:r>
              <w:rPr>
                <w:color w:val="808080" w:themeColor="background1" w:themeShade="80"/>
              </w:rPr>
              <w:t>arg</w:t>
            </w:r>
            <w:proofErr w:type="spellEnd"/>
          </w:p>
          <w:p w14:paraId="2826C393" w14:textId="77777777" w:rsidR="00756F4D" w:rsidRDefault="00756F4D" w:rsidP="00B1332C">
            <w:pPr>
              <w:pStyle w:val="a4"/>
              <w:rPr>
                <w:lang w:val="ru-RU"/>
              </w:rPr>
            </w:pPr>
            <w:r w:rsidRPr="001B123B">
              <w:rPr>
                <w:lang w:val="ru-RU"/>
              </w:rPr>
              <w:t>};</w:t>
            </w:r>
          </w:p>
          <w:p w14:paraId="7B737E8A" w14:textId="77777777" w:rsidR="00756F4D" w:rsidRPr="003702B8" w:rsidRDefault="00756F4D" w:rsidP="000F1481">
            <w:pPr>
              <w:pStyle w:val="a4"/>
              <w:rPr>
                <w:lang w:val="ru-RU"/>
              </w:rPr>
            </w:pPr>
          </w:p>
        </w:tc>
      </w:tr>
    </w:tbl>
    <w:p w14:paraId="2A175667" w14:textId="0D4B7B8F" w:rsidR="00756F4D" w:rsidRDefault="00756F4D" w:rsidP="00756F4D">
      <w:pPr>
        <w:pStyle w:val="a5"/>
      </w:pPr>
    </w:p>
    <w:p w14:paraId="793ED774" w14:textId="77777777" w:rsidR="000F1481" w:rsidRPr="006319F8" w:rsidRDefault="000F1481" w:rsidP="000F1481">
      <w:pPr>
        <w:pStyle w:val="a5"/>
      </w:pPr>
      <w:r w:rsidRPr="006319F8">
        <w:t>Для аргументов-объектов</w:t>
      </w:r>
    </w:p>
    <w:p w14:paraId="7ADC6C8E" w14:textId="77777777" w:rsidR="000F1481" w:rsidRPr="003702B8" w:rsidRDefault="000F1481" w:rsidP="000F1481">
      <w:pPr>
        <w:pStyle w:val="a5"/>
      </w:pPr>
      <w:r w:rsidRPr="00F74733">
        <w:t xml:space="preserve">Типичная ситуация, когда на вход функции приходит объект с большим количеством свойств. В таких случаях </w:t>
      </w:r>
      <w:r>
        <w:t xml:space="preserve">надо забрать </w:t>
      </w:r>
      <w:r w:rsidRPr="00F74733">
        <w:t>только нужные значения</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F1481" w:rsidRPr="00F572DD" w14:paraId="2B743F91" w14:textId="77777777" w:rsidTr="00545BC6">
        <w:tc>
          <w:tcPr>
            <w:tcW w:w="10194" w:type="dxa"/>
            <w:shd w:val="clear" w:color="auto" w:fill="F5F5F5"/>
          </w:tcPr>
          <w:p w14:paraId="753D87AE" w14:textId="77777777" w:rsidR="000F1481" w:rsidRPr="000F1481" w:rsidRDefault="000F1481" w:rsidP="00545BC6">
            <w:pPr>
              <w:pStyle w:val="a4"/>
            </w:pPr>
          </w:p>
          <w:p w14:paraId="548B2767" w14:textId="77777777" w:rsidR="000F1481" w:rsidRDefault="000F1481" w:rsidP="00545BC6">
            <w:pPr>
              <w:pStyle w:val="a4"/>
            </w:pPr>
            <w:r>
              <w:t xml:space="preserve">const </w:t>
            </w:r>
            <w:proofErr w:type="spellStart"/>
            <w:r>
              <w:t>func</w:t>
            </w:r>
            <w:proofErr w:type="spellEnd"/>
            <w:r>
              <w:t xml:space="preserve"> = </w:t>
            </w:r>
            <w:proofErr w:type="gramStart"/>
            <w:r>
              <w:t>(</w:t>
            </w:r>
            <w:r w:rsidRPr="00916A07">
              <w:rPr>
                <w:color w:val="CC3399"/>
              </w:rPr>
              <w:t>{</w:t>
            </w:r>
            <w:r>
              <w:t xml:space="preserve"> name</w:t>
            </w:r>
            <w:proofErr w:type="gramEnd"/>
            <w:r>
              <w:t xml:space="preserve">, surname </w:t>
            </w:r>
            <w:r w:rsidRPr="00916A07">
              <w:rPr>
                <w:color w:val="CC3399"/>
              </w:rPr>
              <w:t>}</w:t>
            </w:r>
            <w:r w:rsidRPr="000F1481">
              <w:rPr>
                <w:color w:val="CC3399"/>
              </w:rPr>
              <w:t xml:space="preserve"> = </w:t>
            </w:r>
            <w:r>
              <w:rPr>
                <w:color w:val="CC3399"/>
              </w:rPr>
              <w:t>{}</w:t>
            </w:r>
            <w:r>
              <w:t>) =&gt; {</w:t>
            </w:r>
          </w:p>
          <w:p w14:paraId="79738ABB" w14:textId="77777777" w:rsidR="000F1481" w:rsidRPr="0038701A" w:rsidRDefault="000F1481" w:rsidP="00545BC6">
            <w:pPr>
              <w:pStyle w:val="a4"/>
              <w:rPr>
                <w:color w:val="808080" w:themeColor="background1" w:themeShade="80"/>
              </w:rPr>
            </w:pPr>
            <w:r w:rsidRPr="0038701A">
              <w:rPr>
                <w:color w:val="808080" w:themeColor="background1" w:themeShade="80"/>
              </w:rPr>
              <w:t xml:space="preserve">  console.log(name);</w:t>
            </w:r>
          </w:p>
          <w:p w14:paraId="609E32D9" w14:textId="77777777" w:rsidR="000F1481" w:rsidRPr="0038701A" w:rsidRDefault="000F1481" w:rsidP="00545BC6">
            <w:pPr>
              <w:pStyle w:val="a4"/>
              <w:rPr>
                <w:color w:val="808080" w:themeColor="background1" w:themeShade="80"/>
                <w:lang w:val="ru-RU"/>
              </w:rPr>
            </w:pPr>
            <w:r w:rsidRPr="0038701A">
              <w:rPr>
                <w:color w:val="808080" w:themeColor="background1" w:themeShade="80"/>
              </w:rPr>
              <w:t xml:space="preserve">  console</w:t>
            </w:r>
            <w:r w:rsidRPr="0038701A">
              <w:rPr>
                <w:color w:val="808080" w:themeColor="background1" w:themeShade="80"/>
                <w:lang w:val="ru-RU"/>
              </w:rPr>
              <w:t>.</w:t>
            </w:r>
            <w:r w:rsidRPr="0038701A">
              <w:rPr>
                <w:color w:val="808080" w:themeColor="background1" w:themeShade="80"/>
              </w:rPr>
              <w:t>log</w:t>
            </w:r>
            <w:r w:rsidRPr="0038701A">
              <w:rPr>
                <w:color w:val="808080" w:themeColor="background1" w:themeShade="80"/>
                <w:lang w:val="ru-RU"/>
              </w:rPr>
              <w:t>(</w:t>
            </w:r>
            <w:r w:rsidRPr="0038701A">
              <w:rPr>
                <w:color w:val="808080" w:themeColor="background1" w:themeShade="80"/>
              </w:rPr>
              <w:t>surname</w:t>
            </w:r>
            <w:r w:rsidRPr="0038701A">
              <w:rPr>
                <w:color w:val="808080" w:themeColor="background1" w:themeShade="80"/>
                <w:lang w:val="ru-RU"/>
              </w:rPr>
              <w:t>);</w:t>
            </w:r>
          </w:p>
          <w:p w14:paraId="3011A60B" w14:textId="77777777" w:rsidR="000F1481" w:rsidRPr="0038701A" w:rsidRDefault="000F1481" w:rsidP="00545BC6">
            <w:pPr>
              <w:pStyle w:val="a4"/>
              <w:rPr>
                <w:color w:val="808080" w:themeColor="background1" w:themeShade="80"/>
                <w:lang w:val="ru-RU"/>
              </w:rPr>
            </w:pPr>
            <w:r w:rsidRPr="0038701A">
              <w:rPr>
                <w:color w:val="808080" w:themeColor="background1" w:themeShade="80"/>
                <w:lang w:val="ru-RU"/>
              </w:rPr>
              <w:t>};</w:t>
            </w:r>
          </w:p>
          <w:p w14:paraId="301BCD76" w14:textId="77777777" w:rsidR="000F1481" w:rsidRPr="00160E81" w:rsidRDefault="000F1481" w:rsidP="00545BC6">
            <w:pPr>
              <w:pStyle w:val="a4"/>
              <w:rPr>
                <w:lang w:val="ru-RU"/>
              </w:rPr>
            </w:pPr>
          </w:p>
          <w:p w14:paraId="35A5FD10" w14:textId="77777777" w:rsidR="000F1481" w:rsidRPr="00160E81" w:rsidRDefault="000F1481" w:rsidP="00545BC6">
            <w:pPr>
              <w:pStyle w:val="a4"/>
              <w:rPr>
                <w:color w:val="808080" w:themeColor="background1" w:themeShade="80"/>
                <w:lang w:val="ru-RU"/>
              </w:rPr>
            </w:pPr>
            <w:r w:rsidRPr="00160E81">
              <w:rPr>
                <w:color w:val="808080" w:themeColor="background1" w:themeShade="80"/>
                <w:lang w:val="ru-RU"/>
              </w:rPr>
              <w:t xml:space="preserve">// </w:t>
            </w:r>
            <w:r>
              <w:rPr>
                <w:color w:val="808080" w:themeColor="background1" w:themeShade="80"/>
                <w:lang w:val="ru-RU"/>
              </w:rPr>
              <w:t>внутри</w:t>
            </w:r>
            <w:r w:rsidRPr="00160E81">
              <w:rPr>
                <w:color w:val="808080" w:themeColor="background1" w:themeShade="80"/>
                <w:lang w:val="ru-RU"/>
              </w:rPr>
              <w:t xml:space="preserve"> </w:t>
            </w:r>
            <w:r>
              <w:rPr>
                <w:color w:val="808080" w:themeColor="background1" w:themeShade="80"/>
                <w:lang w:val="ru-RU"/>
              </w:rPr>
              <w:t>происходит</w:t>
            </w:r>
            <w:r w:rsidRPr="00160E81">
              <w:rPr>
                <w:color w:val="808080" w:themeColor="background1" w:themeShade="80"/>
                <w:lang w:val="ru-RU"/>
              </w:rPr>
              <w:t xml:space="preserve"> </w:t>
            </w:r>
            <w:r>
              <w:rPr>
                <w:color w:val="808080" w:themeColor="background1" w:themeShade="80"/>
                <w:lang w:val="ru-RU"/>
              </w:rPr>
              <w:t>это</w:t>
            </w:r>
            <w:r w:rsidRPr="00160E81">
              <w:rPr>
                <w:color w:val="808080" w:themeColor="background1" w:themeShade="80"/>
                <w:lang w:val="ru-RU"/>
              </w:rPr>
              <w:t>:</w:t>
            </w:r>
          </w:p>
          <w:p w14:paraId="3BEA1672" w14:textId="77777777" w:rsidR="000F1481" w:rsidRDefault="000F1481" w:rsidP="00545BC6">
            <w:pPr>
              <w:pStyle w:val="a4"/>
            </w:pPr>
            <w:r>
              <w:rPr>
                <w:color w:val="808080" w:themeColor="background1" w:themeShade="80"/>
              </w:rPr>
              <w:t xml:space="preserve">// </w:t>
            </w:r>
            <w:r w:rsidRPr="000A2A8D">
              <w:rPr>
                <w:color w:val="808080" w:themeColor="background1" w:themeShade="80"/>
              </w:rPr>
              <w:t xml:space="preserve">let </w:t>
            </w:r>
            <w:proofErr w:type="gramStart"/>
            <w:r w:rsidRPr="000A2A8D">
              <w:rPr>
                <w:color w:val="808080" w:themeColor="background1" w:themeShade="80"/>
              </w:rPr>
              <w:t>{ name</w:t>
            </w:r>
            <w:proofErr w:type="gramEnd"/>
            <w:r w:rsidRPr="000A2A8D">
              <w:rPr>
                <w:color w:val="808080" w:themeColor="background1" w:themeShade="80"/>
              </w:rPr>
              <w:t>, surname } = { name: 'John', surname: 'Doe' };</w:t>
            </w:r>
          </w:p>
          <w:p w14:paraId="1E6BDFC5" w14:textId="77777777" w:rsidR="000F1481" w:rsidRPr="000A2A8D" w:rsidRDefault="000F1481" w:rsidP="00545BC6">
            <w:pPr>
              <w:pStyle w:val="a4"/>
            </w:pPr>
          </w:p>
        </w:tc>
      </w:tr>
    </w:tbl>
    <w:p w14:paraId="0F1A1BC9" w14:textId="77777777" w:rsidR="00CC0BFB" w:rsidRPr="000F1481" w:rsidRDefault="00CC0BFB" w:rsidP="00756F4D">
      <w:pPr>
        <w:pStyle w:val="a5"/>
        <w:rPr>
          <w:lang w:val="en-US"/>
        </w:rPr>
      </w:pPr>
    </w:p>
    <w:p w14:paraId="1D70B3FE" w14:textId="2D9F7633" w:rsidR="00756F4D" w:rsidRPr="006319F8" w:rsidRDefault="00756F4D" w:rsidP="00756F4D">
      <w:pPr>
        <w:pStyle w:val="a5"/>
      </w:pPr>
      <w:r w:rsidRPr="006319F8">
        <w:t>Для аргументов-массивов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56F4D" w:rsidRPr="00F572DD" w14:paraId="0D0BBCFA" w14:textId="77777777" w:rsidTr="00B1332C">
        <w:tc>
          <w:tcPr>
            <w:tcW w:w="10194" w:type="dxa"/>
            <w:shd w:val="clear" w:color="auto" w:fill="F5F5F5"/>
          </w:tcPr>
          <w:p w14:paraId="07B5E2F4" w14:textId="77777777" w:rsidR="00756F4D" w:rsidRPr="004D7E5F" w:rsidRDefault="00756F4D" w:rsidP="00B1332C">
            <w:pPr>
              <w:pStyle w:val="a4"/>
            </w:pPr>
          </w:p>
          <w:p w14:paraId="423E46E3" w14:textId="4CBF964D" w:rsidR="00756F4D" w:rsidRDefault="00756F4D" w:rsidP="00B1332C">
            <w:pPr>
              <w:pStyle w:val="a4"/>
            </w:pPr>
            <w:r w:rsidRPr="0008348A">
              <w:t xml:space="preserve">const </w:t>
            </w:r>
            <w:proofErr w:type="spellStart"/>
            <w:r w:rsidRPr="0008348A">
              <w:t>func</w:t>
            </w:r>
            <w:proofErr w:type="spellEnd"/>
            <w:r w:rsidRPr="0008348A">
              <w:t xml:space="preserve"> = ([</w:t>
            </w:r>
            <w:r w:rsidRPr="00723987">
              <w:rPr>
                <w:color w:val="CC3399"/>
              </w:rPr>
              <w:t>first, second</w:t>
            </w:r>
            <w:r w:rsidRPr="0008348A">
              <w:t xml:space="preserve">]) =&gt; </w:t>
            </w:r>
            <w:proofErr w:type="gramStart"/>
            <w:r w:rsidRPr="0008348A">
              <w:t>{</w:t>
            </w:r>
            <w:r w:rsidR="0067089D" w:rsidRPr="00794481">
              <w:t xml:space="preserve"> …</w:t>
            </w:r>
            <w:proofErr w:type="gramEnd"/>
            <w:r w:rsidR="0067089D" w:rsidRPr="00794481">
              <w:t xml:space="preserve"> </w:t>
            </w:r>
            <w:r w:rsidRPr="0008348A">
              <w:t>};</w:t>
            </w:r>
          </w:p>
          <w:p w14:paraId="632FBA94" w14:textId="1F82156D" w:rsidR="00756F4D" w:rsidRPr="0008348A" w:rsidRDefault="00756F4D" w:rsidP="00B1332C">
            <w:pPr>
              <w:pStyle w:val="a4"/>
            </w:pPr>
            <w:r w:rsidRPr="0008348A">
              <w:t xml:space="preserve">const </w:t>
            </w:r>
            <w:proofErr w:type="spellStart"/>
            <w:r w:rsidRPr="0008348A">
              <w:t>func</w:t>
            </w:r>
            <w:proofErr w:type="spellEnd"/>
            <w:r w:rsidRPr="0008348A">
              <w:t xml:space="preserve"> = ([</w:t>
            </w:r>
            <w:r w:rsidRPr="00316CAF">
              <w:t xml:space="preserve">first </w:t>
            </w:r>
            <w:r w:rsidRPr="00921DDC">
              <w:rPr>
                <w:color w:val="CC3399"/>
              </w:rPr>
              <w:t>= 1</w:t>
            </w:r>
            <w:r w:rsidRPr="00316CAF">
              <w:t xml:space="preserve">, second </w:t>
            </w:r>
            <w:r w:rsidRPr="00921DDC">
              <w:rPr>
                <w:color w:val="CC3399"/>
              </w:rPr>
              <w:t>= 2</w:t>
            </w:r>
            <w:r w:rsidRPr="0008348A">
              <w:t>]) =&gt;</w:t>
            </w:r>
            <w:r w:rsidRPr="009B5A3F">
              <w:t xml:space="preserve"> </w:t>
            </w:r>
            <w:proofErr w:type="gramStart"/>
            <w:r>
              <w:t>{</w:t>
            </w:r>
            <w:r w:rsidRPr="0008348A">
              <w:t xml:space="preserve"> </w:t>
            </w:r>
            <w:r w:rsidR="0067089D" w:rsidRPr="00794481">
              <w:t>…</w:t>
            </w:r>
            <w:proofErr w:type="gramEnd"/>
            <w:r w:rsidR="0067089D" w:rsidRPr="00794481">
              <w:t xml:space="preserve"> </w:t>
            </w:r>
            <w:r w:rsidRPr="0008348A">
              <w:t>};</w:t>
            </w:r>
          </w:p>
          <w:p w14:paraId="39159BEE" w14:textId="77777777" w:rsidR="00756F4D" w:rsidRPr="00A40855" w:rsidRDefault="00756F4D" w:rsidP="00B1332C">
            <w:pPr>
              <w:pStyle w:val="a4"/>
            </w:pPr>
          </w:p>
        </w:tc>
      </w:tr>
    </w:tbl>
    <w:p w14:paraId="55805D97" w14:textId="77777777" w:rsidR="00956B5D" w:rsidRPr="00794481" w:rsidRDefault="00956B5D" w:rsidP="00756F4D">
      <w:pPr>
        <w:pStyle w:val="a5"/>
        <w:rPr>
          <w:lang w:val="en-US"/>
        </w:rPr>
      </w:pPr>
    </w:p>
    <w:p w14:paraId="1EAD87AB" w14:textId="77777777" w:rsidR="00756F4D" w:rsidRPr="00794481" w:rsidRDefault="00756F4D" w:rsidP="00756F4D">
      <w:pPr>
        <w:pStyle w:val="a5"/>
        <w:rPr>
          <w:lang w:val="en-US"/>
        </w:rPr>
      </w:pPr>
    </w:p>
    <w:p w14:paraId="2D199F98" w14:textId="77B4DCCF" w:rsidR="002E7413" w:rsidRPr="004B2D40" w:rsidRDefault="00DD69D2" w:rsidP="0047371A">
      <w:pPr>
        <w:pStyle w:val="2"/>
      </w:pPr>
      <w:hyperlink r:id="rId241" w:anchor="vlozhennaya-destrukturizatsiya" w:history="1">
        <w:r w:rsidR="00756F4D">
          <w:rPr>
            <w:rStyle w:val="a8"/>
            <w:color w:val="1F4E79" w:themeColor="accent1" w:themeShade="80"/>
            <w:u w:val="none"/>
          </w:rPr>
          <w:t>Прочая хуйня по</w:t>
        </w:r>
        <w:r w:rsidR="002E7413" w:rsidRPr="004B2D40">
          <w:rPr>
            <w:rStyle w:val="a8"/>
            <w:color w:val="1F4E79" w:themeColor="accent1" w:themeShade="80"/>
            <w:u w:val="none"/>
          </w:rPr>
          <w:t xml:space="preserve"> деструктуризаци</w:t>
        </w:r>
        <w:r w:rsidR="00756F4D">
          <w:rPr>
            <w:rStyle w:val="a8"/>
            <w:color w:val="1F4E79" w:themeColor="accent1" w:themeShade="80"/>
            <w:u w:val="none"/>
          </w:rPr>
          <w:t>и</w:t>
        </w:r>
      </w:hyperlink>
    </w:p>
    <w:p w14:paraId="1B7812D7" w14:textId="77777777" w:rsidR="00BC4722" w:rsidRPr="00FC65FE" w:rsidRDefault="00BC4722" w:rsidP="00BC4722">
      <w:pPr>
        <w:pStyle w:val="a5"/>
        <w:rPr>
          <w:b/>
          <w:bCs/>
        </w:rPr>
      </w:pPr>
      <w:proofErr w:type="spellStart"/>
      <w:r w:rsidRPr="00FC65FE">
        <w:rPr>
          <w:b/>
          <w:bCs/>
        </w:rPr>
        <w:t>Дестракчеринг</w:t>
      </w:r>
      <w:proofErr w:type="spellEnd"/>
      <w:r w:rsidRPr="00FC65FE">
        <w:rPr>
          <w:b/>
          <w:bCs/>
        </w:rPr>
        <w:t xml:space="preserve"> массива можно использовать в циклах:</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C4722" w:rsidRPr="00EC63B7" w14:paraId="3F73F62F" w14:textId="77777777" w:rsidTr="00545BC6">
        <w:tc>
          <w:tcPr>
            <w:tcW w:w="10194" w:type="dxa"/>
            <w:shd w:val="clear" w:color="auto" w:fill="F5F5F5"/>
          </w:tcPr>
          <w:p w14:paraId="6877816B" w14:textId="77777777" w:rsidR="00BC4722" w:rsidRDefault="00BC4722" w:rsidP="00545BC6">
            <w:pPr>
              <w:pStyle w:val="a4"/>
              <w:rPr>
                <w:lang w:val="ru-RU"/>
              </w:rPr>
            </w:pPr>
          </w:p>
          <w:p w14:paraId="4BACD25E" w14:textId="77777777" w:rsidR="00BC4722" w:rsidRPr="00701DB6" w:rsidRDefault="00BC4722" w:rsidP="00545BC6">
            <w:pPr>
              <w:pStyle w:val="a4"/>
            </w:pPr>
            <w:r w:rsidRPr="00701DB6">
              <w:t>const points = [ [4, 3], [0, -3</w:t>
            </w:r>
            <w:proofErr w:type="gramStart"/>
            <w:r w:rsidRPr="00701DB6">
              <w:t>]</w:t>
            </w:r>
            <w:r w:rsidRPr="00E10F8D">
              <w:t xml:space="preserve"> </w:t>
            </w:r>
            <w:r w:rsidRPr="00701DB6">
              <w:t>]</w:t>
            </w:r>
            <w:proofErr w:type="gramEnd"/>
            <w:r w:rsidRPr="00701DB6">
              <w:t>;</w:t>
            </w:r>
          </w:p>
          <w:p w14:paraId="400F3A96" w14:textId="77777777" w:rsidR="00BC4722" w:rsidRPr="00701DB6" w:rsidRDefault="00BC4722" w:rsidP="00545BC6">
            <w:pPr>
              <w:pStyle w:val="a4"/>
            </w:pPr>
            <w:r w:rsidRPr="00701DB6">
              <w:t>for (const [x, y] of points) {</w:t>
            </w:r>
          </w:p>
          <w:p w14:paraId="23476F8D" w14:textId="77777777" w:rsidR="00BC4722" w:rsidRPr="00701DB6" w:rsidRDefault="00BC4722" w:rsidP="00545BC6">
            <w:pPr>
              <w:pStyle w:val="a4"/>
              <w:rPr>
                <w:lang w:val="ru-RU"/>
              </w:rPr>
            </w:pPr>
            <w:r w:rsidRPr="00701DB6">
              <w:t xml:space="preserve">  </w:t>
            </w:r>
            <w:proofErr w:type="gramStart"/>
            <w:r w:rsidRPr="00701DB6">
              <w:rPr>
                <w:lang w:val="ru-RU"/>
              </w:rPr>
              <w:t>console.log(</w:t>
            </w:r>
            <w:proofErr w:type="gramEnd"/>
            <w:r w:rsidRPr="00701DB6">
              <w:rPr>
                <w:lang w:val="ru-RU"/>
              </w:rPr>
              <w:t>[x, y]);</w:t>
            </w:r>
          </w:p>
          <w:p w14:paraId="068F2CA6" w14:textId="77777777" w:rsidR="00BC4722" w:rsidRPr="00701DB6" w:rsidRDefault="00BC4722" w:rsidP="00545BC6">
            <w:pPr>
              <w:pStyle w:val="a4"/>
              <w:rPr>
                <w:lang w:val="ru-RU"/>
              </w:rPr>
            </w:pPr>
            <w:r w:rsidRPr="00701DB6">
              <w:rPr>
                <w:lang w:val="ru-RU"/>
              </w:rPr>
              <w:t>}</w:t>
            </w:r>
          </w:p>
          <w:p w14:paraId="3DB0872A" w14:textId="77777777" w:rsidR="00BC4722" w:rsidRPr="00701DB6" w:rsidRDefault="00BC4722" w:rsidP="00545BC6">
            <w:pPr>
              <w:pStyle w:val="a4"/>
              <w:rPr>
                <w:color w:val="808080" w:themeColor="background1" w:themeShade="80"/>
                <w:lang w:val="ru-RU"/>
              </w:rPr>
            </w:pPr>
            <w:r w:rsidRPr="00701DB6">
              <w:rPr>
                <w:color w:val="808080" w:themeColor="background1" w:themeShade="80"/>
                <w:lang w:val="ru-RU"/>
              </w:rPr>
              <w:lastRenderedPageBreak/>
              <w:t xml:space="preserve">// =&gt; </w:t>
            </w:r>
            <w:proofErr w:type="gramStart"/>
            <w:r w:rsidRPr="00701DB6">
              <w:rPr>
                <w:color w:val="808080" w:themeColor="background1" w:themeShade="80"/>
                <w:lang w:val="ru-RU"/>
              </w:rPr>
              <w:t>[ 4</w:t>
            </w:r>
            <w:proofErr w:type="gramEnd"/>
            <w:r w:rsidRPr="00701DB6">
              <w:rPr>
                <w:color w:val="808080" w:themeColor="background1" w:themeShade="80"/>
                <w:lang w:val="ru-RU"/>
              </w:rPr>
              <w:t>, 3 ]</w:t>
            </w:r>
          </w:p>
          <w:p w14:paraId="383E2C34" w14:textId="77777777" w:rsidR="00BC4722" w:rsidRPr="00701DB6" w:rsidRDefault="00BC4722" w:rsidP="00545BC6">
            <w:pPr>
              <w:pStyle w:val="a4"/>
              <w:rPr>
                <w:color w:val="808080" w:themeColor="background1" w:themeShade="80"/>
                <w:lang w:val="ru-RU"/>
              </w:rPr>
            </w:pPr>
            <w:r w:rsidRPr="00701DB6">
              <w:rPr>
                <w:color w:val="808080" w:themeColor="background1" w:themeShade="80"/>
                <w:lang w:val="ru-RU"/>
              </w:rPr>
              <w:t xml:space="preserve">// =&gt; </w:t>
            </w:r>
            <w:proofErr w:type="gramStart"/>
            <w:r w:rsidRPr="00701DB6">
              <w:rPr>
                <w:color w:val="808080" w:themeColor="background1" w:themeShade="80"/>
                <w:lang w:val="ru-RU"/>
              </w:rPr>
              <w:t>[ 0</w:t>
            </w:r>
            <w:proofErr w:type="gramEnd"/>
            <w:r w:rsidRPr="00701DB6">
              <w:rPr>
                <w:color w:val="808080" w:themeColor="background1" w:themeShade="80"/>
                <w:lang w:val="ru-RU"/>
              </w:rPr>
              <w:t>, -3 ]</w:t>
            </w:r>
          </w:p>
          <w:p w14:paraId="4432877B" w14:textId="77777777" w:rsidR="00BC4722" w:rsidRDefault="00BC4722" w:rsidP="00545BC6">
            <w:pPr>
              <w:pStyle w:val="a4"/>
              <w:rPr>
                <w:lang w:val="ru-RU"/>
              </w:rPr>
            </w:pPr>
          </w:p>
          <w:p w14:paraId="61844330" w14:textId="77777777" w:rsidR="00BC4722" w:rsidRDefault="00BC4722" w:rsidP="00545BC6">
            <w:pPr>
              <w:pStyle w:val="a4"/>
              <w:rPr>
                <w:lang w:val="ru-RU"/>
              </w:rPr>
            </w:pPr>
          </w:p>
          <w:p w14:paraId="2A12698C" w14:textId="77777777" w:rsidR="00BC4722" w:rsidRPr="00052A3B" w:rsidRDefault="00BC4722" w:rsidP="00545BC6">
            <w:pPr>
              <w:pStyle w:val="a4"/>
              <w:rPr>
                <w:color w:val="808080" w:themeColor="background1" w:themeShade="80"/>
                <w:lang w:val="ru-RU"/>
              </w:rPr>
            </w:pPr>
            <w:r w:rsidRPr="00052A3B">
              <w:rPr>
                <w:color w:val="808080" w:themeColor="background1" w:themeShade="80"/>
                <w:lang w:val="ru-RU"/>
              </w:rPr>
              <w:t xml:space="preserve">То же самое для структуры </w:t>
            </w:r>
            <w:r w:rsidRPr="00052A3B">
              <w:rPr>
                <w:color w:val="808080" w:themeColor="background1" w:themeShade="80"/>
              </w:rPr>
              <w:t>map</w:t>
            </w:r>
            <w:r w:rsidRPr="00052A3B">
              <w:rPr>
                <w:color w:val="808080" w:themeColor="background1" w:themeShade="80"/>
                <w:lang w:val="ru-RU"/>
              </w:rPr>
              <w:t>:</w:t>
            </w:r>
          </w:p>
          <w:p w14:paraId="1F67E2EC" w14:textId="77777777" w:rsidR="00BC4722" w:rsidRDefault="00BC4722" w:rsidP="00545BC6">
            <w:pPr>
              <w:pStyle w:val="a4"/>
            </w:pPr>
            <w:r>
              <w:t xml:space="preserve">let user = new </w:t>
            </w:r>
            <w:proofErr w:type="gramStart"/>
            <w:r>
              <w:t>Map(</w:t>
            </w:r>
            <w:proofErr w:type="gramEnd"/>
            <w:r>
              <w:t>);</w:t>
            </w:r>
          </w:p>
          <w:p w14:paraId="6F794103" w14:textId="77777777" w:rsidR="00BC4722" w:rsidRDefault="00BC4722" w:rsidP="00545BC6">
            <w:pPr>
              <w:pStyle w:val="a4"/>
            </w:pPr>
            <w:proofErr w:type="spellStart"/>
            <w:proofErr w:type="gramStart"/>
            <w:r>
              <w:t>user.set</w:t>
            </w:r>
            <w:proofErr w:type="spellEnd"/>
            <w:r>
              <w:t>(</w:t>
            </w:r>
            <w:proofErr w:type="gramEnd"/>
            <w:r>
              <w:t>"name", "John");</w:t>
            </w:r>
          </w:p>
          <w:p w14:paraId="19C002A8" w14:textId="77777777" w:rsidR="00BC4722" w:rsidRDefault="00BC4722" w:rsidP="00545BC6">
            <w:pPr>
              <w:pStyle w:val="a4"/>
            </w:pPr>
            <w:proofErr w:type="spellStart"/>
            <w:proofErr w:type="gramStart"/>
            <w:r>
              <w:t>user.set</w:t>
            </w:r>
            <w:proofErr w:type="spellEnd"/>
            <w:r>
              <w:t>(</w:t>
            </w:r>
            <w:proofErr w:type="gramEnd"/>
            <w:r>
              <w:t>"age", "30");</w:t>
            </w:r>
          </w:p>
          <w:p w14:paraId="7632B687" w14:textId="77777777" w:rsidR="00BC4722" w:rsidRDefault="00BC4722" w:rsidP="00545BC6">
            <w:pPr>
              <w:pStyle w:val="a4"/>
            </w:pPr>
          </w:p>
          <w:p w14:paraId="12914E89" w14:textId="77777777" w:rsidR="00BC4722" w:rsidRDefault="00BC4722" w:rsidP="00545BC6">
            <w:pPr>
              <w:pStyle w:val="a4"/>
            </w:pPr>
            <w:r>
              <w:t>for (let [key, value] of user) {</w:t>
            </w:r>
          </w:p>
          <w:p w14:paraId="6B7E8A0D" w14:textId="77777777" w:rsidR="00BC4722" w:rsidRDefault="00BC4722" w:rsidP="00545BC6">
            <w:pPr>
              <w:pStyle w:val="a4"/>
            </w:pPr>
            <w:r>
              <w:t xml:space="preserve">  console.log(`${key</w:t>
            </w:r>
            <w:proofErr w:type="gramStart"/>
            <w:r>
              <w:t>}:$</w:t>
            </w:r>
            <w:proofErr w:type="gramEnd"/>
            <w:r>
              <w:t xml:space="preserve">{value}`); </w:t>
            </w:r>
            <w:r w:rsidRPr="002B2FD8">
              <w:rPr>
                <w:color w:val="808080" w:themeColor="background1" w:themeShade="80"/>
              </w:rPr>
              <w:t xml:space="preserve">// </w:t>
            </w:r>
            <w:proofErr w:type="spellStart"/>
            <w:r w:rsidRPr="002B2FD8">
              <w:rPr>
                <w:color w:val="808080" w:themeColor="background1" w:themeShade="80"/>
              </w:rPr>
              <w:t>name:John</w:t>
            </w:r>
            <w:proofErr w:type="spellEnd"/>
            <w:r w:rsidRPr="002B2FD8">
              <w:rPr>
                <w:color w:val="808080" w:themeColor="background1" w:themeShade="80"/>
              </w:rPr>
              <w:t xml:space="preserve">, </w:t>
            </w:r>
            <w:proofErr w:type="spellStart"/>
            <w:r w:rsidRPr="002B2FD8">
              <w:rPr>
                <w:color w:val="808080" w:themeColor="background1" w:themeShade="80"/>
              </w:rPr>
              <w:t>затем</w:t>
            </w:r>
            <w:proofErr w:type="spellEnd"/>
            <w:r w:rsidRPr="002B2FD8">
              <w:rPr>
                <w:color w:val="808080" w:themeColor="background1" w:themeShade="80"/>
              </w:rPr>
              <w:t xml:space="preserve"> age:30</w:t>
            </w:r>
          </w:p>
          <w:p w14:paraId="7082FBF9" w14:textId="77777777" w:rsidR="00BC4722" w:rsidRPr="00052A3B" w:rsidRDefault="00BC4722" w:rsidP="00545BC6">
            <w:pPr>
              <w:pStyle w:val="a4"/>
            </w:pPr>
            <w:r>
              <w:t>}</w:t>
            </w:r>
          </w:p>
          <w:p w14:paraId="6C0964FC" w14:textId="77777777" w:rsidR="00BC4722" w:rsidRPr="00C6756D" w:rsidRDefault="00BC4722" w:rsidP="00545BC6">
            <w:pPr>
              <w:pStyle w:val="a4"/>
              <w:rPr>
                <w:lang w:val="ru-RU"/>
              </w:rPr>
            </w:pPr>
          </w:p>
        </w:tc>
      </w:tr>
    </w:tbl>
    <w:p w14:paraId="5EB82C6F" w14:textId="77777777" w:rsidR="00BC4722" w:rsidRDefault="00BC4722" w:rsidP="00BC4722">
      <w:pPr>
        <w:pStyle w:val="a5"/>
      </w:pPr>
    </w:p>
    <w:p w14:paraId="5A8D837A" w14:textId="77777777" w:rsidR="00BC4722" w:rsidRDefault="00BC4722" w:rsidP="00BC4722">
      <w:pPr>
        <w:pStyle w:val="a5"/>
        <w:rPr>
          <w:lang w:val="en-US"/>
        </w:rPr>
      </w:pPr>
    </w:p>
    <w:p w14:paraId="01F9C168" w14:textId="2C1C93A2" w:rsidR="00BC4722" w:rsidRPr="000075F5" w:rsidRDefault="00BC4722" w:rsidP="00BC4722">
      <w:pPr>
        <w:pStyle w:val="a5"/>
        <w:rPr>
          <w:b/>
        </w:rPr>
      </w:pPr>
      <w:r w:rsidRPr="000075F5">
        <w:rPr>
          <w:b/>
        </w:rPr>
        <w:t>Деревья</w:t>
      </w:r>
      <w:r>
        <w:rPr>
          <w:b/>
        </w:rPr>
        <w:t xml:space="preserve"> и </w:t>
      </w:r>
      <w:proofErr w:type="spellStart"/>
      <w:r>
        <w:rPr>
          <w:b/>
        </w:rPr>
        <w:t>дестракчеринг</w:t>
      </w:r>
      <w:proofErr w:type="spellEnd"/>
      <w:r>
        <w:rPr>
          <w:b/>
        </w:rPr>
        <w:t xml:space="preserve"> массива</w:t>
      </w:r>
    </w:p>
    <w:p w14:paraId="657D5D57" w14:textId="77777777" w:rsidR="00BC4722" w:rsidRDefault="00BC4722" w:rsidP="00BC4722">
      <w:pPr>
        <w:pStyle w:val="a5"/>
      </w:pPr>
      <w:r>
        <w:t xml:space="preserve">Если при </w:t>
      </w:r>
      <w:proofErr w:type="spellStart"/>
      <w:r>
        <w:t>дестракчеринге</w:t>
      </w:r>
      <w:proofErr w:type="spellEnd"/>
      <w:r>
        <w:t xml:space="preserve"> указать переменную так, что ей не будет соответствовать ни один элемент массива, то в переменную запишется значение </w:t>
      </w:r>
      <w:proofErr w:type="spellStart"/>
      <w:r w:rsidRPr="00DF555A">
        <w:t>undefined</w:t>
      </w:r>
      <w:proofErr w:type="spellEnd"/>
      <w:r>
        <w:t>.</w:t>
      </w:r>
      <w:r w:rsidRPr="00E2409F">
        <w:t xml:space="preserve"> </w:t>
      </w:r>
      <w:r>
        <w:t>Это можно использовать при работе с деревьями: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C4722" w:rsidRPr="0018393D" w14:paraId="6A312A2D" w14:textId="77777777" w:rsidTr="00545BC6">
        <w:tc>
          <w:tcPr>
            <w:tcW w:w="10194" w:type="dxa"/>
            <w:shd w:val="clear" w:color="auto" w:fill="F5F5F5"/>
          </w:tcPr>
          <w:p w14:paraId="1572B30B" w14:textId="77777777" w:rsidR="00BC4722" w:rsidRDefault="00BC4722" w:rsidP="00545BC6">
            <w:pPr>
              <w:pStyle w:val="a4"/>
              <w:rPr>
                <w:lang w:val="ru-RU"/>
              </w:rPr>
            </w:pPr>
          </w:p>
          <w:p w14:paraId="6C4B6EB5" w14:textId="77777777" w:rsidR="00BC4722" w:rsidRPr="00FA2DA3" w:rsidRDefault="00BC4722" w:rsidP="00545BC6">
            <w:pPr>
              <w:pStyle w:val="a4"/>
              <w:rPr>
                <w:lang w:val="ru-RU"/>
              </w:rPr>
            </w:pPr>
            <w:r w:rsidRPr="0018393D">
              <w:t>const</w:t>
            </w:r>
            <w:r w:rsidRPr="00FA2DA3">
              <w:rPr>
                <w:lang w:val="ru-RU"/>
              </w:rPr>
              <w:t xml:space="preserve"> </w:t>
            </w:r>
            <w:r w:rsidRPr="0018393D">
              <w:t>node</w:t>
            </w:r>
            <w:r w:rsidRPr="00FA2DA3">
              <w:rPr>
                <w:lang w:val="ru-RU"/>
              </w:rPr>
              <w:t xml:space="preserve"> = ['</w:t>
            </w:r>
            <w:r w:rsidRPr="0018393D">
              <w:t>a</w:t>
            </w:r>
            <w:r w:rsidRPr="00FA2DA3">
              <w:rPr>
                <w:lang w:val="ru-RU"/>
              </w:rPr>
              <w:t>', ['</w:t>
            </w:r>
            <w:r w:rsidRPr="0018393D">
              <w:t>b</w:t>
            </w:r>
            <w:r w:rsidRPr="00FA2DA3">
              <w:rPr>
                <w:lang w:val="ru-RU"/>
              </w:rPr>
              <w:t>']];</w:t>
            </w:r>
          </w:p>
          <w:p w14:paraId="24E2FB0F" w14:textId="77777777" w:rsidR="00BC4722" w:rsidRPr="00FA2DA3" w:rsidRDefault="00BC4722" w:rsidP="00545BC6">
            <w:pPr>
              <w:pStyle w:val="a4"/>
              <w:rPr>
                <w:lang w:val="ru-RU"/>
              </w:rPr>
            </w:pPr>
          </w:p>
          <w:p w14:paraId="32C6381B" w14:textId="77777777" w:rsidR="00BC4722" w:rsidRPr="005B1F31" w:rsidRDefault="00BC4722" w:rsidP="00545BC6">
            <w:pPr>
              <w:pStyle w:val="a4"/>
              <w:rPr>
                <w:color w:val="808080" w:themeColor="background1" w:themeShade="80"/>
                <w:lang w:val="ru-RU"/>
              </w:rPr>
            </w:pPr>
            <w:r w:rsidRPr="00817FD2">
              <w:rPr>
                <w:color w:val="808080" w:themeColor="background1" w:themeShade="80"/>
                <w:lang w:val="ru-RU"/>
              </w:rPr>
              <w:t xml:space="preserve">// </w:t>
            </w:r>
            <w:r w:rsidRPr="005B1F31">
              <w:rPr>
                <w:color w:val="808080" w:themeColor="background1" w:themeShade="80"/>
                <w:lang w:val="ru-RU"/>
              </w:rPr>
              <w:t>присваивание в какой-то функции</w:t>
            </w:r>
          </w:p>
          <w:p w14:paraId="79632C7C" w14:textId="77777777" w:rsidR="00BC4722" w:rsidRPr="00817FD2" w:rsidRDefault="00BC4722" w:rsidP="00545BC6">
            <w:pPr>
              <w:pStyle w:val="a4"/>
              <w:rPr>
                <w:lang w:val="ru-RU"/>
              </w:rPr>
            </w:pPr>
            <w:r>
              <w:t>const</w:t>
            </w:r>
            <w:r w:rsidRPr="00817FD2">
              <w:rPr>
                <w:lang w:val="ru-RU"/>
              </w:rPr>
              <w:t xml:space="preserve"> [</w:t>
            </w:r>
            <w:r>
              <w:t>name</w:t>
            </w:r>
            <w:r w:rsidRPr="00817FD2">
              <w:rPr>
                <w:lang w:val="ru-RU"/>
              </w:rPr>
              <w:t xml:space="preserve">, </w:t>
            </w:r>
            <w:r>
              <w:t>children</w:t>
            </w:r>
            <w:r w:rsidRPr="00817FD2">
              <w:rPr>
                <w:lang w:val="ru-RU"/>
              </w:rPr>
              <w:t xml:space="preserve">] = </w:t>
            </w:r>
            <w:r>
              <w:t>node</w:t>
            </w:r>
            <w:r w:rsidRPr="00817FD2">
              <w:rPr>
                <w:lang w:val="ru-RU"/>
              </w:rPr>
              <w:t>;</w:t>
            </w:r>
          </w:p>
          <w:p w14:paraId="6CAE9897" w14:textId="77777777" w:rsidR="00BC4722" w:rsidRPr="00817FD2" w:rsidRDefault="00BC4722" w:rsidP="00545BC6">
            <w:pPr>
              <w:pStyle w:val="a4"/>
              <w:rPr>
                <w:lang w:val="ru-RU"/>
              </w:rPr>
            </w:pPr>
          </w:p>
          <w:p w14:paraId="0120C954" w14:textId="77777777" w:rsidR="00BC4722" w:rsidRPr="00817FD2" w:rsidRDefault="00BC4722" w:rsidP="00545BC6">
            <w:pPr>
              <w:pStyle w:val="a4"/>
              <w:rPr>
                <w:color w:val="808080" w:themeColor="background1" w:themeShade="80"/>
                <w:lang w:val="ru-RU"/>
              </w:rPr>
            </w:pPr>
            <w:r w:rsidRPr="0018393D">
              <w:rPr>
                <w:color w:val="808080" w:themeColor="background1" w:themeShade="80"/>
                <w:lang w:val="ru-RU"/>
              </w:rPr>
              <w:t xml:space="preserve">// </w:t>
            </w:r>
            <w:r>
              <w:rPr>
                <w:color w:val="808080" w:themeColor="background1" w:themeShade="80"/>
              </w:rPr>
              <w:t>b</w:t>
            </w:r>
            <w:r w:rsidRPr="00D748F0">
              <w:rPr>
                <w:color w:val="808080" w:themeColor="background1" w:themeShade="80"/>
                <w:lang w:val="ru-RU"/>
              </w:rPr>
              <w:t xml:space="preserve"> </w:t>
            </w:r>
            <w:r>
              <w:rPr>
                <w:color w:val="808080" w:themeColor="background1" w:themeShade="80"/>
                <w:lang w:val="ru-RU"/>
              </w:rPr>
              <w:t>эту проверку не пройдёт, потому что он лист и у него нет потомков</w:t>
            </w:r>
          </w:p>
          <w:p w14:paraId="61D8415A" w14:textId="77777777" w:rsidR="00BC4722" w:rsidRDefault="00BC4722" w:rsidP="00545BC6">
            <w:pPr>
              <w:pStyle w:val="a4"/>
            </w:pPr>
            <w:r>
              <w:t xml:space="preserve">if </w:t>
            </w:r>
            <w:proofErr w:type="gramStart"/>
            <w:r>
              <w:t>(!children</w:t>
            </w:r>
            <w:proofErr w:type="gramEnd"/>
            <w:r>
              <w:t>) {</w:t>
            </w:r>
          </w:p>
          <w:p w14:paraId="40500F7C" w14:textId="77777777" w:rsidR="00BC4722" w:rsidRDefault="00BC4722" w:rsidP="00545BC6">
            <w:pPr>
              <w:pStyle w:val="a4"/>
            </w:pPr>
            <w:r>
              <w:t xml:space="preserve">  return [name];</w:t>
            </w:r>
          </w:p>
          <w:p w14:paraId="5A6EDBAA" w14:textId="77777777" w:rsidR="00BC4722" w:rsidRDefault="00BC4722" w:rsidP="00545BC6">
            <w:pPr>
              <w:pStyle w:val="a4"/>
            </w:pPr>
            <w:r>
              <w:t xml:space="preserve">  }</w:t>
            </w:r>
          </w:p>
          <w:p w14:paraId="69EDFDDE" w14:textId="77777777" w:rsidR="00BC4722" w:rsidRPr="0018393D" w:rsidRDefault="00BC4722" w:rsidP="00545BC6">
            <w:pPr>
              <w:pStyle w:val="a4"/>
            </w:pPr>
          </w:p>
        </w:tc>
      </w:tr>
    </w:tbl>
    <w:p w14:paraId="7B2BFC33" w14:textId="7113E528" w:rsidR="00BC4722" w:rsidRDefault="00BC4722" w:rsidP="00BC4722">
      <w:pPr>
        <w:pStyle w:val="a5"/>
        <w:rPr>
          <w:lang w:val="en-US"/>
        </w:rPr>
      </w:pPr>
    </w:p>
    <w:p w14:paraId="234B294B" w14:textId="157BDC2B" w:rsidR="00FC65FE" w:rsidRDefault="00FC65FE" w:rsidP="00BC4722">
      <w:pPr>
        <w:pStyle w:val="a5"/>
        <w:rPr>
          <w:lang w:val="en-US"/>
        </w:rPr>
      </w:pPr>
    </w:p>
    <w:p w14:paraId="3E8782BA" w14:textId="77777777" w:rsidR="00FC65FE" w:rsidRPr="00FC65FE" w:rsidRDefault="00DD69D2" w:rsidP="00FC65FE">
      <w:pPr>
        <w:pStyle w:val="a5"/>
        <w:rPr>
          <w:b/>
          <w:bCs/>
        </w:rPr>
      </w:pPr>
      <w:hyperlink r:id="rId242" w:anchor="umnye-parametry-funktsiy" w:history="1">
        <w:r w:rsidR="00FC65FE" w:rsidRPr="00FC65FE">
          <w:rPr>
            <w:b/>
            <w:bCs/>
          </w:rPr>
          <w:t>Умные параметры функций</w:t>
        </w:r>
      </w:hyperlink>
    </w:p>
    <w:p w14:paraId="6FAEE1A6" w14:textId="77777777" w:rsidR="00FC65FE" w:rsidRDefault="00FC65FE" w:rsidP="00FC65FE">
      <w:pPr>
        <w:pStyle w:val="a5"/>
      </w:pPr>
      <w:r>
        <w:t>Если функция имеет много параметров, то вот так – плохой способ их объявлять:</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C65FE" w:rsidRPr="00F572DD" w14:paraId="77174DDB" w14:textId="77777777" w:rsidTr="00545BC6">
        <w:tc>
          <w:tcPr>
            <w:tcW w:w="10194" w:type="dxa"/>
            <w:shd w:val="clear" w:color="auto" w:fill="F5F5F5"/>
          </w:tcPr>
          <w:p w14:paraId="23139378" w14:textId="77777777" w:rsidR="00FC65FE" w:rsidRPr="00925ABF" w:rsidRDefault="00FC65FE" w:rsidP="00545BC6">
            <w:pPr>
              <w:pStyle w:val="a4"/>
              <w:rPr>
                <w:lang w:val="ru-RU"/>
              </w:rPr>
            </w:pPr>
          </w:p>
          <w:p w14:paraId="410D274E" w14:textId="77777777" w:rsidR="00FC65FE" w:rsidRPr="00956B5D" w:rsidRDefault="00FC65FE" w:rsidP="00545BC6">
            <w:pPr>
              <w:pStyle w:val="a4"/>
            </w:pPr>
            <w:r w:rsidRPr="009A7CC4">
              <w:t xml:space="preserve">function </w:t>
            </w:r>
            <w:proofErr w:type="spellStart"/>
            <w:proofErr w:type="gramStart"/>
            <w:r w:rsidRPr="009A7CC4">
              <w:t>showMenu</w:t>
            </w:r>
            <w:proofErr w:type="spellEnd"/>
            <w:r w:rsidRPr="009A7CC4">
              <w:t>(</w:t>
            </w:r>
            <w:proofErr w:type="gramEnd"/>
            <w:r w:rsidRPr="009A7CC4">
              <w:t>title = "Untitled", width = 200, height = 100, items = []) {</w:t>
            </w:r>
            <w:r w:rsidRPr="00956B5D">
              <w:t xml:space="preserve"> </w:t>
            </w:r>
            <w:r>
              <w:t>…</w:t>
            </w:r>
            <w:r w:rsidRPr="00956B5D">
              <w:t xml:space="preserve"> }</w:t>
            </w:r>
          </w:p>
          <w:p w14:paraId="30A9A478" w14:textId="77777777" w:rsidR="00FC65FE" w:rsidRPr="00956B5D" w:rsidRDefault="00FC65FE" w:rsidP="00545BC6">
            <w:pPr>
              <w:pStyle w:val="a4"/>
            </w:pPr>
          </w:p>
        </w:tc>
      </w:tr>
    </w:tbl>
    <w:p w14:paraId="5412C896" w14:textId="77777777" w:rsidR="00FC65FE" w:rsidRPr="00956B5D" w:rsidRDefault="00FC65FE" w:rsidP="00FC65FE">
      <w:pPr>
        <w:pStyle w:val="a5"/>
        <w:rPr>
          <w:lang w:val="en-US"/>
        </w:rPr>
      </w:pPr>
    </w:p>
    <w:p w14:paraId="6FA61069" w14:textId="77777777" w:rsidR="00FC65FE" w:rsidRPr="00D3716D" w:rsidRDefault="00FC65FE" w:rsidP="00FC65FE">
      <w:pPr>
        <w:pStyle w:val="a5"/>
      </w:pPr>
      <w:r>
        <w:t>1. невозможно запомнить порядок, в котором эти параметры передаются в функцию</w:t>
      </w:r>
      <w:r w:rsidRPr="00D3716D">
        <w:t>;</w:t>
      </w:r>
    </w:p>
    <w:p w14:paraId="50D077E4" w14:textId="77777777" w:rsidR="00FC65FE" w:rsidRPr="00570198" w:rsidRDefault="00FC65FE" w:rsidP="00FC65FE">
      <w:pPr>
        <w:pStyle w:val="a5"/>
      </w:pPr>
      <w:r w:rsidRPr="00D3716D">
        <w:t xml:space="preserve">2. </w:t>
      </w:r>
      <w:r>
        <w:t xml:space="preserve">чтобы какие-то параметры в середине использовали значение по умолчанию, им надо будет вручную прописывать </w:t>
      </w:r>
      <w:r>
        <w:rPr>
          <w:lang w:val="en-US"/>
        </w:rPr>
        <w:t>undefined</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C65FE" w:rsidRPr="00F572DD" w14:paraId="1B864758" w14:textId="77777777" w:rsidTr="00545BC6">
        <w:tc>
          <w:tcPr>
            <w:tcW w:w="10194" w:type="dxa"/>
            <w:shd w:val="clear" w:color="auto" w:fill="F5F5F5"/>
          </w:tcPr>
          <w:p w14:paraId="68944775" w14:textId="77777777" w:rsidR="00FC65FE" w:rsidRPr="0029225D" w:rsidRDefault="00FC65FE" w:rsidP="00545BC6">
            <w:pPr>
              <w:pStyle w:val="a4"/>
            </w:pPr>
            <w:proofErr w:type="spellStart"/>
            <w:proofErr w:type="gramStart"/>
            <w:r>
              <w:t>showMenu</w:t>
            </w:r>
            <w:proofErr w:type="spellEnd"/>
            <w:r>
              <w:t>(</w:t>
            </w:r>
            <w:proofErr w:type="gramEnd"/>
            <w:r>
              <w:t>"My Menu", undefined, undefined, ["Item1", "Item2"])</w:t>
            </w:r>
          </w:p>
        </w:tc>
      </w:tr>
    </w:tbl>
    <w:p w14:paraId="096BCDC5" w14:textId="77777777" w:rsidR="00FC65FE" w:rsidRDefault="00FC65FE" w:rsidP="00FC65FE">
      <w:pPr>
        <w:pStyle w:val="a5"/>
        <w:rPr>
          <w:lang w:val="en-US"/>
        </w:rPr>
      </w:pPr>
    </w:p>
    <w:p w14:paraId="07C1A708" w14:textId="77777777" w:rsidR="00FC65FE" w:rsidRDefault="00FC65FE" w:rsidP="00FC65FE">
      <w:pPr>
        <w:pStyle w:val="a5"/>
      </w:pPr>
      <w:r>
        <w:t>Эти проблемы решаются деструктуризацией. Нужно сделать так, чтобы функция на вход принимала объект из параметров.</w:t>
      </w:r>
    </w:p>
    <w:p w14:paraId="2B3194AE" w14:textId="77777777" w:rsidR="00FC65FE" w:rsidRPr="008564D0" w:rsidRDefault="00FC65FE" w:rsidP="00FC65FE">
      <w:pPr>
        <w:pStyle w:val="a5"/>
      </w:pPr>
      <w:r>
        <w:t>О</w:t>
      </w:r>
      <w:r w:rsidRPr="007C7EF2">
        <w:t xml:space="preserve">братите внимание, что такое </w:t>
      </w:r>
      <w:proofErr w:type="spellStart"/>
      <w:r w:rsidRPr="007C7EF2">
        <w:t>деструктурирование</w:t>
      </w:r>
      <w:proofErr w:type="spellEnd"/>
      <w:r w:rsidRPr="007C7EF2">
        <w:t xml:space="preserve"> подразумевает, что в </w:t>
      </w:r>
      <w:r>
        <w:t xml:space="preserve">функцию </w:t>
      </w:r>
      <w:r w:rsidRPr="007C7EF2">
        <w:t xml:space="preserve">обязательно будет передан </w:t>
      </w:r>
      <w:r>
        <w:t>объект</w:t>
      </w:r>
      <w:r w:rsidRPr="007C7EF2">
        <w:t>. Если нам нужны все значения по умолчанию, следует передать пустой объект</w:t>
      </w:r>
      <w:r>
        <w:t>, а лучше сделать его передачу по умолчанию.</w:t>
      </w:r>
      <w:r w:rsidRPr="008564D0">
        <w:t xml:space="preserve"> </w:t>
      </w:r>
      <w:r>
        <w:t xml:space="preserve">Если </w:t>
      </w:r>
      <w:r w:rsidRPr="00EE53EE">
        <w:t xml:space="preserve">весь объект аргументов по умолчанию равен {}, </w:t>
      </w:r>
      <w:r>
        <w:t xml:space="preserve">то </w:t>
      </w:r>
      <w:r w:rsidRPr="00EE53EE">
        <w:t>всегда есть что-то, что можно деструктурировать.</w:t>
      </w:r>
    </w:p>
    <w:p w14:paraId="2821A896" w14:textId="77777777" w:rsidR="00FC65FE" w:rsidRDefault="00FC65FE" w:rsidP="00FC65FE">
      <w:pPr>
        <w:pStyle w:val="a5"/>
      </w:pPr>
    </w:p>
    <w:p w14:paraId="2E4D4002" w14:textId="77777777" w:rsidR="00FC65FE" w:rsidRDefault="00FC65FE" w:rsidP="00FC65FE">
      <w:pPr>
        <w:pStyle w:val="a5"/>
      </w:pPr>
      <w:r>
        <w:t>Самый простой вариант реализации:</w:t>
      </w:r>
    </w:p>
    <w:tbl>
      <w:tblPr>
        <w:tblW w:w="10773" w:type="dxa"/>
        <w:shd w:val="clear" w:color="auto" w:fill="1E1E1E"/>
        <w:tblLook w:val="04A0" w:firstRow="1" w:lastRow="0" w:firstColumn="1" w:lastColumn="0" w:noHBand="0" w:noVBand="1"/>
      </w:tblPr>
      <w:tblGrid>
        <w:gridCol w:w="10773"/>
      </w:tblGrid>
      <w:tr w:rsidR="00FC65FE" w:rsidRPr="00A44564" w14:paraId="2FB9AB60" w14:textId="77777777" w:rsidTr="00545BC6">
        <w:tc>
          <w:tcPr>
            <w:tcW w:w="10773" w:type="dxa"/>
            <w:shd w:val="clear" w:color="auto" w:fill="1E1E1E"/>
          </w:tcPr>
          <w:p w14:paraId="649D6B6F" w14:textId="77777777" w:rsidR="00FC65FE" w:rsidRPr="00AB546F" w:rsidRDefault="00FC65FE" w:rsidP="00545BC6">
            <w:pPr>
              <w:pStyle w:val="a4"/>
              <w:rPr>
                <w:lang w:val="ru-RU"/>
              </w:rPr>
            </w:pPr>
          </w:p>
          <w:p w14:paraId="062F71F2" w14:textId="77777777" w:rsidR="00FC65FE" w:rsidRPr="00AB546F" w:rsidRDefault="00FC65FE" w:rsidP="00545BC6">
            <w:pPr>
              <w:pStyle w:val="a4"/>
              <w:rPr>
                <w:rFonts w:eastAsia="Times New Roman" w:cs="Times New Roman"/>
                <w:color w:val="D4D4D4"/>
                <w:szCs w:val="21"/>
                <w:lang w:val="ru-RU" w:eastAsia="ru-RU"/>
              </w:rPr>
            </w:pPr>
            <w:r w:rsidRPr="00AB546F">
              <w:rPr>
                <w:rFonts w:eastAsia="Times New Roman" w:cs="Times New Roman"/>
                <w:color w:val="6A9955"/>
                <w:szCs w:val="21"/>
                <w:lang w:val="ru-RU" w:eastAsia="ru-RU"/>
              </w:rPr>
              <w:t>//</w:t>
            </w:r>
            <w:r w:rsidRPr="00A44564">
              <w:rPr>
                <w:rFonts w:eastAsia="Times New Roman" w:cs="Times New Roman"/>
                <w:color w:val="6A9955"/>
                <w:szCs w:val="21"/>
                <w:lang w:eastAsia="ru-RU"/>
              </w:rPr>
              <w:t> </w:t>
            </w:r>
            <w:r w:rsidRPr="00AB546F">
              <w:rPr>
                <w:rFonts w:eastAsia="Times New Roman" w:cs="Times New Roman"/>
                <w:color w:val="6A9955"/>
                <w:szCs w:val="21"/>
                <w:lang w:val="ru-RU" w:eastAsia="ru-RU"/>
              </w:rPr>
              <w:t>объект с параметрами</w:t>
            </w:r>
          </w:p>
          <w:p w14:paraId="6533049D" w14:textId="77777777" w:rsidR="00FC65FE" w:rsidRPr="00AB546F" w:rsidRDefault="00FC65FE" w:rsidP="00545BC6">
            <w:pPr>
              <w:pStyle w:val="a4"/>
              <w:rPr>
                <w:rFonts w:eastAsia="Times New Roman" w:cs="Times New Roman"/>
                <w:color w:val="D4D4D4"/>
                <w:szCs w:val="21"/>
                <w:lang w:val="ru-RU" w:eastAsia="ru-RU"/>
              </w:rPr>
            </w:pPr>
            <w:r w:rsidRPr="00A44564">
              <w:rPr>
                <w:rFonts w:eastAsia="Times New Roman" w:cs="Times New Roman"/>
                <w:color w:val="569CD6"/>
                <w:szCs w:val="21"/>
                <w:lang w:eastAsia="ru-RU"/>
              </w:rPr>
              <w:t>let</w:t>
            </w:r>
            <w:r w:rsidRPr="00A44564">
              <w:rPr>
                <w:rFonts w:eastAsia="Times New Roman" w:cs="Times New Roman"/>
                <w:color w:val="D4D4D4"/>
                <w:szCs w:val="21"/>
                <w:lang w:eastAsia="ru-RU"/>
              </w:rPr>
              <w:t> </w:t>
            </w:r>
            <w:r w:rsidRPr="00A44564">
              <w:rPr>
                <w:rFonts w:eastAsia="Times New Roman" w:cs="Times New Roman"/>
                <w:color w:val="9CDCFE"/>
                <w:szCs w:val="21"/>
                <w:lang w:eastAsia="ru-RU"/>
              </w:rPr>
              <w:t>options</w:t>
            </w:r>
            <w:r w:rsidRPr="00A44564">
              <w:rPr>
                <w:rFonts w:eastAsia="Times New Roman" w:cs="Times New Roman"/>
                <w:color w:val="D4D4D4"/>
                <w:szCs w:val="21"/>
                <w:lang w:eastAsia="ru-RU"/>
              </w:rPr>
              <w:t> </w:t>
            </w:r>
            <w:r w:rsidRPr="00AB546F">
              <w:rPr>
                <w:rFonts w:eastAsia="Times New Roman" w:cs="Times New Roman"/>
                <w:color w:val="D4D4D4"/>
                <w:szCs w:val="21"/>
                <w:lang w:val="ru-RU" w:eastAsia="ru-RU"/>
              </w:rPr>
              <w:t>=</w:t>
            </w:r>
            <w:r w:rsidRPr="00A44564">
              <w:rPr>
                <w:rFonts w:eastAsia="Times New Roman" w:cs="Times New Roman"/>
                <w:color w:val="D4D4D4"/>
                <w:szCs w:val="21"/>
                <w:lang w:eastAsia="ru-RU"/>
              </w:rPr>
              <w:t> </w:t>
            </w:r>
            <w:r w:rsidRPr="00AB546F">
              <w:rPr>
                <w:rFonts w:eastAsia="Times New Roman" w:cs="Times New Roman"/>
                <w:color w:val="D4D4D4"/>
                <w:szCs w:val="21"/>
                <w:lang w:val="ru-RU" w:eastAsia="ru-RU"/>
              </w:rPr>
              <w:t>{</w:t>
            </w:r>
          </w:p>
          <w:p w14:paraId="7144E19C" w14:textId="77777777" w:rsidR="00FC65FE" w:rsidRPr="00A44564" w:rsidRDefault="00FC65FE" w:rsidP="00545BC6">
            <w:pPr>
              <w:pStyle w:val="a4"/>
              <w:rPr>
                <w:rFonts w:eastAsia="Times New Roman" w:cs="Times New Roman"/>
                <w:color w:val="D4D4D4"/>
                <w:szCs w:val="21"/>
                <w:lang w:eastAsia="ru-RU"/>
              </w:rPr>
            </w:pPr>
            <w:r w:rsidRPr="00A44564">
              <w:rPr>
                <w:rFonts w:eastAsia="Times New Roman" w:cs="Times New Roman"/>
                <w:color w:val="D4D4D4"/>
                <w:szCs w:val="21"/>
                <w:lang w:eastAsia="ru-RU"/>
              </w:rPr>
              <w:t>  </w:t>
            </w:r>
            <w:r w:rsidRPr="00A44564">
              <w:rPr>
                <w:rFonts w:eastAsia="Times New Roman" w:cs="Times New Roman"/>
                <w:color w:val="9CDCFE"/>
                <w:szCs w:val="21"/>
                <w:lang w:eastAsia="ru-RU"/>
              </w:rPr>
              <w:t>title:</w:t>
            </w:r>
            <w:r w:rsidRPr="00A44564">
              <w:rPr>
                <w:rFonts w:eastAsia="Times New Roman" w:cs="Times New Roman"/>
                <w:color w:val="D4D4D4"/>
                <w:szCs w:val="21"/>
                <w:lang w:eastAsia="ru-RU"/>
              </w:rPr>
              <w:t> </w:t>
            </w:r>
            <w:r w:rsidRPr="00A44564">
              <w:rPr>
                <w:rFonts w:eastAsia="Times New Roman" w:cs="Times New Roman"/>
                <w:color w:val="CE9178"/>
                <w:szCs w:val="21"/>
                <w:lang w:eastAsia="ru-RU"/>
              </w:rPr>
              <w:t>"My menu"</w:t>
            </w:r>
            <w:r w:rsidRPr="00A44564">
              <w:rPr>
                <w:rFonts w:eastAsia="Times New Roman" w:cs="Times New Roman"/>
                <w:color w:val="D4D4D4"/>
                <w:szCs w:val="21"/>
                <w:lang w:eastAsia="ru-RU"/>
              </w:rPr>
              <w:t>,</w:t>
            </w:r>
          </w:p>
          <w:p w14:paraId="7A90110F" w14:textId="77777777" w:rsidR="00FC65FE" w:rsidRPr="00A44564" w:rsidRDefault="00FC65FE" w:rsidP="00545BC6">
            <w:pPr>
              <w:pStyle w:val="a4"/>
              <w:rPr>
                <w:rFonts w:eastAsia="Times New Roman" w:cs="Times New Roman"/>
                <w:color w:val="D4D4D4"/>
                <w:szCs w:val="21"/>
                <w:lang w:eastAsia="ru-RU"/>
              </w:rPr>
            </w:pPr>
            <w:r w:rsidRPr="00A44564">
              <w:rPr>
                <w:rFonts w:eastAsia="Times New Roman" w:cs="Times New Roman"/>
                <w:color w:val="D4D4D4"/>
                <w:szCs w:val="21"/>
                <w:lang w:eastAsia="ru-RU"/>
              </w:rPr>
              <w:t>  </w:t>
            </w:r>
            <w:r w:rsidRPr="00A44564">
              <w:rPr>
                <w:rFonts w:eastAsia="Times New Roman" w:cs="Times New Roman"/>
                <w:color w:val="9CDCFE"/>
                <w:szCs w:val="21"/>
                <w:lang w:eastAsia="ru-RU"/>
              </w:rPr>
              <w:t>items:</w:t>
            </w:r>
            <w:r w:rsidRPr="00A44564">
              <w:rPr>
                <w:rFonts w:eastAsia="Times New Roman" w:cs="Times New Roman"/>
                <w:color w:val="D4D4D4"/>
                <w:szCs w:val="21"/>
                <w:lang w:eastAsia="ru-RU"/>
              </w:rPr>
              <w:t> [</w:t>
            </w:r>
            <w:r w:rsidRPr="00A44564">
              <w:rPr>
                <w:rFonts w:eastAsia="Times New Roman" w:cs="Times New Roman"/>
                <w:color w:val="CE9178"/>
                <w:szCs w:val="21"/>
                <w:lang w:eastAsia="ru-RU"/>
              </w:rPr>
              <w:t>"Item1"</w:t>
            </w:r>
            <w:r w:rsidRPr="00A44564">
              <w:rPr>
                <w:rFonts w:eastAsia="Times New Roman" w:cs="Times New Roman"/>
                <w:color w:val="D4D4D4"/>
                <w:szCs w:val="21"/>
                <w:lang w:eastAsia="ru-RU"/>
              </w:rPr>
              <w:t>, </w:t>
            </w:r>
            <w:r w:rsidRPr="00A44564">
              <w:rPr>
                <w:rFonts w:eastAsia="Times New Roman" w:cs="Times New Roman"/>
                <w:color w:val="CE9178"/>
                <w:szCs w:val="21"/>
                <w:lang w:eastAsia="ru-RU"/>
              </w:rPr>
              <w:t>"Item2"</w:t>
            </w:r>
            <w:r w:rsidRPr="00A44564">
              <w:rPr>
                <w:rFonts w:eastAsia="Times New Roman" w:cs="Times New Roman"/>
                <w:color w:val="D4D4D4"/>
                <w:szCs w:val="21"/>
                <w:lang w:eastAsia="ru-RU"/>
              </w:rPr>
              <w:t>]</w:t>
            </w:r>
          </w:p>
          <w:p w14:paraId="03EB622A" w14:textId="77777777" w:rsidR="00FC65FE" w:rsidRPr="00160E81" w:rsidRDefault="00FC65FE" w:rsidP="00545BC6">
            <w:pPr>
              <w:pStyle w:val="a4"/>
              <w:rPr>
                <w:rFonts w:eastAsia="Times New Roman" w:cs="Times New Roman"/>
                <w:color w:val="D4D4D4"/>
                <w:szCs w:val="21"/>
                <w:lang w:eastAsia="ru-RU"/>
              </w:rPr>
            </w:pPr>
            <w:r w:rsidRPr="00160E81">
              <w:rPr>
                <w:rFonts w:eastAsia="Times New Roman" w:cs="Times New Roman"/>
                <w:color w:val="D4D4D4"/>
                <w:szCs w:val="21"/>
                <w:lang w:eastAsia="ru-RU"/>
              </w:rPr>
              <w:t>};</w:t>
            </w:r>
          </w:p>
          <w:p w14:paraId="7821A684" w14:textId="77777777" w:rsidR="00FC65FE" w:rsidRPr="00160E81" w:rsidRDefault="00FC65FE" w:rsidP="00545BC6">
            <w:pPr>
              <w:pStyle w:val="a4"/>
              <w:rPr>
                <w:rFonts w:eastAsia="Times New Roman" w:cs="Times New Roman"/>
                <w:color w:val="D4D4D4"/>
                <w:szCs w:val="21"/>
                <w:lang w:eastAsia="ru-RU"/>
              </w:rPr>
            </w:pPr>
          </w:p>
          <w:p w14:paraId="3DFE1E2C" w14:textId="77777777" w:rsidR="00FC65FE" w:rsidRPr="00160E81" w:rsidRDefault="00FC65FE" w:rsidP="00545BC6">
            <w:pPr>
              <w:pStyle w:val="a4"/>
              <w:rPr>
                <w:rFonts w:eastAsia="Times New Roman" w:cs="Times New Roman"/>
                <w:color w:val="D4D4D4"/>
                <w:szCs w:val="21"/>
                <w:lang w:eastAsia="ru-RU"/>
              </w:rPr>
            </w:pPr>
            <w:r w:rsidRPr="00160E81">
              <w:rPr>
                <w:rFonts w:eastAsia="Times New Roman" w:cs="Times New Roman"/>
                <w:color w:val="6A9955"/>
                <w:szCs w:val="21"/>
                <w:lang w:eastAsia="ru-RU"/>
              </w:rPr>
              <w:t>// </w:t>
            </w:r>
            <w:proofErr w:type="spellStart"/>
            <w:r>
              <w:rPr>
                <w:rFonts w:eastAsia="Times New Roman" w:cs="Times New Roman"/>
                <w:color w:val="6A9955"/>
                <w:szCs w:val="21"/>
                <w:lang w:eastAsia="ru-RU"/>
              </w:rPr>
              <w:t>функция</w:t>
            </w:r>
            <w:proofErr w:type="spellEnd"/>
            <w:r w:rsidRPr="00160E81">
              <w:rPr>
                <w:rFonts w:eastAsia="Times New Roman" w:cs="Times New Roman"/>
                <w:color w:val="6A9955"/>
                <w:szCs w:val="21"/>
                <w:lang w:eastAsia="ru-RU"/>
              </w:rPr>
              <w:t> </w:t>
            </w:r>
            <w:proofErr w:type="spellStart"/>
            <w:r w:rsidRPr="00A44564">
              <w:rPr>
                <w:rFonts w:eastAsia="Times New Roman" w:cs="Times New Roman"/>
                <w:color w:val="6A9955"/>
                <w:szCs w:val="21"/>
                <w:lang w:eastAsia="ru-RU"/>
              </w:rPr>
              <w:t>извлекает</w:t>
            </w:r>
            <w:proofErr w:type="spellEnd"/>
            <w:r w:rsidRPr="00160E81">
              <w:rPr>
                <w:rFonts w:eastAsia="Times New Roman" w:cs="Times New Roman"/>
                <w:color w:val="6A9955"/>
                <w:szCs w:val="21"/>
                <w:lang w:eastAsia="ru-RU"/>
              </w:rPr>
              <w:t> </w:t>
            </w:r>
            <w:proofErr w:type="spellStart"/>
            <w:r w:rsidRPr="00A44564">
              <w:rPr>
                <w:rFonts w:eastAsia="Times New Roman" w:cs="Times New Roman"/>
                <w:color w:val="6A9955"/>
                <w:szCs w:val="21"/>
                <w:lang w:eastAsia="ru-RU"/>
              </w:rPr>
              <w:t>свойства</w:t>
            </w:r>
            <w:proofErr w:type="spellEnd"/>
            <w:r w:rsidRPr="00160E81">
              <w:rPr>
                <w:rFonts w:eastAsia="Times New Roman" w:cs="Times New Roman"/>
                <w:color w:val="6A9955"/>
                <w:szCs w:val="21"/>
                <w:lang w:eastAsia="ru-RU"/>
              </w:rPr>
              <w:t> </w:t>
            </w:r>
            <w:r w:rsidRPr="00A44564">
              <w:rPr>
                <w:rFonts w:eastAsia="Times New Roman" w:cs="Times New Roman"/>
                <w:color w:val="6A9955"/>
                <w:szCs w:val="21"/>
                <w:lang w:eastAsia="ru-RU"/>
              </w:rPr>
              <w:t>в</w:t>
            </w:r>
            <w:r w:rsidRPr="00160E81">
              <w:rPr>
                <w:rFonts w:eastAsia="Times New Roman" w:cs="Times New Roman"/>
                <w:color w:val="6A9955"/>
                <w:szCs w:val="21"/>
                <w:lang w:eastAsia="ru-RU"/>
              </w:rPr>
              <w:t> </w:t>
            </w:r>
            <w:proofErr w:type="spellStart"/>
            <w:r w:rsidRPr="00A44564">
              <w:rPr>
                <w:rFonts w:eastAsia="Times New Roman" w:cs="Times New Roman"/>
                <w:color w:val="6A9955"/>
                <w:szCs w:val="21"/>
                <w:lang w:eastAsia="ru-RU"/>
              </w:rPr>
              <w:t>переменные</w:t>
            </w:r>
            <w:proofErr w:type="spellEnd"/>
          </w:p>
          <w:p w14:paraId="58D86084" w14:textId="77777777" w:rsidR="00FC65FE" w:rsidRPr="00A44564" w:rsidRDefault="00FC65FE" w:rsidP="00545BC6">
            <w:pPr>
              <w:pStyle w:val="a4"/>
              <w:rPr>
                <w:rFonts w:eastAsia="Times New Roman" w:cs="Times New Roman"/>
                <w:color w:val="D4D4D4"/>
                <w:szCs w:val="21"/>
                <w:lang w:eastAsia="ru-RU"/>
              </w:rPr>
            </w:pPr>
            <w:r w:rsidRPr="00A44564">
              <w:rPr>
                <w:rFonts w:eastAsia="Times New Roman" w:cs="Times New Roman"/>
                <w:color w:val="569CD6"/>
                <w:szCs w:val="21"/>
                <w:lang w:eastAsia="ru-RU"/>
              </w:rPr>
              <w:t>function</w:t>
            </w:r>
            <w:r w:rsidRPr="00A44564">
              <w:rPr>
                <w:rFonts w:eastAsia="Times New Roman" w:cs="Times New Roman"/>
                <w:color w:val="D4D4D4"/>
                <w:szCs w:val="21"/>
                <w:lang w:eastAsia="ru-RU"/>
              </w:rPr>
              <w:t> </w:t>
            </w:r>
            <w:proofErr w:type="gramStart"/>
            <w:r w:rsidRPr="00A44564">
              <w:rPr>
                <w:rFonts w:eastAsia="Times New Roman" w:cs="Times New Roman"/>
                <w:color w:val="DCDCAA"/>
                <w:szCs w:val="21"/>
                <w:lang w:eastAsia="ru-RU"/>
              </w:rPr>
              <w:t>showMenu</w:t>
            </w:r>
            <w:r w:rsidRPr="00A44564">
              <w:rPr>
                <w:rFonts w:eastAsia="Times New Roman" w:cs="Times New Roman"/>
                <w:color w:val="D4D4D4"/>
                <w:szCs w:val="21"/>
                <w:lang w:eastAsia="ru-RU"/>
              </w:rPr>
              <w:t>(</w:t>
            </w:r>
            <w:proofErr w:type="gramEnd"/>
            <w:r w:rsidRPr="00A44564">
              <w:rPr>
                <w:rFonts w:eastAsia="Times New Roman" w:cs="Times New Roman"/>
                <w:color w:val="FF0000"/>
                <w:szCs w:val="21"/>
                <w:lang w:eastAsia="ru-RU"/>
              </w:rPr>
              <w:t>{</w:t>
            </w:r>
            <w:r w:rsidRPr="00A44564">
              <w:rPr>
                <w:rFonts w:eastAsia="Times New Roman" w:cs="Times New Roman"/>
                <w:color w:val="9CDCFE"/>
                <w:szCs w:val="21"/>
                <w:lang w:eastAsia="ru-RU"/>
              </w:rPr>
              <w:t>title</w:t>
            </w:r>
            <w:r w:rsidRPr="00A44564">
              <w:rPr>
                <w:rFonts w:eastAsia="Times New Roman" w:cs="Times New Roman"/>
                <w:color w:val="D4D4D4"/>
                <w:szCs w:val="21"/>
                <w:lang w:eastAsia="ru-RU"/>
              </w:rPr>
              <w:t> = </w:t>
            </w:r>
            <w:r w:rsidRPr="00A44564">
              <w:rPr>
                <w:rFonts w:eastAsia="Times New Roman" w:cs="Times New Roman"/>
                <w:color w:val="CE9178"/>
                <w:szCs w:val="21"/>
                <w:lang w:eastAsia="ru-RU"/>
              </w:rPr>
              <w:t>"Untitled"</w:t>
            </w:r>
            <w:r w:rsidRPr="00A44564">
              <w:rPr>
                <w:rFonts w:eastAsia="Times New Roman" w:cs="Times New Roman"/>
                <w:color w:val="D4D4D4"/>
                <w:szCs w:val="21"/>
                <w:lang w:eastAsia="ru-RU"/>
              </w:rPr>
              <w:t>, </w:t>
            </w:r>
            <w:r w:rsidRPr="00A44564">
              <w:rPr>
                <w:rFonts w:eastAsia="Times New Roman" w:cs="Times New Roman"/>
                <w:color w:val="9CDCFE"/>
                <w:szCs w:val="21"/>
                <w:lang w:eastAsia="ru-RU"/>
              </w:rPr>
              <w:t>width</w:t>
            </w:r>
            <w:r w:rsidRPr="00A44564">
              <w:rPr>
                <w:rFonts w:eastAsia="Times New Roman" w:cs="Times New Roman"/>
                <w:color w:val="D4D4D4"/>
                <w:szCs w:val="21"/>
                <w:lang w:eastAsia="ru-RU"/>
              </w:rPr>
              <w:t> = </w:t>
            </w:r>
            <w:r w:rsidRPr="00A44564">
              <w:rPr>
                <w:rFonts w:eastAsia="Times New Roman" w:cs="Times New Roman"/>
                <w:color w:val="B5CEA8"/>
                <w:szCs w:val="21"/>
                <w:lang w:eastAsia="ru-RU"/>
              </w:rPr>
              <w:t>200</w:t>
            </w:r>
            <w:r w:rsidRPr="00A44564">
              <w:rPr>
                <w:rFonts w:eastAsia="Times New Roman" w:cs="Times New Roman"/>
                <w:color w:val="D4D4D4"/>
                <w:szCs w:val="21"/>
                <w:lang w:eastAsia="ru-RU"/>
              </w:rPr>
              <w:t>, </w:t>
            </w:r>
            <w:r w:rsidRPr="00A44564">
              <w:rPr>
                <w:rFonts w:eastAsia="Times New Roman" w:cs="Times New Roman"/>
                <w:color w:val="9CDCFE"/>
                <w:szCs w:val="21"/>
                <w:lang w:eastAsia="ru-RU"/>
              </w:rPr>
              <w:t>height</w:t>
            </w:r>
            <w:r w:rsidRPr="00A44564">
              <w:rPr>
                <w:rFonts w:eastAsia="Times New Roman" w:cs="Times New Roman"/>
                <w:color w:val="D4D4D4"/>
                <w:szCs w:val="21"/>
                <w:lang w:eastAsia="ru-RU"/>
              </w:rPr>
              <w:t> = </w:t>
            </w:r>
            <w:r w:rsidRPr="00A44564">
              <w:rPr>
                <w:rFonts w:eastAsia="Times New Roman" w:cs="Times New Roman"/>
                <w:color w:val="B5CEA8"/>
                <w:szCs w:val="21"/>
                <w:lang w:eastAsia="ru-RU"/>
              </w:rPr>
              <w:t>100</w:t>
            </w:r>
            <w:r w:rsidRPr="00A44564">
              <w:rPr>
                <w:rFonts w:eastAsia="Times New Roman" w:cs="Times New Roman"/>
                <w:color w:val="D4D4D4"/>
                <w:szCs w:val="21"/>
                <w:lang w:eastAsia="ru-RU"/>
              </w:rPr>
              <w:t>, </w:t>
            </w:r>
            <w:r w:rsidRPr="00A44564">
              <w:rPr>
                <w:rFonts w:eastAsia="Times New Roman" w:cs="Times New Roman"/>
                <w:color w:val="9CDCFE"/>
                <w:szCs w:val="21"/>
                <w:lang w:eastAsia="ru-RU"/>
              </w:rPr>
              <w:t>items</w:t>
            </w:r>
            <w:r w:rsidRPr="00A44564">
              <w:rPr>
                <w:rFonts w:eastAsia="Times New Roman" w:cs="Times New Roman"/>
                <w:color w:val="D4D4D4"/>
                <w:szCs w:val="21"/>
                <w:lang w:eastAsia="ru-RU"/>
              </w:rPr>
              <w:t> = []</w:t>
            </w:r>
            <w:r w:rsidRPr="00A44564">
              <w:rPr>
                <w:rFonts w:eastAsia="Times New Roman" w:cs="Times New Roman"/>
                <w:color w:val="FF0000"/>
                <w:szCs w:val="21"/>
                <w:lang w:eastAsia="ru-RU"/>
              </w:rPr>
              <w:t>}</w:t>
            </w:r>
            <w:r w:rsidRPr="00F74EF0">
              <w:rPr>
                <w:rFonts w:eastAsia="Times New Roman" w:cs="Times New Roman"/>
                <w:color w:val="FF0000"/>
                <w:szCs w:val="21"/>
                <w:lang w:eastAsia="ru-RU"/>
              </w:rPr>
              <w:t xml:space="preserve"> </w:t>
            </w:r>
            <w:r w:rsidRPr="00F74EF0">
              <w:rPr>
                <w:rFonts w:eastAsia="Times New Roman" w:cs="Times New Roman"/>
                <w:color w:val="FF33CC"/>
                <w:szCs w:val="21"/>
                <w:lang w:eastAsia="ru-RU"/>
              </w:rPr>
              <w:t>= {}</w:t>
            </w:r>
            <w:r w:rsidRPr="00A44564">
              <w:rPr>
                <w:rFonts w:eastAsia="Times New Roman" w:cs="Times New Roman"/>
                <w:color w:val="D4D4D4"/>
                <w:szCs w:val="21"/>
                <w:lang w:eastAsia="ru-RU"/>
              </w:rPr>
              <w:t>) {</w:t>
            </w:r>
          </w:p>
          <w:p w14:paraId="7FFB7C52" w14:textId="77777777" w:rsidR="00FC65FE" w:rsidRPr="00A44564" w:rsidRDefault="00FC65FE" w:rsidP="00545BC6">
            <w:pPr>
              <w:pStyle w:val="a4"/>
              <w:rPr>
                <w:rFonts w:eastAsia="Times New Roman" w:cs="Times New Roman"/>
                <w:color w:val="D4D4D4"/>
                <w:szCs w:val="21"/>
                <w:lang w:eastAsia="ru-RU"/>
              </w:rPr>
            </w:pPr>
          </w:p>
          <w:p w14:paraId="6DDD43DB" w14:textId="77777777" w:rsidR="00FC65FE" w:rsidRPr="00A44564" w:rsidRDefault="00FC65FE" w:rsidP="00545BC6">
            <w:pPr>
              <w:pStyle w:val="a4"/>
              <w:rPr>
                <w:rFonts w:eastAsia="Times New Roman" w:cs="Times New Roman"/>
                <w:color w:val="D4D4D4"/>
                <w:szCs w:val="21"/>
                <w:lang w:eastAsia="ru-RU"/>
              </w:rPr>
            </w:pPr>
            <w:r w:rsidRPr="00A44564">
              <w:rPr>
                <w:rFonts w:eastAsia="Times New Roman" w:cs="Times New Roman"/>
                <w:color w:val="D4D4D4"/>
                <w:szCs w:val="21"/>
                <w:lang w:eastAsia="ru-RU"/>
              </w:rPr>
              <w:t>  </w:t>
            </w:r>
            <w:proofErr w:type="gramStart"/>
            <w:r w:rsidRPr="00A44564">
              <w:rPr>
                <w:rFonts w:eastAsia="Times New Roman" w:cs="Times New Roman"/>
                <w:color w:val="9CDCFE"/>
                <w:szCs w:val="21"/>
                <w:lang w:eastAsia="ru-RU"/>
              </w:rPr>
              <w:t>console</w:t>
            </w:r>
            <w:r w:rsidRPr="00160E81">
              <w:rPr>
                <w:rFonts w:eastAsia="Times New Roman" w:cs="Times New Roman"/>
                <w:color w:val="D4D4D4"/>
                <w:szCs w:val="21"/>
                <w:lang w:eastAsia="ru-RU"/>
              </w:rPr>
              <w:t>.</w:t>
            </w:r>
            <w:r w:rsidRPr="00A44564">
              <w:rPr>
                <w:rFonts w:eastAsia="Times New Roman" w:cs="Times New Roman"/>
                <w:color w:val="DCDCAA"/>
                <w:szCs w:val="21"/>
                <w:lang w:eastAsia="ru-RU"/>
              </w:rPr>
              <w:t>log</w:t>
            </w:r>
            <w:r w:rsidRPr="00160E81">
              <w:rPr>
                <w:rFonts w:eastAsia="Times New Roman" w:cs="Times New Roman"/>
                <w:color w:val="D4D4D4"/>
                <w:szCs w:val="21"/>
                <w:lang w:eastAsia="ru-RU"/>
              </w:rPr>
              <w:t>(</w:t>
            </w:r>
            <w:r w:rsidRPr="00A44564">
              <w:rPr>
                <w:rFonts w:eastAsia="Times New Roman" w:cs="Times New Roman"/>
                <w:color w:val="D4D4D4"/>
                <w:szCs w:val="21"/>
                <w:lang w:eastAsia="ru-RU"/>
              </w:rPr>
              <w:t> </w:t>
            </w:r>
            <w:r w:rsidRPr="00160E81">
              <w:rPr>
                <w:rFonts w:eastAsia="Times New Roman" w:cs="Times New Roman"/>
                <w:color w:val="CE9178"/>
                <w:szCs w:val="21"/>
                <w:lang w:eastAsia="ru-RU"/>
              </w:rPr>
              <w:t>`</w:t>
            </w:r>
            <w:proofErr w:type="gramEnd"/>
            <w:r w:rsidRPr="00160E81">
              <w:rPr>
                <w:rFonts w:eastAsia="Times New Roman" w:cs="Times New Roman"/>
                <w:color w:val="569CD6"/>
                <w:szCs w:val="21"/>
                <w:lang w:eastAsia="ru-RU"/>
              </w:rPr>
              <w:t>${</w:t>
            </w:r>
            <w:r w:rsidRPr="00A44564">
              <w:rPr>
                <w:rFonts w:eastAsia="Times New Roman" w:cs="Times New Roman"/>
                <w:color w:val="9CDCFE"/>
                <w:szCs w:val="21"/>
                <w:lang w:eastAsia="ru-RU"/>
              </w:rPr>
              <w:t>title</w:t>
            </w:r>
            <w:r w:rsidRPr="00160E81">
              <w:rPr>
                <w:rFonts w:eastAsia="Times New Roman" w:cs="Times New Roman"/>
                <w:color w:val="569CD6"/>
                <w:szCs w:val="21"/>
                <w:lang w:eastAsia="ru-RU"/>
              </w:rPr>
              <w:t>}</w:t>
            </w:r>
            <w:r w:rsidRPr="00A44564">
              <w:rPr>
                <w:rFonts w:eastAsia="Times New Roman" w:cs="Times New Roman"/>
                <w:color w:val="CE9178"/>
                <w:szCs w:val="21"/>
                <w:lang w:eastAsia="ru-RU"/>
              </w:rPr>
              <w:t> </w:t>
            </w:r>
            <w:r w:rsidRPr="00160E81">
              <w:rPr>
                <w:rFonts w:eastAsia="Times New Roman" w:cs="Times New Roman"/>
                <w:color w:val="569CD6"/>
                <w:szCs w:val="21"/>
                <w:lang w:eastAsia="ru-RU"/>
              </w:rPr>
              <w:t>${</w:t>
            </w:r>
            <w:r w:rsidRPr="00A44564">
              <w:rPr>
                <w:rFonts w:eastAsia="Times New Roman" w:cs="Times New Roman"/>
                <w:color w:val="9CDCFE"/>
                <w:szCs w:val="21"/>
                <w:lang w:eastAsia="ru-RU"/>
              </w:rPr>
              <w:t>width</w:t>
            </w:r>
            <w:r w:rsidRPr="00160E81">
              <w:rPr>
                <w:rFonts w:eastAsia="Times New Roman" w:cs="Times New Roman"/>
                <w:color w:val="569CD6"/>
                <w:szCs w:val="21"/>
                <w:lang w:eastAsia="ru-RU"/>
              </w:rPr>
              <w:t>}</w:t>
            </w:r>
            <w:r w:rsidRPr="00A44564">
              <w:rPr>
                <w:rFonts w:eastAsia="Times New Roman" w:cs="Times New Roman"/>
                <w:color w:val="CE9178"/>
                <w:szCs w:val="21"/>
                <w:lang w:eastAsia="ru-RU"/>
              </w:rPr>
              <w:t> </w:t>
            </w:r>
            <w:r w:rsidRPr="00160E81">
              <w:rPr>
                <w:rFonts w:eastAsia="Times New Roman" w:cs="Times New Roman"/>
                <w:color w:val="569CD6"/>
                <w:szCs w:val="21"/>
                <w:lang w:eastAsia="ru-RU"/>
              </w:rPr>
              <w:t>${</w:t>
            </w:r>
            <w:r w:rsidRPr="00A44564">
              <w:rPr>
                <w:rFonts w:eastAsia="Times New Roman" w:cs="Times New Roman"/>
                <w:color w:val="9CDCFE"/>
                <w:szCs w:val="21"/>
                <w:lang w:eastAsia="ru-RU"/>
              </w:rPr>
              <w:t>height</w:t>
            </w:r>
            <w:r w:rsidRPr="00A44564">
              <w:rPr>
                <w:rFonts w:eastAsia="Times New Roman" w:cs="Times New Roman"/>
                <w:color w:val="569CD6"/>
                <w:szCs w:val="21"/>
                <w:lang w:eastAsia="ru-RU"/>
              </w:rPr>
              <w:t>}</w:t>
            </w:r>
            <w:r w:rsidRPr="00A44564">
              <w:rPr>
                <w:rFonts w:eastAsia="Times New Roman" w:cs="Times New Roman"/>
                <w:color w:val="CE9178"/>
                <w:szCs w:val="21"/>
                <w:lang w:eastAsia="ru-RU"/>
              </w:rPr>
              <w:t>`</w:t>
            </w:r>
            <w:r w:rsidRPr="00A44564">
              <w:rPr>
                <w:rFonts w:eastAsia="Times New Roman" w:cs="Times New Roman"/>
                <w:color w:val="D4D4D4"/>
                <w:szCs w:val="21"/>
                <w:lang w:eastAsia="ru-RU"/>
              </w:rPr>
              <w:t> ); </w:t>
            </w:r>
          </w:p>
          <w:p w14:paraId="5C812251" w14:textId="77777777" w:rsidR="00FC65FE" w:rsidRPr="00A44564" w:rsidRDefault="00FC65FE" w:rsidP="00545BC6">
            <w:pPr>
              <w:pStyle w:val="a4"/>
              <w:rPr>
                <w:rFonts w:eastAsia="Times New Roman" w:cs="Times New Roman"/>
                <w:color w:val="D4D4D4"/>
                <w:szCs w:val="21"/>
                <w:lang w:eastAsia="ru-RU"/>
              </w:rPr>
            </w:pPr>
            <w:r w:rsidRPr="00A44564">
              <w:rPr>
                <w:rFonts w:eastAsia="Times New Roman" w:cs="Times New Roman"/>
                <w:color w:val="D4D4D4"/>
                <w:szCs w:val="21"/>
                <w:lang w:eastAsia="ru-RU"/>
              </w:rPr>
              <w:t>  </w:t>
            </w:r>
            <w:proofErr w:type="gramStart"/>
            <w:r w:rsidRPr="00A44564">
              <w:rPr>
                <w:rFonts w:eastAsia="Times New Roman" w:cs="Times New Roman"/>
                <w:color w:val="9CDCFE"/>
                <w:szCs w:val="21"/>
                <w:lang w:eastAsia="ru-RU"/>
              </w:rPr>
              <w:t>console</w:t>
            </w:r>
            <w:r w:rsidRPr="00A44564">
              <w:rPr>
                <w:rFonts w:eastAsia="Times New Roman" w:cs="Times New Roman"/>
                <w:color w:val="D4D4D4"/>
                <w:szCs w:val="21"/>
                <w:lang w:eastAsia="ru-RU"/>
              </w:rPr>
              <w:t>.</w:t>
            </w:r>
            <w:r w:rsidRPr="00A44564">
              <w:rPr>
                <w:rFonts w:eastAsia="Times New Roman" w:cs="Times New Roman"/>
                <w:color w:val="DCDCAA"/>
                <w:szCs w:val="21"/>
                <w:lang w:eastAsia="ru-RU"/>
              </w:rPr>
              <w:t>log</w:t>
            </w:r>
            <w:r w:rsidRPr="00A44564">
              <w:rPr>
                <w:rFonts w:eastAsia="Times New Roman" w:cs="Times New Roman"/>
                <w:color w:val="D4D4D4"/>
                <w:szCs w:val="21"/>
                <w:lang w:eastAsia="ru-RU"/>
              </w:rPr>
              <w:t>( </w:t>
            </w:r>
            <w:r w:rsidRPr="00A44564">
              <w:rPr>
                <w:rFonts w:eastAsia="Times New Roman" w:cs="Times New Roman"/>
                <w:color w:val="9CDCFE"/>
                <w:szCs w:val="21"/>
                <w:lang w:eastAsia="ru-RU"/>
              </w:rPr>
              <w:t>items</w:t>
            </w:r>
            <w:proofErr w:type="gramEnd"/>
            <w:r w:rsidRPr="00A44564">
              <w:rPr>
                <w:rFonts w:eastAsia="Times New Roman" w:cs="Times New Roman"/>
                <w:color w:val="D4D4D4"/>
                <w:szCs w:val="21"/>
                <w:lang w:eastAsia="ru-RU"/>
              </w:rPr>
              <w:t> );</w:t>
            </w:r>
          </w:p>
          <w:p w14:paraId="610E5DB5" w14:textId="77777777" w:rsidR="00FC65FE" w:rsidRPr="00A44564" w:rsidRDefault="00FC65FE" w:rsidP="00545BC6">
            <w:pPr>
              <w:pStyle w:val="a4"/>
              <w:rPr>
                <w:rFonts w:eastAsia="Times New Roman" w:cs="Times New Roman"/>
                <w:color w:val="D4D4D4"/>
                <w:szCs w:val="21"/>
                <w:lang w:eastAsia="ru-RU"/>
              </w:rPr>
            </w:pPr>
            <w:r w:rsidRPr="00A44564">
              <w:rPr>
                <w:rFonts w:eastAsia="Times New Roman" w:cs="Times New Roman"/>
                <w:color w:val="D4D4D4"/>
                <w:szCs w:val="21"/>
                <w:lang w:eastAsia="ru-RU"/>
              </w:rPr>
              <w:t>}</w:t>
            </w:r>
          </w:p>
          <w:p w14:paraId="7F2DD240" w14:textId="77777777" w:rsidR="00FC65FE" w:rsidRPr="00A44564" w:rsidRDefault="00FC65FE" w:rsidP="00545BC6">
            <w:pPr>
              <w:pStyle w:val="a4"/>
              <w:rPr>
                <w:rFonts w:eastAsia="Times New Roman" w:cs="Times New Roman"/>
                <w:color w:val="D4D4D4"/>
                <w:szCs w:val="21"/>
                <w:lang w:eastAsia="ru-RU"/>
              </w:rPr>
            </w:pPr>
          </w:p>
          <w:p w14:paraId="1BE7D7DD" w14:textId="77777777" w:rsidR="00FC65FE" w:rsidRPr="00A44564" w:rsidRDefault="00FC65FE" w:rsidP="00545BC6">
            <w:pPr>
              <w:pStyle w:val="a4"/>
              <w:rPr>
                <w:rFonts w:eastAsia="Times New Roman" w:cs="Times New Roman"/>
                <w:color w:val="D4D4D4"/>
                <w:szCs w:val="21"/>
                <w:lang w:eastAsia="ru-RU"/>
              </w:rPr>
            </w:pPr>
            <w:proofErr w:type="spellStart"/>
            <w:r w:rsidRPr="00A44564">
              <w:rPr>
                <w:rFonts w:eastAsia="Times New Roman" w:cs="Times New Roman"/>
                <w:color w:val="DCDCAA"/>
                <w:szCs w:val="21"/>
                <w:lang w:eastAsia="ru-RU"/>
              </w:rPr>
              <w:t>showMenu</w:t>
            </w:r>
            <w:proofErr w:type="spellEnd"/>
            <w:r w:rsidRPr="00A44564">
              <w:rPr>
                <w:rFonts w:eastAsia="Times New Roman" w:cs="Times New Roman"/>
                <w:color w:val="D4D4D4"/>
                <w:szCs w:val="21"/>
                <w:lang w:eastAsia="ru-RU"/>
              </w:rPr>
              <w:t>(</w:t>
            </w:r>
            <w:r w:rsidRPr="00A44564">
              <w:rPr>
                <w:rFonts w:eastAsia="Times New Roman" w:cs="Times New Roman"/>
                <w:color w:val="9CDCFE"/>
                <w:szCs w:val="21"/>
                <w:lang w:eastAsia="ru-RU"/>
              </w:rPr>
              <w:t>options</w:t>
            </w:r>
            <w:r w:rsidRPr="00A44564">
              <w:rPr>
                <w:rFonts w:eastAsia="Times New Roman" w:cs="Times New Roman"/>
                <w:color w:val="D4D4D4"/>
                <w:szCs w:val="21"/>
                <w:lang w:eastAsia="ru-RU"/>
              </w:rPr>
              <w:t>);</w:t>
            </w:r>
          </w:p>
          <w:p w14:paraId="28510171" w14:textId="77777777" w:rsidR="00FC65FE" w:rsidRPr="00A44564" w:rsidRDefault="00FC65FE" w:rsidP="00545BC6">
            <w:pPr>
              <w:pStyle w:val="a4"/>
              <w:rPr>
                <w:rFonts w:eastAsia="Times New Roman" w:cs="Times New Roman"/>
                <w:color w:val="D4D4D4"/>
                <w:szCs w:val="21"/>
                <w:lang w:eastAsia="ru-RU"/>
              </w:rPr>
            </w:pPr>
            <w:r w:rsidRPr="00A44564">
              <w:rPr>
                <w:rFonts w:eastAsia="Times New Roman" w:cs="Times New Roman"/>
                <w:color w:val="6A9955"/>
                <w:szCs w:val="21"/>
                <w:lang w:eastAsia="ru-RU"/>
              </w:rPr>
              <w:t>// My Menu 200 100</w:t>
            </w:r>
          </w:p>
          <w:p w14:paraId="46B122D1" w14:textId="77777777" w:rsidR="00FC65FE" w:rsidRPr="00A44564" w:rsidRDefault="00FC65FE" w:rsidP="00545BC6">
            <w:pPr>
              <w:pStyle w:val="a4"/>
              <w:rPr>
                <w:rFonts w:eastAsia="Times New Roman" w:cs="Times New Roman"/>
                <w:color w:val="D4D4D4"/>
                <w:szCs w:val="21"/>
                <w:lang w:eastAsia="ru-RU"/>
              </w:rPr>
            </w:pPr>
            <w:r w:rsidRPr="00A44564">
              <w:rPr>
                <w:rFonts w:eastAsia="Times New Roman" w:cs="Times New Roman"/>
                <w:color w:val="6A9955"/>
                <w:szCs w:val="21"/>
                <w:lang w:eastAsia="ru-RU"/>
              </w:rPr>
              <w:t>// Item1, Item2</w:t>
            </w:r>
          </w:p>
          <w:p w14:paraId="149192CE" w14:textId="77777777" w:rsidR="00FC65FE" w:rsidRPr="00A44564" w:rsidRDefault="00FC65FE" w:rsidP="00545BC6">
            <w:pPr>
              <w:pStyle w:val="a4"/>
            </w:pPr>
          </w:p>
        </w:tc>
      </w:tr>
    </w:tbl>
    <w:p w14:paraId="00F040BE" w14:textId="77777777" w:rsidR="00FC65FE" w:rsidRDefault="00FC65FE" w:rsidP="00FC65FE">
      <w:pPr>
        <w:pStyle w:val="a5"/>
      </w:pPr>
    </w:p>
    <w:p w14:paraId="1BF07BB6" w14:textId="77777777" w:rsidR="00FC65FE" w:rsidRDefault="00FC65FE" w:rsidP="00FC65FE">
      <w:pPr>
        <w:pStyle w:val="a5"/>
      </w:pPr>
    </w:p>
    <w:p w14:paraId="73C6C1EB" w14:textId="77777777" w:rsidR="00FC65FE" w:rsidRDefault="00FC65FE" w:rsidP="00FC65FE">
      <w:pPr>
        <w:pStyle w:val="a5"/>
      </w:pPr>
      <w:r>
        <w:t xml:space="preserve">Более сложное </w:t>
      </w:r>
      <w:proofErr w:type="spellStart"/>
      <w:r>
        <w:t>деструктурирование</w:t>
      </w:r>
      <w:proofErr w:type="spellEnd"/>
      <w:r>
        <w:t xml:space="preserve"> со вложенными объектами и двоеточием:</w:t>
      </w:r>
    </w:p>
    <w:tbl>
      <w:tblPr>
        <w:tblW w:w="10773" w:type="dxa"/>
        <w:shd w:val="clear" w:color="auto" w:fill="1E1E1E"/>
        <w:tblLook w:val="04A0" w:firstRow="1" w:lastRow="0" w:firstColumn="1" w:lastColumn="0" w:noHBand="0" w:noVBand="1"/>
      </w:tblPr>
      <w:tblGrid>
        <w:gridCol w:w="10773"/>
      </w:tblGrid>
      <w:tr w:rsidR="00FC65FE" w:rsidRPr="003C3A87" w14:paraId="1A595184" w14:textId="77777777" w:rsidTr="00545BC6">
        <w:tc>
          <w:tcPr>
            <w:tcW w:w="10773" w:type="dxa"/>
            <w:shd w:val="clear" w:color="auto" w:fill="1E1E1E"/>
          </w:tcPr>
          <w:p w14:paraId="2B0A40AE" w14:textId="77777777" w:rsidR="00FC65FE" w:rsidRPr="00AB546F" w:rsidRDefault="00FC65FE" w:rsidP="00545BC6">
            <w:pPr>
              <w:pStyle w:val="a4"/>
              <w:rPr>
                <w:lang w:val="ru-RU"/>
              </w:rPr>
            </w:pPr>
          </w:p>
          <w:p w14:paraId="43602F73"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569CD6"/>
                <w:szCs w:val="21"/>
                <w:lang w:eastAsia="ru-RU"/>
              </w:rPr>
              <w:t>let</w:t>
            </w:r>
            <w:r w:rsidRPr="003C3A87">
              <w:rPr>
                <w:rFonts w:eastAsia="Times New Roman" w:cs="Times New Roman"/>
                <w:color w:val="D4D4D4"/>
                <w:szCs w:val="21"/>
                <w:lang w:eastAsia="ru-RU"/>
              </w:rPr>
              <w:t> </w:t>
            </w:r>
            <w:r w:rsidRPr="003C3A87">
              <w:rPr>
                <w:rFonts w:eastAsia="Times New Roman" w:cs="Times New Roman"/>
                <w:color w:val="9CDCFE"/>
                <w:szCs w:val="21"/>
                <w:lang w:eastAsia="ru-RU"/>
              </w:rPr>
              <w:t>options</w:t>
            </w:r>
            <w:r w:rsidRPr="003C3A87">
              <w:rPr>
                <w:rFonts w:eastAsia="Times New Roman" w:cs="Times New Roman"/>
                <w:color w:val="D4D4D4"/>
                <w:szCs w:val="21"/>
                <w:lang w:eastAsia="ru-RU"/>
              </w:rPr>
              <w:t> = {</w:t>
            </w:r>
          </w:p>
          <w:p w14:paraId="5C091941"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  </w:t>
            </w:r>
            <w:r w:rsidRPr="003C3A87">
              <w:rPr>
                <w:rFonts w:eastAsia="Times New Roman" w:cs="Times New Roman"/>
                <w:color w:val="9CDCFE"/>
                <w:szCs w:val="21"/>
                <w:lang w:eastAsia="ru-RU"/>
              </w:rPr>
              <w:t>title:</w:t>
            </w:r>
            <w:r w:rsidRPr="003C3A87">
              <w:rPr>
                <w:rFonts w:eastAsia="Times New Roman" w:cs="Times New Roman"/>
                <w:color w:val="D4D4D4"/>
                <w:szCs w:val="21"/>
                <w:lang w:eastAsia="ru-RU"/>
              </w:rPr>
              <w:t> </w:t>
            </w:r>
            <w:r w:rsidRPr="003C3A87">
              <w:rPr>
                <w:rFonts w:eastAsia="Times New Roman" w:cs="Times New Roman"/>
                <w:color w:val="CE9178"/>
                <w:szCs w:val="21"/>
                <w:lang w:eastAsia="ru-RU"/>
              </w:rPr>
              <w:t>"My menu"</w:t>
            </w:r>
            <w:r w:rsidRPr="003C3A87">
              <w:rPr>
                <w:rFonts w:eastAsia="Times New Roman" w:cs="Times New Roman"/>
                <w:color w:val="D4D4D4"/>
                <w:szCs w:val="21"/>
                <w:lang w:eastAsia="ru-RU"/>
              </w:rPr>
              <w:t>,</w:t>
            </w:r>
          </w:p>
          <w:p w14:paraId="641AC195"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  </w:t>
            </w:r>
            <w:r w:rsidRPr="003C3A87">
              <w:rPr>
                <w:rFonts w:eastAsia="Times New Roman" w:cs="Times New Roman"/>
                <w:color w:val="9CDCFE"/>
                <w:szCs w:val="21"/>
                <w:lang w:eastAsia="ru-RU"/>
              </w:rPr>
              <w:t>items:</w:t>
            </w:r>
            <w:r w:rsidRPr="003C3A87">
              <w:rPr>
                <w:rFonts w:eastAsia="Times New Roman" w:cs="Times New Roman"/>
                <w:color w:val="D4D4D4"/>
                <w:szCs w:val="21"/>
                <w:lang w:eastAsia="ru-RU"/>
              </w:rPr>
              <w:t> [</w:t>
            </w:r>
            <w:r w:rsidRPr="003C3A87">
              <w:rPr>
                <w:rFonts w:eastAsia="Times New Roman" w:cs="Times New Roman"/>
                <w:color w:val="CE9178"/>
                <w:szCs w:val="21"/>
                <w:lang w:eastAsia="ru-RU"/>
              </w:rPr>
              <w:t>"Item1"</w:t>
            </w:r>
            <w:r w:rsidRPr="003C3A87">
              <w:rPr>
                <w:rFonts w:eastAsia="Times New Roman" w:cs="Times New Roman"/>
                <w:color w:val="D4D4D4"/>
                <w:szCs w:val="21"/>
                <w:lang w:eastAsia="ru-RU"/>
              </w:rPr>
              <w:t>, </w:t>
            </w:r>
            <w:r w:rsidRPr="003C3A87">
              <w:rPr>
                <w:rFonts w:eastAsia="Times New Roman" w:cs="Times New Roman"/>
                <w:color w:val="CE9178"/>
                <w:szCs w:val="21"/>
                <w:lang w:eastAsia="ru-RU"/>
              </w:rPr>
              <w:t>"Item2"</w:t>
            </w:r>
            <w:r w:rsidRPr="003C3A87">
              <w:rPr>
                <w:rFonts w:eastAsia="Times New Roman" w:cs="Times New Roman"/>
                <w:color w:val="D4D4D4"/>
                <w:szCs w:val="21"/>
                <w:lang w:eastAsia="ru-RU"/>
              </w:rPr>
              <w:t>]</w:t>
            </w:r>
          </w:p>
          <w:p w14:paraId="71814B57"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w:t>
            </w:r>
          </w:p>
          <w:p w14:paraId="08343D1F" w14:textId="77777777" w:rsidR="00FC65FE" w:rsidRDefault="00FC65FE" w:rsidP="00545BC6">
            <w:pPr>
              <w:pStyle w:val="a4"/>
              <w:rPr>
                <w:rFonts w:eastAsia="Times New Roman" w:cs="Times New Roman"/>
                <w:color w:val="D4D4D4"/>
                <w:szCs w:val="21"/>
                <w:lang w:eastAsia="ru-RU"/>
              </w:rPr>
            </w:pPr>
          </w:p>
          <w:p w14:paraId="5719931F" w14:textId="77777777" w:rsidR="00FC65FE" w:rsidRPr="003C3A87" w:rsidRDefault="00FC65FE" w:rsidP="00545BC6">
            <w:pPr>
              <w:pStyle w:val="a4"/>
              <w:rPr>
                <w:rFonts w:eastAsia="Times New Roman" w:cs="Times New Roman"/>
                <w:color w:val="D4D4D4"/>
                <w:szCs w:val="21"/>
                <w:lang w:eastAsia="ru-RU"/>
              </w:rPr>
            </w:pPr>
          </w:p>
          <w:p w14:paraId="0B2DE355"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569CD6"/>
                <w:szCs w:val="21"/>
                <w:lang w:eastAsia="ru-RU"/>
              </w:rPr>
              <w:t>function</w:t>
            </w:r>
            <w:r w:rsidRPr="003C3A87">
              <w:rPr>
                <w:rFonts w:eastAsia="Times New Roman" w:cs="Times New Roman"/>
                <w:color w:val="D4D4D4"/>
                <w:szCs w:val="21"/>
                <w:lang w:eastAsia="ru-RU"/>
              </w:rPr>
              <w:t> </w:t>
            </w:r>
            <w:proofErr w:type="spellStart"/>
            <w:proofErr w:type="gramStart"/>
            <w:r w:rsidRPr="003C3A87">
              <w:rPr>
                <w:rFonts w:eastAsia="Times New Roman" w:cs="Times New Roman"/>
                <w:color w:val="DCDCAA"/>
                <w:szCs w:val="21"/>
                <w:lang w:eastAsia="ru-RU"/>
              </w:rPr>
              <w:t>showMenu</w:t>
            </w:r>
            <w:proofErr w:type="spellEnd"/>
            <w:r w:rsidRPr="003C3A87">
              <w:rPr>
                <w:rFonts w:eastAsia="Times New Roman" w:cs="Times New Roman"/>
                <w:color w:val="D4D4D4"/>
                <w:szCs w:val="21"/>
                <w:lang w:eastAsia="ru-RU"/>
              </w:rPr>
              <w:t>(</w:t>
            </w:r>
            <w:proofErr w:type="gramEnd"/>
            <w:r w:rsidRPr="003C3A87">
              <w:rPr>
                <w:rFonts w:eastAsia="Times New Roman" w:cs="Times New Roman"/>
                <w:color w:val="FF0000"/>
                <w:szCs w:val="21"/>
                <w:lang w:eastAsia="ru-RU"/>
              </w:rPr>
              <w:t>{</w:t>
            </w:r>
          </w:p>
          <w:p w14:paraId="7A76E9E6"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  </w:t>
            </w:r>
            <w:r w:rsidRPr="003C3A87">
              <w:rPr>
                <w:rFonts w:eastAsia="Times New Roman" w:cs="Times New Roman"/>
                <w:color w:val="9CDCFE"/>
                <w:szCs w:val="21"/>
                <w:lang w:eastAsia="ru-RU"/>
              </w:rPr>
              <w:t>title</w:t>
            </w:r>
            <w:r w:rsidRPr="003C3A87">
              <w:rPr>
                <w:rFonts w:eastAsia="Times New Roman" w:cs="Times New Roman"/>
                <w:color w:val="D4D4D4"/>
                <w:szCs w:val="21"/>
                <w:lang w:eastAsia="ru-RU"/>
              </w:rPr>
              <w:t> = </w:t>
            </w:r>
            <w:r w:rsidRPr="003C3A87">
              <w:rPr>
                <w:rFonts w:eastAsia="Times New Roman" w:cs="Times New Roman"/>
                <w:color w:val="CE9178"/>
                <w:szCs w:val="21"/>
                <w:lang w:eastAsia="ru-RU"/>
              </w:rPr>
              <w:t>"Untitled"</w:t>
            </w:r>
            <w:r w:rsidRPr="003C3A87">
              <w:rPr>
                <w:rFonts w:eastAsia="Times New Roman" w:cs="Times New Roman"/>
                <w:color w:val="D4D4D4"/>
                <w:szCs w:val="21"/>
                <w:lang w:eastAsia="ru-RU"/>
              </w:rPr>
              <w:t>,</w:t>
            </w:r>
          </w:p>
          <w:p w14:paraId="3EF81B55" w14:textId="77777777" w:rsidR="00FC65FE" w:rsidRPr="00CC505B" w:rsidRDefault="00FC65FE" w:rsidP="00545BC6">
            <w:pPr>
              <w:pStyle w:val="a4"/>
              <w:rPr>
                <w:rFonts w:eastAsia="Times New Roman" w:cs="Times New Roman"/>
                <w:color w:val="D4D4D4"/>
                <w:szCs w:val="21"/>
                <w:lang w:val="ru-RU" w:eastAsia="ru-RU"/>
              </w:rPr>
            </w:pPr>
            <w:r w:rsidRPr="003C3A87">
              <w:rPr>
                <w:rFonts w:eastAsia="Times New Roman" w:cs="Times New Roman"/>
                <w:color w:val="D4D4D4"/>
                <w:szCs w:val="21"/>
                <w:lang w:eastAsia="ru-RU"/>
              </w:rPr>
              <w:t>  </w:t>
            </w:r>
            <w:r w:rsidRPr="003C3A87">
              <w:rPr>
                <w:rFonts w:eastAsia="Times New Roman" w:cs="Times New Roman"/>
                <w:color w:val="9CDCFE"/>
                <w:szCs w:val="21"/>
                <w:lang w:eastAsia="ru-RU"/>
              </w:rPr>
              <w:t>width</w:t>
            </w:r>
            <w:r w:rsidRPr="00CC505B">
              <w:rPr>
                <w:rFonts w:eastAsia="Times New Roman" w:cs="Times New Roman"/>
                <w:color w:val="D4D4D4"/>
                <w:szCs w:val="21"/>
                <w:lang w:val="ru-RU" w:eastAsia="ru-RU"/>
              </w:rPr>
              <w:t>:</w:t>
            </w:r>
            <w:r w:rsidRPr="003C3A87">
              <w:rPr>
                <w:rFonts w:eastAsia="Times New Roman" w:cs="Times New Roman"/>
                <w:color w:val="D4D4D4"/>
                <w:szCs w:val="21"/>
                <w:lang w:eastAsia="ru-RU"/>
              </w:rPr>
              <w:t> </w:t>
            </w:r>
            <w:r w:rsidRPr="003C3A87">
              <w:rPr>
                <w:rFonts w:eastAsia="Times New Roman" w:cs="Times New Roman"/>
                <w:color w:val="9CDCFE"/>
                <w:szCs w:val="21"/>
                <w:lang w:eastAsia="ru-RU"/>
              </w:rPr>
              <w:t>w</w:t>
            </w:r>
            <w:r w:rsidRPr="003C3A87">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3C3A87">
              <w:rPr>
                <w:rFonts w:eastAsia="Times New Roman" w:cs="Times New Roman"/>
                <w:color w:val="D4D4D4"/>
                <w:szCs w:val="21"/>
                <w:lang w:eastAsia="ru-RU"/>
              </w:rPr>
              <w:t> </w:t>
            </w:r>
            <w:proofErr w:type="gramStart"/>
            <w:r w:rsidRPr="00CC505B">
              <w:rPr>
                <w:rFonts w:eastAsia="Times New Roman" w:cs="Times New Roman"/>
                <w:color w:val="B5CEA8"/>
                <w:szCs w:val="21"/>
                <w:lang w:val="ru-RU" w:eastAsia="ru-RU"/>
              </w:rPr>
              <w:t>100</w:t>
            </w:r>
            <w:r w:rsidRPr="00CC505B">
              <w:rPr>
                <w:rFonts w:eastAsia="Times New Roman" w:cs="Times New Roman"/>
                <w:color w:val="D4D4D4"/>
                <w:szCs w:val="21"/>
                <w:lang w:val="ru-RU" w:eastAsia="ru-RU"/>
              </w:rPr>
              <w:t>,</w:t>
            </w:r>
            <w:r w:rsidRPr="003C3A87">
              <w:rPr>
                <w:rFonts w:eastAsia="Times New Roman" w:cs="Times New Roman"/>
                <w:color w:val="D4D4D4"/>
                <w:szCs w:val="21"/>
                <w:lang w:eastAsia="ru-RU"/>
              </w:rPr>
              <w:t>  </w:t>
            </w:r>
            <w:r w:rsidRPr="00CC505B">
              <w:rPr>
                <w:rFonts w:eastAsia="Times New Roman" w:cs="Times New Roman"/>
                <w:color w:val="D4D4D4"/>
                <w:szCs w:val="21"/>
                <w:lang w:val="ru-RU" w:eastAsia="ru-RU"/>
              </w:rPr>
              <w:t xml:space="preserve"> </w:t>
            </w:r>
            <w:proofErr w:type="gramEnd"/>
            <w:r w:rsidRPr="00CC505B">
              <w:rPr>
                <w:rFonts w:eastAsia="Times New Roman" w:cs="Times New Roman"/>
                <w:color w:val="D4D4D4"/>
                <w:szCs w:val="21"/>
                <w:lang w:val="ru-RU" w:eastAsia="ru-RU"/>
              </w:rPr>
              <w:t xml:space="preserve">     </w:t>
            </w:r>
            <w:r w:rsidRPr="00CC505B">
              <w:rPr>
                <w:rFonts w:eastAsia="Times New Roman" w:cs="Times New Roman"/>
                <w:color w:val="6A9955"/>
                <w:szCs w:val="21"/>
                <w:lang w:val="ru-RU" w:eastAsia="ru-RU"/>
              </w:rPr>
              <w:t>//</w:t>
            </w:r>
            <w:r w:rsidRPr="003C3A87">
              <w:rPr>
                <w:rFonts w:eastAsia="Times New Roman" w:cs="Times New Roman"/>
                <w:color w:val="6A9955"/>
                <w:szCs w:val="21"/>
                <w:lang w:eastAsia="ru-RU"/>
              </w:rPr>
              <w:t> width </w:t>
            </w:r>
            <w:r w:rsidRPr="00AB546F">
              <w:rPr>
                <w:rFonts w:eastAsia="Times New Roman" w:cs="Times New Roman"/>
                <w:color w:val="6A9955"/>
                <w:szCs w:val="21"/>
                <w:lang w:val="ru-RU" w:eastAsia="ru-RU"/>
              </w:rPr>
              <w:t>присваиваем</w:t>
            </w:r>
            <w:r w:rsidRPr="003C3A87">
              <w:rPr>
                <w:rFonts w:eastAsia="Times New Roman" w:cs="Times New Roman"/>
                <w:color w:val="6A9955"/>
                <w:szCs w:val="21"/>
                <w:lang w:eastAsia="ru-RU"/>
              </w:rPr>
              <w:t> </w:t>
            </w:r>
            <w:r w:rsidRPr="00AB546F">
              <w:rPr>
                <w:rFonts w:eastAsia="Times New Roman" w:cs="Times New Roman"/>
                <w:color w:val="6A9955"/>
                <w:szCs w:val="21"/>
                <w:lang w:val="ru-RU" w:eastAsia="ru-RU"/>
              </w:rPr>
              <w:t>в</w:t>
            </w:r>
            <w:r w:rsidRPr="003C3A87">
              <w:rPr>
                <w:rFonts w:eastAsia="Times New Roman" w:cs="Times New Roman"/>
                <w:color w:val="6A9955"/>
                <w:szCs w:val="21"/>
                <w:lang w:eastAsia="ru-RU"/>
              </w:rPr>
              <w:t> w</w:t>
            </w:r>
          </w:p>
          <w:p w14:paraId="4F3D729B" w14:textId="77777777" w:rsidR="00FC65FE" w:rsidRPr="00160E81"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  </w:t>
            </w:r>
            <w:r w:rsidRPr="003C3A87">
              <w:rPr>
                <w:rFonts w:eastAsia="Times New Roman" w:cs="Times New Roman"/>
                <w:color w:val="9CDCFE"/>
                <w:szCs w:val="21"/>
                <w:lang w:eastAsia="ru-RU"/>
              </w:rPr>
              <w:t>height</w:t>
            </w:r>
            <w:r w:rsidRPr="00160E81">
              <w:rPr>
                <w:rFonts w:eastAsia="Times New Roman" w:cs="Times New Roman"/>
                <w:color w:val="D4D4D4"/>
                <w:szCs w:val="21"/>
                <w:lang w:eastAsia="ru-RU"/>
              </w:rPr>
              <w:t>:</w:t>
            </w:r>
            <w:r w:rsidRPr="003C3A87">
              <w:rPr>
                <w:rFonts w:eastAsia="Times New Roman" w:cs="Times New Roman"/>
                <w:color w:val="D4D4D4"/>
                <w:szCs w:val="21"/>
                <w:lang w:eastAsia="ru-RU"/>
              </w:rPr>
              <w:t> </w:t>
            </w:r>
            <w:r w:rsidRPr="003C3A87">
              <w:rPr>
                <w:rFonts w:eastAsia="Times New Roman" w:cs="Times New Roman"/>
                <w:color w:val="9CDCFE"/>
                <w:szCs w:val="21"/>
                <w:lang w:eastAsia="ru-RU"/>
              </w:rPr>
              <w:t>h</w:t>
            </w:r>
            <w:r w:rsidRPr="003C3A87">
              <w:rPr>
                <w:rFonts w:eastAsia="Times New Roman" w:cs="Times New Roman"/>
                <w:color w:val="D4D4D4"/>
                <w:szCs w:val="21"/>
                <w:lang w:eastAsia="ru-RU"/>
              </w:rPr>
              <w:t> </w:t>
            </w:r>
            <w:r w:rsidRPr="00160E81">
              <w:rPr>
                <w:rFonts w:eastAsia="Times New Roman" w:cs="Times New Roman"/>
                <w:color w:val="D4D4D4"/>
                <w:szCs w:val="21"/>
                <w:lang w:eastAsia="ru-RU"/>
              </w:rPr>
              <w:t>=</w:t>
            </w:r>
            <w:r w:rsidRPr="003C3A87">
              <w:rPr>
                <w:rFonts w:eastAsia="Times New Roman" w:cs="Times New Roman"/>
                <w:color w:val="D4D4D4"/>
                <w:szCs w:val="21"/>
                <w:lang w:eastAsia="ru-RU"/>
              </w:rPr>
              <w:t> </w:t>
            </w:r>
            <w:proofErr w:type="gramStart"/>
            <w:r w:rsidRPr="00160E81">
              <w:rPr>
                <w:rFonts w:eastAsia="Times New Roman" w:cs="Times New Roman"/>
                <w:color w:val="B5CEA8"/>
                <w:szCs w:val="21"/>
                <w:lang w:eastAsia="ru-RU"/>
              </w:rPr>
              <w:t>200</w:t>
            </w:r>
            <w:r w:rsidRPr="00160E81">
              <w:rPr>
                <w:rFonts w:eastAsia="Times New Roman" w:cs="Times New Roman"/>
                <w:color w:val="D4D4D4"/>
                <w:szCs w:val="21"/>
                <w:lang w:eastAsia="ru-RU"/>
              </w:rPr>
              <w:t>,</w:t>
            </w:r>
            <w:r w:rsidRPr="003C3A87">
              <w:rPr>
                <w:rFonts w:eastAsia="Times New Roman" w:cs="Times New Roman"/>
                <w:color w:val="D4D4D4"/>
                <w:szCs w:val="21"/>
                <w:lang w:eastAsia="ru-RU"/>
              </w:rPr>
              <w:t> </w:t>
            </w:r>
            <w:r w:rsidRPr="00160E81">
              <w:rPr>
                <w:rFonts w:eastAsia="Times New Roman" w:cs="Times New Roman"/>
                <w:color w:val="D4D4D4"/>
                <w:szCs w:val="21"/>
                <w:lang w:eastAsia="ru-RU"/>
              </w:rPr>
              <w:t xml:space="preserve">  </w:t>
            </w:r>
            <w:proofErr w:type="gramEnd"/>
            <w:r w:rsidRPr="00160E81">
              <w:rPr>
                <w:rFonts w:eastAsia="Times New Roman" w:cs="Times New Roman"/>
                <w:color w:val="D4D4D4"/>
                <w:szCs w:val="21"/>
                <w:lang w:eastAsia="ru-RU"/>
              </w:rPr>
              <w:t xml:space="preserve">    </w:t>
            </w:r>
            <w:r w:rsidRPr="00160E81">
              <w:rPr>
                <w:rFonts w:eastAsia="Times New Roman" w:cs="Times New Roman"/>
                <w:color w:val="6A9955"/>
                <w:szCs w:val="21"/>
                <w:lang w:eastAsia="ru-RU"/>
              </w:rPr>
              <w:t>//</w:t>
            </w:r>
            <w:r w:rsidRPr="003C3A87">
              <w:rPr>
                <w:rFonts w:eastAsia="Times New Roman" w:cs="Times New Roman"/>
                <w:color w:val="6A9955"/>
                <w:szCs w:val="21"/>
                <w:lang w:eastAsia="ru-RU"/>
              </w:rPr>
              <w:t> height </w:t>
            </w:r>
            <w:proofErr w:type="spellStart"/>
            <w:r w:rsidRPr="003C3A87">
              <w:rPr>
                <w:rFonts w:eastAsia="Times New Roman" w:cs="Times New Roman"/>
                <w:color w:val="6A9955"/>
                <w:szCs w:val="21"/>
                <w:lang w:eastAsia="ru-RU"/>
              </w:rPr>
              <w:t>присваиваем</w:t>
            </w:r>
            <w:proofErr w:type="spellEnd"/>
            <w:r w:rsidRPr="003C3A87">
              <w:rPr>
                <w:rFonts w:eastAsia="Times New Roman" w:cs="Times New Roman"/>
                <w:color w:val="6A9955"/>
                <w:szCs w:val="21"/>
                <w:lang w:eastAsia="ru-RU"/>
              </w:rPr>
              <w:t> в h</w:t>
            </w:r>
          </w:p>
          <w:p w14:paraId="03627F47" w14:textId="77777777" w:rsidR="00FC65FE" w:rsidRPr="00160E81"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  </w:t>
            </w:r>
            <w:r w:rsidRPr="003C3A87">
              <w:rPr>
                <w:rFonts w:eastAsia="Times New Roman" w:cs="Times New Roman"/>
                <w:color w:val="9CDCFE"/>
                <w:szCs w:val="21"/>
                <w:lang w:eastAsia="ru-RU"/>
              </w:rPr>
              <w:t>items</w:t>
            </w:r>
            <w:r w:rsidRPr="00160E81">
              <w:rPr>
                <w:rFonts w:eastAsia="Times New Roman" w:cs="Times New Roman"/>
                <w:color w:val="D4D4D4"/>
                <w:szCs w:val="21"/>
                <w:lang w:eastAsia="ru-RU"/>
              </w:rPr>
              <w:t>:</w:t>
            </w:r>
            <w:r w:rsidRPr="003C3A87">
              <w:rPr>
                <w:rFonts w:eastAsia="Times New Roman" w:cs="Times New Roman"/>
                <w:color w:val="D4D4D4"/>
                <w:szCs w:val="21"/>
                <w:lang w:eastAsia="ru-RU"/>
              </w:rPr>
              <w:t> </w:t>
            </w:r>
            <w:r w:rsidRPr="00160E81">
              <w:rPr>
                <w:rFonts w:eastAsia="Times New Roman" w:cs="Times New Roman"/>
                <w:color w:val="D4D4D4"/>
                <w:szCs w:val="21"/>
                <w:lang w:eastAsia="ru-RU"/>
              </w:rPr>
              <w:t>[</w:t>
            </w:r>
            <w:r w:rsidRPr="003C3A87">
              <w:rPr>
                <w:rFonts w:eastAsia="Times New Roman" w:cs="Times New Roman"/>
                <w:color w:val="9CDCFE"/>
                <w:szCs w:val="21"/>
                <w:lang w:eastAsia="ru-RU"/>
              </w:rPr>
              <w:t>item</w:t>
            </w:r>
            <w:r w:rsidRPr="00160E81">
              <w:rPr>
                <w:rFonts w:eastAsia="Times New Roman" w:cs="Times New Roman"/>
                <w:color w:val="9CDCFE"/>
                <w:szCs w:val="21"/>
                <w:lang w:eastAsia="ru-RU"/>
              </w:rPr>
              <w:t>1</w:t>
            </w:r>
            <w:r w:rsidRPr="00160E81">
              <w:rPr>
                <w:rFonts w:eastAsia="Times New Roman" w:cs="Times New Roman"/>
                <w:color w:val="D4D4D4"/>
                <w:szCs w:val="21"/>
                <w:lang w:eastAsia="ru-RU"/>
              </w:rPr>
              <w:t>,</w:t>
            </w:r>
            <w:r w:rsidRPr="003C3A87">
              <w:rPr>
                <w:rFonts w:eastAsia="Times New Roman" w:cs="Times New Roman"/>
                <w:color w:val="D4D4D4"/>
                <w:szCs w:val="21"/>
                <w:lang w:eastAsia="ru-RU"/>
              </w:rPr>
              <w:t> </w:t>
            </w:r>
            <w:r w:rsidRPr="003C3A87">
              <w:rPr>
                <w:rFonts w:eastAsia="Times New Roman" w:cs="Times New Roman"/>
                <w:color w:val="9CDCFE"/>
                <w:szCs w:val="21"/>
                <w:lang w:eastAsia="ru-RU"/>
              </w:rPr>
              <w:t>item</w:t>
            </w:r>
            <w:r w:rsidRPr="00160E81">
              <w:rPr>
                <w:rFonts w:eastAsia="Times New Roman" w:cs="Times New Roman"/>
                <w:color w:val="9CDCFE"/>
                <w:szCs w:val="21"/>
                <w:lang w:eastAsia="ru-RU"/>
              </w:rPr>
              <w:t>2</w:t>
            </w:r>
            <w:proofErr w:type="gramStart"/>
            <w:r w:rsidRPr="00160E81">
              <w:rPr>
                <w:rFonts w:eastAsia="Times New Roman" w:cs="Times New Roman"/>
                <w:color w:val="D4D4D4"/>
                <w:szCs w:val="21"/>
                <w:lang w:eastAsia="ru-RU"/>
              </w:rPr>
              <w:t>]</w:t>
            </w:r>
            <w:r w:rsidRPr="003C3A87">
              <w:rPr>
                <w:rFonts w:eastAsia="Times New Roman" w:cs="Times New Roman"/>
                <w:color w:val="D4D4D4"/>
                <w:szCs w:val="21"/>
                <w:lang w:eastAsia="ru-RU"/>
              </w:rPr>
              <w:t> </w:t>
            </w:r>
            <w:r w:rsidRPr="00160E81">
              <w:rPr>
                <w:rFonts w:eastAsia="Times New Roman" w:cs="Times New Roman"/>
                <w:color w:val="D4D4D4"/>
                <w:szCs w:val="21"/>
                <w:lang w:eastAsia="ru-RU"/>
              </w:rPr>
              <w:t xml:space="preserve"> </w:t>
            </w:r>
            <w:r w:rsidRPr="00160E81">
              <w:rPr>
                <w:rFonts w:eastAsia="Times New Roman" w:cs="Times New Roman"/>
                <w:color w:val="6A9955"/>
                <w:szCs w:val="21"/>
                <w:lang w:eastAsia="ru-RU"/>
              </w:rPr>
              <w:t>/</w:t>
            </w:r>
            <w:proofErr w:type="gramEnd"/>
            <w:r w:rsidRPr="00160E81">
              <w:rPr>
                <w:rFonts w:eastAsia="Times New Roman" w:cs="Times New Roman"/>
                <w:color w:val="6A9955"/>
                <w:szCs w:val="21"/>
                <w:lang w:eastAsia="ru-RU"/>
              </w:rPr>
              <w:t>/</w:t>
            </w:r>
            <w:r w:rsidRPr="003C3A87">
              <w:rPr>
                <w:rFonts w:eastAsia="Times New Roman" w:cs="Times New Roman"/>
                <w:color w:val="6A9955"/>
                <w:szCs w:val="21"/>
                <w:lang w:eastAsia="ru-RU"/>
              </w:rPr>
              <w:t> </w:t>
            </w:r>
            <w:proofErr w:type="spellStart"/>
            <w:r w:rsidRPr="003C3A87">
              <w:rPr>
                <w:rFonts w:eastAsia="Times New Roman" w:cs="Times New Roman"/>
                <w:color w:val="6A9955"/>
                <w:szCs w:val="21"/>
                <w:lang w:eastAsia="ru-RU"/>
              </w:rPr>
              <w:t>первый</w:t>
            </w:r>
            <w:proofErr w:type="spellEnd"/>
            <w:r w:rsidRPr="003C3A87">
              <w:rPr>
                <w:rFonts w:eastAsia="Times New Roman" w:cs="Times New Roman"/>
                <w:color w:val="6A9955"/>
                <w:szCs w:val="21"/>
                <w:lang w:eastAsia="ru-RU"/>
              </w:rPr>
              <w:t> </w:t>
            </w:r>
            <w:proofErr w:type="spellStart"/>
            <w:r w:rsidRPr="003C3A87">
              <w:rPr>
                <w:rFonts w:eastAsia="Times New Roman" w:cs="Times New Roman"/>
                <w:color w:val="6A9955"/>
                <w:szCs w:val="21"/>
                <w:lang w:eastAsia="ru-RU"/>
              </w:rPr>
              <w:t>элемент</w:t>
            </w:r>
            <w:proofErr w:type="spellEnd"/>
            <w:r w:rsidRPr="003C3A87">
              <w:rPr>
                <w:rFonts w:eastAsia="Times New Roman" w:cs="Times New Roman"/>
                <w:color w:val="6A9955"/>
                <w:szCs w:val="21"/>
                <w:lang w:eastAsia="ru-RU"/>
              </w:rPr>
              <w:t> items </w:t>
            </w:r>
            <w:proofErr w:type="spellStart"/>
            <w:r w:rsidRPr="003C3A87">
              <w:rPr>
                <w:rFonts w:eastAsia="Times New Roman" w:cs="Times New Roman"/>
                <w:color w:val="6A9955"/>
                <w:szCs w:val="21"/>
                <w:lang w:eastAsia="ru-RU"/>
              </w:rPr>
              <w:t>присваивается</w:t>
            </w:r>
            <w:proofErr w:type="spellEnd"/>
            <w:r w:rsidRPr="003C3A87">
              <w:rPr>
                <w:rFonts w:eastAsia="Times New Roman" w:cs="Times New Roman"/>
                <w:color w:val="6A9955"/>
                <w:szCs w:val="21"/>
                <w:lang w:eastAsia="ru-RU"/>
              </w:rPr>
              <w:t> в item</w:t>
            </w:r>
            <w:r w:rsidRPr="00160E81">
              <w:rPr>
                <w:rFonts w:eastAsia="Times New Roman" w:cs="Times New Roman"/>
                <w:color w:val="6A9955"/>
                <w:szCs w:val="21"/>
                <w:lang w:eastAsia="ru-RU"/>
              </w:rPr>
              <w:t>1,</w:t>
            </w:r>
            <w:r w:rsidRPr="003C3A87">
              <w:rPr>
                <w:rFonts w:eastAsia="Times New Roman" w:cs="Times New Roman"/>
                <w:color w:val="6A9955"/>
                <w:szCs w:val="21"/>
                <w:lang w:eastAsia="ru-RU"/>
              </w:rPr>
              <w:t> </w:t>
            </w:r>
            <w:proofErr w:type="spellStart"/>
            <w:r w:rsidRPr="003C3A87">
              <w:rPr>
                <w:rFonts w:eastAsia="Times New Roman" w:cs="Times New Roman"/>
                <w:color w:val="6A9955"/>
                <w:szCs w:val="21"/>
                <w:lang w:eastAsia="ru-RU"/>
              </w:rPr>
              <w:t>второй</w:t>
            </w:r>
            <w:proofErr w:type="spellEnd"/>
            <w:r w:rsidRPr="003C3A87">
              <w:rPr>
                <w:rFonts w:eastAsia="Times New Roman" w:cs="Times New Roman"/>
                <w:color w:val="6A9955"/>
                <w:szCs w:val="21"/>
                <w:lang w:eastAsia="ru-RU"/>
              </w:rPr>
              <w:t> в item</w:t>
            </w:r>
            <w:r w:rsidRPr="00160E81">
              <w:rPr>
                <w:rFonts w:eastAsia="Times New Roman" w:cs="Times New Roman"/>
                <w:color w:val="6A9955"/>
                <w:szCs w:val="21"/>
                <w:lang w:eastAsia="ru-RU"/>
              </w:rPr>
              <w:t>2</w:t>
            </w:r>
          </w:p>
          <w:p w14:paraId="74B96789" w14:textId="77777777" w:rsidR="00FC65FE" w:rsidRDefault="00FC65FE" w:rsidP="00545BC6">
            <w:pPr>
              <w:pStyle w:val="a4"/>
              <w:rPr>
                <w:rFonts w:eastAsia="Times New Roman" w:cs="Times New Roman"/>
                <w:color w:val="D4D4D4"/>
                <w:szCs w:val="21"/>
                <w:lang w:eastAsia="ru-RU"/>
              </w:rPr>
            </w:pPr>
            <w:r w:rsidRPr="003C3A87">
              <w:rPr>
                <w:rFonts w:eastAsia="Times New Roman" w:cs="Times New Roman"/>
                <w:color w:val="FF0000"/>
                <w:szCs w:val="21"/>
                <w:lang w:eastAsia="ru-RU"/>
              </w:rPr>
              <w:t>}</w:t>
            </w:r>
            <w:r>
              <w:rPr>
                <w:rFonts w:eastAsia="Times New Roman" w:cs="Times New Roman"/>
                <w:color w:val="D4D4D4"/>
                <w:szCs w:val="21"/>
                <w:lang w:eastAsia="ru-RU"/>
              </w:rPr>
              <w:t xml:space="preserve"> </w:t>
            </w:r>
            <w:r w:rsidRPr="00F74EF0">
              <w:rPr>
                <w:rFonts w:eastAsia="Times New Roman" w:cs="Times New Roman"/>
                <w:color w:val="FF33CC"/>
                <w:szCs w:val="21"/>
                <w:lang w:eastAsia="ru-RU"/>
              </w:rPr>
              <w:t>= {}</w:t>
            </w:r>
            <w:r w:rsidRPr="003C3A87">
              <w:rPr>
                <w:rFonts w:eastAsia="Times New Roman" w:cs="Times New Roman"/>
                <w:color w:val="D4D4D4"/>
                <w:szCs w:val="21"/>
                <w:lang w:eastAsia="ru-RU"/>
              </w:rPr>
              <w:t>) {</w:t>
            </w:r>
          </w:p>
          <w:p w14:paraId="07C5DB13" w14:textId="77777777" w:rsidR="00FC65FE" w:rsidRPr="003C3A87" w:rsidRDefault="00FC65FE" w:rsidP="00545BC6">
            <w:pPr>
              <w:pStyle w:val="a4"/>
              <w:rPr>
                <w:rFonts w:eastAsia="Times New Roman" w:cs="Times New Roman"/>
                <w:color w:val="D4D4D4"/>
                <w:szCs w:val="21"/>
                <w:lang w:eastAsia="ru-RU"/>
              </w:rPr>
            </w:pPr>
          </w:p>
          <w:p w14:paraId="4C721562"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  </w:t>
            </w:r>
            <w:proofErr w:type="gramStart"/>
            <w:r w:rsidRPr="003C3A87">
              <w:rPr>
                <w:rFonts w:eastAsia="Times New Roman" w:cs="Times New Roman"/>
                <w:color w:val="9CDCFE"/>
                <w:szCs w:val="21"/>
                <w:lang w:eastAsia="ru-RU"/>
              </w:rPr>
              <w:t>console</w:t>
            </w:r>
            <w:r w:rsidRPr="003C3A87">
              <w:rPr>
                <w:rFonts w:eastAsia="Times New Roman" w:cs="Times New Roman"/>
                <w:color w:val="D4D4D4"/>
                <w:szCs w:val="21"/>
                <w:lang w:eastAsia="ru-RU"/>
              </w:rPr>
              <w:t>.</w:t>
            </w:r>
            <w:r w:rsidRPr="003C3A87">
              <w:rPr>
                <w:rFonts w:eastAsia="Times New Roman" w:cs="Times New Roman"/>
                <w:color w:val="DCDCAA"/>
                <w:szCs w:val="21"/>
                <w:lang w:eastAsia="ru-RU"/>
              </w:rPr>
              <w:t>log</w:t>
            </w:r>
            <w:r w:rsidRPr="003C3A87">
              <w:rPr>
                <w:rFonts w:eastAsia="Times New Roman" w:cs="Times New Roman"/>
                <w:color w:val="D4D4D4"/>
                <w:szCs w:val="21"/>
                <w:lang w:eastAsia="ru-RU"/>
              </w:rPr>
              <w:t>( </w:t>
            </w:r>
            <w:r w:rsidRPr="003C3A87">
              <w:rPr>
                <w:rFonts w:eastAsia="Times New Roman" w:cs="Times New Roman"/>
                <w:color w:val="CE9178"/>
                <w:szCs w:val="21"/>
                <w:lang w:eastAsia="ru-RU"/>
              </w:rPr>
              <w:t>`</w:t>
            </w:r>
            <w:proofErr w:type="gramEnd"/>
            <w:r w:rsidRPr="003C3A87">
              <w:rPr>
                <w:rFonts w:eastAsia="Times New Roman" w:cs="Times New Roman"/>
                <w:color w:val="569CD6"/>
                <w:szCs w:val="21"/>
                <w:lang w:eastAsia="ru-RU"/>
              </w:rPr>
              <w:t>${</w:t>
            </w:r>
            <w:r w:rsidRPr="003C3A87">
              <w:rPr>
                <w:rFonts w:eastAsia="Times New Roman" w:cs="Times New Roman"/>
                <w:color w:val="9CDCFE"/>
                <w:szCs w:val="21"/>
                <w:lang w:eastAsia="ru-RU"/>
              </w:rPr>
              <w:t>title</w:t>
            </w:r>
            <w:r w:rsidRPr="003C3A87">
              <w:rPr>
                <w:rFonts w:eastAsia="Times New Roman" w:cs="Times New Roman"/>
                <w:color w:val="569CD6"/>
                <w:szCs w:val="21"/>
                <w:lang w:eastAsia="ru-RU"/>
              </w:rPr>
              <w:t>}</w:t>
            </w:r>
            <w:r w:rsidRPr="003C3A87">
              <w:rPr>
                <w:rFonts w:eastAsia="Times New Roman" w:cs="Times New Roman"/>
                <w:color w:val="CE9178"/>
                <w:szCs w:val="21"/>
                <w:lang w:eastAsia="ru-RU"/>
              </w:rPr>
              <w:t> </w:t>
            </w:r>
            <w:r w:rsidRPr="003C3A87">
              <w:rPr>
                <w:rFonts w:eastAsia="Times New Roman" w:cs="Times New Roman"/>
                <w:color w:val="569CD6"/>
                <w:szCs w:val="21"/>
                <w:lang w:eastAsia="ru-RU"/>
              </w:rPr>
              <w:t>${</w:t>
            </w:r>
            <w:r w:rsidRPr="003C3A87">
              <w:rPr>
                <w:rFonts w:eastAsia="Times New Roman" w:cs="Times New Roman"/>
                <w:color w:val="9CDCFE"/>
                <w:szCs w:val="21"/>
                <w:lang w:eastAsia="ru-RU"/>
              </w:rPr>
              <w:t>w</w:t>
            </w:r>
            <w:r w:rsidRPr="003C3A87">
              <w:rPr>
                <w:rFonts w:eastAsia="Times New Roman" w:cs="Times New Roman"/>
                <w:color w:val="569CD6"/>
                <w:szCs w:val="21"/>
                <w:lang w:eastAsia="ru-RU"/>
              </w:rPr>
              <w:t>}</w:t>
            </w:r>
            <w:r w:rsidRPr="003C3A87">
              <w:rPr>
                <w:rFonts w:eastAsia="Times New Roman" w:cs="Times New Roman"/>
                <w:color w:val="CE9178"/>
                <w:szCs w:val="21"/>
                <w:lang w:eastAsia="ru-RU"/>
              </w:rPr>
              <w:t> </w:t>
            </w:r>
            <w:r w:rsidRPr="003C3A87">
              <w:rPr>
                <w:rFonts w:eastAsia="Times New Roman" w:cs="Times New Roman"/>
                <w:color w:val="569CD6"/>
                <w:szCs w:val="21"/>
                <w:lang w:eastAsia="ru-RU"/>
              </w:rPr>
              <w:t>${</w:t>
            </w:r>
            <w:r w:rsidRPr="003C3A87">
              <w:rPr>
                <w:rFonts w:eastAsia="Times New Roman" w:cs="Times New Roman"/>
                <w:color w:val="9CDCFE"/>
                <w:szCs w:val="21"/>
                <w:lang w:eastAsia="ru-RU"/>
              </w:rPr>
              <w:t>h</w:t>
            </w:r>
            <w:r w:rsidRPr="003C3A87">
              <w:rPr>
                <w:rFonts w:eastAsia="Times New Roman" w:cs="Times New Roman"/>
                <w:color w:val="569CD6"/>
                <w:szCs w:val="21"/>
                <w:lang w:eastAsia="ru-RU"/>
              </w:rPr>
              <w:t>}</w:t>
            </w:r>
            <w:r w:rsidRPr="003C3A87">
              <w:rPr>
                <w:rFonts w:eastAsia="Times New Roman" w:cs="Times New Roman"/>
                <w:color w:val="CE9178"/>
                <w:szCs w:val="21"/>
                <w:lang w:eastAsia="ru-RU"/>
              </w:rPr>
              <w:t>`</w:t>
            </w:r>
            <w:r w:rsidRPr="003C3A87">
              <w:rPr>
                <w:rFonts w:eastAsia="Times New Roman" w:cs="Times New Roman"/>
                <w:color w:val="D4D4D4"/>
                <w:szCs w:val="21"/>
                <w:lang w:eastAsia="ru-RU"/>
              </w:rPr>
              <w:t> ); </w:t>
            </w:r>
            <w:r w:rsidRPr="003C3A87">
              <w:rPr>
                <w:rFonts w:eastAsia="Times New Roman" w:cs="Times New Roman"/>
                <w:color w:val="6A9955"/>
                <w:szCs w:val="21"/>
                <w:lang w:eastAsia="ru-RU"/>
              </w:rPr>
              <w:t>// My Menu 100 200</w:t>
            </w:r>
          </w:p>
          <w:p w14:paraId="4FAB3441"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  </w:t>
            </w:r>
            <w:proofErr w:type="gramStart"/>
            <w:r w:rsidRPr="003C3A87">
              <w:rPr>
                <w:rFonts w:eastAsia="Times New Roman" w:cs="Times New Roman"/>
                <w:color w:val="9CDCFE"/>
                <w:szCs w:val="21"/>
                <w:lang w:eastAsia="ru-RU"/>
              </w:rPr>
              <w:t>console</w:t>
            </w:r>
            <w:r w:rsidRPr="003C3A87">
              <w:rPr>
                <w:rFonts w:eastAsia="Times New Roman" w:cs="Times New Roman"/>
                <w:color w:val="D4D4D4"/>
                <w:szCs w:val="21"/>
                <w:lang w:eastAsia="ru-RU"/>
              </w:rPr>
              <w:t>.</w:t>
            </w:r>
            <w:r w:rsidRPr="003C3A87">
              <w:rPr>
                <w:rFonts w:eastAsia="Times New Roman" w:cs="Times New Roman"/>
                <w:color w:val="DCDCAA"/>
                <w:szCs w:val="21"/>
                <w:lang w:eastAsia="ru-RU"/>
              </w:rPr>
              <w:t>log</w:t>
            </w:r>
            <w:r w:rsidRPr="003C3A87">
              <w:rPr>
                <w:rFonts w:eastAsia="Times New Roman" w:cs="Times New Roman"/>
                <w:color w:val="D4D4D4"/>
                <w:szCs w:val="21"/>
                <w:lang w:eastAsia="ru-RU"/>
              </w:rPr>
              <w:t>( </w:t>
            </w:r>
            <w:r w:rsidRPr="003C3A87">
              <w:rPr>
                <w:rFonts w:eastAsia="Times New Roman" w:cs="Times New Roman"/>
                <w:color w:val="9CDCFE"/>
                <w:szCs w:val="21"/>
                <w:lang w:eastAsia="ru-RU"/>
              </w:rPr>
              <w:t>item</w:t>
            </w:r>
            <w:proofErr w:type="gramEnd"/>
            <w:r w:rsidRPr="003C3A87">
              <w:rPr>
                <w:rFonts w:eastAsia="Times New Roman" w:cs="Times New Roman"/>
                <w:color w:val="9CDCFE"/>
                <w:szCs w:val="21"/>
                <w:lang w:eastAsia="ru-RU"/>
              </w:rPr>
              <w:t>1</w:t>
            </w:r>
            <w:r w:rsidRPr="003C3A87">
              <w:rPr>
                <w:rFonts w:eastAsia="Times New Roman" w:cs="Times New Roman"/>
                <w:color w:val="D4D4D4"/>
                <w:szCs w:val="21"/>
                <w:lang w:eastAsia="ru-RU"/>
              </w:rPr>
              <w:t> ); </w:t>
            </w:r>
            <w:r w:rsidRPr="00843D8A">
              <w:rPr>
                <w:rFonts w:eastAsia="Times New Roman" w:cs="Times New Roman"/>
                <w:color w:val="D4D4D4"/>
                <w:szCs w:val="21"/>
                <w:lang w:eastAsia="ru-RU"/>
              </w:rPr>
              <w:t xml:space="preserve"> </w:t>
            </w:r>
            <w:r w:rsidRPr="003C3A87">
              <w:rPr>
                <w:rFonts w:eastAsia="Times New Roman" w:cs="Times New Roman"/>
                <w:color w:val="6A9955"/>
                <w:szCs w:val="21"/>
                <w:lang w:eastAsia="ru-RU"/>
              </w:rPr>
              <w:t>// Item1</w:t>
            </w:r>
          </w:p>
          <w:p w14:paraId="760091C7"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  </w:t>
            </w:r>
            <w:proofErr w:type="gramStart"/>
            <w:r w:rsidRPr="003C3A87">
              <w:rPr>
                <w:rFonts w:eastAsia="Times New Roman" w:cs="Times New Roman"/>
                <w:color w:val="9CDCFE"/>
                <w:szCs w:val="21"/>
                <w:lang w:eastAsia="ru-RU"/>
              </w:rPr>
              <w:t>console</w:t>
            </w:r>
            <w:r w:rsidRPr="003C3A87">
              <w:rPr>
                <w:rFonts w:eastAsia="Times New Roman" w:cs="Times New Roman"/>
                <w:color w:val="D4D4D4"/>
                <w:szCs w:val="21"/>
                <w:lang w:eastAsia="ru-RU"/>
              </w:rPr>
              <w:t>.</w:t>
            </w:r>
            <w:r w:rsidRPr="003C3A87">
              <w:rPr>
                <w:rFonts w:eastAsia="Times New Roman" w:cs="Times New Roman"/>
                <w:color w:val="DCDCAA"/>
                <w:szCs w:val="21"/>
                <w:lang w:eastAsia="ru-RU"/>
              </w:rPr>
              <w:t>log</w:t>
            </w:r>
            <w:r w:rsidRPr="003C3A87">
              <w:rPr>
                <w:rFonts w:eastAsia="Times New Roman" w:cs="Times New Roman"/>
                <w:color w:val="D4D4D4"/>
                <w:szCs w:val="21"/>
                <w:lang w:eastAsia="ru-RU"/>
              </w:rPr>
              <w:t>( </w:t>
            </w:r>
            <w:r w:rsidRPr="003C3A87">
              <w:rPr>
                <w:rFonts w:eastAsia="Times New Roman" w:cs="Times New Roman"/>
                <w:color w:val="9CDCFE"/>
                <w:szCs w:val="21"/>
                <w:lang w:eastAsia="ru-RU"/>
              </w:rPr>
              <w:t>item</w:t>
            </w:r>
            <w:proofErr w:type="gramEnd"/>
            <w:r w:rsidRPr="003C3A87">
              <w:rPr>
                <w:rFonts w:eastAsia="Times New Roman" w:cs="Times New Roman"/>
                <w:color w:val="9CDCFE"/>
                <w:szCs w:val="21"/>
                <w:lang w:eastAsia="ru-RU"/>
              </w:rPr>
              <w:t>2</w:t>
            </w:r>
            <w:r w:rsidRPr="003C3A87">
              <w:rPr>
                <w:rFonts w:eastAsia="Times New Roman" w:cs="Times New Roman"/>
                <w:color w:val="D4D4D4"/>
                <w:szCs w:val="21"/>
                <w:lang w:eastAsia="ru-RU"/>
              </w:rPr>
              <w:t> ); </w:t>
            </w:r>
            <w:r w:rsidRPr="00843D8A">
              <w:rPr>
                <w:rFonts w:eastAsia="Times New Roman" w:cs="Times New Roman"/>
                <w:color w:val="D4D4D4"/>
                <w:szCs w:val="21"/>
                <w:lang w:eastAsia="ru-RU"/>
              </w:rPr>
              <w:t xml:space="preserve"> </w:t>
            </w:r>
            <w:r w:rsidRPr="003C3A87">
              <w:rPr>
                <w:rFonts w:eastAsia="Times New Roman" w:cs="Times New Roman"/>
                <w:color w:val="6A9955"/>
                <w:szCs w:val="21"/>
                <w:lang w:eastAsia="ru-RU"/>
              </w:rPr>
              <w:t>// Item2</w:t>
            </w:r>
          </w:p>
          <w:p w14:paraId="0EE57C47" w14:textId="77777777" w:rsidR="00FC65FE" w:rsidRPr="003C3A87" w:rsidRDefault="00FC65FE" w:rsidP="00545BC6">
            <w:pPr>
              <w:pStyle w:val="a4"/>
              <w:rPr>
                <w:rFonts w:eastAsia="Times New Roman" w:cs="Times New Roman"/>
                <w:color w:val="D4D4D4"/>
                <w:szCs w:val="21"/>
                <w:lang w:eastAsia="ru-RU"/>
              </w:rPr>
            </w:pPr>
            <w:r w:rsidRPr="003C3A87">
              <w:rPr>
                <w:rFonts w:eastAsia="Times New Roman" w:cs="Times New Roman"/>
                <w:color w:val="D4D4D4"/>
                <w:szCs w:val="21"/>
                <w:lang w:eastAsia="ru-RU"/>
              </w:rPr>
              <w:t>}</w:t>
            </w:r>
          </w:p>
          <w:p w14:paraId="14DD625F" w14:textId="77777777" w:rsidR="00FC65FE" w:rsidRPr="003C3A87" w:rsidRDefault="00FC65FE" w:rsidP="00545BC6">
            <w:pPr>
              <w:pStyle w:val="a4"/>
              <w:rPr>
                <w:rFonts w:eastAsia="Times New Roman" w:cs="Times New Roman"/>
                <w:color w:val="D4D4D4"/>
                <w:szCs w:val="21"/>
                <w:lang w:eastAsia="ru-RU"/>
              </w:rPr>
            </w:pPr>
          </w:p>
          <w:p w14:paraId="0C13A14B" w14:textId="77777777" w:rsidR="00FC65FE" w:rsidRPr="003C3A87" w:rsidRDefault="00FC65FE" w:rsidP="00545BC6">
            <w:pPr>
              <w:pStyle w:val="a4"/>
              <w:rPr>
                <w:rFonts w:eastAsia="Times New Roman" w:cs="Times New Roman"/>
                <w:color w:val="D4D4D4"/>
                <w:szCs w:val="21"/>
                <w:lang w:eastAsia="ru-RU"/>
              </w:rPr>
            </w:pPr>
            <w:proofErr w:type="spellStart"/>
            <w:r w:rsidRPr="003C3A87">
              <w:rPr>
                <w:rFonts w:eastAsia="Times New Roman" w:cs="Times New Roman"/>
                <w:color w:val="DCDCAA"/>
                <w:szCs w:val="21"/>
                <w:lang w:eastAsia="ru-RU"/>
              </w:rPr>
              <w:t>showMenu</w:t>
            </w:r>
            <w:proofErr w:type="spellEnd"/>
            <w:r w:rsidRPr="003C3A87">
              <w:rPr>
                <w:rFonts w:eastAsia="Times New Roman" w:cs="Times New Roman"/>
                <w:color w:val="D4D4D4"/>
                <w:szCs w:val="21"/>
                <w:lang w:eastAsia="ru-RU"/>
              </w:rPr>
              <w:t>(</w:t>
            </w:r>
            <w:r w:rsidRPr="003C3A87">
              <w:rPr>
                <w:rFonts w:eastAsia="Times New Roman" w:cs="Times New Roman"/>
                <w:color w:val="9CDCFE"/>
                <w:szCs w:val="21"/>
                <w:lang w:eastAsia="ru-RU"/>
              </w:rPr>
              <w:t>options</w:t>
            </w:r>
            <w:r w:rsidRPr="003C3A87">
              <w:rPr>
                <w:rFonts w:eastAsia="Times New Roman" w:cs="Times New Roman"/>
                <w:color w:val="D4D4D4"/>
                <w:szCs w:val="21"/>
                <w:lang w:eastAsia="ru-RU"/>
              </w:rPr>
              <w:t>);</w:t>
            </w:r>
          </w:p>
          <w:p w14:paraId="681F785C" w14:textId="77777777" w:rsidR="00FC65FE" w:rsidRPr="003C3A87" w:rsidRDefault="00FC65FE" w:rsidP="00545BC6">
            <w:pPr>
              <w:pStyle w:val="a4"/>
            </w:pPr>
          </w:p>
        </w:tc>
      </w:tr>
    </w:tbl>
    <w:p w14:paraId="6F990499" w14:textId="77777777" w:rsidR="00FC65FE" w:rsidRDefault="00FC65FE" w:rsidP="00FC65FE">
      <w:pPr>
        <w:pStyle w:val="a5"/>
      </w:pPr>
    </w:p>
    <w:p w14:paraId="5FE1FF6C" w14:textId="7C10C3E6" w:rsidR="00BC4722" w:rsidRDefault="00BC4722" w:rsidP="00BC4722">
      <w:pPr>
        <w:pStyle w:val="a5"/>
        <w:rPr>
          <w:lang w:val="en-US"/>
        </w:rPr>
      </w:pPr>
    </w:p>
    <w:p w14:paraId="68AEF84A" w14:textId="4FAB9C16" w:rsidR="00BC4722" w:rsidRPr="00BC4722" w:rsidRDefault="00BC4722" w:rsidP="0047371A">
      <w:pPr>
        <w:pStyle w:val="a5"/>
        <w:rPr>
          <w:b/>
          <w:bCs/>
        </w:rPr>
      </w:pPr>
      <w:r w:rsidRPr="00BC4722">
        <w:rPr>
          <w:b/>
          <w:bCs/>
        </w:rPr>
        <w:t>Вложенная деструктуризация</w:t>
      </w:r>
    </w:p>
    <w:p w14:paraId="4B0C4616" w14:textId="507D0ED6" w:rsidR="002E7413" w:rsidRPr="00497E22" w:rsidRDefault="002E7413" w:rsidP="0047371A">
      <w:pPr>
        <w:pStyle w:val="a5"/>
      </w:pPr>
      <w:r w:rsidRPr="004B2D40">
        <w:t>Если объект или массив содержит другие вложенные объекты или массивы, то мы можем использовать более сложные шаблоны с левой стороны, чтобы извлечь более глубокие свойства.</w:t>
      </w:r>
    </w:p>
    <w:tbl>
      <w:tblPr>
        <w:tblW w:w="10773" w:type="dxa"/>
        <w:shd w:val="clear" w:color="auto" w:fill="1E1E1E"/>
        <w:tblLook w:val="04A0" w:firstRow="1" w:lastRow="0" w:firstColumn="1" w:lastColumn="0" w:noHBand="0" w:noVBand="1"/>
      </w:tblPr>
      <w:tblGrid>
        <w:gridCol w:w="10773"/>
      </w:tblGrid>
      <w:tr w:rsidR="002E7413" w:rsidRPr="00F572DD" w14:paraId="21FA5FEC" w14:textId="77777777" w:rsidTr="00455316">
        <w:tc>
          <w:tcPr>
            <w:tcW w:w="10773" w:type="dxa"/>
            <w:shd w:val="clear" w:color="auto" w:fill="1E1E1E"/>
          </w:tcPr>
          <w:p w14:paraId="30E998DA" w14:textId="77777777" w:rsidR="002E7413" w:rsidRPr="00AB546F" w:rsidRDefault="002E7413" w:rsidP="00CF0036">
            <w:pPr>
              <w:pStyle w:val="a4"/>
              <w:rPr>
                <w:lang w:val="ru-RU"/>
              </w:rPr>
            </w:pPr>
          </w:p>
          <w:p w14:paraId="0C99BB64"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569CD6"/>
                <w:szCs w:val="21"/>
                <w:lang w:eastAsia="ru-RU"/>
              </w:rPr>
              <w:t>let</w:t>
            </w:r>
            <w:r w:rsidRPr="00E6644B">
              <w:rPr>
                <w:rFonts w:eastAsia="Times New Roman" w:cs="Times New Roman"/>
                <w:color w:val="D4D4D4"/>
                <w:szCs w:val="21"/>
                <w:lang w:eastAsia="ru-RU"/>
              </w:rPr>
              <w:t> </w:t>
            </w:r>
            <w:r w:rsidRPr="00E6644B">
              <w:rPr>
                <w:rFonts w:eastAsia="Times New Roman" w:cs="Times New Roman"/>
                <w:color w:val="9CDCFE"/>
                <w:szCs w:val="21"/>
                <w:lang w:eastAsia="ru-RU"/>
              </w:rPr>
              <w:t>options</w:t>
            </w:r>
            <w:r w:rsidRPr="00E6644B">
              <w:rPr>
                <w:rFonts w:eastAsia="Times New Roman" w:cs="Times New Roman"/>
                <w:color w:val="D4D4D4"/>
                <w:szCs w:val="21"/>
                <w:lang w:eastAsia="ru-RU"/>
              </w:rPr>
              <w:t> = {</w:t>
            </w:r>
          </w:p>
          <w:p w14:paraId="00B696CA"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D4D4D4"/>
                <w:szCs w:val="21"/>
                <w:lang w:eastAsia="ru-RU"/>
              </w:rPr>
              <w:t>  </w:t>
            </w:r>
            <w:r w:rsidRPr="00E6644B">
              <w:rPr>
                <w:rFonts w:eastAsia="Times New Roman" w:cs="Times New Roman"/>
                <w:color w:val="9CDCFE"/>
                <w:szCs w:val="21"/>
                <w:lang w:eastAsia="ru-RU"/>
              </w:rPr>
              <w:t>size:</w:t>
            </w:r>
            <w:r w:rsidRPr="00E6644B">
              <w:rPr>
                <w:rFonts w:eastAsia="Times New Roman" w:cs="Times New Roman"/>
                <w:color w:val="D4D4D4"/>
                <w:szCs w:val="21"/>
                <w:lang w:eastAsia="ru-RU"/>
              </w:rPr>
              <w:t> {</w:t>
            </w:r>
          </w:p>
          <w:p w14:paraId="77C38458"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D4D4D4"/>
                <w:szCs w:val="21"/>
                <w:lang w:eastAsia="ru-RU"/>
              </w:rPr>
              <w:t>    </w:t>
            </w:r>
            <w:r w:rsidRPr="00E6644B">
              <w:rPr>
                <w:rFonts w:eastAsia="Times New Roman" w:cs="Times New Roman"/>
                <w:color w:val="9CDCFE"/>
                <w:szCs w:val="21"/>
                <w:lang w:eastAsia="ru-RU"/>
              </w:rPr>
              <w:t>width:</w:t>
            </w:r>
            <w:r w:rsidRPr="00E6644B">
              <w:rPr>
                <w:rFonts w:eastAsia="Times New Roman" w:cs="Times New Roman"/>
                <w:color w:val="D4D4D4"/>
                <w:szCs w:val="21"/>
                <w:lang w:eastAsia="ru-RU"/>
              </w:rPr>
              <w:t> </w:t>
            </w:r>
            <w:r w:rsidRPr="00E6644B">
              <w:rPr>
                <w:rFonts w:eastAsia="Times New Roman" w:cs="Times New Roman"/>
                <w:color w:val="B5CEA8"/>
                <w:szCs w:val="21"/>
                <w:lang w:eastAsia="ru-RU"/>
              </w:rPr>
              <w:t>100</w:t>
            </w:r>
            <w:r w:rsidRPr="00E6644B">
              <w:rPr>
                <w:rFonts w:eastAsia="Times New Roman" w:cs="Times New Roman"/>
                <w:color w:val="D4D4D4"/>
                <w:szCs w:val="21"/>
                <w:lang w:eastAsia="ru-RU"/>
              </w:rPr>
              <w:t>,</w:t>
            </w:r>
          </w:p>
          <w:p w14:paraId="22B91051"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D4D4D4"/>
                <w:szCs w:val="21"/>
                <w:lang w:eastAsia="ru-RU"/>
              </w:rPr>
              <w:t>    </w:t>
            </w:r>
            <w:r w:rsidRPr="00E6644B">
              <w:rPr>
                <w:rFonts w:eastAsia="Times New Roman" w:cs="Times New Roman"/>
                <w:color w:val="9CDCFE"/>
                <w:szCs w:val="21"/>
                <w:lang w:eastAsia="ru-RU"/>
              </w:rPr>
              <w:t>height:</w:t>
            </w:r>
            <w:r w:rsidRPr="00E6644B">
              <w:rPr>
                <w:rFonts w:eastAsia="Times New Roman" w:cs="Times New Roman"/>
                <w:color w:val="D4D4D4"/>
                <w:szCs w:val="21"/>
                <w:lang w:eastAsia="ru-RU"/>
              </w:rPr>
              <w:t> </w:t>
            </w:r>
            <w:r w:rsidRPr="00E6644B">
              <w:rPr>
                <w:rFonts w:eastAsia="Times New Roman" w:cs="Times New Roman"/>
                <w:color w:val="B5CEA8"/>
                <w:szCs w:val="21"/>
                <w:lang w:eastAsia="ru-RU"/>
              </w:rPr>
              <w:t>200</w:t>
            </w:r>
          </w:p>
          <w:p w14:paraId="30B3CB78"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D4D4D4"/>
                <w:szCs w:val="21"/>
                <w:lang w:eastAsia="ru-RU"/>
              </w:rPr>
              <w:t>  },</w:t>
            </w:r>
          </w:p>
          <w:p w14:paraId="7C917E7A"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D4D4D4"/>
                <w:szCs w:val="21"/>
                <w:lang w:eastAsia="ru-RU"/>
              </w:rPr>
              <w:t>  </w:t>
            </w:r>
            <w:r w:rsidRPr="00E6644B">
              <w:rPr>
                <w:rFonts w:eastAsia="Times New Roman" w:cs="Times New Roman"/>
                <w:color w:val="9CDCFE"/>
                <w:szCs w:val="21"/>
                <w:lang w:eastAsia="ru-RU"/>
              </w:rPr>
              <w:t>items:</w:t>
            </w:r>
            <w:r w:rsidRPr="00E6644B">
              <w:rPr>
                <w:rFonts w:eastAsia="Times New Roman" w:cs="Times New Roman"/>
                <w:color w:val="D4D4D4"/>
                <w:szCs w:val="21"/>
                <w:lang w:eastAsia="ru-RU"/>
              </w:rPr>
              <w:t> [</w:t>
            </w:r>
            <w:r w:rsidRPr="00E6644B">
              <w:rPr>
                <w:rFonts w:eastAsia="Times New Roman" w:cs="Times New Roman"/>
                <w:color w:val="CE9178"/>
                <w:szCs w:val="21"/>
                <w:lang w:eastAsia="ru-RU"/>
              </w:rPr>
              <w:t>"Cake"</w:t>
            </w:r>
            <w:r w:rsidRPr="00E6644B">
              <w:rPr>
                <w:rFonts w:eastAsia="Times New Roman" w:cs="Times New Roman"/>
                <w:color w:val="D4D4D4"/>
                <w:szCs w:val="21"/>
                <w:lang w:eastAsia="ru-RU"/>
              </w:rPr>
              <w:t>, </w:t>
            </w:r>
            <w:r w:rsidRPr="00E6644B">
              <w:rPr>
                <w:rFonts w:eastAsia="Times New Roman" w:cs="Times New Roman"/>
                <w:color w:val="CE9178"/>
                <w:szCs w:val="21"/>
                <w:lang w:eastAsia="ru-RU"/>
              </w:rPr>
              <w:t>"Donut"</w:t>
            </w:r>
            <w:r w:rsidRPr="00E6644B">
              <w:rPr>
                <w:rFonts w:eastAsia="Times New Roman" w:cs="Times New Roman"/>
                <w:color w:val="D4D4D4"/>
                <w:szCs w:val="21"/>
                <w:lang w:eastAsia="ru-RU"/>
              </w:rPr>
              <w:t>],</w:t>
            </w:r>
          </w:p>
          <w:p w14:paraId="74ADFDE3"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D4D4D4"/>
                <w:szCs w:val="21"/>
                <w:lang w:eastAsia="ru-RU"/>
              </w:rPr>
              <w:t>  </w:t>
            </w:r>
            <w:r w:rsidRPr="00E6644B">
              <w:rPr>
                <w:rFonts w:eastAsia="Times New Roman" w:cs="Times New Roman"/>
                <w:color w:val="9CDCFE"/>
                <w:szCs w:val="21"/>
                <w:lang w:eastAsia="ru-RU"/>
              </w:rPr>
              <w:t>extra:</w:t>
            </w:r>
            <w:r w:rsidRPr="00E6644B">
              <w:rPr>
                <w:rFonts w:eastAsia="Times New Roman" w:cs="Times New Roman"/>
                <w:color w:val="D4D4D4"/>
                <w:szCs w:val="21"/>
                <w:lang w:eastAsia="ru-RU"/>
              </w:rPr>
              <w:t> </w:t>
            </w:r>
            <w:r w:rsidRPr="00E6644B">
              <w:rPr>
                <w:rFonts w:eastAsia="Times New Roman" w:cs="Times New Roman"/>
                <w:color w:val="569CD6"/>
                <w:szCs w:val="21"/>
                <w:lang w:eastAsia="ru-RU"/>
              </w:rPr>
              <w:t>true</w:t>
            </w:r>
          </w:p>
          <w:p w14:paraId="51F1D923"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D4D4D4"/>
                <w:szCs w:val="21"/>
                <w:lang w:eastAsia="ru-RU"/>
              </w:rPr>
              <w:t>};</w:t>
            </w:r>
          </w:p>
          <w:p w14:paraId="4623EE4E" w14:textId="77777777" w:rsidR="002E7413" w:rsidRPr="00E6644B" w:rsidRDefault="002E7413" w:rsidP="00CF0036">
            <w:pPr>
              <w:pStyle w:val="a4"/>
              <w:rPr>
                <w:rFonts w:eastAsia="Times New Roman" w:cs="Times New Roman"/>
                <w:color w:val="D4D4D4"/>
                <w:szCs w:val="21"/>
                <w:lang w:eastAsia="ru-RU"/>
              </w:rPr>
            </w:pPr>
          </w:p>
          <w:p w14:paraId="6B79F0F6"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569CD6"/>
                <w:szCs w:val="21"/>
                <w:lang w:eastAsia="ru-RU"/>
              </w:rPr>
              <w:t>let</w:t>
            </w:r>
            <w:r w:rsidRPr="00E6644B">
              <w:rPr>
                <w:rFonts w:eastAsia="Times New Roman" w:cs="Times New Roman"/>
                <w:color w:val="D4D4D4"/>
                <w:szCs w:val="21"/>
                <w:lang w:eastAsia="ru-RU"/>
              </w:rPr>
              <w:t> </w:t>
            </w:r>
            <w:proofErr w:type="gramStart"/>
            <w:r w:rsidRPr="00E6644B">
              <w:rPr>
                <w:rFonts w:eastAsia="Times New Roman" w:cs="Times New Roman"/>
                <w:color w:val="D4D4D4"/>
                <w:szCs w:val="21"/>
                <w:lang w:eastAsia="ru-RU"/>
              </w:rPr>
              <w:t>{  </w:t>
            </w:r>
            <w:r w:rsidRPr="00E6644B">
              <w:rPr>
                <w:rFonts w:eastAsia="Times New Roman" w:cs="Times New Roman"/>
                <w:color w:val="9CDCFE"/>
                <w:szCs w:val="21"/>
                <w:lang w:eastAsia="ru-RU"/>
              </w:rPr>
              <w:t>size</w:t>
            </w:r>
            <w:proofErr w:type="gramEnd"/>
            <w:r w:rsidRPr="00E6644B">
              <w:rPr>
                <w:rFonts w:eastAsia="Times New Roman" w:cs="Times New Roman"/>
                <w:color w:val="D4D4D4"/>
                <w:szCs w:val="21"/>
                <w:lang w:eastAsia="ru-RU"/>
              </w:rPr>
              <w:t>: {</w:t>
            </w:r>
            <w:r w:rsidRPr="00E6644B">
              <w:rPr>
                <w:rFonts w:eastAsia="Times New Roman" w:cs="Times New Roman"/>
                <w:color w:val="9CDCFE"/>
                <w:szCs w:val="21"/>
                <w:lang w:eastAsia="ru-RU"/>
              </w:rPr>
              <w:t>width</w:t>
            </w:r>
            <w:r w:rsidRPr="00E6644B">
              <w:rPr>
                <w:rFonts w:eastAsia="Times New Roman" w:cs="Times New Roman"/>
                <w:color w:val="D4D4D4"/>
                <w:szCs w:val="21"/>
                <w:lang w:eastAsia="ru-RU"/>
              </w:rPr>
              <w:t>, </w:t>
            </w:r>
            <w:r w:rsidRPr="00E6644B">
              <w:rPr>
                <w:rFonts w:eastAsia="Times New Roman" w:cs="Times New Roman"/>
                <w:color w:val="9CDCFE"/>
                <w:szCs w:val="21"/>
                <w:lang w:eastAsia="ru-RU"/>
              </w:rPr>
              <w:t>height</w:t>
            </w:r>
            <w:r w:rsidRPr="00E6644B">
              <w:rPr>
                <w:rFonts w:eastAsia="Times New Roman" w:cs="Times New Roman"/>
                <w:color w:val="D4D4D4"/>
                <w:szCs w:val="21"/>
                <w:lang w:eastAsia="ru-RU"/>
              </w:rPr>
              <w:t>}, </w:t>
            </w:r>
            <w:r w:rsidRPr="00E6644B">
              <w:rPr>
                <w:rFonts w:eastAsia="Times New Roman" w:cs="Times New Roman"/>
                <w:color w:val="9CDCFE"/>
                <w:szCs w:val="21"/>
                <w:lang w:eastAsia="ru-RU"/>
              </w:rPr>
              <w:t>items</w:t>
            </w:r>
            <w:r w:rsidRPr="00E6644B">
              <w:rPr>
                <w:rFonts w:eastAsia="Times New Roman" w:cs="Times New Roman"/>
                <w:color w:val="D4D4D4"/>
                <w:szCs w:val="21"/>
                <w:lang w:eastAsia="ru-RU"/>
              </w:rPr>
              <w:t>: [</w:t>
            </w:r>
            <w:r w:rsidRPr="00E6644B">
              <w:rPr>
                <w:rFonts w:eastAsia="Times New Roman" w:cs="Times New Roman"/>
                <w:color w:val="9CDCFE"/>
                <w:szCs w:val="21"/>
                <w:lang w:eastAsia="ru-RU"/>
              </w:rPr>
              <w:t>item1</w:t>
            </w:r>
            <w:r w:rsidRPr="00E6644B">
              <w:rPr>
                <w:rFonts w:eastAsia="Times New Roman" w:cs="Times New Roman"/>
                <w:color w:val="D4D4D4"/>
                <w:szCs w:val="21"/>
                <w:lang w:eastAsia="ru-RU"/>
              </w:rPr>
              <w:t>, </w:t>
            </w:r>
            <w:r w:rsidRPr="00E6644B">
              <w:rPr>
                <w:rFonts w:eastAsia="Times New Roman" w:cs="Times New Roman"/>
                <w:color w:val="9CDCFE"/>
                <w:szCs w:val="21"/>
                <w:lang w:eastAsia="ru-RU"/>
              </w:rPr>
              <w:t>item2</w:t>
            </w:r>
            <w:r w:rsidRPr="00E6644B">
              <w:rPr>
                <w:rFonts w:eastAsia="Times New Roman" w:cs="Times New Roman"/>
                <w:color w:val="D4D4D4"/>
                <w:szCs w:val="21"/>
                <w:lang w:eastAsia="ru-RU"/>
              </w:rPr>
              <w:t>], </w:t>
            </w:r>
            <w:r w:rsidRPr="00E6644B">
              <w:rPr>
                <w:rFonts w:eastAsia="Times New Roman" w:cs="Times New Roman"/>
                <w:color w:val="9CDCFE"/>
                <w:szCs w:val="21"/>
                <w:lang w:eastAsia="ru-RU"/>
              </w:rPr>
              <w:t>title</w:t>
            </w:r>
            <w:r w:rsidRPr="00E6644B">
              <w:rPr>
                <w:rFonts w:eastAsia="Times New Roman" w:cs="Times New Roman"/>
                <w:color w:val="D4D4D4"/>
                <w:szCs w:val="21"/>
                <w:lang w:eastAsia="ru-RU"/>
              </w:rPr>
              <w:t> = </w:t>
            </w:r>
            <w:r w:rsidRPr="00E6644B">
              <w:rPr>
                <w:rFonts w:eastAsia="Times New Roman" w:cs="Times New Roman"/>
                <w:color w:val="CE9178"/>
                <w:szCs w:val="21"/>
                <w:lang w:eastAsia="ru-RU"/>
              </w:rPr>
              <w:t>"Menu"</w:t>
            </w:r>
            <w:r w:rsidRPr="00E6644B">
              <w:rPr>
                <w:rFonts w:eastAsia="Times New Roman" w:cs="Times New Roman"/>
                <w:color w:val="D4D4D4"/>
                <w:szCs w:val="21"/>
                <w:lang w:eastAsia="ru-RU"/>
              </w:rPr>
              <w:t>} = </w:t>
            </w:r>
            <w:r w:rsidRPr="00E6644B">
              <w:rPr>
                <w:rFonts w:eastAsia="Times New Roman" w:cs="Times New Roman"/>
                <w:color w:val="9CDCFE"/>
                <w:szCs w:val="21"/>
                <w:lang w:eastAsia="ru-RU"/>
              </w:rPr>
              <w:t>options</w:t>
            </w:r>
            <w:r w:rsidRPr="00E6644B">
              <w:rPr>
                <w:rFonts w:eastAsia="Times New Roman" w:cs="Times New Roman"/>
                <w:color w:val="D4D4D4"/>
                <w:szCs w:val="21"/>
                <w:lang w:eastAsia="ru-RU"/>
              </w:rPr>
              <w:t>;</w:t>
            </w:r>
          </w:p>
          <w:p w14:paraId="401E0A46" w14:textId="77777777" w:rsidR="002E7413" w:rsidRPr="00E6644B" w:rsidRDefault="002E7413" w:rsidP="00CF0036">
            <w:pPr>
              <w:pStyle w:val="a4"/>
              <w:rPr>
                <w:rFonts w:eastAsia="Times New Roman" w:cs="Times New Roman"/>
                <w:color w:val="D4D4D4"/>
                <w:szCs w:val="21"/>
                <w:lang w:eastAsia="ru-RU"/>
              </w:rPr>
            </w:pPr>
          </w:p>
          <w:p w14:paraId="5B7CF17A"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9CDCFE"/>
                <w:szCs w:val="21"/>
                <w:lang w:eastAsia="ru-RU"/>
              </w:rPr>
              <w:t>console</w:t>
            </w:r>
            <w:r w:rsidRPr="00E6644B">
              <w:rPr>
                <w:rFonts w:eastAsia="Times New Roman" w:cs="Times New Roman"/>
                <w:color w:val="D4D4D4"/>
                <w:szCs w:val="21"/>
                <w:lang w:eastAsia="ru-RU"/>
              </w:rPr>
              <w:t>.</w:t>
            </w:r>
            <w:r w:rsidRPr="00E6644B">
              <w:rPr>
                <w:rFonts w:eastAsia="Times New Roman" w:cs="Times New Roman"/>
                <w:color w:val="DCDCAA"/>
                <w:szCs w:val="21"/>
                <w:lang w:eastAsia="ru-RU"/>
              </w:rPr>
              <w:t>log</w:t>
            </w:r>
            <w:r w:rsidRPr="00E6644B">
              <w:rPr>
                <w:rFonts w:eastAsia="Times New Roman" w:cs="Times New Roman"/>
                <w:color w:val="D4D4D4"/>
                <w:szCs w:val="21"/>
                <w:lang w:eastAsia="ru-RU"/>
              </w:rPr>
              <w:t>(</w:t>
            </w:r>
            <w:r w:rsidRPr="00E6644B">
              <w:rPr>
                <w:rFonts w:eastAsia="Times New Roman" w:cs="Times New Roman"/>
                <w:color w:val="9CDCFE"/>
                <w:szCs w:val="21"/>
                <w:lang w:eastAsia="ru-RU"/>
              </w:rPr>
              <w:t>title</w:t>
            </w:r>
            <w:proofErr w:type="gramStart"/>
            <w:r w:rsidRPr="00E6644B">
              <w:rPr>
                <w:rFonts w:eastAsia="Times New Roman" w:cs="Times New Roman"/>
                <w:color w:val="D4D4D4"/>
                <w:szCs w:val="21"/>
                <w:lang w:eastAsia="ru-RU"/>
              </w:rPr>
              <w:t>);  </w:t>
            </w:r>
            <w:r w:rsidRPr="00E6644B">
              <w:rPr>
                <w:rFonts w:eastAsia="Times New Roman" w:cs="Times New Roman"/>
                <w:color w:val="6A9955"/>
                <w:szCs w:val="21"/>
                <w:lang w:eastAsia="ru-RU"/>
              </w:rPr>
              <w:t>/</w:t>
            </w:r>
            <w:proofErr w:type="gramEnd"/>
            <w:r w:rsidRPr="00E6644B">
              <w:rPr>
                <w:rFonts w:eastAsia="Times New Roman" w:cs="Times New Roman"/>
                <w:color w:val="6A9955"/>
                <w:szCs w:val="21"/>
                <w:lang w:eastAsia="ru-RU"/>
              </w:rPr>
              <w:t>/ Menu</w:t>
            </w:r>
          </w:p>
          <w:p w14:paraId="6348AB30"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9CDCFE"/>
                <w:szCs w:val="21"/>
                <w:lang w:eastAsia="ru-RU"/>
              </w:rPr>
              <w:t>console</w:t>
            </w:r>
            <w:r w:rsidRPr="00E6644B">
              <w:rPr>
                <w:rFonts w:eastAsia="Times New Roman" w:cs="Times New Roman"/>
                <w:color w:val="D4D4D4"/>
                <w:szCs w:val="21"/>
                <w:lang w:eastAsia="ru-RU"/>
              </w:rPr>
              <w:t>.</w:t>
            </w:r>
            <w:r w:rsidRPr="00E6644B">
              <w:rPr>
                <w:rFonts w:eastAsia="Times New Roman" w:cs="Times New Roman"/>
                <w:color w:val="DCDCAA"/>
                <w:szCs w:val="21"/>
                <w:lang w:eastAsia="ru-RU"/>
              </w:rPr>
              <w:t>log</w:t>
            </w:r>
            <w:r w:rsidRPr="00E6644B">
              <w:rPr>
                <w:rFonts w:eastAsia="Times New Roman" w:cs="Times New Roman"/>
                <w:color w:val="D4D4D4"/>
                <w:szCs w:val="21"/>
                <w:lang w:eastAsia="ru-RU"/>
              </w:rPr>
              <w:t>(</w:t>
            </w:r>
            <w:r w:rsidRPr="00E6644B">
              <w:rPr>
                <w:rFonts w:eastAsia="Times New Roman" w:cs="Times New Roman"/>
                <w:color w:val="9CDCFE"/>
                <w:szCs w:val="21"/>
                <w:lang w:eastAsia="ru-RU"/>
              </w:rPr>
              <w:t>width</w:t>
            </w:r>
            <w:proofErr w:type="gramStart"/>
            <w:r w:rsidRPr="00E6644B">
              <w:rPr>
                <w:rFonts w:eastAsia="Times New Roman" w:cs="Times New Roman"/>
                <w:color w:val="D4D4D4"/>
                <w:szCs w:val="21"/>
                <w:lang w:eastAsia="ru-RU"/>
              </w:rPr>
              <w:t>);  </w:t>
            </w:r>
            <w:r w:rsidRPr="00E6644B">
              <w:rPr>
                <w:rFonts w:eastAsia="Times New Roman" w:cs="Times New Roman"/>
                <w:color w:val="6A9955"/>
                <w:szCs w:val="21"/>
                <w:lang w:eastAsia="ru-RU"/>
              </w:rPr>
              <w:t>/</w:t>
            </w:r>
            <w:proofErr w:type="gramEnd"/>
            <w:r w:rsidRPr="00E6644B">
              <w:rPr>
                <w:rFonts w:eastAsia="Times New Roman" w:cs="Times New Roman"/>
                <w:color w:val="6A9955"/>
                <w:szCs w:val="21"/>
                <w:lang w:eastAsia="ru-RU"/>
              </w:rPr>
              <w:t>/ 100</w:t>
            </w:r>
          </w:p>
          <w:p w14:paraId="75DC306B"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9CDCFE"/>
                <w:szCs w:val="21"/>
                <w:lang w:eastAsia="ru-RU"/>
              </w:rPr>
              <w:t>console</w:t>
            </w:r>
            <w:r w:rsidRPr="00E6644B">
              <w:rPr>
                <w:rFonts w:eastAsia="Times New Roman" w:cs="Times New Roman"/>
                <w:color w:val="D4D4D4"/>
                <w:szCs w:val="21"/>
                <w:lang w:eastAsia="ru-RU"/>
              </w:rPr>
              <w:t>.</w:t>
            </w:r>
            <w:r w:rsidRPr="00E6644B">
              <w:rPr>
                <w:rFonts w:eastAsia="Times New Roman" w:cs="Times New Roman"/>
                <w:color w:val="DCDCAA"/>
                <w:szCs w:val="21"/>
                <w:lang w:eastAsia="ru-RU"/>
              </w:rPr>
              <w:t>log</w:t>
            </w:r>
            <w:r w:rsidRPr="00E6644B">
              <w:rPr>
                <w:rFonts w:eastAsia="Times New Roman" w:cs="Times New Roman"/>
                <w:color w:val="D4D4D4"/>
                <w:szCs w:val="21"/>
                <w:lang w:eastAsia="ru-RU"/>
              </w:rPr>
              <w:t>(</w:t>
            </w:r>
            <w:r w:rsidRPr="00E6644B">
              <w:rPr>
                <w:rFonts w:eastAsia="Times New Roman" w:cs="Times New Roman"/>
                <w:color w:val="9CDCFE"/>
                <w:szCs w:val="21"/>
                <w:lang w:eastAsia="ru-RU"/>
              </w:rPr>
              <w:t>height</w:t>
            </w:r>
            <w:r w:rsidRPr="00E6644B">
              <w:rPr>
                <w:rFonts w:eastAsia="Times New Roman" w:cs="Times New Roman"/>
                <w:color w:val="D4D4D4"/>
                <w:szCs w:val="21"/>
                <w:lang w:eastAsia="ru-RU"/>
              </w:rPr>
              <w:t>); </w:t>
            </w:r>
            <w:r w:rsidRPr="00E6644B">
              <w:rPr>
                <w:rFonts w:eastAsia="Times New Roman" w:cs="Times New Roman"/>
                <w:color w:val="6A9955"/>
                <w:szCs w:val="21"/>
                <w:lang w:eastAsia="ru-RU"/>
              </w:rPr>
              <w:t>// 200</w:t>
            </w:r>
          </w:p>
          <w:p w14:paraId="1B3A6CDD" w14:textId="77777777" w:rsidR="002E7413" w:rsidRPr="00E6644B" w:rsidRDefault="002E7413" w:rsidP="00CF0036">
            <w:pPr>
              <w:pStyle w:val="a4"/>
              <w:rPr>
                <w:rFonts w:eastAsia="Times New Roman" w:cs="Times New Roman"/>
                <w:color w:val="D4D4D4"/>
                <w:szCs w:val="21"/>
                <w:lang w:eastAsia="ru-RU"/>
              </w:rPr>
            </w:pPr>
            <w:r w:rsidRPr="00E6644B">
              <w:rPr>
                <w:rFonts w:eastAsia="Times New Roman" w:cs="Times New Roman"/>
                <w:color w:val="9CDCFE"/>
                <w:szCs w:val="21"/>
                <w:lang w:eastAsia="ru-RU"/>
              </w:rPr>
              <w:t>console</w:t>
            </w:r>
            <w:r w:rsidRPr="00E6644B">
              <w:rPr>
                <w:rFonts w:eastAsia="Times New Roman" w:cs="Times New Roman"/>
                <w:color w:val="D4D4D4"/>
                <w:szCs w:val="21"/>
                <w:lang w:eastAsia="ru-RU"/>
              </w:rPr>
              <w:t>.</w:t>
            </w:r>
            <w:r w:rsidRPr="00E6644B">
              <w:rPr>
                <w:rFonts w:eastAsia="Times New Roman" w:cs="Times New Roman"/>
                <w:color w:val="DCDCAA"/>
                <w:szCs w:val="21"/>
                <w:lang w:eastAsia="ru-RU"/>
              </w:rPr>
              <w:t>log</w:t>
            </w:r>
            <w:r w:rsidRPr="00E6644B">
              <w:rPr>
                <w:rFonts w:eastAsia="Times New Roman" w:cs="Times New Roman"/>
                <w:color w:val="D4D4D4"/>
                <w:szCs w:val="21"/>
                <w:lang w:eastAsia="ru-RU"/>
              </w:rPr>
              <w:t>(</w:t>
            </w:r>
            <w:r w:rsidRPr="00E6644B">
              <w:rPr>
                <w:rFonts w:eastAsia="Times New Roman" w:cs="Times New Roman"/>
                <w:color w:val="9CDCFE"/>
                <w:szCs w:val="21"/>
                <w:lang w:eastAsia="ru-RU"/>
              </w:rPr>
              <w:t>item1</w:t>
            </w:r>
            <w:proofErr w:type="gramStart"/>
            <w:r w:rsidRPr="00E6644B">
              <w:rPr>
                <w:rFonts w:eastAsia="Times New Roman" w:cs="Times New Roman"/>
                <w:color w:val="D4D4D4"/>
                <w:szCs w:val="21"/>
                <w:lang w:eastAsia="ru-RU"/>
              </w:rPr>
              <w:t>);  </w:t>
            </w:r>
            <w:r w:rsidRPr="00E6644B">
              <w:rPr>
                <w:rFonts w:eastAsia="Times New Roman" w:cs="Times New Roman"/>
                <w:color w:val="6A9955"/>
                <w:szCs w:val="21"/>
                <w:lang w:eastAsia="ru-RU"/>
              </w:rPr>
              <w:t>/</w:t>
            </w:r>
            <w:proofErr w:type="gramEnd"/>
            <w:r w:rsidRPr="00E6644B">
              <w:rPr>
                <w:rFonts w:eastAsia="Times New Roman" w:cs="Times New Roman"/>
                <w:color w:val="6A9955"/>
                <w:szCs w:val="21"/>
                <w:lang w:eastAsia="ru-RU"/>
              </w:rPr>
              <w:t>/ Cake</w:t>
            </w:r>
          </w:p>
          <w:p w14:paraId="2B6F14A8" w14:textId="77777777" w:rsidR="002E7413" w:rsidRPr="006A3EE5" w:rsidRDefault="002E7413" w:rsidP="00CF0036">
            <w:pPr>
              <w:pStyle w:val="a4"/>
              <w:rPr>
                <w:rFonts w:eastAsia="Times New Roman" w:cs="Times New Roman"/>
                <w:color w:val="D4D4D4"/>
                <w:szCs w:val="21"/>
                <w:lang w:eastAsia="ru-RU"/>
              </w:rPr>
            </w:pPr>
            <w:r w:rsidRPr="006A3EE5">
              <w:rPr>
                <w:rFonts w:eastAsia="Times New Roman" w:cs="Times New Roman"/>
                <w:color w:val="9CDCFE"/>
                <w:szCs w:val="21"/>
                <w:lang w:eastAsia="ru-RU"/>
              </w:rPr>
              <w:t>console</w:t>
            </w:r>
            <w:r w:rsidRPr="006A3EE5">
              <w:rPr>
                <w:rFonts w:eastAsia="Times New Roman" w:cs="Times New Roman"/>
                <w:color w:val="D4D4D4"/>
                <w:szCs w:val="21"/>
                <w:lang w:eastAsia="ru-RU"/>
              </w:rPr>
              <w:t>.</w:t>
            </w:r>
            <w:r w:rsidRPr="006A3EE5">
              <w:rPr>
                <w:rFonts w:eastAsia="Times New Roman" w:cs="Times New Roman"/>
                <w:color w:val="DCDCAA"/>
                <w:szCs w:val="21"/>
                <w:lang w:eastAsia="ru-RU"/>
              </w:rPr>
              <w:t>log</w:t>
            </w:r>
            <w:r w:rsidRPr="006A3EE5">
              <w:rPr>
                <w:rFonts w:eastAsia="Times New Roman" w:cs="Times New Roman"/>
                <w:color w:val="D4D4D4"/>
                <w:szCs w:val="21"/>
                <w:lang w:eastAsia="ru-RU"/>
              </w:rPr>
              <w:t>(</w:t>
            </w:r>
            <w:r w:rsidRPr="006A3EE5">
              <w:rPr>
                <w:rFonts w:eastAsia="Times New Roman" w:cs="Times New Roman"/>
                <w:color w:val="9CDCFE"/>
                <w:szCs w:val="21"/>
                <w:lang w:eastAsia="ru-RU"/>
              </w:rPr>
              <w:t>item2</w:t>
            </w:r>
            <w:proofErr w:type="gramStart"/>
            <w:r w:rsidRPr="006A3EE5">
              <w:rPr>
                <w:rFonts w:eastAsia="Times New Roman" w:cs="Times New Roman"/>
                <w:color w:val="D4D4D4"/>
                <w:szCs w:val="21"/>
                <w:lang w:eastAsia="ru-RU"/>
              </w:rPr>
              <w:t>);  </w:t>
            </w:r>
            <w:r w:rsidRPr="006A3EE5">
              <w:rPr>
                <w:rFonts w:eastAsia="Times New Roman" w:cs="Times New Roman"/>
                <w:color w:val="6A9955"/>
                <w:szCs w:val="21"/>
                <w:lang w:eastAsia="ru-RU"/>
              </w:rPr>
              <w:t>/</w:t>
            </w:r>
            <w:proofErr w:type="gramEnd"/>
            <w:r w:rsidRPr="006A3EE5">
              <w:rPr>
                <w:rFonts w:eastAsia="Times New Roman" w:cs="Times New Roman"/>
                <w:color w:val="6A9955"/>
                <w:szCs w:val="21"/>
                <w:lang w:eastAsia="ru-RU"/>
              </w:rPr>
              <w:t>/ Donut</w:t>
            </w:r>
          </w:p>
          <w:p w14:paraId="5F78379D" w14:textId="77777777" w:rsidR="002E7413" w:rsidRPr="006A3EE5" w:rsidRDefault="002E7413" w:rsidP="00CF0036">
            <w:pPr>
              <w:pStyle w:val="a4"/>
            </w:pPr>
          </w:p>
        </w:tc>
      </w:tr>
    </w:tbl>
    <w:p w14:paraId="1D3EAB11" w14:textId="77777777" w:rsidR="002E7413" w:rsidRPr="006A3EE5" w:rsidRDefault="002E7413" w:rsidP="0047371A">
      <w:pPr>
        <w:pStyle w:val="a5"/>
        <w:rPr>
          <w:lang w:val="en-US"/>
        </w:rPr>
      </w:pPr>
    </w:p>
    <w:p w14:paraId="083565D9" w14:textId="77777777" w:rsidR="002E7413" w:rsidRPr="006A3EE5" w:rsidRDefault="002E7413" w:rsidP="0047371A">
      <w:pPr>
        <w:pStyle w:val="a5"/>
        <w:rPr>
          <w:lang w:val="en-US"/>
        </w:rPr>
      </w:pPr>
    </w:p>
    <w:p w14:paraId="0390F1EE" w14:textId="77777777" w:rsidR="002E7413" w:rsidRPr="003162E4" w:rsidRDefault="002E7413" w:rsidP="0047371A">
      <w:pPr>
        <w:pStyle w:val="a5"/>
        <w:rPr>
          <w:b/>
        </w:rPr>
      </w:pPr>
      <w:r w:rsidRPr="003162E4">
        <w:rPr>
          <w:b/>
        </w:rPr>
        <w:t>Комбинирование деструктуризации</w:t>
      </w:r>
    </w:p>
    <w:p w14:paraId="6A9DDE7F" w14:textId="77777777" w:rsidR="002E7413" w:rsidRDefault="002E7413" w:rsidP="0047371A">
      <w:pPr>
        <w:pStyle w:val="a5"/>
      </w:pPr>
      <w:r>
        <w:t xml:space="preserve">Деструктуризацию объекта можно комбинировать с деструктуризацией массива. </w:t>
      </w:r>
    </w:p>
    <w:p w14:paraId="456DA054" w14:textId="1467A5FC" w:rsidR="002E7413" w:rsidRPr="00B05974" w:rsidRDefault="002E7413" w:rsidP="0047371A">
      <w:pPr>
        <w:pStyle w:val="a5"/>
      </w:pPr>
      <w:r>
        <w:t>На практике эта возможность (именно глубокая деструктуризация сложных структур) используется очень редко, потому что такой код достаточно сложен для восприятия.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E7413" w:rsidRPr="00F668F1" w14:paraId="04442FD9" w14:textId="77777777" w:rsidTr="00455316">
        <w:tc>
          <w:tcPr>
            <w:tcW w:w="10194" w:type="dxa"/>
            <w:shd w:val="clear" w:color="auto" w:fill="F5F5F5"/>
          </w:tcPr>
          <w:p w14:paraId="19AC8977" w14:textId="77777777" w:rsidR="002E7413" w:rsidRDefault="002E7413" w:rsidP="0047371A">
            <w:pPr>
              <w:pStyle w:val="a4"/>
              <w:rPr>
                <w:lang w:val="ru-RU"/>
              </w:rPr>
            </w:pPr>
          </w:p>
          <w:p w14:paraId="0B2250A2" w14:textId="77777777" w:rsidR="002E7413" w:rsidRPr="009460B8" w:rsidRDefault="002E7413" w:rsidP="0047371A">
            <w:pPr>
              <w:pStyle w:val="a4"/>
              <w:rPr>
                <w:lang w:eastAsia="ru-RU"/>
              </w:rPr>
            </w:pPr>
            <w:r w:rsidRPr="009460B8">
              <w:rPr>
                <w:color w:val="0000FF"/>
                <w:lang w:eastAsia="ru-RU"/>
              </w:rPr>
              <w:t>const</w:t>
            </w:r>
            <w:r w:rsidRPr="009460B8">
              <w:rPr>
                <w:lang w:eastAsia="ru-RU"/>
              </w:rPr>
              <w:t xml:space="preserve"> x = </w:t>
            </w:r>
            <w:proofErr w:type="gramStart"/>
            <w:r w:rsidRPr="009460B8">
              <w:rPr>
                <w:lang w:eastAsia="ru-RU"/>
              </w:rPr>
              <w:t>{ o</w:t>
            </w:r>
            <w:proofErr w:type="gramEnd"/>
            <w:r w:rsidRPr="009460B8">
              <w:rPr>
                <w:lang w:eastAsia="ru-RU"/>
              </w:rPr>
              <w:t>: [</w:t>
            </w:r>
            <w:r w:rsidRPr="009460B8">
              <w:rPr>
                <w:color w:val="09885A"/>
                <w:lang w:eastAsia="ru-RU"/>
              </w:rPr>
              <w:t>1</w:t>
            </w:r>
            <w:r w:rsidRPr="009460B8">
              <w:rPr>
                <w:lang w:eastAsia="ru-RU"/>
              </w:rPr>
              <w:t xml:space="preserve">, </w:t>
            </w:r>
            <w:r w:rsidRPr="009460B8">
              <w:rPr>
                <w:color w:val="09885A"/>
                <w:lang w:eastAsia="ru-RU"/>
              </w:rPr>
              <w:t>2</w:t>
            </w:r>
            <w:r w:rsidRPr="009460B8">
              <w:rPr>
                <w:lang w:eastAsia="ru-RU"/>
              </w:rPr>
              <w:t xml:space="preserve">, </w:t>
            </w:r>
            <w:r w:rsidRPr="009460B8">
              <w:rPr>
                <w:color w:val="09885A"/>
                <w:lang w:eastAsia="ru-RU"/>
              </w:rPr>
              <w:t>3</w:t>
            </w:r>
            <w:r w:rsidRPr="009460B8">
              <w:rPr>
                <w:lang w:eastAsia="ru-RU"/>
              </w:rPr>
              <w:t>] };</w:t>
            </w:r>
          </w:p>
          <w:p w14:paraId="3E7C0562" w14:textId="77777777" w:rsidR="002E7413" w:rsidRPr="009460B8" w:rsidRDefault="002E7413" w:rsidP="0047371A">
            <w:pPr>
              <w:pStyle w:val="a4"/>
              <w:rPr>
                <w:lang w:eastAsia="ru-RU"/>
              </w:rPr>
            </w:pPr>
            <w:r w:rsidRPr="009460B8">
              <w:rPr>
                <w:color w:val="0000FF"/>
                <w:lang w:eastAsia="ru-RU"/>
              </w:rPr>
              <w:t>const</w:t>
            </w:r>
            <w:r w:rsidRPr="009460B8">
              <w:rPr>
                <w:lang w:eastAsia="ru-RU"/>
              </w:rPr>
              <w:t xml:space="preserve"> </w:t>
            </w:r>
            <w:proofErr w:type="gramStart"/>
            <w:r w:rsidRPr="009460B8">
              <w:rPr>
                <w:lang w:eastAsia="ru-RU"/>
              </w:rPr>
              <w:t>{ o</w:t>
            </w:r>
            <w:proofErr w:type="gramEnd"/>
            <w:r w:rsidRPr="009460B8">
              <w:rPr>
                <w:lang w:eastAsia="ru-RU"/>
              </w:rPr>
              <w:t>: [a, b, c] } = x;</w:t>
            </w:r>
          </w:p>
          <w:p w14:paraId="36E752B9" w14:textId="77777777" w:rsidR="002E7413" w:rsidRPr="009460B8" w:rsidRDefault="002E7413" w:rsidP="0047371A">
            <w:pPr>
              <w:pStyle w:val="a4"/>
              <w:rPr>
                <w:lang w:eastAsia="ru-RU"/>
              </w:rPr>
            </w:pPr>
          </w:p>
          <w:p w14:paraId="635D600B" w14:textId="77777777" w:rsidR="002E7413" w:rsidRPr="009460B8" w:rsidRDefault="002E7413" w:rsidP="0047371A">
            <w:pPr>
              <w:pStyle w:val="a4"/>
              <w:rPr>
                <w:lang w:eastAsia="ru-RU"/>
              </w:rPr>
            </w:pPr>
            <w:r w:rsidRPr="009460B8">
              <w:rPr>
                <w:lang w:eastAsia="ru-RU"/>
              </w:rPr>
              <w:t xml:space="preserve">console.log(a); </w:t>
            </w:r>
            <w:r w:rsidRPr="009460B8">
              <w:rPr>
                <w:color w:val="AAAAAA"/>
                <w:lang w:eastAsia="ru-RU"/>
              </w:rPr>
              <w:t>// =&gt; 1</w:t>
            </w:r>
          </w:p>
          <w:p w14:paraId="103A61DD" w14:textId="77777777" w:rsidR="002E7413" w:rsidRPr="009460B8" w:rsidRDefault="002E7413" w:rsidP="0047371A">
            <w:pPr>
              <w:pStyle w:val="a4"/>
              <w:rPr>
                <w:lang w:eastAsia="ru-RU"/>
              </w:rPr>
            </w:pPr>
            <w:r w:rsidRPr="009460B8">
              <w:rPr>
                <w:lang w:eastAsia="ru-RU"/>
              </w:rPr>
              <w:t xml:space="preserve">console.log(b); </w:t>
            </w:r>
            <w:r w:rsidRPr="009460B8">
              <w:rPr>
                <w:color w:val="AAAAAA"/>
                <w:lang w:eastAsia="ru-RU"/>
              </w:rPr>
              <w:t>// =&gt; 2</w:t>
            </w:r>
          </w:p>
          <w:p w14:paraId="2AC902ED" w14:textId="77777777" w:rsidR="002E7413" w:rsidRPr="009460B8" w:rsidRDefault="002E7413" w:rsidP="0047371A">
            <w:pPr>
              <w:pStyle w:val="a4"/>
              <w:rPr>
                <w:lang w:eastAsia="ru-RU"/>
              </w:rPr>
            </w:pPr>
            <w:r w:rsidRPr="009460B8">
              <w:rPr>
                <w:lang w:eastAsia="ru-RU"/>
              </w:rPr>
              <w:lastRenderedPageBreak/>
              <w:t xml:space="preserve">console.log(c); </w:t>
            </w:r>
            <w:r w:rsidRPr="009460B8">
              <w:rPr>
                <w:color w:val="AAAAAA"/>
                <w:lang w:eastAsia="ru-RU"/>
              </w:rPr>
              <w:t>// =&gt; 3</w:t>
            </w:r>
          </w:p>
          <w:p w14:paraId="7C81F4F1" w14:textId="77777777" w:rsidR="002E7413" w:rsidRPr="009460B8" w:rsidRDefault="002E7413" w:rsidP="0047371A">
            <w:pPr>
              <w:pStyle w:val="a4"/>
              <w:rPr>
                <w:lang w:eastAsia="ru-RU"/>
              </w:rPr>
            </w:pPr>
          </w:p>
          <w:p w14:paraId="209EC042" w14:textId="77777777" w:rsidR="002E7413" w:rsidRPr="009460B8" w:rsidRDefault="002E7413" w:rsidP="0047371A">
            <w:pPr>
              <w:pStyle w:val="a4"/>
              <w:rPr>
                <w:lang w:eastAsia="ru-RU"/>
              </w:rPr>
            </w:pPr>
            <w:r w:rsidRPr="009460B8">
              <w:rPr>
                <w:color w:val="0000FF"/>
                <w:lang w:eastAsia="ru-RU"/>
              </w:rPr>
              <w:t>const</w:t>
            </w:r>
            <w:r w:rsidRPr="009460B8">
              <w:rPr>
                <w:lang w:eastAsia="ru-RU"/>
              </w:rPr>
              <w:t xml:space="preserve"> y = </w:t>
            </w:r>
            <w:proofErr w:type="gramStart"/>
            <w:r w:rsidRPr="009460B8">
              <w:rPr>
                <w:lang w:eastAsia="ru-RU"/>
              </w:rPr>
              <w:t>{ o</w:t>
            </w:r>
            <w:proofErr w:type="gramEnd"/>
            <w:r w:rsidRPr="009460B8">
              <w:rPr>
                <w:lang w:eastAsia="ru-RU"/>
              </w:rPr>
              <w:t>: [[</w:t>
            </w:r>
            <w:r w:rsidRPr="009460B8">
              <w:rPr>
                <w:color w:val="09885A"/>
                <w:lang w:eastAsia="ru-RU"/>
              </w:rPr>
              <w:t>1</w:t>
            </w:r>
            <w:r w:rsidRPr="009460B8">
              <w:rPr>
                <w:lang w:eastAsia="ru-RU"/>
              </w:rPr>
              <w:t xml:space="preserve">, </w:t>
            </w:r>
            <w:r w:rsidRPr="009460B8">
              <w:rPr>
                <w:color w:val="09885A"/>
                <w:lang w:eastAsia="ru-RU"/>
              </w:rPr>
              <w:t>2</w:t>
            </w:r>
            <w:r w:rsidRPr="009460B8">
              <w:rPr>
                <w:lang w:eastAsia="ru-RU"/>
              </w:rPr>
              <w:t xml:space="preserve">, </w:t>
            </w:r>
            <w:r w:rsidRPr="009460B8">
              <w:rPr>
                <w:color w:val="09885A"/>
                <w:lang w:eastAsia="ru-RU"/>
              </w:rPr>
              <w:t>3</w:t>
            </w:r>
            <w:r w:rsidRPr="009460B8">
              <w:rPr>
                <w:lang w:eastAsia="ru-RU"/>
              </w:rPr>
              <w:t xml:space="preserve">], { what: </w:t>
            </w:r>
            <w:r w:rsidRPr="009460B8">
              <w:rPr>
                <w:color w:val="A31515"/>
                <w:lang w:eastAsia="ru-RU"/>
              </w:rPr>
              <w:t>'WHAT'</w:t>
            </w:r>
            <w:r w:rsidRPr="009460B8">
              <w:rPr>
                <w:lang w:eastAsia="ru-RU"/>
              </w:rPr>
              <w:t xml:space="preserve"> }] };</w:t>
            </w:r>
          </w:p>
          <w:p w14:paraId="05425D73" w14:textId="77777777" w:rsidR="002E7413" w:rsidRPr="009460B8" w:rsidRDefault="002E7413" w:rsidP="0047371A">
            <w:pPr>
              <w:pStyle w:val="a4"/>
              <w:rPr>
                <w:lang w:eastAsia="ru-RU"/>
              </w:rPr>
            </w:pPr>
            <w:r w:rsidRPr="009460B8">
              <w:rPr>
                <w:color w:val="0000FF"/>
                <w:lang w:eastAsia="ru-RU"/>
              </w:rPr>
              <w:t>const</w:t>
            </w:r>
            <w:r w:rsidRPr="009460B8">
              <w:rPr>
                <w:lang w:eastAsia="ru-RU"/>
              </w:rPr>
              <w:t xml:space="preserve"> </w:t>
            </w:r>
            <w:proofErr w:type="gramStart"/>
            <w:r w:rsidRPr="009460B8">
              <w:rPr>
                <w:lang w:eastAsia="ru-RU"/>
              </w:rPr>
              <w:t>{ o</w:t>
            </w:r>
            <w:proofErr w:type="gramEnd"/>
            <w:r w:rsidRPr="009460B8">
              <w:rPr>
                <w:lang w:eastAsia="ru-RU"/>
              </w:rPr>
              <w:t>: [[one, two, three], { what }] } = y;</w:t>
            </w:r>
          </w:p>
          <w:p w14:paraId="5E07C477" w14:textId="77777777" w:rsidR="002E7413" w:rsidRPr="009460B8" w:rsidRDefault="002E7413" w:rsidP="0047371A">
            <w:pPr>
              <w:pStyle w:val="a4"/>
              <w:rPr>
                <w:lang w:eastAsia="ru-RU"/>
              </w:rPr>
            </w:pPr>
          </w:p>
          <w:p w14:paraId="6B08F234" w14:textId="77777777" w:rsidR="002E7413" w:rsidRPr="009460B8" w:rsidRDefault="002E7413" w:rsidP="0047371A">
            <w:pPr>
              <w:pStyle w:val="a4"/>
              <w:rPr>
                <w:lang w:eastAsia="ru-RU"/>
              </w:rPr>
            </w:pPr>
            <w:r w:rsidRPr="009460B8">
              <w:rPr>
                <w:lang w:eastAsia="ru-RU"/>
              </w:rPr>
              <w:t>console.log(one</w:t>
            </w:r>
            <w:proofErr w:type="gramStart"/>
            <w:r w:rsidRPr="009460B8">
              <w:rPr>
                <w:lang w:eastAsia="ru-RU"/>
              </w:rPr>
              <w:t xml:space="preserve">);   </w:t>
            </w:r>
            <w:proofErr w:type="gramEnd"/>
            <w:r w:rsidRPr="009460B8">
              <w:rPr>
                <w:color w:val="AAAAAA"/>
                <w:lang w:eastAsia="ru-RU"/>
              </w:rPr>
              <w:t>// =&gt; 1</w:t>
            </w:r>
          </w:p>
          <w:p w14:paraId="5140A116" w14:textId="77777777" w:rsidR="002E7413" w:rsidRPr="009460B8" w:rsidRDefault="002E7413" w:rsidP="0047371A">
            <w:pPr>
              <w:pStyle w:val="a4"/>
              <w:rPr>
                <w:lang w:eastAsia="ru-RU"/>
              </w:rPr>
            </w:pPr>
            <w:r w:rsidRPr="009460B8">
              <w:rPr>
                <w:lang w:eastAsia="ru-RU"/>
              </w:rPr>
              <w:t>console.log(two</w:t>
            </w:r>
            <w:proofErr w:type="gramStart"/>
            <w:r w:rsidRPr="009460B8">
              <w:rPr>
                <w:lang w:eastAsia="ru-RU"/>
              </w:rPr>
              <w:t xml:space="preserve">);   </w:t>
            </w:r>
            <w:proofErr w:type="gramEnd"/>
            <w:r w:rsidRPr="009460B8">
              <w:rPr>
                <w:color w:val="AAAAAA"/>
                <w:lang w:eastAsia="ru-RU"/>
              </w:rPr>
              <w:t>// =&gt; 2</w:t>
            </w:r>
          </w:p>
          <w:p w14:paraId="3770ADEC" w14:textId="77777777" w:rsidR="002E7413" w:rsidRPr="009460B8" w:rsidRDefault="002E7413" w:rsidP="0047371A">
            <w:pPr>
              <w:pStyle w:val="a4"/>
              <w:rPr>
                <w:lang w:eastAsia="ru-RU"/>
              </w:rPr>
            </w:pPr>
            <w:r w:rsidRPr="009460B8">
              <w:rPr>
                <w:lang w:eastAsia="ru-RU"/>
              </w:rPr>
              <w:t xml:space="preserve">console.log(three); </w:t>
            </w:r>
            <w:r w:rsidRPr="009460B8">
              <w:rPr>
                <w:color w:val="AAAAAA"/>
                <w:lang w:eastAsia="ru-RU"/>
              </w:rPr>
              <w:t>// =&gt; 3</w:t>
            </w:r>
          </w:p>
          <w:p w14:paraId="78CD03E8" w14:textId="77777777" w:rsidR="002E7413" w:rsidRPr="009460B8" w:rsidRDefault="002E7413" w:rsidP="0047371A">
            <w:pPr>
              <w:pStyle w:val="a4"/>
              <w:rPr>
                <w:lang w:eastAsia="ru-RU"/>
              </w:rPr>
            </w:pPr>
            <w:r w:rsidRPr="009460B8">
              <w:rPr>
                <w:lang w:eastAsia="ru-RU"/>
              </w:rPr>
              <w:t>console.log(what</w:t>
            </w:r>
            <w:proofErr w:type="gramStart"/>
            <w:r w:rsidRPr="009460B8">
              <w:rPr>
                <w:lang w:eastAsia="ru-RU"/>
              </w:rPr>
              <w:t xml:space="preserve">);  </w:t>
            </w:r>
            <w:r w:rsidRPr="009460B8">
              <w:rPr>
                <w:color w:val="AAAAAA"/>
                <w:lang w:eastAsia="ru-RU"/>
              </w:rPr>
              <w:t>/</w:t>
            </w:r>
            <w:proofErr w:type="gramEnd"/>
            <w:r w:rsidRPr="009460B8">
              <w:rPr>
                <w:color w:val="AAAAAA"/>
                <w:lang w:eastAsia="ru-RU"/>
              </w:rPr>
              <w:t>/ =&gt; 'WHAT'</w:t>
            </w:r>
          </w:p>
          <w:p w14:paraId="6C1BDEEE" w14:textId="77777777" w:rsidR="002E7413" w:rsidRPr="009460B8" w:rsidRDefault="002E7413" w:rsidP="0047371A">
            <w:pPr>
              <w:pStyle w:val="a4"/>
            </w:pPr>
          </w:p>
        </w:tc>
      </w:tr>
    </w:tbl>
    <w:p w14:paraId="46EC5426" w14:textId="77777777" w:rsidR="002E7413" w:rsidRPr="00160E81" w:rsidRDefault="002E7413" w:rsidP="0047371A">
      <w:pPr>
        <w:pStyle w:val="a5"/>
        <w:rPr>
          <w:lang w:val="en-US"/>
        </w:rPr>
      </w:pPr>
    </w:p>
    <w:p w14:paraId="7365181C" w14:textId="77777777" w:rsidR="002E7413" w:rsidRPr="00160E81" w:rsidRDefault="002E7413" w:rsidP="0047371A">
      <w:pPr>
        <w:pStyle w:val="a5"/>
        <w:rPr>
          <w:lang w:val="en-US"/>
        </w:rPr>
      </w:pPr>
    </w:p>
    <w:p w14:paraId="5D2933E0" w14:textId="77777777" w:rsidR="002E7413" w:rsidRPr="004D7E5F" w:rsidRDefault="002E7413" w:rsidP="00EB7BFB">
      <w:pPr>
        <w:pStyle w:val="1"/>
      </w:pPr>
      <w:bookmarkStart w:id="75" w:name="_Toc57676107"/>
      <w:r>
        <w:rPr>
          <w:lang w:val="en-US"/>
        </w:rPr>
        <w:t>Rest</w:t>
      </w:r>
      <w:r w:rsidRPr="00BD0CD1">
        <w:t xml:space="preserve">, </w:t>
      </w:r>
      <w:r>
        <w:rPr>
          <w:lang w:val="en-US"/>
        </w:rPr>
        <w:t>Spread</w:t>
      </w:r>
      <w:bookmarkEnd w:id="75"/>
    </w:p>
    <w:p w14:paraId="10B7F24B" w14:textId="0222B8C3" w:rsidR="002E7413" w:rsidRDefault="002E7413" w:rsidP="002E7413">
      <w:pPr>
        <w:pStyle w:val="a5"/>
      </w:pPr>
      <w:r w:rsidRPr="00DE27EC">
        <w:t>Оператор «</w:t>
      </w:r>
      <w:r w:rsidRPr="00DE27EC">
        <w:rPr>
          <w:rStyle w:val="HTML"/>
          <w:rFonts w:asciiTheme="minorHAnsi" w:eastAsiaTheme="minorHAnsi" w:hAnsiTheme="minorHAnsi" w:cstheme="minorBidi"/>
          <w:sz w:val="22"/>
          <w:szCs w:val="22"/>
        </w:rPr>
        <w:t>...»</w:t>
      </w:r>
      <w:r w:rsidRPr="00DE27EC">
        <w:t xml:space="preserve"> выполняет различные действия в зависимости от того, где применяется.</w:t>
      </w:r>
    </w:p>
    <w:p w14:paraId="4703854B" w14:textId="77777777" w:rsidR="00F75962" w:rsidRPr="009F54FB" w:rsidRDefault="00F75962" w:rsidP="00F75962">
      <w:pPr>
        <w:pStyle w:val="a5"/>
      </w:pPr>
      <w:r>
        <w:t xml:space="preserve">По сути, </w:t>
      </w:r>
      <w:r>
        <w:rPr>
          <w:lang w:val="en-US"/>
        </w:rPr>
        <w:t>spread</w:t>
      </w:r>
      <w:r w:rsidRPr="009F54FB">
        <w:t xml:space="preserve"> </w:t>
      </w:r>
      <w:r>
        <w:t>осуществляет итерацию. Поэтому он работает со всеми с итерируемыми объектами: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75962" w:rsidRPr="00E943E0" w14:paraId="580F59A8" w14:textId="77777777" w:rsidTr="00545BC6">
        <w:tc>
          <w:tcPr>
            <w:tcW w:w="10194" w:type="dxa"/>
            <w:shd w:val="clear" w:color="auto" w:fill="F5F5F5"/>
          </w:tcPr>
          <w:p w14:paraId="6D1D684C" w14:textId="77777777" w:rsidR="00F75962" w:rsidRDefault="00F75962" w:rsidP="00545BC6">
            <w:pPr>
              <w:pStyle w:val="a4"/>
              <w:rPr>
                <w:lang w:val="ru-RU"/>
              </w:rPr>
            </w:pPr>
          </w:p>
          <w:p w14:paraId="1C372944" w14:textId="77777777" w:rsidR="00F75962" w:rsidRPr="00E943E0" w:rsidRDefault="00F75962" w:rsidP="00545BC6">
            <w:pPr>
              <w:pStyle w:val="a4"/>
              <w:rPr>
                <w:lang w:val="ru-RU"/>
              </w:rPr>
            </w:pPr>
            <w:proofErr w:type="spellStart"/>
            <w:r>
              <w:rPr>
                <w:lang w:val="ru-RU"/>
              </w:rPr>
              <w:t>let</w:t>
            </w:r>
            <w:proofErr w:type="spellEnd"/>
            <w:r>
              <w:rPr>
                <w:lang w:val="ru-RU"/>
              </w:rPr>
              <w:t xml:space="preserve"> </w:t>
            </w:r>
            <w:proofErr w:type="spellStart"/>
            <w:r>
              <w:rPr>
                <w:lang w:val="ru-RU"/>
              </w:rPr>
              <w:t>str</w:t>
            </w:r>
            <w:proofErr w:type="spellEnd"/>
            <w:r>
              <w:rPr>
                <w:lang w:val="ru-RU"/>
              </w:rPr>
              <w:t xml:space="preserve"> = "Привет";</w:t>
            </w:r>
          </w:p>
          <w:p w14:paraId="0B36E0B6" w14:textId="77777777" w:rsidR="00F75962" w:rsidRDefault="00F75962" w:rsidP="00545BC6">
            <w:pPr>
              <w:pStyle w:val="a4"/>
              <w:rPr>
                <w:color w:val="808080" w:themeColor="background1" w:themeShade="80"/>
                <w:lang w:val="ru-RU"/>
              </w:rPr>
            </w:pPr>
            <w:proofErr w:type="spellStart"/>
            <w:proofErr w:type="gramStart"/>
            <w:r w:rsidRPr="00E943E0">
              <w:rPr>
                <w:lang w:val="ru-RU"/>
              </w:rPr>
              <w:t>alert</w:t>
            </w:r>
            <w:proofErr w:type="spellEnd"/>
            <w:r w:rsidRPr="00E943E0">
              <w:rPr>
                <w:lang w:val="ru-RU"/>
              </w:rPr>
              <w:t>( [</w:t>
            </w:r>
            <w:proofErr w:type="gramEnd"/>
            <w:r w:rsidRPr="00E943E0">
              <w:rPr>
                <w:lang w:val="ru-RU"/>
              </w:rPr>
              <w:t>...</w:t>
            </w:r>
            <w:proofErr w:type="spellStart"/>
            <w:r w:rsidRPr="00E943E0">
              <w:rPr>
                <w:lang w:val="ru-RU"/>
              </w:rPr>
              <w:t>str</w:t>
            </w:r>
            <w:proofErr w:type="spellEnd"/>
            <w:r w:rsidRPr="00E943E0">
              <w:rPr>
                <w:lang w:val="ru-RU"/>
              </w:rPr>
              <w:t xml:space="preserve">] ); </w:t>
            </w:r>
            <w:r w:rsidRPr="00E943E0">
              <w:rPr>
                <w:color w:val="808080" w:themeColor="background1" w:themeShade="80"/>
                <w:lang w:val="ru-RU"/>
              </w:rPr>
              <w:t xml:space="preserve">// </w:t>
            </w:r>
            <w:proofErr w:type="spellStart"/>
            <w:r w:rsidRPr="00E943E0">
              <w:rPr>
                <w:color w:val="808080" w:themeColor="background1" w:themeShade="80"/>
                <w:lang w:val="ru-RU"/>
              </w:rPr>
              <w:t>П,р,и,в,е,т</w:t>
            </w:r>
            <w:proofErr w:type="spellEnd"/>
          </w:p>
          <w:p w14:paraId="535752C6" w14:textId="77777777" w:rsidR="00F75962" w:rsidRPr="00FE1EBA" w:rsidRDefault="00F75962" w:rsidP="00545BC6">
            <w:pPr>
              <w:pStyle w:val="a4"/>
              <w:rPr>
                <w:lang w:val="ru-RU"/>
              </w:rPr>
            </w:pPr>
          </w:p>
        </w:tc>
      </w:tr>
    </w:tbl>
    <w:p w14:paraId="08E385BF" w14:textId="77777777" w:rsidR="009856B5" w:rsidRPr="00794481" w:rsidRDefault="009856B5" w:rsidP="00E1688A">
      <w:pPr>
        <w:pStyle w:val="a5"/>
      </w:pPr>
    </w:p>
    <w:p w14:paraId="6B712D80" w14:textId="3C0E3A68" w:rsidR="003E2870" w:rsidRPr="003E2870" w:rsidRDefault="003E2870" w:rsidP="00E1688A">
      <w:pPr>
        <w:pStyle w:val="a5"/>
      </w:pPr>
      <w:r>
        <w:rPr>
          <w:lang w:val="en-US"/>
        </w:rPr>
        <w:t>Rest</w:t>
      </w:r>
      <w:r w:rsidRPr="003E2870">
        <w:t xml:space="preserve"> </w:t>
      </w:r>
      <w:r>
        <w:t xml:space="preserve">у функций документация </w:t>
      </w:r>
      <w:hyperlink r:id="rId243" w:history="1">
        <w:r w:rsidRPr="005C0988">
          <w:rPr>
            <w:rStyle w:val="a8"/>
          </w:rPr>
          <w:t>здесь</w:t>
        </w:r>
      </w:hyperlink>
      <w:r>
        <w:t>.</w:t>
      </w:r>
    </w:p>
    <w:p w14:paraId="5B85F5A1" w14:textId="2FFDF0DE" w:rsidR="00F15D35" w:rsidRDefault="00E1688A" w:rsidP="002E7413">
      <w:pPr>
        <w:pStyle w:val="a5"/>
      </w:pPr>
      <w:r>
        <w:rPr>
          <w:lang w:val="en-US"/>
        </w:rPr>
        <w:t>Spread</w:t>
      </w:r>
      <w:r w:rsidRPr="003E2870">
        <w:t xml:space="preserve"> </w:t>
      </w:r>
      <w:r>
        <w:t xml:space="preserve">документация </w:t>
      </w:r>
      <w:hyperlink r:id="rId244" w:history="1">
        <w:r w:rsidRPr="00092C82">
          <w:rPr>
            <w:rStyle w:val="a8"/>
          </w:rPr>
          <w:t>здесь</w:t>
        </w:r>
      </w:hyperlink>
      <w:r>
        <w:t>.</w:t>
      </w:r>
    </w:p>
    <w:p w14:paraId="74B3B41C" w14:textId="606C2944" w:rsidR="00E1688A" w:rsidRDefault="00E1688A" w:rsidP="002E7413">
      <w:pPr>
        <w:pStyle w:val="a5"/>
      </w:pPr>
    </w:p>
    <w:p w14:paraId="30780739" w14:textId="77777777" w:rsidR="00253235" w:rsidRPr="00BD0CD1" w:rsidRDefault="00253235" w:rsidP="002E7413">
      <w:pPr>
        <w:pStyle w:val="a5"/>
      </w:pPr>
    </w:p>
    <w:p w14:paraId="7C63BEF2" w14:textId="1DAC16E2" w:rsidR="00CF22DD" w:rsidRDefault="00CF22DD" w:rsidP="00CF22DD">
      <w:pPr>
        <w:pStyle w:val="3"/>
      </w:pPr>
      <w:r>
        <w:t>Функции</w:t>
      </w:r>
      <w:r w:rsidR="000C3848">
        <w:t>,</w:t>
      </w:r>
      <w:r>
        <w:t xml:space="preserve"> </w:t>
      </w:r>
      <w:r>
        <w:rPr>
          <w:lang w:val="en-US"/>
        </w:rPr>
        <w:t>Rest</w:t>
      </w:r>
      <w:r w:rsidRPr="00E10F8D">
        <w:t xml:space="preserve"> </w:t>
      </w:r>
      <w:r>
        <w:t xml:space="preserve">и </w:t>
      </w:r>
      <w:r>
        <w:rPr>
          <w:lang w:val="en-US"/>
        </w:rPr>
        <w:t>Spread</w:t>
      </w:r>
    </w:p>
    <w:p w14:paraId="3FE8E500" w14:textId="32A9A44E" w:rsidR="006959EF" w:rsidRPr="006959EF" w:rsidRDefault="006959EF" w:rsidP="00CF22DD">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959EF" w:rsidRPr="00F572DD" w14:paraId="7EDB7EE1" w14:textId="77777777" w:rsidTr="00545BC6">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10FA6BF5" w14:textId="311108AC" w:rsidR="006959EF" w:rsidRDefault="006959EF" w:rsidP="00545BC6">
            <w:pPr>
              <w:pStyle w:val="a4"/>
              <w:rPr>
                <w:lang w:val="ru-RU"/>
              </w:rPr>
            </w:pPr>
          </w:p>
          <w:p w14:paraId="7B4949B3" w14:textId="77777777" w:rsidR="00084A02" w:rsidRPr="00794481" w:rsidRDefault="00084A02" w:rsidP="00E03045">
            <w:pPr>
              <w:pStyle w:val="a4"/>
              <w:rPr>
                <w:lang w:val="ru-RU"/>
              </w:rPr>
            </w:pPr>
            <w:r w:rsidRPr="00794481">
              <w:rPr>
                <w:lang w:val="ru-RU"/>
              </w:rPr>
              <w:t>При объявлении функции</w:t>
            </w:r>
          </w:p>
          <w:p w14:paraId="432EC096" w14:textId="4CD22B5E" w:rsidR="00084A02" w:rsidRPr="00794481" w:rsidRDefault="00084A02" w:rsidP="00E03045">
            <w:pPr>
              <w:pStyle w:val="a4"/>
              <w:rPr>
                <w:color w:val="808080" w:themeColor="background1" w:themeShade="80"/>
                <w:lang w:val="ru-RU"/>
              </w:rPr>
            </w:pPr>
            <w:r w:rsidRPr="00E03045">
              <w:rPr>
                <w:color w:val="808080" w:themeColor="background1" w:themeShade="80"/>
                <w:lang w:val="ru-RU"/>
              </w:rPr>
              <w:t>…</w:t>
            </w:r>
            <w:r w:rsidRPr="00E03045">
              <w:rPr>
                <w:color w:val="808080" w:themeColor="background1" w:themeShade="80"/>
              </w:rPr>
              <w:t>rest</w:t>
            </w:r>
            <w:r w:rsidRPr="00E03045">
              <w:rPr>
                <w:color w:val="808080" w:themeColor="background1" w:themeShade="80"/>
                <w:lang w:val="ru-RU"/>
              </w:rPr>
              <w:t xml:space="preserve"> </w:t>
            </w:r>
            <w:r w:rsidRPr="00794481">
              <w:rPr>
                <w:color w:val="808080" w:themeColor="background1" w:themeShade="80"/>
                <w:lang w:val="ru-RU"/>
              </w:rPr>
              <w:t>упакует лишние аргументы в массив.</w:t>
            </w:r>
          </w:p>
          <w:p w14:paraId="7DDBC272" w14:textId="0E49528D" w:rsidR="00084A02" w:rsidRPr="00E03045" w:rsidRDefault="00084A02" w:rsidP="00E03045">
            <w:pPr>
              <w:pStyle w:val="a4"/>
              <w:rPr>
                <w:color w:val="808080" w:themeColor="background1" w:themeShade="80"/>
                <w:lang w:val="ru-RU"/>
              </w:rPr>
            </w:pPr>
            <w:r w:rsidRPr="00E03045">
              <w:rPr>
                <w:color w:val="808080" w:themeColor="background1" w:themeShade="80"/>
              </w:rPr>
              <w:t>Rest</w:t>
            </w:r>
            <w:r w:rsidRPr="00E03045">
              <w:rPr>
                <w:color w:val="808080" w:themeColor="background1" w:themeShade="80"/>
                <w:lang w:val="ru-RU"/>
              </w:rPr>
              <w:t xml:space="preserve"> может быть только один и обязательно в конце.</w:t>
            </w:r>
          </w:p>
          <w:p w14:paraId="17744C35" w14:textId="72BF7E74" w:rsidR="006959EF" w:rsidRDefault="006959EF" w:rsidP="00545BC6">
            <w:pPr>
              <w:pStyle w:val="a4"/>
            </w:pPr>
            <w:r>
              <w:t>function</w:t>
            </w:r>
            <w:r w:rsidRPr="00FA4FA4">
              <w:t xml:space="preserve"> </w:t>
            </w:r>
            <w:proofErr w:type="gramStart"/>
            <w:r>
              <w:t>foo</w:t>
            </w:r>
            <w:r w:rsidRPr="00FA4FA4">
              <w:t>(</w:t>
            </w:r>
            <w:proofErr w:type="gramEnd"/>
            <w:r w:rsidRPr="00FA4FA4">
              <w:rPr>
                <w:color w:val="CC3399"/>
              </w:rPr>
              <w:t>...</w:t>
            </w:r>
            <w:r>
              <w:t>rest</w:t>
            </w:r>
            <w:r w:rsidRPr="00FA4FA4">
              <w:t>) {</w:t>
            </w:r>
            <w:r w:rsidRPr="00794481">
              <w:t>…</w:t>
            </w:r>
            <w:r w:rsidRPr="00E22C9A">
              <w:t>}</w:t>
            </w:r>
          </w:p>
          <w:p w14:paraId="584D90E7" w14:textId="69CD5022" w:rsidR="002E7900" w:rsidRPr="002E7900" w:rsidRDefault="002E7900" w:rsidP="00545BC6">
            <w:pPr>
              <w:pStyle w:val="a4"/>
            </w:pPr>
            <w:r w:rsidRPr="009F5219">
              <w:t>con</w:t>
            </w:r>
            <w:r>
              <w:t>st</w:t>
            </w:r>
            <w:r w:rsidRPr="00A01801">
              <w:t xml:space="preserve"> </w:t>
            </w:r>
            <w:proofErr w:type="spellStart"/>
            <w:r>
              <w:t>func</w:t>
            </w:r>
            <w:proofErr w:type="spellEnd"/>
            <w:r w:rsidRPr="00A01801">
              <w:t xml:space="preserve"> = (</w:t>
            </w:r>
            <w:r>
              <w:t>a</w:t>
            </w:r>
            <w:r w:rsidRPr="00A01801">
              <w:t xml:space="preserve">, </w:t>
            </w:r>
            <w:r>
              <w:t>b</w:t>
            </w:r>
            <w:r w:rsidRPr="00A01801">
              <w:t>, ...</w:t>
            </w:r>
            <w:r>
              <w:t>params</w:t>
            </w:r>
            <w:r w:rsidRPr="00A01801">
              <w:t>) =&gt;</w:t>
            </w:r>
            <w:r w:rsidRPr="002E7900">
              <w:t xml:space="preserve"> </w:t>
            </w:r>
            <w:r>
              <w:t>{…}</w:t>
            </w:r>
          </w:p>
          <w:p w14:paraId="01D7C258" w14:textId="34F49A9C" w:rsidR="006959EF" w:rsidRDefault="006959EF" w:rsidP="00545BC6">
            <w:pPr>
              <w:pStyle w:val="a4"/>
            </w:pPr>
          </w:p>
          <w:p w14:paraId="26DC1F53" w14:textId="77777777" w:rsidR="00084A02" w:rsidRDefault="00084A02" w:rsidP="00545BC6">
            <w:pPr>
              <w:pStyle w:val="a4"/>
            </w:pPr>
          </w:p>
          <w:p w14:paraId="49102737" w14:textId="77777777" w:rsidR="00084A02" w:rsidRPr="00794481" w:rsidRDefault="00084A02" w:rsidP="00E03045">
            <w:pPr>
              <w:pStyle w:val="a4"/>
              <w:rPr>
                <w:lang w:val="ru-RU"/>
              </w:rPr>
            </w:pPr>
            <w:r w:rsidRPr="00794481">
              <w:rPr>
                <w:lang w:val="ru-RU"/>
              </w:rPr>
              <w:t>При вызове функции</w:t>
            </w:r>
          </w:p>
          <w:p w14:paraId="0BBD332A" w14:textId="77777777" w:rsidR="00084A02" w:rsidRPr="00084A02" w:rsidRDefault="00084A02" w:rsidP="00084A02">
            <w:pPr>
              <w:pStyle w:val="a4"/>
              <w:rPr>
                <w:color w:val="808080" w:themeColor="background1" w:themeShade="80"/>
                <w:lang w:val="ru-RU"/>
              </w:rPr>
            </w:pPr>
            <w:r w:rsidRPr="00084A02">
              <w:rPr>
                <w:color w:val="808080" w:themeColor="background1" w:themeShade="80"/>
                <w:lang w:val="ru-RU"/>
              </w:rPr>
              <w:t>…</w:t>
            </w:r>
            <w:r w:rsidRPr="00084A02">
              <w:rPr>
                <w:color w:val="808080" w:themeColor="background1" w:themeShade="80"/>
              </w:rPr>
              <w:t>spread</w:t>
            </w:r>
            <w:r w:rsidRPr="00084A02">
              <w:rPr>
                <w:color w:val="808080" w:themeColor="background1" w:themeShade="80"/>
                <w:lang w:val="ru-RU"/>
              </w:rPr>
              <w:t xml:space="preserve"> извлекает элементы.</w:t>
            </w:r>
          </w:p>
          <w:p w14:paraId="732EFCC8" w14:textId="12570B7F" w:rsidR="00084A02" w:rsidRPr="00084A02" w:rsidRDefault="00084A02" w:rsidP="00084A02">
            <w:pPr>
              <w:pStyle w:val="a4"/>
              <w:rPr>
                <w:lang w:val="ru-RU"/>
              </w:rPr>
            </w:pPr>
            <w:r w:rsidRPr="00084A02">
              <w:rPr>
                <w:color w:val="808080" w:themeColor="background1" w:themeShade="80"/>
                <w:lang w:val="ru-RU"/>
              </w:rPr>
              <w:t xml:space="preserve">Может быть любое количество </w:t>
            </w:r>
            <w:r w:rsidRPr="00084A02">
              <w:rPr>
                <w:color w:val="808080" w:themeColor="background1" w:themeShade="80"/>
              </w:rPr>
              <w:t>spread</w:t>
            </w:r>
            <w:r w:rsidRPr="00084A02">
              <w:rPr>
                <w:color w:val="808080" w:themeColor="background1" w:themeShade="80"/>
                <w:lang w:val="ru-RU"/>
              </w:rPr>
              <w:t>-операторов, они могут располагаться в любом порядке.</w:t>
            </w:r>
          </w:p>
          <w:p w14:paraId="0B1ECBC8" w14:textId="77777777" w:rsidR="00E51E89" w:rsidRPr="00E01C16" w:rsidRDefault="00E51E89" w:rsidP="00E51E89">
            <w:pPr>
              <w:pStyle w:val="a4"/>
            </w:pPr>
            <w:proofErr w:type="gramStart"/>
            <w:r>
              <w:t>foo(</w:t>
            </w:r>
            <w:proofErr w:type="gramEnd"/>
            <w:r w:rsidRPr="00E01C16">
              <w:rPr>
                <w:color w:val="CC3399"/>
              </w:rPr>
              <w:t>...</w:t>
            </w:r>
            <w:proofErr w:type="spellStart"/>
            <w:r>
              <w:t>arr</w:t>
            </w:r>
            <w:proofErr w:type="spellEnd"/>
            <w:r>
              <w:t>);</w:t>
            </w:r>
          </w:p>
          <w:p w14:paraId="377C5C39" w14:textId="77777777" w:rsidR="00E51E89" w:rsidRPr="009D1DC0" w:rsidRDefault="00E51E89" w:rsidP="00E51E89">
            <w:pPr>
              <w:pStyle w:val="a4"/>
            </w:pPr>
            <w:proofErr w:type="spellStart"/>
            <w:proofErr w:type="gramStart"/>
            <w:r w:rsidRPr="009D1DC0">
              <w:t>Math.max</w:t>
            </w:r>
            <w:proofErr w:type="spellEnd"/>
            <w:r w:rsidRPr="009D1DC0">
              <w:t>(</w:t>
            </w:r>
            <w:proofErr w:type="gramEnd"/>
            <w:r w:rsidRPr="009D1DC0">
              <w:t>...arr1, ...arr2)</w:t>
            </w:r>
            <w:r>
              <w:t>;</w:t>
            </w:r>
          </w:p>
          <w:p w14:paraId="7DB40973" w14:textId="5FE31EBE" w:rsidR="005723E6" w:rsidRPr="00E51E89" w:rsidRDefault="005723E6" w:rsidP="00545BC6">
            <w:pPr>
              <w:pStyle w:val="a4"/>
            </w:pPr>
          </w:p>
        </w:tc>
      </w:tr>
    </w:tbl>
    <w:p w14:paraId="3FF1D131" w14:textId="77777777" w:rsidR="00CF22DD" w:rsidRPr="00E51E89" w:rsidRDefault="00CF22DD" w:rsidP="00CF22DD">
      <w:pPr>
        <w:pStyle w:val="a5"/>
        <w:rPr>
          <w:lang w:val="en-US"/>
        </w:rPr>
      </w:pPr>
    </w:p>
    <w:p w14:paraId="3AF32ADB" w14:textId="77777777" w:rsidR="00CF22DD" w:rsidRPr="003211F4" w:rsidRDefault="00CF22DD" w:rsidP="00CF22DD">
      <w:pPr>
        <w:pStyle w:val="a5"/>
        <w:rPr>
          <w:b/>
        </w:rPr>
      </w:pPr>
      <w:r w:rsidRPr="00F843D2">
        <w:rPr>
          <w:b/>
          <w:lang w:val="en-US"/>
        </w:rPr>
        <w:t>arguments</w:t>
      </w:r>
    </w:p>
    <w:p w14:paraId="1DBFD62C" w14:textId="77777777" w:rsidR="00CF22DD" w:rsidRDefault="00CF22DD" w:rsidP="00CF22DD">
      <w:pPr>
        <w:pStyle w:val="a5"/>
      </w:pPr>
      <w:r w:rsidRPr="0002392D">
        <w:t xml:space="preserve">К аргументам функции можно обращаться и по-старому </w:t>
      </w:r>
      <w:r>
        <w:t xml:space="preserve">— через </w:t>
      </w:r>
      <w:proofErr w:type="spellStart"/>
      <w:r>
        <w:t>псевдомассив</w:t>
      </w:r>
      <w:proofErr w:type="spellEnd"/>
      <w:r>
        <w:t xml:space="preserve"> </w:t>
      </w:r>
      <w:proofErr w:type="spellStart"/>
      <w:r>
        <w:t>arguments</w:t>
      </w:r>
      <w:proofErr w:type="spellEnd"/>
      <w:r>
        <w:t>.</w:t>
      </w:r>
    </w:p>
    <w:p w14:paraId="63881BD1" w14:textId="77777777" w:rsidR="00CF22DD" w:rsidRPr="00A676EE" w:rsidRDefault="00CF22DD" w:rsidP="00CF22DD">
      <w:pPr>
        <w:pStyle w:val="a5"/>
      </w:pPr>
      <w:r w:rsidRPr="002B5659">
        <w:t xml:space="preserve">Отличие </w:t>
      </w:r>
      <w:r w:rsidRPr="00044876">
        <w:t>…</w:t>
      </w:r>
      <w:r>
        <w:rPr>
          <w:lang w:val="en-US"/>
        </w:rPr>
        <w:t>rest</w:t>
      </w:r>
      <w:r w:rsidRPr="00044876">
        <w:t xml:space="preserve"> </w:t>
      </w:r>
      <w:r w:rsidRPr="002B5659">
        <w:t xml:space="preserve">от </w:t>
      </w:r>
      <w:r w:rsidRPr="002B5659">
        <w:rPr>
          <w:lang w:val="en-US"/>
        </w:rPr>
        <w:t>arguments</w:t>
      </w:r>
      <w:r>
        <w:t xml:space="preserve"> (дубликат из раздела про функции):</w:t>
      </w:r>
    </w:p>
    <w:p w14:paraId="77A005DA" w14:textId="77777777" w:rsidR="00CF22DD" w:rsidRPr="00D32818" w:rsidRDefault="00CF22DD" w:rsidP="00CF22DD">
      <w:pPr>
        <w:pStyle w:val="a5"/>
      </w:pPr>
      <w:r w:rsidRPr="00D32818">
        <w:t>Существует три основных отличия оставшихся параметров от объекта </w:t>
      </w:r>
      <w:proofErr w:type="spellStart"/>
      <w:r w:rsidR="00386247">
        <w:fldChar w:fldCharType="begin"/>
      </w:r>
      <w:r w:rsidR="00386247">
        <w:instrText xml:space="preserve"> HYPERLINK "https://developer.mozilla.org/ru/docs/Web/JavaScript/Reference/Functions/arguments" \o "arguments" </w:instrText>
      </w:r>
      <w:r w:rsidR="00386247">
        <w:fldChar w:fldCharType="separate"/>
      </w:r>
      <w:r w:rsidRPr="00D32818">
        <w:rPr>
          <w:rStyle w:val="a8"/>
        </w:rPr>
        <w:t>arguments</w:t>
      </w:r>
      <w:proofErr w:type="spellEnd"/>
      <w:r w:rsidR="00386247">
        <w:rPr>
          <w:rStyle w:val="a8"/>
        </w:rPr>
        <w:fldChar w:fldCharType="end"/>
      </w:r>
      <w:r w:rsidRPr="00D32818">
        <w:t>:</w:t>
      </w:r>
    </w:p>
    <w:p w14:paraId="510D6FBC" w14:textId="77777777" w:rsidR="00CF22DD" w:rsidRPr="00D32818" w:rsidRDefault="00CF22DD" w:rsidP="0031121F">
      <w:pPr>
        <w:pStyle w:val="a5"/>
        <w:numPr>
          <w:ilvl w:val="0"/>
          <w:numId w:val="22"/>
        </w:numPr>
        <w:ind w:left="284" w:hanging="283"/>
      </w:pPr>
      <w:r w:rsidRPr="00D32818">
        <w:t xml:space="preserve">оставшиеся </w:t>
      </w:r>
      <w:r w:rsidRPr="00AA39E3">
        <w:t>параметры включают только те, которым не задано отдельное имя, в то время как объект </w:t>
      </w:r>
      <w:proofErr w:type="spellStart"/>
      <w:r w:rsidRPr="00AA39E3">
        <w:t>arguments</w:t>
      </w:r>
      <w:proofErr w:type="spellEnd"/>
      <w:r w:rsidRPr="00AA39E3">
        <w:t xml:space="preserve"> содержит</w:t>
      </w:r>
      <w:r w:rsidRPr="00D32818">
        <w:t xml:space="preserve"> все аргументы, передаваемые в функцию;</w:t>
      </w:r>
    </w:p>
    <w:p w14:paraId="0B845CBC" w14:textId="34613F97" w:rsidR="00CF22DD" w:rsidRPr="00D32818" w:rsidRDefault="00CF22DD" w:rsidP="0031121F">
      <w:pPr>
        <w:pStyle w:val="a5"/>
        <w:numPr>
          <w:ilvl w:val="0"/>
          <w:numId w:val="22"/>
        </w:numPr>
        <w:ind w:left="284" w:hanging="283"/>
      </w:pPr>
      <w:r w:rsidRPr="00D32818">
        <w:t>объект </w:t>
      </w:r>
      <w:proofErr w:type="spellStart"/>
      <w:r w:rsidRPr="00D32818">
        <w:t>arguments</w:t>
      </w:r>
      <w:proofErr w:type="spellEnd"/>
      <w:r w:rsidRPr="00D32818">
        <w:t xml:space="preserve"> не является массивом, в то время как оставшиеся параметры являются экземпляром </w:t>
      </w:r>
      <w:hyperlink r:id="rId245" w:tooltip="Array" w:history="1">
        <w:proofErr w:type="spellStart"/>
        <w:r w:rsidRPr="00D32818">
          <w:rPr>
            <w:rStyle w:val="a8"/>
          </w:rPr>
          <w:t>Array</w:t>
        </w:r>
        <w:proofErr w:type="spellEnd"/>
      </w:hyperlink>
      <w:r w:rsidRPr="00D32818">
        <w:t>;</w:t>
      </w:r>
    </w:p>
    <w:p w14:paraId="1224BB9D" w14:textId="77777777" w:rsidR="00B65256" w:rsidRDefault="00CF22DD" w:rsidP="004C2BAE">
      <w:pPr>
        <w:pStyle w:val="a5"/>
        <w:numPr>
          <w:ilvl w:val="0"/>
          <w:numId w:val="22"/>
        </w:numPr>
        <w:ind w:left="284" w:hanging="283"/>
      </w:pPr>
      <w:r w:rsidRPr="00D32818">
        <w:t>объект </w:t>
      </w:r>
      <w:proofErr w:type="spellStart"/>
      <w:r w:rsidRPr="00D32818">
        <w:t>arguments</w:t>
      </w:r>
      <w:proofErr w:type="spellEnd"/>
      <w:r w:rsidRPr="00D32818">
        <w:t xml:space="preserve"> имеет дополнительную функциональность</w:t>
      </w:r>
      <w:r w:rsidR="001B29AF">
        <w:t xml:space="preserve"> </w:t>
      </w:r>
      <w:r w:rsidRPr="00D32818">
        <w:t>(например, свойство </w:t>
      </w:r>
      <w:proofErr w:type="spellStart"/>
      <w:r w:rsidRPr="00D32818">
        <w:t>callee</w:t>
      </w:r>
      <w:proofErr w:type="spellEnd"/>
      <w:r w:rsidRPr="00D32818">
        <w:t>).</w:t>
      </w:r>
    </w:p>
    <w:p w14:paraId="73DE3B1A" w14:textId="64E72289" w:rsidR="00CF22DD" w:rsidRPr="00CF22DD" w:rsidRDefault="00CF22DD" w:rsidP="004C2BAE">
      <w:pPr>
        <w:pStyle w:val="a5"/>
        <w:numPr>
          <w:ilvl w:val="0"/>
          <w:numId w:val="22"/>
        </w:numPr>
        <w:ind w:left="284" w:hanging="283"/>
      </w:pPr>
      <w:r>
        <w:t xml:space="preserve">Стрелочные функции не имеют </w:t>
      </w:r>
      <w:r w:rsidRPr="00B65256">
        <w:rPr>
          <w:lang w:val="en-US"/>
        </w:rPr>
        <w:t>arguments</w:t>
      </w:r>
      <w:r w:rsidRPr="00CF22DD">
        <w:t>.</w:t>
      </w:r>
    </w:p>
    <w:p w14:paraId="2F8E5B18" w14:textId="11E41A7C" w:rsidR="00CF22DD" w:rsidRDefault="00CF22DD" w:rsidP="00CF22DD">
      <w:pPr>
        <w:pStyle w:val="a5"/>
      </w:pPr>
      <w:r>
        <w:t xml:space="preserve">См. также раздел по функциям с </w:t>
      </w:r>
      <w:r>
        <w:rPr>
          <w:lang w:val="en-US"/>
        </w:rPr>
        <w:t>arguments</w:t>
      </w:r>
      <w:r>
        <w:t>.</w:t>
      </w:r>
    </w:p>
    <w:p w14:paraId="03496AEF" w14:textId="77777777" w:rsidR="00CF22DD" w:rsidRDefault="00CF22DD" w:rsidP="00CF22DD">
      <w:pPr>
        <w:pStyle w:val="a5"/>
      </w:pPr>
    </w:p>
    <w:p w14:paraId="32810F7F" w14:textId="77777777" w:rsidR="00262DF9" w:rsidRPr="00CF22DD" w:rsidRDefault="00262DF9" w:rsidP="00CF22DD">
      <w:pPr>
        <w:pStyle w:val="a5"/>
      </w:pPr>
    </w:p>
    <w:p w14:paraId="0CD1EE2D" w14:textId="5BA0548E" w:rsidR="002E7413" w:rsidRPr="0004016C" w:rsidRDefault="002E7413" w:rsidP="002E7413">
      <w:pPr>
        <w:pStyle w:val="3"/>
        <w:rPr>
          <w:b/>
          <w:lang w:val="en-US"/>
        </w:rPr>
      </w:pPr>
      <w:r>
        <w:rPr>
          <w:b/>
        </w:rPr>
        <w:t>Массивы</w:t>
      </w:r>
      <w:r w:rsidR="0004016C">
        <w:rPr>
          <w:b/>
        </w:rPr>
        <w:t>,</w:t>
      </w:r>
      <w:r>
        <w:rPr>
          <w:b/>
        </w:rPr>
        <w:t xml:space="preserve"> </w:t>
      </w:r>
      <w:r>
        <w:rPr>
          <w:b/>
          <w:lang w:val="en-US"/>
        </w:rPr>
        <w:t>Rest</w:t>
      </w:r>
      <w:r w:rsidR="0004016C">
        <w:rPr>
          <w:b/>
        </w:rPr>
        <w:t xml:space="preserve"> и </w:t>
      </w:r>
      <w:r w:rsidR="0004016C">
        <w:rPr>
          <w:b/>
          <w:lang w:val="en-US"/>
        </w:rPr>
        <w:t>Spread</w:t>
      </w:r>
    </w:p>
    <w:p w14:paraId="3E89E1CC" w14:textId="77777777" w:rsidR="00B25683" w:rsidRDefault="00B25683" w:rsidP="002E7413">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25683" w:rsidRPr="003A4E2A" w14:paraId="5DF3E554" w14:textId="77777777" w:rsidTr="00545BC6">
        <w:tc>
          <w:tcPr>
            <w:tcW w:w="10194" w:type="dxa"/>
            <w:shd w:val="clear" w:color="auto" w:fill="F5F5F5"/>
          </w:tcPr>
          <w:p w14:paraId="17F578A8" w14:textId="629CA675" w:rsidR="00B25683" w:rsidRPr="00794481" w:rsidRDefault="00B25683" w:rsidP="00545BC6">
            <w:pPr>
              <w:pStyle w:val="a4"/>
              <w:rPr>
                <w:rStyle w:val="HTML"/>
                <w:rFonts w:ascii="Consolas" w:eastAsiaTheme="minorHAnsi" w:hAnsi="Consolas"/>
                <w:lang w:val="ru-RU"/>
              </w:rPr>
            </w:pPr>
          </w:p>
          <w:p w14:paraId="2EAABBCF" w14:textId="53C265FF" w:rsidR="00112E0D" w:rsidRPr="00794481" w:rsidRDefault="00112E0D" w:rsidP="00545BC6">
            <w:pPr>
              <w:pStyle w:val="a4"/>
              <w:rPr>
                <w:rStyle w:val="HTML"/>
                <w:rFonts w:ascii="Consolas" w:eastAsiaTheme="minorHAnsi" w:hAnsi="Consolas"/>
                <w:b/>
                <w:bCs/>
                <w:lang w:val="ru-RU"/>
              </w:rPr>
            </w:pPr>
            <w:r w:rsidRPr="00112E0D">
              <w:rPr>
                <w:rStyle w:val="HTML"/>
                <w:rFonts w:ascii="Consolas" w:eastAsiaTheme="minorHAnsi" w:hAnsi="Consolas"/>
                <w:b/>
                <w:bCs/>
              </w:rPr>
              <w:t>Rest</w:t>
            </w:r>
          </w:p>
          <w:p w14:paraId="1F516C7A" w14:textId="5EED8D98" w:rsidR="00B25683" w:rsidRPr="009B7E9B" w:rsidRDefault="00B25683" w:rsidP="00545BC6">
            <w:pPr>
              <w:pStyle w:val="a4"/>
              <w:rPr>
                <w:rStyle w:val="HTML"/>
                <w:rFonts w:ascii="Consolas" w:eastAsiaTheme="minorHAnsi" w:hAnsi="Consolas"/>
                <w:color w:val="808080" w:themeColor="background1" w:themeShade="80"/>
                <w:lang w:val="ru-RU"/>
              </w:rPr>
            </w:pPr>
            <w:r w:rsidRPr="009B7E9B">
              <w:rPr>
                <w:color w:val="808080" w:themeColor="background1" w:themeShade="80"/>
                <w:lang w:val="ru-RU"/>
              </w:rPr>
              <w:t>Разложить на первый элемент и все остальные</w:t>
            </w:r>
          </w:p>
          <w:p w14:paraId="3F227835" w14:textId="77777777" w:rsidR="00B25683" w:rsidRPr="0053683E" w:rsidRDefault="00B25683" w:rsidP="00545BC6">
            <w:pPr>
              <w:pStyle w:val="a4"/>
              <w:rPr>
                <w:rStyle w:val="HTML"/>
                <w:rFonts w:ascii="Consolas" w:eastAsiaTheme="minorHAnsi" w:hAnsi="Consolas" w:cstheme="minorBidi"/>
                <w:szCs w:val="22"/>
              </w:rPr>
            </w:pPr>
            <w:r w:rsidRPr="0053683E">
              <w:rPr>
                <w:rStyle w:val="HTML"/>
                <w:rFonts w:ascii="Consolas" w:eastAsiaTheme="minorHAnsi" w:hAnsi="Consolas" w:cstheme="minorBidi"/>
                <w:szCs w:val="22"/>
              </w:rPr>
              <w:t>const</w:t>
            </w:r>
            <w:r w:rsidRPr="002E7413">
              <w:rPr>
                <w:rStyle w:val="HTML"/>
                <w:rFonts w:ascii="Consolas" w:eastAsiaTheme="minorHAnsi" w:hAnsi="Consolas" w:cstheme="minorBidi"/>
                <w:szCs w:val="22"/>
              </w:rPr>
              <w:t xml:space="preserve"> [</w:t>
            </w:r>
            <w:r w:rsidRPr="0053683E">
              <w:rPr>
                <w:rStyle w:val="HTML"/>
                <w:rFonts w:ascii="Consolas" w:eastAsiaTheme="minorHAnsi" w:hAnsi="Consolas" w:cstheme="minorBidi"/>
                <w:szCs w:val="22"/>
              </w:rPr>
              <w:t xml:space="preserve">first, second, </w:t>
            </w:r>
            <w:r w:rsidRPr="00CA2B49">
              <w:rPr>
                <w:rStyle w:val="HTML"/>
                <w:rFonts w:ascii="Consolas" w:eastAsiaTheme="minorHAnsi" w:hAnsi="Consolas" w:cstheme="minorBidi"/>
                <w:color w:val="CC3399"/>
                <w:szCs w:val="22"/>
              </w:rPr>
              <w:t>...rest</w:t>
            </w:r>
            <w:r w:rsidRPr="0053683E">
              <w:rPr>
                <w:rStyle w:val="HTML"/>
                <w:rFonts w:ascii="Consolas" w:eastAsiaTheme="minorHAnsi" w:hAnsi="Consolas" w:cstheme="minorBidi"/>
                <w:szCs w:val="22"/>
              </w:rPr>
              <w:t xml:space="preserve">] = </w:t>
            </w:r>
            <w:r w:rsidRPr="002E7413">
              <w:rPr>
                <w:rStyle w:val="HTML"/>
                <w:rFonts w:ascii="Consolas" w:eastAsiaTheme="minorHAnsi" w:hAnsi="Consolas" w:cstheme="minorBidi"/>
                <w:szCs w:val="22"/>
              </w:rPr>
              <w:t>['</w:t>
            </w:r>
            <w:r w:rsidRPr="004F6FCC">
              <w:rPr>
                <w:rStyle w:val="HTML"/>
                <w:rFonts w:ascii="Consolas" w:eastAsiaTheme="minorHAnsi" w:hAnsi="Consolas" w:cstheme="minorBidi"/>
                <w:szCs w:val="22"/>
              </w:rPr>
              <w:t>apple</w:t>
            </w:r>
            <w:r w:rsidRPr="002E7413">
              <w:rPr>
                <w:rStyle w:val="HTML"/>
                <w:rFonts w:ascii="Consolas" w:eastAsiaTheme="minorHAnsi" w:hAnsi="Consolas" w:cstheme="minorBidi"/>
                <w:szCs w:val="22"/>
              </w:rPr>
              <w:t>', '</w:t>
            </w:r>
            <w:r w:rsidRPr="004F6FCC">
              <w:rPr>
                <w:rStyle w:val="HTML"/>
                <w:rFonts w:ascii="Consolas" w:eastAsiaTheme="minorHAnsi" w:hAnsi="Consolas" w:cstheme="minorBidi"/>
                <w:szCs w:val="22"/>
              </w:rPr>
              <w:t>orange</w:t>
            </w:r>
            <w:r w:rsidRPr="002E7413">
              <w:rPr>
                <w:rStyle w:val="HTML"/>
                <w:rFonts w:ascii="Consolas" w:eastAsiaTheme="minorHAnsi" w:hAnsi="Consolas" w:cstheme="minorBidi"/>
                <w:szCs w:val="22"/>
              </w:rPr>
              <w:t>', '</w:t>
            </w:r>
            <w:r w:rsidRPr="004F6FCC">
              <w:rPr>
                <w:rStyle w:val="HTML"/>
                <w:rFonts w:ascii="Consolas" w:eastAsiaTheme="minorHAnsi" w:hAnsi="Consolas" w:cstheme="minorBidi"/>
                <w:szCs w:val="22"/>
              </w:rPr>
              <w:t>banana</w:t>
            </w:r>
            <w:r w:rsidRPr="002E7413">
              <w:rPr>
                <w:rStyle w:val="HTML"/>
                <w:rFonts w:ascii="Consolas" w:eastAsiaTheme="minorHAnsi" w:hAnsi="Consolas" w:cstheme="minorBidi"/>
                <w:szCs w:val="22"/>
              </w:rPr>
              <w:t>', '</w:t>
            </w:r>
            <w:r w:rsidRPr="004F6FCC">
              <w:rPr>
                <w:rStyle w:val="HTML"/>
                <w:rFonts w:ascii="Consolas" w:eastAsiaTheme="minorHAnsi" w:hAnsi="Consolas" w:cstheme="minorBidi"/>
                <w:szCs w:val="22"/>
              </w:rPr>
              <w:t>pineapple</w:t>
            </w:r>
            <w:r w:rsidRPr="002E7413">
              <w:rPr>
                <w:rStyle w:val="HTML"/>
                <w:rFonts w:ascii="Consolas" w:eastAsiaTheme="minorHAnsi" w:hAnsi="Consolas" w:cstheme="minorBidi"/>
                <w:szCs w:val="22"/>
              </w:rPr>
              <w:t>'];</w:t>
            </w:r>
          </w:p>
          <w:p w14:paraId="3A9A04C2" w14:textId="5A5DD75C" w:rsidR="00B25683" w:rsidRDefault="00B25683" w:rsidP="00545BC6">
            <w:pPr>
              <w:pStyle w:val="a4"/>
            </w:pPr>
          </w:p>
          <w:p w14:paraId="5D1BC7C6" w14:textId="30AD0F30" w:rsidR="00B25683" w:rsidRPr="00B25683" w:rsidRDefault="00B25683" w:rsidP="00545BC6">
            <w:pPr>
              <w:pStyle w:val="a4"/>
              <w:rPr>
                <w:color w:val="808080" w:themeColor="background1" w:themeShade="80"/>
                <w:lang w:val="ru-RU"/>
              </w:rPr>
            </w:pPr>
            <w:r w:rsidRPr="00B25683">
              <w:rPr>
                <w:color w:val="808080" w:themeColor="background1" w:themeShade="80"/>
                <w:lang w:val="ru-RU"/>
              </w:rPr>
              <w:lastRenderedPageBreak/>
              <w:t xml:space="preserve">Если интересует только часть массива, то </w:t>
            </w:r>
            <w:proofErr w:type="gramStart"/>
            <w:r w:rsidRPr="00B25683">
              <w:rPr>
                <w:color w:val="808080" w:themeColor="background1" w:themeShade="80"/>
              </w:rPr>
              <w:t>slice</w:t>
            </w:r>
            <w:r w:rsidRPr="00B25683">
              <w:rPr>
                <w:color w:val="808080" w:themeColor="background1" w:themeShade="80"/>
                <w:lang w:val="ru-RU"/>
              </w:rPr>
              <w:t>(</w:t>
            </w:r>
            <w:proofErr w:type="gramEnd"/>
            <w:r w:rsidRPr="00B25683">
              <w:rPr>
                <w:color w:val="808080" w:themeColor="background1" w:themeShade="80"/>
                <w:lang w:val="ru-RU"/>
              </w:rPr>
              <w:t>) лучше</w:t>
            </w:r>
          </w:p>
          <w:p w14:paraId="178AE041" w14:textId="77777777" w:rsidR="00B25683" w:rsidRPr="007F080F" w:rsidRDefault="00B25683" w:rsidP="00B25683">
            <w:pPr>
              <w:pStyle w:val="a4"/>
              <w:rPr>
                <w:rStyle w:val="HTML"/>
                <w:rFonts w:ascii="Consolas" w:eastAsiaTheme="minorHAnsi" w:hAnsi="Consolas" w:cstheme="minorBidi"/>
                <w:szCs w:val="22"/>
              </w:rPr>
            </w:pPr>
            <w:r w:rsidRPr="007F080F">
              <w:rPr>
                <w:rStyle w:val="HTML"/>
                <w:rFonts w:ascii="Consolas" w:eastAsiaTheme="minorHAnsi" w:hAnsi="Consolas" w:cstheme="minorBidi"/>
                <w:szCs w:val="22"/>
              </w:rPr>
              <w:t xml:space="preserve">const rest = </w:t>
            </w:r>
            <w:proofErr w:type="spellStart"/>
            <w:proofErr w:type="gramStart"/>
            <w:r w:rsidRPr="007F080F">
              <w:rPr>
                <w:rStyle w:val="HTML"/>
                <w:rFonts w:ascii="Consolas" w:eastAsiaTheme="minorHAnsi" w:hAnsi="Consolas" w:cstheme="minorBidi"/>
                <w:szCs w:val="22"/>
              </w:rPr>
              <w:t>fruits.slice</w:t>
            </w:r>
            <w:proofErr w:type="spellEnd"/>
            <w:proofErr w:type="gramEnd"/>
            <w:r w:rsidRPr="007F080F">
              <w:rPr>
                <w:rStyle w:val="HTML"/>
                <w:rFonts w:ascii="Consolas" w:eastAsiaTheme="minorHAnsi" w:hAnsi="Consolas" w:cstheme="minorBidi"/>
                <w:szCs w:val="22"/>
              </w:rPr>
              <w:t>(1);</w:t>
            </w:r>
          </w:p>
          <w:p w14:paraId="7A2C7B80" w14:textId="5BDD0386" w:rsidR="00B25683" w:rsidRPr="00794481" w:rsidRDefault="00B25683" w:rsidP="00545BC6">
            <w:pPr>
              <w:pStyle w:val="a4"/>
            </w:pPr>
          </w:p>
          <w:p w14:paraId="48DD08E4" w14:textId="77777777" w:rsidR="0003423D" w:rsidRPr="00794481" w:rsidRDefault="0003423D" w:rsidP="00545BC6">
            <w:pPr>
              <w:pStyle w:val="a4"/>
            </w:pPr>
          </w:p>
          <w:p w14:paraId="36E49879" w14:textId="20231C45" w:rsidR="00112E0D" w:rsidRPr="00112E0D" w:rsidRDefault="00112E0D" w:rsidP="00545BC6">
            <w:pPr>
              <w:pStyle w:val="a4"/>
              <w:rPr>
                <w:b/>
                <w:bCs/>
              </w:rPr>
            </w:pPr>
            <w:r w:rsidRPr="00112E0D">
              <w:rPr>
                <w:b/>
                <w:bCs/>
              </w:rPr>
              <w:t>Spread</w:t>
            </w:r>
          </w:p>
          <w:p w14:paraId="0C30B6FC" w14:textId="33411498" w:rsidR="00B25683" w:rsidRPr="00794481" w:rsidRDefault="0003423D" w:rsidP="00545BC6">
            <w:pPr>
              <w:pStyle w:val="a4"/>
              <w:rPr>
                <w:color w:val="808080" w:themeColor="background1" w:themeShade="80"/>
              </w:rPr>
            </w:pPr>
            <w:r w:rsidRPr="0003423D">
              <w:rPr>
                <w:color w:val="808080" w:themeColor="background1" w:themeShade="80"/>
                <w:lang w:val="ru-RU"/>
              </w:rPr>
              <w:t>Слияние</w:t>
            </w:r>
            <w:r w:rsidRPr="00794481">
              <w:rPr>
                <w:color w:val="808080" w:themeColor="background1" w:themeShade="80"/>
              </w:rPr>
              <w:t xml:space="preserve"> </w:t>
            </w:r>
            <w:r w:rsidRPr="0003423D">
              <w:rPr>
                <w:color w:val="808080" w:themeColor="background1" w:themeShade="80"/>
                <w:lang w:val="ru-RU"/>
              </w:rPr>
              <w:t>нескольких</w:t>
            </w:r>
            <w:r w:rsidRPr="00794481">
              <w:rPr>
                <w:color w:val="808080" w:themeColor="background1" w:themeShade="80"/>
              </w:rPr>
              <w:t xml:space="preserve"> </w:t>
            </w:r>
            <w:r w:rsidRPr="0003423D">
              <w:rPr>
                <w:color w:val="808080" w:themeColor="background1" w:themeShade="80"/>
                <w:lang w:val="ru-RU"/>
              </w:rPr>
              <w:t>массивов</w:t>
            </w:r>
          </w:p>
          <w:p w14:paraId="2BE18B7A" w14:textId="3ECD8E77" w:rsidR="0003423D" w:rsidRPr="00794481" w:rsidRDefault="0003423D" w:rsidP="0003423D">
            <w:pPr>
              <w:pStyle w:val="a4"/>
            </w:pPr>
            <w:r w:rsidRPr="00BD0CD1">
              <w:t>let</w:t>
            </w:r>
            <w:r w:rsidRPr="00794481">
              <w:t xml:space="preserve"> </w:t>
            </w:r>
            <w:r w:rsidRPr="00BD0CD1">
              <w:t>merged</w:t>
            </w:r>
            <w:r w:rsidRPr="00794481">
              <w:t xml:space="preserve"> = [0, ...</w:t>
            </w:r>
            <w:proofErr w:type="spellStart"/>
            <w:r w:rsidRPr="00BD0CD1">
              <w:t>arr</w:t>
            </w:r>
            <w:proofErr w:type="spellEnd"/>
            <w:r w:rsidRPr="00794481">
              <w:t>, 2, ...</w:t>
            </w:r>
            <w:r w:rsidRPr="00BD0CD1">
              <w:t>arr</w:t>
            </w:r>
            <w:r w:rsidRPr="00794481">
              <w:t>2];</w:t>
            </w:r>
          </w:p>
          <w:p w14:paraId="62BFC9DB" w14:textId="3B74F51F" w:rsidR="0003423D" w:rsidRPr="00794481" w:rsidRDefault="0003423D" w:rsidP="00545BC6">
            <w:pPr>
              <w:pStyle w:val="a4"/>
            </w:pPr>
          </w:p>
          <w:p w14:paraId="0D0FA567" w14:textId="34198438" w:rsidR="00B25683" w:rsidRPr="008F0135" w:rsidRDefault="008F0135" w:rsidP="00545BC6">
            <w:pPr>
              <w:pStyle w:val="a4"/>
              <w:rPr>
                <w:color w:val="808080" w:themeColor="background1" w:themeShade="80"/>
                <w:lang w:val="ru-RU"/>
              </w:rPr>
            </w:pPr>
            <w:r w:rsidRPr="008F0135">
              <w:rPr>
                <w:color w:val="808080" w:themeColor="background1" w:themeShade="80"/>
                <w:lang w:val="ru-RU"/>
              </w:rPr>
              <w:t>Конвертация в массив</w:t>
            </w:r>
          </w:p>
          <w:p w14:paraId="51F228AB" w14:textId="14FE24C5" w:rsidR="008F0135" w:rsidRPr="00794481" w:rsidRDefault="008F0135" w:rsidP="00545BC6">
            <w:pPr>
              <w:pStyle w:val="a4"/>
              <w:rPr>
                <w:lang w:val="ru-RU"/>
              </w:rPr>
            </w:pPr>
            <w:r w:rsidRPr="00794481">
              <w:rPr>
                <w:lang w:val="ru-RU"/>
              </w:rPr>
              <w:t>[...</w:t>
            </w:r>
            <w:r>
              <w:t>str</w:t>
            </w:r>
            <w:r w:rsidRPr="00794481">
              <w:rPr>
                <w:lang w:val="ru-RU"/>
              </w:rPr>
              <w:t>]</w:t>
            </w:r>
          </w:p>
          <w:p w14:paraId="5DE10142" w14:textId="405D2B32" w:rsidR="0003423D" w:rsidRPr="00794481" w:rsidRDefault="008F0135" w:rsidP="00545BC6">
            <w:pPr>
              <w:pStyle w:val="a4"/>
              <w:rPr>
                <w:lang w:val="ru-RU"/>
              </w:rPr>
            </w:pPr>
            <w:r w:rsidRPr="00794481">
              <w:rPr>
                <w:lang w:val="ru-RU"/>
              </w:rPr>
              <w:t>[...</w:t>
            </w:r>
            <w:proofErr w:type="spellStart"/>
            <w:r>
              <w:t>args</w:t>
            </w:r>
            <w:proofErr w:type="spellEnd"/>
            <w:r w:rsidRPr="00794481">
              <w:rPr>
                <w:lang w:val="ru-RU"/>
              </w:rPr>
              <w:t>]</w:t>
            </w:r>
          </w:p>
          <w:p w14:paraId="6736E9D8" w14:textId="5F43A930" w:rsidR="00B25683" w:rsidRPr="00794481" w:rsidRDefault="00B25683" w:rsidP="00545BC6">
            <w:pPr>
              <w:pStyle w:val="a4"/>
              <w:rPr>
                <w:lang w:val="ru-RU"/>
              </w:rPr>
            </w:pPr>
          </w:p>
          <w:p w14:paraId="14C17D62" w14:textId="41B566D6" w:rsidR="00B25683" w:rsidRPr="00B25683" w:rsidRDefault="00B25683" w:rsidP="00545BC6">
            <w:pPr>
              <w:pStyle w:val="a4"/>
              <w:rPr>
                <w:lang w:val="ru-RU"/>
              </w:rPr>
            </w:pPr>
          </w:p>
        </w:tc>
      </w:tr>
    </w:tbl>
    <w:p w14:paraId="7B8E7FFC" w14:textId="77777777" w:rsidR="002E7413" w:rsidRDefault="002E7413" w:rsidP="002E7413">
      <w:pPr>
        <w:pStyle w:val="a5"/>
      </w:pPr>
    </w:p>
    <w:p w14:paraId="123103AE" w14:textId="1F4B12EC" w:rsidR="00072D8A" w:rsidRPr="009C12E7" w:rsidRDefault="00072D8A" w:rsidP="00072D8A">
      <w:pPr>
        <w:pStyle w:val="a5"/>
      </w:pPr>
      <w:proofErr w:type="spellStart"/>
      <w:r w:rsidRPr="009C12E7">
        <w:t>Array.from</w:t>
      </w:r>
      <w:proofErr w:type="spellEnd"/>
      <w:r w:rsidRPr="009C12E7">
        <w:t xml:space="preserve"> — более универсальный метод</w:t>
      </w:r>
      <w:r w:rsidR="004D5FCF">
        <w:t>:</w:t>
      </w:r>
    </w:p>
    <w:p w14:paraId="50793BA8" w14:textId="77777777" w:rsidR="002E7413" w:rsidRPr="009C12E7" w:rsidRDefault="002E7413" w:rsidP="002E7413">
      <w:pPr>
        <w:pStyle w:val="a5"/>
      </w:pPr>
      <w:r>
        <w:t xml:space="preserve">- </w:t>
      </w:r>
      <w:proofErr w:type="spellStart"/>
      <w:r w:rsidRPr="009C12E7">
        <w:t>Array.from</w:t>
      </w:r>
      <w:proofErr w:type="spellEnd"/>
      <w:r w:rsidRPr="009C12E7">
        <w:t xml:space="preserve"> работает как с </w:t>
      </w:r>
      <w:proofErr w:type="spellStart"/>
      <w:r w:rsidRPr="009C12E7">
        <w:t>псевдомассивами</w:t>
      </w:r>
      <w:proofErr w:type="spellEnd"/>
      <w:r w:rsidRPr="009C12E7">
        <w:t>, так и с итерируемыми объектами</w:t>
      </w:r>
    </w:p>
    <w:p w14:paraId="55F26FE0" w14:textId="77777777" w:rsidR="002E7413" w:rsidRPr="009C12E7" w:rsidRDefault="002E7413" w:rsidP="002E7413">
      <w:pPr>
        <w:pStyle w:val="a5"/>
      </w:pPr>
      <w:r>
        <w:t xml:space="preserve">- </w:t>
      </w:r>
      <w:r w:rsidRPr="009C12E7">
        <w:t>Оператор расширения работает только с итерируемыми объектами</w:t>
      </w:r>
    </w:p>
    <w:p w14:paraId="2898A4B6" w14:textId="77777777" w:rsidR="002E7413" w:rsidRDefault="002E7413" w:rsidP="002E7413">
      <w:pPr>
        <w:pStyle w:val="a5"/>
      </w:pPr>
    </w:p>
    <w:p w14:paraId="02F3B0BD" w14:textId="77777777" w:rsidR="002E7413" w:rsidRDefault="002E7413" w:rsidP="002E7413">
      <w:pPr>
        <w:pStyle w:val="a5"/>
      </w:pPr>
    </w:p>
    <w:p w14:paraId="59CFF53C" w14:textId="77777777" w:rsidR="002E7413" w:rsidRDefault="002E7413" w:rsidP="002E7413">
      <w:pPr>
        <w:pStyle w:val="3"/>
      </w:pPr>
      <w:r>
        <w:t xml:space="preserve">Объекты и </w:t>
      </w:r>
      <w:r>
        <w:rPr>
          <w:lang w:val="en-US"/>
        </w:rPr>
        <w:t>Spread</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74F6F" w:rsidRPr="00F572DD" w14:paraId="2DFD2D34" w14:textId="77777777" w:rsidTr="00545BC6">
        <w:tc>
          <w:tcPr>
            <w:tcW w:w="10194" w:type="dxa"/>
            <w:shd w:val="clear" w:color="auto" w:fill="F5F5F5"/>
          </w:tcPr>
          <w:p w14:paraId="1481C728" w14:textId="77777777" w:rsidR="00074F6F" w:rsidRPr="00BE20DC" w:rsidRDefault="00074F6F" w:rsidP="00545BC6">
            <w:pPr>
              <w:pStyle w:val="a4"/>
              <w:rPr>
                <w:lang w:val="ru-RU"/>
              </w:rPr>
            </w:pPr>
          </w:p>
          <w:p w14:paraId="14BD7ED6" w14:textId="2C4AA27F" w:rsidR="00074F6F" w:rsidRPr="00324219" w:rsidRDefault="00074F6F" w:rsidP="00545BC6">
            <w:pPr>
              <w:pStyle w:val="a4"/>
              <w:rPr>
                <w:color w:val="808080" w:themeColor="background1" w:themeShade="80"/>
                <w:lang w:val="ru-RU"/>
              </w:rPr>
            </w:pPr>
            <w:r w:rsidRPr="00324219">
              <w:rPr>
                <w:color w:val="808080" w:themeColor="background1" w:themeShade="80"/>
                <w:lang w:val="ru-RU"/>
              </w:rPr>
              <w:t>Разложить объект на список пар «</w:t>
            </w:r>
            <w:proofErr w:type="spellStart"/>
            <w:proofErr w:type="gramStart"/>
            <w:r w:rsidRPr="00324219">
              <w:rPr>
                <w:color w:val="808080" w:themeColor="background1" w:themeShade="80"/>
                <w:lang w:val="ru-RU"/>
              </w:rPr>
              <w:t>ключ:значение</w:t>
            </w:r>
            <w:proofErr w:type="spellEnd"/>
            <w:proofErr w:type="gramEnd"/>
            <w:r w:rsidRPr="00324219">
              <w:rPr>
                <w:color w:val="808080" w:themeColor="background1" w:themeShade="80"/>
                <w:lang w:val="ru-RU"/>
              </w:rPr>
              <w:t>», можно делать копию объекта</w:t>
            </w:r>
          </w:p>
          <w:p w14:paraId="6961FE5A" w14:textId="773A4AED" w:rsidR="00324219" w:rsidRDefault="00324219" w:rsidP="00324219">
            <w:pPr>
              <w:pStyle w:val="a4"/>
            </w:pPr>
            <w:r>
              <w:t xml:space="preserve">const a = </w:t>
            </w:r>
            <w:proofErr w:type="gramStart"/>
            <w:r>
              <w:t>{ key</w:t>
            </w:r>
            <w:proofErr w:type="gramEnd"/>
            <w:r>
              <w:t>1: 'value1' };</w:t>
            </w:r>
          </w:p>
          <w:p w14:paraId="6F67ABE4" w14:textId="77777777" w:rsidR="00324219" w:rsidRDefault="00324219" w:rsidP="00324219">
            <w:pPr>
              <w:pStyle w:val="a4"/>
            </w:pPr>
            <w:r>
              <w:t xml:space="preserve">const b = </w:t>
            </w:r>
            <w:proofErr w:type="gramStart"/>
            <w:r>
              <w:t xml:space="preserve">{ </w:t>
            </w:r>
            <w:r w:rsidRPr="00324219">
              <w:rPr>
                <w:bCs/>
              </w:rPr>
              <w:t>...</w:t>
            </w:r>
            <w:proofErr w:type="gramEnd"/>
            <w:r w:rsidRPr="00324219">
              <w:rPr>
                <w:bCs/>
              </w:rPr>
              <w:t>a</w:t>
            </w:r>
            <w:r>
              <w:t xml:space="preserve"> };</w:t>
            </w:r>
          </w:p>
          <w:p w14:paraId="7184BC62" w14:textId="77777777" w:rsidR="00074F6F" w:rsidRPr="00324219" w:rsidRDefault="00074F6F" w:rsidP="00545BC6">
            <w:pPr>
              <w:pStyle w:val="a4"/>
            </w:pPr>
          </w:p>
          <w:p w14:paraId="0A886BCB" w14:textId="32D0F31F" w:rsidR="00324219" w:rsidRDefault="00324219" w:rsidP="00545BC6">
            <w:pPr>
              <w:pStyle w:val="a4"/>
            </w:pPr>
          </w:p>
          <w:p w14:paraId="150BBD43" w14:textId="0F78FF80" w:rsidR="00575C4D" w:rsidRPr="00575C4D" w:rsidRDefault="00575C4D" w:rsidP="00545BC6">
            <w:pPr>
              <w:pStyle w:val="a4"/>
              <w:rPr>
                <w:color w:val="808080" w:themeColor="background1" w:themeShade="80"/>
                <w:lang w:val="ru-RU"/>
              </w:rPr>
            </w:pPr>
            <w:r w:rsidRPr="00575C4D">
              <w:rPr>
                <w:color w:val="808080" w:themeColor="background1" w:themeShade="80"/>
                <w:lang w:val="ru-RU"/>
              </w:rPr>
              <w:t>Запись новых и перезапись существующих свойств</w:t>
            </w:r>
          </w:p>
          <w:p w14:paraId="47D759B8" w14:textId="77777777" w:rsidR="00575C4D" w:rsidRPr="00AD2A23" w:rsidRDefault="00575C4D" w:rsidP="00575C4D">
            <w:pPr>
              <w:pStyle w:val="a4"/>
              <w:rPr>
                <w:color w:val="808080" w:themeColor="background1" w:themeShade="80"/>
              </w:rPr>
            </w:pPr>
            <w:r w:rsidRPr="00AD2A23">
              <w:rPr>
                <w:color w:val="808080" w:themeColor="background1" w:themeShade="80"/>
              </w:rPr>
              <w:t xml:space="preserve">const a = </w:t>
            </w:r>
            <w:proofErr w:type="gramStart"/>
            <w:r w:rsidRPr="00AD2A23">
              <w:rPr>
                <w:color w:val="808080" w:themeColor="background1" w:themeShade="80"/>
              </w:rPr>
              <w:t>{ key</w:t>
            </w:r>
            <w:proofErr w:type="gramEnd"/>
            <w:r w:rsidRPr="00AD2A23">
              <w:rPr>
                <w:color w:val="808080" w:themeColor="background1" w:themeShade="80"/>
              </w:rPr>
              <w:t>1: 'value1' };</w:t>
            </w:r>
          </w:p>
          <w:p w14:paraId="2B99C761" w14:textId="03F82EC1" w:rsidR="00575C4D" w:rsidRDefault="00575C4D" w:rsidP="00575C4D">
            <w:pPr>
              <w:pStyle w:val="a4"/>
            </w:pPr>
            <w:r>
              <w:t xml:space="preserve">const b = </w:t>
            </w:r>
            <w:proofErr w:type="gramStart"/>
            <w:r>
              <w:t xml:space="preserve">{ </w:t>
            </w:r>
            <w:r w:rsidRPr="00AD2A23">
              <w:rPr>
                <w:bCs/>
              </w:rPr>
              <w:t>...</w:t>
            </w:r>
            <w:proofErr w:type="gramEnd"/>
            <w:r w:rsidRPr="00AD2A23">
              <w:rPr>
                <w:bCs/>
              </w:rPr>
              <w:t>a,</w:t>
            </w:r>
            <w:r>
              <w:t xml:space="preserve"> </w:t>
            </w:r>
            <w:proofErr w:type="spellStart"/>
            <w:r w:rsidR="00480779">
              <w:t>new</w:t>
            </w:r>
            <w:r>
              <w:t>Key</w:t>
            </w:r>
            <w:proofErr w:type="spellEnd"/>
            <w:r>
              <w:t>: '</w:t>
            </w:r>
            <w:proofErr w:type="spellStart"/>
            <w:r w:rsidR="00480779">
              <w:t>new</w:t>
            </w:r>
            <w:r>
              <w:t>Value</w:t>
            </w:r>
            <w:proofErr w:type="spellEnd"/>
            <w:r>
              <w:t>' };</w:t>
            </w:r>
          </w:p>
          <w:p w14:paraId="30D0C9C0" w14:textId="77777777" w:rsidR="00324219" w:rsidRPr="00575C4D" w:rsidRDefault="00324219" w:rsidP="00545BC6">
            <w:pPr>
              <w:pStyle w:val="a4"/>
            </w:pPr>
          </w:p>
          <w:p w14:paraId="530438A0" w14:textId="7EDC765A" w:rsidR="00480779" w:rsidRPr="00AD2A23" w:rsidRDefault="00480779" w:rsidP="00545BC6">
            <w:pPr>
              <w:pStyle w:val="a4"/>
            </w:pPr>
          </w:p>
          <w:p w14:paraId="6AB54BE9" w14:textId="2888EB1E" w:rsidR="00480779" w:rsidRPr="00AD2A23" w:rsidRDefault="00480779" w:rsidP="00545BC6">
            <w:pPr>
              <w:pStyle w:val="a4"/>
              <w:rPr>
                <w:color w:val="808080" w:themeColor="background1" w:themeShade="80"/>
              </w:rPr>
            </w:pPr>
            <w:r w:rsidRPr="00480779">
              <w:rPr>
                <w:color w:val="808080" w:themeColor="background1" w:themeShade="80"/>
                <w:lang w:val="ru-RU"/>
              </w:rPr>
              <w:t>Слияние</w:t>
            </w:r>
            <w:r w:rsidRPr="00AD2A23">
              <w:rPr>
                <w:color w:val="808080" w:themeColor="background1" w:themeShade="80"/>
              </w:rPr>
              <w:t xml:space="preserve"> </w:t>
            </w:r>
            <w:r w:rsidRPr="00480779">
              <w:rPr>
                <w:color w:val="808080" w:themeColor="background1" w:themeShade="80"/>
                <w:lang w:val="ru-RU"/>
              </w:rPr>
              <w:t>объектов</w:t>
            </w:r>
          </w:p>
          <w:p w14:paraId="7CCE7DC4" w14:textId="77777777" w:rsidR="00480779" w:rsidRPr="00480779" w:rsidRDefault="00480779" w:rsidP="00480779">
            <w:pPr>
              <w:pStyle w:val="a4"/>
              <w:rPr>
                <w:color w:val="808080" w:themeColor="background1" w:themeShade="80"/>
              </w:rPr>
            </w:pPr>
            <w:r w:rsidRPr="00480779">
              <w:rPr>
                <w:color w:val="808080" w:themeColor="background1" w:themeShade="80"/>
              </w:rPr>
              <w:t xml:space="preserve">const a = </w:t>
            </w:r>
            <w:proofErr w:type="gramStart"/>
            <w:r w:rsidRPr="00480779">
              <w:rPr>
                <w:color w:val="808080" w:themeColor="background1" w:themeShade="80"/>
              </w:rPr>
              <w:t>{ key</w:t>
            </w:r>
            <w:proofErr w:type="gramEnd"/>
            <w:r w:rsidRPr="00480779">
              <w:rPr>
                <w:color w:val="808080" w:themeColor="background1" w:themeShade="80"/>
              </w:rPr>
              <w:t>1: 'value1' };</w:t>
            </w:r>
          </w:p>
          <w:p w14:paraId="78ECB98A" w14:textId="331511FE" w:rsidR="00480779" w:rsidRPr="00480779" w:rsidRDefault="00480779" w:rsidP="00480779">
            <w:pPr>
              <w:pStyle w:val="a4"/>
              <w:rPr>
                <w:color w:val="808080" w:themeColor="background1" w:themeShade="80"/>
              </w:rPr>
            </w:pPr>
            <w:r w:rsidRPr="00480779">
              <w:rPr>
                <w:color w:val="808080" w:themeColor="background1" w:themeShade="80"/>
              </w:rPr>
              <w:t xml:space="preserve">const b = </w:t>
            </w:r>
            <w:proofErr w:type="gramStart"/>
            <w:r w:rsidRPr="00480779">
              <w:rPr>
                <w:color w:val="808080" w:themeColor="background1" w:themeShade="80"/>
              </w:rPr>
              <w:t>{ key</w:t>
            </w:r>
            <w:proofErr w:type="gramEnd"/>
            <w:r w:rsidRPr="00480779">
              <w:rPr>
                <w:color w:val="808080" w:themeColor="background1" w:themeShade="80"/>
              </w:rPr>
              <w:t>2: 'value2' };</w:t>
            </w:r>
          </w:p>
          <w:p w14:paraId="2C96DFD1" w14:textId="77777777" w:rsidR="00480779" w:rsidRPr="00CC505B" w:rsidRDefault="00480779" w:rsidP="00480779">
            <w:pPr>
              <w:pStyle w:val="a4"/>
              <w:rPr>
                <w:lang w:val="ru-RU"/>
              </w:rPr>
            </w:pPr>
            <w:r>
              <w:t>const</w:t>
            </w:r>
            <w:r w:rsidRPr="00CC505B">
              <w:rPr>
                <w:lang w:val="ru-RU"/>
              </w:rPr>
              <w:t xml:space="preserve"> </w:t>
            </w:r>
            <w:r>
              <w:t>c</w:t>
            </w:r>
            <w:r w:rsidRPr="00CC505B">
              <w:rPr>
                <w:lang w:val="ru-RU"/>
              </w:rPr>
              <w:t xml:space="preserve"> = </w:t>
            </w:r>
            <w:proofErr w:type="gramStart"/>
            <w:r w:rsidRPr="00CC505B">
              <w:rPr>
                <w:lang w:val="ru-RU"/>
              </w:rPr>
              <w:t xml:space="preserve">{ </w:t>
            </w:r>
            <w:r w:rsidRPr="00CC505B">
              <w:rPr>
                <w:bCs/>
                <w:lang w:val="ru-RU"/>
              </w:rPr>
              <w:t>...</w:t>
            </w:r>
            <w:proofErr w:type="gramEnd"/>
            <w:r w:rsidRPr="00480779">
              <w:rPr>
                <w:bCs/>
              </w:rPr>
              <w:t>a</w:t>
            </w:r>
            <w:r w:rsidRPr="00CC505B">
              <w:rPr>
                <w:bCs/>
                <w:lang w:val="ru-RU"/>
              </w:rPr>
              <w:t>, ...</w:t>
            </w:r>
            <w:r w:rsidRPr="00480779">
              <w:rPr>
                <w:bCs/>
              </w:rPr>
              <w:t>b</w:t>
            </w:r>
            <w:r w:rsidRPr="00CC505B">
              <w:rPr>
                <w:lang w:val="ru-RU"/>
              </w:rPr>
              <w:t xml:space="preserve"> }</w:t>
            </w:r>
          </w:p>
          <w:p w14:paraId="27B0B3B1" w14:textId="56AAF026" w:rsidR="00480779" w:rsidRPr="00CC505B" w:rsidRDefault="00480779" w:rsidP="00545BC6">
            <w:pPr>
              <w:pStyle w:val="a4"/>
              <w:rPr>
                <w:lang w:val="ru-RU"/>
              </w:rPr>
            </w:pPr>
          </w:p>
          <w:p w14:paraId="76CBB486" w14:textId="008412B4" w:rsidR="004A2C47" w:rsidRPr="00CC505B" w:rsidRDefault="004A2C47" w:rsidP="00545BC6">
            <w:pPr>
              <w:pStyle w:val="a4"/>
              <w:rPr>
                <w:lang w:val="ru-RU"/>
              </w:rPr>
            </w:pPr>
          </w:p>
          <w:p w14:paraId="65CE2D33" w14:textId="7264292A" w:rsidR="00DE1544" w:rsidRPr="00DE1544" w:rsidRDefault="00DE1544" w:rsidP="00545BC6">
            <w:pPr>
              <w:pStyle w:val="a4"/>
              <w:rPr>
                <w:color w:val="808080" w:themeColor="background1" w:themeShade="80"/>
                <w:lang w:val="ru-RU"/>
              </w:rPr>
            </w:pPr>
            <w:r w:rsidRPr="00DE1544">
              <w:rPr>
                <w:color w:val="808080" w:themeColor="background1" w:themeShade="80"/>
                <w:lang w:val="ru-RU"/>
              </w:rPr>
              <w:t>Обновление свойства объекта без мутации</w:t>
            </w:r>
          </w:p>
          <w:p w14:paraId="08DB894F" w14:textId="58283592" w:rsidR="00DE1544" w:rsidRPr="00CC505B" w:rsidRDefault="00DE1544" w:rsidP="00DE1544">
            <w:pPr>
              <w:pStyle w:val="a4"/>
              <w:rPr>
                <w:color w:val="808080" w:themeColor="background1" w:themeShade="80"/>
              </w:rPr>
            </w:pPr>
            <w:r w:rsidRPr="006E6094">
              <w:rPr>
                <w:color w:val="808080" w:themeColor="background1" w:themeShade="80"/>
              </w:rPr>
              <w:t>const</w:t>
            </w:r>
            <w:r w:rsidRPr="00CC505B">
              <w:rPr>
                <w:color w:val="808080" w:themeColor="background1" w:themeShade="80"/>
              </w:rPr>
              <w:t xml:space="preserve"> </w:t>
            </w:r>
            <w:r w:rsidRPr="006E6094">
              <w:rPr>
                <w:color w:val="808080" w:themeColor="background1" w:themeShade="80"/>
              </w:rPr>
              <w:t>object</w:t>
            </w:r>
            <w:r w:rsidRPr="00CC505B">
              <w:rPr>
                <w:color w:val="808080" w:themeColor="background1" w:themeShade="80"/>
              </w:rPr>
              <w:t xml:space="preserve"> = </w:t>
            </w:r>
            <w:proofErr w:type="gramStart"/>
            <w:r w:rsidRPr="00CC505B">
              <w:rPr>
                <w:color w:val="808080" w:themeColor="background1" w:themeShade="80"/>
              </w:rPr>
              <w:t xml:space="preserve">{ </w:t>
            </w:r>
            <w:r w:rsidRPr="006E6094">
              <w:rPr>
                <w:color w:val="808080" w:themeColor="background1" w:themeShade="80"/>
              </w:rPr>
              <w:t>key</w:t>
            </w:r>
            <w:proofErr w:type="gramEnd"/>
            <w:r w:rsidRPr="00CC505B">
              <w:rPr>
                <w:color w:val="808080" w:themeColor="background1" w:themeShade="80"/>
              </w:rPr>
              <w:t xml:space="preserve">1: </w:t>
            </w:r>
            <w:r w:rsidRPr="006E6094">
              <w:rPr>
                <w:color w:val="808080" w:themeColor="background1" w:themeShade="80"/>
              </w:rPr>
              <w:t>value</w:t>
            </w:r>
            <w:r w:rsidRPr="00CC505B">
              <w:rPr>
                <w:color w:val="808080" w:themeColor="background1" w:themeShade="80"/>
              </w:rPr>
              <w:t xml:space="preserve">1, </w:t>
            </w:r>
            <w:r w:rsidRPr="006E6094">
              <w:rPr>
                <w:color w:val="808080" w:themeColor="background1" w:themeShade="80"/>
              </w:rPr>
              <w:t>key</w:t>
            </w:r>
            <w:r w:rsidRPr="00CC505B">
              <w:rPr>
                <w:color w:val="808080" w:themeColor="background1" w:themeShade="80"/>
              </w:rPr>
              <w:t xml:space="preserve">2: </w:t>
            </w:r>
            <w:r w:rsidRPr="006E6094">
              <w:rPr>
                <w:color w:val="808080" w:themeColor="background1" w:themeShade="80"/>
              </w:rPr>
              <w:t>value</w:t>
            </w:r>
            <w:r w:rsidRPr="00CC505B">
              <w:rPr>
                <w:color w:val="808080" w:themeColor="background1" w:themeShade="80"/>
              </w:rPr>
              <w:t>2 };</w:t>
            </w:r>
          </w:p>
          <w:p w14:paraId="692F56F7" w14:textId="42300599" w:rsidR="00DE1544" w:rsidRPr="008A565B" w:rsidRDefault="00DE1544" w:rsidP="00DE1544">
            <w:pPr>
              <w:pStyle w:val="a4"/>
            </w:pPr>
            <w:r>
              <w:t xml:space="preserve">const </w:t>
            </w:r>
            <w:proofErr w:type="spellStart"/>
            <w:r>
              <w:t>newObject</w:t>
            </w:r>
            <w:proofErr w:type="spellEnd"/>
            <w:r>
              <w:t xml:space="preserve"> = </w:t>
            </w:r>
            <w:proofErr w:type="gramStart"/>
            <w:r>
              <w:t xml:space="preserve">{ </w:t>
            </w:r>
            <w:r w:rsidRPr="006E6094">
              <w:t>...</w:t>
            </w:r>
            <w:proofErr w:type="gramEnd"/>
            <w:r w:rsidRPr="006E6094">
              <w:t xml:space="preserve">object, key2: </w:t>
            </w:r>
            <w:proofErr w:type="spellStart"/>
            <w:r w:rsidR="00080758">
              <w:t>new</w:t>
            </w:r>
            <w:r w:rsidRPr="006E6094">
              <w:t>Value</w:t>
            </w:r>
            <w:proofErr w:type="spellEnd"/>
            <w:r w:rsidRPr="008A565B">
              <w:rPr>
                <w:color w:val="CC3399"/>
              </w:rPr>
              <w:t xml:space="preserve"> </w:t>
            </w:r>
            <w:r>
              <w:t>};</w:t>
            </w:r>
          </w:p>
          <w:p w14:paraId="442286F5" w14:textId="77777777" w:rsidR="00575C4D" w:rsidRDefault="00575C4D" w:rsidP="00545BC6">
            <w:pPr>
              <w:pStyle w:val="a4"/>
            </w:pPr>
          </w:p>
          <w:p w14:paraId="160DE454" w14:textId="326ABEB2" w:rsidR="00BE5FA3" w:rsidRPr="00575C4D" w:rsidRDefault="00BE5FA3" w:rsidP="00545BC6">
            <w:pPr>
              <w:pStyle w:val="a4"/>
            </w:pPr>
          </w:p>
        </w:tc>
      </w:tr>
    </w:tbl>
    <w:p w14:paraId="1114B649" w14:textId="77777777" w:rsidR="009D1263" w:rsidRDefault="009D1263" w:rsidP="002E7413">
      <w:pPr>
        <w:pStyle w:val="a5"/>
        <w:rPr>
          <w:lang w:val="en-US"/>
        </w:rPr>
      </w:pPr>
    </w:p>
    <w:p w14:paraId="48A52401" w14:textId="1591AFDF" w:rsidR="002E7413" w:rsidRPr="00794481" w:rsidRDefault="003511EB" w:rsidP="002E7413">
      <w:pPr>
        <w:pStyle w:val="a5"/>
      </w:pPr>
      <w:r w:rsidRPr="00794481">
        <w:t>&lt;/&gt;</w:t>
      </w:r>
    </w:p>
    <w:p w14:paraId="02630D50" w14:textId="77777777" w:rsidR="002E7413" w:rsidRPr="00794481" w:rsidRDefault="002E7413" w:rsidP="002E7413">
      <w:pPr>
        <w:pStyle w:val="1"/>
      </w:pPr>
    </w:p>
    <w:p w14:paraId="2D026C76" w14:textId="77777777" w:rsidR="002934ED" w:rsidRPr="002452F6" w:rsidRDefault="00DD69D2" w:rsidP="001A0B72">
      <w:pPr>
        <w:pStyle w:val="1"/>
      </w:pPr>
      <w:hyperlink r:id="rId246" w:history="1">
        <w:bookmarkStart w:id="76" w:name="_Toc57676108"/>
        <w:r w:rsidR="002934ED">
          <w:t>Функции</w:t>
        </w:r>
      </w:hyperlink>
      <w:bookmarkEnd w:id="76"/>
    </w:p>
    <w:p w14:paraId="5107BFC3" w14:textId="3ED1DAA6" w:rsidR="002934ED" w:rsidRDefault="002934ED" w:rsidP="002934ED">
      <w:pPr>
        <w:pStyle w:val="a5"/>
      </w:pPr>
      <w:r w:rsidRPr="00391089">
        <w:rPr>
          <w:b/>
        </w:rPr>
        <w:t>Функция</w:t>
      </w:r>
      <w:r>
        <w:t xml:space="preserve"> – это фрагмент кода для выполнения определённых задач, </w:t>
      </w:r>
      <w:r w:rsidRPr="00FD3E6F">
        <w:t>к которому можно обратиться из другого места программы.</w:t>
      </w:r>
    </w:p>
    <w:p w14:paraId="315484F7" w14:textId="77777777" w:rsidR="002934ED" w:rsidRDefault="002934ED" w:rsidP="002934ED">
      <w:pPr>
        <w:pStyle w:val="a5"/>
      </w:pPr>
      <w:r w:rsidRPr="00FB4014">
        <w:rPr>
          <w:b/>
        </w:rPr>
        <w:t>Функция</w:t>
      </w:r>
      <w:r>
        <w:t xml:space="preserve"> – способ группировки команд.</w:t>
      </w:r>
    </w:p>
    <w:p w14:paraId="127DCB81" w14:textId="77777777" w:rsidR="002934ED" w:rsidRDefault="002934ED" w:rsidP="002934ED">
      <w:pPr>
        <w:pStyle w:val="a5"/>
      </w:pPr>
    </w:p>
    <w:p w14:paraId="7EF4CA2F" w14:textId="77777777" w:rsidR="002934ED" w:rsidRDefault="002934ED" w:rsidP="002934ED">
      <w:pPr>
        <w:pStyle w:val="a5"/>
      </w:pPr>
      <w:r w:rsidRPr="00846D46">
        <w:t xml:space="preserve">Обычные значения, такие как строки или числа представляют собой </w:t>
      </w:r>
      <w:r w:rsidRPr="00846D46">
        <w:rPr>
          <w:i/>
          <w:iCs/>
        </w:rPr>
        <w:t>данные</w:t>
      </w:r>
      <w:r w:rsidRPr="00846D46">
        <w:t>.</w:t>
      </w:r>
      <w:r>
        <w:t xml:space="preserve"> Функции </w:t>
      </w:r>
      <w:r w:rsidRPr="00846D46">
        <w:t>можно воспринимать как «действия».</w:t>
      </w:r>
    </w:p>
    <w:p w14:paraId="0FFD615E" w14:textId="77777777" w:rsidR="002E14AA" w:rsidRDefault="002E14AA" w:rsidP="002934ED">
      <w:pPr>
        <w:pStyle w:val="a5"/>
      </w:pPr>
    </w:p>
    <w:p w14:paraId="068D0308" w14:textId="77777777" w:rsidR="002E14AA" w:rsidRDefault="002E14AA" w:rsidP="002934ED">
      <w:pPr>
        <w:pStyle w:val="a5"/>
      </w:pPr>
      <w:r>
        <w:t>См. также:</w:t>
      </w:r>
    </w:p>
    <w:p w14:paraId="6ABA0001" w14:textId="77777777" w:rsidR="002E14AA" w:rsidRPr="00846D46" w:rsidRDefault="002E14AA" w:rsidP="002934ED">
      <w:pPr>
        <w:pStyle w:val="a5"/>
      </w:pPr>
      <w:r>
        <w:t>Деструктуризация параметров функции</w:t>
      </w:r>
    </w:p>
    <w:p w14:paraId="7C9F05BE" w14:textId="77777777" w:rsidR="002934ED" w:rsidRDefault="002934ED" w:rsidP="002934ED">
      <w:pPr>
        <w:pStyle w:val="a5"/>
      </w:pPr>
    </w:p>
    <w:p w14:paraId="7BAC52FD" w14:textId="77777777" w:rsidR="002934ED" w:rsidRDefault="001A0B72" w:rsidP="002934ED">
      <w:pPr>
        <w:pStyle w:val="3"/>
      </w:pPr>
      <w:r>
        <w:t>Обычные функции</w:t>
      </w:r>
    </w:p>
    <w:p w14:paraId="33E3161D" w14:textId="66757ECC" w:rsidR="002934ED" w:rsidRPr="000D6E31" w:rsidRDefault="002934ED" w:rsidP="002934ED">
      <w:pPr>
        <w:pStyle w:val="a5"/>
      </w:pPr>
      <w:r>
        <w:t xml:space="preserve">Есть 2 способа объявить </w:t>
      </w:r>
      <w:r w:rsidR="001A0B72">
        <w:t xml:space="preserve">обычную </w:t>
      </w:r>
      <w:r>
        <w:t>функцию:</w:t>
      </w:r>
      <w:r w:rsidR="000D6E31">
        <w:t xml:space="preserve"> </w:t>
      </w:r>
      <w:r w:rsidR="00A947ED">
        <w:rPr>
          <w:lang w:val="en-US"/>
        </w:rPr>
        <w:t>declaration</w:t>
      </w:r>
      <w:r w:rsidR="000D6E31">
        <w:t xml:space="preserve"> и </w:t>
      </w:r>
      <w:r w:rsidRPr="00FD49DF">
        <w:rPr>
          <w:lang w:val="en-US"/>
        </w:rPr>
        <w:t>expression</w:t>
      </w:r>
      <w:r w:rsidR="000D6E31">
        <w:t>.</w:t>
      </w:r>
    </w:p>
    <w:p w14:paraId="29D428F5" w14:textId="4B882750" w:rsidR="002934ED" w:rsidRPr="000D6E31" w:rsidRDefault="002934ED" w:rsidP="002934ED">
      <w:pPr>
        <w:pStyle w:val="a5"/>
        <w:rPr>
          <w:color w:val="CC3399"/>
        </w:rPr>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D6E31" w:rsidRPr="00575C4D" w14:paraId="0C00864E" w14:textId="77777777" w:rsidTr="00545BC6">
        <w:tc>
          <w:tcPr>
            <w:tcW w:w="10194" w:type="dxa"/>
            <w:shd w:val="clear" w:color="auto" w:fill="F5F5F5"/>
          </w:tcPr>
          <w:p w14:paraId="2FEB7036" w14:textId="415914B5" w:rsidR="000D6E31" w:rsidRDefault="000D6E31" w:rsidP="00545BC6">
            <w:pPr>
              <w:pStyle w:val="a4"/>
              <w:rPr>
                <w:lang w:val="ru-RU"/>
              </w:rPr>
            </w:pPr>
          </w:p>
          <w:p w14:paraId="117C4C22" w14:textId="73B17C21" w:rsidR="000D6E31" w:rsidRPr="000D6E31" w:rsidRDefault="000D6E31" w:rsidP="000D6E31">
            <w:pPr>
              <w:pStyle w:val="a4"/>
              <w:rPr>
                <w:b/>
                <w:bCs/>
              </w:rPr>
            </w:pPr>
            <w:r w:rsidRPr="000D6E31">
              <w:rPr>
                <w:b/>
                <w:bCs/>
              </w:rPr>
              <w:t>declaration</w:t>
            </w:r>
          </w:p>
          <w:p w14:paraId="5281603F" w14:textId="40D23434" w:rsidR="00794481" w:rsidRPr="00794481" w:rsidRDefault="00794481" w:rsidP="000D6E31">
            <w:pPr>
              <w:pStyle w:val="a4"/>
              <w:rPr>
                <w:color w:val="808080" w:themeColor="background1" w:themeShade="80"/>
              </w:rPr>
            </w:pPr>
            <w:r w:rsidRPr="00794481">
              <w:rPr>
                <w:color w:val="808080" w:themeColor="background1" w:themeShade="80"/>
                <w:lang w:val="ru-RU"/>
              </w:rPr>
              <w:t>всплывает</w:t>
            </w:r>
            <w:r w:rsidR="00A35858" w:rsidRPr="00DB34A9">
              <w:rPr>
                <w:color w:val="808080" w:themeColor="background1" w:themeShade="80"/>
              </w:rPr>
              <w:t xml:space="preserve">, </w:t>
            </w:r>
            <w:r w:rsidRPr="00794481">
              <w:rPr>
                <w:color w:val="808080" w:themeColor="background1" w:themeShade="80"/>
                <w:lang w:val="ru-RU"/>
              </w:rPr>
              <w:t>работает</w:t>
            </w:r>
            <w:r w:rsidRPr="00794481">
              <w:rPr>
                <w:color w:val="808080" w:themeColor="background1" w:themeShade="80"/>
              </w:rPr>
              <w:t xml:space="preserve"> super</w:t>
            </w:r>
          </w:p>
          <w:p w14:paraId="2B914C64" w14:textId="0CD7D44D" w:rsidR="000D6E31" w:rsidRDefault="000D6E31" w:rsidP="000D6E31">
            <w:pPr>
              <w:pStyle w:val="a4"/>
            </w:pPr>
            <w:r>
              <w:t>function foo(</w:t>
            </w:r>
            <w:proofErr w:type="spellStart"/>
            <w:r>
              <w:t>arg</w:t>
            </w:r>
            <w:proofErr w:type="spellEnd"/>
            <w:r>
              <w:t>) {</w:t>
            </w:r>
          </w:p>
          <w:p w14:paraId="002C644F" w14:textId="77777777" w:rsidR="000D6E31" w:rsidRDefault="000D6E31" w:rsidP="000D6E31">
            <w:pPr>
              <w:pStyle w:val="a4"/>
            </w:pPr>
            <w:r>
              <w:t xml:space="preserve">  return </w:t>
            </w:r>
            <w:proofErr w:type="spellStart"/>
            <w:r>
              <w:t>arg</w:t>
            </w:r>
            <w:proofErr w:type="spellEnd"/>
            <w:r>
              <w:t>;</w:t>
            </w:r>
          </w:p>
          <w:p w14:paraId="24201ABE" w14:textId="4210E538" w:rsidR="000D6E31" w:rsidRDefault="000D6E31" w:rsidP="000D6E31">
            <w:pPr>
              <w:pStyle w:val="a4"/>
            </w:pPr>
            <w:r>
              <w:t>}</w:t>
            </w:r>
          </w:p>
          <w:p w14:paraId="06AA7117" w14:textId="77777777" w:rsidR="000D6E31" w:rsidRDefault="000D6E31" w:rsidP="00545BC6">
            <w:pPr>
              <w:pStyle w:val="a4"/>
            </w:pPr>
          </w:p>
          <w:p w14:paraId="57F94F96" w14:textId="35CB58E6" w:rsidR="000D6E31" w:rsidRPr="000D6E31" w:rsidRDefault="000D6E31" w:rsidP="00545BC6">
            <w:pPr>
              <w:pStyle w:val="a4"/>
              <w:rPr>
                <w:b/>
                <w:bCs/>
              </w:rPr>
            </w:pPr>
            <w:r w:rsidRPr="000D6E31">
              <w:rPr>
                <w:b/>
                <w:bCs/>
              </w:rPr>
              <w:t>expression</w:t>
            </w:r>
          </w:p>
          <w:p w14:paraId="758BA96B" w14:textId="77777777" w:rsidR="000D6E31" w:rsidRDefault="000D6E31" w:rsidP="000D6E31">
            <w:pPr>
              <w:pStyle w:val="a4"/>
            </w:pPr>
            <w:r>
              <w:t xml:space="preserve">const </w:t>
            </w:r>
            <w:r w:rsidRPr="000D6E31">
              <w:rPr>
                <w:color w:val="CC3399"/>
              </w:rPr>
              <w:t>foo =</w:t>
            </w:r>
            <w:r>
              <w:t xml:space="preserve"> function(</w:t>
            </w:r>
            <w:proofErr w:type="spellStart"/>
            <w:r>
              <w:t>arg</w:t>
            </w:r>
            <w:proofErr w:type="spellEnd"/>
            <w:r>
              <w:t>) {</w:t>
            </w:r>
          </w:p>
          <w:p w14:paraId="09EF6696" w14:textId="77777777" w:rsidR="000D6E31" w:rsidRPr="00DB34A9" w:rsidRDefault="000D6E31" w:rsidP="000D6E31">
            <w:pPr>
              <w:pStyle w:val="a4"/>
              <w:rPr>
                <w:lang w:val="ru-RU"/>
              </w:rPr>
            </w:pPr>
            <w:r>
              <w:t xml:space="preserve">  return</w:t>
            </w:r>
            <w:r w:rsidRPr="00DB34A9">
              <w:rPr>
                <w:lang w:val="ru-RU"/>
              </w:rPr>
              <w:t xml:space="preserve"> </w:t>
            </w:r>
            <w:proofErr w:type="spellStart"/>
            <w:r>
              <w:t>arg</w:t>
            </w:r>
            <w:proofErr w:type="spellEnd"/>
            <w:r w:rsidRPr="00DB34A9">
              <w:rPr>
                <w:lang w:val="ru-RU"/>
              </w:rPr>
              <w:t>;</w:t>
            </w:r>
          </w:p>
          <w:p w14:paraId="366E9F8D" w14:textId="77777777" w:rsidR="000D6E31" w:rsidRPr="00DB34A9" w:rsidRDefault="000D6E31" w:rsidP="000D6E31">
            <w:pPr>
              <w:pStyle w:val="a4"/>
              <w:rPr>
                <w:lang w:val="ru-RU"/>
              </w:rPr>
            </w:pPr>
            <w:r w:rsidRPr="00DB34A9">
              <w:rPr>
                <w:lang w:val="ru-RU"/>
              </w:rPr>
              <w:t>};</w:t>
            </w:r>
          </w:p>
          <w:p w14:paraId="0037F796" w14:textId="1E5E28AF" w:rsidR="00D417BD" w:rsidRPr="00DB34A9" w:rsidRDefault="00D417BD" w:rsidP="000D6E31">
            <w:pPr>
              <w:pStyle w:val="a4"/>
              <w:rPr>
                <w:lang w:val="ru-RU"/>
              </w:rPr>
            </w:pPr>
          </w:p>
          <w:p w14:paraId="1D4B90B3" w14:textId="31B0944A" w:rsidR="00756885" w:rsidRDefault="009A0AD4" w:rsidP="000D6E31">
            <w:pPr>
              <w:pStyle w:val="a4"/>
              <w:rPr>
                <w:b/>
                <w:lang w:val="ru-RU"/>
              </w:rPr>
            </w:pPr>
            <w:r>
              <w:rPr>
                <w:b/>
              </w:rPr>
              <w:t>n</w:t>
            </w:r>
            <w:proofErr w:type="spellStart"/>
            <w:r w:rsidR="00756885" w:rsidRPr="00756885">
              <w:rPr>
                <w:b/>
                <w:lang w:val="ru-RU"/>
              </w:rPr>
              <w:t>amed</w:t>
            </w:r>
            <w:proofErr w:type="spellEnd"/>
            <w:r w:rsidR="00756885" w:rsidRPr="00756885">
              <w:rPr>
                <w:b/>
                <w:lang w:val="ru-RU"/>
              </w:rPr>
              <w:t xml:space="preserve"> </w:t>
            </w:r>
            <w:proofErr w:type="spellStart"/>
            <w:r w:rsidR="00756885" w:rsidRPr="00756885">
              <w:rPr>
                <w:b/>
                <w:lang w:val="ru-RU"/>
              </w:rPr>
              <w:t>Function</w:t>
            </w:r>
            <w:proofErr w:type="spellEnd"/>
            <w:r w:rsidR="00756885" w:rsidRPr="00756885">
              <w:rPr>
                <w:b/>
                <w:lang w:val="ru-RU"/>
              </w:rPr>
              <w:t xml:space="preserve"> </w:t>
            </w:r>
            <w:proofErr w:type="spellStart"/>
            <w:r w:rsidR="00756885" w:rsidRPr="00756885">
              <w:rPr>
                <w:b/>
                <w:lang w:val="ru-RU"/>
              </w:rPr>
              <w:t>Expression</w:t>
            </w:r>
            <w:proofErr w:type="spellEnd"/>
          </w:p>
          <w:p w14:paraId="5E35AFED" w14:textId="4CAAF728" w:rsidR="00794481" w:rsidRPr="00794481" w:rsidRDefault="00794481" w:rsidP="000D6E31">
            <w:pPr>
              <w:pStyle w:val="a4"/>
              <w:rPr>
                <w:color w:val="808080" w:themeColor="background1" w:themeShade="80"/>
                <w:lang w:val="ru-RU"/>
              </w:rPr>
            </w:pPr>
            <w:r w:rsidRPr="00794481">
              <w:rPr>
                <w:color w:val="808080" w:themeColor="background1" w:themeShade="80"/>
                <w:lang w:val="ru-RU"/>
              </w:rPr>
              <w:t xml:space="preserve">это для того, чтобы </w:t>
            </w:r>
            <w:r w:rsidRPr="00794481">
              <w:rPr>
                <w:color w:val="808080" w:themeColor="background1" w:themeShade="80"/>
              </w:rPr>
              <w:t>FE</w:t>
            </w:r>
            <w:r w:rsidRPr="00794481">
              <w:rPr>
                <w:color w:val="808080" w:themeColor="background1" w:themeShade="80"/>
                <w:lang w:val="ru-RU"/>
              </w:rPr>
              <w:t xml:space="preserve"> стал локальным и мог вызывать сам себя</w:t>
            </w:r>
          </w:p>
          <w:p w14:paraId="71BAC9F5" w14:textId="77777777" w:rsidR="00756885" w:rsidRDefault="00756885" w:rsidP="00756885">
            <w:pPr>
              <w:pStyle w:val="a4"/>
            </w:pPr>
            <w:r>
              <w:t xml:space="preserve">let </w:t>
            </w:r>
            <w:proofErr w:type="spellStart"/>
            <w:r>
              <w:t>sayHi</w:t>
            </w:r>
            <w:proofErr w:type="spellEnd"/>
            <w:r>
              <w:t xml:space="preserve"> = function </w:t>
            </w:r>
            <w:proofErr w:type="spellStart"/>
            <w:r>
              <w:t>func</w:t>
            </w:r>
            <w:proofErr w:type="spellEnd"/>
            <w:r>
              <w:t>(who) {</w:t>
            </w:r>
          </w:p>
          <w:p w14:paraId="25E2B59D" w14:textId="77777777" w:rsidR="00756885" w:rsidRDefault="00756885" w:rsidP="00756885">
            <w:pPr>
              <w:pStyle w:val="a4"/>
            </w:pPr>
            <w:r>
              <w:t xml:space="preserve">  </w:t>
            </w:r>
            <w:proofErr w:type="gramStart"/>
            <w:r>
              <w:t>alert(</w:t>
            </w:r>
            <w:proofErr w:type="gramEnd"/>
            <w:r>
              <w:t>`Hello, ${who}`);</w:t>
            </w:r>
          </w:p>
          <w:p w14:paraId="77BC4F34" w14:textId="055E1A63" w:rsidR="00756885" w:rsidRDefault="00756885" w:rsidP="00756885">
            <w:pPr>
              <w:pStyle w:val="a4"/>
            </w:pPr>
            <w:r>
              <w:t>};</w:t>
            </w:r>
          </w:p>
          <w:p w14:paraId="7EAE9E6C" w14:textId="7E21F4E1" w:rsidR="00756885" w:rsidRPr="00575C4D" w:rsidRDefault="00756885" w:rsidP="000D6E31">
            <w:pPr>
              <w:pStyle w:val="a4"/>
            </w:pPr>
          </w:p>
        </w:tc>
      </w:tr>
    </w:tbl>
    <w:p w14:paraId="0975906C" w14:textId="77777777" w:rsidR="002934ED" w:rsidRDefault="002934ED" w:rsidP="002934ED">
      <w:pPr>
        <w:pStyle w:val="a5"/>
      </w:pPr>
    </w:p>
    <w:p w14:paraId="2FA3FE0B" w14:textId="28B13F24" w:rsidR="00C925C0" w:rsidRPr="00C925C0" w:rsidRDefault="002934ED" w:rsidP="002934ED">
      <w:pPr>
        <w:pStyle w:val="a5"/>
      </w:pPr>
      <w:r>
        <w:t>Разница между ними:</w:t>
      </w:r>
    </w:p>
    <w:p w14:paraId="1508F03E" w14:textId="6252BE07" w:rsidR="00C925C0" w:rsidRDefault="00C925C0" w:rsidP="002934ED">
      <w:pPr>
        <w:pStyle w:val="a5"/>
      </w:pPr>
      <w:r>
        <w:t xml:space="preserve">1. </w:t>
      </w:r>
      <w:r>
        <w:rPr>
          <w:lang w:val="en-US"/>
        </w:rPr>
        <w:t>Declaration</w:t>
      </w:r>
      <w:r w:rsidRPr="00C925C0">
        <w:t xml:space="preserve"> </w:t>
      </w:r>
      <w:r>
        <w:t>всплывают</w:t>
      </w:r>
    </w:p>
    <w:p w14:paraId="1B50F946" w14:textId="612D99EC" w:rsidR="005E3314" w:rsidRDefault="005E3314" w:rsidP="002934ED">
      <w:pPr>
        <w:pStyle w:val="a5"/>
      </w:pPr>
      <w:r>
        <w:t xml:space="preserve">2. </w:t>
      </w:r>
      <w:r>
        <w:rPr>
          <w:lang w:val="en-US"/>
        </w:rPr>
        <w:t>Declaration</w:t>
      </w:r>
      <w:r w:rsidRPr="00581F39">
        <w:t xml:space="preserve"> </w:t>
      </w:r>
      <w:r>
        <w:t xml:space="preserve">в классах имеет скрытое свойство </w:t>
      </w:r>
      <w:r w:rsidRPr="00977335">
        <w:t>[[</w:t>
      </w:r>
      <w:proofErr w:type="spellStart"/>
      <w:r w:rsidRPr="00977335">
        <w:t>HomeObject</w:t>
      </w:r>
      <w:proofErr w:type="spellEnd"/>
      <w:r w:rsidRPr="00977335">
        <w:t>]]</w:t>
      </w:r>
      <w:r>
        <w:t xml:space="preserve">. </w:t>
      </w:r>
      <w:r w:rsidRPr="00977335">
        <w:t xml:space="preserve">Благодаря этому работает </w:t>
      </w:r>
      <w:proofErr w:type="spellStart"/>
      <w:r w:rsidRPr="00977335">
        <w:t>super</w:t>
      </w:r>
      <w:proofErr w:type="spellEnd"/>
      <w:r w:rsidRPr="00977335">
        <w:t>, он в его прототипе ищет родительские методы.</w:t>
      </w:r>
    </w:p>
    <w:p w14:paraId="2679C618" w14:textId="2E612DFA" w:rsidR="00D417BD" w:rsidRDefault="005E3314" w:rsidP="00D417BD">
      <w:pPr>
        <w:pStyle w:val="a5"/>
      </w:pPr>
      <w:r>
        <w:t>3</w:t>
      </w:r>
      <w:r w:rsidR="00D417BD">
        <w:t xml:space="preserve">.  У </w:t>
      </w:r>
      <w:proofErr w:type="spellStart"/>
      <w:r w:rsidR="00D417BD" w:rsidRPr="00907D5B">
        <w:t>Expression</w:t>
      </w:r>
      <w:proofErr w:type="spellEnd"/>
      <w:r w:rsidR="00D417BD" w:rsidRPr="00907D5B">
        <w:t xml:space="preserve"> ставится точка с запятой на конц</w:t>
      </w:r>
      <w:r w:rsidR="00D417BD">
        <w:t xml:space="preserve">е, а у </w:t>
      </w:r>
      <w:proofErr w:type="spellStart"/>
      <w:r w:rsidR="00D417BD">
        <w:t>Declaration</w:t>
      </w:r>
      <w:proofErr w:type="spellEnd"/>
      <w:r w:rsidR="00D417BD">
        <w:t xml:space="preserve"> нет.</w:t>
      </w:r>
    </w:p>
    <w:p w14:paraId="73A36519" w14:textId="6C267605" w:rsidR="00D417BD" w:rsidRDefault="00D417BD" w:rsidP="002934ED">
      <w:pPr>
        <w:pStyle w:val="a5"/>
      </w:pPr>
    </w:p>
    <w:p w14:paraId="1A8A8CDD" w14:textId="1E270666" w:rsidR="00D417BD" w:rsidRPr="00D417BD" w:rsidRDefault="008D3334" w:rsidP="002934ED">
      <w:pPr>
        <w:pStyle w:val="a5"/>
      </w:pPr>
      <w:r>
        <w:t>Пояснения по разнице (можно пропустить)</w:t>
      </w:r>
    </w:p>
    <w:p w14:paraId="0710FFA4" w14:textId="79BAC4A6" w:rsidR="00C925C0" w:rsidRPr="00D417BD" w:rsidRDefault="002934ED" w:rsidP="002934ED">
      <w:pPr>
        <w:pStyle w:val="a5"/>
        <w:rPr>
          <w:bCs/>
        </w:rPr>
      </w:pPr>
      <w:r>
        <w:t>К</w:t>
      </w:r>
      <w:r w:rsidRPr="002F4AA6">
        <w:t xml:space="preserve">огда движок JavaScript </w:t>
      </w:r>
      <w:r w:rsidRPr="00C925C0">
        <w:t>готовится</w:t>
      </w:r>
      <w:r w:rsidRPr="002F4AA6">
        <w:t xml:space="preserve"> выполнять код, он ищет в нём </w:t>
      </w:r>
      <w:proofErr w:type="spellStart"/>
      <w:r w:rsidRPr="002F4AA6">
        <w:t>Function</w:t>
      </w:r>
      <w:proofErr w:type="spellEnd"/>
      <w:r w:rsidRPr="002F4AA6">
        <w:t xml:space="preserve"> </w:t>
      </w:r>
      <w:proofErr w:type="spellStart"/>
      <w:r w:rsidRPr="002F4AA6">
        <w:t>Declaration</w:t>
      </w:r>
      <w:proofErr w:type="spellEnd"/>
      <w:r w:rsidRPr="002F4AA6">
        <w:t xml:space="preserve"> и создаёт </w:t>
      </w:r>
      <w:r w:rsidR="00C925C0">
        <w:t xml:space="preserve">их, поэтому они </w:t>
      </w:r>
      <w:r w:rsidR="00B234BB" w:rsidRPr="002F4AA6">
        <w:t>могут быть вызваны раньше своих определений.</w:t>
      </w:r>
      <w:r w:rsidR="00854731">
        <w:t xml:space="preserve"> </w:t>
      </w:r>
      <w:r w:rsidR="00854731">
        <w:rPr>
          <w:lang w:val="en-US"/>
        </w:rPr>
        <w:t>E</w:t>
      </w:r>
      <w:proofErr w:type="spellStart"/>
      <w:r>
        <w:rPr>
          <w:bCs/>
        </w:rPr>
        <w:t>xpression</w:t>
      </w:r>
      <w:proofErr w:type="spellEnd"/>
      <w:r>
        <w:rPr>
          <w:bCs/>
        </w:rPr>
        <w:t xml:space="preserve"> создаю</w:t>
      </w:r>
      <w:r w:rsidRPr="002F4AA6">
        <w:rPr>
          <w:bCs/>
        </w:rPr>
        <w:t>тся</w:t>
      </w:r>
      <w:r>
        <w:rPr>
          <w:bCs/>
        </w:rPr>
        <w:t xml:space="preserve"> только в тот момент, когда выполнение доходит до них </w:t>
      </w:r>
      <w:r w:rsidRPr="002F4AA6">
        <w:rPr>
          <w:bCs/>
        </w:rPr>
        <w:t>и</w:t>
      </w:r>
      <w:r>
        <w:rPr>
          <w:bCs/>
        </w:rPr>
        <w:t xml:space="preserve"> только после этого могут</w:t>
      </w:r>
      <w:r w:rsidRPr="002F4AA6">
        <w:rPr>
          <w:bCs/>
        </w:rPr>
        <w:t xml:space="preserve"> использоваться.</w:t>
      </w:r>
    </w:p>
    <w:p w14:paraId="5A90B942" w14:textId="223727B0" w:rsidR="00132430" w:rsidRPr="00F85BEF" w:rsidRDefault="00C925C0" w:rsidP="002934ED">
      <w:pPr>
        <w:pStyle w:val="a5"/>
      </w:pPr>
      <w:r>
        <w:t xml:space="preserve">Всплытие, поднятие, </w:t>
      </w:r>
      <w:proofErr w:type="spellStart"/>
      <w:r>
        <w:t>hoisting</w:t>
      </w:r>
      <w:proofErr w:type="spellEnd"/>
      <w:r>
        <w:t xml:space="preserve"> – это способность функций, объявленных через </w:t>
      </w:r>
      <w:r>
        <w:rPr>
          <w:lang w:val="en-US"/>
        </w:rPr>
        <w:t>function</w:t>
      </w:r>
      <w:r w:rsidRPr="0073232F">
        <w:t xml:space="preserve"> </w:t>
      </w:r>
      <w:r>
        <w:rPr>
          <w:lang w:val="en-US"/>
        </w:rPr>
        <w:t>declaration</w:t>
      </w:r>
      <w:r>
        <w:t>, быть вызванными ещё до их объявления</w:t>
      </w:r>
      <w:r w:rsidR="00132430" w:rsidRPr="00F85BEF">
        <w:t>.</w:t>
      </w:r>
    </w:p>
    <w:p w14:paraId="768C42A9" w14:textId="241B4C6F" w:rsidR="002934ED" w:rsidRPr="003B2E2C" w:rsidRDefault="002934ED" w:rsidP="00C925C0">
      <w:pPr>
        <w:pStyle w:val="a5"/>
      </w:pPr>
      <w:proofErr w:type="spellStart"/>
      <w:r w:rsidRPr="00C41244">
        <w:t>Expression</w:t>
      </w:r>
      <w:proofErr w:type="spellEnd"/>
      <w:r w:rsidRPr="00C41244">
        <w:t xml:space="preserve"> использует внутри себя инструкции присваивания </w:t>
      </w:r>
      <w:proofErr w:type="spellStart"/>
      <w:r w:rsidRPr="00C41244">
        <w:t>let</w:t>
      </w:r>
      <w:proofErr w:type="spellEnd"/>
      <w:r w:rsidRPr="00C41244">
        <w:t xml:space="preserve"> </w:t>
      </w:r>
      <w:proofErr w:type="spellStart"/>
      <w:r w:rsidRPr="00C41244">
        <w:t>sayHi</w:t>
      </w:r>
      <w:proofErr w:type="spellEnd"/>
      <w:r w:rsidRPr="00C41244">
        <w:t xml:space="preserve"> = ...; как значение. Это не блок кода, а выражение с присваиванием. Таким образом, точка с запятой лишь завершает инструкцию.</w:t>
      </w:r>
    </w:p>
    <w:p w14:paraId="7A262281" w14:textId="77777777" w:rsidR="00256BF2" w:rsidRDefault="00256BF2" w:rsidP="002934ED">
      <w:pPr>
        <w:pStyle w:val="a5"/>
      </w:pPr>
    </w:p>
    <w:p w14:paraId="042AFBB7" w14:textId="25C34FA2" w:rsidR="00681534" w:rsidRPr="00794481" w:rsidRDefault="00681534" w:rsidP="00681534">
      <w:pPr>
        <w:pStyle w:val="a5"/>
      </w:pPr>
      <w:r>
        <w:t>Есть</w:t>
      </w:r>
      <w:r w:rsidRPr="00794481">
        <w:t xml:space="preserve"> </w:t>
      </w:r>
      <w:r>
        <w:t>ещё</w:t>
      </w:r>
      <w:r w:rsidRPr="00794481">
        <w:t xml:space="preserve"> </w:t>
      </w:r>
      <w:r w:rsidRPr="00681534">
        <w:rPr>
          <w:b/>
          <w:lang w:val="en-US"/>
        </w:rPr>
        <w:t>Named</w:t>
      </w:r>
      <w:r w:rsidRPr="00794481">
        <w:rPr>
          <w:b/>
        </w:rPr>
        <w:t xml:space="preserve"> </w:t>
      </w:r>
      <w:r w:rsidRPr="00681534">
        <w:rPr>
          <w:b/>
          <w:lang w:val="en-US"/>
        </w:rPr>
        <w:t>Function</w:t>
      </w:r>
      <w:r w:rsidRPr="00794481">
        <w:rPr>
          <w:b/>
        </w:rPr>
        <w:t xml:space="preserve"> </w:t>
      </w:r>
      <w:r w:rsidRPr="00681534">
        <w:rPr>
          <w:b/>
          <w:lang w:val="en-US"/>
        </w:rPr>
        <w:t>Expression</w:t>
      </w:r>
    </w:p>
    <w:p w14:paraId="5CF2999D" w14:textId="77777777" w:rsidR="00681534" w:rsidRDefault="00681534" w:rsidP="00681534">
      <w:pPr>
        <w:pStyle w:val="a5"/>
      </w:pPr>
      <w:r>
        <w:t xml:space="preserve">Делается это для того, чтобы </w:t>
      </w:r>
      <w:r>
        <w:rPr>
          <w:lang w:val="en-US"/>
        </w:rPr>
        <w:t>FE</w:t>
      </w:r>
      <w:r>
        <w:t xml:space="preserve"> стал локальным и мог вызывать сам себя.</w:t>
      </w:r>
      <w:r w:rsidR="003D1BEA">
        <w:t xml:space="preserve"> См. примеры ниже в «Объект функции»</w:t>
      </w:r>
      <w:r w:rsidR="003C4584">
        <w:t>.</w:t>
      </w:r>
    </w:p>
    <w:p w14:paraId="61FC0229" w14:textId="77777777" w:rsidR="00581F39" w:rsidRDefault="00581F39" w:rsidP="00681534">
      <w:pPr>
        <w:pStyle w:val="a5"/>
      </w:pPr>
    </w:p>
    <w:p w14:paraId="4096EB2D" w14:textId="77777777" w:rsidR="00390079" w:rsidRPr="00794481" w:rsidRDefault="00390079" w:rsidP="002934ED">
      <w:pPr>
        <w:pStyle w:val="a5"/>
      </w:pPr>
    </w:p>
    <w:p w14:paraId="343F8722" w14:textId="77777777" w:rsidR="002934ED" w:rsidRPr="00807A9B" w:rsidRDefault="002934ED" w:rsidP="002934ED">
      <w:pPr>
        <w:pStyle w:val="3"/>
      </w:pPr>
      <w:r w:rsidRPr="00807A9B">
        <w:t>Стрелочные функции</w:t>
      </w:r>
    </w:p>
    <w:p w14:paraId="3E50A6A6" w14:textId="7075185F" w:rsidR="002934ED" w:rsidRPr="00220854" w:rsidRDefault="00973842" w:rsidP="002934ED">
      <w:pPr>
        <w:pStyle w:val="a5"/>
      </w:pPr>
      <w:r>
        <w:t xml:space="preserve">Анонимны, </w:t>
      </w:r>
      <w:r w:rsidR="002934ED" w:rsidRPr="000410A2">
        <w:t xml:space="preserve">если их </w:t>
      </w:r>
      <w:r w:rsidR="002A1E36">
        <w:t>не присвоить какой-то переменной</w:t>
      </w:r>
      <w:r w:rsidR="002934ED" w:rsidRPr="000410A2">
        <w:t>.</w:t>
      </w:r>
    </w:p>
    <w:p w14:paraId="26FD7D24" w14:textId="0DDE079C" w:rsidR="00181DA9" w:rsidRDefault="002934ED" w:rsidP="002934ED">
      <w:pPr>
        <w:pStyle w:val="a5"/>
      </w:pPr>
      <w:r>
        <w:t xml:space="preserve">Мануал </w:t>
      </w:r>
      <w:hyperlink r:id="rId247" w:history="1">
        <w:r w:rsidRPr="0016152C">
          <w:rPr>
            <w:rStyle w:val="a8"/>
          </w:rPr>
          <w:t>здесь</w:t>
        </w:r>
      </w:hyperlink>
      <w:r>
        <w:t>.</w:t>
      </w:r>
    </w:p>
    <w:p w14:paraId="19D695A2" w14:textId="77777777" w:rsidR="00804303" w:rsidRDefault="00804303" w:rsidP="002934ED">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EF1651" w14:paraId="48B55C80" w14:textId="77777777" w:rsidTr="005144E3">
        <w:tc>
          <w:tcPr>
            <w:tcW w:w="10194" w:type="dxa"/>
            <w:shd w:val="clear" w:color="auto" w:fill="F5F5F5"/>
          </w:tcPr>
          <w:p w14:paraId="57F43F24" w14:textId="77777777" w:rsidR="006A64A9" w:rsidRPr="00DB34A9" w:rsidRDefault="006A64A9" w:rsidP="005144E3">
            <w:pPr>
              <w:pStyle w:val="a4"/>
              <w:rPr>
                <w:color w:val="808080" w:themeColor="background1" w:themeShade="80"/>
              </w:rPr>
            </w:pPr>
          </w:p>
          <w:p w14:paraId="65B691F6" w14:textId="760FD1E5" w:rsidR="002934ED" w:rsidRPr="00E038D3" w:rsidRDefault="00181DA9" w:rsidP="005144E3">
            <w:pPr>
              <w:pStyle w:val="a4"/>
              <w:rPr>
                <w:color w:val="808080" w:themeColor="background1" w:themeShade="80"/>
              </w:rPr>
            </w:pPr>
            <w:r w:rsidRPr="00181DA9">
              <w:rPr>
                <w:color w:val="808080" w:themeColor="background1" w:themeShade="80"/>
                <w:lang w:val="ru-RU"/>
              </w:rPr>
              <w:t>однострочные</w:t>
            </w:r>
            <w:r w:rsidRPr="00E038D3">
              <w:rPr>
                <w:color w:val="808080" w:themeColor="background1" w:themeShade="80"/>
              </w:rPr>
              <w:t>:</w:t>
            </w:r>
          </w:p>
          <w:p w14:paraId="280A79F0" w14:textId="77777777" w:rsidR="002934ED" w:rsidRPr="0016152C" w:rsidRDefault="002934ED" w:rsidP="005144E3">
            <w:pPr>
              <w:pStyle w:val="a4"/>
            </w:pPr>
            <w:r>
              <w:t>() =&gt; {}</w:t>
            </w:r>
          </w:p>
          <w:p w14:paraId="2A474FC8" w14:textId="77777777" w:rsidR="00181DA9" w:rsidRDefault="00181DA9" w:rsidP="00181DA9">
            <w:pPr>
              <w:pStyle w:val="a4"/>
            </w:pPr>
            <w:r>
              <w:t xml:space="preserve">const foo = </w:t>
            </w:r>
            <w:r w:rsidRPr="00181DA9">
              <w:t>(</w:t>
            </w:r>
            <w:r>
              <w:t>argument</w:t>
            </w:r>
            <w:r w:rsidRPr="00181DA9">
              <w:t>)</w:t>
            </w:r>
            <w:r>
              <w:t xml:space="preserve"> =&gt; argument;</w:t>
            </w:r>
          </w:p>
          <w:p w14:paraId="0CCC7371" w14:textId="77777777" w:rsidR="00181DA9" w:rsidRDefault="00181DA9" w:rsidP="005144E3">
            <w:pPr>
              <w:pStyle w:val="a4"/>
            </w:pPr>
          </w:p>
          <w:p w14:paraId="1A7569FB" w14:textId="77777777" w:rsidR="002934ED" w:rsidRPr="00181DA9" w:rsidRDefault="00181DA9" w:rsidP="005144E3">
            <w:pPr>
              <w:pStyle w:val="a4"/>
              <w:rPr>
                <w:color w:val="808080" w:themeColor="background1" w:themeShade="80"/>
              </w:rPr>
            </w:pPr>
            <w:r w:rsidRPr="00181DA9">
              <w:rPr>
                <w:color w:val="808080" w:themeColor="background1" w:themeShade="80"/>
                <w:lang w:val="ru-RU"/>
              </w:rPr>
              <w:t>многострочные</w:t>
            </w:r>
          </w:p>
          <w:p w14:paraId="256F70F1" w14:textId="77777777" w:rsidR="002934ED" w:rsidRDefault="002934ED" w:rsidP="005144E3">
            <w:pPr>
              <w:pStyle w:val="a4"/>
            </w:pPr>
            <w:r>
              <w:t>const foo = (argument) =&gt; {</w:t>
            </w:r>
          </w:p>
          <w:p w14:paraId="3F4C8E37" w14:textId="77777777" w:rsidR="002934ED" w:rsidRDefault="002934ED" w:rsidP="005144E3">
            <w:pPr>
              <w:pStyle w:val="a4"/>
            </w:pPr>
            <w:r>
              <w:t xml:space="preserve">  return argument;</w:t>
            </w:r>
          </w:p>
          <w:p w14:paraId="76F8A473" w14:textId="77777777" w:rsidR="002934ED" w:rsidRDefault="002934ED" w:rsidP="005144E3">
            <w:pPr>
              <w:pStyle w:val="a4"/>
            </w:pPr>
            <w:r>
              <w:t>};</w:t>
            </w:r>
          </w:p>
          <w:p w14:paraId="3BC9D321" w14:textId="180B08E0" w:rsidR="000B5AB0" w:rsidRPr="00743D50" w:rsidRDefault="000B5AB0" w:rsidP="00181DA9">
            <w:pPr>
              <w:pStyle w:val="a4"/>
            </w:pPr>
          </w:p>
        </w:tc>
      </w:tr>
    </w:tbl>
    <w:p w14:paraId="5BCCBAC4" w14:textId="73DDA03B" w:rsidR="00CB1E3E" w:rsidRDefault="00CB1E3E" w:rsidP="002934ED">
      <w:pPr>
        <w:pStyle w:val="a5"/>
        <w:rPr>
          <w:lang w:val="en-US"/>
        </w:rPr>
      </w:pPr>
    </w:p>
    <w:p w14:paraId="08C8DD5E" w14:textId="5B110F9D" w:rsidR="00337D73" w:rsidRDefault="00337D73" w:rsidP="002934ED">
      <w:pPr>
        <w:pStyle w:val="a5"/>
      </w:pPr>
      <w:r>
        <w:t>Особенности стрелочных функций: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37D73" w:rsidRPr="00337D73" w14:paraId="2DC14608" w14:textId="77777777" w:rsidTr="00895D23">
        <w:tc>
          <w:tcPr>
            <w:tcW w:w="10194" w:type="dxa"/>
            <w:shd w:val="clear" w:color="auto" w:fill="F5F5F5"/>
          </w:tcPr>
          <w:p w14:paraId="53EEF9C1" w14:textId="0EE95C18" w:rsidR="00337D73" w:rsidRPr="00244344" w:rsidRDefault="00337D73" w:rsidP="00337D73">
            <w:pPr>
              <w:pStyle w:val="a4"/>
              <w:rPr>
                <w:lang w:val="ru-RU"/>
              </w:rPr>
            </w:pPr>
          </w:p>
          <w:p w14:paraId="7D02CC9E" w14:textId="29ED6735" w:rsidR="00934440" w:rsidRPr="00337D73" w:rsidRDefault="00A77B87" w:rsidP="00934440">
            <w:pPr>
              <w:pStyle w:val="a4"/>
              <w:rPr>
                <w:bCs/>
                <w:lang w:val="ru-RU"/>
              </w:rPr>
            </w:pPr>
            <w:r>
              <w:rPr>
                <w:bCs/>
                <w:lang w:val="ru-RU"/>
              </w:rPr>
              <w:t xml:space="preserve">- </w:t>
            </w:r>
            <w:r w:rsidR="00934440" w:rsidRPr="00337D73">
              <w:rPr>
                <w:bCs/>
                <w:lang w:val="ru-RU"/>
              </w:rPr>
              <w:t xml:space="preserve">не имеют </w:t>
            </w:r>
            <w:r w:rsidR="00934440" w:rsidRPr="00337D73">
              <w:rPr>
                <w:bCs/>
              </w:rPr>
              <w:t>super</w:t>
            </w:r>
          </w:p>
          <w:p w14:paraId="5C85AA76" w14:textId="231F7069" w:rsidR="00934440" w:rsidRPr="00934440" w:rsidRDefault="00A77B87" w:rsidP="00337D73">
            <w:pPr>
              <w:pStyle w:val="a4"/>
              <w:rPr>
                <w:lang w:val="ru-RU"/>
              </w:rPr>
            </w:pPr>
            <w:r>
              <w:rPr>
                <w:lang w:val="ru-RU"/>
              </w:rPr>
              <w:t xml:space="preserve">- </w:t>
            </w:r>
            <w:hyperlink r:id="rId248" w:anchor="strelochnye-funktsii-ne-imeyut-arguments" w:history="1">
              <w:r w:rsidR="00934440" w:rsidRPr="00934440">
                <w:rPr>
                  <w:rStyle w:val="a8"/>
                  <w:color w:val="333333"/>
                  <w:u w:val="none"/>
                  <w:lang w:val="ru-RU"/>
                </w:rPr>
                <w:t>не имеют «</w:t>
              </w:r>
              <w:r w:rsidR="00934440" w:rsidRPr="00337D73">
                <w:rPr>
                  <w:rStyle w:val="a8"/>
                  <w:color w:val="333333"/>
                  <w:u w:val="none"/>
                </w:rPr>
                <w:t>arguments</w:t>
              </w:r>
              <w:r w:rsidR="00934440" w:rsidRPr="00934440">
                <w:rPr>
                  <w:rStyle w:val="a8"/>
                  <w:color w:val="333333"/>
                  <w:u w:val="none"/>
                  <w:lang w:val="ru-RU"/>
                </w:rPr>
                <w:t>»</w:t>
              </w:r>
            </w:hyperlink>
          </w:p>
          <w:p w14:paraId="3555796C" w14:textId="4148DBA7" w:rsidR="00337D73" w:rsidRPr="00337D73" w:rsidRDefault="00A77B87" w:rsidP="00337D73">
            <w:pPr>
              <w:pStyle w:val="a4"/>
              <w:rPr>
                <w:lang w:val="ru-RU"/>
              </w:rPr>
            </w:pPr>
            <w:r>
              <w:rPr>
                <w:lang w:val="ru-RU"/>
              </w:rPr>
              <w:t>- п</w:t>
            </w:r>
            <w:r w:rsidR="00337D73" w:rsidRPr="00C278C2">
              <w:rPr>
                <w:lang w:val="ru-RU"/>
              </w:rPr>
              <w:t>ривязаны к значению</w:t>
            </w:r>
            <w:r w:rsidR="00337D73" w:rsidRPr="00337D73">
              <w:t> </w:t>
            </w:r>
            <w:hyperlink r:id="rId249" w:history="1">
              <w:r w:rsidR="00337D73" w:rsidRPr="00337D73">
                <w:rPr>
                  <w:rStyle w:val="a8"/>
                  <w:color w:val="333333"/>
                  <w:u w:val="none"/>
                </w:rPr>
                <w:t>this</w:t>
              </w:r>
            </w:hyperlink>
            <w:r w:rsidR="00C278C2">
              <w:rPr>
                <w:lang w:val="ru-RU"/>
              </w:rPr>
              <w:t xml:space="preserve"> (контекст)</w:t>
            </w:r>
            <w:r w:rsidR="00337D73" w:rsidRPr="00C278C2">
              <w:rPr>
                <w:lang w:val="ru-RU"/>
              </w:rPr>
              <w:t xml:space="preserve"> того места, где объявлены, а не вызваны.</w:t>
            </w:r>
          </w:p>
          <w:p w14:paraId="6DDC7BA1" w14:textId="08281E5A" w:rsidR="00337D73" w:rsidRPr="00A77B87" w:rsidRDefault="00A77B87" w:rsidP="00337D73">
            <w:pPr>
              <w:pStyle w:val="a4"/>
              <w:rPr>
                <w:lang w:val="ru-RU"/>
              </w:rPr>
            </w:pPr>
            <w:r>
              <w:rPr>
                <w:bCs/>
                <w:lang w:val="ru-RU"/>
              </w:rPr>
              <w:t xml:space="preserve">- </w:t>
            </w:r>
            <w:r w:rsidR="00337D73" w:rsidRPr="00337D73">
              <w:rPr>
                <w:bCs/>
                <w:lang w:val="ru-RU"/>
              </w:rPr>
              <w:t xml:space="preserve">нельзя использовать как конструкторы с </w:t>
            </w:r>
            <w:r w:rsidR="00337D73" w:rsidRPr="00337D73">
              <w:t>new</w:t>
            </w:r>
            <w:r w:rsidRPr="00A77B87">
              <w:rPr>
                <w:lang w:val="ru-RU"/>
              </w:rPr>
              <w:t xml:space="preserve"> (сл</w:t>
            </w:r>
            <w:r w:rsidR="00C15CB9" w:rsidRPr="00A77B87">
              <w:rPr>
                <w:lang w:val="ru-RU"/>
              </w:rPr>
              <w:t>едствие отсутстви</w:t>
            </w:r>
            <w:r w:rsidRPr="00A77B87">
              <w:rPr>
                <w:lang w:val="ru-RU"/>
              </w:rPr>
              <w:t>я</w:t>
            </w:r>
            <w:r w:rsidR="00337D73" w:rsidRPr="00337D73">
              <w:rPr>
                <w:lang w:val="ru-RU"/>
              </w:rPr>
              <w:t xml:space="preserve"> </w:t>
            </w:r>
            <w:r w:rsidR="00337D73" w:rsidRPr="00337D73">
              <w:t>this</w:t>
            </w:r>
            <w:r w:rsidRPr="00A77B87">
              <w:rPr>
                <w:lang w:val="ru-RU"/>
              </w:rPr>
              <w:t>)</w:t>
            </w:r>
            <w:r>
              <w:rPr>
                <w:lang w:val="ru-RU"/>
              </w:rPr>
              <w:t>.</w:t>
            </w:r>
          </w:p>
          <w:p w14:paraId="4C713313" w14:textId="1EA65375" w:rsidR="00337D73" w:rsidRPr="00337D73" w:rsidRDefault="00337D73" w:rsidP="00337D73">
            <w:pPr>
              <w:pStyle w:val="a4"/>
              <w:rPr>
                <w:lang w:val="ru-RU"/>
              </w:rPr>
            </w:pPr>
          </w:p>
        </w:tc>
      </w:tr>
    </w:tbl>
    <w:p w14:paraId="2F049D22" w14:textId="71B634C6" w:rsidR="00D5172F" w:rsidRDefault="00D5172F" w:rsidP="00D5172F">
      <w:pPr>
        <w:pStyle w:val="a5"/>
      </w:pPr>
      <w:bookmarkStart w:id="77" w:name="lokalnye-peremennye"/>
    </w:p>
    <w:p w14:paraId="76137EF8" w14:textId="77777777" w:rsidR="001F64DB" w:rsidRDefault="001F64DB" w:rsidP="00D5172F">
      <w:pPr>
        <w:pStyle w:val="a5"/>
      </w:pPr>
    </w:p>
    <w:p w14:paraId="0A8B6B44" w14:textId="77777777" w:rsidR="00885CC0" w:rsidRPr="00CC792C" w:rsidRDefault="00885CC0" w:rsidP="00885CC0">
      <w:pPr>
        <w:pStyle w:val="3"/>
      </w:pPr>
      <w:r>
        <w:t>Создание методов объектов</w:t>
      </w:r>
    </w:p>
    <w:p w14:paraId="219EB7B8" w14:textId="77777777" w:rsidR="00885CC0" w:rsidRPr="0049748A" w:rsidRDefault="00885CC0" w:rsidP="00885CC0">
      <w:pPr>
        <w:pStyle w:val="a5"/>
      </w:pPr>
      <w:r w:rsidRPr="0049748A">
        <w:t>Методы объектов создаются</w:t>
      </w:r>
      <w:r>
        <w:t xml:space="preserve"> такими</w:t>
      </w:r>
      <w:r w:rsidRPr="0049748A">
        <w:t xml:space="preserve"> </w:t>
      </w:r>
      <w:proofErr w:type="spellStart"/>
      <w:r w:rsidRPr="0049748A">
        <w:t>бесстрелочными</w:t>
      </w:r>
      <w:proofErr w:type="spellEnd"/>
      <w:r w:rsidRPr="0049748A">
        <w:t xml:space="preserve"> функциями: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885CC0" w:rsidRPr="00743D50" w14:paraId="03E36539" w14:textId="77777777" w:rsidTr="00CD7550">
        <w:tc>
          <w:tcPr>
            <w:tcW w:w="10627" w:type="dxa"/>
            <w:shd w:val="clear" w:color="auto" w:fill="F5F5F5"/>
          </w:tcPr>
          <w:p w14:paraId="60FAC12B" w14:textId="77777777" w:rsidR="00885CC0" w:rsidRPr="00911D1F" w:rsidRDefault="00885CC0" w:rsidP="00CD7550">
            <w:pPr>
              <w:pStyle w:val="a4"/>
              <w:rPr>
                <w:lang w:val="ru-RU"/>
              </w:rPr>
            </w:pPr>
          </w:p>
          <w:p w14:paraId="0ED178B9" w14:textId="77777777" w:rsidR="00885CC0" w:rsidRPr="00244344" w:rsidRDefault="00885CC0" w:rsidP="00CD7550">
            <w:pPr>
              <w:pStyle w:val="a4"/>
              <w:rPr>
                <w:lang w:val="ru-RU"/>
              </w:rPr>
            </w:pPr>
            <w:r>
              <w:t>const</w:t>
            </w:r>
            <w:r w:rsidRPr="00244344">
              <w:rPr>
                <w:lang w:val="ru-RU"/>
              </w:rPr>
              <w:t xml:space="preserve"> </w:t>
            </w:r>
            <w:r>
              <w:t>company</w:t>
            </w:r>
            <w:r w:rsidRPr="00244344">
              <w:rPr>
                <w:lang w:val="ru-RU"/>
              </w:rPr>
              <w:t xml:space="preserve"> = {</w:t>
            </w:r>
          </w:p>
          <w:p w14:paraId="15110C7A" w14:textId="77777777" w:rsidR="00885CC0" w:rsidRPr="00244344" w:rsidRDefault="00885CC0" w:rsidP="00CD7550">
            <w:pPr>
              <w:pStyle w:val="a4"/>
              <w:rPr>
                <w:lang w:val="ru-RU"/>
              </w:rPr>
            </w:pPr>
            <w:r w:rsidRPr="00244344">
              <w:rPr>
                <w:lang w:val="ru-RU"/>
              </w:rPr>
              <w:t xml:space="preserve">  </w:t>
            </w:r>
            <w:r>
              <w:t>name</w:t>
            </w:r>
            <w:r w:rsidRPr="00244344">
              <w:rPr>
                <w:lang w:val="ru-RU"/>
              </w:rPr>
              <w:t>: '</w:t>
            </w:r>
            <w:proofErr w:type="spellStart"/>
            <w:r>
              <w:t>Hexlet</w:t>
            </w:r>
            <w:proofErr w:type="spellEnd"/>
            <w:r w:rsidRPr="00244344">
              <w:rPr>
                <w:lang w:val="ru-RU"/>
              </w:rPr>
              <w:t>',</w:t>
            </w:r>
          </w:p>
          <w:p w14:paraId="4A1871CC" w14:textId="77777777" w:rsidR="00885CC0" w:rsidRPr="00244344" w:rsidRDefault="00885CC0" w:rsidP="00CD7550">
            <w:pPr>
              <w:pStyle w:val="a4"/>
              <w:rPr>
                <w:lang w:val="ru-RU"/>
              </w:rPr>
            </w:pPr>
          </w:p>
          <w:p w14:paraId="26D271E8" w14:textId="77777777" w:rsidR="00885CC0" w:rsidRPr="00F85BEF" w:rsidRDefault="00885CC0" w:rsidP="00CD7550">
            <w:pPr>
              <w:pStyle w:val="a4"/>
              <w:rPr>
                <w:lang w:val="ru-RU"/>
              </w:rPr>
            </w:pPr>
            <w:r w:rsidRPr="00F85BEF">
              <w:rPr>
                <w:color w:val="808080" w:themeColor="background1" w:themeShade="80"/>
                <w:lang w:val="ru-RU"/>
              </w:rPr>
              <w:t xml:space="preserve">  </w:t>
            </w:r>
            <w:r w:rsidRPr="00743D50">
              <w:rPr>
                <w:color w:val="808080" w:themeColor="background1" w:themeShade="80"/>
                <w:lang w:val="ru-RU"/>
              </w:rPr>
              <w:t xml:space="preserve">// </w:t>
            </w:r>
            <w:r>
              <w:rPr>
                <w:color w:val="808080" w:themeColor="background1" w:themeShade="80"/>
                <w:lang w:val="ru-RU"/>
              </w:rPr>
              <w:t>сокращённая запись метода</w:t>
            </w:r>
          </w:p>
          <w:p w14:paraId="7268A01A" w14:textId="77777777" w:rsidR="00885CC0" w:rsidRPr="00244344" w:rsidRDefault="00885CC0" w:rsidP="00CD7550">
            <w:pPr>
              <w:pStyle w:val="a4"/>
            </w:pPr>
            <w:r w:rsidRPr="00B61B56">
              <w:rPr>
                <w:lang w:val="ru-RU"/>
              </w:rPr>
              <w:t xml:space="preserve">  </w:t>
            </w:r>
            <w:proofErr w:type="spellStart"/>
            <w:proofErr w:type="gramStart"/>
            <w:r w:rsidRPr="009D2F16">
              <w:rPr>
                <w:color w:val="2E74B5" w:themeColor="accent1" w:themeShade="BF"/>
              </w:rPr>
              <w:t>getName</w:t>
            </w:r>
            <w:proofErr w:type="spellEnd"/>
            <w:r w:rsidRPr="00244344">
              <w:rPr>
                <w:color w:val="2E74B5" w:themeColor="accent1" w:themeShade="BF"/>
              </w:rPr>
              <w:t>(</w:t>
            </w:r>
            <w:proofErr w:type="gramEnd"/>
            <w:r w:rsidRPr="00244344">
              <w:rPr>
                <w:color w:val="2E74B5" w:themeColor="accent1" w:themeShade="BF"/>
              </w:rPr>
              <w:t>)</w:t>
            </w:r>
            <w:r w:rsidRPr="00244344">
              <w:t xml:space="preserve"> {</w:t>
            </w:r>
          </w:p>
          <w:p w14:paraId="32D308F2" w14:textId="77777777" w:rsidR="00885CC0" w:rsidRPr="00244344" w:rsidRDefault="00885CC0" w:rsidP="00CD7550">
            <w:pPr>
              <w:pStyle w:val="a4"/>
            </w:pPr>
            <w:r w:rsidRPr="00244344">
              <w:t xml:space="preserve">    </w:t>
            </w:r>
            <w:r w:rsidRPr="0022070F">
              <w:t>return</w:t>
            </w:r>
            <w:r w:rsidRPr="00244344">
              <w:t xml:space="preserve"> </w:t>
            </w:r>
            <w:r w:rsidRPr="0022070F">
              <w:t>this</w:t>
            </w:r>
            <w:r w:rsidRPr="00244344">
              <w:t>.</w:t>
            </w:r>
            <w:r w:rsidRPr="0022070F">
              <w:t>name</w:t>
            </w:r>
            <w:r w:rsidRPr="00244344">
              <w:t>;</w:t>
            </w:r>
          </w:p>
          <w:p w14:paraId="650AFD5C" w14:textId="77777777" w:rsidR="00885CC0" w:rsidRPr="00244344" w:rsidRDefault="00885CC0" w:rsidP="00CD7550">
            <w:pPr>
              <w:pStyle w:val="a4"/>
            </w:pPr>
            <w:r w:rsidRPr="00244344">
              <w:t xml:space="preserve">  }</w:t>
            </w:r>
          </w:p>
          <w:p w14:paraId="71A69D44" w14:textId="77777777" w:rsidR="00885CC0" w:rsidRPr="00244344" w:rsidRDefault="00885CC0" w:rsidP="00CD7550">
            <w:pPr>
              <w:pStyle w:val="a4"/>
            </w:pPr>
          </w:p>
          <w:p w14:paraId="1FEC3AA8" w14:textId="77777777" w:rsidR="00885CC0" w:rsidRPr="0022070F" w:rsidRDefault="00885CC0" w:rsidP="00CD7550">
            <w:pPr>
              <w:pStyle w:val="a4"/>
            </w:pPr>
            <w:r w:rsidRPr="00244344">
              <w:t xml:space="preserve">  </w:t>
            </w:r>
            <w:proofErr w:type="spellStart"/>
            <w:r w:rsidRPr="000D6DB8">
              <w:rPr>
                <w:color w:val="2E74B5" w:themeColor="accent1" w:themeShade="BF"/>
              </w:rPr>
              <w:t>getName</w:t>
            </w:r>
            <w:proofErr w:type="spellEnd"/>
            <w:r w:rsidRPr="000D6DB8">
              <w:rPr>
                <w:color w:val="2E74B5" w:themeColor="accent1" w:themeShade="BF"/>
              </w:rPr>
              <w:t xml:space="preserve">: function </w:t>
            </w:r>
            <w:proofErr w:type="spellStart"/>
            <w:proofErr w:type="gramStart"/>
            <w:r w:rsidRPr="0022070F">
              <w:t>getName</w:t>
            </w:r>
            <w:proofErr w:type="spellEnd"/>
            <w:r w:rsidRPr="0022070F">
              <w:t>(</w:t>
            </w:r>
            <w:proofErr w:type="gramEnd"/>
            <w:r w:rsidRPr="0022070F">
              <w:t>) {</w:t>
            </w:r>
          </w:p>
          <w:p w14:paraId="449309BC" w14:textId="77777777" w:rsidR="00885CC0" w:rsidRPr="002445A6" w:rsidRDefault="00885CC0" w:rsidP="00CD7550">
            <w:pPr>
              <w:pStyle w:val="a4"/>
            </w:pPr>
            <w:r w:rsidRPr="0022070F">
              <w:t xml:space="preserve">    return</w:t>
            </w:r>
            <w:r w:rsidRPr="002445A6">
              <w:t xml:space="preserve"> </w:t>
            </w:r>
            <w:r w:rsidRPr="0022070F">
              <w:t>this</w:t>
            </w:r>
            <w:r w:rsidRPr="002445A6">
              <w:t>.</w:t>
            </w:r>
            <w:r w:rsidRPr="0022070F">
              <w:t>name</w:t>
            </w:r>
            <w:r w:rsidRPr="002445A6">
              <w:t>;</w:t>
            </w:r>
          </w:p>
          <w:p w14:paraId="57E94ECE" w14:textId="77777777" w:rsidR="00885CC0" w:rsidRDefault="00885CC0" w:rsidP="00CD7550">
            <w:pPr>
              <w:pStyle w:val="a4"/>
              <w:rPr>
                <w:lang w:val="ru-RU"/>
              </w:rPr>
            </w:pPr>
            <w:r w:rsidRPr="002445A6">
              <w:t xml:space="preserve">  </w:t>
            </w:r>
            <w:r w:rsidRPr="00FD49DF">
              <w:rPr>
                <w:lang w:val="ru-RU"/>
              </w:rPr>
              <w:t>},</w:t>
            </w:r>
          </w:p>
          <w:p w14:paraId="2C81290D" w14:textId="77777777" w:rsidR="00885CC0" w:rsidRPr="00911D1F" w:rsidRDefault="00885CC0" w:rsidP="00CD7550">
            <w:pPr>
              <w:pStyle w:val="a4"/>
              <w:rPr>
                <w:lang w:val="ru-RU"/>
              </w:rPr>
            </w:pPr>
            <w:r w:rsidRPr="00FD49DF">
              <w:rPr>
                <w:lang w:val="ru-RU"/>
              </w:rPr>
              <w:t>};</w:t>
            </w:r>
          </w:p>
          <w:p w14:paraId="7210A6FE" w14:textId="77777777" w:rsidR="00885CC0" w:rsidRPr="005110E5" w:rsidRDefault="00885CC0" w:rsidP="00CD7550">
            <w:pPr>
              <w:pStyle w:val="a4"/>
              <w:rPr>
                <w:color w:val="808080" w:themeColor="background1" w:themeShade="80"/>
                <w:lang w:val="ru-RU"/>
              </w:rPr>
            </w:pPr>
          </w:p>
        </w:tc>
      </w:tr>
    </w:tbl>
    <w:p w14:paraId="45AEF46D" w14:textId="77777777" w:rsidR="00885CC0" w:rsidRPr="005110E5" w:rsidRDefault="00885CC0" w:rsidP="00885CC0">
      <w:pPr>
        <w:pStyle w:val="a5"/>
      </w:pPr>
    </w:p>
    <w:p w14:paraId="63E3E6B1" w14:textId="77777777" w:rsidR="00885CC0" w:rsidRPr="005110E5" w:rsidRDefault="00885CC0" w:rsidP="00885CC0">
      <w:pPr>
        <w:pStyle w:val="a5"/>
      </w:pPr>
    </w:p>
    <w:p w14:paraId="5F0CE443" w14:textId="7055549A" w:rsidR="002934ED" w:rsidRPr="00696DA6" w:rsidRDefault="00E20FEC" w:rsidP="002934ED">
      <w:pPr>
        <w:pStyle w:val="3"/>
      </w:pPr>
      <w:r>
        <w:t>Доступ к переменным</w:t>
      </w:r>
      <w:bookmarkEnd w:id="77"/>
    </w:p>
    <w:p w14:paraId="0C9DC00D" w14:textId="77777777" w:rsidR="002934ED" w:rsidRPr="00CE773F" w:rsidRDefault="002934ED" w:rsidP="002934ED">
      <w:pPr>
        <w:pStyle w:val="a5"/>
      </w:pPr>
      <w:r>
        <w:t>Переменные, объявленные внутри функции, видны только внутри этой функции.</w:t>
      </w:r>
    </w:p>
    <w:p w14:paraId="39D78D83" w14:textId="7DE2B9E0" w:rsidR="002934ED" w:rsidRPr="00CE773F" w:rsidRDefault="002934ED" w:rsidP="002934ED">
      <w:pPr>
        <w:pStyle w:val="a5"/>
      </w:pPr>
      <w:r>
        <w:t>Функция обладает доступом к внешним переменным и может изменять их значение. Если одноимённая переменная объявляется внутри функции, тогда она перекрывает внешнюю.</w:t>
      </w:r>
    </w:p>
    <w:p w14:paraId="6DD6B0C4" w14:textId="11534BEE" w:rsidR="002934ED" w:rsidRDefault="002934ED" w:rsidP="002934ED">
      <w:pPr>
        <w:pStyle w:val="a5"/>
      </w:pPr>
    </w:p>
    <w:p w14:paraId="43949C1D" w14:textId="77777777" w:rsidR="00595F4B" w:rsidRDefault="00595F4B" w:rsidP="002934ED">
      <w:pPr>
        <w:pStyle w:val="a5"/>
      </w:pPr>
    </w:p>
    <w:bookmarkStart w:id="78" w:name="parametry"/>
    <w:p w14:paraId="604834F4" w14:textId="77777777" w:rsidR="002934ED" w:rsidRPr="00F12CED" w:rsidRDefault="002934ED" w:rsidP="002934ED">
      <w:pPr>
        <w:pStyle w:val="3"/>
      </w:pPr>
      <w:r w:rsidRPr="00F12CED">
        <w:fldChar w:fldCharType="begin"/>
      </w:r>
      <w:r w:rsidRPr="00F12CED">
        <w:instrText xml:space="preserve"> HYPERLINK "https://learn.javascript.ru/function-basics" \l "parametry" </w:instrText>
      </w:r>
      <w:r w:rsidRPr="00F12CED">
        <w:fldChar w:fldCharType="separate"/>
      </w:r>
      <w:r w:rsidRPr="00F12CED">
        <w:rPr>
          <w:rStyle w:val="a8"/>
          <w:color w:val="1F4D78" w:themeColor="accent1" w:themeShade="7F"/>
          <w:u w:val="none"/>
        </w:rPr>
        <w:t>Параметры</w:t>
      </w:r>
      <w:r w:rsidRPr="00F12CED">
        <w:fldChar w:fldCharType="end"/>
      </w:r>
      <w:bookmarkEnd w:id="78"/>
      <w:r w:rsidR="009F34E5">
        <w:t xml:space="preserve"> функции</w:t>
      </w:r>
    </w:p>
    <w:p w14:paraId="4D246841" w14:textId="7E1431C4" w:rsidR="002934ED" w:rsidRDefault="002934ED" w:rsidP="002934ED">
      <w:pPr>
        <w:pStyle w:val="a5"/>
      </w:pPr>
      <w:r w:rsidRPr="00C462AA">
        <w:t>Мы можем передать внутрь функции любую информацию, используя параметры (</w:t>
      </w:r>
      <w:r w:rsidRPr="00101BEF">
        <w:t>аргумент</w:t>
      </w:r>
      <w:r w:rsidR="00101BEF">
        <w:t>ы)</w:t>
      </w:r>
      <w:r w:rsidRPr="00C462AA">
        <w:rPr>
          <w:i/>
          <w:iCs/>
        </w:rPr>
        <w:t xml:space="preserve"> </w:t>
      </w:r>
      <w:r w:rsidRPr="00101BEF">
        <w:t>функции</w:t>
      </w:r>
      <w:r w:rsidRPr="00C462AA">
        <w:t>.</w:t>
      </w:r>
    </w:p>
    <w:p w14:paraId="08C069DF" w14:textId="77777777" w:rsidR="002934ED" w:rsidRDefault="002934ED" w:rsidP="002934ED">
      <w:pPr>
        <w:pStyle w:val="a5"/>
      </w:pPr>
    </w:p>
    <w:p w14:paraId="171FA1C2" w14:textId="53173084" w:rsidR="002934ED" w:rsidRPr="00CE773F" w:rsidRDefault="003863AE" w:rsidP="00406102">
      <w:pPr>
        <w:pStyle w:val="a5"/>
      </w:pPr>
      <w:r>
        <w:t>Передаваемые значения копируются в параметры функции и становятся локальными переменными.</w:t>
      </w:r>
      <w:r w:rsidR="002934ED">
        <w:t xml:space="preserve"> Функция получает </w:t>
      </w:r>
      <w:r w:rsidR="00AF4EC2">
        <w:t xml:space="preserve">именно </w:t>
      </w:r>
      <w:r w:rsidR="002934ED">
        <w:t>копию.</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934ED" w:rsidRPr="00CE773F" w14:paraId="07A53135" w14:textId="77777777" w:rsidTr="005144E3">
        <w:tc>
          <w:tcPr>
            <w:tcW w:w="10768" w:type="dxa"/>
            <w:shd w:val="clear" w:color="auto" w:fill="F5F5F5"/>
          </w:tcPr>
          <w:p w14:paraId="338D450D" w14:textId="77777777" w:rsidR="002934ED" w:rsidRPr="00012F48" w:rsidRDefault="002934ED" w:rsidP="005144E3">
            <w:pPr>
              <w:pStyle w:val="a4"/>
              <w:rPr>
                <w:lang w:val="ru-RU"/>
              </w:rPr>
            </w:pPr>
          </w:p>
          <w:p w14:paraId="4D9ED8B1" w14:textId="77777777" w:rsidR="002934ED" w:rsidRPr="00A85AF4" w:rsidRDefault="002934ED" w:rsidP="005144E3">
            <w:pPr>
              <w:pStyle w:val="a4"/>
              <w:rPr>
                <w:lang w:val="ru-RU"/>
              </w:rPr>
            </w:pPr>
            <w:r w:rsidRPr="00650C1C">
              <w:t>const</w:t>
            </w:r>
            <w:r w:rsidRPr="00A85AF4">
              <w:rPr>
                <w:lang w:val="ru-RU"/>
              </w:rPr>
              <w:t xml:space="preserve"> </w:t>
            </w:r>
            <w:r w:rsidRPr="00650C1C">
              <w:t>foo</w:t>
            </w:r>
            <w:r w:rsidRPr="00A85AF4">
              <w:rPr>
                <w:lang w:val="ru-RU"/>
              </w:rPr>
              <w:t xml:space="preserve"> = (</w:t>
            </w:r>
            <w:r w:rsidRPr="00650C1C">
              <w:t>n</w:t>
            </w:r>
            <w:r w:rsidRPr="00A85AF4">
              <w:rPr>
                <w:lang w:val="ru-RU"/>
              </w:rPr>
              <w:t>) =&gt; {</w:t>
            </w:r>
          </w:p>
          <w:p w14:paraId="61EBD764" w14:textId="77777777" w:rsidR="002934ED" w:rsidRPr="00DE59B7" w:rsidRDefault="002934ED" w:rsidP="005144E3">
            <w:pPr>
              <w:pStyle w:val="a4"/>
              <w:rPr>
                <w:lang w:val="ru-RU"/>
              </w:rPr>
            </w:pPr>
            <w:r w:rsidRPr="00DE59B7">
              <w:rPr>
                <w:lang w:val="ru-RU"/>
              </w:rPr>
              <w:t xml:space="preserve">  </w:t>
            </w:r>
            <w:r w:rsidRPr="00650C1C">
              <w:t>n</w:t>
            </w:r>
            <w:r w:rsidRPr="00DE59B7">
              <w:rPr>
                <w:lang w:val="ru-RU"/>
              </w:rPr>
              <w:t xml:space="preserve"> = '</w:t>
            </w:r>
            <w:proofErr w:type="spellStart"/>
            <w:r w:rsidRPr="00650C1C">
              <w:t>abc</w:t>
            </w:r>
            <w:proofErr w:type="spellEnd"/>
            <w:proofErr w:type="gramStart"/>
            <w:r w:rsidRPr="00DE59B7">
              <w:rPr>
                <w:lang w:val="ru-RU"/>
              </w:rPr>
              <w:t>';</w:t>
            </w:r>
            <w:r w:rsidR="00DE59B7">
              <w:rPr>
                <w:lang w:val="ru-RU"/>
              </w:rPr>
              <w:t xml:space="preserve">   </w:t>
            </w:r>
            <w:proofErr w:type="gramEnd"/>
            <w:r w:rsidR="00DE59B7">
              <w:rPr>
                <w:lang w:val="ru-RU"/>
              </w:rPr>
              <w:t xml:space="preserve">  </w:t>
            </w:r>
            <w:r w:rsidR="00DE59B7" w:rsidRPr="00650C1C">
              <w:rPr>
                <w:color w:val="808080" w:themeColor="background1" w:themeShade="80"/>
                <w:lang w:val="ru-RU"/>
              </w:rPr>
              <w:t xml:space="preserve">// </w:t>
            </w:r>
            <w:r w:rsidR="00DE59B7">
              <w:rPr>
                <w:color w:val="808080" w:themeColor="background1" w:themeShade="80"/>
                <w:lang w:val="ru-RU"/>
              </w:rPr>
              <w:t>перезаписывает параметр</w:t>
            </w:r>
          </w:p>
          <w:p w14:paraId="2FB2F00B" w14:textId="77777777" w:rsidR="002934ED" w:rsidRPr="00844E0C" w:rsidRDefault="002934ED" w:rsidP="005144E3">
            <w:pPr>
              <w:pStyle w:val="a4"/>
              <w:rPr>
                <w:lang w:val="ru-RU"/>
              </w:rPr>
            </w:pPr>
            <w:r w:rsidRPr="00DE59B7">
              <w:rPr>
                <w:lang w:val="ru-RU"/>
              </w:rPr>
              <w:t xml:space="preserve">  </w:t>
            </w:r>
            <w:r w:rsidRPr="00650C1C">
              <w:t>return</w:t>
            </w:r>
            <w:r w:rsidRPr="00844E0C">
              <w:rPr>
                <w:lang w:val="ru-RU"/>
              </w:rPr>
              <w:t xml:space="preserve"> </w:t>
            </w:r>
            <w:r w:rsidRPr="00650C1C">
              <w:t>n</w:t>
            </w:r>
            <w:r w:rsidRPr="00844E0C">
              <w:rPr>
                <w:lang w:val="ru-RU"/>
              </w:rPr>
              <w:t>;</w:t>
            </w:r>
          </w:p>
          <w:p w14:paraId="7EAFB23B" w14:textId="77777777" w:rsidR="002934ED" w:rsidRPr="00650C1C" w:rsidRDefault="002934ED" w:rsidP="005144E3">
            <w:pPr>
              <w:pStyle w:val="a4"/>
            </w:pPr>
            <w:r w:rsidRPr="00650C1C">
              <w:t>}</w:t>
            </w:r>
          </w:p>
          <w:p w14:paraId="35557247" w14:textId="77777777" w:rsidR="002934ED" w:rsidRPr="00650C1C" w:rsidRDefault="002934ED" w:rsidP="005144E3">
            <w:pPr>
              <w:pStyle w:val="a4"/>
            </w:pPr>
          </w:p>
          <w:p w14:paraId="2A0DD68D" w14:textId="77777777" w:rsidR="002934ED" w:rsidRPr="00650C1C" w:rsidRDefault="002934ED" w:rsidP="005144E3">
            <w:pPr>
              <w:pStyle w:val="a4"/>
            </w:pPr>
            <w:r w:rsidRPr="00650C1C">
              <w:t xml:space="preserve">let a = </w:t>
            </w:r>
            <w:r w:rsidRPr="00EC79A7">
              <w:rPr>
                <w:color w:val="CC3399"/>
              </w:rPr>
              <w:t>2</w:t>
            </w:r>
            <w:r w:rsidRPr="00650C1C">
              <w:t>;</w:t>
            </w:r>
          </w:p>
          <w:p w14:paraId="63E9B5FF" w14:textId="3FC6DABE" w:rsidR="002934ED" w:rsidRPr="00650C1C" w:rsidRDefault="002934ED" w:rsidP="005144E3">
            <w:pPr>
              <w:pStyle w:val="a4"/>
            </w:pPr>
            <w:r w:rsidRPr="00650C1C">
              <w:t>foo(a);</w:t>
            </w:r>
          </w:p>
          <w:p w14:paraId="17F7E39C" w14:textId="77777777" w:rsidR="002934ED" w:rsidRDefault="002934ED" w:rsidP="005144E3">
            <w:pPr>
              <w:pStyle w:val="a4"/>
              <w:rPr>
                <w:lang w:val="ru-RU"/>
              </w:rPr>
            </w:pPr>
            <w:r w:rsidRPr="00650C1C">
              <w:rPr>
                <w:lang w:val="ru-RU"/>
              </w:rPr>
              <w:t>console.log(a</w:t>
            </w:r>
            <w:proofErr w:type="gramStart"/>
            <w:r w:rsidRPr="00650C1C">
              <w:rPr>
                <w:lang w:val="ru-RU"/>
              </w:rPr>
              <w:t xml:space="preserve">);  </w:t>
            </w:r>
            <w:r w:rsidRPr="00650C1C">
              <w:rPr>
                <w:color w:val="808080" w:themeColor="background1" w:themeShade="80"/>
                <w:lang w:val="ru-RU"/>
              </w:rPr>
              <w:t>/</w:t>
            </w:r>
            <w:proofErr w:type="gramEnd"/>
            <w:r w:rsidRPr="00650C1C">
              <w:rPr>
                <w:color w:val="808080" w:themeColor="background1" w:themeShade="80"/>
                <w:lang w:val="ru-RU"/>
              </w:rPr>
              <w:t xml:space="preserve">/ </w:t>
            </w:r>
            <w:r w:rsidR="00DE59B7">
              <w:rPr>
                <w:color w:val="808080" w:themeColor="background1" w:themeShade="80"/>
                <w:lang w:val="ru-RU"/>
              </w:rPr>
              <w:t>2 - значение не изменилось</w:t>
            </w:r>
          </w:p>
          <w:p w14:paraId="1BE3A7B3" w14:textId="77777777" w:rsidR="002934ED" w:rsidRPr="00CE773F" w:rsidRDefault="002934ED" w:rsidP="005144E3">
            <w:pPr>
              <w:pStyle w:val="a4"/>
              <w:rPr>
                <w:lang w:val="ru-RU"/>
              </w:rPr>
            </w:pPr>
          </w:p>
        </w:tc>
      </w:tr>
    </w:tbl>
    <w:p w14:paraId="675D740D" w14:textId="77777777" w:rsidR="002934ED" w:rsidRDefault="002934ED" w:rsidP="002934ED">
      <w:pPr>
        <w:pStyle w:val="a5"/>
      </w:pPr>
    </w:p>
    <w:p w14:paraId="073A009A" w14:textId="77777777" w:rsidR="002934ED" w:rsidRDefault="002934ED" w:rsidP="002934ED">
      <w:pPr>
        <w:pStyle w:val="a5"/>
      </w:pPr>
    </w:p>
    <w:bookmarkStart w:id="79" w:name="parametry-po-umolchaniyu"/>
    <w:p w14:paraId="5735BA4F" w14:textId="77777777" w:rsidR="002934ED" w:rsidRPr="009E5856" w:rsidRDefault="002934ED" w:rsidP="002934ED">
      <w:pPr>
        <w:pStyle w:val="a5"/>
        <w:rPr>
          <w:b/>
        </w:rPr>
      </w:pPr>
      <w:r w:rsidRPr="009E5856">
        <w:rPr>
          <w:b/>
        </w:rPr>
        <w:fldChar w:fldCharType="begin"/>
      </w:r>
      <w:r w:rsidRPr="009E5856">
        <w:rPr>
          <w:b/>
        </w:rPr>
        <w:instrText xml:space="preserve"> HYPERLINK "https://learn.javascript.ru/function-basics" \l "parametry-po-umolchaniyu" </w:instrText>
      </w:r>
      <w:r w:rsidRPr="009E5856">
        <w:rPr>
          <w:b/>
        </w:rPr>
        <w:fldChar w:fldCharType="separate"/>
      </w:r>
      <w:r w:rsidRPr="009E5856">
        <w:rPr>
          <w:rStyle w:val="a8"/>
          <w:b/>
          <w:color w:val="333333"/>
          <w:u w:val="none"/>
        </w:rPr>
        <w:t>Параметры по умолчанию</w:t>
      </w:r>
      <w:r w:rsidRPr="009E5856">
        <w:rPr>
          <w:b/>
        </w:rPr>
        <w:fldChar w:fldCharType="end"/>
      </w:r>
      <w:bookmarkEnd w:id="79"/>
    </w:p>
    <w:p w14:paraId="0852B0F0" w14:textId="15AC5432" w:rsidR="00C1756C" w:rsidRDefault="002934ED" w:rsidP="002934ED">
      <w:pPr>
        <w:pStyle w:val="a5"/>
      </w:pPr>
      <w:r w:rsidRPr="00641181">
        <w:t xml:space="preserve">Если параметр не указан, то его значением становится </w:t>
      </w:r>
      <w:proofErr w:type="spellStart"/>
      <w:r w:rsidRPr="00641181">
        <w:t>undefined</w:t>
      </w:r>
      <w:proofErr w:type="spellEnd"/>
      <w:r w:rsidRPr="00641181">
        <w:t>.</w:t>
      </w:r>
    </w:p>
    <w:p w14:paraId="3ADFAD3A" w14:textId="5084E75A" w:rsidR="002934ED" w:rsidRPr="00CE773F" w:rsidRDefault="002934ED" w:rsidP="002934ED">
      <w:pPr>
        <w:pStyle w:val="a5"/>
      </w:pPr>
      <w:r>
        <w:t>Чтобы задать параметр по умолчанию:</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934ED" w:rsidRPr="00F572DD" w14:paraId="4C2CA7B9" w14:textId="77777777" w:rsidTr="005144E3">
        <w:tc>
          <w:tcPr>
            <w:tcW w:w="10768" w:type="dxa"/>
            <w:shd w:val="clear" w:color="auto" w:fill="F5F5F5"/>
          </w:tcPr>
          <w:p w14:paraId="3205584C" w14:textId="77777777" w:rsidR="002934ED" w:rsidRPr="00CE773F" w:rsidRDefault="002934ED" w:rsidP="005144E3">
            <w:pPr>
              <w:pStyle w:val="a4"/>
              <w:rPr>
                <w:lang w:val="ru-RU"/>
              </w:rPr>
            </w:pPr>
          </w:p>
          <w:p w14:paraId="1219275D" w14:textId="77777777" w:rsidR="002934ED" w:rsidRDefault="002934ED" w:rsidP="005144E3">
            <w:pPr>
              <w:pStyle w:val="a4"/>
            </w:pPr>
            <w:r w:rsidRPr="003428AA">
              <w:t xml:space="preserve">const foo = (x </w:t>
            </w:r>
            <w:r w:rsidRPr="003428AA">
              <w:rPr>
                <w:color w:val="CC3399"/>
              </w:rPr>
              <w:t xml:space="preserve">= </w:t>
            </w:r>
            <w:r w:rsidRPr="003428AA">
              <w:t>'default') =&gt; x;</w:t>
            </w:r>
          </w:p>
          <w:p w14:paraId="6A07E6C3" w14:textId="77777777" w:rsidR="002934ED" w:rsidRPr="003428AA" w:rsidRDefault="002934ED" w:rsidP="005144E3">
            <w:pPr>
              <w:pStyle w:val="a4"/>
            </w:pPr>
          </w:p>
        </w:tc>
      </w:tr>
    </w:tbl>
    <w:p w14:paraId="682B38B9" w14:textId="77777777" w:rsidR="002934ED" w:rsidRDefault="002934ED" w:rsidP="002934ED">
      <w:pPr>
        <w:pStyle w:val="a5"/>
        <w:rPr>
          <w:lang w:val="en-US"/>
        </w:rPr>
      </w:pPr>
    </w:p>
    <w:p w14:paraId="74A8250E" w14:textId="2D8A508B" w:rsidR="002934ED" w:rsidRPr="00E7749B" w:rsidRDefault="002934ED" w:rsidP="00C1756C">
      <w:pPr>
        <w:pStyle w:val="a5"/>
      </w:pPr>
      <w:r w:rsidRPr="0067619C">
        <w:t>Ранние версии JavaScript не поддерживали параметры по умолчанию. Поэтому существуют альтернативные способы.</w:t>
      </w:r>
      <w:r w:rsidR="00175558">
        <w:rPr>
          <w:lang w:val="en-US"/>
        </w:rPr>
        <w:t xml:space="preserve"> </w:t>
      </w:r>
      <w:r w:rsidR="00C1756C">
        <w:t xml:space="preserve">Например, </w:t>
      </w:r>
      <w:r w:rsidRPr="00E10547">
        <w:t xml:space="preserve">с помощью оператора </w:t>
      </w:r>
      <w:r w:rsidR="00FE625A">
        <w:t>«или»</w:t>
      </w:r>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934ED" w:rsidRPr="0067619C" w14:paraId="544464E7" w14:textId="77777777" w:rsidTr="005144E3">
        <w:tc>
          <w:tcPr>
            <w:tcW w:w="10768" w:type="dxa"/>
            <w:shd w:val="clear" w:color="auto" w:fill="F5F5F5"/>
          </w:tcPr>
          <w:p w14:paraId="71A27561" w14:textId="77777777" w:rsidR="002934ED" w:rsidRPr="00794481" w:rsidRDefault="002934ED" w:rsidP="005144E3">
            <w:pPr>
              <w:pStyle w:val="a4"/>
            </w:pPr>
          </w:p>
          <w:p w14:paraId="007E0EA4" w14:textId="77777777" w:rsidR="002934ED" w:rsidRPr="00E10547" w:rsidRDefault="002934ED" w:rsidP="005144E3">
            <w:pPr>
              <w:pStyle w:val="a4"/>
            </w:pPr>
            <w:r w:rsidRPr="00E10547">
              <w:t xml:space="preserve">function </w:t>
            </w:r>
            <w:proofErr w:type="spellStart"/>
            <w:proofErr w:type="gramStart"/>
            <w:r w:rsidRPr="00E10547">
              <w:t>showMessage</w:t>
            </w:r>
            <w:proofErr w:type="spellEnd"/>
            <w:r w:rsidRPr="00E10547">
              <w:t>(</w:t>
            </w:r>
            <w:proofErr w:type="gramEnd"/>
            <w:r w:rsidRPr="00E10547">
              <w:t>from, text) {</w:t>
            </w:r>
          </w:p>
          <w:p w14:paraId="7F045B8D" w14:textId="77777777" w:rsidR="002934ED" w:rsidRPr="00E10547" w:rsidRDefault="002934ED" w:rsidP="005144E3">
            <w:pPr>
              <w:pStyle w:val="a4"/>
            </w:pPr>
            <w:r w:rsidRPr="00E10547">
              <w:t xml:space="preserve">  text = text </w:t>
            </w:r>
            <w:r w:rsidRPr="00E10547">
              <w:rPr>
                <w:color w:val="CC3399"/>
              </w:rPr>
              <w:t>||</w:t>
            </w:r>
            <w:r w:rsidRPr="00E10547">
              <w:t xml:space="preserve"> '</w:t>
            </w:r>
            <w:r>
              <w:rPr>
                <w:lang w:val="ru-RU"/>
              </w:rPr>
              <w:t>текст</w:t>
            </w:r>
            <w:r w:rsidRPr="00E10547">
              <w:t xml:space="preserve"> </w:t>
            </w:r>
            <w:r>
              <w:rPr>
                <w:lang w:val="ru-RU"/>
              </w:rPr>
              <w:t>не</w:t>
            </w:r>
            <w:r w:rsidRPr="00E10547">
              <w:t xml:space="preserve"> </w:t>
            </w:r>
            <w:r>
              <w:rPr>
                <w:lang w:val="ru-RU"/>
              </w:rPr>
              <w:t>добавлен</w:t>
            </w:r>
            <w:r w:rsidRPr="00E10547">
              <w:t>';</w:t>
            </w:r>
          </w:p>
          <w:p w14:paraId="65393658" w14:textId="77777777" w:rsidR="002934ED" w:rsidRDefault="002934ED" w:rsidP="005144E3">
            <w:pPr>
              <w:pStyle w:val="a4"/>
              <w:rPr>
                <w:lang w:val="ru-RU"/>
              </w:rPr>
            </w:pPr>
            <w:r w:rsidRPr="00E10547">
              <w:rPr>
                <w:lang w:val="ru-RU"/>
              </w:rPr>
              <w:t>}</w:t>
            </w:r>
          </w:p>
          <w:p w14:paraId="5EE6B897" w14:textId="77777777" w:rsidR="002934ED" w:rsidRPr="0067619C" w:rsidRDefault="002934ED" w:rsidP="005144E3">
            <w:pPr>
              <w:pStyle w:val="a4"/>
              <w:rPr>
                <w:lang w:val="ru-RU"/>
              </w:rPr>
            </w:pPr>
          </w:p>
        </w:tc>
      </w:tr>
    </w:tbl>
    <w:p w14:paraId="5EDFC8E8" w14:textId="1E1C240C" w:rsidR="002934ED" w:rsidRDefault="002934ED" w:rsidP="002934ED">
      <w:pPr>
        <w:pStyle w:val="a5"/>
      </w:pPr>
    </w:p>
    <w:p w14:paraId="389FAAC4" w14:textId="77777777" w:rsidR="00D53562" w:rsidRPr="00175558" w:rsidRDefault="00D53562" w:rsidP="002934ED">
      <w:pPr>
        <w:pStyle w:val="a5"/>
        <w:rPr>
          <w:lang w:val="en-US"/>
        </w:rPr>
      </w:pPr>
    </w:p>
    <w:p w14:paraId="4A2B6810" w14:textId="77777777" w:rsidR="002934ED" w:rsidRPr="00E84A97" w:rsidRDefault="002934ED" w:rsidP="002934ED">
      <w:pPr>
        <w:pStyle w:val="3"/>
      </w:pPr>
      <w:r>
        <w:rPr>
          <w:lang w:val="en-US"/>
        </w:rPr>
        <w:t>Return</w:t>
      </w:r>
    </w:p>
    <w:p w14:paraId="7E440A58" w14:textId="77777777" w:rsidR="002934ED" w:rsidRPr="00E84A97" w:rsidRDefault="002934ED" w:rsidP="002934ED">
      <w:pPr>
        <w:pStyle w:val="a5"/>
      </w:pPr>
      <w:r w:rsidRPr="00E84A97">
        <w:t xml:space="preserve">Результат функции с пустым </w:t>
      </w:r>
      <w:proofErr w:type="spellStart"/>
      <w:r w:rsidRPr="00E84A97">
        <w:t>return</w:t>
      </w:r>
      <w:proofErr w:type="spellEnd"/>
      <w:r w:rsidRPr="00E84A97">
        <w:t xml:space="preserve"> или без него – </w:t>
      </w:r>
      <w:proofErr w:type="spellStart"/>
      <w:r w:rsidRPr="00E84A97">
        <w:t>undefined</w:t>
      </w:r>
      <w:proofErr w:type="spellEnd"/>
    </w:p>
    <w:p w14:paraId="134DDEB0" w14:textId="77777777" w:rsidR="002934ED" w:rsidRPr="0067619C" w:rsidRDefault="002934ED" w:rsidP="002934ED">
      <w:pPr>
        <w:pStyle w:val="a5"/>
      </w:pPr>
      <w:r w:rsidRPr="00E84A97">
        <w:lastRenderedPageBreak/>
        <w:t xml:space="preserve">Если функция не возвращает значения, это всё равно, как если бы она возвращала </w:t>
      </w:r>
      <w:proofErr w:type="spellStart"/>
      <w:r w:rsidRPr="00E84A97">
        <w:t>undefined</w:t>
      </w:r>
      <w:proofErr w:type="spellEnd"/>
      <w:r w:rsidRPr="00E84A97">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934ED" w:rsidRPr="00F572DD" w14:paraId="59E84327" w14:textId="77777777" w:rsidTr="005144E3">
        <w:tc>
          <w:tcPr>
            <w:tcW w:w="10768" w:type="dxa"/>
            <w:shd w:val="clear" w:color="auto" w:fill="F5F5F5"/>
          </w:tcPr>
          <w:p w14:paraId="2D64BE36" w14:textId="77777777" w:rsidR="002934ED" w:rsidRPr="0067619C" w:rsidRDefault="002934ED" w:rsidP="005144E3">
            <w:pPr>
              <w:pStyle w:val="a4"/>
              <w:rPr>
                <w:lang w:val="ru-RU"/>
              </w:rPr>
            </w:pPr>
          </w:p>
          <w:p w14:paraId="0CE1E0E8" w14:textId="77777777" w:rsidR="002934ED" w:rsidRPr="00E84A97" w:rsidRDefault="002934ED" w:rsidP="005144E3">
            <w:pPr>
              <w:pStyle w:val="a4"/>
            </w:pPr>
            <w:r w:rsidRPr="00E84A97">
              <w:t>const foo = () =&gt; {</w:t>
            </w:r>
          </w:p>
          <w:p w14:paraId="507DDC1A" w14:textId="77777777" w:rsidR="002934ED" w:rsidRPr="00E84A97" w:rsidRDefault="002934ED" w:rsidP="005144E3">
            <w:pPr>
              <w:pStyle w:val="a4"/>
            </w:pPr>
            <w:r w:rsidRPr="00E84A97">
              <w:t xml:space="preserve">  return</w:t>
            </w:r>
          </w:p>
          <w:p w14:paraId="0771B7A7" w14:textId="77777777" w:rsidR="002934ED" w:rsidRPr="00E84A97" w:rsidRDefault="002934ED" w:rsidP="005144E3">
            <w:pPr>
              <w:pStyle w:val="a4"/>
            </w:pPr>
            <w:r w:rsidRPr="00E84A97">
              <w:t>};</w:t>
            </w:r>
          </w:p>
          <w:p w14:paraId="309F2BDB" w14:textId="77777777" w:rsidR="002934ED" w:rsidRPr="00E84A97" w:rsidRDefault="002934ED" w:rsidP="005144E3">
            <w:pPr>
              <w:pStyle w:val="a4"/>
            </w:pPr>
          </w:p>
          <w:p w14:paraId="65622E26" w14:textId="77777777" w:rsidR="002934ED" w:rsidRPr="00E84A97" w:rsidRDefault="002934ED" w:rsidP="005144E3">
            <w:pPr>
              <w:pStyle w:val="a4"/>
            </w:pPr>
            <w:r w:rsidRPr="00E84A97">
              <w:t>console.log(</w:t>
            </w:r>
            <w:proofErr w:type="gramStart"/>
            <w:r w:rsidRPr="00E84A97">
              <w:t>foo(</w:t>
            </w:r>
            <w:proofErr w:type="gramEnd"/>
            <w:r w:rsidRPr="00E84A97">
              <w:t>));</w:t>
            </w:r>
          </w:p>
          <w:p w14:paraId="02914D7D" w14:textId="77777777" w:rsidR="002934ED" w:rsidRPr="006A3EE5" w:rsidRDefault="002934ED" w:rsidP="005144E3">
            <w:pPr>
              <w:pStyle w:val="a4"/>
              <w:rPr>
                <w:color w:val="808080" w:themeColor="background1" w:themeShade="80"/>
              </w:rPr>
            </w:pPr>
            <w:r w:rsidRPr="006A3EE5">
              <w:rPr>
                <w:color w:val="808080" w:themeColor="background1" w:themeShade="80"/>
              </w:rPr>
              <w:t>// undefined</w:t>
            </w:r>
          </w:p>
          <w:p w14:paraId="1B56542F" w14:textId="77777777" w:rsidR="002934ED" w:rsidRPr="006A3EE5" w:rsidRDefault="002934ED" w:rsidP="005144E3">
            <w:pPr>
              <w:pStyle w:val="a4"/>
            </w:pPr>
          </w:p>
        </w:tc>
      </w:tr>
    </w:tbl>
    <w:p w14:paraId="3E6502DD" w14:textId="77777777" w:rsidR="002934ED" w:rsidRPr="006A3EE5" w:rsidRDefault="002934ED" w:rsidP="002934ED">
      <w:pPr>
        <w:pStyle w:val="a5"/>
        <w:rPr>
          <w:lang w:val="en-US"/>
        </w:rPr>
      </w:pPr>
    </w:p>
    <w:p w14:paraId="442BAE01" w14:textId="77777777" w:rsidR="002934ED" w:rsidRPr="006A3EE5" w:rsidRDefault="002934ED" w:rsidP="002934ED">
      <w:pPr>
        <w:pStyle w:val="a5"/>
        <w:rPr>
          <w:lang w:val="en-US"/>
        </w:rPr>
      </w:pPr>
    </w:p>
    <w:p w14:paraId="5ABF2E69" w14:textId="647E0D4F" w:rsidR="002934ED" w:rsidRPr="00E91359" w:rsidRDefault="002934ED" w:rsidP="002934ED">
      <w:pPr>
        <w:pStyle w:val="a5"/>
        <w:rPr>
          <w:b/>
        </w:rPr>
      </w:pPr>
      <w:proofErr w:type="spellStart"/>
      <w:r w:rsidRPr="00E91359">
        <w:rPr>
          <w:b/>
        </w:rPr>
        <w:t>return</w:t>
      </w:r>
      <w:proofErr w:type="spellEnd"/>
      <w:r w:rsidRPr="00E91359">
        <w:rPr>
          <w:b/>
        </w:rPr>
        <w:t xml:space="preserve"> и </w:t>
      </w:r>
      <w:r w:rsidR="00463B21">
        <w:rPr>
          <w:b/>
        </w:rPr>
        <w:t>перевод строки</w:t>
      </w:r>
    </w:p>
    <w:p w14:paraId="79B14853" w14:textId="1751F1D2" w:rsidR="002934ED" w:rsidRPr="008606CF" w:rsidRDefault="005C5175" w:rsidP="002934ED">
      <w:pPr>
        <w:pStyle w:val="a5"/>
      </w:pPr>
      <w:r>
        <w:t>И</w:t>
      </w:r>
      <w:r w:rsidR="00960486" w:rsidRPr="00575447">
        <w:t xml:space="preserve">нтерпретатор подставит точку с запятой после </w:t>
      </w:r>
      <w:proofErr w:type="spellStart"/>
      <w:r w:rsidR="00960486" w:rsidRPr="00575447">
        <w:t>return</w:t>
      </w:r>
      <w:proofErr w:type="spellEnd"/>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934ED" w:rsidRPr="00F572DD" w14:paraId="17E32AA3" w14:textId="77777777" w:rsidTr="005144E3">
        <w:tc>
          <w:tcPr>
            <w:tcW w:w="10768" w:type="dxa"/>
            <w:shd w:val="clear" w:color="auto" w:fill="F5F5F5"/>
          </w:tcPr>
          <w:p w14:paraId="21308A1F" w14:textId="606A72B6" w:rsidR="002934ED" w:rsidRDefault="002934ED" w:rsidP="005144E3">
            <w:pPr>
              <w:pStyle w:val="a4"/>
              <w:rPr>
                <w:lang w:val="ru-RU"/>
              </w:rPr>
            </w:pPr>
          </w:p>
          <w:p w14:paraId="1647ED61" w14:textId="6C4EF786" w:rsidR="009C4343" w:rsidRPr="00794481" w:rsidRDefault="009C4343" w:rsidP="005144E3">
            <w:pPr>
              <w:pStyle w:val="a4"/>
              <w:rPr>
                <w:color w:val="808080" w:themeColor="background1" w:themeShade="80"/>
              </w:rPr>
            </w:pPr>
            <w:r w:rsidRPr="009C4343">
              <w:rPr>
                <w:color w:val="808080" w:themeColor="background1" w:themeShade="80"/>
                <w:lang w:val="ru-RU"/>
              </w:rPr>
              <w:t>Корректный</w:t>
            </w:r>
            <w:r w:rsidRPr="00794481">
              <w:rPr>
                <w:color w:val="808080" w:themeColor="background1" w:themeShade="80"/>
              </w:rPr>
              <w:t xml:space="preserve"> </w:t>
            </w:r>
            <w:r w:rsidRPr="009C4343">
              <w:rPr>
                <w:color w:val="808080" w:themeColor="background1" w:themeShade="80"/>
                <w:lang w:val="ru-RU"/>
              </w:rPr>
              <w:t>перевод</w:t>
            </w:r>
          </w:p>
          <w:p w14:paraId="5E2F8560" w14:textId="77777777" w:rsidR="002934ED" w:rsidRDefault="002934ED" w:rsidP="005144E3">
            <w:pPr>
              <w:pStyle w:val="a4"/>
            </w:pPr>
            <w:r>
              <w:t xml:space="preserve">return </w:t>
            </w:r>
            <w:r w:rsidRPr="00B66F6A">
              <w:rPr>
                <w:color w:val="CC3399"/>
              </w:rPr>
              <w:t>(</w:t>
            </w:r>
          </w:p>
          <w:p w14:paraId="1F19C616" w14:textId="20FCAC85" w:rsidR="002934ED" w:rsidRDefault="002934ED" w:rsidP="009C4343">
            <w:pPr>
              <w:pStyle w:val="a4"/>
            </w:pPr>
            <w:r>
              <w:t xml:space="preserve">  some + long + expression</w:t>
            </w:r>
          </w:p>
          <w:p w14:paraId="3AD10466" w14:textId="77777777" w:rsidR="002934ED" w:rsidRDefault="002934ED" w:rsidP="005144E3">
            <w:pPr>
              <w:pStyle w:val="a4"/>
            </w:pPr>
            <w:r>
              <w:t xml:space="preserve">  </w:t>
            </w:r>
            <w:r w:rsidRPr="00B66F6A">
              <w:rPr>
                <w:color w:val="CC3399"/>
              </w:rPr>
              <w:t>)</w:t>
            </w:r>
          </w:p>
          <w:p w14:paraId="7BE5411B" w14:textId="77777777" w:rsidR="002934ED" w:rsidRDefault="002934ED" w:rsidP="005144E3">
            <w:pPr>
              <w:pStyle w:val="a4"/>
            </w:pPr>
          </w:p>
          <w:p w14:paraId="00C6F576" w14:textId="3089CEE5" w:rsidR="009C4343" w:rsidRPr="009C4343" w:rsidRDefault="009C4343" w:rsidP="005144E3">
            <w:pPr>
              <w:pStyle w:val="a4"/>
              <w:rPr>
                <w:color w:val="808080" w:themeColor="background1" w:themeShade="80"/>
              </w:rPr>
            </w:pPr>
            <w:r w:rsidRPr="009C4343">
              <w:rPr>
                <w:color w:val="808080" w:themeColor="background1" w:themeShade="80"/>
                <w:lang w:val="ru-RU"/>
              </w:rPr>
              <w:t>Не</w:t>
            </w:r>
            <w:r w:rsidRPr="009C4343">
              <w:rPr>
                <w:color w:val="808080" w:themeColor="background1" w:themeShade="80"/>
              </w:rPr>
              <w:t xml:space="preserve"> </w:t>
            </w:r>
            <w:r w:rsidRPr="009C4343">
              <w:rPr>
                <w:color w:val="808080" w:themeColor="background1" w:themeShade="80"/>
                <w:lang w:val="ru-RU"/>
              </w:rPr>
              <w:t>выполнится</w:t>
            </w:r>
          </w:p>
          <w:p w14:paraId="25713ABB" w14:textId="77777777" w:rsidR="009C4343" w:rsidRDefault="009C4343" w:rsidP="009C4343">
            <w:pPr>
              <w:pStyle w:val="a4"/>
            </w:pPr>
            <w:r>
              <w:t>return</w:t>
            </w:r>
            <w:r w:rsidRPr="00EE2CCE">
              <w:rPr>
                <w:b/>
                <w:color w:val="CC3399"/>
              </w:rPr>
              <w:t>;</w:t>
            </w:r>
          </w:p>
          <w:p w14:paraId="03E6E929" w14:textId="1DBFFDE9" w:rsidR="009C4343" w:rsidRDefault="009C4343" w:rsidP="009C4343">
            <w:pPr>
              <w:pStyle w:val="a4"/>
            </w:pPr>
            <w:r>
              <w:t xml:space="preserve"> (some + long + expression)</w:t>
            </w:r>
          </w:p>
          <w:p w14:paraId="7FA27EB0" w14:textId="187329A2" w:rsidR="009C4343" w:rsidRPr="00E91359" w:rsidRDefault="009C4343" w:rsidP="005144E3">
            <w:pPr>
              <w:pStyle w:val="a4"/>
            </w:pPr>
          </w:p>
        </w:tc>
      </w:tr>
    </w:tbl>
    <w:p w14:paraId="00E77D12" w14:textId="77777777" w:rsidR="002934ED" w:rsidRPr="00E91359" w:rsidRDefault="002934ED" w:rsidP="002934ED">
      <w:pPr>
        <w:pStyle w:val="a5"/>
        <w:rPr>
          <w:lang w:val="en-US"/>
        </w:rPr>
      </w:pPr>
    </w:p>
    <w:p w14:paraId="4BB5C473" w14:textId="77777777" w:rsidR="002934ED" w:rsidRDefault="002934ED" w:rsidP="002934ED">
      <w:pPr>
        <w:pStyle w:val="a5"/>
        <w:rPr>
          <w:lang w:val="en-US"/>
        </w:rPr>
      </w:pPr>
    </w:p>
    <w:bookmarkStart w:id="80" w:name="function-naming"/>
    <w:p w14:paraId="173E505D" w14:textId="77777777" w:rsidR="002934ED" w:rsidRPr="00A8649D" w:rsidRDefault="002934ED" w:rsidP="002934ED">
      <w:pPr>
        <w:pStyle w:val="3"/>
      </w:pPr>
      <w:r w:rsidRPr="00A8649D">
        <w:fldChar w:fldCharType="begin"/>
      </w:r>
      <w:r w:rsidRPr="00A8649D">
        <w:instrText xml:space="preserve"> HYPERLINK "https://learn.javascript.ru/function-basics" \l "function-naming" </w:instrText>
      </w:r>
      <w:r w:rsidRPr="00A8649D">
        <w:fldChar w:fldCharType="separate"/>
      </w:r>
      <w:r w:rsidRPr="00A8649D">
        <w:rPr>
          <w:rStyle w:val="a8"/>
          <w:color w:val="1F4D78" w:themeColor="accent1" w:themeShade="7F"/>
          <w:u w:val="none"/>
        </w:rPr>
        <w:t>Выбор имени функции</w:t>
      </w:r>
      <w:r w:rsidRPr="00A8649D">
        <w:fldChar w:fldCharType="end"/>
      </w:r>
      <w:bookmarkEnd w:id="80"/>
    </w:p>
    <w:p w14:paraId="5B71064D" w14:textId="3305090F" w:rsidR="002934ED" w:rsidRDefault="0092508C" w:rsidP="002934ED">
      <w:pPr>
        <w:pStyle w:val="a5"/>
      </w:pPr>
      <w:r>
        <w:t>И</w:t>
      </w:r>
      <w:r w:rsidR="002934ED" w:rsidRPr="005F46EE">
        <w:t>спользуются глагольные префиксы, обозначающие общий характер действия, после которых следует уточнение.</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32D6" w:rsidRPr="003332D6" w14:paraId="5BDA7D4F" w14:textId="77777777" w:rsidTr="00545BC6">
        <w:tc>
          <w:tcPr>
            <w:tcW w:w="10768" w:type="dxa"/>
            <w:shd w:val="clear" w:color="auto" w:fill="F5F5F5"/>
          </w:tcPr>
          <w:p w14:paraId="15FC69D7" w14:textId="77777777" w:rsidR="003332D6" w:rsidRDefault="003332D6" w:rsidP="00545BC6">
            <w:pPr>
              <w:pStyle w:val="a4"/>
              <w:rPr>
                <w:lang w:val="ru-RU"/>
              </w:rPr>
            </w:pPr>
          </w:p>
          <w:p w14:paraId="69D829D3" w14:textId="42C620F9" w:rsidR="003332D6" w:rsidRPr="003332D6" w:rsidRDefault="003332D6" w:rsidP="003332D6">
            <w:pPr>
              <w:pStyle w:val="a4"/>
              <w:rPr>
                <w:lang w:val="ru-RU"/>
              </w:rPr>
            </w:pPr>
            <w:proofErr w:type="spellStart"/>
            <w:r w:rsidRPr="003332D6">
              <w:rPr>
                <w:lang w:val="ru-RU"/>
              </w:rPr>
              <w:t>get</w:t>
            </w:r>
            <w:proofErr w:type="spellEnd"/>
            <w:r w:rsidRPr="003332D6">
              <w:rPr>
                <w:lang w:val="ru-RU"/>
              </w:rPr>
              <w:t xml:space="preserve">…  </w:t>
            </w:r>
            <w:r>
              <w:rPr>
                <w:lang w:val="ru-RU"/>
              </w:rPr>
              <w:tab/>
            </w:r>
            <w:r>
              <w:rPr>
                <w:lang w:val="ru-RU"/>
              </w:rPr>
              <w:tab/>
            </w:r>
            <w:r w:rsidRPr="003332D6">
              <w:rPr>
                <w:lang w:val="ru-RU"/>
              </w:rPr>
              <w:t>возвращают значение</w:t>
            </w:r>
          </w:p>
          <w:p w14:paraId="24C9688C" w14:textId="1A6D8BE1" w:rsidR="003332D6" w:rsidRPr="003332D6" w:rsidRDefault="003332D6" w:rsidP="003332D6">
            <w:pPr>
              <w:pStyle w:val="a4"/>
              <w:rPr>
                <w:lang w:val="ru-RU"/>
              </w:rPr>
            </w:pPr>
            <w:proofErr w:type="spellStart"/>
            <w:r w:rsidRPr="003332D6">
              <w:rPr>
                <w:lang w:val="ru-RU"/>
              </w:rPr>
              <w:t>calc</w:t>
            </w:r>
            <w:proofErr w:type="spellEnd"/>
            <w:r w:rsidRPr="003332D6">
              <w:rPr>
                <w:lang w:val="ru-RU"/>
              </w:rPr>
              <w:t xml:space="preserve">…  </w:t>
            </w:r>
            <w:r>
              <w:rPr>
                <w:lang w:val="ru-RU"/>
              </w:rPr>
              <w:tab/>
            </w:r>
            <w:r w:rsidRPr="003332D6">
              <w:rPr>
                <w:lang w:val="ru-RU"/>
              </w:rPr>
              <w:t>вычисляют</w:t>
            </w:r>
          </w:p>
          <w:p w14:paraId="5DBC7968" w14:textId="779BFD78" w:rsidR="003332D6" w:rsidRPr="003332D6" w:rsidRDefault="003332D6" w:rsidP="003332D6">
            <w:pPr>
              <w:pStyle w:val="a4"/>
              <w:rPr>
                <w:lang w:val="ru-RU"/>
              </w:rPr>
            </w:pPr>
            <w:proofErr w:type="spellStart"/>
            <w:r w:rsidRPr="003332D6">
              <w:rPr>
                <w:lang w:val="ru-RU"/>
              </w:rPr>
              <w:t>create</w:t>
            </w:r>
            <w:proofErr w:type="spellEnd"/>
            <w:r w:rsidRPr="003332D6">
              <w:rPr>
                <w:lang w:val="ru-RU"/>
              </w:rPr>
              <w:t xml:space="preserve">…  </w:t>
            </w:r>
            <w:r>
              <w:rPr>
                <w:lang w:val="ru-RU"/>
              </w:rPr>
              <w:tab/>
            </w:r>
            <w:r w:rsidRPr="003332D6">
              <w:rPr>
                <w:lang w:val="ru-RU"/>
              </w:rPr>
              <w:t>создают</w:t>
            </w:r>
          </w:p>
          <w:p w14:paraId="228A6D9D" w14:textId="59EBB686" w:rsidR="003332D6" w:rsidRPr="003332D6" w:rsidRDefault="003332D6" w:rsidP="003332D6">
            <w:pPr>
              <w:pStyle w:val="a4"/>
              <w:rPr>
                <w:lang w:val="ru-RU"/>
              </w:rPr>
            </w:pPr>
            <w:proofErr w:type="spellStart"/>
            <w:proofErr w:type="gramStart"/>
            <w:r w:rsidRPr="003332D6">
              <w:rPr>
                <w:lang w:val="ru-RU"/>
              </w:rPr>
              <w:t>show</w:t>
            </w:r>
            <w:proofErr w:type="spellEnd"/>
            <w:r w:rsidRPr="003332D6">
              <w:rPr>
                <w:lang w:val="ru-RU"/>
              </w:rPr>
              <w:t xml:space="preserve">  </w:t>
            </w:r>
            <w:r>
              <w:rPr>
                <w:lang w:val="ru-RU"/>
              </w:rPr>
              <w:tab/>
            </w:r>
            <w:proofErr w:type="gramEnd"/>
            <w:r>
              <w:rPr>
                <w:lang w:val="ru-RU"/>
              </w:rPr>
              <w:tab/>
            </w:r>
            <w:r w:rsidRPr="003332D6">
              <w:rPr>
                <w:lang w:val="ru-RU"/>
              </w:rPr>
              <w:t>показывают</w:t>
            </w:r>
          </w:p>
          <w:p w14:paraId="1E48802F" w14:textId="216256AF" w:rsidR="003332D6" w:rsidRDefault="003332D6" w:rsidP="003332D6">
            <w:pPr>
              <w:pStyle w:val="a4"/>
              <w:rPr>
                <w:lang w:val="ru-RU"/>
              </w:rPr>
            </w:pPr>
            <w:proofErr w:type="spellStart"/>
            <w:r w:rsidRPr="003332D6">
              <w:rPr>
                <w:lang w:val="ru-RU"/>
              </w:rPr>
              <w:t>check</w:t>
            </w:r>
            <w:proofErr w:type="spellEnd"/>
            <w:r w:rsidRPr="003332D6">
              <w:rPr>
                <w:lang w:val="ru-RU"/>
              </w:rPr>
              <w:t xml:space="preserve">…  </w:t>
            </w:r>
            <w:r>
              <w:rPr>
                <w:lang w:val="ru-RU"/>
              </w:rPr>
              <w:tab/>
            </w:r>
            <w:r w:rsidRPr="003332D6">
              <w:rPr>
                <w:lang w:val="ru-RU"/>
              </w:rPr>
              <w:t>проверяют и возвращают логическое значение, и т.д.</w:t>
            </w:r>
          </w:p>
          <w:p w14:paraId="1AC6E8B7" w14:textId="5A879413" w:rsidR="003332D6" w:rsidRPr="003332D6" w:rsidRDefault="003332D6" w:rsidP="003332D6">
            <w:pPr>
              <w:pStyle w:val="a4"/>
              <w:rPr>
                <w:lang w:val="ru-RU"/>
              </w:rPr>
            </w:pPr>
          </w:p>
        </w:tc>
      </w:tr>
    </w:tbl>
    <w:p w14:paraId="4A3E258E" w14:textId="77777777" w:rsidR="003332D6" w:rsidRPr="003332D6" w:rsidRDefault="003332D6" w:rsidP="002934ED">
      <w:pPr>
        <w:pStyle w:val="a5"/>
      </w:pPr>
    </w:p>
    <w:p w14:paraId="6FBC9ABA" w14:textId="77777777" w:rsidR="00FD3DDD" w:rsidRPr="00105CBD" w:rsidRDefault="00FD3DDD" w:rsidP="00FD3DDD">
      <w:pPr>
        <w:pStyle w:val="a5"/>
      </w:pPr>
      <w:r w:rsidRPr="00105CBD">
        <w:t>Сверхкороткие имена функций</w:t>
      </w:r>
    </w:p>
    <w:p w14:paraId="3188CE7A" w14:textId="77777777" w:rsidR="00FD3DDD" w:rsidRPr="00105CBD" w:rsidRDefault="00FD3DDD" w:rsidP="00FD3DDD">
      <w:pPr>
        <w:pStyle w:val="a5"/>
      </w:pPr>
      <w:r w:rsidRPr="00105CBD">
        <w:t xml:space="preserve">Имена функций, которые используются </w:t>
      </w:r>
      <w:r w:rsidRPr="00105CBD">
        <w:rPr>
          <w:i/>
          <w:iCs/>
        </w:rPr>
        <w:t>очень часто</w:t>
      </w:r>
      <w:r w:rsidRPr="00105CBD">
        <w:t>, иногда делают сверхкороткими.</w:t>
      </w:r>
    </w:p>
    <w:p w14:paraId="6865F05D" w14:textId="2A6A53FD" w:rsidR="00FD3DDD" w:rsidRDefault="001D0D7A" w:rsidP="002934ED">
      <w:pPr>
        <w:pStyle w:val="a5"/>
      </w:pPr>
      <w:r>
        <w:t>В</w:t>
      </w:r>
      <w:r w:rsidR="00FD3DDD" w:rsidRPr="00105CBD">
        <w:t xml:space="preserve">о фреймворке </w:t>
      </w:r>
      <w:hyperlink r:id="rId250" w:history="1">
        <w:proofErr w:type="spellStart"/>
        <w:r w:rsidR="00FD3DDD" w:rsidRPr="00105CBD">
          <w:rPr>
            <w:rStyle w:val="a8"/>
          </w:rPr>
          <w:t>jQuery</w:t>
        </w:r>
        <w:proofErr w:type="spellEnd"/>
      </w:hyperlink>
      <w:r w:rsidR="00FD3DDD" w:rsidRPr="00105CBD">
        <w:t xml:space="preserve"> есть функция с именем $. В библиотеке </w:t>
      </w:r>
      <w:hyperlink r:id="rId251" w:history="1">
        <w:proofErr w:type="spellStart"/>
        <w:r w:rsidR="00FD3DDD" w:rsidRPr="00105CBD">
          <w:rPr>
            <w:rStyle w:val="a8"/>
          </w:rPr>
          <w:t>Lodash</w:t>
        </w:r>
        <w:proofErr w:type="spellEnd"/>
      </w:hyperlink>
      <w:r w:rsidR="00FD3DDD" w:rsidRPr="00105CBD">
        <w:t xml:space="preserve"> основная функция представлена именем _.</w:t>
      </w:r>
      <w:r w:rsidR="00FD3DDD">
        <w:t xml:space="preserve"> </w:t>
      </w:r>
      <w:r w:rsidR="00FD3DDD" w:rsidRPr="00105CBD">
        <w:t>Это исключения.</w:t>
      </w:r>
    </w:p>
    <w:p w14:paraId="29C31C05" w14:textId="77777777" w:rsidR="00710A23" w:rsidRPr="005F46EE" w:rsidRDefault="00710A23" w:rsidP="002934ED">
      <w:pPr>
        <w:pStyle w:val="a5"/>
      </w:pPr>
    </w:p>
    <w:p w14:paraId="3D16A570" w14:textId="77777777" w:rsidR="002934ED" w:rsidRPr="00710A23" w:rsidRDefault="002934ED" w:rsidP="002934ED">
      <w:pPr>
        <w:pStyle w:val="a5"/>
        <w:rPr>
          <w:b/>
        </w:rPr>
      </w:pPr>
      <w:r w:rsidRPr="00710A23">
        <w:rPr>
          <w:b/>
        </w:rPr>
        <w:t>Одна функция – одно действие</w:t>
      </w:r>
    </w:p>
    <w:p w14:paraId="28D58751" w14:textId="77777777" w:rsidR="002934ED" w:rsidRPr="00803223" w:rsidRDefault="002934ED" w:rsidP="002934ED">
      <w:pPr>
        <w:pStyle w:val="a5"/>
      </w:pPr>
      <w:r w:rsidRPr="00803223">
        <w:t>Функция должна делать только то, что явно подразумевается её названием. И это должно быть одним действием.</w:t>
      </w:r>
    </w:p>
    <w:p w14:paraId="22B4E8CC" w14:textId="77777777" w:rsidR="002934ED" w:rsidRPr="00803223" w:rsidRDefault="002934ED" w:rsidP="002934ED">
      <w:pPr>
        <w:pStyle w:val="a5"/>
      </w:pPr>
      <w:r w:rsidRPr="00803223">
        <w:t>Два независимых действия обычно подразумевают две функции, даже если предполагается, что они будут вызываться вместе (в этом случае мы можем создать третью функцию, которая будет их вызывать).</w:t>
      </w:r>
    </w:p>
    <w:p w14:paraId="1153A0B2" w14:textId="77777777" w:rsidR="002934ED" w:rsidRDefault="002934ED" w:rsidP="002934ED">
      <w:pPr>
        <w:pStyle w:val="a5"/>
      </w:pPr>
    </w:p>
    <w:p w14:paraId="5048842F" w14:textId="77777777" w:rsidR="00FD3DDD" w:rsidRDefault="00FD3DDD" w:rsidP="002934ED">
      <w:pPr>
        <w:pStyle w:val="a5"/>
      </w:pPr>
    </w:p>
    <w:p w14:paraId="0903EFC5" w14:textId="77777777" w:rsidR="002934ED" w:rsidRDefault="002934ED" w:rsidP="002934ED">
      <w:pPr>
        <w:pStyle w:val="3"/>
      </w:pPr>
      <w:r>
        <w:t>Функции-</w:t>
      </w:r>
      <w:proofErr w:type="spellStart"/>
      <w:r>
        <w:t>коллбеки</w:t>
      </w:r>
      <w:proofErr w:type="spellEnd"/>
    </w:p>
    <w:p w14:paraId="7712133B" w14:textId="38D64F69" w:rsidR="002934ED" w:rsidRDefault="002934ED" w:rsidP="002934ED">
      <w:pPr>
        <w:pStyle w:val="a5"/>
      </w:pPr>
      <w:r>
        <w:t xml:space="preserve">Можно передавать функции как параметры. </w:t>
      </w:r>
      <w:r w:rsidR="000D6E31">
        <w:t>И</w:t>
      </w:r>
      <w:r>
        <w:t>дея в том, что мы передаём функцию и ожидаем, что она вызовется обратно (от англ. «</w:t>
      </w:r>
      <w:proofErr w:type="spellStart"/>
      <w:r>
        <w:t>call</w:t>
      </w:r>
      <w:proofErr w:type="spellEnd"/>
      <w:r>
        <w:t xml:space="preserve"> </w:t>
      </w:r>
      <w:proofErr w:type="spellStart"/>
      <w:r>
        <w:t>back</w:t>
      </w:r>
      <w:proofErr w:type="spellEnd"/>
      <w:r>
        <w:t>» – обратный вызов) когда-нибудь позже, если это будет необходимо.</w:t>
      </w:r>
    </w:p>
    <w:p w14:paraId="0B78C742" w14:textId="77777777" w:rsidR="002934ED" w:rsidRDefault="002934ED" w:rsidP="002934ED">
      <w:pPr>
        <w:pStyle w:val="a5"/>
      </w:pPr>
      <w:r>
        <w:t>Например, задаётся вопрос, и в зависимости от варианта ответа вызывается та или иная функция.</w:t>
      </w:r>
    </w:p>
    <w:p w14:paraId="3380D62A" w14:textId="77777777" w:rsidR="002934ED" w:rsidRDefault="002934ED" w:rsidP="002934ED">
      <w:pPr>
        <w:pStyle w:val="a5"/>
      </w:pPr>
    </w:p>
    <w:p w14:paraId="70A4E305" w14:textId="77777777" w:rsidR="002934ED" w:rsidRPr="00920B13" w:rsidRDefault="002934ED" w:rsidP="002934ED">
      <w:pPr>
        <w:pStyle w:val="a5"/>
      </w:pPr>
      <w:r>
        <w:t xml:space="preserve">Бросать </w:t>
      </w:r>
      <w:proofErr w:type="spellStart"/>
      <w:r>
        <w:t>коллбеки</w:t>
      </w:r>
      <w:proofErr w:type="spellEnd"/>
      <w:r>
        <w:t xml:space="preserve"> в функцию можно прям так, они всё равно будут вызываться: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479B1" w14:paraId="2D65C198" w14:textId="77777777" w:rsidTr="005144E3">
        <w:tc>
          <w:tcPr>
            <w:tcW w:w="10194" w:type="dxa"/>
            <w:shd w:val="clear" w:color="auto" w:fill="F5F5F5"/>
          </w:tcPr>
          <w:p w14:paraId="00A627E3" w14:textId="77777777" w:rsidR="002934ED" w:rsidRPr="001D79D7" w:rsidRDefault="002934ED" w:rsidP="005144E3">
            <w:pPr>
              <w:pStyle w:val="a4"/>
              <w:rPr>
                <w:lang w:val="ru-RU"/>
              </w:rPr>
            </w:pPr>
          </w:p>
          <w:p w14:paraId="0154E6B1" w14:textId="10B13488" w:rsidR="002934ED" w:rsidRPr="009B7DF9" w:rsidRDefault="002934ED" w:rsidP="005144E3">
            <w:pPr>
              <w:pStyle w:val="a4"/>
            </w:pPr>
            <w:r w:rsidRPr="006A2935">
              <w:t>const</w:t>
            </w:r>
            <w:r w:rsidRPr="009B7DF9">
              <w:t xml:space="preserve"> </w:t>
            </w:r>
            <w:r w:rsidRPr="006A2935">
              <w:t>promise</w:t>
            </w:r>
            <w:r w:rsidRPr="009B7DF9">
              <w:t xml:space="preserve"> = ...</w:t>
            </w:r>
          </w:p>
          <w:p w14:paraId="3122C2C2" w14:textId="77777777" w:rsidR="002934ED" w:rsidRPr="009B7DF9" w:rsidRDefault="002934ED" w:rsidP="005144E3">
            <w:pPr>
              <w:pStyle w:val="a4"/>
            </w:pPr>
            <w:proofErr w:type="gramStart"/>
            <w:r w:rsidRPr="009B7DF9">
              <w:t>.</w:t>
            </w:r>
            <w:r w:rsidRPr="00046150">
              <w:t>catch</w:t>
            </w:r>
            <w:proofErr w:type="gramEnd"/>
            <w:r w:rsidRPr="009B7DF9">
              <w:t>(</w:t>
            </w:r>
            <w:r w:rsidRPr="00D56976">
              <w:rPr>
                <w:color w:val="CC3399"/>
              </w:rPr>
              <w:t>console</w:t>
            </w:r>
            <w:r w:rsidRPr="009B7DF9">
              <w:rPr>
                <w:color w:val="CC3399"/>
              </w:rPr>
              <w:t>.</w:t>
            </w:r>
            <w:r w:rsidRPr="00D56976">
              <w:rPr>
                <w:color w:val="CC3399"/>
              </w:rPr>
              <w:t>log</w:t>
            </w:r>
            <w:r w:rsidRPr="009B7DF9">
              <w:t>);</w:t>
            </w:r>
          </w:p>
          <w:p w14:paraId="1D966322" w14:textId="77777777" w:rsidR="002934ED" w:rsidRPr="009B7DF9" w:rsidRDefault="002934ED" w:rsidP="005144E3">
            <w:pPr>
              <w:pStyle w:val="a4"/>
            </w:pPr>
            <w:r w:rsidRPr="009B7DF9">
              <w:t xml:space="preserve"> </w:t>
            </w:r>
          </w:p>
        </w:tc>
      </w:tr>
    </w:tbl>
    <w:p w14:paraId="3A63754A" w14:textId="77777777" w:rsidR="00B04EE1" w:rsidRPr="004D7E5F" w:rsidRDefault="00B04EE1" w:rsidP="00443479">
      <w:pPr>
        <w:pStyle w:val="a5"/>
        <w:rPr>
          <w:lang w:val="en-US"/>
        </w:rPr>
      </w:pPr>
    </w:p>
    <w:p w14:paraId="149764E9" w14:textId="77777777" w:rsidR="00443479" w:rsidRPr="004D7E5F" w:rsidRDefault="00443479" w:rsidP="002934ED">
      <w:pPr>
        <w:pStyle w:val="a5"/>
        <w:rPr>
          <w:lang w:val="en-US"/>
        </w:rPr>
      </w:pPr>
    </w:p>
    <w:p w14:paraId="0F070DFF" w14:textId="77777777" w:rsidR="002934ED" w:rsidRDefault="002934ED" w:rsidP="000D6E31">
      <w:pPr>
        <w:pStyle w:val="3"/>
      </w:pPr>
      <w:r>
        <w:lastRenderedPageBreak/>
        <w:t>Функции высшего порядка</w:t>
      </w:r>
    </w:p>
    <w:p w14:paraId="1CB0B0D4" w14:textId="77777777" w:rsidR="00E01386" w:rsidRDefault="00372489" w:rsidP="002934ED">
      <w:pPr>
        <w:pStyle w:val="a5"/>
      </w:pPr>
      <w:r>
        <w:rPr>
          <w:lang w:val="en-US"/>
        </w:rPr>
        <w:t>Map</w:t>
      </w:r>
      <w:r w:rsidRPr="00372489">
        <w:t xml:space="preserve">, </w:t>
      </w:r>
      <w:r>
        <w:rPr>
          <w:lang w:val="en-US"/>
        </w:rPr>
        <w:t>filter</w:t>
      </w:r>
      <w:r w:rsidRPr="00372489">
        <w:t xml:space="preserve"> </w:t>
      </w:r>
      <w:r>
        <w:t xml:space="preserve">и </w:t>
      </w:r>
      <w:r>
        <w:rPr>
          <w:lang w:val="en-US"/>
        </w:rPr>
        <w:t>reduce</w:t>
      </w:r>
      <w:r w:rsidRPr="00372489">
        <w:t xml:space="preserve">. </w:t>
      </w:r>
      <w:r>
        <w:t>Перенёс в методы массивов, потому что неудобно сюда мотать, когда они нужны.</w:t>
      </w:r>
    </w:p>
    <w:p w14:paraId="417C698A" w14:textId="77777777" w:rsidR="00372489" w:rsidRPr="00372489" w:rsidRDefault="00372489" w:rsidP="002934ED">
      <w:pPr>
        <w:pStyle w:val="a5"/>
      </w:pPr>
    </w:p>
    <w:p w14:paraId="5CE9B9A2" w14:textId="77777777" w:rsidR="00E01386" w:rsidRPr="00372489" w:rsidRDefault="00E01386" w:rsidP="002934ED">
      <w:pPr>
        <w:pStyle w:val="a5"/>
      </w:pPr>
    </w:p>
    <w:p w14:paraId="0D836847" w14:textId="77777777" w:rsidR="002934ED" w:rsidRPr="00FB2C04" w:rsidRDefault="002E5788" w:rsidP="002934ED">
      <w:pPr>
        <w:pStyle w:val="2"/>
      </w:pPr>
      <w:r>
        <w:t>Аргументы</w:t>
      </w:r>
    </w:p>
    <w:p w14:paraId="054418E7" w14:textId="503240FF" w:rsidR="00601C4B" w:rsidRPr="00FB2C04" w:rsidRDefault="006C6B06" w:rsidP="00601C4B">
      <w:pPr>
        <w:pStyle w:val="3"/>
      </w:pPr>
      <w:r>
        <w:rPr>
          <w:lang w:val="en-US"/>
        </w:rPr>
        <w:t>R</w:t>
      </w:r>
      <w:r w:rsidR="00601C4B">
        <w:rPr>
          <w:lang w:val="en-US"/>
        </w:rPr>
        <w:t>est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572DD" w14:paraId="6284F288"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75D69420" w14:textId="77777777" w:rsidR="002934ED" w:rsidRPr="004D7E5F" w:rsidRDefault="002934ED" w:rsidP="005144E3">
            <w:pPr>
              <w:pStyle w:val="a4"/>
            </w:pPr>
          </w:p>
          <w:p w14:paraId="18DE0183" w14:textId="1F6651BD" w:rsidR="002934ED" w:rsidRDefault="006954BE" w:rsidP="005144E3">
            <w:pPr>
              <w:pStyle w:val="a4"/>
            </w:pPr>
            <w:r>
              <w:t xml:space="preserve">function </w:t>
            </w:r>
            <w:proofErr w:type="gramStart"/>
            <w:r w:rsidR="00601C4B">
              <w:t>foo</w:t>
            </w:r>
            <w:r>
              <w:t>(</w:t>
            </w:r>
            <w:proofErr w:type="gramEnd"/>
            <w:r>
              <w:t>…rest) {</w:t>
            </w:r>
            <w:r w:rsidR="00096944">
              <w:t xml:space="preserve"> … </w:t>
            </w:r>
            <w:r w:rsidR="002934ED">
              <w:t>}</w:t>
            </w:r>
          </w:p>
          <w:p w14:paraId="17ECB12B" w14:textId="77777777" w:rsidR="00601C4B" w:rsidRDefault="00601C4B" w:rsidP="00601C4B">
            <w:pPr>
              <w:pStyle w:val="a4"/>
            </w:pPr>
            <w:proofErr w:type="gramStart"/>
            <w:r>
              <w:t>foo(</w:t>
            </w:r>
            <w:proofErr w:type="gramEnd"/>
            <w:r>
              <w:t>…spread);</w:t>
            </w:r>
          </w:p>
          <w:p w14:paraId="6E558966" w14:textId="77777777" w:rsidR="00386AAC" w:rsidRPr="00922F24" w:rsidRDefault="00386AAC" w:rsidP="00601C4B">
            <w:pPr>
              <w:pStyle w:val="a4"/>
            </w:pPr>
          </w:p>
        </w:tc>
      </w:tr>
    </w:tbl>
    <w:p w14:paraId="384A91C2" w14:textId="046B136B" w:rsidR="002934ED" w:rsidRDefault="00E0445E" w:rsidP="002934ED">
      <w:pPr>
        <w:pStyle w:val="a5"/>
      </w:pPr>
      <w:r>
        <w:t xml:space="preserve">См. подробнее в разделе </w:t>
      </w:r>
      <w:r>
        <w:rPr>
          <w:lang w:val="en-US"/>
        </w:rPr>
        <w:t>Rest</w:t>
      </w:r>
      <w:r w:rsidR="00386AAC" w:rsidRPr="00386AAC">
        <w:t xml:space="preserve"> </w:t>
      </w:r>
      <w:r w:rsidR="00386AAC">
        <w:t xml:space="preserve">и </w:t>
      </w:r>
      <w:r w:rsidR="00386AAC">
        <w:rPr>
          <w:lang w:val="en-US"/>
        </w:rPr>
        <w:t>Spread</w:t>
      </w:r>
    </w:p>
    <w:p w14:paraId="67BCBF55" w14:textId="77777777" w:rsidR="00121849" w:rsidRDefault="00121849" w:rsidP="002934ED">
      <w:pPr>
        <w:pStyle w:val="a5"/>
        <w:rPr>
          <w:b/>
        </w:rPr>
      </w:pPr>
    </w:p>
    <w:p w14:paraId="1F73FCB0" w14:textId="0D2325E3" w:rsidR="00121849" w:rsidRDefault="002934ED" w:rsidP="002934ED">
      <w:pPr>
        <w:pStyle w:val="a5"/>
        <w:rPr>
          <w:b/>
          <w:lang w:val="en-US"/>
        </w:rPr>
      </w:pPr>
      <w:r w:rsidRPr="00BD7099">
        <w:rPr>
          <w:b/>
        </w:rPr>
        <w:t xml:space="preserve">Отличие </w:t>
      </w:r>
      <w:r w:rsidR="004B20D8" w:rsidRPr="00121849">
        <w:rPr>
          <w:b/>
        </w:rPr>
        <w:t>…</w:t>
      </w:r>
      <w:r w:rsidR="004B20D8">
        <w:rPr>
          <w:b/>
          <w:lang w:val="en-US"/>
        </w:rPr>
        <w:t>rest</w:t>
      </w:r>
      <w:r w:rsidR="004B20D8" w:rsidRPr="00121849">
        <w:rPr>
          <w:b/>
        </w:rPr>
        <w:t xml:space="preserve"> </w:t>
      </w:r>
      <w:r w:rsidRPr="00BD7099">
        <w:rPr>
          <w:b/>
        </w:rPr>
        <w:t xml:space="preserve">от </w:t>
      </w:r>
      <w:r w:rsidRPr="00BD7099">
        <w:rPr>
          <w:b/>
          <w:lang w:val="en-US"/>
        </w:rPr>
        <w:t>arguments</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30D75" w:rsidRPr="00630D75" w14:paraId="06619B92" w14:textId="77777777" w:rsidTr="00186DDC">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069BB2BA" w14:textId="77777777" w:rsidR="00630D75" w:rsidRPr="00F85BEF" w:rsidRDefault="00630D75" w:rsidP="00186DDC">
            <w:pPr>
              <w:pStyle w:val="a4"/>
              <w:rPr>
                <w:lang w:val="ru-RU"/>
              </w:rPr>
            </w:pPr>
          </w:p>
          <w:p w14:paraId="345C202B" w14:textId="290297BB" w:rsidR="00630D75" w:rsidRPr="00630D75" w:rsidRDefault="00630D75" w:rsidP="00630D75">
            <w:pPr>
              <w:pStyle w:val="a4"/>
              <w:rPr>
                <w:lang w:val="ru-RU"/>
              </w:rPr>
            </w:pPr>
            <w:r w:rsidRPr="00630D75">
              <w:rPr>
                <w:lang w:val="ru-RU"/>
              </w:rPr>
              <w:t xml:space="preserve">1. оставшиеся параметры включают </w:t>
            </w:r>
            <w:r w:rsidR="00353416">
              <w:rPr>
                <w:lang w:val="ru-RU"/>
              </w:rPr>
              <w:t xml:space="preserve">в себя </w:t>
            </w:r>
            <w:r w:rsidRPr="00630D75">
              <w:rPr>
                <w:lang w:val="ru-RU"/>
              </w:rPr>
              <w:t>только те, которым не задано отдельное имя, в то время как объект</w:t>
            </w:r>
            <w:r w:rsidRPr="00630D75">
              <w:t> arguments</w:t>
            </w:r>
            <w:r w:rsidRPr="00630D75">
              <w:rPr>
                <w:lang w:val="ru-RU"/>
              </w:rPr>
              <w:t xml:space="preserve"> содержит все аргументы, передаваемые в функцию;</w:t>
            </w:r>
          </w:p>
          <w:p w14:paraId="57C68A87" w14:textId="77777777" w:rsidR="00630D75" w:rsidRDefault="00630D75" w:rsidP="00630D75">
            <w:pPr>
              <w:pStyle w:val="a4"/>
              <w:rPr>
                <w:lang w:val="ru-RU"/>
              </w:rPr>
            </w:pPr>
          </w:p>
          <w:p w14:paraId="4D4AEC82" w14:textId="15B31C8E" w:rsidR="00630D75" w:rsidRPr="00630D75" w:rsidRDefault="00630D75" w:rsidP="00630D75">
            <w:pPr>
              <w:pStyle w:val="a4"/>
              <w:rPr>
                <w:lang w:val="ru-RU"/>
              </w:rPr>
            </w:pPr>
            <w:r w:rsidRPr="00630D75">
              <w:rPr>
                <w:lang w:val="ru-RU"/>
              </w:rPr>
              <w:t>2. объект</w:t>
            </w:r>
            <w:r w:rsidRPr="00630D75">
              <w:t> arguments</w:t>
            </w:r>
            <w:r w:rsidRPr="00630D75">
              <w:rPr>
                <w:lang w:val="ru-RU"/>
              </w:rPr>
              <w:t xml:space="preserve"> не является массивом, в то время как оставшиеся параметры являются массивом;</w:t>
            </w:r>
          </w:p>
          <w:p w14:paraId="3D8D82D5" w14:textId="77777777" w:rsidR="00630D75" w:rsidRDefault="00630D75" w:rsidP="00630D75">
            <w:pPr>
              <w:pStyle w:val="a4"/>
              <w:rPr>
                <w:lang w:val="ru-RU"/>
              </w:rPr>
            </w:pPr>
          </w:p>
          <w:p w14:paraId="1372C43C" w14:textId="619E0594" w:rsidR="00630D75" w:rsidRPr="00630D75" w:rsidRDefault="00630D75" w:rsidP="00186DDC">
            <w:pPr>
              <w:pStyle w:val="a4"/>
              <w:rPr>
                <w:lang w:val="ru-RU"/>
              </w:rPr>
            </w:pPr>
            <w:r w:rsidRPr="00630D75">
              <w:rPr>
                <w:lang w:val="ru-RU"/>
              </w:rPr>
              <w:t>3. объект</w:t>
            </w:r>
            <w:r w:rsidRPr="00630D75">
              <w:t> arguments</w:t>
            </w:r>
            <w:r w:rsidRPr="00630D75">
              <w:rPr>
                <w:lang w:val="ru-RU"/>
              </w:rPr>
              <w:t xml:space="preserve"> имеет дополнительную функциональность, специфичную только для него (например, свойство</w:t>
            </w:r>
            <w:r w:rsidRPr="00630D75">
              <w:t> callee</w:t>
            </w:r>
            <w:r w:rsidRPr="00630D75">
              <w:rPr>
                <w:lang w:val="ru-RU"/>
              </w:rPr>
              <w:t>).</w:t>
            </w:r>
          </w:p>
          <w:p w14:paraId="05617211" w14:textId="77777777" w:rsidR="00630D75" w:rsidRPr="00630D75" w:rsidRDefault="00630D75" w:rsidP="00186DDC">
            <w:pPr>
              <w:pStyle w:val="a4"/>
              <w:rPr>
                <w:lang w:val="ru-RU"/>
              </w:rPr>
            </w:pPr>
          </w:p>
        </w:tc>
      </w:tr>
    </w:tbl>
    <w:p w14:paraId="18712712" w14:textId="77777777" w:rsidR="00630D75" w:rsidRPr="00630D75" w:rsidRDefault="00630D75" w:rsidP="002934ED">
      <w:pPr>
        <w:pStyle w:val="a5"/>
        <w:rPr>
          <w:b/>
        </w:rPr>
      </w:pPr>
    </w:p>
    <w:p w14:paraId="56F91BB4" w14:textId="77777777" w:rsidR="009043A2" w:rsidRPr="00455316" w:rsidRDefault="009043A2" w:rsidP="009043A2">
      <w:pPr>
        <w:pStyle w:val="a5"/>
      </w:pPr>
    </w:p>
    <w:p w14:paraId="2DA8B244" w14:textId="77777777" w:rsidR="002934ED" w:rsidRPr="009823C5" w:rsidRDefault="002934ED" w:rsidP="002934ED">
      <w:pPr>
        <w:pStyle w:val="3"/>
      </w:pPr>
      <w:r>
        <w:rPr>
          <w:lang w:val="en-US"/>
        </w:rPr>
        <w:t>Arguments</w:t>
      </w:r>
    </w:p>
    <w:p w14:paraId="3BCBA76E" w14:textId="77777777" w:rsidR="002934ED" w:rsidRDefault="002934ED" w:rsidP="002934ED">
      <w:pPr>
        <w:pStyle w:val="a5"/>
      </w:pPr>
      <w:r>
        <w:t xml:space="preserve">Документация </w:t>
      </w:r>
      <w:hyperlink r:id="rId252" w:history="1">
        <w:r w:rsidRPr="001731C2">
          <w:rPr>
            <w:rStyle w:val="a8"/>
          </w:rPr>
          <w:t>тут</w:t>
        </w:r>
      </w:hyperlink>
      <w:r>
        <w:t>.</w:t>
      </w:r>
    </w:p>
    <w:p w14:paraId="0EE300CE" w14:textId="423DB30F" w:rsidR="002934ED" w:rsidRPr="009823C5" w:rsidRDefault="002934ED" w:rsidP="002934ED">
      <w:pPr>
        <w:pStyle w:val="a5"/>
      </w:pPr>
      <w:r w:rsidRPr="009823C5">
        <w:t xml:space="preserve">Объект </w:t>
      </w:r>
      <w:proofErr w:type="spellStart"/>
      <w:r w:rsidRPr="009823C5">
        <w:rPr>
          <w:bCs/>
        </w:rPr>
        <w:t>arguments</w:t>
      </w:r>
      <w:proofErr w:type="spellEnd"/>
      <w:r>
        <w:t> –</w:t>
      </w:r>
      <w:r w:rsidRPr="009823C5">
        <w:t xml:space="preserve"> это </w:t>
      </w:r>
      <w:proofErr w:type="spellStart"/>
      <w:r w:rsidR="007C75D0">
        <w:t>псевдомассив</w:t>
      </w:r>
      <w:proofErr w:type="spellEnd"/>
      <w:r w:rsidRPr="009823C5">
        <w:t xml:space="preserve">, который содержит аргументы, переданные в </w:t>
      </w:r>
      <w:proofErr w:type="spellStart"/>
      <w:r w:rsidR="0032341F" w:rsidRPr="0032341F">
        <w:rPr>
          <w:b/>
          <w:bCs/>
        </w:rPr>
        <w:t>нестрелочную</w:t>
      </w:r>
      <w:proofErr w:type="spellEnd"/>
      <w:r w:rsidR="0032341F">
        <w:t xml:space="preserve"> </w:t>
      </w:r>
      <w:r w:rsidRPr="009823C5">
        <w:t>функцию.</w:t>
      </w:r>
      <w:r>
        <w:t xml:space="preserve"> </w:t>
      </w:r>
      <w:proofErr w:type="spellStart"/>
      <w:r w:rsidR="007C75D0">
        <w:t>Псевдомассив</w:t>
      </w:r>
      <w:proofErr w:type="spellEnd"/>
      <w:r w:rsidR="007C75D0">
        <w:t xml:space="preserve"> </w:t>
      </w:r>
      <w:r w:rsidRPr="009823C5">
        <w:t>означает, что </w:t>
      </w:r>
      <w:proofErr w:type="spellStart"/>
      <w:r w:rsidRPr="009823C5">
        <w:t>arguments</w:t>
      </w:r>
      <w:proofErr w:type="spellEnd"/>
      <w:r w:rsidRPr="009823C5">
        <w:t> имеет свойство </w:t>
      </w:r>
      <w:proofErr w:type="spellStart"/>
      <w:r w:rsidRPr="009823C5">
        <w:t>length</w:t>
      </w:r>
      <w:proofErr w:type="spellEnd"/>
      <w:r w:rsidRPr="009823C5">
        <w:t>, а элементы индексируются начиная с н</w:t>
      </w:r>
      <w:r w:rsidR="00FC4B86">
        <w:t>уля</w:t>
      </w:r>
      <w:r w:rsidR="004A68E9">
        <w:t>, его можно обойти в цикле</w:t>
      </w:r>
      <w:r w:rsidR="00FC4B86">
        <w:t>.</w:t>
      </w:r>
    </w:p>
    <w:p w14:paraId="35A28A25" w14:textId="13ACC3BC" w:rsidR="002934ED" w:rsidRDefault="007C75D0" w:rsidP="002934ED">
      <w:pPr>
        <w:pStyle w:val="a5"/>
      </w:pPr>
      <w:r>
        <w:t>Л</w:t>
      </w:r>
      <w:r w:rsidR="002934ED" w:rsidRPr="009823C5">
        <w:t xml:space="preserve">учше использовать </w:t>
      </w:r>
      <w:proofErr w:type="spellStart"/>
      <w:r w:rsidR="002934ED" w:rsidRPr="00793D0A">
        <w:t>rest</w:t>
      </w:r>
      <w:proofErr w:type="spellEnd"/>
      <w:r w:rsidR="002934ED" w:rsidRPr="00793D0A">
        <w:t xml:space="preserve"> параметры</w:t>
      </w:r>
      <w:r w:rsidR="002934ED" w:rsidRPr="009823C5">
        <w:t>.</w:t>
      </w:r>
    </w:p>
    <w:p w14:paraId="379A86D5" w14:textId="77777777" w:rsidR="002934ED" w:rsidRDefault="002934ED" w:rsidP="002934ED">
      <w:pPr>
        <w:pStyle w:val="a5"/>
        <w:rPr>
          <w:b/>
          <w:bCs/>
        </w:rPr>
      </w:pPr>
    </w:p>
    <w:p w14:paraId="3E33679B" w14:textId="10DCDCEC" w:rsidR="00C83CA4" w:rsidRDefault="00C83CA4" w:rsidP="00C83CA4">
      <w:pPr>
        <w:pStyle w:val="a5"/>
      </w:pPr>
      <w:r>
        <w:t>Стрелочные функции не имеют "</w:t>
      </w:r>
      <w:proofErr w:type="spellStart"/>
      <w:r>
        <w:t>arguments</w:t>
      </w:r>
      <w:proofErr w:type="spellEnd"/>
      <w:r>
        <w:t xml:space="preserve">". Если разместить стрелочную функцию внутри обычной, она будет подтаскивать аргументы </w:t>
      </w:r>
      <w:r w:rsidR="00D464FA">
        <w:t>обычной</w:t>
      </w:r>
      <w:r>
        <w:t xml:space="preserve"> функции</w:t>
      </w:r>
      <w:r w:rsidR="00984171">
        <w:t xml:space="preserve"> из-за замыкания</w:t>
      </w:r>
      <w:r>
        <w:t>.</w:t>
      </w:r>
    </w:p>
    <w:p w14:paraId="2C5F5949" w14:textId="77777777" w:rsidR="000F0C2E" w:rsidRPr="00DB34A9" w:rsidRDefault="000F0C2E" w:rsidP="002934ED">
      <w:pPr>
        <w:pStyle w:val="a5"/>
      </w:pPr>
    </w:p>
    <w:p w14:paraId="60F11923" w14:textId="77777777" w:rsidR="002934ED" w:rsidRPr="00AE56C1" w:rsidRDefault="00552E41" w:rsidP="002934ED">
      <w:pPr>
        <w:pStyle w:val="a5"/>
        <w:rPr>
          <w:b/>
        </w:rPr>
      </w:pPr>
      <w:r w:rsidRPr="00AE56C1">
        <w:rPr>
          <w:b/>
        </w:rPr>
        <w:t xml:space="preserve">Преобразование </w:t>
      </w:r>
      <w:r w:rsidRPr="00AE56C1">
        <w:rPr>
          <w:b/>
          <w:lang w:val="en-US"/>
        </w:rPr>
        <w:t xml:space="preserve">arguments </w:t>
      </w:r>
      <w:r w:rsidRPr="00AE56C1">
        <w:rPr>
          <w:b/>
        </w:rPr>
        <w:t>в массив: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466D87" w14:paraId="6829F923" w14:textId="77777777" w:rsidTr="005144E3">
        <w:tc>
          <w:tcPr>
            <w:tcW w:w="10194" w:type="dxa"/>
            <w:shd w:val="clear" w:color="auto" w:fill="F5F5F5"/>
          </w:tcPr>
          <w:p w14:paraId="1C5E48D5" w14:textId="77777777" w:rsidR="002934ED" w:rsidRPr="00455316" w:rsidRDefault="002934ED" w:rsidP="005144E3">
            <w:pPr>
              <w:pStyle w:val="a4"/>
            </w:pPr>
          </w:p>
          <w:p w14:paraId="681CC32E" w14:textId="77777777" w:rsidR="002934ED" w:rsidRDefault="002934ED" w:rsidP="005144E3">
            <w:pPr>
              <w:pStyle w:val="a4"/>
            </w:pPr>
            <w:r>
              <w:t xml:space="preserve">var </w:t>
            </w:r>
            <w:proofErr w:type="spellStart"/>
            <w:r>
              <w:t>args</w:t>
            </w:r>
            <w:proofErr w:type="spellEnd"/>
            <w:r>
              <w:t xml:space="preserve"> = </w:t>
            </w:r>
            <w:proofErr w:type="spellStart"/>
            <w:proofErr w:type="gramStart"/>
            <w:r>
              <w:t>Array.prototype.slice</w:t>
            </w:r>
            <w:proofErr w:type="gramEnd"/>
            <w:r>
              <w:t>.call</w:t>
            </w:r>
            <w:proofErr w:type="spellEnd"/>
            <w:r>
              <w:t>(arguments);</w:t>
            </w:r>
          </w:p>
          <w:p w14:paraId="3278B792" w14:textId="77777777" w:rsidR="002934ED" w:rsidRDefault="002934ED" w:rsidP="005144E3">
            <w:pPr>
              <w:pStyle w:val="a4"/>
            </w:pPr>
            <w:r>
              <w:t xml:space="preserve">var </w:t>
            </w:r>
            <w:proofErr w:type="spellStart"/>
            <w:r>
              <w:t>args</w:t>
            </w:r>
            <w:proofErr w:type="spellEnd"/>
            <w:r>
              <w:t xml:space="preserve"> = </w:t>
            </w:r>
            <w:r w:rsidRPr="00A7232E">
              <w:t>[</w:t>
            </w:r>
            <w:proofErr w:type="gramStart"/>
            <w:r w:rsidRPr="00A7232E">
              <w:t>].</w:t>
            </w:r>
            <w:proofErr w:type="spellStart"/>
            <w:r w:rsidRPr="00A7232E">
              <w:t>slice</w:t>
            </w:r>
            <w:proofErr w:type="gramEnd"/>
            <w:r>
              <w:t>.call</w:t>
            </w:r>
            <w:proofErr w:type="spellEnd"/>
            <w:r>
              <w:t>(arguments);</w:t>
            </w:r>
          </w:p>
          <w:p w14:paraId="5C27192E" w14:textId="77777777" w:rsidR="002934ED" w:rsidRDefault="002934ED" w:rsidP="005144E3">
            <w:pPr>
              <w:pStyle w:val="a4"/>
            </w:pPr>
          </w:p>
          <w:p w14:paraId="62FDDBF1" w14:textId="77777777" w:rsidR="002934ED" w:rsidRPr="00793D0A" w:rsidRDefault="002934ED" w:rsidP="005144E3">
            <w:pPr>
              <w:pStyle w:val="a4"/>
              <w:rPr>
                <w:color w:val="808080" w:themeColor="background1" w:themeShade="80"/>
              </w:rPr>
            </w:pPr>
            <w:r w:rsidRPr="00793D0A">
              <w:rPr>
                <w:color w:val="808080" w:themeColor="background1" w:themeShade="80"/>
              </w:rPr>
              <w:t>// ES2015</w:t>
            </w:r>
          </w:p>
          <w:p w14:paraId="3FEB8B69" w14:textId="77777777" w:rsidR="002934ED" w:rsidRDefault="002934ED" w:rsidP="005144E3">
            <w:pPr>
              <w:pStyle w:val="a4"/>
            </w:pPr>
            <w:r>
              <w:t xml:space="preserve">const </w:t>
            </w:r>
            <w:proofErr w:type="spellStart"/>
            <w:r>
              <w:t>args</w:t>
            </w:r>
            <w:proofErr w:type="spellEnd"/>
            <w:r>
              <w:t xml:space="preserve"> = </w:t>
            </w:r>
            <w:proofErr w:type="spellStart"/>
            <w:r w:rsidRPr="008D0A9E">
              <w:rPr>
                <w:color w:val="CC3399"/>
              </w:rPr>
              <w:t>Array.from</w:t>
            </w:r>
            <w:proofErr w:type="spellEnd"/>
            <w:r>
              <w:t>(arguments);</w:t>
            </w:r>
          </w:p>
          <w:p w14:paraId="4A501356" w14:textId="77777777" w:rsidR="002934ED" w:rsidRDefault="002934ED" w:rsidP="005144E3">
            <w:pPr>
              <w:pStyle w:val="a4"/>
            </w:pPr>
            <w:r>
              <w:t xml:space="preserve">const </w:t>
            </w:r>
            <w:proofErr w:type="spellStart"/>
            <w:r>
              <w:t>args</w:t>
            </w:r>
            <w:proofErr w:type="spellEnd"/>
            <w:r>
              <w:t xml:space="preserve"> = [</w:t>
            </w:r>
            <w:r w:rsidRPr="008D0A9E">
              <w:rPr>
                <w:color w:val="CC3399"/>
              </w:rPr>
              <w:t>...</w:t>
            </w:r>
            <w:r>
              <w:t>arguments];</w:t>
            </w:r>
          </w:p>
          <w:p w14:paraId="7D029C0F" w14:textId="77777777" w:rsidR="002934ED" w:rsidRPr="00466D87" w:rsidRDefault="002934ED" w:rsidP="005144E3">
            <w:pPr>
              <w:pStyle w:val="a4"/>
            </w:pPr>
          </w:p>
        </w:tc>
      </w:tr>
    </w:tbl>
    <w:p w14:paraId="2D47A023" w14:textId="77777777" w:rsidR="002934ED" w:rsidRDefault="002934ED" w:rsidP="002934ED">
      <w:pPr>
        <w:pStyle w:val="a5"/>
        <w:rPr>
          <w:lang w:val="en-US"/>
        </w:rPr>
      </w:pPr>
    </w:p>
    <w:p w14:paraId="2FD73230" w14:textId="77777777" w:rsidR="002934ED" w:rsidRPr="0002477E" w:rsidRDefault="002934ED" w:rsidP="002934ED">
      <w:pPr>
        <w:pStyle w:val="a5"/>
      </w:pPr>
    </w:p>
    <w:p w14:paraId="6DAD1C3F" w14:textId="77777777" w:rsidR="002934ED" w:rsidRDefault="002934ED" w:rsidP="002934ED">
      <w:pPr>
        <w:pStyle w:val="a5"/>
      </w:pPr>
      <w:r>
        <w:t>Пример не самый удачный, но всё же: с</w:t>
      </w:r>
      <w:r w:rsidRPr="00EC0EB2">
        <w:t>оздание функции, соединяющей несколько строк</w:t>
      </w:r>
      <w:r>
        <w:t>.</w:t>
      </w:r>
    </w:p>
    <w:p w14:paraId="2521A1A9" w14:textId="77777777" w:rsidR="002934ED" w:rsidRPr="00EC0EB2" w:rsidRDefault="002934ED" w:rsidP="002934ED">
      <w:pPr>
        <w:pStyle w:val="a5"/>
      </w:pPr>
      <w:r>
        <w:t xml:space="preserve">В функцию первым параметром передаётся </w:t>
      </w:r>
      <w:r>
        <w:rPr>
          <w:lang w:val="en-US"/>
        </w:rPr>
        <w:t>separator</w:t>
      </w:r>
      <w:r>
        <w:t>, а потом любое количество строк: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466D87" w14:paraId="62685D9A" w14:textId="77777777" w:rsidTr="005144E3">
        <w:tc>
          <w:tcPr>
            <w:tcW w:w="10194" w:type="dxa"/>
            <w:shd w:val="clear" w:color="auto" w:fill="F5F5F5"/>
          </w:tcPr>
          <w:p w14:paraId="1643A524" w14:textId="77777777" w:rsidR="002934ED" w:rsidRPr="00203CDE" w:rsidRDefault="002934ED" w:rsidP="005144E3">
            <w:pPr>
              <w:pStyle w:val="a4"/>
              <w:rPr>
                <w:lang w:val="ru-RU"/>
              </w:rPr>
            </w:pPr>
          </w:p>
          <w:p w14:paraId="3C231A43" w14:textId="77777777" w:rsidR="002934ED" w:rsidRDefault="002934ED" w:rsidP="005144E3">
            <w:pPr>
              <w:pStyle w:val="a4"/>
            </w:pPr>
            <w:r>
              <w:t xml:space="preserve">function </w:t>
            </w:r>
            <w:proofErr w:type="spellStart"/>
            <w:r>
              <w:t>myConcat</w:t>
            </w:r>
            <w:proofErr w:type="spellEnd"/>
            <w:r>
              <w:t>(separator) {</w:t>
            </w:r>
          </w:p>
          <w:p w14:paraId="29B3616B" w14:textId="77777777" w:rsidR="002934ED" w:rsidRDefault="002934ED" w:rsidP="005144E3">
            <w:pPr>
              <w:pStyle w:val="a4"/>
            </w:pPr>
            <w:r>
              <w:t xml:space="preserve">  var </w:t>
            </w:r>
            <w:proofErr w:type="spellStart"/>
            <w:r>
              <w:t>args</w:t>
            </w:r>
            <w:proofErr w:type="spellEnd"/>
            <w:r>
              <w:t xml:space="preserve"> = </w:t>
            </w:r>
            <w:proofErr w:type="spellStart"/>
            <w:proofErr w:type="gramStart"/>
            <w:r>
              <w:t>Array.prototype.slice</w:t>
            </w:r>
            <w:proofErr w:type="gramEnd"/>
            <w:r>
              <w:t>.call</w:t>
            </w:r>
            <w:proofErr w:type="spellEnd"/>
            <w:r>
              <w:t>(arguments, 1);</w:t>
            </w:r>
          </w:p>
          <w:p w14:paraId="61AD20FB" w14:textId="77777777" w:rsidR="002934ED" w:rsidRDefault="002934ED" w:rsidP="005144E3">
            <w:pPr>
              <w:pStyle w:val="a4"/>
            </w:pPr>
            <w:r>
              <w:t xml:space="preserve">  return </w:t>
            </w:r>
            <w:proofErr w:type="spellStart"/>
            <w:proofErr w:type="gramStart"/>
            <w:r>
              <w:t>args.join</w:t>
            </w:r>
            <w:proofErr w:type="spellEnd"/>
            <w:proofErr w:type="gramEnd"/>
            <w:r>
              <w:t>(separator);</w:t>
            </w:r>
          </w:p>
          <w:p w14:paraId="49D73897" w14:textId="77777777" w:rsidR="002934ED" w:rsidRDefault="002934ED" w:rsidP="005144E3">
            <w:pPr>
              <w:pStyle w:val="a4"/>
            </w:pPr>
            <w:r>
              <w:t>}</w:t>
            </w:r>
          </w:p>
          <w:p w14:paraId="60A2D8E9" w14:textId="77777777" w:rsidR="002934ED" w:rsidRPr="00466D87" w:rsidRDefault="002934ED" w:rsidP="005144E3">
            <w:pPr>
              <w:pStyle w:val="a4"/>
            </w:pPr>
          </w:p>
        </w:tc>
      </w:tr>
    </w:tbl>
    <w:p w14:paraId="0D6DC3A6" w14:textId="77777777" w:rsidR="002934ED" w:rsidRPr="00FD49DF" w:rsidRDefault="002934ED" w:rsidP="002934ED">
      <w:pPr>
        <w:pStyle w:val="a5"/>
      </w:pPr>
    </w:p>
    <w:p w14:paraId="46F76D08" w14:textId="77777777" w:rsidR="002934ED" w:rsidRDefault="002934ED" w:rsidP="002934ED">
      <w:pPr>
        <w:pStyle w:val="a5"/>
      </w:pPr>
    </w:p>
    <w:p w14:paraId="1D1E93F4" w14:textId="77777777" w:rsidR="002934ED" w:rsidRPr="00DF434F" w:rsidRDefault="00DD69D2" w:rsidP="002934ED">
      <w:pPr>
        <w:pStyle w:val="2"/>
      </w:pPr>
      <w:hyperlink r:id="rId253" w:history="1">
        <w:r w:rsidR="002934ED" w:rsidRPr="00224B9A">
          <w:rPr>
            <w:rStyle w:val="a8"/>
            <w:color w:val="1F4E79" w:themeColor="accent1" w:themeShade="80"/>
            <w:u w:val="none"/>
          </w:rPr>
          <w:t>Рекурсия и стек</w:t>
        </w:r>
      </w:hyperlink>
    </w:p>
    <w:p w14:paraId="391EB0BD" w14:textId="77777777" w:rsidR="00FB66A9" w:rsidRPr="00224B9A" w:rsidRDefault="002934ED" w:rsidP="002934ED">
      <w:pPr>
        <w:pStyle w:val="a5"/>
      </w:pPr>
      <w:r w:rsidRPr="00224B9A">
        <w:t>Рекурсивный способ возведения числа в степень:</w:t>
      </w:r>
    </w:p>
    <w:tbl>
      <w:tblPr>
        <w:tblW w:w="10773" w:type="dxa"/>
        <w:shd w:val="clear" w:color="auto" w:fill="1E1E1E"/>
        <w:tblLook w:val="04A0" w:firstRow="1" w:lastRow="0" w:firstColumn="1" w:lastColumn="0" w:noHBand="0" w:noVBand="1"/>
      </w:tblPr>
      <w:tblGrid>
        <w:gridCol w:w="10773"/>
      </w:tblGrid>
      <w:tr w:rsidR="002934ED" w:rsidRPr="00F02974" w14:paraId="53E32032" w14:textId="77777777" w:rsidTr="005144E3">
        <w:tc>
          <w:tcPr>
            <w:tcW w:w="10773" w:type="dxa"/>
            <w:shd w:val="clear" w:color="auto" w:fill="1E1E1E"/>
          </w:tcPr>
          <w:p w14:paraId="696F05DE" w14:textId="77777777" w:rsidR="002934ED" w:rsidRPr="005C396D" w:rsidRDefault="002934ED" w:rsidP="007373A8">
            <w:pPr>
              <w:pStyle w:val="a4"/>
              <w:rPr>
                <w:lang w:val="ru-RU"/>
              </w:rPr>
            </w:pPr>
          </w:p>
          <w:p w14:paraId="6341133A" w14:textId="77777777" w:rsidR="002934ED" w:rsidRPr="004116DE" w:rsidRDefault="002934ED" w:rsidP="007373A8">
            <w:pPr>
              <w:pStyle w:val="a4"/>
              <w:rPr>
                <w:rFonts w:eastAsia="Times New Roman" w:cs="Times New Roman"/>
                <w:color w:val="D4D4D4"/>
                <w:szCs w:val="21"/>
                <w:lang w:eastAsia="ru-RU"/>
              </w:rPr>
            </w:pPr>
            <w:r w:rsidRPr="004116DE">
              <w:rPr>
                <w:rFonts w:eastAsia="Times New Roman" w:cs="Times New Roman"/>
                <w:color w:val="569CD6"/>
                <w:szCs w:val="21"/>
                <w:lang w:eastAsia="ru-RU"/>
              </w:rPr>
              <w:t>function</w:t>
            </w:r>
            <w:r w:rsidRPr="004116DE">
              <w:rPr>
                <w:rFonts w:eastAsia="Times New Roman" w:cs="Times New Roman"/>
                <w:color w:val="D4D4D4"/>
                <w:szCs w:val="21"/>
                <w:lang w:eastAsia="ru-RU"/>
              </w:rPr>
              <w:t> </w:t>
            </w:r>
            <w:proofErr w:type="gramStart"/>
            <w:r w:rsidRPr="004116DE">
              <w:rPr>
                <w:rFonts w:eastAsia="Times New Roman" w:cs="Times New Roman"/>
                <w:color w:val="DCDCAA"/>
                <w:szCs w:val="21"/>
                <w:lang w:eastAsia="ru-RU"/>
              </w:rPr>
              <w:t>pow</w:t>
            </w:r>
            <w:r w:rsidRPr="004116DE">
              <w:rPr>
                <w:rFonts w:eastAsia="Times New Roman" w:cs="Times New Roman"/>
                <w:color w:val="D4D4D4"/>
                <w:szCs w:val="21"/>
                <w:lang w:eastAsia="ru-RU"/>
              </w:rPr>
              <w:t>(</w:t>
            </w:r>
            <w:proofErr w:type="gramEnd"/>
            <w:r w:rsidRPr="004116DE">
              <w:rPr>
                <w:rFonts w:eastAsia="Times New Roman" w:cs="Times New Roman"/>
                <w:color w:val="9CDCFE"/>
                <w:szCs w:val="21"/>
                <w:lang w:eastAsia="ru-RU"/>
              </w:rPr>
              <w:t>x</w:t>
            </w:r>
            <w:r w:rsidRPr="004116DE">
              <w:rPr>
                <w:rFonts w:eastAsia="Times New Roman" w:cs="Times New Roman"/>
                <w:color w:val="D4D4D4"/>
                <w:szCs w:val="21"/>
                <w:lang w:eastAsia="ru-RU"/>
              </w:rPr>
              <w:t>, </w:t>
            </w:r>
            <w:r w:rsidRPr="004116DE">
              <w:rPr>
                <w:rFonts w:eastAsia="Times New Roman" w:cs="Times New Roman"/>
                <w:color w:val="9CDCFE"/>
                <w:szCs w:val="21"/>
                <w:lang w:eastAsia="ru-RU"/>
              </w:rPr>
              <w:t>n</w:t>
            </w:r>
            <w:r w:rsidRPr="004116DE">
              <w:rPr>
                <w:rFonts w:eastAsia="Times New Roman" w:cs="Times New Roman"/>
                <w:color w:val="D4D4D4"/>
                <w:szCs w:val="21"/>
                <w:lang w:eastAsia="ru-RU"/>
              </w:rPr>
              <w:t>) {</w:t>
            </w:r>
          </w:p>
          <w:p w14:paraId="528B8265" w14:textId="77777777" w:rsidR="002934ED" w:rsidRPr="004116DE" w:rsidRDefault="002934ED" w:rsidP="007373A8">
            <w:pPr>
              <w:pStyle w:val="a4"/>
              <w:rPr>
                <w:rFonts w:eastAsia="Times New Roman" w:cs="Times New Roman"/>
                <w:color w:val="D4D4D4"/>
                <w:szCs w:val="21"/>
                <w:lang w:eastAsia="ru-RU"/>
              </w:rPr>
            </w:pPr>
            <w:r w:rsidRPr="004116DE">
              <w:rPr>
                <w:rFonts w:eastAsia="Times New Roman" w:cs="Times New Roman"/>
                <w:color w:val="D4D4D4"/>
                <w:szCs w:val="21"/>
                <w:lang w:eastAsia="ru-RU"/>
              </w:rPr>
              <w:lastRenderedPageBreak/>
              <w:t>  </w:t>
            </w:r>
            <w:r w:rsidRPr="004116DE">
              <w:rPr>
                <w:rFonts w:eastAsia="Times New Roman" w:cs="Times New Roman"/>
                <w:color w:val="C586C0"/>
                <w:szCs w:val="21"/>
                <w:lang w:eastAsia="ru-RU"/>
              </w:rPr>
              <w:t>if</w:t>
            </w:r>
            <w:r w:rsidRPr="004116DE">
              <w:rPr>
                <w:rFonts w:eastAsia="Times New Roman" w:cs="Times New Roman"/>
                <w:color w:val="D4D4D4"/>
                <w:szCs w:val="21"/>
                <w:lang w:eastAsia="ru-RU"/>
              </w:rPr>
              <w:t> (</w:t>
            </w:r>
            <w:r w:rsidRPr="004116DE">
              <w:rPr>
                <w:rFonts w:eastAsia="Times New Roman" w:cs="Times New Roman"/>
                <w:color w:val="9CDCFE"/>
                <w:szCs w:val="21"/>
                <w:lang w:eastAsia="ru-RU"/>
              </w:rPr>
              <w:t>n</w:t>
            </w:r>
            <w:r w:rsidRPr="004116DE">
              <w:rPr>
                <w:rFonts w:eastAsia="Times New Roman" w:cs="Times New Roman"/>
                <w:color w:val="D4D4D4"/>
                <w:szCs w:val="21"/>
                <w:lang w:eastAsia="ru-RU"/>
              </w:rPr>
              <w:t> == </w:t>
            </w:r>
            <w:r w:rsidRPr="004116DE">
              <w:rPr>
                <w:rFonts w:eastAsia="Times New Roman" w:cs="Times New Roman"/>
                <w:color w:val="B5CEA8"/>
                <w:szCs w:val="21"/>
                <w:lang w:eastAsia="ru-RU"/>
              </w:rPr>
              <w:t>1</w:t>
            </w:r>
            <w:r w:rsidRPr="004116DE">
              <w:rPr>
                <w:rFonts w:eastAsia="Times New Roman" w:cs="Times New Roman"/>
                <w:color w:val="D4D4D4"/>
                <w:szCs w:val="21"/>
                <w:lang w:eastAsia="ru-RU"/>
              </w:rPr>
              <w:t>) {</w:t>
            </w:r>
          </w:p>
          <w:p w14:paraId="4D162CDD" w14:textId="77777777" w:rsidR="002934ED" w:rsidRPr="004116DE" w:rsidRDefault="002934ED" w:rsidP="007373A8">
            <w:pPr>
              <w:pStyle w:val="a4"/>
              <w:rPr>
                <w:rFonts w:eastAsia="Times New Roman" w:cs="Times New Roman"/>
                <w:color w:val="D4D4D4"/>
                <w:szCs w:val="21"/>
                <w:lang w:eastAsia="ru-RU"/>
              </w:rPr>
            </w:pPr>
            <w:r w:rsidRPr="004116DE">
              <w:rPr>
                <w:rFonts w:eastAsia="Times New Roman" w:cs="Times New Roman"/>
                <w:color w:val="D4D4D4"/>
                <w:szCs w:val="21"/>
                <w:lang w:eastAsia="ru-RU"/>
              </w:rPr>
              <w:t>    </w:t>
            </w:r>
            <w:r w:rsidRPr="004116DE">
              <w:rPr>
                <w:rFonts w:eastAsia="Times New Roman" w:cs="Times New Roman"/>
                <w:color w:val="C586C0"/>
                <w:szCs w:val="21"/>
                <w:lang w:eastAsia="ru-RU"/>
              </w:rPr>
              <w:t>return</w:t>
            </w:r>
            <w:r w:rsidRPr="004116DE">
              <w:rPr>
                <w:rFonts w:eastAsia="Times New Roman" w:cs="Times New Roman"/>
                <w:color w:val="D4D4D4"/>
                <w:szCs w:val="21"/>
                <w:lang w:eastAsia="ru-RU"/>
              </w:rPr>
              <w:t> </w:t>
            </w:r>
            <w:r w:rsidRPr="004116DE">
              <w:rPr>
                <w:rFonts w:eastAsia="Times New Roman" w:cs="Times New Roman"/>
                <w:color w:val="9CDCFE"/>
                <w:szCs w:val="21"/>
                <w:lang w:eastAsia="ru-RU"/>
              </w:rPr>
              <w:t>x</w:t>
            </w:r>
            <w:r w:rsidRPr="004116DE">
              <w:rPr>
                <w:rFonts w:eastAsia="Times New Roman" w:cs="Times New Roman"/>
                <w:color w:val="D4D4D4"/>
                <w:szCs w:val="21"/>
                <w:lang w:eastAsia="ru-RU"/>
              </w:rPr>
              <w:t>;</w:t>
            </w:r>
          </w:p>
          <w:p w14:paraId="66C401C2" w14:textId="77777777" w:rsidR="002934ED" w:rsidRPr="004116DE" w:rsidRDefault="002934ED" w:rsidP="007373A8">
            <w:pPr>
              <w:pStyle w:val="a4"/>
              <w:rPr>
                <w:rFonts w:eastAsia="Times New Roman" w:cs="Times New Roman"/>
                <w:color w:val="D4D4D4"/>
                <w:szCs w:val="21"/>
                <w:lang w:eastAsia="ru-RU"/>
              </w:rPr>
            </w:pPr>
            <w:r w:rsidRPr="004116DE">
              <w:rPr>
                <w:rFonts w:eastAsia="Times New Roman" w:cs="Times New Roman"/>
                <w:color w:val="D4D4D4"/>
                <w:szCs w:val="21"/>
                <w:lang w:eastAsia="ru-RU"/>
              </w:rPr>
              <w:t>  } </w:t>
            </w:r>
            <w:r w:rsidRPr="004116DE">
              <w:rPr>
                <w:rFonts w:eastAsia="Times New Roman" w:cs="Times New Roman"/>
                <w:color w:val="C586C0"/>
                <w:szCs w:val="21"/>
                <w:lang w:eastAsia="ru-RU"/>
              </w:rPr>
              <w:t>else</w:t>
            </w:r>
            <w:r w:rsidRPr="004116DE">
              <w:rPr>
                <w:rFonts w:eastAsia="Times New Roman" w:cs="Times New Roman"/>
                <w:color w:val="D4D4D4"/>
                <w:szCs w:val="21"/>
                <w:lang w:eastAsia="ru-RU"/>
              </w:rPr>
              <w:t> {</w:t>
            </w:r>
          </w:p>
          <w:p w14:paraId="088469C3" w14:textId="77777777" w:rsidR="002934ED" w:rsidRPr="004116DE" w:rsidRDefault="002934ED" w:rsidP="007373A8">
            <w:pPr>
              <w:pStyle w:val="a4"/>
              <w:rPr>
                <w:rFonts w:eastAsia="Times New Roman" w:cs="Times New Roman"/>
                <w:color w:val="D4D4D4"/>
                <w:szCs w:val="21"/>
                <w:lang w:eastAsia="ru-RU"/>
              </w:rPr>
            </w:pPr>
            <w:r w:rsidRPr="004116DE">
              <w:rPr>
                <w:rFonts w:eastAsia="Times New Roman" w:cs="Times New Roman"/>
                <w:color w:val="D4D4D4"/>
                <w:szCs w:val="21"/>
                <w:lang w:eastAsia="ru-RU"/>
              </w:rPr>
              <w:t>    </w:t>
            </w:r>
            <w:r w:rsidRPr="004116DE">
              <w:rPr>
                <w:rFonts w:eastAsia="Times New Roman" w:cs="Times New Roman"/>
                <w:color w:val="C586C0"/>
                <w:szCs w:val="21"/>
                <w:lang w:eastAsia="ru-RU"/>
              </w:rPr>
              <w:t>return</w:t>
            </w:r>
            <w:r w:rsidRPr="004116DE">
              <w:rPr>
                <w:rFonts w:eastAsia="Times New Roman" w:cs="Times New Roman"/>
                <w:color w:val="D4D4D4"/>
                <w:szCs w:val="21"/>
                <w:lang w:eastAsia="ru-RU"/>
              </w:rPr>
              <w:t> </w:t>
            </w:r>
            <w:r w:rsidRPr="004116DE">
              <w:rPr>
                <w:rFonts w:eastAsia="Times New Roman" w:cs="Times New Roman"/>
                <w:color w:val="9CDCFE"/>
                <w:szCs w:val="21"/>
                <w:lang w:eastAsia="ru-RU"/>
              </w:rPr>
              <w:t>x</w:t>
            </w:r>
            <w:r w:rsidRPr="004116DE">
              <w:rPr>
                <w:rFonts w:eastAsia="Times New Roman" w:cs="Times New Roman"/>
                <w:color w:val="D4D4D4"/>
                <w:szCs w:val="21"/>
                <w:lang w:eastAsia="ru-RU"/>
              </w:rPr>
              <w:t> * </w:t>
            </w:r>
            <w:proofErr w:type="gramStart"/>
            <w:r w:rsidRPr="004116DE">
              <w:rPr>
                <w:rFonts w:eastAsia="Times New Roman" w:cs="Times New Roman"/>
                <w:color w:val="DCDCAA"/>
                <w:szCs w:val="21"/>
                <w:lang w:eastAsia="ru-RU"/>
              </w:rPr>
              <w:t>pow</w:t>
            </w:r>
            <w:r w:rsidRPr="004116DE">
              <w:rPr>
                <w:rFonts w:eastAsia="Times New Roman" w:cs="Times New Roman"/>
                <w:color w:val="D4D4D4"/>
                <w:szCs w:val="21"/>
                <w:lang w:eastAsia="ru-RU"/>
              </w:rPr>
              <w:t>(</w:t>
            </w:r>
            <w:proofErr w:type="gramEnd"/>
            <w:r w:rsidRPr="004116DE">
              <w:rPr>
                <w:rFonts w:eastAsia="Times New Roman" w:cs="Times New Roman"/>
                <w:color w:val="9CDCFE"/>
                <w:szCs w:val="21"/>
                <w:lang w:eastAsia="ru-RU"/>
              </w:rPr>
              <w:t>x</w:t>
            </w:r>
            <w:r w:rsidRPr="004116DE">
              <w:rPr>
                <w:rFonts w:eastAsia="Times New Roman" w:cs="Times New Roman"/>
                <w:color w:val="D4D4D4"/>
                <w:szCs w:val="21"/>
                <w:lang w:eastAsia="ru-RU"/>
              </w:rPr>
              <w:t>, </w:t>
            </w:r>
            <w:r w:rsidRPr="004116DE">
              <w:rPr>
                <w:rFonts w:eastAsia="Times New Roman" w:cs="Times New Roman"/>
                <w:color w:val="9CDCFE"/>
                <w:szCs w:val="21"/>
                <w:lang w:eastAsia="ru-RU"/>
              </w:rPr>
              <w:t>n</w:t>
            </w:r>
            <w:r w:rsidRPr="004116DE">
              <w:rPr>
                <w:rFonts w:eastAsia="Times New Roman" w:cs="Times New Roman"/>
                <w:color w:val="D4D4D4"/>
                <w:szCs w:val="21"/>
                <w:lang w:eastAsia="ru-RU"/>
              </w:rPr>
              <w:t> - </w:t>
            </w:r>
            <w:r w:rsidRPr="004116DE">
              <w:rPr>
                <w:rFonts w:eastAsia="Times New Roman" w:cs="Times New Roman"/>
                <w:color w:val="B5CEA8"/>
                <w:szCs w:val="21"/>
                <w:lang w:eastAsia="ru-RU"/>
              </w:rPr>
              <w:t>1</w:t>
            </w:r>
            <w:r w:rsidRPr="004116DE">
              <w:rPr>
                <w:rFonts w:eastAsia="Times New Roman" w:cs="Times New Roman"/>
                <w:color w:val="D4D4D4"/>
                <w:szCs w:val="21"/>
                <w:lang w:eastAsia="ru-RU"/>
              </w:rPr>
              <w:t>);</w:t>
            </w:r>
          </w:p>
          <w:p w14:paraId="5ADA2219" w14:textId="77777777" w:rsidR="002934ED" w:rsidRPr="004116DE" w:rsidRDefault="002934ED" w:rsidP="007373A8">
            <w:pPr>
              <w:pStyle w:val="a4"/>
              <w:rPr>
                <w:rFonts w:eastAsia="Times New Roman" w:cs="Times New Roman"/>
                <w:color w:val="D4D4D4"/>
                <w:szCs w:val="21"/>
                <w:lang w:eastAsia="ru-RU"/>
              </w:rPr>
            </w:pPr>
            <w:r w:rsidRPr="004116DE">
              <w:rPr>
                <w:rFonts w:eastAsia="Times New Roman" w:cs="Times New Roman"/>
                <w:color w:val="D4D4D4"/>
                <w:szCs w:val="21"/>
                <w:lang w:eastAsia="ru-RU"/>
              </w:rPr>
              <w:t>  }</w:t>
            </w:r>
          </w:p>
          <w:p w14:paraId="7D5B0520" w14:textId="77777777" w:rsidR="002934ED" w:rsidRPr="004116DE" w:rsidRDefault="002934ED" w:rsidP="007373A8">
            <w:pPr>
              <w:pStyle w:val="a4"/>
              <w:rPr>
                <w:rFonts w:eastAsia="Times New Roman" w:cs="Times New Roman"/>
                <w:color w:val="D4D4D4"/>
                <w:szCs w:val="21"/>
                <w:lang w:eastAsia="ru-RU"/>
              </w:rPr>
            </w:pPr>
            <w:r w:rsidRPr="004116DE">
              <w:rPr>
                <w:rFonts w:eastAsia="Times New Roman" w:cs="Times New Roman"/>
                <w:color w:val="D4D4D4"/>
                <w:szCs w:val="21"/>
                <w:lang w:eastAsia="ru-RU"/>
              </w:rPr>
              <w:t>}</w:t>
            </w:r>
          </w:p>
          <w:p w14:paraId="27E099FB" w14:textId="77777777" w:rsidR="002934ED" w:rsidRPr="004116DE" w:rsidRDefault="002934ED" w:rsidP="007373A8">
            <w:pPr>
              <w:pStyle w:val="a4"/>
              <w:rPr>
                <w:rFonts w:eastAsia="Times New Roman" w:cs="Times New Roman"/>
                <w:color w:val="D4D4D4"/>
                <w:szCs w:val="21"/>
                <w:lang w:eastAsia="ru-RU"/>
              </w:rPr>
            </w:pPr>
          </w:p>
          <w:p w14:paraId="6E8007AD" w14:textId="77777777" w:rsidR="002934ED" w:rsidRPr="004116DE" w:rsidRDefault="002934ED" w:rsidP="007373A8">
            <w:pPr>
              <w:pStyle w:val="a4"/>
              <w:rPr>
                <w:rFonts w:eastAsia="Times New Roman" w:cs="Times New Roman"/>
                <w:color w:val="D4D4D4"/>
                <w:szCs w:val="21"/>
                <w:lang w:eastAsia="ru-RU"/>
              </w:rPr>
            </w:pPr>
            <w:proofErr w:type="gramStart"/>
            <w:r w:rsidRPr="004116DE">
              <w:rPr>
                <w:rFonts w:eastAsia="Times New Roman" w:cs="Times New Roman"/>
                <w:color w:val="DCDCAA"/>
                <w:szCs w:val="21"/>
                <w:lang w:eastAsia="ru-RU"/>
              </w:rPr>
              <w:t>alert</w:t>
            </w:r>
            <w:r w:rsidRPr="004116DE">
              <w:rPr>
                <w:rFonts w:eastAsia="Times New Roman" w:cs="Times New Roman"/>
                <w:color w:val="D4D4D4"/>
                <w:szCs w:val="21"/>
                <w:lang w:eastAsia="ru-RU"/>
              </w:rPr>
              <w:t>( </w:t>
            </w:r>
            <w:r w:rsidRPr="004116DE">
              <w:rPr>
                <w:rFonts w:eastAsia="Times New Roman" w:cs="Times New Roman"/>
                <w:color w:val="DCDCAA"/>
                <w:szCs w:val="21"/>
                <w:lang w:eastAsia="ru-RU"/>
              </w:rPr>
              <w:t>pow</w:t>
            </w:r>
            <w:proofErr w:type="gramEnd"/>
            <w:r w:rsidRPr="004116DE">
              <w:rPr>
                <w:rFonts w:eastAsia="Times New Roman" w:cs="Times New Roman"/>
                <w:color w:val="D4D4D4"/>
                <w:szCs w:val="21"/>
                <w:lang w:eastAsia="ru-RU"/>
              </w:rPr>
              <w:t>(</w:t>
            </w:r>
            <w:r w:rsidRPr="004116DE">
              <w:rPr>
                <w:rFonts w:eastAsia="Times New Roman" w:cs="Times New Roman"/>
                <w:color w:val="B5CEA8"/>
                <w:szCs w:val="21"/>
                <w:lang w:eastAsia="ru-RU"/>
              </w:rPr>
              <w:t>2</w:t>
            </w:r>
            <w:r w:rsidRPr="004116DE">
              <w:rPr>
                <w:rFonts w:eastAsia="Times New Roman" w:cs="Times New Roman"/>
                <w:color w:val="D4D4D4"/>
                <w:szCs w:val="21"/>
                <w:lang w:eastAsia="ru-RU"/>
              </w:rPr>
              <w:t>, </w:t>
            </w:r>
            <w:r w:rsidRPr="004116DE">
              <w:rPr>
                <w:rFonts w:eastAsia="Times New Roman" w:cs="Times New Roman"/>
                <w:color w:val="B5CEA8"/>
                <w:szCs w:val="21"/>
                <w:lang w:eastAsia="ru-RU"/>
              </w:rPr>
              <w:t>3</w:t>
            </w:r>
            <w:r w:rsidRPr="004116DE">
              <w:rPr>
                <w:rFonts w:eastAsia="Times New Roman" w:cs="Times New Roman"/>
                <w:color w:val="D4D4D4"/>
                <w:szCs w:val="21"/>
                <w:lang w:eastAsia="ru-RU"/>
              </w:rPr>
              <w:t>) ); </w:t>
            </w:r>
            <w:r w:rsidRPr="004116DE">
              <w:rPr>
                <w:rFonts w:eastAsia="Times New Roman" w:cs="Times New Roman"/>
                <w:color w:val="6A9955"/>
                <w:szCs w:val="21"/>
                <w:lang w:eastAsia="ru-RU"/>
              </w:rPr>
              <w:t>// 8</w:t>
            </w:r>
          </w:p>
          <w:p w14:paraId="40B35B5A" w14:textId="77777777" w:rsidR="002934ED" w:rsidRDefault="002934ED" w:rsidP="007373A8">
            <w:pPr>
              <w:pStyle w:val="a4"/>
            </w:pPr>
          </w:p>
          <w:p w14:paraId="3BC46DED" w14:textId="77777777" w:rsidR="002934ED" w:rsidRPr="00224B9A" w:rsidRDefault="002934ED" w:rsidP="007373A8">
            <w:pPr>
              <w:pStyle w:val="a4"/>
              <w:rPr>
                <w:szCs w:val="20"/>
              </w:rPr>
            </w:pPr>
            <w:proofErr w:type="spellStart"/>
            <w:r w:rsidRPr="007B7AB1">
              <w:rPr>
                <w:szCs w:val="20"/>
              </w:rPr>
              <w:t>ещё</w:t>
            </w:r>
            <w:proofErr w:type="spellEnd"/>
            <w:r w:rsidRPr="00224B9A">
              <w:rPr>
                <w:szCs w:val="20"/>
              </w:rPr>
              <w:t xml:space="preserve"> </w:t>
            </w:r>
            <w:proofErr w:type="spellStart"/>
            <w:r w:rsidRPr="007B7AB1">
              <w:rPr>
                <w:szCs w:val="20"/>
              </w:rPr>
              <w:t>короче</w:t>
            </w:r>
            <w:proofErr w:type="spellEnd"/>
            <w:r w:rsidRPr="00224B9A">
              <w:rPr>
                <w:szCs w:val="20"/>
              </w:rPr>
              <w:t>:</w:t>
            </w:r>
          </w:p>
          <w:p w14:paraId="79B9FBF4" w14:textId="77777777" w:rsidR="002934ED" w:rsidRPr="00F91D9B" w:rsidRDefault="002934ED" w:rsidP="007373A8">
            <w:pPr>
              <w:pStyle w:val="a4"/>
              <w:rPr>
                <w:rFonts w:eastAsia="Times New Roman" w:cs="Times New Roman"/>
                <w:color w:val="D4D4D4"/>
                <w:szCs w:val="20"/>
                <w:lang w:eastAsia="ru-RU"/>
              </w:rPr>
            </w:pPr>
            <w:r w:rsidRPr="00F91D9B">
              <w:rPr>
                <w:rFonts w:eastAsia="Times New Roman" w:cs="Times New Roman"/>
                <w:color w:val="569CD6"/>
                <w:szCs w:val="20"/>
                <w:lang w:eastAsia="ru-RU"/>
              </w:rPr>
              <w:t>function</w:t>
            </w:r>
            <w:r w:rsidRPr="00F91D9B">
              <w:rPr>
                <w:rFonts w:eastAsia="Times New Roman" w:cs="Times New Roman"/>
                <w:color w:val="D4D4D4"/>
                <w:szCs w:val="20"/>
                <w:lang w:eastAsia="ru-RU"/>
              </w:rPr>
              <w:t> </w:t>
            </w:r>
            <w:proofErr w:type="gramStart"/>
            <w:r w:rsidRPr="00F91D9B">
              <w:rPr>
                <w:rFonts w:eastAsia="Times New Roman" w:cs="Times New Roman"/>
                <w:color w:val="DCDCAA"/>
                <w:szCs w:val="20"/>
                <w:lang w:eastAsia="ru-RU"/>
              </w:rPr>
              <w:t>pow</w:t>
            </w:r>
            <w:r w:rsidRPr="00F91D9B">
              <w:rPr>
                <w:rFonts w:eastAsia="Times New Roman" w:cs="Times New Roman"/>
                <w:color w:val="D4D4D4"/>
                <w:szCs w:val="20"/>
                <w:lang w:eastAsia="ru-RU"/>
              </w:rPr>
              <w:t>(</w:t>
            </w:r>
            <w:proofErr w:type="gramEnd"/>
            <w:r w:rsidRPr="00F91D9B">
              <w:rPr>
                <w:rFonts w:eastAsia="Times New Roman" w:cs="Times New Roman"/>
                <w:color w:val="9CDCFE"/>
                <w:szCs w:val="20"/>
                <w:lang w:eastAsia="ru-RU"/>
              </w:rPr>
              <w:t>x</w:t>
            </w:r>
            <w:r w:rsidRPr="00F91D9B">
              <w:rPr>
                <w:rFonts w:eastAsia="Times New Roman" w:cs="Times New Roman"/>
                <w:color w:val="D4D4D4"/>
                <w:szCs w:val="20"/>
                <w:lang w:eastAsia="ru-RU"/>
              </w:rPr>
              <w:t>, </w:t>
            </w:r>
            <w:r w:rsidRPr="00F91D9B">
              <w:rPr>
                <w:rFonts w:eastAsia="Times New Roman" w:cs="Times New Roman"/>
                <w:color w:val="9CDCFE"/>
                <w:szCs w:val="20"/>
                <w:lang w:eastAsia="ru-RU"/>
              </w:rPr>
              <w:t>n</w:t>
            </w:r>
            <w:r w:rsidRPr="00F91D9B">
              <w:rPr>
                <w:rFonts w:eastAsia="Times New Roman" w:cs="Times New Roman"/>
                <w:color w:val="D4D4D4"/>
                <w:szCs w:val="20"/>
                <w:lang w:eastAsia="ru-RU"/>
              </w:rPr>
              <w:t>) {</w:t>
            </w:r>
          </w:p>
          <w:p w14:paraId="6F03BE31" w14:textId="77777777" w:rsidR="002934ED" w:rsidRPr="00F91D9B" w:rsidRDefault="002934ED" w:rsidP="007373A8">
            <w:pPr>
              <w:pStyle w:val="a4"/>
              <w:rPr>
                <w:rFonts w:eastAsia="Times New Roman" w:cs="Times New Roman"/>
                <w:color w:val="D4D4D4"/>
                <w:szCs w:val="20"/>
                <w:lang w:eastAsia="ru-RU"/>
              </w:rPr>
            </w:pPr>
            <w:r w:rsidRPr="00F91D9B">
              <w:rPr>
                <w:rFonts w:eastAsia="Times New Roman" w:cs="Times New Roman"/>
                <w:color w:val="D4D4D4"/>
                <w:szCs w:val="20"/>
                <w:lang w:eastAsia="ru-RU"/>
              </w:rPr>
              <w:t>  </w:t>
            </w:r>
            <w:r w:rsidRPr="00F91D9B">
              <w:rPr>
                <w:rFonts w:eastAsia="Times New Roman" w:cs="Times New Roman"/>
                <w:color w:val="C586C0"/>
                <w:szCs w:val="20"/>
                <w:lang w:eastAsia="ru-RU"/>
              </w:rPr>
              <w:t>return</w:t>
            </w:r>
            <w:r w:rsidRPr="00F91D9B">
              <w:rPr>
                <w:rFonts w:eastAsia="Times New Roman" w:cs="Times New Roman"/>
                <w:color w:val="D4D4D4"/>
                <w:szCs w:val="20"/>
                <w:lang w:eastAsia="ru-RU"/>
              </w:rPr>
              <w:t> (</w:t>
            </w:r>
            <w:r w:rsidRPr="00F91D9B">
              <w:rPr>
                <w:rFonts w:eastAsia="Times New Roman" w:cs="Times New Roman"/>
                <w:color w:val="9CDCFE"/>
                <w:szCs w:val="20"/>
                <w:lang w:eastAsia="ru-RU"/>
              </w:rPr>
              <w:t>n</w:t>
            </w:r>
            <w:r w:rsidRPr="00F91D9B">
              <w:rPr>
                <w:rFonts w:eastAsia="Times New Roman" w:cs="Times New Roman"/>
                <w:color w:val="D4D4D4"/>
                <w:szCs w:val="20"/>
                <w:lang w:eastAsia="ru-RU"/>
              </w:rPr>
              <w:t> == </w:t>
            </w:r>
            <w:r w:rsidRPr="00F91D9B">
              <w:rPr>
                <w:rFonts w:eastAsia="Times New Roman" w:cs="Times New Roman"/>
                <w:color w:val="B5CEA8"/>
                <w:szCs w:val="20"/>
                <w:lang w:eastAsia="ru-RU"/>
              </w:rPr>
              <w:t>1</w:t>
            </w:r>
            <w:proofErr w:type="gramStart"/>
            <w:r w:rsidRPr="00F91D9B">
              <w:rPr>
                <w:rFonts w:eastAsia="Times New Roman" w:cs="Times New Roman"/>
                <w:color w:val="D4D4D4"/>
                <w:szCs w:val="20"/>
                <w:lang w:eastAsia="ru-RU"/>
              </w:rPr>
              <w:t>) ?</w:t>
            </w:r>
            <w:proofErr w:type="gramEnd"/>
            <w:r w:rsidRPr="00F91D9B">
              <w:rPr>
                <w:rFonts w:eastAsia="Times New Roman" w:cs="Times New Roman"/>
                <w:color w:val="D4D4D4"/>
                <w:szCs w:val="20"/>
                <w:lang w:eastAsia="ru-RU"/>
              </w:rPr>
              <w:t> </w:t>
            </w:r>
            <w:r w:rsidRPr="00F91D9B">
              <w:rPr>
                <w:rFonts w:eastAsia="Times New Roman" w:cs="Times New Roman"/>
                <w:color w:val="9CDCFE"/>
                <w:szCs w:val="20"/>
                <w:lang w:eastAsia="ru-RU"/>
              </w:rPr>
              <w:t>x</w:t>
            </w:r>
            <w:r w:rsidRPr="00F91D9B">
              <w:rPr>
                <w:rFonts w:eastAsia="Times New Roman" w:cs="Times New Roman"/>
                <w:color w:val="D4D4D4"/>
                <w:szCs w:val="20"/>
                <w:lang w:eastAsia="ru-RU"/>
              </w:rPr>
              <w:t> : (</w:t>
            </w:r>
            <w:r w:rsidRPr="00F91D9B">
              <w:rPr>
                <w:rFonts w:eastAsia="Times New Roman" w:cs="Times New Roman"/>
                <w:color w:val="9CDCFE"/>
                <w:szCs w:val="20"/>
                <w:lang w:eastAsia="ru-RU"/>
              </w:rPr>
              <w:t>x</w:t>
            </w:r>
            <w:r w:rsidRPr="00F91D9B">
              <w:rPr>
                <w:rFonts w:eastAsia="Times New Roman" w:cs="Times New Roman"/>
                <w:color w:val="D4D4D4"/>
                <w:szCs w:val="20"/>
                <w:lang w:eastAsia="ru-RU"/>
              </w:rPr>
              <w:t> * </w:t>
            </w:r>
            <w:r w:rsidRPr="00F91D9B">
              <w:rPr>
                <w:rFonts w:eastAsia="Times New Roman" w:cs="Times New Roman"/>
                <w:color w:val="DCDCAA"/>
                <w:szCs w:val="20"/>
                <w:lang w:eastAsia="ru-RU"/>
              </w:rPr>
              <w:t>pow</w:t>
            </w:r>
            <w:r w:rsidRPr="00F91D9B">
              <w:rPr>
                <w:rFonts w:eastAsia="Times New Roman" w:cs="Times New Roman"/>
                <w:color w:val="D4D4D4"/>
                <w:szCs w:val="20"/>
                <w:lang w:eastAsia="ru-RU"/>
              </w:rPr>
              <w:t>(</w:t>
            </w:r>
            <w:r w:rsidRPr="00F91D9B">
              <w:rPr>
                <w:rFonts w:eastAsia="Times New Roman" w:cs="Times New Roman"/>
                <w:color w:val="9CDCFE"/>
                <w:szCs w:val="20"/>
                <w:lang w:eastAsia="ru-RU"/>
              </w:rPr>
              <w:t>x</w:t>
            </w:r>
            <w:r w:rsidRPr="00F91D9B">
              <w:rPr>
                <w:rFonts w:eastAsia="Times New Roman" w:cs="Times New Roman"/>
                <w:color w:val="D4D4D4"/>
                <w:szCs w:val="20"/>
                <w:lang w:eastAsia="ru-RU"/>
              </w:rPr>
              <w:t>, </w:t>
            </w:r>
            <w:r w:rsidRPr="00F91D9B">
              <w:rPr>
                <w:rFonts w:eastAsia="Times New Roman" w:cs="Times New Roman"/>
                <w:color w:val="9CDCFE"/>
                <w:szCs w:val="20"/>
                <w:lang w:eastAsia="ru-RU"/>
              </w:rPr>
              <w:t>n</w:t>
            </w:r>
            <w:r w:rsidRPr="00F91D9B">
              <w:rPr>
                <w:rFonts w:eastAsia="Times New Roman" w:cs="Times New Roman"/>
                <w:color w:val="D4D4D4"/>
                <w:szCs w:val="20"/>
                <w:lang w:eastAsia="ru-RU"/>
              </w:rPr>
              <w:t> - </w:t>
            </w:r>
            <w:r w:rsidRPr="00F91D9B">
              <w:rPr>
                <w:rFonts w:eastAsia="Times New Roman" w:cs="Times New Roman"/>
                <w:color w:val="B5CEA8"/>
                <w:szCs w:val="20"/>
                <w:lang w:eastAsia="ru-RU"/>
              </w:rPr>
              <w:t>1</w:t>
            </w:r>
            <w:r w:rsidRPr="00F91D9B">
              <w:rPr>
                <w:rFonts w:eastAsia="Times New Roman" w:cs="Times New Roman"/>
                <w:color w:val="D4D4D4"/>
                <w:szCs w:val="20"/>
                <w:lang w:eastAsia="ru-RU"/>
              </w:rPr>
              <w:t>));</w:t>
            </w:r>
          </w:p>
          <w:p w14:paraId="7DA4560F" w14:textId="77777777" w:rsidR="002934ED" w:rsidRPr="007B7AB1" w:rsidRDefault="002934ED" w:rsidP="007373A8">
            <w:pPr>
              <w:pStyle w:val="a4"/>
              <w:rPr>
                <w:rFonts w:eastAsia="Times New Roman" w:cs="Times New Roman"/>
                <w:color w:val="D4D4D4"/>
                <w:szCs w:val="20"/>
                <w:lang w:eastAsia="ru-RU"/>
              </w:rPr>
            </w:pPr>
            <w:r w:rsidRPr="00F91D9B">
              <w:rPr>
                <w:rFonts w:eastAsia="Times New Roman" w:cs="Times New Roman"/>
                <w:color w:val="D4D4D4"/>
                <w:szCs w:val="20"/>
                <w:lang w:eastAsia="ru-RU"/>
              </w:rPr>
              <w:t>}</w:t>
            </w:r>
          </w:p>
          <w:p w14:paraId="24866BD2" w14:textId="77777777" w:rsidR="002934ED" w:rsidRPr="00F02974" w:rsidRDefault="002934ED" w:rsidP="007373A8">
            <w:pPr>
              <w:pStyle w:val="a4"/>
            </w:pPr>
          </w:p>
        </w:tc>
      </w:tr>
    </w:tbl>
    <w:p w14:paraId="4B56EDE3" w14:textId="77777777" w:rsidR="002934ED" w:rsidRDefault="002934ED" w:rsidP="002934ED">
      <w:pPr>
        <w:pStyle w:val="a5"/>
      </w:pPr>
    </w:p>
    <w:p w14:paraId="7835903E" w14:textId="77777777" w:rsidR="002934ED" w:rsidRPr="00ED5BD3" w:rsidRDefault="002934ED" w:rsidP="002934ED">
      <w:pPr>
        <w:pStyle w:val="a5"/>
      </w:pPr>
      <w:r w:rsidRPr="00ED5BD3">
        <w:t>Рекурсию используют, когда вычисление функции можно свести к её более простому вызову, а его – к ещё более простому и так далее, пока значение не станет очевидно.</w:t>
      </w:r>
    </w:p>
    <w:p w14:paraId="39EB9BB3" w14:textId="77777777" w:rsidR="002934ED" w:rsidRPr="00ED5BD3" w:rsidRDefault="002934ED" w:rsidP="002934ED">
      <w:pPr>
        <w:pStyle w:val="a5"/>
      </w:pPr>
    </w:p>
    <w:p w14:paraId="1EC10190" w14:textId="77777777" w:rsidR="002934ED" w:rsidRPr="00ED5BD3" w:rsidRDefault="002934ED" w:rsidP="002934ED">
      <w:pPr>
        <w:pStyle w:val="a5"/>
      </w:pPr>
      <w:r w:rsidRPr="00991175">
        <w:rPr>
          <w:b/>
        </w:rPr>
        <w:t>Глубина рекурсии</w:t>
      </w:r>
      <w:r w:rsidRPr="00ED5BD3">
        <w:rPr>
          <w:color w:val="7030A0"/>
        </w:rPr>
        <w:t xml:space="preserve"> </w:t>
      </w:r>
      <w:r w:rsidRPr="00ED5BD3">
        <w:t>– общее количество вложенных вызовов (включая первый)</w:t>
      </w:r>
    </w:p>
    <w:p w14:paraId="6D65BB7D" w14:textId="77777777" w:rsidR="002934ED" w:rsidRPr="00ED5BD3" w:rsidRDefault="002934ED" w:rsidP="002934ED">
      <w:pPr>
        <w:pStyle w:val="a5"/>
      </w:pPr>
      <w:r w:rsidRPr="00ED5BD3">
        <w:t>Максимальная глубина рекурсии ограничена движком JavaScript.</w:t>
      </w:r>
    </w:p>
    <w:p w14:paraId="72D6A3DE" w14:textId="77777777" w:rsidR="002934ED" w:rsidRPr="00ED5BD3" w:rsidRDefault="002934ED" w:rsidP="002934ED">
      <w:pPr>
        <w:pStyle w:val="a5"/>
      </w:pPr>
      <w:r w:rsidRPr="00ED5BD3">
        <w:t xml:space="preserve">В </w:t>
      </w:r>
      <w:r>
        <w:t>примере выше</w:t>
      </w:r>
      <w:r w:rsidRPr="00ED5BD3">
        <w:t xml:space="preserve"> она будет равна </w:t>
      </w:r>
      <w:r>
        <w:t xml:space="preserve">степени </w:t>
      </w:r>
      <w:r w:rsidRPr="00ED5BD3">
        <w:t>n</w:t>
      </w:r>
      <w:r>
        <w:t>.</w:t>
      </w:r>
    </w:p>
    <w:p w14:paraId="2F59666C" w14:textId="5FE894CE" w:rsidR="002934ED" w:rsidRDefault="002934ED" w:rsidP="002934ED">
      <w:pPr>
        <w:pStyle w:val="a5"/>
      </w:pPr>
    </w:p>
    <w:p w14:paraId="6801D5F4" w14:textId="77777777" w:rsidR="004C750D" w:rsidRPr="003528A8" w:rsidRDefault="004C750D" w:rsidP="004C750D">
      <w:pPr>
        <w:pStyle w:val="a5"/>
      </w:pPr>
      <w:r w:rsidRPr="00D04349">
        <w:rPr>
          <w:b/>
          <w:bCs/>
        </w:rPr>
        <w:t>Рекурсивная</w:t>
      </w:r>
      <w:r>
        <w:t xml:space="preserve"> (рекурсивно определяемая) </w:t>
      </w:r>
      <w:r w:rsidRPr="00D04349">
        <w:rPr>
          <w:b/>
          <w:bCs/>
        </w:rPr>
        <w:t>структура данных</w:t>
      </w:r>
      <w:r>
        <w:t xml:space="preserve"> – это структура, которая повторяет саму себя в своих частях. Речь идёт о дереве. Применительно к вебу, это </w:t>
      </w:r>
      <w:r>
        <w:rPr>
          <w:lang w:val="en-US"/>
        </w:rPr>
        <w:t>html</w:t>
      </w:r>
      <w:r>
        <w:t xml:space="preserve">. </w:t>
      </w:r>
      <w:r w:rsidRPr="00B03FEC">
        <w:rPr>
          <w:iCs/>
        </w:rPr>
        <w:t>HTML-теги</w:t>
      </w:r>
      <w:r w:rsidRPr="003528A8">
        <w:t xml:space="preserve"> могут содержать фрагменты текста/ком</w:t>
      </w:r>
      <w:r>
        <w:t>ментарии или другие теги и т.д</w:t>
      </w:r>
      <w:r w:rsidRPr="003528A8">
        <w:t>.</w:t>
      </w:r>
      <w:r>
        <w:t xml:space="preserve"> </w:t>
      </w:r>
      <w:r w:rsidRPr="003528A8">
        <w:t>Это снова рекурсивное определение.</w:t>
      </w:r>
    </w:p>
    <w:p w14:paraId="78A18896" w14:textId="77777777" w:rsidR="004C750D" w:rsidRPr="00ED5BD3" w:rsidRDefault="004C750D" w:rsidP="002934ED">
      <w:pPr>
        <w:pStyle w:val="a5"/>
      </w:pPr>
    </w:p>
    <w:p w14:paraId="13BB10EF" w14:textId="77777777" w:rsidR="002934ED" w:rsidRPr="00ED5BD3" w:rsidRDefault="002934ED" w:rsidP="002934ED">
      <w:pPr>
        <w:pStyle w:val="a5"/>
      </w:pPr>
    </w:p>
    <w:bookmarkStart w:id="81" w:name="kontekst-vypolneniya-stek"/>
    <w:p w14:paraId="0A85502F" w14:textId="77777777" w:rsidR="002934ED" w:rsidRPr="007A6D9F" w:rsidRDefault="002934ED" w:rsidP="002934ED">
      <w:pPr>
        <w:pStyle w:val="3"/>
      </w:pPr>
      <w:r w:rsidRPr="007A6D9F">
        <w:fldChar w:fldCharType="begin"/>
      </w:r>
      <w:r w:rsidRPr="007A6D9F">
        <w:instrText xml:space="preserve"> HYPERLINK "https://learn.javascript.ru/recursion" \l "kontekst-vypolneniya-stek" </w:instrText>
      </w:r>
      <w:r w:rsidRPr="007A6D9F">
        <w:fldChar w:fldCharType="separate"/>
      </w:r>
      <w:r w:rsidRPr="007A6D9F">
        <w:rPr>
          <w:rStyle w:val="a8"/>
          <w:color w:val="1F4D78" w:themeColor="accent1" w:themeShade="7F"/>
          <w:u w:val="none"/>
        </w:rPr>
        <w:t>Контекст выполнения, стек</w:t>
      </w:r>
      <w:r w:rsidRPr="007A6D9F">
        <w:fldChar w:fldCharType="end"/>
      </w:r>
      <w:bookmarkEnd w:id="81"/>
    </w:p>
    <w:p w14:paraId="519FAF54" w14:textId="77777777" w:rsidR="003908CA" w:rsidRDefault="003908CA" w:rsidP="002934ED">
      <w:pPr>
        <w:pStyle w:val="a5"/>
      </w:pPr>
      <w:r>
        <w:t>Работа рекурсивных вызовов:</w:t>
      </w:r>
    </w:p>
    <w:p w14:paraId="3761C6C2" w14:textId="480A63B3" w:rsidR="002934ED" w:rsidRPr="00ED5BD3" w:rsidRDefault="002934ED" w:rsidP="002934ED">
      <w:pPr>
        <w:pStyle w:val="a5"/>
      </w:pPr>
      <w:r w:rsidRPr="00ED5BD3">
        <w:t xml:space="preserve">Информация о процессе выполнения запущенной функции хранится в её </w:t>
      </w:r>
      <w:r w:rsidRPr="003908CA">
        <w:t>контексте выполнения</w:t>
      </w:r>
      <w:r w:rsidRPr="00ED5BD3">
        <w:t xml:space="preserve"> (</w:t>
      </w:r>
      <w:proofErr w:type="spellStart"/>
      <w:r w:rsidRPr="00ED5BD3">
        <w:t>execution</w:t>
      </w:r>
      <w:proofErr w:type="spellEnd"/>
      <w:r w:rsidRPr="00ED5BD3">
        <w:t xml:space="preserve"> </w:t>
      </w:r>
      <w:proofErr w:type="spellStart"/>
      <w:r w:rsidRPr="00ED5BD3">
        <w:t>context</w:t>
      </w:r>
      <w:proofErr w:type="spellEnd"/>
      <w:r w:rsidRPr="00ED5BD3">
        <w:t>).</w:t>
      </w:r>
    </w:p>
    <w:p w14:paraId="3D12D658" w14:textId="77777777" w:rsidR="002934ED" w:rsidRDefault="00DD69D2" w:rsidP="002934ED">
      <w:pPr>
        <w:pStyle w:val="a5"/>
      </w:pPr>
      <w:hyperlink r:id="rId254" w:anchor="sec-execution-contexts" w:history="1">
        <w:r w:rsidR="002934ED" w:rsidRPr="00C12EDC">
          <w:rPr>
            <w:b/>
          </w:rPr>
          <w:t>Контекст выполнения</w:t>
        </w:r>
      </w:hyperlink>
      <w:r w:rsidR="002934ED" w:rsidRPr="00ED5BD3">
        <w:t xml:space="preserve"> – специальная внутренняя структура данных, которая содержит информацию о вызове функции. Она включает в себя конкретное место в коде, на котором находится интерпретатор, локальные переменные функции, значение </w:t>
      </w:r>
      <w:proofErr w:type="spellStart"/>
      <w:r w:rsidR="002934ED" w:rsidRPr="00ED5BD3">
        <w:t>this</w:t>
      </w:r>
      <w:proofErr w:type="spellEnd"/>
      <w:r w:rsidR="002934ED" w:rsidRPr="00ED5BD3">
        <w:t xml:space="preserve"> и прочую служебную информацию.</w:t>
      </w:r>
    </w:p>
    <w:p w14:paraId="16B5CDF4" w14:textId="77777777" w:rsidR="002934ED" w:rsidRDefault="002934ED" w:rsidP="002934ED">
      <w:pPr>
        <w:pStyle w:val="a5"/>
      </w:pPr>
    </w:p>
    <w:p w14:paraId="57AAD744" w14:textId="77777777" w:rsidR="002934ED" w:rsidRDefault="002934ED" w:rsidP="002934ED">
      <w:pPr>
        <w:pStyle w:val="a5"/>
      </w:pPr>
      <w:r w:rsidRPr="004407EF">
        <w:rPr>
          <w:b/>
        </w:rPr>
        <w:t>Стек вызовов</w:t>
      </w:r>
      <w:r>
        <w:t xml:space="preserve"> (</w:t>
      </w:r>
      <w:proofErr w:type="spellStart"/>
      <w:r w:rsidRPr="004407EF">
        <w:t>call</w:t>
      </w:r>
      <w:proofErr w:type="spellEnd"/>
      <w:r w:rsidRPr="004407EF">
        <w:t xml:space="preserve"> </w:t>
      </w:r>
      <w:proofErr w:type="spellStart"/>
      <w:r w:rsidRPr="004407EF">
        <w:t>stack</w:t>
      </w:r>
      <w:proofErr w:type="spellEnd"/>
      <w:r>
        <w:t>)</w:t>
      </w:r>
      <w:r w:rsidRPr="004407EF">
        <w:t xml:space="preserve"> </w:t>
      </w:r>
      <w:r>
        <w:t xml:space="preserve">– </w:t>
      </w:r>
      <w:r w:rsidRPr="004407EF">
        <w:t xml:space="preserve">LIFO-стек, хранящий информацию для возврата управления из </w:t>
      </w:r>
      <w:r>
        <w:t>функций</w:t>
      </w:r>
      <w:r w:rsidRPr="004407EF">
        <w:t xml:space="preserve"> в программу (или подпрограмму, при вложенных или рекурсивных вызовах).</w:t>
      </w:r>
      <w:r>
        <w:t xml:space="preserve"> </w:t>
      </w:r>
      <w:r w:rsidRPr="00E74F79">
        <w:t>При вызове подпрограммы или возникновении прерывания, в стек заносится адрес возврата — адрес в памяти следующей инструкции приостановленной программы и управление передается подпрограмме или подпрограмме-обработчику.</w:t>
      </w:r>
    </w:p>
    <w:p w14:paraId="50112C6F" w14:textId="77777777" w:rsidR="002934ED" w:rsidRDefault="002934ED" w:rsidP="002934ED">
      <w:pPr>
        <w:pStyle w:val="a5"/>
      </w:pPr>
    </w:p>
    <w:p w14:paraId="3DE28B45" w14:textId="77777777" w:rsidR="002934ED" w:rsidRPr="00F9403A" w:rsidRDefault="002934ED" w:rsidP="002934ED">
      <w:pPr>
        <w:pStyle w:val="a5"/>
      </w:pPr>
      <w:r w:rsidRPr="00F9403A">
        <w:t>Когда функция производит вложенный вызов, происходит следующее:</w:t>
      </w:r>
    </w:p>
    <w:p w14:paraId="3705B3F4" w14:textId="77777777" w:rsidR="002934ED" w:rsidRPr="00F9403A" w:rsidRDefault="002934ED" w:rsidP="0031121F">
      <w:pPr>
        <w:pStyle w:val="a5"/>
        <w:numPr>
          <w:ilvl w:val="0"/>
          <w:numId w:val="16"/>
        </w:numPr>
        <w:tabs>
          <w:tab w:val="clear" w:pos="720"/>
          <w:tab w:val="num" w:pos="567"/>
        </w:tabs>
        <w:ind w:left="284" w:hanging="284"/>
      </w:pPr>
      <w:r w:rsidRPr="00F9403A">
        <w:t>Выполнение текущей функции приостанавливается.</w:t>
      </w:r>
    </w:p>
    <w:p w14:paraId="70D561F8" w14:textId="77777777" w:rsidR="002934ED" w:rsidRPr="00F9403A" w:rsidRDefault="002934ED" w:rsidP="0031121F">
      <w:pPr>
        <w:pStyle w:val="a5"/>
        <w:numPr>
          <w:ilvl w:val="0"/>
          <w:numId w:val="16"/>
        </w:numPr>
        <w:tabs>
          <w:tab w:val="clear" w:pos="720"/>
          <w:tab w:val="num" w:pos="567"/>
        </w:tabs>
        <w:ind w:left="284" w:hanging="284"/>
      </w:pPr>
      <w:r w:rsidRPr="00F9403A">
        <w:t xml:space="preserve">Контекст выполнения, связанный с ней, запоминается в специальной структуре данных – </w:t>
      </w:r>
      <w:r w:rsidRPr="00F9403A">
        <w:rPr>
          <w:i/>
          <w:iCs/>
        </w:rPr>
        <w:t>стеке контекстов выполнения</w:t>
      </w:r>
      <w:r w:rsidRPr="00F9403A">
        <w:t>.</w:t>
      </w:r>
    </w:p>
    <w:p w14:paraId="451C4820" w14:textId="77777777" w:rsidR="002934ED" w:rsidRPr="00F9403A" w:rsidRDefault="002934ED" w:rsidP="0031121F">
      <w:pPr>
        <w:pStyle w:val="a5"/>
        <w:numPr>
          <w:ilvl w:val="0"/>
          <w:numId w:val="16"/>
        </w:numPr>
        <w:tabs>
          <w:tab w:val="clear" w:pos="720"/>
          <w:tab w:val="num" w:pos="567"/>
        </w:tabs>
        <w:ind w:left="284" w:hanging="284"/>
      </w:pPr>
      <w:r w:rsidRPr="00F9403A">
        <w:t>Выполняются вложенные вызовы, для каждого из которых создаётся свой контекст выполнения.</w:t>
      </w:r>
    </w:p>
    <w:p w14:paraId="6907D627" w14:textId="77777777" w:rsidR="002934ED" w:rsidRPr="00F9403A" w:rsidRDefault="002934ED" w:rsidP="0031121F">
      <w:pPr>
        <w:pStyle w:val="a5"/>
        <w:numPr>
          <w:ilvl w:val="0"/>
          <w:numId w:val="16"/>
        </w:numPr>
        <w:tabs>
          <w:tab w:val="clear" w:pos="720"/>
          <w:tab w:val="num" w:pos="567"/>
        </w:tabs>
        <w:ind w:left="284" w:hanging="284"/>
      </w:pPr>
      <w:r w:rsidRPr="00F9403A">
        <w:t>После их завершения старый контекст достаётся из стека, и выполнение внешней функции возобновляется с того места, где она была остановлена.</w:t>
      </w:r>
    </w:p>
    <w:p w14:paraId="6CAF90E6" w14:textId="77777777" w:rsidR="002934ED" w:rsidRDefault="002934ED" w:rsidP="002934ED">
      <w:pPr>
        <w:pStyle w:val="a5"/>
      </w:pPr>
    </w:p>
    <w:p w14:paraId="2656B5A0" w14:textId="77777777" w:rsidR="002934ED" w:rsidRPr="00E7001D" w:rsidRDefault="002934ED" w:rsidP="002934ED">
      <w:pPr>
        <w:pStyle w:val="a5"/>
      </w:pPr>
      <w:r>
        <w:t xml:space="preserve">Все вызовы складываются в стек. Вызывается одна и та же функция, но контекст у неё всегда разный. Например, в одном вызове </w:t>
      </w:r>
      <w:r>
        <w:rPr>
          <w:lang w:val="en-US"/>
        </w:rPr>
        <w:t>x</w:t>
      </w:r>
      <w:r w:rsidRPr="0075534F">
        <w:t xml:space="preserve"> = 2</w:t>
      </w:r>
      <w:r>
        <w:t xml:space="preserve">, в другом (рекурсивном) </w:t>
      </w:r>
      <w:r>
        <w:rPr>
          <w:lang w:val="en-US"/>
        </w:rPr>
        <w:t>x</w:t>
      </w:r>
      <w:r w:rsidRPr="0075534F">
        <w:t xml:space="preserve"> = 1</w:t>
      </w:r>
      <w:r>
        <w:t xml:space="preserve">. Когда выполнение </w:t>
      </w:r>
      <w:proofErr w:type="spellStart"/>
      <w:r>
        <w:t>подвызова</w:t>
      </w:r>
      <w:proofErr w:type="spellEnd"/>
      <w:r>
        <w:t xml:space="preserve"> закончится, можно будет легко вернуться назад, потому что контекст сохраняет как переменные, так и точное место кода, в котором он остановился.</w:t>
      </w:r>
    </w:p>
    <w:p w14:paraId="67828E85" w14:textId="77777777" w:rsidR="002934ED" w:rsidRDefault="002934ED" w:rsidP="002934ED">
      <w:pPr>
        <w:pStyle w:val="a5"/>
      </w:pPr>
    </w:p>
    <w:p w14:paraId="16A26487" w14:textId="77777777" w:rsidR="002934ED" w:rsidRDefault="002934ED" w:rsidP="002934ED">
      <w:pPr>
        <w:pStyle w:val="a5"/>
      </w:pPr>
      <w:r w:rsidRPr="00596913">
        <w:rPr>
          <w:b/>
        </w:rPr>
        <w:t>Отличие рекурсии от итеративного процесса</w:t>
      </w:r>
      <w:r>
        <w:t xml:space="preserve"> в том, что в рекурсии </w:t>
      </w:r>
      <w:proofErr w:type="spellStart"/>
      <w:r>
        <w:t>подвызовы</w:t>
      </w:r>
      <w:proofErr w:type="spellEnd"/>
      <w:r>
        <w:t xml:space="preserve"> складываются в стек, а в и</w:t>
      </w:r>
      <w:r w:rsidRPr="0073460E">
        <w:t>теративный вариант использует один контекст, в котором будут последовательно меняться значения</w:t>
      </w:r>
      <w:r>
        <w:t xml:space="preserve"> переменных и результата</w:t>
      </w:r>
      <w:r w:rsidRPr="0073460E">
        <w:t>.</w:t>
      </w:r>
    </w:p>
    <w:p w14:paraId="6EF74B35" w14:textId="77777777" w:rsidR="002934ED" w:rsidRDefault="002934ED" w:rsidP="002934ED">
      <w:pPr>
        <w:pStyle w:val="a5"/>
      </w:pPr>
    </w:p>
    <w:p w14:paraId="200D2AFD" w14:textId="77777777" w:rsidR="002934ED" w:rsidRDefault="002934ED" w:rsidP="002934ED">
      <w:pPr>
        <w:pStyle w:val="a5"/>
      </w:pPr>
      <w:r w:rsidRPr="00D714F4">
        <w:t>Любая рекурсия может быть переделана в цикл. Как правило, вариант с циклом будет эффективнее</w:t>
      </w:r>
      <w:r w:rsidR="007F7017">
        <w:t>, потому что не надо создавать и запоминать множество контекстов</w:t>
      </w:r>
      <w:r w:rsidRPr="00D714F4">
        <w:t>.</w:t>
      </w:r>
    </w:p>
    <w:p w14:paraId="3436F3C4" w14:textId="77777777" w:rsidR="002934ED" w:rsidRDefault="002934ED" w:rsidP="002934ED">
      <w:pPr>
        <w:pStyle w:val="a5"/>
      </w:pPr>
    </w:p>
    <w:bookmarkStart w:id="82" w:name="rekursivnye-obhody"/>
    <w:p w14:paraId="3B328776" w14:textId="77777777" w:rsidR="002934ED" w:rsidRPr="002D6DD8" w:rsidRDefault="002934ED" w:rsidP="002934ED">
      <w:pPr>
        <w:pStyle w:val="3"/>
      </w:pPr>
      <w:r w:rsidRPr="002D6DD8">
        <w:fldChar w:fldCharType="begin"/>
      </w:r>
      <w:r w:rsidRPr="002D6DD8">
        <w:instrText xml:space="preserve"> HYPERLINK "https://learn.javascript.ru/recursion" \l "rekursivnye-obhody" </w:instrText>
      </w:r>
      <w:r w:rsidRPr="002D6DD8">
        <w:fldChar w:fldCharType="separate"/>
      </w:r>
      <w:r w:rsidRPr="002D6DD8">
        <w:t>Рекурсивные обходы</w:t>
      </w:r>
      <w:r w:rsidRPr="002D6DD8">
        <w:fldChar w:fldCharType="end"/>
      </w:r>
      <w:bookmarkEnd w:id="82"/>
    </w:p>
    <w:p w14:paraId="1C838ADE" w14:textId="77777777" w:rsidR="002934ED" w:rsidRDefault="002934ED" w:rsidP="002934ED">
      <w:pPr>
        <w:pStyle w:val="a5"/>
      </w:pPr>
      <w:r>
        <w:t>Для дерева тяжело писать императивную функцию и легко рекурсивную.</w:t>
      </w:r>
    </w:p>
    <w:p w14:paraId="7D7327AF" w14:textId="77777777" w:rsidR="002934ED" w:rsidRDefault="002934ED" w:rsidP="002934ED">
      <w:pPr>
        <w:pStyle w:val="a5"/>
      </w:pPr>
    </w:p>
    <w:p w14:paraId="45C657E4" w14:textId="77777777" w:rsidR="002934ED" w:rsidRDefault="002934ED" w:rsidP="002934ED">
      <w:pPr>
        <w:pStyle w:val="a5"/>
      </w:pPr>
      <w:r>
        <w:t>Эта функция считает зарплату работников из отделов, которые могут быть в другом подотделе.</w:t>
      </w:r>
    </w:p>
    <w:p w14:paraId="65268E48" w14:textId="77777777" w:rsidR="002934ED" w:rsidRDefault="002934ED" w:rsidP="002934ED">
      <w:pPr>
        <w:pStyle w:val="a5"/>
      </w:pPr>
      <w:r>
        <w:t>Принцип: если встречен массив, то это лист и надо подсчитать результат; если объект – использовать рекурсивный вызов:</w:t>
      </w:r>
    </w:p>
    <w:tbl>
      <w:tblPr>
        <w:tblW w:w="11323" w:type="dxa"/>
        <w:shd w:val="clear" w:color="auto" w:fill="1E1E1E"/>
        <w:tblLook w:val="04A0" w:firstRow="1" w:lastRow="0" w:firstColumn="1" w:lastColumn="0" w:noHBand="0" w:noVBand="1"/>
      </w:tblPr>
      <w:tblGrid>
        <w:gridCol w:w="11323"/>
      </w:tblGrid>
      <w:tr w:rsidR="002934ED" w:rsidRPr="00F572DD" w14:paraId="60597C8F" w14:textId="77777777" w:rsidTr="005144E3">
        <w:tc>
          <w:tcPr>
            <w:tcW w:w="11323" w:type="dxa"/>
            <w:shd w:val="clear" w:color="auto" w:fill="1E1E1E"/>
          </w:tcPr>
          <w:p w14:paraId="132D52CD" w14:textId="77777777" w:rsidR="002934ED" w:rsidRPr="00DB34A9" w:rsidRDefault="002934ED" w:rsidP="003908CA">
            <w:pPr>
              <w:pStyle w:val="a4"/>
              <w:rPr>
                <w:lang w:val="ru-RU"/>
              </w:rPr>
            </w:pPr>
          </w:p>
          <w:p w14:paraId="4CCE3280" w14:textId="77777777" w:rsidR="002934ED" w:rsidRPr="00FD49DF" w:rsidRDefault="002934ED" w:rsidP="003908CA">
            <w:pPr>
              <w:pStyle w:val="a4"/>
              <w:rPr>
                <w:rFonts w:eastAsia="Times New Roman" w:cs="Times New Roman"/>
                <w:color w:val="D4D4D4"/>
                <w:szCs w:val="21"/>
                <w:lang w:eastAsia="ru-RU"/>
              </w:rPr>
            </w:pPr>
            <w:r w:rsidRPr="00FD49DF">
              <w:rPr>
                <w:rFonts w:eastAsia="Times New Roman" w:cs="Times New Roman"/>
                <w:color w:val="569CD6"/>
                <w:szCs w:val="21"/>
                <w:lang w:eastAsia="ru-RU"/>
              </w:rPr>
              <w:t>let</w:t>
            </w:r>
            <w:r w:rsidRPr="00FD49DF">
              <w:rPr>
                <w:rFonts w:eastAsia="Times New Roman" w:cs="Times New Roman"/>
                <w:color w:val="D4D4D4"/>
                <w:szCs w:val="21"/>
                <w:lang w:eastAsia="ru-RU"/>
              </w:rPr>
              <w:t> </w:t>
            </w:r>
            <w:r w:rsidRPr="00FD49DF">
              <w:rPr>
                <w:rFonts w:eastAsia="Times New Roman" w:cs="Times New Roman"/>
                <w:color w:val="9CDCFE"/>
                <w:szCs w:val="21"/>
                <w:lang w:eastAsia="ru-RU"/>
              </w:rPr>
              <w:t>company</w:t>
            </w:r>
            <w:r w:rsidRPr="00FD49DF">
              <w:rPr>
                <w:rFonts w:eastAsia="Times New Roman" w:cs="Times New Roman"/>
                <w:color w:val="D4D4D4"/>
                <w:szCs w:val="21"/>
                <w:lang w:eastAsia="ru-RU"/>
              </w:rPr>
              <w:t> = {</w:t>
            </w:r>
          </w:p>
          <w:p w14:paraId="1D7442E7" w14:textId="77777777" w:rsidR="002934ED" w:rsidRPr="00E849EB" w:rsidRDefault="002934ED" w:rsidP="003908CA">
            <w:pPr>
              <w:pStyle w:val="a4"/>
              <w:rPr>
                <w:rFonts w:eastAsia="Times New Roman" w:cs="Times New Roman"/>
                <w:color w:val="D4D4D4"/>
                <w:szCs w:val="21"/>
                <w:lang w:eastAsia="ru-RU"/>
              </w:rPr>
            </w:pPr>
            <w:r w:rsidRPr="00472CA4">
              <w:rPr>
                <w:rFonts w:eastAsia="Times New Roman" w:cs="Times New Roman"/>
                <w:color w:val="D4D4D4"/>
                <w:szCs w:val="21"/>
                <w:lang w:eastAsia="ru-RU"/>
              </w:rPr>
              <w:t>  </w:t>
            </w:r>
            <w:r w:rsidRPr="00E849EB">
              <w:rPr>
                <w:rFonts w:eastAsia="Times New Roman" w:cs="Times New Roman"/>
                <w:color w:val="9CDCFE"/>
                <w:szCs w:val="21"/>
                <w:lang w:eastAsia="ru-RU"/>
              </w:rPr>
              <w:t>sales:</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name:</w:t>
            </w:r>
            <w:r w:rsidRPr="00E849EB">
              <w:rPr>
                <w:rFonts w:eastAsia="Times New Roman" w:cs="Times New Roman"/>
                <w:color w:val="D4D4D4"/>
                <w:szCs w:val="21"/>
                <w:lang w:eastAsia="ru-RU"/>
              </w:rPr>
              <w:t> </w:t>
            </w:r>
            <w:r w:rsidRPr="00E849EB">
              <w:rPr>
                <w:rFonts w:eastAsia="Times New Roman" w:cs="Times New Roman"/>
                <w:color w:val="CE9178"/>
                <w:szCs w:val="21"/>
                <w:lang w:eastAsia="ru-RU"/>
              </w:rPr>
              <w:t>'John'</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salary:</w:t>
            </w:r>
            <w:r w:rsidRPr="00E849EB">
              <w:rPr>
                <w:rFonts w:eastAsia="Times New Roman" w:cs="Times New Roman"/>
                <w:color w:val="D4D4D4"/>
                <w:szCs w:val="21"/>
                <w:lang w:eastAsia="ru-RU"/>
              </w:rPr>
              <w:t> </w:t>
            </w:r>
            <w:r w:rsidRPr="00E849EB">
              <w:rPr>
                <w:rFonts w:eastAsia="Times New Roman" w:cs="Times New Roman"/>
                <w:color w:val="B5CEA8"/>
                <w:szCs w:val="21"/>
                <w:lang w:eastAsia="ru-RU"/>
              </w:rPr>
              <w:t>1000</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name:</w:t>
            </w:r>
            <w:r w:rsidRPr="00E849EB">
              <w:rPr>
                <w:rFonts w:eastAsia="Times New Roman" w:cs="Times New Roman"/>
                <w:color w:val="D4D4D4"/>
                <w:szCs w:val="21"/>
                <w:lang w:eastAsia="ru-RU"/>
              </w:rPr>
              <w:t> </w:t>
            </w:r>
            <w:r w:rsidRPr="00E849EB">
              <w:rPr>
                <w:rFonts w:eastAsia="Times New Roman" w:cs="Times New Roman"/>
                <w:color w:val="CE9178"/>
                <w:szCs w:val="21"/>
                <w:lang w:eastAsia="ru-RU"/>
              </w:rPr>
              <w:t>'Alice'</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salary:</w:t>
            </w:r>
            <w:r w:rsidRPr="00E849EB">
              <w:rPr>
                <w:rFonts w:eastAsia="Times New Roman" w:cs="Times New Roman"/>
                <w:color w:val="D4D4D4"/>
                <w:szCs w:val="21"/>
                <w:lang w:eastAsia="ru-RU"/>
              </w:rPr>
              <w:t> </w:t>
            </w:r>
            <w:proofErr w:type="gramStart"/>
            <w:r w:rsidRPr="00E849EB">
              <w:rPr>
                <w:rFonts w:eastAsia="Times New Roman" w:cs="Times New Roman"/>
                <w:color w:val="B5CEA8"/>
                <w:szCs w:val="21"/>
                <w:lang w:eastAsia="ru-RU"/>
              </w:rPr>
              <w:t>600</w:t>
            </w:r>
            <w:r w:rsidRPr="00E849EB">
              <w:rPr>
                <w:rFonts w:eastAsia="Times New Roman" w:cs="Times New Roman"/>
                <w:color w:val="D4D4D4"/>
                <w:szCs w:val="21"/>
                <w:lang w:eastAsia="ru-RU"/>
              </w:rPr>
              <w:t> }</w:t>
            </w:r>
            <w:proofErr w:type="gramEnd"/>
            <w:r w:rsidRPr="00E849EB">
              <w:rPr>
                <w:rFonts w:eastAsia="Times New Roman" w:cs="Times New Roman"/>
                <w:color w:val="D4D4D4"/>
                <w:szCs w:val="21"/>
                <w:lang w:eastAsia="ru-RU"/>
              </w:rPr>
              <w:t>],</w:t>
            </w:r>
          </w:p>
          <w:p w14:paraId="103748B3"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r w:rsidRPr="00E849EB">
              <w:rPr>
                <w:rFonts w:eastAsia="Times New Roman" w:cs="Times New Roman"/>
                <w:color w:val="9CDCFE"/>
                <w:szCs w:val="21"/>
                <w:lang w:eastAsia="ru-RU"/>
              </w:rPr>
              <w:t>development:</w:t>
            </w:r>
            <w:r w:rsidRPr="00E849EB">
              <w:rPr>
                <w:rFonts w:eastAsia="Times New Roman" w:cs="Times New Roman"/>
                <w:color w:val="D4D4D4"/>
                <w:szCs w:val="21"/>
                <w:lang w:eastAsia="ru-RU"/>
              </w:rPr>
              <w:t> {</w:t>
            </w:r>
          </w:p>
          <w:p w14:paraId="33ECB805"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r w:rsidRPr="00E849EB">
              <w:rPr>
                <w:rFonts w:eastAsia="Times New Roman" w:cs="Times New Roman"/>
                <w:color w:val="9CDCFE"/>
                <w:szCs w:val="21"/>
                <w:lang w:eastAsia="ru-RU"/>
              </w:rPr>
              <w:t>sites:</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name:</w:t>
            </w:r>
            <w:r w:rsidRPr="00E849EB">
              <w:rPr>
                <w:rFonts w:eastAsia="Times New Roman" w:cs="Times New Roman"/>
                <w:color w:val="D4D4D4"/>
                <w:szCs w:val="21"/>
                <w:lang w:eastAsia="ru-RU"/>
              </w:rPr>
              <w:t> </w:t>
            </w:r>
            <w:r w:rsidRPr="00E849EB">
              <w:rPr>
                <w:rFonts w:eastAsia="Times New Roman" w:cs="Times New Roman"/>
                <w:color w:val="CE9178"/>
                <w:szCs w:val="21"/>
                <w:lang w:eastAsia="ru-RU"/>
              </w:rPr>
              <w:t>'Peter'</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salary:</w:t>
            </w:r>
            <w:r w:rsidRPr="00E849EB">
              <w:rPr>
                <w:rFonts w:eastAsia="Times New Roman" w:cs="Times New Roman"/>
                <w:color w:val="D4D4D4"/>
                <w:szCs w:val="21"/>
                <w:lang w:eastAsia="ru-RU"/>
              </w:rPr>
              <w:t> </w:t>
            </w:r>
            <w:r w:rsidRPr="00E849EB">
              <w:rPr>
                <w:rFonts w:eastAsia="Times New Roman" w:cs="Times New Roman"/>
                <w:color w:val="B5CEA8"/>
                <w:szCs w:val="21"/>
                <w:lang w:eastAsia="ru-RU"/>
              </w:rPr>
              <w:t>2000</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name:</w:t>
            </w:r>
            <w:r w:rsidRPr="00E849EB">
              <w:rPr>
                <w:rFonts w:eastAsia="Times New Roman" w:cs="Times New Roman"/>
                <w:color w:val="D4D4D4"/>
                <w:szCs w:val="21"/>
                <w:lang w:eastAsia="ru-RU"/>
              </w:rPr>
              <w:t> </w:t>
            </w:r>
            <w:r w:rsidRPr="00E849EB">
              <w:rPr>
                <w:rFonts w:eastAsia="Times New Roman" w:cs="Times New Roman"/>
                <w:color w:val="CE9178"/>
                <w:szCs w:val="21"/>
                <w:lang w:eastAsia="ru-RU"/>
              </w:rPr>
              <w:t>'Alex'</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salary:</w:t>
            </w:r>
            <w:r w:rsidRPr="00E849EB">
              <w:rPr>
                <w:rFonts w:eastAsia="Times New Roman" w:cs="Times New Roman"/>
                <w:color w:val="D4D4D4"/>
                <w:szCs w:val="21"/>
                <w:lang w:eastAsia="ru-RU"/>
              </w:rPr>
              <w:t> </w:t>
            </w:r>
            <w:proofErr w:type="gramStart"/>
            <w:r w:rsidRPr="00E849EB">
              <w:rPr>
                <w:rFonts w:eastAsia="Times New Roman" w:cs="Times New Roman"/>
                <w:color w:val="B5CEA8"/>
                <w:szCs w:val="21"/>
                <w:lang w:eastAsia="ru-RU"/>
              </w:rPr>
              <w:t>1800</w:t>
            </w:r>
            <w:r w:rsidRPr="00E849EB">
              <w:rPr>
                <w:rFonts w:eastAsia="Times New Roman" w:cs="Times New Roman"/>
                <w:color w:val="D4D4D4"/>
                <w:szCs w:val="21"/>
                <w:lang w:eastAsia="ru-RU"/>
              </w:rPr>
              <w:t> }</w:t>
            </w:r>
            <w:proofErr w:type="gramEnd"/>
            <w:r w:rsidRPr="00E849EB">
              <w:rPr>
                <w:rFonts w:eastAsia="Times New Roman" w:cs="Times New Roman"/>
                <w:color w:val="D4D4D4"/>
                <w:szCs w:val="21"/>
                <w:lang w:eastAsia="ru-RU"/>
              </w:rPr>
              <w:t>],</w:t>
            </w:r>
          </w:p>
          <w:p w14:paraId="1B5C6C1D"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r w:rsidRPr="00E849EB">
              <w:rPr>
                <w:rFonts w:eastAsia="Times New Roman" w:cs="Times New Roman"/>
                <w:color w:val="9CDCFE"/>
                <w:szCs w:val="21"/>
                <w:lang w:eastAsia="ru-RU"/>
              </w:rPr>
              <w:t>internals:</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name:</w:t>
            </w:r>
            <w:r w:rsidRPr="00E849EB">
              <w:rPr>
                <w:rFonts w:eastAsia="Times New Roman" w:cs="Times New Roman"/>
                <w:color w:val="D4D4D4"/>
                <w:szCs w:val="21"/>
                <w:lang w:eastAsia="ru-RU"/>
              </w:rPr>
              <w:t> </w:t>
            </w:r>
            <w:r w:rsidRPr="00E849EB">
              <w:rPr>
                <w:rFonts w:eastAsia="Times New Roman" w:cs="Times New Roman"/>
                <w:color w:val="CE9178"/>
                <w:szCs w:val="21"/>
                <w:lang w:eastAsia="ru-RU"/>
              </w:rPr>
              <w:t>'Jack'</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salary:</w:t>
            </w:r>
            <w:r w:rsidRPr="00E849EB">
              <w:rPr>
                <w:rFonts w:eastAsia="Times New Roman" w:cs="Times New Roman"/>
                <w:color w:val="D4D4D4"/>
                <w:szCs w:val="21"/>
                <w:lang w:eastAsia="ru-RU"/>
              </w:rPr>
              <w:t> </w:t>
            </w:r>
            <w:r w:rsidRPr="00E849EB">
              <w:rPr>
                <w:rFonts w:eastAsia="Times New Roman" w:cs="Times New Roman"/>
                <w:color w:val="B5CEA8"/>
                <w:szCs w:val="21"/>
                <w:lang w:eastAsia="ru-RU"/>
              </w:rPr>
              <w:t>1300</w:t>
            </w:r>
            <w:r w:rsidRPr="00E849EB">
              <w:rPr>
                <w:rFonts w:eastAsia="Times New Roman" w:cs="Times New Roman"/>
                <w:color w:val="D4D4D4"/>
                <w:szCs w:val="21"/>
                <w:lang w:eastAsia="ru-RU"/>
              </w:rPr>
              <w:t>}]</w:t>
            </w:r>
          </w:p>
          <w:p w14:paraId="43AC5546"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p>
          <w:p w14:paraId="455035DF"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w:t>
            </w:r>
          </w:p>
          <w:p w14:paraId="312F84E1" w14:textId="77777777" w:rsidR="002934ED" w:rsidRPr="00E849EB" w:rsidRDefault="002934ED" w:rsidP="003908CA">
            <w:pPr>
              <w:pStyle w:val="a4"/>
              <w:rPr>
                <w:rFonts w:eastAsia="Times New Roman" w:cs="Times New Roman"/>
                <w:color w:val="D4D4D4"/>
                <w:szCs w:val="21"/>
                <w:lang w:eastAsia="ru-RU"/>
              </w:rPr>
            </w:pPr>
          </w:p>
          <w:p w14:paraId="07096F8D"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6A9955"/>
                <w:szCs w:val="21"/>
                <w:lang w:eastAsia="ru-RU"/>
              </w:rPr>
              <w:t>// </w:t>
            </w:r>
            <w:proofErr w:type="spellStart"/>
            <w:r w:rsidRPr="00E849EB">
              <w:rPr>
                <w:rFonts w:eastAsia="Times New Roman" w:cs="Times New Roman"/>
                <w:color w:val="6A9955"/>
                <w:szCs w:val="21"/>
                <w:lang w:eastAsia="ru-RU"/>
              </w:rPr>
              <w:t>Функция</w:t>
            </w:r>
            <w:proofErr w:type="spellEnd"/>
            <w:r w:rsidRPr="00E849EB">
              <w:rPr>
                <w:rFonts w:eastAsia="Times New Roman" w:cs="Times New Roman"/>
                <w:color w:val="6A9955"/>
                <w:szCs w:val="21"/>
                <w:lang w:eastAsia="ru-RU"/>
              </w:rPr>
              <w:t> </w:t>
            </w:r>
            <w:proofErr w:type="spellStart"/>
            <w:r w:rsidRPr="00E849EB">
              <w:rPr>
                <w:rFonts w:eastAsia="Times New Roman" w:cs="Times New Roman"/>
                <w:color w:val="6A9955"/>
                <w:szCs w:val="21"/>
                <w:lang w:eastAsia="ru-RU"/>
              </w:rPr>
              <w:t>для</w:t>
            </w:r>
            <w:proofErr w:type="spellEnd"/>
            <w:r w:rsidRPr="00E849EB">
              <w:rPr>
                <w:rFonts w:eastAsia="Times New Roman" w:cs="Times New Roman"/>
                <w:color w:val="6A9955"/>
                <w:szCs w:val="21"/>
                <w:lang w:eastAsia="ru-RU"/>
              </w:rPr>
              <w:t> </w:t>
            </w:r>
            <w:proofErr w:type="spellStart"/>
            <w:r w:rsidRPr="00E849EB">
              <w:rPr>
                <w:rFonts w:eastAsia="Times New Roman" w:cs="Times New Roman"/>
                <w:color w:val="6A9955"/>
                <w:szCs w:val="21"/>
                <w:lang w:eastAsia="ru-RU"/>
              </w:rPr>
              <w:t>подсчёта</w:t>
            </w:r>
            <w:proofErr w:type="spellEnd"/>
            <w:r w:rsidRPr="00E849EB">
              <w:rPr>
                <w:rFonts w:eastAsia="Times New Roman" w:cs="Times New Roman"/>
                <w:color w:val="6A9955"/>
                <w:szCs w:val="21"/>
                <w:lang w:eastAsia="ru-RU"/>
              </w:rPr>
              <w:t> </w:t>
            </w:r>
            <w:proofErr w:type="spellStart"/>
            <w:r w:rsidRPr="00E849EB">
              <w:rPr>
                <w:rFonts w:eastAsia="Times New Roman" w:cs="Times New Roman"/>
                <w:color w:val="6A9955"/>
                <w:szCs w:val="21"/>
                <w:lang w:eastAsia="ru-RU"/>
              </w:rPr>
              <w:t>суммы</w:t>
            </w:r>
            <w:proofErr w:type="spellEnd"/>
            <w:r w:rsidRPr="00E849EB">
              <w:rPr>
                <w:rFonts w:eastAsia="Times New Roman" w:cs="Times New Roman"/>
                <w:color w:val="6A9955"/>
                <w:szCs w:val="21"/>
                <w:lang w:eastAsia="ru-RU"/>
              </w:rPr>
              <w:t> </w:t>
            </w:r>
            <w:proofErr w:type="spellStart"/>
            <w:r w:rsidRPr="00E849EB">
              <w:rPr>
                <w:rFonts w:eastAsia="Times New Roman" w:cs="Times New Roman"/>
                <w:color w:val="6A9955"/>
                <w:szCs w:val="21"/>
                <w:lang w:eastAsia="ru-RU"/>
              </w:rPr>
              <w:t>зарплат</w:t>
            </w:r>
            <w:proofErr w:type="spellEnd"/>
          </w:p>
          <w:p w14:paraId="10093676"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569CD6"/>
                <w:szCs w:val="21"/>
                <w:lang w:eastAsia="ru-RU"/>
              </w:rPr>
              <w:t>function</w:t>
            </w:r>
            <w:r w:rsidRPr="00E849EB">
              <w:rPr>
                <w:rFonts w:eastAsia="Times New Roman" w:cs="Times New Roman"/>
                <w:color w:val="D4D4D4"/>
                <w:szCs w:val="21"/>
                <w:lang w:eastAsia="ru-RU"/>
              </w:rPr>
              <w:t> </w:t>
            </w:r>
            <w:proofErr w:type="spellStart"/>
            <w:r w:rsidRPr="00E849EB">
              <w:rPr>
                <w:rFonts w:eastAsia="Times New Roman" w:cs="Times New Roman"/>
                <w:color w:val="DCDCAA"/>
                <w:szCs w:val="21"/>
                <w:lang w:eastAsia="ru-RU"/>
              </w:rPr>
              <w:t>sumSalaries</w:t>
            </w:r>
            <w:proofErr w:type="spellEnd"/>
            <w:r w:rsidRPr="00E849EB">
              <w:rPr>
                <w:rFonts w:eastAsia="Times New Roman" w:cs="Times New Roman"/>
                <w:color w:val="D4D4D4"/>
                <w:szCs w:val="21"/>
                <w:lang w:eastAsia="ru-RU"/>
              </w:rPr>
              <w:t>(</w:t>
            </w:r>
            <w:r w:rsidRPr="00E849EB">
              <w:rPr>
                <w:rFonts w:eastAsia="Times New Roman" w:cs="Times New Roman"/>
                <w:color w:val="9CDCFE"/>
                <w:szCs w:val="21"/>
                <w:lang w:eastAsia="ru-RU"/>
              </w:rPr>
              <w:t>department</w:t>
            </w:r>
            <w:r w:rsidRPr="00E849EB">
              <w:rPr>
                <w:rFonts w:eastAsia="Times New Roman" w:cs="Times New Roman"/>
                <w:color w:val="D4D4D4"/>
                <w:szCs w:val="21"/>
                <w:lang w:eastAsia="ru-RU"/>
              </w:rPr>
              <w:t>) {</w:t>
            </w:r>
          </w:p>
          <w:p w14:paraId="4C7B1639"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r w:rsidRPr="00E849EB">
              <w:rPr>
                <w:rFonts w:eastAsia="Times New Roman" w:cs="Times New Roman"/>
                <w:color w:val="C586C0"/>
                <w:szCs w:val="21"/>
                <w:lang w:eastAsia="ru-RU"/>
              </w:rPr>
              <w:t>if</w:t>
            </w:r>
            <w:r w:rsidRPr="00E849EB">
              <w:rPr>
                <w:rFonts w:eastAsia="Times New Roman" w:cs="Times New Roman"/>
                <w:color w:val="D4D4D4"/>
                <w:szCs w:val="21"/>
                <w:lang w:eastAsia="ru-RU"/>
              </w:rPr>
              <w:t> (</w:t>
            </w:r>
            <w:proofErr w:type="spellStart"/>
            <w:r w:rsidRPr="00E849EB">
              <w:rPr>
                <w:rFonts w:eastAsia="Times New Roman" w:cs="Times New Roman"/>
                <w:color w:val="4EC9B0"/>
                <w:szCs w:val="21"/>
                <w:lang w:eastAsia="ru-RU"/>
              </w:rPr>
              <w:t>Array</w:t>
            </w:r>
            <w:r w:rsidRPr="00E849EB">
              <w:rPr>
                <w:rFonts w:eastAsia="Times New Roman" w:cs="Times New Roman"/>
                <w:color w:val="D4D4D4"/>
                <w:szCs w:val="21"/>
                <w:lang w:eastAsia="ru-RU"/>
              </w:rPr>
              <w:t>.</w:t>
            </w:r>
            <w:r w:rsidRPr="00E849EB">
              <w:rPr>
                <w:rFonts w:eastAsia="Times New Roman" w:cs="Times New Roman"/>
                <w:color w:val="DCDCAA"/>
                <w:szCs w:val="21"/>
                <w:lang w:eastAsia="ru-RU"/>
              </w:rPr>
              <w:t>isArray</w:t>
            </w:r>
            <w:proofErr w:type="spellEnd"/>
            <w:r w:rsidRPr="00E849EB">
              <w:rPr>
                <w:rFonts w:eastAsia="Times New Roman" w:cs="Times New Roman"/>
                <w:color w:val="D4D4D4"/>
                <w:szCs w:val="21"/>
                <w:lang w:eastAsia="ru-RU"/>
              </w:rPr>
              <w:t>(</w:t>
            </w:r>
            <w:r w:rsidRPr="00E849EB">
              <w:rPr>
                <w:rFonts w:eastAsia="Times New Roman" w:cs="Times New Roman"/>
                <w:color w:val="9CDCFE"/>
                <w:szCs w:val="21"/>
                <w:lang w:eastAsia="ru-RU"/>
              </w:rPr>
              <w:t>department</w:t>
            </w:r>
            <w:r>
              <w:rPr>
                <w:rFonts w:eastAsia="Times New Roman" w:cs="Times New Roman"/>
                <w:color w:val="D4D4D4"/>
                <w:szCs w:val="21"/>
                <w:lang w:eastAsia="ru-RU"/>
              </w:rPr>
              <w:t>)) {</w:t>
            </w:r>
          </w:p>
          <w:p w14:paraId="29105BE1"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r w:rsidRPr="00E849EB">
              <w:rPr>
                <w:rFonts w:eastAsia="Times New Roman" w:cs="Times New Roman"/>
                <w:color w:val="C586C0"/>
                <w:szCs w:val="21"/>
                <w:lang w:eastAsia="ru-RU"/>
              </w:rPr>
              <w:t>return</w:t>
            </w:r>
            <w:r w:rsidRPr="00E849EB">
              <w:rPr>
                <w:rFonts w:eastAsia="Times New Roman" w:cs="Times New Roman"/>
                <w:color w:val="D4D4D4"/>
                <w:szCs w:val="21"/>
                <w:lang w:eastAsia="ru-RU"/>
              </w:rPr>
              <w:t> </w:t>
            </w:r>
            <w:proofErr w:type="gramStart"/>
            <w:r w:rsidRPr="00E849EB">
              <w:rPr>
                <w:rFonts w:eastAsia="Times New Roman" w:cs="Times New Roman"/>
                <w:color w:val="9CDCFE"/>
                <w:szCs w:val="21"/>
                <w:lang w:eastAsia="ru-RU"/>
              </w:rPr>
              <w:t>department</w:t>
            </w:r>
            <w:r w:rsidRPr="00E849EB">
              <w:rPr>
                <w:rFonts w:eastAsia="Times New Roman" w:cs="Times New Roman"/>
                <w:color w:val="D4D4D4"/>
                <w:szCs w:val="21"/>
                <w:lang w:eastAsia="ru-RU"/>
              </w:rPr>
              <w:t>.</w:t>
            </w:r>
            <w:r w:rsidRPr="00E849EB">
              <w:rPr>
                <w:rFonts w:eastAsia="Times New Roman" w:cs="Times New Roman"/>
                <w:color w:val="DCDCAA"/>
                <w:szCs w:val="21"/>
                <w:lang w:eastAsia="ru-RU"/>
              </w:rPr>
              <w:t>reduce</w:t>
            </w:r>
            <w:proofErr w:type="gramEnd"/>
            <w:r w:rsidRPr="00E849EB">
              <w:rPr>
                <w:rFonts w:eastAsia="Times New Roman" w:cs="Times New Roman"/>
                <w:color w:val="D4D4D4"/>
                <w:szCs w:val="21"/>
                <w:lang w:eastAsia="ru-RU"/>
              </w:rPr>
              <w:t>((</w:t>
            </w:r>
            <w:r w:rsidRPr="00E849EB">
              <w:rPr>
                <w:rFonts w:eastAsia="Times New Roman" w:cs="Times New Roman"/>
                <w:color w:val="9CDCFE"/>
                <w:szCs w:val="21"/>
                <w:lang w:eastAsia="ru-RU"/>
              </w:rPr>
              <w:t>prev</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current</w:t>
            </w:r>
            <w:r w:rsidRPr="00E849EB">
              <w:rPr>
                <w:rFonts w:eastAsia="Times New Roman" w:cs="Times New Roman"/>
                <w:color w:val="D4D4D4"/>
                <w:szCs w:val="21"/>
                <w:lang w:eastAsia="ru-RU"/>
              </w:rPr>
              <w:t>) </w:t>
            </w:r>
            <w:r w:rsidRPr="00E849EB">
              <w:rPr>
                <w:rFonts w:eastAsia="Times New Roman" w:cs="Times New Roman"/>
                <w:color w:val="569CD6"/>
                <w:szCs w:val="21"/>
                <w:lang w:eastAsia="ru-RU"/>
              </w:rPr>
              <w:t>=&gt;</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prev</w:t>
            </w:r>
            <w:r w:rsidRPr="00E849EB">
              <w:rPr>
                <w:rFonts w:eastAsia="Times New Roman" w:cs="Times New Roman"/>
                <w:color w:val="D4D4D4"/>
                <w:szCs w:val="21"/>
                <w:lang w:eastAsia="ru-RU"/>
              </w:rPr>
              <w:t> + </w:t>
            </w:r>
            <w:r w:rsidRPr="00E849EB">
              <w:rPr>
                <w:rFonts w:eastAsia="Times New Roman" w:cs="Times New Roman"/>
                <w:color w:val="9CDCFE"/>
                <w:szCs w:val="21"/>
                <w:lang w:eastAsia="ru-RU"/>
              </w:rPr>
              <w:t>current</w:t>
            </w:r>
            <w:r w:rsidRPr="00E849EB">
              <w:rPr>
                <w:rFonts w:eastAsia="Times New Roman" w:cs="Times New Roman"/>
                <w:color w:val="D4D4D4"/>
                <w:szCs w:val="21"/>
                <w:lang w:eastAsia="ru-RU"/>
              </w:rPr>
              <w:t>.</w:t>
            </w:r>
            <w:r w:rsidRPr="00E849EB">
              <w:rPr>
                <w:rFonts w:eastAsia="Times New Roman" w:cs="Times New Roman"/>
                <w:color w:val="9CDCFE"/>
                <w:szCs w:val="21"/>
                <w:lang w:eastAsia="ru-RU"/>
              </w:rPr>
              <w:t>salary</w:t>
            </w:r>
            <w:r w:rsidRPr="00E849EB">
              <w:rPr>
                <w:rFonts w:eastAsia="Times New Roman" w:cs="Times New Roman"/>
                <w:color w:val="D4D4D4"/>
                <w:szCs w:val="21"/>
                <w:lang w:eastAsia="ru-RU"/>
              </w:rPr>
              <w:t>, </w:t>
            </w:r>
            <w:r w:rsidRPr="00E849EB">
              <w:rPr>
                <w:rFonts w:eastAsia="Times New Roman" w:cs="Times New Roman"/>
                <w:color w:val="B5CEA8"/>
                <w:szCs w:val="21"/>
                <w:lang w:eastAsia="ru-RU"/>
              </w:rPr>
              <w:t>0</w:t>
            </w:r>
            <w:r w:rsidRPr="00E849EB">
              <w:rPr>
                <w:rFonts w:eastAsia="Times New Roman" w:cs="Times New Roman"/>
                <w:color w:val="D4D4D4"/>
                <w:szCs w:val="21"/>
                <w:lang w:eastAsia="ru-RU"/>
              </w:rPr>
              <w:t>); </w:t>
            </w:r>
            <w:r w:rsidRPr="00E849EB">
              <w:rPr>
                <w:rFonts w:eastAsia="Times New Roman" w:cs="Times New Roman"/>
                <w:color w:val="6A9955"/>
                <w:szCs w:val="21"/>
                <w:lang w:eastAsia="ru-RU"/>
              </w:rPr>
              <w:t>// сумма элементов массива</w:t>
            </w:r>
          </w:p>
          <w:p w14:paraId="73A1920A"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 </w:t>
            </w:r>
            <w:r w:rsidRPr="00E849EB">
              <w:rPr>
                <w:rFonts w:eastAsia="Times New Roman" w:cs="Times New Roman"/>
                <w:color w:val="C586C0"/>
                <w:szCs w:val="21"/>
                <w:lang w:eastAsia="ru-RU"/>
              </w:rPr>
              <w:t>else</w:t>
            </w:r>
            <w:r>
              <w:rPr>
                <w:rFonts w:eastAsia="Times New Roman" w:cs="Times New Roman"/>
                <w:color w:val="D4D4D4"/>
                <w:szCs w:val="21"/>
                <w:lang w:eastAsia="ru-RU"/>
              </w:rPr>
              <w:t> {</w:t>
            </w:r>
          </w:p>
          <w:p w14:paraId="186C7888"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r w:rsidRPr="00E849EB">
              <w:rPr>
                <w:rFonts w:eastAsia="Times New Roman" w:cs="Times New Roman"/>
                <w:color w:val="569CD6"/>
                <w:szCs w:val="21"/>
                <w:lang w:eastAsia="ru-RU"/>
              </w:rPr>
              <w:t>let</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sum</w:t>
            </w:r>
            <w:r w:rsidRPr="00E849EB">
              <w:rPr>
                <w:rFonts w:eastAsia="Times New Roman" w:cs="Times New Roman"/>
                <w:color w:val="D4D4D4"/>
                <w:szCs w:val="21"/>
                <w:lang w:eastAsia="ru-RU"/>
              </w:rPr>
              <w:t> = </w:t>
            </w:r>
            <w:r w:rsidRPr="00E849EB">
              <w:rPr>
                <w:rFonts w:eastAsia="Times New Roman" w:cs="Times New Roman"/>
                <w:color w:val="B5CEA8"/>
                <w:szCs w:val="21"/>
                <w:lang w:eastAsia="ru-RU"/>
              </w:rPr>
              <w:t>0</w:t>
            </w:r>
            <w:r w:rsidRPr="00E849EB">
              <w:rPr>
                <w:rFonts w:eastAsia="Times New Roman" w:cs="Times New Roman"/>
                <w:color w:val="D4D4D4"/>
                <w:szCs w:val="21"/>
                <w:lang w:eastAsia="ru-RU"/>
              </w:rPr>
              <w:t>;</w:t>
            </w:r>
          </w:p>
          <w:p w14:paraId="1458A64B"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r w:rsidRPr="00E849EB">
              <w:rPr>
                <w:rFonts w:eastAsia="Times New Roman" w:cs="Times New Roman"/>
                <w:color w:val="C586C0"/>
                <w:szCs w:val="21"/>
                <w:lang w:eastAsia="ru-RU"/>
              </w:rPr>
              <w:t>for</w:t>
            </w:r>
            <w:r w:rsidRPr="00E849EB">
              <w:rPr>
                <w:rFonts w:eastAsia="Times New Roman" w:cs="Times New Roman"/>
                <w:color w:val="D4D4D4"/>
                <w:szCs w:val="21"/>
                <w:lang w:eastAsia="ru-RU"/>
              </w:rPr>
              <w:t> (</w:t>
            </w:r>
            <w:r w:rsidRPr="00E849EB">
              <w:rPr>
                <w:rFonts w:eastAsia="Times New Roman" w:cs="Times New Roman"/>
                <w:color w:val="569CD6"/>
                <w:szCs w:val="21"/>
                <w:lang w:eastAsia="ru-RU"/>
              </w:rPr>
              <w:t>let</w:t>
            </w:r>
            <w:r w:rsidRPr="00E849EB">
              <w:rPr>
                <w:rFonts w:eastAsia="Times New Roman" w:cs="Times New Roman"/>
                <w:color w:val="D4D4D4"/>
                <w:szCs w:val="21"/>
                <w:lang w:eastAsia="ru-RU"/>
              </w:rPr>
              <w:t> </w:t>
            </w:r>
            <w:proofErr w:type="spellStart"/>
            <w:r w:rsidRPr="00E849EB">
              <w:rPr>
                <w:rFonts w:eastAsia="Times New Roman" w:cs="Times New Roman"/>
                <w:color w:val="9CDCFE"/>
                <w:szCs w:val="21"/>
                <w:lang w:eastAsia="ru-RU"/>
              </w:rPr>
              <w:t>subdep</w:t>
            </w:r>
            <w:proofErr w:type="spellEnd"/>
            <w:r w:rsidRPr="00E849EB">
              <w:rPr>
                <w:rFonts w:eastAsia="Times New Roman" w:cs="Times New Roman"/>
                <w:color w:val="D4D4D4"/>
                <w:szCs w:val="21"/>
                <w:lang w:eastAsia="ru-RU"/>
              </w:rPr>
              <w:t> </w:t>
            </w:r>
            <w:r w:rsidRPr="00E849EB">
              <w:rPr>
                <w:rFonts w:eastAsia="Times New Roman" w:cs="Times New Roman"/>
                <w:color w:val="569CD6"/>
                <w:szCs w:val="21"/>
                <w:lang w:eastAsia="ru-RU"/>
              </w:rPr>
              <w:t>of</w:t>
            </w:r>
            <w:r w:rsidRPr="00E849EB">
              <w:rPr>
                <w:rFonts w:eastAsia="Times New Roman" w:cs="Times New Roman"/>
                <w:color w:val="D4D4D4"/>
                <w:szCs w:val="21"/>
                <w:lang w:eastAsia="ru-RU"/>
              </w:rPr>
              <w:t> </w:t>
            </w:r>
            <w:proofErr w:type="spellStart"/>
            <w:r w:rsidRPr="00E849EB">
              <w:rPr>
                <w:rFonts w:eastAsia="Times New Roman" w:cs="Times New Roman"/>
                <w:color w:val="4EC9B0"/>
                <w:szCs w:val="21"/>
                <w:lang w:eastAsia="ru-RU"/>
              </w:rPr>
              <w:t>Object</w:t>
            </w:r>
            <w:r w:rsidRPr="00E849EB">
              <w:rPr>
                <w:rFonts w:eastAsia="Times New Roman" w:cs="Times New Roman"/>
                <w:color w:val="D4D4D4"/>
                <w:szCs w:val="21"/>
                <w:lang w:eastAsia="ru-RU"/>
              </w:rPr>
              <w:t>.</w:t>
            </w:r>
            <w:r w:rsidRPr="00E849EB">
              <w:rPr>
                <w:rFonts w:eastAsia="Times New Roman" w:cs="Times New Roman"/>
                <w:color w:val="DCDCAA"/>
                <w:szCs w:val="21"/>
                <w:lang w:eastAsia="ru-RU"/>
              </w:rPr>
              <w:t>values</w:t>
            </w:r>
            <w:proofErr w:type="spellEnd"/>
            <w:r w:rsidRPr="00E849EB">
              <w:rPr>
                <w:rFonts w:eastAsia="Times New Roman" w:cs="Times New Roman"/>
                <w:color w:val="D4D4D4"/>
                <w:szCs w:val="21"/>
                <w:lang w:eastAsia="ru-RU"/>
              </w:rPr>
              <w:t>(</w:t>
            </w:r>
            <w:r w:rsidRPr="00E849EB">
              <w:rPr>
                <w:rFonts w:eastAsia="Times New Roman" w:cs="Times New Roman"/>
                <w:color w:val="9CDCFE"/>
                <w:szCs w:val="21"/>
                <w:lang w:eastAsia="ru-RU"/>
              </w:rPr>
              <w:t>department</w:t>
            </w:r>
            <w:r w:rsidRPr="00E849EB">
              <w:rPr>
                <w:rFonts w:eastAsia="Times New Roman" w:cs="Times New Roman"/>
                <w:color w:val="D4D4D4"/>
                <w:szCs w:val="21"/>
                <w:lang w:eastAsia="ru-RU"/>
              </w:rPr>
              <w:t>)) {</w:t>
            </w:r>
          </w:p>
          <w:p w14:paraId="27F03728" w14:textId="77777777" w:rsidR="002934ED" w:rsidRPr="00DB34A9" w:rsidRDefault="002934ED" w:rsidP="003908CA">
            <w:pPr>
              <w:pStyle w:val="a4"/>
              <w:rPr>
                <w:rFonts w:eastAsia="Times New Roman" w:cs="Times New Roman"/>
                <w:color w:val="D4D4D4"/>
                <w:szCs w:val="21"/>
                <w:lang w:val="ru-RU" w:eastAsia="ru-RU"/>
              </w:rPr>
            </w:pPr>
            <w:r w:rsidRPr="00E849EB">
              <w:rPr>
                <w:rFonts w:eastAsia="Times New Roman" w:cs="Times New Roman"/>
                <w:color w:val="D4D4D4"/>
                <w:szCs w:val="21"/>
                <w:lang w:eastAsia="ru-RU"/>
              </w:rPr>
              <w:t>      </w:t>
            </w:r>
            <w:r w:rsidRPr="00E849EB">
              <w:rPr>
                <w:rFonts w:eastAsia="Times New Roman" w:cs="Times New Roman"/>
                <w:color w:val="9CDCFE"/>
                <w:szCs w:val="21"/>
                <w:lang w:eastAsia="ru-RU"/>
              </w:rPr>
              <w:t>sum</w:t>
            </w:r>
            <w:r w:rsidRPr="00E849EB">
              <w:rPr>
                <w:rFonts w:eastAsia="Times New Roman" w:cs="Times New Roman"/>
                <w:color w:val="D4D4D4"/>
                <w:szCs w:val="21"/>
                <w:lang w:eastAsia="ru-RU"/>
              </w:rPr>
              <w:t> </w:t>
            </w:r>
            <w:r w:rsidRPr="00DB34A9">
              <w:rPr>
                <w:rFonts w:eastAsia="Times New Roman" w:cs="Times New Roman"/>
                <w:color w:val="D4D4D4"/>
                <w:szCs w:val="21"/>
                <w:lang w:val="ru-RU" w:eastAsia="ru-RU"/>
              </w:rPr>
              <w:t>+=</w:t>
            </w:r>
            <w:r w:rsidRPr="00E849EB">
              <w:rPr>
                <w:rFonts w:eastAsia="Times New Roman" w:cs="Times New Roman"/>
                <w:color w:val="D4D4D4"/>
                <w:szCs w:val="21"/>
                <w:lang w:eastAsia="ru-RU"/>
              </w:rPr>
              <w:t> </w:t>
            </w:r>
            <w:proofErr w:type="spellStart"/>
            <w:r w:rsidRPr="00E849EB">
              <w:rPr>
                <w:rFonts w:eastAsia="Times New Roman" w:cs="Times New Roman"/>
                <w:color w:val="DCDCAA"/>
                <w:szCs w:val="21"/>
                <w:lang w:eastAsia="ru-RU"/>
              </w:rPr>
              <w:t>sumSalaries</w:t>
            </w:r>
            <w:proofErr w:type="spellEnd"/>
            <w:r w:rsidRPr="00DB34A9">
              <w:rPr>
                <w:rFonts w:eastAsia="Times New Roman" w:cs="Times New Roman"/>
                <w:color w:val="D4D4D4"/>
                <w:szCs w:val="21"/>
                <w:lang w:val="ru-RU" w:eastAsia="ru-RU"/>
              </w:rPr>
              <w:t>(</w:t>
            </w:r>
            <w:proofErr w:type="spellStart"/>
            <w:r w:rsidRPr="00E849EB">
              <w:rPr>
                <w:rFonts w:eastAsia="Times New Roman" w:cs="Times New Roman"/>
                <w:color w:val="9CDCFE"/>
                <w:szCs w:val="21"/>
                <w:lang w:eastAsia="ru-RU"/>
              </w:rPr>
              <w:t>subdep</w:t>
            </w:r>
            <w:proofErr w:type="spellEnd"/>
            <w:r w:rsidRPr="00DB34A9">
              <w:rPr>
                <w:rFonts w:eastAsia="Times New Roman" w:cs="Times New Roman"/>
                <w:color w:val="D4D4D4"/>
                <w:szCs w:val="21"/>
                <w:lang w:val="ru-RU" w:eastAsia="ru-RU"/>
              </w:rPr>
              <w:t>);</w:t>
            </w:r>
            <w:r w:rsidRPr="00E849EB">
              <w:rPr>
                <w:rFonts w:eastAsia="Times New Roman" w:cs="Times New Roman"/>
                <w:color w:val="D4D4D4"/>
                <w:szCs w:val="21"/>
                <w:lang w:eastAsia="ru-RU"/>
              </w:rPr>
              <w:t> </w:t>
            </w:r>
            <w:r w:rsidRPr="00DB34A9">
              <w:rPr>
                <w:rFonts w:eastAsia="Times New Roman" w:cs="Times New Roman"/>
                <w:color w:val="6A9955"/>
                <w:szCs w:val="21"/>
                <w:lang w:val="ru-RU" w:eastAsia="ru-RU"/>
              </w:rPr>
              <w:t>//</w:t>
            </w:r>
            <w:r w:rsidRPr="00E849EB">
              <w:rPr>
                <w:rFonts w:eastAsia="Times New Roman" w:cs="Times New Roman"/>
                <w:color w:val="6A9955"/>
                <w:szCs w:val="21"/>
                <w:lang w:eastAsia="ru-RU"/>
              </w:rPr>
              <w:t> </w:t>
            </w:r>
            <w:r w:rsidRPr="00DB34A9">
              <w:rPr>
                <w:rFonts w:eastAsia="Times New Roman" w:cs="Times New Roman"/>
                <w:color w:val="6A9955"/>
                <w:szCs w:val="21"/>
                <w:lang w:val="ru-RU" w:eastAsia="ru-RU"/>
              </w:rPr>
              <w:t>рекурсивно</w:t>
            </w:r>
            <w:r w:rsidRPr="00E849EB">
              <w:rPr>
                <w:rFonts w:eastAsia="Times New Roman" w:cs="Times New Roman"/>
                <w:color w:val="6A9955"/>
                <w:szCs w:val="21"/>
                <w:lang w:eastAsia="ru-RU"/>
              </w:rPr>
              <w:t> </w:t>
            </w:r>
            <w:r w:rsidRPr="00DB34A9">
              <w:rPr>
                <w:rFonts w:eastAsia="Times New Roman" w:cs="Times New Roman"/>
                <w:color w:val="6A9955"/>
                <w:szCs w:val="21"/>
                <w:lang w:val="ru-RU" w:eastAsia="ru-RU"/>
              </w:rPr>
              <w:t>вызывается</w:t>
            </w:r>
            <w:r w:rsidRPr="00E849EB">
              <w:rPr>
                <w:rFonts w:eastAsia="Times New Roman" w:cs="Times New Roman"/>
                <w:color w:val="6A9955"/>
                <w:szCs w:val="21"/>
                <w:lang w:eastAsia="ru-RU"/>
              </w:rPr>
              <w:t> </w:t>
            </w:r>
            <w:r w:rsidRPr="00DB34A9">
              <w:rPr>
                <w:rFonts w:eastAsia="Times New Roman" w:cs="Times New Roman"/>
                <w:color w:val="6A9955"/>
                <w:szCs w:val="21"/>
                <w:lang w:val="ru-RU" w:eastAsia="ru-RU"/>
              </w:rPr>
              <w:t>для</w:t>
            </w:r>
            <w:r w:rsidRPr="00E849EB">
              <w:rPr>
                <w:rFonts w:eastAsia="Times New Roman" w:cs="Times New Roman"/>
                <w:color w:val="6A9955"/>
                <w:szCs w:val="21"/>
                <w:lang w:eastAsia="ru-RU"/>
              </w:rPr>
              <w:t> </w:t>
            </w:r>
            <w:r w:rsidRPr="00DB34A9">
              <w:rPr>
                <w:rFonts w:eastAsia="Times New Roman" w:cs="Times New Roman"/>
                <w:color w:val="6A9955"/>
                <w:szCs w:val="21"/>
                <w:lang w:val="ru-RU" w:eastAsia="ru-RU"/>
              </w:rPr>
              <w:t>подотделов,</w:t>
            </w:r>
            <w:r w:rsidRPr="00E849EB">
              <w:rPr>
                <w:rFonts w:eastAsia="Times New Roman" w:cs="Times New Roman"/>
                <w:color w:val="6A9955"/>
                <w:szCs w:val="21"/>
                <w:lang w:eastAsia="ru-RU"/>
              </w:rPr>
              <w:t> </w:t>
            </w:r>
            <w:r w:rsidRPr="00DB34A9">
              <w:rPr>
                <w:rFonts w:eastAsia="Times New Roman" w:cs="Times New Roman"/>
                <w:color w:val="6A9955"/>
                <w:szCs w:val="21"/>
                <w:lang w:val="ru-RU" w:eastAsia="ru-RU"/>
              </w:rPr>
              <w:t>суммируя</w:t>
            </w:r>
            <w:r w:rsidRPr="00E849EB">
              <w:rPr>
                <w:rFonts w:eastAsia="Times New Roman" w:cs="Times New Roman"/>
                <w:color w:val="6A9955"/>
                <w:szCs w:val="21"/>
                <w:lang w:eastAsia="ru-RU"/>
              </w:rPr>
              <w:t> </w:t>
            </w:r>
            <w:r w:rsidRPr="00DB34A9">
              <w:rPr>
                <w:rFonts w:eastAsia="Times New Roman" w:cs="Times New Roman"/>
                <w:color w:val="6A9955"/>
                <w:szCs w:val="21"/>
                <w:lang w:val="ru-RU" w:eastAsia="ru-RU"/>
              </w:rPr>
              <w:t>результаты</w:t>
            </w:r>
          </w:p>
          <w:p w14:paraId="4580BDF1"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p>
          <w:p w14:paraId="77039A2B"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r w:rsidRPr="00E849EB">
              <w:rPr>
                <w:rFonts w:eastAsia="Times New Roman" w:cs="Times New Roman"/>
                <w:color w:val="C586C0"/>
                <w:szCs w:val="21"/>
                <w:lang w:eastAsia="ru-RU"/>
              </w:rPr>
              <w:t>return</w:t>
            </w:r>
            <w:r w:rsidRPr="00E849EB">
              <w:rPr>
                <w:rFonts w:eastAsia="Times New Roman" w:cs="Times New Roman"/>
                <w:color w:val="D4D4D4"/>
                <w:szCs w:val="21"/>
                <w:lang w:eastAsia="ru-RU"/>
              </w:rPr>
              <w:t> </w:t>
            </w:r>
            <w:r w:rsidRPr="00E849EB">
              <w:rPr>
                <w:rFonts w:eastAsia="Times New Roman" w:cs="Times New Roman"/>
                <w:color w:val="9CDCFE"/>
                <w:szCs w:val="21"/>
                <w:lang w:eastAsia="ru-RU"/>
              </w:rPr>
              <w:t>sum</w:t>
            </w:r>
            <w:r w:rsidRPr="00E849EB">
              <w:rPr>
                <w:rFonts w:eastAsia="Times New Roman" w:cs="Times New Roman"/>
                <w:color w:val="D4D4D4"/>
                <w:szCs w:val="21"/>
                <w:lang w:eastAsia="ru-RU"/>
              </w:rPr>
              <w:t>;</w:t>
            </w:r>
          </w:p>
          <w:p w14:paraId="603E58BB"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  }</w:t>
            </w:r>
          </w:p>
          <w:p w14:paraId="52DEFA8A"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4D4D4"/>
                <w:szCs w:val="21"/>
                <w:lang w:eastAsia="ru-RU"/>
              </w:rPr>
              <w:t>}</w:t>
            </w:r>
          </w:p>
          <w:p w14:paraId="4F3E5C98" w14:textId="77777777" w:rsidR="002934ED" w:rsidRPr="00E849EB" w:rsidRDefault="002934ED" w:rsidP="003908CA">
            <w:pPr>
              <w:pStyle w:val="a4"/>
              <w:rPr>
                <w:rFonts w:eastAsia="Times New Roman" w:cs="Times New Roman"/>
                <w:color w:val="D4D4D4"/>
                <w:szCs w:val="21"/>
                <w:lang w:eastAsia="ru-RU"/>
              </w:rPr>
            </w:pPr>
          </w:p>
          <w:p w14:paraId="2673129B" w14:textId="77777777" w:rsidR="002934ED" w:rsidRPr="00E849EB" w:rsidRDefault="002934ED" w:rsidP="003908CA">
            <w:pPr>
              <w:pStyle w:val="a4"/>
              <w:rPr>
                <w:rFonts w:eastAsia="Times New Roman" w:cs="Times New Roman"/>
                <w:color w:val="D4D4D4"/>
                <w:szCs w:val="21"/>
                <w:lang w:eastAsia="ru-RU"/>
              </w:rPr>
            </w:pPr>
            <w:r w:rsidRPr="00E849EB">
              <w:rPr>
                <w:rFonts w:eastAsia="Times New Roman" w:cs="Times New Roman"/>
                <w:color w:val="DCDCAA"/>
                <w:szCs w:val="21"/>
                <w:lang w:eastAsia="ru-RU"/>
              </w:rPr>
              <w:t>alert</w:t>
            </w:r>
            <w:r w:rsidRPr="00E849EB">
              <w:rPr>
                <w:rFonts w:eastAsia="Times New Roman" w:cs="Times New Roman"/>
                <w:color w:val="D4D4D4"/>
                <w:szCs w:val="21"/>
                <w:lang w:eastAsia="ru-RU"/>
              </w:rPr>
              <w:t>(</w:t>
            </w:r>
            <w:proofErr w:type="spellStart"/>
            <w:r w:rsidRPr="00E849EB">
              <w:rPr>
                <w:rFonts w:eastAsia="Times New Roman" w:cs="Times New Roman"/>
                <w:color w:val="DCDCAA"/>
                <w:szCs w:val="21"/>
                <w:lang w:eastAsia="ru-RU"/>
              </w:rPr>
              <w:t>sumSalaries</w:t>
            </w:r>
            <w:proofErr w:type="spellEnd"/>
            <w:r w:rsidRPr="00E849EB">
              <w:rPr>
                <w:rFonts w:eastAsia="Times New Roman" w:cs="Times New Roman"/>
                <w:color w:val="D4D4D4"/>
                <w:szCs w:val="21"/>
                <w:lang w:eastAsia="ru-RU"/>
              </w:rPr>
              <w:t>(</w:t>
            </w:r>
            <w:r w:rsidRPr="00E849EB">
              <w:rPr>
                <w:rFonts w:eastAsia="Times New Roman" w:cs="Times New Roman"/>
                <w:color w:val="9CDCFE"/>
                <w:szCs w:val="21"/>
                <w:lang w:eastAsia="ru-RU"/>
              </w:rPr>
              <w:t>company</w:t>
            </w:r>
            <w:r w:rsidRPr="00E849EB">
              <w:rPr>
                <w:rFonts w:eastAsia="Times New Roman" w:cs="Times New Roman"/>
                <w:color w:val="D4D4D4"/>
                <w:szCs w:val="21"/>
                <w:lang w:eastAsia="ru-RU"/>
              </w:rPr>
              <w:t>)); </w:t>
            </w:r>
            <w:r w:rsidRPr="00E849EB">
              <w:rPr>
                <w:rFonts w:eastAsia="Times New Roman" w:cs="Times New Roman"/>
                <w:color w:val="6A9955"/>
                <w:szCs w:val="21"/>
                <w:lang w:eastAsia="ru-RU"/>
              </w:rPr>
              <w:t>// 6700</w:t>
            </w:r>
          </w:p>
          <w:p w14:paraId="279D808E" w14:textId="77777777" w:rsidR="002934ED" w:rsidRPr="00E849EB" w:rsidRDefault="002934ED" w:rsidP="003908CA">
            <w:pPr>
              <w:pStyle w:val="a4"/>
            </w:pPr>
          </w:p>
        </w:tc>
      </w:tr>
    </w:tbl>
    <w:p w14:paraId="363A2897" w14:textId="77777777" w:rsidR="007D0B0C" w:rsidRPr="00DB34A9" w:rsidRDefault="007D0B0C" w:rsidP="002934ED">
      <w:pPr>
        <w:pStyle w:val="a5"/>
        <w:rPr>
          <w:lang w:val="en-US"/>
        </w:rPr>
      </w:pPr>
    </w:p>
    <w:p w14:paraId="25F89D72" w14:textId="77777777" w:rsidR="002934ED" w:rsidRPr="00DB34A9" w:rsidRDefault="002934ED" w:rsidP="002934ED">
      <w:pPr>
        <w:pStyle w:val="a5"/>
        <w:rPr>
          <w:lang w:val="en-US"/>
        </w:rPr>
      </w:pPr>
    </w:p>
    <w:bookmarkStart w:id="83" w:name="svyazannyy-spisok"/>
    <w:p w14:paraId="4DBCE4FF" w14:textId="77777777" w:rsidR="002934ED" w:rsidRDefault="002934ED" w:rsidP="002934ED">
      <w:pPr>
        <w:pStyle w:val="3"/>
      </w:pPr>
      <w:r w:rsidRPr="008326D2">
        <w:fldChar w:fldCharType="begin"/>
      </w:r>
      <w:r w:rsidRPr="008326D2">
        <w:instrText xml:space="preserve"> HYPERLINK "https://learn.javascript.ru/recursion" \l "svyazannyy-spisok" </w:instrText>
      </w:r>
      <w:r w:rsidRPr="008326D2">
        <w:fldChar w:fldCharType="separate"/>
      </w:r>
      <w:r w:rsidRPr="008326D2">
        <w:t>Связанный список</w:t>
      </w:r>
      <w:r w:rsidRPr="008326D2">
        <w:fldChar w:fldCharType="end"/>
      </w:r>
      <w:bookmarkEnd w:id="83"/>
    </w:p>
    <w:p w14:paraId="62A9E885" w14:textId="77777777" w:rsidR="002934ED" w:rsidRPr="00B51C92" w:rsidRDefault="002934ED" w:rsidP="002934ED">
      <w:pPr>
        <w:pStyle w:val="a5"/>
      </w:pPr>
      <w:r>
        <w:t>Для лучшего понимания мы рассмотрим ещё одну рекурсивную структуру под названием «связанный список», которая в некоторых случаях может использоваться в качестве альтернативы массиву.</w:t>
      </w:r>
    </w:p>
    <w:p w14:paraId="2B4A2703" w14:textId="77777777" w:rsidR="002934ED" w:rsidRDefault="002934ED" w:rsidP="002934ED">
      <w:pPr>
        <w:pStyle w:val="a5"/>
      </w:pPr>
    </w:p>
    <w:p w14:paraId="56C758C2" w14:textId="77777777" w:rsidR="002934ED" w:rsidRDefault="002934ED" w:rsidP="002934ED">
      <w:pPr>
        <w:pStyle w:val="a5"/>
      </w:pPr>
      <w:r>
        <w:t xml:space="preserve">Методы массива </w:t>
      </w:r>
      <w:r>
        <w:rPr>
          <w:lang w:val="en-US"/>
        </w:rPr>
        <w:t>shift</w:t>
      </w:r>
      <w:r w:rsidRPr="00E91613">
        <w:t xml:space="preserve"> </w:t>
      </w:r>
      <w:r>
        <w:t xml:space="preserve">и </w:t>
      </w:r>
      <w:r>
        <w:rPr>
          <w:lang w:val="en-US"/>
        </w:rPr>
        <w:t>unshift</w:t>
      </w:r>
      <w:r w:rsidRPr="00E91613">
        <w:t xml:space="preserve"> </w:t>
      </w:r>
      <w:r>
        <w:t>–</w:t>
      </w:r>
      <w:r w:rsidRPr="00E91613">
        <w:t xml:space="preserve"> </w:t>
      </w:r>
      <w:r>
        <w:t xml:space="preserve">дорогостоящие, потому что придётся переиндексировать весь массив. Самые малозатратные операции – с концом массива, это </w:t>
      </w:r>
      <w:r>
        <w:rPr>
          <w:lang w:val="en-US"/>
        </w:rPr>
        <w:t>push</w:t>
      </w:r>
      <w:r w:rsidRPr="00E91613">
        <w:t xml:space="preserve"> </w:t>
      </w:r>
      <w:r>
        <w:t xml:space="preserve">и </w:t>
      </w:r>
      <w:r>
        <w:rPr>
          <w:lang w:val="en-US"/>
        </w:rPr>
        <w:t>pop</w:t>
      </w:r>
      <w:r>
        <w:t>.</w:t>
      </w:r>
    </w:p>
    <w:p w14:paraId="38A4ECEF" w14:textId="77777777" w:rsidR="002934ED" w:rsidRDefault="002934ED" w:rsidP="002934ED">
      <w:pPr>
        <w:pStyle w:val="a5"/>
      </w:pPr>
    </w:p>
    <w:p w14:paraId="2A225A3A" w14:textId="77777777" w:rsidR="002934ED" w:rsidRPr="0075534F" w:rsidRDefault="002934ED" w:rsidP="002934ED">
      <w:pPr>
        <w:pStyle w:val="a5"/>
      </w:pPr>
      <w:r>
        <w:t>Е</w:t>
      </w:r>
      <w:r w:rsidRPr="00E91613">
        <w:t xml:space="preserve">сли нужны быстрые вставка/удаление, мы можем выбрать другую структуру данных, называемую </w:t>
      </w:r>
      <w:hyperlink r:id="rId255" w:history="1">
        <w:r w:rsidRPr="00E91613">
          <w:rPr>
            <w:rStyle w:val="a8"/>
          </w:rPr>
          <w:t>связанный список</w:t>
        </w:r>
      </w:hyperlink>
      <w:r w:rsidRPr="00E91613">
        <w:t>.</w:t>
      </w:r>
      <w:r>
        <w:t xml:space="preserve"> Элемент связанного списка – это </w:t>
      </w:r>
      <w:r>
        <w:rPr>
          <w:lang w:val="en-US"/>
        </w:rPr>
        <w:t>value</w:t>
      </w:r>
      <w:r w:rsidRPr="00E91613">
        <w:t xml:space="preserve"> (</w:t>
      </w:r>
      <w:r>
        <w:t>значение</w:t>
      </w:r>
      <w:r w:rsidRPr="00E91613">
        <w:t>)</w:t>
      </w:r>
      <w:r>
        <w:t xml:space="preserve"> в первой ячейке и </w:t>
      </w:r>
      <w:r>
        <w:rPr>
          <w:lang w:val="en-US"/>
        </w:rPr>
        <w:t>next</w:t>
      </w:r>
      <w:r>
        <w:t xml:space="preserve"> – свойство</w:t>
      </w:r>
      <w:r w:rsidRPr="00591921">
        <w:t xml:space="preserve"> </w:t>
      </w:r>
      <w:r>
        <w:t xml:space="preserve">во второй ячейке, которое содержит указание (ссылается) на следующий элемент связанного списка или </w:t>
      </w:r>
      <w:r>
        <w:rPr>
          <w:lang w:val="en-US"/>
        </w:rPr>
        <w:t>null</w:t>
      </w:r>
      <w:r>
        <w:t>.</w:t>
      </w:r>
    </w:p>
    <w:p w14:paraId="02EC2EE7" w14:textId="77777777" w:rsidR="002934ED" w:rsidRDefault="002934ED" w:rsidP="002934ED">
      <w:pPr>
        <w:pStyle w:val="a5"/>
      </w:pPr>
    </w:p>
    <w:p w14:paraId="39D00080" w14:textId="77777777" w:rsidR="002934ED" w:rsidRPr="00877063" w:rsidRDefault="002934ED" w:rsidP="002934ED">
      <w:pPr>
        <w:pStyle w:val="a5"/>
      </w:pPr>
      <w:r>
        <w:t>В отличие от массивов, нет перенумерации, элементы легко переставляются.</w:t>
      </w:r>
    </w:p>
    <w:tbl>
      <w:tblPr>
        <w:tblW w:w="10773" w:type="dxa"/>
        <w:shd w:val="clear" w:color="auto" w:fill="1E1E1E"/>
        <w:tblLook w:val="04A0" w:firstRow="1" w:lastRow="0" w:firstColumn="1" w:lastColumn="0" w:noHBand="0" w:noVBand="1"/>
      </w:tblPr>
      <w:tblGrid>
        <w:gridCol w:w="10773"/>
      </w:tblGrid>
      <w:tr w:rsidR="002934ED" w:rsidRPr="00F572DD" w14:paraId="05A97585" w14:textId="77777777" w:rsidTr="005144E3">
        <w:tc>
          <w:tcPr>
            <w:tcW w:w="10773" w:type="dxa"/>
            <w:shd w:val="clear" w:color="auto" w:fill="1E1E1E"/>
          </w:tcPr>
          <w:p w14:paraId="7BB00B43" w14:textId="77777777" w:rsidR="002934ED" w:rsidRPr="003D61A2" w:rsidRDefault="002934ED" w:rsidP="007658DE">
            <w:pPr>
              <w:pStyle w:val="a4"/>
              <w:rPr>
                <w:lang w:val="ru-RU"/>
              </w:rPr>
            </w:pPr>
          </w:p>
          <w:p w14:paraId="2BACF53D"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569CD6"/>
                <w:lang w:eastAsia="ru-RU"/>
              </w:rPr>
              <w:t>let</w:t>
            </w:r>
            <w:r w:rsidRPr="00175C63">
              <w:rPr>
                <w:rFonts w:eastAsia="Times New Roman" w:cs="Times New Roman"/>
                <w:color w:val="D4D4D4"/>
                <w:lang w:eastAsia="ru-RU"/>
              </w:rPr>
              <w:t> </w:t>
            </w:r>
            <w:r w:rsidRPr="00175C63">
              <w:rPr>
                <w:rFonts w:eastAsia="Times New Roman" w:cs="Times New Roman"/>
                <w:color w:val="9CDCFE"/>
                <w:lang w:eastAsia="ru-RU"/>
              </w:rPr>
              <w:t>list</w:t>
            </w:r>
            <w:r w:rsidRPr="00175C63">
              <w:rPr>
                <w:rFonts w:eastAsia="Times New Roman" w:cs="Times New Roman"/>
                <w:color w:val="D4D4D4"/>
                <w:lang w:eastAsia="ru-RU"/>
              </w:rPr>
              <w:t> = {</w:t>
            </w:r>
          </w:p>
          <w:p w14:paraId="2548EE38"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D4D4D4"/>
                <w:lang w:eastAsia="ru-RU"/>
              </w:rPr>
              <w:t>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1</w:t>
            </w:r>
            <w:r w:rsidRPr="00175C63">
              <w:rPr>
                <w:rFonts w:eastAsia="Times New Roman" w:cs="Times New Roman"/>
                <w:color w:val="D4D4D4"/>
                <w:lang w:eastAsia="ru-RU"/>
              </w:rPr>
              <w:t>,</w:t>
            </w:r>
          </w:p>
          <w:p w14:paraId="79E791A3"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D4D4D4"/>
                <w:lang w:eastAsia="ru-RU"/>
              </w:rPr>
              <w:t>  </w:t>
            </w:r>
            <w:r w:rsidRPr="00175C63">
              <w:rPr>
                <w:rFonts w:eastAsia="Times New Roman" w:cs="Times New Roman"/>
                <w:color w:val="9CDCFE"/>
                <w:lang w:eastAsia="ru-RU"/>
              </w:rPr>
              <w:t>next:</w:t>
            </w:r>
            <w:r w:rsidRPr="00175C63">
              <w:rPr>
                <w:rFonts w:eastAsia="Times New Roman" w:cs="Times New Roman"/>
                <w:color w:val="D4D4D4"/>
                <w:lang w:eastAsia="ru-RU"/>
              </w:rPr>
              <w:t> {</w:t>
            </w:r>
          </w:p>
          <w:p w14:paraId="43CB1C5E"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D4D4D4"/>
                <w:lang w:eastAsia="ru-RU"/>
              </w:rPr>
              <w:t>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2</w:t>
            </w:r>
            <w:r w:rsidRPr="00175C63">
              <w:rPr>
                <w:rFonts w:eastAsia="Times New Roman" w:cs="Times New Roman"/>
                <w:color w:val="D4D4D4"/>
                <w:lang w:eastAsia="ru-RU"/>
              </w:rPr>
              <w:t>,</w:t>
            </w:r>
          </w:p>
          <w:p w14:paraId="620C0941"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D4D4D4"/>
                <w:lang w:eastAsia="ru-RU"/>
              </w:rPr>
              <w:t>    </w:t>
            </w:r>
            <w:r w:rsidRPr="00175C63">
              <w:rPr>
                <w:rFonts w:eastAsia="Times New Roman" w:cs="Times New Roman"/>
                <w:color w:val="9CDCFE"/>
                <w:lang w:eastAsia="ru-RU"/>
              </w:rPr>
              <w:t>next:</w:t>
            </w:r>
            <w:r w:rsidRPr="00175C63">
              <w:rPr>
                <w:rFonts w:eastAsia="Times New Roman" w:cs="Times New Roman"/>
                <w:color w:val="D4D4D4"/>
                <w:lang w:eastAsia="ru-RU"/>
              </w:rPr>
              <w:t> {</w:t>
            </w:r>
          </w:p>
          <w:p w14:paraId="02CBEAEB"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D4D4D4"/>
                <w:lang w:eastAsia="ru-RU"/>
              </w:rPr>
              <w:t>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3</w:t>
            </w:r>
            <w:r w:rsidRPr="00175C63">
              <w:rPr>
                <w:rFonts w:eastAsia="Times New Roman" w:cs="Times New Roman"/>
                <w:color w:val="D4D4D4"/>
                <w:lang w:eastAsia="ru-RU"/>
              </w:rPr>
              <w:t>,</w:t>
            </w:r>
          </w:p>
          <w:p w14:paraId="63FFE6DA"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D4D4D4"/>
                <w:lang w:eastAsia="ru-RU"/>
              </w:rPr>
              <w:t>      </w:t>
            </w:r>
            <w:r w:rsidRPr="00175C63">
              <w:rPr>
                <w:rFonts w:eastAsia="Times New Roman" w:cs="Times New Roman"/>
                <w:color w:val="9CDCFE"/>
                <w:lang w:eastAsia="ru-RU"/>
              </w:rPr>
              <w:t>next:</w:t>
            </w:r>
            <w:r w:rsidRPr="00175C63">
              <w:rPr>
                <w:rFonts w:eastAsia="Times New Roman" w:cs="Times New Roman"/>
                <w:color w:val="D4D4D4"/>
                <w:lang w:eastAsia="ru-RU"/>
              </w:rPr>
              <w:t> {</w:t>
            </w:r>
          </w:p>
          <w:p w14:paraId="6B481CDA"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D4D4D4"/>
                <w:lang w:eastAsia="ru-RU"/>
              </w:rPr>
              <w:t>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4</w:t>
            </w:r>
            <w:r w:rsidRPr="00175C63">
              <w:rPr>
                <w:rFonts w:eastAsia="Times New Roman" w:cs="Times New Roman"/>
                <w:color w:val="D4D4D4"/>
                <w:lang w:eastAsia="ru-RU"/>
              </w:rPr>
              <w:t>,</w:t>
            </w:r>
          </w:p>
          <w:p w14:paraId="4887B801"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D4D4D4"/>
                <w:lang w:eastAsia="ru-RU"/>
              </w:rPr>
              <w:t>        </w:t>
            </w:r>
            <w:r w:rsidRPr="00175C63">
              <w:rPr>
                <w:rFonts w:eastAsia="Times New Roman" w:cs="Times New Roman"/>
                <w:color w:val="9CDCFE"/>
                <w:lang w:eastAsia="ru-RU"/>
              </w:rPr>
              <w:t>next:</w:t>
            </w:r>
            <w:r w:rsidRPr="00175C63">
              <w:rPr>
                <w:rFonts w:eastAsia="Times New Roman" w:cs="Times New Roman"/>
                <w:color w:val="D4D4D4"/>
                <w:lang w:eastAsia="ru-RU"/>
              </w:rPr>
              <w:t> </w:t>
            </w:r>
            <w:r w:rsidRPr="00175C63">
              <w:rPr>
                <w:rFonts w:eastAsia="Times New Roman" w:cs="Times New Roman"/>
                <w:color w:val="569CD6"/>
                <w:lang w:eastAsia="ru-RU"/>
              </w:rPr>
              <w:t>null</w:t>
            </w:r>
          </w:p>
          <w:p w14:paraId="19AACBEB" w14:textId="77777777" w:rsidR="002934ED" w:rsidRPr="003D61A2" w:rsidRDefault="002934ED" w:rsidP="007658DE">
            <w:pPr>
              <w:pStyle w:val="a4"/>
              <w:rPr>
                <w:rFonts w:eastAsia="Times New Roman" w:cs="Times New Roman"/>
                <w:color w:val="D4D4D4"/>
                <w:lang w:val="ru-RU" w:eastAsia="ru-RU"/>
              </w:rPr>
            </w:pPr>
            <w:r w:rsidRPr="00175C63">
              <w:rPr>
                <w:rFonts w:eastAsia="Times New Roman" w:cs="Times New Roman"/>
                <w:color w:val="D4D4D4"/>
                <w:lang w:eastAsia="ru-RU"/>
              </w:rPr>
              <w:t>      </w:t>
            </w:r>
            <w:r w:rsidRPr="003D61A2">
              <w:rPr>
                <w:rFonts w:eastAsia="Times New Roman" w:cs="Times New Roman"/>
                <w:color w:val="D4D4D4"/>
                <w:lang w:val="ru-RU" w:eastAsia="ru-RU"/>
              </w:rPr>
              <w:t>}</w:t>
            </w:r>
          </w:p>
          <w:p w14:paraId="485DA9C6" w14:textId="77777777" w:rsidR="002934ED" w:rsidRPr="003D61A2" w:rsidRDefault="002934ED" w:rsidP="007658DE">
            <w:pPr>
              <w:pStyle w:val="a4"/>
              <w:rPr>
                <w:rFonts w:eastAsia="Times New Roman" w:cs="Times New Roman"/>
                <w:color w:val="D4D4D4"/>
                <w:lang w:val="ru-RU" w:eastAsia="ru-RU"/>
              </w:rPr>
            </w:pPr>
            <w:r w:rsidRPr="0075534F">
              <w:rPr>
                <w:rFonts w:eastAsia="Times New Roman" w:cs="Times New Roman"/>
                <w:color w:val="D4D4D4"/>
                <w:lang w:eastAsia="ru-RU"/>
              </w:rPr>
              <w:t>    </w:t>
            </w:r>
            <w:r w:rsidRPr="003D61A2">
              <w:rPr>
                <w:rFonts w:eastAsia="Times New Roman" w:cs="Times New Roman"/>
                <w:color w:val="D4D4D4"/>
                <w:lang w:val="ru-RU" w:eastAsia="ru-RU"/>
              </w:rPr>
              <w:t>}</w:t>
            </w:r>
          </w:p>
          <w:p w14:paraId="4C46DBA2" w14:textId="77777777" w:rsidR="002934ED" w:rsidRPr="003D61A2" w:rsidRDefault="002934ED" w:rsidP="007658DE">
            <w:pPr>
              <w:pStyle w:val="a4"/>
              <w:rPr>
                <w:rFonts w:eastAsia="Times New Roman" w:cs="Times New Roman"/>
                <w:color w:val="D4D4D4"/>
                <w:lang w:val="ru-RU" w:eastAsia="ru-RU"/>
              </w:rPr>
            </w:pPr>
            <w:r w:rsidRPr="0075534F">
              <w:rPr>
                <w:rFonts w:eastAsia="Times New Roman" w:cs="Times New Roman"/>
                <w:color w:val="D4D4D4"/>
                <w:lang w:eastAsia="ru-RU"/>
              </w:rPr>
              <w:t>  </w:t>
            </w:r>
            <w:r w:rsidRPr="003D61A2">
              <w:rPr>
                <w:rFonts w:eastAsia="Times New Roman" w:cs="Times New Roman"/>
                <w:color w:val="D4D4D4"/>
                <w:lang w:val="ru-RU" w:eastAsia="ru-RU"/>
              </w:rPr>
              <w:t>}</w:t>
            </w:r>
          </w:p>
          <w:p w14:paraId="5564B35C" w14:textId="77777777" w:rsidR="002934ED" w:rsidRPr="003D61A2" w:rsidRDefault="002934ED" w:rsidP="007658DE">
            <w:pPr>
              <w:pStyle w:val="a4"/>
              <w:rPr>
                <w:rFonts w:eastAsia="Times New Roman" w:cs="Times New Roman"/>
                <w:color w:val="D4D4D4"/>
                <w:lang w:val="ru-RU" w:eastAsia="ru-RU"/>
              </w:rPr>
            </w:pPr>
            <w:r w:rsidRPr="003D61A2">
              <w:rPr>
                <w:rFonts w:eastAsia="Times New Roman" w:cs="Times New Roman"/>
                <w:color w:val="D4D4D4"/>
                <w:lang w:val="ru-RU" w:eastAsia="ru-RU"/>
              </w:rPr>
              <w:t>};</w:t>
            </w:r>
          </w:p>
          <w:p w14:paraId="1341C4A4" w14:textId="77777777" w:rsidR="002934ED" w:rsidRPr="003D61A2" w:rsidRDefault="002934ED" w:rsidP="007658DE">
            <w:pPr>
              <w:pStyle w:val="a4"/>
              <w:rPr>
                <w:rFonts w:eastAsia="Times New Roman" w:cs="Times New Roman"/>
                <w:color w:val="D4D4D4"/>
                <w:lang w:val="ru-RU" w:eastAsia="ru-RU"/>
              </w:rPr>
            </w:pPr>
          </w:p>
          <w:p w14:paraId="5D21707D" w14:textId="77777777" w:rsidR="002934ED" w:rsidRPr="003D61A2" w:rsidRDefault="002934ED" w:rsidP="007658DE">
            <w:pPr>
              <w:pStyle w:val="a4"/>
              <w:rPr>
                <w:rFonts w:eastAsia="Times New Roman" w:cs="Times New Roman"/>
                <w:color w:val="D4D4D4"/>
                <w:lang w:val="ru-RU" w:eastAsia="ru-RU"/>
              </w:rPr>
            </w:pPr>
            <w:r w:rsidRPr="003D61A2">
              <w:rPr>
                <w:rFonts w:eastAsia="Times New Roman" w:cs="Times New Roman"/>
                <w:color w:val="6A9955"/>
                <w:lang w:val="ru-RU" w:eastAsia="ru-RU"/>
              </w:rPr>
              <w:t>//</w:t>
            </w:r>
            <w:r w:rsidRPr="0075534F">
              <w:rPr>
                <w:rFonts w:eastAsia="Times New Roman" w:cs="Times New Roman"/>
                <w:color w:val="6A9955"/>
                <w:lang w:eastAsia="ru-RU"/>
              </w:rPr>
              <w:t> </w:t>
            </w:r>
            <w:r w:rsidRPr="003D61A2">
              <w:rPr>
                <w:rFonts w:eastAsia="Times New Roman" w:cs="Times New Roman"/>
                <w:color w:val="6A9955"/>
                <w:lang w:val="ru-RU" w:eastAsia="ru-RU"/>
              </w:rPr>
              <w:t>Альтернативный</w:t>
            </w:r>
            <w:r w:rsidRPr="0075534F">
              <w:rPr>
                <w:rFonts w:eastAsia="Times New Roman" w:cs="Times New Roman"/>
                <w:color w:val="6A9955"/>
                <w:lang w:eastAsia="ru-RU"/>
              </w:rPr>
              <w:t> </w:t>
            </w:r>
            <w:r w:rsidRPr="003D61A2">
              <w:rPr>
                <w:rFonts w:eastAsia="Times New Roman" w:cs="Times New Roman"/>
                <w:color w:val="6A9955"/>
                <w:lang w:val="ru-RU" w:eastAsia="ru-RU"/>
              </w:rPr>
              <w:t>код</w:t>
            </w:r>
            <w:r w:rsidRPr="0075534F">
              <w:rPr>
                <w:rFonts w:eastAsia="Times New Roman" w:cs="Times New Roman"/>
                <w:color w:val="6A9955"/>
                <w:lang w:eastAsia="ru-RU"/>
              </w:rPr>
              <w:t> </w:t>
            </w:r>
            <w:r w:rsidRPr="003D61A2">
              <w:rPr>
                <w:rFonts w:eastAsia="Times New Roman" w:cs="Times New Roman"/>
                <w:color w:val="6A9955"/>
                <w:lang w:val="ru-RU" w:eastAsia="ru-RU"/>
              </w:rPr>
              <w:t>для</w:t>
            </w:r>
            <w:r w:rsidRPr="0075534F">
              <w:rPr>
                <w:rFonts w:eastAsia="Times New Roman" w:cs="Times New Roman"/>
                <w:color w:val="6A9955"/>
                <w:lang w:eastAsia="ru-RU"/>
              </w:rPr>
              <w:t> </w:t>
            </w:r>
            <w:r w:rsidRPr="003D61A2">
              <w:rPr>
                <w:rFonts w:eastAsia="Times New Roman" w:cs="Times New Roman"/>
                <w:color w:val="6A9955"/>
                <w:lang w:val="ru-RU" w:eastAsia="ru-RU"/>
              </w:rPr>
              <w:t>создания:</w:t>
            </w:r>
          </w:p>
          <w:p w14:paraId="66E54BFE" w14:textId="77777777" w:rsidR="002934ED" w:rsidRPr="00643BF8" w:rsidRDefault="002934ED" w:rsidP="007658DE">
            <w:pPr>
              <w:pStyle w:val="a4"/>
              <w:rPr>
                <w:rFonts w:eastAsia="Times New Roman" w:cs="Times New Roman"/>
                <w:color w:val="D4D4D4"/>
                <w:lang w:eastAsia="ru-RU"/>
              </w:rPr>
            </w:pPr>
            <w:r w:rsidRPr="0075534F">
              <w:rPr>
                <w:rFonts w:eastAsia="Times New Roman" w:cs="Times New Roman"/>
                <w:color w:val="569CD6"/>
                <w:lang w:eastAsia="ru-RU"/>
              </w:rPr>
              <w:t>let</w:t>
            </w:r>
            <w:r w:rsidRPr="0075534F">
              <w:rPr>
                <w:rFonts w:eastAsia="Times New Roman" w:cs="Times New Roman"/>
                <w:color w:val="D4D4D4"/>
                <w:lang w:eastAsia="ru-RU"/>
              </w:rPr>
              <w:t> </w:t>
            </w:r>
            <w:r w:rsidRPr="0075534F">
              <w:rPr>
                <w:rFonts w:eastAsia="Times New Roman" w:cs="Times New Roman"/>
                <w:color w:val="9CDCFE"/>
                <w:lang w:eastAsia="ru-RU"/>
              </w:rPr>
              <w:t>list</w:t>
            </w:r>
            <w:r w:rsidRPr="0075534F">
              <w:rPr>
                <w:rFonts w:eastAsia="Times New Roman" w:cs="Times New Roman"/>
                <w:color w:val="D4D4D4"/>
                <w:lang w:eastAsia="ru-RU"/>
              </w:rPr>
              <w:t> </w:t>
            </w:r>
            <w:r w:rsidRPr="00643BF8">
              <w:rPr>
                <w:rFonts w:eastAsia="Times New Roman" w:cs="Times New Roman"/>
                <w:color w:val="D4D4D4"/>
                <w:lang w:eastAsia="ru-RU"/>
              </w:rPr>
              <w:t>=</w:t>
            </w:r>
            <w:r w:rsidRPr="0075534F">
              <w:rPr>
                <w:rFonts w:eastAsia="Times New Roman" w:cs="Times New Roman"/>
                <w:color w:val="D4D4D4"/>
                <w:lang w:eastAsia="ru-RU"/>
              </w:rPr>
              <w:t> </w:t>
            </w:r>
            <w:proofErr w:type="gramStart"/>
            <w:r w:rsidRPr="00643BF8">
              <w:rPr>
                <w:rFonts w:eastAsia="Times New Roman" w:cs="Times New Roman"/>
                <w:color w:val="D4D4D4"/>
                <w:lang w:eastAsia="ru-RU"/>
              </w:rPr>
              <w:t>{</w:t>
            </w:r>
            <w:r w:rsidRPr="0075534F">
              <w:rPr>
                <w:rFonts w:eastAsia="Times New Roman" w:cs="Times New Roman"/>
                <w:color w:val="D4D4D4"/>
                <w:lang w:eastAsia="ru-RU"/>
              </w:rPr>
              <w:t> </w:t>
            </w:r>
            <w:r w:rsidRPr="0075534F">
              <w:rPr>
                <w:rFonts w:eastAsia="Times New Roman" w:cs="Times New Roman"/>
                <w:color w:val="9CDCFE"/>
                <w:lang w:eastAsia="ru-RU"/>
              </w:rPr>
              <w:t>value</w:t>
            </w:r>
            <w:proofErr w:type="gramEnd"/>
            <w:r w:rsidRPr="00643BF8">
              <w:rPr>
                <w:rFonts w:eastAsia="Times New Roman" w:cs="Times New Roman"/>
                <w:color w:val="9CDCFE"/>
                <w:lang w:eastAsia="ru-RU"/>
              </w:rPr>
              <w:t>:</w:t>
            </w:r>
            <w:r w:rsidRPr="0075534F">
              <w:rPr>
                <w:rFonts w:eastAsia="Times New Roman" w:cs="Times New Roman"/>
                <w:color w:val="D4D4D4"/>
                <w:lang w:eastAsia="ru-RU"/>
              </w:rPr>
              <w:t> </w:t>
            </w:r>
            <w:r w:rsidRPr="00643BF8">
              <w:rPr>
                <w:rFonts w:eastAsia="Times New Roman" w:cs="Times New Roman"/>
                <w:color w:val="B5CEA8"/>
                <w:lang w:eastAsia="ru-RU"/>
              </w:rPr>
              <w:t>1</w:t>
            </w:r>
            <w:r w:rsidRPr="0075534F">
              <w:rPr>
                <w:rFonts w:eastAsia="Times New Roman" w:cs="Times New Roman"/>
                <w:color w:val="D4D4D4"/>
                <w:lang w:eastAsia="ru-RU"/>
              </w:rPr>
              <w:t> </w:t>
            </w:r>
            <w:r w:rsidRPr="00643BF8">
              <w:rPr>
                <w:rFonts w:eastAsia="Times New Roman" w:cs="Times New Roman"/>
                <w:color w:val="D4D4D4"/>
                <w:lang w:eastAsia="ru-RU"/>
              </w:rPr>
              <w:t>};</w:t>
            </w:r>
          </w:p>
          <w:p w14:paraId="05A12E49" w14:textId="77777777" w:rsidR="002934ED" w:rsidRPr="00175C63" w:rsidRDefault="002934ED" w:rsidP="007658DE">
            <w:pPr>
              <w:pStyle w:val="a4"/>
              <w:rPr>
                <w:rFonts w:eastAsia="Times New Roman" w:cs="Times New Roman"/>
                <w:color w:val="D4D4D4"/>
                <w:lang w:eastAsia="ru-RU"/>
              </w:rPr>
            </w:pPr>
            <w:proofErr w:type="spellStart"/>
            <w:proofErr w:type="gramStart"/>
            <w:r w:rsidRPr="00175C63">
              <w:rPr>
                <w:rFonts w:eastAsia="Times New Roman" w:cs="Times New Roman"/>
                <w:color w:val="9CDCFE"/>
                <w:lang w:eastAsia="ru-RU"/>
              </w:rPr>
              <w:t>list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spellEnd"/>
            <w:proofErr w:type="gramEnd"/>
            <w:r w:rsidRPr="00175C63">
              <w:rPr>
                <w:rFonts w:eastAsia="Times New Roman" w:cs="Times New Roman"/>
                <w:color w:val="D4D4D4"/>
                <w:lang w:eastAsia="ru-RU"/>
              </w:rPr>
              <w:t> = {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2</w:t>
            </w:r>
            <w:r w:rsidRPr="00175C63">
              <w:rPr>
                <w:rFonts w:eastAsia="Times New Roman" w:cs="Times New Roman"/>
                <w:color w:val="D4D4D4"/>
                <w:lang w:eastAsia="ru-RU"/>
              </w:rPr>
              <w:t> };</w:t>
            </w:r>
          </w:p>
          <w:p w14:paraId="13796649" w14:textId="77777777" w:rsidR="002934ED" w:rsidRPr="00175C63" w:rsidRDefault="002934ED" w:rsidP="007658DE">
            <w:pPr>
              <w:pStyle w:val="a4"/>
              <w:rPr>
                <w:rFonts w:eastAsia="Times New Roman" w:cs="Times New Roman"/>
                <w:color w:val="D4D4D4"/>
                <w:lang w:eastAsia="ru-RU"/>
              </w:rPr>
            </w:pPr>
            <w:proofErr w:type="spellStart"/>
            <w:proofErr w:type="gramStart"/>
            <w:r w:rsidRPr="00175C63">
              <w:rPr>
                <w:rFonts w:eastAsia="Times New Roman" w:cs="Times New Roman"/>
                <w:color w:val="9CDCFE"/>
                <w:lang w:eastAsia="ru-RU"/>
              </w:rPr>
              <w:lastRenderedPageBreak/>
              <w:t>list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gramEnd"/>
            <w:r w:rsidRPr="00175C63">
              <w:rPr>
                <w:rFonts w:eastAsia="Times New Roman" w:cs="Times New Roman"/>
                <w:color w:val="D4D4D4"/>
                <w:lang w:eastAsia="ru-RU"/>
              </w:rPr>
              <w:t>.</w:t>
            </w:r>
            <w:r w:rsidRPr="00175C63">
              <w:rPr>
                <w:rFonts w:eastAsia="Times New Roman" w:cs="Times New Roman"/>
                <w:color w:val="9CDCFE"/>
                <w:lang w:eastAsia="ru-RU"/>
              </w:rPr>
              <w:t>next</w:t>
            </w:r>
            <w:proofErr w:type="spellEnd"/>
            <w:r w:rsidRPr="00175C63">
              <w:rPr>
                <w:rFonts w:eastAsia="Times New Roman" w:cs="Times New Roman"/>
                <w:color w:val="D4D4D4"/>
                <w:lang w:eastAsia="ru-RU"/>
              </w:rPr>
              <w:t> = {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3</w:t>
            </w:r>
            <w:r w:rsidRPr="00175C63">
              <w:rPr>
                <w:rFonts w:eastAsia="Times New Roman" w:cs="Times New Roman"/>
                <w:color w:val="D4D4D4"/>
                <w:lang w:eastAsia="ru-RU"/>
              </w:rPr>
              <w:t> };</w:t>
            </w:r>
          </w:p>
          <w:p w14:paraId="3355C81A" w14:textId="77777777" w:rsidR="002934ED" w:rsidRPr="00175C63" w:rsidRDefault="002934ED" w:rsidP="007658DE">
            <w:pPr>
              <w:pStyle w:val="a4"/>
              <w:rPr>
                <w:rFonts w:eastAsia="Times New Roman" w:cs="Times New Roman"/>
                <w:color w:val="D4D4D4"/>
                <w:lang w:eastAsia="ru-RU"/>
              </w:rPr>
            </w:pPr>
            <w:proofErr w:type="spellStart"/>
            <w:proofErr w:type="gramStart"/>
            <w:r w:rsidRPr="00175C63">
              <w:rPr>
                <w:rFonts w:eastAsia="Times New Roman" w:cs="Times New Roman"/>
                <w:color w:val="9CDCFE"/>
                <w:lang w:eastAsia="ru-RU"/>
              </w:rPr>
              <w:t>list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gramEnd"/>
            <w:r w:rsidRPr="00175C63">
              <w:rPr>
                <w:rFonts w:eastAsia="Times New Roman" w:cs="Times New Roman"/>
                <w:color w:val="D4D4D4"/>
                <w:lang w:eastAsia="ru-RU"/>
              </w:rPr>
              <w:t>.</w:t>
            </w:r>
            <w:r w:rsidRPr="00175C63">
              <w:rPr>
                <w:rFonts w:eastAsia="Times New Roman" w:cs="Times New Roman"/>
                <w:color w:val="9CDCFE"/>
                <w:lang w:eastAsia="ru-RU"/>
              </w:rPr>
              <w:t>next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spellEnd"/>
            <w:r w:rsidRPr="00175C63">
              <w:rPr>
                <w:rFonts w:eastAsia="Times New Roman" w:cs="Times New Roman"/>
                <w:color w:val="D4D4D4"/>
                <w:lang w:eastAsia="ru-RU"/>
              </w:rPr>
              <w:t> = {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4</w:t>
            </w:r>
            <w:r w:rsidRPr="00175C63">
              <w:rPr>
                <w:rFonts w:eastAsia="Times New Roman" w:cs="Times New Roman"/>
                <w:color w:val="D4D4D4"/>
                <w:lang w:eastAsia="ru-RU"/>
              </w:rPr>
              <w:t> };</w:t>
            </w:r>
          </w:p>
          <w:p w14:paraId="7CEA4F27" w14:textId="77777777" w:rsidR="002934ED" w:rsidRPr="00175C63" w:rsidRDefault="002934ED" w:rsidP="007658DE">
            <w:pPr>
              <w:pStyle w:val="a4"/>
              <w:rPr>
                <w:rFonts w:eastAsia="Times New Roman" w:cs="Times New Roman"/>
                <w:color w:val="D4D4D4"/>
                <w:lang w:eastAsia="ru-RU"/>
              </w:rPr>
            </w:pPr>
          </w:p>
          <w:p w14:paraId="43EB96D6" w14:textId="77777777" w:rsidR="002934ED" w:rsidRPr="003D61A2" w:rsidRDefault="002934ED" w:rsidP="007658DE">
            <w:pPr>
              <w:pStyle w:val="a4"/>
              <w:rPr>
                <w:rFonts w:eastAsia="Times New Roman" w:cs="Times New Roman"/>
                <w:color w:val="D4D4D4"/>
                <w:lang w:val="ru-RU" w:eastAsia="ru-RU"/>
              </w:rPr>
            </w:pPr>
            <w:r w:rsidRPr="003D61A2">
              <w:rPr>
                <w:rFonts w:eastAsia="Times New Roman" w:cs="Times New Roman"/>
                <w:color w:val="6A9955"/>
                <w:lang w:val="ru-RU" w:eastAsia="ru-RU"/>
              </w:rPr>
              <w:t>//</w:t>
            </w:r>
            <w:r w:rsidRPr="00175C63">
              <w:rPr>
                <w:rFonts w:eastAsia="Times New Roman" w:cs="Times New Roman"/>
                <w:color w:val="6A9955"/>
                <w:lang w:eastAsia="ru-RU"/>
              </w:rPr>
              <w:t> </w:t>
            </w:r>
            <w:r w:rsidRPr="003D61A2">
              <w:rPr>
                <w:rFonts w:eastAsia="Times New Roman" w:cs="Times New Roman"/>
                <w:color w:val="6A9955"/>
                <w:lang w:val="ru-RU" w:eastAsia="ru-RU"/>
              </w:rPr>
              <w:t>Список</w:t>
            </w:r>
            <w:r w:rsidRPr="00175C63">
              <w:rPr>
                <w:rFonts w:eastAsia="Times New Roman" w:cs="Times New Roman"/>
                <w:color w:val="6A9955"/>
                <w:lang w:eastAsia="ru-RU"/>
              </w:rPr>
              <w:t> </w:t>
            </w:r>
            <w:r w:rsidRPr="003D61A2">
              <w:rPr>
                <w:rFonts w:eastAsia="Times New Roman" w:cs="Times New Roman"/>
                <w:color w:val="6A9955"/>
                <w:lang w:val="ru-RU" w:eastAsia="ru-RU"/>
              </w:rPr>
              <w:t>можно</w:t>
            </w:r>
            <w:r w:rsidRPr="00175C63">
              <w:rPr>
                <w:rFonts w:eastAsia="Times New Roman" w:cs="Times New Roman"/>
                <w:color w:val="6A9955"/>
                <w:lang w:eastAsia="ru-RU"/>
              </w:rPr>
              <w:t> </w:t>
            </w:r>
            <w:r w:rsidRPr="003D61A2">
              <w:rPr>
                <w:rFonts w:eastAsia="Times New Roman" w:cs="Times New Roman"/>
                <w:color w:val="6A9955"/>
                <w:lang w:val="ru-RU" w:eastAsia="ru-RU"/>
              </w:rPr>
              <w:t>легко</w:t>
            </w:r>
            <w:r w:rsidRPr="00175C63">
              <w:rPr>
                <w:rFonts w:eastAsia="Times New Roman" w:cs="Times New Roman"/>
                <w:color w:val="6A9955"/>
                <w:lang w:eastAsia="ru-RU"/>
              </w:rPr>
              <w:t> </w:t>
            </w:r>
            <w:r w:rsidRPr="003D61A2">
              <w:rPr>
                <w:rFonts w:eastAsia="Times New Roman" w:cs="Times New Roman"/>
                <w:color w:val="6A9955"/>
                <w:lang w:val="ru-RU" w:eastAsia="ru-RU"/>
              </w:rPr>
              <w:t>разделить</w:t>
            </w:r>
            <w:r w:rsidRPr="00175C63">
              <w:rPr>
                <w:rFonts w:eastAsia="Times New Roman" w:cs="Times New Roman"/>
                <w:color w:val="6A9955"/>
                <w:lang w:eastAsia="ru-RU"/>
              </w:rPr>
              <w:t> </w:t>
            </w:r>
            <w:r w:rsidRPr="003D61A2">
              <w:rPr>
                <w:rFonts w:eastAsia="Times New Roman" w:cs="Times New Roman"/>
                <w:color w:val="6A9955"/>
                <w:lang w:val="ru-RU" w:eastAsia="ru-RU"/>
              </w:rPr>
              <w:t>на</w:t>
            </w:r>
            <w:r w:rsidRPr="00175C63">
              <w:rPr>
                <w:rFonts w:eastAsia="Times New Roman" w:cs="Times New Roman"/>
                <w:color w:val="6A9955"/>
                <w:lang w:eastAsia="ru-RU"/>
              </w:rPr>
              <w:t> </w:t>
            </w:r>
            <w:r w:rsidRPr="003D61A2">
              <w:rPr>
                <w:rFonts w:eastAsia="Times New Roman" w:cs="Times New Roman"/>
                <w:color w:val="6A9955"/>
                <w:lang w:val="ru-RU" w:eastAsia="ru-RU"/>
              </w:rPr>
              <w:t>несколько</w:t>
            </w:r>
            <w:r w:rsidRPr="00175C63">
              <w:rPr>
                <w:rFonts w:eastAsia="Times New Roman" w:cs="Times New Roman"/>
                <w:color w:val="6A9955"/>
                <w:lang w:eastAsia="ru-RU"/>
              </w:rPr>
              <w:t> </w:t>
            </w:r>
            <w:r w:rsidRPr="003D61A2">
              <w:rPr>
                <w:rFonts w:eastAsia="Times New Roman" w:cs="Times New Roman"/>
                <w:color w:val="6A9955"/>
                <w:lang w:val="ru-RU" w:eastAsia="ru-RU"/>
              </w:rPr>
              <w:t>частей</w:t>
            </w:r>
            <w:r w:rsidRPr="00175C63">
              <w:rPr>
                <w:rFonts w:eastAsia="Times New Roman" w:cs="Times New Roman"/>
                <w:color w:val="6A9955"/>
                <w:lang w:eastAsia="ru-RU"/>
              </w:rPr>
              <w:t> </w:t>
            </w:r>
            <w:r w:rsidRPr="003D61A2">
              <w:rPr>
                <w:rFonts w:eastAsia="Times New Roman" w:cs="Times New Roman"/>
                <w:color w:val="6A9955"/>
                <w:lang w:val="ru-RU" w:eastAsia="ru-RU"/>
              </w:rPr>
              <w:t>и</w:t>
            </w:r>
            <w:r w:rsidRPr="00175C63">
              <w:rPr>
                <w:rFonts w:eastAsia="Times New Roman" w:cs="Times New Roman"/>
                <w:color w:val="6A9955"/>
                <w:lang w:eastAsia="ru-RU"/>
              </w:rPr>
              <w:t> </w:t>
            </w:r>
            <w:r w:rsidRPr="003D61A2">
              <w:rPr>
                <w:rFonts w:eastAsia="Times New Roman" w:cs="Times New Roman"/>
                <w:color w:val="6A9955"/>
                <w:lang w:val="ru-RU" w:eastAsia="ru-RU"/>
              </w:rPr>
              <w:t>впоследствии</w:t>
            </w:r>
            <w:r w:rsidRPr="00175C63">
              <w:rPr>
                <w:rFonts w:eastAsia="Times New Roman" w:cs="Times New Roman"/>
                <w:color w:val="6A9955"/>
                <w:lang w:eastAsia="ru-RU"/>
              </w:rPr>
              <w:t> </w:t>
            </w:r>
            <w:r w:rsidRPr="003D61A2">
              <w:rPr>
                <w:rFonts w:eastAsia="Times New Roman" w:cs="Times New Roman"/>
                <w:color w:val="6A9955"/>
                <w:lang w:val="ru-RU" w:eastAsia="ru-RU"/>
              </w:rPr>
              <w:t>объединить</w:t>
            </w:r>
            <w:r w:rsidRPr="00175C63">
              <w:rPr>
                <w:rFonts w:eastAsia="Times New Roman" w:cs="Times New Roman"/>
                <w:color w:val="6A9955"/>
                <w:lang w:eastAsia="ru-RU"/>
              </w:rPr>
              <w:t> </w:t>
            </w:r>
            <w:r w:rsidRPr="003D61A2">
              <w:rPr>
                <w:rFonts w:eastAsia="Times New Roman" w:cs="Times New Roman"/>
                <w:color w:val="6A9955"/>
                <w:lang w:val="ru-RU" w:eastAsia="ru-RU"/>
              </w:rPr>
              <w:t>обратно:</w:t>
            </w:r>
          </w:p>
          <w:p w14:paraId="40065966"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569CD6"/>
                <w:lang w:eastAsia="ru-RU"/>
              </w:rPr>
              <w:t>let</w:t>
            </w:r>
            <w:r w:rsidRPr="00175C63">
              <w:rPr>
                <w:rFonts w:eastAsia="Times New Roman" w:cs="Times New Roman"/>
                <w:color w:val="D4D4D4"/>
                <w:lang w:eastAsia="ru-RU"/>
              </w:rPr>
              <w:t> </w:t>
            </w:r>
            <w:proofErr w:type="spellStart"/>
            <w:r w:rsidRPr="00175C63">
              <w:rPr>
                <w:rFonts w:eastAsia="Times New Roman" w:cs="Times New Roman"/>
                <w:color w:val="9CDCFE"/>
                <w:lang w:eastAsia="ru-RU"/>
              </w:rPr>
              <w:t>secondList</w:t>
            </w:r>
            <w:proofErr w:type="spellEnd"/>
            <w:r w:rsidRPr="00175C63">
              <w:rPr>
                <w:rFonts w:eastAsia="Times New Roman" w:cs="Times New Roman"/>
                <w:color w:val="D4D4D4"/>
                <w:lang w:eastAsia="ru-RU"/>
              </w:rPr>
              <w:t> = </w:t>
            </w:r>
            <w:proofErr w:type="spellStart"/>
            <w:proofErr w:type="gramStart"/>
            <w:r w:rsidRPr="00175C63">
              <w:rPr>
                <w:rFonts w:eastAsia="Times New Roman" w:cs="Times New Roman"/>
                <w:color w:val="9CDCFE"/>
                <w:lang w:eastAsia="ru-RU"/>
              </w:rPr>
              <w:t>list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gramEnd"/>
            <w:r w:rsidRPr="00175C63">
              <w:rPr>
                <w:rFonts w:eastAsia="Times New Roman" w:cs="Times New Roman"/>
                <w:color w:val="D4D4D4"/>
                <w:lang w:eastAsia="ru-RU"/>
              </w:rPr>
              <w:t>.</w:t>
            </w:r>
            <w:r w:rsidRPr="00175C63">
              <w:rPr>
                <w:rFonts w:eastAsia="Times New Roman" w:cs="Times New Roman"/>
                <w:color w:val="9CDCFE"/>
                <w:lang w:eastAsia="ru-RU"/>
              </w:rPr>
              <w:t>next</w:t>
            </w:r>
            <w:proofErr w:type="spellEnd"/>
            <w:r w:rsidRPr="00175C63">
              <w:rPr>
                <w:rFonts w:eastAsia="Times New Roman" w:cs="Times New Roman"/>
                <w:color w:val="D4D4D4"/>
                <w:lang w:eastAsia="ru-RU"/>
              </w:rPr>
              <w:t>;</w:t>
            </w:r>
          </w:p>
          <w:p w14:paraId="4EA066BC" w14:textId="77777777" w:rsidR="002934ED" w:rsidRPr="003D61A2" w:rsidRDefault="002934ED" w:rsidP="007658DE">
            <w:pPr>
              <w:pStyle w:val="a4"/>
              <w:rPr>
                <w:rFonts w:eastAsia="Times New Roman" w:cs="Times New Roman"/>
                <w:color w:val="D4D4D4"/>
                <w:lang w:val="ru-RU" w:eastAsia="ru-RU"/>
              </w:rPr>
            </w:pPr>
            <w:proofErr w:type="gramStart"/>
            <w:r w:rsidRPr="00175C63">
              <w:rPr>
                <w:rFonts w:eastAsia="Times New Roman" w:cs="Times New Roman"/>
                <w:color w:val="9CDCFE"/>
                <w:lang w:eastAsia="ru-RU"/>
              </w:rPr>
              <w:t>list</w:t>
            </w:r>
            <w:r w:rsidRPr="003D61A2">
              <w:rPr>
                <w:rFonts w:eastAsia="Times New Roman" w:cs="Times New Roman"/>
                <w:color w:val="D4D4D4"/>
                <w:lang w:val="ru-RU" w:eastAsia="ru-RU"/>
              </w:rPr>
              <w:t>.</w:t>
            </w:r>
            <w:r w:rsidRPr="00175C63">
              <w:rPr>
                <w:rFonts w:eastAsia="Times New Roman" w:cs="Times New Roman"/>
                <w:color w:val="9CDCFE"/>
                <w:lang w:eastAsia="ru-RU"/>
              </w:rPr>
              <w:t>next</w:t>
            </w:r>
            <w:proofErr w:type="gramEnd"/>
            <w:r w:rsidRPr="003D61A2">
              <w:rPr>
                <w:rFonts w:eastAsia="Times New Roman" w:cs="Times New Roman"/>
                <w:color w:val="D4D4D4"/>
                <w:lang w:val="ru-RU" w:eastAsia="ru-RU"/>
              </w:rPr>
              <w:t>.</w:t>
            </w:r>
            <w:r w:rsidRPr="00175C63">
              <w:rPr>
                <w:rFonts w:eastAsia="Times New Roman" w:cs="Times New Roman"/>
                <w:color w:val="9CDCFE"/>
                <w:lang w:eastAsia="ru-RU"/>
              </w:rPr>
              <w:t>next</w:t>
            </w:r>
            <w:r w:rsidRPr="00175C63">
              <w:rPr>
                <w:rFonts w:eastAsia="Times New Roman" w:cs="Times New Roman"/>
                <w:color w:val="D4D4D4"/>
                <w:lang w:eastAsia="ru-RU"/>
              </w:rPr>
              <w:t> </w:t>
            </w:r>
            <w:r w:rsidRPr="003D61A2">
              <w:rPr>
                <w:rFonts w:eastAsia="Times New Roman" w:cs="Times New Roman"/>
                <w:color w:val="D4D4D4"/>
                <w:lang w:val="ru-RU" w:eastAsia="ru-RU"/>
              </w:rPr>
              <w:t>=</w:t>
            </w:r>
            <w:r w:rsidRPr="00175C63">
              <w:rPr>
                <w:rFonts w:eastAsia="Times New Roman" w:cs="Times New Roman"/>
                <w:color w:val="D4D4D4"/>
                <w:lang w:eastAsia="ru-RU"/>
              </w:rPr>
              <w:t> </w:t>
            </w:r>
            <w:r w:rsidRPr="00175C63">
              <w:rPr>
                <w:rFonts w:eastAsia="Times New Roman" w:cs="Times New Roman"/>
                <w:color w:val="569CD6"/>
                <w:lang w:eastAsia="ru-RU"/>
              </w:rPr>
              <w:t>null</w:t>
            </w:r>
            <w:r w:rsidRPr="003D61A2">
              <w:rPr>
                <w:rFonts w:eastAsia="Times New Roman" w:cs="Times New Roman"/>
                <w:color w:val="D4D4D4"/>
                <w:lang w:val="ru-RU" w:eastAsia="ru-RU"/>
              </w:rPr>
              <w:t>;</w:t>
            </w:r>
          </w:p>
          <w:p w14:paraId="7A921B7A" w14:textId="77777777" w:rsidR="002934ED" w:rsidRPr="003D61A2" w:rsidRDefault="002934ED" w:rsidP="007658DE">
            <w:pPr>
              <w:pStyle w:val="a4"/>
              <w:rPr>
                <w:rFonts w:eastAsia="Times New Roman" w:cs="Times New Roman"/>
                <w:color w:val="D4D4D4"/>
                <w:lang w:val="ru-RU" w:eastAsia="ru-RU"/>
              </w:rPr>
            </w:pPr>
          </w:p>
          <w:p w14:paraId="523507B6" w14:textId="77777777" w:rsidR="002934ED" w:rsidRPr="003D61A2" w:rsidRDefault="002934ED" w:rsidP="007658DE">
            <w:pPr>
              <w:pStyle w:val="a4"/>
              <w:rPr>
                <w:rFonts w:eastAsia="Times New Roman" w:cs="Times New Roman"/>
                <w:color w:val="D4D4D4"/>
                <w:lang w:val="ru-RU" w:eastAsia="ru-RU"/>
              </w:rPr>
            </w:pPr>
            <w:r w:rsidRPr="003D61A2">
              <w:rPr>
                <w:rFonts w:eastAsia="Times New Roman" w:cs="Times New Roman"/>
                <w:color w:val="6A9955"/>
                <w:lang w:val="ru-RU" w:eastAsia="ru-RU"/>
              </w:rPr>
              <w:t>//</w:t>
            </w:r>
            <w:r w:rsidRPr="00175C63">
              <w:rPr>
                <w:rFonts w:eastAsia="Times New Roman" w:cs="Times New Roman"/>
                <w:color w:val="6A9955"/>
                <w:lang w:eastAsia="ru-RU"/>
              </w:rPr>
              <w:t> </w:t>
            </w:r>
            <w:r w:rsidRPr="003D61A2">
              <w:rPr>
                <w:rFonts w:eastAsia="Times New Roman" w:cs="Times New Roman"/>
                <w:color w:val="6A9955"/>
                <w:lang w:val="ru-RU" w:eastAsia="ru-RU"/>
              </w:rPr>
              <w:t>Для</w:t>
            </w:r>
            <w:r w:rsidRPr="00175C63">
              <w:rPr>
                <w:rFonts w:eastAsia="Times New Roman" w:cs="Times New Roman"/>
                <w:color w:val="6A9955"/>
                <w:lang w:eastAsia="ru-RU"/>
              </w:rPr>
              <w:t> </w:t>
            </w:r>
            <w:r w:rsidRPr="003D61A2">
              <w:rPr>
                <w:rFonts w:eastAsia="Times New Roman" w:cs="Times New Roman"/>
                <w:color w:val="6A9955"/>
                <w:lang w:val="ru-RU" w:eastAsia="ru-RU"/>
              </w:rPr>
              <w:t>объединения:</w:t>
            </w:r>
          </w:p>
          <w:p w14:paraId="5775BCA3" w14:textId="77777777" w:rsidR="002934ED" w:rsidRPr="003D61A2" w:rsidRDefault="002934ED" w:rsidP="007658DE">
            <w:pPr>
              <w:pStyle w:val="a4"/>
              <w:rPr>
                <w:rFonts w:eastAsia="Times New Roman" w:cs="Times New Roman"/>
                <w:color w:val="D4D4D4"/>
                <w:lang w:val="ru-RU" w:eastAsia="ru-RU"/>
              </w:rPr>
            </w:pPr>
            <w:proofErr w:type="gramStart"/>
            <w:r w:rsidRPr="00175C63">
              <w:rPr>
                <w:rFonts w:eastAsia="Times New Roman" w:cs="Times New Roman"/>
                <w:color w:val="9CDCFE"/>
                <w:lang w:eastAsia="ru-RU"/>
              </w:rPr>
              <w:t>list</w:t>
            </w:r>
            <w:r w:rsidRPr="003D61A2">
              <w:rPr>
                <w:rFonts w:eastAsia="Times New Roman" w:cs="Times New Roman"/>
                <w:color w:val="D4D4D4"/>
                <w:lang w:val="ru-RU" w:eastAsia="ru-RU"/>
              </w:rPr>
              <w:t>.</w:t>
            </w:r>
            <w:r w:rsidRPr="00175C63">
              <w:rPr>
                <w:rFonts w:eastAsia="Times New Roman" w:cs="Times New Roman"/>
                <w:color w:val="9CDCFE"/>
                <w:lang w:eastAsia="ru-RU"/>
              </w:rPr>
              <w:t>next</w:t>
            </w:r>
            <w:proofErr w:type="gramEnd"/>
            <w:r w:rsidRPr="003D61A2">
              <w:rPr>
                <w:rFonts w:eastAsia="Times New Roman" w:cs="Times New Roman"/>
                <w:color w:val="D4D4D4"/>
                <w:lang w:val="ru-RU" w:eastAsia="ru-RU"/>
              </w:rPr>
              <w:t>.</w:t>
            </w:r>
            <w:r w:rsidRPr="00175C63">
              <w:rPr>
                <w:rFonts w:eastAsia="Times New Roman" w:cs="Times New Roman"/>
                <w:color w:val="9CDCFE"/>
                <w:lang w:eastAsia="ru-RU"/>
              </w:rPr>
              <w:t>next</w:t>
            </w:r>
            <w:r w:rsidRPr="00175C63">
              <w:rPr>
                <w:rFonts w:eastAsia="Times New Roman" w:cs="Times New Roman"/>
                <w:color w:val="D4D4D4"/>
                <w:lang w:eastAsia="ru-RU"/>
              </w:rPr>
              <w:t> </w:t>
            </w:r>
            <w:r w:rsidRPr="003D61A2">
              <w:rPr>
                <w:rFonts w:eastAsia="Times New Roman" w:cs="Times New Roman"/>
                <w:color w:val="D4D4D4"/>
                <w:lang w:val="ru-RU" w:eastAsia="ru-RU"/>
              </w:rPr>
              <w:t>=</w:t>
            </w:r>
            <w:r w:rsidRPr="00175C63">
              <w:rPr>
                <w:rFonts w:eastAsia="Times New Roman" w:cs="Times New Roman"/>
                <w:color w:val="D4D4D4"/>
                <w:lang w:eastAsia="ru-RU"/>
              </w:rPr>
              <w:t> </w:t>
            </w:r>
            <w:proofErr w:type="spellStart"/>
            <w:r w:rsidRPr="00175C63">
              <w:rPr>
                <w:rFonts w:eastAsia="Times New Roman" w:cs="Times New Roman"/>
                <w:color w:val="9CDCFE"/>
                <w:lang w:eastAsia="ru-RU"/>
              </w:rPr>
              <w:t>secondList</w:t>
            </w:r>
            <w:proofErr w:type="spellEnd"/>
            <w:r w:rsidRPr="003D61A2">
              <w:rPr>
                <w:rFonts w:eastAsia="Times New Roman" w:cs="Times New Roman"/>
                <w:color w:val="D4D4D4"/>
                <w:lang w:val="ru-RU" w:eastAsia="ru-RU"/>
              </w:rPr>
              <w:t>;</w:t>
            </w:r>
          </w:p>
          <w:p w14:paraId="5AD2AC27" w14:textId="77777777" w:rsidR="002934ED" w:rsidRPr="003D61A2" w:rsidRDefault="002934ED" w:rsidP="007658DE">
            <w:pPr>
              <w:pStyle w:val="a4"/>
              <w:rPr>
                <w:rFonts w:eastAsia="Times New Roman" w:cs="Times New Roman"/>
                <w:color w:val="D4D4D4"/>
                <w:lang w:val="ru-RU" w:eastAsia="ru-RU"/>
              </w:rPr>
            </w:pPr>
          </w:p>
          <w:p w14:paraId="5F23466F" w14:textId="77777777" w:rsidR="002934ED" w:rsidRPr="003D61A2" w:rsidRDefault="002934ED" w:rsidP="007658DE">
            <w:pPr>
              <w:pStyle w:val="a4"/>
              <w:rPr>
                <w:rFonts w:eastAsia="Times New Roman" w:cs="Times New Roman"/>
                <w:color w:val="D4D4D4"/>
                <w:lang w:val="ru-RU" w:eastAsia="ru-RU"/>
              </w:rPr>
            </w:pPr>
            <w:r w:rsidRPr="003D61A2">
              <w:rPr>
                <w:rFonts w:eastAsia="Times New Roman" w:cs="Times New Roman"/>
                <w:color w:val="6A9955"/>
                <w:lang w:val="ru-RU" w:eastAsia="ru-RU"/>
              </w:rPr>
              <w:t>//</w:t>
            </w:r>
            <w:r w:rsidRPr="00175C63">
              <w:rPr>
                <w:rFonts w:eastAsia="Times New Roman" w:cs="Times New Roman"/>
                <w:color w:val="6A9955"/>
                <w:lang w:eastAsia="ru-RU"/>
              </w:rPr>
              <w:t> </w:t>
            </w:r>
            <w:r w:rsidRPr="003D61A2">
              <w:rPr>
                <w:rFonts w:eastAsia="Times New Roman" w:cs="Times New Roman"/>
                <w:color w:val="6A9955"/>
                <w:lang w:val="ru-RU" w:eastAsia="ru-RU"/>
              </w:rPr>
              <w:t>можем</w:t>
            </w:r>
            <w:r w:rsidRPr="00175C63">
              <w:rPr>
                <w:rFonts w:eastAsia="Times New Roman" w:cs="Times New Roman"/>
                <w:color w:val="6A9955"/>
                <w:lang w:eastAsia="ru-RU"/>
              </w:rPr>
              <w:t> </w:t>
            </w:r>
            <w:r w:rsidRPr="003D61A2">
              <w:rPr>
                <w:rFonts w:eastAsia="Times New Roman" w:cs="Times New Roman"/>
                <w:color w:val="6A9955"/>
                <w:lang w:val="ru-RU" w:eastAsia="ru-RU"/>
              </w:rPr>
              <w:t>вставить</w:t>
            </w:r>
            <w:r w:rsidRPr="00175C63">
              <w:rPr>
                <w:rFonts w:eastAsia="Times New Roman" w:cs="Times New Roman"/>
                <w:color w:val="6A9955"/>
                <w:lang w:eastAsia="ru-RU"/>
              </w:rPr>
              <w:t> </w:t>
            </w:r>
            <w:r w:rsidRPr="003D61A2">
              <w:rPr>
                <w:rFonts w:eastAsia="Times New Roman" w:cs="Times New Roman"/>
                <w:color w:val="6A9955"/>
                <w:lang w:val="ru-RU" w:eastAsia="ru-RU"/>
              </w:rPr>
              <w:t>или</w:t>
            </w:r>
            <w:r w:rsidRPr="00175C63">
              <w:rPr>
                <w:rFonts w:eastAsia="Times New Roman" w:cs="Times New Roman"/>
                <w:color w:val="6A9955"/>
                <w:lang w:eastAsia="ru-RU"/>
              </w:rPr>
              <w:t> </w:t>
            </w:r>
            <w:r w:rsidRPr="003D61A2">
              <w:rPr>
                <w:rFonts w:eastAsia="Times New Roman" w:cs="Times New Roman"/>
                <w:color w:val="6A9955"/>
                <w:lang w:val="ru-RU" w:eastAsia="ru-RU"/>
              </w:rPr>
              <w:t>удалить</w:t>
            </w:r>
            <w:r w:rsidRPr="00175C63">
              <w:rPr>
                <w:rFonts w:eastAsia="Times New Roman" w:cs="Times New Roman"/>
                <w:color w:val="6A9955"/>
                <w:lang w:eastAsia="ru-RU"/>
              </w:rPr>
              <w:t> </w:t>
            </w:r>
            <w:r w:rsidRPr="003D61A2">
              <w:rPr>
                <w:rFonts w:eastAsia="Times New Roman" w:cs="Times New Roman"/>
                <w:color w:val="6A9955"/>
                <w:lang w:val="ru-RU" w:eastAsia="ru-RU"/>
              </w:rPr>
              <w:t>элементы</w:t>
            </w:r>
            <w:r w:rsidRPr="00175C63">
              <w:rPr>
                <w:rFonts w:eastAsia="Times New Roman" w:cs="Times New Roman"/>
                <w:color w:val="6A9955"/>
                <w:lang w:eastAsia="ru-RU"/>
              </w:rPr>
              <w:t> </w:t>
            </w:r>
            <w:r w:rsidRPr="003D61A2">
              <w:rPr>
                <w:rFonts w:eastAsia="Times New Roman" w:cs="Times New Roman"/>
                <w:color w:val="6A9955"/>
                <w:lang w:val="ru-RU" w:eastAsia="ru-RU"/>
              </w:rPr>
              <w:t>из</w:t>
            </w:r>
            <w:r w:rsidRPr="00175C63">
              <w:rPr>
                <w:rFonts w:eastAsia="Times New Roman" w:cs="Times New Roman"/>
                <w:color w:val="6A9955"/>
                <w:lang w:eastAsia="ru-RU"/>
              </w:rPr>
              <w:t> </w:t>
            </w:r>
            <w:r w:rsidRPr="003D61A2">
              <w:rPr>
                <w:rFonts w:eastAsia="Times New Roman" w:cs="Times New Roman"/>
                <w:color w:val="6A9955"/>
                <w:lang w:val="ru-RU" w:eastAsia="ru-RU"/>
              </w:rPr>
              <w:t>любого</w:t>
            </w:r>
            <w:r w:rsidRPr="00175C63">
              <w:rPr>
                <w:rFonts w:eastAsia="Times New Roman" w:cs="Times New Roman"/>
                <w:color w:val="6A9955"/>
                <w:lang w:eastAsia="ru-RU"/>
              </w:rPr>
              <w:t> </w:t>
            </w:r>
            <w:r w:rsidRPr="003D61A2">
              <w:rPr>
                <w:rFonts w:eastAsia="Times New Roman" w:cs="Times New Roman"/>
                <w:color w:val="6A9955"/>
                <w:lang w:val="ru-RU" w:eastAsia="ru-RU"/>
              </w:rPr>
              <w:t>места.</w:t>
            </w:r>
          </w:p>
          <w:p w14:paraId="6751EA3C" w14:textId="77777777" w:rsidR="002934ED" w:rsidRPr="003D61A2" w:rsidRDefault="002934ED" w:rsidP="007658DE">
            <w:pPr>
              <w:pStyle w:val="a4"/>
              <w:rPr>
                <w:rFonts w:eastAsia="Times New Roman" w:cs="Times New Roman"/>
                <w:color w:val="D4D4D4"/>
                <w:lang w:val="ru-RU" w:eastAsia="ru-RU"/>
              </w:rPr>
            </w:pPr>
            <w:r w:rsidRPr="003D61A2">
              <w:rPr>
                <w:rFonts w:eastAsia="Times New Roman" w:cs="Times New Roman"/>
                <w:color w:val="6A9955"/>
                <w:lang w:val="ru-RU" w:eastAsia="ru-RU"/>
              </w:rPr>
              <w:t>/</w:t>
            </w:r>
            <w:proofErr w:type="gramStart"/>
            <w:r w:rsidRPr="003D61A2">
              <w:rPr>
                <w:rFonts w:eastAsia="Times New Roman" w:cs="Times New Roman"/>
                <w:color w:val="6A9955"/>
                <w:lang w:val="ru-RU" w:eastAsia="ru-RU"/>
              </w:rPr>
              <w:t>/</w:t>
            </w:r>
            <w:r w:rsidRPr="00175C63">
              <w:rPr>
                <w:rFonts w:eastAsia="Times New Roman" w:cs="Times New Roman"/>
                <w:color w:val="6A9955"/>
                <w:lang w:eastAsia="ru-RU"/>
              </w:rPr>
              <w:t> </w:t>
            </w:r>
            <w:r w:rsidRPr="003D61A2">
              <w:rPr>
                <w:rFonts w:eastAsia="Times New Roman" w:cs="Times New Roman"/>
                <w:color w:val="6A9955"/>
                <w:lang w:val="ru-RU" w:eastAsia="ru-RU"/>
              </w:rPr>
              <w:t>Например</w:t>
            </w:r>
            <w:proofErr w:type="gramEnd"/>
            <w:r w:rsidRPr="003D61A2">
              <w:rPr>
                <w:rFonts w:eastAsia="Times New Roman" w:cs="Times New Roman"/>
                <w:color w:val="6A9955"/>
                <w:lang w:val="ru-RU" w:eastAsia="ru-RU"/>
              </w:rPr>
              <w:t>,</w:t>
            </w:r>
            <w:r w:rsidRPr="00175C63">
              <w:rPr>
                <w:rFonts w:eastAsia="Times New Roman" w:cs="Times New Roman"/>
                <w:color w:val="6A9955"/>
                <w:lang w:eastAsia="ru-RU"/>
              </w:rPr>
              <w:t> </w:t>
            </w:r>
            <w:r w:rsidRPr="003D61A2">
              <w:rPr>
                <w:rFonts w:eastAsia="Times New Roman" w:cs="Times New Roman"/>
                <w:color w:val="6A9955"/>
                <w:lang w:val="ru-RU" w:eastAsia="ru-RU"/>
              </w:rPr>
              <w:t>для</w:t>
            </w:r>
            <w:r w:rsidRPr="00175C63">
              <w:rPr>
                <w:rFonts w:eastAsia="Times New Roman" w:cs="Times New Roman"/>
                <w:color w:val="6A9955"/>
                <w:lang w:eastAsia="ru-RU"/>
              </w:rPr>
              <w:t> </w:t>
            </w:r>
            <w:r w:rsidRPr="003D61A2">
              <w:rPr>
                <w:rFonts w:eastAsia="Times New Roman" w:cs="Times New Roman"/>
                <w:color w:val="6A9955"/>
                <w:lang w:val="ru-RU" w:eastAsia="ru-RU"/>
              </w:rPr>
              <w:t>добавления</w:t>
            </w:r>
            <w:r w:rsidRPr="00175C63">
              <w:rPr>
                <w:rFonts w:eastAsia="Times New Roman" w:cs="Times New Roman"/>
                <w:color w:val="6A9955"/>
                <w:lang w:eastAsia="ru-RU"/>
              </w:rPr>
              <w:t> </w:t>
            </w:r>
            <w:r w:rsidRPr="003D61A2">
              <w:rPr>
                <w:rFonts w:eastAsia="Times New Roman" w:cs="Times New Roman"/>
                <w:color w:val="6A9955"/>
                <w:lang w:val="ru-RU" w:eastAsia="ru-RU"/>
              </w:rPr>
              <w:t>нового</w:t>
            </w:r>
            <w:r w:rsidRPr="00175C63">
              <w:rPr>
                <w:rFonts w:eastAsia="Times New Roman" w:cs="Times New Roman"/>
                <w:color w:val="6A9955"/>
                <w:lang w:eastAsia="ru-RU"/>
              </w:rPr>
              <w:t> </w:t>
            </w:r>
            <w:r w:rsidRPr="003D61A2">
              <w:rPr>
                <w:rFonts w:eastAsia="Times New Roman" w:cs="Times New Roman"/>
                <w:color w:val="6A9955"/>
                <w:lang w:val="ru-RU" w:eastAsia="ru-RU"/>
              </w:rPr>
              <w:t>элемента</w:t>
            </w:r>
            <w:r w:rsidRPr="00175C63">
              <w:rPr>
                <w:rFonts w:eastAsia="Times New Roman" w:cs="Times New Roman"/>
                <w:color w:val="6A9955"/>
                <w:lang w:eastAsia="ru-RU"/>
              </w:rPr>
              <w:t> </w:t>
            </w:r>
            <w:r w:rsidRPr="003D61A2">
              <w:rPr>
                <w:rFonts w:eastAsia="Times New Roman" w:cs="Times New Roman"/>
                <w:color w:val="6A9955"/>
                <w:lang w:val="ru-RU" w:eastAsia="ru-RU"/>
              </w:rPr>
              <w:t>нам</w:t>
            </w:r>
            <w:r w:rsidRPr="00175C63">
              <w:rPr>
                <w:rFonts w:eastAsia="Times New Roman" w:cs="Times New Roman"/>
                <w:color w:val="6A9955"/>
                <w:lang w:eastAsia="ru-RU"/>
              </w:rPr>
              <w:t> </w:t>
            </w:r>
            <w:r w:rsidRPr="003D61A2">
              <w:rPr>
                <w:rFonts w:eastAsia="Times New Roman" w:cs="Times New Roman"/>
                <w:color w:val="6A9955"/>
                <w:lang w:val="ru-RU" w:eastAsia="ru-RU"/>
              </w:rPr>
              <w:t>нужно</w:t>
            </w:r>
            <w:r w:rsidRPr="00175C63">
              <w:rPr>
                <w:rFonts w:eastAsia="Times New Roman" w:cs="Times New Roman"/>
                <w:color w:val="6A9955"/>
                <w:lang w:eastAsia="ru-RU"/>
              </w:rPr>
              <w:t> </w:t>
            </w:r>
            <w:r w:rsidRPr="003D61A2">
              <w:rPr>
                <w:rFonts w:eastAsia="Times New Roman" w:cs="Times New Roman"/>
                <w:color w:val="6A9955"/>
                <w:lang w:val="ru-RU" w:eastAsia="ru-RU"/>
              </w:rPr>
              <w:t>обновить</w:t>
            </w:r>
            <w:r w:rsidRPr="00175C63">
              <w:rPr>
                <w:rFonts w:eastAsia="Times New Roman" w:cs="Times New Roman"/>
                <w:color w:val="6A9955"/>
                <w:lang w:eastAsia="ru-RU"/>
              </w:rPr>
              <w:t> </w:t>
            </w:r>
            <w:r w:rsidRPr="003D61A2">
              <w:rPr>
                <w:rFonts w:eastAsia="Times New Roman" w:cs="Times New Roman"/>
                <w:color w:val="6A9955"/>
                <w:lang w:val="ru-RU" w:eastAsia="ru-RU"/>
              </w:rPr>
              <w:t>первый</w:t>
            </w:r>
            <w:r w:rsidRPr="00175C63">
              <w:rPr>
                <w:rFonts w:eastAsia="Times New Roman" w:cs="Times New Roman"/>
                <w:color w:val="6A9955"/>
                <w:lang w:eastAsia="ru-RU"/>
              </w:rPr>
              <w:t> </w:t>
            </w:r>
            <w:r w:rsidRPr="003D61A2">
              <w:rPr>
                <w:rFonts w:eastAsia="Times New Roman" w:cs="Times New Roman"/>
                <w:color w:val="6A9955"/>
                <w:lang w:val="ru-RU" w:eastAsia="ru-RU"/>
              </w:rPr>
              <w:t>элемент</w:t>
            </w:r>
            <w:r w:rsidRPr="00175C63">
              <w:rPr>
                <w:rFonts w:eastAsia="Times New Roman" w:cs="Times New Roman"/>
                <w:color w:val="6A9955"/>
                <w:lang w:eastAsia="ru-RU"/>
              </w:rPr>
              <w:t> </w:t>
            </w:r>
            <w:r w:rsidRPr="003D61A2">
              <w:rPr>
                <w:rFonts w:eastAsia="Times New Roman" w:cs="Times New Roman"/>
                <w:color w:val="6A9955"/>
                <w:lang w:val="ru-RU" w:eastAsia="ru-RU"/>
              </w:rPr>
              <w:t>списка:</w:t>
            </w:r>
          </w:p>
          <w:p w14:paraId="4C93FECD" w14:textId="77777777" w:rsidR="002934ED" w:rsidRPr="00175C63" w:rsidRDefault="002934ED" w:rsidP="007658DE">
            <w:pPr>
              <w:pStyle w:val="a4"/>
              <w:rPr>
                <w:rFonts w:eastAsia="Times New Roman" w:cs="Times New Roman"/>
                <w:color w:val="D4D4D4"/>
                <w:lang w:eastAsia="ru-RU"/>
              </w:rPr>
            </w:pPr>
            <w:r w:rsidRPr="00175C63">
              <w:rPr>
                <w:rFonts w:eastAsia="Times New Roman" w:cs="Times New Roman"/>
                <w:color w:val="569CD6"/>
                <w:lang w:eastAsia="ru-RU"/>
              </w:rPr>
              <w:t>let</w:t>
            </w:r>
            <w:r w:rsidRPr="00175C63">
              <w:rPr>
                <w:rFonts w:eastAsia="Times New Roman" w:cs="Times New Roman"/>
                <w:color w:val="D4D4D4"/>
                <w:lang w:eastAsia="ru-RU"/>
              </w:rPr>
              <w:t> </w:t>
            </w:r>
            <w:r w:rsidRPr="00175C63">
              <w:rPr>
                <w:rFonts w:eastAsia="Times New Roman" w:cs="Times New Roman"/>
                <w:color w:val="9CDCFE"/>
                <w:lang w:eastAsia="ru-RU"/>
              </w:rPr>
              <w:t>list</w:t>
            </w:r>
            <w:r w:rsidRPr="00175C63">
              <w:rPr>
                <w:rFonts w:eastAsia="Times New Roman" w:cs="Times New Roman"/>
                <w:color w:val="D4D4D4"/>
                <w:lang w:eastAsia="ru-RU"/>
              </w:rPr>
              <w:t> = </w:t>
            </w:r>
            <w:proofErr w:type="gramStart"/>
            <w:r w:rsidRPr="00175C63">
              <w:rPr>
                <w:rFonts w:eastAsia="Times New Roman" w:cs="Times New Roman"/>
                <w:color w:val="D4D4D4"/>
                <w:lang w:eastAsia="ru-RU"/>
              </w:rPr>
              <w:t>{ </w:t>
            </w:r>
            <w:r w:rsidRPr="00175C63">
              <w:rPr>
                <w:rFonts w:eastAsia="Times New Roman" w:cs="Times New Roman"/>
                <w:color w:val="9CDCFE"/>
                <w:lang w:eastAsia="ru-RU"/>
              </w:rPr>
              <w:t>value</w:t>
            </w:r>
            <w:proofErr w:type="gramEnd"/>
            <w:r w:rsidRPr="00175C63">
              <w:rPr>
                <w:rFonts w:eastAsia="Times New Roman" w:cs="Times New Roman"/>
                <w:color w:val="9CDCFE"/>
                <w:lang w:eastAsia="ru-RU"/>
              </w:rPr>
              <w:t>:</w:t>
            </w:r>
            <w:r w:rsidRPr="00175C63">
              <w:rPr>
                <w:rFonts w:eastAsia="Times New Roman" w:cs="Times New Roman"/>
                <w:color w:val="D4D4D4"/>
                <w:lang w:eastAsia="ru-RU"/>
              </w:rPr>
              <w:t> </w:t>
            </w:r>
            <w:r w:rsidRPr="00175C63">
              <w:rPr>
                <w:rFonts w:eastAsia="Times New Roman" w:cs="Times New Roman"/>
                <w:color w:val="B5CEA8"/>
                <w:lang w:eastAsia="ru-RU"/>
              </w:rPr>
              <w:t>1</w:t>
            </w:r>
            <w:r w:rsidRPr="00175C63">
              <w:rPr>
                <w:rFonts w:eastAsia="Times New Roman" w:cs="Times New Roman"/>
                <w:color w:val="D4D4D4"/>
                <w:lang w:eastAsia="ru-RU"/>
              </w:rPr>
              <w:t> };</w:t>
            </w:r>
          </w:p>
          <w:p w14:paraId="64A2D3BD" w14:textId="77777777" w:rsidR="002934ED" w:rsidRPr="00175C63" w:rsidRDefault="002934ED" w:rsidP="007658DE">
            <w:pPr>
              <w:pStyle w:val="a4"/>
              <w:rPr>
                <w:rFonts w:eastAsia="Times New Roman" w:cs="Times New Roman"/>
                <w:color w:val="D4D4D4"/>
                <w:lang w:eastAsia="ru-RU"/>
              </w:rPr>
            </w:pPr>
            <w:proofErr w:type="spellStart"/>
            <w:proofErr w:type="gramStart"/>
            <w:r w:rsidRPr="00175C63">
              <w:rPr>
                <w:rFonts w:eastAsia="Times New Roman" w:cs="Times New Roman"/>
                <w:color w:val="9CDCFE"/>
                <w:lang w:eastAsia="ru-RU"/>
              </w:rPr>
              <w:t>list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spellEnd"/>
            <w:proofErr w:type="gramEnd"/>
            <w:r w:rsidRPr="00175C63">
              <w:rPr>
                <w:rFonts w:eastAsia="Times New Roman" w:cs="Times New Roman"/>
                <w:color w:val="D4D4D4"/>
                <w:lang w:eastAsia="ru-RU"/>
              </w:rPr>
              <w:t> = {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2</w:t>
            </w:r>
            <w:r w:rsidRPr="00175C63">
              <w:rPr>
                <w:rFonts w:eastAsia="Times New Roman" w:cs="Times New Roman"/>
                <w:color w:val="D4D4D4"/>
                <w:lang w:eastAsia="ru-RU"/>
              </w:rPr>
              <w:t> };</w:t>
            </w:r>
          </w:p>
          <w:p w14:paraId="55A1EE9F" w14:textId="77777777" w:rsidR="002934ED" w:rsidRPr="00175C63" w:rsidRDefault="002934ED" w:rsidP="007658DE">
            <w:pPr>
              <w:pStyle w:val="a4"/>
              <w:rPr>
                <w:rFonts w:eastAsia="Times New Roman" w:cs="Times New Roman"/>
                <w:color w:val="D4D4D4"/>
                <w:lang w:eastAsia="ru-RU"/>
              </w:rPr>
            </w:pPr>
            <w:proofErr w:type="spellStart"/>
            <w:proofErr w:type="gramStart"/>
            <w:r w:rsidRPr="00175C63">
              <w:rPr>
                <w:rFonts w:eastAsia="Times New Roman" w:cs="Times New Roman"/>
                <w:color w:val="9CDCFE"/>
                <w:lang w:eastAsia="ru-RU"/>
              </w:rPr>
              <w:t>list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gramEnd"/>
            <w:r w:rsidRPr="00175C63">
              <w:rPr>
                <w:rFonts w:eastAsia="Times New Roman" w:cs="Times New Roman"/>
                <w:color w:val="D4D4D4"/>
                <w:lang w:eastAsia="ru-RU"/>
              </w:rPr>
              <w:t>.</w:t>
            </w:r>
            <w:r w:rsidRPr="00175C63">
              <w:rPr>
                <w:rFonts w:eastAsia="Times New Roman" w:cs="Times New Roman"/>
                <w:color w:val="9CDCFE"/>
                <w:lang w:eastAsia="ru-RU"/>
              </w:rPr>
              <w:t>next</w:t>
            </w:r>
            <w:proofErr w:type="spellEnd"/>
            <w:r w:rsidRPr="00175C63">
              <w:rPr>
                <w:rFonts w:eastAsia="Times New Roman" w:cs="Times New Roman"/>
                <w:color w:val="D4D4D4"/>
                <w:lang w:eastAsia="ru-RU"/>
              </w:rPr>
              <w:t> = {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3</w:t>
            </w:r>
            <w:r w:rsidRPr="00175C63">
              <w:rPr>
                <w:rFonts w:eastAsia="Times New Roman" w:cs="Times New Roman"/>
                <w:color w:val="D4D4D4"/>
                <w:lang w:eastAsia="ru-RU"/>
              </w:rPr>
              <w:t> };</w:t>
            </w:r>
          </w:p>
          <w:p w14:paraId="404C385B" w14:textId="77777777" w:rsidR="002934ED" w:rsidRPr="00175C63" w:rsidRDefault="002934ED" w:rsidP="007658DE">
            <w:pPr>
              <w:pStyle w:val="a4"/>
              <w:rPr>
                <w:rFonts w:eastAsia="Times New Roman" w:cs="Times New Roman"/>
                <w:color w:val="D4D4D4"/>
                <w:lang w:eastAsia="ru-RU"/>
              </w:rPr>
            </w:pPr>
            <w:proofErr w:type="spellStart"/>
            <w:proofErr w:type="gramStart"/>
            <w:r w:rsidRPr="00175C63">
              <w:rPr>
                <w:rFonts w:eastAsia="Times New Roman" w:cs="Times New Roman"/>
                <w:color w:val="9CDCFE"/>
                <w:lang w:eastAsia="ru-RU"/>
              </w:rPr>
              <w:t>list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gramEnd"/>
            <w:r w:rsidRPr="00175C63">
              <w:rPr>
                <w:rFonts w:eastAsia="Times New Roman" w:cs="Times New Roman"/>
                <w:color w:val="D4D4D4"/>
                <w:lang w:eastAsia="ru-RU"/>
              </w:rPr>
              <w:t>.</w:t>
            </w:r>
            <w:r w:rsidRPr="00175C63">
              <w:rPr>
                <w:rFonts w:eastAsia="Times New Roman" w:cs="Times New Roman"/>
                <w:color w:val="9CDCFE"/>
                <w:lang w:eastAsia="ru-RU"/>
              </w:rPr>
              <w:t>next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spellEnd"/>
            <w:r w:rsidRPr="00175C63">
              <w:rPr>
                <w:rFonts w:eastAsia="Times New Roman" w:cs="Times New Roman"/>
                <w:color w:val="D4D4D4"/>
                <w:lang w:eastAsia="ru-RU"/>
              </w:rPr>
              <w:t> = { </w:t>
            </w:r>
            <w:r w:rsidRPr="00175C63">
              <w:rPr>
                <w:rFonts w:eastAsia="Times New Roman" w:cs="Times New Roman"/>
                <w:color w:val="9CDCFE"/>
                <w:lang w:eastAsia="ru-RU"/>
              </w:rPr>
              <w:t>value:</w:t>
            </w:r>
            <w:r w:rsidRPr="00175C63">
              <w:rPr>
                <w:rFonts w:eastAsia="Times New Roman" w:cs="Times New Roman"/>
                <w:color w:val="D4D4D4"/>
                <w:lang w:eastAsia="ru-RU"/>
              </w:rPr>
              <w:t> </w:t>
            </w:r>
            <w:r w:rsidRPr="00175C63">
              <w:rPr>
                <w:rFonts w:eastAsia="Times New Roman" w:cs="Times New Roman"/>
                <w:color w:val="B5CEA8"/>
                <w:lang w:eastAsia="ru-RU"/>
              </w:rPr>
              <w:t>4</w:t>
            </w:r>
            <w:r w:rsidRPr="00175C63">
              <w:rPr>
                <w:rFonts w:eastAsia="Times New Roman" w:cs="Times New Roman"/>
                <w:color w:val="D4D4D4"/>
                <w:lang w:eastAsia="ru-RU"/>
              </w:rPr>
              <w:t> };</w:t>
            </w:r>
          </w:p>
          <w:p w14:paraId="471AD8CB" w14:textId="77777777" w:rsidR="002934ED" w:rsidRPr="00175C63" w:rsidRDefault="002934ED" w:rsidP="007658DE">
            <w:pPr>
              <w:pStyle w:val="a4"/>
              <w:rPr>
                <w:rFonts w:eastAsia="Times New Roman" w:cs="Times New Roman"/>
                <w:color w:val="D4D4D4"/>
                <w:lang w:eastAsia="ru-RU"/>
              </w:rPr>
            </w:pPr>
          </w:p>
          <w:p w14:paraId="6BFBC680" w14:textId="77777777" w:rsidR="002934ED" w:rsidRPr="003D61A2" w:rsidRDefault="002934ED" w:rsidP="007658DE">
            <w:pPr>
              <w:pStyle w:val="a4"/>
              <w:rPr>
                <w:rFonts w:eastAsia="Times New Roman" w:cs="Times New Roman"/>
                <w:color w:val="D4D4D4"/>
                <w:lang w:val="ru-RU" w:eastAsia="ru-RU"/>
              </w:rPr>
            </w:pPr>
            <w:r w:rsidRPr="003D61A2">
              <w:rPr>
                <w:rFonts w:eastAsia="Times New Roman" w:cs="Times New Roman"/>
                <w:color w:val="6A9955"/>
                <w:lang w:val="ru-RU" w:eastAsia="ru-RU"/>
              </w:rPr>
              <w:t>//</w:t>
            </w:r>
            <w:r w:rsidRPr="00175C63">
              <w:rPr>
                <w:rFonts w:eastAsia="Times New Roman" w:cs="Times New Roman"/>
                <w:color w:val="6A9955"/>
                <w:lang w:eastAsia="ru-RU"/>
              </w:rPr>
              <w:t> </w:t>
            </w:r>
            <w:r w:rsidRPr="003D61A2">
              <w:rPr>
                <w:rFonts w:eastAsia="Times New Roman" w:cs="Times New Roman"/>
                <w:color w:val="6A9955"/>
                <w:lang w:val="ru-RU" w:eastAsia="ru-RU"/>
              </w:rPr>
              <w:t>добавление</w:t>
            </w:r>
            <w:r w:rsidRPr="00175C63">
              <w:rPr>
                <w:rFonts w:eastAsia="Times New Roman" w:cs="Times New Roman"/>
                <w:color w:val="6A9955"/>
                <w:lang w:eastAsia="ru-RU"/>
              </w:rPr>
              <w:t> </w:t>
            </w:r>
            <w:r w:rsidRPr="003D61A2">
              <w:rPr>
                <w:rFonts w:eastAsia="Times New Roman" w:cs="Times New Roman"/>
                <w:color w:val="6A9955"/>
                <w:lang w:val="ru-RU" w:eastAsia="ru-RU"/>
              </w:rPr>
              <w:t>нового</w:t>
            </w:r>
            <w:r w:rsidRPr="00175C63">
              <w:rPr>
                <w:rFonts w:eastAsia="Times New Roman" w:cs="Times New Roman"/>
                <w:color w:val="6A9955"/>
                <w:lang w:eastAsia="ru-RU"/>
              </w:rPr>
              <w:t> </w:t>
            </w:r>
            <w:r w:rsidRPr="003D61A2">
              <w:rPr>
                <w:rFonts w:eastAsia="Times New Roman" w:cs="Times New Roman"/>
                <w:color w:val="6A9955"/>
                <w:lang w:val="ru-RU" w:eastAsia="ru-RU"/>
              </w:rPr>
              <w:t>элемента</w:t>
            </w:r>
            <w:r w:rsidRPr="00175C63">
              <w:rPr>
                <w:rFonts w:eastAsia="Times New Roman" w:cs="Times New Roman"/>
                <w:color w:val="6A9955"/>
                <w:lang w:eastAsia="ru-RU"/>
              </w:rPr>
              <w:t> </w:t>
            </w:r>
            <w:r w:rsidRPr="003D61A2">
              <w:rPr>
                <w:rFonts w:eastAsia="Times New Roman" w:cs="Times New Roman"/>
                <w:color w:val="6A9955"/>
                <w:lang w:val="ru-RU" w:eastAsia="ru-RU"/>
              </w:rPr>
              <w:t>в</w:t>
            </w:r>
            <w:r w:rsidRPr="00175C63">
              <w:rPr>
                <w:rFonts w:eastAsia="Times New Roman" w:cs="Times New Roman"/>
                <w:color w:val="6A9955"/>
                <w:lang w:eastAsia="ru-RU"/>
              </w:rPr>
              <w:t> </w:t>
            </w:r>
            <w:r w:rsidRPr="003D61A2">
              <w:rPr>
                <w:rFonts w:eastAsia="Times New Roman" w:cs="Times New Roman"/>
                <w:color w:val="6A9955"/>
                <w:lang w:val="ru-RU" w:eastAsia="ru-RU"/>
              </w:rPr>
              <w:t>список</w:t>
            </w:r>
          </w:p>
          <w:p w14:paraId="34FB05C6" w14:textId="77777777" w:rsidR="002934ED" w:rsidRPr="00CC505B" w:rsidRDefault="002934ED" w:rsidP="007658DE">
            <w:pPr>
              <w:pStyle w:val="a4"/>
              <w:rPr>
                <w:rFonts w:eastAsia="Times New Roman" w:cs="Times New Roman"/>
                <w:color w:val="D4D4D4"/>
                <w:lang w:eastAsia="ru-RU"/>
              </w:rPr>
            </w:pPr>
            <w:r w:rsidRPr="0075534F">
              <w:rPr>
                <w:rFonts w:eastAsia="Times New Roman" w:cs="Times New Roman"/>
                <w:color w:val="9CDCFE"/>
                <w:lang w:eastAsia="ru-RU"/>
              </w:rPr>
              <w:t>list</w:t>
            </w:r>
            <w:r w:rsidRPr="0075534F">
              <w:rPr>
                <w:rFonts w:eastAsia="Times New Roman" w:cs="Times New Roman"/>
                <w:color w:val="D4D4D4"/>
                <w:lang w:eastAsia="ru-RU"/>
              </w:rPr>
              <w:t> </w:t>
            </w:r>
            <w:r w:rsidRPr="00CC505B">
              <w:rPr>
                <w:rFonts w:eastAsia="Times New Roman" w:cs="Times New Roman"/>
                <w:color w:val="D4D4D4"/>
                <w:lang w:eastAsia="ru-RU"/>
              </w:rPr>
              <w:t>=</w:t>
            </w:r>
            <w:r w:rsidRPr="0075534F">
              <w:rPr>
                <w:rFonts w:eastAsia="Times New Roman" w:cs="Times New Roman"/>
                <w:color w:val="D4D4D4"/>
                <w:lang w:eastAsia="ru-RU"/>
              </w:rPr>
              <w:t> </w:t>
            </w:r>
            <w:proofErr w:type="gramStart"/>
            <w:r w:rsidRPr="00CC505B">
              <w:rPr>
                <w:rFonts w:eastAsia="Times New Roman" w:cs="Times New Roman"/>
                <w:color w:val="D4D4D4"/>
                <w:lang w:eastAsia="ru-RU"/>
              </w:rPr>
              <w:t>{</w:t>
            </w:r>
            <w:r w:rsidRPr="0075534F">
              <w:rPr>
                <w:rFonts w:eastAsia="Times New Roman" w:cs="Times New Roman"/>
                <w:color w:val="D4D4D4"/>
                <w:lang w:eastAsia="ru-RU"/>
              </w:rPr>
              <w:t> </w:t>
            </w:r>
            <w:r w:rsidRPr="0075534F">
              <w:rPr>
                <w:rFonts w:eastAsia="Times New Roman" w:cs="Times New Roman"/>
                <w:color w:val="9CDCFE"/>
                <w:lang w:eastAsia="ru-RU"/>
              </w:rPr>
              <w:t>value</w:t>
            </w:r>
            <w:proofErr w:type="gramEnd"/>
            <w:r w:rsidRPr="00CC505B">
              <w:rPr>
                <w:rFonts w:eastAsia="Times New Roman" w:cs="Times New Roman"/>
                <w:color w:val="9CDCFE"/>
                <w:lang w:eastAsia="ru-RU"/>
              </w:rPr>
              <w:t>:</w:t>
            </w:r>
            <w:r w:rsidRPr="0075534F">
              <w:rPr>
                <w:rFonts w:eastAsia="Times New Roman" w:cs="Times New Roman"/>
                <w:color w:val="D4D4D4"/>
                <w:lang w:eastAsia="ru-RU"/>
              </w:rPr>
              <w:t> </w:t>
            </w:r>
            <w:r w:rsidRPr="00CC505B">
              <w:rPr>
                <w:rFonts w:eastAsia="Times New Roman" w:cs="Times New Roman"/>
                <w:color w:val="CE9178"/>
                <w:lang w:eastAsia="ru-RU"/>
              </w:rPr>
              <w:t>"</w:t>
            </w:r>
            <w:r w:rsidRPr="0075534F">
              <w:rPr>
                <w:rFonts w:eastAsia="Times New Roman" w:cs="Times New Roman"/>
                <w:color w:val="CE9178"/>
                <w:lang w:eastAsia="ru-RU"/>
              </w:rPr>
              <w:t>new item</w:t>
            </w:r>
            <w:r w:rsidRPr="00CC505B">
              <w:rPr>
                <w:rFonts w:eastAsia="Times New Roman" w:cs="Times New Roman"/>
                <w:color w:val="CE9178"/>
                <w:lang w:eastAsia="ru-RU"/>
              </w:rPr>
              <w:t>"</w:t>
            </w:r>
            <w:r w:rsidRPr="00CC505B">
              <w:rPr>
                <w:rFonts w:eastAsia="Times New Roman" w:cs="Times New Roman"/>
                <w:color w:val="D4D4D4"/>
                <w:lang w:eastAsia="ru-RU"/>
              </w:rPr>
              <w:t>,</w:t>
            </w:r>
            <w:r w:rsidRPr="0075534F">
              <w:rPr>
                <w:rFonts w:eastAsia="Times New Roman" w:cs="Times New Roman"/>
                <w:color w:val="D4D4D4"/>
                <w:lang w:eastAsia="ru-RU"/>
              </w:rPr>
              <w:t> </w:t>
            </w:r>
            <w:r w:rsidRPr="0075534F">
              <w:rPr>
                <w:rFonts w:eastAsia="Times New Roman" w:cs="Times New Roman"/>
                <w:color w:val="9CDCFE"/>
                <w:lang w:eastAsia="ru-RU"/>
              </w:rPr>
              <w:t>next</w:t>
            </w:r>
            <w:r w:rsidRPr="00CC505B">
              <w:rPr>
                <w:rFonts w:eastAsia="Times New Roman" w:cs="Times New Roman"/>
                <w:color w:val="9CDCFE"/>
                <w:lang w:eastAsia="ru-RU"/>
              </w:rPr>
              <w:t>:</w:t>
            </w:r>
            <w:r w:rsidRPr="0075534F">
              <w:rPr>
                <w:rFonts w:eastAsia="Times New Roman" w:cs="Times New Roman"/>
                <w:color w:val="D4D4D4"/>
                <w:lang w:eastAsia="ru-RU"/>
              </w:rPr>
              <w:t> </w:t>
            </w:r>
            <w:r w:rsidRPr="0075534F">
              <w:rPr>
                <w:rFonts w:eastAsia="Times New Roman" w:cs="Times New Roman"/>
                <w:color w:val="9CDCFE"/>
                <w:lang w:eastAsia="ru-RU"/>
              </w:rPr>
              <w:t>list</w:t>
            </w:r>
            <w:r w:rsidRPr="0075534F">
              <w:rPr>
                <w:rFonts w:eastAsia="Times New Roman" w:cs="Times New Roman"/>
                <w:color w:val="D4D4D4"/>
                <w:lang w:eastAsia="ru-RU"/>
              </w:rPr>
              <w:t> </w:t>
            </w:r>
            <w:r w:rsidRPr="00CC505B">
              <w:rPr>
                <w:rFonts w:eastAsia="Times New Roman" w:cs="Times New Roman"/>
                <w:color w:val="D4D4D4"/>
                <w:lang w:eastAsia="ru-RU"/>
              </w:rPr>
              <w:t>};</w:t>
            </w:r>
          </w:p>
          <w:p w14:paraId="1D195EB7" w14:textId="77777777" w:rsidR="002934ED" w:rsidRPr="00CC505B" w:rsidRDefault="002934ED" w:rsidP="007658DE">
            <w:pPr>
              <w:pStyle w:val="a4"/>
              <w:rPr>
                <w:rFonts w:eastAsia="Times New Roman" w:cs="Times New Roman"/>
                <w:color w:val="D4D4D4"/>
                <w:lang w:eastAsia="ru-RU"/>
              </w:rPr>
            </w:pPr>
          </w:p>
          <w:p w14:paraId="71534787" w14:textId="77777777" w:rsidR="002934ED" w:rsidRPr="003D61A2" w:rsidRDefault="002934ED" w:rsidP="007658DE">
            <w:pPr>
              <w:pStyle w:val="a4"/>
              <w:rPr>
                <w:rFonts w:eastAsia="Times New Roman" w:cs="Times New Roman"/>
                <w:color w:val="D4D4D4"/>
                <w:lang w:val="ru-RU" w:eastAsia="ru-RU"/>
              </w:rPr>
            </w:pPr>
            <w:r w:rsidRPr="003D61A2">
              <w:rPr>
                <w:rFonts w:eastAsia="Times New Roman" w:cs="Times New Roman"/>
                <w:color w:val="6A9955"/>
                <w:lang w:val="ru-RU" w:eastAsia="ru-RU"/>
              </w:rPr>
              <w:t>//</w:t>
            </w:r>
            <w:r w:rsidRPr="00175C63">
              <w:rPr>
                <w:rFonts w:eastAsia="Times New Roman" w:cs="Times New Roman"/>
                <w:color w:val="6A9955"/>
                <w:lang w:eastAsia="ru-RU"/>
              </w:rPr>
              <w:t> </w:t>
            </w:r>
            <w:r w:rsidRPr="003D61A2">
              <w:rPr>
                <w:rFonts w:eastAsia="Times New Roman" w:cs="Times New Roman"/>
                <w:color w:val="6A9955"/>
                <w:lang w:val="ru-RU" w:eastAsia="ru-RU"/>
              </w:rPr>
              <w:t>Чтобы</w:t>
            </w:r>
            <w:r w:rsidRPr="00175C63">
              <w:rPr>
                <w:rFonts w:eastAsia="Times New Roman" w:cs="Times New Roman"/>
                <w:color w:val="6A9955"/>
                <w:lang w:eastAsia="ru-RU"/>
              </w:rPr>
              <w:t> </w:t>
            </w:r>
            <w:r w:rsidRPr="003D61A2">
              <w:rPr>
                <w:rFonts w:eastAsia="Times New Roman" w:cs="Times New Roman"/>
                <w:color w:val="6A9955"/>
                <w:lang w:val="ru-RU" w:eastAsia="ru-RU"/>
              </w:rPr>
              <w:t>удалить</w:t>
            </w:r>
            <w:r w:rsidRPr="00175C63">
              <w:rPr>
                <w:rFonts w:eastAsia="Times New Roman" w:cs="Times New Roman"/>
                <w:color w:val="6A9955"/>
                <w:lang w:eastAsia="ru-RU"/>
              </w:rPr>
              <w:t> </w:t>
            </w:r>
            <w:r w:rsidRPr="003D61A2">
              <w:rPr>
                <w:rFonts w:eastAsia="Times New Roman" w:cs="Times New Roman"/>
                <w:color w:val="6A9955"/>
                <w:lang w:val="ru-RU" w:eastAsia="ru-RU"/>
              </w:rPr>
              <w:t>элемент</w:t>
            </w:r>
            <w:r w:rsidRPr="00175C63">
              <w:rPr>
                <w:rFonts w:eastAsia="Times New Roman" w:cs="Times New Roman"/>
                <w:color w:val="6A9955"/>
                <w:lang w:eastAsia="ru-RU"/>
              </w:rPr>
              <w:t> </w:t>
            </w:r>
            <w:r w:rsidRPr="003D61A2">
              <w:rPr>
                <w:rFonts w:eastAsia="Times New Roman" w:cs="Times New Roman"/>
                <w:color w:val="6A9955"/>
                <w:lang w:val="ru-RU" w:eastAsia="ru-RU"/>
              </w:rPr>
              <w:t>из</w:t>
            </w:r>
            <w:r w:rsidRPr="00175C63">
              <w:rPr>
                <w:rFonts w:eastAsia="Times New Roman" w:cs="Times New Roman"/>
                <w:color w:val="6A9955"/>
                <w:lang w:eastAsia="ru-RU"/>
              </w:rPr>
              <w:t> </w:t>
            </w:r>
            <w:r w:rsidRPr="003D61A2">
              <w:rPr>
                <w:rFonts w:eastAsia="Times New Roman" w:cs="Times New Roman"/>
                <w:color w:val="6A9955"/>
                <w:lang w:val="ru-RU" w:eastAsia="ru-RU"/>
              </w:rPr>
              <w:t>середины</w:t>
            </w:r>
            <w:r w:rsidRPr="00175C63">
              <w:rPr>
                <w:rFonts w:eastAsia="Times New Roman" w:cs="Times New Roman"/>
                <w:color w:val="6A9955"/>
                <w:lang w:eastAsia="ru-RU"/>
              </w:rPr>
              <w:t> </w:t>
            </w:r>
            <w:r w:rsidRPr="003D61A2">
              <w:rPr>
                <w:rFonts w:eastAsia="Times New Roman" w:cs="Times New Roman"/>
                <w:color w:val="6A9955"/>
                <w:lang w:val="ru-RU" w:eastAsia="ru-RU"/>
              </w:rPr>
              <w:t>списка,</w:t>
            </w:r>
            <w:r w:rsidRPr="00175C63">
              <w:rPr>
                <w:rFonts w:eastAsia="Times New Roman" w:cs="Times New Roman"/>
                <w:color w:val="6A9955"/>
                <w:lang w:eastAsia="ru-RU"/>
              </w:rPr>
              <w:t> </w:t>
            </w:r>
            <w:r w:rsidRPr="003D61A2">
              <w:rPr>
                <w:rFonts w:eastAsia="Times New Roman" w:cs="Times New Roman"/>
                <w:color w:val="6A9955"/>
                <w:lang w:val="ru-RU" w:eastAsia="ru-RU"/>
              </w:rPr>
              <w:t>нужно</w:t>
            </w:r>
            <w:r w:rsidRPr="00175C63">
              <w:rPr>
                <w:rFonts w:eastAsia="Times New Roman" w:cs="Times New Roman"/>
                <w:color w:val="6A9955"/>
                <w:lang w:eastAsia="ru-RU"/>
              </w:rPr>
              <w:t> </w:t>
            </w:r>
            <w:r w:rsidRPr="003D61A2">
              <w:rPr>
                <w:rFonts w:eastAsia="Times New Roman" w:cs="Times New Roman"/>
                <w:color w:val="6A9955"/>
                <w:lang w:val="ru-RU" w:eastAsia="ru-RU"/>
              </w:rPr>
              <w:t>изменить</w:t>
            </w:r>
            <w:r w:rsidRPr="00175C63">
              <w:rPr>
                <w:rFonts w:eastAsia="Times New Roman" w:cs="Times New Roman"/>
                <w:color w:val="6A9955"/>
                <w:lang w:eastAsia="ru-RU"/>
              </w:rPr>
              <w:t> </w:t>
            </w:r>
            <w:r w:rsidRPr="003D61A2">
              <w:rPr>
                <w:rFonts w:eastAsia="Times New Roman" w:cs="Times New Roman"/>
                <w:color w:val="6A9955"/>
                <w:lang w:val="ru-RU" w:eastAsia="ru-RU"/>
              </w:rPr>
              <w:t>значение</w:t>
            </w:r>
            <w:r w:rsidRPr="00175C63">
              <w:rPr>
                <w:rFonts w:eastAsia="Times New Roman" w:cs="Times New Roman"/>
                <w:color w:val="6A9955"/>
                <w:lang w:eastAsia="ru-RU"/>
              </w:rPr>
              <w:t> next </w:t>
            </w:r>
            <w:r w:rsidRPr="003D61A2">
              <w:rPr>
                <w:rFonts w:eastAsia="Times New Roman" w:cs="Times New Roman"/>
                <w:color w:val="6A9955"/>
                <w:lang w:val="ru-RU" w:eastAsia="ru-RU"/>
              </w:rPr>
              <w:t>предыдущего</w:t>
            </w:r>
            <w:r w:rsidRPr="00175C63">
              <w:rPr>
                <w:rFonts w:eastAsia="Times New Roman" w:cs="Times New Roman"/>
                <w:color w:val="6A9955"/>
                <w:lang w:eastAsia="ru-RU"/>
              </w:rPr>
              <w:t> </w:t>
            </w:r>
            <w:r w:rsidRPr="003D61A2">
              <w:rPr>
                <w:rFonts w:eastAsia="Times New Roman" w:cs="Times New Roman"/>
                <w:color w:val="6A9955"/>
                <w:lang w:val="ru-RU" w:eastAsia="ru-RU"/>
              </w:rPr>
              <w:t>элемента:</w:t>
            </w:r>
          </w:p>
          <w:p w14:paraId="22EBF6F6" w14:textId="77777777" w:rsidR="002934ED" w:rsidRPr="00175C63" w:rsidRDefault="002934ED" w:rsidP="007658DE">
            <w:pPr>
              <w:pStyle w:val="a4"/>
              <w:rPr>
                <w:rFonts w:eastAsia="Times New Roman" w:cs="Times New Roman"/>
                <w:color w:val="D4D4D4"/>
                <w:lang w:eastAsia="ru-RU"/>
              </w:rPr>
            </w:pPr>
            <w:proofErr w:type="spellStart"/>
            <w:proofErr w:type="gramStart"/>
            <w:r w:rsidRPr="00175C63">
              <w:rPr>
                <w:rFonts w:eastAsia="Times New Roman" w:cs="Times New Roman"/>
                <w:color w:val="9CDCFE"/>
                <w:lang w:eastAsia="ru-RU"/>
              </w:rPr>
              <w:t>list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spellEnd"/>
            <w:proofErr w:type="gramEnd"/>
            <w:r w:rsidRPr="00175C63">
              <w:rPr>
                <w:rFonts w:eastAsia="Times New Roman" w:cs="Times New Roman"/>
                <w:color w:val="D4D4D4"/>
                <w:lang w:eastAsia="ru-RU"/>
              </w:rPr>
              <w:t> = </w:t>
            </w:r>
            <w:proofErr w:type="spellStart"/>
            <w:r w:rsidRPr="00175C63">
              <w:rPr>
                <w:rFonts w:eastAsia="Times New Roman" w:cs="Times New Roman"/>
                <w:color w:val="9CDCFE"/>
                <w:lang w:eastAsia="ru-RU"/>
              </w:rPr>
              <w:t>list</w:t>
            </w:r>
            <w:r w:rsidRPr="00175C63">
              <w:rPr>
                <w:rFonts w:eastAsia="Times New Roman" w:cs="Times New Roman"/>
                <w:color w:val="D4D4D4"/>
                <w:lang w:eastAsia="ru-RU"/>
              </w:rPr>
              <w:t>.</w:t>
            </w:r>
            <w:r w:rsidRPr="00175C63">
              <w:rPr>
                <w:rFonts w:eastAsia="Times New Roman" w:cs="Times New Roman"/>
                <w:color w:val="9CDCFE"/>
                <w:lang w:eastAsia="ru-RU"/>
              </w:rPr>
              <w:t>next</w:t>
            </w:r>
            <w:r w:rsidRPr="00175C63">
              <w:rPr>
                <w:rFonts w:eastAsia="Times New Roman" w:cs="Times New Roman"/>
                <w:color w:val="D4D4D4"/>
                <w:lang w:eastAsia="ru-RU"/>
              </w:rPr>
              <w:t>.</w:t>
            </w:r>
            <w:r w:rsidRPr="00175C63">
              <w:rPr>
                <w:rFonts w:eastAsia="Times New Roman" w:cs="Times New Roman"/>
                <w:color w:val="9CDCFE"/>
                <w:lang w:eastAsia="ru-RU"/>
              </w:rPr>
              <w:t>next</w:t>
            </w:r>
            <w:proofErr w:type="spellEnd"/>
            <w:r w:rsidRPr="00175C63">
              <w:rPr>
                <w:rFonts w:eastAsia="Times New Roman" w:cs="Times New Roman"/>
                <w:color w:val="D4D4D4"/>
                <w:lang w:eastAsia="ru-RU"/>
              </w:rPr>
              <w:t>;</w:t>
            </w:r>
          </w:p>
          <w:p w14:paraId="516E0B04" w14:textId="77777777" w:rsidR="002934ED" w:rsidRPr="00175C63" w:rsidRDefault="002934ED" w:rsidP="007658DE">
            <w:pPr>
              <w:pStyle w:val="a4"/>
            </w:pPr>
          </w:p>
        </w:tc>
      </w:tr>
    </w:tbl>
    <w:p w14:paraId="510E135B" w14:textId="77777777" w:rsidR="002934ED" w:rsidRDefault="002934ED" w:rsidP="002934ED">
      <w:pPr>
        <w:pStyle w:val="a5"/>
        <w:rPr>
          <w:lang w:val="en-US"/>
        </w:rPr>
      </w:pPr>
    </w:p>
    <w:p w14:paraId="24097210" w14:textId="77777777" w:rsidR="002934ED" w:rsidRPr="007372E6" w:rsidRDefault="002934ED" w:rsidP="002934ED">
      <w:pPr>
        <w:pStyle w:val="a5"/>
      </w:pPr>
      <w:r w:rsidRPr="007372E6">
        <w:t>Списки могут быть улучшены:</w:t>
      </w:r>
    </w:p>
    <w:p w14:paraId="196987C9" w14:textId="77777777" w:rsidR="002934ED" w:rsidRPr="007372E6" w:rsidRDefault="002934ED" w:rsidP="0031121F">
      <w:pPr>
        <w:pStyle w:val="a5"/>
        <w:numPr>
          <w:ilvl w:val="0"/>
          <w:numId w:val="17"/>
        </w:numPr>
        <w:tabs>
          <w:tab w:val="clear" w:pos="720"/>
          <w:tab w:val="num" w:pos="567"/>
        </w:tabs>
        <w:ind w:left="284" w:hanging="284"/>
      </w:pPr>
      <w:r w:rsidRPr="007372E6">
        <w:t xml:space="preserve">Можно добавить свойство </w:t>
      </w:r>
      <w:proofErr w:type="spellStart"/>
      <w:r w:rsidRPr="007372E6">
        <w:t>prev</w:t>
      </w:r>
      <w:proofErr w:type="spellEnd"/>
      <w:r w:rsidRPr="007372E6">
        <w:t xml:space="preserve"> в дополнение к </w:t>
      </w:r>
      <w:proofErr w:type="spellStart"/>
      <w:r w:rsidRPr="007372E6">
        <w:t>next</w:t>
      </w:r>
      <w:proofErr w:type="spellEnd"/>
      <w:r w:rsidRPr="007372E6">
        <w:t xml:space="preserve"> для ссылки на предыдущий элемент, чтобы легко двигаться по списку назад.</w:t>
      </w:r>
    </w:p>
    <w:p w14:paraId="008AF7CD" w14:textId="77777777" w:rsidR="002934ED" w:rsidRPr="007372E6" w:rsidRDefault="002934ED" w:rsidP="0031121F">
      <w:pPr>
        <w:pStyle w:val="a5"/>
        <w:numPr>
          <w:ilvl w:val="0"/>
          <w:numId w:val="17"/>
        </w:numPr>
        <w:tabs>
          <w:tab w:val="clear" w:pos="720"/>
          <w:tab w:val="num" w:pos="567"/>
        </w:tabs>
        <w:ind w:left="284" w:hanging="284"/>
      </w:pPr>
      <w:r w:rsidRPr="007372E6">
        <w:t xml:space="preserve">Можно также добавить переменную </w:t>
      </w:r>
      <w:proofErr w:type="spellStart"/>
      <w:r w:rsidRPr="007372E6">
        <w:t>tail</w:t>
      </w:r>
      <w:proofErr w:type="spellEnd"/>
      <w:r w:rsidRPr="007372E6">
        <w:t>, которая будет ссылаться на последний элемент списка (и обновлять её при добавлении/удалении элементов с конца).</w:t>
      </w:r>
    </w:p>
    <w:p w14:paraId="6E51156A" w14:textId="77777777" w:rsidR="002934ED" w:rsidRPr="007372E6" w:rsidRDefault="002934ED" w:rsidP="0031121F">
      <w:pPr>
        <w:pStyle w:val="a5"/>
        <w:numPr>
          <w:ilvl w:val="0"/>
          <w:numId w:val="17"/>
        </w:numPr>
        <w:tabs>
          <w:tab w:val="clear" w:pos="720"/>
          <w:tab w:val="num" w:pos="567"/>
        </w:tabs>
        <w:ind w:left="284" w:hanging="284"/>
      </w:pPr>
      <w:r w:rsidRPr="007372E6">
        <w:t>…Возможны другие изменения: главное, чтобы структура данных соответствовала нашим задачам с точки зрения производительности и удобства.</w:t>
      </w:r>
    </w:p>
    <w:p w14:paraId="37AF6837" w14:textId="77777777" w:rsidR="002934ED" w:rsidRDefault="002934ED" w:rsidP="002934ED">
      <w:pPr>
        <w:pStyle w:val="a5"/>
      </w:pPr>
    </w:p>
    <w:p w14:paraId="5F3DC9CA" w14:textId="77777777" w:rsidR="002934ED" w:rsidRDefault="00DD69D2" w:rsidP="002934ED">
      <w:pPr>
        <w:pStyle w:val="2"/>
      </w:pPr>
      <w:hyperlink r:id="rId256" w:history="1">
        <w:r w:rsidR="002934ED" w:rsidRPr="002E60AD">
          <w:t>Замыкание</w:t>
        </w:r>
      </w:hyperlink>
    </w:p>
    <w:p w14:paraId="7AE8D361" w14:textId="77777777" w:rsidR="00304310" w:rsidRDefault="002934ED" w:rsidP="002934ED">
      <w:pPr>
        <w:pStyle w:val="a5"/>
      </w:pPr>
      <w:r>
        <w:rPr>
          <w:b/>
        </w:rPr>
        <w:t xml:space="preserve">Замыкание </w:t>
      </w:r>
      <w:r w:rsidRPr="00291CD2">
        <w:t>–</w:t>
      </w:r>
      <w:r>
        <w:t xml:space="preserve"> </w:t>
      </w:r>
      <w:proofErr w:type="spellStart"/>
      <w:r>
        <w:t>запоминаение</w:t>
      </w:r>
      <w:proofErr w:type="spellEnd"/>
      <w:r>
        <w:t xml:space="preserve"> функцией части</w:t>
      </w:r>
      <w:r w:rsidRPr="009C14A3">
        <w:t xml:space="preserve"> окружения, где она была задана. Функция замыкает в себе идентификаторы (все, что мы определяем) из лексической области видимости.</w:t>
      </w:r>
      <w:r>
        <w:t xml:space="preserve"> </w:t>
      </w:r>
    </w:p>
    <w:p w14:paraId="3E77B6E7" w14:textId="71CA59ED" w:rsidR="002934ED" w:rsidRPr="009C14A3" w:rsidRDefault="002934ED" w:rsidP="002934ED">
      <w:pPr>
        <w:pStyle w:val="a5"/>
      </w:pPr>
      <w:r w:rsidRPr="00B009DB">
        <w:t>Замыкание</w:t>
      </w:r>
      <w:r w:rsidRPr="00E30764">
        <w:t xml:space="preserve"> – это функция, которая запоминает свои внешние переменные и может получить к ним доступ.</w:t>
      </w:r>
    </w:p>
    <w:p w14:paraId="11B08F17" w14:textId="77777777" w:rsidR="002934ED" w:rsidRPr="00E30764" w:rsidRDefault="002934ED" w:rsidP="002934ED">
      <w:pPr>
        <w:pStyle w:val="a5"/>
      </w:pPr>
    </w:p>
    <w:p w14:paraId="3D6E30A9" w14:textId="29595BEF" w:rsidR="002934ED" w:rsidRPr="00E30764" w:rsidRDefault="002934ED" w:rsidP="002934ED">
      <w:pPr>
        <w:pStyle w:val="a5"/>
      </w:pPr>
      <w:r>
        <w:t>В</w:t>
      </w:r>
      <w:r w:rsidRPr="00E30764">
        <w:t xml:space="preserve"> JavaScript, все функции изначально являются замыканиями (есть только одно исключение</w:t>
      </w:r>
      <w:r w:rsidR="006421E6">
        <w:t>:</w:t>
      </w:r>
      <w:r w:rsidR="00FC5857">
        <w:t xml:space="preserve"> синтаксис</w:t>
      </w:r>
      <w:r w:rsidR="006421E6">
        <w:t xml:space="preserve"> </w:t>
      </w:r>
      <w:r w:rsidRPr="00E30764">
        <w:t xml:space="preserve"> </w:t>
      </w:r>
      <w:hyperlink r:id="rId257" w:history="1">
        <w:proofErr w:type="spellStart"/>
        <w:r w:rsidRPr="00E30764">
          <w:rPr>
            <w:rStyle w:val="a8"/>
          </w:rPr>
          <w:t>new</w:t>
        </w:r>
        <w:proofErr w:type="spellEnd"/>
        <w:r w:rsidRPr="00E30764">
          <w:rPr>
            <w:rStyle w:val="a8"/>
          </w:rPr>
          <w:t xml:space="preserve"> </w:t>
        </w:r>
        <w:proofErr w:type="spellStart"/>
        <w:r w:rsidRPr="00E30764">
          <w:rPr>
            <w:rStyle w:val="a8"/>
          </w:rPr>
          <w:t>Function</w:t>
        </w:r>
        <w:proofErr w:type="spellEnd"/>
      </w:hyperlink>
      <w:r w:rsidRPr="00E30764">
        <w:t>).</w:t>
      </w:r>
      <w:r>
        <w:t xml:space="preserve"> О</w:t>
      </w:r>
      <w:r w:rsidRPr="00E30764">
        <w:t>ни автоматически запоминают, где были созданы, с помощью скрытого свойства [[Environment]] и все они могут получить доступ к внешним переменным.</w:t>
      </w:r>
    </w:p>
    <w:p w14:paraId="474D8BED" w14:textId="77777777" w:rsidR="002934ED" w:rsidRDefault="002934ED" w:rsidP="002934ED">
      <w:pPr>
        <w:pStyle w:val="a5"/>
      </w:pPr>
    </w:p>
    <w:p w14:paraId="04FDD659" w14:textId="77777777" w:rsidR="002934ED" w:rsidRPr="00E30764" w:rsidRDefault="002934ED" w:rsidP="002934ED">
      <w:pPr>
        <w:pStyle w:val="a5"/>
      </w:pPr>
      <w:r w:rsidRPr="00E30764">
        <w:t xml:space="preserve">Когда на собеседовании </w:t>
      </w:r>
      <w:proofErr w:type="spellStart"/>
      <w:r w:rsidRPr="00E30764">
        <w:t>фронтенд</w:t>
      </w:r>
      <w:proofErr w:type="spellEnd"/>
      <w:r w:rsidRPr="00E30764">
        <w:t>-разработчик получает вопрос: «что такое замыкание?», – правильным ответом будет определение замыкания и объяснения того факта, что все функции в JavaScript являются замыканиями, и, может быть, несколько слов о технических деталях: свойстве [[Environment]] и о том, как работает лексическое окружение.</w:t>
      </w:r>
    </w:p>
    <w:p w14:paraId="1914C03E" w14:textId="77777777" w:rsidR="002934ED" w:rsidRPr="00AD7506" w:rsidRDefault="002934ED" w:rsidP="002934ED">
      <w:pPr>
        <w:pStyle w:val="a5"/>
      </w:pPr>
    </w:p>
    <w:bookmarkStart w:id="84" w:name="leksicheskoe-okruzhenie"/>
    <w:p w14:paraId="4C1FCEEF" w14:textId="77777777" w:rsidR="002934ED" w:rsidRPr="00014F6E" w:rsidRDefault="002934ED" w:rsidP="002934ED">
      <w:pPr>
        <w:pStyle w:val="3"/>
      </w:pPr>
      <w:r w:rsidRPr="00246324">
        <w:fldChar w:fldCharType="begin"/>
      </w:r>
      <w:r w:rsidRPr="00246324">
        <w:instrText xml:space="preserve"> HYPERLINK "https://learn.javascript.ru/closure" \l "leksicheskoe-okruzhenie" </w:instrText>
      </w:r>
      <w:r w:rsidRPr="00246324">
        <w:fldChar w:fldCharType="separate"/>
      </w:r>
      <w:r w:rsidRPr="00246324">
        <w:t>Лексическое Окружение</w:t>
      </w:r>
      <w:r w:rsidRPr="00246324">
        <w:fldChar w:fldCharType="end"/>
      </w:r>
      <w:bookmarkEnd w:id="84"/>
    </w:p>
    <w:p w14:paraId="7B527A71" w14:textId="77777777" w:rsidR="002934ED" w:rsidRDefault="002934ED" w:rsidP="002934ED">
      <w:pPr>
        <w:pStyle w:val="a5"/>
      </w:pPr>
      <w:r>
        <w:t>Понятие «лексическое окружение» или «статическое окружение» в JavaScript относится к возможности доступа к переменным, функциям и объектам на основе их расположения в исходном коде.</w:t>
      </w:r>
    </w:p>
    <w:p w14:paraId="2630362A" w14:textId="77777777" w:rsidR="002934ED" w:rsidRDefault="002934ED" w:rsidP="002934ED">
      <w:pPr>
        <w:pStyle w:val="a5"/>
      </w:pPr>
    </w:p>
    <w:p w14:paraId="19E8D5BD" w14:textId="5A27A78B" w:rsidR="009E3DE4" w:rsidRDefault="009E3DE4" w:rsidP="002934ED">
      <w:pPr>
        <w:pStyle w:val="a5"/>
      </w:pPr>
      <w:r w:rsidRPr="009E3DE4">
        <w:rPr>
          <w:b/>
          <w:bCs/>
        </w:rPr>
        <w:t>Лексическое окружение</w:t>
      </w:r>
      <w:r w:rsidRPr="009E3DE4">
        <w:t>,</w:t>
      </w:r>
      <w:r>
        <w:rPr>
          <w:b/>
          <w:bCs/>
        </w:rPr>
        <w:t xml:space="preserve"> </w:t>
      </w:r>
      <w:proofErr w:type="spellStart"/>
      <w:r w:rsidRPr="00C864D2">
        <w:t>LexicalEnvironment</w:t>
      </w:r>
      <w:proofErr w:type="spellEnd"/>
      <w:r w:rsidRPr="00C864D2">
        <w:t>.</w:t>
      </w:r>
      <w:r>
        <w:t xml:space="preserve"> – это специальный скрытый объект, который хранит в себе сведения о идентификаторах и переменных. Такой </w:t>
      </w:r>
      <w:proofErr w:type="spellStart"/>
      <w:r>
        <w:t>объет</w:t>
      </w:r>
      <w:proofErr w:type="spellEnd"/>
      <w:r>
        <w:t xml:space="preserve"> есть </w:t>
      </w:r>
      <w:r w:rsidRPr="00C864D2">
        <w:t>у каждой выполняемой функции, блока кода и скрипта</w:t>
      </w:r>
      <w:r>
        <w:t>.</w:t>
      </w:r>
    </w:p>
    <w:p w14:paraId="4705328C" w14:textId="6491578F" w:rsidR="009E3DE4" w:rsidRDefault="009E3DE4" w:rsidP="002934ED">
      <w:pPr>
        <w:pStyle w:val="a5"/>
      </w:pPr>
      <w:r w:rsidRPr="00F839D4">
        <w:t>Здесь «идентификатор» — это имя переменной или функции, а «переменная» — это ссылка на объект (сюда входят и функции) или значение примитивного типа.</w:t>
      </w:r>
    </w:p>
    <w:p w14:paraId="22D455C1" w14:textId="77777777" w:rsidR="002934ED" w:rsidRPr="00C864D2" w:rsidRDefault="002934ED" w:rsidP="002934ED">
      <w:pPr>
        <w:pStyle w:val="a5"/>
      </w:pPr>
      <w:r w:rsidRPr="00F839D4">
        <w:br/>
      </w:r>
      <w:r w:rsidRPr="00C864D2">
        <w:t>Объект лексического окружения состоит из двух частей:</w:t>
      </w:r>
    </w:p>
    <w:p w14:paraId="46EA895B" w14:textId="4C934115" w:rsidR="002934ED" w:rsidRPr="00F839D4" w:rsidRDefault="002934ED" w:rsidP="002934ED">
      <w:pPr>
        <w:pStyle w:val="a5"/>
      </w:pPr>
      <w:r>
        <w:t xml:space="preserve">1. </w:t>
      </w:r>
      <w:r w:rsidRPr="00F839D4">
        <w:t>Запись окружения (</w:t>
      </w:r>
      <w:proofErr w:type="spellStart"/>
      <w:r w:rsidRPr="00F839D4">
        <w:t>environment</w:t>
      </w:r>
      <w:proofErr w:type="spellEnd"/>
      <w:r w:rsidRPr="00F839D4">
        <w:t xml:space="preserve"> </w:t>
      </w:r>
      <w:proofErr w:type="spellStart"/>
      <w:r w:rsidRPr="00F839D4">
        <w:t>record</w:t>
      </w:r>
      <w:proofErr w:type="spellEnd"/>
      <w:r w:rsidRPr="00F839D4">
        <w:t>) —</w:t>
      </w:r>
      <w:r w:rsidRPr="008D6F12">
        <w:t xml:space="preserve"> </w:t>
      </w:r>
      <w:r w:rsidRPr="00C864D2">
        <w:t xml:space="preserve">объект, в котором хранятся все локальные переменные (а также другая информация, </w:t>
      </w:r>
      <w:r w:rsidR="003E379D">
        <w:t xml:space="preserve">типа </w:t>
      </w:r>
      <w:r w:rsidRPr="00C864D2">
        <w:t xml:space="preserve">значение </w:t>
      </w:r>
      <w:proofErr w:type="spellStart"/>
      <w:r w:rsidRPr="00C864D2">
        <w:t>this</w:t>
      </w:r>
      <w:proofErr w:type="spellEnd"/>
      <w:r w:rsidRPr="00C864D2">
        <w:t>).</w:t>
      </w:r>
    </w:p>
    <w:p w14:paraId="2EA44366" w14:textId="77777777" w:rsidR="002934ED" w:rsidRDefault="002934ED" w:rsidP="002934ED">
      <w:pPr>
        <w:pStyle w:val="a5"/>
      </w:pPr>
      <w:r>
        <w:lastRenderedPageBreak/>
        <w:t xml:space="preserve">2. </w:t>
      </w:r>
      <w:r w:rsidRPr="00F839D4">
        <w:t>Ссылка на внешнее окружение (</w:t>
      </w:r>
      <w:proofErr w:type="spellStart"/>
      <w:r w:rsidRPr="00F839D4">
        <w:t>reference</w:t>
      </w:r>
      <w:proofErr w:type="spellEnd"/>
      <w:r w:rsidRPr="00F839D4">
        <w:t xml:space="preserve"> </w:t>
      </w:r>
      <w:proofErr w:type="spellStart"/>
      <w:r w:rsidRPr="00F839D4">
        <w:t>to</w:t>
      </w:r>
      <w:proofErr w:type="spellEnd"/>
      <w:r w:rsidRPr="00F839D4">
        <w:t xml:space="preserve"> </w:t>
      </w:r>
      <w:proofErr w:type="spellStart"/>
      <w:r w:rsidRPr="00F839D4">
        <w:t>the</w:t>
      </w:r>
      <w:proofErr w:type="spellEnd"/>
      <w:r w:rsidRPr="00F839D4">
        <w:t xml:space="preserve"> </w:t>
      </w:r>
      <w:proofErr w:type="spellStart"/>
      <w:r w:rsidRPr="00F839D4">
        <w:t>outer</w:t>
      </w:r>
      <w:proofErr w:type="spellEnd"/>
      <w:r w:rsidRPr="00F839D4">
        <w:t xml:space="preserve"> </w:t>
      </w:r>
      <w:proofErr w:type="spellStart"/>
      <w:r w:rsidRPr="00F839D4">
        <w:t>environment</w:t>
      </w:r>
      <w:proofErr w:type="spellEnd"/>
      <w:r w:rsidRPr="00F839D4">
        <w:t xml:space="preserve">) — ссылка, позволяющая обращаться к внешнему (родительскому) лексическому окружению. </w:t>
      </w:r>
      <w:r>
        <w:t>Т</w:t>
      </w:r>
      <w:r w:rsidRPr="00C864D2">
        <w:t xml:space="preserve">о есть </w:t>
      </w:r>
      <w:r>
        <w:t xml:space="preserve">к тому, что </w:t>
      </w:r>
      <w:r w:rsidRPr="00C864D2">
        <w:t>соответствует коду снаружи (снаружи от текущих фигурных скобок).</w:t>
      </w:r>
    </w:p>
    <w:p w14:paraId="6EBA63A3" w14:textId="77777777" w:rsidR="00243F1B" w:rsidRDefault="00243F1B" w:rsidP="002934ED">
      <w:pPr>
        <w:pStyle w:val="a5"/>
      </w:pPr>
    </w:p>
    <w:p w14:paraId="7F8D5E45" w14:textId="77777777" w:rsidR="00497CAF" w:rsidRDefault="00505BDE" w:rsidP="002934ED">
      <w:pPr>
        <w:pStyle w:val="a5"/>
      </w:pPr>
      <w:r>
        <w:rPr>
          <w:noProof/>
          <w:lang w:eastAsia="ru-RU"/>
        </w:rPr>
        <mc:AlternateContent>
          <mc:Choice Requires="wpg">
            <w:drawing>
              <wp:anchor distT="0" distB="0" distL="114300" distR="114300" simplePos="0" relativeHeight="251675648" behindDoc="0" locked="0" layoutInCell="1" allowOverlap="1" wp14:anchorId="229D1542" wp14:editId="7F454D94">
                <wp:simplePos x="0" y="0"/>
                <wp:positionH relativeFrom="column">
                  <wp:posOffset>291008</wp:posOffset>
                </wp:positionH>
                <wp:positionV relativeFrom="paragraph">
                  <wp:posOffset>526948</wp:posOffset>
                </wp:positionV>
                <wp:extent cx="1945640" cy="1433195"/>
                <wp:effectExtent l="0" t="0" r="16510" b="14605"/>
                <wp:wrapNone/>
                <wp:docPr id="20" name="Группа 20"/>
                <wp:cNvGraphicFramePr/>
                <a:graphic xmlns:a="http://schemas.openxmlformats.org/drawingml/2006/main">
                  <a:graphicData uri="http://schemas.microsoft.com/office/word/2010/wordprocessingGroup">
                    <wpg:wgp>
                      <wpg:cNvGrpSpPr/>
                      <wpg:grpSpPr>
                        <a:xfrm>
                          <a:off x="0" y="0"/>
                          <a:ext cx="1945640" cy="1433195"/>
                          <a:chOff x="0" y="0"/>
                          <a:chExt cx="1945640" cy="1433195"/>
                        </a:xfrm>
                      </wpg:grpSpPr>
                      <wps:wsp>
                        <wps:cNvPr id="9" name="Скругленный прямоугольник 9"/>
                        <wps:cNvSpPr/>
                        <wps:spPr>
                          <a:xfrm>
                            <a:off x="0" y="0"/>
                            <a:ext cx="1945640" cy="1433195"/>
                          </a:xfrm>
                          <a:prstGeom prst="roundRect">
                            <a:avLst>
                              <a:gd name="adj" fmla="val 10542"/>
                            </a:avLst>
                          </a:prstGeom>
                          <a:solidFill>
                            <a:schemeClr val="accent6">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1"/>
                        <wps:cNvSpPr txBox="1"/>
                        <wps:spPr>
                          <a:xfrm>
                            <a:off x="292608" y="204825"/>
                            <a:ext cx="1353312" cy="270510"/>
                          </a:xfrm>
                          <a:prstGeom prst="rect">
                            <a:avLst/>
                          </a:prstGeom>
                          <a:solidFill>
                            <a:schemeClr val="accent2">
                              <a:lumMod val="20000"/>
                              <a:lumOff val="80000"/>
                            </a:schemeClr>
                          </a:solidFill>
                          <a:ln w="6350">
                            <a:solidFill>
                              <a:schemeClr val="accent2">
                                <a:lumMod val="60000"/>
                                <a:lumOff val="40000"/>
                              </a:schemeClr>
                            </a:solidFill>
                          </a:ln>
                        </wps:spPr>
                        <wps:txbx>
                          <w:txbxContent>
                            <w:p w14:paraId="6C6E75EE" w14:textId="77777777" w:rsidR="00594C9F" w:rsidRDefault="00594C9F">
                              <w:r w:rsidRPr="00F839D4">
                                <w:t>environment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Надпись 16"/>
                        <wps:cNvSpPr txBox="1"/>
                        <wps:spPr>
                          <a:xfrm>
                            <a:off x="292608" y="614477"/>
                            <a:ext cx="1353185" cy="680314"/>
                          </a:xfrm>
                          <a:prstGeom prst="rect">
                            <a:avLst/>
                          </a:prstGeom>
                          <a:solidFill>
                            <a:schemeClr val="accent2">
                              <a:lumMod val="20000"/>
                              <a:lumOff val="80000"/>
                            </a:schemeClr>
                          </a:solidFill>
                          <a:ln w="6350">
                            <a:solidFill>
                              <a:schemeClr val="accent2">
                                <a:lumMod val="60000"/>
                                <a:lumOff val="40000"/>
                              </a:schemeClr>
                            </a:solidFill>
                          </a:ln>
                        </wps:spPr>
                        <wps:txbx>
                          <w:txbxContent>
                            <w:p w14:paraId="2C454BDF" w14:textId="77777777" w:rsidR="00594C9F" w:rsidRPr="00505BDE" w:rsidRDefault="00594C9F" w:rsidP="00505BDE">
                              <w:pPr>
                                <w:jc w:val="center"/>
                                <w:rPr>
                                  <w:lang w:val="en-US"/>
                                </w:rPr>
                              </w:pPr>
                              <w:r w:rsidRPr="00505BDE">
                                <w:rPr>
                                  <w:lang w:val="en-US"/>
                                </w:rPr>
                                <w:t>[[Enviroment]]</w:t>
                              </w:r>
                            </w:p>
                            <w:p w14:paraId="797C7F6D" w14:textId="77777777" w:rsidR="00594C9F" w:rsidRPr="00505BDE" w:rsidRDefault="00594C9F" w:rsidP="00505BDE">
                              <w:pPr>
                                <w:jc w:val="center"/>
                                <w:rPr>
                                  <w:sz w:val="18"/>
                                  <w:lang w:val="en-US"/>
                                </w:rPr>
                              </w:pPr>
                              <w:r w:rsidRPr="00505BDE">
                                <w:rPr>
                                  <w:sz w:val="18"/>
                                  <w:lang w:val="en-US"/>
                                </w:rPr>
                                <w:t>reference to the outer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9D1542" id="Группа 20" o:spid="_x0000_s1026" style="position:absolute;margin-left:22.9pt;margin-top:41.5pt;width:153.2pt;height:112.85pt;z-index:251675648" coordsize="19456,1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EnEgQAANsOAAAOAAAAZHJzL2Uyb0RvYy54bWzsV91u2zYUvh+wdyB4v1iSLcUWohRZugQD&#10;sjZoOvSaoShbA0VyJB07u9qwyxXYE+xibzBgG9C1a/sK8hvtkPqx3STtlmy72HojizzkOYcfz/cd&#10;a+/esuLogmlTSpHhcCfAiAkq81JMM/z546OPxhgZS0ROuBQsw5fM4Hv7H36wt1Api+RM8pxpBE6E&#10;SRcqwzNrVToYGDpjFTE7UjEBxkLqilgY6ukg12QB3is+iIIgGSykzpWWlBkDs/cbI973/ouCUfuw&#10;KAyziGcYcrP+qf3z3D0H+3sknWqiZiVt0yC3yKIipYCgvav7xBI01+UVV1VJtTSysDtUVgNZFCVl&#10;/gxwmjB44zTHWs6VP8s0XUxVDxNA+wZOt3ZLH1wca3WmTjUgsVBTwMKP3FmWha7cL2SJlh6yyx4y&#10;trSIwmQ4GcXJCJClYAtHw2E4iRtQ6QyQv7KPzj55x85BF3iwlc5CQYGYNQbmbhiczYhiHlqTAgan&#10;GpV5hicYCVJBmdY/1s9XX6++rX+uX9S/1i/rl6vv6t9Q/Romv69/r19506v6xeopGJ/Vz9HEndol&#10;Cd56OE1qANm7YtkjQlKljT1mskLuJcNQHyJ/BEXua49cnBjrizBvj0HyLzAqKg4lfUE4CoN4FLk8&#10;wWO7GN46n26nkbzMj0rO/cCRkB1yjWBzhgmlTNjEh+Lz6jOZN/NAw6AlEky7S/fLx900hPB0dp58&#10;6K0gXPy5uOGVuKMuAEk34ybd9Nvigs0FhhLrrsi/2UvOXDpcPGIFVAQUeOTj9gfYhKJJycxIzprp&#10;+MbQ3qHzXAC2ve/WwXUwh+01tevdVublrN8cvC2x5o77HT6yFLbfXJVC6usccNtHbtZ3IDXQOJTO&#10;ZX4JfNGyEVOj6FEJ1XhCjD0lGkoN1AA6gn0Ij4LLRYZl+4bRTOqvrpt364HQYMVoAWqcYfPlnGiG&#10;Ef9UANUn4ciJjPWDUbwbwUBvWs43LWJeHUqo2BB6j6L+1a23vHsttKyeQOM4cFHBRASF2BmmVneD&#10;Q9t0CWg9lB0c+GUg2YrYE3GmqHPuUHXkebx8QrRqKWlBGR/ITl5anjXXsV7rdgp5MLeyKK0zrnFt&#10;ByB1jZz845oXAkqt6P1Q/1T/Ur+un62+WT1FYIDUXGatpCG7/Fg6ze/mbxC3aBIlAfR96AhRMBpH&#10;bUPoW8YwhjYRNS0j2g3i0KsHULJrOJ0idSq3JXBrLJ0QOiS39ORapjYk/jtFC0FZJ8O4JeE7VfNq&#10;Ar1MbatXL2p/Xb3s8nzZXth/mKL2/0fQ5CaCJh0Rb0/QBIR1d9f5gQbT/TMDgobjuCFoMg6G4cgt&#10;eE9Q9y/ojgT1fzN7AX3P03+nkfpPCfiC8kXcfu25T7TNsW+862/S/T8AAAD//wMAUEsDBBQABgAI&#10;AAAAIQDULL4C4AAAAAkBAAAPAAAAZHJzL2Rvd25yZXYueG1sTI9PS8NAEMXvgt9hGcGb3fwxGtJs&#10;SinqqQhtBeltm0yT0OxsyG6T9Ns7nvT2hje893v5ajadGHFwrSUF4SIAgVTaqqVawdfh/SkF4bym&#10;SneWUMENHayK+7tcZ5WdaIfj3teCQ8hlWkHjfZ9J6coGjXYL2yOxd7aD0Z7PoZbVoCcON52MguBF&#10;Gt0SNzS6x02D5WV/NQo+Jj2t4/Bt3F7Om9vxkHx+b0NU6vFhXi9BeJz93zP84jM6FMx0sleqnOgU&#10;PCdM7hWkMU9iP06iCMSJRZC+gixy+X9B8QMAAP//AwBQSwECLQAUAAYACAAAACEAtoM4kv4AAADh&#10;AQAAEwAAAAAAAAAAAAAAAAAAAAAAW0NvbnRlbnRfVHlwZXNdLnhtbFBLAQItABQABgAIAAAAIQA4&#10;/SH/1gAAAJQBAAALAAAAAAAAAAAAAAAAAC8BAABfcmVscy8ucmVsc1BLAQItABQABgAIAAAAIQAi&#10;w6EnEgQAANsOAAAOAAAAAAAAAAAAAAAAAC4CAABkcnMvZTJvRG9jLnhtbFBLAQItABQABgAIAAAA&#10;IQDULL4C4AAAAAkBAAAPAAAAAAAAAAAAAAAAAGwGAABkcnMvZG93bnJldi54bWxQSwUGAAAAAAQA&#10;BADzAAAAeQcAAAAA&#10;">
                <v:roundrect id="Скругленный прямоугольник 9" o:spid="_x0000_s1027" style="position:absolute;width:19456;height:14331;visibility:visible;mso-wrap-style:square;v-text-anchor:middle" arcsize="690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h3UwwAAANoAAAAPAAAAZHJzL2Rvd25yZXYueG1sRI9ba8JA&#10;FITfhf6H5RT6ppv2oZroJrT2oiAIXvD5kD0mwezZsLvV9N+7guDjMDPfMLOiN604k/ONZQWvowQE&#10;cWl1w5WC/e5nOAHhA7LG1jIp+CcPRf40mGGm7YU3dN6GSkQI+wwV1CF0mZS+rMmgH9mOOHpH6wyG&#10;KF0ltcNLhJtWviXJuzTYcFyosaN5TeVp+2cUJDT+PrSfk3SVrr9+52HhGsljpV6e+48piEB9eITv&#10;7aVWkMLtSrwBMr8CAAD//wMAUEsBAi0AFAAGAAgAAAAhANvh9svuAAAAhQEAABMAAAAAAAAAAAAA&#10;AAAAAAAAAFtDb250ZW50X1R5cGVzXS54bWxQSwECLQAUAAYACAAAACEAWvQsW78AAAAVAQAACwAA&#10;AAAAAAAAAAAAAAAfAQAAX3JlbHMvLnJlbHNQSwECLQAUAAYACAAAACEANrId1MMAAADaAAAADwAA&#10;AAAAAAAAAAAAAAAHAgAAZHJzL2Rvd25yZXYueG1sUEsFBgAAAAADAAMAtwAAAPcCAAAAAA==&#10;" fillcolor="#e2efd9 [665]" strokecolor="#bdd6ee [1300]" strokeweight="1pt">
                  <v:stroke joinstyle="miter"/>
                </v:roundrect>
                <v:shapetype id="_x0000_t202" coordsize="21600,21600" o:spt="202" path="m,l,21600r21600,l21600,xe">
                  <v:stroke joinstyle="miter"/>
                  <v:path gradientshapeok="t" o:connecttype="rect"/>
                </v:shapetype>
                <v:shape id="Надпись 11" o:spid="_x0000_s1028" type="#_x0000_t202" style="position:absolute;left:2926;top:2048;width:1353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6CDvwAAANsAAAAPAAAAZHJzL2Rvd25yZXYueG1sRE/bisIw&#10;EH0X9h/CCL5pquBlu0YRQVnBF3U/YEhm22Iz6Sax1r/fCIJvczjXWa47W4uWfKgcKxiPMhDE2pmK&#10;CwU/l91wASJEZIO1Y1LwoADr1Udviblxdz5Re46FSCEcclRQxtjkUgZdksUwcg1x4n6dtxgT9IU0&#10;Hu8p3NZykmUzabHi1FBiQ9uS9PV8swr+Jri/HXV20L7t5ovpVnP81EoN+t3mC0SkLr7FL/e3SfPH&#10;8PwlHSBX/wAAAP//AwBQSwECLQAUAAYACAAAACEA2+H2y+4AAACFAQAAEwAAAAAAAAAAAAAAAAAA&#10;AAAAW0NvbnRlbnRfVHlwZXNdLnhtbFBLAQItABQABgAIAAAAIQBa9CxbvwAAABUBAAALAAAAAAAA&#10;AAAAAAAAAB8BAABfcmVscy8ucmVsc1BLAQItABQABgAIAAAAIQAiM6CDvwAAANsAAAAPAAAAAAAA&#10;AAAAAAAAAAcCAABkcnMvZG93bnJldi54bWxQSwUGAAAAAAMAAwC3AAAA8wIAAAAA&#10;" fillcolor="#fbe4d5 [661]" strokecolor="#f4b083 [1941]" strokeweight=".5pt">
                  <v:textbox>
                    <w:txbxContent>
                      <w:p w14:paraId="6C6E75EE" w14:textId="77777777" w:rsidR="00594C9F" w:rsidRDefault="00594C9F">
                        <w:r w:rsidRPr="00F839D4">
                          <w:t>environment record</w:t>
                        </w:r>
                      </w:p>
                    </w:txbxContent>
                  </v:textbox>
                </v:shape>
                <v:shape id="Надпись 16" o:spid="_x0000_s1029" type="#_x0000_t202" style="position:absolute;left:2926;top:6144;width:13531;height:6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jj3wAAAANsAAAAPAAAAZHJzL2Rvd25yZXYueG1sRE/bagIx&#10;EH0X+g9hCn3TrAtVuzVKWWip4IvaDxiS6e7iZrJNspf+vSkUfJvDuc52P9lWDORD41jBcpGBINbO&#10;NFwp+Lq8zzcgQkQ22DomBb8UYL97mG2xMG7kEw3nWIkUwqFABXWMXSFl0DVZDAvXESfu23mLMUFf&#10;SeNxTOG2lXmWraTFhlNDjR2VNenrubcKfnL86I86O2g/TOvNc6k5vmilnh6nt1cQkaZ4F/+7P02a&#10;v4K/X9IBcncDAAD//wMAUEsBAi0AFAAGAAgAAAAhANvh9svuAAAAhQEAABMAAAAAAAAAAAAAAAAA&#10;AAAAAFtDb250ZW50X1R5cGVzXS54bWxQSwECLQAUAAYACAAAACEAWvQsW78AAAAVAQAACwAAAAAA&#10;AAAAAAAAAAAfAQAAX3JlbHMvLnJlbHNQSwECLQAUAAYACAAAACEArdo498AAAADbAAAADwAAAAAA&#10;AAAAAAAAAAAHAgAAZHJzL2Rvd25yZXYueG1sUEsFBgAAAAADAAMAtwAAAPQCAAAAAA==&#10;" fillcolor="#fbe4d5 [661]" strokecolor="#f4b083 [1941]" strokeweight=".5pt">
                  <v:textbox>
                    <w:txbxContent>
                      <w:p w14:paraId="2C454BDF" w14:textId="77777777" w:rsidR="00594C9F" w:rsidRPr="00505BDE" w:rsidRDefault="00594C9F" w:rsidP="00505BDE">
                        <w:pPr>
                          <w:jc w:val="center"/>
                          <w:rPr>
                            <w:lang w:val="en-US"/>
                          </w:rPr>
                        </w:pPr>
                        <w:r w:rsidRPr="00505BDE">
                          <w:rPr>
                            <w:lang w:val="en-US"/>
                          </w:rPr>
                          <w:t>[[Enviroment]]</w:t>
                        </w:r>
                      </w:p>
                      <w:p w14:paraId="797C7F6D" w14:textId="77777777" w:rsidR="00594C9F" w:rsidRPr="00505BDE" w:rsidRDefault="00594C9F" w:rsidP="00505BDE">
                        <w:pPr>
                          <w:jc w:val="center"/>
                          <w:rPr>
                            <w:sz w:val="18"/>
                            <w:lang w:val="en-US"/>
                          </w:rPr>
                        </w:pPr>
                        <w:r w:rsidRPr="00505BDE">
                          <w:rPr>
                            <w:sz w:val="18"/>
                            <w:lang w:val="en-US"/>
                          </w:rPr>
                          <w:t>reference to the outer environment</w:t>
                        </w:r>
                      </w:p>
                    </w:txbxContent>
                  </v:textbox>
                </v:shape>
              </v:group>
            </w:pict>
          </mc:Fallback>
        </mc:AlternateContent>
      </w:r>
      <w:r w:rsidR="007E1331">
        <w:rPr>
          <w:noProof/>
          <w:lang w:eastAsia="ru-RU"/>
        </w:rPr>
        <mc:AlternateContent>
          <mc:Choice Requires="wps">
            <w:drawing>
              <wp:anchor distT="0" distB="0" distL="114300" distR="114300" simplePos="0" relativeHeight="251651071" behindDoc="0" locked="0" layoutInCell="1" allowOverlap="1" wp14:anchorId="20BE2758" wp14:editId="39F8291F">
                <wp:simplePos x="0" y="0"/>
                <wp:positionH relativeFrom="column">
                  <wp:posOffset>634365</wp:posOffset>
                </wp:positionH>
                <wp:positionV relativeFrom="paragraph">
                  <wp:posOffset>215935</wp:posOffset>
                </wp:positionV>
                <wp:extent cx="914400" cy="307238"/>
                <wp:effectExtent l="0" t="0" r="0" b="0"/>
                <wp:wrapNone/>
                <wp:docPr id="26" name="Надпись 26"/>
                <wp:cNvGraphicFramePr/>
                <a:graphic xmlns:a="http://schemas.openxmlformats.org/drawingml/2006/main">
                  <a:graphicData uri="http://schemas.microsoft.com/office/word/2010/wordprocessingShape">
                    <wps:wsp>
                      <wps:cNvSpPr txBox="1"/>
                      <wps:spPr>
                        <a:xfrm>
                          <a:off x="0" y="0"/>
                          <a:ext cx="914400" cy="307238"/>
                        </a:xfrm>
                        <a:prstGeom prst="rect">
                          <a:avLst/>
                        </a:prstGeom>
                        <a:solidFill>
                          <a:schemeClr val="accent6">
                            <a:lumMod val="20000"/>
                            <a:lumOff val="80000"/>
                          </a:schemeClr>
                        </a:solidFill>
                        <a:ln w="6350">
                          <a:noFill/>
                        </a:ln>
                      </wps:spPr>
                      <wps:txbx>
                        <w:txbxContent>
                          <w:p w14:paraId="5D5B9D90" w14:textId="77777777" w:rsidR="00594C9F" w:rsidRPr="007E1331" w:rsidRDefault="00594C9F">
                            <w:pPr>
                              <w:rPr>
                                <w:lang w:val="en-US"/>
                              </w:rPr>
                            </w:pPr>
                            <w:r>
                              <w:rPr>
                                <w:lang w:val="en-US"/>
                              </w:rPr>
                              <w:t>Lexical Enviroment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BE2758" id="Надпись 26" o:spid="_x0000_s1030" type="#_x0000_t202" style="position:absolute;margin-left:49.95pt;margin-top:17pt;width:1in;height:24.2pt;z-index:251651071;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DOSQIAAJcEAAAOAAAAZHJzL2Uyb0RvYy54bWysVE2P2jAQvVfqf7B8Lwkfy9KIsKKsqCrR&#10;3ZXYas/GcUgk22PZhoT++o4dAnTbU9WLsWcm8/HeG+YPrZLkKKyrQed0OEgpEZpDUet9Tn+8rj/N&#10;KHGe6YJJ0CKnJ+How+Ljh3ljMjGCCmQhLMEk2mWNyWnlvcmSxPFKKOYGYIRGZwlWMY9Pu08KyxrM&#10;rmQyStNp0oAtjAUunEPrY+eki5i/LAX3z2XphCcyp9ibj6eN5y6cyWLOsr1lpqr5uQ32D10oVmss&#10;ekn1yDwjB1v/kUrV3IKD0g84qATKsuYizoDTDNN302wrZkScBcFx5gKT+39p+dNxa14s8e0XaJHA&#10;AEhjXObQGOZpS6vCL3ZK0I8Qni6widYTjsbPw8kkRQ9H1zi9H41nIUty/dhY578KUCRccmqRlQgW&#10;O26c70L7kFDLgayLdS1lfAQliJW05MiQQ8a50H4aP5cH9R2Kzo5awBYim2hGzjvzrDdjN1FTIVPs&#10;7bciUpMmp9PxXRoTawjVu8akxvArIuHm211L6iKnox6tHRQnBNFCpy9n+LrGUTfM+RdmUVCIDi6J&#10;f8ajlIC14HyjpAL782/2EI88o5eSBgWaU40bRIn8ppH/iDnqOT4md/cjrGBvPbtbjz6oFSB6Q1xG&#10;w+M1xHvZX0sL6g03aRlqootpjpVz6vvryndLg5vIxXIZg1DBhvmN3hoeUge2Ao2v7Ruz5sy1R5E8&#10;QS9klr2jvIsNX2pYHjyUddRDQLnD9Aw+qj+ydt7UsF637xh1/T9Z/AIAAP//AwBQSwMEFAAGAAgA&#10;AAAhAJKFOSjfAAAACAEAAA8AAABkcnMvZG93bnJldi54bWxMj8FOwzAQRO9I/IO1SNyoQxqqJsSp&#10;KhBcqCoRIiFu23hJImI7st02/D3LCY47M5p9U25mM4oT+TA4q+B2kYAg2zo92E5B8/Z0swYRIlqN&#10;o7Ok4JsCbKrLixIL7c72lU517ASX2FCggj7GqZAytD0ZDAs3kWXv03mDkU/fSe3xzOVmlGmSrKTB&#10;wfKHHid66Kn9qo9GwQdS9pjv7hrd1D687J+377tVp9T11by9BxFpjn9h+MVndKiY6eCOVgcxKsjz&#10;nJMKlhlPYj/NliwcFKzTDGRVyv8Dqh8AAAD//wMAUEsBAi0AFAAGAAgAAAAhALaDOJL+AAAA4QEA&#10;ABMAAAAAAAAAAAAAAAAAAAAAAFtDb250ZW50X1R5cGVzXS54bWxQSwECLQAUAAYACAAAACEAOP0h&#10;/9YAAACUAQAACwAAAAAAAAAAAAAAAAAvAQAAX3JlbHMvLnJlbHNQSwECLQAUAAYACAAAACEAZ7PQ&#10;zkkCAACXBAAADgAAAAAAAAAAAAAAAAAuAgAAZHJzL2Uyb0RvYy54bWxQSwECLQAUAAYACAAAACEA&#10;koU5KN8AAAAIAQAADwAAAAAAAAAAAAAAAACjBAAAZHJzL2Rvd25yZXYueG1sUEsFBgAAAAAEAAQA&#10;8wAAAK8FAAAAAA==&#10;" fillcolor="#e2efd9 [665]" stroked="f" strokeweight=".5pt">
                <v:textbox>
                  <w:txbxContent>
                    <w:p w14:paraId="5D5B9D90" w14:textId="77777777" w:rsidR="00594C9F" w:rsidRPr="007E1331" w:rsidRDefault="00594C9F">
                      <w:pPr>
                        <w:rPr>
                          <w:lang w:val="en-US"/>
                        </w:rPr>
                      </w:pPr>
                      <w:r>
                        <w:rPr>
                          <w:lang w:val="en-US"/>
                        </w:rPr>
                        <w:t>Lexical Enviroment</w:t>
                      </w:r>
                    </w:p>
                  </w:txbxContent>
                </v:textbox>
              </v:shape>
            </w:pict>
          </mc:Fallback>
        </mc:AlternateContent>
      </w:r>
      <w:r w:rsidR="00243F1B">
        <w:rPr>
          <w:noProof/>
          <w:lang w:eastAsia="ru-RU"/>
        </w:rPr>
        <mc:AlternateContent>
          <mc:Choice Requires="wps">
            <w:drawing>
              <wp:inline distT="0" distB="0" distL="0" distR="0" wp14:anchorId="004E4F0D" wp14:editId="573B4F75">
                <wp:extent cx="2516429" cy="2194560"/>
                <wp:effectExtent l="0" t="0" r="0" b="0"/>
                <wp:docPr id="7" name="Прямоугольник 7"/>
                <wp:cNvGraphicFramePr/>
                <a:graphic xmlns:a="http://schemas.openxmlformats.org/drawingml/2006/main">
                  <a:graphicData uri="http://schemas.microsoft.com/office/word/2010/wordprocessingShape">
                    <wps:wsp>
                      <wps:cNvSpPr/>
                      <wps:spPr>
                        <a:xfrm>
                          <a:off x="0" y="0"/>
                          <a:ext cx="2516429" cy="2194560"/>
                        </a:xfrm>
                        <a:prstGeom prst="rect">
                          <a:avLst/>
                        </a:prstGeom>
                        <a:solidFill>
                          <a:srgbClr val="EFF5FB"/>
                        </a:solidFill>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BE8B0B" id="Прямоугольник 7" o:spid="_x0000_s1026" style="width:198.15pt;height:17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li5qgIAAHAFAAAOAAAAZHJzL2Uyb0RvYy54bWysVM1uEzEQviPxDpbvdLNR0tKomyq0BCFV&#10;bUWLena8drLC6zG288cJiSsSj8BDcEH89Bk2b8TYu9n+kBPisuvxfN/8eWaOjlelIgthXQE6o+le&#10;hxKhOeSFnmb07fX42XNKnGc6Zwq0yOhaOHo8fPrkaGkGogszULmwBI1oN1iajM68N4MkcXwmSub2&#10;wAiNSgm2ZB5FO01yy5ZovVRJt9PZT5Zgc2OBC+fw9rRW0mG0L6Xg/kJKJzxRGcXYfPza+J2EbzI8&#10;YoOpZWZW8CYM9g9RlKzQ6LQ1dco8I3Nb/GWqLLgFB9LvcSgTkLLgIuaA2aSdR9lczZgRMRcsjjNt&#10;mdz/M8vPF5eWFHlGDyjRrMQnqr5uPm6+VL+q282n6lt1W/3cfK5+V9+rH+Qg1Gtp3ABpV+bSNpLD&#10;Y0h+JW0Z/pgWWcUar9sai5UnHC+7/XS/1z2khKOumx72+vvxFZI7urHOvxJQknDIqMVHjLVlizPn&#10;0SVCt5DgzYEq8nGhVBTsdHKiLFkwfPCX43F//CLEjJQHMKUDWEOg1epwk4TU6mTiya+VCDil3wiJ&#10;RQrhx0hie4rWD+NcaJ82jiI60CQab4npLqJqSQ020ERs25bY2UV86LFlRK+gfUsuCw12l4H83TZc&#10;WeO32dc5h/QnkK+xNyzUQ+MMHxf4IGfM+UtmcUpwnnDy/QV+pIJlRqE5UTID+2HXfcBj86KWkiVO&#10;XUbd+zmzghL1WmNbH6a9XhjTKPT6B10U7H3N5L5Gz8sTwHdOcccYHo8B79X2KC2UN7ggRsErqpjm&#10;6Duj3NutcOLrbYArhovRKMJwNA3zZ/rK8GA8VDU03PXqhlnTdKXHhj6H7YSywaPmrLGBqWE09yCL&#10;2Ll3dW3qjWMdu7NZQWFv3Jcj6m5RDv8AAAD//wMAUEsDBBQABgAIAAAAIQAo1yW33QAAAAUBAAAP&#10;AAAAZHJzL2Rvd25yZXYueG1sTI9BT8MwDIXvSPsPkSdxQVu6DQqUptOExDRpp41ddksbk1Y0TtVk&#10;a/n3GC5wsZ71rPc+5+vRteKKfWg8KVjMExBIlTcNWQWn97fZE4gQNRndekIFXxhgXUxucp0ZP9AB&#10;r8doBYdQyLSCOsYukzJUNTod5r5DYu/D905HXnsrTa8HDnetXCZJKp1uiBtq3eFrjdXn8eIUPNrd&#10;Xbk577eJpCaMh73dnbaDUrfTcfMCIuIY/47hB5/RoWCm0l/IBNEq4Efi72Rv9ZyuQJQs7h9SkEUu&#10;/9MX3wAAAP//AwBQSwECLQAUAAYACAAAACEAtoM4kv4AAADhAQAAEwAAAAAAAAAAAAAAAAAAAAAA&#10;W0NvbnRlbnRfVHlwZXNdLnhtbFBLAQItABQABgAIAAAAIQA4/SH/1gAAAJQBAAALAAAAAAAAAAAA&#10;AAAAAC8BAABfcmVscy8ucmVsc1BLAQItABQABgAIAAAAIQAL4li5qgIAAHAFAAAOAAAAAAAAAAAA&#10;AAAAAC4CAABkcnMvZTJvRG9jLnhtbFBLAQItABQABgAIAAAAIQAo1yW33QAAAAUBAAAPAAAAAAAA&#10;AAAAAAAAAAQFAABkcnMvZG93bnJldi54bWxQSwUGAAAAAAQABADzAAAADgYAAAAA&#10;" fillcolor="#eff5fb" stroked="f" strokeweight="1pt">
                <w10:anchorlock/>
              </v:rect>
            </w:pict>
          </mc:Fallback>
        </mc:AlternateContent>
      </w:r>
    </w:p>
    <w:p w14:paraId="0F4558CD" w14:textId="77777777" w:rsidR="00243F1B" w:rsidRDefault="00243F1B" w:rsidP="002934ED">
      <w:pPr>
        <w:pStyle w:val="a5"/>
      </w:pPr>
    </w:p>
    <w:p w14:paraId="726C62E6" w14:textId="77777777" w:rsidR="00497CAF" w:rsidRDefault="00497CAF" w:rsidP="00497CAF">
      <w:pPr>
        <w:pStyle w:val="a5"/>
      </w:pPr>
      <w:r>
        <w:t>Получается, что</w:t>
      </w:r>
      <w:r w:rsidR="00C46AB4">
        <w:t xml:space="preserve"> скрытый объект </w:t>
      </w:r>
      <w:proofErr w:type="spellStart"/>
      <w:r w:rsidR="00C46AB4">
        <w:t>LexicalEnvironment</w:t>
      </w:r>
      <w:proofErr w:type="spellEnd"/>
      <w:r w:rsidR="00C46AB4">
        <w:t xml:space="preserve"> состоит из двух частей</w:t>
      </w:r>
      <w:r w:rsidR="007D11BD">
        <w:t>-окружений</w:t>
      </w:r>
      <w:r w:rsidRPr="00E732DE">
        <w:t xml:space="preserve">: </w:t>
      </w:r>
    </w:p>
    <w:p w14:paraId="431AF4C3" w14:textId="77777777" w:rsidR="00497CAF" w:rsidRDefault="00497CAF" w:rsidP="00497CAF">
      <w:pPr>
        <w:pStyle w:val="a5"/>
      </w:pPr>
      <w:r>
        <w:t xml:space="preserve">Первое – локальное в </w:t>
      </w:r>
      <w:r w:rsidRPr="00571876">
        <w:rPr>
          <w:b/>
        </w:rPr>
        <w:t xml:space="preserve">Environment </w:t>
      </w:r>
      <w:proofErr w:type="spellStart"/>
      <w:r w:rsidRPr="00571876">
        <w:rPr>
          <w:b/>
        </w:rPr>
        <w:t>Record</w:t>
      </w:r>
      <w:proofErr w:type="spellEnd"/>
      <w:r>
        <w:t>.</w:t>
      </w:r>
    </w:p>
    <w:p w14:paraId="7C2CA332" w14:textId="77777777" w:rsidR="00497CAF" w:rsidRDefault="00497CAF" w:rsidP="002934ED">
      <w:pPr>
        <w:pStyle w:val="a5"/>
      </w:pPr>
      <w:r>
        <w:t xml:space="preserve">Второе – глобальное в </w:t>
      </w:r>
      <w:r w:rsidRPr="005B268A">
        <w:t>[[</w:t>
      </w:r>
      <w:proofErr w:type="spellStart"/>
      <w:r w:rsidRPr="00057312">
        <w:rPr>
          <w:b/>
          <w:lang w:val="en-US"/>
        </w:rPr>
        <w:t>Enviroment</w:t>
      </w:r>
      <w:proofErr w:type="spellEnd"/>
      <w:r w:rsidRPr="005B268A">
        <w:t>]]</w:t>
      </w:r>
      <w:r>
        <w:t xml:space="preserve">, </w:t>
      </w:r>
      <w:r w:rsidR="00C46AB4">
        <w:t>ссылается на глобальный объект.</w:t>
      </w:r>
    </w:p>
    <w:p w14:paraId="577DA482" w14:textId="264518FA" w:rsidR="002934ED" w:rsidRDefault="002934ED" w:rsidP="002934ED">
      <w:pPr>
        <w:pStyle w:val="a5"/>
      </w:pPr>
    </w:p>
    <w:p w14:paraId="43DBF22E" w14:textId="2F9E835D" w:rsidR="00CB669A" w:rsidRDefault="00CB669A" w:rsidP="002934ED">
      <w:pPr>
        <w:pStyle w:val="a5"/>
      </w:pPr>
      <w:r w:rsidRPr="005D7E98">
        <w:t>Мы не можем получить его в нашем коде и изменять напрямую. Сам движок JavaScript может оптимизировать его, уничтожать неиспользуемые переменные для освобождения памяти и выполнять другие внутренние уловки</w:t>
      </w:r>
      <w:r>
        <w:t>.</w:t>
      </w:r>
    </w:p>
    <w:p w14:paraId="6F225F93" w14:textId="77777777" w:rsidR="00D440C9" w:rsidRDefault="00D440C9" w:rsidP="002934ED">
      <w:pPr>
        <w:pStyle w:val="a5"/>
      </w:pPr>
    </w:p>
    <w:p w14:paraId="740DDE6F" w14:textId="77777777" w:rsidR="00DF50DC" w:rsidRDefault="002934ED" w:rsidP="002934ED">
      <w:pPr>
        <w:pStyle w:val="a5"/>
      </w:pPr>
      <w:r>
        <w:rPr>
          <w:bCs/>
        </w:rPr>
        <w:t>«</w:t>
      </w:r>
      <w:r w:rsidRPr="00C864D2">
        <w:rPr>
          <w:bCs/>
        </w:rPr>
        <w:t>Переменна</w:t>
      </w:r>
      <w:r>
        <w:rPr>
          <w:bCs/>
        </w:rPr>
        <w:t>я»</w:t>
      </w:r>
      <w:r w:rsidRPr="00C864D2">
        <w:rPr>
          <w:bCs/>
        </w:rPr>
        <w:t xml:space="preserve"> – это просто свойство специального внутреннего объекта: Environment </w:t>
      </w:r>
      <w:proofErr w:type="spellStart"/>
      <w:r w:rsidRPr="00C864D2">
        <w:rPr>
          <w:bCs/>
        </w:rPr>
        <w:t>Record</w:t>
      </w:r>
      <w:proofErr w:type="spellEnd"/>
      <w:r w:rsidRPr="00C864D2">
        <w:rPr>
          <w:bCs/>
        </w:rPr>
        <w:t xml:space="preserve">. </w:t>
      </w:r>
    </w:p>
    <w:p w14:paraId="11B30806" w14:textId="48DC8857" w:rsidR="002934ED" w:rsidRDefault="002934ED" w:rsidP="002934ED">
      <w:pPr>
        <w:pStyle w:val="a5"/>
        <w:rPr>
          <w:bCs/>
        </w:rPr>
      </w:pPr>
      <w:r w:rsidRPr="00B82061">
        <w:t>Работа с переменными – это на самом деле работа со свойствами этого объекта.</w:t>
      </w:r>
      <w:r>
        <w:t xml:space="preserve"> </w:t>
      </w:r>
      <w:r w:rsidRPr="00C864D2">
        <w:rPr>
          <w:bCs/>
        </w:rPr>
        <w:t>«Получить или изменить переменную», означает, «получить или изменить свойство этого объекта».</w:t>
      </w:r>
    </w:p>
    <w:p w14:paraId="1C478C99" w14:textId="77777777" w:rsidR="002934ED" w:rsidRDefault="002934ED" w:rsidP="002934ED">
      <w:pPr>
        <w:pStyle w:val="a5"/>
      </w:pPr>
    </w:p>
    <w:p w14:paraId="7FE988D1" w14:textId="77777777" w:rsidR="002934ED" w:rsidRDefault="002934ED" w:rsidP="002934ED">
      <w:pPr>
        <w:pStyle w:val="a5"/>
      </w:pPr>
      <w:r>
        <w:t>Концептуально лексическое окружение выглядит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99453E" w14:paraId="152B9EF5" w14:textId="77777777" w:rsidTr="005144E3">
        <w:tc>
          <w:tcPr>
            <w:tcW w:w="10194" w:type="dxa"/>
            <w:shd w:val="clear" w:color="auto" w:fill="F5F5F5"/>
          </w:tcPr>
          <w:p w14:paraId="3D32C5D1" w14:textId="77777777" w:rsidR="002934ED" w:rsidRPr="005B268A" w:rsidRDefault="002934ED" w:rsidP="005144E3">
            <w:pPr>
              <w:pStyle w:val="a4"/>
              <w:rPr>
                <w:lang w:val="ru-RU"/>
              </w:rPr>
            </w:pPr>
          </w:p>
          <w:p w14:paraId="5FDBC18F" w14:textId="77777777" w:rsidR="002934ED" w:rsidRPr="0099453E" w:rsidRDefault="002934ED" w:rsidP="005144E3">
            <w:pPr>
              <w:pStyle w:val="a4"/>
              <w:rPr>
                <w:rStyle w:val="HTML"/>
                <w:rFonts w:ascii="Consolas" w:eastAsiaTheme="minorHAnsi" w:hAnsi="Consolas" w:cstheme="minorBidi"/>
                <w:szCs w:val="22"/>
              </w:rPr>
            </w:pPr>
            <w:proofErr w:type="spellStart"/>
            <w:r w:rsidRPr="0099453E">
              <w:rPr>
                <w:rStyle w:val="HTML"/>
                <w:rFonts w:ascii="Consolas" w:eastAsiaTheme="minorHAnsi" w:hAnsi="Consolas" w:cstheme="minorBidi"/>
                <w:szCs w:val="22"/>
              </w:rPr>
              <w:t>lexicalEnvironment</w:t>
            </w:r>
            <w:proofErr w:type="spellEnd"/>
            <w:r w:rsidRPr="0099453E">
              <w:rPr>
                <w:rStyle w:val="HTML"/>
                <w:rFonts w:ascii="Consolas" w:eastAsiaTheme="minorHAnsi" w:hAnsi="Consolas" w:cstheme="minorBidi"/>
                <w:szCs w:val="22"/>
              </w:rPr>
              <w:t xml:space="preserve"> = {</w:t>
            </w:r>
          </w:p>
          <w:p w14:paraId="0C9D749A" w14:textId="77777777" w:rsidR="002934ED" w:rsidRPr="0099453E" w:rsidRDefault="002934ED" w:rsidP="005144E3">
            <w:pPr>
              <w:pStyle w:val="a4"/>
              <w:rPr>
                <w:rStyle w:val="HTML"/>
                <w:rFonts w:ascii="Consolas" w:eastAsiaTheme="minorHAnsi" w:hAnsi="Consolas" w:cstheme="minorBidi"/>
                <w:szCs w:val="22"/>
              </w:rPr>
            </w:pPr>
            <w:r w:rsidRPr="0099453E">
              <w:rPr>
                <w:rStyle w:val="HTML"/>
                <w:rFonts w:ascii="Consolas" w:eastAsiaTheme="minorHAnsi" w:hAnsi="Consolas" w:cstheme="minorBidi"/>
                <w:szCs w:val="22"/>
              </w:rPr>
              <w:t xml:space="preserve">  </w:t>
            </w:r>
            <w:proofErr w:type="spellStart"/>
            <w:r w:rsidRPr="00B4310E">
              <w:rPr>
                <w:rStyle w:val="HTML"/>
                <w:rFonts w:ascii="Consolas" w:eastAsiaTheme="minorHAnsi" w:hAnsi="Consolas" w:cstheme="minorBidi"/>
                <w:color w:val="7030A0"/>
                <w:szCs w:val="22"/>
              </w:rPr>
              <w:t>environmentRecord</w:t>
            </w:r>
            <w:proofErr w:type="spellEnd"/>
            <w:r w:rsidRPr="0099453E">
              <w:rPr>
                <w:rStyle w:val="HTML"/>
                <w:rFonts w:ascii="Consolas" w:eastAsiaTheme="minorHAnsi" w:hAnsi="Consolas" w:cstheme="minorBidi"/>
                <w:szCs w:val="22"/>
              </w:rPr>
              <w:t>: {</w:t>
            </w:r>
          </w:p>
          <w:p w14:paraId="0F8EEFC5" w14:textId="77777777" w:rsidR="002934ED" w:rsidRPr="0099453E" w:rsidRDefault="002934ED" w:rsidP="005144E3">
            <w:pPr>
              <w:pStyle w:val="a4"/>
              <w:rPr>
                <w:rStyle w:val="HTML"/>
                <w:rFonts w:ascii="Consolas" w:eastAsiaTheme="minorHAnsi" w:hAnsi="Consolas" w:cstheme="minorBidi"/>
                <w:szCs w:val="22"/>
              </w:rPr>
            </w:pPr>
            <w:r w:rsidRPr="0099453E">
              <w:rPr>
                <w:rStyle w:val="HTML"/>
                <w:rFonts w:ascii="Consolas" w:eastAsiaTheme="minorHAnsi" w:hAnsi="Consolas" w:cstheme="minorBidi"/>
                <w:szCs w:val="22"/>
              </w:rPr>
              <w:t xml:space="preserve">    </w:t>
            </w:r>
            <w:r w:rsidRPr="0099453E">
              <w:rPr>
                <w:rStyle w:val="hljs-tag"/>
              </w:rPr>
              <w:t>&lt;</w:t>
            </w:r>
            <w:r w:rsidRPr="0099453E">
              <w:rPr>
                <w:rStyle w:val="hljs-name"/>
              </w:rPr>
              <w:t>identifier</w:t>
            </w:r>
            <w:proofErr w:type="gramStart"/>
            <w:r w:rsidRPr="0099453E">
              <w:rPr>
                <w:rStyle w:val="hljs-tag"/>
              </w:rPr>
              <w:t>&gt;</w:t>
            </w:r>
            <w:r w:rsidRPr="0099453E">
              <w:rPr>
                <w:rStyle w:val="HTML"/>
                <w:rFonts w:ascii="Consolas" w:eastAsiaTheme="minorHAnsi" w:hAnsi="Consolas" w:cstheme="minorBidi"/>
                <w:szCs w:val="22"/>
              </w:rPr>
              <w:t xml:space="preserve"> :</w:t>
            </w:r>
            <w:proofErr w:type="gramEnd"/>
            <w:r w:rsidRPr="0099453E">
              <w:rPr>
                <w:rStyle w:val="HTML"/>
                <w:rFonts w:ascii="Consolas" w:eastAsiaTheme="minorHAnsi" w:hAnsi="Consolas" w:cstheme="minorBidi"/>
                <w:szCs w:val="22"/>
              </w:rPr>
              <w:t xml:space="preserve"> </w:t>
            </w:r>
            <w:r w:rsidRPr="0099453E">
              <w:rPr>
                <w:rStyle w:val="hljs-tag"/>
              </w:rPr>
              <w:t>&lt;</w:t>
            </w:r>
            <w:r w:rsidRPr="0099453E">
              <w:rPr>
                <w:rStyle w:val="hljs-name"/>
              </w:rPr>
              <w:t>value</w:t>
            </w:r>
            <w:r w:rsidRPr="0099453E">
              <w:rPr>
                <w:rStyle w:val="hljs-tag"/>
              </w:rPr>
              <w:t>&gt;</w:t>
            </w:r>
            <w:r w:rsidRPr="0099453E">
              <w:rPr>
                <w:rStyle w:val="HTML"/>
                <w:rFonts w:ascii="Consolas" w:eastAsiaTheme="minorHAnsi" w:hAnsi="Consolas" w:cstheme="minorBidi"/>
                <w:szCs w:val="22"/>
              </w:rPr>
              <w:t>,</w:t>
            </w:r>
          </w:p>
          <w:p w14:paraId="79911867" w14:textId="77777777" w:rsidR="002934ED" w:rsidRPr="0099453E" w:rsidRDefault="002934ED" w:rsidP="005144E3">
            <w:pPr>
              <w:pStyle w:val="a4"/>
              <w:rPr>
                <w:rStyle w:val="HTML"/>
                <w:rFonts w:ascii="Consolas" w:eastAsiaTheme="minorHAnsi" w:hAnsi="Consolas" w:cstheme="minorBidi"/>
                <w:szCs w:val="22"/>
              </w:rPr>
            </w:pPr>
            <w:r w:rsidRPr="0099453E">
              <w:rPr>
                <w:rStyle w:val="HTML"/>
                <w:rFonts w:ascii="Consolas" w:eastAsiaTheme="minorHAnsi" w:hAnsi="Consolas" w:cstheme="minorBidi"/>
                <w:szCs w:val="22"/>
              </w:rPr>
              <w:t xml:space="preserve">    </w:t>
            </w:r>
            <w:r w:rsidRPr="0099453E">
              <w:rPr>
                <w:rStyle w:val="hljs-tag"/>
              </w:rPr>
              <w:t>&lt;</w:t>
            </w:r>
            <w:r w:rsidRPr="0099453E">
              <w:rPr>
                <w:rStyle w:val="hljs-name"/>
              </w:rPr>
              <w:t>identifier</w:t>
            </w:r>
            <w:proofErr w:type="gramStart"/>
            <w:r w:rsidRPr="0099453E">
              <w:rPr>
                <w:rStyle w:val="hljs-tag"/>
              </w:rPr>
              <w:t>&gt;</w:t>
            </w:r>
            <w:r w:rsidRPr="0099453E">
              <w:rPr>
                <w:rStyle w:val="HTML"/>
                <w:rFonts w:ascii="Consolas" w:eastAsiaTheme="minorHAnsi" w:hAnsi="Consolas" w:cstheme="minorBidi"/>
                <w:szCs w:val="22"/>
              </w:rPr>
              <w:t xml:space="preserve"> :</w:t>
            </w:r>
            <w:proofErr w:type="gramEnd"/>
            <w:r w:rsidRPr="0099453E">
              <w:rPr>
                <w:rStyle w:val="HTML"/>
                <w:rFonts w:ascii="Consolas" w:eastAsiaTheme="minorHAnsi" w:hAnsi="Consolas" w:cstheme="minorBidi"/>
                <w:szCs w:val="22"/>
              </w:rPr>
              <w:t xml:space="preserve"> </w:t>
            </w:r>
            <w:r w:rsidRPr="0099453E">
              <w:rPr>
                <w:rStyle w:val="hljs-tag"/>
              </w:rPr>
              <w:t>&lt;</w:t>
            </w:r>
            <w:r w:rsidRPr="0099453E">
              <w:rPr>
                <w:rStyle w:val="hljs-name"/>
              </w:rPr>
              <w:t>value</w:t>
            </w:r>
            <w:r w:rsidRPr="0099453E">
              <w:rPr>
                <w:rStyle w:val="hljs-tag"/>
              </w:rPr>
              <w:t>&gt;</w:t>
            </w:r>
          </w:p>
          <w:p w14:paraId="4E621E54" w14:textId="77777777" w:rsidR="002934ED" w:rsidRPr="0099453E" w:rsidRDefault="002934ED" w:rsidP="005144E3">
            <w:pPr>
              <w:pStyle w:val="a4"/>
              <w:rPr>
                <w:rStyle w:val="HTML"/>
                <w:rFonts w:ascii="Consolas" w:eastAsiaTheme="minorHAnsi" w:hAnsi="Consolas" w:cstheme="minorBidi"/>
                <w:szCs w:val="22"/>
              </w:rPr>
            </w:pPr>
            <w:r w:rsidRPr="0099453E">
              <w:rPr>
                <w:rStyle w:val="HTML"/>
                <w:rFonts w:ascii="Consolas" w:eastAsiaTheme="minorHAnsi" w:hAnsi="Consolas" w:cstheme="minorBidi"/>
                <w:szCs w:val="22"/>
              </w:rPr>
              <w:t xml:space="preserve">  }</w:t>
            </w:r>
          </w:p>
          <w:p w14:paraId="2532608C" w14:textId="77777777" w:rsidR="002934ED" w:rsidRPr="0099453E" w:rsidRDefault="002934ED" w:rsidP="005144E3">
            <w:pPr>
              <w:pStyle w:val="a4"/>
              <w:rPr>
                <w:rStyle w:val="HTML"/>
                <w:rFonts w:ascii="Consolas" w:eastAsiaTheme="minorHAnsi" w:hAnsi="Consolas" w:cstheme="minorBidi"/>
                <w:szCs w:val="22"/>
              </w:rPr>
            </w:pPr>
            <w:r w:rsidRPr="0099453E">
              <w:rPr>
                <w:rStyle w:val="HTML"/>
                <w:rFonts w:ascii="Consolas" w:eastAsiaTheme="minorHAnsi" w:hAnsi="Consolas" w:cstheme="minorBidi"/>
                <w:szCs w:val="22"/>
              </w:rPr>
              <w:t xml:space="preserve">  </w:t>
            </w:r>
            <w:r w:rsidRPr="00B4310E">
              <w:rPr>
                <w:rStyle w:val="HTML"/>
                <w:rFonts w:ascii="Consolas" w:eastAsiaTheme="minorHAnsi" w:hAnsi="Consolas" w:cstheme="minorBidi"/>
                <w:color w:val="7030A0"/>
                <w:szCs w:val="22"/>
              </w:rPr>
              <w:t>outer</w:t>
            </w:r>
            <w:r w:rsidRPr="0099453E">
              <w:rPr>
                <w:rStyle w:val="HTML"/>
                <w:rFonts w:ascii="Consolas" w:eastAsiaTheme="minorHAnsi" w:hAnsi="Consolas" w:cstheme="minorBidi"/>
                <w:szCs w:val="22"/>
              </w:rPr>
              <w:t xml:space="preserve">: </w:t>
            </w:r>
            <w:r>
              <w:rPr>
                <w:rStyle w:val="hljs-tag"/>
              </w:rPr>
              <w:t>&lt;</w:t>
            </w:r>
            <w:r w:rsidRPr="0099453E">
              <w:rPr>
                <w:rStyle w:val="hljs-attr"/>
              </w:rPr>
              <w:t>Reference</w:t>
            </w:r>
            <w:r w:rsidRPr="0099453E">
              <w:rPr>
                <w:rStyle w:val="hljs-tag"/>
              </w:rPr>
              <w:t xml:space="preserve"> </w:t>
            </w:r>
            <w:r w:rsidRPr="0099453E">
              <w:rPr>
                <w:rStyle w:val="hljs-attr"/>
              </w:rPr>
              <w:t>to</w:t>
            </w:r>
            <w:r w:rsidRPr="0099453E">
              <w:rPr>
                <w:rStyle w:val="hljs-tag"/>
              </w:rPr>
              <w:t xml:space="preserve"> </w:t>
            </w:r>
            <w:r w:rsidRPr="0099453E">
              <w:rPr>
                <w:rStyle w:val="hljs-attr"/>
              </w:rPr>
              <w:t>the</w:t>
            </w:r>
            <w:r w:rsidRPr="0099453E">
              <w:rPr>
                <w:rStyle w:val="hljs-tag"/>
              </w:rPr>
              <w:t xml:space="preserve"> </w:t>
            </w:r>
            <w:r w:rsidRPr="0099453E">
              <w:rPr>
                <w:rStyle w:val="hljs-attr"/>
              </w:rPr>
              <w:t>parent</w:t>
            </w:r>
            <w:r w:rsidRPr="0099453E">
              <w:rPr>
                <w:rStyle w:val="hljs-tag"/>
              </w:rPr>
              <w:t xml:space="preserve"> </w:t>
            </w:r>
            <w:r w:rsidRPr="0099453E">
              <w:rPr>
                <w:rStyle w:val="hljs-attr"/>
              </w:rPr>
              <w:t>lexical</w:t>
            </w:r>
            <w:r w:rsidRPr="0099453E">
              <w:rPr>
                <w:rStyle w:val="hljs-tag"/>
              </w:rPr>
              <w:t xml:space="preserve"> </w:t>
            </w:r>
            <w:r w:rsidRPr="0099453E">
              <w:rPr>
                <w:rStyle w:val="hljs-attr"/>
              </w:rPr>
              <w:t>environment</w:t>
            </w:r>
            <w:r w:rsidRPr="0099453E">
              <w:rPr>
                <w:rStyle w:val="hljs-tag"/>
              </w:rPr>
              <w:t>&gt;</w:t>
            </w:r>
          </w:p>
          <w:p w14:paraId="18AEA125" w14:textId="77777777" w:rsidR="002934ED" w:rsidRPr="0099453E" w:rsidRDefault="002934ED" w:rsidP="005144E3">
            <w:pPr>
              <w:pStyle w:val="a4"/>
            </w:pPr>
            <w:r w:rsidRPr="0099453E">
              <w:rPr>
                <w:rStyle w:val="HTML"/>
                <w:rFonts w:ascii="Consolas" w:eastAsiaTheme="minorHAnsi" w:hAnsi="Consolas" w:cstheme="minorBidi"/>
                <w:szCs w:val="22"/>
              </w:rPr>
              <w:t>}</w:t>
            </w:r>
          </w:p>
          <w:p w14:paraId="7E68CA73" w14:textId="77777777" w:rsidR="002934ED" w:rsidRPr="0099453E" w:rsidRDefault="002934ED" w:rsidP="005144E3">
            <w:pPr>
              <w:pStyle w:val="a4"/>
            </w:pPr>
          </w:p>
        </w:tc>
      </w:tr>
    </w:tbl>
    <w:p w14:paraId="457DD62D" w14:textId="77777777" w:rsidR="002934ED" w:rsidRDefault="002934ED" w:rsidP="002934ED">
      <w:pPr>
        <w:pStyle w:val="a5"/>
      </w:pPr>
    </w:p>
    <w:p w14:paraId="078E4688" w14:textId="77777777" w:rsidR="002934ED" w:rsidRDefault="002934ED" w:rsidP="002934ED">
      <w:pPr>
        <w:pStyle w:val="a5"/>
      </w:pPr>
      <w:r>
        <w:t xml:space="preserve">Функции, в отличие от переменных, </w:t>
      </w:r>
      <w:r w:rsidRPr="00A44210">
        <w:t xml:space="preserve">полностью </w:t>
      </w:r>
      <w:proofErr w:type="gramStart"/>
      <w:r w:rsidRPr="00A44210">
        <w:t>инициализируются</w:t>
      </w:r>
      <w:proofErr w:type="gramEnd"/>
      <w:r w:rsidRPr="00A44210">
        <w:t xml:space="preserve"> когда </w:t>
      </w:r>
      <w:r>
        <w:t>создаётся лексическое окружение, а не тогда, когда интерпретатор доходит до них.</w:t>
      </w:r>
      <w:r w:rsidR="002740D1">
        <w:t xml:space="preserve"> </w:t>
      </w:r>
      <w:r>
        <w:t xml:space="preserve">Вот почему мы можем вызвать функцию, объявленную через </w:t>
      </w:r>
      <w:proofErr w:type="spellStart"/>
      <w:r>
        <w:t>Function</w:t>
      </w:r>
      <w:proofErr w:type="spellEnd"/>
      <w:r>
        <w:t xml:space="preserve"> </w:t>
      </w:r>
      <w:proofErr w:type="spellStart"/>
      <w:r>
        <w:t>Declaration</w:t>
      </w:r>
      <w:proofErr w:type="spellEnd"/>
      <w:r>
        <w:t>, до того, как она определена.</w:t>
      </w:r>
    </w:p>
    <w:p w14:paraId="78347C23" w14:textId="65953CF3" w:rsidR="002934ED" w:rsidRDefault="002934ED" w:rsidP="002934ED">
      <w:pPr>
        <w:pStyle w:val="a5"/>
      </w:pPr>
    </w:p>
    <w:p w14:paraId="29501DFB" w14:textId="33F22B7A" w:rsidR="004F0C8F" w:rsidRPr="004F0C8F" w:rsidRDefault="004F0C8F" w:rsidP="002934ED">
      <w:pPr>
        <w:pStyle w:val="a5"/>
        <w:rPr>
          <w:b/>
          <w:bCs/>
        </w:rPr>
      </w:pPr>
      <w:r w:rsidRPr="004F0C8F">
        <w:rPr>
          <w:b/>
          <w:bCs/>
        </w:rPr>
        <w:t>Функции и лексическое окружение</w:t>
      </w:r>
    </w:p>
    <w:p w14:paraId="478CF029" w14:textId="77777777" w:rsidR="002934ED" w:rsidRDefault="002934ED" w:rsidP="002934ED">
      <w:pPr>
        <w:pStyle w:val="a5"/>
      </w:pPr>
      <w:r>
        <w:t>При запуске функции для неё автоматически создаётся новое лексическое окружение, для хранения локальных переменных и параметров вызова. Внутри функции – своё лексическое окружение.</w:t>
      </w:r>
    </w:p>
    <w:p w14:paraId="0C906000" w14:textId="77777777" w:rsidR="002934ED" w:rsidRDefault="002934ED" w:rsidP="002934ED">
      <w:pPr>
        <w:pStyle w:val="a5"/>
      </w:pPr>
    </w:p>
    <w:p w14:paraId="19BF92A7" w14:textId="77777777" w:rsidR="002934ED" w:rsidRPr="0043327B" w:rsidRDefault="002934ED" w:rsidP="002934ED">
      <w:pPr>
        <w:pStyle w:val="a5"/>
        <w:rPr>
          <w:b/>
        </w:rPr>
      </w:pPr>
      <w:r w:rsidRPr="0043327B">
        <w:rPr>
          <w:b/>
        </w:rPr>
        <w:t>Функции имеют доступ ко всем переменным во внешнем (глобальном) окружении.</w:t>
      </w:r>
    </w:p>
    <w:p w14:paraId="6569E26A" w14:textId="77777777" w:rsidR="002934ED" w:rsidRDefault="002934ED" w:rsidP="002934ED">
      <w:pPr>
        <w:pStyle w:val="a5"/>
      </w:pPr>
      <w:r>
        <w:t>Если внутри функции создаётся переменная с таким же именем, какое у переменной в глобальном окружении, переменная внутри функции перекрывает внешнюю.</w:t>
      </w:r>
    </w:p>
    <w:p w14:paraId="2A1FDCDE" w14:textId="5F8731DB" w:rsidR="002934ED" w:rsidRDefault="002934ED" w:rsidP="002934ED">
      <w:pPr>
        <w:pStyle w:val="a5"/>
      </w:pPr>
      <w:r w:rsidRPr="0072492A">
        <w:t>Когда код хочет</w:t>
      </w:r>
      <w:r>
        <w:t xml:space="preserve"> получить доступ к переменной, он </w:t>
      </w:r>
      <w:r w:rsidRPr="0072492A">
        <w:t xml:space="preserve">сначала </w:t>
      </w:r>
      <w:proofErr w:type="spellStart"/>
      <w:r>
        <w:t>ищёт</w:t>
      </w:r>
      <w:proofErr w:type="spellEnd"/>
      <w:r>
        <w:t xml:space="preserve"> её </w:t>
      </w:r>
      <w:r w:rsidRPr="0072492A">
        <w:t xml:space="preserve">во внутреннем лексическом окружении, затем во внешнем, затем в следующем </w:t>
      </w:r>
      <w:r>
        <w:t xml:space="preserve">внешнем </w:t>
      </w:r>
      <w:r w:rsidRPr="0072492A">
        <w:t>и так далее, до глобального.</w:t>
      </w:r>
    </w:p>
    <w:p w14:paraId="2368FAC1" w14:textId="77777777" w:rsidR="002934ED" w:rsidRDefault="002934ED" w:rsidP="002934ED">
      <w:pPr>
        <w:pStyle w:val="a5"/>
      </w:pPr>
    </w:p>
    <w:p w14:paraId="0D688A3E" w14:textId="77777777" w:rsidR="002934ED" w:rsidRPr="00BD2F2F" w:rsidRDefault="00705C8B" w:rsidP="002934ED">
      <w:pPr>
        <w:pStyle w:val="a5"/>
        <w:rPr>
          <w:b/>
        </w:rPr>
      </w:pPr>
      <w:r>
        <w:rPr>
          <w:b/>
        </w:rPr>
        <w:t>Каждый новый</w:t>
      </w:r>
      <w:r w:rsidR="002934ED" w:rsidRPr="00BD2F2F">
        <w:rPr>
          <w:b/>
        </w:rPr>
        <w:t xml:space="preserve"> вызов</w:t>
      </w:r>
      <w:r w:rsidR="00BD2F2F">
        <w:rPr>
          <w:b/>
        </w:rPr>
        <w:t xml:space="preserve"> функции</w:t>
      </w:r>
      <w:r w:rsidR="002934ED" w:rsidRPr="00BD2F2F">
        <w:rPr>
          <w:b/>
        </w:rPr>
        <w:t xml:space="preserve"> создаёт одно новое лексическое окружение</w:t>
      </w:r>
    </w:p>
    <w:p w14:paraId="7E8C34FA" w14:textId="77777777" w:rsidR="002934ED" w:rsidRPr="005D7E98" w:rsidRDefault="002934ED" w:rsidP="002934ED">
      <w:pPr>
        <w:pStyle w:val="a5"/>
      </w:pPr>
      <w:r>
        <w:t>Н</w:t>
      </w:r>
      <w:r w:rsidRPr="005D7E98">
        <w:t>овое лексическое окружение функции создаётся каждый раз, когда функция выполняется.</w:t>
      </w:r>
    </w:p>
    <w:p w14:paraId="227D7E69" w14:textId="28E793F4" w:rsidR="002934ED" w:rsidRDefault="002934ED" w:rsidP="002934ED">
      <w:pPr>
        <w:pStyle w:val="a5"/>
      </w:pPr>
      <w:r>
        <w:t>Д</w:t>
      </w:r>
      <w:r w:rsidRPr="005D7E98">
        <w:t>ля каждого вызова будет своё лексическое окружение, со своими, специфичными для этого вызова, локальными переменными и параметрами.</w:t>
      </w:r>
    </w:p>
    <w:p w14:paraId="63076336" w14:textId="77777777" w:rsidR="002934ED" w:rsidRDefault="002934ED" w:rsidP="002934ED">
      <w:pPr>
        <w:pStyle w:val="a5"/>
      </w:pPr>
    </w:p>
    <w:p w14:paraId="2D76023C" w14:textId="77777777" w:rsidR="002934ED" w:rsidRDefault="002934ED" w:rsidP="002934ED">
      <w:pPr>
        <w:pStyle w:val="a5"/>
      </w:pPr>
    </w:p>
    <w:bookmarkStart w:id="85" w:name="vlozhennye-funktsii"/>
    <w:p w14:paraId="234075B1" w14:textId="77777777" w:rsidR="002934ED" w:rsidRPr="00C05BDC" w:rsidRDefault="002934ED" w:rsidP="002934ED">
      <w:pPr>
        <w:pStyle w:val="3"/>
      </w:pPr>
      <w:r w:rsidRPr="00C05BDC">
        <w:fldChar w:fldCharType="begin"/>
      </w:r>
      <w:r w:rsidRPr="00C05BDC">
        <w:instrText xml:space="preserve"> HYPERLINK "https://learn.javascript.ru/closure" \l "vlozhennye-funktsii" </w:instrText>
      </w:r>
      <w:r w:rsidRPr="00C05BDC">
        <w:fldChar w:fldCharType="separate"/>
      </w:r>
      <w:r w:rsidRPr="00C05BDC">
        <w:t>Вложенные функции</w:t>
      </w:r>
      <w:r w:rsidRPr="00C05BDC">
        <w:fldChar w:fldCharType="end"/>
      </w:r>
      <w:bookmarkEnd w:id="85"/>
    </w:p>
    <w:p w14:paraId="575F9027" w14:textId="178B02B2" w:rsidR="002934ED" w:rsidRDefault="002934ED" w:rsidP="002934ED">
      <w:pPr>
        <w:pStyle w:val="a5"/>
      </w:pPr>
      <w:r>
        <w:t>Функция называется «вложенной», когда она создаётся внутри другой функции.</w:t>
      </w:r>
    </w:p>
    <w:p w14:paraId="0829FD24" w14:textId="43E59887" w:rsidR="002934ED" w:rsidRDefault="00D52827" w:rsidP="002934ED">
      <w:pPr>
        <w:pStyle w:val="a5"/>
      </w:pPr>
      <w:r>
        <w:t>В</w:t>
      </w:r>
      <w:r w:rsidR="002934ED">
        <w:t>ложенная функция может быть возвращена</w:t>
      </w:r>
      <w:r>
        <w:t xml:space="preserve"> и</w:t>
      </w:r>
      <w:r w:rsidR="002934ED">
        <w:t xml:space="preserve"> использована, она всё так же </w:t>
      </w:r>
      <w:r w:rsidR="002934ED" w:rsidRPr="00624081">
        <w:rPr>
          <w:b/>
        </w:rPr>
        <w:t>будет иметь доступ к тем же переменным</w:t>
      </w:r>
      <w:r w:rsidR="008F3FF4">
        <w:rPr>
          <w:b/>
        </w:rPr>
        <w:t>, которые были для неё внешними в момент её создания</w:t>
      </w:r>
      <w:r w:rsidR="002934ED">
        <w:t>.</w:t>
      </w:r>
    </w:p>
    <w:p w14:paraId="4BE8B78D" w14:textId="4353E8D5" w:rsidR="00E9442D" w:rsidRDefault="00E9442D" w:rsidP="002934ED">
      <w:pPr>
        <w:pStyle w:val="a5"/>
      </w:pPr>
      <w:r>
        <w:t xml:space="preserve">Дочерняя функция всегда имеет доступ к внешним переменным того места, где она была создана. </w:t>
      </w:r>
    </w:p>
    <w:p w14:paraId="73D81158" w14:textId="18BE68F2" w:rsidR="002934ED" w:rsidRPr="001150C9" w:rsidRDefault="002934ED" w:rsidP="002934ED">
      <w:pPr>
        <w:pStyle w:val="a5"/>
      </w:pPr>
    </w:p>
    <w:tbl>
      <w:tblPr>
        <w:tblW w:w="10773" w:type="dxa"/>
        <w:shd w:val="clear" w:color="auto" w:fill="1E1E1E"/>
        <w:tblLook w:val="04A0" w:firstRow="1" w:lastRow="0" w:firstColumn="1" w:lastColumn="0" w:noHBand="0" w:noVBand="1"/>
      </w:tblPr>
      <w:tblGrid>
        <w:gridCol w:w="10773"/>
      </w:tblGrid>
      <w:tr w:rsidR="002934ED" w:rsidRPr="00624081" w14:paraId="3C55468B" w14:textId="77777777" w:rsidTr="005144E3">
        <w:tc>
          <w:tcPr>
            <w:tcW w:w="10773" w:type="dxa"/>
            <w:shd w:val="clear" w:color="auto" w:fill="1E1E1E"/>
          </w:tcPr>
          <w:p w14:paraId="431E4BF0" w14:textId="77777777" w:rsidR="002934ED" w:rsidRPr="00624081" w:rsidRDefault="002934ED" w:rsidP="0039452E">
            <w:pPr>
              <w:pStyle w:val="a4"/>
              <w:rPr>
                <w:lang w:val="ru-RU"/>
              </w:rPr>
            </w:pPr>
          </w:p>
          <w:p w14:paraId="7C541079"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r w:rsidRPr="00624081">
              <w:rPr>
                <w:rFonts w:ascii="Consolas" w:eastAsia="Times New Roman" w:hAnsi="Consolas" w:cs="Times New Roman"/>
                <w:color w:val="569CD6"/>
                <w:sz w:val="20"/>
                <w:szCs w:val="21"/>
                <w:lang w:val="en-US" w:eastAsia="ru-RU"/>
              </w:rPr>
              <w:t>function</w:t>
            </w:r>
            <w:r w:rsidRPr="00624081">
              <w:rPr>
                <w:rFonts w:ascii="Consolas" w:eastAsia="Times New Roman" w:hAnsi="Consolas" w:cs="Times New Roman"/>
                <w:color w:val="D4D4D4"/>
                <w:sz w:val="20"/>
                <w:szCs w:val="21"/>
                <w:lang w:val="en-US" w:eastAsia="ru-RU"/>
              </w:rPr>
              <w:t> </w:t>
            </w:r>
            <w:proofErr w:type="spellStart"/>
            <w:proofErr w:type="gramStart"/>
            <w:r w:rsidRPr="00624081">
              <w:rPr>
                <w:rFonts w:ascii="Consolas" w:eastAsia="Times New Roman" w:hAnsi="Consolas" w:cs="Times New Roman"/>
                <w:color w:val="DCDCAA"/>
                <w:sz w:val="20"/>
                <w:szCs w:val="21"/>
                <w:lang w:val="en-US" w:eastAsia="ru-RU"/>
              </w:rPr>
              <w:t>makeCounter</w:t>
            </w:r>
            <w:proofErr w:type="spellEnd"/>
            <w:r w:rsidRPr="00624081">
              <w:rPr>
                <w:rFonts w:ascii="Consolas" w:eastAsia="Times New Roman" w:hAnsi="Consolas" w:cs="Times New Roman"/>
                <w:color w:val="D4D4D4"/>
                <w:sz w:val="20"/>
                <w:szCs w:val="21"/>
                <w:lang w:val="en-US" w:eastAsia="ru-RU"/>
              </w:rPr>
              <w:t>(</w:t>
            </w:r>
            <w:proofErr w:type="gramEnd"/>
            <w:r w:rsidRPr="00624081">
              <w:rPr>
                <w:rFonts w:ascii="Consolas" w:eastAsia="Times New Roman" w:hAnsi="Consolas" w:cs="Times New Roman"/>
                <w:color w:val="D4D4D4"/>
                <w:sz w:val="20"/>
                <w:szCs w:val="21"/>
                <w:lang w:val="en-US" w:eastAsia="ru-RU"/>
              </w:rPr>
              <w:t>) {</w:t>
            </w:r>
          </w:p>
          <w:p w14:paraId="4008ED70"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r w:rsidRPr="00624081">
              <w:rPr>
                <w:rFonts w:ascii="Consolas" w:eastAsia="Times New Roman" w:hAnsi="Consolas" w:cs="Times New Roman"/>
                <w:color w:val="D4D4D4"/>
                <w:sz w:val="20"/>
                <w:szCs w:val="21"/>
                <w:lang w:val="en-US" w:eastAsia="ru-RU"/>
              </w:rPr>
              <w:t>  </w:t>
            </w:r>
            <w:r w:rsidRPr="00624081">
              <w:rPr>
                <w:rFonts w:ascii="Consolas" w:eastAsia="Times New Roman" w:hAnsi="Consolas" w:cs="Times New Roman"/>
                <w:color w:val="569CD6"/>
                <w:sz w:val="20"/>
                <w:szCs w:val="21"/>
                <w:lang w:val="en-US" w:eastAsia="ru-RU"/>
              </w:rPr>
              <w:t>let</w:t>
            </w:r>
            <w:r w:rsidRPr="00624081">
              <w:rPr>
                <w:rFonts w:ascii="Consolas" w:eastAsia="Times New Roman" w:hAnsi="Consolas" w:cs="Times New Roman"/>
                <w:color w:val="D4D4D4"/>
                <w:sz w:val="20"/>
                <w:szCs w:val="21"/>
                <w:lang w:val="en-US" w:eastAsia="ru-RU"/>
              </w:rPr>
              <w:t> </w:t>
            </w:r>
            <w:r w:rsidRPr="00624081">
              <w:rPr>
                <w:rFonts w:ascii="Consolas" w:eastAsia="Times New Roman" w:hAnsi="Consolas" w:cs="Times New Roman"/>
                <w:color w:val="9CDCFE"/>
                <w:sz w:val="20"/>
                <w:szCs w:val="21"/>
                <w:lang w:val="en-US" w:eastAsia="ru-RU"/>
              </w:rPr>
              <w:t>count</w:t>
            </w:r>
            <w:r w:rsidRPr="00624081">
              <w:rPr>
                <w:rFonts w:ascii="Consolas" w:eastAsia="Times New Roman" w:hAnsi="Consolas" w:cs="Times New Roman"/>
                <w:color w:val="D4D4D4"/>
                <w:sz w:val="20"/>
                <w:szCs w:val="21"/>
                <w:lang w:val="en-US" w:eastAsia="ru-RU"/>
              </w:rPr>
              <w:t> = </w:t>
            </w:r>
            <w:r w:rsidRPr="00624081">
              <w:rPr>
                <w:rFonts w:ascii="Consolas" w:eastAsia="Times New Roman" w:hAnsi="Consolas" w:cs="Times New Roman"/>
                <w:color w:val="B5CEA8"/>
                <w:sz w:val="20"/>
                <w:szCs w:val="21"/>
                <w:lang w:val="en-US" w:eastAsia="ru-RU"/>
              </w:rPr>
              <w:t>0</w:t>
            </w:r>
            <w:r w:rsidRPr="00624081">
              <w:rPr>
                <w:rFonts w:ascii="Consolas" w:eastAsia="Times New Roman" w:hAnsi="Consolas" w:cs="Times New Roman"/>
                <w:color w:val="D4D4D4"/>
                <w:sz w:val="20"/>
                <w:szCs w:val="21"/>
                <w:lang w:val="en-US" w:eastAsia="ru-RU"/>
              </w:rPr>
              <w:t>;</w:t>
            </w:r>
          </w:p>
          <w:p w14:paraId="3189C8B7"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p>
          <w:p w14:paraId="0DE5E4F5"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r w:rsidRPr="00624081">
              <w:rPr>
                <w:rFonts w:ascii="Consolas" w:eastAsia="Times New Roman" w:hAnsi="Consolas" w:cs="Times New Roman"/>
                <w:color w:val="D4D4D4"/>
                <w:sz w:val="20"/>
                <w:szCs w:val="21"/>
                <w:lang w:val="en-US" w:eastAsia="ru-RU"/>
              </w:rPr>
              <w:t>  </w:t>
            </w:r>
            <w:r w:rsidRPr="00624081">
              <w:rPr>
                <w:rFonts w:ascii="Consolas" w:eastAsia="Times New Roman" w:hAnsi="Consolas" w:cs="Times New Roman"/>
                <w:color w:val="C586C0"/>
                <w:sz w:val="20"/>
                <w:szCs w:val="21"/>
                <w:lang w:val="en-US" w:eastAsia="ru-RU"/>
              </w:rPr>
              <w:t>return</w:t>
            </w:r>
            <w:r w:rsidRPr="00624081">
              <w:rPr>
                <w:rFonts w:ascii="Consolas" w:eastAsia="Times New Roman" w:hAnsi="Consolas" w:cs="Times New Roman"/>
                <w:color w:val="D4D4D4"/>
                <w:sz w:val="20"/>
                <w:szCs w:val="21"/>
                <w:lang w:val="en-US" w:eastAsia="ru-RU"/>
              </w:rPr>
              <w:t> </w:t>
            </w:r>
            <w:proofErr w:type="gramStart"/>
            <w:r w:rsidRPr="00624081">
              <w:rPr>
                <w:rFonts w:ascii="Consolas" w:eastAsia="Times New Roman" w:hAnsi="Consolas" w:cs="Times New Roman"/>
                <w:color w:val="569CD6"/>
                <w:sz w:val="20"/>
                <w:szCs w:val="21"/>
                <w:lang w:val="en-US" w:eastAsia="ru-RU"/>
              </w:rPr>
              <w:t>function</w:t>
            </w:r>
            <w:r w:rsidRPr="00624081">
              <w:rPr>
                <w:rFonts w:ascii="Consolas" w:eastAsia="Times New Roman" w:hAnsi="Consolas" w:cs="Times New Roman"/>
                <w:color w:val="D4D4D4"/>
                <w:sz w:val="20"/>
                <w:szCs w:val="21"/>
                <w:lang w:val="en-US" w:eastAsia="ru-RU"/>
              </w:rPr>
              <w:t>(</w:t>
            </w:r>
            <w:proofErr w:type="gramEnd"/>
            <w:r w:rsidRPr="00624081">
              <w:rPr>
                <w:rFonts w:ascii="Consolas" w:eastAsia="Times New Roman" w:hAnsi="Consolas" w:cs="Times New Roman"/>
                <w:color w:val="D4D4D4"/>
                <w:sz w:val="20"/>
                <w:szCs w:val="21"/>
                <w:lang w:val="en-US" w:eastAsia="ru-RU"/>
              </w:rPr>
              <w:t>) {</w:t>
            </w:r>
          </w:p>
          <w:p w14:paraId="478D41A0" w14:textId="77777777" w:rsidR="002934ED" w:rsidRPr="00CC505B"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r w:rsidRPr="00624081">
              <w:rPr>
                <w:rFonts w:ascii="Consolas" w:eastAsia="Times New Roman" w:hAnsi="Consolas" w:cs="Times New Roman"/>
                <w:color w:val="D4D4D4"/>
                <w:sz w:val="20"/>
                <w:szCs w:val="21"/>
                <w:lang w:val="en-US" w:eastAsia="ru-RU"/>
              </w:rPr>
              <w:t>    </w:t>
            </w:r>
            <w:r w:rsidRPr="006A3EE5">
              <w:rPr>
                <w:rFonts w:ascii="Consolas" w:eastAsia="Times New Roman" w:hAnsi="Consolas" w:cs="Times New Roman"/>
                <w:color w:val="C586C0"/>
                <w:sz w:val="20"/>
                <w:szCs w:val="21"/>
                <w:lang w:val="en-US" w:eastAsia="ru-RU"/>
              </w:rPr>
              <w:t>return</w:t>
            </w:r>
            <w:r w:rsidRPr="006A3EE5">
              <w:rPr>
                <w:rFonts w:ascii="Consolas" w:eastAsia="Times New Roman" w:hAnsi="Consolas" w:cs="Times New Roman"/>
                <w:color w:val="D4D4D4"/>
                <w:sz w:val="20"/>
                <w:szCs w:val="21"/>
                <w:lang w:val="en-US" w:eastAsia="ru-RU"/>
              </w:rPr>
              <w:t> </w:t>
            </w:r>
            <w:r w:rsidRPr="006A3EE5">
              <w:rPr>
                <w:rFonts w:ascii="Consolas" w:eastAsia="Times New Roman" w:hAnsi="Consolas" w:cs="Times New Roman"/>
                <w:color w:val="9CDCFE"/>
                <w:sz w:val="20"/>
                <w:szCs w:val="21"/>
                <w:lang w:val="en-US" w:eastAsia="ru-RU"/>
              </w:rPr>
              <w:t>count</w:t>
            </w:r>
            <w:r w:rsidR="0039452E" w:rsidRPr="00CC505B">
              <w:rPr>
                <w:rFonts w:ascii="Consolas" w:eastAsia="Times New Roman" w:hAnsi="Consolas" w:cs="Times New Roman"/>
                <w:color w:val="9CDCFE"/>
                <w:sz w:val="20"/>
                <w:szCs w:val="21"/>
                <w:lang w:val="en-US" w:eastAsia="ru-RU"/>
              </w:rPr>
              <w:t xml:space="preserve"> </w:t>
            </w:r>
            <w:r w:rsidR="0039452E" w:rsidRPr="00CC505B">
              <w:rPr>
                <w:rFonts w:ascii="Consolas" w:eastAsia="Times New Roman" w:hAnsi="Consolas" w:cs="Times New Roman"/>
                <w:color w:val="D4D4D4"/>
                <w:sz w:val="20"/>
                <w:szCs w:val="21"/>
                <w:lang w:val="en-US" w:eastAsia="ru-RU"/>
              </w:rPr>
              <w:t>+= 1</w:t>
            </w:r>
            <w:r w:rsidRPr="00CC505B">
              <w:rPr>
                <w:rFonts w:ascii="Consolas" w:eastAsia="Times New Roman" w:hAnsi="Consolas" w:cs="Times New Roman"/>
                <w:color w:val="D4D4D4"/>
                <w:sz w:val="20"/>
                <w:szCs w:val="21"/>
                <w:lang w:val="en-US" w:eastAsia="ru-RU"/>
              </w:rPr>
              <w:t>;</w:t>
            </w:r>
            <w:r w:rsidRPr="006A3EE5">
              <w:rPr>
                <w:rFonts w:ascii="Consolas" w:eastAsia="Times New Roman" w:hAnsi="Consolas" w:cs="Times New Roman"/>
                <w:color w:val="D4D4D4"/>
                <w:sz w:val="20"/>
                <w:szCs w:val="21"/>
                <w:lang w:val="en-US" w:eastAsia="ru-RU"/>
              </w:rPr>
              <w:t> </w:t>
            </w:r>
            <w:r w:rsidRPr="00CC505B">
              <w:rPr>
                <w:rFonts w:ascii="Consolas" w:eastAsia="Times New Roman" w:hAnsi="Consolas" w:cs="Times New Roman"/>
                <w:color w:val="6A9955"/>
                <w:sz w:val="20"/>
                <w:szCs w:val="21"/>
                <w:lang w:val="en-US" w:eastAsia="ru-RU"/>
              </w:rPr>
              <w:t>//</w:t>
            </w:r>
            <w:r w:rsidRPr="006A3EE5">
              <w:rPr>
                <w:rFonts w:ascii="Consolas" w:eastAsia="Times New Roman" w:hAnsi="Consolas" w:cs="Times New Roman"/>
                <w:color w:val="6A9955"/>
                <w:sz w:val="20"/>
                <w:szCs w:val="21"/>
                <w:lang w:val="en-US" w:eastAsia="ru-RU"/>
              </w:rPr>
              <w:t> </w:t>
            </w:r>
            <w:r w:rsidRPr="00624081">
              <w:rPr>
                <w:rFonts w:ascii="Consolas" w:eastAsia="Times New Roman" w:hAnsi="Consolas" w:cs="Times New Roman"/>
                <w:color w:val="6A9955"/>
                <w:sz w:val="20"/>
                <w:szCs w:val="21"/>
                <w:lang w:eastAsia="ru-RU"/>
              </w:rPr>
              <w:t>есть</w:t>
            </w:r>
            <w:r w:rsidRPr="006A3EE5">
              <w:rPr>
                <w:rFonts w:ascii="Consolas" w:eastAsia="Times New Roman" w:hAnsi="Consolas" w:cs="Times New Roman"/>
                <w:color w:val="6A9955"/>
                <w:sz w:val="20"/>
                <w:szCs w:val="21"/>
                <w:lang w:val="en-US" w:eastAsia="ru-RU"/>
              </w:rPr>
              <w:t> </w:t>
            </w:r>
            <w:r w:rsidRPr="00624081">
              <w:rPr>
                <w:rFonts w:ascii="Consolas" w:eastAsia="Times New Roman" w:hAnsi="Consolas" w:cs="Times New Roman"/>
                <w:color w:val="6A9955"/>
                <w:sz w:val="20"/>
                <w:szCs w:val="21"/>
                <w:lang w:eastAsia="ru-RU"/>
              </w:rPr>
              <w:t>доступ</w:t>
            </w:r>
            <w:r w:rsidRPr="006A3EE5">
              <w:rPr>
                <w:rFonts w:ascii="Consolas" w:eastAsia="Times New Roman" w:hAnsi="Consolas" w:cs="Times New Roman"/>
                <w:color w:val="6A9955"/>
                <w:sz w:val="20"/>
                <w:szCs w:val="21"/>
                <w:lang w:val="en-US" w:eastAsia="ru-RU"/>
              </w:rPr>
              <w:t> </w:t>
            </w:r>
            <w:r w:rsidRPr="00624081">
              <w:rPr>
                <w:rFonts w:ascii="Consolas" w:eastAsia="Times New Roman" w:hAnsi="Consolas" w:cs="Times New Roman"/>
                <w:color w:val="6A9955"/>
                <w:sz w:val="20"/>
                <w:szCs w:val="21"/>
                <w:lang w:eastAsia="ru-RU"/>
              </w:rPr>
              <w:t>к</w:t>
            </w:r>
            <w:r w:rsidRPr="006A3EE5">
              <w:rPr>
                <w:rFonts w:ascii="Consolas" w:eastAsia="Times New Roman" w:hAnsi="Consolas" w:cs="Times New Roman"/>
                <w:color w:val="6A9955"/>
                <w:sz w:val="20"/>
                <w:szCs w:val="21"/>
                <w:lang w:val="en-US" w:eastAsia="ru-RU"/>
              </w:rPr>
              <w:t> </w:t>
            </w:r>
            <w:r w:rsidRPr="00624081">
              <w:rPr>
                <w:rFonts w:ascii="Consolas" w:eastAsia="Times New Roman" w:hAnsi="Consolas" w:cs="Times New Roman"/>
                <w:color w:val="6A9955"/>
                <w:sz w:val="20"/>
                <w:szCs w:val="21"/>
                <w:lang w:eastAsia="ru-RU"/>
              </w:rPr>
              <w:t>внешней</w:t>
            </w:r>
            <w:r w:rsidRPr="006A3EE5">
              <w:rPr>
                <w:rFonts w:ascii="Consolas" w:eastAsia="Times New Roman" w:hAnsi="Consolas" w:cs="Times New Roman"/>
                <w:color w:val="6A9955"/>
                <w:sz w:val="20"/>
                <w:szCs w:val="21"/>
                <w:lang w:val="en-US" w:eastAsia="ru-RU"/>
              </w:rPr>
              <w:t> </w:t>
            </w:r>
            <w:r w:rsidRPr="00624081">
              <w:rPr>
                <w:rFonts w:ascii="Consolas" w:eastAsia="Times New Roman" w:hAnsi="Consolas" w:cs="Times New Roman"/>
                <w:color w:val="6A9955"/>
                <w:sz w:val="20"/>
                <w:szCs w:val="21"/>
                <w:lang w:eastAsia="ru-RU"/>
              </w:rPr>
              <w:t>переменной</w:t>
            </w:r>
            <w:r w:rsidRPr="006A3EE5">
              <w:rPr>
                <w:rFonts w:ascii="Consolas" w:eastAsia="Times New Roman" w:hAnsi="Consolas" w:cs="Times New Roman"/>
                <w:color w:val="6A9955"/>
                <w:sz w:val="20"/>
                <w:szCs w:val="21"/>
                <w:lang w:val="en-US" w:eastAsia="ru-RU"/>
              </w:rPr>
              <w:t> </w:t>
            </w:r>
            <w:r w:rsidRPr="00CC505B">
              <w:rPr>
                <w:rFonts w:ascii="Consolas" w:eastAsia="Times New Roman" w:hAnsi="Consolas" w:cs="Times New Roman"/>
                <w:color w:val="6A9955"/>
                <w:sz w:val="20"/>
                <w:szCs w:val="21"/>
                <w:lang w:val="en-US" w:eastAsia="ru-RU"/>
              </w:rPr>
              <w:t>"</w:t>
            </w:r>
            <w:r w:rsidRPr="006A3EE5">
              <w:rPr>
                <w:rFonts w:ascii="Consolas" w:eastAsia="Times New Roman" w:hAnsi="Consolas" w:cs="Times New Roman"/>
                <w:color w:val="6A9955"/>
                <w:sz w:val="20"/>
                <w:szCs w:val="21"/>
                <w:lang w:val="en-US" w:eastAsia="ru-RU"/>
              </w:rPr>
              <w:t>count</w:t>
            </w:r>
            <w:r w:rsidRPr="00CC505B">
              <w:rPr>
                <w:rFonts w:ascii="Consolas" w:eastAsia="Times New Roman" w:hAnsi="Consolas" w:cs="Times New Roman"/>
                <w:color w:val="6A9955"/>
                <w:sz w:val="20"/>
                <w:szCs w:val="21"/>
                <w:lang w:val="en-US" w:eastAsia="ru-RU"/>
              </w:rPr>
              <w:t>"</w:t>
            </w:r>
          </w:p>
          <w:p w14:paraId="111B80ED"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r w:rsidRPr="006A3EE5">
              <w:rPr>
                <w:rFonts w:ascii="Consolas" w:eastAsia="Times New Roman" w:hAnsi="Consolas" w:cs="Times New Roman"/>
                <w:color w:val="D4D4D4"/>
                <w:sz w:val="20"/>
                <w:szCs w:val="21"/>
                <w:lang w:val="en-US" w:eastAsia="ru-RU"/>
              </w:rPr>
              <w:t>  </w:t>
            </w:r>
            <w:r w:rsidRPr="00624081">
              <w:rPr>
                <w:rFonts w:ascii="Consolas" w:eastAsia="Times New Roman" w:hAnsi="Consolas" w:cs="Times New Roman"/>
                <w:color w:val="D4D4D4"/>
                <w:sz w:val="20"/>
                <w:szCs w:val="21"/>
                <w:lang w:val="en-US" w:eastAsia="ru-RU"/>
              </w:rPr>
              <w:t>};</w:t>
            </w:r>
          </w:p>
          <w:p w14:paraId="672DC9DB"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r w:rsidRPr="00624081">
              <w:rPr>
                <w:rFonts w:ascii="Consolas" w:eastAsia="Times New Roman" w:hAnsi="Consolas" w:cs="Times New Roman"/>
                <w:color w:val="D4D4D4"/>
                <w:sz w:val="20"/>
                <w:szCs w:val="21"/>
                <w:lang w:val="en-US" w:eastAsia="ru-RU"/>
              </w:rPr>
              <w:t>}</w:t>
            </w:r>
          </w:p>
          <w:p w14:paraId="62A5B484"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p>
          <w:p w14:paraId="0A0B239E"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r w:rsidRPr="00624081">
              <w:rPr>
                <w:rFonts w:ascii="Consolas" w:eastAsia="Times New Roman" w:hAnsi="Consolas" w:cs="Times New Roman"/>
                <w:color w:val="569CD6"/>
                <w:sz w:val="20"/>
                <w:szCs w:val="21"/>
                <w:lang w:val="en-US" w:eastAsia="ru-RU"/>
              </w:rPr>
              <w:t>let</w:t>
            </w:r>
            <w:r w:rsidRPr="00624081">
              <w:rPr>
                <w:rFonts w:ascii="Consolas" w:eastAsia="Times New Roman" w:hAnsi="Consolas" w:cs="Times New Roman"/>
                <w:color w:val="D4D4D4"/>
                <w:sz w:val="20"/>
                <w:szCs w:val="21"/>
                <w:lang w:val="en-US" w:eastAsia="ru-RU"/>
              </w:rPr>
              <w:t> </w:t>
            </w:r>
            <w:r w:rsidRPr="00624081">
              <w:rPr>
                <w:rFonts w:ascii="Consolas" w:eastAsia="Times New Roman" w:hAnsi="Consolas" w:cs="Times New Roman"/>
                <w:color w:val="DCDCAA"/>
                <w:sz w:val="20"/>
                <w:szCs w:val="21"/>
                <w:lang w:val="en-US" w:eastAsia="ru-RU"/>
              </w:rPr>
              <w:t>counter</w:t>
            </w:r>
            <w:r w:rsidRPr="00624081">
              <w:rPr>
                <w:rFonts w:ascii="Consolas" w:eastAsia="Times New Roman" w:hAnsi="Consolas" w:cs="Times New Roman"/>
                <w:color w:val="D4D4D4"/>
                <w:sz w:val="20"/>
                <w:szCs w:val="21"/>
                <w:lang w:val="en-US" w:eastAsia="ru-RU"/>
              </w:rPr>
              <w:t> = </w:t>
            </w:r>
            <w:proofErr w:type="spellStart"/>
            <w:proofErr w:type="gramStart"/>
            <w:r w:rsidRPr="00624081">
              <w:rPr>
                <w:rFonts w:ascii="Consolas" w:eastAsia="Times New Roman" w:hAnsi="Consolas" w:cs="Times New Roman"/>
                <w:color w:val="DCDCAA"/>
                <w:sz w:val="20"/>
                <w:szCs w:val="21"/>
                <w:lang w:val="en-US" w:eastAsia="ru-RU"/>
              </w:rPr>
              <w:t>makeCounter</w:t>
            </w:r>
            <w:proofErr w:type="spellEnd"/>
            <w:r w:rsidRPr="00624081">
              <w:rPr>
                <w:rFonts w:ascii="Consolas" w:eastAsia="Times New Roman" w:hAnsi="Consolas" w:cs="Times New Roman"/>
                <w:color w:val="D4D4D4"/>
                <w:sz w:val="20"/>
                <w:szCs w:val="21"/>
                <w:lang w:val="en-US" w:eastAsia="ru-RU"/>
              </w:rPr>
              <w:t>(</w:t>
            </w:r>
            <w:proofErr w:type="gramEnd"/>
            <w:r w:rsidRPr="00624081">
              <w:rPr>
                <w:rFonts w:ascii="Consolas" w:eastAsia="Times New Roman" w:hAnsi="Consolas" w:cs="Times New Roman"/>
                <w:color w:val="D4D4D4"/>
                <w:sz w:val="20"/>
                <w:szCs w:val="21"/>
                <w:lang w:val="en-US" w:eastAsia="ru-RU"/>
              </w:rPr>
              <w:t>);</w:t>
            </w:r>
          </w:p>
          <w:p w14:paraId="68621AF2"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p>
          <w:p w14:paraId="16B098BF"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val="en-US" w:eastAsia="ru-RU"/>
              </w:rPr>
            </w:pPr>
            <w:proofErr w:type="gramStart"/>
            <w:r w:rsidRPr="00624081">
              <w:rPr>
                <w:rFonts w:ascii="Consolas" w:eastAsia="Times New Roman" w:hAnsi="Consolas" w:cs="Times New Roman"/>
                <w:color w:val="DCDCAA"/>
                <w:sz w:val="20"/>
                <w:szCs w:val="21"/>
                <w:lang w:val="en-US" w:eastAsia="ru-RU"/>
              </w:rPr>
              <w:t>alert</w:t>
            </w:r>
            <w:r w:rsidRPr="00624081">
              <w:rPr>
                <w:rFonts w:ascii="Consolas" w:eastAsia="Times New Roman" w:hAnsi="Consolas" w:cs="Times New Roman"/>
                <w:color w:val="D4D4D4"/>
                <w:sz w:val="20"/>
                <w:szCs w:val="21"/>
                <w:lang w:val="en-US" w:eastAsia="ru-RU"/>
              </w:rPr>
              <w:t>( </w:t>
            </w:r>
            <w:r w:rsidRPr="00624081">
              <w:rPr>
                <w:rFonts w:ascii="Consolas" w:eastAsia="Times New Roman" w:hAnsi="Consolas" w:cs="Times New Roman"/>
                <w:color w:val="DCDCAA"/>
                <w:sz w:val="20"/>
                <w:szCs w:val="21"/>
                <w:lang w:val="en-US" w:eastAsia="ru-RU"/>
              </w:rPr>
              <w:t>counter</w:t>
            </w:r>
            <w:proofErr w:type="gramEnd"/>
            <w:r w:rsidRPr="00624081">
              <w:rPr>
                <w:rFonts w:ascii="Consolas" w:eastAsia="Times New Roman" w:hAnsi="Consolas" w:cs="Times New Roman"/>
                <w:color w:val="D4D4D4"/>
                <w:sz w:val="20"/>
                <w:szCs w:val="21"/>
                <w:lang w:val="en-US" w:eastAsia="ru-RU"/>
              </w:rPr>
              <w:t>() ); </w:t>
            </w:r>
            <w:r w:rsidRPr="00624081">
              <w:rPr>
                <w:rFonts w:ascii="Consolas" w:eastAsia="Times New Roman" w:hAnsi="Consolas" w:cs="Times New Roman"/>
                <w:color w:val="6A9955"/>
                <w:sz w:val="20"/>
                <w:szCs w:val="21"/>
                <w:lang w:val="en-US" w:eastAsia="ru-RU"/>
              </w:rPr>
              <w:t>// 0</w:t>
            </w:r>
          </w:p>
          <w:p w14:paraId="0FE0A145"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eastAsia="ru-RU"/>
              </w:rPr>
            </w:pPr>
            <w:proofErr w:type="spellStart"/>
            <w:proofErr w:type="gramStart"/>
            <w:r w:rsidRPr="00624081">
              <w:rPr>
                <w:rFonts w:ascii="Consolas" w:eastAsia="Times New Roman" w:hAnsi="Consolas" w:cs="Times New Roman"/>
                <w:color w:val="DCDCAA"/>
                <w:sz w:val="20"/>
                <w:szCs w:val="21"/>
                <w:lang w:eastAsia="ru-RU"/>
              </w:rPr>
              <w:t>alert</w:t>
            </w:r>
            <w:proofErr w:type="spellEnd"/>
            <w:r w:rsidRPr="00624081">
              <w:rPr>
                <w:rFonts w:ascii="Consolas" w:eastAsia="Times New Roman" w:hAnsi="Consolas" w:cs="Times New Roman"/>
                <w:color w:val="D4D4D4"/>
                <w:sz w:val="20"/>
                <w:szCs w:val="21"/>
                <w:lang w:eastAsia="ru-RU"/>
              </w:rPr>
              <w:t>( </w:t>
            </w:r>
            <w:proofErr w:type="spellStart"/>
            <w:r w:rsidRPr="00624081">
              <w:rPr>
                <w:rFonts w:ascii="Consolas" w:eastAsia="Times New Roman" w:hAnsi="Consolas" w:cs="Times New Roman"/>
                <w:color w:val="DCDCAA"/>
                <w:sz w:val="20"/>
                <w:szCs w:val="21"/>
                <w:lang w:eastAsia="ru-RU"/>
              </w:rPr>
              <w:t>counter</w:t>
            </w:r>
            <w:proofErr w:type="spellEnd"/>
            <w:proofErr w:type="gramEnd"/>
            <w:r w:rsidRPr="00624081">
              <w:rPr>
                <w:rFonts w:ascii="Consolas" w:eastAsia="Times New Roman" w:hAnsi="Consolas" w:cs="Times New Roman"/>
                <w:color w:val="D4D4D4"/>
                <w:sz w:val="20"/>
                <w:szCs w:val="21"/>
                <w:lang w:eastAsia="ru-RU"/>
              </w:rPr>
              <w:t>() ); </w:t>
            </w:r>
            <w:r w:rsidRPr="00624081">
              <w:rPr>
                <w:rFonts w:ascii="Consolas" w:eastAsia="Times New Roman" w:hAnsi="Consolas" w:cs="Times New Roman"/>
                <w:color w:val="6A9955"/>
                <w:sz w:val="20"/>
                <w:szCs w:val="21"/>
                <w:lang w:eastAsia="ru-RU"/>
              </w:rPr>
              <w:t>// 1</w:t>
            </w:r>
          </w:p>
          <w:p w14:paraId="37978B4A" w14:textId="77777777" w:rsidR="002934ED" w:rsidRPr="00624081" w:rsidRDefault="002934ED" w:rsidP="0039452E">
            <w:pPr>
              <w:shd w:val="clear" w:color="auto" w:fill="1E1E1E"/>
              <w:spacing w:after="0" w:line="240" w:lineRule="auto"/>
              <w:rPr>
                <w:rFonts w:ascii="Consolas" w:eastAsia="Times New Roman" w:hAnsi="Consolas" w:cs="Times New Roman"/>
                <w:color w:val="D4D4D4"/>
                <w:sz w:val="20"/>
                <w:szCs w:val="21"/>
                <w:lang w:eastAsia="ru-RU"/>
              </w:rPr>
            </w:pPr>
            <w:proofErr w:type="spellStart"/>
            <w:proofErr w:type="gramStart"/>
            <w:r w:rsidRPr="00624081">
              <w:rPr>
                <w:rFonts w:ascii="Consolas" w:eastAsia="Times New Roman" w:hAnsi="Consolas" w:cs="Times New Roman"/>
                <w:color w:val="DCDCAA"/>
                <w:sz w:val="20"/>
                <w:szCs w:val="21"/>
                <w:lang w:eastAsia="ru-RU"/>
              </w:rPr>
              <w:t>alert</w:t>
            </w:r>
            <w:proofErr w:type="spellEnd"/>
            <w:r w:rsidRPr="00624081">
              <w:rPr>
                <w:rFonts w:ascii="Consolas" w:eastAsia="Times New Roman" w:hAnsi="Consolas" w:cs="Times New Roman"/>
                <w:color w:val="D4D4D4"/>
                <w:sz w:val="20"/>
                <w:szCs w:val="21"/>
                <w:lang w:eastAsia="ru-RU"/>
              </w:rPr>
              <w:t>( </w:t>
            </w:r>
            <w:proofErr w:type="spellStart"/>
            <w:r w:rsidRPr="00624081">
              <w:rPr>
                <w:rFonts w:ascii="Consolas" w:eastAsia="Times New Roman" w:hAnsi="Consolas" w:cs="Times New Roman"/>
                <w:color w:val="DCDCAA"/>
                <w:sz w:val="20"/>
                <w:szCs w:val="21"/>
                <w:lang w:eastAsia="ru-RU"/>
              </w:rPr>
              <w:t>counter</w:t>
            </w:r>
            <w:proofErr w:type="spellEnd"/>
            <w:proofErr w:type="gramEnd"/>
            <w:r w:rsidRPr="00624081">
              <w:rPr>
                <w:rFonts w:ascii="Consolas" w:eastAsia="Times New Roman" w:hAnsi="Consolas" w:cs="Times New Roman"/>
                <w:color w:val="D4D4D4"/>
                <w:sz w:val="20"/>
                <w:szCs w:val="21"/>
                <w:lang w:eastAsia="ru-RU"/>
              </w:rPr>
              <w:t>() ); </w:t>
            </w:r>
            <w:r w:rsidRPr="00624081">
              <w:rPr>
                <w:rFonts w:ascii="Consolas" w:eastAsia="Times New Roman" w:hAnsi="Consolas" w:cs="Times New Roman"/>
                <w:color w:val="6A9955"/>
                <w:sz w:val="20"/>
                <w:szCs w:val="21"/>
                <w:lang w:eastAsia="ru-RU"/>
              </w:rPr>
              <w:t>// 2</w:t>
            </w:r>
          </w:p>
          <w:p w14:paraId="4BC76AB4" w14:textId="77777777" w:rsidR="002934ED" w:rsidRPr="00624081" w:rsidRDefault="002934ED" w:rsidP="0039452E">
            <w:pPr>
              <w:pStyle w:val="a4"/>
              <w:rPr>
                <w:lang w:val="ru-RU"/>
              </w:rPr>
            </w:pPr>
          </w:p>
        </w:tc>
      </w:tr>
    </w:tbl>
    <w:p w14:paraId="2E802374" w14:textId="77777777" w:rsidR="002934ED" w:rsidRDefault="002934ED" w:rsidP="002934ED">
      <w:pPr>
        <w:pStyle w:val="a5"/>
      </w:pPr>
    </w:p>
    <w:p w14:paraId="04DCF4A2" w14:textId="77777777" w:rsidR="002934ED" w:rsidRDefault="002934ED" w:rsidP="002934ED">
      <w:pPr>
        <w:pStyle w:val="a5"/>
      </w:pPr>
      <w:r>
        <w:t xml:space="preserve">Сбросить счётчик </w:t>
      </w:r>
      <w:proofErr w:type="spellStart"/>
      <w:r>
        <w:rPr>
          <w:rStyle w:val="HTML"/>
          <w:rFonts w:eastAsiaTheme="minorHAnsi"/>
        </w:rPr>
        <w:t>count</w:t>
      </w:r>
      <w:proofErr w:type="spellEnd"/>
      <w:r>
        <w:t xml:space="preserve"> из кода, который не принадлежит </w:t>
      </w:r>
      <w:proofErr w:type="spellStart"/>
      <w:r>
        <w:rPr>
          <w:rStyle w:val="HTML"/>
          <w:rFonts w:eastAsiaTheme="minorHAnsi"/>
        </w:rPr>
        <w:t>makeCounter</w:t>
      </w:r>
      <w:proofErr w:type="spellEnd"/>
      <w:r>
        <w:t xml:space="preserve">, нельзя: </w:t>
      </w:r>
      <w:proofErr w:type="spellStart"/>
      <w:r>
        <w:rPr>
          <w:rStyle w:val="HTML"/>
          <w:rFonts w:eastAsiaTheme="minorHAnsi"/>
        </w:rPr>
        <w:t>count</w:t>
      </w:r>
      <w:proofErr w:type="spellEnd"/>
      <w:r>
        <w:t xml:space="preserve"> – локальная переменная </w:t>
      </w:r>
      <w:r w:rsidR="00A1080D">
        <w:t xml:space="preserve">родительской </w:t>
      </w:r>
      <w:r>
        <w:t>функции, мы не можем получить к ней доступ извне.</w:t>
      </w:r>
    </w:p>
    <w:p w14:paraId="2BA19603" w14:textId="77777777" w:rsidR="002934ED" w:rsidRDefault="002934ED" w:rsidP="002934ED">
      <w:pPr>
        <w:pStyle w:val="a5"/>
      </w:pPr>
    </w:p>
    <w:p w14:paraId="7104BC8A" w14:textId="16398FFF" w:rsidR="002934ED" w:rsidRPr="009C12E7" w:rsidRDefault="006133D3" w:rsidP="002934ED">
      <w:pPr>
        <w:pStyle w:val="a5"/>
      </w:pPr>
      <w:r>
        <w:t>Н</w:t>
      </w:r>
      <w:r w:rsidR="0037543F">
        <w:t xml:space="preserve">овый вызов функции – новое лексическое окружение. </w:t>
      </w:r>
      <w:r w:rsidR="002934ED">
        <w:t xml:space="preserve">Для каждого вызова </w:t>
      </w:r>
      <w:proofErr w:type="spellStart"/>
      <w:proofErr w:type="gramStart"/>
      <w:r w:rsidR="002934ED">
        <w:rPr>
          <w:rStyle w:val="HTML"/>
          <w:rFonts w:eastAsiaTheme="minorHAnsi"/>
        </w:rPr>
        <w:t>makeCounter</w:t>
      </w:r>
      <w:proofErr w:type="spellEnd"/>
      <w:r w:rsidR="002934ED">
        <w:rPr>
          <w:rStyle w:val="HTML"/>
          <w:rFonts w:eastAsiaTheme="minorHAnsi"/>
        </w:rPr>
        <w:t>(</w:t>
      </w:r>
      <w:proofErr w:type="gramEnd"/>
      <w:r w:rsidR="002934ED">
        <w:rPr>
          <w:rStyle w:val="HTML"/>
          <w:rFonts w:eastAsiaTheme="minorHAnsi"/>
        </w:rPr>
        <w:t>)</w:t>
      </w:r>
      <w:r w:rsidR="002934ED">
        <w:t xml:space="preserve"> создаётся новое лексическое окружение функции, со своим собственным </w:t>
      </w:r>
      <w:proofErr w:type="spellStart"/>
      <w:r w:rsidR="002934ED">
        <w:rPr>
          <w:rStyle w:val="HTML"/>
          <w:rFonts w:eastAsiaTheme="minorHAnsi"/>
        </w:rPr>
        <w:t>count</w:t>
      </w:r>
      <w:proofErr w:type="spellEnd"/>
      <w:r w:rsidR="002934ED">
        <w:t>. Так что</w:t>
      </w:r>
      <w:r w:rsidR="00CA247B">
        <w:t xml:space="preserve"> если вернуть и сохранить в переменные несколько дочерних функций</w:t>
      </w:r>
      <w:r w:rsidR="002934ED">
        <w:t xml:space="preserve">, </w:t>
      </w:r>
      <w:r w:rsidR="00CA247B">
        <w:t xml:space="preserve">то функции будут независимы друг от друга и их счётчики в родительской функции – тоже </w:t>
      </w:r>
      <w:r w:rsidR="0037543F">
        <w:t>независимы:</w:t>
      </w:r>
    </w:p>
    <w:tbl>
      <w:tblPr>
        <w:tblW w:w="10773" w:type="dxa"/>
        <w:shd w:val="clear" w:color="auto" w:fill="1E1E1E"/>
        <w:tblLook w:val="04A0" w:firstRow="1" w:lastRow="0" w:firstColumn="1" w:lastColumn="0" w:noHBand="0" w:noVBand="1"/>
      </w:tblPr>
      <w:tblGrid>
        <w:gridCol w:w="10773"/>
      </w:tblGrid>
      <w:tr w:rsidR="002934ED" w:rsidRPr="00F572DD" w14:paraId="4988447B" w14:textId="77777777" w:rsidTr="005144E3">
        <w:tc>
          <w:tcPr>
            <w:tcW w:w="10773" w:type="dxa"/>
            <w:shd w:val="clear" w:color="auto" w:fill="1E1E1E"/>
          </w:tcPr>
          <w:p w14:paraId="5DC1F6F6" w14:textId="77777777" w:rsidR="002934ED" w:rsidRPr="003D61A2" w:rsidRDefault="002934ED" w:rsidP="007658DE">
            <w:pPr>
              <w:pStyle w:val="a4"/>
              <w:rPr>
                <w:lang w:val="ru-RU"/>
              </w:rPr>
            </w:pPr>
          </w:p>
          <w:p w14:paraId="752C2CE1" w14:textId="77777777" w:rsidR="002934ED" w:rsidRPr="00DB20C6" w:rsidRDefault="002934ED" w:rsidP="007658DE">
            <w:pPr>
              <w:pStyle w:val="a4"/>
              <w:rPr>
                <w:rFonts w:eastAsia="Times New Roman" w:cs="Times New Roman"/>
                <w:color w:val="D4D4D4"/>
                <w:szCs w:val="21"/>
                <w:lang w:eastAsia="ru-RU"/>
              </w:rPr>
            </w:pPr>
            <w:r w:rsidRPr="00DB20C6">
              <w:rPr>
                <w:rFonts w:eastAsia="Times New Roman" w:cs="Times New Roman"/>
                <w:color w:val="569CD6"/>
                <w:szCs w:val="21"/>
                <w:lang w:eastAsia="ru-RU"/>
              </w:rPr>
              <w:t>function</w:t>
            </w:r>
            <w:r w:rsidRPr="00DB20C6">
              <w:rPr>
                <w:rFonts w:eastAsia="Times New Roman" w:cs="Times New Roman"/>
                <w:color w:val="D4D4D4"/>
                <w:szCs w:val="21"/>
                <w:lang w:eastAsia="ru-RU"/>
              </w:rPr>
              <w:t> </w:t>
            </w:r>
            <w:proofErr w:type="spellStart"/>
            <w:proofErr w:type="gramStart"/>
            <w:r w:rsidRPr="00DB20C6">
              <w:rPr>
                <w:rFonts w:eastAsia="Times New Roman" w:cs="Times New Roman"/>
                <w:color w:val="DCDCAA"/>
                <w:szCs w:val="21"/>
                <w:lang w:eastAsia="ru-RU"/>
              </w:rPr>
              <w:t>makeCounter</w:t>
            </w:r>
            <w:proofErr w:type="spellEnd"/>
            <w:r w:rsidRPr="00DB20C6">
              <w:rPr>
                <w:rFonts w:eastAsia="Times New Roman" w:cs="Times New Roman"/>
                <w:color w:val="D4D4D4"/>
                <w:szCs w:val="21"/>
                <w:lang w:eastAsia="ru-RU"/>
              </w:rPr>
              <w:t>(</w:t>
            </w:r>
            <w:proofErr w:type="gramEnd"/>
            <w:r w:rsidRPr="00DB20C6">
              <w:rPr>
                <w:rFonts w:eastAsia="Times New Roman" w:cs="Times New Roman"/>
                <w:color w:val="D4D4D4"/>
                <w:szCs w:val="21"/>
                <w:lang w:eastAsia="ru-RU"/>
              </w:rPr>
              <w:t>) {</w:t>
            </w:r>
          </w:p>
          <w:p w14:paraId="3AC2BB0F" w14:textId="77777777" w:rsidR="002934ED" w:rsidRPr="00DB20C6" w:rsidRDefault="002934ED" w:rsidP="007658DE">
            <w:pPr>
              <w:pStyle w:val="a4"/>
              <w:rPr>
                <w:rFonts w:eastAsia="Times New Roman" w:cs="Times New Roman"/>
                <w:color w:val="D4D4D4"/>
                <w:szCs w:val="21"/>
                <w:lang w:eastAsia="ru-RU"/>
              </w:rPr>
            </w:pPr>
            <w:r w:rsidRPr="00DB20C6">
              <w:rPr>
                <w:rFonts w:eastAsia="Times New Roman" w:cs="Times New Roman"/>
                <w:color w:val="D4D4D4"/>
                <w:szCs w:val="21"/>
                <w:lang w:eastAsia="ru-RU"/>
              </w:rPr>
              <w:t>  </w:t>
            </w:r>
            <w:r w:rsidRPr="00DB20C6">
              <w:rPr>
                <w:rFonts w:eastAsia="Times New Roman" w:cs="Times New Roman"/>
                <w:color w:val="569CD6"/>
                <w:szCs w:val="21"/>
                <w:lang w:eastAsia="ru-RU"/>
              </w:rPr>
              <w:t>let</w:t>
            </w:r>
            <w:r w:rsidRPr="00DB20C6">
              <w:rPr>
                <w:rFonts w:eastAsia="Times New Roman" w:cs="Times New Roman"/>
                <w:color w:val="D4D4D4"/>
                <w:szCs w:val="21"/>
                <w:lang w:eastAsia="ru-RU"/>
              </w:rPr>
              <w:t> </w:t>
            </w:r>
            <w:r w:rsidRPr="00DB20C6">
              <w:rPr>
                <w:rFonts w:eastAsia="Times New Roman" w:cs="Times New Roman"/>
                <w:color w:val="9CDCFE"/>
                <w:szCs w:val="21"/>
                <w:lang w:eastAsia="ru-RU"/>
              </w:rPr>
              <w:t>count</w:t>
            </w:r>
            <w:r w:rsidRPr="00DB20C6">
              <w:rPr>
                <w:rFonts w:eastAsia="Times New Roman" w:cs="Times New Roman"/>
                <w:color w:val="D4D4D4"/>
                <w:szCs w:val="21"/>
                <w:lang w:eastAsia="ru-RU"/>
              </w:rPr>
              <w:t> = </w:t>
            </w:r>
            <w:r w:rsidRPr="00DB20C6">
              <w:rPr>
                <w:rFonts w:eastAsia="Times New Roman" w:cs="Times New Roman"/>
                <w:color w:val="B5CEA8"/>
                <w:szCs w:val="21"/>
                <w:lang w:eastAsia="ru-RU"/>
              </w:rPr>
              <w:t>0</w:t>
            </w:r>
            <w:r w:rsidRPr="00DB20C6">
              <w:rPr>
                <w:rFonts w:eastAsia="Times New Roman" w:cs="Times New Roman"/>
                <w:color w:val="D4D4D4"/>
                <w:szCs w:val="21"/>
                <w:lang w:eastAsia="ru-RU"/>
              </w:rPr>
              <w:t>;</w:t>
            </w:r>
          </w:p>
          <w:p w14:paraId="5B8F0A16" w14:textId="77777777" w:rsidR="002934ED" w:rsidRPr="00DB20C6" w:rsidRDefault="002934ED" w:rsidP="007658DE">
            <w:pPr>
              <w:pStyle w:val="a4"/>
              <w:rPr>
                <w:rFonts w:eastAsia="Times New Roman" w:cs="Times New Roman"/>
                <w:color w:val="D4D4D4"/>
                <w:szCs w:val="21"/>
                <w:lang w:eastAsia="ru-RU"/>
              </w:rPr>
            </w:pPr>
            <w:r w:rsidRPr="00DB20C6">
              <w:rPr>
                <w:rFonts w:eastAsia="Times New Roman" w:cs="Times New Roman"/>
                <w:color w:val="D4D4D4"/>
                <w:szCs w:val="21"/>
                <w:lang w:eastAsia="ru-RU"/>
              </w:rPr>
              <w:t>  </w:t>
            </w:r>
            <w:r w:rsidRPr="00DB20C6">
              <w:rPr>
                <w:rFonts w:eastAsia="Times New Roman" w:cs="Times New Roman"/>
                <w:color w:val="C586C0"/>
                <w:szCs w:val="21"/>
                <w:lang w:eastAsia="ru-RU"/>
              </w:rPr>
              <w:t>return</w:t>
            </w:r>
            <w:r w:rsidRPr="00DB20C6">
              <w:rPr>
                <w:rFonts w:eastAsia="Times New Roman" w:cs="Times New Roman"/>
                <w:color w:val="D4D4D4"/>
                <w:szCs w:val="21"/>
                <w:lang w:eastAsia="ru-RU"/>
              </w:rPr>
              <w:t> </w:t>
            </w:r>
            <w:proofErr w:type="gramStart"/>
            <w:r w:rsidRPr="00DB20C6">
              <w:rPr>
                <w:rFonts w:eastAsia="Times New Roman" w:cs="Times New Roman"/>
                <w:color w:val="569CD6"/>
                <w:szCs w:val="21"/>
                <w:lang w:eastAsia="ru-RU"/>
              </w:rPr>
              <w:t>function</w:t>
            </w:r>
            <w:r w:rsidRPr="00DB20C6">
              <w:rPr>
                <w:rFonts w:eastAsia="Times New Roman" w:cs="Times New Roman"/>
                <w:color w:val="D4D4D4"/>
                <w:szCs w:val="21"/>
                <w:lang w:eastAsia="ru-RU"/>
              </w:rPr>
              <w:t>(</w:t>
            </w:r>
            <w:proofErr w:type="gramEnd"/>
            <w:r w:rsidRPr="00DB20C6">
              <w:rPr>
                <w:rFonts w:eastAsia="Times New Roman" w:cs="Times New Roman"/>
                <w:color w:val="D4D4D4"/>
                <w:szCs w:val="21"/>
                <w:lang w:eastAsia="ru-RU"/>
              </w:rPr>
              <w:t>) {</w:t>
            </w:r>
          </w:p>
          <w:p w14:paraId="1982CD74" w14:textId="77777777" w:rsidR="002934ED" w:rsidRPr="00DB20C6" w:rsidRDefault="002934ED" w:rsidP="007658DE">
            <w:pPr>
              <w:pStyle w:val="a4"/>
              <w:rPr>
                <w:rFonts w:eastAsia="Times New Roman" w:cs="Times New Roman"/>
                <w:color w:val="D4D4D4"/>
                <w:szCs w:val="21"/>
                <w:lang w:eastAsia="ru-RU"/>
              </w:rPr>
            </w:pPr>
            <w:r w:rsidRPr="00DB20C6">
              <w:rPr>
                <w:rFonts w:eastAsia="Times New Roman" w:cs="Times New Roman"/>
                <w:color w:val="D4D4D4"/>
                <w:szCs w:val="21"/>
                <w:lang w:eastAsia="ru-RU"/>
              </w:rPr>
              <w:t>    </w:t>
            </w:r>
            <w:r w:rsidRPr="00DB20C6">
              <w:rPr>
                <w:rFonts w:eastAsia="Times New Roman" w:cs="Times New Roman"/>
                <w:color w:val="C586C0"/>
                <w:szCs w:val="21"/>
                <w:lang w:eastAsia="ru-RU"/>
              </w:rPr>
              <w:t>return</w:t>
            </w:r>
            <w:r w:rsidRPr="00DB20C6">
              <w:rPr>
                <w:rFonts w:eastAsia="Times New Roman" w:cs="Times New Roman"/>
                <w:color w:val="D4D4D4"/>
                <w:szCs w:val="21"/>
                <w:lang w:eastAsia="ru-RU"/>
              </w:rPr>
              <w:t> </w:t>
            </w:r>
            <w:r w:rsidRPr="00DB20C6">
              <w:rPr>
                <w:rFonts w:eastAsia="Times New Roman" w:cs="Times New Roman"/>
                <w:color w:val="9CDCFE"/>
                <w:szCs w:val="21"/>
                <w:lang w:eastAsia="ru-RU"/>
              </w:rPr>
              <w:t>count</w:t>
            </w:r>
            <w:r w:rsidRPr="00DB20C6">
              <w:rPr>
                <w:rFonts w:eastAsia="Times New Roman" w:cs="Times New Roman"/>
                <w:color w:val="D4D4D4"/>
                <w:szCs w:val="21"/>
                <w:lang w:eastAsia="ru-RU"/>
              </w:rPr>
              <w:t>++;</w:t>
            </w:r>
          </w:p>
          <w:p w14:paraId="4A109E5A" w14:textId="77777777" w:rsidR="002934ED" w:rsidRPr="00DB20C6" w:rsidRDefault="002934ED" w:rsidP="007658DE">
            <w:pPr>
              <w:pStyle w:val="a4"/>
              <w:rPr>
                <w:rFonts w:eastAsia="Times New Roman" w:cs="Times New Roman"/>
                <w:color w:val="D4D4D4"/>
                <w:szCs w:val="21"/>
                <w:lang w:eastAsia="ru-RU"/>
              </w:rPr>
            </w:pPr>
            <w:r w:rsidRPr="00DB20C6">
              <w:rPr>
                <w:rFonts w:eastAsia="Times New Roman" w:cs="Times New Roman"/>
                <w:color w:val="D4D4D4"/>
                <w:szCs w:val="21"/>
                <w:lang w:eastAsia="ru-RU"/>
              </w:rPr>
              <w:t>  };</w:t>
            </w:r>
          </w:p>
          <w:p w14:paraId="7A97B9E9" w14:textId="77777777" w:rsidR="002934ED" w:rsidRPr="00DB20C6" w:rsidRDefault="002934ED" w:rsidP="007658DE">
            <w:pPr>
              <w:pStyle w:val="a4"/>
              <w:rPr>
                <w:rFonts w:eastAsia="Times New Roman" w:cs="Times New Roman"/>
                <w:color w:val="D4D4D4"/>
                <w:szCs w:val="21"/>
                <w:lang w:eastAsia="ru-RU"/>
              </w:rPr>
            </w:pPr>
            <w:r w:rsidRPr="00DB20C6">
              <w:rPr>
                <w:rFonts w:eastAsia="Times New Roman" w:cs="Times New Roman"/>
                <w:color w:val="D4D4D4"/>
                <w:szCs w:val="21"/>
                <w:lang w:eastAsia="ru-RU"/>
              </w:rPr>
              <w:t>}</w:t>
            </w:r>
          </w:p>
          <w:p w14:paraId="29C409F8" w14:textId="77777777" w:rsidR="002934ED" w:rsidRPr="00DB20C6" w:rsidRDefault="002934ED" w:rsidP="007658DE">
            <w:pPr>
              <w:pStyle w:val="a4"/>
              <w:rPr>
                <w:rFonts w:eastAsia="Times New Roman" w:cs="Times New Roman"/>
                <w:color w:val="D4D4D4"/>
                <w:szCs w:val="21"/>
                <w:lang w:eastAsia="ru-RU"/>
              </w:rPr>
            </w:pPr>
          </w:p>
          <w:p w14:paraId="60BF3F57" w14:textId="77777777" w:rsidR="002934ED" w:rsidRPr="00DB20C6" w:rsidRDefault="002934ED" w:rsidP="007658DE">
            <w:pPr>
              <w:pStyle w:val="a4"/>
              <w:rPr>
                <w:rFonts w:eastAsia="Times New Roman" w:cs="Times New Roman"/>
                <w:color w:val="D4D4D4"/>
                <w:szCs w:val="21"/>
                <w:lang w:eastAsia="ru-RU"/>
              </w:rPr>
            </w:pPr>
            <w:r w:rsidRPr="00DB20C6">
              <w:rPr>
                <w:rFonts w:eastAsia="Times New Roman" w:cs="Times New Roman"/>
                <w:color w:val="569CD6"/>
                <w:szCs w:val="21"/>
                <w:lang w:eastAsia="ru-RU"/>
              </w:rPr>
              <w:t>let</w:t>
            </w:r>
            <w:r w:rsidRPr="00DB20C6">
              <w:rPr>
                <w:rFonts w:eastAsia="Times New Roman" w:cs="Times New Roman"/>
                <w:color w:val="D4D4D4"/>
                <w:szCs w:val="21"/>
                <w:lang w:eastAsia="ru-RU"/>
              </w:rPr>
              <w:t> </w:t>
            </w:r>
            <w:r w:rsidRPr="00DB20C6">
              <w:rPr>
                <w:rFonts w:eastAsia="Times New Roman" w:cs="Times New Roman"/>
                <w:color w:val="DCDCAA"/>
                <w:szCs w:val="21"/>
                <w:lang w:eastAsia="ru-RU"/>
              </w:rPr>
              <w:t>counter1</w:t>
            </w:r>
            <w:r w:rsidRPr="00DB20C6">
              <w:rPr>
                <w:rFonts w:eastAsia="Times New Roman" w:cs="Times New Roman"/>
                <w:color w:val="D4D4D4"/>
                <w:szCs w:val="21"/>
                <w:lang w:eastAsia="ru-RU"/>
              </w:rPr>
              <w:t> = </w:t>
            </w:r>
            <w:proofErr w:type="spellStart"/>
            <w:proofErr w:type="gramStart"/>
            <w:r w:rsidRPr="00DB20C6">
              <w:rPr>
                <w:rFonts w:eastAsia="Times New Roman" w:cs="Times New Roman"/>
                <w:color w:val="DCDCAA"/>
                <w:szCs w:val="21"/>
                <w:lang w:eastAsia="ru-RU"/>
              </w:rPr>
              <w:t>makeCounter</w:t>
            </w:r>
            <w:proofErr w:type="spellEnd"/>
            <w:r w:rsidRPr="00DB20C6">
              <w:rPr>
                <w:rFonts w:eastAsia="Times New Roman" w:cs="Times New Roman"/>
                <w:color w:val="D4D4D4"/>
                <w:szCs w:val="21"/>
                <w:lang w:eastAsia="ru-RU"/>
              </w:rPr>
              <w:t>(</w:t>
            </w:r>
            <w:proofErr w:type="gramEnd"/>
            <w:r w:rsidRPr="00DB20C6">
              <w:rPr>
                <w:rFonts w:eastAsia="Times New Roman" w:cs="Times New Roman"/>
                <w:color w:val="D4D4D4"/>
                <w:szCs w:val="21"/>
                <w:lang w:eastAsia="ru-RU"/>
              </w:rPr>
              <w:t>);</w:t>
            </w:r>
          </w:p>
          <w:p w14:paraId="23EDDB0D" w14:textId="77777777" w:rsidR="002934ED" w:rsidRPr="00DB20C6" w:rsidRDefault="002934ED" w:rsidP="007658DE">
            <w:pPr>
              <w:pStyle w:val="a4"/>
              <w:rPr>
                <w:rFonts w:eastAsia="Times New Roman" w:cs="Times New Roman"/>
                <w:color w:val="D4D4D4"/>
                <w:szCs w:val="21"/>
                <w:lang w:eastAsia="ru-RU"/>
              </w:rPr>
            </w:pPr>
            <w:r w:rsidRPr="00DB20C6">
              <w:rPr>
                <w:rFonts w:eastAsia="Times New Roman" w:cs="Times New Roman"/>
                <w:color w:val="569CD6"/>
                <w:szCs w:val="21"/>
                <w:lang w:eastAsia="ru-RU"/>
              </w:rPr>
              <w:t>let</w:t>
            </w:r>
            <w:r w:rsidRPr="00DB20C6">
              <w:rPr>
                <w:rFonts w:eastAsia="Times New Roman" w:cs="Times New Roman"/>
                <w:color w:val="D4D4D4"/>
                <w:szCs w:val="21"/>
                <w:lang w:eastAsia="ru-RU"/>
              </w:rPr>
              <w:t> </w:t>
            </w:r>
            <w:r w:rsidRPr="00DB20C6">
              <w:rPr>
                <w:rFonts w:eastAsia="Times New Roman" w:cs="Times New Roman"/>
                <w:color w:val="DCDCAA"/>
                <w:szCs w:val="21"/>
                <w:lang w:eastAsia="ru-RU"/>
              </w:rPr>
              <w:t>counter2</w:t>
            </w:r>
            <w:r w:rsidRPr="00DB20C6">
              <w:rPr>
                <w:rFonts w:eastAsia="Times New Roman" w:cs="Times New Roman"/>
                <w:color w:val="D4D4D4"/>
                <w:szCs w:val="21"/>
                <w:lang w:eastAsia="ru-RU"/>
              </w:rPr>
              <w:t> = </w:t>
            </w:r>
            <w:proofErr w:type="spellStart"/>
            <w:proofErr w:type="gramStart"/>
            <w:r w:rsidRPr="00DB20C6">
              <w:rPr>
                <w:rFonts w:eastAsia="Times New Roman" w:cs="Times New Roman"/>
                <w:color w:val="DCDCAA"/>
                <w:szCs w:val="21"/>
                <w:lang w:eastAsia="ru-RU"/>
              </w:rPr>
              <w:t>makeCounter</w:t>
            </w:r>
            <w:proofErr w:type="spellEnd"/>
            <w:r w:rsidRPr="00DB20C6">
              <w:rPr>
                <w:rFonts w:eastAsia="Times New Roman" w:cs="Times New Roman"/>
                <w:color w:val="D4D4D4"/>
                <w:szCs w:val="21"/>
                <w:lang w:eastAsia="ru-RU"/>
              </w:rPr>
              <w:t>(</w:t>
            </w:r>
            <w:proofErr w:type="gramEnd"/>
            <w:r w:rsidRPr="00DB20C6">
              <w:rPr>
                <w:rFonts w:eastAsia="Times New Roman" w:cs="Times New Roman"/>
                <w:color w:val="D4D4D4"/>
                <w:szCs w:val="21"/>
                <w:lang w:eastAsia="ru-RU"/>
              </w:rPr>
              <w:t>);</w:t>
            </w:r>
          </w:p>
          <w:p w14:paraId="76F95185" w14:textId="77777777" w:rsidR="002934ED" w:rsidRPr="00DB20C6" w:rsidRDefault="002934ED" w:rsidP="007658DE">
            <w:pPr>
              <w:pStyle w:val="a4"/>
              <w:rPr>
                <w:rFonts w:eastAsia="Times New Roman" w:cs="Times New Roman"/>
                <w:color w:val="D4D4D4"/>
                <w:szCs w:val="21"/>
                <w:lang w:eastAsia="ru-RU"/>
              </w:rPr>
            </w:pPr>
          </w:p>
          <w:p w14:paraId="55B94650" w14:textId="77777777" w:rsidR="002934ED" w:rsidRPr="00DB20C6" w:rsidRDefault="002934ED" w:rsidP="007658DE">
            <w:pPr>
              <w:pStyle w:val="a4"/>
              <w:rPr>
                <w:rFonts w:eastAsia="Times New Roman" w:cs="Times New Roman"/>
                <w:color w:val="D4D4D4"/>
                <w:szCs w:val="21"/>
                <w:lang w:eastAsia="ru-RU"/>
              </w:rPr>
            </w:pPr>
            <w:proofErr w:type="gramStart"/>
            <w:r w:rsidRPr="00DB20C6">
              <w:rPr>
                <w:rFonts w:eastAsia="Times New Roman" w:cs="Times New Roman"/>
                <w:color w:val="DCDCAA"/>
                <w:szCs w:val="21"/>
                <w:lang w:eastAsia="ru-RU"/>
              </w:rPr>
              <w:t>alert</w:t>
            </w:r>
            <w:r w:rsidRPr="00DB20C6">
              <w:rPr>
                <w:rFonts w:eastAsia="Times New Roman" w:cs="Times New Roman"/>
                <w:color w:val="D4D4D4"/>
                <w:szCs w:val="21"/>
                <w:lang w:eastAsia="ru-RU"/>
              </w:rPr>
              <w:t>( </w:t>
            </w:r>
            <w:r w:rsidRPr="00DB20C6">
              <w:rPr>
                <w:rFonts w:eastAsia="Times New Roman" w:cs="Times New Roman"/>
                <w:color w:val="DCDCAA"/>
                <w:szCs w:val="21"/>
                <w:lang w:eastAsia="ru-RU"/>
              </w:rPr>
              <w:t>counter</w:t>
            </w:r>
            <w:proofErr w:type="gramEnd"/>
            <w:r w:rsidRPr="00DB20C6">
              <w:rPr>
                <w:rFonts w:eastAsia="Times New Roman" w:cs="Times New Roman"/>
                <w:color w:val="DCDCAA"/>
                <w:szCs w:val="21"/>
                <w:lang w:eastAsia="ru-RU"/>
              </w:rPr>
              <w:t>1</w:t>
            </w:r>
            <w:r w:rsidRPr="00DB20C6">
              <w:rPr>
                <w:rFonts w:eastAsia="Times New Roman" w:cs="Times New Roman"/>
                <w:color w:val="D4D4D4"/>
                <w:szCs w:val="21"/>
                <w:lang w:eastAsia="ru-RU"/>
              </w:rPr>
              <w:t>() ); </w:t>
            </w:r>
            <w:r w:rsidRPr="00DB20C6">
              <w:rPr>
                <w:rFonts w:eastAsia="Times New Roman" w:cs="Times New Roman"/>
                <w:color w:val="6A9955"/>
                <w:szCs w:val="21"/>
                <w:lang w:eastAsia="ru-RU"/>
              </w:rPr>
              <w:t>// 0</w:t>
            </w:r>
          </w:p>
          <w:p w14:paraId="3FCB5396" w14:textId="77777777" w:rsidR="002934ED" w:rsidRPr="00DB20C6" w:rsidRDefault="002934ED" w:rsidP="007658DE">
            <w:pPr>
              <w:pStyle w:val="a4"/>
              <w:rPr>
                <w:rFonts w:eastAsia="Times New Roman" w:cs="Times New Roman"/>
                <w:color w:val="D4D4D4"/>
                <w:szCs w:val="21"/>
                <w:lang w:eastAsia="ru-RU"/>
              </w:rPr>
            </w:pPr>
            <w:proofErr w:type="gramStart"/>
            <w:r w:rsidRPr="00DB20C6">
              <w:rPr>
                <w:rFonts w:eastAsia="Times New Roman" w:cs="Times New Roman"/>
                <w:color w:val="DCDCAA"/>
                <w:szCs w:val="21"/>
                <w:lang w:eastAsia="ru-RU"/>
              </w:rPr>
              <w:t>alert</w:t>
            </w:r>
            <w:r w:rsidRPr="00DB20C6">
              <w:rPr>
                <w:rFonts w:eastAsia="Times New Roman" w:cs="Times New Roman"/>
                <w:color w:val="D4D4D4"/>
                <w:szCs w:val="21"/>
                <w:lang w:eastAsia="ru-RU"/>
              </w:rPr>
              <w:t>( </w:t>
            </w:r>
            <w:r w:rsidRPr="00DB20C6">
              <w:rPr>
                <w:rFonts w:eastAsia="Times New Roman" w:cs="Times New Roman"/>
                <w:color w:val="DCDCAA"/>
                <w:szCs w:val="21"/>
                <w:lang w:eastAsia="ru-RU"/>
              </w:rPr>
              <w:t>counter</w:t>
            </w:r>
            <w:proofErr w:type="gramEnd"/>
            <w:r w:rsidRPr="00DB20C6">
              <w:rPr>
                <w:rFonts w:eastAsia="Times New Roman" w:cs="Times New Roman"/>
                <w:color w:val="DCDCAA"/>
                <w:szCs w:val="21"/>
                <w:lang w:eastAsia="ru-RU"/>
              </w:rPr>
              <w:t>1</w:t>
            </w:r>
            <w:r w:rsidRPr="00DB20C6">
              <w:rPr>
                <w:rFonts w:eastAsia="Times New Roman" w:cs="Times New Roman"/>
                <w:color w:val="D4D4D4"/>
                <w:szCs w:val="21"/>
                <w:lang w:eastAsia="ru-RU"/>
              </w:rPr>
              <w:t>() ); </w:t>
            </w:r>
            <w:r w:rsidRPr="00DB20C6">
              <w:rPr>
                <w:rFonts w:eastAsia="Times New Roman" w:cs="Times New Roman"/>
                <w:color w:val="6A9955"/>
                <w:szCs w:val="21"/>
                <w:lang w:eastAsia="ru-RU"/>
              </w:rPr>
              <w:t>// 1</w:t>
            </w:r>
          </w:p>
          <w:p w14:paraId="76528A3D" w14:textId="77777777" w:rsidR="002934ED" w:rsidRPr="00DB20C6" w:rsidRDefault="002934ED" w:rsidP="007658DE">
            <w:pPr>
              <w:pStyle w:val="a4"/>
              <w:rPr>
                <w:rFonts w:eastAsia="Times New Roman" w:cs="Times New Roman"/>
                <w:color w:val="D4D4D4"/>
                <w:szCs w:val="21"/>
                <w:lang w:eastAsia="ru-RU"/>
              </w:rPr>
            </w:pPr>
          </w:p>
          <w:p w14:paraId="578E43D0" w14:textId="77777777" w:rsidR="002934ED" w:rsidRPr="00DB20C6" w:rsidRDefault="002934ED" w:rsidP="007658DE">
            <w:pPr>
              <w:pStyle w:val="a4"/>
              <w:rPr>
                <w:rFonts w:eastAsia="Times New Roman" w:cs="Times New Roman"/>
                <w:color w:val="D4D4D4"/>
                <w:szCs w:val="21"/>
                <w:lang w:eastAsia="ru-RU"/>
              </w:rPr>
            </w:pPr>
            <w:proofErr w:type="gramStart"/>
            <w:r w:rsidRPr="00DB20C6">
              <w:rPr>
                <w:rFonts w:eastAsia="Times New Roman" w:cs="Times New Roman"/>
                <w:color w:val="DCDCAA"/>
                <w:szCs w:val="21"/>
                <w:lang w:eastAsia="ru-RU"/>
              </w:rPr>
              <w:t>alert</w:t>
            </w:r>
            <w:r w:rsidRPr="00DB20C6">
              <w:rPr>
                <w:rFonts w:eastAsia="Times New Roman" w:cs="Times New Roman"/>
                <w:color w:val="D4D4D4"/>
                <w:szCs w:val="21"/>
                <w:lang w:eastAsia="ru-RU"/>
              </w:rPr>
              <w:t>( </w:t>
            </w:r>
            <w:r w:rsidRPr="00DB20C6">
              <w:rPr>
                <w:rFonts w:eastAsia="Times New Roman" w:cs="Times New Roman"/>
                <w:color w:val="DCDCAA"/>
                <w:szCs w:val="21"/>
                <w:lang w:eastAsia="ru-RU"/>
              </w:rPr>
              <w:t>counter</w:t>
            </w:r>
            <w:proofErr w:type="gramEnd"/>
            <w:r w:rsidRPr="00DB20C6">
              <w:rPr>
                <w:rFonts w:eastAsia="Times New Roman" w:cs="Times New Roman"/>
                <w:color w:val="DCDCAA"/>
                <w:szCs w:val="21"/>
                <w:lang w:eastAsia="ru-RU"/>
              </w:rPr>
              <w:t>2</w:t>
            </w:r>
            <w:r w:rsidRPr="00DB20C6">
              <w:rPr>
                <w:rFonts w:eastAsia="Times New Roman" w:cs="Times New Roman"/>
                <w:color w:val="D4D4D4"/>
                <w:szCs w:val="21"/>
                <w:lang w:eastAsia="ru-RU"/>
              </w:rPr>
              <w:t>() ); </w:t>
            </w:r>
            <w:r w:rsidRPr="00DB20C6">
              <w:rPr>
                <w:rFonts w:eastAsia="Times New Roman" w:cs="Times New Roman"/>
                <w:color w:val="6A9955"/>
                <w:szCs w:val="21"/>
                <w:lang w:eastAsia="ru-RU"/>
              </w:rPr>
              <w:t>// 0 (</w:t>
            </w:r>
            <w:proofErr w:type="spellStart"/>
            <w:r w:rsidRPr="00DB20C6">
              <w:rPr>
                <w:rFonts w:eastAsia="Times New Roman" w:cs="Times New Roman"/>
                <w:color w:val="6A9955"/>
                <w:szCs w:val="21"/>
                <w:lang w:eastAsia="ru-RU"/>
              </w:rPr>
              <w:t>независимо</w:t>
            </w:r>
            <w:proofErr w:type="spellEnd"/>
            <w:r w:rsidRPr="00DB20C6">
              <w:rPr>
                <w:rFonts w:eastAsia="Times New Roman" w:cs="Times New Roman"/>
                <w:color w:val="6A9955"/>
                <w:szCs w:val="21"/>
                <w:lang w:eastAsia="ru-RU"/>
              </w:rPr>
              <w:t>)</w:t>
            </w:r>
          </w:p>
          <w:p w14:paraId="07CC73EF" w14:textId="77777777" w:rsidR="002934ED" w:rsidRPr="00DB20C6" w:rsidRDefault="002934ED" w:rsidP="007658DE">
            <w:pPr>
              <w:pStyle w:val="a4"/>
            </w:pPr>
          </w:p>
        </w:tc>
      </w:tr>
    </w:tbl>
    <w:p w14:paraId="0BB8066B" w14:textId="77777777" w:rsidR="002934ED" w:rsidRPr="0023147A" w:rsidRDefault="002934ED" w:rsidP="002934ED">
      <w:pPr>
        <w:pStyle w:val="a5"/>
        <w:rPr>
          <w:lang w:val="en-US"/>
        </w:rPr>
      </w:pPr>
    </w:p>
    <w:p w14:paraId="779816B2" w14:textId="77777777" w:rsidR="002934ED" w:rsidRPr="00DB34A9" w:rsidRDefault="002934ED" w:rsidP="002934ED">
      <w:pPr>
        <w:pStyle w:val="a5"/>
        <w:rPr>
          <w:lang w:val="en-US"/>
        </w:rPr>
      </w:pPr>
    </w:p>
    <w:bookmarkStart w:id="86" w:name="bloki-koda-i-tsikly-iife"/>
    <w:p w14:paraId="20AB9E21" w14:textId="77777777" w:rsidR="002934ED" w:rsidRPr="00E82628" w:rsidRDefault="002934ED" w:rsidP="002934ED">
      <w:pPr>
        <w:pStyle w:val="3"/>
      </w:pPr>
      <w:r w:rsidRPr="00E82628">
        <w:fldChar w:fldCharType="begin"/>
      </w:r>
      <w:r w:rsidRPr="00E82628">
        <w:instrText xml:space="preserve"> HYPERLINK "https://learn.javascript.ru/closure" \l "bloki-koda-i-tsikly-iife" </w:instrText>
      </w:r>
      <w:r w:rsidRPr="00E82628">
        <w:fldChar w:fldCharType="separate"/>
      </w:r>
      <w:r w:rsidRPr="00E82628">
        <w:t>Блоки кода</w:t>
      </w:r>
      <w:r w:rsidR="00757496">
        <w:t xml:space="preserve"> </w:t>
      </w:r>
      <w:proofErr w:type="gramStart"/>
      <w:r w:rsidR="00757496" w:rsidRPr="002C3FA5">
        <w:t>{ }</w:t>
      </w:r>
      <w:proofErr w:type="gramEnd"/>
      <w:r w:rsidRPr="00E82628">
        <w:t xml:space="preserve"> </w:t>
      </w:r>
      <w:r w:rsidRPr="00E82628">
        <w:fldChar w:fldCharType="end"/>
      </w:r>
      <w:bookmarkEnd w:id="86"/>
    </w:p>
    <w:p w14:paraId="72DE2E61" w14:textId="77777777" w:rsidR="002934ED" w:rsidRDefault="002934ED" w:rsidP="002934ED">
      <w:pPr>
        <w:pStyle w:val="a5"/>
      </w:pPr>
      <w:r>
        <w:t xml:space="preserve">Лексическое окружение существует для любых блоков кода в фигурных скобках: </w:t>
      </w:r>
      <w:r w:rsidRPr="00A034FE">
        <w:t>{...}</w:t>
      </w:r>
    </w:p>
    <w:p w14:paraId="50A629A3" w14:textId="77777777" w:rsidR="002934ED" w:rsidRDefault="002934ED" w:rsidP="002934ED">
      <w:pPr>
        <w:pStyle w:val="a5"/>
      </w:pPr>
      <w:r>
        <w:t xml:space="preserve">Для цикла у каждой итерации своё отдельное лексическое окружение. Если переменная объявлена в </w:t>
      </w:r>
      <w:proofErr w:type="spellStart"/>
      <w:proofErr w:type="gramStart"/>
      <w:r w:rsidRPr="00A034FE">
        <w:t>for</w:t>
      </w:r>
      <w:proofErr w:type="spellEnd"/>
      <w:r w:rsidRPr="00A034FE">
        <w:t>(</w:t>
      </w:r>
      <w:proofErr w:type="spellStart"/>
      <w:proofErr w:type="gramEnd"/>
      <w:r w:rsidRPr="00A034FE">
        <w:t>let</w:t>
      </w:r>
      <w:proofErr w:type="spellEnd"/>
      <w:r w:rsidRPr="00A034FE">
        <w:t xml:space="preserve"> ...), </w:t>
      </w:r>
      <w:r>
        <w:t>то она также в отдельном лексическом окружении.</w:t>
      </w:r>
    </w:p>
    <w:p w14:paraId="1198295C" w14:textId="77777777" w:rsidR="002934ED" w:rsidRDefault="002934ED" w:rsidP="002934ED">
      <w:pPr>
        <w:pStyle w:val="a5"/>
      </w:pPr>
    </w:p>
    <w:p w14:paraId="15776B6B" w14:textId="77777777" w:rsidR="004E6F72" w:rsidRDefault="002934ED" w:rsidP="002934ED">
      <w:pPr>
        <w:pStyle w:val="a5"/>
      </w:pPr>
      <w:r>
        <w:t xml:space="preserve">Можно самостоятельно использовать блоки кода </w:t>
      </w:r>
      <w:r w:rsidRPr="000D0686">
        <w:t>{...}</w:t>
      </w:r>
      <w:r>
        <w:t>, чтобы изолировать переменные в «локальной области видимости».</w:t>
      </w:r>
      <w:r w:rsidR="004E6F72">
        <w:t xml:space="preserve"> </w:t>
      </w:r>
    </w:p>
    <w:p w14:paraId="216095CE" w14:textId="77777777" w:rsidR="002934ED" w:rsidRPr="004E6F72" w:rsidRDefault="004E6F72" w:rsidP="002934ED">
      <w:pPr>
        <w:pStyle w:val="a5"/>
      </w:pPr>
      <w:r>
        <w:t xml:space="preserve">Исключение – </w:t>
      </w:r>
      <w:r>
        <w:rPr>
          <w:lang w:val="en-US"/>
        </w:rPr>
        <w:t>var</w:t>
      </w:r>
      <w:r w:rsidRPr="004E6F72">
        <w:t>. Для «</w:t>
      </w:r>
      <w:proofErr w:type="spellStart"/>
      <w:r w:rsidRPr="004E6F72">
        <w:t>var</w:t>
      </w:r>
      <w:proofErr w:type="spellEnd"/>
      <w:r w:rsidRPr="004E6F72">
        <w:t>» не существует блочной области видимости, она всегда в глобальной</w:t>
      </w:r>
      <w:r>
        <w:t>.</w:t>
      </w:r>
    </w:p>
    <w:p w14:paraId="115FC094" w14:textId="77777777" w:rsidR="002934ED" w:rsidRDefault="002934ED" w:rsidP="002934ED">
      <w:pPr>
        <w:pStyle w:val="a5"/>
      </w:pPr>
    </w:p>
    <w:p w14:paraId="216B9ED9" w14:textId="4123DA66" w:rsidR="002934ED" w:rsidRPr="000E0F3F" w:rsidRDefault="002934ED" w:rsidP="002934ED">
      <w:pPr>
        <w:pStyle w:val="a5"/>
      </w:pPr>
      <w:r w:rsidRPr="000E0F3F">
        <w:t xml:space="preserve">Например, в браузере все скрипты (кроме </w:t>
      </w:r>
      <w:proofErr w:type="spellStart"/>
      <w:r w:rsidRPr="000E0F3F">
        <w:t>type</w:t>
      </w:r>
      <w:proofErr w:type="spellEnd"/>
      <w:r w:rsidRPr="000E0F3F">
        <w:t>="</w:t>
      </w:r>
      <w:proofErr w:type="spellStart"/>
      <w:r w:rsidRPr="000E0F3F">
        <w:t>module</w:t>
      </w:r>
      <w:proofErr w:type="spellEnd"/>
      <w:r w:rsidRPr="000E0F3F">
        <w:t>") разделяют одну общую глобальную область. Так что, если мы создадим глобальную переменную в одном скрипте, она станет доступна и в других. Но это становится источником конфликтов, если два скрипта используют одно и то же имя переменной и перезаписывают друг друга.</w:t>
      </w:r>
      <w:r>
        <w:t xml:space="preserve"> </w:t>
      </w:r>
      <w:r w:rsidRPr="000E0F3F">
        <w:t>Это может произойти, если название переменной – широко распространённое слово.</w:t>
      </w:r>
    </w:p>
    <w:p w14:paraId="38B99D56" w14:textId="77777777" w:rsidR="002934ED" w:rsidRPr="00FE589C" w:rsidRDefault="002934ED" w:rsidP="002934ED">
      <w:pPr>
        <w:pStyle w:val="a5"/>
      </w:pPr>
      <w:r w:rsidRPr="000E0F3F">
        <w:lastRenderedPageBreak/>
        <w:t>Если мы хотим этого избежать, мы можем использовать блок кода для изоляции всего</w:t>
      </w:r>
      <w:r>
        <w:t xml:space="preserve"> скрипта или какой-то его части. Из-за того, что у блока есть собственное лексическое окружение, код снаружи него (или в другом скрипте) не видит переменные этого блока:</w:t>
      </w:r>
    </w:p>
    <w:tbl>
      <w:tblPr>
        <w:tblW w:w="10773" w:type="dxa"/>
        <w:shd w:val="clear" w:color="auto" w:fill="1E1E1E"/>
        <w:tblLook w:val="04A0" w:firstRow="1" w:lastRow="0" w:firstColumn="1" w:lastColumn="0" w:noHBand="0" w:noVBand="1"/>
      </w:tblPr>
      <w:tblGrid>
        <w:gridCol w:w="10773"/>
      </w:tblGrid>
      <w:tr w:rsidR="002934ED" w:rsidRPr="00751D3F" w14:paraId="33424159" w14:textId="77777777" w:rsidTr="005144E3">
        <w:tc>
          <w:tcPr>
            <w:tcW w:w="10773" w:type="dxa"/>
            <w:shd w:val="clear" w:color="auto" w:fill="1E1E1E"/>
          </w:tcPr>
          <w:p w14:paraId="43D5B00D" w14:textId="77777777" w:rsidR="002934ED" w:rsidRPr="003D61A2" w:rsidRDefault="002934ED" w:rsidP="007658DE">
            <w:pPr>
              <w:pStyle w:val="a4"/>
              <w:rPr>
                <w:lang w:val="ru-RU"/>
              </w:rPr>
            </w:pPr>
          </w:p>
          <w:p w14:paraId="77CFCB52" w14:textId="77777777" w:rsidR="002934ED" w:rsidRPr="00751D3F" w:rsidRDefault="002934ED" w:rsidP="007658DE">
            <w:pPr>
              <w:pStyle w:val="a4"/>
              <w:rPr>
                <w:rFonts w:eastAsia="Times New Roman" w:cs="Times New Roman"/>
                <w:color w:val="FF33CC"/>
                <w:szCs w:val="21"/>
                <w:lang w:eastAsia="ru-RU"/>
              </w:rPr>
            </w:pPr>
            <w:r w:rsidRPr="00751D3F">
              <w:rPr>
                <w:rFonts w:eastAsia="Times New Roman" w:cs="Times New Roman"/>
                <w:color w:val="FF33CC"/>
                <w:szCs w:val="21"/>
                <w:lang w:eastAsia="ru-RU"/>
              </w:rPr>
              <w:t>{</w:t>
            </w:r>
          </w:p>
          <w:p w14:paraId="79B7F881" w14:textId="77777777" w:rsidR="002934ED" w:rsidRPr="00751D3F" w:rsidRDefault="002934ED" w:rsidP="007658DE">
            <w:pPr>
              <w:pStyle w:val="a4"/>
              <w:rPr>
                <w:rFonts w:eastAsia="Times New Roman" w:cs="Times New Roman"/>
                <w:color w:val="D4D4D4"/>
                <w:szCs w:val="21"/>
                <w:lang w:eastAsia="ru-RU"/>
              </w:rPr>
            </w:pPr>
            <w:r w:rsidRPr="00751D3F">
              <w:rPr>
                <w:rFonts w:eastAsia="Times New Roman" w:cs="Times New Roman"/>
                <w:color w:val="D4D4D4"/>
                <w:szCs w:val="21"/>
                <w:lang w:eastAsia="ru-RU"/>
              </w:rPr>
              <w:t>  </w:t>
            </w:r>
            <w:r w:rsidRPr="00751D3F">
              <w:rPr>
                <w:rFonts w:eastAsia="Times New Roman" w:cs="Times New Roman"/>
                <w:color w:val="569CD6"/>
                <w:szCs w:val="21"/>
                <w:lang w:eastAsia="ru-RU"/>
              </w:rPr>
              <w:t>let</w:t>
            </w:r>
            <w:r w:rsidRPr="00751D3F">
              <w:rPr>
                <w:rFonts w:eastAsia="Times New Roman" w:cs="Times New Roman"/>
                <w:color w:val="D4D4D4"/>
                <w:szCs w:val="21"/>
                <w:lang w:eastAsia="ru-RU"/>
              </w:rPr>
              <w:t> </w:t>
            </w:r>
            <w:r w:rsidRPr="00751D3F">
              <w:rPr>
                <w:rFonts w:eastAsia="Times New Roman" w:cs="Times New Roman"/>
                <w:color w:val="9CDCFE"/>
                <w:szCs w:val="21"/>
                <w:lang w:eastAsia="ru-RU"/>
              </w:rPr>
              <w:t>message</w:t>
            </w:r>
            <w:r w:rsidRPr="00751D3F">
              <w:rPr>
                <w:rFonts w:eastAsia="Times New Roman" w:cs="Times New Roman"/>
                <w:color w:val="D4D4D4"/>
                <w:szCs w:val="21"/>
                <w:lang w:eastAsia="ru-RU"/>
              </w:rPr>
              <w:t> = </w:t>
            </w:r>
            <w:r w:rsidRPr="00751D3F">
              <w:rPr>
                <w:rFonts w:eastAsia="Times New Roman" w:cs="Times New Roman"/>
                <w:color w:val="CE9178"/>
                <w:szCs w:val="21"/>
                <w:lang w:eastAsia="ru-RU"/>
              </w:rPr>
              <w:t>"Hello"</w:t>
            </w:r>
            <w:r w:rsidRPr="00751D3F">
              <w:rPr>
                <w:rFonts w:eastAsia="Times New Roman" w:cs="Times New Roman"/>
                <w:color w:val="D4D4D4"/>
                <w:szCs w:val="21"/>
                <w:lang w:eastAsia="ru-RU"/>
              </w:rPr>
              <w:t>;</w:t>
            </w:r>
          </w:p>
          <w:p w14:paraId="21C56679" w14:textId="77777777" w:rsidR="002934ED" w:rsidRPr="00751D3F" w:rsidRDefault="002934ED" w:rsidP="007658DE">
            <w:pPr>
              <w:pStyle w:val="a4"/>
              <w:rPr>
                <w:rFonts w:eastAsia="Times New Roman" w:cs="Times New Roman"/>
                <w:color w:val="D4D4D4"/>
                <w:szCs w:val="21"/>
                <w:lang w:eastAsia="ru-RU"/>
              </w:rPr>
            </w:pPr>
            <w:r w:rsidRPr="00751D3F">
              <w:rPr>
                <w:rFonts w:eastAsia="Times New Roman" w:cs="Times New Roman"/>
                <w:color w:val="D4D4D4"/>
                <w:szCs w:val="21"/>
                <w:lang w:eastAsia="ru-RU"/>
              </w:rPr>
              <w:t>  </w:t>
            </w:r>
            <w:r w:rsidRPr="00751D3F">
              <w:rPr>
                <w:rFonts w:eastAsia="Times New Roman" w:cs="Times New Roman"/>
                <w:color w:val="DCDCAA"/>
                <w:szCs w:val="21"/>
                <w:lang w:eastAsia="ru-RU"/>
              </w:rPr>
              <w:t>alert</w:t>
            </w:r>
            <w:r w:rsidRPr="00751D3F">
              <w:rPr>
                <w:rFonts w:eastAsia="Times New Roman" w:cs="Times New Roman"/>
                <w:color w:val="D4D4D4"/>
                <w:szCs w:val="21"/>
                <w:lang w:eastAsia="ru-RU"/>
              </w:rPr>
              <w:t>(</w:t>
            </w:r>
            <w:r w:rsidRPr="00751D3F">
              <w:rPr>
                <w:rFonts w:eastAsia="Times New Roman" w:cs="Times New Roman"/>
                <w:color w:val="9CDCFE"/>
                <w:szCs w:val="21"/>
                <w:lang w:eastAsia="ru-RU"/>
              </w:rPr>
              <w:t>message</w:t>
            </w:r>
            <w:r w:rsidRPr="00751D3F">
              <w:rPr>
                <w:rFonts w:eastAsia="Times New Roman" w:cs="Times New Roman"/>
                <w:color w:val="D4D4D4"/>
                <w:szCs w:val="21"/>
                <w:lang w:eastAsia="ru-RU"/>
              </w:rPr>
              <w:t>); </w:t>
            </w:r>
            <w:r w:rsidRPr="00751D3F">
              <w:rPr>
                <w:rFonts w:eastAsia="Times New Roman" w:cs="Times New Roman"/>
                <w:color w:val="6A9955"/>
                <w:szCs w:val="21"/>
                <w:lang w:eastAsia="ru-RU"/>
              </w:rPr>
              <w:t>// Hello</w:t>
            </w:r>
          </w:p>
          <w:p w14:paraId="2CF9024E" w14:textId="77777777" w:rsidR="002934ED" w:rsidRPr="003D61A2" w:rsidRDefault="002934ED" w:rsidP="007658DE">
            <w:pPr>
              <w:pStyle w:val="a4"/>
              <w:rPr>
                <w:rFonts w:eastAsia="Times New Roman" w:cs="Times New Roman"/>
                <w:color w:val="FF33CC"/>
                <w:szCs w:val="21"/>
                <w:lang w:val="ru-RU" w:eastAsia="ru-RU"/>
              </w:rPr>
            </w:pPr>
            <w:r w:rsidRPr="003D61A2">
              <w:rPr>
                <w:rFonts w:eastAsia="Times New Roman" w:cs="Times New Roman"/>
                <w:color w:val="FF33CC"/>
                <w:szCs w:val="21"/>
                <w:lang w:val="ru-RU" w:eastAsia="ru-RU"/>
              </w:rPr>
              <w:t>}</w:t>
            </w:r>
          </w:p>
          <w:p w14:paraId="67DA35B6" w14:textId="77777777" w:rsidR="002934ED" w:rsidRPr="003D61A2" w:rsidRDefault="002934ED" w:rsidP="007658DE">
            <w:pPr>
              <w:pStyle w:val="a4"/>
              <w:rPr>
                <w:rFonts w:eastAsia="Times New Roman" w:cs="Times New Roman"/>
                <w:color w:val="D4D4D4"/>
                <w:szCs w:val="21"/>
                <w:lang w:val="ru-RU" w:eastAsia="ru-RU"/>
              </w:rPr>
            </w:pPr>
          </w:p>
          <w:p w14:paraId="394B7CFB" w14:textId="77777777" w:rsidR="002934ED" w:rsidRPr="003D61A2" w:rsidRDefault="002934ED" w:rsidP="007658DE">
            <w:pPr>
              <w:pStyle w:val="a4"/>
              <w:rPr>
                <w:rFonts w:eastAsia="Times New Roman" w:cs="Times New Roman"/>
                <w:color w:val="D4D4D4"/>
                <w:szCs w:val="21"/>
                <w:lang w:val="ru-RU" w:eastAsia="ru-RU"/>
              </w:rPr>
            </w:pPr>
            <w:r w:rsidRPr="00751D3F">
              <w:rPr>
                <w:rFonts w:eastAsia="Times New Roman" w:cs="Times New Roman"/>
                <w:color w:val="DCDCAA"/>
                <w:szCs w:val="21"/>
                <w:lang w:eastAsia="ru-RU"/>
              </w:rPr>
              <w:t>alert</w:t>
            </w:r>
            <w:r w:rsidRPr="003D61A2">
              <w:rPr>
                <w:rFonts w:eastAsia="Times New Roman" w:cs="Times New Roman"/>
                <w:color w:val="D4D4D4"/>
                <w:szCs w:val="21"/>
                <w:lang w:val="ru-RU" w:eastAsia="ru-RU"/>
              </w:rPr>
              <w:t>(</w:t>
            </w:r>
            <w:r w:rsidRPr="00751D3F">
              <w:rPr>
                <w:rFonts w:eastAsia="Times New Roman" w:cs="Times New Roman"/>
                <w:color w:val="9CDCFE"/>
                <w:szCs w:val="21"/>
                <w:lang w:eastAsia="ru-RU"/>
              </w:rPr>
              <w:t>message</w:t>
            </w:r>
            <w:r w:rsidRPr="003D61A2">
              <w:rPr>
                <w:rFonts w:eastAsia="Times New Roman" w:cs="Times New Roman"/>
                <w:color w:val="D4D4D4"/>
                <w:szCs w:val="21"/>
                <w:lang w:val="ru-RU" w:eastAsia="ru-RU"/>
              </w:rPr>
              <w:t>);</w:t>
            </w:r>
            <w:r w:rsidRPr="00751D3F">
              <w:rPr>
                <w:rFonts w:eastAsia="Times New Roman" w:cs="Times New Roman"/>
                <w:color w:val="D4D4D4"/>
                <w:szCs w:val="21"/>
                <w:lang w:eastAsia="ru-RU"/>
              </w:rPr>
              <w:t> </w:t>
            </w:r>
            <w:r w:rsidRPr="003D61A2">
              <w:rPr>
                <w:rFonts w:eastAsia="Times New Roman" w:cs="Times New Roman"/>
                <w:color w:val="6A9955"/>
                <w:szCs w:val="21"/>
                <w:lang w:val="ru-RU" w:eastAsia="ru-RU"/>
              </w:rPr>
              <w:t>//</w:t>
            </w:r>
            <w:r w:rsidRPr="00751D3F">
              <w:rPr>
                <w:rFonts w:eastAsia="Times New Roman" w:cs="Times New Roman"/>
                <w:color w:val="6A9955"/>
                <w:szCs w:val="21"/>
                <w:lang w:eastAsia="ru-RU"/>
              </w:rPr>
              <w:t> </w:t>
            </w:r>
            <w:r w:rsidRPr="003D61A2">
              <w:rPr>
                <w:rFonts w:eastAsia="Times New Roman" w:cs="Times New Roman"/>
                <w:color w:val="6A9955"/>
                <w:szCs w:val="21"/>
                <w:lang w:val="ru-RU" w:eastAsia="ru-RU"/>
              </w:rPr>
              <w:t>Ошибка:</w:t>
            </w:r>
            <w:r w:rsidRPr="00751D3F">
              <w:rPr>
                <w:rFonts w:eastAsia="Times New Roman" w:cs="Times New Roman"/>
                <w:color w:val="6A9955"/>
                <w:szCs w:val="21"/>
                <w:lang w:eastAsia="ru-RU"/>
              </w:rPr>
              <w:t> </w:t>
            </w:r>
            <w:r w:rsidRPr="003D61A2">
              <w:rPr>
                <w:rFonts w:eastAsia="Times New Roman" w:cs="Times New Roman"/>
                <w:color w:val="6A9955"/>
                <w:szCs w:val="21"/>
                <w:lang w:val="ru-RU" w:eastAsia="ru-RU"/>
              </w:rPr>
              <w:t>переменная</w:t>
            </w:r>
            <w:r w:rsidRPr="00751D3F">
              <w:rPr>
                <w:rFonts w:eastAsia="Times New Roman" w:cs="Times New Roman"/>
                <w:color w:val="6A9955"/>
                <w:szCs w:val="21"/>
                <w:lang w:eastAsia="ru-RU"/>
              </w:rPr>
              <w:t> message </w:t>
            </w:r>
            <w:r w:rsidRPr="003D61A2">
              <w:rPr>
                <w:rFonts w:eastAsia="Times New Roman" w:cs="Times New Roman"/>
                <w:color w:val="6A9955"/>
                <w:szCs w:val="21"/>
                <w:lang w:val="ru-RU" w:eastAsia="ru-RU"/>
              </w:rPr>
              <w:t>не</w:t>
            </w:r>
            <w:r w:rsidRPr="00751D3F">
              <w:rPr>
                <w:rFonts w:eastAsia="Times New Roman" w:cs="Times New Roman"/>
                <w:color w:val="6A9955"/>
                <w:szCs w:val="21"/>
                <w:lang w:eastAsia="ru-RU"/>
              </w:rPr>
              <w:t> </w:t>
            </w:r>
            <w:r w:rsidRPr="003D61A2">
              <w:rPr>
                <w:rFonts w:eastAsia="Times New Roman" w:cs="Times New Roman"/>
                <w:color w:val="6A9955"/>
                <w:szCs w:val="21"/>
                <w:lang w:val="ru-RU" w:eastAsia="ru-RU"/>
              </w:rPr>
              <w:t>определена</w:t>
            </w:r>
          </w:p>
          <w:p w14:paraId="2006784F" w14:textId="77777777" w:rsidR="002934ED" w:rsidRPr="003D61A2" w:rsidRDefault="002934ED" w:rsidP="007658DE">
            <w:pPr>
              <w:pStyle w:val="a4"/>
              <w:rPr>
                <w:lang w:val="ru-RU"/>
              </w:rPr>
            </w:pPr>
          </w:p>
        </w:tc>
      </w:tr>
    </w:tbl>
    <w:p w14:paraId="0FD1B439" w14:textId="77777777" w:rsidR="002934ED" w:rsidRDefault="002934ED" w:rsidP="002934ED">
      <w:pPr>
        <w:pStyle w:val="a5"/>
      </w:pPr>
    </w:p>
    <w:p w14:paraId="7AFBADB8" w14:textId="77777777" w:rsidR="002934ED" w:rsidRDefault="002934ED" w:rsidP="002934ED">
      <w:pPr>
        <w:pStyle w:val="a5"/>
      </w:pPr>
    </w:p>
    <w:p w14:paraId="244462D5" w14:textId="77777777" w:rsidR="00757496" w:rsidRDefault="00757496" w:rsidP="00586658">
      <w:pPr>
        <w:pStyle w:val="3"/>
      </w:pPr>
      <w:r w:rsidRPr="00757496">
        <w:t>IIFE</w:t>
      </w:r>
    </w:p>
    <w:p w14:paraId="6E9049F0" w14:textId="77777777" w:rsidR="00502215" w:rsidRDefault="00502215" w:rsidP="002934ED">
      <w:pPr>
        <w:pStyle w:val="a5"/>
      </w:pPr>
      <w:r w:rsidRPr="00502215">
        <w:rPr>
          <w:b/>
          <w:bCs/>
        </w:rPr>
        <w:t>IIFE </w:t>
      </w:r>
      <w:r w:rsidRPr="00502215">
        <w:t>(</w:t>
      </w:r>
      <w:proofErr w:type="spellStart"/>
      <w:r w:rsidRPr="00502215">
        <w:t>Immediately</w:t>
      </w:r>
      <w:proofErr w:type="spellEnd"/>
      <w:r w:rsidRPr="00502215">
        <w:t xml:space="preserve"> </w:t>
      </w:r>
      <w:proofErr w:type="spellStart"/>
      <w:r w:rsidRPr="00502215">
        <w:t>Invoked</w:t>
      </w:r>
      <w:proofErr w:type="spellEnd"/>
      <w:r w:rsidRPr="00502215">
        <w:t xml:space="preserve"> </w:t>
      </w:r>
      <w:proofErr w:type="spellStart"/>
      <w:r w:rsidRPr="00502215">
        <w:t>Function</w:t>
      </w:r>
      <w:proofErr w:type="spellEnd"/>
      <w:r w:rsidRPr="00502215">
        <w:t xml:space="preserve"> </w:t>
      </w:r>
      <w:proofErr w:type="spellStart"/>
      <w:r w:rsidRPr="00502215">
        <w:t>Expression</w:t>
      </w:r>
      <w:proofErr w:type="spellEnd"/>
      <w:r w:rsidRPr="00502215">
        <w:t>) это </w:t>
      </w:r>
      <w:r w:rsidRPr="00697926">
        <w:t>JavaScript</w:t>
      </w:r>
      <w:r w:rsidRPr="00502215">
        <w:t xml:space="preserve"> </w:t>
      </w:r>
      <w:hyperlink r:id="rId258" w:tooltip="функция: Анонимная функция это функция без имени:" w:history="1">
        <w:r w:rsidRPr="00502215">
          <w:rPr>
            <w:rStyle w:val="a8"/>
          </w:rPr>
          <w:t>функция</w:t>
        </w:r>
      </w:hyperlink>
      <w:r w:rsidRPr="00502215">
        <w:t>, которая выполняется сразу же после того, как она была определена.</w:t>
      </w:r>
      <w:r w:rsidR="001B0C64">
        <w:t xml:space="preserve"> Функция становится мгновенно выполняющимся функциональным выражением.</w:t>
      </w:r>
      <w:r w:rsidR="00FF4177">
        <w:t xml:space="preserve"> Переменная, которой присвоено IIFE, хранит в себе результат выполнения функции, но не саму функцию.</w:t>
      </w:r>
    </w:p>
    <w:p w14:paraId="30715DBF" w14:textId="77777777" w:rsidR="00502215" w:rsidRDefault="00DD69D2" w:rsidP="002934ED">
      <w:pPr>
        <w:pStyle w:val="a5"/>
      </w:pPr>
      <w:hyperlink r:id="rId259" w:history="1">
        <w:r w:rsidR="00502215" w:rsidRPr="00502215">
          <w:rPr>
            <w:rStyle w:val="a8"/>
            <w:lang w:val="en-US"/>
          </w:rPr>
          <w:t>MDN</w:t>
        </w:r>
      </w:hyperlink>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502215" w:rsidRPr="00480721" w14:paraId="5892F4A6" w14:textId="77777777" w:rsidTr="002D13A8">
        <w:tc>
          <w:tcPr>
            <w:tcW w:w="10194" w:type="dxa"/>
            <w:shd w:val="clear" w:color="auto" w:fill="F5F5F5"/>
          </w:tcPr>
          <w:p w14:paraId="08262F0C" w14:textId="77777777" w:rsidR="00502215" w:rsidRPr="00A202F8" w:rsidRDefault="00502215" w:rsidP="002D13A8">
            <w:pPr>
              <w:pStyle w:val="a4"/>
              <w:rPr>
                <w:lang w:val="ru-RU"/>
              </w:rPr>
            </w:pPr>
          </w:p>
          <w:p w14:paraId="3BE79DDA" w14:textId="77777777" w:rsidR="00502215" w:rsidRDefault="00502215" w:rsidP="00502215">
            <w:pPr>
              <w:pStyle w:val="a4"/>
            </w:pPr>
            <w:r w:rsidRPr="00502215">
              <w:rPr>
                <w:color w:val="CC3399"/>
              </w:rPr>
              <w:t>(</w:t>
            </w:r>
            <w:proofErr w:type="gramStart"/>
            <w:r>
              <w:t>function</w:t>
            </w:r>
            <w:proofErr w:type="gramEnd"/>
            <w:r>
              <w:t xml:space="preserve"> () {</w:t>
            </w:r>
          </w:p>
          <w:p w14:paraId="3F9F7A67" w14:textId="77777777" w:rsidR="00502215" w:rsidRDefault="00502215" w:rsidP="00502215">
            <w:pPr>
              <w:pStyle w:val="a4"/>
            </w:pPr>
            <w:r>
              <w:t xml:space="preserve">    statements</w:t>
            </w:r>
          </w:p>
          <w:p w14:paraId="6427A2D3" w14:textId="77777777" w:rsidR="00502215" w:rsidRDefault="00502215" w:rsidP="00502215">
            <w:pPr>
              <w:pStyle w:val="a4"/>
            </w:pPr>
            <w:r>
              <w:t>}</w:t>
            </w:r>
            <w:r w:rsidRPr="00502215">
              <w:rPr>
                <w:color w:val="CC3399"/>
              </w:rPr>
              <w:t>)</w:t>
            </w:r>
            <w:r>
              <w:t>();</w:t>
            </w:r>
          </w:p>
          <w:p w14:paraId="5F9E5796" w14:textId="77777777" w:rsidR="00502215" w:rsidRPr="00480721" w:rsidRDefault="00502215" w:rsidP="00502215">
            <w:pPr>
              <w:pStyle w:val="a4"/>
            </w:pPr>
          </w:p>
        </w:tc>
      </w:tr>
    </w:tbl>
    <w:p w14:paraId="18C0785F" w14:textId="77777777" w:rsidR="00502215" w:rsidRDefault="00502215" w:rsidP="002934ED">
      <w:pPr>
        <w:pStyle w:val="a5"/>
      </w:pPr>
    </w:p>
    <w:p w14:paraId="2AD695DA" w14:textId="77777777" w:rsidR="00112A5C" w:rsidRDefault="00F56EBC" w:rsidP="00F56EBC">
      <w:pPr>
        <w:pStyle w:val="a5"/>
      </w:pPr>
      <w:r w:rsidRPr="00F56EBC">
        <w:t xml:space="preserve">Это тип выражений, также известный как </w:t>
      </w:r>
      <w:hyperlink r:id="rId260" w:tooltip="Self-Executing Anonymous Function: JavaScript функция, которая выполняется сразу после определения. Также известна как IIFE (Immediately Invoked Function Expression)." w:history="1">
        <w:r w:rsidRPr="00F56EBC">
          <w:rPr>
            <w:rStyle w:val="a8"/>
          </w:rPr>
          <w:t>Self-</w:t>
        </w:r>
        <w:proofErr w:type="spellStart"/>
        <w:r w:rsidRPr="00F56EBC">
          <w:rPr>
            <w:rStyle w:val="a8"/>
          </w:rPr>
          <w:t>Executing</w:t>
        </w:r>
        <w:proofErr w:type="spellEnd"/>
        <w:r w:rsidRPr="00F56EBC">
          <w:rPr>
            <w:rStyle w:val="a8"/>
          </w:rPr>
          <w:t xml:space="preserve"> </w:t>
        </w:r>
        <w:proofErr w:type="spellStart"/>
        <w:r w:rsidRPr="00F56EBC">
          <w:rPr>
            <w:rStyle w:val="a8"/>
          </w:rPr>
          <w:t>Anonymous</w:t>
        </w:r>
        <w:proofErr w:type="spellEnd"/>
        <w:r w:rsidRPr="00F56EBC">
          <w:rPr>
            <w:rStyle w:val="a8"/>
          </w:rPr>
          <w:t xml:space="preserve"> </w:t>
        </w:r>
        <w:proofErr w:type="spellStart"/>
        <w:r w:rsidRPr="00F56EBC">
          <w:rPr>
            <w:rStyle w:val="a8"/>
          </w:rPr>
          <w:t>Function</w:t>
        </w:r>
        <w:proofErr w:type="spellEnd"/>
      </w:hyperlink>
      <w:r w:rsidRPr="00F56EBC">
        <w:t xml:space="preserve">, который состоит из двух основных частей. </w:t>
      </w:r>
    </w:p>
    <w:p w14:paraId="053F8EA9" w14:textId="2C2582A6" w:rsidR="00F56EBC" w:rsidRPr="00FE589C" w:rsidRDefault="00070B82" w:rsidP="00F56EBC">
      <w:pPr>
        <w:pStyle w:val="a5"/>
      </w:pPr>
      <w:r>
        <w:t xml:space="preserve">- </w:t>
      </w:r>
      <w:r w:rsidR="00F56EBC" w:rsidRPr="00F56EBC">
        <w:t xml:space="preserve">Первая - это сама анонимная функция с лексическим </w:t>
      </w:r>
      <w:proofErr w:type="spellStart"/>
      <w:r w:rsidR="00F56EBC" w:rsidRPr="00F56EBC">
        <w:t>скоупом</w:t>
      </w:r>
      <w:proofErr w:type="spellEnd"/>
      <w:r w:rsidR="00F56EBC" w:rsidRPr="00F56EBC">
        <w:t xml:space="preserve">, </w:t>
      </w:r>
      <w:proofErr w:type="spellStart"/>
      <w:r w:rsidR="00F56EBC" w:rsidRPr="00F56EBC">
        <w:t>заключеннным</w:t>
      </w:r>
      <w:proofErr w:type="spellEnd"/>
      <w:r w:rsidR="00F56EBC" w:rsidRPr="00F56EBC">
        <w:t xml:space="preserve"> внутри </w:t>
      </w:r>
      <w:hyperlink r:id="rId261" w:tooltip="Документация об этом ещё не написана; пожалуйста, поспособствуйте её написанию!" w:history="1">
        <w:r w:rsidR="00F56EBC" w:rsidRPr="00F56EBC">
          <w:rPr>
            <w:rStyle w:val="a8"/>
          </w:rPr>
          <w:t>Оператора группировки</w:t>
        </w:r>
      </w:hyperlink>
      <w:r w:rsidR="00F56EBC" w:rsidRPr="00F56EBC">
        <w:t> (). Благодаря этому переменные IIFE замыкаются в его пределах,</w:t>
      </w:r>
      <w:r w:rsidR="003E5721">
        <w:t xml:space="preserve"> у него есть </w:t>
      </w:r>
      <w:proofErr w:type="gramStart"/>
      <w:r w:rsidR="003E5721">
        <w:t>свои локальные переменные</w:t>
      </w:r>
      <w:proofErr w:type="gramEnd"/>
      <w:r w:rsidR="00F56EBC" w:rsidRPr="00F56EBC">
        <w:t xml:space="preserve"> и глобальная область видимости ими не засоряется.</w:t>
      </w:r>
    </w:p>
    <w:p w14:paraId="7250A14A" w14:textId="2D6B22A4" w:rsidR="00F56EBC" w:rsidRPr="00F56EBC" w:rsidRDefault="00070B82" w:rsidP="00F56EBC">
      <w:pPr>
        <w:pStyle w:val="a5"/>
      </w:pPr>
      <w:r>
        <w:t xml:space="preserve">- </w:t>
      </w:r>
      <w:r w:rsidR="00F56EBC" w:rsidRPr="00F56EBC">
        <w:t xml:space="preserve">Вторая часть </w:t>
      </w:r>
      <w:r w:rsidR="00030F1C">
        <w:t>– вызов функции</w:t>
      </w:r>
      <w:r w:rsidR="00F56EBC" w:rsidRPr="00F56EBC">
        <w:t xml:space="preserve"> ().</w:t>
      </w:r>
    </w:p>
    <w:p w14:paraId="1A48810E" w14:textId="77777777" w:rsidR="00502215" w:rsidRPr="00502215" w:rsidRDefault="00502215" w:rsidP="002934ED">
      <w:pPr>
        <w:pStyle w:val="a5"/>
      </w:pPr>
    </w:p>
    <w:p w14:paraId="6A8BC296" w14:textId="77777777" w:rsidR="002934ED" w:rsidRPr="00097E96" w:rsidRDefault="002934ED" w:rsidP="002934ED">
      <w:pPr>
        <w:pStyle w:val="a5"/>
      </w:pPr>
      <w:r w:rsidRPr="00097E96">
        <w:t xml:space="preserve">В прошлом в JavaScript не было </w:t>
      </w:r>
      <w:r>
        <w:t xml:space="preserve">такого </w:t>
      </w:r>
      <w:r w:rsidRPr="00097E96">
        <w:t>лексического окружения на уровне блоков кода.</w:t>
      </w:r>
    </w:p>
    <w:p w14:paraId="4BFA266B" w14:textId="27D4E317" w:rsidR="00F56EBC" w:rsidRPr="00097E96" w:rsidRDefault="002934ED" w:rsidP="00F56EBC">
      <w:pPr>
        <w:pStyle w:val="a5"/>
      </w:pPr>
      <w:r w:rsidRPr="00097E96">
        <w:t>Так что программи</w:t>
      </w:r>
      <w:r w:rsidR="00F56EBC">
        <w:t>стам пришлось что-то придумать.</w:t>
      </w:r>
    </w:p>
    <w:p w14:paraId="56A0AF23" w14:textId="77777777" w:rsidR="002934ED" w:rsidRPr="00FE589C" w:rsidRDefault="00F56EBC" w:rsidP="002934ED">
      <w:pPr>
        <w:pStyle w:val="a5"/>
      </w:pPr>
      <w:r>
        <w:t>Пример</w:t>
      </w:r>
      <w:r w:rsidR="002934ED" w:rsidRPr="00097E96">
        <w:t>:</w:t>
      </w:r>
    </w:p>
    <w:tbl>
      <w:tblPr>
        <w:tblW w:w="10773" w:type="dxa"/>
        <w:shd w:val="clear" w:color="auto" w:fill="1E1E1E"/>
        <w:tblLook w:val="04A0" w:firstRow="1" w:lastRow="0" w:firstColumn="1" w:lastColumn="0" w:noHBand="0" w:noVBand="1"/>
      </w:tblPr>
      <w:tblGrid>
        <w:gridCol w:w="10773"/>
      </w:tblGrid>
      <w:tr w:rsidR="002934ED" w:rsidRPr="00F572DD" w14:paraId="40ED5AAD" w14:textId="77777777" w:rsidTr="005144E3">
        <w:tc>
          <w:tcPr>
            <w:tcW w:w="10773" w:type="dxa"/>
            <w:shd w:val="clear" w:color="auto" w:fill="1E1E1E"/>
          </w:tcPr>
          <w:p w14:paraId="6D6BAA81" w14:textId="77777777" w:rsidR="002934ED" w:rsidRPr="00097E96" w:rsidRDefault="002934ED" w:rsidP="00EB1380">
            <w:pPr>
              <w:pStyle w:val="a4"/>
            </w:pPr>
          </w:p>
          <w:p w14:paraId="5678FA11" w14:textId="77777777" w:rsidR="002934ED" w:rsidRPr="00097E96" w:rsidRDefault="002934ED" w:rsidP="00EB1380">
            <w:pPr>
              <w:pStyle w:val="a4"/>
              <w:rPr>
                <w:rFonts w:eastAsia="Times New Roman" w:cs="Times New Roman"/>
                <w:color w:val="D4D4D4"/>
                <w:sz w:val="21"/>
                <w:szCs w:val="21"/>
                <w:lang w:eastAsia="ru-RU"/>
              </w:rPr>
            </w:pPr>
            <w:r w:rsidRPr="00097E96">
              <w:rPr>
                <w:rFonts w:eastAsia="Times New Roman" w:cs="Times New Roman"/>
                <w:color w:val="D4D4D4"/>
                <w:sz w:val="21"/>
                <w:szCs w:val="21"/>
                <w:lang w:eastAsia="ru-RU"/>
              </w:rPr>
              <w:t>(</w:t>
            </w:r>
            <w:proofErr w:type="gramStart"/>
            <w:r w:rsidRPr="00097E96">
              <w:rPr>
                <w:rFonts w:eastAsia="Times New Roman" w:cs="Times New Roman"/>
                <w:color w:val="569CD6"/>
                <w:sz w:val="21"/>
                <w:szCs w:val="21"/>
                <w:lang w:eastAsia="ru-RU"/>
              </w:rPr>
              <w:t>function</w:t>
            </w:r>
            <w:r w:rsidRPr="00097E96">
              <w:rPr>
                <w:rFonts w:eastAsia="Times New Roman" w:cs="Times New Roman"/>
                <w:color w:val="D4D4D4"/>
                <w:sz w:val="21"/>
                <w:szCs w:val="21"/>
                <w:lang w:eastAsia="ru-RU"/>
              </w:rPr>
              <w:t>(</w:t>
            </w:r>
            <w:proofErr w:type="gramEnd"/>
            <w:r w:rsidRPr="00097E96">
              <w:rPr>
                <w:rFonts w:eastAsia="Times New Roman" w:cs="Times New Roman"/>
                <w:color w:val="D4D4D4"/>
                <w:sz w:val="21"/>
                <w:szCs w:val="21"/>
                <w:lang w:eastAsia="ru-RU"/>
              </w:rPr>
              <w:t>) {</w:t>
            </w:r>
          </w:p>
          <w:p w14:paraId="7A1E4AE5" w14:textId="77777777" w:rsidR="002934ED" w:rsidRPr="00097E96" w:rsidRDefault="002934ED" w:rsidP="00EB1380">
            <w:pPr>
              <w:pStyle w:val="a4"/>
              <w:rPr>
                <w:rFonts w:eastAsia="Times New Roman" w:cs="Times New Roman"/>
                <w:color w:val="D4D4D4"/>
                <w:sz w:val="21"/>
                <w:szCs w:val="21"/>
                <w:lang w:eastAsia="ru-RU"/>
              </w:rPr>
            </w:pPr>
            <w:r w:rsidRPr="00097E96">
              <w:rPr>
                <w:rFonts w:eastAsia="Times New Roman" w:cs="Times New Roman"/>
                <w:color w:val="D4D4D4"/>
                <w:sz w:val="21"/>
                <w:szCs w:val="21"/>
                <w:lang w:eastAsia="ru-RU"/>
              </w:rPr>
              <w:t>  </w:t>
            </w:r>
            <w:r w:rsidRPr="00097E96">
              <w:rPr>
                <w:rFonts w:eastAsia="Times New Roman" w:cs="Times New Roman"/>
                <w:color w:val="569CD6"/>
                <w:sz w:val="21"/>
                <w:szCs w:val="21"/>
                <w:lang w:eastAsia="ru-RU"/>
              </w:rPr>
              <w:t>let</w:t>
            </w:r>
            <w:r w:rsidRPr="00097E96">
              <w:rPr>
                <w:rFonts w:eastAsia="Times New Roman" w:cs="Times New Roman"/>
                <w:color w:val="D4D4D4"/>
                <w:sz w:val="21"/>
                <w:szCs w:val="21"/>
                <w:lang w:eastAsia="ru-RU"/>
              </w:rPr>
              <w:t> </w:t>
            </w:r>
            <w:r w:rsidRPr="00097E96">
              <w:rPr>
                <w:rFonts w:eastAsia="Times New Roman" w:cs="Times New Roman"/>
                <w:color w:val="9CDCFE"/>
                <w:sz w:val="21"/>
                <w:szCs w:val="21"/>
                <w:lang w:eastAsia="ru-RU"/>
              </w:rPr>
              <w:t>message</w:t>
            </w:r>
            <w:r w:rsidRPr="00097E96">
              <w:rPr>
                <w:rFonts w:eastAsia="Times New Roman" w:cs="Times New Roman"/>
                <w:color w:val="D4D4D4"/>
                <w:sz w:val="21"/>
                <w:szCs w:val="21"/>
                <w:lang w:eastAsia="ru-RU"/>
              </w:rPr>
              <w:t> = </w:t>
            </w:r>
            <w:r w:rsidRPr="00097E96">
              <w:rPr>
                <w:rFonts w:eastAsia="Times New Roman" w:cs="Times New Roman"/>
                <w:color w:val="CE9178"/>
                <w:sz w:val="21"/>
                <w:szCs w:val="21"/>
                <w:lang w:eastAsia="ru-RU"/>
              </w:rPr>
              <w:t>"Hello"</w:t>
            </w:r>
            <w:r w:rsidRPr="00097E96">
              <w:rPr>
                <w:rFonts w:eastAsia="Times New Roman" w:cs="Times New Roman"/>
                <w:color w:val="D4D4D4"/>
                <w:sz w:val="21"/>
                <w:szCs w:val="21"/>
                <w:lang w:eastAsia="ru-RU"/>
              </w:rPr>
              <w:t>;</w:t>
            </w:r>
          </w:p>
          <w:p w14:paraId="772C2288" w14:textId="77777777" w:rsidR="002934ED" w:rsidRPr="00097E96" w:rsidRDefault="002934ED" w:rsidP="00EB1380">
            <w:pPr>
              <w:pStyle w:val="a4"/>
              <w:rPr>
                <w:rFonts w:eastAsia="Times New Roman" w:cs="Times New Roman"/>
                <w:color w:val="D4D4D4"/>
                <w:sz w:val="21"/>
                <w:szCs w:val="21"/>
                <w:lang w:eastAsia="ru-RU"/>
              </w:rPr>
            </w:pPr>
            <w:r w:rsidRPr="00097E96">
              <w:rPr>
                <w:rFonts w:eastAsia="Times New Roman" w:cs="Times New Roman"/>
                <w:color w:val="D4D4D4"/>
                <w:sz w:val="21"/>
                <w:szCs w:val="21"/>
                <w:lang w:eastAsia="ru-RU"/>
              </w:rPr>
              <w:t>  </w:t>
            </w:r>
            <w:r w:rsidRPr="00097E96">
              <w:rPr>
                <w:rFonts w:eastAsia="Times New Roman" w:cs="Times New Roman"/>
                <w:color w:val="DCDCAA"/>
                <w:sz w:val="21"/>
                <w:szCs w:val="21"/>
                <w:lang w:eastAsia="ru-RU"/>
              </w:rPr>
              <w:t>alert</w:t>
            </w:r>
            <w:r w:rsidRPr="00097E96">
              <w:rPr>
                <w:rFonts w:eastAsia="Times New Roman" w:cs="Times New Roman"/>
                <w:color w:val="D4D4D4"/>
                <w:sz w:val="21"/>
                <w:szCs w:val="21"/>
                <w:lang w:eastAsia="ru-RU"/>
              </w:rPr>
              <w:t>(</w:t>
            </w:r>
            <w:r w:rsidRPr="00097E96">
              <w:rPr>
                <w:rFonts w:eastAsia="Times New Roman" w:cs="Times New Roman"/>
                <w:color w:val="9CDCFE"/>
                <w:sz w:val="21"/>
                <w:szCs w:val="21"/>
                <w:lang w:eastAsia="ru-RU"/>
              </w:rPr>
              <w:t>message</w:t>
            </w:r>
            <w:proofErr w:type="gramStart"/>
            <w:r w:rsidRPr="00097E96">
              <w:rPr>
                <w:rFonts w:eastAsia="Times New Roman" w:cs="Times New Roman"/>
                <w:color w:val="D4D4D4"/>
                <w:sz w:val="21"/>
                <w:szCs w:val="21"/>
                <w:lang w:eastAsia="ru-RU"/>
              </w:rPr>
              <w:t>); </w:t>
            </w:r>
            <w:r w:rsidR="00EB1380">
              <w:rPr>
                <w:rFonts w:eastAsia="Times New Roman" w:cs="Times New Roman"/>
                <w:color w:val="D4D4D4"/>
                <w:sz w:val="21"/>
                <w:szCs w:val="21"/>
                <w:lang w:eastAsia="ru-RU"/>
              </w:rPr>
              <w:t xml:space="preserve">  </w:t>
            </w:r>
            <w:proofErr w:type="gramEnd"/>
            <w:r w:rsidR="00EB1380">
              <w:rPr>
                <w:rFonts w:eastAsia="Times New Roman" w:cs="Times New Roman"/>
                <w:color w:val="D4D4D4"/>
                <w:sz w:val="21"/>
                <w:szCs w:val="21"/>
                <w:lang w:eastAsia="ru-RU"/>
              </w:rPr>
              <w:t xml:space="preserve">    </w:t>
            </w:r>
            <w:r w:rsidRPr="00097E96">
              <w:rPr>
                <w:rFonts w:eastAsia="Times New Roman" w:cs="Times New Roman"/>
                <w:color w:val="6A9955"/>
                <w:sz w:val="21"/>
                <w:szCs w:val="21"/>
                <w:lang w:eastAsia="ru-RU"/>
              </w:rPr>
              <w:t>// Hello</w:t>
            </w:r>
          </w:p>
          <w:p w14:paraId="7335B89C" w14:textId="77777777" w:rsidR="002934ED" w:rsidRPr="00097E96" w:rsidRDefault="002934ED" w:rsidP="00EB1380">
            <w:pPr>
              <w:pStyle w:val="a4"/>
              <w:rPr>
                <w:rFonts w:eastAsia="Times New Roman" w:cs="Times New Roman"/>
                <w:color w:val="D4D4D4"/>
                <w:sz w:val="21"/>
                <w:szCs w:val="21"/>
                <w:lang w:eastAsia="ru-RU"/>
              </w:rPr>
            </w:pPr>
            <w:r w:rsidRPr="00097E96">
              <w:rPr>
                <w:rFonts w:eastAsia="Times New Roman" w:cs="Times New Roman"/>
                <w:color w:val="D4D4D4"/>
                <w:sz w:val="21"/>
                <w:szCs w:val="21"/>
                <w:lang w:eastAsia="ru-RU"/>
              </w:rPr>
              <w:t>})();</w:t>
            </w:r>
          </w:p>
          <w:p w14:paraId="6EF82697" w14:textId="77777777" w:rsidR="002934ED" w:rsidRPr="006A3EE5" w:rsidRDefault="002934ED" w:rsidP="00EB1380">
            <w:pPr>
              <w:pStyle w:val="a4"/>
            </w:pPr>
          </w:p>
        </w:tc>
      </w:tr>
    </w:tbl>
    <w:p w14:paraId="6CBC875F" w14:textId="77777777" w:rsidR="00502215" w:rsidRPr="006A3EE5" w:rsidRDefault="00502215" w:rsidP="002934ED">
      <w:pPr>
        <w:pStyle w:val="a5"/>
        <w:rPr>
          <w:lang w:val="en-US"/>
        </w:rPr>
      </w:pPr>
    </w:p>
    <w:p w14:paraId="17A23044" w14:textId="7382997F" w:rsidR="002934ED" w:rsidRDefault="002934ED" w:rsidP="002934ED">
      <w:pPr>
        <w:pStyle w:val="a5"/>
      </w:pPr>
      <w:r>
        <w:t xml:space="preserve">Со скобками получается так: (создать </w:t>
      </w:r>
      <w:proofErr w:type="gramStart"/>
      <w:r>
        <w:t>функцию)(</w:t>
      </w:r>
      <w:proofErr w:type="gramEnd"/>
      <w:r>
        <w:t>вызвать).</w:t>
      </w:r>
    </w:p>
    <w:p w14:paraId="442251C8" w14:textId="77777777" w:rsidR="002934ED" w:rsidRDefault="002934ED" w:rsidP="002934ED">
      <w:pPr>
        <w:pStyle w:val="a5"/>
      </w:pPr>
      <w:r>
        <w:t>Это трюк, который позволяет показать JavaScript, что функция была создана в контексте другого выражения.</w:t>
      </w:r>
    </w:p>
    <w:p w14:paraId="73A83E85" w14:textId="77777777" w:rsidR="002934ED" w:rsidRDefault="002934ED" w:rsidP="002934ED">
      <w:pPr>
        <w:pStyle w:val="a5"/>
      </w:pPr>
    </w:p>
    <w:p w14:paraId="1CFCCA16" w14:textId="5479717F" w:rsidR="002934ED" w:rsidRPr="00BB1AF3" w:rsidRDefault="002934ED" w:rsidP="002934ED">
      <w:pPr>
        <w:pStyle w:val="a5"/>
      </w:pPr>
      <w:r>
        <w:t>Кроме скобок, существуют и другие пути</w:t>
      </w:r>
      <w:r w:rsidR="00337FF5">
        <w:t xml:space="preserve">. </w:t>
      </w:r>
      <w:r w:rsidR="00F4383A">
        <w:t>В</w:t>
      </w:r>
      <w:r>
        <w:t xml:space="preserve"> настоящий момент нет необходимости писать подобный код</w:t>
      </w:r>
      <w:r w:rsidR="00BB1AF3" w:rsidRPr="00BB1AF3">
        <w:t xml:space="preserve"> (</w:t>
      </w:r>
      <w:r w:rsidR="00BB1AF3">
        <w:t xml:space="preserve">а как тогда? </w:t>
      </w:r>
      <w:proofErr w:type="spellStart"/>
      <w:r w:rsidR="00BB1AF3">
        <w:t>мб</w:t>
      </w:r>
      <w:proofErr w:type="spellEnd"/>
      <w:r w:rsidR="00BB1AF3">
        <w:t xml:space="preserve"> анонимные функции?</w:t>
      </w:r>
      <w:r w:rsidR="00BB1AF3" w:rsidRPr="00BB1AF3">
        <w:t>)</w:t>
      </w:r>
    </w:p>
    <w:tbl>
      <w:tblPr>
        <w:tblW w:w="10773" w:type="dxa"/>
        <w:shd w:val="clear" w:color="auto" w:fill="1E1E1E"/>
        <w:tblLook w:val="04A0" w:firstRow="1" w:lastRow="0" w:firstColumn="1" w:lastColumn="0" w:noHBand="0" w:noVBand="1"/>
      </w:tblPr>
      <w:tblGrid>
        <w:gridCol w:w="10773"/>
      </w:tblGrid>
      <w:tr w:rsidR="002934ED" w:rsidRPr="009869FD" w14:paraId="57291229" w14:textId="77777777" w:rsidTr="005144E3">
        <w:tc>
          <w:tcPr>
            <w:tcW w:w="10773" w:type="dxa"/>
            <w:shd w:val="clear" w:color="auto" w:fill="1E1E1E"/>
          </w:tcPr>
          <w:p w14:paraId="28E17E51" w14:textId="77777777" w:rsidR="002934ED" w:rsidRPr="003D61A2" w:rsidRDefault="002934ED" w:rsidP="00B023ED">
            <w:pPr>
              <w:pStyle w:val="a4"/>
              <w:rPr>
                <w:lang w:val="ru-RU"/>
              </w:rPr>
            </w:pPr>
          </w:p>
          <w:p w14:paraId="6DB7B879" w14:textId="77777777" w:rsidR="002934ED" w:rsidRPr="003D61A2" w:rsidRDefault="002934ED" w:rsidP="00B023ED">
            <w:pPr>
              <w:pStyle w:val="a4"/>
              <w:rPr>
                <w:rFonts w:eastAsia="Times New Roman" w:cs="Times New Roman"/>
                <w:color w:val="D4D4D4"/>
                <w:szCs w:val="21"/>
                <w:lang w:val="ru-RU" w:eastAsia="ru-RU"/>
              </w:rPr>
            </w:pPr>
            <w:r w:rsidRPr="003D61A2">
              <w:rPr>
                <w:rFonts w:eastAsia="Times New Roman" w:cs="Times New Roman"/>
                <w:color w:val="6A9955"/>
                <w:szCs w:val="21"/>
                <w:lang w:val="ru-RU" w:eastAsia="ru-RU"/>
              </w:rPr>
              <w:t>//</w:t>
            </w:r>
            <w:r w:rsidRPr="009869FD">
              <w:rPr>
                <w:rFonts w:eastAsia="Times New Roman" w:cs="Times New Roman"/>
                <w:color w:val="6A9955"/>
                <w:szCs w:val="21"/>
                <w:lang w:eastAsia="ru-RU"/>
              </w:rPr>
              <w:t> </w:t>
            </w:r>
            <w:r w:rsidRPr="003D61A2">
              <w:rPr>
                <w:rFonts w:eastAsia="Times New Roman" w:cs="Times New Roman"/>
                <w:color w:val="6A9955"/>
                <w:szCs w:val="21"/>
                <w:lang w:val="ru-RU" w:eastAsia="ru-RU"/>
              </w:rPr>
              <w:t>Пути</w:t>
            </w:r>
            <w:r w:rsidRPr="009869FD">
              <w:rPr>
                <w:rFonts w:eastAsia="Times New Roman" w:cs="Times New Roman"/>
                <w:color w:val="6A9955"/>
                <w:szCs w:val="21"/>
                <w:lang w:eastAsia="ru-RU"/>
              </w:rPr>
              <w:t> </w:t>
            </w:r>
            <w:r w:rsidRPr="003D61A2">
              <w:rPr>
                <w:rFonts w:eastAsia="Times New Roman" w:cs="Times New Roman"/>
                <w:color w:val="6A9955"/>
                <w:szCs w:val="21"/>
                <w:lang w:val="ru-RU" w:eastAsia="ru-RU"/>
              </w:rPr>
              <w:t>создания</w:t>
            </w:r>
            <w:r w:rsidRPr="009869FD">
              <w:rPr>
                <w:rFonts w:eastAsia="Times New Roman" w:cs="Times New Roman"/>
                <w:color w:val="6A9955"/>
                <w:szCs w:val="21"/>
                <w:lang w:eastAsia="ru-RU"/>
              </w:rPr>
              <w:t> IIFE</w:t>
            </w:r>
          </w:p>
          <w:p w14:paraId="3C2CEC00" w14:textId="77777777" w:rsidR="002934ED" w:rsidRPr="003D61A2" w:rsidRDefault="002934ED" w:rsidP="00B023ED">
            <w:pPr>
              <w:pStyle w:val="a4"/>
              <w:rPr>
                <w:rFonts w:eastAsia="Times New Roman" w:cs="Times New Roman"/>
                <w:color w:val="D4D4D4"/>
                <w:szCs w:val="21"/>
                <w:lang w:val="ru-RU" w:eastAsia="ru-RU"/>
              </w:rPr>
            </w:pPr>
          </w:p>
          <w:p w14:paraId="22668129" w14:textId="77777777" w:rsidR="002934ED" w:rsidRPr="003D61A2" w:rsidRDefault="002934ED" w:rsidP="00B023ED">
            <w:pPr>
              <w:pStyle w:val="a4"/>
              <w:rPr>
                <w:rFonts w:eastAsia="Times New Roman" w:cs="Times New Roman"/>
                <w:color w:val="D4D4D4"/>
                <w:szCs w:val="21"/>
                <w:lang w:val="ru-RU" w:eastAsia="ru-RU"/>
              </w:rPr>
            </w:pPr>
            <w:r w:rsidRPr="003D61A2">
              <w:rPr>
                <w:rFonts w:eastAsia="Times New Roman" w:cs="Times New Roman"/>
                <w:color w:val="FF33CC"/>
                <w:szCs w:val="21"/>
                <w:lang w:val="ru-RU" w:eastAsia="ru-RU"/>
              </w:rPr>
              <w:t>(</w:t>
            </w:r>
            <w:proofErr w:type="gramStart"/>
            <w:r w:rsidRPr="009869FD">
              <w:rPr>
                <w:rFonts w:eastAsia="Times New Roman" w:cs="Times New Roman"/>
                <w:color w:val="569CD6"/>
                <w:szCs w:val="21"/>
                <w:lang w:eastAsia="ru-RU"/>
              </w:rPr>
              <w:t>function</w:t>
            </w:r>
            <w:r w:rsidRPr="003D61A2">
              <w:rPr>
                <w:rFonts w:eastAsia="Times New Roman" w:cs="Times New Roman"/>
                <w:color w:val="D4D4D4"/>
                <w:szCs w:val="21"/>
                <w:lang w:val="ru-RU" w:eastAsia="ru-RU"/>
              </w:rPr>
              <w:t>(</w:t>
            </w:r>
            <w:proofErr w:type="gramEnd"/>
            <w:r w:rsidRPr="003D61A2">
              <w:rPr>
                <w:rFonts w:eastAsia="Times New Roman" w:cs="Times New Roman"/>
                <w:color w:val="D4D4D4"/>
                <w:szCs w:val="21"/>
                <w:lang w:val="ru-RU" w:eastAsia="ru-RU"/>
              </w:rPr>
              <w:t>)</w:t>
            </w:r>
            <w:r w:rsidRPr="009869FD">
              <w:rPr>
                <w:rFonts w:eastAsia="Times New Roman" w:cs="Times New Roman"/>
                <w:color w:val="D4D4D4"/>
                <w:szCs w:val="21"/>
                <w:lang w:eastAsia="ru-RU"/>
              </w:rPr>
              <w:t> </w:t>
            </w:r>
            <w:r w:rsidRPr="003D61A2">
              <w:rPr>
                <w:rFonts w:eastAsia="Times New Roman" w:cs="Times New Roman"/>
                <w:color w:val="D4D4D4"/>
                <w:szCs w:val="21"/>
                <w:lang w:val="ru-RU" w:eastAsia="ru-RU"/>
              </w:rPr>
              <w:t>{</w:t>
            </w:r>
          </w:p>
          <w:p w14:paraId="5175CE78" w14:textId="77777777" w:rsidR="002934ED" w:rsidRPr="003D61A2" w:rsidRDefault="002934ED" w:rsidP="00B023ED">
            <w:pPr>
              <w:pStyle w:val="a4"/>
              <w:rPr>
                <w:rFonts w:eastAsia="Times New Roman" w:cs="Times New Roman"/>
                <w:color w:val="D4D4D4"/>
                <w:szCs w:val="21"/>
                <w:lang w:val="ru-RU" w:eastAsia="ru-RU"/>
              </w:rPr>
            </w:pPr>
            <w:r w:rsidRPr="009869FD">
              <w:rPr>
                <w:rFonts w:eastAsia="Times New Roman" w:cs="Times New Roman"/>
                <w:color w:val="D4D4D4"/>
                <w:szCs w:val="21"/>
                <w:lang w:eastAsia="ru-RU"/>
              </w:rPr>
              <w:t>  </w:t>
            </w:r>
            <w:proofErr w:type="gramStart"/>
            <w:r w:rsidRPr="009869FD">
              <w:rPr>
                <w:rFonts w:eastAsia="Times New Roman" w:cs="Times New Roman"/>
                <w:color w:val="DCDCAA"/>
                <w:szCs w:val="21"/>
                <w:lang w:eastAsia="ru-RU"/>
              </w:rPr>
              <w:t>alert</w:t>
            </w:r>
            <w:r w:rsidRPr="003D61A2">
              <w:rPr>
                <w:rFonts w:eastAsia="Times New Roman" w:cs="Times New Roman"/>
                <w:color w:val="D4D4D4"/>
                <w:szCs w:val="21"/>
                <w:lang w:val="ru-RU" w:eastAsia="ru-RU"/>
              </w:rPr>
              <w:t>(</w:t>
            </w:r>
            <w:proofErr w:type="gramEnd"/>
            <w:r w:rsidRPr="003D61A2">
              <w:rPr>
                <w:rFonts w:eastAsia="Times New Roman" w:cs="Times New Roman"/>
                <w:color w:val="CE9178"/>
                <w:szCs w:val="21"/>
                <w:lang w:val="ru-RU" w:eastAsia="ru-RU"/>
              </w:rPr>
              <w:t>"Скобки</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вокруг</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функции"</w:t>
            </w:r>
            <w:r w:rsidRPr="003D61A2">
              <w:rPr>
                <w:rFonts w:eastAsia="Times New Roman" w:cs="Times New Roman"/>
                <w:color w:val="D4D4D4"/>
                <w:szCs w:val="21"/>
                <w:lang w:val="ru-RU" w:eastAsia="ru-RU"/>
              </w:rPr>
              <w:t>);</w:t>
            </w:r>
          </w:p>
          <w:p w14:paraId="2F7EC3DC" w14:textId="77777777" w:rsidR="002934ED" w:rsidRPr="003D61A2" w:rsidRDefault="002934ED" w:rsidP="00B023ED">
            <w:pPr>
              <w:pStyle w:val="a4"/>
              <w:rPr>
                <w:rFonts w:eastAsia="Times New Roman" w:cs="Times New Roman"/>
                <w:color w:val="D4D4D4"/>
                <w:szCs w:val="21"/>
                <w:lang w:val="ru-RU" w:eastAsia="ru-RU"/>
              </w:rPr>
            </w:pPr>
            <w:r w:rsidRPr="003D61A2">
              <w:rPr>
                <w:rFonts w:eastAsia="Times New Roman" w:cs="Times New Roman"/>
                <w:color w:val="D4D4D4"/>
                <w:szCs w:val="21"/>
                <w:lang w:val="ru-RU" w:eastAsia="ru-RU"/>
              </w:rPr>
              <w:t>}</w:t>
            </w:r>
            <w:r w:rsidRPr="003D61A2">
              <w:rPr>
                <w:rFonts w:eastAsia="Times New Roman" w:cs="Times New Roman"/>
                <w:color w:val="FF33CC"/>
                <w:szCs w:val="21"/>
                <w:lang w:val="ru-RU" w:eastAsia="ru-RU"/>
              </w:rPr>
              <w:t>)</w:t>
            </w:r>
            <w:r w:rsidRPr="003D61A2">
              <w:rPr>
                <w:rFonts w:eastAsia="Times New Roman" w:cs="Times New Roman"/>
                <w:color w:val="D4D4D4"/>
                <w:szCs w:val="21"/>
                <w:lang w:val="ru-RU" w:eastAsia="ru-RU"/>
              </w:rPr>
              <w:t>();</w:t>
            </w:r>
          </w:p>
          <w:p w14:paraId="2D2CA8D6" w14:textId="77777777" w:rsidR="002934ED" w:rsidRPr="003D61A2" w:rsidRDefault="002934ED" w:rsidP="00B023ED">
            <w:pPr>
              <w:pStyle w:val="a4"/>
              <w:rPr>
                <w:rFonts w:eastAsia="Times New Roman" w:cs="Times New Roman"/>
                <w:color w:val="D4D4D4"/>
                <w:szCs w:val="21"/>
                <w:lang w:val="ru-RU" w:eastAsia="ru-RU"/>
              </w:rPr>
            </w:pPr>
          </w:p>
          <w:p w14:paraId="2555F262" w14:textId="77777777" w:rsidR="002934ED" w:rsidRPr="003D61A2" w:rsidRDefault="002934ED" w:rsidP="00B023ED">
            <w:pPr>
              <w:pStyle w:val="a4"/>
              <w:rPr>
                <w:rFonts w:eastAsia="Times New Roman" w:cs="Times New Roman"/>
                <w:color w:val="D4D4D4"/>
                <w:szCs w:val="21"/>
                <w:lang w:val="ru-RU" w:eastAsia="ru-RU"/>
              </w:rPr>
            </w:pPr>
            <w:r w:rsidRPr="003D61A2">
              <w:rPr>
                <w:rFonts w:eastAsia="Times New Roman" w:cs="Times New Roman"/>
                <w:color w:val="D4D4D4"/>
                <w:szCs w:val="21"/>
                <w:lang w:val="ru-RU" w:eastAsia="ru-RU"/>
              </w:rPr>
              <w:t>(</w:t>
            </w:r>
            <w:proofErr w:type="gramStart"/>
            <w:r w:rsidRPr="009869FD">
              <w:rPr>
                <w:rFonts w:eastAsia="Times New Roman" w:cs="Times New Roman"/>
                <w:color w:val="569CD6"/>
                <w:szCs w:val="21"/>
                <w:lang w:eastAsia="ru-RU"/>
              </w:rPr>
              <w:t>function</w:t>
            </w:r>
            <w:r w:rsidRPr="003D61A2">
              <w:rPr>
                <w:rFonts w:eastAsia="Times New Roman" w:cs="Times New Roman"/>
                <w:color w:val="D4D4D4"/>
                <w:szCs w:val="21"/>
                <w:lang w:val="ru-RU" w:eastAsia="ru-RU"/>
              </w:rPr>
              <w:t>(</w:t>
            </w:r>
            <w:proofErr w:type="gramEnd"/>
            <w:r w:rsidRPr="003D61A2">
              <w:rPr>
                <w:rFonts w:eastAsia="Times New Roman" w:cs="Times New Roman"/>
                <w:color w:val="D4D4D4"/>
                <w:szCs w:val="21"/>
                <w:lang w:val="ru-RU" w:eastAsia="ru-RU"/>
              </w:rPr>
              <w:t>)</w:t>
            </w:r>
            <w:r w:rsidRPr="009869FD">
              <w:rPr>
                <w:rFonts w:eastAsia="Times New Roman" w:cs="Times New Roman"/>
                <w:color w:val="D4D4D4"/>
                <w:szCs w:val="21"/>
                <w:lang w:eastAsia="ru-RU"/>
              </w:rPr>
              <w:t> </w:t>
            </w:r>
            <w:r w:rsidRPr="003D61A2">
              <w:rPr>
                <w:rFonts w:eastAsia="Times New Roman" w:cs="Times New Roman"/>
                <w:color w:val="D4D4D4"/>
                <w:szCs w:val="21"/>
                <w:lang w:val="ru-RU" w:eastAsia="ru-RU"/>
              </w:rPr>
              <w:t>{</w:t>
            </w:r>
          </w:p>
          <w:p w14:paraId="6D406EDE" w14:textId="77777777" w:rsidR="002934ED" w:rsidRPr="003D61A2" w:rsidRDefault="002934ED" w:rsidP="00B023ED">
            <w:pPr>
              <w:pStyle w:val="a4"/>
              <w:rPr>
                <w:rFonts w:eastAsia="Times New Roman" w:cs="Times New Roman"/>
                <w:color w:val="D4D4D4"/>
                <w:szCs w:val="21"/>
                <w:lang w:val="ru-RU" w:eastAsia="ru-RU"/>
              </w:rPr>
            </w:pPr>
            <w:r w:rsidRPr="009869FD">
              <w:rPr>
                <w:rFonts w:eastAsia="Times New Roman" w:cs="Times New Roman"/>
                <w:color w:val="D4D4D4"/>
                <w:szCs w:val="21"/>
                <w:lang w:eastAsia="ru-RU"/>
              </w:rPr>
              <w:t>  </w:t>
            </w:r>
            <w:proofErr w:type="gramStart"/>
            <w:r w:rsidRPr="009869FD">
              <w:rPr>
                <w:rFonts w:eastAsia="Times New Roman" w:cs="Times New Roman"/>
                <w:color w:val="DCDCAA"/>
                <w:szCs w:val="21"/>
                <w:lang w:eastAsia="ru-RU"/>
              </w:rPr>
              <w:t>alert</w:t>
            </w:r>
            <w:r w:rsidRPr="003D61A2">
              <w:rPr>
                <w:rFonts w:eastAsia="Times New Roman" w:cs="Times New Roman"/>
                <w:color w:val="D4D4D4"/>
                <w:szCs w:val="21"/>
                <w:lang w:val="ru-RU" w:eastAsia="ru-RU"/>
              </w:rPr>
              <w:t>(</w:t>
            </w:r>
            <w:proofErr w:type="gramEnd"/>
            <w:r w:rsidRPr="003D61A2">
              <w:rPr>
                <w:rFonts w:eastAsia="Times New Roman" w:cs="Times New Roman"/>
                <w:color w:val="CE9178"/>
                <w:szCs w:val="21"/>
                <w:lang w:val="ru-RU" w:eastAsia="ru-RU"/>
              </w:rPr>
              <w:t>"Скобки</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вокруг</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всего"</w:t>
            </w:r>
            <w:r w:rsidRPr="003D61A2">
              <w:rPr>
                <w:rFonts w:eastAsia="Times New Roman" w:cs="Times New Roman"/>
                <w:color w:val="D4D4D4"/>
                <w:szCs w:val="21"/>
                <w:lang w:val="ru-RU" w:eastAsia="ru-RU"/>
              </w:rPr>
              <w:t>);</w:t>
            </w:r>
          </w:p>
          <w:p w14:paraId="5BEA2F9C" w14:textId="77777777" w:rsidR="002934ED" w:rsidRPr="003D61A2" w:rsidRDefault="002934ED" w:rsidP="00B023ED">
            <w:pPr>
              <w:pStyle w:val="a4"/>
              <w:rPr>
                <w:rFonts w:eastAsia="Times New Roman" w:cs="Times New Roman"/>
                <w:color w:val="D4D4D4"/>
                <w:szCs w:val="21"/>
                <w:lang w:val="ru-RU" w:eastAsia="ru-RU"/>
              </w:rPr>
            </w:pPr>
            <w:r w:rsidRPr="003D61A2">
              <w:rPr>
                <w:rFonts w:eastAsia="Times New Roman" w:cs="Times New Roman"/>
                <w:color w:val="D4D4D4"/>
                <w:szCs w:val="21"/>
                <w:lang w:val="ru-RU" w:eastAsia="ru-RU"/>
              </w:rPr>
              <w:t>}()</w:t>
            </w:r>
            <w:r w:rsidRPr="003D61A2">
              <w:rPr>
                <w:rFonts w:eastAsia="Times New Roman" w:cs="Times New Roman"/>
                <w:color w:val="FF33CC"/>
                <w:szCs w:val="21"/>
                <w:lang w:val="ru-RU" w:eastAsia="ru-RU"/>
              </w:rPr>
              <w:t>)</w:t>
            </w:r>
            <w:r w:rsidRPr="003D61A2">
              <w:rPr>
                <w:rFonts w:eastAsia="Times New Roman" w:cs="Times New Roman"/>
                <w:color w:val="D4D4D4"/>
                <w:szCs w:val="21"/>
                <w:lang w:val="ru-RU" w:eastAsia="ru-RU"/>
              </w:rPr>
              <w:t>;</w:t>
            </w:r>
          </w:p>
          <w:p w14:paraId="42316257" w14:textId="77777777" w:rsidR="002934ED" w:rsidRPr="003D61A2" w:rsidRDefault="002934ED" w:rsidP="00B023ED">
            <w:pPr>
              <w:pStyle w:val="a4"/>
              <w:rPr>
                <w:rFonts w:eastAsia="Times New Roman" w:cs="Times New Roman"/>
                <w:color w:val="D4D4D4"/>
                <w:szCs w:val="21"/>
                <w:lang w:val="ru-RU" w:eastAsia="ru-RU"/>
              </w:rPr>
            </w:pPr>
          </w:p>
          <w:p w14:paraId="7B96884E" w14:textId="77777777" w:rsidR="002934ED" w:rsidRPr="003D61A2" w:rsidRDefault="002934ED" w:rsidP="00B023ED">
            <w:pPr>
              <w:pStyle w:val="a4"/>
              <w:rPr>
                <w:rFonts w:eastAsia="Times New Roman" w:cs="Times New Roman"/>
                <w:color w:val="D4D4D4"/>
                <w:szCs w:val="21"/>
                <w:lang w:val="ru-RU" w:eastAsia="ru-RU"/>
              </w:rPr>
            </w:pPr>
            <w:proofErr w:type="gramStart"/>
            <w:r w:rsidRPr="003D61A2">
              <w:rPr>
                <w:rFonts w:eastAsia="Times New Roman" w:cs="Times New Roman"/>
                <w:color w:val="FF33CC"/>
                <w:szCs w:val="21"/>
                <w:lang w:val="ru-RU" w:eastAsia="ru-RU"/>
              </w:rPr>
              <w:t>!</w:t>
            </w:r>
            <w:r w:rsidRPr="009869FD">
              <w:rPr>
                <w:rFonts w:eastAsia="Times New Roman" w:cs="Times New Roman"/>
                <w:color w:val="569CD6"/>
                <w:szCs w:val="21"/>
                <w:lang w:eastAsia="ru-RU"/>
              </w:rPr>
              <w:t>function</w:t>
            </w:r>
            <w:proofErr w:type="gramEnd"/>
            <w:r w:rsidRPr="003D61A2">
              <w:rPr>
                <w:rFonts w:eastAsia="Times New Roman" w:cs="Times New Roman"/>
                <w:color w:val="D4D4D4"/>
                <w:szCs w:val="21"/>
                <w:lang w:val="ru-RU" w:eastAsia="ru-RU"/>
              </w:rPr>
              <w:t>()</w:t>
            </w:r>
            <w:r w:rsidRPr="009869FD">
              <w:rPr>
                <w:rFonts w:eastAsia="Times New Roman" w:cs="Times New Roman"/>
                <w:color w:val="D4D4D4"/>
                <w:szCs w:val="21"/>
                <w:lang w:eastAsia="ru-RU"/>
              </w:rPr>
              <w:t> </w:t>
            </w:r>
            <w:r w:rsidRPr="003D61A2">
              <w:rPr>
                <w:rFonts w:eastAsia="Times New Roman" w:cs="Times New Roman"/>
                <w:color w:val="D4D4D4"/>
                <w:szCs w:val="21"/>
                <w:lang w:val="ru-RU" w:eastAsia="ru-RU"/>
              </w:rPr>
              <w:t>{</w:t>
            </w:r>
          </w:p>
          <w:p w14:paraId="58F81D55" w14:textId="77777777" w:rsidR="002934ED" w:rsidRPr="003D61A2" w:rsidRDefault="002934ED" w:rsidP="00B023ED">
            <w:pPr>
              <w:pStyle w:val="a4"/>
              <w:rPr>
                <w:rFonts w:eastAsia="Times New Roman" w:cs="Times New Roman"/>
                <w:color w:val="D4D4D4"/>
                <w:szCs w:val="21"/>
                <w:lang w:val="ru-RU" w:eastAsia="ru-RU"/>
              </w:rPr>
            </w:pPr>
            <w:r w:rsidRPr="009869FD">
              <w:rPr>
                <w:rFonts w:eastAsia="Times New Roman" w:cs="Times New Roman"/>
                <w:color w:val="D4D4D4"/>
                <w:szCs w:val="21"/>
                <w:lang w:eastAsia="ru-RU"/>
              </w:rPr>
              <w:t>  </w:t>
            </w:r>
            <w:proofErr w:type="gramStart"/>
            <w:r w:rsidRPr="009869FD">
              <w:rPr>
                <w:rFonts w:eastAsia="Times New Roman" w:cs="Times New Roman"/>
                <w:color w:val="DCDCAA"/>
                <w:szCs w:val="21"/>
                <w:lang w:eastAsia="ru-RU"/>
              </w:rPr>
              <w:t>alert</w:t>
            </w:r>
            <w:r w:rsidRPr="003D61A2">
              <w:rPr>
                <w:rFonts w:eastAsia="Times New Roman" w:cs="Times New Roman"/>
                <w:color w:val="D4D4D4"/>
                <w:szCs w:val="21"/>
                <w:lang w:val="ru-RU" w:eastAsia="ru-RU"/>
              </w:rPr>
              <w:t>(</w:t>
            </w:r>
            <w:proofErr w:type="gramEnd"/>
            <w:r w:rsidRPr="003D61A2">
              <w:rPr>
                <w:rFonts w:eastAsia="Times New Roman" w:cs="Times New Roman"/>
                <w:color w:val="CE9178"/>
                <w:szCs w:val="21"/>
                <w:lang w:val="ru-RU" w:eastAsia="ru-RU"/>
              </w:rPr>
              <w:t>"Выражение</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начинается</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с</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логического</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оператора</w:t>
            </w:r>
            <w:r w:rsidRPr="009869FD">
              <w:rPr>
                <w:rFonts w:eastAsia="Times New Roman" w:cs="Times New Roman"/>
                <w:color w:val="CE9178"/>
                <w:szCs w:val="21"/>
                <w:lang w:eastAsia="ru-RU"/>
              </w:rPr>
              <w:t> NOT</w:t>
            </w:r>
            <w:r w:rsidRPr="003D61A2">
              <w:rPr>
                <w:rFonts w:eastAsia="Times New Roman" w:cs="Times New Roman"/>
                <w:color w:val="CE9178"/>
                <w:szCs w:val="21"/>
                <w:lang w:val="ru-RU" w:eastAsia="ru-RU"/>
              </w:rPr>
              <w:t>"</w:t>
            </w:r>
            <w:r w:rsidRPr="003D61A2">
              <w:rPr>
                <w:rFonts w:eastAsia="Times New Roman" w:cs="Times New Roman"/>
                <w:color w:val="D4D4D4"/>
                <w:szCs w:val="21"/>
                <w:lang w:val="ru-RU" w:eastAsia="ru-RU"/>
              </w:rPr>
              <w:t>);</w:t>
            </w:r>
          </w:p>
          <w:p w14:paraId="418A2F9A" w14:textId="77777777" w:rsidR="002934ED" w:rsidRPr="003D61A2" w:rsidRDefault="002934ED" w:rsidP="00B023ED">
            <w:pPr>
              <w:pStyle w:val="a4"/>
              <w:rPr>
                <w:rFonts w:eastAsia="Times New Roman" w:cs="Times New Roman"/>
                <w:color w:val="D4D4D4"/>
                <w:szCs w:val="21"/>
                <w:lang w:val="ru-RU" w:eastAsia="ru-RU"/>
              </w:rPr>
            </w:pPr>
            <w:r w:rsidRPr="003D61A2">
              <w:rPr>
                <w:rFonts w:eastAsia="Times New Roman" w:cs="Times New Roman"/>
                <w:color w:val="D4D4D4"/>
                <w:szCs w:val="21"/>
                <w:lang w:val="ru-RU" w:eastAsia="ru-RU"/>
              </w:rPr>
              <w:t>}();</w:t>
            </w:r>
          </w:p>
          <w:p w14:paraId="6D510C19" w14:textId="77777777" w:rsidR="002934ED" w:rsidRPr="003D61A2" w:rsidRDefault="002934ED" w:rsidP="00B023ED">
            <w:pPr>
              <w:pStyle w:val="a4"/>
              <w:rPr>
                <w:rFonts w:eastAsia="Times New Roman" w:cs="Times New Roman"/>
                <w:color w:val="D4D4D4"/>
                <w:szCs w:val="21"/>
                <w:lang w:val="ru-RU" w:eastAsia="ru-RU"/>
              </w:rPr>
            </w:pPr>
          </w:p>
          <w:p w14:paraId="5949FD29" w14:textId="77777777" w:rsidR="002934ED" w:rsidRPr="003D61A2" w:rsidRDefault="002934ED" w:rsidP="00B023ED">
            <w:pPr>
              <w:pStyle w:val="a4"/>
              <w:rPr>
                <w:rFonts w:eastAsia="Times New Roman" w:cs="Times New Roman"/>
                <w:color w:val="D4D4D4"/>
                <w:szCs w:val="21"/>
                <w:lang w:val="ru-RU" w:eastAsia="ru-RU"/>
              </w:rPr>
            </w:pPr>
            <w:r w:rsidRPr="003D61A2">
              <w:rPr>
                <w:rFonts w:eastAsia="Times New Roman" w:cs="Times New Roman"/>
                <w:color w:val="FF33CC"/>
                <w:szCs w:val="21"/>
                <w:lang w:val="ru-RU" w:eastAsia="ru-RU"/>
              </w:rPr>
              <w:t>+</w:t>
            </w:r>
            <w:proofErr w:type="gramStart"/>
            <w:r w:rsidRPr="009869FD">
              <w:rPr>
                <w:rFonts w:eastAsia="Times New Roman" w:cs="Times New Roman"/>
                <w:color w:val="569CD6"/>
                <w:szCs w:val="21"/>
                <w:lang w:eastAsia="ru-RU"/>
              </w:rPr>
              <w:t>function</w:t>
            </w:r>
            <w:r w:rsidRPr="003D61A2">
              <w:rPr>
                <w:rFonts w:eastAsia="Times New Roman" w:cs="Times New Roman"/>
                <w:color w:val="D4D4D4"/>
                <w:szCs w:val="21"/>
                <w:lang w:val="ru-RU" w:eastAsia="ru-RU"/>
              </w:rPr>
              <w:t>(</w:t>
            </w:r>
            <w:proofErr w:type="gramEnd"/>
            <w:r w:rsidRPr="003D61A2">
              <w:rPr>
                <w:rFonts w:eastAsia="Times New Roman" w:cs="Times New Roman"/>
                <w:color w:val="D4D4D4"/>
                <w:szCs w:val="21"/>
                <w:lang w:val="ru-RU" w:eastAsia="ru-RU"/>
              </w:rPr>
              <w:t>)</w:t>
            </w:r>
            <w:r w:rsidRPr="009869FD">
              <w:rPr>
                <w:rFonts w:eastAsia="Times New Roman" w:cs="Times New Roman"/>
                <w:color w:val="D4D4D4"/>
                <w:szCs w:val="21"/>
                <w:lang w:eastAsia="ru-RU"/>
              </w:rPr>
              <w:t> </w:t>
            </w:r>
            <w:r w:rsidRPr="003D61A2">
              <w:rPr>
                <w:rFonts w:eastAsia="Times New Roman" w:cs="Times New Roman"/>
                <w:color w:val="D4D4D4"/>
                <w:szCs w:val="21"/>
                <w:lang w:val="ru-RU" w:eastAsia="ru-RU"/>
              </w:rPr>
              <w:t>{</w:t>
            </w:r>
          </w:p>
          <w:p w14:paraId="06820542" w14:textId="77777777" w:rsidR="002934ED" w:rsidRPr="003D61A2" w:rsidRDefault="002934ED" w:rsidP="00B023ED">
            <w:pPr>
              <w:pStyle w:val="a4"/>
              <w:rPr>
                <w:rFonts w:eastAsia="Times New Roman" w:cs="Times New Roman"/>
                <w:color w:val="D4D4D4"/>
                <w:szCs w:val="21"/>
                <w:lang w:val="ru-RU" w:eastAsia="ru-RU"/>
              </w:rPr>
            </w:pPr>
            <w:r w:rsidRPr="009869FD">
              <w:rPr>
                <w:rFonts w:eastAsia="Times New Roman" w:cs="Times New Roman"/>
                <w:color w:val="D4D4D4"/>
                <w:szCs w:val="21"/>
                <w:lang w:eastAsia="ru-RU"/>
              </w:rPr>
              <w:lastRenderedPageBreak/>
              <w:t>  </w:t>
            </w:r>
            <w:proofErr w:type="gramStart"/>
            <w:r w:rsidRPr="009869FD">
              <w:rPr>
                <w:rFonts w:eastAsia="Times New Roman" w:cs="Times New Roman"/>
                <w:color w:val="DCDCAA"/>
                <w:szCs w:val="21"/>
                <w:lang w:eastAsia="ru-RU"/>
              </w:rPr>
              <w:t>alert</w:t>
            </w:r>
            <w:r w:rsidRPr="003D61A2">
              <w:rPr>
                <w:rFonts w:eastAsia="Times New Roman" w:cs="Times New Roman"/>
                <w:color w:val="D4D4D4"/>
                <w:szCs w:val="21"/>
                <w:lang w:val="ru-RU" w:eastAsia="ru-RU"/>
              </w:rPr>
              <w:t>(</w:t>
            </w:r>
            <w:proofErr w:type="gramEnd"/>
            <w:r w:rsidRPr="003D61A2">
              <w:rPr>
                <w:rFonts w:eastAsia="Times New Roman" w:cs="Times New Roman"/>
                <w:color w:val="CE9178"/>
                <w:szCs w:val="21"/>
                <w:lang w:val="ru-RU" w:eastAsia="ru-RU"/>
              </w:rPr>
              <w:t>"Выражение</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начинается</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с</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унарного</w:t>
            </w:r>
            <w:r w:rsidRPr="009869FD">
              <w:rPr>
                <w:rFonts w:eastAsia="Times New Roman" w:cs="Times New Roman"/>
                <w:color w:val="CE9178"/>
                <w:szCs w:val="21"/>
                <w:lang w:eastAsia="ru-RU"/>
              </w:rPr>
              <w:t> </w:t>
            </w:r>
            <w:r w:rsidRPr="003D61A2">
              <w:rPr>
                <w:rFonts w:eastAsia="Times New Roman" w:cs="Times New Roman"/>
                <w:color w:val="CE9178"/>
                <w:szCs w:val="21"/>
                <w:lang w:val="ru-RU" w:eastAsia="ru-RU"/>
              </w:rPr>
              <w:t>плюса"</w:t>
            </w:r>
            <w:r w:rsidRPr="003D61A2">
              <w:rPr>
                <w:rFonts w:eastAsia="Times New Roman" w:cs="Times New Roman"/>
                <w:color w:val="D4D4D4"/>
                <w:szCs w:val="21"/>
                <w:lang w:val="ru-RU" w:eastAsia="ru-RU"/>
              </w:rPr>
              <w:t>);</w:t>
            </w:r>
          </w:p>
          <w:p w14:paraId="45107604" w14:textId="77777777" w:rsidR="002934ED" w:rsidRPr="009869FD" w:rsidRDefault="002934ED" w:rsidP="00B023ED">
            <w:pPr>
              <w:pStyle w:val="a4"/>
              <w:rPr>
                <w:rFonts w:eastAsia="Times New Roman" w:cs="Times New Roman"/>
                <w:color w:val="D4D4D4"/>
                <w:szCs w:val="21"/>
                <w:lang w:eastAsia="ru-RU"/>
              </w:rPr>
            </w:pPr>
            <w:r w:rsidRPr="009869FD">
              <w:rPr>
                <w:rFonts w:eastAsia="Times New Roman" w:cs="Times New Roman"/>
                <w:color w:val="D4D4D4"/>
                <w:szCs w:val="21"/>
                <w:lang w:eastAsia="ru-RU"/>
              </w:rPr>
              <w:t>}();</w:t>
            </w:r>
          </w:p>
          <w:p w14:paraId="238C4468" w14:textId="77777777" w:rsidR="002934ED" w:rsidRPr="009869FD" w:rsidRDefault="002934ED" w:rsidP="00B023ED">
            <w:pPr>
              <w:pStyle w:val="a4"/>
            </w:pPr>
          </w:p>
        </w:tc>
      </w:tr>
    </w:tbl>
    <w:p w14:paraId="5DAA9A91" w14:textId="77777777" w:rsidR="00502215" w:rsidRPr="00502215" w:rsidRDefault="00502215" w:rsidP="002934ED">
      <w:pPr>
        <w:pStyle w:val="a5"/>
      </w:pPr>
    </w:p>
    <w:p w14:paraId="74F88730" w14:textId="77777777" w:rsidR="002934ED" w:rsidRDefault="002934ED" w:rsidP="002934ED">
      <w:pPr>
        <w:pStyle w:val="a5"/>
      </w:pPr>
    </w:p>
    <w:bookmarkStart w:id="87" w:name="sborka-musora"/>
    <w:p w14:paraId="7D672675" w14:textId="77777777" w:rsidR="002934ED" w:rsidRPr="00841E1F" w:rsidRDefault="002934ED" w:rsidP="002934ED">
      <w:pPr>
        <w:pStyle w:val="3"/>
      </w:pPr>
      <w:r w:rsidRPr="00841E1F">
        <w:fldChar w:fldCharType="begin"/>
      </w:r>
      <w:r w:rsidRPr="00841E1F">
        <w:instrText xml:space="preserve"> HYPERLINK "https://learn.javascript.ru/closure" \l "sborka-musora" </w:instrText>
      </w:r>
      <w:r w:rsidRPr="00841E1F">
        <w:fldChar w:fldCharType="separate"/>
      </w:r>
      <w:r w:rsidRPr="00841E1F">
        <w:t>Сборка мусора</w:t>
      </w:r>
      <w:r w:rsidRPr="00841E1F">
        <w:fldChar w:fldCharType="end"/>
      </w:r>
      <w:bookmarkEnd w:id="87"/>
      <w:r w:rsidR="003F7CDF">
        <w:t xml:space="preserve"> (функции)</w:t>
      </w:r>
    </w:p>
    <w:p w14:paraId="793B579A" w14:textId="77777777" w:rsidR="002934ED" w:rsidRDefault="002934ED" w:rsidP="002934ED">
      <w:pPr>
        <w:pStyle w:val="a5"/>
      </w:pPr>
      <w:r>
        <w:t>Лексическое окружение очищается и удаляется после того, как функция выполнилась.</w:t>
      </w:r>
    </w:p>
    <w:p w14:paraId="749CADF2" w14:textId="77777777" w:rsidR="002934ED" w:rsidRDefault="002934ED" w:rsidP="002934ED">
      <w:pPr>
        <w:pStyle w:val="a5"/>
      </w:pPr>
      <w:r>
        <w:t>Е</w:t>
      </w:r>
      <w:r w:rsidRPr="00DB07BE">
        <w:t>сли есть вложенная функция, которая всё ещё доступна после выполнения f, то у неё есть свойство [[Environment]], которое ссылается на внешнее лексическое окружение, тем самым оставляя его «живым»</w:t>
      </w:r>
      <w:r>
        <w:t>.</w:t>
      </w:r>
    </w:p>
    <w:tbl>
      <w:tblPr>
        <w:tblW w:w="10773" w:type="dxa"/>
        <w:shd w:val="clear" w:color="auto" w:fill="1E1E1E"/>
        <w:tblLook w:val="04A0" w:firstRow="1" w:lastRow="0" w:firstColumn="1" w:lastColumn="0" w:noHBand="0" w:noVBand="1"/>
      </w:tblPr>
      <w:tblGrid>
        <w:gridCol w:w="10773"/>
      </w:tblGrid>
      <w:tr w:rsidR="002934ED" w:rsidRPr="00852CF7" w14:paraId="1BF78D6C" w14:textId="77777777" w:rsidTr="005144E3">
        <w:tc>
          <w:tcPr>
            <w:tcW w:w="10773" w:type="dxa"/>
            <w:shd w:val="clear" w:color="auto" w:fill="1E1E1E"/>
          </w:tcPr>
          <w:p w14:paraId="39CA189F" w14:textId="77777777" w:rsidR="002934ED" w:rsidRPr="003D61A2" w:rsidRDefault="002934ED" w:rsidP="00B023ED">
            <w:pPr>
              <w:pStyle w:val="a4"/>
              <w:rPr>
                <w:lang w:val="ru-RU"/>
              </w:rPr>
            </w:pPr>
          </w:p>
          <w:p w14:paraId="191F6168" w14:textId="77777777" w:rsidR="002934ED" w:rsidRPr="00852CF7" w:rsidRDefault="002934ED" w:rsidP="00B023ED">
            <w:pPr>
              <w:pStyle w:val="a4"/>
              <w:rPr>
                <w:rFonts w:eastAsia="Times New Roman" w:cs="Times New Roman"/>
                <w:color w:val="D4D4D4"/>
                <w:szCs w:val="21"/>
                <w:lang w:eastAsia="ru-RU"/>
              </w:rPr>
            </w:pPr>
            <w:r w:rsidRPr="00852CF7">
              <w:rPr>
                <w:rFonts w:eastAsia="Times New Roman" w:cs="Times New Roman"/>
                <w:color w:val="569CD6"/>
                <w:szCs w:val="21"/>
                <w:lang w:eastAsia="ru-RU"/>
              </w:rPr>
              <w:t>function</w:t>
            </w:r>
            <w:r w:rsidRPr="00852CF7">
              <w:rPr>
                <w:rFonts w:eastAsia="Times New Roman" w:cs="Times New Roman"/>
                <w:color w:val="D4D4D4"/>
                <w:szCs w:val="21"/>
                <w:lang w:eastAsia="ru-RU"/>
              </w:rPr>
              <w:t> </w:t>
            </w:r>
            <w:proofErr w:type="gramStart"/>
            <w:r w:rsidRPr="00852CF7">
              <w:rPr>
                <w:rFonts w:eastAsia="Times New Roman" w:cs="Times New Roman"/>
                <w:color w:val="DCDCAA"/>
                <w:szCs w:val="21"/>
                <w:lang w:eastAsia="ru-RU"/>
              </w:rPr>
              <w:t>f</w:t>
            </w:r>
            <w:r w:rsidRPr="00852CF7">
              <w:rPr>
                <w:rFonts w:eastAsia="Times New Roman" w:cs="Times New Roman"/>
                <w:color w:val="D4D4D4"/>
                <w:szCs w:val="21"/>
                <w:lang w:eastAsia="ru-RU"/>
              </w:rPr>
              <w:t>(</w:t>
            </w:r>
            <w:proofErr w:type="gramEnd"/>
            <w:r w:rsidRPr="00852CF7">
              <w:rPr>
                <w:rFonts w:eastAsia="Times New Roman" w:cs="Times New Roman"/>
                <w:color w:val="D4D4D4"/>
                <w:szCs w:val="21"/>
                <w:lang w:eastAsia="ru-RU"/>
              </w:rPr>
              <w:t>) {</w:t>
            </w:r>
          </w:p>
          <w:p w14:paraId="63E89DDC" w14:textId="77777777" w:rsidR="002934ED" w:rsidRPr="00852CF7" w:rsidRDefault="002934ED" w:rsidP="00B023ED">
            <w:pPr>
              <w:pStyle w:val="a4"/>
              <w:rPr>
                <w:rFonts w:eastAsia="Times New Roman" w:cs="Times New Roman"/>
                <w:color w:val="D4D4D4"/>
                <w:szCs w:val="21"/>
                <w:lang w:eastAsia="ru-RU"/>
              </w:rPr>
            </w:pPr>
            <w:r w:rsidRPr="00852CF7">
              <w:rPr>
                <w:rFonts w:eastAsia="Times New Roman" w:cs="Times New Roman"/>
                <w:color w:val="D4D4D4"/>
                <w:szCs w:val="21"/>
                <w:lang w:eastAsia="ru-RU"/>
              </w:rPr>
              <w:t>  </w:t>
            </w:r>
            <w:r w:rsidRPr="00852CF7">
              <w:rPr>
                <w:rFonts w:eastAsia="Times New Roman" w:cs="Times New Roman"/>
                <w:color w:val="569CD6"/>
                <w:szCs w:val="21"/>
                <w:lang w:eastAsia="ru-RU"/>
              </w:rPr>
              <w:t>let</w:t>
            </w:r>
            <w:r w:rsidRPr="00852CF7">
              <w:rPr>
                <w:rFonts w:eastAsia="Times New Roman" w:cs="Times New Roman"/>
                <w:color w:val="D4D4D4"/>
                <w:szCs w:val="21"/>
                <w:lang w:eastAsia="ru-RU"/>
              </w:rPr>
              <w:t> </w:t>
            </w:r>
            <w:r w:rsidRPr="00852CF7">
              <w:rPr>
                <w:rFonts w:eastAsia="Times New Roman" w:cs="Times New Roman"/>
                <w:color w:val="9CDCFE"/>
                <w:szCs w:val="21"/>
                <w:lang w:eastAsia="ru-RU"/>
              </w:rPr>
              <w:t>value</w:t>
            </w:r>
            <w:r w:rsidRPr="00852CF7">
              <w:rPr>
                <w:rFonts w:eastAsia="Times New Roman" w:cs="Times New Roman"/>
                <w:color w:val="D4D4D4"/>
                <w:szCs w:val="21"/>
                <w:lang w:eastAsia="ru-RU"/>
              </w:rPr>
              <w:t> = </w:t>
            </w:r>
            <w:r w:rsidRPr="00852CF7">
              <w:rPr>
                <w:rFonts w:eastAsia="Times New Roman" w:cs="Times New Roman"/>
                <w:color w:val="B5CEA8"/>
                <w:szCs w:val="21"/>
                <w:lang w:eastAsia="ru-RU"/>
              </w:rPr>
              <w:t>123</w:t>
            </w:r>
            <w:r w:rsidRPr="00852CF7">
              <w:rPr>
                <w:rFonts w:eastAsia="Times New Roman" w:cs="Times New Roman"/>
                <w:color w:val="D4D4D4"/>
                <w:szCs w:val="21"/>
                <w:lang w:eastAsia="ru-RU"/>
              </w:rPr>
              <w:t>;</w:t>
            </w:r>
          </w:p>
          <w:p w14:paraId="6DFCDAE9" w14:textId="77777777" w:rsidR="002934ED" w:rsidRPr="00852CF7" w:rsidRDefault="002934ED" w:rsidP="00B023ED">
            <w:pPr>
              <w:pStyle w:val="a4"/>
              <w:rPr>
                <w:rFonts w:eastAsia="Times New Roman" w:cs="Times New Roman"/>
                <w:color w:val="D4D4D4"/>
                <w:szCs w:val="21"/>
                <w:lang w:eastAsia="ru-RU"/>
              </w:rPr>
            </w:pPr>
            <w:r w:rsidRPr="00852CF7">
              <w:rPr>
                <w:rFonts w:eastAsia="Times New Roman" w:cs="Times New Roman"/>
                <w:color w:val="D4D4D4"/>
                <w:szCs w:val="21"/>
                <w:lang w:eastAsia="ru-RU"/>
              </w:rPr>
              <w:t>  </w:t>
            </w:r>
            <w:r w:rsidRPr="00852CF7">
              <w:rPr>
                <w:rFonts w:eastAsia="Times New Roman" w:cs="Times New Roman"/>
                <w:color w:val="569CD6"/>
                <w:szCs w:val="21"/>
                <w:lang w:eastAsia="ru-RU"/>
              </w:rPr>
              <w:t>function</w:t>
            </w:r>
            <w:r w:rsidRPr="00852CF7">
              <w:rPr>
                <w:rFonts w:eastAsia="Times New Roman" w:cs="Times New Roman"/>
                <w:color w:val="D4D4D4"/>
                <w:szCs w:val="21"/>
                <w:lang w:eastAsia="ru-RU"/>
              </w:rPr>
              <w:t> </w:t>
            </w:r>
            <w:proofErr w:type="gramStart"/>
            <w:r w:rsidRPr="00852CF7">
              <w:rPr>
                <w:rFonts w:eastAsia="Times New Roman" w:cs="Times New Roman"/>
                <w:color w:val="DCDCAA"/>
                <w:szCs w:val="21"/>
                <w:lang w:eastAsia="ru-RU"/>
              </w:rPr>
              <w:t>g</w:t>
            </w:r>
            <w:r w:rsidRPr="00852CF7">
              <w:rPr>
                <w:rFonts w:eastAsia="Times New Roman" w:cs="Times New Roman"/>
                <w:color w:val="D4D4D4"/>
                <w:szCs w:val="21"/>
                <w:lang w:eastAsia="ru-RU"/>
              </w:rPr>
              <w:t>(</w:t>
            </w:r>
            <w:proofErr w:type="gramEnd"/>
            <w:r w:rsidRPr="00852CF7">
              <w:rPr>
                <w:rFonts w:eastAsia="Times New Roman" w:cs="Times New Roman"/>
                <w:color w:val="D4D4D4"/>
                <w:szCs w:val="21"/>
                <w:lang w:eastAsia="ru-RU"/>
              </w:rPr>
              <w:t>) { </w:t>
            </w:r>
            <w:r w:rsidRPr="00852CF7">
              <w:rPr>
                <w:rFonts w:eastAsia="Times New Roman" w:cs="Times New Roman"/>
                <w:color w:val="DCDCAA"/>
                <w:szCs w:val="21"/>
                <w:lang w:eastAsia="ru-RU"/>
              </w:rPr>
              <w:t>alert</w:t>
            </w:r>
            <w:r w:rsidRPr="00852CF7">
              <w:rPr>
                <w:rFonts w:eastAsia="Times New Roman" w:cs="Times New Roman"/>
                <w:color w:val="D4D4D4"/>
                <w:szCs w:val="21"/>
                <w:lang w:eastAsia="ru-RU"/>
              </w:rPr>
              <w:t>(</w:t>
            </w:r>
            <w:r w:rsidRPr="00852CF7">
              <w:rPr>
                <w:rFonts w:eastAsia="Times New Roman" w:cs="Times New Roman"/>
                <w:color w:val="9CDCFE"/>
                <w:szCs w:val="21"/>
                <w:lang w:eastAsia="ru-RU"/>
              </w:rPr>
              <w:t>value</w:t>
            </w:r>
            <w:r w:rsidRPr="00852CF7">
              <w:rPr>
                <w:rFonts w:eastAsia="Times New Roman" w:cs="Times New Roman"/>
                <w:color w:val="D4D4D4"/>
                <w:szCs w:val="21"/>
                <w:lang w:eastAsia="ru-RU"/>
              </w:rPr>
              <w:t>); }</w:t>
            </w:r>
          </w:p>
          <w:p w14:paraId="1866FC41" w14:textId="77777777" w:rsidR="002934ED" w:rsidRPr="00ED3282" w:rsidRDefault="002934ED" w:rsidP="00B023ED">
            <w:pPr>
              <w:pStyle w:val="a4"/>
              <w:rPr>
                <w:rFonts w:eastAsia="Times New Roman" w:cs="Times New Roman"/>
                <w:color w:val="D4D4D4"/>
                <w:szCs w:val="21"/>
                <w:lang w:eastAsia="ru-RU"/>
              </w:rPr>
            </w:pPr>
            <w:r w:rsidRPr="00852CF7">
              <w:rPr>
                <w:rFonts w:eastAsia="Times New Roman" w:cs="Times New Roman"/>
                <w:color w:val="D4D4D4"/>
                <w:szCs w:val="21"/>
                <w:lang w:eastAsia="ru-RU"/>
              </w:rPr>
              <w:t>  </w:t>
            </w:r>
            <w:r w:rsidRPr="00852CF7">
              <w:rPr>
                <w:rFonts w:eastAsia="Times New Roman" w:cs="Times New Roman"/>
                <w:color w:val="C586C0"/>
                <w:szCs w:val="21"/>
                <w:lang w:eastAsia="ru-RU"/>
              </w:rPr>
              <w:t>return</w:t>
            </w:r>
            <w:r w:rsidRPr="00852CF7">
              <w:rPr>
                <w:rFonts w:eastAsia="Times New Roman" w:cs="Times New Roman"/>
                <w:color w:val="D4D4D4"/>
                <w:szCs w:val="21"/>
                <w:lang w:eastAsia="ru-RU"/>
              </w:rPr>
              <w:t> </w:t>
            </w:r>
            <w:r w:rsidRPr="00852CF7">
              <w:rPr>
                <w:rFonts w:eastAsia="Times New Roman" w:cs="Times New Roman"/>
                <w:color w:val="DCDCAA"/>
                <w:szCs w:val="21"/>
                <w:lang w:eastAsia="ru-RU"/>
              </w:rPr>
              <w:t>g</w:t>
            </w:r>
            <w:r w:rsidRPr="00ED3282">
              <w:rPr>
                <w:rFonts w:eastAsia="Times New Roman" w:cs="Times New Roman"/>
                <w:color w:val="D4D4D4"/>
                <w:szCs w:val="21"/>
                <w:lang w:eastAsia="ru-RU"/>
              </w:rPr>
              <w:t>;</w:t>
            </w:r>
          </w:p>
          <w:p w14:paraId="41E81AC3" w14:textId="77777777" w:rsidR="002934ED" w:rsidRPr="00CC505B" w:rsidRDefault="002934ED" w:rsidP="00B023ED">
            <w:pPr>
              <w:pStyle w:val="a4"/>
              <w:rPr>
                <w:rFonts w:eastAsia="Times New Roman" w:cs="Times New Roman"/>
                <w:color w:val="D4D4D4"/>
                <w:szCs w:val="21"/>
                <w:lang w:val="ru-RU" w:eastAsia="ru-RU"/>
              </w:rPr>
            </w:pPr>
            <w:r w:rsidRPr="00CC505B">
              <w:rPr>
                <w:rFonts w:eastAsia="Times New Roman" w:cs="Times New Roman"/>
                <w:color w:val="D4D4D4"/>
                <w:szCs w:val="21"/>
                <w:lang w:val="ru-RU" w:eastAsia="ru-RU"/>
              </w:rPr>
              <w:t>}</w:t>
            </w:r>
          </w:p>
          <w:p w14:paraId="005779D2" w14:textId="77777777" w:rsidR="002934ED" w:rsidRPr="00CC505B" w:rsidRDefault="002934ED" w:rsidP="00B023ED">
            <w:pPr>
              <w:pStyle w:val="a4"/>
              <w:rPr>
                <w:rFonts w:eastAsia="Times New Roman" w:cs="Times New Roman"/>
                <w:color w:val="D4D4D4"/>
                <w:szCs w:val="21"/>
                <w:lang w:val="ru-RU" w:eastAsia="ru-RU"/>
              </w:rPr>
            </w:pPr>
          </w:p>
          <w:p w14:paraId="36E90BA3" w14:textId="77777777" w:rsidR="002934ED" w:rsidRPr="00CC505B" w:rsidRDefault="002934ED" w:rsidP="00B023ED">
            <w:pPr>
              <w:pStyle w:val="a4"/>
              <w:rPr>
                <w:rFonts w:eastAsia="Times New Roman" w:cs="Times New Roman"/>
                <w:color w:val="D4D4D4"/>
                <w:szCs w:val="21"/>
                <w:lang w:val="ru-RU" w:eastAsia="ru-RU"/>
              </w:rPr>
            </w:pPr>
            <w:r w:rsidRPr="00852CF7">
              <w:rPr>
                <w:rFonts w:eastAsia="Times New Roman" w:cs="Times New Roman"/>
                <w:color w:val="569CD6"/>
                <w:szCs w:val="21"/>
                <w:lang w:eastAsia="ru-RU"/>
              </w:rPr>
              <w:t>let</w:t>
            </w:r>
            <w:r w:rsidRPr="00852CF7">
              <w:rPr>
                <w:rFonts w:eastAsia="Times New Roman" w:cs="Times New Roman"/>
                <w:color w:val="D4D4D4"/>
                <w:szCs w:val="21"/>
                <w:lang w:eastAsia="ru-RU"/>
              </w:rPr>
              <w:t> </w:t>
            </w:r>
            <w:r w:rsidRPr="00852CF7">
              <w:rPr>
                <w:rFonts w:eastAsia="Times New Roman" w:cs="Times New Roman"/>
                <w:color w:val="DCDCAA"/>
                <w:szCs w:val="21"/>
                <w:lang w:eastAsia="ru-RU"/>
              </w:rPr>
              <w:t>g</w:t>
            </w:r>
            <w:r w:rsidRPr="00852CF7">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852CF7">
              <w:rPr>
                <w:rFonts w:eastAsia="Times New Roman" w:cs="Times New Roman"/>
                <w:color w:val="D4D4D4"/>
                <w:szCs w:val="21"/>
                <w:lang w:eastAsia="ru-RU"/>
              </w:rPr>
              <w:t> </w:t>
            </w:r>
            <w:proofErr w:type="gramStart"/>
            <w:r w:rsidRPr="00852CF7">
              <w:rPr>
                <w:rFonts w:eastAsia="Times New Roman" w:cs="Times New Roman"/>
                <w:color w:val="DCDCAA"/>
                <w:szCs w:val="21"/>
                <w:lang w:eastAsia="ru-RU"/>
              </w:rPr>
              <w:t>f</w:t>
            </w:r>
            <w:r w:rsidRPr="00CC505B">
              <w:rPr>
                <w:rFonts w:eastAsia="Times New Roman" w:cs="Times New Roman"/>
                <w:color w:val="D4D4D4"/>
                <w:szCs w:val="21"/>
                <w:lang w:val="ru-RU" w:eastAsia="ru-RU"/>
              </w:rPr>
              <w:t>(</w:t>
            </w:r>
            <w:proofErr w:type="gramEnd"/>
            <w:r w:rsidRPr="00CC505B">
              <w:rPr>
                <w:rFonts w:eastAsia="Times New Roman" w:cs="Times New Roman"/>
                <w:color w:val="D4D4D4"/>
                <w:szCs w:val="21"/>
                <w:lang w:val="ru-RU" w:eastAsia="ru-RU"/>
              </w:rPr>
              <w:t>);</w:t>
            </w:r>
            <w:r w:rsidRPr="00852CF7">
              <w:rPr>
                <w:rFonts w:eastAsia="Times New Roman" w:cs="Times New Roman"/>
                <w:color w:val="D4D4D4"/>
                <w:szCs w:val="21"/>
                <w:lang w:eastAsia="ru-RU"/>
              </w:rPr>
              <w:t> </w:t>
            </w:r>
          </w:p>
          <w:p w14:paraId="25703559" w14:textId="77777777" w:rsidR="002934ED" w:rsidRPr="003D61A2" w:rsidRDefault="002934ED" w:rsidP="00B023ED">
            <w:pPr>
              <w:pStyle w:val="a4"/>
              <w:rPr>
                <w:rFonts w:eastAsia="Times New Roman" w:cs="Times New Roman"/>
                <w:color w:val="D4D4D4"/>
                <w:szCs w:val="21"/>
                <w:lang w:val="ru-RU" w:eastAsia="ru-RU"/>
              </w:rPr>
            </w:pPr>
            <w:r w:rsidRPr="003D61A2">
              <w:rPr>
                <w:rFonts w:eastAsia="Times New Roman" w:cs="Times New Roman"/>
                <w:color w:val="6A9955"/>
                <w:szCs w:val="21"/>
                <w:lang w:val="ru-RU" w:eastAsia="ru-RU"/>
              </w:rPr>
              <w:t>//</w:t>
            </w:r>
            <w:r w:rsidRPr="00852CF7">
              <w:rPr>
                <w:rFonts w:eastAsia="Times New Roman" w:cs="Times New Roman"/>
                <w:color w:val="6A9955"/>
                <w:szCs w:val="21"/>
                <w:lang w:eastAsia="ru-RU"/>
              </w:rPr>
              <w:t> g </w:t>
            </w:r>
            <w:r w:rsidRPr="003D61A2">
              <w:rPr>
                <w:rFonts w:eastAsia="Times New Roman" w:cs="Times New Roman"/>
                <w:color w:val="6A9955"/>
                <w:szCs w:val="21"/>
                <w:lang w:val="ru-RU" w:eastAsia="ru-RU"/>
              </w:rPr>
              <w:t>доступно</w:t>
            </w:r>
            <w:r w:rsidRPr="00852CF7">
              <w:rPr>
                <w:rFonts w:eastAsia="Times New Roman" w:cs="Times New Roman"/>
                <w:color w:val="6A9955"/>
                <w:szCs w:val="21"/>
                <w:lang w:eastAsia="ru-RU"/>
              </w:rPr>
              <w:t> </w:t>
            </w:r>
            <w:r w:rsidRPr="003D61A2">
              <w:rPr>
                <w:rFonts w:eastAsia="Times New Roman" w:cs="Times New Roman"/>
                <w:color w:val="6A9955"/>
                <w:szCs w:val="21"/>
                <w:lang w:val="ru-RU" w:eastAsia="ru-RU"/>
              </w:rPr>
              <w:t>и</w:t>
            </w:r>
            <w:r w:rsidRPr="00852CF7">
              <w:rPr>
                <w:rFonts w:eastAsia="Times New Roman" w:cs="Times New Roman"/>
                <w:color w:val="6A9955"/>
                <w:szCs w:val="21"/>
                <w:lang w:eastAsia="ru-RU"/>
              </w:rPr>
              <w:t> </w:t>
            </w:r>
            <w:r w:rsidRPr="003D61A2">
              <w:rPr>
                <w:rFonts w:eastAsia="Times New Roman" w:cs="Times New Roman"/>
                <w:color w:val="6A9955"/>
                <w:szCs w:val="21"/>
                <w:lang w:val="ru-RU" w:eastAsia="ru-RU"/>
              </w:rPr>
              <w:t>продолжает</w:t>
            </w:r>
            <w:r w:rsidRPr="00852CF7">
              <w:rPr>
                <w:rFonts w:eastAsia="Times New Roman" w:cs="Times New Roman"/>
                <w:color w:val="6A9955"/>
                <w:szCs w:val="21"/>
                <w:lang w:eastAsia="ru-RU"/>
              </w:rPr>
              <w:t> </w:t>
            </w:r>
            <w:r w:rsidRPr="003D61A2">
              <w:rPr>
                <w:rFonts w:eastAsia="Times New Roman" w:cs="Times New Roman"/>
                <w:color w:val="6A9955"/>
                <w:szCs w:val="21"/>
                <w:lang w:val="ru-RU" w:eastAsia="ru-RU"/>
              </w:rPr>
              <w:t>держать</w:t>
            </w:r>
            <w:r w:rsidRPr="00852CF7">
              <w:rPr>
                <w:rFonts w:eastAsia="Times New Roman" w:cs="Times New Roman"/>
                <w:color w:val="6A9955"/>
                <w:szCs w:val="21"/>
                <w:lang w:eastAsia="ru-RU"/>
              </w:rPr>
              <w:t> </w:t>
            </w:r>
            <w:r w:rsidRPr="003D61A2">
              <w:rPr>
                <w:rFonts w:eastAsia="Times New Roman" w:cs="Times New Roman"/>
                <w:color w:val="6A9955"/>
                <w:szCs w:val="21"/>
                <w:lang w:val="ru-RU" w:eastAsia="ru-RU"/>
              </w:rPr>
              <w:t>внешнее</w:t>
            </w:r>
            <w:r w:rsidRPr="00852CF7">
              <w:rPr>
                <w:rFonts w:eastAsia="Times New Roman" w:cs="Times New Roman"/>
                <w:color w:val="6A9955"/>
                <w:szCs w:val="21"/>
                <w:lang w:eastAsia="ru-RU"/>
              </w:rPr>
              <w:t> </w:t>
            </w:r>
            <w:r w:rsidRPr="003D61A2">
              <w:rPr>
                <w:rFonts w:eastAsia="Times New Roman" w:cs="Times New Roman"/>
                <w:color w:val="6A9955"/>
                <w:szCs w:val="21"/>
                <w:lang w:val="ru-RU" w:eastAsia="ru-RU"/>
              </w:rPr>
              <w:t>лексическое</w:t>
            </w:r>
            <w:r w:rsidRPr="00852CF7">
              <w:rPr>
                <w:rFonts w:eastAsia="Times New Roman" w:cs="Times New Roman"/>
                <w:color w:val="6A9955"/>
                <w:szCs w:val="21"/>
                <w:lang w:eastAsia="ru-RU"/>
              </w:rPr>
              <w:t> </w:t>
            </w:r>
            <w:r w:rsidRPr="003D61A2">
              <w:rPr>
                <w:rFonts w:eastAsia="Times New Roman" w:cs="Times New Roman"/>
                <w:color w:val="6A9955"/>
                <w:szCs w:val="21"/>
                <w:lang w:val="ru-RU" w:eastAsia="ru-RU"/>
              </w:rPr>
              <w:t>окружение</w:t>
            </w:r>
            <w:r w:rsidRPr="00852CF7">
              <w:rPr>
                <w:rFonts w:eastAsia="Times New Roman" w:cs="Times New Roman"/>
                <w:color w:val="6A9955"/>
                <w:szCs w:val="21"/>
                <w:lang w:eastAsia="ru-RU"/>
              </w:rPr>
              <w:t> </w:t>
            </w:r>
            <w:r w:rsidRPr="003D61A2">
              <w:rPr>
                <w:rFonts w:eastAsia="Times New Roman" w:cs="Times New Roman"/>
                <w:color w:val="6A9955"/>
                <w:szCs w:val="21"/>
                <w:lang w:val="ru-RU" w:eastAsia="ru-RU"/>
              </w:rPr>
              <w:t>в</w:t>
            </w:r>
            <w:r w:rsidRPr="00852CF7">
              <w:rPr>
                <w:rFonts w:eastAsia="Times New Roman" w:cs="Times New Roman"/>
                <w:color w:val="6A9955"/>
                <w:szCs w:val="21"/>
                <w:lang w:eastAsia="ru-RU"/>
              </w:rPr>
              <w:t> </w:t>
            </w:r>
            <w:r w:rsidRPr="003D61A2">
              <w:rPr>
                <w:rFonts w:eastAsia="Times New Roman" w:cs="Times New Roman"/>
                <w:color w:val="6A9955"/>
                <w:szCs w:val="21"/>
                <w:lang w:val="ru-RU" w:eastAsia="ru-RU"/>
              </w:rPr>
              <w:t>памяти</w:t>
            </w:r>
          </w:p>
          <w:p w14:paraId="5CBB63FB" w14:textId="77777777" w:rsidR="002934ED" w:rsidRPr="003D61A2" w:rsidRDefault="002934ED" w:rsidP="00B023ED">
            <w:pPr>
              <w:pStyle w:val="a4"/>
              <w:rPr>
                <w:lang w:val="ru-RU"/>
              </w:rPr>
            </w:pPr>
          </w:p>
        </w:tc>
      </w:tr>
    </w:tbl>
    <w:p w14:paraId="02F917AB" w14:textId="77777777" w:rsidR="002934ED" w:rsidRDefault="002934ED" w:rsidP="002934ED">
      <w:pPr>
        <w:pStyle w:val="a5"/>
      </w:pPr>
    </w:p>
    <w:p w14:paraId="290DADC6" w14:textId="77777777" w:rsidR="002934ED" w:rsidRDefault="002934ED" w:rsidP="002934ED">
      <w:pPr>
        <w:pStyle w:val="a5"/>
      </w:pPr>
    </w:p>
    <w:p w14:paraId="0CD056AF" w14:textId="77777777" w:rsidR="002934ED" w:rsidRDefault="002934ED" w:rsidP="002934ED">
      <w:pPr>
        <w:pStyle w:val="a5"/>
      </w:pPr>
      <w:r>
        <w:t xml:space="preserve">если </w:t>
      </w:r>
      <w:proofErr w:type="gramStart"/>
      <w:r>
        <w:rPr>
          <w:rStyle w:val="HTML"/>
          <w:rFonts w:eastAsiaTheme="minorHAnsi"/>
        </w:rPr>
        <w:t>f(</w:t>
      </w:r>
      <w:proofErr w:type="gramEnd"/>
      <w:r>
        <w:rPr>
          <w:rStyle w:val="HTML"/>
          <w:rFonts w:eastAsiaTheme="minorHAnsi"/>
        </w:rPr>
        <w:t>)</w:t>
      </w:r>
      <w:r>
        <w:t xml:space="preserve"> вызывается несколько раз и возвращаемые функции </w:t>
      </w:r>
      <w:r w:rsidR="00714A76">
        <w:t xml:space="preserve">где-то </w:t>
      </w:r>
      <w:r>
        <w:t xml:space="preserve">сохраняются, тогда все соответствующие </w:t>
      </w:r>
      <w:r w:rsidR="00764AC4">
        <w:t xml:space="preserve">каждой сохранённой функции </w:t>
      </w:r>
      <w:r>
        <w:t>объекты лексического окружения продолжат держаться в памяти. Вот</w:t>
      </w:r>
      <w:r w:rsidR="00A725F9">
        <w:t xml:space="preserve"> три такие функции в коде ниже:</w:t>
      </w:r>
    </w:p>
    <w:tbl>
      <w:tblPr>
        <w:tblW w:w="10773" w:type="dxa"/>
        <w:shd w:val="clear" w:color="auto" w:fill="1E1E1E"/>
        <w:tblLook w:val="04A0" w:firstRow="1" w:lastRow="0" w:firstColumn="1" w:lastColumn="0" w:noHBand="0" w:noVBand="1"/>
      </w:tblPr>
      <w:tblGrid>
        <w:gridCol w:w="10773"/>
      </w:tblGrid>
      <w:tr w:rsidR="002934ED" w:rsidRPr="00986BFA" w14:paraId="02C94373" w14:textId="77777777" w:rsidTr="005144E3">
        <w:tc>
          <w:tcPr>
            <w:tcW w:w="10773" w:type="dxa"/>
            <w:shd w:val="clear" w:color="auto" w:fill="1E1E1E"/>
          </w:tcPr>
          <w:p w14:paraId="2F9A2236" w14:textId="77777777" w:rsidR="00B023ED" w:rsidRDefault="00B023ED" w:rsidP="00B023ED">
            <w:pPr>
              <w:shd w:val="clear" w:color="auto" w:fill="1E1E1E"/>
              <w:spacing w:after="0"/>
              <w:rPr>
                <w:rFonts w:ascii="Consolas" w:eastAsia="Times New Roman" w:hAnsi="Consolas" w:cs="Times New Roman"/>
                <w:color w:val="569CD6"/>
                <w:sz w:val="20"/>
                <w:szCs w:val="21"/>
                <w:lang w:val="en-US" w:eastAsia="ru-RU"/>
              </w:rPr>
            </w:pPr>
          </w:p>
          <w:p w14:paraId="471F32A8" w14:textId="77777777" w:rsidR="002934ED" w:rsidRPr="00986BFA" w:rsidRDefault="002934ED" w:rsidP="00B023ED">
            <w:pPr>
              <w:shd w:val="clear" w:color="auto" w:fill="1E1E1E"/>
              <w:spacing w:after="0"/>
              <w:rPr>
                <w:rFonts w:ascii="Consolas" w:eastAsia="Times New Roman" w:hAnsi="Consolas" w:cs="Times New Roman"/>
                <w:color w:val="D4D4D4"/>
                <w:sz w:val="20"/>
                <w:szCs w:val="21"/>
                <w:lang w:val="en-US" w:eastAsia="ru-RU"/>
              </w:rPr>
            </w:pPr>
            <w:r w:rsidRPr="00986BFA">
              <w:rPr>
                <w:rFonts w:ascii="Consolas" w:eastAsia="Times New Roman" w:hAnsi="Consolas" w:cs="Times New Roman"/>
                <w:color w:val="569CD6"/>
                <w:sz w:val="20"/>
                <w:szCs w:val="21"/>
                <w:lang w:val="en-US" w:eastAsia="ru-RU"/>
              </w:rPr>
              <w:t>function</w:t>
            </w:r>
            <w:r w:rsidRPr="00986BFA">
              <w:rPr>
                <w:rFonts w:ascii="Consolas" w:eastAsia="Times New Roman" w:hAnsi="Consolas" w:cs="Times New Roman"/>
                <w:color w:val="D4D4D4"/>
                <w:sz w:val="20"/>
                <w:szCs w:val="21"/>
                <w:lang w:val="en-US" w:eastAsia="ru-RU"/>
              </w:rPr>
              <w:t> </w:t>
            </w:r>
            <w:proofErr w:type="gramStart"/>
            <w:r w:rsidRPr="00986BFA">
              <w:rPr>
                <w:rFonts w:ascii="Consolas" w:eastAsia="Times New Roman" w:hAnsi="Consolas" w:cs="Times New Roman"/>
                <w:color w:val="DCDCAA"/>
                <w:sz w:val="20"/>
                <w:szCs w:val="21"/>
                <w:lang w:val="en-US" w:eastAsia="ru-RU"/>
              </w:rPr>
              <w:t>f</w:t>
            </w:r>
            <w:r w:rsidRPr="00986BFA">
              <w:rPr>
                <w:rFonts w:ascii="Consolas" w:eastAsia="Times New Roman" w:hAnsi="Consolas" w:cs="Times New Roman"/>
                <w:color w:val="D4D4D4"/>
                <w:sz w:val="20"/>
                <w:szCs w:val="21"/>
                <w:lang w:val="en-US" w:eastAsia="ru-RU"/>
              </w:rPr>
              <w:t>(</w:t>
            </w:r>
            <w:proofErr w:type="gramEnd"/>
            <w:r w:rsidRPr="00986BFA">
              <w:rPr>
                <w:rFonts w:ascii="Consolas" w:eastAsia="Times New Roman" w:hAnsi="Consolas" w:cs="Times New Roman"/>
                <w:color w:val="D4D4D4"/>
                <w:sz w:val="20"/>
                <w:szCs w:val="21"/>
                <w:lang w:val="en-US" w:eastAsia="ru-RU"/>
              </w:rPr>
              <w:t>) {</w:t>
            </w:r>
          </w:p>
          <w:p w14:paraId="12E723FC" w14:textId="77777777" w:rsidR="002934ED" w:rsidRPr="00986BFA" w:rsidRDefault="002934ED" w:rsidP="00B023ED">
            <w:pPr>
              <w:shd w:val="clear" w:color="auto" w:fill="1E1E1E"/>
              <w:spacing w:after="0"/>
              <w:rPr>
                <w:rFonts w:ascii="Consolas" w:eastAsia="Times New Roman" w:hAnsi="Consolas" w:cs="Times New Roman"/>
                <w:color w:val="D4D4D4"/>
                <w:sz w:val="20"/>
                <w:szCs w:val="21"/>
                <w:lang w:val="en-US" w:eastAsia="ru-RU"/>
              </w:rPr>
            </w:pPr>
            <w:r w:rsidRPr="00986BFA">
              <w:rPr>
                <w:rFonts w:ascii="Consolas" w:eastAsia="Times New Roman" w:hAnsi="Consolas" w:cs="Times New Roman"/>
                <w:color w:val="D4D4D4"/>
                <w:sz w:val="20"/>
                <w:szCs w:val="21"/>
                <w:lang w:val="en-US" w:eastAsia="ru-RU"/>
              </w:rPr>
              <w:t>  </w:t>
            </w:r>
            <w:r w:rsidRPr="00986BFA">
              <w:rPr>
                <w:rFonts w:ascii="Consolas" w:eastAsia="Times New Roman" w:hAnsi="Consolas" w:cs="Times New Roman"/>
                <w:color w:val="569CD6"/>
                <w:sz w:val="20"/>
                <w:szCs w:val="21"/>
                <w:lang w:val="en-US" w:eastAsia="ru-RU"/>
              </w:rPr>
              <w:t>let</w:t>
            </w:r>
            <w:r w:rsidRPr="00986BFA">
              <w:rPr>
                <w:rFonts w:ascii="Consolas" w:eastAsia="Times New Roman" w:hAnsi="Consolas" w:cs="Times New Roman"/>
                <w:color w:val="D4D4D4"/>
                <w:sz w:val="20"/>
                <w:szCs w:val="21"/>
                <w:lang w:val="en-US" w:eastAsia="ru-RU"/>
              </w:rPr>
              <w:t> </w:t>
            </w:r>
            <w:r w:rsidRPr="00986BFA">
              <w:rPr>
                <w:rFonts w:ascii="Consolas" w:eastAsia="Times New Roman" w:hAnsi="Consolas" w:cs="Times New Roman"/>
                <w:color w:val="9CDCFE"/>
                <w:sz w:val="20"/>
                <w:szCs w:val="21"/>
                <w:lang w:val="en-US" w:eastAsia="ru-RU"/>
              </w:rPr>
              <w:t>value</w:t>
            </w:r>
            <w:r w:rsidRPr="00986BFA">
              <w:rPr>
                <w:rFonts w:ascii="Consolas" w:eastAsia="Times New Roman" w:hAnsi="Consolas" w:cs="Times New Roman"/>
                <w:color w:val="D4D4D4"/>
                <w:sz w:val="20"/>
                <w:szCs w:val="21"/>
                <w:lang w:val="en-US" w:eastAsia="ru-RU"/>
              </w:rPr>
              <w:t> = </w:t>
            </w:r>
            <w:proofErr w:type="spellStart"/>
            <w:r w:rsidRPr="00986BFA">
              <w:rPr>
                <w:rFonts w:ascii="Consolas" w:eastAsia="Times New Roman" w:hAnsi="Consolas" w:cs="Times New Roman"/>
                <w:color w:val="9CDCFE"/>
                <w:sz w:val="20"/>
                <w:szCs w:val="21"/>
                <w:lang w:val="en-US" w:eastAsia="ru-RU"/>
              </w:rPr>
              <w:t>Math</w:t>
            </w:r>
            <w:r w:rsidRPr="00986BFA">
              <w:rPr>
                <w:rFonts w:ascii="Consolas" w:eastAsia="Times New Roman" w:hAnsi="Consolas" w:cs="Times New Roman"/>
                <w:color w:val="D4D4D4"/>
                <w:sz w:val="20"/>
                <w:szCs w:val="21"/>
                <w:lang w:val="en-US" w:eastAsia="ru-RU"/>
              </w:rPr>
              <w:t>.</w:t>
            </w:r>
            <w:r w:rsidRPr="00986BFA">
              <w:rPr>
                <w:rFonts w:ascii="Consolas" w:eastAsia="Times New Roman" w:hAnsi="Consolas" w:cs="Times New Roman"/>
                <w:color w:val="DCDCAA"/>
                <w:sz w:val="20"/>
                <w:szCs w:val="21"/>
                <w:lang w:val="en-US" w:eastAsia="ru-RU"/>
              </w:rPr>
              <w:t>random</w:t>
            </w:r>
            <w:proofErr w:type="spellEnd"/>
            <w:r w:rsidRPr="00986BFA">
              <w:rPr>
                <w:rFonts w:ascii="Consolas" w:eastAsia="Times New Roman" w:hAnsi="Consolas" w:cs="Times New Roman"/>
                <w:color w:val="D4D4D4"/>
                <w:sz w:val="20"/>
                <w:szCs w:val="21"/>
                <w:lang w:val="en-US" w:eastAsia="ru-RU"/>
              </w:rPr>
              <w:t>();</w:t>
            </w:r>
          </w:p>
          <w:p w14:paraId="485C42ED" w14:textId="77777777" w:rsidR="002934ED" w:rsidRPr="00986BFA" w:rsidRDefault="002934ED" w:rsidP="00B023ED">
            <w:pPr>
              <w:shd w:val="clear" w:color="auto" w:fill="1E1E1E"/>
              <w:spacing w:after="0"/>
              <w:rPr>
                <w:rFonts w:ascii="Consolas" w:eastAsia="Times New Roman" w:hAnsi="Consolas" w:cs="Times New Roman"/>
                <w:color w:val="D4D4D4"/>
                <w:sz w:val="20"/>
                <w:szCs w:val="21"/>
                <w:lang w:eastAsia="ru-RU"/>
              </w:rPr>
            </w:pPr>
            <w:r w:rsidRPr="00986BFA">
              <w:rPr>
                <w:rFonts w:ascii="Consolas" w:eastAsia="Times New Roman" w:hAnsi="Consolas" w:cs="Times New Roman"/>
                <w:color w:val="D4D4D4"/>
                <w:sz w:val="20"/>
                <w:szCs w:val="21"/>
                <w:lang w:val="en-US" w:eastAsia="ru-RU"/>
              </w:rPr>
              <w:t>  </w:t>
            </w:r>
            <w:proofErr w:type="spellStart"/>
            <w:r w:rsidRPr="00986BFA">
              <w:rPr>
                <w:rFonts w:ascii="Consolas" w:eastAsia="Times New Roman" w:hAnsi="Consolas" w:cs="Times New Roman"/>
                <w:color w:val="C586C0"/>
                <w:sz w:val="20"/>
                <w:szCs w:val="21"/>
                <w:lang w:eastAsia="ru-RU"/>
              </w:rPr>
              <w:t>return</w:t>
            </w:r>
            <w:proofErr w:type="spellEnd"/>
            <w:r w:rsidRPr="00986BFA">
              <w:rPr>
                <w:rFonts w:ascii="Consolas" w:eastAsia="Times New Roman" w:hAnsi="Consolas" w:cs="Times New Roman"/>
                <w:color w:val="D4D4D4"/>
                <w:sz w:val="20"/>
                <w:szCs w:val="21"/>
                <w:lang w:eastAsia="ru-RU"/>
              </w:rPr>
              <w:t> </w:t>
            </w:r>
            <w:proofErr w:type="spellStart"/>
            <w:proofErr w:type="gramStart"/>
            <w:r w:rsidRPr="00986BFA">
              <w:rPr>
                <w:rFonts w:ascii="Consolas" w:eastAsia="Times New Roman" w:hAnsi="Consolas" w:cs="Times New Roman"/>
                <w:color w:val="569CD6"/>
                <w:sz w:val="20"/>
                <w:szCs w:val="21"/>
                <w:lang w:eastAsia="ru-RU"/>
              </w:rPr>
              <w:t>function</w:t>
            </w:r>
            <w:proofErr w:type="spellEnd"/>
            <w:r w:rsidRPr="00986BFA">
              <w:rPr>
                <w:rFonts w:ascii="Consolas" w:eastAsia="Times New Roman" w:hAnsi="Consolas" w:cs="Times New Roman"/>
                <w:color w:val="D4D4D4"/>
                <w:sz w:val="20"/>
                <w:szCs w:val="21"/>
                <w:lang w:eastAsia="ru-RU"/>
              </w:rPr>
              <w:t>(</w:t>
            </w:r>
            <w:proofErr w:type="gramEnd"/>
            <w:r w:rsidRPr="00986BFA">
              <w:rPr>
                <w:rFonts w:ascii="Consolas" w:eastAsia="Times New Roman" w:hAnsi="Consolas" w:cs="Times New Roman"/>
                <w:color w:val="D4D4D4"/>
                <w:sz w:val="20"/>
                <w:szCs w:val="21"/>
                <w:lang w:eastAsia="ru-RU"/>
              </w:rPr>
              <w:t>) { </w:t>
            </w:r>
            <w:proofErr w:type="spellStart"/>
            <w:r w:rsidRPr="00986BFA">
              <w:rPr>
                <w:rFonts w:ascii="Consolas" w:eastAsia="Times New Roman" w:hAnsi="Consolas" w:cs="Times New Roman"/>
                <w:color w:val="DCDCAA"/>
                <w:sz w:val="20"/>
                <w:szCs w:val="21"/>
                <w:lang w:eastAsia="ru-RU"/>
              </w:rPr>
              <w:t>alert</w:t>
            </w:r>
            <w:proofErr w:type="spellEnd"/>
            <w:r w:rsidRPr="00986BFA">
              <w:rPr>
                <w:rFonts w:ascii="Consolas" w:eastAsia="Times New Roman" w:hAnsi="Consolas" w:cs="Times New Roman"/>
                <w:color w:val="D4D4D4"/>
                <w:sz w:val="20"/>
                <w:szCs w:val="21"/>
                <w:lang w:eastAsia="ru-RU"/>
              </w:rPr>
              <w:t>(</w:t>
            </w:r>
            <w:proofErr w:type="spellStart"/>
            <w:r w:rsidRPr="00986BFA">
              <w:rPr>
                <w:rFonts w:ascii="Consolas" w:eastAsia="Times New Roman" w:hAnsi="Consolas" w:cs="Times New Roman"/>
                <w:color w:val="9CDCFE"/>
                <w:sz w:val="20"/>
                <w:szCs w:val="21"/>
                <w:lang w:eastAsia="ru-RU"/>
              </w:rPr>
              <w:t>value</w:t>
            </w:r>
            <w:proofErr w:type="spellEnd"/>
            <w:r w:rsidRPr="00986BFA">
              <w:rPr>
                <w:rFonts w:ascii="Consolas" w:eastAsia="Times New Roman" w:hAnsi="Consolas" w:cs="Times New Roman"/>
                <w:color w:val="D4D4D4"/>
                <w:sz w:val="20"/>
                <w:szCs w:val="21"/>
                <w:lang w:eastAsia="ru-RU"/>
              </w:rPr>
              <w:t>); };</w:t>
            </w:r>
          </w:p>
          <w:p w14:paraId="168069C6" w14:textId="77777777" w:rsidR="002934ED" w:rsidRPr="00986BFA" w:rsidRDefault="002934ED" w:rsidP="00B023ED">
            <w:pPr>
              <w:shd w:val="clear" w:color="auto" w:fill="1E1E1E"/>
              <w:spacing w:after="0"/>
              <w:rPr>
                <w:rFonts w:ascii="Consolas" w:eastAsia="Times New Roman" w:hAnsi="Consolas" w:cs="Times New Roman"/>
                <w:color w:val="D4D4D4"/>
                <w:sz w:val="20"/>
                <w:szCs w:val="21"/>
                <w:lang w:eastAsia="ru-RU"/>
              </w:rPr>
            </w:pPr>
            <w:r w:rsidRPr="00986BFA">
              <w:rPr>
                <w:rFonts w:ascii="Consolas" w:eastAsia="Times New Roman" w:hAnsi="Consolas" w:cs="Times New Roman"/>
                <w:color w:val="D4D4D4"/>
                <w:sz w:val="20"/>
                <w:szCs w:val="21"/>
                <w:lang w:eastAsia="ru-RU"/>
              </w:rPr>
              <w:t>}</w:t>
            </w:r>
          </w:p>
          <w:p w14:paraId="57668514" w14:textId="77777777" w:rsidR="002934ED" w:rsidRPr="00986BFA" w:rsidRDefault="002934ED" w:rsidP="00B023ED">
            <w:pPr>
              <w:shd w:val="clear" w:color="auto" w:fill="1E1E1E"/>
              <w:spacing w:after="0"/>
              <w:rPr>
                <w:rFonts w:ascii="Consolas" w:eastAsia="Times New Roman" w:hAnsi="Consolas" w:cs="Times New Roman"/>
                <w:color w:val="D4D4D4"/>
                <w:sz w:val="20"/>
                <w:szCs w:val="21"/>
                <w:lang w:eastAsia="ru-RU"/>
              </w:rPr>
            </w:pPr>
          </w:p>
          <w:p w14:paraId="130C3A4B" w14:textId="77777777" w:rsidR="002934ED" w:rsidRPr="00986BFA" w:rsidRDefault="002934ED" w:rsidP="00B023ED">
            <w:pPr>
              <w:shd w:val="clear" w:color="auto" w:fill="1E1E1E"/>
              <w:spacing w:after="0"/>
              <w:rPr>
                <w:rFonts w:ascii="Consolas" w:eastAsia="Times New Roman" w:hAnsi="Consolas" w:cs="Times New Roman"/>
                <w:color w:val="D4D4D4"/>
                <w:sz w:val="20"/>
                <w:szCs w:val="21"/>
                <w:lang w:eastAsia="ru-RU"/>
              </w:rPr>
            </w:pPr>
            <w:r w:rsidRPr="00986BFA">
              <w:rPr>
                <w:rFonts w:ascii="Consolas" w:eastAsia="Times New Roman" w:hAnsi="Consolas" w:cs="Times New Roman"/>
                <w:color w:val="6A9955"/>
                <w:sz w:val="20"/>
                <w:szCs w:val="21"/>
                <w:lang w:eastAsia="ru-RU"/>
              </w:rPr>
              <w:t>// три функции в массиве, каждая из них ссылается на лексическое окружение</w:t>
            </w:r>
          </w:p>
          <w:p w14:paraId="5725038C" w14:textId="77777777" w:rsidR="002934ED" w:rsidRPr="00986BFA" w:rsidRDefault="002934ED" w:rsidP="00B023ED">
            <w:pPr>
              <w:shd w:val="clear" w:color="auto" w:fill="1E1E1E"/>
              <w:spacing w:after="0"/>
              <w:rPr>
                <w:rFonts w:ascii="Consolas" w:eastAsia="Times New Roman" w:hAnsi="Consolas" w:cs="Times New Roman"/>
                <w:color w:val="D4D4D4"/>
                <w:sz w:val="20"/>
                <w:szCs w:val="21"/>
                <w:lang w:eastAsia="ru-RU"/>
              </w:rPr>
            </w:pPr>
            <w:r w:rsidRPr="00986BFA">
              <w:rPr>
                <w:rFonts w:ascii="Consolas" w:eastAsia="Times New Roman" w:hAnsi="Consolas" w:cs="Times New Roman"/>
                <w:color w:val="6A9955"/>
                <w:sz w:val="20"/>
                <w:szCs w:val="21"/>
                <w:lang w:eastAsia="ru-RU"/>
              </w:rPr>
              <w:t>// из своего вызова </w:t>
            </w:r>
            <w:proofErr w:type="gramStart"/>
            <w:r w:rsidRPr="00986BFA">
              <w:rPr>
                <w:rFonts w:ascii="Consolas" w:eastAsia="Times New Roman" w:hAnsi="Consolas" w:cs="Times New Roman"/>
                <w:color w:val="6A9955"/>
                <w:sz w:val="20"/>
                <w:szCs w:val="21"/>
                <w:lang w:eastAsia="ru-RU"/>
              </w:rPr>
              <w:t>f(</w:t>
            </w:r>
            <w:proofErr w:type="gramEnd"/>
            <w:r w:rsidRPr="00986BFA">
              <w:rPr>
                <w:rFonts w:ascii="Consolas" w:eastAsia="Times New Roman" w:hAnsi="Consolas" w:cs="Times New Roman"/>
                <w:color w:val="6A9955"/>
                <w:sz w:val="20"/>
                <w:szCs w:val="21"/>
                <w:lang w:eastAsia="ru-RU"/>
              </w:rPr>
              <w:t>)</w:t>
            </w:r>
          </w:p>
          <w:p w14:paraId="4205E375" w14:textId="77777777" w:rsidR="002934ED" w:rsidRDefault="002934ED" w:rsidP="00B023ED">
            <w:pPr>
              <w:shd w:val="clear" w:color="auto" w:fill="1E1E1E"/>
              <w:spacing w:after="0"/>
              <w:rPr>
                <w:rFonts w:ascii="Consolas" w:eastAsia="Times New Roman" w:hAnsi="Consolas" w:cs="Times New Roman"/>
                <w:color w:val="D4D4D4"/>
                <w:sz w:val="20"/>
                <w:szCs w:val="21"/>
                <w:lang w:eastAsia="ru-RU"/>
              </w:rPr>
            </w:pPr>
            <w:proofErr w:type="spellStart"/>
            <w:r w:rsidRPr="00986BFA">
              <w:rPr>
                <w:rFonts w:ascii="Consolas" w:eastAsia="Times New Roman" w:hAnsi="Consolas" w:cs="Times New Roman"/>
                <w:color w:val="569CD6"/>
                <w:sz w:val="20"/>
                <w:szCs w:val="21"/>
                <w:lang w:eastAsia="ru-RU"/>
              </w:rPr>
              <w:t>let</w:t>
            </w:r>
            <w:proofErr w:type="spellEnd"/>
            <w:r w:rsidRPr="00986BFA">
              <w:rPr>
                <w:rFonts w:ascii="Consolas" w:eastAsia="Times New Roman" w:hAnsi="Consolas" w:cs="Times New Roman"/>
                <w:color w:val="D4D4D4"/>
                <w:sz w:val="20"/>
                <w:szCs w:val="21"/>
                <w:lang w:eastAsia="ru-RU"/>
              </w:rPr>
              <w:t> </w:t>
            </w:r>
            <w:proofErr w:type="spellStart"/>
            <w:r w:rsidRPr="00986BFA">
              <w:rPr>
                <w:rFonts w:ascii="Consolas" w:eastAsia="Times New Roman" w:hAnsi="Consolas" w:cs="Times New Roman"/>
                <w:color w:val="9CDCFE"/>
                <w:sz w:val="20"/>
                <w:szCs w:val="21"/>
                <w:lang w:eastAsia="ru-RU"/>
              </w:rPr>
              <w:t>arr</w:t>
            </w:r>
            <w:proofErr w:type="spellEnd"/>
            <w:r w:rsidRPr="00986BFA">
              <w:rPr>
                <w:rFonts w:ascii="Consolas" w:eastAsia="Times New Roman" w:hAnsi="Consolas" w:cs="Times New Roman"/>
                <w:color w:val="D4D4D4"/>
                <w:sz w:val="20"/>
                <w:szCs w:val="21"/>
                <w:lang w:eastAsia="ru-RU"/>
              </w:rPr>
              <w:t> = [</w:t>
            </w:r>
            <w:proofErr w:type="gramStart"/>
            <w:r w:rsidRPr="00986BFA">
              <w:rPr>
                <w:rFonts w:ascii="Consolas" w:eastAsia="Times New Roman" w:hAnsi="Consolas" w:cs="Times New Roman"/>
                <w:color w:val="DCDCAA"/>
                <w:sz w:val="20"/>
                <w:szCs w:val="21"/>
                <w:lang w:eastAsia="ru-RU"/>
              </w:rPr>
              <w:t>f</w:t>
            </w:r>
            <w:r w:rsidRPr="00986BFA">
              <w:rPr>
                <w:rFonts w:ascii="Consolas" w:eastAsia="Times New Roman" w:hAnsi="Consolas" w:cs="Times New Roman"/>
                <w:color w:val="D4D4D4"/>
                <w:sz w:val="20"/>
                <w:szCs w:val="21"/>
                <w:lang w:eastAsia="ru-RU"/>
              </w:rPr>
              <w:t>(</w:t>
            </w:r>
            <w:proofErr w:type="gramEnd"/>
            <w:r w:rsidRPr="00986BFA">
              <w:rPr>
                <w:rFonts w:ascii="Consolas" w:eastAsia="Times New Roman" w:hAnsi="Consolas" w:cs="Times New Roman"/>
                <w:color w:val="D4D4D4"/>
                <w:sz w:val="20"/>
                <w:szCs w:val="21"/>
                <w:lang w:eastAsia="ru-RU"/>
              </w:rPr>
              <w:t>), </w:t>
            </w:r>
            <w:r w:rsidRPr="00986BFA">
              <w:rPr>
                <w:rFonts w:ascii="Consolas" w:eastAsia="Times New Roman" w:hAnsi="Consolas" w:cs="Times New Roman"/>
                <w:color w:val="DCDCAA"/>
                <w:sz w:val="20"/>
                <w:szCs w:val="21"/>
                <w:lang w:eastAsia="ru-RU"/>
              </w:rPr>
              <w:t>f</w:t>
            </w:r>
            <w:r w:rsidRPr="00986BFA">
              <w:rPr>
                <w:rFonts w:ascii="Consolas" w:eastAsia="Times New Roman" w:hAnsi="Consolas" w:cs="Times New Roman"/>
                <w:color w:val="D4D4D4"/>
                <w:sz w:val="20"/>
                <w:szCs w:val="21"/>
                <w:lang w:eastAsia="ru-RU"/>
              </w:rPr>
              <w:t>(), </w:t>
            </w:r>
            <w:r w:rsidRPr="00986BFA">
              <w:rPr>
                <w:rFonts w:ascii="Consolas" w:eastAsia="Times New Roman" w:hAnsi="Consolas" w:cs="Times New Roman"/>
                <w:color w:val="DCDCAA"/>
                <w:sz w:val="20"/>
                <w:szCs w:val="21"/>
                <w:lang w:eastAsia="ru-RU"/>
              </w:rPr>
              <w:t>f</w:t>
            </w:r>
            <w:r w:rsidRPr="00986BFA">
              <w:rPr>
                <w:rFonts w:ascii="Consolas" w:eastAsia="Times New Roman" w:hAnsi="Consolas" w:cs="Times New Roman"/>
                <w:color w:val="D4D4D4"/>
                <w:sz w:val="20"/>
                <w:szCs w:val="21"/>
                <w:lang w:eastAsia="ru-RU"/>
              </w:rPr>
              <w:t>()];</w:t>
            </w:r>
          </w:p>
          <w:p w14:paraId="76F3D1EC" w14:textId="77777777" w:rsidR="00B023ED" w:rsidRPr="00986BFA" w:rsidRDefault="00B023ED" w:rsidP="00B023ED">
            <w:pPr>
              <w:shd w:val="clear" w:color="auto" w:fill="1E1E1E"/>
              <w:spacing w:after="0"/>
              <w:rPr>
                <w:rFonts w:ascii="Consolas" w:eastAsia="Times New Roman" w:hAnsi="Consolas" w:cs="Times New Roman"/>
                <w:color w:val="D4D4D4"/>
                <w:sz w:val="20"/>
                <w:szCs w:val="21"/>
                <w:lang w:eastAsia="ru-RU"/>
              </w:rPr>
            </w:pPr>
          </w:p>
        </w:tc>
      </w:tr>
    </w:tbl>
    <w:p w14:paraId="7E2D37DD" w14:textId="77777777" w:rsidR="002934ED" w:rsidRDefault="002934ED" w:rsidP="002934ED">
      <w:pPr>
        <w:pStyle w:val="a5"/>
      </w:pPr>
    </w:p>
    <w:p w14:paraId="27C5161F" w14:textId="77777777" w:rsidR="002934ED" w:rsidRDefault="00A725F9" w:rsidP="002934ED">
      <w:pPr>
        <w:pStyle w:val="a5"/>
      </w:pPr>
      <w:r>
        <w:t>Объект лексич</w:t>
      </w:r>
      <w:r w:rsidR="002934ED">
        <w:t>еского окружения существует только до того момента, пока есть хотя бы одна вложенная функция, которая ссылается на него.</w:t>
      </w:r>
    </w:p>
    <w:p w14:paraId="4EEE5EFB" w14:textId="77777777" w:rsidR="002934ED" w:rsidRDefault="002934ED" w:rsidP="002934ED">
      <w:pPr>
        <w:pStyle w:val="a5"/>
      </w:pPr>
    </w:p>
    <w:p w14:paraId="29BE941C" w14:textId="77777777" w:rsidR="002934ED" w:rsidRDefault="002934ED" w:rsidP="002934ED">
      <w:pPr>
        <w:pStyle w:val="a5"/>
      </w:pPr>
    </w:p>
    <w:bookmarkStart w:id="88" w:name="optimizatsiya-na-praktike"/>
    <w:p w14:paraId="0F44B03F" w14:textId="77777777" w:rsidR="002934ED" w:rsidRPr="009A4419" w:rsidRDefault="002934ED" w:rsidP="002934ED">
      <w:pPr>
        <w:pStyle w:val="3"/>
      </w:pPr>
      <w:r w:rsidRPr="009A4419">
        <w:fldChar w:fldCharType="begin"/>
      </w:r>
      <w:r w:rsidRPr="009A4419">
        <w:instrText xml:space="preserve"> HYPERLINK "https://learn.javascript.ru/closure" \l "optimizatsiya-na-praktike" </w:instrText>
      </w:r>
      <w:r w:rsidRPr="009A4419">
        <w:fldChar w:fldCharType="separate"/>
      </w:r>
      <w:r w:rsidRPr="009A4419">
        <w:rPr>
          <w:rStyle w:val="a8"/>
          <w:color w:val="1F4D78" w:themeColor="accent1" w:themeShade="7F"/>
          <w:u w:val="none"/>
        </w:rPr>
        <w:t>Оптимизация на практике</w:t>
      </w:r>
      <w:r w:rsidRPr="009A4419">
        <w:fldChar w:fldCharType="end"/>
      </w:r>
      <w:bookmarkEnd w:id="88"/>
    </w:p>
    <w:p w14:paraId="592A0B98" w14:textId="24427017" w:rsidR="002934ED" w:rsidRPr="009A4419" w:rsidRDefault="00062925" w:rsidP="002934ED">
      <w:pPr>
        <w:pStyle w:val="a5"/>
      </w:pPr>
      <w:r>
        <w:t>В</w:t>
      </w:r>
      <w:r w:rsidR="002934ED" w:rsidRPr="009A4419">
        <w:t xml:space="preserve"> теории, пока функция жива, все внешние переменные тоже сохраняются.</w:t>
      </w:r>
    </w:p>
    <w:p w14:paraId="3D0BB497" w14:textId="77777777" w:rsidR="002934ED" w:rsidRPr="009A4419" w:rsidRDefault="002934ED" w:rsidP="002934ED">
      <w:pPr>
        <w:pStyle w:val="a5"/>
      </w:pPr>
      <w:r w:rsidRPr="009A4419">
        <w:t>Но на практике движки JavaScript пытаются это оптимизировать. Они анализируют использование переменных и, если легко по коду понять, что внешняя переменная не используется – она удаляется.</w:t>
      </w:r>
    </w:p>
    <w:p w14:paraId="051BCDB1" w14:textId="77777777" w:rsidR="002934ED" w:rsidRPr="009A4419" w:rsidRDefault="002934ED" w:rsidP="002934ED">
      <w:pPr>
        <w:pStyle w:val="a5"/>
      </w:pPr>
      <w:r w:rsidRPr="009A4419">
        <w:rPr>
          <w:b/>
          <w:bCs/>
        </w:rPr>
        <w:t>Одним из важных побочных эффектов в V8 (</w:t>
      </w:r>
      <w:proofErr w:type="spellStart"/>
      <w:r w:rsidRPr="009A4419">
        <w:rPr>
          <w:b/>
          <w:bCs/>
        </w:rPr>
        <w:t>Chrome</w:t>
      </w:r>
      <w:proofErr w:type="spellEnd"/>
      <w:r w:rsidRPr="009A4419">
        <w:rPr>
          <w:b/>
          <w:bCs/>
        </w:rPr>
        <w:t>, Opera) является то, что такая переменная становится недоступной при отладке.</w:t>
      </w:r>
    </w:p>
    <w:p w14:paraId="16AEA1B2" w14:textId="77777777" w:rsidR="002934ED" w:rsidRPr="009A4419" w:rsidRDefault="002934ED" w:rsidP="002934ED">
      <w:pPr>
        <w:pStyle w:val="a5"/>
      </w:pPr>
      <w:r w:rsidRPr="009A4419">
        <w:t xml:space="preserve">Попробуйте запустить следующий пример в </w:t>
      </w:r>
      <w:proofErr w:type="spellStart"/>
      <w:r w:rsidRPr="009A4419">
        <w:t>Chrome</w:t>
      </w:r>
      <w:proofErr w:type="spellEnd"/>
      <w:r w:rsidRPr="009A4419">
        <w:t xml:space="preserve"> с открытой Developer Tools.</w:t>
      </w:r>
    </w:p>
    <w:p w14:paraId="447DEB73" w14:textId="77777777" w:rsidR="002934ED" w:rsidRPr="009A4419" w:rsidRDefault="002934ED" w:rsidP="002934ED">
      <w:pPr>
        <w:pStyle w:val="a5"/>
      </w:pPr>
      <w:r w:rsidRPr="009A4419">
        <w:t xml:space="preserve">Когда код будет поставлен на паузу, напишите в консоли </w:t>
      </w:r>
      <w:proofErr w:type="spellStart"/>
      <w:r w:rsidRPr="009A4419">
        <w:t>alert</w:t>
      </w:r>
      <w:proofErr w:type="spellEnd"/>
      <w:r w:rsidRPr="009A4419">
        <w:t>(</w:t>
      </w:r>
      <w:proofErr w:type="spellStart"/>
      <w:r w:rsidRPr="009A4419">
        <w:t>value</w:t>
      </w:r>
      <w:proofErr w:type="spellEnd"/>
      <w:r w:rsidRPr="009A4419">
        <w:t>).</w:t>
      </w:r>
    </w:p>
    <w:p w14:paraId="2DBE870D" w14:textId="77777777" w:rsidR="002934ED" w:rsidRDefault="002934ED" w:rsidP="002934ED">
      <w:pPr>
        <w:pStyle w:val="a5"/>
      </w:pPr>
      <w:r>
        <w:t>Такой переменной не существует! В теории, она должна быть доступна, но попала под оптимизацию движка.</w:t>
      </w:r>
    </w:p>
    <w:p w14:paraId="014FC343" w14:textId="77777777" w:rsidR="002934ED" w:rsidRPr="003D61A2" w:rsidRDefault="002934ED" w:rsidP="002934ED">
      <w:pPr>
        <w:pStyle w:val="a5"/>
      </w:pPr>
    </w:p>
    <w:tbl>
      <w:tblPr>
        <w:tblW w:w="10773" w:type="dxa"/>
        <w:shd w:val="clear" w:color="auto" w:fill="1E1E1E"/>
        <w:tblLook w:val="04A0" w:firstRow="1" w:lastRow="0" w:firstColumn="1" w:lastColumn="0" w:noHBand="0" w:noVBand="1"/>
      </w:tblPr>
      <w:tblGrid>
        <w:gridCol w:w="10773"/>
      </w:tblGrid>
      <w:tr w:rsidR="002934ED" w:rsidRPr="00C13653" w14:paraId="3CB04D5A" w14:textId="77777777" w:rsidTr="005144E3">
        <w:tc>
          <w:tcPr>
            <w:tcW w:w="10773" w:type="dxa"/>
            <w:shd w:val="clear" w:color="auto" w:fill="1E1E1E"/>
          </w:tcPr>
          <w:p w14:paraId="6C028407" w14:textId="77777777" w:rsidR="002934ED" w:rsidRPr="003D61A2" w:rsidRDefault="002934ED" w:rsidP="00047B23">
            <w:pPr>
              <w:pStyle w:val="a4"/>
              <w:rPr>
                <w:lang w:val="ru-RU"/>
              </w:rPr>
            </w:pPr>
          </w:p>
          <w:p w14:paraId="37900492" w14:textId="77777777" w:rsidR="002934ED" w:rsidRPr="00C13653" w:rsidRDefault="002934ED" w:rsidP="00047B23">
            <w:pPr>
              <w:pStyle w:val="a4"/>
              <w:rPr>
                <w:rFonts w:eastAsia="Times New Roman" w:cs="Times New Roman"/>
                <w:color w:val="D4D4D4"/>
                <w:szCs w:val="21"/>
                <w:lang w:eastAsia="ru-RU"/>
              </w:rPr>
            </w:pPr>
            <w:r w:rsidRPr="00C13653">
              <w:rPr>
                <w:rFonts w:eastAsia="Times New Roman" w:cs="Times New Roman"/>
                <w:color w:val="569CD6"/>
                <w:szCs w:val="21"/>
                <w:lang w:eastAsia="ru-RU"/>
              </w:rPr>
              <w:t>function</w:t>
            </w:r>
            <w:r w:rsidRPr="00C13653">
              <w:rPr>
                <w:rFonts w:eastAsia="Times New Roman" w:cs="Times New Roman"/>
                <w:color w:val="D4D4D4"/>
                <w:szCs w:val="21"/>
                <w:lang w:eastAsia="ru-RU"/>
              </w:rPr>
              <w:t> </w:t>
            </w:r>
            <w:proofErr w:type="gramStart"/>
            <w:r w:rsidRPr="00C13653">
              <w:rPr>
                <w:rFonts w:eastAsia="Times New Roman" w:cs="Times New Roman"/>
                <w:color w:val="DCDCAA"/>
                <w:szCs w:val="21"/>
                <w:lang w:eastAsia="ru-RU"/>
              </w:rPr>
              <w:t>f</w:t>
            </w:r>
            <w:r w:rsidRPr="00C13653">
              <w:rPr>
                <w:rFonts w:eastAsia="Times New Roman" w:cs="Times New Roman"/>
                <w:color w:val="D4D4D4"/>
                <w:szCs w:val="21"/>
                <w:lang w:eastAsia="ru-RU"/>
              </w:rPr>
              <w:t>(</w:t>
            </w:r>
            <w:proofErr w:type="gramEnd"/>
            <w:r w:rsidRPr="00C13653">
              <w:rPr>
                <w:rFonts w:eastAsia="Times New Roman" w:cs="Times New Roman"/>
                <w:color w:val="D4D4D4"/>
                <w:szCs w:val="21"/>
                <w:lang w:eastAsia="ru-RU"/>
              </w:rPr>
              <w:t>) {</w:t>
            </w:r>
          </w:p>
          <w:p w14:paraId="2B0C1601" w14:textId="77777777" w:rsidR="002934ED" w:rsidRPr="00C13653" w:rsidRDefault="002934ED" w:rsidP="00047B23">
            <w:pPr>
              <w:pStyle w:val="a4"/>
              <w:rPr>
                <w:rFonts w:eastAsia="Times New Roman" w:cs="Times New Roman"/>
                <w:color w:val="D4D4D4"/>
                <w:szCs w:val="21"/>
                <w:lang w:eastAsia="ru-RU"/>
              </w:rPr>
            </w:pPr>
            <w:r w:rsidRPr="00C13653">
              <w:rPr>
                <w:rFonts w:eastAsia="Times New Roman" w:cs="Times New Roman"/>
                <w:color w:val="D4D4D4"/>
                <w:szCs w:val="21"/>
                <w:lang w:eastAsia="ru-RU"/>
              </w:rPr>
              <w:t>  </w:t>
            </w:r>
            <w:r w:rsidRPr="00C13653">
              <w:rPr>
                <w:rFonts w:eastAsia="Times New Roman" w:cs="Times New Roman"/>
                <w:color w:val="569CD6"/>
                <w:szCs w:val="21"/>
                <w:lang w:eastAsia="ru-RU"/>
              </w:rPr>
              <w:t>let</w:t>
            </w:r>
            <w:r w:rsidRPr="00C13653">
              <w:rPr>
                <w:rFonts w:eastAsia="Times New Roman" w:cs="Times New Roman"/>
                <w:color w:val="D4D4D4"/>
                <w:szCs w:val="21"/>
                <w:lang w:eastAsia="ru-RU"/>
              </w:rPr>
              <w:t> </w:t>
            </w:r>
            <w:r w:rsidRPr="00C13653">
              <w:rPr>
                <w:rFonts w:eastAsia="Times New Roman" w:cs="Times New Roman"/>
                <w:color w:val="9CDCFE"/>
                <w:szCs w:val="21"/>
                <w:lang w:eastAsia="ru-RU"/>
              </w:rPr>
              <w:t>value</w:t>
            </w:r>
            <w:r w:rsidRPr="00C13653">
              <w:rPr>
                <w:rFonts w:eastAsia="Times New Roman" w:cs="Times New Roman"/>
                <w:color w:val="D4D4D4"/>
                <w:szCs w:val="21"/>
                <w:lang w:eastAsia="ru-RU"/>
              </w:rPr>
              <w:t> = </w:t>
            </w:r>
            <w:proofErr w:type="spellStart"/>
            <w:r w:rsidRPr="00C13653">
              <w:rPr>
                <w:rFonts w:eastAsia="Times New Roman" w:cs="Times New Roman"/>
                <w:color w:val="9CDCFE"/>
                <w:szCs w:val="21"/>
                <w:lang w:eastAsia="ru-RU"/>
              </w:rPr>
              <w:t>Math</w:t>
            </w:r>
            <w:r w:rsidRPr="00C13653">
              <w:rPr>
                <w:rFonts w:eastAsia="Times New Roman" w:cs="Times New Roman"/>
                <w:color w:val="D4D4D4"/>
                <w:szCs w:val="21"/>
                <w:lang w:eastAsia="ru-RU"/>
              </w:rPr>
              <w:t>.</w:t>
            </w:r>
            <w:r w:rsidRPr="00C13653">
              <w:rPr>
                <w:rFonts w:eastAsia="Times New Roman" w:cs="Times New Roman"/>
                <w:color w:val="DCDCAA"/>
                <w:szCs w:val="21"/>
                <w:lang w:eastAsia="ru-RU"/>
              </w:rPr>
              <w:t>random</w:t>
            </w:r>
            <w:proofErr w:type="spellEnd"/>
            <w:r w:rsidRPr="00C13653">
              <w:rPr>
                <w:rFonts w:eastAsia="Times New Roman" w:cs="Times New Roman"/>
                <w:color w:val="D4D4D4"/>
                <w:szCs w:val="21"/>
                <w:lang w:eastAsia="ru-RU"/>
              </w:rPr>
              <w:t>();</w:t>
            </w:r>
          </w:p>
          <w:p w14:paraId="09B4EA5A" w14:textId="77777777" w:rsidR="002934ED" w:rsidRPr="00C13653" w:rsidRDefault="002934ED" w:rsidP="00047B23">
            <w:pPr>
              <w:pStyle w:val="a4"/>
              <w:rPr>
                <w:rFonts w:eastAsia="Times New Roman" w:cs="Times New Roman"/>
                <w:color w:val="D4D4D4"/>
                <w:szCs w:val="21"/>
                <w:lang w:eastAsia="ru-RU"/>
              </w:rPr>
            </w:pPr>
            <w:r w:rsidRPr="00C13653">
              <w:rPr>
                <w:rFonts w:eastAsia="Times New Roman" w:cs="Times New Roman"/>
                <w:color w:val="D4D4D4"/>
                <w:szCs w:val="21"/>
                <w:lang w:eastAsia="ru-RU"/>
              </w:rPr>
              <w:t>  </w:t>
            </w:r>
          </w:p>
          <w:p w14:paraId="7C8F24D5" w14:textId="77777777" w:rsidR="002934ED" w:rsidRPr="003D61A2" w:rsidRDefault="002934ED" w:rsidP="00047B23">
            <w:pPr>
              <w:pStyle w:val="a4"/>
              <w:rPr>
                <w:rFonts w:eastAsia="Times New Roman" w:cs="Times New Roman"/>
                <w:color w:val="D4D4D4"/>
                <w:szCs w:val="21"/>
                <w:lang w:val="ru-RU" w:eastAsia="ru-RU"/>
              </w:rPr>
            </w:pPr>
            <w:r w:rsidRPr="00C13653">
              <w:rPr>
                <w:rFonts w:eastAsia="Times New Roman" w:cs="Times New Roman"/>
                <w:color w:val="D4D4D4"/>
                <w:szCs w:val="21"/>
                <w:lang w:eastAsia="ru-RU"/>
              </w:rPr>
              <w:t>  </w:t>
            </w:r>
            <w:r w:rsidRPr="00C13653">
              <w:rPr>
                <w:rFonts w:eastAsia="Times New Roman" w:cs="Times New Roman"/>
                <w:color w:val="569CD6"/>
                <w:szCs w:val="21"/>
                <w:lang w:eastAsia="ru-RU"/>
              </w:rPr>
              <w:t>function</w:t>
            </w:r>
            <w:r w:rsidRPr="00C13653">
              <w:rPr>
                <w:rFonts w:eastAsia="Times New Roman" w:cs="Times New Roman"/>
                <w:color w:val="D4D4D4"/>
                <w:szCs w:val="21"/>
                <w:lang w:eastAsia="ru-RU"/>
              </w:rPr>
              <w:t> </w:t>
            </w:r>
            <w:proofErr w:type="gramStart"/>
            <w:r w:rsidRPr="00C13653">
              <w:rPr>
                <w:rFonts w:eastAsia="Times New Roman" w:cs="Times New Roman"/>
                <w:color w:val="DCDCAA"/>
                <w:szCs w:val="21"/>
                <w:lang w:eastAsia="ru-RU"/>
              </w:rPr>
              <w:t>g</w:t>
            </w:r>
            <w:r w:rsidRPr="003D61A2">
              <w:rPr>
                <w:rFonts w:eastAsia="Times New Roman" w:cs="Times New Roman"/>
                <w:color w:val="D4D4D4"/>
                <w:szCs w:val="21"/>
                <w:lang w:val="ru-RU" w:eastAsia="ru-RU"/>
              </w:rPr>
              <w:t>(</w:t>
            </w:r>
            <w:proofErr w:type="gramEnd"/>
            <w:r w:rsidRPr="003D61A2">
              <w:rPr>
                <w:rFonts w:eastAsia="Times New Roman" w:cs="Times New Roman"/>
                <w:color w:val="D4D4D4"/>
                <w:szCs w:val="21"/>
                <w:lang w:val="ru-RU" w:eastAsia="ru-RU"/>
              </w:rPr>
              <w:t>)</w:t>
            </w:r>
            <w:r w:rsidRPr="00C13653">
              <w:rPr>
                <w:rFonts w:eastAsia="Times New Roman" w:cs="Times New Roman"/>
                <w:color w:val="D4D4D4"/>
                <w:szCs w:val="21"/>
                <w:lang w:eastAsia="ru-RU"/>
              </w:rPr>
              <w:t> </w:t>
            </w:r>
            <w:r w:rsidRPr="003D61A2">
              <w:rPr>
                <w:rFonts w:eastAsia="Times New Roman" w:cs="Times New Roman"/>
                <w:color w:val="D4D4D4"/>
                <w:szCs w:val="21"/>
                <w:lang w:val="ru-RU" w:eastAsia="ru-RU"/>
              </w:rPr>
              <w:t>{</w:t>
            </w:r>
          </w:p>
          <w:p w14:paraId="1A84EAAE" w14:textId="77777777" w:rsidR="002934ED" w:rsidRPr="003D61A2" w:rsidRDefault="002934ED" w:rsidP="00047B23">
            <w:pPr>
              <w:pStyle w:val="a4"/>
              <w:rPr>
                <w:rFonts w:eastAsia="Times New Roman" w:cs="Times New Roman"/>
                <w:color w:val="D4D4D4"/>
                <w:szCs w:val="21"/>
                <w:lang w:val="ru-RU" w:eastAsia="ru-RU"/>
              </w:rPr>
            </w:pPr>
            <w:r w:rsidRPr="00C13653">
              <w:rPr>
                <w:rFonts w:eastAsia="Times New Roman" w:cs="Times New Roman"/>
                <w:color w:val="D4D4D4"/>
                <w:szCs w:val="21"/>
                <w:lang w:eastAsia="ru-RU"/>
              </w:rPr>
              <w:t>    </w:t>
            </w:r>
            <w:r w:rsidRPr="00C13653">
              <w:rPr>
                <w:rFonts w:eastAsia="Times New Roman" w:cs="Times New Roman"/>
                <w:color w:val="569CD6"/>
                <w:szCs w:val="21"/>
                <w:lang w:eastAsia="ru-RU"/>
              </w:rPr>
              <w:t>debugger</w:t>
            </w:r>
            <w:r w:rsidRPr="003D61A2">
              <w:rPr>
                <w:rFonts w:eastAsia="Times New Roman" w:cs="Times New Roman"/>
                <w:color w:val="D4D4D4"/>
                <w:szCs w:val="21"/>
                <w:lang w:val="ru-RU" w:eastAsia="ru-RU"/>
              </w:rPr>
              <w:t>;</w:t>
            </w:r>
            <w:r w:rsidRPr="00C13653">
              <w:rPr>
                <w:rFonts w:eastAsia="Times New Roman" w:cs="Times New Roman"/>
                <w:color w:val="D4D4D4"/>
                <w:szCs w:val="21"/>
                <w:lang w:eastAsia="ru-RU"/>
              </w:rPr>
              <w:t> </w:t>
            </w:r>
            <w:r w:rsidRPr="003D61A2">
              <w:rPr>
                <w:rFonts w:eastAsia="Times New Roman" w:cs="Times New Roman"/>
                <w:color w:val="6A9955"/>
                <w:szCs w:val="21"/>
                <w:lang w:val="ru-RU" w:eastAsia="ru-RU"/>
              </w:rPr>
              <w:t>//</w:t>
            </w:r>
            <w:r w:rsidRPr="00C13653">
              <w:rPr>
                <w:rFonts w:eastAsia="Times New Roman" w:cs="Times New Roman"/>
                <w:color w:val="6A9955"/>
                <w:szCs w:val="21"/>
                <w:lang w:eastAsia="ru-RU"/>
              </w:rPr>
              <w:t> </w:t>
            </w:r>
            <w:r w:rsidRPr="003D61A2">
              <w:rPr>
                <w:rFonts w:eastAsia="Times New Roman" w:cs="Times New Roman"/>
                <w:color w:val="6A9955"/>
                <w:szCs w:val="21"/>
                <w:lang w:val="ru-RU" w:eastAsia="ru-RU"/>
              </w:rPr>
              <w:t>в</w:t>
            </w:r>
            <w:r w:rsidRPr="00C13653">
              <w:rPr>
                <w:rFonts w:eastAsia="Times New Roman" w:cs="Times New Roman"/>
                <w:color w:val="6A9955"/>
                <w:szCs w:val="21"/>
                <w:lang w:eastAsia="ru-RU"/>
              </w:rPr>
              <w:t> </w:t>
            </w:r>
            <w:r w:rsidRPr="003D61A2">
              <w:rPr>
                <w:rFonts w:eastAsia="Times New Roman" w:cs="Times New Roman"/>
                <w:color w:val="6A9955"/>
                <w:szCs w:val="21"/>
                <w:lang w:val="ru-RU" w:eastAsia="ru-RU"/>
              </w:rPr>
              <w:t>консоли:</w:t>
            </w:r>
            <w:r w:rsidRPr="00C13653">
              <w:rPr>
                <w:rFonts w:eastAsia="Times New Roman" w:cs="Times New Roman"/>
                <w:color w:val="6A9955"/>
                <w:szCs w:val="21"/>
                <w:lang w:eastAsia="ru-RU"/>
              </w:rPr>
              <w:t> </w:t>
            </w:r>
            <w:r w:rsidRPr="003D61A2">
              <w:rPr>
                <w:rFonts w:eastAsia="Times New Roman" w:cs="Times New Roman"/>
                <w:color w:val="6A9955"/>
                <w:szCs w:val="21"/>
                <w:lang w:val="ru-RU" w:eastAsia="ru-RU"/>
              </w:rPr>
              <w:t>напишите</w:t>
            </w:r>
            <w:r w:rsidRPr="00C13653">
              <w:rPr>
                <w:rFonts w:eastAsia="Times New Roman" w:cs="Times New Roman"/>
                <w:color w:val="6A9955"/>
                <w:szCs w:val="21"/>
                <w:lang w:eastAsia="ru-RU"/>
              </w:rPr>
              <w:t> alert</w:t>
            </w:r>
            <w:r w:rsidRPr="003D61A2">
              <w:rPr>
                <w:rFonts w:eastAsia="Times New Roman" w:cs="Times New Roman"/>
                <w:color w:val="6A9955"/>
                <w:szCs w:val="21"/>
                <w:lang w:val="ru-RU" w:eastAsia="ru-RU"/>
              </w:rPr>
              <w:t>(</w:t>
            </w:r>
            <w:r w:rsidRPr="00C13653">
              <w:rPr>
                <w:rFonts w:eastAsia="Times New Roman" w:cs="Times New Roman"/>
                <w:color w:val="6A9955"/>
                <w:szCs w:val="21"/>
                <w:lang w:eastAsia="ru-RU"/>
              </w:rPr>
              <w:t>value</w:t>
            </w:r>
            <w:r w:rsidRPr="003D61A2">
              <w:rPr>
                <w:rFonts w:eastAsia="Times New Roman" w:cs="Times New Roman"/>
                <w:color w:val="6A9955"/>
                <w:szCs w:val="21"/>
                <w:lang w:val="ru-RU" w:eastAsia="ru-RU"/>
              </w:rPr>
              <w:t>);</w:t>
            </w:r>
            <w:r w:rsidRPr="00C13653">
              <w:rPr>
                <w:rFonts w:eastAsia="Times New Roman" w:cs="Times New Roman"/>
                <w:color w:val="6A9955"/>
                <w:szCs w:val="21"/>
                <w:lang w:eastAsia="ru-RU"/>
              </w:rPr>
              <w:t> </w:t>
            </w:r>
            <w:r w:rsidRPr="003D61A2">
              <w:rPr>
                <w:rFonts w:eastAsia="Times New Roman" w:cs="Times New Roman"/>
                <w:color w:val="6A9955"/>
                <w:szCs w:val="21"/>
                <w:lang w:val="ru-RU" w:eastAsia="ru-RU"/>
              </w:rPr>
              <w:t>Такой</w:t>
            </w:r>
            <w:r w:rsidRPr="00C13653">
              <w:rPr>
                <w:rFonts w:eastAsia="Times New Roman" w:cs="Times New Roman"/>
                <w:color w:val="6A9955"/>
                <w:szCs w:val="21"/>
                <w:lang w:eastAsia="ru-RU"/>
              </w:rPr>
              <w:t> </w:t>
            </w:r>
            <w:r w:rsidRPr="003D61A2">
              <w:rPr>
                <w:rFonts w:eastAsia="Times New Roman" w:cs="Times New Roman"/>
                <w:color w:val="6A9955"/>
                <w:szCs w:val="21"/>
                <w:lang w:val="ru-RU" w:eastAsia="ru-RU"/>
              </w:rPr>
              <w:t>переменной</w:t>
            </w:r>
            <w:r w:rsidRPr="00C13653">
              <w:rPr>
                <w:rFonts w:eastAsia="Times New Roman" w:cs="Times New Roman"/>
                <w:color w:val="6A9955"/>
                <w:szCs w:val="21"/>
                <w:lang w:eastAsia="ru-RU"/>
              </w:rPr>
              <w:t> </w:t>
            </w:r>
            <w:r w:rsidRPr="003D61A2">
              <w:rPr>
                <w:rFonts w:eastAsia="Times New Roman" w:cs="Times New Roman"/>
                <w:color w:val="6A9955"/>
                <w:szCs w:val="21"/>
                <w:lang w:val="ru-RU" w:eastAsia="ru-RU"/>
              </w:rPr>
              <w:t>нет!</w:t>
            </w:r>
          </w:p>
          <w:p w14:paraId="782BCCE1" w14:textId="77777777" w:rsidR="002934ED" w:rsidRPr="00C13653" w:rsidRDefault="002934ED" w:rsidP="00047B23">
            <w:pPr>
              <w:pStyle w:val="a4"/>
              <w:rPr>
                <w:rFonts w:eastAsia="Times New Roman" w:cs="Times New Roman"/>
                <w:color w:val="D4D4D4"/>
                <w:szCs w:val="21"/>
                <w:lang w:eastAsia="ru-RU"/>
              </w:rPr>
            </w:pPr>
            <w:r w:rsidRPr="00C13653">
              <w:rPr>
                <w:rFonts w:eastAsia="Times New Roman" w:cs="Times New Roman"/>
                <w:color w:val="D4D4D4"/>
                <w:szCs w:val="21"/>
                <w:lang w:eastAsia="ru-RU"/>
              </w:rPr>
              <w:t>  }</w:t>
            </w:r>
          </w:p>
          <w:p w14:paraId="435FD25E" w14:textId="77777777" w:rsidR="002934ED" w:rsidRPr="00C13653" w:rsidRDefault="002934ED" w:rsidP="00047B23">
            <w:pPr>
              <w:pStyle w:val="a4"/>
              <w:rPr>
                <w:rFonts w:eastAsia="Times New Roman" w:cs="Times New Roman"/>
                <w:color w:val="D4D4D4"/>
                <w:szCs w:val="21"/>
                <w:lang w:eastAsia="ru-RU"/>
              </w:rPr>
            </w:pPr>
            <w:r w:rsidRPr="00C13653">
              <w:rPr>
                <w:rFonts w:eastAsia="Times New Roman" w:cs="Times New Roman"/>
                <w:color w:val="D4D4D4"/>
                <w:szCs w:val="21"/>
                <w:lang w:eastAsia="ru-RU"/>
              </w:rPr>
              <w:t>  </w:t>
            </w:r>
            <w:r w:rsidRPr="00C13653">
              <w:rPr>
                <w:rFonts w:eastAsia="Times New Roman" w:cs="Times New Roman"/>
                <w:color w:val="C586C0"/>
                <w:szCs w:val="21"/>
                <w:lang w:eastAsia="ru-RU"/>
              </w:rPr>
              <w:t>return</w:t>
            </w:r>
            <w:r w:rsidRPr="00C13653">
              <w:rPr>
                <w:rFonts w:eastAsia="Times New Roman" w:cs="Times New Roman"/>
                <w:color w:val="D4D4D4"/>
                <w:szCs w:val="21"/>
                <w:lang w:eastAsia="ru-RU"/>
              </w:rPr>
              <w:t> </w:t>
            </w:r>
            <w:r w:rsidRPr="00C13653">
              <w:rPr>
                <w:rFonts w:eastAsia="Times New Roman" w:cs="Times New Roman"/>
                <w:color w:val="DCDCAA"/>
                <w:szCs w:val="21"/>
                <w:lang w:eastAsia="ru-RU"/>
              </w:rPr>
              <w:t>g</w:t>
            </w:r>
            <w:r w:rsidRPr="00C13653">
              <w:rPr>
                <w:rFonts w:eastAsia="Times New Roman" w:cs="Times New Roman"/>
                <w:color w:val="D4D4D4"/>
                <w:szCs w:val="21"/>
                <w:lang w:eastAsia="ru-RU"/>
              </w:rPr>
              <w:t>;</w:t>
            </w:r>
          </w:p>
          <w:p w14:paraId="4E163916" w14:textId="77777777" w:rsidR="002934ED" w:rsidRPr="00C13653" w:rsidRDefault="002934ED" w:rsidP="00047B23">
            <w:pPr>
              <w:pStyle w:val="a4"/>
              <w:rPr>
                <w:rFonts w:eastAsia="Times New Roman" w:cs="Times New Roman"/>
                <w:color w:val="D4D4D4"/>
                <w:szCs w:val="21"/>
                <w:lang w:eastAsia="ru-RU"/>
              </w:rPr>
            </w:pPr>
            <w:r w:rsidRPr="00C13653">
              <w:rPr>
                <w:rFonts w:eastAsia="Times New Roman" w:cs="Times New Roman"/>
                <w:color w:val="D4D4D4"/>
                <w:szCs w:val="21"/>
                <w:lang w:eastAsia="ru-RU"/>
              </w:rPr>
              <w:t>}</w:t>
            </w:r>
          </w:p>
          <w:p w14:paraId="4598F222" w14:textId="77777777" w:rsidR="002934ED" w:rsidRPr="00C13653" w:rsidRDefault="002934ED" w:rsidP="00047B23">
            <w:pPr>
              <w:pStyle w:val="a4"/>
              <w:rPr>
                <w:rFonts w:eastAsia="Times New Roman" w:cs="Times New Roman"/>
                <w:color w:val="D4D4D4"/>
                <w:szCs w:val="21"/>
                <w:lang w:eastAsia="ru-RU"/>
              </w:rPr>
            </w:pPr>
          </w:p>
          <w:p w14:paraId="178DE6D5" w14:textId="77777777" w:rsidR="002934ED" w:rsidRPr="00C13653" w:rsidRDefault="002934ED" w:rsidP="00047B23">
            <w:pPr>
              <w:pStyle w:val="a4"/>
              <w:rPr>
                <w:rFonts w:eastAsia="Times New Roman" w:cs="Times New Roman"/>
                <w:color w:val="D4D4D4"/>
                <w:szCs w:val="21"/>
                <w:lang w:eastAsia="ru-RU"/>
              </w:rPr>
            </w:pPr>
            <w:r w:rsidRPr="00C13653">
              <w:rPr>
                <w:rFonts w:eastAsia="Times New Roman" w:cs="Times New Roman"/>
                <w:color w:val="569CD6"/>
                <w:szCs w:val="21"/>
                <w:lang w:eastAsia="ru-RU"/>
              </w:rPr>
              <w:t>let</w:t>
            </w:r>
            <w:r w:rsidRPr="00C13653">
              <w:rPr>
                <w:rFonts w:eastAsia="Times New Roman" w:cs="Times New Roman"/>
                <w:color w:val="D4D4D4"/>
                <w:szCs w:val="21"/>
                <w:lang w:eastAsia="ru-RU"/>
              </w:rPr>
              <w:t> </w:t>
            </w:r>
            <w:r w:rsidRPr="00C13653">
              <w:rPr>
                <w:rFonts w:eastAsia="Times New Roman" w:cs="Times New Roman"/>
                <w:color w:val="DCDCAA"/>
                <w:szCs w:val="21"/>
                <w:lang w:eastAsia="ru-RU"/>
              </w:rPr>
              <w:t>g</w:t>
            </w:r>
            <w:r w:rsidRPr="00C13653">
              <w:rPr>
                <w:rFonts w:eastAsia="Times New Roman" w:cs="Times New Roman"/>
                <w:color w:val="D4D4D4"/>
                <w:szCs w:val="21"/>
                <w:lang w:eastAsia="ru-RU"/>
              </w:rPr>
              <w:t> = </w:t>
            </w:r>
            <w:proofErr w:type="gramStart"/>
            <w:r w:rsidRPr="00C13653">
              <w:rPr>
                <w:rFonts w:eastAsia="Times New Roman" w:cs="Times New Roman"/>
                <w:color w:val="DCDCAA"/>
                <w:szCs w:val="21"/>
                <w:lang w:eastAsia="ru-RU"/>
              </w:rPr>
              <w:t>f</w:t>
            </w:r>
            <w:r w:rsidRPr="00C13653">
              <w:rPr>
                <w:rFonts w:eastAsia="Times New Roman" w:cs="Times New Roman"/>
                <w:color w:val="D4D4D4"/>
                <w:szCs w:val="21"/>
                <w:lang w:eastAsia="ru-RU"/>
              </w:rPr>
              <w:t>(</w:t>
            </w:r>
            <w:proofErr w:type="gramEnd"/>
            <w:r w:rsidRPr="00C13653">
              <w:rPr>
                <w:rFonts w:eastAsia="Times New Roman" w:cs="Times New Roman"/>
                <w:color w:val="D4D4D4"/>
                <w:szCs w:val="21"/>
                <w:lang w:eastAsia="ru-RU"/>
              </w:rPr>
              <w:t>);</w:t>
            </w:r>
          </w:p>
          <w:p w14:paraId="39DD431C" w14:textId="77777777" w:rsidR="002934ED" w:rsidRPr="00C13653" w:rsidRDefault="002934ED" w:rsidP="00047B23">
            <w:pPr>
              <w:pStyle w:val="a4"/>
              <w:rPr>
                <w:rFonts w:eastAsia="Times New Roman" w:cs="Times New Roman"/>
                <w:color w:val="D4D4D4"/>
                <w:szCs w:val="21"/>
                <w:lang w:eastAsia="ru-RU"/>
              </w:rPr>
            </w:pPr>
            <w:proofErr w:type="gramStart"/>
            <w:r w:rsidRPr="00C13653">
              <w:rPr>
                <w:rFonts w:eastAsia="Times New Roman" w:cs="Times New Roman"/>
                <w:color w:val="DCDCAA"/>
                <w:szCs w:val="21"/>
                <w:lang w:eastAsia="ru-RU"/>
              </w:rPr>
              <w:t>g</w:t>
            </w:r>
            <w:r w:rsidRPr="00C13653">
              <w:rPr>
                <w:rFonts w:eastAsia="Times New Roman" w:cs="Times New Roman"/>
                <w:color w:val="D4D4D4"/>
                <w:szCs w:val="21"/>
                <w:lang w:eastAsia="ru-RU"/>
              </w:rPr>
              <w:t>(</w:t>
            </w:r>
            <w:proofErr w:type="gramEnd"/>
            <w:r w:rsidRPr="00C13653">
              <w:rPr>
                <w:rFonts w:eastAsia="Times New Roman" w:cs="Times New Roman"/>
                <w:color w:val="D4D4D4"/>
                <w:szCs w:val="21"/>
                <w:lang w:eastAsia="ru-RU"/>
              </w:rPr>
              <w:t>);</w:t>
            </w:r>
          </w:p>
          <w:p w14:paraId="786458D1" w14:textId="77777777" w:rsidR="002934ED" w:rsidRPr="00C13653" w:rsidRDefault="002934ED" w:rsidP="00047B23">
            <w:pPr>
              <w:pStyle w:val="a4"/>
            </w:pPr>
          </w:p>
        </w:tc>
      </w:tr>
    </w:tbl>
    <w:p w14:paraId="52944040" w14:textId="77777777" w:rsidR="002934ED" w:rsidRDefault="002934ED" w:rsidP="002934ED">
      <w:pPr>
        <w:pStyle w:val="a5"/>
      </w:pPr>
    </w:p>
    <w:p w14:paraId="4F19C2BF" w14:textId="77777777" w:rsidR="002934ED" w:rsidRDefault="002934ED" w:rsidP="002934ED">
      <w:pPr>
        <w:pStyle w:val="a5"/>
      </w:pPr>
    </w:p>
    <w:p w14:paraId="2A50E7EA" w14:textId="77777777" w:rsidR="002934ED" w:rsidRPr="003246D4" w:rsidRDefault="00DD69D2" w:rsidP="002934ED">
      <w:pPr>
        <w:pStyle w:val="2"/>
      </w:pPr>
      <w:hyperlink r:id="rId262" w:history="1">
        <w:r w:rsidR="002934ED" w:rsidRPr="003246D4">
          <w:t>Глобальный объект</w:t>
        </w:r>
      </w:hyperlink>
    </w:p>
    <w:p w14:paraId="350B5201" w14:textId="762FC2C6" w:rsidR="00836B05" w:rsidRPr="005B268A" w:rsidRDefault="002934ED" w:rsidP="002934ED">
      <w:pPr>
        <w:pStyle w:val="a5"/>
      </w:pPr>
      <w:r w:rsidRPr="004A01DA">
        <w:rPr>
          <w:b/>
          <w:bCs/>
        </w:rPr>
        <w:t>Глобальный объект</w:t>
      </w:r>
      <w:r w:rsidRPr="005B268A">
        <w:t xml:space="preserve"> предоставляет переменные и функции, доступные в любом месте программы. По умолчанию это те, что встроены в язык или среду исполнения.</w:t>
      </w:r>
    </w:p>
    <w:p w14:paraId="7216AB63" w14:textId="6AB9F3D1" w:rsidR="0077665C" w:rsidRDefault="0077665C" w:rsidP="002934ED">
      <w:pPr>
        <w:pStyle w:val="a5"/>
      </w:pPr>
    </w:p>
    <w:p w14:paraId="7ACB86B1" w14:textId="0BC3F0E3" w:rsidR="0077665C" w:rsidRDefault="0077665C" w:rsidP="002934ED">
      <w:pPr>
        <w:pStyle w:val="a5"/>
      </w:pPr>
      <w:r w:rsidRPr="004C6ED3">
        <w:t xml:space="preserve">Глобальный объект имеет универсальное </w:t>
      </w:r>
      <w:r>
        <w:t xml:space="preserve">стандартное </w:t>
      </w:r>
      <w:r w:rsidRPr="004C6ED3">
        <w:t xml:space="preserve">имя </w:t>
      </w:r>
      <w:r>
        <w:t xml:space="preserve">для всех сред исполнения </w:t>
      </w:r>
      <w:r w:rsidRPr="004C6ED3">
        <w:t xml:space="preserve">– </w:t>
      </w:r>
      <w:proofErr w:type="spellStart"/>
      <w:r w:rsidRPr="004C6ED3">
        <w:t>globalThis</w:t>
      </w:r>
      <w:proofErr w:type="spellEnd"/>
      <w:r>
        <w:t>.</w:t>
      </w:r>
    </w:p>
    <w:p w14:paraId="393C84D0" w14:textId="09CDDAF0" w:rsidR="0077665C" w:rsidRDefault="0077665C" w:rsidP="002934ED">
      <w:pPr>
        <w:pStyle w:val="a5"/>
      </w:pPr>
      <w:r>
        <w:t xml:space="preserve">В браузере глобальный объект – это </w:t>
      </w:r>
      <w:proofErr w:type="spellStart"/>
      <w:r w:rsidRPr="005B268A">
        <w:t>window</w:t>
      </w:r>
      <w:proofErr w:type="spellEnd"/>
      <w:r>
        <w:t xml:space="preserve">, </w:t>
      </w:r>
      <w:r w:rsidRPr="005B268A">
        <w:t xml:space="preserve">в Node.js — </w:t>
      </w:r>
      <w:proofErr w:type="spellStart"/>
      <w:r w:rsidRPr="005B268A">
        <w:t>global</w:t>
      </w:r>
      <w:proofErr w:type="spellEnd"/>
      <w:r>
        <w:t>.</w:t>
      </w:r>
    </w:p>
    <w:p w14:paraId="19EC83BC" w14:textId="2B0EE541" w:rsidR="008536DA" w:rsidRDefault="008536DA" w:rsidP="008536DA">
      <w:pPr>
        <w:pStyle w:val="a5"/>
      </w:pPr>
      <w:r>
        <w:t>Ко всем свойствам глобального объекта можно обращаться напрямую</w:t>
      </w:r>
      <w:r w:rsidR="00585700">
        <w:t xml:space="preserve">, без указания </w:t>
      </w:r>
      <w:proofErr w:type="spellStart"/>
      <w:r w:rsidR="00585700" w:rsidRPr="005B268A">
        <w:t>window</w:t>
      </w:r>
      <w:proofErr w:type="spellEnd"/>
      <w:r w:rsidR="00585700">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536DA" w:rsidRPr="0016248D" w14:paraId="4481F774" w14:textId="77777777" w:rsidTr="00443D9C">
        <w:tc>
          <w:tcPr>
            <w:tcW w:w="10194" w:type="dxa"/>
            <w:shd w:val="clear" w:color="auto" w:fill="F5F5F5"/>
          </w:tcPr>
          <w:p w14:paraId="218689E2" w14:textId="77777777" w:rsidR="008536DA" w:rsidRPr="002C3FA5" w:rsidRDefault="008536DA" w:rsidP="00443D9C">
            <w:pPr>
              <w:pStyle w:val="a4"/>
              <w:rPr>
                <w:lang w:val="ru-RU"/>
              </w:rPr>
            </w:pPr>
          </w:p>
          <w:p w14:paraId="41645AA0" w14:textId="77777777" w:rsidR="008536DA" w:rsidRPr="0016248D" w:rsidRDefault="008536DA" w:rsidP="00443D9C">
            <w:pPr>
              <w:pStyle w:val="a4"/>
              <w:rPr>
                <w:lang w:val="ru-RU"/>
              </w:rPr>
            </w:pPr>
            <w:r w:rsidRPr="0016248D">
              <w:t>alert</w:t>
            </w:r>
            <w:r w:rsidRPr="0016248D">
              <w:rPr>
                <w:lang w:val="ru-RU"/>
              </w:rPr>
              <w:t>("Привет");</w:t>
            </w:r>
          </w:p>
          <w:p w14:paraId="00CE212D" w14:textId="22CC27C6" w:rsidR="008536DA" w:rsidRPr="004D7E5F" w:rsidRDefault="008536DA" w:rsidP="00443D9C">
            <w:pPr>
              <w:pStyle w:val="a4"/>
              <w:rPr>
                <w:lang w:val="ru-RU"/>
              </w:rPr>
            </w:pPr>
            <w:proofErr w:type="gramStart"/>
            <w:r w:rsidRPr="0016248D">
              <w:t>window</w:t>
            </w:r>
            <w:r w:rsidRPr="004D7E5F">
              <w:rPr>
                <w:lang w:val="ru-RU"/>
              </w:rPr>
              <w:t>.</w:t>
            </w:r>
            <w:r w:rsidRPr="0016248D">
              <w:t>alert</w:t>
            </w:r>
            <w:proofErr w:type="gramEnd"/>
            <w:r w:rsidRPr="004D7E5F">
              <w:rPr>
                <w:lang w:val="ru-RU"/>
              </w:rPr>
              <w:t>("Привет");</w:t>
            </w:r>
          </w:p>
          <w:p w14:paraId="7EDB7770" w14:textId="77777777" w:rsidR="008536DA" w:rsidRPr="004D7E5F" w:rsidRDefault="008536DA" w:rsidP="00443D9C">
            <w:pPr>
              <w:pStyle w:val="a4"/>
              <w:rPr>
                <w:lang w:val="ru-RU"/>
              </w:rPr>
            </w:pPr>
          </w:p>
        </w:tc>
      </w:tr>
    </w:tbl>
    <w:p w14:paraId="002FD588" w14:textId="77777777" w:rsidR="008536DA" w:rsidRDefault="008536DA" w:rsidP="002934ED">
      <w:pPr>
        <w:pStyle w:val="a5"/>
      </w:pPr>
    </w:p>
    <w:p w14:paraId="43B47D83" w14:textId="77777777" w:rsidR="00FF6BF5" w:rsidRDefault="00FF6BF5" w:rsidP="002934ED">
      <w:pPr>
        <w:pStyle w:val="a5"/>
      </w:pPr>
      <w:r>
        <w:t xml:space="preserve">Есть ещё термин </w:t>
      </w:r>
      <w:r w:rsidRPr="009D7D68">
        <w:rPr>
          <w:b/>
          <w:bCs/>
        </w:rPr>
        <w:t>глобальные объекты</w:t>
      </w:r>
      <w:r>
        <w:t xml:space="preserve">, </w:t>
      </w:r>
      <w:r w:rsidR="00935C81" w:rsidRPr="00935C81">
        <w:t>или стандартные встроенные объекты</w:t>
      </w:r>
      <w:r>
        <w:t>.</w:t>
      </w:r>
    </w:p>
    <w:p w14:paraId="6374F6A3" w14:textId="0BABB176" w:rsidR="00FF6BF5" w:rsidRDefault="00FF6BF5" w:rsidP="002934ED">
      <w:pPr>
        <w:pStyle w:val="a5"/>
      </w:pPr>
      <w:r>
        <w:t xml:space="preserve">Это </w:t>
      </w:r>
      <w:r w:rsidR="00935C81" w:rsidRPr="00935C81">
        <w:t xml:space="preserve">объекты в глобальном пространстве имён (но только, если не используется строгий режим </w:t>
      </w:r>
      <w:proofErr w:type="spellStart"/>
      <w:r w:rsidR="00935C81" w:rsidRPr="00935C81">
        <w:t>ECMAScript</w:t>
      </w:r>
      <w:proofErr w:type="spellEnd"/>
      <w:r w:rsidR="00935C81" w:rsidRPr="00935C81">
        <w:t xml:space="preserve"> 5! В противном случае они возвращают </w:t>
      </w:r>
      <w:proofErr w:type="spellStart"/>
      <w:r w:rsidR="00935C81" w:rsidRPr="00935C81">
        <w:t>undefined</w:t>
      </w:r>
      <w:proofErr w:type="spellEnd"/>
      <w:r w:rsidR="00935C81" w:rsidRPr="00935C81">
        <w:t xml:space="preserve">). </w:t>
      </w:r>
    </w:p>
    <w:p w14:paraId="15D731FF" w14:textId="30998B9E" w:rsidR="00935C81" w:rsidRDefault="00FF6BF5" w:rsidP="002934ED">
      <w:pPr>
        <w:pStyle w:val="a5"/>
      </w:pPr>
      <w:r>
        <w:t xml:space="preserve">Их </w:t>
      </w:r>
      <w:r w:rsidRPr="00935C81">
        <w:t xml:space="preserve">не следует путать с самим глобальным объектом. </w:t>
      </w:r>
      <w:r w:rsidR="00935C81" w:rsidRPr="00935C81">
        <w:t xml:space="preserve">Сам же глобальный объект в глобальном пространстве имён доступен через оператор </w:t>
      </w:r>
      <w:proofErr w:type="spellStart"/>
      <w:r w:rsidR="00935C81" w:rsidRPr="00935C81">
        <w:t>this</w:t>
      </w:r>
      <w:proofErr w:type="spellEnd"/>
      <w:r w:rsidR="00935C81" w:rsidRPr="00935C81">
        <w:t>.</w:t>
      </w:r>
    </w:p>
    <w:p w14:paraId="5538E20D" w14:textId="606C2BFF" w:rsidR="00FF099F" w:rsidRDefault="00FF099F" w:rsidP="0077665C">
      <w:pPr>
        <w:pStyle w:val="a5"/>
      </w:pPr>
    </w:p>
    <w:p w14:paraId="5B95BD15" w14:textId="575596FC" w:rsidR="00ED1C46" w:rsidRPr="00ED1C46" w:rsidRDefault="00ED1C46" w:rsidP="000C42E4">
      <w:pPr>
        <w:pStyle w:val="a5"/>
        <w:rPr>
          <w:b/>
          <w:bCs/>
        </w:rPr>
      </w:pPr>
      <w:r w:rsidRPr="00ED1C46">
        <w:rPr>
          <w:b/>
          <w:bCs/>
        </w:rPr>
        <w:t>Запись свойств в глобальный объект</w:t>
      </w:r>
    </w:p>
    <w:p w14:paraId="6314D7D4" w14:textId="0CCACFE2" w:rsidR="006F739A" w:rsidRDefault="000C42E4" w:rsidP="000C42E4">
      <w:pPr>
        <w:pStyle w:val="a5"/>
      </w:pPr>
      <w:r>
        <w:t xml:space="preserve">В глобальный объект можно </w:t>
      </w:r>
      <w:proofErr w:type="spellStart"/>
      <w:r>
        <w:t>дозаписывать</w:t>
      </w:r>
      <w:proofErr w:type="spellEnd"/>
      <w:r>
        <w:t xml:space="preserve"> свойства, но делать это не рекомендуется</w:t>
      </w:r>
      <w:r w:rsidR="0077665C" w:rsidRPr="004C6ED3">
        <w:t>.</w:t>
      </w:r>
      <w:r w:rsidR="00FF099F">
        <w:t xml:space="preserve"> </w:t>
      </w:r>
    </w:p>
    <w:p w14:paraId="3313DF88" w14:textId="2CB0A3F3" w:rsidR="006F739A" w:rsidRDefault="006F739A" w:rsidP="000C42E4">
      <w:pPr>
        <w:pStyle w:val="a5"/>
      </w:pPr>
      <w:r>
        <w:t xml:space="preserve">Во-первых, </w:t>
      </w:r>
      <w:r>
        <w:rPr>
          <w:lang w:val="en-US"/>
        </w:rPr>
        <w:t>var</w:t>
      </w:r>
      <w:r w:rsidRPr="00B857EB">
        <w:t xml:space="preserve"> </w:t>
      </w:r>
      <w:r w:rsidRPr="004C6ED3">
        <w:t xml:space="preserve">становятся свойствами глобального объекта, если только </w:t>
      </w:r>
      <w:r>
        <w:t>не используются</w:t>
      </w:r>
      <w:r w:rsidRPr="004C6ED3">
        <w:t xml:space="preserve"> </w:t>
      </w:r>
      <w:hyperlink r:id="rId263" w:history="1">
        <w:r w:rsidRPr="004C6ED3">
          <w:rPr>
            <w:rStyle w:val="a8"/>
          </w:rPr>
          <w:t>модули</w:t>
        </w:r>
      </w:hyperlink>
      <w:r w:rsidRPr="004C6ED3">
        <w:t>.</w:t>
      </w:r>
    </w:p>
    <w:p w14:paraId="51BDB7F9" w14:textId="118B6BBB" w:rsidR="0077665C" w:rsidRPr="004C6ED3" w:rsidRDefault="001426A0" w:rsidP="000C42E4">
      <w:pPr>
        <w:pStyle w:val="a5"/>
      </w:pPr>
      <w:r>
        <w:t xml:space="preserve">Во-вторых, можно что-то </w:t>
      </w:r>
      <w:proofErr w:type="spellStart"/>
      <w:r>
        <w:t>дозаписать</w:t>
      </w:r>
      <w:proofErr w:type="spellEnd"/>
      <w:r>
        <w:t xml:space="preserve"> в ГО вручную</w:t>
      </w:r>
      <w:r w:rsidR="00FF099F">
        <w:t>, оно станет доступным отовсюду: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F099F" w:rsidRPr="00F572DD" w14:paraId="3F340A53" w14:textId="77777777" w:rsidTr="00443D9C">
        <w:tc>
          <w:tcPr>
            <w:tcW w:w="10194" w:type="dxa"/>
            <w:shd w:val="clear" w:color="auto" w:fill="F5F5F5"/>
          </w:tcPr>
          <w:p w14:paraId="4749C84C" w14:textId="77777777" w:rsidR="00FF099F" w:rsidRPr="007F5B6B" w:rsidRDefault="00FF099F" w:rsidP="00443D9C">
            <w:pPr>
              <w:pStyle w:val="a4"/>
              <w:rPr>
                <w:lang w:val="ru-RU"/>
              </w:rPr>
            </w:pPr>
          </w:p>
          <w:p w14:paraId="7495D5DC" w14:textId="77777777" w:rsidR="00FF099F" w:rsidRPr="00FF099F" w:rsidRDefault="00FF099F" w:rsidP="00443D9C">
            <w:pPr>
              <w:pStyle w:val="a4"/>
            </w:pPr>
            <w:proofErr w:type="spellStart"/>
            <w:proofErr w:type="gramStart"/>
            <w:r>
              <w:t>window</w:t>
            </w:r>
            <w:r w:rsidRPr="00FF099F">
              <w:t>.</w:t>
            </w:r>
            <w:r>
              <w:t>currentUser</w:t>
            </w:r>
            <w:proofErr w:type="spellEnd"/>
            <w:proofErr w:type="gramEnd"/>
            <w:r w:rsidRPr="00FF099F">
              <w:t xml:space="preserve"> = {</w:t>
            </w:r>
          </w:p>
          <w:p w14:paraId="333A595A" w14:textId="77777777" w:rsidR="00FF099F" w:rsidRPr="00FF099F" w:rsidRDefault="00FF099F" w:rsidP="00443D9C">
            <w:pPr>
              <w:pStyle w:val="a4"/>
            </w:pPr>
            <w:r w:rsidRPr="00FF099F">
              <w:t xml:space="preserve">  </w:t>
            </w:r>
            <w:r>
              <w:t>name</w:t>
            </w:r>
            <w:r w:rsidRPr="00FF099F">
              <w:t>: "</w:t>
            </w:r>
            <w:r>
              <w:t>John</w:t>
            </w:r>
            <w:r w:rsidRPr="00FF099F">
              <w:t>"</w:t>
            </w:r>
          </w:p>
          <w:p w14:paraId="6082920F" w14:textId="77777777" w:rsidR="00FF099F" w:rsidRPr="00FF099F" w:rsidRDefault="00FF099F" w:rsidP="00443D9C">
            <w:pPr>
              <w:pStyle w:val="a4"/>
            </w:pPr>
            <w:r w:rsidRPr="00FF099F">
              <w:t>};</w:t>
            </w:r>
          </w:p>
          <w:p w14:paraId="0C2A246A" w14:textId="77777777" w:rsidR="00FF099F" w:rsidRPr="00FF099F" w:rsidRDefault="00FF099F" w:rsidP="00443D9C">
            <w:pPr>
              <w:pStyle w:val="a4"/>
            </w:pPr>
          </w:p>
          <w:p w14:paraId="47C3BD9D" w14:textId="77777777" w:rsidR="00FF099F" w:rsidRPr="00FF099F" w:rsidRDefault="00FF099F" w:rsidP="00443D9C">
            <w:pPr>
              <w:pStyle w:val="a4"/>
              <w:rPr>
                <w:color w:val="808080" w:themeColor="background1" w:themeShade="80"/>
              </w:rPr>
            </w:pPr>
            <w:r w:rsidRPr="00FF099F">
              <w:rPr>
                <w:color w:val="808080" w:themeColor="background1" w:themeShade="80"/>
              </w:rPr>
              <w:t xml:space="preserve">// </w:t>
            </w:r>
            <w:r w:rsidRPr="00726E2F">
              <w:rPr>
                <w:color w:val="808080" w:themeColor="background1" w:themeShade="80"/>
                <w:lang w:val="ru-RU"/>
              </w:rPr>
              <w:t>где</w:t>
            </w:r>
            <w:r w:rsidRPr="00FF099F">
              <w:rPr>
                <w:color w:val="808080" w:themeColor="background1" w:themeShade="80"/>
              </w:rPr>
              <w:t xml:space="preserve"> </w:t>
            </w:r>
            <w:r w:rsidRPr="00726E2F">
              <w:rPr>
                <w:color w:val="808080" w:themeColor="background1" w:themeShade="80"/>
                <w:lang w:val="ru-RU"/>
              </w:rPr>
              <w:t>угодно</w:t>
            </w:r>
            <w:r w:rsidRPr="00FF099F">
              <w:rPr>
                <w:color w:val="808080" w:themeColor="background1" w:themeShade="80"/>
              </w:rPr>
              <w:t xml:space="preserve"> </w:t>
            </w:r>
            <w:r w:rsidRPr="00726E2F">
              <w:rPr>
                <w:color w:val="808080" w:themeColor="background1" w:themeShade="80"/>
                <w:lang w:val="ru-RU"/>
              </w:rPr>
              <w:t>в</w:t>
            </w:r>
            <w:r w:rsidRPr="00FF099F">
              <w:rPr>
                <w:color w:val="808080" w:themeColor="background1" w:themeShade="80"/>
              </w:rPr>
              <w:t xml:space="preserve"> </w:t>
            </w:r>
            <w:r w:rsidRPr="00726E2F">
              <w:rPr>
                <w:color w:val="808080" w:themeColor="background1" w:themeShade="80"/>
                <w:lang w:val="ru-RU"/>
              </w:rPr>
              <w:t>коде</w:t>
            </w:r>
          </w:p>
          <w:p w14:paraId="3B4E1856" w14:textId="77777777" w:rsidR="00FF099F" w:rsidRPr="00FF099F" w:rsidRDefault="00FF099F" w:rsidP="00443D9C">
            <w:pPr>
              <w:pStyle w:val="a4"/>
            </w:pPr>
            <w:r>
              <w:t>alert</w:t>
            </w:r>
            <w:r w:rsidRPr="00FF099F">
              <w:t>(</w:t>
            </w:r>
            <w:r>
              <w:t>currentUser</w:t>
            </w:r>
            <w:r w:rsidRPr="00FF099F">
              <w:t>.</w:t>
            </w:r>
            <w:r>
              <w:t>name</w:t>
            </w:r>
            <w:r w:rsidRPr="00FF099F">
              <w:t xml:space="preserve">); </w:t>
            </w:r>
          </w:p>
          <w:p w14:paraId="1692E41D" w14:textId="184EAF81" w:rsidR="00FF099F" w:rsidRDefault="00FF099F" w:rsidP="00443D9C">
            <w:pPr>
              <w:pStyle w:val="a4"/>
            </w:pPr>
            <w:r>
              <w:t>alert(window.currentUser.name);</w:t>
            </w:r>
          </w:p>
          <w:p w14:paraId="1C45DCCB" w14:textId="772BE727" w:rsidR="00B901F1" w:rsidRPr="0016248D" w:rsidRDefault="00B901F1" w:rsidP="00443D9C">
            <w:pPr>
              <w:pStyle w:val="a4"/>
            </w:pPr>
          </w:p>
        </w:tc>
      </w:tr>
    </w:tbl>
    <w:p w14:paraId="4BB46C19" w14:textId="6E4CA109" w:rsidR="002934ED" w:rsidRPr="00096224" w:rsidRDefault="002934ED" w:rsidP="002934ED">
      <w:pPr>
        <w:pStyle w:val="a5"/>
        <w:rPr>
          <w:lang w:val="en-US"/>
        </w:rPr>
      </w:pPr>
    </w:p>
    <w:p w14:paraId="3B057B40" w14:textId="17D7069C" w:rsidR="002934ED" w:rsidRDefault="002934ED" w:rsidP="002934ED">
      <w:pPr>
        <w:pStyle w:val="a5"/>
      </w:pPr>
      <w:r w:rsidRPr="00A722F1">
        <w:t>Глобальный объект можно использовать</w:t>
      </w:r>
      <w:r w:rsidR="00ED1C46">
        <w:t xml:space="preserve"> для записи </w:t>
      </w:r>
      <w:proofErr w:type="spellStart"/>
      <w:r w:rsidR="00ED1C46">
        <w:t>полифилов</w:t>
      </w:r>
      <w:proofErr w:type="spellEnd"/>
      <w:r w:rsidR="00ED1C46">
        <w:t>:</w:t>
      </w:r>
      <w:r>
        <w:t xml:space="preserve"> </w:t>
      </w:r>
      <w:r w:rsidRPr="00A722F1">
        <w:t xml:space="preserve">проверить наличие встроенного объекта </w:t>
      </w:r>
      <w:proofErr w:type="spellStart"/>
      <w:r w:rsidRPr="00A722F1">
        <w:t>Promise</w:t>
      </w:r>
      <w:proofErr w:type="spellEnd"/>
      <w:r w:rsidR="005F0963">
        <w:t xml:space="preserve"> и е</w:t>
      </w:r>
      <w:r>
        <w:t xml:space="preserve">сли его нет, то его можно </w:t>
      </w:r>
      <w:proofErr w:type="spellStart"/>
      <w:r>
        <w:t>дозаписать</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76143" w:rsidRPr="00F572DD" w14:paraId="04BC1017" w14:textId="77777777" w:rsidTr="00443D9C">
        <w:tc>
          <w:tcPr>
            <w:tcW w:w="10194" w:type="dxa"/>
            <w:shd w:val="clear" w:color="auto" w:fill="F5F5F5"/>
          </w:tcPr>
          <w:p w14:paraId="6C1CBE40" w14:textId="77777777" w:rsidR="00B76143" w:rsidRPr="007F5B6B" w:rsidRDefault="00B76143" w:rsidP="00443D9C">
            <w:pPr>
              <w:pStyle w:val="a4"/>
              <w:rPr>
                <w:lang w:val="ru-RU"/>
              </w:rPr>
            </w:pPr>
          </w:p>
          <w:p w14:paraId="7A7F7675" w14:textId="7DD64E84" w:rsidR="00B76143" w:rsidRPr="00B76143" w:rsidRDefault="00B76143" w:rsidP="00B76143">
            <w:pPr>
              <w:pStyle w:val="a4"/>
              <w:rPr>
                <w:lang w:val="ru-RU"/>
              </w:rPr>
            </w:pPr>
            <w:r>
              <w:t>if</w:t>
            </w:r>
            <w:r w:rsidRPr="00B76143">
              <w:rPr>
                <w:lang w:val="ru-RU"/>
              </w:rPr>
              <w:t xml:space="preserve"> </w:t>
            </w:r>
            <w:proofErr w:type="gramStart"/>
            <w:r w:rsidRPr="00B76143">
              <w:rPr>
                <w:lang w:val="ru-RU"/>
              </w:rPr>
              <w:t>(!</w:t>
            </w:r>
            <w:r>
              <w:t>window</w:t>
            </w:r>
            <w:proofErr w:type="gramEnd"/>
            <w:r w:rsidRPr="00B76143">
              <w:rPr>
                <w:lang w:val="ru-RU"/>
              </w:rPr>
              <w:t>.</w:t>
            </w:r>
            <w:r>
              <w:t>Promise</w:t>
            </w:r>
            <w:r w:rsidRPr="00B76143">
              <w:rPr>
                <w:lang w:val="ru-RU"/>
              </w:rPr>
              <w:t>) {</w:t>
            </w:r>
            <w:r>
              <w:rPr>
                <w:lang w:val="ru-RU"/>
              </w:rPr>
              <w:t xml:space="preserve"> </w:t>
            </w:r>
            <w:r w:rsidRPr="00B76143">
              <w:rPr>
                <w:color w:val="808080" w:themeColor="background1" w:themeShade="80"/>
              </w:rPr>
              <w:t>alert</w:t>
            </w:r>
            <w:r w:rsidRPr="00B76143">
              <w:rPr>
                <w:color w:val="808080" w:themeColor="background1" w:themeShade="80"/>
                <w:lang w:val="ru-RU"/>
              </w:rPr>
              <w:t>("Ваш браузер очень старый!");</w:t>
            </w:r>
            <w:r>
              <w:rPr>
                <w:color w:val="808080" w:themeColor="background1" w:themeShade="80"/>
                <w:lang w:val="ru-RU"/>
              </w:rPr>
              <w:t xml:space="preserve"> </w:t>
            </w:r>
            <w:r w:rsidRPr="00B76143">
              <w:rPr>
                <w:lang w:val="ru-RU"/>
              </w:rPr>
              <w:t>}</w:t>
            </w:r>
          </w:p>
          <w:p w14:paraId="06F0703A" w14:textId="77777777" w:rsidR="00B76143" w:rsidRPr="00B76143" w:rsidRDefault="00B76143" w:rsidP="00B76143">
            <w:pPr>
              <w:pStyle w:val="a4"/>
              <w:rPr>
                <w:lang w:val="ru-RU"/>
              </w:rPr>
            </w:pPr>
          </w:p>
          <w:p w14:paraId="54953808" w14:textId="77777777" w:rsidR="00B76143" w:rsidRDefault="00B76143" w:rsidP="00B76143">
            <w:pPr>
              <w:pStyle w:val="a4"/>
            </w:pPr>
            <w:r>
              <w:t>if</w:t>
            </w:r>
            <w:r w:rsidRPr="00B76143">
              <w:t xml:space="preserve"> </w:t>
            </w:r>
            <w:proofErr w:type="gramStart"/>
            <w:r w:rsidRPr="00B76143">
              <w:t>(!</w:t>
            </w:r>
            <w:proofErr w:type="spellStart"/>
            <w:r>
              <w:t>window</w:t>
            </w:r>
            <w:proofErr w:type="gramEnd"/>
            <w:r w:rsidRPr="00B76143">
              <w:t>.</w:t>
            </w:r>
            <w:r>
              <w:t>Promise</w:t>
            </w:r>
            <w:proofErr w:type="spellEnd"/>
            <w:r w:rsidRPr="00B76143">
              <w:t xml:space="preserve">) { </w:t>
            </w:r>
            <w:proofErr w:type="spellStart"/>
            <w:r>
              <w:t>window</w:t>
            </w:r>
            <w:r w:rsidRPr="00B76143">
              <w:t>.</w:t>
            </w:r>
            <w:r>
              <w:t>Promise</w:t>
            </w:r>
            <w:proofErr w:type="spellEnd"/>
            <w:r w:rsidRPr="00B76143">
              <w:t xml:space="preserve"> = </w:t>
            </w:r>
            <w:r w:rsidRPr="00B76143">
              <w:rPr>
                <w:color w:val="808080" w:themeColor="background1" w:themeShade="80"/>
              </w:rPr>
              <w:t xml:space="preserve">... // </w:t>
            </w:r>
            <w:r w:rsidRPr="00B76143">
              <w:rPr>
                <w:color w:val="808080" w:themeColor="background1" w:themeShade="80"/>
                <w:lang w:val="ru-RU"/>
              </w:rPr>
              <w:t>реализация</w:t>
            </w:r>
            <w:r w:rsidRPr="00B76143">
              <w:rPr>
                <w:color w:val="808080" w:themeColor="background1" w:themeShade="80"/>
              </w:rPr>
              <w:t xml:space="preserve"> </w:t>
            </w:r>
            <w:r>
              <w:t>}</w:t>
            </w:r>
          </w:p>
          <w:p w14:paraId="3A771060" w14:textId="4FE9BA19" w:rsidR="00B76143" w:rsidRPr="0016248D" w:rsidRDefault="00B76143" w:rsidP="00B76143">
            <w:pPr>
              <w:pStyle w:val="a4"/>
            </w:pPr>
          </w:p>
        </w:tc>
      </w:tr>
    </w:tbl>
    <w:p w14:paraId="2F254645" w14:textId="4405965D" w:rsidR="00B76143" w:rsidRPr="00B76143" w:rsidRDefault="00B76143" w:rsidP="002934ED">
      <w:pPr>
        <w:pStyle w:val="a5"/>
        <w:rPr>
          <w:lang w:val="en-US"/>
        </w:rPr>
      </w:pPr>
    </w:p>
    <w:p w14:paraId="1F3304A0" w14:textId="77777777" w:rsidR="002934ED" w:rsidRPr="00D44D49" w:rsidRDefault="002934ED" w:rsidP="002934ED">
      <w:pPr>
        <w:pStyle w:val="a5"/>
        <w:rPr>
          <w:lang w:val="en-US"/>
        </w:rPr>
      </w:pPr>
    </w:p>
    <w:p w14:paraId="03453D54" w14:textId="77777777" w:rsidR="002934ED" w:rsidRPr="00AD0C89" w:rsidRDefault="00DD69D2" w:rsidP="002934ED">
      <w:pPr>
        <w:pStyle w:val="2"/>
      </w:pPr>
      <w:hyperlink r:id="rId264" w:history="1">
        <w:r w:rsidR="002934ED" w:rsidRPr="00AD0C89">
          <w:t>Объект функции, NFE</w:t>
        </w:r>
      </w:hyperlink>
    </w:p>
    <w:p w14:paraId="124E72C5" w14:textId="77777777" w:rsidR="002934ED" w:rsidRDefault="002934ED" w:rsidP="002934ED">
      <w:pPr>
        <w:pStyle w:val="a5"/>
      </w:pPr>
      <w:r>
        <w:t>в JavaScript функция – это значение. Каждое значение в JavaScript имеет свой тип. Тип функции – это объект.</w:t>
      </w:r>
    </w:p>
    <w:p w14:paraId="6695AC55" w14:textId="77777777" w:rsidR="002934ED" w:rsidRDefault="002934ED" w:rsidP="002934ED">
      <w:pPr>
        <w:pStyle w:val="a5"/>
      </w:pPr>
    </w:p>
    <w:p w14:paraId="170135A3" w14:textId="636AF675" w:rsidR="002934ED" w:rsidRPr="009C63B2" w:rsidRDefault="002934ED" w:rsidP="002934ED">
      <w:pPr>
        <w:pStyle w:val="a5"/>
      </w:pPr>
      <w:r>
        <w:t>Функции можно не только вызывать, но и использовать как обычные объекты: добавлять/удалять свойства, передавать и</w:t>
      </w:r>
      <w:r w:rsidR="00E00CE6">
        <w:t>х по ссылке и т.д.</w:t>
      </w:r>
      <w:r w:rsidR="009C63B2" w:rsidRPr="009C63B2">
        <w:t xml:space="preserve"> </w:t>
      </w:r>
      <w:r w:rsidR="009C63B2" w:rsidRPr="00DB27B9">
        <w:t>Объект функции содержит несколько полезных свойств.</w:t>
      </w:r>
    </w:p>
    <w:p w14:paraId="24737240" w14:textId="69B8A807" w:rsidR="002934ED" w:rsidRDefault="002934ED" w:rsidP="002934ED">
      <w:pPr>
        <w:pStyle w:val="a5"/>
      </w:pPr>
    </w:p>
    <w:p w14:paraId="1661A49A" w14:textId="77777777" w:rsidR="00B005FA" w:rsidRPr="00BB4323" w:rsidRDefault="00B005FA" w:rsidP="00B005FA">
      <w:pPr>
        <w:pStyle w:val="a5"/>
      </w:pPr>
    </w:p>
    <w:p w14:paraId="3AF45C3F" w14:textId="77777777" w:rsidR="00B005FA" w:rsidRPr="002C3FA5" w:rsidRDefault="00B005FA" w:rsidP="00B005FA">
      <w:pPr>
        <w:pStyle w:val="a5"/>
      </w:pPr>
      <w:r>
        <w:t>Ф</w:t>
      </w:r>
      <w:r w:rsidRPr="00BB4323">
        <w:t>ункции могут содержать дополнительные свойства. Многие известные JavaScript-библиотеки используют эту возможность.</w:t>
      </w:r>
    </w:p>
    <w:p w14:paraId="4B83AE7C" w14:textId="616EEA58" w:rsidR="00B005FA" w:rsidRDefault="00B005FA" w:rsidP="00B005FA">
      <w:pPr>
        <w:pStyle w:val="a5"/>
      </w:pPr>
      <w:r w:rsidRPr="00BB4323">
        <w:t xml:space="preserve">Они создают «основную» функцию и добавляют множество «вспомогательных» функций внутрь первой. Например, </w:t>
      </w:r>
      <w:r>
        <w:t>б</w:t>
      </w:r>
      <w:r w:rsidRPr="00BB4323">
        <w:t xml:space="preserve">иблиотека </w:t>
      </w:r>
      <w:hyperlink r:id="rId265" w:history="1">
        <w:proofErr w:type="spellStart"/>
        <w:r w:rsidRPr="00BB4323">
          <w:rPr>
            <w:rStyle w:val="a8"/>
          </w:rPr>
          <w:t>lodash</w:t>
        </w:r>
        <w:proofErr w:type="spellEnd"/>
      </w:hyperlink>
      <w:r w:rsidRPr="00BB4323">
        <w:t xml:space="preserve"> создаёт функцию _, а потом добавляет в неё </w:t>
      </w:r>
      <w:proofErr w:type="gramStart"/>
      <w:r w:rsidRPr="00BB4323">
        <w:t>_.</w:t>
      </w:r>
      <w:proofErr w:type="spellStart"/>
      <w:r w:rsidRPr="00BB4323">
        <w:t>clone</w:t>
      </w:r>
      <w:proofErr w:type="spellEnd"/>
      <w:proofErr w:type="gramEnd"/>
      <w:r w:rsidRPr="00BB4323">
        <w:t>, _.</w:t>
      </w:r>
      <w:proofErr w:type="spellStart"/>
      <w:r w:rsidRPr="00BB4323">
        <w:t>keyBy</w:t>
      </w:r>
      <w:proofErr w:type="spellEnd"/>
      <w:r w:rsidRPr="00BB4323">
        <w:t xml:space="preserve"> и другие свойства. </w:t>
      </w:r>
    </w:p>
    <w:p w14:paraId="15C99D79" w14:textId="77777777" w:rsidR="00B005FA" w:rsidRPr="00BB4323" w:rsidRDefault="00B005FA" w:rsidP="00B005FA">
      <w:pPr>
        <w:pStyle w:val="a5"/>
      </w:pPr>
      <w:r w:rsidRPr="00BB4323">
        <w:t>Они делают это, чтобы уменьшить засорение глобального пространства имён посредством того, что одна библиотека предоставляет только одну глобальную переменную, уменьшая вероятность конфликта имён.</w:t>
      </w:r>
    </w:p>
    <w:p w14:paraId="72AAD6F0" w14:textId="77777777" w:rsidR="00B005FA" w:rsidRPr="00BB4323" w:rsidRDefault="00B005FA" w:rsidP="00B005FA">
      <w:pPr>
        <w:pStyle w:val="a5"/>
      </w:pPr>
      <w:r w:rsidRPr="00BB4323">
        <w:t>Таким образом, функция может не только делать что-то сама по себе, но также и предоставлять полезную функциональность через свои свойства.</w:t>
      </w:r>
    </w:p>
    <w:p w14:paraId="6C12F13A" w14:textId="4CE25B38" w:rsidR="00B005FA" w:rsidRDefault="00B005FA" w:rsidP="002934ED">
      <w:pPr>
        <w:pStyle w:val="a5"/>
      </w:pPr>
    </w:p>
    <w:p w14:paraId="22D252BB" w14:textId="77777777" w:rsidR="00B005FA" w:rsidRDefault="00B005FA" w:rsidP="002934ED">
      <w:pPr>
        <w:pStyle w:val="a5"/>
      </w:pPr>
    </w:p>
    <w:bookmarkStart w:id="89" w:name="svoystvo-name"/>
    <w:p w14:paraId="7BF2D863" w14:textId="54E120AB" w:rsidR="002934ED" w:rsidRPr="00DB27B9" w:rsidRDefault="002934ED" w:rsidP="002934ED">
      <w:pPr>
        <w:pStyle w:val="a5"/>
      </w:pPr>
      <w:r w:rsidRPr="00DB27B9">
        <w:fldChar w:fldCharType="begin"/>
      </w:r>
      <w:r w:rsidRPr="00DB27B9">
        <w:instrText xml:space="preserve"> HYPERLINK "https://learn.javascript.ru/function-object" \l "svoystvo-name" </w:instrText>
      </w:r>
      <w:r w:rsidRPr="00DB27B9">
        <w:fldChar w:fldCharType="separate"/>
      </w:r>
      <w:r w:rsidR="00DF1416" w:rsidRPr="009C63B2">
        <w:rPr>
          <w:rStyle w:val="a8"/>
          <w:color w:val="333333"/>
          <w:u w:val="none"/>
        </w:rPr>
        <w:t>.</w:t>
      </w:r>
      <w:proofErr w:type="spellStart"/>
      <w:r w:rsidRPr="0016250B">
        <w:rPr>
          <w:rStyle w:val="a8"/>
          <w:color w:val="CC3399"/>
          <w:u w:val="none"/>
        </w:rPr>
        <w:t>name</w:t>
      </w:r>
      <w:proofErr w:type="spellEnd"/>
      <w:r w:rsidRPr="00DB27B9">
        <w:fldChar w:fldCharType="end"/>
      </w:r>
      <w:bookmarkEnd w:id="89"/>
    </w:p>
    <w:p w14:paraId="2E6457AF" w14:textId="6F9CDF6B" w:rsidR="002934ED" w:rsidRDefault="009C63B2" w:rsidP="002934ED">
      <w:pPr>
        <w:pStyle w:val="a5"/>
      </w:pPr>
      <w:r>
        <w:t>И</w:t>
      </w:r>
      <w:r w:rsidR="002934ED" w:rsidRPr="00DB27B9">
        <w:t>мя функции доступно как свойство «</w:t>
      </w:r>
      <w:r w:rsidR="009B18E4">
        <w:t>.</w:t>
      </w:r>
      <w:proofErr w:type="spellStart"/>
      <w:r w:rsidR="002934ED" w:rsidRPr="00DB27B9">
        <w:t>name</w:t>
      </w:r>
      <w:proofErr w:type="spellEnd"/>
      <w:r w:rsidR="002934ED" w:rsidRPr="00DB27B9">
        <w:t>»</w:t>
      </w:r>
      <w:r w:rsidR="009B18E4">
        <w:t>.</w:t>
      </w:r>
    </w:p>
    <w:p w14:paraId="6A64B817" w14:textId="349E3704" w:rsidR="009B18E4" w:rsidRPr="00823DF2" w:rsidRDefault="009B18E4" w:rsidP="002934ED">
      <w:pPr>
        <w:pStyle w:val="a5"/>
      </w:pPr>
      <w:r>
        <w:t>Если функция не имеет .</w:t>
      </w:r>
      <w:proofErr w:type="spellStart"/>
      <w:r>
        <w:t>name</w:t>
      </w:r>
      <w:proofErr w:type="spellEnd"/>
      <w:r>
        <w:t xml:space="preserve">, то JavaScript пытается определить его из контекста. </w:t>
      </w:r>
      <w:r w:rsidR="007177C8">
        <w:t xml:space="preserve">Если </w:t>
      </w:r>
      <w:r>
        <w:t>корректное имя определить невозможно (анонимная функция в массиве)</w:t>
      </w:r>
      <w:r w:rsidR="007177C8">
        <w:t>, то</w:t>
      </w:r>
      <w:r>
        <w:t xml:space="preserve"> свойство </w:t>
      </w:r>
      <w:proofErr w:type="spellStart"/>
      <w:r>
        <w:t>name</w:t>
      </w:r>
      <w:proofErr w:type="spellEnd"/>
      <w:r>
        <w:t xml:space="preserve"> имеет пустое значение</w:t>
      </w:r>
      <w:r w:rsidR="00DF1416">
        <w:t>.</w:t>
      </w:r>
    </w:p>
    <w:p w14:paraId="0ED6333F" w14:textId="77777777" w:rsidR="00A45812" w:rsidRPr="00BA6382" w:rsidRDefault="00A45812" w:rsidP="002934ED">
      <w:pPr>
        <w:pStyle w:val="a5"/>
      </w:pPr>
    </w:p>
    <w:tbl>
      <w:tblPr>
        <w:tblW w:w="10773" w:type="dxa"/>
        <w:shd w:val="clear" w:color="auto" w:fill="1E1E1E"/>
        <w:tblLook w:val="04A0" w:firstRow="1" w:lastRow="0" w:firstColumn="1" w:lastColumn="0" w:noHBand="0" w:noVBand="1"/>
      </w:tblPr>
      <w:tblGrid>
        <w:gridCol w:w="10773"/>
      </w:tblGrid>
      <w:tr w:rsidR="002934ED" w:rsidRPr="006055C6" w14:paraId="1AC39122" w14:textId="77777777" w:rsidTr="005144E3">
        <w:tc>
          <w:tcPr>
            <w:tcW w:w="10773" w:type="dxa"/>
            <w:shd w:val="clear" w:color="auto" w:fill="1E1E1E"/>
          </w:tcPr>
          <w:p w14:paraId="5A84A904" w14:textId="77777777" w:rsidR="002934ED" w:rsidRPr="003D61A2" w:rsidRDefault="002934ED" w:rsidP="00E00CE6">
            <w:pPr>
              <w:pStyle w:val="a4"/>
              <w:rPr>
                <w:lang w:val="ru-RU"/>
              </w:rPr>
            </w:pPr>
          </w:p>
          <w:p w14:paraId="2E54F37E" w14:textId="77777777" w:rsidR="002934ED" w:rsidRPr="006055C6" w:rsidRDefault="002934ED" w:rsidP="00E00CE6">
            <w:pPr>
              <w:pStyle w:val="a4"/>
              <w:rPr>
                <w:rFonts w:eastAsia="Times New Roman" w:cs="Times New Roman"/>
                <w:color w:val="D4D4D4"/>
                <w:szCs w:val="21"/>
                <w:lang w:eastAsia="ru-RU"/>
              </w:rPr>
            </w:pPr>
            <w:r w:rsidRPr="006055C6">
              <w:rPr>
                <w:rFonts w:eastAsia="Times New Roman" w:cs="Times New Roman"/>
                <w:color w:val="569CD6"/>
                <w:szCs w:val="21"/>
                <w:lang w:eastAsia="ru-RU"/>
              </w:rPr>
              <w:t>function</w:t>
            </w:r>
            <w:r w:rsidRPr="006055C6">
              <w:rPr>
                <w:rFonts w:eastAsia="Times New Roman" w:cs="Times New Roman"/>
                <w:color w:val="D4D4D4"/>
                <w:szCs w:val="21"/>
                <w:lang w:eastAsia="ru-RU"/>
              </w:rPr>
              <w:t> </w:t>
            </w:r>
            <w:proofErr w:type="spellStart"/>
            <w:proofErr w:type="gramStart"/>
            <w:r w:rsidRPr="006055C6">
              <w:rPr>
                <w:rFonts w:eastAsia="Times New Roman" w:cs="Times New Roman"/>
                <w:color w:val="DCDCAA"/>
                <w:szCs w:val="21"/>
                <w:lang w:eastAsia="ru-RU"/>
              </w:rPr>
              <w:t>sayHi</w:t>
            </w:r>
            <w:proofErr w:type="spellEnd"/>
            <w:r w:rsidRPr="006055C6">
              <w:rPr>
                <w:rFonts w:eastAsia="Times New Roman" w:cs="Times New Roman"/>
                <w:color w:val="D4D4D4"/>
                <w:szCs w:val="21"/>
                <w:lang w:eastAsia="ru-RU"/>
              </w:rPr>
              <w:t>(</w:t>
            </w:r>
            <w:proofErr w:type="gramEnd"/>
            <w:r w:rsidRPr="006055C6">
              <w:rPr>
                <w:rFonts w:eastAsia="Times New Roman" w:cs="Times New Roman"/>
                <w:color w:val="D4D4D4"/>
                <w:szCs w:val="21"/>
                <w:lang w:eastAsia="ru-RU"/>
              </w:rPr>
              <w:t>) {</w:t>
            </w:r>
          </w:p>
          <w:p w14:paraId="0C0DF7FA" w14:textId="77777777" w:rsidR="002934ED" w:rsidRPr="006055C6" w:rsidRDefault="002934ED" w:rsidP="00E00CE6">
            <w:pPr>
              <w:pStyle w:val="a4"/>
              <w:rPr>
                <w:rFonts w:eastAsia="Times New Roman" w:cs="Times New Roman"/>
                <w:color w:val="D4D4D4"/>
                <w:szCs w:val="21"/>
                <w:lang w:eastAsia="ru-RU"/>
              </w:rPr>
            </w:pPr>
            <w:r w:rsidRPr="006055C6">
              <w:rPr>
                <w:rFonts w:eastAsia="Times New Roman" w:cs="Times New Roman"/>
                <w:color w:val="D4D4D4"/>
                <w:szCs w:val="21"/>
                <w:lang w:eastAsia="ru-RU"/>
              </w:rPr>
              <w:t>  </w:t>
            </w:r>
            <w:r w:rsidRPr="006055C6">
              <w:rPr>
                <w:rFonts w:eastAsia="Times New Roman" w:cs="Times New Roman"/>
                <w:color w:val="DCDCAA"/>
                <w:szCs w:val="21"/>
                <w:lang w:eastAsia="ru-RU"/>
              </w:rPr>
              <w:t>alert</w:t>
            </w:r>
            <w:r w:rsidRPr="006055C6">
              <w:rPr>
                <w:rFonts w:eastAsia="Times New Roman" w:cs="Times New Roman"/>
                <w:color w:val="D4D4D4"/>
                <w:szCs w:val="21"/>
                <w:lang w:eastAsia="ru-RU"/>
              </w:rPr>
              <w:t>(</w:t>
            </w:r>
            <w:r w:rsidRPr="006055C6">
              <w:rPr>
                <w:rFonts w:eastAsia="Times New Roman" w:cs="Times New Roman"/>
                <w:color w:val="CE9178"/>
                <w:szCs w:val="21"/>
                <w:lang w:eastAsia="ru-RU"/>
              </w:rPr>
              <w:t>"Hi"</w:t>
            </w:r>
            <w:r w:rsidRPr="006055C6">
              <w:rPr>
                <w:rFonts w:eastAsia="Times New Roman" w:cs="Times New Roman"/>
                <w:color w:val="D4D4D4"/>
                <w:szCs w:val="21"/>
                <w:lang w:eastAsia="ru-RU"/>
              </w:rPr>
              <w:t>);</w:t>
            </w:r>
          </w:p>
          <w:p w14:paraId="0EEEE513" w14:textId="77777777" w:rsidR="002934ED" w:rsidRPr="006055C6" w:rsidRDefault="002934ED" w:rsidP="00E00CE6">
            <w:pPr>
              <w:pStyle w:val="a4"/>
              <w:rPr>
                <w:rFonts w:eastAsia="Times New Roman" w:cs="Times New Roman"/>
                <w:color w:val="D4D4D4"/>
                <w:szCs w:val="21"/>
                <w:lang w:eastAsia="ru-RU"/>
              </w:rPr>
            </w:pPr>
            <w:r w:rsidRPr="006055C6">
              <w:rPr>
                <w:rFonts w:eastAsia="Times New Roman" w:cs="Times New Roman"/>
                <w:color w:val="D4D4D4"/>
                <w:szCs w:val="21"/>
                <w:lang w:eastAsia="ru-RU"/>
              </w:rPr>
              <w:t>}</w:t>
            </w:r>
          </w:p>
          <w:p w14:paraId="7DD6C6AA" w14:textId="77777777" w:rsidR="002934ED" w:rsidRPr="006055C6" w:rsidRDefault="002934ED" w:rsidP="00E00CE6">
            <w:pPr>
              <w:pStyle w:val="a4"/>
              <w:rPr>
                <w:rFonts w:eastAsia="Times New Roman" w:cs="Times New Roman"/>
                <w:color w:val="D4D4D4"/>
                <w:szCs w:val="21"/>
                <w:lang w:eastAsia="ru-RU"/>
              </w:rPr>
            </w:pPr>
            <w:r w:rsidRPr="006055C6">
              <w:rPr>
                <w:rFonts w:eastAsia="Times New Roman" w:cs="Times New Roman"/>
                <w:color w:val="DCDCAA"/>
                <w:szCs w:val="21"/>
                <w:lang w:eastAsia="ru-RU"/>
              </w:rPr>
              <w:t>alert</w:t>
            </w:r>
            <w:r w:rsidRPr="006055C6">
              <w:rPr>
                <w:rFonts w:eastAsia="Times New Roman" w:cs="Times New Roman"/>
                <w:color w:val="D4D4D4"/>
                <w:szCs w:val="21"/>
                <w:lang w:eastAsia="ru-RU"/>
              </w:rPr>
              <w:t>(</w:t>
            </w:r>
            <w:r w:rsidRPr="006055C6">
              <w:rPr>
                <w:rFonts w:eastAsia="Times New Roman" w:cs="Times New Roman"/>
                <w:color w:val="DCDCAA"/>
                <w:szCs w:val="21"/>
                <w:lang w:eastAsia="ru-RU"/>
              </w:rPr>
              <w:t>sayHi</w:t>
            </w:r>
            <w:r w:rsidRPr="006055C6">
              <w:rPr>
                <w:rFonts w:eastAsia="Times New Roman" w:cs="Times New Roman"/>
                <w:color w:val="D4D4D4"/>
                <w:szCs w:val="21"/>
                <w:lang w:eastAsia="ru-RU"/>
              </w:rPr>
              <w:t>.</w:t>
            </w:r>
            <w:r w:rsidRPr="006055C6">
              <w:rPr>
                <w:rFonts w:eastAsia="Times New Roman" w:cs="Times New Roman"/>
                <w:color w:val="51B6C4"/>
                <w:szCs w:val="21"/>
                <w:lang w:eastAsia="ru-RU"/>
              </w:rPr>
              <w:t>name</w:t>
            </w:r>
            <w:r w:rsidRPr="006055C6">
              <w:rPr>
                <w:rFonts w:eastAsia="Times New Roman" w:cs="Times New Roman"/>
                <w:color w:val="D4D4D4"/>
                <w:szCs w:val="21"/>
                <w:lang w:eastAsia="ru-RU"/>
              </w:rPr>
              <w:t>); </w:t>
            </w:r>
            <w:r w:rsidRPr="006055C6">
              <w:rPr>
                <w:rFonts w:eastAsia="Times New Roman" w:cs="Times New Roman"/>
                <w:color w:val="6A9955"/>
                <w:szCs w:val="21"/>
                <w:lang w:eastAsia="ru-RU"/>
              </w:rPr>
              <w:t>// </w:t>
            </w:r>
            <w:proofErr w:type="spellStart"/>
            <w:r w:rsidRPr="006055C6">
              <w:rPr>
                <w:rFonts w:eastAsia="Times New Roman" w:cs="Times New Roman"/>
                <w:color w:val="6A9955"/>
                <w:szCs w:val="21"/>
                <w:lang w:eastAsia="ru-RU"/>
              </w:rPr>
              <w:t>sayHi</w:t>
            </w:r>
            <w:proofErr w:type="spellEnd"/>
          </w:p>
          <w:p w14:paraId="339073E0" w14:textId="77777777" w:rsidR="002934ED" w:rsidRDefault="002934ED" w:rsidP="00E00CE6">
            <w:pPr>
              <w:pStyle w:val="a4"/>
              <w:rPr>
                <w:rFonts w:eastAsia="Times New Roman" w:cs="Times New Roman"/>
                <w:color w:val="D4D4D4"/>
                <w:szCs w:val="21"/>
                <w:lang w:eastAsia="ru-RU"/>
              </w:rPr>
            </w:pPr>
          </w:p>
          <w:p w14:paraId="47BA25A0" w14:textId="77777777" w:rsidR="00F31A18" w:rsidRPr="006055C6" w:rsidRDefault="00F31A18" w:rsidP="00E00CE6">
            <w:pPr>
              <w:pStyle w:val="a4"/>
              <w:rPr>
                <w:rFonts w:eastAsia="Times New Roman" w:cs="Times New Roman"/>
                <w:color w:val="D4D4D4"/>
                <w:szCs w:val="21"/>
                <w:lang w:eastAsia="ru-RU"/>
              </w:rPr>
            </w:pPr>
          </w:p>
          <w:p w14:paraId="4B424F61" w14:textId="77777777" w:rsidR="002934ED" w:rsidRPr="006055C6" w:rsidRDefault="002934ED" w:rsidP="00E00CE6">
            <w:pPr>
              <w:pStyle w:val="a4"/>
              <w:rPr>
                <w:rFonts w:eastAsia="Times New Roman" w:cs="Times New Roman"/>
                <w:color w:val="D4D4D4"/>
                <w:szCs w:val="21"/>
                <w:lang w:eastAsia="ru-RU"/>
              </w:rPr>
            </w:pPr>
            <w:r w:rsidRPr="006055C6">
              <w:rPr>
                <w:rFonts w:eastAsia="Times New Roman" w:cs="Times New Roman"/>
                <w:color w:val="569CD6"/>
                <w:szCs w:val="21"/>
                <w:lang w:eastAsia="ru-RU"/>
              </w:rPr>
              <w:t>let</w:t>
            </w:r>
            <w:r w:rsidRPr="006055C6">
              <w:rPr>
                <w:rFonts w:eastAsia="Times New Roman" w:cs="Times New Roman"/>
                <w:color w:val="D4D4D4"/>
                <w:szCs w:val="21"/>
                <w:lang w:eastAsia="ru-RU"/>
              </w:rPr>
              <w:t> </w:t>
            </w:r>
            <w:proofErr w:type="spellStart"/>
            <w:r w:rsidRPr="006055C6">
              <w:rPr>
                <w:rFonts w:eastAsia="Times New Roman" w:cs="Times New Roman"/>
                <w:color w:val="DCDCAA"/>
                <w:szCs w:val="21"/>
                <w:lang w:eastAsia="ru-RU"/>
              </w:rPr>
              <w:t>sayHi</w:t>
            </w:r>
            <w:proofErr w:type="spellEnd"/>
            <w:r w:rsidRPr="006055C6">
              <w:rPr>
                <w:rFonts w:eastAsia="Times New Roman" w:cs="Times New Roman"/>
                <w:color w:val="D4D4D4"/>
                <w:szCs w:val="21"/>
                <w:lang w:eastAsia="ru-RU"/>
              </w:rPr>
              <w:t> = </w:t>
            </w:r>
            <w:proofErr w:type="gramStart"/>
            <w:r w:rsidRPr="006055C6">
              <w:rPr>
                <w:rFonts w:eastAsia="Times New Roman" w:cs="Times New Roman"/>
                <w:color w:val="569CD6"/>
                <w:szCs w:val="21"/>
                <w:lang w:eastAsia="ru-RU"/>
              </w:rPr>
              <w:t>function</w:t>
            </w:r>
            <w:r w:rsidRPr="006055C6">
              <w:rPr>
                <w:rFonts w:eastAsia="Times New Roman" w:cs="Times New Roman"/>
                <w:color w:val="D4D4D4"/>
                <w:szCs w:val="21"/>
                <w:lang w:eastAsia="ru-RU"/>
              </w:rPr>
              <w:t>(</w:t>
            </w:r>
            <w:proofErr w:type="gramEnd"/>
            <w:r w:rsidRPr="006055C6">
              <w:rPr>
                <w:rFonts w:eastAsia="Times New Roman" w:cs="Times New Roman"/>
                <w:color w:val="D4D4D4"/>
                <w:szCs w:val="21"/>
                <w:lang w:eastAsia="ru-RU"/>
              </w:rPr>
              <w:t>) {</w:t>
            </w:r>
          </w:p>
          <w:p w14:paraId="49EC176D" w14:textId="77777777" w:rsidR="002934ED" w:rsidRPr="006055C6" w:rsidRDefault="002934ED" w:rsidP="00E00CE6">
            <w:pPr>
              <w:pStyle w:val="a4"/>
              <w:rPr>
                <w:rFonts w:eastAsia="Times New Roman" w:cs="Times New Roman"/>
                <w:color w:val="D4D4D4"/>
                <w:szCs w:val="21"/>
                <w:lang w:eastAsia="ru-RU"/>
              </w:rPr>
            </w:pPr>
            <w:r w:rsidRPr="006055C6">
              <w:rPr>
                <w:rFonts w:eastAsia="Times New Roman" w:cs="Times New Roman"/>
                <w:color w:val="D4D4D4"/>
                <w:szCs w:val="21"/>
                <w:lang w:eastAsia="ru-RU"/>
              </w:rPr>
              <w:t>  </w:t>
            </w:r>
            <w:r w:rsidRPr="006055C6">
              <w:rPr>
                <w:rFonts w:eastAsia="Times New Roman" w:cs="Times New Roman"/>
                <w:color w:val="DCDCAA"/>
                <w:szCs w:val="21"/>
                <w:lang w:eastAsia="ru-RU"/>
              </w:rPr>
              <w:t>alert</w:t>
            </w:r>
            <w:r w:rsidRPr="006055C6">
              <w:rPr>
                <w:rFonts w:eastAsia="Times New Roman" w:cs="Times New Roman"/>
                <w:color w:val="D4D4D4"/>
                <w:szCs w:val="21"/>
                <w:lang w:eastAsia="ru-RU"/>
              </w:rPr>
              <w:t>(</w:t>
            </w:r>
            <w:r w:rsidRPr="006055C6">
              <w:rPr>
                <w:rFonts w:eastAsia="Times New Roman" w:cs="Times New Roman"/>
                <w:color w:val="CE9178"/>
                <w:szCs w:val="21"/>
                <w:lang w:eastAsia="ru-RU"/>
              </w:rPr>
              <w:t>"Hi"</w:t>
            </w:r>
            <w:r w:rsidRPr="006055C6">
              <w:rPr>
                <w:rFonts w:eastAsia="Times New Roman" w:cs="Times New Roman"/>
                <w:color w:val="D4D4D4"/>
                <w:szCs w:val="21"/>
                <w:lang w:eastAsia="ru-RU"/>
              </w:rPr>
              <w:t>);</w:t>
            </w:r>
          </w:p>
          <w:p w14:paraId="014B8C9D" w14:textId="77777777" w:rsidR="002934ED" w:rsidRPr="006055C6" w:rsidRDefault="002934ED" w:rsidP="00E00CE6">
            <w:pPr>
              <w:pStyle w:val="a4"/>
              <w:rPr>
                <w:rFonts w:eastAsia="Times New Roman" w:cs="Times New Roman"/>
                <w:color w:val="D4D4D4"/>
                <w:szCs w:val="21"/>
                <w:lang w:eastAsia="ru-RU"/>
              </w:rPr>
            </w:pPr>
            <w:r w:rsidRPr="006055C6">
              <w:rPr>
                <w:rFonts w:eastAsia="Times New Roman" w:cs="Times New Roman"/>
                <w:color w:val="D4D4D4"/>
                <w:szCs w:val="21"/>
                <w:lang w:eastAsia="ru-RU"/>
              </w:rPr>
              <w:t>};</w:t>
            </w:r>
          </w:p>
          <w:p w14:paraId="4A5E189C" w14:textId="77777777" w:rsidR="002934ED" w:rsidRPr="006055C6" w:rsidRDefault="002934ED" w:rsidP="00E00CE6">
            <w:pPr>
              <w:pStyle w:val="a4"/>
              <w:rPr>
                <w:rFonts w:eastAsia="Times New Roman" w:cs="Times New Roman"/>
                <w:color w:val="D4D4D4"/>
                <w:szCs w:val="21"/>
                <w:lang w:eastAsia="ru-RU"/>
              </w:rPr>
            </w:pPr>
            <w:r w:rsidRPr="006055C6">
              <w:rPr>
                <w:rFonts w:eastAsia="Times New Roman" w:cs="Times New Roman"/>
                <w:color w:val="DCDCAA"/>
                <w:szCs w:val="21"/>
                <w:lang w:eastAsia="ru-RU"/>
              </w:rPr>
              <w:t>alert</w:t>
            </w:r>
            <w:r w:rsidRPr="006055C6">
              <w:rPr>
                <w:rFonts w:eastAsia="Times New Roman" w:cs="Times New Roman"/>
                <w:color w:val="D4D4D4"/>
                <w:szCs w:val="21"/>
                <w:lang w:eastAsia="ru-RU"/>
              </w:rPr>
              <w:t>(</w:t>
            </w:r>
            <w:r w:rsidRPr="006055C6">
              <w:rPr>
                <w:rFonts w:eastAsia="Times New Roman" w:cs="Times New Roman"/>
                <w:color w:val="DCDCAA"/>
                <w:szCs w:val="21"/>
                <w:lang w:eastAsia="ru-RU"/>
              </w:rPr>
              <w:t>sayHi</w:t>
            </w:r>
            <w:r w:rsidRPr="006055C6">
              <w:rPr>
                <w:rFonts w:eastAsia="Times New Roman" w:cs="Times New Roman"/>
                <w:color w:val="D4D4D4"/>
                <w:szCs w:val="21"/>
                <w:lang w:eastAsia="ru-RU"/>
              </w:rPr>
              <w:t>.</w:t>
            </w:r>
            <w:r w:rsidRPr="006055C6">
              <w:rPr>
                <w:rFonts w:eastAsia="Times New Roman" w:cs="Times New Roman"/>
                <w:color w:val="51B6C4"/>
                <w:szCs w:val="21"/>
                <w:lang w:eastAsia="ru-RU"/>
              </w:rPr>
              <w:t>name</w:t>
            </w:r>
            <w:r w:rsidRPr="006055C6">
              <w:rPr>
                <w:rFonts w:eastAsia="Times New Roman" w:cs="Times New Roman"/>
                <w:color w:val="D4D4D4"/>
                <w:szCs w:val="21"/>
                <w:lang w:eastAsia="ru-RU"/>
              </w:rPr>
              <w:t>); </w:t>
            </w:r>
            <w:r w:rsidRPr="006055C6">
              <w:rPr>
                <w:rFonts w:eastAsia="Times New Roman" w:cs="Times New Roman"/>
                <w:color w:val="6A9955"/>
                <w:szCs w:val="21"/>
                <w:lang w:eastAsia="ru-RU"/>
              </w:rPr>
              <w:t>// </w:t>
            </w:r>
            <w:proofErr w:type="spellStart"/>
            <w:r w:rsidRPr="006055C6">
              <w:rPr>
                <w:rFonts w:eastAsia="Times New Roman" w:cs="Times New Roman"/>
                <w:color w:val="6A9955"/>
                <w:szCs w:val="21"/>
                <w:lang w:eastAsia="ru-RU"/>
              </w:rPr>
              <w:t>sayHi</w:t>
            </w:r>
            <w:proofErr w:type="spellEnd"/>
          </w:p>
          <w:p w14:paraId="16E2EDA5" w14:textId="77777777" w:rsidR="002934ED" w:rsidRPr="006055C6" w:rsidRDefault="002934ED" w:rsidP="00E00CE6">
            <w:pPr>
              <w:pStyle w:val="a4"/>
            </w:pPr>
          </w:p>
        </w:tc>
      </w:tr>
    </w:tbl>
    <w:p w14:paraId="5BA3960C" w14:textId="77777777" w:rsidR="002934ED" w:rsidRPr="00B41F84" w:rsidRDefault="002934ED" w:rsidP="002934ED">
      <w:pPr>
        <w:pStyle w:val="a5"/>
        <w:rPr>
          <w:lang w:val="en-US"/>
        </w:rPr>
      </w:pPr>
    </w:p>
    <w:p w14:paraId="42D440B0" w14:textId="77777777" w:rsidR="002934ED" w:rsidRDefault="002934ED" w:rsidP="002934ED">
      <w:pPr>
        <w:pStyle w:val="a5"/>
      </w:pPr>
    </w:p>
    <w:bookmarkStart w:id="90" w:name="svoystvo-length"/>
    <w:p w14:paraId="63C266D1" w14:textId="488F5ADE" w:rsidR="002934ED" w:rsidRPr="0016250B" w:rsidRDefault="002934ED" w:rsidP="002934ED">
      <w:pPr>
        <w:pStyle w:val="a5"/>
      </w:pPr>
      <w:r w:rsidRPr="0016250B">
        <w:fldChar w:fldCharType="begin"/>
      </w:r>
      <w:r w:rsidRPr="0016250B">
        <w:instrText xml:space="preserve"> HYPERLINK "https://learn.javascript.ru/function-object" \l "svoystvo-length" </w:instrText>
      </w:r>
      <w:r w:rsidRPr="0016250B">
        <w:fldChar w:fldCharType="separate"/>
      </w:r>
      <w:proofErr w:type="gramStart"/>
      <w:r w:rsidR="00DF1416" w:rsidRPr="00DF19DD">
        <w:t>.</w:t>
      </w:r>
      <w:proofErr w:type="spellStart"/>
      <w:r w:rsidRPr="0016250B">
        <w:rPr>
          <w:color w:val="CC3399"/>
        </w:rPr>
        <w:t>length</w:t>
      </w:r>
      <w:proofErr w:type="spellEnd"/>
      <w:proofErr w:type="gramEnd"/>
      <w:r w:rsidRPr="0016250B">
        <w:fldChar w:fldCharType="end"/>
      </w:r>
      <w:bookmarkEnd w:id="90"/>
    </w:p>
    <w:p w14:paraId="33EF59AF" w14:textId="05752936" w:rsidR="002934ED" w:rsidRPr="006055C6" w:rsidRDefault="00DB0EE2" w:rsidP="002934ED">
      <w:pPr>
        <w:pStyle w:val="a5"/>
      </w:pPr>
      <w:r>
        <w:t>С</w:t>
      </w:r>
      <w:r w:rsidR="002934ED">
        <w:t>войство «</w:t>
      </w:r>
      <w:proofErr w:type="spellStart"/>
      <w:r w:rsidR="002934ED">
        <w:t>length</w:t>
      </w:r>
      <w:proofErr w:type="spellEnd"/>
      <w:r w:rsidR="002934ED">
        <w:t>» содержит количество параметров функции в её объявлении. Ост</w:t>
      </w:r>
      <w:r w:rsidR="00024546">
        <w:t>аточные параметры не считаются.</w:t>
      </w:r>
    </w:p>
    <w:tbl>
      <w:tblPr>
        <w:tblW w:w="10773" w:type="dxa"/>
        <w:shd w:val="clear" w:color="auto" w:fill="1E1E1E"/>
        <w:tblLook w:val="04A0" w:firstRow="1" w:lastRow="0" w:firstColumn="1" w:lastColumn="0" w:noHBand="0" w:noVBand="1"/>
      </w:tblPr>
      <w:tblGrid>
        <w:gridCol w:w="10773"/>
      </w:tblGrid>
      <w:tr w:rsidR="002934ED" w:rsidRPr="00EA7A8C" w14:paraId="30F94280" w14:textId="77777777" w:rsidTr="005144E3">
        <w:tc>
          <w:tcPr>
            <w:tcW w:w="10773" w:type="dxa"/>
            <w:shd w:val="clear" w:color="auto" w:fill="1E1E1E"/>
          </w:tcPr>
          <w:p w14:paraId="00506EC9" w14:textId="77777777" w:rsidR="002934ED" w:rsidRPr="00823DF2" w:rsidRDefault="002934ED" w:rsidP="00024546">
            <w:pPr>
              <w:pStyle w:val="a4"/>
            </w:pPr>
          </w:p>
          <w:p w14:paraId="28B6D130" w14:textId="77777777" w:rsidR="002934ED" w:rsidRPr="00EA7A8C" w:rsidRDefault="002934ED" w:rsidP="00024546">
            <w:pPr>
              <w:pStyle w:val="a4"/>
              <w:rPr>
                <w:rFonts w:eastAsia="Times New Roman" w:cs="Times New Roman"/>
                <w:color w:val="D4D4D4"/>
                <w:szCs w:val="21"/>
                <w:lang w:eastAsia="ru-RU"/>
              </w:rPr>
            </w:pPr>
            <w:r w:rsidRPr="00EA7A8C">
              <w:rPr>
                <w:rFonts w:eastAsia="Times New Roman" w:cs="Times New Roman"/>
                <w:color w:val="569CD6"/>
                <w:szCs w:val="21"/>
                <w:lang w:eastAsia="ru-RU"/>
              </w:rPr>
              <w:t>function</w:t>
            </w:r>
            <w:r w:rsidRPr="00EA7A8C">
              <w:rPr>
                <w:rFonts w:eastAsia="Times New Roman" w:cs="Times New Roman"/>
                <w:color w:val="D4D4D4"/>
                <w:szCs w:val="21"/>
                <w:lang w:eastAsia="ru-RU"/>
              </w:rPr>
              <w:t> </w:t>
            </w:r>
            <w:r w:rsidRPr="00EA7A8C">
              <w:rPr>
                <w:rFonts w:eastAsia="Times New Roman" w:cs="Times New Roman"/>
                <w:color w:val="DCDCAA"/>
                <w:szCs w:val="21"/>
                <w:lang w:eastAsia="ru-RU"/>
              </w:rPr>
              <w:t>f1</w:t>
            </w:r>
            <w:r w:rsidRPr="00EA7A8C">
              <w:rPr>
                <w:rFonts w:eastAsia="Times New Roman" w:cs="Times New Roman"/>
                <w:color w:val="D4D4D4"/>
                <w:szCs w:val="21"/>
                <w:lang w:eastAsia="ru-RU"/>
              </w:rPr>
              <w:t>(</w:t>
            </w:r>
            <w:r w:rsidRPr="00EA7A8C">
              <w:rPr>
                <w:rFonts w:eastAsia="Times New Roman" w:cs="Times New Roman"/>
                <w:color w:val="9CDCFE"/>
                <w:szCs w:val="21"/>
                <w:lang w:eastAsia="ru-RU"/>
              </w:rPr>
              <w:t>a</w:t>
            </w:r>
            <w:r w:rsidRPr="00EA7A8C">
              <w:rPr>
                <w:rFonts w:eastAsia="Times New Roman" w:cs="Times New Roman"/>
                <w:color w:val="D4D4D4"/>
                <w:szCs w:val="21"/>
                <w:lang w:eastAsia="ru-RU"/>
              </w:rPr>
              <w:t>) {}</w:t>
            </w:r>
          </w:p>
          <w:p w14:paraId="0883F2D0" w14:textId="77777777" w:rsidR="002934ED" w:rsidRPr="00EA7A8C" w:rsidRDefault="002934ED" w:rsidP="00024546">
            <w:pPr>
              <w:pStyle w:val="a4"/>
              <w:rPr>
                <w:rFonts w:eastAsia="Times New Roman" w:cs="Times New Roman"/>
                <w:color w:val="D4D4D4"/>
                <w:szCs w:val="21"/>
                <w:lang w:eastAsia="ru-RU"/>
              </w:rPr>
            </w:pPr>
            <w:r w:rsidRPr="00EA7A8C">
              <w:rPr>
                <w:rFonts w:eastAsia="Times New Roman" w:cs="Times New Roman"/>
                <w:color w:val="569CD6"/>
                <w:szCs w:val="21"/>
                <w:lang w:eastAsia="ru-RU"/>
              </w:rPr>
              <w:t>function</w:t>
            </w:r>
            <w:r w:rsidRPr="00EA7A8C">
              <w:rPr>
                <w:rFonts w:eastAsia="Times New Roman" w:cs="Times New Roman"/>
                <w:color w:val="D4D4D4"/>
                <w:szCs w:val="21"/>
                <w:lang w:eastAsia="ru-RU"/>
              </w:rPr>
              <w:t> </w:t>
            </w:r>
            <w:r w:rsidRPr="00EA7A8C">
              <w:rPr>
                <w:rFonts w:eastAsia="Times New Roman" w:cs="Times New Roman"/>
                <w:color w:val="DCDCAA"/>
                <w:szCs w:val="21"/>
                <w:lang w:eastAsia="ru-RU"/>
              </w:rPr>
              <w:t>f2</w:t>
            </w:r>
            <w:r w:rsidRPr="00EA7A8C">
              <w:rPr>
                <w:rFonts w:eastAsia="Times New Roman" w:cs="Times New Roman"/>
                <w:color w:val="D4D4D4"/>
                <w:szCs w:val="21"/>
                <w:lang w:eastAsia="ru-RU"/>
              </w:rPr>
              <w:t>(</w:t>
            </w:r>
            <w:r w:rsidRPr="00EA7A8C">
              <w:rPr>
                <w:rFonts w:eastAsia="Times New Roman" w:cs="Times New Roman"/>
                <w:color w:val="9CDCFE"/>
                <w:szCs w:val="21"/>
                <w:lang w:eastAsia="ru-RU"/>
              </w:rPr>
              <w:t>a</w:t>
            </w:r>
            <w:r w:rsidRPr="00EA7A8C">
              <w:rPr>
                <w:rFonts w:eastAsia="Times New Roman" w:cs="Times New Roman"/>
                <w:color w:val="D4D4D4"/>
                <w:szCs w:val="21"/>
                <w:lang w:eastAsia="ru-RU"/>
              </w:rPr>
              <w:t>, </w:t>
            </w:r>
            <w:r w:rsidRPr="00EA7A8C">
              <w:rPr>
                <w:rFonts w:eastAsia="Times New Roman" w:cs="Times New Roman"/>
                <w:color w:val="9CDCFE"/>
                <w:szCs w:val="21"/>
                <w:lang w:eastAsia="ru-RU"/>
              </w:rPr>
              <w:t>b</w:t>
            </w:r>
            <w:r w:rsidRPr="00EA7A8C">
              <w:rPr>
                <w:rFonts w:eastAsia="Times New Roman" w:cs="Times New Roman"/>
                <w:color w:val="D4D4D4"/>
                <w:szCs w:val="21"/>
                <w:lang w:eastAsia="ru-RU"/>
              </w:rPr>
              <w:t>) {}</w:t>
            </w:r>
          </w:p>
          <w:p w14:paraId="4906C54B" w14:textId="77777777" w:rsidR="002934ED" w:rsidRPr="00EA7A8C" w:rsidRDefault="002934ED" w:rsidP="00024546">
            <w:pPr>
              <w:pStyle w:val="a4"/>
              <w:rPr>
                <w:rFonts w:eastAsia="Times New Roman" w:cs="Times New Roman"/>
                <w:color w:val="D4D4D4"/>
                <w:szCs w:val="21"/>
                <w:lang w:eastAsia="ru-RU"/>
              </w:rPr>
            </w:pPr>
            <w:r w:rsidRPr="00EA7A8C">
              <w:rPr>
                <w:rFonts w:eastAsia="Times New Roman" w:cs="Times New Roman"/>
                <w:color w:val="569CD6"/>
                <w:szCs w:val="21"/>
                <w:lang w:eastAsia="ru-RU"/>
              </w:rPr>
              <w:t>function</w:t>
            </w:r>
            <w:r w:rsidRPr="00EA7A8C">
              <w:rPr>
                <w:rFonts w:eastAsia="Times New Roman" w:cs="Times New Roman"/>
                <w:color w:val="D4D4D4"/>
                <w:szCs w:val="21"/>
                <w:lang w:eastAsia="ru-RU"/>
              </w:rPr>
              <w:t> </w:t>
            </w:r>
            <w:proofErr w:type="gramStart"/>
            <w:r w:rsidRPr="00EA7A8C">
              <w:rPr>
                <w:rFonts w:eastAsia="Times New Roman" w:cs="Times New Roman"/>
                <w:color w:val="DCDCAA"/>
                <w:szCs w:val="21"/>
                <w:lang w:eastAsia="ru-RU"/>
              </w:rPr>
              <w:t>many</w:t>
            </w:r>
            <w:r w:rsidRPr="00EA7A8C">
              <w:rPr>
                <w:rFonts w:eastAsia="Times New Roman" w:cs="Times New Roman"/>
                <w:color w:val="D4D4D4"/>
                <w:szCs w:val="21"/>
                <w:lang w:eastAsia="ru-RU"/>
              </w:rPr>
              <w:t>(</w:t>
            </w:r>
            <w:proofErr w:type="gramEnd"/>
            <w:r w:rsidRPr="00EA7A8C">
              <w:rPr>
                <w:rFonts w:eastAsia="Times New Roman" w:cs="Times New Roman"/>
                <w:color w:val="9CDCFE"/>
                <w:szCs w:val="21"/>
                <w:lang w:eastAsia="ru-RU"/>
              </w:rPr>
              <w:t>a</w:t>
            </w:r>
            <w:r w:rsidRPr="00EA7A8C">
              <w:rPr>
                <w:rFonts w:eastAsia="Times New Roman" w:cs="Times New Roman"/>
                <w:color w:val="D4D4D4"/>
                <w:szCs w:val="21"/>
                <w:lang w:eastAsia="ru-RU"/>
              </w:rPr>
              <w:t>, </w:t>
            </w:r>
            <w:r w:rsidRPr="00EA7A8C">
              <w:rPr>
                <w:rFonts w:eastAsia="Times New Roman" w:cs="Times New Roman"/>
                <w:color w:val="9CDCFE"/>
                <w:szCs w:val="21"/>
                <w:lang w:eastAsia="ru-RU"/>
              </w:rPr>
              <w:t>b</w:t>
            </w:r>
            <w:r w:rsidRPr="00EA7A8C">
              <w:rPr>
                <w:rFonts w:eastAsia="Times New Roman" w:cs="Times New Roman"/>
                <w:color w:val="D4D4D4"/>
                <w:szCs w:val="21"/>
                <w:lang w:eastAsia="ru-RU"/>
              </w:rPr>
              <w:t>, ...</w:t>
            </w:r>
            <w:r w:rsidRPr="00EA7A8C">
              <w:rPr>
                <w:rFonts w:eastAsia="Times New Roman" w:cs="Times New Roman"/>
                <w:color w:val="9CDCFE"/>
                <w:szCs w:val="21"/>
                <w:lang w:eastAsia="ru-RU"/>
              </w:rPr>
              <w:t>more</w:t>
            </w:r>
            <w:r w:rsidRPr="00EA7A8C">
              <w:rPr>
                <w:rFonts w:eastAsia="Times New Roman" w:cs="Times New Roman"/>
                <w:color w:val="D4D4D4"/>
                <w:szCs w:val="21"/>
                <w:lang w:eastAsia="ru-RU"/>
              </w:rPr>
              <w:t>) {}</w:t>
            </w:r>
          </w:p>
          <w:p w14:paraId="23CB9CC6" w14:textId="77777777" w:rsidR="002934ED" w:rsidRPr="00EA7A8C" w:rsidRDefault="002934ED" w:rsidP="00024546">
            <w:pPr>
              <w:pStyle w:val="a4"/>
              <w:rPr>
                <w:rFonts w:eastAsia="Times New Roman" w:cs="Times New Roman"/>
                <w:color w:val="D4D4D4"/>
                <w:szCs w:val="21"/>
                <w:lang w:eastAsia="ru-RU"/>
              </w:rPr>
            </w:pPr>
          </w:p>
          <w:p w14:paraId="554A1931" w14:textId="77777777" w:rsidR="002934ED" w:rsidRPr="00EA7A8C" w:rsidRDefault="002934ED" w:rsidP="00024546">
            <w:pPr>
              <w:pStyle w:val="a4"/>
              <w:rPr>
                <w:rFonts w:eastAsia="Times New Roman" w:cs="Times New Roman"/>
                <w:color w:val="D4D4D4"/>
                <w:szCs w:val="21"/>
                <w:lang w:eastAsia="ru-RU"/>
              </w:rPr>
            </w:pPr>
            <w:r w:rsidRPr="00EA7A8C">
              <w:rPr>
                <w:rFonts w:eastAsia="Times New Roman" w:cs="Times New Roman"/>
                <w:color w:val="DCDCAA"/>
                <w:szCs w:val="21"/>
                <w:lang w:eastAsia="ru-RU"/>
              </w:rPr>
              <w:t>alert</w:t>
            </w:r>
            <w:r w:rsidRPr="00EA7A8C">
              <w:rPr>
                <w:rFonts w:eastAsia="Times New Roman" w:cs="Times New Roman"/>
                <w:color w:val="D4D4D4"/>
                <w:szCs w:val="21"/>
                <w:lang w:eastAsia="ru-RU"/>
              </w:rPr>
              <w:t>(</w:t>
            </w:r>
            <w:r w:rsidRPr="00EA7A8C">
              <w:rPr>
                <w:rFonts w:eastAsia="Times New Roman" w:cs="Times New Roman"/>
                <w:color w:val="DCDCAA"/>
                <w:szCs w:val="21"/>
                <w:lang w:eastAsia="ru-RU"/>
              </w:rPr>
              <w:t>f</w:t>
            </w:r>
            <w:proofErr w:type="gramStart"/>
            <w:r w:rsidRPr="00EA7A8C">
              <w:rPr>
                <w:rFonts w:eastAsia="Times New Roman" w:cs="Times New Roman"/>
                <w:color w:val="DCDCAA"/>
                <w:szCs w:val="21"/>
                <w:lang w:eastAsia="ru-RU"/>
              </w:rPr>
              <w:t>1</w:t>
            </w:r>
            <w:r w:rsidRPr="00EA7A8C">
              <w:rPr>
                <w:rFonts w:eastAsia="Times New Roman" w:cs="Times New Roman"/>
                <w:color w:val="D4D4D4"/>
                <w:szCs w:val="21"/>
                <w:lang w:eastAsia="ru-RU"/>
              </w:rPr>
              <w:t>.</w:t>
            </w:r>
            <w:r w:rsidRPr="00EA7A8C">
              <w:rPr>
                <w:rFonts w:eastAsia="Times New Roman" w:cs="Times New Roman"/>
                <w:color w:val="51B6C4"/>
                <w:szCs w:val="21"/>
                <w:lang w:eastAsia="ru-RU"/>
              </w:rPr>
              <w:t>length</w:t>
            </w:r>
            <w:proofErr w:type="gramEnd"/>
            <w:r w:rsidRPr="00EA7A8C">
              <w:rPr>
                <w:rFonts w:eastAsia="Times New Roman" w:cs="Times New Roman"/>
                <w:color w:val="D4D4D4"/>
                <w:szCs w:val="21"/>
                <w:lang w:eastAsia="ru-RU"/>
              </w:rPr>
              <w:t>); </w:t>
            </w:r>
            <w:r w:rsidRPr="00EA7A8C">
              <w:rPr>
                <w:rFonts w:eastAsia="Times New Roman" w:cs="Times New Roman"/>
                <w:color w:val="6A9955"/>
                <w:szCs w:val="21"/>
                <w:lang w:eastAsia="ru-RU"/>
              </w:rPr>
              <w:t>// 1</w:t>
            </w:r>
          </w:p>
          <w:p w14:paraId="16B54EA9" w14:textId="77777777" w:rsidR="002934ED" w:rsidRPr="00EA7A8C" w:rsidRDefault="002934ED" w:rsidP="00024546">
            <w:pPr>
              <w:pStyle w:val="a4"/>
              <w:rPr>
                <w:rFonts w:eastAsia="Times New Roman" w:cs="Times New Roman"/>
                <w:color w:val="D4D4D4"/>
                <w:szCs w:val="21"/>
                <w:lang w:eastAsia="ru-RU"/>
              </w:rPr>
            </w:pPr>
            <w:r w:rsidRPr="00EA7A8C">
              <w:rPr>
                <w:rFonts w:eastAsia="Times New Roman" w:cs="Times New Roman"/>
                <w:color w:val="DCDCAA"/>
                <w:szCs w:val="21"/>
                <w:lang w:eastAsia="ru-RU"/>
              </w:rPr>
              <w:t>alert</w:t>
            </w:r>
            <w:r w:rsidRPr="00EA7A8C">
              <w:rPr>
                <w:rFonts w:eastAsia="Times New Roman" w:cs="Times New Roman"/>
                <w:color w:val="D4D4D4"/>
                <w:szCs w:val="21"/>
                <w:lang w:eastAsia="ru-RU"/>
              </w:rPr>
              <w:t>(</w:t>
            </w:r>
            <w:r w:rsidRPr="00EA7A8C">
              <w:rPr>
                <w:rFonts w:eastAsia="Times New Roman" w:cs="Times New Roman"/>
                <w:color w:val="DCDCAA"/>
                <w:szCs w:val="21"/>
                <w:lang w:eastAsia="ru-RU"/>
              </w:rPr>
              <w:t>f</w:t>
            </w:r>
            <w:proofErr w:type="gramStart"/>
            <w:r w:rsidRPr="00EA7A8C">
              <w:rPr>
                <w:rFonts w:eastAsia="Times New Roman" w:cs="Times New Roman"/>
                <w:color w:val="DCDCAA"/>
                <w:szCs w:val="21"/>
                <w:lang w:eastAsia="ru-RU"/>
              </w:rPr>
              <w:t>2</w:t>
            </w:r>
            <w:r w:rsidRPr="00EA7A8C">
              <w:rPr>
                <w:rFonts w:eastAsia="Times New Roman" w:cs="Times New Roman"/>
                <w:color w:val="D4D4D4"/>
                <w:szCs w:val="21"/>
                <w:lang w:eastAsia="ru-RU"/>
              </w:rPr>
              <w:t>.</w:t>
            </w:r>
            <w:r w:rsidRPr="00EA7A8C">
              <w:rPr>
                <w:rFonts w:eastAsia="Times New Roman" w:cs="Times New Roman"/>
                <w:color w:val="51B6C4"/>
                <w:szCs w:val="21"/>
                <w:lang w:eastAsia="ru-RU"/>
              </w:rPr>
              <w:t>length</w:t>
            </w:r>
            <w:proofErr w:type="gramEnd"/>
            <w:r w:rsidRPr="00EA7A8C">
              <w:rPr>
                <w:rFonts w:eastAsia="Times New Roman" w:cs="Times New Roman"/>
                <w:color w:val="D4D4D4"/>
                <w:szCs w:val="21"/>
                <w:lang w:eastAsia="ru-RU"/>
              </w:rPr>
              <w:t>); </w:t>
            </w:r>
            <w:r w:rsidRPr="00EA7A8C">
              <w:rPr>
                <w:rFonts w:eastAsia="Times New Roman" w:cs="Times New Roman"/>
                <w:color w:val="6A9955"/>
                <w:szCs w:val="21"/>
                <w:lang w:eastAsia="ru-RU"/>
              </w:rPr>
              <w:t>// 2</w:t>
            </w:r>
          </w:p>
          <w:p w14:paraId="4497656A" w14:textId="77777777" w:rsidR="002934ED" w:rsidRPr="00EA7A8C" w:rsidRDefault="002934ED" w:rsidP="00024546">
            <w:pPr>
              <w:pStyle w:val="a4"/>
              <w:rPr>
                <w:rFonts w:eastAsia="Times New Roman" w:cs="Times New Roman"/>
                <w:color w:val="D4D4D4"/>
                <w:szCs w:val="21"/>
                <w:lang w:eastAsia="ru-RU"/>
              </w:rPr>
            </w:pPr>
            <w:r w:rsidRPr="00EA7A8C">
              <w:rPr>
                <w:rFonts w:eastAsia="Times New Roman" w:cs="Times New Roman"/>
                <w:color w:val="DCDCAA"/>
                <w:szCs w:val="21"/>
                <w:lang w:eastAsia="ru-RU"/>
              </w:rPr>
              <w:t>alert</w:t>
            </w:r>
            <w:r w:rsidRPr="00EA7A8C">
              <w:rPr>
                <w:rFonts w:eastAsia="Times New Roman" w:cs="Times New Roman"/>
                <w:color w:val="D4D4D4"/>
                <w:szCs w:val="21"/>
                <w:lang w:eastAsia="ru-RU"/>
              </w:rPr>
              <w:t>(</w:t>
            </w:r>
            <w:proofErr w:type="spellStart"/>
            <w:proofErr w:type="gramStart"/>
            <w:r w:rsidRPr="00EA7A8C">
              <w:rPr>
                <w:rFonts w:eastAsia="Times New Roman" w:cs="Times New Roman"/>
                <w:color w:val="DCDCAA"/>
                <w:szCs w:val="21"/>
                <w:lang w:eastAsia="ru-RU"/>
              </w:rPr>
              <w:t>many</w:t>
            </w:r>
            <w:r w:rsidRPr="00EA7A8C">
              <w:rPr>
                <w:rFonts w:eastAsia="Times New Roman" w:cs="Times New Roman"/>
                <w:color w:val="D4D4D4"/>
                <w:szCs w:val="21"/>
                <w:lang w:eastAsia="ru-RU"/>
              </w:rPr>
              <w:t>.</w:t>
            </w:r>
            <w:r w:rsidRPr="00EA7A8C">
              <w:rPr>
                <w:rFonts w:eastAsia="Times New Roman" w:cs="Times New Roman"/>
                <w:color w:val="51B6C4"/>
                <w:szCs w:val="21"/>
                <w:lang w:eastAsia="ru-RU"/>
              </w:rPr>
              <w:t>length</w:t>
            </w:r>
            <w:proofErr w:type="spellEnd"/>
            <w:proofErr w:type="gramEnd"/>
            <w:r w:rsidRPr="00EA7A8C">
              <w:rPr>
                <w:rFonts w:eastAsia="Times New Roman" w:cs="Times New Roman"/>
                <w:color w:val="D4D4D4"/>
                <w:szCs w:val="21"/>
                <w:lang w:eastAsia="ru-RU"/>
              </w:rPr>
              <w:t>); </w:t>
            </w:r>
            <w:r w:rsidRPr="00EA7A8C">
              <w:rPr>
                <w:rFonts w:eastAsia="Times New Roman" w:cs="Times New Roman"/>
                <w:color w:val="6A9955"/>
                <w:szCs w:val="21"/>
                <w:lang w:eastAsia="ru-RU"/>
              </w:rPr>
              <w:t>// 2</w:t>
            </w:r>
          </w:p>
          <w:p w14:paraId="7F1A59F0" w14:textId="77777777" w:rsidR="002934ED" w:rsidRPr="00EA7A8C" w:rsidRDefault="002934ED" w:rsidP="00024546">
            <w:pPr>
              <w:pStyle w:val="a4"/>
              <w:rPr>
                <w:lang w:val="ru-RU"/>
              </w:rPr>
            </w:pPr>
          </w:p>
        </w:tc>
      </w:tr>
    </w:tbl>
    <w:p w14:paraId="6578FB25" w14:textId="77777777" w:rsidR="002934ED" w:rsidRDefault="002934ED" w:rsidP="002934ED">
      <w:pPr>
        <w:pStyle w:val="a5"/>
      </w:pPr>
    </w:p>
    <w:p w14:paraId="7012E8AD" w14:textId="564273DA" w:rsidR="002B191D" w:rsidRDefault="002934ED" w:rsidP="002934ED">
      <w:pPr>
        <w:pStyle w:val="a5"/>
      </w:pPr>
      <w:r w:rsidRPr="00B05D65">
        <w:t xml:space="preserve">Свойство </w:t>
      </w:r>
      <w:proofErr w:type="spellStart"/>
      <w:r w:rsidRPr="00B05D65">
        <w:t>length</w:t>
      </w:r>
      <w:proofErr w:type="spellEnd"/>
      <w:r w:rsidRPr="00B05D65">
        <w:t xml:space="preserve"> иногда используется для </w:t>
      </w:r>
      <w:hyperlink r:id="rId266" w:history="1">
        <w:r w:rsidRPr="00B05D65">
          <w:rPr>
            <w:rStyle w:val="a8"/>
          </w:rPr>
          <w:t>интроспекций</w:t>
        </w:r>
      </w:hyperlink>
      <w:r w:rsidRPr="00B05D65">
        <w:t xml:space="preserve"> в функциях, которые работают с другими функциями.</w:t>
      </w:r>
    </w:p>
    <w:p w14:paraId="55E99E97" w14:textId="77777777" w:rsidR="00DF19DD" w:rsidRDefault="00DF19DD" w:rsidP="002934ED">
      <w:pPr>
        <w:pStyle w:val="a5"/>
      </w:pPr>
    </w:p>
    <w:p w14:paraId="0DF17F0B" w14:textId="1F7C547B" w:rsidR="00DF19DD" w:rsidRDefault="00DF19DD" w:rsidP="002934ED">
      <w:pPr>
        <w:pStyle w:val="a5"/>
      </w:pPr>
      <w:r>
        <w:t>Интроспекция и её пример.</w:t>
      </w:r>
    </w:p>
    <w:p w14:paraId="4A22553F" w14:textId="7FC1BA50" w:rsidR="002B191D" w:rsidRDefault="002B191D" w:rsidP="002934ED">
      <w:pPr>
        <w:pStyle w:val="a5"/>
      </w:pPr>
      <w:r w:rsidRPr="002B191D">
        <w:t xml:space="preserve">Интроспекция (англ. </w:t>
      </w:r>
      <w:proofErr w:type="spellStart"/>
      <w:r w:rsidRPr="002B191D">
        <w:t>type</w:t>
      </w:r>
      <w:proofErr w:type="spellEnd"/>
      <w:r w:rsidRPr="002B191D">
        <w:t xml:space="preserve"> </w:t>
      </w:r>
      <w:proofErr w:type="spellStart"/>
      <w:r w:rsidRPr="002B191D">
        <w:t>introspection</w:t>
      </w:r>
      <w:proofErr w:type="spellEnd"/>
      <w:r w:rsidRPr="002B191D">
        <w:t xml:space="preserve">) в программировании — возможность запросить тип и структуру объекта во время выполнения программы. Интроспекция может использоваться для реализации </w:t>
      </w:r>
      <w:proofErr w:type="spellStart"/>
      <w:r w:rsidRPr="002B191D">
        <w:t>ad</w:t>
      </w:r>
      <w:proofErr w:type="spellEnd"/>
      <w:r w:rsidRPr="002B191D">
        <w:t>-</w:t>
      </w:r>
      <w:proofErr w:type="spellStart"/>
      <w:r w:rsidRPr="002B191D">
        <w:t>hoc</w:t>
      </w:r>
      <w:proofErr w:type="spellEnd"/>
      <w:r w:rsidRPr="002B191D">
        <w:t xml:space="preserve">-полиморфизма. </w:t>
      </w:r>
    </w:p>
    <w:p w14:paraId="222D364B" w14:textId="77777777" w:rsidR="002934ED" w:rsidRPr="00A705AB" w:rsidRDefault="002934ED" w:rsidP="002934ED">
      <w:pPr>
        <w:pStyle w:val="a5"/>
      </w:pPr>
      <w:r>
        <w:t xml:space="preserve">Например, функция </w:t>
      </w:r>
      <w:r>
        <w:rPr>
          <w:lang w:val="en-US"/>
        </w:rPr>
        <w:t>ask</w:t>
      </w:r>
      <w:r w:rsidRPr="00B05D65">
        <w:t xml:space="preserve"> </w:t>
      </w:r>
      <w:r w:rsidR="00BD6473">
        <w:t xml:space="preserve">в примере ниже </w:t>
      </w:r>
      <w:r>
        <w:t xml:space="preserve">принимает </w:t>
      </w:r>
      <w:r w:rsidR="00BD6473">
        <w:t xml:space="preserve">следующие параметры: </w:t>
      </w:r>
      <w:r>
        <w:t xml:space="preserve">вопрос и какие-то функции-обработчики. </w:t>
      </w:r>
      <w:r w:rsidRPr="00A705AB">
        <w:t>Когда пользователь отвечает на вопрос, функция вызывает обработчики. Мы можем передать два типа обработчиков:</w:t>
      </w:r>
    </w:p>
    <w:p w14:paraId="3B889E02" w14:textId="77777777" w:rsidR="002934ED" w:rsidRPr="00A705AB" w:rsidRDefault="00011D98" w:rsidP="00011D98">
      <w:pPr>
        <w:pStyle w:val="a5"/>
      </w:pPr>
      <w:r>
        <w:t xml:space="preserve">- </w:t>
      </w:r>
      <w:r w:rsidR="002934ED" w:rsidRPr="00A705AB">
        <w:t>Функцию без аргументов, которая будет вызываться только в случае положительного ответа.</w:t>
      </w:r>
    </w:p>
    <w:p w14:paraId="03228680" w14:textId="77777777" w:rsidR="002934ED" w:rsidRPr="00A705AB" w:rsidRDefault="00011D98" w:rsidP="00011D98">
      <w:pPr>
        <w:pStyle w:val="a5"/>
      </w:pPr>
      <w:r>
        <w:t xml:space="preserve">- </w:t>
      </w:r>
      <w:r w:rsidR="002934ED" w:rsidRPr="00A705AB">
        <w:t>Функцию с аргументами, которая будет вызываться в обоих случаях и возвращать ответ.</w:t>
      </w:r>
    </w:p>
    <w:p w14:paraId="5E8E92D2" w14:textId="77777777" w:rsidR="002934ED" w:rsidRDefault="002934ED" w:rsidP="002934ED">
      <w:pPr>
        <w:pStyle w:val="a5"/>
      </w:pPr>
    </w:p>
    <w:p w14:paraId="1EA37695" w14:textId="77777777" w:rsidR="002934ED" w:rsidRPr="006055C6" w:rsidRDefault="002934ED" w:rsidP="002934ED">
      <w:pPr>
        <w:pStyle w:val="a5"/>
      </w:pPr>
      <w:r w:rsidRPr="00A705AB">
        <w:t>Идея состоит в том, чтобы иметь простой синтаксис обработчика без аргументов для положительных ответов (наиболее распространённый случай), но также и возможность передавать универсальные обработчики:</w:t>
      </w:r>
    </w:p>
    <w:tbl>
      <w:tblPr>
        <w:tblW w:w="10773" w:type="dxa"/>
        <w:shd w:val="clear" w:color="auto" w:fill="1E1E1E"/>
        <w:tblLook w:val="04A0" w:firstRow="1" w:lastRow="0" w:firstColumn="1" w:lastColumn="0" w:noHBand="0" w:noVBand="1"/>
      </w:tblPr>
      <w:tblGrid>
        <w:gridCol w:w="10773"/>
      </w:tblGrid>
      <w:tr w:rsidR="002934ED" w:rsidRPr="00F572DD" w14:paraId="09EA3160" w14:textId="77777777" w:rsidTr="005144E3">
        <w:tc>
          <w:tcPr>
            <w:tcW w:w="10773" w:type="dxa"/>
            <w:shd w:val="clear" w:color="auto" w:fill="1E1E1E"/>
          </w:tcPr>
          <w:p w14:paraId="0008F904" w14:textId="77777777" w:rsidR="002934ED" w:rsidRPr="003D61A2" w:rsidRDefault="002934ED" w:rsidP="00E42065">
            <w:pPr>
              <w:pStyle w:val="a4"/>
              <w:rPr>
                <w:lang w:val="ru-RU"/>
              </w:rPr>
            </w:pPr>
          </w:p>
          <w:p w14:paraId="7345BB7B" w14:textId="77777777" w:rsidR="002934ED" w:rsidRPr="00697511" w:rsidRDefault="002934ED" w:rsidP="00E42065">
            <w:pPr>
              <w:pStyle w:val="a4"/>
              <w:rPr>
                <w:rFonts w:eastAsia="Times New Roman" w:cs="Times New Roman"/>
                <w:color w:val="D4D4D4"/>
                <w:szCs w:val="21"/>
                <w:lang w:eastAsia="ru-RU"/>
              </w:rPr>
            </w:pPr>
            <w:r w:rsidRPr="00697511">
              <w:rPr>
                <w:rFonts w:eastAsia="Times New Roman" w:cs="Times New Roman"/>
                <w:color w:val="569CD6"/>
                <w:szCs w:val="21"/>
                <w:lang w:eastAsia="ru-RU"/>
              </w:rPr>
              <w:t>function</w:t>
            </w:r>
            <w:r w:rsidRPr="00697511">
              <w:rPr>
                <w:rFonts w:eastAsia="Times New Roman" w:cs="Times New Roman"/>
                <w:color w:val="D4D4D4"/>
                <w:szCs w:val="21"/>
                <w:lang w:eastAsia="ru-RU"/>
              </w:rPr>
              <w:t> </w:t>
            </w:r>
            <w:proofErr w:type="gramStart"/>
            <w:r w:rsidRPr="00697511">
              <w:rPr>
                <w:rFonts w:eastAsia="Times New Roman" w:cs="Times New Roman"/>
                <w:color w:val="DCDCAA"/>
                <w:szCs w:val="21"/>
                <w:lang w:eastAsia="ru-RU"/>
              </w:rPr>
              <w:t>ask</w:t>
            </w:r>
            <w:r w:rsidRPr="00697511">
              <w:rPr>
                <w:rFonts w:eastAsia="Times New Roman" w:cs="Times New Roman"/>
                <w:color w:val="D4D4D4"/>
                <w:szCs w:val="21"/>
                <w:lang w:eastAsia="ru-RU"/>
              </w:rPr>
              <w:t>(</w:t>
            </w:r>
            <w:proofErr w:type="gramEnd"/>
            <w:r w:rsidRPr="00697511">
              <w:rPr>
                <w:rFonts w:eastAsia="Times New Roman" w:cs="Times New Roman"/>
                <w:color w:val="9CDCFE"/>
                <w:szCs w:val="21"/>
                <w:lang w:eastAsia="ru-RU"/>
              </w:rPr>
              <w:t>question</w:t>
            </w:r>
            <w:r w:rsidRPr="00697511">
              <w:rPr>
                <w:rFonts w:eastAsia="Times New Roman" w:cs="Times New Roman"/>
                <w:color w:val="D4D4D4"/>
                <w:szCs w:val="21"/>
                <w:lang w:eastAsia="ru-RU"/>
              </w:rPr>
              <w:t>, ...</w:t>
            </w:r>
            <w:r w:rsidRPr="00697511">
              <w:rPr>
                <w:rFonts w:eastAsia="Times New Roman" w:cs="Times New Roman"/>
                <w:color w:val="9CDCFE"/>
                <w:szCs w:val="21"/>
                <w:lang w:eastAsia="ru-RU"/>
              </w:rPr>
              <w:t>handlers</w:t>
            </w:r>
            <w:r w:rsidRPr="00697511">
              <w:rPr>
                <w:rFonts w:eastAsia="Times New Roman" w:cs="Times New Roman"/>
                <w:color w:val="D4D4D4"/>
                <w:szCs w:val="21"/>
                <w:lang w:eastAsia="ru-RU"/>
              </w:rPr>
              <w:t>) {</w:t>
            </w:r>
          </w:p>
          <w:p w14:paraId="55366441" w14:textId="77777777" w:rsidR="002934ED" w:rsidRPr="00697511" w:rsidRDefault="002934ED" w:rsidP="00E42065">
            <w:pPr>
              <w:pStyle w:val="a4"/>
              <w:rPr>
                <w:rFonts w:eastAsia="Times New Roman" w:cs="Times New Roman"/>
                <w:color w:val="D4D4D4"/>
                <w:szCs w:val="21"/>
                <w:lang w:eastAsia="ru-RU"/>
              </w:rPr>
            </w:pPr>
            <w:r w:rsidRPr="00697511">
              <w:rPr>
                <w:rFonts w:eastAsia="Times New Roman" w:cs="Times New Roman"/>
                <w:color w:val="D4D4D4"/>
                <w:szCs w:val="21"/>
                <w:lang w:eastAsia="ru-RU"/>
              </w:rPr>
              <w:t>  </w:t>
            </w:r>
            <w:r w:rsidRPr="00697511">
              <w:rPr>
                <w:rFonts w:eastAsia="Times New Roman" w:cs="Times New Roman"/>
                <w:color w:val="569CD6"/>
                <w:szCs w:val="21"/>
                <w:lang w:eastAsia="ru-RU"/>
              </w:rPr>
              <w:t>let</w:t>
            </w:r>
            <w:r w:rsidRPr="00697511">
              <w:rPr>
                <w:rFonts w:eastAsia="Times New Roman" w:cs="Times New Roman"/>
                <w:color w:val="D4D4D4"/>
                <w:szCs w:val="21"/>
                <w:lang w:eastAsia="ru-RU"/>
              </w:rPr>
              <w:t> </w:t>
            </w:r>
            <w:proofErr w:type="spellStart"/>
            <w:r w:rsidRPr="00697511">
              <w:rPr>
                <w:rFonts w:eastAsia="Times New Roman" w:cs="Times New Roman"/>
                <w:color w:val="9CDCFE"/>
                <w:szCs w:val="21"/>
                <w:lang w:eastAsia="ru-RU"/>
              </w:rPr>
              <w:t>isYes</w:t>
            </w:r>
            <w:proofErr w:type="spellEnd"/>
            <w:r w:rsidRPr="00697511">
              <w:rPr>
                <w:rFonts w:eastAsia="Times New Roman" w:cs="Times New Roman"/>
                <w:color w:val="D4D4D4"/>
                <w:szCs w:val="21"/>
                <w:lang w:eastAsia="ru-RU"/>
              </w:rPr>
              <w:t> = </w:t>
            </w:r>
            <w:r w:rsidRPr="00697511">
              <w:rPr>
                <w:rFonts w:eastAsia="Times New Roman" w:cs="Times New Roman"/>
                <w:color w:val="DCDCAA"/>
                <w:szCs w:val="21"/>
                <w:lang w:eastAsia="ru-RU"/>
              </w:rPr>
              <w:t>confirm</w:t>
            </w:r>
            <w:r w:rsidRPr="00697511">
              <w:rPr>
                <w:rFonts w:eastAsia="Times New Roman" w:cs="Times New Roman"/>
                <w:color w:val="D4D4D4"/>
                <w:szCs w:val="21"/>
                <w:lang w:eastAsia="ru-RU"/>
              </w:rPr>
              <w:t>(</w:t>
            </w:r>
            <w:r w:rsidRPr="00697511">
              <w:rPr>
                <w:rFonts w:eastAsia="Times New Roman" w:cs="Times New Roman"/>
                <w:color w:val="9CDCFE"/>
                <w:szCs w:val="21"/>
                <w:lang w:eastAsia="ru-RU"/>
              </w:rPr>
              <w:t>question</w:t>
            </w:r>
            <w:r w:rsidRPr="00697511">
              <w:rPr>
                <w:rFonts w:eastAsia="Times New Roman" w:cs="Times New Roman"/>
                <w:color w:val="D4D4D4"/>
                <w:szCs w:val="21"/>
                <w:lang w:eastAsia="ru-RU"/>
              </w:rPr>
              <w:t>);</w:t>
            </w:r>
          </w:p>
          <w:p w14:paraId="22B101EF" w14:textId="77777777" w:rsidR="002934ED" w:rsidRPr="00697511" w:rsidRDefault="002934ED" w:rsidP="00E42065">
            <w:pPr>
              <w:pStyle w:val="a4"/>
              <w:rPr>
                <w:rFonts w:eastAsia="Times New Roman" w:cs="Times New Roman"/>
                <w:color w:val="D4D4D4"/>
                <w:szCs w:val="21"/>
                <w:lang w:eastAsia="ru-RU"/>
              </w:rPr>
            </w:pPr>
          </w:p>
          <w:p w14:paraId="7BA3EC03" w14:textId="77777777" w:rsidR="002934ED" w:rsidRPr="00697511" w:rsidRDefault="002934ED" w:rsidP="00E42065">
            <w:pPr>
              <w:pStyle w:val="a4"/>
              <w:rPr>
                <w:rFonts w:eastAsia="Times New Roman" w:cs="Times New Roman"/>
                <w:color w:val="D4D4D4"/>
                <w:szCs w:val="21"/>
                <w:lang w:eastAsia="ru-RU"/>
              </w:rPr>
            </w:pPr>
            <w:r w:rsidRPr="00697511">
              <w:rPr>
                <w:rFonts w:eastAsia="Times New Roman" w:cs="Times New Roman"/>
                <w:color w:val="D4D4D4"/>
                <w:szCs w:val="21"/>
                <w:lang w:eastAsia="ru-RU"/>
              </w:rPr>
              <w:t>  </w:t>
            </w:r>
            <w:proofErr w:type="gramStart"/>
            <w:r w:rsidRPr="00697511">
              <w:rPr>
                <w:rFonts w:eastAsia="Times New Roman" w:cs="Times New Roman"/>
                <w:color w:val="C586C0"/>
                <w:szCs w:val="21"/>
                <w:lang w:eastAsia="ru-RU"/>
              </w:rPr>
              <w:t>for</w:t>
            </w:r>
            <w:r w:rsidRPr="00697511">
              <w:rPr>
                <w:rFonts w:eastAsia="Times New Roman" w:cs="Times New Roman"/>
                <w:color w:val="D4D4D4"/>
                <w:szCs w:val="21"/>
                <w:lang w:eastAsia="ru-RU"/>
              </w:rPr>
              <w:t>(</w:t>
            </w:r>
            <w:proofErr w:type="gramEnd"/>
            <w:r w:rsidRPr="00697511">
              <w:rPr>
                <w:rFonts w:eastAsia="Times New Roman" w:cs="Times New Roman"/>
                <w:color w:val="569CD6"/>
                <w:szCs w:val="21"/>
                <w:lang w:eastAsia="ru-RU"/>
              </w:rPr>
              <w:t>let</w:t>
            </w:r>
            <w:r w:rsidRPr="00697511">
              <w:rPr>
                <w:rFonts w:eastAsia="Times New Roman" w:cs="Times New Roman"/>
                <w:color w:val="D4D4D4"/>
                <w:szCs w:val="21"/>
                <w:lang w:eastAsia="ru-RU"/>
              </w:rPr>
              <w:t> </w:t>
            </w:r>
            <w:r w:rsidRPr="00697511">
              <w:rPr>
                <w:rFonts w:eastAsia="Times New Roman" w:cs="Times New Roman"/>
                <w:color w:val="9CDCFE"/>
                <w:szCs w:val="21"/>
                <w:lang w:eastAsia="ru-RU"/>
              </w:rPr>
              <w:t>handler</w:t>
            </w:r>
            <w:r w:rsidRPr="00697511">
              <w:rPr>
                <w:rFonts w:eastAsia="Times New Roman" w:cs="Times New Roman"/>
                <w:color w:val="D4D4D4"/>
                <w:szCs w:val="21"/>
                <w:lang w:eastAsia="ru-RU"/>
              </w:rPr>
              <w:t> </w:t>
            </w:r>
            <w:r w:rsidRPr="00697511">
              <w:rPr>
                <w:rFonts w:eastAsia="Times New Roman" w:cs="Times New Roman"/>
                <w:color w:val="569CD6"/>
                <w:szCs w:val="21"/>
                <w:lang w:eastAsia="ru-RU"/>
              </w:rPr>
              <w:t>of</w:t>
            </w:r>
            <w:r w:rsidRPr="00697511">
              <w:rPr>
                <w:rFonts w:eastAsia="Times New Roman" w:cs="Times New Roman"/>
                <w:color w:val="D4D4D4"/>
                <w:szCs w:val="21"/>
                <w:lang w:eastAsia="ru-RU"/>
              </w:rPr>
              <w:t> </w:t>
            </w:r>
            <w:r w:rsidRPr="00697511">
              <w:rPr>
                <w:rFonts w:eastAsia="Times New Roman" w:cs="Times New Roman"/>
                <w:color w:val="9CDCFE"/>
                <w:szCs w:val="21"/>
                <w:lang w:eastAsia="ru-RU"/>
              </w:rPr>
              <w:t>handlers</w:t>
            </w:r>
            <w:r w:rsidRPr="00697511">
              <w:rPr>
                <w:rFonts w:eastAsia="Times New Roman" w:cs="Times New Roman"/>
                <w:color w:val="D4D4D4"/>
                <w:szCs w:val="21"/>
                <w:lang w:eastAsia="ru-RU"/>
              </w:rPr>
              <w:t>) {</w:t>
            </w:r>
          </w:p>
          <w:p w14:paraId="5AA22626" w14:textId="77777777" w:rsidR="002934ED" w:rsidRPr="00697511" w:rsidRDefault="002934ED" w:rsidP="00E42065">
            <w:pPr>
              <w:pStyle w:val="a4"/>
              <w:rPr>
                <w:rFonts w:eastAsia="Times New Roman" w:cs="Times New Roman"/>
                <w:color w:val="D4D4D4"/>
                <w:szCs w:val="21"/>
                <w:lang w:eastAsia="ru-RU"/>
              </w:rPr>
            </w:pPr>
            <w:r w:rsidRPr="00697511">
              <w:rPr>
                <w:rFonts w:eastAsia="Times New Roman" w:cs="Times New Roman"/>
                <w:color w:val="D4D4D4"/>
                <w:szCs w:val="21"/>
                <w:lang w:eastAsia="ru-RU"/>
              </w:rPr>
              <w:t>    </w:t>
            </w:r>
            <w:r w:rsidRPr="00697511">
              <w:rPr>
                <w:rFonts w:eastAsia="Times New Roman" w:cs="Times New Roman"/>
                <w:color w:val="C586C0"/>
                <w:szCs w:val="21"/>
                <w:lang w:eastAsia="ru-RU"/>
              </w:rPr>
              <w:t>if</w:t>
            </w:r>
            <w:r w:rsidRPr="00697511">
              <w:rPr>
                <w:rFonts w:eastAsia="Times New Roman" w:cs="Times New Roman"/>
                <w:color w:val="D4D4D4"/>
                <w:szCs w:val="21"/>
                <w:lang w:eastAsia="ru-RU"/>
              </w:rPr>
              <w:t> (</w:t>
            </w:r>
            <w:proofErr w:type="spellStart"/>
            <w:proofErr w:type="gramStart"/>
            <w:r w:rsidRPr="00697511">
              <w:rPr>
                <w:rFonts w:eastAsia="Times New Roman" w:cs="Times New Roman"/>
                <w:color w:val="9CDCFE"/>
                <w:szCs w:val="21"/>
                <w:lang w:eastAsia="ru-RU"/>
              </w:rPr>
              <w:t>handler</w:t>
            </w:r>
            <w:r w:rsidRPr="00697511">
              <w:rPr>
                <w:rFonts w:eastAsia="Times New Roman" w:cs="Times New Roman"/>
                <w:color w:val="D4D4D4"/>
                <w:szCs w:val="21"/>
                <w:lang w:eastAsia="ru-RU"/>
              </w:rPr>
              <w:t>.</w:t>
            </w:r>
            <w:r w:rsidRPr="00697511">
              <w:rPr>
                <w:rFonts w:eastAsia="Times New Roman" w:cs="Times New Roman"/>
                <w:color w:val="9CDCFE"/>
                <w:szCs w:val="21"/>
                <w:lang w:eastAsia="ru-RU"/>
              </w:rPr>
              <w:t>length</w:t>
            </w:r>
            <w:proofErr w:type="spellEnd"/>
            <w:proofErr w:type="gramEnd"/>
            <w:r w:rsidRPr="00697511">
              <w:rPr>
                <w:rFonts w:eastAsia="Times New Roman" w:cs="Times New Roman"/>
                <w:color w:val="D4D4D4"/>
                <w:szCs w:val="21"/>
                <w:lang w:eastAsia="ru-RU"/>
              </w:rPr>
              <w:t> == </w:t>
            </w:r>
            <w:r w:rsidRPr="00697511">
              <w:rPr>
                <w:rFonts w:eastAsia="Times New Roman" w:cs="Times New Roman"/>
                <w:color w:val="B5CEA8"/>
                <w:szCs w:val="21"/>
                <w:lang w:eastAsia="ru-RU"/>
              </w:rPr>
              <w:t>0</w:t>
            </w:r>
            <w:r w:rsidRPr="00697511">
              <w:rPr>
                <w:rFonts w:eastAsia="Times New Roman" w:cs="Times New Roman"/>
                <w:color w:val="D4D4D4"/>
                <w:szCs w:val="21"/>
                <w:lang w:eastAsia="ru-RU"/>
              </w:rPr>
              <w:t>) {</w:t>
            </w:r>
          </w:p>
          <w:p w14:paraId="199E71C6" w14:textId="77777777" w:rsidR="002934ED" w:rsidRPr="00697511" w:rsidRDefault="002934ED" w:rsidP="00E42065">
            <w:pPr>
              <w:pStyle w:val="a4"/>
              <w:rPr>
                <w:rFonts w:eastAsia="Times New Roman" w:cs="Times New Roman"/>
                <w:color w:val="D4D4D4"/>
                <w:szCs w:val="21"/>
                <w:lang w:eastAsia="ru-RU"/>
              </w:rPr>
            </w:pPr>
            <w:r w:rsidRPr="00697511">
              <w:rPr>
                <w:rFonts w:eastAsia="Times New Roman" w:cs="Times New Roman"/>
                <w:color w:val="D4D4D4"/>
                <w:szCs w:val="21"/>
                <w:lang w:eastAsia="ru-RU"/>
              </w:rPr>
              <w:t>      </w:t>
            </w:r>
            <w:r w:rsidRPr="00697511">
              <w:rPr>
                <w:rFonts w:eastAsia="Times New Roman" w:cs="Times New Roman"/>
                <w:color w:val="C586C0"/>
                <w:szCs w:val="21"/>
                <w:lang w:eastAsia="ru-RU"/>
              </w:rPr>
              <w:t>if</w:t>
            </w:r>
            <w:r w:rsidRPr="00697511">
              <w:rPr>
                <w:rFonts w:eastAsia="Times New Roman" w:cs="Times New Roman"/>
                <w:color w:val="D4D4D4"/>
                <w:szCs w:val="21"/>
                <w:lang w:eastAsia="ru-RU"/>
              </w:rPr>
              <w:t> (</w:t>
            </w:r>
            <w:proofErr w:type="spellStart"/>
            <w:r w:rsidRPr="00697511">
              <w:rPr>
                <w:rFonts w:eastAsia="Times New Roman" w:cs="Times New Roman"/>
                <w:color w:val="9CDCFE"/>
                <w:szCs w:val="21"/>
                <w:lang w:eastAsia="ru-RU"/>
              </w:rPr>
              <w:t>isYes</w:t>
            </w:r>
            <w:proofErr w:type="spellEnd"/>
            <w:r w:rsidRPr="00697511">
              <w:rPr>
                <w:rFonts w:eastAsia="Times New Roman" w:cs="Times New Roman"/>
                <w:color w:val="D4D4D4"/>
                <w:szCs w:val="21"/>
                <w:lang w:eastAsia="ru-RU"/>
              </w:rPr>
              <w:t>) </w:t>
            </w:r>
            <w:proofErr w:type="gramStart"/>
            <w:r w:rsidRPr="00697511">
              <w:rPr>
                <w:rFonts w:eastAsia="Times New Roman" w:cs="Times New Roman"/>
                <w:color w:val="DCDCAA"/>
                <w:szCs w:val="21"/>
                <w:lang w:eastAsia="ru-RU"/>
              </w:rPr>
              <w:t>handler</w:t>
            </w:r>
            <w:r w:rsidRPr="00697511">
              <w:rPr>
                <w:rFonts w:eastAsia="Times New Roman" w:cs="Times New Roman"/>
                <w:color w:val="D4D4D4"/>
                <w:szCs w:val="21"/>
                <w:lang w:eastAsia="ru-RU"/>
              </w:rPr>
              <w:t>(</w:t>
            </w:r>
            <w:proofErr w:type="gramEnd"/>
            <w:r w:rsidRPr="00697511">
              <w:rPr>
                <w:rFonts w:eastAsia="Times New Roman" w:cs="Times New Roman"/>
                <w:color w:val="D4D4D4"/>
                <w:szCs w:val="21"/>
                <w:lang w:eastAsia="ru-RU"/>
              </w:rPr>
              <w:t>);</w:t>
            </w:r>
          </w:p>
          <w:p w14:paraId="6E7F76F8" w14:textId="77777777" w:rsidR="002934ED" w:rsidRPr="003D61A2" w:rsidRDefault="002934ED" w:rsidP="00E42065">
            <w:pPr>
              <w:pStyle w:val="a4"/>
              <w:rPr>
                <w:rFonts w:eastAsia="Times New Roman" w:cs="Times New Roman"/>
                <w:color w:val="D4D4D4"/>
                <w:szCs w:val="21"/>
                <w:lang w:val="ru-RU" w:eastAsia="ru-RU"/>
              </w:rPr>
            </w:pPr>
            <w:r w:rsidRPr="00697511">
              <w:rPr>
                <w:rFonts w:eastAsia="Times New Roman" w:cs="Times New Roman"/>
                <w:color w:val="D4D4D4"/>
                <w:szCs w:val="21"/>
                <w:lang w:eastAsia="ru-RU"/>
              </w:rPr>
              <w:t>    </w:t>
            </w:r>
            <w:r w:rsidRPr="003D61A2">
              <w:rPr>
                <w:rFonts w:eastAsia="Times New Roman" w:cs="Times New Roman"/>
                <w:color w:val="D4D4D4"/>
                <w:szCs w:val="21"/>
                <w:lang w:val="ru-RU" w:eastAsia="ru-RU"/>
              </w:rPr>
              <w:t>}</w:t>
            </w:r>
            <w:r w:rsidRPr="00697511">
              <w:rPr>
                <w:rFonts w:eastAsia="Times New Roman" w:cs="Times New Roman"/>
                <w:color w:val="D4D4D4"/>
                <w:szCs w:val="21"/>
                <w:lang w:eastAsia="ru-RU"/>
              </w:rPr>
              <w:t> </w:t>
            </w:r>
            <w:r w:rsidRPr="00697511">
              <w:rPr>
                <w:rFonts w:eastAsia="Times New Roman" w:cs="Times New Roman"/>
                <w:color w:val="C586C0"/>
                <w:szCs w:val="21"/>
                <w:lang w:eastAsia="ru-RU"/>
              </w:rPr>
              <w:t>else</w:t>
            </w:r>
            <w:r w:rsidRPr="00697511">
              <w:rPr>
                <w:rFonts w:eastAsia="Times New Roman" w:cs="Times New Roman"/>
                <w:color w:val="D4D4D4"/>
                <w:szCs w:val="21"/>
                <w:lang w:eastAsia="ru-RU"/>
              </w:rPr>
              <w:t> </w:t>
            </w:r>
            <w:r w:rsidRPr="003D61A2">
              <w:rPr>
                <w:rFonts w:eastAsia="Times New Roman" w:cs="Times New Roman"/>
                <w:color w:val="D4D4D4"/>
                <w:szCs w:val="21"/>
                <w:lang w:val="ru-RU" w:eastAsia="ru-RU"/>
              </w:rPr>
              <w:t>{</w:t>
            </w:r>
          </w:p>
          <w:p w14:paraId="2B03F138" w14:textId="77777777" w:rsidR="002934ED" w:rsidRPr="003D61A2" w:rsidRDefault="002934ED" w:rsidP="00E42065">
            <w:pPr>
              <w:pStyle w:val="a4"/>
              <w:rPr>
                <w:rFonts w:eastAsia="Times New Roman" w:cs="Times New Roman"/>
                <w:color w:val="D4D4D4"/>
                <w:szCs w:val="21"/>
                <w:lang w:val="ru-RU" w:eastAsia="ru-RU"/>
              </w:rPr>
            </w:pPr>
            <w:r w:rsidRPr="00697511">
              <w:rPr>
                <w:rFonts w:eastAsia="Times New Roman" w:cs="Times New Roman"/>
                <w:color w:val="D4D4D4"/>
                <w:szCs w:val="21"/>
                <w:lang w:eastAsia="ru-RU"/>
              </w:rPr>
              <w:t>      </w:t>
            </w:r>
            <w:r w:rsidRPr="00697511">
              <w:rPr>
                <w:rFonts w:eastAsia="Times New Roman" w:cs="Times New Roman"/>
                <w:color w:val="DCDCAA"/>
                <w:szCs w:val="21"/>
                <w:lang w:eastAsia="ru-RU"/>
              </w:rPr>
              <w:t>handler</w:t>
            </w:r>
            <w:r w:rsidRPr="003D61A2">
              <w:rPr>
                <w:rFonts w:eastAsia="Times New Roman" w:cs="Times New Roman"/>
                <w:color w:val="D4D4D4"/>
                <w:szCs w:val="21"/>
                <w:lang w:val="ru-RU" w:eastAsia="ru-RU"/>
              </w:rPr>
              <w:t>(</w:t>
            </w:r>
            <w:proofErr w:type="spellStart"/>
            <w:r w:rsidRPr="00697511">
              <w:rPr>
                <w:rFonts w:eastAsia="Times New Roman" w:cs="Times New Roman"/>
                <w:color w:val="9CDCFE"/>
                <w:szCs w:val="21"/>
                <w:lang w:eastAsia="ru-RU"/>
              </w:rPr>
              <w:t>isYes</w:t>
            </w:r>
            <w:proofErr w:type="spellEnd"/>
            <w:r w:rsidRPr="003D61A2">
              <w:rPr>
                <w:rFonts w:eastAsia="Times New Roman" w:cs="Times New Roman"/>
                <w:color w:val="D4D4D4"/>
                <w:szCs w:val="21"/>
                <w:lang w:val="ru-RU" w:eastAsia="ru-RU"/>
              </w:rPr>
              <w:t>);</w:t>
            </w:r>
          </w:p>
          <w:p w14:paraId="5149C530" w14:textId="77777777" w:rsidR="002934ED" w:rsidRPr="003D61A2" w:rsidRDefault="002934ED" w:rsidP="00E42065">
            <w:pPr>
              <w:pStyle w:val="a4"/>
              <w:rPr>
                <w:rFonts w:eastAsia="Times New Roman" w:cs="Times New Roman"/>
                <w:color w:val="D4D4D4"/>
                <w:szCs w:val="21"/>
                <w:lang w:val="ru-RU" w:eastAsia="ru-RU"/>
              </w:rPr>
            </w:pPr>
            <w:r w:rsidRPr="00697511">
              <w:rPr>
                <w:rFonts w:eastAsia="Times New Roman" w:cs="Times New Roman"/>
                <w:color w:val="D4D4D4"/>
                <w:szCs w:val="21"/>
                <w:lang w:eastAsia="ru-RU"/>
              </w:rPr>
              <w:t>    </w:t>
            </w:r>
            <w:r w:rsidRPr="003D61A2">
              <w:rPr>
                <w:rFonts w:eastAsia="Times New Roman" w:cs="Times New Roman"/>
                <w:color w:val="D4D4D4"/>
                <w:szCs w:val="21"/>
                <w:lang w:val="ru-RU" w:eastAsia="ru-RU"/>
              </w:rPr>
              <w:t>}</w:t>
            </w:r>
          </w:p>
          <w:p w14:paraId="161EA618" w14:textId="77777777" w:rsidR="002934ED" w:rsidRPr="003D61A2" w:rsidRDefault="002934ED" w:rsidP="00E42065">
            <w:pPr>
              <w:pStyle w:val="a4"/>
              <w:rPr>
                <w:rFonts w:eastAsia="Times New Roman" w:cs="Times New Roman"/>
                <w:color w:val="D4D4D4"/>
                <w:szCs w:val="21"/>
                <w:lang w:val="ru-RU" w:eastAsia="ru-RU"/>
              </w:rPr>
            </w:pPr>
            <w:r w:rsidRPr="00697511">
              <w:rPr>
                <w:rFonts w:eastAsia="Times New Roman" w:cs="Times New Roman"/>
                <w:color w:val="D4D4D4"/>
                <w:szCs w:val="21"/>
                <w:lang w:eastAsia="ru-RU"/>
              </w:rPr>
              <w:t>  </w:t>
            </w:r>
            <w:r w:rsidRPr="003D61A2">
              <w:rPr>
                <w:rFonts w:eastAsia="Times New Roman" w:cs="Times New Roman"/>
                <w:color w:val="D4D4D4"/>
                <w:szCs w:val="21"/>
                <w:lang w:val="ru-RU" w:eastAsia="ru-RU"/>
              </w:rPr>
              <w:t>}</w:t>
            </w:r>
          </w:p>
          <w:p w14:paraId="30D6B086" w14:textId="77777777" w:rsidR="002934ED" w:rsidRPr="003D61A2" w:rsidRDefault="002934ED" w:rsidP="00E42065">
            <w:pPr>
              <w:pStyle w:val="a4"/>
              <w:rPr>
                <w:rFonts w:eastAsia="Times New Roman" w:cs="Times New Roman"/>
                <w:color w:val="D4D4D4"/>
                <w:szCs w:val="21"/>
                <w:lang w:val="ru-RU" w:eastAsia="ru-RU"/>
              </w:rPr>
            </w:pPr>
            <w:r w:rsidRPr="003D61A2">
              <w:rPr>
                <w:rFonts w:eastAsia="Times New Roman" w:cs="Times New Roman"/>
                <w:color w:val="D4D4D4"/>
                <w:szCs w:val="21"/>
                <w:lang w:val="ru-RU" w:eastAsia="ru-RU"/>
              </w:rPr>
              <w:t>}</w:t>
            </w:r>
          </w:p>
          <w:p w14:paraId="373EDB4C" w14:textId="77777777" w:rsidR="002934ED" w:rsidRPr="003D61A2" w:rsidRDefault="002934ED" w:rsidP="00E42065">
            <w:pPr>
              <w:pStyle w:val="a4"/>
              <w:rPr>
                <w:rFonts w:eastAsia="Times New Roman" w:cs="Times New Roman"/>
                <w:color w:val="D4D4D4"/>
                <w:szCs w:val="21"/>
                <w:lang w:val="ru-RU" w:eastAsia="ru-RU"/>
              </w:rPr>
            </w:pPr>
          </w:p>
          <w:p w14:paraId="016FCB8E" w14:textId="77777777" w:rsidR="002934ED" w:rsidRPr="003D61A2" w:rsidRDefault="002934ED" w:rsidP="00E42065">
            <w:pPr>
              <w:pStyle w:val="a4"/>
              <w:rPr>
                <w:rFonts w:eastAsia="Times New Roman" w:cs="Times New Roman"/>
                <w:color w:val="D4D4D4"/>
                <w:szCs w:val="21"/>
                <w:lang w:val="ru-RU" w:eastAsia="ru-RU"/>
              </w:rPr>
            </w:pPr>
            <w:r w:rsidRPr="003D61A2">
              <w:rPr>
                <w:rFonts w:eastAsia="Times New Roman" w:cs="Times New Roman"/>
                <w:color w:val="6A9955"/>
                <w:szCs w:val="21"/>
                <w:lang w:val="ru-RU" w:eastAsia="ru-RU"/>
              </w:rPr>
              <w:t>//</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для</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положительных</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ответов</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вызываются</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оба</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типа</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обработчиков</w:t>
            </w:r>
          </w:p>
          <w:p w14:paraId="38E0AB00" w14:textId="77777777" w:rsidR="002934ED" w:rsidRPr="003D61A2" w:rsidRDefault="002934ED" w:rsidP="00E42065">
            <w:pPr>
              <w:pStyle w:val="a4"/>
              <w:rPr>
                <w:rFonts w:eastAsia="Times New Roman" w:cs="Times New Roman"/>
                <w:color w:val="D4D4D4"/>
                <w:szCs w:val="21"/>
                <w:lang w:val="ru-RU" w:eastAsia="ru-RU"/>
              </w:rPr>
            </w:pPr>
            <w:r w:rsidRPr="003D61A2">
              <w:rPr>
                <w:rFonts w:eastAsia="Times New Roman" w:cs="Times New Roman"/>
                <w:color w:val="6A9955"/>
                <w:szCs w:val="21"/>
                <w:lang w:val="ru-RU" w:eastAsia="ru-RU"/>
              </w:rPr>
              <w:t>//</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для</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отрицательных</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только</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второго</w:t>
            </w:r>
            <w:r w:rsidRPr="00697511">
              <w:rPr>
                <w:rFonts w:eastAsia="Times New Roman" w:cs="Times New Roman"/>
                <w:color w:val="6A9955"/>
                <w:szCs w:val="21"/>
                <w:lang w:eastAsia="ru-RU"/>
              </w:rPr>
              <w:t> </w:t>
            </w:r>
            <w:r w:rsidRPr="003D61A2">
              <w:rPr>
                <w:rFonts w:eastAsia="Times New Roman" w:cs="Times New Roman"/>
                <w:color w:val="6A9955"/>
                <w:szCs w:val="21"/>
                <w:lang w:val="ru-RU" w:eastAsia="ru-RU"/>
              </w:rPr>
              <w:t>типа</w:t>
            </w:r>
          </w:p>
          <w:p w14:paraId="1E0D037B" w14:textId="77777777" w:rsidR="002934ED" w:rsidRPr="00CC505B" w:rsidRDefault="002934ED" w:rsidP="00E42065">
            <w:pPr>
              <w:pStyle w:val="a4"/>
              <w:rPr>
                <w:rFonts w:eastAsia="Times New Roman" w:cs="Times New Roman"/>
                <w:color w:val="D4D4D4"/>
                <w:szCs w:val="21"/>
                <w:lang w:eastAsia="ru-RU"/>
              </w:rPr>
            </w:pPr>
            <w:proofErr w:type="gramStart"/>
            <w:r w:rsidRPr="00774AD2">
              <w:rPr>
                <w:rFonts w:eastAsia="Times New Roman" w:cs="Times New Roman"/>
                <w:color w:val="DCDCAA"/>
                <w:szCs w:val="21"/>
                <w:lang w:eastAsia="ru-RU"/>
              </w:rPr>
              <w:t>ask</w:t>
            </w:r>
            <w:r w:rsidRPr="00CC505B">
              <w:rPr>
                <w:rFonts w:eastAsia="Times New Roman" w:cs="Times New Roman"/>
                <w:color w:val="D4D4D4"/>
                <w:szCs w:val="21"/>
                <w:lang w:eastAsia="ru-RU"/>
              </w:rPr>
              <w:t>(</w:t>
            </w:r>
            <w:proofErr w:type="gramEnd"/>
            <w:r w:rsidRPr="00CC505B">
              <w:rPr>
                <w:rFonts w:eastAsia="Times New Roman" w:cs="Times New Roman"/>
                <w:color w:val="CE9178"/>
                <w:szCs w:val="21"/>
                <w:lang w:eastAsia="ru-RU"/>
              </w:rPr>
              <w:t>"</w:t>
            </w:r>
            <w:r w:rsidRPr="003D61A2">
              <w:rPr>
                <w:rFonts w:eastAsia="Times New Roman" w:cs="Times New Roman"/>
                <w:color w:val="CE9178"/>
                <w:szCs w:val="21"/>
                <w:lang w:val="ru-RU" w:eastAsia="ru-RU"/>
              </w:rPr>
              <w:t>Вопрос</w:t>
            </w:r>
            <w:r w:rsidRPr="00CC505B">
              <w:rPr>
                <w:rFonts w:eastAsia="Times New Roman" w:cs="Times New Roman"/>
                <w:color w:val="CE9178"/>
                <w:szCs w:val="21"/>
                <w:lang w:eastAsia="ru-RU"/>
              </w:rPr>
              <w:t>?"</w:t>
            </w:r>
            <w:r w:rsidRPr="00CC505B">
              <w:rPr>
                <w:rFonts w:eastAsia="Times New Roman" w:cs="Times New Roman"/>
                <w:color w:val="D4D4D4"/>
                <w:szCs w:val="21"/>
                <w:lang w:eastAsia="ru-RU"/>
              </w:rPr>
              <w:t>,</w:t>
            </w:r>
            <w:r w:rsidRPr="00774AD2">
              <w:rPr>
                <w:rFonts w:eastAsia="Times New Roman" w:cs="Times New Roman"/>
                <w:color w:val="D4D4D4"/>
                <w:szCs w:val="21"/>
                <w:lang w:eastAsia="ru-RU"/>
              </w:rPr>
              <w:t> </w:t>
            </w:r>
            <w:r w:rsidRPr="00CC505B">
              <w:rPr>
                <w:rFonts w:eastAsia="Times New Roman" w:cs="Times New Roman"/>
                <w:color w:val="D4D4D4"/>
                <w:szCs w:val="21"/>
                <w:lang w:eastAsia="ru-RU"/>
              </w:rPr>
              <w:t>()</w:t>
            </w:r>
            <w:r w:rsidRPr="00774AD2">
              <w:rPr>
                <w:rFonts w:eastAsia="Times New Roman" w:cs="Times New Roman"/>
                <w:color w:val="D4D4D4"/>
                <w:szCs w:val="21"/>
                <w:lang w:eastAsia="ru-RU"/>
              </w:rPr>
              <w:t> </w:t>
            </w:r>
            <w:r w:rsidRPr="00CC505B">
              <w:rPr>
                <w:rFonts w:eastAsia="Times New Roman" w:cs="Times New Roman"/>
                <w:color w:val="569CD6"/>
                <w:szCs w:val="21"/>
                <w:lang w:eastAsia="ru-RU"/>
              </w:rPr>
              <w:t>=&gt;</w:t>
            </w:r>
            <w:r w:rsidRPr="00774AD2">
              <w:rPr>
                <w:rFonts w:eastAsia="Times New Roman" w:cs="Times New Roman"/>
                <w:color w:val="D4D4D4"/>
                <w:szCs w:val="21"/>
                <w:lang w:eastAsia="ru-RU"/>
              </w:rPr>
              <w:t> </w:t>
            </w:r>
            <w:r w:rsidRPr="00774AD2">
              <w:rPr>
                <w:rFonts w:eastAsia="Times New Roman" w:cs="Times New Roman"/>
                <w:color w:val="DCDCAA"/>
                <w:szCs w:val="21"/>
                <w:lang w:eastAsia="ru-RU"/>
              </w:rPr>
              <w:t>alert</w:t>
            </w:r>
            <w:r w:rsidRPr="00CC505B">
              <w:rPr>
                <w:rFonts w:eastAsia="Times New Roman" w:cs="Times New Roman"/>
                <w:color w:val="D4D4D4"/>
                <w:szCs w:val="21"/>
                <w:lang w:eastAsia="ru-RU"/>
              </w:rPr>
              <w:t>(</w:t>
            </w:r>
            <w:r w:rsidRPr="00CC505B">
              <w:rPr>
                <w:rFonts w:eastAsia="Times New Roman" w:cs="Times New Roman"/>
                <w:color w:val="CE9178"/>
                <w:szCs w:val="21"/>
                <w:lang w:eastAsia="ru-RU"/>
              </w:rPr>
              <w:t>'</w:t>
            </w:r>
            <w:r w:rsidRPr="003D61A2">
              <w:rPr>
                <w:rFonts w:eastAsia="Times New Roman" w:cs="Times New Roman"/>
                <w:color w:val="CE9178"/>
                <w:szCs w:val="21"/>
                <w:lang w:val="ru-RU" w:eastAsia="ru-RU"/>
              </w:rPr>
              <w:t>Вы</w:t>
            </w:r>
            <w:r w:rsidRPr="00774AD2">
              <w:rPr>
                <w:rFonts w:eastAsia="Times New Roman" w:cs="Times New Roman"/>
                <w:color w:val="CE9178"/>
                <w:szCs w:val="21"/>
                <w:lang w:eastAsia="ru-RU"/>
              </w:rPr>
              <w:t> </w:t>
            </w:r>
            <w:r w:rsidRPr="003D61A2">
              <w:rPr>
                <w:rFonts w:eastAsia="Times New Roman" w:cs="Times New Roman"/>
                <w:color w:val="CE9178"/>
                <w:szCs w:val="21"/>
                <w:lang w:val="ru-RU" w:eastAsia="ru-RU"/>
              </w:rPr>
              <w:t>ответили</w:t>
            </w:r>
            <w:r w:rsidRPr="00774AD2">
              <w:rPr>
                <w:rFonts w:eastAsia="Times New Roman" w:cs="Times New Roman"/>
                <w:color w:val="CE9178"/>
                <w:szCs w:val="21"/>
                <w:lang w:eastAsia="ru-RU"/>
              </w:rPr>
              <w:t> </w:t>
            </w:r>
            <w:r w:rsidRPr="003D61A2">
              <w:rPr>
                <w:rFonts w:eastAsia="Times New Roman" w:cs="Times New Roman"/>
                <w:color w:val="CE9178"/>
                <w:szCs w:val="21"/>
                <w:lang w:val="ru-RU" w:eastAsia="ru-RU"/>
              </w:rPr>
              <w:t>да</w:t>
            </w:r>
            <w:r w:rsidRPr="00CC505B">
              <w:rPr>
                <w:rFonts w:eastAsia="Times New Roman" w:cs="Times New Roman"/>
                <w:color w:val="CE9178"/>
                <w:szCs w:val="21"/>
                <w:lang w:eastAsia="ru-RU"/>
              </w:rPr>
              <w:t>'</w:t>
            </w:r>
            <w:r w:rsidRPr="00CC505B">
              <w:rPr>
                <w:rFonts w:eastAsia="Times New Roman" w:cs="Times New Roman"/>
                <w:color w:val="D4D4D4"/>
                <w:szCs w:val="21"/>
                <w:lang w:eastAsia="ru-RU"/>
              </w:rPr>
              <w:t>),</w:t>
            </w:r>
            <w:r w:rsidRPr="00774AD2">
              <w:rPr>
                <w:rFonts w:eastAsia="Times New Roman" w:cs="Times New Roman"/>
                <w:color w:val="D4D4D4"/>
                <w:szCs w:val="21"/>
                <w:lang w:eastAsia="ru-RU"/>
              </w:rPr>
              <w:t> </w:t>
            </w:r>
            <w:r w:rsidRPr="00774AD2">
              <w:rPr>
                <w:rFonts w:eastAsia="Times New Roman" w:cs="Times New Roman"/>
                <w:color w:val="9CDCFE"/>
                <w:szCs w:val="21"/>
                <w:lang w:eastAsia="ru-RU"/>
              </w:rPr>
              <w:t>result</w:t>
            </w:r>
            <w:r w:rsidRPr="00774AD2">
              <w:rPr>
                <w:rFonts w:eastAsia="Times New Roman" w:cs="Times New Roman"/>
                <w:color w:val="D4D4D4"/>
                <w:szCs w:val="21"/>
                <w:lang w:eastAsia="ru-RU"/>
              </w:rPr>
              <w:t> </w:t>
            </w:r>
            <w:r w:rsidRPr="00CC505B">
              <w:rPr>
                <w:rFonts w:eastAsia="Times New Roman" w:cs="Times New Roman"/>
                <w:color w:val="569CD6"/>
                <w:szCs w:val="21"/>
                <w:lang w:eastAsia="ru-RU"/>
              </w:rPr>
              <w:t>=&gt;</w:t>
            </w:r>
            <w:r w:rsidRPr="00774AD2">
              <w:rPr>
                <w:rFonts w:eastAsia="Times New Roman" w:cs="Times New Roman"/>
                <w:color w:val="D4D4D4"/>
                <w:szCs w:val="21"/>
                <w:lang w:eastAsia="ru-RU"/>
              </w:rPr>
              <w:t> </w:t>
            </w:r>
            <w:r w:rsidRPr="00774AD2">
              <w:rPr>
                <w:rFonts w:eastAsia="Times New Roman" w:cs="Times New Roman"/>
                <w:color w:val="DCDCAA"/>
                <w:szCs w:val="21"/>
                <w:lang w:eastAsia="ru-RU"/>
              </w:rPr>
              <w:t>alert</w:t>
            </w:r>
            <w:r w:rsidRPr="00CC505B">
              <w:rPr>
                <w:rFonts w:eastAsia="Times New Roman" w:cs="Times New Roman"/>
                <w:color w:val="D4D4D4"/>
                <w:szCs w:val="21"/>
                <w:lang w:eastAsia="ru-RU"/>
              </w:rPr>
              <w:t>(</w:t>
            </w:r>
            <w:r w:rsidRPr="00774AD2">
              <w:rPr>
                <w:rFonts w:eastAsia="Times New Roman" w:cs="Times New Roman"/>
                <w:color w:val="9CDCFE"/>
                <w:szCs w:val="21"/>
                <w:lang w:eastAsia="ru-RU"/>
              </w:rPr>
              <w:t>result</w:t>
            </w:r>
            <w:r w:rsidRPr="00CC505B">
              <w:rPr>
                <w:rFonts w:eastAsia="Times New Roman" w:cs="Times New Roman"/>
                <w:color w:val="D4D4D4"/>
                <w:szCs w:val="21"/>
                <w:lang w:eastAsia="ru-RU"/>
              </w:rPr>
              <w:t>));</w:t>
            </w:r>
          </w:p>
          <w:p w14:paraId="744B5AE0" w14:textId="77777777" w:rsidR="002934ED" w:rsidRPr="00CC505B" w:rsidRDefault="002934ED" w:rsidP="00E42065">
            <w:pPr>
              <w:pStyle w:val="a4"/>
            </w:pPr>
          </w:p>
        </w:tc>
      </w:tr>
    </w:tbl>
    <w:p w14:paraId="7874D5DC" w14:textId="77777777" w:rsidR="002934ED" w:rsidRPr="00CC505B" w:rsidRDefault="002934ED" w:rsidP="002934ED">
      <w:pPr>
        <w:pStyle w:val="a5"/>
        <w:rPr>
          <w:lang w:val="en-US"/>
        </w:rPr>
      </w:pPr>
    </w:p>
    <w:p w14:paraId="353D5CA6" w14:textId="77777777" w:rsidR="002934ED" w:rsidRDefault="002934ED" w:rsidP="002934ED">
      <w:pPr>
        <w:pStyle w:val="a5"/>
      </w:pPr>
      <w:r w:rsidRPr="00697511">
        <w:t xml:space="preserve">Это частный случай так называемого </w:t>
      </w:r>
      <w:hyperlink r:id="rId267" w:anchor="Ad-hoc-%D0%BF%D0%BE%D0%BB%D0%B8%D0%BC%D0%BE%D1%80%D1%84%D0%B8%D0%B7%D0%BC" w:history="1">
        <w:r w:rsidRPr="00697511">
          <w:rPr>
            <w:rStyle w:val="a8"/>
          </w:rPr>
          <w:t>Ad-</w:t>
        </w:r>
        <w:proofErr w:type="spellStart"/>
        <w:r w:rsidRPr="00697511">
          <w:rPr>
            <w:rStyle w:val="a8"/>
          </w:rPr>
          <w:t>hoc</w:t>
        </w:r>
        <w:proofErr w:type="spellEnd"/>
        <w:r w:rsidRPr="00697511">
          <w:rPr>
            <w:rStyle w:val="a8"/>
          </w:rPr>
          <w:t>-полиморфизма</w:t>
        </w:r>
      </w:hyperlink>
      <w:r w:rsidRPr="00697511">
        <w:t xml:space="preserve"> – обработка аргументов в зависимости от их типа или, как в нашем случае – от значения </w:t>
      </w:r>
      <w:proofErr w:type="spellStart"/>
      <w:r w:rsidRPr="00697511">
        <w:t>length</w:t>
      </w:r>
      <w:proofErr w:type="spellEnd"/>
      <w:r w:rsidRPr="00697511">
        <w:t>.</w:t>
      </w:r>
    </w:p>
    <w:p w14:paraId="0E180C5F" w14:textId="4A4C711C" w:rsidR="002934ED" w:rsidRDefault="002934ED" w:rsidP="002934ED">
      <w:pPr>
        <w:pStyle w:val="a5"/>
      </w:pPr>
    </w:p>
    <w:p w14:paraId="719C10C4" w14:textId="77777777" w:rsidR="00B005FA" w:rsidRDefault="00B005FA" w:rsidP="002934ED">
      <w:pPr>
        <w:pStyle w:val="a5"/>
      </w:pPr>
    </w:p>
    <w:p w14:paraId="4B9F579A" w14:textId="77777777" w:rsidR="002934ED" w:rsidRPr="008D2916" w:rsidRDefault="002934ED" w:rsidP="002934ED">
      <w:pPr>
        <w:pStyle w:val="3"/>
      </w:pPr>
      <w:bookmarkStart w:id="91" w:name="polzovatelskie-svoystva"/>
      <w:r>
        <w:rPr>
          <w:highlight w:val="yellow"/>
        </w:rPr>
        <w:t xml:space="preserve">!!!! </w:t>
      </w:r>
      <w:proofErr w:type="spellStart"/>
      <w:r w:rsidR="003535EB">
        <w:t>Дозапись</w:t>
      </w:r>
      <w:proofErr w:type="spellEnd"/>
      <w:r w:rsidR="003535EB">
        <w:t xml:space="preserve"> свойств в функции</w:t>
      </w:r>
      <w:bookmarkEnd w:id="91"/>
    </w:p>
    <w:p w14:paraId="3AF0868A" w14:textId="0B0958D2" w:rsidR="002934ED" w:rsidRPr="00551726" w:rsidRDefault="008F0ED1" w:rsidP="002934ED">
      <w:pPr>
        <w:pStyle w:val="a5"/>
      </w:pPr>
      <w:r>
        <w:t>В</w:t>
      </w:r>
      <w:r w:rsidR="002934ED">
        <w:t xml:space="preserve"> функции, как в любые объекты, можно </w:t>
      </w:r>
      <w:proofErr w:type="spellStart"/>
      <w:r w:rsidR="002934ED">
        <w:t>дозаписывать</w:t>
      </w:r>
      <w:proofErr w:type="spellEnd"/>
      <w:r w:rsidR="002934ED">
        <w:t xml:space="preserve"> свойства.</w:t>
      </w:r>
    </w:p>
    <w:p w14:paraId="38661C92" w14:textId="77777777" w:rsidR="002934ED" w:rsidRDefault="002934ED" w:rsidP="002934ED">
      <w:pPr>
        <w:pStyle w:val="a5"/>
      </w:pPr>
      <w:r>
        <w:t>Рассматривать это предлагается на примере изготовления свойства-функции-счётчика, который считает количество своих запусков.</w:t>
      </w:r>
    </w:p>
    <w:p w14:paraId="4062EEF8" w14:textId="77777777" w:rsidR="002934ED" w:rsidRDefault="002934ED" w:rsidP="002934ED">
      <w:pPr>
        <w:pStyle w:val="a5"/>
      </w:pPr>
    </w:p>
    <w:p w14:paraId="2E768972" w14:textId="77777777" w:rsidR="002934ED" w:rsidRPr="006055C6" w:rsidRDefault="002934ED" w:rsidP="002934ED">
      <w:pPr>
        <w:pStyle w:val="a5"/>
      </w:pPr>
      <w:r>
        <w:t xml:space="preserve">Давайте добавим свойство </w:t>
      </w:r>
      <w:proofErr w:type="spellStart"/>
      <w:r>
        <w:rPr>
          <w:rStyle w:val="HTML"/>
          <w:rFonts w:eastAsiaTheme="minorHAnsi"/>
        </w:rPr>
        <w:t>counter</w:t>
      </w:r>
      <w:proofErr w:type="spellEnd"/>
      <w:r>
        <w:t xml:space="preserve"> для отслеживания общего количества вызовов:</w:t>
      </w:r>
    </w:p>
    <w:tbl>
      <w:tblPr>
        <w:tblW w:w="10773" w:type="dxa"/>
        <w:shd w:val="clear" w:color="auto" w:fill="1E1E1E"/>
        <w:tblLook w:val="04A0" w:firstRow="1" w:lastRow="0" w:firstColumn="1" w:lastColumn="0" w:noHBand="0" w:noVBand="1"/>
      </w:tblPr>
      <w:tblGrid>
        <w:gridCol w:w="10773"/>
      </w:tblGrid>
      <w:tr w:rsidR="002934ED" w:rsidRPr="00F572DD" w14:paraId="1155A1D5" w14:textId="77777777" w:rsidTr="005144E3">
        <w:tc>
          <w:tcPr>
            <w:tcW w:w="10773" w:type="dxa"/>
            <w:shd w:val="clear" w:color="auto" w:fill="1E1E1E"/>
          </w:tcPr>
          <w:p w14:paraId="14839CBB" w14:textId="77777777" w:rsidR="002934ED" w:rsidRPr="003D61A2" w:rsidRDefault="002934ED" w:rsidP="007779A2">
            <w:pPr>
              <w:pStyle w:val="a4"/>
              <w:rPr>
                <w:lang w:val="ru-RU"/>
              </w:rPr>
            </w:pPr>
          </w:p>
          <w:p w14:paraId="18205BE5" w14:textId="77777777" w:rsidR="002934ED" w:rsidRPr="00BA5B1A" w:rsidRDefault="002934ED" w:rsidP="007779A2">
            <w:pPr>
              <w:pStyle w:val="a4"/>
              <w:rPr>
                <w:rFonts w:eastAsia="Times New Roman" w:cs="Times New Roman"/>
                <w:color w:val="D4D4D4"/>
                <w:szCs w:val="21"/>
                <w:lang w:eastAsia="ru-RU"/>
              </w:rPr>
            </w:pPr>
            <w:r w:rsidRPr="00BA5B1A">
              <w:rPr>
                <w:rFonts w:eastAsia="Times New Roman" w:cs="Times New Roman"/>
                <w:color w:val="569CD6"/>
                <w:szCs w:val="21"/>
                <w:lang w:eastAsia="ru-RU"/>
              </w:rPr>
              <w:t>function</w:t>
            </w:r>
            <w:r w:rsidRPr="00BA5B1A">
              <w:rPr>
                <w:rFonts w:eastAsia="Times New Roman" w:cs="Times New Roman"/>
                <w:color w:val="D4D4D4"/>
                <w:szCs w:val="21"/>
                <w:lang w:eastAsia="ru-RU"/>
              </w:rPr>
              <w:t> </w:t>
            </w:r>
            <w:proofErr w:type="spellStart"/>
            <w:proofErr w:type="gramStart"/>
            <w:r w:rsidRPr="00BA5B1A">
              <w:rPr>
                <w:rFonts w:eastAsia="Times New Roman" w:cs="Times New Roman"/>
                <w:color w:val="DCDCAA"/>
                <w:szCs w:val="21"/>
                <w:lang w:eastAsia="ru-RU"/>
              </w:rPr>
              <w:t>sayHi</w:t>
            </w:r>
            <w:proofErr w:type="spellEnd"/>
            <w:r w:rsidRPr="00BA5B1A">
              <w:rPr>
                <w:rFonts w:eastAsia="Times New Roman" w:cs="Times New Roman"/>
                <w:color w:val="D4D4D4"/>
                <w:szCs w:val="21"/>
                <w:lang w:eastAsia="ru-RU"/>
              </w:rPr>
              <w:t>(</w:t>
            </w:r>
            <w:proofErr w:type="gramEnd"/>
            <w:r w:rsidRPr="00BA5B1A">
              <w:rPr>
                <w:rFonts w:eastAsia="Times New Roman" w:cs="Times New Roman"/>
                <w:color w:val="D4D4D4"/>
                <w:szCs w:val="21"/>
                <w:lang w:eastAsia="ru-RU"/>
              </w:rPr>
              <w:t>) {</w:t>
            </w:r>
          </w:p>
          <w:p w14:paraId="2C722F3E" w14:textId="77777777" w:rsidR="002934ED" w:rsidRPr="00BA5B1A" w:rsidRDefault="002934ED" w:rsidP="007779A2">
            <w:pPr>
              <w:pStyle w:val="a4"/>
              <w:rPr>
                <w:rFonts w:eastAsia="Times New Roman" w:cs="Times New Roman"/>
                <w:color w:val="D4D4D4"/>
                <w:szCs w:val="21"/>
                <w:lang w:eastAsia="ru-RU"/>
              </w:rPr>
            </w:pPr>
            <w:r w:rsidRPr="00BA5B1A">
              <w:rPr>
                <w:rFonts w:eastAsia="Times New Roman" w:cs="Times New Roman"/>
                <w:color w:val="D4D4D4"/>
                <w:szCs w:val="21"/>
                <w:lang w:eastAsia="ru-RU"/>
              </w:rPr>
              <w:t>  </w:t>
            </w:r>
            <w:r w:rsidRPr="00BA5B1A">
              <w:rPr>
                <w:rFonts w:eastAsia="Times New Roman" w:cs="Times New Roman"/>
                <w:color w:val="9CDCFE"/>
                <w:szCs w:val="21"/>
                <w:lang w:eastAsia="ru-RU"/>
              </w:rPr>
              <w:t>console</w:t>
            </w:r>
            <w:r w:rsidRPr="00BA5B1A">
              <w:rPr>
                <w:rFonts w:eastAsia="Times New Roman" w:cs="Times New Roman"/>
                <w:color w:val="D4D4D4"/>
                <w:szCs w:val="21"/>
                <w:lang w:eastAsia="ru-RU"/>
              </w:rPr>
              <w:t>.</w:t>
            </w:r>
            <w:r w:rsidRPr="00BA5B1A">
              <w:rPr>
                <w:rFonts w:eastAsia="Times New Roman" w:cs="Times New Roman"/>
                <w:color w:val="DCDCAA"/>
                <w:szCs w:val="21"/>
                <w:lang w:eastAsia="ru-RU"/>
              </w:rPr>
              <w:t>log</w:t>
            </w:r>
            <w:r w:rsidRPr="00BA5B1A">
              <w:rPr>
                <w:rFonts w:eastAsia="Times New Roman" w:cs="Times New Roman"/>
                <w:color w:val="D4D4D4"/>
                <w:szCs w:val="21"/>
                <w:lang w:eastAsia="ru-RU"/>
              </w:rPr>
              <w:t>(</w:t>
            </w:r>
            <w:r w:rsidRPr="00BA5B1A">
              <w:rPr>
                <w:rFonts w:eastAsia="Times New Roman" w:cs="Times New Roman"/>
                <w:color w:val="CE9178"/>
                <w:szCs w:val="21"/>
                <w:lang w:eastAsia="ru-RU"/>
              </w:rPr>
              <w:t>"Hi"</w:t>
            </w:r>
            <w:r w:rsidRPr="00BA5B1A">
              <w:rPr>
                <w:rFonts w:eastAsia="Times New Roman" w:cs="Times New Roman"/>
                <w:color w:val="D4D4D4"/>
                <w:szCs w:val="21"/>
                <w:lang w:eastAsia="ru-RU"/>
              </w:rPr>
              <w:t>);</w:t>
            </w:r>
          </w:p>
          <w:p w14:paraId="338B2934" w14:textId="77777777" w:rsidR="002934ED" w:rsidRPr="003D61A2" w:rsidRDefault="002934ED" w:rsidP="007779A2">
            <w:pPr>
              <w:pStyle w:val="a4"/>
              <w:rPr>
                <w:rFonts w:eastAsia="Times New Roman" w:cs="Times New Roman"/>
                <w:color w:val="D4D4D4"/>
                <w:szCs w:val="21"/>
                <w:lang w:val="ru-RU" w:eastAsia="ru-RU"/>
              </w:rPr>
            </w:pPr>
            <w:r w:rsidRPr="00BA5B1A">
              <w:rPr>
                <w:rFonts w:eastAsia="Times New Roman" w:cs="Times New Roman"/>
                <w:color w:val="D4D4D4"/>
                <w:szCs w:val="21"/>
                <w:lang w:eastAsia="ru-RU"/>
              </w:rPr>
              <w:t>  </w:t>
            </w:r>
            <w:proofErr w:type="spellStart"/>
            <w:r w:rsidRPr="00BA5B1A">
              <w:rPr>
                <w:rFonts w:eastAsia="Times New Roman" w:cs="Times New Roman"/>
                <w:color w:val="DCDCAA"/>
                <w:szCs w:val="21"/>
                <w:lang w:eastAsia="ru-RU"/>
              </w:rPr>
              <w:t>sayHi</w:t>
            </w:r>
            <w:proofErr w:type="spellEnd"/>
            <w:r w:rsidRPr="003D61A2">
              <w:rPr>
                <w:rFonts w:eastAsia="Times New Roman" w:cs="Times New Roman"/>
                <w:color w:val="D4D4D4"/>
                <w:szCs w:val="21"/>
                <w:lang w:val="ru-RU" w:eastAsia="ru-RU"/>
              </w:rPr>
              <w:t>.</w:t>
            </w:r>
            <w:r w:rsidRPr="00BA5B1A">
              <w:rPr>
                <w:rFonts w:eastAsia="Times New Roman" w:cs="Times New Roman"/>
                <w:color w:val="9CDCFE"/>
                <w:szCs w:val="21"/>
                <w:lang w:eastAsia="ru-RU"/>
              </w:rPr>
              <w:t>counter</w:t>
            </w:r>
            <w:r w:rsidRPr="00BA5B1A">
              <w:rPr>
                <w:rFonts w:eastAsia="Times New Roman" w:cs="Times New Roman"/>
                <w:color w:val="D4D4D4"/>
                <w:szCs w:val="21"/>
                <w:lang w:eastAsia="ru-RU"/>
              </w:rPr>
              <w:t> </w:t>
            </w:r>
            <w:r w:rsidRPr="003D61A2">
              <w:rPr>
                <w:rFonts w:eastAsia="Times New Roman" w:cs="Times New Roman"/>
                <w:color w:val="D4D4D4"/>
                <w:szCs w:val="21"/>
                <w:lang w:val="ru-RU" w:eastAsia="ru-RU"/>
              </w:rPr>
              <w:t>+=</w:t>
            </w:r>
            <w:r w:rsidRPr="00BA5B1A">
              <w:rPr>
                <w:rFonts w:eastAsia="Times New Roman" w:cs="Times New Roman"/>
                <w:color w:val="D4D4D4"/>
                <w:szCs w:val="21"/>
                <w:lang w:eastAsia="ru-RU"/>
              </w:rPr>
              <w:t> </w:t>
            </w:r>
            <w:r w:rsidRPr="003D61A2">
              <w:rPr>
                <w:rFonts w:eastAsia="Times New Roman" w:cs="Times New Roman"/>
                <w:color w:val="B5CEA8"/>
                <w:szCs w:val="21"/>
                <w:lang w:val="ru-RU" w:eastAsia="ru-RU"/>
              </w:rPr>
              <w:t>1</w:t>
            </w:r>
            <w:r w:rsidRPr="003D61A2">
              <w:rPr>
                <w:rFonts w:eastAsia="Times New Roman" w:cs="Times New Roman"/>
                <w:color w:val="D4D4D4"/>
                <w:szCs w:val="21"/>
                <w:lang w:val="ru-RU" w:eastAsia="ru-RU"/>
              </w:rPr>
              <w:t>;</w:t>
            </w:r>
          </w:p>
          <w:p w14:paraId="7CB874E5" w14:textId="77777777" w:rsidR="002934ED" w:rsidRPr="003D61A2" w:rsidRDefault="002934ED" w:rsidP="007779A2">
            <w:pPr>
              <w:pStyle w:val="a4"/>
              <w:rPr>
                <w:rFonts w:eastAsia="Times New Roman" w:cs="Times New Roman"/>
                <w:color w:val="D4D4D4"/>
                <w:szCs w:val="21"/>
                <w:lang w:val="ru-RU" w:eastAsia="ru-RU"/>
              </w:rPr>
            </w:pPr>
            <w:r w:rsidRPr="003D61A2">
              <w:rPr>
                <w:rFonts w:eastAsia="Times New Roman" w:cs="Times New Roman"/>
                <w:color w:val="D4D4D4"/>
                <w:szCs w:val="21"/>
                <w:lang w:val="ru-RU" w:eastAsia="ru-RU"/>
              </w:rPr>
              <w:t>}</w:t>
            </w:r>
          </w:p>
          <w:p w14:paraId="4B69808F" w14:textId="77777777" w:rsidR="002934ED" w:rsidRPr="003D61A2" w:rsidRDefault="002934ED" w:rsidP="007779A2">
            <w:pPr>
              <w:pStyle w:val="a4"/>
              <w:rPr>
                <w:rFonts w:eastAsia="Times New Roman" w:cs="Times New Roman"/>
                <w:color w:val="D4D4D4"/>
                <w:szCs w:val="21"/>
                <w:lang w:val="ru-RU" w:eastAsia="ru-RU"/>
              </w:rPr>
            </w:pPr>
          </w:p>
          <w:p w14:paraId="2975C218" w14:textId="77777777" w:rsidR="002934ED" w:rsidRPr="003D61A2" w:rsidRDefault="002934ED" w:rsidP="007779A2">
            <w:pPr>
              <w:pStyle w:val="a4"/>
              <w:rPr>
                <w:rFonts w:eastAsia="Times New Roman" w:cs="Times New Roman"/>
                <w:color w:val="D4D4D4"/>
                <w:szCs w:val="21"/>
                <w:lang w:val="ru-RU" w:eastAsia="ru-RU"/>
              </w:rPr>
            </w:pPr>
            <w:r w:rsidRPr="003D61A2">
              <w:rPr>
                <w:rFonts w:eastAsia="Times New Roman" w:cs="Times New Roman"/>
                <w:color w:val="6A9955"/>
                <w:szCs w:val="21"/>
                <w:lang w:val="ru-RU" w:eastAsia="ru-RU"/>
              </w:rPr>
              <w:t>//</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начальное</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значение</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установлено</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вне</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функции</w:t>
            </w:r>
          </w:p>
          <w:p w14:paraId="25A3EBE3" w14:textId="77777777" w:rsidR="002934ED" w:rsidRPr="003D61A2" w:rsidRDefault="002934ED" w:rsidP="007779A2">
            <w:pPr>
              <w:pStyle w:val="a4"/>
              <w:rPr>
                <w:rFonts w:eastAsia="Times New Roman" w:cs="Times New Roman"/>
                <w:color w:val="D4D4D4"/>
                <w:szCs w:val="21"/>
                <w:lang w:val="ru-RU" w:eastAsia="ru-RU"/>
              </w:rPr>
            </w:pPr>
            <w:r w:rsidRPr="003D61A2">
              <w:rPr>
                <w:rFonts w:eastAsia="Times New Roman" w:cs="Times New Roman"/>
                <w:color w:val="6A9955"/>
                <w:szCs w:val="21"/>
                <w:lang w:val="ru-RU" w:eastAsia="ru-RU"/>
              </w:rPr>
              <w:t>//</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если</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записать</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в</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функцию,</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то</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значение</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всегда</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будет</w:t>
            </w:r>
            <w:r w:rsidRPr="00BA5B1A">
              <w:rPr>
                <w:rFonts w:eastAsia="Times New Roman" w:cs="Times New Roman"/>
                <w:color w:val="6A9955"/>
                <w:szCs w:val="21"/>
                <w:lang w:eastAsia="ru-RU"/>
              </w:rPr>
              <w:t> </w:t>
            </w:r>
            <w:r w:rsidRPr="003D61A2">
              <w:rPr>
                <w:rFonts w:eastAsia="Times New Roman" w:cs="Times New Roman"/>
                <w:color w:val="6A9955"/>
                <w:szCs w:val="21"/>
                <w:lang w:val="ru-RU" w:eastAsia="ru-RU"/>
              </w:rPr>
              <w:t>1</w:t>
            </w:r>
          </w:p>
          <w:p w14:paraId="1C9D1CCA" w14:textId="77777777" w:rsidR="002934ED" w:rsidRPr="00BA5B1A" w:rsidRDefault="002934ED" w:rsidP="007779A2">
            <w:pPr>
              <w:pStyle w:val="a4"/>
              <w:rPr>
                <w:rFonts w:eastAsia="Times New Roman" w:cs="Times New Roman"/>
                <w:color w:val="D4D4D4"/>
                <w:szCs w:val="21"/>
                <w:lang w:eastAsia="ru-RU"/>
              </w:rPr>
            </w:pPr>
            <w:proofErr w:type="spellStart"/>
            <w:r w:rsidRPr="00BA5B1A">
              <w:rPr>
                <w:rFonts w:eastAsia="Times New Roman" w:cs="Times New Roman"/>
                <w:color w:val="DCDCAA"/>
                <w:szCs w:val="21"/>
                <w:lang w:eastAsia="ru-RU"/>
              </w:rPr>
              <w:t>sayHi</w:t>
            </w:r>
            <w:r w:rsidRPr="00BA5B1A">
              <w:rPr>
                <w:rFonts w:eastAsia="Times New Roman" w:cs="Times New Roman"/>
                <w:color w:val="D4D4D4"/>
                <w:szCs w:val="21"/>
                <w:lang w:eastAsia="ru-RU"/>
              </w:rPr>
              <w:t>.</w:t>
            </w:r>
            <w:r w:rsidRPr="00BA5B1A">
              <w:rPr>
                <w:rFonts w:eastAsia="Times New Roman" w:cs="Times New Roman"/>
                <w:color w:val="9CDCFE"/>
                <w:szCs w:val="21"/>
                <w:lang w:eastAsia="ru-RU"/>
              </w:rPr>
              <w:t>counter</w:t>
            </w:r>
            <w:proofErr w:type="spellEnd"/>
            <w:r w:rsidRPr="00BA5B1A">
              <w:rPr>
                <w:rFonts w:eastAsia="Times New Roman" w:cs="Times New Roman"/>
                <w:color w:val="D4D4D4"/>
                <w:szCs w:val="21"/>
                <w:lang w:eastAsia="ru-RU"/>
              </w:rPr>
              <w:t> = </w:t>
            </w:r>
            <w:r w:rsidRPr="00BA5B1A">
              <w:rPr>
                <w:rFonts w:eastAsia="Times New Roman" w:cs="Times New Roman"/>
                <w:color w:val="B5CEA8"/>
                <w:szCs w:val="21"/>
                <w:lang w:eastAsia="ru-RU"/>
              </w:rPr>
              <w:t>0</w:t>
            </w:r>
            <w:r w:rsidRPr="00BA5B1A">
              <w:rPr>
                <w:rFonts w:eastAsia="Times New Roman" w:cs="Times New Roman"/>
                <w:color w:val="D4D4D4"/>
                <w:szCs w:val="21"/>
                <w:lang w:eastAsia="ru-RU"/>
              </w:rPr>
              <w:t>;</w:t>
            </w:r>
          </w:p>
          <w:p w14:paraId="52662322" w14:textId="77777777" w:rsidR="002934ED" w:rsidRPr="00BA5B1A" w:rsidRDefault="002934ED" w:rsidP="007779A2">
            <w:pPr>
              <w:pStyle w:val="a4"/>
              <w:rPr>
                <w:rFonts w:eastAsia="Times New Roman" w:cs="Times New Roman"/>
                <w:color w:val="D4D4D4"/>
                <w:szCs w:val="21"/>
                <w:lang w:eastAsia="ru-RU"/>
              </w:rPr>
            </w:pPr>
          </w:p>
          <w:p w14:paraId="335EC092" w14:textId="77777777" w:rsidR="002934ED" w:rsidRPr="00BA5B1A" w:rsidRDefault="002934ED" w:rsidP="007779A2">
            <w:pPr>
              <w:pStyle w:val="a4"/>
              <w:rPr>
                <w:rFonts w:eastAsia="Times New Roman" w:cs="Times New Roman"/>
                <w:color w:val="D4D4D4"/>
                <w:szCs w:val="21"/>
                <w:lang w:eastAsia="ru-RU"/>
              </w:rPr>
            </w:pPr>
            <w:proofErr w:type="spellStart"/>
            <w:proofErr w:type="gramStart"/>
            <w:r w:rsidRPr="00BA5B1A">
              <w:rPr>
                <w:rFonts w:eastAsia="Times New Roman" w:cs="Times New Roman"/>
                <w:color w:val="DCDCAA"/>
                <w:szCs w:val="21"/>
                <w:lang w:eastAsia="ru-RU"/>
              </w:rPr>
              <w:t>sayHi</w:t>
            </w:r>
            <w:proofErr w:type="spellEnd"/>
            <w:r w:rsidRPr="00BA5B1A">
              <w:rPr>
                <w:rFonts w:eastAsia="Times New Roman" w:cs="Times New Roman"/>
                <w:color w:val="D4D4D4"/>
                <w:szCs w:val="21"/>
                <w:lang w:eastAsia="ru-RU"/>
              </w:rPr>
              <w:t>(</w:t>
            </w:r>
            <w:proofErr w:type="gramEnd"/>
            <w:r w:rsidRPr="00BA5B1A">
              <w:rPr>
                <w:rFonts w:eastAsia="Times New Roman" w:cs="Times New Roman"/>
                <w:color w:val="D4D4D4"/>
                <w:szCs w:val="21"/>
                <w:lang w:eastAsia="ru-RU"/>
              </w:rPr>
              <w:t>); </w:t>
            </w:r>
            <w:r w:rsidRPr="00BA5B1A">
              <w:rPr>
                <w:rFonts w:eastAsia="Times New Roman" w:cs="Times New Roman"/>
                <w:color w:val="6A9955"/>
                <w:szCs w:val="21"/>
                <w:lang w:eastAsia="ru-RU"/>
              </w:rPr>
              <w:t>// Hi</w:t>
            </w:r>
          </w:p>
          <w:p w14:paraId="550E661F" w14:textId="77777777" w:rsidR="002934ED" w:rsidRPr="00BA5B1A" w:rsidRDefault="002934ED" w:rsidP="007779A2">
            <w:pPr>
              <w:pStyle w:val="a4"/>
              <w:rPr>
                <w:rFonts w:eastAsia="Times New Roman" w:cs="Times New Roman"/>
                <w:color w:val="D4D4D4"/>
                <w:szCs w:val="21"/>
                <w:lang w:eastAsia="ru-RU"/>
              </w:rPr>
            </w:pPr>
            <w:proofErr w:type="spellStart"/>
            <w:proofErr w:type="gramStart"/>
            <w:r w:rsidRPr="00BA5B1A">
              <w:rPr>
                <w:rFonts w:eastAsia="Times New Roman" w:cs="Times New Roman"/>
                <w:color w:val="DCDCAA"/>
                <w:szCs w:val="21"/>
                <w:lang w:eastAsia="ru-RU"/>
              </w:rPr>
              <w:t>sayHi</w:t>
            </w:r>
            <w:proofErr w:type="spellEnd"/>
            <w:r w:rsidRPr="00BA5B1A">
              <w:rPr>
                <w:rFonts w:eastAsia="Times New Roman" w:cs="Times New Roman"/>
                <w:color w:val="D4D4D4"/>
                <w:szCs w:val="21"/>
                <w:lang w:eastAsia="ru-RU"/>
              </w:rPr>
              <w:t>(</w:t>
            </w:r>
            <w:proofErr w:type="gramEnd"/>
            <w:r w:rsidRPr="00BA5B1A">
              <w:rPr>
                <w:rFonts w:eastAsia="Times New Roman" w:cs="Times New Roman"/>
                <w:color w:val="D4D4D4"/>
                <w:szCs w:val="21"/>
                <w:lang w:eastAsia="ru-RU"/>
              </w:rPr>
              <w:t>); </w:t>
            </w:r>
            <w:r w:rsidRPr="00BA5B1A">
              <w:rPr>
                <w:rFonts w:eastAsia="Times New Roman" w:cs="Times New Roman"/>
                <w:color w:val="6A9955"/>
                <w:szCs w:val="21"/>
                <w:lang w:eastAsia="ru-RU"/>
              </w:rPr>
              <w:t>// Hi</w:t>
            </w:r>
          </w:p>
          <w:p w14:paraId="24709F3C" w14:textId="77777777" w:rsidR="002934ED" w:rsidRPr="00BA5B1A" w:rsidRDefault="002934ED" w:rsidP="007779A2">
            <w:pPr>
              <w:pStyle w:val="a4"/>
              <w:rPr>
                <w:rFonts w:eastAsia="Times New Roman" w:cs="Times New Roman"/>
                <w:color w:val="D4D4D4"/>
                <w:szCs w:val="21"/>
                <w:lang w:eastAsia="ru-RU"/>
              </w:rPr>
            </w:pPr>
            <w:proofErr w:type="gramStart"/>
            <w:r w:rsidRPr="00BA5B1A">
              <w:rPr>
                <w:rFonts w:eastAsia="Times New Roman" w:cs="Times New Roman"/>
                <w:color w:val="9CDCFE"/>
                <w:szCs w:val="21"/>
                <w:lang w:eastAsia="ru-RU"/>
              </w:rPr>
              <w:t>console</w:t>
            </w:r>
            <w:r w:rsidRPr="00BA5B1A">
              <w:rPr>
                <w:rFonts w:eastAsia="Times New Roman" w:cs="Times New Roman"/>
                <w:color w:val="D4D4D4"/>
                <w:szCs w:val="21"/>
                <w:lang w:eastAsia="ru-RU"/>
              </w:rPr>
              <w:t>.</w:t>
            </w:r>
            <w:r w:rsidRPr="00BA5B1A">
              <w:rPr>
                <w:rFonts w:eastAsia="Times New Roman" w:cs="Times New Roman"/>
                <w:color w:val="DCDCAA"/>
                <w:szCs w:val="21"/>
                <w:lang w:eastAsia="ru-RU"/>
              </w:rPr>
              <w:t>log</w:t>
            </w:r>
            <w:r w:rsidRPr="00BA5B1A">
              <w:rPr>
                <w:rFonts w:eastAsia="Times New Roman" w:cs="Times New Roman"/>
                <w:color w:val="D4D4D4"/>
                <w:szCs w:val="21"/>
                <w:lang w:eastAsia="ru-RU"/>
              </w:rPr>
              <w:t>( </w:t>
            </w:r>
            <w:r w:rsidRPr="00BA5B1A">
              <w:rPr>
                <w:rFonts w:eastAsia="Times New Roman" w:cs="Times New Roman"/>
                <w:color w:val="CE9178"/>
                <w:szCs w:val="21"/>
                <w:lang w:eastAsia="ru-RU"/>
              </w:rPr>
              <w:t>`</w:t>
            </w:r>
            <w:proofErr w:type="gramEnd"/>
            <w:r w:rsidRPr="00BA5B1A">
              <w:rPr>
                <w:rFonts w:eastAsia="Times New Roman" w:cs="Times New Roman"/>
                <w:color w:val="CE9178"/>
                <w:szCs w:val="21"/>
                <w:lang w:eastAsia="ru-RU"/>
              </w:rPr>
              <w:t>Вызвана </w:t>
            </w:r>
            <w:r w:rsidRPr="00BA5B1A">
              <w:rPr>
                <w:rFonts w:eastAsia="Times New Roman" w:cs="Times New Roman"/>
                <w:color w:val="569CD6"/>
                <w:szCs w:val="21"/>
                <w:lang w:eastAsia="ru-RU"/>
              </w:rPr>
              <w:t>${</w:t>
            </w:r>
            <w:r w:rsidRPr="00BA5B1A">
              <w:rPr>
                <w:rFonts w:eastAsia="Times New Roman" w:cs="Times New Roman"/>
                <w:color w:val="DCDCAA"/>
                <w:szCs w:val="21"/>
                <w:lang w:eastAsia="ru-RU"/>
              </w:rPr>
              <w:t>sayHi</w:t>
            </w:r>
            <w:r w:rsidRPr="00BA5B1A">
              <w:rPr>
                <w:rFonts w:eastAsia="Times New Roman" w:cs="Times New Roman"/>
                <w:color w:val="D4D4D4"/>
                <w:szCs w:val="21"/>
                <w:lang w:eastAsia="ru-RU"/>
              </w:rPr>
              <w:t>.</w:t>
            </w:r>
            <w:r w:rsidRPr="00BA5B1A">
              <w:rPr>
                <w:rFonts w:eastAsia="Times New Roman" w:cs="Times New Roman"/>
                <w:color w:val="9CDCFE"/>
                <w:szCs w:val="21"/>
                <w:lang w:eastAsia="ru-RU"/>
              </w:rPr>
              <w:t>counter</w:t>
            </w:r>
            <w:r w:rsidRPr="00BA5B1A">
              <w:rPr>
                <w:rFonts w:eastAsia="Times New Roman" w:cs="Times New Roman"/>
                <w:color w:val="569CD6"/>
                <w:szCs w:val="21"/>
                <w:lang w:eastAsia="ru-RU"/>
              </w:rPr>
              <w:t>}</w:t>
            </w:r>
            <w:r w:rsidRPr="00BA5B1A">
              <w:rPr>
                <w:rFonts w:eastAsia="Times New Roman" w:cs="Times New Roman"/>
                <w:color w:val="CE9178"/>
                <w:szCs w:val="21"/>
                <w:lang w:eastAsia="ru-RU"/>
              </w:rPr>
              <w:t> раза`</w:t>
            </w:r>
            <w:r w:rsidRPr="00BA5B1A">
              <w:rPr>
                <w:rFonts w:eastAsia="Times New Roman" w:cs="Times New Roman"/>
                <w:color w:val="D4D4D4"/>
                <w:szCs w:val="21"/>
                <w:lang w:eastAsia="ru-RU"/>
              </w:rPr>
              <w:t> ); </w:t>
            </w:r>
            <w:r w:rsidRPr="00BA5B1A">
              <w:rPr>
                <w:rFonts w:eastAsia="Times New Roman" w:cs="Times New Roman"/>
                <w:color w:val="6A9955"/>
                <w:szCs w:val="21"/>
                <w:lang w:eastAsia="ru-RU"/>
              </w:rPr>
              <w:t>// Вызвана 2 раза</w:t>
            </w:r>
          </w:p>
          <w:p w14:paraId="0F9990D3" w14:textId="77777777" w:rsidR="002934ED" w:rsidRPr="00BA5B1A" w:rsidRDefault="002934ED" w:rsidP="007779A2">
            <w:pPr>
              <w:pStyle w:val="a4"/>
            </w:pPr>
          </w:p>
        </w:tc>
      </w:tr>
    </w:tbl>
    <w:p w14:paraId="1D2E1E2E" w14:textId="77777777" w:rsidR="002934ED" w:rsidRPr="00BA5B1A" w:rsidRDefault="002934ED" w:rsidP="002934ED">
      <w:pPr>
        <w:pStyle w:val="a5"/>
        <w:rPr>
          <w:lang w:val="en-US"/>
        </w:rPr>
      </w:pPr>
    </w:p>
    <w:p w14:paraId="0D95952B" w14:textId="6949482B" w:rsidR="002934ED" w:rsidRDefault="002934ED" w:rsidP="002934ED">
      <w:pPr>
        <w:pStyle w:val="a5"/>
      </w:pPr>
      <w:r w:rsidRPr="00DD19A8">
        <w:t xml:space="preserve">Свойство функции, назначенное как </w:t>
      </w:r>
      <w:proofErr w:type="spellStart"/>
      <w:r w:rsidRPr="00DD19A8">
        <w:t>sayHi.</w:t>
      </w:r>
      <w:r w:rsidRPr="0017764A">
        <w:rPr>
          <w:color w:val="7030A0"/>
        </w:rPr>
        <w:t>counter</w:t>
      </w:r>
      <w:proofErr w:type="spellEnd"/>
      <w:r w:rsidRPr="0017764A">
        <w:rPr>
          <w:color w:val="7030A0"/>
        </w:rPr>
        <w:t xml:space="preserve"> </w:t>
      </w:r>
      <w:r w:rsidRPr="00DD19A8">
        <w:t xml:space="preserve">= 0, не </w:t>
      </w:r>
      <w:r w:rsidRPr="00595A1B">
        <w:t>объявляет</w:t>
      </w:r>
      <w:r w:rsidRPr="00DD19A8">
        <w:t xml:space="preserve"> локальную переменную </w:t>
      </w:r>
      <w:proofErr w:type="spellStart"/>
      <w:r w:rsidRPr="00DD19A8">
        <w:t>counter</w:t>
      </w:r>
      <w:proofErr w:type="spellEnd"/>
      <w:r w:rsidRPr="00DD19A8">
        <w:t xml:space="preserve"> внутри неё. </w:t>
      </w:r>
    </w:p>
    <w:p w14:paraId="3E883DEE" w14:textId="173D6200" w:rsidR="002934ED" w:rsidRDefault="002934ED" w:rsidP="002934ED">
      <w:pPr>
        <w:pStyle w:val="a5"/>
      </w:pPr>
      <w:r>
        <w:t>Пример выше работает, потому что свойство функции находится вне этой функции. Когда функция отрабатывает, её удаляет сборщик мусора, а внешнее значение остаётся в глобальной области видимости</w:t>
      </w:r>
      <w:r w:rsidR="00DF19DD">
        <w:t xml:space="preserve"> (</w:t>
      </w:r>
      <w:proofErr w:type="spellStart"/>
      <w:r w:rsidR="00DF19DD">
        <w:t>хз</w:t>
      </w:r>
      <w:proofErr w:type="spellEnd"/>
      <w:r w:rsidR="00DF19DD">
        <w:t>, почему так)</w:t>
      </w:r>
      <w:r>
        <w:t>.</w:t>
      </w:r>
    </w:p>
    <w:p w14:paraId="0F961010" w14:textId="77777777" w:rsidR="00504DB8" w:rsidRDefault="00504DB8" w:rsidP="002934ED">
      <w:pPr>
        <w:pStyle w:val="a5"/>
      </w:pPr>
    </w:p>
    <w:p w14:paraId="0BBCACDB" w14:textId="77777777" w:rsidR="002934ED" w:rsidRDefault="002934ED" w:rsidP="002934ED">
      <w:pPr>
        <w:pStyle w:val="a5"/>
      </w:pPr>
      <w:r>
        <w:t xml:space="preserve">Если поместить свойство </w:t>
      </w:r>
      <w:r>
        <w:rPr>
          <w:lang w:val="en-US"/>
        </w:rPr>
        <w:t>counter</w:t>
      </w:r>
      <w:r w:rsidRPr="007B3B42">
        <w:t xml:space="preserve"> </w:t>
      </w:r>
      <w:r>
        <w:t xml:space="preserve">внутри функции, то ничего работать не будет. Функция вызывается, увеличивает счётчик на 1, на этом </w:t>
      </w:r>
      <w:proofErr w:type="gramStart"/>
      <w:r>
        <w:t>заканчивается</w:t>
      </w:r>
      <w:proofErr w:type="gramEnd"/>
      <w:r>
        <w:t xml:space="preserve"> и сборщик мусора удалит её с внутренними свойствами. Повторные вызовы начнут всё сначала:</w:t>
      </w:r>
    </w:p>
    <w:tbl>
      <w:tblPr>
        <w:tblW w:w="10773" w:type="dxa"/>
        <w:shd w:val="clear" w:color="auto" w:fill="1E1E1E"/>
        <w:tblLook w:val="04A0" w:firstRow="1" w:lastRow="0" w:firstColumn="1" w:lastColumn="0" w:noHBand="0" w:noVBand="1"/>
      </w:tblPr>
      <w:tblGrid>
        <w:gridCol w:w="10773"/>
      </w:tblGrid>
      <w:tr w:rsidR="002934ED" w:rsidRPr="00F572DD" w14:paraId="08B1D3AF" w14:textId="77777777" w:rsidTr="005144E3">
        <w:tc>
          <w:tcPr>
            <w:tcW w:w="10773" w:type="dxa"/>
            <w:shd w:val="clear" w:color="auto" w:fill="1E1E1E"/>
          </w:tcPr>
          <w:p w14:paraId="603FF56B" w14:textId="77777777" w:rsidR="002934ED" w:rsidRPr="00774AD2" w:rsidRDefault="002934ED" w:rsidP="00203B51">
            <w:pPr>
              <w:pStyle w:val="a4"/>
            </w:pPr>
          </w:p>
          <w:p w14:paraId="10B6FBFD" w14:textId="77777777" w:rsidR="002934ED" w:rsidRPr="00813FCB" w:rsidRDefault="002934ED" w:rsidP="00203B51">
            <w:pPr>
              <w:pStyle w:val="a4"/>
              <w:rPr>
                <w:rFonts w:eastAsia="Times New Roman" w:cs="Times New Roman"/>
                <w:color w:val="D4D4D4"/>
                <w:szCs w:val="21"/>
                <w:lang w:eastAsia="ru-RU"/>
              </w:rPr>
            </w:pPr>
            <w:r w:rsidRPr="00813FCB">
              <w:rPr>
                <w:rFonts w:eastAsia="Times New Roman" w:cs="Times New Roman"/>
                <w:color w:val="569CD6"/>
                <w:szCs w:val="21"/>
                <w:lang w:eastAsia="ru-RU"/>
              </w:rPr>
              <w:t>function</w:t>
            </w:r>
            <w:r w:rsidRPr="00813FCB">
              <w:rPr>
                <w:rFonts w:eastAsia="Times New Roman" w:cs="Times New Roman"/>
                <w:color w:val="D4D4D4"/>
                <w:szCs w:val="21"/>
                <w:lang w:eastAsia="ru-RU"/>
              </w:rPr>
              <w:t> </w:t>
            </w:r>
            <w:proofErr w:type="spellStart"/>
            <w:proofErr w:type="gramStart"/>
            <w:r w:rsidRPr="00813FCB">
              <w:rPr>
                <w:rFonts w:eastAsia="Times New Roman" w:cs="Times New Roman"/>
                <w:color w:val="DCDCAA"/>
                <w:szCs w:val="21"/>
                <w:lang w:eastAsia="ru-RU"/>
              </w:rPr>
              <w:t>sayHi</w:t>
            </w:r>
            <w:proofErr w:type="spellEnd"/>
            <w:r w:rsidRPr="00813FCB">
              <w:rPr>
                <w:rFonts w:eastAsia="Times New Roman" w:cs="Times New Roman"/>
                <w:color w:val="D4D4D4"/>
                <w:szCs w:val="21"/>
                <w:lang w:eastAsia="ru-RU"/>
              </w:rPr>
              <w:t>(</w:t>
            </w:r>
            <w:proofErr w:type="gramEnd"/>
            <w:r w:rsidRPr="00813FCB">
              <w:rPr>
                <w:rFonts w:eastAsia="Times New Roman" w:cs="Times New Roman"/>
                <w:color w:val="D4D4D4"/>
                <w:szCs w:val="21"/>
                <w:lang w:eastAsia="ru-RU"/>
              </w:rPr>
              <w:t>) {</w:t>
            </w:r>
          </w:p>
          <w:p w14:paraId="56EDE4E3" w14:textId="77777777" w:rsidR="002934ED" w:rsidRPr="00813FCB" w:rsidRDefault="002934ED" w:rsidP="00203B51">
            <w:pPr>
              <w:pStyle w:val="a4"/>
              <w:rPr>
                <w:rFonts w:eastAsia="Times New Roman" w:cs="Times New Roman"/>
                <w:color w:val="D4D4D4"/>
                <w:szCs w:val="21"/>
                <w:lang w:eastAsia="ru-RU"/>
              </w:rPr>
            </w:pPr>
            <w:r w:rsidRPr="00813FCB">
              <w:rPr>
                <w:rFonts w:eastAsia="Times New Roman" w:cs="Times New Roman"/>
                <w:color w:val="D4D4D4"/>
                <w:szCs w:val="21"/>
                <w:lang w:eastAsia="ru-RU"/>
              </w:rPr>
              <w:t>  </w:t>
            </w:r>
            <w:r w:rsidRPr="00813FCB">
              <w:rPr>
                <w:rFonts w:eastAsia="Times New Roman" w:cs="Times New Roman"/>
                <w:color w:val="9CDCFE"/>
                <w:szCs w:val="21"/>
                <w:lang w:eastAsia="ru-RU"/>
              </w:rPr>
              <w:t>console</w:t>
            </w:r>
            <w:r w:rsidRPr="00813FCB">
              <w:rPr>
                <w:rFonts w:eastAsia="Times New Roman" w:cs="Times New Roman"/>
                <w:color w:val="D4D4D4"/>
                <w:szCs w:val="21"/>
                <w:lang w:eastAsia="ru-RU"/>
              </w:rPr>
              <w:t>.</w:t>
            </w:r>
            <w:r w:rsidRPr="00813FCB">
              <w:rPr>
                <w:rFonts w:eastAsia="Times New Roman" w:cs="Times New Roman"/>
                <w:color w:val="DCDCAA"/>
                <w:szCs w:val="21"/>
                <w:lang w:eastAsia="ru-RU"/>
              </w:rPr>
              <w:t>log</w:t>
            </w:r>
            <w:r w:rsidRPr="00813FCB">
              <w:rPr>
                <w:rFonts w:eastAsia="Times New Roman" w:cs="Times New Roman"/>
                <w:color w:val="D4D4D4"/>
                <w:szCs w:val="21"/>
                <w:lang w:eastAsia="ru-RU"/>
              </w:rPr>
              <w:t>(</w:t>
            </w:r>
            <w:r w:rsidRPr="00813FCB">
              <w:rPr>
                <w:rFonts w:eastAsia="Times New Roman" w:cs="Times New Roman"/>
                <w:color w:val="CE9178"/>
                <w:szCs w:val="21"/>
                <w:lang w:eastAsia="ru-RU"/>
              </w:rPr>
              <w:t>"Hi"</w:t>
            </w:r>
            <w:r w:rsidRPr="00813FCB">
              <w:rPr>
                <w:rFonts w:eastAsia="Times New Roman" w:cs="Times New Roman"/>
                <w:color w:val="D4D4D4"/>
                <w:szCs w:val="21"/>
                <w:lang w:eastAsia="ru-RU"/>
              </w:rPr>
              <w:t>);</w:t>
            </w:r>
          </w:p>
          <w:p w14:paraId="7F72B958" w14:textId="77777777" w:rsidR="002934ED" w:rsidRPr="00813FCB" w:rsidRDefault="002934ED" w:rsidP="00203B51">
            <w:pPr>
              <w:pStyle w:val="a4"/>
              <w:rPr>
                <w:rFonts w:eastAsia="Times New Roman" w:cs="Times New Roman"/>
                <w:color w:val="D4D4D4"/>
                <w:szCs w:val="21"/>
                <w:lang w:eastAsia="ru-RU"/>
              </w:rPr>
            </w:pPr>
            <w:r w:rsidRPr="00813FCB">
              <w:rPr>
                <w:rFonts w:eastAsia="Times New Roman" w:cs="Times New Roman"/>
                <w:color w:val="D4D4D4"/>
                <w:szCs w:val="21"/>
                <w:lang w:eastAsia="ru-RU"/>
              </w:rPr>
              <w:t>  </w:t>
            </w:r>
            <w:proofErr w:type="spellStart"/>
            <w:r w:rsidRPr="00813FCB">
              <w:rPr>
                <w:rFonts w:eastAsia="Times New Roman" w:cs="Times New Roman"/>
                <w:color w:val="DCDCAA"/>
                <w:szCs w:val="21"/>
                <w:lang w:eastAsia="ru-RU"/>
              </w:rPr>
              <w:t>sayHi</w:t>
            </w:r>
            <w:r w:rsidRPr="00813FCB">
              <w:rPr>
                <w:rFonts w:eastAsia="Times New Roman" w:cs="Times New Roman"/>
                <w:color w:val="D4D4D4"/>
                <w:szCs w:val="21"/>
                <w:lang w:eastAsia="ru-RU"/>
              </w:rPr>
              <w:t>.</w:t>
            </w:r>
            <w:r w:rsidRPr="00813FCB">
              <w:rPr>
                <w:rFonts w:eastAsia="Times New Roman" w:cs="Times New Roman"/>
                <w:color w:val="9CDCFE"/>
                <w:szCs w:val="21"/>
                <w:lang w:eastAsia="ru-RU"/>
              </w:rPr>
              <w:t>counter</w:t>
            </w:r>
            <w:proofErr w:type="spellEnd"/>
            <w:r w:rsidRPr="00813FCB">
              <w:rPr>
                <w:rFonts w:eastAsia="Times New Roman" w:cs="Times New Roman"/>
                <w:color w:val="D4D4D4"/>
                <w:szCs w:val="21"/>
                <w:lang w:eastAsia="ru-RU"/>
              </w:rPr>
              <w:t> = </w:t>
            </w:r>
            <w:r w:rsidRPr="00813FCB">
              <w:rPr>
                <w:rFonts w:eastAsia="Times New Roman" w:cs="Times New Roman"/>
                <w:color w:val="B5CEA8"/>
                <w:szCs w:val="21"/>
                <w:lang w:eastAsia="ru-RU"/>
              </w:rPr>
              <w:t>0</w:t>
            </w:r>
            <w:r w:rsidRPr="00813FCB">
              <w:rPr>
                <w:rFonts w:eastAsia="Times New Roman" w:cs="Times New Roman"/>
                <w:color w:val="D4D4D4"/>
                <w:szCs w:val="21"/>
                <w:lang w:eastAsia="ru-RU"/>
              </w:rPr>
              <w:t>; </w:t>
            </w:r>
          </w:p>
          <w:p w14:paraId="6F3D5FD9" w14:textId="77777777" w:rsidR="002934ED" w:rsidRPr="00813FCB" w:rsidRDefault="002934ED" w:rsidP="00203B51">
            <w:pPr>
              <w:pStyle w:val="a4"/>
              <w:rPr>
                <w:rFonts w:eastAsia="Times New Roman" w:cs="Times New Roman"/>
                <w:color w:val="D4D4D4"/>
                <w:szCs w:val="21"/>
                <w:lang w:eastAsia="ru-RU"/>
              </w:rPr>
            </w:pPr>
            <w:r w:rsidRPr="00813FCB">
              <w:rPr>
                <w:rFonts w:eastAsia="Times New Roman" w:cs="Times New Roman"/>
                <w:color w:val="D4D4D4"/>
                <w:szCs w:val="21"/>
                <w:lang w:eastAsia="ru-RU"/>
              </w:rPr>
              <w:t>  </w:t>
            </w:r>
            <w:proofErr w:type="spellStart"/>
            <w:r w:rsidRPr="00813FCB">
              <w:rPr>
                <w:rFonts w:eastAsia="Times New Roman" w:cs="Times New Roman"/>
                <w:color w:val="DCDCAA"/>
                <w:szCs w:val="21"/>
                <w:lang w:eastAsia="ru-RU"/>
              </w:rPr>
              <w:t>sayHi</w:t>
            </w:r>
            <w:r w:rsidRPr="00813FCB">
              <w:rPr>
                <w:rFonts w:eastAsia="Times New Roman" w:cs="Times New Roman"/>
                <w:color w:val="D4D4D4"/>
                <w:szCs w:val="21"/>
                <w:lang w:eastAsia="ru-RU"/>
              </w:rPr>
              <w:t>.</w:t>
            </w:r>
            <w:r w:rsidRPr="00813FCB">
              <w:rPr>
                <w:rFonts w:eastAsia="Times New Roman" w:cs="Times New Roman"/>
                <w:color w:val="9CDCFE"/>
                <w:szCs w:val="21"/>
                <w:lang w:eastAsia="ru-RU"/>
              </w:rPr>
              <w:t>counter</w:t>
            </w:r>
            <w:proofErr w:type="spellEnd"/>
            <w:r w:rsidRPr="00813FCB">
              <w:rPr>
                <w:rFonts w:eastAsia="Times New Roman" w:cs="Times New Roman"/>
                <w:color w:val="D4D4D4"/>
                <w:szCs w:val="21"/>
                <w:lang w:eastAsia="ru-RU"/>
              </w:rPr>
              <w:t> += </w:t>
            </w:r>
            <w:r w:rsidRPr="00813FCB">
              <w:rPr>
                <w:rFonts w:eastAsia="Times New Roman" w:cs="Times New Roman"/>
                <w:color w:val="B5CEA8"/>
                <w:szCs w:val="21"/>
                <w:lang w:eastAsia="ru-RU"/>
              </w:rPr>
              <w:t>1</w:t>
            </w:r>
            <w:r w:rsidRPr="00813FCB">
              <w:rPr>
                <w:rFonts w:eastAsia="Times New Roman" w:cs="Times New Roman"/>
                <w:color w:val="D4D4D4"/>
                <w:szCs w:val="21"/>
                <w:lang w:eastAsia="ru-RU"/>
              </w:rPr>
              <w:t>;</w:t>
            </w:r>
          </w:p>
          <w:p w14:paraId="209303D7" w14:textId="77777777" w:rsidR="002934ED" w:rsidRPr="00813FCB" w:rsidRDefault="002934ED" w:rsidP="00203B51">
            <w:pPr>
              <w:pStyle w:val="a4"/>
              <w:rPr>
                <w:rFonts w:eastAsia="Times New Roman" w:cs="Times New Roman"/>
                <w:color w:val="D4D4D4"/>
                <w:szCs w:val="21"/>
                <w:lang w:eastAsia="ru-RU"/>
              </w:rPr>
            </w:pPr>
            <w:r w:rsidRPr="00813FCB">
              <w:rPr>
                <w:rFonts w:eastAsia="Times New Roman" w:cs="Times New Roman"/>
                <w:color w:val="D4D4D4"/>
                <w:szCs w:val="21"/>
                <w:lang w:eastAsia="ru-RU"/>
              </w:rPr>
              <w:t>}</w:t>
            </w:r>
          </w:p>
          <w:p w14:paraId="43071A42" w14:textId="77777777" w:rsidR="002934ED" w:rsidRDefault="002934ED" w:rsidP="00203B51">
            <w:pPr>
              <w:pStyle w:val="a4"/>
              <w:rPr>
                <w:rFonts w:eastAsia="Times New Roman" w:cs="Times New Roman"/>
                <w:color w:val="D4D4D4"/>
                <w:szCs w:val="21"/>
                <w:lang w:eastAsia="ru-RU"/>
              </w:rPr>
            </w:pPr>
          </w:p>
          <w:p w14:paraId="028736F0" w14:textId="77777777" w:rsidR="002934ED" w:rsidRPr="00813FCB" w:rsidRDefault="002934ED" w:rsidP="00203B51">
            <w:pPr>
              <w:pStyle w:val="a4"/>
              <w:rPr>
                <w:rFonts w:eastAsia="Times New Roman" w:cs="Times New Roman"/>
                <w:color w:val="D4D4D4"/>
                <w:szCs w:val="21"/>
                <w:lang w:eastAsia="ru-RU"/>
              </w:rPr>
            </w:pPr>
            <w:proofErr w:type="spellStart"/>
            <w:proofErr w:type="gramStart"/>
            <w:r w:rsidRPr="00813FCB">
              <w:rPr>
                <w:rFonts w:eastAsia="Times New Roman" w:cs="Times New Roman"/>
                <w:color w:val="DCDCAA"/>
                <w:szCs w:val="21"/>
                <w:lang w:eastAsia="ru-RU"/>
              </w:rPr>
              <w:t>sayHi</w:t>
            </w:r>
            <w:proofErr w:type="spellEnd"/>
            <w:r w:rsidRPr="00813FCB">
              <w:rPr>
                <w:rFonts w:eastAsia="Times New Roman" w:cs="Times New Roman"/>
                <w:color w:val="D4D4D4"/>
                <w:szCs w:val="21"/>
                <w:lang w:eastAsia="ru-RU"/>
              </w:rPr>
              <w:t>(</w:t>
            </w:r>
            <w:proofErr w:type="gramEnd"/>
            <w:r w:rsidRPr="00813FCB">
              <w:rPr>
                <w:rFonts w:eastAsia="Times New Roman" w:cs="Times New Roman"/>
                <w:color w:val="D4D4D4"/>
                <w:szCs w:val="21"/>
                <w:lang w:eastAsia="ru-RU"/>
              </w:rPr>
              <w:t>);</w:t>
            </w:r>
          </w:p>
          <w:p w14:paraId="18534A50" w14:textId="77777777" w:rsidR="002934ED" w:rsidRPr="00813FCB" w:rsidRDefault="002934ED" w:rsidP="00203B51">
            <w:pPr>
              <w:pStyle w:val="a4"/>
              <w:rPr>
                <w:rFonts w:eastAsia="Times New Roman" w:cs="Times New Roman"/>
                <w:color w:val="D4D4D4"/>
                <w:szCs w:val="21"/>
                <w:lang w:eastAsia="ru-RU"/>
              </w:rPr>
            </w:pPr>
            <w:proofErr w:type="spellStart"/>
            <w:proofErr w:type="gramStart"/>
            <w:r w:rsidRPr="00813FCB">
              <w:rPr>
                <w:rFonts w:eastAsia="Times New Roman" w:cs="Times New Roman"/>
                <w:color w:val="DCDCAA"/>
                <w:szCs w:val="21"/>
                <w:lang w:eastAsia="ru-RU"/>
              </w:rPr>
              <w:t>sayHi</w:t>
            </w:r>
            <w:proofErr w:type="spellEnd"/>
            <w:r w:rsidRPr="00813FCB">
              <w:rPr>
                <w:rFonts w:eastAsia="Times New Roman" w:cs="Times New Roman"/>
                <w:color w:val="D4D4D4"/>
                <w:szCs w:val="21"/>
                <w:lang w:eastAsia="ru-RU"/>
              </w:rPr>
              <w:t>(</w:t>
            </w:r>
            <w:proofErr w:type="gramEnd"/>
            <w:r w:rsidRPr="00813FCB">
              <w:rPr>
                <w:rFonts w:eastAsia="Times New Roman" w:cs="Times New Roman"/>
                <w:color w:val="D4D4D4"/>
                <w:szCs w:val="21"/>
                <w:lang w:eastAsia="ru-RU"/>
              </w:rPr>
              <w:t>);</w:t>
            </w:r>
          </w:p>
          <w:p w14:paraId="4E56B096" w14:textId="77777777" w:rsidR="002934ED" w:rsidRPr="00813FCB" w:rsidRDefault="002934ED" w:rsidP="00203B51">
            <w:pPr>
              <w:pStyle w:val="a4"/>
              <w:rPr>
                <w:rFonts w:eastAsia="Times New Roman" w:cs="Times New Roman"/>
                <w:color w:val="D4D4D4"/>
                <w:szCs w:val="21"/>
                <w:lang w:eastAsia="ru-RU"/>
              </w:rPr>
            </w:pPr>
            <w:proofErr w:type="gramStart"/>
            <w:r w:rsidRPr="00813FCB">
              <w:rPr>
                <w:rFonts w:eastAsia="Times New Roman" w:cs="Times New Roman"/>
                <w:color w:val="9CDCFE"/>
                <w:szCs w:val="21"/>
                <w:lang w:eastAsia="ru-RU"/>
              </w:rPr>
              <w:t>console</w:t>
            </w:r>
            <w:r w:rsidRPr="00813FCB">
              <w:rPr>
                <w:rFonts w:eastAsia="Times New Roman" w:cs="Times New Roman"/>
                <w:color w:val="D4D4D4"/>
                <w:szCs w:val="21"/>
                <w:lang w:eastAsia="ru-RU"/>
              </w:rPr>
              <w:t>.</w:t>
            </w:r>
            <w:r w:rsidRPr="00813FCB">
              <w:rPr>
                <w:rFonts w:eastAsia="Times New Roman" w:cs="Times New Roman"/>
                <w:color w:val="DCDCAA"/>
                <w:szCs w:val="21"/>
                <w:lang w:eastAsia="ru-RU"/>
              </w:rPr>
              <w:t>log</w:t>
            </w:r>
            <w:r>
              <w:rPr>
                <w:rFonts w:eastAsia="Times New Roman" w:cs="Times New Roman"/>
                <w:color w:val="D4D4D4"/>
                <w:szCs w:val="21"/>
                <w:lang w:eastAsia="ru-RU"/>
              </w:rPr>
              <w:t>(</w:t>
            </w:r>
            <w:proofErr w:type="spellStart"/>
            <w:proofErr w:type="gramEnd"/>
            <w:r w:rsidRPr="00813FCB">
              <w:rPr>
                <w:rFonts w:eastAsia="Times New Roman" w:cs="Times New Roman"/>
                <w:color w:val="DCDCAA"/>
                <w:szCs w:val="21"/>
                <w:lang w:eastAsia="ru-RU"/>
              </w:rPr>
              <w:t>sayHi</w:t>
            </w:r>
            <w:r w:rsidRPr="00813FCB">
              <w:rPr>
                <w:rFonts w:eastAsia="Times New Roman" w:cs="Times New Roman"/>
                <w:color w:val="D4D4D4"/>
                <w:szCs w:val="21"/>
                <w:lang w:eastAsia="ru-RU"/>
              </w:rPr>
              <w:t>.</w:t>
            </w:r>
            <w:r w:rsidRPr="00813FCB">
              <w:rPr>
                <w:rFonts w:eastAsia="Times New Roman" w:cs="Times New Roman"/>
                <w:color w:val="9CDCFE"/>
                <w:szCs w:val="21"/>
                <w:lang w:eastAsia="ru-RU"/>
              </w:rPr>
              <w:t>counter</w:t>
            </w:r>
            <w:proofErr w:type="spellEnd"/>
            <w:r w:rsidRPr="00813FCB">
              <w:rPr>
                <w:rFonts w:eastAsia="Times New Roman" w:cs="Times New Roman"/>
                <w:color w:val="D4D4D4"/>
                <w:szCs w:val="21"/>
                <w:lang w:eastAsia="ru-RU"/>
              </w:rPr>
              <w:t>); </w:t>
            </w:r>
            <w:r w:rsidRPr="00813FCB">
              <w:rPr>
                <w:rFonts w:eastAsia="Times New Roman" w:cs="Times New Roman"/>
                <w:color w:val="6A9955"/>
                <w:szCs w:val="21"/>
                <w:lang w:eastAsia="ru-RU"/>
              </w:rPr>
              <w:t>// 1</w:t>
            </w:r>
          </w:p>
          <w:p w14:paraId="6EC14CF2" w14:textId="77777777" w:rsidR="002934ED" w:rsidRPr="00813FCB" w:rsidRDefault="002934ED" w:rsidP="00203B51">
            <w:pPr>
              <w:pStyle w:val="a4"/>
            </w:pPr>
          </w:p>
        </w:tc>
      </w:tr>
    </w:tbl>
    <w:p w14:paraId="2912861D" w14:textId="77777777" w:rsidR="002934ED" w:rsidRPr="00813FCB" w:rsidRDefault="002934ED" w:rsidP="002934ED">
      <w:pPr>
        <w:pStyle w:val="a5"/>
        <w:rPr>
          <w:lang w:val="en-US"/>
        </w:rPr>
      </w:pPr>
    </w:p>
    <w:p w14:paraId="46AFE073" w14:textId="77777777" w:rsidR="002934ED" w:rsidRDefault="002934ED" w:rsidP="002934ED">
      <w:pPr>
        <w:pStyle w:val="a5"/>
        <w:rPr>
          <w:lang w:val="en-US"/>
        </w:rPr>
      </w:pPr>
    </w:p>
    <w:p w14:paraId="6442746A" w14:textId="0F585CB9" w:rsidR="002934ED" w:rsidRPr="006055C6" w:rsidRDefault="00312984" w:rsidP="002934ED">
      <w:pPr>
        <w:pStyle w:val="a5"/>
      </w:pPr>
      <w:r>
        <w:t xml:space="preserve">Иногда свойства функции могут использоваться вместо замыканий. </w:t>
      </w:r>
      <w:r w:rsidR="002934ED">
        <w:t xml:space="preserve">Ещё один способ сохранить переменную, в которой хранится количество вызовов – сделать функцию внутри другой функции и присвоить всё это какой-то внешней переменной. </w:t>
      </w:r>
      <w:r w:rsidR="002934ED" w:rsidRPr="006332DB">
        <w:t xml:space="preserve">Например, </w:t>
      </w:r>
      <w:r w:rsidR="00277D91">
        <w:t>можно</w:t>
      </w:r>
      <w:r w:rsidR="002934ED" w:rsidRPr="006332DB">
        <w:t xml:space="preserve"> переписать функцию-счётчик из главы </w:t>
      </w:r>
      <w:hyperlink r:id="rId268" w:history="1">
        <w:r w:rsidR="002934ED" w:rsidRPr="006332DB">
          <w:rPr>
            <w:rStyle w:val="a8"/>
          </w:rPr>
          <w:t>Замыкание</w:t>
        </w:r>
      </w:hyperlink>
      <w:r w:rsidR="002934ED" w:rsidRPr="006332DB">
        <w:t>, используя её свойство:</w:t>
      </w:r>
    </w:p>
    <w:tbl>
      <w:tblPr>
        <w:tblW w:w="10773" w:type="dxa"/>
        <w:shd w:val="clear" w:color="auto" w:fill="1E1E1E"/>
        <w:tblLook w:val="04A0" w:firstRow="1" w:lastRow="0" w:firstColumn="1" w:lastColumn="0" w:noHBand="0" w:noVBand="1"/>
      </w:tblPr>
      <w:tblGrid>
        <w:gridCol w:w="10773"/>
      </w:tblGrid>
      <w:tr w:rsidR="002934ED" w:rsidRPr="00F572DD" w14:paraId="440B3FE1" w14:textId="77777777" w:rsidTr="005144E3">
        <w:tc>
          <w:tcPr>
            <w:tcW w:w="10773" w:type="dxa"/>
            <w:shd w:val="clear" w:color="auto" w:fill="1E1E1E"/>
          </w:tcPr>
          <w:p w14:paraId="64790223" w14:textId="77777777" w:rsidR="002934ED" w:rsidRPr="002631B9" w:rsidRDefault="002934ED" w:rsidP="00340E4C">
            <w:pPr>
              <w:pStyle w:val="a4"/>
              <w:rPr>
                <w:lang w:val="ru-RU"/>
              </w:rPr>
            </w:pPr>
          </w:p>
          <w:p w14:paraId="1153EDAE" w14:textId="77777777" w:rsidR="002934ED" w:rsidRPr="00872DA0" w:rsidRDefault="002934ED" w:rsidP="00340E4C">
            <w:pPr>
              <w:pStyle w:val="a4"/>
              <w:rPr>
                <w:rFonts w:eastAsia="Times New Roman" w:cs="Times New Roman"/>
                <w:color w:val="D4D4D4"/>
                <w:szCs w:val="21"/>
                <w:lang w:eastAsia="ru-RU"/>
              </w:rPr>
            </w:pPr>
            <w:r w:rsidRPr="00872DA0">
              <w:rPr>
                <w:rFonts w:eastAsia="Times New Roman" w:cs="Times New Roman"/>
                <w:color w:val="569CD6"/>
                <w:szCs w:val="21"/>
                <w:lang w:eastAsia="ru-RU"/>
              </w:rPr>
              <w:t>function</w:t>
            </w:r>
            <w:r w:rsidRPr="00872DA0">
              <w:rPr>
                <w:rFonts w:eastAsia="Times New Roman" w:cs="Times New Roman"/>
                <w:color w:val="D4D4D4"/>
                <w:szCs w:val="21"/>
                <w:lang w:eastAsia="ru-RU"/>
              </w:rPr>
              <w:t> </w:t>
            </w:r>
            <w:proofErr w:type="spellStart"/>
            <w:proofErr w:type="gramStart"/>
            <w:r w:rsidRPr="00872DA0">
              <w:rPr>
                <w:rFonts w:eastAsia="Times New Roman" w:cs="Times New Roman"/>
                <w:color w:val="DCDCAA"/>
                <w:szCs w:val="21"/>
                <w:lang w:eastAsia="ru-RU"/>
              </w:rPr>
              <w:t>makeCounter</w:t>
            </w:r>
            <w:proofErr w:type="spellEnd"/>
            <w:r w:rsidRPr="00872DA0">
              <w:rPr>
                <w:rFonts w:eastAsia="Times New Roman" w:cs="Times New Roman"/>
                <w:color w:val="D4D4D4"/>
                <w:szCs w:val="21"/>
                <w:lang w:eastAsia="ru-RU"/>
              </w:rPr>
              <w:t>(</w:t>
            </w:r>
            <w:proofErr w:type="gramEnd"/>
            <w:r w:rsidRPr="00872DA0">
              <w:rPr>
                <w:rFonts w:eastAsia="Times New Roman" w:cs="Times New Roman"/>
                <w:color w:val="D4D4D4"/>
                <w:szCs w:val="21"/>
                <w:lang w:eastAsia="ru-RU"/>
              </w:rPr>
              <w:t>) {</w:t>
            </w:r>
          </w:p>
          <w:p w14:paraId="5BD1F471" w14:textId="77777777" w:rsidR="002934ED" w:rsidRPr="00872DA0" w:rsidRDefault="002934ED" w:rsidP="00340E4C">
            <w:pPr>
              <w:pStyle w:val="a4"/>
              <w:rPr>
                <w:rFonts w:eastAsia="Times New Roman" w:cs="Times New Roman"/>
                <w:color w:val="D4D4D4"/>
                <w:szCs w:val="21"/>
                <w:lang w:eastAsia="ru-RU"/>
              </w:rPr>
            </w:pPr>
          </w:p>
          <w:p w14:paraId="209B70CA" w14:textId="77777777" w:rsidR="002934ED" w:rsidRPr="00872DA0" w:rsidRDefault="002934ED" w:rsidP="00340E4C">
            <w:pPr>
              <w:pStyle w:val="a4"/>
              <w:rPr>
                <w:rFonts w:eastAsia="Times New Roman" w:cs="Times New Roman"/>
                <w:color w:val="D4D4D4"/>
                <w:szCs w:val="21"/>
                <w:lang w:eastAsia="ru-RU"/>
              </w:rPr>
            </w:pPr>
            <w:r w:rsidRPr="00872DA0">
              <w:rPr>
                <w:rFonts w:eastAsia="Times New Roman" w:cs="Times New Roman"/>
                <w:color w:val="D4D4D4"/>
                <w:szCs w:val="21"/>
                <w:lang w:eastAsia="ru-RU"/>
              </w:rPr>
              <w:t>  </w:t>
            </w:r>
            <w:r w:rsidRPr="00872DA0">
              <w:rPr>
                <w:rFonts w:eastAsia="Times New Roman" w:cs="Times New Roman"/>
                <w:color w:val="569CD6"/>
                <w:szCs w:val="21"/>
                <w:lang w:eastAsia="ru-RU"/>
              </w:rPr>
              <w:t>function</w:t>
            </w:r>
            <w:r w:rsidRPr="00872DA0">
              <w:rPr>
                <w:rFonts w:eastAsia="Times New Roman" w:cs="Times New Roman"/>
                <w:color w:val="D4D4D4"/>
                <w:szCs w:val="21"/>
                <w:lang w:eastAsia="ru-RU"/>
              </w:rPr>
              <w:t> </w:t>
            </w:r>
            <w:proofErr w:type="gramStart"/>
            <w:r w:rsidRPr="00872DA0">
              <w:rPr>
                <w:rFonts w:eastAsia="Times New Roman" w:cs="Times New Roman"/>
                <w:color w:val="DCDCAA"/>
                <w:szCs w:val="21"/>
                <w:lang w:eastAsia="ru-RU"/>
              </w:rPr>
              <w:t>foo</w:t>
            </w:r>
            <w:r w:rsidRPr="00872DA0">
              <w:rPr>
                <w:rFonts w:eastAsia="Times New Roman" w:cs="Times New Roman"/>
                <w:color w:val="D4D4D4"/>
                <w:szCs w:val="21"/>
                <w:lang w:eastAsia="ru-RU"/>
              </w:rPr>
              <w:t>(</w:t>
            </w:r>
            <w:proofErr w:type="gramEnd"/>
            <w:r w:rsidRPr="00872DA0">
              <w:rPr>
                <w:rFonts w:eastAsia="Times New Roman" w:cs="Times New Roman"/>
                <w:color w:val="D4D4D4"/>
                <w:szCs w:val="21"/>
                <w:lang w:eastAsia="ru-RU"/>
              </w:rPr>
              <w:t>) {</w:t>
            </w:r>
          </w:p>
          <w:p w14:paraId="0642B1C7" w14:textId="77777777" w:rsidR="002934ED" w:rsidRPr="00872DA0" w:rsidRDefault="002934ED" w:rsidP="00340E4C">
            <w:pPr>
              <w:pStyle w:val="a4"/>
              <w:rPr>
                <w:rFonts w:eastAsia="Times New Roman" w:cs="Times New Roman"/>
                <w:color w:val="D4D4D4"/>
                <w:szCs w:val="21"/>
                <w:lang w:eastAsia="ru-RU"/>
              </w:rPr>
            </w:pPr>
            <w:r w:rsidRPr="00872DA0">
              <w:rPr>
                <w:rFonts w:eastAsia="Times New Roman" w:cs="Times New Roman"/>
                <w:color w:val="D4D4D4"/>
                <w:szCs w:val="21"/>
                <w:lang w:eastAsia="ru-RU"/>
              </w:rPr>
              <w:t>    </w:t>
            </w:r>
            <w:r w:rsidRPr="00872DA0">
              <w:rPr>
                <w:rFonts w:eastAsia="Times New Roman" w:cs="Times New Roman"/>
                <w:color w:val="C586C0"/>
                <w:szCs w:val="21"/>
                <w:lang w:eastAsia="ru-RU"/>
              </w:rPr>
              <w:t>return</w:t>
            </w:r>
            <w:r w:rsidRPr="00872DA0">
              <w:rPr>
                <w:rFonts w:eastAsia="Times New Roman" w:cs="Times New Roman"/>
                <w:color w:val="D4D4D4"/>
                <w:szCs w:val="21"/>
                <w:lang w:eastAsia="ru-RU"/>
              </w:rPr>
              <w:t> </w:t>
            </w:r>
            <w:proofErr w:type="spellStart"/>
            <w:proofErr w:type="gramStart"/>
            <w:r w:rsidRPr="00872DA0">
              <w:rPr>
                <w:rFonts w:eastAsia="Times New Roman" w:cs="Times New Roman"/>
                <w:color w:val="DCDCAA"/>
                <w:szCs w:val="21"/>
                <w:lang w:eastAsia="ru-RU"/>
              </w:rPr>
              <w:t>foo</w:t>
            </w:r>
            <w:r w:rsidRPr="00872DA0">
              <w:rPr>
                <w:rFonts w:eastAsia="Times New Roman" w:cs="Times New Roman"/>
                <w:color w:val="D4D4D4"/>
                <w:szCs w:val="21"/>
                <w:lang w:eastAsia="ru-RU"/>
              </w:rPr>
              <w:t>.</w:t>
            </w:r>
            <w:r w:rsidRPr="00872DA0">
              <w:rPr>
                <w:rFonts w:eastAsia="Times New Roman" w:cs="Times New Roman"/>
                <w:color w:val="9CDCFE"/>
                <w:szCs w:val="21"/>
                <w:lang w:eastAsia="ru-RU"/>
              </w:rPr>
              <w:t>count</w:t>
            </w:r>
            <w:proofErr w:type="spellEnd"/>
            <w:proofErr w:type="gramEnd"/>
            <w:r w:rsidRPr="00872DA0">
              <w:rPr>
                <w:rFonts w:eastAsia="Times New Roman" w:cs="Times New Roman"/>
                <w:color w:val="D4D4D4"/>
                <w:szCs w:val="21"/>
                <w:lang w:eastAsia="ru-RU"/>
              </w:rPr>
              <w:t> += </w:t>
            </w:r>
            <w:r w:rsidRPr="00872DA0">
              <w:rPr>
                <w:rFonts w:eastAsia="Times New Roman" w:cs="Times New Roman"/>
                <w:color w:val="B5CEA8"/>
                <w:szCs w:val="21"/>
                <w:lang w:eastAsia="ru-RU"/>
              </w:rPr>
              <w:t>1</w:t>
            </w:r>
            <w:r w:rsidRPr="00872DA0">
              <w:rPr>
                <w:rFonts w:eastAsia="Times New Roman" w:cs="Times New Roman"/>
                <w:color w:val="D4D4D4"/>
                <w:szCs w:val="21"/>
                <w:lang w:eastAsia="ru-RU"/>
              </w:rPr>
              <w:t>;</w:t>
            </w:r>
          </w:p>
          <w:p w14:paraId="47AAE234" w14:textId="77777777" w:rsidR="002934ED" w:rsidRPr="00872DA0" w:rsidRDefault="002934ED" w:rsidP="00340E4C">
            <w:pPr>
              <w:pStyle w:val="a4"/>
              <w:rPr>
                <w:rFonts w:eastAsia="Times New Roman" w:cs="Times New Roman"/>
                <w:color w:val="D4D4D4"/>
                <w:szCs w:val="21"/>
                <w:lang w:eastAsia="ru-RU"/>
              </w:rPr>
            </w:pPr>
            <w:r w:rsidRPr="00872DA0">
              <w:rPr>
                <w:rFonts w:eastAsia="Times New Roman" w:cs="Times New Roman"/>
                <w:color w:val="D4D4D4"/>
                <w:szCs w:val="21"/>
                <w:lang w:eastAsia="ru-RU"/>
              </w:rPr>
              <w:t>  }</w:t>
            </w:r>
          </w:p>
          <w:p w14:paraId="01B4C69A" w14:textId="77777777" w:rsidR="002934ED" w:rsidRPr="00872DA0" w:rsidRDefault="002934ED" w:rsidP="00340E4C">
            <w:pPr>
              <w:pStyle w:val="a4"/>
              <w:rPr>
                <w:rFonts w:eastAsia="Times New Roman" w:cs="Times New Roman"/>
                <w:color w:val="D4D4D4"/>
                <w:szCs w:val="21"/>
                <w:lang w:eastAsia="ru-RU"/>
              </w:rPr>
            </w:pPr>
          </w:p>
          <w:p w14:paraId="0F33B008" w14:textId="77777777" w:rsidR="002934ED" w:rsidRPr="00872DA0" w:rsidRDefault="002934ED" w:rsidP="00340E4C">
            <w:pPr>
              <w:pStyle w:val="a4"/>
              <w:rPr>
                <w:rFonts w:eastAsia="Times New Roman" w:cs="Times New Roman"/>
                <w:color w:val="D4D4D4"/>
                <w:szCs w:val="21"/>
                <w:lang w:eastAsia="ru-RU"/>
              </w:rPr>
            </w:pPr>
            <w:r w:rsidRPr="00872DA0">
              <w:rPr>
                <w:rFonts w:eastAsia="Times New Roman" w:cs="Times New Roman"/>
                <w:color w:val="D4D4D4"/>
                <w:szCs w:val="21"/>
                <w:lang w:eastAsia="ru-RU"/>
              </w:rPr>
              <w:t>  </w:t>
            </w:r>
            <w:r w:rsidRPr="00872DA0">
              <w:rPr>
                <w:rFonts w:eastAsia="Times New Roman" w:cs="Times New Roman"/>
                <w:color w:val="6A9955"/>
                <w:szCs w:val="21"/>
                <w:lang w:eastAsia="ru-RU"/>
              </w:rPr>
              <w:t>// </w:t>
            </w:r>
            <w:proofErr w:type="spellStart"/>
            <w:r w:rsidRPr="00872DA0">
              <w:rPr>
                <w:rFonts w:eastAsia="Times New Roman" w:cs="Times New Roman"/>
                <w:color w:val="6A9955"/>
                <w:szCs w:val="21"/>
                <w:lang w:eastAsia="ru-RU"/>
              </w:rPr>
              <w:t>вместо</w:t>
            </w:r>
            <w:proofErr w:type="spellEnd"/>
            <w:r w:rsidRPr="00872DA0">
              <w:rPr>
                <w:rFonts w:eastAsia="Times New Roman" w:cs="Times New Roman"/>
                <w:color w:val="6A9955"/>
                <w:szCs w:val="21"/>
                <w:lang w:eastAsia="ru-RU"/>
              </w:rPr>
              <w:t> let count = 0</w:t>
            </w:r>
          </w:p>
          <w:p w14:paraId="4CF4CB38" w14:textId="77777777" w:rsidR="002934ED" w:rsidRPr="00872DA0" w:rsidRDefault="002934ED" w:rsidP="00340E4C">
            <w:pPr>
              <w:pStyle w:val="a4"/>
              <w:rPr>
                <w:rFonts w:eastAsia="Times New Roman" w:cs="Times New Roman"/>
                <w:color w:val="D4D4D4"/>
                <w:szCs w:val="21"/>
                <w:lang w:eastAsia="ru-RU"/>
              </w:rPr>
            </w:pPr>
            <w:r w:rsidRPr="00872DA0">
              <w:rPr>
                <w:rFonts w:eastAsia="Times New Roman" w:cs="Times New Roman"/>
                <w:color w:val="D4D4D4"/>
                <w:szCs w:val="21"/>
                <w:lang w:eastAsia="ru-RU"/>
              </w:rPr>
              <w:t>  </w:t>
            </w:r>
            <w:proofErr w:type="spellStart"/>
            <w:proofErr w:type="gramStart"/>
            <w:r w:rsidRPr="00872DA0">
              <w:rPr>
                <w:rFonts w:eastAsia="Times New Roman" w:cs="Times New Roman"/>
                <w:color w:val="DCDCAA"/>
                <w:szCs w:val="21"/>
                <w:lang w:eastAsia="ru-RU"/>
              </w:rPr>
              <w:t>foo</w:t>
            </w:r>
            <w:r w:rsidRPr="00872DA0">
              <w:rPr>
                <w:rFonts w:eastAsia="Times New Roman" w:cs="Times New Roman"/>
                <w:color w:val="D4D4D4"/>
                <w:szCs w:val="21"/>
                <w:lang w:eastAsia="ru-RU"/>
              </w:rPr>
              <w:t>.</w:t>
            </w:r>
            <w:r w:rsidRPr="00872DA0">
              <w:rPr>
                <w:rFonts w:eastAsia="Times New Roman" w:cs="Times New Roman"/>
                <w:color w:val="9CDCFE"/>
                <w:szCs w:val="21"/>
                <w:lang w:eastAsia="ru-RU"/>
              </w:rPr>
              <w:t>count</w:t>
            </w:r>
            <w:proofErr w:type="spellEnd"/>
            <w:proofErr w:type="gramEnd"/>
            <w:r w:rsidRPr="00872DA0">
              <w:rPr>
                <w:rFonts w:eastAsia="Times New Roman" w:cs="Times New Roman"/>
                <w:color w:val="D4D4D4"/>
                <w:szCs w:val="21"/>
                <w:lang w:eastAsia="ru-RU"/>
              </w:rPr>
              <w:t> = </w:t>
            </w:r>
            <w:r w:rsidRPr="00872DA0">
              <w:rPr>
                <w:rFonts w:eastAsia="Times New Roman" w:cs="Times New Roman"/>
                <w:color w:val="B5CEA8"/>
                <w:szCs w:val="21"/>
                <w:lang w:eastAsia="ru-RU"/>
              </w:rPr>
              <w:t>0</w:t>
            </w:r>
            <w:r w:rsidRPr="00872DA0">
              <w:rPr>
                <w:rFonts w:eastAsia="Times New Roman" w:cs="Times New Roman"/>
                <w:color w:val="D4D4D4"/>
                <w:szCs w:val="21"/>
                <w:lang w:eastAsia="ru-RU"/>
              </w:rPr>
              <w:t>;</w:t>
            </w:r>
          </w:p>
          <w:p w14:paraId="6625098B" w14:textId="77777777" w:rsidR="002934ED" w:rsidRPr="00872DA0" w:rsidRDefault="002934ED" w:rsidP="00340E4C">
            <w:pPr>
              <w:pStyle w:val="a4"/>
              <w:rPr>
                <w:rFonts w:eastAsia="Times New Roman" w:cs="Times New Roman"/>
                <w:color w:val="D4D4D4"/>
                <w:szCs w:val="21"/>
                <w:lang w:eastAsia="ru-RU"/>
              </w:rPr>
            </w:pPr>
            <w:r w:rsidRPr="00872DA0">
              <w:rPr>
                <w:rFonts w:eastAsia="Times New Roman" w:cs="Times New Roman"/>
                <w:color w:val="D4D4D4"/>
                <w:szCs w:val="21"/>
                <w:lang w:eastAsia="ru-RU"/>
              </w:rPr>
              <w:t>  </w:t>
            </w:r>
            <w:r w:rsidRPr="00872DA0">
              <w:rPr>
                <w:rFonts w:eastAsia="Times New Roman" w:cs="Times New Roman"/>
                <w:color w:val="C586C0"/>
                <w:szCs w:val="21"/>
                <w:lang w:eastAsia="ru-RU"/>
              </w:rPr>
              <w:t>return</w:t>
            </w:r>
            <w:r w:rsidRPr="00872DA0">
              <w:rPr>
                <w:rFonts w:eastAsia="Times New Roman" w:cs="Times New Roman"/>
                <w:color w:val="D4D4D4"/>
                <w:szCs w:val="21"/>
                <w:lang w:eastAsia="ru-RU"/>
              </w:rPr>
              <w:t> </w:t>
            </w:r>
            <w:r w:rsidRPr="00872DA0">
              <w:rPr>
                <w:rFonts w:eastAsia="Times New Roman" w:cs="Times New Roman"/>
                <w:color w:val="DCDCAA"/>
                <w:szCs w:val="21"/>
                <w:lang w:eastAsia="ru-RU"/>
              </w:rPr>
              <w:t>foo</w:t>
            </w:r>
            <w:r w:rsidRPr="00872DA0">
              <w:rPr>
                <w:rFonts w:eastAsia="Times New Roman" w:cs="Times New Roman"/>
                <w:color w:val="D4D4D4"/>
                <w:szCs w:val="21"/>
                <w:lang w:eastAsia="ru-RU"/>
              </w:rPr>
              <w:t>;</w:t>
            </w:r>
          </w:p>
          <w:p w14:paraId="35EC1069" w14:textId="77777777" w:rsidR="002934ED" w:rsidRPr="00872DA0" w:rsidRDefault="002934ED" w:rsidP="00340E4C">
            <w:pPr>
              <w:pStyle w:val="a4"/>
              <w:rPr>
                <w:rFonts w:eastAsia="Times New Roman" w:cs="Times New Roman"/>
                <w:color w:val="D4D4D4"/>
                <w:szCs w:val="21"/>
                <w:lang w:eastAsia="ru-RU"/>
              </w:rPr>
            </w:pPr>
            <w:r w:rsidRPr="00872DA0">
              <w:rPr>
                <w:rFonts w:eastAsia="Times New Roman" w:cs="Times New Roman"/>
                <w:color w:val="D4D4D4"/>
                <w:szCs w:val="21"/>
                <w:lang w:eastAsia="ru-RU"/>
              </w:rPr>
              <w:t>}</w:t>
            </w:r>
          </w:p>
          <w:p w14:paraId="3C3E49BC" w14:textId="77777777" w:rsidR="002934ED" w:rsidRPr="00872DA0" w:rsidRDefault="002934ED" w:rsidP="00340E4C">
            <w:pPr>
              <w:pStyle w:val="a4"/>
              <w:rPr>
                <w:rFonts w:eastAsia="Times New Roman" w:cs="Times New Roman"/>
                <w:color w:val="D4D4D4"/>
                <w:szCs w:val="21"/>
                <w:lang w:eastAsia="ru-RU"/>
              </w:rPr>
            </w:pPr>
          </w:p>
          <w:p w14:paraId="3C9F96FA" w14:textId="77777777" w:rsidR="002934ED" w:rsidRPr="00872DA0" w:rsidRDefault="002934ED" w:rsidP="00340E4C">
            <w:pPr>
              <w:pStyle w:val="a4"/>
              <w:rPr>
                <w:rFonts w:eastAsia="Times New Roman" w:cs="Times New Roman"/>
                <w:color w:val="D4D4D4"/>
                <w:szCs w:val="21"/>
                <w:lang w:eastAsia="ru-RU"/>
              </w:rPr>
            </w:pPr>
            <w:r w:rsidRPr="00872DA0">
              <w:rPr>
                <w:rFonts w:eastAsia="Times New Roman" w:cs="Times New Roman"/>
                <w:color w:val="569CD6"/>
                <w:szCs w:val="21"/>
                <w:lang w:eastAsia="ru-RU"/>
              </w:rPr>
              <w:lastRenderedPageBreak/>
              <w:t>let</w:t>
            </w:r>
            <w:r w:rsidRPr="00872DA0">
              <w:rPr>
                <w:rFonts w:eastAsia="Times New Roman" w:cs="Times New Roman"/>
                <w:color w:val="D4D4D4"/>
                <w:szCs w:val="21"/>
                <w:lang w:eastAsia="ru-RU"/>
              </w:rPr>
              <w:t> </w:t>
            </w:r>
            <w:r w:rsidRPr="00872DA0">
              <w:rPr>
                <w:rFonts w:eastAsia="Times New Roman" w:cs="Times New Roman"/>
                <w:color w:val="9CDCFE"/>
                <w:szCs w:val="21"/>
                <w:lang w:eastAsia="ru-RU"/>
              </w:rPr>
              <w:t>a</w:t>
            </w:r>
            <w:r w:rsidRPr="00872DA0">
              <w:rPr>
                <w:rFonts w:eastAsia="Times New Roman" w:cs="Times New Roman"/>
                <w:color w:val="D4D4D4"/>
                <w:szCs w:val="21"/>
                <w:lang w:eastAsia="ru-RU"/>
              </w:rPr>
              <w:t> = </w:t>
            </w:r>
            <w:proofErr w:type="spellStart"/>
            <w:proofErr w:type="gramStart"/>
            <w:r w:rsidRPr="00872DA0">
              <w:rPr>
                <w:rFonts w:eastAsia="Times New Roman" w:cs="Times New Roman"/>
                <w:color w:val="DCDCAA"/>
                <w:szCs w:val="21"/>
                <w:lang w:eastAsia="ru-RU"/>
              </w:rPr>
              <w:t>makeCounter</w:t>
            </w:r>
            <w:proofErr w:type="spellEnd"/>
            <w:r w:rsidRPr="00872DA0">
              <w:rPr>
                <w:rFonts w:eastAsia="Times New Roman" w:cs="Times New Roman"/>
                <w:color w:val="D4D4D4"/>
                <w:szCs w:val="21"/>
                <w:lang w:eastAsia="ru-RU"/>
              </w:rPr>
              <w:t>(</w:t>
            </w:r>
            <w:proofErr w:type="gramEnd"/>
            <w:r w:rsidRPr="00872DA0">
              <w:rPr>
                <w:rFonts w:eastAsia="Times New Roman" w:cs="Times New Roman"/>
                <w:color w:val="D4D4D4"/>
                <w:szCs w:val="21"/>
                <w:lang w:eastAsia="ru-RU"/>
              </w:rPr>
              <w:t>);</w:t>
            </w:r>
          </w:p>
          <w:p w14:paraId="516FBAF4" w14:textId="77777777" w:rsidR="002934ED" w:rsidRPr="00872DA0" w:rsidRDefault="002934ED" w:rsidP="00340E4C">
            <w:pPr>
              <w:pStyle w:val="a4"/>
              <w:rPr>
                <w:rFonts w:eastAsia="Times New Roman" w:cs="Times New Roman"/>
                <w:color w:val="D4D4D4"/>
                <w:szCs w:val="21"/>
                <w:lang w:eastAsia="ru-RU"/>
              </w:rPr>
            </w:pPr>
            <w:proofErr w:type="gramStart"/>
            <w:r w:rsidRPr="00872DA0">
              <w:rPr>
                <w:rFonts w:eastAsia="Times New Roman" w:cs="Times New Roman"/>
                <w:color w:val="9CDCFE"/>
                <w:szCs w:val="21"/>
                <w:lang w:eastAsia="ru-RU"/>
              </w:rPr>
              <w:t>console</w:t>
            </w:r>
            <w:r w:rsidRPr="00872DA0">
              <w:rPr>
                <w:rFonts w:eastAsia="Times New Roman" w:cs="Times New Roman"/>
                <w:color w:val="D4D4D4"/>
                <w:szCs w:val="21"/>
                <w:lang w:eastAsia="ru-RU"/>
              </w:rPr>
              <w:t>.</w:t>
            </w:r>
            <w:r w:rsidRPr="00872DA0">
              <w:rPr>
                <w:rFonts w:eastAsia="Times New Roman" w:cs="Times New Roman"/>
                <w:color w:val="DCDCAA"/>
                <w:szCs w:val="21"/>
                <w:lang w:eastAsia="ru-RU"/>
              </w:rPr>
              <w:t>log</w:t>
            </w:r>
            <w:r w:rsidRPr="00872DA0">
              <w:rPr>
                <w:rFonts w:eastAsia="Times New Roman" w:cs="Times New Roman"/>
                <w:color w:val="D4D4D4"/>
                <w:szCs w:val="21"/>
                <w:lang w:eastAsia="ru-RU"/>
              </w:rPr>
              <w:t>( </w:t>
            </w:r>
            <w:r w:rsidRPr="00872DA0">
              <w:rPr>
                <w:rFonts w:eastAsia="Times New Roman" w:cs="Times New Roman"/>
                <w:color w:val="DCDCAA"/>
                <w:szCs w:val="21"/>
                <w:lang w:eastAsia="ru-RU"/>
              </w:rPr>
              <w:t>a</w:t>
            </w:r>
            <w:proofErr w:type="gramEnd"/>
            <w:r w:rsidRPr="00872DA0">
              <w:rPr>
                <w:rFonts w:eastAsia="Times New Roman" w:cs="Times New Roman"/>
                <w:color w:val="D4D4D4"/>
                <w:szCs w:val="21"/>
                <w:lang w:eastAsia="ru-RU"/>
              </w:rPr>
              <w:t>() ); </w:t>
            </w:r>
            <w:r w:rsidRPr="00872DA0">
              <w:rPr>
                <w:rFonts w:eastAsia="Times New Roman" w:cs="Times New Roman"/>
                <w:color w:val="6A9955"/>
                <w:szCs w:val="21"/>
                <w:lang w:eastAsia="ru-RU"/>
              </w:rPr>
              <w:t>// 1</w:t>
            </w:r>
          </w:p>
          <w:p w14:paraId="4663FD14" w14:textId="77777777" w:rsidR="002934ED" w:rsidRPr="00CC505B" w:rsidRDefault="002934ED" w:rsidP="00340E4C">
            <w:pPr>
              <w:pStyle w:val="a4"/>
              <w:rPr>
                <w:rFonts w:eastAsia="Times New Roman" w:cs="Times New Roman"/>
                <w:color w:val="D4D4D4"/>
                <w:szCs w:val="21"/>
                <w:lang w:val="ru-RU" w:eastAsia="ru-RU"/>
              </w:rPr>
            </w:pPr>
            <w:proofErr w:type="gramStart"/>
            <w:r w:rsidRPr="00872DA0">
              <w:rPr>
                <w:rFonts w:eastAsia="Times New Roman" w:cs="Times New Roman"/>
                <w:color w:val="9CDCFE"/>
                <w:szCs w:val="21"/>
                <w:lang w:eastAsia="ru-RU"/>
              </w:rPr>
              <w:t>console</w:t>
            </w:r>
            <w:r w:rsidRPr="00CC505B">
              <w:rPr>
                <w:rFonts w:eastAsia="Times New Roman" w:cs="Times New Roman"/>
                <w:color w:val="D4D4D4"/>
                <w:szCs w:val="21"/>
                <w:lang w:val="ru-RU" w:eastAsia="ru-RU"/>
              </w:rPr>
              <w:t>.</w:t>
            </w:r>
            <w:r w:rsidRPr="00872DA0">
              <w:rPr>
                <w:rFonts w:eastAsia="Times New Roman" w:cs="Times New Roman"/>
                <w:color w:val="DCDCAA"/>
                <w:szCs w:val="21"/>
                <w:lang w:eastAsia="ru-RU"/>
              </w:rPr>
              <w:t>log</w:t>
            </w:r>
            <w:r w:rsidRPr="00CC505B">
              <w:rPr>
                <w:rFonts w:eastAsia="Times New Roman" w:cs="Times New Roman"/>
                <w:color w:val="D4D4D4"/>
                <w:szCs w:val="21"/>
                <w:lang w:val="ru-RU" w:eastAsia="ru-RU"/>
              </w:rPr>
              <w:t>(</w:t>
            </w:r>
            <w:r w:rsidRPr="00872DA0">
              <w:rPr>
                <w:rFonts w:eastAsia="Times New Roman" w:cs="Times New Roman"/>
                <w:color w:val="D4D4D4"/>
                <w:szCs w:val="21"/>
                <w:lang w:eastAsia="ru-RU"/>
              </w:rPr>
              <w:t> </w:t>
            </w:r>
            <w:r w:rsidRPr="00872DA0">
              <w:rPr>
                <w:rFonts w:eastAsia="Times New Roman" w:cs="Times New Roman"/>
                <w:color w:val="DCDCAA"/>
                <w:szCs w:val="21"/>
                <w:lang w:eastAsia="ru-RU"/>
              </w:rPr>
              <w:t>a</w:t>
            </w:r>
            <w:proofErr w:type="gramEnd"/>
            <w:r w:rsidRPr="00CC505B">
              <w:rPr>
                <w:rFonts w:eastAsia="Times New Roman" w:cs="Times New Roman"/>
                <w:color w:val="D4D4D4"/>
                <w:szCs w:val="21"/>
                <w:lang w:val="ru-RU" w:eastAsia="ru-RU"/>
              </w:rPr>
              <w:t>()</w:t>
            </w:r>
            <w:r w:rsidRPr="00872DA0">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872DA0">
              <w:rPr>
                <w:rFonts w:eastAsia="Times New Roman" w:cs="Times New Roman"/>
                <w:color w:val="D4D4D4"/>
                <w:szCs w:val="21"/>
                <w:lang w:eastAsia="ru-RU"/>
              </w:rPr>
              <w:t> </w:t>
            </w:r>
            <w:r w:rsidRPr="00CC505B">
              <w:rPr>
                <w:rFonts w:eastAsia="Times New Roman" w:cs="Times New Roman"/>
                <w:color w:val="6A9955"/>
                <w:szCs w:val="21"/>
                <w:lang w:val="ru-RU" w:eastAsia="ru-RU"/>
              </w:rPr>
              <w:t>//</w:t>
            </w:r>
            <w:r w:rsidRPr="00872DA0">
              <w:rPr>
                <w:rFonts w:eastAsia="Times New Roman" w:cs="Times New Roman"/>
                <w:color w:val="6A9955"/>
                <w:szCs w:val="21"/>
                <w:lang w:eastAsia="ru-RU"/>
              </w:rPr>
              <w:t> </w:t>
            </w:r>
            <w:r w:rsidRPr="00CC505B">
              <w:rPr>
                <w:rFonts w:eastAsia="Times New Roman" w:cs="Times New Roman"/>
                <w:color w:val="6A9955"/>
                <w:szCs w:val="21"/>
                <w:lang w:val="ru-RU" w:eastAsia="ru-RU"/>
              </w:rPr>
              <w:t>2</w:t>
            </w:r>
          </w:p>
          <w:p w14:paraId="04F0CB53" w14:textId="77777777" w:rsidR="002934ED" w:rsidRPr="00CC505B" w:rsidRDefault="002934ED" w:rsidP="00340E4C">
            <w:pPr>
              <w:pStyle w:val="a4"/>
              <w:rPr>
                <w:rFonts w:eastAsia="Times New Roman" w:cs="Times New Roman"/>
                <w:color w:val="D4D4D4"/>
                <w:szCs w:val="21"/>
                <w:lang w:val="ru-RU" w:eastAsia="ru-RU"/>
              </w:rPr>
            </w:pPr>
          </w:p>
          <w:p w14:paraId="24B4E793" w14:textId="77777777" w:rsidR="002934ED" w:rsidRPr="00CC505B" w:rsidRDefault="002934ED" w:rsidP="00340E4C">
            <w:pPr>
              <w:pStyle w:val="a4"/>
              <w:rPr>
                <w:rFonts w:eastAsia="Times New Roman" w:cs="Times New Roman"/>
                <w:color w:val="D4D4D4"/>
                <w:szCs w:val="21"/>
                <w:lang w:val="ru-RU" w:eastAsia="ru-RU"/>
              </w:rPr>
            </w:pPr>
          </w:p>
          <w:p w14:paraId="4B24C3A0" w14:textId="77777777" w:rsidR="002934ED" w:rsidRPr="002631B9" w:rsidRDefault="002934ED" w:rsidP="00340E4C">
            <w:pPr>
              <w:pStyle w:val="a4"/>
              <w:rPr>
                <w:rFonts w:eastAsia="Times New Roman" w:cs="Times New Roman"/>
                <w:color w:val="D4D4D4"/>
                <w:szCs w:val="21"/>
                <w:lang w:val="ru-RU" w:eastAsia="ru-RU"/>
              </w:rPr>
            </w:pPr>
            <w:r w:rsidRPr="002631B9">
              <w:rPr>
                <w:rFonts w:eastAsia="Times New Roman" w:cs="Times New Roman"/>
                <w:color w:val="6A9955"/>
                <w:szCs w:val="21"/>
                <w:lang w:val="ru-RU" w:eastAsia="ru-RU"/>
              </w:rPr>
              <w:t>//</w:t>
            </w:r>
            <w:r w:rsidRPr="00872DA0">
              <w:rPr>
                <w:rFonts w:eastAsia="Times New Roman" w:cs="Times New Roman"/>
                <w:color w:val="6A9955"/>
                <w:szCs w:val="21"/>
                <w:lang w:eastAsia="ru-RU"/>
              </w:rPr>
              <w:t> </w:t>
            </w:r>
            <w:r w:rsidRPr="002631B9">
              <w:rPr>
                <w:rFonts w:eastAsia="Times New Roman" w:cs="Times New Roman"/>
                <w:color w:val="6A9955"/>
                <w:szCs w:val="21"/>
                <w:lang w:val="ru-RU" w:eastAsia="ru-RU"/>
              </w:rPr>
              <w:t>если</w:t>
            </w:r>
            <w:r w:rsidRPr="00872DA0">
              <w:rPr>
                <w:rFonts w:eastAsia="Times New Roman" w:cs="Times New Roman"/>
                <w:color w:val="6A9955"/>
                <w:szCs w:val="21"/>
                <w:lang w:eastAsia="ru-RU"/>
              </w:rPr>
              <w:t> </w:t>
            </w:r>
            <w:r w:rsidRPr="002631B9">
              <w:rPr>
                <w:rFonts w:eastAsia="Times New Roman" w:cs="Times New Roman"/>
                <w:color w:val="6A9955"/>
                <w:szCs w:val="21"/>
                <w:lang w:val="ru-RU" w:eastAsia="ru-RU"/>
              </w:rPr>
              <w:t>сделать</w:t>
            </w:r>
            <w:r w:rsidRPr="00872DA0">
              <w:rPr>
                <w:rFonts w:eastAsia="Times New Roman" w:cs="Times New Roman"/>
                <w:color w:val="6A9955"/>
                <w:szCs w:val="21"/>
                <w:lang w:eastAsia="ru-RU"/>
              </w:rPr>
              <w:t> </w:t>
            </w:r>
            <w:r w:rsidRPr="002631B9">
              <w:rPr>
                <w:rFonts w:eastAsia="Times New Roman" w:cs="Times New Roman"/>
                <w:color w:val="6A9955"/>
                <w:szCs w:val="21"/>
                <w:lang w:val="ru-RU" w:eastAsia="ru-RU"/>
              </w:rPr>
              <w:t>так,</w:t>
            </w:r>
            <w:r w:rsidRPr="00872DA0">
              <w:rPr>
                <w:rFonts w:eastAsia="Times New Roman" w:cs="Times New Roman"/>
                <w:color w:val="6A9955"/>
                <w:szCs w:val="21"/>
                <w:lang w:eastAsia="ru-RU"/>
              </w:rPr>
              <w:t> </w:t>
            </w:r>
            <w:r w:rsidRPr="002631B9">
              <w:rPr>
                <w:rFonts w:eastAsia="Times New Roman" w:cs="Times New Roman"/>
                <w:color w:val="6A9955"/>
                <w:szCs w:val="21"/>
                <w:lang w:val="ru-RU" w:eastAsia="ru-RU"/>
              </w:rPr>
              <w:t>то</w:t>
            </w:r>
            <w:r w:rsidRPr="00872DA0">
              <w:rPr>
                <w:rFonts w:eastAsia="Times New Roman" w:cs="Times New Roman"/>
                <w:color w:val="6A9955"/>
                <w:szCs w:val="21"/>
                <w:lang w:eastAsia="ru-RU"/>
              </w:rPr>
              <w:t> </w:t>
            </w:r>
            <w:r w:rsidRPr="002631B9">
              <w:rPr>
                <w:rFonts w:eastAsia="Times New Roman" w:cs="Times New Roman"/>
                <w:color w:val="6A9955"/>
                <w:szCs w:val="21"/>
                <w:lang w:val="ru-RU" w:eastAsia="ru-RU"/>
              </w:rPr>
              <w:t>ничего</w:t>
            </w:r>
            <w:r w:rsidRPr="00872DA0">
              <w:rPr>
                <w:rFonts w:eastAsia="Times New Roman" w:cs="Times New Roman"/>
                <w:color w:val="6A9955"/>
                <w:szCs w:val="21"/>
                <w:lang w:eastAsia="ru-RU"/>
              </w:rPr>
              <w:t> </w:t>
            </w:r>
            <w:r w:rsidRPr="002631B9">
              <w:rPr>
                <w:rFonts w:eastAsia="Times New Roman" w:cs="Times New Roman"/>
                <w:color w:val="6A9955"/>
                <w:szCs w:val="21"/>
                <w:lang w:val="ru-RU" w:eastAsia="ru-RU"/>
              </w:rPr>
              <w:t>не</w:t>
            </w:r>
            <w:r w:rsidRPr="00872DA0">
              <w:rPr>
                <w:rFonts w:eastAsia="Times New Roman" w:cs="Times New Roman"/>
                <w:color w:val="6A9955"/>
                <w:szCs w:val="21"/>
                <w:lang w:eastAsia="ru-RU"/>
              </w:rPr>
              <w:t> </w:t>
            </w:r>
            <w:r w:rsidRPr="002631B9">
              <w:rPr>
                <w:rFonts w:eastAsia="Times New Roman" w:cs="Times New Roman"/>
                <w:color w:val="6A9955"/>
                <w:szCs w:val="21"/>
                <w:lang w:val="ru-RU" w:eastAsia="ru-RU"/>
              </w:rPr>
              <w:t>получится</w:t>
            </w:r>
          </w:p>
          <w:p w14:paraId="5C71A711" w14:textId="77777777" w:rsidR="002934ED" w:rsidRPr="00872DA0" w:rsidRDefault="002934ED" w:rsidP="00340E4C">
            <w:pPr>
              <w:pStyle w:val="a4"/>
              <w:rPr>
                <w:rFonts w:eastAsia="Times New Roman" w:cs="Times New Roman"/>
                <w:color w:val="D4D4D4"/>
                <w:szCs w:val="21"/>
                <w:lang w:eastAsia="ru-RU"/>
              </w:rPr>
            </w:pPr>
            <w:proofErr w:type="gramStart"/>
            <w:r w:rsidRPr="00872DA0">
              <w:rPr>
                <w:rFonts w:eastAsia="Times New Roman" w:cs="Times New Roman"/>
                <w:color w:val="9CDCFE"/>
                <w:szCs w:val="21"/>
                <w:lang w:eastAsia="ru-RU"/>
              </w:rPr>
              <w:t>console</w:t>
            </w:r>
            <w:r w:rsidRPr="00872DA0">
              <w:rPr>
                <w:rFonts w:eastAsia="Times New Roman" w:cs="Times New Roman"/>
                <w:color w:val="D4D4D4"/>
                <w:szCs w:val="21"/>
                <w:lang w:eastAsia="ru-RU"/>
              </w:rPr>
              <w:t>.</w:t>
            </w:r>
            <w:r w:rsidRPr="00872DA0">
              <w:rPr>
                <w:rFonts w:eastAsia="Times New Roman" w:cs="Times New Roman"/>
                <w:color w:val="DCDCAA"/>
                <w:szCs w:val="21"/>
                <w:lang w:eastAsia="ru-RU"/>
              </w:rPr>
              <w:t>log</w:t>
            </w:r>
            <w:r w:rsidRPr="00872DA0">
              <w:rPr>
                <w:rFonts w:eastAsia="Times New Roman" w:cs="Times New Roman"/>
                <w:color w:val="D4D4D4"/>
                <w:szCs w:val="21"/>
                <w:lang w:eastAsia="ru-RU"/>
              </w:rPr>
              <w:t>( </w:t>
            </w:r>
            <w:proofErr w:type="spellStart"/>
            <w:r w:rsidRPr="00872DA0">
              <w:rPr>
                <w:rFonts w:eastAsia="Times New Roman" w:cs="Times New Roman"/>
                <w:color w:val="DCDCAA"/>
                <w:szCs w:val="21"/>
                <w:lang w:eastAsia="ru-RU"/>
              </w:rPr>
              <w:t>makeCounter</w:t>
            </w:r>
            <w:proofErr w:type="spellEnd"/>
            <w:proofErr w:type="gramEnd"/>
            <w:r w:rsidRPr="00872DA0">
              <w:rPr>
                <w:rFonts w:eastAsia="Times New Roman" w:cs="Times New Roman"/>
                <w:color w:val="D4D4D4"/>
                <w:szCs w:val="21"/>
                <w:lang w:eastAsia="ru-RU"/>
              </w:rPr>
              <w:t>()() ) </w:t>
            </w:r>
            <w:r w:rsidRPr="00872DA0">
              <w:rPr>
                <w:rFonts w:eastAsia="Times New Roman" w:cs="Times New Roman"/>
                <w:color w:val="6A9955"/>
                <w:szCs w:val="21"/>
                <w:lang w:eastAsia="ru-RU"/>
              </w:rPr>
              <w:t>// 1</w:t>
            </w:r>
          </w:p>
          <w:p w14:paraId="0F231E21" w14:textId="77777777" w:rsidR="002934ED" w:rsidRPr="00872DA0" w:rsidRDefault="002934ED" w:rsidP="00340E4C">
            <w:pPr>
              <w:pStyle w:val="a4"/>
              <w:rPr>
                <w:rFonts w:eastAsia="Times New Roman" w:cs="Times New Roman"/>
                <w:color w:val="D4D4D4"/>
                <w:szCs w:val="21"/>
                <w:lang w:eastAsia="ru-RU"/>
              </w:rPr>
            </w:pPr>
            <w:proofErr w:type="gramStart"/>
            <w:r w:rsidRPr="00872DA0">
              <w:rPr>
                <w:rFonts w:eastAsia="Times New Roman" w:cs="Times New Roman"/>
                <w:color w:val="9CDCFE"/>
                <w:szCs w:val="21"/>
                <w:lang w:eastAsia="ru-RU"/>
              </w:rPr>
              <w:t>console</w:t>
            </w:r>
            <w:r w:rsidRPr="00872DA0">
              <w:rPr>
                <w:rFonts w:eastAsia="Times New Roman" w:cs="Times New Roman"/>
                <w:color w:val="D4D4D4"/>
                <w:szCs w:val="21"/>
                <w:lang w:eastAsia="ru-RU"/>
              </w:rPr>
              <w:t>.</w:t>
            </w:r>
            <w:r w:rsidRPr="00872DA0">
              <w:rPr>
                <w:rFonts w:eastAsia="Times New Roman" w:cs="Times New Roman"/>
                <w:color w:val="DCDCAA"/>
                <w:szCs w:val="21"/>
                <w:lang w:eastAsia="ru-RU"/>
              </w:rPr>
              <w:t>log</w:t>
            </w:r>
            <w:r w:rsidRPr="00872DA0">
              <w:rPr>
                <w:rFonts w:eastAsia="Times New Roman" w:cs="Times New Roman"/>
                <w:color w:val="D4D4D4"/>
                <w:szCs w:val="21"/>
                <w:lang w:eastAsia="ru-RU"/>
              </w:rPr>
              <w:t>( </w:t>
            </w:r>
            <w:proofErr w:type="spellStart"/>
            <w:r w:rsidRPr="00872DA0">
              <w:rPr>
                <w:rFonts w:eastAsia="Times New Roman" w:cs="Times New Roman"/>
                <w:color w:val="DCDCAA"/>
                <w:szCs w:val="21"/>
                <w:lang w:eastAsia="ru-RU"/>
              </w:rPr>
              <w:t>makeCounter</w:t>
            </w:r>
            <w:proofErr w:type="spellEnd"/>
            <w:proofErr w:type="gramEnd"/>
            <w:r w:rsidRPr="00872DA0">
              <w:rPr>
                <w:rFonts w:eastAsia="Times New Roman" w:cs="Times New Roman"/>
                <w:color w:val="D4D4D4"/>
                <w:szCs w:val="21"/>
                <w:lang w:eastAsia="ru-RU"/>
              </w:rPr>
              <w:t>()() ) </w:t>
            </w:r>
            <w:r w:rsidRPr="00872DA0">
              <w:rPr>
                <w:rFonts w:eastAsia="Times New Roman" w:cs="Times New Roman"/>
                <w:color w:val="6A9955"/>
                <w:szCs w:val="21"/>
                <w:lang w:eastAsia="ru-RU"/>
              </w:rPr>
              <w:t>// 1</w:t>
            </w:r>
          </w:p>
          <w:p w14:paraId="5147A17E" w14:textId="77777777" w:rsidR="002934ED" w:rsidRPr="00872DA0" w:rsidRDefault="002934ED" w:rsidP="00340E4C">
            <w:pPr>
              <w:pStyle w:val="a4"/>
            </w:pPr>
          </w:p>
        </w:tc>
      </w:tr>
    </w:tbl>
    <w:p w14:paraId="7E9E8429" w14:textId="77777777" w:rsidR="002934ED" w:rsidRDefault="002934ED" w:rsidP="002934ED">
      <w:pPr>
        <w:pStyle w:val="a5"/>
      </w:pPr>
      <w:r>
        <w:lastRenderedPageBreak/>
        <w:t xml:space="preserve">Свойство </w:t>
      </w:r>
      <w:proofErr w:type="spellStart"/>
      <w:r w:rsidRPr="00872DA0">
        <w:t>count</w:t>
      </w:r>
      <w:proofErr w:type="spellEnd"/>
      <w:r>
        <w:t xml:space="preserve"> хранится в лексическом окружении вышестоящей функции. Но при этом надо, чтобы сама функция не удалялась, т.е. была присвоена внешней переменной.</w:t>
      </w:r>
    </w:p>
    <w:p w14:paraId="2241088A" w14:textId="77777777" w:rsidR="002934ED" w:rsidRPr="002631B9" w:rsidRDefault="002934ED" w:rsidP="002934ED">
      <w:pPr>
        <w:pStyle w:val="a5"/>
      </w:pPr>
    </w:p>
    <w:p w14:paraId="33F1627C" w14:textId="77777777" w:rsidR="00090E2F" w:rsidRPr="002631B9" w:rsidRDefault="00090E2F" w:rsidP="002934ED">
      <w:pPr>
        <w:pStyle w:val="a5"/>
      </w:pPr>
    </w:p>
    <w:p w14:paraId="4E5C0C68" w14:textId="77777777" w:rsidR="00090E2F" w:rsidRDefault="00090E2F" w:rsidP="00090E2F">
      <w:pPr>
        <w:pStyle w:val="a5"/>
      </w:pPr>
      <w:r>
        <w:t>Это хуже или лучше, чем использовать замыкание?</w:t>
      </w:r>
    </w:p>
    <w:p w14:paraId="3C54D80F" w14:textId="77777777" w:rsidR="005A78D7" w:rsidRPr="005A78D7" w:rsidRDefault="00090E2F" w:rsidP="00090E2F">
      <w:pPr>
        <w:pStyle w:val="a5"/>
      </w:pPr>
      <w:r>
        <w:t xml:space="preserve">Основное отличие в том, что если значение </w:t>
      </w:r>
      <w:proofErr w:type="spellStart"/>
      <w:r>
        <w:t>count</w:t>
      </w:r>
      <w:proofErr w:type="spellEnd"/>
      <w:r>
        <w:t xml:space="preserve"> живёт во внешней переменной, то оно не доступно для внешнего кода. Изменить его могут только вложенные функции. А если оно присвоено как свойство функции, то мы можем его получить:</w:t>
      </w:r>
    </w:p>
    <w:tbl>
      <w:tblPr>
        <w:tblW w:w="10773" w:type="dxa"/>
        <w:shd w:val="clear" w:color="auto" w:fill="1E1E1E"/>
        <w:tblLook w:val="04A0" w:firstRow="1" w:lastRow="0" w:firstColumn="1" w:lastColumn="0" w:noHBand="0" w:noVBand="1"/>
      </w:tblPr>
      <w:tblGrid>
        <w:gridCol w:w="10773"/>
      </w:tblGrid>
      <w:tr w:rsidR="005A78D7" w:rsidRPr="00F572DD" w14:paraId="07906A92" w14:textId="77777777" w:rsidTr="002631B9">
        <w:tc>
          <w:tcPr>
            <w:tcW w:w="10773" w:type="dxa"/>
            <w:shd w:val="clear" w:color="auto" w:fill="1E1E1E"/>
          </w:tcPr>
          <w:p w14:paraId="1DF18EF8" w14:textId="77777777" w:rsidR="005A78D7" w:rsidRPr="002631B9" w:rsidRDefault="005A78D7" w:rsidP="00F40717">
            <w:pPr>
              <w:pStyle w:val="a4"/>
              <w:rPr>
                <w:lang w:val="ru-RU"/>
              </w:rPr>
            </w:pPr>
          </w:p>
          <w:p w14:paraId="57067990" w14:textId="77777777" w:rsidR="00F40717" w:rsidRPr="00F40717" w:rsidRDefault="00F40717" w:rsidP="00F40717">
            <w:pPr>
              <w:pStyle w:val="a4"/>
              <w:rPr>
                <w:rFonts w:eastAsia="Times New Roman" w:cs="Times New Roman"/>
                <w:color w:val="D4D4D4"/>
                <w:sz w:val="21"/>
                <w:szCs w:val="21"/>
                <w:lang w:eastAsia="ru-RU"/>
              </w:rPr>
            </w:pPr>
            <w:r w:rsidRPr="00F40717">
              <w:rPr>
                <w:rFonts w:eastAsia="Times New Roman" w:cs="Times New Roman"/>
                <w:color w:val="569CD6"/>
                <w:sz w:val="21"/>
                <w:szCs w:val="21"/>
                <w:lang w:eastAsia="ru-RU"/>
              </w:rPr>
              <w:t>function</w:t>
            </w:r>
            <w:r w:rsidRPr="00F40717">
              <w:rPr>
                <w:rFonts w:eastAsia="Times New Roman" w:cs="Times New Roman"/>
                <w:color w:val="D4D4D4"/>
                <w:sz w:val="21"/>
                <w:szCs w:val="21"/>
                <w:lang w:eastAsia="ru-RU"/>
              </w:rPr>
              <w:t> </w:t>
            </w:r>
            <w:proofErr w:type="spellStart"/>
            <w:proofErr w:type="gramStart"/>
            <w:r w:rsidRPr="00F40717">
              <w:rPr>
                <w:rFonts w:eastAsia="Times New Roman" w:cs="Times New Roman"/>
                <w:color w:val="DCDCAA"/>
                <w:sz w:val="21"/>
                <w:szCs w:val="21"/>
                <w:lang w:eastAsia="ru-RU"/>
              </w:rPr>
              <w:t>makeCounter</w:t>
            </w:r>
            <w:proofErr w:type="spellEnd"/>
            <w:r w:rsidRPr="00F40717">
              <w:rPr>
                <w:rFonts w:eastAsia="Times New Roman" w:cs="Times New Roman"/>
                <w:color w:val="D4D4D4"/>
                <w:sz w:val="21"/>
                <w:szCs w:val="21"/>
                <w:lang w:eastAsia="ru-RU"/>
              </w:rPr>
              <w:t>(</w:t>
            </w:r>
            <w:proofErr w:type="gramEnd"/>
            <w:r w:rsidRPr="00F40717">
              <w:rPr>
                <w:rFonts w:eastAsia="Times New Roman" w:cs="Times New Roman"/>
                <w:color w:val="D4D4D4"/>
                <w:sz w:val="21"/>
                <w:szCs w:val="21"/>
                <w:lang w:eastAsia="ru-RU"/>
              </w:rPr>
              <w:t>) {</w:t>
            </w:r>
          </w:p>
          <w:p w14:paraId="2E726F5E" w14:textId="77777777" w:rsidR="00F40717" w:rsidRPr="00F40717" w:rsidRDefault="00F40717" w:rsidP="00F40717">
            <w:pPr>
              <w:pStyle w:val="a4"/>
              <w:rPr>
                <w:rFonts w:eastAsia="Times New Roman" w:cs="Times New Roman"/>
                <w:color w:val="D4D4D4"/>
                <w:sz w:val="21"/>
                <w:szCs w:val="21"/>
                <w:lang w:eastAsia="ru-RU"/>
              </w:rPr>
            </w:pPr>
          </w:p>
          <w:p w14:paraId="77272BC2" w14:textId="77777777" w:rsidR="00F40717" w:rsidRPr="00F40717" w:rsidRDefault="00F40717" w:rsidP="00F40717">
            <w:pPr>
              <w:pStyle w:val="a4"/>
              <w:rPr>
                <w:rFonts w:eastAsia="Times New Roman" w:cs="Times New Roman"/>
                <w:color w:val="D4D4D4"/>
                <w:sz w:val="21"/>
                <w:szCs w:val="21"/>
                <w:lang w:eastAsia="ru-RU"/>
              </w:rPr>
            </w:pPr>
            <w:r w:rsidRPr="00F40717">
              <w:rPr>
                <w:rFonts w:eastAsia="Times New Roman" w:cs="Times New Roman"/>
                <w:color w:val="D4D4D4"/>
                <w:sz w:val="21"/>
                <w:szCs w:val="21"/>
                <w:lang w:eastAsia="ru-RU"/>
              </w:rPr>
              <w:t>  </w:t>
            </w:r>
            <w:r w:rsidRPr="00F40717">
              <w:rPr>
                <w:rFonts w:eastAsia="Times New Roman" w:cs="Times New Roman"/>
                <w:color w:val="569CD6"/>
                <w:sz w:val="21"/>
                <w:szCs w:val="21"/>
                <w:lang w:eastAsia="ru-RU"/>
              </w:rPr>
              <w:t>function</w:t>
            </w:r>
            <w:r w:rsidRPr="00F40717">
              <w:rPr>
                <w:rFonts w:eastAsia="Times New Roman" w:cs="Times New Roman"/>
                <w:color w:val="D4D4D4"/>
                <w:sz w:val="21"/>
                <w:szCs w:val="21"/>
                <w:lang w:eastAsia="ru-RU"/>
              </w:rPr>
              <w:t> </w:t>
            </w:r>
            <w:proofErr w:type="gramStart"/>
            <w:r w:rsidRPr="00F40717">
              <w:rPr>
                <w:rFonts w:eastAsia="Times New Roman" w:cs="Times New Roman"/>
                <w:color w:val="DCDCAA"/>
                <w:sz w:val="21"/>
                <w:szCs w:val="21"/>
                <w:lang w:eastAsia="ru-RU"/>
              </w:rPr>
              <w:t>counter</w:t>
            </w:r>
            <w:r w:rsidRPr="00F40717">
              <w:rPr>
                <w:rFonts w:eastAsia="Times New Roman" w:cs="Times New Roman"/>
                <w:color w:val="D4D4D4"/>
                <w:sz w:val="21"/>
                <w:szCs w:val="21"/>
                <w:lang w:eastAsia="ru-RU"/>
              </w:rPr>
              <w:t>(</w:t>
            </w:r>
            <w:proofErr w:type="gramEnd"/>
            <w:r w:rsidRPr="00F40717">
              <w:rPr>
                <w:rFonts w:eastAsia="Times New Roman" w:cs="Times New Roman"/>
                <w:color w:val="D4D4D4"/>
                <w:sz w:val="21"/>
                <w:szCs w:val="21"/>
                <w:lang w:eastAsia="ru-RU"/>
              </w:rPr>
              <w:t>) {</w:t>
            </w:r>
          </w:p>
          <w:p w14:paraId="34C69DAD" w14:textId="77777777" w:rsidR="00F40717" w:rsidRPr="00F40717" w:rsidRDefault="00F40717" w:rsidP="00F40717">
            <w:pPr>
              <w:pStyle w:val="a4"/>
              <w:rPr>
                <w:rFonts w:eastAsia="Times New Roman" w:cs="Times New Roman"/>
                <w:color w:val="D4D4D4"/>
                <w:sz w:val="21"/>
                <w:szCs w:val="21"/>
                <w:lang w:eastAsia="ru-RU"/>
              </w:rPr>
            </w:pPr>
            <w:r w:rsidRPr="00F40717">
              <w:rPr>
                <w:rFonts w:eastAsia="Times New Roman" w:cs="Times New Roman"/>
                <w:color w:val="D4D4D4"/>
                <w:sz w:val="21"/>
                <w:szCs w:val="21"/>
                <w:lang w:eastAsia="ru-RU"/>
              </w:rPr>
              <w:t>    </w:t>
            </w:r>
            <w:r w:rsidRPr="00F40717">
              <w:rPr>
                <w:rFonts w:eastAsia="Times New Roman" w:cs="Times New Roman"/>
                <w:color w:val="C586C0"/>
                <w:sz w:val="21"/>
                <w:szCs w:val="21"/>
                <w:lang w:eastAsia="ru-RU"/>
              </w:rPr>
              <w:t>return</w:t>
            </w:r>
            <w:r w:rsidRPr="00F40717">
              <w:rPr>
                <w:rFonts w:eastAsia="Times New Roman" w:cs="Times New Roman"/>
                <w:color w:val="D4D4D4"/>
                <w:sz w:val="21"/>
                <w:szCs w:val="21"/>
                <w:lang w:eastAsia="ru-RU"/>
              </w:rPr>
              <w:t> </w:t>
            </w:r>
            <w:proofErr w:type="spellStart"/>
            <w:proofErr w:type="gramStart"/>
            <w:r w:rsidRPr="00F40717">
              <w:rPr>
                <w:rFonts w:eastAsia="Times New Roman" w:cs="Times New Roman"/>
                <w:color w:val="DCDCAA"/>
                <w:sz w:val="21"/>
                <w:szCs w:val="21"/>
                <w:lang w:eastAsia="ru-RU"/>
              </w:rPr>
              <w:t>counter</w:t>
            </w:r>
            <w:r w:rsidRPr="00F40717">
              <w:rPr>
                <w:rFonts w:eastAsia="Times New Roman" w:cs="Times New Roman"/>
                <w:color w:val="D4D4D4"/>
                <w:sz w:val="21"/>
                <w:szCs w:val="21"/>
                <w:lang w:eastAsia="ru-RU"/>
              </w:rPr>
              <w:t>.</w:t>
            </w:r>
            <w:r w:rsidRPr="00F40717">
              <w:rPr>
                <w:rFonts w:eastAsia="Times New Roman" w:cs="Times New Roman"/>
                <w:color w:val="9CDCFE"/>
                <w:sz w:val="21"/>
                <w:szCs w:val="21"/>
                <w:lang w:eastAsia="ru-RU"/>
              </w:rPr>
              <w:t>count</w:t>
            </w:r>
            <w:proofErr w:type="spellEnd"/>
            <w:proofErr w:type="gramEnd"/>
            <w:r w:rsidRPr="00F40717">
              <w:rPr>
                <w:rFonts w:eastAsia="Times New Roman" w:cs="Times New Roman"/>
                <w:color w:val="D4D4D4"/>
                <w:sz w:val="21"/>
                <w:szCs w:val="21"/>
                <w:lang w:eastAsia="ru-RU"/>
              </w:rPr>
              <w:t>+=</w:t>
            </w:r>
            <w:r w:rsidRPr="00F40717">
              <w:rPr>
                <w:rFonts w:eastAsia="Times New Roman" w:cs="Times New Roman"/>
                <w:color w:val="B5CEA8"/>
                <w:sz w:val="21"/>
                <w:szCs w:val="21"/>
                <w:lang w:eastAsia="ru-RU"/>
              </w:rPr>
              <w:t>1</w:t>
            </w:r>
            <w:r w:rsidRPr="00F40717">
              <w:rPr>
                <w:rFonts w:eastAsia="Times New Roman" w:cs="Times New Roman"/>
                <w:color w:val="D4D4D4"/>
                <w:sz w:val="21"/>
                <w:szCs w:val="21"/>
                <w:lang w:eastAsia="ru-RU"/>
              </w:rPr>
              <w:t>;</w:t>
            </w:r>
          </w:p>
          <w:p w14:paraId="429BB46A" w14:textId="77777777" w:rsidR="00F40717" w:rsidRPr="00F40717" w:rsidRDefault="00F40717" w:rsidP="00F40717">
            <w:pPr>
              <w:pStyle w:val="a4"/>
              <w:rPr>
                <w:rFonts w:eastAsia="Times New Roman" w:cs="Times New Roman"/>
                <w:color w:val="D4D4D4"/>
                <w:sz w:val="21"/>
                <w:szCs w:val="21"/>
                <w:lang w:eastAsia="ru-RU"/>
              </w:rPr>
            </w:pPr>
            <w:r w:rsidRPr="00F40717">
              <w:rPr>
                <w:rFonts w:eastAsia="Times New Roman" w:cs="Times New Roman"/>
                <w:color w:val="D4D4D4"/>
                <w:sz w:val="21"/>
                <w:szCs w:val="21"/>
                <w:lang w:eastAsia="ru-RU"/>
              </w:rPr>
              <w:t>  };</w:t>
            </w:r>
          </w:p>
          <w:p w14:paraId="6A6513AF" w14:textId="77777777" w:rsidR="00F40717" w:rsidRPr="00F40717" w:rsidRDefault="00F40717" w:rsidP="00F40717">
            <w:pPr>
              <w:pStyle w:val="a4"/>
              <w:rPr>
                <w:rFonts w:eastAsia="Times New Roman" w:cs="Times New Roman"/>
                <w:color w:val="D4D4D4"/>
                <w:sz w:val="21"/>
                <w:szCs w:val="21"/>
                <w:lang w:eastAsia="ru-RU"/>
              </w:rPr>
            </w:pPr>
          </w:p>
          <w:p w14:paraId="42B0FDDC" w14:textId="77777777" w:rsidR="00F40717" w:rsidRPr="00F40717" w:rsidRDefault="00F40717" w:rsidP="00F40717">
            <w:pPr>
              <w:pStyle w:val="a4"/>
              <w:rPr>
                <w:rFonts w:eastAsia="Times New Roman" w:cs="Times New Roman"/>
                <w:color w:val="D4D4D4"/>
                <w:sz w:val="21"/>
                <w:szCs w:val="21"/>
                <w:lang w:eastAsia="ru-RU"/>
              </w:rPr>
            </w:pPr>
            <w:r w:rsidRPr="00F40717">
              <w:rPr>
                <w:rFonts w:eastAsia="Times New Roman" w:cs="Times New Roman"/>
                <w:color w:val="D4D4D4"/>
                <w:sz w:val="21"/>
                <w:szCs w:val="21"/>
                <w:lang w:eastAsia="ru-RU"/>
              </w:rPr>
              <w:t>  </w:t>
            </w:r>
            <w:proofErr w:type="spellStart"/>
            <w:proofErr w:type="gramStart"/>
            <w:r w:rsidRPr="00F40717">
              <w:rPr>
                <w:rFonts w:eastAsia="Times New Roman" w:cs="Times New Roman"/>
                <w:color w:val="DCDCAA"/>
                <w:sz w:val="21"/>
                <w:szCs w:val="21"/>
                <w:lang w:eastAsia="ru-RU"/>
              </w:rPr>
              <w:t>counter</w:t>
            </w:r>
            <w:r w:rsidRPr="00F40717">
              <w:rPr>
                <w:rFonts w:eastAsia="Times New Roman" w:cs="Times New Roman"/>
                <w:color w:val="D4D4D4"/>
                <w:sz w:val="21"/>
                <w:szCs w:val="21"/>
                <w:lang w:eastAsia="ru-RU"/>
              </w:rPr>
              <w:t>.</w:t>
            </w:r>
            <w:r w:rsidRPr="00F40717">
              <w:rPr>
                <w:rFonts w:eastAsia="Times New Roman" w:cs="Times New Roman"/>
                <w:color w:val="9CDCFE"/>
                <w:sz w:val="21"/>
                <w:szCs w:val="21"/>
                <w:lang w:eastAsia="ru-RU"/>
              </w:rPr>
              <w:t>count</w:t>
            </w:r>
            <w:proofErr w:type="spellEnd"/>
            <w:proofErr w:type="gramEnd"/>
            <w:r w:rsidRPr="00F40717">
              <w:rPr>
                <w:rFonts w:eastAsia="Times New Roman" w:cs="Times New Roman"/>
                <w:color w:val="D4D4D4"/>
                <w:sz w:val="21"/>
                <w:szCs w:val="21"/>
                <w:lang w:eastAsia="ru-RU"/>
              </w:rPr>
              <w:t> = </w:t>
            </w:r>
            <w:r w:rsidRPr="00F40717">
              <w:rPr>
                <w:rFonts w:eastAsia="Times New Roman" w:cs="Times New Roman"/>
                <w:color w:val="B5CEA8"/>
                <w:sz w:val="21"/>
                <w:szCs w:val="21"/>
                <w:lang w:eastAsia="ru-RU"/>
              </w:rPr>
              <w:t>0</w:t>
            </w:r>
            <w:r w:rsidRPr="00F40717">
              <w:rPr>
                <w:rFonts w:eastAsia="Times New Roman" w:cs="Times New Roman"/>
                <w:color w:val="D4D4D4"/>
                <w:sz w:val="21"/>
                <w:szCs w:val="21"/>
                <w:lang w:eastAsia="ru-RU"/>
              </w:rPr>
              <w:t>;</w:t>
            </w:r>
          </w:p>
          <w:p w14:paraId="1B07C03C" w14:textId="77777777" w:rsidR="00F40717" w:rsidRPr="00F40717" w:rsidRDefault="00F40717" w:rsidP="00F40717">
            <w:pPr>
              <w:pStyle w:val="a4"/>
              <w:rPr>
                <w:rFonts w:eastAsia="Times New Roman" w:cs="Times New Roman"/>
                <w:color w:val="D4D4D4"/>
                <w:sz w:val="21"/>
                <w:szCs w:val="21"/>
                <w:lang w:eastAsia="ru-RU"/>
              </w:rPr>
            </w:pPr>
            <w:r w:rsidRPr="00F40717">
              <w:rPr>
                <w:rFonts w:eastAsia="Times New Roman" w:cs="Times New Roman"/>
                <w:color w:val="D4D4D4"/>
                <w:sz w:val="21"/>
                <w:szCs w:val="21"/>
                <w:lang w:eastAsia="ru-RU"/>
              </w:rPr>
              <w:t>  </w:t>
            </w:r>
            <w:r w:rsidRPr="00F40717">
              <w:rPr>
                <w:rFonts w:eastAsia="Times New Roman" w:cs="Times New Roman"/>
                <w:color w:val="C586C0"/>
                <w:sz w:val="21"/>
                <w:szCs w:val="21"/>
                <w:lang w:eastAsia="ru-RU"/>
              </w:rPr>
              <w:t>return</w:t>
            </w:r>
            <w:r w:rsidRPr="00F40717">
              <w:rPr>
                <w:rFonts w:eastAsia="Times New Roman" w:cs="Times New Roman"/>
                <w:color w:val="D4D4D4"/>
                <w:sz w:val="21"/>
                <w:szCs w:val="21"/>
                <w:lang w:eastAsia="ru-RU"/>
              </w:rPr>
              <w:t> </w:t>
            </w:r>
            <w:r w:rsidRPr="00F40717">
              <w:rPr>
                <w:rFonts w:eastAsia="Times New Roman" w:cs="Times New Roman"/>
                <w:color w:val="DCDCAA"/>
                <w:sz w:val="21"/>
                <w:szCs w:val="21"/>
                <w:lang w:eastAsia="ru-RU"/>
              </w:rPr>
              <w:t>counter</w:t>
            </w:r>
            <w:r w:rsidRPr="00F40717">
              <w:rPr>
                <w:rFonts w:eastAsia="Times New Roman" w:cs="Times New Roman"/>
                <w:color w:val="D4D4D4"/>
                <w:sz w:val="21"/>
                <w:szCs w:val="21"/>
                <w:lang w:eastAsia="ru-RU"/>
              </w:rPr>
              <w:t>;</w:t>
            </w:r>
          </w:p>
          <w:p w14:paraId="13667313" w14:textId="77777777" w:rsidR="00F40717" w:rsidRPr="00F40717" w:rsidRDefault="00F40717" w:rsidP="00F40717">
            <w:pPr>
              <w:pStyle w:val="a4"/>
              <w:rPr>
                <w:rFonts w:eastAsia="Times New Roman" w:cs="Times New Roman"/>
                <w:color w:val="D4D4D4"/>
                <w:sz w:val="21"/>
                <w:szCs w:val="21"/>
                <w:lang w:eastAsia="ru-RU"/>
              </w:rPr>
            </w:pPr>
            <w:r w:rsidRPr="00F40717">
              <w:rPr>
                <w:rFonts w:eastAsia="Times New Roman" w:cs="Times New Roman"/>
                <w:color w:val="D4D4D4"/>
                <w:sz w:val="21"/>
                <w:szCs w:val="21"/>
                <w:lang w:eastAsia="ru-RU"/>
              </w:rPr>
              <w:t>}</w:t>
            </w:r>
          </w:p>
          <w:p w14:paraId="5C5958FF" w14:textId="77777777" w:rsidR="00F40717" w:rsidRPr="00F40717" w:rsidRDefault="00F40717" w:rsidP="00F40717">
            <w:pPr>
              <w:pStyle w:val="a4"/>
              <w:rPr>
                <w:rFonts w:eastAsia="Times New Roman" w:cs="Times New Roman"/>
                <w:color w:val="D4D4D4"/>
                <w:sz w:val="21"/>
                <w:szCs w:val="21"/>
                <w:lang w:eastAsia="ru-RU"/>
              </w:rPr>
            </w:pPr>
          </w:p>
          <w:p w14:paraId="6AB81835" w14:textId="77777777" w:rsidR="00F40717" w:rsidRPr="00F40717" w:rsidRDefault="00F40717" w:rsidP="00F40717">
            <w:pPr>
              <w:pStyle w:val="a4"/>
              <w:rPr>
                <w:rFonts w:eastAsia="Times New Roman" w:cs="Times New Roman"/>
                <w:color w:val="D4D4D4"/>
                <w:sz w:val="21"/>
                <w:szCs w:val="21"/>
                <w:lang w:eastAsia="ru-RU"/>
              </w:rPr>
            </w:pPr>
            <w:r w:rsidRPr="00F40717">
              <w:rPr>
                <w:rFonts w:eastAsia="Times New Roman" w:cs="Times New Roman"/>
                <w:color w:val="569CD6"/>
                <w:sz w:val="21"/>
                <w:szCs w:val="21"/>
                <w:lang w:eastAsia="ru-RU"/>
              </w:rPr>
              <w:t>let</w:t>
            </w:r>
            <w:r w:rsidRPr="00F40717">
              <w:rPr>
                <w:rFonts w:eastAsia="Times New Roman" w:cs="Times New Roman"/>
                <w:color w:val="D4D4D4"/>
                <w:sz w:val="21"/>
                <w:szCs w:val="21"/>
                <w:lang w:eastAsia="ru-RU"/>
              </w:rPr>
              <w:t> </w:t>
            </w:r>
            <w:r w:rsidRPr="00F40717">
              <w:rPr>
                <w:rFonts w:eastAsia="Times New Roman" w:cs="Times New Roman"/>
                <w:color w:val="9CDCFE"/>
                <w:sz w:val="21"/>
                <w:szCs w:val="21"/>
                <w:lang w:eastAsia="ru-RU"/>
              </w:rPr>
              <w:t>a</w:t>
            </w:r>
            <w:r w:rsidRPr="00F40717">
              <w:rPr>
                <w:rFonts w:eastAsia="Times New Roman" w:cs="Times New Roman"/>
                <w:color w:val="D4D4D4"/>
                <w:sz w:val="21"/>
                <w:szCs w:val="21"/>
                <w:lang w:eastAsia="ru-RU"/>
              </w:rPr>
              <w:t> = </w:t>
            </w:r>
            <w:proofErr w:type="spellStart"/>
            <w:proofErr w:type="gramStart"/>
            <w:r w:rsidRPr="00F40717">
              <w:rPr>
                <w:rFonts w:eastAsia="Times New Roman" w:cs="Times New Roman"/>
                <w:color w:val="DCDCAA"/>
                <w:sz w:val="21"/>
                <w:szCs w:val="21"/>
                <w:lang w:eastAsia="ru-RU"/>
              </w:rPr>
              <w:t>makeCounter</w:t>
            </w:r>
            <w:proofErr w:type="spellEnd"/>
            <w:r w:rsidRPr="00F40717">
              <w:rPr>
                <w:rFonts w:eastAsia="Times New Roman" w:cs="Times New Roman"/>
                <w:color w:val="D4D4D4"/>
                <w:sz w:val="21"/>
                <w:szCs w:val="21"/>
                <w:lang w:eastAsia="ru-RU"/>
              </w:rPr>
              <w:t>(</w:t>
            </w:r>
            <w:proofErr w:type="gramEnd"/>
            <w:r w:rsidRPr="00F40717">
              <w:rPr>
                <w:rFonts w:eastAsia="Times New Roman" w:cs="Times New Roman"/>
                <w:color w:val="D4D4D4"/>
                <w:sz w:val="21"/>
                <w:szCs w:val="21"/>
                <w:lang w:eastAsia="ru-RU"/>
              </w:rPr>
              <w:t>);</w:t>
            </w:r>
          </w:p>
          <w:p w14:paraId="3385A6D6" w14:textId="77777777" w:rsidR="00F40717" w:rsidRPr="00CC505B" w:rsidRDefault="00F40717" w:rsidP="00F40717">
            <w:pPr>
              <w:pStyle w:val="a4"/>
              <w:rPr>
                <w:rFonts w:eastAsia="Times New Roman" w:cs="Times New Roman"/>
                <w:color w:val="D4D4D4"/>
                <w:sz w:val="21"/>
                <w:szCs w:val="21"/>
                <w:lang w:eastAsia="ru-RU"/>
              </w:rPr>
            </w:pPr>
            <w:r w:rsidRPr="00CC505B">
              <w:rPr>
                <w:rFonts w:eastAsia="Times New Roman" w:cs="Times New Roman"/>
                <w:color w:val="6A9955"/>
                <w:sz w:val="21"/>
                <w:szCs w:val="21"/>
                <w:lang w:eastAsia="ru-RU"/>
              </w:rPr>
              <w:t>//</w:t>
            </w:r>
            <w:r w:rsidRPr="00F40717">
              <w:rPr>
                <w:rFonts w:eastAsia="Times New Roman" w:cs="Times New Roman"/>
                <w:color w:val="6A9955"/>
                <w:sz w:val="21"/>
                <w:szCs w:val="21"/>
                <w:lang w:eastAsia="ru-RU"/>
              </w:rPr>
              <w:t> </w:t>
            </w:r>
            <w:r w:rsidRPr="002631B9">
              <w:rPr>
                <w:rFonts w:eastAsia="Times New Roman" w:cs="Times New Roman"/>
                <w:color w:val="6A9955"/>
                <w:sz w:val="21"/>
                <w:szCs w:val="21"/>
                <w:lang w:val="ru-RU" w:eastAsia="ru-RU"/>
              </w:rPr>
              <w:t>обращение</w:t>
            </w:r>
            <w:r w:rsidRPr="00F40717">
              <w:rPr>
                <w:rFonts w:eastAsia="Times New Roman" w:cs="Times New Roman"/>
                <w:color w:val="6A9955"/>
                <w:sz w:val="21"/>
                <w:szCs w:val="21"/>
                <w:lang w:eastAsia="ru-RU"/>
              </w:rPr>
              <w:t> </w:t>
            </w:r>
            <w:r w:rsidRPr="002631B9">
              <w:rPr>
                <w:rFonts w:eastAsia="Times New Roman" w:cs="Times New Roman"/>
                <w:color w:val="6A9955"/>
                <w:sz w:val="21"/>
                <w:szCs w:val="21"/>
                <w:lang w:val="ru-RU" w:eastAsia="ru-RU"/>
              </w:rPr>
              <w:t>напрямую</w:t>
            </w:r>
          </w:p>
          <w:p w14:paraId="295E23B4" w14:textId="77777777" w:rsidR="00F40717" w:rsidRPr="002631B9" w:rsidRDefault="00F40717" w:rsidP="00F40717">
            <w:pPr>
              <w:pStyle w:val="a4"/>
              <w:rPr>
                <w:rFonts w:eastAsia="Times New Roman" w:cs="Times New Roman"/>
                <w:color w:val="D4D4D4"/>
                <w:sz w:val="21"/>
                <w:szCs w:val="21"/>
                <w:lang w:val="ru-RU" w:eastAsia="ru-RU"/>
              </w:rPr>
            </w:pPr>
            <w:proofErr w:type="gramStart"/>
            <w:r w:rsidRPr="00F40717">
              <w:rPr>
                <w:rFonts w:eastAsia="Times New Roman" w:cs="Times New Roman"/>
                <w:color w:val="9CDCFE"/>
                <w:sz w:val="21"/>
                <w:szCs w:val="21"/>
                <w:lang w:eastAsia="ru-RU"/>
              </w:rPr>
              <w:t>console</w:t>
            </w:r>
            <w:r w:rsidRPr="002631B9">
              <w:rPr>
                <w:rFonts w:eastAsia="Times New Roman" w:cs="Times New Roman"/>
                <w:color w:val="D4D4D4"/>
                <w:sz w:val="21"/>
                <w:szCs w:val="21"/>
                <w:lang w:val="ru-RU" w:eastAsia="ru-RU"/>
              </w:rPr>
              <w:t>.</w:t>
            </w:r>
            <w:r w:rsidRPr="00F40717">
              <w:rPr>
                <w:rFonts w:eastAsia="Times New Roman" w:cs="Times New Roman"/>
                <w:color w:val="DCDCAA"/>
                <w:sz w:val="21"/>
                <w:szCs w:val="21"/>
                <w:lang w:eastAsia="ru-RU"/>
              </w:rPr>
              <w:t>log</w:t>
            </w:r>
            <w:r w:rsidRPr="002631B9">
              <w:rPr>
                <w:rFonts w:eastAsia="Times New Roman" w:cs="Times New Roman"/>
                <w:color w:val="D4D4D4"/>
                <w:sz w:val="21"/>
                <w:szCs w:val="21"/>
                <w:lang w:val="ru-RU" w:eastAsia="ru-RU"/>
              </w:rPr>
              <w:t>(</w:t>
            </w:r>
            <w:r w:rsidRPr="00F40717">
              <w:rPr>
                <w:rFonts w:eastAsia="Times New Roman" w:cs="Times New Roman"/>
                <w:color w:val="D4D4D4"/>
                <w:sz w:val="21"/>
                <w:szCs w:val="21"/>
                <w:lang w:eastAsia="ru-RU"/>
              </w:rPr>
              <w:t> </w:t>
            </w:r>
            <w:r w:rsidRPr="00F40717">
              <w:rPr>
                <w:rFonts w:eastAsia="Times New Roman" w:cs="Times New Roman"/>
                <w:color w:val="9CDCFE"/>
                <w:sz w:val="21"/>
                <w:szCs w:val="21"/>
                <w:lang w:eastAsia="ru-RU"/>
              </w:rPr>
              <w:t>a</w:t>
            </w:r>
            <w:proofErr w:type="gramEnd"/>
            <w:r w:rsidRPr="002631B9">
              <w:rPr>
                <w:rFonts w:eastAsia="Times New Roman" w:cs="Times New Roman"/>
                <w:color w:val="D4D4D4"/>
                <w:sz w:val="21"/>
                <w:szCs w:val="21"/>
                <w:lang w:val="ru-RU" w:eastAsia="ru-RU"/>
              </w:rPr>
              <w:t>.</w:t>
            </w:r>
            <w:r w:rsidRPr="00F40717">
              <w:rPr>
                <w:rFonts w:eastAsia="Times New Roman" w:cs="Times New Roman"/>
                <w:color w:val="9CDCFE"/>
                <w:sz w:val="21"/>
                <w:szCs w:val="21"/>
                <w:lang w:eastAsia="ru-RU"/>
              </w:rPr>
              <w:t>count</w:t>
            </w:r>
            <w:r w:rsidRPr="00F40717">
              <w:rPr>
                <w:rFonts w:eastAsia="Times New Roman" w:cs="Times New Roman"/>
                <w:color w:val="D4D4D4"/>
                <w:sz w:val="21"/>
                <w:szCs w:val="21"/>
                <w:lang w:eastAsia="ru-RU"/>
              </w:rPr>
              <w:t> </w:t>
            </w:r>
            <w:r w:rsidRPr="002631B9">
              <w:rPr>
                <w:rFonts w:eastAsia="Times New Roman" w:cs="Times New Roman"/>
                <w:color w:val="D4D4D4"/>
                <w:sz w:val="21"/>
                <w:szCs w:val="21"/>
                <w:lang w:val="ru-RU" w:eastAsia="ru-RU"/>
              </w:rPr>
              <w:t>);</w:t>
            </w:r>
            <w:r w:rsidRPr="00F40717">
              <w:rPr>
                <w:rFonts w:eastAsia="Times New Roman" w:cs="Times New Roman"/>
                <w:color w:val="D4D4D4"/>
                <w:sz w:val="21"/>
                <w:szCs w:val="21"/>
                <w:lang w:eastAsia="ru-RU"/>
              </w:rPr>
              <w:t> </w:t>
            </w:r>
            <w:r w:rsidRPr="002631B9">
              <w:rPr>
                <w:rFonts w:eastAsia="Times New Roman" w:cs="Times New Roman"/>
                <w:color w:val="6A9955"/>
                <w:sz w:val="21"/>
                <w:szCs w:val="21"/>
                <w:lang w:val="ru-RU" w:eastAsia="ru-RU"/>
              </w:rPr>
              <w:t>//</w:t>
            </w:r>
            <w:r w:rsidRPr="00F40717">
              <w:rPr>
                <w:rFonts w:eastAsia="Times New Roman" w:cs="Times New Roman"/>
                <w:color w:val="6A9955"/>
                <w:sz w:val="21"/>
                <w:szCs w:val="21"/>
                <w:lang w:eastAsia="ru-RU"/>
              </w:rPr>
              <w:t> </w:t>
            </w:r>
            <w:r w:rsidRPr="002631B9">
              <w:rPr>
                <w:rFonts w:eastAsia="Times New Roman" w:cs="Times New Roman"/>
                <w:color w:val="6A9955"/>
                <w:sz w:val="21"/>
                <w:szCs w:val="21"/>
                <w:lang w:val="ru-RU" w:eastAsia="ru-RU"/>
              </w:rPr>
              <w:t>0</w:t>
            </w:r>
          </w:p>
          <w:p w14:paraId="1B8C8091" w14:textId="77777777" w:rsidR="00F40717" w:rsidRPr="00F40717" w:rsidRDefault="00F40717" w:rsidP="00F40717">
            <w:pPr>
              <w:pStyle w:val="a4"/>
              <w:rPr>
                <w:rFonts w:eastAsia="Times New Roman" w:cs="Times New Roman"/>
                <w:color w:val="D4D4D4"/>
                <w:sz w:val="21"/>
                <w:szCs w:val="21"/>
                <w:lang w:val="ru-RU" w:eastAsia="ru-RU"/>
              </w:rPr>
            </w:pPr>
            <w:r w:rsidRPr="00F40717">
              <w:rPr>
                <w:rFonts w:eastAsia="Times New Roman" w:cs="Times New Roman"/>
                <w:color w:val="6A9955"/>
                <w:sz w:val="21"/>
                <w:szCs w:val="21"/>
                <w:lang w:val="ru-RU" w:eastAsia="ru-RU"/>
              </w:rPr>
              <w:t>//</w:t>
            </w:r>
            <w:r w:rsidRPr="00F40717">
              <w:rPr>
                <w:rFonts w:eastAsia="Times New Roman" w:cs="Times New Roman"/>
                <w:color w:val="6A9955"/>
                <w:sz w:val="21"/>
                <w:szCs w:val="21"/>
                <w:lang w:eastAsia="ru-RU"/>
              </w:rPr>
              <w:t> </w:t>
            </w:r>
            <w:r w:rsidRPr="00F40717">
              <w:rPr>
                <w:rFonts w:eastAsia="Times New Roman" w:cs="Times New Roman"/>
                <w:color w:val="6A9955"/>
                <w:sz w:val="21"/>
                <w:szCs w:val="21"/>
                <w:lang w:val="ru-RU" w:eastAsia="ru-RU"/>
              </w:rPr>
              <w:t>возможность</w:t>
            </w:r>
            <w:r w:rsidRPr="00F40717">
              <w:rPr>
                <w:rFonts w:eastAsia="Times New Roman" w:cs="Times New Roman"/>
                <w:color w:val="6A9955"/>
                <w:sz w:val="21"/>
                <w:szCs w:val="21"/>
                <w:lang w:eastAsia="ru-RU"/>
              </w:rPr>
              <w:t> </w:t>
            </w:r>
            <w:r w:rsidRPr="00F40717">
              <w:rPr>
                <w:rFonts w:eastAsia="Times New Roman" w:cs="Times New Roman"/>
                <w:color w:val="6A9955"/>
                <w:sz w:val="21"/>
                <w:szCs w:val="21"/>
                <w:lang w:val="ru-RU" w:eastAsia="ru-RU"/>
              </w:rPr>
              <w:t>изменения</w:t>
            </w:r>
            <w:r w:rsidRPr="00F40717">
              <w:rPr>
                <w:rFonts w:eastAsia="Times New Roman" w:cs="Times New Roman"/>
                <w:color w:val="6A9955"/>
                <w:sz w:val="21"/>
                <w:szCs w:val="21"/>
                <w:lang w:eastAsia="ru-RU"/>
              </w:rPr>
              <w:t> </w:t>
            </w:r>
            <w:r w:rsidRPr="00F40717">
              <w:rPr>
                <w:rFonts w:eastAsia="Times New Roman" w:cs="Times New Roman"/>
                <w:color w:val="6A9955"/>
                <w:sz w:val="21"/>
                <w:szCs w:val="21"/>
                <w:lang w:val="ru-RU" w:eastAsia="ru-RU"/>
              </w:rPr>
              <w:t>свойства</w:t>
            </w:r>
          </w:p>
          <w:p w14:paraId="782CFBC9" w14:textId="77777777" w:rsidR="00F40717" w:rsidRPr="00CC505B" w:rsidRDefault="00F40717" w:rsidP="00F40717">
            <w:pPr>
              <w:pStyle w:val="a4"/>
              <w:rPr>
                <w:rFonts w:eastAsia="Times New Roman" w:cs="Times New Roman"/>
                <w:color w:val="D4D4D4"/>
                <w:sz w:val="21"/>
                <w:szCs w:val="21"/>
                <w:lang w:eastAsia="ru-RU"/>
              </w:rPr>
            </w:pPr>
            <w:proofErr w:type="spellStart"/>
            <w:proofErr w:type="gramStart"/>
            <w:r w:rsidRPr="00F40717">
              <w:rPr>
                <w:rFonts w:eastAsia="Times New Roman" w:cs="Times New Roman"/>
                <w:color w:val="9CDCFE"/>
                <w:sz w:val="21"/>
                <w:szCs w:val="21"/>
                <w:lang w:eastAsia="ru-RU"/>
              </w:rPr>
              <w:t>a</w:t>
            </w:r>
            <w:r w:rsidRPr="00CC505B">
              <w:rPr>
                <w:rFonts w:eastAsia="Times New Roman" w:cs="Times New Roman"/>
                <w:color w:val="D4D4D4"/>
                <w:sz w:val="21"/>
                <w:szCs w:val="21"/>
                <w:lang w:eastAsia="ru-RU"/>
              </w:rPr>
              <w:t>.</w:t>
            </w:r>
            <w:r w:rsidRPr="00F40717">
              <w:rPr>
                <w:rFonts w:eastAsia="Times New Roman" w:cs="Times New Roman"/>
                <w:color w:val="9CDCFE"/>
                <w:sz w:val="21"/>
                <w:szCs w:val="21"/>
                <w:lang w:eastAsia="ru-RU"/>
              </w:rPr>
              <w:t>count</w:t>
            </w:r>
            <w:proofErr w:type="spellEnd"/>
            <w:proofErr w:type="gramEnd"/>
            <w:r w:rsidRPr="00F40717">
              <w:rPr>
                <w:rFonts w:eastAsia="Times New Roman" w:cs="Times New Roman"/>
                <w:color w:val="D4D4D4"/>
                <w:sz w:val="21"/>
                <w:szCs w:val="21"/>
                <w:lang w:eastAsia="ru-RU"/>
              </w:rPr>
              <w:t> </w:t>
            </w:r>
            <w:r w:rsidRPr="00CC505B">
              <w:rPr>
                <w:rFonts w:eastAsia="Times New Roman" w:cs="Times New Roman"/>
                <w:color w:val="D4D4D4"/>
                <w:sz w:val="21"/>
                <w:szCs w:val="21"/>
                <w:lang w:eastAsia="ru-RU"/>
              </w:rPr>
              <w:t>=</w:t>
            </w:r>
            <w:r w:rsidRPr="00F40717">
              <w:rPr>
                <w:rFonts w:eastAsia="Times New Roman" w:cs="Times New Roman"/>
                <w:color w:val="D4D4D4"/>
                <w:sz w:val="21"/>
                <w:szCs w:val="21"/>
                <w:lang w:eastAsia="ru-RU"/>
              </w:rPr>
              <w:t> </w:t>
            </w:r>
            <w:r w:rsidRPr="00CC505B">
              <w:rPr>
                <w:rFonts w:eastAsia="Times New Roman" w:cs="Times New Roman"/>
                <w:color w:val="B5CEA8"/>
                <w:sz w:val="21"/>
                <w:szCs w:val="21"/>
                <w:lang w:eastAsia="ru-RU"/>
              </w:rPr>
              <w:t>9</w:t>
            </w:r>
            <w:r w:rsidRPr="00CC505B">
              <w:rPr>
                <w:rFonts w:eastAsia="Times New Roman" w:cs="Times New Roman"/>
                <w:color w:val="D4D4D4"/>
                <w:sz w:val="21"/>
                <w:szCs w:val="21"/>
                <w:lang w:eastAsia="ru-RU"/>
              </w:rPr>
              <w:t>;</w:t>
            </w:r>
          </w:p>
          <w:p w14:paraId="70C4484D" w14:textId="77777777" w:rsidR="00115A9E" w:rsidRPr="00CC505B" w:rsidRDefault="00115A9E" w:rsidP="00F40717">
            <w:pPr>
              <w:pStyle w:val="a4"/>
              <w:rPr>
                <w:rFonts w:eastAsia="Times New Roman" w:cs="Times New Roman"/>
                <w:color w:val="D4D4D4"/>
                <w:sz w:val="21"/>
                <w:szCs w:val="21"/>
                <w:lang w:eastAsia="ru-RU"/>
              </w:rPr>
            </w:pPr>
          </w:p>
          <w:p w14:paraId="35169C99" w14:textId="77777777" w:rsidR="00F40717" w:rsidRPr="00F40717" w:rsidRDefault="00F40717" w:rsidP="00F40717">
            <w:pPr>
              <w:pStyle w:val="a4"/>
              <w:rPr>
                <w:rFonts w:eastAsia="Times New Roman" w:cs="Times New Roman"/>
                <w:color w:val="D4D4D4"/>
                <w:sz w:val="21"/>
                <w:szCs w:val="21"/>
                <w:lang w:eastAsia="ru-RU"/>
              </w:rPr>
            </w:pPr>
            <w:proofErr w:type="gramStart"/>
            <w:r w:rsidRPr="00F40717">
              <w:rPr>
                <w:rFonts w:eastAsia="Times New Roman" w:cs="Times New Roman"/>
                <w:color w:val="9CDCFE"/>
                <w:sz w:val="21"/>
                <w:szCs w:val="21"/>
                <w:lang w:eastAsia="ru-RU"/>
              </w:rPr>
              <w:t>console</w:t>
            </w:r>
            <w:r w:rsidRPr="00F40717">
              <w:rPr>
                <w:rFonts w:eastAsia="Times New Roman" w:cs="Times New Roman"/>
                <w:color w:val="D4D4D4"/>
                <w:sz w:val="21"/>
                <w:szCs w:val="21"/>
                <w:lang w:eastAsia="ru-RU"/>
              </w:rPr>
              <w:t>.</w:t>
            </w:r>
            <w:r w:rsidRPr="00F40717">
              <w:rPr>
                <w:rFonts w:eastAsia="Times New Roman" w:cs="Times New Roman"/>
                <w:color w:val="DCDCAA"/>
                <w:sz w:val="21"/>
                <w:szCs w:val="21"/>
                <w:lang w:eastAsia="ru-RU"/>
              </w:rPr>
              <w:t>log</w:t>
            </w:r>
            <w:r w:rsidRPr="00F40717">
              <w:rPr>
                <w:rFonts w:eastAsia="Times New Roman" w:cs="Times New Roman"/>
                <w:color w:val="D4D4D4"/>
                <w:sz w:val="21"/>
                <w:szCs w:val="21"/>
                <w:lang w:eastAsia="ru-RU"/>
              </w:rPr>
              <w:t>( </w:t>
            </w:r>
            <w:r w:rsidRPr="00F40717">
              <w:rPr>
                <w:rFonts w:eastAsia="Times New Roman" w:cs="Times New Roman"/>
                <w:color w:val="DCDCAA"/>
                <w:sz w:val="21"/>
                <w:szCs w:val="21"/>
                <w:lang w:eastAsia="ru-RU"/>
              </w:rPr>
              <w:t>a</w:t>
            </w:r>
            <w:proofErr w:type="gramEnd"/>
            <w:r w:rsidRPr="00F40717">
              <w:rPr>
                <w:rFonts w:eastAsia="Times New Roman" w:cs="Times New Roman"/>
                <w:color w:val="D4D4D4"/>
                <w:sz w:val="21"/>
                <w:szCs w:val="21"/>
                <w:lang w:eastAsia="ru-RU"/>
              </w:rPr>
              <w:t>() );     </w:t>
            </w:r>
            <w:r w:rsidRPr="00F40717">
              <w:rPr>
                <w:rFonts w:eastAsia="Times New Roman" w:cs="Times New Roman"/>
                <w:color w:val="6A9955"/>
                <w:sz w:val="21"/>
                <w:szCs w:val="21"/>
                <w:lang w:eastAsia="ru-RU"/>
              </w:rPr>
              <w:t>// 10</w:t>
            </w:r>
          </w:p>
          <w:p w14:paraId="3F825F57" w14:textId="77777777" w:rsidR="005A78D7" w:rsidRPr="00766DAB" w:rsidRDefault="005A78D7" w:rsidP="00F40717">
            <w:pPr>
              <w:pStyle w:val="a4"/>
            </w:pPr>
          </w:p>
        </w:tc>
      </w:tr>
    </w:tbl>
    <w:p w14:paraId="3C05E65E" w14:textId="77777777" w:rsidR="00090E2F" w:rsidRPr="00F40717" w:rsidRDefault="00090E2F" w:rsidP="002934ED">
      <w:pPr>
        <w:pStyle w:val="a5"/>
        <w:rPr>
          <w:lang w:val="en-US"/>
        </w:rPr>
      </w:pPr>
    </w:p>
    <w:p w14:paraId="496386FB" w14:textId="77777777" w:rsidR="00D65EC1" w:rsidRPr="00F40717" w:rsidRDefault="00D65EC1" w:rsidP="002934ED">
      <w:pPr>
        <w:pStyle w:val="a5"/>
        <w:rPr>
          <w:lang w:val="en-US"/>
        </w:rPr>
      </w:pPr>
    </w:p>
    <w:p w14:paraId="0A3E1511" w14:textId="77777777" w:rsidR="00D65EC1" w:rsidRDefault="00D65EC1" w:rsidP="002934ED">
      <w:pPr>
        <w:pStyle w:val="a5"/>
      </w:pPr>
      <w:r>
        <w:t>Вот ещё пример работы:</w:t>
      </w:r>
    </w:p>
    <w:tbl>
      <w:tblPr>
        <w:tblW w:w="10773" w:type="dxa"/>
        <w:shd w:val="clear" w:color="auto" w:fill="1E1E1E"/>
        <w:tblLook w:val="04A0" w:firstRow="1" w:lastRow="0" w:firstColumn="1" w:lastColumn="0" w:noHBand="0" w:noVBand="1"/>
      </w:tblPr>
      <w:tblGrid>
        <w:gridCol w:w="10773"/>
      </w:tblGrid>
      <w:tr w:rsidR="00D65EC1" w:rsidRPr="00766DAB" w14:paraId="5C90F7CD" w14:textId="77777777" w:rsidTr="002D13A8">
        <w:tc>
          <w:tcPr>
            <w:tcW w:w="10773" w:type="dxa"/>
            <w:shd w:val="clear" w:color="auto" w:fill="1E1E1E"/>
          </w:tcPr>
          <w:p w14:paraId="0ABAE467" w14:textId="77777777" w:rsidR="00D65EC1" w:rsidRPr="002631B9" w:rsidRDefault="00D65EC1" w:rsidP="0057144D">
            <w:pPr>
              <w:pStyle w:val="a4"/>
              <w:rPr>
                <w:lang w:val="ru-RU"/>
              </w:rPr>
            </w:pPr>
          </w:p>
          <w:p w14:paraId="3ED8F1E0" w14:textId="77777777" w:rsidR="00AD75AB" w:rsidRPr="002631B9" w:rsidRDefault="00766DAB" w:rsidP="0057144D">
            <w:pPr>
              <w:pStyle w:val="a4"/>
              <w:rPr>
                <w:color w:val="CC3399"/>
                <w:lang w:val="ru-RU"/>
              </w:rPr>
            </w:pPr>
            <w:r w:rsidRPr="002631B9">
              <w:rPr>
                <w:color w:val="CC3399"/>
                <w:lang w:val="ru-RU"/>
              </w:rPr>
              <w:t xml:space="preserve">Объявление свойства снаружи </w:t>
            </w:r>
            <w:r w:rsidR="00AD75AB" w:rsidRPr="002631B9">
              <w:rPr>
                <w:color w:val="CC3399"/>
                <w:lang w:val="ru-RU"/>
              </w:rPr>
              <w:t>работает</w:t>
            </w:r>
          </w:p>
          <w:p w14:paraId="23C3E988" w14:textId="77777777" w:rsidR="00D65EC1" w:rsidRPr="002631B9" w:rsidRDefault="00D65EC1" w:rsidP="0057144D">
            <w:pPr>
              <w:pStyle w:val="a4"/>
              <w:rPr>
                <w:rFonts w:eastAsia="Times New Roman" w:cs="Times New Roman"/>
                <w:color w:val="D4D4D4"/>
                <w:lang w:val="ru-RU" w:eastAsia="ru-RU"/>
              </w:rPr>
            </w:pPr>
            <w:r w:rsidRPr="00766DAB">
              <w:rPr>
                <w:rFonts w:eastAsia="Times New Roman" w:cs="Times New Roman"/>
                <w:color w:val="569CD6"/>
                <w:lang w:eastAsia="ru-RU"/>
              </w:rPr>
              <w:t>function</w:t>
            </w:r>
            <w:r w:rsidRPr="00766DAB">
              <w:rPr>
                <w:rFonts w:eastAsia="Times New Roman" w:cs="Times New Roman"/>
                <w:color w:val="D4D4D4"/>
                <w:lang w:eastAsia="ru-RU"/>
              </w:rPr>
              <w:t> </w:t>
            </w:r>
            <w:proofErr w:type="gramStart"/>
            <w:r w:rsidRPr="00766DAB">
              <w:rPr>
                <w:rFonts w:eastAsia="Times New Roman" w:cs="Times New Roman"/>
                <w:color w:val="DCDCAA"/>
                <w:lang w:eastAsia="ru-RU"/>
              </w:rPr>
              <w:t>f</w:t>
            </w:r>
            <w:r w:rsidRPr="002631B9">
              <w:rPr>
                <w:rFonts w:eastAsia="Times New Roman" w:cs="Times New Roman"/>
                <w:color w:val="D4D4D4"/>
                <w:lang w:val="ru-RU" w:eastAsia="ru-RU"/>
              </w:rPr>
              <w:t>(</w:t>
            </w:r>
            <w:proofErr w:type="gramEnd"/>
            <w:r w:rsidRPr="002631B9">
              <w:rPr>
                <w:rFonts w:eastAsia="Times New Roman" w:cs="Times New Roman"/>
                <w:color w:val="D4D4D4"/>
                <w:lang w:val="ru-RU" w:eastAsia="ru-RU"/>
              </w:rPr>
              <w:t>)</w:t>
            </w:r>
            <w:r w:rsidRPr="00766DAB">
              <w:rPr>
                <w:rFonts w:eastAsia="Times New Roman" w:cs="Times New Roman"/>
                <w:color w:val="D4D4D4"/>
                <w:lang w:eastAsia="ru-RU"/>
              </w:rPr>
              <w:t> </w:t>
            </w:r>
            <w:r w:rsidRPr="002631B9">
              <w:rPr>
                <w:rFonts w:eastAsia="Times New Roman" w:cs="Times New Roman"/>
                <w:color w:val="D4D4D4"/>
                <w:lang w:val="ru-RU" w:eastAsia="ru-RU"/>
              </w:rPr>
              <w:t>{</w:t>
            </w:r>
          </w:p>
          <w:p w14:paraId="2DE2C100" w14:textId="77777777" w:rsidR="00D65EC1" w:rsidRPr="00CC505B" w:rsidRDefault="00D65EC1" w:rsidP="0057144D">
            <w:pPr>
              <w:pStyle w:val="a4"/>
              <w:rPr>
                <w:rFonts w:eastAsia="Times New Roman" w:cs="Times New Roman"/>
                <w:color w:val="D4D4D4"/>
                <w:lang w:val="ru-RU" w:eastAsia="ru-RU"/>
              </w:rPr>
            </w:pPr>
            <w:r w:rsidRPr="00CC505B">
              <w:rPr>
                <w:rFonts w:eastAsia="Times New Roman" w:cs="Times New Roman"/>
                <w:color w:val="D4D4D4"/>
                <w:lang w:val="ru-RU" w:eastAsia="ru-RU"/>
              </w:rPr>
              <w:t>}</w:t>
            </w:r>
          </w:p>
          <w:p w14:paraId="6F12F87C" w14:textId="77777777" w:rsidR="00D65EC1" w:rsidRPr="00CC505B" w:rsidRDefault="00D65EC1" w:rsidP="0057144D">
            <w:pPr>
              <w:pStyle w:val="a4"/>
              <w:rPr>
                <w:rFonts w:eastAsia="Times New Roman" w:cs="Times New Roman"/>
                <w:color w:val="D4D4D4"/>
                <w:lang w:val="ru-RU" w:eastAsia="ru-RU"/>
              </w:rPr>
            </w:pPr>
          </w:p>
          <w:p w14:paraId="45D3A4EF" w14:textId="77777777" w:rsidR="00D65EC1" w:rsidRPr="00766DAB" w:rsidRDefault="00D65EC1" w:rsidP="0057144D">
            <w:pPr>
              <w:pStyle w:val="a4"/>
              <w:rPr>
                <w:rFonts w:eastAsia="Times New Roman" w:cs="Times New Roman"/>
                <w:color w:val="D4D4D4"/>
                <w:lang w:eastAsia="ru-RU"/>
              </w:rPr>
            </w:pPr>
            <w:proofErr w:type="spellStart"/>
            <w:r w:rsidRPr="00766DAB">
              <w:rPr>
                <w:rFonts w:eastAsia="Times New Roman" w:cs="Times New Roman"/>
                <w:color w:val="DCDCAA"/>
                <w:lang w:eastAsia="ru-RU"/>
              </w:rPr>
              <w:t>f</w:t>
            </w:r>
            <w:r w:rsidRPr="00766DAB">
              <w:rPr>
                <w:rFonts w:eastAsia="Times New Roman" w:cs="Times New Roman"/>
                <w:color w:val="D4D4D4"/>
                <w:lang w:eastAsia="ru-RU"/>
              </w:rPr>
              <w:t>.</w:t>
            </w:r>
            <w:r w:rsidRPr="00766DAB">
              <w:rPr>
                <w:rFonts w:eastAsia="Times New Roman" w:cs="Times New Roman"/>
                <w:color w:val="9CDCFE"/>
                <w:lang w:eastAsia="ru-RU"/>
              </w:rPr>
              <w:t>key</w:t>
            </w:r>
            <w:proofErr w:type="spellEnd"/>
            <w:r w:rsidRPr="00766DAB">
              <w:rPr>
                <w:rFonts w:eastAsia="Times New Roman" w:cs="Times New Roman"/>
                <w:color w:val="D4D4D4"/>
                <w:lang w:eastAsia="ru-RU"/>
              </w:rPr>
              <w:t> = </w:t>
            </w:r>
            <w:r w:rsidRPr="00766DAB">
              <w:rPr>
                <w:rFonts w:eastAsia="Times New Roman" w:cs="Times New Roman"/>
                <w:color w:val="B5CEA8"/>
                <w:lang w:eastAsia="ru-RU"/>
              </w:rPr>
              <w:t>123</w:t>
            </w:r>
            <w:r w:rsidRPr="00766DAB">
              <w:rPr>
                <w:rFonts w:eastAsia="Times New Roman" w:cs="Times New Roman"/>
                <w:color w:val="D4D4D4"/>
                <w:lang w:eastAsia="ru-RU"/>
              </w:rPr>
              <w:t>;</w:t>
            </w:r>
          </w:p>
          <w:p w14:paraId="636B3046" w14:textId="77777777" w:rsidR="00D65EC1" w:rsidRPr="00766DAB" w:rsidRDefault="00D65EC1" w:rsidP="0057144D">
            <w:pPr>
              <w:pStyle w:val="a4"/>
              <w:rPr>
                <w:rFonts w:eastAsia="Times New Roman" w:cs="Times New Roman"/>
                <w:color w:val="D4D4D4"/>
                <w:lang w:eastAsia="ru-RU"/>
              </w:rPr>
            </w:pPr>
            <w:r w:rsidRPr="00766DAB">
              <w:rPr>
                <w:rFonts w:eastAsia="Times New Roman" w:cs="Times New Roman"/>
                <w:color w:val="9CDCFE"/>
                <w:lang w:eastAsia="ru-RU"/>
              </w:rPr>
              <w:t>console</w:t>
            </w:r>
            <w:r w:rsidRPr="00766DAB">
              <w:rPr>
                <w:rFonts w:eastAsia="Times New Roman" w:cs="Times New Roman"/>
                <w:color w:val="D4D4D4"/>
                <w:lang w:eastAsia="ru-RU"/>
              </w:rPr>
              <w:t>.</w:t>
            </w:r>
            <w:r w:rsidRPr="00766DAB">
              <w:rPr>
                <w:rFonts w:eastAsia="Times New Roman" w:cs="Times New Roman"/>
                <w:color w:val="DCDCAA"/>
                <w:lang w:eastAsia="ru-RU"/>
              </w:rPr>
              <w:t>log</w:t>
            </w:r>
            <w:r w:rsidRPr="00766DAB">
              <w:rPr>
                <w:rFonts w:eastAsia="Times New Roman" w:cs="Times New Roman"/>
                <w:color w:val="D4D4D4"/>
                <w:lang w:eastAsia="ru-RU"/>
              </w:rPr>
              <w:t>(</w:t>
            </w:r>
            <w:r w:rsidRPr="00766DAB">
              <w:rPr>
                <w:rFonts w:eastAsia="Times New Roman" w:cs="Times New Roman"/>
                <w:color w:val="DCDCAA"/>
                <w:lang w:eastAsia="ru-RU"/>
              </w:rPr>
              <w:t>f</w:t>
            </w:r>
            <w:proofErr w:type="gramStart"/>
            <w:r w:rsidRPr="00766DAB">
              <w:rPr>
                <w:rFonts w:eastAsia="Times New Roman" w:cs="Times New Roman"/>
                <w:color w:val="D4D4D4"/>
                <w:lang w:eastAsia="ru-RU"/>
              </w:rPr>
              <w:t>);</w:t>
            </w:r>
            <w:r w:rsidR="00766DAB" w:rsidRPr="00766DAB">
              <w:rPr>
                <w:rFonts w:eastAsia="Times New Roman" w:cs="Times New Roman"/>
                <w:color w:val="D4D4D4"/>
                <w:lang w:eastAsia="ru-RU"/>
              </w:rPr>
              <w:t xml:space="preserve">   </w:t>
            </w:r>
            <w:proofErr w:type="gramEnd"/>
            <w:r w:rsidRPr="00766DAB">
              <w:rPr>
                <w:rFonts w:eastAsia="Times New Roman" w:cs="Times New Roman"/>
                <w:color w:val="6A9955"/>
                <w:lang w:eastAsia="ru-RU"/>
              </w:rPr>
              <w:t>// [Function: f] { key: 123 }</w:t>
            </w:r>
          </w:p>
          <w:p w14:paraId="2227EA43" w14:textId="77777777" w:rsidR="00766DAB" w:rsidRPr="00766DAB" w:rsidRDefault="00766DAB" w:rsidP="0057144D">
            <w:pPr>
              <w:pStyle w:val="a4"/>
              <w:rPr>
                <w:rFonts w:eastAsia="Times New Roman" w:cs="Times New Roman"/>
                <w:color w:val="569CD6"/>
                <w:lang w:eastAsia="ru-RU"/>
              </w:rPr>
            </w:pPr>
          </w:p>
          <w:p w14:paraId="7052D757" w14:textId="77777777" w:rsidR="00766DAB" w:rsidRPr="00766DAB" w:rsidRDefault="00766DAB" w:rsidP="0057144D">
            <w:pPr>
              <w:pStyle w:val="a4"/>
              <w:rPr>
                <w:rFonts w:eastAsia="Times New Roman" w:cs="Times New Roman"/>
                <w:color w:val="569CD6"/>
                <w:lang w:eastAsia="ru-RU"/>
              </w:rPr>
            </w:pPr>
          </w:p>
          <w:p w14:paraId="351C1DFE" w14:textId="03623D52" w:rsidR="00766DAB" w:rsidRPr="002631B9" w:rsidRDefault="00766DAB" w:rsidP="0057144D">
            <w:pPr>
              <w:pStyle w:val="a4"/>
              <w:rPr>
                <w:rFonts w:eastAsia="Times New Roman" w:cs="Times New Roman"/>
                <w:color w:val="CC3399"/>
                <w:lang w:val="ru-RU" w:eastAsia="ru-RU"/>
              </w:rPr>
            </w:pPr>
            <w:r w:rsidRPr="002631B9">
              <w:rPr>
                <w:rFonts w:eastAsia="Times New Roman" w:cs="Times New Roman"/>
                <w:color w:val="CC3399"/>
                <w:lang w:val="ru-RU" w:eastAsia="ru-RU"/>
              </w:rPr>
              <w:t>объявление внутри работает</w:t>
            </w:r>
            <w:r w:rsidRPr="00766DAB">
              <w:rPr>
                <w:rFonts w:eastAsia="Times New Roman" w:cs="Times New Roman"/>
                <w:color w:val="CC3399"/>
                <w:lang w:eastAsia="ru-RU"/>
              </w:rPr>
              <w:t> </w:t>
            </w:r>
            <w:r w:rsidRPr="002631B9">
              <w:rPr>
                <w:rFonts w:eastAsia="Times New Roman" w:cs="Times New Roman"/>
                <w:color w:val="CC3399"/>
                <w:lang w:val="ru-RU" w:eastAsia="ru-RU"/>
              </w:rPr>
              <w:t>только</w:t>
            </w:r>
            <w:r w:rsidRPr="00766DAB">
              <w:rPr>
                <w:rFonts w:eastAsia="Times New Roman" w:cs="Times New Roman"/>
                <w:color w:val="CC3399"/>
                <w:lang w:eastAsia="ru-RU"/>
              </w:rPr>
              <w:t> </w:t>
            </w:r>
            <w:r w:rsidRPr="002631B9">
              <w:rPr>
                <w:rFonts w:eastAsia="Times New Roman" w:cs="Times New Roman"/>
                <w:color w:val="CC3399"/>
                <w:lang w:val="ru-RU" w:eastAsia="ru-RU"/>
              </w:rPr>
              <w:t>после</w:t>
            </w:r>
            <w:r w:rsidRPr="00766DAB">
              <w:rPr>
                <w:rFonts w:eastAsia="Times New Roman" w:cs="Times New Roman"/>
                <w:color w:val="CC3399"/>
                <w:lang w:eastAsia="ru-RU"/>
              </w:rPr>
              <w:t> </w:t>
            </w:r>
            <w:r w:rsidRPr="002631B9">
              <w:rPr>
                <w:rFonts w:eastAsia="Times New Roman" w:cs="Times New Roman"/>
                <w:color w:val="CC3399"/>
                <w:lang w:val="ru-RU" w:eastAsia="ru-RU"/>
              </w:rPr>
              <w:t>вызова</w:t>
            </w:r>
            <w:r w:rsidR="005C1D11">
              <w:rPr>
                <w:rFonts w:eastAsia="Times New Roman" w:cs="Times New Roman"/>
                <w:color w:val="CC3399"/>
                <w:lang w:val="ru-RU" w:eastAsia="ru-RU"/>
              </w:rPr>
              <w:t>…</w:t>
            </w:r>
          </w:p>
          <w:p w14:paraId="12B756A5" w14:textId="77777777" w:rsidR="00766DAB" w:rsidRPr="00A85AF4" w:rsidRDefault="00766DAB" w:rsidP="0057144D">
            <w:pPr>
              <w:pStyle w:val="a4"/>
              <w:rPr>
                <w:rFonts w:eastAsia="Times New Roman" w:cs="Times New Roman"/>
                <w:color w:val="D4D4D4"/>
                <w:lang w:eastAsia="ru-RU"/>
              </w:rPr>
            </w:pPr>
            <w:r w:rsidRPr="00A85AF4">
              <w:rPr>
                <w:rFonts w:eastAsia="Times New Roman" w:cs="Times New Roman"/>
                <w:color w:val="569CD6"/>
                <w:lang w:eastAsia="ru-RU"/>
              </w:rPr>
              <w:t>function</w:t>
            </w:r>
            <w:r w:rsidRPr="00A85AF4">
              <w:rPr>
                <w:rFonts w:eastAsia="Times New Roman" w:cs="Times New Roman"/>
                <w:color w:val="D4D4D4"/>
                <w:lang w:eastAsia="ru-RU"/>
              </w:rPr>
              <w:t> </w:t>
            </w:r>
            <w:proofErr w:type="gramStart"/>
            <w:r w:rsidRPr="00A85AF4">
              <w:rPr>
                <w:rFonts w:eastAsia="Times New Roman" w:cs="Times New Roman"/>
                <w:color w:val="DCDCAA"/>
                <w:lang w:eastAsia="ru-RU"/>
              </w:rPr>
              <w:t>f</w:t>
            </w:r>
            <w:r w:rsidRPr="00A85AF4">
              <w:rPr>
                <w:rFonts w:eastAsia="Times New Roman" w:cs="Times New Roman"/>
                <w:color w:val="D4D4D4"/>
                <w:lang w:eastAsia="ru-RU"/>
              </w:rPr>
              <w:t>(</w:t>
            </w:r>
            <w:proofErr w:type="gramEnd"/>
            <w:r w:rsidRPr="00A85AF4">
              <w:rPr>
                <w:rFonts w:eastAsia="Times New Roman" w:cs="Times New Roman"/>
                <w:color w:val="D4D4D4"/>
                <w:lang w:eastAsia="ru-RU"/>
              </w:rPr>
              <w:t>) {</w:t>
            </w:r>
          </w:p>
          <w:p w14:paraId="1E83A25A" w14:textId="77777777" w:rsidR="00766DAB" w:rsidRPr="00766DAB" w:rsidRDefault="00766DAB" w:rsidP="0057144D">
            <w:pPr>
              <w:pStyle w:val="a4"/>
              <w:rPr>
                <w:rFonts w:eastAsia="Times New Roman" w:cs="Times New Roman"/>
                <w:color w:val="D4D4D4"/>
                <w:lang w:eastAsia="ru-RU"/>
              </w:rPr>
            </w:pPr>
            <w:r w:rsidRPr="00A85AF4">
              <w:rPr>
                <w:rFonts w:eastAsia="Times New Roman" w:cs="Times New Roman"/>
                <w:color w:val="D4D4D4"/>
                <w:lang w:eastAsia="ru-RU"/>
              </w:rPr>
              <w:t>  </w:t>
            </w:r>
            <w:proofErr w:type="spellStart"/>
            <w:r w:rsidRPr="00766DAB">
              <w:rPr>
                <w:rFonts w:eastAsia="Times New Roman" w:cs="Times New Roman"/>
                <w:color w:val="DCDCAA"/>
                <w:lang w:eastAsia="ru-RU"/>
              </w:rPr>
              <w:t>f</w:t>
            </w:r>
            <w:r w:rsidRPr="00766DAB">
              <w:rPr>
                <w:rFonts w:eastAsia="Times New Roman" w:cs="Times New Roman"/>
                <w:color w:val="D4D4D4"/>
                <w:lang w:eastAsia="ru-RU"/>
              </w:rPr>
              <w:t>.</w:t>
            </w:r>
            <w:r w:rsidRPr="00766DAB">
              <w:rPr>
                <w:rFonts w:eastAsia="Times New Roman" w:cs="Times New Roman"/>
                <w:color w:val="9CDCFE"/>
                <w:lang w:eastAsia="ru-RU"/>
              </w:rPr>
              <w:t>key</w:t>
            </w:r>
            <w:proofErr w:type="spellEnd"/>
            <w:r w:rsidRPr="00766DAB">
              <w:rPr>
                <w:rFonts w:eastAsia="Times New Roman" w:cs="Times New Roman"/>
                <w:color w:val="D4D4D4"/>
                <w:lang w:eastAsia="ru-RU"/>
              </w:rPr>
              <w:t> = </w:t>
            </w:r>
            <w:r w:rsidRPr="00766DAB">
              <w:rPr>
                <w:rFonts w:eastAsia="Times New Roman" w:cs="Times New Roman"/>
                <w:color w:val="CE9178"/>
                <w:lang w:eastAsia="ru-RU"/>
              </w:rPr>
              <w:t>'value'</w:t>
            </w:r>
            <w:r w:rsidRPr="00766DAB">
              <w:rPr>
                <w:rFonts w:eastAsia="Times New Roman" w:cs="Times New Roman"/>
                <w:color w:val="D4D4D4"/>
                <w:lang w:eastAsia="ru-RU"/>
              </w:rPr>
              <w:t>;</w:t>
            </w:r>
          </w:p>
          <w:p w14:paraId="3AF82931" w14:textId="77777777" w:rsidR="00766DAB" w:rsidRPr="00766DAB" w:rsidRDefault="00766DAB" w:rsidP="0057144D">
            <w:pPr>
              <w:pStyle w:val="a4"/>
              <w:rPr>
                <w:rFonts w:eastAsia="Times New Roman" w:cs="Times New Roman"/>
                <w:color w:val="D4D4D4"/>
                <w:lang w:eastAsia="ru-RU"/>
              </w:rPr>
            </w:pPr>
            <w:r w:rsidRPr="00766DAB">
              <w:rPr>
                <w:rFonts w:eastAsia="Times New Roman" w:cs="Times New Roman"/>
                <w:color w:val="D4D4D4"/>
                <w:lang w:eastAsia="ru-RU"/>
              </w:rPr>
              <w:t>}</w:t>
            </w:r>
          </w:p>
          <w:p w14:paraId="5D51161D" w14:textId="77777777" w:rsidR="00766DAB" w:rsidRPr="00766DAB" w:rsidRDefault="00766DAB" w:rsidP="0057144D">
            <w:pPr>
              <w:pStyle w:val="a4"/>
              <w:rPr>
                <w:rFonts w:eastAsia="Times New Roman" w:cs="Times New Roman"/>
                <w:color w:val="D4D4D4"/>
                <w:lang w:eastAsia="ru-RU"/>
              </w:rPr>
            </w:pPr>
          </w:p>
          <w:p w14:paraId="0ACA4429" w14:textId="77777777" w:rsidR="00766DAB" w:rsidRPr="00766DAB" w:rsidRDefault="00766DAB" w:rsidP="0057144D">
            <w:pPr>
              <w:pStyle w:val="a4"/>
              <w:rPr>
                <w:rFonts w:eastAsia="Times New Roman" w:cs="Times New Roman"/>
                <w:color w:val="D4D4D4"/>
                <w:lang w:eastAsia="ru-RU"/>
              </w:rPr>
            </w:pPr>
            <w:proofErr w:type="gramStart"/>
            <w:r w:rsidRPr="00766DAB">
              <w:rPr>
                <w:rFonts w:eastAsia="Times New Roman" w:cs="Times New Roman"/>
                <w:color w:val="DCDCAA"/>
                <w:lang w:eastAsia="ru-RU"/>
              </w:rPr>
              <w:t>f</w:t>
            </w:r>
            <w:r w:rsidRPr="00766DAB">
              <w:rPr>
                <w:rFonts w:eastAsia="Times New Roman" w:cs="Times New Roman"/>
                <w:color w:val="D4D4D4"/>
                <w:lang w:eastAsia="ru-RU"/>
              </w:rPr>
              <w:t>(</w:t>
            </w:r>
            <w:proofErr w:type="gramEnd"/>
            <w:r w:rsidRPr="00766DAB">
              <w:rPr>
                <w:rFonts w:eastAsia="Times New Roman" w:cs="Times New Roman"/>
                <w:color w:val="D4D4D4"/>
                <w:lang w:eastAsia="ru-RU"/>
              </w:rPr>
              <w:t>);</w:t>
            </w:r>
          </w:p>
          <w:p w14:paraId="0CA58269" w14:textId="77777777" w:rsidR="00766DAB" w:rsidRPr="00766DAB" w:rsidRDefault="00766DAB" w:rsidP="0057144D">
            <w:pPr>
              <w:pStyle w:val="a4"/>
              <w:rPr>
                <w:rFonts w:eastAsia="Times New Roman" w:cs="Times New Roman"/>
                <w:color w:val="D4D4D4"/>
                <w:lang w:eastAsia="ru-RU"/>
              </w:rPr>
            </w:pPr>
            <w:r w:rsidRPr="00766DAB">
              <w:rPr>
                <w:rFonts w:eastAsia="Times New Roman" w:cs="Times New Roman"/>
                <w:color w:val="9CDCFE"/>
                <w:lang w:eastAsia="ru-RU"/>
              </w:rPr>
              <w:t>console</w:t>
            </w:r>
            <w:r w:rsidRPr="00766DAB">
              <w:rPr>
                <w:rFonts w:eastAsia="Times New Roman" w:cs="Times New Roman"/>
                <w:color w:val="D4D4D4"/>
                <w:lang w:eastAsia="ru-RU"/>
              </w:rPr>
              <w:t>.</w:t>
            </w:r>
            <w:r w:rsidRPr="00766DAB">
              <w:rPr>
                <w:rFonts w:eastAsia="Times New Roman" w:cs="Times New Roman"/>
                <w:color w:val="DCDCAA"/>
                <w:lang w:eastAsia="ru-RU"/>
              </w:rPr>
              <w:t>log</w:t>
            </w:r>
            <w:r w:rsidRPr="00766DAB">
              <w:rPr>
                <w:rFonts w:eastAsia="Times New Roman" w:cs="Times New Roman"/>
                <w:color w:val="D4D4D4"/>
                <w:lang w:eastAsia="ru-RU"/>
              </w:rPr>
              <w:t>(</w:t>
            </w:r>
            <w:r w:rsidRPr="00766DAB">
              <w:rPr>
                <w:rFonts w:eastAsia="Times New Roman" w:cs="Times New Roman"/>
                <w:color w:val="DCDCAA"/>
                <w:lang w:eastAsia="ru-RU"/>
              </w:rPr>
              <w:t>f</w:t>
            </w:r>
            <w:proofErr w:type="gramStart"/>
            <w:r w:rsidRPr="00766DAB">
              <w:rPr>
                <w:rFonts w:eastAsia="Times New Roman" w:cs="Times New Roman"/>
                <w:color w:val="D4D4D4"/>
                <w:lang w:eastAsia="ru-RU"/>
              </w:rPr>
              <w:t xml:space="preserve">);  </w:t>
            </w:r>
            <w:r w:rsidRPr="00766DAB">
              <w:rPr>
                <w:rFonts w:eastAsia="Times New Roman" w:cs="Times New Roman"/>
                <w:color w:val="6A9955"/>
                <w:lang w:eastAsia="ru-RU"/>
              </w:rPr>
              <w:t>/</w:t>
            </w:r>
            <w:proofErr w:type="gramEnd"/>
            <w:r w:rsidRPr="00766DAB">
              <w:rPr>
                <w:rFonts w:eastAsia="Times New Roman" w:cs="Times New Roman"/>
                <w:color w:val="6A9955"/>
                <w:lang w:eastAsia="ru-RU"/>
              </w:rPr>
              <w:t>/ [Function: f] { key: 'value' }</w:t>
            </w:r>
          </w:p>
          <w:p w14:paraId="44889B62" w14:textId="77777777" w:rsidR="00766DAB" w:rsidRPr="00766DAB" w:rsidRDefault="00766DAB" w:rsidP="0057144D">
            <w:pPr>
              <w:pStyle w:val="a4"/>
              <w:rPr>
                <w:rFonts w:eastAsia="Times New Roman" w:cs="Times New Roman"/>
                <w:color w:val="569CD6"/>
                <w:lang w:eastAsia="ru-RU"/>
              </w:rPr>
            </w:pPr>
          </w:p>
          <w:p w14:paraId="47BDE301" w14:textId="17CA8E01" w:rsidR="00766DAB" w:rsidRPr="00312984" w:rsidRDefault="005C1D11" w:rsidP="0057144D">
            <w:pPr>
              <w:pStyle w:val="a4"/>
              <w:rPr>
                <w:rFonts w:eastAsia="Times New Roman" w:cs="Times New Roman"/>
                <w:color w:val="CC3399"/>
                <w:lang w:val="ru-RU" w:eastAsia="ru-RU"/>
              </w:rPr>
            </w:pPr>
            <w:r>
              <w:rPr>
                <w:rFonts w:eastAsia="Times New Roman" w:cs="Times New Roman"/>
                <w:color w:val="CC3399"/>
                <w:lang w:val="ru-RU" w:eastAsia="ru-RU"/>
              </w:rPr>
              <w:t xml:space="preserve">… и </w:t>
            </w:r>
            <w:r w:rsidR="00766DAB" w:rsidRPr="00312984">
              <w:rPr>
                <w:rFonts w:eastAsia="Times New Roman" w:cs="Times New Roman"/>
                <w:color w:val="CC3399"/>
                <w:lang w:val="ru-RU" w:eastAsia="ru-RU"/>
              </w:rPr>
              <w:t>не работает до вызова</w:t>
            </w:r>
          </w:p>
          <w:p w14:paraId="5ABA867D" w14:textId="77777777" w:rsidR="00766DAB" w:rsidRPr="007A74D0" w:rsidRDefault="00766DAB" w:rsidP="0057144D">
            <w:pPr>
              <w:pStyle w:val="a4"/>
              <w:rPr>
                <w:rFonts w:eastAsia="Times New Roman" w:cs="Times New Roman"/>
                <w:color w:val="D4D4D4"/>
                <w:lang w:val="ru-RU" w:eastAsia="ru-RU"/>
              </w:rPr>
            </w:pPr>
            <w:r w:rsidRPr="00766DAB">
              <w:rPr>
                <w:rFonts w:eastAsia="Times New Roman" w:cs="Times New Roman"/>
                <w:color w:val="569CD6"/>
                <w:lang w:eastAsia="ru-RU"/>
              </w:rPr>
              <w:t>function</w:t>
            </w:r>
            <w:r w:rsidRPr="00766DAB">
              <w:rPr>
                <w:rFonts w:eastAsia="Times New Roman" w:cs="Times New Roman"/>
                <w:color w:val="D4D4D4"/>
                <w:lang w:eastAsia="ru-RU"/>
              </w:rPr>
              <w:t> </w:t>
            </w:r>
            <w:proofErr w:type="gramStart"/>
            <w:r w:rsidRPr="00766DAB">
              <w:rPr>
                <w:rFonts w:eastAsia="Times New Roman" w:cs="Times New Roman"/>
                <w:color w:val="DCDCAA"/>
                <w:lang w:eastAsia="ru-RU"/>
              </w:rPr>
              <w:t>f</w:t>
            </w:r>
            <w:r w:rsidRPr="007A74D0">
              <w:rPr>
                <w:rFonts w:eastAsia="Times New Roman" w:cs="Times New Roman"/>
                <w:color w:val="D4D4D4"/>
                <w:lang w:val="ru-RU" w:eastAsia="ru-RU"/>
              </w:rPr>
              <w:t>(</w:t>
            </w:r>
            <w:proofErr w:type="gramEnd"/>
            <w:r w:rsidRPr="007A74D0">
              <w:rPr>
                <w:rFonts w:eastAsia="Times New Roman" w:cs="Times New Roman"/>
                <w:color w:val="D4D4D4"/>
                <w:lang w:val="ru-RU" w:eastAsia="ru-RU"/>
              </w:rPr>
              <w:t>)</w:t>
            </w:r>
            <w:r w:rsidRPr="00766DAB">
              <w:rPr>
                <w:rFonts w:eastAsia="Times New Roman" w:cs="Times New Roman"/>
                <w:color w:val="D4D4D4"/>
                <w:lang w:eastAsia="ru-RU"/>
              </w:rPr>
              <w:t> </w:t>
            </w:r>
            <w:r w:rsidRPr="007A74D0">
              <w:rPr>
                <w:rFonts w:eastAsia="Times New Roman" w:cs="Times New Roman"/>
                <w:color w:val="D4D4D4"/>
                <w:lang w:val="ru-RU" w:eastAsia="ru-RU"/>
              </w:rPr>
              <w:t>{</w:t>
            </w:r>
          </w:p>
          <w:p w14:paraId="40C63D2E" w14:textId="77777777" w:rsidR="00766DAB" w:rsidRPr="00CC505B" w:rsidRDefault="00766DAB" w:rsidP="0057144D">
            <w:pPr>
              <w:pStyle w:val="a4"/>
              <w:rPr>
                <w:rFonts w:eastAsia="Times New Roman" w:cs="Times New Roman"/>
                <w:color w:val="D4D4D4"/>
                <w:lang w:val="ru-RU" w:eastAsia="ru-RU"/>
              </w:rPr>
            </w:pPr>
            <w:r w:rsidRPr="00766DAB">
              <w:rPr>
                <w:rFonts w:eastAsia="Times New Roman" w:cs="Times New Roman"/>
                <w:color w:val="D4D4D4"/>
                <w:lang w:eastAsia="ru-RU"/>
              </w:rPr>
              <w:t>  </w:t>
            </w:r>
            <w:r w:rsidRPr="00766DAB">
              <w:rPr>
                <w:rFonts w:eastAsia="Times New Roman" w:cs="Times New Roman"/>
                <w:color w:val="DCDCAA"/>
                <w:lang w:eastAsia="ru-RU"/>
              </w:rPr>
              <w:t>f</w:t>
            </w:r>
            <w:r w:rsidRPr="00CC505B">
              <w:rPr>
                <w:rFonts w:eastAsia="Times New Roman" w:cs="Times New Roman"/>
                <w:color w:val="D4D4D4"/>
                <w:lang w:val="ru-RU" w:eastAsia="ru-RU"/>
              </w:rPr>
              <w:t>.</w:t>
            </w:r>
            <w:r w:rsidRPr="00766DAB">
              <w:rPr>
                <w:rFonts w:eastAsia="Times New Roman" w:cs="Times New Roman"/>
                <w:color w:val="9CDCFE"/>
                <w:lang w:eastAsia="ru-RU"/>
              </w:rPr>
              <w:t>key</w:t>
            </w:r>
            <w:r w:rsidRPr="00766DAB">
              <w:rPr>
                <w:rFonts w:eastAsia="Times New Roman" w:cs="Times New Roman"/>
                <w:color w:val="D4D4D4"/>
                <w:lang w:eastAsia="ru-RU"/>
              </w:rPr>
              <w:t> </w:t>
            </w:r>
            <w:r w:rsidRPr="00CC505B">
              <w:rPr>
                <w:rFonts w:eastAsia="Times New Roman" w:cs="Times New Roman"/>
                <w:color w:val="D4D4D4"/>
                <w:lang w:val="ru-RU" w:eastAsia="ru-RU"/>
              </w:rPr>
              <w:t>=</w:t>
            </w:r>
            <w:r w:rsidRPr="00766DAB">
              <w:rPr>
                <w:rFonts w:eastAsia="Times New Roman" w:cs="Times New Roman"/>
                <w:color w:val="D4D4D4"/>
                <w:lang w:eastAsia="ru-RU"/>
              </w:rPr>
              <w:t> </w:t>
            </w:r>
            <w:r w:rsidRPr="00CC505B">
              <w:rPr>
                <w:rFonts w:eastAsia="Times New Roman" w:cs="Times New Roman"/>
                <w:color w:val="CE9178"/>
                <w:lang w:val="ru-RU" w:eastAsia="ru-RU"/>
              </w:rPr>
              <w:t>'</w:t>
            </w:r>
            <w:r w:rsidRPr="00766DAB">
              <w:rPr>
                <w:rFonts w:eastAsia="Times New Roman" w:cs="Times New Roman"/>
                <w:color w:val="CE9178"/>
                <w:lang w:eastAsia="ru-RU"/>
              </w:rPr>
              <w:t>value</w:t>
            </w:r>
            <w:r w:rsidRPr="00CC505B">
              <w:rPr>
                <w:rFonts w:eastAsia="Times New Roman" w:cs="Times New Roman"/>
                <w:color w:val="CE9178"/>
                <w:lang w:val="ru-RU" w:eastAsia="ru-RU"/>
              </w:rPr>
              <w:t>'</w:t>
            </w:r>
            <w:r w:rsidRPr="00CC505B">
              <w:rPr>
                <w:rFonts w:eastAsia="Times New Roman" w:cs="Times New Roman"/>
                <w:color w:val="D4D4D4"/>
                <w:lang w:val="ru-RU" w:eastAsia="ru-RU"/>
              </w:rPr>
              <w:t>;</w:t>
            </w:r>
          </w:p>
          <w:p w14:paraId="1025EA67" w14:textId="77777777" w:rsidR="00766DAB" w:rsidRPr="00766DAB" w:rsidRDefault="00766DAB" w:rsidP="0057144D">
            <w:pPr>
              <w:pStyle w:val="a4"/>
              <w:rPr>
                <w:rFonts w:eastAsia="Times New Roman" w:cs="Times New Roman"/>
                <w:color w:val="D4D4D4"/>
                <w:lang w:eastAsia="ru-RU"/>
              </w:rPr>
            </w:pPr>
            <w:r w:rsidRPr="00766DAB">
              <w:rPr>
                <w:rFonts w:eastAsia="Times New Roman" w:cs="Times New Roman"/>
                <w:color w:val="D4D4D4"/>
                <w:lang w:eastAsia="ru-RU"/>
              </w:rPr>
              <w:t>}</w:t>
            </w:r>
          </w:p>
          <w:p w14:paraId="199E18FC" w14:textId="77777777" w:rsidR="00766DAB" w:rsidRPr="00766DAB" w:rsidRDefault="00766DAB" w:rsidP="0057144D">
            <w:pPr>
              <w:pStyle w:val="a4"/>
              <w:rPr>
                <w:rFonts w:eastAsia="Times New Roman" w:cs="Times New Roman"/>
                <w:color w:val="D4D4D4"/>
                <w:lang w:eastAsia="ru-RU"/>
              </w:rPr>
            </w:pPr>
          </w:p>
          <w:p w14:paraId="61312B6D" w14:textId="77777777" w:rsidR="00766DAB" w:rsidRPr="00766DAB" w:rsidRDefault="00766DAB" w:rsidP="0057144D">
            <w:pPr>
              <w:pStyle w:val="a4"/>
              <w:rPr>
                <w:rFonts w:eastAsia="Times New Roman" w:cs="Times New Roman"/>
                <w:color w:val="D4D4D4"/>
                <w:lang w:eastAsia="ru-RU"/>
              </w:rPr>
            </w:pPr>
            <w:r w:rsidRPr="00766DAB">
              <w:rPr>
                <w:rFonts w:eastAsia="Times New Roman" w:cs="Times New Roman"/>
                <w:color w:val="9CDCFE"/>
                <w:lang w:eastAsia="ru-RU"/>
              </w:rPr>
              <w:t>console</w:t>
            </w:r>
            <w:r w:rsidRPr="00766DAB">
              <w:rPr>
                <w:rFonts w:eastAsia="Times New Roman" w:cs="Times New Roman"/>
                <w:color w:val="D4D4D4"/>
                <w:lang w:eastAsia="ru-RU"/>
              </w:rPr>
              <w:t>.</w:t>
            </w:r>
            <w:r w:rsidRPr="00766DAB">
              <w:rPr>
                <w:rFonts w:eastAsia="Times New Roman" w:cs="Times New Roman"/>
                <w:color w:val="DCDCAA"/>
                <w:lang w:eastAsia="ru-RU"/>
              </w:rPr>
              <w:t>log</w:t>
            </w:r>
            <w:r w:rsidRPr="00766DAB">
              <w:rPr>
                <w:rFonts w:eastAsia="Times New Roman" w:cs="Times New Roman"/>
                <w:color w:val="D4D4D4"/>
                <w:lang w:eastAsia="ru-RU"/>
              </w:rPr>
              <w:t>(</w:t>
            </w:r>
            <w:r w:rsidRPr="00766DAB">
              <w:rPr>
                <w:rFonts w:eastAsia="Times New Roman" w:cs="Times New Roman"/>
                <w:color w:val="DCDCAA"/>
                <w:lang w:eastAsia="ru-RU"/>
              </w:rPr>
              <w:t>f</w:t>
            </w:r>
            <w:proofErr w:type="gramStart"/>
            <w:r w:rsidRPr="00766DAB">
              <w:rPr>
                <w:rFonts w:eastAsia="Times New Roman" w:cs="Times New Roman"/>
                <w:color w:val="D4D4D4"/>
                <w:lang w:eastAsia="ru-RU"/>
              </w:rPr>
              <w:t xml:space="preserve">);  </w:t>
            </w:r>
            <w:r w:rsidRPr="00766DAB">
              <w:rPr>
                <w:rFonts w:eastAsia="Times New Roman" w:cs="Times New Roman"/>
                <w:color w:val="6A9955"/>
                <w:lang w:eastAsia="ru-RU"/>
              </w:rPr>
              <w:t>/</w:t>
            </w:r>
            <w:proofErr w:type="gramEnd"/>
            <w:r w:rsidRPr="00766DAB">
              <w:rPr>
                <w:rFonts w:eastAsia="Times New Roman" w:cs="Times New Roman"/>
                <w:color w:val="6A9955"/>
                <w:lang w:eastAsia="ru-RU"/>
              </w:rPr>
              <w:t>/ [Function: f]</w:t>
            </w:r>
          </w:p>
          <w:p w14:paraId="365BD10F" w14:textId="77777777" w:rsidR="00766DAB" w:rsidRPr="00766DAB" w:rsidRDefault="00766DAB" w:rsidP="0057144D">
            <w:pPr>
              <w:pStyle w:val="a4"/>
              <w:rPr>
                <w:rFonts w:eastAsia="Times New Roman" w:cs="Times New Roman"/>
                <w:color w:val="569CD6"/>
                <w:lang w:eastAsia="ru-RU"/>
              </w:rPr>
            </w:pPr>
          </w:p>
          <w:p w14:paraId="7B700BD4" w14:textId="77777777" w:rsidR="00766DAB" w:rsidRPr="00766DAB" w:rsidRDefault="00766DAB" w:rsidP="0057144D">
            <w:pPr>
              <w:pStyle w:val="a4"/>
              <w:rPr>
                <w:rFonts w:eastAsia="Times New Roman" w:cs="Times New Roman"/>
                <w:color w:val="569CD6"/>
                <w:lang w:eastAsia="ru-RU"/>
              </w:rPr>
            </w:pPr>
          </w:p>
          <w:p w14:paraId="1482CCFD" w14:textId="77777777" w:rsidR="00AD75AB" w:rsidRPr="00766DAB" w:rsidRDefault="00AD75AB" w:rsidP="0057144D">
            <w:pPr>
              <w:pStyle w:val="a4"/>
              <w:rPr>
                <w:rFonts w:eastAsia="Times New Roman" w:cs="Times New Roman"/>
                <w:color w:val="CC3399"/>
                <w:lang w:eastAsia="ru-RU"/>
              </w:rPr>
            </w:pPr>
            <w:proofErr w:type="spellStart"/>
            <w:r w:rsidRPr="00766DAB">
              <w:rPr>
                <w:rFonts w:eastAsia="Times New Roman" w:cs="Times New Roman"/>
                <w:color w:val="CC3399"/>
                <w:lang w:eastAsia="ru-RU"/>
              </w:rPr>
              <w:lastRenderedPageBreak/>
              <w:t>не</w:t>
            </w:r>
            <w:proofErr w:type="spellEnd"/>
            <w:r w:rsidRPr="00766DAB">
              <w:rPr>
                <w:rFonts w:eastAsia="Times New Roman" w:cs="Times New Roman"/>
                <w:color w:val="CC3399"/>
                <w:lang w:eastAsia="ru-RU"/>
              </w:rPr>
              <w:t xml:space="preserve"> </w:t>
            </w:r>
            <w:proofErr w:type="spellStart"/>
            <w:r w:rsidRPr="00766DAB">
              <w:rPr>
                <w:rFonts w:eastAsia="Times New Roman" w:cs="Times New Roman"/>
                <w:color w:val="CC3399"/>
                <w:lang w:eastAsia="ru-RU"/>
              </w:rPr>
              <w:t>работает</w:t>
            </w:r>
            <w:proofErr w:type="spellEnd"/>
          </w:p>
          <w:p w14:paraId="78FEBAE2" w14:textId="77777777" w:rsidR="00D65EC1" w:rsidRPr="00766DAB" w:rsidRDefault="00D65EC1" w:rsidP="0057144D">
            <w:pPr>
              <w:pStyle w:val="a4"/>
              <w:rPr>
                <w:rFonts w:eastAsia="Times New Roman" w:cs="Times New Roman"/>
                <w:color w:val="D4D4D4"/>
                <w:lang w:eastAsia="ru-RU"/>
              </w:rPr>
            </w:pPr>
            <w:r w:rsidRPr="00766DAB">
              <w:rPr>
                <w:rFonts w:eastAsia="Times New Roman" w:cs="Times New Roman"/>
                <w:color w:val="569CD6"/>
                <w:lang w:eastAsia="ru-RU"/>
              </w:rPr>
              <w:t>function</w:t>
            </w:r>
            <w:r w:rsidRPr="00766DAB">
              <w:rPr>
                <w:rFonts w:eastAsia="Times New Roman" w:cs="Times New Roman"/>
                <w:color w:val="D4D4D4"/>
                <w:lang w:eastAsia="ru-RU"/>
              </w:rPr>
              <w:t> </w:t>
            </w:r>
            <w:proofErr w:type="gramStart"/>
            <w:r w:rsidRPr="00766DAB">
              <w:rPr>
                <w:rFonts w:eastAsia="Times New Roman" w:cs="Times New Roman"/>
                <w:color w:val="DCDCAA"/>
                <w:lang w:eastAsia="ru-RU"/>
              </w:rPr>
              <w:t>f</w:t>
            </w:r>
            <w:r w:rsidRPr="00766DAB">
              <w:rPr>
                <w:rFonts w:eastAsia="Times New Roman" w:cs="Times New Roman"/>
                <w:color w:val="D4D4D4"/>
                <w:lang w:eastAsia="ru-RU"/>
              </w:rPr>
              <w:t>(</w:t>
            </w:r>
            <w:proofErr w:type="gramEnd"/>
            <w:r w:rsidRPr="00766DAB">
              <w:rPr>
                <w:rFonts w:eastAsia="Times New Roman" w:cs="Times New Roman"/>
                <w:color w:val="D4D4D4"/>
                <w:lang w:eastAsia="ru-RU"/>
              </w:rPr>
              <w:t>) {</w:t>
            </w:r>
          </w:p>
          <w:p w14:paraId="5F545A0C" w14:textId="77777777" w:rsidR="00D65EC1" w:rsidRPr="00766DAB" w:rsidRDefault="00D65EC1" w:rsidP="0057144D">
            <w:pPr>
              <w:pStyle w:val="a4"/>
              <w:rPr>
                <w:rFonts w:eastAsia="Times New Roman" w:cs="Times New Roman"/>
                <w:color w:val="D4D4D4"/>
                <w:lang w:eastAsia="ru-RU"/>
              </w:rPr>
            </w:pPr>
            <w:r w:rsidRPr="00766DAB">
              <w:rPr>
                <w:rFonts w:eastAsia="Times New Roman" w:cs="Times New Roman"/>
                <w:color w:val="D4D4D4"/>
                <w:lang w:eastAsia="ru-RU"/>
              </w:rPr>
              <w:t>  </w:t>
            </w:r>
            <w:r w:rsidRPr="00766DAB">
              <w:rPr>
                <w:rFonts w:eastAsia="Times New Roman" w:cs="Times New Roman"/>
                <w:color w:val="C8C8C8"/>
                <w:lang w:eastAsia="ru-RU"/>
              </w:rPr>
              <w:t>key</w:t>
            </w:r>
            <w:r w:rsidRPr="00766DAB">
              <w:rPr>
                <w:rFonts w:eastAsia="Times New Roman" w:cs="Times New Roman"/>
                <w:color w:val="D4D4D4"/>
                <w:lang w:eastAsia="ru-RU"/>
              </w:rPr>
              <w:t>: </w:t>
            </w:r>
            <w:r w:rsidRPr="00766DAB">
              <w:rPr>
                <w:rFonts w:eastAsia="Times New Roman" w:cs="Times New Roman"/>
                <w:color w:val="B5CEA8"/>
                <w:lang w:eastAsia="ru-RU"/>
              </w:rPr>
              <w:t>123</w:t>
            </w:r>
            <w:r w:rsidRPr="00766DAB">
              <w:rPr>
                <w:rFonts w:eastAsia="Times New Roman" w:cs="Times New Roman"/>
                <w:color w:val="D4D4D4"/>
                <w:lang w:eastAsia="ru-RU"/>
              </w:rPr>
              <w:t>;</w:t>
            </w:r>
          </w:p>
          <w:p w14:paraId="420F7891" w14:textId="77777777" w:rsidR="00D65EC1" w:rsidRPr="00766DAB" w:rsidRDefault="00D65EC1" w:rsidP="0057144D">
            <w:pPr>
              <w:pStyle w:val="a4"/>
              <w:rPr>
                <w:rFonts w:eastAsia="Times New Roman" w:cs="Times New Roman"/>
                <w:color w:val="D4D4D4"/>
                <w:lang w:eastAsia="ru-RU"/>
              </w:rPr>
            </w:pPr>
            <w:r w:rsidRPr="00766DAB">
              <w:rPr>
                <w:rFonts w:eastAsia="Times New Roman" w:cs="Times New Roman"/>
                <w:color w:val="D4D4D4"/>
                <w:lang w:eastAsia="ru-RU"/>
              </w:rPr>
              <w:t>  </w:t>
            </w:r>
            <w:r w:rsidRPr="00766DAB">
              <w:rPr>
                <w:rFonts w:eastAsia="Times New Roman" w:cs="Times New Roman"/>
                <w:color w:val="C586C0"/>
                <w:lang w:eastAsia="ru-RU"/>
              </w:rPr>
              <w:t>return</w:t>
            </w:r>
            <w:r w:rsidRPr="00766DAB">
              <w:rPr>
                <w:rFonts w:eastAsia="Times New Roman" w:cs="Times New Roman"/>
                <w:color w:val="D4D4D4"/>
                <w:lang w:eastAsia="ru-RU"/>
              </w:rPr>
              <w:t>;</w:t>
            </w:r>
          </w:p>
          <w:p w14:paraId="66913654" w14:textId="77777777" w:rsidR="00D65EC1" w:rsidRPr="00766DAB" w:rsidRDefault="00D65EC1" w:rsidP="0057144D">
            <w:pPr>
              <w:pStyle w:val="a4"/>
              <w:rPr>
                <w:rFonts w:eastAsia="Times New Roman" w:cs="Times New Roman"/>
                <w:color w:val="D4D4D4"/>
                <w:lang w:eastAsia="ru-RU"/>
              </w:rPr>
            </w:pPr>
            <w:r w:rsidRPr="00766DAB">
              <w:rPr>
                <w:rFonts w:eastAsia="Times New Roman" w:cs="Times New Roman"/>
                <w:color w:val="D4D4D4"/>
                <w:lang w:eastAsia="ru-RU"/>
              </w:rPr>
              <w:t>}</w:t>
            </w:r>
          </w:p>
          <w:p w14:paraId="6BDE24AE" w14:textId="77777777" w:rsidR="00D65EC1" w:rsidRPr="00766DAB" w:rsidRDefault="00D65EC1" w:rsidP="0057144D">
            <w:pPr>
              <w:pStyle w:val="a4"/>
              <w:rPr>
                <w:rFonts w:eastAsia="Times New Roman" w:cs="Times New Roman"/>
                <w:color w:val="D4D4D4"/>
                <w:lang w:eastAsia="ru-RU"/>
              </w:rPr>
            </w:pPr>
            <w:r w:rsidRPr="00766DAB">
              <w:rPr>
                <w:rFonts w:eastAsia="Times New Roman" w:cs="Times New Roman"/>
                <w:color w:val="9CDCFE"/>
                <w:lang w:eastAsia="ru-RU"/>
              </w:rPr>
              <w:t>console</w:t>
            </w:r>
            <w:r w:rsidRPr="00766DAB">
              <w:rPr>
                <w:rFonts w:eastAsia="Times New Roman" w:cs="Times New Roman"/>
                <w:color w:val="D4D4D4"/>
                <w:lang w:eastAsia="ru-RU"/>
              </w:rPr>
              <w:t>.</w:t>
            </w:r>
            <w:r w:rsidRPr="00766DAB">
              <w:rPr>
                <w:rFonts w:eastAsia="Times New Roman" w:cs="Times New Roman"/>
                <w:color w:val="DCDCAA"/>
                <w:lang w:eastAsia="ru-RU"/>
              </w:rPr>
              <w:t>log</w:t>
            </w:r>
            <w:r w:rsidRPr="00766DAB">
              <w:rPr>
                <w:rFonts w:eastAsia="Times New Roman" w:cs="Times New Roman"/>
                <w:color w:val="D4D4D4"/>
                <w:lang w:eastAsia="ru-RU"/>
              </w:rPr>
              <w:t>(</w:t>
            </w:r>
            <w:proofErr w:type="spellStart"/>
            <w:r w:rsidRPr="00766DAB">
              <w:rPr>
                <w:rFonts w:eastAsia="Times New Roman" w:cs="Times New Roman"/>
                <w:color w:val="DCDCAA"/>
                <w:lang w:eastAsia="ru-RU"/>
              </w:rPr>
              <w:t>f</w:t>
            </w:r>
            <w:r w:rsidRPr="00766DAB">
              <w:rPr>
                <w:rFonts w:eastAsia="Times New Roman" w:cs="Times New Roman"/>
                <w:color w:val="D4D4D4"/>
                <w:lang w:eastAsia="ru-RU"/>
              </w:rPr>
              <w:t>.</w:t>
            </w:r>
            <w:r w:rsidRPr="00766DAB">
              <w:rPr>
                <w:rFonts w:eastAsia="Times New Roman" w:cs="Times New Roman"/>
                <w:color w:val="9CDCFE"/>
                <w:lang w:eastAsia="ru-RU"/>
              </w:rPr>
              <w:t>key</w:t>
            </w:r>
            <w:proofErr w:type="spellEnd"/>
            <w:r w:rsidRPr="00766DAB">
              <w:rPr>
                <w:rFonts w:eastAsia="Times New Roman" w:cs="Times New Roman"/>
                <w:color w:val="D4D4D4"/>
                <w:lang w:eastAsia="ru-RU"/>
              </w:rPr>
              <w:t>);</w:t>
            </w:r>
          </w:p>
          <w:p w14:paraId="44322431" w14:textId="77777777" w:rsidR="00D65EC1" w:rsidRPr="00766DAB" w:rsidRDefault="00D65EC1" w:rsidP="0057144D">
            <w:pPr>
              <w:pStyle w:val="a4"/>
              <w:rPr>
                <w:rFonts w:eastAsia="Times New Roman" w:cs="Times New Roman"/>
                <w:color w:val="D4D4D4"/>
                <w:lang w:eastAsia="ru-RU"/>
              </w:rPr>
            </w:pPr>
            <w:r w:rsidRPr="00766DAB">
              <w:rPr>
                <w:rFonts w:eastAsia="Times New Roman" w:cs="Times New Roman"/>
                <w:color w:val="6A9955"/>
                <w:lang w:eastAsia="ru-RU"/>
              </w:rPr>
              <w:t>// undefined</w:t>
            </w:r>
          </w:p>
          <w:p w14:paraId="52A344BD" w14:textId="77777777" w:rsidR="00D65EC1" w:rsidRPr="00766DAB" w:rsidRDefault="00D65EC1" w:rsidP="0057144D">
            <w:pPr>
              <w:pStyle w:val="a4"/>
            </w:pPr>
          </w:p>
        </w:tc>
      </w:tr>
    </w:tbl>
    <w:p w14:paraId="407F57F4" w14:textId="77777777" w:rsidR="00D65EC1" w:rsidRPr="00D65EC1" w:rsidRDefault="00D65EC1" w:rsidP="002934ED">
      <w:pPr>
        <w:pStyle w:val="a5"/>
        <w:rPr>
          <w:lang w:val="en-US"/>
        </w:rPr>
      </w:pPr>
    </w:p>
    <w:p w14:paraId="705DF55E" w14:textId="77777777" w:rsidR="002934ED" w:rsidRPr="00D65EC1" w:rsidRDefault="002934ED" w:rsidP="002934ED">
      <w:pPr>
        <w:pStyle w:val="a5"/>
        <w:rPr>
          <w:lang w:val="en-US"/>
        </w:rPr>
      </w:pPr>
    </w:p>
    <w:p w14:paraId="5F9B0D29" w14:textId="77777777" w:rsidR="002934ED" w:rsidRPr="00D65EC1" w:rsidRDefault="002934ED" w:rsidP="002934ED">
      <w:pPr>
        <w:pStyle w:val="a5"/>
        <w:rPr>
          <w:lang w:val="en-US"/>
        </w:rPr>
      </w:pPr>
    </w:p>
    <w:bookmarkStart w:id="92" w:name="named-function-expression"/>
    <w:p w14:paraId="5A54BB07" w14:textId="77777777" w:rsidR="002934ED" w:rsidRPr="00D26C99" w:rsidRDefault="002934ED" w:rsidP="002934ED">
      <w:pPr>
        <w:pStyle w:val="3"/>
        <w:rPr>
          <w:lang w:val="en-US"/>
        </w:rPr>
      </w:pPr>
      <w:r w:rsidRPr="00323043">
        <w:fldChar w:fldCharType="begin"/>
      </w:r>
      <w:r w:rsidRPr="00D26C99">
        <w:rPr>
          <w:lang w:val="en-US"/>
        </w:rPr>
        <w:instrText xml:space="preserve"> HYPERLINK "https://learn.javascript.ru/function-object" \l "named-function-expression" </w:instrText>
      </w:r>
      <w:r w:rsidRPr="00323043">
        <w:fldChar w:fldCharType="separate"/>
      </w:r>
      <w:r w:rsidRPr="00D26C99">
        <w:rPr>
          <w:lang w:val="en-US"/>
        </w:rPr>
        <w:t>Named Function Expression</w:t>
      </w:r>
      <w:r w:rsidRPr="00323043">
        <w:fldChar w:fldCharType="end"/>
      </w:r>
      <w:bookmarkEnd w:id="92"/>
    </w:p>
    <w:p w14:paraId="7F97F346" w14:textId="77777777" w:rsidR="002934ED" w:rsidRPr="00D26C99" w:rsidRDefault="002934ED" w:rsidP="002934ED">
      <w:pPr>
        <w:pStyle w:val="a5"/>
        <w:rPr>
          <w:lang w:val="en-US"/>
        </w:rPr>
      </w:pPr>
      <w:r w:rsidRPr="00323043">
        <w:rPr>
          <w:lang w:val="en-US"/>
        </w:rPr>
        <w:t xml:space="preserve">Named Function Expression </w:t>
      </w:r>
      <w:r>
        <w:t>или</w:t>
      </w:r>
      <w:r w:rsidRPr="00323043">
        <w:rPr>
          <w:lang w:val="en-US"/>
        </w:rPr>
        <w:t xml:space="preserve"> NFE – </w:t>
      </w:r>
      <w:r>
        <w:t>это</w:t>
      </w:r>
      <w:r w:rsidRPr="00323043">
        <w:rPr>
          <w:lang w:val="en-US"/>
        </w:rPr>
        <w:t xml:space="preserve"> </w:t>
      </w:r>
      <w:r>
        <w:t>термин</w:t>
      </w:r>
      <w:r w:rsidRPr="00323043">
        <w:rPr>
          <w:lang w:val="en-US"/>
        </w:rPr>
        <w:t xml:space="preserve"> </w:t>
      </w:r>
      <w:r>
        <w:t>для</w:t>
      </w:r>
      <w:r w:rsidRPr="00323043">
        <w:rPr>
          <w:lang w:val="en-US"/>
        </w:rPr>
        <w:t xml:space="preserve"> Function Expression, </w:t>
      </w:r>
      <w:r>
        <w:t>у</w:t>
      </w:r>
      <w:r w:rsidRPr="00323043">
        <w:rPr>
          <w:lang w:val="en-US"/>
        </w:rPr>
        <w:t xml:space="preserve"> </w:t>
      </w:r>
      <w:r>
        <w:t>которого</w:t>
      </w:r>
      <w:r w:rsidRPr="00323043">
        <w:rPr>
          <w:lang w:val="en-US"/>
        </w:rPr>
        <w:t xml:space="preserve"> </w:t>
      </w:r>
      <w:r>
        <w:t>есть</w:t>
      </w:r>
      <w:r w:rsidRPr="00323043">
        <w:rPr>
          <w:lang w:val="en-US"/>
        </w:rPr>
        <w:t xml:space="preserve"> </w:t>
      </w:r>
      <w:r>
        <w:t>имя</w:t>
      </w:r>
      <w:r w:rsidRPr="00D26C99">
        <w:rPr>
          <w:lang w:val="en-US"/>
        </w:rPr>
        <w:t>:</w:t>
      </w:r>
    </w:p>
    <w:tbl>
      <w:tblPr>
        <w:tblW w:w="10773" w:type="dxa"/>
        <w:shd w:val="clear" w:color="auto" w:fill="1E1E1E"/>
        <w:tblLook w:val="04A0" w:firstRow="1" w:lastRow="0" w:firstColumn="1" w:lastColumn="0" w:noHBand="0" w:noVBand="1"/>
      </w:tblPr>
      <w:tblGrid>
        <w:gridCol w:w="10773"/>
      </w:tblGrid>
      <w:tr w:rsidR="002934ED" w:rsidRPr="00D26C99" w14:paraId="4EE8D3D0" w14:textId="77777777" w:rsidTr="005144E3">
        <w:tc>
          <w:tcPr>
            <w:tcW w:w="10773" w:type="dxa"/>
            <w:shd w:val="clear" w:color="auto" w:fill="1E1E1E"/>
          </w:tcPr>
          <w:p w14:paraId="035CCEAD" w14:textId="77777777" w:rsidR="002934ED" w:rsidRPr="00D26C99" w:rsidRDefault="002934ED" w:rsidP="003C7067">
            <w:pPr>
              <w:pStyle w:val="a4"/>
            </w:pPr>
          </w:p>
          <w:p w14:paraId="1A717B45" w14:textId="77777777" w:rsidR="002934ED" w:rsidRPr="00D26C99" w:rsidRDefault="002934ED" w:rsidP="003C7067">
            <w:pPr>
              <w:pStyle w:val="a4"/>
              <w:rPr>
                <w:rFonts w:eastAsia="Times New Roman" w:cs="Times New Roman"/>
                <w:color w:val="D4D4D4"/>
                <w:szCs w:val="21"/>
                <w:lang w:eastAsia="ru-RU"/>
              </w:rPr>
            </w:pPr>
            <w:r w:rsidRPr="00D26C99">
              <w:rPr>
                <w:rFonts w:eastAsia="Times New Roman" w:cs="Times New Roman"/>
                <w:color w:val="569CD6"/>
                <w:szCs w:val="21"/>
                <w:lang w:eastAsia="ru-RU"/>
              </w:rPr>
              <w:t>let</w:t>
            </w:r>
            <w:r w:rsidRPr="00D26C99">
              <w:rPr>
                <w:rFonts w:eastAsia="Times New Roman" w:cs="Times New Roman"/>
                <w:color w:val="D4D4D4"/>
                <w:szCs w:val="21"/>
                <w:lang w:eastAsia="ru-RU"/>
              </w:rPr>
              <w:t> </w:t>
            </w:r>
            <w:proofErr w:type="spellStart"/>
            <w:r w:rsidRPr="00D26C99">
              <w:rPr>
                <w:rFonts w:eastAsia="Times New Roman" w:cs="Times New Roman"/>
                <w:color w:val="DCDCAA"/>
                <w:szCs w:val="21"/>
                <w:lang w:eastAsia="ru-RU"/>
              </w:rPr>
              <w:t>sayHi</w:t>
            </w:r>
            <w:proofErr w:type="spellEnd"/>
            <w:r w:rsidRPr="00D26C99">
              <w:rPr>
                <w:rFonts w:eastAsia="Times New Roman" w:cs="Times New Roman"/>
                <w:color w:val="D4D4D4"/>
                <w:szCs w:val="21"/>
                <w:lang w:eastAsia="ru-RU"/>
              </w:rPr>
              <w:t> = </w:t>
            </w:r>
            <w:r w:rsidRPr="00D26C99">
              <w:rPr>
                <w:rFonts w:eastAsia="Times New Roman" w:cs="Times New Roman"/>
                <w:color w:val="569CD6"/>
                <w:szCs w:val="21"/>
                <w:lang w:eastAsia="ru-RU"/>
              </w:rPr>
              <w:t>function</w:t>
            </w:r>
            <w:r w:rsidRPr="00D26C99">
              <w:rPr>
                <w:rFonts w:eastAsia="Times New Roman" w:cs="Times New Roman"/>
                <w:color w:val="D4D4D4"/>
                <w:szCs w:val="21"/>
                <w:lang w:eastAsia="ru-RU"/>
              </w:rPr>
              <w:t> </w:t>
            </w:r>
            <w:proofErr w:type="spellStart"/>
            <w:r w:rsidRPr="00D26C99">
              <w:rPr>
                <w:rFonts w:eastAsia="Times New Roman" w:cs="Times New Roman"/>
                <w:color w:val="CC3399"/>
                <w:szCs w:val="21"/>
                <w:lang w:eastAsia="ru-RU"/>
              </w:rPr>
              <w:t>func</w:t>
            </w:r>
            <w:proofErr w:type="spellEnd"/>
            <w:r w:rsidRPr="00D26C99">
              <w:rPr>
                <w:rFonts w:eastAsia="Times New Roman" w:cs="Times New Roman"/>
                <w:color w:val="D4D4D4"/>
                <w:szCs w:val="21"/>
                <w:lang w:eastAsia="ru-RU"/>
              </w:rPr>
              <w:t>(</w:t>
            </w:r>
            <w:r w:rsidRPr="00D26C99">
              <w:rPr>
                <w:rFonts w:eastAsia="Times New Roman" w:cs="Times New Roman"/>
                <w:color w:val="9CDCFE"/>
                <w:szCs w:val="21"/>
                <w:lang w:eastAsia="ru-RU"/>
              </w:rPr>
              <w:t>who</w:t>
            </w:r>
            <w:r w:rsidRPr="00D26C99">
              <w:rPr>
                <w:rFonts w:eastAsia="Times New Roman" w:cs="Times New Roman"/>
                <w:color w:val="D4D4D4"/>
                <w:szCs w:val="21"/>
                <w:lang w:eastAsia="ru-RU"/>
              </w:rPr>
              <w:t>) {</w:t>
            </w:r>
          </w:p>
          <w:p w14:paraId="0E92D74B" w14:textId="77777777" w:rsidR="002934ED" w:rsidRPr="00D26C99" w:rsidRDefault="002934ED" w:rsidP="003C7067">
            <w:pPr>
              <w:pStyle w:val="a4"/>
              <w:rPr>
                <w:rFonts w:eastAsia="Times New Roman" w:cs="Times New Roman"/>
                <w:color w:val="D4D4D4"/>
                <w:szCs w:val="21"/>
                <w:lang w:eastAsia="ru-RU"/>
              </w:rPr>
            </w:pPr>
            <w:r w:rsidRPr="00D26C99">
              <w:rPr>
                <w:rFonts w:eastAsia="Times New Roman" w:cs="Times New Roman"/>
                <w:color w:val="D4D4D4"/>
                <w:szCs w:val="21"/>
                <w:lang w:eastAsia="ru-RU"/>
              </w:rPr>
              <w:t>  </w:t>
            </w:r>
            <w:proofErr w:type="gramStart"/>
            <w:r w:rsidRPr="00D26C99">
              <w:rPr>
                <w:rFonts w:eastAsia="Times New Roman" w:cs="Times New Roman"/>
                <w:color w:val="DCDCAA"/>
                <w:szCs w:val="21"/>
                <w:lang w:eastAsia="ru-RU"/>
              </w:rPr>
              <w:t>alert</w:t>
            </w:r>
            <w:r w:rsidRPr="00D26C99">
              <w:rPr>
                <w:rFonts w:eastAsia="Times New Roman" w:cs="Times New Roman"/>
                <w:color w:val="D4D4D4"/>
                <w:szCs w:val="21"/>
                <w:lang w:eastAsia="ru-RU"/>
              </w:rPr>
              <w:t>(</w:t>
            </w:r>
            <w:proofErr w:type="gramEnd"/>
            <w:r w:rsidRPr="00D26C99">
              <w:rPr>
                <w:rFonts w:eastAsia="Times New Roman" w:cs="Times New Roman"/>
                <w:color w:val="CE9178"/>
                <w:szCs w:val="21"/>
                <w:lang w:eastAsia="ru-RU"/>
              </w:rPr>
              <w:t>`Hello, </w:t>
            </w:r>
            <w:r w:rsidRPr="00D26C99">
              <w:rPr>
                <w:rFonts w:eastAsia="Times New Roman" w:cs="Times New Roman"/>
                <w:color w:val="569CD6"/>
                <w:szCs w:val="21"/>
                <w:lang w:eastAsia="ru-RU"/>
              </w:rPr>
              <w:t>${</w:t>
            </w:r>
            <w:r w:rsidRPr="00D26C99">
              <w:rPr>
                <w:rFonts w:eastAsia="Times New Roman" w:cs="Times New Roman"/>
                <w:color w:val="9CDCFE"/>
                <w:szCs w:val="21"/>
                <w:lang w:eastAsia="ru-RU"/>
              </w:rPr>
              <w:t>who</w:t>
            </w:r>
            <w:r w:rsidRPr="00D26C99">
              <w:rPr>
                <w:rFonts w:eastAsia="Times New Roman" w:cs="Times New Roman"/>
                <w:color w:val="569CD6"/>
                <w:szCs w:val="21"/>
                <w:lang w:eastAsia="ru-RU"/>
              </w:rPr>
              <w:t>}</w:t>
            </w:r>
            <w:r w:rsidRPr="00D26C99">
              <w:rPr>
                <w:rFonts w:eastAsia="Times New Roman" w:cs="Times New Roman"/>
                <w:color w:val="CE9178"/>
                <w:szCs w:val="21"/>
                <w:lang w:eastAsia="ru-RU"/>
              </w:rPr>
              <w:t>`</w:t>
            </w:r>
            <w:r w:rsidRPr="00D26C99">
              <w:rPr>
                <w:rFonts w:eastAsia="Times New Roman" w:cs="Times New Roman"/>
                <w:color w:val="D4D4D4"/>
                <w:szCs w:val="21"/>
                <w:lang w:eastAsia="ru-RU"/>
              </w:rPr>
              <w:t>);</w:t>
            </w:r>
          </w:p>
          <w:p w14:paraId="325A07D4" w14:textId="77777777" w:rsidR="002934ED" w:rsidRDefault="003C7067" w:rsidP="003C7067">
            <w:pPr>
              <w:pStyle w:val="a4"/>
              <w:rPr>
                <w:rFonts w:eastAsia="Times New Roman" w:cs="Times New Roman"/>
                <w:color w:val="D4D4D4"/>
                <w:szCs w:val="21"/>
                <w:lang w:eastAsia="ru-RU"/>
              </w:rPr>
            </w:pPr>
            <w:r>
              <w:rPr>
                <w:rFonts w:eastAsia="Times New Roman" w:cs="Times New Roman"/>
                <w:color w:val="D4D4D4"/>
                <w:szCs w:val="21"/>
                <w:lang w:eastAsia="ru-RU"/>
              </w:rPr>
              <w:t>};</w:t>
            </w:r>
          </w:p>
          <w:p w14:paraId="42EB109B" w14:textId="77777777" w:rsidR="003C7067" w:rsidRPr="003C7067" w:rsidRDefault="003C7067" w:rsidP="003C7067">
            <w:pPr>
              <w:pStyle w:val="a4"/>
              <w:rPr>
                <w:rFonts w:eastAsia="Times New Roman" w:cs="Times New Roman"/>
                <w:color w:val="D4D4D4"/>
                <w:szCs w:val="21"/>
                <w:lang w:eastAsia="ru-RU"/>
              </w:rPr>
            </w:pPr>
          </w:p>
        </w:tc>
      </w:tr>
    </w:tbl>
    <w:p w14:paraId="5512B3AB" w14:textId="77777777" w:rsidR="002934ED" w:rsidRDefault="002934ED" w:rsidP="002934ED">
      <w:pPr>
        <w:pStyle w:val="a5"/>
        <w:rPr>
          <w:lang w:val="en-US"/>
        </w:rPr>
      </w:pPr>
    </w:p>
    <w:p w14:paraId="4983908C" w14:textId="77777777" w:rsidR="002934ED" w:rsidRDefault="002934ED" w:rsidP="002934ED">
      <w:pPr>
        <w:pStyle w:val="a5"/>
      </w:pPr>
      <w:r>
        <w:t xml:space="preserve">Делается это для того, чтобы </w:t>
      </w:r>
      <w:r>
        <w:rPr>
          <w:lang w:val="en-US"/>
        </w:rPr>
        <w:t>FE</w:t>
      </w:r>
      <w:r>
        <w:t xml:space="preserve"> стал локальным и мог вызывать сам себя.</w:t>
      </w:r>
    </w:p>
    <w:p w14:paraId="574D1423" w14:textId="77777777" w:rsidR="002934ED" w:rsidRPr="00D26C99" w:rsidRDefault="002934ED" w:rsidP="002934ED">
      <w:pPr>
        <w:pStyle w:val="a5"/>
      </w:pPr>
      <w:r w:rsidRPr="005A5DD7">
        <w:t xml:space="preserve">функция </w:t>
      </w:r>
      <w:proofErr w:type="spellStart"/>
      <w:r w:rsidRPr="005A5DD7">
        <w:t>sayHi</w:t>
      </w:r>
      <w:proofErr w:type="spellEnd"/>
      <w:r w:rsidRPr="005A5DD7">
        <w:t xml:space="preserve"> вызывает себя с "</w:t>
      </w:r>
      <w:proofErr w:type="spellStart"/>
      <w:r w:rsidRPr="005A5DD7">
        <w:t>Guest</w:t>
      </w:r>
      <w:proofErr w:type="spellEnd"/>
      <w:r w:rsidRPr="005A5DD7">
        <w:t xml:space="preserve">", если не передан параметр </w:t>
      </w:r>
      <w:proofErr w:type="spellStart"/>
      <w:r w:rsidRPr="005A5DD7">
        <w:t>who</w:t>
      </w:r>
      <w:proofErr w:type="spellEnd"/>
      <w:r w:rsidRPr="005A5DD7">
        <w:t>:</w:t>
      </w:r>
    </w:p>
    <w:tbl>
      <w:tblPr>
        <w:tblW w:w="10773" w:type="dxa"/>
        <w:shd w:val="clear" w:color="auto" w:fill="1E1E1E"/>
        <w:tblLook w:val="04A0" w:firstRow="1" w:lastRow="0" w:firstColumn="1" w:lastColumn="0" w:noHBand="0" w:noVBand="1"/>
      </w:tblPr>
      <w:tblGrid>
        <w:gridCol w:w="10773"/>
      </w:tblGrid>
      <w:tr w:rsidR="002934ED" w:rsidRPr="005A5DD7" w14:paraId="25564B87" w14:textId="77777777" w:rsidTr="005144E3">
        <w:tc>
          <w:tcPr>
            <w:tcW w:w="10773" w:type="dxa"/>
            <w:shd w:val="clear" w:color="auto" w:fill="1E1E1E"/>
          </w:tcPr>
          <w:p w14:paraId="430A7548" w14:textId="77777777" w:rsidR="002934ED" w:rsidRPr="002631B9" w:rsidRDefault="002934ED" w:rsidP="003C7067">
            <w:pPr>
              <w:pStyle w:val="a4"/>
              <w:rPr>
                <w:lang w:val="ru-RU"/>
              </w:rPr>
            </w:pPr>
          </w:p>
          <w:p w14:paraId="03421A96" w14:textId="77777777" w:rsidR="002934ED" w:rsidRPr="005A5DD7" w:rsidRDefault="002934ED" w:rsidP="003C7067">
            <w:pPr>
              <w:pStyle w:val="a4"/>
              <w:rPr>
                <w:rFonts w:eastAsia="Times New Roman" w:cs="Times New Roman"/>
                <w:color w:val="D4D4D4"/>
                <w:szCs w:val="21"/>
                <w:lang w:eastAsia="ru-RU"/>
              </w:rPr>
            </w:pPr>
            <w:r w:rsidRPr="005A5DD7">
              <w:rPr>
                <w:rFonts w:eastAsia="Times New Roman" w:cs="Times New Roman"/>
                <w:color w:val="569CD6"/>
                <w:szCs w:val="21"/>
                <w:lang w:eastAsia="ru-RU"/>
              </w:rPr>
              <w:t>let</w:t>
            </w:r>
            <w:r w:rsidRPr="005A5DD7">
              <w:rPr>
                <w:rFonts w:eastAsia="Times New Roman" w:cs="Times New Roman"/>
                <w:color w:val="D4D4D4"/>
                <w:szCs w:val="21"/>
                <w:lang w:eastAsia="ru-RU"/>
              </w:rPr>
              <w:t> </w:t>
            </w:r>
            <w:proofErr w:type="spellStart"/>
            <w:r w:rsidRPr="005A5DD7">
              <w:rPr>
                <w:rFonts w:eastAsia="Times New Roman" w:cs="Times New Roman"/>
                <w:color w:val="DCDCAA"/>
                <w:szCs w:val="21"/>
                <w:lang w:eastAsia="ru-RU"/>
              </w:rPr>
              <w:t>sayHi</w:t>
            </w:r>
            <w:proofErr w:type="spellEnd"/>
            <w:r w:rsidRPr="005A5DD7">
              <w:rPr>
                <w:rFonts w:eastAsia="Times New Roman" w:cs="Times New Roman"/>
                <w:color w:val="D4D4D4"/>
                <w:szCs w:val="21"/>
                <w:lang w:eastAsia="ru-RU"/>
              </w:rPr>
              <w:t> = </w:t>
            </w:r>
            <w:r w:rsidRPr="005A5DD7">
              <w:rPr>
                <w:rFonts w:eastAsia="Times New Roman" w:cs="Times New Roman"/>
                <w:color w:val="569CD6"/>
                <w:szCs w:val="21"/>
                <w:lang w:eastAsia="ru-RU"/>
              </w:rPr>
              <w:t>function</w:t>
            </w:r>
            <w:r w:rsidRPr="005A5DD7">
              <w:rPr>
                <w:rFonts w:eastAsia="Times New Roman" w:cs="Times New Roman"/>
                <w:color w:val="D4D4D4"/>
                <w:szCs w:val="21"/>
                <w:lang w:eastAsia="ru-RU"/>
              </w:rPr>
              <w:t> </w:t>
            </w:r>
            <w:proofErr w:type="spellStart"/>
            <w:r w:rsidRPr="005A5DD7">
              <w:rPr>
                <w:rFonts w:eastAsia="Times New Roman" w:cs="Times New Roman"/>
                <w:color w:val="CC3399"/>
                <w:szCs w:val="21"/>
                <w:lang w:eastAsia="ru-RU"/>
              </w:rPr>
              <w:t>func</w:t>
            </w:r>
            <w:proofErr w:type="spellEnd"/>
            <w:r w:rsidRPr="005A5DD7">
              <w:rPr>
                <w:rFonts w:eastAsia="Times New Roman" w:cs="Times New Roman"/>
                <w:color w:val="D4D4D4"/>
                <w:szCs w:val="21"/>
                <w:lang w:eastAsia="ru-RU"/>
              </w:rPr>
              <w:t>(</w:t>
            </w:r>
            <w:r w:rsidRPr="005A5DD7">
              <w:rPr>
                <w:rFonts w:eastAsia="Times New Roman" w:cs="Times New Roman"/>
                <w:color w:val="9CDCFE"/>
                <w:szCs w:val="21"/>
                <w:lang w:eastAsia="ru-RU"/>
              </w:rPr>
              <w:t>who</w:t>
            </w:r>
            <w:r w:rsidRPr="005A5DD7">
              <w:rPr>
                <w:rFonts w:eastAsia="Times New Roman" w:cs="Times New Roman"/>
                <w:color w:val="D4D4D4"/>
                <w:szCs w:val="21"/>
                <w:lang w:eastAsia="ru-RU"/>
              </w:rPr>
              <w:t>) {</w:t>
            </w:r>
          </w:p>
          <w:p w14:paraId="1A028E4A" w14:textId="77777777" w:rsidR="002934ED" w:rsidRPr="005A5DD7" w:rsidRDefault="002934ED" w:rsidP="003C7067">
            <w:pPr>
              <w:pStyle w:val="a4"/>
              <w:rPr>
                <w:rFonts w:eastAsia="Times New Roman" w:cs="Times New Roman"/>
                <w:color w:val="D4D4D4"/>
                <w:szCs w:val="21"/>
                <w:lang w:eastAsia="ru-RU"/>
              </w:rPr>
            </w:pPr>
            <w:r w:rsidRPr="005A5DD7">
              <w:rPr>
                <w:rFonts w:eastAsia="Times New Roman" w:cs="Times New Roman"/>
                <w:color w:val="D4D4D4"/>
                <w:szCs w:val="21"/>
                <w:lang w:eastAsia="ru-RU"/>
              </w:rPr>
              <w:t>  </w:t>
            </w:r>
            <w:r w:rsidRPr="005A5DD7">
              <w:rPr>
                <w:rFonts w:eastAsia="Times New Roman" w:cs="Times New Roman"/>
                <w:color w:val="C586C0"/>
                <w:szCs w:val="21"/>
                <w:lang w:eastAsia="ru-RU"/>
              </w:rPr>
              <w:t>if</w:t>
            </w:r>
            <w:r w:rsidRPr="005A5DD7">
              <w:rPr>
                <w:rFonts w:eastAsia="Times New Roman" w:cs="Times New Roman"/>
                <w:color w:val="D4D4D4"/>
                <w:szCs w:val="21"/>
                <w:lang w:eastAsia="ru-RU"/>
              </w:rPr>
              <w:t> (</w:t>
            </w:r>
            <w:r w:rsidRPr="005A5DD7">
              <w:rPr>
                <w:rFonts w:eastAsia="Times New Roman" w:cs="Times New Roman"/>
                <w:color w:val="9CDCFE"/>
                <w:szCs w:val="21"/>
                <w:lang w:eastAsia="ru-RU"/>
              </w:rPr>
              <w:t>who</w:t>
            </w:r>
            <w:r w:rsidRPr="005A5DD7">
              <w:rPr>
                <w:rFonts w:eastAsia="Times New Roman" w:cs="Times New Roman"/>
                <w:color w:val="D4D4D4"/>
                <w:szCs w:val="21"/>
                <w:lang w:eastAsia="ru-RU"/>
              </w:rPr>
              <w:t>) {</w:t>
            </w:r>
          </w:p>
          <w:p w14:paraId="6F195D49" w14:textId="77777777" w:rsidR="002934ED" w:rsidRPr="005A5DD7" w:rsidRDefault="002934ED" w:rsidP="003C7067">
            <w:pPr>
              <w:pStyle w:val="a4"/>
              <w:rPr>
                <w:rFonts w:eastAsia="Times New Roman" w:cs="Times New Roman"/>
                <w:color w:val="D4D4D4"/>
                <w:szCs w:val="21"/>
                <w:lang w:eastAsia="ru-RU"/>
              </w:rPr>
            </w:pPr>
            <w:r w:rsidRPr="005A5DD7">
              <w:rPr>
                <w:rFonts w:eastAsia="Times New Roman" w:cs="Times New Roman"/>
                <w:color w:val="D4D4D4"/>
                <w:szCs w:val="21"/>
                <w:lang w:eastAsia="ru-RU"/>
              </w:rPr>
              <w:t>    </w:t>
            </w:r>
            <w:proofErr w:type="gramStart"/>
            <w:r w:rsidRPr="005A5DD7">
              <w:rPr>
                <w:rFonts w:eastAsia="Times New Roman" w:cs="Times New Roman"/>
                <w:color w:val="DCDCAA"/>
                <w:szCs w:val="21"/>
                <w:lang w:eastAsia="ru-RU"/>
              </w:rPr>
              <w:t>alert</w:t>
            </w:r>
            <w:r w:rsidRPr="005A5DD7">
              <w:rPr>
                <w:rFonts w:eastAsia="Times New Roman" w:cs="Times New Roman"/>
                <w:color w:val="D4D4D4"/>
                <w:szCs w:val="21"/>
                <w:lang w:eastAsia="ru-RU"/>
              </w:rPr>
              <w:t>(</w:t>
            </w:r>
            <w:proofErr w:type="gramEnd"/>
            <w:r w:rsidRPr="005A5DD7">
              <w:rPr>
                <w:rFonts w:eastAsia="Times New Roman" w:cs="Times New Roman"/>
                <w:color w:val="CE9178"/>
                <w:szCs w:val="21"/>
                <w:lang w:eastAsia="ru-RU"/>
              </w:rPr>
              <w:t>`Hello, </w:t>
            </w:r>
            <w:r w:rsidRPr="005A5DD7">
              <w:rPr>
                <w:rFonts w:eastAsia="Times New Roman" w:cs="Times New Roman"/>
                <w:color w:val="569CD6"/>
                <w:szCs w:val="21"/>
                <w:lang w:eastAsia="ru-RU"/>
              </w:rPr>
              <w:t>${</w:t>
            </w:r>
            <w:r w:rsidRPr="005A5DD7">
              <w:rPr>
                <w:rFonts w:eastAsia="Times New Roman" w:cs="Times New Roman"/>
                <w:color w:val="9CDCFE"/>
                <w:szCs w:val="21"/>
                <w:lang w:eastAsia="ru-RU"/>
              </w:rPr>
              <w:t>who</w:t>
            </w:r>
            <w:r w:rsidRPr="005A5DD7">
              <w:rPr>
                <w:rFonts w:eastAsia="Times New Roman" w:cs="Times New Roman"/>
                <w:color w:val="569CD6"/>
                <w:szCs w:val="21"/>
                <w:lang w:eastAsia="ru-RU"/>
              </w:rPr>
              <w:t>}</w:t>
            </w:r>
            <w:r w:rsidRPr="005A5DD7">
              <w:rPr>
                <w:rFonts w:eastAsia="Times New Roman" w:cs="Times New Roman"/>
                <w:color w:val="CE9178"/>
                <w:szCs w:val="21"/>
                <w:lang w:eastAsia="ru-RU"/>
              </w:rPr>
              <w:t>`</w:t>
            </w:r>
            <w:r w:rsidRPr="005A5DD7">
              <w:rPr>
                <w:rFonts w:eastAsia="Times New Roman" w:cs="Times New Roman"/>
                <w:color w:val="D4D4D4"/>
                <w:szCs w:val="21"/>
                <w:lang w:eastAsia="ru-RU"/>
              </w:rPr>
              <w:t>);</w:t>
            </w:r>
          </w:p>
          <w:p w14:paraId="3B1CB766" w14:textId="77777777" w:rsidR="002934ED" w:rsidRPr="00CC505B" w:rsidRDefault="002934ED" w:rsidP="003C7067">
            <w:pPr>
              <w:pStyle w:val="a4"/>
              <w:rPr>
                <w:rFonts w:eastAsia="Times New Roman" w:cs="Times New Roman"/>
                <w:color w:val="D4D4D4"/>
                <w:szCs w:val="21"/>
                <w:lang w:eastAsia="ru-RU"/>
              </w:rPr>
            </w:pPr>
            <w:r w:rsidRPr="005A5DD7">
              <w:rPr>
                <w:rFonts w:eastAsia="Times New Roman" w:cs="Times New Roman"/>
                <w:color w:val="D4D4D4"/>
                <w:szCs w:val="21"/>
                <w:lang w:eastAsia="ru-RU"/>
              </w:rPr>
              <w:t>  </w:t>
            </w:r>
            <w:r w:rsidRPr="00CC505B">
              <w:rPr>
                <w:rFonts w:eastAsia="Times New Roman" w:cs="Times New Roman"/>
                <w:color w:val="D4D4D4"/>
                <w:szCs w:val="21"/>
                <w:lang w:eastAsia="ru-RU"/>
              </w:rPr>
              <w:t>}</w:t>
            </w:r>
            <w:r w:rsidRPr="005A5DD7">
              <w:rPr>
                <w:rFonts w:eastAsia="Times New Roman" w:cs="Times New Roman"/>
                <w:color w:val="D4D4D4"/>
                <w:szCs w:val="21"/>
                <w:lang w:eastAsia="ru-RU"/>
              </w:rPr>
              <w:t> </w:t>
            </w:r>
            <w:r w:rsidRPr="005A5DD7">
              <w:rPr>
                <w:rFonts w:eastAsia="Times New Roman" w:cs="Times New Roman"/>
                <w:color w:val="C586C0"/>
                <w:szCs w:val="21"/>
                <w:lang w:eastAsia="ru-RU"/>
              </w:rPr>
              <w:t>else</w:t>
            </w:r>
            <w:r w:rsidRPr="005A5DD7">
              <w:rPr>
                <w:rFonts w:eastAsia="Times New Roman" w:cs="Times New Roman"/>
                <w:color w:val="D4D4D4"/>
                <w:szCs w:val="21"/>
                <w:lang w:eastAsia="ru-RU"/>
              </w:rPr>
              <w:t> </w:t>
            </w:r>
            <w:r w:rsidRPr="00CC505B">
              <w:rPr>
                <w:rFonts w:eastAsia="Times New Roman" w:cs="Times New Roman"/>
                <w:color w:val="D4D4D4"/>
                <w:szCs w:val="21"/>
                <w:lang w:eastAsia="ru-RU"/>
              </w:rPr>
              <w:t>{</w:t>
            </w:r>
          </w:p>
          <w:p w14:paraId="57B4A3E3" w14:textId="77777777" w:rsidR="002934ED" w:rsidRPr="002631B9" w:rsidRDefault="002934ED" w:rsidP="003C7067">
            <w:pPr>
              <w:pStyle w:val="a4"/>
              <w:rPr>
                <w:rFonts w:eastAsia="Times New Roman" w:cs="Times New Roman"/>
                <w:color w:val="D4D4D4"/>
                <w:szCs w:val="21"/>
                <w:lang w:val="ru-RU" w:eastAsia="ru-RU"/>
              </w:rPr>
            </w:pPr>
            <w:r w:rsidRPr="005A5DD7">
              <w:rPr>
                <w:rFonts w:eastAsia="Times New Roman" w:cs="Times New Roman"/>
                <w:color w:val="D4D4D4"/>
                <w:szCs w:val="21"/>
                <w:lang w:eastAsia="ru-RU"/>
              </w:rPr>
              <w:t>    </w:t>
            </w:r>
            <w:proofErr w:type="spellStart"/>
            <w:r w:rsidRPr="005A5DD7">
              <w:rPr>
                <w:rFonts w:eastAsia="Times New Roman" w:cs="Times New Roman"/>
                <w:color w:val="CC3399"/>
                <w:szCs w:val="21"/>
                <w:lang w:eastAsia="ru-RU"/>
              </w:rPr>
              <w:t>func</w:t>
            </w:r>
            <w:proofErr w:type="spellEnd"/>
            <w:r w:rsidRPr="002631B9">
              <w:rPr>
                <w:rFonts w:eastAsia="Times New Roman" w:cs="Times New Roman"/>
                <w:color w:val="D4D4D4"/>
                <w:szCs w:val="21"/>
                <w:lang w:val="ru-RU" w:eastAsia="ru-RU"/>
              </w:rPr>
              <w:t>(</w:t>
            </w:r>
            <w:r w:rsidRPr="002631B9">
              <w:rPr>
                <w:rFonts w:eastAsia="Times New Roman" w:cs="Times New Roman"/>
                <w:color w:val="CE9178"/>
                <w:szCs w:val="21"/>
                <w:lang w:val="ru-RU" w:eastAsia="ru-RU"/>
              </w:rPr>
              <w:t>"</w:t>
            </w:r>
            <w:r w:rsidRPr="005A5DD7">
              <w:rPr>
                <w:rFonts w:eastAsia="Times New Roman" w:cs="Times New Roman"/>
                <w:color w:val="CE9178"/>
                <w:szCs w:val="21"/>
                <w:lang w:eastAsia="ru-RU"/>
              </w:rPr>
              <w:t>Guest</w:t>
            </w:r>
            <w:r w:rsidRPr="002631B9">
              <w:rPr>
                <w:rFonts w:eastAsia="Times New Roman" w:cs="Times New Roman"/>
                <w:color w:val="CE9178"/>
                <w:szCs w:val="21"/>
                <w:lang w:val="ru-RU" w:eastAsia="ru-RU"/>
              </w:rPr>
              <w:t>"</w:t>
            </w:r>
            <w:r w:rsidRPr="002631B9">
              <w:rPr>
                <w:rFonts w:eastAsia="Times New Roman" w:cs="Times New Roman"/>
                <w:color w:val="D4D4D4"/>
                <w:szCs w:val="21"/>
                <w:lang w:val="ru-RU" w:eastAsia="ru-RU"/>
              </w:rPr>
              <w:t>);</w:t>
            </w:r>
            <w:r w:rsidRPr="005A5DD7">
              <w:rPr>
                <w:rFonts w:eastAsia="Times New Roman" w:cs="Times New Roman"/>
                <w:color w:val="D4D4D4"/>
                <w:szCs w:val="21"/>
                <w:lang w:eastAsia="ru-RU"/>
              </w:rPr>
              <w:t> </w:t>
            </w:r>
            <w:r w:rsidRPr="002631B9">
              <w:rPr>
                <w:rFonts w:eastAsia="Times New Roman" w:cs="Times New Roman"/>
                <w:color w:val="6A9955"/>
                <w:szCs w:val="21"/>
                <w:lang w:val="ru-RU" w:eastAsia="ru-RU"/>
              </w:rPr>
              <w:t>//</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использует</w:t>
            </w:r>
            <w:r w:rsidRPr="005A5DD7">
              <w:rPr>
                <w:rFonts w:eastAsia="Times New Roman" w:cs="Times New Roman"/>
                <w:color w:val="6A9955"/>
                <w:szCs w:val="21"/>
                <w:lang w:eastAsia="ru-RU"/>
              </w:rPr>
              <w:t> </w:t>
            </w:r>
            <w:proofErr w:type="spellStart"/>
            <w:r w:rsidRPr="005A5DD7">
              <w:rPr>
                <w:rFonts w:eastAsia="Times New Roman" w:cs="Times New Roman"/>
                <w:color w:val="6A9955"/>
                <w:szCs w:val="21"/>
                <w:lang w:eastAsia="ru-RU"/>
              </w:rPr>
              <w:t>func</w:t>
            </w:r>
            <w:proofErr w:type="spellEnd"/>
            <w:r w:rsidRPr="002631B9">
              <w:rPr>
                <w:rFonts w:eastAsia="Times New Roman" w:cs="Times New Roman"/>
                <w:color w:val="6A9955"/>
                <w:szCs w:val="21"/>
                <w:lang w:val="ru-RU" w:eastAsia="ru-RU"/>
              </w:rPr>
              <w:t>,</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чтобы</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снова</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вызвать</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себя</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же</w:t>
            </w:r>
          </w:p>
          <w:p w14:paraId="48002184" w14:textId="77777777" w:rsidR="002934ED" w:rsidRPr="002631B9" w:rsidRDefault="002934ED" w:rsidP="003C7067">
            <w:pPr>
              <w:pStyle w:val="a4"/>
              <w:rPr>
                <w:rFonts w:eastAsia="Times New Roman" w:cs="Times New Roman"/>
                <w:color w:val="D4D4D4"/>
                <w:szCs w:val="21"/>
                <w:lang w:val="ru-RU" w:eastAsia="ru-RU"/>
              </w:rPr>
            </w:pPr>
            <w:r w:rsidRPr="005A5DD7">
              <w:rPr>
                <w:rFonts w:eastAsia="Times New Roman" w:cs="Times New Roman"/>
                <w:color w:val="D4D4D4"/>
                <w:szCs w:val="21"/>
                <w:lang w:eastAsia="ru-RU"/>
              </w:rPr>
              <w:t>  </w:t>
            </w:r>
            <w:r w:rsidRPr="002631B9">
              <w:rPr>
                <w:rFonts w:eastAsia="Times New Roman" w:cs="Times New Roman"/>
                <w:color w:val="D4D4D4"/>
                <w:szCs w:val="21"/>
                <w:lang w:val="ru-RU" w:eastAsia="ru-RU"/>
              </w:rPr>
              <w:t>}</w:t>
            </w:r>
          </w:p>
          <w:p w14:paraId="4812ADED" w14:textId="77777777" w:rsidR="002934ED" w:rsidRPr="002631B9" w:rsidRDefault="002934ED" w:rsidP="003C7067">
            <w:pPr>
              <w:pStyle w:val="a4"/>
              <w:rPr>
                <w:rFonts w:eastAsia="Times New Roman" w:cs="Times New Roman"/>
                <w:color w:val="D4D4D4"/>
                <w:szCs w:val="21"/>
                <w:lang w:val="ru-RU" w:eastAsia="ru-RU"/>
              </w:rPr>
            </w:pPr>
            <w:r w:rsidRPr="002631B9">
              <w:rPr>
                <w:rFonts w:eastAsia="Times New Roman" w:cs="Times New Roman"/>
                <w:color w:val="D4D4D4"/>
                <w:szCs w:val="21"/>
                <w:lang w:val="ru-RU" w:eastAsia="ru-RU"/>
              </w:rPr>
              <w:t>};</w:t>
            </w:r>
          </w:p>
          <w:p w14:paraId="0FA7494C" w14:textId="77777777" w:rsidR="002934ED" w:rsidRPr="002631B9" w:rsidRDefault="002934ED" w:rsidP="003C7067">
            <w:pPr>
              <w:pStyle w:val="a4"/>
              <w:rPr>
                <w:rFonts w:eastAsia="Times New Roman" w:cs="Times New Roman"/>
                <w:color w:val="D4D4D4"/>
                <w:szCs w:val="21"/>
                <w:lang w:val="ru-RU" w:eastAsia="ru-RU"/>
              </w:rPr>
            </w:pPr>
          </w:p>
          <w:p w14:paraId="1FB3A72D" w14:textId="77777777" w:rsidR="002934ED" w:rsidRPr="002631B9" w:rsidRDefault="002934ED" w:rsidP="003C7067">
            <w:pPr>
              <w:pStyle w:val="a4"/>
              <w:rPr>
                <w:rFonts w:eastAsia="Times New Roman" w:cs="Times New Roman"/>
                <w:color w:val="D4D4D4"/>
                <w:szCs w:val="21"/>
                <w:lang w:val="ru-RU" w:eastAsia="ru-RU"/>
              </w:rPr>
            </w:pPr>
            <w:proofErr w:type="spellStart"/>
            <w:proofErr w:type="gramStart"/>
            <w:r w:rsidRPr="005A5DD7">
              <w:rPr>
                <w:rFonts w:eastAsia="Times New Roman" w:cs="Times New Roman"/>
                <w:color w:val="DCDCAA"/>
                <w:szCs w:val="21"/>
                <w:lang w:eastAsia="ru-RU"/>
              </w:rPr>
              <w:t>sayHi</w:t>
            </w:r>
            <w:proofErr w:type="spellEnd"/>
            <w:r w:rsidRPr="002631B9">
              <w:rPr>
                <w:rFonts w:eastAsia="Times New Roman" w:cs="Times New Roman"/>
                <w:color w:val="D4D4D4"/>
                <w:szCs w:val="21"/>
                <w:lang w:val="ru-RU" w:eastAsia="ru-RU"/>
              </w:rPr>
              <w:t>(</w:t>
            </w:r>
            <w:proofErr w:type="gramEnd"/>
            <w:r w:rsidRPr="002631B9">
              <w:rPr>
                <w:rFonts w:eastAsia="Times New Roman" w:cs="Times New Roman"/>
                <w:color w:val="D4D4D4"/>
                <w:szCs w:val="21"/>
                <w:lang w:val="ru-RU" w:eastAsia="ru-RU"/>
              </w:rPr>
              <w:t>);</w:t>
            </w:r>
            <w:r w:rsidRPr="005A5DD7">
              <w:rPr>
                <w:rFonts w:eastAsia="Times New Roman" w:cs="Times New Roman"/>
                <w:color w:val="D4D4D4"/>
                <w:szCs w:val="21"/>
                <w:lang w:eastAsia="ru-RU"/>
              </w:rPr>
              <w:t> </w:t>
            </w:r>
            <w:r w:rsidRPr="002631B9">
              <w:rPr>
                <w:rFonts w:eastAsia="Times New Roman" w:cs="Times New Roman"/>
                <w:color w:val="6A9955"/>
                <w:szCs w:val="21"/>
                <w:lang w:val="ru-RU" w:eastAsia="ru-RU"/>
              </w:rPr>
              <w:t>//</w:t>
            </w:r>
            <w:r w:rsidRPr="005A5DD7">
              <w:rPr>
                <w:rFonts w:eastAsia="Times New Roman" w:cs="Times New Roman"/>
                <w:color w:val="6A9955"/>
                <w:szCs w:val="21"/>
                <w:lang w:eastAsia="ru-RU"/>
              </w:rPr>
              <w:t> Hello</w:t>
            </w:r>
            <w:r w:rsidRPr="002631B9">
              <w:rPr>
                <w:rFonts w:eastAsia="Times New Roman" w:cs="Times New Roman"/>
                <w:color w:val="6A9955"/>
                <w:szCs w:val="21"/>
                <w:lang w:val="ru-RU" w:eastAsia="ru-RU"/>
              </w:rPr>
              <w:t>,</w:t>
            </w:r>
            <w:r w:rsidRPr="005A5DD7">
              <w:rPr>
                <w:rFonts w:eastAsia="Times New Roman" w:cs="Times New Roman"/>
                <w:color w:val="6A9955"/>
                <w:szCs w:val="21"/>
                <w:lang w:eastAsia="ru-RU"/>
              </w:rPr>
              <w:t> Guest</w:t>
            </w:r>
          </w:p>
          <w:p w14:paraId="4A213686" w14:textId="77777777" w:rsidR="002934ED" w:rsidRPr="002631B9" w:rsidRDefault="002934ED" w:rsidP="003C7067">
            <w:pPr>
              <w:pStyle w:val="a4"/>
              <w:rPr>
                <w:rFonts w:eastAsia="Times New Roman" w:cs="Times New Roman"/>
                <w:color w:val="D4D4D4"/>
                <w:szCs w:val="21"/>
                <w:lang w:val="ru-RU" w:eastAsia="ru-RU"/>
              </w:rPr>
            </w:pPr>
          </w:p>
          <w:p w14:paraId="77358FF6" w14:textId="77777777" w:rsidR="002934ED" w:rsidRPr="002631B9" w:rsidRDefault="002934ED" w:rsidP="003C7067">
            <w:pPr>
              <w:pStyle w:val="a4"/>
              <w:rPr>
                <w:rFonts w:eastAsia="Times New Roman" w:cs="Times New Roman"/>
                <w:color w:val="D4D4D4"/>
                <w:szCs w:val="21"/>
                <w:lang w:val="ru-RU" w:eastAsia="ru-RU"/>
              </w:rPr>
            </w:pPr>
            <w:r w:rsidRPr="002631B9">
              <w:rPr>
                <w:rFonts w:eastAsia="Times New Roman" w:cs="Times New Roman"/>
                <w:color w:val="6A9955"/>
                <w:szCs w:val="21"/>
                <w:lang w:val="ru-RU" w:eastAsia="ru-RU"/>
              </w:rPr>
              <w:t>//</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А</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вот</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так</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не</w:t>
            </w:r>
            <w:r w:rsidRPr="005A5DD7">
              <w:rPr>
                <w:rFonts w:eastAsia="Times New Roman" w:cs="Times New Roman"/>
                <w:color w:val="6A9955"/>
                <w:szCs w:val="21"/>
                <w:lang w:eastAsia="ru-RU"/>
              </w:rPr>
              <w:t> c</w:t>
            </w:r>
            <w:r w:rsidRPr="002631B9">
              <w:rPr>
                <w:rFonts w:eastAsia="Times New Roman" w:cs="Times New Roman"/>
                <w:color w:val="6A9955"/>
                <w:szCs w:val="21"/>
                <w:lang w:val="ru-RU" w:eastAsia="ru-RU"/>
              </w:rPr>
              <w:t>работает:</w:t>
            </w:r>
          </w:p>
          <w:p w14:paraId="5CE0D60A" w14:textId="77777777" w:rsidR="002934ED" w:rsidRPr="002631B9" w:rsidRDefault="002934ED" w:rsidP="003C7067">
            <w:pPr>
              <w:pStyle w:val="a4"/>
              <w:rPr>
                <w:rFonts w:eastAsia="Times New Roman" w:cs="Times New Roman"/>
                <w:color w:val="D4D4D4"/>
                <w:szCs w:val="21"/>
                <w:lang w:val="ru-RU" w:eastAsia="ru-RU"/>
              </w:rPr>
            </w:pPr>
            <w:proofErr w:type="spellStart"/>
            <w:proofErr w:type="gramStart"/>
            <w:r w:rsidRPr="005A5DD7">
              <w:rPr>
                <w:rFonts w:eastAsia="Times New Roman" w:cs="Times New Roman"/>
                <w:color w:val="DCDCAA"/>
                <w:szCs w:val="21"/>
                <w:lang w:eastAsia="ru-RU"/>
              </w:rPr>
              <w:t>func</w:t>
            </w:r>
            <w:proofErr w:type="spellEnd"/>
            <w:r w:rsidRPr="002631B9">
              <w:rPr>
                <w:rFonts w:eastAsia="Times New Roman" w:cs="Times New Roman"/>
                <w:color w:val="D4D4D4"/>
                <w:szCs w:val="21"/>
                <w:lang w:val="ru-RU" w:eastAsia="ru-RU"/>
              </w:rPr>
              <w:t>(</w:t>
            </w:r>
            <w:proofErr w:type="gramEnd"/>
            <w:r w:rsidRPr="002631B9">
              <w:rPr>
                <w:rFonts w:eastAsia="Times New Roman" w:cs="Times New Roman"/>
                <w:color w:val="D4D4D4"/>
                <w:szCs w:val="21"/>
                <w:lang w:val="ru-RU" w:eastAsia="ru-RU"/>
              </w:rPr>
              <w:t>);</w:t>
            </w:r>
            <w:r w:rsidRPr="005A5DD7">
              <w:rPr>
                <w:rFonts w:eastAsia="Times New Roman" w:cs="Times New Roman"/>
                <w:color w:val="D4D4D4"/>
                <w:szCs w:val="21"/>
                <w:lang w:eastAsia="ru-RU"/>
              </w:rPr>
              <w:t> </w:t>
            </w:r>
            <w:r w:rsidRPr="002631B9">
              <w:rPr>
                <w:rFonts w:eastAsia="Times New Roman" w:cs="Times New Roman"/>
                <w:color w:val="6A9955"/>
                <w:szCs w:val="21"/>
                <w:lang w:val="ru-RU" w:eastAsia="ru-RU"/>
              </w:rPr>
              <w:t>//</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Ошибка,</w:t>
            </w:r>
            <w:r w:rsidRPr="005A5DD7">
              <w:rPr>
                <w:rFonts w:eastAsia="Times New Roman" w:cs="Times New Roman"/>
                <w:color w:val="6A9955"/>
                <w:szCs w:val="21"/>
                <w:lang w:eastAsia="ru-RU"/>
              </w:rPr>
              <w:t> </w:t>
            </w:r>
            <w:proofErr w:type="spellStart"/>
            <w:r w:rsidRPr="005A5DD7">
              <w:rPr>
                <w:rFonts w:eastAsia="Times New Roman" w:cs="Times New Roman"/>
                <w:color w:val="6A9955"/>
                <w:szCs w:val="21"/>
                <w:lang w:eastAsia="ru-RU"/>
              </w:rPr>
              <w:t>func</w:t>
            </w:r>
            <w:proofErr w:type="spellEnd"/>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не</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определена</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(недоступна</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вне</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функции)</w:t>
            </w:r>
          </w:p>
          <w:p w14:paraId="38801945" w14:textId="77777777" w:rsidR="002934ED" w:rsidRPr="002631B9" w:rsidRDefault="002934ED" w:rsidP="003C7067">
            <w:pPr>
              <w:pStyle w:val="a4"/>
              <w:rPr>
                <w:lang w:val="ru-RU"/>
              </w:rPr>
            </w:pPr>
          </w:p>
        </w:tc>
      </w:tr>
    </w:tbl>
    <w:p w14:paraId="7A9C3D40" w14:textId="77777777" w:rsidR="002934ED" w:rsidRDefault="002934ED" w:rsidP="002934ED">
      <w:pPr>
        <w:pStyle w:val="a5"/>
      </w:pPr>
    </w:p>
    <w:p w14:paraId="56E6BDD4" w14:textId="77777777" w:rsidR="002934ED" w:rsidRDefault="002934ED" w:rsidP="002934ED">
      <w:pPr>
        <w:pStyle w:val="a5"/>
      </w:pPr>
    </w:p>
    <w:p w14:paraId="6D0D5856" w14:textId="77777777" w:rsidR="002934ED" w:rsidRPr="00D26C99" w:rsidRDefault="002934ED" w:rsidP="002934ED">
      <w:pPr>
        <w:pStyle w:val="a5"/>
      </w:pPr>
      <w:r>
        <w:t>Если так не сделать, то код будет ломаться в случае изменения переменной</w:t>
      </w:r>
      <w:r w:rsidR="00B753D3">
        <w:t>, в которую записана функция</w:t>
      </w:r>
      <w:r>
        <w:t>:</w:t>
      </w:r>
    </w:p>
    <w:tbl>
      <w:tblPr>
        <w:tblW w:w="10773" w:type="dxa"/>
        <w:shd w:val="clear" w:color="auto" w:fill="1E1E1E"/>
        <w:tblLook w:val="04A0" w:firstRow="1" w:lastRow="0" w:firstColumn="1" w:lastColumn="0" w:noHBand="0" w:noVBand="1"/>
      </w:tblPr>
      <w:tblGrid>
        <w:gridCol w:w="10773"/>
      </w:tblGrid>
      <w:tr w:rsidR="002934ED" w:rsidRPr="005A5DD7" w14:paraId="4F964AEF" w14:textId="77777777" w:rsidTr="005144E3">
        <w:tc>
          <w:tcPr>
            <w:tcW w:w="10773" w:type="dxa"/>
            <w:shd w:val="clear" w:color="auto" w:fill="1E1E1E"/>
          </w:tcPr>
          <w:p w14:paraId="3402D1C8" w14:textId="77777777" w:rsidR="002934ED" w:rsidRPr="002631B9" w:rsidRDefault="002934ED" w:rsidP="00A87314">
            <w:pPr>
              <w:pStyle w:val="a4"/>
              <w:rPr>
                <w:lang w:val="ru-RU"/>
              </w:rPr>
            </w:pPr>
          </w:p>
          <w:p w14:paraId="6B36A6EB" w14:textId="77777777" w:rsidR="002934ED" w:rsidRPr="005A5DD7" w:rsidRDefault="002934ED" w:rsidP="00A87314">
            <w:pPr>
              <w:pStyle w:val="a4"/>
              <w:rPr>
                <w:rFonts w:eastAsia="Times New Roman" w:cs="Times New Roman"/>
                <w:color w:val="D4D4D4"/>
                <w:szCs w:val="21"/>
                <w:lang w:eastAsia="ru-RU"/>
              </w:rPr>
            </w:pPr>
            <w:r w:rsidRPr="005A5DD7">
              <w:rPr>
                <w:rFonts w:eastAsia="Times New Roman" w:cs="Times New Roman"/>
                <w:color w:val="569CD6"/>
                <w:szCs w:val="21"/>
                <w:lang w:eastAsia="ru-RU"/>
              </w:rPr>
              <w:t>let</w:t>
            </w:r>
            <w:r w:rsidRPr="005A5DD7">
              <w:rPr>
                <w:rFonts w:eastAsia="Times New Roman" w:cs="Times New Roman"/>
                <w:color w:val="D4D4D4"/>
                <w:szCs w:val="21"/>
                <w:lang w:eastAsia="ru-RU"/>
              </w:rPr>
              <w:t> </w:t>
            </w:r>
            <w:proofErr w:type="spellStart"/>
            <w:r w:rsidRPr="005A5DD7">
              <w:rPr>
                <w:rFonts w:eastAsia="Times New Roman" w:cs="Times New Roman"/>
                <w:color w:val="DCDCAA"/>
                <w:szCs w:val="21"/>
                <w:lang w:eastAsia="ru-RU"/>
              </w:rPr>
              <w:t>sayHi</w:t>
            </w:r>
            <w:proofErr w:type="spellEnd"/>
            <w:r w:rsidRPr="005A5DD7">
              <w:rPr>
                <w:rFonts w:eastAsia="Times New Roman" w:cs="Times New Roman"/>
                <w:color w:val="D4D4D4"/>
                <w:szCs w:val="21"/>
                <w:lang w:eastAsia="ru-RU"/>
              </w:rPr>
              <w:t> = </w:t>
            </w:r>
            <w:r w:rsidRPr="005A5DD7">
              <w:rPr>
                <w:rFonts w:eastAsia="Times New Roman" w:cs="Times New Roman"/>
                <w:color w:val="569CD6"/>
                <w:szCs w:val="21"/>
                <w:lang w:eastAsia="ru-RU"/>
              </w:rPr>
              <w:t>function</w:t>
            </w:r>
            <w:r w:rsidRPr="005A5DD7">
              <w:rPr>
                <w:rFonts w:eastAsia="Times New Roman" w:cs="Times New Roman"/>
                <w:color w:val="D4D4D4"/>
                <w:szCs w:val="21"/>
                <w:lang w:eastAsia="ru-RU"/>
              </w:rPr>
              <w:t>(</w:t>
            </w:r>
            <w:r w:rsidRPr="005A5DD7">
              <w:rPr>
                <w:rFonts w:eastAsia="Times New Roman" w:cs="Times New Roman"/>
                <w:color w:val="9CDCFE"/>
                <w:szCs w:val="21"/>
                <w:lang w:eastAsia="ru-RU"/>
              </w:rPr>
              <w:t>who</w:t>
            </w:r>
            <w:r w:rsidRPr="005A5DD7">
              <w:rPr>
                <w:rFonts w:eastAsia="Times New Roman" w:cs="Times New Roman"/>
                <w:color w:val="D4D4D4"/>
                <w:szCs w:val="21"/>
                <w:lang w:eastAsia="ru-RU"/>
              </w:rPr>
              <w:t>) {</w:t>
            </w:r>
          </w:p>
          <w:p w14:paraId="2AAE673B" w14:textId="77777777" w:rsidR="002934ED" w:rsidRPr="005A5DD7" w:rsidRDefault="002934ED" w:rsidP="00A87314">
            <w:pPr>
              <w:pStyle w:val="a4"/>
              <w:rPr>
                <w:rFonts w:eastAsia="Times New Roman" w:cs="Times New Roman"/>
                <w:color w:val="D4D4D4"/>
                <w:szCs w:val="21"/>
                <w:lang w:eastAsia="ru-RU"/>
              </w:rPr>
            </w:pPr>
            <w:r w:rsidRPr="005A5DD7">
              <w:rPr>
                <w:rFonts w:eastAsia="Times New Roman" w:cs="Times New Roman"/>
                <w:color w:val="D4D4D4"/>
                <w:szCs w:val="21"/>
                <w:lang w:eastAsia="ru-RU"/>
              </w:rPr>
              <w:t>  </w:t>
            </w:r>
            <w:r w:rsidRPr="005A5DD7">
              <w:rPr>
                <w:rFonts w:eastAsia="Times New Roman" w:cs="Times New Roman"/>
                <w:color w:val="C586C0"/>
                <w:szCs w:val="21"/>
                <w:lang w:eastAsia="ru-RU"/>
              </w:rPr>
              <w:t>if</w:t>
            </w:r>
            <w:r w:rsidRPr="005A5DD7">
              <w:rPr>
                <w:rFonts w:eastAsia="Times New Roman" w:cs="Times New Roman"/>
                <w:color w:val="D4D4D4"/>
                <w:szCs w:val="21"/>
                <w:lang w:eastAsia="ru-RU"/>
              </w:rPr>
              <w:t> (</w:t>
            </w:r>
            <w:r w:rsidRPr="005A5DD7">
              <w:rPr>
                <w:rFonts w:eastAsia="Times New Roman" w:cs="Times New Roman"/>
                <w:color w:val="9CDCFE"/>
                <w:szCs w:val="21"/>
                <w:lang w:eastAsia="ru-RU"/>
              </w:rPr>
              <w:t>who</w:t>
            </w:r>
            <w:r w:rsidRPr="005A5DD7">
              <w:rPr>
                <w:rFonts w:eastAsia="Times New Roman" w:cs="Times New Roman"/>
                <w:color w:val="D4D4D4"/>
                <w:szCs w:val="21"/>
                <w:lang w:eastAsia="ru-RU"/>
              </w:rPr>
              <w:t>) {</w:t>
            </w:r>
          </w:p>
          <w:p w14:paraId="7FBAFE99" w14:textId="77777777" w:rsidR="002934ED" w:rsidRPr="005A5DD7" w:rsidRDefault="002934ED" w:rsidP="00A87314">
            <w:pPr>
              <w:pStyle w:val="a4"/>
              <w:rPr>
                <w:rFonts w:eastAsia="Times New Roman" w:cs="Times New Roman"/>
                <w:color w:val="D4D4D4"/>
                <w:szCs w:val="21"/>
                <w:lang w:eastAsia="ru-RU"/>
              </w:rPr>
            </w:pPr>
            <w:r w:rsidRPr="005A5DD7">
              <w:rPr>
                <w:rFonts w:eastAsia="Times New Roman" w:cs="Times New Roman"/>
                <w:color w:val="D4D4D4"/>
                <w:szCs w:val="21"/>
                <w:lang w:eastAsia="ru-RU"/>
              </w:rPr>
              <w:t>    </w:t>
            </w:r>
            <w:proofErr w:type="gramStart"/>
            <w:r w:rsidRPr="005A5DD7">
              <w:rPr>
                <w:rFonts w:eastAsia="Times New Roman" w:cs="Times New Roman"/>
                <w:color w:val="DCDCAA"/>
                <w:szCs w:val="21"/>
                <w:lang w:eastAsia="ru-RU"/>
              </w:rPr>
              <w:t>alert</w:t>
            </w:r>
            <w:r w:rsidRPr="005A5DD7">
              <w:rPr>
                <w:rFonts w:eastAsia="Times New Roman" w:cs="Times New Roman"/>
                <w:color w:val="D4D4D4"/>
                <w:szCs w:val="21"/>
                <w:lang w:eastAsia="ru-RU"/>
              </w:rPr>
              <w:t>(</w:t>
            </w:r>
            <w:proofErr w:type="gramEnd"/>
            <w:r w:rsidRPr="005A5DD7">
              <w:rPr>
                <w:rFonts w:eastAsia="Times New Roman" w:cs="Times New Roman"/>
                <w:color w:val="CE9178"/>
                <w:szCs w:val="21"/>
                <w:lang w:eastAsia="ru-RU"/>
              </w:rPr>
              <w:t>`Hello, </w:t>
            </w:r>
            <w:r w:rsidRPr="005A5DD7">
              <w:rPr>
                <w:rFonts w:eastAsia="Times New Roman" w:cs="Times New Roman"/>
                <w:color w:val="569CD6"/>
                <w:szCs w:val="21"/>
                <w:lang w:eastAsia="ru-RU"/>
              </w:rPr>
              <w:t>${</w:t>
            </w:r>
            <w:r w:rsidRPr="005A5DD7">
              <w:rPr>
                <w:rFonts w:eastAsia="Times New Roman" w:cs="Times New Roman"/>
                <w:color w:val="9CDCFE"/>
                <w:szCs w:val="21"/>
                <w:lang w:eastAsia="ru-RU"/>
              </w:rPr>
              <w:t>who</w:t>
            </w:r>
            <w:r w:rsidRPr="005A5DD7">
              <w:rPr>
                <w:rFonts w:eastAsia="Times New Roman" w:cs="Times New Roman"/>
                <w:color w:val="569CD6"/>
                <w:szCs w:val="21"/>
                <w:lang w:eastAsia="ru-RU"/>
              </w:rPr>
              <w:t>}</w:t>
            </w:r>
            <w:r w:rsidRPr="005A5DD7">
              <w:rPr>
                <w:rFonts w:eastAsia="Times New Roman" w:cs="Times New Roman"/>
                <w:color w:val="CE9178"/>
                <w:szCs w:val="21"/>
                <w:lang w:eastAsia="ru-RU"/>
              </w:rPr>
              <w:t>`</w:t>
            </w:r>
            <w:r w:rsidRPr="005A5DD7">
              <w:rPr>
                <w:rFonts w:eastAsia="Times New Roman" w:cs="Times New Roman"/>
                <w:color w:val="D4D4D4"/>
                <w:szCs w:val="21"/>
                <w:lang w:eastAsia="ru-RU"/>
              </w:rPr>
              <w:t>);</w:t>
            </w:r>
          </w:p>
          <w:p w14:paraId="43C62E51" w14:textId="77777777" w:rsidR="002934ED" w:rsidRPr="005A5DD7" w:rsidRDefault="002934ED" w:rsidP="00A87314">
            <w:pPr>
              <w:pStyle w:val="a4"/>
              <w:rPr>
                <w:rFonts w:eastAsia="Times New Roman" w:cs="Times New Roman"/>
                <w:color w:val="D4D4D4"/>
                <w:szCs w:val="21"/>
                <w:lang w:eastAsia="ru-RU"/>
              </w:rPr>
            </w:pPr>
            <w:r w:rsidRPr="005A5DD7">
              <w:rPr>
                <w:rFonts w:eastAsia="Times New Roman" w:cs="Times New Roman"/>
                <w:color w:val="D4D4D4"/>
                <w:szCs w:val="21"/>
                <w:lang w:eastAsia="ru-RU"/>
              </w:rPr>
              <w:t>  } </w:t>
            </w:r>
            <w:r w:rsidRPr="005A5DD7">
              <w:rPr>
                <w:rFonts w:eastAsia="Times New Roman" w:cs="Times New Roman"/>
                <w:color w:val="C586C0"/>
                <w:szCs w:val="21"/>
                <w:lang w:eastAsia="ru-RU"/>
              </w:rPr>
              <w:t>else</w:t>
            </w:r>
            <w:r w:rsidRPr="005A5DD7">
              <w:rPr>
                <w:rFonts w:eastAsia="Times New Roman" w:cs="Times New Roman"/>
                <w:color w:val="D4D4D4"/>
                <w:szCs w:val="21"/>
                <w:lang w:eastAsia="ru-RU"/>
              </w:rPr>
              <w:t> {</w:t>
            </w:r>
          </w:p>
          <w:p w14:paraId="24EBA149" w14:textId="77777777" w:rsidR="002934ED" w:rsidRPr="005A5DD7" w:rsidRDefault="002934ED" w:rsidP="00A87314">
            <w:pPr>
              <w:pStyle w:val="a4"/>
              <w:rPr>
                <w:rFonts w:eastAsia="Times New Roman" w:cs="Times New Roman"/>
                <w:color w:val="D4D4D4"/>
                <w:szCs w:val="21"/>
                <w:lang w:eastAsia="ru-RU"/>
              </w:rPr>
            </w:pPr>
            <w:r w:rsidRPr="005A5DD7">
              <w:rPr>
                <w:rFonts w:eastAsia="Times New Roman" w:cs="Times New Roman"/>
                <w:color w:val="D4D4D4"/>
                <w:szCs w:val="21"/>
                <w:lang w:eastAsia="ru-RU"/>
              </w:rPr>
              <w:t>    </w:t>
            </w:r>
            <w:proofErr w:type="spellStart"/>
            <w:r w:rsidRPr="005A5DD7">
              <w:rPr>
                <w:rFonts w:eastAsia="Times New Roman" w:cs="Times New Roman"/>
                <w:color w:val="DCDCAA"/>
                <w:szCs w:val="21"/>
                <w:lang w:eastAsia="ru-RU"/>
              </w:rPr>
              <w:t>sayHi</w:t>
            </w:r>
            <w:proofErr w:type="spellEnd"/>
            <w:r w:rsidRPr="005A5DD7">
              <w:rPr>
                <w:rFonts w:eastAsia="Times New Roman" w:cs="Times New Roman"/>
                <w:color w:val="D4D4D4"/>
                <w:szCs w:val="21"/>
                <w:lang w:eastAsia="ru-RU"/>
              </w:rPr>
              <w:t>(</w:t>
            </w:r>
            <w:r w:rsidRPr="005A5DD7">
              <w:rPr>
                <w:rFonts w:eastAsia="Times New Roman" w:cs="Times New Roman"/>
                <w:color w:val="CE9178"/>
                <w:szCs w:val="21"/>
                <w:lang w:eastAsia="ru-RU"/>
              </w:rPr>
              <w:t>"Guest"</w:t>
            </w:r>
            <w:r w:rsidRPr="005A5DD7">
              <w:rPr>
                <w:rFonts w:eastAsia="Times New Roman" w:cs="Times New Roman"/>
                <w:color w:val="D4D4D4"/>
                <w:szCs w:val="21"/>
                <w:lang w:eastAsia="ru-RU"/>
              </w:rPr>
              <w:t>); </w:t>
            </w:r>
            <w:r w:rsidRPr="005A5DD7">
              <w:rPr>
                <w:rFonts w:eastAsia="Times New Roman" w:cs="Times New Roman"/>
                <w:color w:val="6A9955"/>
                <w:szCs w:val="21"/>
                <w:lang w:eastAsia="ru-RU"/>
              </w:rPr>
              <w:t>// </w:t>
            </w:r>
            <w:proofErr w:type="spellStart"/>
            <w:r w:rsidRPr="005A5DD7">
              <w:rPr>
                <w:rFonts w:eastAsia="Times New Roman" w:cs="Times New Roman"/>
                <w:color w:val="6A9955"/>
                <w:szCs w:val="21"/>
                <w:lang w:eastAsia="ru-RU"/>
              </w:rPr>
              <w:t>Ошибка</w:t>
            </w:r>
            <w:proofErr w:type="spellEnd"/>
            <w:r w:rsidRPr="005A5DD7">
              <w:rPr>
                <w:rFonts w:eastAsia="Times New Roman" w:cs="Times New Roman"/>
                <w:color w:val="6A9955"/>
                <w:szCs w:val="21"/>
                <w:lang w:eastAsia="ru-RU"/>
              </w:rPr>
              <w:t>: </w:t>
            </w:r>
            <w:proofErr w:type="spellStart"/>
            <w:r w:rsidRPr="005A5DD7">
              <w:rPr>
                <w:rFonts w:eastAsia="Times New Roman" w:cs="Times New Roman"/>
                <w:color w:val="6A9955"/>
                <w:szCs w:val="21"/>
                <w:lang w:eastAsia="ru-RU"/>
              </w:rPr>
              <w:t>sayHi</w:t>
            </w:r>
            <w:proofErr w:type="spellEnd"/>
            <w:r w:rsidRPr="005A5DD7">
              <w:rPr>
                <w:rFonts w:eastAsia="Times New Roman" w:cs="Times New Roman"/>
                <w:color w:val="6A9955"/>
                <w:szCs w:val="21"/>
                <w:lang w:eastAsia="ru-RU"/>
              </w:rPr>
              <w:t> </w:t>
            </w:r>
            <w:proofErr w:type="spellStart"/>
            <w:r w:rsidRPr="005A5DD7">
              <w:rPr>
                <w:rFonts w:eastAsia="Times New Roman" w:cs="Times New Roman"/>
                <w:color w:val="6A9955"/>
                <w:szCs w:val="21"/>
                <w:lang w:eastAsia="ru-RU"/>
              </w:rPr>
              <w:t>не</w:t>
            </w:r>
            <w:proofErr w:type="spellEnd"/>
            <w:r w:rsidRPr="005A5DD7">
              <w:rPr>
                <w:rFonts w:eastAsia="Times New Roman" w:cs="Times New Roman"/>
                <w:color w:val="6A9955"/>
                <w:szCs w:val="21"/>
                <w:lang w:eastAsia="ru-RU"/>
              </w:rPr>
              <w:t> </w:t>
            </w:r>
            <w:proofErr w:type="spellStart"/>
            <w:r w:rsidRPr="005A5DD7">
              <w:rPr>
                <w:rFonts w:eastAsia="Times New Roman" w:cs="Times New Roman"/>
                <w:color w:val="6A9955"/>
                <w:szCs w:val="21"/>
                <w:lang w:eastAsia="ru-RU"/>
              </w:rPr>
              <w:t>является</w:t>
            </w:r>
            <w:proofErr w:type="spellEnd"/>
            <w:r w:rsidRPr="005A5DD7">
              <w:rPr>
                <w:rFonts w:eastAsia="Times New Roman" w:cs="Times New Roman"/>
                <w:color w:val="6A9955"/>
                <w:szCs w:val="21"/>
                <w:lang w:eastAsia="ru-RU"/>
              </w:rPr>
              <w:t> </w:t>
            </w:r>
            <w:proofErr w:type="spellStart"/>
            <w:r w:rsidRPr="005A5DD7">
              <w:rPr>
                <w:rFonts w:eastAsia="Times New Roman" w:cs="Times New Roman"/>
                <w:color w:val="6A9955"/>
                <w:szCs w:val="21"/>
                <w:lang w:eastAsia="ru-RU"/>
              </w:rPr>
              <w:t>функцией</w:t>
            </w:r>
            <w:proofErr w:type="spellEnd"/>
          </w:p>
          <w:p w14:paraId="7E972869" w14:textId="77777777" w:rsidR="002934ED" w:rsidRPr="005A5DD7" w:rsidRDefault="002934ED" w:rsidP="00A87314">
            <w:pPr>
              <w:pStyle w:val="a4"/>
              <w:rPr>
                <w:rFonts w:eastAsia="Times New Roman" w:cs="Times New Roman"/>
                <w:color w:val="D4D4D4"/>
                <w:szCs w:val="21"/>
                <w:lang w:eastAsia="ru-RU"/>
              </w:rPr>
            </w:pPr>
            <w:r w:rsidRPr="005A5DD7">
              <w:rPr>
                <w:rFonts w:eastAsia="Times New Roman" w:cs="Times New Roman"/>
                <w:color w:val="D4D4D4"/>
                <w:szCs w:val="21"/>
                <w:lang w:eastAsia="ru-RU"/>
              </w:rPr>
              <w:t>  }</w:t>
            </w:r>
          </w:p>
          <w:p w14:paraId="07F63B82" w14:textId="77777777" w:rsidR="002934ED" w:rsidRPr="005A5DD7" w:rsidRDefault="002934ED" w:rsidP="00A87314">
            <w:pPr>
              <w:pStyle w:val="a4"/>
              <w:rPr>
                <w:rFonts w:eastAsia="Times New Roman" w:cs="Times New Roman"/>
                <w:color w:val="D4D4D4"/>
                <w:szCs w:val="21"/>
                <w:lang w:eastAsia="ru-RU"/>
              </w:rPr>
            </w:pPr>
            <w:r w:rsidRPr="005A5DD7">
              <w:rPr>
                <w:rFonts w:eastAsia="Times New Roman" w:cs="Times New Roman"/>
                <w:color w:val="D4D4D4"/>
                <w:szCs w:val="21"/>
                <w:lang w:eastAsia="ru-RU"/>
              </w:rPr>
              <w:t>};</w:t>
            </w:r>
          </w:p>
          <w:p w14:paraId="0C55AB58" w14:textId="77777777" w:rsidR="002934ED" w:rsidRPr="005A5DD7" w:rsidRDefault="002934ED" w:rsidP="00A87314">
            <w:pPr>
              <w:pStyle w:val="a4"/>
              <w:rPr>
                <w:rFonts w:eastAsia="Times New Roman" w:cs="Times New Roman"/>
                <w:color w:val="D4D4D4"/>
                <w:szCs w:val="21"/>
                <w:lang w:eastAsia="ru-RU"/>
              </w:rPr>
            </w:pPr>
          </w:p>
          <w:p w14:paraId="4D9AFC86" w14:textId="77777777" w:rsidR="002934ED" w:rsidRPr="005A5DD7" w:rsidRDefault="002934ED" w:rsidP="00A87314">
            <w:pPr>
              <w:pStyle w:val="a4"/>
              <w:rPr>
                <w:rFonts w:eastAsia="Times New Roman" w:cs="Times New Roman"/>
                <w:color w:val="D4D4D4"/>
                <w:szCs w:val="21"/>
                <w:lang w:eastAsia="ru-RU"/>
              </w:rPr>
            </w:pPr>
            <w:r w:rsidRPr="005A5DD7">
              <w:rPr>
                <w:rFonts w:eastAsia="Times New Roman" w:cs="Times New Roman"/>
                <w:color w:val="569CD6"/>
                <w:szCs w:val="21"/>
                <w:lang w:eastAsia="ru-RU"/>
              </w:rPr>
              <w:t>let</w:t>
            </w:r>
            <w:r w:rsidRPr="005A5DD7">
              <w:rPr>
                <w:rFonts w:eastAsia="Times New Roman" w:cs="Times New Roman"/>
                <w:color w:val="D4D4D4"/>
                <w:szCs w:val="21"/>
                <w:lang w:eastAsia="ru-RU"/>
              </w:rPr>
              <w:t> </w:t>
            </w:r>
            <w:r w:rsidRPr="005A5DD7">
              <w:rPr>
                <w:rFonts w:eastAsia="Times New Roman" w:cs="Times New Roman"/>
                <w:color w:val="DCDCAA"/>
                <w:szCs w:val="21"/>
                <w:lang w:eastAsia="ru-RU"/>
              </w:rPr>
              <w:t>welcome</w:t>
            </w:r>
            <w:r w:rsidRPr="005A5DD7">
              <w:rPr>
                <w:rFonts w:eastAsia="Times New Roman" w:cs="Times New Roman"/>
                <w:color w:val="D4D4D4"/>
                <w:szCs w:val="21"/>
                <w:lang w:eastAsia="ru-RU"/>
              </w:rPr>
              <w:t> = </w:t>
            </w:r>
            <w:proofErr w:type="spellStart"/>
            <w:r w:rsidRPr="005A5DD7">
              <w:rPr>
                <w:rFonts w:eastAsia="Times New Roman" w:cs="Times New Roman"/>
                <w:color w:val="DCDCAA"/>
                <w:szCs w:val="21"/>
                <w:lang w:eastAsia="ru-RU"/>
              </w:rPr>
              <w:t>sayHi</w:t>
            </w:r>
            <w:proofErr w:type="spellEnd"/>
            <w:r w:rsidRPr="005A5DD7">
              <w:rPr>
                <w:rFonts w:eastAsia="Times New Roman" w:cs="Times New Roman"/>
                <w:color w:val="D4D4D4"/>
                <w:szCs w:val="21"/>
                <w:lang w:eastAsia="ru-RU"/>
              </w:rPr>
              <w:t>;</w:t>
            </w:r>
          </w:p>
          <w:p w14:paraId="4DD68B4D" w14:textId="77777777" w:rsidR="002934ED" w:rsidRPr="005A5DD7" w:rsidRDefault="002934ED" w:rsidP="00A87314">
            <w:pPr>
              <w:pStyle w:val="a4"/>
              <w:rPr>
                <w:rFonts w:eastAsia="Times New Roman" w:cs="Times New Roman"/>
                <w:color w:val="D4D4D4"/>
                <w:szCs w:val="21"/>
                <w:lang w:eastAsia="ru-RU"/>
              </w:rPr>
            </w:pPr>
            <w:proofErr w:type="spellStart"/>
            <w:r w:rsidRPr="005A5DD7">
              <w:rPr>
                <w:rFonts w:eastAsia="Times New Roman" w:cs="Times New Roman"/>
                <w:color w:val="DCDCAA"/>
                <w:szCs w:val="21"/>
                <w:lang w:eastAsia="ru-RU"/>
              </w:rPr>
              <w:t>sayHi</w:t>
            </w:r>
            <w:proofErr w:type="spellEnd"/>
            <w:r w:rsidRPr="005A5DD7">
              <w:rPr>
                <w:rFonts w:eastAsia="Times New Roman" w:cs="Times New Roman"/>
                <w:color w:val="D4D4D4"/>
                <w:szCs w:val="21"/>
                <w:lang w:eastAsia="ru-RU"/>
              </w:rPr>
              <w:t> = </w:t>
            </w:r>
            <w:r w:rsidRPr="005A5DD7">
              <w:rPr>
                <w:rFonts w:eastAsia="Times New Roman" w:cs="Times New Roman"/>
                <w:color w:val="569CD6"/>
                <w:szCs w:val="21"/>
                <w:lang w:eastAsia="ru-RU"/>
              </w:rPr>
              <w:t>null</w:t>
            </w:r>
            <w:r w:rsidRPr="005A5DD7">
              <w:rPr>
                <w:rFonts w:eastAsia="Times New Roman" w:cs="Times New Roman"/>
                <w:color w:val="D4D4D4"/>
                <w:szCs w:val="21"/>
                <w:lang w:eastAsia="ru-RU"/>
              </w:rPr>
              <w:t>;</w:t>
            </w:r>
          </w:p>
          <w:p w14:paraId="3AAAF505" w14:textId="77777777" w:rsidR="002934ED" w:rsidRPr="005A5DD7" w:rsidRDefault="002934ED" w:rsidP="00A87314">
            <w:pPr>
              <w:pStyle w:val="a4"/>
              <w:rPr>
                <w:rFonts w:eastAsia="Times New Roman" w:cs="Times New Roman"/>
                <w:color w:val="D4D4D4"/>
                <w:szCs w:val="21"/>
                <w:lang w:eastAsia="ru-RU"/>
              </w:rPr>
            </w:pPr>
          </w:p>
          <w:p w14:paraId="4B8697CF" w14:textId="77777777" w:rsidR="002934ED" w:rsidRPr="002631B9" w:rsidRDefault="002934ED" w:rsidP="00A87314">
            <w:pPr>
              <w:pStyle w:val="a4"/>
              <w:rPr>
                <w:rFonts w:eastAsia="Times New Roman" w:cs="Times New Roman"/>
                <w:color w:val="D4D4D4"/>
                <w:szCs w:val="21"/>
                <w:lang w:val="ru-RU" w:eastAsia="ru-RU"/>
              </w:rPr>
            </w:pPr>
            <w:proofErr w:type="gramStart"/>
            <w:r w:rsidRPr="005A5DD7">
              <w:rPr>
                <w:rFonts w:eastAsia="Times New Roman" w:cs="Times New Roman"/>
                <w:color w:val="DCDCAA"/>
                <w:szCs w:val="21"/>
                <w:lang w:eastAsia="ru-RU"/>
              </w:rPr>
              <w:t>welcome</w:t>
            </w:r>
            <w:r w:rsidRPr="002631B9">
              <w:rPr>
                <w:rFonts w:eastAsia="Times New Roman" w:cs="Times New Roman"/>
                <w:color w:val="D4D4D4"/>
                <w:szCs w:val="21"/>
                <w:lang w:val="ru-RU" w:eastAsia="ru-RU"/>
              </w:rPr>
              <w:t>(</w:t>
            </w:r>
            <w:proofErr w:type="gramEnd"/>
            <w:r w:rsidRPr="002631B9">
              <w:rPr>
                <w:rFonts w:eastAsia="Times New Roman" w:cs="Times New Roman"/>
                <w:color w:val="D4D4D4"/>
                <w:szCs w:val="21"/>
                <w:lang w:val="ru-RU" w:eastAsia="ru-RU"/>
              </w:rPr>
              <w:t>);</w:t>
            </w:r>
            <w:r w:rsidRPr="005A5DD7">
              <w:rPr>
                <w:rFonts w:eastAsia="Times New Roman" w:cs="Times New Roman"/>
                <w:color w:val="D4D4D4"/>
                <w:szCs w:val="21"/>
                <w:lang w:eastAsia="ru-RU"/>
              </w:rPr>
              <w:t> </w:t>
            </w:r>
            <w:r w:rsidRPr="002631B9">
              <w:rPr>
                <w:rFonts w:eastAsia="Times New Roman" w:cs="Times New Roman"/>
                <w:color w:val="6A9955"/>
                <w:szCs w:val="21"/>
                <w:lang w:val="ru-RU" w:eastAsia="ru-RU"/>
              </w:rPr>
              <w:t>//</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Ошибка,</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вложенный</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вызов</w:t>
            </w:r>
            <w:r w:rsidRPr="005A5DD7">
              <w:rPr>
                <w:rFonts w:eastAsia="Times New Roman" w:cs="Times New Roman"/>
                <w:color w:val="6A9955"/>
                <w:szCs w:val="21"/>
                <w:lang w:eastAsia="ru-RU"/>
              </w:rPr>
              <w:t> </w:t>
            </w:r>
            <w:proofErr w:type="spellStart"/>
            <w:r w:rsidRPr="005A5DD7">
              <w:rPr>
                <w:rFonts w:eastAsia="Times New Roman" w:cs="Times New Roman"/>
                <w:color w:val="6A9955"/>
                <w:szCs w:val="21"/>
                <w:lang w:eastAsia="ru-RU"/>
              </w:rPr>
              <w:t>sayHi</w:t>
            </w:r>
            <w:proofErr w:type="spellEnd"/>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больше</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не</w:t>
            </w:r>
            <w:r w:rsidRPr="005A5DD7">
              <w:rPr>
                <w:rFonts w:eastAsia="Times New Roman" w:cs="Times New Roman"/>
                <w:color w:val="6A9955"/>
                <w:szCs w:val="21"/>
                <w:lang w:eastAsia="ru-RU"/>
              </w:rPr>
              <w:t> </w:t>
            </w:r>
            <w:r w:rsidRPr="002631B9">
              <w:rPr>
                <w:rFonts w:eastAsia="Times New Roman" w:cs="Times New Roman"/>
                <w:color w:val="6A9955"/>
                <w:szCs w:val="21"/>
                <w:lang w:val="ru-RU" w:eastAsia="ru-RU"/>
              </w:rPr>
              <w:t>работает!</w:t>
            </w:r>
          </w:p>
          <w:p w14:paraId="057AB59F" w14:textId="77777777" w:rsidR="002934ED" w:rsidRPr="002631B9" w:rsidRDefault="002934ED" w:rsidP="00A87314">
            <w:pPr>
              <w:pStyle w:val="a4"/>
              <w:rPr>
                <w:lang w:val="ru-RU"/>
              </w:rPr>
            </w:pPr>
          </w:p>
        </w:tc>
      </w:tr>
    </w:tbl>
    <w:p w14:paraId="53C5992D" w14:textId="77777777" w:rsidR="002934ED" w:rsidRDefault="002934ED" w:rsidP="002934ED">
      <w:pPr>
        <w:pStyle w:val="a5"/>
      </w:pPr>
    </w:p>
    <w:p w14:paraId="5E9231D5" w14:textId="77777777" w:rsidR="002934ED" w:rsidRPr="008629A4" w:rsidRDefault="002934ED" w:rsidP="002934ED">
      <w:pPr>
        <w:pStyle w:val="a5"/>
      </w:pPr>
      <w:r w:rsidRPr="008629A4">
        <w:t xml:space="preserve">Так происходит, потому что функция берёт </w:t>
      </w:r>
      <w:proofErr w:type="spellStart"/>
      <w:r w:rsidRPr="008629A4">
        <w:t>sayHi</w:t>
      </w:r>
      <w:proofErr w:type="spellEnd"/>
      <w:r w:rsidRPr="008629A4">
        <w:t xml:space="preserve"> из внешнего лексического окружения. Так как локальная переменная </w:t>
      </w:r>
      <w:proofErr w:type="spellStart"/>
      <w:r w:rsidRPr="008629A4">
        <w:t>sayHi</w:t>
      </w:r>
      <w:proofErr w:type="spellEnd"/>
      <w:r w:rsidRPr="008629A4">
        <w:t xml:space="preserve"> отсутствует, используется внешняя. И на момент вызова эта внешняя </w:t>
      </w:r>
      <w:proofErr w:type="spellStart"/>
      <w:r w:rsidRPr="008629A4">
        <w:t>sayHi</w:t>
      </w:r>
      <w:proofErr w:type="spellEnd"/>
      <w:r w:rsidRPr="008629A4">
        <w:t xml:space="preserve"> равна </w:t>
      </w:r>
      <w:proofErr w:type="spellStart"/>
      <w:r w:rsidRPr="008629A4">
        <w:t>null</w:t>
      </w:r>
      <w:proofErr w:type="spellEnd"/>
      <w:r w:rsidRPr="008629A4">
        <w:t>.</w:t>
      </w:r>
    </w:p>
    <w:p w14:paraId="298E9418" w14:textId="77777777" w:rsidR="002934ED" w:rsidRPr="008629A4" w:rsidRDefault="002934ED" w:rsidP="002934ED">
      <w:pPr>
        <w:pStyle w:val="a5"/>
      </w:pPr>
      <w:r w:rsidRPr="008629A4">
        <w:t xml:space="preserve">Необязательное имя, которое можно вставить в </w:t>
      </w:r>
      <w:proofErr w:type="spellStart"/>
      <w:r w:rsidRPr="008629A4">
        <w:t>Function</w:t>
      </w:r>
      <w:proofErr w:type="spellEnd"/>
      <w:r w:rsidRPr="008629A4">
        <w:t xml:space="preserve"> </w:t>
      </w:r>
      <w:proofErr w:type="spellStart"/>
      <w:r w:rsidRPr="008629A4">
        <w:t>Expression</w:t>
      </w:r>
      <w:proofErr w:type="spellEnd"/>
      <w:r w:rsidRPr="008629A4">
        <w:t>, как раз и призвано решать такого рода проблемы.</w:t>
      </w:r>
    </w:p>
    <w:p w14:paraId="5DD41CC8" w14:textId="77777777" w:rsidR="002934ED" w:rsidRDefault="002934ED" w:rsidP="002934ED">
      <w:pPr>
        <w:pStyle w:val="a5"/>
      </w:pPr>
    </w:p>
    <w:p w14:paraId="2D610A1C" w14:textId="77777777" w:rsidR="002934ED" w:rsidRPr="00D26C99" w:rsidRDefault="002934ED" w:rsidP="002934ED">
      <w:pPr>
        <w:pStyle w:val="a5"/>
      </w:pPr>
      <w:r>
        <w:t>Починим:</w:t>
      </w:r>
    </w:p>
    <w:tbl>
      <w:tblPr>
        <w:tblW w:w="10773" w:type="dxa"/>
        <w:shd w:val="clear" w:color="auto" w:fill="1E1E1E"/>
        <w:tblLook w:val="04A0" w:firstRow="1" w:lastRow="0" w:firstColumn="1" w:lastColumn="0" w:noHBand="0" w:noVBand="1"/>
      </w:tblPr>
      <w:tblGrid>
        <w:gridCol w:w="10773"/>
      </w:tblGrid>
      <w:tr w:rsidR="002934ED" w:rsidRPr="00096A74" w14:paraId="29587144" w14:textId="77777777" w:rsidTr="005144E3">
        <w:tc>
          <w:tcPr>
            <w:tcW w:w="10773" w:type="dxa"/>
            <w:shd w:val="clear" w:color="auto" w:fill="1E1E1E"/>
          </w:tcPr>
          <w:p w14:paraId="7ECDABC2" w14:textId="77777777" w:rsidR="002934ED" w:rsidRPr="00774AD2" w:rsidRDefault="002934ED" w:rsidP="00F67C43">
            <w:pPr>
              <w:pStyle w:val="a4"/>
            </w:pPr>
          </w:p>
          <w:p w14:paraId="33433EA4" w14:textId="77777777" w:rsidR="002934ED" w:rsidRPr="00096A74" w:rsidRDefault="002934ED" w:rsidP="00F67C43">
            <w:pPr>
              <w:pStyle w:val="a4"/>
              <w:rPr>
                <w:rFonts w:eastAsia="Times New Roman" w:cs="Times New Roman"/>
                <w:color w:val="D4D4D4"/>
                <w:szCs w:val="21"/>
                <w:lang w:eastAsia="ru-RU"/>
              </w:rPr>
            </w:pPr>
            <w:r w:rsidRPr="00096A74">
              <w:rPr>
                <w:rFonts w:eastAsia="Times New Roman" w:cs="Times New Roman"/>
                <w:color w:val="569CD6"/>
                <w:szCs w:val="21"/>
                <w:lang w:eastAsia="ru-RU"/>
              </w:rPr>
              <w:t>let</w:t>
            </w:r>
            <w:r w:rsidRPr="00096A74">
              <w:rPr>
                <w:rFonts w:eastAsia="Times New Roman" w:cs="Times New Roman"/>
                <w:color w:val="D4D4D4"/>
                <w:szCs w:val="21"/>
                <w:lang w:eastAsia="ru-RU"/>
              </w:rPr>
              <w:t> </w:t>
            </w:r>
            <w:proofErr w:type="spellStart"/>
            <w:r w:rsidRPr="00096A74">
              <w:rPr>
                <w:rFonts w:eastAsia="Times New Roman" w:cs="Times New Roman"/>
                <w:color w:val="DCDCAA"/>
                <w:szCs w:val="21"/>
                <w:lang w:eastAsia="ru-RU"/>
              </w:rPr>
              <w:t>sayHi</w:t>
            </w:r>
            <w:proofErr w:type="spellEnd"/>
            <w:r w:rsidRPr="00096A74">
              <w:rPr>
                <w:rFonts w:eastAsia="Times New Roman" w:cs="Times New Roman"/>
                <w:color w:val="D4D4D4"/>
                <w:szCs w:val="21"/>
                <w:lang w:eastAsia="ru-RU"/>
              </w:rPr>
              <w:t> = </w:t>
            </w:r>
            <w:r w:rsidRPr="00096A74">
              <w:rPr>
                <w:rFonts w:eastAsia="Times New Roman" w:cs="Times New Roman"/>
                <w:color w:val="569CD6"/>
                <w:szCs w:val="21"/>
                <w:lang w:eastAsia="ru-RU"/>
              </w:rPr>
              <w:t>function</w:t>
            </w:r>
            <w:r w:rsidRPr="00096A74">
              <w:rPr>
                <w:rFonts w:eastAsia="Times New Roman" w:cs="Times New Roman"/>
                <w:color w:val="D4D4D4"/>
                <w:szCs w:val="21"/>
                <w:lang w:eastAsia="ru-RU"/>
              </w:rPr>
              <w:t> </w:t>
            </w:r>
            <w:proofErr w:type="spellStart"/>
            <w:r w:rsidRPr="00096A74">
              <w:rPr>
                <w:rFonts w:eastAsia="Times New Roman" w:cs="Times New Roman"/>
                <w:color w:val="DCDCAA"/>
                <w:szCs w:val="21"/>
                <w:lang w:eastAsia="ru-RU"/>
              </w:rPr>
              <w:t>func</w:t>
            </w:r>
            <w:proofErr w:type="spellEnd"/>
            <w:r w:rsidRPr="00096A74">
              <w:rPr>
                <w:rFonts w:eastAsia="Times New Roman" w:cs="Times New Roman"/>
                <w:color w:val="D4D4D4"/>
                <w:szCs w:val="21"/>
                <w:lang w:eastAsia="ru-RU"/>
              </w:rPr>
              <w:t>(</w:t>
            </w:r>
            <w:r w:rsidRPr="00096A74">
              <w:rPr>
                <w:rFonts w:eastAsia="Times New Roman" w:cs="Times New Roman"/>
                <w:color w:val="9CDCFE"/>
                <w:szCs w:val="21"/>
                <w:lang w:eastAsia="ru-RU"/>
              </w:rPr>
              <w:t>who</w:t>
            </w:r>
            <w:r w:rsidRPr="00096A74">
              <w:rPr>
                <w:rFonts w:eastAsia="Times New Roman" w:cs="Times New Roman"/>
                <w:color w:val="D4D4D4"/>
                <w:szCs w:val="21"/>
                <w:lang w:eastAsia="ru-RU"/>
              </w:rPr>
              <w:t>) {</w:t>
            </w:r>
          </w:p>
          <w:p w14:paraId="35C6FB83" w14:textId="77777777" w:rsidR="002934ED" w:rsidRPr="00096A74" w:rsidRDefault="002934ED" w:rsidP="00F67C43">
            <w:pPr>
              <w:pStyle w:val="a4"/>
              <w:rPr>
                <w:rFonts w:eastAsia="Times New Roman" w:cs="Times New Roman"/>
                <w:color w:val="D4D4D4"/>
                <w:szCs w:val="21"/>
                <w:lang w:eastAsia="ru-RU"/>
              </w:rPr>
            </w:pPr>
            <w:r w:rsidRPr="00096A74">
              <w:rPr>
                <w:rFonts w:eastAsia="Times New Roman" w:cs="Times New Roman"/>
                <w:color w:val="D4D4D4"/>
                <w:szCs w:val="21"/>
                <w:lang w:eastAsia="ru-RU"/>
              </w:rPr>
              <w:t>  </w:t>
            </w:r>
            <w:r w:rsidRPr="00096A74">
              <w:rPr>
                <w:rFonts w:eastAsia="Times New Roman" w:cs="Times New Roman"/>
                <w:color w:val="C586C0"/>
                <w:szCs w:val="21"/>
                <w:lang w:eastAsia="ru-RU"/>
              </w:rPr>
              <w:t>if</w:t>
            </w:r>
            <w:r w:rsidRPr="00096A74">
              <w:rPr>
                <w:rFonts w:eastAsia="Times New Roman" w:cs="Times New Roman"/>
                <w:color w:val="D4D4D4"/>
                <w:szCs w:val="21"/>
                <w:lang w:eastAsia="ru-RU"/>
              </w:rPr>
              <w:t> (</w:t>
            </w:r>
            <w:r w:rsidRPr="00096A74">
              <w:rPr>
                <w:rFonts w:eastAsia="Times New Roman" w:cs="Times New Roman"/>
                <w:color w:val="9CDCFE"/>
                <w:szCs w:val="21"/>
                <w:lang w:eastAsia="ru-RU"/>
              </w:rPr>
              <w:t>who</w:t>
            </w:r>
            <w:r w:rsidRPr="00096A74">
              <w:rPr>
                <w:rFonts w:eastAsia="Times New Roman" w:cs="Times New Roman"/>
                <w:color w:val="D4D4D4"/>
                <w:szCs w:val="21"/>
                <w:lang w:eastAsia="ru-RU"/>
              </w:rPr>
              <w:t>) {</w:t>
            </w:r>
          </w:p>
          <w:p w14:paraId="2DAB9394" w14:textId="77777777" w:rsidR="002934ED" w:rsidRPr="00096A74" w:rsidRDefault="002934ED" w:rsidP="00F67C43">
            <w:pPr>
              <w:pStyle w:val="a4"/>
              <w:rPr>
                <w:rFonts w:eastAsia="Times New Roman" w:cs="Times New Roman"/>
                <w:color w:val="D4D4D4"/>
                <w:szCs w:val="21"/>
                <w:lang w:eastAsia="ru-RU"/>
              </w:rPr>
            </w:pPr>
            <w:r w:rsidRPr="00096A74">
              <w:rPr>
                <w:rFonts w:eastAsia="Times New Roman" w:cs="Times New Roman"/>
                <w:color w:val="D4D4D4"/>
                <w:szCs w:val="21"/>
                <w:lang w:eastAsia="ru-RU"/>
              </w:rPr>
              <w:t>    </w:t>
            </w:r>
            <w:proofErr w:type="gramStart"/>
            <w:r w:rsidRPr="00096A74">
              <w:rPr>
                <w:rFonts w:eastAsia="Times New Roman" w:cs="Times New Roman"/>
                <w:color w:val="DCDCAA"/>
                <w:szCs w:val="21"/>
                <w:lang w:eastAsia="ru-RU"/>
              </w:rPr>
              <w:t>alert</w:t>
            </w:r>
            <w:r w:rsidRPr="00096A74">
              <w:rPr>
                <w:rFonts w:eastAsia="Times New Roman" w:cs="Times New Roman"/>
                <w:color w:val="D4D4D4"/>
                <w:szCs w:val="21"/>
                <w:lang w:eastAsia="ru-RU"/>
              </w:rPr>
              <w:t>(</w:t>
            </w:r>
            <w:proofErr w:type="gramEnd"/>
            <w:r w:rsidRPr="00096A74">
              <w:rPr>
                <w:rFonts w:eastAsia="Times New Roman" w:cs="Times New Roman"/>
                <w:color w:val="CE9178"/>
                <w:szCs w:val="21"/>
                <w:lang w:eastAsia="ru-RU"/>
              </w:rPr>
              <w:t>`Hello, </w:t>
            </w:r>
            <w:r w:rsidRPr="00096A74">
              <w:rPr>
                <w:rFonts w:eastAsia="Times New Roman" w:cs="Times New Roman"/>
                <w:color w:val="569CD6"/>
                <w:szCs w:val="21"/>
                <w:lang w:eastAsia="ru-RU"/>
              </w:rPr>
              <w:t>${</w:t>
            </w:r>
            <w:r w:rsidRPr="00096A74">
              <w:rPr>
                <w:rFonts w:eastAsia="Times New Roman" w:cs="Times New Roman"/>
                <w:color w:val="9CDCFE"/>
                <w:szCs w:val="21"/>
                <w:lang w:eastAsia="ru-RU"/>
              </w:rPr>
              <w:t>who</w:t>
            </w:r>
            <w:r w:rsidRPr="00096A74">
              <w:rPr>
                <w:rFonts w:eastAsia="Times New Roman" w:cs="Times New Roman"/>
                <w:color w:val="569CD6"/>
                <w:szCs w:val="21"/>
                <w:lang w:eastAsia="ru-RU"/>
              </w:rPr>
              <w:t>}</w:t>
            </w:r>
            <w:r w:rsidRPr="00096A74">
              <w:rPr>
                <w:rFonts w:eastAsia="Times New Roman" w:cs="Times New Roman"/>
                <w:color w:val="CE9178"/>
                <w:szCs w:val="21"/>
                <w:lang w:eastAsia="ru-RU"/>
              </w:rPr>
              <w:t>`</w:t>
            </w:r>
            <w:r w:rsidRPr="00096A74">
              <w:rPr>
                <w:rFonts w:eastAsia="Times New Roman" w:cs="Times New Roman"/>
                <w:color w:val="D4D4D4"/>
                <w:szCs w:val="21"/>
                <w:lang w:eastAsia="ru-RU"/>
              </w:rPr>
              <w:t>);</w:t>
            </w:r>
          </w:p>
          <w:p w14:paraId="2A495714" w14:textId="77777777" w:rsidR="002934ED" w:rsidRPr="00CC505B" w:rsidRDefault="002934ED" w:rsidP="00F67C43">
            <w:pPr>
              <w:pStyle w:val="a4"/>
              <w:rPr>
                <w:rFonts w:eastAsia="Times New Roman" w:cs="Times New Roman"/>
                <w:color w:val="D4D4D4"/>
                <w:szCs w:val="21"/>
                <w:lang w:eastAsia="ru-RU"/>
              </w:rPr>
            </w:pPr>
            <w:r w:rsidRPr="00096A74">
              <w:rPr>
                <w:rFonts w:eastAsia="Times New Roman" w:cs="Times New Roman"/>
                <w:color w:val="D4D4D4"/>
                <w:szCs w:val="21"/>
                <w:lang w:eastAsia="ru-RU"/>
              </w:rPr>
              <w:t>  </w:t>
            </w:r>
            <w:r w:rsidRPr="00CC505B">
              <w:rPr>
                <w:rFonts w:eastAsia="Times New Roman" w:cs="Times New Roman"/>
                <w:color w:val="D4D4D4"/>
                <w:szCs w:val="21"/>
                <w:lang w:eastAsia="ru-RU"/>
              </w:rPr>
              <w:t>}</w:t>
            </w:r>
            <w:r w:rsidRPr="00096A74">
              <w:rPr>
                <w:rFonts w:eastAsia="Times New Roman" w:cs="Times New Roman"/>
                <w:color w:val="D4D4D4"/>
                <w:szCs w:val="21"/>
                <w:lang w:eastAsia="ru-RU"/>
              </w:rPr>
              <w:t> </w:t>
            </w:r>
            <w:r w:rsidRPr="00096A74">
              <w:rPr>
                <w:rFonts w:eastAsia="Times New Roman" w:cs="Times New Roman"/>
                <w:color w:val="C586C0"/>
                <w:szCs w:val="21"/>
                <w:lang w:eastAsia="ru-RU"/>
              </w:rPr>
              <w:t>else</w:t>
            </w:r>
            <w:r w:rsidRPr="00096A74">
              <w:rPr>
                <w:rFonts w:eastAsia="Times New Roman" w:cs="Times New Roman"/>
                <w:color w:val="D4D4D4"/>
                <w:szCs w:val="21"/>
                <w:lang w:eastAsia="ru-RU"/>
              </w:rPr>
              <w:t> </w:t>
            </w:r>
            <w:r w:rsidRPr="00CC505B">
              <w:rPr>
                <w:rFonts w:eastAsia="Times New Roman" w:cs="Times New Roman"/>
                <w:color w:val="D4D4D4"/>
                <w:szCs w:val="21"/>
                <w:lang w:eastAsia="ru-RU"/>
              </w:rPr>
              <w:t>{</w:t>
            </w:r>
          </w:p>
          <w:p w14:paraId="5A9E6A96" w14:textId="77777777" w:rsidR="002934ED" w:rsidRPr="002631B9" w:rsidRDefault="002934ED" w:rsidP="00F67C43">
            <w:pPr>
              <w:pStyle w:val="a4"/>
              <w:rPr>
                <w:rFonts w:eastAsia="Times New Roman" w:cs="Times New Roman"/>
                <w:color w:val="D4D4D4"/>
                <w:szCs w:val="21"/>
                <w:lang w:val="ru-RU" w:eastAsia="ru-RU"/>
              </w:rPr>
            </w:pPr>
            <w:r w:rsidRPr="00096A74">
              <w:rPr>
                <w:rFonts w:eastAsia="Times New Roman" w:cs="Times New Roman"/>
                <w:color w:val="D4D4D4"/>
                <w:szCs w:val="21"/>
                <w:lang w:eastAsia="ru-RU"/>
              </w:rPr>
              <w:lastRenderedPageBreak/>
              <w:t>    </w:t>
            </w:r>
            <w:proofErr w:type="spellStart"/>
            <w:r w:rsidRPr="00096A74">
              <w:rPr>
                <w:rFonts w:eastAsia="Times New Roman" w:cs="Times New Roman"/>
                <w:color w:val="DCDCAA"/>
                <w:szCs w:val="21"/>
                <w:lang w:eastAsia="ru-RU"/>
              </w:rPr>
              <w:t>func</w:t>
            </w:r>
            <w:proofErr w:type="spellEnd"/>
            <w:r w:rsidRPr="002631B9">
              <w:rPr>
                <w:rFonts w:eastAsia="Times New Roman" w:cs="Times New Roman"/>
                <w:color w:val="D4D4D4"/>
                <w:szCs w:val="21"/>
                <w:lang w:val="ru-RU" w:eastAsia="ru-RU"/>
              </w:rPr>
              <w:t>(</w:t>
            </w:r>
            <w:r w:rsidRPr="002631B9">
              <w:rPr>
                <w:rFonts w:eastAsia="Times New Roman" w:cs="Times New Roman"/>
                <w:color w:val="CE9178"/>
                <w:szCs w:val="21"/>
                <w:lang w:val="ru-RU" w:eastAsia="ru-RU"/>
              </w:rPr>
              <w:t>"</w:t>
            </w:r>
            <w:r w:rsidRPr="00096A74">
              <w:rPr>
                <w:rFonts w:eastAsia="Times New Roman" w:cs="Times New Roman"/>
                <w:color w:val="CE9178"/>
                <w:szCs w:val="21"/>
                <w:lang w:eastAsia="ru-RU"/>
              </w:rPr>
              <w:t>Guest</w:t>
            </w:r>
            <w:r w:rsidRPr="002631B9">
              <w:rPr>
                <w:rFonts w:eastAsia="Times New Roman" w:cs="Times New Roman"/>
                <w:color w:val="CE9178"/>
                <w:szCs w:val="21"/>
                <w:lang w:val="ru-RU" w:eastAsia="ru-RU"/>
              </w:rPr>
              <w:t>"</w:t>
            </w:r>
            <w:r w:rsidRPr="002631B9">
              <w:rPr>
                <w:rFonts w:eastAsia="Times New Roman" w:cs="Times New Roman"/>
                <w:color w:val="D4D4D4"/>
                <w:szCs w:val="21"/>
                <w:lang w:val="ru-RU" w:eastAsia="ru-RU"/>
              </w:rPr>
              <w:t>);</w:t>
            </w:r>
            <w:r w:rsidRPr="00096A74">
              <w:rPr>
                <w:rFonts w:eastAsia="Times New Roman" w:cs="Times New Roman"/>
                <w:color w:val="D4D4D4"/>
                <w:szCs w:val="21"/>
                <w:lang w:eastAsia="ru-RU"/>
              </w:rPr>
              <w:t> </w:t>
            </w:r>
            <w:r w:rsidRPr="002631B9">
              <w:rPr>
                <w:rFonts w:eastAsia="Times New Roman" w:cs="Times New Roman"/>
                <w:color w:val="6A9955"/>
                <w:szCs w:val="21"/>
                <w:lang w:val="ru-RU" w:eastAsia="ru-RU"/>
              </w:rPr>
              <w:t>//</w:t>
            </w:r>
            <w:r w:rsidRPr="00096A74">
              <w:rPr>
                <w:rFonts w:eastAsia="Times New Roman" w:cs="Times New Roman"/>
                <w:color w:val="6A9955"/>
                <w:szCs w:val="21"/>
                <w:lang w:eastAsia="ru-RU"/>
              </w:rPr>
              <w:t> </w:t>
            </w:r>
            <w:r w:rsidRPr="002631B9">
              <w:rPr>
                <w:rFonts w:eastAsia="Times New Roman" w:cs="Times New Roman"/>
                <w:color w:val="6A9955"/>
                <w:szCs w:val="21"/>
                <w:lang w:val="ru-RU" w:eastAsia="ru-RU"/>
              </w:rPr>
              <w:t>Теперь</w:t>
            </w:r>
            <w:r w:rsidRPr="00096A74">
              <w:rPr>
                <w:rFonts w:eastAsia="Times New Roman" w:cs="Times New Roman"/>
                <w:color w:val="6A9955"/>
                <w:szCs w:val="21"/>
                <w:lang w:eastAsia="ru-RU"/>
              </w:rPr>
              <w:t> </w:t>
            </w:r>
            <w:r w:rsidRPr="002631B9">
              <w:rPr>
                <w:rFonts w:eastAsia="Times New Roman" w:cs="Times New Roman"/>
                <w:color w:val="6A9955"/>
                <w:szCs w:val="21"/>
                <w:lang w:val="ru-RU" w:eastAsia="ru-RU"/>
              </w:rPr>
              <w:t>всё</w:t>
            </w:r>
            <w:r w:rsidRPr="00096A74">
              <w:rPr>
                <w:rFonts w:eastAsia="Times New Roman" w:cs="Times New Roman"/>
                <w:color w:val="6A9955"/>
                <w:szCs w:val="21"/>
                <w:lang w:eastAsia="ru-RU"/>
              </w:rPr>
              <w:t> </w:t>
            </w:r>
            <w:r w:rsidRPr="002631B9">
              <w:rPr>
                <w:rFonts w:eastAsia="Times New Roman" w:cs="Times New Roman"/>
                <w:color w:val="6A9955"/>
                <w:szCs w:val="21"/>
                <w:lang w:val="ru-RU" w:eastAsia="ru-RU"/>
              </w:rPr>
              <w:t>в</w:t>
            </w:r>
            <w:r w:rsidRPr="00096A74">
              <w:rPr>
                <w:rFonts w:eastAsia="Times New Roman" w:cs="Times New Roman"/>
                <w:color w:val="6A9955"/>
                <w:szCs w:val="21"/>
                <w:lang w:eastAsia="ru-RU"/>
              </w:rPr>
              <w:t> </w:t>
            </w:r>
            <w:r w:rsidRPr="002631B9">
              <w:rPr>
                <w:rFonts w:eastAsia="Times New Roman" w:cs="Times New Roman"/>
                <w:color w:val="6A9955"/>
                <w:szCs w:val="21"/>
                <w:lang w:val="ru-RU" w:eastAsia="ru-RU"/>
              </w:rPr>
              <w:t>порядке</w:t>
            </w:r>
          </w:p>
          <w:p w14:paraId="0A6BF1E9" w14:textId="77777777" w:rsidR="002934ED" w:rsidRPr="00096A74" w:rsidRDefault="002934ED" w:rsidP="00F67C43">
            <w:pPr>
              <w:pStyle w:val="a4"/>
              <w:rPr>
                <w:rFonts w:eastAsia="Times New Roman" w:cs="Times New Roman"/>
                <w:color w:val="D4D4D4"/>
                <w:szCs w:val="21"/>
                <w:lang w:eastAsia="ru-RU"/>
              </w:rPr>
            </w:pPr>
            <w:r w:rsidRPr="00096A74">
              <w:rPr>
                <w:rFonts w:eastAsia="Times New Roman" w:cs="Times New Roman"/>
                <w:color w:val="D4D4D4"/>
                <w:szCs w:val="21"/>
                <w:lang w:eastAsia="ru-RU"/>
              </w:rPr>
              <w:t>  }</w:t>
            </w:r>
          </w:p>
          <w:p w14:paraId="6A2C1CF5" w14:textId="77777777" w:rsidR="002934ED" w:rsidRPr="00096A74" w:rsidRDefault="002934ED" w:rsidP="00F67C43">
            <w:pPr>
              <w:pStyle w:val="a4"/>
              <w:rPr>
                <w:rFonts w:eastAsia="Times New Roman" w:cs="Times New Roman"/>
                <w:color w:val="D4D4D4"/>
                <w:szCs w:val="21"/>
                <w:lang w:eastAsia="ru-RU"/>
              </w:rPr>
            </w:pPr>
            <w:r w:rsidRPr="00096A74">
              <w:rPr>
                <w:rFonts w:eastAsia="Times New Roman" w:cs="Times New Roman"/>
                <w:color w:val="D4D4D4"/>
                <w:szCs w:val="21"/>
                <w:lang w:eastAsia="ru-RU"/>
              </w:rPr>
              <w:t>};</w:t>
            </w:r>
          </w:p>
          <w:p w14:paraId="395FCE60" w14:textId="77777777" w:rsidR="002934ED" w:rsidRPr="00096A74" w:rsidRDefault="002934ED" w:rsidP="00F67C43">
            <w:pPr>
              <w:pStyle w:val="a4"/>
              <w:rPr>
                <w:rFonts w:eastAsia="Times New Roman" w:cs="Times New Roman"/>
                <w:color w:val="D4D4D4"/>
                <w:szCs w:val="21"/>
                <w:lang w:eastAsia="ru-RU"/>
              </w:rPr>
            </w:pPr>
          </w:p>
          <w:p w14:paraId="2B7D1DE1" w14:textId="77777777" w:rsidR="002934ED" w:rsidRPr="00096A74" w:rsidRDefault="002934ED" w:rsidP="00F67C43">
            <w:pPr>
              <w:pStyle w:val="a4"/>
              <w:rPr>
                <w:rFonts w:eastAsia="Times New Roman" w:cs="Times New Roman"/>
                <w:color w:val="D4D4D4"/>
                <w:szCs w:val="21"/>
                <w:lang w:eastAsia="ru-RU"/>
              </w:rPr>
            </w:pPr>
            <w:r w:rsidRPr="00096A74">
              <w:rPr>
                <w:rFonts w:eastAsia="Times New Roman" w:cs="Times New Roman"/>
                <w:color w:val="569CD6"/>
                <w:szCs w:val="21"/>
                <w:lang w:eastAsia="ru-RU"/>
              </w:rPr>
              <w:t>let</w:t>
            </w:r>
            <w:r w:rsidRPr="00096A74">
              <w:rPr>
                <w:rFonts w:eastAsia="Times New Roman" w:cs="Times New Roman"/>
                <w:color w:val="D4D4D4"/>
                <w:szCs w:val="21"/>
                <w:lang w:eastAsia="ru-RU"/>
              </w:rPr>
              <w:t> </w:t>
            </w:r>
            <w:r w:rsidRPr="00096A74">
              <w:rPr>
                <w:rFonts w:eastAsia="Times New Roman" w:cs="Times New Roman"/>
                <w:color w:val="DCDCAA"/>
                <w:szCs w:val="21"/>
                <w:lang w:eastAsia="ru-RU"/>
              </w:rPr>
              <w:t>welcome</w:t>
            </w:r>
            <w:r w:rsidRPr="00096A74">
              <w:rPr>
                <w:rFonts w:eastAsia="Times New Roman" w:cs="Times New Roman"/>
                <w:color w:val="D4D4D4"/>
                <w:szCs w:val="21"/>
                <w:lang w:eastAsia="ru-RU"/>
              </w:rPr>
              <w:t> = </w:t>
            </w:r>
            <w:proofErr w:type="spellStart"/>
            <w:r w:rsidRPr="00096A74">
              <w:rPr>
                <w:rFonts w:eastAsia="Times New Roman" w:cs="Times New Roman"/>
                <w:color w:val="DCDCAA"/>
                <w:szCs w:val="21"/>
                <w:lang w:eastAsia="ru-RU"/>
              </w:rPr>
              <w:t>sayHi</w:t>
            </w:r>
            <w:proofErr w:type="spellEnd"/>
            <w:r w:rsidRPr="00096A74">
              <w:rPr>
                <w:rFonts w:eastAsia="Times New Roman" w:cs="Times New Roman"/>
                <w:color w:val="D4D4D4"/>
                <w:szCs w:val="21"/>
                <w:lang w:eastAsia="ru-RU"/>
              </w:rPr>
              <w:t>;</w:t>
            </w:r>
          </w:p>
          <w:p w14:paraId="79F014E1" w14:textId="77777777" w:rsidR="002934ED" w:rsidRPr="00096A74" w:rsidRDefault="002934ED" w:rsidP="00F67C43">
            <w:pPr>
              <w:pStyle w:val="a4"/>
              <w:rPr>
                <w:rFonts w:eastAsia="Times New Roman" w:cs="Times New Roman"/>
                <w:color w:val="D4D4D4"/>
                <w:szCs w:val="21"/>
                <w:lang w:eastAsia="ru-RU"/>
              </w:rPr>
            </w:pPr>
            <w:proofErr w:type="spellStart"/>
            <w:r w:rsidRPr="00096A74">
              <w:rPr>
                <w:rFonts w:eastAsia="Times New Roman" w:cs="Times New Roman"/>
                <w:color w:val="DCDCAA"/>
                <w:szCs w:val="21"/>
                <w:lang w:eastAsia="ru-RU"/>
              </w:rPr>
              <w:t>sayHi</w:t>
            </w:r>
            <w:proofErr w:type="spellEnd"/>
            <w:r w:rsidRPr="00096A74">
              <w:rPr>
                <w:rFonts w:eastAsia="Times New Roman" w:cs="Times New Roman"/>
                <w:color w:val="D4D4D4"/>
                <w:szCs w:val="21"/>
                <w:lang w:eastAsia="ru-RU"/>
              </w:rPr>
              <w:t> = </w:t>
            </w:r>
            <w:r w:rsidRPr="00096A74">
              <w:rPr>
                <w:rFonts w:eastAsia="Times New Roman" w:cs="Times New Roman"/>
                <w:color w:val="569CD6"/>
                <w:szCs w:val="21"/>
                <w:lang w:eastAsia="ru-RU"/>
              </w:rPr>
              <w:t>null</w:t>
            </w:r>
            <w:r w:rsidRPr="00096A74">
              <w:rPr>
                <w:rFonts w:eastAsia="Times New Roman" w:cs="Times New Roman"/>
                <w:color w:val="D4D4D4"/>
                <w:szCs w:val="21"/>
                <w:lang w:eastAsia="ru-RU"/>
              </w:rPr>
              <w:t>;</w:t>
            </w:r>
          </w:p>
          <w:p w14:paraId="0A5DFB45" w14:textId="77777777" w:rsidR="002934ED" w:rsidRPr="00096A74" w:rsidRDefault="002934ED" w:rsidP="00F67C43">
            <w:pPr>
              <w:pStyle w:val="a4"/>
              <w:rPr>
                <w:rFonts w:eastAsia="Times New Roman" w:cs="Times New Roman"/>
                <w:color w:val="D4D4D4"/>
                <w:szCs w:val="21"/>
                <w:lang w:eastAsia="ru-RU"/>
              </w:rPr>
            </w:pPr>
          </w:p>
          <w:p w14:paraId="527D3F89" w14:textId="77777777" w:rsidR="002934ED" w:rsidRPr="002631B9" w:rsidRDefault="002934ED" w:rsidP="00F67C43">
            <w:pPr>
              <w:pStyle w:val="a4"/>
              <w:rPr>
                <w:rFonts w:eastAsia="Times New Roman" w:cs="Times New Roman"/>
                <w:color w:val="D4D4D4"/>
                <w:szCs w:val="21"/>
                <w:lang w:val="ru-RU" w:eastAsia="ru-RU"/>
              </w:rPr>
            </w:pPr>
            <w:proofErr w:type="gramStart"/>
            <w:r w:rsidRPr="00096A74">
              <w:rPr>
                <w:rFonts w:eastAsia="Times New Roman" w:cs="Times New Roman"/>
                <w:color w:val="DCDCAA"/>
                <w:szCs w:val="21"/>
                <w:lang w:eastAsia="ru-RU"/>
              </w:rPr>
              <w:t>welcome</w:t>
            </w:r>
            <w:r w:rsidRPr="002631B9">
              <w:rPr>
                <w:rFonts w:eastAsia="Times New Roman" w:cs="Times New Roman"/>
                <w:color w:val="D4D4D4"/>
                <w:szCs w:val="21"/>
                <w:lang w:val="ru-RU" w:eastAsia="ru-RU"/>
              </w:rPr>
              <w:t>(</w:t>
            </w:r>
            <w:proofErr w:type="gramEnd"/>
            <w:r w:rsidRPr="002631B9">
              <w:rPr>
                <w:rFonts w:eastAsia="Times New Roman" w:cs="Times New Roman"/>
                <w:color w:val="D4D4D4"/>
                <w:szCs w:val="21"/>
                <w:lang w:val="ru-RU" w:eastAsia="ru-RU"/>
              </w:rPr>
              <w:t>);</w:t>
            </w:r>
            <w:r w:rsidRPr="00096A74">
              <w:rPr>
                <w:rFonts w:eastAsia="Times New Roman" w:cs="Times New Roman"/>
                <w:color w:val="D4D4D4"/>
                <w:szCs w:val="21"/>
                <w:lang w:eastAsia="ru-RU"/>
              </w:rPr>
              <w:t> </w:t>
            </w:r>
            <w:r w:rsidRPr="002631B9">
              <w:rPr>
                <w:rFonts w:eastAsia="Times New Roman" w:cs="Times New Roman"/>
                <w:color w:val="6A9955"/>
                <w:szCs w:val="21"/>
                <w:lang w:val="ru-RU" w:eastAsia="ru-RU"/>
              </w:rPr>
              <w:t>//</w:t>
            </w:r>
            <w:r w:rsidRPr="00096A74">
              <w:rPr>
                <w:rFonts w:eastAsia="Times New Roman" w:cs="Times New Roman"/>
                <w:color w:val="6A9955"/>
                <w:szCs w:val="21"/>
                <w:lang w:eastAsia="ru-RU"/>
              </w:rPr>
              <w:t> Hello</w:t>
            </w:r>
            <w:r w:rsidRPr="002631B9">
              <w:rPr>
                <w:rFonts w:eastAsia="Times New Roman" w:cs="Times New Roman"/>
                <w:color w:val="6A9955"/>
                <w:szCs w:val="21"/>
                <w:lang w:val="ru-RU" w:eastAsia="ru-RU"/>
              </w:rPr>
              <w:t>,</w:t>
            </w:r>
            <w:r w:rsidRPr="00096A74">
              <w:rPr>
                <w:rFonts w:eastAsia="Times New Roman" w:cs="Times New Roman"/>
                <w:color w:val="6A9955"/>
                <w:szCs w:val="21"/>
                <w:lang w:eastAsia="ru-RU"/>
              </w:rPr>
              <w:t> Guest </w:t>
            </w:r>
            <w:r w:rsidRPr="002631B9">
              <w:rPr>
                <w:rFonts w:eastAsia="Times New Roman" w:cs="Times New Roman"/>
                <w:color w:val="6A9955"/>
                <w:szCs w:val="21"/>
                <w:lang w:val="ru-RU" w:eastAsia="ru-RU"/>
              </w:rPr>
              <w:t>(вложенный</w:t>
            </w:r>
            <w:r w:rsidRPr="00096A74">
              <w:rPr>
                <w:rFonts w:eastAsia="Times New Roman" w:cs="Times New Roman"/>
                <w:color w:val="6A9955"/>
                <w:szCs w:val="21"/>
                <w:lang w:eastAsia="ru-RU"/>
              </w:rPr>
              <w:t> </w:t>
            </w:r>
            <w:r w:rsidRPr="002631B9">
              <w:rPr>
                <w:rFonts w:eastAsia="Times New Roman" w:cs="Times New Roman"/>
                <w:color w:val="6A9955"/>
                <w:szCs w:val="21"/>
                <w:lang w:val="ru-RU" w:eastAsia="ru-RU"/>
              </w:rPr>
              <w:t>вызов</w:t>
            </w:r>
            <w:r w:rsidRPr="00096A74">
              <w:rPr>
                <w:rFonts w:eastAsia="Times New Roman" w:cs="Times New Roman"/>
                <w:color w:val="6A9955"/>
                <w:szCs w:val="21"/>
                <w:lang w:eastAsia="ru-RU"/>
              </w:rPr>
              <w:t> </w:t>
            </w:r>
            <w:r w:rsidRPr="002631B9">
              <w:rPr>
                <w:rFonts w:eastAsia="Times New Roman" w:cs="Times New Roman"/>
                <w:color w:val="6A9955"/>
                <w:szCs w:val="21"/>
                <w:lang w:val="ru-RU" w:eastAsia="ru-RU"/>
              </w:rPr>
              <w:t>работает)</w:t>
            </w:r>
          </w:p>
          <w:p w14:paraId="29FB50D3" w14:textId="77777777" w:rsidR="002934ED" w:rsidRPr="00096A74" w:rsidRDefault="002934ED" w:rsidP="00F67C43">
            <w:pPr>
              <w:pStyle w:val="a4"/>
              <w:rPr>
                <w:lang w:val="ru-RU"/>
              </w:rPr>
            </w:pPr>
          </w:p>
        </w:tc>
      </w:tr>
    </w:tbl>
    <w:p w14:paraId="40FE0389" w14:textId="77777777" w:rsidR="002934ED" w:rsidRDefault="002934ED" w:rsidP="002934ED">
      <w:pPr>
        <w:pStyle w:val="a5"/>
      </w:pPr>
    </w:p>
    <w:p w14:paraId="6BDA83B2" w14:textId="77777777" w:rsidR="002934ED" w:rsidRPr="00146BA1" w:rsidRDefault="002934ED" w:rsidP="002934ED">
      <w:pPr>
        <w:pStyle w:val="a5"/>
      </w:pPr>
      <w:r w:rsidRPr="00146BA1">
        <w:t>Теперь всё работает, потому что имя "</w:t>
      </w:r>
      <w:proofErr w:type="spellStart"/>
      <w:r w:rsidRPr="00146BA1">
        <w:t>func</w:t>
      </w:r>
      <w:proofErr w:type="spellEnd"/>
      <w:r w:rsidRPr="00146BA1">
        <w:t>" локальное и находится внутри функции. Теперь оно взято не снаружи (и недоступно оттуда). Спецификация гарантирует, что оно всегда будет ссылаться на текущую функцию.</w:t>
      </w:r>
    </w:p>
    <w:p w14:paraId="38FB3734" w14:textId="77777777" w:rsidR="002934ED" w:rsidRPr="00146BA1" w:rsidRDefault="002934ED" w:rsidP="002934ED">
      <w:pPr>
        <w:pStyle w:val="a5"/>
      </w:pPr>
      <w:r w:rsidRPr="00146BA1">
        <w:t xml:space="preserve">Внешний код все ещё содержит переменные </w:t>
      </w:r>
      <w:proofErr w:type="spellStart"/>
      <w:r w:rsidRPr="00146BA1">
        <w:t>sayHi</w:t>
      </w:r>
      <w:proofErr w:type="spellEnd"/>
      <w:r w:rsidRPr="00146BA1">
        <w:t xml:space="preserve"> и </w:t>
      </w:r>
      <w:proofErr w:type="spellStart"/>
      <w:r w:rsidRPr="00146BA1">
        <w:t>welcome</w:t>
      </w:r>
      <w:proofErr w:type="spellEnd"/>
      <w:r w:rsidRPr="00146BA1">
        <w:t xml:space="preserve">, но теперь </w:t>
      </w:r>
      <w:proofErr w:type="spellStart"/>
      <w:r w:rsidRPr="00146BA1">
        <w:t>func</w:t>
      </w:r>
      <w:proofErr w:type="spellEnd"/>
      <w:r w:rsidRPr="00146BA1">
        <w:t xml:space="preserve"> – это «внутреннее имя функции», таким образом она может вызвать себя изнутри.</w:t>
      </w:r>
    </w:p>
    <w:p w14:paraId="1881A354" w14:textId="77777777" w:rsidR="002934ED" w:rsidRDefault="002934ED" w:rsidP="002934ED">
      <w:pPr>
        <w:pStyle w:val="a5"/>
      </w:pPr>
    </w:p>
    <w:p w14:paraId="40639466" w14:textId="77777777" w:rsidR="002934ED" w:rsidRPr="00D26C99" w:rsidRDefault="002934ED" w:rsidP="002934ED">
      <w:pPr>
        <w:pStyle w:val="a5"/>
      </w:pPr>
      <w:r>
        <w:rPr>
          <w:rStyle w:val="importanttype"/>
        </w:rPr>
        <w:t xml:space="preserve">Это не работает с </w:t>
      </w:r>
      <w:proofErr w:type="spellStart"/>
      <w:r>
        <w:rPr>
          <w:rStyle w:val="importanttype"/>
        </w:rPr>
        <w:t>Function</w:t>
      </w:r>
      <w:proofErr w:type="spellEnd"/>
      <w:r>
        <w:rPr>
          <w:rStyle w:val="importanttype"/>
        </w:rPr>
        <w:t xml:space="preserve"> </w:t>
      </w:r>
      <w:proofErr w:type="spellStart"/>
      <w:r>
        <w:rPr>
          <w:rStyle w:val="importanttype"/>
        </w:rPr>
        <w:t>Declaration</w:t>
      </w:r>
      <w:proofErr w:type="spellEnd"/>
      <w:r>
        <w:rPr>
          <w:rStyle w:val="importanttype"/>
        </w:rPr>
        <w:t xml:space="preserve">. </w:t>
      </w:r>
      <w:r>
        <w:t xml:space="preserve">Для </w:t>
      </w:r>
      <w:proofErr w:type="spellStart"/>
      <w:r>
        <w:t>Function</w:t>
      </w:r>
      <w:proofErr w:type="spellEnd"/>
      <w:r>
        <w:t xml:space="preserve"> </w:t>
      </w:r>
      <w:proofErr w:type="spellStart"/>
      <w:r>
        <w:t>Declaration</w:t>
      </w:r>
      <w:proofErr w:type="spellEnd"/>
      <w:r>
        <w:t xml:space="preserve"> синтаксис не предусматривает возможность объявить дополнительное «внутреннее» имя. Зачастую, когда нам нужно надёжное «внутреннее» имя, стоит переписать </w:t>
      </w:r>
      <w:proofErr w:type="spellStart"/>
      <w:r>
        <w:t>Function</w:t>
      </w:r>
      <w:proofErr w:type="spellEnd"/>
      <w:r>
        <w:t xml:space="preserve"> </w:t>
      </w:r>
      <w:proofErr w:type="spellStart"/>
      <w:r>
        <w:t>Declaration</w:t>
      </w:r>
      <w:proofErr w:type="spellEnd"/>
      <w:r>
        <w:t xml:space="preserve"> на </w:t>
      </w:r>
      <w:proofErr w:type="spellStart"/>
      <w:r>
        <w:t>Named</w:t>
      </w:r>
      <w:proofErr w:type="spellEnd"/>
      <w:r>
        <w:t xml:space="preserve"> </w:t>
      </w:r>
      <w:proofErr w:type="spellStart"/>
      <w:r>
        <w:t>Function</w:t>
      </w:r>
      <w:proofErr w:type="spellEnd"/>
      <w:r>
        <w:t xml:space="preserve"> </w:t>
      </w:r>
      <w:proofErr w:type="spellStart"/>
      <w:r>
        <w:t>Expression</w:t>
      </w:r>
      <w:proofErr w:type="spellEnd"/>
      <w:r>
        <w:t>.</w:t>
      </w:r>
    </w:p>
    <w:p w14:paraId="4740E073" w14:textId="77777777" w:rsidR="002934ED" w:rsidRDefault="002934ED" w:rsidP="002934ED">
      <w:pPr>
        <w:pStyle w:val="a5"/>
      </w:pPr>
    </w:p>
    <w:p w14:paraId="65269BE4" w14:textId="77777777" w:rsidR="002934ED" w:rsidRDefault="002934ED" w:rsidP="002934ED">
      <w:pPr>
        <w:pStyle w:val="a5"/>
      </w:pPr>
    </w:p>
    <w:p w14:paraId="15376547" w14:textId="77777777" w:rsidR="002934ED" w:rsidRDefault="002934ED" w:rsidP="002934ED">
      <w:pPr>
        <w:pStyle w:val="a5"/>
      </w:pPr>
    </w:p>
    <w:p w14:paraId="09351A68" w14:textId="40EC6D10" w:rsidR="002934ED" w:rsidRDefault="00915C46" w:rsidP="002934ED">
      <w:pPr>
        <w:pStyle w:val="2"/>
      </w:pPr>
      <w:r>
        <w:t xml:space="preserve">Создание функций через </w:t>
      </w:r>
      <w:hyperlink r:id="rId269" w:history="1">
        <w:proofErr w:type="spellStart"/>
        <w:r w:rsidR="002934ED" w:rsidRPr="001862E1">
          <w:t>new</w:t>
        </w:r>
        <w:proofErr w:type="spellEnd"/>
        <w:r w:rsidR="002934ED" w:rsidRPr="001862E1">
          <w:t xml:space="preserve"> </w:t>
        </w:r>
        <w:proofErr w:type="spellStart"/>
        <w:r w:rsidR="002934ED" w:rsidRPr="001862E1">
          <w:t>Function</w:t>
        </w:r>
        <w:proofErr w:type="spellEnd"/>
      </w:hyperlink>
    </w:p>
    <w:p w14:paraId="5542B171" w14:textId="77777777" w:rsidR="00D03FF2" w:rsidRPr="00001809" w:rsidRDefault="00D03FF2" w:rsidP="002934ED">
      <w:pPr>
        <w:pStyle w:val="a5"/>
      </w:pPr>
      <w:r>
        <w:t xml:space="preserve">Конструктор функции на </w:t>
      </w:r>
      <w:hyperlink r:id="rId270" w:history="1">
        <w:r w:rsidRPr="00D03FF2">
          <w:rPr>
            <w:rStyle w:val="a8"/>
            <w:lang w:val="en-US"/>
          </w:rPr>
          <w:t>MDN</w:t>
        </w:r>
      </w:hyperlink>
      <w:r w:rsidRPr="00001809">
        <w:t>.</w:t>
      </w:r>
    </w:p>
    <w:p w14:paraId="7A9E1596" w14:textId="77777777" w:rsidR="000D6672" w:rsidRDefault="000D6672" w:rsidP="002934ED">
      <w:pPr>
        <w:pStyle w:val="a5"/>
        <w:rPr>
          <w:bCs/>
        </w:rPr>
      </w:pPr>
      <w:r>
        <w:rPr>
          <w:bCs/>
        </w:rPr>
        <w:t>Главная фишка – создать функцию из строки.</w:t>
      </w:r>
    </w:p>
    <w:p w14:paraId="1DAF1E05" w14:textId="77777777" w:rsidR="00F12115" w:rsidRDefault="00F12115" w:rsidP="00F12115">
      <w:pPr>
        <w:pStyle w:val="a5"/>
      </w:pPr>
    </w:p>
    <w:p w14:paraId="26BC6025" w14:textId="02CE456C" w:rsidR="00D03FF2" w:rsidRDefault="00F12115" w:rsidP="002934ED">
      <w:pPr>
        <w:pStyle w:val="a5"/>
      </w:pPr>
      <w:proofErr w:type="spellStart"/>
      <w:r w:rsidRPr="007E6897">
        <w:t>new</w:t>
      </w:r>
      <w:proofErr w:type="spellEnd"/>
      <w:r w:rsidRPr="007E6897">
        <w:t xml:space="preserve"> </w:t>
      </w:r>
      <w:proofErr w:type="spellStart"/>
      <w:r w:rsidRPr="007E6897">
        <w:t>Function</w:t>
      </w:r>
      <w:proofErr w:type="spellEnd"/>
      <w:r w:rsidRPr="007E6897">
        <w:t xml:space="preserve"> позволяет превратить любую строку в функцию. Например, получить функцию</w:t>
      </w:r>
      <w:r>
        <w:t xml:space="preserve"> с сервера и затем выполнить её. Такой метод </w:t>
      </w:r>
      <w:r w:rsidR="00001809" w:rsidRPr="00001809">
        <w:t>создает функцию динамически, но страдает от про</w:t>
      </w:r>
      <w:r w:rsidR="000D6672">
        <w:t xml:space="preserve">блем безопасности и </w:t>
      </w:r>
      <w:r w:rsidR="00001809" w:rsidRPr="00001809">
        <w:t>производительности.</w:t>
      </w:r>
      <w:r w:rsidR="00BA26FE">
        <w:t xml:space="preserve"> </w:t>
      </w:r>
      <w:r>
        <w:t>Такие функции</w:t>
      </w:r>
      <w:r w:rsidR="00001809" w:rsidRPr="00001809">
        <w:t xml:space="preserve"> выполняются только в глобальной </w:t>
      </w:r>
      <w:r w:rsidR="00C46AB6">
        <w:t>области.</w:t>
      </w:r>
    </w:p>
    <w:p w14:paraId="23C13DDD" w14:textId="77777777" w:rsidR="000D6672" w:rsidRDefault="000D6672" w:rsidP="002934ED">
      <w:pPr>
        <w:pStyle w:val="a5"/>
      </w:pPr>
    </w:p>
    <w:p w14:paraId="476F19A2" w14:textId="77777777" w:rsidR="00345CDD" w:rsidRPr="00345CDD" w:rsidRDefault="002934ED" w:rsidP="00345CDD">
      <w:pPr>
        <w:pStyle w:val="a5"/>
      </w:pPr>
      <w:r w:rsidRPr="00345CDD">
        <w:t xml:space="preserve">Функция создаётся с заданными аргументами </w:t>
      </w:r>
      <w:r w:rsidRPr="00345CDD">
        <w:rPr>
          <w:rStyle w:val="HTML"/>
          <w:rFonts w:asciiTheme="minorHAnsi" w:eastAsiaTheme="minorHAnsi" w:hAnsiTheme="minorHAnsi" w:cstheme="minorBidi"/>
          <w:sz w:val="22"/>
          <w:szCs w:val="22"/>
        </w:rPr>
        <w:t>arg1...</w:t>
      </w:r>
      <w:proofErr w:type="spellStart"/>
      <w:r w:rsidRPr="00345CDD">
        <w:rPr>
          <w:rStyle w:val="HTML"/>
          <w:rFonts w:asciiTheme="minorHAnsi" w:eastAsiaTheme="minorHAnsi" w:hAnsiTheme="minorHAnsi" w:cstheme="minorBidi"/>
          <w:sz w:val="22"/>
          <w:szCs w:val="22"/>
        </w:rPr>
        <w:t>argN</w:t>
      </w:r>
      <w:proofErr w:type="spellEnd"/>
      <w:r w:rsidRPr="00345CDD">
        <w:t xml:space="preserve"> и телом </w:t>
      </w:r>
      <w:proofErr w:type="spellStart"/>
      <w:r w:rsidRPr="00345CDD">
        <w:rPr>
          <w:rStyle w:val="HTML"/>
          <w:rFonts w:asciiTheme="minorHAnsi" w:eastAsiaTheme="minorHAnsi" w:hAnsiTheme="minorHAnsi" w:cstheme="minorBidi"/>
          <w:sz w:val="22"/>
          <w:szCs w:val="22"/>
        </w:rPr>
        <w:t>functionBody</w:t>
      </w:r>
      <w:proofErr w:type="spellEnd"/>
      <w:r w:rsidR="000D6672">
        <w:t xml:space="preserve"> (</w:t>
      </w:r>
      <w:r w:rsidR="00345CDD">
        <w:rPr>
          <w:rStyle w:val="HTML"/>
          <w:rFonts w:asciiTheme="minorHAnsi" w:eastAsiaTheme="minorHAnsi" w:hAnsiTheme="minorHAnsi" w:cstheme="minorBidi"/>
          <w:sz w:val="22"/>
          <w:szCs w:val="22"/>
        </w:rPr>
        <w:t>это определение, которое обычно пишется в фигурных скобках</w:t>
      </w:r>
      <w:r w:rsidR="000D6672">
        <w:rPr>
          <w:rStyle w:val="HTML"/>
          <w:rFonts w:asciiTheme="minorHAnsi" w:eastAsiaTheme="minorHAnsi" w:hAnsiTheme="minorHAnsi" w:cstheme="minorBidi"/>
          <w:sz w:val="22"/>
          <w:szCs w:val="22"/>
        </w:rPr>
        <w:t>)</w:t>
      </w:r>
      <w:r w:rsidR="00345CDD">
        <w:rPr>
          <w:rStyle w:val="HTML"/>
          <w:rFonts w:asciiTheme="minorHAnsi" w:eastAsiaTheme="minorHAnsi" w:hAnsiTheme="minorHAnsi" w:cstheme="minorBidi"/>
          <w:sz w:val="22"/>
          <w:szCs w:val="22"/>
        </w:rP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45CDD" w:rsidRPr="00F572DD" w14:paraId="458E18EC" w14:textId="77777777" w:rsidTr="002D13A8">
        <w:tc>
          <w:tcPr>
            <w:tcW w:w="10768" w:type="dxa"/>
            <w:shd w:val="clear" w:color="auto" w:fill="F5F5F5"/>
          </w:tcPr>
          <w:p w14:paraId="0C37273C" w14:textId="77777777" w:rsidR="00345CDD" w:rsidRPr="00345CDD" w:rsidRDefault="00345CDD" w:rsidP="002D13A8">
            <w:pPr>
              <w:pStyle w:val="a4"/>
              <w:rPr>
                <w:lang w:val="ru-RU"/>
              </w:rPr>
            </w:pPr>
          </w:p>
          <w:p w14:paraId="3AE8D1EF" w14:textId="77777777" w:rsidR="00345CDD" w:rsidRDefault="00507150" w:rsidP="002D13A8">
            <w:pPr>
              <w:pStyle w:val="a4"/>
            </w:pPr>
            <w:r>
              <w:t xml:space="preserve">let </w:t>
            </w:r>
            <w:proofErr w:type="spellStart"/>
            <w:r>
              <w:t>func</w:t>
            </w:r>
            <w:proofErr w:type="spellEnd"/>
            <w:r>
              <w:t xml:space="preserve"> = new </w:t>
            </w:r>
            <w:proofErr w:type="gramStart"/>
            <w:r>
              <w:t>Function(</w:t>
            </w:r>
            <w:proofErr w:type="gramEnd"/>
            <w:r>
              <w:t>arg1,</w:t>
            </w:r>
            <w:r w:rsidRPr="00507150">
              <w:t xml:space="preserve"> </w:t>
            </w:r>
            <w:r>
              <w:t>...</w:t>
            </w:r>
            <w:proofErr w:type="spellStart"/>
            <w:r>
              <w:t>argN</w:t>
            </w:r>
            <w:proofErr w:type="spellEnd"/>
            <w:r w:rsidR="00345CDD" w:rsidRPr="00345CDD">
              <w:t xml:space="preserve">, </w:t>
            </w:r>
            <w:proofErr w:type="spellStart"/>
            <w:r w:rsidR="00345CDD" w:rsidRPr="00345CDD">
              <w:t>functionBody</w:t>
            </w:r>
            <w:proofErr w:type="spellEnd"/>
            <w:r w:rsidR="00345CDD" w:rsidRPr="00345CDD">
              <w:t>);</w:t>
            </w:r>
          </w:p>
          <w:p w14:paraId="10CA8CF4" w14:textId="77777777" w:rsidR="00345CDD" w:rsidRPr="00345CDD" w:rsidRDefault="00345CDD" w:rsidP="002D13A8">
            <w:pPr>
              <w:pStyle w:val="a4"/>
            </w:pPr>
          </w:p>
        </w:tc>
      </w:tr>
    </w:tbl>
    <w:p w14:paraId="775EFCFC" w14:textId="77777777" w:rsidR="00345CDD" w:rsidRPr="00345CDD" w:rsidRDefault="00345CDD" w:rsidP="002934ED">
      <w:pPr>
        <w:pStyle w:val="a5"/>
        <w:rPr>
          <w:lang w:val="en-US"/>
        </w:rPr>
      </w:pPr>
    </w:p>
    <w:p w14:paraId="121C34EE" w14:textId="77777777" w:rsidR="00C076A5" w:rsidRPr="00C076A5" w:rsidRDefault="002E7DCF" w:rsidP="002934ED">
      <w:pPr>
        <w:pStyle w:val="a5"/>
      </w:pPr>
      <w:r>
        <w:t>А</w:t>
      </w:r>
      <w:r w:rsidR="002934ED">
        <w:t xml:space="preserve">ргументы могут быть объявлены </w:t>
      </w:r>
      <w:r w:rsidR="00962FF7">
        <w:t>несколькими способами.</w:t>
      </w:r>
      <w:r w:rsidR="005821FA">
        <w:t xml:space="preserve"> </w:t>
      </w:r>
      <w:r w:rsidR="002934ED">
        <w:t>Эти 3 объявления ниже эквивалентны:</w:t>
      </w:r>
    </w:p>
    <w:tbl>
      <w:tblPr>
        <w:tblW w:w="10773" w:type="dxa"/>
        <w:shd w:val="clear" w:color="auto" w:fill="1E1E1E"/>
        <w:tblLook w:val="04A0" w:firstRow="1" w:lastRow="0" w:firstColumn="1" w:lastColumn="0" w:noHBand="0" w:noVBand="1"/>
      </w:tblPr>
      <w:tblGrid>
        <w:gridCol w:w="10773"/>
      </w:tblGrid>
      <w:tr w:rsidR="002934ED" w:rsidRPr="00211781" w14:paraId="77CAC77E" w14:textId="77777777" w:rsidTr="005144E3">
        <w:tc>
          <w:tcPr>
            <w:tcW w:w="10773" w:type="dxa"/>
            <w:shd w:val="clear" w:color="auto" w:fill="1E1E1E"/>
          </w:tcPr>
          <w:p w14:paraId="5F2738CB" w14:textId="77777777" w:rsidR="002934ED" w:rsidRPr="00C076A5" w:rsidRDefault="002934ED" w:rsidP="000D6672">
            <w:pPr>
              <w:pStyle w:val="a4"/>
            </w:pPr>
          </w:p>
          <w:p w14:paraId="7EBAB5A2" w14:textId="77777777" w:rsidR="002934ED" w:rsidRPr="00211781" w:rsidRDefault="002934ED" w:rsidP="000D6672">
            <w:pPr>
              <w:pStyle w:val="a4"/>
              <w:rPr>
                <w:rFonts w:eastAsia="Times New Roman" w:cs="Times New Roman"/>
                <w:color w:val="D4D4D4"/>
                <w:szCs w:val="21"/>
                <w:lang w:eastAsia="ru-RU"/>
              </w:rPr>
            </w:pPr>
            <w:r w:rsidRPr="00211781">
              <w:rPr>
                <w:rFonts w:eastAsia="Times New Roman" w:cs="Times New Roman"/>
                <w:color w:val="569CD6"/>
                <w:szCs w:val="21"/>
                <w:lang w:eastAsia="ru-RU"/>
              </w:rPr>
              <w:t>new</w:t>
            </w:r>
            <w:r w:rsidRPr="00211781">
              <w:rPr>
                <w:rFonts w:eastAsia="Times New Roman" w:cs="Times New Roman"/>
                <w:color w:val="D4D4D4"/>
                <w:szCs w:val="21"/>
                <w:lang w:eastAsia="ru-RU"/>
              </w:rPr>
              <w:t> </w:t>
            </w:r>
            <w:proofErr w:type="gramStart"/>
            <w:r w:rsidRPr="00211781">
              <w:rPr>
                <w:rFonts w:eastAsia="Times New Roman" w:cs="Times New Roman"/>
                <w:color w:val="4EC9B0"/>
                <w:szCs w:val="21"/>
                <w:lang w:eastAsia="ru-RU"/>
              </w:rPr>
              <w:t>Function</w:t>
            </w:r>
            <w:r w:rsidRPr="00211781">
              <w:rPr>
                <w:rFonts w:eastAsia="Times New Roman" w:cs="Times New Roman"/>
                <w:color w:val="D4D4D4"/>
                <w:szCs w:val="21"/>
                <w:lang w:eastAsia="ru-RU"/>
              </w:rPr>
              <w:t>(</w:t>
            </w:r>
            <w:proofErr w:type="gramEnd"/>
            <w:r w:rsidRPr="00211781">
              <w:rPr>
                <w:rFonts w:eastAsia="Times New Roman" w:cs="Times New Roman"/>
                <w:color w:val="CE9178"/>
                <w:szCs w:val="21"/>
                <w:lang w:eastAsia="ru-RU"/>
              </w:rPr>
              <w:t>'a'</w:t>
            </w:r>
            <w:r w:rsidRPr="00211781">
              <w:rPr>
                <w:rFonts w:eastAsia="Times New Roman" w:cs="Times New Roman"/>
                <w:color w:val="D4D4D4"/>
                <w:szCs w:val="21"/>
                <w:lang w:eastAsia="ru-RU"/>
              </w:rPr>
              <w:t>, </w:t>
            </w:r>
            <w:r w:rsidRPr="00211781">
              <w:rPr>
                <w:rFonts w:eastAsia="Times New Roman" w:cs="Times New Roman"/>
                <w:color w:val="CE9178"/>
                <w:szCs w:val="21"/>
                <w:lang w:eastAsia="ru-RU"/>
              </w:rPr>
              <w:t>'b'</w:t>
            </w:r>
            <w:r w:rsidRPr="00211781">
              <w:rPr>
                <w:rFonts w:eastAsia="Times New Roman" w:cs="Times New Roman"/>
                <w:color w:val="D4D4D4"/>
                <w:szCs w:val="21"/>
                <w:lang w:eastAsia="ru-RU"/>
              </w:rPr>
              <w:t>, </w:t>
            </w:r>
            <w:r w:rsidRPr="00211781">
              <w:rPr>
                <w:rFonts w:eastAsia="Times New Roman" w:cs="Times New Roman"/>
                <w:color w:val="CE9178"/>
                <w:szCs w:val="21"/>
                <w:lang w:eastAsia="ru-RU"/>
              </w:rPr>
              <w:t>'return a + b'</w:t>
            </w:r>
            <w:r w:rsidRPr="00211781">
              <w:rPr>
                <w:rFonts w:eastAsia="Times New Roman" w:cs="Times New Roman"/>
                <w:color w:val="D4D4D4"/>
                <w:szCs w:val="21"/>
                <w:lang w:eastAsia="ru-RU"/>
              </w:rPr>
              <w:t>); </w:t>
            </w:r>
            <w:r w:rsidRPr="00211781">
              <w:rPr>
                <w:rFonts w:eastAsia="Times New Roman" w:cs="Times New Roman"/>
                <w:color w:val="6A9955"/>
                <w:szCs w:val="21"/>
                <w:lang w:eastAsia="ru-RU"/>
              </w:rPr>
              <w:t>// </w:t>
            </w:r>
            <w:proofErr w:type="spellStart"/>
            <w:r w:rsidRPr="00211781">
              <w:rPr>
                <w:rFonts w:eastAsia="Times New Roman" w:cs="Times New Roman"/>
                <w:color w:val="6A9955"/>
                <w:szCs w:val="21"/>
                <w:lang w:eastAsia="ru-RU"/>
              </w:rPr>
              <w:t>стандартный</w:t>
            </w:r>
            <w:proofErr w:type="spellEnd"/>
            <w:r w:rsidRPr="00211781">
              <w:rPr>
                <w:rFonts w:eastAsia="Times New Roman" w:cs="Times New Roman"/>
                <w:color w:val="6A9955"/>
                <w:szCs w:val="21"/>
                <w:lang w:eastAsia="ru-RU"/>
              </w:rPr>
              <w:t> </w:t>
            </w:r>
            <w:proofErr w:type="spellStart"/>
            <w:r w:rsidRPr="00211781">
              <w:rPr>
                <w:rFonts w:eastAsia="Times New Roman" w:cs="Times New Roman"/>
                <w:color w:val="6A9955"/>
                <w:szCs w:val="21"/>
                <w:lang w:eastAsia="ru-RU"/>
              </w:rPr>
              <w:t>синтаксис</w:t>
            </w:r>
            <w:proofErr w:type="spellEnd"/>
          </w:p>
          <w:p w14:paraId="5BD70BA6" w14:textId="77777777" w:rsidR="002934ED" w:rsidRPr="00211781" w:rsidRDefault="002934ED" w:rsidP="000D6672">
            <w:pPr>
              <w:pStyle w:val="a4"/>
              <w:rPr>
                <w:rFonts w:eastAsia="Times New Roman" w:cs="Times New Roman"/>
                <w:color w:val="D4D4D4"/>
                <w:szCs w:val="21"/>
                <w:lang w:eastAsia="ru-RU"/>
              </w:rPr>
            </w:pPr>
            <w:r w:rsidRPr="00211781">
              <w:rPr>
                <w:rFonts w:eastAsia="Times New Roman" w:cs="Times New Roman"/>
                <w:color w:val="569CD6"/>
                <w:szCs w:val="21"/>
                <w:lang w:eastAsia="ru-RU"/>
              </w:rPr>
              <w:t>new</w:t>
            </w:r>
            <w:r w:rsidRPr="00211781">
              <w:rPr>
                <w:rFonts w:eastAsia="Times New Roman" w:cs="Times New Roman"/>
                <w:color w:val="D4D4D4"/>
                <w:szCs w:val="21"/>
                <w:lang w:eastAsia="ru-RU"/>
              </w:rPr>
              <w:t> </w:t>
            </w:r>
            <w:proofErr w:type="gramStart"/>
            <w:r w:rsidRPr="00211781">
              <w:rPr>
                <w:rFonts w:eastAsia="Times New Roman" w:cs="Times New Roman"/>
                <w:color w:val="4EC9B0"/>
                <w:szCs w:val="21"/>
                <w:lang w:eastAsia="ru-RU"/>
              </w:rPr>
              <w:t>Function</w:t>
            </w:r>
            <w:r w:rsidRPr="00211781">
              <w:rPr>
                <w:rFonts w:eastAsia="Times New Roman" w:cs="Times New Roman"/>
                <w:color w:val="D4D4D4"/>
                <w:szCs w:val="21"/>
                <w:lang w:eastAsia="ru-RU"/>
              </w:rPr>
              <w:t>(</w:t>
            </w:r>
            <w:proofErr w:type="gramEnd"/>
            <w:r w:rsidRPr="00211781">
              <w:rPr>
                <w:rFonts w:eastAsia="Times New Roman" w:cs="Times New Roman"/>
                <w:color w:val="CE9178"/>
                <w:szCs w:val="21"/>
                <w:lang w:eastAsia="ru-RU"/>
              </w:rPr>
              <w:t>'</w:t>
            </w:r>
            <w:proofErr w:type="spellStart"/>
            <w:r w:rsidRPr="00211781">
              <w:rPr>
                <w:rFonts w:eastAsia="Times New Roman" w:cs="Times New Roman"/>
                <w:color w:val="CE9178"/>
                <w:szCs w:val="21"/>
                <w:lang w:eastAsia="ru-RU"/>
              </w:rPr>
              <w:t>a,b</w:t>
            </w:r>
            <w:proofErr w:type="spellEnd"/>
            <w:r w:rsidRPr="00211781">
              <w:rPr>
                <w:rFonts w:eastAsia="Times New Roman" w:cs="Times New Roman"/>
                <w:color w:val="CE9178"/>
                <w:szCs w:val="21"/>
                <w:lang w:eastAsia="ru-RU"/>
              </w:rPr>
              <w:t>'</w:t>
            </w:r>
            <w:r w:rsidRPr="00211781">
              <w:rPr>
                <w:rFonts w:eastAsia="Times New Roman" w:cs="Times New Roman"/>
                <w:color w:val="D4D4D4"/>
                <w:szCs w:val="21"/>
                <w:lang w:eastAsia="ru-RU"/>
              </w:rPr>
              <w:t>, </w:t>
            </w:r>
            <w:r w:rsidRPr="00211781">
              <w:rPr>
                <w:rFonts w:eastAsia="Times New Roman" w:cs="Times New Roman"/>
                <w:color w:val="CE9178"/>
                <w:szCs w:val="21"/>
                <w:lang w:eastAsia="ru-RU"/>
              </w:rPr>
              <w:t>'return a + b'</w:t>
            </w:r>
            <w:r w:rsidRPr="00211781">
              <w:rPr>
                <w:rFonts w:eastAsia="Times New Roman" w:cs="Times New Roman"/>
                <w:color w:val="D4D4D4"/>
                <w:szCs w:val="21"/>
                <w:lang w:eastAsia="ru-RU"/>
              </w:rPr>
              <w:t>); </w:t>
            </w:r>
            <w:r w:rsidR="0077332D" w:rsidRPr="0077332D">
              <w:rPr>
                <w:rFonts w:eastAsia="Times New Roman" w:cs="Times New Roman"/>
                <w:color w:val="D4D4D4"/>
                <w:szCs w:val="21"/>
                <w:lang w:eastAsia="ru-RU"/>
              </w:rPr>
              <w:t xml:space="preserve">   </w:t>
            </w:r>
            <w:r w:rsidRPr="00211781">
              <w:rPr>
                <w:rFonts w:eastAsia="Times New Roman" w:cs="Times New Roman"/>
                <w:color w:val="6A9955"/>
                <w:szCs w:val="21"/>
                <w:lang w:eastAsia="ru-RU"/>
              </w:rPr>
              <w:t>// </w:t>
            </w:r>
            <w:proofErr w:type="spellStart"/>
            <w:r w:rsidRPr="00211781">
              <w:rPr>
                <w:rFonts w:eastAsia="Times New Roman" w:cs="Times New Roman"/>
                <w:color w:val="6A9955"/>
                <w:szCs w:val="21"/>
                <w:lang w:eastAsia="ru-RU"/>
              </w:rPr>
              <w:t>через</w:t>
            </w:r>
            <w:proofErr w:type="spellEnd"/>
            <w:r w:rsidRPr="00211781">
              <w:rPr>
                <w:rFonts w:eastAsia="Times New Roman" w:cs="Times New Roman"/>
                <w:color w:val="6A9955"/>
                <w:szCs w:val="21"/>
                <w:lang w:eastAsia="ru-RU"/>
              </w:rPr>
              <w:t> </w:t>
            </w:r>
            <w:proofErr w:type="spellStart"/>
            <w:r w:rsidRPr="00211781">
              <w:rPr>
                <w:rFonts w:eastAsia="Times New Roman" w:cs="Times New Roman"/>
                <w:color w:val="6A9955"/>
                <w:szCs w:val="21"/>
                <w:lang w:eastAsia="ru-RU"/>
              </w:rPr>
              <w:t>запятую</w:t>
            </w:r>
            <w:proofErr w:type="spellEnd"/>
            <w:r w:rsidRPr="00211781">
              <w:rPr>
                <w:rFonts w:eastAsia="Times New Roman" w:cs="Times New Roman"/>
                <w:color w:val="6A9955"/>
                <w:szCs w:val="21"/>
                <w:lang w:eastAsia="ru-RU"/>
              </w:rPr>
              <w:t> в </w:t>
            </w:r>
            <w:proofErr w:type="spellStart"/>
            <w:r w:rsidRPr="00211781">
              <w:rPr>
                <w:rFonts w:eastAsia="Times New Roman" w:cs="Times New Roman"/>
                <w:color w:val="6A9955"/>
                <w:szCs w:val="21"/>
                <w:lang w:eastAsia="ru-RU"/>
              </w:rPr>
              <w:t>одной</w:t>
            </w:r>
            <w:proofErr w:type="spellEnd"/>
            <w:r w:rsidRPr="00211781">
              <w:rPr>
                <w:rFonts w:eastAsia="Times New Roman" w:cs="Times New Roman"/>
                <w:color w:val="6A9955"/>
                <w:szCs w:val="21"/>
                <w:lang w:eastAsia="ru-RU"/>
              </w:rPr>
              <w:t> </w:t>
            </w:r>
            <w:proofErr w:type="spellStart"/>
            <w:r w:rsidRPr="00211781">
              <w:rPr>
                <w:rFonts w:eastAsia="Times New Roman" w:cs="Times New Roman"/>
                <w:color w:val="6A9955"/>
                <w:szCs w:val="21"/>
                <w:lang w:eastAsia="ru-RU"/>
              </w:rPr>
              <w:t>строке</w:t>
            </w:r>
            <w:proofErr w:type="spellEnd"/>
          </w:p>
          <w:p w14:paraId="63E6CCA0" w14:textId="77777777" w:rsidR="002934ED" w:rsidRPr="00087AF9" w:rsidRDefault="002934ED" w:rsidP="000D6672">
            <w:pPr>
              <w:pStyle w:val="a4"/>
              <w:rPr>
                <w:rFonts w:eastAsia="Times New Roman" w:cs="Times New Roman"/>
                <w:color w:val="D4D4D4"/>
                <w:szCs w:val="21"/>
                <w:lang w:val="ru-RU" w:eastAsia="ru-RU"/>
              </w:rPr>
            </w:pPr>
            <w:r w:rsidRPr="00211781">
              <w:rPr>
                <w:rFonts w:eastAsia="Times New Roman" w:cs="Times New Roman"/>
                <w:color w:val="569CD6"/>
                <w:szCs w:val="21"/>
                <w:lang w:eastAsia="ru-RU"/>
              </w:rPr>
              <w:t>new</w:t>
            </w:r>
            <w:r w:rsidRPr="00211781">
              <w:rPr>
                <w:rFonts w:eastAsia="Times New Roman" w:cs="Times New Roman"/>
                <w:color w:val="D4D4D4"/>
                <w:szCs w:val="21"/>
                <w:lang w:eastAsia="ru-RU"/>
              </w:rPr>
              <w:t> </w:t>
            </w:r>
            <w:proofErr w:type="gramStart"/>
            <w:r w:rsidRPr="00211781">
              <w:rPr>
                <w:rFonts w:eastAsia="Times New Roman" w:cs="Times New Roman"/>
                <w:color w:val="4EC9B0"/>
                <w:szCs w:val="21"/>
                <w:lang w:eastAsia="ru-RU"/>
              </w:rPr>
              <w:t>Function</w:t>
            </w:r>
            <w:r w:rsidRPr="00087AF9">
              <w:rPr>
                <w:rFonts w:eastAsia="Times New Roman" w:cs="Times New Roman"/>
                <w:color w:val="D4D4D4"/>
                <w:szCs w:val="21"/>
                <w:lang w:val="ru-RU" w:eastAsia="ru-RU"/>
              </w:rPr>
              <w:t>(</w:t>
            </w:r>
            <w:proofErr w:type="gramEnd"/>
            <w:r w:rsidRPr="00087AF9">
              <w:rPr>
                <w:rFonts w:eastAsia="Times New Roman" w:cs="Times New Roman"/>
                <w:color w:val="CE9178"/>
                <w:szCs w:val="21"/>
                <w:lang w:val="ru-RU" w:eastAsia="ru-RU"/>
              </w:rPr>
              <w:t>'</w:t>
            </w:r>
            <w:r w:rsidRPr="00211781">
              <w:rPr>
                <w:rFonts w:eastAsia="Times New Roman" w:cs="Times New Roman"/>
                <w:color w:val="CE9178"/>
                <w:szCs w:val="21"/>
                <w:lang w:eastAsia="ru-RU"/>
              </w:rPr>
              <w:t>a </w:t>
            </w:r>
            <w:r w:rsidRPr="00087AF9">
              <w:rPr>
                <w:rFonts w:eastAsia="Times New Roman" w:cs="Times New Roman"/>
                <w:color w:val="CE9178"/>
                <w:szCs w:val="21"/>
                <w:lang w:val="ru-RU" w:eastAsia="ru-RU"/>
              </w:rPr>
              <w:t>,</w:t>
            </w:r>
            <w:r w:rsidRPr="00211781">
              <w:rPr>
                <w:rFonts w:eastAsia="Times New Roman" w:cs="Times New Roman"/>
                <w:color w:val="CE9178"/>
                <w:szCs w:val="21"/>
                <w:lang w:eastAsia="ru-RU"/>
              </w:rPr>
              <w:t> b</w:t>
            </w:r>
            <w:r w:rsidRPr="00087AF9">
              <w:rPr>
                <w:rFonts w:eastAsia="Times New Roman" w:cs="Times New Roman"/>
                <w:color w:val="CE9178"/>
                <w:szCs w:val="21"/>
                <w:lang w:val="ru-RU" w:eastAsia="ru-RU"/>
              </w:rPr>
              <w:t>'</w:t>
            </w:r>
            <w:r w:rsidRPr="00087AF9">
              <w:rPr>
                <w:rFonts w:eastAsia="Times New Roman" w:cs="Times New Roman"/>
                <w:color w:val="D4D4D4"/>
                <w:szCs w:val="21"/>
                <w:lang w:val="ru-RU" w:eastAsia="ru-RU"/>
              </w:rPr>
              <w:t>,</w:t>
            </w:r>
            <w:r w:rsidRPr="00211781">
              <w:rPr>
                <w:rFonts w:eastAsia="Times New Roman" w:cs="Times New Roman"/>
                <w:color w:val="D4D4D4"/>
                <w:szCs w:val="21"/>
                <w:lang w:eastAsia="ru-RU"/>
              </w:rPr>
              <w:t> </w:t>
            </w:r>
            <w:r w:rsidRPr="00087AF9">
              <w:rPr>
                <w:rFonts w:eastAsia="Times New Roman" w:cs="Times New Roman"/>
                <w:color w:val="CE9178"/>
                <w:szCs w:val="21"/>
                <w:lang w:val="ru-RU" w:eastAsia="ru-RU"/>
              </w:rPr>
              <w:t>'</w:t>
            </w:r>
            <w:r w:rsidRPr="00211781">
              <w:rPr>
                <w:rFonts w:eastAsia="Times New Roman" w:cs="Times New Roman"/>
                <w:color w:val="CE9178"/>
                <w:szCs w:val="21"/>
                <w:lang w:eastAsia="ru-RU"/>
              </w:rPr>
              <w:t>return a </w:t>
            </w:r>
            <w:r w:rsidRPr="00087AF9">
              <w:rPr>
                <w:rFonts w:eastAsia="Times New Roman" w:cs="Times New Roman"/>
                <w:color w:val="CE9178"/>
                <w:szCs w:val="21"/>
                <w:lang w:val="ru-RU" w:eastAsia="ru-RU"/>
              </w:rPr>
              <w:t>+</w:t>
            </w:r>
            <w:r w:rsidRPr="00211781">
              <w:rPr>
                <w:rFonts w:eastAsia="Times New Roman" w:cs="Times New Roman"/>
                <w:color w:val="CE9178"/>
                <w:szCs w:val="21"/>
                <w:lang w:eastAsia="ru-RU"/>
              </w:rPr>
              <w:t> b</w:t>
            </w:r>
            <w:r w:rsidRPr="00087AF9">
              <w:rPr>
                <w:rFonts w:eastAsia="Times New Roman" w:cs="Times New Roman"/>
                <w:color w:val="CE9178"/>
                <w:szCs w:val="21"/>
                <w:lang w:val="ru-RU" w:eastAsia="ru-RU"/>
              </w:rPr>
              <w:t>'</w:t>
            </w:r>
            <w:r w:rsidRPr="00087AF9">
              <w:rPr>
                <w:rFonts w:eastAsia="Times New Roman" w:cs="Times New Roman"/>
                <w:color w:val="D4D4D4"/>
                <w:szCs w:val="21"/>
                <w:lang w:val="ru-RU" w:eastAsia="ru-RU"/>
              </w:rPr>
              <w:t>);</w:t>
            </w:r>
            <w:r w:rsidRPr="00211781">
              <w:rPr>
                <w:rFonts w:eastAsia="Times New Roman" w:cs="Times New Roman"/>
                <w:color w:val="D4D4D4"/>
                <w:szCs w:val="21"/>
                <w:lang w:eastAsia="ru-RU"/>
              </w:rPr>
              <w:t> </w:t>
            </w:r>
            <w:r w:rsidR="0077332D" w:rsidRPr="00087AF9">
              <w:rPr>
                <w:rFonts w:eastAsia="Times New Roman" w:cs="Times New Roman"/>
                <w:color w:val="D4D4D4"/>
                <w:szCs w:val="21"/>
                <w:lang w:val="ru-RU" w:eastAsia="ru-RU"/>
              </w:rPr>
              <w:t xml:space="preserve"> </w:t>
            </w:r>
            <w:r w:rsidRPr="00087AF9">
              <w:rPr>
                <w:rFonts w:eastAsia="Times New Roman" w:cs="Times New Roman"/>
                <w:color w:val="6A9955"/>
                <w:szCs w:val="21"/>
                <w:lang w:val="ru-RU" w:eastAsia="ru-RU"/>
              </w:rPr>
              <w:t>//</w:t>
            </w:r>
            <w:r w:rsidRPr="00211781">
              <w:rPr>
                <w:rFonts w:eastAsia="Times New Roman" w:cs="Times New Roman"/>
                <w:color w:val="6A9955"/>
                <w:szCs w:val="21"/>
                <w:lang w:eastAsia="ru-RU"/>
              </w:rPr>
              <w:t> </w:t>
            </w:r>
            <w:r w:rsidRPr="00087AF9">
              <w:rPr>
                <w:rFonts w:eastAsia="Times New Roman" w:cs="Times New Roman"/>
                <w:color w:val="6A9955"/>
                <w:szCs w:val="21"/>
                <w:lang w:val="ru-RU" w:eastAsia="ru-RU"/>
              </w:rPr>
              <w:t>через</w:t>
            </w:r>
            <w:r w:rsidRPr="00211781">
              <w:rPr>
                <w:rFonts w:eastAsia="Times New Roman" w:cs="Times New Roman"/>
                <w:color w:val="6A9955"/>
                <w:szCs w:val="21"/>
                <w:lang w:eastAsia="ru-RU"/>
              </w:rPr>
              <w:t> </w:t>
            </w:r>
            <w:r w:rsidRPr="00087AF9">
              <w:rPr>
                <w:rFonts w:eastAsia="Times New Roman" w:cs="Times New Roman"/>
                <w:color w:val="6A9955"/>
                <w:szCs w:val="21"/>
                <w:lang w:val="ru-RU" w:eastAsia="ru-RU"/>
              </w:rPr>
              <w:t>запятую</w:t>
            </w:r>
            <w:r w:rsidRPr="00211781">
              <w:rPr>
                <w:rFonts w:eastAsia="Times New Roman" w:cs="Times New Roman"/>
                <w:color w:val="6A9955"/>
                <w:szCs w:val="21"/>
                <w:lang w:eastAsia="ru-RU"/>
              </w:rPr>
              <w:t> </w:t>
            </w:r>
            <w:r w:rsidRPr="00087AF9">
              <w:rPr>
                <w:rFonts w:eastAsia="Times New Roman" w:cs="Times New Roman"/>
                <w:color w:val="6A9955"/>
                <w:szCs w:val="21"/>
                <w:lang w:val="ru-RU" w:eastAsia="ru-RU"/>
              </w:rPr>
              <w:t>с</w:t>
            </w:r>
            <w:r w:rsidRPr="00211781">
              <w:rPr>
                <w:rFonts w:eastAsia="Times New Roman" w:cs="Times New Roman"/>
                <w:color w:val="6A9955"/>
                <w:szCs w:val="21"/>
                <w:lang w:eastAsia="ru-RU"/>
              </w:rPr>
              <w:t> </w:t>
            </w:r>
            <w:r w:rsidRPr="00087AF9">
              <w:rPr>
                <w:rFonts w:eastAsia="Times New Roman" w:cs="Times New Roman"/>
                <w:color w:val="6A9955"/>
                <w:szCs w:val="21"/>
                <w:lang w:val="ru-RU" w:eastAsia="ru-RU"/>
              </w:rPr>
              <w:t>пробелами</w:t>
            </w:r>
            <w:r w:rsidRPr="00211781">
              <w:rPr>
                <w:rFonts w:eastAsia="Times New Roman" w:cs="Times New Roman"/>
                <w:color w:val="6A9955"/>
                <w:szCs w:val="21"/>
                <w:lang w:eastAsia="ru-RU"/>
              </w:rPr>
              <w:t> </w:t>
            </w:r>
            <w:r w:rsidRPr="00087AF9">
              <w:rPr>
                <w:rFonts w:eastAsia="Times New Roman" w:cs="Times New Roman"/>
                <w:color w:val="6A9955"/>
                <w:szCs w:val="21"/>
                <w:lang w:val="ru-RU" w:eastAsia="ru-RU"/>
              </w:rPr>
              <w:t>в</w:t>
            </w:r>
            <w:r w:rsidRPr="00211781">
              <w:rPr>
                <w:rFonts w:eastAsia="Times New Roman" w:cs="Times New Roman"/>
                <w:color w:val="6A9955"/>
                <w:szCs w:val="21"/>
                <w:lang w:eastAsia="ru-RU"/>
              </w:rPr>
              <w:t> </w:t>
            </w:r>
            <w:r w:rsidRPr="00087AF9">
              <w:rPr>
                <w:rFonts w:eastAsia="Times New Roman" w:cs="Times New Roman"/>
                <w:color w:val="6A9955"/>
                <w:szCs w:val="21"/>
                <w:lang w:val="ru-RU" w:eastAsia="ru-RU"/>
              </w:rPr>
              <w:t>одной</w:t>
            </w:r>
            <w:r w:rsidRPr="00211781">
              <w:rPr>
                <w:rFonts w:eastAsia="Times New Roman" w:cs="Times New Roman"/>
                <w:color w:val="6A9955"/>
                <w:szCs w:val="21"/>
                <w:lang w:eastAsia="ru-RU"/>
              </w:rPr>
              <w:t> </w:t>
            </w:r>
            <w:r w:rsidRPr="00087AF9">
              <w:rPr>
                <w:rFonts w:eastAsia="Times New Roman" w:cs="Times New Roman"/>
                <w:color w:val="6A9955"/>
                <w:szCs w:val="21"/>
                <w:lang w:val="ru-RU" w:eastAsia="ru-RU"/>
              </w:rPr>
              <w:t>строке</w:t>
            </w:r>
          </w:p>
          <w:p w14:paraId="2844F07E" w14:textId="77777777" w:rsidR="002934ED" w:rsidRPr="00211781" w:rsidRDefault="002934ED" w:rsidP="000D6672">
            <w:pPr>
              <w:pStyle w:val="a4"/>
              <w:rPr>
                <w:lang w:val="ru-RU"/>
              </w:rPr>
            </w:pPr>
          </w:p>
        </w:tc>
      </w:tr>
    </w:tbl>
    <w:p w14:paraId="3954360B" w14:textId="77777777" w:rsidR="002934ED" w:rsidRDefault="002934ED" w:rsidP="002934ED">
      <w:pPr>
        <w:pStyle w:val="a5"/>
      </w:pPr>
    </w:p>
    <w:p w14:paraId="6EAA14D7" w14:textId="77777777" w:rsidR="002934ED" w:rsidRDefault="00F12115" w:rsidP="002934ED">
      <w:pPr>
        <w:pStyle w:val="a5"/>
      </w:pPr>
      <w:r>
        <w:t>Ф</w:t>
      </w:r>
      <w:r w:rsidR="002934ED" w:rsidRPr="007E6897">
        <w:t xml:space="preserve">ункция создаётся полностью «на лету» из строки, </w:t>
      </w:r>
      <w:r w:rsidR="007C7A13">
        <w:t>переданной во время выполнения.</w:t>
      </w:r>
    </w:p>
    <w:tbl>
      <w:tblPr>
        <w:tblW w:w="10773" w:type="dxa"/>
        <w:shd w:val="clear" w:color="auto" w:fill="1E1E1E"/>
        <w:tblLook w:val="04A0" w:firstRow="1" w:lastRow="0" w:firstColumn="1" w:lastColumn="0" w:noHBand="0" w:noVBand="1"/>
      </w:tblPr>
      <w:tblGrid>
        <w:gridCol w:w="10773"/>
      </w:tblGrid>
      <w:tr w:rsidR="002934ED" w:rsidRPr="007E6897" w14:paraId="04DFBF1F" w14:textId="77777777" w:rsidTr="005144E3">
        <w:tc>
          <w:tcPr>
            <w:tcW w:w="10773" w:type="dxa"/>
            <w:shd w:val="clear" w:color="auto" w:fill="1E1E1E"/>
          </w:tcPr>
          <w:p w14:paraId="0DEE7BF0" w14:textId="77777777" w:rsidR="002934ED" w:rsidRPr="00F12115" w:rsidRDefault="002934ED" w:rsidP="00F12115">
            <w:pPr>
              <w:pStyle w:val="a4"/>
              <w:rPr>
                <w:lang w:val="ru-RU"/>
              </w:rPr>
            </w:pPr>
          </w:p>
          <w:p w14:paraId="1115552C" w14:textId="77777777" w:rsidR="002934ED" w:rsidRPr="007E6897" w:rsidRDefault="002934ED" w:rsidP="00F12115">
            <w:pPr>
              <w:pStyle w:val="a4"/>
              <w:rPr>
                <w:rFonts w:eastAsia="Times New Roman" w:cs="Times New Roman"/>
                <w:color w:val="D4D4D4"/>
                <w:lang w:eastAsia="ru-RU"/>
              </w:rPr>
            </w:pPr>
            <w:r w:rsidRPr="007E6897">
              <w:rPr>
                <w:rFonts w:eastAsia="Times New Roman" w:cs="Times New Roman"/>
                <w:color w:val="6A9955"/>
                <w:lang w:eastAsia="ru-RU"/>
              </w:rPr>
              <w:t>// с </w:t>
            </w:r>
            <w:proofErr w:type="spellStart"/>
            <w:r w:rsidRPr="007E6897">
              <w:rPr>
                <w:rFonts w:eastAsia="Times New Roman" w:cs="Times New Roman"/>
                <w:color w:val="6A9955"/>
                <w:lang w:eastAsia="ru-RU"/>
              </w:rPr>
              <w:t>аргументами</w:t>
            </w:r>
            <w:proofErr w:type="spellEnd"/>
          </w:p>
          <w:p w14:paraId="7A712830" w14:textId="77777777" w:rsidR="002934ED" w:rsidRPr="007E6897" w:rsidRDefault="002934ED" w:rsidP="00F12115">
            <w:pPr>
              <w:pStyle w:val="a4"/>
              <w:rPr>
                <w:rFonts w:eastAsia="Times New Roman" w:cs="Times New Roman"/>
                <w:color w:val="D4D4D4"/>
                <w:lang w:eastAsia="ru-RU"/>
              </w:rPr>
            </w:pPr>
            <w:r w:rsidRPr="007E6897">
              <w:rPr>
                <w:rFonts w:eastAsia="Times New Roman" w:cs="Times New Roman"/>
                <w:color w:val="569CD6"/>
                <w:lang w:eastAsia="ru-RU"/>
              </w:rPr>
              <w:t>let</w:t>
            </w:r>
            <w:r w:rsidRPr="007E6897">
              <w:rPr>
                <w:rFonts w:eastAsia="Times New Roman" w:cs="Times New Roman"/>
                <w:color w:val="D4D4D4"/>
                <w:lang w:eastAsia="ru-RU"/>
              </w:rPr>
              <w:t> </w:t>
            </w:r>
            <w:r w:rsidRPr="007E6897">
              <w:rPr>
                <w:rFonts w:eastAsia="Times New Roman" w:cs="Times New Roman"/>
                <w:color w:val="9CDCFE"/>
                <w:lang w:eastAsia="ru-RU"/>
              </w:rPr>
              <w:t>sum</w:t>
            </w:r>
            <w:r w:rsidRPr="007E6897">
              <w:rPr>
                <w:rFonts w:eastAsia="Times New Roman" w:cs="Times New Roman"/>
                <w:color w:val="D4D4D4"/>
                <w:lang w:eastAsia="ru-RU"/>
              </w:rPr>
              <w:t> = </w:t>
            </w:r>
            <w:r w:rsidRPr="007E6897">
              <w:rPr>
                <w:rFonts w:eastAsia="Times New Roman" w:cs="Times New Roman"/>
                <w:color w:val="569CD6"/>
                <w:lang w:eastAsia="ru-RU"/>
              </w:rPr>
              <w:t>new</w:t>
            </w:r>
            <w:r w:rsidRPr="007E6897">
              <w:rPr>
                <w:rFonts w:eastAsia="Times New Roman" w:cs="Times New Roman"/>
                <w:color w:val="D4D4D4"/>
                <w:lang w:eastAsia="ru-RU"/>
              </w:rPr>
              <w:t> </w:t>
            </w:r>
            <w:proofErr w:type="gramStart"/>
            <w:r w:rsidRPr="007E6897">
              <w:rPr>
                <w:rFonts w:eastAsia="Times New Roman" w:cs="Times New Roman"/>
                <w:color w:val="4EC9B0"/>
                <w:lang w:eastAsia="ru-RU"/>
              </w:rPr>
              <w:t>Function</w:t>
            </w:r>
            <w:r w:rsidRPr="007E6897">
              <w:rPr>
                <w:rFonts w:eastAsia="Times New Roman" w:cs="Times New Roman"/>
                <w:color w:val="D4D4D4"/>
                <w:lang w:eastAsia="ru-RU"/>
              </w:rPr>
              <w:t>(</w:t>
            </w:r>
            <w:proofErr w:type="gramEnd"/>
            <w:r w:rsidRPr="007E6897">
              <w:rPr>
                <w:rFonts w:eastAsia="Times New Roman" w:cs="Times New Roman"/>
                <w:color w:val="CE9178"/>
                <w:lang w:eastAsia="ru-RU"/>
              </w:rPr>
              <w:t>'a'</w:t>
            </w:r>
            <w:r w:rsidRPr="007E6897">
              <w:rPr>
                <w:rFonts w:eastAsia="Times New Roman" w:cs="Times New Roman"/>
                <w:color w:val="D4D4D4"/>
                <w:lang w:eastAsia="ru-RU"/>
              </w:rPr>
              <w:t>, </w:t>
            </w:r>
            <w:r w:rsidRPr="007E6897">
              <w:rPr>
                <w:rFonts w:eastAsia="Times New Roman" w:cs="Times New Roman"/>
                <w:color w:val="CE9178"/>
                <w:lang w:eastAsia="ru-RU"/>
              </w:rPr>
              <w:t>'b'</w:t>
            </w:r>
            <w:r w:rsidRPr="007E6897">
              <w:rPr>
                <w:rFonts w:eastAsia="Times New Roman" w:cs="Times New Roman"/>
                <w:color w:val="D4D4D4"/>
                <w:lang w:eastAsia="ru-RU"/>
              </w:rPr>
              <w:t>, </w:t>
            </w:r>
            <w:r w:rsidRPr="007E6897">
              <w:rPr>
                <w:rFonts w:eastAsia="Times New Roman" w:cs="Times New Roman"/>
                <w:color w:val="CE9178"/>
                <w:lang w:eastAsia="ru-RU"/>
              </w:rPr>
              <w:t>'return a + b'</w:t>
            </w:r>
            <w:r w:rsidRPr="007E6897">
              <w:rPr>
                <w:rFonts w:eastAsia="Times New Roman" w:cs="Times New Roman"/>
                <w:color w:val="D4D4D4"/>
                <w:lang w:eastAsia="ru-RU"/>
              </w:rPr>
              <w:t>);</w:t>
            </w:r>
          </w:p>
          <w:p w14:paraId="621FA3E9" w14:textId="77777777" w:rsidR="002934ED" w:rsidRPr="00087AF9" w:rsidRDefault="002934ED" w:rsidP="00F12115">
            <w:pPr>
              <w:pStyle w:val="a4"/>
              <w:rPr>
                <w:rFonts w:eastAsia="Times New Roman" w:cs="Times New Roman"/>
                <w:color w:val="D4D4D4"/>
                <w:lang w:val="ru-RU" w:eastAsia="ru-RU"/>
              </w:rPr>
            </w:pPr>
            <w:proofErr w:type="gramStart"/>
            <w:r w:rsidRPr="007E6897">
              <w:rPr>
                <w:rFonts w:eastAsia="Times New Roman" w:cs="Times New Roman"/>
                <w:color w:val="9CDCFE"/>
                <w:lang w:eastAsia="ru-RU"/>
              </w:rPr>
              <w:t>console</w:t>
            </w:r>
            <w:r w:rsidRPr="00087AF9">
              <w:rPr>
                <w:rFonts w:eastAsia="Times New Roman" w:cs="Times New Roman"/>
                <w:color w:val="D4D4D4"/>
                <w:lang w:val="ru-RU" w:eastAsia="ru-RU"/>
              </w:rPr>
              <w:t>.</w:t>
            </w:r>
            <w:r w:rsidRPr="007E6897">
              <w:rPr>
                <w:rFonts w:eastAsia="Times New Roman" w:cs="Times New Roman"/>
                <w:color w:val="DCDCAA"/>
                <w:lang w:eastAsia="ru-RU"/>
              </w:rPr>
              <w:t>log</w:t>
            </w:r>
            <w:r w:rsidRPr="00087AF9">
              <w:rPr>
                <w:rFonts w:eastAsia="Times New Roman" w:cs="Times New Roman"/>
                <w:color w:val="D4D4D4"/>
                <w:lang w:val="ru-RU" w:eastAsia="ru-RU"/>
              </w:rPr>
              <w:t>(</w:t>
            </w:r>
            <w:r w:rsidRPr="007E6897">
              <w:rPr>
                <w:rFonts w:eastAsia="Times New Roman" w:cs="Times New Roman"/>
                <w:color w:val="D4D4D4"/>
                <w:lang w:eastAsia="ru-RU"/>
              </w:rPr>
              <w:t> </w:t>
            </w:r>
            <w:r w:rsidRPr="007E6897">
              <w:rPr>
                <w:rFonts w:eastAsia="Times New Roman" w:cs="Times New Roman"/>
                <w:color w:val="DCDCAA"/>
                <w:lang w:eastAsia="ru-RU"/>
              </w:rPr>
              <w:t>sum</w:t>
            </w:r>
            <w:proofErr w:type="gramEnd"/>
            <w:r w:rsidRPr="00087AF9">
              <w:rPr>
                <w:rFonts w:eastAsia="Times New Roman" w:cs="Times New Roman"/>
                <w:color w:val="D4D4D4"/>
                <w:lang w:val="ru-RU" w:eastAsia="ru-RU"/>
              </w:rPr>
              <w:t>(</w:t>
            </w:r>
            <w:r w:rsidRPr="00087AF9">
              <w:rPr>
                <w:rFonts w:eastAsia="Times New Roman" w:cs="Times New Roman"/>
                <w:color w:val="B5CEA8"/>
                <w:lang w:val="ru-RU" w:eastAsia="ru-RU"/>
              </w:rPr>
              <w:t>1</w:t>
            </w:r>
            <w:r w:rsidRPr="00087AF9">
              <w:rPr>
                <w:rFonts w:eastAsia="Times New Roman" w:cs="Times New Roman"/>
                <w:color w:val="D4D4D4"/>
                <w:lang w:val="ru-RU" w:eastAsia="ru-RU"/>
              </w:rPr>
              <w:t>,</w:t>
            </w:r>
            <w:r w:rsidRPr="007E6897">
              <w:rPr>
                <w:rFonts w:eastAsia="Times New Roman" w:cs="Times New Roman"/>
                <w:color w:val="D4D4D4"/>
                <w:lang w:eastAsia="ru-RU"/>
              </w:rPr>
              <w:t> </w:t>
            </w:r>
            <w:r w:rsidRPr="00087AF9">
              <w:rPr>
                <w:rFonts w:eastAsia="Times New Roman" w:cs="Times New Roman"/>
                <w:color w:val="B5CEA8"/>
                <w:lang w:val="ru-RU" w:eastAsia="ru-RU"/>
              </w:rPr>
              <w:t>2</w:t>
            </w:r>
            <w:r w:rsidRPr="00087AF9">
              <w:rPr>
                <w:rFonts w:eastAsia="Times New Roman" w:cs="Times New Roman"/>
                <w:color w:val="D4D4D4"/>
                <w:lang w:val="ru-RU" w:eastAsia="ru-RU"/>
              </w:rPr>
              <w:t>)</w:t>
            </w:r>
            <w:r w:rsidRPr="007E6897">
              <w:rPr>
                <w:rFonts w:eastAsia="Times New Roman" w:cs="Times New Roman"/>
                <w:color w:val="D4D4D4"/>
                <w:lang w:eastAsia="ru-RU"/>
              </w:rPr>
              <w:t> </w:t>
            </w:r>
            <w:r w:rsidRPr="00087AF9">
              <w:rPr>
                <w:rFonts w:eastAsia="Times New Roman" w:cs="Times New Roman"/>
                <w:color w:val="D4D4D4"/>
                <w:lang w:val="ru-RU" w:eastAsia="ru-RU"/>
              </w:rPr>
              <w:t>);</w:t>
            </w:r>
            <w:r w:rsidRPr="007E6897">
              <w:rPr>
                <w:rFonts w:eastAsia="Times New Roman" w:cs="Times New Roman"/>
                <w:color w:val="D4D4D4"/>
                <w:lang w:eastAsia="ru-RU"/>
              </w:rPr>
              <w:t> </w:t>
            </w:r>
            <w:r w:rsidRPr="00087AF9">
              <w:rPr>
                <w:rFonts w:eastAsia="Times New Roman" w:cs="Times New Roman"/>
                <w:color w:val="6A9955"/>
                <w:lang w:val="ru-RU" w:eastAsia="ru-RU"/>
              </w:rPr>
              <w:t>//</w:t>
            </w:r>
            <w:r w:rsidRPr="007E6897">
              <w:rPr>
                <w:rFonts w:eastAsia="Times New Roman" w:cs="Times New Roman"/>
                <w:color w:val="6A9955"/>
                <w:lang w:eastAsia="ru-RU"/>
              </w:rPr>
              <w:t> </w:t>
            </w:r>
            <w:r w:rsidRPr="00087AF9">
              <w:rPr>
                <w:rFonts w:eastAsia="Times New Roman" w:cs="Times New Roman"/>
                <w:color w:val="6A9955"/>
                <w:lang w:val="ru-RU" w:eastAsia="ru-RU"/>
              </w:rPr>
              <w:t>3</w:t>
            </w:r>
          </w:p>
          <w:p w14:paraId="72DFFFD4" w14:textId="77777777" w:rsidR="002934ED" w:rsidRPr="00087AF9" w:rsidRDefault="002934ED" w:rsidP="00F12115">
            <w:pPr>
              <w:pStyle w:val="a4"/>
              <w:rPr>
                <w:rFonts w:eastAsia="Times New Roman" w:cs="Times New Roman"/>
                <w:color w:val="D4D4D4"/>
                <w:lang w:val="ru-RU" w:eastAsia="ru-RU"/>
              </w:rPr>
            </w:pPr>
          </w:p>
          <w:p w14:paraId="16664E38" w14:textId="77777777" w:rsidR="002934ED" w:rsidRPr="00087AF9" w:rsidRDefault="002934ED" w:rsidP="00F12115">
            <w:pPr>
              <w:pStyle w:val="a4"/>
              <w:rPr>
                <w:rFonts w:eastAsia="Times New Roman" w:cs="Times New Roman"/>
                <w:color w:val="D4D4D4"/>
                <w:lang w:val="ru-RU" w:eastAsia="ru-RU"/>
              </w:rPr>
            </w:pPr>
            <w:r w:rsidRPr="00087AF9">
              <w:rPr>
                <w:rFonts w:eastAsia="Times New Roman" w:cs="Times New Roman"/>
                <w:color w:val="6A9955"/>
                <w:lang w:val="ru-RU" w:eastAsia="ru-RU"/>
              </w:rPr>
              <w:t>//</w:t>
            </w:r>
            <w:r w:rsidRPr="007E6897">
              <w:rPr>
                <w:rFonts w:eastAsia="Times New Roman" w:cs="Times New Roman"/>
                <w:color w:val="6A9955"/>
                <w:lang w:eastAsia="ru-RU"/>
              </w:rPr>
              <w:t> </w:t>
            </w:r>
            <w:r w:rsidRPr="00087AF9">
              <w:rPr>
                <w:rFonts w:eastAsia="Times New Roman" w:cs="Times New Roman"/>
                <w:color w:val="6A9955"/>
                <w:lang w:val="ru-RU" w:eastAsia="ru-RU"/>
              </w:rPr>
              <w:t>функция</w:t>
            </w:r>
            <w:r w:rsidRPr="007E6897">
              <w:rPr>
                <w:rFonts w:eastAsia="Times New Roman" w:cs="Times New Roman"/>
                <w:color w:val="6A9955"/>
                <w:lang w:eastAsia="ru-RU"/>
              </w:rPr>
              <w:t> </w:t>
            </w:r>
            <w:r w:rsidRPr="00087AF9">
              <w:rPr>
                <w:rFonts w:eastAsia="Times New Roman" w:cs="Times New Roman"/>
                <w:color w:val="6A9955"/>
                <w:lang w:val="ru-RU" w:eastAsia="ru-RU"/>
              </w:rPr>
              <w:t>без</w:t>
            </w:r>
            <w:r w:rsidRPr="007E6897">
              <w:rPr>
                <w:rFonts w:eastAsia="Times New Roman" w:cs="Times New Roman"/>
                <w:color w:val="6A9955"/>
                <w:lang w:eastAsia="ru-RU"/>
              </w:rPr>
              <w:t> </w:t>
            </w:r>
            <w:r w:rsidRPr="00087AF9">
              <w:rPr>
                <w:rFonts w:eastAsia="Times New Roman" w:cs="Times New Roman"/>
                <w:color w:val="6A9955"/>
                <w:lang w:val="ru-RU" w:eastAsia="ru-RU"/>
              </w:rPr>
              <w:t>аргументов,</w:t>
            </w:r>
            <w:r w:rsidRPr="007E6897">
              <w:rPr>
                <w:rFonts w:eastAsia="Times New Roman" w:cs="Times New Roman"/>
                <w:color w:val="6A9955"/>
                <w:lang w:eastAsia="ru-RU"/>
              </w:rPr>
              <w:t> </w:t>
            </w:r>
            <w:r w:rsidRPr="00087AF9">
              <w:rPr>
                <w:rFonts w:eastAsia="Times New Roman" w:cs="Times New Roman"/>
                <w:color w:val="6A9955"/>
                <w:lang w:val="ru-RU" w:eastAsia="ru-RU"/>
              </w:rPr>
              <w:t>достаточно</w:t>
            </w:r>
            <w:r w:rsidRPr="007E6897">
              <w:rPr>
                <w:rFonts w:eastAsia="Times New Roman" w:cs="Times New Roman"/>
                <w:color w:val="6A9955"/>
                <w:lang w:eastAsia="ru-RU"/>
              </w:rPr>
              <w:t> </w:t>
            </w:r>
            <w:r w:rsidRPr="00087AF9">
              <w:rPr>
                <w:rFonts w:eastAsia="Times New Roman" w:cs="Times New Roman"/>
                <w:color w:val="6A9955"/>
                <w:lang w:val="ru-RU" w:eastAsia="ru-RU"/>
              </w:rPr>
              <w:t>указать</w:t>
            </w:r>
            <w:r w:rsidRPr="007E6897">
              <w:rPr>
                <w:rFonts w:eastAsia="Times New Roman" w:cs="Times New Roman"/>
                <w:color w:val="6A9955"/>
                <w:lang w:eastAsia="ru-RU"/>
              </w:rPr>
              <w:t> </w:t>
            </w:r>
            <w:r w:rsidRPr="00087AF9">
              <w:rPr>
                <w:rFonts w:eastAsia="Times New Roman" w:cs="Times New Roman"/>
                <w:color w:val="6A9955"/>
                <w:lang w:val="ru-RU" w:eastAsia="ru-RU"/>
              </w:rPr>
              <w:t>только</w:t>
            </w:r>
            <w:r w:rsidRPr="007E6897">
              <w:rPr>
                <w:rFonts w:eastAsia="Times New Roman" w:cs="Times New Roman"/>
                <w:color w:val="6A9955"/>
                <w:lang w:eastAsia="ru-RU"/>
              </w:rPr>
              <w:t> </w:t>
            </w:r>
            <w:r w:rsidRPr="00087AF9">
              <w:rPr>
                <w:rFonts w:eastAsia="Times New Roman" w:cs="Times New Roman"/>
                <w:color w:val="6A9955"/>
                <w:lang w:val="ru-RU" w:eastAsia="ru-RU"/>
              </w:rPr>
              <w:t>тело</w:t>
            </w:r>
          </w:p>
          <w:p w14:paraId="6DD38AE4" w14:textId="77777777" w:rsidR="002934ED" w:rsidRPr="007E6897" w:rsidRDefault="002934ED" w:rsidP="00F12115">
            <w:pPr>
              <w:pStyle w:val="a4"/>
              <w:rPr>
                <w:rFonts w:eastAsia="Times New Roman" w:cs="Times New Roman"/>
                <w:color w:val="D4D4D4"/>
                <w:lang w:eastAsia="ru-RU"/>
              </w:rPr>
            </w:pPr>
            <w:r w:rsidRPr="007E6897">
              <w:rPr>
                <w:rFonts w:eastAsia="Times New Roman" w:cs="Times New Roman"/>
                <w:color w:val="569CD6"/>
                <w:lang w:eastAsia="ru-RU"/>
              </w:rPr>
              <w:t>let</w:t>
            </w:r>
            <w:r w:rsidRPr="007E6897">
              <w:rPr>
                <w:rFonts w:eastAsia="Times New Roman" w:cs="Times New Roman"/>
                <w:color w:val="D4D4D4"/>
                <w:lang w:eastAsia="ru-RU"/>
              </w:rPr>
              <w:t> </w:t>
            </w:r>
            <w:proofErr w:type="spellStart"/>
            <w:r w:rsidRPr="007E6897">
              <w:rPr>
                <w:rFonts w:eastAsia="Times New Roman" w:cs="Times New Roman"/>
                <w:color w:val="9CDCFE"/>
                <w:lang w:eastAsia="ru-RU"/>
              </w:rPr>
              <w:t>sayHi</w:t>
            </w:r>
            <w:proofErr w:type="spellEnd"/>
            <w:r w:rsidRPr="007E6897">
              <w:rPr>
                <w:rFonts w:eastAsia="Times New Roman" w:cs="Times New Roman"/>
                <w:color w:val="D4D4D4"/>
                <w:lang w:eastAsia="ru-RU"/>
              </w:rPr>
              <w:t> = </w:t>
            </w:r>
            <w:r w:rsidRPr="007E6897">
              <w:rPr>
                <w:rFonts w:eastAsia="Times New Roman" w:cs="Times New Roman"/>
                <w:color w:val="569CD6"/>
                <w:lang w:eastAsia="ru-RU"/>
              </w:rPr>
              <w:t>new</w:t>
            </w:r>
            <w:r w:rsidRPr="007E6897">
              <w:rPr>
                <w:rFonts w:eastAsia="Times New Roman" w:cs="Times New Roman"/>
                <w:color w:val="D4D4D4"/>
                <w:lang w:eastAsia="ru-RU"/>
              </w:rPr>
              <w:t> </w:t>
            </w:r>
            <w:r w:rsidRPr="007E6897">
              <w:rPr>
                <w:rFonts w:eastAsia="Times New Roman" w:cs="Times New Roman"/>
                <w:color w:val="4EC9B0"/>
                <w:lang w:eastAsia="ru-RU"/>
              </w:rPr>
              <w:t>Function</w:t>
            </w:r>
            <w:r w:rsidRPr="007E6897">
              <w:rPr>
                <w:rFonts w:eastAsia="Times New Roman" w:cs="Times New Roman"/>
                <w:color w:val="D4D4D4"/>
                <w:lang w:eastAsia="ru-RU"/>
              </w:rPr>
              <w:t>(</w:t>
            </w:r>
            <w:r w:rsidRPr="007E6897">
              <w:rPr>
                <w:rFonts w:eastAsia="Times New Roman" w:cs="Times New Roman"/>
                <w:color w:val="CE9178"/>
                <w:lang w:eastAsia="ru-RU"/>
              </w:rPr>
              <w:t>'console.log("Hello")'</w:t>
            </w:r>
            <w:r w:rsidRPr="007E6897">
              <w:rPr>
                <w:rFonts w:eastAsia="Times New Roman" w:cs="Times New Roman"/>
                <w:color w:val="D4D4D4"/>
                <w:lang w:eastAsia="ru-RU"/>
              </w:rPr>
              <w:t>);</w:t>
            </w:r>
          </w:p>
          <w:p w14:paraId="678430C8" w14:textId="77777777" w:rsidR="002934ED" w:rsidRPr="007E6897" w:rsidRDefault="002934ED" w:rsidP="00F12115">
            <w:pPr>
              <w:pStyle w:val="a4"/>
              <w:rPr>
                <w:rFonts w:eastAsia="Times New Roman" w:cs="Times New Roman"/>
                <w:color w:val="D4D4D4"/>
                <w:lang w:eastAsia="ru-RU"/>
              </w:rPr>
            </w:pPr>
            <w:proofErr w:type="spellStart"/>
            <w:proofErr w:type="gramStart"/>
            <w:r w:rsidRPr="007E6897">
              <w:rPr>
                <w:rFonts w:eastAsia="Times New Roman" w:cs="Times New Roman"/>
                <w:color w:val="DCDCAA"/>
                <w:lang w:eastAsia="ru-RU"/>
              </w:rPr>
              <w:t>sayHi</w:t>
            </w:r>
            <w:proofErr w:type="spellEnd"/>
            <w:r w:rsidRPr="007E6897">
              <w:rPr>
                <w:rFonts w:eastAsia="Times New Roman" w:cs="Times New Roman"/>
                <w:color w:val="D4D4D4"/>
                <w:lang w:eastAsia="ru-RU"/>
              </w:rPr>
              <w:t>(</w:t>
            </w:r>
            <w:proofErr w:type="gramEnd"/>
            <w:r w:rsidRPr="007E6897">
              <w:rPr>
                <w:rFonts w:eastAsia="Times New Roman" w:cs="Times New Roman"/>
                <w:color w:val="D4D4D4"/>
                <w:lang w:eastAsia="ru-RU"/>
              </w:rPr>
              <w:t>); </w:t>
            </w:r>
            <w:r w:rsidRPr="007E6897">
              <w:rPr>
                <w:rFonts w:eastAsia="Times New Roman" w:cs="Times New Roman"/>
                <w:color w:val="6A9955"/>
                <w:lang w:eastAsia="ru-RU"/>
              </w:rPr>
              <w:t>// Hello</w:t>
            </w:r>
          </w:p>
          <w:p w14:paraId="55504E7C" w14:textId="77777777" w:rsidR="002934ED" w:rsidRPr="007E6897" w:rsidRDefault="002934ED" w:rsidP="00F12115">
            <w:pPr>
              <w:pStyle w:val="a4"/>
              <w:rPr>
                <w:lang w:val="ru-RU"/>
              </w:rPr>
            </w:pPr>
          </w:p>
        </w:tc>
      </w:tr>
    </w:tbl>
    <w:p w14:paraId="04B87EA4" w14:textId="17638E26" w:rsidR="002934ED" w:rsidRDefault="002934ED" w:rsidP="002934ED">
      <w:pPr>
        <w:pStyle w:val="a5"/>
      </w:pPr>
    </w:p>
    <w:p w14:paraId="6150FA3B" w14:textId="77777777" w:rsidR="00D7049A" w:rsidRDefault="00D7049A" w:rsidP="002934ED">
      <w:pPr>
        <w:pStyle w:val="a5"/>
      </w:pPr>
    </w:p>
    <w:p w14:paraId="34DF0676" w14:textId="393F9849" w:rsidR="002934ED" w:rsidRPr="00E23550" w:rsidRDefault="00C2797B" w:rsidP="00E23550">
      <w:pPr>
        <w:pStyle w:val="a5"/>
        <w:rPr>
          <w:b/>
        </w:rPr>
      </w:pPr>
      <w:bookmarkStart w:id="93" w:name="zamykanie"/>
      <w:r>
        <w:rPr>
          <w:b/>
        </w:rPr>
        <w:t>Что с замыканием?</w:t>
      </w:r>
      <w:bookmarkEnd w:id="93"/>
    </w:p>
    <w:p w14:paraId="6B07AF23" w14:textId="03EBA03E" w:rsidR="002F6461" w:rsidRDefault="002F6461" w:rsidP="002934ED">
      <w:pPr>
        <w:pStyle w:val="a5"/>
      </w:pPr>
      <w:r>
        <w:t>Обычные функции</w:t>
      </w:r>
      <w:r w:rsidRPr="008E2E37">
        <w:t xml:space="preserve"> </w:t>
      </w:r>
      <w:r>
        <w:t>запоминают лексическое окружение, где они объявлены.</w:t>
      </w:r>
    </w:p>
    <w:p w14:paraId="20D6BC7D" w14:textId="77777777" w:rsidR="00E2356B" w:rsidRDefault="002934ED" w:rsidP="002934ED">
      <w:pPr>
        <w:pStyle w:val="a5"/>
      </w:pPr>
      <w:r>
        <w:t>К</w:t>
      </w:r>
      <w:r w:rsidRPr="008E2E37">
        <w:t xml:space="preserve">огда функция создаётся </w:t>
      </w:r>
      <w:r>
        <w:t xml:space="preserve">через </w:t>
      </w:r>
      <w:proofErr w:type="spellStart"/>
      <w:r w:rsidRPr="008E2E37">
        <w:t>new</w:t>
      </w:r>
      <w:proofErr w:type="spellEnd"/>
      <w:r w:rsidRPr="008E2E37">
        <w:t xml:space="preserve"> </w:t>
      </w:r>
      <w:proofErr w:type="spellStart"/>
      <w:r w:rsidRPr="008E2E37">
        <w:t>Function</w:t>
      </w:r>
      <w:proofErr w:type="spellEnd"/>
      <w:r w:rsidRPr="008E2E37">
        <w:t xml:space="preserve">, в её [[Environment]] записывается ссылка не на внешнее лексическое окружение, в котором она была создана, а на глобальное. Поэтому такая функция имеет </w:t>
      </w:r>
      <w:r w:rsidRPr="008E2E37">
        <w:rPr>
          <w:b/>
          <w:i/>
        </w:rPr>
        <w:t>доступ только к глобальным переменным</w:t>
      </w:r>
      <w:r w:rsidRPr="008E2E37">
        <w:t>.</w:t>
      </w:r>
    </w:p>
    <w:p w14:paraId="6909DB1A" w14:textId="1736E137" w:rsidR="00834E49" w:rsidRPr="009257BC" w:rsidRDefault="00834E49" w:rsidP="00834E49">
      <w:pPr>
        <w:pStyle w:val="a5"/>
      </w:pPr>
      <w:r>
        <w:t>В примере функция создаётся внутри другой и не видит её лексическое окружение:</w:t>
      </w:r>
    </w:p>
    <w:tbl>
      <w:tblPr>
        <w:tblW w:w="10773" w:type="dxa"/>
        <w:shd w:val="clear" w:color="auto" w:fill="1E1E1E"/>
        <w:tblLook w:val="04A0" w:firstRow="1" w:lastRow="0" w:firstColumn="1" w:lastColumn="0" w:noHBand="0" w:noVBand="1"/>
      </w:tblPr>
      <w:tblGrid>
        <w:gridCol w:w="10773"/>
      </w:tblGrid>
      <w:tr w:rsidR="00834E49" w:rsidRPr="00F572DD" w14:paraId="25EAE505" w14:textId="77777777" w:rsidTr="00E32904">
        <w:tc>
          <w:tcPr>
            <w:tcW w:w="10773" w:type="dxa"/>
            <w:shd w:val="clear" w:color="auto" w:fill="1E1E1E"/>
          </w:tcPr>
          <w:p w14:paraId="3A277087" w14:textId="77777777" w:rsidR="00834E49" w:rsidRPr="00834E49" w:rsidRDefault="00834E49" w:rsidP="00E32904">
            <w:pPr>
              <w:pStyle w:val="a4"/>
              <w:rPr>
                <w:lang w:val="ru-RU"/>
              </w:rPr>
            </w:pPr>
          </w:p>
          <w:p w14:paraId="1614BD18" w14:textId="77777777" w:rsidR="00834E49" w:rsidRPr="00EF07BB" w:rsidRDefault="00834E49" w:rsidP="00E32904">
            <w:pPr>
              <w:pStyle w:val="a4"/>
              <w:rPr>
                <w:rFonts w:eastAsia="Times New Roman" w:cs="Times New Roman"/>
                <w:color w:val="D4D4D4"/>
                <w:szCs w:val="21"/>
                <w:lang w:eastAsia="ru-RU"/>
              </w:rPr>
            </w:pPr>
            <w:r w:rsidRPr="00EF07BB">
              <w:rPr>
                <w:rFonts w:eastAsia="Times New Roman" w:cs="Times New Roman"/>
                <w:color w:val="569CD6"/>
                <w:szCs w:val="21"/>
                <w:lang w:eastAsia="ru-RU"/>
              </w:rPr>
              <w:lastRenderedPageBreak/>
              <w:t>function</w:t>
            </w:r>
            <w:r w:rsidRPr="00EF07BB">
              <w:rPr>
                <w:rFonts w:eastAsia="Times New Roman" w:cs="Times New Roman"/>
                <w:color w:val="D4D4D4"/>
                <w:szCs w:val="21"/>
                <w:lang w:eastAsia="ru-RU"/>
              </w:rPr>
              <w:t> </w:t>
            </w:r>
            <w:proofErr w:type="spellStart"/>
            <w:proofErr w:type="gramStart"/>
            <w:r w:rsidRPr="00EF07BB">
              <w:rPr>
                <w:rFonts w:eastAsia="Times New Roman" w:cs="Times New Roman"/>
                <w:color w:val="DCDCAA"/>
                <w:szCs w:val="21"/>
                <w:lang w:eastAsia="ru-RU"/>
              </w:rPr>
              <w:t>getFunc</w:t>
            </w:r>
            <w:proofErr w:type="spellEnd"/>
            <w:r w:rsidRPr="00EF07BB">
              <w:rPr>
                <w:rFonts w:eastAsia="Times New Roman" w:cs="Times New Roman"/>
                <w:color w:val="D4D4D4"/>
                <w:szCs w:val="21"/>
                <w:lang w:eastAsia="ru-RU"/>
              </w:rPr>
              <w:t>(</w:t>
            </w:r>
            <w:proofErr w:type="gramEnd"/>
            <w:r w:rsidRPr="00EF07BB">
              <w:rPr>
                <w:rFonts w:eastAsia="Times New Roman" w:cs="Times New Roman"/>
                <w:color w:val="D4D4D4"/>
                <w:szCs w:val="21"/>
                <w:lang w:eastAsia="ru-RU"/>
              </w:rPr>
              <w:t>) {</w:t>
            </w:r>
          </w:p>
          <w:p w14:paraId="34A6F139" w14:textId="77777777" w:rsidR="00834E49" w:rsidRPr="00EF07BB" w:rsidRDefault="00834E49" w:rsidP="00E32904">
            <w:pPr>
              <w:pStyle w:val="a4"/>
              <w:rPr>
                <w:rFonts w:eastAsia="Times New Roman" w:cs="Times New Roman"/>
                <w:color w:val="D4D4D4"/>
                <w:szCs w:val="21"/>
                <w:lang w:eastAsia="ru-RU"/>
              </w:rPr>
            </w:pPr>
            <w:r w:rsidRPr="00EF07BB">
              <w:rPr>
                <w:rFonts w:eastAsia="Times New Roman" w:cs="Times New Roman"/>
                <w:color w:val="D4D4D4"/>
                <w:szCs w:val="21"/>
                <w:lang w:eastAsia="ru-RU"/>
              </w:rPr>
              <w:t>  </w:t>
            </w:r>
            <w:r w:rsidRPr="00EF07BB">
              <w:rPr>
                <w:rFonts w:eastAsia="Times New Roman" w:cs="Times New Roman"/>
                <w:color w:val="569CD6"/>
                <w:szCs w:val="21"/>
                <w:lang w:eastAsia="ru-RU"/>
              </w:rPr>
              <w:t>let</w:t>
            </w:r>
            <w:r w:rsidRPr="00EF07BB">
              <w:rPr>
                <w:rFonts w:eastAsia="Times New Roman" w:cs="Times New Roman"/>
                <w:color w:val="D4D4D4"/>
                <w:szCs w:val="21"/>
                <w:lang w:eastAsia="ru-RU"/>
              </w:rPr>
              <w:t> </w:t>
            </w:r>
            <w:r w:rsidRPr="00EF07BB">
              <w:rPr>
                <w:rFonts w:eastAsia="Times New Roman" w:cs="Times New Roman"/>
                <w:color w:val="9CDCFE"/>
                <w:szCs w:val="21"/>
                <w:lang w:eastAsia="ru-RU"/>
              </w:rPr>
              <w:t>value</w:t>
            </w:r>
            <w:r w:rsidRPr="00EF07BB">
              <w:rPr>
                <w:rFonts w:eastAsia="Times New Roman" w:cs="Times New Roman"/>
                <w:color w:val="D4D4D4"/>
                <w:szCs w:val="21"/>
                <w:lang w:eastAsia="ru-RU"/>
              </w:rPr>
              <w:t> = </w:t>
            </w:r>
            <w:r w:rsidRPr="00EF07BB">
              <w:rPr>
                <w:rFonts w:eastAsia="Times New Roman" w:cs="Times New Roman"/>
                <w:color w:val="CE9178"/>
                <w:szCs w:val="21"/>
                <w:lang w:eastAsia="ru-RU"/>
              </w:rPr>
              <w:t>"test"</w:t>
            </w:r>
            <w:r w:rsidRPr="00EF07BB">
              <w:rPr>
                <w:rFonts w:eastAsia="Times New Roman" w:cs="Times New Roman"/>
                <w:color w:val="D4D4D4"/>
                <w:szCs w:val="21"/>
                <w:lang w:eastAsia="ru-RU"/>
              </w:rPr>
              <w:t>;</w:t>
            </w:r>
          </w:p>
          <w:p w14:paraId="0380F7B2" w14:textId="77777777" w:rsidR="00834E49" w:rsidRPr="00EF07BB" w:rsidRDefault="00834E49" w:rsidP="00E32904">
            <w:pPr>
              <w:pStyle w:val="a4"/>
              <w:rPr>
                <w:rFonts w:eastAsia="Times New Roman" w:cs="Times New Roman"/>
                <w:color w:val="D4D4D4"/>
                <w:szCs w:val="21"/>
                <w:lang w:eastAsia="ru-RU"/>
              </w:rPr>
            </w:pPr>
          </w:p>
          <w:p w14:paraId="05AB0EEE" w14:textId="77777777" w:rsidR="00834E49" w:rsidRPr="00EF07BB" w:rsidRDefault="00834E49" w:rsidP="00E32904">
            <w:pPr>
              <w:pStyle w:val="a4"/>
              <w:rPr>
                <w:rFonts w:eastAsia="Times New Roman" w:cs="Times New Roman"/>
                <w:color w:val="D4D4D4"/>
                <w:szCs w:val="21"/>
                <w:lang w:eastAsia="ru-RU"/>
              </w:rPr>
            </w:pPr>
            <w:r w:rsidRPr="00EF07BB">
              <w:rPr>
                <w:rFonts w:eastAsia="Times New Roman" w:cs="Times New Roman"/>
                <w:color w:val="D4D4D4"/>
                <w:szCs w:val="21"/>
                <w:lang w:eastAsia="ru-RU"/>
              </w:rPr>
              <w:t>  </w:t>
            </w:r>
            <w:r w:rsidRPr="00EF07BB">
              <w:rPr>
                <w:rFonts w:eastAsia="Times New Roman" w:cs="Times New Roman"/>
                <w:color w:val="569CD6"/>
                <w:szCs w:val="21"/>
                <w:lang w:eastAsia="ru-RU"/>
              </w:rPr>
              <w:t>let</w:t>
            </w:r>
            <w:r w:rsidRPr="00EF07BB">
              <w:rPr>
                <w:rFonts w:eastAsia="Times New Roman" w:cs="Times New Roman"/>
                <w:color w:val="D4D4D4"/>
                <w:szCs w:val="21"/>
                <w:lang w:eastAsia="ru-RU"/>
              </w:rPr>
              <w:t> </w:t>
            </w:r>
            <w:proofErr w:type="spellStart"/>
            <w:r w:rsidRPr="00EF07BB">
              <w:rPr>
                <w:rFonts w:eastAsia="Times New Roman" w:cs="Times New Roman"/>
                <w:color w:val="9CDCFE"/>
                <w:szCs w:val="21"/>
                <w:lang w:eastAsia="ru-RU"/>
              </w:rPr>
              <w:t>func</w:t>
            </w:r>
            <w:proofErr w:type="spellEnd"/>
            <w:r w:rsidRPr="00EF07BB">
              <w:rPr>
                <w:rFonts w:eastAsia="Times New Roman" w:cs="Times New Roman"/>
                <w:color w:val="D4D4D4"/>
                <w:szCs w:val="21"/>
                <w:lang w:eastAsia="ru-RU"/>
              </w:rPr>
              <w:t> = </w:t>
            </w:r>
            <w:r w:rsidRPr="00EF07BB">
              <w:rPr>
                <w:rFonts w:eastAsia="Times New Roman" w:cs="Times New Roman"/>
                <w:color w:val="569CD6"/>
                <w:szCs w:val="21"/>
                <w:lang w:eastAsia="ru-RU"/>
              </w:rPr>
              <w:t>new</w:t>
            </w:r>
            <w:r w:rsidRPr="00EF07BB">
              <w:rPr>
                <w:rFonts w:eastAsia="Times New Roman" w:cs="Times New Roman"/>
                <w:color w:val="D4D4D4"/>
                <w:szCs w:val="21"/>
                <w:lang w:eastAsia="ru-RU"/>
              </w:rPr>
              <w:t> </w:t>
            </w:r>
            <w:r w:rsidRPr="00EF07BB">
              <w:rPr>
                <w:rFonts w:eastAsia="Times New Roman" w:cs="Times New Roman"/>
                <w:color w:val="4EC9B0"/>
                <w:szCs w:val="21"/>
                <w:lang w:eastAsia="ru-RU"/>
              </w:rPr>
              <w:t>Function</w:t>
            </w:r>
            <w:r w:rsidRPr="00EF07BB">
              <w:rPr>
                <w:rFonts w:eastAsia="Times New Roman" w:cs="Times New Roman"/>
                <w:color w:val="D4D4D4"/>
                <w:szCs w:val="21"/>
                <w:lang w:eastAsia="ru-RU"/>
              </w:rPr>
              <w:t>(</w:t>
            </w:r>
            <w:r w:rsidRPr="00EF07BB">
              <w:rPr>
                <w:rFonts w:eastAsia="Times New Roman" w:cs="Times New Roman"/>
                <w:color w:val="CE9178"/>
                <w:szCs w:val="21"/>
                <w:lang w:eastAsia="ru-RU"/>
              </w:rPr>
              <w:t>'console.log(value)'</w:t>
            </w:r>
            <w:r w:rsidRPr="00EF07BB">
              <w:rPr>
                <w:rFonts w:eastAsia="Times New Roman" w:cs="Times New Roman"/>
                <w:color w:val="D4D4D4"/>
                <w:szCs w:val="21"/>
                <w:lang w:eastAsia="ru-RU"/>
              </w:rPr>
              <w:t>);</w:t>
            </w:r>
          </w:p>
          <w:p w14:paraId="0E687AD5" w14:textId="77777777" w:rsidR="00834E49" w:rsidRPr="00EF07BB" w:rsidRDefault="00834E49" w:rsidP="00E32904">
            <w:pPr>
              <w:pStyle w:val="a4"/>
              <w:rPr>
                <w:rFonts w:eastAsia="Times New Roman" w:cs="Times New Roman"/>
                <w:color w:val="D4D4D4"/>
                <w:szCs w:val="21"/>
                <w:lang w:eastAsia="ru-RU"/>
              </w:rPr>
            </w:pPr>
          </w:p>
          <w:p w14:paraId="593D03F6" w14:textId="77777777" w:rsidR="00834E49" w:rsidRPr="00EF07BB" w:rsidRDefault="00834E49" w:rsidP="00E32904">
            <w:pPr>
              <w:pStyle w:val="a4"/>
              <w:rPr>
                <w:rFonts w:eastAsia="Times New Roman" w:cs="Times New Roman"/>
                <w:color w:val="D4D4D4"/>
                <w:szCs w:val="21"/>
                <w:lang w:eastAsia="ru-RU"/>
              </w:rPr>
            </w:pPr>
            <w:r w:rsidRPr="00EF07BB">
              <w:rPr>
                <w:rFonts w:eastAsia="Times New Roman" w:cs="Times New Roman"/>
                <w:color w:val="D4D4D4"/>
                <w:szCs w:val="21"/>
                <w:lang w:eastAsia="ru-RU"/>
              </w:rPr>
              <w:t>  </w:t>
            </w:r>
            <w:r w:rsidRPr="00EF07BB">
              <w:rPr>
                <w:rFonts w:eastAsia="Times New Roman" w:cs="Times New Roman"/>
                <w:color w:val="C586C0"/>
                <w:szCs w:val="21"/>
                <w:lang w:eastAsia="ru-RU"/>
              </w:rPr>
              <w:t>return</w:t>
            </w:r>
            <w:r w:rsidRPr="00EF07BB">
              <w:rPr>
                <w:rFonts w:eastAsia="Times New Roman" w:cs="Times New Roman"/>
                <w:color w:val="D4D4D4"/>
                <w:szCs w:val="21"/>
                <w:lang w:eastAsia="ru-RU"/>
              </w:rPr>
              <w:t> </w:t>
            </w:r>
            <w:proofErr w:type="spellStart"/>
            <w:r w:rsidRPr="00EF07BB">
              <w:rPr>
                <w:rFonts w:eastAsia="Times New Roman" w:cs="Times New Roman"/>
                <w:color w:val="9CDCFE"/>
                <w:szCs w:val="21"/>
                <w:lang w:eastAsia="ru-RU"/>
              </w:rPr>
              <w:t>func</w:t>
            </w:r>
            <w:proofErr w:type="spellEnd"/>
            <w:r w:rsidRPr="00EF07BB">
              <w:rPr>
                <w:rFonts w:eastAsia="Times New Roman" w:cs="Times New Roman"/>
                <w:color w:val="D4D4D4"/>
                <w:szCs w:val="21"/>
                <w:lang w:eastAsia="ru-RU"/>
              </w:rPr>
              <w:t>;</w:t>
            </w:r>
          </w:p>
          <w:p w14:paraId="14CDD241" w14:textId="77777777" w:rsidR="00834E49" w:rsidRPr="00EF07BB" w:rsidRDefault="00834E49" w:rsidP="00E32904">
            <w:pPr>
              <w:pStyle w:val="a4"/>
              <w:rPr>
                <w:rFonts w:eastAsia="Times New Roman" w:cs="Times New Roman"/>
                <w:color w:val="D4D4D4"/>
                <w:szCs w:val="21"/>
                <w:lang w:eastAsia="ru-RU"/>
              </w:rPr>
            </w:pPr>
            <w:r w:rsidRPr="00EF07BB">
              <w:rPr>
                <w:rFonts w:eastAsia="Times New Roman" w:cs="Times New Roman"/>
                <w:color w:val="D4D4D4"/>
                <w:szCs w:val="21"/>
                <w:lang w:eastAsia="ru-RU"/>
              </w:rPr>
              <w:t>}</w:t>
            </w:r>
          </w:p>
          <w:p w14:paraId="3707D1F1" w14:textId="77777777" w:rsidR="00834E49" w:rsidRPr="00EF07BB" w:rsidRDefault="00834E49" w:rsidP="00E32904">
            <w:pPr>
              <w:pStyle w:val="a4"/>
              <w:rPr>
                <w:rFonts w:eastAsia="Times New Roman" w:cs="Times New Roman"/>
                <w:color w:val="D4D4D4"/>
                <w:szCs w:val="21"/>
                <w:lang w:eastAsia="ru-RU"/>
              </w:rPr>
            </w:pPr>
          </w:p>
          <w:p w14:paraId="420DEB95" w14:textId="77777777" w:rsidR="00834E49" w:rsidRPr="00EF07BB" w:rsidRDefault="00834E49" w:rsidP="00E32904">
            <w:pPr>
              <w:pStyle w:val="a4"/>
              <w:rPr>
                <w:rFonts w:eastAsia="Times New Roman" w:cs="Times New Roman"/>
                <w:color w:val="D4D4D4"/>
                <w:szCs w:val="21"/>
                <w:lang w:eastAsia="ru-RU"/>
              </w:rPr>
            </w:pPr>
            <w:proofErr w:type="spellStart"/>
            <w:proofErr w:type="gramStart"/>
            <w:r w:rsidRPr="00EF07BB">
              <w:rPr>
                <w:rFonts w:eastAsia="Times New Roman" w:cs="Times New Roman"/>
                <w:color w:val="DCDCAA"/>
                <w:szCs w:val="21"/>
                <w:lang w:eastAsia="ru-RU"/>
              </w:rPr>
              <w:t>getFunc</w:t>
            </w:r>
            <w:proofErr w:type="spellEnd"/>
            <w:r w:rsidRPr="00EF07BB">
              <w:rPr>
                <w:rFonts w:eastAsia="Times New Roman" w:cs="Times New Roman"/>
                <w:color w:val="D4D4D4"/>
                <w:szCs w:val="21"/>
                <w:lang w:eastAsia="ru-RU"/>
              </w:rPr>
              <w:t>(</w:t>
            </w:r>
            <w:proofErr w:type="gramEnd"/>
            <w:r w:rsidRPr="00EF07BB">
              <w:rPr>
                <w:rFonts w:eastAsia="Times New Roman" w:cs="Times New Roman"/>
                <w:color w:val="D4D4D4"/>
                <w:szCs w:val="21"/>
                <w:lang w:eastAsia="ru-RU"/>
              </w:rPr>
              <w:t>)(); </w:t>
            </w:r>
          </w:p>
          <w:p w14:paraId="2B139596" w14:textId="77777777" w:rsidR="00834E49" w:rsidRPr="00EF07BB" w:rsidRDefault="00834E49" w:rsidP="00E32904">
            <w:pPr>
              <w:pStyle w:val="a4"/>
              <w:rPr>
                <w:rFonts w:eastAsia="Times New Roman" w:cs="Times New Roman"/>
                <w:color w:val="D4D4D4"/>
                <w:szCs w:val="21"/>
                <w:lang w:eastAsia="ru-RU"/>
              </w:rPr>
            </w:pPr>
            <w:r w:rsidRPr="00EF07BB">
              <w:rPr>
                <w:rFonts w:eastAsia="Times New Roman" w:cs="Times New Roman"/>
                <w:color w:val="6A9955"/>
                <w:szCs w:val="21"/>
                <w:lang w:eastAsia="ru-RU"/>
              </w:rPr>
              <w:t>// </w:t>
            </w:r>
            <w:proofErr w:type="spellStart"/>
            <w:r w:rsidRPr="00EF07BB">
              <w:rPr>
                <w:rFonts w:eastAsia="Times New Roman" w:cs="Times New Roman"/>
                <w:color w:val="6A9955"/>
                <w:szCs w:val="21"/>
                <w:lang w:eastAsia="ru-RU"/>
              </w:rPr>
              <w:t>ReferenceError</w:t>
            </w:r>
            <w:proofErr w:type="spellEnd"/>
            <w:r w:rsidRPr="00EF07BB">
              <w:rPr>
                <w:rFonts w:eastAsia="Times New Roman" w:cs="Times New Roman"/>
                <w:color w:val="6A9955"/>
                <w:szCs w:val="21"/>
                <w:lang w:eastAsia="ru-RU"/>
              </w:rPr>
              <w:t>: value is not defined</w:t>
            </w:r>
          </w:p>
          <w:p w14:paraId="295E68E5" w14:textId="77777777" w:rsidR="00834E49" w:rsidRPr="00EF07BB" w:rsidRDefault="00834E49" w:rsidP="00E32904">
            <w:pPr>
              <w:pStyle w:val="a4"/>
            </w:pPr>
          </w:p>
        </w:tc>
      </w:tr>
    </w:tbl>
    <w:p w14:paraId="3F60C3C3" w14:textId="77777777" w:rsidR="00834E49" w:rsidRPr="00834E49" w:rsidRDefault="00834E49" w:rsidP="002934ED">
      <w:pPr>
        <w:pStyle w:val="a5"/>
        <w:rPr>
          <w:lang w:val="en-US"/>
        </w:rPr>
      </w:pPr>
    </w:p>
    <w:p w14:paraId="7E42EC99" w14:textId="77777777" w:rsidR="002934ED" w:rsidRPr="00834E49" w:rsidRDefault="00E23550" w:rsidP="002934ED">
      <w:pPr>
        <w:pStyle w:val="a5"/>
      </w:pPr>
      <w:r>
        <w:t xml:space="preserve">Поэтому </w:t>
      </w:r>
      <w:r w:rsidR="00E2356B">
        <w:t>лучшее архитектурное решение</w:t>
      </w:r>
      <w:r>
        <w:t xml:space="preserve"> – это передавать в такие функции параметры явно. Кроме того, это</w:t>
      </w:r>
      <w:r w:rsidR="00E2356B">
        <w:t xml:space="preserve"> не вызывает проблем у </w:t>
      </w:r>
      <w:proofErr w:type="spellStart"/>
      <w:r w:rsidR="00E2356B">
        <w:t>минификаторов</w:t>
      </w:r>
      <w:proofErr w:type="spellEnd"/>
      <w:r w:rsidR="00834E49">
        <w:t xml:space="preserve">. </w:t>
      </w:r>
      <w:r w:rsidR="002934ED" w:rsidRPr="009257BC">
        <w:rPr>
          <w:bCs/>
        </w:rPr>
        <w:t xml:space="preserve">Если бы </w:t>
      </w:r>
      <w:proofErr w:type="spellStart"/>
      <w:r w:rsidR="002934ED" w:rsidRPr="009257BC">
        <w:rPr>
          <w:bCs/>
        </w:rPr>
        <w:t>new</w:t>
      </w:r>
      <w:proofErr w:type="spellEnd"/>
      <w:r w:rsidR="002934ED" w:rsidRPr="009257BC">
        <w:rPr>
          <w:bCs/>
        </w:rPr>
        <w:t xml:space="preserve"> </w:t>
      </w:r>
      <w:proofErr w:type="spellStart"/>
      <w:r w:rsidR="002934ED" w:rsidRPr="009257BC">
        <w:rPr>
          <w:bCs/>
        </w:rPr>
        <w:t>Function</w:t>
      </w:r>
      <w:proofErr w:type="spellEnd"/>
      <w:r w:rsidR="002934ED" w:rsidRPr="009257BC">
        <w:rPr>
          <w:bCs/>
        </w:rPr>
        <w:t xml:space="preserve"> имела доступ к внешним переменным, при этом были бы проблемы с </w:t>
      </w:r>
      <w:proofErr w:type="spellStart"/>
      <w:r w:rsidR="002934ED" w:rsidRPr="009257BC">
        <w:rPr>
          <w:bCs/>
        </w:rPr>
        <w:t>минификаторами</w:t>
      </w:r>
      <w:proofErr w:type="spellEnd"/>
      <w:r w:rsidR="00834E49">
        <w:rPr>
          <w:bCs/>
        </w:rPr>
        <w:t xml:space="preserve"> </w:t>
      </w:r>
      <w:r w:rsidR="00834E49">
        <w:t>(о них написано ниже)</w:t>
      </w:r>
      <w:r w:rsidR="002934ED" w:rsidRPr="009257BC">
        <w:rPr>
          <w:bCs/>
        </w:rPr>
        <w:t xml:space="preserve">. </w:t>
      </w:r>
    </w:p>
    <w:p w14:paraId="687BA4D6" w14:textId="77777777" w:rsidR="002934ED" w:rsidRDefault="002934ED" w:rsidP="002934ED">
      <w:pPr>
        <w:pStyle w:val="a5"/>
        <w:rPr>
          <w:bCs/>
        </w:rPr>
      </w:pPr>
    </w:p>
    <w:p w14:paraId="6A6F9E4D" w14:textId="77777777" w:rsidR="002934ED" w:rsidRDefault="002934ED" w:rsidP="002934ED">
      <w:pPr>
        <w:pStyle w:val="a5"/>
        <w:rPr>
          <w:bCs/>
        </w:rPr>
      </w:pPr>
      <w:r>
        <w:rPr>
          <w:bCs/>
        </w:rPr>
        <w:t xml:space="preserve">Про </w:t>
      </w:r>
      <w:proofErr w:type="spellStart"/>
      <w:r>
        <w:rPr>
          <w:bCs/>
        </w:rPr>
        <w:t>минификаторы</w:t>
      </w:r>
      <w:proofErr w:type="spellEnd"/>
      <w:r>
        <w:rPr>
          <w:bCs/>
        </w:rPr>
        <w:t>:</w:t>
      </w:r>
    </w:p>
    <w:p w14:paraId="5718D3C7" w14:textId="77777777" w:rsidR="002934ED" w:rsidRPr="006E775B" w:rsidRDefault="002934ED" w:rsidP="002934ED">
      <w:pPr>
        <w:pStyle w:val="a5"/>
        <w:rPr>
          <w:bCs/>
        </w:rPr>
      </w:pPr>
      <w:r w:rsidRPr="006E775B">
        <w:rPr>
          <w:bCs/>
        </w:rPr>
        <w:t xml:space="preserve">перед отправкой JavaScript-кода на реальные работающие проекты код сжимается с помощью </w:t>
      </w:r>
      <w:proofErr w:type="spellStart"/>
      <w:r w:rsidRPr="006E775B">
        <w:rPr>
          <w:bCs/>
          <w:i/>
          <w:iCs/>
        </w:rPr>
        <w:t>минификатора</w:t>
      </w:r>
      <w:proofErr w:type="spellEnd"/>
      <w:r w:rsidRPr="006E775B">
        <w:rPr>
          <w:bCs/>
        </w:rPr>
        <w:t xml:space="preserve"> – специальной программы, которая уменьшает размер кода, удаляя комментарии, лишние пробелы, и, что самое главное, локальным переменным даются укороченные имена.</w:t>
      </w:r>
    </w:p>
    <w:p w14:paraId="6E815108" w14:textId="77777777" w:rsidR="002934ED" w:rsidRPr="006E775B" w:rsidRDefault="002934ED" w:rsidP="002934ED">
      <w:pPr>
        <w:pStyle w:val="a5"/>
        <w:rPr>
          <w:bCs/>
        </w:rPr>
      </w:pPr>
      <w:r w:rsidRPr="006E775B">
        <w:rPr>
          <w:bCs/>
        </w:rPr>
        <w:t xml:space="preserve">Например, если в функции объявляется переменная </w:t>
      </w:r>
      <w:proofErr w:type="spellStart"/>
      <w:r w:rsidRPr="006E775B">
        <w:rPr>
          <w:bCs/>
        </w:rPr>
        <w:t>let</w:t>
      </w:r>
      <w:proofErr w:type="spellEnd"/>
      <w:r w:rsidRPr="006E775B">
        <w:rPr>
          <w:bCs/>
        </w:rPr>
        <w:t xml:space="preserve"> </w:t>
      </w:r>
      <w:proofErr w:type="spellStart"/>
      <w:r w:rsidRPr="006E775B">
        <w:rPr>
          <w:bCs/>
        </w:rPr>
        <w:t>userName</w:t>
      </w:r>
      <w:proofErr w:type="spellEnd"/>
      <w:r w:rsidRPr="006E775B">
        <w:rPr>
          <w:bCs/>
        </w:rPr>
        <w:t xml:space="preserve">, то </w:t>
      </w:r>
      <w:proofErr w:type="spellStart"/>
      <w:r w:rsidRPr="006E775B">
        <w:rPr>
          <w:bCs/>
        </w:rPr>
        <w:t>минификатор</w:t>
      </w:r>
      <w:proofErr w:type="spellEnd"/>
      <w:r w:rsidRPr="006E775B">
        <w:rPr>
          <w:bCs/>
        </w:rPr>
        <w:t xml:space="preserve"> изменяет её на </w:t>
      </w:r>
      <w:proofErr w:type="spellStart"/>
      <w:r w:rsidRPr="006E775B">
        <w:rPr>
          <w:bCs/>
        </w:rPr>
        <w:t>let</w:t>
      </w:r>
      <w:proofErr w:type="spellEnd"/>
      <w:r w:rsidRPr="006E775B">
        <w:rPr>
          <w:bCs/>
        </w:rPr>
        <w:t xml:space="preserve"> a (или другую букву, если она не занята) и изменяет её везде. Обычно так делать безопасно, потому что переменная является локальной, и никто снаружи не имеет к ней доступ. И внутри функции </w:t>
      </w:r>
      <w:proofErr w:type="spellStart"/>
      <w:r w:rsidRPr="006E775B">
        <w:rPr>
          <w:bCs/>
        </w:rPr>
        <w:t>минификатор</w:t>
      </w:r>
      <w:proofErr w:type="spellEnd"/>
      <w:r w:rsidRPr="006E775B">
        <w:rPr>
          <w:bCs/>
        </w:rPr>
        <w:t xml:space="preserve"> заменяет каждое её упоминание. </w:t>
      </w:r>
      <w:proofErr w:type="spellStart"/>
      <w:r w:rsidRPr="006E775B">
        <w:rPr>
          <w:bCs/>
        </w:rPr>
        <w:t>Минификаторы</w:t>
      </w:r>
      <w:proofErr w:type="spellEnd"/>
      <w:r w:rsidRPr="006E775B">
        <w:rPr>
          <w:bCs/>
        </w:rPr>
        <w:t xml:space="preserve"> достаточно умные. Они не просто осуществляют «тупой» поиск-замену, они анализируют структуру кода, и поэтому ничего не ломается.</w:t>
      </w:r>
    </w:p>
    <w:p w14:paraId="720E94A4" w14:textId="77777777" w:rsidR="002934ED" w:rsidRPr="006E775B" w:rsidRDefault="002934ED" w:rsidP="002934ED">
      <w:pPr>
        <w:pStyle w:val="a5"/>
        <w:rPr>
          <w:bCs/>
        </w:rPr>
      </w:pPr>
      <w:r w:rsidRPr="006E775B">
        <w:rPr>
          <w:bCs/>
        </w:rPr>
        <w:t xml:space="preserve">Так </w:t>
      </w:r>
      <w:proofErr w:type="gramStart"/>
      <w:r w:rsidRPr="006E775B">
        <w:rPr>
          <w:bCs/>
        </w:rPr>
        <w:t>что</w:t>
      </w:r>
      <w:proofErr w:type="gramEnd"/>
      <w:r w:rsidRPr="006E775B">
        <w:rPr>
          <w:bCs/>
        </w:rPr>
        <w:t xml:space="preserve"> если бы даже </w:t>
      </w:r>
      <w:proofErr w:type="spellStart"/>
      <w:r w:rsidRPr="006E775B">
        <w:rPr>
          <w:bCs/>
        </w:rPr>
        <w:t>new</w:t>
      </w:r>
      <w:proofErr w:type="spellEnd"/>
      <w:r w:rsidRPr="006E775B">
        <w:rPr>
          <w:bCs/>
        </w:rPr>
        <w:t xml:space="preserve"> </w:t>
      </w:r>
      <w:proofErr w:type="spellStart"/>
      <w:r w:rsidRPr="006E775B">
        <w:rPr>
          <w:bCs/>
        </w:rPr>
        <w:t>Function</w:t>
      </w:r>
      <w:proofErr w:type="spellEnd"/>
      <w:r w:rsidRPr="006E775B">
        <w:rPr>
          <w:bCs/>
        </w:rPr>
        <w:t xml:space="preserve"> и имела доступ к внешним переменным, она не смогла бы найти переименованную </w:t>
      </w:r>
      <w:proofErr w:type="spellStart"/>
      <w:r w:rsidRPr="006E775B">
        <w:rPr>
          <w:bCs/>
        </w:rPr>
        <w:t>userName</w:t>
      </w:r>
      <w:proofErr w:type="spellEnd"/>
      <w:r w:rsidRPr="006E775B">
        <w:rPr>
          <w:bCs/>
        </w:rPr>
        <w:t>.</w:t>
      </w:r>
    </w:p>
    <w:p w14:paraId="346957C8" w14:textId="77777777" w:rsidR="002934ED" w:rsidRDefault="002934ED" w:rsidP="002934ED">
      <w:pPr>
        <w:pStyle w:val="a5"/>
      </w:pPr>
    </w:p>
    <w:p w14:paraId="48596567" w14:textId="77777777" w:rsidR="00CC0B10" w:rsidRDefault="00CC0B10" w:rsidP="00CC0B10">
      <w:pPr>
        <w:pStyle w:val="2"/>
      </w:pPr>
    </w:p>
    <w:p w14:paraId="289400C7" w14:textId="77777777" w:rsidR="002934ED" w:rsidRPr="0014371E" w:rsidRDefault="00DD69D2" w:rsidP="002934ED">
      <w:pPr>
        <w:pStyle w:val="2"/>
      </w:pPr>
      <w:hyperlink r:id="rId271" w:history="1">
        <w:r w:rsidR="002934ED">
          <w:t xml:space="preserve">Таймеры </w:t>
        </w:r>
        <w:proofErr w:type="spellStart"/>
        <w:r w:rsidR="002934ED" w:rsidRPr="0014371E">
          <w:t>setTimeout</w:t>
        </w:r>
        <w:proofErr w:type="spellEnd"/>
        <w:r w:rsidR="002934ED" w:rsidRPr="0014371E">
          <w:t xml:space="preserve"> и </w:t>
        </w:r>
        <w:proofErr w:type="spellStart"/>
        <w:r w:rsidR="002934ED" w:rsidRPr="0014371E">
          <w:t>setInterval</w:t>
        </w:r>
        <w:proofErr w:type="spellEnd"/>
      </w:hyperlink>
    </w:p>
    <w:p w14:paraId="6CF2C12E" w14:textId="2D444752" w:rsidR="002934ED" w:rsidRDefault="00DB34A9" w:rsidP="002934ED">
      <w:pPr>
        <w:pStyle w:val="a5"/>
      </w:pPr>
      <w:r>
        <w:t xml:space="preserve">Для планирования вызова </w:t>
      </w:r>
      <w:r w:rsidR="002934ED" w:rsidRPr="009D0D6E">
        <w:t>существуют два метода: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E79BE" w:rsidRPr="00D3507A" w14:paraId="09D8D867" w14:textId="77777777" w:rsidTr="00C3597B">
        <w:tc>
          <w:tcPr>
            <w:tcW w:w="10768" w:type="dxa"/>
            <w:shd w:val="clear" w:color="auto" w:fill="F5F5F5"/>
          </w:tcPr>
          <w:p w14:paraId="793CBE57" w14:textId="77777777" w:rsidR="008E79BE" w:rsidRPr="00013933" w:rsidRDefault="008E79BE" w:rsidP="00C3597B">
            <w:pPr>
              <w:pStyle w:val="a4"/>
              <w:rPr>
                <w:lang w:val="ru-RU"/>
              </w:rPr>
            </w:pPr>
          </w:p>
          <w:p w14:paraId="689BA92F" w14:textId="2FAAFA25" w:rsidR="008E79BE" w:rsidRDefault="008E79BE" w:rsidP="008E79BE">
            <w:pPr>
              <w:pStyle w:val="a5"/>
            </w:pPr>
            <w:proofErr w:type="spellStart"/>
            <w:r w:rsidRPr="0085624E">
              <w:rPr>
                <w:b/>
                <w:color w:val="1F4E79" w:themeColor="accent1" w:themeShade="80"/>
              </w:rPr>
              <w:t>setTimeout</w:t>
            </w:r>
            <w:proofErr w:type="spellEnd"/>
            <w:r>
              <w:rPr>
                <w:b/>
                <w:color w:val="1F4E79" w:themeColor="accent1" w:themeShade="80"/>
              </w:rPr>
              <w:t xml:space="preserve">  </w:t>
            </w:r>
            <w:r>
              <w:t xml:space="preserve">   </w:t>
            </w:r>
            <w:r w:rsidR="002A3D75">
              <w:t xml:space="preserve">  </w:t>
            </w:r>
            <w:r>
              <w:t xml:space="preserve"> </w:t>
            </w:r>
            <w:r w:rsidR="002A3D75">
              <w:t xml:space="preserve">    </w:t>
            </w:r>
            <w:r w:rsidRPr="009D0D6E">
              <w:t xml:space="preserve">вызвать функцию </w:t>
            </w:r>
            <w:r w:rsidRPr="009D0D6E">
              <w:rPr>
                <w:b/>
                <w:bCs/>
              </w:rPr>
              <w:t>один раз</w:t>
            </w:r>
            <w:r w:rsidRPr="009D0D6E">
              <w:t xml:space="preserve"> через определённый интервал времени.</w:t>
            </w:r>
          </w:p>
          <w:p w14:paraId="1E0E9006" w14:textId="4C432C56" w:rsidR="002A3D75" w:rsidRPr="002A3D75" w:rsidRDefault="002A3D75" w:rsidP="008E79BE">
            <w:pPr>
              <w:pStyle w:val="a5"/>
            </w:pPr>
            <w:proofErr w:type="spellStart"/>
            <w:r w:rsidRPr="00CB7BC5">
              <w:rPr>
                <w:color w:val="006600"/>
                <w:lang w:val="en-US"/>
              </w:rPr>
              <w:t>clearTimeout</w:t>
            </w:r>
            <w:proofErr w:type="spellEnd"/>
            <w:r>
              <w:t xml:space="preserve">         отменить вызов</w:t>
            </w:r>
          </w:p>
          <w:p w14:paraId="5C01656F" w14:textId="77777777" w:rsidR="002A3D75" w:rsidRPr="008E79BE" w:rsidRDefault="002A3D75" w:rsidP="008E79BE">
            <w:pPr>
              <w:pStyle w:val="a5"/>
              <w:rPr>
                <w:b/>
                <w:color w:val="1F4E79" w:themeColor="accent1" w:themeShade="80"/>
              </w:rPr>
            </w:pPr>
          </w:p>
          <w:p w14:paraId="20A12F14" w14:textId="792E83D6" w:rsidR="008E79BE" w:rsidRPr="008E79BE" w:rsidRDefault="008E79BE" w:rsidP="008E79BE">
            <w:pPr>
              <w:pStyle w:val="a5"/>
            </w:pPr>
            <w:proofErr w:type="spellStart"/>
            <w:r w:rsidRPr="0085624E">
              <w:rPr>
                <w:b/>
                <w:color w:val="1F4E79" w:themeColor="accent1" w:themeShade="80"/>
              </w:rPr>
              <w:t>setInterval</w:t>
            </w:r>
            <w:proofErr w:type="spellEnd"/>
            <w:r w:rsidRPr="0085624E">
              <w:rPr>
                <w:b/>
                <w:color w:val="1F4E79" w:themeColor="accent1" w:themeShade="80"/>
              </w:rPr>
              <w:t xml:space="preserve"> </w:t>
            </w:r>
            <w:r>
              <w:rPr>
                <w:b/>
                <w:color w:val="1F4E79" w:themeColor="accent1" w:themeShade="80"/>
              </w:rPr>
              <w:t xml:space="preserve">      </w:t>
            </w:r>
            <w:r w:rsidR="002A3D75">
              <w:rPr>
                <w:b/>
                <w:color w:val="1F4E79" w:themeColor="accent1" w:themeShade="80"/>
              </w:rPr>
              <w:t xml:space="preserve">      </w:t>
            </w:r>
            <w:r w:rsidRPr="008E79BE">
              <w:t xml:space="preserve">вызывать функцию </w:t>
            </w:r>
            <w:r w:rsidRPr="008E79BE">
              <w:rPr>
                <w:b/>
                <w:bCs/>
              </w:rPr>
              <w:t>регулярно</w:t>
            </w:r>
            <w:r w:rsidRPr="008E79BE">
              <w:t>, повторяя вызов через определённый интервал времени</w:t>
            </w:r>
            <w:r>
              <w:t>.</w:t>
            </w:r>
          </w:p>
          <w:p w14:paraId="34031980" w14:textId="1C173549" w:rsidR="008E79BE" w:rsidRPr="002A3D75" w:rsidRDefault="002A3D75" w:rsidP="008E79BE">
            <w:pPr>
              <w:pStyle w:val="a4"/>
              <w:rPr>
                <w:lang w:val="ru-RU"/>
              </w:rPr>
            </w:pPr>
            <w:proofErr w:type="spellStart"/>
            <w:proofErr w:type="gramStart"/>
            <w:r w:rsidRPr="00CB7BC5">
              <w:rPr>
                <w:color w:val="006600"/>
              </w:rPr>
              <w:t>clearInterval</w:t>
            </w:r>
            <w:proofErr w:type="spellEnd"/>
            <w:r>
              <w:rPr>
                <w:lang w:val="ru-RU"/>
              </w:rPr>
              <w:t xml:space="preserve">  отменить</w:t>
            </w:r>
            <w:proofErr w:type="gramEnd"/>
            <w:r>
              <w:rPr>
                <w:lang w:val="ru-RU"/>
              </w:rPr>
              <w:t xml:space="preserve"> вызовы</w:t>
            </w:r>
          </w:p>
          <w:p w14:paraId="7B947852" w14:textId="30331D98" w:rsidR="002A3D75" w:rsidRPr="008E79BE" w:rsidRDefault="002A3D75" w:rsidP="008E79BE">
            <w:pPr>
              <w:pStyle w:val="a4"/>
              <w:rPr>
                <w:lang w:val="ru-RU"/>
              </w:rPr>
            </w:pPr>
          </w:p>
        </w:tc>
      </w:tr>
    </w:tbl>
    <w:p w14:paraId="7765772B" w14:textId="77777777" w:rsidR="0048094B" w:rsidRDefault="0048094B" w:rsidP="002934ED">
      <w:pPr>
        <w:pStyle w:val="a5"/>
      </w:pPr>
    </w:p>
    <w:p w14:paraId="0A999599" w14:textId="77777777" w:rsidR="002934ED" w:rsidRDefault="002934ED" w:rsidP="002934ED">
      <w:pPr>
        <w:pStyle w:val="a5"/>
      </w:pPr>
      <w:r>
        <w:t>Эти методы не являются частью спецификации JavaScript. Но большинство сред выполнения JS-кода имеют внутренний планировщик и предоставляют доступ к этим методам.</w:t>
      </w:r>
    </w:p>
    <w:p w14:paraId="410CD47E" w14:textId="77777777" w:rsidR="002934ED" w:rsidRDefault="002934ED" w:rsidP="002934ED">
      <w:pPr>
        <w:pStyle w:val="a5"/>
      </w:pPr>
    </w:p>
    <w:p w14:paraId="2440AB4F" w14:textId="77777777" w:rsidR="002934ED" w:rsidRDefault="002934ED" w:rsidP="002934ED">
      <w:pPr>
        <w:pStyle w:val="a5"/>
      </w:pPr>
      <w:r>
        <w:t xml:space="preserve">Функция, переданная в таймер, выполняется не в текущем стеке вызовов, поэтому к таймерам применимы все особенности АФ. </w:t>
      </w:r>
      <w:proofErr w:type="spellStart"/>
      <w:r w:rsidRPr="00A478DF">
        <w:t>try</w:t>
      </w:r>
      <w:proofErr w:type="spellEnd"/>
      <w:r w:rsidRPr="00A478DF">
        <w:t>/</w:t>
      </w:r>
      <w:proofErr w:type="spellStart"/>
      <w:r w:rsidRPr="00A478DF">
        <w:t>catch</w:t>
      </w:r>
      <w:proofErr w:type="spellEnd"/>
      <w:r>
        <w:t xml:space="preserve"> не ловит ошибки. Ловить ошибки надо с помощью </w:t>
      </w:r>
      <w:proofErr w:type="spellStart"/>
      <w:r>
        <w:t>коллбеков</w:t>
      </w:r>
      <w:proofErr w:type="spellEnd"/>
      <w:r>
        <w:t>.</w:t>
      </w:r>
    </w:p>
    <w:p w14:paraId="5FF8BEC1" w14:textId="77777777" w:rsidR="002934ED" w:rsidRDefault="002934ED" w:rsidP="002934ED">
      <w:pPr>
        <w:pStyle w:val="a5"/>
      </w:pPr>
      <w:r>
        <w:t>При этом таймер не делает операцию, которая в него передана, асинхронной. Таймер только откладывает время её выполнения. Если сама операция синхронная, то после запуска она заблокирует основной поток выполнения программы, и все остальные будут ждать её завершения.</w:t>
      </w:r>
    </w:p>
    <w:p w14:paraId="64BACFC6" w14:textId="77777777" w:rsidR="002934ED" w:rsidRDefault="002934ED" w:rsidP="002934ED">
      <w:pPr>
        <w:pStyle w:val="a5"/>
      </w:pPr>
    </w:p>
    <w:p w14:paraId="6DC1BAB7" w14:textId="77777777" w:rsidR="002934ED" w:rsidRDefault="002934ED" w:rsidP="002934ED">
      <w:pPr>
        <w:pStyle w:val="a5"/>
      </w:pPr>
      <w:r>
        <w:t xml:space="preserve">Таймеры срабатывают либо по заданному времени, либо с задержкой. </w:t>
      </w:r>
      <w:proofErr w:type="spellStart"/>
      <w:r>
        <w:t>Рантайм</w:t>
      </w:r>
      <w:proofErr w:type="spellEnd"/>
      <w:r>
        <w:t xml:space="preserve"> проверяет таймеры, когда в текущем стеке вызовов всё выполнено. Если происходит тяжелое вычисление, то </w:t>
      </w:r>
      <w:proofErr w:type="spellStart"/>
      <w:r>
        <w:t>колбеки</w:t>
      </w:r>
      <w:proofErr w:type="spellEnd"/>
      <w:r>
        <w:t xml:space="preserve"> и таймеры будут ждать, пока вычисление закончится. Время срабатывания сдвигается в большую сторону, поэтому справедливо говорить, что в таймерах задается минимальное время, после которого </w:t>
      </w:r>
      <w:r w:rsidR="005133BB">
        <w:t>будет запущен</w:t>
      </w:r>
      <w:r>
        <w:t xml:space="preserve"> код.</w:t>
      </w:r>
    </w:p>
    <w:p w14:paraId="3C24EBE0" w14:textId="77777777" w:rsidR="002934ED" w:rsidRPr="00823DF2" w:rsidRDefault="002934ED" w:rsidP="002934ED">
      <w:pPr>
        <w:pStyle w:val="a5"/>
      </w:pPr>
    </w:p>
    <w:p w14:paraId="50B14044" w14:textId="77777777" w:rsidR="00FA7992" w:rsidRDefault="00976A50" w:rsidP="002934ED">
      <w:pPr>
        <w:pStyle w:val="a5"/>
      </w:pPr>
      <w:proofErr w:type="spellStart"/>
      <w:r w:rsidRPr="00976A50">
        <w:t>setTimeout</w:t>
      </w:r>
      <w:proofErr w:type="spellEnd"/>
      <w:r w:rsidRPr="00976A50">
        <w:t xml:space="preserve"> в браузере устанавливает </w:t>
      </w:r>
      <w:proofErr w:type="spellStart"/>
      <w:r w:rsidRPr="00976A50">
        <w:t>this</w:t>
      </w:r>
      <w:proofErr w:type="spellEnd"/>
      <w:r w:rsidRPr="00976A50">
        <w:t>=</w:t>
      </w:r>
      <w:proofErr w:type="spellStart"/>
      <w:r w:rsidRPr="00976A50">
        <w:t>window</w:t>
      </w:r>
      <w:proofErr w:type="spellEnd"/>
      <w:r w:rsidRPr="00976A50">
        <w:t xml:space="preserve"> для вызова функции</w:t>
      </w:r>
      <w:r w:rsidR="00FA7992" w:rsidRPr="00FA7992">
        <w:t xml:space="preserve">. </w:t>
      </w:r>
      <w:r w:rsidR="00FA7992">
        <w:t>Д</w:t>
      </w:r>
      <w:r w:rsidRPr="00976A50">
        <w:t xml:space="preserve">ля </w:t>
      </w:r>
      <w:r>
        <w:t>методов в отрыве от объекта</w:t>
      </w:r>
      <w:r w:rsidRPr="00976A50">
        <w:t xml:space="preserve"> он пытается получить </w:t>
      </w:r>
      <w:proofErr w:type="spellStart"/>
      <w:proofErr w:type="gramStart"/>
      <w:r w:rsidRPr="00976A50">
        <w:t>window.</w:t>
      </w:r>
      <w:r>
        <w:t>метод</w:t>
      </w:r>
      <w:proofErr w:type="spellEnd"/>
      <w:proofErr w:type="gramEnd"/>
      <w:r w:rsidRPr="00976A50">
        <w:t>, которого не существует.</w:t>
      </w:r>
      <w:r w:rsidR="00B76B90">
        <w:t xml:space="preserve"> </w:t>
      </w:r>
    </w:p>
    <w:p w14:paraId="6F79D1B4" w14:textId="415E10A4" w:rsidR="00976A50" w:rsidRDefault="00B76B90" w:rsidP="002934ED">
      <w:pPr>
        <w:pStyle w:val="a5"/>
      </w:pPr>
      <w:r w:rsidRPr="00B76B90">
        <w:t xml:space="preserve">В Node.js </w:t>
      </w:r>
      <w:proofErr w:type="spellStart"/>
      <w:r w:rsidRPr="00B76B90">
        <w:t>this</w:t>
      </w:r>
      <w:proofErr w:type="spellEnd"/>
      <w:r w:rsidRPr="00B76B90">
        <w:t xml:space="preserve"> становится объектом таймера.</w:t>
      </w:r>
    </w:p>
    <w:p w14:paraId="2F6EE4B9" w14:textId="77777777" w:rsidR="00D367C5" w:rsidRDefault="00D367C5" w:rsidP="002934ED">
      <w:pPr>
        <w:pStyle w:val="a5"/>
      </w:pPr>
    </w:p>
    <w:p w14:paraId="61C0CF0A" w14:textId="77777777" w:rsidR="00976A50" w:rsidRDefault="00976A50" w:rsidP="002934ED">
      <w:pPr>
        <w:pStyle w:val="a5"/>
      </w:pPr>
    </w:p>
    <w:p w14:paraId="3CD39D1B" w14:textId="77777777" w:rsidR="002934ED" w:rsidRDefault="002934ED" w:rsidP="002934ED">
      <w:pPr>
        <w:pStyle w:val="3"/>
      </w:pPr>
      <w:proofErr w:type="spellStart"/>
      <w:proofErr w:type="gramStart"/>
      <w:r>
        <w:lastRenderedPageBreak/>
        <w:t>setTimeout</w:t>
      </w:r>
      <w:proofErr w:type="spellEnd"/>
      <w:r>
        <w:t>(</w:t>
      </w:r>
      <w:proofErr w:type="gramEnd"/>
      <w:r w:rsidRPr="00961ED1">
        <w:t>)</w:t>
      </w:r>
    </w:p>
    <w:p w14:paraId="1D3EF2EC" w14:textId="77777777" w:rsidR="00AE2B49" w:rsidRDefault="00DA1308" w:rsidP="00AE2B49">
      <w:pPr>
        <w:pStyle w:val="a5"/>
      </w:pPr>
      <w:r>
        <w:t xml:space="preserve">Вызов функции или выполнение фрагмента </w:t>
      </w:r>
      <w:r w:rsidR="00D3507A" w:rsidRPr="00000B2E">
        <w:t>один раз</w:t>
      </w:r>
      <w:r w:rsidR="00D3507A" w:rsidRPr="009D0D6E">
        <w:t xml:space="preserve"> чере</w:t>
      </w:r>
      <w:r w:rsidR="00D3507A">
        <w:t>з определённый интервал времени</w:t>
      </w:r>
      <w:r>
        <w:t>.</w:t>
      </w:r>
    </w:p>
    <w:p w14:paraId="12FA009C" w14:textId="77777777" w:rsidR="00AE2B49" w:rsidRDefault="00DD69D2" w:rsidP="00AE2B49">
      <w:pPr>
        <w:pStyle w:val="a5"/>
      </w:pPr>
      <w:hyperlink r:id="rId272" w:history="1">
        <w:r w:rsidR="00AE2B49" w:rsidRPr="00AE2B49">
          <w:rPr>
            <w:rStyle w:val="a8"/>
            <w:lang w:val="en-US"/>
          </w:rPr>
          <w:t>MDN</w:t>
        </w:r>
      </w:hyperlink>
      <w:r w:rsidR="00D3507A">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3507A" w:rsidRPr="00D3507A" w14:paraId="796ABA00" w14:textId="77777777" w:rsidTr="00E32904">
        <w:tc>
          <w:tcPr>
            <w:tcW w:w="10768" w:type="dxa"/>
            <w:shd w:val="clear" w:color="auto" w:fill="F5F5F5"/>
          </w:tcPr>
          <w:p w14:paraId="1BF60EFB" w14:textId="77777777" w:rsidR="00D3507A" w:rsidRPr="00087AF9" w:rsidRDefault="00D3507A" w:rsidP="00E32904">
            <w:pPr>
              <w:pStyle w:val="a4"/>
            </w:pPr>
          </w:p>
          <w:p w14:paraId="49A97066" w14:textId="77777777" w:rsidR="00D3507A" w:rsidRDefault="00D3507A" w:rsidP="00E32904">
            <w:pPr>
              <w:pStyle w:val="a4"/>
            </w:pPr>
            <w:r w:rsidRPr="00D3507A">
              <w:t xml:space="preserve">let </w:t>
            </w:r>
            <w:proofErr w:type="spellStart"/>
            <w:r w:rsidRPr="00D3507A">
              <w:t>timerId</w:t>
            </w:r>
            <w:proofErr w:type="spellEnd"/>
            <w:r w:rsidRPr="00D3507A">
              <w:t xml:space="preserve"> = </w:t>
            </w:r>
            <w:proofErr w:type="spellStart"/>
            <w:proofErr w:type="gramStart"/>
            <w:r w:rsidRPr="00D3507A">
              <w:t>setTimeout</w:t>
            </w:r>
            <w:proofErr w:type="spellEnd"/>
            <w:r w:rsidRPr="00D3507A">
              <w:t>(</w:t>
            </w:r>
            <w:proofErr w:type="spellStart"/>
            <w:proofErr w:type="gramEnd"/>
            <w:r w:rsidRPr="00D3507A">
              <w:t>func|code</w:t>
            </w:r>
            <w:proofErr w:type="spellEnd"/>
            <w:r w:rsidRPr="00D3507A">
              <w:t>, [</w:t>
            </w:r>
            <w:r>
              <w:t>delay], [arg1], [</w:t>
            </w:r>
            <w:proofErr w:type="spellStart"/>
            <w:r>
              <w:t>argN</w:t>
            </w:r>
            <w:proofErr w:type="spellEnd"/>
            <w:r>
              <w:t>]</w:t>
            </w:r>
            <w:r w:rsidRPr="00D3507A">
              <w:t>)</w:t>
            </w:r>
          </w:p>
          <w:p w14:paraId="0449E242" w14:textId="77777777" w:rsidR="00D3507A" w:rsidRDefault="00D3507A" w:rsidP="00E32904">
            <w:pPr>
              <w:pStyle w:val="a4"/>
            </w:pPr>
          </w:p>
          <w:p w14:paraId="2179B25B" w14:textId="77777777" w:rsidR="00D3507A" w:rsidRPr="00D3507A" w:rsidRDefault="00D3507A" w:rsidP="00D3507A">
            <w:pPr>
              <w:pStyle w:val="a4"/>
              <w:rPr>
                <w:lang w:val="ru-RU"/>
              </w:rPr>
            </w:pPr>
            <w:proofErr w:type="spellStart"/>
            <w:r w:rsidRPr="00D3507A">
              <w:rPr>
                <w:lang w:val="ru-RU"/>
              </w:rPr>
              <w:t>func|code</w:t>
            </w:r>
            <w:proofErr w:type="spellEnd"/>
          </w:p>
          <w:p w14:paraId="54BBFF42" w14:textId="77777777" w:rsidR="00D3507A" w:rsidRPr="00D3507A" w:rsidRDefault="00D3507A" w:rsidP="00D3507A">
            <w:pPr>
              <w:pStyle w:val="a4"/>
              <w:rPr>
                <w:color w:val="808080" w:themeColor="background1" w:themeShade="80"/>
                <w:lang w:val="ru-RU"/>
              </w:rPr>
            </w:pPr>
            <w:r w:rsidRPr="00D3507A">
              <w:rPr>
                <w:color w:val="808080" w:themeColor="background1" w:themeShade="80"/>
                <w:lang w:val="ru-RU"/>
              </w:rPr>
              <w:t xml:space="preserve">Функция </w:t>
            </w:r>
            <w:r w:rsidR="001457F7">
              <w:rPr>
                <w:color w:val="808080" w:themeColor="background1" w:themeShade="80"/>
                <w:lang w:val="ru-RU"/>
              </w:rPr>
              <w:t>или строка кода для выполнения.</w:t>
            </w:r>
          </w:p>
          <w:p w14:paraId="4B3C7BA4" w14:textId="77777777" w:rsidR="00D3507A" w:rsidRPr="00D3507A" w:rsidRDefault="00D3507A" w:rsidP="00D3507A">
            <w:pPr>
              <w:pStyle w:val="a4"/>
              <w:rPr>
                <w:lang w:val="ru-RU"/>
              </w:rPr>
            </w:pPr>
            <w:proofErr w:type="spellStart"/>
            <w:r w:rsidRPr="00D3507A">
              <w:rPr>
                <w:lang w:val="ru-RU"/>
              </w:rPr>
              <w:t>delay</w:t>
            </w:r>
            <w:proofErr w:type="spellEnd"/>
          </w:p>
          <w:p w14:paraId="6A60154C" w14:textId="77777777" w:rsidR="00D3507A" w:rsidRPr="00D3507A" w:rsidRDefault="00D3507A" w:rsidP="00D3507A">
            <w:pPr>
              <w:pStyle w:val="a4"/>
              <w:rPr>
                <w:color w:val="808080" w:themeColor="background1" w:themeShade="80"/>
                <w:lang w:val="ru-RU"/>
              </w:rPr>
            </w:pPr>
            <w:r w:rsidRPr="00D3507A">
              <w:rPr>
                <w:color w:val="808080" w:themeColor="background1" w:themeShade="80"/>
                <w:lang w:val="ru-RU"/>
              </w:rPr>
              <w:t xml:space="preserve">Задержка перед запуском в миллисекундах (1000 </w:t>
            </w:r>
            <w:proofErr w:type="spellStart"/>
            <w:r w:rsidRPr="00D3507A">
              <w:rPr>
                <w:color w:val="808080" w:themeColor="background1" w:themeShade="80"/>
                <w:lang w:val="ru-RU"/>
              </w:rPr>
              <w:t>мс</w:t>
            </w:r>
            <w:proofErr w:type="spellEnd"/>
            <w:r w:rsidRPr="00D3507A">
              <w:rPr>
                <w:color w:val="808080" w:themeColor="background1" w:themeShade="80"/>
                <w:lang w:val="ru-RU"/>
              </w:rPr>
              <w:t xml:space="preserve"> = 1 с). Значение по умолчанию – 0.</w:t>
            </w:r>
          </w:p>
          <w:p w14:paraId="031DF2D5" w14:textId="77777777" w:rsidR="00D3507A" w:rsidRPr="00D3507A" w:rsidRDefault="001457F7" w:rsidP="00D3507A">
            <w:pPr>
              <w:pStyle w:val="a4"/>
              <w:rPr>
                <w:lang w:val="ru-RU"/>
              </w:rPr>
            </w:pPr>
            <w:r>
              <w:rPr>
                <w:lang w:val="ru-RU"/>
              </w:rPr>
              <w:t xml:space="preserve">arg1, </w:t>
            </w:r>
            <w:proofErr w:type="spellStart"/>
            <w:r>
              <w:rPr>
                <w:lang w:val="ru-RU"/>
              </w:rPr>
              <w:t>arg</w:t>
            </w:r>
            <w:proofErr w:type="spellEnd"/>
            <w:r>
              <w:t>N</w:t>
            </w:r>
            <w:r w:rsidR="00D3507A" w:rsidRPr="00D3507A">
              <w:rPr>
                <w:lang w:val="ru-RU"/>
              </w:rPr>
              <w:t>…</w:t>
            </w:r>
          </w:p>
          <w:p w14:paraId="2EF99046" w14:textId="77777777" w:rsidR="00D3507A" w:rsidRPr="00D3507A" w:rsidRDefault="00D3507A" w:rsidP="00D3507A">
            <w:pPr>
              <w:pStyle w:val="a4"/>
              <w:rPr>
                <w:color w:val="808080" w:themeColor="background1" w:themeShade="80"/>
                <w:lang w:val="ru-RU"/>
              </w:rPr>
            </w:pPr>
            <w:r w:rsidRPr="00D3507A">
              <w:rPr>
                <w:color w:val="808080" w:themeColor="background1" w:themeShade="80"/>
                <w:lang w:val="ru-RU"/>
              </w:rPr>
              <w:t>Аргументы, передаваемые в функцию (не поддерживается в IE9-)</w:t>
            </w:r>
          </w:p>
          <w:p w14:paraId="37209E6E" w14:textId="77777777" w:rsidR="00D3507A" w:rsidRPr="00D3507A" w:rsidRDefault="00D3507A" w:rsidP="00E32904">
            <w:pPr>
              <w:pStyle w:val="a4"/>
              <w:rPr>
                <w:lang w:val="ru-RU"/>
              </w:rPr>
            </w:pPr>
          </w:p>
        </w:tc>
      </w:tr>
    </w:tbl>
    <w:p w14:paraId="0E6E7C40" w14:textId="77777777" w:rsidR="002934ED" w:rsidRPr="00602A28" w:rsidRDefault="002934ED" w:rsidP="002934ED">
      <w:pPr>
        <w:pStyle w:val="a5"/>
      </w:pPr>
    </w:p>
    <w:p w14:paraId="3FA16C9B" w14:textId="37D3E5D8" w:rsidR="002934ED" w:rsidRDefault="002934ED" w:rsidP="002934ED">
      <w:pPr>
        <w:pStyle w:val="a5"/>
      </w:pPr>
      <w:r w:rsidRPr="00E3557D">
        <w:t>Частая ошибка</w:t>
      </w:r>
      <w:r>
        <w:t xml:space="preserve"> – передать в таймер не саму функцию, а её вызов.</w:t>
      </w:r>
      <w:r w:rsidR="00BC1148">
        <w:t xml:space="preserve"> </w:t>
      </w:r>
    </w:p>
    <w:p w14:paraId="467F3668" w14:textId="3A0051F6" w:rsidR="00BA7062" w:rsidRDefault="002934ED" w:rsidP="00BA7062">
      <w:pPr>
        <w:pStyle w:val="a5"/>
      </w:pPr>
      <w:r w:rsidRPr="009D173D">
        <w:t xml:space="preserve">Это не работает, потому что </w:t>
      </w:r>
      <w:proofErr w:type="spellStart"/>
      <w:r w:rsidRPr="009D173D">
        <w:t>setTimeout</w:t>
      </w:r>
      <w:proofErr w:type="spellEnd"/>
      <w:r w:rsidRPr="009D173D">
        <w:t xml:space="preserve"> ожидает ссылку на функцию.</w:t>
      </w:r>
    </w:p>
    <w:p w14:paraId="39552C39" w14:textId="77777777" w:rsidR="00BA7062" w:rsidRDefault="00BA7062" w:rsidP="00BA7062">
      <w:pPr>
        <w:pStyle w:val="a5"/>
      </w:pPr>
    </w:p>
    <w:p w14:paraId="0494ED5B" w14:textId="4DDF9D5B" w:rsidR="002934ED" w:rsidRDefault="002934ED" w:rsidP="002934ED">
      <w:pPr>
        <w:pStyle w:val="a5"/>
      </w:pPr>
      <w:r w:rsidRPr="009A059B">
        <w:rPr>
          <w:b/>
        </w:rPr>
        <w:t>Передать данные внутрь функции</w:t>
      </w:r>
      <w:r w:rsidRPr="00181148">
        <w:rPr>
          <w:color w:val="CC3399"/>
        </w:rPr>
        <w:t xml:space="preserve"> </w:t>
      </w:r>
      <w:r>
        <w:t>можно тремя способами: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9E1DFE" w14:paraId="499D2BC7" w14:textId="77777777" w:rsidTr="005144E3">
        <w:tc>
          <w:tcPr>
            <w:tcW w:w="10194" w:type="dxa"/>
            <w:shd w:val="clear" w:color="auto" w:fill="F5F5F5"/>
          </w:tcPr>
          <w:p w14:paraId="60627920" w14:textId="0FBDA039" w:rsidR="002934ED" w:rsidRDefault="002934ED" w:rsidP="005144E3">
            <w:pPr>
              <w:pStyle w:val="a4"/>
              <w:rPr>
                <w:lang w:val="ru-RU"/>
              </w:rPr>
            </w:pPr>
          </w:p>
          <w:p w14:paraId="78B8538A" w14:textId="3BC44DBA" w:rsidR="00415917" w:rsidRDefault="00415917" w:rsidP="005144E3">
            <w:pPr>
              <w:pStyle w:val="a4"/>
            </w:pPr>
            <w:r w:rsidRPr="00E32137">
              <w:t xml:space="preserve">const f = (a, b) =&gt; </w:t>
            </w:r>
            <w:proofErr w:type="gramStart"/>
            <w:r w:rsidRPr="00E32137">
              <w:t>console.log(</w:t>
            </w:r>
            <w:proofErr w:type="gramEnd"/>
            <w:r w:rsidRPr="00E32137">
              <w:t>a + b);</w:t>
            </w:r>
          </w:p>
          <w:p w14:paraId="74E6A5AB" w14:textId="77777777" w:rsidR="00415917" w:rsidRPr="00415917" w:rsidRDefault="00415917" w:rsidP="005144E3">
            <w:pPr>
              <w:pStyle w:val="a4"/>
            </w:pPr>
          </w:p>
          <w:p w14:paraId="0E488908" w14:textId="77777777" w:rsidR="00415917" w:rsidRPr="00415917" w:rsidRDefault="00415917" w:rsidP="005144E3">
            <w:pPr>
              <w:pStyle w:val="a4"/>
            </w:pPr>
          </w:p>
          <w:p w14:paraId="44943A5B" w14:textId="5EACD8EE" w:rsidR="00CB2D9E" w:rsidRPr="00CB2D9E" w:rsidRDefault="00CB2D9E" w:rsidP="005144E3">
            <w:pPr>
              <w:pStyle w:val="a4"/>
              <w:rPr>
                <w:color w:val="808080" w:themeColor="background1" w:themeShade="80"/>
                <w:lang w:val="ru-RU"/>
              </w:rPr>
            </w:pPr>
            <w:r w:rsidRPr="00CB2D9E">
              <w:rPr>
                <w:color w:val="808080" w:themeColor="background1" w:themeShade="80"/>
                <w:lang w:val="ru-RU"/>
              </w:rPr>
              <w:t xml:space="preserve">1. дописать параметры в </w:t>
            </w:r>
            <w:proofErr w:type="spellStart"/>
            <w:r w:rsidRPr="00CB2D9E">
              <w:rPr>
                <w:color w:val="808080" w:themeColor="background1" w:themeShade="80"/>
                <w:lang w:val="ru-RU"/>
              </w:rPr>
              <w:t>setTimeout</w:t>
            </w:r>
            <w:proofErr w:type="spellEnd"/>
          </w:p>
          <w:p w14:paraId="36E23672" w14:textId="77777777" w:rsidR="002934ED" w:rsidRPr="009E1DFE" w:rsidRDefault="002934ED" w:rsidP="005144E3">
            <w:pPr>
              <w:pStyle w:val="a4"/>
              <w:rPr>
                <w:lang w:val="ru-RU"/>
              </w:rPr>
            </w:pPr>
            <w:proofErr w:type="spellStart"/>
            <w:proofErr w:type="gramStart"/>
            <w:r>
              <w:rPr>
                <w:lang w:val="ru-RU"/>
              </w:rPr>
              <w:t>setTimeout</w:t>
            </w:r>
            <w:proofErr w:type="spellEnd"/>
            <w:r>
              <w:rPr>
                <w:lang w:val="ru-RU"/>
              </w:rPr>
              <w:t>(</w:t>
            </w:r>
            <w:proofErr w:type="gramEnd"/>
            <w:r>
              <w:rPr>
                <w:lang w:val="ru-RU"/>
              </w:rPr>
              <w:t xml:space="preserve">f, 1000, </w:t>
            </w:r>
            <w:r w:rsidRPr="009A059B">
              <w:rPr>
                <w:color w:val="CC3399"/>
                <w:lang w:val="ru-RU"/>
              </w:rPr>
              <w:t>5, 8</w:t>
            </w:r>
            <w:r>
              <w:rPr>
                <w:lang w:val="ru-RU"/>
              </w:rPr>
              <w:t>);</w:t>
            </w:r>
          </w:p>
          <w:p w14:paraId="0B29B934" w14:textId="77777777" w:rsidR="002934ED" w:rsidRDefault="002934ED" w:rsidP="005144E3">
            <w:pPr>
              <w:pStyle w:val="a4"/>
              <w:rPr>
                <w:lang w:val="ru-RU"/>
              </w:rPr>
            </w:pPr>
          </w:p>
          <w:p w14:paraId="1433535A" w14:textId="67A5FD20" w:rsidR="00CB2D9E" w:rsidRPr="00823DF2" w:rsidRDefault="00CB2D9E" w:rsidP="005144E3">
            <w:pPr>
              <w:pStyle w:val="a4"/>
              <w:rPr>
                <w:color w:val="808080" w:themeColor="background1" w:themeShade="80"/>
                <w:lang w:val="ru-RU"/>
              </w:rPr>
            </w:pPr>
            <w:r w:rsidRPr="00823DF2">
              <w:rPr>
                <w:color w:val="808080" w:themeColor="background1" w:themeShade="80"/>
                <w:lang w:val="ru-RU"/>
              </w:rPr>
              <w:t xml:space="preserve">2. </w:t>
            </w:r>
            <w:r w:rsidRPr="00CB2D9E">
              <w:rPr>
                <w:color w:val="808080" w:themeColor="background1" w:themeShade="80"/>
                <w:lang w:val="ru-RU"/>
              </w:rPr>
              <w:t>функция</w:t>
            </w:r>
            <w:r w:rsidRPr="00823DF2">
              <w:rPr>
                <w:color w:val="808080" w:themeColor="background1" w:themeShade="80"/>
                <w:lang w:val="ru-RU"/>
              </w:rPr>
              <w:t>-</w:t>
            </w:r>
            <w:r w:rsidRPr="00CB2D9E">
              <w:rPr>
                <w:color w:val="808080" w:themeColor="background1" w:themeShade="80"/>
                <w:lang w:val="ru-RU"/>
              </w:rPr>
              <w:t>обёртка</w:t>
            </w:r>
          </w:p>
          <w:p w14:paraId="284B235A" w14:textId="77777777" w:rsidR="00CB2D9E" w:rsidRPr="009B5762" w:rsidRDefault="00CB2D9E" w:rsidP="00CB2D9E">
            <w:pPr>
              <w:pStyle w:val="a4"/>
              <w:rPr>
                <w:lang w:val="ru-RU"/>
              </w:rPr>
            </w:pPr>
            <w:proofErr w:type="spellStart"/>
            <w:proofErr w:type="gramStart"/>
            <w:r w:rsidRPr="009B5762">
              <w:rPr>
                <w:lang w:val="ru-RU"/>
              </w:rPr>
              <w:t>setTimeout</w:t>
            </w:r>
            <w:proofErr w:type="spellEnd"/>
            <w:r w:rsidRPr="009B5762">
              <w:rPr>
                <w:lang w:val="ru-RU"/>
              </w:rPr>
              <w:t>(</w:t>
            </w:r>
            <w:proofErr w:type="gramEnd"/>
            <w:r w:rsidRPr="00E4643F">
              <w:rPr>
                <w:color w:val="CC3399"/>
                <w:lang w:val="ru-RU"/>
              </w:rPr>
              <w:t>() =&gt;</w:t>
            </w:r>
            <w:r w:rsidRPr="009B5762">
              <w:rPr>
                <w:lang w:val="ru-RU"/>
              </w:rPr>
              <w:t xml:space="preserve"> f</w:t>
            </w:r>
            <w:proofErr w:type="spellStart"/>
            <w:r>
              <w:t>oo</w:t>
            </w:r>
            <w:proofErr w:type="spellEnd"/>
            <w:r w:rsidRPr="009B5762">
              <w:rPr>
                <w:lang w:val="ru-RU"/>
              </w:rPr>
              <w:t>(5, 8), 1000);</w:t>
            </w:r>
          </w:p>
          <w:p w14:paraId="11C12B3F" w14:textId="77777777" w:rsidR="00CB2D9E" w:rsidRDefault="00CB2D9E" w:rsidP="005144E3">
            <w:pPr>
              <w:pStyle w:val="a4"/>
              <w:rPr>
                <w:lang w:val="ru-RU"/>
              </w:rPr>
            </w:pPr>
          </w:p>
          <w:p w14:paraId="3B353727" w14:textId="10F91C6F" w:rsidR="009F181D" w:rsidRPr="00415917" w:rsidRDefault="009F181D" w:rsidP="009F181D">
            <w:pPr>
              <w:pStyle w:val="a4"/>
              <w:rPr>
                <w:color w:val="808080" w:themeColor="background1" w:themeShade="80"/>
                <w:lang w:val="ru-RU"/>
              </w:rPr>
            </w:pPr>
            <w:r w:rsidRPr="00415917">
              <w:rPr>
                <w:color w:val="808080" w:themeColor="background1" w:themeShade="80"/>
                <w:lang w:val="ru-RU"/>
              </w:rPr>
              <w:t xml:space="preserve">3. </w:t>
            </w:r>
            <w:r w:rsidRPr="009F181D">
              <w:rPr>
                <w:color w:val="808080" w:themeColor="background1" w:themeShade="80"/>
              </w:rPr>
              <w:t>bind</w:t>
            </w:r>
            <w:r w:rsidR="00D525F4">
              <w:rPr>
                <w:color w:val="808080" w:themeColor="background1" w:themeShade="80"/>
                <w:lang w:val="ru-RU"/>
              </w:rPr>
              <w:t xml:space="preserve">, </w:t>
            </w:r>
            <w:r w:rsidR="0074193E">
              <w:rPr>
                <w:color w:val="808080" w:themeColor="background1" w:themeShade="80"/>
                <w:lang w:val="ru-RU"/>
              </w:rPr>
              <w:t xml:space="preserve">частичное применение, </w:t>
            </w:r>
            <w:r w:rsidR="00D525F4">
              <w:rPr>
                <w:color w:val="808080" w:themeColor="background1" w:themeShade="80"/>
                <w:lang w:val="ru-RU"/>
              </w:rPr>
              <w:t>п</w:t>
            </w:r>
            <w:r w:rsidRPr="00D54E95">
              <w:rPr>
                <w:color w:val="808080" w:themeColor="background1" w:themeShade="80"/>
                <w:lang w:val="ru-RU"/>
              </w:rPr>
              <w:t xml:space="preserve">ервый параметр </w:t>
            </w:r>
            <w:proofErr w:type="spellStart"/>
            <w:proofErr w:type="gramStart"/>
            <w:r w:rsidRPr="00D54E95">
              <w:rPr>
                <w:color w:val="808080" w:themeColor="background1" w:themeShade="80"/>
                <w:lang w:val="ru-RU"/>
              </w:rPr>
              <w:t>null</w:t>
            </w:r>
            <w:proofErr w:type="spellEnd"/>
            <w:r w:rsidRPr="00D54E95">
              <w:rPr>
                <w:color w:val="808080" w:themeColor="background1" w:themeShade="80"/>
                <w:lang w:val="ru-RU"/>
              </w:rPr>
              <w:t xml:space="preserve"> потому что</w:t>
            </w:r>
            <w:proofErr w:type="gramEnd"/>
            <w:r w:rsidRPr="00D54E95">
              <w:rPr>
                <w:color w:val="808080" w:themeColor="background1" w:themeShade="80"/>
                <w:lang w:val="ru-RU"/>
              </w:rPr>
              <w:t xml:space="preserve"> контекст не меняется</w:t>
            </w:r>
          </w:p>
          <w:p w14:paraId="0391A3CB" w14:textId="77777777" w:rsidR="009F181D" w:rsidRDefault="009F181D" w:rsidP="009F181D">
            <w:pPr>
              <w:pStyle w:val="a4"/>
              <w:rPr>
                <w:lang w:val="ru-RU"/>
              </w:rPr>
            </w:pPr>
            <w:proofErr w:type="spellStart"/>
            <w:proofErr w:type="gramStart"/>
            <w:r w:rsidRPr="00D54E95">
              <w:rPr>
                <w:lang w:val="ru-RU"/>
              </w:rPr>
              <w:t>setTim</w:t>
            </w:r>
            <w:r>
              <w:rPr>
                <w:lang w:val="ru-RU"/>
              </w:rPr>
              <w:t>eout</w:t>
            </w:r>
            <w:proofErr w:type="spellEnd"/>
            <w:r>
              <w:rPr>
                <w:lang w:val="ru-RU"/>
              </w:rPr>
              <w:t>(</w:t>
            </w:r>
            <w:proofErr w:type="spellStart"/>
            <w:proofErr w:type="gramEnd"/>
            <w:r>
              <w:rPr>
                <w:lang w:val="ru-RU"/>
              </w:rPr>
              <w:t>f.bind</w:t>
            </w:r>
            <w:proofErr w:type="spellEnd"/>
            <w:r>
              <w:rPr>
                <w:lang w:val="ru-RU"/>
              </w:rPr>
              <w:t>(</w:t>
            </w:r>
            <w:proofErr w:type="spellStart"/>
            <w:r>
              <w:rPr>
                <w:lang w:val="ru-RU"/>
              </w:rPr>
              <w:t>null</w:t>
            </w:r>
            <w:proofErr w:type="spellEnd"/>
            <w:r>
              <w:rPr>
                <w:lang w:val="ru-RU"/>
              </w:rPr>
              <w:t>, 5, 8), 1000);</w:t>
            </w:r>
          </w:p>
          <w:p w14:paraId="1F4F8B3B" w14:textId="3AA4D1F9" w:rsidR="00CB2D9E" w:rsidRPr="009E1DFE" w:rsidRDefault="00CB2D9E" w:rsidP="005144E3">
            <w:pPr>
              <w:pStyle w:val="a4"/>
              <w:rPr>
                <w:lang w:val="ru-RU"/>
              </w:rPr>
            </w:pPr>
          </w:p>
        </w:tc>
      </w:tr>
    </w:tbl>
    <w:p w14:paraId="6A04F346" w14:textId="77777777" w:rsidR="002934ED" w:rsidRDefault="002934ED" w:rsidP="002934ED">
      <w:pPr>
        <w:pStyle w:val="a5"/>
      </w:pPr>
    </w:p>
    <w:p w14:paraId="5AF5C54E" w14:textId="77777777" w:rsidR="002934ED" w:rsidRDefault="002934ED" w:rsidP="002934ED">
      <w:pPr>
        <w:pStyle w:val="a5"/>
      </w:pPr>
    </w:p>
    <w:p w14:paraId="219F2B5D" w14:textId="77777777" w:rsidR="002934ED" w:rsidRPr="00C26AF9" w:rsidRDefault="002934ED" w:rsidP="00C26AF9">
      <w:pPr>
        <w:pStyle w:val="a5"/>
        <w:rPr>
          <w:b/>
          <w:bCs/>
        </w:rPr>
      </w:pPr>
      <w:proofErr w:type="spellStart"/>
      <w:r w:rsidRPr="00C26AF9">
        <w:rPr>
          <w:b/>
          <w:bCs/>
        </w:rPr>
        <w:t>clearTimeout</w:t>
      </w:r>
      <w:proofErr w:type="spellEnd"/>
      <w:r w:rsidR="0048094B" w:rsidRPr="00C26AF9">
        <w:rPr>
          <w:b/>
          <w:bCs/>
        </w:rPr>
        <w:t xml:space="preserve"> (</w:t>
      </w:r>
      <w:proofErr w:type="spellStart"/>
      <w:r w:rsidR="0048094B" w:rsidRPr="00C26AF9">
        <w:rPr>
          <w:b/>
          <w:bCs/>
        </w:rPr>
        <w:t>id</w:t>
      </w:r>
      <w:proofErr w:type="spellEnd"/>
      <w:r w:rsidR="0048094B" w:rsidRPr="00C26AF9">
        <w:rPr>
          <w:b/>
          <w:bCs/>
        </w:rPr>
        <w:t>)</w:t>
      </w:r>
    </w:p>
    <w:p w14:paraId="724F4315" w14:textId="77777777" w:rsidR="002934ED" w:rsidRDefault="002934ED" w:rsidP="002934ED">
      <w:pPr>
        <w:pStyle w:val="a5"/>
      </w:pPr>
      <w:r w:rsidRPr="00A85197">
        <w:t xml:space="preserve">Вызов </w:t>
      </w:r>
      <w:proofErr w:type="spellStart"/>
      <w:r w:rsidRPr="008B096F">
        <w:rPr>
          <w:b/>
        </w:rPr>
        <w:t>setTimeout</w:t>
      </w:r>
      <w:proofErr w:type="spellEnd"/>
      <w:r w:rsidRPr="00A85197">
        <w:t xml:space="preserve"> возвращает «идентификатор таймера» </w:t>
      </w:r>
      <w:proofErr w:type="spellStart"/>
      <w:r w:rsidRPr="00A85197">
        <w:t>timerId</w:t>
      </w:r>
      <w:proofErr w:type="spellEnd"/>
      <w:r w:rsidRPr="00A85197">
        <w:t>, который можно использовать для отмены дальнейшего выполнения.</w:t>
      </w:r>
      <w:r>
        <w:t xml:space="preserve"> </w:t>
      </w:r>
      <w:r w:rsidRPr="005A63A5">
        <w:t>В браузере идентификато</w:t>
      </w:r>
      <w:r>
        <w:t>р таймера это числовое значение, в</w:t>
      </w:r>
      <w:r w:rsidRPr="005A63A5">
        <w:t xml:space="preserve"> </w:t>
      </w:r>
      <w:r w:rsidRPr="005A63A5">
        <w:rPr>
          <w:lang w:val="en-US"/>
        </w:rPr>
        <w:t>node</w:t>
      </w:r>
      <w:r w:rsidRPr="005A63A5">
        <w:t>.</w:t>
      </w:r>
      <w:proofErr w:type="spellStart"/>
      <w:r w:rsidRPr="005A63A5">
        <w:rPr>
          <w:lang w:val="en-US"/>
        </w:rPr>
        <w:t>js</w:t>
      </w:r>
      <w:proofErr w:type="spellEnd"/>
      <w:r w:rsidRPr="005A63A5">
        <w:t xml:space="preserve"> это объект</w:t>
      </w:r>
      <w:r>
        <w:t>.</w:t>
      </w:r>
    </w:p>
    <w:p w14:paraId="65CD7496" w14:textId="77777777" w:rsidR="002934ED" w:rsidRDefault="002934ED" w:rsidP="002934ED">
      <w:pPr>
        <w:pStyle w:val="a5"/>
      </w:pPr>
      <w:r w:rsidRPr="00A85197">
        <w:t>Синтаксис для отмены</w:t>
      </w:r>
      <w:r>
        <w:t xml:space="preserve"> таймера</w:t>
      </w:r>
      <w:r w:rsidRPr="00A85197">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A85197" w14:paraId="5CBB09DB" w14:textId="77777777" w:rsidTr="005144E3">
        <w:tc>
          <w:tcPr>
            <w:tcW w:w="10194" w:type="dxa"/>
            <w:shd w:val="clear" w:color="auto" w:fill="F5F5F5"/>
          </w:tcPr>
          <w:p w14:paraId="15FE975B" w14:textId="77777777" w:rsidR="002934ED" w:rsidRPr="00A85197" w:rsidRDefault="002934ED" w:rsidP="005144E3">
            <w:pPr>
              <w:pStyle w:val="a4"/>
            </w:pPr>
          </w:p>
          <w:p w14:paraId="63013102" w14:textId="77777777" w:rsidR="002934ED" w:rsidRPr="00ED5D33" w:rsidRDefault="002934ED" w:rsidP="005144E3">
            <w:pPr>
              <w:pStyle w:val="a4"/>
            </w:pPr>
            <w:r>
              <w:t xml:space="preserve">let </w:t>
            </w:r>
            <w:proofErr w:type="spellStart"/>
            <w:r>
              <w:t>timerId</w:t>
            </w:r>
            <w:proofErr w:type="spellEnd"/>
            <w:r>
              <w:t xml:space="preserve"> = </w:t>
            </w:r>
            <w:proofErr w:type="spellStart"/>
            <w:proofErr w:type="gramStart"/>
            <w:r>
              <w:t>setTimeout</w:t>
            </w:r>
            <w:proofErr w:type="spellEnd"/>
            <w:r>
              <w:t>(</w:t>
            </w:r>
            <w:proofErr w:type="gramEnd"/>
            <w:r>
              <w:t>f, 1000);</w:t>
            </w:r>
            <w:r w:rsidRPr="00ED5D33">
              <w:t xml:space="preserve"> </w:t>
            </w:r>
            <w:r w:rsidRPr="00ED5D33">
              <w:rPr>
                <w:color w:val="808080" w:themeColor="background1" w:themeShade="80"/>
              </w:rPr>
              <w:t xml:space="preserve">// </w:t>
            </w:r>
            <w:r w:rsidRPr="00ED5D33">
              <w:rPr>
                <w:color w:val="808080" w:themeColor="background1" w:themeShade="80"/>
                <w:lang w:val="ru-RU"/>
              </w:rPr>
              <w:t>таймер</w:t>
            </w:r>
            <w:r w:rsidRPr="00ED5D33">
              <w:rPr>
                <w:color w:val="808080" w:themeColor="background1" w:themeShade="80"/>
              </w:rPr>
              <w:t xml:space="preserve"> </w:t>
            </w:r>
            <w:r w:rsidRPr="00ED5D33">
              <w:rPr>
                <w:color w:val="808080" w:themeColor="background1" w:themeShade="80"/>
                <w:lang w:val="ru-RU"/>
              </w:rPr>
              <w:t>запущен</w:t>
            </w:r>
          </w:p>
          <w:p w14:paraId="3FC20759" w14:textId="77777777" w:rsidR="002934ED" w:rsidRPr="00ED5D33" w:rsidRDefault="002934ED" w:rsidP="005144E3">
            <w:pPr>
              <w:pStyle w:val="a4"/>
            </w:pPr>
            <w:proofErr w:type="spellStart"/>
            <w:r w:rsidRPr="00E6647C">
              <w:rPr>
                <w:color w:val="CC3399"/>
              </w:rPr>
              <w:t>clearTimeout</w:t>
            </w:r>
            <w:proofErr w:type="spellEnd"/>
            <w:r>
              <w:t>(</w:t>
            </w:r>
            <w:proofErr w:type="spellStart"/>
            <w:r>
              <w:t>timerId</w:t>
            </w:r>
            <w:proofErr w:type="spellEnd"/>
            <w:proofErr w:type="gramStart"/>
            <w:r>
              <w:t>);</w:t>
            </w:r>
            <w:r w:rsidRPr="00ED5D33">
              <w:t xml:space="preserve">  </w:t>
            </w:r>
            <w:r w:rsidR="005C2CB9">
              <w:rPr>
                <w:lang w:val="ru-RU"/>
              </w:rPr>
              <w:t xml:space="preserve"> </w:t>
            </w:r>
            <w:proofErr w:type="gramEnd"/>
            <w:r w:rsidR="005C2CB9">
              <w:rPr>
                <w:lang w:val="ru-RU"/>
              </w:rPr>
              <w:t xml:space="preserve">          </w:t>
            </w:r>
            <w:r w:rsidRPr="00ED5D33">
              <w:rPr>
                <w:color w:val="808080" w:themeColor="background1" w:themeShade="80"/>
              </w:rPr>
              <w:t xml:space="preserve">// </w:t>
            </w:r>
            <w:r w:rsidRPr="00ED5D33">
              <w:rPr>
                <w:color w:val="808080" w:themeColor="background1" w:themeShade="80"/>
                <w:lang w:val="ru-RU"/>
              </w:rPr>
              <w:t>отменён</w:t>
            </w:r>
          </w:p>
          <w:p w14:paraId="11A0B135" w14:textId="77777777" w:rsidR="002934ED" w:rsidRPr="00A85197" w:rsidRDefault="002934ED" w:rsidP="005144E3">
            <w:pPr>
              <w:pStyle w:val="a4"/>
            </w:pPr>
          </w:p>
        </w:tc>
      </w:tr>
    </w:tbl>
    <w:p w14:paraId="5F29987D" w14:textId="77777777" w:rsidR="002934ED" w:rsidRDefault="002934ED" w:rsidP="002934ED">
      <w:pPr>
        <w:pStyle w:val="a5"/>
      </w:pPr>
    </w:p>
    <w:p w14:paraId="59CBED8B" w14:textId="77777777" w:rsidR="002934ED" w:rsidRDefault="002934ED" w:rsidP="002934ED">
      <w:pPr>
        <w:pStyle w:val="a5"/>
      </w:pPr>
    </w:p>
    <w:p w14:paraId="7F64CA2E" w14:textId="77777777" w:rsidR="002934ED" w:rsidRDefault="002934ED" w:rsidP="002934ED">
      <w:pPr>
        <w:pStyle w:val="3"/>
      </w:pPr>
      <w:proofErr w:type="spellStart"/>
      <w:proofErr w:type="gramStart"/>
      <w:r w:rsidRPr="006A0A2C">
        <w:t>setInterval</w:t>
      </w:r>
      <w:proofErr w:type="spellEnd"/>
      <w:r>
        <w:t>(</w:t>
      </w:r>
      <w:proofErr w:type="gramEnd"/>
      <w:r>
        <w:t>)</w:t>
      </w:r>
    </w:p>
    <w:p w14:paraId="58AD3B00" w14:textId="77777777" w:rsidR="002934ED" w:rsidRDefault="002934ED" w:rsidP="002934ED">
      <w:pPr>
        <w:pStyle w:val="a5"/>
      </w:pPr>
      <w:proofErr w:type="spellStart"/>
      <w:r w:rsidRPr="00557BD5">
        <w:t>setInterval</w:t>
      </w:r>
      <w:proofErr w:type="spellEnd"/>
      <w:r w:rsidRPr="00557BD5">
        <w:t xml:space="preserve"> автоматически запускает функцию</w:t>
      </w:r>
      <w:r>
        <w:t xml:space="preserve"> через указанный промежуток времени</w:t>
      </w:r>
      <w:r w:rsidRPr="00557BD5">
        <w:t xml:space="preserve"> до тех пор, пока её явно не остановят через </w:t>
      </w:r>
      <w:proofErr w:type="spellStart"/>
      <w:r w:rsidRPr="00181148">
        <w:rPr>
          <w:color w:val="7030A0"/>
        </w:rPr>
        <w:t>clearInterval</w:t>
      </w:r>
      <w:proofErr w:type="spellEnd"/>
      <w:r w:rsidRPr="00557BD5">
        <w:t>. Время между запусками равно переданному второму параметру.</w:t>
      </w:r>
    </w:p>
    <w:p w14:paraId="08BD453F" w14:textId="77777777" w:rsidR="0048094B" w:rsidRDefault="0048094B" w:rsidP="002934ED">
      <w:pPr>
        <w:pStyle w:val="a5"/>
      </w:pPr>
    </w:p>
    <w:p w14:paraId="601637FC" w14:textId="7C390937" w:rsidR="002934ED" w:rsidRDefault="002934ED" w:rsidP="002934ED">
      <w:pPr>
        <w:pStyle w:val="a5"/>
      </w:pPr>
      <w:r>
        <w:t>И</w:t>
      </w:r>
      <w:r w:rsidRPr="00557BD5">
        <w:t xml:space="preserve">меет такую </w:t>
      </w:r>
      <w:r>
        <w:t>же сигнатуру, к</w:t>
      </w:r>
      <w:r w:rsidR="00C759DD">
        <w:t xml:space="preserve">ак и </w:t>
      </w:r>
      <w:proofErr w:type="spellStart"/>
      <w:r w:rsidR="00C759DD">
        <w:t>setTimeout</w:t>
      </w:r>
      <w:proofErr w:type="spellEnd"/>
      <w:r w:rsidR="00C759DD">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05DC5" w:rsidRPr="00F572DD" w14:paraId="7C0BBC89" w14:textId="77777777" w:rsidTr="00E32904">
        <w:tc>
          <w:tcPr>
            <w:tcW w:w="10768" w:type="dxa"/>
            <w:shd w:val="clear" w:color="auto" w:fill="F5F5F5"/>
          </w:tcPr>
          <w:p w14:paraId="4F6E9DEE" w14:textId="77777777" w:rsidR="00705DC5" w:rsidRPr="0048094B" w:rsidRDefault="00705DC5" w:rsidP="00E32904">
            <w:pPr>
              <w:pStyle w:val="a4"/>
              <w:rPr>
                <w:lang w:val="ru-RU"/>
              </w:rPr>
            </w:pPr>
          </w:p>
          <w:p w14:paraId="61AD9611" w14:textId="77777777" w:rsidR="00705DC5" w:rsidRPr="008B1429" w:rsidRDefault="0048094B" w:rsidP="00E32904">
            <w:pPr>
              <w:pStyle w:val="a4"/>
            </w:pPr>
            <w:r w:rsidRPr="0048094B">
              <w:t xml:space="preserve">let </w:t>
            </w:r>
            <w:proofErr w:type="spellStart"/>
            <w:r w:rsidRPr="0048094B">
              <w:t>timerId</w:t>
            </w:r>
            <w:proofErr w:type="spellEnd"/>
            <w:r w:rsidRPr="0048094B">
              <w:t xml:space="preserve"> = </w:t>
            </w:r>
            <w:proofErr w:type="spellStart"/>
            <w:proofErr w:type="gramStart"/>
            <w:r w:rsidRPr="0048094B">
              <w:rPr>
                <w:color w:val="CC3399"/>
              </w:rPr>
              <w:t>setInterval</w:t>
            </w:r>
            <w:proofErr w:type="spellEnd"/>
            <w:r w:rsidRPr="0048094B">
              <w:t>(</w:t>
            </w:r>
            <w:proofErr w:type="spellStart"/>
            <w:proofErr w:type="gramEnd"/>
            <w:r w:rsidRPr="0048094B">
              <w:t>f</w:t>
            </w:r>
            <w:r>
              <w:t>unc|code</w:t>
            </w:r>
            <w:proofErr w:type="spellEnd"/>
            <w:r>
              <w:t>, [delay], [arg1], [</w:t>
            </w:r>
            <w:proofErr w:type="spellStart"/>
            <w:r>
              <w:t>argN</w:t>
            </w:r>
            <w:proofErr w:type="spellEnd"/>
            <w:r w:rsidRPr="0048094B">
              <w:t>])</w:t>
            </w:r>
          </w:p>
          <w:p w14:paraId="5B62E583" w14:textId="77777777" w:rsidR="00705DC5" w:rsidRPr="008B1429" w:rsidRDefault="00705DC5" w:rsidP="00E32904">
            <w:pPr>
              <w:pStyle w:val="a4"/>
            </w:pPr>
          </w:p>
        </w:tc>
      </w:tr>
    </w:tbl>
    <w:p w14:paraId="694CCDD3" w14:textId="77777777" w:rsidR="002934ED" w:rsidRDefault="002934ED" w:rsidP="002934ED">
      <w:pPr>
        <w:pStyle w:val="a5"/>
        <w:rPr>
          <w:lang w:val="en-US"/>
        </w:rPr>
      </w:pPr>
    </w:p>
    <w:p w14:paraId="428113CF" w14:textId="77777777" w:rsidR="002934ED" w:rsidRPr="00C26AF9" w:rsidRDefault="002934ED" w:rsidP="00C26AF9">
      <w:pPr>
        <w:pStyle w:val="a5"/>
        <w:rPr>
          <w:b/>
          <w:bCs/>
          <w:lang w:val="en-US"/>
        </w:rPr>
      </w:pPr>
      <w:proofErr w:type="spellStart"/>
      <w:r w:rsidRPr="00C26AF9">
        <w:rPr>
          <w:rStyle w:val="HTML"/>
          <w:rFonts w:asciiTheme="minorHAnsi" w:eastAsiaTheme="majorEastAsia" w:hAnsiTheme="minorHAnsi" w:cstheme="majorBidi"/>
          <w:b/>
          <w:bCs/>
          <w:sz w:val="24"/>
          <w:szCs w:val="22"/>
          <w:lang w:val="en-US"/>
        </w:rPr>
        <w:t>clearInterval</w:t>
      </w:r>
      <w:proofErr w:type="spellEnd"/>
      <w:r w:rsidR="0048094B" w:rsidRPr="00C26AF9">
        <w:rPr>
          <w:rStyle w:val="HTML"/>
          <w:rFonts w:asciiTheme="minorHAnsi" w:eastAsiaTheme="majorEastAsia" w:hAnsiTheme="minorHAnsi" w:cstheme="majorBidi"/>
          <w:b/>
          <w:bCs/>
          <w:sz w:val="24"/>
          <w:szCs w:val="22"/>
          <w:lang w:val="en-US"/>
        </w:rPr>
        <w:t xml:space="preserve"> </w:t>
      </w:r>
      <w:r w:rsidRPr="00C26AF9">
        <w:rPr>
          <w:rStyle w:val="HTML"/>
          <w:rFonts w:asciiTheme="minorHAnsi" w:eastAsiaTheme="majorEastAsia" w:hAnsiTheme="minorHAnsi" w:cstheme="majorBidi"/>
          <w:b/>
          <w:bCs/>
          <w:sz w:val="24"/>
          <w:szCs w:val="22"/>
          <w:lang w:val="en-US"/>
        </w:rPr>
        <w:t>(</w:t>
      </w:r>
      <w:r w:rsidR="0048094B" w:rsidRPr="00C26AF9">
        <w:rPr>
          <w:rStyle w:val="HTML"/>
          <w:rFonts w:asciiTheme="minorHAnsi" w:eastAsiaTheme="majorEastAsia" w:hAnsiTheme="minorHAnsi" w:cstheme="majorBidi"/>
          <w:b/>
          <w:bCs/>
          <w:sz w:val="24"/>
          <w:szCs w:val="22"/>
          <w:lang w:val="en-US"/>
        </w:rPr>
        <w:t>i</w:t>
      </w:r>
      <w:r w:rsidRPr="00C26AF9">
        <w:rPr>
          <w:rStyle w:val="HTML"/>
          <w:rFonts w:asciiTheme="minorHAnsi" w:eastAsiaTheme="majorEastAsia" w:hAnsiTheme="minorHAnsi" w:cstheme="majorBidi"/>
          <w:b/>
          <w:bCs/>
          <w:sz w:val="24"/>
          <w:szCs w:val="22"/>
          <w:lang w:val="en-US"/>
        </w:rPr>
        <w:t>d)</w:t>
      </w:r>
    </w:p>
    <w:p w14:paraId="6CE1C536" w14:textId="77777777" w:rsidR="002934ED" w:rsidRPr="00774AD2" w:rsidRDefault="002934ED" w:rsidP="002934ED">
      <w:pPr>
        <w:pStyle w:val="a5"/>
        <w:rPr>
          <w:lang w:val="en-US"/>
        </w:rPr>
      </w:pPr>
      <w:r>
        <w:t>Остановить</w:t>
      </w:r>
      <w:r w:rsidRPr="00774AD2">
        <w:rPr>
          <w:lang w:val="en-US"/>
        </w:rPr>
        <w:t xml:space="preserve"> </w:t>
      </w:r>
      <w:proofErr w:type="spellStart"/>
      <w:r>
        <w:rPr>
          <w:lang w:val="en-US"/>
        </w:rPr>
        <w:t>setInterval</w:t>
      </w:r>
      <w:proofErr w:type="spellEnd"/>
      <w:r w:rsidRPr="00774AD2">
        <w:rPr>
          <w:lang w:val="en-US"/>
        </w:rPr>
        <w:t xml:space="preserve"> </w:t>
      </w:r>
      <w:r>
        <w:t>можно</w:t>
      </w:r>
      <w:r w:rsidRPr="00774AD2">
        <w:rPr>
          <w:lang w:val="en-US"/>
        </w:rPr>
        <w:t xml:space="preserve"> </w:t>
      </w:r>
      <w:r>
        <w:t>через</w:t>
      </w:r>
      <w:r w:rsidRPr="00774AD2">
        <w:rPr>
          <w:lang w:val="en-US"/>
        </w:rPr>
        <w:t xml:space="preserve"> </w:t>
      </w:r>
      <w:proofErr w:type="spellStart"/>
      <w:r w:rsidRPr="00E83B16">
        <w:rPr>
          <w:b/>
          <w:color w:val="1F4E79" w:themeColor="accent1" w:themeShade="80"/>
          <w:lang w:val="en-US"/>
        </w:rPr>
        <w:t>clearInterval</w:t>
      </w:r>
      <w:proofErr w:type="spellEnd"/>
      <w:r w:rsidRPr="00774AD2">
        <w:rPr>
          <w:lang w:val="en-US"/>
        </w:rPr>
        <w:t xml:space="preserve">, </w:t>
      </w:r>
      <w:r>
        <w:t>передав</w:t>
      </w:r>
      <w:r w:rsidRPr="00774AD2">
        <w:rPr>
          <w:lang w:val="en-US"/>
        </w:rPr>
        <w:t xml:space="preserve"> </w:t>
      </w:r>
      <w:r>
        <w:t>ему</w:t>
      </w:r>
      <w:r w:rsidRPr="00774AD2">
        <w:rPr>
          <w:lang w:val="en-US"/>
        </w:rPr>
        <w:t xml:space="preserve"> </w:t>
      </w:r>
      <w:r>
        <w:rPr>
          <w:lang w:val="en-US"/>
        </w:rPr>
        <w:t>ID</w:t>
      </w:r>
      <w:r w:rsidRPr="00774AD2">
        <w:rPr>
          <w:lang w:val="en-US"/>
        </w:rPr>
        <w:t xml:space="preserve"> </w:t>
      </w:r>
      <w:r>
        <w:t>таймера</w:t>
      </w:r>
      <w:r w:rsidRPr="00774AD2">
        <w:rPr>
          <w:lang w:val="en-US"/>
        </w:rPr>
        <w:t>.</w:t>
      </w:r>
    </w:p>
    <w:p w14:paraId="2C57A0BB" w14:textId="77777777" w:rsidR="002934ED" w:rsidRPr="00774AD2" w:rsidRDefault="002934ED" w:rsidP="002934ED">
      <w:pPr>
        <w:pStyle w:val="a5"/>
        <w:rPr>
          <w:lang w:val="en-US"/>
        </w:rPr>
      </w:pPr>
    </w:p>
    <w:p w14:paraId="38BDE001" w14:textId="77777777" w:rsidR="002934ED" w:rsidRPr="007801B5" w:rsidRDefault="002934ED" w:rsidP="002934ED">
      <w:pPr>
        <w:pStyle w:val="a5"/>
      </w:pPr>
      <w:r w:rsidRPr="007801B5">
        <w:t xml:space="preserve">Во время показа </w:t>
      </w:r>
      <w:proofErr w:type="spellStart"/>
      <w:r w:rsidRPr="007801B5">
        <w:t>alert</w:t>
      </w:r>
      <w:proofErr w:type="spellEnd"/>
      <w:r>
        <w:t xml:space="preserve"> (в смысле, во время всплытия окошка)</w:t>
      </w:r>
      <w:r w:rsidRPr="007801B5">
        <w:t xml:space="preserve"> время тоже идёт</w:t>
      </w:r>
      <w:r>
        <w:t xml:space="preserve"> и не ставится на паузу.</w:t>
      </w:r>
    </w:p>
    <w:p w14:paraId="6747576F" w14:textId="77777777" w:rsidR="002934ED" w:rsidRDefault="002934ED" w:rsidP="002934ED">
      <w:pPr>
        <w:pStyle w:val="a5"/>
      </w:pPr>
      <w:r w:rsidRPr="007801B5">
        <w:t xml:space="preserve">В большинстве браузеров, включая </w:t>
      </w:r>
      <w:proofErr w:type="spellStart"/>
      <w:r w:rsidRPr="007801B5">
        <w:t>Chrome</w:t>
      </w:r>
      <w:proofErr w:type="spellEnd"/>
      <w:r w:rsidRPr="007801B5">
        <w:t xml:space="preserve"> и Firefox, внутренний счётчик продолжает тикать во время показа </w:t>
      </w:r>
      <w:proofErr w:type="spellStart"/>
      <w:r w:rsidRPr="007801B5">
        <w:t>alert</w:t>
      </w:r>
      <w:proofErr w:type="spellEnd"/>
      <w:r w:rsidRPr="007801B5">
        <w:t>/</w:t>
      </w:r>
      <w:proofErr w:type="spellStart"/>
      <w:r w:rsidRPr="007801B5">
        <w:t>confirm</w:t>
      </w:r>
      <w:proofErr w:type="spellEnd"/>
      <w:r w:rsidRPr="007801B5">
        <w:t>/</w:t>
      </w:r>
      <w:proofErr w:type="spellStart"/>
      <w:r w:rsidRPr="007801B5">
        <w:t>prompt</w:t>
      </w:r>
      <w:proofErr w:type="spellEnd"/>
      <w:r w:rsidRPr="007801B5">
        <w:t>.</w:t>
      </w:r>
      <w:r w:rsidRPr="00F82557">
        <w:t xml:space="preserve"> </w:t>
      </w:r>
    </w:p>
    <w:p w14:paraId="36F22BB2" w14:textId="77777777" w:rsidR="002934ED" w:rsidRPr="007801B5" w:rsidRDefault="002934ED" w:rsidP="002934ED">
      <w:pPr>
        <w:pStyle w:val="a5"/>
      </w:pPr>
      <w:r>
        <w:t>Если подождать</w:t>
      </w:r>
      <w:r w:rsidRPr="00F82557">
        <w:t xml:space="preserve"> </w:t>
      </w:r>
      <w:r w:rsidRPr="007801B5">
        <w:t xml:space="preserve">с закрытием </w:t>
      </w:r>
      <w:proofErr w:type="spellStart"/>
      <w:r w:rsidRPr="007801B5">
        <w:t>alert</w:t>
      </w:r>
      <w:proofErr w:type="spellEnd"/>
      <w:r w:rsidRPr="007801B5">
        <w:t xml:space="preserve"> несколько секунд, то следующий </w:t>
      </w:r>
      <w:proofErr w:type="spellStart"/>
      <w:r w:rsidRPr="007801B5">
        <w:t>alert</w:t>
      </w:r>
      <w:proofErr w:type="spellEnd"/>
      <w:r w:rsidRPr="007801B5">
        <w:t xml:space="preserve"> будет показан сразу, как тол</w:t>
      </w:r>
      <w:r>
        <w:t>ько вы закроете предыдущий.</w:t>
      </w:r>
    </w:p>
    <w:p w14:paraId="03831480" w14:textId="77777777" w:rsidR="002934ED" w:rsidRPr="00131D08" w:rsidRDefault="002934ED" w:rsidP="002934ED">
      <w:pPr>
        <w:pStyle w:val="a5"/>
      </w:pPr>
    </w:p>
    <w:p w14:paraId="56B614E4" w14:textId="77777777" w:rsidR="002934ED" w:rsidRDefault="002934ED" w:rsidP="002934ED">
      <w:pPr>
        <w:pStyle w:val="a5"/>
      </w:pPr>
      <w:r>
        <w:lastRenderedPageBreak/>
        <w:t xml:space="preserve">Использование двух таймеров вместе: </w:t>
      </w:r>
    </w:p>
    <w:p w14:paraId="224C56FB" w14:textId="77777777" w:rsidR="002934ED" w:rsidRDefault="002934ED" w:rsidP="002934ED">
      <w:pPr>
        <w:pStyle w:val="a5"/>
      </w:pPr>
      <w:r>
        <w:t xml:space="preserve">- </w:t>
      </w:r>
      <w:proofErr w:type="spellStart"/>
      <w:r>
        <w:rPr>
          <w:lang w:val="en-US"/>
        </w:rPr>
        <w:t>setInterval</w:t>
      </w:r>
      <w:proofErr w:type="spellEnd"/>
      <w:r w:rsidRPr="00181148">
        <w:t xml:space="preserve"> </w:t>
      </w:r>
      <w:r>
        <w:t>каждые 5 секунд выполняет печать</w:t>
      </w:r>
    </w:p>
    <w:p w14:paraId="65B1A117" w14:textId="77777777" w:rsidR="00705DC5" w:rsidRPr="00E83B16" w:rsidRDefault="002934ED" w:rsidP="002934ED">
      <w:pPr>
        <w:pStyle w:val="a5"/>
      </w:pPr>
      <w:r>
        <w:t xml:space="preserve">- </w:t>
      </w:r>
      <w:proofErr w:type="spellStart"/>
      <w:r>
        <w:rPr>
          <w:lang w:val="en-US"/>
        </w:rPr>
        <w:t>setTimeout</w:t>
      </w:r>
      <w:proofErr w:type="spellEnd"/>
      <w:r w:rsidRPr="00181148">
        <w:t xml:space="preserve"> </w:t>
      </w:r>
      <w:r>
        <w:t xml:space="preserve">через 16 секунд выключает интервальный таймер через </w:t>
      </w:r>
      <w:proofErr w:type="spellStart"/>
      <w:r>
        <w:rPr>
          <w:lang w:val="en-US"/>
        </w:rPr>
        <w:t>clearInterval</w:t>
      </w:r>
      <w:proofErr w:type="spellEnd"/>
    </w:p>
    <w:tbl>
      <w:tblPr>
        <w:tblW w:w="10773" w:type="dxa"/>
        <w:shd w:val="clear" w:color="auto" w:fill="1E1E1E"/>
        <w:tblLook w:val="04A0" w:firstRow="1" w:lastRow="0" w:firstColumn="1" w:lastColumn="0" w:noHBand="0" w:noVBand="1"/>
      </w:tblPr>
      <w:tblGrid>
        <w:gridCol w:w="10773"/>
      </w:tblGrid>
      <w:tr w:rsidR="002934ED" w:rsidRPr="0064088C" w14:paraId="1023F85E" w14:textId="77777777" w:rsidTr="005144E3">
        <w:tc>
          <w:tcPr>
            <w:tcW w:w="10773" w:type="dxa"/>
            <w:shd w:val="clear" w:color="auto" w:fill="1E1E1E"/>
          </w:tcPr>
          <w:p w14:paraId="6A7DDB40" w14:textId="77777777" w:rsidR="002934ED" w:rsidRPr="0064088C" w:rsidRDefault="002934ED" w:rsidP="00E83B16">
            <w:pPr>
              <w:pStyle w:val="a4"/>
              <w:rPr>
                <w:lang w:val="ru-RU"/>
              </w:rPr>
            </w:pPr>
          </w:p>
          <w:p w14:paraId="795115AA" w14:textId="77777777" w:rsidR="002934ED" w:rsidRPr="00181148" w:rsidRDefault="002934ED" w:rsidP="00E83B16">
            <w:pPr>
              <w:pStyle w:val="a4"/>
              <w:rPr>
                <w:rFonts w:eastAsia="Times New Roman" w:cs="Times New Roman"/>
                <w:color w:val="D4D4D4"/>
                <w:lang w:eastAsia="ru-RU"/>
              </w:rPr>
            </w:pPr>
            <w:r w:rsidRPr="00181148">
              <w:rPr>
                <w:rFonts w:eastAsia="Times New Roman" w:cs="Times New Roman"/>
                <w:color w:val="569CD6"/>
                <w:lang w:eastAsia="ru-RU"/>
              </w:rPr>
              <w:t>const</w:t>
            </w:r>
            <w:r w:rsidRPr="00181148">
              <w:rPr>
                <w:rFonts w:eastAsia="Times New Roman" w:cs="Times New Roman"/>
                <w:color w:val="D4D4D4"/>
                <w:lang w:eastAsia="ru-RU"/>
              </w:rPr>
              <w:t> </w:t>
            </w:r>
            <w:r w:rsidRPr="00181148">
              <w:rPr>
                <w:rFonts w:eastAsia="Times New Roman" w:cs="Times New Roman"/>
                <w:color w:val="51B6C4"/>
                <w:lang w:eastAsia="ru-RU"/>
              </w:rPr>
              <w:t>id</w:t>
            </w:r>
            <w:r w:rsidRPr="00181148">
              <w:rPr>
                <w:rFonts w:eastAsia="Times New Roman" w:cs="Times New Roman"/>
                <w:color w:val="D4D4D4"/>
                <w:lang w:eastAsia="ru-RU"/>
              </w:rPr>
              <w:t> = </w:t>
            </w:r>
            <w:proofErr w:type="spellStart"/>
            <w:proofErr w:type="gramStart"/>
            <w:r w:rsidRPr="00181148">
              <w:rPr>
                <w:rFonts w:eastAsia="Times New Roman" w:cs="Times New Roman"/>
                <w:color w:val="DCDCAA"/>
                <w:lang w:eastAsia="ru-RU"/>
              </w:rPr>
              <w:t>setInterval</w:t>
            </w:r>
            <w:proofErr w:type="spellEnd"/>
            <w:r w:rsidRPr="00181148">
              <w:rPr>
                <w:rFonts w:eastAsia="Times New Roman" w:cs="Times New Roman"/>
                <w:color w:val="D4D4D4"/>
                <w:lang w:eastAsia="ru-RU"/>
              </w:rPr>
              <w:t>(</w:t>
            </w:r>
            <w:proofErr w:type="gramEnd"/>
            <w:r w:rsidRPr="00181148">
              <w:rPr>
                <w:rFonts w:eastAsia="Times New Roman" w:cs="Times New Roman"/>
                <w:color w:val="D4D4D4"/>
                <w:lang w:eastAsia="ru-RU"/>
              </w:rPr>
              <w:t>() </w:t>
            </w:r>
            <w:r w:rsidRPr="00181148">
              <w:rPr>
                <w:rFonts w:eastAsia="Times New Roman" w:cs="Times New Roman"/>
                <w:color w:val="569CD6"/>
                <w:lang w:eastAsia="ru-RU"/>
              </w:rPr>
              <w:t>=&gt;</w:t>
            </w:r>
            <w:r w:rsidRPr="00181148">
              <w:rPr>
                <w:rFonts w:eastAsia="Times New Roman" w:cs="Times New Roman"/>
                <w:color w:val="D4D4D4"/>
                <w:lang w:eastAsia="ru-RU"/>
              </w:rPr>
              <w:t> </w:t>
            </w:r>
            <w:r w:rsidRPr="00181148">
              <w:rPr>
                <w:rFonts w:eastAsia="Times New Roman" w:cs="Times New Roman"/>
                <w:color w:val="9CDCFE"/>
                <w:lang w:eastAsia="ru-RU"/>
              </w:rPr>
              <w:t>console</w:t>
            </w:r>
            <w:r w:rsidRPr="00181148">
              <w:rPr>
                <w:rFonts w:eastAsia="Times New Roman" w:cs="Times New Roman"/>
                <w:color w:val="D4D4D4"/>
                <w:lang w:eastAsia="ru-RU"/>
              </w:rPr>
              <w:t>.</w:t>
            </w:r>
            <w:r w:rsidRPr="00181148">
              <w:rPr>
                <w:rFonts w:eastAsia="Times New Roman" w:cs="Times New Roman"/>
                <w:color w:val="DCDCAA"/>
                <w:lang w:eastAsia="ru-RU"/>
              </w:rPr>
              <w:t>log</w:t>
            </w:r>
            <w:r w:rsidRPr="00181148">
              <w:rPr>
                <w:rFonts w:eastAsia="Times New Roman" w:cs="Times New Roman"/>
                <w:color w:val="D4D4D4"/>
                <w:lang w:eastAsia="ru-RU"/>
              </w:rPr>
              <w:t>(</w:t>
            </w:r>
            <w:r w:rsidRPr="00181148">
              <w:rPr>
                <w:rFonts w:eastAsia="Times New Roman" w:cs="Times New Roman"/>
                <w:color w:val="569CD6"/>
                <w:lang w:eastAsia="ru-RU"/>
              </w:rPr>
              <w:t>new</w:t>
            </w:r>
            <w:r w:rsidRPr="00181148">
              <w:rPr>
                <w:rFonts w:eastAsia="Times New Roman" w:cs="Times New Roman"/>
                <w:color w:val="D4D4D4"/>
                <w:lang w:eastAsia="ru-RU"/>
              </w:rPr>
              <w:t> </w:t>
            </w:r>
            <w:r w:rsidRPr="00181148">
              <w:rPr>
                <w:rFonts w:eastAsia="Times New Roman" w:cs="Times New Roman"/>
                <w:color w:val="4EC9B0"/>
                <w:lang w:eastAsia="ru-RU"/>
              </w:rPr>
              <w:t>Date</w:t>
            </w:r>
            <w:r w:rsidRPr="00181148">
              <w:rPr>
                <w:rFonts w:eastAsia="Times New Roman" w:cs="Times New Roman"/>
                <w:color w:val="D4D4D4"/>
                <w:lang w:eastAsia="ru-RU"/>
              </w:rPr>
              <w:t>()), </w:t>
            </w:r>
            <w:r w:rsidRPr="003B1C71">
              <w:rPr>
                <w:rFonts w:eastAsia="Times New Roman" w:cs="Times New Roman"/>
                <w:color w:val="B5CEA8"/>
                <w:lang w:eastAsia="ru-RU"/>
              </w:rPr>
              <w:t>1</w:t>
            </w:r>
            <w:r w:rsidRPr="00181148">
              <w:rPr>
                <w:rFonts w:eastAsia="Times New Roman" w:cs="Times New Roman"/>
                <w:color w:val="B5CEA8"/>
                <w:lang w:eastAsia="ru-RU"/>
              </w:rPr>
              <w:t>000</w:t>
            </w:r>
            <w:r w:rsidRPr="00181148">
              <w:rPr>
                <w:rFonts w:eastAsia="Times New Roman" w:cs="Times New Roman"/>
                <w:color w:val="D4D4D4"/>
                <w:lang w:eastAsia="ru-RU"/>
              </w:rPr>
              <w:t>);</w:t>
            </w:r>
          </w:p>
          <w:p w14:paraId="36B91EC8" w14:textId="77777777" w:rsidR="002934ED" w:rsidRPr="00181148" w:rsidRDefault="002934ED" w:rsidP="00E83B16">
            <w:pPr>
              <w:pStyle w:val="a4"/>
              <w:rPr>
                <w:rFonts w:eastAsia="Times New Roman" w:cs="Times New Roman"/>
                <w:color w:val="D4D4D4"/>
                <w:lang w:eastAsia="ru-RU"/>
              </w:rPr>
            </w:pPr>
            <w:proofErr w:type="gramStart"/>
            <w:r w:rsidRPr="00181148">
              <w:rPr>
                <w:rFonts w:eastAsia="Times New Roman" w:cs="Times New Roman"/>
                <w:color w:val="DCDCAA"/>
                <w:lang w:eastAsia="ru-RU"/>
              </w:rPr>
              <w:t>setTimeout</w:t>
            </w:r>
            <w:r w:rsidRPr="00181148">
              <w:rPr>
                <w:rFonts w:eastAsia="Times New Roman" w:cs="Times New Roman"/>
                <w:color w:val="D4D4D4"/>
                <w:lang w:eastAsia="ru-RU"/>
              </w:rPr>
              <w:t>(</w:t>
            </w:r>
            <w:proofErr w:type="gramEnd"/>
            <w:r w:rsidRPr="00181148">
              <w:rPr>
                <w:rFonts w:eastAsia="Times New Roman" w:cs="Times New Roman"/>
                <w:color w:val="D4D4D4"/>
                <w:lang w:eastAsia="ru-RU"/>
              </w:rPr>
              <w:t>() </w:t>
            </w:r>
            <w:r w:rsidRPr="00181148">
              <w:rPr>
                <w:rFonts w:eastAsia="Times New Roman" w:cs="Times New Roman"/>
                <w:color w:val="569CD6"/>
                <w:lang w:eastAsia="ru-RU"/>
              </w:rPr>
              <w:t>=&gt;</w:t>
            </w:r>
            <w:r w:rsidRPr="00181148">
              <w:rPr>
                <w:rFonts w:eastAsia="Times New Roman" w:cs="Times New Roman"/>
                <w:color w:val="D4D4D4"/>
                <w:lang w:eastAsia="ru-RU"/>
              </w:rPr>
              <w:t> </w:t>
            </w:r>
            <w:r w:rsidRPr="00181148">
              <w:rPr>
                <w:rFonts w:eastAsia="Times New Roman" w:cs="Times New Roman"/>
                <w:color w:val="FF66FF"/>
                <w:lang w:eastAsia="ru-RU"/>
              </w:rPr>
              <w:t>clearInterval</w:t>
            </w:r>
            <w:r w:rsidRPr="00181148">
              <w:rPr>
                <w:rFonts w:eastAsia="Times New Roman" w:cs="Times New Roman"/>
                <w:color w:val="D4D4D4"/>
                <w:lang w:eastAsia="ru-RU"/>
              </w:rPr>
              <w:t>(</w:t>
            </w:r>
            <w:r w:rsidRPr="00181148">
              <w:rPr>
                <w:rFonts w:eastAsia="Times New Roman" w:cs="Times New Roman"/>
                <w:color w:val="51B6C4"/>
                <w:lang w:eastAsia="ru-RU"/>
              </w:rPr>
              <w:t>id</w:t>
            </w:r>
            <w:r w:rsidRPr="00181148">
              <w:rPr>
                <w:rFonts w:eastAsia="Times New Roman" w:cs="Times New Roman"/>
                <w:color w:val="D4D4D4"/>
                <w:lang w:eastAsia="ru-RU"/>
              </w:rPr>
              <w:t>), </w:t>
            </w:r>
            <w:r w:rsidRPr="003B1C71">
              <w:rPr>
                <w:rFonts w:eastAsia="Times New Roman" w:cs="Times New Roman"/>
                <w:color w:val="B5CEA8"/>
                <w:lang w:eastAsia="ru-RU"/>
              </w:rPr>
              <w:t>4</w:t>
            </w:r>
            <w:r w:rsidRPr="00181148">
              <w:rPr>
                <w:rFonts w:eastAsia="Times New Roman" w:cs="Times New Roman"/>
                <w:color w:val="B5CEA8"/>
                <w:lang w:eastAsia="ru-RU"/>
              </w:rPr>
              <w:t>000</w:t>
            </w:r>
            <w:r w:rsidRPr="00181148">
              <w:rPr>
                <w:rFonts w:eastAsia="Times New Roman" w:cs="Times New Roman"/>
                <w:color w:val="D4D4D4"/>
                <w:lang w:eastAsia="ru-RU"/>
              </w:rPr>
              <w:t>);  </w:t>
            </w:r>
            <w:r w:rsidRPr="00181148">
              <w:rPr>
                <w:rFonts w:eastAsia="Times New Roman" w:cs="Times New Roman"/>
                <w:color w:val="6A9955"/>
                <w:lang w:eastAsia="ru-RU"/>
              </w:rPr>
              <w:t>// автоматом отключить через</w:t>
            </w:r>
            <w:r w:rsidRPr="003B1C71">
              <w:rPr>
                <w:rFonts w:eastAsia="Times New Roman" w:cs="Times New Roman"/>
                <w:color w:val="6A9955"/>
                <w:lang w:eastAsia="ru-RU"/>
              </w:rPr>
              <w:t> 5</w:t>
            </w:r>
            <w:r w:rsidRPr="00181148">
              <w:rPr>
                <w:rFonts w:eastAsia="Times New Roman" w:cs="Times New Roman"/>
                <w:color w:val="6A9955"/>
                <w:lang w:eastAsia="ru-RU"/>
              </w:rPr>
              <w:t> сек</w:t>
            </w:r>
          </w:p>
          <w:p w14:paraId="76DEBA97" w14:textId="77777777" w:rsidR="002934ED" w:rsidRPr="0041446A" w:rsidRDefault="002934ED" w:rsidP="00E83B16">
            <w:pPr>
              <w:pStyle w:val="a4"/>
              <w:rPr>
                <w:rFonts w:eastAsia="Times New Roman" w:cs="Times New Roman"/>
                <w:color w:val="D4D4D4"/>
                <w:lang w:eastAsia="ru-RU"/>
              </w:rPr>
            </w:pPr>
          </w:p>
          <w:p w14:paraId="59A92E30" w14:textId="77777777" w:rsidR="002934ED" w:rsidRPr="0041446A" w:rsidRDefault="002934ED" w:rsidP="00E83B16">
            <w:pPr>
              <w:pStyle w:val="a4"/>
              <w:rPr>
                <w:rFonts w:eastAsia="Times New Roman" w:cs="Times New Roman"/>
                <w:color w:val="D4D4D4"/>
                <w:lang w:eastAsia="ru-RU"/>
              </w:rPr>
            </w:pPr>
            <w:r w:rsidRPr="0041446A">
              <w:rPr>
                <w:rFonts w:eastAsia="Times New Roman" w:cs="Times New Roman"/>
                <w:color w:val="6A9955"/>
                <w:lang w:eastAsia="ru-RU"/>
              </w:rPr>
              <w:t>// 2020-05-27T15:01:46.418Z</w:t>
            </w:r>
          </w:p>
          <w:p w14:paraId="4A5DC0AD" w14:textId="77777777" w:rsidR="002934ED" w:rsidRPr="0041446A" w:rsidRDefault="002934ED" w:rsidP="00E83B16">
            <w:pPr>
              <w:pStyle w:val="a4"/>
              <w:rPr>
                <w:rFonts w:eastAsia="Times New Roman" w:cs="Times New Roman"/>
                <w:color w:val="D4D4D4"/>
                <w:lang w:eastAsia="ru-RU"/>
              </w:rPr>
            </w:pPr>
            <w:r w:rsidRPr="0041446A">
              <w:rPr>
                <w:rFonts w:eastAsia="Times New Roman" w:cs="Times New Roman"/>
                <w:color w:val="6A9955"/>
                <w:lang w:eastAsia="ru-RU"/>
              </w:rPr>
              <w:t>// 2020-05-27T15:01:47.424Z</w:t>
            </w:r>
          </w:p>
          <w:p w14:paraId="09B59381" w14:textId="77777777" w:rsidR="002934ED" w:rsidRPr="0041446A" w:rsidRDefault="002934ED" w:rsidP="00E83B16">
            <w:pPr>
              <w:pStyle w:val="a4"/>
              <w:rPr>
                <w:rFonts w:eastAsia="Times New Roman" w:cs="Times New Roman"/>
                <w:color w:val="D4D4D4"/>
                <w:lang w:eastAsia="ru-RU"/>
              </w:rPr>
            </w:pPr>
            <w:r w:rsidRPr="0041446A">
              <w:rPr>
                <w:rFonts w:eastAsia="Times New Roman" w:cs="Times New Roman"/>
                <w:color w:val="6A9955"/>
                <w:lang w:eastAsia="ru-RU"/>
              </w:rPr>
              <w:t>// 2020-05-27T15:01:48.424Z</w:t>
            </w:r>
          </w:p>
          <w:p w14:paraId="15E8697F" w14:textId="77777777" w:rsidR="002934ED" w:rsidRPr="003B1C71" w:rsidRDefault="002934ED" w:rsidP="00E83B16">
            <w:pPr>
              <w:pStyle w:val="a4"/>
            </w:pPr>
          </w:p>
        </w:tc>
      </w:tr>
    </w:tbl>
    <w:p w14:paraId="4EFBEFB6" w14:textId="77777777" w:rsidR="002934ED" w:rsidRPr="00D3152E" w:rsidRDefault="002934ED" w:rsidP="002934ED">
      <w:pPr>
        <w:pStyle w:val="a5"/>
        <w:rPr>
          <w:lang w:val="en-US"/>
        </w:rPr>
      </w:pPr>
    </w:p>
    <w:p w14:paraId="3227F07C" w14:textId="77777777" w:rsidR="007E5821" w:rsidRDefault="002934ED" w:rsidP="002934ED">
      <w:pPr>
        <w:pStyle w:val="a5"/>
      </w:pPr>
      <w:r>
        <w:t xml:space="preserve">Таймер можно остановить изнутри, передав в </w:t>
      </w:r>
      <w:proofErr w:type="spellStart"/>
      <w:r>
        <w:t>колбек</w:t>
      </w:r>
      <w:proofErr w:type="spellEnd"/>
      <w:r>
        <w:t xml:space="preserve"> его </w:t>
      </w:r>
      <w:proofErr w:type="spellStart"/>
      <w:r>
        <w:rPr>
          <w:rStyle w:val="ab"/>
        </w:rPr>
        <w:t>id</w:t>
      </w:r>
      <w:proofErr w:type="spellEnd"/>
      <w:r>
        <w:t xml:space="preserve">. </w:t>
      </w:r>
    </w:p>
    <w:tbl>
      <w:tblPr>
        <w:tblW w:w="10773" w:type="dxa"/>
        <w:shd w:val="clear" w:color="auto" w:fill="1E1E1E"/>
        <w:tblLook w:val="04A0" w:firstRow="1" w:lastRow="0" w:firstColumn="1" w:lastColumn="0" w:noHBand="0" w:noVBand="1"/>
      </w:tblPr>
      <w:tblGrid>
        <w:gridCol w:w="10773"/>
      </w:tblGrid>
      <w:tr w:rsidR="002934ED" w:rsidRPr="00F668F1" w14:paraId="7516E514" w14:textId="77777777" w:rsidTr="005144E3">
        <w:tc>
          <w:tcPr>
            <w:tcW w:w="10773" w:type="dxa"/>
            <w:shd w:val="clear" w:color="auto" w:fill="1E1E1E"/>
          </w:tcPr>
          <w:p w14:paraId="414196F2" w14:textId="77777777" w:rsidR="002934ED" w:rsidRPr="008E6DB2" w:rsidRDefault="002934ED" w:rsidP="008E6DB2">
            <w:pPr>
              <w:pStyle w:val="a4"/>
              <w:rPr>
                <w:lang w:val="ru-RU"/>
              </w:rPr>
            </w:pPr>
          </w:p>
          <w:p w14:paraId="0C4889D9" w14:textId="77777777" w:rsidR="002934ED" w:rsidRPr="003D63D1" w:rsidRDefault="002934ED" w:rsidP="008E6DB2">
            <w:pPr>
              <w:pStyle w:val="a4"/>
              <w:rPr>
                <w:rFonts w:eastAsia="Times New Roman" w:cs="Times New Roman"/>
                <w:color w:val="D4D4D4"/>
                <w:szCs w:val="21"/>
                <w:lang w:eastAsia="ru-RU"/>
              </w:rPr>
            </w:pPr>
            <w:r w:rsidRPr="003D63D1">
              <w:rPr>
                <w:rFonts w:eastAsia="Times New Roman" w:cs="Times New Roman"/>
                <w:color w:val="569CD6"/>
                <w:szCs w:val="21"/>
                <w:lang w:eastAsia="ru-RU"/>
              </w:rPr>
              <w:t>let</w:t>
            </w:r>
            <w:r w:rsidRPr="003D63D1">
              <w:rPr>
                <w:rFonts w:eastAsia="Times New Roman" w:cs="Times New Roman"/>
                <w:color w:val="D4D4D4"/>
                <w:szCs w:val="21"/>
                <w:lang w:eastAsia="ru-RU"/>
              </w:rPr>
              <w:t> </w:t>
            </w:r>
            <w:r w:rsidRPr="003D63D1">
              <w:rPr>
                <w:rFonts w:eastAsia="Times New Roman" w:cs="Times New Roman"/>
                <w:color w:val="9CDCFE"/>
                <w:szCs w:val="21"/>
                <w:lang w:eastAsia="ru-RU"/>
              </w:rPr>
              <w:t>counter</w:t>
            </w:r>
            <w:r w:rsidRPr="003D63D1">
              <w:rPr>
                <w:rFonts w:eastAsia="Times New Roman" w:cs="Times New Roman"/>
                <w:color w:val="D4D4D4"/>
                <w:szCs w:val="21"/>
                <w:lang w:eastAsia="ru-RU"/>
              </w:rPr>
              <w:t> = </w:t>
            </w:r>
            <w:r w:rsidRPr="003D63D1">
              <w:rPr>
                <w:rFonts w:eastAsia="Times New Roman" w:cs="Times New Roman"/>
                <w:color w:val="B5CEA8"/>
                <w:szCs w:val="21"/>
                <w:lang w:eastAsia="ru-RU"/>
              </w:rPr>
              <w:t>0</w:t>
            </w:r>
            <w:r w:rsidRPr="003D63D1">
              <w:rPr>
                <w:rFonts w:eastAsia="Times New Roman" w:cs="Times New Roman"/>
                <w:color w:val="D4D4D4"/>
                <w:szCs w:val="21"/>
                <w:lang w:eastAsia="ru-RU"/>
              </w:rPr>
              <w:t>;</w:t>
            </w:r>
          </w:p>
          <w:p w14:paraId="55DD0BB1" w14:textId="77777777" w:rsidR="002934ED" w:rsidRPr="003D63D1" w:rsidRDefault="002934ED" w:rsidP="008E6DB2">
            <w:pPr>
              <w:pStyle w:val="a4"/>
              <w:rPr>
                <w:rFonts w:eastAsia="Times New Roman" w:cs="Times New Roman"/>
                <w:color w:val="D4D4D4"/>
                <w:szCs w:val="21"/>
                <w:lang w:eastAsia="ru-RU"/>
              </w:rPr>
            </w:pPr>
          </w:p>
          <w:p w14:paraId="1C16788B" w14:textId="77777777" w:rsidR="002934ED" w:rsidRPr="003D63D1" w:rsidRDefault="002934ED" w:rsidP="008E6DB2">
            <w:pPr>
              <w:pStyle w:val="a4"/>
              <w:rPr>
                <w:rFonts w:eastAsia="Times New Roman" w:cs="Times New Roman"/>
                <w:color w:val="D4D4D4"/>
                <w:szCs w:val="21"/>
                <w:lang w:eastAsia="ru-RU"/>
              </w:rPr>
            </w:pPr>
            <w:r w:rsidRPr="003D63D1">
              <w:rPr>
                <w:rFonts w:eastAsia="Times New Roman" w:cs="Times New Roman"/>
                <w:color w:val="569CD6"/>
                <w:szCs w:val="21"/>
                <w:lang w:eastAsia="ru-RU"/>
              </w:rPr>
              <w:t>const</w:t>
            </w:r>
            <w:r w:rsidRPr="003D63D1">
              <w:rPr>
                <w:rFonts w:eastAsia="Times New Roman" w:cs="Times New Roman"/>
                <w:color w:val="D4D4D4"/>
                <w:szCs w:val="21"/>
                <w:lang w:eastAsia="ru-RU"/>
              </w:rPr>
              <w:t> </w:t>
            </w:r>
            <w:r w:rsidRPr="003D63D1">
              <w:rPr>
                <w:rFonts w:eastAsia="Times New Roman" w:cs="Times New Roman"/>
                <w:color w:val="DCDCAA"/>
                <w:szCs w:val="21"/>
                <w:lang w:eastAsia="ru-RU"/>
              </w:rPr>
              <w:t>foo</w:t>
            </w:r>
            <w:r w:rsidRPr="003D63D1">
              <w:rPr>
                <w:rFonts w:eastAsia="Times New Roman" w:cs="Times New Roman"/>
                <w:color w:val="D4D4D4"/>
                <w:szCs w:val="21"/>
                <w:lang w:eastAsia="ru-RU"/>
              </w:rPr>
              <w:t> = () </w:t>
            </w:r>
            <w:r w:rsidRPr="003D63D1">
              <w:rPr>
                <w:rFonts w:eastAsia="Times New Roman" w:cs="Times New Roman"/>
                <w:color w:val="569CD6"/>
                <w:szCs w:val="21"/>
                <w:lang w:eastAsia="ru-RU"/>
              </w:rPr>
              <w:t>=&gt;</w:t>
            </w:r>
            <w:r w:rsidRPr="003D63D1">
              <w:rPr>
                <w:rFonts w:eastAsia="Times New Roman" w:cs="Times New Roman"/>
                <w:color w:val="D4D4D4"/>
                <w:szCs w:val="21"/>
                <w:lang w:eastAsia="ru-RU"/>
              </w:rPr>
              <w:t> {</w:t>
            </w:r>
          </w:p>
          <w:p w14:paraId="251B2DE9" w14:textId="77777777" w:rsidR="002934ED" w:rsidRPr="003D63D1" w:rsidRDefault="002934ED" w:rsidP="008E6DB2">
            <w:pPr>
              <w:pStyle w:val="a4"/>
              <w:rPr>
                <w:rFonts w:eastAsia="Times New Roman" w:cs="Times New Roman"/>
                <w:color w:val="D4D4D4"/>
                <w:szCs w:val="21"/>
                <w:lang w:eastAsia="ru-RU"/>
              </w:rPr>
            </w:pPr>
            <w:r w:rsidRPr="003D63D1">
              <w:rPr>
                <w:rFonts w:eastAsia="Times New Roman" w:cs="Times New Roman"/>
                <w:color w:val="D4D4D4"/>
                <w:szCs w:val="21"/>
                <w:lang w:eastAsia="ru-RU"/>
              </w:rPr>
              <w:t>  </w:t>
            </w:r>
            <w:r w:rsidRPr="003D63D1">
              <w:rPr>
                <w:rFonts w:eastAsia="Times New Roman" w:cs="Times New Roman"/>
                <w:color w:val="9CDCFE"/>
                <w:szCs w:val="21"/>
                <w:lang w:eastAsia="ru-RU"/>
              </w:rPr>
              <w:t>counter</w:t>
            </w:r>
            <w:r w:rsidRPr="003D63D1">
              <w:rPr>
                <w:rFonts w:eastAsia="Times New Roman" w:cs="Times New Roman"/>
                <w:color w:val="D4D4D4"/>
                <w:szCs w:val="21"/>
                <w:lang w:eastAsia="ru-RU"/>
              </w:rPr>
              <w:t> += </w:t>
            </w:r>
            <w:r w:rsidRPr="003D63D1">
              <w:rPr>
                <w:rFonts w:eastAsia="Times New Roman" w:cs="Times New Roman"/>
                <w:color w:val="B5CEA8"/>
                <w:szCs w:val="21"/>
                <w:lang w:eastAsia="ru-RU"/>
              </w:rPr>
              <w:t>1</w:t>
            </w:r>
            <w:r w:rsidRPr="003D63D1">
              <w:rPr>
                <w:rFonts w:eastAsia="Times New Roman" w:cs="Times New Roman"/>
                <w:color w:val="D4D4D4"/>
                <w:szCs w:val="21"/>
                <w:lang w:eastAsia="ru-RU"/>
              </w:rPr>
              <w:t>;</w:t>
            </w:r>
          </w:p>
          <w:p w14:paraId="1EBD0D14" w14:textId="77777777" w:rsidR="002934ED" w:rsidRDefault="002934ED" w:rsidP="008E6DB2">
            <w:pPr>
              <w:pStyle w:val="a4"/>
              <w:rPr>
                <w:rFonts w:eastAsia="Times New Roman" w:cs="Times New Roman"/>
                <w:color w:val="D4D4D4"/>
                <w:szCs w:val="21"/>
                <w:lang w:eastAsia="ru-RU"/>
              </w:rPr>
            </w:pPr>
          </w:p>
          <w:p w14:paraId="55AB6C0A" w14:textId="77777777" w:rsidR="002934ED" w:rsidRPr="003D63D1" w:rsidRDefault="002934ED" w:rsidP="008E6DB2">
            <w:pPr>
              <w:pStyle w:val="a4"/>
              <w:rPr>
                <w:rFonts w:eastAsia="Times New Roman" w:cs="Times New Roman"/>
                <w:color w:val="D4D4D4"/>
                <w:szCs w:val="21"/>
                <w:lang w:eastAsia="ru-RU"/>
              </w:rPr>
            </w:pPr>
            <w:r w:rsidRPr="003D63D1">
              <w:rPr>
                <w:rFonts w:eastAsia="Times New Roman" w:cs="Times New Roman"/>
                <w:color w:val="D4D4D4"/>
                <w:szCs w:val="21"/>
                <w:lang w:eastAsia="ru-RU"/>
              </w:rPr>
              <w:t>  </w:t>
            </w:r>
            <w:r w:rsidRPr="003D63D1">
              <w:rPr>
                <w:rFonts w:eastAsia="Times New Roman" w:cs="Times New Roman"/>
                <w:color w:val="C586C0"/>
                <w:szCs w:val="21"/>
                <w:lang w:eastAsia="ru-RU"/>
              </w:rPr>
              <w:t>if</w:t>
            </w:r>
            <w:r w:rsidRPr="003D63D1">
              <w:rPr>
                <w:rFonts w:eastAsia="Times New Roman" w:cs="Times New Roman"/>
                <w:color w:val="D4D4D4"/>
                <w:szCs w:val="21"/>
                <w:lang w:eastAsia="ru-RU"/>
              </w:rPr>
              <w:t> (</w:t>
            </w:r>
            <w:r w:rsidRPr="003D63D1">
              <w:rPr>
                <w:rFonts w:eastAsia="Times New Roman" w:cs="Times New Roman"/>
                <w:color w:val="9CDCFE"/>
                <w:szCs w:val="21"/>
                <w:lang w:eastAsia="ru-RU"/>
              </w:rPr>
              <w:t>counter</w:t>
            </w:r>
            <w:r w:rsidRPr="003D63D1">
              <w:rPr>
                <w:rFonts w:eastAsia="Times New Roman" w:cs="Times New Roman"/>
                <w:color w:val="D4D4D4"/>
                <w:szCs w:val="21"/>
                <w:lang w:eastAsia="ru-RU"/>
              </w:rPr>
              <w:t> === </w:t>
            </w:r>
            <w:r w:rsidRPr="003D63D1">
              <w:rPr>
                <w:rFonts w:eastAsia="Times New Roman" w:cs="Times New Roman"/>
                <w:color w:val="B5CEA8"/>
                <w:szCs w:val="21"/>
                <w:lang w:eastAsia="ru-RU"/>
              </w:rPr>
              <w:t>4</w:t>
            </w:r>
            <w:r w:rsidRPr="003D63D1">
              <w:rPr>
                <w:rFonts w:eastAsia="Times New Roman" w:cs="Times New Roman"/>
                <w:color w:val="D4D4D4"/>
                <w:szCs w:val="21"/>
                <w:lang w:eastAsia="ru-RU"/>
              </w:rPr>
              <w:t>) {</w:t>
            </w:r>
          </w:p>
          <w:p w14:paraId="2C5CA92E" w14:textId="77777777" w:rsidR="002934ED" w:rsidRPr="003D63D1" w:rsidRDefault="002934ED" w:rsidP="008E6DB2">
            <w:pPr>
              <w:pStyle w:val="a4"/>
              <w:rPr>
                <w:rFonts w:eastAsia="Times New Roman" w:cs="Times New Roman"/>
                <w:color w:val="D4D4D4"/>
                <w:szCs w:val="21"/>
                <w:lang w:eastAsia="ru-RU"/>
              </w:rPr>
            </w:pPr>
            <w:r w:rsidRPr="003D63D1">
              <w:rPr>
                <w:rFonts w:eastAsia="Times New Roman" w:cs="Times New Roman"/>
                <w:color w:val="D4D4D4"/>
                <w:szCs w:val="21"/>
                <w:lang w:eastAsia="ru-RU"/>
              </w:rPr>
              <w:t>    </w:t>
            </w:r>
            <w:proofErr w:type="spellStart"/>
            <w:r w:rsidRPr="003D63D1">
              <w:rPr>
                <w:rFonts w:eastAsia="Times New Roman" w:cs="Times New Roman"/>
                <w:color w:val="DCDCAA"/>
                <w:szCs w:val="21"/>
                <w:lang w:eastAsia="ru-RU"/>
              </w:rPr>
              <w:t>clearInterval</w:t>
            </w:r>
            <w:proofErr w:type="spellEnd"/>
            <w:r w:rsidRPr="003D63D1">
              <w:rPr>
                <w:rFonts w:eastAsia="Times New Roman" w:cs="Times New Roman"/>
                <w:color w:val="D4D4D4"/>
                <w:szCs w:val="21"/>
                <w:lang w:eastAsia="ru-RU"/>
              </w:rPr>
              <w:t>(</w:t>
            </w:r>
            <w:r w:rsidRPr="00372F8B">
              <w:rPr>
                <w:rFonts w:eastAsia="Times New Roman" w:cs="Times New Roman"/>
                <w:color w:val="FF0000"/>
                <w:szCs w:val="21"/>
                <w:lang w:eastAsia="ru-RU"/>
              </w:rPr>
              <w:t>id</w:t>
            </w:r>
            <w:r w:rsidRPr="003D63D1">
              <w:rPr>
                <w:rFonts w:eastAsia="Times New Roman" w:cs="Times New Roman"/>
                <w:color w:val="D4D4D4"/>
                <w:szCs w:val="21"/>
                <w:lang w:eastAsia="ru-RU"/>
              </w:rPr>
              <w:t>);</w:t>
            </w:r>
          </w:p>
          <w:p w14:paraId="79D3129D" w14:textId="77777777" w:rsidR="002934ED" w:rsidRPr="003D63D1" w:rsidRDefault="002934ED" w:rsidP="008E6DB2">
            <w:pPr>
              <w:pStyle w:val="a4"/>
              <w:rPr>
                <w:rFonts w:eastAsia="Times New Roman" w:cs="Times New Roman"/>
                <w:color w:val="D4D4D4"/>
                <w:szCs w:val="21"/>
                <w:lang w:eastAsia="ru-RU"/>
              </w:rPr>
            </w:pPr>
            <w:r w:rsidRPr="003D63D1">
              <w:rPr>
                <w:rFonts w:eastAsia="Times New Roman" w:cs="Times New Roman"/>
                <w:color w:val="D4D4D4"/>
                <w:szCs w:val="21"/>
                <w:lang w:eastAsia="ru-RU"/>
              </w:rPr>
              <w:t>    </w:t>
            </w:r>
            <w:r w:rsidRPr="003D63D1">
              <w:rPr>
                <w:rFonts w:eastAsia="Times New Roman" w:cs="Times New Roman"/>
                <w:color w:val="C586C0"/>
                <w:szCs w:val="21"/>
                <w:lang w:eastAsia="ru-RU"/>
              </w:rPr>
              <w:t>return</w:t>
            </w:r>
            <w:r w:rsidRPr="003D63D1">
              <w:rPr>
                <w:rFonts w:eastAsia="Times New Roman" w:cs="Times New Roman"/>
                <w:color w:val="D4D4D4"/>
                <w:szCs w:val="21"/>
                <w:lang w:eastAsia="ru-RU"/>
              </w:rPr>
              <w:t>;</w:t>
            </w:r>
          </w:p>
          <w:p w14:paraId="317E0720" w14:textId="77777777" w:rsidR="002934ED" w:rsidRDefault="002934ED" w:rsidP="008E6DB2">
            <w:pPr>
              <w:pStyle w:val="a4"/>
              <w:rPr>
                <w:rFonts w:eastAsia="Times New Roman" w:cs="Times New Roman"/>
                <w:color w:val="D4D4D4"/>
                <w:szCs w:val="21"/>
                <w:lang w:eastAsia="ru-RU"/>
              </w:rPr>
            </w:pPr>
            <w:r w:rsidRPr="003D63D1">
              <w:rPr>
                <w:rFonts w:eastAsia="Times New Roman" w:cs="Times New Roman"/>
                <w:color w:val="D4D4D4"/>
                <w:szCs w:val="21"/>
                <w:lang w:eastAsia="ru-RU"/>
              </w:rPr>
              <w:t>  }</w:t>
            </w:r>
          </w:p>
          <w:p w14:paraId="4AE4144A" w14:textId="77777777" w:rsidR="002934ED" w:rsidRPr="003D63D1" w:rsidRDefault="002934ED" w:rsidP="008E6DB2">
            <w:pPr>
              <w:pStyle w:val="a4"/>
              <w:rPr>
                <w:rFonts w:eastAsia="Times New Roman" w:cs="Times New Roman"/>
                <w:color w:val="D4D4D4"/>
                <w:szCs w:val="21"/>
                <w:lang w:eastAsia="ru-RU"/>
              </w:rPr>
            </w:pPr>
          </w:p>
          <w:p w14:paraId="2AEB4788" w14:textId="77777777" w:rsidR="002934ED" w:rsidRPr="003D63D1" w:rsidRDefault="002934ED" w:rsidP="008E6DB2">
            <w:pPr>
              <w:pStyle w:val="a4"/>
              <w:rPr>
                <w:rFonts w:eastAsia="Times New Roman" w:cs="Times New Roman"/>
                <w:color w:val="D4D4D4"/>
                <w:szCs w:val="21"/>
                <w:lang w:eastAsia="ru-RU"/>
              </w:rPr>
            </w:pPr>
            <w:r w:rsidRPr="003D63D1">
              <w:rPr>
                <w:rFonts w:eastAsia="Times New Roman" w:cs="Times New Roman"/>
                <w:color w:val="D4D4D4"/>
                <w:szCs w:val="21"/>
                <w:lang w:eastAsia="ru-RU"/>
              </w:rPr>
              <w:t>  </w:t>
            </w:r>
            <w:proofErr w:type="gramStart"/>
            <w:r w:rsidRPr="003D63D1">
              <w:rPr>
                <w:rFonts w:eastAsia="Times New Roman" w:cs="Times New Roman"/>
                <w:color w:val="9CDCFE"/>
                <w:szCs w:val="21"/>
                <w:lang w:eastAsia="ru-RU"/>
              </w:rPr>
              <w:t>console</w:t>
            </w:r>
            <w:r w:rsidRPr="003D63D1">
              <w:rPr>
                <w:rFonts w:eastAsia="Times New Roman" w:cs="Times New Roman"/>
                <w:color w:val="D4D4D4"/>
                <w:szCs w:val="21"/>
                <w:lang w:eastAsia="ru-RU"/>
              </w:rPr>
              <w:t>.</w:t>
            </w:r>
            <w:r w:rsidRPr="003D63D1">
              <w:rPr>
                <w:rFonts w:eastAsia="Times New Roman" w:cs="Times New Roman"/>
                <w:color w:val="DCDCAA"/>
                <w:szCs w:val="21"/>
                <w:lang w:eastAsia="ru-RU"/>
              </w:rPr>
              <w:t>log</w:t>
            </w:r>
            <w:r w:rsidRPr="003D63D1">
              <w:rPr>
                <w:rFonts w:eastAsia="Times New Roman" w:cs="Times New Roman"/>
                <w:color w:val="D4D4D4"/>
                <w:szCs w:val="21"/>
                <w:lang w:eastAsia="ru-RU"/>
              </w:rPr>
              <w:t>(</w:t>
            </w:r>
            <w:proofErr w:type="gramEnd"/>
            <w:r w:rsidRPr="003D63D1">
              <w:rPr>
                <w:rFonts w:eastAsia="Times New Roman" w:cs="Times New Roman"/>
                <w:color w:val="569CD6"/>
                <w:szCs w:val="21"/>
                <w:lang w:eastAsia="ru-RU"/>
              </w:rPr>
              <w:t>new</w:t>
            </w:r>
            <w:r w:rsidRPr="003D63D1">
              <w:rPr>
                <w:rFonts w:eastAsia="Times New Roman" w:cs="Times New Roman"/>
                <w:color w:val="D4D4D4"/>
                <w:szCs w:val="21"/>
                <w:lang w:eastAsia="ru-RU"/>
              </w:rPr>
              <w:t> </w:t>
            </w:r>
            <w:r w:rsidRPr="003D63D1">
              <w:rPr>
                <w:rFonts w:eastAsia="Times New Roman" w:cs="Times New Roman"/>
                <w:color w:val="4EC9B0"/>
                <w:szCs w:val="21"/>
                <w:lang w:eastAsia="ru-RU"/>
              </w:rPr>
              <w:t>Date</w:t>
            </w:r>
            <w:r w:rsidRPr="003D63D1">
              <w:rPr>
                <w:rFonts w:eastAsia="Times New Roman" w:cs="Times New Roman"/>
                <w:color w:val="D4D4D4"/>
                <w:szCs w:val="21"/>
                <w:lang w:eastAsia="ru-RU"/>
              </w:rPr>
              <w:t>());</w:t>
            </w:r>
          </w:p>
          <w:p w14:paraId="1F23EE6C" w14:textId="77777777" w:rsidR="002934ED" w:rsidRPr="003D63D1" w:rsidRDefault="002934ED" w:rsidP="008E6DB2">
            <w:pPr>
              <w:pStyle w:val="a4"/>
              <w:rPr>
                <w:rFonts w:eastAsia="Times New Roman" w:cs="Times New Roman"/>
                <w:color w:val="D4D4D4"/>
                <w:szCs w:val="21"/>
                <w:lang w:eastAsia="ru-RU"/>
              </w:rPr>
            </w:pPr>
            <w:r w:rsidRPr="003D63D1">
              <w:rPr>
                <w:rFonts w:eastAsia="Times New Roman" w:cs="Times New Roman"/>
                <w:color w:val="D4D4D4"/>
                <w:szCs w:val="21"/>
                <w:lang w:eastAsia="ru-RU"/>
              </w:rPr>
              <w:t>};</w:t>
            </w:r>
          </w:p>
          <w:p w14:paraId="407E59AF" w14:textId="77777777" w:rsidR="002934ED" w:rsidRDefault="002934ED" w:rsidP="008E6DB2">
            <w:pPr>
              <w:pStyle w:val="a4"/>
              <w:rPr>
                <w:rFonts w:eastAsia="Times New Roman" w:cs="Times New Roman"/>
                <w:color w:val="D4D4D4"/>
                <w:szCs w:val="21"/>
                <w:lang w:eastAsia="ru-RU"/>
              </w:rPr>
            </w:pPr>
          </w:p>
          <w:p w14:paraId="4A436E1C" w14:textId="77777777" w:rsidR="002934ED" w:rsidRPr="003D63D1" w:rsidRDefault="002934ED" w:rsidP="008E6DB2">
            <w:pPr>
              <w:pStyle w:val="a4"/>
              <w:rPr>
                <w:rFonts w:eastAsia="Times New Roman" w:cs="Times New Roman"/>
                <w:color w:val="D4D4D4"/>
                <w:szCs w:val="21"/>
                <w:lang w:eastAsia="ru-RU"/>
              </w:rPr>
            </w:pPr>
          </w:p>
          <w:p w14:paraId="17E3F25B" w14:textId="77777777" w:rsidR="002934ED" w:rsidRPr="003D63D1" w:rsidRDefault="002934ED" w:rsidP="008E6DB2">
            <w:pPr>
              <w:pStyle w:val="a4"/>
              <w:rPr>
                <w:rFonts w:eastAsia="Times New Roman" w:cs="Times New Roman"/>
                <w:color w:val="D4D4D4"/>
                <w:szCs w:val="21"/>
                <w:lang w:eastAsia="ru-RU"/>
              </w:rPr>
            </w:pPr>
            <w:r w:rsidRPr="003D63D1">
              <w:rPr>
                <w:rFonts w:eastAsia="Times New Roman" w:cs="Times New Roman"/>
                <w:color w:val="569CD6"/>
                <w:szCs w:val="21"/>
                <w:lang w:eastAsia="ru-RU"/>
              </w:rPr>
              <w:t>const</w:t>
            </w:r>
            <w:r w:rsidRPr="003D63D1">
              <w:rPr>
                <w:rFonts w:eastAsia="Times New Roman" w:cs="Times New Roman"/>
                <w:color w:val="D4D4D4"/>
                <w:szCs w:val="21"/>
                <w:lang w:eastAsia="ru-RU"/>
              </w:rPr>
              <w:t> </w:t>
            </w:r>
            <w:r w:rsidRPr="00372F8B">
              <w:rPr>
                <w:rFonts w:eastAsia="Times New Roman" w:cs="Times New Roman"/>
                <w:color w:val="FF0000"/>
                <w:szCs w:val="21"/>
                <w:lang w:eastAsia="ru-RU"/>
              </w:rPr>
              <w:t>id</w:t>
            </w:r>
            <w:r w:rsidRPr="003D63D1">
              <w:rPr>
                <w:rFonts w:eastAsia="Times New Roman" w:cs="Times New Roman"/>
                <w:color w:val="D4D4D4"/>
                <w:szCs w:val="21"/>
                <w:lang w:eastAsia="ru-RU"/>
              </w:rPr>
              <w:t> = </w:t>
            </w:r>
            <w:proofErr w:type="spellStart"/>
            <w:proofErr w:type="gramStart"/>
            <w:r w:rsidRPr="003D63D1">
              <w:rPr>
                <w:rFonts w:eastAsia="Times New Roman" w:cs="Times New Roman"/>
                <w:color w:val="DCDCAA"/>
                <w:szCs w:val="21"/>
                <w:lang w:eastAsia="ru-RU"/>
              </w:rPr>
              <w:t>setInterval</w:t>
            </w:r>
            <w:proofErr w:type="spellEnd"/>
            <w:r w:rsidRPr="003D63D1">
              <w:rPr>
                <w:rFonts w:eastAsia="Times New Roman" w:cs="Times New Roman"/>
                <w:color w:val="D4D4D4"/>
                <w:szCs w:val="21"/>
                <w:lang w:eastAsia="ru-RU"/>
              </w:rPr>
              <w:t>(</w:t>
            </w:r>
            <w:proofErr w:type="gramEnd"/>
            <w:r w:rsidRPr="00372F8B">
              <w:rPr>
                <w:rFonts w:eastAsia="Times New Roman" w:cs="Times New Roman"/>
                <w:color w:val="FF0000"/>
                <w:szCs w:val="21"/>
                <w:lang w:eastAsia="ru-RU"/>
              </w:rPr>
              <w:t>foo</w:t>
            </w:r>
            <w:r w:rsidRPr="003D63D1">
              <w:rPr>
                <w:rFonts w:eastAsia="Times New Roman" w:cs="Times New Roman"/>
                <w:color w:val="D4D4D4"/>
                <w:szCs w:val="21"/>
                <w:lang w:eastAsia="ru-RU"/>
              </w:rPr>
              <w:t>, </w:t>
            </w:r>
            <w:r w:rsidRPr="003D63D1">
              <w:rPr>
                <w:rFonts w:eastAsia="Times New Roman" w:cs="Times New Roman"/>
                <w:color w:val="B5CEA8"/>
                <w:szCs w:val="21"/>
                <w:lang w:eastAsia="ru-RU"/>
              </w:rPr>
              <w:t>2000</w:t>
            </w:r>
            <w:r w:rsidRPr="003D63D1">
              <w:rPr>
                <w:rFonts w:eastAsia="Times New Roman" w:cs="Times New Roman"/>
                <w:color w:val="D4D4D4"/>
                <w:szCs w:val="21"/>
                <w:lang w:eastAsia="ru-RU"/>
              </w:rPr>
              <w:t>);</w:t>
            </w:r>
          </w:p>
          <w:p w14:paraId="1ED539CB" w14:textId="77777777" w:rsidR="002934ED" w:rsidRPr="003D63D1" w:rsidRDefault="002934ED" w:rsidP="008E6DB2">
            <w:pPr>
              <w:pStyle w:val="a4"/>
            </w:pPr>
          </w:p>
        </w:tc>
      </w:tr>
    </w:tbl>
    <w:p w14:paraId="0A5F2349" w14:textId="77777777" w:rsidR="002934ED" w:rsidRPr="00602A28" w:rsidRDefault="002934ED" w:rsidP="002934ED">
      <w:pPr>
        <w:pStyle w:val="a5"/>
        <w:rPr>
          <w:lang w:val="en-US"/>
        </w:rPr>
      </w:pPr>
    </w:p>
    <w:p w14:paraId="7ED95419" w14:textId="77777777" w:rsidR="002934ED" w:rsidRDefault="002934ED" w:rsidP="002934ED">
      <w:pPr>
        <w:pStyle w:val="a5"/>
        <w:rPr>
          <w:lang w:val="en-US"/>
        </w:rPr>
      </w:pPr>
    </w:p>
    <w:bookmarkStart w:id="94" w:name="rekursivnyy-settimeout"/>
    <w:p w14:paraId="727C4634" w14:textId="77777777" w:rsidR="002934ED" w:rsidRPr="00724C8F" w:rsidRDefault="002934ED" w:rsidP="002934ED">
      <w:pPr>
        <w:pStyle w:val="3"/>
      </w:pPr>
      <w:r w:rsidRPr="00724C8F">
        <w:fldChar w:fldCharType="begin"/>
      </w:r>
      <w:r w:rsidRPr="00724C8F">
        <w:instrText xml:space="preserve"> HYPERLINK "https://learn.javascript.ru/settimeout-setinterval" \l "rekursivnyy-settimeout" </w:instrText>
      </w:r>
      <w:r w:rsidRPr="00724C8F">
        <w:fldChar w:fldCharType="separate"/>
      </w:r>
      <w:r w:rsidRPr="00724C8F">
        <w:rPr>
          <w:rStyle w:val="a8"/>
          <w:color w:val="1F4D78" w:themeColor="accent1" w:themeShade="7F"/>
          <w:u w:val="none"/>
        </w:rPr>
        <w:t xml:space="preserve">Рекурсивный </w:t>
      </w:r>
      <w:proofErr w:type="spellStart"/>
      <w:r w:rsidRPr="00724C8F">
        <w:rPr>
          <w:rStyle w:val="a8"/>
          <w:color w:val="1F4D78" w:themeColor="accent1" w:themeShade="7F"/>
          <w:u w:val="none"/>
        </w:rPr>
        <w:t>setTimeout</w:t>
      </w:r>
      <w:proofErr w:type="spellEnd"/>
      <w:r w:rsidRPr="00724C8F">
        <w:fldChar w:fldCharType="end"/>
      </w:r>
      <w:bookmarkEnd w:id="94"/>
    </w:p>
    <w:p w14:paraId="249E344D" w14:textId="59E9D305" w:rsidR="002934ED" w:rsidRDefault="002934ED" w:rsidP="002934ED">
      <w:pPr>
        <w:pStyle w:val="a5"/>
      </w:pPr>
      <w:r>
        <w:t xml:space="preserve">Запускать что-то регулярно можно через интервальный </w:t>
      </w:r>
      <w:proofErr w:type="spellStart"/>
      <w:r w:rsidRPr="00724C8F">
        <w:t>setInterval</w:t>
      </w:r>
      <w:proofErr w:type="spellEnd"/>
      <w:r>
        <w:t xml:space="preserve"> или</w:t>
      </w:r>
      <w:r w:rsidRPr="00724C8F">
        <w:t xml:space="preserve"> рекурсивный </w:t>
      </w:r>
      <w:proofErr w:type="spellStart"/>
      <w:r w:rsidRPr="00724C8F">
        <w:t>setTimeout</w:t>
      </w:r>
      <w:proofErr w:type="spellEnd"/>
      <w:r>
        <w:t>.</w:t>
      </w:r>
    </w:p>
    <w:p w14:paraId="1A219F18" w14:textId="77777777" w:rsidR="00626895" w:rsidRPr="00870A07" w:rsidRDefault="00626895" w:rsidP="00626895">
      <w:pPr>
        <w:pStyle w:val="a5"/>
      </w:pPr>
      <w:r>
        <w:t xml:space="preserve">Рекурсия проявляется не через </w:t>
      </w:r>
      <w:r>
        <w:rPr>
          <w:lang w:val="en-US"/>
        </w:rPr>
        <w:t>return</w:t>
      </w:r>
      <w:r>
        <w:t>, а в том, что таймер через какое-то время вызывает такой же таймер.</w:t>
      </w:r>
    </w:p>
    <w:p w14:paraId="7A51406D" w14:textId="77777777" w:rsidR="00626895" w:rsidRPr="00724C8F" w:rsidRDefault="00626895" w:rsidP="002934ED">
      <w:pPr>
        <w:pStyle w:val="a5"/>
      </w:pPr>
    </w:p>
    <w:tbl>
      <w:tblPr>
        <w:tblW w:w="10773" w:type="dxa"/>
        <w:shd w:val="clear" w:color="auto" w:fill="1E1E1E"/>
        <w:tblLook w:val="04A0" w:firstRow="1" w:lastRow="0" w:firstColumn="1" w:lastColumn="0" w:noHBand="0" w:noVBand="1"/>
      </w:tblPr>
      <w:tblGrid>
        <w:gridCol w:w="10773"/>
      </w:tblGrid>
      <w:tr w:rsidR="002934ED" w:rsidRPr="00F668F1" w14:paraId="536C9F8A" w14:textId="77777777" w:rsidTr="005144E3">
        <w:tc>
          <w:tcPr>
            <w:tcW w:w="10773" w:type="dxa"/>
            <w:shd w:val="clear" w:color="auto" w:fill="1E1E1E"/>
          </w:tcPr>
          <w:p w14:paraId="644927BE" w14:textId="77777777" w:rsidR="002934ED" w:rsidRPr="00087AF9" w:rsidRDefault="002934ED" w:rsidP="008E6DB2">
            <w:pPr>
              <w:pStyle w:val="a4"/>
              <w:rPr>
                <w:lang w:val="ru-RU"/>
              </w:rPr>
            </w:pPr>
          </w:p>
          <w:p w14:paraId="65867F95" w14:textId="3A7EE84B" w:rsidR="002934ED" w:rsidRPr="00453406" w:rsidRDefault="002934ED" w:rsidP="008E6DB2">
            <w:pPr>
              <w:pStyle w:val="a4"/>
              <w:rPr>
                <w:rFonts w:eastAsia="Times New Roman" w:cs="Times New Roman"/>
                <w:color w:val="D4D4D4"/>
                <w:szCs w:val="21"/>
                <w:lang w:eastAsia="ru-RU"/>
              </w:rPr>
            </w:pPr>
            <w:r w:rsidRPr="00453406">
              <w:rPr>
                <w:rFonts w:eastAsia="Times New Roman" w:cs="Times New Roman"/>
                <w:color w:val="6A9955"/>
                <w:szCs w:val="21"/>
                <w:lang w:eastAsia="ru-RU"/>
              </w:rPr>
              <w:t>// </w:t>
            </w:r>
            <w:proofErr w:type="spellStart"/>
            <w:r w:rsidRPr="00453406">
              <w:rPr>
                <w:rFonts w:eastAsia="Times New Roman" w:cs="Times New Roman"/>
                <w:color w:val="6A9955"/>
                <w:szCs w:val="21"/>
                <w:lang w:eastAsia="ru-RU"/>
              </w:rPr>
              <w:t>вместо</w:t>
            </w:r>
            <w:proofErr w:type="spellEnd"/>
            <w:r w:rsidRPr="00453406">
              <w:rPr>
                <w:rFonts w:eastAsia="Times New Roman" w:cs="Times New Roman"/>
                <w:color w:val="6A9955"/>
                <w:szCs w:val="21"/>
                <w:lang w:eastAsia="ru-RU"/>
              </w:rPr>
              <w:t> </w:t>
            </w:r>
            <w:proofErr w:type="spellStart"/>
            <w:r w:rsidRPr="00453406">
              <w:rPr>
                <w:rFonts w:eastAsia="Times New Roman" w:cs="Times New Roman"/>
                <w:color w:val="6A9955"/>
                <w:szCs w:val="21"/>
                <w:lang w:eastAsia="ru-RU"/>
              </w:rPr>
              <w:t>setInterval</w:t>
            </w:r>
            <w:proofErr w:type="spellEnd"/>
          </w:p>
          <w:p w14:paraId="73D975FB" w14:textId="77777777" w:rsidR="002934ED" w:rsidRPr="00453406" w:rsidRDefault="002934ED" w:rsidP="008E6DB2">
            <w:pPr>
              <w:pStyle w:val="a4"/>
              <w:rPr>
                <w:rFonts w:eastAsia="Times New Roman" w:cs="Times New Roman"/>
                <w:color w:val="D4D4D4"/>
                <w:szCs w:val="21"/>
                <w:lang w:eastAsia="ru-RU"/>
              </w:rPr>
            </w:pPr>
          </w:p>
          <w:p w14:paraId="78900BE0" w14:textId="77777777" w:rsidR="002934ED" w:rsidRPr="00453406" w:rsidRDefault="002934ED" w:rsidP="008E6DB2">
            <w:pPr>
              <w:pStyle w:val="a4"/>
              <w:rPr>
                <w:rFonts w:eastAsia="Times New Roman" w:cs="Times New Roman"/>
                <w:color w:val="D4D4D4"/>
                <w:szCs w:val="21"/>
                <w:lang w:eastAsia="ru-RU"/>
              </w:rPr>
            </w:pPr>
            <w:r w:rsidRPr="00453406">
              <w:rPr>
                <w:rFonts w:eastAsia="Times New Roman" w:cs="Times New Roman"/>
                <w:color w:val="569CD6"/>
                <w:szCs w:val="21"/>
                <w:lang w:eastAsia="ru-RU"/>
              </w:rPr>
              <w:t>let</w:t>
            </w:r>
            <w:r w:rsidRPr="00453406">
              <w:rPr>
                <w:rFonts w:eastAsia="Times New Roman" w:cs="Times New Roman"/>
                <w:color w:val="D4D4D4"/>
                <w:szCs w:val="21"/>
                <w:lang w:eastAsia="ru-RU"/>
              </w:rPr>
              <w:t> </w:t>
            </w:r>
            <w:proofErr w:type="spellStart"/>
            <w:r w:rsidRPr="00453406">
              <w:rPr>
                <w:rFonts w:eastAsia="Times New Roman" w:cs="Times New Roman"/>
                <w:color w:val="9CDCFE"/>
                <w:szCs w:val="21"/>
                <w:lang w:eastAsia="ru-RU"/>
              </w:rPr>
              <w:t>timerId</w:t>
            </w:r>
            <w:proofErr w:type="spellEnd"/>
            <w:r w:rsidRPr="00453406">
              <w:rPr>
                <w:rFonts w:eastAsia="Times New Roman" w:cs="Times New Roman"/>
                <w:color w:val="D4D4D4"/>
                <w:szCs w:val="21"/>
                <w:lang w:eastAsia="ru-RU"/>
              </w:rPr>
              <w:t> = </w:t>
            </w:r>
            <w:proofErr w:type="spellStart"/>
            <w:proofErr w:type="gramStart"/>
            <w:r w:rsidRPr="00453406">
              <w:rPr>
                <w:rFonts w:eastAsia="Times New Roman" w:cs="Times New Roman"/>
                <w:color w:val="DCDCAA"/>
                <w:szCs w:val="21"/>
                <w:lang w:eastAsia="ru-RU"/>
              </w:rPr>
              <w:t>setTimeout</w:t>
            </w:r>
            <w:proofErr w:type="spellEnd"/>
            <w:r w:rsidRPr="00453406">
              <w:rPr>
                <w:rFonts w:eastAsia="Times New Roman" w:cs="Times New Roman"/>
                <w:color w:val="D4D4D4"/>
                <w:szCs w:val="21"/>
                <w:lang w:eastAsia="ru-RU"/>
              </w:rPr>
              <w:t>(</w:t>
            </w:r>
            <w:proofErr w:type="gramEnd"/>
            <w:r w:rsidRPr="00453406">
              <w:rPr>
                <w:rFonts w:eastAsia="Times New Roman" w:cs="Times New Roman"/>
                <w:color w:val="569CD6"/>
                <w:szCs w:val="21"/>
                <w:lang w:eastAsia="ru-RU"/>
              </w:rPr>
              <w:t>function</w:t>
            </w:r>
            <w:r w:rsidRPr="00453406">
              <w:rPr>
                <w:rFonts w:eastAsia="Times New Roman" w:cs="Times New Roman"/>
                <w:color w:val="D4D4D4"/>
                <w:szCs w:val="21"/>
                <w:lang w:eastAsia="ru-RU"/>
              </w:rPr>
              <w:t> </w:t>
            </w:r>
            <w:r w:rsidRPr="00453406">
              <w:rPr>
                <w:rFonts w:eastAsia="Times New Roman" w:cs="Times New Roman"/>
                <w:color w:val="DCDCAA"/>
                <w:szCs w:val="21"/>
                <w:lang w:eastAsia="ru-RU"/>
              </w:rPr>
              <w:t>tick</w:t>
            </w:r>
            <w:r w:rsidRPr="00453406">
              <w:rPr>
                <w:rFonts w:eastAsia="Times New Roman" w:cs="Times New Roman"/>
                <w:color w:val="D4D4D4"/>
                <w:szCs w:val="21"/>
                <w:lang w:eastAsia="ru-RU"/>
              </w:rPr>
              <w:t>() {</w:t>
            </w:r>
          </w:p>
          <w:p w14:paraId="49248D94" w14:textId="77777777" w:rsidR="002934ED" w:rsidRPr="00453406" w:rsidRDefault="002934ED" w:rsidP="008E6DB2">
            <w:pPr>
              <w:pStyle w:val="a4"/>
              <w:rPr>
                <w:rFonts w:eastAsia="Times New Roman" w:cs="Times New Roman"/>
                <w:color w:val="D4D4D4"/>
                <w:szCs w:val="21"/>
                <w:lang w:eastAsia="ru-RU"/>
              </w:rPr>
            </w:pPr>
            <w:r w:rsidRPr="00453406">
              <w:rPr>
                <w:rFonts w:eastAsia="Times New Roman" w:cs="Times New Roman"/>
                <w:color w:val="D4D4D4"/>
                <w:szCs w:val="21"/>
                <w:lang w:eastAsia="ru-RU"/>
              </w:rPr>
              <w:t>  </w:t>
            </w:r>
            <w:r w:rsidRPr="00453406">
              <w:rPr>
                <w:rFonts w:eastAsia="Times New Roman" w:cs="Times New Roman"/>
                <w:color w:val="DCDCAA"/>
                <w:szCs w:val="21"/>
                <w:lang w:eastAsia="ru-RU"/>
              </w:rPr>
              <w:t>alert</w:t>
            </w:r>
            <w:r w:rsidRPr="00453406">
              <w:rPr>
                <w:rFonts w:eastAsia="Times New Roman" w:cs="Times New Roman"/>
                <w:color w:val="D4D4D4"/>
                <w:szCs w:val="21"/>
                <w:lang w:eastAsia="ru-RU"/>
              </w:rPr>
              <w:t>(</w:t>
            </w:r>
            <w:r w:rsidRPr="00453406">
              <w:rPr>
                <w:rFonts w:eastAsia="Times New Roman" w:cs="Times New Roman"/>
                <w:color w:val="CE9178"/>
                <w:szCs w:val="21"/>
                <w:lang w:eastAsia="ru-RU"/>
              </w:rPr>
              <w:t>'tick'</w:t>
            </w:r>
            <w:r w:rsidRPr="00453406">
              <w:rPr>
                <w:rFonts w:eastAsia="Times New Roman" w:cs="Times New Roman"/>
                <w:color w:val="D4D4D4"/>
                <w:szCs w:val="21"/>
                <w:lang w:eastAsia="ru-RU"/>
              </w:rPr>
              <w:t>);</w:t>
            </w:r>
          </w:p>
          <w:p w14:paraId="1A5854B0" w14:textId="77777777" w:rsidR="002934ED" w:rsidRPr="00453406" w:rsidRDefault="002934ED" w:rsidP="008E6DB2">
            <w:pPr>
              <w:pStyle w:val="a4"/>
              <w:rPr>
                <w:rFonts w:eastAsia="Times New Roman" w:cs="Times New Roman"/>
                <w:color w:val="D4D4D4"/>
                <w:szCs w:val="21"/>
                <w:lang w:eastAsia="ru-RU"/>
              </w:rPr>
            </w:pPr>
            <w:r w:rsidRPr="00453406">
              <w:rPr>
                <w:rFonts w:eastAsia="Times New Roman" w:cs="Times New Roman"/>
                <w:color w:val="D4D4D4"/>
                <w:szCs w:val="21"/>
                <w:lang w:eastAsia="ru-RU"/>
              </w:rPr>
              <w:t>  </w:t>
            </w:r>
            <w:proofErr w:type="spellStart"/>
            <w:r w:rsidRPr="00453406">
              <w:rPr>
                <w:rFonts w:eastAsia="Times New Roman" w:cs="Times New Roman"/>
                <w:color w:val="9CDCFE"/>
                <w:szCs w:val="21"/>
                <w:lang w:eastAsia="ru-RU"/>
              </w:rPr>
              <w:t>timerId</w:t>
            </w:r>
            <w:proofErr w:type="spellEnd"/>
            <w:r w:rsidRPr="00453406">
              <w:rPr>
                <w:rFonts w:eastAsia="Times New Roman" w:cs="Times New Roman"/>
                <w:color w:val="D4D4D4"/>
                <w:szCs w:val="21"/>
                <w:lang w:eastAsia="ru-RU"/>
              </w:rPr>
              <w:t> = </w:t>
            </w:r>
            <w:proofErr w:type="spellStart"/>
            <w:proofErr w:type="gramStart"/>
            <w:r w:rsidRPr="00453406">
              <w:rPr>
                <w:rFonts w:eastAsia="Times New Roman" w:cs="Times New Roman"/>
                <w:color w:val="DCDCAA"/>
                <w:szCs w:val="21"/>
                <w:lang w:eastAsia="ru-RU"/>
              </w:rPr>
              <w:t>setTimeout</w:t>
            </w:r>
            <w:proofErr w:type="spellEnd"/>
            <w:r w:rsidRPr="00453406">
              <w:rPr>
                <w:rFonts w:eastAsia="Times New Roman" w:cs="Times New Roman"/>
                <w:color w:val="D4D4D4"/>
                <w:szCs w:val="21"/>
                <w:lang w:eastAsia="ru-RU"/>
              </w:rPr>
              <w:t>(</w:t>
            </w:r>
            <w:proofErr w:type="gramEnd"/>
            <w:r w:rsidRPr="00453406">
              <w:rPr>
                <w:rFonts w:eastAsia="Times New Roman" w:cs="Times New Roman"/>
                <w:color w:val="DCDCAA"/>
                <w:szCs w:val="21"/>
                <w:lang w:eastAsia="ru-RU"/>
              </w:rPr>
              <w:t>tick</w:t>
            </w:r>
            <w:r w:rsidRPr="00453406">
              <w:rPr>
                <w:rFonts w:eastAsia="Times New Roman" w:cs="Times New Roman"/>
                <w:color w:val="D4D4D4"/>
                <w:szCs w:val="21"/>
                <w:lang w:eastAsia="ru-RU"/>
              </w:rPr>
              <w:t>, </w:t>
            </w:r>
            <w:r w:rsidRPr="00453406">
              <w:rPr>
                <w:rFonts w:eastAsia="Times New Roman" w:cs="Times New Roman"/>
                <w:color w:val="B5CEA8"/>
                <w:szCs w:val="21"/>
                <w:lang w:eastAsia="ru-RU"/>
              </w:rPr>
              <w:t>2000</w:t>
            </w:r>
            <w:r w:rsidRPr="00453406">
              <w:rPr>
                <w:rFonts w:eastAsia="Times New Roman" w:cs="Times New Roman"/>
                <w:color w:val="D4D4D4"/>
                <w:szCs w:val="21"/>
                <w:lang w:eastAsia="ru-RU"/>
              </w:rPr>
              <w:t>);</w:t>
            </w:r>
          </w:p>
          <w:p w14:paraId="49B5A952" w14:textId="77777777" w:rsidR="002934ED" w:rsidRPr="00453406" w:rsidRDefault="002934ED" w:rsidP="008E6DB2">
            <w:pPr>
              <w:pStyle w:val="a4"/>
              <w:rPr>
                <w:rFonts w:eastAsia="Times New Roman" w:cs="Times New Roman"/>
                <w:color w:val="D4D4D4"/>
                <w:szCs w:val="21"/>
                <w:lang w:eastAsia="ru-RU"/>
              </w:rPr>
            </w:pPr>
          </w:p>
          <w:p w14:paraId="592D9045" w14:textId="77777777" w:rsidR="002934ED" w:rsidRPr="00CC505B" w:rsidRDefault="002934ED" w:rsidP="008E6DB2">
            <w:pPr>
              <w:pStyle w:val="a4"/>
              <w:rPr>
                <w:rFonts w:eastAsia="Times New Roman" w:cs="Times New Roman"/>
                <w:color w:val="D4D4D4"/>
                <w:szCs w:val="21"/>
                <w:lang w:eastAsia="ru-RU"/>
              </w:rPr>
            </w:pPr>
            <w:r w:rsidRPr="00CC505B">
              <w:rPr>
                <w:rFonts w:eastAsia="Times New Roman" w:cs="Times New Roman"/>
                <w:color w:val="D4D4D4"/>
                <w:szCs w:val="21"/>
                <w:lang w:eastAsia="ru-RU"/>
              </w:rPr>
              <w:t>},</w:t>
            </w:r>
            <w:r w:rsidRPr="00453406">
              <w:rPr>
                <w:rFonts w:eastAsia="Times New Roman" w:cs="Times New Roman"/>
                <w:color w:val="D4D4D4"/>
                <w:szCs w:val="21"/>
                <w:lang w:eastAsia="ru-RU"/>
              </w:rPr>
              <w:t> </w:t>
            </w:r>
            <w:r w:rsidRPr="00CC505B">
              <w:rPr>
                <w:rFonts w:eastAsia="Times New Roman" w:cs="Times New Roman"/>
                <w:color w:val="B5CEA8"/>
                <w:szCs w:val="21"/>
                <w:lang w:eastAsia="ru-RU"/>
              </w:rPr>
              <w:t>2000</w:t>
            </w:r>
            <w:r w:rsidRPr="00CC505B">
              <w:rPr>
                <w:rFonts w:eastAsia="Times New Roman" w:cs="Times New Roman"/>
                <w:color w:val="D4D4D4"/>
                <w:szCs w:val="21"/>
                <w:lang w:eastAsia="ru-RU"/>
              </w:rPr>
              <w:t>);</w:t>
            </w:r>
          </w:p>
          <w:p w14:paraId="44048CF8" w14:textId="77777777" w:rsidR="002934ED" w:rsidRPr="00CC505B" w:rsidRDefault="002934ED" w:rsidP="008E6DB2">
            <w:pPr>
              <w:pStyle w:val="a4"/>
            </w:pPr>
          </w:p>
          <w:p w14:paraId="7DA0E121" w14:textId="77777777" w:rsidR="002934ED" w:rsidRPr="00CC505B" w:rsidRDefault="002934ED" w:rsidP="008E6DB2">
            <w:pPr>
              <w:pStyle w:val="a4"/>
            </w:pPr>
          </w:p>
          <w:p w14:paraId="1FE9A36E" w14:textId="77777777" w:rsidR="002934ED" w:rsidRPr="00087AF9" w:rsidRDefault="002934ED" w:rsidP="008E6DB2">
            <w:pPr>
              <w:pStyle w:val="a4"/>
              <w:rPr>
                <w:lang w:val="ru-RU"/>
              </w:rPr>
            </w:pPr>
            <w:r w:rsidRPr="00087AF9">
              <w:rPr>
                <w:rFonts w:eastAsia="Times New Roman" w:cs="Times New Roman"/>
                <w:color w:val="6A9955"/>
                <w:szCs w:val="21"/>
                <w:lang w:val="ru-RU" w:eastAsia="ru-RU"/>
              </w:rPr>
              <w:t>//</w:t>
            </w:r>
            <w:r w:rsidRPr="00453406">
              <w:rPr>
                <w:rFonts w:eastAsia="Times New Roman" w:cs="Times New Roman"/>
                <w:color w:val="6A9955"/>
                <w:szCs w:val="21"/>
                <w:lang w:eastAsia="ru-RU"/>
              </w:rPr>
              <w:t> </w:t>
            </w:r>
            <w:r w:rsidRPr="00087AF9">
              <w:rPr>
                <w:rFonts w:eastAsia="Times New Roman" w:cs="Times New Roman"/>
                <w:color w:val="6A9955"/>
                <w:szCs w:val="21"/>
                <w:lang w:val="ru-RU" w:eastAsia="ru-RU"/>
              </w:rPr>
              <w:t>То же самое, только функция объявлена снаружи</w:t>
            </w:r>
          </w:p>
          <w:p w14:paraId="612F70ED" w14:textId="77777777" w:rsidR="002934ED" w:rsidRPr="00087AF9" w:rsidRDefault="002934ED" w:rsidP="008E6DB2">
            <w:pPr>
              <w:pStyle w:val="a4"/>
              <w:rPr>
                <w:lang w:val="ru-RU"/>
              </w:rPr>
            </w:pPr>
          </w:p>
          <w:p w14:paraId="740C1640" w14:textId="77777777" w:rsidR="002934ED" w:rsidRPr="00066371" w:rsidRDefault="002934ED" w:rsidP="008E6DB2">
            <w:pPr>
              <w:pStyle w:val="a4"/>
              <w:rPr>
                <w:rFonts w:eastAsia="Times New Roman" w:cs="Times New Roman"/>
                <w:color w:val="D4D4D4"/>
                <w:szCs w:val="21"/>
                <w:lang w:eastAsia="ru-RU"/>
              </w:rPr>
            </w:pPr>
            <w:r w:rsidRPr="00066371">
              <w:rPr>
                <w:rFonts w:eastAsia="Times New Roman" w:cs="Times New Roman"/>
                <w:color w:val="569CD6"/>
                <w:szCs w:val="21"/>
                <w:lang w:eastAsia="ru-RU"/>
              </w:rPr>
              <w:t>function</w:t>
            </w:r>
            <w:r w:rsidRPr="00066371">
              <w:rPr>
                <w:rFonts w:eastAsia="Times New Roman" w:cs="Times New Roman"/>
                <w:color w:val="D4D4D4"/>
                <w:szCs w:val="21"/>
                <w:lang w:eastAsia="ru-RU"/>
              </w:rPr>
              <w:t> </w:t>
            </w:r>
            <w:proofErr w:type="gramStart"/>
            <w:r w:rsidRPr="00066371">
              <w:rPr>
                <w:rFonts w:eastAsia="Times New Roman" w:cs="Times New Roman"/>
                <w:color w:val="DCDCAA"/>
                <w:szCs w:val="21"/>
                <w:lang w:eastAsia="ru-RU"/>
              </w:rPr>
              <w:t>foo</w:t>
            </w:r>
            <w:r w:rsidRPr="00066371">
              <w:rPr>
                <w:rFonts w:eastAsia="Times New Roman" w:cs="Times New Roman"/>
                <w:color w:val="D4D4D4"/>
                <w:szCs w:val="21"/>
                <w:lang w:eastAsia="ru-RU"/>
              </w:rPr>
              <w:t>(</w:t>
            </w:r>
            <w:proofErr w:type="gramEnd"/>
            <w:r w:rsidRPr="00066371">
              <w:rPr>
                <w:rFonts w:eastAsia="Times New Roman" w:cs="Times New Roman"/>
                <w:color w:val="D4D4D4"/>
                <w:szCs w:val="21"/>
                <w:lang w:eastAsia="ru-RU"/>
              </w:rPr>
              <w:t>) {</w:t>
            </w:r>
          </w:p>
          <w:p w14:paraId="0EBE9382" w14:textId="77777777" w:rsidR="002934ED" w:rsidRPr="00066371" w:rsidRDefault="002934ED" w:rsidP="008E6DB2">
            <w:pPr>
              <w:pStyle w:val="a4"/>
              <w:rPr>
                <w:rFonts w:eastAsia="Times New Roman" w:cs="Times New Roman"/>
                <w:color w:val="D4D4D4"/>
                <w:szCs w:val="21"/>
                <w:lang w:eastAsia="ru-RU"/>
              </w:rPr>
            </w:pPr>
            <w:r w:rsidRPr="00066371">
              <w:rPr>
                <w:rFonts w:eastAsia="Times New Roman" w:cs="Times New Roman"/>
                <w:color w:val="D4D4D4"/>
                <w:szCs w:val="21"/>
                <w:lang w:eastAsia="ru-RU"/>
              </w:rPr>
              <w:t>  </w:t>
            </w:r>
            <w:r w:rsidRPr="00066371">
              <w:rPr>
                <w:rFonts w:eastAsia="Times New Roman" w:cs="Times New Roman"/>
                <w:color w:val="9CDCFE"/>
                <w:szCs w:val="21"/>
                <w:lang w:eastAsia="ru-RU"/>
              </w:rPr>
              <w:t>console</w:t>
            </w:r>
            <w:r w:rsidRPr="00066371">
              <w:rPr>
                <w:rFonts w:eastAsia="Times New Roman" w:cs="Times New Roman"/>
                <w:color w:val="D4D4D4"/>
                <w:szCs w:val="21"/>
                <w:lang w:eastAsia="ru-RU"/>
              </w:rPr>
              <w:t>.</w:t>
            </w:r>
            <w:r w:rsidRPr="00066371">
              <w:rPr>
                <w:rFonts w:eastAsia="Times New Roman" w:cs="Times New Roman"/>
                <w:color w:val="DCDCAA"/>
                <w:szCs w:val="21"/>
                <w:lang w:eastAsia="ru-RU"/>
              </w:rPr>
              <w:t>log</w:t>
            </w:r>
            <w:r w:rsidRPr="00066371">
              <w:rPr>
                <w:rFonts w:eastAsia="Times New Roman" w:cs="Times New Roman"/>
                <w:color w:val="D4D4D4"/>
                <w:szCs w:val="21"/>
                <w:lang w:eastAsia="ru-RU"/>
              </w:rPr>
              <w:t>(</w:t>
            </w:r>
            <w:r w:rsidRPr="00066371">
              <w:rPr>
                <w:rFonts w:eastAsia="Times New Roman" w:cs="Times New Roman"/>
                <w:color w:val="CE9178"/>
                <w:szCs w:val="21"/>
                <w:lang w:eastAsia="ru-RU"/>
              </w:rPr>
              <w:t>'tick'</w:t>
            </w:r>
            <w:r w:rsidRPr="00066371">
              <w:rPr>
                <w:rFonts w:eastAsia="Times New Roman" w:cs="Times New Roman"/>
                <w:color w:val="D4D4D4"/>
                <w:szCs w:val="21"/>
                <w:lang w:eastAsia="ru-RU"/>
              </w:rPr>
              <w:t>);</w:t>
            </w:r>
          </w:p>
          <w:p w14:paraId="402D9840" w14:textId="77777777" w:rsidR="002934ED" w:rsidRPr="00066371" w:rsidRDefault="002934ED" w:rsidP="008E6DB2">
            <w:pPr>
              <w:pStyle w:val="a4"/>
              <w:rPr>
                <w:rFonts w:eastAsia="Times New Roman" w:cs="Times New Roman"/>
                <w:color w:val="D4D4D4"/>
                <w:szCs w:val="21"/>
                <w:lang w:eastAsia="ru-RU"/>
              </w:rPr>
            </w:pPr>
            <w:r w:rsidRPr="00066371">
              <w:rPr>
                <w:rFonts w:eastAsia="Times New Roman" w:cs="Times New Roman"/>
                <w:color w:val="D4D4D4"/>
                <w:szCs w:val="21"/>
                <w:lang w:eastAsia="ru-RU"/>
              </w:rPr>
              <w:t>  </w:t>
            </w:r>
            <w:r w:rsidRPr="00066371">
              <w:rPr>
                <w:rFonts w:eastAsia="Times New Roman" w:cs="Times New Roman"/>
                <w:color w:val="9CDCFE"/>
                <w:szCs w:val="21"/>
                <w:lang w:eastAsia="ru-RU"/>
              </w:rPr>
              <w:t>id</w:t>
            </w:r>
            <w:r w:rsidRPr="00066371">
              <w:rPr>
                <w:rFonts w:eastAsia="Times New Roman" w:cs="Times New Roman"/>
                <w:color w:val="D4D4D4"/>
                <w:szCs w:val="21"/>
                <w:lang w:eastAsia="ru-RU"/>
              </w:rPr>
              <w:t> = </w:t>
            </w:r>
            <w:proofErr w:type="spellStart"/>
            <w:proofErr w:type="gramStart"/>
            <w:r w:rsidRPr="00066371">
              <w:rPr>
                <w:rFonts w:eastAsia="Times New Roman" w:cs="Times New Roman"/>
                <w:color w:val="DCDCAA"/>
                <w:szCs w:val="21"/>
                <w:lang w:eastAsia="ru-RU"/>
              </w:rPr>
              <w:t>setTimeout</w:t>
            </w:r>
            <w:proofErr w:type="spellEnd"/>
            <w:r w:rsidRPr="00066371">
              <w:rPr>
                <w:rFonts w:eastAsia="Times New Roman" w:cs="Times New Roman"/>
                <w:color w:val="D4D4D4"/>
                <w:szCs w:val="21"/>
                <w:lang w:eastAsia="ru-RU"/>
              </w:rPr>
              <w:t>(</w:t>
            </w:r>
            <w:proofErr w:type="gramEnd"/>
            <w:r w:rsidRPr="00066371">
              <w:rPr>
                <w:rFonts w:eastAsia="Times New Roman" w:cs="Times New Roman"/>
                <w:color w:val="DCDCAA"/>
                <w:szCs w:val="21"/>
                <w:lang w:eastAsia="ru-RU"/>
              </w:rPr>
              <w:t>foo</w:t>
            </w:r>
            <w:r w:rsidRPr="00066371">
              <w:rPr>
                <w:rFonts w:eastAsia="Times New Roman" w:cs="Times New Roman"/>
                <w:color w:val="D4D4D4"/>
                <w:szCs w:val="21"/>
                <w:lang w:eastAsia="ru-RU"/>
              </w:rPr>
              <w:t>, </w:t>
            </w:r>
            <w:r w:rsidRPr="00066371">
              <w:rPr>
                <w:rFonts w:eastAsia="Times New Roman" w:cs="Times New Roman"/>
                <w:color w:val="B5CEA8"/>
                <w:szCs w:val="21"/>
                <w:lang w:eastAsia="ru-RU"/>
              </w:rPr>
              <w:t>1000</w:t>
            </w:r>
            <w:r w:rsidRPr="00066371">
              <w:rPr>
                <w:rFonts w:eastAsia="Times New Roman" w:cs="Times New Roman"/>
                <w:color w:val="D4D4D4"/>
                <w:szCs w:val="21"/>
                <w:lang w:eastAsia="ru-RU"/>
              </w:rPr>
              <w:t>);</w:t>
            </w:r>
          </w:p>
          <w:p w14:paraId="3036A7AB" w14:textId="77777777" w:rsidR="002934ED" w:rsidRPr="00066371" w:rsidRDefault="002934ED" w:rsidP="008E6DB2">
            <w:pPr>
              <w:pStyle w:val="a4"/>
              <w:rPr>
                <w:rFonts w:eastAsia="Times New Roman" w:cs="Times New Roman"/>
                <w:color w:val="D4D4D4"/>
                <w:szCs w:val="21"/>
                <w:lang w:eastAsia="ru-RU"/>
              </w:rPr>
            </w:pPr>
            <w:r w:rsidRPr="00066371">
              <w:rPr>
                <w:rFonts w:eastAsia="Times New Roman" w:cs="Times New Roman"/>
                <w:color w:val="D4D4D4"/>
                <w:szCs w:val="21"/>
                <w:lang w:eastAsia="ru-RU"/>
              </w:rPr>
              <w:t>}</w:t>
            </w:r>
          </w:p>
          <w:p w14:paraId="3BCB0B7C" w14:textId="77777777" w:rsidR="002934ED" w:rsidRPr="00066371" w:rsidRDefault="002934ED" w:rsidP="008E6DB2">
            <w:pPr>
              <w:pStyle w:val="a4"/>
              <w:rPr>
                <w:rFonts w:eastAsia="Times New Roman" w:cs="Times New Roman"/>
                <w:color w:val="D4D4D4"/>
                <w:szCs w:val="21"/>
                <w:lang w:eastAsia="ru-RU"/>
              </w:rPr>
            </w:pPr>
          </w:p>
          <w:p w14:paraId="77846F02" w14:textId="77777777" w:rsidR="002934ED" w:rsidRPr="00066371" w:rsidRDefault="002934ED" w:rsidP="008E6DB2">
            <w:pPr>
              <w:pStyle w:val="a4"/>
              <w:rPr>
                <w:rFonts w:eastAsia="Times New Roman" w:cs="Times New Roman"/>
                <w:color w:val="D4D4D4"/>
                <w:szCs w:val="21"/>
                <w:lang w:eastAsia="ru-RU"/>
              </w:rPr>
            </w:pPr>
            <w:r w:rsidRPr="00066371">
              <w:rPr>
                <w:rFonts w:eastAsia="Times New Roman" w:cs="Times New Roman"/>
                <w:color w:val="569CD6"/>
                <w:szCs w:val="21"/>
                <w:lang w:eastAsia="ru-RU"/>
              </w:rPr>
              <w:t>let</w:t>
            </w:r>
            <w:r w:rsidRPr="00066371">
              <w:rPr>
                <w:rFonts w:eastAsia="Times New Roman" w:cs="Times New Roman"/>
                <w:color w:val="D4D4D4"/>
                <w:szCs w:val="21"/>
                <w:lang w:eastAsia="ru-RU"/>
              </w:rPr>
              <w:t> </w:t>
            </w:r>
            <w:r w:rsidRPr="00066371">
              <w:rPr>
                <w:rFonts w:eastAsia="Times New Roman" w:cs="Times New Roman"/>
                <w:color w:val="9CDCFE"/>
                <w:szCs w:val="21"/>
                <w:lang w:eastAsia="ru-RU"/>
              </w:rPr>
              <w:t>id</w:t>
            </w:r>
            <w:r w:rsidRPr="00066371">
              <w:rPr>
                <w:rFonts w:eastAsia="Times New Roman" w:cs="Times New Roman"/>
                <w:color w:val="D4D4D4"/>
                <w:szCs w:val="21"/>
                <w:lang w:eastAsia="ru-RU"/>
              </w:rPr>
              <w:t> = </w:t>
            </w:r>
            <w:proofErr w:type="spellStart"/>
            <w:proofErr w:type="gramStart"/>
            <w:r w:rsidRPr="00066371">
              <w:rPr>
                <w:rFonts w:eastAsia="Times New Roman" w:cs="Times New Roman"/>
                <w:color w:val="DCDCAA"/>
                <w:szCs w:val="21"/>
                <w:lang w:eastAsia="ru-RU"/>
              </w:rPr>
              <w:t>setTimeout</w:t>
            </w:r>
            <w:proofErr w:type="spellEnd"/>
            <w:r w:rsidRPr="00066371">
              <w:rPr>
                <w:rFonts w:eastAsia="Times New Roman" w:cs="Times New Roman"/>
                <w:color w:val="D4D4D4"/>
                <w:szCs w:val="21"/>
                <w:lang w:eastAsia="ru-RU"/>
              </w:rPr>
              <w:t>(</w:t>
            </w:r>
            <w:proofErr w:type="gramEnd"/>
            <w:r w:rsidRPr="00066371">
              <w:rPr>
                <w:rFonts w:eastAsia="Times New Roman" w:cs="Times New Roman"/>
                <w:color w:val="DCDCAA"/>
                <w:szCs w:val="21"/>
                <w:lang w:eastAsia="ru-RU"/>
              </w:rPr>
              <w:t>foo</w:t>
            </w:r>
            <w:r w:rsidRPr="00066371">
              <w:rPr>
                <w:rFonts w:eastAsia="Times New Roman" w:cs="Times New Roman"/>
                <w:color w:val="D4D4D4"/>
                <w:szCs w:val="21"/>
                <w:lang w:eastAsia="ru-RU"/>
              </w:rPr>
              <w:t>, </w:t>
            </w:r>
            <w:r w:rsidRPr="00066371">
              <w:rPr>
                <w:rFonts w:eastAsia="Times New Roman" w:cs="Times New Roman"/>
                <w:color w:val="B5CEA8"/>
                <w:szCs w:val="21"/>
                <w:lang w:eastAsia="ru-RU"/>
              </w:rPr>
              <w:t>1000</w:t>
            </w:r>
            <w:r w:rsidRPr="00066371">
              <w:rPr>
                <w:rFonts w:eastAsia="Times New Roman" w:cs="Times New Roman"/>
                <w:color w:val="D4D4D4"/>
                <w:szCs w:val="21"/>
                <w:lang w:eastAsia="ru-RU"/>
              </w:rPr>
              <w:t>);</w:t>
            </w:r>
          </w:p>
          <w:p w14:paraId="2EA38D33" w14:textId="77777777" w:rsidR="002934ED" w:rsidRPr="00066371" w:rsidRDefault="002934ED" w:rsidP="008E6DB2">
            <w:pPr>
              <w:pStyle w:val="a4"/>
            </w:pPr>
          </w:p>
        </w:tc>
      </w:tr>
    </w:tbl>
    <w:p w14:paraId="09314BF3" w14:textId="77777777" w:rsidR="002934ED" w:rsidRPr="00066371" w:rsidRDefault="002934ED" w:rsidP="002934ED">
      <w:pPr>
        <w:pStyle w:val="a5"/>
        <w:rPr>
          <w:lang w:val="en-US"/>
        </w:rPr>
      </w:pPr>
    </w:p>
    <w:p w14:paraId="583C9FF5" w14:textId="77777777" w:rsidR="002934ED" w:rsidRPr="004D7E5F" w:rsidRDefault="002934ED" w:rsidP="002934ED">
      <w:pPr>
        <w:pStyle w:val="a5"/>
        <w:rPr>
          <w:lang w:val="en-US"/>
        </w:rPr>
      </w:pPr>
    </w:p>
    <w:p w14:paraId="28D14D1A" w14:textId="77777777" w:rsidR="002934ED" w:rsidRPr="00F91C4D" w:rsidRDefault="002934ED" w:rsidP="002934ED">
      <w:pPr>
        <w:pStyle w:val="a5"/>
      </w:pPr>
      <w:r w:rsidRPr="00F91C4D">
        <w:t>Рекурсивный</w:t>
      </w:r>
      <w:r w:rsidRPr="004D7E5F">
        <w:rPr>
          <w:lang w:val="en-US"/>
        </w:rPr>
        <w:t xml:space="preserve"> </w:t>
      </w:r>
      <w:proofErr w:type="spellStart"/>
      <w:r w:rsidRPr="004D7E5F">
        <w:rPr>
          <w:lang w:val="en-US"/>
        </w:rPr>
        <w:t>setTimeout</w:t>
      </w:r>
      <w:proofErr w:type="spellEnd"/>
      <w:r w:rsidRPr="004D7E5F">
        <w:rPr>
          <w:lang w:val="en-US"/>
        </w:rPr>
        <w:t xml:space="preserve"> – </w:t>
      </w:r>
      <w:r w:rsidRPr="00F91C4D">
        <w:t>более</w:t>
      </w:r>
      <w:r w:rsidRPr="004D7E5F">
        <w:rPr>
          <w:lang w:val="en-US"/>
        </w:rPr>
        <w:t xml:space="preserve"> </w:t>
      </w:r>
      <w:r w:rsidRPr="00F91C4D">
        <w:t>гибкий</w:t>
      </w:r>
      <w:r w:rsidRPr="004D7E5F">
        <w:rPr>
          <w:lang w:val="en-US"/>
        </w:rPr>
        <w:t xml:space="preserve"> </w:t>
      </w:r>
      <w:r w:rsidRPr="00F91C4D">
        <w:t>метод</w:t>
      </w:r>
      <w:r w:rsidRPr="004D7E5F">
        <w:rPr>
          <w:lang w:val="en-US"/>
        </w:rPr>
        <w:t xml:space="preserve">, </w:t>
      </w:r>
      <w:r w:rsidRPr="00F91C4D">
        <w:t>чем</w:t>
      </w:r>
      <w:r w:rsidRPr="004D7E5F">
        <w:rPr>
          <w:lang w:val="en-US"/>
        </w:rPr>
        <w:t xml:space="preserve"> </w:t>
      </w:r>
      <w:proofErr w:type="spellStart"/>
      <w:r w:rsidRPr="004D7E5F">
        <w:rPr>
          <w:lang w:val="en-US"/>
        </w:rPr>
        <w:t>setInterval</w:t>
      </w:r>
      <w:proofErr w:type="spellEnd"/>
      <w:r w:rsidRPr="004D7E5F">
        <w:rPr>
          <w:lang w:val="en-US"/>
        </w:rPr>
        <w:t xml:space="preserve">. </w:t>
      </w:r>
      <w:r w:rsidRPr="00F91C4D">
        <w:t>С его помощью последующий вызов может быть задан по-разному в зависимости от результатов предыдущего.</w:t>
      </w:r>
    </w:p>
    <w:p w14:paraId="0087A2C9" w14:textId="77777777" w:rsidR="002934ED" w:rsidRPr="00724C8F" w:rsidRDefault="002934ED" w:rsidP="002934ED">
      <w:pPr>
        <w:pStyle w:val="a5"/>
      </w:pPr>
      <w:r w:rsidRPr="00F91C4D">
        <w:t>Например, необходимо написать сервис, который отправляет запрос для получения данных на сервер каждые 5 секунд, но если сервер перегружен, то необходимо увеличить интервал запросов до 10, 20, 40 секунд… Вот псевдокод:</w:t>
      </w:r>
    </w:p>
    <w:tbl>
      <w:tblPr>
        <w:tblW w:w="10773" w:type="dxa"/>
        <w:shd w:val="clear" w:color="auto" w:fill="1E1E1E"/>
        <w:tblLook w:val="04A0" w:firstRow="1" w:lastRow="0" w:firstColumn="1" w:lastColumn="0" w:noHBand="0" w:noVBand="1"/>
      </w:tblPr>
      <w:tblGrid>
        <w:gridCol w:w="10773"/>
      </w:tblGrid>
      <w:tr w:rsidR="002934ED" w:rsidRPr="00F572DD" w14:paraId="17304A46" w14:textId="77777777" w:rsidTr="005144E3">
        <w:tc>
          <w:tcPr>
            <w:tcW w:w="10773" w:type="dxa"/>
            <w:shd w:val="clear" w:color="auto" w:fill="1E1E1E"/>
          </w:tcPr>
          <w:p w14:paraId="6E7C9F4E" w14:textId="77777777" w:rsidR="002934ED" w:rsidRPr="00F91C4D" w:rsidRDefault="002934ED" w:rsidP="000D16A1">
            <w:pPr>
              <w:pStyle w:val="a4"/>
            </w:pPr>
          </w:p>
          <w:p w14:paraId="3DF86C92" w14:textId="77777777" w:rsidR="002934ED" w:rsidRPr="00F91C4D" w:rsidRDefault="002934ED" w:rsidP="000D16A1">
            <w:pPr>
              <w:pStyle w:val="a4"/>
              <w:rPr>
                <w:rFonts w:eastAsia="Times New Roman" w:cs="Times New Roman"/>
                <w:color w:val="D4D4D4"/>
                <w:szCs w:val="21"/>
                <w:lang w:eastAsia="ru-RU"/>
              </w:rPr>
            </w:pPr>
            <w:r w:rsidRPr="00F91C4D">
              <w:rPr>
                <w:rFonts w:eastAsia="Times New Roman" w:cs="Times New Roman"/>
                <w:color w:val="569CD6"/>
                <w:szCs w:val="21"/>
                <w:lang w:eastAsia="ru-RU"/>
              </w:rPr>
              <w:t>let</w:t>
            </w:r>
            <w:r w:rsidRPr="00F91C4D">
              <w:rPr>
                <w:rFonts w:eastAsia="Times New Roman" w:cs="Times New Roman"/>
                <w:color w:val="D4D4D4"/>
                <w:szCs w:val="21"/>
                <w:lang w:eastAsia="ru-RU"/>
              </w:rPr>
              <w:t> </w:t>
            </w:r>
            <w:r w:rsidRPr="00F91C4D">
              <w:rPr>
                <w:rFonts w:eastAsia="Times New Roman" w:cs="Times New Roman"/>
                <w:color w:val="9CDCFE"/>
                <w:szCs w:val="21"/>
                <w:lang w:eastAsia="ru-RU"/>
              </w:rPr>
              <w:t>delay</w:t>
            </w:r>
            <w:r w:rsidRPr="00F91C4D">
              <w:rPr>
                <w:rFonts w:eastAsia="Times New Roman" w:cs="Times New Roman"/>
                <w:color w:val="D4D4D4"/>
                <w:szCs w:val="21"/>
                <w:lang w:eastAsia="ru-RU"/>
              </w:rPr>
              <w:t> = </w:t>
            </w:r>
            <w:r w:rsidRPr="00F91C4D">
              <w:rPr>
                <w:rFonts w:eastAsia="Times New Roman" w:cs="Times New Roman"/>
                <w:color w:val="B5CEA8"/>
                <w:szCs w:val="21"/>
                <w:lang w:eastAsia="ru-RU"/>
              </w:rPr>
              <w:t>5000</w:t>
            </w:r>
            <w:r w:rsidRPr="00F91C4D">
              <w:rPr>
                <w:rFonts w:eastAsia="Times New Roman" w:cs="Times New Roman"/>
                <w:color w:val="D4D4D4"/>
                <w:szCs w:val="21"/>
                <w:lang w:eastAsia="ru-RU"/>
              </w:rPr>
              <w:t>;</w:t>
            </w:r>
          </w:p>
          <w:p w14:paraId="7E69FE5E" w14:textId="77777777" w:rsidR="002934ED" w:rsidRPr="00F91C4D" w:rsidRDefault="002934ED" w:rsidP="000D16A1">
            <w:pPr>
              <w:pStyle w:val="a4"/>
              <w:rPr>
                <w:rFonts w:eastAsia="Times New Roman" w:cs="Times New Roman"/>
                <w:color w:val="D4D4D4"/>
                <w:szCs w:val="21"/>
                <w:lang w:eastAsia="ru-RU"/>
              </w:rPr>
            </w:pPr>
          </w:p>
          <w:p w14:paraId="43505A7A" w14:textId="77777777" w:rsidR="002934ED" w:rsidRPr="00F91C4D" w:rsidRDefault="002934ED" w:rsidP="000D16A1">
            <w:pPr>
              <w:pStyle w:val="a4"/>
              <w:rPr>
                <w:rFonts w:eastAsia="Times New Roman" w:cs="Times New Roman"/>
                <w:color w:val="D4D4D4"/>
                <w:szCs w:val="21"/>
                <w:lang w:eastAsia="ru-RU"/>
              </w:rPr>
            </w:pPr>
            <w:r w:rsidRPr="00F91C4D">
              <w:rPr>
                <w:rFonts w:eastAsia="Times New Roman" w:cs="Times New Roman"/>
                <w:color w:val="569CD6"/>
                <w:szCs w:val="21"/>
                <w:lang w:eastAsia="ru-RU"/>
              </w:rPr>
              <w:t>let</w:t>
            </w:r>
            <w:r w:rsidRPr="00F91C4D">
              <w:rPr>
                <w:rFonts w:eastAsia="Times New Roman" w:cs="Times New Roman"/>
                <w:color w:val="D4D4D4"/>
                <w:szCs w:val="21"/>
                <w:lang w:eastAsia="ru-RU"/>
              </w:rPr>
              <w:t> </w:t>
            </w:r>
            <w:proofErr w:type="spellStart"/>
            <w:r w:rsidRPr="00F91C4D">
              <w:rPr>
                <w:rFonts w:eastAsia="Times New Roman" w:cs="Times New Roman"/>
                <w:color w:val="9CDCFE"/>
                <w:szCs w:val="21"/>
                <w:lang w:eastAsia="ru-RU"/>
              </w:rPr>
              <w:t>timerId</w:t>
            </w:r>
            <w:proofErr w:type="spellEnd"/>
            <w:r w:rsidRPr="00F91C4D">
              <w:rPr>
                <w:rFonts w:eastAsia="Times New Roman" w:cs="Times New Roman"/>
                <w:color w:val="D4D4D4"/>
                <w:szCs w:val="21"/>
                <w:lang w:eastAsia="ru-RU"/>
              </w:rPr>
              <w:t> = </w:t>
            </w:r>
            <w:proofErr w:type="spellStart"/>
            <w:proofErr w:type="gramStart"/>
            <w:r w:rsidRPr="00F91C4D">
              <w:rPr>
                <w:rFonts w:eastAsia="Times New Roman" w:cs="Times New Roman"/>
                <w:color w:val="DCDCAA"/>
                <w:szCs w:val="21"/>
                <w:lang w:eastAsia="ru-RU"/>
              </w:rPr>
              <w:t>setTimeout</w:t>
            </w:r>
            <w:proofErr w:type="spellEnd"/>
            <w:r w:rsidRPr="00F91C4D">
              <w:rPr>
                <w:rFonts w:eastAsia="Times New Roman" w:cs="Times New Roman"/>
                <w:color w:val="D4D4D4"/>
                <w:szCs w:val="21"/>
                <w:lang w:eastAsia="ru-RU"/>
              </w:rPr>
              <w:t>(</w:t>
            </w:r>
            <w:proofErr w:type="gramEnd"/>
            <w:r w:rsidRPr="00F91C4D">
              <w:rPr>
                <w:rFonts w:eastAsia="Times New Roman" w:cs="Times New Roman"/>
                <w:color w:val="569CD6"/>
                <w:szCs w:val="21"/>
                <w:lang w:eastAsia="ru-RU"/>
              </w:rPr>
              <w:t>function</w:t>
            </w:r>
            <w:r w:rsidRPr="00F91C4D">
              <w:rPr>
                <w:rFonts w:eastAsia="Times New Roman" w:cs="Times New Roman"/>
                <w:color w:val="D4D4D4"/>
                <w:szCs w:val="21"/>
                <w:lang w:eastAsia="ru-RU"/>
              </w:rPr>
              <w:t> </w:t>
            </w:r>
            <w:r w:rsidRPr="00F91C4D">
              <w:rPr>
                <w:rFonts w:eastAsia="Times New Roman" w:cs="Times New Roman"/>
                <w:color w:val="DCDCAA"/>
                <w:szCs w:val="21"/>
                <w:lang w:eastAsia="ru-RU"/>
              </w:rPr>
              <w:t>request</w:t>
            </w:r>
            <w:r w:rsidRPr="00F91C4D">
              <w:rPr>
                <w:rFonts w:eastAsia="Times New Roman" w:cs="Times New Roman"/>
                <w:color w:val="D4D4D4"/>
                <w:szCs w:val="21"/>
                <w:lang w:eastAsia="ru-RU"/>
              </w:rPr>
              <w:t>() {</w:t>
            </w:r>
          </w:p>
          <w:p w14:paraId="7CABDDBF" w14:textId="77777777" w:rsidR="002934ED" w:rsidRPr="00087AF9" w:rsidRDefault="002934ED" w:rsidP="000D16A1">
            <w:pPr>
              <w:pStyle w:val="a4"/>
              <w:rPr>
                <w:rFonts w:eastAsia="Times New Roman" w:cs="Times New Roman"/>
                <w:color w:val="D4D4D4"/>
                <w:szCs w:val="21"/>
                <w:lang w:val="ru-RU" w:eastAsia="ru-RU"/>
              </w:rPr>
            </w:pPr>
            <w:r w:rsidRPr="00F91C4D">
              <w:rPr>
                <w:rFonts w:eastAsia="Times New Roman" w:cs="Times New Roman"/>
                <w:color w:val="D4D4D4"/>
                <w:szCs w:val="21"/>
                <w:lang w:eastAsia="ru-RU"/>
              </w:rPr>
              <w:t>  </w:t>
            </w:r>
            <w:r w:rsidRPr="00087AF9">
              <w:rPr>
                <w:rFonts w:eastAsia="Times New Roman" w:cs="Times New Roman"/>
                <w:color w:val="6A9955"/>
                <w:szCs w:val="21"/>
                <w:lang w:val="ru-RU" w:eastAsia="ru-RU"/>
              </w:rPr>
              <w:t>//</w:t>
            </w:r>
            <w:r w:rsidRPr="00F91C4D">
              <w:rPr>
                <w:rFonts w:eastAsia="Times New Roman" w:cs="Times New Roman"/>
                <w:color w:val="6A9955"/>
                <w:szCs w:val="21"/>
                <w:lang w:eastAsia="ru-RU"/>
              </w:rPr>
              <w:t> </w:t>
            </w:r>
            <w:r w:rsidRPr="00087AF9">
              <w:rPr>
                <w:rFonts w:eastAsia="Times New Roman" w:cs="Times New Roman"/>
                <w:color w:val="6A9955"/>
                <w:szCs w:val="21"/>
                <w:lang w:val="ru-RU" w:eastAsia="ru-RU"/>
              </w:rPr>
              <w:t>...отправить</w:t>
            </w:r>
            <w:r w:rsidRPr="00F91C4D">
              <w:rPr>
                <w:rFonts w:eastAsia="Times New Roman" w:cs="Times New Roman"/>
                <w:color w:val="6A9955"/>
                <w:szCs w:val="21"/>
                <w:lang w:eastAsia="ru-RU"/>
              </w:rPr>
              <w:t> </w:t>
            </w:r>
            <w:r w:rsidRPr="00087AF9">
              <w:rPr>
                <w:rFonts w:eastAsia="Times New Roman" w:cs="Times New Roman"/>
                <w:color w:val="6A9955"/>
                <w:szCs w:val="21"/>
                <w:lang w:val="ru-RU" w:eastAsia="ru-RU"/>
              </w:rPr>
              <w:t>запрос...</w:t>
            </w:r>
          </w:p>
          <w:p w14:paraId="6866EA03" w14:textId="77777777" w:rsidR="002934ED" w:rsidRPr="00087AF9" w:rsidRDefault="002934ED" w:rsidP="000D16A1">
            <w:pPr>
              <w:pStyle w:val="a4"/>
              <w:rPr>
                <w:rFonts w:eastAsia="Times New Roman" w:cs="Times New Roman"/>
                <w:color w:val="D4D4D4"/>
                <w:szCs w:val="21"/>
                <w:lang w:val="ru-RU" w:eastAsia="ru-RU"/>
              </w:rPr>
            </w:pPr>
          </w:p>
          <w:p w14:paraId="4F2C5838" w14:textId="77777777" w:rsidR="002934ED" w:rsidRPr="00087AF9" w:rsidRDefault="002934ED" w:rsidP="000D16A1">
            <w:pPr>
              <w:pStyle w:val="a4"/>
              <w:rPr>
                <w:rFonts w:eastAsia="Times New Roman" w:cs="Times New Roman"/>
                <w:color w:val="D4D4D4"/>
                <w:szCs w:val="21"/>
                <w:lang w:val="ru-RU" w:eastAsia="ru-RU"/>
              </w:rPr>
            </w:pPr>
            <w:r w:rsidRPr="00F91C4D">
              <w:rPr>
                <w:rFonts w:eastAsia="Times New Roman" w:cs="Times New Roman"/>
                <w:color w:val="D4D4D4"/>
                <w:szCs w:val="21"/>
                <w:lang w:eastAsia="ru-RU"/>
              </w:rPr>
              <w:t>  </w:t>
            </w:r>
            <w:r w:rsidRPr="00F91C4D">
              <w:rPr>
                <w:rFonts w:eastAsia="Times New Roman" w:cs="Times New Roman"/>
                <w:color w:val="C586C0"/>
                <w:szCs w:val="21"/>
                <w:lang w:eastAsia="ru-RU"/>
              </w:rPr>
              <w:t>if</w:t>
            </w:r>
            <w:r w:rsidRPr="00F91C4D">
              <w:rPr>
                <w:rFonts w:eastAsia="Times New Roman" w:cs="Times New Roman"/>
                <w:color w:val="D4D4D4"/>
                <w:szCs w:val="21"/>
                <w:lang w:eastAsia="ru-RU"/>
              </w:rPr>
              <w:t> </w:t>
            </w:r>
            <w:r w:rsidRPr="00087AF9">
              <w:rPr>
                <w:rFonts w:eastAsia="Times New Roman" w:cs="Times New Roman"/>
                <w:color w:val="D4D4D4"/>
                <w:szCs w:val="21"/>
                <w:lang w:val="ru-RU" w:eastAsia="ru-RU"/>
              </w:rPr>
              <w:t>(</w:t>
            </w:r>
            <w:r w:rsidRPr="00087AF9">
              <w:rPr>
                <w:rFonts w:eastAsia="Times New Roman" w:cs="Times New Roman"/>
                <w:color w:val="9CDCFE"/>
                <w:szCs w:val="21"/>
                <w:lang w:val="ru-RU" w:eastAsia="ru-RU"/>
              </w:rPr>
              <w:t>ошибка</w:t>
            </w:r>
            <w:r w:rsidRPr="00F91C4D">
              <w:rPr>
                <w:rFonts w:eastAsia="Times New Roman" w:cs="Times New Roman"/>
                <w:color w:val="D4D4D4"/>
                <w:szCs w:val="21"/>
                <w:lang w:eastAsia="ru-RU"/>
              </w:rPr>
              <w:t> </w:t>
            </w:r>
            <w:r w:rsidRPr="00087AF9">
              <w:rPr>
                <w:rFonts w:eastAsia="Times New Roman" w:cs="Times New Roman"/>
                <w:color w:val="9CDCFE"/>
                <w:szCs w:val="21"/>
                <w:lang w:val="ru-RU" w:eastAsia="ru-RU"/>
              </w:rPr>
              <w:t>запроса</w:t>
            </w:r>
            <w:r w:rsidRPr="00F91C4D">
              <w:rPr>
                <w:rFonts w:eastAsia="Times New Roman" w:cs="Times New Roman"/>
                <w:color w:val="D4D4D4"/>
                <w:szCs w:val="21"/>
                <w:lang w:eastAsia="ru-RU"/>
              </w:rPr>
              <w:t> </w:t>
            </w:r>
            <w:r w:rsidRPr="00087AF9">
              <w:rPr>
                <w:rFonts w:eastAsia="Times New Roman" w:cs="Times New Roman"/>
                <w:color w:val="9CDCFE"/>
                <w:szCs w:val="21"/>
                <w:lang w:val="ru-RU" w:eastAsia="ru-RU"/>
              </w:rPr>
              <w:t>из</w:t>
            </w:r>
            <w:r w:rsidRPr="00087AF9">
              <w:rPr>
                <w:rFonts w:eastAsia="Times New Roman" w:cs="Times New Roman"/>
                <w:color w:val="D4D4D4"/>
                <w:szCs w:val="21"/>
                <w:lang w:val="ru-RU" w:eastAsia="ru-RU"/>
              </w:rPr>
              <w:t>-</w:t>
            </w:r>
            <w:r w:rsidRPr="00087AF9">
              <w:rPr>
                <w:rFonts w:eastAsia="Times New Roman" w:cs="Times New Roman"/>
                <w:color w:val="9CDCFE"/>
                <w:szCs w:val="21"/>
                <w:lang w:val="ru-RU" w:eastAsia="ru-RU"/>
              </w:rPr>
              <w:t>за</w:t>
            </w:r>
            <w:r w:rsidRPr="00F91C4D">
              <w:rPr>
                <w:rFonts w:eastAsia="Times New Roman" w:cs="Times New Roman"/>
                <w:color w:val="D4D4D4"/>
                <w:szCs w:val="21"/>
                <w:lang w:eastAsia="ru-RU"/>
              </w:rPr>
              <w:t> </w:t>
            </w:r>
            <w:r w:rsidRPr="00087AF9">
              <w:rPr>
                <w:rFonts w:eastAsia="Times New Roman" w:cs="Times New Roman"/>
                <w:color w:val="9CDCFE"/>
                <w:szCs w:val="21"/>
                <w:lang w:val="ru-RU" w:eastAsia="ru-RU"/>
              </w:rPr>
              <w:t>перегрузки</w:t>
            </w:r>
            <w:r w:rsidRPr="00F91C4D">
              <w:rPr>
                <w:rFonts w:eastAsia="Times New Roman" w:cs="Times New Roman"/>
                <w:color w:val="D4D4D4"/>
                <w:szCs w:val="21"/>
                <w:lang w:eastAsia="ru-RU"/>
              </w:rPr>
              <w:t> </w:t>
            </w:r>
            <w:r w:rsidRPr="00087AF9">
              <w:rPr>
                <w:rFonts w:eastAsia="Times New Roman" w:cs="Times New Roman"/>
                <w:color w:val="9CDCFE"/>
                <w:szCs w:val="21"/>
                <w:lang w:val="ru-RU" w:eastAsia="ru-RU"/>
              </w:rPr>
              <w:t>сервера</w:t>
            </w:r>
            <w:r w:rsidRPr="00087AF9">
              <w:rPr>
                <w:rFonts w:eastAsia="Times New Roman" w:cs="Times New Roman"/>
                <w:color w:val="D4D4D4"/>
                <w:szCs w:val="21"/>
                <w:lang w:val="ru-RU" w:eastAsia="ru-RU"/>
              </w:rPr>
              <w:t>)</w:t>
            </w:r>
            <w:r w:rsidRPr="00F91C4D">
              <w:rPr>
                <w:rFonts w:eastAsia="Times New Roman" w:cs="Times New Roman"/>
                <w:color w:val="D4D4D4"/>
                <w:szCs w:val="21"/>
                <w:lang w:eastAsia="ru-RU"/>
              </w:rPr>
              <w:t> </w:t>
            </w:r>
            <w:r w:rsidRPr="00087AF9">
              <w:rPr>
                <w:rFonts w:eastAsia="Times New Roman" w:cs="Times New Roman"/>
                <w:color w:val="D4D4D4"/>
                <w:szCs w:val="21"/>
                <w:lang w:val="ru-RU" w:eastAsia="ru-RU"/>
              </w:rPr>
              <w:t>{</w:t>
            </w:r>
          </w:p>
          <w:p w14:paraId="73414218" w14:textId="77777777" w:rsidR="002934ED" w:rsidRPr="00087AF9" w:rsidRDefault="002934ED" w:rsidP="000D16A1">
            <w:pPr>
              <w:pStyle w:val="a4"/>
              <w:rPr>
                <w:rFonts w:eastAsia="Times New Roman" w:cs="Times New Roman"/>
                <w:color w:val="D4D4D4"/>
                <w:szCs w:val="21"/>
                <w:lang w:val="ru-RU" w:eastAsia="ru-RU"/>
              </w:rPr>
            </w:pPr>
            <w:r w:rsidRPr="00F91C4D">
              <w:rPr>
                <w:rFonts w:eastAsia="Times New Roman" w:cs="Times New Roman"/>
                <w:color w:val="D4D4D4"/>
                <w:szCs w:val="21"/>
                <w:lang w:eastAsia="ru-RU"/>
              </w:rPr>
              <w:t>    </w:t>
            </w:r>
            <w:r w:rsidRPr="00087AF9">
              <w:rPr>
                <w:rFonts w:eastAsia="Times New Roman" w:cs="Times New Roman"/>
                <w:color w:val="6A9955"/>
                <w:szCs w:val="21"/>
                <w:lang w:val="ru-RU" w:eastAsia="ru-RU"/>
              </w:rPr>
              <w:t>//</w:t>
            </w:r>
            <w:r w:rsidRPr="00F91C4D">
              <w:rPr>
                <w:rFonts w:eastAsia="Times New Roman" w:cs="Times New Roman"/>
                <w:color w:val="6A9955"/>
                <w:szCs w:val="21"/>
                <w:lang w:eastAsia="ru-RU"/>
              </w:rPr>
              <w:t> </w:t>
            </w:r>
            <w:r w:rsidRPr="00087AF9">
              <w:rPr>
                <w:rFonts w:eastAsia="Times New Roman" w:cs="Times New Roman"/>
                <w:color w:val="6A9955"/>
                <w:szCs w:val="21"/>
                <w:lang w:val="ru-RU" w:eastAsia="ru-RU"/>
              </w:rPr>
              <w:t>увеличить</w:t>
            </w:r>
            <w:r w:rsidRPr="00F91C4D">
              <w:rPr>
                <w:rFonts w:eastAsia="Times New Roman" w:cs="Times New Roman"/>
                <w:color w:val="6A9955"/>
                <w:szCs w:val="21"/>
                <w:lang w:eastAsia="ru-RU"/>
              </w:rPr>
              <w:t> </w:t>
            </w:r>
            <w:r w:rsidRPr="00087AF9">
              <w:rPr>
                <w:rFonts w:eastAsia="Times New Roman" w:cs="Times New Roman"/>
                <w:color w:val="6A9955"/>
                <w:szCs w:val="21"/>
                <w:lang w:val="ru-RU" w:eastAsia="ru-RU"/>
              </w:rPr>
              <w:t>интервал</w:t>
            </w:r>
            <w:r w:rsidRPr="00F91C4D">
              <w:rPr>
                <w:rFonts w:eastAsia="Times New Roman" w:cs="Times New Roman"/>
                <w:color w:val="6A9955"/>
                <w:szCs w:val="21"/>
                <w:lang w:eastAsia="ru-RU"/>
              </w:rPr>
              <w:t> </w:t>
            </w:r>
            <w:r w:rsidRPr="00087AF9">
              <w:rPr>
                <w:rFonts w:eastAsia="Times New Roman" w:cs="Times New Roman"/>
                <w:color w:val="6A9955"/>
                <w:szCs w:val="21"/>
                <w:lang w:val="ru-RU" w:eastAsia="ru-RU"/>
              </w:rPr>
              <w:t>для</w:t>
            </w:r>
            <w:r w:rsidRPr="00F91C4D">
              <w:rPr>
                <w:rFonts w:eastAsia="Times New Roman" w:cs="Times New Roman"/>
                <w:color w:val="6A9955"/>
                <w:szCs w:val="21"/>
                <w:lang w:eastAsia="ru-RU"/>
              </w:rPr>
              <w:t> </w:t>
            </w:r>
            <w:r w:rsidRPr="00087AF9">
              <w:rPr>
                <w:rFonts w:eastAsia="Times New Roman" w:cs="Times New Roman"/>
                <w:color w:val="6A9955"/>
                <w:szCs w:val="21"/>
                <w:lang w:val="ru-RU" w:eastAsia="ru-RU"/>
              </w:rPr>
              <w:t>следующего</w:t>
            </w:r>
            <w:r w:rsidRPr="00F91C4D">
              <w:rPr>
                <w:rFonts w:eastAsia="Times New Roman" w:cs="Times New Roman"/>
                <w:color w:val="6A9955"/>
                <w:szCs w:val="21"/>
                <w:lang w:eastAsia="ru-RU"/>
              </w:rPr>
              <w:t> </w:t>
            </w:r>
            <w:r w:rsidRPr="00087AF9">
              <w:rPr>
                <w:rFonts w:eastAsia="Times New Roman" w:cs="Times New Roman"/>
                <w:color w:val="6A9955"/>
                <w:szCs w:val="21"/>
                <w:lang w:val="ru-RU" w:eastAsia="ru-RU"/>
              </w:rPr>
              <w:t>запроса</w:t>
            </w:r>
          </w:p>
          <w:p w14:paraId="2991862F" w14:textId="77777777" w:rsidR="002934ED" w:rsidRPr="00087AF9" w:rsidRDefault="002934ED" w:rsidP="000D16A1">
            <w:pPr>
              <w:pStyle w:val="a4"/>
              <w:rPr>
                <w:rFonts w:eastAsia="Times New Roman" w:cs="Times New Roman"/>
                <w:color w:val="D4D4D4"/>
                <w:szCs w:val="21"/>
                <w:lang w:val="ru-RU" w:eastAsia="ru-RU"/>
              </w:rPr>
            </w:pPr>
            <w:r w:rsidRPr="00F91C4D">
              <w:rPr>
                <w:rFonts w:eastAsia="Times New Roman" w:cs="Times New Roman"/>
                <w:color w:val="D4D4D4"/>
                <w:szCs w:val="21"/>
                <w:lang w:eastAsia="ru-RU"/>
              </w:rPr>
              <w:t>    </w:t>
            </w:r>
            <w:r w:rsidRPr="00F91C4D">
              <w:rPr>
                <w:rFonts w:eastAsia="Times New Roman" w:cs="Times New Roman"/>
                <w:color w:val="9CDCFE"/>
                <w:szCs w:val="21"/>
                <w:lang w:eastAsia="ru-RU"/>
              </w:rPr>
              <w:t>delay</w:t>
            </w:r>
            <w:r w:rsidRPr="00F91C4D">
              <w:rPr>
                <w:rFonts w:eastAsia="Times New Roman" w:cs="Times New Roman"/>
                <w:color w:val="D4D4D4"/>
                <w:szCs w:val="21"/>
                <w:lang w:eastAsia="ru-RU"/>
              </w:rPr>
              <w:t> </w:t>
            </w:r>
            <w:r w:rsidRPr="00087AF9">
              <w:rPr>
                <w:rFonts w:eastAsia="Times New Roman" w:cs="Times New Roman"/>
                <w:color w:val="D4D4D4"/>
                <w:szCs w:val="21"/>
                <w:lang w:val="ru-RU" w:eastAsia="ru-RU"/>
              </w:rPr>
              <w:t>*=</w:t>
            </w:r>
            <w:r w:rsidRPr="00F91C4D">
              <w:rPr>
                <w:rFonts w:eastAsia="Times New Roman" w:cs="Times New Roman"/>
                <w:color w:val="D4D4D4"/>
                <w:szCs w:val="21"/>
                <w:lang w:eastAsia="ru-RU"/>
              </w:rPr>
              <w:t> </w:t>
            </w:r>
            <w:r w:rsidRPr="00087AF9">
              <w:rPr>
                <w:rFonts w:eastAsia="Times New Roman" w:cs="Times New Roman"/>
                <w:color w:val="B5CEA8"/>
                <w:szCs w:val="21"/>
                <w:lang w:val="ru-RU" w:eastAsia="ru-RU"/>
              </w:rPr>
              <w:t>2</w:t>
            </w:r>
            <w:r w:rsidRPr="00087AF9">
              <w:rPr>
                <w:rFonts w:eastAsia="Times New Roman" w:cs="Times New Roman"/>
                <w:color w:val="D4D4D4"/>
                <w:szCs w:val="21"/>
                <w:lang w:val="ru-RU" w:eastAsia="ru-RU"/>
              </w:rPr>
              <w:t>;</w:t>
            </w:r>
          </w:p>
          <w:p w14:paraId="4ED58F77" w14:textId="77777777" w:rsidR="002934ED" w:rsidRPr="00F91C4D" w:rsidRDefault="002934ED" w:rsidP="000D16A1">
            <w:pPr>
              <w:pStyle w:val="a4"/>
              <w:rPr>
                <w:rFonts w:eastAsia="Times New Roman" w:cs="Times New Roman"/>
                <w:color w:val="D4D4D4"/>
                <w:szCs w:val="21"/>
                <w:lang w:eastAsia="ru-RU"/>
              </w:rPr>
            </w:pPr>
            <w:r w:rsidRPr="00F91C4D">
              <w:rPr>
                <w:rFonts w:eastAsia="Times New Roman" w:cs="Times New Roman"/>
                <w:color w:val="D4D4D4"/>
                <w:szCs w:val="21"/>
                <w:lang w:eastAsia="ru-RU"/>
              </w:rPr>
              <w:t>  }</w:t>
            </w:r>
          </w:p>
          <w:p w14:paraId="71EDB2A0" w14:textId="77777777" w:rsidR="002934ED" w:rsidRPr="00F91C4D" w:rsidRDefault="002934ED" w:rsidP="000D16A1">
            <w:pPr>
              <w:pStyle w:val="a4"/>
              <w:rPr>
                <w:rFonts w:eastAsia="Times New Roman" w:cs="Times New Roman"/>
                <w:color w:val="D4D4D4"/>
                <w:szCs w:val="21"/>
                <w:lang w:eastAsia="ru-RU"/>
              </w:rPr>
            </w:pPr>
          </w:p>
          <w:p w14:paraId="46EAA1A1" w14:textId="77777777" w:rsidR="002934ED" w:rsidRPr="00F91C4D" w:rsidRDefault="002934ED" w:rsidP="000D16A1">
            <w:pPr>
              <w:pStyle w:val="a4"/>
              <w:rPr>
                <w:rFonts w:eastAsia="Times New Roman" w:cs="Times New Roman"/>
                <w:color w:val="D4D4D4"/>
                <w:szCs w:val="21"/>
                <w:lang w:eastAsia="ru-RU"/>
              </w:rPr>
            </w:pPr>
            <w:r w:rsidRPr="00F91C4D">
              <w:rPr>
                <w:rFonts w:eastAsia="Times New Roman" w:cs="Times New Roman"/>
                <w:color w:val="D4D4D4"/>
                <w:szCs w:val="21"/>
                <w:lang w:eastAsia="ru-RU"/>
              </w:rPr>
              <w:t>  </w:t>
            </w:r>
            <w:proofErr w:type="spellStart"/>
            <w:r w:rsidRPr="00F91C4D">
              <w:rPr>
                <w:rFonts w:eastAsia="Times New Roman" w:cs="Times New Roman"/>
                <w:color w:val="9CDCFE"/>
                <w:szCs w:val="21"/>
                <w:lang w:eastAsia="ru-RU"/>
              </w:rPr>
              <w:t>timerId</w:t>
            </w:r>
            <w:proofErr w:type="spellEnd"/>
            <w:r w:rsidRPr="00F91C4D">
              <w:rPr>
                <w:rFonts w:eastAsia="Times New Roman" w:cs="Times New Roman"/>
                <w:color w:val="D4D4D4"/>
                <w:szCs w:val="21"/>
                <w:lang w:eastAsia="ru-RU"/>
              </w:rPr>
              <w:t> = </w:t>
            </w:r>
            <w:proofErr w:type="spellStart"/>
            <w:proofErr w:type="gramStart"/>
            <w:r w:rsidRPr="00F91C4D">
              <w:rPr>
                <w:rFonts w:eastAsia="Times New Roman" w:cs="Times New Roman"/>
                <w:color w:val="DCDCAA"/>
                <w:szCs w:val="21"/>
                <w:lang w:eastAsia="ru-RU"/>
              </w:rPr>
              <w:t>setTimeout</w:t>
            </w:r>
            <w:proofErr w:type="spellEnd"/>
            <w:r w:rsidRPr="00F91C4D">
              <w:rPr>
                <w:rFonts w:eastAsia="Times New Roman" w:cs="Times New Roman"/>
                <w:color w:val="D4D4D4"/>
                <w:szCs w:val="21"/>
                <w:lang w:eastAsia="ru-RU"/>
              </w:rPr>
              <w:t>(</w:t>
            </w:r>
            <w:proofErr w:type="gramEnd"/>
            <w:r w:rsidRPr="00F91C4D">
              <w:rPr>
                <w:rFonts w:eastAsia="Times New Roman" w:cs="Times New Roman"/>
                <w:color w:val="9CDCFE"/>
                <w:szCs w:val="21"/>
                <w:lang w:eastAsia="ru-RU"/>
              </w:rPr>
              <w:t>request</w:t>
            </w:r>
            <w:r w:rsidRPr="00F91C4D">
              <w:rPr>
                <w:rFonts w:eastAsia="Times New Roman" w:cs="Times New Roman"/>
                <w:color w:val="D4D4D4"/>
                <w:szCs w:val="21"/>
                <w:lang w:eastAsia="ru-RU"/>
              </w:rPr>
              <w:t>, </w:t>
            </w:r>
            <w:r w:rsidRPr="00F91C4D">
              <w:rPr>
                <w:rFonts w:eastAsia="Times New Roman" w:cs="Times New Roman"/>
                <w:color w:val="9CDCFE"/>
                <w:szCs w:val="21"/>
                <w:lang w:eastAsia="ru-RU"/>
              </w:rPr>
              <w:t>delay</w:t>
            </w:r>
            <w:r w:rsidRPr="00F91C4D">
              <w:rPr>
                <w:rFonts w:eastAsia="Times New Roman" w:cs="Times New Roman"/>
                <w:color w:val="D4D4D4"/>
                <w:szCs w:val="21"/>
                <w:lang w:eastAsia="ru-RU"/>
              </w:rPr>
              <w:t>);</w:t>
            </w:r>
          </w:p>
          <w:p w14:paraId="324780EB" w14:textId="77777777" w:rsidR="002934ED" w:rsidRPr="00F91C4D" w:rsidRDefault="002934ED" w:rsidP="000D16A1">
            <w:pPr>
              <w:pStyle w:val="a4"/>
              <w:rPr>
                <w:rFonts w:eastAsia="Times New Roman" w:cs="Times New Roman"/>
                <w:color w:val="D4D4D4"/>
                <w:szCs w:val="21"/>
                <w:lang w:eastAsia="ru-RU"/>
              </w:rPr>
            </w:pPr>
          </w:p>
          <w:p w14:paraId="7C2992A1" w14:textId="77777777" w:rsidR="002934ED" w:rsidRPr="00F91C4D" w:rsidRDefault="002934ED" w:rsidP="000D16A1">
            <w:pPr>
              <w:pStyle w:val="a4"/>
              <w:rPr>
                <w:rFonts w:eastAsia="Times New Roman" w:cs="Times New Roman"/>
                <w:color w:val="D4D4D4"/>
                <w:szCs w:val="21"/>
                <w:lang w:eastAsia="ru-RU"/>
              </w:rPr>
            </w:pPr>
            <w:r w:rsidRPr="00F91C4D">
              <w:rPr>
                <w:rFonts w:eastAsia="Times New Roman" w:cs="Times New Roman"/>
                <w:color w:val="D4D4D4"/>
                <w:szCs w:val="21"/>
                <w:lang w:eastAsia="ru-RU"/>
              </w:rPr>
              <w:t>}, </w:t>
            </w:r>
            <w:r w:rsidRPr="00F91C4D">
              <w:rPr>
                <w:rFonts w:eastAsia="Times New Roman" w:cs="Times New Roman"/>
                <w:color w:val="9CDCFE"/>
                <w:szCs w:val="21"/>
                <w:lang w:eastAsia="ru-RU"/>
              </w:rPr>
              <w:t>delay</w:t>
            </w:r>
            <w:r w:rsidRPr="00F91C4D">
              <w:rPr>
                <w:rFonts w:eastAsia="Times New Roman" w:cs="Times New Roman"/>
                <w:color w:val="D4D4D4"/>
                <w:szCs w:val="21"/>
                <w:lang w:eastAsia="ru-RU"/>
              </w:rPr>
              <w:t>);</w:t>
            </w:r>
          </w:p>
          <w:p w14:paraId="61EB33D5" w14:textId="77777777" w:rsidR="002934ED" w:rsidRPr="00F91C4D" w:rsidRDefault="002934ED" w:rsidP="000D16A1">
            <w:pPr>
              <w:pStyle w:val="a4"/>
            </w:pPr>
          </w:p>
        </w:tc>
      </w:tr>
    </w:tbl>
    <w:p w14:paraId="329E1561" w14:textId="77777777" w:rsidR="002934ED" w:rsidRPr="00F91C4D" w:rsidRDefault="002934ED" w:rsidP="002934ED">
      <w:pPr>
        <w:pStyle w:val="a5"/>
        <w:rPr>
          <w:lang w:val="en-US"/>
        </w:rPr>
      </w:pPr>
    </w:p>
    <w:p w14:paraId="75A6FBAF" w14:textId="77777777" w:rsidR="002934ED" w:rsidRDefault="002934ED" w:rsidP="002934ED">
      <w:pPr>
        <w:pStyle w:val="a5"/>
        <w:rPr>
          <w:lang w:val="en-US"/>
        </w:rPr>
      </w:pPr>
    </w:p>
    <w:p w14:paraId="2212536D" w14:textId="77777777" w:rsidR="002934ED" w:rsidRPr="00F04047" w:rsidRDefault="002934ED" w:rsidP="002934ED">
      <w:pPr>
        <w:pStyle w:val="a5"/>
      </w:pPr>
      <w:r>
        <w:t xml:space="preserve">Можно запускать функции через 2 секунды строго после их выполнения. </w:t>
      </w:r>
      <w:proofErr w:type="spellStart"/>
      <w:r>
        <w:rPr>
          <w:lang w:val="en-US"/>
        </w:rPr>
        <w:t>SetInterval</w:t>
      </w:r>
      <w:proofErr w:type="spellEnd"/>
      <w:r w:rsidRPr="00F04047">
        <w:t xml:space="preserve"> </w:t>
      </w:r>
      <w:r>
        <w:t>запустит функцию и сразу же начнёт отсчёт</w:t>
      </w:r>
      <w:r w:rsidRPr="00931033">
        <w:t xml:space="preserve"> </w:t>
      </w:r>
      <w:r>
        <w:t xml:space="preserve">для запуска новой, не дожидаясь окончания старой. </w:t>
      </w:r>
      <w:proofErr w:type="spellStart"/>
      <w:r>
        <w:rPr>
          <w:lang w:val="en-US"/>
        </w:rPr>
        <w:t>SetTimeout</w:t>
      </w:r>
      <w:proofErr w:type="spellEnd"/>
      <w:r w:rsidRPr="00F04047">
        <w:t xml:space="preserve"> </w:t>
      </w:r>
      <w:r>
        <w:t>можно установить так, что отсчитывать время он будет только после окончания операции:</w:t>
      </w:r>
    </w:p>
    <w:tbl>
      <w:tblPr>
        <w:tblW w:w="10773" w:type="dxa"/>
        <w:shd w:val="clear" w:color="auto" w:fill="1E1E1E"/>
        <w:tblLook w:val="04A0" w:firstRow="1" w:lastRow="0" w:firstColumn="1" w:lastColumn="0" w:noHBand="0" w:noVBand="1"/>
      </w:tblPr>
      <w:tblGrid>
        <w:gridCol w:w="10773"/>
      </w:tblGrid>
      <w:tr w:rsidR="002934ED" w:rsidRPr="00F04047" w14:paraId="3191D0AC" w14:textId="77777777" w:rsidTr="005144E3">
        <w:tc>
          <w:tcPr>
            <w:tcW w:w="10773" w:type="dxa"/>
            <w:shd w:val="clear" w:color="auto" w:fill="1E1E1E"/>
          </w:tcPr>
          <w:p w14:paraId="341730F9" w14:textId="77777777" w:rsidR="002934ED" w:rsidRPr="00087AF9" w:rsidRDefault="002934ED" w:rsidP="00C159DE">
            <w:pPr>
              <w:pStyle w:val="a4"/>
              <w:rPr>
                <w:lang w:val="ru-RU"/>
              </w:rPr>
            </w:pPr>
          </w:p>
          <w:p w14:paraId="78BE9905" w14:textId="77777777" w:rsidR="002934ED" w:rsidRPr="00F04047" w:rsidRDefault="002934ED" w:rsidP="00C159DE">
            <w:pPr>
              <w:pStyle w:val="a4"/>
              <w:rPr>
                <w:rFonts w:eastAsia="Times New Roman" w:cs="Times New Roman"/>
                <w:color w:val="D4D4D4"/>
                <w:szCs w:val="21"/>
                <w:lang w:eastAsia="ru-RU"/>
              </w:rPr>
            </w:pPr>
            <w:r w:rsidRPr="00F04047">
              <w:rPr>
                <w:rFonts w:eastAsia="Times New Roman" w:cs="Times New Roman"/>
                <w:color w:val="569CD6"/>
                <w:szCs w:val="21"/>
                <w:lang w:eastAsia="ru-RU"/>
              </w:rPr>
              <w:t>let</w:t>
            </w:r>
            <w:r w:rsidRPr="00F04047">
              <w:rPr>
                <w:rFonts w:eastAsia="Times New Roman" w:cs="Times New Roman"/>
                <w:color w:val="D4D4D4"/>
                <w:szCs w:val="21"/>
                <w:lang w:eastAsia="ru-RU"/>
              </w:rPr>
              <w:t> </w:t>
            </w:r>
            <w:proofErr w:type="spellStart"/>
            <w:r w:rsidRPr="00F04047">
              <w:rPr>
                <w:rFonts w:eastAsia="Times New Roman" w:cs="Times New Roman"/>
                <w:color w:val="9CDCFE"/>
                <w:szCs w:val="21"/>
                <w:lang w:eastAsia="ru-RU"/>
              </w:rPr>
              <w:t>i</w:t>
            </w:r>
            <w:proofErr w:type="spellEnd"/>
            <w:r w:rsidRPr="00F04047">
              <w:rPr>
                <w:rFonts w:eastAsia="Times New Roman" w:cs="Times New Roman"/>
                <w:color w:val="D4D4D4"/>
                <w:szCs w:val="21"/>
                <w:lang w:eastAsia="ru-RU"/>
              </w:rPr>
              <w:t> = </w:t>
            </w:r>
            <w:r w:rsidRPr="00F04047">
              <w:rPr>
                <w:rFonts w:eastAsia="Times New Roman" w:cs="Times New Roman"/>
                <w:color w:val="B5CEA8"/>
                <w:szCs w:val="21"/>
                <w:lang w:eastAsia="ru-RU"/>
              </w:rPr>
              <w:t>1</w:t>
            </w:r>
            <w:r w:rsidRPr="00F04047">
              <w:rPr>
                <w:rFonts w:eastAsia="Times New Roman" w:cs="Times New Roman"/>
                <w:color w:val="D4D4D4"/>
                <w:szCs w:val="21"/>
                <w:lang w:eastAsia="ru-RU"/>
              </w:rPr>
              <w:t>;</w:t>
            </w:r>
          </w:p>
          <w:p w14:paraId="4301497B" w14:textId="77777777" w:rsidR="00C159DE" w:rsidRDefault="00C159DE" w:rsidP="00C159DE">
            <w:pPr>
              <w:pStyle w:val="a4"/>
              <w:rPr>
                <w:rFonts w:eastAsia="Times New Roman" w:cs="Times New Roman"/>
                <w:color w:val="DCDCAA"/>
                <w:szCs w:val="21"/>
                <w:lang w:eastAsia="ru-RU"/>
              </w:rPr>
            </w:pPr>
          </w:p>
          <w:p w14:paraId="236CC67B" w14:textId="77777777" w:rsidR="002934ED" w:rsidRPr="00F04047" w:rsidRDefault="002934ED" w:rsidP="00C159DE">
            <w:pPr>
              <w:pStyle w:val="a4"/>
              <w:rPr>
                <w:rFonts w:eastAsia="Times New Roman" w:cs="Times New Roman"/>
                <w:color w:val="D4D4D4"/>
                <w:szCs w:val="21"/>
                <w:lang w:eastAsia="ru-RU"/>
              </w:rPr>
            </w:pPr>
            <w:proofErr w:type="spellStart"/>
            <w:proofErr w:type="gramStart"/>
            <w:r w:rsidRPr="00F04047">
              <w:rPr>
                <w:rFonts w:eastAsia="Times New Roman" w:cs="Times New Roman"/>
                <w:color w:val="DCDCAA"/>
                <w:szCs w:val="21"/>
                <w:lang w:eastAsia="ru-RU"/>
              </w:rPr>
              <w:t>setTimeout</w:t>
            </w:r>
            <w:proofErr w:type="spellEnd"/>
            <w:r w:rsidRPr="00F04047">
              <w:rPr>
                <w:rFonts w:eastAsia="Times New Roman" w:cs="Times New Roman"/>
                <w:color w:val="D4D4D4"/>
                <w:szCs w:val="21"/>
                <w:lang w:eastAsia="ru-RU"/>
              </w:rPr>
              <w:t>(</w:t>
            </w:r>
            <w:proofErr w:type="gramEnd"/>
            <w:r w:rsidRPr="00F04047">
              <w:rPr>
                <w:rFonts w:eastAsia="Times New Roman" w:cs="Times New Roman"/>
                <w:color w:val="569CD6"/>
                <w:szCs w:val="21"/>
                <w:lang w:eastAsia="ru-RU"/>
              </w:rPr>
              <w:t>function</w:t>
            </w:r>
            <w:r w:rsidRPr="00F04047">
              <w:rPr>
                <w:rFonts w:eastAsia="Times New Roman" w:cs="Times New Roman"/>
                <w:color w:val="D4D4D4"/>
                <w:szCs w:val="21"/>
                <w:lang w:eastAsia="ru-RU"/>
              </w:rPr>
              <w:t> </w:t>
            </w:r>
            <w:r w:rsidRPr="00F04047">
              <w:rPr>
                <w:rFonts w:eastAsia="Times New Roman" w:cs="Times New Roman"/>
                <w:color w:val="DCDCAA"/>
                <w:szCs w:val="21"/>
                <w:lang w:eastAsia="ru-RU"/>
              </w:rPr>
              <w:t>run</w:t>
            </w:r>
            <w:r w:rsidRPr="00F04047">
              <w:rPr>
                <w:rFonts w:eastAsia="Times New Roman" w:cs="Times New Roman"/>
                <w:color w:val="D4D4D4"/>
                <w:szCs w:val="21"/>
                <w:lang w:eastAsia="ru-RU"/>
              </w:rPr>
              <w:t>() {</w:t>
            </w:r>
          </w:p>
          <w:p w14:paraId="1F072B83" w14:textId="77777777" w:rsidR="002934ED" w:rsidRPr="00F04047" w:rsidRDefault="002934ED" w:rsidP="00C159DE">
            <w:pPr>
              <w:pStyle w:val="a4"/>
              <w:rPr>
                <w:rFonts w:eastAsia="Times New Roman" w:cs="Times New Roman"/>
                <w:color w:val="D4D4D4"/>
                <w:szCs w:val="21"/>
                <w:lang w:eastAsia="ru-RU"/>
              </w:rPr>
            </w:pPr>
            <w:r w:rsidRPr="00F04047">
              <w:rPr>
                <w:rFonts w:eastAsia="Times New Roman" w:cs="Times New Roman"/>
                <w:color w:val="D4D4D4"/>
                <w:szCs w:val="21"/>
                <w:lang w:eastAsia="ru-RU"/>
              </w:rPr>
              <w:t>  </w:t>
            </w:r>
            <w:proofErr w:type="spellStart"/>
            <w:r w:rsidRPr="00F04047">
              <w:rPr>
                <w:rFonts w:eastAsia="Times New Roman" w:cs="Times New Roman"/>
                <w:color w:val="DCDCAA"/>
                <w:szCs w:val="21"/>
                <w:lang w:eastAsia="ru-RU"/>
              </w:rPr>
              <w:t>func</w:t>
            </w:r>
            <w:proofErr w:type="spellEnd"/>
            <w:r w:rsidRPr="00F04047">
              <w:rPr>
                <w:rFonts w:eastAsia="Times New Roman" w:cs="Times New Roman"/>
                <w:color w:val="D4D4D4"/>
                <w:szCs w:val="21"/>
                <w:lang w:eastAsia="ru-RU"/>
              </w:rPr>
              <w:t>(</w:t>
            </w:r>
            <w:proofErr w:type="spellStart"/>
            <w:r w:rsidRPr="00F04047">
              <w:rPr>
                <w:rFonts w:eastAsia="Times New Roman" w:cs="Times New Roman"/>
                <w:color w:val="9CDCFE"/>
                <w:szCs w:val="21"/>
                <w:lang w:eastAsia="ru-RU"/>
              </w:rPr>
              <w:t>i</w:t>
            </w:r>
            <w:proofErr w:type="spellEnd"/>
            <w:r w:rsidRPr="00F04047">
              <w:rPr>
                <w:rFonts w:eastAsia="Times New Roman" w:cs="Times New Roman"/>
                <w:color w:val="D4D4D4"/>
                <w:szCs w:val="21"/>
                <w:lang w:eastAsia="ru-RU"/>
              </w:rPr>
              <w:t>);</w:t>
            </w:r>
          </w:p>
          <w:p w14:paraId="711CF75C" w14:textId="77777777" w:rsidR="002934ED" w:rsidRPr="00F04047" w:rsidRDefault="002934ED" w:rsidP="00C159DE">
            <w:pPr>
              <w:pStyle w:val="a4"/>
              <w:rPr>
                <w:rFonts w:eastAsia="Times New Roman" w:cs="Times New Roman"/>
                <w:color w:val="D4D4D4"/>
                <w:szCs w:val="21"/>
                <w:lang w:eastAsia="ru-RU"/>
              </w:rPr>
            </w:pPr>
            <w:r w:rsidRPr="00F04047">
              <w:rPr>
                <w:rFonts w:eastAsia="Times New Roman" w:cs="Times New Roman"/>
                <w:color w:val="D4D4D4"/>
                <w:szCs w:val="21"/>
                <w:lang w:eastAsia="ru-RU"/>
              </w:rPr>
              <w:t>  </w:t>
            </w:r>
            <w:proofErr w:type="spellStart"/>
            <w:proofErr w:type="gramStart"/>
            <w:r w:rsidRPr="00F04047">
              <w:rPr>
                <w:rFonts w:eastAsia="Times New Roman" w:cs="Times New Roman"/>
                <w:color w:val="DCDCAA"/>
                <w:szCs w:val="21"/>
                <w:lang w:eastAsia="ru-RU"/>
              </w:rPr>
              <w:t>setTimeout</w:t>
            </w:r>
            <w:proofErr w:type="spellEnd"/>
            <w:r w:rsidRPr="00F04047">
              <w:rPr>
                <w:rFonts w:eastAsia="Times New Roman" w:cs="Times New Roman"/>
                <w:color w:val="D4D4D4"/>
                <w:szCs w:val="21"/>
                <w:lang w:eastAsia="ru-RU"/>
              </w:rPr>
              <w:t>(</w:t>
            </w:r>
            <w:proofErr w:type="gramEnd"/>
            <w:r w:rsidRPr="00F04047">
              <w:rPr>
                <w:rFonts w:eastAsia="Times New Roman" w:cs="Times New Roman"/>
                <w:color w:val="DCDCAA"/>
                <w:szCs w:val="21"/>
                <w:lang w:eastAsia="ru-RU"/>
              </w:rPr>
              <w:t>run</w:t>
            </w:r>
            <w:r w:rsidRPr="00F04047">
              <w:rPr>
                <w:rFonts w:eastAsia="Times New Roman" w:cs="Times New Roman"/>
                <w:color w:val="D4D4D4"/>
                <w:szCs w:val="21"/>
                <w:lang w:eastAsia="ru-RU"/>
              </w:rPr>
              <w:t>, </w:t>
            </w:r>
            <w:r w:rsidRPr="00F04047">
              <w:rPr>
                <w:rFonts w:eastAsia="Times New Roman" w:cs="Times New Roman"/>
                <w:color w:val="B5CEA8"/>
                <w:szCs w:val="21"/>
                <w:lang w:eastAsia="ru-RU"/>
              </w:rPr>
              <w:t>100</w:t>
            </w:r>
            <w:r w:rsidRPr="00F04047">
              <w:rPr>
                <w:rFonts w:eastAsia="Times New Roman" w:cs="Times New Roman"/>
                <w:color w:val="D4D4D4"/>
                <w:szCs w:val="21"/>
                <w:lang w:eastAsia="ru-RU"/>
              </w:rPr>
              <w:t>);</w:t>
            </w:r>
          </w:p>
          <w:p w14:paraId="7F4A7C27" w14:textId="77777777" w:rsidR="002934ED" w:rsidRPr="00F04047" w:rsidRDefault="002934ED" w:rsidP="00C159DE">
            <w:pPr>
              <w:pStyle w:val="a4"/>
              <w:rPr>
                <w:rFonts w:eastAsia="Times New Roman" w:cs="Times New Roman"/>
                <w:color w:val="D4D4D4"/>
                <w:szCs w:val="21"/>
                <w:lang w:eastAsia="ru-RU"/>
              </w:rPr>
            </w:pPr>
            <w:r w:rsidRPr="00F04047">
              <w:rPr>
                <w:rFonts w:eastAsia="Times New Roman" w:cs="Times New Roman"/>
                <w:color w:val="D4D4D4"/>
                <w:szCs w:val="21"/>
                <w:lang w:eastAsia="ru-RU"/>
              </w:rPr>
              <w:t>}, </w:t>
            </w:r>
            <w:r w:rsidRPr="00F04047">
              <w:rPr>
                <w:rFonts w:eastAsia="Times New Roman" w:cs="Times New Roman"/>
                <w:color w:val="B5CEA8"/>
                <w:szCs w:val="21"/>
                <w:lang w:eastAsia="ru-RU"/>
              </w:rPr>
              <w:t>100</w:t>
            </w:r>
            <w:r w:rsidRPr="00F04047">
              <w:rPr>
                <w:rFonts w:eastAsia="Times New Roman" w:cs="Times New Roman"/>
                <w:color w:val="D4D4D4"/>
                <w:szCs w:val="21"/>
                <w:lang w:eastAsia="ru-RU"/>
              </w:rPr>
              <w:t>);</w:t>
            </w:r>
          </w:p>
          <w:p w14:paraId="6789EE8F" w14:textId="77777777" w:rsidR="002934ED" w:rsidRPr="00F04047" w:rsidRDefault="002934ED" w:rsidP="00C159DE">
            <w:pPr>
              <w:pStyle w:val="a4"/>
            </w:pPr>
          </w:p>
        </w:tc>
      </w:tr>
    </w:tbl>
    <w:p w14:paraId="41FF1F77" w14:textId="77777777" w:rsidR="00FA36BD" w:rsidRDefault="00FA36BD" w:rsidP="002934ED">
      <w:pPr>
        <w:pStyle w:val="a5"/>
        <w:rPr>
          <w:lang w:val="en-US"/>
        </w:rPr>
      </w:pPr>
    </w:p>
    <w:p w14:paraId="7366EEEB" w14:textId="77777777" w:rsidR="002934ED" w:rsidRPr="00F04047" w:rsidRDefault="002934ED" w:rsidP="002934ED">
      <w:pPr>
        <w:pStyle w:val="a5"/>
      </w:pPr>
      <w:r>
        <w:t xml:space="preserve">Рекурсивный </w:t>
      </w:r>
      <w:proofErr w:type="spellStart"/>
      <w:r>
        <w:t>setTimeout</w:t>
      </w:r>
      <w:proofErr w:type="spellEnd"/>
      <w:r>
        <w:t xml:space="preserve"> гарантирует фиксированную задержку не между запусками, а между исполнением и новым запуском функции (здесь 100 </w:t>
      </w:r>
      <w:proofErr w:type="spellStart"/>
      <w:r>
        <w:t>мс</w:t>
      </w:r>
      <w:proofErr w:type="spellEnd"/>
      <w:r>
        <w:t>). Это потому, что новый вызов планируется в конце предыдущего.</w:t>
      </w:r>
    </w:p>
    <w:tbl>
      <w:tblPr>
        <w:tblW w:w="10773" w:type="dxa"/>
        <w:shd w:val="clear" w:color="auto" w:fill="1E1E1E"/>
        <w:tblLook w:val="04A0" w:firstRow="1" w:lastRow="0" w:firstColumn="1" w:lastColumn="0" w:noHBand="0" w:noVBand="1"/>
      </w:tblPr>
      <w:tblGrid>
        <w:gridCol w:w="10773"/>
      </w:tblGrid>
      <w:tr w:rsidR="002934ED" w:rsidRPr="00A06C67" w14:paraId="016272E9" w14:textId="77777777" w:rsidTr="005144E3">
        <w:tc>
          <w:tcPr>
            <w:tcW w:w="10773" w:type="dxa"/>
            <w:shd w:val="clear" w:color="auto" w:fill="1E1E1E"/>
          </w:tcPr>
          <w:p w14:paraId="4EE8B3A4" w14:textId="77777777" w:rsidR="002934ED" w:rsidRPr="00087AF9" w:rsidRDefault="002934ED" w:rsidP="00C159DE">
            <w:pPr>
              <w:pStyle w:val="a4"/>
            </w:pPr>
          </w:p>
          <w:p w14:paraId="50408799" w14:textId="77777777" w:rsidR="002934ED" w:rsidRPr="00637C2A" w:rsidRDefault="002934ED" w:rsidP="00C159DE">
            <w:pPr>
              <w:pStyle w:val="a4"/>
              <w:rPr>
                <w:rFonts w:eastAsia="Times New Roman" w:cs="Times New Roman"/>
                <w:color w:val="D4D4D4"/>
                <w:szCs w:val="21"/>
                <w:lang w:eastAsia="ru-RU"/>
              </w:rPr>
            </w:pPr>
            <w:r w:rsidRPr="00637C2A">
              <w:rPr>
                <w:rFonts w:eastAsia="Times New Roman" w:cs="Times New Roman"/>
                <w:color w:val="569CD6"/>
                <w:szCs w:val="21"/>
                <w:lang w:eastAsia="ru-RU"/>
              </w:rPr>
              <w:t>const</w:t>
            </w:r>
            <w:r w:rsidRPr="00637C2A">
              <w:rPr>
                <w:rFonts w:eastAsia="Times New Roman" w:cs="Times New Roman"/>
                <w:color w:val="D4D4D4"/>
                <w:szCs w:val="21"/>
                <w:lang w:eastAsia="ru-RU"/>
              </w:rPr>
              <w:t> </w:t>
            </w:r>
            <w:r w:rsidRPr="00637C2A">
              <w:rPr>
                <w:rFonts w:eastAsia="Times New Roman" w:cs="Times New Roman"/>
                <w:color w:val="DCDCAA"/>
                <w:szCs w:val="21"/>
                <w:lang w:eastAsia="ru-RU"/>
              </w:rPr>
              <w:t>foo</w:t>
            </w:r>
            <w:r w:rsidRPr="00637C2A">
              <w:rPr>
                <w:rFonts w:eastAsia="Times New Roman" w:cs="Times New Roman"/>
                <w:color w:val="D4D4D4"/>
                <w:szCs w:val="21"/>
                <w:lang w:eastAsia="ru-RU"/>
              </w:rPr>
              <w:t> = () </w:t>
            </w:r>
            <w:r w:rsidRPr="00637C2A">
              <w:rPr>
                <w:rFonts w:eastAsia="Times New Roman" w:cs="Times New Roman"/>
                <w:color w:val="569CD6"/>
                <w:szCs w:val="21"/>
                <w:lang w:eastAsia="ru-RU"/>
              </w:rPr>
              <w:t>=&gt;</w:t>
            </w:r>
            <w:r w:rsidRPr="00637C2A">
              <w:rPr>
                <w:rFonts w:eastAsia="Times New Roman" w:cs="Times New Roman"/>
                <w:color w:val="D4D4D4"/>
                <w:szCs w:val="21"/>
                <w:lang w:eastAsia="ru-RU"/>
              </w:rPr>
              <w:t> {</w:t>
            </w:r>
          </w:p>
          <w:p w14:paraId="569EDD6F" w14:textId="77777777" w:rsidR="002934ED" w:rsidRPr="00637C2A" w:rsidRDefault="002934ED" w:rsidP="00C159DE">
            <w:pPr>
              <w:pStyle w:val="a4"/>
              <w:rPr>
                <w:rFonts w:eastAsia="Times New Roman" w:cs="Times New Roman"/>
                <w:color w:val="D4D4D4"/>
                <w:szCs w:val="21"/>
                <w:lang w:eastAsia="ru-RU"/>
              </w:rPr>
            </w:pPr>
            <w:r w:rsidRPr="00637C2A">
              <w:rPr>
                <w:rFonts w:eastAsia="Times New Roman" w:cs="Times New Roman"/>
                <w:color w:val="D4D4D4"/>
                <w:szCs w:val="21"/>
                <w:lang w:eastAsia="ru-RU"/>
              </w:rPr>
              <w:t>  </w:t>
            </w:r>
            <w:r w:rsidRPr="00637C2A">
              <w:rPr>
                <w:rFonts w:eastAsia="Times New Roman" w:cs="Times New Roman"/>
                <w:color w:val="569CD6"/>
                <w:szCs w:val="21"/>
                <w:lang w:eastAsia="ru-RU"/>
              </w:rPr>
              <w:t>let</w:t>
            </w:r>
            <w:r w:rsidRPr="00637C2A">
              <w:rPr>
                <w:rFonts w:eastAsia="Times New Roman" w:cs="Times New Roman"/>
                <w:color w:val="D4D4D4"/>
                <w:szCs w:val="21"/>
                <w:lang w:eastAsia="ru-RU"/>
              </w:rPr>
              <w:t> </w:t>
            </w:r>
            <w:proofErr w:type="spellStart"/>
            <w:r w:rsidRPr="00637C2A">
              <w:rPr>
                <w:rFonts w:eastAsia="Times New Roman" w:cs="Times New Roman"/>
                <w:color w:val="9CDCFE"/>
                <w:szCs w:val="21"/>
                <w:lang w:eastAsia="ru-RU"/>
              </w:rPr>
              <w:t>i</w:t>
            </w:r>
            <w:proofErr w:type="spellEnd"/>
            <w:r w:rsidRPr="00637C2A">
              <w:rPr>
                <w:rFonts w:eastAsia="Times New Roman" w:cs="Times New Roman"/>
                <w:color w:val="D4D4D4"/>
                <w:szCs w:val="21"/>
                <w:lang w:eastAsia="ru-RU"/>
              </w:rPr>
              <w:t> = </w:t>
            </w:r>
            <w:r w:rsidRPr="00637C2A">
              <w:rPr>
                <w:rFonts w:eastAsia="Times New Roman" w:cs="Times New Roman"/>
                <w:color w:val="B5CEA8"/>
                <w:szCs w:val="21"/>
                <w:lang w:eastAsia="ru-RU"/>
              </w:rPr>
              <w:t>0</w:t>
            </w:r>
            <w:r w:rsidRPr="00637C2A">
              <w:rPr>
                <w:rFonts w:eastAsia="Times New Roman" w:cs="Times New Roman"/>
                <w:color w:val="D4D4D4"/>
                <w:szCs w:val="21"/>
                <w:lang w:eastAsia="ru-RU"/>
              </w:rPr>
              <w:t>;</w:t>
            </w:r>
          </w:p>
          <w:p w14:paraId="27A1D7E6" w14:textId="77777777" w:rsidR="002934ED" w:rsidRPr="00637C2A" w:rsidRDefault="002934ED" w:rsidP="00C159DE">
            <w:pPr>
              <w:pStyle w:val="a4"/>
              <w:rPr>
                <w:rFonts w:eastAsia="Times New Roman" w:cs="Times New Roman"/>
                <w:color w:val="D4D4D4"/>
                <w:szCs w:val="21"/>
                <w:lang w:eastAsia="ru-RU"/>
              </w:rPr>
            </w:pPr>
            <w:r w:rsidRPr="00637C2A">
              <w:rPr>
                <w:rFonts w:eastAsia="Times New Roman" w:cs="Times New Roman"/>
                <w:color w:val="D4D4D4"/>
                <w:szCs w:val="21"/>
                <w:lang w:eastAsia="ru-RU"/>
              </w:rPr>
              <w:t>  </w:t>
            </w:r>
            <w:r w:rsidRPr="00637C2A">
              <w:rPr>
                <w:rFonts w:eastAsia="Times New Roman" w:cs="Times New Roman"/>
                <w:color w:val="C586C0"/>
                <w:szCs w:val="21"/>
                <w:lang w:eastAsia="ru-RU"/>
              </w:rPr>
              <w:t>while</w:t>
            </w:r>
            <w:r w:rsidRPr="00637C2A">
              <w:rPr>
                <w:rFonts w:eastAsia="Times New Roman" w:cs="Times New Roman"/>
                <w:color w:val="D4D4D4"/>
                <w:szCs w:val="21"/>
                <w:lang w:eastAsia="ru-RU"/>
              </w:rPr>
              <w:t> (</w:t>
            </w:r>
            <w:proofErr w:type="spellStart"/>
            <w:r w:rsidRPr="00637C2A">
              <w:rPr>
                <w:rFonts w:eastAsia="Times New Roman" w:cs="Times New Roman"/>
                <w:color w:val="9CDCFE"/>
                <w:szCs w:val="21"/>
                <w:lang w:eastAsia="ru-RU"/>
              </w:rPr>
              <w:t>i</w:t>
            </w:r>
            <w:proofErr w:type="spellEnd"/>
            <w:r w:rsidRPr="00637C2A">
              <w:rPr>
                <w:rFonts w:eastAsia="Times New Roman" w:cs="Times New Roman"/>
                <w:color w:val="D4D4D4"/>
                <w:szCs w:val="21"/>
                <w:lang w:eastAsia="ru-RU"/>
              </w:rPr>
              <w:t> &lt; </w:t>
            </w:r>
            <w:r w:rsidRPr="00637C2A">
              <w:rPr>
                <w:rFonts w:eastAsia="Times New Roman" w:cs="Times New Roman"/>
                <w:color w:val="B5CEA8"/>
                <w:szCs w:val="21"/>
                <w:lang w:eastAsia="ru-RU"/>
              </w:rPr>
              <w:t>1000000000</w:t>
            </w:r>
            <w:r w:rsidRPr="00637C2A">
              <w:rPr>
                <w:rFonts w:eastAsia="Times New Roman" w:cs="Times New Roman"/>
                <w:color w:val="D4D4D4"/>
                <w:szCs w:val="21"/>
                <w:lang w:eastAsia="ru-RU"/>
              </w:rPr>
              <w:t>) {</w:t>
            </w:r>
          </w:p>
          <w:p w14:paraId="06E44D9A" w14:textId="77777777" w:rsidR="002934ED" w:rsidRPr="00637C2A" w:rsidRDefault="002934ED" w:rsidP="00C159DE">
            <w:pPr>
              <w:pStyle w:val="a4"/>
              <w:rPr>
                <w:rFonts w:eastAsia="Times New Roman" w:cs="Times New Roman"/>
                <w:color w:val="D4D4D4"/>
                <w:szCs w:val="21"/>
                <w:lang w:eastAsia="ru-RU"/>
              </w:rPr>
            </w:pPr>
            <w:r w:rsidRPr="00637C2A">
              <w:rPr>
                <w:rFonts w:eastAsia="Times New Roman" w:cs="Times New Roman"/>
                <w:color w:val="D4D4D4"/>
                <w:szCs w:val="21"/>
                <w:lang w:eastAsia="ru-RU"/>
              </w:rPr>
              <w:t>    </w:t>
            </w:r>
            <w:proofErr w:type="spellStart"/>
            <w:r w:rsidRPr="00637C2A">
              <w:rPr>
                <w:rFonts w:eastAsia="Times New Roman" w:cs="Times New Roman"/>
                <w:color w:val="9CDCFE"/>
                <w:szCs w:val="21"/>
                <w:lang w:eastAsia="ru-RU"/>
              </w:rPr>
              <w:t>i</w:t>
            </w:r>
            <w:proofErr w:type="spellEnd"/>
            <w:r w:rsidRPr="00637C2A">
              <w:rPr>
                <w:rFonts w:eastAsia="Times New Roman" w:cs="Times New Roman"/>
                <w:color w:val="D4D4D4"/>
                <w:szCs w:val="21"/>
                <w:lang w:eastAsia="ru-RU"/>
              </w:rPr>
              <w:t> += </w:t>
            </w:r>
            <w:r w:rsidRPr="00637C2A">
              <w:rPr>
                <w:rFonts w:eastAsia="Times New Roman" w:cs="Times New Roman"/>
                <w:color w:val="B5CEA8"/>
                <w:szCs w:val="21"/>
                <w:lang w:eastAsia="ru-RU"/>
              </w:rPr>
              <w:t>1</w:t>
            </w:r>
            <w:r w:rsidRPr="00637C2A">
              <w:rPr>
                <w:rFonts w:eastAsia="Times New Roman" w:cs="Times New Roman"/>
                <w:color w:val="D4D4D4"/>
                <w:szCs w:val="21"/>
                <w:lang w:eastAsia="ru-RU"/>
              </w:rPr>
              <w:t>;</w:t>
            </w:r>
          </w:p>
          <w:p w14:paraId="7F81C583" w14:textId="77777777" w:rsidR="002934ED" w:rsidRPr="00637C2A" w:rsidRDefault="002934ED" w:rsidP="00C159DE">
            <w:pPr>
              <w:pStyle w:val="a4"/>
              <w:rPr>
                <w:rFonts w:eastAsia="Times New Roman" w:cs="Times New Roman"/>
                <w:color w:val="D4D4D4"/>
                <w:szCs w:val="21"/>
                <w:lang w:eastAsia="ru-RU"/>
              </w:rPr>
            </w:pPr>
            <w:r w:rsidRPr="00637C2A">
              <w:rPr>
                <w:rFonts w:eastAsia="Times New Roman" w:cs="Times New Roman"/>
                <w:color w:val="D4D4D4"/>
                <w:szCs w:val="21"/>
                <w:lang w:eastAsia="ru-RU"/>
              </w:rPr>
              <w:t>  }</w:t>
            </w:r>
          </w:p>
          <w:p w14:paraId="3083381D" w14:textId="77777777" w:rsidR="002934ED" w:rsidRPr="00637C2A" w:rsidRDefault="002934ED" w:rsidP="00C159DE">
            <w:pPr>
              <w:pStyle w:val="a4"/>
              <w:rPr>
                <w:rFonts w:eastAsia="Times New Roman" w:cs="Times New Roman"/>
                <w:color w:val="D4D4D4"/>
                <w:szCs w:val="21"/>
                <w:lang w:eastAsia="ru-RU"/>
              </w:rPr>
            </w:pPr>
            <w:r w:rsidRPr="00637C2A">
              <w:rPr>
                <w:rFonts w:eastAsia="Times New Roman" w:cs="Times New Roman"/>
                <w:color w:val="D4D4D4"/>
                <w:szCs w:val="21"/>
                <w:lang w:eastAsia="ru-RU"/>
              </w:rPr>
              <w:t>  </w:t>
            </w:r>
            <w:proofErr w:type="gramStart"/>
            <w:r w:rsidRPr="00637C2A">
              <w:rPr>
                <w:rFonts w:eastAsia="Times New Roman" w:cs="Times New Roman"/>
                <w:color w:val="9CDCFE"/>
                <w:szCs w:val="21"/>
                <w:lang w:eastAsia="ru-RU"/>
              </w:rPr>
              <w:t>console</w:t>
            </w:r>
            <w:r w:rsidRPr="00637C2A">
              <w:rPr>
                <w:rFonts w:eastAsia="Times New Roman" w:cs="Times New Roman"/>
                <w:color w:val="D4D4D4"/>
                <w:szCs w:val="21"/>
                <w:lang w:eastAsia="ru-RU"/>
              </w:rPr>
              <w:t>.</w:t>
            </w:r>
            <w:r w:rsidRPr="00637C2A">
              <w:rPr>
                <w:rFonts w:eastAsia="Times New Roman" w:cs="Times New Roman"/>
                <w:color w:val="DCDCAA"/>
                <w:szCs w:val="21"/>
                <w:lang w:eastAsia="ru-RU"/>
              </w:rPr>
              <w:t>log</w:t>
            </w:r>
            <w:r w:rsidRPr="00637C2A">
              <w:rPr>
                <w:rFonts w:eastAsia="Times New Roman" w:cs="Times New Roman"/>
                <w:color w:val="D4D4D4"/>
                <w:szCs w:val="21"/>
                <w:lang w:eastAsia="ru-RU"/>
              </w:rPr>
              <w:t>(</w:t>
            </w:r>
            <w:proofErr w:type="gramEnd"/>
            <w:r w:rsidRPr="00637C2A">
              <w:rPr>
                <w:rFonts w:eastAsia="Times New Roman" w:cs="Times New Roman"/>
                <w:color w:val="CE9178"/>
                <w:szCs w:val="21"/>
                <w:lang w:eastAsia="ru-RU"/>
              </w:rPr>
              <w:t>'!'</w:t>
            </w:r>
            <w:r w:rsidRPr="00637C2A">
              <w:rPr>
                <w:rFonts w:eastAsia="Times New Roman" w:cs="Times New Roman"/>
                <w:color w:val="D4D4D4"/>
                <w:szCs w:val="21"/>
                <w:lang w:eastAsia="ru-RU"/>
              </w:rPr>
              <w:t>)</w:t>
            </w:r>
          </w:p>
          <w:p w14:paraId="350C7E63" w14:textId="77777777" w:rsidR="002934ED" w:rsidRPr="00637C2A" w:rsidRDefault="002934ED" w:rsidP="00C159DE">
            <w:pPr>
              <w:pStyle w:val="a4"/>
              <w:rPr>
                <w:rFonts w:eastAsia="Times New Roman" w:cs="Times New Roman"/>
                <w:color w:val="D4D4D4"/>
                <w:szCs w:val="21"/>
                <w:lang w:eastAsia="ru-RU"/>
              </w:rPr>
            </w:pPr>
            <w:r w:rsidRPr="00637C2A">
              <w:rPr>
                <w:rFonts w:eastAsia="Times New Roman" w:cs="Times New Roman"/>
                <w:color w:val="D4D4D4"/>
                <w:szCs w:val="21"/>
                <w:lang w:eastAsia="ru-RU"/>
              </w:rPr>
              <w:t>  </w:t>
            </w:r>
            <w:r w:rsidRPr="00637C2A">
              <w:rPr>
                <w:rFonts w:eastAsia="Times New Roman" w:cs="Times New Roman"/>
                <w:color w:val="569CD6"/>
                <w:szCs w:val="21"/>
                <w:lang w:eastAsia="ru-RU"/>
              </w:rPr>
              <w:t>let</w:t>
            </w:r>
            <w:r w:rsidRPr="00637C2A">
              <w:rPr>
                <w:rFonts w:eastAsia="Times New Roman" w:cs="Times New Roman"/>
                <w:color w:val="D4D4D4"/>
                <w:szCs w:val="21"/>
                <w:lang w:eastAsia="ru-RU"/>
              </w:rPr>
              <w:t> </w:t>
            </w:r>
            <w:r w:rsidRPr="00637C2A">
              <w:rPr>
                <w:rFonts w:eastAsia="Times New Roman" w:cs="Times New Roman"/>
                <w:color w:val="9CDCFE"/>
                <w:szCs w:val="21"/>
                <w:lang w:eastAsia="ru-RU"/>
              </w:rPr>
              <w:t>id</w:t>
            </w:r>
            <w:r w:rsidRPr="00637C2A">
              <w:rPr>
                <w:rFonts w:eastAsia="Times New Roman" w:cs="Times New Roman"/>
                <w:color w:val="D4D4D4"/>
                <w:szCs w:val="21"/>
                <w:lang w:eastAsia="ru-RU"/>
              </w:rPr>
              <w:t> = </w:t>
            </w:r>
            <w:proofErr w:type="spellStart"/>
            <w:proofErr w:type="gramStart"/>
            <w:r w:rsidRPr="00637C2A">
              <w:rPr>
                <w:rFonts w:eastAsia="Times New Roman" w:cs="Times New Roman"/>
                <w:color w:val="DCDCAA"/>
                <w:szCs w:val="21"/>
                <w:highlight w:val="blue"/>
                <w:lang w:eastAsia="ru-RU"/>
              </w:rPr>
              <w:t>setTimeout</w:t>
            </w:r>
            <w:proofErr w:type="spellEnd"/>
            <w:r w:rsidRPr="00637C2A">
              <w:rPr>
                <w:rFonts w:eastAsia="Times New Roman" w:cs="Times New Roman"/>
                <w:color w:val="D4D4D4"/>
                <w:szCs w:val="21"/>
                <w:lang w:eastAsia="ru-RU"/>
              </w:rPr>
              <w:t>(</w:t>
            </w:r>
            <w:proofErr w:type="gramEnd"/>
            <w:r w:rsidRPr="00637C2A">
              <w:rPr>
                <w:rFonts w:eastAsia="Times New Roman" w:cs="Times New Roman"/>
                <w:color w:val="DCDCAA"/>
                <w:szCs w:val="21"/>
                <w:lang w:eastAsia="ru-RU"/>
              </w:rPr>
              <w:t>foo</w:t>
            </w:r>
            <w:r w:rsidRPr="00637C2A">
              <w:rPr>
                <w:rFonts w:eastAsia="Times New Roman" w:cs="Times New Roman"/>
                <w:color w:val="D4D4D4"/>
                <w:szCs w:val="21"/>
                <w:lang w:eastAsia="ru-RU"/>
              </w:rPr>
              <w:t>, </w:t>
            </w:r>
            <w:r w:rsidRPr="00637C2A">
              <w:rPr>
                <w:rFonts w:eastAsia="Times New Roman" w:cs="Times New Roman"/>
                <w:color w:val="B5CEA8"/>
                <w:szCs w:val="21"/>
                <w:lang w:eastAsia="ru-RU"/>
              </w:rPr>
              <w:t>100</w:t>
            </w:r>
            <w:r w:rsidRPr="00637C2A">
              <w:rPr>
                <w:rFonts w:eastAsia="Times New Roman" w:cs="Times New Roman"/>
                <w:color w:val="D4D4D4"/>
                <w:szCs w:val="21"/>
                <w:lang w:eastAsia="ru-RU"/>
              </w:rPr>
              <w:t>);</w:t>
            </w:r>
          </w:p>
          <w:p w14:paraId="3B596B3D" w14:textId="77777777" w:rsidR="002934ED" w:rsidRPr="00637C2A" w:rsidRDefault="002934ED" w:rsidP="00C159DE">
            <w:pPr>
              <w:pStyle w:val="a4"/>
              <w:rPr>
                <w:rFonts w:eastAsia="Times New Roman" w:cs="Times New Roman"/>
                <w:color w:val="D4D4D4"/>
                <w:szCs w:val="21"/>
                <w:lang w:eastAsia="ru-RU"/>
              </w:rPr>
            </w:pPr>
            <w:r w:rsidRPr="00637C2A">
              <w:rPr>
                <w:rFonts w:eastAsia="Times New Roman" w:cs="Times New Roman"/>
                <w:color w:val="D4D4D4"/>
                <w:szCs w:val="21"/>
                <w:lang w:eastAsia="ru-RU"/>
              </w:rPr>
              <w:t>  </w:t>
            </w:r>
            <w:r w:rsidRPr="00637C2A">
              <w:rPr>
                <w:rFonts w:eastAsia="Times New Roman" w:cs="Times New Roman"/>
                <w:color w:val="C586C0"/>
                <w:szCs w:val="21"/>
                <w:lang w:eastAsia="ru-RU"/>
              </w:rPr>
              <w:t>return</w:t>
            </w:r>
          </w:p>
          <w:p w14:paraId="7073E3BD" w14:textId="77777777" w:rsidR="002934ED" w:rsidRPr="00637C2A" w:rsidRDefault="002934ED" w:rsidP="00C159DE">
            <w:pPr>
              <w:pStyle w:val="a4"/>
              <w:rPr>
                <w:rFonts w:eastAsia="Times New Roman" w:cs="Times New Roman"/>
                <w:color w:val="D4D4D4"/>
                <w:szCs w:val="21"/>
                <w:lang w:eastAsia="ru-RU"/>
              </w:rPr>
            </w:pPr>
            <w:r w:rsidRPr="00637C2A">
              <w:rPr>
                <w:rFonts w:eastAsia="Times New Roman" w:cs="Times New Roman"/>
                <w:color w:val="D4D4D4"/>
                <w:szCs w:val="21"/>
                <w:lang w:eastAsia="ru-RU"/>
              </w:rPr>
              <w:t>};</w:t>
            </w:r>
          </w:p>
          <w:p w14:paraId="28F4CF09" w14:textId="77777777" w:rsidR="002934ED" w:rsidRPr="00637C2A" w:rsidRDefault="002934ED" w:rsidP="00C159DE">
            <w:pPr>
              <w:pStyle w:val="a4"/>
              <w:rPr>
                <w:rFonts w:eastAsia="Times New Roman" w:cs="Times New Roman"/>
                <w:color w:val="D4D4D4"/>
                <w:szCs w:val="21"/>
                <w:lang w:eastAsia="ru-RU"/>
              </w:rPr>
            </w:pPr>
          </w:p>
          <w:p w14:paraId="52B74C08" w14:textId="77777777" w:rsidR="002934ED" w:rsidRPr="00637C2A" w:rsidRDefault="002934ED" w:rsidP="00C159DE">
            <w:pPr>
              <w:pStyle w:val="a4"/>
              <w:rPr>
                <w:rFonts w:eastAsia="Times New Roman" w:cs="Times New Roman"/>
                <w:color w:val="D4D4D4"/>
                <w:szCs w:val="21"/>
                <w:lang w:eastAsia="ru-RU"/>
              </w:rPr>
            </w:pPr>
            <w:proofErr w:type="gramStart"/>
            <w:r w:rsidRPr="00637C2A">
              <w:rPr>
                <w:rFonts w:eastAsia="Times New Roman" w:cs="Times New Roman"/>
                <w:color w:val="DCDCAA"/>
                <w:szCs w:val="21"/>
                <w:lang w:eastAsia="ru-RU"/>
              </w:rPr>
              <w:t>foo</w:t>
            </w:r>
            <w:r w:rsidRPr="00637C2A">
              <w:rPr>
                <w:rFonts w:eastAsia="Times New Roman" w:cs="Times New Roman"/>
                <w:color w:val="D4D4D4"/>
                <w:szCs w:val="21"/>
                <w:lang w:eastAsia="ru-RU"/>
              </w:rPr>
              <w:t>(</w:t>
            </w:r>
            <w:proofErr w:type="gramEnd"/>
            <w:r w:rsidRPr="00637C2A">
              <w:rPr>
                <w:rFonts w:eastAsia="Times New Roman" w:cs="Times New Roman"/>
                <w:color w:val="D4D4D4"/>
                <w:szCs w:val="21"/>
                <w:lang w:eastAsia="ru-RU"/>
              </w:rPr>
              <w:t>)</w:t>
            </w:r>
          </w:p>
          <w:p w14:paraId="5CECBED9" w14:textId="77777777" w:rsidR="002934ED" w:rsidRPr="00A06C67" w:rsidRDefault="002934ED" w:rsidP="00C159DE">
            <w:pPr>
              <w:pStyle w:val="a4"/>
              <w:rPr>
                <w:lang w:val="ru-RU"/>
              </w:rPr>
            </w:pPr>
          </w:p>
        </w:tc>
      </w:tr>
    </w:tbl>
    <w:p w14:paraId="38DF1396" w14:textId="77777777" w:rsidR="002934ED" w:rsidRDefault="002934ED" w:rsidP="002934ED">
      <w:pPr>
        <w:pStyle w:val="a5"/>
      </w:pPr>
    </w:p>
    <w:bookmarkStart w:id="95" w:name="settimeout-s-nulevoy-zaderzhkoy"/>
    <w:p w14:paraId="60FF2B25" w14:textId="77777777" w:rsidR="002934ED" w:rsidRPr="000F0790" w:rsidRDefault="002934ED" w:rsidP="002934ED">
      <w:pPr>
        <w:pStyle w:val="3"/>
      </w:pPr>
      <w:r w:rsidRPr="000F0790">
        <w:fldChar w:fldCharType="begin"/>
      </w:r>
      <w:r w:rsidRPr="000F0790">
        <w:instrText xml:space="preserve"> HYPERLINK "https://learn.javascript.ru/settimeout-setinterval" \l "settimeout-s-nulevoy-zaderzhkoy" </w:instrText>
      </w:r>
      <w:r w:rsidRPr="000F0790">
        <w:fldChar w:fldCharType="separate"/>
      </w:r>
      <w:proofErr w:type="spellStart"/>
      <w:r w:rsidRPr="000F0790">
        <w:t>setTimeout</w:t>
      </w:r>
      <w:proofErr w:type="spellEnd"/>
      <w:r w:rsidRPr="000F0790">
        <w:t xml:space="preserve"> с нулевой задержкой</w:t>
      </w:r>
      <w:r w:rsidRPr="000F0790">
        <w:fldChar w:fldCharType="end"/>
      </w:r>
      <w:bookmarkEnd w:id="95"/>
    </w:p>
    <w:p w14:paraId="382724F3" w14:textId="77777777" w:rsidR="002934ED" w:rsidRPr="000F0790" w:rsidRDefault="002934ED" w:rsidP="002934ED">
      <w:pPr>
        <w:pStyle w:val="a5"/>
      </w:pPr>
      <w:r w:rsidRPr="000F0790">
        <w:t xml:space="preserve">Особый вариант использования: </w:t>
      </w:r>
      <w:proofErr w:type="spellStart"/>
      <w:proofErr w:type="gramStart"/>
      <w:r w:rsidRPr="000F0790">
        <w:t>setTimeout</w:t>
      </w:r>
      <w:proofErr w:type="spellEnd"/>
      <w:r w:rsidRPr="000F0790">
        <w:t>(</w:t>
      </w:r>
      <w:proofErr w:type="spellStart"/>
      <w:proofErr w:type="gramEnd"/>
      <w:r w:rsidRPr="000F0790">
        <w:t>func</w:t>
      </w:r>
      <w:proofErr w:type="spellEnd"/>
      <w:r w:rsidRPr="000F0790">
        <w:t xml:space="preserve">, 0) или просто </w:t>
      </w:r>
      <w:proofErr w:type="spellStart"/>
      <w:r w:rsidRPr="000F0790">
        <w:t>setTimeout</w:t>
      </w:r>
      <w:proofErr w:type="spellEnd"/>
      <w:r w:rsidRPr="000F0790">
        <w:t>(</w:t>
      </w:r>
      <w:proofErr w:type="spellStart"/>
      <w:r w:rsidRPr="000F0790">
        <w:t>func</w:t>
      </w:r>
      <w:proofErr w:type="spellEnd"/>
      <w:r w:rsidRPr="000F0790">
        <w:t>).</w:t>
      </w:r>
    </w:p>
    <w:p w14:paraId="50C15771" w14:textId="77777777" w:rsidR="002934ED" w:rsidRPr="00CD79FA" w:rsidRDefault="002934ED" w:rsidP="002934ED">
      <w:pPr>
        <w:pStyle w:val="a5"/>
      </w:pPr>
      <w:r w:rsidRPr="000F0790">
        <w:t xml:space="preserve">Это планирует вызов </w:t>
      </w:r>
      <w:proofErr w:type="spellStart"/>
      <w:r w:rsidRPr="000F0790">
        <w:t>func</w:t>
      </w:r>
      <w:proofErr w:type="spellEnd"/>
      <w:r w:rsidRPr="000F0790">
        <w:t xml:space="preserve"> настолько быстро, насколько это возможно. Но планировщик будет вызывать функцию только после завершения выполнения текущего кода</w:t>
      </w:r>
      <w:r>
        <w:t xml:space="preserve"> (стека)</w:t>
      </w:r>
      <w:r w:rsidRPr="000F0790">
        <w:t>.</w:t>
      </w:r>
    </w:p>
    <w:tbl>
      <w:tblPr>
        <w:tblW w:w="10773" w:type="dxa"/>
        <w:shd w:val="clear" w:color="auto" w:fill="1E1E1E"/>
        <w:tblLook w:val="04A0" w:firstRow="1" w:lastRow="0" w:firstColumn="1" w:lastColumn="0" w:noHBand="0" w:noVBand="1"/>
      </w:tblPr>
      <w:tblGrid>
        <w:gridCol w:w="10773"/>
      </w:tblGrid>
      <w:tr w:rsidR="002934ED" w:rsidRPr="00973843" w14:paraId="0B1F7A66" w14:textId="77777777" w:rsidTr="005144E3">
        <w:tc>
          <w:tcPr>
            <w:tcW w:w="10773" w:type="dxa"/>
            <w:shd w:val="clear" w:color="auto" w:fill="1E1E1E"/>
          </w:tcPr>
          <w:p w14:paraId="244469BC" w14:textId="77777777" w:rsidR="002934ED" w:rsidRPr="00087AF9" w:rsidRDefault="002934ED" w:rsidP="001A1B59">
            <w:pPr>
              <w:pStyle w:val="a4"/>
              <w:rPr>
                <w:lang w:val="ru-RU"/>
              </w:rPr>
            </w:pPr>
          </w:p>
          <w:p w14:paraId="6F992969" w14:textId="77777777" w:rsidR="002934ED" w:rsidRPr="00973843" w:rsidRDefault="002934ED" w:rsidP="001A1B59">
            <w:pPr>
              <w:pStyle w:val="a4"/>
              <w:rPr>
                <w:rFonts w:eastAsia="Times New Roman" w:cs="Times New Roman"/>
                <w:color w:val="D4D4D4"/>
                <w:szCs w:val="21"/>
                <w:lang w:eastAsia="ru-RU"/>
              </w:rPr>
            </w:pPr>
            <w:proofErr w:type="spellStart"/>
            <w:proofErr w:type="gramStart"/>
            <w:r w:rsidRPr="00973843">
              <w:rPr>
                <w:rFonts w:eastAsia="Times New Roman" w:cs="Times New Roman"/>
                <w:color w:val="DCDCAA"/>
                <w:szCs w:val="21"/>
                <w:lang w:eastAsia="ru-RU"/>
              </w:rPr>
              <w:t>setTimeout</w:t>
            </w:r>
            <w:proofErr w:type="spellEnd"/>
            <w:r w:rsidRPr="00973843">
              <w:rPr>
                <w:rFonts w:eastAsia="Times New Roman" w:cs="Times New Roman"/>
                <w:color w:val="D4D4D4"/>
                <w:szCs w:val="21"/>
                <w:lang w:eastAsia="ru-RU"/>
              </w:rPr>
              <w:t>(</w:t>
            </w:r>
            <w:proofErr w:type="gramEnd"/>
            <w:r w:rsidRPr="00973843">
              <w:rPr>
                <w:rFonts w:eastAsia="Times New Roman" w:cs="Times New Roman"/>
                <w:color w:val="D4D4D4"/>
                <w:szCs w:val="21"/>
                <w:lang w:eastAsia="ru-RU"/>
              </w:rPr>
              <w:t>() </w:t>
            </w:r>
            <w:r w:rsidRPr="00973843">
              <w:rPr>
                <w:rFonts w:eastAsia="Times New Roman" w:cs="Times New Roman"/>
                <w:color w:val="569CD6"/>
                <w:szCs w:val="21"/>
                <w:lang w:eastAsia="ru-RU"/>
              </w:rPr>
              <w:t>=&gt;</w:t>
            </w:r>
            <w:r w:rsidRPr="00973843">
              <w:rPr>
                <w:rFonts w:eastAsia="Times New Roman" w:cs="Times New Roman"/>
                <w:color w:val="D4D4D4"/>
                <w:szCs w:val="21"/>
                <w:lang w:eastAsia="ru-RU"/>
              </w:rPr>
              <w:t> </w:t>
            </w:r>
            <w:r w:rsidRPr="00973843">
              <w:rPr>
                <w:rFonts w:eastAsia="Times New Roman" w:cs="Times New Roman"/>
                <w:color w:val="9CDCFE"/>
                <w:szCs w:val="21"/>
                <w:lang w:eastAsia="ru-RU"/>
              </w:rPr>
              <w:t>console</w:t>
            </w:r>
            <w:r w:rsidRPr="00973843">
              <w:rPr>
                <w:rFonts w:eastAsia="Times New Roman" w:cs="Times New Roman"/>
                <w:color w:val="D4D4D4"/>
                <w:szCs w:val="21"/>
                <w:lang w:eastAsia="ru-RU"/>
              </w:rPr>
              <w:t>.</w:t>
            </w:r>
            <w:r w:rsidRPr="00973843">
              <w:rPr>
                <w:rFonts w:eastAsia="Times New Roman" w:cs="Times New Roman"/>
                <w:color w:val="DCDCAA"/>
                <w:szCs w:val="21"/>
                <w:lang w:eastAsia="ru-RU"/>
              </w:rPr>
              <w:t>log</w:t>
            </w:r>
            <w:r w:rsidRPr="00973843">
              <w:rPr>
                <w:rFonts w:eastAsia="Times New Roman" w:cs="Times New Roman"/>
                <w:color w:val="D4D4D4"/>
                <w:szCs w:val="21"/>
                <w:lang w:eastAsia="ru-RU"/>
              </w:rPr>
              <w:t>(</w:t>
            </w:r>
            <w:r w:rsidRPr="00973843">
              <w:rPr>
                <w:rFonts w:eastAsia="Times New Roman" w:cs="Times New Roman"/>
                <w:color w:val="CE9178"/>
                <w:szCs w:val="21"/>
                <w:lang w:eastAsia="ru-RU"/>
              </w:rPr>
              <w:t>'</w:t>
            </w:r>
            <w:proofErr w:type="spellStart"/>
            <w:r w:rsidRPr="00973843">
              <w:rPr>
                <w:rFonts w:eastAsia="Times New Roman" w:cs="Times New Roman"/>
                <w:color w:val="CE9178"/>
                <w:szCs w:val="21"/>
                <w:lang w:eastAsia="ru-RU"/>
              </w:rPr>
              <w:t>привет</w:t>
            </w:r>
            <w:proofErr w:type="spellEnd"/>
            <w:r w:rsidRPr="00973843">
              <w:rPr>
                <w:rFonts w:eastAsia="Times New Roman" w:cs="Times New Roman"/>
                <w:color w:val="CE9178"/>
                <w:szCs w:val="21"/>
                <w:lang w:eastAsia="ru-RU"/>
              </w:rPr>
              <w:t>'</w:t>
            </w:r>
            <w:r w:rsidRPr="00973843">
              <w:rPr>
                <w:rFonts w:eastAsia="Times New Roman" w:cs="Times New Roman"/>
                <w:color w:val="D4D4D4"/>
                <w:szCs w:val="21"/>
                <w:lang w:eastAsia="ru-RU"/>
              </w:rPr>
              <w:t>))</w:t>
            </w:r>
          </w:p>
          <w:p w14:paraId="61D6925C" w14:textId="77777777" w:rsidR="002934ED" w:rsidRPr="00973843" w:rsidRDefault="002934ED" w:rsidP="001A1B59">
            <w:pPr>
              <w:pStyle w:val="a4"/>
              <w:rPr>
                <w:rFonts w:eastAsia="Times New Roman" w:cs="Times New Roman"/>
                <w:color w:val="D4D4D4"/>
                <w:szCs w:val="21"/>
                <w:lang w:eastAsia="ru-RU"/>
              </w:rPr>
            </w:pPr>
          </w:p>
          <w:p w14:paraId="7FB9BEF1"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569CD6"/>
                <w:szCs w:val="21"/>
                <w:lang w:eastAsia="ru-RU"/>
              </w:rPr>
              <w:t>const</w:t>
            </w:r>
            <w:r w:rsidRPr="00973843">
              <w:rPr>
                <w:rFonts w:eastAsia="Times New Roman" w:cs="Times New Roman"/>
                <w:color w:val="D4D4D4"/>
                <w:szCs w:val="21"/>
                <w:lang w:eastAsia="ru-RU"/>
              </w:rPr>
              <w:t> </w:t>
            </w:r>
            <w:r w:rsidRPr="00973843">
              <w:rPr>
                <w:rFonts w:eastAsia="Times New Roman" w:cs="Times New Roman"/>
                <w:color w:val="DCDCAA"/>
                <w:szCs w:val="21"/>
                <w:lang w:eastAsia="ru-RU"/>
              </w:rPr>
              <w:t>foo</w:t>
            </w:r>
            <w:r w:rsidRPr="00973843">
              <w:rPr>
                <w:rFonts w:eastAsia="Times New Roman" w:cs="Times New Roman"/>
                <w:color w:val="D4D4D4"/>
                <w:szCs w:val="21"/>
                <w:lang w:eastAsia="ru-RU"/>
              </w:rPr>
              <w:t> = () </w:t>
            </w:r>
            <w:r w:rsidRPr="00973843">
              <w:rPr>
                <w:rFonts w:eastAsia="Times New Roman" w:cs="Times New Roman"/>
                <w:color w:val="569CD6"/>
                <w:szCs w:val="21"/>
                <w:lang w:eastAsia="ru-RU"/>
              </w:rPr>
              <w:t>=&gt;</w:t>
            </w:r>
            <w:r w:rsidRPr="00973843">
              <w:rPr>
                <w:rFonts w:eastAsia="Times New Roman" w:cs="Times New Roman"/>
                <w:color w:val="D4D4D4"/>
                <w:szCs w:val="21"/>
                <w:lang w:eastAsia="ru-RU"/>
              </w:rPr>
              <w:t> {</w:t>
            </w:r>
          </w:p>
          <w:p w14:paraId="13DF167E"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D4D4D4"/>
                <w:szCs w:val="21"/>
                <w:lang w:eastAsia="ru-RU"/>
              </w:rPr>
              <w:t>  </w:t>
            </w:r>
            <w:r w:rsidRPr="00973843">
              <w:rPr>
                <w:rFonts w:eastAsia="Times New Roman" w:cs="Times New Roman"/>
                <w:color w:val="569CD6"/>
                <w:szCs w:val="21"/>
                <w:lang w:eastAsia="ru-RU"/>
              </w:rPr>
              <w:t>let</w:t>
            </w:r>
            <w:r w:rsidRPr="00973843">
              <w:rPr>
                <w:rFonts w:eastAsia="Times New Roman" w:cs="Times New Roman"/>
                <w:color w:val="D4D4D4"/>
                <w:szCs w:val="21"/>
                <w:lang w:eastAsia="ru-RU"/>
              </w:rPr>
              <w:t> </w:t>
            </w:r>
            <w:proofErr w:type="spellStart"/>
            <w:r w:rsidRPr="00973843">
              <w:rPr>
                <w:rFonts w:eastAsia="Times New Roman" w:cs="Times New Roman"/>
                <w:color w:val="9CDCFE"/>
                <w:szCs w:val="21"/>
                <w:lang w:eastAsia="ru-RU"/>
              </w:rPr>
              <w:t>i</w:t>
            </w:r>
            <w:proofErr w:type="spellEnd"/>
            <w:r w:rsidRPr="00973843">
              <w:rPr>
                <w:rFonts w:eastAsia="Times New Roman" w:cs="Times New Roman"/>
                <w:color w:val="D4D4D4"/>
                <w:szCs w:val="21"/>
                <w:lang w:eastAsia="ru-RU"/>
              </w:rPr>
              <w:t> = </w:t>
            </w:r>
            <w:r w:rsidRPr="00973843">
              <w:rPr>
                <w:rFonts w:eastAsia="Times New Roman" w:cs="Times New Roman"/>
                <w:color w:val="B5CEA8"/>
                <w:szCs w:val="21"/>
                <w:lang w:eastAsia="ru-RU"/>
              </w:rPr>
              <w:t>0</w:t>
            </w:r>
            <w:r w:rsidRPr="00973843">
              <w:rPr>
                <w:rFonts w:eastAsia="Times New Roman" w:cs="Times New Roman"/>
                <w:color w:val="D4D4D4"/>
                <w:szCs w:val="21"/>
                <w:lang w:eastAsia="ru-RU"/>
              </w:rPr>
              <w:t>;</w:t>
            </w:r>
          </w:p>
          <w:p w14:paraId="706EABD3"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D4D4D4"/>
                <w:szCs w:val="21"/>
                <w:lang w:eastAsia="ru-RU"/>
              </w:rPr>
              <w:t>  </w:t>
            </w:r>
            <w:r w:rsidRPr="00973843">
              <w:rPr>
                <w:rFonts w:eastAsia="Times New Roman" w:cs="Times New Roman"/>
                <w:color w:val="C586C0"/>
                <w:szCs w:val="21"/>
                <w:lang w:eastAsia="ru-RU"/>
              </w:rPr>
              <w:t>while</w:t>
            </w:r>
            <w:r w:rsidRPr="00973843">
              <w:rPr>
                <w:rFonts w:eastAsia="Times New Roman" w:cs="Times New Roman"/>
                <w:color w:val="D4D4D4"/>
                <w:szCs w:val="21"/>
                <w:lang w:eastAsia="ru-RU"/>
              </w:rPr>
              <w:t> (</w:t>
            </w:r>
            <w:proofErr w:type="spellStart"/>
            <w:r w:rsidRPr="00973843">
              <w:rPr>
                <w:rFonts w:eastAsia="Times New Roman" w:cs="Times New Roman"/>
                <w:color w:val="9CDCFE"/>
                <w:szCs w:val="21"/>
                <w:lang w:eastAsia="ru-RU"/>
              </w:rPr>
              <w:t>i</w:t>
            </w:r>
            <w:proofErr w:type="spellEnd"/>
            <w:r w:rsidRPr="00973843">
              <w:rPr>
                <w:rFonts w:eastAsia="Times New Roman" w:cs="Times New Roman"/>
                <w:color w:val="D4D4D4"/>
                <w:szCs w:val="21"/>
                <w:lang w:eastAsia="ru-RU"/>
              </w:rPr>
              <w:t> &lt; </w:t>
            </w:r>
            <w:r w:rsidRPr="00973843">
              <w:rPr>
                <w:rFonts w:eastAsia="Times New Roman" w:cs="Times New Roman"/>
                <w:color w:val="B5CEA8"/>
                <w:szCs w:val="21"/>
                <w:lang w:eastAsia="ru-RU"/>
              </w:rPr>
              <w:t>1000000000</w:t>
            </w:r>
            <w:r w:rsidRPr="00973843">
              <w:rPr>
                <w:rFonts w:eastAsia="Times New Roman" w:cs="Times New Roman"/>
                <w:color w:val="D4D4D4"/>
                <w:szCs w:val="21"/>
                <w:lang w:eastAsia="ru-RU"/>
              </w:rPr>
              <w:t>) {</w:t>
            </w:r>
          </w:p>
          <w:p w14:paraId="60C2A580"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D4D4D4"/>
                <w:szCs w:val="21"/>
                <w:lang w:eastAsia="ru-RU"/>
              </w:rPr>
              <w:t>    </w:t>
            </w:r>
            <w:proofErr w:type="spellStart"/>
            <w:r w:rsidRPr="00973843">
              <w:rPr>
                <w:rFonts w:eastAsia="Times New Roman" w:cs="Times New Roman"/>
                <w:color w:val="9CDCFE"/>
                <w:szCs w:val="21"/>
                <w:lang w:eastAsia="ru-RU"/>
              </w:rPr>
              <w:t>i</w:t>
            </w:r>
            <w:proofErr w:type="spellEnd"/>
            <w:r w:rsidRPr="00973843">
              <w:rPr>
                <w:rFonts w:eastAsia="Times New Roman" w:cs="Times New Roman"/>
                <w:color w:val="D4D4D4"/>
                <w:szCs w:val="21"/>
                <w:lang w:eastAsia="ru-RU"/>
              </w:rPr>
              <w:t> += </w:t>
            </w:r>
            <w:r w:rsidRPr="00973843">
              <w:rPr>
                <w:rFonts w:eastAsia="Times New Roman" w:cs="Times New Roman"/>
                <w:color w:val="B5CEA8"/>
                <w:szCs w:val="21"/>
                <w:lang w:eastAsia="ru-RU"/>
              </w:rPr>
              <w:t>1</w:t>
            </w:r>
            <w:r w:rsidRPr="00973843">
              <w:rPr>
                <w:rFonts w:eastAsia="Times New Roman" w:cs="Times New Roman"/>
                <w:color w:val="D4D4D4"/>
                <w:szCs w:val="21"/>
                <w:lang w:eastAsia="ru-RU"/>
              </w:rPr>
              <w:t>;</w:t>
            </w:r>
          </w:p>
          <w:p w14:paraId="2654166A"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D4D4D4"/>
                <w:szCs w:val="21"/>
                <w:lang w:eastAsia="ru-RU"/>
              </w:rPr>
              <w:t>  }</w:t>
            </w:r>
          </w:p>
          <w:p w14:paraId="02EC9E1A"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D4D4D4"/>
                <w:szCs w:val="21"/>
                <w:lang w:eastAsia="ru-RU"/>
              </w:rPr>
              <w:t>  </w:t>
            </w:r>
            <w:proofErr w:type="gramStart"/>
            <w:r w:rsidRPr="00973843">
              <w:rPr>
                <w:rFonts w:eastAsia="Times New Roman" w:cs="Times New Roman"/>
                <w:color w:val="9CDCFE"/>
                <w:szCs w:val="21"/>
                <w:lang w:eastAsia="ru-RU"/>
              </w:rPr>
              <w:t>console</w:t>
            </w:r>
            <w:r w:rsidRPr="00973843">
              <w:rPr>
                <w:rFonts w:eastAsia="Times New Roman" w:cs="Times New Roman"/>
                <w:color w:val="D4D4D4"/>
                <w:szCs w:val="21"/>
                <w:lang w:eastAsia="ru-RU"/>
              </w:rPr>
              <w:t>.</w:t>
            </w:r>
            <w:r w:rsidRPr="00973843">
              <w:rPr>
                <w:rFonts w:eastAsia="Times New Roman" w:cs="Times New Roman"/>
                <w:color w:val="DCDCAA"/>
                <w:szCs w:val="21"/>
                <w:lang w:eastAsia="ru-RU"/>
              </w:rPr>
              <w:t>log</w:t>
            </w:r>
            <w:r w:rsidRPr="00973843">
              <w:rPr>
                <w:rFonts w:eastAsia="Times New Roman" w:cs="Times New Roman"/>
                <w:color w:val="D4D4D4"/>
                <w:szCs w:val="21"/>
                <w:lang w:eastAsia="ru-RU"/>
              </w:rPr>
              <w:t>(</w:t>
            </w:r>
            <w:proofErr w:type="gramEnd"/>
            <w:r w:rsidRPr="00973843">
              <w:rPr>
                <w:rFonts w:eastAsia="Times New Roman" w:cs="Times New Roman"/>
                <w:color w:val="CE9178"/>
                <w:szCs w:val="21"/>
                <w:lang w:eastAsia="ru-RU"/>
              </w:rPr>
              <w:t>'!'</w:t>
            </w:r>
            <w:r w:rsidRPr="00973843">
              <w:rPr>
                <w:rFonts w:eastAsia="Times New Roman" w:cs="Times New Roman"/>
                <w:color w:val="D4D4D4"/>
                <w:szCs w:val="21"/>
                <w:lang w:eastAsia="ru-RU"/>
              </w:rPr>
              <w:t>)</w:t>
            </w:r>
          </w:p>
          <w:p w14:paraId="4A7A0AC2"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D4D4D4"/>
                <w:szCs w:val="21"/>
                <w:lang w:eastAsia="ru-RU"/>
              </w:rPr>
              <w:t>  </w:t>
            </w:r>
            <w:r w:rsidRPr="00973843">
              <w:rPr>
                <w:rFonts w:eastAsia="Times New Roman" w:cs="Times New Roman"/>
                <w:color w:val="C586C0"/>
                <w:szCs w:val="21"/>
                <w:lang w:eastAsia="ru-RU"/>
              </w:rPr>
              <w:t>return</w:t>
            </w:r>
          </w:p>
          <w:p w14:paraId="46FBA0FA"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D4D4D4"/>
                <w:szCs w:val="21"/>
                <w:lang w:eastAsia="ru-RU"/>
              </w:rPr>
              <w:t>};</w:t>
            </w:r>
          </w:p>
          <w:p w14:paraId="3E5B61E6" w14:textId="77777777" w:rsidR="002934ED" w:rsidRPr="00973843" w:rsidRDefault="002934ED" w:rsidP="001A1B59">
            <w:pPr>
              <w:pStyle w:val="a4"/>
              <w:rPr>
                <w:rFonts w:eastAsia="Times New Roman" w:cs="Times New Roman"/>
                <w:color w:val="D4D4D4"/>
                <w:szCs w:val="21"/>
                <w:lang w:eastAsia="ru-RU"/>
              </w:rPr>
            </w:pPr>
          </w:p>
          <w:p w14:paraId="52C78E8B" w14:textId="77777777" w:rsidR="002934ED" w:rsidRPr="00973843" w:rsidRDefault="002934ED" w:rsidP="001A1B59">
            <w:pPr>
              <w:pStyle w:val="a4"/>
              <w:rPr>
                <w:rFonts w:eastAsia="Times New Roman" w:cs="Times New Roman"/>
                <w:color w:val="D4D4D4"/>
                <w:szCs w:val="21"/>
                <w:lang w:eastAsia="ru-RU"/>
              </w:rPr>
            </w:pPr>
            <w:proofErr w:type="gramStart"/>
            <w:r w:rsidRPr="00973843">
              <w:rPr>
                <w:rFonts w:eastAsia="Times New Roman" w:cs="Times New Roman"/>
                <w:color w:val="DCDCAA"/>
                <w:szCs w:val="21"/>
                <w:lang w:eastAsia="ru-RU"/>
              </w:rPr>
              <w:t>foo</w:t>
            </w:r>
            <w:r w:rsidRPr="00973843">
              <w:rPr>
                <w:rFonts w:eastAsia="Times New Roman" w:cs="Times New Roman"/>
                <w:color w:val="D4D4D4"/>
                <w:szCs w:val="21"/>
                <w:lang w:eastAsia="ru-RU"/>
              </w:rPr>
              <w:t>(</w:t>
            </w:r>
            <w:proofErr w:type="gramEnd"/>
            <w:r w:rsidRPr="00973843">
              <w:rPr>
                <w:rFonts w:eastAsia="Times New Roman" w:cs="Times New Roman"/>
                <w:color w:val="D4D4D4"/>
                <w:szCs w:val="21"/>
                <w:lang w:eastAsia="ru-RU"/>
              </w:rPr>
              <w:t>)</w:t>
            </w:r>
          </w:p>
          <w:p w14:paraId="4CB44A1B" w14:textId="77777777" w:rsidR="002934ED" w:rsidRPr="00973843" w:rsidRDefault="002934ED" w:rsidP="001A1B59">
            <w:pPr>
              <w:pStyle w:val="a4"/>
              <w:rPr>
                <w:rFonts w:eastAsia="Times New Roman" w:cs="Times New Roman"/>
                <w:color w:val="D4D4D4"/>
                <w:szCs w:val="21"/>
                <w:lang w:eastAsia="ru-RU"/>
              </w:rPr>
            </w:pPr>
          </w:p>
          <w:p w14:paraId="3B8BBEF5"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6A9955"/>
                <w:szCs w:val="21"/>
                <w:lang w:eastAsia="ru-RU"/>
              </w:rPr>
              <w:t>// !</w:t>
            </w:r>
          </w:p>
          <w:p w14:paraId="7B298BFA" w14:textId="77777777" w:rsidR="002934ED" w:rsidRPr="00973843" w:rsidRDefault="002934ED" w:rsidP="001A1B59">
            <w:pPr>
              <w:pStyle w:val="a4"/>
              <w:rPr>
                <w:rFonts w:eastAsia="Times New Roman" w:cs="Times New Roman"/>
                <w:color w:val="D4D4D4"/>
                <w:szCs w:val="21"/>
                <w:lang w:eastAsia="ru-RU"/>
              </w:rPr>
            </w:pPr>
            <w:r w:rsidRPr="00973843">
              <w:rPr>
                <w:rFonts w:eastAsia="Times New Roman" w:cs="Times New Roman"/>
                <w:color w:val="6A9955"/>
                <w:szCs w:val="21"/>
                <w:lang w:eastAsia="ru-RU"/>
              </w:rPr>
              <w:t>// </w:t>
            </w:r>
            <w:proofErr w:type="spellStart"/>
            <w:r w:rsidRPr="00973843">
              <w:rPr>
                <w:rFonts w:eastAsia="Times New Roman" w:cs="Times New Roman"/>
                <w:color w:val="6A9955"/>
                <w:szCs w:val="21"/>
                <w:lang w:eastAsia="ru-RU"/>
              </w:rPr>
              <w:t>привет</w:t>
            </w:r>
            <w:proofErr w:type="spellEnd"/>
          </w:p>
          <w:p w14:paraId="03EBE0E6" w14:textId="77777777" w:rsidR="002934ED" w:rsidRPr="00973843" w:rsidRDefault="002934ED" w:rsidP="001A1B59">
            <w:pPr>
              <w:pStyle w:val="a4"/>
            </w:pPr>
          </w:p>
        </w:tc>
      </w:tr>
    </w:tbl>
    <w:p w14:paraId="51A7604A" w14:textId="77777777" w:rsidR="002934ED" w:rsidRDefault="002934ED" w:rsidP="002934ED">
      <w:pPr>
        <w:pStyle w:val="a5"/>
      </w:pPr>
    </w:p>
    <w:p w14:paraId="1D25CA6E" w14:textId="77777777" w:rsidR="002934ED" w:rsidRDefault="002934ED" w:rsidP="002934ED">
      <w:pPr>
        <w:pStyle w:val="a5"/>
      </w:pPr>
      <w:r w:rsidRPr="0040145A">
        <w:t xml:space="preserve">Есть и более продвинутые случаи использования нулевой задержки в браузерах, которые мы рассмотрим в главе </w:t>
      </w:r>
      <w:hyperlink r:id="rId273" w:history="1">
        <w:r w:rsidRPr="0040145A">
          <w:rPr>
            <w:rStyle w:val="a8"/>
          </w:rPr>
          <w:t xml:space="preserve">Событийный цикл: </w:t>
        </w:r>
        <w:proofErr w:type="spellStart"/>
        <w:r w:rsidRPr="0040145A">
          <w:rPr>
            <w:rStyle w:val="a8"/>
          </w:rPr>
          <w:t>микрозадачи</w:t>
        </w:r>
        <w:proofErr w:type="spellEnd"/>
        <w:r w:rsidRPr="0040145A">
          <w:rPr>
            <w:rStyle w:val="a8"/>
          </w:rPr>
          <w:t xml:space="preserve"> и </w:t>
        </w:r>
        <w:proofErr w:type="spellStart"/>
        <w:r w:rsidRPr="0040145A">
          <w:rPr>
            <w:rStyle w:val="a8"/>
          </w:rPr>
          <w:t>макрозадачи</w:t>
        </w:r>
        <w:proofErr w:type="spellEnd"/>
      </w:hyperlink>
      <w:r w:rsidRPr="0040145A">
        <w:t>.</w:t>
      </w:r>
    </w:p>
    <w:p w14:paraId="4DD3A5BE" w14:textId="77777777" w:rsidR="002934ED" w:rsidRDefault="002934ED" w:rsidP="002934ED">
      <w:pPr>
        <w:pStyle w:val="a5"/>
      </w:pPr>
    </w:p>
    <w:p w14:paraId="4B8A4450" w14:textId="77777777" w:rsidR="002934ED" w:rsidRDefault="002934ED" w:rsidP="002934ED">
      <w:pPr>
        <w:pStyle w:val="a5"/>
      </w:pPr>
    </w:p>
    <w:p w14:paraId="126B862F" w14:textId="77777777" w:rsidR="002934ED" w:rsidRPr="00580971" w:rsidRDefault="002934ED" w:rsidP="002934ED">
      <w:pPr>
        <w:pStyle w:val="3"/>
      </w:pPr>
      <w:r w:rsidRPr="00580971">
        <w:rPr>
          <w:rStyle w:val="importanttype"/>
        </w:rPr>
        <w:t>Минимальная задержка вложенных таймеров в браузере</w:t>
      </w:r>
    </w:p>
    <w:p w14:paraId="420779BD" w14:textId="77777777" w:rsidR="002934ED" w:rsidRDefault="002934ED" w:rsidP="002934ED">
      <w:pPr>
        <w:pStyle w:val="a5"/>
      </w:pPr>
      <w:r w:rsidRPr="00312FC2">
        <w:t xml:space="preserve">В браузере есть ограничение на то, как часто внутренние счётчики могут выполняться. В </w:t>
      </w:r>
      <w:hyperlink r:id="rId274" w:anchor="timers" w:history="1">
        <w:r w:rsidRPr="00312FC2">
          <w:rPr>
            <w:rStyle w:val="a8"/>
          </w:rPr>
          <w:t>стандарте HTML5</w:t>
        </w:r>
      </w:hyperlink>
      <w:r w:rsidRPr="00312FC2">
        <w:t xml:space="preserve"> говорится: «после пяти вложенных таймеров интервал должен составля</w:t>
      </w:r>
      <w:r>
        <w:t>ть не менее четырёх миллисекунд</w:t>
      </w:r>
      <w:r w:rsidRPr="00312FC2">
        <w:t>».</w:t>
      </w:r>
    </w:p>
    <w:p w14:paraId="33D61822" w14:textId="77777777" w:rsidR="002934ED" w:rsidRDefault="002934ED" w:rsidP="002934ED">
      <w:pPr>
        <w:pStyle w:val="a5"/>
      </w:pPr>
    </w:p>
    <w:p w14:paraId="3768AD57" w14:textId="77777777" w:rsidR="002934ED" w:rsidRDefault="002934ED" w:rsidP="002934ED">
      <w:pPr>
        <w:pStyle w:val="a5"/>
      </w:pPr>
      <w:r>
        <w:t>Проверяем. Код ниже моментально запускает одну функцию за другой, замеряя задержку между запусками.</w:t>
      </w:r>
    </w:p>
    <w:p w14:paraId="45CEA60A" w14:textId="77777777" w:rsidR="002934ED" w:rsidRPr="00774AD2" w:rsidRDefault="002934ED" w:rsidP="002934ED">
      <w:pPr>
        <w:pStyle w:val="a5"/>
      </w:pPr>
      <w:r>
        <w:t>Разница между запусками (между первым стартом и последующими) сохраняется в массив:</w:t>
      </w:r>
    </w:p>
    <w:tbl>
      <w:tblPr>
        <w:tblW w:w="10773" w:type="dxa"/>
        <w:shd w:val="clear" w:color="auto" w:fill="1E1E1E"/>
        <w:tblLook w:val="04A0" w:firstRow="1" w:lastRow="0" w:firstColumn="1" w:lastColumn="0" w:noHBand="0" w:noVBand="1"/>
      </w:tblPr>
      <w:tblGrid>
        <w:gridCol w:w="10773"/>
      </w:tblGrid>
      <w:tr w:rsidR="002934ED" w:rsidRPr="00F572DD" w14:paraId="4DA7E8DC" w14:textId="77777777" w:rsidTr="005144E3">
        <w:tc>
          <w:tcPr>
            <w:tcW w:w="10773" w:type="dxa"/>
            <w:shd w:val="clear" w:color="auto" w:fill="1E1E1E"/>
          </w:tcPr>
          <w:p w14:paraId="23C4B9C2" w14:textId="77777777" w:rsidR="002934ED" w:rsidRPr="00087AF9" w:rsidRDefault="002934ED" w:rsidP="001A1B59">
            <w:pPr>
              <w:pStyle w:val="a4"/>
              <w:rPr>
                <w:lang w:val="ru-RU"/>
              </w:rPr>
            </w:pPr>
          </w:p>
          <w:p w14:paraId="4D16FF13" w14:textId="77777777" w:rsidR="002934ED" w:rsidRPr="00BA306B" w:rsidRDefault="002934ED" w:rsidP="001A1B59">
            <w:pPr>
              <w:pStyle w:val="a4"/>
              <w:rPr>
                <w:rFonts w:eastAsia="Times New Roman" w:cs="Times New Roman"/>
                <w:color w:val="D4D4D4"/>
                <w:szCs w:val="21"/>
                <w:lang w:eastAsia="ru-RU"/>
              </w:rPr>
            </w:pPr>
            <w:r w:rsidRPr="00BA306B">
              <w:rPr>
                <w:rFonts w:eastAsia="Times New Roman" w:cs="Times New Roman"/>
                <w:color w:val="569CD6"/>
                <w:szCs w:val="21"/>
                <w:lang w:eastAsia="ru-RU"/>
              </w:rPr>
              <w:t>let</w:t>
            </w:r>
            <w:r w:rsidRPr="00BA306B">
              <w:rPr>
                <w:rFonts w:eastAsia="Times New Roman" w:cs="Times New Roman"/>
                <w:color w:val="D4D4D4"/>
                <w:szCs w:val="21"/>
                <w:lang w:eastAsia="ru-RU"/>
              </w:rPr>
              <w:t> </w:t>
            </w:r>
            <w:r w:rsidRPr="00BA306B">
              <w:rPr>
                <w:rFonts w:eastAsia="Times New Roman" w:cs="Times New Roman"/>
                <w:color w:val="9CDCFE"/>
                <w:szCs w:val="21"/>
                <w:lang w:eastAsia="ru-RU"/>
              </w:rPr>
              <w:t>start</w:t>
            </w:r>
            <w:r w:rsidRPr="00BA306B">
              <w:rPr>
                <w:rFonts w:eastAsia="Times New Roman" w:cs="Times New Roman"/>
                <w:color w:val="D4D4D4"/>
                <w:szCs w:val="21"/>
                <w:lang w:eastAsia="ru-RU"/>
              </w:rPr>
              <w:t> = </w:t>
            </w:r>
            <w:proofErr w:type="spellStart"/>
            <w:proofErr w:type="gramStart"/>
            <w:r w:rsidRPr="00BA306B">
              <w:rPr>
                <w:rFonts w:eastAsia="Times New Roman" w:cs="Times New Roman"/>
                <w:color w:val="4EC9B0"/>
                <w:szCs w:val="21"/>
                <w:lang w:eastAsia="ru-RU"/>
              </w:rPr>
              <w:t>Date</w:t>
            </w:r>
            <w:r w:rsidRPr="00BA306B">
              <w:rPr>
                <w:rFonts w:eastAsia="Times New Roman" w:cs="Times New Roman"/>
                <w:color w:val="D4D4D4"/>
                <w:szCs w:val="21"/>
                <w:lang w:eastAsia="ru-RU"/>
              </w:rPr>
              <w:t>.</w:t>
            </w:r>
            <w:r w:rsidRPr="00BA306B">
              <w:rPr>
                <w:rFonts w:eastAsia="Times New Roman" w:cs="Times New Roman"/>
                <w:color w:val="DCDCAA"/>
                <w:szCs w:val="21"/>
                <w:lang w:eastAsia="ru-RU"/>
              </w:rPr>
              <w:t>now</w:t>
            </w:r>
            <w:proofErr w:type="spellEnd"/>
            <w:r w:rsidRPr="00BA306B">
              <w:rPr>
                <w:rFonts w:eastAsia="Times New Roman" w:cs="Times New Roman"/>
                <w:color w:val="D4D4D4"/>
                <w:szCs w:val="21"/>
                <w:lang w:eastAsia="ru-RU"/>
              </w:rPr>
              <w:t>(</w:t>
            </w:r>
            <w:proofErr w:type="gramEnd"/>
            <w:r w:rsidRPr="00BA306B">
              <w:rPr>
                <w:rFonts w:eastAsia="Times New Roman" w:cs="Times New Roman"/>
                <w:color w:val="D4D4D4"/>
                <w:szCs w:val="21"/>
                <w:lang w:eastAsia="ru-RU"/>
              </w:rPr>
              <w:t>);</w:t>
            </w:r>
          </w:p>
          <w:p w14:paraId="06444D34" w14:textId="77777777" w:rsidR="002934ED" w:rsidRPr="00BA306B" w:rsidRDefault="002934ED" w:rsidP="001A1B59">
            <w:pPr>
              <w:pStyle w:val="a4"/>
              <w:rPr>
                <w:rFonts w:eastAsia="Times New Roman" w:cs="Times New Roman"/>
                <w:color w:val="D4D4D4"/>
                <w:szCs w:val="21"/>
                <w:lang w:eastAsia="ru-RU"/>
              </w:rPr>
            </w:pPr>
            <w:r w:rsidRPr="00BA306B">
              <w:rPr>
                <w:rFonts w:eastAsia="Times New Roman" w:cs="Times New Roman"/>
                <w:color w:val="569CD6"/>
                <w:szCs w:val="21"/>
                <w:lang w:eastAsia="ru-RU"/>
              </w:rPr>
              <w:t>let</w:t>
            </w:r>
            <w:r w:rsidRPr="00BA306B">
              <w:rPr>
                <w:rFonts w:eastAsia="Times New Roman" w:cs="Times New Roman"/>
                <w:color w:val="D4D4D4"/>
                <w:szCs w:val="21"/>
                <w:lang w:eastAsia="ru-RU"/>
              </w:rPr>
              <w:t> </w:t>
            </w:r>
            <w:r w:rsidRPr="00BA306B">
              <w:rPr>
                <w:rFonts w:eastAsia="Times New Roman" w:cs="Times New Roman"/>
                <w:color w:val="9CDCFE"/>
                <w:szCs w:val="21"/>
                <w:lang w:eastAsia="ru-RU"/>
              </w:rPr>
              <w:t>times</w:t>
            </w:r>
            <w:r w:rsidRPr="00BA306B">
              <w:rPr>
                <w:rFonts w:eastAsia="Times New Roman" w:cs="Times New Roman"/>
                <w:color w:val="D4D4D4"/>
                <w:szCs w:val="21"/>
                <w:lang w:eastAsia="ru-RU"/>
              </w:rPr>
              <w:t> = [];</w:t>
            </w:r>
          </w:p>
          <w:p w14:paraId="05527A71" w14:textId="77777777" w:rsidR="002934ED" w:rsidRPr="00BA306B" w:rsidRDefault="002934ED" w:rsidP="001A1B59">
            <w:pPr>
              <w:pStyle w:val="a4"/>
              <w:rPr>
                <w:rFonts w:eastAsia="Times New Roman" w:cs="Times New Roman"/>
                <w:color w:val="D4D4D4"/>
                <w:szCs w:val="21"/>
                <w:lang w:eastAsia="ru-RU"/>
              </w:rPr>
            </w:pPr>
          </w:p>
          <w:p w14:paraId="482FFD85" w14:textId="77777777" w:rsidR="002934ED" w:rsidRPr="00BA306B" w:rsidRDefault="002934ED" w:rsidP="001A1B59">
            <w:pPr>
              <w:pStyle w:val="a4"/>
              <w:rPr>
                <w:rFonts w:eastAsia="Times New Roman" w:cs="Times New Roman"/>
                <w:color w:val="D4D4D4"/>
                <w:szCs w:val="21"/>
                <w:lang w:eastAsia="ru-RU"/>
              </w:rPr>
            </w:pPr>
            <w:proofErr w:type="spellStart"/>
            <w:proofErr w:type="gramStart"/>
            <w:r w:rsidRPr="00BA306B">
              <w:rPr>
                <w:rFonts w:eastAsia="Times New Roman" w:cs="Times New Roman"/>
                <w:color w:val="DCDCAA"/>
                <w:szCs w:val="21"/>
                <w:lang w:eastAsia="ru-RU"/>
              </w:rPr>
              <w:t>setTimeout</w:t>
            </w:r>
            <w:proofErr w:type="spellEnd"/>
            <w:r w:rsidRPr="00BA306B">
              <w:rPr>
                <w:rFonts w:eastAsia="Times New Roman" w:cs="Times New Roman"/>
                <w:color w:val="D4D4D4"/>
                <w:szCs w:val="21"/>
                <w:lang w:eastAsia="ru-RU"/>
              </w:rPr>
              <w:t>(</w:t>
            </w:r>
            <w:proofErr w:type="gramEnd"/>
            <w:r w:rsidRPr="00BA306B">
              <w:rPr>
                <w:rFonts w:eastAsia="Times New Roman" w:cs="Times New Roman"/>
                <w:color w:val="569CD6"/>
                <w:szCs w:val="21"/>
                <w:lang w:eastAsia="ru-RU"/>
              </w:rPr>
              <w:t>function</w:t>
            </w:r>
            <w:r w:rsidRPr="00BA306B">
              <w:rPr>
                <w:rFonts w:eastAsia="Times New Roman" w:cs="Times New Roman"/>
                <w:color w:val="D4D4D4"/>
                <w:szCs w:val="21"/>
                <w:lang w:eastAsia="ru-RU"/>
              </w:rPr>
              <w:t> </w:t>
            </w:r>
            <w:r w:rsidRPr="00BA306B">
              <w:rPr>
                <w:rFonts w:eastAsia="Times New Roman" w:cs="Times New Roman"/>
                <w:color w:val="DCDCAA"/>
                <w:szCs w:val="21"/>
                <w:lang w:eastAsia="ru-RU"/>
              </w:rPr>
              <w:t>run</w:t>
            </w:r>
            <w:r w:rsidRPr="00BA306B">
              <w:rPr>
                <w:rFonts w:eastAsia="Times New Roman" w:cs="Times New Roman"/>
                <w:color w:val="D4D4D4"/>
                <w:szCs w:val="21"/>
                <w:lang w:eastAsia="ru-RU"/>
              </w:rPr>
              <w:t>() {</w:t>
            </w:r>
          </w:p>
          <w:p w14:paraId="741DA131" w14:textId="77777777" w:rsidR="002934ED" w:rsidRPr="00BA306B" w:rsidRDefault="002934ED" w:rsidP="001A1B59">
            <w:pPr>
              <w:pStyle w:val="a4"/>
              <w:rPr>
                <w:rFonts w:eastAsia="Times New Roman" w:cs="Times New Roman"/>
                <w:color w:val="D4D4D4"/>
                <w:szCs w:val="21"/>
                <w:lang w:eastAsia="ru-RU"/>
              </w:rPr>
            </w:pPr>
            <w:r w:rsidRPr="00BA306B">
              <w:rPr>
                <w:rFonts w:eastAsia="Times New Roman" w:cs="Times New Roman"/>
                <w:color w:val="D4D4D4"/>
                <w:szCs w:val="21"/>
                <w:lang w:eastAsia="ru-RU"/>
              </w:rPr>
              <w:t>  </w:t>
            </w:r>
            <w:proofErr w:type="gramStart"/>
            <w:r w:rsidRPr="00BA306B">
              <w:rPr>
                <w:rFonts w:eastAsia="Times New Roman" w:cs="Times New Roman"/>
                <w:color w:val="9CDCFE"/>
                <w:szCs w:val="21"/>
                <w:lang w:eastAsia="ru-RU"/>
              </w:rPr>
              <w:t>times</w:t>
            </w:r>
            <w:r w:rsidRPr="00BA306B">
              <w:rPr>
                <w:rFonts w:eastAsia="Times New Roman" w:cs="Times New Roman"/>
                <w:color w:val="D4D4D4"/>
                <w:szCs w:val="21"/>
                <w:lang w:eastAsia="ru-RU"/>
              </w:rPr>
              <w:t>.</w:t>
            </w:r>
            <w:r w:rsidRPr="00BA306B">
              <w:rPr>
                <w:rFonts w:eastAsia="Times New Roman" w:cs="Times New Roman"/>
                <w:color w:val="DCDCAA"/>
                <w:szCs w:val="21"/>
                <w:lang w:eastAsia="ru-RU"/>
              </w:rPr>
              <w:t>push</w:t>
            </w:r>
            <w:proofErr w:type="gramEnd"/>
            <w:r w:rsidRPr="00BA306B">
              <w:rPr>
                <w:rFonts w:eastAsia="Times New Roman" w:cs="Times New Roman"/>
                <w:color w:val="D4D4D4"/>
                <w:szCs w:val="21"/>
                <w:lang w:eastAsia="ru-RU"/>
              </w:rPr>
              <w:t>(</w:t>
            </w:r>
            <w:r w:rsidRPr="00BA306B">
              <w:rPr>
                <w:rFonts w:eastAsia="Times New Roman" w:cs="Times New Roman"/>
                <w:color w:val="4EC9B0"/>
                <w:szCs w:val="21"/>
                <w:lang w:eastAsia="ru-RU"/>
              </w:rPr>
              <w:t>Date</w:t>
            </w:r>
            <w:r w:rsidRPr="00BA306B">
              <w:rPr>
                <w:rFonts w:eastAsia="Times New Roman" w:cs="Times New Roman"/>
                <w:color w:val="D4D4D4"/>
                <w:szCs w:val="21"/>
                <w:lang w:eastAsia="ru-RU"/>
              </w:rPr>
              <w:t>.</w:t>
            </w:r>
            <w:r w:rsidRPr="00BA306B">
              <w:rPr>
                <w:rFonts w:eastAsia="Times New Roman" w:cs="Times New Roman"/>
                <w:color w:val="DCDCAA"/>
                <w:szCs w:val="21"/>
                <w:lang w:eastAsia="ru-RU"/>
              </w:rPr>
              <w:t>now</w:t>
            </w:r>
            <w:r w:rsidRPr="00BA306B">
              <w:rPr>
                <w:rFonts w:eastAsia="Times New Roman" w:cs="Times New Roman"/>
                <w:color w:val="D4D4D4"/>
                <w:szCs w:val="21"/>
                <w:lang w:eastAsia="ru-RU"/>
              </w:rPr>
              <w:t>() - </w:t>
            </w:r>
            <w:r w:rsidRPr="00BA306B">
              <w:rPr>
                <w:rFonts w:eastAsia="Times New Roman" w:cs="Times New Roman"/>
                <w:color w:val="9CDCFE"/>
                <w:szCs w:val="21"/>
                <w:lang w:eastAsia="ru-RU"/>
              </w:rPr>
              <w:t>start</w:t>
            </w:r>
            <w:r w:rsidRPr="00BA306B">
              <w:rPr>
                <w:rFonts w:eastAsia="Times New Roman" w:cs="Times New Roman"/>
                <w:color w:val="D4D4D4"/>
                <w:szCs w:val="21"/>
                <w:lang w:eastAsia="ru-RU"/>
              </w:rPr>
              <w:t>); </w:t>
            </w:r>
            <w:r w:rsidRPr="00BA306B">
              <w:rPr>
                <w:rFonts w:eastAsia="Times New Roman" w:cs="Times New Roman"/>
                <w:color w:val="6A9955"/>
                <w:szCs w:val="21"/>
                <w:lang w:eastAsia="ru-RU"/>
              </w:rPr>
              <w:t>// запоминаем задержку от предыдущего вызова</w:t>
            </w:r>
          </w:p>
          <w:p w14:paraId="2FBDD8C0" w14:textId="77777777" w:rsidR="002934ED" w:rsidRPr="00BA306B" w:rsidRDefault="002934ED" w:rsidP="001A1B59">
            <w:pPr>
              <w:pStyle w:val="a4"/>
              <w:rPr>
                <w:rFonts w:eastAsia="Times New Roman" w:cs="Times New Roman"/>
                <w:color w:val="D4D4D4"/>
                <w:szCs w:val="21"/>
                <w:lang w:eastAsia="ru-RU"/>
              </w:rPr>
            </w:pPr>
          </w:p>
          <w:p w14:paraId="213112A5" w14:textId="77777777" w:rsidR="002934ED" w:rsidRPr="00CC505B" w:rsidRDefault="002934ED" w:rsidP="001A1B59">
            <w:pPr>
              <w:pStyle w:val="a4"/>
              <w:rPr>
                <w:rFonts w:eastAsia="Times New Roman" w:cs="Times New Roman"/>
                <w:color w:val="D4D4D4"/>
                <w:szCs w:val="21"/>
                <w:lang w:eastAsia="ru-RU"/>
              </w:rPr>
            </w:pPr>
            <w:r w:rsidRPr="00BA306B">
              <w:rPr>
                <w:rFonts w:eastAsia="Times New Roman" w:cs="Times New Roman"/>
                <w:color w:val="D4D4D4"/>
                <w:szCs w:val="21"/>
                <w:lang w:eastAsia="ru-RU"/>
              </w:rPr>
              <w:t>  </w:t>
            </w:r>
            <w:r w:rsidRPr="00CC505B">
              <w:rPr>
                <w:rFonts w:eastAsia="Times New Roman" w:cs="Times New Roman"/>
                <w:color w:val="6A9955"/>
                <w:szCs w:val="21"/>
                <w:lang w:eastAsia="ru-RU"/>
              </w:rPr>
              <w:t>//</w:t>
            </w:r>
            <w:r w:rsidRPr="00774AD2">
              <w:rPr>
                <w:rFonts w:eastAsia="Times New Roman" w:cs="Times New Roman"/>
                <w:color w:val="6A9955"/>
                <w:szCs w:val="21"/>
                <w:lang w:eastAsia="ru-RU"/>
              </w:rPr>
              <w:t> </w:t>
            </w:r>
            <w:r w:rsidRPr="00087AF9">
              <w:rPr>
                <w:rFonts w:eastAsia="Times New Roman" w:cs="Times New Roman"/>
                <w:color w:val="6A9955"/>
                <w:szCs w:val="21"/>
                <w:lang w:val="ru-RU" w:eastAsia="ru-RU"/>
              </w:rPr>
              <w:t>измеряем</w:t>
            </w:r>
            <w:r w:rsidRPr="00774AD2">
              <w:rPr>
                <w:rFonts w:eastAsia="Times New Roman" w:cs="Times New Roman"/>
                <w:color w:val="6A9955"/>
                <w:szCs w:val="21"/>
                <w:lang w:eastAsia="ru-RU"/>
              </w:rPr>
              <w:t> </w:t>
            </w:r>
            <w:r w:rsidRPr="00087AF9">
              <w:rPr>
                <w:rFonts w:eastAsia="Times New Roman" w:cs="Times New Roman"/>
                <w:color w:val="6A9955"/>
                <w:szCs w:val="21"/>
                <w:lang w:val="ru-RU" w:eastAsia="ru-RU"/>
              </w:rPr>
              <w:t>задержку</w:t>
            </w:r>
            <w:r w:rsidRPr="00774AD2">
              <w:rPr>
                <w:rFonts w:eastAsia="Times New Roman" w:cs="Times New Roman"/>
                <w:color w:val="6A9955"/>
                <w:szCs w:val="21"/>
                <w:lang w:eastAsia="ru-RU"/>
              </w:rPr>
              <w:t> </w:t>
            </w:r>
            <w:r w:rsidRPr="00087AF9">
              <w:rPr>
                <w:rFonts w:eastAsia="Times New Roman" w:cs="Times New Roman"/>
                <w:color w:val="6A9955"/>
                <w:szCs w:val="21"/>
                <w:lang w:val="ru-RU" w:eastAsia="ru-RU"/>
              </w:rPr>
              <w:t>на</w:t>
            </w:r>
            <w:r w:rsidRPr="00774AD2">
              <w:rPr>
                <w:rFonts w:eastAsia="Times New Roman" w:cs="Times New Roman"/>
                <w:color w:val="6A9955"/>
                <w:szCs w:val="21"/>
                <w:lang w:eastAsia="ru-RU"/>
              </w:rPr>
              <w:t> </w:t>
            </w:r>
            <w:r w:rsidRPr="00087AF9">
              <w:rPr>
                <w:rFonts w:eastAsia="Times New Roman" w:cs="Times New Roman"/>
                <w:color w:val="6A9955"/>
                <w:szCs w:val="21"/>
                <w:lang w:val="ru-RU" w:eastAsia="ru-RU"/>
              </w:rPr>
              <w:t>протяжении</w:t>
            </w:r>
            <w:r w:rsidRPr="00774AD2">
              <w:rPr>
                <w:rFonts w:eastAsia="Times New Roman" w:cs="Times New Roman"/>
                <w:color w:val="6A9955"/>
                <w:szCs w:val="21"/>
                <w:lang w:eastAsia="ru-RU"/>
              </w:rPr>
              <w:t> </w:t>
            </w:r>
            <w:r w:rsidRPr="00CC505B">
              <w:rPr>
                <w:rFonts w:eastAsia="Times New Roman" w:cs="Times New Roman"/>
                <w:color w:val="6A9955"/>
                <w:szCs w:val="21"/>
                <w:lang w:eastAsia="ru-RU"/>
              </w:rPr>
              <w:t>100</w:t>
            </w:r>
            <w:r w:rsidRPr="00774AD2">
              <w:rPr>
                <w:rFonts w:eastAsia="Times New Roman" w:cs="Times New Roman"/>
                <w:color w:val="6A9955"/>
                <w:szCs w:val="21"/>
                <w:lang w:eastAsia="ru-RU"/>
              </w:rPr>
              <w:t> </w:t>
            </w:r>
            <w:proofErr w:type="spellStart"/>
            <w:r w:rsidRPr="00087AF9">
              <w:rPr>
                <w:rFonts w:eastAsia="Times New Roman" w:cs="Times New Roman"/>
                <w:color w:val="6A9955"/>
                <w:szCs w:val="21"/>
                <w:lang w:val="ru-RU" w:eastAsia="ru-RU"/>
              </w:rPr>
              <w:t>мс</w:t>
            </w:r>
            <w:proofErr w:type="spellEnd"/>
          </w:p>
          <w:p w14:paraId="72A5160F" w14:textId="77777777" w:rsidR="002934ED" w:rsidRPr="00CC505B" w:rsidRDefault="002934ED" w:rsidP="001A1B59">
            <w:pPr>
              <w:pStyle w:val="a4"/>
              <w:rPr>
                <w:rFonts w:eastAsia="Times New Roman" w:cs="Times New Roman"/>
                <w:color w:val="D4D4D4"/>
                <w:szCs w:val="21"/>
                <w:lang w:eastAsia="ru-RU"/>
              </w:rPr>
            </w:pPr>
            <w:r w:rsidRPr="00774AD2">
              <w:rPr>
                <w:rFonts w:eastAsia="Times New Roman" w:cs="Times New Roman"/>
                <w:color w:val="D4D4D4"/>
                <w:szCs w:val="21"/>
                <w:lang w:eastAsia="ru-RU"/>
              </w:rPr>
              <w:t>  </w:t>
            </w:r>
            <w:r w:rsidRPr="00774AD2">
              <w:rPr>
                <w:rFonts w:eastAsia="Times New Roman" w:cs="Times New Roman"/>
                <w:color w:val="C586C0"/>
                <w:szCs w:val="21"/>
                <w:lang w:eastAsia="ru-RU"/>
              </w:rPr>
              <w:t>if</w:t>
            </w:r>
            <w:r w:rsidRPr="00774AD2">
              <w:rPr>
                <w:rFonts w:eastAsia="Times New Roman" w:cs="Times New Roman"/>
                <w:color w:val="D4D4D4"/>
                <w:szCs w:val="21"/>
                <w:lang w:eastAsia="ru-RU"/>
              </w:rPr>
              <w:t> </w:t>
            </w:r>
            <w:r w:rsidRPr="00CC505B">
              <w:rPr>
                <w:rFonts w:eastAsia="Times New Roman" w:cs="Times New Roman"/>
                <w:color w:val="D4D4D4"/>
                <w:szCs w:val="21"/>
                <w:lang w:eastAsia="ru-RU"/>
              </w:rPr>
              <w:t>(</w:t>
            </w:r>
            <w:r w:rsidRPr="00774AD2">
              <w:rPr>
                <w:rFonts w:eastAsia="Times New Roman" w:cs="Times New Roman"/>
                <w:color w:val="9CDCFE"/>
                <w:szCs w:val="21"/>
                <w:lang w:eastAsia="ru-RU"/>
              </w:rPr>
              <w:t>start</w:t>
            </w:r>
            <w:r w:rsidRPr="00774AD2">
              <w:rPr>
                <w:rFonts w:eastAsia="Times New Roman" w:cs="Times New Roman"/>
                <w:color w:val="D4D4D4"/>
                <w:szCs w:val="21"/>
                <w:lang w:eastAsia="ru-RU"/>
              </w:rPr>
              <w:t> </w:t>
            </w:r>
            <w:r w:rsidRPr="00CC505B">
              <w:rPr>
                <w:rFonts w:eastAsia="Times New Roman" w:cs="Times New Roman"/>
                <w:color w:val="D4D4D4"/>
                <w:szCs w:val="21"/>
                <w:lang w:eastAsia="ru-RU"/>
              </w:rPr>
              <w:t>+</w:t>
            </w:r>
            <w:r w:rsidRPr="00774AD2">
              <w:rPr>
                <w:rFonts w:eastAsia="Times New Roman" w:cs="Times New Roman"/>
                <w:color w:val="D4D4D4"/>
                <w:szCs w:val="21"/>
                <w:lang w:eastAsia="ru-RU"/>
              </w:rPr>
              <w:t> </w:t>
            </w:r>
            <w:r w:rsidRPr="00CC505B">
              <w:rPr>
                <w:rFonts w:eastAsia="Times New Roman" w:cs="Times New Roman"/>
                <w:color w:val="B5CEA8"/>
                <w:szCs w:val="21"/>
                <w:lang w:eastAsia="ru-RU"/>
              </w:rPr>
              <w:t>100</w:t>
            </w:r>
            <w:r w:rsidRPr="00774AD2">
              <w:rPr>
                <w:rFonts w:eastAsia="Times New Roman" w:cs="Times New Roman"/>
                <w:color w:val="D4D4D4"/>
                <w:szCs w:val="21"/>
                <w:lang w:eastAsia="ru-RU"/>
              </w:rPr>
              <w:t> </w:t>
            </w:r>
            <w:r w:rsidRPr="00CC505B">
              <w:rPr>
                <w:rFonts w:eastAsia="Times New Roman" w:cs="Times New Roman"/>
                <w:color w:val="D4D4D4"/>
                <w:szCs w:val="21"/>
                <w:lang w:eastAsia="ru-RU"/>
              </w:rPr>
              <w:t>&lt;</w:t>
            </w:r>
            <w:r w:rsidRPr="00774AD2">
              <w:rPr>
                <w:rFonts w:eastAsia="Times New Roman" w:cs="Times New Roman"/>
                <w:color w:val="D4D4D4"/>
                <w:szCs w:val="21"/>
                <w:lang w:eastAsia="ru-RU"/>
              </w:rPr>
              <w:t> </w:t>
            </w:r>
            <w:proofErr w:type="spellStart"/>
            <w:proofErr w:type="gramStart"/>
            <w:r w:rsidRPr="00774AD2">
              <w:rPr>
                <w:rFonts w:eastAsia="Times New Roman" w:cs="Times New Roman"/>
                <w:color w:val="4EC9B0"/>
                <w:szCs w:val="21"/>
                <w:lang w:eastAsia="ru-RU"/>
              </w:rPr>
              <w:t>Date</w:t>
            </w:r>
            <w:r w:rsidRPr="00CC505B">
              <w:rPr>
                <w:rFonts w:eastAsia="Times New Roman" w:cs="Times New Roman"/>
                <w:color w:val="D4D4D4"/>
                <w:szCs w:val="21"/>
                <w:lang w:eastAsia="ru-RU"/>
              </w:rPr>
              <w:t>.</w:t>
            </w:r>
            <w:r w:rsidRPr="00774AD2">
              <w:rPr>
                <w:rFonts w:eastAsia="Times New Roman" w:cs="Times New Roman"/>
                <w:color w:val="DCDCAA"/>
                <w:szCs w:val="21"/>
                <w:lang w:eastAsia="ru-RU"/>
              </w:rPr>
              <w:t>now</w:t>
            </w:r>
            <w:proofErr w:type="spellEnd"/>
            <w:r w:rsidRPr="00CC505B">
              <w:rPr>
                <w:rFonts w:eastAsia="Times New Roman" w:cs="Times New Roman"/>
                <w:color w:val="D4D4D4"/>
                <w:szCs w:val="21"/>
                <w:lang w:eastAsia="ru-RU"/>
              </w:rPr>
              <w:t>(</w:t>
            </w:r>
            <w:proofErr w:type="gramEnd"/>
            <w:r w:rsidRPr="00CC505B">
              <w:rPr>
                <w:rFonts w:eastAsia="Times New Roman" w:cs="Times New Roman"/>
                <w:color w:val="D4D4D4"/>
                <w:szCs w:val="21"/>
                <w:lang w:eastAsia="ru-RU"/>
              </w:rPr>
              <w:t>))</w:t>
            </w:r>
            <w:r w:rsidRPr="00774AD2">
              <w:rPr>
                <w:rFonts w:eastAsia="Times New Roman" w:cs="Times New Roman"/>
                <w:color w:val="D4D4D4"/>
                <w:szCs w:val="21"/>
                <w:lang w:eastAsia="ru-RU"/>
              </w:rPr>
              <w:t> </w:t>
            </w:r>
            <w:r w:rsidRPr="00CC505B">
              <w:rPr>
                <w:rFonts w:eastAsia="Times New Roman" w:cs="Times New Roman"/>
                <w:color w:val="D4D4D4"/>
                <w:szCs w:val="21"/>
                <w:lang w:eastAsia="ru-RU"/>
              </w:rPr>
              <w:t>{</w:t>
            </w:r>
          </w:p>
          <w:p w14:paraId="424C40A6" w14:textId="77777777" w:rsidR="002934ED" w:rsidRPr="00BA306B" w:rsidRDefault="002934ED" w:rsidP="001A1B59">
            <w:pPr>
              <w:pStyle w:val="a4"/>
              <w:rPr>
                <w:rFonts w:eastAsia="Times New Roman" w:cs="Times New Roman"/>
                <w:color w:val="D4D4D4"/>
                <w:szCs w:val="21"/>
                <w:lang w:eastAsia="ru-RU"/>
              </w:rPr>
            </w:pPr>
            <w:r w:rsidRPr="00774AD2">
              <w:rPr>
                <w:rFonts w:eastAsia="Times New Roman" w:cs="Times New Roman"/>
                <w:color w:val="D4D4D4"/>
                <w:szCs w:val="21"/>
                <w:lang w:eastAsia="ru-RU"/>
              </w:rPr>
              <w:t>    </w:t>
            </w:r>
            <w:r w:rsidRPr="00BA306B">
              <w:rPr>
                <w:rFonts w:eastAsia="Times New Roman" w:cs="Times New Roman"/>
                <w:color w:val="9CDCFE"/>
                <w:szCs w:val="21"/>
                <w:lang w:eastAsia="ru-RU"/>
              </w:rPr>
              <w:t>console</w:t>
            </w:r>
            <w:r w:rsidRPr="00BA306B">
              <w:rPr>
                <w:rFonts w:eastAsia="Times New Roman" w:cs="Times New Roman"/>
                <w:color w:val="D4D4D4"/>
                <w:szCs w:val="21"/>
                <w:lang w:eastAsia="ru-RU"/>
              </w:rPr>
              <w:t>.</w:t>
            </w:r>
            <w:r w:rsidRPr="00BA306B">
              <w:rPr>
                <w:rFonts w:eastAsia="Times New Roman" w:cs="Times New Roman"/>
                <w:color w:val="DCDCAA"/>
                <w:szCs w:val="21"/>
                <w:lang w:eastAsia="ru-RU"/>
              </w:rPr>
              <w:t>log</w:t>
            </w:r>
            <w:r w:rsidRPr="00BA306B">
              <w:rPr>
                <w:rFonts w:eastAsia="Times New Roman" w:cs="Times New Roman"/>
                <w:color w:val="D4D4D4"/>
                <w:szCs w:val="21"/>
                <w:lang w:eastAsia="ru-RU"/>
              </w:rPr>
              <w:t>(</w:t>
            </w:r>
            <w:r w:rsidRPr="00BA306B">
              <w:rPr>
                <w:rFonts w:eastAsia="Times New Roman" w:cs="Times New Roman"/>
                <w:color w:val="9CDCFE"/>
                <w:szCs w:val="21"/>
                <w:lang w:eastAsia="ru-RU"/>
              </w:rPr>
              <w:t>times</w:t>
            </w:r>
            <w:r w:rsidRPr="00BA306B">
              <w:rPr>
                <w:rFonts w:eastAsia="Times New Roman" w:cs="Times New Roman"/>
                <w:color w:val="D4D4D4"/>
                <w:szCs w:val="21"/>
                <w:lang w:eastAsia="ru-RU"/>
              </w:rPr>
              <w:t>);</w:t>
            </w:r>
          </w:p>
          <w:p w14:paraId="0258FC3F" w14:textId="77777777" w:rsidR="002934ED" w:rsidRPr="00BA306B" w:rsidRDefault="002934ED" w:rsidP="001A1B59">
            <w:pPr>
              <w:pStyle w:val="a4"/>
              <w:rPr>
                <w:rFonts w:eastAsia="Times New Roman" w:cs="Times New Roman"/>
                <w:color w:val="D4D4D4"/>
                <w:szCs w:val="21"/>
                <w:lang w:eastAsia="ru-RU"/>
              </w:rPr>
            </w:pPr>
            <w:r w:rsidRPr="00BA306B">
              <w:rPr>
                <w:rFonts w:eastAsia="Times New Roman" w:cs="Times New Roman"/>
                <w:color w:val="D4D4D4"/>
                <w:szCs w:val="21"/>
                <w:lang w:eastAsia="ru-RU"/>
              </w:rPr>
              <w:t>    </w:t>
            </w:r>
            <w:r w:rsidRPr="00BA306B">
              <w:rPr>
                <w:rFonts w:eastAsia="Times New Roman" w:cs="Times New Roman"/>
                <w:color w:val="C586C0"/>
                <w:szCs w:val="21"/>
                <w:lang w:eastAsia="ru-RU"/>
              </w:rPr>
              <w:t>return</w:t>
            </w:r>
          </w:p>
          <w:p w14:paraId="2AD1AB7E" w14:textId="77777777" w:rsidR="002934ED" w:rsidRPr="00BA306B" w:rsidRDefault="002934ED" w:rsidP="001A1B59">
            <w:pPr>
              <w:pStyle w:val="a4"/>
              <w:rPr>
                <w:rFonts w:eastAsia="Times New Roman" w:cs="Times New Roman"/>
                <w:color w:val="D4D4D4"/>
                <w:szCs w:val="21"/>
                <w:lang w:eastAsia="ru-RU"/>
              </w:rPr>
            </w:pPr>
            <w:r w:rsidRPr="00BA306B">
              <w:rPr>
                <w:rFonts w:eastAsia="Times New Roman" w:cs="Times New Roman"/>
                <w:color w:val="D4D4D4"/>
                <w:szCs w:val="21"/>
                <w:lang w:eastAsia="ru-RU"/>
              </w:rPr>
              <w:t>   }</w:t>
            </w:r>
          </w:p>
          <w:p w14:paraId="48ACD9DE" w14:textId="77777777" w:rsidR="002934ED" w:rsidRPr="00BA306B" w:rsidRDefault="002934ED" w:rsidP="001A1B59">
            <w:pPr>
              <w:pStyle w:val="a4"/>
              <w:rPr>
                <w:rFonts w:eastAsia="Times New Roman" w:cs="Times New Roman"/>
                <w:color w:val="D4D4D4"/>
                <w:szCs w:val="21"/>
                <w:lang w:eastAsia="ru-RU"/>
              </w:rPr>
            </w:pPr>
            <w:r w:rsidRPr="00BA306B">
              <w:rPr>
                <w:rFonts w:eastAsia="Times New Roman" w:cs="Times New Roman"/>
                <w:color w:val="D4D4D4"/>
                <w:szCs w:val="21"/>
                <w:lang w:eastAsia="ru-RU"/>
              </w:rPr>
              <w:t>  </w:t>
            </w:r>
            <w:r w:rsidRPr="00BA306B">
              <w:rPr>
                <w:rFonts w:eastAsia="Times New Roman" w:cs="Times New Roman"/>
                <w:color w:val="C586C0"/>
                <w:szCs w:val="21"/>
                <w:lang w:eastAsia="ru-RU"/>
              </w:rPr>
              <w:t>return</w:t>
            </w:r>
            <w:r w:rsidRPr="00BA306B">
              <w:rPr>
                <w:rFonts w:eastAsia="Times New Roman" w:cs="Times New Roman"/>
                <w:color w:val="D4D4D4"/>
                <w:szCs w:val="21"/>
                <w:lang w:eastAsia="ru-RU"/>
              </w:rPr>
              <w:t> </w:t>
            </w:r>
            <w:proofErr w:type="spellStart"/>
            <w:r w:rsidRPr="00BA306B">
              <w:rPr>
                <w:rFonts w:eastAsia="Times New Roman" w:cs="Times New Roman"/>
                <w:color w:val="DCDCAA"/>
                <w:szCs w:val="21"/>
                <w:lang w:eastAsia="ru-RU"/>
              </w:rPr>
              <w:t>setTimeout</w:t>
            </w:r>
            <w:proofErr w:type="spellEnd"/>
            <w:r w:rsidRPr="00BA306B">
              <w:rPr>
                <w:rFonts w:eastAsia="Times New Roman" w:cs="Times New Roman"/>
                <w:color w:val="D4D4D4"/>
                <w:szCs w:val="21"/>
                <w:lang w:eastAsia="ru-RU"/>
              </w:rPr>
              <w:t>(</w:t>
            </w:r>
            <w:r w:rsidRPr="00BA306B">
              <w:rPr>
                <w:rFonts w:eastAsia="Times New Roman" w:cs="Times New Roman"/>
                <w:color w:val="DCDCAA"/>
                <w:szCs w:val="21"/>
                <w:lang w:eastAsia="ru-RU"/>
              </w:rPr>
              <w:t>run</w:t>
            </w:r>
            <w:r w:rsidRPr="00BA306B">
              <w:rPr>
                <w:rFonts w:eastAsia="Times New Roman" w:cs="Times New Roman"/>
                <w:color w:val="D4D4D4"/>
                <w:szCs w:val="21"/>
                <w:lang w:eastAsia="ru-RU"/>
              </w:rPr>
              <w:t>); </w:t>
            </w:r>
            <w:r w:rsidRPr="00BA306B">
              <w:rPr>
                <w:rFonts w:eastAsia="Times New Roman" w:cs="Times New Roman"/>
                <w:color w:val="6A9955"/>
                <w:szCs w:val="21"/>
                <w:lang w:eastAsia="ru-RU"/>
              </w:rPr>
              <w:t>// </w:t>
            </w:r>
            <w:proofErr w:type="spellStart"/>
            <w:r w:rsidRPr="00BA306B">
              <w:rPr>
                <w:rFonts w:eastAsia="Times New Roman" w:cs="Times New Roman"/>
                <w:color w:val="6A9955"/>
                <w:szCs w:val="21"/>
                <w:lang w:eastAsia="ru-RU"/>
              </w:rPr>
              <w:t>если</w:t>
            </w:r>
            <w:proofErr w:type="spellEnd"/>
            <w:r w:rsidRPr="00BA306B">
              <w:rPr>
                <w:rFonts w:eastAsia="Times New Roman" w:cs="Times New Roman"/>
                <w:color w:val="6A9955"/>
                <w:szCs w:val="21"/>
                <w:lang w:eastAsia="ru-RU"/>
              </w:rPr>
              <w:t> </w:t>
            </w:r>
            <w:proofErr w:type="spellStart"/>
            <w:r w:rsidRPr="00BA306B">
              <w:rPr>
                <w:rFonts w:eastAsia="Times New Roman" w:cs="Times New Roman"/>
                <w:color w:val="6A9955"/>
                <w:szCs w:val="21"/>
                <w:lang w:eastAsia="ru-RU"/>
              </w:rPr>
              <w:t>нужно</w:t>
            </w:r>
            <w:proofErr w:type="spellEnd"/>
            <w:r w:rsidRPr="00BA306B">
              <w:rPr>
                <w:rFonts w:eastAsia="Times New Roman" w:cs="Times New Roman"/>
                <w:color w:val="6A9955"/>
                <w:szCs w:val="21"/>
                <w:lang w:eastAsia="ru-RU"/>
              </w:rPr>
              <w:t> </w:t>
            </w:r>
            <w:proofErr w:type="spellStart"/>
            <w:r w:rsidRPr="00BA306B">
              <w:rPr>
                <w:rFonts w:eastAsia="Times New Roman" w:cs="Times New Roman"/>
                <w:color w:val="6A9955"/>
                <w:szCs w:val="21"/>
                <w:lang w:eastAsia="ru-RU"/>
              </w:rPr>
              <w:t>ещё</w:t>
            </w:r>
            <w:proofErr w:type="spellEnd"/>
            <w:r w:rsidRPr="00BA306B">
              <w:rPr>
                <w:rFonts w:eastAsia="Times New Roman" w:cs="Times New Roman"/>
                <w:color w:val="6A9955"/>
                <w:szCs w:val="21"/>
                <w:lang w:eastAsia="ru-RU"/>
              </w:rPr>
              <w:t> </w:t>
            </w:r>
            <w:proofErr w:type="spellStart"/>
            <w:r w:rsidRPr="00BA306B">
              <w:rPr>
                <w:rFonts w:eastAsia="Times New Roman" w:cs="Times New Roman"/>
                <w:color w:val="6A9955"/>
                <w:szCs w:val="21"/>
                <w:lang w:eastAsia="ru-RU"/>
              </w:rPr>
              <w:t>запланировать</w:t>
            </w:r>
            <w:proofErr w:type="spellEnd"/>
          </w:p>
          <w:p w14:paraId="2A2EE301" w14:textId="77777777" w:rsidR="002934ED" w:rsidRPr="00CC505B" w:rsidRDefault="002934ED" w:rsidP="001A1B59">
            <w:pPr>
              <w:pStyle w:val="a4"/>
              <w:rPr>
                <w:rFonts w:eastAsia="Times New Roman" w:cs="Times New Roman"/>
                <w:color w:val="D4D4D4"/>
                <w:szCs w:val="21"/>
                <w:lang w:eastAsia="ru-RU"/>
              </w:rPr>
            </w:pPr>
            <w:r w:rsidRPr="00CC505B">
              <w:rPr>
                <w:rFonts w:eastAsia="Times New Roman" w:cs="Times New Roman"/>
                <w:color w:val="D4D4D4"/>
                <w:szCs w:val="21"/>
                <w:lang w:eastAsia="ru-RU"/>
              </w:rPr>
              <w:t>});</w:t>
            </w:r>
          </w:p>
          <w:p w14:paraId="63C77088" w14:textId="77777777" w:rsidR="002934ED" w:rsidRPr="00CC505B" w:rsidRDefault="002934ED" w:rsidP="001A1B59">
            <w:pPr>
              <w:pStyle w:val="a4"/>
              <w:rPr>
                <w:rFonts w:eastAsia="Times New Roman" w:cs="Times New Roman"/>
                <w:color w:val="D4D4D4"/>
                <w:szCs w:val="21"/>
                <w:lang w:eastAsia="ru-RU"/>
              </w:rPr>
            </w:pPr>
          </w:p>
          <w:p w14:paraId="75350312" w14:textId="77777777" w:rsidR="002934ED" w:rsidRPr="00087AF9" w:rsidRDefault="002934ED" w:rsidP="001A1B59">
            <w:pPr>
              <w:pStyle w:val="a4"/>
              <w:rPr>
                <w:rFonts w:eastAsia="Times New Roman" w:cs="Times New Roman"/>
                <w:color w:val="D4D4D4"/>
                <w:szCs w:val="21"/>
                <w:lang w:val="ru-RU" w:eastAsia="ru-RU"/>
              </w:rPr>
            </w:pPr>
            <w:r w:rsidRPr="00087AF9">
              <w:rPr>
                <w:rFonts w:eastAsia="Times New Roman" w:cs="Times New Roman"/>
                <w:color w:val="6A9955"/>
                <w:szCs w:val="21"/>
                <w:lang w:val="ru-RU" w:eastAsia="ru-RU"/>
              </w:rPr>
              <w:t>//</w:t>
            </w:r>
            <w:r w:rsidRPr="00BA306B">
              <w:rPr>
                <w:rFonts w:eastAsia="Times New Roman" w:cs="Times New Roman"/>
                <w:color w:val="6A9955"/>
                <w:szCs w:val="21"/>
                <w:lang w:eastAsia="ru-RU"/>
              </w:rPr>
              <w:t> </w:t>
            </w:r>
            <w:r w:rsidRPr="00087AF9">
              <w:rPr>
                <w:rFonts w:eastAsia="Times New Roman" w:cs="Times New Roman"/>
                <w:color w:val="6A9955"/>
                <w:szCs w:val="21"/>
                <w:lang w:val="ru-RU" w:eastAsia="ru-RU"/>
              </w:rPr>
              <w:t>1,1,1,1,9,15,20,24,30,35,40,45,50,55,59,64,70,75,80,85,90,95,100</w:t>
            </w:r>
          </w:p>
          <w:p w14:paraId="0DC3B870" w14:textId="77777777" w:rsidR="002934ED" w:rsidRPr="00087AF9" w:rsidRDefault="002934ED" w:rsidP="001A1B59">
            <w:pPr>
              <w:pStyle w:val="a4"/>
              <w:rPr>
                <w:rFonts w:eastAsia="Times New Roman" w:cs="Times New Roman"/>
                <w:color w:val="D4D4D4"/>
                <w:szCs w:val="21"/>
                <w:lang w:val="ru-RU" w:eastAsia="ru-RU"/>
              </w:rPr>
            </w:pPr>
          </w:p>
          <w:p w14:paraId="28874D92" w14:textId="77777777" w:rsidR="002934ED" w:rsidRPr="00087AF9" w:rsidRDefault="002934ED" w:rsidP="001A1B59">
            <w:pPr>
              <w:pStyle w:val="a4"/>
              <w:rPr>
                <w:rFonts w:eastAsia="Times New Roman" w:cs="Times New Roman"/>
                <w:color w:val="D4D4D4"/>
                <w:szCs w:val="21"/>
                <w:lang w:val="ru-RU" w:eastAsia="ru-RU"/>
              </w:rPr>
            </w:pPr>
          </w:p>
          <w:p w14:paraId="69B7AC4F" w14:textId="77777777" w:rsidR="002934ED" w:rsidRPr="00087AF9" w:rsidRDefault="002934ED" w:rsidP="001A1B59">
            <w:pPr>
              <w:pStyle w:val="a4"/>
              <w:rPr>
                <w:rFonts w:eastAsia="Times New Roman" w:cs="Times New Roman"/>
                <w:color w:val="FF9966"/>
                <w:szCs w:val="21"/>
                <w:lang w:val="ru-RU" w:eastAsia="ru-RU"/>
              </w:rPr>
            </w:pPr>
            <w:r w:rsidRPr="00087AF9">
              <w:rPr>
                <w:rFonts w:eastAsia="Times New Roman" w:cs="Times New Roman"/>
                <w:color w:val="FF9966"/>
                <w:szCs w:val="21"/>
                <w:lang w:val="ru-RU" w:eastAsia="ru-RU"/>
              </w:rPr>
              <w:t>то же самое, только функция объявлена снаружи</w:t>
            </w:r>
          </w:p>
          <w:p w14:paraId="465A3D79" w14:textId="77777777" w:rsidR="002934ED" w:rsidRPr="00087AF9" w:rsidRDefault="002934ED" w:rsidP="001A1B59">
            <w:pPr>
              <w:pStyle w:val="a4"/>
              <w:rPr>
                <w:rFonts w:eastAsia="Times New Roman" w:cs="Times New Roman"/>
                <w:color w:val="FF9966"/>
                <w:szCs w:val="21"/>
                <w:lang w:val="ru-RU" w:eastAsia="ru-RU"/>
              </w:rPr>
            </w:pPr>
          </w:p>
          <w:p w14:paraId="0EF51E95"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569CD6"/>
                <w:szCs w:val="21"/>
                <w:lang w:eastAsia="ru-RU"/>
              </w:rPr>
              <w:t>let</w:t>
            </w:r>
            <w:r w:rsidRPr="00253B33">
              <w:rPr>
                <w:rFonts w:eastAsia="Times New Roman" w:cs="Times New Roman"/>
                <w:color w:val="D4D4D4"/>
                <w:szCs w:val="21"/>
                <w:lang w:eastAsia="ru-RU"/>
              </w:rPr>
              <w:t> </w:t>
            </w:r>
            <w:r w:rsidRPr="00253B33">
              <w:rPr>
                <w:rFonts w:eastAsia="Times New Roman" w:cs="Times New Roman"/>
                <w:color w:val="9CDCFE"/>
                <w:szCs w:val="21"/>
                <w:lang w:eastAsia="ru-RU"/>
              </w:rPr>
              <w:t>start</w:t>
            </w:r>
            <w:r w:rsidRPr="00253B33">
              <w:rPr>
                <w:rFonts w:eastAsia="Times New Roman" w:cs="Times New Roman"/>
                <w:color w:val="D4D4D4"/>
                <w:szCs w:val="21"/>
                <w:lang w:eastAsia="ru-RU"/>
              </w:rPr>
              <w:t> = </w:t>
            </w:r>
            <w:proofErr w:type="spellStart"/>
            <w:proofErr w:type="gramStart"/>
            <w:r w:rsidRPr="00253B33">
              <w:rPr>
                <w:rFonts w:eastAsia="Times New Roman" w:cs="Times New Roman"/>
                <w:color w:val="4EC9B0"/>
                <w:szCs w:val="21"/>
                <w:lang w:eastAsia="ru-RU"/>
              </w:rPr>
              <w:t>Date</w:t>
            </w:r>
            <w:r w:rsidRPr="00253B33">
              <w:rPr>
                <w:rFonts w:eastAsia="Times New Roman" w:cs="Times New Roman"/>
                <w:color w:val="D4D4D4"/>
                <w:szCs w:val="21"/>
                <w:lang w:eastAsia="ru-RU"/>
              </w:rPr>
              <w:t>.</w:t>
            </w:r>
            <w:r w:rsidRPr="00253B33">
              <w:rPr>
                <w:rFonts w:eastAsia="Times New Roman" w:cs="Times New Roman"/>
                <w:color w:val="DCDCAA"/>
                <w:szCs w:val="21"/>
                <w:lang w:eastAsia="ru-RU"/>
              </w:rPr>
              <w:t>now</w:t>
            </w:r>
            <w:proofErr w:type="spellEnd"/>
            <w:r w:rsidRPr="00253B33">
              <w:rPr>
                <w:rFonts w:eastAsia="Times New Roman" w:cs="Times New Roman"/>
                <w:color w:val="D4D4D4"/>
                <w:szCs w:val="21"/>
                <w:lang w:eastAsia="ru-RU"/>
              </w:rPr>
              <w:t>(</w:t>
            </w:r>
            <w:proofErr w:type="gramEnd"/>
            <w:r w:rsidRPr="00253B33">
              <w:rPr>
                <w:rFonts w:eastAsia="Times New Roman" w:cs="Times New Roman"/>
                <w:color w:val="D4D4D4"/>
                <w:szCs w:val="21"/>
                <w:lang w:eastAsia="ru-RU"/>
              </w:rPr>
              <w:t>);</w:t>
            </w:r>
          </w:p>
          <w:p w14:paraId="6CA2E283"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569CD6"/>
                <w:szCs w:val="21"/>
                <w:lang w:eastAsia="ru-RU"/>
              </w:rPr>
              <w:t>let</w:t>
            </w:r>
            <w:r w:rsidRPr="00253B33">
              <w:rPr>
                <w:rFonts w:eastAsia="Times New Roman" w:cs="Times New Roman"/>
                <w:color w:val="D4D4D4"/>
                <w:szCs w:val="21"/>
                <w:lang w:eastAsia="ru-RU"/>
              </w:rPr>
              <w:t> </w:t>
            </w:r>
            <w:r w:rsidRPr="00253B33">
              <w:rPr>
                <w:rFonts w:eastAsia="Times New Roman" w:cs="Times New Roman"/>
                <w:color w:val="9CDCFE"/>
                <w:szCs w:val="21"/>
                <w:lang w:eastAsia="ru-RU"/>
              </w:rPr>
              <w:t>times</w:t>
            </w:r>
            <w:r w:rsidRPr="00253B33">
              <w:rPr>
                <w:rFonts w:eastAsia="Times New Roman" w:cs="Times New Roman"/>
                <w:color w:val="D4D4D4"/>
                <w:szCs w:val="21"/>
                <w:lang w:eastAsia="ru-RU"/>
              </w:rPr>
              <w:t> = [];</w:t>
            </w:r>
          </w:p>
          <w:p w14:paraId="3FD8B81F" w14:textId="77777777" w:rsidR="002934ED" w:rsidRPr="00253B33" w:rsidRDefault="002934ED" w:rsidP="001A1B59">
            <w:pPr>
              <w:pStyle w:val="a4"/>
              <w:rPr>
                <w:rFonts w:eastAsia="Times New Roman" w:cs="Times New Roman"/>
                <w:color w:val="D4D4D4"/>
                <w:szCs w:val="21"/>
                <w:lang w:eastAsia="ru-RU"/>
              </w:rPr>
            </w:pPr>
          </w:p>
          <w:p w14:paraId="781C52E7"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569CD6"/>
                <w:szCs w:val="21"/>
                <w:lang w:eastAsia="ru-RU"/>
              </w:rPr>
              <w:t>function</w:t>
            </w:r>
            <w:r w:rsidRPr="00253B33">
              <w:rPr>
                <w:rFonts w:eastAsia="Times New Roman" w:cs="Times New Roman"/>
                <w:color w:val="D4D4D4"/>
                <w:szCs w:val="21"/>
                <w:lang w:eastAsia="ru-RU"/>
              </w:rPr>
              <w:t> </w:t>
            </w:r>
            <w:proofErr w:type="gramStart"/>
            <w:r w:rsidRPr="00253B33">
              <w:rPr>
                <w:rFonts w:eastAsia="Times New Roman" w:cs="Times New Roman"/>
                <w:color w:val="DCDCAA"/>
                <w:szCs w:val="21"/>
                <w:lang w:eastAsia="ru-RU"/>
              </w:rPr>
              <w:t>run</w:t>
            </w:r>
            <w:r w:rsidRPr="00253B33">
              <w:rPr>
                <w:rFonts w:eastAsia="Times New Roman" w:cs="Times New Roman"/>
                <w:color w:val="D4D4D4"/>
                <w:szCs w:val="21"/>
                <w:lang w:eastAsia="ru-RU"/>
              </w:rPr>
              <w:t>(</w:t>
            </w:r>
            <w:proofErr w:type="gramEnd"/>
            <w:r w:rsidRPr="00253B33">
              <w:rPr>
                <w:rFonts w:eastAsia="Times New Roman" w:cs="Times New Roman"/>
                <w:color w:val="D4D4D4"/>
                <w:szCs w:val="21"/>
                <w:lang w:eastAsia="ru-RU"/>
              </w:rPr>
              <w:t>) {</w:t>
            </w:r>
          </w:p>
          <w:p w14:paraId="71A5595B"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D4D4D4"/>
                <w:szCs w:val="21"/>
                <w:lang w:eastAsia="ru-RU"/>
              </w:rPr>
              <w:t>  </w:t>
            </w:r>
            <w:proofErr w:type="spellStart"/>
            <w:proofErr w:type="gramStart"/>
            <w:r w:rsidRPr="00253B33">
              <w:rPr>
                <w:rFonts w:eastAsia="Times New Roman" w:cs="Times New Roman"/>
                <w:color w:val="9CDCFE"/>
                <w:szCs w:val="21"/>
                <w:lang w:eastAsia="ru-RU"/>
              </w:rPr>
              <w:t>times</w:t>
            </w:r>
            <w:r w:rsidRPr="00253B33">
              <w:rPr>
                <w:rFonts w:eastAsia="Times New Roman" w:cs="Times New Roman"/>
                <w:color w:val="D4D4D4"/>
                <w:szCs w:val="21"/>
                <w:lang w:eastAsia="ru-RU"/>
              </w:rPr>
              <w:t>.</w:t>
            </w:r>
            <w:r w:rsidRPr="00253B33">
              <w:rPr>
                <w:rFonts w:eastAsia="Times New Roman" w:cs="Times New Roman"/>
                <w:color w:val="DCDCAA"/>
                <w:szCs w:val="21"/>
                <w:lang w:eastAsia="ru-RU"/>
              </w:rPr>
              <w:t>push</w:t>
            </w:r>
            <w:proofErr w:type="spellEnd"/>
            <w:proofErr w:type="gramEnd"/>
            <w:r w:rsidRPr="00253B33">
              <w:rPr>
                <w:rFonts w:eastAsia="Times New Roman" w:cs="Times New Roman"/>
                <w:color w:val="D4D4D4"/>
                <w:szCs w:val="21"/>
                <w:lang w:eastAsia="ru-RU"/>
              </w:rPr>
              <w:t>(</w:t>
            </w:r>
            <w:proofErr w:type="spellStart"/>
            <w:r w:rsidRPr="00253B33">
              <w:rPr>
                <w:rFonts w:eastAsia="Times New Roman" w:cs="Times New Roman"/>
                <w:color w:val="4EC9B0"/>
                <w:szCs w:val="21"/>
                <w:lang w:eastAsia="ru-RU"/>
              </w:rPr>
              <w:t>Date</w:t>
            </w:r>
            <w:r w:rsidRPr="00253B33">
              <w:rPr>
                <w:rFonts w:eastAsia="Times New Roman" w:cs="Times New Roman"/>
                <w:color w:val="D4D4D4"/>
                <w:szCs w:val="21"/>
                <w:lang w:eastAsia="ru-RU"/>
              </w:rPr>
              <w:t>.</w:t>
            </w:r>
            <w:r w:rsidRPr="00253B33">
              <w:rPr>
                <w:rFonts w:eastAsia="Times New Roman" w:cs="Times New Roman"/>
                <w:color w:val="DCDCAA"/>
                <w:szCs w:val="21"/>
                <w:lang w:eastAsia="ru-RU"/>
              </w:rPr>
              <w:t>now</w:t>
            </w:r>
            <w:proofErr w:type="spellEnd"/>
            <w:r w:rsidRPr="00253B33">
              <w:rPr>
                <w:rFonts w:eastAsia="Times New Roman" w:cs="Times New Roman"/>
                <w:color w:val="D4D4D4"/>
                <w:szCs w:val="21"/>
                <w:lang w:eastAsia="ru-RU"/>
              </w:rPr>
              <w:t>() - </w:t>
            </w:r>
            <w:r w:rsidRPr="00253B33">
              <w:rPr>
                <w:rFonts w:eastAsia="Times New Roman" w:cs="Times New Roman"/>
                <w:color w:val="9CDCFE"/>
                <w:szCs w:val="21"/>
                <w:lang w:eastAsia="ru-RU"/>
              </w:rPr>
              <w:t>start</w:t>
            </w:r>
            <w:r w:rsidRPr="00253B33">
              <w:rPr>
                <w:rFonts w:eastAsia="Times New Roman" w:cs="Times New Roman"/>
                <w:color w:val="D4D4D4"/>
                <w:szCs w:val="21"/>
                <w:lang w:eastAsia="ru-RU"/>
              </w:rPr>
              <w:t>);</w:t>
            </w:r>
          </w:p>
          <w:p w14:paraId="6F61F88F" w14:textId="77777777" w:rsidR="002934ED" w:rsidRPr="00253B33" w:rsidRDefault="002934ED" w:rsidP="001A1B59">
            <w:pPr>
              <w:pStyle w:val="a4"/>
              <w:rPr>
                <w:rFonts w:eastAsia="Times New Roman" w:cs="Times New Roman"/>
                <w:color w:val="D4D4D4"/>
                <w:szCs w:val="21"/>
                <w:lang w:eastAsia="ru-RU"/>
              </w:rPr>
            </w:pPr>
          </w:p>
          <w:p w14:paraId="1C897392"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D4D4D4"/>
                <w:szCs w:val="21"/>
                <w:lang w:eastAsia="ru-RU"/>
              </w:rPr>
              <w:t>  </w:t>
            </w:r>
            <w:r w:rsidRPr="00253B33">
              <w:rPr>
                <w:rFonts w:eastAsia="Times New Roman" w:cs="Times New Roman"/>
                <w:color w:val="C586C0"/>
                <w:szCs w:val="21"/>
                <w:lang w:eastAsia="ru-RU"/>
              </w:rPr>
              <w:t>if</w:t>
            </w:r>
            <w:r w:rsidRPr="00253B33">
              <w:rPr>
                <w:rFonts w:eastAsia="Times New Roman" w:cs="Times New Roman"/>
                <w:color w:val="D4D4D4"/>
                <w:szCs w:val="21"/>
                <w:lang w:eastAsia="ru-RU"/>
              </w:rPr>
              <w:t> (</w:t>
            </w:r>
            <w:proofErr w:type="spellStart"/>
            <w:proofErr w:type="gramStart"/>
            <w:r w:rsidRPr="00253B33">
              <w:rPr>
                <w:rFonts w:eastAsia="Times New Roman" w:cs="Times New Roman"/>
                <w:color w:val="4EC9B0"/>
                <w:szCs w:val="21"/>
                <w:lang w:eastAsia="ru-RU"/>
              </w:rPr>
              <w:t>Date</w:t>
            </w:r>
            <w:r w:rsidRPr="00253B33">
              <w:rPr>
                <w:rFonts w:eastAsia="Times New Roman" w:cs="Times New Roman"/>
                <w:color w:val="D4D4D4"/>
                <w:szCs w:val="21"/>
                <w:lang w:eastAsia="ru-RU"/>
              </w:rPr>
              <w:t>.</w:t>
            </w:r>
            <w:r w:rsidRPr="00253B33">
              <w:rPr>
                <w:rFonts w:eastAsia="Times New Roman" w:cs="Times New Roman"/>
                <w:color w:val="DCDCAA"/>
                <w:szCs w:val="21"/>
                <w:lang w:eastAsia="ru-RU"/>
              </w:rPr>
              <w:t>now</w:t>
            </w:r>
            <w:proofErr w:type="spellEnd"/>
            <w:r w:rsidRPr="00253B33">
              <w:rPr>
                <w:rFonts w:eastAsia="Times New Roman" w:cs="Times New Roman"/>
                <w:color w:val="D4D4D4"/>
                <w:szCs w:val="21"/>
                <w:lang w:eastAsia="ru-RU"/>
              </w:rPr>
              <w:t>(</w:t>
            </w:r>
            <w:proofErr w:type="gramEnd"/>
            <w:r w:rsidRPr="00253B33">
              <w:rPr>
                <w:rFonts w:eastAsia="Times New Roman" w:cs="Times New Roman"/>
                <w:color w:val="D4D4D4"/>
                <w:szCs w:val="21"/>
                <w:lang w:eastAsia="ru-RU"/>
              </w:rPr>
              <w:t>) &gt; </w:t>
            </w:r>
            <w:r w:rsidRPr="00253B33">
              <w:rPr>
                <w:rFonts w:eastAsia="Times New Roman" w:cs="Times New Roman"/>
                <w:color w:val="9CDCFE"/>
                <w:szCs w:val="21"/>
                <w:lang w:eastAsia="ru-RU"/>
              </w:rPr>
              <w:t>start</w:t>
            </w:r>
            <w:r w:rsidRPr="00253B33">
              <w:rPr>
                <w:rFonts w:eastAsia="Times New Roman" w:cs="Times New Roman"/>
                <w:color w:val="D4D4D4"/>
                <w:szCs w:val="21"/>
                <w:lang w:eastAsia="ru-RU"/>
              </w:rPr>
              <w:t> + </w:t>
            </w:r>
            <w:r w:rsidRPr="00253B33">
              <w:rPr>
                <w:rFonts w:eastAsia="Times New Roman" w:cs="Times New Roman"/>
                <w:color w:val="B5CEA8"/>
                <w:szCs w:val="21"/>
                <w:lang w:eastAsia="ru-RU"/>
              </w:rPr>
              <w:t>100</w:t>
            </w:r>
            <w:r w:rsidRPr="00253B33">
              <w:rPr>
                <w:rFonts w:eastAsia="Times New Roman" w:cs="Times New Roman"/>
                <w:color w:val="D4D4D4"/>
                <w:szCs w:val="21"/>
                <w:lang w:eastAsia="ru-RU"/>
              </w:rPr>
              <w:t>) {</w:t>
            </w:r>
          </w:p>
          <w:p w14:paraId="602377FC"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D4D4D4"/>
                <w:szCs w:val="21"/>
                <w:lang w:eastAsia="ru-RU"/>
              </w:rPr>
              <w:t>    </w:t>
            </w:r>
            <w:r w:rsidRPr="00253B33">
              <w:rPr>
                <w:rFonts w:eastAsia="Times New Roman" w:cs="Times New Roman"/>
                <w:color w:val="9CDCFE"/>
                <w:szCs w:val="21"/>
                <w:lang w:eastAsia="ru-RU"/>
              </w:rPr>
              <w:t>console</w:t>
            </w:r>
            <w:r w:rsidRPr="00253B33">
              <w:rPr>
                <w:rFonts w:eastAsia="Times New Roman" w:cs="Times New Roman"/>
                <w:color w:val="D4D4D4"/>
                <w:szCs w:val="21"/>
                <w:lang w:eastAsia="ru-RU"/>
              </w:rPr>
              <w:t>.</w:t>
            </w:r>
            <w:r w:rsidRPr="00253B33">
              <w:rPr>
                <w:rFonts w:eastAsia="Times New Roman" w:cs="Times New Roman"/>
                <w:color w:val="DCDCAA"/>
                <w:szCs w:val="21"/>
                <w:lang w:eastAsia="ru-RU"/>
              </w:rPr>
              <w:t>log</w:t>
            </w:r>
            <w:r w:rsidRPr="00253B33">
              <w:rPr>
                <w:rFonts w:eastAsia="Times New Roman" w:cs="Times New Roman"/>
                <w:color w:val="D4D4D4"/>
                <w:szCs w:val="21"/>
                <w:lang w:eastAsia="ru-RU"/>
              </w:rPr>
              <w:t>(</w:t>
            </w:r>
            <w:r w:rsidRPr="00253B33">
              <w:rPr>
                <w:rFonts w:eastAsia="Times New Roman" w:cs="Times New Roman"/>
                <w:color w:val="9CDCFE"/>
                <w:szCs w:val="21"/>
                <w:lang w:eastAsia="ru-RU"/>
              </w:rPr>
              <w:t>times</w:t>
            </w:r>
            <w:r w:rsidRPr="00253B33">
              <w:rPr>
                <w:rFonts w:eastAsia="Times New Roman" w:cs="Times New Roman"/>
                <w:color w:val="D4D4D4"/>
                <w:szCs w:val="21"/>
                <w:lang w:eastAsia="ru-RU"/>
              </w:rPr>
              <w:t>)</w:t>
            </w:r>
          </w:p>
          <w:p w14:paraId="4BBEF77B"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D4D4D4"/>
                <w:szCs w:val="21"/>
                <w:lang w:eastAsia="ru-RU"/>
              </w:rPr>
              <w:t>    </w:t>
            </w:r>
            <w:r w:rsidRPr="00253B33">
              <w:rPr>
                <w:rFonts w:eastAsia="Times New Roman" w:cs="Times New Roman"/>
                <w:color w:val="C586C0"/>
                <w:szCs w:val="21"/>
                <w:lang w:eastAsia="ru-RU"/>
              </w:rPr>
              <w:t>return</w:t>
            </w:r>
            <w:r w:rsidRPr="00253B33">
              <w:rPr>
                <w:rFonts w:eastAsia="Times New Roman" w:cs="Times New Roman"/>
                <w:color w:val="D4D4D4"/>
                <w:szCs w:val="21"/>
                <w:lang w:eastAsia="ru-RU"/>
              </w:rPr>
              <w:t>;</w:t>
            </w:r>
          </w:p>
          <w:p w14:paraId="782909F7"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D4D4D4"/>
                <w:szCs w:val="21"/>
                <w:lang w:eastAsia="ru-RU"/>
              </w:rPr>
              <w:t>  }</w:t>
            </w:r>
          </w:p>
          <w:p w14:paraId="5970323A" w14:textId="77777777" w:rsidR="002934ED" w:rsidRPr="00253B33" w:rsidRDefault="002934ED" w:rsidP="001A1B59">
            <w:pPr>
              <w:pStyle w:val="a4"/>
              <w:rPr>
                <w:rFonts w:eastAsia="Times New Roman" w:cs="Times New Roman"/>
                <w:color w:val="D4D4D4"/>
                <w:szCs w:val="21"/>
                <w:lang w:eastAsia="ru-RU"/>
              </w:rPr>
            </w:pPr>
          </w:p>
          <w:p w14:paraId="4043D1AF"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D4D4D4"/>
                <w:szCs w:val="21"/>
                <w:lang w:eastAsia="ru-RU"/>
              </w:rPr>
              <w:t>  </w:t>
            </w:r>
            <w:r w:rsidRPr="00253B33">
              <w:rPr>
                <w:rFonts w:eastAsia="Times New Roman" w:cs="Times New Roman"/>
                <w:color w:val="C586C0"/>
                <w:szCs w:val="21"/>
                <w:lang w:eastAsia="ru-RU"/>
              </w:rPr>
              <w:t>return</w:t>
            </w:r>
            <w:r w:rsidRPr="00253B33">
              <w:rPr>
                <w:rFonts w:eastAsia="Times New Roman" w:cs="Times New Roman"/>
                <w:color w:val="D4D4D4"/>
                <w:szCs w:val="21"/>
                <w:lang w:eastAsia="ru-RU"/>
              </w:rPr>
              <w:t> </w:t>
            </w:r>
            <w:proofErr w:type="spellStart"/>
            <w:r w:rsidRPr="00253B33">
              <w:rPr>
                <w:rFonts w:eastAsia="Times New Roman" w:cs="Times New Roman"/>
                <w:color w:val="DCDCAA"/>
                <w:szCs w:val="21"/>
                <w:lang w:eastAsia="ru-RU"/>
              </w:rPr>
              <w:t>setTimeout</w:t>
            </w:r>
            <w:proofErr w:type="spellEnd"/>
            <w:r w:rsidRPr="00253B33">
              <w:rPr>
                <w:rFonts w:eastAsia="Times New Roman" w:cs="Times New Roman"/>
                <w:color w:val="D4D4D4"/>
                <w:szCs w:val="21"/>
                <w:lang w:eastAsia="ru-RU"/>
              </w:rPr>
              <w:t>(</w:t>
            </w:r>
            <w:r w:rsidRPr="00253B33">
              <w:rPr>
                <w:rFonts w:eastAsia="Times New Roman" w:cs="Times New Roman"/>
                <w:color w:val="DCDCAA"/>
                <w:szCs w:val="21"/>
                <w:lang w:eastAsia="ru-RU"/>
              </w:rPr>
              <w:t>run</w:t>
            </w:r>
            <w:r w:rsidRPr="00253B33">
              <w:rPr>
                <w:rFonts w:eastAsia="Times New Roman" w:cs="Times New Roman"/>
                <w:color w:val="D4D4D4"/>
                <w:szCs w:val="21"/>
                <w:lang w:eastAsia="ru-RU"/>
              </w:rPr>
              <w:t>);</w:t>
            </w:r>
          </w:p>
          <w:p w14:paraId="04CFEEA9" w14:textId="77777777" w:rsidR="002934ED" w:rsidRPr="00253B33" w:rsidRDefault="002934ED" w:rsidP="001A1B59">
            <w:pPr>
              <w:pStyle w:val="a4"/>
              <w:rPr>
                <w:rFonts w:eastAsia="Times New Roman" w:cs="Times New Roman"/>
                <w:color w:val="D4D4D4"/>
                <w:szCs w:val="21"/>
                <w:lang w:eastAsia="ru-RU"/>
              </w:rPr>
            </w:pPr>
            <w:r w:rsidRPr="00253B33">
              <w:rPr>
                <w:rFonts w:eastAsia="Times New Roman" w:cs="Times New Roman"/>
                <w:color w:val="D4D4D4"/>
                <w:szCs w:val="21"/>
                <w:lang w:eastAsia="ru-RU"/>
              </w:rPr>
              <w:t>}</w:t>
            </w:r>
          </w:p>
          <w:p w14:paraId="380372D5" w14:textId="77777777" w:rsidR="002934ED" w:rsidRPr="00253B33" w:rsidRDefault="002934ED" w:rsidP="001A1B59">
            <w:pPr>
              <w:pStyle w:val="a4"/>
              <w:rPr>
                <w:rFonts w:eastAsia="Times New Roman" w:cs="Times New Roman"/>
                <w:color w:val="D4D4D4"/>
                <w:szCs w:val="21"/>
                <w:lang w:eastAsia="ru-RU"/>
              </w:rPr>
            </w:pPr>
          </w:p>
          <w:p w14:paraId="77591A03" w14:textId="77777777" w:rsidR="002934ED" w:rsidRPr="00253B33" w:rsidRDefault="002934ED" w:rsidP="001A1B59">
            <w:pPr>
              <w:pStyle w:val="a4"/>
              <w:rPr>
                <w:rFonts w:eastAsia="Times New Roman" w:cs="Times New Roman"/>
                <w:color w:val="D4D4D4"/>
                <w:szCs w:val="21"/>
                <w:lang w:eastAsia="ru-RU"/>
              </w:rPr>
            </w:pPr>
            <w:proofErr w:type="spellStart"/>
            <w:r w:rsidRPr="00253B33">
              <w:rPr>
                <w:rFonts w:eastAsia="Times New Roman" w:cs="Times New Roman"/>
                <w:color w:val="DCDCAA"/>
                <w:szCs w:val="21"/>
                <w:lang w:eastAsia="ru-RU"/>
              </w:rPr>
              <w:t>setTimeout</w:t>
            </w:r>
            <w:proofErr w:type="spellEnd"/>
            <w:r w:rsidRPr="00253B33">
              <w:rPr>
                <w:rFonts w:eastAsia="Times New Roman" w:cs="Times New Roman"/>
                <w:color w:val="D4D4D4"/>
                <w:szCs w:val="21"/>
                <w:lang w:eastAsia="ru-RU"/>
              </w:rPr>
              <w:t>(</w:t>
            </w:r>
            <w:r w:rsidRPr="00253B33">
              <w:rPr>
                <w:rFonts w:eastAsia="Times New Roman" w:cs="Times New Roman"/>
                <w:color w:val="DCDCAA"/>
                <w:szCs w:val="21"/>
                <w:lang w:eastAsia="ru-RU"/>
              </w:rPr>
              <w:t>run</w:t>
            </w:r>
            <w:r w:rsidRPr="00253B33">
              <w:rPr>
                <w:rFonts w:eastAsia="Times New Roman" w:cs="Times New Roman"/>
                <w:color w:val="D4D4D4"/>
                <w:szCs w:val="21"/>
                <w:lang w:eastAsia="ru-RU"/>
              </w:rPr>
              <w:t>);</w:t>
            </w:r>
          </w:p>
          <w:p w14:paraId="3047CD9E" w14:textId="77777777" w:rsidR="002934ED" w:rsidRPr="00253B33" w:rsidRDefault="002934ED" w:rsidP="001A1B59">
            <w:pPr>
              <w:pStyle w:val="a4"/>
            </w:pPr>
          </w:p>
        </w:tc>
      </w:tr>
    </w:tbl>
    <w:p w14:paraId="3D9D1E2F" w14:textId="77777777" w:rsidR="002934ED" w:rsidRPr="00253B33" w:rsidRDefault="002934ED" w:rsidP="002934ED">
      <w:pPr>
        <w:pStyle w:val="a5"/>
        <w:rPr>
          <w:lang w:val="en-US"/>
        </w:rPr>
      </w:pPr>
    </w:p>
    <w:p w14:paraId="4F9BB7E1" w14:textId="47F1CE7C" w:rsidR="002934ED" w:rsidRDefault="002934ED" w:rsidP="002934ED">
      <w:pPr>
        <w:pStyle w:val="a5"/>
      </w:pPr>
      <w:r w:rsidRPr="002D0AFC">
        <w:t>Первый таймер запускается сразу, а затем задержка вступает в игру, и мы видим 9, 15, 20, 24</w:t>
      </w:r>
      <w:r w:rsidRPr="002351B1">
        <w:t>…</w:t>
      </w:r>
    </w:p>
    <w:p w14:paraId="23EA2588" w14:textId="77777777" w:rsidR="002934ED" w:rsidRDefault="002934ED" w:rsidP="002934ED">
      <w:pPr>
        <w:pStyle w:val="a5"/>
      </w:pPr>
      <w:r>
        <w:t xml:space="preserve">Аналогичное происходит при использовании </w:t>
      </w:r>
      <w:proofErr w:type="spellStart"/>
      <w:r>
        <w:rPr>
          <w:rStyle w:val="HTML"/>
          <w:rFonts w:eastAsiaTheme="minorHAnsi"/>
        </w:rPr>
        <w:t>setInterval</w:t>
      </w:r>
      <w:proofErr w:type="spellEnd"/>
    </w:p>
    <w:p w14:paraId="0BE56EAC" w14:textId="537FB616" w:rsidR="002934ED" w:rsidRDefault="002934ED" w:rsidP="002934ED">
      <w:pPr>
        <w:pStyle w:val="a5"/>
      </w:pPr>
      <w:r w:rsidRPr="0068159D">
        <w:t xml:space="preserve">Этого ограничения нет в серверном JavaScript. Там есть и другие способы планирования асинхронных задач. Например, </w:t>
      </w:r>
      <w:hyperlink r:id="rId275" w:history="1">
        <w:proofErr w:type="spellStart"/>
        <w:r w:rsidRPr="0068159D">
          <w:rPr>
            <w:rStyle w:val="a8"/>
          </w:rPr>
          <w:t>setImmediate</w:t>
        </w:r>
        <w:proofErr w:type="spellEnd"/>
      </w:hyperlink>
      <w:r w:rsidRPr="0068159D">
        <w:t xml:space="preserve"> для Node.js. Так что это ограничение относится только к браузерам.</w:t>
      </w:r>
    </w:p>
    <w:p w14:paraId="7BD36E02" w14:textId="62FAA51A" w:rsidR="002934ED" w:rsidRPr="002221DA" w:rsidRDefault="002221DA" w:rsidP="002934ED">
      <w:pPr>
        <w:pStyle w:val="a5"/>
      </w:pPr>
      <w:r w:rsidRPr="00823DF2">
        <w:t>&lt;/&gt;</w:t>
      </w:r>
    </w:p>
    <w:p w14:paraId="79304566" w14:textId="77777777" w:rsidR="00CC0B10" w:rsidRDefault="00CC0B10" w:rsidP="00CC0B10">
      <w:pPr>
        <w:pStyle w:val="2"/>
      </w:pPr>
    </w:p>
    <w:p w14:paraId="4BE351DD" w14:textId="4F0CD712" w:rsidR="00980B9E" w:rsidRPr="00D35DB4" w:rsidRDefault="00980B9E" w:rsidP="00980B9E">
      <w:pPr>
        <w:pStyle w:val="2"/>
      </w:pPr>
      <w:r>
        <w:t>Контекст</w:t>
      </w:r>
      <w:r w:rsidR="005A743F">
        <w:t xml:space="preserve">, </w:t>
      </w:r>
      <w:r w:rsidR="005A743F">
        <w:rPr>
          <w:lang w:val="en-US"/>
        </w:rPr>
        <w:t>call</w:t>
      </w:r>
      <w:r w:rsidR="005A743F" w:rsidRPr="00823DF2">
        <w:t xml:space="preserve">, </w:t>
      </w:r>
      <w:proofErr w:type="spellStart"/>
      <w:r w:rsidR="005A743F">
        <w:rPr>
          <w:lang w:val="en-US"/>
        </w:rPr>
        <w:t>aply</w:t>
      </w:r>
      <w:proofErr w:type="spellEnd"/>
      <w:r w:rsidR="005A743F" w:rsidRPr="00823DF2">
        <w:t xml:space="preserve">, </w:t>
      </w:r>
      <w:r w:rsidR="005A743F">
        <w:rPr>
          <w:lang w:val="en-US"/>
        </w:rPr>
        <w:t>bind</w:t>
      </w:r>
    </w:p>
    <w:p w14:paraId="6AC87635" w14:textId="77777777" w:rsidR="00980B9E" w:rsidRDefault="00980B9E" w:rsidP="00980B9E">
      <w:pPr>
        <w:pStyle w:val="a5"/>
      </w:pPr>
      <w:r>
        <w:t xml:space="preserve">Это общая тема для </w:t>
      </w:r>
      <w:r w:rsidR="001A3187">
        <w:t>разделов из уч</w:t>
      </w:r>
      <w:r>
        <w:t>ебника «переадресация вызова» и «привязка контекста».</w:t>
      </w:r>
    </w:p>
    <w:p w14:paraId="276BB0D0" w14:textId="77777777" w:rsidR="00980B9E" w:rsidRDefault="00980B9E" w:rsidP="00980B9E">
      <w:pPr>
        <w:pStyle w:val="a5"/>
      </w:pPr>
    </w:p>
    <w:p w14:paraId="696AE238" w14:textId="2A184B72" w:rsidR="008D246C" w:rsidRDefault="00980B9E" w:rsidP="00980B9E">
      <w:pPr>
        <w:pStyle w:val="a5"/>
      </w:pPr>
      <w:r w:rsidRPr="005453CD">
        <w:t xml:space="preserve">При передаче методов объекта в качестве </w:t>
      </w:r>
      <w:proofErr w:type="spellStart"/>
      <w:r w:rsidRPr="005453CD">
        <w:t>колбэков</w:t>
      </w:r>
      <w:proofErr w:type="spellEnd"/>
      <w:r w:rsidRPr="005453CD">
        <w:t xml:space="preserve">, например для </w:t>
      </w:r>
      <w:proofErr w:type="spellStart"/>
      <w:r w:rsidRPr="005453CD">
        <w:t>setTimeout</w:t>
      </w:r>
      <w:proofErr w:type="spellEnd"/>
      <w:r w:rsidRPr="005453CD">
        <w:t xml:space="preserve">, возникает проблема – потеря </w:t>
      </w:r>
      <w:proofErr w:type="spellStart"/>
      <w:r w:rsidRPr="005453CD">
        <w:t>this</w:t>
      </w:r>
      <w:proofErr w:type="spellEnd"/>
      <w:r w:rsidRPr="005453CD">
        <w:t>.</w:t>
      </w:r>
      <w:r w:rsidR="008D246C">
        <w:t xml:space="preserve"> Это может быть в следующих случаях:</w:t>
      </w:r>
    </w:p>
    <w:p w14:paraId="44756333" w14:textId="77777777" w:rsidR="00C30868" w:rsidRPr="008D246C" w:rsidRDefault="008D246C" w:rsidP="00C30868">
      <w:pPr>
        <w:pStyle w:val="a5"/>
      </w:pPr>
      <w:r>
        <w:t xml:space="preserve">1. передача метода </w:t>
      </w:r>
      <w:r w:rsidR="00980B9E" w:rsidRPr="005453CD">
        <w:t>отдельно от объекта</w:t>
      </w:r>
      <w:r w:rsidRPr="008D246C">
        <w:t>;</w:t>
      </w:r>
    </w:p>
    <w:p w14:paraId="666B61BC" w14:textId="77777777" w:rsidR="00980B9E" w:rsidRDefault="008D246C" w:rsidP="00980B9E">
      <w:pPr>
        <w:pStyle w:val="a5"/>
      </w:pPr>
      <w:r>
        <w:lastRenderedPageBreak/>
        <w:t>2. использование таймера</w:t>
      </w:r>
      <w:r w:rsidRPr="008D246C">
        <w:t xml:space="preserve">. </w:t>
      </w:r>
      <w:r>
        <w:rPr>
          <w:rStyle w:val="HTML"/>
          <w:rFonts w:asciiTheme="minorHAnsi" w:eastAsiaTheme="minorHAnsi" w:hAnsiTheme="minorHAnsi" w:cstheme="minorBidi"/>
          <w:sz w:val="22"/>
          <w:szCs w:val="22"/>
        </w:rPr>
        <w:t xml:space="preserve">Таймер </w:t>
      </w:r>
      <w:r w:rsidR="00980B9E" w:rsidRPr="005453CD">
        <w:t xml:space="preserve">в браузере устанавливает </w:t>
      </w:r>
      <w:proofErr w:type="spellStart"/>
      <w:r w:rsidR="00980B9E" w:rsidRPr="005453CD">
        <w:rPr>
          <w:rStyle w:val="HTML"/>
          <w:rFonts w:asciiTheme="minorHAnsi" w:eastAsiaTheme="minorHAnsi" w:hAnsiTheme="minorHAnsi" w:cstheme="minorBidi"/>
          <w:sz w:val="22"/>
          <w:szCs w:val="22"/>
        </w:rPr>
        <w:t>this</w:t>
      </w:r>
      <w:proofErr w:type="spellEnd"/>
      <w:r w:rsidR="00980B9E" w:rsidRPr="005453CD">
        <w:rPr>
          <w:rStyle w:val="HTML"/>
          <w:rFonts w:asciiTheme="minorHAnsi" w:eastAsiaTheme="minorHAnsi" w:hAnsiTheme="minorHAnsi" w:cstheme="minorBidi"/>
          <w:sz w:val="22"/>
          <w:szCs w:val="22"/>
        </w:rPr>
        <w:t>=</w:t>
      </w:r>
      <w:proofErr w:type="spellStart"/>
      <w:r w:rsidR="00980B9E" w:rsidRPr="005453CD">
        <w:rPr>
          <w:rStyle w:val="HTML"/>
          <w:rFonts w:asciiTheme="minorHAnsi" w:eastAsiaTheme="minorHAnsi" w:hAnsiTheme="minorHAnsi" w:cstheme="minorBidi"/>
          <w:sz w:val="22"/>
          <w:szCs w:val="22"/>
        </w:rPr>
        <w:t>window</w:t>
      </w:r>
      <w:proofErr w:type="spellEnd"/>
      <w:r w:rsidR="00980B9E" w:rsidRPr="005453CD">
        <w:t xml:space="preserve"> для вызова функции. В Node.js </w:t>
      </w:r>
      <w:proofErr w:type="spellStart"/>
      <w:r w:rsidR="00980B9E" w:rsidRPr="005453CD">
        <w:rPr>
          <w:rStyle w:val="HTML"/>
          <w:rFonts w:asciiTheme="minorHAnsi" w:eastAsiaTheme="minorHAnsi" w:hAnsiTheme="minorHAnsi" w:cstheme="minorBidi"/>
          <w:sz w:val="22"/>
          <w:szCs w:val="22"/>
        </w:rPr>
        <w:t>this</w:t>
      </w:r>
      <w:proofErr w:type="spellEnd"/>
      <w:r w:rsidR="00980B9E" w:rsidRPr="005453CD">
        <w:t xml:space="preserve"> становится объектом таймера.</w:t>
      </w:r>
      <w:r w:rsidRPr="008D246C">
        <w:t xml:space="preserve"> </w:t>
      </w:r>
      <w:proofErr w:type="spellStart"/>
      <w:r w:rsidR="00980B9E">
        <w:rPr>
          <w:lang w:val="en-US"/>
        </w:rPr>
        <w:t>SetTimeout</w:t>
      </w:r>
      <w:proofErr w:type="spellEnd"/>
      <w:r w:rsidR="00980B9E" w:rsidRPr="005453CD">
        <w:t xml:space="preserve"> </w:t>
      </w:r>
      <w:r w:rsidR="00980B9E">
        <w:t>получает функцию отдельно от объекта и теряет контекст.</w:t>
      </w:r>
    </w:p>
    <w:p w14:paraId="40914AB4" w14:textId="77777777" w:rsidR="008D246C" w:rsidRDefault="008D246C" w:rsidP="00980B9E">
      <w:pPr>
        <w:pStyle w:val="a5"/>
      </w:pPr>
    </w:p>
    <w:p w14:paraId="20EBBA54" w14:textId="77777777" w:rsidR="008D246C" w:rsidRPr="008D246C" w:rsidRDefault="008D246C" w:rsidP="00980B9E">
      <w:pPr>
        <w:pStyle w:val="a5"/>
        <w:rPr>
          <w:lang w:val="en-US"/>
        </w:rPr>
      </w:pPr>
      <w:r>
        <w:t>Примеры таких потерь:</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80B9E" w:rsidRPr="00F572DD" w14:paraId="1CC62B32" w14:textId="77777777" w:rsidTr="009B4312">
        <w:tc>
          <w:tcPr>
            <w:tcW w:w="10194" w:type="dxa"/>
            <w:shd w:val="clear" w:color="auto" w:fill="F5F5F5"/>
          </w:tcPr>
          <w:p w14:paraId="0E57E151" w14:textId="77777777" w:rsidR="008D246C" w:rsidRPr="006104E7" w:rsidRDefault="008D246C" w:rsidP="009B4312">
            <w:pPr>
              <w:pStyle w:val="a4"/>
            </w:pPr>
          </w:p>
          <w:p w14:paraId="5C6B87C3" w14:textId="77777777" w:rsidR="00980B9E" w:rsidRDefault="00980B9E" w:rsidP="009B4312">
            <w:pPr>
              <w:pStyle w:val="a4"/>
            </w:pPr>
            <w:r>
              <w:t>let user = {</w:t>
            </w:r>
          </w:p>
          <w:p w14:paraId="24442B8B" w14:textId="77777777" w:rsidR="00980B9E" w:rsidRDefault="00980B9E" w:rsidP="009B4312">
            <w:pPr>
              <w:pStyle w:val="a4"/>
            </w:pPr>
            <w:r>
              <w:t xml:space="preserve">  </w:t>
            </w:r>
            <w:proofErr w:type="spellStart"/>
            <w:r>
              <w:t>firstName</w:t>
            </w:r>
            <w:proofErr w:type="spellEnd"/>
            <w:r>
              <w:t>: "</w:t>
            </w:r>
            <w:proofErr w:type="spellStart"/>
            <w:r>
              <w:t>Вася</w:t>
            </w:r>
            <w:proofErr w:type="spellEnd"/>
            <w:r>
              <w:t>",</w:t>
            </w:r>
          </w:p>
          <w:p w14:paraId="664735F5" w14:textId="77777777" w:rsidR="00980B9E" w:rsidRDefault="00980B9E" w:rsidP="009B4312">
            <w:pPr>
              <w:pStyle w:val="a4"/>
            </w:pPr>
            <w:r>
              <w:t xml:space="preserve">  </w:t>
            </w:r>
            <w:proofErr w:type="spellStart"/>
            <w:proofErr w:type="gramStart"/>
            <w:r w:rsidRPr="00980B9E">
              <w:rPr>
                <w:b/>
              </w:rPr>
              <w:t>sayHi</w:t>
            </w:r>
            <w:proofErr w:type="spellEnd"/>
            <w:r>
              <w:t>(</w:t>
            </w:r>
            <w:proofErr w:type="gramEnd"/>
            <w:r>
              <w:t>) {</w:t>
            </w:r>
          </w:p>
          <w:p w14:paraId="54EDD643" w14:textId="77777777" w:rsidR="00980B9E" w:rsidRDefault="00980B9E" w:rsidP="009B4312">
            <w:pPr>
              <w:pStyle w:val="a4"/>
            </w:pPr>
            <w:r>
              <w:t xml:space="preserve">    </w:t>
            </w:r>
            <w:proofErr w:type="gramStart"/>
            <w:r>
              <w:t>console.log(</w:t>
            </w:r>
            <w:proofErr w:type="gramEnd"/>
            <w:r>
              <w:t>`</w:t>
            </w:r>
            <w:proofErr w:type="spellStart"/>
            <w:r>
              <w:t>Привет</w:t>
            </w:r>
            <w:proofErr w:type="spellEnd"/>
            <w:r>
              <w:t>, ${</w:t>
            </w:r>
            <w:proofErr w:type="spellStart"/>
            <w:r w:rsidRPr="00980B9E">
              <w:rPr>
                <w:color w:val="CC3399"/>
              </w:rPr>
              <w:t>this</w:t>
            </w:r>
            <w:r>
              <w:t>.firstName</w:t>
            </w:r>
            <w:proofErr w:type="spellEnd"/>
            <w:r>
              <w:t>}!`);</w:t>
            </w:r>
          </w:p>
          <w:p w14:paraId="4341B583" w14:textId="77777777" w:rsidR="00980B9E" w:rsidRDefault="00980B9E" w:rsidP="009B4312">
            <w:pPr>
              <w:pStyle w:val="a4"/>
            </w:pPr>
            <w:r>
              <w:t xml:space="preserve">  }</w:t>
            </w:r>
          </w:p>
          <w:p w14:paraId="4ADD2F04" w14:textId="77777777" w:rsidR="00980B9E" w:rsidRDefault="00980B9E" w:rsidP="009B4312">
            <w:pPr>
              <w:pStyle w:val="a4"/>
            </w:pPr>
            <w:r>
              <w:t>};</w:t>
            </w:r>
          </w:p>
          <w:p w14:paraId="226190C9" w14:textId="77777777" w:rsidR="008D246C" w:rsidRDefault="008D246C" w:rsidP="009B4312">
            <w:pPr>
              <w:pStyle w:val="a4"/>
            </w:pPr>
          </w:p>
          <w:p w14:paraId="13FC2AD1" w14:textId="77777777" w:rsidR="008D246C" w:rsidRDefault="008D246C" w:rsidP="008D246C">
            <w:pPr>
              <w:pStyle w:val="a4"/>
            </w:pPr>
            <w:r>
              <w:t xml:space="preserve">const a = </w:t>
            </w:r>
            <w:proofErr w:type="spellStart"/>
            <w:proofErr w:type="gramStart"/>
            <w:r>
              <w:t>user.sayHi</w:t>
            </w:r>
            <w:proofErr w:type="spellEnd"/>
            <w:proofErr w:type="gramEnd"/>
            <w:r>
              <w:t>;</w:t>
            </w:r>
          </w:p>
          <w:p w14:paraId="4C034574" w14:textId="77777777" w:rsidR="008D246C" w:rsidRDefault="008D246C" w:rsidP="008D246C">
            <w:pPr>
              <w:pStyle w:val="a4"/>
            </w:pPr>
            <w:proofErr w:type="gramStart"/>
            <w:r>
              <w:t>a(</w:t>
            </w:r>
            <w:proofErr w:type="gramEnd"/>
            <w:r>
              <w:t xml:space="preserve">);  </w:t>
            </w:r>
            <w:r w:rsidRPr="008D246C">
              <w:rPr>
                <w:color w:val="808080" w:themeColor="background1" w:themeShade="80"/>
              </w:rPr>
              <w:t xml:space="preserve">// </w:t>
            </w:r>
            <w:proofErr w:type="spellStart"/>
            <w:r w:rsidRPr="008D246C">
              <w:rPr>
                <w:color w:val="808080" w:themeColor="background1" w:themeShade="80"/>
              </w:rPr>
              <w:t>Привет</w:t>
            </w:r>
            <w:proofErr w:type="spellEnd"/>
            <w:r w:rsidRPr="008D246C">
              <w:rPr>
                <w:color w:val="808080" w:themeColor="background1" w:themeShade="80"/>
              </w:rPr>
              <w:t>, undefined!</w:t>
            </w:r>
          </w:p>
          <w:p w14:paraId="348C4F74" w14:textId="77777777" w:rsidR="008D246C" w:rsidRDefault="008D246C" w:rsidP="009B4312">
            <w:pPr>
              <w:pStyle w:val="a4"/>
            </w:pPr>
          </w:p>
          <w:p w14:paraId="05D0E697" w14:textId="77777777" w:rsidR="00980B9E" w:rsidRPr="00980B9E" w:rsidRDefault="00980B9E" w:rsidP="009B4312">
            <w:pPr>
              <w:pStyle w:val="a4"/>
              <w:rPr>
                <w:color w:val="808080" w:themeColor="background1" w:themeShade="80"/>
              </w:rPr>
            </w:pPr>
            <w:proofErr w:type="spellStart"/>
            <w:proofErr w:type="gramStart"/>
            <w:r>
              <w:t>setTimeout</w:t>
            </w:r>
            <w:proofErr w:type="spellEnd"/>
            <w:r>
              <w:t>(</w:t>
            </w:r>
            <w:proofErr w:type="spellStart"/>
            <w:proofErr w:type="gramEnd"/>
            <w:r>
              <w:t>user.</w:t>
            </w:r>
            <w:r w:rsidRPr="00980B9E">
              <w:rPr>
                <w:b/>
              </w:rPr>
              <w:t>sayHi</w:t>
            </w:r>
            <w:proofErr w:type="spellEnd"/>
            <w:r>
              <w:t>, 100);</w:t>
            </w:r>
            <w:r w:rsidRPr="00980B9E">
              <w:t xml:space="preserve"> </w:t>
            </w:r>
            <w:r w:rsidRPr="00980B9E">
              <w:rPr>
                <w:color w:val="808080" w:themeColor="background1" w:themeShade="80"/>
              </w:rPr>
              <w:t xml:space="preserve">// </w:t>
            </w:r>
            <w:proofErr w:type="spellStart"/>
            <w:r w:rsidRPr="00980B9E">
              <w:rPr>
                <w:color w:val="808080" w:themeColor="background1" w:themeShade="80"/>
              </w:rPr>
              <w:t>Привет</w:t>
            </w:r>
            <w:proofErr w:type="spellEnd"/>
            <w:r w:rsidRPr="00980B9E">
              <w:rPr>
                <w:color w:val="808080" w:themeColor="background1" w:themeShade="80"/>
              </w:rPr>
              <w:t>, undefined!</w:t>
            </w:r>
          </w:p>
          <w:p w14:paraId="3A2AF357" w14:textId="77777777" w:rsidR="00980B9E" w:rsidRPr="00980B9E" w:rsidRDefault="00980B9E" w:rsidP="009B4312">
            <w:pPr>
              <w:pStyle w:val="a4"/>
            </w:pPr>
          </w:p>
        </w:tc>
      </w:tr>
    </w:tbl>
    <w:p w14:paraId="7973E7CA" w14:textId="77777777" w:rsidR="00980B9E" w:rsidRPr="00980B9E" w:rsidRDefault="00980B9E" w:rsidP="00980B9E">
      <w:pPr>
        <w:pStyle w:val="a5"/>
        <w:rPr>
          <w:lang w:val="en-US"/>
        </w:rPr>
      </w:pPr>
    </w:p>
    <w:p w14:paraId="6E902D49" w14:textId="77777777" w:rsidR="00980B9E" w:rsidRPr="00980B9E" w:rsidRDefault="00980B9E" w:rsidP="00980B9E">
      <w:pPr>
        <w:pStyle w:val="a5"/>
        <w:rPr>
          <w:lang w:val="en-US"/>
        </w:rPr>
      </w:pPr>
    </w:p>
    <w:p w14:paraId="2C2641EE" w14:textId="7FA5D671" w:rsidR="00A70C22" w:rsidRPr="00A70C22" w:rsidRDefault="00586D98" w:rsidP="001A3187">
      <w:pPr>
        <w:pStyle w:val="3"/>
      </w:pPr>
      <w:r>
        <w:t>Функции для п</w:t>
      </w:r>
      <w:r w:rsidR="000C69D7">
        <w:t>ереадресаци</w:t>
      </w:r>
      <w:r>
        <w:t>и</w:t>
      </w:r>
      <w:r w:rsidR="000C69D7">
        <w:t xml:space="preserve"> вызова</w:t>
      </w:r>
    </w:p>
    <w:p w14:paraId="52BC1D67" w14:textId="77777777" w:rsidR="002E325C" w:rsidRPr="002E325C" w:rsidRDefault="00C30868" w:rsidP="002934ED">
      <w:pPr>
        <w:pStyle w:val="a5"/>
      </w:pPr>
      <w:r>
        <w:t>П</w:t>
      </w:r>
      <w:r w:rsidR="002E325C">
        <w:t>ередать</w:t>
      </w:r>
      <w:r w:rsidR="002E325C" w:rsidRPr="007373A8">
        <w:t xml:space="preserve"> </w:t>
      </w:r>
      <w:r w:rsidR="002E325C">
        <w:t>контекст</w:t>
      </w:r>
      <w:r w:rsidR="002E325C" w:rsidRPr="007373A8">
        <w:t xml:space="preserve"> </w:t>
      </w:r>
      <w:r w:rsidR="002E325C">
        <w:t>явно</w:t>
      </w:r>
      <w:r w:rsidR="002E325C" w:rsidRPr="007373A8">
        <w:t xml:space="preserve"> </w:t>
      </w:r>
      <w:r>
        <w:t xml:space="preserve">и переадресовать вызов </w:t>
      </w:r>
      <w:r w:rsidR="002E325C">
        <w:t xml:space="preserve">могут </w:t>
      </w:r>
      <w:proofErr w:type="gramStart"/>
      <w:r w:rsidR="002E325C">
        <w:t xml:space="preserve">методы </w:t>
      </w:r>
      <w:r w:rsidR="002E325C" w:rsidRPr="002E325C">
        <w:t>.</w:t>
      </w:r>
      <w:r w:rsidR="002E325C">
        <w:rPr>
          <w:lang w:val="en-US"/>
        </w:rPr>
        <w:t>call</w:t>
      </w:r>
      <w:proofErr w:type="gramEnd"/>
      <w:r w:rsidR="002E325C">
        <w:t>, .</w:t>
      </w:r>
      <w:proofErr w:type="spellStart"/>
      <w:r w:rsidR="002E325C">
        <w:t>apply</w:t>
      </w:r>
      <w:proofErr w:type="spellEnd"/>
      <w:r w:rsidR="002E325C">
        <w:t xml:space="preserve"> и </w:t>
      </w:r>
      <w:r w:rsidR="002E325C" w:rsidRPr="002E325C">
        <w:t>.</w:t>
      </w:r>
      <w:r w:rsidR="002E325C">
        <w:rPr>
          <w:lang w:val="en-US"/>
        </w:rPr>
        <w:t>bind</w:t>
      </w:r>
      <w:r w:rsidR="002E325C">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1718E" w:rsidRPr="00D35DB4" w14:paraId="440AD0BC" w14:textId="77777777" w:rsidTr="007373A8">
        <w:tc>
          <w:tcPr>
            <w:tcW w:w="10194" w:type="dxa"/>
            <w:shd w:val="clear" w:color="auto" w:fill="F5F5F5"/>
          </w:tcPr>
          <w:p w14:paraId="15C0DF5F" w14:textId="77777777" w:rsidR="0071718E" w:rsidRPr="002E325C" w:rsidRDefault="0071718E" w:rsidP="007373A8">
            <w:pPr>
              <w:pStyle w:val="a4"/>
              <w:rPr>
                <w:lang w:val="ru-RU"/>
              </w:rPr>
            </w:pPr>
          </w:p>
          <w:p w14:paraId="23460905" w14:textId="4DF79B7D" w:rsidR="0071718E" w:rsidRDefault="002E325C" w:rsidP="007373A8">
            <w:pPr>
              <w:pStyle w:val="a4"/>
            </w:pPr>
            <w:r>
              <w:t xml:space="preserve">const res = </w:t>
            </w:r>
            <w:proofErr w:type="spellStart"/>
            <w:proofErr w:type="gramStart"/>
            <w:r>
              <w:t>foo.call</w:t>
            </w:r>
            <w:proofErr w:type="spellEnd"/>
            <w:proofErr w:type="gramEnd"/>
            <w:r>
              <w:t>(this, x, y</w:t>
            </w:r>
            <w:r w:rsidR="0071718E">
              <w:t>);</w:t>
            </w:r>
          </w:p>
          <w:p w14:paraId="2F14D677" w14:textId="02E2E73F" w:rsidR="00D35DB4" w:rsidRPr="00D35DB4" w:rsidRDefault="00D35DB4" w:rsidP="007373A8">
            <w:pPr>
              <w:pStyle w:val="a4"/>
              <w:rPr>
                <w:color w:val="808080" w:themeColor="background1" w:themeShade="80"/>
                <w:lang w:val="ru-RU"/>
              </w:rPr>
            </w:pPr>
            <w:r w:rsidRPr="00D35DB4">
              <w:rPr>
                <w:color w:val="808080" w:themeColor="background1" w:themeShade="80"/>
                <w:lang w:val="ru-RU"/>
              </w:rPr>
              <w:t>аргументы через запятую и сразу же выполняется</w:t>
            </w:r>
          </w:p>
          <w:p w14:paraId="55CE0B8A" w14:textId="77777777" w:rsidR="00D35DB4" w:rsidRPr="00D35DB4" w:rsidRDefault="00D35DB4" w:rsidP="007373A8">
            <w:pPr>
              <w:pStyle w:val="a4"/>
              <w:rPr>
                <w:lang w:val="ru-RU"/>
              </w:rPr>
            </w:pPr>
          </w:p>
          <w:p w14:paraId="50D4BF8F" w14:textId="5C9D9B0E" w:rsidR="0071718E" w:rsidRDefault="0071718E" w:rsidP="007373A8">
            <w:pPr>
              <w:pStyle w:val="a4"/>
            </w:pPr>
            <w:r>
              <w:t xml:space="preserve">const res = </w:t>
            </w:r>
            <w:proofErr w:type="spellStart"/>
            <w:proofErr w:type="gramStart"/>
            <w:r>
              <w:t>foo.apply</w:t>
            </w:r>
            <w:proofErr w:type="spellEnd"/>
            <w:proofErr w:type="gramEnd"/>
            <w:r>
              <w:t>(this, [x</w:t>
            </w:r>
            <w:r w:rsidR="002E325C">
              <w:t>, y</w:t>
            </w:r>
            <w:r>
              <w:t>]);</w:t>
            </w:r>
          </w:p>
          <w:p w14:paraId="25524479" w14:textId="7E7F16BA" w:rsidR="00D35DB4" w:rsidRPr="00D35DB4" w:rsidRDefault="00D35DB4" w:rsidP="007373A8">
            <w:pPr>
              <w:pStyle w:val="a4"/>
              <w:rPr>
                <w:color w:val="808080" w:themeColor="background1" w:themeShade="80"/>
                <w:lang w:val="ru-RU"/>
              </w:rPr>
            </w:pPr>
            <w:r w:rsidRPr="00D35DB4">
              <w:rPr>
                <w:color w:val="808080" w:themeColor="background1" w:themeShade="80"/>
                <w:lang w:val="ru-RU"/>
              </w:rPr>
              <w:t>аргументы в массиве и сразу же выполняется</w:t>
            </w:r>
          </w:p>
          <w:p w14:paraId="6C97EC3B" w14:textId="77777777" w:rsidR="00D35DB4" w:rsidRPr="00D35DB4" w:rsidRDefault="00D35DB4" w:rsidP="007373A8">
            <w:pPr>
              <w:pStyle w:val="a4"/>
              <w:rPr>
                <w:lang w:val="ru-RU"/>
              </w:rPr>
            </w:pPr>
          </w:p>
          <w:p w14:paraId="0CC5BA60" w14:textId="77777777" w:rsidR="0071718E" w:rsidRDefault="0071718E" w:rsidP="007373A8">
            <w:pPr>
              <w:pStyle w:val="a4"/>
            </w:pPr>
            <w:r>
              <w:t>const res = (</w:t>
            </w:r>
            <w:proofErr w:type="spellStart"/>
            <w:proofErr w:type="gramStart"/>
            <w:r>
              <w:t>foo.bind</w:t>
            </w:r>
            <w:proofErr w:type="spellEnd"/>
            <w:proofErr w:type="gramEnd"/>
            <w:r>
              <w:t>(this, x</w:t>
            </w:r>
            <w:r w:rsidR="002E325C">
              <w:t>, y</w:t>
            </w:r>
            <w:r>
              <w:t>))();</w:t>
            </w:r>
          </w:p>
          <w:p w14:paraId="7BD3CF73" w14:textId="07CA6E75" w:rsidR="0071718E" w:rsidRPr="00D35DB4" w:rsidRDefault="00D35DB4" w:rsidP="007373A8">
            <w:pPr>
              <w:pStyle w:val="a4"/>
              <w:rPr>
                <w:color w:val="808080" w:themeColor="background1" w:themeShade="80"/>
                <w:lang w:val="ru-RU"/>
              </w:rPr>
            </w:pPr>
            <w:r w:rsidRPr="00D35DB4">
              <w:rPr>
                <w:color w:val="808080" w:themeColor="background1" w:themeShade="80"/>
                <w:lang w:val="ru-RU"/>
              </w:rPr>
              <w:t>аргументы через запятую, но не выполняется</w:t>
            </w:r>
          </w:p>
          <w:p w14:paraId="188BBE28" w14:textId="29249779" w:rsidR="00D35DB4" w:rsidRPr="00D35DB4" w:rsidRDefault="00D35DB4" w:rsidP="007373A8">
            <w:pPr>
              <w:pStyle w:val="a4"/>
              <w:rPr>
                <w:lang w:val="ru-RU"/>
              </w:rPr>
            </w:pPr>
          </w:p>
        </w:tc>
      </w:tr>
    </w:tbl>
    <w:p w14:paraId="6376A39D" w14:textId="77777777" w:rsidR="0071718E" w:rsidRDefault="0071718E" w:rsidP="002934ED">
      <w:pPr>
        <w:pStyle w:val="a5"/>
      </w:pPr>
    </w:p>
    <w:p w14:paraId="596FA390" w14:textId="77777777" w:rsidR="00C30868" w:rsidRDefault="00C30868" w:rsidP="002934ED">
      <w:pPr>
        <w:pStyle w:val="a5"/>
      </w:pPr>
      <w:r>
        <w:t>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0868" w:rsidRPr="00F572DD" w14:paraId="093D2C8B" w14:textId="77777777" w:rsidTr="009B4312">
        <w:tc>
          <w:tcPr>
            <w:tcW w:w="10194" w:type="dxa"/>
            <w:shd w:val="clear" w:color="auto" w:fill="F5F5F5"/>
          </w:tcPr>
          <w:p w14:paraId="2AE2A9E0" w14:textId="77777777" w:rsidR="00C30868" w:rsidRPr="00823DF2" w:rsidRDefault="00C30868" w:rsidP="009B4312">
            <w:pPr>
              <w:pStyle w:val="a4"/>
            </w:pPr>
          </w:p>
          <w:p w14:paraId="549BB2B1" w14:textId="77777777" w:rsidR="00C30868" w:rsidRPr="00A40473" w:rsidRDefault="00C30868" w:rsidP="009B4312">
            <w:pPr>
              <w:pStyle w:val="a4"/>
              <w:rPr>
                <w:color w:val="808080" w:themeColor="background1" w:themeShade="80"/>
              </w:rPr>
            </w:pPr>
            <w:r w:rsidRPr="00A40473">
              <w:rPr>
                <w:color w:val="808080" w:themeColor="background1" w:themeShade="80"/>
              </w:rPr>
              <w:t xml:space="preserve">let </w:t>
            </w:r>
            <w:proofErr w:type="spellStart"/>
            <w:r w:rsidRPr="00A40473">
              <w:rPr>
                <w:color w:val="808080" w:themeColor="background1" w:themeShade="80"/>
              </w:rPr>
              <w:t>myObject</w:t>
            </w:r>
            <w:proofErr w:type="spellEnd"/>
            <w:r w:rsidRPr="00A40473">
              <w:rPr>
                <w:color w:val="808080" w:themeColor="background1" w:themeShade="80"/>
              </w:rPr>
              <w:t xml:space="preserve"> = {</w:t>
            </w:r>
          </w:p>
          <w:p w14:paraId="7423129B" w14:textId="77777777" w:rsidR="00C30868" w:rsidRPr="00A40473" w:rsidRDefault="00C30868" w:rsidP="009B4312">
            <w:pPr>
              <w:pStyle w:val="a4"/>
              <w:rPr>
                <w:color w:val="808080" w:themeColor="background1" w:themeShade="80"/>
              </w:rPr>
            </w:pPr>
            <w:r w:rsidRPr="00A40473">
              <w:rPr>
                <w:color w:val="808080" w:themeColor="background1" w:themeShade="80"/>
              </w:rPr>
              <w:t xml:space="preserve">  name: '</w:t>
            </w:r>
            <w:proofErr w:type="spellStart"/>
            <w:r w:rsidRPr="00A40473">
              <w:rPr>
                <w:color w:val="808080" w:themeColor="background1" w:themeShade="80"/>
              </w:rPr>
              <w:t>myObjectect</w:t>
            </w:r>
            <w:proofErr w:type="spellEnd"/>
            <w:r w:rsidRPr="00A40473">
              <w:rPr>
                <w:color w:val="808080" w:themeColor="background1" w:themeShade="80"/>
              </w:rPr>
              <w:t>',</w:t>
            </w:r>
          </w:p>
          <w:p w14:paraId="008DAA24" w14:textId="77777777" w:rsidR="00C30868" w:rsidRDefault="00C30868" w:rsidP="009B4312">
            <w:pPr>
              <w:pStyle w:val="a4"/>
            </w:pPr>
            <w:r>
              <w:t xml:space="preserve">  </w:t>
            </w:r>
            <w:proofErr w:type="gramStart"/>
            <w:r>
              <w:t>method(</w:t>
            </w:r>
            <w:proofErr w:type="gramEnd"/>
            <w:r>
              <w:t>) {</w:t>
            </w:r>
          </w:p>
          <w:p w14:paraId="55C4D4DC" w14:textId="77777777" w:rsidR="00C30868" w:rsidRDefault="00C30868" w:rsidP="009B4312">
            <w:pPr>
              <w:pStyle w:val="a4"/>
            </w:pPr>
            <w:r>
              <w:t xml:space="preserve">    console.log(</w:t>
            </w:r>
            <w:r w:rsidRPr="002E325C">
              <w:rPr>
                <w:color w:val="CC3399"/>
              </w:rPr>
              <w:t>this</w:t>
            </w:r>
            <w:r>
              <w:t>.name);</w:t>
            </w:r>
          </w:p>
          <w:p w14:paraId="7B26D516" w14:textId="77777777" w:rsidR="00C30868" w:rsidRPr="00A40473" w:rsidRDefault="00C30868" w:rsidP="009B4312">
            <w:pPr>
              <w:pStyle w:val="a4"/>
              <w:rPr>
                <w:color w:val="808080" w:themeColor="background1" w:themeShade="80"/>
              </w:rPr>
            </w:pPr>
            <w:r w:rsidRPr="00A40473">
              <w:rPr>
                <w:color w:val="808080" w:themeColor="background1" w:themeShade="80"/>
              </w:rPr>
              <w:t xml:space="preserve">  }</w:t>
            </w:r>
          </w:p>
          <w:p w14:paraId="1BC99824" w14:textId="77777777" w:rsidR="00C30868" w:rsidRPr="00A40473" w:rsidRDefault="00C30868" w:rsidP="009B4312">
            <w:pPr>
              <w:pStyle w:val="a4"/>
              <w:rPr>
                <w:color w:val="808080" w:themeColor="background1" w:themeShade="80"/>
              </w:rPr>
            </w:pPr>
            <w:r w:rsidRPr="00A40473">
              <w:rPr>
                <w:color w:val="808080" w:themeColor="background1" w:themeShade="80"/>
              </w:rPr>
              <w:t>};</w:t>
            </w:r>
          </w:p>
          <w:p w14:paraId="1FDE6D54" w14:textId="77777777" w:rsidR="00C30868" w:rsidRDefault="00C30868" w:rsidP="009B4312">
            <w:pPr>
              <w:pStyle w:val="a4"/>
            </w:pPr>
          </w:p>
          <w:p w14:paraId="3314F799" w14:textId="77777777" w:rsidR="00C30868" w:rsidRDefault="00C30868" w:rsidP="009B4312">
            <w:pPr>
              <w:pStyle w:val="a4"/>
            </w:pPr>
            <w:r>
              <w:t xml:space="preserve">const a = </w:t>
            </w:r>
            <w:proofErr w:type="spellStart"/>
            <w:r>
              <w:t>myObject.method</w:t>
            </w:r>
            <w:proofErr w:type="spellEnd"/>
            <w:r>
              <w:t>;</w:t>
            </w:r>
          </w:p>
          <w:p w14:paraId="466B7861" w14:textId="77777777" w:rsidR="00C30868" w:rsidRDefault="00C30868" w:rsidP="009B4312">
            <w:pPr>
              <w:pStyle w:val="a4"/>
              <w:rPr>
                <w:color w:val="808080" w:themeColor="background1" w:themeShade="80"/>
              </w:rPr>
            </w:pPr>
            <w:proofErr w:type="gramStart"/>
            <w:r>
              <w:t>a(</w:t>
            </w:r>
            <w:proofErr w:type="gramEnd"/>
            <w:r>
              <w:t xml:space="preserve">);              </w:t>
            </w:r>
            <w:r w:rsidRPr="00901164">
              <w:rPr>
                <w:color w:val="808080" w:themeColor="background1" w:themeShade="80"/>
              </w:rPr>
              <w:t>// undefined</w:t>
            </w:r>
          </w:p>
          <w:p w14:paraId="23F60C3D" w14:textId="77777777" w:rsidR="00C30868" w:rsidRDefault="00C30868" w:rsidP="009B4312">
            <w:pPr>
              <w:pStyle w:val="a4"/>
            </w:pPr>
            <w:proofErr w:type="spellStart"/>
            <w:proofErr w:type="gramStart"/>
            <w:r w:rsidRPr="002E325C">
              <w:t>a.</w:t>
            </w:r>
            <w:r w:rsidRPr="002E325C">
              <w:rPr>
                <w:color w:val="CC3399"/>
              </w:rPr>
              <w:t>call</w:t>
            </w:r>
            <w:proofErr w:type="spellEnd"/>
            <w:proofErr w:type="gramEnd"/>
            <w:r w:rsidRPr="002E325C">
              <w:t>(</w:t>
            </w:r>
            <w:proofErr w:type="spellStart"/>
            <w:r w:rsidRPr="002E325C">
              <w:t>myObject</w:t>
            </w:r>
            <w:proofErr w:type="spellEnd"/>
            <w:r w:rsidRPr="002E325C">
              <w:t xml:space="preserve">); </w:t>
            </w:r>
            <w:r w:rsidRPr="002E325C">
              <w:rPr>
                <w:color w:val="808080" w:themeColor="background1" w:themeShade="80"/>
              </w:rPr>
              <w:t>// correct</w:t>
            </w:r>
          </w:p>
          <w:p w14:paraId="31404253" w14:textId="77777777" w:rsidR="00C30868" w:rsidRPr="00FB0A8B" w:rsidRDefault="00C30868" w:rsidP="009B4312">
            <w:pPr>
              <w:pStyle w:val="a4"/>
            </w:pPr>
          </w:p>
        </w:tc>
      </w:tr>
    </w:tbl>
    <w:p w14:paraId="0AE2816E" w14:textId="77777777" w:rsidR="00C30868" w:rsidRPr="00C30868" w:rsidRDefault="00C30868" w:rsidP="002934ED">
      <w:pPr>
        <w:pStyle w:val="a5"/>
        <w:rPr>
          <w:lang w:val="en-US"/>
        </w:rPr>
      </w:pPr>
    </w:p>
    <w:p w14:paraId="2E8BFD87" w14:textId="77777777" w:rsidR="0071718E" w:rsidRPr="006F7F84" w:rsidRDefault="0071718E" w:rsidP="002934ED">
      <w:pPr>
        <w:pStyle w:val="a5"/>
        <w:rPr>
          <w:lang w:val="en-US"/>
        </w:rPr>
      </w:pPr>
    </w:p>
    <w:p w14:paraId="189EA171" w14:textId="608BE0E6" w:rsidR="009157A4" w:rsidRPr="00410678" w:rsidRDefault="00B446ED" w:rsidP="00487D0D">
      <w:pPr>
        <w:pStyle w:val="3"/>
      </w:pPr>
      <w:bookmarkStart w:id="96" w:name="reshenie-1-sdelat-funktsiyu-obyortku"/>
      <w:r w:rsidRPr="00410678">
        <w:t>Стрелочная функция</w:t>
      </w:r>
      <w:hyperlink r:id="rId276" w:anchor="reshenie-1-sdelat-funktsiyu-obyortku" w:history="1">
        <w:r w:rsidR="009157A4" w:rsidRPr="00410678">
          <w:rPr>
            <w:rStyle w:val="a8"/>
            <w:b/>
            <w:bCs/>
            <w:color w:val="1F4D78" w:themeColor="accent1" w:themeShade="7F"/>
            <w:u w:val="none"/>
          </w:rPr>
          <w:t>-обёртка</w:t>
        </w:r>
      </w:hyperlink>
      <w:bookmarkEnd w:id="96"/>
    </w:p>
    <w:p w14:paraId="18A41BB5" w14:textId="04AB9313" w:rsidR="009157A4" w:rsidRDefault="00C30868" w:rsidP="00086B12">
      <w:pPr>
        <w:pStyle w:val="a5"/>
      </w:pPr>
      <w:r>
        <w:t>Стрелочная функция запоминает окружение, в котором была создана. Таким образом создаётся замыкание: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1660B" w:rsidRPr="00F572DD" w14:paraId="63C35B3B" w14:textId="77777777" w:rsidTr="009B4312">
        <w:tc>
          <w:tcPr>
            <w:tcW w:w="10194" w:type="dxa"/>
            <w:shd w:val="clear" w:color="auto" w:fill="F5F5F5"/>
          </w:tcPr>
          <w:p w14:paraId="6AC7B64F" w14:textId="77777777" w:rsidR="00F1660B" w:rsidRPr="00823DF2" w:rsidRDefault="00F1660B" w:rsidP="00086B12">
            <w:pPr>
              <w:pStyle w:val="a4"/>
            </w:pPr>
          </w:p>
          <w:p w14:paraId="0AA9E073" w14:textId="77777777" w:rsidR="00F1660B" w:rsidRPr="0094070B" w:rsidRDefault="00F1660B" w:rsidP="00086B12">
            <w:pPr>
              <w:pStyle w:val="a4"/>
              <w:rPr>
                <w:color w:val="808080" w:themeColor="background1" w:themeShade="80"/>
              </w:rPr>
            </w:pPr>
            <w:r w:rsidRPr="0094070B">
              <w:rPr>
                <w:color w:val="808080" w:themeColor="background1" w:themeShade="80"/>
              </w:rPr>
              <w:t>const obj = {</w:t>
            </w:r>
          </w:p>
          <w:p w14:paraId="3214570C" w14:textId="77777777" w:rsidR="00F1660B" w:rsidRPr="0094070B" w:rsidRDefault="00F1660B" w:rsidP="00086B12">
            <w:pPr>
              <w:pStyle w:val="a4"/>
              <w:rPr>
                <w:color w:val="808080" w:themeColor="background1" w:themeShade="80"/>
              </w:rPr>
            </w:pPr>
            <w:r w:rsidRPr="0094070B">
              <w:rPr>
                <w:color w:val="808080" w:themeColor="background1" w:themeShade="80"/>
              </w:rPr>
              <w:t xml:space="preserve">  </w:t>
            </w:r>
            <w:proofErr w:type="gramStart"/>
            <w:r w:rsidRPr="0094070B">
              <w:rPr>
                <w:color w:val="808080" w:themeColor="background1" w:themeShade="80"/>
              </w:rPr>
              <w:t>foo(</w:t>
            </w:r>
            <w:proofErr w:type="gramEnd"/>
            <w:r w:rsidRPr="0094070B">
              <w:rPr>
                <w:color w:val="808080" w:themeColor="background1" w:themeShade="80"/>
              </w:rPr>
              <w:t>) {</w:t>
            </w:r>
          </w:p>
          <w:p w14:paraId="515C34D6" w14:textId="77777777" w:rsidR="00F1660B" w:rsidRPr="0094070B" w:rsidRDefault="00F1660B" w:rsidP="0094070B">
            <w:pPr>
              <w:pStyle w:val="a4"/>
            </w:pPr>
            <w:r w:rsidRPr="0094070B">
              <w:t xml:space="preserve">    console.log(this);</w:t>
            </w:r>
          </w:p>
          <w:p w14:paraId="5963C889" w14:textId="77777777" w:rsidR="00F1660B" w:rsidRPr="0094070B" w:rsidRDefault="00F1660B" w:rsidP="00086B12">
            <w:pPr>
              <w:pStyle w:val="a4"/>
              <w:rPr>
                <w:color w:val="808080" w:themeColor="background1" w:themeShade="80"/>
              </w:rPr>
            </w:pPr>
            <w:r w:rsidRPr="0094070B">
              <w:rPr>
                <w:color w:val="808080" w:themeColor="background1" w:themeShade="80"/>
              </w:rPr>
              <w:t xml:space="preserve">  }</w:t>
            </w:r>
          </w:p>
          <w:p w14:paraId="641124F5" w14:textId="77777777" w:rsidR="00F1660B" w:rsidRPr="0094070B" w:rsidRDefault="00F1660B" w:rsidP="00086B12">
            <w:pPr>
              <w:pStyle w:val="a4"/>
              <w:rPr>
                <w:color w:val="808080" w:themeColor="background1" w:themeShade="80"/>
              </w:rPr>
            </w:pPr>
            <w:r w:rsidRPr="0094070B">
              <w:rPr>
                <w:color w:val="808080" w:themeColor="background1" w:themeShade="80"/>
              </w:rPr>
              <w:t>}</w:t>
            </w:r>
          </w:p>
          <w:p w14:paraId="00C3A825" w14:textId="77777777" w:rsidR="00F1660B" w:rsidRPr="006104E7" w:rsidRDefault="00F1660B" w:rsidP="00086B12">
            <w:pPr>
              <w:pStyle w:val="a4"/>
            </w:pPr>
          </w:p>
          <w:p w14:paraId="6D163E73" w14:textId="77777777" w:rsidR="00F1660B" w:rsidRPr="006104E7" w:rsidRDefault="00F1660B" w:rsidP="00086B12">
            <w:pPr>
              <w:pStyle w:val="a4"/>
            </w:pPr>
            <w:proofErr w:type="spellStart"/>
            <w:proofErr w:type="gramStart"/>
            <w:r>
              <w:t>setTimeout</w:t>
            </w:r>
            <w:proofErr w:type="spellEnd"/>
            <w:r w:rsidRPr="006104E7">
              <w:t xml:space="preserve">( </w:t>
            </w:r>
            <w:r w:rsidRPr="006104E7">
              <w:rPr>
                <w:color w:val="CC3399"/>
              </w:rPr>
              <w:t>(</w:t>
            </w:r>
            <w:proofErr w:type="gramEnd"/>
            <w:r w:rsidRPr="006104E7">
              <w:rPr>
                <w:color w:val="CC3399"/>
              </w:rPr>
              <w:t xml:space="preserve">) =&gt; </w:t>
            </w:r>
            <w:proofErr w:type="spellStart"/>
            <w:r>
              <w:t>obj</w:t>
            </w:r>
            <w:r w:rsidRPr="006104E7">
              <w:t>.</w:t>
            </w:r>
            <w:r>
              <w:t>foo</w:t>
            </w:r>
            <w:proofErr w:type="spellEnd"/>
            <w:r w:rsidRPr="006104E7">
              <w:t xml:space="preserve">(), 1 ); </w:t>
            </w:r>
            <w:r w:rsidRPr="006104E7">
              <w:rPr>
                <w:color w:val="808080" w:themeColor="background1" w:themeShade="80"/>
              </w:rPr>
              <w:t xml:space="preserve">// </w:t>
            </w:r>
            <w:proofErr w:type="spellStart"/>
            <w:r w:rsidRPr="00F1660B">
              <w:rPr>
                <w:color w:val="808080" w:themeColor="background1" w:themeShade="80"/>
                <w:lang w:val="ru-RU"/>
              </w:rPr>
              <w:t>правильный</w:t>
            </w:r>
            <w:r>
              <w:rPr>
                <w:color w:val="808080" w:themeColor="background1" w:themeShade="80"/>
                <w:lang w:val="ru-RU"/>
              </w:rPr>
              <w:t>объект</w:t>
            </w:r>
            <w:proofErr w:type="spellEnd"/>
          </w:p>
          <w:p w14:paraId="0966A5A9" w14:textId="77777777" w:rsidR="00F1660B" w:rsidRPr="006104E7" w:rsidRDefault="00F1660B" w:rsidP="00086B12">
            <w:pPr>
              <w:pStyle w:val="a4"/>
              <w:rPr>
                <w:color w:val="808080" w:themeColor="background1" w:themeShade="80"/>
              </w:rPr>
            </w:pPr>
            <w:proofErr w:type="spellStart"/>
            <w:proofErr w:type="gramStart"/>
            <w:r>
              <w:t>setTimeout</w:t>
            </w:r>
            <w:proofErr w:type="spellEnd"/>
            <w:r w:rsidRPr="006104E7">
              <w:t xml:space="preserve">( </w:t>
            </w:r>
            <w:proofErr w:type="spellStart"/>
            <w:r>
              <w:t>obj</w:t>
            </w:r>
            <w:r w:rsidRPr="006104E7">
              <w:t>.</w:t>
            </w:r>
            <w:r>
              <w:t>foo</w:t>
            </w:r>
            <w:proofErr w:type="spellEnd"/>
            <w:proofErr w:type="gramEnd"/>
            <w:r w:rsidRPr="006104E7">
              <w:t xml:space="preserve">, 1 );         </w:t>
            </w:r>
            <w:r w:rsidRPr="006104E7">
              <w:rPr>
                <w:color w:val="808080" w:themeColor="background1" w:themeShade="80"/>
              </w:rPr>
              <w:t xml:space="preserve">// </w:t>
            </w:r>
            <w:r w:rsidRPr="00F1660B">
              <w:rPr>
                <w:color w:val="808080" w:themeColor="background1" w:themeShade="80"/>
              </w:rPr>
              <w:t>Timeout</w:t>
            </w:r>
            <w:r w:rsidRPr="006104E7">
              <w:rPr>
                <w:color w:val="808080" w:themeColor="background1" w:themeShade="80"/>
              </w:rPr>
              <w:t xml:space="preserve"> { ... }</w:t>
            </w:r>
          </w:p>
          <w:p w14:paraId="41EE085B" w14:textId="77777777" w:rsidR="00F1660B" w:rsidRPr="006104E7" w:rsidRDefault="00F1660B" w:rsidP="00086B12">
            <w:pPr>
              <w:pStyle w:val="a4"/>
            </w:pPr>
          </w:p>
        </w:tc>
      </w:tr>
    </w:tbl>
    <w:p w14:paraId="588FCDE9" w14:textId="3D165790" w:rsidR="009157A4" w:rsidRDefault="00C30868" w:rsidP="00086B12">
      <w:pPr>
        <w:pStyle w:val="a5"/>
      </w:pPr>
      <w:r>
        <w:t xml:space="preserve">В данном стрелочная функция замыкается на глобальном окружении и объект </w:t>
      </w:r>
      <w:r w:rsidR="009157A4">
        <w:t>«</w:t>
      </w:r>
      <w:proofErr w:type="spellStart"/>
      <w:r w:rsidR="009157A4" w:rsidRPr="00264F37">
        <w:t>obj</w:t>
      </w:r>
      <w:proofErr w:type="spellEnd"/>
      <w:r w:rsidR="009157A4">
        <w:t>» достаётся из</w:t>
      </w:r>
      <w:r w:rsidR="005C3E39">
        <w:t xml:space="preserve"> него</w:t>
      </w:r>
      <w:r w:rsidR="0094070B">
        <w:t xml:space="preserve">. </w:t>
      </w:r>
      <w:r w:rsidR="009157A4">
        <w:t>В коде появилась уязвимость: д</w:t>
      </w:r>
      <w:r w:rsidR="009157A4" w:rsidRPr="00C5585D">
        <w:t xml:space="preserve">о момента срабатывания </w:t>
      </w:r>
      <w:proofErr w:type="spellStart"/>
      <w:r w:rsidR="009157A4" w:rsidRPr="00C5585D">
        <w:t>setTimeout</w:t>
      </w:r>
      <w:proofErr w:type="spellEnd"/>
      <w:r w:rsidR="009157A4" w:rsidRPr="00C5585D">
        <w:t xml:space="preserve"> в переменную </w:t>
      </w:r>
      <w:r w:rsidR="009157A4">
        <w:t xml:space="preserve">может быть </w:t>
      </w:r>
      <w:r w:rsidR="009157A4" w:rsidRPr="00C5585D">
        <w:t>записано другое значение</w:t>
      </w:r>
      <w:r w:rsidR="009157A4">
        <w:t>.</w:t>
      </w:r>
      <w:r w:rsidR="009157A4" w:rsidRPr="000C2E23">
        <w:t xml:space="preserve"> </w:t>
      </w:r>
      <w:proofErr w:type="gramStart"/>
      <w:r w:rsidRPr="00C30868">
        <w:t>.</w:t>
      </w:r>
      <w:r>
        <w:rPr>
          <w:lang w:val="en-US"/>
        </w:rPr>
        <w:t>bind</w:t>
      </w:r>
      <w:proofErr w:type="gramEnd"/>
      <w:r w:rsidRPr="00C30868">
        <w:t xml:space="preserve"> </w:t>
      </w:r>
      <w:r w:rsidR="009157A4" w:rsidRPr="00273D0F">
        <w:t>гарантирует, что такого не случится.</w:t>
      </w:r>
    </w:p>
    <w:p w14:paraId="1FDB3791" w14:textId="77777777" w:rsidR="009157A4" w:rsidRPr="00273D0F" w:rsidRDefault="009157A4" w:rsidP="00086B12">
      <w:pPr>
        <w:pStyle w:val="a5"/>
      </w:pPr>
    </w:p>
    <w:bookmarkStart w:id="97" w:name="reshenie-2-privyazat-kontekst-s-pomoschy"/>
    <w:p w14:paraId="37EF79F0" w14:textId="77777777" w:rsidR="009157A4" w:rsidRPr="00273D0F" w:rsidRDefault="009157A4" w:rsidP="00487D0D">
      <w:pPr>
        <w:pStyle w:val="3"/>
      </w:pPr>
      <w:r w:rsidRPr="00273D0F">
        <w:lastRenderedPageBreak/>
        <w:fldChar w:fldCharType="begin"/>
      </w:r>
      <w:r w:rsidRPr="00273D0F">
        <w:instrText xml:space="preserve"> HYPERLINK "https://learn.javascript.ru/bind" \l "reshenie-2-privyazat-kontekst-s-pomoschyu-bind" </w:instrText>
      </w:r>
      <w:r w:rsidRPr="00273D0F">
        <w:fldChar w:fldCharType="separate"/>
      </w:r>
      <w:proofErr w:type="gramStart"/>
      <w:r>
        <w:rPr>
          <w:rStyle w:val="a8"/>
          <w:color w:val="1F4D78" w:themeColor="accent1" w:themeShade="7F"/>
          <w:u w:val="none"/>
        </w:rPr>
        <w:t>.</w:t>
      </w:r>
      <w:proofErr w:type="spellStart"/>
      <w:r w:rsidRPr="00273D0F">
        <w:rPr>
          <w:rStyle w:val="a8"/>
          <w:color w:val="1F4D78" w:themeColor="accent1" w:themeShade="7F"/>
          <w:u w:val="none"/>
        </w:rPr>
        <w:t>bind</w:t>
      </w:r>
      <w:proofErr w:type="spellEnd"/>
      <w:proofErr w:type="gramEnd"/>
      <w:r w:rsidRPr="00273D0F">
        <w:fldChar w:fldCharType="end"/>
      </w:r>
      <w:bookmarkEnd w:id="97"/>
    </w:p>
    <w:p w14:paraId="7925B1DE" w14:textId="77777777" w:rsidR="009157A4" w:rsidRDefault="009157A4" w:rsidP="00086B12">
      <w:pPr>
        <w:pStyle w:val="a5"/>
      </w:pPr>
      <w:r>
        <w:t xml:space="preserve">Метод создаёт новую функцию и </w:t>
      </w:r>
      <w:r w:rsidRPr="00B22F62">
        <w:t xml:space="preserve">устанавливает </w:t>
      </w:r>
      <w:r>
        <w:t>ей контекст</w:t>
      </w:r>
      <w:r w:rsidRPr="00B22F62">
        <w:t xml:space="preserve"> выполнения </w:t>
      </w:r>
      <w:proofErr w:type="spellStart"/>
      <w:r w:rsidRPr="00B22F62">
        <w:t>this</w:t>
      </w:r>
      <w:proofErr w:type="spellEnd"/>
      <w:r w:rsidRPr="00B22F62">
        <w:t xml:space="preserve">. </w:t>
      </w:r>
      <w:r>
        <w:t>Кроме того, к функции можно применить все или часть аргументов (частичное применение).</w:t>
      </w:r>
    </w:p>
    <w:p w14:paraId="1A223642" w14:textId="2D884A35" w:rsidR="00CC4897" w:rsidRDefault="00621B0F" w:rsidP="00086B12">
      <w:pPr>
        <w:pStyle w:val="a5"/>
      </w:pPr>
      <w:r>
        <w:t>В</w:t>
      </w:r>
      <w:r w:rsidRPr="00175B2B">
        <w:t xml:space="preserve"> отличие</w:t>
      </w:r>
      <w:r>
        <w:t xml:space="preserve"> от </w:t>
      </w:r>
      <w:proofErr w:type="spellStart"/>
      <w:r w:rsidRPr="00175B2B">
        <w:rPr>
          <w:rStyle w:val="HTML"/>
          <w:rFonts w:asciiTheme="minorHAnsi" w:eastAsiaTheme="minorHAnsi" w:hAnsiTheme="minorHAnsi" w:cstheme="minorBidi"/>
          <w:sz w:val="22"/>
          <w:szCs w:val="22"/>
        </w:rPr>
        <w:t>call</w:t>
      </w:r>
      <w:proofErr w:type="spellEnd"/>
      <w:r w:rsidRPr="00175B2B">
        <w:t xml:space="preserve"> и </w:t>
      </w:r>
      <w:proofErr w:type="spellStart"/>
      <w:r w:rsidRPr="00175B2B">
        <w:rPr>
          <w:rStyle w:val="HTML"/>
          <w:rFonts w:asciiTheme="minorHAnsi" w:eastAsiaTheme="minorHAnsi" w:hAnsiTheme="minorHAnsi" w:cstheme="minorBidi"/>
          <w:sz w:val="22"/>
          <w:szCs w:val="22"/>
        </w:rPr>
        <w:t>apply</w:t>
      </w:r>
      <w:proofErr w:type="spellEnd"/>
      <w:r w:rsidRPr="00175B2B">
        <w:t xml:space="preserve">, </w:t>
      </w:r>
      <w:proofErr w:type="spellStart"/>
      <w:r w:rsidRPr="00175B2B">
        <w:rPr>
          <w:rStyle w:val="HTML"/>
          <w:rFonts w:asciiTheme="minorHAnsi" w:eastAsiaTheme="minorHAnsi" w:hAnsiTheme="minorHAnsi" w:cstheme="minorBidi"/>
          <w:sz w:val="22"/>
          <w:szCs w:val="22"/>
        </w:rPr>
        <w:t>bind</w:t>
      </w:r>
      <w:proofErr w:type="spellEnd"/>
      <w:r w:rsidRPr="00175B2B">
        <w:t xml:space="preserve"> не вызывает функцию</w:t>
      </w:r>
      <w:r>
        <w:t xml:space="preserve"> сразу же</w:t>
      </w:r>
      <w:r w:rsidRPr="00175B2B">
        <w:t>, а возвращает "обёртку</w:t>
      </w:r>
      <w:r>
        <w:t>", которую можно вызвать позже.</w:t>
      </w:r>
    </w:p>
    <w:p w14:paraId="59EBEEDB" w14:textId="77777777" w:rsidR="009157A4" w:rsidRDefault="009157A4" w:rsidP="00086B12">
      <w:pPr>
        <w:pStyle w:val="a5"/>
      </w:pPr>
      <w:r>
        <w:t xml:space="preserve">Документация </w:t>
      </w:r>
      <w:hyperlink r:id="rId277" w:history="1">
        <w:r w:rsidRPr="00B22F62">
          <w:rPr>
            <w:rStyle w:val="a8"/>
          </w:rPr>
          <w:t>здесь</w:t>
        </w:r>
      </w:hyperlink>
      <w:r>
        <w:t>.</w:t>
      </w:r>
    </w:p>
    <w:p w14:paraId="4B372B10" w14:textId="2B35067B" w:rsidR="009157A4" w:rsidRDefault="009157A4" w:rsidP="00086B12">
      <w:pPr>
        <w:pStyle w:val="a5"/>
      </w:pPr>
    </w:p>
    <w:p w14:paraId="2C466B5C" w14:textId="67ADA230" w:rsidR="00CC4897" w:rsidRDefault="00CC4897" w:rsidP="00086B12">
      <w:pPr>
        <w:pStyle w:val="a5"/>
      </w:pPr>
      <w:r>
        <w:t>Привязка выполняется только один раз и затем её нельзя отменить. Это связано с тем, что .</w:t>
      </w:r>
      <w:r>
        <w:rPr>
          <w:lang w:val="en-US"/>
        </w:rPr>
        <w:t>bind</w:t>
      </w:r>
      <w:r w:rsidRPr="00C8098B">
        <w:t xml:space="preserve"> </w:t>
      </w:r>
      <w:r>
        <w:t>возвращает э</w:t>
      </w:r>
      <w:r w:rsidRPr="00C8098B">
        <w:t xml:space="preserve">кзотический объект </w:t>
      </w:r>
      <w:hyperlink r:id="rId278" w:anchor="sec-bound-function-exotic-objects" w:history="1">
        <w:proofErr w:type="spellStart"/>
        <w:r w:rsidRPr="00C8098B">
          <w:rPr>
            <w:rStyle w:val="a8"/>
          </w:rPr>
          <w:t>bound</w:t>
        </w:r>
        <w:proofErr w:type="spellEnd"/>
        <w:r w:rsidRPr="00C8098B">
          <w:rPr>
            <w:rStyle w:val="a8"/>
          </w:rPr>
          <w:t xml:space="preserve"> </w:t>
        </w:r>
        <w:proofErr w:type="spellStart"/>
        <w:r w:rsidRPr="00C8098B">
          <w:rPr>
            <w:rStyle w:val="a8"/>
          </w:rPr>
          <w:t>function</w:t>
        </w:r>
        <w:proofErr w:type="spellEnd"/>
      </w:hyperlink>
      <w:r w:rsidRPr="00C8098B">
        <w:t>,</w:t>
      </w:r>
      <w:r>
        <w:t xml:space="preserve"> возвращаемый при первом вызове. </w:t>
      </w:r>
      <w:r w:rsidRPr="00C8098B">
        <w:t xml:space="preserve">Следующий вызов </w:t>
      </w:r>
      <w:proofErr w:type="spellStart"/>
      <w:r w:rsidRPr="00C8098B">
        <w:t>bind</w:t>
      </w:r>
      <w:proofErr w:type="spellEnd"/>
      <w:r w:rsidRPr="00C8098B">
        <w:t xml:space="preserve"> будет устанавливать контекст уже для этого объекта. Это ни на что не повлияет.</w:t>
      </w:r>
    </w:p>
    <w:p w14:paraId="7BA6E85F" w14:textId="77777777" w:rsidR="00CC4897" w:rsidRPr="005877FA" w:rsidRDefault="00CC4897" w:rsidP="00086B12">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57A4" w:rsidRPr="005877FA" w14:paraId="7B6DB625" w14:textId="77777777" w:rsidTr="009B4312">
        <w:tc>
          <w:tcPr>
            <w:tcW w:w="10194" w:type="dxa"/>
            <w:shd w:val="clear" w:color="auto" w:fill="F5F5F5"/>
          </w:tcPr>
          <w:p w14:paraId="1E7BE70C" w14:textId="77777777" w:rsidR="009157A4" w:rsidRPr="006104E7" w:rsidRDefault="009157A4" w:rsidP="00086B12">
            <w:pPr>
              <w:pStyle w:val="a4"/>
            </w:pPr>
          </w:p>
          <w:p w14:paraId="125B6FDC" w14:textId="77777777" w:rsidR="009157A4" w:rsidRDefault="009157A4" w:rsidP="00086B12">
            <w:pPr>
              <w:pStyle w:val="a4"/>
            </w:pPr>
            <w:r w:rsidRPr="005877FA">
              <w:t xml:space="preserve">let </w:t>
            </w:r>
            <w:proofErr w:type="spellStart"/>
            <w:r w:rsidRPr="005877FA">
              <w:t>boundFoo</w:t>
            </w:r>
            <w:proofErr w:type="spellEnd"/>
            <w:r w:rsidRPr="005877FA">
              <w:t xml:space="preserve"> = </w:t>
            </w:r>
            <w:proofErr w:type="spellStart"/>
            <w:proofErr w:type="gramStart"/>
            <w:r w:rsidRPr="005877FA">
              <w:t>foo.</w:t>
            </w:r>
            <w:r w:rsidRPr="00621B0F">
              <w:rPr>
                <w:color w:val="CC3399"/>
              </w:rPr>
              <w:t>bind</w:t>
            </w:r>
            <w:proofErr w:type="spellEnd"/>
            <w:proofErr w:type="gramEnd"/>
            <w:r w:rsidRPr="005877FA">
              <w:t>(</w:t>
            </w:r>
            <w:r>
              <w:t>this</w:t>
            </w:r>
            <w:r w:rsidRPr="005877FA">
              <w:t>);</w:t>
            </w:r>
          </w:p>
          <w:p w14:paraId="58DEFCBF" w14:textId="77777777" w:rsidR="009157A4" w:rsidRDefault="009157A4" w:rsidP="00086B12">
            <w:pPr>
              <w:pStyle w:val="a4"/>
            </w:pPr>
            <w:r>
              <w:t xml:space="preserve">let </w:t>
            </w:r>
            <w:proofErr w:type="spellStart"/>
            <w:r w:rsidRPr="005877FA">
              <w:t>boundFoo</w:t>
            </w:r>
            <w:proofErr w:type="spellEnd"/>
            <w:r>
              <w:t xml:space="preserve"> = </w:t>
            </w:r>
            <w:proofErr w:type="spellStart"/>
            <w:proofErr w:type="gramStart"/>
            <w:r>
              <w:t>foo.</w:t>
            </w:r>
            <w:r w:rsidRPr="00621B0F">
              <w:rPr>
                <w:color w:val="CC3399"/>
              </w:rPr>
              <w:t>bind</w:t>
            </w:r>
            <w:proofErr w:type="spellEnd"/>
            <w:proofErr w:type="gramEnd"/>
            <w:r>
              <w:t>(this, arg1, arg2...</w:t>
            </w:r>
            <w:r w:rsidRPr="005877FA">
              <w:t>)</w:t>
            </w:r>
            <w:r>
              <w:t>;</w:t>
            </w:r>
          </w:p>
          <w:p w14:paraId="7D932391" w14:textId="77777777" w:rsidR="009157A4" w:rsidRDefault="009157A4" w:rsidP="00086B12">
            <w:pPr>
              <w:pStyle w:val="a4"/>
            </w:pPr>
          </w:p>
          <w:p w14:paraId="10C87F5E" w14:textId="77777777" w:rsidR="009157A4" w:rsidRPr="005877FA" w:rsidRDefault="009157A4" w:rsidP="00086B12">
            <w:pPr>
              <w:pStyle w:val="a4"/>
              <w:rPr>
                <w:lang w:val="ru-RU"/>
              </w:rPr>
            </w:pPr>
            <w:r>
              <w:t>this</w:t>
            </w:r>
          </w:p>
          <w:p w14:paraId="76CAFF34" w14:textId="77777777" w:rsidR="009157A4" w:rsidRPr="005877FA" w:rsidRDefault="009157A4" w:rsidP="00086B12">
            <w:pPr>
              <w:pStyle w:val="a4"/>
              <w:rPr>
                <w:lang w:val="ru-RU"/>
              </w:rPr>
            </w:pPr>
            <w:r w:rsidRPr="005877FA">
              <w:rPr>
                <w:color w:val="808080" w:themeColor="background1" w:themeShade="80"/>
                <w:lang w:val="ru-RU"/>
              </w:rPr>
              <w:t xml:space="preserve">Значение, передаваемое в качестве </w:t>
            </w:r>
            <w:r w:rsidRPr="005877FA">
              <w:rPr>
                <w:color w:val="808080" w:themeColor="background1" w:themeShade="80"/>
              </w:rPr>
              <w:t>this</w:t>
            </w:r>
            <w:r w:rsidRPr="005877FA">
              <w:rPr>
                <w:color w:val="808080" w:themeColor="background1" w:themeShade="80"/>
                <w:lang w:val="ru-RU"/>
              </w:rPr>
              <w:t xml:space="preserve"> в целевую функцию</w:t>
            </w:r>
            <w:r>
              <w:rPr>
                <w:color w:val="808080" w:themeColor="background1" w:themeShade="80"/>
                <w:lang w:val="ru-RU"/>
              </w:rPr>
              <w:t xml:space="preserve"> при вызове привязанной функции</w:t>
            </w:r>
          </w:p>
          <w:p w14:paraId="64AD67B9" w14:textId="77777777" w:rsidR="009157A4" w:rsidRDefault="009157A4" w:rsidP="00086B12">
            <w:pPr>
              <w:pStyle w:val="a4"/>
              <w:rPr>
                <w:lang w:val="ru-RU"/>
              </w:rPr>
            </w:pPr>
          </w:p>
          <w:p w14:paraId="6B710B88" w14:textId="77777777" w:rsidR="009157A4" w:rsidRPr="00BD25D4" w:rsidRDefault="009157A4" w:rsidP="00086B12">
            <w:pPr>
              <w:pStyle w:val="a4"/>
              <w:rPr>
                <w:lang w:val="ru-RU"/>
              </w:rPr>
            </w:pPr>
            <w:r>
              <w:rPr>
                <w:lang w:val="ru-RU"/>
              </w:rPr>
              <w:t>arg1, arg2</w:t>
            </w:r>
            <w:r w:rsidRPr="00BD25D4">
              <w:rPr>
                <w:lang w:val="ru-RU"/>
              </w:rPr>
              <w:t>...</w:t>
            </w:r>
          </w:p>
          <w:p w14:paraId="6AD44CC0" w14:textId="77777777" w:rsidR="009157A4" w:rsidRPr="00BD25D4" w:rsidRDefault="009157A4" w:rsidP="00086B12">
            <w:pPr>
              <w:pStyle w:val="a4"/>
              <w:rPr>
                <w:color w:val="808080" w:themeColor="background1" w:themeShade="80"/>
                <w:lang w:val="ru-RU"/>
              </w:rPr>
            </w:pPr>
            <w:r w:rsidRPr="00BD25D4">
              <w:rPr>
                <w:color w:val="808080" w:themeColor="background1" w:themeShade="80"/>
                <w:lang w:val="ru-RU"/>
              </w:rPr>
              <w:t>Аргументы целевой функции</w:t>
            </w:r>
            <w:r>
              <w:rPr>
                <w:color w:val="808080" w:themeColor="background1" w:themeShade="80"/>
                <w:lang w:val="ru-RU"/>
              </w:rPr>
              <w:t xml:space="preserve"> («предустановленные»)</w:t>
            </w:r>
            <w:r w:rsidRPr="00BD25D4">
              <w:rPr>
                <w:color w:val="808080" w:themeColor="background1" w:themeShade="80"/>
                <w:lang w:val="ru-RU"/>
              </w:rPr>
              <w:t>, передаваемые перед аргументами привязанной функции</w:t>
            </w:r>
          </w:p>
          <w:p w14:paraId="6D9154C3" w14:textId="77777777" w:rsidR="009157A4" w:rsidRPr="005877FA" w:rsidRDefault="009157A4" w:rsidP="00086B12">
            <w:pPr>
              <w:pStyle w:val="a4"/>
              <w:rPr>
                <w:lang w:val="ru-RU"/>
              </w:rPr>
            </w:pPr>
          </w:p>
        </w:tc>
      </w:tr>
    </w:tbl>
    <w:p w14:paraId="50C8D74E" w14:textId="77777777" w:rsidR="009157A4" w:rsidRPr="00823DF2" w:rsidRDefault="009157A4" w:rsidP="00086B12">
      <w:pPr>
        <w:pStyle w:val="a5"/>
      </w:pPr>
    </w:p>
    <w:p w14:paraId="43F8A52D" w14:textId="7C933877" w:rsidR="009157A4" w:rsidRDefault="009157A4" w:rsidP="00086B12">
      <w:pPr>
        <w:pStyle w:val="a5"/>
      </w:pPr>
      <w:r>
        <w:t xml:space="preserve">Методы </w:t>
      </w:r>
      <w:r w:rsidR="00A33B1D">
        <w:t xml:space="preserve">объектов </w:t>
      </w:r>
      <w:r>
        <w:t>фиксируются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57A4" w:rsidRPr="00A77B73" w14:paraId="42D09454" w14:textId="77777777" w:rsidTr="009B4312">
        <w:tc>
          <w:tcPr>
            <w:tcW w:w="10194" w:type="dxa"/>
            <w:shd w:val="clear" w:color="auto" w:fill="F5F5F5"/>
          </w:tcPr>
          <w:p w14:paraId="34E58105" w14:textId="77777777" w:rsidR="009157A4" w:rsidRPr="00823DF2" w:rsidRDefault="009157A4" w:rsidP="00086B12">
            <w:pPr>
              <w:pStyle w:val="a4"/>
            </w:pPr>
          </w:p>
          <w:p w14:paraId="63937634" w14:textId="77777777" w:rsidR="009157A4" w:rsidRPr="00CC4897" w:rsidRDefault="009157A4" w:rsidP="00086B12">
            <w:pPr>
              <w:pStyle w:val="a4"/>
              <w:rPr>
                <w:color w:val="808080" w:themeColor="background1" w:themeShade="80"/>
              </w:rPr>
            </w:pPr>
            <w:r w:rsidRPr="00CC4897">
              <w:rPr>
                <w:color w:val="808080" w:themeColor="background1" w:themeShade="80"/>
              </w:rPr>
              <w:t>const obj = {</w:t>
            </w:r>
          </w:p>
          <w:p w14:paraId="2B2A9D7B" w14:textId="77777777" w:rsidR="009157A4" w:rsidRPr="00CC4897" w:rsidRDefault="009157A4" w:rsidP="00086B12">
            <w:pPr>
              <w:pStyle w:val="a4"/>
              <w:rPr>
                <w:color w:val="808080" w:themeColor="background1" w:themeShade="80"/>
              </w:rPr>
            </w:pPr>
            <w:r w:rsidRPr="00CC4897">
              <w:rPr>
                <w:color w:val="808080" w:themeColor="background1" w:themeShade="80"/>
              </w:rPr>
              <w:t xml:space="preserve">  name: 'correct',</w:t>
            </w:r>
          </w:p>
          <w:p w14:paraId="1CE84370" w14:textId="77777777" w:rsidR="009157A4" w:rsidRDefault="009157A4" w:rsidP="00086B12">
            <w:pPr>
              <w:pStyle w:val="a4"/>
            </w:pPr>
            <w:r>
              <w:t xml:space="preserve">  </w:t>
            </w:r>
            <w:proofErr w:type="gramStart"/>
            <w:r w:rsidRPr="00A263F5">
              <w:rPr>
                <w:b/>
              </w:rPr>
              <w:t>method</w:t>
            </w:r>
            <w:r>
              <w:t>(</w:t>
            </w:r>
            <w:proofErr w:type="gramEnd"/>
            <w:r>
              <w:t>) {</w:t>
            </w:r>
          </w:p>
          <w:p w14:paraId="156FEBAB" w14:textId="77777777" w:rsidR="009157A4" w:rsidRDefault="009157A4" w:rsidP="00086B12">
            <w:pPr>
              <w:pStyle w:val="a4"/>
            </w:pPr>
            <w:r>
              <w:t xml:space="preserve">    console.log(</w:t>
            </w:r>
            <w:r w:rsidRPr="00A263F5">
              <w:rPr>
                <w:color w:val="CC3399"/>
              </w:rPr>
              <w:t>this</w:t>
            </w:r>
            <w:r>
              <w:t>.name)</w:t>
            </w:r>
          </w:p>
          <w:p w14:paraId="01B0B9A5" w14:textId="77777777" w:rsidR="009157A4" w:rsidRPr="00CC4897" w:rsidRDefault="009157A4" w:rsidP="00086B12">
            <w:pPr>
              <w:pStyle w:val="a4"/>
              <w:rPr>
                <w:color w:val="808080" w:themeColor="background1" w:themeShade="80"/>
              </w:rPr>
            </w:pPr>
            <w:r w:rsidRPr="00CC4897">
              <w:rPr>
                <w:color w:val="808080" w:themeColor="background1" w:themeShade="80"/>
              </w:rPr>
              <w:t xml:space="preserve">  }</w:t>
            </w:r>
          </w:p>
          <w:p w14:paraId="73CE9D18" w14:textId="77777777" w:rsidR="009157A4" w:rsidRPr="00CC4897" w:rsidRDefault="009157A4" w:rsidP="00086B12">
            <w:pPr>
              <w:pStyle w:val="a4"/>
              <w:rPr>
                <w:color w:val="808080" w:themeColor="background1" w:themeShade="80"/>
              </w:rPr>
            </w:pPr>
            <w:r w:rsidRPr="00CC4897">
              <w:rPr>
                <w:color w:val="808080" w:themeColor="background1" w:themeShade="80"/>
              </w:rPr>
              <w:t>};</w:t>
            </w:r>
          </w:p>
          <w:p w14:paraId="586D9DBA" w14:textId="77777777" w:rsidR="009157A4" w:rsidRDefault="009157A4" w:rsidP="00086B12">
            <w:pPr>
              <w:pStyle w:val="a4"/>
            </w:pPr>
          </w:p>
          <w:p w14:paraId="0048CAA8" w14:textId="77777777" w:rsidR="009157A4" w:rsidRDefault="009157A4" w:rsidP="00086B12">
            <w:pPr>
              <w:pStyle w:val="a4"/>
            </w:pPr>
            <w:r>
              <w:t xml:space="preserve">const </w:t>
            </w:r>
            <w:proofErr w:type="spellStart"/>
            <w:r>
              <w:t>bindMethod</w:t>
            </w:r>
            <w:proofErr w:type="spellEnd"/>
            <w:r>
              <w:t xml:space="preserve"> = </w:t>
            </w:r>
            <w:proofErr w:type="spellStart"/>
            <w:proofErr w:type="gramStart"/>
            <w:r>
              <w:t>obj.</w:t>
            </w:r>
            <w:r w:rsidRPr="00A263F5">
              <w:rPr>
                <w:b/>
              </w:rPr>
              <w:t>method</w:t>
            </w:r>
            <w:proofErr w:type="gramEnd"/>
            <w:r>
              <w:t>.</w:t>
            </w:r>
            <w:r w:rsidRPr="00A263F5">
              <w:rPr>
                <w:color w:val="CC3399"/>
              </w:rPr>
              <w:t>bind</w:t>
            </w:r>
            <w:proofErr w:type="spellEnd"/>
            <w:r>
              <w:t>(obj)</w:t>
            </w:r>
          </w:p>
          <w:p w14:paraId="03933998" w14:textId="77777777" w:rsidR="009157A4" w:rsidRDefault="009157A4" w:rsidP="00086B12">
            <w:pPr>
              <w:pStyle w:val="a4"/>
            </w:pPr>
            <w:proofErr w:type="spellStart"/>
            <w:proofErr w:type="gramStart"/>
            <w:r>
              <w:t>bindMethod</w:t>
            </w:r>
            <w:proofErr w:type="spellEnd"/>
            <w:r>
              <w:t>(</w:t>
            </w:r>
            <w:proofErr w:type="gramEnd"/>
            <w:r>
              <w:t xml:space="preserve">); </w:t>
            </w:r>
            <w:r w:rsidRPr="000B1191">
              <w:rPr>
                <w:color w:val="808080" w:themeColor="background1" w:themeShade="80"/>
              </w:rPr>
              <w:t>// correct</w:t>
            </w:r>
          </w:p>
          <w:p w14:paraId="4215364A" w14:textId="77777777" w:rsidR="009157A4" w:rsidRPr="00A77B73" w:rsidRDefault="009157A4" w:rsidP="00086B12">
            <w:pPr>
              <w:pStyle w:val="a4"/>
            </w:pPr>
          </w:p>
        </w:tc>
      </w:tr>
    </w:tbl>
    <w:p w14:paraId="51378BB6" w14:textId="77777777" w:rsidR="00C8098B" w:rsidRPr="00C8098B" w:rsidRDefault="00C8098B" w:rsidP="00086B12">
      <w:pPr>
        <w:pStyle w:val="a5"/>
      </w:pPr>
    </w:p>
    <w:p w14:paraId="5AF7961D" w14:textId="77777777" w:rsidR="006104E7" w:rsidRPr="009157A4" w:rsidRDefault="006104E7" w:rsidP="00086B12">
      <w:pPr>
        <w:pStyle w:val="a5"/>
      </w:pPr>
    </w:p>
    <w:p w14:paraId="6746BDEF" w14:textId="77777777" w:rsidR="009157A4" w:rsidRPr="009157A4" w:rsidRDefault="001A0378" w:rsidP="00086B12">
      <w:pPr>
        <w:pStyle w:val="a5"/>
        <w:rPr>
          <w:b/>
        </w:rPr>
      </w:pPr>
      <w:r>
        <w:rPr>
          <w:b/>
        </w:rPr>
        <w:t>Массовая п</w:t>
      </w:r>
      <w:r w:rsidR="009157A4" w:rsidRPr="009157A4">
        <w:rPr>
          <w:b/>
        </w:rPr>
        <w:t xml:space="preserve">ривязка </w:t>
      </w:r>
      <w:r w:rsidR="006104E7">
        <w:rPr>
          <w:b/>
        </w:rPr>
        <w:t>всех методов к объекту</w:t>
      </w:r>
    </w:p>
    <w:p w14:paraId="0BF4C676" w14:textId="1BF647AB" w:rsidR="006104E7" w:rsidRDefault="006104E7" w:rsidP="00086B12">
      <w:pPr>
        <w:pStyle w:val="a5"/>
      </w:pPr>
      <w:r>
        <w:t xml:space="preserve">Если у объекта много методов </w:t>
      </w:r>
      <w:r w:rsidR="00235027">
        <w:t>и их надо</w:t>
      </w:r>
      <w:r>
        <w:t xml:space="preserve"> активно передавать</w:t>
      </w:r>
      <w:r w:rsidR="009A4157">
        <w:t xml:space="preserve"> куда-то ещё</w:t>
      </w:r>
      <w:r>
        <w:t xml:space="preserve">, то можно привязать </w:t>
      </w:r>
      <w:r w:rsidR="00336AB3">
        <w:t xml:space="preserve">их </w:t>
      </w:r>
      <w:r>
        <w:t>контекст в цикле. И они всё ещё остаются методами исходного объ</w:t>
      </w:r>
      <w:r w:rsidR="001A0378">
        <w:t>екта и исправно работают с ним.</w:t>
      </w:r>
    </w:p>
    <w:p w14:paraId="52281A07" w14:textId="77777777" w:rsidR="00356A84" w:rsidRDefault="00356A84" w:rsidP="00086B12">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104E7" w:rsidRPr="00A77B73" w14:paraId="2AE3059A" w14:textId="77777777" w:rsidTr="009B4312">
        <w:tc>
          <w:tcPr>
            <w:tcW w:w="10194" w:type="dxa"/>
            <w:shd w:val="clear" w:color="auto" w:fill="F5F5F5"/>
          </w:tcPr>
          <w:p w14:paraId="486E622D" w14:textId="77777777" w:rsidR="006104E7" w:rsidRDefault="006104E7" w:rsidP="009B4312">
            <w:pPr>
              <w:pStyle w:val="a4"/>
              <w:rPr>
                <w:lang w:val="ru-RU"/>
              </w:rPr>
            </w:pPr>
          </w:p>
          <w:p w14:paraId="4DB932DC" w14:textId="77777777" w:rsidR="006104E7" w:rsidRPr="006104E7" w:rsidRDefault="006104E7" w:rsidP="006104E7">
            <w:pPr>
              <w:pStyle w:val="a4"/>
            </w:pPr>
            <w:r w:rsidRPr="006104E7">
              <w:t>for (let key in user) {</w:t>
            </w:r>
          </w:p>
          <w:p w14:paraId="54E10BF2" w14:textId="77777777" w:rsidR="006104E7" w:rsidRPr="006104E7" w:rsidRDefault="006104E7" w:rsidP="006104E7">
            <w:pPr>
              <w:pStyle w:val="a4"/>
            </w:pPr>
            <w:r w:rsidRPr="006104E7">
              <w:t xml:space="preserve">  if (</w:t>
            </w:r>
            <w:proofErr w:type="spellStart"/>
            <w:r w:rsidRPr="006104E7">
              <w:t>typeof</w:t>
            </w:r>
            <w:proofErr w:type="spellEnd"/>
            <w:r w:rsidRPr="006104E7">
              <w:t xml:space="preserve"> user[key] == 'function') {</w:t>
            </w:r>
          </w:p>
          <w:p w14:paraId="58941D93" w14:textId="77777777" w:rsidR="006104E7" w:rsidRPr="006104E7" w:rsidRDefault="006104E7" w:rsidP="006104E7">
            <w:pPr>
              <w:pStyle w:val="a4"/>
            </w:pPr>
            <w:r w:rsidRPr="006104E7">
              <w:t xml:space="preserve">    user[key] = user[key</w:t>
            </w:r>
            <w:proofErr w:type="gramStart"/>
            <w:r w:rsidRPr="006104E7">
              <w:t>].</w:t>
            </w:r>
            <w:r w:rsidRPr="006104E7">
              <w:rPr>
                <w:color w:val="CC3399"/>
              </w:rPr>
              <w:t>bind</w:t>
            </w:r>
            <w:proofErr w:type="gramEnd"/>
            <w:r w:rsidRPr="006104E7">
              <w:t>(user);</w:t>
            </w:r>
          </w:p>
          <w:p w14:paraId="453F885D" w14:textId="77777777" w:rsidR="006104E7" w:rsidRPr="006104E7" w:rsidRDefault="006104E7" w:rsidP="006104E7">
            <w:pPr>
              <w:pStyle w:val="a4"/>
              <w:rPr>
                <w:lang w:val="ru-RU"/>
              </w:rPr>
            </w:pPr>
            <w:r w:rsidRPr="006104E7">
              <w:t xml:space="preserve">  </w:t>
            </w:r>
            <w:r w:rsidRPr="006104E7">
              <w:rPr>
                <w:lang w:val="ru-RU"/>
              </w:rPr>
              <w:t>}</w:t>
            </w:r>
          </w:p>
          <w:p w14:paraId="315F2A35" w14:textId="77777777" w:rsidR="006104E7" w:rsidRPr="006104E7" w:rsidRDefault="006104E7" w:rsidP="006104E7">
            <w:pPr>
              <w:pStyle w:val="a4"/>
              <w:rPr>
                <w:lang w:val="ru-RU"/>
              </w:rPr>
            </w:pPr>
            <w:r w:rsidRPr="006104E7">
              <w:rPr>
                <w:lang w:val="ru-RU"/>
              </w:rPr>
              <w:t>}</w:t>
            </w:r>
          </w:p>
        </w:tc>
      </w:tr>
    </w:tbl>
    <w:p w14:paraId="625AB052" w14:textId="0C91E5EA" w:rsidR="009157A4" w:rsidRDefault="009157A4" w:rsidP="00086B12">
      <w:pPr>
        <w:pStyle w:val="a5"/>
        <w:rPr>
          <w:lang w:val="en-US"/>
        </w:rPr>
      </w:pPr>
    </w:p>
    <w:p w14:paraId="542DFA34" w14:textId="57D7A3CC" w:rsidR="0094068C" w:rsidRPr="0094068C" w:rsidRDefault="0094068C" w:rsidP="00086B12">
      <w:pPr>
        <w:pStyle w:val="a5"/>
      </w:pPr>
      <w:r w:rsidRPr="003149E7">
        <w:t xml:space="preserve">Некоторые JS-библиотеки предоставляют встроенные функции для удобной массовой привязки контекста, например </w:t>
      </w:r>
      <w:hyperlink r:id="rId279" w:anchor="bindAll" w:history="1">
        <w:proofErr w:type="gramStart"/>
        <w:r w:rsidRPr="003149E7">
          <w:rPr>
            <w:rStyle w:val="a8"/>
          </w:rPr>
          <w:t>_.</w:t>
        </w:r>
        <w:proofErr w:type="spellStart"/>
        <w:r w:rsidRPr="003149E7">
          <w:rPr>
            <w:rStyle w:val="a8"/>
          </w:rPr>
          <w:t>bindAll</w:t>
        </w:r>
        <w:proofErr w:type="spellEnd"/>
        <w:proofErr w:type="gramEnd"/>
        <w:r w:rsidRPr="003149E7">
          <w:rPr>
            <w:rStyle w:val="a8"/>
          </w:rPr>
          <w:t>(</w:t>
        </w:r>
        <w:proofErr w:type="spellStart"/>
        <w:r w:rsidRPr="003149E7">
          <w:rPr>
            <w:rStyle w:val="a8"/>
          </w:rPr>
          <w:t>obj</w:t>
        </w:r>
        <w:proofErr w:type="spellEnd"/>
        <w:r w:rsidRPr="003149E7">
          <w:rPr>
            <w:rStyle w:val="a8"/>
          </w:rPr>
          <w:t>)</w:t>
        </w:r>
      </w:hyperlink>
      <w:r w:rsidRPr="003149E7">
        <w:t xml:space="preserve"> в </w:t>
      </w:r>
      <w:proofErr w:type="spellStart"/>
      <w:r w:rsidRPr="003149E7">
        <w:t>lodash</w:t>
      </w:r>
      <w:proofErr w:type="spellEnd"/>
      <w:r w:rsidRPr="003149E7">
        <w:t>.</w:t>
      </w:r>
    </w:p>
    <w:p w14:paraId="11BFF7CB" w14:textId="77777777" w:rsidR="0094068C" w:rsidRPr="0094068C" w:rsidRDefault="0094068C" w:rsidP="00086B12">
      <w:pPr>
        <w:pStyle w:val="a5"/>
      </w:pPr>
    </w:p>
    <w:bookmarkStart w:id="98" w:name="chastichnoe-primenenie"/>
    <w:p w14:paraId="4C2B2FA7" w14:textId="77777777" w:rsidR="009157A4" w:rsidRPr="00030E19" w:rsidRDefault="009157A4" w:rsidP="00487D0D">
      <w:pPr>
        <w:pStyle w:val="3"/>
      </w:pPr>
      <w:r w:rsidRPr="00030E19">
        <w:fldChar w:fldCharType="begin"/>
      </w:r>
      <w:r w:rsidRPr="00030E19">
        <w:instrText xml:space="preserve"> HYPERLINK "https://learn.javascript.ru/bind" \l "chastichnoe-primenenie" </w:instrText>
      </w:r>
      <w:r w:rsidRPr="00030E19">
        <w:fldChar w:fldCharType="separate"/>
      </w:r>
      <w:r w:rsidRPr="00030E19">
        <w:t>Частичное применение</w:t>
      </w:r>
      <w:r w:rsidRPr="00030E19">
        <w:fldChar w:fldCharType="end"/>
      </w:r>
      <w:bookmarkEnd w:id="98"/>
    </w:p>
    <w:p w14:paraId="058A9195" w14:textId="77777777" w:rsidR="00EE5B86" w:rsidRPr="00A02670" w:rsidRDefault="00EE5B86" w:rsidP="00EE5B86">
      <w:pPr>
        <w:pStyle w:val="a5"/>
      </w:pPr>
      <w:r w:rsidRPr="00A02670">
        <w:t>Когда мы привязываем аргументы, такая функция называется «частично применённой» или «частичной».</w:t>
      </w:r>
    </w:p>
    <w:p w14:paraId="2FFFC025" w14:textId="6A83DE92" w:rsidR="00EE5B86" w:rsidRPr="00A02670" w:rsidRDefault="00EE5B86" w:rsidP="00EE5B86">
      <w:pPr>
        <w:pStyle w:val="a5"/>
      </w:pPr>
      <w:r w:rsidRPr="00A02670">
        <w:t>Частичное применение удобно, когда мы не хотим повторять один и тот же аргумент много раз.</w:t>
      </w:r>
    </w:p>
    <w:p w14:paraId="26EE19DB" w14:textId="77777777" w:rsidR="003961F3" w:rsidRDefault="003961F3" w:rsidP="00086B12">
      <w:pPr>
        <w:pStyle w:val="a5"/>
      </w:pPr>
    </w:p>
    <w:p w14:paraId="4150E82D" w14:textId="77777777" w:rsidR="00EE5B86" w:rsidRDefault="00EE5B86" w:rsidP="00086B12">
      <w:pPr>
        <w:pStyle w:val="a5"/>
      </w:pPr>
      <w:r>
        <w:t xml:space="preserve">Контекст – это обязательный параметр </w:t>
      </w:r>
      <w:r w:rsidRPr="00FD5767">
        <w:t xml:space="preserve">для </w:t>
      </w:r>
      <w:proofErr w:type="spellStart"/>
      <w:r w:rsidRPr="00FD5767">
        <w:t>bind</w:t>
      </w:r>
      <w:proofErr w:type="spellEnd"/>
      <w:r w:rsidRPr="00FD5767">
        <w:t xml:space="preserve">, так что </w:t>
      </w:r>
      <w:r>
        <w:t xml:space="preserve">нужно </w:t>
      </w:r>
      <w:r w:rsidRPr="00FD5767">
        <w:t xml:space="preserve">передать туда что-нибудь вроде </w:t>
      </w:r>
      <w:proofErr w:type="spellStart"/>
      <w:r w:rsidRPr="00FD5767">
        <w:t>null</w:t>
      </w:r>
      <w:proofErr w:type="spellEnd"/>
      <w:r>
        <w:t xml:space="preserve">, это такая фикция. В примере ниже, функции </w:t>
      </w:r>
      <w:r>
        <w:rPr>
          <w:lang w:val="en-US"/>
        </w:rPr>
        <w:t>multi</w:t>
      </w:r>
      <w:r w:rsidRPr="00F54E95">
        <w:t xml:space="preserve"> </w:t>
      </w:r>
      <w:r>
        <w:t xml:space="preserve">не нужен контекст </w:t>
      </w:r>
      <w:r>
        <w:rPr>
          <w:lang w:val="en-US"/>
        </w:rPr>
        <w:t>this</w:t>
      </w:r>
      <w:r>
        <w:t>, она работает сама по себе, поэтому нет смысла что-то указывать первым аргументом в качестве контекста.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961F3" w:rsidRPr="00A77B73" w14:paraId="5080C9E0" w14:textId="77777777" w:rsidTr="009B4312">
        <w:tc>
          <w:tcPr>
            <w:tcW w:w="10194" w:type="dxa"/>
            <w:shd w:val="clear" w:color="auto" w:fill="F5F5F5"/>
          </w:tcPr>
          <w:p w14:paraId="57E7E654" w14:textId="77777777" w:rsidR="003961F3" w:rsidRDefault="003961F3" w:rsidP="009B4312">
            <w:pPr>
              <w:pStyle w:val="a4"/>
              <w:rPr>
                <w:lang w:val="ru-RU"/>
              </w:rPr>
            </w:pPr>
          </w:p>
          <w:p w14:paraId="767C1880" w14:textId="77777777" w:rsidR="003961F3" w:rsidRDefault="003961F3" w:rsidP="003961F3">
            <w:pPr>
              <w:pStyle w:val="a4"/>
            </w:pPr>
            <w:r>
              <w:t>const multi = (a, b) =&gt; a * b;</w:t>
            </w:r>
          </w:p>
          <w:p w14:paraId="11C4ED99" w14:textId="77777777" w:rsidR="003961F3" w:rsidRDefault="003961F3" w:rsidP="003961F3">
            <w:pPr>
              <w:pStyle w:val="a4"/>
            </w:pPr>
            <w:r>
              <w:t xml:space="preserve">const double = </w:t>
            </w:r>
            <w:proofErr w:type="spellStart"/>
            <w:proofErr w:type="gramStart"/>
            <w:r>
              <w:t>multi.bind</w:t>
            </w:r>
            <w:proofErr w:type="spellEnd"/>
            <w:proofErr w:type="gramEnd"/>
            <w:r>
              <w:t>(null, 2);</w:t>
            </w:r>
          </w:p>
          <w:p w14:paraId="4ADBCD3D" w14:textId="77777777" w:rsidR="003961F3" w:rsidRDefault="003961F3" w:rsidP="003961F3">
            <w:pPr>
              <w:pStyle w:val="a4"/>
            </w:pPr>
          </w:p>
          <w:p w14:paraId="6D5D8203" w14:textId="77777777" w:rsidR="003961F3" w:rsidRDefault="003961F3" w:rsidP="003961F3">
            <w:pPr>
              <w:pStyle w:val="a4"/>
            </w:pPr>
            <w:proofErr w:type="gramStart"/>
            <w:r>
              <w:t>console.log( double</w:t>
            </w:r>
            <w:proofErr w:type="gramEnd"/>
            <w:r>
              <w:t xml:space="preserve">(3) ) </w:t>
            </w:r>
            <w:r w:rsidRPr="003961F3">
              <w:rPr>
                <w:color w:val="808080" w:themeColor="background1" w:themeShade="80"/>
              </w:rPr>
              <w:t>// 6</w:t>
            </w:r>
          </w:p>
          <w:p w14:paraId="375199A9" w14:textId="77777777" w:rsidR="003961F3" w:rsidRPr="006104E7" w:rsidRDefault="003961F3" w:rsidP="003961F3">
            <w:pPr>
              <w:pStyle w:val="a4"/>
              <w:rPr>
                <w:lang w:val="ru-RU"/>
              </w:rPr>
            </w:pPr>
          </w:p>
        </w:tc>
      </w:tr>
    </w:tbl>
    <w:p w14:paraId="77CD7C46" w14:textId="77777777" w:rsidR="00253AD5" w:rsidRPr="000F5164" w:rsidRDefault="00253AD5" w:rsidP="00086B12">
      <w:pPr>
        <w:pStyle w:val="a5"/>
      </w:pPr>
    </w:p>
    <w:bookmarkStart w:id="99" w:name="chastichnoe-primenenie-bez-konteksta"/>
    <w:p w14:paraId="21258AD5" w14:textId="77777777" w:rsidR="009157A4" w:rsidRPr="009B4312" w:rsidRDefault="009157A4" w:rsidP="009B4312">
      <w:pPr>
        <w:pStyle w:val="a5"/>
        <w:rPr>
          <w:b/>
        </w:rPr>
      </w:pPr>
      <w:r w:rsidRPr="009B4312">
        <w:rPr>
          <w:b/>
        </w:rPr>
        <w:fldChar w:fldCharType="begin"/>
      </w:r>
      <w:r w:rsidRPr="009B4312">
        <w:rPr>
          <w:b/>
        </w:rPr>
        <w:instrText xml:space="preserve"> HYPERLINK "https://learn.javascript.ru/bind" \l "chastichnoe-primenenie-bez-konteksta" </w:instrText>
      </w:r>
      <w:r w:rsidRPr="009B4312">
        <w:rPr>
          <w:b/>
        </w:rPr>
        <w:fldChar w:fldCharType="separate"/>
      </w:r>
      <w:r w:rsidRPr="009B4312">
        <w:rPr>
          <w:b/>
        </w:rPr>
        <w:t xml:space="preserve">Частичное применение </w:t>
      </w:r>
      <w:r w:rsidR="00E41984">
        <w:rPr>
          <w:b/>
        </w:rPr>
        <w:t>для методов объекта</w:t>
      </w:r>
      <w:r w:rsidRPr="009B4312">
        <w:rPr>
          <w:b/>
        </w:rPr>
        <w:fldChar w:fldCharType="end"/>
      </w:r>
      <w:bookmarkEnd w:id="99"/>
    </w:p>
    <w:p w14:paraId="384BDB88" w14:textId="77777777" w:rsidR="009B4312" w:rsidRPr="009B4312" w:rsidRDefault="009157A4" w:rsidP="00086B12">
      <w:pPr>
        <w:pStyle w:val="a5"/>
      </w:pPr>
      <w:r>
        <w:t xml:space="preserve">Иногда надо зафиксировать только аргументы без контекста. </w:t>
      </w:r>
      <w:r>
        <w:rPr>
          <w:lang w:val="en-US"/>
        </w:rPr>
        <w:t>Null</w:t>
      </w:r>
      <w:r w:rsidRPr="009E6013">
        <w:t xml:space="preserve"> </w:t>
      </w:r>
      <w:r>
        <w:t>в данном случае не подойдёт</w:t>
      </w:r>
      <w:r w:rsidR="00804EDD">
        <w:t xml:space="preserve">, потому что методы могут использовать </w:t>
      </w:r>
      <w:r w:rsidR="00804EDD">
        <w:rPr>
          <w:lang w:val="en-US"/>
        </w:rPr>
        <w:t>this</w:t>
      </w:r>
      <w:r>
        <w:t>.</w:t>
      </w:r>
      <w:r w:rsidR="00804EDD" w:rsidRPr="00804EDD">
        <w:t xml:space="preserve"> </w:t>
      </w:r>
      <w:r w:rsidR="00804EDD">
        <w:t>М</w:t>
      </w:r>
      <w:r w:rsidRPr="005D224C">
        <w:t xml:space="preserve">ожно создать </w:t>
      </w:r>
      <w:r w:rsidR="00804EDD">
        <w:t xml:space="preserve">такую </w:t>
      </w:r>
      <w:r w:rsidRPr="005D224C">
        <w:t xml:space="preserve">вспомогательную функцию </w:t>
      </w:r>
      <w:proofErr w:type="spellStart"/>
      <w:r w:rsidRPr="005D224C">
        <w:rPr>
          <w:rStyle w:val="HTML"/>
          <w:rFonts w:asciiTheme="minorHAnsi" w:eastAsiaTheme="minorHAnsi" w:hAnsiTheme="minorHAnsi" w:cstheme="minorBidi"/>
          <w:sz w:val="22"/>
          <w:szCs w:val="22"/>
        </w:rPr>
        <w:t>partial</w:t>
      </w:r>
      <w:proofErr w:type="spellEnd"/>
      <w:r w:rsidRPr="005D224C">
        <w:t>, которая привязывает только аргументы:</w:t>
      </w:r>
    </w:p>
    <w:tbl>
      <w:tblPr>
        <w:tblW w:w="10773" w:type="dxa"/>
        <w:shd w:val="clear" w:color="auto" w:fill="1E1E1E"/>
        <w:tblLook w:val="04A0" w:firstRow="1" w:lastRow="0" w:firstColumn="1" w:lastColumn="0" w:noHBand="0" w:noVBand="1"/>
      </w:tblPr>
      <w:tblGrid>
        <w:gridCol w:w="10773"/>
      </w:tblGrid>
      <w:tr w:rsidR="009157A4" w:rsidRPr="00F572DD" w14:paraId="5ECF7B22" w14:textId="77777777" w:rsidTr="009B4312">
        <w:tc>
          <w:tcPr>
            <w:tcW w:w="10773" w:type="dxa"/>
            <w:shd w:val="clear" w:color="auto" w:fill="1E1E1E"/>
          </w:tcPr>
          <w:p w14:paraId="5131B531" w14:textId="77777777" w:rsidR="009157A4" w:rsidRPr="00804EDD" w:rsidRDefault="009157A4" w:rsidP="00086B12">
            <w:pPr>
              <w:pStyle w:val="a4"/>
              <w:rPr>
                <w:lang w:val="ru-RU"/>
              </w:rPr>
            </w:pPr>
          </w:p>
          <w:p w14:paraId="7B00E8E5"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569CD6"/>
                <w:szCs w:val="21"/>
                <w:lang w:eastAsia="ru-RU"/>
              </w:rPr>
              <w:t>function</w:t>
            </w:r>
            <w:r w:rsidRPr="002B1159">
              <w:rPr>
                <w:rFonts w:eastAsia="Times New Roman" w:cs="Times New Roman"/>
                <w:color w:val="D4D4D4"/>
                <w:szCs w:val="21"/>
                <w:lang w:eastAsia="ru-RU"/>
              </w:rPr>
              <w:t> </w:t>
            </w:r>
            <w:proofErr w:type="gramStart"/>
            <w:r w:rsidRPr="00804EDD">
              <w:rPr>
                <w:rFonts w:eastAsia="Times New Roman" w:cs="Times New Roman"/>
                <w:color w:val="FF33CC"/>
                <w:szCs w:val="21"/>
                <w:lang w:eastAsia="ru-RU"/>
              </w:rPr>
              <w:t>partial</w:t>
            </w:r>
            <w:r w:rsidRPr="002B1159">
              <w:rPr>
                <w:rFonts w:eastAsia="Times New Roman" w:cs="Times New Roman"/>
                <w:color w:val="D4D4D4"/>
                <w:szCs w:val="21"/>
                <w:lang w:eastAsia="ru-RU"/>
              </w:rPr>
              <w:t>(</w:t>
            </w:r>
            <w:proofErr w:type="gramEnd"/>
            <w:r w:rsidRPr="002B1159">
              <w:rPr>
                <w:rFonts w:eastAsia="Times New Roman" w:cs="Times New Roman"/>
                <w:color w:val="9CDCFE"/>
                <w:szCs w:val="21"/>
                <w:lang w:eastAsia="ru-RU"/>
              </w:rPr>
              <w:t>foo</w:t>
            </w:r>
            <w:r w:rsidRPr="002B1159">
              <w:rPr>
                <w:rFonts w:eastAsia="Times New Roman" w:cs="Times New Roman"/>
                <w:color w:val="D4D4D4"/>
                <w:szCs w:val="21"/>
                <w:lang w:eastAsia="ru-RU"/>
              </w:rPr>
              <w:t>, ...</w:t>
            </w:r>
            <w:proofErr w:type="spellStart"/>
            <w:r w:rsidRPr="002B1159">
              <w:rPr>
                <w:rFonts w:eastAsia="Times New Roman" w:cs="Times New Roman"/>
                <w:color w:val="9CDCFE"/>
                <w:szCs w:val="21"/>
                <w:lang w:eastAsia="ru-RU"/>
              </w:rPr>
              <w:t>agrsBound</w:t>
            </w:r>
            <w:proofErr w:type="spellEnd"/>
            <w:r w:rsidRPr="002B1159">
              <w:rPr>
                <w:rFonts w:eastAsia="Times New Roman" w:cs="Times New Roman"/>
                <w:color w:val="D4D4D4"/>
                <w:szCs w:val="21"/>
                <w:lang w:eastAsia="ru-RU"/>
              </w:rPr>
              <w:t>) {</w:t>
            </w:r>
          </w:p>
          <w:p w14:paraId="6CF3A00F"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D4D4D4"/>
                <w:szCs w:val="21"/>
                <w:lang w:eastAsia="ru-RU"/>
              </w:rPr>
              <w:t>  </w:t>
            </w:r>
            <w:r w:rsidRPr="002B1159">
              <w:rPr>
                <w:rFonts w:eastAsia="Times New Roman" w:cs="Times New Roman"/>
                <w:color w:val="C586C0"/>
                <w:szCs w:val="21"/>
                <w:lang w:eastAsia="ru-RU"/>
              </w:rPr>
              <w:t>return</w:t>
            </w:r>
            <w:r w:rsidRPr="002B1159">
              <w:rPr>
                <w:rFonts w:eastAsia="Times New Roman" w:cs="Times New Roman"/>
                <w:color w:val="D4D4D4"/>
                <w:szCs w:val="21"/>
                <w:lang w:eastAsia="ru-RU"/>
              </w:rPr>
              <w:t> </w:t>
            </w:r>
            <w:proofErr w:type="gramStart"/>
            <w:r w:rsidRPr="002B1159">
              <w:rPr>
                <w:rFonts w:eastAsia="Times New Roman" w:cs="Times New Roman"/>
                <w:color w:val="569CD6"/>
                <w:szCs w:val="21"/>
                <w:lang w:eastAsia="ru-RU"/>
              </w:rPr>
              <w:t>function</w:t>
            </w:r>
            <w:r w:rsidRPr="002B1159">
              <w:rPr>
                <w:rFonts w:eastAsia="Times New Roman" w:cs="Times New Roman"/>
                <w:color w:val="D4D4D4"/>
                <w:szCs w:val="21"/>
                <w:lang w:eastAsia="ru-RU"/>
              </w:rPr>
              <w:t>(</w:t>
            </w:r>
            <w:proofErr w:type="gramEnd"/>
            <w:r w:rsidRPr="002B1159">
              <w:rPr>
                <w:rFonts w:eastAsia="Times New Roman" w:cs="Times New Roman"/>
                <w:color w:val="D4D4D4"/>
                <w:szCs w:val="21"/>
                <w:lang w:eastAsia="ru-RU"/>
              </w:rPr>
              <w:t>...</w:t>
            </w:r>
            <w:proofErr w:type="spellStart"/>
            <w:r w:rsidRPr="002B1159">
              <w:rPr>
                <w:rFonts w:eastAsia="Times New Roman" w:cs="Times New Roman"/>
                <w:color w:val="9CDCFE"/>
                <w:szCs w:val="21"/>
                <w:lang w:eastAsia="ru-RU"/>
              </w:rPr>
              <w:t>args</w:t>
            </w:r>
            <w:proofErr w:type="spellEnd"/>
            <w:r w:rsidRPr="002B1159">
              <w:rPr>
                <w:rFonts w:eastAsia="Times New Roman" w:cs="Times New Roman"/>
                <w:color w:val="D4D4D4"/>
                <w:szCs w:val="21"/>
                <w:lang w:eastAsia="ru-RU"/>
              </w:rPr>
              <w:t>) {</w:t>
            </w:r>
          </w:p>
          <w:p w14:paraId="59505DDA"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D4D4D4"/>
                <w:szCs w:val="21"/>
                <w:lang w:eastAsia="ru-RU"/>
              </w:rPr>
              <w:t>    </w:t>
            </w:r>
            <w:r w:rsidRPr="002B1159">
              <w:rPr>
                <w:rFonts w:eastAsia="Times New Roman" w:cs="Times New Roman"/>
                <w:color w:val="C586C0"/>
                <w:szCs w:val="21"/>
                <w:lang w:eastAsia="ru-RU"/>
              </w:rPr>
              <w:t>return</w:t>
            </w:r>
            <w:r w:rsidRPr="002B1159">
              <w:rPr>
                <w:rFonts w:eastAsia="Times New Roman" w:cs="Times New Roman"/>
                <w:color w:val="D4D4D4"/>
                <w:szCs w:val="21"/>
                <w:lang w:eastAsia="ru-RU"/>
              </w:rPr>
              <w:t> </w:t>
            </w:r>
            <w:proofErr w:type="spellStart"/>
            <w:proofErr w:type="gramStart"/>
            <w:r w:rsidRPr="002B1159">
              <w:rPr>
                <w:rFonts w:eastAsia="Times New Roman" w:cs="Times New Roman"/>
                <w:color w:val="9CDCFE"/>
                <w:szCs w:val="21"/>
                <w:lang w:eastAsia="ru-RU"/>
              </w:rPr>
              <w:t>foo</w:t>
            </w:r>
            <w:r w:rsidRPr="002B1159">
              <w:rPr>
                <w:rFonts w:eastAsia="Times New Roman" w:cs="Times New Roman"/>
                <w:color w:val="D4D4D4"/>
                <w:szCs w:val="21"/>
                <w:lang w:eastAsia="ru-RU"/>
              </w:rPr>
              <w:t>.</w:t>
            </w:r>
            <w:r w:rsidRPr="002B1159">
              <w:rPr>
                <w:rFonts w:eastAsia="Times New Roman" w:cs="Times New Roman"/>
                <w:color w:val="DCDCAA"/>
                <w:szCs w:val="21"/>
                <w:lang w:eastAsia="ru-RU"/>
              </w:rPr>
              <w:t>call</w:t>
            </w:r>
            <w:proofErr w:type="spellEnd"/>
            <w:proofErr w:type="gramEnd"/>
            <w:r w:rsidRPr="002B1159">
              <w:rPr>
                <w:rFonts w:eastAsia="Times New Roman" w:cs="Times New Roman"/>
                <w:color w:val="D4D4D4"/>
                <w:szCs w:val="21"/>
                <w:lang w:eastAsia="ru-RU"/>
              </w:rPr>
              <w:t>(</w:t>
            </w:r>
            <w:r w:rsidRPr="002B1159">
              <w:rPr>
                <w:rFonts w:eastAsia="Times New Roman" w:cs="Times New Roman"/>
                <w:color w:val="569CD6"/>
                <w:szCs w:val="21"/>
                <w:lang w:eastAsia="ru-RU"/>
              </w:rPr>
              <w:t>this</w:t>
            </w:r>
            <w:r w:rsidRPr="002B1159">
              <w:rPr>
                <w:rFonts w:eastAsia="Times New Roman" w:cs="Times New Roman"/>
                <w:color w:val="D4D4D4"/>
                <w:szCs w:val="21"/>
                <w:lang w:eastAsia="ru-RU"/>
              </w:rPr>
              <w:t>, ...</w:t>
            </w:r>
            <w:proofErr w:type="spellStart"/>
            <w:r w:rsidRPr="002B1159">
              <w:rPr>
                <w:rFonts w:eastAsia="Times New Roman" w:cs="Times New Roman"/>
                <w:color w:val="9CDCFE"/>
                <w:szCs w:val="21"/>
                <w:lang w:eastAsia="ru-RU"/>
              </w:rPr>
              <w:t>agrsBound</w:t>
            </w:r>
            <w:proofErr w:type="spellEnd"/>
            <w:r w:rsidRPr="002B1159">
              <w:rPr>
                <w:rFonts w:eastAsia="Times New Roman" w:cs="Times New Roman"/>
                <w:color w:val="D4D4D4"/>
                <w:szCs w:val="21"/>
                <w:lang w:eastAsia="ru-RU"/>
              </w:rPr>
              <w:t>, ...</w:t>
            </w:r>
            <w:proofErr w:type="spellStart"/>
            <w:r w:rsidRPr="002B1159">
              <w:rPr>
                <w:rFonts w:eastAsia="Times New Roman" w:cs="Times New Roman"/>
                <w:color w:val="9CDCFE"/>
                <w:szCs w:val="21"/>
                <w:lang w:eastAsia="ru-RU"/>
              </w:rPr>
              <w:t>args</w:t>
            </w:r>
            <w:proofErr w:type="spellEnd"/>
            <w:r w:rsidRPr="002B1159">
              <w:rPr>
                <w:rFonts w:eastAsia="Times New Roman" w:cs="Times New Roman"/>
                <w:color w:val="D4D4D4"/>
                <w:szCs w:val="21"/>
                <w:lang w:eastAsia="ru-RU"/>
              </w:rPr>
              <w:t>);</w:t>
            </w:r>
          </w:p>
          <w:p w14:paraId="7B2D5E84"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D4D4D4"/>
                <w:szCs w:val="21"/>
                <w:lang w:eastAsia="ru-RU"/>
              </w:rPr>
              <w:t>  }</w:t>
            </w:r>
          </w:p>
          <w:p w14:paraId="168FE47E"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D4D4D4"/>
                <w:szCs w:val="21"/>
                <w:lang w:eastAsia="ru-RU"/>
              </w:rPr>
              <w:t>}</w:t>
            </w:r>
          </w:p>
          <w:p w14:paraId="293D770A" w14:textId="77777777" w:rsidR="009157A4" w:rsidRDefault="009157A4" w:rsidP="00086B12">
            <w:pPr>
              <w:pStyle w:val="a4"/>
              <w:rPr>
                <w:rFonts w:eastAsia="Times New Roman" w:cs="Times New Roman"/>
                <w:color w:val="D4D4D4"/>
                <w:szCs w:val="21"/>
                <w:lang w:eastAsia="ru-RU"/>
              </w:rPr>
            </w:pPr>
          </w:p>
          <w:p w14:paraId="360C7620" w14:textId="77777777" w:rsidR="009B4312" w:rsidRPr="002B1159" w:rsidRDefault="009B4312" w:rsidP="00086B12">
            <w:pPr>
              <w:pStyle w:val="a4"/>
              <w:rPr>
                <w:rFonts w:eastAsia="Times New Roman" w:cs="Times New Roman"/>
                <w:color w:val="D4D4D4"/>
                <w:szCs w:val="21"/>
                <w:lang w:eastAsia="ru-RU"/>
              </w:rPr>
            </w:pPr>
          </w:p>
          <w:p w14:paraId="171C8C02"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569CD6"/>
                <w:szCs w:val="21"/>
                <w:lang w:eastAsia="ru-RU"/>
              </w:rPr>
              <w:t>let</w:t>
            </w:r>
            <w:r w:rsidRPr="002B1159">
              <w:rPr>
                <w:rFonts w:eastAsia="Times New Roman" w:cs="Times New Roman"/>
                <w:color w:val="D4D4D4"/>
                <w:szCs w:val="21"/>
                <w:lang w:eastAsia="ru-RU"/>
              </w:rPr>
              <w:t> </w:t>
            </w:r>
            <w:r w:rsidRPr="002B1159">
              <w:rPr>
                <w:rFonts w:eastAsia="Times New Roman" w:cs="Times New Roman"/>
                <w:color w:val="9CDCFE"/>
                <w:szCs w:val="21"/>
                <w:lang w:eastAsia="ru-RU"/>
              </w:rPr>
              <w:t>object</w:t>
            </w:r>
            <w:r w:rsidRPr="002B1159">
              <w:rPr>
                <w:rFonts w:eastAsia="Times New Roman" w:cs="Times New Roman"/>
                <w:color w:val="D4D4D4"/>
                <w:szCs w:val="21"/>
                <w:lang w:eastAsia="ru-RU"/>
              </w:rPr>
              <w:t> = {</w:t>
            </w:r>
          </w:p>
          <w:p w14:paraId="3D33EF29"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D4D4D4"/>
                <w:szCs w:val="21"/>
                <w:lang w:eastAsia="ru-RU"/>
              </w:rPr>
              <w:t>  </w:t>
            </w:r>
            <w:r w:rsidRPr="002B1159">
              <w:rPr>
                <w:rFonts w:eastAsia="Times New Roman" w:cs="Times New Roman"/>
                <w:color w:val="9CDCFE"/>
                <w:szCs w:val="21"/>
                <w:lang w:eastAsia="ru-RU"/>
              </w:rPr>
              <w:t>name:</w:t>
            </w:r>
            <w:r w:rsidRPr="002B1159">
              <w:rPr>
                <w:rFonts w:eastAsia="Times New Roman" w:cs="Times New Roman"/>
                <w:color w:val="D4D4D4"/>
                <w:szCs w:val="21"/>
                <w:lang w:eastAsia="ru-RU"/>
              </w:rPr>
              <w:t> </w:t>
            </w:r>
            <w:r w:rsidRPr="002B1159">
              <w:rPr>
                <w:rFonts w:eastAsia="Times New Roman" w:cs="Times New Roman"/>
                <w:color w:val="CE9178"/>
                <w:szCs w:val="21"/>
                <w:lang w:eastAsia="ru-RU"/>
              </w:rPr>
              <w:t>'Ivan'</w:t>
            </w:r>
            <w:r w:rsidRPr="002B1159">
              <w:rPr>
                <w:rFonts w:eastAsia="Times New Roman" w:cs="Times New Roman"/>
                <w:color w:val="D4D4D4"/>
                <w:szCs w:val="21"/>
                <w:lang w:eastAsia="ru-RU"/>
              </w:rPr>
              <w:t>,</w:t>
            </w:r>
          </w:p>
          <w:p w14:paraId="0C6AC7D9"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D4D4D4"/>
                <w:szCs w:val="21"/>
                <w:lang w:eastAsia="ru-RU"/>
              </w:rPr>
              <w:t>  </w:t>
            </w:r>
            <w:proofErr w:type="gramStart"/>
            <w:r w:rsidRPr="002B1159">
              <w:rPr>
                <w:rFonts w:eastAsia="Times New Roman" w:cs="Times New Roman"/>
                <w:color w:val="DCDCAA"/>
                <w:szCs w:val="21"/>
                <w:lang w:eastAsia="ru-RU"/>
              </w:rPr>
              <w:t>say</w:t>
            </w:r>
            <w:r w:rsidRPr="002B1159">
              <w:rPr>
                <w:rFonts w:eastAsia="Times New Roman" w:cs="Times New Roman"/>
                <w:color w:val="D4D4D4"/>
                <w:szCs w:val="21"/>
                <w:lang w:eastAsia="ru-RU"/>
              </w:rPr>
              <w:t>(</w:t>
            </w:r>
            <w:proofErr w:type="gramEnd"/>
            <w:r w:rsidRPr="002B1159">
              <w:rPr>
                <w:rFonts w:eastAsia="Times New Roman" w:cs="Times New Roman"/>
                <w:color w:val="9CDCFE"/>
                <w:szCs w:val="21"/>
                <w:lang w:eastAsia="ru-RU"/>
              </w:rPr>
              <w:t>time</w:t>
            </w:r>
            <w:r w:rsidRPr="002B1159">
              <w:rPr>
                <w:rFonts w:eastAsia="Times New Roman" w:cs="Times New Roman"/>
                <w:color w:val="D4D4D4"/>
                <w:szCs w:val="21"/>
                <w:lang w:eastAsia="ru-RU"/>
              </w:rPr>
              <w:t>, </w:t>
            </w:r>
            <w:r w:rsidRPr="002B1159">
              <w:rPr>
                <w:rFonts w:eastAsia="Times New Roman" w:cs="Times New Roman"/>
                <w:color w:val="9CDCFE"/>
                <w:szCs w:val="21"/>
                <w:lang w:eastAsia="ru-RU"/>
              </w:rPr>
              <w:t>phrase</w:t>
            </w:r>
            <w:r w:rsidRPr="002B1159">
              <w:rPr>
                <w:rFonts w:eastAsia="Times New Roman" w:cs="Times New Roman"/>
                <w:color w:val="D4D4D4"/>
                <w:szCs w:val="21"/>
                <w:lang w:eastAsia="ru-RU"/>
              </w:rPr>
              <w:t>) {</w:t>
            </w:r>
          </w:p>
          <w:p w14:paraId="77817C09"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D4D4D4"/>
                <w:szCs w:val="21"/>
                <w:lang w:eastAsia="ru-RU"/>
              </w:rPr>
              <w:t>    </w:t>
            </w:r>
            <w:r w:rsidRPr="002B1159">
              <w:rPr>
                <w:rFonts w:eastAsia="Times New Roman" w:cs="Times New Roman"/>
                <w:color w:val="9CDCFE"/>
                <w:szCs w:val="21"/>
                <w:lang w:eastAsia="ru-RU"/>
              </w:rPr>
              <w:t>console</w:t>
            </w:r>
            <w:r w:rsidRPr="002B1159">
              <w:rPr>
                <w:rFonts w:eastAsia="Times New Roman" w:cs="Times New Roman"/>
                <w:color w:val="D4D4D4"/>
                <w:szCs w:val="21"/>
                <w:lang w:eastAsia="ru-RU"/>
              </w:rPr>
              <w:t>.</w:t>
            </w:r>
            <w:r w:rsidRPr="002B1159">
              <w:rPr>
                <w:rFonts w:eastAsia="Times New Roman" w:cs="Times New Roman"/>
                <w:color w:val="DCDCAA"/>
                <w:szCs w:val="21"/>
                <w:lang w:eastAsia="ru-RU"/>
              </w:rPr>
              <w:t>log</w:t>
            </w:r>
            <w:r w:rsidRPr="002B1159">
              <w:rPr>
                <w:rFonts w:eastAsia="Times New Roman" w:cs="Times New Roman"/>
                <w:color w:val="D4D4D4"/>
                <w:szCs w:val="21"/>
                <w:lang w:eastAsia="ru-RU"/>
              </w:rPr>
              <w:t>(</w:t>
            </w:r>
            <w:r w:rsidRPr="002B1159">
              <w:rPr>
                <w:rFonts w:eastAsia="Times New Roman" w:cs="Times New Roman"/>
                <w:color w:val="CE9178"/>
                <w:szCs w:val="21"/>
                <w:lang w:eastAsia="ru-RU"/>
              </w:rPr>
              <w:t>`[</w:t>
            </w:r>
            <w:r w:rsidRPr="002B1159">
              <w:rPr>
                <w:rFonts w:eastAsia="Times New Roman" w:cs="Times New Roman"/>
                <w:color w:val="569CD6"/>
                <w:szCs w:val="21"/>
                <w:lang w:eastAsia="ru-RU"/>
              </w:rPr>
              <w:t>${</w:t>
            </w:r>
            <w:r w:rsidRPr="002B1159">
              <w:rPr>
                <w:rFonts w:eastAsia="Times New Roman" w:cs="Times New Roman"/>
                <w:color w:val="9CDCFE"/>
                <w:szCs w:val="21"/>
                <w:lang w:eastAsia="ru-RU"/>
              </w:rPr>
              <w:t>time</w:t>
            </w:r>
            <w:r w:rsidRPr="002B1159">
              <w:rPr>
                <w:rFonts w:eastAsia="Times New Roman" w:cs="Times New Roman"/>
                <w:color w:val="569CD6"/>
                <w:szCs w:val="21"/>
                <w:lang w:eastAsia="ru-RU"/>
              </w:rPr>
              <w:t>}</w:t>
            </w:r>
            <w:r w:rsidRPr="002B1159">
              <w:rPr>
                <w:rFonts w:eastAsia="Times New Roman" w:cs="Times New Roman"/>
                <w:color w:val="CE9178"/>
                <w:szCs w:val="21"/>
                <w:lang w:eastAsia="ru-RU"/>
              </w:rPr>
              <w:t>] </w:t>
            </w:r>
            <w:r w:rsidRPr="002B1159">
              <w:rPr>
                <w:rFonts w:eastAsia="Times New Roman" w:cs="Times New Roman"/>
                <w:color w:val="569CD6"/>
                <w:szCs w:val="21"/>
                <w:lang w:eastAsia="ru-RU"/>
              </w:rPr>
              <w:t>${this</w:t>
            </w:r>
            <w:r w:rsidRPr="002B1159">
              <w:rPr>
                <w:rFonts w:eastAsia="Times New Roman" w:cs="Times New Roman"/>
                <w:color w:val="D4D4D4"/>
                <w:szCs w:val="21"/>
                <w:lang w:eastAsia="ru-RU"/>
              </w:rPr>
              <w:t>.</w:t>
            </w:r>
            <w:r w:rsidRPr="002B1159">
              <w:rPr>
                <w:rFonts w:eastAsia="Times New Roman" w:cs="Times New Roman"/>
                <w:color w:val="9CDCFE"/>
                <w:szCs w:val="21"/>
                <w:lang w:eastAsia="ru-RU"/>
              </w:rPr>
              <w:t>name</w:t>
            </w:r>
            <w:r w:rsidRPr="002B1159">
              <w:rPr>
                <w:rFonts w:eastAsia="Times New Roman" w:cs="Times New Roman"/>
                <w:color w:val="569CD6"/>
                <w:szCs w:val="21"/>
                <w:lang w:eastAsia="ru-RU"/>
              </w:rPr>
              <w:t>}</w:t>
            </w:r>
            <w:r w:rsidRPr="002B1159">
              <w:rPr>
                <w:rFonts w:eastAsia="Times New Roman" w:cs="Times New Roman"/>
                <w:color w:val="CE9178"/>
                <w:szCs w:val="21"/>
                <w:lang w:eastAsia="ru-RU"/>
              </w:rPr>
              <w:t>: </w:t>
            </w:r>
            <w:r w:rsidRPr="002B1159">
              <w:rPr>
                <w:rFonts w:eastAsia="Times New Roman" w:cs="Times New Roman"/>
                <w:color w:val="569CD6"/>
                <w:szCs w:val="21"/>
                <w:lang w:eastAsia="ru-RU"/>
              </w:rPr>
              <w:t>${</w:t>
            </w:r>
            <w:r w:rsidRPr="002B1159">
              <w:rPr>
                <w:rFonts w:eastAsia="Times New Roman" w:cs="Times New Roman"/>
                <w:color w:val="9CDCFE"/>
                <w:szCs w:val="21"/>
                <w:lang w:eastAsia="ru-RU"/>
              </w:rPr>
              <w:t>phrase</w:t>
            </w:r>
            <w:proofErr w:type="gramStart"/>
            <w:r w:rsidRPr="002B1159">
              <w:rPr>
                <w:rFonts w:eastAsia="Times New Roman" w:cs="Times New Roman"/>
                <w:color w:val="569CD6"/>
                <w:szCs w:val="21"/>
                <w:lang w:eastAsia="ru-RU"/>
              </w:rPr>
              <w:t>}</w:t>
            </w:r>
            <w:r w:rsidRPr="002B1159">
              <w:rPr>
                <w:rFonts w:eastAsia="Times New Roman" w:cs="Times New Roman"/>
                <w:color w:val="CE9178"/>
                <w:szCs w:val="21"/>
                <w:lang w:eastAsia="ru-RU"/>
              </w:rPr>
              <w:t>!`</w:t>
            </w:r>
            <w:proofErr w:type="gramEnd"/>
            <w:r w:rsidRPr="002B1159">
              <w:rPr>
                <w:rFonts w:eastAsia="Times New Roman" w:cs="Times New Roman"/>
                <w:color w:val="D4D4D4"/>
                <w:szCs w:val="21"/>
                <w:lang w:eastAsia="ru-RU"/>
              </w:rPr>
              <w:t>);</w:t>
            </w:r>
          </w:p>
          <w:p w14:paraId="3D806BEB" w14:textId="77777777" w:rsidR="009157A4" w:rsidRPr="007373A8" w:rsidRDefault="009157A4" w:rsidP="00086B12">
            <w:pPr>
              <w:pStyle w:val="a4"/>
              <w:rPr>
                <w:rFonts w:eastAsia="Times New Roman" w:cs="Times New Roman"/>
                <w:color w:val="D4D4D4"/>
                <w:szCs w:val="21"/>
                <w:lang w:val="ru-RU" w:eastAsia="ru-RU"/>
              </w:rPr>
            </w:pPr>
            <w:r w:rsidRPr="002B1159">
              <w:rPr>
                <w:rFonts w:eastAsia="Times New Roman" w:cs="Times New Roman"/>
                <w:color w:val="D4D4D4"/>
                <w:szCs w:val="21"/>
                <w:lang w:eastAsia="ru-RU"/>
              </w:rPr>
              <w:t>  </w:t>
            </w:r>
            <w:r w:rsidRPr="007373A8">
              <w:rPr>
                <w:rFonts w:eastAsia="Times New Roman" w:cs="Times New Roman"/>
                <w:color w:val="D4D4D4"/>
                <w:szCs w:val="21"/>
                <w:lang w:val="ru-RU" w:eastAsia="ru-RU"/>
              </w:rPr>
              <w:t>}</w:t>
            </w:r>
          </w:p>
          <w:p w14:paraId="02B8D996" w14:textId="77777777" w:rsidR="009157A4" w:rsidRPr="007373A8" w:rsidRDefault="009157A4" w:rsidP="00086B12">
            <w:pPr>
              <w:pStyle w:val="a4"/>
              <w:rPr>
                <w:rFonts w:eastAsia="Times New Roman" w:cs="Times New Roman"/>
                <w:color w:val="D4D4D4"/>
                <w:szCs w:val="21"/>
                <w:lang w:val="ru-RU" w:eastAsia="ru-RU"/>
              </w:rPr>
            </w:pPr>
            <w:r w:rsidRPr="007373A8">
              <w:rPr>
                <w:rFonts w:eastAsia="Times New Roman" w:cs="Times New Roman"/>
                <w:color w:val="D4D4D4"/>
                <w:szCs w:val="21"/>
                <w:lang w:val="ru-RU" w:eastAsia="ru-RU"/>
              </w:rPr>
              <w:t>};</w:t>
            </w:r>
          </w:p>
          <w:p w14:paraId="08800059" w14:textId="77777777" w:rsidR="009157A4" w:rsidRPr="007373A8" w:rsidRDefault="009157A4" w:rsidP="00086B12">
            <w:pPr>
              <w:pStyle w:val="a4"/>
              <w:rPr>
                <w:rFonts w:eastAsia="Times New Roman" w:cs="Times New Roman"/>
                <w:color w:val="D4D4D4"/>
                <w:szCs w:val="21"/>
                <w:lang w:val="ru-RU" w:eastAsia="ru-RU"/>
              </w:rPr>
            </w:pPr>
          </w:p>
          <w:p w14:paraId="319A1A4C" w14:textId="77777777" w:rsidR="009157A4" w:rsidRPr="007373A8" w:rsidRDefault="009157A4" w:rsidP="00086B12">
            <w:pPr>
              <w:pStyle w:val="a4"/>
              <w:rPr>
                <w:rFonts w:eastAsia="Times New Roman" w:cs="Times New Roman"/>
                <w:color w:val="D4D4D4"/>
                <w:szCs w:val="21"/>
                <w:lang w:val="ru-RU" w:eastAsia="ru-RU"/>
              </w:rPr>
            </w:pPr>
            <w:r w:rsidRPr="002B1159">
              <w:rPr>
                <w:rFonts w:eastAsia="Times New Roman" w:cs="Times New Roman"/>
                <w:color w:val="569CD6"/>
                <w:szCs w:val="21"/>
                <w:lang w:eastAsia="ru-RU"/>
              </w:rPr>
              <w:t>const</w:t>
            </w:r>
            <w:r w:rsidRPr="002B1159">
              <w:rPr>
                <w:rFonts w:eastAsia="Times New Roman" w:cs="Times New Roman"/>
                <w:color w:val="D4D4D4"/>
                <w:szCs w:val="21"/>
                <w:lang w:eastAsia="ru-RU"/>
              </w:rPr>
              <w:t> </w:t>
            </w:r>
            <w:r w:rsidRPr="002B1159">
              <w:rPr>
                <w:rFonts w:eastAsia="Times New Roman" w:cs="Times New Roman"/>
                <w:color w:val="51B6C4"/>
                <w:szCs w:val="21"/>
                <w:lang w:eastAsia="ru-RU"/>
              </w:rPr>
              <w:t>date</w:t>
            </w:r>
            <w:r w:rsidRPr="002B1159">
              <w:rPr>
                <w:rFonts w:eastAsia="Times New Roman" w:cs="Times New Roman"/>
                <w:color w:val="D4D4D4"/>
                <w:szCs w:val="21"/>
                <w:lang w:eastAsia="ru-RU"/>
              </w:rPr>
              <w:t> </w:t>
            </w:r>
            <w:r w:rsidRPr="007373A8">
              <w:rPr>
                <w:rFonts w:eastAsia="Times New Roman" w:cs="Times New Roman"/>
                <w:color w:val="D4D4D4"/>
                <w:szCs w:val="21"/>
                <w:lang w:val="ru-RU" w:eastAsia="ru-RU"/>
              </w:rPr>
              <w:t>=</w:t>
            </w:r>
            <w:r w:rsidRPr="002B1159">
              <w:rPr>
                <w:rFonts w:eastAsia="Times New Roman" w:cs="Times New Roman"/>
                <w:color w:val="D4D4D4"/>
                <w:szCs w:val="21"/>
                <w:lang w:eastAsia="ru-RU"/>
              </w:rPr>
              <w:t> </w:t>
            </w:r>
            <w:r w:rsidRPr="002B1159">
              <w:rPr>
                <w:rFonts w:eastAsia="Times New Roman" w:cs="Times New Roman"/>
                <w:color w:val="569CD6"/>
                <w:szCs w:val="21"/>
                <w:lang w:eastAsia="ru-RU"/>
              </w:rPr>
              <w:t>new</w:t>
            </w:r>
            <w:r w:rsidRPr="002B1159">
              <w:rPr>
                <w:rFonts w:eastAsia="Times New Roman" w:cs="Times New Roman"/>
                <w:color w:val="D4D4D4"/>
                <w:szCs w:val="21"/>
                <w:lang w:eastAsia="ru-RU"/>
              </w:rPr>
              <w:t> </w:t>
            </w:r>
            <w:proofErr w:type="gramStart"/>
            <w:r w:rsidRPr="002B1159">
              <w:rPr>
                <w:rFonts w:eastAsia="Times New Roman" w:cs="Times New Roman"/>
                <w:color w:val="4EC9B0"/>
                <w:szCs w:val="21"/>
                <w:lang w:eastAsia="ru-RU"/>
              </w:rPr>
              <w:t>Date</w:t>
            </w:r>
            <w:r w:rsidRPr="007373A8">
              <w:rPr>
                <w:rFonts w:eastAsia="Times New Roman" w:cs="Times New Roman"/>
                <w:color w:val="D4D4D4"/>
                <w:szCs w:val="21"/>
                <w:lang w:val="ru-RU" w:eastAsia="ru-RU"/>
              </w:rPr>
              <w:t>(</w:t>
            </w:r>
            <w:proofErr w:type="gramEnd"/>
            <w:r w:rsidRPr="007373A8">
              <w:rPr>
                <w:rFonts w:eastAsia="Times New Roman" w:cs="Times New Roman"/>
                <w:color w:val="D4D4D4"/>
                <w:szCs w:val="21"/>
                <w:lang w:val="ru-RU" w:eastAsia="ru-RU"/>
              </w:rPr>
              <w:t>);</w:t>
            </w:r>
          </w:p>
          <w:p w14:paraId="7FEF9669" w14:textId="77777777" w:rsidR="009157A4" w:rsidRPr="007373A8" w:rsidRDefault="009157A4" w:rsidP="00086B12">
            <w:pPr>
              <w:pStyle w:val="a4"/>
              <w:rPr>
                <w:rFonts w:eastAsia="Times New Roman" w:cs="Times New Roman"/>
                <w:color w:val="D4D4D4"/>
                <w:szCs w:val="21"/>
                <w:lang w:val="ru-RU" w:eastAsia="ru-RU"/>
              </w:rPr>
            </w:pPr>
            <w:r w:rsidRPr="007373A8">
              <w:rPr>
                <w:rFonts w:eastAsia="Times New Roman" w:cs="Times New Roman"/>
                <w:color w:val="6A9955"/>
                <w:szCs w:val="21"/>
                <w:lang w:val="ru-RU" w:eastAsia="ru-RU"/>
              </w:rPr>
              <w:t>//</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добавить</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новый</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метод</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в</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объект</w:t>
            </w:r>
          </w:p>
          <w:p w14:paraId="256A2FAC" w14:textId="77777777" w:rsidR="009157A4" w:rsidRPr="007373A8" w:rsidRDefault="009157A4" w:rsidP="00086B12">
            <w:pPr>
              <w:pStyle w:val="a4"/>
              <w:rPr>
                <w:rFonts w:eastAsia="Times New Roman" w:cs="Times New Roman"/>
                <w:color w:val="D4D4D4"/>
                <w:szCs w:val="21"/>
                <w:lang w:val="ru-RU" w:eastAsia="ru-RU"/>
              </w:rPr>
            </w:pPr>
            <w:r w:rsidRPr="007373A8">
              <w:rPr>
                <w:rFonts w:eastAsia="Times New Roman" w:cs="Times New Roman"/>
                <w:color w:val="6A9955"/>
                <w:szCs w:val="21"/>
                <w:lang w:val="ru-RU" w:eastAsia="ru-RU"/>
              </w:rPr>
              <w:t>//</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часы</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и</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минуты</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из</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даты</w:t>
            </w:r>
            <w:r w:rsidRPr="002B1159">
              <w:rPr>
                <w:rFonts w:eastAsia="Times New Roman" w:cs="Times New Roman"/>
                <w:color w:val="6A9955"/>
                <w:szCs w:val="21"/>
                <w:lang w:eastAsia="ru-RU"/>
              </w:rPr>
              <w:t> </w:t>
            </w:r>
            <w:proofErr w:type="gramStart"/>
            <w:r w:rsidRPr="007373A8">
              <w:rPr>
                <w:rFonts w:eastAsia="Times New Roman" w:cs="Times New Roman"/>
                <w:color w:val="6A9955"/>
                <w:szCs w:val="21"/>
                <w:lang w:val="ru-RU" w:eastAsia="ru-RU"/>
              </w:rPr>
              <w:t>-</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это</w:t>
            </w:r>
            <w:proofErr w:type="gramEnd"/>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1-й</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аргумент,</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который</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w:t>
            </w:r>
            <w:r w:rsidRPr="002B1159">
              <w:rPr>
                <w:rFonts w:eastAsia="Times New Roman" w:cs="Times New Roman"/>
                <w:color w:val="6A9955"/>
                <w:szCs w:val="21"/>
                <w:lang w:eastAsia="ru-RU"/>
              </w:rPr>
              <w:t>time</w:t>
            </w:r>
          </w:p>
          <w:p w14:paraId="75B39C8B" w14:textId="77777777" w:rsidR="009157A4" w:rsidRPr="002B1159" w:rsidRDefault="009157A4" w:rsidP="00086B12">
            <w:pPr>
              <w:pStyle w:val="a4"/>
              <w:rPr>
                <w:rFonts w:eastAsia="Times New Roman" w:cs="Times New Roman"/>
                <w:color w:val="D4D4D4"/>
                <w:szCs w:val="21"/>
                <w:lang w:eastAsia="ru-RU"/>
              </w:rPr>
            </w:pPr>
            <w:proofErr w:type="gramStart"/>
            <w:r w:rsidRPr="002B1159">
              <w:rPr>
                <w:rFonts w:eastAsia="Times New Roman" w:cs="Times New Roman"/>
                <w:color w:val="9CDCFE"/>
                <w:szCs w:val="21"/>
                <w:lang w:eastAsia="ru-RU"/>
              </w:rPr>
              <w:t>object</w:t>
            </w:r>
            <w:r w:rsidRPr="002B1159">
              <w:rPr>
                <w:rFonts w:eastAsia="Times New Roman" w:cs="Times New Roman"/>
                <w:color w:val="D4D4D4"/>
                <w:szCs w:val="21"/>
                <w:lang w:eastAsia="ru-RU"/>
              </w:rPr>
              <w:t>.</w:t>
            </w:r>
            <w:r w:rsidRPr="002B1159">
              <w:rPr>
                <w:rFonts w:eastAsia="Times New Roman" w:cs="Times New Roman"/>
                <w:color w:val="9CDCFE"/>
                <w:szCs w:val="21"/>
                <w:lang w:eastAsia="ru-RU"/>
              </w:rPr>
              <w:t>sayNow</w:t>
            </w:r>
            <w:proofErr w:type="gramEnd"/>
            <w:r w:rsidRPr="002B1159">
              <w:rPr>
                <w:rFonts w:eastAsia="Times New Roman" w:cs="Times New Roman"/>
                <w:color w:val="D4D4D4"/>
                <w:szCs w:val="21"/>
                <w:lang w:eastAsia="ru-RU"/>
              </w:rPr>
              <w:t> = </w:t>
            </w:r>
            <w:r w:rsidRPr="00E41984">
              <w:rPr>
                <w:rFonts w:eastAsia="Times New Roman" w:cs="Times New Roman"/>
                <w:color w:val="FF33CC"/>
                <w:szCs w:val="21"/>
                <w:lang w:eastAsia="ru-RU"/>
              </w:rPr>
              <w:t>partial</w:t>
            </w:r>
            <w:r w:rsidRPr="002B1159">
              <w:rPr>
                <w:rFonts w:eastAsia="Times New Roman" w:cs="Times New Roman"/>
                <w:color w:val="D4D4D4"/>
                <w:szCs w:val="21"/>
                <w:lang w:eastAsia="ru-RU"/>
              </w:rPr>
              <w:t>(</w:t>
            </w:r>
            <w:r w:rsidRPr="002B1159">
              <w:rPr>
                <w:rFonts w:eastAsia="Times New Roman" w:cs="Times New Roman"/>
                <w:color w:val="9CDCFE"/>
                <w:szCs w:val="21"/>
                <w:lang w:eastAsia="ru-RU"/>
              </w:rPr>
              <w:t>object</w:t>
            </w:r>
            <w:r w:rsidRPr="002B1159">
              <w:rPr>
                <w:rFonts w:eastAsia="Times New Roman" w:cs="Times New Roman"/>
                <w:color w:val="D4D4D4"/>
                <w:szCs w:val="21"/>
                <w:lang w:eastAsia="ru-RU"/>
              </w:rPr>
              <w:t>.</w:t>
            </w:r>
            <w:r w:rsidRPr="002B1159">
              <w:rPr>
                <w:rFonts w:eastAsia="Times New Roman" w:cs="Times New Roman"/>
                <w:color w:val="DCDCAA"/>
                <w:szCs w:val="21"/>
                <w:lang w:eastAsia="ru-RU"/>
              </w:rPr>
              <w:t>say</w:t>
            </w:r>
            <w:r w:rsidRPr="002B1159">
              <w:rPr>
                <w:rFonts w:eastAsia="Times New Roman" w:cs="Times New Roman"/>
                <w:color w:val="D4D4D4"/>
                <w:szCs w:val="21"/>
                <w:lang w:eastAsia="ru-RU"/>
              </w:rPr>
              <w:t>, </w:t>
            </w:r>
            <w:r w:rsidRPr="002B1159">
              <w:rPr>
                <w:rFonts w:eastAsia="Times New Roman" w:cs="Times New Roman"/>
                <w:color w:val="51B6C4"/>
                <w:szCs w:val="21"/>
                <w:lang w:eastAsia="ru-RU"/>
              </w:rPr>
              <w:t>date</w:t>
            </w:r>
            <w:r w:rsidRPr="002B1159">
              <w:rPr>
                <w:rFonts w:eastAsia="Times New Roman" w:cs="Times New Roman"/>
                <w:color w:val="D4D4D4"/>
                <w:szCs w:val="21"/>
                <w:lang w:eastAsia="ru-RU"/>
              </w:rPr>
              <w:t>.</w:t>
            </w:r>
            <w:r w:rsidRPr="002B1159">
              <w:rPr>
                <w:rFonts w:eastAsia="Times New Roman" w:cs="Times New Roman"/>
                <w:color w:val="DCDCAA"/>
                <w:szCs w:val="21"/>
                <w:lang w:eastAsia="ru-RU"/>
              </w:rPr>
              <w:t>getHours</w:t>
            </w:r>
            <w:r w:rsidRPr="002B1159">
              <w:rPr>
                <w:rFonts w:eastAsia="Times New Roman" w:cs="Times New Roman"/>
                <w:color w:val="D4D4D4"/>
                <w:szCs w:val="21"/>
                <w:lang w:eastAsia="ru-RU"/>
              </w:rPr>
              <w:t>() + </w:t>
            </w:r>
            <w:r w:rsidRPr="002B1159">
              <w:rPr>
                <w:rFonts w:eastAsia="Times New Roman" w:cs="Times New Roman"/>
                <w:color w:val="CE9178"/>
                <w:szCs w:val="21"/>
                <w:lang w:eastAsia="ru-RU"/>
              </w:rPr>
              <w:t>':'</w:t>
            </w:r>
            <w:r w:rsidRPr="002B1159">
              <w:rPr>
                <w:rFonts w:eastAsia="Times New Roman" w:cs="Times New Roman"/>
                <w:color w:val="D4D4D4"/>
                <w:szCs w:val="21"/>
                <w:lang w:eastAsia="ru-RU"/>
              </w:rPr>
              <w:t> + </w:t>
            </w:r>
            <w:r w:rsidRPr="002B1159">
              <w:rPr>
                <w:rFonts w:eastAsia="Times New Roman" w:cs="Times New Roman"/>
                <w:color w:val="51B6C4"/>
                <w:szCs w:val="21"/>
                <w:lang w:eastAsia="ru-RU"/>
              </w:rPr>
              <w:t>date</w:t>
            </w:r>
            <w:r w:rsidRPr="002B1159">
              <w:rPr>
                <w:rFonts w:eastAsia="Times New Roman" w:cs="Times New Roman"/>
                <w:color w:val="D4D4D4"/>
                <w:szCs w:val="21"/>
                <w:lang w:eastAsia="ru-RU"/>
              </w:rPr>
              <w:t>.</w:t>
            </w:r>
            <w:r w:rsidRPr="002B1159">
              <w:rPr>
                <w:rFonts w:eastAsia="Times New Roman" w:cs="Times New Roman"/>
                <w:color w:val="DCDCAA"/>
                <w:szCs w:val="21"/>
                <w:lang w:eastAsia="ru-RU"/>
              </w:rPr>
              <w:t>getMinutes</w:t>
            </w:r>
            <w:r w:rsidRPr="002B1159">
              <w:rPr>
                <w:rFonts w:eastAsia="Times New Roman" w:cs="Times New Roman"/>
                <w:color w:val="D4D4D4"/>
                <w:szCs w:val="21"/>
                <w:lang w:eastAsia="ru-RU"/>
              </w:rPr>
              <w:t>());</w:t>
            </w:r>
          </w:p>
          <w:p w14:paraId="06897025" w14:textId="77777777" w:rsidR="009157A4" w:rsidRPr="002B1159" w:rsidRDefault="009157A4" w:rsidP="00086B12">
            <w:pPr>
              <w:pStyle w:val="a4"/>
              <w:rPr>
                <w:rFonts w:eastAsia="Times New Roman" w:cs="Times New Roman"/>
                <w:color w:val="D4D4D4"/>
                <w:szCs w:val="21"/>
                <w:lang w:eastAsia="ru-RU"/>
              </w:rPr>
            </w:pPr>
          </w:p>
          <w:p w14:paraId="619FE16E" w14:textId="77777777" w:rsidR="009157A4" w:rsidRPr="007373A8" w:rsidRDefault="009157A4" w:rsidP="00086B12">
            <w:pPr>
              <w:pStyle w:val="a4"/>
              <w:rPr>
                <w:rFonts w:eastAsia="Times New Roman" w:cs="Times New Roman"/>
                <w:color w:val="D4D4D4"/>
                <w:szCs w:val="21"/>
                <w:lang w:val="ru-RU" w:eastAsia="ru-RU"/>
              </w:rPr>
            </w:pPr>
            <w:r w:rsidRPr="007373A8">
              <w:rPr>
                <w:rFonts w:eastAsia="Times New Roman" w:cs="Times New Roman"/>
                <w:color w:val="6A9955"/>
                <w:szCs w:val="21"/>
                <w:lang w:val="ru-RU" w:eastAsia="ru-RU"/>
              </w:rPr>
              <w:t>//</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2-й</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аргумент</w:t>
            </w:r>
            <w:r w:rsidRPr="002B1159">
              <w:rPr>
                <w:rFonts w:eastAsia="Times New Roman" w:cs="Times New Roman"/>
                <w:color w:val="6A9955"/>
                <w:szCs w:val="21"/>
                <w:lang w:eastAsia="ru-RU"/>
              </w:rPr>
              <w:t> </w:t>
            </w:r>
            <w:proofErr w:type="gramStart"/>
            <w:r w:rsidRPr="007373A8">
              <w:rPr>
                <w:rFonts w:eastAsia="Times New Roman" w:cs="Times New Roman"/>
                <w:color w:val="6A9955"/>
                <w:szCs w:val="21"/>
                <w:lang w:val="ru-RU" w:eastAsia="ru-RU"/>
              </w:rPr>
              <w:t>-</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это</w:t>
            </w:r>
            <w:proofErr w:type="gramEnd"/>
            <w:r w:rsidRPr="002B1159">
              <w:rPr>
                <w:rFonts w:eastAsia="Times New Roman" w:cs="Times New Roman"/>
                <w:color w:val="6A9955"/>
                <w:szCs w:val="21"/>
                <w:lang w:eastAsia="ru-RU"/>
              </w:rPr>
              <w:t> phrase</w:t>
            </w:r>
            <w:r w:rsidRPr="007373A8">
              <w:rPr>
                <w:rFonts w:eastAsia="Times New Roman" w:cs="Times New Roman"/>
                <w:color w:val="6A9955"/>
                <w:szCs w:val="21"/>
                <w:lang w:val="ru-RU" w:eastAsia="ru-RU"/>
              </w:rPr>
              <w:t>.</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Его</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надо</w:t>
            </w:r>
            <w:r w:rsidRPr="002B1159">
              <w:rPr>
                <w:rFonts w:eastAsia="Times New Roman" w:cs="Times New Roman"/>
                <w:color w:val="6A9955"/>
                <w:szCs w:val="21"/>
                <w:lang w:eastAsia="ru-RU"/>
              </w:rPr>
              <w:t> </w:t>
            </w:r>
            <w:r w:rsidRPr="007373A8">
              <w:rPr>
                <w:rFonts w:eastAsia="Times New Roman" w:cs="Times New Roman"/>
                <w:color w:val="6A9955"/>
                <w:szCs w:val="21"/>
                <w:lang w:val="ru-RU" w:eastAsia="ru-RU"/>
              </w:rPr>
              <w:t>добавить</w:t>
            </w:r>
          </w:p>
          <w:p w14:paraId="4D981652" w14:textId="77777777" w:rsidR="009157A4" w:rsidRPr="002B1159" w:rsidRDefault="009157A4" w:rsidP="00086B12">
            <w:pPr>
              <w:pStyle w:val="a4"/>
              <w:rPr>
                <w:rFonts w:eastAsia="Times New Roman" w:cs="Times New Roman"/>
                <w:color w:val="D4D4D4"/>
                <w:szCs w:val="21"/>
                <w:lang w:eastAsia="ru-RU"/>
              </w:rPr>
            </w:pPr>
            <w:proofErr w:type="spellStart"/>
            <w:proofErr w:type="gramStart"/>
            <w:r w:rsidRPr="002B1159">
              <w:rPr>
                <w:rFonts w:eastAsia="Times New Roman" w:cs="Times New Roman"/>
                <w:color w:val="9CDCFE"/>
                <w:szCs w:val="21"/>
                <w:lang w:eastAsia="ru-RU"/>
              </w:rPr>
              <w:t>object</w:t>
            </w:r>
            <w:r w:rsidRPr="002B1159">
              <w:rPr>
                <w:rFonts w:eastAsia="Times New Roman" w:cs="Times New Roman"/>
                <w:color w:val="D4D4D4"/>
                <w:szCs w:val="21"/>
                <w:lang w:eastAsia="ru-RU"/>
              </w:rPr>
              <w:t>.</w:t>
            </w:r>
            <w:r w:rsidRPr="002B1159">
              <w:rPr>
                <w:rFonts w:eastAsia="Times New Roman" w:cs="Times New Roman"/>
                <w:color w:val="DCDCAA"/>
                <w:szCs w:val="21"/>
                <w:lang w:eastAsia="ru-RU"/>
              </w:rPr>
              <w:t>sayNow</w:t>
            </w:r>
            <w:proofErr w:type="spellEnd"/>
            <w:proofErr w:type="gramEnd"/>
            <w:r w:rsidRPr="002B1159">
              <w:rPr>
                <w:rFonts w:eastAsia="Times New Roman" w:cs="Times New Roman"/>
                <w:color w:val="D4D4D4"/>
                <w:szCs w:val="21"/>
                <w:lang w:eastAsia="ru-RU"/>
              </w:rPr>
              <w:t>(</w:t>
            </w:r>
            <w:r w:rsidRPr="002B1159">
              <w:rPr>
                <w:rFonts w:eastAsia="Times New Roman" w:cs="Times New Roman"/>
                <w:color w:val="CE9178"/>
                <w:szCs w:val="21"/>
                <w:lang w:eastAsia="ru-RU"/>
              </w:rPr>
              <w:t>'Hello'</w:t>
            </w:r>
            <w:r w:rsidRPr="002B1159">
              <w:rPr>
                <w:rFonts w:eastAsia="Times New Roman" w:cs="Times New Roman"/>
                <w:color w:val="D4D4D4"/>
                <w:szCs w:val="21"/>
                <w:lang w:eastAsia="ru-RU"/>
              </w:rPr>
              <w:t>)</w:t>
            </w:r>
          </w:p>
          <w:p w14:paraId="5E9D2E11" w14:textId="77777777" w:rsidR="009157A4" w:rsidRPr="002B1159" w:rsidRDefault="009157A4" w:rsidP="00086B12">
            <w:pPr>
              <w:pStyle w:val="a4"/>
              <w:rPr>
                <w:rFonts w:eastAsia="Times New Roman" w:cs="Times New Roman"/>
                <w:color w:val="D4D4D4"/>
                <w:szCs w:val="21"/>
                <w:lang w:eastAsia="ru-RU"/>
              </w:rPr>
            </w:pPr>
            <w:r w:rsidRPr="002B1159">
              <w:rPr>
                <w:rFonts w:eastAsia="Times New Roman" w:cs="Times New Roman"/>
                <w:color w:val="6A9955"/>
                <w:szCs w:val="21"/>
                <w:lang w:eastAsia="ru-RU"/>
              </w:rPr>
              <w:t>// [15:24] name: Hello!</w:t>
            </w:r>
          </w:p>
          <w:p w14:paraId="4EFD19B1" w14:textId="77777777" w:rsidR="009157A4" w:rsidRPr="002B1159" w:rsidRDefault="009157A4" w:rsidP="00086B12">
            <w:pPr>
              <w:pStyle w:val="a4"/>
            </w:pPr>
            <w:r w:rsidRPr="002B1159">
              <w:t xml:space="preserve"> </w:t>
            </w:r>
          </w:p>
        </w:tc>
      </w:tr>
    </w:tbl>
    <w:p w14:paraId="58B3AD67" w14:textId="77777777" w:rsidR="009157A4" w:rsidRPr="00351E05" w:rsidRDefault="009B4312" w:rsidP="00086B12">
      <w:pPr>
        <w:pStyle w:val="a5"/>
      </w:pPr>
      <w:r>
        <w:t>В этом примере и</w:t>
      </w:r>
      <w:r w:rsidR="009157A4">
        <w:t xml:space="preserve">спользуется </w:t>
      </w:r>
      <w:r w:rsidR="009157A4">
        <w:rPr>
          <w:lang w:val="en-US"/>
        </w:rPr>
        <w:t>call</w:t>
      </w:r>
      <w:r w:rsidR="009157A4">
        <w:t xml:space="preserve">, а не </w:t>
      </w:r>
      <w:r w:rsidR="009157A4">
        <w:rPr>
          <w:lang w:val="en-US"/>
        </w:rPr>
        <w:t>bind</w:t>
      </w:r>
      <w:r w:rsidR="009157A4">
        <w:t xml:space="preserve">, потому что </w:t>
      </w:r>
      <w:r w:rsidR="009157A4">
        <w:rPr>
          <w:lang w:val="en-US"/>
        </w:rPr>
        <w:t>call</w:t>
      </w:r>
      <w:r w:rsidR="009157A4" w:rsidRPr="007E3641">
        <w:t xml:space="preserve"> </w:t>
      </w:r>
      <w:r w:rsidR="009157A4">
        <w:t>вызывается сразу же</w:t>
      </w:r>
      <w:r>
        <w:t>.</w:t>
      </w:r>
    </w:p>
    <w:p w14:paraId="00103166" w14:textId="77777777" w:rsidR="009157A4" w:rsidRPr="007650AF" w:rsidRDefault="009157A4" w:rsidP="00086B12">
      <w:pPr>
        <w:pStyle w:val="a5"/>
      </w:pPr>
      <w:r w:rsidRPr="007650AF">
        <w:t xml:space="preserve">Также есть готовый вариант </w:t>
      </w:r>
      <w:hyperlink r:id="rId280" w:anchor="partial" w:history="1">
        <w:proofErr w:type="gramStart"/>
        <w:r w:rsidRPr="007650AF">
          <w:rPr>
            <w:rStyle w:val="a8"/>
          </w:rPr>
          <w:t>_.</w:t>
        </w:r>
        <w:proofErr w:type="spellStart"/>
        <w:r w:rsidRPr="007650AF">
          <w:rPr>
            <w:rStyle w:val="a8"/>
          </w:rPr>
          <w:t>partial</w:t>
        </w:r>
        <w:proofErr w:type="spellEnd"/>
        <w:proofErr w:type="gramEnd"/>
      </w:hyperlink>
      <w:r w:rsidRPr="007650AF">
        <w:t xml:space="preserve"> из библиотеки </w:t>
      </w:r>
      <w:proofErr w:type="spellStart"/>
      <w:r w:rsidRPr="007650AF">
        <w:t>lodash</w:t>
      </w:r>
      <w:proofErr w:type="spellEnd"/>
      <w:r w:rsidRPr="007650AF">
        <w:t>.</w:t>
      </w:r>
    </w:p>
    <w:p w14:paraId="0843B587" w14:textId="77777777" w:rsidR="009157A4" w:rsidRDefault="009157A4" w:rsidP="009157A4">
      <w:pPr>
        <w:pStyle w:val="a5"/>
      </w:pPr>
    </w:p>
    <w:p w14:paraId="2897BA9C" w14:textId="77777777" w:rsidR="009157A4" w:rsidRDefault="009157A4" w:rsidP="009157A4">
      <w:pPr>
        <w:pStyle w:val="a5"/>
      </w:pPr>
    </w:p>
    <w:p w14:paraId="5FDECD81" w14:textId="77777777" w:rsidR="002934ED" w:rsidRPr="00C56E61" w:rsidRDefault="00DD69D2" w:rsidP="002934ED">
      <w:pPr>
        <w:pStyle w:val="2"/>
      </w:pPr>
      <w:hyperlink r:id="rId281" w:history="1">
        <w:r w:rsidR="002934ED" w:rsidRPr="00C56E61">
          <w:t xml:space="preserve">Декораторы и </w:t>
        </w:r>
      </w:hyperlink>
      <w:proofErr w:type="spellStart"/>
      <w:r w:rsidR="000C69D7">
        <w:t>кеш</w:t>
      </w:r>
      <w:proofErr w:type="spellEnd"/>
    </w:p>
    <w:p w14:paraId="017EA589" w14:textId="77777777" w:rsidR="002934ED" w:rsidRPr="00586692" w:rsidRDefault="008D6303" w:rsidP="002934ED">
      <w:pPr>
        <w:pStyle w:val="a5"/>
      </w:pPr>
      <w:r>
        <w:t>Р</w:t>
      </w:r>
      <w:r w:rsidR="002934ED">
        <w:t xml:space="preserve">ассмотрим, как </w:t>
      </w:r>
      <w:r w:rsidR="002934ED" w:rsidRPr="008D6303">
        <w:rPr>
          <w:rStyle w:val="ab"/>
          <w:i w:val="0"/>
        </w:rPr>
        <w:t>перенаправлять</w:t>
      </w:r>
      <w:r w:rsidR="002934ED">
        <w:t xml:space="preserve"> вызовы между функциями и как их декорировать.</w:t>
      </w:r>
    </w:p>
    <w:p w14:paraId="72A119CF" w14:textId="77777777" w:rsidR="002934ED" w:rsidRDefault="002934ED" w:rsidP="002934ED">
      <w:pPr>
        <w:pStyle w:val="a5"/>
      </w:pPr>
    </w:p>
    <w:p w14:paraId="29681E60" w14:textId="77777777" w:rsidR="00AF2213" w:rsidRDefault="00B0044E" w:rsidP="002934ED">
      <w:pPr>
        <w:pStyle w:val="a5"/>
      </w:pPr>
      <w:r w:rsidRPr="00B0044E">
        <w:rPr>
          <w:b/>
          <w:bCs/>
        </w:rPr>
        <w:t>Декораторы</w:t>
      </w:r>
      <w:r>
        <w:t xml:space="preserve"> — это, по сути, «обёртки»</w:t>
      </w:r>
      <w:r w:rsidRPr="00B0044E">
        <w:t xml:space="preserve">, которые дают нам возможность изменить поведение </w:t>
      </w:r>
      <w:r w:rsidRPr="00B0044E">
        <w:rPr>
          <w:bCs/>
        </w:rPr>
        <w:t>функции</w:t>
      </w:r>
      <w:r w:rsidRPr="00B0044E">
        <w:t>, не изменяя её код.</w:t>
      </w:r>
      <w:r>
        <w:t xml:space="preserve"> Это </w:t>
      </w:r>
      <w:r w:rsidRPr="00B0044E">
        <w:t>приём программирования, который позволяет взять существующую функцию и изменить/расширить её поведение.</w:t>
      </w:r>
    </w:p>
    <w:p w14:paraId="390F733A" w14:textId="77777777" w:rsidR="00AD1C4D" w:rsidRDefault="00AD1C4D" w:rsidP="002934ED">
      <w:pPr>
        <w:pStyle w:val="a5"/>
      </w:pPr>
    </w:p>
    <w:p w14:paraId="20C45416" w14:textId="77777777" w:rsidR="001A3187" w:rsidRDefault="001A3187" w:rsidP="001A3187">
      <w:pPr>
        <w:pStyle w:val="a5"/>
      </w:pPr>
      <w:r w:rsidRPr="004E4107">
        <w:rPr>
          <w:b/>
        </w:rPr>
        <w:t>Заимствование метода</w:t>
      </w:r>
      <w:r>
        <w:t xml:space="preserve"> – использование метода одной структуры данных в контексте другой структуры.</w:t>
      </w:r>
    </w:p>
    <w:p w14:paraId="26DA8591" w14:textId="77777777" w:rsidR="001A3187" w:rsidRDefault="001A3187" w:rsidP="002934ED">
      <w:pPr>
        <w:pStyle w:val="a5"/>
      </w:pPr>
    </w:p>
    <w:p w14:paraId="2842E0A5" w14:textId="77777777" w:rsidR="008F3E63" w:rsidRDefault="0071718E" w:rsidP="002934ED">
      <w:pPr>
        <w:pStyle w:val="a5"/>
      </w:pPr>
      <w:r>
        <w:t xml:space="preserve">Допустим, есть </w:t>
      </w:r>
      <w:proofErr w:type="spellStart"/>
      <w:r w:rsidR="00A23623">
        <w:t>детерменированная</w:t>
      </w:r>
      <w:proofErr w:type="spellEnd"/>
      <w:r w:rsidR="00A23623">
        <w:t xml:space="preserve"> функция «</w:t>
      </w:r>
      <w:proofErr w:type="spellStart"/>
      <w:r w:rsidR="00A23623" w:rsidRPr="00A23623">
        <w:t>slow</w:t>
      </w:r>
      <w:proofErr w:type="spellEnd"/>
      <w:r w:rsidR="00A23623" w:rsidRPr="00A23623">
        <w:t>(x)</w:t>
      </w:r>
      <w:r w:rsidR="00A23623">
        <w:t>»</w:t>
      </w:r>
      <w:r w:rsidR="00A23623" w:rsidRPr="00A23623">
        <w:t xml:space="preserve">, выполняющая ресурсоёмкие вычисления, </w:t>
      </w:r>
      <w:r w:rsidR="008D6303">
        <w:t xml:space="preserve">которая </w:t>
      </w:r>
      <w:r w:rsidR="00807C88">
        <w:t>д</w:t>
      </w:r>
      <w:r w:rsidR="00A23623" w:rsidRPr="00A23623">
        <w:t xml:space="preserve">ля одного и того же </w:t>
      </w:r>
      <w:r w:rsidR="00A23623">
        <w:t>«</w:t>
      </w:r>
      <w:r w:rsidR="00A23623" w:rsidRPr="00A23623">
        <w:t>x</w:t>
      </w:r>
      <w:r w:rsidR="00A23623">
        <w:t>»</w:t>
      </w:r>
      <w:r w:rsidR="00A23623" w:rsidRPr="00A23623">
        <w:t xml:space="preserve"> всегда возвращает один и тот же результат.</w:t>
      </w:r>
      <w:r w:rsidR="008D6303">
        <w:t xml:space="preserve"> И</w:t>
      </w:r>
      <w:r w:rsidR="0023015E">
        <w:t xml:space="preserve">меет </w:t>
      </w:r>
      <w:proofErr w:type="spellStart"/>
      <w:r w:rsidR="0023015E">
        <w:t>смылс</w:t>
      </w:r>
      <w:proofErr w:type="spellEnd"/>
      <w:r w:rsidR="0023015E">
        <w:t xml:space="preserve"> </w:t>
      </w:r>
      <w:r w:rsidR="00A23623" w:rsidRPr="00A23623">
        <w:t xml:space="preserve">кешировать (запоминать) возвращаемые ею результаты, чтобы </w:t>
      </w:r>
      <w:r w:rsidR="0050430E">
        <w:t>повторно их не вычислять</w:t>
      </w:r>
      <w:r w:rsidR="00A23623" w:rsidRPr="00A23623">
        <w:t>.</w:t>
      </w:r>
      <w:r w:rsidR="00570A7A">
        <w:t xml:space="preserve"> </w:t>
      </w:r>
      <w:r w:rsidR="00A23623" w:rsidRPr="00A23623">
        <w:t xml:space="preserve">Вместо того, чтобы усложнять </w:t>
      </w:r>
      <w:proofErr w:type="spellStart"/>
      <w:r w:rsidR="00A23623" w:rsidRPr="00A23623">
        <w:t>slow</w:t>
      </w:r>
      <w:proofErr w:type="spellEnd"/>
      <w:r w:rsidR="00A23623" w:rsidRPr="00A23623">
        <w:t xml:space="preserve">(x) дополнительной функциональностью, мы заключим её в функцию-обёртку </w:t>
      </w:r>
      <w:r w:rsidR="00A23623">
        <w:t>–</w:t>
      </w:r>
      <w:r w:rsidR="00A23623" w:rsidRPr="00A23623">
        <w:t xml:space="preserve"> «</w:t>
      </w:r>
      <w:proofErr w:type="spellStart"/>
      <w:r w:rsidR="00A23623" w:rsidRPr="00A23623">
        <w:t>wrapper</w:t>
      </w:r>
      <w:proofErr w:type="spellEnd"/>
      <w:r w:rsidR="00A23623" w:rsidRPr="00A23623">
        <w:t>», которая добавит кеширование.</w:t>
      </w:r>
    </w:p>
    <w:p w14:paraId="28B0F308" w14:textId="77777777" w:rsidR="00BC6275" w:rsidRDefault="00BC6275" w:rsidP="00BC6275">
      <w:pPr>
        <w:pStyle w:val="a5"/>
      </w:pPr>
      <w:r w:rsidRPr="003E1C86">
        <w:t xml:space="preserve">Логика кеширования является отдельной, она не увеличивает сложность </w:t>
      </w:r>
      <w:r>
        <w:t>оригинальной функции.</w:t>
      </w:r>
    </w:p>
    <w:p w14:paraId="276852A0" w14:textId="77777777" w:rsidR="00BC6275" w:rsidRDefault="00BC6275" w:rsidP="00BC6275">
      <w:pPr>
        <w:pStyle w:val="a5"/>
      </w:pPr>
      <w:r>
        <w:t xml:space="preserve">В качестве хранилища </w:t>
      </w:r>
      <w:r w:rsidR="00964944">
        <w:t xml:space="preserve">будет использоваться </w:t>
      </w:r>
      <w:r>
        <w:rPr>
          <w:lang w:val="en-US"/>
        </w:rPr>
        <w:t>Map</w:t>
      </w:r>
      <w:r>
        <w:t xml:space="preserve">, потому что в </w:t>
      </w:r>
      <w:r>
        <w:rPr>
          <w:lang w:val="en-US"/>
        </w:rPr>
        <w:t>Map</w:t>
      </w:r>
      <w:r w:rsidRPr="0027224E">
        <w:t xml:space="preserve"> </w:t>
      </w:r>
      <w:r>
        <w:t xml:space="preserve">в качестве ключей можно использовать любые типы данных. </w:t>
      </w:r>
    </w:p>
    <w:p w14:paraId="683679FF" w14:textId="77777777" w:rsidR="00BB2982" w:rsidRDefault="00BB2982" w:rsidP="002934ED">
      <w:pPr>
        <w:pStyle w:val="a5"/>
      </w:pPr>
    </w:p>
    <w:p w14:paraId="0CF31C7B" w14:textId="77777777" w:rsidR="00BB2982" w:rsidRDefault="00BB2982" w:rsidP="00BB2982">
      <w:pPr>
        <w:pStyle w:val="3"/>
      </w:pPr>
      <w:r>
        <w:t>Кеш: с функцией</w:t>
      </w:r>
    </w:p>
    <w:p w14:paraId="6598634A" w14:textId="77777777" w:rsidR="00A23623" w:rsidRDefault="008F3E63" w:rsidP="002934ED">
      <w:pPr>
        <w:pStyle w:val="a5"/>
      </w:pPr>
      <w:r>
        <w:t>Самый простой вариант</w:t>
      </w:r>
      <w:r w:rsidR="00BB2982">
        <w:t xml:space="preserve"> – с </w:t>
      </w:r>
      <w:r w:rsidR="00BD73E5">
        <w:t xml:space="preserve">обычной внешней </w:t>
      </w:r>
      <w:r w:rsidR="00BB2982">
        <w:t>функцией</w:t>
      </w:r>
      <w:r>
        <w:t>:</w:t>
      </w:r>
    </w:p>
    <w:tbl>
      <w:tblPr>
        <w:tblW w:w="10773" w:type="dxa"/>
        <w:shd w:val="clear" w:color="auto" w:fill="1E1E1E"/>
        <w:tblLook w:val="04A0" w:firstRow="1" w:lastRow="0" w:firstColumn="1" w:lastColumn="0" w:noHBand="0" w:noVBand="1"/>
      </w:tblPr>
      <w:tblGrid>
        <w:gridCol w:w="10773"/>
      </w:tblGrid>
      <w:tr w:rsidR="008F3E63" w:rsidRPr="00D93B67" w14:paraId="19B032B8" w14:textId="77777777" w:rsidTr="008F39C1">
        <w:tc>
          <w:tcPr>
            <w:tcW w:w="10773" w:type="dxa"/>
            <w:shd w:val="clear" w:color="auto" w:fill="1E1E1E"/>
          </w:tcPr>
          <w:p w14:paraId="2225E819" w14:textId="77777777" w:rsidR="008F3E63" w:rsidRPr="00BD73E5" w:rsidRDefault="008F3E63" w:rsidP="00570A7A">
            <w:pPr>
              <w:pStyle w:val="a4"/>
              <w:rPr>
                <w:lang w:val="ru-RU"/>
              </w:rPr>
            </w:pPr>
          </w:p>
          <w:p w14:paraId="2345D53C" w14:textId="77777777" w:rsidR="008F3E63" w:rsidRPr="007373A8" w:rsidRDefault="008F3E63" w:rsidP="00570A7A">
            <w:pPr>
              <w:pStyle w:val="a4"/>
              <w:rPr>
                <w:rFonts w:eastAsia="Times New Roman" w:cs="Times New Roman"/>
                <w:color w:val="D4D4D4"/>
                <w:szCs w:val="21"/>
                <w:lang w:val="ru-RU" w:eastAsia="ru-RU"/>
              </w:rPr>
            </w:pPr>
            <w:r w:rsidRPr="008F3E63">
              <w:rPr>
                <w:rFonts w:eastAsia="Times New Roman" w:cs="Times New Roman"/>
                <w:color w:val="569CD6"/>
                <w:szCs w:val="21"/>
                <w:lang w:eastAsia="ru-RU"/>
              </w:rPr>
              <w:t>function</w:t>
            </w:r>
            <w:r w:rsidRPr="008F3E63">
              <w:rPr>
                <w:rFonts w:eastAsia="Times New Roman" w:cs="Times New Roman"/>
                <w:color w:val="D4D4D4"/>
                <w:szCs w:val="21"/>
                <w:lang w:eastAsia="ru-RU"/>
              </w:rPr>
              <w:t> </w:t>
            </w:r>
            <w:r w:rsidRPr="008F3E63">
              <w:rPr>
                <w:rFonts w:eastAsia="Times New Roman" w:cs="Times New Roman"/>
                <w:color w:val="DCDCAA"/>
                <w:szCs w:val="21"/>
                <w:lang w:eastAsia="ru-RU"/>
              </w:rPr>
              <w:t>slow</w:t>
            </w:r>
            <w:r w:rsidRPr="007373A8">
              <w:rPr>
                <w:rFonts w:eastAsia="Times New Roman" w:cs="Times New Roman"/>
                <w:color w:val="D4D4D4"/>
                <w:szCs w:val="21"/>
                <w:lang w:val="ru-RU" w:eastAsia="ru-RU"/>
              </w:rPr>
              <w:t>(</w:t>
            </w:r>
            <w:r w:rsidRPr="008F3E63">
              <w:rPr>
                <w:rFonts w:eastAsia="Times New Roman" w:cs="Times New Roman"/>
                <w:color w:val="9CDCFE"/>
                <w:szCs w:val="21"/>
                <w:lang w:eastAsia="ru-RU"/>
              </w:rPr>
              <w:t>x</w:t>
            </w:r>
            <w:r w:rsidRPr="007373A8">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7373A8">
              <w:rPr>
                <w:rFonts w:eastAsia="Times New Roman" w:cs="Times New Roman"/>
                <w:color w:val="D4D4D4"/>
                <w:szCs w:val="21"/>
                <w:lang w:val="ru-RU" w:eastAsia="ru-RU"/>
              </w:rPr>
              <w:t>{</w:t>
            </w:r>
          </w:p>
          <w:p w14:paraId="49122395" w14:textId="77777777" w:rsidR="008F3E63" w:rsidRPr="00CC505B" w:rsidRDefault="008F3E63" w:rsidP="00570A7A">
            <w:pPr>
              <w:pStyle w:val="a4"/>
              <w:rPr>
                <w:rFonts w:eastAsia="Times New Roman" w:cs="Times New Roman"/>
                <w:color w:val="D4D4D4"/>
                <w:szCs w:val="21"/>
                <w:lang w:eastAsia="ru-RU"/>
              </w:rPr>
            </w:pPr>
            <w:r w:rsidRPr="008F3E63">
              <w:rPr>
                <w:rFonts w:eastAsia="Times New Roman" w:cs="Times New Roman"/>
                <w:color w:val="D4D4D4"/>
                <w:szCs w:val="21"/>
                <w:lang w:eastAsia="ru-RU"/>
              </w:rPr>
              <w:t>  </w:t>
            </w:r>
            <w:proofErr w:type="gramStart"/>
            <w:r w:rsidRPr="008F3E63">
              <w:rPr>
                <w:rFonts w:eastAsia="Times New Roman" w:cs="Times New Roman"/>
                <w:color w:val="9CDCFE"/>
                <w:szCs w:val="21"/>
                <w:lang w:eastAsia="ru-RU"/>
              </w:rPr>
              <w:t>console</w:t>
            </w:r>
            <w:r w:rsidRPr="00CC505B">
              <w:rPr>
                <w:rFonts w:eastAsia="Times New Roman" w:cs="Times New Roman"/>
                <w:color w:val="D4D4D4"/>
                <w:szCs w:val="21"/>
                <w:lang w:eastAsia="ru-RU"/>
              </w:rPr>
              <w:t>.</w:t>
            </w:r>
            <w:r w:rsidRPr="008F3E63">
              <w:rPr>
                <w:rFonts w:eastAsia="Times New Roman" w:cs="Times New Roman"/>
                <w:color w:val="DCDCAA"/>
                <w:szCs w:val="21"/>
                <w:lang w:eastAsia="ru-RU"/>
              </w:rPr>
              <w:t>log</w:t>
            </w:r>
            <w:r w:rsidRPr="00CC505B">
              <w:rPr>
                <w:rFonts w:eastAsia="Times New Roman" w:cs="Times New Roman"/>
                <w:color w:val="D4D4D4"/>
                <w:szCs w:val="21"/>
                <w:lang w:eastAsia="ru-RU"/>
              </w:rPr>
              <w:t>(</w:t>
            </w:r>
            <w:proofErr w:type="gramEnd"/>
            <w:r w:rsidRPr="00CC505B">
              <w:rPr>
                <w:rFonts w:eastAsia="Times New Roman" w:cs="Times New Roman"/>
                <w:color w:val="CE9178"/>
                <w:szCs w:val="21"/>
                <w:lang w:eastAsia="ru-RU"/>
              </w:rPr>
              <w:t>`</w:t>
            </w:r>
            <w:r w:rsidRPr="007373A8">
              <w:rPr>
                <w:rFonts w:eastAsia="Times New Roman" w:cs="Times New Roman"/>
                <w:color w:val="CE9178"/>
                <w:szCs w:val="21"/>
                <w:lang w:val="ru-RU" w:eastAsia="ru-RU"/>
              </w:rPr>
              <w:t>Вычисляется</w:t>
            </w:r>
            <w:r w:rsidRPr="008F3E63">
              <w:rPr>
                <w:rFonts w:eastAsia="Times New Roman" w:cs="Times New Roman"/>
                <w:color w:val="CE9178"/>
                <w:szCs w:val="21"/>
                <w:lang w:eastAsia="ru-RU"/>
              </w:rPr>
              <w:t> </w:t>
            </w:r>
            <w:r w:rsidRPr="00CC505B">
              <w:rPr>
                <w:rFonts w:eastAsia="Times New Roman" w:cs="Times New Roman"/>
                <w:color w:val="569CD6"/>
                <w:szCs w:val="21"/>
                <w:lang w:eastAsia="ru-RU"/>
              </w:rPr>
              <w:t>${</w:t>
            </w:r>
            <w:r w:rsidRPr="008F3E63">
              <w:rPr>
                <w:rFonts w:eastAsia="Times New Roman" w:cs="Times New Roman"/>
                <w:color w:val="9CDCFE"/>
                <w:szCs w:val="21"/>
                <w:lang w:eastAsia="ru-RU"/>
              </w:rPr>
              <w:t>x</w:t>
            </w:r>
            <w:r w:rsidRPr="00CC505B">
              <w:rPr>
                <w:rFonts w:eastAsia="Times New Roman" w:cs="Times New Roman"/>
                <w:color w:val="569CD6"/>
                <w:szCs w:val="21"/>
                <w:lang w:eastAsia="ru-RU"/>
              </w:rPr>
              <w:t>}</w:t>
            </w:r>
            <w:r w:rsidRPr="00CC505B">
              <w:rPr>
                <w:rFonts w:eastAsia="Times New Roman" w:cs="Times New Roman"/>
                <w:color w:val="CE9178"/>
                <w:szCs w:val="21"/>
                <w:lang w:eastAsia="ru-RU"/>
              </w:rPr>
              <w:t>`</w:t>
            </w:r>
            <w:r w:rsidRPr="00CC505B">
              <w:rPr>
                <w:rFonts w:eastAsia="Times New Roman" w:cs="Times New Roman"/>
                <w:color w:val="D4D4D4"/>
                <w:szCs w:val="21"/>
                <w:lang w:eastAsia="ru-RU"/>
              </w:rPr>
              <w:t>);</w:t>
            </w:r>
            <w:r w:rsidR="002D66D4" w:rsidRPr="00CC505B">
              <w:rPr>
                <w:rFonts w:eastAsia="Times New Roman" w:cs="Times New Roman"/>
                <w:color w:val="D4D4D4"/>
                <w:szCs w:val="21"/>
                <w:lang w:eastAsia="ru-RU"/>
              </w:rPr>
              <w:t xml:space="preserve"> </w:t>
            </w:r>
            <w:r w:rsidR="002D66D4" w:rsidRPr="00CC505B">
              <w:rPr>
                <w:rFonts w:eastAsia="Times New Roman" w:cs="Times New Roman"/>
                <w:color w:val="6A9955"/>
                <w:szCs w:val="21"/>
                <w:lang w:eastAsia="ru-RU"/>
              </w:rPr>
              <w:t>//</w:t>
            </w:r>
            <w:r w:rsidR="002D66D4" w:rsidRPr="008F3E63">
              <w:rPr>
                <w:rFonts w:eastAsia="Times New Roman" w:cs="Times New Roman"/>
                <w:color w:val="6A9955"/>
                <w:szCs w:val="21"/>
                <w:lang w:eastAsia="ru-RU"/>
              </w:rPr>
              <w:t> </w:t>
            </w:r>
            <w:r w:rsidR="002D66D4" w:rsidRPr="007373A8">
              <w:rPr>
                <w:rFonts w:eastAsia="Times New Roman" w:cs="Times New Roman"/>
                <w:color w:val="6A9955"/>
                <w:szCs w:val="21"/>
                <w:lang w:val="ru-RU" w:eastAsia="ru-RU"/>
              </w:rPr>
              <w:t>ресурсоёмкие</w:t>
            </w:r>
            <w:r w:rsidR="002D66D4" w:rsidRPr="008F3E63">
              <w:rPr>
                <w:rFonts w:eastAsia="Times New Roman" w:cs="Times New Roman"/>
                <w:color w:val="6A9955"/>
                <w:szCs w:val="21"/>
                <w:lang w:eastAsia="ru-RU"/>
              </w:rPr>
              <w:t> </w:t>
            </w:r>
            <w:r w:rsidR="002D66D4" w:rsidRPr="007373A8">
              <w:rPr>
                <w:rFonts w:eastAsia="Times New Roman" w:cs="Times New Roman"/>
                <w:color w:val="6A9955"/>
                <w:szCs w:val="21"/>
                <w:lang w:val="ru-RU" w:eastAsia="ru-RU"/>
              </w:rPr>
              <w:t>вычисления</w:t>
            </w:r>
          </w:p>
          <w:p w14:paraId="57EBDB3A" w14:textId="77777777" w:rsidR="008F3E63" w:rsidRPr="008F3E63" w:rsidRDefault="008F3E63" w:rsidP="00570A7A">
            <w:pPr>
              <w:pStyle w:val="a4"/>
              <w:rPr>
                <w:rFonts w:eastAsia="Times New Roman" w:cs="Times New Roman"/>
                <w:color w:val="D4D4D4"/>
                <w:szCs w:val="21"/>
                <w:lang w:eastAsia="ru-RU"/>
              </w:rPr>
            </w:pPr>
            <w:r w:rsidRPr="008F3E63">
              <w:rPr>
                <w:rFonts w:eastAsia="Times New Roman" w:cs="Times New Roman"/>
                <w:color w:val="D4D4D4"/>
                <w:szCs w:val="21"/>
                <w:lang w:eastAsia="ru-RU"/>
              </w:rPr>
              <w:t>  </w:t>
            </w:r>
            <w:r w:rsidRPr="008F3E63">
              <w:rPr>
                <w:rFonts w:eastAsia="Times New Roman" w:cs="Times New Roman"/>
                <w:color w:val="C586C0"/>
                <w:szCs w:val="21"/>
                <w:lang w:eastAsia="ru-RU"/>
              </w:rPr>
              <w:t>return</w:t>
            </w:r>
            <w:r w:rsidRPr="008F3E63">
              <w:rPr>
                <w:rFonts w:eastAsia="Times New Roman" w:cs="Times New Roman"/>
                <w:color w:val="D4D4D4"/>
                <w:szCs w:val="21"/>
                <w:lang w:eastAsia="ru-RU"/>
              </w:rPr>
              <w:t> </w:t>
            </w:r>
            <w:r w:rsidRPr="008F3E63">
              <w:rPr>
                <w:rFonts w:eastAsia="Times New Roman" w:cs="Times New Roman"/>
                <w:color w:val="9CDCFE"/>
                <w:szCs w:val="21"/>
                <w:lang w:eastAsia="ru-RU"/>
              </w:rPr>
              <w:t>x</w:t>
            </w:r>
            <w:r w:rsidRPr="008F3E63">
              <w:rPr>
                <w:rFonts w:eastAsia="Times New Roman" w:cs="Times New Roman"/>
                <w:color w:val="D4D4D4"/>
                <w:szCs w:val="21"/>
                <w:lang w:eastAsia="ru-RU"/>
              </w:rPr>
              <w:t>;</w:t>
            </w:r>
          </w:p>
          <w:p w14:paraId="0E462095" w14:textId="77777777" w:rsidR="008F3E63" w:rsidRPr="008F3E63" w:rsidRDefault="008F3E63" w:rsidP="00570A7A">
            <w:pPr>
              <w:pStyle w:val="a4"/>
              <w:rPr>
                <w:rFonts w:eastAsia="Times New Roman" w:cs="Times New Roman"/>
                <w:color w:val="D4D4D4"/>
                <w:szCs w:val="21"/>
                <w:lang w:eastAsia="ru-RU"/>
              </w:rPr>
            </w:pPr>
            <w:r w:rsidRPr="008F3E63">
              <w:rPr>
                <w:rFonts w:eastAsia="Times New Roman" w:cs="Times New Roman"/>
                <w:color w:val="D4D4D4"/>
                <w:szCs w:val="21"/>
                <w:lang w:eastAsia="ru-RU"/>
              </w:rPr>
              <w:t>}</w:t>
            </w:r>
          </w:p>
          <w:p w14:paraId="335CA5CF" w14:textId="77777777" w:rsidR="008F3E63" w:rsidRDefault="008F3E63" w:rsidP="00570A7A">
            <w:pPr>
              <w:pStyle w:val="a4"/>
              <w:rPr>
                <w:rFonts w:eastAsia="Times New Roman" w:cs="Times New Roman"/>
                <w:color w:val="D4D4D4"/>
                <w:szCs w:val="21"/>
                <w:lang w:eastAsia="ru-RU"/>
              </w:rPr>
            </w:pPr>
          </w:p>
          <w:p w14:paraId="0451BA17" w14:textId="77777777" w:rsidR="00D93B67" w:rsidRPr="008F3E63" w:rsidRDefault="00D93B67" w:rsidP="00570A7A">
            <w:pPr>
              <w:pStyle w:val="a4"/>
              <w:rPr>
                <w:rFonts w:eastAsia="Times New Roman" w:cs="Times New Roman"/>
                <w:color w:val="D4D4D4"/>
                <w:szCs w:val="21"/>
                <w:lang w:eastAsia="ru-RU"/>
              </w:rPr>
            </w:pPr>
          </w:p>
          <w:p w14:paraId="4E5CA732" w14:textId="77777777" w:rsidR="008F3E63" w:rsidRPr="008F3E63" w:rsidRDefault="008F3E63" w:rsidP="00570A7A">
            <w:pPr>
              <w:pStyle w:val="a4"/>
              <w:rPr>
                <w:rFonts w:eastAsia="Times New Roman" w:cs="Times New Roman"/>
                <w:color w:val="D4D4D4"/>
                <w:szCs w:val="21"/>
                <w:lang w:eastAsia="ru-RU"/>
              </w:rPr>
            </w:pPr>
            <w:r w:rsidRPr="008F3E63">
              <w:rPr>
                <w:rFonts w:eastAsia="Times New Roman" w:cs="Times New Roman"/>
                <w:color w:val="569CD6"/>
                <w:szCs w:val="21"/>
                <w:lang w:eastAsia="ru-RU"/>
              </w:rPr>
              <w:t>function</w:t>
            </w:r>
            <w:r w:rsidRPr="008F3E63">
              <w:rPr>
                <w:rFonts w:eastAsia="Times New Roman" w:cs="Times New Roman"/>
                <w:color w:val="D4D4D4"/>
                <w:szCs w:val="21"/>
                <w:lang w:eastAsia="ru-RU"/>
              </w:rPr>
              <w:t> </w:t>
            </w:r>
            <w:proofErr w:type="spellStart"/>
            <w:r w:rsidRPr="008F3E63">
              <w:rPr>
                <w:rFonts w:eastAsia="Times New Roman" w:cs="Times New Roman"/>
                <w:color w:val="DCDCAA"/>
                <w:szCs w:val="21"/>
                <w:lang w:eastAsia="ru-RU"/>
              </w:rPr>
              <w:t>cachingDecorator</w:t>
            </w:r>
            <w:proofErr w:type="spellEnd"/>
            <w:r w:rsidRPr="008F3E63">
              <w:rPr>
                <w:rFonts w:eastAsia="Times New Roman" w:cs="Times New Roman"/>
                <w:color w:val="D4D4D4"/>
                <w:szCs w:val="21"/>
                <w:lang w:eastAsia="ru-RU"/>
              </w:rPr>
              <w:t>(</w:t>
            </w:r>
            <w:proofErr w:type="spellStart"/>
            <w:r w:rsidRPr="008F3E63">
              <w:rPr>
                <w:rFonts w:eastAsia="Times New Roman" w:cs="Times New Roman"/>
                <w:color w:val="9CDCFE"/>
                <w:szCs w:val="21"/>
                <w:lang w:eastAsia="ru-RU"/>
              </w:rPr>
              <w:t>func</w:t>
            </w:r>
            <w:proofErr w:type="spellEnd"/>
            <w:r w:rsidRPr="008F3E63">
              <w:rPr>
                <w:rFonts w:eastAsia="Times New Roman" w:cs="Times New Roman"/>
                <w:color w:val="D4D4D4"/>
                <w:szCs w:val="21"/>
                <w:lang w:eastAsia="ru-RU"/>
              </w:rPr>
              <w:t>) {</w:t>
            </w:r>
          </w:p>
          <w:p w14:paraId="538714C3" w14:textId="77777777" w:rsidR="008F3E63" w:rsidRPr="008F3E63" w:rsidRDefault="008F3E63" w:rsidP="00570A7A">
            <w:pPr>
              <w:pStyle w:val="a4"/>
              <w:rPr>
                <w:rFonts w:eastAsia="Times New Roman" w:cs="Times New Roman"/>
                <w:color w:val="D4D4D4"/>
                <w:szCs w:val="21"/>
                <w:lang w:eastAsia="ru-RU"/>
              </w:rPr>
            </w:pPr>
            <w:r w:rsidRPr="008F3E63">
              <w:rPr>
                <w:rFonts w:eastAsia="Times New Roman" w:cs="Times New Roman"/>
                <w:color w:val="D4D4D4"/>
                <w:szCs w:val="21"/>
                <w:lang w:eastAsia="ru-RU"/>
              </w:rPr>
              <w:t>  </w:t>
            </w:r>
            <w:r w:rsidRPr="008F3E63">
              <w:rPr>
                <w:rFonts w:eastAsia="Times New Roman" w:cs="Times New Roman"/>
                <w:color w:val="569CD6"/>
                <w:szCs w:val="21"/>
                <w:lang w:eastAsia="ru-RU"/>
              </w:rPr>
              <w:t>let</w:t>
            </w:r>
            <w:r w:rsidRPr="008F3E63">
              <w:rPr>
                <w:rFonts w:eastAsia="Times New Roman" w:cs="Times New Roman"/>
                <w:color w:val="D4D4D4"/>
                <w:szCs w:val="21"/>
                <w:lang w:eastAsia="ru-RU"/>
              </w:rPr>
              <w:t> </w:t>
            </w:r>
            <w:r w:rsidRPr="008F3E63">
              <w:rPr>
                <w:rFonts w:eastAsia="Times New Roman" w:cs="Times New Roman"/>
                <w:color w:val="9CDCFE"/>
                <w:szCs w:val="21"/>
                <w:lang w:eastAsia="ru-RU"/>
              </w:rPr>
              <w:t>cache</w:t>
            </w:r>
            <w:r w:rsidRPr="008F3E63">
              <w:rPr>
                <w:rFonts w:eastAsia="Times New Roman" w:cs="Times New Roman"/>
                <w:color w:val="D4D4D4"/>
                <w:szCs w:val="21"/>
                <w:lang w:eastAsia="ru-RU"/>
              </w:rPr>
              <w:t> = </w:t>
            </w:r>
            <w:r w:rsidRPr="008F3E63">
              <w:rPr>
                <w:rFonts w:eastAsia="Times New Roman" w:cs="Times New Roman"/>
                <w:color w:val="569CD6"/>
                <w:szCs w:val="21"/>
                <w:lang w:eastAsia="ru-RU"/>
              </w:rPr>
              <w:t>new</w:t>
            </w:r>
            <w:r w:rsidRPr="008F3E63">
              <w:rPr>
                <w:rFonts w:eastAsia="Times New Roman" w:cs="Times New Roman"/>
                <w:color w:val="D4D4D4"/>
                <w:szCs w:val="21"/>
                <w:lang w:eastAsia="ru-RU"/>
              </w:rPr>
              <w:t> </w:t>
            </w:r>
            <w:proofErr w:type="gramStart"/>
            <w:r w:rsidRPr="008F3E63">
              <w:rPr>
                <w:rFonts w:eastAsia="Times New Roman" w:cs="Times New Roman"/>
                <w:color w:val="4EC9B0"/>
                <w:szCs w:val="21"/>
                <w:lang w:eastAsia="ru-RU"/>
              </w:rPr>
              <w:t>Map</w:t>
            </w:r>
            <w:r w:rsidRPr="008F3E63">
              <w:rPr>
                <w:rFonts w:eastAsia="Times New Roman" w:cs="Times New Roman"/>
                <w:color w:val="D4D4D4"/>
                <w:szCs w:val="21"/>
                <w:lang w:eastAsia="ru-RU"/>
              </w:rPr>
              <w:t>(</w:t>
            </w:r>
            <w:proofErr w:type="gramEnd"/>
            <w:r w:rsidRPr="008F3E63">
              <w:rPr>
                <w:rFonts w:eastAsia="Times New Roman" w:cs="Times New Roman"/>
                <w:color w:val="D4D4D4"/>
                <w:szCs w:val="21"/>
                <w:lang w:eastAsia="ru-RU"/>
              </w:rPr>
              <w:t>);</w:t>
            </w:r>
          </w:p>
          <w:p w14:paraId="00345064" w14:textId="77777777" w:rsidR="008F3E63" w:rsidRPr="008F3E63" w:rsidRDefault="008F3E63" w:rsidP="00570A7A">
            <w:pPr>
              <w:pStyle w:val="a4"/>
              <w:rPr>
                <w:rFonts w:eastAsia="Times New Roman" w:cs="Times New Roman"/>
                <w:color w:val="D4D4D4"/>
                <w:szCs w:val="21"/>
                <w:lang w:eastAsia="ru-RU"/>
              </w:rPr>
            </w:pPr>
          </w:p>
          <w:p w14:paraId="71FCADBE" w14:textId="77777777" w:rsidR="008F3E63" w:rsidRPr="008F3E63" w:rsidRDefault="008F3E63" w:rsidP="00570A7A">
            <w:pPr>
              <w:pStyle w:val="a4"/>
              <w:rPr>
                <w:rFonts w:eastAsia="Times New Roman" w:cs="Times New Roman"/>
                <w:color w:val="D4D4D4"/>
                <w:szCs w:val="21"/>
                <w:lang w:eastAsia="ru-RU"/>
              </w:rPr>
            </w:pPr>
            <w:r w:rsidRPr="008F3E63">
              <w:rPr>
                <w:rFonts w:eastAsia="Times New Roman" w:cs="Times New Roman"/>
                <w:color w:val="D4D4D4"/>
                <w:szCs w:val="21"/>
                <w:lang w:eastAsia="ru-RU"/>
              </w:rPr>
              <w:t>  </w:t>
            </w:r>
            <w:r w:rsidRPr="008F3E63">
              <w:rPr>
                <w:rFonts w:eastAsia="Times New Roman" w:cs="Times New Roman"/>
                <w:color w:val="C586C0"/>
                <w:szCs w:val="21"/>
                <w:lang w:eastAsia="ru-RU"/>
              </w:rPr>
              <w:t>return</w:t>
            </w:r>
            <w:r w:rsidRPr="008F3E63">
              <w:rPr>
                <w:rFonts w:eastAsia="Times New Roman" w:cs="Times New Roman"/>
                <w:color w:val="D4D4D4"/>
                <w:szCs w:val="21"/>
                <w:lang w:eastAsia="ru-RU"/>
              </w:rPr>
              <w:t> </w:t>
            </w:r>
            <w:r w:rsidRPr="008F3E63">
              <w:rPr>
                <w:rFonts w:eastAsia="Times New Roman" w:cs="Times New Roman"/>
                <w:color w:val="569CD6"/>
                <w:szCs w:val="21"/>
                <w:lang w:eastAsia="ru-RU"/>
              </w:rPr>
              <w:t>function</w:t>
            </w:r>
            <w:r w:rsidRPr="008F3E63">
              <w:rPr>
                <w:rFonts w:eastAsia="Times New Roman" w:cs="Times New Roman"/>
                <w:color w:val="D4D4D4"/>
                <w:szCs w:val="21"/>
                <w:lang w:eastAsia="ru-RU"/>
              </w:rPr>
              <w:t>(</w:t>
            </w:r>
            <w:r w:rsidRPr="008F3E63">
              <w:rPr>
                <w:rFonts w:eastAsia="Times New Roman" w:cs="Times New Roman"/>
                <w:color w:val="9CDCFE"/>
                <w:szCs w:val="21"/>
                <w:lang w:eastAsia="ru-RU"/>
              </w:rPr>
              <w:t>x</w:t>
            </w:r>
            <w:r w:rsidRPr="008F3E63">
              <w:rPr>
                <w:rFonts w:eastAsia="Times New Roman" w:cs="Times New Roman"/>
                <w:color w:val="D4D4D4"/>
                <w:szCs w:val="21"/>
                <w:lang w:eastAsia="ru-RU"/>
              </w:rPr>
              <w:t>) {</w:t>
            </w:r>
          </w:p>
          <w:p w14:paraId="05A252AE" w14:textId="77777777" w:rsidR="008F3E63" w:rsidRPr="007373A8" w:rsidRDefault="008F3E63" w:rsidP="00570A7A">
            <w:pPr>
              <w:pStyle w:val="a4"/>
              <w:rPr>
                <w:rFonts w:eastAsia="Times New Roman" w:cs="Times New Roman"/>
                <w:color w:val="D4D4D4"/>
                <w:szCs w:val="21"/>
                <w:lang w:val="ru-RU" w:eastAsia="ru-RU"/>
              </w:rPr>
            </w:pPr>
            <w:r w:rsidRPr="008F3E63">
              <w:rPr>
                <w:rFonts w:eastAsia="Times New Roman" w:cs="Times New Roman"/>
                <w:color w:val="D4D4D4"/>
                <w:szCs w:val="21"/>
                <w:lang w:eastAsia="ru-RU"/>
              </w:rPr>
              <w:t>    </w:t>
            </w:r>
            <w:r w:rsidRPr="008F3E63">
              <w:rPr>
                <w:rFonts w:eastAsia="Times New Roman" w:cs="Times New Roman"/>
                <w:color w:val="C586C0"/>
                <w:szCs w:val="21"/>
                <w:lang w:eastAsia="ru-RU"/>
              </w:rPr>
              <w:t>if</w:t>
            </w:r>
            <w:r w:rsidRPr="008F3E63">
              <w:rPr>
                <w:rFonts w:eastAsia="Times New Roman" w:cs="Times New Roman"/>
                <w:color w:val="D4D4D4"/>
                <w:szCs w:val="21"/>
                <w:lang w:eastAsia="ru-RU"/>
              </w:rPr>
              <w:t> </w:t>
            </w:r>
            <w:r w:rsidRPr="007373A8">
              <w:rPr>
                <w:rFonts w:eastAsia="Times New Roman" w:cs="Times New Roman"/>
                <w:color w:val="D4D4D4"/>
                <w:szCs w:val="21"/>
                <w:lang w:val="ru-RU" w:eastAsia="ru-RU"/>
              </w:rPr>
              <w:t>(</w:t>
            </w:r>
            <w:r w:rsidRPr="008F3E63">
              <w:rPr>
                <w:rFonts w:eastAsia="Times New Roman" w:cs="Times New Roman"/>
                <w:color w:val="9CDCFE"/>
                <w:szCs w:val="21"/>
                <w:lang w:eastAsia="ru-RU"/>
              </w:rPr>
              <w:t>cache</w:t>
            </w:r>
            <w:r w:rsidRPr="007373A8">
              <w:rPr>
                <w:rFonts w:eastAsia="Times New Roman" w:cs="Times New Roman"/>
                <w:color w:val="D4D4D4"/>
                <w:szCs w:val="21"/>
                <w:lang w:val="ru-RU" w:eastAsia="ru-RU"/>
              </w:rPr>
              <w:t>.</w:t>
            </w:r>
            <w:r w:rsidRPr="008F3E63">
              <w:rPr>
                <w:rFonts w:eastAsia="Times New Roman" w:cs="Times New Roman"/>
                <w:color w:val="DCDCAA"/>
                <w:szCs w:val="21"/>
                <w:lang w:eastAsia="ru-RU"/>
              </w:rPr>
              <w:t>has</w:t>
            </w:r>
            <w:r w:rsidRPr="007373A8">
              <w:rPr>
                <w:rFonts w:eastAsia="Times New Roman" w:cs="Times New Roman"/>
                <w:color w:val="D4D4D4"/>
                <w:szCs w:val="21"/>
                <w:lang w:val="ru-RU" w:eastAsia="ru-RU"/>
              </w:rPr>
              <w:t>(</w:t>
            </w:r>
            <w:r w:rsidRPr="008F3E63">
              <w:rPr>
                <w:rFonts w:eastAsia="Times New Roman" w:cs="Times New Roman"/>
                <w:color w:val="9CDCFE"/>
                <w:szCs w:val="21"/>
                <w:lang w:eastAsia="ru-RU"/>
              </w:rPr>
              <w:t>x</w:t>
            </w:r>
            <w:r w:rsidRPr="007373A8">
              <w:rPr>
                <w:rFonts w:eastAsia="Times New Roman" w:cs="Times New Roman"/>
                <w:color w:val="D4D4D4"/>
                <w:szCs w:val="21"/>
                <w:lang w:val="ru-RU" w:eastAsia="ru-RU"/>
              </w:rPr>
              <w:t>))</w:t>
            </w:r>
            <w:r w:rsidRPr="008F3E63">
              <w:rPr>
                <w:rFonts w:eastAsia="Times New Roman" w:cs="Times New Roman"/>
                <w:color w:val="D4D4D4"/>
                <w:szCs w:val="21"/>
                <w:lang w:eastAsia="ru-RU"/>
              </w:rPr>
              <w:t> </w:t>
            </w:r>
            <w:proofErr w:type="gramStart"/>
            <w:r w:rsidRPr="007373A8">
              <w:rPr>
                <w:rFonts w:eastAsia="Times New Roman" w:cs="Times New Roman"/>
                <w:color w:val="D4D4D4"/>
                <w:szCs w:val="21"/>
                <w:lang w:val="ru-RU" w:eastAsia="ru-RU"/>
              </w:rPr>
              <w:t>{</w:t>
            </w:r>
            <w:r w:rsidRPr="008F3E63">
              <w:rPr>
                <w:rFonts w:eastAsia="Times New Roman" w:cs="Times New Roman"/>
                <w:color w:val="D4D4D4"/>
                <w:szCs w:val="21"/>
                <w:lang w:eastAsia="ru-RU"/>
              </w:rPr>
              <w:t>  </w:t>
            </w:r>
            <w:proofErr w:type="gramEnd"/>
            <w:r w:rsidRPr="008F3E63">
              <w:rPr>
                <w:rFonts w:eastAsia="Times New Roman" w:cs="Times New Roman"/>
                <w:color w:val="D4D4D4"/>
                <w:szCs w:val="21"/>
                <w:lang w:eastAsia="ru-RU"/>
              </w:rPr>
              <w:t>  </w:t>
            </w:r>
            <w:r w:rsidRPr="007373A8">
              <w:rPr>
                <w:rFonts w:eastAsia="Times New Roman" w:cs="Times New Roman"/>
                <w:color w:val="6A9955"/>
                <w:szCs w:val="21"/>
                <w:lang w:val="ru-RU" w:eastAsia="ru-RU"/>
              </w:rPr>
              <w:t>//</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если</w:t>
            </w:r>
            <w:r w:rsidRPr="008F3E63">
              <w:rPr>
                <w:rFonts w:eastAsia="Times New Roman" w:cs="Times New Roman"/>
                <w:color w:val="6A9955"/>
                <w:szCs w:val="21"/>
                <w:lang w:eastAsia="ru-RU"/>
              </w:rPr>
              <w:t> </w:t>
            </w:r>
            <w:proofErr w:type="spellStart"/>
            <w:r w:rsidRPr="007373A8">
              <w:rPr>
                <w:rFonts w:eastAsia="Times New Roman" w:cs="Times New Roman"/>
                <w:color w:val="6A9955"/>
                <w:szCs w:val="21"/>
                <w:lang w:val="ru-RU" w:eastAsia="ru-RU"/>
              </w:rPr>
              <w:t>кеш</w:t>
            </w:r>
            <w:proofErr w:type="spellEnd"/>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содержит</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такой</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аргумент...</w:t>
            </w:r>
          </w:p>
          <w:p w14:paraId="3F4A9A6D" w14:textId="77777777" w:rsidR="008F3E63" w:rsidRPr="007373A8" w:rsidRDefault="008F3E63" w:rsidP="00570A7A">
            <w:pPr>
              <w:pStyle w:val="a4"/>
              <w:rPr>
                <w:rFonts w:eastAsia="Times New Roman" w:cs="Times New Roman"/>
                <w:color w:val="D4D4D4"/>
                <w:szCs w:val="21"/>
                <w:lang w:val="ru-RU" w:eastAsia="ru-RU"/>
              </w:rPr>
            </w:pPr>
            <w:r w:rsidRPr="008F3E63">
              <w:rPr>
                <w:rFonts w:eastAsia="Times New Roman" w:cs="Times New Roman"/>
                <w:color w:val="D4D4D4"/>
                <w:szCs w:val="21"/>
                <w:lang w:eastAsia="ru-RU"/>
              </w:rPr>
              <w:t>      </w:t>
            </w:r>
            <w:r w:rsidRPr="008F3E63">
              <w:rPr>
                <w:rFonts w:eastAsia="Times New Roman" w:cs="Times New Roman"/>
                <w:color w:val="C586C0"/>
                <w:szCs w:val="21"/>
                <w:lang w:eastAsia="ru-RU"/>
              </w:rPr>
              <w:t>return</w:t>
            </w:r>
            <w:r w:rsidRPr="008F3E63">
              <w:rPr>
                <w:rFonts w:eastAsia="Times New Roman" w:cs="Times New Roman"/>
                <w:color w:val="D4D4D4"/>
                <w:szCs w:val="21"/>
                <w:lang w:eastAsia="ru-RU"/>
              </w:rPr>
              <w:t> </w:t>
            </w:r>
            <w:r w:rsidRPr="008F3E63">
              <w:rPr>
                <w:rFonts w:eastAsia="Times New Roman" w:cs="Times New Roman"/>
                <w:color w:val="9CDCFE"/>
                <w:szCs w:val="21"/>
                <w:lang w:eastAsia="ru-RU"/>
              </w:rPr>
              <w:t>cache</w:t>
            </w:r>
            <w:r w:rsidRPr="007373A8">
              <w:rPr>
                <w:rFonts w:eastAsia="Times New Roman" w:cs="Times New Roman"/>
                <w:color w:val="D4D4D4"/>
                <w:szCs w:val="21"/>
                <w:lang w:val="ru-RU" w:eastAsia="ru-RU"/>
              </w:rPr>
              <w:t>.</w:t>
            </w:r>
            <w:r w:rsidRPr="008F3E63">
              <w:rPr>
                <w:rFonts w:eastAsia="Times New Roman" w:cs="Times New Roman"/>
                <w:color w:val="DCDCAA"/>
                <w:szCs w:val="21"/>
                <w:lang w:eastAsia="ru-RU"/>
              </w:rPr>
              <w:t>get</w:t>
            </w:r>
            <w:r w:rsidRPr="007373A8">
              <w:rPr>
                <w:rFonts w:eastAsia="Times New Roman" w:cs="Times New Roman"/>
                <w:color w:val="D4D4D4"/>
                <w:szCs w:val="21"/>
                <w:lang w:val="ru-RU" w:eastAsia="ru-RU"/>
              </w:rPr>
              <w:t>(</w:t>
            </w:r>
            <w:r w:rsidRPr="008F3E63">
              <w:rPr>
                <w:rFonts w:eastAsia="Times New Roman" w:cs="Times New Roman"/>
                <w:color w:val="9CDCFE"/>
                <w:szCs w:val="21"/>
                <w:lang w:eastAsia="ru-RU"/>
              </w:rPr>
              <w:t>x</w:t>
            </w:r>
            <w:r w:rsidRPr="007373A8">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7373A8">
              <w:rPr>
                <w:rFonts w:eastAsia="Times New Roman" w:cs="Times New Roman"/>
                <w:color w:val="6A9955"/>
                <w:szCs w:val="21"/>
                <w:lang w:val="ru-RU" w:eastAsia="ru-RU"/>
              </w:rPr>
              <w:t>//</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читаем</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результат</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из</w:t>
            </w:r>
            <w:r w:rsidRPr="008F3E63">
              <w:rPr>
                <w:rFonts w:eastAsia="Times New Roman" w:cs="Times New Roman"/>
                <w:color w:val="6A9955"/>
                <w:szCs w:val="21"/>
                <w:lang w:eastAsia="ru-RU"/>
              </w:rPr>
              <w:t> </w:t>
            </w:r>
            <w:proofErr w:type="spellStart"/>
            <w:r w:rsidRPr="007373A8">
              <w:rPr>
                <w:rFonts w:eastAsia="Times New Roman" w:cs="Times New Roman"/>
                <w:color w:val="6A9955"/>
                <w:szCs w:val="21"/>
                <w:lang w:val="ru-RU" w:eastAsia="ru-RU"/>
              </w:rPr>
              <w:t>кеша</w:t>
            </w:r>
            <w:proofErr w:type="spellEnd"/>
          </w:p>
          <w:p w14:paraId="2C1330CC" w14:textId="77777777" w:rsidR="008F3E63" w:rsidRPr="007373A8" w:rsidRDefault="008F3E63" w:rsidP="00570A7A">
            <w:pPr>
              <w:pStyle w:val="a4"/>
              <w:rPr>
                <w:rFonts w:eastAsia="Times New Roman" w:cs="Times New Roman"/>
                <w:color w:val="D4D4D4"/>
                <w:szCs w:val="21"/>
                <w:lang w:val="ru-RU" w:eastAsia="ru-RU"/>
              </w:rPr>
            </w:pPr>
            <w:r w:rsidRPr="008F3E63">
              <w:rPr>
                <w:rFonts w:eastAsia="Times New Roman" w:cs="Times New Roman"/>
                <w:color w:val="D4D4D4"/>
                <w:szCs w:val="21"/>
                <w:lang w:eastAsia="ru-RU"/>
              </w:rPr>
              <w:t>    </w:t>
            </w:r>
            <w:r w:rsidRPr="007373A8">
              <w:rPr>
                <w:rFonts w:eastAsia="Times New Roman" w:cs="Times New Roman"/>
                <w:color w:val="D4D4D4"/>
                <w:szCs w:val="21"/>
                <w:lang w:val="ru-RU" w:eastAsia="ru-RU"/>
              </w:rPr>
              <w:t>}</w:t>
            </w:r>
          </w:p>
          <w:p w14:paraId="7743DCD8" w14:textId="77777777" w:rsidR="008F3E63" w:rsidRPr="007373A8" w:rsidRDefault="008F3E63" w:rsidP="00570A7A">
            <w:pPr>
              <w:pStyle w:val="a4"/>
              <w:rPr>
                <w:rFonts w:eastAsia="Times New Roman" w:cs="Times New Roman"/>
                <w:color w:val="D4D4D4"/>
                <w:szCs w:val="21"/>
                <w:lang w:val="ru-RU" w:eastAsia="ru-RU"/>
              </w:rPr>
            </w:pPr>
          </w:p>
          <w:p w14:paraId="017C4967" w14:textId="77777777" w:rsidR="008F3E63" w:rsidRPr="00BD73E5" w:rsidRDefault="008F3E63" w:rsidP="00570A7A">
            <w:pPr>
              <w:pStyle w:val="a4"/>
              <w:rPr>
                <w:rFonts w:eastAsia="Times New Roman" w:cs="Times New Roman"/>
                <w:color w:val="D4D4D4"/>
                <w:szCs w:val="21"/>
                <w:lang w:val="ru-RU" w:eastAsia="ru-RU"/>
              </w:rPr>
            </w:pPr>
            <w:r w:rsidRPr="008F3E63">
              <w:rPr>
                <w:rFonts w:eastAsia="Times New Roman" w:cs="Times New Roman"/>
                <w:color w:val="D4D4D4"/>
                <w:szCs w:val="21"/>
                <w:lang w:eastAsia="ru-RU"/>
              </w:rPr>
              <w:t>    </w:t>
            </w:r>
            <w:r w:rsidRPr="008F3E63">
              <w:rPr>
                <w:rFonts w:eastAsia="Times New Roman" w:cs="Times New Roman"/>
                <w:color w:val="569CD6"/>
                <w:szCs w:val="21"/>
                <w:lang w:eastAsia="ru-RU"/>
              </w:rPr>
              <w:t>let</w:t>
            </w:r>
            <w:r w:rsidRPr="008F3E63">
              <w:rPr>
                <w:rFonts w:eastAsia="Times New Roman" w:cs="Times New Roman"/>
                <w:color w:val="D4D4D4"/>
                <w:szCs w:val="21"/>
                <w:lang w:eastAsia="ru-RU"/>
              </w:rPr>
              <w:t> </w:t>
            </w:r>
            <w:r w:rsidRPr="008F3E63">
              <w:rPr>
                <w:rFonts w:eastAsia="Times New Roman" w:cs="Times New Roman"/>
                <w:color w:val="9CDCFE"/>
                <w:szCs w:val="21"/>
                <w:lang w:eastAsia="ru-RU"/>
              </w:rPr>
              <w:t>result</w:t>
            </w:r>
            <w:r w:rsidRPr="008F3E63">
              <w:rPr>
                <w:rFonts w:eastAsia="Times New Roman" w:cs="Times New Roman"/>
                <w:color w:val="D4D4D4"/>
                <w:szCs w:val="21"/>
                <w:lang w:eastAsia="ru-RU"/>
              </w:rPr>
              <w:t> </w:t>
            </w:r>
            <w:r w:rsidRPr="00BD73E5">
              <w:rPr>
                <w:rFonts w:eastAsia="Times New Roman" w:cs="Times New Roman"/>
                <w:color w:val="D4D4D4"/>
                <w:szCs w:val="21"/>
                <w:lang w:val="ru-RU" w:eastAsia="ru-RU"/>
              </w:rPr>
              <w:t>=</w:t>
            </w:r>
            <w:r w:rsidRPr="008F3E63">
              <w:rPr>
                <w:rFonts w:eastAsia="Times New Roman" w:cs="Times New Roman"/>
                <w:color w:val="D4D4D4"/>
                <w:szCs w:val="21"/>
                <w:lang w:eastAsia="ru-RU"/>
              </w:rPr>
              <w:t> </w:t>
            </w:r>
            <w:proofErr w:type="spellStart"/>
            <w:r w:rsidRPr="008F3E63">
              <w:rPr>
                <w:rFonts w:eastAsia="Times New Roman" w:cs="Times New Roman"/>
                <w:color w:val="DCDCAA"/>
                <w:szCs w:val="21"/>
                <w:lang w:eastAsia="ru-RU"/>
              </w:rPr>
              <w:t>func</w:t>
            </w:r>
            <w:proofErr w:type="spellEnd"/>
            <w:r w:rsidRPr="00BD73E5">
              <w:rPr>
                <w:rFonts w:eastAsia="Times New Roman" w:cs="Times New Roman"/>
                <w:color w:val="D4D4D4"/>
                <w:szCs w:val="21"/>
                <w:lang w:val="ru-RU" w:eastAsia="ru-RU"/>
              </w:rPr>
              <w:t>(</w:t>
            </w:r>
            <w:r w:rsidRPr="008F3E63">
              <w:rPr>
                <w:rFonts w:eastAsia="Times New Roman" w:cs="Times New Roman"/>
                <w:color w:val="9CDCFE"/>
                <w:szCs w:val="21"/>
                <w:lang w:eastAsia="ru-RU"/>
              </w:rPr>
              <w:t>x</w:t>
            </w:r>
            <w:r w:rsidRPr="00BD73E5">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BD73E5">
              <w:rPr>
                <w:rFonts w:eastAsia="Times New Roman" w:cs="Times New Roman"/>
                <w:color w:val="6A9955"/>
                <w:szCs w:val="21"/>
                <w:lang w:val="ru-RU" w:eastAsia="ru-RU"/>
              </w:rPr>
              <w:t>//</w:t>
            </w:r>
            <w:r w:rsidRPr="008F3E63">
              <w:rPr>
                <w:rFonts w:eastAsia="Times New Roman" w:cs="Times New Roman"/>
                <w:color w:val="6A9955"/>
                <w:szCs w:val="21"/>
                <w:lang w:eastAsia="ru-RU"/>
              </w:rPr>
              <w:t> </w:t>
            </w:r>
            <w:r w:rsidRPr="00BD73E5">
              <w:rPr>
                <w:rFonts w:eastAsia="Times New Roman" w:cs="Times New Roman"/>
                <w:color w:val="6A9955"/>
                <w:szCs w:val="21"/>
                <w:lang w:val="ru-RU" w:eastAsia="ru-RU"/>
              </w:rPr>
              <w:t>иначе,</w:t>
            </w:r>
            <w:r w:rsidRPr="008F3E63">
              <w:rPr>
                <w:rFonts w:eastAsia="Times New Roman" w:cs="Times New Roman"/>
                <w:color w:val="6A9955"/>
                <w:szCs w:val="21"/>
                <w:lang w:eastAsia="ru-RU"/>
              </w:rPr>
              <w:t> </w:t>
            </w:r>
            <w:r w:rsidRPr="00BD73E5">
              <w:rPr>
                <w:rFonts w:eastAsia="Times New Roman" w:cs="Times New Roman"/>
                <w:color w:val="6A9955"/>
                <w:szCs w:val="21"/>
                <w:lang w:val="ru-RU" w:eastAsia="ru-RU"/>
              </w:rPr>
              <w:t>вызываем</w:t>
            </w:r>
            <w:r w:rsidRPr="008F3E63">
              <w:rPr>
                <w:rFonts w:eastAsia="Times New Roman" w:cs="Times New Roman"/>
                <w:color w:val="6A9955"/>
                <w:szCs w:val="21"/>
                <w:lang w:eastAsia="ru-RU"/>
              </w:rPr>
              <w:t> </w:t>
            </w:r>
            <w:r w:rsidRPr="00BD73E5">
              <w:rPr>
                <w:rFonts w:eastAsia="Times New Roman" w:cs="Times New Roman"/>
                <w:color w:val="6A9955"/>
                <w:szCs w:val="21"/>
                <w:lang w:val="ru-RU" w:eastAsia="ru-RU"/>
              </w:rPr>
              <w:t>функцию</w:t>
            </w:r>
          </w:p>
          <w:p w14:paraId="18189C82" w14:textId="77777777" w:rsidR="008F3E63" w:rsidRPr="007373A8" w:rsidRDefault="008F3E63" w:rsidP="00570A7A">
            <w:pPr>
              <w:pStyle w:val="a4"/>
              <w:rPr>
                <w:rFonts w:eastAsia="Times New Roman" w:cs="Times New Roman"/>
                <w:color w:val="D4D4D4"/>
                <w:szCs w:val="21"/>
                <w:lang w:val="ru-RU" w:eastAsia="ru-RU"/>
              </w:rPr>
            </w:pPr>
            <w:r w:rsidRPr="008F3E63">
              <w:rPr>
                <w:rFonts w:eastAsia="Times New Roman" w:cs="Times New Roman"/>
                <w:color w:val="D4D4D4"/>
                <w:szCs w:val="21"/>
                <w:lang w:eastAsia="ru-RU"/>
              </w:rPr>
              <w:t>    </w:t>
            </w:r>
            <w:proofErr w:type="gramStart"/>
            <w:r w:rsidRPr="008F3E63">
              <w:rPr>
                <w:rFonts w:eastAsia="Times New Roman" w:cs="Times New Roman"/>
                <w:color w:val="9CDCFE"/>
                <w:szCs w:val="21"/>
                <w:lang w:eastAsia="ru-RU"/>
              </w:rPr>
              <w:t>cache</w:t>
            </w:r>
            <w:r w:rsidRPr="007373A8">
              <w:rPr>
                <w:rFonts w:eastAsia="Times New Roman" w:cs="Times New Roman"/>
                <w:color w:val="D4D4D4"/>
                <w:szCs w:val="21"/>
                <w:lang w:val="ru-RU" w:eastAsia="ru-RU"/>
              </w:rPr>
              <w:t>.</w:t>
            </w:r>
            <w:r w:rsidRPr="008F3E63">
              <w:rPr>
                <w:rFonts w:eastAsia="Times New Roman" w:cs="Times New Roman"/>
                <w:color w:val="DCDCAA"/>
                <w:szCs w:val="21"/>
                <w:lang w:eastAsia="ru-RU"/>
              </w:rPr>
              <w:t>set</w:t>
            </w:r>
            <w:r w:rsidRPr="007373A8">
              <w:rPr>
                <w:rFonts w:eastAsia="Times New Roman" w:cs="Times New Roman"/>
                <w:color w:val="D4D4D4"/>
                <w:szCs w:val="21"/>
                <w:lang w:val="ru-RU" w:eastAsia="ru-RU"/>
              </w:rPr>
              <w:t>(</w:t>
            </w:r>
            <w:proofErr w:type="gramEnd"/>
            <w:r w:rsidRPr="008F3E63">
              <w:rPr>
                <w:rFonts w:eastAsia="Times New Roman" w:cs="Times New Roman"/>
                <w:color w:val="9CDCFE"/>
                <w:szCs w:val="21"/>
                <w:lang w:eastAsia="ru-RU"/>
              </w:rPr>
              <w:t>x</w:t>
            </w:r>
            <w:r w:rsidRPr="007373A8">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8F3E63">
              <w:rPr>
                <w:rFonts w:eastAsia="Times New Roman" w:cs="Times New Roman"/>
                <w:color w:val="9CDCFE"/>
                <w:szCs w:val="21"/>
                <w:lang w:eastAsia="ru-RU"/>
              </w:rPr>
              <w:t>result</w:t>
            </w:r>
            <w:r w:rsidRPr="007373A8">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7373A8">
              <w:rPr>
                <w:rFonts w:eastAsia="Times New Roman" w:cs="Times New Roman"/>
                <w:color w:val="6A9955"/>
                <w:szCs w:val="21"/>
                <w:lang w:val="ru-RU" w:eastAsia="ru-RU"/>
              </w:rPr>
              <w:t>//</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и</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запоминаем</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результат</w:t>
            </w:r>
          </w:p>
          <w:p w14:paraId="0338E187" w14:textId="77777777" w:rsidR="008F3E63" w:rsidRPr="007373A8" w:rsidRDefault="008F3E63" w:rsidP="00570A7A">
            <w:pPr>
              <w:pStyle w:val="a4"/>
              <w:rPr>
                <w:rFonts w:eastAsia="Times New Roman" w:cs="Times New Roman"/>
                <w:color w:val="D4D4D4"/>
                <w:szCs w:val="21"/>
                <w:lang w:val="ru-RU" w:eastAsia="ru-RU"/>
              </w:rPr>
            </w:pPr>
            <w:r w:rsidRPr="008F3E63">
              <w:rPr>
                <w:rFonts w:eastAsia="Times New Roman" w:cs="Times New Roman"/>
                <w:color w:val="D4D4D4"/>
                <w:szCs w:val="21"/>
                <w:lang w:eastAsia="ru-RU"/>
              </w:rPr>
              <w:t>    </w:t>
            </w:r>
            <w:r w:rsidRPr="008F3E63">
              <w:rPr>
                <w:rFonts w:eastAsia="Times New Roman" w:cs="Times New Roman"/>
                <w:color w:val="C586C0"/>
                <w:szCs w:val="21"/>
                <w:lang w:eastAsia="ru-RU"/>
              </w:rPr>
              <w:t>return</w:t>
            </w:r>
            <w:r w:rsidRPr="008F3E63">
              <w:rPr>
                <w:rFonts w:eastAsia="Times New Roman" w:cs="Times New Roman"/>
                <w:color w:val="D4D4D4"/>
                <w:szCs w:val="21"/>
                <w:lang w:eastAsia="ru-RU"/>
              </w:rPr>
              <w:t> </w:t>
            </w:r>
            <w:r w:rsidRPr="008F3E63">
              <w:rPr>
                <w:rFonts w:eastAsia="Times New Roman" w:cs="Times New Roman"/>
                <w:color w:val="9CDCFE"/>
                <w:szCs w:val="21"/>
                <w:lang w:eastAsia="ru-RU"/>
              </w:rPr>
              <w:t>result</w:t>
            </w:r>
            <w:r w:rsidRPr="007373A8">
              <w:rPr>
                <w:rFonts w:eastAsia="Times New Roman" w:cs="Times New Roman"/>
                <w:color w:val="D4D4D4"/>
                <w:szCs w:val="21"/>
                <w:lang w:val="ru-RU" w:eastAsia="ru-RU"/>
              </w:rPr>
              <w:t>;</w:t>
            </w:r>
          </w:p>
          <w:p w14:paraId="38309CCC" w14:textId="77777777" w:rsidR="008F3E63" w:rsidRPr="007373A8" w:rsidRDefault="008F3E63" w:rsidP="00570A7A">
            <w:pPr>
              <w:pStyle w:val="a4"/>
              <w:rPr>
                <w:rFonts w:eastAsia="Times New Roman" w:cs="Times New Roman"/>
                <w:color w:val="D4D4D4"/>
                <w:szCs w:val="21"/>
                <w:lang w:val="ru-RU" w:eastAsia="ru-RU"/>
              </w:rPr>
            </w:pPr>
            <w:r w:rsidRPr="008F3E63">
              <w:rPr>
                <w:rFonts w:eastAsia="Times New Roman" w:cs="Times New Roman"/>
                <w:color w:val="D4D4D4"/>
                <w:szCs w:val="21"/>
                <w:lang w:eastAsia="ru-RU"/>
              </w:rPr>
              <w:t>  </w:t>
            </w:r>
            <w:r w:rsidRPr="007373A8">
              <w:rPr>
                <w:rFonts w:eastAsia="Times New Roman" w:cs="Times New Roman"/>
                <w:color w:val="D4D4D4"/>
                <w:szCs w:val="21"/>
                <w:lang w:val="ru-RU" w:eastAsia="ru-RU"/>
              </w:rPr>
              <w:t>};</w:t>
            </w:r>
          </w:p>
          <w:p w14:paraId="3BFC0867" w14:textId="77777777" w:rsidR="008F3E63" w:rsidRPr="007373A8" w:rsidRDefault="008F3E63" w:rsidP="00570A7A">
            <w:pPr>
              <w:pStyle w:val="a4"/>
              <w:rPr>
                <w:rFonts w:eastAsia="Times New Roman" w:cs="Times New Roman"/>
                <w:color w:val="D4D4D4"/>
                <w:szCs w:val="21"/>
                <w:lang w:val="ru-RU" w:eastAsia="ru-RU"/>
              </w:rPr>
            </w:pPr>
            <w:r w:rsidRPr="007373A8">
              <w:rPr>
                <w:rFonts w:eastAsia="Times New Roman" w:cs="Times New Roman"/>
                <w:color w:val="D4D4D4"/>
                <w:szCs w:val="21"/>
                <w:lang w:val="ru-RU" w:eastAsia="ru-RU"/>
              </w:rPr>
              <w:t>}</w:t>
            </w:r>
          </w:p>
          <w:p w14:paraId="4EDB38C0" w14:textId="77777777" w:rsidR="008F3E63" w:rsidRPr="007373A8" w:rsidRDefault="008F3E63" w:rsidP="00570A7A">
            <w:pPr>
              <w:pStyle w:val="a4"/>
              <w:rPr>
                <w:rFonts w:eastAsia="Times New Roman" w:cs="Times New Roman"/>
                <w:color w:val="D4D4D4"/>
                <w:szCs w:val="21"/>
                <w:lang w:val="ru-RU" w:eastAsia="ru-RU"/>
              </w:rPr>
            </w:pPr>
          </w:p>
          <w:p w14:paraId="4B1CF5B7" w14:textId="77777777" w:rsidR="008F3E63" w:rsidRPr="007373A8" w:rsidRDefault="008F3E63" w:rsidP="00570A7A">
            <w:pPr>
              <w:pStyle w:val="a4"/>
              <w:rPr>
                <w:rFonts w:eastAsia="Times New Roman" w:cs="Times New Roman"/>
                <w:color w:val="D4D4D4"/>
                <w:szCs w:val="21"/>
                <w:lang w:val="ru-RU" w:eastAsia="ru-RU"/>
              </w:rPr>
            </w:pPr>
            <w:r w:rsidRPr="007373A8">
              <w:rPr>
                <w:rFonts w:eastAsia="Times New Roman" w:cs="Times New Roman"/>
                <w:color w:val="6A9955"/>
                <w:szCs w:val="21"/>
                <w:lang w:val="ru-RU" w:eastAsia="ru-RU"/>
              </w:rPr>
              <w:t>//</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запись</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декоратора</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в</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переменную</w:t>
            </w:r>
          </w:p>
          <w:p w14:paraId="310B50C3" w14:textId="77777777" w:rsidR="008F3E63" w:rsidRPr="008F3E63" w:rsidRDefault="008F3E63" w:rsidP="00570A7A">
            <w:pPr>
              <w:pStyle w:val="a4"/>
              <w:rPr>
                <w:rFonts w:eastAsia="Times New Roman" w:cs="Times New Roman"/>
                <w:color w:val="D4D4D4"/>
                <w:szCs w:val="21"/>
                <w:lang w:eastAsia="ru-RU"/>
              </w:rPr>
            </w:pPr>
            <w:r w:rsidRPr="008F3E63">
              <w:rPr>
                <w:rFonts w:eastAsia="Times New Roman" w:cs="Times New Roman"/>
                <w:color w:val="DCDCAA"/>
                <w:szCs w:val="21"/>
                <w:lang w:eastAsia="ru-RU"/>
              </w:rPr>
              <w:t>slow</w:t>
            </w:r>
            <w:r w:rsidRPr="008F3E63">
              <w:rPr>
                <w:rFonts w:eastAsia="Times New Roman" w:cs="Times New Roman"/>
                <w:color w:val="D4D4D4"/>
                <w:szCs w:val="21"/>
                <w:lang w:eastAsia="ru-RU"/>
              </w:rPr>
              <w:t> = </w:t>
            </w:r>
            <w:proofErr w:type="spellStart"/>
            <w:r w:rsidRPr="008F3E63">
              <w:rPr>
                <w:rFonts w:eastAsia="Times New Roman" w:cs="Times New Roman"/>
                <w:color w:val="DCDCAA"/>
                <w:szCs w:val="21"/>
                <w:lang w:eastAsia="ru-RU"/>
              </w:rPr>
              <w:t>cachingDecorator</w:t>
            </w:r>
            <w:proofErr w:type="spellEnd"/>
            <w:r w:rsidRPr="008F3E63">
              <w:rPr>
                <w:rFonts w:eastAsia="Times New Roman" w:cs="Times New Roman"/>
                <w:color w:val="D4D4D4"/>
                <w:szCs w:val="21"/>
                <w:lang w:eastAsia="ru-RU"/>
              </w:rPr>
              <w:t>(</w:t>
            </w:r>
            <w:r w:rsidRPr="008F3E63">
              <w:rPr>
                <w:rFonts w:eastAsia="Times New Roman" w:cs="Times New Roman"/>
                <w:color w:val="DCDCAA"/>
                <w:szCs w:val="21"/>
                <w:lang w:eastAsia="ru-RU"/>
              </w:rPr>
              <w:t>slow</w:t>
            </w:r>
            <w:r w:rsidRPr="008F3E63">
              <w:rPr>
                <w:rFonts w:eastAsia="Times New Roman" w:cs="Times New Roman"/>
                <w:color w:val="D4D4D4"/>
                <w:szCs w:val="21"/>
                <w:lang w:eastAsia="ru-RU"/>
              </w:rPr>
              <w:t>);</w:t>
            </w:r>
          </w:p>
          <w:p w14:paraId="1A26162B" w14:textId="77777777" w:rsidR="008F3E63" w:rsidRDefault="008F3E63" w:rsidP="00570A7A">
            <w:pPr>
              <w:pStyle w:val="a4"/>
              <w:rPr>
                <w:rFonts w:eastAsia="Times New Roman" w:cs="Times New Roman"/>
                <w:color w:val="D4D4D4"/>
                <w:szCs w:val="21"/>
                <w:lang w:eastAsia="ru-RU"/>
              </w:rPr>
            </w:pPr>
          </w:p>
          <w:p w14:paraId="422D347B" w14:textId="77777777" w:rsidR="00D93B67" w:rsidRPr="008F3E63" w:rsidRDefault="00D93B67" w:rsidP="00570A7A">
            <w:pPr>
              <w:pStyle w:val="a4"/>
              <w:rPr>
                <w:rFonts w:eastAsia="Times New Roman" w:cs="Times New Roman"/>
                <w:color w:val="D4D4D4"/>
                <w:szCs w:val="21"/>
                <w:lang w:eastAsia="ru-RU"/>
              </w:rPr>
            </w:pPr>
          </w:p>
          <w:p w14:paraId="5B4329C0" w14:textId="77777777" w:rsidR="008F3E63" w:rsidRPr="00CC505B" w:rsidRDefault="008F3E63" w:rsidP="00570A7A">
            <w:pPr>
              <w:pStyle w:val="a4"/>
              <w:rPr>
                <w:rFonts w:eastAsia="Times New Roman" w:cs="Times New Roman"/>
                <w:color w:val="D4D4D4"/>
                <w:szCs w:val="21"/>
                <w:lang w:val="ru-RU" w:eastAsia="ru-RU"/>
              </w:rPr>
            </w:pPr>
            <w:proofErr w:type="gramStart"/>
            <w:r w:rsidRPr="008F3E63">
              <w:rPr>
                <w:rFonts w:eastAsia="Times New Roman" w:cs="Times New Roman"/>
                <w:color w:val="9CDCFE"/>
                <w:szCs w:val="21"/>
                <w:lang w:eastAsia="ru-RU"/>
              </w:rPr>
              <w:t>console</w:t>
            </w:r>
            <w:r w:rsidRPr="00CC505B">
              <w:rPr>
                <w:rFonts w:eastAsia="Times New Roman" w:cs="Times New Roman"/>
                <w:color w:val="D4D4D4"/>
                <w:szCs w:val="21"/>
                <w:lang w:val="ru-RU" w:eastAsia="ru-RU"/>
              </w:rPr>
              <w:t>.</w:t>
            </w:r>
            <w:r w:rsidRPr="008F3E63">
              <w:rPr>
                <w:rFonts w:eastAsia="Times New Roman" w:cs="Times New Roman"/>
                <w:color w:val="DCDCAA"/>
                <w:szCs w:val="21"/>
                <w:lang w:eastAsia="ru-RU"/>
              </w:rPr>
              <w:t>log</w:t>
            </w:r>
            <w:r w:rsidRPr="00CC505B">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8F3E63">
              <w:rPr>
                <w:rFonts w:eastAsia="Times New Roman" w:cs="Times New Roman"/>
                <w:color w:val="DCDCAA"/>
                <w:szCs w:val="21"/>
                <w:lang w:eastAsia="ru-RU"/>
              </w:rPr>
              <w:t>slow</w:t>
            </w:r>
            <w:proofErr w:type="gramEnd"/>
            <w:r w:rsidRPr="00CC505B">
              <w:rPr>
                <w:rFonts w:eastAsia="Times New Roman" w:cs="Times New Roman"/>
                <w:color w:val="D4D4D4"/>
                <w:szCs w:val="21"/>
                <w:lang w:val="ru-RU" w:eastAsia="ru-RU"/>
              </w:rPr>
              <w:t>(</w:t>
            </w:r>
            <w:r w:rsidRPr="00CC505B">
              <w:rPr>
                <w:rFonts w:eastAsia="Times New Roman" w:cs="Times New Roman"/>
                <w:color w:val="B5CEA8"/>
                <w:szCs w:val="21"/>
                <w:lang w:val="ru-RU" w:eastAsia="ru-RU"/>
              </w:rPr>
              <w:t>1</w:t>
            </w:r>
            <w:r w:rsidRPr="00CC505B">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CC505B">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CC505B">
              <w:rPr>
                <w:rFonts w:eastAsia="Times New Roman" w:cs="Times New Roman"/>
                <w:color w:val="6A9955"/>
                <w:szCs w:val="21"/>
                <w:lang w:val="ru-RU" w:eastAsia="ru-RU"/>
              </w:rPr>
              <w:t>//</w:t>
            </w:r>
            <w:r w:rsidRPr="008F3E63">
              <w:rPr>
                <w:rFonts w:eastAsia="Times New Roman" w:cs="Times New Roman"/>
                <w:color w:val="6A9955"/>
                <w:szCs w:val="21"/>
                <w:lang w:eastAsia="ru-RU"/>
              </w:rPr>
              <w:t> </w:t>
            </w:r>
            <w:r w:rsidRPr="006A3EE5">
              <w:rPr>
                <w:rFonts w:eastAsia="Times New Roman" w:cs="Times New Roman"/>
                <w:color w:val="6A9955"/>
                <w:szCs w:val="21"/>
                <w:lang w:val="ru-RU" w:eastAsia="ru-RU"/>
              </w:rPr>
              <w:t>первый</w:t>
            </w:r>
            <w:r w:rsidRPr="008F3E63">
              <w:rPr>
                <w:rFonts w:eastAsia="Times New Roman" w:cs="Times New Roman"/>
                <w:color w:val="6A9955"/>
                <w:szCs w:val="21"/>
                <w:lang w:eastAsia="ru-RU"/>
              </w:rPr>
              <w:t> </w:t>
            </w:r>
            <w:r w:rsidRPr="006A3EE5">
              <w:rPr>
                <w:rFonts w:eastAsia="Times New Roman" w:cs="Times New Roman"/>
                <w:color w:val="6A9955"/>
                <w:szCs w:val="21"/>
                <w:lang w:val="ru-RU" w:eastAsia="ru-RU"/>
              </w:rPr>
              <w:t>запуск</w:t>
            </w:r>
            <w:r w:rsidRPr="008F3E63">
              <w:rPr>
                <w:rFonts w:eastAsia="Times New Roman" w:cs="Times New Roman"/>
                <w:color w:val="6A9955"/>
                <w:szCs w:val="21"/>
                <w:lang w:eastAsia="ru-RU"/>
              </w:rPr>
              <w:t> </w:t>
            </w:r>
            <w:r w:rsidRPr="006A3EE5">
              <w:rPr>
                <w:rFonts w:eastAsia="Times New Roman" w:cs="Times New Roman"/>
                <w:color w:val="6A9955"/>
                <w:szCs w:val="21"/>
                <w:lang w:val="ru-RU" w:eastAsia="ru-RU"/>
              </w:rPr>
              <w:t>вычисляется</w:t>
            </w:r>
          </w:p>
          <w:p w14:paraId="3AA58723" w14:textId="77777777" w:rsidR="008F3E63" w:rsidRPr="007373A8" w:rsidRDefault="008F3E63" w:rsidP="00570A7A">
            <w:pPr>
              <w:pStyle w:val="a4"/>
              <w:rPr>
                <w:rFonts w:eastAsia="Times New Roman" w:cs="Times New Roman"/>
                <w:color w:val="D4D4D4"/>
                <w:szCs w:val="21"/>
                <w:lang w:val="ru-RU" w:eastAsia="ru-RU"/>
              </w:rPr>
            </w:pPr>
            <w:proofErr w:type="gramStart"/>
            <w:r w:rsidRPr="008F3E63">
              <w:rPr>
                <w:rFonts w:eastAsia="Times New Roman" w:cs="Times New Roman"/>
                <w:color w:val="9CDCFE"/>
                <w:szCs w:val="21"/>
                <w:lang w:eastAsia="ru-RU"/>
              </w:rPr>
              <w:t>console</w:t>
            </w:r>
            <w:r w:rsidRPr="007373A8">
              <w:rPr>
                <w:rFonts w:eastAsia="Times New Roman" w:cs="Times New Roman"/>
                <w:color w:val="D4D4D4"/>
                <w:szCs w:val="21"/>
                <w:lang w:val="ru-RU" w:eastAsia="ru-RU"/>
              </w:rPr>
              <w:t>.</w:t>
            </w:r>
            <w:r w:rsidRPr="008F3E63">
              <w:rPr>
                <w:rFonts w:eastAsia="Times New Roman" w:cs="Times New Roman"/>
                <w:color w:val="DCDCAA"/>
                <w:szCs w:val="21"/>
                <w:lang w:eastAsia="ru-RU"/>
              </w:rPr>
              <w:t>log</w:t>
            </w:r>
            <w:r w:rsidRPr="007373A8">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8F3E63">
              <w:rPr>
                <w:rFonts w:eastAsia="Times New Roman" w:cs="Times New Roman"/>
                <w:color w:val="DCDCAA"/>
                <w:szCs w:val="21"/>
                <w:lang w:eastAsia="ru-RU"/>
              </w:rPr>
              <w:t>slow</w:t>
            </w:r>
            <w:proofErr w:type="gramEnd"/>
            <w:r w:rsidRPr="007373A8">
              <w:rPr>
                <w:rFonts w:eastAsia="Times New Roman" w:cs="Times New Roman"/>
                <w:color w:val="D4D4D4"/>
                <w:szCs w:val="21"/>
                <w:lang w:val="ru-RU" w:eastAsia="ru-RU"/>
              </w:rPr>
              <w:t>(</w:t>
            </w:r>
            <w:r w:rsidRPr="007373A8">
              <w:rPr>
                <w:rFonts w:eastAsia="Times New Roman" w:cs="Times New Roman"/>
                <w:color w:val="B5CEA8"/>
                <w:szCs w:val="21"/>
                <w:lang w:val="ru-RU" w:eastAsia="ru-RU"/>
              </w:rPr>
              <w:t>1</w:t>
            </w:r>
            <w:r w:rsidRPr="007373A8">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7373A8">
              <w:rPr>
                <w:rFonts w:eastAsia="Times New Roman" w:cs="Times New Roman"/>
                <w:color w:val="D4D4D4"/>
                <w:szCs w:val="21"/>
                <w:lang w:val="ru-RU" w:eastAsia="ru-RU"/>
              </w:rPr>
              <w:t>);</w:t>
            </w:r>
            <w:r w:rsidRPr="008F3E63">
              <w:rPr>
                <w:rFonts w:eastAsia="Times New Roman" w:cs="Times New Roman"/>
                <w:color w:val="D4D4D4"/>
                <w:szCs w:val="21"/>
                <w:lang w:eastAsia="ru-RU"/>
              </w:rPr>
              <w:t> </w:t>
            </w:r>
            <w:r w:rsidRPr="007373A8">
              <w:rPr>
                <w:rFonts w:eastAsia="Times New Roman" w:cs="Times New Roman"/>
                <w:color w:val="6A9955"/>
                <w:szCs w:val="21"/>
                <w:lang w:val="ru-RU" w:eastAsia="ru-RU"/>
              </w:rPr>
              <w:t>//</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повторный</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читается</w:t>
            </w:r>
            <w:r w:rsidRPr="008F3E63">
              <w:rPr>
                <w:rFonts w:eastAsia="Times New Roman" w:cs="Times New Roman"/>
                <w:color w:val="6A9955"/>
                <w:szCs w:val="21"/>
                <w:lang w:eastAsia="ru-RU"/>
              </w:rPr>
              <w:t> </w:t>
            </w:r>
            <w:r w:rsidRPr="007373A8">
              <w:rPr>
                <w:rFonts w:eastAsia="Times New Roman" w:cs="Times New Roman"/>
                <w:color w:val="6A9955"/>
                <w:szCs w:val="21"/>
                <w:lang w:val="ru-RU" w:eastAsia="ru-RU"/>
              </w:rPr>
              <w:t>из</w:t>
            </w:r>
            <w:r w:rsidRPr="008F3E63">
              <w:rPr>
                <w:rFonts w:eastAsia="Times New Roman" w:cs="Times New Roman"/>
                <w:color w:val="6A9955"/>
                <w:szCs w:val="21"/>
                <w:lang w:eastAsia="ru-RU"/>
              </w:rPr>
              <w:t> </w:t>
            </w:r>
            <w:proofErr w:type="spellStart"/>
            <w:r w:rsidRPr="007373A8">
              <w:rPr>
                <w:rFonts w:eastAsia="Times New Roman" w:cs="Times New Roman"/>
                <w:color w:val="6A9955"/>
                <w:szCs w:val="21"/>
                <w:lang w:val="ru-RU" w:eastAsia="ru-RU"/>
              </w:rPr>
              <w:t>кеша</w:t>
            </w:r>
            <w:proofErr w:type="spellEnd"/>
          </w:p>
          <w:p w14:paraId="7B3E2220" w14:textId="77777777" w:rsidR="008F3E63" w:rsidRPr="007373A8" w:rsidRDefault="008F3E63" w:rsidP="00570A7A">
            <w:pPr>
              <w:pStyle w:val="a4"/>
              <w:rPr>
                <w:lang w:val="ru-RU"/>
              </w:rPr>
            </w:pPr>
          </w:p>
        </w:tc>
      </w:tr>
    </w:tbl>
    <w:p w14:paraId="17967185" w14:textId="77777777" w:rsidR="008F3E63" w:rsidRDefault="008F3E63" w:rsidP="002934ED">
      <w:pPr>
        <w:pStyle w:val="a5"/>
      </w:pPr>
    </w:p>
    <w:p w14:paraId="018DC965" w14:textId="77777777" w:rsidR="007A7DE9" w:rsidRDefault="007A7DE9" w:rsidP="002934ED">
      <w:pPr>
        <w:pStyle w:val="a5"/>
      </w:pPr>
    </w:p>
    <w:p w14:paraId="3773E582" w14:textId="77777777" w:rsidR="00BB2982" w:rsidRDefault="00BB2982" w:rsidP="00BB2982">
      <w:pPr>
        <w:pStyle w:val="3"/>
      </w:pPr>
      <w:r>
        <w:t>Кеш: с методами объектов</w:t>
      </w:r>
    </w:p>
    <w:p w14:paraId="74388072" w14:textId="77777777" w:rsidR="00A23623" w:rsidRDefault="00BD73E5" w:rsidP="002934ED">
      <w:pPr>
        <w:pStyle w:val="a5"/>
      </w:pPr>
      <w:r>
        <w:t>Вариант выше не работает с методами объектов. Проблема в том, что при передаче в декоратор метод</w:t>
      </w:r>
      <w:r w:rsidR="00FB0A8B">
        <w:t>а</w:t>
      </w:r>
      <w:r>
        <w:t xml:space="preserve"> произойдёт потеря </w:t>
      </w:r>
      <w:r>
        <w:rPr>
          <w:lang w:val="en-US"/>
        </w:rPr>
        <w:t>this</w:t>
      </w:r>
      <w:r>
        <w:t xml:space="preserve"> и это будет вызывать ошибку: не удаётся прочитать свойство «</w:t>
      </w:r>
      <w:proofErr w:type="spellStart"/>
      <w:r>
        <w:t>someMethod</w:t>
      </w:r>
      <w:proofErr w:type="spellEnd"/>
      <w:r>
        <w:t>» из «</w:t>
      </w:r>
      <w:proofErr w:type="spellStart"/>
      <w:r>
        <w:t>undefined</w:t>
      </w:r>
      <w:proofErr w:type="spellEnd"/>
      <w:r>
        <w:t>».</w:t>
      </w:r>
      <w:r w:rsidR="00EB12DC">
        <w:t xml:space="preserve"> </w:t>
      </w:r>
      <w:r w:rsidR="00DC2B2D">
        <w:t>Такую неправильную реализацию я закину в конец, чтобы глаза не мозолила.</w:t>
      </w:r>
    </w:p>
    <w:p w14:paraId="36A48103" w14:textId="77777777" w:rsidR="00FB0A8B" w:rsidRDefault="00FB0A8B" w:rsidP="002934ED">
      <w:pPr>
        <w:pStyle w:val="a5"/>
      </w:pPr>
    </w:p>
    <w:p w14:paraId="5FF623A2" w14:textId="77777777" w:rsidR="00FB0A8B" w:rsidRDefault="00FB0A8B" w:rsidP="002934ED">
      <w:pPr>
        <w:pStyle w:val="a5"/>
      </w:pPr>
      <w:r>
        <w:t xml:space="preserve">Правильная реализация декоратора, чтобы он мог работать с методами объектов, предполагает </w:t>
      </w:r>
      <w:proofErr w:type="gramStart"/>
      <w:r>
        <w:t xml:space="preserve">использование </w:t>
      </w:r>
      <w:r w:rsidRPr="00FB0A8B">
        <w:t>.</w:t>
      </w:r>
      <w:r>
        <w:rPr>
          <w:lang w:val="en-US"/>
        </w:rPr>
        <w:t>call</w:t>
      </w:r>
      <w:proofErr w:type="gramEnd"/>
      <w:r w:rsidRPr="00FB0A8B">
        <w:t>, .</w:t>
      </w:r>
      <w:r>
        <w:rPr>
          <w:lang w:val="en-US"/>
        </w:rPr>
        <w:t>bind</w:t>
      </w:r>
      <w:r w:rsidRPr="00FB0A8B">
        <w:t xml:space="preserve"> </w:t>
      </w:r>
      <w:r>
        <w:t xml:space="preserve">или </w:t>
      </w:r>
      <w:r w:rsidRPr="00FB0A8B">
        <w:t>.</w:t>
      </w:r>
      <w:r>
        <w:rPr>
          <w:lang w:val="en-US"/>
        </w:rPr>
        <w:t>apply</w:t>
      </w:r>
      <w:r>
        <w:t>. В одной из строчек можно использовать любой из 3-х методов: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B0A8B" w:rsidRPr="00F572DD" w14:paraId="39FDF1B2" w14:textId="77777777" w:rsidTr="007373A8">
        <w:tc>
          <w:tcPr>
            <w:tcW w:w="10194" w:type="dxa"/>
            <w:shd w:val="clear" w:color="auto" w:fill="F5F5F5"/>
          </w:tcPr>
          <w:p w14:paraId="00C1EC00" w14:textId="77777777" w:rsidR="00FB0A8B" w:rsidRDefault="00FB0A8B" w:rsidP="007373A8">
            <w:pPr>
              <w:pStyle w:val="a4"/>
              <w:rPr>
                <w:lang w:val="ru-RU"/>
              </w:rPr>
            </w:pPr>
          </w:p>
          <w:p w14:paraId="2A876FED" w14:textId="77777777" w:rsidR="00FB0A8B" w:rsidRDefault="00FB0A8B" w:rsidP="00FB0A8B">
            <w:pPr>
              <w:pStyle w:val="a4"/>
            </w:pPr>
            <w:r>
              <w:t xml:space="preserve">const res = </w:t>
            </w:r>
            <w:proofErr w:type="spellStart"/>
            <w:proofErr w:type="gramStart"/>
            <w:r>
              <w:t>foo.call</w:t>
            </w:r>
            <w:proofErr w:type="spellEnd"/>
            <w:proofErr w:type="gramEnd"/>
            <w:r>
              <w:t>(this, x);</w:t>
            </w:r>
          </w:p>
          <w:p w14:paraId="28DDAC38" w14:textId="77777777" w:rsidR="00FB0A8B" w:rsidRDefault="00FB0A8B" w:rsidP="00FB0A8B">
            <w:pPr>
              <w:pStyle w:val="a4"/>
            </w:pPr>
            <w:r>
              <w:t xml:space="preserve">const res = </w:t>
            </w:r>
            <w:proofErr w:type="spellStart"/>
            <w:proofErr w:type="gramStart"/>
            <w:r>
              <w:t>foo.apply</w:t>
            </w:r>
            <w:proofErr w:type="spellEnd"/>
            <w:proofErr w:type="gramEnd"/>
            <w:r>
              <w:t>(this, [x]);</w:t>
            </w:r>
          </w:p>
          <w:p w14:paraId="5B24AC82" w14:textId="77777777" w:rsidR="00FB0A8B" w:rsidRDefault="00FB0A8B" w:rsidP="00FB0A8B">
            <w:pPr>
              <w:pStyle w:val="a4"/>
            </w:pPr>
            <w:r>
              <w:t>const res = (</w:t>
            </w:r>
            <w:proofErr w:type="spellStart"/>
            <w:proofErr w:type="gramStart"/>
            <w:r>
              <w:t>foo.bind</w:t>
            </w:r>
            <w:proofErr w:type="spellEnd"/>
            <w:proofErr w:type="gramEnd"/>
            <w:r>
              <w:t>(this, x))();</w:t>
            </w:r>
          </w:p>
          <w:p w14:paraId="28FAD65A" w14:textId="77777777" w:rsidR="00FB0A8B" w:rsidRPr="00FB0A8B" w:rsidRDefault="00FB0A8B" w:rsidP="00FB0A8B">
            <w:pPr>
              <w:pStyle w:val="a4"/>
            </w:pPr>
          </w:p>
        </w:tc>
      </w:tr>
    </w:tbl>
    <w:p w14:paraId="5E2DF994" w14:textId="77777777" w:rsidR="00FB0A8B" w:rsidRPr="00FB0A8B" w:rsidRDefault="00FB0A8B" w:rsidP="002934ED">
      <w:pPr>
        <w:pStyle w:val="a5"/>
        <w:rPr>
          <w:lang w:val="en-US"/>
        </w:rPr>
      </w:pPr>
    </w:p>
    <w:tbl>
      <w:tblPr>
        <w:tblW w:w="10773" w:type="dxa"/>
        <w:shd w:val="clear" w:color="auto" w:fill="1E1E1E"/>
        <w:tblLook w:val="04A0" w:firstRow="1" w:lastRow="0" w:firstColumn="1" w:lastColumn="0" w:noHBand="0" w:noVBand="1"/>
      </w:tblPr>
      <w:tblGrid>
        <w:gridCol w:w="10773"/>
      </w:tblGrid>
      <w:tr w:rsidR="00FB0A8B" w:rsidRPr="00EB12DC" w14:paraId="40BBF9FC" w14:textId="77777777" w:rsidTr="007373A8">
        <w:tc>
          <w:tcPr>
            <w:tcW w:w="10773" w:type="dxa"/>
            <w:shd w:val="clear" w:color="auto" w:fill="1E1E1E"/>
          </w:tcPr>
          <w:p w14:paraId="24CC7A49" w14:textId="77777777" w:rsidR="00FB0A8B" w:rsidRPr="00EB12DC" w:rsidRDefault="00FB0A8B" w:rsidP="00EB12DC">
            <w:pPr>
              <w:pStyle w:val="a4"/>
              <w:rPr>
                <w:szCs w:val="20"/>
              </w:rPr>
            </w:pPr>
          </w:p>
          <w:p w14:paraId="537BFBFD"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569CD6"/>
                <w:szCs w:val="20"/>
                <w:lang w:eastAsia="ru-RU"/>
              </w:rPr>
              <w:t>let</w:t>
            </w:r>
            <w:r w:rsidRPr="00EB12DC">
              <w:rPr>
                <w:rFonts w:eastAsia="Times New Roman" w:cs="Times New Roman"/>
                <w:color w:val="D4D4D4"/>
                <w:szCs w:val="20"/>
                <w:lang w:eastAsia="ru-RU"/>
              </w:rPr>
              <w:t> </w:t>
            </w:r>
            <w:proofErr w:type="spellStart"/>
            <w:r w:rsidRPr="00EB12DC">
              <w:rPr>
                <w:rFonts w:eastAsia="Times New Roman" w:cs="Times New Roman"/>
                <w:color w:val="9CDCFE"/>
                <w:szCs w:val="20"/>
                <w:lang w:eastAsia="ru-RU"/>
              </w:rPr>
              <w:t>myObject</w:t>
            </w:r>
            <w:proofErr w:type="spellEnd"/>
            <w:r w:rsidRPr="00EB12DC">
              <w:rPr>
                <w:rFonts w:eastAsia="Times New Roman" w:cs="Times New Roman"/>
                <w:color w:val="D4D4D4"/>
                <w:szCs w:val="20"/>
                <w:lang w:eastAsia="ru-RU"/>
              </w:rPr>
              <w:t> = {</w:t>
            </w:r>
          </w:p>
          <w:p w14:paraId="567EFEF6"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r w:rsidRPr="00EB12DC">
              <w:rPr>
                <w:rFonts w:eastAsia="Times New Roman" w:cs="Times New Roman"/>
                <w:color w:val="9CDCFE"/>
                <w:szCs w:val="20"/>
                <w:lang w:eastAsia="ru-RU"/>
              </w:rPr>
              <w:t>name:</w:t>
            </w:r>
            <w:r w:rsidRPr="00EB12DC">
              <w:rPr>
                <w:rFonts w:eastAsia="Times New Roman" w:cs="Times New Roman"/>
                <w:color w:val="D4D4D4"/>
                <w:szCs w:val="20"/>
                <w:lang w:eastAsia="ru-RU"/>
              </w:rPr>
              <w:t> </w:t>
            </w:r>
            <w:r w:rsidRPr="00EB12DC">
              <w:rPr>
                <w:rFonts w:eastAsia="Times New Roman" w:cs="Times New Roman"/>
                <w:color w:val="CE9178"/>
                <w:szCs w:val="20"/>
                <w:lang w:eastAsia="ru-RU"/>
              </w:rPr>
              <w:t>'</w:t>
            </w:r>
            <w:proofErr w:type="spellStart"/>
            <w:r w:rsidRPr="00EB12DC">
              <w:rPr>
                <w:rFonts w:eastAsia="Times New Roman" w:cs="Times New Roman"/>
                <w:color w:val="CE9178"/>
                <w:szCs w:val="20"/>
                <w:lang w:eastAsia="ru-RU"/>
              </w:rPr>
              <w:t>myObjectect</w:t>
            </w:r>
            <w:proofErr w:type="spellEnd"/>
            <w:r w:rsidRPr="00EB12DC">
              <w:rPr>
                <w:rFonts w:eastAsia="Times New Roman" w:cs="Times New Roman"/>
                <w:color w:val="CE9178"/>
                <w:szCs w:val="20"/>
                <w:lang w:eastAsia="ru-RU"/>
              </w:rPr>
              <w:t>'</w:t>
            </w:r>
            <w:r w:rsidRPr="00EB12DC">
              <w:rPr>
                <w:rFonts w:eastAsia="Times New Roman" w:cs="Times New Roman"/>
                <w:color w:val="D4D4D4"/>
                <w:szCs w:val="20"/>
                <w:lang w:eastAsia="ru-RU"/>
              </w:rPr>
              <w:t>,</w:t>
            </w:r>
          </w:p>
          <w:p w14:paraId="61080C57"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r w:rsidRPr="00EB12DC">
              <w:rPr>
                <w:rFonts w:eastAsia="Times New Roman" w:cs="Times New Roman"/>
                <w:color w:val="DCDCAA"/>
                <w:szCs w:val="20"/>
                <w:lang w:eastAsia="ru-RU"/>
              </w:rPr>
              <w:t>method</w:t>
            </w:r>
            <w:r w:rsidRPr="00EB12DC">
              <w:rPr>
                <w:rFonts w:eastAsia="Times New Roman" w:cs="Times New Roman"/>
                <w:color w:val="D4D4D4"/>
                <w:szCs w:val="20"/>
                <w:lang w:eastAsia="ru-RU"/>
              </w:rPr>
              <w:t>(</w:t>
            </w:r>
            <w:proofErr w:type="spellStart"/>
            <w:r w:rsidRPr="00EB12DC">
              <w:rPr>
                <w:rFonts w:eastAsia="Times New Roman" w:cs="Times New Roman"/>
                <w:color w:val="9CDCFE"/>
                <w:szCs w:val="20"/>
                <w:lang w:eastAsia="ru-RU"/>
              </w:rPr>
              <w:t>arg</w:t>
            </w:r>
            <w:proofErr w:type="spellEnd"/>
            <w:r w:rsidRPr="00EB12DC">
              <w:rPr>
                <w:rFonts w:eastAsia="Times New Roman" w:cs="Times New Roman"/>
                <w:color w:val="D4D4D4"/>
                <w:szCs w:val="20"/>
                <w:lang w:eastAsia="ru-RU"/>
              </w:rPr>
              <w:t>) {</w:t>
            </w:r>
          </w:p>
          <w:p w14:paraId="0CCE51CE"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proofErr w:type="gramStart"/>
            <w:r w:rsidRPr="00EB12DC">
              <w:rPr>
                <w:rFonts w:eastAsia="Times New Roman" w:cs="Times New Roman"/>
                <w:color w:val="9CDCFE"/>
                <w:szCs w:val="20"/>
                <w:lang w:eastAsia="ru-RU"/>
              </w:rPr>
              <w:t>console</w:t>
            </w:r>
            <w:r w:rsidRPr="00EB12DC">
              <w:rPr>
                <w:rFonts w:eastAsia="Times New Roman" w:cs="Times New Roman"/>
                <w:color w:val="D4D4D4"/>
                <w:szCs w:val="20"/>
                <w:lang w:eastAsia="ru-RU"/>
              </w:rPr>
              <w:t>.</w:t>
            </w:r>
            <w:r w:rsidRPr="00EB12DC">
              <w:rPr>
                <w:rFonts w:eastAsia="Times New Roman" w:cs="Times New Roman"/>
                <w:color w:val="DCDCAA"/>
                <w:szCs w:val="20"/>
                <w:lang w:eastAsia="ru-RU"/>
              </w:rPr>
              <w:t>log</w:t>
            </w:r>
            <w:r w:rsidRPr="00EB12DC">
              <w:rPr>
                <w:rFonts w:eastAsia="Times New Roman" w:cs="Times New Roman"/>
                <w:color w:val="D4D4D4"/>
                <w:szCs w:val="20"/>
                <w:lang w:eastAsia="ru-RU"/>
              </w:rPr>
              <w:t>(</w:t>
            </w:r>
            <w:proofErr w:type="gramEnd"/>
            <w:r w:rsidRPr="00EB12DC">
              <w:rPr>
                <w:rFonts w:eastAsia="Times New Roman" w:cs="Times New Roman"/>
                <w:color w:val="569CD6"/>
                <w:szCs w:val="20"/>
                <w:lang w:eastAsia="ru-RU"/>
              </w:rPr>
              <w:t>this</w:t>
            </w:r>
            <w:r w:rsidRPr="00EB12DC">
              <w:rPr>
                <w:rFonts w:eastAsia="Times New Roman" w:cs="Times New Roman"/>
                <w:color w:val="D4D4D4"/>
                <w:szCs w:val="20"/>
                <w:lang w:eastAsia="ru-RU"/>
              </w:rPr>
              <w:t>.</w:t>
            </w:r>
            <w:r w:rsidRPr="00EB12DC">
              <w:rPr>
                <w:rFonts w:eastAsia="Times New Roman" w:cs="Times New Roman"/>
                <w:color w:val="9CDCFE"/>
                <w:szCs w:val="20"/>
                <w:lang w:eastAsia="ru-RU"/>
              </w:rPr>
              <w:t>name</w:t>
            </w:r>
            <w:r w:rsidRPr="00EB12DC">
              <w:rPr>
                <w:rFonts w:eastAsia="Times New Roman" w:cs="Times New Roman"/>
                <w:color w:val="D4D4D4"/>
                <w:szCs w:val="20"/>
                <w:lang w:eastAsia="ru-RU"/>
              </w:rPr>
              <w:t>, </w:t>
            </w:r>
            <w:proofErr w:type="spellStart"/>
            <w:r w:rsidRPr="00EB12DC">
              <w:rPr>
                <w:rFonts w:eastAsia="Times New Roman" w:cs="Times New Roman"/>
                <w:color w:val="9CDCFE"/>
                <w:szCs w:val="20"/>
                <w:lang w:eastAsia="ru-RU"/>
              </w:rPr>
              <w:t>arg</w:t>
            </w:r>
            <w:proofErr w:type="spellEnd"/>
            <w:r w:rsidRPr="00EB12DC">
              <w:rPr>
                <w:rFonts w:eastAsia="Times New Roman" w:cs="Times New Roman"/>
                <w:color w:val="D4D4D4"/>
                <w:szCs w:val="20"/>
                <w:lang w:eastAsia="ru-RU"/>
              </w:rPr>
              <w:t>);</w:t>
            </w:r>
          </w:p>
          <w:p w14:paraId="62250A66"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p>
          <w:p w14:paraId="420CDE98"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w:t>
            </w:r>
          </w:p>
          <w:p w14:paraId="02C44A82" w14:textId="77777777" w:rsidR="00EB12DC" w:rsidRPr="00EB12DC" w:rsidRDefault="00EB12DC" w:rsidP="00EB12DC">
            <w:pPr>
              <w:pStyle w:val="a4"/>
              <w:rPr>
                <w:rFonts w:eastAsia="Times New Roman" w:cs="Times New Roman"/>
                <w:color w:val="D4D4D4"/>
                <w:szCs w:val="20"/>
                <w:lang w:eastAsia="ru-RU"/>
              </w:rPr>
            </w:pPr>
          </w:p>
          <w:p w14:paraId="3F6B162C"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569CD6"/>
                <w:szCs w:val="20"/>
                <w:lang w:eastAsia="ru-RU"/>
              </w:rPr>
              <w:t>function</w:t>
            </w:r>
            <w:r w:rsidRPr="00EB12DC">
              <w:rPr>
                <w:rFonts w:eastAsia="Times New Roman" w:cs="Times New Roman"/>
                <w:color w:val="D4D4D4"/>
                <w:szCs w:val="20"/>
                <w:lang w:eastAsia="ru-RU"/>
              </w:rPr>
              <w:t> </w:t>
            </w:r>
            <w:r w:rsidRPr="00EB12DC">
              <w:rPr>
                <w:rFonts w:eastAsia="Times New Roman" w:cs="Times New Roman"/>
                <w:color w:val="DCDCAA"/>
                <w:szCs w:val="20"/>
                <w:lang w:eastAsia="ru-RU"/>
              </w:rPr>
              <w:t>decorator</w:t>
            </w:r>
            <w:r w:rsidRPr="00EB12DC">
              <w:rPr>
                <w:rFonts w:eastAsia="Times New Roman" w:cs="Times New Roman"/>
                <w:color w:val="D4D4D4"/>
                <w:szCs w:val="20"/>
                <w:lang w:eastAsia="ru-RU"/>
              </w:rPr>
              <w:t>(</w:t>
            </w:r>
            <w:r w:rsidRPr="00EB12DC">
              <w:rPr>
                <w:rFonts w:eastAsia="Times New Roman" w:cs="Times New Roman"/>
                <w:color w:val="9CDCFE"/>
                <w:szCs w:val="20"/>
                <w:lang w:eastAsia="ru-RU"/>
              </w:rPr>
              <w:t>foo</w:t>
            </w:r>
            <w:r w:rsidRPr="00EB12DC">
              <w:rPr>
                <w:rFonts w:eastAsia="Times New Roman" w:cs="Times New Roman"/>
                <w:color w:val="D4D4D4"/>
                <w:szCs w:val="20"/>
                <w:lang w:eastAsia="ru-RU"/>
              </w:rPr>
              <w:t>) {</w:t>
            </w:r>
          </w:p>
          <w:p w14:paraId="0A3E71A1"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r w:rsidRPr="00EB12DC">
              <w:rPr>
                <w:rFonts w:eastAsia="Times New Roman" w:cs="Times New Roman"/>
                <w:color w:val="569CD6"/>
                <w:szCs w:val="20"/>
                <w:lang w:eastAsia="ru-RU"/>
              </w:rPr>
              <w:t>let</w:t>
            </w:r>
            <w:r w:rsidRPr="00EB12DC">
              <w:rPr>
                <w:rFonts w:eastAsia="Times New Roman" w:cs="Times New Roman"/>
                <w:color w:val="D4D4D4"/>
                <w:szCs w:val="20"/>
                <w:lang w:eastAsia="ru-RU"/>
              </w:rPr>
              <w:t> </w:t>
            </w:r>
            <w:r w:rsidRPr="00EB12DC">
              <w:rPr>
                <w:rFonts w:eastAsia="Times New Roman" w:cs="Times New Roman"/>
                <w:color w:val="9CDCFE"/>
                <w:szCs w:val="20"/>
                <w:lang w:eastAsia="ru-RU"/>
              </w:rPr>
              <w:t>cache</w:t>
            </w:r>
            <w:r w:rsidRPr="00EB12DC">
              <w:rPr>
                <w:rFonts w:eastAsia="Times New Roman" w:cs="Times New Roman"/>
                <w:color w:val="D4D4D4"/>
                <w:szCs w:val="20"/>
                <w:lang w:eastAsia="ru-RU"/>
              </w:rPr>
              <w:t> = </w:t>
            </w:r>
            <w:r w:rsidRPr="00EB12DC">
              <w:rPr>
                <w:rFonts w:eastAsia="Times New Roman" w:cs="Times New Roman"/>
                <w:color w:val="569CD6"/>
                <w:szCs w:val="20"/>
                <w:lang w:eastAsia="ru-RU"/>
              </w:rPr>
              <w:t>new</w:t>
            </w:r>
            <w:r w:rsidRPr="00EB12DC">
              <w:rPr>
                <w:rFonts w:eastAsia="Times New Roman" w:cs="Times New Roman"/>
                <w:color w:val="D4D4D4"/>
                <w:szCs w:val="20"/>
                <w:lang w:eastAsia="ru-RU"/>
              </w:rPr>
              <w:t> </w:t>
            </w:r>
            <w:proofErr w:type="gramStart"/>
            <w:r w:rsidRPr="00EB12DC">
              <w:rPr>
                <w:rFonts w:eastAsia="Times New Roman" w:cs="Times New Roman"/>
                <w:color w:val="4EC9B0"/>
                <w:szCs w:val="20"/>
                <w:lang w:eastAsia="ru-RU"/>
              </w:rPr>
              <w:t>Map</w:t>
            </w:r>
            <w:r w:rsidRPr="00EB12DC">
              <w:rPr>
                <w:rFonts w:eastAsia="Times New Roman" w:cs="Times New Roman"/>
                <w:color w:val="D4D4D4"/>
                <w:szCs w:val="20"/>
                <w:lang w:eastAsia="ru-RU"/>
              </w:rPr>
              <w:t>(</w:t>
            </w:r>
            <w:proofErr w:type="gramEnd"/>
            <w:r w:rsidRPr="00EB12DC">
              <w:rPr>
                <w:rFonts w:eastAsia="Times New Roman" w:cs="Times New Roman"/>
                <w:color w:val="D4D4D4"/>
                <w:szCs w:val="20"/>
                <w:lang w:eastAsia="ru-RU"/>
              </w:rPr>
              <w:t>);</w:t>
            </w:r>
          </w:p>
          <w:p w14:paraId="1899D73A" w14:textId="77777777" w:rsidR="00EB12DC" w:rsidRPr="00EB12DC" w:rsidRDefault="00EB12DC" w:rsidP="00EB12DC">
            <w:pPr>
              <w:pStyle w:val="a4"/>
              <w:rPr>
                <w:rFonts w:eastAsia="Times New Roman" w:cs="Times New Roman"/>
                <w:color w:val="D4D4D4"/>
                <w:szCs w:val="20"/>
                <w:lang w:eastAsia="ru-RU"/>
              </w:rPr>
            </w:pPr>
          </w:p>
          <w:p w14:paraId="60E28637"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r w:rsidRPr="00EB12DC">
              <w:rPr>
                <w:rFonts w:eastAsia="Times New Roman" w:cs="Times New Roman"/>
                <w:color w:val="C586C0"/>
                <w:szCs w:val="20"/>
                <w:lang w:eastAsia="ru-RU"/>
              </w:rPr>
              <w:t>return</w:t>
            </w:r>
            <w:r w:rsidRPr="00EB12DC">
              <w:rPr>
                <w:rFonts w:eastAsia="Times New Roman" w:cs="Times New Roman"/>
                <w:color w:val="D4D4D4"/>
                <w:szCs w:val="20"/>
                <w:lang w:eastAsia="ru-RU"/>
              </w:rPr>
              <w:t> </w:t>
            </w:r>
            <w:r w:rsidRPr="00EB12DC">
              <w:rPr>
                <w:rFonts w:eastAsia="Times New Roman" w:cs="Times New Roman"/>
                <w:color w:val="569CD6"/>
                <w:szCs w:val="20"/>
                <w:lang w:eastAsia="ru-RU"/>
              </w:rPr>
              <w:t>function</w:t>
            </w:r>
            <w:r w:rsidRPr="00EB12DC">
              <w:rPr>
                <w:rFonts w:eastAsia="Times New Roman" w:cs="Times New Roman"/>
                <w:color w:val="D4D4D4"/>
                <w:szCs w:val="20"/>
                <w:lang w:eastAsia="ru-RU"/>
              </w:rPr>
              <w:t>(</w:t>
            </w:r>
            <w:r w:rsidRPr="00EB12DC">
              <w:rPr>
                <w:rFonts w:eastAsia="Times New Roman" w:cs="Times New Roman"/>
                <w:color w:val="9CDCFE"/>
                <w:szCs w:val="20"/>
                <w:lang w:eastAsia="ru-RU"/>
              </w:rPr>
              <w:t>x</w:t>
            </w:r>
            <w:r w:rsidRPr="00EB12DC">
              <w:rPr>
                <w:rFonts w:eastAsia="Times New Roman" w:cs="Times New Roman"/>
                <w:color w:val="D4D4D4"/>
                <w:szCs w:val="20"/>
                <w:lang w:eastAsia="ru-RU"/>
              </w:rPr>
              <w:t>) {</w:t>
            </w:r>
          </w:p>
          <w:p w14:paraId="6D43C405"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r w:rsidRPr="00EB12DC">
              <w:rPr>
                <w:rFonts w:eastAsia="Times New Roman" w:cs="Times New Roman"/>
                <w:color w:val="C586C0"/>
                <w:szCs w:val="20"/>
                <w:lang w:eastAsia="ru-RU"/>
              </w:rPr>
              <w:t>if</w:t>
            </w:r>
            <w:r w:rsidRPr="00EB12DC">
              <w:rPr>
                <w:rFonts w:eastAsia="Times New Roman" w:cs="Times New Roman"/>
                <w:color w:val="D4D4D4"/>
                <w:szCs w:val="20"/>
                <w:lang w:eastAsia="ru-RU"/>
              </w:rPr>
              <w:t> (</w:t>
            </w:r>
            <w:proofErr w:type="spellStart"/>
            <w:r w:rsidRPr="00EB12DC">
              <w:rPr>
                <w:rFonts w:eastAsia="Times New Roman" w:cs="Times New Roman"/>
                <w:color w:val="9CDCFE"/>
                <w:szCs w:val="20"/>
                <w:lang w:eastAsia="ru-RU"/>
              </w:rPr>
              <w:t>cache</w:t>
            </w:r>
            <w:r w:rsidRPr="00EB12DC">
              <w:rPr>
                <w:rFonts w:eastAsia="Times New Roman" w:cs="Times New Roman"/>
                <w:color w:val="D4D4D4"/>
                <w:szCs w:val="20"/>
                <w:lang w:eastAsia="ru-RU"/>
              </w:rPr>
              <w:t>.</w:t>
            </w:r>
            <w:r w:rsidRPr="00EB12DC">
              <w:rPr>
                <w:rFonts w:eastAsia="Times New Roman" w:cs="Times New Roman"/>
                <w:color w:val="DCDCAA"/>
                <w:szCs w:val="20"/>
                <w:lang w:eastAsia="ru-RU"/>
              </w:rPr>
              <w:t>has</w:t>
            </w:r>
            <w:proofErr w:type="spellEnd"/>
            <w:r w:rsidRPr="00EB12DC">
              <w:rPr>
                <w:rFonts w:eastAsia="Times New Roman" w:cs="Times New Roman"/>
                <w:color w:val="D4D4D4"/>
                <w:szCs w:val="20"/>
                <w:lang w:eastAsia="ru-RU"/>
              </w:rPr>
              <w:t>(</w:t>
            </w:r>
            <w:r w:rsidRPr="00EB12DC">
              <w:rPr>
                <w:rFonts w:eastAsia="Times New Roman" w:cs="Times New Roman"/>
                <w:color w:val="9CDCFE"/>
                <w:szCs w:val="20"/>
                <w:lang w:eastAsia="ru-RU"/>
              </w:rPr>
              <w:t>x</w:t>
            </w:r>
            <w:r w:rsidRPr="00EB12DC">
              <w:rPr>
                <w:rFonts w:eastAsia="Times New Roman" w:cs="Times New Roman"/>
                <w:color w:val="D4D4D4"/>
                <w:szCs w:val="20"/>
                <w:lang w:eastAsia="ru-RU"/>
              </w:rPr>
              <w:t>)) {</w:t>
            </w:r>
          </w:p>
          <w:p w14:paraId="5BC3DE10"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r w:rsidRPr="00EB12DC">
              <w:rPr>
                <w:rFonts w:eastAsia="Times New Roman" w:cs="Times New Roman"/>
                <w:color w:val="9CDCFE"/>
                <w:szCs w:val="20"/>
                <w:lang w:eastAsia="ru-RU"/>
              </w:rPr>
              <w:t>console</w:t>
            </w:r>
            <w:r w:rsidRPr="00EB12DC">
              <w:rPr>
                <w:rFonts w:eastAsia="Times New Roman" w:cs="Times New Roman"/>
                <w:color w:val="D4D4D4"/>
                <w:szCs w:val="20"/>
                <w:lang w:eastAsia="ru-RU"/>
              </w:rPr>
              <w:t>.</w:t>
            </w:r>
            <w:r w:rsidRPr="00EB12DC">
              <w:rPr>
                <w:rFonts w:eastAsia="Times New Roman" w:cs="Times New Roman"/>
                <w:color w:val="DCDCAA"/>
                <w:szCs w:val="20"/>
                <w:lang w:eastAsia="ru-RU"/>
              </w:rPr>
              <w:t>log</w:t>
            </w:r>
            <w:r w:rsidRPr="00EB12DC">
              <w:rPr>
                <w:rFonts w:eastAsia="Times New Roman" w:cs="Times New Roman"/>
                <w:color w:val="D4D4D4"/>
                <w:szCs w:val="20"/>
                <w:lang w:eastAsia="ru-RU"/>
              </w:rPr>
              <w:t>(</w:t>
            </w:r>
            <w:r w:rsidRPr="00EB12DC">
              <w:rPr>
                <w:rFonts w:eastAsia="Times New Roman" w:cs="Times New Roman"/>
                <w:color w:val="CE9178"/>
                <w:szCs w:val="20"/>
                <w:lang w:eastAsia="ru-RU"/>
              </w:rPr>
              <w:t>'cache'</w:t>
            </w:r>
            <w:r w:rsidRPr="00EB12DC">
              <w:rPr>
                <w:rFonts w:eastAsia="Times New Roman" w:cs="Times New Roman"/>
                <w:color w:val="D4D4D4"/>
                <w:szCs w:val="20"/>
                <w:lang w:eastAsia="ru-RU"/>
              </w:rPr>
              <w:t>);</w:t>
            </w:r>
          </w:p>
          <w:p w14:paraId="042AFB89"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r w:rsidRPr="00EB12DC">
              <w:rPr>
                <w:rFonts w:eastAsia="Times New Roman" w:cs="Times New Roman"/>
                <w:color w:val="C586C0"/>
                <w:szCs w:val="20"/>
                <w:lang w:eastAsia="ru-RU"/>
              </w:rPr>
              <w:t>return</w:t>
            </w:r>
            <w:r w:rsidRPr="00EB12DC">
              <w:rPr>
                <w:rFonts w:eastAsia="Times New Roman" w:cs="Times New Roman"/>
                <w:color w:val="D4D4D4"/>
                <w:szCs w:val="20"/>
                <w:lang w:eastAsia="ru-RU"/>
              </w:rPr>
              <w:t> </w:t>
            </w:r>
            <w:proofErr w:type="spellStart"/>
            <w:r w:rsidRPr="00EB12DC">
              <w:rPr>
                <w:rFonts w:eastAsia="Times New Roman" w:cs="Times New Roman"/>
                <w:color w:val="9CDCFE"/>
                <w:szCs w:val="20"/>
                <w:lang w:eastAsia="ru-RU"/>
              </w:rPr>
              <w:t>cache</w:t>
            </w:r>
            <w:r w:rsidRPr="00EB12DC">
              <w:rPr>
                <w:rFonts w:eastAsia="Times New Roman" w:cs="Times New Roman"/>
                <w:color w:val="D4D4D4"/>
                <w:szCs w:val="20"/>
                <w:lang w:eastAsia="ru-RU"/>
              </w:rPr>
              <w:t>.</w:t>
            </w:r>
            <w:r w:rsidRPr="00EB12DC">
              <w:rPr>
                <w:rFonts w:eastAsia="Times New Roman" w:cs="Times New Roman"/>
                <w:color w:val="DCDCAA"/>
                <w:szCs w:val="20"/>
                <w:lang w:eastAsia="ru-RU"/>
              </w:rPr>
              <w:t>get</w:t>
            </w:r>
            <w:proofErr w:type="spellEnd"/>
            <w:r w:rsidRPr="00EB12DC">
              <w:rPr>
                <w:rFonts w:eastAsia="Times New Roman" w:cs="Times New Roman"/>
                <w:color w:val="D4D4D4"/>
                <w:szCs w:val="20"/>
                <w:lang w:eastAsia="ru-RU"/>
              </w:rPr>
              <w:t>(</w:t>
            </w:r>
            <w:r w:rsidRPr="00EB12DC">
              <w:rPr>
                <w:rFonts w:eastAsia="Times New Roman" w:cs="Times New Roman"/>
                <w:color w:val="9CDCFE"/>
                <w:szCs w:val="20"/>
                <w:lang w:eastAsia="ru-RU"/>
              </w:rPr>
              <w:t>x</w:t>
            </w:r>
            <w:r w:rsidRPr="00EB12DC">
              <w:rPr>
                <w:rFonts w:eastAsia="Times New Roman" w:cs="Times New Roman"/>
                <w:color w:val="D4D4D4"/>
                <w:szCs w:val="20"/>
                <w:lang w:eastAsia="ru-RU"/>
              </w:rPr>
              <w:t>);</w:t>
            </w:r>
          </w:p>
          <w:p w14:paraId="00006395"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p>
          <w:p w14:paraId="29F8F012" w14:textId="77777777" w:rsidR="00EB12DC" w:rsidRPr="00EB12DC" w:rsidRDefault="00EB12DC" w:rsidP="00EB12DC">
            <w:pPr>
              <w:pStyle w:val="a4"/>
              <w:rPr>
                <w:rFonts w:eastAsia="Times New Roman" w:cs="Times New Roman"/>
                <w:color w:val="D4D4D4"/>
                <w:szCs w:val="20"/>
                <w:lang w:eastAsia="ru-RU"/>
              </w:rPr>
            </w:pPr>
          </w:p>
          <w:p w14:paraId="4E1EAB12"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r w:rsidRPr="00EB12DC">
              <w:rPr>
                <w:rFonts w:eastAsia="Times New Roman" w:cs="Times New Roman"/>
                <w:color w:val="569CD6"/>
                <w:szCs w:val="20"/>
                <w:lang w:eastAsia="ru-RU"/>
              </w:rPr>
              <w:t>const</w:t>
            </w:r>
            <w:r w:rsidRPr="00EB12DC">
              <w:rPr>
                <w:rFonts w:eastAsia="Times New Roman" w:cs="Times New Roman"/>
                <w:color w:val="D4D4D4"/>
                <w:szCs w:val="20"/>
                <w:lang w:eastAsia="ru-RU"/>
              </w:rPr>
              <w:t> </w:t>
            </w:r>
            <w:r w:rsidRPr="00EB12DC">
              <w:rPr>
                <w:rFonts w:eastAsia="Times New Roman" w:cs="Times New Roman"/>
                <w:color w:val="4FC1FF"/>
                <w:szCs w:val="20"/>
                <w:lang w:eastAsia="ru-RU"/>
              </w:rPr>
              <w:t>res</w:t>
            </w:r>
            <w:r w:rsidRPr="00EB12DC">
              <w:rPr>
                <w:rFonts w:eastAsia="Times New Roman" w:cs="Times New Roman"/>
                <w:color w:val="D4D4D4"/>
                <w:szCs w:val="20"/>
                <w:lang w:eastAsia="ru-RU"/>
              </w:rPr>
              <w:t> = </w:t>
            </w:r>
            <w:proofErr w:type="spellStart"/>
            <w:proofErr w:type="gramStart"/>
            <w:r w:rsidRPr="00EB12DC">
              <w:rPr>
                <w:rFonts w:eastAsia="Times New Roman" w:cs="Times New Roman"/>
                <w:color w:val="9CDCFE"/>
                <w:szCs w:val="20"/>
                <w:lang w:eastAsia="ru-RU"/>
              </w:rPr>
              <w:t>foo</w:t>
            </w:r>
            <w:r w:rsidRPr="00EB12DC">
              <w:rPr>
                <w:rFonts w:eastAsia="Times New Roman" w:cs="Times New Roman"/>
                <w:color w:val="D4D4D4"/>
                <w:szCs w:val="20"/>
                <w:lang w:eastAsia="ru-RU"/>
              </w:rPr>
              <w:t>.</w:t>
            </w:r>
            <w:r w:rsidRPr="00EB12DC">
              <w:rPr>
                <w:rFonts w:eastAsia="Times New Roman" w:cs="Times New Roman"/>
                <w:color w:val="FF33CC"/>
                <w:szCs w:val="20"/>
                <w:lang w:eastAsia="ru-RU"/>
              </w:rPr>
              <w:t>call</w:t>
            </w:r>
            <w:proofErr w:type="spellEnd"/>
            <w:proofErr w:type="gramEnd"/>
            <w:r w:rsidRPr="00EB12DC">
              <w:rPr>
                <w:rFonts w:eastAsia="Times New Roman" w:cs="Times New Roman"/>
                <w:color w:val="D4D4D4"/>
                <w:szCs w:val="20"/>
                <w:lang w:eastAsia="ru-RU"/>
              </w:rPr>
              <w:t>(</w:t>
            </w:r>
            <w:r w:rsidRPr="00EB12DC">
              <w:rPr>
                <w:rFonts w:eastAsia="Times New Roman" w:cs="Times New Roman"/>
                <w:color w:val="569CD6"/>
                <w:szCs w:val="20"/>
                <w:lang w:eastAsia="ru-RU"/>
              </w:rPr>
              <w:t>this</w:t>
            </w:r>
            <w:r w:rsidRPr="00EB12DC">
              <w:rPr>
                <w:rFonts w:eastAsia="Times New Roman" w:cs="Times New Roman"/>
                <w:color w:val="D4D4D4"/>
                <w:szCs w:val="20"/>
                <w:lang w:eastAsia="ru-RU"/>
              </w:rPr>
              <w:t>, </w:t>
            </w:r>
            <w:r w:rsidRPr="00EB12DC">
              <w:rPr>
                <w:rFonts w:eastAsia="Times New Roman" w:cs="Times New Roman"/>
                <w:color w:val="9CDCFE"/>
                <w:szCs w:val="20"/>
                <w:lang w:eastAsia="ru-RU"/>
              </w:rPr>
              <w:t>x</w:t>
            </w:r>
            <w:r w:rsidRPr="00EB12DC">
              <w:rPr>
                <w:rFonts w:eastAsia="Times New Roman" w:cs="Times New Roman"/>
                <w:color w:val="D4D4D4"/>
                <w:szCs w:val="20"/>
                <w:lang w:eastAsia="ru-RU"/>
              </w:rPr>
              <w:t>);</w:t>
            </w:r>
          </w:p>
          <w:p w14:paraId="0995B293" w14:textId="77777777" w:rsidR="00EB12DC" w:rsidRPr="00EB12DC" w:rsidRDefault="00EB12DC" w:rsidP="00EB12DC">
            <w:pPr>
              <w:pStyle w:val="a4"/>
              <w:rPr>
                <w:szCs w:val="20"/>
              </w:rPr>
            </w:pPr>
            <w:r w:rsidRPr="00EB12DC">
              <w:rPr>
                <w:szCs w:val="20"/>
              </w:rPr>
              <w:t> // const res = </w:t>
            </w:r>
            <w:proofErr w:type="spellStart"/>
            <w:proofErr w:type="gramStart"/>
            <w:r w:rsidRPr="00EB12DC">
              <w:rPr>
                <w:szCs w:val="20"/>
              </w:rPr>
              <w:t>foo.apply</w:t>
            </w:r>
            <w:proofErr w:type="spellEnd"/>
            <w:proofErr w:type="gramEnd"/>
            <w:r w:rsidRPr="00EB12DC">
              <w:rPr>
                <w:szCs w:val="20"/>
              </w:rPr>
              <w:t>(this, [x]);</w:t>
            </w:r>
          </w:p>
          <w:p w14:paraId="4EF06D7F" w14:textId="77777777" w:rsidR="00EB12DC" w:rsidRPr="00EB12DC" w:rsidRDefault="00EB12DC" w:rsidP="00EB12DC">
            <w:pPr>
              <w:pStyle w:val="a4"/>
              <w:rPr>
                <w:szCs w:val="20"/>
              </w:rPr>
            </w:pPr>
            <w:r w:rsidRPr="00EB12DC">
              <w:rPr>
                <w:szCs w:val="20"/>
              </w:rPr>
              <w:t> // const res = (</w:t>
            </w:r>
            <w:proofErr w:type="spellStart"/>
            <w:proofErr w:type="gramStart"/>
            <w:r w:rsidRPr="00EB12DC">
              <w:rPr>
                <w:szCs w:val="20"/>
              </w:rPr>
              <w:t>foo.bind</w:t>
            </w:r>
            <w:proofErr w:type="spellEnd"/>
            <w:proofErr w:type="gramEnd"/>
            <w:r w:rsidRPr="00EB12DC">
              <w:rPr>
                <w:szCs w:val="20"/>
              </w:rPr>
              <w:t>(this, x))();</w:t>
            </w:r>
          </w:p>
          <w:p w14:paraId="78A56E89"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proofErr w:type="spellStart"/>
            <w:proofErr w:type="gramStart"/>
            <w:r w:rsidRPr="00EB12DC">
              <w:rPr>
                <w:rFonts w:eastAsia="Times New Roman" w:cs="Times New Roman"/>
                <w:color w:val="9CDCFE"/>
                <w:szCs w:val="20"/>
                <w:lang w:eastAsia="ru-RU"/>
              </w:rPr>
              <w:t>cache</w:t>
            </w:r>
            <w:r w:rsidRPr="00EB12DC">
              <w:rPr>
                <w:rFonts w:eastAsia="Times New Roman" w:cs="Times New Roman"/>
                <w:color w:val="D4D4D4"/>
                <w:szCs w:val="20"/>
                <w:lang w:eastAsia="ru-RU"/>
              </w:rPr>
              <w:t>.</w:t>
            </w:r>
            <w:r w:rsidRPr="00EB12DC">
              <w:rPr>
                <w:rFonts w:eastAsia="Times New Roman" w:cs="Times New Roman"/>
                <w:color w:val="DCDCAA"/>
                <w:szCs w:val="20"/>
                <w:lang w:eastAsia="ru-RU"/>
              </w:rPr>
              <w:t>set</w:t>
            </w:r>
            <w:proofErr w:type="spellEnd"/>
            <w:r w:rsidRPr="00EB12DC">
              <w:rPr>
                <w:rFonts w:eastAsia="Times New Roman" w:cs="Times New Roman"/>
                <w:color w:val="D4D4D4"/>
                <w:szCs w:val="20"/>
                <w:lang w:eastAsia="ru-RU"/>
              </w:rPr>
              <w:t>(</w:t>
            </w:r>
            <w:proofErr w:type="gramEnd"/>
            <w:r w:rsidRPr="00EB12DC">
              <w:rPr>
                <w:rFonts w:eastAsia="Times New Roman" w:cs="Times New Roman"/>
                <w:color w:val="9CDCFE"/>
                <w:szCs w:val="20"/>
                <w:lang w:eastAsia="ru-RU"/>
              </w:rPr>
              <w:t>x</w:t>
            </w:r>
            <w:r w:rsidRPr="00EB12DC">
              <w:rPr>
                <w:rFonts w:eastAsia="Times New Roman" w:cs="Times New Roman"/>
                <w:color w:val="D4D4D4"/>
                <w:szCs w:val="20"/>
                <w:lang w:eastAsia="ru-RU"/>
              </w:rPr>
              <w:t>, </w:t>
            </w:r>
            <w:r w:rsidRPr="00EB12DC">
              <w:rPr>
                <w:rFonts w:eastAsia="Times New Roman" w:cs="Times New Roman"/>
                <w:color w:val="4FC1FF"/>
                <w:szCs w:val="20"/>
                <w:lang w:eastAsia="ru-RU"/>
              </w:rPr>
              <w:t>res</w:t>
            </w:r>
            <w:r w:rsidRPr="00EB12DC">
              <w:rPr>
                <w:rFonts w:eastAsia="Times New Roman" w:cs="Times New Roman"/>
                <w:color w:val="D4D4D4"/>
                <w:szCs w:val="20"/>
                <w:lang w:eastAsia="ru-RU"/>
              </w:rPr>
              <w:t>);</w:t>
            </w:r>
          </w:p>
          <w:p w14:paraId="7D8E6FF5"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r w:rsidRPr="00EB12DC">
              <w:rPr>
                <w:rFonts w:eastAsia="Times New Roman" w:cs="Times New Roman"/>
                <w:color w:val="C586C0"/>
                <w:szCs w:val="20"/>
                <w:lang w:eastAsia="ru-RU"/>
              </w:rPr>
              <w:t>return</w:t>
            </w:r>
            <w:r w:rsidRPr="00EB12DC">
              <w:rPr>
                <w:rFonts w:eastAsia="Times New Roman" w:cs="Times New Roman"/>
                <w:color w:val="D4D4D4"/>
                <w:szCs w:val="20"/>
                <w:lang w:eastAsia="ru-RU"/>
              </w:rPr>
              <w:t> </w:t>
            </w:r>
            <w:r w:rsidRPr="00EB12DC">
              <w:rPr>
                <w:rFonts w:eastAsia="Times New Roman" w:cs="Times New Roman"/>
                <w:color w:val="4FC1FF"/>
                <w:szCs w:val="20"/>
                <w:lang w:eastAsia="ru-RU"/>
              </w:rPr>
              <w:t>res</w:t>
            </w:r>
            <w:r w:rsidRPr="00EB12DC">
              <w:rPr>
                <w:rFonts w:eastAsia="Times New Roman" w:cs="Times New Roman"/>
                <w:color w:val="D4D4D4"/>
                <w:szCs w:val="20"/>
                <w:lang w:eastAsia="ru-RU"/>
              </w:rPr>
              <w:t>;</w:t>
            </w:r>
          </w:p>
          <w:p w14:paraId="5C6A0350"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  };</w:t>
            </w:r>
          </w:p>
          <w:p w14:paraId="6A0DF0E5"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D4D4D4"/>
                <w:szCs w:val="20"/>
                <w:lang w:eastAsia="ru-RU"/>
              </w:rPr>
              <w:t>}</w:t>
            </w:r>
          </w:p>
          <w:p w14:paraId="33DF836B" w14:textId="77777777" w:rsidR="00EB12DC" w:rsidRPr="00EB12DC" w:rsidRDefault="00EB12DC" w:rsidP="00EB12DC">
            <w:pPr>
              <w:pStyle w:val="a4"/>
              <w:rPr>
                <w:rFonts w:eastAsia="Times New Roman" w:cs="Times New Roman"/>
                <w:color w:val="D4D4D4"/>
                <w:szCs w:val="20"/>
                <w:lang w:eastAsia="ru-RU"/>
              </w:rPr>
            </w:pPr>
          </w:p>
          <w:p w14:paraId="20C16DE0" w14:textId="77777777" w:rsidR="00EB12DC" w:rsidRPr="00EB12DC" w:rsidRDefault="00EB12DC" w:rsidP="00EB12DC">
            <w:pPr>
              <w:pStyle w:val="a4"/>
              <w:rPr>
                <w:rFonts w:eastAsia="Times New Roman" w:cs="Times New Roman"/>
                <w:color w:val="D4D4D4"/>
                <w:szCs w:val="20"/>
                <w:lang w:eastAsia="ru-RU"/>
              </w:rPr>
            </w:pPr>
            <w:proofErr w:type="spellStart"/>
            <w:r w:rsidRPr="00EB12DC">
              <w:rPr>
                <w:rFonts w:eastAsia="Times New Roman" w:cs="Times New Roman"/>
                <w:color w:val="9CDCFE"/>
                <w:szCs w:val="20"/>
                <w:lang w:eastAsia="ru-RU"/>
              </w:rPr>
              <w:t>myObject</w:t>
            </w:r>
            <w:r w:rsidRPr="00EB12DC">
              <w:rPr>
                <w:rFonts w:eastAsia="Times New Roman" w:cs="Times New Roman"/>
                <w:color w:val="D4D4D4"/>
                <w:szCs w:val="20"/>
                <w:lang w:eastAsia="ru-RU"/>
              </w:rPr>
              <w:t>.</w:t>
            </w:r>
            <w:r w:rsidRPr="00EB12DC">
              <w:rPr>
                <w:rFonts w:eastAsia="Times New Roman" w:cs="Times New Roman"/>
                <w:color w:val="DCDCAA"/>
                <w:szCs w:val="20"/>
                <w:lang w:eastAsia="ru-RU"/>
              </w:rPr>
              <w:t>method</w:t>
            </w:r>
            <w:proofErr w:type="spellEnd"/>
            <w:r w:rsidRPr="00EB12DC">
              <w:rPr>
                <w:rFonts w:eastAsia="Times New Roman" w:cs="Times New Roman"/>
                <w:color w:val="D4D4D4"/>
                <w:szCs w:val="20"/>
                <w:lang w:eastAsia="ru-RU"/>
              </w:rPr>
              <w:t> = </w:t>
            </w:r>
            <w:proofErr w:type="gramStart"/>
            <w:r w:rsidRPr="00EB12DC">
              <w:rPr>
                <w:rFonts w:eastAsia="Times New Roman" w:cs="Times New Roman"/>
                <w:color w:val="DCDCAA"/>
                <w:szCs w:val="20"/>
                <w:lang w:eastAsia="ru-RU"/>
              </w:rPr>
              <w:t>decorator</w:t>
            </w:r>
            <w:r w:rsidRPr="00EB12DC">
              <w:rPr>
                <w:rFonts w:eastAsia="Times New Roman" w:cs="Times New Roman"/>
                <w:color w:val="D4D4D4"/>
                <w:szCs w:val="20"/>
                <w:lang w:eastAsia="ru-RU"/>
              </w:rPr>
              <w:t>(</w:t>
            </w:r>
            <w:proofErr w:type="spellStart"/>
            <w:proofErr w:type="gramEnd"/>
            <w:r w:rsidRPr="00EB12DC">
              <w:rPr>
                <w:rFonts w:eastAsia="Times New Roman" w:cs="Times New Roman"/>
                <w:color w:val="9CDCFE"/>
                <w:szCs w:val="20"/>
                <w:lang w:eastAsia="ru-RU"/>
              </w:rPr>
              <w:t>myObject</w:t>
            </w:r>
            <w:r w:rsidRPr="00EB12DC">
              <w:rPr>
                <w:rFonts w:eastAsia="Times New Roman" w:cs="Times New Roman"/>
                <w:color w:val="D4D4D4"/>
                <w:szCs w:val="20"/>
                <w:lang w:eastAsia="ru-RU"/>
              </w:rPr>
              <w:t>.</w:t>
            </w:r>
            <w:r w:rsidRPr="00EB12DC">
              <w:rPr>
                <w:rFonts w:eastAsia="Times New Roman" w:cs="Times New Roman"/>
                <w:color w:val="DCDCAA"/>
                <w:szCs w:val="20"/>
                <w:lang w:eastAsia="ru-RU"/>
              </w:rPr>
              <w:t>method</w:t>
            </w:r>
            <w:proofErr w:type="spellEnd"/>
            <w:r w:rsidRPr="00EB12DC">
              <w:rPr>
                <w:rFonts w:eastAsia="Times New Roman" w:cs="Times New Roman"/>
                <w:color w:val="D4D4D4"/>
                <w:szCs w:val="20"/>
                <w:lang w:eastAsia="ru-RU"/>
              </w:rPr>
              <w:t>);</w:t>
            </w:r>
          </w:p>
          <w:p w14:paraId="37A0E139" w14:textId="77777777" w:rsidR="00EB12DC" w:rsidRPr="00EB12DC" w:rsidRDefault="00EB12DC" w:rsidP="00EB12DC">
            <w:pPr>
              <w:pStyle w:val="a4"/>
              <w:rPr>
                <w:rFonts w:eastAsia="Times New Roman" w:cs="Times New Roman"/>
                <w:color w:val="D4D4D4"/>
                <w:szCs w:val="20"/>
                <w:lang w:eastAsia="ru-RU"/>
              </w:rPr>
            </w:pPr>
            <w:proofErr w:type="spellStart"/>
            <w:r w:rsidRPr="00EB12DC">
              <w:rPr>
                <w:rFonts w:eastAsia="Times New Roman" w:cs="Times New Roman"/>
                <w:color w:val="9CDCFE"/>
                <w:szCs w:val="20"/>
                <w:lang w:eastAsia="ru-RU"/>
              </w:rPr>
              <w:t>myObject</w:t>
            </w:r>
            <w:r w:rsidRPr="00EB12DC">
              <w:rPr>
                <w:rFonts w:eastAsia="Times New Roman" w:cs="Times New Roman"/>
                <w:color w:val="D4D4D4"/>
                <w:szCs w:val="20"/>
                <w:lang w:eastAsia="ru-RU"/>
              </w:rPr>
              <w:t>.</w:t>
            </w:r>
            <w:r w:rsidRPr="00EB12DC">
              <w:rPr>
                <w:rFonts w:eastAsia="Times New Roman" w:cs="Times New Roman"/>
                <w:color w:val="DCDCAA"/>
                <w:szCs w:val="20"/>
                <w:lang w:eastAsia="ru-RU"/>
              </w:rPr>
              <w:t>method</w:t>
            </w:r>
            <w:proofErr w:type="spellEnd"/>
            <w:r w:rsidRPr="00EB12DC">
              <w:rPr>
                <w:rFonts w:eastAsia="Times New Roman" w:cs="Times New Roman"/>
                <w:color w:val="D4D4D4"/>
                <w:szCs w:val="20"/>
                <w:lang w:eastAsia="ru-RU"/>
              </w:rPr>
              <w:t>(</w:t>
            </w:r>
            <w:r w:rsidRPr="00EB12DC">
              <w:rPr>
                <w:rFonts w:eastAsia="Times New Roman" w:cs="Times New Roman"/>
                <w:color w:val="B5CEA8"/>
                <w:szCs w:val="20"/>
                <w:lang w:eastAsia="ru-RU"/>
              </w:rPr>
              <w:t>123</w:t>
            </w:r>
            <w:r w:rsidRPr="00EB12DC">
              <w:rPr>
                <w:rFonts w:eastAsia="Times New Roman" w:cs="Times New Roman"/>
                <w:color w:val="D4D4D4"/>
                <w:szCs w:val="20"/>
                <w:lang w:eastAsia="ru-RU"/>
              </w:rPr>
              <w:t>);  </w:t>
            </w:r>
          </w:p>
          <w:p w14:paraId="31ED200C" w14:textId="77777777" w:rsidR="00EB12DC" w:rsidRPr="00EB12DC" w:rsidRDefault="00EB12DC" w:rsidP="00EB12DC">
            <w:pPr>
              <w:pStyle w:val="a4"/>
              <w:rPr>
                <w:rFonts w:eastAsia="Times New Roman" w:cs="Times New Roman"/>
                <w:color w:val="D4D4D4"/>
                <w:szCs w:val="20"/>
                <w:lang w:eastAsia="ru-RU"/>
              </w:rPr>
            </w:pPr>
            <w:r w:rsidRPr="00EB12DC">
              <w:rPr>
                <w:rFonts w:eastAsia="Times New Roman" w:cs="Times New Roman"/>
                <w:color w:val="6A9955"/>
                <w:szCs w:val="20"/>
                <w:lang w:eastAsia="ru-RU"/>
              </w:rPr>
              <w:lastRenderedPageBreak/>
              <w:t>// </w:t>
            </w:r>
            <w:proofErr w:type="spellStart"/>
            <w:r w:rsidRPr="00EB12DC">
              <w:rPr>
                <w:rFonts w:eastAsia="Times New Roman" w:cs="Times New Roman"/>
                <w:color w:val="6A9955"/>
                <w:szCs w:val="20"/>
                <w:lang w:eastAsia="ru-RU"/>
              </w:rPr>
              <w:t>myObjectect</w:t>
            </w:r>
            <w:proofErr w:type="spellEnd"/>
            <w:r w:rsidRPr="00EB12DC">
              <w:rPr>
                <w:rFonts w:eastAsia="Times New Roman" w:cs="Times New Roman"/>
                <w:color w:val="6A9955"/>
                <w:szCs w:val="20"/>
                <w:lang w:eastAsia="ru-RU"/>
              </w:rPr>
              <w:t> 123</w:t>
            </w:r>
          </w:p>
          <w:p w14:paraId="70F34C1D" w14:textId="77777777" w:rsidR="00FB0A8B" w:rsidRPr="00EB12DC" w:rsidRDefault="00FB0A8B" w:rsidP="00EB12DC">
            <w:pPr>
              <w:pStyle w:val="a4"/>
              <w:rPr>
                <w:szCs w:val="20"/>
              </w:rPr>
            </w:pPr>
          </w:p>
        </w:tc>
      </w:tr>
    </w:tbl>
    <w:p w14:paraId="0671FF5C" w14:textId="77777777" w:rsidR="00FB0A8B" w:rsidRDefault="00FB0A8B" w:rsidP="002934ED">
      <w:pPr>
        <w:pStyle w:val="a5"/>
        <w:rPr>
          <w:lang w:val="en-US"/>
        </w:rPr>
      </w:pPr>
    </w:p>
    <w:p w14:paraId="5E5E127C" w14:textId="77777777" w:rsidR="000C69D7" w:rsidRPr="00724A0B" w:rsidRDefault="000C69D7" w:rsidP="000C69D7">
      <w:pPr>
        <w:pStyle w:val="3"/>
      </w:pPr>
      <w:r>
        <w:t>Кеш</w:t>
      </w:r>
      <w:r w:rsidRPr="00724A0B">
        <w:t xml:space="preserve">: </w:t>
      </w:r>
      <w:r>
        <w:t>несколько аргументов</w:t>
      </w:r>
    </w:p>
    <w:p w14:paraId="59F80360" w14:textId="77777777" w:rsidR="000C69D7" w:rsidRPr="00AC3D15" w:rsidRDefault="00AC3D15" w:rsidP="002934ED">
      <w:pPr>
        <w:pStyle w:val="a5"/>
      </w:pPr>
      <w:r>
        <w:t>У функций выше есть проблема: они не могут кешировать больше одного аргумента. Это можно исправить несколькими способами:</w:t>
      </w:r>
    </w:p>
    <w:p w14:paraId="1AA65C09" w14:textId="77777777" w:rsidR="00260943" w:rsidRPr="00260943" w:rsidRDefault="00AC3D15" w:rsidP="00AC3D15">
      <w:pPr>
        <w:pStyle w:val="a5"/>
      </w:pPr>
      <w:r>
        <w:t xml:space="preserve">1. </w:t>
      </w:r>
      <w:r w:rsidR="00260943" w:rsidRPr="00260943">
        <w:t xml:space="preserve">Реализовать новую (или использовать стороннюю) структуру данных для коллекции, которая более универсальна, чем встроенный </w:t>
      </w:r>
      <w:proofErr w:type="spellStart"/>
      <w:r w:rsidR="00260943" w:rsidRPr="00260943">
        <w:t>Map</w:t>
      </w:r>
      <w:proofErr w:type="spellEnd"/>
      <w:r w:rsidR="00260943" w:rsidRPr="00260943">
        <w:t>, и поддерживает множественные ключи.</w:t>
      </w:r>
    </w:p>
    <w:p w14:paraId="7B2576CB" w14:textId="77777777" w:rsidR="00260943" w:rsidRPr="00260943" w:rsidRDefault="00AC3D15" w:rsidP="00AC3D15">
      <w:pPr>
        <w:pStyle w:val="a5"/>
      </w:pPr>
      <w:r>
        <w:t xml:space="preserve">2. </w:t>
      </w:r>
      <w:r w:rsidR="00260943" w:rsidRPr="00260943">
        <w:t xml:space="preserve">Использовать вложенные коллекции: </w:t>
      </w:r>
      <w:proofErr w:type="spellStart"/>
      <w:r w:rsidR="00260943" w:rsidRPr="00260943">
        <w:t>cache.set</w:t>
      </w:r>
      <w:proofErr w:type="spellEnd"/>
      <w:r w:rsidR="00260943" w:rsidRPr="00260943">
        <w:t>(</w:t>
      </w:r>
      <w:proofErr w:type="spellStart"/>
      <w:r w:rsidR="00260943" w:rsidRPr="00260943">
        <w:t>min</w:t>
      </w:r>
      <w:proofErr w:type="spellEnd"/>
      <w:r w:rsidR="00260943" w:rsidRPr="00260943">
        <w:t xml:space="preserve">) будет </w:t>
      </w:r>
      <w:proofErr w:type="spellStart"/>
      <w:r w:rsidR="00260943" w:rsidRPr="00260943">
        <w:t>Map</w:t>
      </w:r>
      <w:proofErr w:type="spellEnd"/>
      <w:r w:rsidR="00260943" w:rsidRPr="00260943">
        <w:t>, которая хранит пару (</w:t>
      </w:r>
      <w:proofErr w:type="spellStart"/>
      <w:r w:rsidR="00260943" w:rsidRPr="00260943">
        <w:t>max</w:t>
      </w:r>
      <w:proofErr w:type="spellEnd"/>
      <w:r w:rsidR="00260943" w:rsidRPr="00260943">
        <w:t xml:space="preserve">, </w:t>
      </w:r>
      <w:proofErr w:type="spellStart"/>
      <w:r w:rsidR="00260943" w:rsidRPr="00260943">
        <w:t>result</w:t>
      </w:r>
      <w:proofErr w:type="spellEnd"/>
      <w:r w:rsidR="00260943" w:rsidRPr="00260943">
        <w:t xml:space="preserve">). Тогда получить </w:t>
      </w:r>
      <w:proofErr w:type="spellStart"/>
      <w:r w:rsidR="00260943" w:rsidRPr="00260943">
        <w:t>result</w:t>
      </w:r>
      <w:proofErr w:type="spellEnd"/>
      <w:r w:rsidR="00260943" w:rsidRPr="00260943">
        <w:t xml:space="preserve"> мы сможем, вызвав </w:t>
      </w:r>
      <w:proofErr w:type="spellStart"/>
      <w:r w:rsidR="00260943" w:rsidRPr="00260943">
        <w:t>cache.get</w:t>
      </w:r>
      <w:proofErr w:type="spellEnd"/>
      <w:r w:rsidR="00260943" w:rsidRPr="00260943">
        <w:t>(</w:t>
      </w:r>
      <w:proofErr w:type="spellStart"/>
      <w:r w:rsidR="00260943" w:rsidRPr="00260943">
        <w:t>min</w:t>
      </w:r>
      <w:proofErr w:type="spellEnd"/>
      <w:proofErr w:type="gramStart"/>
      <w:r w:rsidR="00260943" w:rsidRPr="00260943">
        <w:t>).</w:t>
      </w:r>
      <w:proofErr w:type="spellStart"/>
      <w:r w:rsidR="00260943" w:rsidRPr="00260943">
        <w:t>get</w:t>
      </w:r>
      <w:proofErr w:type="spellEnd"/>
      <w:proofErr w:type="gramEnd"/>
      <w:r w:rsidR="00260943" w:rsidRPr="00260943">
        <w:t>(</w:t>
      </w:r>
      <w:proofErr w:type="spellStart"/>
      <w:r w:rsidR="00260943" w:rsidRPr="00260943">
        <w:t>max</w:t>
      </w:r>
      <w:proofErr w:type="spellEnd"/>
      <w:r w:rsidR="00260943" w:rsidRPr="00260943">
        <w:t>).</w:t>
      </w:r>
    </w:p>
    <w:p w14:paraId="674B4C6B" w14:textId="77777777" w:rsidR="00260943" w:rsidRPr="00260943" w:rsidRDefault="00AC3D15" w:rsidP="00AC3D15">
      <w:pPr>
        <w:pStyle w:val="a5"/>
      </w:pPr>
      <w:r>
        <w:t xml:space="preserve">3. </w:t>
      </w:r>
      <w:r w:rsidR="00BE4869">
        <w:t xml:space="preserve">Соединить два значения в одно: </w:t>
      </w:r>
      <w:r w:rsidR="00260943" w:rsidRPr="00260943">
        <w:t xml:space="preserve">использовать строку </w:t>
      </w:r>
      <w:r w:rsidR="00BE4869">
        <w:t>из аргументов</w:t>
      </w:r>
      <w:r w:rsidR="00260943" w:rsidRPr="00260943">
        <w:t xml:space="preserve"> как ключ к </w:t>
      </w:r>
      <w:proofErr w:type="spellStart"/>
      <w:r w:rsidR="00260943" w:rsidRPr="00260943">
        <w:t>Map</w:t>
      </w:r>
      <w:proofErr w:type="spellEnd"/>
      <w:r w:rsidR="00260943" w:rsidRPr="00260943">
        <w:t xml:space="preserve">. </w:t>
      </w:r>
      <w:r w:rsidR="00BE4869">
        <w:t>Можно</w:t>
      </w:r>
      <w:r w:rsidR="00260943" w:rsidRPr="00260943">
        <w:t xml:space="preserve"> </w:t>
      </w:r>
      <w:r w:rsidR="00BE4869">
        <w:t>переда</w:t>
      </w:r>
      <w:r w:rsidR="00260943" w:rsidRPr="00260943">
        <w:t xml:space="preserve">ть </w:t>
      </w:r>
      <w:proofErr w:type="spellStart"/>
      <w:r w:rsidR="00260943" w:rsidRPr="00AC3D15">
        <w:rPr>
          <w:b/>
          <w:iCs/>
        </w:rPr>
        <w:t>хеш</w:t>
      </w:r>
      <w:r w:rsidR="00260943" w:rsidRPr="00AC3D15">
        <w:rPr>
          <w:iCs/>
        </w:rPr>
        <w:t>ирующую</w:t>
      </w:r>
      <w:proofErr w:type="spellEnd"/>
      <w:r w:rsidR="00260943" w:rsidRPr="00AC3D15">
        <w:rPr>
          <w:iCs/>
        </w:rPr>
        <w:t xml:space="preserve"> функцию</w:t>
      </w:r>
      <w:r w:rsidR="00260943" w:rsidRPr="00260943">
        <w:t xml:space="preserve"> в декоратор</w:t>
      </w:r>
      <w:r w:rsidR="00BE4869">
        <w:t>, которая перегоняет аргументы в строку</w:t>
      </w:r>
      <w:r w:rsidR="00260943" w:rsidRPr="00260943">
        <w:t>.</w:t>
      </w:r>
    </w:p>
    <w:p w14:paraId="4EBF9CAE" w14:textId="77777777" w:rsidR="00AC3D15" w:rsidRDefault="00AC3D15" w:rsidP="002934ED">
      <w:pPr>
        <w:pStyle w:val="a5"/>
      </w:pPr>
    </w:p>
    <w:p w14:paraId="27EAAA0F" w14:textId="77777777" w:rsidR="007373A8" w:rsidRDefault="007373A8" w:rsidP="002934ED">
      <w:pPr>
        <w:pStyle w:val="a5"/>
      </w:pPr>
    </w:p>
    <w:p w14:paraId="708ADC09" w14:textId="77777777" w:rsidR="00F45112" w:rsidRDefault="00AC3D15" w:rsidP="002934ED">
      <w:pPr>
        <w:pStyle w:val="a5"/>
      </w:pPr>
      <w:r>
        <w:t>Реализуем третий вариант: в</w:t>
      </w:r>
      <w:r w:rsidR="001440D4">
        <w:t xml:space="preserve"> обёртку должна быть встроена ещё одна функция – </w:t>
      </w:r>
      <w:proofErr w:type="spellStart"/>
      <w:proofErr w:type="gramStart"/>
      <w:r w:rsidR="001440D4" w:rsidRPr="00AC3D15">
        <w:rPr>
          <w:b/>
        </w:rPr>
        <w:t>hash</w:t>
      </w:r>
      <w:proofErr w:type="spellEnd"/>
      <w:r w:rsidR="001440D4">
        <w:t>(</w:t>
      </w:r>
      <w:proofErr w:type="gramEnd"/>
      <w:r w:rsidR="001440D4">
        <w:t>), чтобы принимать аргументы и скл</w:t>
      </w:r>
      <w:r>
        <w:t xml:space="preserve">еивать их между собой в строку. Ещё один технический вопрос связан с </w:t>
      </w:r>
      <w:r w:rsidR="00F45112">
        <w:rPr>
          <w:lang w:val="en-US"/>
        </w:rPr>
        <w:t>Arguments</w:t>
      </w:r>
      <w:r w:rsidR="00F45112" w:rsidRPr="00F45112">
        <w:t xml:space="preserve"> – </w:t>
      </w:r>
      <w:r w:rsidR="00F45112">
        <w:t xml:space="preserve">это </w:t>
      </w:r>
      <w:proofErr w:type="spellStart"/>
      <w:r w:rsidR="00F45112">
        <w:t>псевдомассив</w:t>
      </w:r>
      <w:proofErr w:type="spellEnd"/>
      <w:r w:rsidR="00F45112">
        <w:t xml:space="preserve">, поэтому к нему нельзя применить метод </w:t>
      </w:r>
      <w:proofErr w:type="gramStart"/>
      <w:r>
        <w:t xml:space="preserve">массивов </w:t>
      </w:r>
      <w:r w:rsidR="00F45112" w:rsidRPr="00F45112">
        <w:t>.</w:t>
      </w:r>
      <w:r w:rsidR="00F45112">
        <w:rPr>
          <w:lang w:val="en-US"/>
        </w:rPr>
        <w:t>join</w:t>
      </w:r>
      <w:proofErr w:type="gramEnd"/>
      <w:r w:rsidR="00F45112">
        <w:t>()</w:t>
      </w:r>
      <w:r w:rsidR="00F45112" w:rsidRPr="00F45112">
        <w:t xml:space="preserve"> </w:t>
      </w:r>
      <w:r>
        <w:t>напрямую</w:t>
      </w:r>
      <w:r w:rsidR="00F45112">
        <w:t xml:space="preserve">. </w:t>
      </w:r>
      <w:r>
        <w:t xml:space="preserve">Чтобы перегнать </w:t>
      </w:r>
      <w:r>
        <w:rPr>
          <w:lang w:val="en-US"/>
        </w:rPr>
        <w:t>Arguments</w:t>
      </w:r>
      <w:r w:rsidRPr="007373A8">
        <w:t xml:space="preserve"> </w:t>
      </w:r>
      <w:r>
        <w:t>в массив, можно</w:t>
      </w:r>
      <w:r w:rsidR="00F45112">
        <w:t>:</w:t>
      </w:r>
    </w:p>
    <w:p w14:paraId="1A283644" w14:textId="77777777" w:rsidR="00F45112" w:rsidRPr="00F45112" w:rsidRDefault="00F45112" w:rsidP="002934ED">
      <w:pPr>
        <w:pStyle w:val="a5"/>
      </w:pPr>
      <w:r>
        <w:t xml:space="preserve">- использовать распаковку </w:t>
      </w:r>
      <w:r w:rsidRPr="00F45112">
        <w:t>[…</w:t>
      </w:r>
      <w:r>
        <w:rPr>
          <w:lang w:val="en-US"/>
        </w:rPr>
        <w:t>arguments</w:t>
      </w:r>
      <w:r w:rsidRPr="00F45112">
        <w:t>];</w:t>
      </w:r>
    </w:p>
    <w:p w14:paraId="13B67EE3" w14:textId="77777777" w:rsidR="00F45112" w:rsidRDefault="00F45112" w:rsidP="002934ED">
      <w:pPr>
        <w:pStyle w:val="a5"/>
      </w:pPr>
      <w:r w:rsidRPr="00F45112">
        <w:t xml:space="preserve">- </w:t>
      </w:r>
      <w:r w:rsidR="00AC3D15">
        <w:t xml:space="preserve">снова </w:t>
      </w:r>
      <w:r w:rsidR="00E6149C">
        <w:t>использовать заим</w:t>
      </w:r>
      <w:r>
        <w:t>ствование метода</w:t>
      </w:r>
      <w:r w:rsidR="00AC3D15">
        <w:t xml:space="preserve">, на этот раз у </w:t>
      </w:r>
      <w:r w:rsidR="00AC3D15">
        <w:rPr>
          <w:lang w:val="en-US"/>
        </w:rPr>
        <w:t>new</w:t>
      </w:r>
      <w:r w:rsidR="00AC3D15" w:rsidRPr="00AC3D15">
        <w:t xml:space="preserve"> </w:t>
      </w:r>
      <w:r w:rsidR="00AC3D15">
        <w:rPr>
          <w:lang w:val="en-US"/>
        </w:rPr>
        <w:t>Array</w:t>
      </w:r>
      <w:r>
        <w:t>.</w:t>
      </w:r>
    </w:p>
    <w:p w14:paraId="5B2E7612" w14:textId="77777777" w:rsidR="00DC420A" w:rsidRDefault="00DC420A" w:rsidP="002934ED">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63B35" w:rsidRPr="00FE73BB" w14:paraId="6CBD5AA2" w14:textId="77777777" w:rsidTr="008F39C1">
        <w:tc>
          <w:tcPr>
            <w:tcW w:w="10768" w:type="dxa"/>
            <w:shd w:val="clear" w:color="auto" w:fill="F5F5F5"/>
          </w:tcPr>
          <w:p w14:paraId="207485CE" w14:textId="77777777" w:rsidR="00663B35" w:rsidRDefault="00663B35" w:rsidP="008F39C1">
            <w:pPr>
              <w:pStyle w:val="a4"/>
              <w:rPr>
                <w:lang w:val="ru-RU"/>
              </w:rPr>
            </w:pPr>
          </w:p>
          <w:p w14:paraId="313DED94" w14:textId="77777777" w:rsidR="00FE73BB" w:rsidRPr="00FE73BB" w:rsidRDefault="00FE73BB" w:rsidP="00FE73BB">
            <w:pPr>
              <w:pStyle w:val="a4"/>
            </w:pPr>
            <w:r w:rsidRPr="00FE73BB">
              <w:t xml:space="preserve">function </w:t>
            </w:r>
            <w:r w:rsidRPr="00A54274">
              <w:rPr>
                <w:b/>
              </w:rPr>
              <w:t>hash</w:t>
            </w:r>
            <w:r w:rsidRPr="00FE73BB">
              <w:t>(</w:t>
            </w:r>
            <w:proofErr w:type="spellStart"/>
            <w:r w:rsidR="005C396D">
              <w:t>args</w:t>
            </w:r>
            <w:proofErr w:type="spellEnd"/>
            <w:r w:rsidRPr="00FE73BB">
              <w:t>) {</w:t>
            </w:r>
          </w:p>
          <w:p w14:paraId="2FD01405" w14:textId="77777777" w:rsidR="00FE73BB" w:rsidRDefault="00FE73BB" w:rsidP="00FE73BB">
            <w:pPr>
              <w:pStyle w:val="a4"/>
            </w:pPr>
            <w:r w:rsidRPr="00FE73BB">
              <w:t xml:space="preserve">  return </w:t>
            </w:r>
            <w:r w:rsidR="00E6149C" w:rsidRPr="007373A8">
              <w:rPr>
                <w:color w:val="CC3399"/>
              </w:rPr>
              <w:t>[</w:t>
            </w:r>
            <w:proofErr w:type="gramStart"/>
            <w:r w:rsidR="00E6149C" w:rsidRPr="007373A8">
              <w:rPr>
                <w:color w:val="CC3399"/>
              </w:rPr>
              <w:t>]</w:t>
            </w:r>
            <w:r w:rsidR="00E6149C" w:rsidRPr="00E6149C">
              <w:t>.</w:t>
            </w:r>
            <w:proofErr w:type="spellStart"/>
            <w:r w:rsidR="00E6149C" w:rsidRPr="00E6149C">
              <w:t>join</w:t>
            </w:r>
            <w:proofErr w:type="gramEnd"/>
            <w:r w:rsidR="00E6149C" w:rsidRPr="00E6149C">
              <w:t>.</w:t>
            </w:r>
            <w:r w:rsidR="00E6149C" w:rsidRPr="007373A8">
              <w:rPr>
                <w:color w:val="CC3399"/>
              </w:rPr>
              <w:t>call</w:t>
            </w:r>
            <w:proofErr w:type="spellEnd"/>
            <w:r w:rsidR="00E6149C" w:rsidRPr="00E6149C">
              <w:t>(</w:t>
            </w:r>
            <w:proofErr w:type="spellStart"/>
            <w:r w:rsidR="005C396D">
              <w:t>args</w:t>
            </w:r>
            <w:proofErr w:type="spellEnd"/>
            <w:r w:rsidR="00E6149C" w:rsidRPr="00E6149C">
              <w:t>)</w:t>
            </w:r>
            <w:r w:rsidRPr="00FE73BB">
              <w:t>;</w:t>
            </w:r>
          </w:p>
          <w:p w14:paraId="5C9CC1B5" w14:textId="77777777" w:rsidR="002865CE" w:rsidRPr="00FE73BB" w:rsidRDefault="002865CE" w:rsidP="00FE73BB">
            <w:pPr>
              <w:pStyle w:val="a4"/>
            </w:pPr>
            <w:r>
              <w:t xml:space="preserve">  </w:t>
            </w:r>
            <w:r w:rsidRPr="00FE73BB">
              <w:t xml:space="preserve">return </w:t>
            </w:r>
            <w:r w:rsidRPr="00E6149C">
              <w:t>[</w:t>
            </w:r>
            <w:r>
              <w:t>...arguments</w:t>
            </w:r>
            <w:proofErr w:type="gramStart"/>
            <w:r w:rsidRPr="00E6149C">
              <w:t>].join</w:t>
            </w:r>
            <w:proofErr w:type="gramEnd"/>
            <w:r w:rsidRPr="007373A8">
              <w:t>;</w:t>
            </w:r>
          </w:p>
          <w:p w14:paraId="04C017F2" w14:textId="77777777" w:rsidR="00FE73BB" w:rsidRDefault="00FE73BB" w:rsidP="00FE73BB">
            <w:pPr>
              <w:pStyle w:val="a4"/>
            </w:pPr>
            <w:r w:rsidRPr="002865CE">
              <w:t>}</w:t>
            </w:r>
          </w:p>
          <w:p w14:paraId="58635490" w14:textId="77777777" w:rsidR="002865CE" w:rsidRPr="002865CE" w:rsidRDefault="002865CE" w:rsidP="00FE73BB">
            <w:pPr>
              <w:pStyle w:val="a4"/>
            </w:pPr>
          </w:p>
          <w:p w14:paraId="75AFF43F" w14:textId="77777777" w:rsidR="00FE73BB" w:rsidRPr="002865CE" w:rsidRDefault="00FE73BB" w:rsidP="008F39C1">
            <w:pPr>
              <w:pStyle w:val="a4"/>
            </w:pPr>
          </w:p>
          <w:p w14:paraId="7A3A1037" w14:textId="77777777" w:rsidR="00FE73BB" w:rsidRPr="00FE73BB" w:rsidRDefault="00FE73BB" w:rsidP="008F39C1">
            <w:pPr>
              <w:pStyle w:val="a4"/>
              <w:rPr>
                <w:color w:val="808080" w:themeColor="background1" w:themeShade="80"/>
              </w:rPr>
            </w:pPr>
            <w:r w:rsidRPr="00FE73BB">
              <w:rPr>
                <w:color w:val="808080" w:themeColor="background1" w:themeShade="80"/>
                <w:lang w:val="ru-RU"/>
              </w:rPr>
              <w:t>Внутри</w:t>
            </w:r>
            <w:r w:rsidRPr="00FE73BB">
              <w:rPr>
                <w:color w:val="808080" w:themeColor="background1" w:themeShade="80"/>
              </w:rPr>
              <w:t xml:space="preserve"> </w:t>
            </w:r>
            <w:r w:rsidR="007373A8">
              <w:rPr>
                <w:color w:val="808080" w:themeColor="background1" w:themeShade="80"/>
                <w:lang w:val="ru-RU"/>
              </w:rPr>
              <w:t>обёртки</w:t>
            </w:r>
            <w:r w:rsidR="007373A8" w:rsidRPr="00BF4A48">
              <w:rPr>
                <w:color w:val="808080" w:themeColor="background1" w:themeShade="80"/>
              </w:rPr>
              <w:t>-</w:t>
            </w:r>
            <w:r w:rsidRPr="00FE73BB">
              <w:rPr>
                <w:color w:val="808080" w:themeColor="background1" w:themeShade="80"/>
                <w:lang w:val="ru-RU"/>
              </w:rPr>
              <w:t>декоратора</w:t>
            </w:r>
          </w:p>
          <w:p w14:paraId="208D0D96" w14:textId="77777777" w:rsidR="00663B35" w:rsidRPr="00663B35" w:rsidRDefault="00FE73BB" w:rsidP="00663B35">
            <w:pPr>
              <w:pStyle w:val="a4"/>
            </w:pPr>
            <w:r>
              <w:t xml:space="preserve">let key = </w:t>
            </w:r>
            <w:r w:rsidRPr="00A54274">
              <w:rPr>
                <w:b/>
              </w:rPr>
              <w:t>hash</w:t>
            </w:r>
            <w:r>
              <w:t>(arguments);</w:t>
            </w:r>
          </w:p>
          <w:p w14:paraId="5E4EF3DB" w14:textId="77777777" w:rsidR="00663B35" w:rsidRPr="00663B35" w:rsidRDefault="00663B35" w:rsidP="00663B35">
            <w:pPr>
              <w:pStyle w:val="a4"/>
            </w:pPr>
            <w:r w:rsidRPr="00663B35">
              <w:t>if (</w:t>
            </w:r>
            <w:proofErr w:type="spellStart"/>
            <w:r w:rsidRPr="00663B35">
              <w:t>cache.has</w:t>
            </w:r>
            <w:proofErr w:type="spellEnd"/>
            <w:r w:rsidRPr="00663B35">
              <w:t>(key)) {</w:t>
            </w:r>
          </w:p>
          <w:p w14:paraId="15EDF386" w14:textId="77777777" w:rsidR="00663B35" w:rsidRPr="00FE73BB" w:rsidRDefault="00663B35" w:rsidP="00663B35">
            <w:pPr>
              <w:pStyle w:val="a4"/>
            </w:pPr>
            <w:r w:rsidRPr="00663B35">
              <w:t xml:space="preserve">  </w:t>
            </w:r>
            <w:r w:rsidRPr="00FE73BB">
              <w:t xml:space="preserve">return </w:t>
            </w:r>
            <w:proofErr w:type="spellStart"/>
            <w:r w:rsidRPr="00FE73BB">
              <w:t>cache.get</w:t>
            </w:r>
            <w:proofErr w:type="spellEnd"/>
            <w:r w:rsidRPr="00FE73BB">
              <w:t>(key);</w:t>
            </w:r>
          </w:p>
          <w:p w14:paraId="64A422C9" w14:textId="77777777" w:rsidR="00663B35" w:rsidRPr="00FE73BB" w:rsidRDefault="00663B35" w:rsidP="00663B35">
            <w:pPr>
              <w:pStyle w:val="a4"/>
            </w:pPr>
            <w:r w:rsidRPr="00FE73BB">
              <w:t>}</w:t>
            </w:r>
          </w:p>
          <w:p w14:paraId="07D76153" w14:textId="77777777" w:rsidR="00663B35" w:rsidRPr="00FE73BB" w:rsidRDefault="00663B35" w:rsidP="00663B35">
            <w:pPr>
              <w:pStyle w:val="a4"/>
            </w:pPr>
          </w:p>
        </w:tc>
      </w:tr>
    </w:tbl>
    <w:p w14:paraId="374ADC82" w14:textId="77777777" w:rsidR="0052084F" w:rsidRPr="00FE73BB" w:rsidRDefault="0052084F" w:rsidP="002934ED">
      <w:pPr>
        <w:pStyle w:val="a5"/>
        <w:rPr>
          <w:lang w:val="en-US"/>
        </w:rPr>
      </w:pPr>
    </w:p>
    <w:p w14:paraId="4DFA312E" w14:textId="77777777" w:rsidR="0068005A" w:rsidRPr="0068005A" w:rsidRDefault="0068005A" w:rsidP="0068005A">
      <w:pPr>
        <w:pStyle w:val="a5"/>
      </w:pPr>
      <w:r w:rsidRPr="0068005A">
        <w:t xml:space="preserve">Этот трюк называется </w:t>
      </w:r>
      <w:r w:rsidRPr="0068005A">
        <w:rPr>
          <w:b/>
          <w:iCs/>
        </w:rPr>
        <w:t>заимствование метода</w:t>
      </w:r>
      <w:r w:rsidRPr="0068005A">
        <w:t>.</w:t>
      </w:r>
    </w:p>
    <w:p w14:paraId="123D9645" w14:textId="77777777" w:rsidR="0068005A" w:rsidRPr="0068005A" w:rsidRDefault="0068005A" w:rsidP="0068005A">
      <w:pPr>
        <w:pStyle w:val="a5"/>
      </w:pPr>
      <w:r>
        <w:t>М</w:t>
      </w:r>
      <w:r w:rsidRPr="0068005A">
        <w:t xml:space="preserve">етод </w:t>
      </w:r>
      <w:proofErr w:type="spellStart"/>
      <w:r w:rsidRPr="0068005A">
        <w:t>join</w:t>
      </w:r>
      <w:proofErr w:type="spellEnd"/>
      <w:r w:rsidRPr="0068005A">
        <w:t xml:space="preserve"> </w:t>
      </w:r>
      <w:r>
        <w:t xml:space="preserve">заимствуется из обычного массива: </w:t>
      </w:r>
      <w:r w:rsidRPr="0068005A">
        <w:t>[</w:t>
      </w:r>
      <w:proofErr w:type="gramStart"/>
      <w:r w:rsidRPr="0068005A">
        <w:t>].</w:t>
      </w:r>
      <w:proofErr w:type="spellStart"/>
      <w:r w:rsidRPr="0068005A">
        <w:t>j</w:t>
      </w:r>
      <w:r w:rsidR="00D4707B">
        <w:t>oin</w:t>
      </w:r>
      <w:proofErr w:type="gramEnd"/>
      <w:r w:rsidR="00D4707B">
        <w:t>.call</w:t>
      </w:r>
      <w:proofErr w:type="spellEnd"/>
      <w:r w:rsidR="00D4707B">
        <w:t xml:space="preserve"> в контексте </w:t>
      </w:r>
      <w:proofErr w:type="spellStart"/>
      <w:r w:rsidR="00D4707B">
        <w:t>arguments</w:t>
      </w:r>
      <w:proofErr w:type="spellEnd"/>
      <w:r w:rsidR="00D4707B">
        <w:t xml:space="preserve">. </w:t>
      </w:r>
      <w:r w:rsidRPr="0068005A">
        <w:t xml:space="preserve">Он намеренно написан так, что допускает любой </w:t>
      </w:r>
      <w:proofErr w:type="spellStart"/>
      <w:r w:rsidRPr="0068005A">
        <w:t>псевдомассив</w:t>
      </w:r>
      <w:proofErr w:type="spellEnd"/>
      <w:r w:rsidRPr="0068005A">
        <w:t xml:space="preserve"> </w:t>
      </w:r>
      <w:proofErr w:type="spellStart"/>
      <w:r w:rsidRPr="0068005A">
        <w:t>this</w:t>
      </w:r>
      <w:proofErr w:type="spellEnd"/>
      <w:r w:rsidRPr="0068005A">
        <w:t xml:space="preserve"> (не случайно, многие методы следуют этой практике). Вот почему он также работает с </w:t>
      </w:r>
      <w:proofErr w:type="spellStart"/>
      <w:r w:rsidRPr="0068005A">
        <w:t>this</w:t>
      </w:r>
      <w:proofErr w:type="spellEnd"/>
      <w:r w:rsidRPr="0068005A">
        <w:t>=</w:t>
      </w:r>
      <w:proofErr w:type="spellStart"/>
      <w:r w:rsidRPr="0068005A">
        <w:t>arguments</w:t>
      </w:r>
      <w:proofErr w:type="spellEnd"/>
      <w:r w:rsidRPr="0068005A">
        <w:t>.</w:t>
      </w:r>
    </w:p>
    <w:p w14:paraId="5FBA7F66" w14:textId="77777777" w:rsidR="008139B3" w:rsidRPr="00D4707B" w:rsidRDefault="008139B3" w:rsidP="002934ED">
      <w:pPr>
        <w:pStyle w:val="a5"/>
      </w:pPr>
    </w:p>
    <w:p w14:paraId="10B65DF3" w14:textId="77777777" w:rsidR="008139B3" w:rsidRPr="008139B3" w:rsidRDefault="008139B3" w:rsidP="002934ED">
      <w:pPr>
        <w:pStyle w:val="a5"/>
      </w:pPr>
      <w:r>
        <w:t>Реализация:</w:t>
      </w:r>
    </w:p>
    <w:tbl>
      <w:tblPr>
        <w:tblW w:w="10773" w:type="dxa"/>
        <w:shd w:val="clear" w:color="auto" w:fill="1E1E1E"/>
        <w:tblLook w:val="04A0" w:firstRow="1" w:lastRow="0" w:firstColumn="1" w:lastColumn="0" w:noHBand="0" w:noVBand="1"/>
      </w:tblPr>
      <w:tblGrid>
        <w:gridCol w:w="10773"/>
      </w:tblGrid>
      <w:tr w:rsidR="006D0B5C" w:rsidRPr="005C396D" w14:paraId="5E557FA9" w14:textId="77777777" w:rsidTr="008F39C1">
        <w:tc>
          <w:tcPr>
            <w:tcW w:w="10773" w:type="dxa"/>
            <w:shd w:val="clear" w:color="auto" w:fill="1E1E1E"/>
          </w:tcPr>
          <w:p w14:paraId="3F3EEA5A" w14:textId="77777777" w:rsidR="007C6B76" w:rsidRPr="005C396D" w:rsidRDefault="007C6B76" w:rsidP="005C396D">
            <w:pPr>
              <w:shd w:val="clear" w:color="auto" w:fill="1E1E1E"/>
              <w:spacing w:after="0" w:line="240" w:lineRule="auto"/>
              <w:rPr>
                <w:rFonts w:ascii="Consolas" w:eastAsia="Times New Roman" w:hAnsi="Consolas" w:cs="Times New Roman"/>
                <w:color w:val="569CD6"/>
                <w:sz w:val="20"/>
                <w:szCs w:val="20"/>
                <w:lang w:val="en-US" w:eastAsia="ru-RU"/>
              </w:rPr>
            </w:pPr>
          </w:p>
          <w:p w14:paraId="6BB14593"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569CD6"/>
                <w:sz w:val="20"/>
                <w:szCs w:val="21"/>
                <w:lang w:val="en-US" w:eastAsia="ru-RU"/>
              </w:rPr>
              <w:t>let</w:t>
            </w:r>
            <w:r w:rsidRPr="005C396D">
              <w:rPr>
                <w:rFonts w:ascii="Consolas" w:eastAsia="Times New Roman" w:hAnsi="Consolas" w:cs="Times New Roman"/>
                <w:color w:val="D4D4D4"/>
                <w:sz w:val="20"/>
                <w:szCs w:val="21"/>
                <w:lang w:val="en-US" w:eastAsia="ru-RU"/>
              </w:rPr>
              <w:t> </w:t>
            </w:r>
            <w:proofErr w:type="spellStart"/>
            <w:r w:rsidRPr="005C396D">
              <w:rPr>
                <w:rFonts w:ascii="Consolas" w:eastAsia="Times New Roman" w:hAnsi="Consolas" w:cs="Times New Roman"/>
                <w:color w:val="9CDCFE"/>
                <w:sz w:val="20"/>
                <w:szCs w:val="21"/>
                <w:lang w:val="en-US" w:eastAsia="ru-RU"/>
              </w:rPr>
              <w:t>myObject</w:t>
            </w:r>
            <w:proofErr w:type="spellEnd"/>
            <w:r w:rsidRPr="005C396D">
              <w:rPr>
                <w:rFonts w:ascii="Consolas" w:eastAsia="Times New Roman" w:hAnsi="Consolas" w:cs="Times New Roman"/>
                <w:color w:val="D4D4D4"/>
                <w:sz w:val="20"/>
                <w:szCs w:val="21"/>
                <w:lang w:val="en-US" w:eastAsia="ru-RU"/>
              </w:rPr>
              <w:t> = {</w:t>
            </w:r>
          </w:p>
          <w:p w14:paraId="0AC7122A"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name:</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CE9178"/>
                <w:sz w:val="20"/>
                <w:szCs w:val="21"/>
                <w:lang w:val="en-US" w:eastAsia="ru-RU"/>
              </w:rPr>
              <w:t>'correct'</w:t>
            </w:r>
            <w:r w:rsidRPr="005C396D">
              <w:rPr>
                <w:rFonts w:ascii="Consolas" w:eastAsia="Times New Roman" w:hAnsi="Consolas" w:cs="Times New Roman"/>
                <w:color w:val="D4D4D4"/>
                <w:sz w:val="20"/>
                <w:szCs w:val="21"/>
                <w:lang w:val="en-US" w:eastAsia="ru-RU"/>
              </w:rPr>
              <w:t>,</w:t>
            </w:r>
          </w:p>
          <w:p w14:paraId="12108F2E"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proofErr w:type="gramStart"/>
            <w:r w:rsidRPr="005C396D">
              <w:rPr>
                <w:rFonts w:ascii="Consolas" w:eastAsia="Times New Roman" w:hAnsi="Consolas" w:cs="Times New Roman"/>
                <w:color w:val="DCDCAA"/>
                <w:sz w:val="20"/>
                <w:szCs w:val="21"/>
                <w:lang w:val="en-US" w:eastAsia="ru-RU"/>
              </w:rPr>
              <w:t>method</w:t>
            </w:r>
            <w:r w:rsidRPr="005C396D">
              <w:rPr>
                <w:rFonts w:ascii="Consolas" w:eastAsia="Times New Roman" w:hAnsi="Consolas" w:cs="Times New Roman"/>
                <w:color w:val="D4D4D4"/>
                <w:sz w:val="20"/>
                <w:szCs w:val="21"/>
                <w:lang w:val="en-US" w:eastAsia="ru-RU"/>
              </w:rPr>
              <w:t>(</w:t>
            </w:r>
            <w:proofErr w:type="gramEnd"/>
            <w:r w:rsidRPr="005C396D">
              <w:rPr>
                <w:rFonts w:ascii="Consolas" w:eastAsia="Times New Roman" w:hAnsi="Consolas" w:cs="Times New Roman"/>
                <w:color w:val="9CDCFE"/>
                <w:sz w:val="20"/>
                <w:szCs w:val="21"/>
                <w:lang w:val="en-US" w:eastAsia="ru-RU"/>
              </w:rPr>
              <w:t>a</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b</w:t>
            </w:r>
            <w:r w:rsidRPr="005C396D">
              <w:rPr>
                <w:rFonts w:ascii="Consolas" w:eastAsia="Times New Roman" w:hAnsi="Consolas" w:cs="Times New Roman"/>
                <w:color w:val="D4D4D4"/>
                <w:sz w:val="20"/>
                <w:szCs w:val="21"/>
                <w:lang w:val="en-US" w:eastAsia="ru-RU"/>
              </w:rPr>
              <w:t>) {</w:t>
            </w:r>
          </w:p>
          <w:p w14:paraId="20519AD9"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C586C0"/>
                <w:sz w:val="20"/>
                <w:szCs w:val="21"/>
                <w:lang w:val="en-US" w:eastAsia="ru-RU"/>
              </w:rPr>
              <w:t>return</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569CD6"/>
                <w:sz w:val="20"/>
                <w:szCs w:val="21"/>
                <w:lang w:val="en-US" w:eastAsia="ru-RU"/>
              </w:rPr>
              <w:t>this</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9CDCFE"/>
                <w:sz w:val="20"/>
                <w:szCs w:val="21"/>
                <w:lang w:val="en-US" w:eastAsia="ru-RU"/>
              </w:rPr>
              <w:t>name</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a</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b</w:t>
            </w:r>
            <w:r w:rsidRPr="005C396D">
              <w:rPr>
                <w:rFonts w:ascii="Consolas" w:eastAsia="Times New Roman" w:hAnsi="Consolas" w:cs="Times New Roman"/>
                <w:color w:val="D4D4D4"/>
                <w:sz w:val="20"/>
                <w:szCs w:val="21"/>
                <w:lang w:val="en-US" w:eastAsia="ru-RU"/>
              </w:rPr>
              <w:t>];</w:t>
            </w:r>
          </w:p>
          <w:p w14:paraId="75AE4714"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p>
          <w:p w14:paraId="39E9B8B6"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w:t>
            </w:r>
          </w:p>
          <w:p w14:paraId="565FEE11" w14:textId="77777777" w:rsidR="005C396D" w:rsidRPr="005C396D" w:rsidRDefault="005C396D" w:rsidP="005C396D">
            <w:pPr>
              <w:shd w:val="clear" w:color="auto" w:fill="1E1E1E"/>
              <w:spacing w:after="240" w:line="240" w:lineRule="auto"/>
              <w:rPr>
                <w:rFonts w:ascii="Consolas" w:eastAsia="Times New Roman" w:hAnsi="Consolas" w:cs="Times New Roman"/>
                <w:color w:val="D4D4D4"/>
                <w:sz w:val="20"/>
                <w:szCs w:val="21"/>
                <w:lang w:val="en-US" w:eastAsia="ru-RU"/>
              </w:rPr>
            </w:pPr>
          </w:p>
          <w:p w14:paraId="393CD4BF"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569CD6"/>
                <w:sz w:val="20"/>
                <w:szCs w:val="21"/>
                <w:lang w:val="en-US" w:eastAsia="ru-RU"/>
              </w:rPr>
              <w:t>function</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DCDCAA"/>
                <w:sz w:val="20"/>
                <w:szCs w:val="21"/>
                <w:lang w:val="en-US" w:eastAsia="ru-RU"/>
              </w:rPr>
              <w:t>hash</w:t>
            </w:r>
            <w:r w:rsidRPr="005C396D">
              <w:rPr>
                <w:rFonts w:ascii="Consolas" w:eastAsia="Times New Roman" w:hAnsi="Consolas" w:cs="Times New Roman"/>
                <w:color w:val="D4D4D4"/>
                <w:sz w:val="20"/>
                <w:szCs w:val="21"/>
                <w:lang w:val="en-US" w:eastAsia="ru-RU"/>
              </w:rPr>
              <w:t>(</w:t>
            </w:r>
            <w:proofErr w:type="spellStart"/>
            <w:r w:rsidRPr="005C396D">
              <w:rPr>
                <w:rFonts w:ascii="Consolas" w:eastAsia="Times New Roman" w:hAnsi="Consolas" w:cs="Times New Roman"/>
                <w:color w:val="9CDCFE"/>
                <w:sz w:val="20"/>
                <w:szCs w:val="21"/>
                <w:lang w:val="en-US" w:eastAsia="ru-RU"/>
              </w:rPr>
              <w:t>args</w:t>
            </w:r>
            <w:proofErr w:type="spellEnd"/>
            <w:r w:rsidRPr="005C396D">
              <w:rPr>
                <w:rFonts w:ascii="Consolas" w:eastAsia="Times New Roman" w:hAnsi="Consolas" w:cs="Times New Roman"/>
                <w:color w:val="D4D4D4"/>
                <w:sz w:val="20"/>
                <w:szCs w:val="21"/>
                <w:lang w:val="en-US" w:eastAsia="ru-RU"/>
              </w:rPr>
              <w:t>) {</w:t>
            </w:r>
          </w:p>
          <w:p w14:paraId="6DBA83AB"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C586C0"/>
                <w:sz w:val="20"/>
                <w:szCs w:val="21"/>
                <w:lang w:val="en-US" w:eastAsia="ru-RU"/>
              </w:rPr>
              <w:t>return</w:t>
            </w:r>
            <w:r w:rsidRPr="005C396D">
              <w:rPr>
                <w:rFonts w:ascii="Consolas" w:eastAsia="Times New Roman" w:hAnsi="Consolas" w:cs="Times New Roman"/>
                <w:color w:val="D4D4D4"/>
                <w:sz w:val="20"/>
                <w:szCs w:val="21"/>
                <w:lang w:val="en-US" w:eastAsia="ru-RU"/>
              </w:rPr>
              <w:t> [</w:t>
            </w:r>
            <w:proofErr w:type="gramStart"/>
            <w:r w:rsidRPr="005C396D">
              <w:rPr>
                <w:rFonts w:ascii="Consolas" w:eastAsia="Times New Roman" w:hAnsi="Consolas" w:cs="Times New Roman"/>
                <w:color w:val="D4D4D4"/>
                <w:sz w:val="20"/>
                <w:szCs w:val="21"/>
                <w:lang w:val="en-US" w:eastAsia="ru-RU"/>
              </w:rPr>
              <w:t>].</w:t>
            </w:r>
            <w:proofErr w:type="spellStart"/>
            <w:r w:rsidRPr="005C396D">
              <w:rPr>
                <w:rFonts w:ascii="Consolas" w:eastAsia="Times New Roman" w:hAnsi="Consolas" w:cs="Times New Roman"/>
                <w:color w:val="DCDCAA"/>
                <w:sz w:val="20"/>
                <w:szCs w:val="21"/>
                <w:lang w:val="en-US" w:eastAsia="ru-RU"/>
              </w:rPr>
              <w:t>join</w:t>
            </w:r>
            <w:proofErr w:type="gramEnd"/>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DCDCAA"/>
                <w:sz w:val="20"/>
                <w:szCs w:val="21"/>
                <w:lang w:val="en-US" w:eastAsia="ru-RU"/>
              </w:rPr>
              <w:t>call</w:t>
            </w:r>
            <w:proofErr w:type="spellEnd"/>
            <w:r w:rsidRPr="005C396D">
              <w:rPr>
                <w:rFonts w:ascii="Consolas" w:eastAsia="Times New Roman" w:hAnsi="Consolas" w:cs="Times New Roman"/>
                <w:color w:val="D4D4D4"/>
                <w:sz w:val="20"/>
                <w:szCs w:val="21"/>
                <w:lang w:val="en-US" w:eastAsia="ru-RU"/>
              </w:rPr>
              <w:t>(</w:t>
            </w:r>
            <w:proofErr w:type="spellStart"/>
            <w:r w:rsidRPr="005C396D">
              <w:rPr>
                <w:rFonts w:ascii="Consolas" w:eastAsia="Times New Roman" w:hAnsi="Consolas" w:cs="Times New Roman"/>
                <w:color w:val="9CDCFE"/>
                <w:sz w:val="20"/>
                <w:szCs w:val="21"/>
                <w:lang w:val="en-US" w:eastAsia="ru-RU"/>
              </w:rPr>
              <w:t>args</w:t>
            </w:r>
            <w:proofErr w:type="spellEnd"/>
            <w:r w:rsidRPr="005C396D">
              <w:rPr>
                <w:rFonts w:ascii="Consolas" w:eastAsia="Times New Roman" w:hAnsi="Consolas" w:cs="Times New Roman"/>
                <w:color w:val="D4D4D4"/>
                <w:sz w:val="20"/>
                <w:szCs w:val="21"/>
                <w:lang w:val="en-US" w:eastAsia="ru-RU"/>
              </w:rPr>
              <w:t>);</w:t>
            </w:r>
          </w:p>
          <w:p w14:paraId="275A209F"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w:t>
            </w:r>
          </w:p>
          <w:p w14:paraId="47A24403" w14:textId="77777777" w:rsidR="005C396D" w:rsidRPr="005C396D" w:rsidRDefault="005C396D" w:rsidP="005C396D">
            <w:pPr>
              <w:shd w:val="clear" w:color="auto" w:fill="1E1E1E"/>
              <w:spacing w:after="240" w:line="240" w:lineRule="auto"/>
              <w:rPr>
                <w:rFonts w:ascii="Consolas" w:eastAsia="Times New Roman" w:hAnsi="Consolas" w:cs="Times New Roman"/>
                <w:color w:val="D4D4D4"/>
                <w:sz w:val="20"/>
                <w:szCs w:val="21"/>
                <w:lang w:val="en-US" w:eastAsia="ru-RU"/>
              </w:rPr>
            </w:pPr>
          </w:p>
          <w:p w14:paraId="3717EF2C"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569CD6"/>
                <w:sz w:val="20"/>
                <w:szCs w:val="21"/>
                <w:lang w:val="en-US" w:eastAsia="ru-RU"/>
              </w:rPr>
              <w:t>function</w:t>
            </w:r>
            <w:r w:rsidRPr="005C396D">
              <w:rPr>
                <w:rFonts w:ascii="Consolas" w:eastAsia="Times New Roman" w:hAnsi="Consolas" w:cs="Times New Roman"/>
                <w:color w:val="D4D4D4"/>
                <w:sz w:val="20"/>
                <w:szCs w:val="21"/>
                <w:lang w:val="en-US" w:eastAsia="ru-RU"/>
              </w:rPr>
              <w:t> </w:t>
            </w:r>
            <w:proofErr w:type="gramStart"/>
            <w:r w:rsidRPr="005C396D">
              <w:rPr>
                <w:rFonts w:ascii="Consolas" w:eastAsia="Times New Roman" w:hAnsi="Consolas" w:cs="Times New Roman"/>
                <w:color w:val="DCDCAA"/>
                <w:sz w:val="20"/>
                <w:szCs w:val="21"/>
                <w:lang w:val="en-US" w:eastAsia="ru-RU"/>
              </w:rPr>
              <w:t>decorator</w:t>
            </w:r>
            <w:r w:rsidRPr="005C396D">
              <w:rPr>
                <w:rFonts w:ascii="Consolas" w:eastAsia="Times New Roman" w:hAnsi="Consolas" w:cs="Times New Roman"/>
                <w:color w:val="D4D4D4"/>
                <w:sz w:val="20"/>
                <w:szCs w:val="21"/>
                <w:lang w:val="en-US" w:eastAsia="ru-RU"/>
              </w:rPr>
              <w:t>(</w:t>
            </w:r>
            <w:proofErr w:type="gramEnd"/>
            <w:r w:rsidRPr="005C396D">
              <w:rPr>
                <w:rFonts w:ascii="Consolas" w:eastAsia="Times New Roman" w:hAnsi="Consolas" w:cs="Times New Roman"/>
                <w:color w:val="9CDCFE"/>
                <w:sz w:val="20"/>
                <w:szCs w:val="21"/>
                <w:lang w:val="en-US" w:eastAsia="ru-RU"/>
              </w:rPr>
              <w:t>foo</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hash</w:t>
            </w:r>
            <w:r w:rsidRPr="005C396D">
              <w:rPr>
                <w:rFonts w:ascii="Consolas" w:eastAsia="Times New Roman" w:hAnsi="Consolas" w:cs="Times New Roman"/>
                <w:color w:val="D4D4D4"/>
                <w:sz w:val="20"/>
                <w:szCs w:val="21"/>
                <w:lang w:val="en-US" w:eastAsia="ru-RU"/>
              </w:rPr>
              <w:t>) {</w:t>
            </w:r>
          </w:p>
          <w:p w14:paraId="2C3F3AC9"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569CD6"/>
                <w:sz w:val="20"/>
                <w:szCs w:val="21"/>
                <w:lang w:val="en-US" w:eastAsia="ru-RU"/>
              </w:rPr>
              <w:t>let</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cache</w:t>
            </w:r>
            <w:r w:rsidRPr="005C396D">
              <w:rPr>
                <w:rFonts w:ascii="Consolas" w:eastAsia="Times New Roman" w:hAnsi="Consolas" w:cs="Times New Roman"/>
                <w:color w:val="D4D4D4"/>
                <w:sz w:val="20"/>
                <w:szCs w:val="21"/>
                <w:lang w:val="en-US" w:eastAsia="ru-RU"/>
              </w:rPr>
              <w:t> = </w:t>
            </w:r>
            <w:r w:rsidRPr="005C396D">
              <w:rPr>
                <w:rFonts w:ascii="Consolas" w:eastAsia="Times New Roman" w:hAnsi="Consolas" w:cs="Times New Roman"/>
                <w:color w:val="569CD6"/>
                <w:sz w:val="20"/>
                <w:szCs w:val="21"/>
                <w:lang w:val="en-US" w:eastAsia="ru-RU"/>
              </w:rPr>
              <w:t>new</w:t>
            </w:r>
            <w:r w:rsidRPr="005C396D">
              <w:rPr>
                <w:rFonts w:ascii="Consolas" w:eastAsia="Times New Roman" w:hAnsi="Consolas" w:cs="Times New Roman"/>
                <w:color w:val="D4D4D4"/>
                <w:sz w:val="20"/>
                <w:szCs w:val="21"/>
                <w:lang w:val="en-US" w:eastAsia="ru-RU"/>
              </w:rPr>
              <w:t> </w:t>
            </w:r>
            <w:proofErr w:type="gramStart"/>
            <w:r w:rsidRPr="005C396D">
              <w:rPr>
                <w:rFonts w:ascii="Consolas" w:eastAsia="Times New Roman" w:hAnsi="Consolas" w:cs="Times New Roman"/>
                <w:color w:val="4EC9B0"/>
                <w:sz w:val="20"/>
                <w:szCs w:val="21"/>
                <w:lang w:val="en-US" w:eastAsia="ru-RU"/>
              </w:rPr>
              <w:t>Map</w:t>
            </w:r>
            <w:r w:rsidRPr="005C396D">
              <w:rPr>
                <w:rFonts w:ascii="Consolas" w:eastAsia="Times New Roman" w:hAnsi="Consolas" w:cs="Times New Roman"/>
                <w:color w:val="D4D4D4"/>
                <w:sz w:val="20"/>
                <w:szCs w:val="21"/>
                <w:lang w:val="en-US" w:eastAsia="ru-RU"/>
              </w:rPr>
              <w:t>(</w:t>
            </w:r>
            <w:proofErr w:type="gramEnd"/>
            <w:r w:rsidRPr="005C396D">
              <w:rPr>
                <w:rFonts w:ascii="Consolas" w:eastAsia="Times New Roman" w:hAnsi="Consolas" w:cs="Times New Roman"/>
                <w:color w:val="D4D4D4"/>
                <w:sz w:val="20"/>
                <w:szCs w:val="21"/>
                <w:lang w:val="en-US" w:eastAsia="ru-RU"/>
              </w:rPr>
              <w:t>);</w:t>
            </w:r>
          </w:p>
          <w:p w14:paraId="10BEF5A8"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p>
          <w:p w14:paraId="08E2F032"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C586C0"/>
                <w:sz w:val="20"/>
                <w:szCs w:val="21"/>
                <w:lang w:val="en-US" w:eastAsia="ru-RU"/>
              </w:rPr>
              <w:t>return</w:t>
            </w:r>
            <w:r w:rsidRPr="005C396D">
              <w:rPr>
                <w:rFonts w:ascii="Consolas" w:eastAsia="Times New Roman" w:hAnsi="Consolas" w:cs="Times New Roman"/>
                <w:color w:val="D4D4D4"/>
                <w:sz w:val="20"/>
                <w:szCs w:val="21"/>
                <w:lang w:val="en-US" w:eastAsia="ru-RU"/>
              </w:rPr>
              <w:t> </w:t>
            </w:r>
            <w:proofErr w:type="gramStart"/>
            <w:r w:rsidRPr="005C396D">
              <w:rPr>
                <w:rFonts w:ascii="Consolas" w:eastAsia="Times New Roman" w:hAnsi="Consolas" w:cs="Times New Roman"/>
                <w:color w:val="569CD6"/>
                <w:sz w:val="20"/>
                <w:szCs w:val="21"/>
                <w:lang w:val="en-US" w:eastAsia="ru-RU"/>
              </w:rPr>
              <w:t>function</w:t>
            </w:r>
            <w:r w:rsidRPr="005C396D">
              <w:rPr>
                <w:rFonts w:ascii="Consolas" w:eastAsia="Times New Roman" w:hAnsi="Consolas" w:cs="Times New Roman"/>
                <w:color w:val="D4D4D4"/>
                <w:sz w:val="20"/>
                <w:szCs w:val="21"/>
                <w:lang w:val="en-US" w:eastAsia="ru-RU"/>
              </w:rPr>
              <w:t>(</w:t>
            </w:r>
            <w:proofErr w:type="gramEnd"/>
            <w:r w:rsidRPr="005C396D">
              <w:rPr>
                <w:rFonts w:ascii="Consolas" w:eastAsia="Times New Roman" w:hAnsi="Consolas" w:cs="Times New Roman"/>
                <w:color w:val="D4D4D4"/>
                <w:sz w:val="20"/>
                <w:szCs w:val="21"/>
                <w:lang w:val="en-US" w:eastAsia="ru-RU"/>
              </w:rPr>
              <w:t>) {</w:t>
            </w:r>
          </w:p>
          <w:p w14:paraId="0525708E"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569CD6"/>
                <w:sz w:val="20"/>
                <w:szCs w:val="21"/>
                <w:lang w:val="en-US" w:eastAsia="ru-RU"/>
              </w:rPr>
              <w:t>let</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key</w:t>
            </w:r>
            <w:r w:rsidRPr="005C396D">
              <w:rPr>
                <w:rFonts w:ascii="Consolas" w:eastAsia="Times New Roman" w:hAnsi="Consolas" w:cs="Times New Roman"/>
                <w:color w:val="D4D4D4"/>
                <w:sz w:val="20"/>
                <w:szCs w:val="21"/>
                <w:lang w:val="en-US" w:eastAsia="ru-RU"/>
              </w:rPr>
              <w:t> = </w:t>
            </w:r>
            <w:r w:rsidRPr="005C396D">
              <w:rPr>
                <w:rFonts w:ascii="Consolas" w:eastAsia="Times New Roman" w:hAnsi="Consolas" w:cs="Times New Roman"/>
                <w:color w:val="DCDCAA"/>
                <w:sz w:val="20"/>
                <w:szCs w:val="21"/>
                <w:lang w:val="en-US" w:eastAsia="ru-RU"/>
              </w:rPr>
              <w:t>hash</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569CD6"/>
                <w:sz w:val="20"/>
                <w:szCs w:val="21"/>
                <w:lang w:val="en-US" w:eastAsia="ru-RU"/>
              </w:rPr>
              <w:t>arguments</w:t>
            </w:r>
            <w:r w:rsidRPr="005C396D">
              <w:rPr>
                <w:rFonts w:ascii="Consolas" w:eastAsia="Times New Roman" w:hAnsi="Consolas" w:cs="Times New Roman"/>
                <w:color w:val="D4D4D4"/>
                <w:sz w:val="20"/>
                <w:szCs w:val="21"/>
                <w:lang w:val="en-US" w:eastAsia="ru-RU"/>
              </w:rPr>
              <w:t>);    </w:t>
            </w:r>
          </w:p>
          <w:p w14:paraId="085BA885"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C586C0"/>
                <w:sz w:val="20"/>
                <w:szCs w:val="21"/>
                <w:lang w:val="en-US" w:eastAsia="ru-RU"/>
              </w:rPr>
              <w:t>if</w:t>
            </w:r>
            <w:r w:rsidRPr="005C396D">
              <w:rPr>
                <w:rFonts w:ascii="Consolas" w:eastAsia="Times New Roman" w:hAnsi="Consolas" w:cs="Times New Roman"/>
                <w:color w:val="D4D4D4"/>
                <w:sz w:val="20"/>
                <w:szCs w:val="21"/>
                <w:lang w:val="en-US" w:eastAsia="ru-RU"/>
              </w:rPr>
              <w:t> (</w:t>
            </w:r>
            <w:proofErr w:type="spellStart"/>
            <w:r w:rsidRPr="005C396D">
              <w:rPr>
                <w:rFonts w:ascii="Consolas" w:eastAsia="Times New Roman" w:hAnsi="Consolas" w:cs="Times New Roman"/>
                <w:color w:val="9CDCFE"/>
                <w:sz w:val="20"/>
                <w:szCs w:val="21"/>
                <w:lang w:val="en-US" w:eastAsia="ru-RU"/>
              </w:rPr>
              <w:t>cache</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DCDCAA"/>
                <w:sz w:val="20"/>
                <w:szCs w:val="21"/>
                <w:lang w:val="en-US" w:eastAsia="ru-RU"/>
              </w:rPr>
              <w:t>has</w:t>
            </w:r>
            <w:proofErr w:type="spellEnd"/>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9CDCFE"/>
                <w:sz w:val="20"/>
                <w:szCs w:val="21"/>
                <w:lang w:val="en-US" w:eastAsia="ru-RU"/>
              </w:rPr>
              <w:t>key</w:t>
            </w:r>
            <w:r w:rsidRPr="005C396D">
              <w:rPr>
                <w:rFonts w:ascii="Consolas" w:eastAsia="Times New Roman" w:hAnsi="Consolas" w:cs="Times New Roman"/>
                <w:color w:val="D4D4D4"/>
                <w:sz w:val="20"/>
                <w:szCs w:val="21"/>
                <w:lang w:val="en-US" w:eastAsia="ru-RU"/>
              </w:rPr>
              <w:t>)) {</w:t>
            </w:r>
          </w:p>
          <w:p w14:paraId="3F5C9AE2"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C586C0"/>
                <w:sz w:val="20"/>
                <w:szCs w:val="21"/>
                <w:lang w:val="en-US" w:eastAsia="ru-RU"/>
              </w:rPr>
              <w:t>return</w:t>
            </w:r>
            <w:r w:rsidRPr="005C396D">
              <w:rPr>
                <w:rFonts w:ascii="Consolas" w:eastAsia="Times New Roman" w:hAnsi="Consolas" w:cs="Times New Roman"/>
                <w:color w:val="D4D4D4"/>
                <w:sz w:val="20"/>
                <w:szCs w:val="21"/>
                <w:lang w:val="en-US" w:eastAsia="ru-RU"/>
              </w:rPr>
              <w:t> </w:t>
            </w:r>
            <w:proofErr w:type="spellStart"/>
            <w:r w:rsidRPr="005C396D">
              <w:rPr>
                <w:rFonts w:ascii="Consolas" w:eastAsia="Times New Roman" w:hAnsi="Consolas" w:cs="Times New Roman"/>
                <w:color w:val="9CDCFE"/>
                <w:sz w:val="20"/>
                <w:szCs w:val="21"/>
                <w:lang w:val="en-US" w:eastAsia="ru-RU"/>
              </w:rPr>
              <w:t>cache</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DCDCAA"/>
                <w:sz w:val="20"/>
                <w:szCs w:val="21"/>
                <w:lang w:val="en-US" w:eastAsia="ru-RU"/>
              </w:rPr>
              <w:t>get</w:t>
            </w:r>
            <w:proofErr w:type="spellEnd"/>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9CDCFE"/>
                <w:sz w:val="20"/>
                <w:szCs w:val="21"/>
                <w:lang w:val="en-US" w:eastAsia="ru-RU"/>
              </w:rPr>
              <w:t>key</w:t>
            </w:r>
            <w:r w:rsidRPr="005C396D">
              <w:rPr>
                <w:rFonts w:ascii="Consolas" w:eastAsia="Times New Roman" w:hAnsi="Consolas" w:cs="Times New Roman"/>
                <w:color w:val="D4D4D4"/>
                <w:sz w:val="20"/>
                <w:szCs w:val="21"/>
                <w:lang w:val="en-US" w:eastAsia="ru-RU"/>
              </w:rPr>
              <w:t>);</w:t>
            </w:r>
          </w:p>
          <w:p w14:paraId="5EAE9C27"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lastRenderedPageBreak/>
              <w:t>    }</w:t>
            </w:r>
          </w:p>
          <w:p w14:paraId="6BA96C04"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569CD6"/>
                <w:sz w:val="20"/>
                <w:szCs w:val="21"/>
                <w:lang w:val="en-US" w:eastAsia="ru-RU"/>
              </w:rPr>
              <w:t>let</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result</w:t>
            </w:r>
            <w:r w:rsidRPr="005C396D">
              <w:rPr>
                <w:rFonts w:ascii="Consolas" w:eastAsia="Times New Roman" w:hAnsi="Consolas" w:cs="Times New Roman"/>
                <w:color w:val="D4D4D4"/>
                <w:sz w:val="20"/>
                <w:szCs w:val="21"/>
                <w:lang w:val="en-US" w:eastAsia="ru-RU"/>
              </w:rPr>
              <w:t> = </w:t>
            </w:r>
            <w:proofErr w:type="spellStart"/>
            <w:proofErr w:type="gramStart"/>
            <w:r w:rsidRPr="005C396D">
              <w:rPr>
                <w:rFonts w:ascii="Consolas" w:eastAsia="Times New Roman" w:hAnsi="Consolas" w:cs="Times New Roman"/>
                <w:color w:val="9CDCFE"/>
                <w:sz w:val="20"/>
                <w:szCs w:val="21"/>
                <w:lang w:val="en-US" w:eastAsia="ru-RU"/>
              </w:rPr>
              <w:t>foo</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DCDCAA"/>
                <w:sz w:val="20"/>
                <w:szCs w:val="21"/>
                <w:lang w:val="en-US" w:eastAsia="ru-RU"/>
              </w:rPr>
              <w:t>apply</w:t>
            </w:r>
            <w:proofErr w:type="spellEnd"/>
            <w:proofErr w:type="gramEnd"/>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569CD6"/>
                <w:sz w:val="20"/>
                <w:szCs w:val="21"/>
                <w:lang w:val="en-US" w:eastAsia="ru-RU"/>
              </w:rPr>
              <w:t>this</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569CD6"/>
                <w:sz w:val="20"/>
                <w:szCs w:val="21"/>
                <w:lang w:val="en-US" w:eastAsia="ru-RU"/>
              </w:rPr>
              <w:t>arguments</w:t>
            </w:r>
            <w:r w:rsidRPr="005C396D">
              <w:rPr>
                <w:rFonts w:ascii="Consolas" w:eastAsia="Times New Roman" w:hAnsi="Consolas" w:cs="Times New Roman"/>
                <w:color w:val="D4D4D4"/>
                <w:sz w:val="20"/>
                <w:szCs w:val="21"/>
                <w:lang w:val="en-US" w:eastAsia="ru-RU"/>
              </w:rPr>
              <w:t>);</w:t>
            </w:r>
          </w:p>
          <w:p w14:paraId="5DA1CC37"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proofErr w:type="spellStart"/>
            <w:proofErr w:type="gramStart"/>
            <w:r w:rsidRPr="005C396D">
              <w:rPr>
                <w:rFonts w:ascii="Consolas" w:eastAsia="Times New Roman" w:hAnsi="Consolas" w:cs="Times New Roman"/>
                <w:color w:val="9CDCFE"/>
                <w:sz w:val="20"/>
                <w:szCs w:val="21"/>
                <w:lang w:val="en-US" w:eastAsia="ru-RU"/>
              </w:rPr>
              <w:t>cache</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DCDCAA"/>
                <w:sz w:val="20"/>
                <w:szCs w:val="21"/>
                <w:lang w:val="en-US" w:eastAsia="ru-RU"/>
              </w:rPr>
              <w:t>set</w:t>
            </w:r>
            <w:proofErr w:type="spellEnd"/>
            <w:r w:rsidRPr="005C396D">
              <w:rPr>
                <w:rFonts w:ascii="Consolas" w:eastAsia="Times New Roman" w:hAnsi="Consolas" w:cs="Times New Roman"/>
                <w:color w:val="D4D4D4"/>
                <w:sz w:val="20"/>
                <w:szCs w:val="21"/>
                <w:lang w:val="en-US" w:eastAsia="ru-RU"/>
              </w:rPr>
              <w:t>(</w:t>
            </w:r>
            <w:proofErr w:type="gramEnd"/>
            <w:r w:rsidRPr="005C396D">
              <w:rPr>
                <w:rFonts w:ascii="Consolas" w:eastAsia="Times New Roman" w:hAnsi="Consolas" w:cs="Times New Roman"/>
                <w:color w:val="9CDCFE"/>
                <w:sz w:val="20"/>
                <w:szCs w:val="21"/>
                <w:lang w:val="en-US" w:eastAsia="ru-RU"/>
              </w:rPr>
              <w:t>key</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result</w:t>
            </w:r>
            <w:r w:rsidRPr="005C396D">
              <w:rPr>
                <w:rFonts w:ascii="Consolas" w:eastAsia="Times New Roman" w:hAnsi="Consolas" w:cs="Times New Roman"/>
                <w:color w:val="D4D4D4"/>
                <w:sz w:val="20"/>
                <w:szCs w:val="21"/>
                <w:lang w:val="en-US" w:eastAsia="ru-RU"/>
              </w:rPr>
              <w:t>);</w:t>
            </w:r>
          </w:p>
          <w:p w14:paraId="23243013"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C586C0"/>
                <w:sz w:val="20"/>
                <w:szCs w:val="21"/>
                <w:lang w:val="en-US" w:eastAsia="ru-RU"/>
              </w:rPr>
              <w:t>return</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9CDCFE"/>
                <w:sz w:val="20"/>
                <w:szCs w:val="21"/>
                <w:lang w:val="en-US" w:eastAsia="ru-RU"/>
              </w:rPr>
              <w:t>result</w:t>
            </w:r>
            <w:r w:rsidRPr="005C396D">
              <w:rPr>
                <w:rFonts w:ascii="Consolas" w:eastAsia="Times New Roman" w:hAnsi="Consolas" w:cs="Times New Roman"/>
                <w:color w:val="D4D4D4"/>
                <w:sz w:val="20"/>
                <w:szCs w:val="21"/>
                <w:lang w:val="en-US" w:eastAsia="ru-RU"/>
              </w:rPr>
              <w:t>;</w:t>
            </w:r>
          </w:p>
          <w:p w14:paraId="3E55176D"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  };</w:t>
            </w:r>
          </w:p>
          <w:p w14:paraId="61709839"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r w:rsidRPr="005C396D">
              <w:rPr>
                <w:rFonts w:ascii="Consolas" w:eastAsia="Times New Roman" w:hAnsi="Consolas" w:cs="Times New Roman"/>
                <w:color w:val="D4D4D4"/>
                <w:sz w:val="20"/>
                <w:szCs w:val="21"/>
                <w:lang w:val="en-US" w:eastAsia="ru-RU"/>
              </w:rPr>
              <w:t>}</w:t>
            </w:r>
          </w:p>
          <w:p w14:paraId="378CA490"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p>
          <w:p w14:paraId="29920AB2"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proofErr w:type="spellStart"/>
            <w:r w:rsidRPr="005C396D">
              <w:rPr>
                <w:rFonts w:ascii="Consolas" w:eastAsia="Times New Roman" w:hAnsi="Consolas" w:cs="Times New Roman"/>
                <w:color w:val="9CDCFE"/>
                <w:sz w:val="20"/>
                <w:szCs w:val="21"/>
                <w:lang w:val="en-US" w:eastAsia="ru-RU"/>
              </w:rPr>
              <w:t>myObject</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DCDCAA"/>
                <w:sz w:val="20"/>
                <w:szCs w:val="21"/>
                <w:lang w:val="en-US" w:eastAsia="ru-RU"/>
              </w:rPr>
              <w:t>method</w:t>
            </w:r>
            <w:proofErr w:type="spellEnd"/>
            <w:r w:rsidRPr="005C396D">
              <w:rPr>
                <w:rFonts w:ascii="Consolas" w:eastAsia="Times New Roman" w:hAnsi="Consolas" w:cs="Times New Roman"/>
                <w:color w:val="D4D4D4"/>
                <w:sz w:val="20"/>
                <w:szCs w:val="21"/>
                <w:lang w:val="en-US" w:eastAsia="ru-RU"/>
              </w:rPr>
              <w:t> = </w:t>
            </w:r>
            <w:proofErr w:type="gramStart"/>
            <w:r w:rsidRPr="005C396D">
              <w:rPr>
                <w:rFonts w:ascii="Consolas" w:eastAsia="Times New Roman" w:hAnsi="Consolas" w:cs="Times New Roman"/>
                <w:color w:val="DCDCAA"/>
                <w:sz w:val="20"/>
                <w:szCs w:val="21"/>
                <w:lang w:val="en-US" w:eastAsia="ru-RU"/>
              </w:rPr>
              <w:t>decorator</w:t>
            </w:r>
            <w:r w:rsidRPr="005C396D">
              <w:rPr>
                <w:rFonts w:ascii="Consolas" w:eastAsia="Times New Roman" w:hAnsi="Consolas" w:cs="Times New Roman"/>
                <w:color w:val="D4D4D4"/>
                <w:sz w:val="20"/>
                <w:szCs w:val="21"/>
                <w:lang w:val="en-US" w:eastAsia="ru-RU"/>
              </w:rPr>
              <w:t>(</w:t>
            </w:r>
            <w:proofErr w:type="spellStart"/>
            <w:proofErr w:type="gramEnd"/>
            <w:r w:rsidRPr="005C396D">
              <w:rPr>
                <w:rFonts w:ascii="Consolas" w:eastAsia="Times New Roman" w:hAnsi="Consolas" w:cs="Times New Roman"/>
                <w:color w:val="9CDCFE"/>
                <w:sz w:val="20"/>
                <w:szCs w:val="21"/>
                <w:lang w:val="en-US" w:eastAsia="ru-RU"/>
              </w:rPr>
              <w:t>myObject</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DCDCAA"/>
                <w:sz w:val="20"/>
                <w:szCs w:val="21"/>
                <w:lang w:val="en-US" w:eastAsia="ru-RU"/>
              </w:rPr>
              <w:t>method</w:t>
            </w:r>
            <w:proofErr w:type="spellEnd"/>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DCDCAA"/>
                <w:sz w:val="20"/>
                <w:szCs w:val="21"/>
                <w:lang w:val="en-US" w:eastAsia="ru-RU"/>
              </w:rPr>
              <w:t>hash</w:t>
            </w:r>
            <w:r w:rsidRPr="005C396D">
              <w:rPr>
                <w:rFonts w:ascii="Consolas" w:eastAsia="Times New Roman" w:hAnsi="Consolas" w:cs="Times New Roman"/>
                <w:color w:val="D4D4D4"/>
                <w:sz w:val="20"/>
                <w:szCs w:val="21"/>
                <w:lang w:val="en-US" w:eastAsia="ru-RU"/>
              </w:rPr>
              <w:t>);</w:t>
            </w:r>
          </w:p>
          <w:p w14:paraId="62B11518"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p>
          <w:p w14:paraId="3E833008"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val="en-US" w:eastAsia="ru-RU"/>
              </w:rPr>
            </w:pPr>
            <w:proofErr w:type="gramStart"/>
            <w:r w:rsidRPr="005C396D">
              <w:rPr>
                <w:rFonts w:ascii="Consolas" w:eastAsia="Times New Roman" w:hAnsi="Consolas" w:cs="Times New Roman"/>
                <w:color w:val="9CDCFE"/>
                <w:sz w:val="20"/>
                <w:szCs w:val="21"/>
                <w:lang w:val="en-US" w:eastAsia="ru-RU"/>
              </w:rPr>
              <w:t>console</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DCDCAA"/>
                <w:sz w:val="20"/>
                <w:szCs w:val="21"/>
                <w:lang w:val="en-US" w:eastAsia="ru-RU"/>
              </w:rPr>
              <w:t>log</w:t>
            </w:r>
            <w:r w:rsidRPr="005C396D">
              <w:rPr>
                <w:rFonts w:ascii="Consolas" w:eastAsia="Times New Roman" w:hAnsi="Consolas" w:cs="Times New Roman"/>
                <w:color w:val="D4D4D4"/>
                <w:sz w:val="20"/>
                <w:szCs w:val="21"/>
                <w:lang w:val="en-US" w:eastAsia="ru-RU"/>
              </w:rPr>
              <w:t>( </w:t>
            </w:r>
            <w:proofErr w:type="spellStart"/>
            <w:r w:rsidRPr="005C396D">
              <w:rPr>
                <w:rFonts w:ascii="Consolas" w:eastAsia="Times New Roman" w:hAnsi="Consolas" w:cs="Times New Roman"/>
                <w:color w:val="9CDCFE"/>
                <w:sz w:val="20"/>
                <w:szCs w:val="21"/>
                <w:lang w:val="en-US" w:eastAsia="ru-RU"/>
              </w:rPr>
              <w:t>myObject</w:t>
            </w:r>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DCDCAA"/>
                <w:sz w:val="20"/>
                <w:szCs w:val="21"/>
                <w:lang w:val="en-US" w:eastAsia="ru-RU"/>
              </w:rPr>
              <w:t>method</w:t>
            </w:r>
            <w:proofErr w:type="spellEnd"/>
            <w:proofErr w:type="gramEnd"/>
            <w:r w:rsidRPr="005C396D">
              <w:rPr>
                <w:rFonts w:ascii="Consolas" w:eastAsia="Times New Roman" w:hAnsi="Consolas" w:cs="Times New Roman"/>
                <w:color w:val="D4D4D4"/>
                <w:sz w:val="20"/>
                <w:szCs w:val="21"/>
                <w:lang w:val="en-US" w:eastAsia="ru-RU"/>
              </w:rPr>
              <w:t>(</w:t>
            </w:r>
            <w:r w:rsidRPr="005C396D">
              <w:rPr>
                <w:rFonts w:ascii="Consolas" w:eastAsia="Times New Roman" w:hAnsi="Consolas" w:cs="Times New Roman"/>
                <w:color w:val="B5CEA8"/>
                <w:sz w:val="20"/>
                <w:szCs w:val="21"/>
                <w:lang w:val="en-US" w:eastAsia="ru-RU"/>
              </w:rPr>
              <w:t>3</w:t>
            </w:r>
            <w:r w:rsidRPr="005C396D">
              <w:rPr>
                <w:rFonts w:ascii="Consolas" w:eastAsia="Times New Roman" w:hAnsi="Consolas" w:cs="Times New Roman"/>
                <w:color w:val="D4D4D4"/>
                <w:sz w:val="20"/>
                <w:szCs w:val="21"/>
                <w:lang w:val="en-US" w:eastAsia="ru-RU"/>
              </w:rPr>
              <w:t>, </w:t>
            </w:r>
            <w:r w:rsidRPr="005C396D">
              <w:rPr>
                <w:rFonts w:ascii="Consolas" w:eastAsia="Times New Roman" w:hAnsi="Consolas" w:cs="Times New Roman"/>
                <w:color w:val="B5CEA8"/>
                <w:sz w:val="20"/>
                <w:szCs w:val="21"/>
                <w:lang w:val="en-US" w:eastAsia="ru-RU"/>
              </w:rPr>
              <w:t>5</w:t>
            </w:r>
            <w:r w:rsidRPr="005C396D">
              <w:rPr>
                <w:rFonts w:ascii="Consolas" w:eastAsia="Times New Roman" w:hAnsi="Consolas" w:cs="Times New Roman"/>
                <w:color w:val="D4D4D4"/>
                <w:sz w:val="20"/>
                <w:szCs w:val="21"/>
                <w:lang w:val="en-US" w:eastAsia="ru-RU"/>
              </w:rPr>
              <w:t>) );  </w:t>
            </w:r>
            <w:r w:rsidRPr="005C396D">
              <w:rPr>
                <w:rFonts w:ascii="Consolas" w:eastAsia="Times New Roman" w:hAnsi="Consolas" w:cs="Times New Roman"/>
                <w:color w:val="6A9955"/>
                <w:sz w:val="20"/>
                <w:szCs w:val="21"/>
                <w:lang w:val="en-US" w:eastAsia="ru-RU"/>
              </w:rPr>
              <w:t>// </w:t>
            </w:r>
            <w:r w:rsidRPr="005C396D">
              <w:rPr>
                <w:rFonts w:ascii="Consolas" w:eastAsia="Times New Roman" w:hAnsi="Consolas" w:cs="Times New Roman"/>
                <w:color w:val="6A9955"/>
                <w:sz w:val="20"/>
                <w:szCs w:val="21"/>
                <w:lang w:eastAsia="ru-RU"/>
              </w:rPr>
              <w:t>первый</w:t>
            </w:r>
            <w:r w:rsidRPr="005C396D">
              <w:rPr>
                <w:rFonts w:ascii="Consolas" w:eastAsia="Times New Roman" w:hAnsi="Consolas" w:cs="Times New Roman"/>
                <w:color w:val="6A9955"/>
                <w:sz w:val="20"/>
                <w:szCs w:val="21"/>
                <w:lang w:val="en-US" w:eastAsia="ru-RU"/>
              </w:rPr>
              <w:t> </w:t>
            </w:r>
            <w:r w:rsidRPr="005C396D">
              <w:rPr>
                <w:rFonts w:ascii="Consolas" w:eastAsia="Times New Roman" w:hAnsi="Consolas" w:cs="Times New Roman"/>
                <w:color w:val="6A9955"/>
                <w:sz w:val="20"/>
                <w:szCs w:val="21"/>
                <w:lang w:eastAsia="ru-RU"/>
              </w:rPr>
              <w:t>вызов</w:t>
            </w:r>
            <w:r w:rsidRPr="005C396D">
              <w:rPr>
                <w:rFonts w:ascii="Consolas" w:eastAsia="Times New Roman" w:hAnsi="Consolas" w:cs="Times New Roman"/>
                <w:color w:val="6A9955"/>
                <w:sz w:val="20"/>
                <w:szCs w:val="21"/>
                <w:lang w:val="en-US" w:eastAsia="ru-RU"/>
              </w:rPr>
              <w:t> </w:t>
            </w:r>
            <w:r w:rsidRPr="005C396D">
              <w:rPr>
                <w:rFonts w:ascii="Consolas" w:eastAsia="Times New Roman" w:hAnsi="Consolas" w:cs="Times New Roman"/>
                <w:color w:val="6A9955"/>
                <w:sz w:val="20"/>
                <w:szCs w:val="21"/>
                <w:lang w:eastAsia="ru-RU"/>
              </w:rPr>
              <w:t>вычисляется</w:t>
            </w:r>
          </w:p>
          <w:p w14:paraId="49D6757A"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eastAsia="ru-RU"/>
              </w:rPr>
            </w:pPr>
            <w:proofErr w:type="gramStart"/>
            <w:r w:rsidRPr="005C396D">
              <w:rPr>
                <w:rFonts w:ascii="Consolas" w:eastAsia="Times New Roman" w:hAnsi="Consolas" w:cs="Times New Roman"/>
                <w:color w:val="9CDCFE"/>
                <w:sz w:val="20"/>
                <w:szCs w:val="21"/>
                <w:lang w:eastAsia="ru-RU"/>
              </w:rPr>
              <w:t>console</w:t>
            </w:r>
            <w:r w:rsidRPr="005C396D">
              <w:rPr>
                <w:rFonts w:ascii="Consolas" w:eastAsia="Times New Roman" w:hAnsi="Consolas" w:cs="Times New Roman"/>
                <w:color w:val="D4D4D4"/>
                <w:sz w:val="20"/>
                <w:szCs w:val="21"/>
                <w:lang w:eastAsia="ru-RU"/>
              </w:rPr>
              <w:t>.</w:t>
            </w:r>
            <w:r w:rsidRPr="005C396D">
              <w:rPr>
                <w:rFonts w:ascii="Consolas" w:eastAsia="Times New Roman" w:hAnsi="Consolas" w:cs="Times New Roman"/>
                <w:color w:val="DCDCAA"/>
                <w:sz w:val="20"/>
                <w:szCs w:val="21"/>
                <w:lang w:eastAsia="ru-RU"/>
              </w:rPr>
              <w:t>log</w:t>
            </w:r>
            <w:r w:rsidRPr="005C396D">
              <w:rPr>
                <w:rFonts w:ascii="Consolas" w:eastAsia="Times New Roman" w:hAnsi="Consolas" w:cs="Times New Roman"/>
                <w:color w:val="D4D4D4"/>
                <w:sz w:val="20"/>
                <w:szCs w:val="21"/>
                <w:lang w:eastAsia="ru-RU"/>
              </w:rPr>
              <w:t>( </w:t>
            </w:r>
            <w:r w:rsidRPr="005C396D">
              <w:rPr>
                <w:rFonts w:ascii="Consolas" w:eastAsia="Times New Roman" w:hAnsi="Consolas" w:cs="Times New Roman"/>
                <w:color w:val="9CDCFE"/>
                <w:sz w:val="20"/>
                <w:szCs w:val="21"/>
                <w:lang w:eastAsia="ru-RU"/>
              </w:rPr>
              <w:t>myObject</w:t>
            </w:r>
            <w:r w:rsidRPr="005C396D">
              <w:rPr>
                <w:rFonts w:ascii="Consolas" w:eastAsia="Times New Roman" w:hAnsi="Consolas" w:cs="Times New Roman"/>
                <w:color w:val="D4D4D4"/>
                <w:sz w:val="20"/>
                <w:szCs w:val="21"/>
                <w:lang w:eastAsia="ru-RU"/>
              </w:rPr>
              <w:t>.</w:t>
            </w:r>
            <w:r w:rsidRPr="005C396D">
              <w:rPr>
                <w:rFonts w:ascii="Consolas" w:eastAsia="Times New Roman" w:hAnsi="Consolas" w:cs="Times New Roman"/>
                <w:color w:val="DCDCAA"/>
                <w:sz w:val="20"/>
                <w:szCs w:val="21"/>
                <w:lang w:eastAsia="ru-RU"/>
              </w:rPr>
              <w:t>method</w:t>
            </w:r>
            <w:proofErr w:type="gramEnd"/>
            <w:r w:rsidRPr="005C396D">
              <w:rPr>
                <w:rFonts w:ascii="Consolas" w:eastAsia="Times New Roman" w:hAnsi="Consolas" w:cs="Times New Roman"/>
                <w:color w:val="D4D4D4"/>
                <w:sz w:val="20"/>
                <w:szCs w:val="21"/>
                <w:lang w:eastAsia="ru-RU"/>
              </w:rPr>
              <w:t>(</w:t>
            </w:r>
            <w:r w:rsidRPr="005C396D">
              <w:rPr>
                <w:rFonts w:ascii="Consolas" w:eastAsia="Times New Roman" w:hAnsi="Consolas" w:cs="Times New Roman"/>
                <w:color w:val="B5CEA8"/>
                <w:sz w:val="20"/>
                <w:szCs w:val="21"/>
                <w:lang w:eastAsia="ru-RU"/>
              </w:rPr>
              <w:t>3</w:t>
            </w:r>
            <w:r w:rsidRPr="005C396D">
              <w:rPr>
                <w:rFonts w:ascii="Consolas" w:eastAsia="Times New Roman" w:hAnsi="Consolas" w:cs="Times New Roman"/>
                <w:color w:val="D4D4D4"/>
                <w:sz w:val="20"/>
                <w:szCs w:val="21"/>
                <w:lang w:eastAsia="ru-RU"/>
              </w:rPr>
              <w:t>, </w:t>
            </w:r>
            <w:r w:rsidRPr="005C396D">
              <w:rPr>
                <w:rFonts w:ascii="Consolas" w:eastAsia="Times New Roman" w:hAnsi="Consolas" w:cs="Times New Roman"/>
                <w:color w:val="B5CEA8"/>
                <w:sz w:val="20"/>
                <w:szCs w:val="21"/>
                <w:lang w:eastAsia="ru-RU"/>
              </w:rPr>
              <w:t>5</w:t>
            </w:r>
            <w:r w:rsidRPr="005C396D">
              <w:rPr>
                <w:rFonts w:ascii="Consolas" w:eastAsia="Times New Roman" w:hAnsi="Consolas" w:cs="Times New Roman"/>
                <w:color w:val="D4D4D4"/>
                <w:sz w:val="20"/>
                <w:szCs w:val="21"/>
                <w:lang w:eastAsia="ru-RU"/>
              </w:rPr>
              <w:t>) );  </w:t>
            </w:r>
            <w:r w:rsidRPr="005C396D">
              <w:rPr>
                <w:rFonts w:ascii="Consolas" w:eastAsia="Times New Roman" w:hAnsi="Consolas" w:cs="Times New Roman"/>
                <w:color w:val="6A9955"/>
                <w:sz w:val="20"/>
                <w:szCs w:val="21"/>
                <w:lang w:eastAsia="ru-RU"/>
              </w:rPr>
              <w:t>// второй берёт значение из кеша</w:t>
            </w:r>
          </w:p>
          <w:p w14:paraId="4365A99A" w14:textId="77777777" w:rsidR="005C396D" w:rsidRPr="005C396D" w:rsidRDefault="005C396D" w:rsidP="005C396D">
            <w:pPr>
              <w:shd w:val="clear" w:color="auto" w:fill="1E1E1E"/>
              <w:spacing w:after="0" w:line="240" w:lineRule="auto"/>
              <w:rPr>
                <w:rFonts w:ascii="Consolas" w:eastAsia="Times New Roman" w:hAnsi="Consolas" w:cs="Times New Roman"/>
                <w:color w:val="D4D4D4"/>
                <w:sz w:val="20"/>
                <w:szCs w:val="21"/>
                <w:lang w:eastAsia="ru-RU"/>
              </w:rPr>
            </w:pPr>
            <w:r w:rsidRPr="005C396D">
              <w:rPr>
                <w:rFonts w:ascii="Consolas" w:eastAsia="Times New Roman" w:hAnsi="Consolas" w:cs="Times New Roman"/>
                <w:color w:val="6A9955"/>
                <w:sz w:val="20"/>
                <w:szCs w:val="21"/>
                <w:lang w:eastAsia="ru-RU"/>
              </w:rPr>
              <w:t>// </w:t>
            </w:r>
            <w:proofErr w:type="gramStart"/>
            <w:r w:rsidRPr="005C396D">
              <w:rPr>
                <w:rFonts w:ascii="Consolas" w:eastAsia="Times New Roman" w:hAnsi="Consolas" w:cs="Times New Roman"/>
                <w:color w:val="6A9955"/>
                <w:sz w:val="20"/>
                <w:szCs w:val="21"/>
                <w:lang w:eastAsia="ru-RU"/>
              </w:rPr>
              <w:t>[ '</w:t>
            </w:r>
            <w:proofErr w:type="spellStart"/>
            <w:proofErr w:type="gramEnd"/>
            <w:r w:rsidRPr="005C396D">
              <w:rPr>
                <w:rFonts w:ascii="Consolas" w:eastAsia="Times New Roman" w:hAnsi="Consolas" w:cs="Times New Roman"/>
                <w:color w:val="6A9955"/>
                <w:sz w:val="20"/>
                <w:szCs w:val="21"/>
                <w:lang w:eastAsia="ru-RU"/>
              </w:rPr>
              <w:t>correct</w:t>
            </w:r>
            <w:proofErr w:type="spellEnd"/>
            <w:r w:rsidRPr="005C396D">
              <w:rPr>
                <w:rFonts w:ascii="Consolas" w:eastAsia="Times New Roman" w:hAnsi="Consolas" w:cs="Times New Roman"/>
                <w:color w:val="6A9955"/>
                <w:sz w:val="20"/>
                <w:szCs w:val="21"/>
                <w:lang w:eastAsia="ru-RU"/>
              </w:rPr>
              <w:t>', 3, 5 ]</w:t>
            </w:r>
          </w:p>
          <w:p w14:paraId="2E286272" w14:textId="77777777" w:rsidR="006D0B5C" w:rsidRPr="005C396D" w:rsidRDefault="006D0B5C" w:rsidP="005C396D">
            <w:pPr>
              <w:pStyle w:val="a4"/>
              <w:rPr>
                <w:szCs w:val="20"/>
                <w:lang w:val="ru-RU"/>
              </w:rPr>
            </w:pPr>
          </w:p>
        </w:tc>
      </w:tr>
    </w:tbl>
    <w:p w14:paraId="110F64D8" w14:textId="77777777" w:rsidR="006D0B5C" w:rsidRDefault="006D0B5C" w:rsidP="002934ED">
      <w:pPr>
        <w:pStyle w:val="a5"/>
      </w:pPr>
    </w:p>
    <w:p w14:paraId="169C5BE8" w14:textId="77777777" w:rsidR="00FE6D57" w:rsidRPr="00FE6D57" w:rsidRDefault="00FE6D57" w:rsidP="002934ED">
      <w:pPr>
        <w:pStyle w:val="a5"/>
      </w:pPr>
      <w:r w:rsidRPr="00BF4A48">
        <w:rPr>
          <w:highlight w:val="yellow"/>
        </w:rPr>
        <w:t>#?</w:t>
      </w:r>
      <w:r>
        <w:t xml:space="preserve"> Не понимаю, почему </w:t>
      </w:r>
      <w:proofErr w:type="spellStart"/>
      <w:r>
        <w:t>хеш</w:t>
      </w:r>
      <w:proofErr w:type="spellEnd"/>
      <w:r>
        <w:t xml:space="preserve"> в этом примере возвращает не строку, а </w:t>
      </w:r>
      <w:r w:rsidRPr="00FE6D57">
        <w:t>[</w:t>
      </w:r>
      <w:proofErr w:type="spellStart"/>
      <w:r w:rsidRPr="00FE6D57">
        <w:t>object</w:t>
      </w:r>
      <w:proofErr w:type="spellEnd"/>
      <w:r w:rsidRPr="00FE6D57">
        <w:t xml:space="preserve"> </w:t>
      </w:r>
      <w:proofErr w:type="spellStart"/>
      <w:r w:rsidRPr="00FE6D57">
        <w:t>Arguments</w:t>
      </w:r>
      <w:proofErr w:type="spellEnd"/>
      <w:r w:rsidRPr="00FE6D57">
        <w:t>]</w:t>
      </w:r>
      <w:r>
        <w:t>?</w:t>
      </w:r>
    </w:p>
    <w:p w14:paraId="077E97EB" w14:textId="77777777" w:rsidR="00FE6D57" w:rsidRPr="00C80B6A" w:rsidRDefault="00FE6D57" w:rsidP="002934ED">
      <w:pPr>
        <w:pStyle w:val="a5"/>
      </w:pPr>
    </w:p>
    <w:p w14:paraId="1E96D489" w14:textId="77777777" w:rsidR="008139B3" w:rsidRPr="00067A3C" w:rsidRDefault="008139B3" w:rsidP="002934ED">
      <w:pPr>
        <w:pStyle w:val="a5"/>
      </w:pPr>
      <w:r>
        <w:t>Для использования метода в отрыве от объекта (хотя я так и не понял, почему в отрыве, обёртка же в объект записывается),</w:t>
      </w:r>
      <w:r w:rsidR="00ED7759">
        <w:t xml:space="preserve"> чтобы привязать </w:t>
      </w:r>
      <w:r w:rsidR="00ED7759">
        <w:rPr>
          <w:lang w:val="en-US"/>
        </w:rPr>
        <w:t>this</w:t>
      </w:r>
      <w:r w:rsidR="00ED7759">
        <w:t>,</w:t>
      </w:r>
      <w:r>
        <w:t xml:space="preserve"> можно </w:t>
      </w:r>
      <w:proofErr w:type="gramStart"/>
      <w:r>
        <w:t xml:space="preserve">использовать </w:t>
      </w:r>
      <w:r w:rsidRPr="008139B3">
        <w:t>.</w:t>
      </w:r>
      <w:r>
        <w:rPr>
          <w:lang w:val="en-US"/>
        </w:rPr>
        <w:t>call</w:t>
      </w:r>
      <w:proofErr w:type="gramEnd"/>
      <w:r w:rsidR="00067A3C">
        <w:t xml:space="preserve"> (с распаковкой аргументов)</w:t>
      </w:r>
      <w:r w:rsidRPr="008139B3">
        <w:t xml:space="preserve"> </w:t>
      </w:r>
      <w:r>
        <w:t xml:space="preserve">или </w:t>
      </w:r>
      <w:r w:rsidRPr="008139B3">
        <w:t>.</w:t>
      </w:r>
      <w:r>
        <w:rPr>
          <w:lang w:val="en-US"/>
        </w:rPr>
        <w:t>apply</w:t>
      </w:r>
      <w:r w:rsidR="00067A3C">
        <w:t xml:space="preserve"> (умеет работать с </w:t>
      </w:r>
      <w:proofErr w:type="spellStart"/>
      <w:r w:rsidR="00067A3C">
        <w:t>псевдомассивами</w:t>
      </w:r>
      <w:proofErr w:type="spellEnd"/>
      <w:r w:rsidR="00067A3C">
        <w:t>).</w:t>
      </w:r>
    </w:p>
    <w:p w14:paraId="1B644E29" w14:textId="77777777" w:rsidR="00DC2B2D" w:rsidRDefault="00DC2B2D" w:rsidP="002934ED">
      <w:pPr>
        <w:pStyle w:val="a5"/>
      </w:pPr>
    </w:p>
    <w:p w14:paraId="72172BD2" w14:textId="77777777" w:rsidR="00AD0416" w:rsidRDefault="00AD0416" w:rsidP="002934ED">
      <w:pPr>
        <w:pStyle w:val="a5"/>
      </w:pPr>
    </w:p>
    <w:p w14:paraId="7DF90894" w14:textId="77777777" w:rsidR="00067A3C" w:rsidRPr="008139B3" w:rsidRDefault="00067A3C" w:rsidP="002934ED">
      <w:pPr>
        <w:pStyle w:val="a5"/>
      </w:pPr>
    </w:p>
    <w:p w14:paraId="55CB082E" w14:textId="77777777" w:rsidR="00DC2B2D" w:rsidRPr="00724A0B" w:rsidRDefault="00C6697E" w:rsidP="00C6697E">
      <w:pPr>
        <w:pStyle w:val="3"/>
      </w:pPr>
      <w:r>
        <w:t>Кеш</w:t>
      </w:r>
      <w:r w:rsidRPr="00724A0B">
        <w:t xml:space="preserve">: </w:t>
      </w:r>
      <w:r>
        <w:t>неправильная</w:t>
      </w:r>
      <w:r w:rsidRPr="00724A0B">
        <w:t xml:space="preserve"> </w:t>
      </w:r>
      <w:r>
        <w:t>реализация</w:t>
      </w:r>
    </w:p>
    <w:p w14:paraId="6905B4A2" w14:textId="1B906CAE" w:rsidR="00C6697E" w:rsidRDefault="00C6697E" w:rsidP="002934ED">
      <w:pPr>
        <w:pStyle w:val="a5"/>
      </w:pPr>
      <w:r>
        <w:t>Методы</w:t>
      </w:r>
      <w:r w:rsidRPr="00724A0B">
        <w:t xml:space="preserve"> </w:t>
      </w:r>
      <w:r>
        <w:t>объектов</w:t>
      </w:r>
      <w:r w:rsidRPr="00724A0B">
        <w:t xml:space="preserve"> </w:t>
      </w:r>
      <w:r>
        <w:t>требуют</w:t>
      </w:r>
      <w:r w:rsidRPr="00724A0B">
        <w:t xml:space="preserve"> </w:t>
      </w:r>
      <w:r>
        <w:t>привязки</w:t>
      </w:r>
      <w:r w:rsidRPr="00724A0B">
        <w:t xml:space="preserve"> </w:t>
      </w:r>
      <w:r>
        <w:t>к</w:t>
      </w:r>
      <w:r w:rsidRPr="00724A0B">
        <w:t xml:space="preserve"> </w:t>
      </w:r>
      <w:r>
        <w:t>нему</w:t>
      </w:r>
      <w:r w:rsidRPr="00724A0B">
        <w:t xml:space="preserve">. </w:t>
      </w:r>
      <w:r>
        <w:t>В</w:t>
      </w:r>
      <w:r w:rsidRPr="00724A0B">
        <w:t xml:space="preserve"> </w:t>
      </w:r>
      <w:r>
        <w:t>случае</w:t>
      </w:r>
      <w:r w:rsidRPr="00724A0B">
        <w:t xml:space="preserve">, </w:t>
      </w:r>
      <w:r>
        <w:t>если</w:t>
      </w:r>
      <w:r w:rsidRPr="00724A0B">
        <w:t xml:space="preserve"> </w:t>
      </w:r>
      <w:r>
        <w:t>в</w:t>
      </w:r>
      <w:r w:rsidRPr="00724A0B">
        <w:t xml:space="preserve"> </w:t>
      </w:r>
      <w:r>
        <w:t>первый</w:t>
      </w:r>
      <w:r w:rsidRPr="00724A0B">
        <w:t xml:space="preserve"> </w:t>
      </w:r>
      <w:r>
        <w:t>вариант</w:t>
      </w:r>
      <w:r w:rsidRPr="00724A0B">
        <w:t xml:space="preserve"> </w:t>
      </w:r>
      <w:r>
        <w:t>реализации</w:t>
      </w:r>
      <w:r w:rsidRPr="00724A0B">
        <w:t xml:space="preserve"> </w:t>
      </w:r>
      <w:proofErr w:type="spellStart"/>
      <w:r>
        <w:t>кеша</w:t>
      </w:r>
      <w:proofErr w:type="spellEnd"/>
      <w:r>
        <w:t xml:space="preserve"> обернуть метод объекта, то объект отвяж</w:t>
      </w:r>
      <w:r w:rsidR="000561AD">
        <w:t>е</w:t>
      </w:r>
      <w:r>
        <w:t>тся и в итоге получится ошибка: не удаётся прочитать свойство «</w:t>
      </w:r>
      <w:proofErr w:type="spellStart"/>
      <w:r>
        <w:t>someMethod</w:t>
      </w:r>
      <w:proofErr w:type="spellEnd"/>
      <w:r>
        <w:t>» из «</w:t>
      </w:r>
      <w:proofErr w:type="spellStart"/>
      <w:r>
        <w:t>undefined</w:t>
      </w:r>
      <w:proofErr w:type="spellEnd"/>
      <w:r>
        <w:t>».</w:t>
      </w:r>
      <w:r w:rsidR="009D636F">
        <w:t xml:space="preserve"> Декоратор передаёт вызов оригинальному методу, но без контекста.</w:t>
      </w:r>
    </w:p>
    <w:p w14:paraId="1AEFA895" w14:textId="77777777" w:rsidR="00C6697E" w:rsidRDefault="00C6697E" w:rsidP="002934ED">
      <w:pPr>
        <w:pStyle w:val="a5"/>
      </w:pPr>
      <w:r>
        <w:t>Это похоже на ситуацию</w:t>
      </w:r>
      <w:r w:rsidR="00AD0416">
        <w:t>, когда метод объекта записывается в переменную</w:t>
      </w:r>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6697E" w:rsidRPr="00F572DD" w14:paraId="4B30F90D" w14:textId="77777777" w:rsidTr="008F39C1">
        <w:tc>
          <w:tcPr>
            <w:tcW w:w="10768" w:type="dxa"/>
            <w:shd w:val="clear" w:color="auto" w:fill="F5F5F5"/>
          </w:tcPr>
          <w:p w14:paraId="77232E06" w14:textId="77777777" w:rsidR="00C6697E" w:rsidRPr="00724A0B" w:rsidRDefault="00C6697E" w:rsidP="00C6697E">
            <w:pPr>
              <w:pStyle w:val="a4"/>
              <w:rPr>
                <w:lang w:val="ru-RU"/>
              </w:rPr>
            </w:pPr>
          </w:p>
          <w:p w14:paraId="1BA98A7A" w14:textId="77777777" w:rsidR="00C6697E" w:rsidRDefault="00C6697E" w:rsidP="00C6697E">
            <w:pPr>
              <w:pStyle w:val="a4"/>
            </w:pPr>
            <w:r>
              <w:t xml:space="preserve">let </w:t>
            </w:r>
            <w:proofErr w:type="spellStart"/>
            <w:r>
              <w:t>func</w:t>
            </w:r>
            <w:proofErr w:type="spellEnd"/>
            <w:r>
              <w:t xml:space="preserve"> = </w:t>
            </w:r>
            <w:proofErr w:type="spellStart"/>
            <w:proofErr w:type="gramStart"/>
            <w:r>
              <w:t>worker.slow</w:t>
            </w:r>
            <w:proofErr w:type="spellEnd"/>
            <w:proofErr w:type="gramEnd"/>
            <w:r>
              <w:t>;</w:t>
            </w:r>
          </w:p>
          <w:p w14:paraId="52322C2E" w14:textId="77777777" w:rsidR="00FF2F99" w:rsidRPr="00FF2F99" w:rsidRDefault="00C6697E" w:rsidP="00C6697E">
            <w:pPr>
              <w:pStyle w:val="a4"/>
              <w:rPr>
                <w:color w:val="808080" w:themeColor="background1" w:themeShade="80"/>
              </w:rPr>
            </w:pPr>
            <w:proofErr w:type="spellStart"/>
            <w:proofErr w:type="gramStart"/>
            <w:r>
              <w:t>func</w:t>
            </w:r>
            <w:proofErr w:type="spellEnd"/>
            <w:r>
              <w:t>(</w:t>
            </w:r>
            <w:proofErr w:type="gramEnd"/>
            <w:r>
              <w:t>2);</w:t>
            </w:r>
            <w:r w:rsidR="00FF2F99">
              <w:t xml:space="preserve">  </w:t>
            </w:r>
            <w:r w:rsidR="00FF2F99" w:rsidRPr="00FF2F99">
              <w:rPr>
                <w:color w:val="808080" w:themeColor="background1" w:themeShade="80"/>
              </w:rPr>
              <w:t>// undefined</w:t>
            </w:r>
          </w:p>
          <w:p w14:paraId="69D5D3F3" w14:textId="77777777" w:rsidR="00C6697E" w:rsidRPr="00C6697E" w:rsidRDefault="00C6697E" w:rsidP="00C6697E">
            <w:pPr>
              <w:pStyle w:val="a4"/>
            </w:pPr>
          </w:p>
        </w:tc>
      </w:tr>
    </w:tbl>
    <w:p w14:paraId="30CF5784" w14:textId="77777777" w:rsidR="00C6697E" w:rsidRDefault="00C6697E" w:rsidP="002934ED">
      <w:pPr>
        <w:pStyle w:val="a5"/>
        <w:rPr>
          <w:lang w:val="en-US"/>
        </w:rPr>
      </w:pPr>
    </w:p>
    <w:p w14:paraId="1D5D3D18" w14:textId="77777777" w:rsidR="006D0B5C" w:rsidRPr="006D0B5C" w:rsidRDefault="006D0B5C" w:rsidP="002934ED">
      <w:pPr>
        <w:pStyle w:val="a5"/>
      </w:pPr>
      <w:r>
        <w:t>Неправильная реализация</w:t>
      </w:r>
      <w:r w:rsidR="007612A0" w:rsidRPr="007612A0">
        <w:t xml:space="preserve"> (</w:t>
      </w:r>
      <w:r w:rsidR="007612A0">
        <w:t>из учебника, там немного другой пример</w:t>
      </w:r>
      <w:r w:rsidR="007612A0" w:rsidRPr="007612A0">
        <w:t>)</w:t>
      </w:r>
      <w:r>
        <w:t>:</w:t>
      </w:r>
    </w:p>
    <w:tbl>
      <w:tblPr>
        <w:tblW w:w="10773" w:type="dxa"/>
        <w:shd w:val="clear" w:color="auto" w:fill="1E1E1E"/>
        <w:tblLook w:val="04A0" w:firstRow="1" w:lastRow="0" w:firstColumn="1" w:lastColumn="0" w:noHBand="0" w:noVBand="1"/>
      </w:tblPr>
      <w:tblGrid>
        <w:gridCol w:w="10773"/>
      </w:tblGrid>
      <w:tr w:rsidR="006D0B5C" w:rsidRPr="00F572DD" w14:paraId="3EDB476E" w14:textId="77777777" w:rsidTr="008F39C1">
        <w:tc>
          <w:tcPr>
            <w:tcW w:w="10773" w:type="dxa"/>
            <w:shd w:val="clear" w:color="auto" w:fill="1E1E1E"/>
          </w:tcPr>
          <w:p w14:paraId="1CFD88E7" w14:textId="77777777" w:rsidR="006D0B5C" w:rsidRPr="007612A0" w:rsidRDefault="006D0B5C" w:rsidP="00723F6F">
            <w:pPr>
              <w:pStyle w:val="a4"/>
              <w:rPr>
                <w:lang w:val="ru-RU"/>
              </w:rPr>
            </w:pPr>
          </w:p>
          <w:p w14:paraId="4579CED3"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569CD6"/>
                <w:lang w:eastAsia="ru-RU"/>
              </w:rPr>
              <w:t>let</w:t>
            </w:r>
            <w:r w:rsidRPr="009F617D">
              <w:rPr>
                <w:rFonts w:eastAsia="Times New Roman" w:cs="Times New Roman"/>
                <w:color w:val="D4D4D4"/>
                <w:lang w:eastAsia="ru-RU"/>
              </w:rPr>
              <w:t> </w:t>
            </w:r>
            <w:r w:rsidRPr="009F617D">
              <w:rPr>
                <w:rFonts w:eastAsia="Times New Roman" w:cs="Times New Roman"/>
                <w:color w:val="9CDCFE"/>
                <w:lang w:eastAsia="ru-RU"/>
              </w:rPr>
              <w:t>worker</w:t>
            </w:r>
            <w:r w:rsidRPr="009F617D">
              <w:rPr>
                <w:rFonts w:eastAsia="Times New Roman" w:cs="Times New Roman"/>
                <w:color w:val="D4D4D4"/>
                <w:lang w:eastAsia="ru-RU"/>
              </w:rPr>
              <w:t> = {</w:t>
            </w:r>
          </w:p>
          <w:p w14:paraId="6D004460"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proofErr w:type="spellStart"/>
            <w:proofErr w:type="gramStart"/>
            <w:r w:rsidRPr="009F617D">
              <w:rPr>
                <w:rFonts w:eastAsia="Times New Roman" w:cs="Times New Roman"/>
                <w:color w:val="DCDCAA"/>
                <w:lang w:eastAsia="ru-RU"/>
              </w:rPr>
              <w:t>someMethod</w:t>
            </w:r>
            <w:proofErr w:type="spellEnd"/>
            <w:r w:rsidRPr="009F617D">
              <w:rPr>
                <w:rFonts w:eastAsia="Times New Roman" w:cs="Times New Roman"/>
                <w:color w:val="D4D4D4"/>
                <w:lang w:eastAsia="ru-RU"/>
              </w:rPr>
              <w:t>(</w:t>
            </w:r>
            <w:proofErr w:type="gramEnd"/>
            <w:r w:rsidRPr="009F617D">
              <w:rPr>
                <w:rFonts w:eastAsia="Times New Roman" w:cs="Times New Roman"/>
                <w:color w:val="D4D4D4"/>
                <w:lang w:eastAsia="ru-RU"/>
              </w:rPr>
              <w:t>) {</w:t>
            </w:r>
          </w:p>
          <w:p w14:paraId="3E4BFAE8"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r w:rsidRPr="009F617D">
              <w:rPr>
                <w:rFonts w:eastAsia="Times New Roman" w:cs="Times New Roman"/>
                <w:color w:val="C586C0"/>
                <w:lang w:eastAsia="ru-RU"/>
              </w:rPr>
              <w:t>return</w:t>
            </w:r>
            <w:r w:rsidRPr="009F617D">
              <w:rPr>
                <w:rFonts w:eastAsia="Times New Roman" w:cs="Times New Roman"/>
                <w:color w:val="D4D4D4"/>
                <w:lang w:eastAsia="ru-RU"/>
              </w:rPr>
              <w:t> </w:t>
            </w:r>
            <w:r w:rsidRPr="009F617D">
              <w:rPr>
                <w:rFonts w:eastAsia="Times New Roman" w:cs="Times New Roman"/>
                <w:color w:val="B5CEA8"/>
                <w:lang w:eastAsia="ru-RU"/>
              </w:rPr>
              <w:t>1</w:t>
            </w:r>
            <w:r w:rsidRPr="009F617D">
              <w:rPr>
                <w:rFonts w:eastAsia="Times New Roman" w:cs="Times New Roman"/>
                <w:color w:val="D4D4D4"/>
                <w:lang w:eastAsia="ru-RU"/>
              </w:rPr>
              <w:t>;</w:t>
            </w:r>
          </w:p>
          <w:p w14:paraId="03E55CA5"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p>
          <w:p w14:paraId="111FC890" w14:textId="77777777" w:rsidR="009F617D" w:rsidRPr="009F617D" w:rsidRDefault="009F617D" w:rsidP="00723F6F">
            <w:pPr>
              <w:pStyle w:val="a4"/>
              <w:rPr>
                <w:rFonts w:eastAsia="Times New Roman" w:cs="Times New Roman"/>
                <w:color w:val="D4D4D4"/>
                <w:lang w:eastAsia="ru-RU"/>
              </w:rPr>
            </w:pPr>
          </w:p>
          <w:p w14:paraId="0B5DECA5"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r w:rsidRPr="009F617D">
              <w:rPr>
                <w:rFonts w:eastAsia="Times New Roman" w:cs="Times New Roman"/>
                <w:color w:val="DCDCAA"/>
                <w:lang w:eastAsia="ru-RU"/>
              </w:rPr>
              <w:t>slow</w:t>
            </w:r>
            <w:r w:rsidRPr="009F617D">
              <w:rPr>
                <w:rFonts w:eastAsia="Times New Roman" w:cs="Times New Roman"/>
                <w:color w:val="D4D4D4"/>
                <w:lang w:eastAsia="ru-RU"/>
              </w:rPr>
              <w:t>(</w:t>
            </w:r>
            <w:r w:rsidRPr="009F617D">
              <w:rPr>
                <w:rFonts w:eastAsia="Times New Roman" w:cs="Times New Roman"/>
                <w:color w:val="9CDCFE"/>
                <w:lang w:eastAsia="ru-RU"/>
              </w:rPr>
              <w:t>x</w:t>
            </w:r>
            <w:r w:rsidRPr="009F617D">
              <w:rPr>
                <w:rFonts w:eastAsia="Times New Roman" w:cs="Times New Roman"/>
                <w:color w:val="D4D4D4"/>
                <w:lang w:eastAsia="ru-RU"/>
              </w:rPr>
              <w:t>) {</w:t>
            </w:r>
          </w:p>
          <w:p w14:paraId="2D4C2F7D"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proofErr w:type="gramStart"/>
            <w:r w:rsidRPr="009F617D">
              <w:rPr>
                <w:rFonts w:eastAsia="Times New Roman" w:cs="Times New Roman"/>
                <w:color w:val="9CDCFE"/>
                <w:lang w:eastAsia="ru-RU"/>
              </w:rPr>
              <w:t>console</w:t>
            </w:r>
            <w:r w:rsidRPr="009F617D">
              <w:rPr>
                <w:rFonts w:eastAsia="Times New Roman" w:cs="Times New Roman"/>
                <w:color w:val="D4D4D4"/>
                <w:lang w:eastAsia="ru-RU"/>
              </w:rPr>
              <w:t>.</w:t>
            </w:r>
            <w:r w:rsidRPr="009F617D">
              <w:rPr>
                <w:rFonts w:eastAsia="Times New Roman" w:cs="Times New Roman"/>
                <w:color w:val="DCDCAA"/>
                <w:lang w:eastAsia="ru-RU"/>
              </w:rPr>
              <w:t>log</w:t>
            </w:r>
            <w:r w:rsidRPr="009F617D">
              <w:rPr>
                <w:rFonts w:eastAsia="Times New Roman" w:cs="Times New Roman"/>
                <w:color w:val="D4D4D4"/>
                <w:lang w:eastAsia="ru-RU"/>
              </w:rPr>
              <w:t>(</w:t>
            </w:r>
            <w:proofErr w:type="gramEnd"/>
            <w:r w:rsidRPr="009F617D">
              <w:rPr>
                <w:rFonts w:eastAsia="Times New Roman" w:cs="Times New Roman"/>
                <w:color w:val="CE9178"/>
                <w:lang w:eastAsia="ru-RU"/>
              </w:rPr>
              <w:t>"Called with "</w:t>
            </w:r>
            <w:r w:rsidRPr="009F617D">
              <w:rPr>
                <w:rFonts w:eastAsia="Times New Roman" w:cs="Times New Roman"/>
                <w:color w:val="D4D4D4"/>
                <w:lang w:eastAsia="ru-RU"/>
              </w:rPr>
              <w:t> + </w:t>
            </w:r>
            <w:r w:rsidRPr="009F617D">
              <w:rPr>
                <w:rFonts w:eastAsia="Times New Roman" w:cs="Times New Roman"/>
                <w:color w:val="9CDCFE"/>
                <w:lang w:eastAsia="ru-RU"/>
              </w:rPr>
              <w:t>x</w:t>
            </w:r>
            <w:r w:rsidRPr="009F617D">
              <w:rPr>
                <w:rFonts w:eastAsia="Times New Roman" w:cs="Times New Roman"/>
                <w:color w:val="D4D4D4"/>
                <w:lang w:eastAsia="ru-RU"/>
              </w:rPr>
              <w:t>);</w:t>
            </w:r>
          </w:p>
          <w:p w14:paraId="5EC69511"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r w:rsidRPr="009F617D">
              <w:rPr>
                <w:rFonts w:eastAsia="Times New Roman" w:cs="Times New Roman"/>
                <w:color w:val="C586C0"/>
                <w:lang w:eastAsia="ru-RU"/>
              </w:rPr>
              <w:t>return</w:t>
            </w:r>
            <w:r w:rsidRPr="009F617D">
              <w:rPr>
                <w:rFonts w:eastAsia="Times New Roman" w:cs="Times New Roman"/>
                <w:color w:val="D4D4D4"/>
                <w:lang w:eastAsia="ru-RU"/>
              </w:rPr>
              <w:t> </w:t>
            </w:r>
            <w:r w:rsidRPr="009F617D">
              <w:rPr>
                <w:rFonts w:eastAsia="Times New Roman" w:cs="Times New Roman"/>
                <w:color w:val="9CDCFE"/>
                <w:lang w:eastAsia="ru-RU"/>
              </w:rPr>
              <w:t>x</w:t>
            </w:r>
            <w:r w:rsidRPr="009F617D">
              <w:rPr>
                <w:rFonts w:eastAsia="Times New Roman" w:cs="Times New Roman"/>
                <w:color w:val="D4D4D4"/>
                <w:lang w:eastAsia="ru-RU"/>
              </w:rPr>
              <w:t> * </w:t>
            </w:r>
            <w:proofErr w:type="spellStart"/>
            <w:proofErr w:type="gramStart"/>
            <w:r w:rsidRPr="009F617D">
              <w:rPr>
                <w:rFonts w:eastAsia="Times New Roman" w:cs="Times New Roman"/>
                <w:color w:val="569CD6"/>
                <w:lang w:eastAsia="ru-RU"/>
              </w:rPr>
              <w:t>this</w:t>
            </w:r>
            <w:r w:rsidRPr="009F617D">
              <w:rPr>
                <w:rFonts w:eastAsia="Times New Roman" w:cs="Times New Roman"/>
                <w:color w:val="D4D4D4"/>
                <w:lang w:eastAsia="ru-RU"/>
              </w:rPr>
              <w:t>.</w:t>
            </w:r>
            <w:r w:rsidRPr="009F617D">
              <w:rPr>
                <w:rFonts w:eastAsia="Times New Roman" w:cs="Times New Roman"/>
                <w:color w:val="DCDCAA"/>
                <w:lang w:eastAsia="ru-RU"/>
              </w:rPr>
              <w:t>someMethod</w:t>
            </w:r>
            <w:proofErr w:type="spellEnd"/>
            <w:proofErr w:type="gramEnd"/>
            <w:r w:rsidRPr="009F617D">
              <w:rPr>
                <w:rFonts w:eastAsia="Times New Roman" w:cs="Times New Roman"/>
                <w:color w:val="D4D4D4"/>
                <w:lang w:eastAsia="ru-RU"/>
              </w:rPr>
              <w:t>(); </w:t>
            </w:r>
            <w:r w:rsidRPr="009F617D">
              <w:rPr>
                <w:rFonts w:eastAsia="Times New Roman" w:cs="Times New Roman"/>
                <w:color w:val="6A9955"/>
                <w:lang w:eastAsia="ru-RU"/>
              </w:rPr>
              <w:t>// (*)</w:t>
            </w:r>
          </w:p>
          <w:p w14:paraId="03519209"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p>
          <w:p w14:paraId="6B5C031D"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w:t>
            </w:r>
          </w:p>
          <w:p w14:paraId="43F050F2" w14:textId="77777777" w:rsidR="009F617D" w:rsidRPr="009F617D" w:rsidRDefault="009F617D" w:rsidP="00723F6F">
            <w:pPr>
              <w:pStyle w:val="a4"/>
              <w:rPr>
                <w:rFonts w:eastAsia="Times New Roman" w:cs="Times New Roman"/>
                <w:color w:val="D4D4D4"/>
                <w:lang w:eastAsia="ru-RU"/>
              </w:rPr>
            </w:pPr>
          </w:p>
          <w:p w14:paraId="755E238F"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569CD6"/>
                <w:lang w:eastAsia="ru-RU"/>
              </w:rPr>
              <w:t>function</w:t>
            </w:r>
            <w:r w:rsidRPr="009F617D">
              <w:rPr>
                <w:rFonts w:eastAsia="Times New Roman" w:cs="Times New Roman"/>
                <w:color w:val="D4D4D4"/>
                <w:lang w:eastAsia="ru-RU"/>
              </w:rPr>
              <w:t> </w:t>
            </w:r>
            <w:proofErr w:type="spellStart"/>
            <w:r w:rsidRPr="009F617D">
              <w:rPr>
                <w:rFonts w:eastAsia="Times New Roman" w:cs="Times New Roman"/>
                <w:color w:val="DCDCAA"/>
                <w:lang w:eastAsia="ru-RU"/>
              </w:rPr>
              <w:t>cachingDecorator</w:t>
            </w:r>
            <w:proofErr w:type="spellEnd"/>
            <w:r w:rsidRPr="009F617D">
              <w:rPr>
                <w:rFonts w:eastAsia="Times New Roman" w:cs="Times New Roman"/>
                <w:color w:val="D4D4D4"/>
                <w:lang w:eastAsia="ru-RU"/>
              </w:rPr>
              <w:t>(</w:t>
            </w:r>
            <w:proofErr w:type="spellStart"/>
            <w:r w:rsidRPr="009F617D">
              <w:rPr>
                <w:rFonts w:eastAsia="Times New Roman" w:cs="Times New Roman"/>
                <w:color w:val="9CDCFE"/>
                <w:lang w:eastAsia="ru-RU"/>
              </w:rPr>
              <w:t>func</w:t>
            </w:r>
            <w:proofErr w:type="spellEnd"/>
            <w:r w:rsidRPr="009F617D">
              <w:rPr>
                <w:rFonts w:eastAsia="Times New Roman" w:cs="Times New Roman"/>
                <w:color w:val="D4D4D4"/>
                <w:lang w:eastAsia="ru-RU"/>
              </w:rPr>
              <w:t>) {</w:t>
            </w:r>
          </w:p>
          <w:p w14:paraId="37872860"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r w:rsidRPr="009F617D">
              <w:rPr>
                <w:rFonts w:eastAsia="Times New Roman" w:cs="Times New Roman"/>
                <w:color w:val="569CD6"/>
                <w:lang w:eastAsia="ru-RU"/>
              </w:rPr>
              <w:t>let</w:t>
            </w:r>
            <w:r w:rsidRPr="009F617D">
              <w:rPr>
                <w:rFonts w:eastAsia="Times New Roman" w:cs="Times New Roman"/>
                <w:color w:val="D4D4D4"/>
                <w:lang w:eastAsia="ru-RU"/>
              </w:rPr>
              <w:t> </w:t>
            </w:r>
            <w:r w:rsidRPr="009F617D">
              <w:rPr>
                <w:rFonts w:eastAsia="Times New Roman" w:cs="Times New Roman"/>
                <w:color w:val="9CDCFE"/>
                <w:lang w:eastAsia="ru-RU"/>
              </w:rPr>
              <w:t>cache</w:t>
            </w:r>
            <w:r w:rsidRPr="009F617D">
              <w:rPr>
                <w:rFonts w:eastAsia="Times New Roman" w:cs="Times New Roman"/>
                <w:color w:val="D4D4D4"/>
                <w:lang w:eastAsia="ru-RU"/>
              </w:rPr>
              <w:t> = </w:t>
            </w:r>
            <w:r w:rsidRPr="009F617D">
              <w:rPr>
                <w:rFonts w:eastAsia="Times New Roman" w:cs="Times New Roman"/>
                <w:color w:val="569CD6"/>
                <w:lang w:eastAsia="ru-RU"/>
              </w:rPr>
              <w:t>new</w:t>
            </w:r>
            <w:r w:rsidRPr="009F617D">
              <w:rPr>
                <w:rFonts w:eastAsia="Times New Roman" w:cs="Times New Roman"/>
                <w:color w:val="D4D4D4"/>
                <w:lang w:eastAsia="ru-RU"/>
              </w:rPr>
              <w:t> </w:t>
            </w:r>
            <w:proofErr w:type="gramStart"/>
            <w:r w:rsidRPr="009F617D">
              <w:rPr>
                <w:rFonts w:eastAsia="Times New Roman" w:cs="Times New Roman"/>
                <w:color w:val="4EC9B0"/>
                <w:lang w:eastAsia="ru-RU"/>
              </w:rPr>
              <w:t>Map</w:t>
            </w:r>
            <w:r w:rsidRPr="009F617D">
              <w:rPr>
                <w:rFonts w:eastAsia="Times New Roman" w:cs="Times New Roman"/>
                <w:color w:val="D4D4D4"/>
                <w:lang w:eastAsia="ru-RU"/>
              </w:rPr>
              <w:t>(</w:t>
            </w:r>
            <w:proofErr w:type="gramEnd"/>
            <w:r w:rsidRPr="009F617D">
              <w:rPr>
                <w:rFonts w:eastAsia="Times New Roman" w:cs="Times New Roman"/>
                <w:color w:val="D4D4D4"/>
                <w:lang w:eastAsia="ru-RU"/>
              </w:rPr>
              <w:t>);</w:t>
            </w:r>
          </w:p>
          <w:p w14:paraId="5724B56D"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r w:rsidRPr="009F617D">
              <w:rPr>
                <w:rFonts w:eastAsia="Times New Roman" w:cs="Times New Roman"/>
                <w:color w:val="C586C0"/>
                <w:lang w:eastAsia="ru-RU"/>
              </w:rPr>
              <w:t>return</w:t>
            </w:r>
            <w:r w:rsidRPr="009F617D">
              <w:rPr>
                <w:rFonts w:eastAsia="Times New Roman" w:cs="Times New Roman"/>
                <w:color w:val="D4D4D4"/>
                <w:lang w:eastAsia="ru-RU"/>
              </w:rPr>
              <w:t> </w:t>
            </w:r>
            <w:r w:rsidRPr="009F617D">
              <w:rPr>
                <w:rFonts w:eastAsia="Times New Roman" w:cs="Times New Roman"/>
                <w:color w:val="569CD6"/>
                <w:lang w:eastAsia="ru-RU"/>
              </w:rPr>
              <w:t>function</w:t>
            </w:r>
            <w:r w:rsidRPr="009F617D">
              <w:rPr>
                <w:rFonts w:eastAsia="Times New Roman" w:cs="Times New Roman"/>
                <w:color w:val="D4D4D4"/>
                <w:lang w:eastAsia="ru-RU"/>
              </w:rPr>
              <w:t>(</w:t>
            </w:r>
            <w:r w:rsidRPr="009F617D">
              <w:rPr>
                <w:rFonts w:eastAsia="Times New Roman" w:cs="Times New Roman"/>
                <w:color w:val="9CDCFE"/>
                <w:lang w:eastAsia="ru-RU"/>
              </w:rPr>
              <w:t>x</w:t>
            </w:r>
            <w:r w:rsidRPr="009F617D">
              <w:rPr>
                <w:rFonts w:eastAsia="Times New Roman" w:cs="Times New Roman"/>
                <w:color w:val="D4D4D4"/>
                <w:lang w:eastAsia="ru-RU"/>
              </w:rPr>
              <w:t>) {</w:t>
            </w:r>
          </w:p>
          <w:p w14:paraId="36510C89"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r w:rsidRPr="009F617D">
              <w:rPr>
                <w:rFonts w:eastAsia="Times New Roman" w:cs="Times New Roman"/>
                <w:color w:val="C586C0"/>
                <w:lang w:eastAsia="ru-RU"/>
              </w:rPr>
              <w:t>if</w:t>
            </w:r>
            <w:r w:rsidRPr="009F617D">
              <w:rPr>
                <w:rFonts w:eastAsia="Times New Roman" w:cs="Times New Roman"/>
                <w:color w:val="D4D4D4"/>
                <w:lang w:eastAsia="ru-RU"/>
              </w:rPr>
              <w:t> (</w:t>
            </w:r>
            <w:proofErr w:type="spellStart"/>
            <w:r w:rsidRPr="009F617D">
              <w:rPr>
                <w:rFonts w:eastAsia="Times New Roman" w:cs="Times New Roman"/>
                <w:color w:val="9CDCFE"/>
                <w:lang w:eastAsia="ru-RU"/>
              </w:rPr>
              <w:t>cache</w:t>
            </w:r>
            <w:r w:rsidRPr="009F617D">
              <w:rPr>
                <w:rFonts w:eastAsia="Times New Roman" w:cs="Times New Roman"/>
                <w:color w:val="D4D4D4"/>
                <w:lang w:eastAsia="ru-RU"/>
              </w:rPr>
              <w:t>.</w:t>
            </w:r>
            <w:r w:rsidRPr="009F617D">
              <w:rPr>
                <w:rFonts w:eastAsia="Times New Roman" w:cs="Times New Roman"/>
                <w:color w:val="DCDCAA"/>
                <w:lang w:eastAsia="ru-RU"/>
              </w:rPr>
              <w:t>has</w:t>
            </w:r>
            <w:proofErr w:type="spellEnd"/>
            <w:r w:rsidRPr="009F617D">
              <w:rPr>
                <w:rFonts w:eastAsia="Times New Roman" w:cs="Times New Roman"/>
                <w:color w:val="D4D4D4"/>
                <w:lang w:eastAsia="ru-RU"/>
              </w:rPr>
              <w:t>(</w:t>
            </w:r>
            <w:r w:rsidRPr="009F617D">
              <w:rPr>
                <w:rFonts w:eastAsia="Times New Roman" w:cs="Times New Roman"/>
                <w:color w:val="9CDCFE"/>
                <w:lang w:eastAsia="ru-RU"/>
              </w:rPr>
              <w:t>x</w:t>
            </w:r>
            <w:r w:rsidRPr="009F617D">
              <w:rPr>
                <w:rFonts w:eastAsia="Times New Roman" w:cs="Times New Roman"/>
                <w:color w:val="D4D4D4"/>
                <w:lang w:eastAsia="ru-RU"/>
              </w:rPr>
              <w:t>)) {</w:t>
            </w:r>
          </w:p>
          <w:p w14:paraId="5E5AB9DC"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r w:rsidRPr="009F617D">
              <w:rPr>
                <w:rFonts w:eastAsia="Times New Roman" w:cs="Times New Roman"/>
                <w:color w:val="C586C0"/>
                <w:lang w:eastAsia="ru-RU"/>
              </w:rPr>
              <w:t>return</w:t>
            </w:r>
            <w:r w:rsidRPr="009F617D">
              <w:rPr>
                <w:rFonts w:eastAsia="Times New Roman" w:cs="Times New Roman"/>
                <w:color w:val="D4D4D4"/>
                <w:lang w:eastAsia="ru-RU"/>
              </w:rPr>
              <w:t> </w:t>
            </w:r>
            <w:proofErr w:type="spellStart"/>
            <w:r w:rsidRPr="009F617D">
              <w:rPr>
                <w:rFonts w:eastAsia="Times New Roman" w:cs="Times New Roman"/>
                <w:color w:val="9CDCFE"/>
                <w:lang w:eastAsia="ru-RU"/>
              </w:rPr>
              <w:t>cache</w:t>
            </w:r>
            <w:r w:rsidRPr="009F617D">
              <w:rPr>
                <w:rFonts w:eastAsia="Times New Roman" w:cs="Times New Roman"/>
                <w:color w:val="D4D4D4"/>
                <w:lang w:eastAsia="ru-RU"/>
              </w:rPr>
              <w:t>.</w:t>
            </w:r>
            <w:r w:rsidRPr="009F617D">
              <w:rPr>
                <w:rFonts w:eastAsia="Times New Roman" w:cs="Times New Roman"/>
                <w:color w:val="DCDCAA"/>
                <w:lang w:eastAsia="ru-RU"/>
              </w:rPr>
              <w:t>get</w:t>
            </w:r>
            <w:proofErr w:type="spellEnd"/>
            <w:r w:rsidRPr="009F617D">
              <w:rPr>
                <w:rFonts w:eastAsia="Times New Roman" w:cs="Times New Roman"/>
                <w:color w:val="D4D4D4"/>
                <w:lang w:eastAsia="ru-RU"/>
              </w:rPr>
              <w:t>(</w:t>
            </w:r>
            <w:r w:rsidRPr="009F617D">
              <w:rPr>
                <w:rFonts w:eastAsia="Times New Roman" w:cs="Times New Roman"/>
                <w:color w:val="9CDCFE"/>
                <w:lang w:eastAsia="ru-RU"/>
              </w:rPr>
              <w:t>x</w:t>
            </w:r>
            <w:r w:rsidRPr="009F617D">
              <w:rPr>
                <w:rFonts w:eastAsia="Times New Roman" w:cs="Times New Roman"/>
                <w:color w:val="D4D4D4"/>
                <w:lang w:eastAsia="ru-RU"/>
              </w:rPr>
              <w:t>);</w:t>
            </w:r>
          </w:p>
          <w:p w14:paraId="599921CF"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p>
          <w:p w14:paraId="62B2E9D3"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r w:rsidRPr="009F617D">
              <w:rPr>
                <w:rFonts w:eastAsia="Times New Roman" w:cs="Times New Roman"/>
                <w:color w:val="569CD6"/>
                <w:lang w:eastAsia="ru-RU"/>
              </w:rPr>
              <w:t>let</w:t>
            </w:r>
            <w:r w:rsidRPr="009F617D">
              <w:rPr>
                <w:rFonts w:eastAsia="Times New Roman" w:cs="Times New Roman"/>
                <w:color w:val="D4D4D4"/>
                <w:lang w:eastAsia="ru-RU"/>
              </w:rPr>
              <w:t> </w:t>
            </w:r>
            <w:r w:rsidRPr="009F617D">
              <w:rPr>
                <w:rFonts w:eastAsia="Times New Roman" w:cs="Times New Roman"/>
                <w:color w:val="9CDCFE"/>
                <w:lang w:eastAsia="ru-RU"/>
              </w:rPr>
              <w:t>result</w:t>
            </w:r>
            <w:r w:rsidRPr="009F617D">
              <w:rPr>
                <w:rFonts w:eastAsia="Times New Roman" w:cs="Times New Roman"/>
                <w:color w:val="D4D4D4"/>
                <w:lang w:eastAsia="ru-RU"/>
              </w:rPr>
              <w:t> = </w:t>
            </w:r>
            <w:proofErr w:type="spellStart"/>
            <w:r w:rsidRPr="009F617D">
              <w:rPr>
                <w:rFonts w:eastAsia="Times New Roman" w:cs="Times New Roman"/>
                <w:color w:val="DCDCAA"/>
                <w:lang w:eastAsia="ru-RU"/>
              </w:rPr>
              <w:t>func</w:t>
            </w:r>
            <w:proofErr w:type="spellEnd"/>
            <w:r w:rsidRPr="009F617D">
              <w:rPr>
                <w:rFonts w:eastAsia="Times New Roman" w:cs="Times New Roman"/>
                <w:color w:val="D4D4D4"/>
                <w:lang w:eastAsia="ru-RU"/>
              </w:rPr>
              <w:t>(</w:t>
            </w:r>
            <w:r w:rsidRPr="009F617D">
              <w:rPr>
                <w:rFonts w:eastAsia="Times New Roman" w:cs="Times New Roman"/>
                <w:color w:val="9CDCFE"/>
                <w:lang w:eastAsia="ru-RU"/>
              </w:rPr>
              <w:t>x</w:t>
            </w:r>
            <w:r w:rsidRPr="009F617D">
              <w:rPr>
                <w:rFonts w:eastAsia="Times New Roman" w:cs="Times New Roman"/>
                <w:color w:val="D4D4D4"/>
                <w:lang w:eastAsia="ru-RU"/>
              </w:rPr>
              <w:t>); </w:t>
            </w:r>
            <w:r w:rsidRPr="009F617D">
              <w:rPr>
                <w:rFonts w:eastAsia="Times New Roman" w:cs="Times New Roman"/>
                <w:color w:val="6A9955"/>
                <w:lang w:eastAsia="ru-RU"/>
              </w:rPr>
              <w:t>// </w:t>
            </w:r>
            <w:proofErr w:type="spellStart"/>
            <w:r w:rsidRPr="009F617D">
              <w:rPr>
                <w:rFonts w:eastAsia="Times New Roman" w:cs="Times New Roman"/>
                <w:color w:val="6A9955"/>
                <w:lang w:eastAsia="ru-RU"/>
              </w:rPr>
              <w:t>здесь</w:t>
            </w:r>
            <w:proofErr w:type="spellEnd"/>
            <w:r w:rsidRPr="009F617D">
              <w:rPr>
                <w:rFonts w:eastAsia="Times New Roman" w:cs="Times New Roman"/>
                <w:color w:val="6A9955"/>
                <w:lang w:eastAsia="ru-RU"/>
              </w:rPr>
              <w:t> </w:t>
            </w:r>
            <w:proofErr w:type="spellStart"/>
            <w:r w:rsidRPr="009F617D">
              <w:rPr>
                <w:rFonts w:eastAsia="Times New Roman" w:cs="Times New Roman"/>
                <w:color w:val="6A9955"/>
                <w:lang w:eastAsia="ru-RU"/>
              </w:rPr>
              <w:t>будет</w:t>
            </w:r>
            <w:proofErr w:type="spellEnd"/>
            <w:r w:rsidRPr="009F617D">
              <w:rPr>
                <w:rFonts w:eastAsia="Times New Roman" w:cs="Times New Roman"/>
                <w:color w:val="6A9955"/>
                <w:lang w:eastAsia="ru-RU"/>
              </w:rPr>
              <w:t> </w:t>
            </w:r>
            <w:proofErr w:type="spellStart"/>
            <w:r w:rsidRPr="009F617D">
              <w:rPr>
                <w:rFonts w:eastAsia="Times New Roman" w:cs="Times New Roman"/>
                <w:color w:val="6A9955"/>
                <w:lang w:eastAsia="ru-RU"/>
              </w:rPr>
              <w:t>ошибка</w:t>
            </w:r>
            <w:proofErr w:type="spellEnd"/>
          </w:p>
          <w:p w14:paraId="04C12583"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proofErr w:type="spellStart"/>
            <w:proofErr w:type="gramStart"/>
            <w:r w:rsidRPr="009F617D">
              <w:rPr>
                <w:rFonts w:eastAsia="Times New Roman" w:cs="Times New Roman"/>
                <w:color w:val="9CDCFE"/>
                <w:lang w:eastAsia="ru-RU"/>
              </w:rPr>
              <w:t>cache</w:t>
            </w:r>
            <w:r w:rsidRPr="009F617D">
              <w:rPr>
                <w:rFonts w:eastAsia="Times New Roman" w:cs="Times New Roman"/>
                <w:color w:val="D4D4D4"/>
                <w:lang w:eastAsia="ru-RU"/>
              </w:rPr>
              <w:t>.</w:t>
            </w:r>
            <w:r w:rsidRPr="009F617D">
              <w:rPr>
                <w:rFonts w:eastAsia="Times New Roman" w:cs="Times New Roman"/>
                <w:color w:val="DCDCAA"/>
                <w:lang w:eastAsia="ru-RU"/>
              </w:rPr>
              <w:t>set</w:t>
            </w:r>
            <w:proofErr w:type="spellEnd"/>
            <w:r w:rsidRPr="009F617D">
              <w:rPr>
                <w:rFonts w:eastAsia="Times New Roman" w:cs="Times New Roman"/>
                <w:color w:val="D4D4D4"/>
                <w:lang w:eastAsia="ru-RU"/>
              </w:rPr>
              <w:t>(</w:t>
            </w:r>
            <w:proofErr w:type="gramEnd"/>
            <w:r w:rsidRPr="009F617D">
              <w:rPr>
                <w:rFonts w:eastAsia="Times New Roman" w:cs="Times New Roman"/>
                <w:color w:val="9CDCFE"/>
                <w:lang w:eastAsia="ru-RU"/>
              </w:rPr>
              <w:t>x</w:t>
            </w:r>
            <w:r w:rsidRPr="009F617D">
              <w:rPr>
                <w:rFonts w:eastAsia="Times New Roman" w:cs="Times New Roman"/>
                <w:color w:val="D4D4D4"/>
                <w:lang w:eastAsia="ru-RU"/>
              </w:rPr>
              <w:t>, </w:t>
            </w:r>
            <w:r w:rsidRPr="009F617D">
              <w:rPr>
                <w:rFonts w:eastAsia="Times New Roman" w:cs="Times New Roman"/>
                <w:color w:val="9CDCFE"/>
                <w:lang w:eastAsia="ru-RU"/>
              </w:rPr>
              <w:t>result</w:t>
            </w:r>
            <w:r w:rsidRPr="009F617D">
              <w:rPr>
                <w:rFonts w:eastAsia="Times New Roman" w:cs="Times New Roman"/>
                <w:color w:val="D4D4D4"/>
                <w:lang w:eastAsia="ru-RU"/>
              </w:rPr>
              <w:t>);</w:t>
            </w:r>
          </w:p>
          <w:p w14:paraId="00C8CE9D"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r w:rsidRPr="009F617D">
              <w:rPr>
                <w:rFonts w:eastAsia="Times New Roman" w:cs="Times New Roman"/>
                <w:color w:val="C586C0"/>
                <w:lang w:eastAsia="ru-RU"/>
              </w:rPr>
              <w:t>return</w:t>
            </w:r>
            <w:r w:rsidRPr="009F617D">
              <w:rPr>
                <w:rFonts w:eastAsia="Times New Roman" w:cs="Times New Roman"/>
                <w:color w:val="D4D4D4"/>
                <w:lang w:eastAsia="ru-RU"/>
              </w:rPr>
              <w:t> </w:t>
            </w:r>
            <w:r w:rsidRPr="009F617D">
              <w:rPr>
                <w:rFonts w:eastAsia="Times New Roman" w:cs="Times New Roman"/>
                <w:color w:val="9CDCFE"/>
                <w:lang w:eastAsia="ru-RU"/>
              </w:rPr>
              <w:t>result</w:t>
            </w:r>
            <w:r w:rsidRPr="009F617D">
              <w:rPr>
                <w:rFonts w:eastAsia="Times New Roman" w:cs="Times New Roman"/>
                <w:color w:val="D4D4D4"/>
                <w:lang w:eastAsia="ru-RU"/>
              </w:rPr>
              <w:t>;</w:t>
            </w:r>
          </w:p>
          <w:p w14:paraId="32AAFD1B"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  };</w:t>
            </w:r>
          </w:p>
          <w:p w14:paraId="64BCC4C2"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D4D4D4"/>
                <w:lang w:eastAsia="ru-RU"/>
              </w:rPr>
              <w:t>}</w:t>
            </w:r>
          </w:p>
          <w:p w14:paraId="38D5248D" w14:textId="77777777" w:rsidR="009F617D" w:rsidRPr="009F617D" w:rsidRDefault="009F617D" w:rsidP="00723F6F">
            <w:pPr>
              <w:pStyle w:val="a4"/>
              <w:rPr>
                <w:rFonts w:eastAsia="Times New Roman" w:cs="Times New Roman"/>
                <w:color w:val="D4D4D4"/>
                <w:lang w:eastAsia="ru-RU"/>
              </w:rPr>
            </w:pPr>
          </w:p>
          <w:p w14:paraId="63E7FDC0" w14:textId="77777777" w:rsidR="009F617D" w:rsidRPr="009F617D" w:rsidRDefault="009F617D" w:rsidP="00723F6F">
            <w:pPr>
              <w:pStyle w:val="a4"/>
              <w:rPr>
                <w:rFonts w:eastAsia="Times New Roman" w:cs="Times New Roman"/>
                <w:color w:val="D4D4D4"/>
                <w:lang w:eastAsia="ru-RU"/>
              </w:rPr>
            </w:pPr>
            <w:proofErr w:type="spellStart"/>
            <w:proofErr w:type="gramStart"/>
            <w:r w:rsidRPr="009F617D">
              <w:rPr>
                <w:rFonts w:eastAsia="Times New Roman" w:cs="Times New Roman"/>
                <w:color w:val="9CDCFE"/>
                <w:lang w:eastAsia="ru-RU"/>
              </w:rPr>
              <w:t>worker</w:t>
            </w:r>
            <w:r w:rsidRPr="009F617D">
              <w:rPr>
                <w:rFonts w:eastAsia="Times New Roman" w:cs="Times New Roman"/>
                <w:color w:val="D4D4D4"/>
                <w:lang w:eastAsia="ru-RU"/>
              </w:rPr>
              <w:t>.</w:t>
            </w:r>
            <w:r w:rsidRPr="009F617D">
              <w:rPr>
                <w:rFonts w:eastAsia="Times New Roman" w:cs="Times New Roman"/>
                <w:color w:val="DCDCAA"/>
                <w:lang w:eastAsia="ru-RU"/>
              </w:rPr>
              <w:t>slow</w:t>
            </w:r>
            <w:proofErr w:type="spellEnd"/>
            <w:proofErr w:type="gramEnd"/>
            <w:r w:rsidRPr="009F617D">
              <w:rPr>
                <w:rFonts w:eastAsia="Times New Roman" w:cs="Times New Roman"/>
                <w:color w:val="D4D4D4"/>
                <w:lang w:eastAsia="ru-RU"/>
              </w:rPr>
              <w:t> = </w:t>
            </w:r>
            <w:proofErr w:type="spellStart"/>
            <w:r w:rsidRPr="009F617D">
              <w:rPr>
                <w:rFonts w:eastAsia="Times New Roman" w:cs="Times New Roman"/>
                <w:color w:val="DCDCAA"/>
                <w:lang w:eastAsia="ru-RU"/>
              </w:rPr>
              <w:t>cachingDecorator</w:t>
            </w:r>
            <w:proofErr w:type="spellEnd"/>
            <w:r w:rsidRPr="009F617D">
              <w:rPr>
                <w:rFonts w:eastAsia="Times New Roman" w:cs="Times New Roman"/>
                <w:color w:val="D4D4D4"/>
                <w:lang w:eastAsia="ru-RU"/>
              </w:rPr>
              <w:t>(</w:t>
            </w:r>
            <w:proofErr w:type="spellStart"/>
            <w:r w:rsidRPr="009F617D">
              <w:rPr>
                <w:rFonts w:eastAsia="Times New Roman" w:cs="Times New Roman"/>
                <w:color w:val="9CDCFE"/>
                <w:lang w:eastAsia="ru-RU"/>
              </w:rPr>
              <w:t>worker</w:t>
            </w:r>
            <w:r w:rsidRPr="009F617D">
              <w:rPr>
                <w:rFonts w:eastAsia="Times New Roman" w:cs="Times New Roman"/>
                <w:color w:val="D4D4D4"/>
                <w:lang w:eastAsia="ru-RU"/>
              </w:rPr>
              <w:t>.</w:t>
            </w:r>
            <w:r w:rsidRPr="009F617D">
              <w:rPr>
                <w:rFonts w:eastAsia="Times New Roman" w:cs="Times New Roman"/>
                <w:color w:val="DCDCAA"/>
                <w:lang w:eastAsia="ru-RU"/>
              </w:rPr>
              <w:t>slow</w:t>
            </w:r>
            <w:proofErr w:type="spellEnd"/>
            <w:r w:rsidRPr="009F617D">
              <w:rPr>
                <w:rFonts w:eastAsia="Times New Roman" w:cs="Times New Roman"/>
                <w:color w:val="D4D4D4"/>
                <w:lang w:eastAsia="ru-RU"/>
              </w:rPr>
              <w:t>);</w:t>
            </w:r>
          </w:p>
          <w:p w14:paraId="55FEA85C" w14:textId="77777777" w:rsidR="009F617D" w:rsidRPr="009F617D" w:rsidRDefault="009F617D" w:rsidP="00723F6F">
            <w:pPr>
              <w:pStyle w:val="a4"/>
              <w:rPr>
                <w:rFonts w:eastAsia="Times New Roman" w:cs="Times New Roman"/>
                <w:color w:val="D4D4D4"/>
                <w:lang w:eastAsia="ru-RU"/>
              </w:rPr>
            </w:pPr>
            <w:proofErr w:type="gramStart"/>
            <w:r w:rsidRPr="009F617D">
              <w:rPr>
                <w:rFonts w:eastAsia="Times New Roman" w:cs="Times New Roman"/>
                <w:color w:val="9CDCFE"/>
                <w:lang w:eastAsia="ru-RU"/>
              </w:rPr>
              <w:t>console</w:t>
            </w:r>
            <w:r w:rsidRPr="009F617D">
              <w:rPr>
                <w:rFonts w:eastAsia="Times New Roman" w:cs="Times New Roman"/>
                <w:color w:val="D4D4D4"/>
                <w:lang w:eastAsia="ru-RU"/>
              </w:rPr>
              <w:t>.</w:t>
            </w:r>
            <w:r w:rsidRPr="009F617D">
              <w:rPr>
                <w:rFonts w:eastAsia="Times New Roman" w:cs="Times New Roman"/>
                <w:color w:val="DCDCAA"/>
                <w:lang w:eastAsia="ru-RU"/>
              </w:rPr>
              <w:t>log</w:t>
            </w:r>
            <w:r w:rsidRPr="009F617D">
              <w:rPr>
                <w:rFonts w:eastAsia="Times New Roman" w:cs="Times New Roman"/>
                <w:color w:val="D4D4D4"/>
                <w:lang w:eastAsia="ru-RU"/>
              </w:rPr>
              <w:t>( </w:t>
            </w:r>
            <w:proofErr w:type="spellStart"/>
            <w:r w:rsidRPr="009F617D">
              <w:rPr>
                <w:rFonts w:eastAsia="Times New Roman" w:cs="Times New Roman"/>
                <w:color w:val="9CDCFE"/>
                <w:lang w:eastAsia="ru-RU"/>
              </w:rPr>
              <w:t>worker</w:t>
            </w:r>
            <w:proofErr w:type="gramEnd"/>
            <w:r w:rsidRPr="009F617D">
              <w:rPr>
                <w:rFonts w:eastAsia="Times New Roman" w:cs="Times New Roman"/>
                <w:color w:val="D4D4D4"/>
                <w:lang w:eastAsia="ru-RU"/>
              </w:rPr>
              <w:t>.</w:t>
            </w:r>
            <w:r w:rsidRPr="009F617D">
              <w:rPr>
                <w:rFonts w:eastAsia="Times New Roman" w:cs="Times New Roman"/>
                <w:color w:val="DCDCAA"/>
                <w:lang w:eastAsia="ru-RU"/>
              </w:rPr>
              <w:t>slow</w:t>
            </w:r>
            <w:proofErr w:type="spellEnd"/>
            <w:r w:rsidRPr="009F617D">
              <w:rPr>
                <w:rFonts w:eastAsia="Times New Roman" w:cs="Times New Roman"/>
                <w:color w:val="D4D4D4"/>
                <w:lang w:eastAsia="ru-RU"/>
              </w:rPr>
              <w:t>(</w:t>
            </w:r>
            <w:r w:rsidRPr="009F617D">
              <w:rPr>
                <w:rFonts w:eastAsia="Times New Roman" w:cs="Times New Roman"/>
                <w:color w:val="B5CEA8"/>
                <w:lang w:eastAsia="ru-RU"/>
              </w:rPr>
              <w:t>2</w:t>
            </w:r>
            <w:r w:rsidRPr="009F617D">
              <w:rPr>
                <w:rFonts w:eastAsia="Times New Roman" w:cs="Times New Roman"/>
                <w:color w:val="D4D4D4"/>
                <w:lang w:eastAsia="ru-RU"/>
              </w:rPr>
              <w:t>) );</w:t>
            </w:r>
          </w:p>
          <w:p w14:paraId="258DA3B2" w14:textId="77777777" w:rsidR="009F617D" w:rsidRPr="009F617D" w:rsidRDefault="009F617D" w:rsidP="00723F6F">
            <w:pPr>
              <w:pStyle w:val="a4"/>
              <w:rPr>
                <w:rFonts w:eastAsia="Times New Roman" w:cs="Times New Roman"/>
                <w:color w:val="D4D4D4"/>
                <w:lang w:eastAsia="ru-RU"/>
              </w:rPr>
            </w:pPr>
          </w:p>
          <w:p w14:paraId="45CDA813" w14:textId="77777777" w:rsidR="009F617D" w:rsidRPr="009F617D" w:rsidRDefault="009F617D" w:rsidP="00723F6F">
            <w:pPr>
              <w:pStyle w:val="a4"/>
              <w:rPr>
                <w:rFonts w:eastAsia="Times New Roman" w:cs="Times New Roman"/>
                <w:color w:val="D4D4D4"/>
                <w:lang w:eastAsia="ru-RU"/>
              </w:rPr>
            </w:pPr>
            <w:r w:rsidRPr="009F617D">
              <w:rPr>
                <w:rFonts w:eastAsia="Times New Roman" w:cs="Times New Roman"/>
                <w:color w:val="6A9955"/>
                <w:lang w:eastAsia="ru-RU"/>
              </w:rPr>
              <w:t>// </w:t>
            </w:r>
            <w:proofErr w:type="spellStart"/>
            <w:r w:rsidRPr="009F617D">
              <w:rPr>
                <w:rFonts w:eastAsia="Times New Roman" w:cs="Times New Roman"/>
                <w:color w:val="6A9955"/>
                <w:lang w:eastAsia="ru-RU"/>
              </w:rPr>
              <w:t>TypeError</w:t>
            </w:r>
            <w:proofErr w:type="spellEnd"/>
            <w:r w:rsidRPr="009F617D">
              <w:rPr>
                <w:rFonts w:eastAsia="Times New Roman" w:cs="Times New Roman"/>
                <w:color w:val="6A9955"/>
                <w:lang w:eastAsia="ru-RU"/>
              </w:rPr>
              <w:t>: </w:t>
            </w:r>
            <w:proofErr w:type="spellStart"/>
            <w:proofErr w:type="gramStart"/>
            <w:r w:rsidRPr="009F617D">
              <w:rPr>
                <w:rFonts w:eastAsia="Times New Roman" w:cs="Times New Roman"/>
                <w:color w:val="6A9955"/>
                <w:lang w:eastAsia="ru-RU"/>
              </w:rPr>
              <w:t>this.someMethod</w:t>
            </w:r>
            <w:proofErr w:type="spellEnd"/>
            <w:proofErr w:type="gramEnd"/>
            <w:r w:rsidRPr="009F617D">
              <w:rPr>
                <w:rFonts w:eastAsia="Times New Roman" w:cs="Times New Roman"/>
                <w:color w:val="6A9955"/>
                <w:lang w:eastAsia="ru-RU"/>
              </w:rPr>
              <w:t> is not a function</w:t>
            </w:r>
          </w:p>
          <w:p w14:paraId="7DB5B485" w14:textId="77777777" w:rsidR="006D0B5C" w:rsidRPr="009F617D" w:rsidRDefault="006D0B5C" w:rsidP="00723F6F">
            <w:pPr>
              <w:pStyle w:val="a4"/>
            </w:pPr>
          </w:p>
        </w:tc>
      </w:tr>
    </w:tbl>
    <w:p w14:paraId="7D501D33" w14:textId="77777777" w:rsidR="00D9156E" w:rsidRPr="00C6697E" w:rsidRDefault="00D9156E" w:rsidP="002934ED">
      <w:pPr>
        <w:pStyle w:val="a5"/>
        <w:rPr>
          <w:lang w:val="en-US"/>
        </w:rPr>
      </w:pPr>
    </w:p>
    <w:p w14:paraId="057D305B" w14:textId="77777777" w:rsidR="002934ED" w:rsidRPr="009F617D" w:rsidRDefault="002934ED" w:rsidP="002934ED">
      <w:pPr>
        <w:pStyle w:val="a5"/>
        <w:rPr>
          <w:lang w:val="en-US"/>
        </w:rPr>
      </w:pPr>
    </w:p>
    <w:p w14:paraId="2EB4CC3B" w14:textId="77777777" w:rsidR="002934ED" w:rsidRPr="0098016F" w:rsidRDefault="00DD69D2" w:rsidP="002934ED">
      <w:pPr>
        <w:pStyle w:val="3"/>
      </w:pPr>
      <w:hyperlink r:id="rId282" w:anchor="itogo" w:history="1">
        <w:r w:rsidR="002934ED" w:rsidRPr="0098016F">
          <w:t>Итого</w:t>
        </w:r>
      </w:hyperlink>
    </w:p>
    <w:p w14:paraId="690BBD9C" w14:textId="77777777" w:rsidR="002934ED" w:rsidRDefault="002934ED" w:rsidP="002934ED">
      <w:pPr>
        <w:pStyle w:val="a5"/>
      </w:pPr>
      <w:r w:rsidRPr="00154A53">
        <w:rPr>
          <w:b/>
        </w:rPr>
        <w:t>Декоратор</w:t>
      </w:r>
      <w:r w:rsidRPr="00B345A1">
        <w:rPr>
          <w:color w:val="CC3399"/>
        </w:rPr>
        <w:t xml:space="preserve"> </w:t>
      </w:r>
      <w:r w:rsidRPr="00B345A1">
        <w:t>– это обёртка вокруг функции, которая изменяет поведение последней. Основная работа по-прежнему выполняется функцией.</w:t>
      </w:r>
    </w:p>
    <w:p w14:paraId="02760322" w14:textId="77777777" w:rsidR="002934ED" w:rsidRPr="00B345A1" w:rsidRDefault="002934ED" w:rsidP="002934ED">
      <w:pPr>
        <w:pStyle w:val="a5"/>
      </w:pPr>
    </w:p>
    <w:p w14:paraId="0462F3B1" w14:textId="77777777" w:rsidR="002934ED" w:rsidRPr="00B345A1" w:rsidRDefault="002934ED" w:rsidP="002934ED">
      <w:pPr>
        <w:pStyle w:val="a5"/>
      </w:pPr>
      <w:r w:rsidRPr="00B345A1">
        <w:t xml:space="preserve">Обычно безопасно заменить функцию или метод декорированным, за исключением одной мелочи. Если исходная функция предоставляет свойства, такие как </w:t>
      </w:r>
      <w:proofErr w:type="spellStart"/>
      <w:proofErr w:type="gramStart"/>
      <w:r w:rsidRPr="00B345A1">
        <w:t>func.calledCount</w:t>
      </w:r>
      <w:proofErr w:type="spellEnd"/>
      <w:proofErr w:type="gramEnd"/>
      <w:r w:rsidRPr="00B345A1">
        <w:t xml:space="preserve"> или типа того (</w:t>
      </w:r>
      <w:r>
        <w:t>???</w:t>
      </w:r>
      <w:r w:rsidRPr="00B345A1">
        <w:t>), то декорированная функция их не предоставит. Потому что это обёртка. Так что нужно быть осторожным в их использовании. Некоторые декораторы предоставляют свои собственные свойства.</w:t>
      </w:r>
    </w:p>
    <w:p w14:paraId="632B7397" w14:textId="77777777" w:rsidR="002934ED" w:rsidRDefault="002934ED" w:rsidP="002934ED">
      <w:pPr>
        <w:pStyle w:val="a5"/>
      </w:pPr>
    </w:p>
    <w:p w14:paraId="14FE51B9" w14:textId="77777777" w:rsidR="002934ED" w:rsidRDefault="002934ED" w:rsidP="002934ED">
      <w:pPr>
        <w:pStyle w:val="a5"/>
      </w:pPr>
      <w:r w:rsidRPr="00B345A1">
        <w:t>Декораторы можно рассматривать как «дополнительные возможности» или «аспекты», которые можно добавить в функцию. Мы можем добавить один или несколько декораторов. И всё это без изменения кода оригинальной функции!</w:t>
      </w:r>
    </w:p>
    <w:p w14:paraId="7B91E3A5" w14:textId="77777777" w:rsidR="002934ED" w:rsidRPr="00B345A1" w:rsidRDefault="002934ED" w:rsidP="002934ED">
      <w:pPr>
        <w:pStyle w:val="a5"/>
      </w:pPr>
    </w:p>
    <w:p w14:paraId="26D72F0C" w14:textId="77777777" w:rsidR="002934ED" w:rsidRDefault="002934ED" w:rsidP="002934ED">
      <w:pPr>
        <w:pStyle w:val="a5"/>
      </w:pPr>
      <w:r>
        <w:t xml:space="preserve">Мы также рассмотрели пример </w:t>
      </w:r>
      <w:r w:rsidRPr="00BA538E">
        <w:rPr>
          <w:rStyle w:val="ab"/>
          <w:i w:val="0"/>
          <w:color w:val="CC3399"/>
        </w:rPr>
        <w:t>заимствования метода</w:t>
      </w:r>
      <w:r>
        <w:t xml:space="preserve">, когда мы вызываем метод у объекта в контексте другого объекта. Весьма распространено заимствовать методы массива и применять их к </w:t>
      </w:r>
      <w:proofErr w:type="spellStart"/>
      <w:r>
        <w:rPr>
          <w:rStyle w:val="HTML"/>
          <w:rFonts w:eastAsiaTheme="minorHAnsi"/>
        </w:rPr>
        <w:t>arguments</w:t>
      </w:r>
      <w:proofErr w:type="spellEnd"/>
      <w:r>
        <w:t xml:space="preserve">. В качестве альтернативы можно использовать объект с остаточными параметрами </w:t>
      </w:r>
      <w:r>
        <w:rPr>
          <w:rStyle w:val="HTML"/>
          <w:rFonts w:eastAsiaTheme="minorHAnsi"/>
        </w:rPr>
        <w:t>...</w:t>
      </w:r>
      <w:proofErr w:type="spellStart"/>
      <w:r>
        <w:rPr>
          <w:rStyle w:val="HTML"/>
          <w:rFonts w:eastAsiaTheme="minorHAnsi"/>
        </w:rPr>
        <w:t>args</w:t>
      </w:r>
      <w:proofErr w:type="spellEnd"/>
      <w:r>
        <w:t>, который является реальным массивом.</w:t>
      </w:r>
    </w:p>
    <w:p w14:paraId="2834ADD0" w14:textId="77777777" w:rsidR="002934ED" w:rsidRDefault="002934ED" w:rsidP="002934ED">
      <w:pPr>
        <w:pStyle w:val="a5"/>
      </w:pPr>
    </w:p>
    <w:p w14:paraId="07FCBEDC" w14:textId="77777777" w:rsidR="002934ED" w:rsidRDefault="002934ED" w:rsidP="002934ED">
      <w:pPr>
        <w:pStyle w:val="a5"/>
      </w:pPr>
    </w:p>
    <w:p w14:paraId="0632BD8A" w14:textId="77777777" w:rsidR="002934ED" w:rsidRPr="002627F8" w:rsidRDefault="002934ED" w:rsidP="002934ED">
      <w:pPr>
        <w:pStyle w:val="2"/>
      </w:pPr>
      <w:r>
        <w:t>Теория по функциям</w:t>
      </w:r>
    </w:p>
    <w:p w14:paraId="639E12C6" w14:textId="77777777" w:rsidR="002934ED" w:rsidRPr="00404213" w:rsidRDefault="002934ED" w:rsidP="002934ED">
      <w:pPr>
        <w:pStyle w:val="a5"/>
        <w:rPr>
          <w:rFonts w:ascii="Consolas" w:hAnsi="Consolas"/>
          <w:color w:val="0000FF"/>
          <w:sz w:val="20"/>
        </w:rPr>
      </w:pPr>
    </w:p>
    <w:p w14:paraId="4243263F" w14:textId="77777777" w:rsidR="002934ED" w:rsidRPr="00335034" w:rsidRDefault="002934ED" w:rsidP="002934ED">
      <w:pPr>
        <w:pStyle w:val="a5"/>
        <w:rPr>
          <w:b/>
        </w:rPr>
      </w:pPr>
      <w:r w:rsidRPr="00335034">
        <w:rPr>
          <w:b/>
        </w:rPr>
        <w:t>Определение функции</w:t>
      </w:r>
    </w:p>
    <w:p w14:paraId="251F2371" w14:textId="77777777" w:rsidR="002934ED" w:rsidRDefault="002934ED" w:rsidP="002934ED">
      <w:pPr>
        <w:pStyle w:val="a5"/>
      </w:pPr>
      <w:r>
        <w:t xml:space="preserve">Это её код, в котором она создаётся. </w:t>
      </w:r>
      <w:r w:rsidRPr="004774FE">
        <w:t>Функция создаётся как константа</w:t>
      </w:r>
      <w:r>
        <w:t>. Тело функции – это всё, что записано в определении.</w:t>
      </w:r>
    </w:p>
    <w:p w14:paraId="369F76C0" w14:textId="77777777" w:rsidR="002934ED" w:rsidRDefault="002934ED" w:rsidP="002934ED">
      <w:pPr>
        <w:pStyle w:val="a5"/>
      </w:pPr>
    </w:p>
    <w:p w14:paraId="1E9B6F48" w14:textId="77777777" w:rsidR="002934ED" w:rsidRDefault="002934ED" w:rsidP="002934ED">
      <w:pPr>
        <w:pStyle w:val="a5"/>
      </w:pPr>
      <w:r>
        <w:t>В</w:t>
      </w:r>
      <w:r w:rsidRPr="0038643F">
        <w:t xml:space="preserve">стречая </w:t>
      </w:r>
      <w:proofErr w:type="spellStart"/>
      <w:r w:rsidRPr="0038643F">
        <w:t>return</w:t>
      </w:r>
      <w:proofErr w:type="spellEnd"/>
      <w:r w:rsidRPr="0038643F">
        <w:t xml:space="preserve">, </w:t>
      </w:r>
      <w:r>
        <w:t xml:space="preserve">интерпретатор </w:t>
      </w:r>
      <w:r w:rsidRPr="0038643F">
        <w:t>останавливает дальнейшее выполнение функции и возвращает указанное значение в то место, где была вызвана функция.</w:t>
      </w:r>
      <w:r>
        <w:t xml:space="preserve"> </w:t>
      </w:r>
      <w:r w:rsidRPr="00CF31C7">
        <w:t xml:space="preserve">Если в функции нет инструкции </w:t>
      </w:r>
      <w:proofErr w:type="spellStart"/>
      <w:r w:rsidRPr="00CF31C7">
        <w:t>return</w:t>
      </w:r>
      <w:proofErr w:type="spellEnd"/>
      <w:r w:rsidRPr="00CF31C7">
        <w:t xml:space="preserve">, то интерпретатор автоматически возвращает </w:t>
      </w:r>
      <w:proofErr w:type="spellStart"/>
      <w:r w:rsidRPr="00CF31C7">
        <w:t>undefined</w:t>
      </w:r>
      <w:proofErr w:type="spellEnd"/>
    </w:p>
    <w:p w14:paraId="4C08D43A" w14:textId="77777777" w:rsidR="002934ED" w:rsidRDefault="002934ED" w:rsidP="002934ED">
      <w:pPr>
        <w:pStyle w:val="a5"/>
      </w:pPr>
    </w:p>
    <w:p w14:paraId="09C2A252" w14:textId="77777777" w:rsidR="002934ED" w:rsidRPr="00335034" w:rsidRDefault="002934ED" w:rsidP="002934ED">
      <w:pPr>
        <w:pStyle w:val="a5"/>
        <w:rPr>
          <w:b/>
        </w:rPr>
      </w:pPr>
      <w:r w:rsidRPr="00335034">
        <w:rPr>
          <w:b/>
        </w:rPr>
        <w:t>Передача аргументов</w:t>
      </w:r>
    </w:p>
    <w:p w14:paraId="0AD9D0D3" w14:textId="77777777" w:rsidR="002934ED" w:rsidRDefault="002934ED" w:rsidP="002934ED">
      <w:pPr>
        <w:pStyle w:val="a5"/>
      </w:pPr>
      <w:r>
        <w:t>Аргументы передаются в функцию в</w:t>
      </w:r>
      <w:r w:rsidRPr="00EA7A36">
        <w:t xml:space="preserve"> круглых скобках</w:t>
      </w:r>
      <w:r>
        <w:t>. Е</w:t>
      </w:r>
      <w:r w:rsidRPr="00EA7A36">
        <w:t xml:space="preserve">сли </w:t>
      </w:r>
      <w:r>
        <w:t xml:space="preserve">их </w:t>
      </w:r>
      <w:r w:rsidRPr="00EA7A36">
        <w:t xml:space="preserve">несколько, </w:t>
      </w:r>
      <w:r>
        <w:t xml:space="preserve">то </w:t>
      </w:r>
      <w:r w:rsidRPr="00EA7A36">
        <w:t>они указываются через запятую. Аргументы можно не передавать</w:t>
      </w:r>
      <w:r>
        <w:t xml:space="preserve"> и </w:t>
      </w:r>
      <w:r w:rsidRPr="00EA7A36">
        <w:t xml:space="preserve">их значением станет </w:t>
      </w:r>
      <w:proofErr w:type="spellStart"/>
      <w:r w:rsidRPr="00EA7A36">
        <w:t>undefined</w:t>
      </w:r>
      <w:proofErr w:type="spellEnd"/>
      <w:r w:rsidRPr="00EA7A36">
        <w:t xml:space="preserve">. </w:t>
      </w:r>
      <w:r>
        <w:t>В</w:t>
      </w:r>
      <w:r w:rsidRPr="00EA7A36">
        <w:t xml:space="preserve"> большинстве языков так делать нельзя.</w:t>
      </w:r>
    </w:p>
    <w:p w14:paraId="612CE87F" w14:textId="77777777" w:rsidR="002934ED" w:rsidRDefault="002934ED" w:rsidP="002934ED">
      <w:pPr>
        <w:pStyle w:val="a5"/>
      </w:pPr>
      <w:r w:rsidRPr="00D60473">
        <w:t>Имена аргументов имеют смысл исключительно в теле функции</w:t>
      </w:r>
      <w:r>
        <w:t xml:space="preserve"> (см. область определения)</w:t>
      </w:r>
      <w:r w:rsidRPr="00D60473">
        <w:t>. Аргумент должен быть переменной, иначе он не сможет быть аргументом.</w:t>
      </w:r>
    </w:p>
    <w:p w14:paraId="12E032AC" w14:textId="77777777" w:rsidR="002934ED" w:rsidRDefault="002934ED" w:rsidP="002934ED">
      <w:pPr>
        <w:pStyle w:val="a5"/>
      </w:pPr>
    </w:p>
    <w:p w14:paraId="3E049E7E" w14:textId="77777777" w:rsidR="002934ED" w:rsidRPr="001B121E" w:rsidRDefault="002934ED" w:rsidP="002934ED">
      <w:pPr>
        <w:pStyle w:val="a5"/>
        <w:rPr>
          <w:b/>
        </w:rPr>
      </w:pPr>
      <w:r w:rsidRPr="001B121E">
        <w:rPr>
          <w:b/>
        </w:rPr>
        <w:t>Параметры функции</w:t>
      </w:r>
    </w:p>
    <w:p w14:paraId="52410F7B" w14:textId="77777777" w:rsidR="002934ED" w:rsidRDefault="002934ED" w:rsidP="002934ED">
      <w:pPr>
        <w:pStyle w:val="a5"/>
      </w:pPr>
      <w:r>
        <w:t xml:space="preserve">Если передать в функцию больше </w:t>
      </w:r>
      <w:proofErr w:type="spellStart"/>
      <w:r>
        <w:t>агрументов</w:t>
      </w:r>
      <w:proofErr w:type="spellEnd"/>
      <w:r>
        <w:t xml:space="preserve">, чем она рассчитывает получить, то лишние параметры будут просто проигнорированы. </w:t>
      </w:r>
    </w:p>
    <w:p w14:paraId="24FBB501" w14:textId="77777777" w:rsidR="002934ED" w:rsidRDefault="002934ED" w:rsidP="002934ED">
      <w:pPr>
        <w:pStyle w:val="a5"/>
      </w:pPr>
      <w:r>
        <w:t>О параметрах (аргументах) по умолчанию смотри ниже.</w:t>
      </w:r>
    </w:p>
    <w:p w14:paraId="675BC09A" w14:textId="77777777" w:rsidR="002934ED" w:rsidRDefault="002934ED" w:rsidP="002934ED">
      <w:pPr>
        <w:pStyle w:val="a5"/>
      </w:pPr>
      <w:r w:rsidRPr="001B121E">
        <w:rPr>
          <w:u w:val="single"/>
        </w:rPr>
        <w:t>Формальные параметры</w:t>
      </w:r>
      <w:r>
        <w:t xml:space="preserve"> – имена переменных в определении функции. </w:t>
      </w:r>
      <w:proofErr w:type="gramStart"/>
      <w:r>
        <w:t>Например</w:t>
      </w:r>
      <w:proofErr w:type="gramEnd"/>
      <w:r>
        <w:t xml:space="preserve"> в функции </w:t>
      </w:r>
      <w:proofErr w:type="spellStart"/>
      <w:r>
        <w:t>const</w:t>
      </w:r>
      <w:proofErr w:type="spellEnd"/>
      <w:r>
        <w:t xml:space="preserve"> f</w:t>
      </w:r>
      <w:proofErr w:type="spellStart"/>
      <w:r>
        <w:rPr>
          <w:lang w:val="en-US"/>
        </w:rPr>
        <w:t>oo</w:t>
      </w:r>
      <w:proofErr w:type="spellEnd"/>
      <w:r>
        <w:t xml:space="preserve"> = (a, b) =&gt; a - b; формальные параметры – это a и b. С ними пишутся формулы и т.д.</w:t>
      </w:r>
    </w:p>
    <w:p w14:paraId="45F8BA99" w14:textId="77777777" w:rsidR="002934ED" w:rsidRDefault="002934ED" w:rsidP="002934ED">
      <w:pPr>
        <w:pStyle w:val="a5"/>
      </w:pPr>
      <w:r w:rsidRPr="001B121E">
        <w:rPr>
          <w:u w:val="single"/>
        </w:rPr>
        <w:t>Фактические параметры</w:t>
      </w:r>
      <w:r>
        <w:t xml:space="preserve"> – это то, что по факту было передано в функцию в момент вызова. Например, </w:t>
      </w:r>
      <w:proofErr w:type="gramStart"/>
      <w:r>
        <w:t>f</w:t>
      </w:r>
      <w:proofErr w:type="spellStart"/>
      <w:r>
        <w:rPr>
          <w:lang w:val="en-US"/>
        </w:rPr>
        <w:t>oo</w:t>
      </w:r>
      <w:proofErr w:type="spellEnd"/>
      <w:r>
        <w:t>(</w:t>
      </w:r>
      <w:proofErr w:type="gramEnd"/>
      <w:r>
        <w:t>5, 8) фактическими параметрами являются 5 и 8.</w:t>
      </w:r>
    </w:p>
    <w:p w14:paraId="721B5393" w14:textId="77777777" w:rsidR="002934ED" w:rsidRDefault="002934ED" w:rsidP="002934ED">
      <w:pPr>
        <w:pStyle w:val="a5"/>
      </w:pPr>
    </w:p>
    <w:p w14:paraId="1D621FFF" w14:textId="77777777" w:rsidR="002934ED" w:rsidRPr="00F0162B" w:rsidRDefault="00DD69D2" w:rsidP="002934ED">
      <w:pPr>
        <w:pStyle w:val="a5"/>
        <w:rPr>
          <w:b/>
        </w:rPr>
      </w:pPr>
      <w:hyperlink r:id="rId283" w:anchor="coursenav-modal" w:history="1">
        <w:r w:rsidR="002934ED" w:rsidRPr="00F0162B">
          <w:rPr>
            <w:b/>
          </w:rPr>
          <w:t>Параметры по умолчанию</w:t>
        </w:r>
      </w:hyperlink>
    </w:p>
    <w:p w14:paraId="58723B33" w14:textId="77777777" w:rsidR="002934ED" w:rsidRDefault="002934ED" w:rsidP="002934ED">
      <w:pPr>
        <w:pStyle w:val="a5"/>
      </w:pPr>
      <w:r>
        <w:t xml:space="preserve">Мануал </w:t>
      </w:r>
      <w:hyperlink r:id="rId284" w:history="1">
        <w:r w:rsidRPr="009B5F84">
          <w:rPr>
            <w:rStyle w:val="a8"/>
          </w:rPr>
          <w:t>тут</w:t>
        </w:r>
      </w:hyperlink>
      <w:r>
        <w:t>.</w:t>
      </w:r>
    </w:p>
    <w:p w14:paraId="3155EAE5" w14:textId="77777777" w:rsidR="002934ED" w:rsidRPr="00DE3377" w:rsidRDefault="002934ED" w:rsidP="002934ED">
      <w:pPr>
        <w:pStyle w:val="a5"/>
      </w:pPr>
      <w:r>
        <w:t xml:space="preserve">Если не передать в функцию какой-то параметр, то его значение будет </w:t>
      </w:r>
      <w:r w:rsidRPr="00DE3377">
        <w:rPr>
          <w:lang w:val="en-US"/>
        </w:rPr>
        <w:t>undefined</w:t>
      </w:r>
      <w:r>
        <w:t>. Параметры, которым «не досталось»</w:t>
      </w:r>
      <w:r w:rsidRPr="00DE3377">
        <w:t xml:space="preserve"> аргумента, автоматически инициализируются значением </w:t>
      </w:r>
      <w:proofErr w:type="spellStart"/>
      <w:r w:rsidRPr="00DE3377">
        <w:t>undefined</w:t>
      </w:r>
      <w:proofErr w:type="spellEnd"/>
      <w:r w:rsidRPr="00DE3377">
        <w:t>.</w:t>
      </w:r>
    </w:p>
    <w:p w14:paraId="48212516" w14:textId="77777777" w:rsidR="002934ED" w:rsidRPr="00CC505B" w:rsidRDefault="002934ED" w:rsidP="002934ED">
      <w:pPr>
        <w:pStyle w:val="a4"/>
        <w:rPr>
          <w:lang w:eastAsia="ru-RU"/>
        </w:rPr>
      </w:pPr>
      <w:r w:rsidRPr="005E124B">
        <w:rPr>
          <w:color w:val="0000FF"/>
          <w:lang w:eastAsia="ru-RU"/>
        </w:rPr>
        <w:t>const</w:t>
      </w:r>
      <w:r w:rsidRPr="00CC505B">
        <w:rPr>
          <w:lang w:eastAsia="ru-RU"/>
        </w:rPr>
        <w:t xml:space="preserve"> </w:t>
      </w:r>
      <w:r w:rsidRPr="005E124B">
        <w:rPr>
          <w:lang w:eastAsia="ru-RU"/>
        </w:rPr>
        <w:t>greeting</w:t>
      </w:r>
      <w:r w:rsidRPr="00CC505B">
        <w:rPr>
          <w:lang w:eastAsia="ru-RU"/>
        </w:rPr>
        <w:t xml:space="preserve"> = </w:t>
      </w:r>
      <w:r w:rsidRPr="005E124B">
        <w:rPr>
          <w:lang w:eastAsia="ru-RU"/>
        </w:rPr>
        <w:t>name</w:t>
      </w:r>
      <w:r w:rsidRPr="00CC505B">
        <w:rPr>
          <w:lang w:eastAsia="ru-RU"/>
        </w:rPr>
        <w:t xml:space="preserve"> =&gt; </w:t>
      </w:r>
      <w:proofErr w:type="gramStart"/>
      <w:r w:rsidRPr="005E124B">
        <w:rPr>
          <w:lang w:eastAsia="ru-RU"/>
        </w:rPr>
        <w:t>console</w:t>
      </w:r>
      <w:r w:rsidRPr="00CC505B">
        <w:rPr>
          <w:lang w:eastAsia="ru-RU"/>
        </w:rPr>
        <w:t>.</w:t>
      </w:r>
      <w:r w:rsidRPr="005E124B">
        <w:rPr>
          <w:lang w:eastAsia="ru-RU"/>
        </w:rPr>
        <w:t>log</w:t>
      </w:r>
      <w:r w:rsidRPr="00CC505B">
        <w:rPr>
          <w:lang w:eastAsia="ru-RU"/>
        </w:rPr>
        <w:t>(</w:t>
      </w:r>
      <w:proofErr w:type="gramEnd"/>
      <w:r w:rsidRPr="00CC505B">
        <w:rPr>
          <w:color w:val="A31515"/>
          <w:lang w:eastAsia="ru-RU"/>
        </w:rPr>
        <w:t>`</w:t>
      </w:r>
      <w:r w:rsidRPr="005E124B">
        <w:rPr>
          <w:color w:val="A31515"/>
          <w:lang w:eastAsia="ru-RU"/>
        </w:rPr>
        <w:t>Hi</w:t>
      </w:r>
      <w:r w:rsidRPr="00CC505B">
        <w:rPr>
          <w:color w:val="A31515"/>
          <w:lang w:eastAsia="ru-RU"/>
        </w:rPr>
        <w:t xml:space="preserve">, </w:t>
      </w:r>
      <w:r w:rsidRPr="00CC505B">
        <w:rPr>
          <w:lang w:eastAsia="ru-RU"/>
        </w:rPr>
        <w:t>${</w:t>
      </w:r>
      <w:r w:rsidRPr="005E124B">
        <w:rPr>
          <w:lang w:eastAsia="ru-RU"/>
        </w:rPr>
        <w:t>name</w:t>
      </w:r>
      <w:r w:rsidRPr="00CC505B">
        <w:rPr>
          <w:lang w:eastAsia="ru-RU"/>
        </w:rPr>
        <w:t>}</w:t>
      </w:r>
      <w:r w:rsidRPr="00CC505B">
        <w:rPr>
          <w:color w:val="A31515"/>
          <w:lang w:eastAsia="ru-RU"/>
        </w:rPr>
        <w:t>!`</w:t>
      </w:r>
      <w:r w:rsidRPr="00CC505B">
        <w:rPr>
          <w:lang w:eastAsia="ru-RU"/>
        </w:rPr>
        <w:t>);</w:t>
      </w:r>
    </w:p>
    <w:p w14:paraId="3A98AB4A" w14:textId="77777777" w:rsidR="002934ED" w:rsidRPr="00CC505B" w:rsidRDefault="002934ED" w:rsidP="002934ED">
      <w:pPr>
        <w:pStyle w:val="a5"/>
        <w:rPr>
          <w:lang w:val="en-US"/>
        </w:rPr>
      </w:pPr>
    </w:p>
    <w:p w14:paraId="0DEFF7C0" w14:textId="77777777" w:rsidR="002934ED" w:rsidRPr="009D6CF4" w:rsidRDefault="002934ED" w:rsidP="002934ED">
      <w:pPr>
        <w:pStyle w:val="a5"/>
      </w:pPr>
      <w:r w:rsidRPr="00877F9F">
        <w:t>Параметры функции по умолчанию задаются через знак равенства. Это делает аргумент необязательным</w:t>
      </w:r>
      <w:r>
        <w:t xml:space="preserve"> для передачи и указания</w:t>
      </w:r>
      <w:r w:rsidRPr="00877F9F">
        <w:t>. Все</w:t>
      </w:r>
      <w:r>
        <w:t xml:space="preserve"> необязательные</w:t>
      </w:r>
      <w:r w:rsidRPr="00877F9F">
        <w:t xml:space="preserve"> </w:t>
      </w:r>
      <w:r>
        <w:t xml:space="preserve">аргументы </w:t>
      </w:r>
      <w:r w:rsidRPr="00877F9F">
        <w:t xml:space="preserve">должны </w:t>
      </w:r>
      <w:r>
        <w:t>располагаться</w:t>
      </w:r>
      <w:r w:rsidRPr="00877F9F">
        <w:t xml:space="preserve"> </w:t>
      </w:r>
      <w:r>
        <w:t xml:space="preserve">только </w:t>
      </w:r>
      <w:r w:rsidRPr="00877F9F">
        <w:t>в конце списка аргументов.</w:t>
      </w:r>
    </w:p>
    <w:p w14:paraId="4A002743" w14:textId="77777777" w:rsidR="002934ED" w:rsidRDefault="002934ED" w:rsidP="002934ED">
      <w:pPr>
        <w:pStyle w:val="a5"/>
      </w:pPr>
      <w:r>
        <w:t>Можно сделать так, чтобы при вызове функции без параметров она присваивала им какое-то значение, заданное по умолчанию:</w:t>
      </w:r>
    </w:p>
    <w:p w14:paraId="02EF1D1F" w14:textId="77777777" w:rsidR="002934ED" w:rsidRPr="005E124B" w:rsidRDefault="002934ED" w:rsidP="002934ED">
      <w:pPr>
        <w:pStyle w:val="a4"/>
        <w:rPr>
          <w:lang w:eastAsia="ru-RU"/>
        </w:rPr>
      </w:pPr>
      <w:r w:rsidRPr="005E124B">
        <w:rPr>
          <w:color w:val="0000FF"/>
          <w:lang w:eastAsia="ru-RU"/>
        </w:rPr>
        <w:t>const</w:t>
      </w:r>
      <w:r w:rsidRPr="005E124B">
        <w:rPr>
          <w:lang w:eastAsia="ru-RU"/>
        </w:rPr>
        <w:t xml:space="preserve"> greeting = (name = </w:t>
      </w:r>
      <w:r w:rsidRPr="005E124B">
        <w:rPr>
          <w:color w:val="A31515"/>
          <w:lang w:eastAsia="ru-RU"/>
        </w:rPr>
        <w:t>'anonymous'</w:t>
      </w:r>
      <w:r w:rsidRPr="005E124B">
        <w:rPr>
          <w:lang w:eastAsia="ru-RU"/>
        </w:rPr>
        <w:t xml:space="preserve">) =&gt; </w:t>
      </w:r>
      <w:proofErr w:type="gramStart"/>
      <w:r w:rsidRPr="005E124B">
        <w:rPr>
          <w:lang w:eastAsia="ru-RU"/>
        </w:rPr>
        <w:t>console.log(</w:t>
      </w:r>
      <w:proofErr w:type="gramEnd"/>
      <w:r w:rsidRPr="005E124B">
        <w:rPr>
          <w:color w:val="A31515"/>
          <w:lang w:eastAsia="ru-RU"/>
        </w:rPr>
        <w:t xml:space="preserve">`Hi, </w:t>
      </w:r>
      <w:r w:rsidRPr="005E124B">
        <w:rPr>
          <w:lang w:eastAsia="ru-RU"/>
        </w:rPr>
        <w:t>${name}</w:t>
      </w:r>
      <w:r w:rsidRPr="005E124B">
        <w:rPr>
          <w:color w:val="A31515"/>
          <w:lang w:eastAsia="ru-RU"/>
        </w:rPr>
        <w:t>!`</w:t>
      </w:r>
      <w:r w:rsidRPr="005E124B">
        <w:rPr>
          <w:lang w:eastAsia="ru-RU"/>
        </w:rPr>
        <w:t>);</w:t>
      </w:r>
    </w:p>
    <w:p w14:paraId="2A3CD154" w14:textId="77777777" w:rsidR="002934ED" w:rsidRPr="009B13DB" w:rsidRDefault="002934ED" w:rsidP="002934ED">
      <w:pPr>
        <w:pStyle w:val="a5"/>
        <w:rPr>
          <w:lang w:val="en-US"/>
        </w:rPr>
      </w:pPr>
    </w:p>
    <w:p w14:paraId="7A375DA7" w14:textId="77777777" w:rsidR="002934ED" w:rsidRDefault="002934ED" w:rsidP="002934ED">
      <w:pPr>
        <w:pStyle w:val="a5"/>
      </w:pPr>
      <w:r>
        <w:lastRenderedPageBreak/>
        <w:t>Интересная штука. Если какой-то язык не поддерживает значения по умолчанию, то можно просто добавить условную конструкцию:</w:t>
      </w:r>
    </w:p>
    <w:p w14:paraId="3910D438" w14:textId="77777777" w:rsidR="002934ED" w:rsidRPr="00B90CF2" w:rsidRDefault="002934ED" w:rsidP="002934ED">
      <w:pPr>
        <w:pStyle w:val="a4"/>
        <w:rPr>
          <w:lang w:eastAsia="ru-RU"/>
        </w:rPr>
      </w:pPr>
      <w:r w:rsidRPr="00B90CF2">
        <w:rPr>
          <w:color w:val="0000FF"/>
          <w:lang w:eastAsia="ru-RU"/>
        </w:rPr>
        <w:t>const</w:t>
      </w:r>
      <w:r w:rsidRPr="00B90CF2">
        <w:rPr>
          <w:lang w:eastAsia="ru-RU"/>
        </w:rPr>
        <w:t xml:space="preserve"> greeting = name =&gt; </w:t>
      </w:r>
      <w:proofErr w:type="gramStart"/>
      <w:r w:rsidRPr="00B90CF2">
        <w:rPr>
          <w:lang w:eastAsia="ru-RU"/>
        </w:rPr>
        <w:t>console.log(</w:t>
      </w:r>
      <w:proofErr w:type="gramEnd"/>
      <w:r w:rsidRPr="00B90CF2">
        <w:rPr>
          <w:color w:val="A31515"/>
          <w:lang w:eastAsia="ru-RU"/>
        </w:rPr>
        <w:t xml:space="preserve">`Hi, </w:t>
      </w:r>
      <w:r w:rsidRPr="00B90CF2">
        <w:rPr>
          <w:lang w:eastAsia="ru-RU"/>
        </w:rPr>
        <w:t xml:space="preserve">${name ? name : </w:t>
      </w:r>
      <w:r w:rsidRPr="00B90CF2">
        <w:rPr>
          <w:color w:val="A31515"/>
          <w:lang w:eastAsia="ru-RU"/>
        </w:rPr>
        <w:t>'anonymous'</w:t>
      </w:r>
      <w:r w:rsidRPr="00B90CF2">
        <w:rPr>
          <w:lang w:eastAsia="ru-RU"/>
        </w:rPr>
        <w:t>}</w:t>
      </w:r>
      <w:r w:rsidRPr="00B90CF2">
        <w:rPr>
          <w:color w:val="A31515"/>
          <w:lang w:eastAsia="ru-RU"/>
        </w:rPr>
        <w:t>!`</w:t>
      </w:r>
      <w:r w:rsidRPr="00B90CF2">
        <w:rPr>
          <w:lang w:eastAsia="ru-RU"/>
        </w:rPr>
        <w:t>);</w:t>
      </w:r>
    </w:p>
    <w:p w14:paraId="55AA2842" w14:textId="77777777" w:rsidR="002934ED" w:rsidRPr="00F0162B" w:rsidRDefault="002934ED" w:rsidP="002934ED">
      <w:pPr>
        <w:pStyle w:val="a5"/>
        <w:rPr>
          <w:lang w:val="en-US"/>
        </w:rPr>
      </w:pPr>
    </w:p>
    <w:p w14:paraId="7BD7437D" w14:textId="77777777" w:rsidR="002934ED" w:rsidRPr="00F0162B" w:rsidRDefault="002934ED" w:rsidP="002934ED">
      <w:pPr>
        <w:pStyle w:val="a5"/>
        <w:rPr>
          <w:lang w:val="en-US"/>
        </w:rPr>
      </w:pPr>
    </w:p>
    <w:p w14:paraId="0C45189C" w14:textId="77777777" w:rsidR="002934ED" w:rsidRPr="001713B8" w:rsidRDefault="002934ED" w:rsidP="002934ED">
      <w:pPr>
        <w:pStyle w:val="a5"/>
        <w:rPr>
          <w:b/>
        </w:rPr>
      </w:pPr>
      <w:r w:rsidRPr="001713B8">
        <w:rPr>
          <w:b/>
        </w:rPr>
        <w:t>Детерминированность</w:t>
      </w:r>
    </w:p>
    <w:p w14:paraId="51CDD86F" w14:textId="77777777" w:rsidR="002934ED" w:rsidRDefault="002934ED" w:rsidP="002934ED">
      <w:pPr>
        <w:pStyle w:val="a5"/>
      </w:pPr>
      <w:r>
        <w:t>Функция называется детерминированной, когда для одних и тех же входных аргументов она возвращает один и тот же результат. Например, функция, переворачивающая строку, детерминированная. Функция, возвращающая случайное число, не является детерминированной.</w:t>
      </w:r>
    </w:p>
    <w:p w14:paraId="60F50A44" w14:textId="77777777" w:rsidR="002934ED" w:rsidRPr="004B11CD" w:rsidRDefault="002934ED" w:rsidP="002934ED">
      <w:pPr>
        <w:pStyle w:val="a4"/>
        <w:rPr>
          <w:lang w:val="ru-RU" w:eastAsia="ru-RU"/>
        </w:rPr>
      </w:pPr>
    </w:p>
    <w:p w14:paraId="3397BAC8" w14:textId="77777777" w:rsidR="002934ED" w:rsidRPr="00740CB6" w:rsidRDefault="002934ED" w:rsidP="002934ED">
      <w:pPr>
        <w:pStyle w:val="a5"/>
        <w:rPr>
          <w:b/>
        </w:rPr>
      </w:pPr>
      <w:r>
        <w:rPr>
          <w:b/>
        </w:rPr>
        <w:t>Предикат</w:t>
      </w:r>
    </w:p>
    <w:p w14:paraId="5EE54998" w14:textId="77777777" w:rsidR="002934ED" w:rsidRDefault="002934ED" w:rsidP="002934ED">
      <w:pPr>
        <w:pStyle w:val="a5"/>
      </w:pPr>
      <w:r>
        <w:t xml:space="preserve">Предикат отвечает на утвердительный вопрос «да» или «нет», возвращая только значение типа </w:t>
      </w:r>
      <w:proofErr w:type="spellStart"/>
      <w:r>
        <w:t>bool</w:t>
      </w:r>
      <w:proofErr w:type="spellEnd"/>
      <w:r>
        <w:t>.</w:t>
      </w:r>
    </w:p>
    <w:p w14:paraId="1D453C3D" w14:textId="77777777" w:rsidR="002934ED" w:rsidRDefault="002934ED" w:rsidP="002934ED">
      <w:pPr>
        <w:pStyle w:val="a5"/>
      </w:pPr>
      <w:r>
        <w:t>Поэтому предикаты именуются особым образом: с префикса «</w:t>
      </w:r>
      <w:proofErr w:type="spellStart"/>
      <w:r>
        <w:t>is</w:t>
      </w:r>
      <w:proofErr w:type="spellEnd"/>
      <w:r>
        <w:t>» или «</w:t>
      </w:r>
      <w:proofErr w:type="spellStart"/>
      <w:r>
        <w:t>has</w:t>
      </w:r>
      <w:proofErr w:type="spellEnd"/>
      <w:r>
        <w:t>».</w:t>
      </w:r>
    </w:p>
    <w:p w14:paraId="0424B8D8" w14:textId="77777777" w:rsidR="002934ED" w:rsidRPr="00740CB6" w:rsidRDefault="002934ED" w:rsidP="002934ED">
      <w:pPr>
        <w:pStyle w:val="a5"/>
      </w:pPr>
      <w:r>
        <w:t>Функция-предикат, проверяющая на совершеннолетие:</w:t>
      </w:r>
    </w:p>
    <w:p w14:paraId="0FD3F14A" w14:textId="77777777" w:rsidR="002934ED" w:rsidRPr="007D0C1C" w:rsidRDefault="002934ED" w:rsidP="002934ED">
      <w:pPr>
        <w:pStyle w:val="a4"/>
        <w:rPr>
          <w:lang w:val="ru-RU"/>
        </w:rPr>
      </w:pPr>
      <w:r w:rsidRPr="00740CB6">
        <w:t>const</w:t>
      </w:r>
      <w:r w:rsidRPr="007D0C1C">
        <w:rPr>
          <w:lang w:val="ru-RU"/>
        </w:rPr>
        <w:t xml:space="preserve"> </w:t>
      </w:r>
      <w:proofErr w:type="spellStart"/>
      <w:r w:rsidRPr="00740CB6">
        <w:t>isAdult</w:t>
      </w:r>
      <w:proofErr w:type="spellEnd"/>
      <w:r w:rsidRPr="007D0C1C">
        <w:rPr>
          <w:lang w:val="ru-RU"/>
        </w:rPr>
        <w:t xml:space="preserve"> = (</w:t>
      </w:r>
      <w:r w:rsidRPr="00740CB6">
        <w:t>age</w:t>
      </w:r>
      <w:r w:rsidRPr="007D0C1C">
        <w:rPr>
          <w:lang w:val="ru-RU"/>
        </w:rPr>
        <w:t xml:space="preserve">) =&gt; </w:t>
      </w:r>
      <w:r w:rsidRPr="00740CB6">
        <w:t>age</w:t>
      </w:r>
      <w:r w:rsidRPr="007D0C1C">
        <w:rPr>
          <w:lang w:val="ru-RU"/>
        </w:rPr>
        <w:t xml:space="preserve"> &gt;= 18;</w:t>
      </w:r>
    </w:p>
    <w:p w14:paraId="50DC6DE9" w14:textId="77777777" w:rsidR="002934ED" w:rsidRPr="007D0C1C" w:rsidRDefault="002934ED" w:rsidP="002934ED">
      <w:pPr>
        <w:pStyle w:val="a5"/>
      </w:pPr>
    </w:p>
    <w:p w14:paraId="33716F2B" w14:textId="77777777" w:rsidR="002934ED" w:rsidRPr="00CE6221" w:rsidRDefault="002934ED" w:rsidP="002934ED">
      <w:pPr>
        <w:pStyle w:val="a5"/>
        <w:rPr>
          <w:b/>
        </w:rPr>
      </w:pPr>
      <w:r w:rsidRPr="00CE6221">
        <w:rPr>
          <w:b/>
        </w:rPr>
        <w:t>Цикломатическая сложность</w:t>
      </w:r>
    </w:p>
    <w:p w14:paraId="21C29133" w14:textId="77777777" w:rsidR="002934ED" w:rsidRDefault="002934ED" w:rsidP="002934ED">
      <w:pPr>
        <w:pStyle w:val="a5"/>
      </w:pPr>
      <w:r>
        <w:t xml:space="preserve">Цикломатическая сложность </w:t>
      </w:r>
      <w:proofErr w:type="gramStart"/>
      <w:r>
        <w:t>- это</w:t>
      </w:r>
      <w:proofErr w:type="gramEnd"/>
      <w:r>
        <w:t xml:space="preserve"> структурная или топологическая мера сложности компьютерной программы. Это количество линейно независимых маршрутов через программный код. Если исходный код не содержит никаких точек ветвления или циклов, то сложность равна единице, поскольку есть только один маршрут через код.</w:t>
      </w:r>
    </w:p>
    <w:p w14:paraId="40491D6E" w14:textId="77777777" w:rsidR="002934ED" w:rsidRDefault="002934ED" w:rsidP="002934ED">
      <w:pPr>
        <w:pStyle w:val="a5"/>
      </w:pPr>
      <w:r>
        <w:t xml:space="preserve">Если код имеет единственный оператор </w:t>
      </w:r>
      <w:proofErr w:type="spellStart"/>
      <w:r>
        <w:rPr>
          <w:rStyle w:val="HTML"/>
          <w:rFonts w:eastAsiaTheme="minorHAnsi"/>
        </w:rPr>
        <w:t>if</w:t>
      </w:r>
      <w:proofErr w:type="spellEnd"/>
      <w:r>
        <w:t xml:space="preserve">, содержащий простое условие, то существует два пути через код: один, если условие оператора </w:t>
      </w:r>
      <w:proofErr w:type="spellStart"/>
      <w:r>
        <w:rPr>
          <w:rStyle w:val="HTML"/>
          <w:rFonts w:eastAsiaTheme="minorHAnsi"/>
        </w:rPr>
        <w:t>if</w:t>
      </w:r>
      <w:proofErr w:type="spellEnd"/>
      <w:r>
        <w:t xml:space="preserve"> имеет значение </w:t>
      </w:r>
      <w:proofErr w:type="spellStart"/>
      <w:r>
        <w:rPr>
          <w:rStyle w:val="HTML"/>
          <w:rFonts w:eastAsiaTheme="minorHAnsi"/>
        </w:rPr>
        <w:t>true</w:t>
      </w:r>
      <w:proofErr w:type="spellEnd"/>
      <w:r>
        <w:t xml:space="preserve">, и один — если </w:t>
      </w:r>
      <w:proofErr w:type="spellStart"/>
      <w:r>
        <w:rPr>
          <w:rStyle w:val="HTML"/>
          <w:rFonts w:eastAsiaTheme="minorHAnsi"/>
        </w:rPr>
        <w:t>false</w:t>
      </w:r>
      <w:proofErr w:type="spellEnd"/>
      <w:r>
        <w:t>.</w:t>
      </w:r>
    </w:p>
    <w:p w14:paraId="4FFADEE0" w14:textId="77777777" w:rsidR="002934ED" w:rsidRPr="005B6C17" w:rsidRDefault="002934ED" w:rsidP="002934ED">
      <w:pPr>
        <w:pStyle w:val="a5"/>
      </w:pPr>
      <w:r>
        <w:t xml:space="preserve">У функции </w:t>
      </w:r>
      <w:proofErr w:type="spellStart"/>
      <w:r>
        <w:rPr>
          <w:rStyle w:val="HTML"/>
          <w:rFonts w:eastAsiaTheme="minorHAnsi"/>
        </w:rPr>
        <w:t>sum</w:t>
      </w:r>
      <w:proofErr w:type="spellEnd"/>
      <w:r>
        <w:t xml:space="preserve"> цикломатическая сложность равна единице, а у функции </w:t>
      </w:r>
      <w:proofErr w:type="spellStart"/>
      <w:r>
        <w:rPr>
          <w:rStyle w:val="HTML"/>
          <w:rFonts w:eastAsiaTheme="minorHAnsi"/>
        </w:rPr>
        <w:t>abs</w:t>
      </w:r>
      <w:proofErr w:type="spellEnd"/>
      <w:r>
        <w:t xml:space="preserve"> — двойке, так как она содержит ветвление, а значит два независимых пути выполнения.</w:t>
      </w:r>
    </w:p>
    <w:p w14:paraId="66451003" w14:textId="77777777" w:rsidR="002934ED" w:rsidRDefault="002934ED" w:rsidP="002934ED">
      <w:pPr>
        <w:pStyle w:val="a5"/>
      </w:pPr>
      <w:r>
        <w:t>Линтеры многих языков измеряют показатель сложности и сигнализируют, если он больше 5 для одной функции.</w:t>
      </w:r>
    </w:p>
    <w:p w14:paraId="02843EBA" w14:textId="77777777" w:rsidR="002934ED" w:rsidRDefault="002934ED" w:rsidP="002934ED">
      <w:pPr>
        <w:pStyle w:val="a5"/>
      </w:pPr>
    </w:p>
    <w:p w14:paraId="26670DCF" w14:textId="77777777" w:rsidR="002934ED" w:rsidRDefault="002934ED" w:rsidP="002934ED">
      <w:pPr>
        <w:pStyle w:val="a5"/>
      </w:pPr>
      <w:proofErr w:type="spellStart"/>
      <w:r w:rsidRPr="00CE6221">
        <w:rPr>
          <w:b/>
        </w:rPr>
        <w:t>guard</w:t>
      </w:r>
      <w:proofErr w:type="spellEnd"/>
      <w:r w:rsidRPr="00CE6221">
        <w:rPr>
          <w:b/>
        </w:rPr>
        <w:t xml:space="preserve"> </w:t>
      </w:r>
      <w:proofErr w:type="spellStart"/>
      <w:r w:rsidRPr="00CE6221">
        <w:rPr>
          <w:b/>
        </w:rPr>
        <w:t>expression</w:t>
      </w:r>
      <w:proofErr w:type="spellEnd"/>
    </w:p>
    <w:p w14:paraId="5A89866E" w14:textId="77777777" w:rsidR="002934ED" w:rsidRDefault="002934ED" w:rsidP="002934ED">
      <w:pPr>
        <w:pStyle w:val="a5"/>
      </w:pPr>
      <w:r>
        <w:t>Это некое условие или выражение, которое уменьшает сложность функции. Её идея в том, что в начале функции проверяются самые простые условия, для которых нужно минимум вычислений.</w:t>
      </w:r>
      <w:r w:rsidRPr="00B85DAD">
        <w:t xml:space="preserve"> </w:t>
      </w:r>
      <w:r>
        <w:t xml:space="preserve">В зависимости от того, </w:t>
      </w:r>
      <w:proofErr w:type="spellStart"/>
      <w:r>
        <w:t>true</w:t>
      </w:r>
      <w:proofErr w:type="spellEnd"/>
      <w:r>
        <w:t xml:space="preserve"> оно или </w:t>
      </w:r>
      <w:proofErr w:type="spellStart"/>
      <w:r>
        <w:t>false</w:t>
      </w:r>
      <w:proofErr w:type="spellEnd"/>
      <w:r>
        <w:t xml:space="preserve">, решается, будет ли дальше выполняться кусок кода или нет. </w:t>
      </w:r>
    </w:p>
    <w:p w14:paraId="68F71EB2" w14:textId="77777777" w:rsidR="002934ED" w:rsidRDefault="002934ED" w:rsidP="002934ED">
      <w:pPr>
        <w:pStyle w:val="a5"/>
      </w:pPr>
      <w:r>
        <w:t xml:space="preserve">Позволяет сделать код более читаемым и понятным, избежать большого количества вложенностей и лишних проверок, если эти проверки нецелесообразны уже только потому, что условие </w:t>
      </w:r>
      <w:proofErr w:type="spellStart"/>
      <w:r>
        <w:t>guard</w:t>
      </w:r>
      <w:proofErr w:type="spellEnd"/>
      <w:r>
        <w:t xml:space="preserve"> </w:t>
      </w:r>
      <w:proofErr w:type="spellStart"/>
      <w:r>
        <w:t>expression</w:t>
      </w:r>
      <w:proofErr w:type="spellEnd"/>
      <w:r>
        <w:t xml:space="preserve"> = </w:t>
      </w:r>
      <w:proofErr w:type="spellStart"/>
      <w:r>
        <w:t>false</w:t>
      </w:r>
      <w:proofErr w:type="spellEnd"/>
      <w:r>
        <w:t>.</w:t>
      </w:r>
    </w:p>
    <w:p w14:paraId="6B6192B7" w14:textId="77777777" w:rsidR="002934ED" w:rsidRPr="00CE6221" w:rsidRDefault="002934ED" w:rsidP="002934ED">
      <w:pPr>
        <w:pStyle w:val="a5"/>
      </w:pPr>
      <w:r>
        <w:t>Иными словами, это такое условие, которое определяет, будет ли целесообразным дальнейшее выполнение связанного участка кода.</w:t>
      </w:r>
    </w:p>
    <w:p w14:paraId="19466095" w14:textId="77777777" w:rsidR="002934ED" w:rsidRDefault="002934ED" w:rsidP="002934ED">
      <w:pPr>
        <w:pStyle w:val="a5"/>
      </w:pPr>
    </w:p>
    <w:p w14:paraId="3BF3EF66" w14:textId="77777777" w:rsidR="002934ED" w:rsidRPr="00616F84" w:rsidRDefault="002934ED" w:rsidP="002934ED">
      <w:pPr>
        <w:pStyle w:val="a5"/>
        <w:rPr>
          <w:b/>
        </w:rPr>
      </w:pPr>
      <w:r>
        <w:rPr>
          <w:b/>
        </w:rPr>
        <w:t>Замыкание</w:t>
      </w:r>
    </w:p>
    <w:p w14:paraId="1833E989" w14:textId="77777777" w:rsidR="002934ED" w:rsidRPr="009C14A3" w:rsidRDefault="002934ED" w:rsidP="002934ED">
      <w:pPr>
        <w:pStyle w:val="a5"/>
      </w:pPr>
      <w:r w:rsidRPr="009C14A3">
        <w:t>Замыкание – это когда функция запоминает часть окружения, где она была задана. Функция замыкает в себе идентификаторы (все, что мы определяем) из лексической области видимости.</w:t>
      </w:r>
    </w:p>
    <w:p w14:paraId="1A92D934" w14:textId="77777777" w:rsidR="002934ED" w:rsidRPr="00E816FA" w:rsidRDefault="002934ED" w:rsidP="002934ED">
      <w:pPr>
        <w:pStyle w:val="a4"/>
        <w:rPr>
          <w:lang w:eastAsia="ru-RU"/>
        </w:rPr>
      </w:pPr>
      <w:r w:rsidRPr="00E816FA">
        <w:rPr>
          <w:color w:val="0000FF"/>
          <w:lang w:eastAsia="ru-RU"/>
        </w:rPr>
        <w:t>const</w:t>
      </w:r>
      <w:r w:rsidRPr="00E816FA">
        <w:rPr>
          <w:lang w:eastAsia="ru-RU"/>
        </w:rPr>
        <w:t xml:space="preserve"> </w:t>
      </w:r>
      <w:proofErr w:type="spellStart"/>
      <w:r w:rsidRPr="00E816FA">
        <w:rPr>
          <w:lang w:eastAsia="ru-RU"/>
        </w:rPr>
        <w:t>savePassword</w:t>
      </w:r>
      <w:proofErr w:type="spellEnd"/>
      <w:r w:rsidRPr="00E816FA">
        <w:rPr>
          <w:lang w:eastAsia="ru-RU"/>
        </w:rPr>
        <w:t xml:space="preserve"> = password =&gt; </w:t>
      </w:r>
      <w:proofErr w:type="spellStart"/>
      <w:r w:rsidRPr="00E816FA">
        <w:rPr>
          <w:lang w:eastAsia="ru-RU"/>
        </w:rPr>
        <w:t>passwordForCheck</w:t>
      </w:r>
      <w:proofErr w:type="spellEnd"/>
      <w:r w:rsidRPr="00E816FA">
        <w:rPr>
          <w:lang w:eastAsia="ru-RU"/>
        </w:rPr>
        <w:t xml:space="preserve"> =&gt; password === </w:t>
      </w:r>
      <w:proofErr w:type="spellStart"/>
      <w:r w:rsidRPr="00E816FA">
        <w:rPr>
          <w:lang w:eastAsia="ru-RU"/>
        </w:rPr>
        <w:t>passwordForCheck</w:t>
      </w:r>
      <w:proofErr w:type="spellEnd"/>
      <w:r w:rsidRPr="00E816FA">
        <w:rPr>
          <w:lang w:eastAsia="ru-RU"/>
        </w:rPr>
        <w:t>;</w:t>
      </w:r>
    </w:p>
    <w:p w14:paraId="0EA36EB8" w14:textId="77777777" w:rsidR="002934ED" w:rsidRPr="00445F2F" w:rsidRDefault="002934ED" w:rsidP="002934ED">
      <w:pPr>
        <w:pStyle w:val="a5"/>
        <w:rPr>
          <w:lang w:val="en-US"/>
        </w:rPr>
      </w:pPr>
    </w:p>
    <w:p w14:paraId="2EDB3F9E" w14:textId="77777777" w:rsidR="002934ED" w:rsidRPr="00445F2F" w:rsidRDefault="002934ED" w:rsidP="002934ED">
      <w:pPr>
        <w:pStyle w:val="a5"/>
        <w:rPr>
          <w:lang w:val="en-US"/>
        </w:rPr>
      </w:pPr>
    </w:p>
    <w:p w14:paraId="2C2461C6" w14:textId="77777777" w:rsidR="002934ED" w:rsidRPr="00490025" w:rsidRDefault="002934ED" w:rsidP="002934ED">
      <w:pPr>
        <w:pStyle w:val="a5"/>
      </w:pPr>
      <w:proofErr w:type="spellStart"/>
      <w:r w:rsidRPr="00490025">
        <w:rPr>
          <w:b/>
        </w:rPr>
        <w:t>Каррирование</w:t>
      </w:r>
      <w:proofErr w:type="spellEnd"/>
      <w:r w:rsidRPr="00490025">
        <w:t xml:space="preserve"> — это процесс превращения функции от n аргументов в цепочку вложенных n-функций от одного аргумента. Соответственно, </w:t>
      </w:r>
      <w:proofErr w:type="spellStart"/>
      <w:r w:rsidRPr="00490025">
        <w:t>каррированная</w:t>
      </w:r>
      <w:proofErr w:type="spellEnd"/>
      <w:r w:rsidRPr="00490025">
        <w:t xml:space="preserve"> функция — это множество функций от одного аргумента.</w:t>
      </w:r>
    </w:p>
    <w:p w14:paraId="0AC7A673" w14:textId="77777777" w:rsidR="002934ED" w:rsidRDefault="002934ED" w:rsidP="002934ED">
      <w:pPr>
        <w:pStyle w:val="a5"/>
      </w:pPr>
      <w:r w:rsidRPr="00490025">
        <w:t xml:space="preserve">Предположим, что у нас есть функция </w:t>
      </w:r>
      <w:proofErr w:type="spellStart"/>
      <w:r w:rsidRPr="00490025">
        <w:t>const</w:t>
      </w:r>
      <w:proofErr w:type="spellEnd"/>
      <w:r w:rsidRPr="00490025">
        <w:t xml:space="preserve"> </w:t>
      </w:r>
      <w:proofErr w:type="spellStart"/>
      <w:r w:rsidRPr="00490025">
        <w:t>sum</w:t>
      </w:r>
      <w:proofErr w:type="spellEnd"/>
      <w:r w:rsidRPr="00490025">
        <w:t xml:space="preserve"> = (a, b, c) =&gt; a + b + c, которая складывает три числа. Тогда ее </w:t>
      </w:r>
      <w:proofErr w:type="spellStart"/>
      <w:r w:rsidRPr="00490025">
        <w:t>каррированная</w:t>
      </w:r>
      <w:proofErr w:type="spellEnd"/>
      <w:r w:rsidRPr="00490025">
        <w:t xml:space="preserve"> версия будет выглядеть так: </w:t>
      </w:r>
      <w:proofErr w:type="spellStart"/>
      <w:r w:rsidRPr="00490025">
        <w:t>const</w:t>
      </w:r>
      <w:proofErr w:type="spellEnd"/>
      <w:r w:rsidRPr="00490025">
        <w:t xml:space="preserve"> sum2 = a =&gt; b =&gt; c =&gt; a + b + c, а использование таким: sum2(5)(</w:t>
      </w:r>
      <w:proofErr w:type="gramStart"/>
      <w:r w:rsidRPr="00490025">
        <w:t>10)(</w:t>
      </w:r>
      <w:proofErr w:type="gramEnd"/>
      <w:r w:rsidRPr="00490025">
        <w:t>-2). То же самое, разложенное по функциям:</w:t>
      </w:r>
    </w:p>
    <w:p w14:paraId="28494220" w14:textId="77777777" w:rsidR="002934ED" w:rsidRDefault="002934ED" w:rsidP="002934ED">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EC63B7" w14:paraId="75A8AD44" w14:textId="77777777" w:rsidTr="005144E3">
        <w:tc>
          <w:tcPr>
            <w:tcW w:w="10194" w:type="dxa"/>
            <w:shd w:val="clear" w:color="auto" w:fill="F5F5F5"/>
          </w:tcPr>
          <w:p w14:paraId="1D7A8FE2" w14:textId="77777777" w:rsidR="002934ED" w:rsidRPr="00445F2F" w:rsidRDefault="002934ED" w:rsidP="005144E3">
            <w:pPr>
              <w:pStyle w:val="a4"/>
            </w:pPr>
          </w:p>
          <w:p w14:paraId="01EE84CE" w14:textId="77777777" w:rsidR="002934ED" w:rsidRPr="003C2E5D" w:rsidRDefault="002934ED" w:rsidP="005144E3">
            <w:pPr>
              <w:pStyle w:val="a4"/>
            </w:pPr>
            <w:r w:rsidRPr="003C2E5D">
              <w:t>const sum2 = (a) =&gt; {</w:t>
            </w:r>
          </w:p>
          <w:p w14:paraId="3669930D" w14:textId="77777777" w:rsidR="002934ED" w:rsidRPr="003C2E5D" w:rsidRDefault="002934ED" w:rsidP="005144E3">
            <w:pPr>
              <w:pStyle w:val="a4"/>
            </w:pPr>
            <w:r w:rsidRPr="003C2E5D">
              <w:t xml:space="preserve">  return (b) =&gt; {</w:t>
            </w:r>
          </w:p>
          <w:p w14:paraId="0B3B26C1" w14:textId="77777777" w:rsidR="002934ED" w:rsidRPr="003C2E5D" w:rsidRDefault="002934ED" w:rsidP="005144E3">
            <w:pPr>
              <w:pStyle w:val="a4"/>
            </w:pPr>
            <w:r w:rsidRPr="003C2E5D">
              <w:t xml:space="preserve">    return (c) =&gt; {</w:t>
            </w:r>
          </w:p>
          <w:p w14:paraId="774A7A19" w14:textId="77777777" w:rsidR="002934ED" w:rsidRPr="003C2E5D" w:rsidRDefault="002934ED" w:rsidP="005144E3">
            <w:pPr>
              <w:pStyle w:val="a4"/>
            </w:pPr>
            <w:r w:rsidRPr="003C2E5D">
              <w:t xml:space="preserve">      return a + b + c;</w:t>
            </w:r>
          </w:p>
          <w:p w14:paraId="7F3B15ED" w14:textId="77777777" w:rsidR="002934ED" w:rsidRPr="003C2E5D" w:rsidRDefault="002934ED" w:rsidP="005144E3">
            <w:pPr>
              <w:pStyle w:val="a4"/>
              <w:rPr>
                <w:lang w:val="ru-RU"/>
              </w:rPr>
            </w:pPr>
            <w:r w:rsidRPr="003C2E5D">
              <w:t xml:space="preserve">    </w:t>
            </w:r>
            <w:r w:rsidRPr="003C2E5D">
              <w:rPr>
                <w:lang w:val="ru-RU"/>
              </w:rPr>
              <w:t>};</w:t>
            </w:r>
          </w:p>
          <w:p w14:paraId="18C52740" w14:textId="77777777" w:rsidR="002934ED" w:rsidRPr="003C2E5D" w:rsidRDefault="002934ED" w:rsidP="005144E3">
            <w:pPr>
              <w:pStyle w:val="a4"/>
              <w:rPr>
                <w:lang w:val="ru-RU"/>
              </w:rPr>
            </w:pPr>
            <w:r w:rsidRPr="003C2E5D">
              <w:rPr>
                <w:lang w:val="ru-RU"/>
              </w:rPr>
              <w:t xml:space="preserve">  };</w:t>
            </w:r>
          </w:p>
          <w:p w14:paraId="5E7F895B" w14:textId="77777777" w:rsidR="002934ED" w:rsidRPr="00C6756D" w:rsidRDefault="002934ED" w:rsidP="005144E3">
            <w:pPr>
              <w:pStyle w:val="a4"/>
              <w:rPr>
                <w:lang w:val="ru-RU"/>
              </w:rPr>
            </w:pPr>
            <w:r w:rsidRPr="003C2E5D">
              <w:rPr>
                <w:lang w:val="ru-RU"/>
              </w:rPr>
              <w:t>};</w:t>
            </w:r>
          </w:p>
          <w:p w14:paraId="5DC5505B" w14:textId="77777777" w:rsidR="002934ED" w:rsidRPr="00C6756D" w:rsidRDefault="002934ED" w:rsidP="005144E3">
            <w:pPr>
              <w:pStyle w:val="a4"/>
              <w:rPr>
                <w:lang w:val="ru-RU"/>
              </w:rPr>
            </w:pPr>
          </w:p>
        </w:tc>
      </w:tr>
    </w:tbl>
    <w:p w14:paraId="630BED5B" w14:textId="77777777" w:rsidR="002934ED" w:rsidRDefault="002934ED" w:rsidP="002934ED">
      <w:pPr>
        <w:pStyle w:val="a5"/>
      </w:pPr>
    </w:p>
    <w:p w14:paraId="5B9DAC60" w14:textId="77777777" w:rsidR="002934ED" w:rsidRDefault="002934ED" w:rsidP="002934ED">
      <w:pPr>
        <w:pStyle w:val="a5"/>
      </w:pPr>
    </w:p>
    <w:p w14:paraId="4AEAC36E" w14:textId="77777777" w:rsidR="002934ED" w:rsidRDefault="002934ED" w:rsidP="002934ED">
      <w:pPr>
        <w:pStyle w:val="3"/>
      </w:pPr>
      <w:r>
        <w:lastRenderedPageBreak/>
        <w:t>Объекты первого класса</w:t>
      </w:r>
    </w:p>
    <w:p w14:paraId="2B5823A9" w14:textId="77777777" w:rsidR="002934ED" w:rsidRDefault="002934ED" w:rsidP="002934ED">
      <w:pPr>
        <w:pStyle w:val="a5"/>
      </w:pPr>
      <w:r>
        <w:t>Объекты первого класса (также «</w:t>
      </w:r>
      <w:proofErr w:type="spellStart"/>
      <w:r w:rsidRPr="00B777CE">
        <w:t>first-class</w:t>
      </w:r>
      <w:proofErr w:type="spellEnd"/>
      <w:r w:rsidRPr="00B777CE">
        <w:t xml:space="preserve"> </w:t>
      </w:r>
      <w:proofErr w:type="spellStart"/>
      <w:r w:rsidRPr="00B777CE">
        <w:t>citiz</w:t>
      </w:r>
      <w:r>
        <w:t>en</w:t>
      </w:r>
      <w:proofErr w:type="spellEnd"/>
      <w:r>
        <w:t>») – это элементы, которые могут быть переданы как параметр в функцию, возвращены из функции или присвоены переменной. Это всё, что может быть данными: числа, строки и остальные типы данных, в т.ч. функции.</w:t>
      </w:r>
    </w:p>
    <w:p w14:paraId="6F5CD5EB" w14:textId="77777777" w:rsidR="002934ED" w:rsidRDefault="002934ED" w:rsidP="002934ED">
      <w:pPr>
        <w:pStyle w:val="a5"/>
      </w:pPr>
    </w:p>
    <w:p w14:paraId="57879C2B" w14:textId="77777777" w:rsidR="002934ED" w:rsidRDefault="002934ED" w:rsidP="002934ED">
      <w:pPr>
        <w:pStyle w:val="a5"/>
      </w:pPr>
      <w:r>
        <w:t>Функции обладают всеми перечисленными свойствами:</w:t>
      </w:r>
    </w:p>
    <w:p w14:paraId="087F0AF2" w14:textId="77777777" w:rsidR="002934ED" w:rsidRPr="009B5A3F" w:rsidRDefault="002934ED" w:rsidP="002934ED">
      <w:pPr>
        <w:pStyle w:val="a5"/>
      </w:pPr>
    </w:p>
    <w:p w14:paraId="0CD399EB" w14:textId="77777777" w:rsidR="002934ED" w:rsidRDefault="002934ED" w:rsidP="002934ED">
      <w:pPr>
        <w:pStyle w:val="a5"/>
      </w:pPr>
      <w:r>
        <w:t>могут быть переданы в другую функцию как аргумент (см. функции высшего порядка);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764C41" w14:paraId="17A38418" w14:textId="77777777" w:rsidTr="005144E3">
        <w:tc>
          <w:tcPr>
            <w:tcW w:w="10194" w:type="dxa"/>
            <w:shd w:val="clear" w:color="auto" w:fill="F5F5F5"/>
          </w:tcPr>
          <w:p w14:paraId="2CC48219" w14:textId="77777777" w:rsidR="002934ED" w:rsidRPr="00AB5207" w:rsidRDefault="002934ED" w:rsidP="005144E3">
            <w:pPr>
              <w:pStyle w:val="a4"/>
              <w:rPr>
                <w:lang w:val="ru-RU"/>
              </w:rPr>
            </w:pPr>
          </w:p>
          <w:p w14:paraId="09BFB5A1" w14:textId="77777777" w:rsidR="002934ED" w:rsidRPr="006E6C55" w:rsidRDefault="002934ED" w:rsidP="005144E3">
            <w:pPr>
              <w:pStyle w:val="a4"/>
            </w:pPr>
            <w:proofErr w:type="spellStart"/>
            <w:proofErr w:type="gramStart"/>
            <w:r w:rsidRPr="006E6C55">
              <w:t>arr.sort</w:t>
            </w:r>
            <w:proofErr w:type="spellEnd"/>
            <w:proofErr w:type="gramEnd"/>
            <w:r w:rsidRPr="006E6C55">
              <w:t>([</w:t>
            </w:r>
            <w:proofErr w:type="spellStart"/>
            <w:r w:rsidRPr="006E6C55">
              <w:t>compareFunction</w:t>
            </w:r>
            <w:proofErr w:type="spellEnd"/>
            <w:r w:rsidRPr="006E6C55">
              <w:t>])</w:t>
            </w:r>
          </w:p>
          <w:p w14:paraId="1AA78BFA" w14:textId="77777777" w:rsidR="002934ED" w:rsidRPr="006E6C55" w:rsidRDefault="002934ED" w:rsidP="005144E3">
            <w:pPr>
              <w:pStyle w:val="a4"/>
            </w:pPr>
          </w:p>
          <w:p w14:paraId="28B1A8EC" w14:textId="77777777" w:rsidR="002934ED" w:rsidRPr="006E6C55" w:rsidRDefault="002934ED" w:rsidP="005144E3">
            <w:pPr>
              <w:pStyle w:val="a4"/>
            </w:pPr>
            <w:proofErr w:type="gramStart"/>
            <w:r w:rsidRPr="006E6C55">
              <w:t>say(</w:t>
            </w:r>
            <w:proofErr w:type="gramEnd"/>
            <w:r w:rsidRPr="006E6C55">
              <w:t>() =&gt; 'hi!');</w:t>
            </w:r>
          </w:p>
          <w:p w14:paraId="42AA3AEE" w14:textId="77777777" w:rsidR="002934ED" w:rsidRPr="006E6C55" w:rsidRDefault="002934ED" w:rsidP="005144E3">
            <w:pPr>
              <w:pStyle w:val="a4"/>
            </w:pPr>
            <w:r w:rsidRPr="00BD33C4">
              <w:rPr>
                <w:color w:val="808080" w:themeColor="background1" w:themeShade="80"/>
              </w:rPr>
              <w:t>// =&gt; hi!</w:t>
            </w:r>
          </w:p>
        </w:tc>
      </w:tr>
    </w:tbl>
    <w:p w14:paraId="770F5911" w14:textId="77777777" w:rsidR="002934ED" w:rsidRPr="006E6C55" w:rsidRDefault="002934ED" w:rsidP="002934ED">
      <w:pPr>
        <w:pStyle w:val="a5"/>
        <w:rPr>
          <w:lang w:val="en-US"/>
        </w:rPr>
      </w:pPr>
    </w:p>
    <w:p w14:paraId="22D8E4E7" w14:textId="77777777" w:rsidR="002934ED" w:rsidRDefault="002934ED" w:rsidP="002934ED">
      <w:pPr>
        <w:pStyle w:val="a5"/>
      </w:pPr>
      <w:r>
        <w:t>могут быть возвращены из другой функции как результат;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BD33C4" w14:paraId="6B2AA2ED" w14:textId="77777777" w:rsidTr="005144E3">
        <w:tc>
          <w:tcPr>
            <w:tcW w:w="10194" w:type="dxa"/>
            <w:shd w:val="clear" w:color="auto" w:fill="F5F5F5"/>
          </w:tcPr>
          <w:p w14:paraId="75D231FB" w14:textId="77777777" w:rsidR="002934ED" w:rsidRPr="00BD33C4" w:rsidRDefault="002934ED" w:rsidP="005144E3">
            <w:pPr>
              <w:pStyle w:val="a4"/>
              <w:rPr>
                <w:lang w:val="ru-RU"/>
              </w:rPr>
            </w:pPr>
          </w:p>
          <w:p w14:paraId="1BD44FA4" w14:textId="77777777" w:rsidR="002934ED" w:rsidRDefault="002934ED" w:rsidP="005144E3">
            <w:pPr>
              <w:pStyle w:val="a4"/>
            </w:pPr>
            <w:r w:rsidRPr="00E56AB6">
              <w:t>const foo = () =&gt; ((a, b) =&gt; a + b);</w:t>
            </w:r>
          </w:p>
          <w:p w14:paraId="3AFFF7F5" w14:textId="77777777" w:rsidR="002934ED" w:rsidRPr="009E3BE5" w:rsidRDefault="002934ED" w:rsidP="005144E3">
            <w:pPr>
              <w:pStyle w:val="a4"/>
              <w:rPr>
                <w:lang w:val="ru-RU"/>
              </w:rPr>
            </w:pPr>
            <w:proofErr w:type="gramStart"/>
            <w:r w:rsidRPr="00E56AB6">
              <w:t>foo</w:t>
            </w:r>
            <w:r w:rsidRPr="009E3BE5">
              <w:rPr>
                <w:lang w:val="ru-RU"/>
              </w:rPr>
              <w:t>(</w:t>
            </w:r>
            <w:proofErr w:type="gramEnd"/>
            <w:r w:rsidRPr="009E3BE5">
              <w:rPr>
                <w:lang w:val="ru-RU"/>
              </w:rPr>
              <w:t>)(2, 3);</w:t>
            </w:r>
          </w:p>
          <w:p w14:paraId="08D84062" w14:textId="77777777" w:rsidR="002934ED" w:rsidRPr="006F3758" w:rsidRDefault="002934ED" w:rsidP="005144E3">
            <w:pPr>
              <w:pStyle w:val="a4"/>
              <w:rPr>
                <w:color w:val="A6A6A6" w:themeColor="background1" w:themeShade="A6"/>
                <w:lang w:val="ru-RU"/>
              </w:rPr>
            </w:pPr>
            <w:r w:rsidRPr="009E3BE5">
              <w:rPr>
                <w:color w:val="A6A6A6" w:themeColor="background1" w:themeShade="A6"/>
                <w:lang w:val="ru-RU"/>
              </w:rPr>
              <w:t xml:space="preserve">// </w:t>
            </w:r>
            <w:r w:rsidRPr="00E56AB6">
              <w:rPr>
                <w:color w:val="A6A6A6" w:themeColor="background1" w:themeShade="A6"/>
                <w:lang w:val="ru-RU"/>
              </w:rPr>
              <w:t>вызов</w:t>
            </w:r>
          </w:p>
        </w:tc>
      </w:tr>
    </w:tbl>
    <w:p w14:paraId="5DB94832" w14:textId="77777777" w:rsidR="002934ED" w:rsidRDefault="002934ED" w:rsidP="002934ED">
      <w:pPr>
        <w:pStyle w:val="a5"/>
      </w:pPr>
    </w:p>
    <w:p w14:paraId="281387CC" w14:textId="77777777" w:rsidR="002934ED" w:rsidRDefault="002934ED" w:rsidP="002934ED">
      <w:pPr>
        <w:pStyle w:val="a5"/>
      </w:pPr>
      <w:r>
        <w:t>могут быть сохранены в переменной или структурах данных;</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572DD" w14:paraId="3E6318B5" w14:textId="77777777" w:rsidTr="005144E3">
        <w:tc>
          <w:tcPr>
            <w:tcW w:w="10194" w:type="dxa"/>
            <w:shd w:val="clear" w:color="auto" w:fill="F5F5F5"/>
          </w:tcPr>
          <w:p w14:paraId="104D6A97" w14:textId="77777777" w:rsidR="002934ED" w:rsidRPr="00D72B73" w:rsidRDefault="002934ED" w:rsidP="005144E3">
            <w:pPr>
              <w:pStyle w:val="a4"/>
              <w:rPr>
                <w:lang w:val="ru-RU"/>
              </w:rPr>
            </w:pPr>
          </w:p>
          <w:p w14:paraId="04FECF4B" w14:textId="77777777" w:rsidR="002934ED" w:rsidRPr="0077509C" w:rsidRDefault="002934ED" w:rsidP="005144E3">
            <w:pPr>
              <w:pStyle w:val="a4"/>
            </w:pPr>
            <w:r w:rsidRPr="0077509C">
              <w:t>const x = () =&gt; console.log('hey')</w:t>
            </w:r>
          </w:p>
        </w:tc>
      </w:tr>
    </w:tbl>
    <w:p w14:paraId="7AB7B4E3" w14:textId="77777777" w:rsidR="002934ED" w:rsidRDefault="002934ED" w:rsidP="002934ED">
      <w:pPr>
        <w:pStyle w:val="a5"/>
        <w:rPr>
          <w:lang w:val="en-US"/>
        </w:rPr>
      </w:pPr>
    </w:p>
    <w:p w14:paraId="74A36033" w14:textId="77777777" w:rsidR="002934ED" w:rsidRDefault="002934ED" w:rsidP="002934ED">
      <w:pPr>
        <w:pStyle w:val="a5"/>
      </w:pPr>
      <w:r>
        <w:t>Из вики:</w:t>
      </w:r>
    </w:p>
    <w:p w14:paraId="3AAE688F" w14:textId="77777777" w:rsidR="002934ED" w:rsidRDefault="002934ED" w:rsidP="002934ED">
      <w:pPr>
        <w:pStyle w:val="a5"/>
      </w:pPr>
      <w:r>
        <w:t xml:space="preserve">Объект внутренне </w:t>
      </w:r>
      <w:proofErr w:type="spellStart"/>
      <w:r>
        <w:t>самоопознаваем</w:t>
      </w:r>
      <w:proofErr w:type="spellEnd"/>
      <w:r>
        <w:t xml:space="preserve"> (независим от именования) (см. анонимные функции).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77509C" w14:paraId="0425E5E8" w14:textId="77777777" w:rsidTr="005144E3">
        <w:tc>
          <w:tcPr>
            <w:tcW w:w="10194" w:type="dxa"/>
            <w:shd w:val="clear" w:color="auto" w:fill="F5F5F5"/>
          </w:tcPr>
          <w:p w14:paraId="4FEDFC4E" w14:textId="77777777" w:rsidR="002934ED" w:rsidRPr="00936DF9" w:rsidRDefault="002934ED" w:rsidP="005144E3">
            <w:pPr>
              <w:pStyle w:val="a4"/>
              <w:rPr>
                <w:lang w:val="ru-RU"/>
              </w:rPr>
            </w:pPr>
          </w:p>
          <w:p w14:paraId="77F52BAD" w14:textId="77777777" w:rsidR="002934ED" w:rsidRDefault="002934ED" w:rsidP="005144E3">
            <w:pPr>
              <w:pStyle w:val="a4"/>
            </w:pPr>
            <w:r>
              <w:t xml:space="preserve">(v =&gt; </w:t>
            </w:r>
            <w:proofErr w:type="gramStart"/>
            <w:r>
              <w:t>v)(</w:t>
            </w:r>
            <w:proofErr w:type="gramEnd"/>
            <w:r>
              <w:t>'run');</w:t>
            </w:r>
          </w:p>
          <w:p w14:paraId="139988E8" w14:textId="77777777" w:rsidR="002934ED" w:rsidRPr="0077509C" w:rsidRDefault="002934ED" w:rsidP="005144E3">
            <w:pPr>
              <w:pStyle w:val="a4"/>
            </w:pPr>
            <w:r w:rsidRPr="00E83237">
              <w:rPr>
                <w:color w:val="808080" w:themeColor="background1" w:themeShade="80"/>
              </w:rPr>
              <w:t>// run</w:t>
            </w:r>
          </w:p>
        </w:tc>
      </w:tr>
    </w:tbl>
    <w:p w14:paraId="3CF19C8B" w14:textId="77777777" w:rsidR="002934ED" w:rsidRPr="00F77DD8" w:rsidRDefault="002934ED" w:rsidP="002934ED">
      <w:pPr>
        <w:pStyle w:val="a5"/>
      </w:pPr>
    </w:p>
    <w:p w14:paraId="1C0F613B" w14:textId="77777777" w:rsidR="002934ED" w:rsidRDefault="002934ED" w:rsidP="002934ED">
      <w:pPr>
        <w:pStyle w:val="a5"/>
      </w:pPr>
      <w:r>
        <w:t>Объект может быть создан во время выполнения программы;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6E6C55" w14:paraId="0D5C01F0" w14:textId="77777777" w:rsidTr="005144E3">
        <w:tc>
          <w:tcPr>
            <w:tcW w:w="10194" w:type="dxa"/>
            <w:shd w:val="clear" w:color="auto" w:fill="F5F5F5"/>
          </w:tcPr>
          <w:p w14:paraId="1511DB05" w14:textId="77777777" w:rsidR="002934ED" w:rsidRPr="006E6C55" w:rsidRDefault="002934ED" w:rsidP="005144E3">
            <w:pPr>
              <w:pStyle w:val="a4"/>
              <w:rPr>
                <w:lang w:val="ru-RU"/>
              </w:rPr>
            </w:pPr>
          </w:p>
          <w:p w14:paraId="690C0656" w14:textId="77777777" w:rsidR="002934ED" w:rsidRPr="006E6C55" w:rsidRDefault="002934ED" w:rsidP="005144E3">
            <w:pPr>
              <w:pStyle w:val="a4"/>
              <w:rPr>
                <w:lang w:val="ru-RU"/>
              </w:rPr>
            </w:pPr>
          </w:p>
        </w:tc>
      </w:tr>
    </w:tbl>
    <w:p w14:paraId="1DC30EDC" w14:textId="77777777" w:rsidR="002934ED" w:rsidRDefault="002934ED" w:rsidP="002934ED">
      <w:pPr>
        <w:pStyle w:val="a5"/>
      </w:pPr>
    </w:p>
    <w:p w14:paraId="5F1DCA03" w14:textId="77777777" w:rsidR="002934ED" w:rsidRDefault="002934ED" w:rsidP="002934ED">
      <w:pPr>
        <w:pStyle w:val="a5"/>
      </w:pPr>
    </w:p>
    <w:p w14:paraId="14DBC8DB" w14:textId="77777777" w:rsidR="002934ED" w:rsidRPr="00E51262" w:rsidRDefault="002934ED" w:rsidP="002934ED">
      <w:pPr>
        <w:pStyle w:val="3"/>
      </w:pPr>
      <w:r>
        <w:t>Анонимные (лямбда) функции</w:t>
      </w:r>
    </w:p>
    <w:p w14:paraId="4EB54563" w14:textId="77777777" w:rsidR="002934ED" w:rsidRDefault="002934ED" w:rsidP="002934ED">
      <w:pPr>
        <w:pStyle w:val="a5"/>
      </w:pPr>
      <w:r>
        <w:t>Лямбда-функции не присвоены константе, у них нет имени (поэтому и анонимные).</w:t>
      </w:r>
    </w:p>
    <w:p w14:paraId="1B33B9EA" w14:textId="77777777" w:rsidR="002934ED" w:rsidRPr="00011C43" w:rsidRDefault="002934ED" w:rsidP="002934ED">
      <w:pPr>
        <w:pStyle w:val="a5"/>
      </w:pPr>
      <w:r>
        <w:t>Названием обязаны лямбда-исчислению в математике.</w:t>
      </w:r>
    </w:p>
    <w:p w14:paraId="2A6FFC68" w14:textId="77777777" w:rsidR="002934ED" w:rsidRDefault="002934ED" w:rsidP="002934ED">
      <w:pPr>
        <w:pStyle w:val="a5"/>
        <w:rPr>
          <w:bCs/>
        </w:rPr>
      </w:pPr>
    </w:p>
    <w:p w14:paraId="2532F6AD" w14:textId="77777777" w:rsidR="002934ED" w:rsidRPr="00FB10BC" w:rsidRDefault="002934ED" w:rsidP="002934ED">
      <w:pPr>
        <w:pStyle w:val="a5"/>
      </w:pPr>
      <w:r>
        <w:t xml:space="preserve">Анонимную функцию можно использовать напрямую, без сохранения в константе. Определил и сразу вызвал </w:t>
      </w:r>
      <w:r w:rsidRPr="00484167">
        <w:t xml:space="preserve">с помощью оператора вызова функции </w:t>
      </w:r>
      <w:proofErr w:type="gramStart"/>
      <w:r w:rsidRPr="00484167">
        <w:rPr>
          <w:color w:val="CC3399"/>
        </w:rPr>
        <w:t>( )</w:t>
      </w:r>
      <w:proofErr w:type="gramEnd"/>
      <w:r w:rsidRPr="00FB10BC">
        <w:t>.</w:t>
      </w:r>
      <w:r>
        <w:t xml:space="preserve"> При этом определение функции следует обернуть в круглые скобки (не путать с оператором вызова функции!), чтобы обозначить границы определения для интерпретатора.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E511C3" w14:paraId="791B45A4" w14:textId="77777777" w:rsidTr="005144E3">
        <w:tc>
          <w:tcPr>
            <w:tcW w:w="10194" w:type="dxa"/>
            <w:shd w:val="clear" w:color="auto" w:fill="F5F5F5"/>
          </w:tcPr>
          <w:p w14:paraId="2F2E1CF8" w14:textId="77777777" w:rsidR="002934ED" w:rsidRPr="00F74733" w:rsidRDefault="002934ED" w:rsidP="005144E3">
            <w:pPr>
              <w:pStyle w:val="a4"/>
              <w:rPr>
                <w:lang w:val="ru-RU"/>
              </w:rPr>
            </w:pPr>
          </w:p>
          <w:p w14:paraId="171A32EF" w14:textId="77777777" w:rsidR="002934ED" w:rsidRPr="00A509A5" w:rsidRDefault="002934ED" w:rsidP="005144E3">
            <w:pPr>
              <w:pStyle w:val="a4"/>
            </w:pPr>
            <w:r w:rsidRPr="00A509A5">
              <w:rPr>
                <w:b/>
              </w:rPr>
              <w:t>(</w:t>
            </w:r>
            <w:r w:rsidRPr="00A509A5">
              <w:t>() =&gt; console.log('hey'</w:t>
            </w:r>
            <w:proofErr w:type="gramStart"/>
            <w:r w:rsidRPr="00A509A5">
              <w:t>)</w:t>
            </w:r>
            <w:r w:rsidRPr="00A509A5">
              <w:rPr>
                <w:b/>
              </w:rPr>
              <w:t>)</w:t>
            </w:r>
            <w:r w:rsidRPr="00A509A5">
              <w:rPr>
                <w:color w:val="CC3399"/>
              </w:rPr>
              <w:t>(</w:t>
            </w:r>
            <w:proofErr w:type="gramEnd"/>
            <w:r w:rsidRPr="00A509A5">
              <w:rPr>
                <w:color w:val="CC3399"/>
              </w:rPr>
              <w:t>)</w:t>
            </w:r>
            <w:r w:rsidRPr="00A509A5">
              <w:t xml:space="preserve">; </w:t>
            </w:r>
          </w:p>
          <w:p w14:paraId="6320B052" w14:textId="77777777" w:rsidR="002934ED" w:rsidRPr="00A509A5" w:rsidRDefault="002934ED" w:rsidP="005144E3">
            <w:pPr>
              <w:pStyle w:val="a4"/>
              <w:rPr>
                <w:color w:val="808080" w:themeColor="background1" w:themeShade="80"/>
              </w:rPr>
            </w:pPr>
            <w:r w:rsidRPr="00A509A5">
              <w:rPr>
                <w:color w:val="808080" w:themeColor="background1" w:themeShade="80"/>
              </w:rPr>
              <w:t>// =&gt; hey</w:t>
            </w:r>
          </w:p>
          <w:p w14:paraId="78192E26" w14:textId="77777777" w:rsidR="002934ED" w:rsidRDefault="002934ED" w:rsidP="005144E3">
            <w:pPr>
              <w:pStyle w:val="a4"/>
            </w:pPr>
          </w:p>
          <w:p w14:paraId="790C6B60" w14:textId="77777777" w:rsidR="002934ED" w:rsidRDefault="002934ED" w:rsidP="005144E3">
            <w:pPr>
              <w:pStyle w:val="a4"/>
            </w:pPr>
          </w:p>
          <w:p w14:paraId="6C804094" w14:textId="77777777" w:rsidR="002934ED" w:rsidRDefault="002934ED" w:rsidP="005144E3">
            <w:pPr>
              <w:pStyle w:val="a4"/>
            </w:pPr>
            <w:r>
              <w:t xml:space="preserve">(v =&gt; </w:t>
            </w:r>
            <w:proofErr w:type="gramStart"/>
            <w:r>
              <w:t>v)(</w:t>
            </w:r>
            <w:proofErr w:type="gramEnd"/>
            <w:r>
              <w:t>'run');</w:t>
            </w:r>
          </w:p>
          <w:p w14:paraId="0F3A4D9A" w14:textId="77777777" w:rsidR="002934ED" w:rsidRDefault="002934ED" w:rsidP="005144E3">
            <w:pPr>
              <w:pStyle w:val="a4"/>
            </w:pPr>
            <w:r w:rsidRPr="00E83237">
              <w:rPr>
                <w:color w:val="808080" w:themeColor="background1" w:themeShade="80"/>
              </w:rPr>
              <w:t>// run</w:t>
            </w:r>
          </w:p>
          <w:p w14:paraId="4ABFCCB5" w14:textId="77777777" w:rsidR="002934ED" w:rsidRDefault="002934ED" w:rsidP="005144E3">
            <w:pPr>
              <w:pStyle w:val="a4"/>
            </w:pPr>
          </w:p>
          <w:p w14:paraId="3B1D2BB3" w14:textId="77777777" w:rsidR="002934ED" w:rsidRDefault="002934ED" w:rsidP="005144E3">
            <w:pPr>
              <w:pStyle w:val="a4"/>
            </w:pPr>
            <w:r>
              <w:t xml:space="preserve">((a, b) =&gt; a + </w:t>
            </w:r>
            <w:proofErr w:type="gramStart"/>
            <w:r>
              <w:t>b)(</w:t>
            </w:r>
            <w:proofErr w:type="gramEnd"/>
            <w:r>
              <w:t>3, 2);</w:t>
            </w:r>
          </w:p>
          <w:p w14:paraId="692233BD" w14:textId="77777777" w:rsidR="002934ED" w:rsidRPr="00DE1E0D" w:rsidRDefault="002934ED" w:rsidP="005144E3">
            <w:pPr>
              <w:pStyle w:val="a4"/>
            </w:pPr>
            <w:r w:rsidRPr="00E511C3">
              <w:rPr>
                <w:color w:val="808080" w:themeColor="background1" w:themeShade="80"/>
              </w:rPr>
              <w:t>// 5</w:t>
            </w:r>
          </w:p>
          <w:p w14:paraId="6027BEF6" w14:textId="77777777" w:rsidR="002934ED" w:rsidRPr="00E83237" w:rsidRDefault="002934ED" w:rsidP="005144E3">
            <w:pPr>
              <w:pStyle w:val="a4"/>
              <w:rPr>
                <w:color w:val="808080" w:themeColor="background1" w:themeShade="80"/>
              </w:rPr>
            </w:pPr>
            <w:r w:rsidRPr="00E83237">
              <w:rPr>
                <w:color w:val="808080" w:themeColor="background1" w:themeShade="80"/>
              </w:rPr>
              <w:t>// const sum = (a, b) =&gt; a + b;</w:t>
            </w:r>
          </w:p>
          <w:p w14:paraId="6FD5D362" w14:textId="77777777" w:rsidR="002934ED" w:rsidRPr="00BA2BEB" w:rsidRDefault="002934ED" w:rsidP="005144E3">
            <w:pPr>
              <w:pStyle w:val="a4"/>
              <w:rPr>
                <w:color w:val="808080" w:themeColor="background1" w:themeShade="80"/>
              </w:rPr>
            </w:pPr>
            <w:r>
              <w:rPr>
                <w:color w:val="808080" w:themeColor="background1" w:themeShade="80"/>
              </w:rPr>
              <w:t xml:space="preserve">// </w:t>
            </w:r>
            <w:proofErr w:type="gramStart"/>
            <w:r>
              <w:rPr>
                <w:color w:val="808080" w:themeColor="background1" w:themeShade="80"/>
              </w:rPr>
              <w:t>sum(</w:t>
            </w:r>
            <w:proofErr w:type="gramEnd"/>
            <w:r>
              <w:rPr>
                <w:color w:val="808080" w:themeColor="background1" w:themeShade="80"/>
              </w:rPr>
              <w:t>3, 2);</w:t>
            </w:r>
          </w:p>
        </w:tc>
      </w:tr>
    </w:tbl>
    <w:p w14:paraId="264BAC46" w14:textId="77777777" w:rsidR="002934ED" w:rsidRDefault="002934ED" w:rsidP="002934ED">
      <w:pPr>
        <w:pStyle w:val="a5"/>
        <w:rPr>
          <w:lang w:val="en-US"/>
        </w:rPr>
      </w:pPr>
    </w:p>
    <w:p w14:paraId="401CD179" w14:textId="77777777" w:rsidR="002934ED" w:rsidRDefault="002934ED" w:rsidP="002934ED">
      <w:pPr>
        <w:pStyle w:val="a5"/>
      </w:pPr>
      <w:r>
        <w:t>Минимальное определение функции, которое только возможно, выглядит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74733" w14:paraId="74E95C2C" w14:textId="77777777" w:rsidTr="005144E3">
        <w:tc>
          <w:tcPr>
            <w:tcW w:w="10194" w:type="dxa"/>
            <w:shd w:val="clear" w:color="auto" w:fill="F5F5F5"/>
          </w:tcPr>
          <w:p w14:paraId="2C9CD2D8" w14:textId="77777777" w:rsidR="002934ED" w:rsidRDefault="002934ED" w:rsidP="005144E3">
            <w:pPr>
              <w:pStyle w:val="a4"/>
              <w:rPr>
                <w:lang w:val="ru-RU"/>
              </w:rPr>
            </w:pPr>
          </w:p>
          <w:p w14:paraId="175171AD" w14:textId="77777777" w:rsidR="002934ED" w:rsidRPr="00255A3E" w:rsidRDefault="002934ED" w:rsidP="005144E3">
            <w:pPr>
              <w:pStyle w:val="a4"/>
              <w:rPr>
                <w:lang w:val="ru-RU"/>
              </w:rPr>
            </w:pPr>
            <w:r>
              <w:rPr>
                <w:lang w:val="ru-RU"/>
              </w:rPr>
              <w:t>() =&gt; {}</w:t>
            </w:r>
          </w:p>
          <w:p w14:paraId="2A82BF15" w14:textId="77777777" w:rsidR="002934ED" w:rsidRPr="00255A3E" w:rsidRDefault="002934ED" w:rsidP="005144E3">
            <w:pPr>
              <w:pStyle w:val="a4"/>
              <w:rPr>
                <w:lang w:val="ru-RU"/>
              </w:rPr>
            </w:pPr>
          </w:p>
        </w:tc>
      </w:tr>
    </w:tbl>
    <w:p w14:paraId="3781F221" w14:textId="77777777" w:rsidR="002934ED" w:rsidRDefault="002934ED" w:rsidP="002934ED">
      <w:pPr>
        <w:pStyle w:val="a5"/>
        <w:rPr>
          <w:lang w:val="en-US"/>
        </w:rPr>
      </w:pPr>
    </w:p>
    <w:p w14:paraId="0F32B66E" w14:textId="77777777" w:rsidR="002934ED" w:rsidRDefault="002934ED" w:rsidP="002934ED">
      <w:pPr>
        <w:pStyle w:val="a5"/>
      </w:pPr>
      <w:r>
        <w:lastRenderedPageBreak/>
        <w:t>Н</w:t>
      </w:r>
      <w:r w:rsidRPr="005961DC">
        <w:t>ужно понимать, что определение функции и её присваивание константе — две разных операции. Чистое определение</w:t>
      </w:r>
      <w:r>
        <w:t>, без присваивания переменной,</w:t>
      </w:r>
      <w:r w:rsidRPr="005961DC">
        <w:t xml:space="preserve"> выглядит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74733" w14:paraId="2856EA5D" w14:textId="77777777" w:rsidTr="005144E3">
        <w:tc>
          <w:tcPr>
            <w:tcW w:w="10194" w:type="dxa"/>
            <w:shd w:val="clear" w:color="auto" w:fill="F5F5F5"/>
          </w:tcPr>
          <w:p w14:paraId="278D56A8" w14:textId="77777777" w:rsidR="002934ED" w:rsidRPr="00F74733" w:rsidRDefault="002934ED" w:rsidP="005144E3">
            <w:pPr>
              <w:pStyle w:val="a4"/>
              <w:rPr>
                <w:lang w:val="ru-RU"/>
              </w:rPr>
            </w:pPr>
          </w:p>
          <w:p w14:paraId="74422373" w14:textId="77777777" w:rsidR="002934ED" w:rsidRPr="00F74733" w:rsidRDefault="002934ED" w:rsidP="005144E3">
            <w:pPr>
              <w:pStyle w:val="a4"/>
              <w:rPr>
                <w:lang w:val="ru-RU"/>
              </w:rPr>
            </w:pPr>
            <w:r w:rsidRPr="00F866CE">
              <w:rPr>
                <w:lang w:val="ru-RU"/>
              </w:rPr>
              <w:t>() =&gt; console.log('</w:t>
            </w:r>
            <w:proofErr w:type="spellStart"/>
            <w:r w:rsidRPr="00F866CE">
              <w:rPr>
                <w:lang w:val="ru-RU"/>
              </w:rPr>
              <w:t>hey</w:t>
            </w:r>
            <w:proofErr w:type="spellEnd"/>
            <w:r w:rsidRPr="00F866CE">
              <w:rPr>
                <w:lang w:val="ru-RU"/>
              </w:rPr>
              <w:t>');</w:t>
            </w:r>
          </w:p>
        </w:tc>
      </w:tr>
    </w:tbl>
    <w:p w14:paraId="2969C7BB" w14:textId="77777777" w:rsidR="002934ED" w:rsidRDefault="002934ED" w:rsidP="002934ED">
      <w:pPr>
        <w:pStyle w:val="a5"/>
        <w:rPr>
          <w:lang w:val="en-US"/>
        </w:rPr>
      </w:pPr>
    </w:p>
    <w:p w14:paraId="5A201185" w14:textId="77777777" w:rsidR="002934ED" w:rsidRDefault="002934ED" w:rsidP="002934ED">
      <w:pPr>
        <w:pStyle w:val="a5"/>
      </w:pPr>
      <w:r>
        <w:t>А з</w:t>
      </w:r>
      <w:r w:rsidRPr="009B13DB">
        <w:t>десь происходят следующие две операции:</w:t>
      </w:r>
    </w:p>
    <w:p w14:paraId="1B4D0B30" w14:textId="77777777" w:rsidR="002934ED" w:rsidRDefault="002934ED" w:rsidP="002934ED">
      <w:pPr>
        <w:pStyle w:val="a5"/>
      </w:pPr>
      <w:r>
        <w:t>- с</w:t>
      </w:r>
      <w:r w:rsidRPr="009B13DB">
        <w:t xml:space="preserve">оздание константы со значением в виде функции: </w:t>
      </w:r>
      <w:r w:rsidRPr="00973999">
        <w:rPr>
          <w:rStyle w:val="a6"/>
        </w:rPr>
        <w:t>const</w:t>
      </w:r>
      <w:r w:rsidRPr="009E3BE5">
        <w:rPr>
          <w:rStyle w:val="a6"/>
          <w:lang w:val="ru-RU"/>
        </w:rPr>
        <w:t xml:space="preserve"> </w:t>
      </w:r>
      <w:r w:rsidRPr="00973999">
        <w:rPr>
          <w:rStyle w:val="a6"/>
        </w:rPr>
        <w:t>x</w:t>
      </w:r>
      <w:r w:rsidRPr="009E3BE5">
        <w:rPr>
          <w:rStyle w:val="a6"/>
          <w:lang w:val="ru-RU"/>
        </w:rPr>
        <w:t xml:space="preserve"> =</w:t>
      </w:r>
      <w:r w:rsidRPr="009B13DB">
        <w:t xml:space="preserve"> </w:t>
      </w:r>
    </w:p>
    <w:p w14:paraId="75B2EB2E" w14:textId="77777777" w:rsidR="002934ED" w:rsidRPr="009B13DB" w:rsidRDefault="002934ED" w:rsidP="002934ED">
      <w:pPr>
        <w:pStyle w:val="a5"/>
      </w:pPr>
      <w:r w:rsidRPr="009B13DB">
        <w:t xml:space="preserve">- </w:t>
      </w:r>
      <w:r>
        <w:t>с</w:t>
      </w:r>
      <w:r w:rsidRPr="009B13DB">
        <w:t xml:space="preserve">оздание функции: </w:t>
      </w:r>
      <w:r w:rsidRPr="002A4FC7">
        <w:rPr>
          <w:rStyle w:val="a6"/>
          <w:lang w:val="ru-RU"/>
        </w:rPr>
        <w:t xml:space="preserve">() =&gt; </w:t>
      </w:r>
      <w:r w:rsidRPr="00973999">
        <w:rPr>
          <w:rStyle w:val="a6"/>
        </w:rPr>
        <w:t>console</w:t>
      </w:r>
      <w:r w:rsidRPr="002A4FC7">
        <w:rPr>
          <w:rStyle w:val="a6"/>
          <w:lang w:val="ru-RU"/>
        </w:rPr>
        <w:t>.</w:t>
      </w:r>
      <w:r w:rsidRPr="00973999">
        <w:rPr>
          <w:rStyle w:val="a6"/>
        </w:rPr>
        <w:t>log</w:t>
      </w:r>
      <w:r w:rsidRPr="002A4FC7">
        <w:rPr>
          <w:rStyle w:val="a6"/>
          <w:lang w:val="ru-RU"/>
        </w:rPr>
        <w:t>('</w:t>
      </w:r>
      <w:r w:rsidRPr="00973999">
        <w:rPr>
          <w:rStyle w:val="a6"/>
        </w:rPr>
        <w:t>hey</w:t>
      </w:r>
      <w:r w:rsidRPr="002A4FC7">
        <w:rPr>
          <w:rStyle w:val="a6"/>
          <w:lang w:val="ru-RU"/>
        </w:rPr>
        <w:t>')</w:t>
      </w:r>
      <w:r w:rsidRPr="009B13DB">
        <w:t xml:space="preserve">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572DD" w14:paraId="7685C2C8" w14:textId="77777777" w:rsidTr="005144E3">
        <w:tc>
          <w:tcPr>
            <w:tcW w:w="10194" w:type="dxa"/>
            <w:shd w:val="clear" w:color="auto" w:fill="F5F5F5"/>
          </w:tcPr>
          <w:p w14:paraId="6BF52D22" w14:textId="77777777" w:rsidR="002934ED" w:rsidRDefault="002934ED" w:rsidP="005144E3">
            <w:pPr>
              <w:pStyle w:val="a4"/>
              <w:rPr>
                <w:lang w:val="ru-RU"/>
              </w:rPr>
            </w:pPr>
          </w:p>
          <w:p w14:paraId="37D16112" w14:textId="77777777" w:rsidR="002934ED" w:rsidRPr="0077509C" w:rsidRDefault="002934ED" w:rsidP="005144E3">
            <w:pPr>
              <w:pStyle w:val="a4"/>
            </w:pPr>
            <w:r w:rsidRPr="0077509C">
              <w:t>const x = () =&gt; console.log('hey')</w:t>
            </w:r>
          </w:p>
        </w:tc>
      </w:tr>
    </w:tbl>
    <w:p w14:paraId="048E6B4B" w14:textId="77777777" w:rsidR="002934ED" w:rsidRDefault="002934ED" w:rsidP="002934ED">
      <w:pPr>
        <w:pStyle w:val="a5"/>
        <w:rPr>
          <w:lang w:val="en-US"/>
        </w:rPr>
      </w:pPr>
    </w:p>
    <w:p w14:paraId="66B6E0CE" w14:textId="77777777" w:rsidR="002934ED" w:rsidRPr="007114A6" w:rsidRDefault="002934ED" w:rsidP="002934ED">
      <w:pPr>
        <w:pStyle w:val="a5"/>
        <w:rPr>
          <w:i/>
          <w:iCs/>
        </w:rPr>
      </w:pPr>
      <w:proofErr w:type="spellStart"/>
      <w:r w:rsidRPr="007114A6">
        <w:rPr>
          <w:i/>
          <w:iCs/>
        </w:rPr>
        <w:t>Справочно</w:t>
      </w:r>
      <w:proofErr w:type="spellEnd"/>
      <w:r w:rsidRPr="007114A6">
        <w:rPr>
          <w:i/>
          <w:iCs/>
        </w:rPr>
        <w:t xml:space="preserve">: </w:t>
      </w:r>
    </w:p>
    <w:p w14:paraId="10DB2065" w14:textId="77777777" w:rsidR="002934ED" w:rsidRPr="005F4D6B" w:rsidRDefault="002934ED" w:rsidP="002934ED">
      <w:pPr>
        <w:pStyle w:val="a5"/>
        <w:rPr>
          <w:iCs/>
        </w:rPr>
      </w:pPr>
      <w:r w:rsidRPr="00B90A31">
        <w:rPr>
          <w:iCs/>
        </w:rPr>
        <w:t xml:space="preserve">Функции НЕ являются примитивными значениями, они имеют сложную структуру и не могут быть сохранены в переменной как, к примеру, числа. Поэтому они хранятся по ссылке, так </w:t>
      </w:r>
      <w:proofErr w:type="gramStart"/>
      <w:r w:rsidRPr="00B90A31">
        <w:rPr>
          <w:iCs/>
        </w:rPr>
        <w:t>же</w:t>
      </w:r>
      <w:proofErr w:type="gramEnd"/>
      <w:r w:rsidRPr="00B90A31">
        <w:rPr>
          <w:iCs/>
        </w:rPr>
        <w:t xml:space="preserve"> как и </w:t>
      </w:r>
      <w:hyperlink r:id="rId285" w:tgtFrame="_blank" w:history="1">
        <w:r w:rsidRPr="00B90A31">
          <w:rPr>
            <w:rStyle w:val="a8"/>
            <w:iCs/>
          </w:rPr>
          <w:t>массивы</w:t>
        </w:r>
      </w:hyperlink>
      <w:r w:rsidRPr="00B90A31">
        <w:rPr>
          <w:iCs/>
        </w:rPr>
        <w:t>. Поэтому, условимся, что, говоря "сохранили функцию в переменной" подразумеваем "сохранили ссылку на функцию в переменной". Это никак не меняет сути излагаемого, но знать об этом стоит.</w:t>
      </w:r>
    </w:p>
    <w:p w14:paraId="41768933" w14:textId="77777777" w:rsidR="002934ED" w:rsidRPr="005F4D6B" w:rsidRDefault="002934ED" w:rsidP="002934ED">
      <w:pPr>
        <w:pStyle w:val="a5"/>
      </w:pPr>
    </w:p>
    <w:p w14:paraId="7B7A4071" w14:textId="77777777" w:rsidR="002934ED" w:rsidRPr="007E2CE2" w:rsidRDefault="002934ED" w:rsidP="002934ED">
      <w:pPr>
        <w:pStyle w:val="3"/>
      </w:pPr>
      <w:r>
        <w:t>Функции высшего порядка</w:t>
      </w:r>
    </w:p>
    <w:p w14:paraId="1C0723DE" w14:textId="77777777" w:rsidR="002934ED" w:rsidRDefault="002934ED" w:rsidP="002934ED">
      <w:pPr>
        <w:pStyle w:val="a5"/>
      </w:pPr>
      <w:r>
        <w:t>Функции</w:t>
      </w:r>
      <w:r w:rsidRPr="0002685F">
        <w:t xml:space="preserve"> </w:t>
      </w:r>
      <w:r>
        <w:t>высшего порядка – это функции, которые принимают на вход и</w:t>
      </w:r>
      <w:r w:rsidRPr="00F6534E">
        <w:t>/</w:t>
      </w:r>
      <w:r>
        <w:t>или возвращают другие функции.</w:t>
      </w:r>
    </w:p>
    <w:p w14:paraId="58F7B604" w14:textId="77777777" w:rsidR="002934ED" w:rsidRDefault="002934ED" w:rsidP="002934ED">
      <w:pPr>
        <w:pStyle w:val="a5"/>
      </w:pPr>
      <w:r>
        <w:t xml:space="preserve">Они реализуют обобщенный алгоритм задачи, делегируя обработку вызывающему коду через </w:t>
      </w:r>
      <w:proofErr w:type="spellStart"/>
      <w:r>
        <w:t>callback</w:t>
      </w:r>
      <w:proofErr w:type="spellEnd"/>
      <w:r>
        <w:t>-функцию, что позволяет не реализовывать алгоритм каждый раз. Главный плюс от применения таких функций — серьёзное повышение коэффициента повторного использования кода.</w:t>
      </w:r>
    </w:p>
    <w:p w14:paraId="320EA466" w14:textId="77777777" w:rsidR="002934ED" w:rsidRDefault="002934ED" w:rsidP="002934ED">
      <w:pPr>
        <w:pStyle w:val="a5"/>
      </w:pPr>
      <w:r w:rsidRPr="0064720A">
        <w:t xml:space="preserve">Слово </w:t>
      </w:r>
      <w:r w:rsidRPr="00F548AC">
        <w:rPr>
          <w:b/>
        </w:rPr>
        <w:t>'</w:t>
      </w:r>
      <w:proofErr w:type="spellStart"/>
      <w:r w:rsidRPr="00F548AC">
        <w:rPr>
          <w:b/>
        </w:rPr>
        <w:t>callback</w:t>
      </w:r>
      <w:proofErr w:type="spellEnd"/>
      <w:r w:rsidRPr="00F548AC">
        <w:rPr>
          <w:b/>
        </w:rPr>
        <w:t>'</w:t>
      </w:r>
      <w:r>
        <w:t xml:space="preserve"> означает, что наша задача -</w:t>
      </w:r>
      <w:r w:rsidRPr="0064720A">
        <w:t xml:space="preserve"> передать функцию (но не вызывать!), а вызывать её будет </w:t>
      </w:r>
      <w:r>
        <w:t xml:space="preserve">основная </w:t>
      </w:r>
      <w:r w:rsidRPr="0064720A">
        <w:t>функция</w:t>
      </w:r>
      <w:r>
        <w:t>.</w:t>
      </w:r>
    </w:p>
    <w:p w14:paraId="76C5BAF0" w14:textId="77777777" w:rsidR="002934ED" w:rsidRDefault="002934ED" w:rsidP="002934ED">
      <w:pPr>
        <w:pStyle w:val="a5"/>
      </w:pPr>
    </w:p>
    <w:p w14:paraId="1AA179E2" w14:textId="77777777" w:rsidR="002934ED" w:rsidRPr="00500386" w:rsidRDefault="002934ED" w:rsidP="002934ED">
      <w:pPr>
        <w:pStyle w:val="a5"/>
      </w:pPr>
      <w:r>
        <w:rPr>
          <w:lang w:val="en-US"/>
        </w:rPr>
        <w:t>Filter</w:t>
      </w:r>
      <w:r w:rsidRPr="005062BB">
        <w:t xml:space="preserve">, </w:t>
      </w:r>
      <w:r>
        <w:rPr>
          <w:lang w:val="en-US"/>
        </w:rPr>
        <w:t>map</w:t>
      </w:r>
      <w:r w:rsidRPr="005062BB">
        <w:t xml:space="preserve"> </w:t>
      </w:r>
      <w:r>
        <w:t xml:space="preserve">и </w:t>
      </w:r>
      <w:r>
        <w:rPr>
          <w:lang w:val="en-US"/>
        </w:rPr>
        <w:t>reduce</w:t>
      </w:r>
      <w:r w:rsidRPr="005062BB">
        <w:t xml:space="preserve"> – </w:t>
      </w:r>
      <w:r>
        <w:t>три главные функции высшего порядка.</w:t>
      </w:r>
    </w:p>
    <w:p w14:paraId="3FCD8DC5" w14:textId="77777777" w:rsidR="002934ED" w:rsidRDefault="002934ED" w:rsidP="002934ED">
      <w:pPr>
        <w:pStyle w:val="a5"/>
      </w:pPr>
    </w:p>
    <w:p w14:paraId="4BC4A106" w14:textId="77777777" w:rsidR="002934ED" w:rsidRDefault="002934ED" w:rsidP="002934ED">
      <w:pPr>
        <w:pStyle w:val="a5"/>
      </w:pPr>
    </w:p>
    <w:p w14:paraId="51623094" w14:textId="77777777" w:rsidR="002934ED" w:rsidRPr="000F1FE3" w:rsidRDefault="002934ED" w:rsidP="002934ED">
      <w:pPr>
        <w:pStyle w:val="a5"/>
      </w:pPr>
      <w:r>
        <w:t xml:space="preserve">Передачу функции в качестве параметра в другую функцию хорошо демонстрирует метод </w:t>
      </w:r>
      <w:hyperlink r:id="rId286" w:tgtFrame="_blank" w:history="1">
        <w:proofErr w:type="spellStart"/>
        <w:r w:rsidRPr="00C169D3">
          <w:rPr>
            <w:rStyle w:val="a8"/>
          </w:rPr>
          <w:t>sort</w:t>
        </w:r>
        <w:proofErr w:type="spellEnd"/>
      </w:hyperlink>
      <w:r w:rsidRPr="00C169D3">
        <w:t xml:space="preserve"> </w:t>
      </w:r>
      <w:r>
        <w:t>для массивов. В качестве необязательного параметра в метод можно передать функцию для сортировки: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0F1FE3" w14:paraId="1067530B" w14:textId="77777777" w:rsidTr="005144E3">
        <w:tc>
          <w:tcPr>
            <w:tcW w:w="10194" w:type="dxa"/>
            <w:shd w:val="clear" w:color="auto" w:fill="F5F5F5"/>
          </w:tcPr>
          <w:p w14:paraId="3EEE8FF5" w14:textId="77777777" w:rsidR="002934ED" w:rsidRPr="000F1FE3" w:rsidRDefault="002934ED" w:rsidP="005144E3">
            <w:pPr>
              <w:pStyle w:val="a4"/>
              <w:rPr>
                <w:lang w:val="ru-RU"/>
              </w:rPr>
            </w:pPr>
          </w:p>
          <w:p w14:paraId="61157CF3" w14:textId="77777777" w:rsidR="002934ED" w:rsidRPr="000F1FE3" w:rsidRDefault="002934ED" w:rsidP="005144E3">
            <w:pPr>
              <w:pStyle w:val="a4"/>
              <w:rPr>
                <w:lang w:val="ru-RU"/>
              </w:rPr>
            </w:pPr>
            <w:proofErr w:type="spellStart"/>
            <w:proofErr w:type="gramStart"/>
            <w:r w:rsidRPr="0064720A">
              <w:rPr>
                <w:lang w:val="ru-RU"/>
              </w:rPr>
              <w:t>arr.sort</w:t>
            </w:r>
            <w:proofErr w:type="spellEnd"/>
            <w:proofErr w:type="gramEnd"/>
            <w:r w:rsidRPr="0064720A">
              <w:rPr>
                <w:lang w:val="ru-RU"/>
              </w:rPr>
              <w:t>([</w:t>
            </w:r>
            <w:proofErr w:type="spellStart"/>
            <w:r w:rsidRPr="0064720A">
              <w:rPr>
                <w:lang w:val="ru-RU"/>
              </w:rPr>
              <w:t>compareFunction</w:t>
            </w:r>
            <w:proofErr w:type="spellEnd"/>
            <w:r w:rsidRPr="0064720A">
              <w:rPr>
                <w:lang w:val="ru-RU"/>
              </w:rPr>
              <w:t>])</w:t>
            </w:r>
          </w:p>
        </w:tc>
      </w:tr>
    </w:tbl>
    <w:p w14:paraId="66E97B86" w14:textId="77777777" w:rsidR="002934ED" w:rsidRDefault="002934ED" w:rsidP="002934ED">
      <w:pPr>
        <w:pStyle w:val="a5"/>
      </w:pPr>
    </w:p>
    <w:p w14:paraId="2634BC2B" w14:textId="77777777" w:rsidR="002934ED" w:rsidRDefault="002934ED" w:rsidP="002934ED">
      <w:pPr>
        <w:pStyle w:val="a5"/>
      </w:pPr>
    </w:p>
    <w:p w14:paraId="50237418" w14:textId="77777777" w:rsidR="002934ED" w:rsidRPr="000F1FE3" w:rsidRDefault="002934ED" w:rsidP="002934ED">
      <w:pPr>
        <w:pStyle w:val="a5"/>
      </w:pPr>
      <w:r>
        <w:t xml:space="preserve">Не обязательно создавать переменную для </w:t>
      </w:r>
      <w:proofErr w:type="spellStart"/>
      <w:r>
        <w:t>callback</w:t>
      </w:r>
      <w:proofErr w:type="spellEnd"/>
      <w:r>
        <w:t>-функции. Можно использовать анонимную функцию:</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0F1FE3" w14:paraId="2FD3190E" w14:textId="77777777" w:rsidTr="005144E3">
        <w:tc>
          <w:tcPr>
            <w:tcW w:w="10194" w:type="dxa"/>
            <w:shd w:val="clear" w:color="auto" w:fill="F5F5F5"/>
          </w:tcPr>
          <w:p w14:paraId="7B299894" w14:textId="77777777" w:rsidR="002934ED" w:rsidRPr="00C7639D" w:rsidRDefault="002934ED" w:rsidP="005144E3">
            <w:pPr>
              <w:pStyle w:val="a4"/>
            </w:pPr>
          </w:p>
          <w:p w14:paraId="05CF5A22" w14:textId="77777777" w:rsidR="002934ED" w:rsidRPr="00DE5F77" w:rsidRDefault="002934ED" w:rsidP="005144E3">
            <w:pPr>
              <w:pStyle w:val="a4"/>
            </w:pPr>
            <w:proofErr w:type="spellStart"/>
            <w:proofErr w:type="gramStart"/>
            <w:r w:rsidRPr="00DE5F77">
              <w:t>users.sort</w:t>
            </w:r>
            <w:proofErr w:type="spellEnd"/>
            <w:proofErr w:type="gramEnd"/>
            <w:r w:rsidRPr="00DE5F77">
              <w:t>((a, b) =&gt; {</w:t>
            </w:r>
          </w:p>
          <w:p w14:paraId="7EC18145" w14:textId="77777777" w:rsidR="002934ED" w:rsidRPr="00DE5F77" w:rsidRDefault="002934ED" w:rsidP="005144E3">
            <w:pPr>
              <w:pStyle w:val="a4"/>
            </w:pPr>
            <w:r w:rsidRPr="00DE5F77">
              <w:t xml:space="preserve">  if (</w:t>
            </w:r>
            <w:proofErr w:type="spellStart"/>
            <w:r w:rsidRPr="00DE5F77">
              <w:t>a.age</w:t>
            </w:r>
            <w:proofErr w:type="spellEnd"/>
            <w:r w:rsidRPr="00DE5F77">
              <w:t xml:space="preserve"> === </w:t>
            </w:r>
            <w:proofErr w:type="spellStart"/>
            <w:r w:rsidRPr="00DE5F77">
              <w:t>b.age</w:t>
            </w:r>
            <w:proofErr w:type="spellEnd"/>
            <w:r w:rsidRPr="00DE5F77">
              <w:t>) {</w:t>
            </w:r>
          </w:p>
          <w:p w14:paraId="608939BD" w14:textId="77777777" w:rsidR="002934ED" w:rsidRPr="00DE5F77" w:rsidRDefault="002934ED" w:rsidP="005144E3">
            <w:pPr>
              <w:pStyle w:val="a4"/>
            </w:pPr>
            <w:r w:rsidRPr="00DE5F77">
              <w:t xml:space="preserve">    return 0;</w:t>
            </w:r>
          </w:p>
          <w:p w14:paraId="0B78E34D" w14:textId="77777777" w:rsidR="002934ED" w:rsidRPr="00DE5F77" w:rsidRDefault="002934ED" w:rsidP="005144E3">
            <w:pPr>
              <w:pStyle w:val="a4"/>
            </w:pPr>
            <w:r w:rsidRPr="00DE5F77">
              <w:t xml:space="preserve">  }</w:t>
            </w:r>
          </w:p>
          <w:p w14:paraId="37B4BA12" w14:textId="77777777" w:rsidR="002934ED" w:rsidRPr="00DE5F77" w:rsidRDefault="002934ED" w:rsidP="005144E3">
            <w:pPr>
              <w:pStyle w:val="a4"/>
              <w:rPr>
                <w:lang w:val="ru-RU"/>
              </w:rPr>
            </w:pPr>
            <w:r w:rsidRPr="00DE5F77">
              <w:t xml:space="preserve">  return </w:t>
            </w:r>
            <w:proofErr w:type="spellStart"/>
            <w:r w:rsidRPr="00DE5F77">
              <w:t>a.age</w:t>
            </w:r>
            <w:proofErr w:type="spellEnd"/>
            <w:r w:rsidRPr="00DE5F77">
              <w:t xml:space="preserve"> &gt; </w:t>
            </w:r>
            <w:proofErr w:type="spellStart"/>
            <w:proofErr w:type="gramStart"/>
            <w:r w:rsidRPr="00DE5F77">
              <w:t>b.age</w:t>
            </w:r>
            <w:proofErr w:type="spellEnd"/>
            <w:r w:rsidRPr="00DE5F77">
              <w:t xml:space="preserve"> ?</w:t>
            </w:r>
            <w:proofErr w:type="gramEnd"/>
            <w:r w:rsidRPr="00DE5F77">
              <w:t xml:space="preserve"> </w:t>
            </w:r>
            <w:proofErr w:type="gramStart"/>
            <w:r w:rsidRPr="00DE5F77">
              <w:rPr>
                <w:lang w:val="ru-RU"/>
              </w:rPr>
              <w:t>1 :</w:t>
            </w:r>
            <w:proofErr w:type="gramEnd"/>
            <w:r w:rsidRPr="00DE5F77">
              <w:rPr>
                <w:lang w:val="ru-RU"/>
              </w:rPr>
              <w:t xml:space="preserve"> -1;</w:t>
            </w:r>
          </w:p>
          <w:p w14:paraId="2B5307C0" w14:textId="77777777" w:rsidR="002934ED" w:rsidRPr="000F1FE3" w:rsidRDefault="002934ED" w:rsidP="005144E3">
            <w:pPr>
              <w:pStyle w:val="a4"/>
              <w:rPr>
                <w:lang w:val="ru-RU"/>
              </w:rPr>
            </w:pPr>
            <w:r w:rsidRPr="00DE5F77">
              <w:rPr>
                <w:lang w:val="ru-RU"/>
              </w:rPr>
              <w:t>});</w:t>
            </w:r>
          </w:p>
          <w:p w14:paraId="2B5D27F8" w14:textId="77777777" w:rsidR="002934ED" w:rsidRPr="000F1FE3" w:rsidRDefault="002934ED" w:rsidP="005144E3">
            <w:pPr>
              <w:pStyle w:val="a4"/>
              <w:rPr>
                <w:lang w:val="ru-RU"/>
              </w:rPr>
            </w:pPr>
          </w:p>
        </w:tc>
      </w:tr>
    </w:tbl>
    <w:p w14:paraId="5074FE42" w14:textId="77777777" w:rsidR="002934ED" w:rsidRDefault="002934ED" w:rsidP="002934ED">
      <w:pPr>
        <w:pStyle w:val="a5"/>
      </w:pPr>
    </w:p>
    <w:p w14:paraId="334B1174" w14:textId="77777777" w:rsidR="002934ED" w:rsidRDefault="002934ED" w:rsidP="002934ED">
      <w:pPr>
        <w:pStyle w:val="a5"/>
      </w:pPr>
    </w:p>
    <w:p w14:paraId="61E9630F" w14:textId="77777777" w:rsidR="002934ED" w:rsidRPr="007D0C1C" w:rsidRDefault="002934ED" w:rsidP="002934ED">
      <w:pPr>
        <w:pStyle w:val="a5"/>
      </w:pPr>
      <w:r w:rsidRPr="008F79EF">
        <w:t>Различие между функциями высш</w:t>
      </w:r>
      <w:r>
        <w:t>его порядка и просто константами: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A27B04" w14:paraId="125D8A78" w14:textId="77777777" w:rsidTr="005144E3">
        <w:tc>
          <w:tcPr>
            <w:tcW w:w="10194" w:type="dxa"/>
            <w:shd w:val="clear" w:color="auto" w:fill="F5F5F5"/>
          </w:tcPr>
          <w:p w14:paraId="518A2112" w14:textId="77777777" w:rsidR="002934ED" w:rsidRPr="00EE0131" w:rsidRDefault="002934ED" w:rsidP="005144E3">
            <w:pPr>
              <w:pStyle w:val="a4"/>
              <w:rPr>
                <w:lang w:val="ru-RU"/>
              </w:rPr>
            </w:pPr>
          </w:p>
          <w:p w14:paraId="3B239B96" w14:textId="77777777" w:rsidR="002934ED" w:rsidRDefault="002934ED" w:rsidP="005144E3">
            <w:pPr>
              <w:pStyle w:val="a4"/>
            </w:pPr>
            <w:r>
              <w:t>const sum = (a, b, c) =&gt; a + b + c;</w:t>
            </w:r>
          </w:p>
          <w:p w14:paraId="6014A07B" w14:textId="77777777" w:rsidR="002934ED" w:rsidRPr="00A27B04" w:rsidRDefault="002934ED" w:rsidP="005144E3">
            <w:pPr>
              <w:pStyle w:val="a4"/>
            </w:pPr>
            <w:r>
              <w:t xml:space="preserve">const </w:t>
            </w:r>
            <w:proofErr w:type="spellStart"/>
            <w:r>
              <w:t>sumResult</w:t>
            </w:r>
            <w:proofErr w:type="spellEnd"/>
            <w:r>
              <w:t xml:space="preserve"> = </w:t>
            </w:r>
            <w:proofErr w:type="gramStart"/>
            <w:r>
              <w:t>sum(</w:t>
            </w:r>
            <w:proofErr w:type="gramEnd"/>
            <w:r>
              <w:t>1, 2, 3);</w:t>
            </w:r>
          </w:p>
        </w:tc>
      </w:tr>
    </w:tbl>
    <w:p w14:paraId="2995D3C5" w14:textId="77777777" w:rsidR="002934ED" w:rsidRDefault="002934ED" w:rsidP="002934ED">
      <w:pPr>
        <w:pStyle w:val="a5"/>
        <w:rPr>
          <w:rFonts w:ascii="Consolas" w:hAnsi="Consolas"/>
          <w:sz w:val="20"/>
        </w:rPr>
      </w:pPr>
    </w:p>
    <w:p w14:paraId="73E9EC8D" w14:textId="77777777" w:rsidR="002934ED" w:rsidRPr="004442A8" w:rsidRDefault="002934ED" w:rsidP="002934ED">
      <w:pPr>
        <w:pStyle w:val="a5"/>
      </w:pPr>
      <w:proofErr w:type="spellStart"/>
      <w:r w:rsidRPr="00ED310C">
        <w:t>sumResult</w:t>
      </w:r>
      <w:proofErr w:type="spellEnd"/>
      <w:r w:rsidRPr="00ED310C">
        <w:t xml:space="preserve"> </w:t>
      </w:r>
      <w:r>
        <w:t xml:space="preserve">– </w:t>
      </w:r>
      <w:r w:rsidRPr="00ED310C">
        <w:t xml:space="preserve">это </w:t>
      </w:r>
      <w:r>
        <w:t xml:space="preserve">не функция, а </w:t>
      </w:r>
      <w:proofErr w:type="gramStart"/>
      <w:r w:rsidRPr="00ED310C">
        <w:t>константа</w:t>
      </w:r>
      <w:proofErr w:type="gramEnd"/>
      <w:r w:rsidRPr="00ED310C">
        <w:t xml:space="preserve"> хранящая в себе </w:t>
      </w:r>
      <w:r w:rsidRPr="00ED310C">
        <w:rPr>
          <w:u w:val="single"/>
        </w:rPr>
        <w:t>вызов функции</w:t>
      </w:r>
      <w:r w:rsidRPr="00ED310C">
        <w:t xml:space="preserve"> </w:t>
      </w:r>
      <w:proofErr w:type="spellStart"/>
      <w:r w:rsidRPr="00ED310C">
        <w:t>sum</w:t>
      </w:r>
      <w:proofErr w:type="spellEnd"/>
      <w:r w:rsidRPr="00ED310C">
        <w:t xml:space="preserve">. </w:t>
      </w:r>
      <w:r>
        <w:t xml:space="preserve">Она не </w:t>
      </w:r>
      <w:r w:rsidRPr="00ED310C">
        <w:t>принимает фун</w:t>
      </w:r>
      <w:r>
        <w:t xml:space="preserve">кции в качестве аргумента и </w:t>
      </w:r>
      <w:r w:rsidRPr="00ED310C">
        <w:t>не возвращает их.</w:t>
      </w:r>
    </w:p>
    <w:p w14:paraId="7024E211" w14:textId="77777777" w:rsidR="002934ED" w:rsidRDefault="002934ED" w:rsidP="002934ED">
      <w:pPr>
        <w:pStyle w:val="a5"/>
      </w:pPr>
    </w:p>
    <w:p w14:paraId="5201A853" w14:textId="77777777" w:rsidR="002934ED" w:rsidRDefault="002934ED" w:rsidP="002934ED">
      <w:pPr>
        <w:pStyle w:val="3"/>
      </w:pPr>
      <w:r w:rsidRPr="001D62EC">
        <w:t>Чистые функции</w:t>
      </w:r>
    </w:p>
    <w:p w14:paraId="24A365A0" w14:textId="77777777" w:rsidR="002934ED" w:rsidRDefault="002934ED" w:rsidP="002934ED">
      <w:pPr>
        <w:pStyle w:val="a5"/>
      </w:pPr>
      <w:r>
        <w:t xml:space="preserve">Чистая функция – это: </w:t>
      </w:r>
    </w:p>
    <w:p w14:paraId="2B7E6D10" w14:textId="77777777" w:rsidR="002934ED" w:rsidRDefault="002934ED" w:rsidP="002934ED">
      <w:pPr>
        <w:pStyle w:val="a5"/>
      </w:pPr>
      <w:r>
        <w:t xml:space="preserve">1. </w:t>
      </w:r>
      <w:proofErr w:type="spellStart"/>
      <w:r>
        <w:t>детерменированная</w:t>
      </w:r>
      <w:proofErr w:type="spellEnd"/>
      <w:r>
        <w:t xml:space="preserve"> функция </w:t>
      </w:r>
    </w:p>
    <w:p w14:paraId="2C2AD2A9" w14:textId="77777777" w:rsidR="002934ED" w:rsidRDefault="002934ED" w:rsidP="002934ED">
      <w:pPr>
        <w:pStyle w:val="a5"/>
      </w:pPr>
      <w:r>
        <w:t>2. без побочных эффектов.</w:t>
      </w:r>
    </w:p>
    <w:p w14:paraId="01E05AB1" w14:textId="77777777" w:rsidR="002934ED" w:rsidRDefault="002934ED" w:rsidP="002934ED">
      <w:pPr>
        <w:pStyle w:val="a5"/>
      </w:pPr>
    </w:p>
    <w:p w14:paraId="1703DBBF" w14:textId="77777777" w:rsidR="002934ED" w:rsidRPr="007A758D" w:rsidRDefault="002934ED" w:rsidP="002934ED">
      <w:pPr>
        <w:pStyle w:val="a5"/>
        <w:rPr>
          <w:b/>
        </w:rPr>
      </w:pPr>
      <w:r w:rsidRPr="007A758D">
        <w:rPr>
          <w:b/>
        </w:rPr>
        <w:t>Детерминированность</w:t>
      </w:r>
    </w:p>
    <w:p w14:paraId="0A11DEA6" w14:textId="77777777" w:rsidR="002934ED" w:rsidRDefault="002934ED" w:rsidP="002934ED">
      <w:pPr>
        <w:pStyle w:val="a5"/>
      </w:pPr>
      <w:r>
        <w:lastRenderedPageBreak/>
        <w:t>Детерминированная функция – функция, которая для одних и тех же входных данных всегда возвращает один и тот же результат.</w:t>
      </w:r>
    </w:p>
    <w:p w14:paraId="6A972985" w14:textId="77777777" w:rsidR="002934ED" w:rsidRDefault="002934ED" w:rsidP="002934ED">
      <w:pPr>
        <w:pStyle w:val="a5"/>
      </w:pPr>
      <w:r>
        <w:t xml:space="preserve"> </w:t>
      </w:r>
    </w:p>
    <w:p w14:paraId="4420BB64" w14:textId="77777777" w:rsidR="002934ED" w:rsidRDefault="002934ED" w:rsidP="002934ED">
      <w:pPr>
        <w:pStyle w:val="a5"/>
      </w:pPr>
      <w:r>
        <w:t xml:space="preserve">Такими являются функции в математике. Для одного и того же </w:t>
      </w:r>
      <w:r>
        <w:rPr>
          <w:rStyle w:val="HTML"/>
          <w:rFonts w:eastAsiaTheme="minorHAnsi"/>
        </w:rPr>
        <w:t>x</w:t>
      </w:r>
      <w:r>
        <w:t xml:space="preserve"> результат работы функции </w:t>
      </w:r>
      <w:r>
        <w:rPr>
          <w:rStyle w:val="HTML"/>
          <w:rFonts w:eastAsiaTheme="minorHAnsi"/>
        </w:rPr>
        <w:t>y = f(x)</w:t>
      </w:r>
      <w:r>
        <w:t xml:space="preserve"> будет один и тот же.</w:t>
      </w:r>
    </w:p>
    <w:p w14:paraId="36C1D0A2" w14:textId="77777777" w:rsidR="002934ED" w:rsidRDefault="002934ED" w:rsidP="002934ED">
      <w:pPr>
        <w:pStyle w:val="a5"/>
      </w:pPr>
      <w:r>
        <w:t xml:space="preserve">Функция </w:t>
      </w:r>
      <w:r>
        <w:rPr>
          <w:rStyle w:val="HTML"/>
          <w:rFonts w:eastAsiaTheme="minorHAnsi"/>
        </w:rPr>
        <w:t>console.log</w:t>
      </w:r>
      <w:r>
        <w:t xml:space="preserve"> — детерминированная, она всегда </w:t>
      </w:r>
      <w:r w:rsidRPr="004864A3">
        <w:t>возвращает одно и тоже значение для любых входных данных</w:t>
      </w:r>
      <w:r>
        <w:t xml:space="preserve"> – </w:t>
      </w:r>
      <w:proofErr w:type="spellStart"/>
      <w:r>
        <w:rPr>
          <w:rStyle w:val="HTML"/>
          <w:rFonts w:eastAsiaTheme="minorHAnsi"/>
        </w:rPr>
        <w:t>undefined</w:t>
      </w:r>
      <w:proofErr w:type="spellEnd"/>
      <w:r>
        <w:t>, а не то, что печатается на экран. Печать на экран — побочный эффект</w:t>
      </w:r>
    </w:p>
    <w:p w14:paraId="446DA082" w14:textId="77777777" w:rsidR="002934ED" w:rsidRDefault="002934ED" w:rsidP="002934ED">
      <w:pPr>
        <w:pStyle w:val="a5"/>
      </w:pPr>
    </w:p>
    <w:p w14:paraId="3CB363E8" w14:textId="77777777" w:rsidR="002934ED" w:rsidRDefault="002934ED" w:rsidP="002934ED">
      <w:pPr>
        <w:pStyle w:val="a5"/>
      </w:pPr>
      <w:r>
        <w:t xml:space="preserve">Недетерминированная функция – функция, которая </w:t>
      </w:r>
      <w:r w:rsidRPr="004233F0">
        <w:t>для одних и тех же входных аргументов (</w:t>
      </w:r>
      <w:r>
        <w:t>в т.ч. при отсутствии</w:t>
      </w:r>
      <w:r w:rsidRPr="004233F0">
        <w:t xml:space="preserve"> аргументов</w:t>
      </w:r>
      <w:r>
        <w:t>)</w:t>
      </w:r>
      <w:r w:rsidRPr="004233F0">
        <w:t xml:space="preserve"> может возвращать разные значения.</w:t>
      </w:r>
      <w:r>
        <w:t xml:space="preserve"> </w:t>
      </w:r>
    </w:p>
    <w:p w14:paraId="490C9C77" w14:textId="77777777" w:rsidR="002934ED" w:rsidRDefault="002934ED" w:rsidP="002934ED">
      <w:pPr>
        <w:pStyle w:val="a5"/>
      </w:pPr>
      <w:r>
        <w:t xml:space="preserve">Например, генератор случайных чисел </w:t>
      </w:r>
      <w:hyperlink r:id="rId287" w:tgtFrame="_blank" w:history="1">
        <w:proofErr w:type="spellStart"/>
        <w:r w:rsidRPr="00861927">
          <w:rPr>
            <w:rStyle w:val="a8"/>
          </w:rPr>
          <w:t>Math.random</w:t>
        </w:r>
        <w:proofErr w:type="spellEnd"/>
        <w:r w:rsidRPr="00861927">
          <w:rPr>
            <w:rStyle w:val="a8"/>
          </w:rPr>
          <w:t>()</w:t>
        </w:r>
      </w:hyperlink>
      <w:r>
        <w:t xml:space="preserve"> или возвращающая системное время </w:t>
      </w:r>
      <w:hyperlink r:id="rId288" w:tgtFrame="_blank" w:history="1">
        <w:proofErr w:type="spellStart"/>
        <w:r w:rsidRPr="00861927">
          <w:rPr>
            <w:rStyle w:val="a8"/>
          </w:rPr>
          <w:t>Date.now</w:t>
        </w:r>
        <w:proofErr w:type="spellEnd"/>
        <w:r w:rsidRPr="00861927">
          <w:rPr>
            <w:rStyle w:val="a8"/>
          </w:rPr>
          <w:t>()</w:t>
        </w:r>
      </w:hyperlink>
      <w:r>
        <w:t>.</w:t>
      </w:r>
    </w:p>
    <w:p w14:paraId="03DB4B43" w14:textId="77777777" w:rsidR="002934ED" w:rsidRDefault="002934ED" w:rsidP="002934ED">
      <w:pPr>
        <w:pStyle w:val="a5"/>
      </w:pPr>
    </w:p>
    <w:p w14:paraId="0EE30E81" w14:textId="77777777" w:rsidR="002934ED" w:rsidRDefault="002934ED" w:rsidP="002934ED">
      <w:pPr>
        <w:pStyle w:val="a5"/>
      </w:pPr>
      <w:r>
        <w:t xml:space="preserve">Функция становится недетерминированной и в том случае, если она обращается не только к своим аргументам, но и некоторым внешним данным, например глобальным переменным, переменным окружения и так далее. Внешние данные могут измениться, и функция начнёт выдавать другой результат, даже если в неё передаются одни и те же аргументы. </w:t>
      </w:r>
    </w:p>
    <w:p w14:paraId="37B01114" w14:textId="77777777" w:rsidR="002934ED" w:rsidRDefault="002934ED" w:rsidP="002934ED">
      <w:pPr>
        <w:pStyle w:val="a5"/>
      </w:pPr>
      <w:r>
        <w:t xml:space="preserve">Например, функция </w:t>
      </w:r>
      <w:proofErr w:type="spellStart"/>
      <w:r>
        <w:rPr>
          <w:rStyle w:val="HTML"/>
          <w:rFonts w:eastAsiaTheme="minorHAnsi"/>
        </w:rPr>
        <w:t>getCurrentShell</w:t>
      </w:r>
      <w:proofErr w:type="spellEnd"/>
      <w:r>
        <w:t xml:space="preserve"> обращается к переменной окружения </w:t>
      </w:r>
      <w:r>
        <w:rPr>
          <w:rStyle w:val="HTML"/>
          <w:rFonts w:eastAsiaTheme="minorHAnsi"/>
        </w:rPr>
        <w:t>SHELL</w:t>
      </w:r>
      <w:r>
        <w:t>. Но в разные моменты времени и в разных окружениях значение этой переменой может быть различным.</w:t>
      </w:r>
    </w:p>
    <w:p w14:paraId="788BF82A" w14:textId="77777777" w:rsidR="002934ED" w:rsidRDefault="002934ED" w:rsidP="002934ED">
      <w:pPr>
        <w:pStyle w:val="a5"/>
      </w:pPr>
    </w:p>
    <w:p w14:paraId="2CBC6389" w14:textId="77777777" w:rsidR="002934ED" w:rsidRDefault="002934ED" w:rsidP="002934ED">
      <w:pPr>
        <w:pStyle w:val="a5"/>
      </w:pPr>
    </w:p>
    <w:p w14:paraId="52435769" w14:textId="77777777" w:rsidR="002934ED" w:rsidRPr="00E67F91" w:rsidRDefault="002934ED" w:rsidP="002934ED">
      <w:pPr>
        <w:pStyle w:val="a5"/>
        <w:rPr>
          <w:b/>
        </w:rPr>
      </w:pPr>
      <w:r w:rsidRPr="00E67F91">
        <w:rPr>
          <w:b/>
        </w:rPr>
        <w:t>Побочные эффекты (</w:t>
      </w:r>
      <w:proofErr w:type="spellStart"/>
      <w:r w:rsidRPr="00E67F91">
        <w:rPr>
          <w:b/>
        </w:rPr>
        <w:t>side</w:t>
      </w:r>
      <w:proofErr w:type="spellEnd"/>
      <w:r w:rsidRPr="00E67F91">
        <w:rPr>
          <w:b/>
        </w:rPr>
        <w:t xml:space="preserve"> </w:t>
      </w:r>
      <w:proofErr w:type="spellStart"/>
      <w:r w:rsidRPr="00E67F91">
        <w:rPr>
          <w:b/>
        </w:rPr>
        <w:t>effects</w:t>
      </w:r>
      <w:proofErr w:type="spellEnd"/>
      <w:r w:rsidRPr="00E67F91">
        <w:rPr>
          <w:b/>
        </w:rPr>
        <w:t>)</w:t>
      </w:r>
    </w:p>
    <w:p w14:paraId="7C7D2C69" w14:textId="77777777" w:rsidR="002934ED" w:rsidRDefault="002934ED" w:rsidP="002934ED">
      <w:pPr>
        <w:pStyle w:val="a5"/>
      </w:pPr>
      <w:r>
        <w:t xml:space="preserve">Побочный эффект – </w:t>
      </w:r>
      <w:r w:rsidRPr="0036162E">
        <w:t xml:space="preserve">любые действия, изменяющие среду выполнения. </w:t>
      </w:r>
    </w:p>
    <w:p w14:paraId="691DAD1B" w14:textId="77777777" w:rsidR="002934ED" w:rsidRDefault="002934ED" w:rsidP="002934ED">
      <w:pPr>
        <w:pStyle w:val="a5"/>
      </w:pPr>
      <w:r>
        <w:t xml:space="preserve">Это </w:t>
      </w:r>
      <w:r w:rsidRPr="0036162E">
        <w:t xml:space="preserve">любые файловые операции, такие как запись в файл, отправка или приём данных по сети, даже вывод в консоль или чтение файла. Кроме того, побочными эффектами считаются обращения к глобальным переменным (как на чтение, так и запись) и изменение входных аргументов в случае, когда они передаются по ссылке. </w:t>
      </w:r>
    </w:p>
    <w:p w14:paraId="3286D37B" w14:textId="77777777" w:rsidR="002934ED" w:rsidRPr="001D62EC" w:rsidRDefault="002934ED" w:rsidP="002934ED">
      <w:pPr>
        <w:pStyle w:val="a5"/>
      </w:pPr>
      <w:r>
        <w:t>Наличие побочных эффектов – вторая ключевая характеристика функций.</w:t>
      </w:r>
    </w:p>
    <w:p w14:paraId="796BD405" w14:textId="77777777" w:rsidR="002934ED" w:rsidRDefault="002934ED" w:rsidP="002934ED">
      <w:pPr>
        <w:pStyle w:val="a5"/>
      </w:pPr>
    </w:p>
    <w:p w14:paraId="38B1C8D1" w14:textId="77777777" w:rsidR="002934ED" w:rsidRPr="001D62EC" w:rsidRDefault="002934ED" w:rsidP="002934ED">
      <w:pPr>
        <w:pStyle w:val="a5"/>
      </w:pPr>
      <w:r w:rsidRPr="0036162E">
        <w:t>Вызов функции с побочными эффектами также считается побочным эффектом.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EC63B7" w14:paraId="52981152" w14:textId="77777777" w:rsidTr="005144E3">
        <w:tc>
          <w:tcPr>
            <w:tcW w:w="10194" w:type="dxa"/>
            <w:shd w:val="clear" w:color="auto" w:fill="F5F5F5"/>
          </w:tcPr>
          <w:p w14:paraId="1771BD4A" w14:textId="77777777" w:rsidR="002934ED" w:rsidRPr="000F74CA" w:rsidRDefault="002934ED" w:rsidP="005144E3">
            <w:pPr>
              <w:pStyle w:val="a4"/>
              <w:rPr>
                <w:lang w:val="ru-RU"/>
              </w:rPr>
            </w:pPr>
          </w:p>
          <w:p w14:paraId="01777EAD" w14:textId="77777777" w:rsidR="002934ED" w:rsidRPr="00A22FF9" w:rsidRDefault="002934ED" w:rsidP="005144E3">
            <w:pPr>
              <w:pStyle w:val="a4"/>
            </w:pPr>
            <w:r w:rsidRPr="00A22FF9">
              <w:t xml:space="preserve">const </w:t>
            </w:r>
            <w:proofErr w:type="spellStart"/>
            <w:r w:rsidRPr="00A22FF9">
              <w:t>sayHiTo</w:t>
            </w:r>
            <w:proofErr w:type="spellEnd"/>
            <w:r w:rsidRPr="00A22FF9">
              <w:t xml:space="preserve"> = (name) =&gt; {</w:t>
            </w:r>
          </w:p>
          <w:p w14:paraId="60436E90" w14:textId="77777777" w:rsidR="002934ED" w:rsidRPr="00A22FF9" w:rsidRDefault="002934ED" w:rsidP="005144E3">
            <w:pPr>
              <w:pStyle w:val="a4"/>
            </w:pPr>
            <w:r w:rsidRPr="00A22FF9">
              <w:t xml:space="preserve">  const greeting = `Hi, ${name</w:t>
            </w:r>
            <w:proofErr w:type="gramStart"/>
            <w:r w:rsidRPr="00A22FF9">
              <w:t>}!`</w:t>
            </w:r>
            <w:proofErr w:type="gramEnd"/>
            <w:r w:rsidRPr="00A22FF9">
              <w:t>;</w:t>
            </w:r>
          </w:p>
          <w:p w14:paraId="15F5819A" w14:textId="77777777" w:rsidR="002934ED" w:rsidRPr="00F42F63" w:rsidRDefault="002934ED" w:rsidP="005144E3">
            <w:pPr>
              <w:pStyle w:val="a4"/>
            </w:pPr>
            <w:r w:rsidRPr="00A22FF9">
              <w:t xml:space="preserve">  </w:t>
            </w:r>
            <w:r w:rsidRPr="00F42F63">
              <w:t>console.log(greeting);</w:t>
            </w:r>
          </w:p>
          <w:p w14:paraId="0679B67C" w14:textId="77777777" w:rsidR="002934ED" w:rsidRPr="00C6756D" w:rsidRDefault="002934ED" w:rsidP="005144E3">
            <w:pPr>
              <w:pStyle w:val="a4"/>
              <w:rPr>
                <w:lang w:val="ru-RU"/>
              </w:rPr>
            </w:pPr>
            <w:r w:rsidRPr="00A22FF9">
              <w:rPr>
                <w:lang w:val="ru-RU"/>
              </w:rPr>
              <w:t>};</w:t>
            </w:r>
          </w:p>
          <w:p w14:paraId="065A55BE" w14:textId="77777777" w:rsidR="002934ED" w:rsidRPr="00C6756D" w:rsidRDefault="002934ED" w:rsidP="005144E3">
            <w:pPr>
              <w:pStyle w:val="a4"/>
              <w:rPr>
                <w:lang w:val="ru-RU"/>
              </w:rPr>
            </w:pPr>
          </w:p>
        </w:tc>
      </w:tr>
    </w:tbl>
    <w:p w14:paraId="2EDD5294" w14:textId="77777777" w:rsidR="002934ED" w:rsidRDefault="002934ED" w:rsidP="002934ED">
      <w:pPr>
        <w:pStyle w:val="a5"/>
      </w:pPr>
    </w:p>
    <w:p w14:paraId="7BB5BECB" w14:textId="77777777" w:rsidR="002934ED" w:rsidRDefault="002934ED" w:rsidP="002934ED">
      <w:pPr>
        <w:pStyle w:val="a5"/>
      </w:pPr>
      <w:r>
        <w:t>Любые вычислительные операции не являются побочными эффектами. Например, функция, суммирующая два переданных аргументами числа.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572DD" w14:paraId="3E8D0BAA" w14:textId="77777777" w:rsidTr="005144E3">
        <w:tc>
          <w:tcPr>
            <w:tcW w:w="10194" w:type="dxa"/>
            <w:shd w:val="clear" w:color="auto" w:fill="F5F5F5"/>
          </w:tcPr>
          <w:p w14:paraId="06657972" w14:textId="77777777" w:rsidR="002934ED" w:rsidRPr="00A84350" w:rsidRDefault="002934ED" w:rsidP="005144E3">
            <w:pPr>
              <w:pStyle w:val="a4"/>
              <w:rPr>
                <w:lang w:val="ru-RU"/>
              </w:rPr>
            </w:pPr>
          </w:p>
          <w:p w14:paraId="7DF0BC17" w14:textId="77777777" w:rsidR="002934ED" w:rsidRPr="00A22FF9" w:rsidRDefault="002934ED" w:rsidP="005144E3">
            <w:pPr>
              <w:pStyle w:val="a4"/>
            </w:pPr>
            <w:r w:rsidRPr="00A22FF9">
              <w:t>const sum = (num1, num2) =&gt; num1 + num2;</w:t>
            </w:r>
          </w:p>
          <w:p w14:paraId="176CA89B" w14:textId="77777777" w:rsidR="002934ED" w:rsidRPr="00A22FF9" w:rsidRDefault="002934ED" w:rsidP="005144E3">
            <w:pPr>
              <w:pStyle w:val="a4"/>
            </w:pPr>
          </w:p>
        </w:tc>
      </w:tr>
    </w:tbl>
    <w:p w14:paraId="44054BEE" w14:textId="77777777" w:rsidR="002934ED" w:rsidRPr="00A22FF9" w:rsidRDefault="002934ED" w:rsidP="002934ED">
      <w:pPr>
        <w:pStyle w:val="a5"/>
        <w:rPr>
          <w:lang w:val="en-US"/>
        </w:rPr>
      </w:pPr>
    </w:p>
    <w:p w14:paraId="1A3EB4C4" w14:textId="77777777" w:rsidR="002934ED" w:rsidRPr="00982D1A" w:rsidRDefault="002934ED" w:rsidP="002934ED">
      <w:pPr>
        <w:pStyle w:val="a5"/>
      </w:pPr>
      <w:r w:rsidRPr="0018047D">
        <w:rPr>
          <w:iCs/>
        </w:rPr>
        <w:t xml:space="preserve">Инкремент и декремент — единственные базовые арифметические операции в JS, которые обладают побочными эффектами (изменяют само значение в переменной). Именно поэтому с ними сложно работать в составных выражениях. Они могут приводить к таким </w:t>
      </w:r>
      <w:proofErr w:type="spellStart"/>
      <w:r w:rsidRPr="0018047D">
        <w:rPr>
          <w:iCs/>
        </w:rPr>
        <w:t>сложноотлавливаемым</w:t>
      </w:r>
      <w:proofErr w:type="spellEnd"/>
      <w:r w:rsidRPr="0018047D">
        <w:rPr>
          <w:iCs/>
        </w:rPr>
        <w:t xml:space="preserve"> ошибкам, что во многих языках вообще отказались от их введения (в Ruby и Python их нет). В JS </w:t>
      </w:r>
      <w:hyperlink r:id="rId289" w:anchor="variables--unary-increment-decrement" w:tgtFrame="_blank" w:history="1">
        <w:r w:rsidRPr="0018047D">
          <w:rPr>
            <w:rStyle w:val="a8"/>
            <w:iCs/>
          </w:rPr>
          <w:t>стандарты кодирования</w:t>
        </w:r>
      </w:hyperlink>
      <w:r w:rsidRPr="0018047D">
        <w:rPr>
          <w:iCs/>
        </w:rPr>
        <w:t xml:space="preserve"> предписывают их не использовать.</w:t>
      </w:r>
    </w:p>
    <w:p w14:paraId="72A98BBB" w14:textId="77777777" w:rsidR="002934ED" w:rsidRPr="00982D1A" w:rsidRDefault="002934ED" w:rsidP="002934ED">
      <w:pPr>
        <w:pStyle w:val="a5"/>
      </w:pPr>
    </w:p>
    <w:p w14:paraId="6D627E8A" w14:textId="77777777" w:rsidR="002934ED" w:rsidRPr="00982D1A" w:rsidRDefault="002934ED" w:rsidP="002934ED">
      <w:pPr>
        <w:pStyle w:val="a5"/>
        <w:rPr>
          <w:b/>
        </w:rPr>
      </w:pPr>
      <w:r w:rsidRPr="00982D1A">
        <w:rPr>
          <w:b/>
        </w:rPr>
        <w:t>Чистые функции</w:t>
      </w:r>
    </w:p>
    <w:p w14:paraId="769D6CD7" w14:textId="77777777" w:rsidR="002934ED" w:rsidRDefault="002934ED" w:rsidP="002934ED">
      <w:pPr>
        <w:pStyle w:val="a5"/>
      </w:pPr>
      <w:r>
        <w:t>Чистая функция — это детерминированная функция, которая не производит побочных эффектов. Такая функция зависит только от своих входных аргументов и всегда ведёт себя предсказуемо. Такие функции на 100% соответствуют своим математическим аналогам и могут рассматриваться как математические функции.</w:t>
      </w:r>
    </w:p>
    <w:p w14:paraId="106565ED" w14:textId="77777777" w:rsidR="002934ED" w:rsidRDefault="002934ED" w:rsidP="002934ED">
      <w:pPr>
        <w:pStyle w:val="a5"/>
      </w:pPr>
    </w:p>
    <w:p w14:paraId="1D03E547" w14:textId="77777777" w:rsidR="002934ED" w:rsidRPr="004E60D4" w:rsidRDefault="002934ED" w:rsidP="002934ED">
      <w:pPr>
        <w:pStyle w:val="a5"/>
      </w:pPr>
      <w:r w:rsidRPr="004E60D4">
        <w:t>Чистые функции обладают рядом ключевых достоинств:</w:t>
      </w:r>
    </w:p>
    <w:p w14:paraId="397FA6C4" w14:textId="77777777" w:rsidR="002934ED" w:rsidRPr="004E60D4" w:rsidRDefault="002934ED" w:rsidP="0031121F">
      <w:pPr>
        <w:pStyle w:val="a5"/>
        <w:numPr>
          <w:ilvl w:val="0"/>
          <w:numId w:val="31"/>
        </w:numPr>
        <w:ind w:left="284" w:hanging="294"/>
      </w:pPr>
      <w:r w:rsidRPr="004E60D4">
        <w:t>Их просто тестировать. Достаточно передать на вход функции нужные параметры и посмотреть ожидаемый выход.</w:t>
      </w:r>
    </w:p>
    <w:p w14:paraId="712D7C1A" w14:textId="77777777" w:rsidR="002934ED" w:rsidRPr="004E60D4" w:rsidRDefault="002934ED" w:rsidP="0031121F">
      <w:pPr>
        <w:pStyle w:val="a5"/>
        <w:numPr>
          <w:ilvl w:val="0"/>
          <w:numId w:val="31"/>
        </w:numPr>
        <w:ind w:left="284" w:hanging="294"/>
      </w:pPr>
      <w:r w:rsidRPr="004E60D4">
        <w:t>Их безопасно запускать повторно, что особенно актуально в асинхронном коде или в случае многопоточного кода.</w:t>
      </w:r>
    </w:p>
    <w:p w14:paraId="78FED58C" w14:textId="77777777" w:rsidR="002934ED" w:rsidRPr="004E60D4" w:rsidRDefault="002934ED" w:rsidP="0031121F">
      <w:pPr>
        <w:pStyle w:val="a5"/>
        <w:numPr>
          <w:ilvl w:val="0"/>
          <w:numId w:val="31"/>
        </w:numPr>
        <w:ind w:left="284" w:hanging="294"/>
      </w:pPr>
      <w:r w:rsidRPr="004E60D4">
        <w:t>Их легко комбинировать, получая новое поведение без необходимости переписывать программу (подробнее далее по курсу).</w:t>
      </w:r>
    </w:p>
    <w:p w14:paraId="63534F79" w14:textId="77777777" w:rsidR="002934ED" w:rsidRDefault="002934ED" w:rsidP="002934ED">
      <w:pPr>
        <w:pStyle w:val="a5"/>
      </w:pPr>
    </w:p>
    <w:p w14:paraId="0E1CB94A" w14:textId="77777777" w:rsidR="002934ED" w:rsidRPr="00EA3D30" w:rsidRDefault="002934ED" w:rsidP="002934ED">
      <w:pPr>
        <w:pStyle w:val="a5"/>
        <w:rPr>
          <w:b/>
          <w:bCs/>
        </w:rPr>
      </w:pPr>
      <w:r w:rsidRPr="00EA3D30">
        <w:rPr>
          <w:b/>
          <w:bCs/>
        </w:rPr>
        <w:t>Дополнительные материалы</w:t>
      </w:r>
    </w:p>
    <w:p w14:paraId="7EFD07AC" w14:textId="77777777" w:rsidR="002934ED" w:rsidRPr="00EA3D30" w:rsidRDefault="00DD69D2" w:rsidP="002934ED">
      <w:pPr>
        <w:pStyle w:val="a5"/>
      </w:pPr>
      <w:hyperlink r:id="rId290" w:tgtFrame="_blank" w:history="1">
        <w:r w:rsidR="002934ED" w:rsidRPr="00EA3D30">
          <w:rPr>
            <w:rStyle w:val="a8"/>
          </w:rPr>
          <w:t>Побочные эффекты</w:t>
        </w:r>
      </w:hyperlink>
      <w:r w:rsidR="002934ED" w:rsidRPr="00EA3D30">
        <w:t xml:space="preserve"> </w:t>
      </w:r>
    </w:p>
    <w:p w14:paraId="4C1C4FBD" w14:textId="77777777" w:rsidR="002934ED" w:rsidRPr="00EA3D30" w:rsidRDefault="00DD69D2" w:rsidP="002934ED">
      <w:pPr>
        <w:pStyle w:val="a5"/>
      </w:pPr>
      <w:hyperlink r:id="rId291" w:anchor="Детерминированность_функции" w:tgtFrame="_blank" w:history="1">
        <w:r w:rsidR="002934ED" w:rsidRPr="00EA3D30">
          <w:rPr>
            <w:rStyle w:val="a8"/>
          </w:rPr>
          <w:t>Детерминированная функция</w:t>
        </w:r>
      </w:hyperlink>
      <w:r w:rsidR="002934ED" w:rsidRPr="00EA3D30">
        <w:t xml:space="preserve"> </w:t>
      </w:r>
    </w:p>
    <w:p w14:paraId="752BE20B" w14:textId="77777777" w:rsidR="002934ED" w:rsidRDefault="002934ED" w:rsidP="002934ED">
      <w:pPr>
        <w:pStyle w:val="a5"/>
      </w:pPr>
    </w:p>
    <w:p w14:paraId="2F8BBEC7" w14:textId="77777777" w:rsidR="002934ED" w:rsidRDefault="002934ED" w:rsidP="002934ED">
      <w:pPr>
        <w:pStyle w:val="a5"/>
      </w:pPr>
    </w:p>
    <w:p w14:paraId="1F2298A9" w14:textId="77777777" w:rsidR="002934ED" w:rsidRDefault="002934ED" w:rsidP="002934ED">
      <w:pPr>
        <w:pStyle w:val="3"/>
      </w:pPr>
      <w:r>
        <w:t xml:space="preserve">Замыкание и </w:t>
      </w:r>
      <w:proofErr w:type="spellStart"/>
      <w:r>
        <w:t>самовызывающиеся</w:t>
      </w:r>
      <w:proofErr w:type="spellEnd"/>
      <w:r>
        <w:t xml:space="preserve"> функции</w:t>
      </w:r>
    </w:p>
    <w:p w14:paraId="0D473FFF" w14:textId="77777777" w:rsidR="002934ED" w:rsidRPr="004424FA" w:rsidRDefault="002934ED" w:rsidP="002934ED">
      <w:pPr>
        <w:pStyle w:val="a5"/>
      </w:pPr>
      <w:r>
        <w:t>Паттерн</w:t>
      </w:r>
      <w:r w:rsidRPr="001D79D7">
        <w:t xml:space="preserve"> </w:t>
      </w:r>
      <w:r>
        <w:rPr>
          <w:lang w:val="en-US"/>
        </w:rPr>
        <w:t>DRY</w:t>
      </w:r>
      <w:r w:rsidRPr="001D79D7">
        <w:t xml:space="preserve"> – </w:t>
      </w:r>
      <w:r>
        <w:rPr>
          <w:lang w:val="en-US"/>
        </w:rPr>
        <w:t>don</w:t>
      </w:r>
      <w:r w:rsidRPr="001D79D7">
        <w:t>’</w:t>
      </w:r>
      <w:r>
        <w:rPr>
          <w:lang w:val="en-US"/>
        </w:rPr>
        <w:t>t</w:t>
      </w:r>
      <w:r w:rsidRPr="001D79D7">
        <w:t xml:space="preserve"> </w:t>
      </w:r>
      <w:r>
        <w:rPr>
          <w:lang w:val="en-US"/>
        </w:rPr>
        <w:t>repeat</w:t>
      </w:r>
      <w:r w:rsidRPr="001D79D7">
        <w:t xml:space="preserve"> </w:t>
      </w:r>
      <w:r>
        <w:rPr>
          <w:lang w:val="en-US"/>
        </w:rPr>
        <w:t>yourself</w:t>
      </w:r>
      <w:r w:rsidRPr="001D79D7">
        <w:t>,</w:t>
      </w:r>
      <w:r>
        <w:t xml:space="preserve"> не нужно писать один и тот же код в разных местах.</w:t>
      </w:r>
    </w:p>
    <w:p w14:paraId="016EE0BF" w14:textId="77777777" w:rsidR="002934ED" w:rsidRDefault="002934ED" w:rsidP="002934ED">
      <w:pPr>
        <w:pStyle w:val="a5"/>
      </w:pPr>
    </w:p>
    <w:p w14:paraId="15B0C154" w14:textId="77777777" w:rsidR="002934ED" w:rsidRDefault="002934ED" w:rsidP="002934ED">
      <w:pPr>
        <w:pStyle w:val="a5"/>
      </w:pPr>
      <w:r w:rsidRPr="00A72A03">
        <w:rPr>
          <w:b/>
        </w:rPr>
        <w:t>Замыкание</w:t>
      </w:r>
      <w:r>
        <w:t xml:space="preserve"> – это функция вместе со всеми внешними переменными, которые ей доступны.</w:t>
      </w:r>
    </w:p>
    <w:p w14:paraId="38F56100" w14:textId="77777777" w:rsidR="002934ED" w:rsidRDefault="002934ED" w:rsidP="002934ED">
      <w:pPr>
        <w:pStyle w:val="a5"/>
      </w:pPr>
      <w:r>
        <w:t xml:space="preserve">В </w:t>
      </w:r>
      <w:r>
        <w:rPr>
          <w:lang w:val="en-US"/>
        </w:rPr>
        <w:t>JS</w:t>
      </w:r>
      <w:r w:rsidRPr="00970A50">
        <w:t xml:space="preserve"> </w:t>
      </w:r>
      <w:r>
        <w:t>для новых переменных выделяется память. Переменные, на которые больше нет ссылок, удаляются из памяти. Область видимости создаётся функциями (кроме глобальной). Если одна функция выполнена и вызывает за собой другую, то вторая функция может ссылаться на переменные из первой, не создавая свои новые.</w:t>
      </w:r>
    </w:p>
    <w:p w14:paraId="389705CB" w14:textId="77777777" w:rsidR="002934ED" w:rsidRDefault="002934ED" w:rsidP="002934ED">
      <w:pPr>
        <w:pStyle w:val="a5"/>
      </w:pPr>
      <w:r>
        <w:t>Вторая функция ищет переменные у себя, не находит и идёт в родительскую область видимости.</w:t>
      </w:r>
    </w:p>
    <w:p w14:paraId="14C6152A" w14:textId="77777777" w:rsidR="002934ED" w:rsidRDefault="002934ED" w:rsidP="002934ED">
      <w:pPr>
        <w:pStyle w:val="a5"/>
      </w:pPr>
    </w:p>
    <w:p w14:paraId="0E26ACA0" w14:textId="77777777" w:rsidR="002934ED" w:rsidRDefault="002934ED" w:rsidP="002934ED">
      <w:pPr>
        <w:pStyle w:val="a5"/>
      </w:pPr>
      <w:r>
        <w:t xml:space="preserve">Обратный эффект называется затенение. Это когда </w:t>
      </w:r>
      <w:proofErr w:type="spellStart"/>
      <w:r>
        <w:t>когда</w:t>
      </w:r>
      <w:proofErr w:type="spellEnd"/>
      <w:r>
        <w:t xml:space="preserve"> внутри дочерней функции объявляется переменная с таким же именем, как и переменная в материнской.</w:t>
      </w:r>
    </w:p>
    <w:p w14:paraId="7CB92AB9" w14:textId="77777777" w:rsidR="002934ED" w:rsidRDefault="002934ED" w:rsidP="002934ED">
      <w:pPr>
        <w:pStyle w:val="a5"/>
      </w:pPr>
    </w:p>
    <w:p w14:paraId="66A8E8AD" w14:textId="77777777" w:rsidR="002934ED" w:rsidRDefault="002934ED" w:rsidP="002934ED">
      <w:pPr>
        <w:pStyle w:val="a5"/>
      </w:pPr>
      <w:r>
        <w:t>Для того, чтобы защитить функции от их переназначения (когда одна функция создана, а потом кто-то создаёт другую функцию с таким же именем и всё ломается), можно сделать из них модуль.</w:t>
      </w:r>
    </w:p>
    <w:p w14:paraId="78F31D38" w14:textId="77777777" w:rsidR="002934ED" w:rsidRDefault="002934ED" w:rsidP="002934ED">
      <w:pPr>
        <w:pStyle w:val="a5"/>
      </w:pPr>
      <w:r w:rsidRPr="00A72A03">
        <w:rPr>
          <w:b/>
          <w:lang w:val="en-US"/>
        </w:rPr>
        <w:t>IIFE</w:t>
      </w:r>
      <w:r w:rsidRPr="0089308A">
        <w:t xml:space="preserve">, </w:t>
      </w:r>
      <w:r>
        <w:rPr>
          <w:lang w:val="en-US"/>
        </w:rPr>
        <w:t>immediately</w:t>
      </w:r>
      <w:r w:rsidRPr="0089308A">
        <w:t>-</w:t>
      </w:r>
      <w:r>
        <w:rPr>
          <w:lang w:val="en-US"/>
        </w:rPr>
        <w:t>invoked</w:t>
      </w:r>
      <w:r w:rsidRPr="0089308A">
        <w:t xml:space="preserve"> </w:t>
      </w:r>
      <w:r>
        <w:rPr>
          <w:lang w:val="en-US"/>
        </w:rPr>
        <w:t>function</w:t>
      </w:r>
      <w:r w:rsidRPr="0089308A">
        <w:t xml:space="preserve"> </w:t>
      </w:r>
      <w:r>
        <w:rPr>
          <w:lang w:val="en-US"/>
        </w:rPr>
        <w:t>expression</w:t>
      </w:r>
      <w:r w:rsidRPr="0089308A">
        <w:t xml:space="preserve"> – </w:t>
      </w:r>
      <w:proofErr w:type="spellStart"/>
      <w:r>
        <w:t>прицнип</w:t>
      </w:r>
      <w:proofErr w:type="spellEnd"/>
      <w:r>
        <w:t>, по которому функция создаётся и сразу же возвращает другую функцию (</w:t>
      </w:r>
      <w:proofErr w:type="spellStart"/>
      <w:r>
        <w:t>самовызывающаяся</w:t>
      </w:r>
      <w:proofErr w:type="spellEnd"/>
      <w:r>
        <w:t xml:space="preserve"> функция).</w:t>
      </w:r>
    </w:p>
    <w:p w14:paraId="21B4EE86" w14:textId="77777777" w:rsidR="002934ED" w:rsidRDefault="002934ED" w:rsidP="002934ED">
      <w:pPr>
        <w:pStyle w:val="a5"/>
      </w:pPr>
    </w:p>
    <w:p w14:paraId="352F43DA" w14:textId="77777777" w:rsidR="002934ED" w:rsidRDefault="002934ED" w:rsidP="002934ED">
      <w:pPr>
        <w:pStyle w:val="a5"/>
      </w:pPr>
      <w:proofErr w:type="spellStart"/>
      <w:r>
        <w:t>Самовызывающиеся</w:t>
      </w:r>
      <w:proofErr w:type="spellEnd"/>
      <w:r>
        <w:t xml:space="preserve"> функции пишутся через </w:t>
      </w:r>
      <w:r>
        <w:rPr>
          <w:lang w:val="en-US"/>
        </w:rPr>
        <w:t>function</w:t>
      </w:r>
      <w:r w:rsidRPr="00D20AAA">
        <w:t xml:space="preserve"> </w:t>
      </w:r>
      <w:r>
        <w:rPr>
          <w:lang w:val="en-US"/>
        </w:rPr>
        <w:t>expression</w:t>
      </w:r>
      <w:r>
        <w:t>.</w:t>
      </w:r>
    </w:p>
    <w:p w14:paraId="714ACC5F" w14:textId="77777777" w:rsidR="002934ED" w:rsidRDefault="002934ED" w:rsidP="002934ED">
      <w:pPr>
        <w:pStyle w:val="a5"/>
      </w:pPr>
      <w:r>
        <w:t xml:space="preserve">Функции </w:t>
      </w:r>
      <w:r>
        <w:rPr>
          <w:lang w:val="en-US"/>
        </w:rPr>
        <w:t>anon</w:t>
      </w:r>
      <w:r w:rsidRPr="00FB674D">
        <w:t xml:space="preserve"> </w:t>
      </w:r>
      <w:r>
        <w:t>можно не подписывать, а оставить анонимными: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E52C42" w14:paraId="0C8BEF82" w14:textId="77777777" w:rsidTr="005144E3">
        <w:tc>
          <w:tcPr>
            <w:tcW w:w="10194" w:type="dxa"/>
            <w:shd w:val="clear" w:color="auto" w:fill="F5F5F5"/>
          </w:tcPr>
          <w:p w14:paraId="5D8F51F8" w14:textId="77777777" w:rsidR="002934ED" w:rsidRPr="001D79D7" w:rsidRDefault="002934ED" w:rsidP="005144E3">
            <w:pPr>
              <w:pStyle w:val="a4"/>
              <w:rPr>
                <w:lang w:val="ru-RU"/>
              </w:rPr>
            </w:pPr>
          </w:p>
          <w:p w14:paraId="5E4881DD" w14:textId="77777777" w:rsidR="002934ED" w:rsidRDefault="002934ED" w:rsidP="005144E3">
            <w:pPr>
              <w:pStyle w:val="a4"/>
            </w:pPr>
            <w:r>
              <w:t xml:space="preserve">var </w:t>
            </w:r>
            <w:proofErr w:type="spellStart"/>
            <w:r>
              <w:t>getDateString</w:t>
            </w:r>
            <w:proofErr w:type="spellEnd"/>
            <w:r>
              <w:t xml:space="preserve"> = (function </w:t>
            </w:r>
            <w:r w:rsidRPr="00E46741">
              <w:rPr>
                <w:color w:val="CC3399"/>
              </w:rPr>
              <w:t>anon1</w:t>
            </w:r>
            <w:r>
              <w:t xml:space="preserve">() </w:t>
            </w:r>
            <w:r w:rsidRPr="00E46741">
              <w:rPr>
                <w:b/>
              </w:rPr>
              <w:t>{</w:t>
            </w:r>
          </w:p>
          <w:p w14:paraId="1EAAF545" w14:textId="77777777" w:rsidR="002934ED" w:rsidRDefault="002934ED" w:rsidP="005144E3">
            <w:pPr>
              <w:pStyle w:val="a4"/>
            </w:pPr>
            <w:r>
              <w:t xml:space="preserve">  </w:t>
            </w:r>
            <w:r w:rsidRPr="00E46741">
              <w:rPr>
                <w:color w:val="808080" w:themeColor="background1" w:themeShade="80"/>
              </w:rPr>
              <w:t xml:space="preserve">// </w:t>
            </w:r>
            <w:proofErr w:type="spellStart"/>
            <w:r w:rsidRPr="00E46741">
              <w:rPr>
                <w:color w:val="808080" w:themeColor="background1" w:themeShade="80"/>
              </w:rPr>
              <w:t>анонимная</w:t>
            </w:r>
            <w:proofErr w:type="spellEnd"/>
            <w:r w:rsidRPr="00E46741">
              <w:rPr>
                <w:color w:val="808080" w:themeColor="background1" w:themeShade="80"/>
              </w:rPr>
              <w:t xml:space="preserve"> </w:t>
            </w:r>
            <w:proofErr w:type="spellStart"/>
            <w:r w:rsidRPr="00E46741">
              <w:rPr>
                <w:color w:val="808080" w:themeColor="background1" w:themeShade="80"/>
              </w:rPr>
              <w:t>функция</w:t>
            </w:r>
            <w:proofErr w:type="spellEnd"/>
            <w:r w:rsidRPr="00E46741">
              <w:rPr>
                <w:color w:val="808080" w:themeColor="background1" w:themeShade="80"/>
              </w:rPr>
              <w:t xml:space="preserve"> </w:t>
            </w:r>
            <w:proofErr w:type="spellStart"/>
            <w:r w:rsidRPr="00E46741">
              <w:rPr>
                <w:color w:val="808080" w:themeColor="background1" w:themeShade="80"/>
              </w:rPr>
              <w:t>создаёт</w:t>
            </w:r>
            <w:proofErr w:type="spellEnd"/>
            <w:r w:rsidRPr="00E46741">
              <w:rPr>
                <w:color w:val="808080" w:themeColor="background1" w:themeShade="80"/>
              </w:rPr>
              <w:t xml:space="preserve"> format</w:t>
            </w:r>
          </w:p>
          <w:p w14:paraId="1F9026D1" w14:textId="77777777" w:rsidR="002934ED" w:rsidRDefault="002934ED" w:rsidP="005144E3">
            <w:pPr>
              <w:pStyle w:val="a4"/>
            </w:pPr>
            <w:r>
              <w:t xml:space="preserve">  function </w:t>
            </w:r>
            <w:r w:rsidRPr="00E365DD">
              <w:rPr>
                <w:color w:val="7030A0"/>
              </w:rPr>
              <w:t>format</w:t>
            </w:r>
            <w:r>
              <w:t>(date) {</w:t>
            </w:r>
          </w:p>
          <w:p w14:paraId="782DF617" w14:textId="77777777" w:rsidR="002934ED" w:rsidRPr="00CC505B" w:rsidRDefault="002934ED" w:rsidP="005144E3">
            <w:pPr>
              <w:pStyle w:val="a4"/>
            </w:pPr>
            <w:r>
              <w:t xml:space="preserve">    return</w:t>
            </w:r>
            <w:r w:rsidRPr="00CC505B">
              <w:t xml:space="preserve"> </w:t>
            </w:r>
            <w:proofErr w:type="spellStart"/>
            <w:proofErr w:type="gramStart"/>
            <w:r>
              <w:t>date</w:t>
            </w:r>
            <w:r w:rsidRPr="00CC505B">
              <w:t>.</w:t>
            </w:r>
            <w:r>
              <w:t>toGMTString</w:t>
            </w:r>
            <w:proofErr w:type="spellEnd"/>
            <w:proofErr w:type="gramEnd"/>
            <w:r w:rsidRPr="00CC505B">
              <w:t>()</w:t>
            </w:r>
          </w:p>
          <w:p w14:paraId="1646CC37" w14:textId="77777777" w:rsidR="002934ED" w:rsidRPr="00CC505B" w:rsidRDefault="002934ED" w:rsidP="005144E3">
            <w:pPr>
              <w:pStyle w:val="a4"/>
            </w:pPr>
            <w:r w:rsidRPr="00CC505B">
              <w:t xml:space="preserve">  }</w:t>
            </w:r>
          </w:p>
          <w:p w14:paraId="35151733" w14:textId="77777777" w:rsidR="002934ED" w:rsidRPr="00CC505B" w:rsidRDefault="002934ED" w:rsidP="005144E3">
            <w:pPr>
              <w:pStyle w:val="a4"/>
            </w:pPr>
          </w:p>
          <w:p w14:paraId="0527C25E" w14:textId="77777777" w:rsidR="002934ED" w:rsidRPr="00E46741" w:rsidRDefault="002934ED" w:rsidP="005144E3">
            <w:pPr>
              <w:pStyle w:val="a4"/>
              <w:rPr>
                <w:color w:val="808080" w:themeColor="background1" w:themeShade="80"/>
                <w:lang w:val="ru-RU"/>
              </w:rPr>
            </w:pPr>
            <w:r w:rsidRPr="00CC505B">
              <w:t xml:space="preserve">  </w:t>
            </w:r>
            <w:r w:rsidRPr="00E46741">
              <w:rPr>
                <w:color w:val="808080" w:themeColor="background1" w:themeShade="80"/>
                <w:lang w:val="ru-RU"/>
              </w:rPr>
              <w:t xml:space="preserve">// потом вызывает новую функцию, куда ты будешь скидывать дату, </w:t>
            </w:r>
          </w:p>
          <w:p w14:paraId="61584486" w14:textId="77777777" w:rsidR="002934ED" w:rsidRPr="00E46741" w:rsidRDefault="002934ED" w:rsidP="005144E3">
            <w:pPr>
              <w:pStyle w:val="a4"/>
              <w:rPr>
                <w:color w:val="808080" w:themeColor="background1" w:themeShade="80"/>
              </w:rPr>
            </w:pPr>
            <w:r w:rsidRPr="00E46741">
              <w:rPr>
                <w:color w:val="808080" w:themeColor="background1" w:themeShade="80"/>
                <w:lang w:val="ru-RU"/>
              </w:rPr>
              <w:t xml:space="preserve">  </w:t>
            </w:r>
            <w:r w:rsidRPr="00E46741">
              <w:rPr>
                <w:color w:val="808080" w:themeColor="background1" w:themeShade="80"/>
              </w:rPr>
              <w:t xml:space="preserve">// </w:t>
            </w:r>
            <w:proofErr w:type="spellStart"/>
            <w:r w:rsidRPr="00E46741">
              <w:rPr>
                <w:color w:val="808080" w:themeColor="background1" w:themeShade="80"/>
              </w:rPr>
              <w:t>которая</w:t>
            </w:r>
            <w:proofErr w:type="spellEnd"/>
            <w:r w:rsidRPr="00E46741">
              <w:rPr>
                <w:color w:val="808080" w:themeColor="background1" w:themeShade="80"/>
              </w:rPr>
              <w:t xml:space="preserve"> </w:t>
            </w:r>
            <w:proofErr w:type="spellStart"/>
            <w:r w:rsidRPr="00E46741">
              <w:rPr>
                <w:color w:val="808080" w:themeColor="background1" w:themeShade="80"/>
              </w:rPr>
              <w:t>потом</w:t>
            </w:r>
            <w:proofErr w:type="spellEnd"/>
            <w:r w:rsidRPr="00E46741">
              <w:rPr>
                <w:color w:val="808080" w:themeColor="background1" w:themeShade="80"/>
              </w:rPr>
              <w:t xml:space="preserve"> </w:t>
            </w:r>
            <w:proofErr w:type="spellStart"/>
            <w:r w:rsidRPr="00E46741">
              <w:rPr>
                <w:color w:val="808080" w:themeColor="background1" w:themeShade="80"/>
              </w:rPr>
              <w:t>использует</w:t>
            </w:r>
            <w:proofErr w:type="spellEnd"/>
            <w:r w:rsidRPr="00E46741">
              <w:rPr>
                <w:color w:val="808080" w:themeColor="background1" w:themeShade="80"/>
              </w:rPr>
              <w:t xml:space="preserve"> format</w:t>
            </w:r>
          </w:p>
          <w:p w14:paraId="1249A13F" w14:textId="77777777" w:rsidR="002934ED" w:rsidRDefault="002934ED" w:rsidP="005144E3">
            <w:pPr>
              <w:pStyle w:val="a4"/>
            </w:pPr>
            <w:r>
              <w:t xml:space="preserve">  return function </w:t>
            </w:r>
            <w:r w:rsidRPr="00E365DD">
              <w:rPr>
                <w:color w:val="CC3399"/>
              </w:rPr>
              <w:t>anon2</w:t>
            </w:r>
            <w:r>
              <w:t>(date) {</w:t>
            </w:r>
          </w:p>
          <w:p w14:paraId="2DBBBC30" w14:textId="77777777" w:rsidR="002934ED" w:rsidRDefault="002934ED" w:rsidP="005144E3">
            <w:pPr>
              <w:pStyle w:val="a4"/>
            </w:pPr>
            <w:r>
              <w:t xml:space="preserve">    date = date || new </w:t>
            </w:r>
            <w:proofErr w:type="gramStart"/>
            <w:r>
              <w:t>Date(</w:t>
            </w:r>
            <w:proofErr w:type="gramEnd"/>
            <w:r>
              <w:t>);</w:t>
            </w:r>
          </w:p>
          <w:p w14:paraId="162F5029" w14:textId="77777777" w:rsidR="002934ED" w:rsidRDefault="002934ED" w:rsidP="005144E3">
            <w:pPr>
              <w:pStyle w:val="a4"/>
            </w:pPr>
            <w:r>
              <w:t xml:space="preserve">    return </w:t>
            </w:r>
            <w:r w:rsidRPr="00E365DD">
              <w:rPr>
                <w:color w:val="7030A0"/>
              </w:rPr>
              <w:t>format</w:t>
            </w:r>
            <w:r>
              <w:t>(date);</w:t>
            </w:r>
          </w:p>
          <w:p w14:paraId="3022FCC1" w14:textId="77777777" w:rsidR="002934ED" w:rsidRPr="00E46741" w:rsidRDefault="002934ED" w:rsidP="005144E3">
            <w:pPr>
              <w:pStyle w:val="a4"/>
              <w:rPr>
                <w:lang w:val="ru-RU"/>
              </w:rPr>
            </w:pPr>
            <w:r>
              <w:t xml:space="preserve">  </w:t>
            </w:r>
            <w:r w:rsidRPr="00E46741">
              <w:rPr>
                <w:lang w:val="ru-RU"/>
              </w:rPr>
              <w:t>}</w:t>
            </w:r>
          </w:p>
          <w:p w14:paraId="49473302" w14:textId="77777777" w:rsidR="002934ED" w:rsidRPr="00E46741" w:rsidRDefault="002934ED" w:rsidP="005144E3">
            <w:pPr>
              <w:pStyle w:val="a4"/>
              <w:rPr>
                <w:color w:val="808080" w:themeColor="background1" w:themeShade="80"/>
                <w:lang w:val="ru-RU"/>
              </w:rPr>
            </w:pPr>
            <w:r w:rsidRPr="00E46741">
              <w:rPr>
                <w:b/>
                <w:lang w:val="ru-RU"/>
              </w:rPr>
              <w:t>}</w:t>
            </w:r>
            <w:r w:rsidRPr="00E46741">
              <w:rPr>
                <w:lang w:val="ru-RU"/>
              </w:rPr>
              <w:t xml:space="preserve"> </w:t>
            </w:r>
            <w:r w:rsidRPr="00E46741">
              <w:rPr>
                <w:color w:val="0070C0"/>
                <w:lang w:val="ru-RU"/>
              </w:rPr>
              <w:t>(</w:t>
            </w:r>
            <w:proofErr w:type="gramStart"/>
            <w:r w:rsidRPr="00E46741">
              <w:rPr>
                <w:color w:val="0070C0"/>
                <w:lang w:val="ru-RU"/>
              </w:rPr>
              <w:t>)</w:t>
            </w:r>
            <w:r w:rsidRPr="00E46741">
              <w:rPr>
                <w:lang w:val="ru-RU"/>
              </w:rPr>
              <w:t xml:space="preserve"> )</w:t>
            </w:r>
            <w:proofErr w:type="gramEnd"/>
            <w:r w:rsidRPr="00E46741">
              <w:rPr>
                <w:lang w:val="ru-RU"/>
              </w:rPr>
              <w:t xml:space="preserve">; </w:t>
            </w:r>
            <w:r w:rsidRPr="00E46741">
              <w:rPr>
                <w:color w:val="808080" w:themeColor="background1" w:themeShade="80"/>
                <w:lang w:val="ru-RU"/>
              </w:rPr>
              <w:t>// последний вызов - это вызов первой анонимной функции, которая вернёт</w:t>
            </w:r>
          </w:p>
          <w:p w14:paraId="4B7CA4B9" w14:textId="77777777" w:rsidR="002934ED" w:rsidRPr="00E46741" w:rsidRDefault="002934ED" w:rsidP="005144E3">
            <w:pPr>
              <w:pStyle w:val="a4"/>
              <w:rPr>
                <w:color w:val="808080" w:themeColor="background1" w:themeShade="80"/>
                <w:lang w:val="ru-RU"/>
              </w:rPr>
            </w:pPr>
            <w:r w:rsidRPr="00E46741">
              <w:rPr>
                <w:color w:val="808080" w:themeColor="background1" w:themeShade="80"/>
                <w:lang w:val="ru-RU"/>
              </w:rPr>
              <w:t xml:space="preserve">        // вторую анонимную </w:t>
            </w:r>
            <w:proofErr w:type="spellStart"/>
            <w:r w:rsidRPr="00E46741">
              <w:rPr>
                <w:color w:val="808080" w:themeColor="background1" w:themeShade="80"/>
                <w:lang w:val="ru-RU"/>
              </w:rPr>
              <w:t>функию</w:t>
            </w:r>
            <w:proofErr w:type="spellEnd"/>
            <w:r w:rsidRPr="00E46741">
              <w:rPr>
                <w:color w:val="808080" w:themeColor="background1" w:themeShade="80"/>
                <w:lang w:val="ru-RU"/>
              </w:rPr>
              <w:t>, в которую надо скинуть дату.</w:t>
            </w:r>
          </w:p>
          <w:p w14:paraId="07C8349D" w14:textId="77777777" w:rsidR="002934ED" w:rsidRPr="00E46741" w:rsidRDefault="002934ED" w:rsidP="005144E3">
            <w:pPr>
              <w:pStyle w:val="a4"/>
              <w:rPr>
                <w:lang w:val="ru-RU"/>
              </w:rPr>
            </w:pPr>
          </w:p>
          <w:p w14:paraId="269711A0" w14:textId="77777777" w:rsidR="002934ED" w:rsidRPr="00E52C42" w:rsidRDefault="002934ED" w:rsidP="005144E3">
            <w:pPr>
              <w:pStyle w:val="a4"/>
              <w:rPr>
                <w:lang w:val="ru-RU"/>
              </w:rPr>
            </w:pPr>
            <w:r>
              <w:t>console.log(</w:t>
            </w:r>
            <w:proofErr w:type="spellStart"/>
            <w:proofErr w:type="gramStart"/>
            <w:r>
              <w:t>getDateString</w:t>
            </w:r>
            <w:proofErr w:type="spellEnd"/>
            <w:r>
              <w:t>(</w:t>
            </w:r>
            <w:proofErr w:type="gramEnd"/>
            <w:r>
              <w:t>))</w:t>
            </w:r>
          </w:p>
        </w:tc>
      </w:tr>
    </w:tbl>
    <w:p w14:paraId="6F701388" w14:textId="77777777" w:rsidR="002934ED" w:rsidRDefault="002934ED" w:rsidP="002934ED">
      <w:pPr>
        <w:pStyle w:val="a5"/>
      </w:pPr>
    </w:p>
    <w:p w14:paraId="39AA4949" w14:textId="77777777" w:rsidR="002934ED" w:rsidRDefault="002934ED" w:rsidP="002934ED">
      <w:pPr>
        <w:pStyle w:val="a5"/>
      </w:pPr>
      <w:r>
        <w:t xml:space="preserve">Чтобы функция получилась </w:t>
      </w:r>
      <w:proofErr w:type="spellStart"/>
      <w:r>
        <w:t>самовызывающаяся</w:t>
      </w:r>
      <w:proofErr w:type="spellEnd"/>
      <w:r>
        <w:t xml:space="preserve">, надо поставить скобки вызова после неё одним из следующих </w:t>
      </w:r>
      <w:proofErr w:type="spellStart"/>
      <w:r>
        <w:t>свособов</w:t>
      </w:r>
      <w:proofErr w:type="spellEnd"/>
      <w:r>
        <w:t xml:space="preserve">: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E52C42" w14:paraId="6386FA3B" w14:textId="77777777" w:rsidTr="005144E3">
        <w:tc>
          <w:tcPr>
            <w:tcW w:w="10194" w:type="dxa"/>
            <w:shd w:val="clear" w:color="auto" w:fill="F5F5F5"/>
          </w:tcPr>
          <w:p w14:paraId="54CA392E" w14:textId="77777777" w:rsidR="002934ED" w:rsidRDefault="002934ED" w:rsidP="005144E3">
            <w:pPr>
              <w:pStyle w:val="a4"/>
              <w:rPr>
                <w:lang w:val="ru-RU"/>
              </w:rPr>
            </w:pPr>
          </w:p>
          <w:p w14:paraId="6D00745F" w14:textId="77777777" w:rsidR="002934ED" w:rsidRDefault="002934ED" w:rsidP="005144E3">
            <w:pPr>
              <w:pStyle w:val="a4"/>
            </w:pPr>
            <w:r>
              <w:rPr>
                <w:lang w:val="ru-RU"/>
              </w:rPr>
              <w:t>(</w:t>
            </w:r>
            <w:r>
              <w:t>function () {</w:t>
            </w:r>
          </w:p>
          <w:p w14:paraId="457D5879" w14:textId="77777777" w:rsidR="002934ED" w:rsidRDefault="002934ED" w:rsidP="005144E3">
            <w:pPr>
              <w:pStyle w:val="a4"/>
            </w:pPr>
            <w:r>
              <w:t xml:space="preserve">} () </w:t>
            </w:r>
            <w:r>
              <w:rPr>
                <w:lang w:val="ru-RU"/>
              </w:rPr>
              <w:t>)</w:t>
            </w:r>
            <w:r>
              <w:t>;</w:t>
            </w:r>
          </w:p>
          <w:p w14:paraId="74B7EC73" w14:textId="77777777" w:rsidR="002934ED" w:rsidRDefault="002934ED" w:rsidP="005144E3">
            <w:pPr>
              <w:pStyle w:val="a4"/>
            </w:pPr>
          </w:p>
          <w:p w14:paraId="4EF6F774" w14:textId="77777777" w:rsidR="002934ED" w:rsidRDefault="002934ED" w:rsidP="005144E3">
            <w:pPr>
              <w:pStyle w:val="a4"/>
            </w:pPr>
            <w:r>
              <w:t>(</w:t>
            </w:r>
            <w:proofErr w:type="gramStart"/>
            <w:r>
              <w:t>function</w:t>
            </w:r>
            <w:proofErr w:type="gramEnd"/>
            <w:r>
              <w:t xml:space="preserve"> () {</w:t>
            </w:r>
          </w:p>
          <w:p w14:paraId="73800AC2" w14:textId="77777777" w:rsidR="002934ED" w:rsidRDefault="002934ED" w:rsidP="005144E3">
            <w:pPr>
              <w:pStyle w:val="a4"/>
            </w:pPr>
            <w:r>
              <w:t>}) ();</w:t>
            </w:r>
          </w:p>
          <w:p w14:paraId="1229AAB7" w14:textId="77777777" w:rsidR="002934ED" w:rsidRPr="007F7F52" w:rsidRDefault="002934ED" w:rsidP="005144E3">
            <w:pPr>
              <w:pStyle w:val="a4"/>
            </w:pPr>
          </w:p>
        </w:tc>
      </w:tr>
    </w:tbl>
    <w:p w14:paraId="4C3A9BC6" w14:textId="77777777" w:rsidR="002934ED" w:rsidRDefault="002934ED" w:rsidP="002934ED">
      <w:pPr>
        <w:pStyle w:val="a5"/>
      </w:pPr>
    </w:p>
    <w:p w14:paraId="7F76DBCF" w14:textId="77777777" w:rsidR="002934ED" w:rsidRDefault="002934ED" w:rsidP="002934ED">
      <w:pPr>
        <w:pStyle w:val="a5"/>
      </w:pPr>
    </w:p>
    <w:p w14:paraId="0DDB8F16" w14:textId="77777777" w:rsidR="002934ED" w:rsidRDefault="002934ED" w:rsidP="002934ED">
      <w:pPr>
        <w:pStyle w:val="3"/>
      </w:pPr>
      <w:r w:rsidRPr="001C101D">
        <w:t xml:space="preserve">Особенности работы </w:t>
      </w:r>
      <w:proofErr w:type="spellStart"/>
      <w:r w:rsidRPr="001C101D">
        <w:t>this</w:t>
      </w:r>
      <w:proofErr w:type="spellEnd"/>
      <w:r w:rsidRPr="001C101D">
        <w:t xml:space="preserve"> со стрелочными функциями</w:t>
      </w:r>
    </w:p>
    <w:p w14:paraId="3B0CEE46" w14:textId="77777777" w:rsidR="002934ED" w:rsidRPr="001C101D" w:rsidRDefault="002934ED" w:rsidP="002934ED">
      <w:pPr>
        <w:pStyle w:val="a5"/>
      </w:pPr>
      <w:r w:rsidRPr="001C101D">
        <w:t xml:space="preserve">Главное отличие </w:t>
      </w:r>
      <w:r>
        <w:t xml:space="preserve">стрелочных функций от обычных – </w:t>
      </w:r>
      <w:r w:rsidRPr="001C101D">
        <w:t>как они работают с контекстом.</w:t>
      </w:r>
    </w:p>
    <w:p w14:paraId="7A1DBE81" w14:textId="77777777" w:rsidR="002934ED" w:rsidRDefault="002934ED" w:rsidP="002934ED">
      <w:pPr>
        <w:pStyle w:val="a5"/>
      </w:pPr>
      <w:r>
        <w:t>Обычная ищет контекст в том месте, где она вызвана. Стрелочная – где она определена.</w:t>
      </w:r>
    </w:p>
    <w:p w14:paraId="62225B37" w14:textId="77777777" w:rsidR="002934ED" w:rsidRDefault="002934ED" w:rsidP="002934ED">
      <w:pPr>
        <w:pStyle w:val="a5"/>
      </w:pPr>
    </w:p>
    <w:p w14:paraId="5B122CAA" w14:textId="77777777" w:rsidR="002934ED" w:rsidRPr="00F1702F" w:rsidRDefault="002934ED" w:rsidP="002934ED">
      <w:pPr>
        <w:pStyle w:val="a5"/>
      </w:pPr>
      <w:r>
        <w:t xml:space="preserve">Если создать и обычную, и стрелочную функции, которые печатают </w:t>
      </w:r>
      <w:r>
        <w:rPr>
          <w:lang w:val="en-US"/>
        </w:rPr>
        <w:t>this</w:t>
      </w:r>
      <w:r>
        <w:t xml:space="preserve">, то </w:t>
      </w:r>
      <w:r w:rsidRPr="001C101D">
        <w:t>конт</w:t>
      </w:r>
      <w:r>
        <w:t xml:space="preserve">екстом их вызова будет сам модуль, </w:t>
      </w:r>
      <w:r w:rsidRPr="001C101D">
        <w:t>а в e</w:t>
      </w:r>
      <w:r>
        <w:t xml:space="preserve">s6 </w:t>
      </w:r>
      <w:proofErr w:type="spellStart"/>
      <w:r>
        <w:t>this</w:t>
      </w:r>
      <w:proofErr w:type="spellEnd"/>
      <w:r>
        <w:t xml:space="preserve"> у модулей не определен. Поэтому вести они себя будут одинаково:</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B6795A" w14:paraId="7F142277" w14:textId="77777777" w:rsidTr="005144E3">
        <w:tc>
          <w:tcPr>
            <w:tcW w:w="10194" w:type="dxa"/>
            <w:shd w:val="clear" w:color="auto" w:fill="F5F5F5"/>
          </w:tcPr>
          <w:p w14:paraId="63484DDF" w14:textId="77777777" w:rsidR="002934ED" w:rsidRPr="00EF4717" w:rsidRDefault="002934ED" w:rsidP="005144E3">
            <w:pPr>
              <w:pStyle w:val="a4"/>
            </w:pPr>
          </w:p>
          <w:p w14:paraId="67E0553A" w14:textId="77777777" w:rsidR="002934ED" w:rsidRPr="00F44CB6" w:rsidRDefault="002934ED" w:rsidP="005144E3">
            <w:pPr>
              <w:pStyle w:val="a4"/>
              <w:rPr>
                <w:color w:val="808080" w:themeColor="background1" w:themeShade="80"/>
              </w:rPr>
            </w:pPr>
            <w:r w:rsidRPr="00F44CB6">
              <w:rPr>
                <w:color w:val="808080" w:themeColor="background1" w:themeShade="80"/>
              </w:rPr>
              <w:t xml:space="preserve">// </w:t>
            </w:r>
            <w:r w:rsidRPr="00B6795A">
              <w:rPr>
                <w:color w:val="808080" w:themeColor="background1" w:themeShade="80"/>
                <w:lang w:val="ru-RU"/>
              </w:rPr>
              <w:t>стрелочная</w:t>
            </w:r>
          </w:p>
          <w:p w14:paraId="24327D85" w14:textId="77777777" w:rsidR="002934ED" w:rsidRPr="00F44CB6" w:rsidRDefault="002934ED" w:rsidP="005144E3">
            <w:pPr>
              <w:pStyle w:val="a4"/>
            </w:pPr>
            <w:r>
              <w:t>const</w:t>
            </w:r>
            <w:r w:rsidRPr="00F44CB6">
              <w:t xml:space="preserve"> </w:t>
            </w:r>
            <w:proofErr w:type="spellStart"/>
            <w:r w:rsidRPr="00081D9F">
              <w:rPr>
                <w:b/>
              </w:rPr>
              <w:t>arrowFoo</w:t>
            </w:r>
            <w:proofErr w:type="spellEnd"/>
            <w:r w:rsidRPr="00F44CB6">
              <w:t xml:space="preserve"> = () =&gt; {</w:t>
            </w:r>
          </w:p>
          <w:p w14:paraId="40061CED" w14:textId="77777777" w:rsidR="002934ED" w:rsidRPr="00F44CB6" w:rsidRDefault="002934ED" w:rsidP="005144E3">
            <w:pPr>
              <w:pStyle w:val="a4"/>
            </w:pPr>
            <w:r w:rsidRPr="00F44CB6">
              <w:t xml:space="preserve">  </w:t>
            </w:r>
            <w:r>
              <w:t>console</w:t>
            </w:r>
            <w:r w:rsidRPr="00F44CB6">
              <w:t>.</w:t>
            </w:r>
            <w:r>
              <w:t>log</w:t>
            </w:r>
            <w:r w:rsidRPr="00F44CB6">
              <w:t>(</w:t>
            </w:r>
            <w:r>
              <w:t>this</w:t>
            </w:r>
            <w:r w:rsidRPr="00F44CB6">
              <w:t>);</w:t>
            </w:r>
          </w:p>
          <w:p w14:paraId="4590801F" w14:textId="77777777" w:rsidR="002934ED" w:rsidRDefault="002934ED" w:rsidP="005144E3">
            <w:pPr>
              <w:pStyle w:val="a4"/>
            </w:pPr>
            <w:r>
              <w:t>};</w:t>
            </w:r>
          </w:p>
          <w:p w14:paraId="538FFECD" w14:textId="77777777" w:rsidR="002934ED" w:rsidRDefault="002934ED" w:rsidP="005144E3">
            <w:pPr>
              <w:pStyle w:val="a4"/>
            </w:pPr>
          </w:p>
          <w:p w14:paraId="562EDAA2" w14:textId="77777777" w:rsidR="002934ED" w:rsidRPr="00B6795A" w:rsidRDefault="002934ED" w:rsidP="005144E3">
            <w:pPr>
              <w:pStyle w:val="a4"/>
              <w:rPr>
                <w:color w:val="808080" w:themeColor="background1" w:themeShade="80"/>
              </w:rPr>
            </w:pPr>
            <w:r>
              <w:rPr>
                <w:color w:val="808080" w:themeColor="background1" w:themeShade="80"/>
              </w:rPr>
              <w:t xml:space="preserve">// </w:t>
            </w:r>
            <w:proofErr w:type="spellStart"/>
            <w:r>
              <w:rPr>
                <w:color w:val="808080" w:themeColor="background1" w:themeShade="80"/>
              </w:rPr>
              <w:t>обычная</w:t>
            </w:r>
            <w:proofErr w:type="spellEnd"/>
          </w:p>
          <w:p w14:paraId="5E8662B9" w14:textId="77777777" w:rsidR="002934ED" w:rsidRDefault="002934ED" w:rsidP="005144E3">
            <w:pPr>
              <w:pStyle w:val="a4"/>
            </w:pPr>
            <w:r>
              <w:t xml:space="preserve">function </w:t>
            </w:r>
            <w:proofErr w:type="spellStart"/>
            <w:proofErr w:type="gramStart"/>
            <w:r w:rsidRPr="00081D9F">
              <w:rPr>
                <w:b/>
              </w:rPr>
              <w:t>commonFoo</w:t>
            </w:r>
            <w:proofErr w:type="spellEnd"/>
            <w:r w:rsidRPr="00081D9F">
              <w:rPr>
                <w:b/>
              </w:rPr>
              <w:t>(</w:t>
            </w:r>
            <w:proofErr w:type="gramEnd"/>
            <w:r w:rsidRPr="00081D9F">
              <w:rPr>
                <w:b/>
              </w:rPr>
              <w:t>)</w:t>
            </w:r>
            <w:r>
              <w:t xml:space="preserve"> {</w:t>
            </w:r>
          </w:p>
          <w:p w14:paraId="6486464C" w14:textId="77777777" w:rsidR="002934ED" w:rsidRDefault="002934ED" w:rsidP="005144E3">
            <w:pPr>
              <w:pStyle w:val="a4"/>
            </w:pPr>
            <w:r>
              <w:t xml:space="preserve">  console.log(this);</w:t>
            </w:r>
          </w:p>
          <w:p w14:paraId="0E43AB74" w14:textId="77777777" w:rsidR="002934ED" w:rsidRDefault="002934ED" w:rsidP="005144E3">
            <w:pPr>
              <w:pStyle w:val="a4"/>
            </w:pPr>
            <w:r>
              <w:t>}</w:t>
            </w:r>
          </w:p>
          <w:p w14:paraId="55152C73" w14:textId="77777777" w:rsidR="002934ED" w:rsidRDefault="002934ED" w:rsidP="005144E3">
            <w:pPr>
              <w:pStyle w:val="a4"/>
            </w:pPr>
          </w:p>
          <w:p w14:paraId="2857112B" w14:textId="77777777" w:rsidR="002934ED" w:rsidRPr="00B6795A" w:rsidRDefault="002934ED" w:rsidP="005144E3">
            <w:pPr>
              <w:pStyle w:val="a4"/>
            </w:pPr>
            <w:proofErr w:type="spellStart"/>
            <w:proofErr w:type="gramStart"/>
            <w:r>
              <w:t>arrowFoo</w:t>
            </w:r>
            <w:proofErr w:type="spellEnd"/>
            <w:r>
              <w:t>(</w:t>
            </w:r>
            <w:proofErr w:type="gramEnd"/>
            <w:r>
              <w:t xml:space="preserve">); </w:t>
            </w:r>
            <w:r>
              <w:rPr>
                <w:color w:val="808080" w:themeColor="background1" w:themeShade="80"/>
              </w:rPr>
              <w:t>// undefined</w:t>
            </w:r>
          </w:p>
          <w:p w14:paraId="2F3A6CD9" w14:textId="77777777" w:rsidR="002934ED" w:rsidRPr="00C44526" w:rsidRDefault="002934ED" w:rsidP="005144E3">
            <w:pPr>
              <w:pStyle w:val="a4"/>
            </w:pPr>
            <w:proofErr w:type="spellStart"/>
            <w:proofErr w:type="gramStart"/>
            <w:r>
              <w:t>commonFoo</w:t>
            </w:r>
            <w:proofErr w:type="spellEnd"/>
            <w:r>
              <w:t>(</w:t>
            </w:r>
            <w:proofErr w:type="gramEnd"/>
            <w:r>
              <w:t xml:space="preserve">); </w:t>
            </w:r>
            <w:r w:rsidRPr="00B6795A">
              <w:rPr>
                <w:color w:val="808080" w:themeColor="background1" w:themeShade="80"/>
              </w:rPr>
              <w:t>// undefined</w:t>
            </w:r>
          </w:p>
          <w:p w14:paraId="6F6E8C95" w14:textId="77777777" w:rsidR="002934ED" w:rsidRPr="00C44526" w:rsidRDefault="002934ED" w:rsidP="005144E3">
            <w:pPr>
              <w:pStyle w:val="a4"/>
            </w:pPr>
          </w:p>
        </w:tc>
      </w:tr>
    </w:tbl>
    <w:p w14:paraId="427B36A0" w14:textId="77777777" w:rsidR="002934ED" w:rsidRDefault="002934ED" w:rsidP="002934ED">
      <w:pPr>
        <w:pStyle w:val="a5"/>
        <w:rPr>
          <w:lang w:val="en-US"/>
        </w:rPr>
      </w:pPr>
    </w:p>
    <w:p w14:paraId="0BEB7AA9" w14:textId="77777777" w:rsidR="002934ED" w:rsidRPr="00C44526" w:rsidRDefault="002934ED" w:rsidP="002934ED">
      <w:pPr>
        <w:pStyle w:val="a5"/>
        <w:rPr>
          <w:lang w:val="en-US"/>
        </w:rPr>
      </w:pPr>
    </w:p>
    <w:p w14:paraId="63CD5366" w14:textId="77777777" w:rsidR="002934ED" w:rsidRDefault="002934ED" w:rsidP="002934ED">
      <w:pPr>
        <w:pStyle w:val="a5"/>
      </w:pPr>
      <w:r>
        <w:t xml:space="preserve">Если </w:t>
      </w:r>
      <w:proofErr w:type="spellStart"/>
      <w:r>
        <w:t>дозаписать</w:t>
      </w:r>
      <w:proofErr w:type="spellEnd"/>
      <w:r>
        <w:t xml:space="preserve"> эти функции в объект, то обычная свяжется с контекстом объекта, а стрелочная – нет.</w:t>
      </w:r>
    </w:p>
    <w:p w14:paraId="57055E20" w14:textId="77777777" w:rsidR="002934ED" w:rsidRPr="00F1702F" w:rsidRDefault="002934ED" w:rsidP="002934ED">
      <w:pPr>
        <w:pStyle w:val="a5"/>
      </w:pPr>
      <w:r>
        <w:rPr>
          <w:lang w:val="en-US"/>
        </w:rPr>
        <w:t>C</w:t>
      </w:r>
      <w:proofErr w:type="spellStart"/>
      <w:r w:rsidRPr="001C101D">
        <w:t>трелочная</w:t>
      </w:r>
      <w:proofErr w:type="spellEnd"/>
      <w:r w:rsidRPr="001C101D">
        <w:t xml:space="preserve"> не имеет своего контекста</w:t>
      </w:r>
      <w:r>
        <w:t xml:space="preserve"> и </w:t>
      </w:r>
      <w:r w:rsidRPr="001C101D">
        <w:t xml:space="preserve">связывается с лексическим окружением, то есть функцией, внутри которой </w:t>
      </w:r>
      <w:r>
        <w:t xml:space="preserve">она </w:t>
      </w:r>
      <w:r w:rsidRPr="001C101D">
        <w:t xml:space="preserve">определена. </w:t>
      </w:r>
      <w:r>
        <w:t>Э</w:t>
      </w:r>
      <w:r w:rsidRPr="001C101D">
        <w:t xml:space="preserve">то нельзя изменить с помощью </w:t>
      </w:r>
      <w:proofErr w:type="spellStart"/>
      <w:r>
        <w:t>call</w:t>
      </w:r>
      <w:proofErr w:type="spellEnd"/>
      <w:r>
        <w:t xml:space="preserve"> или </w:t>
      </w:r>
      <w:proofErr w:type="spellStart"/>
      <w:r>
        <w:t>bind</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572DD" w14:paraId="0180E758" w14:textId="77777777" w:rsidTr="005144E3">
        <w:tc>
          <w:tcPr>
            <w:tcW w:w="10194" w:type="dxa"/>
            <w:shd w:val="clear" w:color="auto" w:fill="F5F5F5"/>
          </w:tcPr>
          <w:p w14:paraId="03F8C4F3" w14:textId="77777777" w:rsidR="002934ED" w:rsidRPr="00F44CB6" w:rsidRDefault="002934ED" w:rsidP="005144E3">
            <w:pPr>
              <w:pStyle w:val="a4"/>
            </w:pPr>
          </w:p>
          <w:p w14:paraId="79A85127" w14:textId="77777777" w:rsidR="002934ED" w:rsidRDefault="002934ED" w:rsidP="005144E3">
            <w:pPr>
              <w:pStyle w:val="a4"/>
            </w:pPr>
            <w:r>
              <w:t xml:space="preserve">const </w:t>
            </w:r>
            <w:r w:rsidRPr="0037052B">
              <w:rPr>
                <w:b/>
              </w:rPr>
              <w:t>obj</w:t>
            </w:r>
            <w:r>
              <w:t xml:space="preserve"> = </w:t>
            </w:r>
            <w:proofErr w:type="gramStart"/>
            <w:r>
              <w:t xml:space="preserve">{ </w:t>
            </w:r>
            <w:proofErr w:type="spellStart"/>
            <w:r>
              <w:t>arrowFoo</w:t>
            </w:r>
            <w:proofErr w:type="spellEnd"/>
            <w:proofErr w:type="gramEnd"/>
            <w:r>
              <w:t xml:space="preserve">, </w:t>
            </w:r>
            <w:proofErr w:type="spellStart"/>
            <w:r>
              <w:t>commonFoo</w:t>
            </w:r>
            <w:proofErr w:type="spellEnd"/>
            <w:r>
              <w:t xml:space="preserve"> };</w:t>
            </w:r>
          </w:p>
          <w:p w14:paraId="493E2BD2" w14:textId="77777777" w:rsidR="002934ED" w:rsidRDefault="002934ED" w:rsidP="005144E3">
            <w:pPr>
              <w:pStyle w:val="a4"/>
            </w:pPr>
          </w:p>
          <w:p w14:paraId="7123EB6E" w14:textId="77777777" w:rsidR="002934ED" w:rsidRDefault="002934ED" w:rsidP="005144E3">
            <w:pPr>
              <w:pStyle w:val="a4"/>
            </w:pPr>
            <w:proofErr w:type="spellStart"/>
            <w:proofErr w:type="gramStart"/>
            <w:r>
              <w:t>obj</w:t>
            </w:r>
            <w:r w:rsidRPr="00BF3F48">
              <w:t>.</w:t>
            </w:r>
            <w:r>
              <w:t>arrowFoo</w:t>
            </w:r>
            <w:proofErr w:type="spellEnd"/>
            <w:proofErr w:type="gramEnd"/>
            <w:r w:rsidRPr="00BF3F48">
              <w:t xml:space="preserve">(); </w:t>
            </w:r>
            <w:r w:rsidRPr="00BF3F48">
              <w:rPr>
                <w:color w:val="808080" w:themeColor="background1" w:themeShade="80"/>
              </w:rPr>
              <w:t xml:space="preserve">// </w:t>
            </w:r>
            <w:r w:rsidRPr="0037052B">
              <w:rPr>
                <w:color w:val="808080" w:themeColor="background1" w:themeShade="80"/>
              </w:rPr>
              <w:t>undefined</w:t>
            </w:r>
          </w:p>
          <w:p w14:paraId="0A0BDA7E" w14:textId="77777777" w:rsidR="002934ED" w:rsidRPr="00D31561" w:rsidRDefault="002934ED" w:rsidP="005144E3">
            <w:pPr>
              <w:pStyle w:val="a4"/>
              <w:rPr>
                <w:color w:val="808080" w:themeColor="background1" w:themeShade="80"/>
              </w:rPr>
            </w:pPr>
            <w:proofErr w:type="spellStart"/>
            <w:r w:rsidRPr="00D31561">
              <w:rPr>
                <w:color w:val="808080" w:themeColor="background1" w:themeShade="80"/>
              </w:rPr>
              <w:t>arrowFoo.call</w:t>
            </w:r>
            <w:proofErr w:type="spellEnd"/>
            <w:proofErr w:type="gramStart"/>
            <w:r w:rsidRPr="00D31561">
              <w:rPr>
                <w:color w:val="808080" w:themeColor="background1" w:themeShade="80"/>
              </w:rPr>
              <w:t>({ name</w:t>
            </w:r>
            <w:proofErr w:type="gramEnd"/>
            <w:r w:rsidRPr="00D31561">
              <w:rPr>
                <w:color w:val="808080" w:themeColor="background1" w:themeShade="80"/>
              </w:rPr>
              <w:t>: 'this is name' }); // undefined</w:t>
            </w:r>
          </w:p>
          <w:p w14:paraId="03C9CD3F" w14:textId="77777777" w:rsidR="002934ED" w:rsidRPr="00D31561" w:rsidRDefault="002934ED" w:rsidP="005144E3">
            <w:pPr>
              <w:pStyle w:val="a4"/>
              <w:rPr>
                <w:color w:val="808080" w:themeColor="background1" w:themeShade="80"/>
              </w:rPr>
            </w:pPr>
            <w:proofErr w:type="spellStart"/>
            <w:r w:rsidRPr="00D31561">
              <w:rPr>
                <w:color w:val="808080" w:themeColor="background1" w:themeShade="80"/>
              </w:rPr>
              <w:t>arrowFoo.bind</w:t>
            </w:r>
            <w:proofErr w:type="spellEnd"/>
            <w:proofErr w:type="gramStart"/>
            <w:r w:rsidRPr="00D31561">
              <w:rPr>
                <w:color w:val="808080" w:themeColor="background1" w:themeShade="80"/>
              </w:rPr>
              <w:t>({ name</w:t>
            </w:r>
            <w:proofErr w:type="gramEnd"/>
            <w:r w:rsidRPr="00D31561">
              <w:rPr>
                <w:color w:val="808080" w:themeColor="background1" w:themeShade="80"/>
              </w:rPr>
              <w:t>: 'this is name' })(); // undefined</w:t>
            </w:r>
          </w:p>
          <w:p w14:paraId="6FD3A993" w14:textId="77777777" w:rsidR="002934ED" w:rsidRDefault="002934ED" w:rsidP="005144E3">
            <w:pPr>
              <w:pStyle w:val="a4"/>
            </w:pPr>
          </w:p>
          <w:p w14:paraId="261D5561" w14:textId="77777777" w:rsidR="002934ED" w:rsidRPr="00BF3F48" w:rsidRDefault="002934ED" w:rsidP="005144E3">
            <w:pPr>
              <w:pStyle w:val="a4"/>
            </w:pPr>
            <w:proofErr w:type="spellStart"/>
            <w:proofErr w:type="gramStart"/>
            <w:r>
              <w:t>obj</w:t>
            </w:r>
            <w:r w:rsidRPr="00BF3F48">
              <w:t>.</w:t>
            </w:r>
            <w:r>
              <w:t>commonFoo</w:t>
            </w:r>
            <w:proofErr w:type="spellEnd"/>
            <w:proofErr w:type="gramEnd"/>
            <w:r w:rsidRPr="00BF3F48">
              <w:t xml:space="preserve">(); </w:t>
            </w:r>
            <w:r w:rsidRPr="00BF3F48">
              <w:rPr>
                <w:color w:val="808080" w:themeColor="background1" w:themeShade="80"/>
              </w:rPr>
              <w:t xml:space="preserve">// { </w:t>
            </w:r>
            <w:proofErr w:type="spellStart"/>
            <w:r w:rsidRPr="0038716F">
              <w:rPr>
                <w:color w:val="808080" w:themeColor="background1" w:themeShade="80"/>
              </w:rPr>
              <w:t>arrowFoo</w:t>
            </w:r>
            <w:proofErr w:type="spellEnd"/>
            <w:r w:rsidRPr="00BF3F48">
              <w:rPr>
                <w:color w:val="808080" w:themeColor="background1" w:themeShade="80"/>
              </w:rPr>
              <w:t>: [</w:t>
            </w:r>
            <w:r w:rsidRPr="0037052B">
              <w:rPr>
                <w:color w:val="808080" w:themeColor="background1" w:themeShade="80"/>
              </w:rPr>
              <w:t>Function</w:t>
            </w:r>
            <w:r w:rsidRPr="00BF3F48">
              <w:rPr>
                <w:color w:val="808080" w:themeColor="background1" w:themeShade="80"/>
              </w:rPr>
              <w:t xml:space="preserve">: </w:t>
            </w:r>
            <w:proofErr w:type="spellStart"/>
            <w:r w:rsidRPr="0038716F">
              <w:rPr>
                <w:color w:val="808080" w:themeColor="background1" w:themeShade="80"/>
              </w:rPr>
              <w:t>arrowFoo</w:t>
            </w:r>
            <w:proofErr w:type="spellEnd"/>
            <w:r w:rsidRPr="00BF3F48">
              <w:rPr>
                <w:color w:val="808080" w:themeColor="background1" w:themeShade="80"/>
              </w:rPr>
              <w:t xml:space="preserve">], </w:t>
            </w:r>
            <w:proofErr w:type="spellStart"/>
            <w:r w:rsidRPr="0038716F">
              <w:rPr>
                <w:color w:val="808080" w:themeColor="background1" w:themeShade="80"/>
              </w:rPr>
              <w:t>commonFoo</w:t>
            </w:r>
            <w:proofErr w:type="spellEnd"/>
            <w:r w:rsidRPr="00BF3F48">
              <w:rPr>
                <w:color w:val="808080" w:themeColor="background1" w:themeShade="80"/>
              </w:rPr>
              <w:t>: [</w:t>
            </w:r>
            <w:r w:rsidRPr="0037052B">
              <w:rPr>
                <w:color w:val="808080" w:themeColor="background1" w:themeShade="80"/>
              </w:rPr>
              <w:t>Function</w:t>
            </w:r>
            <w:r w:rsidRPr="00BF3F48">
              <w:rPr>
                <w:color w:val="808080" w:themeColor="background1" w:themeShade="80"/>
              </w:rPr>
              <w:t xml:space="preserve">: </w:t>
            </w:r>
            <w:proofErr w:type="spellStart"/>
            <w:r w:rsidRPr="0038716F">
              <w:rPr>
                <w:color w:val="808080" w:themeColor="background1" w:themeShade="80"/>
              </w:rPr>
              <w:t>commonFoo</w:t>
            </w:r>
            <w:proofErr w:type="spellEnd"/>
            <w:r w:rsidRPr="00BF3F48">
              <w:rPr>
                <w:color w:val="808080" w:themeColor="background1" w:themeShade="80"/>
              </w:rPr>
              <w:t>] }</w:t>
            </w:r>
          </w:p>
          <w:p w14:paraId="4E613025" w14:textId="77777777" w:rsidR="002934ED" w:rsidRPr="00BF3F48" w:rsidRDefault="002934ED" w:rsidP="005144E3">
            <w:pPr>
              <w:pStyle w:val="a4"/>
            </w:pPr>
          </w:p>
        </w:tc>
      </w:tr>
    </w:tbl>
    <w:p w14:paraId="4937BDA9" w14:textId="77777777" w:rsidR="002934ED" w:rsidRPr="001C101D" w:rsidRDefault="002934ED" w:rsidP="002934ED">
      <w:pPr>
        <w:pStyle w:val="a5"/>
        <w:rPr>
          <w:lang w:val="en-US"/>
        </w:rPr>
      </w:pPr>
    </w:p>
    <w:p w14:paraId="7A73DA0E" w14:textId="77777777" w:rsidR="002934ED" w:rsidRDefault="002934ED" w:rsidP="002934ED">
      <w:pPr>
        <w:pStyle w:val="a5"/>
      </w:pPr>
      <w:r>
        <w:t>Если сразу же определить эти функции в объекте, то результат будет таким же.</w:t>
      </w:r>
    </w:p>
    <w:p w14:paraId="49813256" w14:textId="77777777" w:rsidR="002934ED" w:rsidRPr="001C101D" w:rsidRDefault="002934ED" w:rsidP="002934ED">
      <w:pPr>
        <w:pStyle w:val="a5"/>
      </w:pPr>
      <w:r>
        <w:t>Стрелочная функция описывается внутри объекта и вызывается из этого же объекта, но контекст все равно связан с местом определения функции (лексическим окружением) – а это сам модуль.</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572DD" w14:paraId="26976EC7" w14:textId="77777777" w:rsidTr="005144E3">
        <w:tc>
          <w:tcPr>
            <w:tcW w:w="10194" w:type="dxa"/>
            <w:shd w:val="clear" w:color="auto" w:fill="F5F5F5"/>
          </w:tcPr>
          <w:p w14:paraId="7C74F2C4" w14:textId="77777777" w:rsidR="002934ED" w:rsidRPr="00397C98" w:rsidRDefault="002934ED" w:rsidP="005144E3">
            <w:pPr>
              <w:pStyle w:val="a4"/>
              <w:rPr>
                <w:lang w:val="ru-RU"/>
              </w:rPr>
            </w:pPr>
          </w:p>
          <w:p w14:paraId="2D924E21" w14:textId="77777777" w:rsidR="002934ED" w:rsidRDefault="002934ED" w:rsidP="005144E3">
            <w:pPr>
              <w:pStyle w:val="a4"/>
            </w:pPr>
            <w:r>
              <w:t>const obj = {</w:t>
            </w:r>
          </w:p>
          <w:p w14:paraId="60CC0474" w14:textId="77777777" w:rsidR="002934ED" w:rsidRDefault="002934ED" w:rsidP="005144E3">
            <w:pPr>
              <w:pStyle w:val="a4"/>
            </w:pPr>
            <w:r>
              <w:t xml:space="preserve">  </w:t>
            </w:r>
            <w:proofErr w:type="spellStart"/>
            <w:r>
              <w:t>arrowFoo</w:t>
            </w:r>
            <w:proofErr w:type="spellEnd"/>
            <w:r>
              <w:t>: () =&gt; {</w:t>
            </w:r>
          </w:p>
          <w:p w14:paraId="0DD3C663" w14:textId="77777777" w:rsidR="002934ED" w:rsidRDefault="002934ED" w:rsidP="005144E3">
            <w:pPr>
              <w:pStyle w:val="a4"/>
            </w:pPr>
            <w:r>
              <w:t xml:space="preserve">    console.log(this);</w:t>
            </w:r>
          </w:p>
          <w:p w14:paraId="106E7B31" w14:textId="77777777" w:rsidR="002934ED" w:rsidRDefault="002934ED" w:rsidP="005144E3">
            <w:pPr>
              <w:pStyle w:val="a4"/>
            </w:pPr>
            <w:r>
              <w:t xml:space="preserve">  },</w:t>
            </w:r>
          </w:p>
          <w:p w14:paraId="7978B541" w14:textId="77777777" w:rsidR="002934ED" w:rsidRDefault="002934ED" w:rsidP="005144E3">
            <w:pPr>
              <w:pStyle w:val="a4"/>
            </w:pPr>
            <w:r>
              <w:t xml:space="preserve">  </w:t>
            </w:r>
            <w:proofErr w:type="spellStart"/>
            <w:proofErr w:type="gramStart"/>
            <w:r>
              <w:t>commonFoo</w:t>
            </w:r>
            <w:proofErr w:type="spellEnd"/>
            <w:r>
              <w:t>(</w:t>
            </w:r>
            <w:proofErr w:type="gramEnd"/>
            <w:r>
              <w:t>) {</w:t>
            </w:r>
          </w:p>
          <w:p w14:paraId="26CE7022" w14:textId="77777777" w:rsidR="002934ED" w:rsidRDefault="002934ED" w:rsidP="005144E3">
            <w:pPr>
              <w:pStyle w:val="a4"/>
            </w:pPr>
            <w:r>
              <w:t xml:space="preserve">    console.log(this);</w:t>
            </w:r>
          </w:p>
          <w:p w14:paraId="58B08305" w14:textId="77777777" w:rsidR="002934ED" w:rsidRDefault="002934ED" w:rsidP="005144E3">
            <w:pPr>
              <w:pStyle w:val="a4"/>
            </w:pPr>
            <w:r>
              <w:t xml:space="preserve">  },</w:t>
            </w:r>
          </w:p>
          <w:p w14:paraId="069F3947" w14:textId="77777777" w:rsidR="002934ED" w:rsidRDefault="002934ED" w:rsidP="005144E3">
            <w:pPr>
              <w:pStyle w:val="a4"/>
            </w:pPr>
            <w:r>
              <w:t>};</w:t>
            </w:r>
          </w:p>
          <w:p w14:paraId="2564FFD5" w14:textId="77777777" w:rsidR="002934ED" w:rsidRDefault="002934ED" w:rsidP="005144E3">
            <w:pPr>
              <w:pStyle w:val="a4"/>
            </w:pPr>
          </w:p>
          <w:p w14:paraId="2EB75A35" w14:textId="77777777" w:rsidR="002934ED" w:rsidRDefault="002934ED" w:rsidP="005144E3">
            <w:pPr>
              <w:pStyle w:val="a4"/>
            </w:pPr>
            <w:proofErr w:type="spellStart"/>
            <w:proofErr w:type="gramStart"/>
            <w:r>
              <w:t>obj.arrowFoo</w:t>
            </w:r>
            <w:proofErr w:type="spellEnd"/>
            <w:proofErr w:type="gramEnd"/>
            <w:r>
              <w:t xml:space="preserve">();  </w:t>
            </w:r>
            <w:r w:rsidRPr="00491C3C">
              <w:rPr>
                <w:color w:val="808080" w:themeColor="background1" w:themeShade="80"/>
              </w:rPr>
              <w:t>// undefined</w:t>
            </w:r>
          </w:p>
          <w:p w14:paraId="4B0C7633" w14:textId="77777777" w:rsidR="002934ED" w:rsidRPr="001C101D" w:rsidRDefault="002934ED" w:rsidP="005144E3">
            <w:pPr>
              <w:pStyle w:val="a4"/>
            </w:pPr>
            <w:proofErr w:type="spellStart"/>
            <w:proofErr w:type="gramStart"/>
            <w:r>
              <w:t>obj.commonFoo</w:t>
            </w:r>
            <w:proofErr w:type="spellEnd"/>
            <w:proofErr w:type="gramEnd"/>
            <w:r>
              <w:t xml:space="preserve">(); </w:t>
            </w:r>
            <w:r w:rsidRPr="00491C3C">
              <w:rPr>
                <w:color w:val="808080" w:themeColor="background1" w:themeShade="80"/>
              </w:rPr>
              <w:t xml:space="preserve">// </w:t>
            </w:r>
            <w:r w:rsidRPr="00B723A0">
              <w:rPr>
                <w:color w:val="808080" w:themeColor="background1" w:themeShade="80"/>
              </w:rPr>
              <w:t xml:space="preserve">{ </w:t>
            </w:r>
            <w:proofErr w:type="spellStart"/>
            <w:r w:rsidRPr="00B723A0">
              <w:rPr>
                <w:color w:val="808080" w:themeColor="background1" w:themeShade="80"/>
              </w:rPr>
              <w:t>arrowFoo</w:t>
            </w:r>
            <w:proofErr w:type="spellEnd"/>
            <w:r w:rsidRPr="00B723A0">
              <w:rPr>
                <w:color w:val="808080" w:themeColor="background1" w:themeShade="80"/>
              </w:rPr>
              <w:t xml:space="preserve">: [Function: </w:t>
            </w:r>
            <w:proofErr w:type="spellStart"/>
            <w:r w:rsidRPr="00B723A0">
              <w:rPr>
                <w:color w:val="808080" w:themeColor="background1" w:themeShade="80"/>
              </w:rPr>
              <w:t>arrowFoo</w:t>
            </w:r>
            <w:proofErr w:type="spellEnd"/>
            <w:r w:rsidRPr="00B723A0">
              <w:rPr>
                <w:color w:val="808080" w:themeColor="background1" w:themeShade="80"/>
              </w:rPr>
              <w:t xml:space="preserve">], </w:t>
            </w:r>
            <w:proofErr w:type="spellStart"/>
            <w:r w:rsidRPr="00B723A0">
              <w:rPr>
                <w:color w:val="808080" w:themeColor="background1" w:themeShade="80"/>
              </w:rPr>
              <w:t>commonFoo</w:t>
            </w:r>
            <w:proofErr w:type="spellEnd"/>
            <w:r w:rsidRPr="00B723A0">
              <w:rPr>
                <w:color w:val="808080" w:themeColor="background1" w:themeShade="80"/>
              </w:rPr>
              <w:t xml:space="preserve">: [Function: </w:t>
            </w:r>
            <w:proofErr w:type="spellStart"/>
            <w:r w:rsidRPr="00B723A0">
              <w:rPr>
                <w:color w:val="808080" w:themeColor="background1" w:themeShade="80"/>
              </w:rPr>
              <w:t>commonFoo</w:t>
            </w:r>
            <w:proofErr w:type="spellEnd"/>
            <w:r w:rsidRPr="00B723A0">
              <w:rPr>
                <w:color w:val="808080" w:themeColor="background1" w:themeShade="80"/>
              </w:rPr>
              <w:t>] }</w:t>
            </w:r>
          </w:p>
          <w:p w14:paraId="381F5F4A" w14:textId="77777777" w:rsidR="002934ED" w:rsidRPr="001C101D" w:rsidRDefault="002934ED" w:rsidP="005144E3">
            <w:pPr>
              <w:pStyle w:val="a4"/>
            </w:pPr>
          </w:p>
        </w:tc>
      </w:tr>
    </w:tbl>
    <w:p w14:paraId="1A819A6B" w14:textId="77777777" w:rsidR="002934ED" w:rsidRPr="00B723A0" w:rsidRDefault="002934ED" w:rsidP="002934ED">
      <w:pPr>
        <w:pStyle w:val="a5"/>
        <w:rPr>
          <w:lang w:val="en-US"/>
        </w:rPr>
      </w:pPr>
    </w:p>
    <w:p w14:paraId="790DB157" w14:textId="77777777" w:rsidR="002934ED" w:rsidRDefault="002934ED" w:rsidP="002934ED">
      <w:pPr>
        <w:pStyle w:val="a5"/>
        <w:rPr>
          <w:lang w:val="en-US"/>
        </w:rPr>
      </w:pPr>
    </w:p>
    <w:p w14:paraId="1D5958D5" w14:textId="77777777" w:rsidR="002934ED" w:rsidRDefault="002934ED" w:rsidP="002934ED">
      <w:pPr>
        <w:pStyle w:val="a5"/>
      </w:pPr>
      <w:r>
        <w:t xml:space="preserve">Можно определить стрелочную функцию внутри обычной функции. Тогда стрелочная зацепится за контекст обычной. У стрелочной функции НЕ появился </w:t>
      </w:r>
      <w:proofErr w:type="spellStart"/>
      <w:r>
        <w:t>this</w:t>
      </w:r>
      <w:proofErr w:type="spellEnd"/>
      <w:r>
        <w:t xml:space="preserve">, это не её контекст. Контекст заимствован у внешней функции </w:t>
      </w:r>
      <w:proofErr w:type="spellStart"/>
      <w:r>
        <w:rPr>
          <w:lang w:val="en-US"/>
        </w:rPr>
        <w:t>commonFoo</w:t>
      </w:r>
      <w:proofErr w:type="spellEnd"/>
      <w:r>
        <w:t>.</w:t>
      </w:r>
    </w:p>
    <w:p w14:paraId="07B1B188" w14:textId="77777777" w:rsidR="002934ED" w:rsidRPr="00181125" w:rsidRDefault="002934ED" w:rsidP="002934ED">
      <w:pPr>
        <w:pStyle w:val="a5"/>
      </w:pPr>
      <w:r>
        <w:t xml:space="preserve">Стрелочная </w:t>
      </w:r>
      <w:r w:rsidRPr="00916313">
        <w:t>вызывается напрямую, а не из объекта.</w:t>
      </w:r>
      <w:r>
        <w:t xml:space="preserve"> Обычные функции в такой ситуации теряют контекст, а стрелочная сохранила, потому что это контекст места её определения: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572DD" w14:paraId="3E5AD61E" w14:textId="77777777" w:rsidTr="005144E3">
        <w:tc>
          <w:tcPr>
            <w:tcW w:w="10194" w:type="dxa"/>
            <w:shd w:val="clear" w:color="auto" w:fill="F5F5F5"/>
          </w:tcPr>
          <w:p w14:paraId="46F47331" w14:textId="77777777" w:rsidR="002934ED" w:rsidRDefault="002934ED" w:rsidP="005144E3">
            <w:pPr>
              <w:pStyle w:val="a4"/>
              <w:rPr>
                <w:lang w:val="ru-RU"/>
              </w:rPr>
            </w:pPr>
          </w:p>
          <w:p w14:paraId="2AF3EEE7" w14:textId="77777777" w:rsidR="002934ED" w:rsidRDefault="002934ED" w:rsidP="005144E3">
            <w:pPr>
              <w:pStyle w:val="a4"/>
            </w:pPr>
            <w:r>
              <w:t>const obj = {</w:t>
            </w:r>
          </w:p>
          <w:p w14:paraId="6B20CE0F" w14:textId="77777777" w:rsidR="002934ED" w:rsidRDefault="002934ED" w:rsidP="005144E3">
            <w:pPr>
              <w:pStyle w:val="a4"/>
            </w:pPr>
            <w:r>
              <w:t xml:space="preserve">  </w:t>
            </w:r>
            <w:r w:rsidRPr="00EA052B">
              <w:t>name: 'this is name'</w:t>
            </w:r>
            <w:r>
              <w:t>,</w:t>
            </w:r>
          </w:p>
          <w:p w14:paraId="648E13DA" w14:textId="77777777" w:rsidR="002934ED" w:rsidRDefault="002934ED" w:rsidP="005144E3">
            <w:pPr>
              <w:pStyle w:val="a4"/>
            </w:pPr>
            <w:r>
              <w:t xml:space="preserve">  </w:t>
            </w:r>
            <w:proofErr w:type="spellStart"/>
            <w:proofErr w:type="gramStart"/>
            <w:r w:rsidRPr="007C3BC4">
              <w:rPr>
                <w:b/>
              </w:rPr>
              <w:t>commonFoo</w:t>
            </w:r>
            <w:proofErr w:type="spellEnd"/>
            <w:r>
              <w:t>(</w:t>
            </w:r>
            <w:proofErr w:type="gramEnd"/>
            <w:r>
              <w:t xml:space="preserve">) { </w:t>
            </w:r>
          </w:p>
          <w:p w14:paraId="399C7C85" w14:textId="77777777" w:rsidR="002934ED" w:rsidRDefault="002934ED" w:rsidP="005144E3">
            <w:pPr>
              <w:pStyle w:val="a4"/>
            </w:pPr>
            <w:r>
              <w:t xml:space="preserve">    const </w:t>
            </w:r>
            <w:r w:rsidRPr="007C3BC4">
              <w:rPr>
                <w:b/>
              </w:rPr>
              <w:t>arrow</w:t>
            </w:r>
            <w:r>
              <w:t xml:space="preserve"> = () =&gt; console.log(this);</w:t>
            </w:r>
          </w:p>
          <w:p w14:paraId="4361CA7D" w14:textId="77777777" w:rsidR="002934ED" w:rsidRDefault="002934ED" w:rsidP="005144E3">
            <w:pPr>
              <w:pStyle w:val="a4"/>
            </w:pPr>
            <w:r>
              <w:t xml:space="preserve">    </w:t>
            </w:r>
            <w:proofErr w:type="gramStart"/>
            <w:r>
              <w:t>arrow(</w:t>
            </w:r>
            <w:proofErr w:type="gramEnd"/>
            <w:r>
              <w:t>);</w:t>
            </w:r>
          </w:p>
          <w:p w14:paraId="19A204E4" w14:textId="77777777" w:rsidR="002934ED" w:rsidRDefault="002934ED" w:rsidP="005144E3">
            <w:pPr>
              <w:pStyle w:val="a4"/>
            </w:pPr>
            <w:r>
              <w:t xml:space="preserve">  },</w:t>
            </w:r>
          </w:p>
          <w:p w14:paraId="77A24C62" w14:textId="77777777" w:rsidR="002934ED" w:rsidRDefault="002934ED" w:rsidP="005144E3">
            <w:pPr>
              <w:pStyle w:val="a4"/>
            </w:pPr>
            <w:r>
              <w:t>};</w:t>
            </w:r>
          </w:p>
          <w:p w14:paraId="2859363A" w14:textId="77777777" w:rsidR="002934ED" w:rsidRDefault="002934ED" w:rsidP="005144E3">
            <w:pPr>
              <w:pStyle w:val="a4"/>
            </w:pPr>
          </w:p>
          <w:p w14:paraId="018214D5" w14:textId="77777777" w:rsidR="002934ED" w:rsidRPr="007C3BC4" w:rsidRDefault="002934ED" w:rsidP="005144E3">
            <w:pPr>
              <w:pStyle w:val="a4"/>
            </w:pPr>
            <w:proofErr w:type="spellStart"/>
            <w:proofErr w:type="gramStart"/>
            <w:r>
              <w:t>obj.commonFoo</w:t>
            </w:r>
            <w:proofErr w:type="spellEnd"/>
            <w:proofErr w:type="gramEnd"/>
            <w:r>
              <w:t xml:space="preserve">(); </w:t>
            </w:r>
            <w:r w:rsidRPr="007C3BC4">
              <w:rPr>
                <w:color w:val="808080" w:themeColor="background1" w:themeShade="80"/>
              </w:rPr>
              <w:t xml:space="preserve">// </w:t>
            </w:r>
            <w:r w:rsidRPr="00EA052B">
              <w:rPr>
                <w:color w:val="808080" w:themeColor="background1" w:themeShade="80"/>
              </w:rPr>
              <w:t xml:space="preserve">{ name: 'this is name', </w:t>
            </w:r>
            <w:proofErr w:type="spellStart"/>
            <w:r w:rsidRPr="00EA052B">
              <w:rPr>
                <w:color w:val="808080" w:themeColor="background1" w:themeShade="80"/>
              </w:rPr>
              <w:t>commonFoo</w:t>
            </w:r>
            <w:proofErr w:type="spellEnd"/>
            <w:r w:rsidRPr="00EA052B">
              <w:rPr>
                <w:color w:val="808080" w:themeColor="background1" w:themeShade="80"/>
              </w:rPr>
              <w:t xml:space="preserve">: [Function: </w:t>
            </w:r>
            <w:proofErr w:type="spellStart"/>
            <w:r w:rsidRPr="00EA052B">
              <w:rPr>
                <w:color w:val="808080" w:themeColor="background1" w:themeShade="80"/>
              </w:rPr>
              <w:t>commonFoo</w:t>
            </w:r>
            <w:proofErr w:type="spellEnd"/>
            <w:r w:rsidRPr="00EA052B">
              <w:rPr>
                <w:color w:val="808080" w:themeColor="background1" w:themeShade="80"/>
              </w:rPr>
              <w:t>] }</w:t>
            </w:r>
          </w:p>
          <w:p w14:paraId="7665E6F9" w14:textId="77777777" w:rsidR="002934ED" w:rsidRPr="00F44CB6" w:rsidRDefault="002934ED" w:rsidP="005144E3">
            <w:pPr>
              <w:pStyle w:val="a4"/>
            </w:pPr>
          </w:p>
        </w:tc>
      </w:tr>
    </w:tbl>
    <w:p w14:paraId="3DD5256D" w14:textId="77777777" w:rsidR="002934ED" w:rsidRPr="00F44CB6" w:rsidRDefault="002934ED" w:rsidP="002934ED">
      <w:pPr>
        <w:pStyle w:val="a5"/>
        <w:rPr>
          <w:lang w:val="en-US"/>
        </w:rPr>
      </w:pPr>
    </w:p>
    <w:p w14:paraId="350988FC" w14:textId="77777777" w:rsidR="002934ED" w:rsidRPr="00F204A7" w:rsidRDefault="002934ED" w:rsidP="002934ED">
      <w:pPr>
        <w:pStyle w:val="a5"/>
      </w:pPr>
      <w:r>
        <w:lastRenderedPageBreak/>
        <w:t xml:space="preserve">Точно такой же код с обычной функцией не </w:t>
      </w:r>
      <w:proofErr w:type="gramStart"/>
      <w:r>
        <w:t xml:space="preserve">заработает, </w:t>
      </w:r>
      <w:r w:rsidRPr="001C101D">
        <w:t>потому, что</w:t>
      </w:r>
      <w:proofErr w:type="gramEnd"/>
      <w:r w:rsidRPr="001C101D">
        <w:t xml:space="preserve"> вызывается как обычная функция, а не метод. В таком случае ее контекст </w:t>
      </w:r>
      <w:r>
        <w:t xml:space="preserve">ничему не </w:t>
      </w:r>
      <w:r w:rsidRPr="001C101D">
        <w:t>равен</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1C101D" w14:paraId="0607BDE1" w14:textId="77777777" w:rsidTr="005144E3">
        <w:tc>
          <w:tcPr>
            <w:tcW w:w="10194" w:type="dxa"/>
            <w:shd w:val="clear" w:color="auto" w:fill="F5F5F5"/>
          </w:tcPr>
          <w:p w14:paraId="49D902D7" w14:textId="77777777" w:rsidR="002934ED" w:rsidRPr="00445F2F" w:rsidRDefault="002934ED" w:rsidP="005144E3">
            <w:pPr>
              <w:pStyle w:val="a4"/>
            </w:pPr>
          </w:p>
          <w:p w14:paraId="254EBD09" w14:textId="77777777" w:rsidR="002934ED" w:rsidRDefault="002934ED" w:rsidP="005144E3">
            <w:pPr>
              <w:pStyle w:val="a4"/>
            </w:pPr>
            <w:r>
              <w:t>const obj = {</w:t>
            </w:r>
          </w:p>
          <w:p w14:paraId="58B6CE52" w14:textId="77777777" w:rsidR="002934ED" w:rsidRDefault="002934ED" w:rsidP="005144E3">
            <w:pPr>
              <w:pStyle w:val="a4"/>
            </w:pPr>
            <w:r>
              <w:t xml:space="preserve">  name: 'this is name',</w:t>
            </w:r>
          </w:p>
          <w:p w14:paraId="781607A3" w14:textId="77777777" w:rsidR="002934ED" w:rsidRDefault="002934ED" w:rsidP="005144E3">
            <w:pPr>
              <w:pStyle w:val="a4"/>
            </w:pPr>
            <w:r>
              <w:t xml:space="preserve">  </w:t>
            </w:r>
            <w:proofErr w:type="spellStart"/>
            <w:proofErr w:type="gramStart"/>
            <w:r>
              <w:t>commonFoo</w:t>
            </w:r>
            <w:proofErr w:type="spellEnd"/>
            <w:r>
              <w:t>(</w:t>
            </w:r>
            <w:proofErr w:type="gramEnd"/>
            <w:r>
              <w:t xml:space="preserve">) { </w:t>
            </w:r>
          </w:p>
          <w:p w14:paraId="002FEEFB" w14:textId="77777777" w:rsidR="002934ED" w:rsidRDefault="002934ED" w:rsidP="005144E3">
            <w:pPr>
              <w:pStyle w:val="a4"/>
            </w:pPr>
            <w:r>
              <w:t xml:space="preserve">    const f = </w:t>
            </w:r>
            <w:proofErr w:type="gramStart"/>
            <w:r w:rsidRPr="00EA052B">
              <w:rPr>
                <w:b/>
              </w:rPr>
              <w:t>function(</w:t>
            </w:r>
            <w:proofErr w:type="gramEnd"/>
            <w:r w:rsidRPr="00EA052B">
              <w:rPr>
                <w:b/>
              </w:rPr>
              <w:t>)</w:t>
            </w:r>
            <w:r>
              <w:t xml:space="preserve"> {console.log(this.name)};</w:t>
            </w:r>
          </w:p>
          <w:p w14:paraId="49EFC2EA" w14:textId="77777777" w:rsidR="002934ED" w:rsidRDefault="002934ED" w:rsidP="005144E3">
            <w:pPr>
              <w:pStyle w:val="a4"/>
            </w:pPr>
            <w:r>
              <w:t xml:space="preserve">    </w:t>
            </w:r>
            <w:proofErr w:type="gramStart"/>
            <w:r>
              <w:t>f(</w:t>
            </w:r>
            <w:proofErr w:type="gramEnd"/>
            <w:r>
              <w:t>);</w:t>
            </w:r>
          </w:p>
          <w:p w14:paraId="0E15598A" w14:textId="77777777" w:rsidR="002934ED" w:rsidRDefault="002934ED" w:rsidP="005144E3">
            <w:pPr>
              <w:pStyle w:val="a4"/>
            </w:pPr>
            <w:r>
              <w:t xml:space="preserve">  },</w:t>
            </w:r>
          </w:p>
          <w:p w14:paraId="6418AC6B" w14:textId="77777777" w:rsidR="002934ED" w:rsidRDefault="002934ED" w:rsidP="005144E3">
            <w:pPr>
              <w:pStyle w:val="a4"/>
            </w:pPr>
            <w:r>
              <w:t>};</w:t>
            </w:r>
          </w:p>
          <w:p w14:paraId="219B61EF" w14:textId="77777777" w:rsidR="002934ED" w:rsidRDefault="002934ED" w:rsidP="005144E3">
            <w:pPr>
              <w:pStyle w:val="a4"/>
            </w:pPr>
          </w:p>
          <w:p w14:paraId="6108D83A" w14:textId="77777777" w:rsidR="002934ED" w:rsidRDefault="002934ED" w:rsidP="005144E3">
            <w:pPr>
              <w:pStyle w:val="a4"/>
              <w:rPr>
                <w:color w:val="808080" w:themeColor="background1" w:themeShade="80"/>
              </w:rPr>
            </w:pPr>
            <w:proofErr w:type="spellStart"/>
            <w:proofErr w:type="gramStart"/>
            <w:r>
              <w:t>obj.commonFoo</w:t>
            </w:r>
            <w:proofErr w:type="spellEnd"/>
            <w:proofErr w:type="gramEnd"/>
            <w:r>
              <w:t xml:space="preserve">(); </w:t>
            </w:r>
            <w:r w:rsidRPr="00EA052B">
              <w:rPr>
                <w:color w:val="808080" w:themeColor="background1" w:themeShade="80"/>
              </w:rPr>
              <w:t>// undefined</w:t>
            </w:r>
          </w:p>
          <w:p w14:paraId="2B5C1113" w14:textId="77777777" w:rsidR="002934ED" w:rsidRPr="00EA052B" w:rsidRDefault="002934ED" w:rsidP="005144E3">
            <w:pPr>
              <w:pStyle w:val="a4"/>
            </w:pPr>
          </w:p>
        </w:tc>
      </w:tr>
    </w:tbl>
    <w:p w14:paraId="720C0826" w14:textId="77777777" w:rsidR="002934ED" w:rsidRPr="001C101D" w:rsidRDefault="002934ED" w:rsidP="002934ED">
      <w:pPr>
        <w:pStyle w:val="a5"/>
      </w:pPr>
    </w:p>
    <w:p w14:paraId="52A18879" w14:textId="77777777" w:rsidR="002934ED" w:rsidRDefault="002934ED" w:rsidP="002934ED">
      <w:pPr>
        <w:pStyle w:val="a5"/>
      </w:pPr>
    </w:p>
    <w:p w14:paraId="19FD6EBD" w14:textId="77777777" w:rsidR="002934ED" w:rsidRPr="001C101D" w:rsidRDefault="002934ED" w:rsidP="002934ED">
      <w:pPr>
        <w:pStyle w:val="a5"/>
      </w:pPr>
      <w:r w:rsidRPr="001C101D">
        <w:t xml:space="preserve">Отсутствие своего контекста делает невозможным использование оператора </w:t>
      </w:r>
      <w:proofErr w:type="spellStart"/>
      <w:r w:rsidRPr="001C101D">
        <w:t>new</w:t>
      </w:r>
      <w:proofErr w:type="spellEnd"/>
      <w:r w:rsidRPr="001C101D">
        <w:t xml:space="preserve"> в</w:t>
      </w:r>
      <w:r>
        <w:t>месте со стрелочными функциями: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934ED" w:rsidRPr="00F572DD" w14:paraId="31792939" w14:textId="77777777" w:rsidTr="005144E3">
        <w:tc>
          <w:tcPr>
            <w:tcW w:w="10194" w:type="dxa"/>
            <w:shd w:val="clear" w:color="auto" w:fill="F5F5F5"/>
          </w:tcPr>
          <w:p w14:paraId="2A8E07E7" w14:textId="77777777" w:rsidR="002934ED" w:rsidRPr="001C101D" w:rsidRDefault="002934ED" w:rsidP="005144E3">
            <w:pPr>
              <w:pStyle w:val="a4"/>
              <w:rPr>
                <w:lang w:val="ru-RU"/>
              </w:rPr>
            </w:pPr>
          </w:p>
          <w:p w14:paraId="25D1E816" w14:textId="77777777" w:rsidR="002934ED" w:rsidRDefault="002934ED" w:rsidP="005144E3">
            <w:pPr>
              <w:pStyle w:val="a4"/>
            </w:pPr>
            <w:r>
              <w:t>const f = () =&gt; {};</w:t>
            </w:r>
          </w:p>
          <w:p w14:paraId="00C14C31" w14:textId="77777777" w:rsidR="002934ED" w:rsidRDefault="002934ED" w:rsidP="005144E3">
            <w:pPr>
              <w:pStyle w:val="a4"/>
            </w:pPr>
            <w:r>
              <w:t xml:space="preserve">const obj = new </w:t>
            </w:r>
            <w:proofErr w:type="gramStart"/>
            <w:r>
              <w:t>f(</w:t>
            </w:r>
            <w:proofErr w:type="gramEnd"/>
            <w:r>
              <w:t>);</w:t>
            </w:r>
          </w:p>
          <w:p w14:paraId="1294B01F" w14:textId="77777777" w:rsidR="002934ED" w:rsidRPr="00BC1453" w:rsidRDefault="002934ED" w:rsidP="005144E3">
            <w:pPr>
              <w:pStyle w:val="a4"/>
              <w:rPr>
                <w:color w:val="808080" w:themeColor="background1" w:themeShade="80"/>
              </w:rPr>
            </w:pPr>
            <w:r w:rsidRPr="00BC1453">
              <w:rPr>
                <w:color w:val="808080" w:themeColor="background1" w:themeShade="80"/>
              </w:rPr>
              <w:t xml:space="preserve">// </w:t>
            </w:r>
            <w:proofErr w:type="spellStart"/>
            <w:r w:rsidRPr="00BC1453">
              <w:rPr>
                <w:color w:val="808080" w:themeColor="background1" w:themeShade="80"/>
              </w:rPr>
              <w:t>TypeError</w:t>
            </w:r>
            <w:proofErr w:type="spellEnd"/>
            <w:r w:rsidRPr="00BC1453">
              <w:rPr>
                <w:color w:val="808080" w:themeColor="background1" w:themeShade="80"/>
              </w:rPr>
              <w:t>: function is not a constructor</w:t>
            </w:r>
          </w:p>
          <w:p w14:paraId="6D355134" w14:textId="77777777" w:rsidR="002934ED" w:rsidRPr="00BC1453" w:rsidRDefault="002934ED" w:rsidP="005144E3">
            <w:pPr>
              <w:pStyle w:val="a4"/>
            </w:pPr>
          </w:p>
        </w:tc>
      </w:tr>
    </w:tbl>
    <w:p w14:paraId="102F2C2D" w14:textId="66F7BB29" w:rsidR="002934ED" w:rsidRDefault="002934ED" w:rsidP="002934ED">
      <w:pPr>
        <w:pStyle w:val="a5"/>
        <w:rPr>
          <w:lang w:val="en-US"/>
        </w:rPr>
      </w:pPr>
    </w:p>
    <w:p w14:paraId="48D3F91F" w14:textId="45041DE1" w:rsidR="00186521" w:rsidRPr="00953A37" w:rsidRDefault="00186521" w:rsidP="002934ED">
      <w:pPr>
        <w:pStyle w:val="a5"/>
      </w:pPr>
      <w:r w:rsidRPr="00953A37">
        <w:t>&lt;/&gt;</w:t>
      </w:r>
    </w:p>
    <w:p w14:paraId="1F29AE68" w14:textId="77777777" w:rsidR="00160E81" w:rsidRDefault="00160E81" w:rsidP="00160E81">
      <w:pPr>
        <w:pStyle w:val="1"/>
      </w:pPr>
    </w:p>
    <w:p w14:paraId="1D14876D" w14:textId="77777777" w:rsidR="00160E81" w:rsidRDefault="00160E81" w:rsidP="00160E81">
      <w:pPr>
        <w:pStyle w:val="1"/>
      </w:pPr>
    </w:p>
    <w:p w14:paraId="379C2A8D" w14:textId="77777777" w:rsidR="00160E81" w:rsidRPr="00FD251D" w:rsidRDefault="00160E81" w:rsidP="00160E81">
      <w:pPr>
        <w:pStyle w:val="1"/>
      </w:pPr>
      <w:bookmarkStart w:id="100" w:name="_Toc57676109"/>
      <w:r>
        <w:rPr>
          <w:lang w:val="en-US"/>
        </w:rPr>
        <w:t>JS</w:t>
      </w:r>
      <w:r>
        <w:t xml:space="preserve"> -</w:t>
      </w:r>
      <w:r w:rsidRPr="00B15D5B">
        <w:t xml:space="preserve"> </w:t>
      </w:r>
      <w:r>
        <w:t>Объекты</w:t>
      </w:r>
      <w:bookmarkEnd w:id="100"/>
    </w:p>
    <w:p w14:paraId="7D1947C6" w14:textId="77777777" w:rsidR="00160E81" w:rsidRDefault="00160E81" w:rsidP="00160E81">
      <w:pPr>
        <w:pStyle w:val="a5"/>
      </w:pPr>
      <w:r>
        <w:t xml:space="preserve">Документация – </w:t>
      </w:r>
      <w:hyperlink r:id="rId292" w:history="1">
        <w:r w:rsidRPr="007509DA">
          <w:rPr>
            <w:rStyle w:val="a8"/>
          </w:rPr>
          <w:t>здесь</w:t>
        </w:r>
      </w:hyperlink>
      <w:r>
        <w:t xml:space="preserve"> (объект как конструктор).</w:t>
      </w:r>
    </w:p>
    <w:p w14:paraId="4DE36DFD" w14:textId="77777777" w:rsidR="00160E81" w:rsidRDefault="00160E81" w:rsidP="00160E81">
      <w:pPr>
        <w:pStyle w:val="a5"/>
      </w:pPr>
      <w:r>
        <w:t xml:space="preserve">Статья в руководстве о работе с объектами </w:t>
      </w:r>
      <w:hyperlink r:id="rId293" w:history="1">
        <w:r w:rsidRPr="003016CF">
          <w:rPr>
            <w:rStyle w:val="a8"/>
          </w:rPr>
          <w:t>здесь</w:t>
        </w:r>
      </w:hyperlink>
      <w:r>
        <w:t>.</w:t>
      </w:r>
    </w:p>
    <w:p w14:paraId="28FF74E1" w14:textId="77777777" w:rsidR="00160E81" w:rsidRPr="00823DF2" w:rsidRDefault="00160E81" w:rsidP="00160E81">
      <w:pPr>
        <w:pStyle w:val="a5"/>
      </w:pPr>
    </w:p>
    <w:p w14:paraId="6B3399C7" w14:textId="5B848B25" w:rsidR="00160E81" w:rsidRDefault="00160E81" w:rsidP="00160E81">
      <w:pPr>
        <w:pStyle w:val="a5"/>
      </w:pPr>
      <w:r w:rsidRPr="00953A37">
        <w:rPr>
          <w:b/>
          <w:bCs/>
        </w:rPr>
        <w:t>Объект</w:t>
      </w:r>
      <w:r>
        <w:t xml:space="preserve"> (словарь, ассоциативный массив) – коллекция пар «</w:t>
      </w:r>
      <w:r w:rsidRPr="00AE213E">
        <w:t>ключ-з</w:t>
      </w:r>
      <w:r>
        <w:t>начение»</w:t>
      </w:r>
      <w:r w:rsidRPr="00AE213E">
        <w:t>, где каждый ключ уникален.</w:t>
      </w:r>
      <w:r w:rsidRPr="00E21278">
        <w:t xml:space="preserve"> </w:t>
      </w:r>
      <w:r>
        <w:t xml:space="preserve">Это набор свойств, </w:t>
      </w:r>
      <w:r w:rsidRPr="00E21278">
        <w:t>и каждое свойс</w:t>
      </w:r>
      <w:r>
        <w:t xml:space="preserve">тво состоит из имени и </w:t>
      </w:r>
      <w:r w:rsidRPr="00E21278">
        <w:t>ассоциированного с этим именем</w:t>
      </w:r>
      <w:r>
        <w:t xml:space="preserve"> значения</w:t>
      </w:r>
      <w:r w:rsidRPr="00E21278">
        <w:t>.</w:t>
      </w:r>
      <w:r>
        <w:t xml:space="preserve"> Свойство объекта можно понимать как переменную, закрепленную за объектом.</w:t>
      </w:r>
    </w:p>
    <w:p w14:paraId="359F506B" w14:textId="77777777" w:rsidR="00160E81" w:rsidRDefault="00160E81" w:rsidP="00160E81">
      <w:pPr>
        <w:pStyle w:val="a5"/>
      </w:pPr>
    </w:p>
    <w:p w14:paraId="25720C23" w14:textId="0DA802EF" w:rsidR="00160E81" w:rsidRDefault="00160E81" w:rsidP="00160E81">
      <w:pPr>
        <w:pStyle w:val="a5"/>
      </w:pPr>
      <w:r>
        <w:t>Если з</w:t>
      </w:r>
      <w:r w:rsidRPr="00E21278">
        <w:t xml:space="preserve">начением свойства </w:t>
      </w:r>
      <w:r>
        <w:t xml:space="preserve">является </w:t>
      </w:r>
      <w:r w:rsidRPr="00E21278">
        <w:t xml:space="preserve">функция, </w:t>
      </w:r>
      <w:r>
        <w:t xml:space="preserve">то её </w:t>
      </w:r>
      <w:r w:rsidR="002E212B">
        <w:t>называют</w:t>
      </w:r>
      <w:r>
        <w:t xml:space="preserve"> методом объекта.</w:t>
      </w:r>
      <w:r w:rsidRPr="00D30D32">
        <w:t xml:space="preserve"> </w:t>
      </w:r>
      <w:r>
        <w:t>Различие свойства/</w:t>
      </w:r>
      <w:proofErr w:type="gramStart"/>
      <w:r>
        <w:t>метода это</w:t>
      </w:r>
      <w:proofErr w:type="gramEnd"/>
      <w:r>
        <w:t xml:space="preserve"> не более чем условность.</w:t>
      </w:r>
    </w:p>
    <w:p w14:paraId="498C534E" w14:textId="77777777" w:rsidR="009A5646" w:rsidRDefault="009A5646" w:rsidP="009A5646">
      <w:pPr>
        <w:pStyle w:val="a5"/>
      </w:pPr>
    </w:p>
    <w:p w14:paraId="10207A93" w14:textId="791E210C" w:rsidR="009A5646" w:rsidRDefault="009A5646" w:rsidP="009A5646">
      <w:pPr>
        <w:pStyle w:val="a5"/>
      </w:pPr>
      <w:r>
        <w:t>В</w:t>
      </w:r>
      <w:r w:rsidRPr="00D96E36">
        <w:t xml:space="preserve"> качестве ключей</w:t>
      </w:r>
      <w:r>
        <w:t xml:space="preserve"> – только строки и символы</w:t>
      </w:r>
      <w:r w:rsidRPr="00D96E36">
        <w:t>.</w:t>
      </w:r>
    </w:p>
    <w:p w14:paraId="5DD2F34D" w14:textId="309DD288" w:rsidR="00B5006A" w:rsidRPr="00905E98" w:rsidRDefault="009A5646" w:rsidP="00B5006A">
      <w:pPr>
        <w:pStyle w:val="a5"/>
      </w:pPr>
      <w:r>
        <w:t>Д</w:t>
      </w:r>
      <w:r w:rsidRPr="00D96E36">
        <w:t>ругие типы данных будут автоматически преобразованы к строке</w:t>
      </w:r>
      <w:r>
        <w:t xml:space="preserve">. </w:t>
      </w:r>
      <w:r w:rsidRPr="00905E98">
        <w:rPr>
          <w:bCs/>
        </w:rPr>
        <w:t>Зарезервированные слова разрешено использовать как имена свойств</w:t>
      </w:r>
      <w:r>
        <w:rPr>
          <w:bCs/>
        </w:rPr>
        <w:t xml:space="preserve">, </w:t>
      </w:r>
      <w:r>
        <w:t xml:space="preserve">такого </w:t>
      </w:r>
      <w:r w:rsidRPr="003640CA">
        <w:t>ограничения нет</w:t>
      </w:r>
      <w:r>
        <w:t>.</w:t>
      </w:r>
      <w:r w:rsidR="00B5006A">
        <w:t xml:space="preserve"> </w:t>
      </w:r>
      <w:r w:rsidR="00B5006A">
        <w:rPr>
          <w:bCs/>
        </w:rPr>
        <w:t>Н</w:t>
      </w:r>
      <w:r w:rsidR="00B5006A" w:rsidRPr="001516B0">
        <w:rPr>
          <w:bCs/>
        </w:rPr>
        <w:t xml:space="preserve">о есть специальное свойство </w:t>
      </w:r>
      <w:r w:rsidR="00B5006A" w:rsidRPr="00F240A4">
        <w:t>__</w:t>
      </w:r>
      <w:proofErr w:type="spellStart"/>
      <w:r w:rsidR="00B5006A" w:rsidRPr="00F240A4">
        <w:t>proto</w:t>
      </w:r>
      <w:proofErr w:type="spellEnd"/>
      <w:r w:rsidR="00B5006A" w:rsidRPr="00F240A4">
        <w:t>__</w:t>
      </w:r>
      <w:r w:rsidR="00B5006A" w:rsidRPr="001516B0">
        <w:rPr>
          <w:bCs/>
        </w:rPr>
        <w:t>, которое по историческим причинам имеет особое поведение.</w:t>
      </w:r>
    </w:p>
    <w:p w14:paraId="196F3569" w14:textId="5A60A980" w:rsidR="009A5646" w:rsidRDefault="009A5646" w:rsidP="009A5646">
      <w:pPr>
        <w:pStyle w:val="a5"/>
      </w:pPr>
    </w:p>
    <w:p w14:paraId="495381B8" w14:textId="242DDD11" w:rsidR="009A5646" w:rsidRPr="003640CA" w:rsidRDefault="009A5646" w:rsidP="009A5646">
      <w:pPr>
        <w:pStyle w:val="a5"/>
      </w:pPr>
      <w:r>
        <w:t>В качестве значений – любые типы данных.</w:t>
      </w:r>
    </w:p>
    <w:p w14:paraId="5BD6D3A1" w14:textId="65C73A96" w:rsidR="009A5646" w:rsidRDefault="009A5646" w:rsidP="00160E81">
      <w:pPr>
        <w:pStyle w:val="a5"/>
      </w:pPr>
    </w:p>
    <w:p w14:paraId="694428DF" w14:textId="2AD9483E" w:rsidR="006A7FA1" w:rsidRDefault="006A7FA1" w:rsidP="006A7FA1">
      <w:pPr>
        <w:pStyle w:val="a5"/>
      </w:pPr>
      <w:r>
        <w:t>Одним из фундаментальных отличий объектов от примитивных типов данных является то, что они хранятся и копируются «по ссылке».</w:t>
      </w:r>
      <w:r w:rsidRPr="00EA4496">
        <w:t xml:space="preserve"> Переменная хранит не сам объект, а его «адрес в памяти», </w:t>
      </w:r>
      <w:proofErr w:type="gramStart"/>
      <w:r w:rsidRPr="00EA4496">
        <w:t>другими словами</w:t>
      </w:r>
      <w:proofErr w:type="gramEnd"/>
      <w:r w:rsidRPr="00EA4496">
        <w:t xml:space="preserve"> «ссылку» на него. </w:t>
      </w:r>
      <w:r>
        <w:t>См. раздел «Копирование объекта».</w:t>
      </w:r>
    </w:p>
    <w:p w14:paraId="76E0DA7C" w14:textId="0A6048E6" w:rsidR="006A7FA1" w:rsidRDefault="006A7FA1" w:rsidP="006A7FA1">
      <w:pPr>
        <w:pStyle w:val="a5"/>
      </w:pPr>
      <w:r>
        <w:t xml:space="preserve">В этой связи, объект, объявленный через </w:t>
      </w:r>
      <w:proofErr w:type="spellStart"/>
      <w:r>
        <w:t>const</w:t>
      </w:r>
      <w:proofErr w:type="spellEnd"/>
      <w:r>
        <w:t>, может быть изменён.</w:t>
      </w:r>
    </w:p>
    <w:p w14:paraId="2B2AC155" w14:textId="77777777" w:rsidR="006A7FA1" w:rsidRPr="00EA4496" w:rsidRDefault="006A7FA1" w:rsidP="006A7FA1">
      <w:pPr>
        <w:pStyle w:val="a5"/>
      </w:pPr>
      <w:r>
        <w:t xml:space="preserve">Объявление </w:t>
      </w:r>
      <w:proofErr w:type="spellStart"/>
      <w:r>
        <w:t>const</w:t>
      </w:r>
      <w:proofErr w:type="spellEnd"/>
      <w:r>
        <w:t xml:space="preserve"> защищает от изменений только само значение переменной. В случае с объектом, значение константы – это ссылка на объект, и это значение мы не меняем. Изменяя объект, мы действуем внутри объекта, а не переназначаем переменную.</w:t>
      </w:r>
    </w:p>
    <w:p w14:paraId="271F7AB7" w14:textId="77777777" w:rsidR="006A7FA1" w:rsidRDefault="006A7FA1" w:rsidP="00160E81">
      <w:pPr>
        <w:pStyle w:val="a5"/>
      </w:pPr>
    </w:p>
    <w:p w14:paraId="2B4518EF" w14:textId="767475A2" w:rsidR="00160E81" w:rsidRDefault="00160E81" w:rsidP="00160E81">
      <w:pPr>
        <w:pStyle w:val="a5"/>
      </w:pPr>
    </w:p>
    <w:p w14:paraId="6CD1BDC9" w14:textId="413FF047" w:rsidR="006A7FA1" w:rsidRPr="006A7FA1" w:rsidRDefault="006A7FA1" w:rsidP="00160E81">
      <w:pPr>
        <w:pStyle w:val="a5"/>
        <w:rPr>
          <w:b/>
          <w:bCs/>
        </w:rPr>
      </w:pPr>
      <w:r w:rsidRPr="006A7FA1">
        <w:rPr>
          <w:b/>
          <w:bCs/>
        </w:rPr>
        <w:t>Где использовать?</w:t>
      </w:r>
    </w:p>
    <w:p w14:paraId="18E566FC" w14:textId="29E63DCF" w:rsidR="00E038D3" w:rsidRDefault="00160E81" w:rsidP="00160E81">
      <w:pPr>
        <w:pStyle w:val="a5"/>
      </w:pPr>
      <w:r>
        <w:lastRenderedPageBreak/>
        <w:t>О</w:t>
      </w:r>
      <w:r w:rsidRPr="00380127">
        <w:t xml:space="preserve">бъект подходит для хранения и обработки разнотипных данных, которые, как правило, описывают </w:t>
      </w:r>
      <w:r>
        <w:t>какую-то сущность. (М</w:t>
      </w:r>
      <w:r w:rsidRPr="00380127">
        <w:t xml:space="preserve">ассив предназначен для хранения и обработки </w:t>
      </w:r>
      <w:r>
        <w:t>коллекций однотипных элементов.)</w:t>
      </w:r>
    </w:p>
    <w:p w14:paraId="63075BE9" w14:textId="6DDA2B97" w:rsidR="006A7FA1" w:rsidRDefault="00160E81" w:rsidP="00A45519">
      <w:pPr>
        <w:pStyle w:val="a5"/>
      </w:pPr>
      <w:r>
        <w:t>Кроме того, объекты используются как хранилища для конфигурационных параметров или как способ передать в функцию множество разнородных данных в виде одного параметра.</w:t>
      </w:r>
    </w:p>
    <w:p w14:paraId="60BF0195" w14:textId="77777777" w:rsidR="00A45519" w:rsidRDefault="00A45519" w:rsidP="00160E81">
      <w:pPr>
        <w:pStyle w:val="a5"/>
      </w:pPr>
    </w:p>
    <w:p w14:paraId="1AACA8DE" w14:textId="77777777" w:rsidR="00160E81" w:rsidRDefault="00160E81" w:rsidP="00160E81">
      <w:pPr>
        <w:pStyle w:val="a5"/>
      </w:pPr>
    </w:p>
    <w:p w14:paraId="6CD70A2A" w14:textId="77777777" w:rsidR="00160E81" w:rsidRDefault="00160E81" w:rsidP="00160E81">
      <w:pPr>
        <w:pStyle w:val="2"/>
      </w:pPr>
      <w:r w:rsidRPr="003A79E7">
        <w:t>Синтаксис</w:t>
      </w:r>
    </w:p>
    <w:p w14:paraId="10ADCBF8" w14:textId="4DB280E0" w:rsidR="00160E81" w:rsidRPr="002A045A" w:rsidRDefault="003F20CC" w:rsidP="00160E81">
      <w:pPr>
        <w:pStyle w:val="3"/>
      </w:pPr>
      <w:r>
        <w:t xml:space="preserve">Создание </w:t>
      </w:r>
      <w:r w:rsidR="009F5A26">
        <w:t>объект</w:t>
      </w:r>
      <w:r>
        <w:t>а</w:t>
      </w:r>
    </w:p>
    <w:p w14:paraId="7676B358" w14:textId="77777777" w:rsidR="00160E81" w:rsidRDefault="00160E81" w:rsidP="00160E81">
      <w:pPr>
        <w:pStyle w:val="a5"/>
      </w:pPr>
      <w:r>
        <w:t xml:space="preserve">Документация </w:t>
      </w:r>
      <w:hyperlink r:id="rId294" w:history="1">
        <w:r w:rsidRPr="008D1852">
          <w:rPr>
            <w:rStyle w:val="a8"/>
          </w:rPr>
          <w:t>здесь</w:t>
        </w:r>
      </w:hyperlink>
      <w:r>
        <w:t>.</w:t>
      </w:r>
    </w:p>
    <w:p w14:paraId="7435E049" w14:textId="549C8EB0" w:rsidR="001E59F6" w:rsidRDefault="00160E81" w:rsidP="00160E81">
      <w:pPr>
        <w:pStyle w:val="a5"/>
      </w:pPr>
      <w:r w:rsidRPr="009A04F2">
        <w:t xml:space="preserve">Объекты могут быть </w:t>
      </w:r>
      <w:r>
        <w:t xml:space="preserve">созданы </w:t>
      </w:r>
      <w:r w:rsidRPr="009A04F2">
        <w:t>с помощью</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E59F6" w:rsidRPr="00F572DD" w14:paraId="792C0D6C" w14:textId="77777777" w:rsidTr="00827685">
        <w:tc>
          <w:tcPr>
            <w:tcW w:w="10194" w:type="dxa"/>
            <w:shd w:val="clear" w:color="auto" w:fill="F5F5F5"/>
          </w:tcPr>
          <w:p w14:paraId="3C94088C" w14:textId="3ED8FEEA" w:rsidR="001E59F6" w:rsidRDefault="001E59F6" w:rsidP="00827685">
            <w:pPr>
              <w:pStyle w:val="a4"/>
              <w:rPr>
                <w:lang w:val="ru-RU"/>
              </w:rPr>
            </w:pPr>
          </w:p>
          <w:p w14:paraId="10DBACA4" w14:textId="69787E48" w:rsidR="0066716A" w:rsidRDefault="0066716A" w:rsidP="001E59F6">
            <w:pPr>
              <w:pStyle w:val="a4"/>
              <w:rPr>
                <w:lang w:val="ru-RU"/>
              </w:rPr>
            </w:pPr>
            <w:proofErr w:type="gramStart"/>
            <w:r w:rsidRPr="008B2AC2">
              <w:rPr>
                <w:lang w:val="ru-RU"/>
              </w:rPr>
              <w:t>{</w:t>
            </w:r>
            <w:r w:rsidR="004F1A05">
              <w:rPr>
                <w:lang w:val="ru-RU"/>
              </w:rPr>
              <w:t xml:space="preserve"> </w:t>
            </w:r>
            <w:r w:rsidR="004F1A05">
              <w:t>key</w:t>
            </w:r>
            <w:proofErr w:type="gramEnd"/>
            <w:r w:rsidR="004F1A05" w:rsidRPr="005C4244">
              <w:rPr>
                <w:lang w:val="ru-RU"/>
              </w:rPr>
              <w:t xml:space="preserve">: </w:t>
            </w:r>
            <w:r w:rsidR="004F1A05">
              <w:t>value</w:t>
            </w:r>
            <w:r w:rsidR="004F1A05" w:rsidRPr="005C4244">
              <w:rPr>
                <w:lang w:val="ru-RU"/>
              </w:rPr>
              <w:t xml:space="preserve"> </w:t>
            </w:r>
            <w:r w:rsidRPr="008B2AC2">
              <w:rPr>
                <w:lang w:val="ru-RU"/>
              </w:rPr>
              <w:t>}</w:t>
            </w:r>
            <w:r>
              <w:rPr>
                <w:lang w:val="ru-RU"/>
              </w:rPr>
              <w:t xml:space="preserve">   </w:t>
            </w:r>
            <w:r w:rsidR="001E59F6" w:rsidRPr="0066716A">
              <w:rPr>
                <w:color w:val="808080" w:themeColor="background1" w:themeShade="80"/>
                <w:lang w:val="ru-RU"/>
              </w:rPr>
              <w:t xml:space="preserve">литеральной (инициирующей) нотации </w:t>
            </w:r>
          </w:p>
          <w:p w14:paraId="54E02F6C" w14:textId="77777777" w:rsidR="001E59F6" w:rsidRPr="008B2AC2" w:rsidRDefault="001E59F6" w:rsidP="001E59F6">
            <w:pPr>
              <w:pStyle w:val="a4"/>
              <w:rPr>
                <w:lang w:val="ru-RU"/>
              </w:rPr>
            </w:pPr>
          </w:p>
          <w:p w14:paraId="4A77387F" w14:textId="131FA95A" w:rsidR="001E59F6" w:rsidRDefault="00DD69D2" w:rsidP="001E59F6">
            <w:pPr>
              <w:pStyle w:val="a4"/>
              <w:rPr>
                <w:rStyle w:val="a8"/>
                <w:color w:val="333333"/>
                <w:u w:val="none"/>
                <w:lang w:val="ru-RU"/>
              </w:rPr>
            </w:pPr>
            <w:hyperlink r:id="rId295" w:history="1">
              <w:r w:rsidR="001E59F6" w:rsidRPr="001E59F6">
                <w:rPr>
                  <w:rStyle w:val="a8"/>
                  <w:color w:val="333333"/>
                  <w:u w:val="none"/>
                </w:rPr>
                <w:t>new</w:t>
              </w:r>
              <w:r w:rsidR="001E59F6" w:rsidRPr="00E254EB">
                <w:rPr>
                  <w:rStyle w:val="a8"/>
                  <w:color w:val="333333"/>
                  <w:u w:val="none"/>
                  <w:lang w:val="ru-RU"/>
                </w:rPr>
                <w:t xml:space="preserve"> </w:t>
              </w:r>
              <w:proofErr w:type="gramStart"/>
              <w:r w:rsidR="001E59F6" w:rsidRPr="001E59F6">
                <w:rPr>
                  <w:rStyle w:val="a8"/>
                  <w:color w:val="333333"/>
                  <w:u w:val="none"/>
                </w:rPr>
                <w:t>Object</w:t>
              </w:r>
              <w:r w:rsidR="001E59F6" w:rsidRPr="00E254EB">
                <w:rPr>
                  <w:rStyle w:val="a8"/>
                  <w:color w:val="333333"/>
                  <w:u w:val="none"/>
                  <w:lang w:val="ru-RU"/>
                </w:rPr>
                <w:t>(</w:t>
              </w:r>
              <w:proofErr w:type="gramEnd"/>
              <w:r w:rsidR="001E59F6" w:rsidRPr="00E254EB">
                <w:rPr>
                  <w:rStyle w:val="a8"/>
                  <w:color w:val="333333"/>
                  <w:u w:val="none"/>
                  <w:lang w:val="ru-RU"/>
                </w:rPr>
                <w:t>)</w:t>
              </w:r>
            </w:hyperlink>
          </w:p>
          <w:p w14:paraId="7D2832E6" w14:textId="3D383126" w:rsidR="005C4244" w:rsidRPr="00853EFD" w:rsidRDefault="00DD69D2" w:rsidP="005C4244">
            <w:pPr>
              <w:pStyle w:val="a4"/>
              <w:rPr>
                <w:rStyle w:val="a8"/>
                <w:color w:val="333333"/>
                <w:u w:val="none"/>
              </w:rPr>
            </w:pPr>
            <w:hyperlink r:id="rId296" w:history="1">
              <w:r w:rsidR="005C4244" w:rsidRPr="001E59F6">
                <w:rPr>
                  <w:rStyle w:val="a8"/>
                  <w:color w:val="333333"/>
                  <w:u w:val="none"/>
                </w:rPr>
                <w:t>new</w:t>
              </w:r>
              <w:r w:rsidR="005C4244" w:rsidRPr="00853EFD">
                <w:rPr>
                  <w:rStyle w:val="a8"/>
                  <w:color w:val="333333"/>
                  <w:u w:val="none"/>
                </w:rPr>
                <w:t xml:space="preserve"> </w:t>
              </w:r>
              <w:proofErr w:type="gramStart"/>
              <w:r w:rsidR="005C4244" w:rsidRPr="001E59F6">
                <w:rPr>
                  <w:rStyle w:val="a8"/>
                  <w:color w:val="333333"/>
                  <w:u w:val="none"/>
                </w:rPr>
                <w:t>Object</w:t>
              </w:r>
              <w:r w:rsidR="005C4244" w:rsidRPr="00853EFD">
                <w:rPr>
                  <w:rStyle w:val="a8"/>
                  <w:color w:val="333333"/>
                  <w:u w:val="none"/>
                </w:rPr>
                <w:t>(</w:t>
              </w:r>
              <w:proofErr w:type="gramEnd"/>
              <w:r w:rsidR="005C4244">
                <w:rPr>
                  <w:rStyle w:val="a8"/>
                  <w:color w:val="333333"/>
                  <w:u w:val="none"/>
                </w:rPr>
                <w:t>{ key: value }</w:t>
              </w:r>
              <w:r w:rsidR="005C4244" w:rsidRPr="00853EFD">
                <w:rPr>
                  <w:rStyle w:val="a8"/>
                  <w:color w:val="333333"/>
                  <w:u w:val="none"/>
                </w:rPr>
                <w:t>)</w:t>
              </w:r>
            </w:hyperlink>
          </w:p>
          <w:p w14:paraId="40B09219" w14:textId="77777777" w:rsidR="005C4244" w:rsidRPr="00853EFD" w:rsidRDefault="005C4244" w:rsidP="001E59F6">
            <w:pPr>
              <w:pStyle w:val="a4"/>
            </w:pPr>
          </w:p>
          <w:p w14:paraId="6CA60445" w14:textId="5BAD32D5" w:rsidR="00853EFD" w:rsidRPr="00853EFD" w:rsidRDefault="00DD69D2" w:rsidP="001E59F6">
            <w:pPr>
              <w:pStyle w:val="a4"/>
              <w:rPr>
                <w:u w:val="single"/>
              </w:rPr>
            </w:pPr>
            <w:hyperlink r:id="rId297" w:history="1">
              <w:proofErr w:type="spellStart"/>
              <w:r w:rsidR="001E59F6" w:rsidRPr="001E59F6">
                <w:rPr>
                  <w:rStyle w:val="a8"/>
                  <w:color w:val="333333"/>
                  <w:u w:val="none"/>
                </w:rPr>
                <w:t>Object</w:t>
              </w:r>
              <w:r w:rsidR="001E59F6" w:rsidRPr="005C4244">
                <w:rPr>
                  <w:rStyle w:val="a8"/>
                  <w:color w:val="333333"/>
                  <w:u w:val="none"/>
                </w:rPr>
                <w:t>.</w:t>
              </w:r>
              <w:r w:rsidR="001E59F6" w:rsidRPr="001E59F6">
                <w:rPr>
                  <w:rStyle w:val="a8"/>
                  <w:color w:val="333333"/>
                  <w:u w:val="none"/>
                </w:rPr>
                <w:t>create</w:t>
              </w:r>
              <w:proofErr w:type="spellEnd"/>
              <w:proofErr w:type="gramStart"/>
              <w:r w:rsidR="001E59F6" w:rsidRPr="005C4244">
                <w:rPr>
                  <w:rStyle w:val="a8"/>
                  <w:color w:val="333333"/>
                  <w:u w:val="none"/>
                </w:rPr>
                <w:t>(</w:t>
              </w:r>
              <w:r w:rsidR="0056049A">
                <w:rPr>
                  <w:rStyle w:val="a8"/>
                  <w:color w:val="333333"/>
                  <w:u w:val="none"/>
                </w:rPr>
                <w:t xml:space="preserve"> </w:t>
              </w:r>
              <w:proofErr w:type="spellStart"/>
              <w:r w:rsidR="00853EFD" w:rsidRPr="00853EFD">
                <w:rPr>
                  <w:color w:val="808080" w:themeColor="background1" w:themeShade="80"/>
                </w:rPr>
                <w:t>Object.getPrototypeOf</w:t>
              </w:r>
              <w:proofErr w:type="spellEnd"/>
              <w:proofErr w:type="gramEnd"/>
              <w:r w:rsidR="00853EFD" w:rsidRPr="00853EFD">
                <w:rPr>
                  <w:color w:val="808080" w:themeColor="background1" w:themeShade="80"/>
                </w:rPr>
                <w:t xml:space="preserve">(obj), </w:t>
              </w:r>
              <w:proofErr w:type="spellStart"/>
              <w:r w:rsidR="00853EFD" w:rsidRPr="00853EFD">
                <w:rPr>
                  <w:color w:val="808080" w:themeColor="background1" w:themeShade="80"/>
                </w:rPr>
                <w:t>Object.getOwnPropertyDescriptors</w:t>
              </w:r>
              <w:proofErr w:type="spellEnd"/>
              <w:r w:rsidR="00853EFD" w:rsidRPr="00853EFD">
                <w:rPr>
                  <w:color w:val="808080" w:themeColor="background1" w:themeShade="80"/>
                </w:rPr>
                <w:t>(obj)</w:t>
              </w:r>
              <w:r w:rsidR="0056049A">
                <w:rPr>
                  <w:color w:val="808080" w:themeColor="background1" w:themeShade="80"/>
                </w:rPr>
                <w:t xml:space="preserve"> </w:t>
              </w:r>
              <w:r w:rsidR="001E59F6" w:rsidRPr="005C4244">
                <w:rPr>
                  <w:rStyle w:val="a8"/>
                  <w:color w:val="333333"/>
                  <w:u w:val="none"/>
                </w:rPr>
                <w:t>)</w:t>
              </w:r>
            </w:hyperlink>
            <w:r w:rsidR="00853EFD">
              <w:rPr>
                <w:rStyle w:val="a8"/>
                <w:color w:val="333333"/>
                <w:u w:val="none"/>
              </w:rPr>
              <w:t>;</w:t>
            </w:r>
          </w:p>
          <w:p w14:paraId="2820F917" w14:textId="283A49D4" w:rsidR="001E59F6" w:rsidRPr="005C4244" w:rsidRDefault="001E59F6" w:rsidP="001E59F6">
            <w:pPr>
              <w:pStyle w:val="a4"/>
            </w:pPr>
          </w:p>
          <w:p w14:paraId="5F2F1910" w14:textId="261FCAAD" w:rsidR="001E59F6" w:rsidRPr="001E59F6" w:rsidRDefault="00DD69D2" w:rsidP="001E59F6">
            <w:pPr>
              <w:pStyle w:val="a4"/>
              <w:rPr>
                <w:rStyle w:val="a8"/>
                <w:color w:val="333333"/>
                <w:u w:val="none"/>
              </w:rPr>
            </w:pPr>
            <w:hyperlink r:id="rId298" w:history="1">
              <w:proofErr w:type="spellStart"/>
              <w:r w:rsidR="001E59F6" w:rsidRPr="001E59F6">
                <w:rPr>
                  <w:rStyle w:val="a8"/>
                  <w:color w:val="333333"/>
                  <w:u w:val="none"/>
                </w:rPr>
                <w:t>Object.assign</w:t>
              </w:r>
              <w:proofErr w:type="spellEnd"/>
              <w:r w:rsidR="001E59F6" w:rsidRPr="001E59F6">
                <w:rPr>
                  <w:rStyle w:val="a8"/>
                  <w:color w:val="333333"/>
                  <w:u w:val="none"/>
                </w:rPr>
                <w:t>(</w:t>
              </w:r>
              <w:r w:rsidR="008E22A2" w:rsidRPr="008E22A2">
                <w:rPr>
                  <w:rStyle w:val="a8"/>
                  <w:color w:val="808080" w:themeColor="background1" w:themeShade="80"/>
                  <w:u w:val="none"/>
                </w:rPr>
                <w:t>target, source</w:t>
              </w:r>
              <w:r w:rsidR="001E59F6" w:rsidRPr="001E59F6">
                <w:rPr>
                  <w:rStyle w:val="a8"/>
                  <w:color w:val="333333"/>
                  <w:u w:val="none"/>
                </w:rPr>
                <w:t>)</w:t>
              </w:r>
            </w:hyperlink>
          </w:p>
          <w:p w14:paraId="3213B185" w14:textId="7E2B82BB" w:rsidR="001E59F6" w:rsidRPr="001E59F6" w:rsidRDefault="00DD69D2" w:rsidP="001E59F6">
            <w:pPr>
              <w:pStyle w:val="a4"/>
            </w:pPr>
            <w:hyperlink r:id="rId299" w:history="1">
              <w:proofErr w:type="spellStart"/>
              <w:r w:rsidR="001E59F6" w:rsidRPr="001E59F6">
                <w:rPr>
                  <w:rStyle w:val="a8"/>
                  <w:color w:val="333333"/>
                  <w:u w:val="none"/>
                </w:rPr>
                <w:t>Object.fromEntries</w:t>
              </w:r>
              <w:proofErr w:type="spellEnd"/>
              <w:r w:rsidR="001E59F6" w:rsidRPr="001E59F6">
                <w:rPr>
                  <w:rStyle w:val="a8"/>
                  <w:color w:val="333333"/>
                  <w:u w:val="none"/>
                </w:rPr>
                <w:t>(</w:t>
              </w:r>
              <w:r w:rsidR="00875EBF" w:rsidRPr="001C160D">
                <w:rPr>
                  <w:rStyle w:val="a8"/>
                  <w:color w:val="808080" w:themeColor="background1" w:themeShade="80"/>
                  <w:u w:val="none"/>
                </w:rPr>
                <w:t>[ key, value ]</w:t>
              </w:r>
              <w:r w:rsidR="001E59F6" w:rsidRPr="001E59F6">
                <w:rPr>
                  <w:rStyle w:val="a8"/>
                  <w:color w:val="333333"/>
                  <w:u w:val="none"/>
                </w:rPr>
                <w:t>)</w:t>
              </w:r>
            </w:hyperlink>
          </w:p>
          <w:p w14:paraId="1400AE51" w14:textId="728F5749" w:rsidR="001E59F6" w:rsidRPr="004D7E5F" w:rsidRDefault="001E59F6" w:rsidP="00827685">
            <w:pPr>
              <w:pStyle w:val="a4"/>
            </w:pPr>
          </w:p>
        </w:tc>
      </w:tr>
    </w:tbl>
    <w:p w14:paraId="7A60B3EC" w14:textId="360CC1FC" w:rsidR="001E59F6" w:rsidRDefault="001E59F6" w:rsidP="00160E81">
      <w:pPr>
        <w:pStyle w:val="a5"/>
        <w:rPr>
          <w:lang w:val="en-US"/>
        </w:rPr>
      </w:pPr>
    </w:p>
    <w:p w14:paraId="227AA974" w14:textId="103E7934" w:rsidR="001E59F6" w:rsidRPr="001E59F6" w:rsidRDefault="001E59F6" w:rsidP="00160E81">
      <w:pPr>
        <w:pStyle w:val="a5"/>
        <w:rPr>
          <w:b/>
          <w:bCs/>
        </w:rPr>
      </w:pPr>
      <w:r w:rsidRPr="001E59F6">
        <w:rPr>
          <w:b/>
          <w:bCs/>
        </w:rPr>
        <w:t>Литеральная:</w:t>
      </w:r>
    </w:p>
    <w:p w14:paraId="47BC723E" w14:textId="571C6783" w:rsidR="001E59F6" w:rsidRDefault="001E59F6" w:rsidP="001E59F6">
      <w:pPr>
        <w:pStyle w:val="a5"/>
      </w:pPr>
      <w:r>
        <w:t xml:space="preserve">Внутри скобок через запятую перечисляются пары «ключ-значение» в формате </w:t>
      </w:r>
      <w:proofErr w:type="spellStart"/>
      <w:r>
        <w:t>key</w:t>
      </w:r>
      <w:proofErr w:type="spellEnd"/>
      <w:r>
        <w:t xml:space="preserve">: </w:t>
      </w:r>
      <w:proofErr w:type="spellStart"/>
      <w:r>
        <w:t>value</w:t>
      </w:r>
      <w:proofErr w:type="spellEnd"/>
      <w:r>
        <w:t>.</w:t>
      </w:r>
    </w:p>
    <w:p w14:paraId="7EA65A14" w14:textId="77777777" w:rsidR="002C2B03" w:rsidRPr="00956396" w:rsidRDefault="002C2B03" w:rsidP="002C2B03">
      <w:pPr>
        <w:pStyle w:val="a5"/>
      </w:pPr>
      <w:r>
        <w:t xml:space="preserve">Последнее свойство объекта может заканчиваться запятой. Это называется «висячая запятая». Но в </w:t>
      </w:r>
      <w:r>
        <w:rPr>
          <w:lang w:val="en-US"/>
        </w:rPr>
        <w:t>json</w:t>
      </w:r>
      <w:r w:rsidRPr="00956396">
        <w:t xml:space="preserve"> </w:t>
      </w:r>
      <w:r>
        <w:t>придётся запятую убрать, он с ней не работает.</w:t>
      </w:r>
    </w:p>
    <w:p w14:paraId="3136B66A" w14:textId="77777777" w:rsidR="001E59F6" w:rsidRPr="001E59F6" w:rsidRDefault="001E59F6" w:rsidP="00160E81">
      <w:pPr>
        <w:pStyle w:val="a5"/>
      </w:pPr>
    </w:p>
    <w:p w14:paraId="1FBDB27F" w14:textId="77777777" w:rsidR="00160E81" w:rsidRPr="00C72393" w:rsidRDefault="00160E81" w:rsidP="00160E81">
      <w:pPr>
        <w:pStyle w:val="a5"/>
      </w:pPr>
      <w:r w:rsidRPr="00DB4F2F">
        <w:rPr>
          <w:b/>
        </w:rPr>
        <w:t>Создание объекта через конструктор</w:t>
      </w:r>
      <w:r>
        <w:t xml:space="preserve"> </w:t>
      </w:r>
      <w:r w:rsidRPr="005B2F1C">
        <w:rPr>
          <w:color w:val="CC3399"/>
          <w:lang w:val="en-US"/>
        </w:rPr>
        <w:t>new</w:t>
      </w:r>
      <w:r w:rsidRPr="005B2F1C">
        <w:rPr>
          <w:color w:val="CC3399"/>
        </w:rPr>
        <w:t xml:space="preserve"> </w:t>
      </w:r>
      <w:proofErr w:type="gramStart"/>
      <w:r w:rsidRPr="005B2F1C">
        <w:rPr>
          <w:color w:val="CC3399"/>
          <w:lang w:val="en-US"/>
        </w:rPr>
        <w:t>Object</w:t>
      </w:r>
      <w:r w:rsidRPr="005B2F1C">
        <w:rPr>
          <w:color w:val="CC3399"/>
        </w:rPr>
        <w:t>(</w:t>
      </w:r>
      <w:proofErr w:type="gramEnd"/>
      <w:r w:rsidRPr="005B2F1C">
        <w:rPr>
          <w:color w:val="CC3399"/>
        </w:rP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F572DD" w14:paraId="5E1ECEB4" w14:textId="77777777" w:rsidTr="005144E3">
        <w:tc>
          <w:tcPr>
            <w:tcW w:w="10194" w:type="dxa"/>
            <w:shd w:val="clear" w:color="auto" w:fill="F5F5F5"/>
          </w:tcPr>
          <w:p w14:paraId="4B75830F" w14:textId="77777777" w:rsidR="00160E81" w:rsidRDefault="00160E81" w:rsidP="005144E3">
            <w:pPr>
              <w:pStyle w:val="a4"/>
              <w:rPr>
                <w:lang w:val="ru-RU"/>
              </w:rPr>
            </w:pPr>
          </w:p>
          <w:p w14:paraId="7631B6E1" w14:textId="77777777" w:rsidR="00160E81" w:rsidRPr="005D0F8B" w:rsidRDefault="00160E81" w:rsidP="005144E3">
            <w:pPr>
              <w:pStyle w:val="a4"/>
            </w:pPr>
            <w:r w:rsidRPr="005D0F8B">
              <w:t xml:space="preserve">let </w:t>
            </w:r>
            <w:proofErr w:type="spellStart"/>
            <w:r w:rsidRPr="005D0F8B">
              <w:t>myCar</w:t>
            </w:r>
            <w:proofErr w:type="spellEnd"/>
            <w:r w:rsidRPr="005D0F8B">
              <w:t xml:space="preserve"> = new </w:t>
            </w:r>
            <w:proofErr w:type="gramStart"/>
            <w:r w:rsidRPr="005D0F8B">
              <w:t>Object(</w:t>
            </w:r>
            <w:proofErr w:type="gramEnd"/>
            <w:r w:rsidRPr="005D0F8B">
              <w:t>);</w:t>
            </w:r>
          </w:p>
          <w:p w14:paraId="6C41CD2C" w14:textId="77777777" w:rsidR="00160E81" w:rsidRPr="00C72393" w:rsidRDefault="00160E81" w:rsidP="005144E3">
            <w:pPr>
              <w:pStyle w:val="a4"/>
            </w:pPr>
            <w:r w:rsidRPr="007D317E">
              <w:t xml:space="preserve">let </w:t>
            </w:r>
            <w:proofErr w:type="spellStart"/>
            <w:r w:rsidRPr="007D317E">
              <w:t>myCar</w:t>
            </w:r>
            <w:proofErr w:type="spellEnd"/>
            <w:r w:rsidRPr="007D317E">
              <w:t xml:space="preserve"> = new </w:t>
            </w:r>
            <w:proofErr w:type="gramStart"/>
            <w:r w:rsidRPr="007D317E">
              <w:t>Obj</w:t>
            </w:r>
            <w:r>
              <w:t>ect(</w:t>
            </w:r>
            <w:proofErr w:type="gramEnd"/>
            <w:r>
              <w:t>{make: Ford, year: 1998,});</w:t>
            </w:r>
          </w:p>
          <w:p w14:paraId="3368FF81" w14:textId="77777777" w:rsidR="00160E81" w:rsidRPr="00C72393" w:rsidRDefault="00160E81" w:rsidP="005144E3">
            <w:pPr>
              <w:pStyle w:val="a4"/>
            </w:pPr>
          </w:p>
        </w:tc>
      </w:tr>
    </w:tbl>
    <w:p w14:paraId="5EECBD3C" w14:textId="77777777" w:rsidR="00160E81" w:rsidRDefault="00160E81" w:rsidP="00160E81">
      <w:pPr>
        <w:pStyle w:val="a5"/>
        <w:rPr>
          <w:lang w:val="en-US"/>
        </w:rPr>
      </w:pPr>
    </w:p>
    <w:p w14:paraId="3B248B93" w14:textId="77777777" w:rsidR="00160E81" w:rsidRDefault="00160E81" w:rsidP="00160E81">
      <w:pPr>
        <w:pStyle w:val="a5"/>
      </w:pPr>
      <w:r w:rsidRPr="00DB4F2F">
        <w:rPr>
          <w:b/>
        </w:rPr>
        <w:t>Создание объекта с помощью свойства</w:t>
      </w:r>
      <w:r>
        <w:t xml:space="preserve"> </w:t>
      </w:r>
      <w:proofErr w:type="spellStart"/>
      <w:r w:rsidRPr="00735518">
        <w:rPr>
          <w:color w:val="CC3399"/>
        </w:rPr>
        <w:t>Object.create</w:t>
      </w:r>
      <w:proofErr w:type="spellEnd"/>
      <w:r w:rsidRPr="00735518">
        <w:t>()</w:t>
      </w:r>
    </w:p>
    <w:p w14:paraId="040B6C02" w14:textId="77777777" w:rsidR="00160E81" w:rsidRPr="00F17082" w:rsidRDefault="00160E81" w:rsidP="00160E81">
      <w:pPr>
        <w:pStyle w:val="a5"/>
      </w:pPr>
      <w:r>
        <w:t>С</w:t>
      </w:r>
      <w:r w:rsidRPr="00BC78B4">
        <w:t>оздаёт</w:t>
      </w:r>
      <w:r w:rsidRPr="00F17082">
        <w:t xml:space="preserve"> </w:t>
      </w:r>
      <w:r w:rsidRPr="00BC78B4">
        <w:t>пустой</w:t>
      </w:r>
      <w:r w:rsidRPr="00F17082">
        <w:t xml:space="preserve"> </w:t>
      </w:r>
      <w:r w:rsidRPr="00BC78B4">
        <w:t>объект</w:t>
      </w:r>
      <w:r w:rsidRPr="00F17082">
        <w:t xml:space="preserve"> </w:t>
      </w:r>
      <w:r w:rsidRPr="00BC78B4">
        <w:t>со</w:t>
      </w:r>
      <w:r w:rsidRPr="00F17082">
        <w:t xml:space="preserve"> </w:t>
      </w:r>
      <w:r w:rsidRPr="00BC78B4">
        <w:t>свойством</w:t>
      </w:r>
      <w:r w:rsidRPr="00F17082">
        <w:t xml:space="preserve"> [[</w:t>
      </w:r>
      <w:r w:rsidRPr="009268D7">
        <w:rPr>
          <w:lang w:val="en-US"/>
        </w:rPr>
        <w:t>Prototype</w:t>
      </w:r>
      <w:r w:rsidRPr="00F17082">
        <w:t xml:space="preserve">]], </w:t>
      </w:r>
      <w:r w:rsidRPr="00BC78B4">
        <w:t>указанным</w:t>
      </w:r>
      <w:r w:rsidRPr="00F17082">
        <w:t xml:space="preserve"> </w:t>
      </w:r>
      <w:r w:rsidRPr="00BC78B4">
        <w:t>как</w:t>
      </w:r>
      <w:r w:rsidRPr="00F17082">
        <w:t xml:space="preserve"> </w:t>
      </w:r>
      <w:r w:rsidRPr="009268D7">
        <w:rPr>
          <w:lang w:val="en-US"/>
        </w:rPr>
        <w:t>proto</w:t>
      </w:r>
      <w:r w:rsidRPr="00F17082">
        <w:t xml:space="preserve">, </w:t>
      </w:r>
      <w:r w:rsidRPr="00BC78B4">
        <w:t>и</w:t>
      </w:r>
      <w:r w:rsidRPr="00F17082">
        <w:t xml:space="preserve"> </w:t>
      </w:r>
      <w:r w:rsidRPr="00BC78B4">
        <w:t>необязательными</w:t>
      </w:r>
      <w:r w:rsidRPr="00F17082">
        <w:t xml:space="preserve"> </w:t>
      </w:r>
      <w:r w:rsidRPr="00BC78B4">
        <w:t>дескрипторами</w:t>
      </w:r>
      <w:r w:rsidRPr="00F17082">
        <w:t xml:space="preserve"> </w:t>
      </w:r>
      <w:r w:rsidRPr="00BC78B4">
        <w:t>свойств</w:t>
      </w:r>
      <w:r w:rsidRPr="00F17082">
        <w:t xml:space="preserve"> </w:t>
      </w:r>
      <w:r w:rsidRPr="009268D7">
        <w:rPr>
          <w:lang w:val="en-US"/>
        </w:rPr>
        <w:t>descriptors</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A0512" w14:paraId="05C78998" w14:textId="77777777" w:rsidTr="005144E3">
        <w:tc>
          <w:tcPr>
            <w:tcW w:w="10194" w:type="dxa"/>
            <w:shd w:val="clear" w:color="auto" w:fill="F5F5F5"/>
          </w:tcPr>
          <w:p w14:paraId="453B47E4" w14:textId="77777777" w:rsidR="00160E81" w:rsidRPr="00F17082" w:rsidRDefault="00160E81" w:rsidP="005144E3">
            <w:pPr>
              <w:pStyle w:val="a4"/>
              <w:rPr>
                <w:szCs w:val="20"/>
                <w:lang w:val="ru-RU"/>
              </w:rPr>
            </w:pPr>
          </w:p>
          <w:p w14:paraId="0E41D464" w14:textId="77777777" w:rsidR="00160E81" w:rsidRPr="00EA0512" w:rsidRDefault="00160E81" w:rsidP="005144E3">
            <w:pPr>
              <w:pStyle w:val="a4"/>
              <w:rPr>
                <w:szCs w:val="20"/>
                <w:lang w:val="ru-RU"/>
              </w:rPr>
            </w:pPr>
            <w:bookmarkStart w:id="101" w:name="_Hlk83085023"/>
            <w:proofErr w:type="spellStart"/>
            <w:r w:rsidRPr="00EA0512">
              <w:rPr>
                <w:szCs w:val="20"/>
                <w:lang w:val="ru-RU"/>
              </w:rPr>
              <w:t>Object.create</w:t>
            </w:r>
            <w:proofErr w:type="spellEnd"/>
            <w:r w:rsidRPr="00EA0512">
              <w:rPr>
                <w:szCs w:val="20"/>
                <w:lang w:val="ru-RU"/>
              </w:rPr>
              <w:t>(</w:t>
            </w:r>
            <w:proofErr w:type="spellStart"/>
            <w:proofErr w:type="gramStart"/>
            <w:r w:rsidRPr="00EA0512">
              <w:rPr>
                <w:szCs w:val="20"/>
                <w:lang w:val="ru-RU"/>
              </w:rPr>
              <w:t>proto</w:t>
            </w:r>
            <w:proofErr w:type="spellEnd"/>
            <w:r w:rsidRPr="00EA0512">
              <w:rPr>
                <w:szCs w:val="20"/>
                <w:lang w:val="ru-RU"/>
              </w:rPr>
              <w:t>[</w:t>
            </w:r>
            <w:proofErr w:type="gramEnd"/>
            <w:r w:rsidRPr="00EA0512">
              <w:rPr>
                <w:szCs w:val="20"/>
                <w:lang w:val="ru-RU"/>
              </w:rPr>
              <w:t xml:space="preserve">, </w:t>
            </w:r>
            <w:proofErr w:type="spellStart"/>
            <w:r w:rsidRPr="00EA0512">
              <w:rPr>
                <w:szCs w:val="20"/>
                <w:lang w:val="ru-RU"/>
              </w:rPr>
              <w:t>propertiesObject</w:t>
            </w:r>
            <w:proofErr w:type="spellEnd"/>
            <w:r w:rsidRPr="00EA0512">
              <w:rPr>
                <w:szCs w:val="20"/>
                <w:lang w:val="ru-RU"/>
              </w:rPr>
              <w:t>])</w:t>
            </w:r>
          </w:p>
          <w:p w14:paraId="0E7DBCA6" w14:textId="77777777" w:rsidR="00160E81" w:rsidRPr="00EA0512" w:rsidRDefault="00160E81" w:rsidP="005144E3">
            <w:pPr>
              <w:pStyle w:val="a4"/>
              <w:rPr>
                <w:szCs w:val="20"/>
                <w:lang w:val="ru-RU"/>
              </w:rPr>
            </w:pPr>
          </w:p>
          <w:p w14:paraId="08BAE840" w14:textId="77777777" w:rsidR="00160E81" w:rsidRPr="00EA0512" w:rsidRDefault="00160E81" w:rsidP="005144E3">
            <w:pPr>
              <w:pStyle w:val="a5"/>
              <w:rPr>
                <w:rFonts w:ascii="Consolas" w:hAnsi="Consolas"/>
                <w:sz w:val="20"/>
                <w:szCs w:val="20"/>
              </w:rPr>
            </w:pPr>
            <w:proofErr w:type="spellStart"/>
            <w:r w:rsidRPr="00EA0512">
              <w:rPr>
                <w:rFonts w:ascii="Consolas" w:hAnsi="Consolas"/>
                <w:sz w:val="20"/>
                <w:szCs w:val="20"/>
              </w:rPr>
              <w:t>proto</w:t>
            </w:r>
            <w:proofErr w:type="spellEnd"/>
          </w:p>
          <w:p w14:paraId="056C9EB8" w14:textId="77777777" w:rsidR="00160E81" w:rsidRPr="00EA0512" w:rsidRDefault="00160E81" w:rsidP="005144E3">
            <w:pPr>
              <w:pStyle w:val="a5"/>
              <w:rPr>
                <w:rFonts w:ascii="Consolas" w:hAnsi="Consolas"/>
                <w:sz w:val="20"/>
                <w:szCs w:val="20"/>
              </w:rPr>
            </w:pPr>
            <w:r w:rsidRPr="00EA0512">
              <w:rPr>
                <w:rFonts w:ascii="Consolas" w:hAnsi="Consolas"/>
                <w:color w:val="A6A6A6" w:themeColor="background1" w:themeShade="A6"/>
                <w:sz w:val="20"/>
                <w:szCs w:val="20"/>
              </w:rPr>
              <w:t>Объект, который станет прототипом вновь созданного объекта</w:t>
            </w:r>
          </w:p>
          <w:p w14:paraId="3311A68D" w14:textId="77777777" w:rsidR="00160E81" w:rsidRPr="00EA0512" w:rsidRDefault="00160E81" w:rsidP="005144E3">
            <w:pPr>
              <w:pStyle w:val="a5"/>
              <w:rPr>
                <w:rFonts w:ascii="Consolas" w:hAnsi="Consolas"/>
                <w:sz w:val="20"/>
                <w:szCs w:val="20"/>
              </w:rPr>
            </w:pPr>
            <w:proofErr w:type="spellStart"/>
            <w:r w:rsidRPr="00EA0512">
              <w:rPr>
                <w:rFonts w:ascii="Consolas" w:hAnsi="Consolas"/>
                <w:sz w:val="20"/>
                <w:szCs w:val="20"/>
              </w:rPr>
              <w:t>propertiesObject</w:t>
            </w:r>
            <w:proofErr w:type="spellEnd"/>
          </w:p>
          <w:p w14:paraId="472F416B" w14:textId="77777777" w:rsidR="00160E81" w:rsidRPr="00EA0512" w:rsidRDefault="00160E81" w:rsidP="005144E3">
            <w:pPr>
              <w:pStyle w:val="a4"/>
              <w:rPr>
                <w:color w:val="A6A6A6" w:themeColor="background1" w:themeShade="A6"/>
                <w:szCs w:val="20"/>
                <w:lang w:val="ru-RU"/>
              </w:rPr>
            </w:pPr>
            <w:r w:rsidRPr="00EA0512">
              <w:rPr>
                <w:color w:val="A6A6A6" w:themeColor="background1" w:themeShade="A6"/>
                <w:szCs w:val="20"/>
                <w:lang w:val="ru-RU"/>
              </w:rPr>
              <w:t xml:space="preserve">Необязательный. </w:t>
            </w:r>
            <w:r w:rsidRPr="006A001C">
              <w:rPr>
                <w:color w:val="A6A6A6" w:themeColor="background1" w:themeShade="A6"/>
                <w:szCs w:val="20"/>
                <w:lang w:val="ru-RU"/>
              </w:rPr>
              <w:t>дескрипторы свойств.</w:t>
            </w:r>
          </w:p>
          <w:bookmarkEnd w:id="101"/>
          <w:p w14:paraId="7AED89AC" w14:textId="77777777" w:rsidR="00160E81" w:rsidRPr="00EA0512" w:rsidRDefault="00160E81" w:rsidP="005144E3">
            <w:pPr>
              <w:pStyle w:val="a4"/>
              <w:rPr>
                <w:szCs w:val="20"/>
                <w:lang w:val="ru-RU"/>
              </w:rPr>
            </w:pPr>
          </w:p>
        </w:tc>
      </w:tr>
    </w:tbl>
    <w:p w14:paraId="7CDD7D7D" w14:textId="77777777" w:rsidR="00160E81" w:rsidRDefault="00160E81" w:rsidP="00160E81">
      <w:pPr>
        <w:pStyle w:val="a5"/>
        <w:rPr>
          <w:lang w:val="en-US"/>
        </w:rPr>
      </w:pPr>
    </w:p>
    <w:p w14:paraId="48864243" w14:textId="77777777" w:rsidR="00160E81" w:rsidRPr="00D96378" w:rsidRDefault="00160E81" w:rsidP="00160E81">
      <w:pPr>
        <w:pStyle w:val="a5"/>
      </w:pPr>
    </w:p>
    <w:p w14:paraId="60CB4A56" w14:textId="77777777" w:rsidR="0066716A" w:rsidRPr="00003322" w:rsidRDefault="0066716A" w:rsidP="0066716A">
      <w:pPr>
        <w:pStyle w:val="3"/>
      </w:pPr>
      <w:r>
        <w:t>Создание методов</w:t>
      </w:r>
    </w:p>
    <w:p w14:paraId="71EFAAD8" w14:textId="77777777" w:rsidR="0066716A" w:rsidRDefault="0066716A" w:rsidP="0066716A">
      <w:pPr>
        <w:pStyle w:val="a5"/>
      </w:pPr>
      <w:r>
        <w:t xml:space="preserve">Функцию, которая является свойством объекта, называют </w:t>
      </w:r>
      <w:r w:rsidRPr="00D27522">
        <w:rPr>
          <w:rStyle w:val="ab"/>
          <w:i w:val="0"/>
          <w:iCs w:val="0"/>
        </w:rPr>
        <w:t>методом</w:t>
      </w:r>
      <w:r>
        <w:t xml:space="preserve"> этого объекта.</w:t>
      </w:r>
    </w:p>
    <w:p w14:paraId="7B246180" w14:textId="42811C5C" w:rsidR="00885CC0" w:rsidRDefault="0066716A" w:rsidP="0066716A">
      <w:pPr>
        <w:pStyle w:val="a5"/>
      </w:pPr>
      <w:r>
        <w:t>Э</w:t>
      </w:r>
      <w:r w:rsidRPr="000C284D">
        <w:t>ти две записи не эквивалентны</w:t>
      </w:r>
      <w:r>
        <w:t xml:space="preserve"> (см. функции):</w:t>
      </w:r>
    </w:p>
    <w:p w14:paraId="5473B454" w14:textId="6E29BCD3" w:rsidR="0066716A" w:rsidRDefault="0066716A" w:rsidP="0066716A">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885CC0" w:rsidRPr="00743D50" w14:paraId="126FCBFB" w14:textId="77777777" w:rsidTr="00895D23">
        <w:tc>
          <w:tcPr>
            <w:tcW w:w="10627" w:type="dxa"/>
            <w:shd w:val="clear" w:color="auto" w:fill="F5F5F5"/>
          </w:tcPr>
          <w:p w14:paraId="6D8D0406" w14:textId="77777777" w:rsidR="00885CC0" w:rsidRPr="00911D1F" w:rsidRDefault="00885CC0" w:rsidP="00895D23">
            <w:pPr>
              <w:pStyle w:val="a4"/>
              <w:rPr>
                <w:lang w:val="ru-RU"/>
              </w:rPr>
            </w:pPr>
          </w:p>
          <w:p w14:paraId="55E04BEB" w14:textId="77777777" w:rsidR="00885CC0" w:rsidRPr="00885CC0" w:rsidRDefault="00885CC0" w:rsidP="00895D23">
            <w:pPr>
              <w:pStyle w:val="a4"/>
              <w:rPr>
                <w:lang w:val="ru-RU"/>
              </w:rPr>
            </w:pPr>
            <w:r>
              <w:t>const</w:t>
            </w:r>
            <w:r w:rsidRPr="00885CC0">
              <w:rPr>
                <w:lang w:val="ru-RU"/>
              </w:rPr>
              <w:t xml:space="preserve"> </w:t>
            </w:r>
            <w:r>
              <w:t>company</w:t>
            </w:r>
            <w:r w:rsidRPr="00885CC0">
              <w:rPr>
                <w:lang w:val="ru-RU"/>
              </w:rPr>
              <w:t xml:space="preserve"> = {</w:t>
            </w:r>
          </w:p>
          <w:p w14:paraId="18CD6C63" w14:textId="77777777" w:rsidR="00885CC0" w:rsidRPr="00885CC0" w:rsidRDefault="00885CC0" w:rsidP="00895D23">
            <w:pPr>
              <w:pStyle w:val="a4"/>
              <w:rPr>
                <w:lang w:val="ru-RU"/>
              </w:rPr>
            </w:pPr>
            <w:r w:rsidRPr="00885CC0">
              <w:rPr>
                <w:lang w:val="ru-RU"/>
              </w:rPr>
              <w:t xml:space="preserve">  </w:t>
            </w:r>
            <w:r>
              <w:t>name</w:t>
            </w:r>
            <w:r w:rsidRPr="00885CC0">
              <w:rPr>
                <w:lang w:val="ru-RU"/>
              </w:rPr>
              <w:t>: '</w:t>
            </w:r>
            <w:proofErr w:type="spellStart"/>
            <w:r>
              <w:t>Hexlet</w:t>
            </w:r>
            <w:proofErr w:type="spellEnd"/>
            <w:r w:rsidRPr="00885CC0">
              <w:rPr>
                <w:lang w:val="ru-RU"/>
              </w:rPr>
              <w:t>',</w:t>
            </w:r>
          </w:p>
          <w:p w14:paraId="1BC3C8AA" w14:textId="77777777" w:rsidR="00885CC0" w:rsidRPr="00885CC0" w:rsidRDefault="00885CC0" w:rsidP="00895D23">
            <w:pPr>
              <w:pStyle w:val="a4"/>
              <w:rPr>
                <w:lang w:val="ru-RU"/>
              </w:rPr>
            </w:pPr>
          </w:p>
          <w:p w14:paraId="40F5EC29" w14:textId="77777777" w:rsidR="00885CC0" w:rsidRPr="00F85BEF" w:rsidRDefault="00885CC0" w:rsidP="00895D23">
            <w:pPr>
              <w:pStyle w:val="a4"/>
              <w:rPr>
                <w:lang w:val="ru-RU"/>
              </w:rPr>
            </w:pPr>
            <w:r w:rsidRPr="00F85BEF">
              <w:rPr>
                <w:color w:val="808080" w:themeColor="background1" w:themeShade="80"/>
                <w:lang w:val="ru-RU"/>
              </w:rPr>
              <w:t xml:space="preserve">  </w:t>
            </w:r>
            <w:r w:rsidRPr="00743D50">
              <w:rPr>
                <w:color w:val="808080" w:themeColor="background1" w:themeShade="80"/>
                <w:lang w:val="ru-RU"/>
              </w:rPr>
              <w:t xml:space="preserve">// </w:t>
            </w:r>
            <w:r>
              <w:rPr>
                <w:color w:val="808080" w:themeColor="background1" w:themeShade="80"/>
                <w:lang w:val="ru-RU"/>
              </w:rPr>
              <w:t>сокращённая запись метода</w:t>
            </w:r>
          </w:p>
          <w:p w14:paraId="3571C8E5" w14:textId="77777777" w:rsidR="00885CC0" w:rsidRPr="00885CC0" w:rsidRDefault="00885CC0" w:rsidP="00895D23">
            <w:pPr>
              <w:pStyle w:val="a4"/>
            </w:pPr>
            <w:r w:rsidRPr="00B61B56">
              <w:rPr>
                <w:lang w:val="ru-RU"/>
              </w:rPr>
              <w:t xml:space="preserve">  </w:t>
            </w:r>
            <w:proofErr w:type="spellStart"/>
            <w:proofErr w:type="gramStart"/>
            <w:r w:rsidRPr="009D2F16">
              <w:rPr>
                <w:color w:val="2E74B5" w:themeColor="accent1" w:themeShade="BF"/>
              </w:rPr>
              <w:t>getName</w:t>
            </w:r>
            <w:proofErr w:type="spellEnd"/>
            <w:r w:rsidRPr="00885CC0">
              <w:rPr>
                <w:color w:val="2E74B5" w:themeColor="accent1" w:themeShade="BF"/>
              </w:rPr>
              <w:t>(</w:t>
            </w:r>
            <w:proofErr w:type="gramEnd"/>
            <w:r w:rsidRPr="00885CC0">
              <w:rPr>
                <w:color w:val="2E74B5" w:themeColor="accent1" w:themeShade="BF"/>
              </w:rPr>
              <w:t>)</w:t>
            </w:r>
            <w:r w:rsidRPr="00885CC0">
              <w:t xml:space="preserve"> {</w:t>
            </w:r>
          </w:p>
          <w:p w14:paraId="6934D786" w14:textId="77777777" w:rsidR="00885CC0" w:rsidRPr="00885CC0" w:rsidRDefault="00885CC0" w:rsidP="00895D23">
            <w:pPr>
              <w:pStyle w:val="a4"/>
            </w:pPr>
            <w:r w:rsidRPr="00885CC0">
              <w:t xml:space="preserve">    </w:t>
            </w:r>
            <w:r w:rsidRPr="0022070F">
              <w:t>return</w:t>
            </w:r>
            <w:r w:rsidRPr="00885CC0">
              <w:t xml:space="preserve"> </w:t>
            </w:r>
            <w:r w:rsidRPr="0022070F">
              <w:t>this</w:t>
            </w:r>
            <w:r w:rsidRPr="00885CC0">
              <w:t>.</w:t>
            </w:r>
            <w:r w:rsidRPr="0022070F">
              <w:t>name</w:t>
            </w:r>
            <w:r w:rsidRPr="00885CC0">
              <w:t>;</w:t>
            </w:r>
          </w:p>
          <w:p w14:paraId="2B3D23D2" w14:textId="77777777" w:rsidR="00885CC0" w:rsidRPr="00885CC0" w:rsidRDefault="00885CC0" w:rsidP="00895D23">
            <w:pPr>
              <w:pStyle w:val="a4"/>
            </w:pPr>
            <w:r w:rsidRPr="00885CC0">
              <w:t xml:space="preserve">  }</w:t>
            </w:r>
          </w:p>
          <w:p w14:paraId="6393F798" w14:textId="77777777" w:rsidR="00885CC0" w:rsidRPr="00885CC0" w:rsidRDefault="00885CC0" w:rsidP="00895D23">
            <w:pPr>
              <w:pStyle w:val="a4"/>
            </w:pPr>
          </w:p>
          <w:p w14:paraId="3E8E66EC" w14:textId="77777777" w:rsidR="00885CC0" w:rsidRPr="0022070F" w:rsidRDefault="00885CC0" w:rsidP="00895D23">
            <w:pPr>
              <w:pStyle w:val="a4"/>
            </w:pPr>
            <w:r w:rsidRPr="00885CC0">
              <w:t xml:space="preserve">  </w:t>
            </w:r>
            <w:proofErr w:type="spellStart"/>
            <w:r w:rsidRPr="000D6DB8">
              <w:rPr>
                <w:color w:val="2E74B5" w:themeColor="accent1" w:themeShade="BF"/>
              </w:rPr>
              <w:t>getName</w:t>
            </w:r>
            <w:proofErr w:type="spellEnd"/>
            <w:r w:rsidRPr="000D6DB8">
              <w:rPr>
                <w:color w:val="2E74B5" w:themeColor="accent1" w:themeShade="BF"/>
              </w:rPr>
              <w:t xml:space="preserve">: function </w:t>
            </w:r>
            <w:proofErr w:type="spellStart"/>
            <w:proofErr w:type="gramStart"/>
            <w:r w:rsidRPr="0022070F">
              <w:t>getName</w:t>
            </w:r>
            <w:proofErr w:type="spellEnd"/>
            <w:r w:rsidRPr="0022070F">
              <w:t>(</w:t>
            </w:r>
            <w:proofErr w:type="gramEnd"/>
            <w:r w:rsidRPr="0022070F">
              <w:t>) {</w:t>
            </w:r>
          </w:p>
          <w:p w14:paraId="780F4A5E" w14:textId="77777777" w:rsidR="00885CC0" w:rsidRPr="002445A6" w:rsidRDefault="00885CC0" w:rsidP="00895D23">
            <w:pPr>
              <w:pStyle w:val="a4"/>
            </w:pPr>
            <w:r w:rsidRPr="0022070F">
              <w:t xml:space="preserve">    return</w:t>
            </w:r>
            <w:r w:rsidRPr="002445A6">
              <w:t xml:space="preserve"> </w:t>
            </w:r>
            <w:r w:rsidRPr="0022070F">
              <w:t>this</w:t>
            </w:r>
            <w:r w:rsidRPr="002445A6">
              <w:t>.</w:t>
            </w:r>
            <w:r w:rsidRPr="0022070F">
              <w:t>name</w:t>
            </w:r>
            <w:r w:rsidRPr="002445A6">
              <w:t>;</w:t>
            </w:r>
          </w:p>
          <w:p w14:paraId="7DA4E1CB" w14:textId="77777777" w:rsidR="00885CC0" w:rsidRDefault="00885CC0" w:rsidP="00895D23">
            <w:pPr>
              <w:pStyle w:val="a4"/>
              <w:rPr>
                <w:lang w:val="ru-RU"/>
              </w:rPr>
            </w:pPr>
            <w:r w:rsidRPr="002445A6">
              <w:lastRenderedPageBreak/>
              <w:t xml:space="preserve">  </w:t>
            </w:r>
            <w:r w:rsidRPr="00FD49DF">
              <w:rPr>
                <w:lang w:val="ru-RU"/>
              </w:rPr>
              <w:t>},</w:t>
            </w:r>
          </w:p>
          <w:p w14:paraId="39772D72" w14:textId="77777777" w:rsidR="00885CC0" w:rsidRPr="00911D1F" w:rsidRDefault="00885CC0" w:rsidP="00895D23">
            <w:pPr>
              <w:pStyle w:val="a4"/>
              <w:rPr>
                <w:lang w:val="ru-RU"/>
              </w:rPr>
            </w:pPr>
            <w:r w:rsidRPr="00FD49DF">
              <w:rPr>
                <w:lang w:val="ru-RU"/>
              </w:rPr>
              <w:t>};</w:t>
            </w:r>
          </w:p>
          <w:p w14:paraId="2C173C44" w14:textId="77777777" w:rsidR="00885CC0" w:rsidRPr="005110E5" w:rsidRDefault="00885CC0" w:rsidP="00895D23">
            <w:pPr>
              <w:pStyle w:val="a4"/>
              <w:rPr>
                <w:color w:val="808080" w:themeColor="background1" w:themeShade="80"/>
                <w:lang w:val="ru-RU"/>
              </w:rPr>
            </w:pPr>
          </w:p>
        </w:tc>
      </w:tr>
    </w:tbl>
    <w:p w14:paraId="523DEED3" w14:textId="77777777" w:rsidR="00885CC0" w:rsidRDefault="00885CC0" w:rsidP="0066716A">
      <w:pPr>
        <w:pStyle w:val="a5"/>
      </w:pPr>
    </w:p>
    <w:p w14:paraId="75D9CBCF" w14:textId="77777777" w:rsidR="0066716A" w:rsidRDefault="0066716A" w:rsidP="0066716A">
      <w:pPr>
        <w:pStyle w:val="a5"/>
      </w:pPr>
    </w:p>
    <w:bookmarkStart w:id="102" w:name="sravnenie-obektov"/>
    <w:p w14:paraId="555A151A" w14:textId="77777777" w:rsidR="00314C67" w:rsidRPr="00D61882" w:rsidRDefault="00314C67" w:rsidP="00314C67">
      <w:pPr>
        <w:pStyle w:val="3"/>
      </w:pPr>
      <w:r w:rsidRPr="00D61882">
        <w:fldChar w:fldCharType="begin"/>
      </w:r>
      <w:r w:rsidRPr="00D61882">
        <w:instrText xml:space="preserve"> HYPERLINK "https://learn.javascript.ru/object" \l "sravnenie-obektov" </w:instrText>
      </w:r>
      <w:r w:rsidRPr="00D61882">
        <w:fldChar w:fldCharType="separate"/>
      </w:r>
      <w:r w:rsidRPr="00D61882">
        <w:t>Сравнение объектов</w:t>
      </w:r>
      <w:r w:rsidRPr="00D61882">
        <w:fldChar w:fldCharType="end"/>
      </w:r>
      <w:bookmarkEnd w:id="102"/>
    </w:p>
    <w:p w14:paraId="7BE872CA" w14:textId="77777777" w:rsidR="00314C67" w:rsidRPr="00EE646D" w:rsidRDefault="00314C67" w:rsidP="00314C67">
      <w:pPr>
        <w:pStyle w:val="a5"/>
      </w:pPr>
      <w:r w:rsidRPr="00EE646D">
        <w:rPr>
          <w:bCs/>
        </w:rPr>
        <w:t>Два объекта равны только в том случае, если это один и тот же объект.</w:t>
      </w:r>
    </w:p>
    <w:p w14:paraId="1F88A240" w14:textId="77777777" w:rsidR="00314C67" w:rsidRPr="00427D1C" w:rsidRDefault="00314C67" w:rsidP="00314C67">
      <w:pPr>
        <w:pStyle w:val="a5"/>
      </w:pPr>
      <w:r w:rsidRPr="00427D1C">
        <w:t>Операторы равенства == и строгого равенства === для объектов работают одинак</w:t>
      </w:r>
      <w:r>
        <w:t>ово.</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14C67" w:rsidRPr="00F572DD" w14:paraId="26C5A6AC" w14:textId="77777777" w:rsidTr="00D83D38">
        <w:tc>
          <w:tcPr>
            <w:tcW w:w="10194" w:type="dxa"/>
            <w:shd w:val="clear" w:color="auto" w:fill="F5F5F5"/>
          </w:tcPr>
          <w:p w14:paraId="57C53642" w14:textId="77777777" w:rsidR="00314C67" w:rsidRPr="00013042" w:rsidRDefault="00314C67" w:rsidP="00D83D38">
            <w:pPr>
              <w:pStyle w:val="a4"/>
              <w:rPr>
                <w:lang w:val="ru-RU"/>
              </w:rPr>
            </w:pPr>
          </w:p>
          <w:p w14:paraId="43BF66FB" w14:textId="77777777" w:rsidR="00314C67" w:rsidRPr="006C7A65" w:rsidRDefault="00314C67" w:rsidP="00D83D38">
            <w:pPr>
              <w:pStyle w:val="a4"/>
              <w:rPr>
                <w:lang w:val="ru-RU"/>
              </w:rPr>
            </w:pPr>
            <w:r>
              <w:t>let</w:t>
            </w:r>
            <w:r w:rsidRPr="006C7A65">
              <w:rPr>
                <w:lang w:val="ru-RU"/>
              </w:rPr>
              <w:t xml:space="preserve"> </w:t>
            </w:r>
            <w:r>
              <w:t>a</w:t>
            </w:r>
            <w:r w:rsidRPr="006C7A65">
              <w:rPr>
                <w:lang w:val="ru-RU"/>
              </w:rPr>
              <w:t xml:space="preserve"> = {};</w:t>
            </w:r>
          </w:p>
          <w:p w14:paraId="20DE7F55" w14:textId="77777777" w:rsidR="00314C67" w:rsidRPr="006C7A65" w:rsidRDefault="00314C67" w:rsidP="00D83D38">
            <w:pPr>
              <w:pStyle w:val="a4"/>
              <w:rPr>
                <w:lang w:val="ru-RU"/>
              </w:rPr>
            </w:pPr>
            <w:r>
              <w:t>let</w:t>
            </w:r>
            <w:r w:rsidRPr="006C7A65">
              <w:rPr>
                <w:lang w:val="ru-RU"/>
              </w:rPr>
              <w:t xml:space="preserve"> </w:t>
            </w:r>
            <w:r>
              <w:t>b</w:t>
            </w:r>
            <w:r w:rsidRPr="006C7A65">
              <w:rPr>
                <w:lang w:val="ru-RU"/>
              </w:rPr>
              <w:t xml:space="preserve"> = </w:t>
            </w:r>
            <w:r>
              <w:t>a</w:t>
            </w:r>
            <w:r w:rsidRPr="006C7A65">
              <w:rPr>
                <w:lang w:val="ru-RU"/>
              </w:rPr>
              <w:t xml:space="preserve">; </w:t>
            </w:r>
            <w:r w:rsidRPr="006C7A65">
              <w:rPr>
                <w:color w:val="808080" w:themeColor="background1" w:themeShade="80"/>
                <w:lang w:val="ru-RU"/>
              </w:rPr>
              <w:t>// копирование по ссылке</w:t>
            </w:r>
          </w:p>
          <w:p w14:paraId="12C792AF" w14:textId="77777777" w:rsidR="00314C67" w:rsidRPr="006C7A65" w:rsidRDefault="00314C67" w:rsidP="00D83D38">
            <w:pPr>
              <w:pStyle w:val="a4"/>
              <w:rPr>
                <w:lang w:val="ru-RU"/>
              </w:rPr>
            </w:pPr>
          </w:p>
          <w:p w14:paraId="0D52FCE6" w14:textId="77777777" w:rsidR="00314C67" w:rsidRPr="00346F17" w:rsidRDefault="00314C67" w:rsidP="00D83D38">
            <w:pPr>
              <w:pStyle w:val="a4"/>
            </w:pPr>
            <w:proofErr w:type="gramStart"/>
            <w:r>
              <w:t>alert</w:t>
            </w:r>
            <w:r w:rsidRPr="00346F17">
              <w:t xml:space="preserve">( </w:t>
            </w:r>
            <w:r>
              <w:t>a</w:t>
            </w:r>
            <w:proofErr w:type="gramEnd"/>
            <w:r w:rsidRPr="00346F17">
              <w:t xml:space="preserve"> == </w:t>
            </w:r>
            <w:r>
              <w:t>b</w:t>
            </w:r>
            <w:r w:rsidRPr="00346F17">
              <w:t xml:space="preserve"> );  </w:t>
            </w:r>
            <w:r w:rsidRPr="00346F17">
              <w:rPr>
                <w:color w:val="808080" w:themeColor="background1" w:themeShade="80"/>
              </w:rPr>
              <w:t xml:space="preserve">// </w:t>
            </w:r>
            <w:r w:rsidRPr="006C7A65">
              <w:rPr>
                <w:color w:val="808080" w:themeColor="background1" w:themeShade="80"/>
              </w:rPr>
              <w:t>true</w:t>
            </w:r>
          </w:p>
          <w:p w14:paraId="43BCB54F" w14:textId="77777777" w:rsidR="00314C67" w:rsidRDefault="00314C67" w:rsidP="00D83D38">
            <w:pPr>
              <w:pStyle w:val="a4"/>
            </w:pPr>
            <w:proofErr w:type="gramStart"/>
            <w:r>
              <w:t>alert( a</w:t>
            </w:r>
            <w:proofErr w:type="gramEnd"/>
            <w:r>
              <w:t xml:space="preserve"> === b ); </w:t>
            </w:r>
            <w:r w:rsidRPr="006C7A65">
              <w:rPr>
                <w:color w:val="808080" w:themeColor="background1" w:themeShade="80"/>
              </w:rPr>
              <w:t>// true</w:t>
            </w:r>
          </w:p>
          <w:p w14:paraId="3984628E" w14:textId="77777777" w:rsidR="00314C67" w:rsidRPr="00C27C36" w:rsidRDefault="00314C67" w:rsidP="00D83D38">
            <w:pPr>
              <w:pStyle w:val="a4"/>
            </w:pPr>
          </w:p>
        </w:tc>
      </w:tr>
    </w:tbl>
    <w:p w14:paraId="0797DA19" w14:textId="77777777" w:rsidR="00314C67" w:rsidRPr="00346F17" w:rsidRDefault="00314C67" w:rsidP="00314C67">
      <w:pPr>
        <w:pStyle w:val="a5"/>
        <w:rPr>
          <w:lang w:val="en-US"/>
        </w:rPr>
      </w:pPr>
    </w:p>
    <w:p w14:paraId="67969ABD" w14:textId="77777777" w:rsidR="00314C67" w:rsidRDefault="00314C67" w:rsidP="00314C67">
      <w:pPr>
        <w:pStyle w:val="a5"/>
      </w:pPr>
      <w:r>
        <w:t>Два независимых объекта с одинаковым содержимым не равны: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14C67" w:rsidRPr="00D7058D" w14:paraId="1B8E5137" w14:textId="77777777" w:rsidTr="00D83D38">
        <w:tc>
          <w:tcPr>
            <w:tcW w:w="10194" w:type="dxa"/>
            <w:shd w:val="clear" w:color="auto" w:fill="F5F5F5"/>
          </w:tcPr>
          <w:p w14:paraId="17BB4491" w14:textId="77777777" w:rsidR="00314C67" w:rsidRPr="00013042" w:rsidRDefault="00314C67" w:rsidP="00D83D38">
            <w:pPr>
              <w:pStyle w:val="a4"/>
              <w:rPr>
                <w:lang w:val="ru-RU"/>
              </w:rPr>
            </w:pPr>
          </w:p>
          <w:p w14:paraId="0642247A" w14:textId="77777777" w:rsidR="00314C67" w:rsidRPr="00346F17" w:rsidRDefault="00314C67" w:rsidP="00D83D38">
            <w:pPr>
              <w:pStyle w:val="a4"/>
            </w:pPr>
            <w:r>
              <w:t>let</w:t>
            </w:r>
            <w:r w:rsidRPr="00346F17">
              <w:t xml:space="preserve"> </w:t>
            </w:r>
            <w:r>
              <w:t>a</w:t>
            </w:r>
            <w:r w:rsidRPr="00346F17">
              <w:t xml:space="preserve"> = {};</w:t>
            </w:r>
          </w:p>
          <w:p w14:paraId="327E1FD5" w14:textId="77777777" w:rsidR="00314C67" w:rsidRPr="00346F17" w:rsidRDefault="00314C67" w:rsidP="00D83D38">
            <w:pPr>
              <w:pStyle w:val="a4"/>
            </w:pPr>
            <w:r>
              <w:t>let</w:t>
            </w:r>
            <w:r w:rsidRPr="00346F17">
              <w:t xml:space="preserve"> </w:t>
            </w:r>
            <w:r>
              <w:t>b</w:t>
            </w:r>
            <w:r w:rsidRPr="00346F17">
              <w:t xml:space="preserve"> = {};</w:t>
            </w:r>
          </w:p>
          <w:p w14:paraId="2B97FB1B" w14:textId="77777777" w:rsidR="00314C67" w:rsidRPr="00346F17" w:rsidRDefault="00314C67" w:rsidP="00D83D38">
            <w:pPr>
              <w:pStyle w:val="a4"/>
            </w:pPr>
          </w:p>
          <w:p w14:paraId="008914A7" w14:textId="77777777" w:rsidR="00314C67" w:rsidRDefault="00314C67" w:rsidP="00D83D38">
            <w:pPr>
              <w:pStyle w:val="a4"/>
            </w:pPr>
            <w:proofErr w:type="gramStart"/>
            <w:r>
              <w:t>alert( a</w:t>
            </w:r>
            <w:proofErr w:type="gramEnd"/>
            <w:r>
              <w:t xml:space="preserve"> == b ); </w:t>
            </w:r>
            <w:r w:rsidRPr="00CF65D3">
              <w:rPr>
                <w:color w:val="808080" w:themeColor="background1" w:themeShade="80"/>
              </w:rPr>
              <w:t>// false</w:t>
            </w:r>
          </w:p>
          <w:p w14:paraId="25E9F5FA" w14:textId="77777777" w:rsidR="00314C67" w:rsidRPr="00C27C36" w:rsidRDefault="00314C67" w:rsidP="00D83D38">
            <w:pPr>
              <w:pStyle w:val="a4"/>
            </w:pPr>
          </w:p>
        </w:tc>
      </w:tr>
    </w:tbl>
    <w:p w14:paraId="3DCE5E58" w14:textId="77777777" w:rsidR="00314C67" w:rsidRDefault="00314C67" w:rsidP="00314C67">
      <w:pPr>
        <w:pStyle w:val="a5"/>
        <w:rPr>
          <w:lang w:val="en-US"/>
        </w:rPr>
      </w:pPr>
    </w:p>
    <w:p w14:paraId="3106305F" w14:textId="77777777" w:rsidR="00314C67" w:rsidRPr="002141DC" w:rsidRDefault="00DD69D2" w:rsidP="00314C67">
      <w:pPr>
        <w:pStyle w:val="a5"/>
      </w:pPr>
      <w:hyperlink r:id="rId300" w:history="1">
        <w:proofErr w:type="gramStart"/>
        <w:r w:rsidR="00314C67" w:rsidRPr="002141DC">
          <w:rPr>
            <w:rStyle w:val="a8"/>
            <w:color w:val="333333"/>
            <w:u w:val="none"/>
          </w:rPr>
          <w:t>Object.is(</w:t>
        </w:r>
        <w:proofErr w:type="gramEnd"/>
        <w:r w:rsidR="00314C67" w:rsidRPr="002141DC">
          <w:rPr>
            <w:rStyle w:val="a8"/>
            <w:color w:val="333333"/>
            <w:u w:val="none"/>
          </w:rPr>
          <w:t>)</w:t>
        </w:r>
      </w:hyperlink>
    </w:p>
    <w:p w14:paraId="557A78F0" w14:textId="77777777" w:rsidR="00314C67" w:rsidRDefault="00314C67" w:rsidP="00314C67">
      <w:pPr>
        <w:pStyle w:val="a5"/>
      </w:pPr>
      <w:r w:rsidRPr="002141DC">
        <w:t>определяет, являются ли два значения одинаковыми значениями</w:t>
      </w:r>
      <w:r>
        <w:t>. Но объект всё равно должен быть одним и тем же по ссылке.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14C67" w:rsidRPr="00F572DD" w14:paraId="7B339D1F" w14:textId="77777777" w:rsidTr="00D83D38">
        <w:tc>
          <w:tcPr>
            <w:tcW w:w="10194" w:type="dxa"/>
            <w:shd w:val="clear" w:color="auto" w:fill="F5F5F5"/>
          </w:tcPr>
          <w:p w14:paraId="567E7384" w14:textId="77777777" w:rsidR="00314C67" w:rsidRDefault="00314C67" w:rsidP="00D83D38">
            <w:pPr>
              <w:pStyle w:val="a4"/>
              <w:rPr>
                <w:lang w:val="ru-RU"/>
              </w:rPr>
            </w:pPr>
          </w:p>
          <w:p w14:paraId="4C22711C" w14:textId="77777777" w:rsidR="00314C67" w:rsidRPr="002141DC" w:rsidRDefault="00314C67" w:rsidP="00D83D38">
            <w:pPr>
              <w:pStyle w:val="a4"/>
            </w:pPr>
            <w:r w:rsidRPr="002141DC">
              <w:t xml:space="preserve">var </w:t>
            </w:r>
            <w:proofErr w:type="spellStart"/>
            <w:r w:rsidRPr="002141DC">
              <w:t>isSame</w:t>
            </w:r>
            <w:proofErr w:type="spellEnd"/>
            <w:r w:rsidRPr="002141DC">
              <w:t xml:space="preserve"> = </w:t>
            </w:r>
            <w:proofErr w:type="gramStart"/>
            <w:r w:rsidRPr="002141DC">
              <w:t>Object.is(</w:t>
            </w:r>
            <w:proofErr w:type="gramEnd"/>
            <w:r w:rsidRPr="002141DC">
              <w:t>value1, value2);</w:t>
            </w:r>
          </w:p>
          <w:p w14:paraId="605A1710" w14:textId="77777777" w:rsidR="00314C67" w:rsidRPr="002141DC" w:rsidRDefault="00314C67" w:rsidP="00D83D38">
            <w:pPr>
              <w:pStyle w:val="a4"/>
            </w:pPr>
          </w:p>
        </w:tc>
      </w:tr>
    </w:tbl>
    <w:p w14:paraId="061FA613" w14:textId="77777777" w:rsidR="00314C67" w:rsidRPr="002141DC" w:rsidRDefault="00314C67" w:rsidP="00314C67">
      <w:pPr>
        <w:pStyle w:val="a5"/>
        <w:rPr>
          <w:lang w:val="en-US"/>
        </w:rPr>
      </w:pPr>
    </w:p>
    <w:p w14:paraId="0732EB77" w14:textId="77777777" w:rsidR="00314C67" w:rsidRPr="002141DC" w:rsidRDefault="00314C67" w:rsidP="00314C67">
      <w:pPr>
        <w:pStyle w:val="a5"/>
        <w:rPr>
          <w:lang w:val="en-US"/>
        </w:rPr>
      </w:pPr>
    </w:p>
    <w:p w14:paraId="5B8AEB4A" w14:textId="33BB068E" w:rsidR="00314C67" w:rsidRPr="00C65F9C" w:rsidRDefault="000621E3" w:rsidP="00314C67">
      <w:pPr>
        <w:pStyle w:val="3"/>
      </w:pPr>
      <w:r>
        <w:t>Копирование объектов</w:t>
      </w:r>
    </w:p>
    <w:p w14:paraId="7B715C4E" w14:textId="77777777" w:rsidR="00314C67" w:rsidRPr="001E1BEA" w:rsidRDefault="00314C67" w:rsidP="00314C67">
      <w:pPr>
        <w:pStyle w:val="a5"/>
      </w:pPr>
      <w:r w:rsidRPr="001E1BEA">
        <w:t>Примитивные типы: строки, числа, логические значения – присваиваются и копируются «по значению».</w:t>
      </w:r>
      <w:r>
        <w:t xml:space="preserve"> </w:t>
      </w:r>
      <w:r w:rsidRPr="001E1BEA">
        <w:t>В результате мы имеем две независимые пере</w:t>
      </w:r>
      <w:r>
        <w:t>менные</w:t>
      </w:r>
      <w:r w:rsidRPr="001E1BEA">
        <w:t>.</w:t>
      </w:r>
    </w:p>
    <w:p w14:paraId="46EF2827" w14:textId="77777777" w:rsidR="00314C67" w:rsidRDefault="00314C67" w:rsidP="00314C67">
      <w:pPr>
        <w:pStyle w:val="a5"/>
      </w:pPr>
    </w:p>
    <w:p w14:paraId="5FE437E8" w14:textId="77777777" w:rsidR="00314C67" w:rsidRPr="001E1BEA" w:rsidRDefault="00314C67" w:rsidP="00314C67">
      <w:pPr>
        <w:pStyle w:val="a5"/>
      </w:pPr>
      <w:r>
        <w:t xml:space="preserve">Переменные с объектами хранят </w:t>
      </w:r>
      <w:r w:rsidRPr="001E1BEA">
        <w:rPr>
          <w:bCs/>
        </w:rPr>
        <w:t xml:space="preserve">не сам объект, а его «адрес в памяти», </w:t>
      </w:r>
      <w:r>
        <w:rPr>
          <w:bCs/>
        </w:rPr>
        <w:t>ссылку</w:t>
      </w:r>
      <w:r w:rsidRPr="001E1BEA">
        <w:rPr>
          <w:bCs/>
        </w:rPr>
        <w:t>.</w:t>
      </w:r>
    </w:p>
    <w:p w14:paraId="5141B405" w14:textId="77777777" w:rsidR="00314C67" w:rsidRDefault="00314C67" w:rsidP="00314C67">
      <w:pPr>
        <w:pStyle w:val="a5"/>
      </w:pPr>
      <w:r w:rsidRPr="001E1BEA">
        <w:rPr>
          <w:bCs/>
        </w:rPr>
        <w:t>Когда переменная объекта копируется – копируется ссылка, сам же объект не дублируется.</w:t>
      </w:r>
      <w:r>
        <w:rPr>
          <w:bCs/>
        </w:rPr>
        <w:t xml:space="preserve"> В результате </w:t>
      </w:r>
      <w:r w:rsidRPr="001E1BEA">
        <w:t>две переменные</w:t>
      </w:r>
      <w:r>
        <w:t xml:space="preserve"> ссылаются</w:t>
      </w:r>
      <w:r w:rsidRPr="001E1BEA">
        <w:t xml:space="preserve"> на один и тот же объект</w:t>
      </w:r>
      <w:r>
        <w:t>.</w:t>
      </w:r>
    </w:p>
    <w:p w14:paraId="60A3FD81" w14:textId="77777777" w:rsidR="00314C67" w:rsidRDefault="00314C67" w:rsidP="00314C67">
      <w:pPr>
        <w:pStyle w:val="a5"/>
      </w:pPr>
    </w:p>
    <w:p w14:paraId="0E4127F7" w14:textId="77777777" w:rsidR="00314C67" w:rsidRDefault="00314C67" w:rsidP="00314C67">
      <w:pPr>
        <w:pStyle w:val="a5"/>
      </w:pPr>
      <w:r>
        <w:t>К</w:t>
      </w:r>
      <w:r w:rsidRPr="00AC3831">
        <w:t>опировать объект можно следующими способами: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14C67" w:rsidRPr="00F85BEF" w14:paraId="7722EE38" w14:textId="77777777" w:rsidTr="00B17294">
        <w:tc>
          <w:tcPr>
            <w:tcW w:w="10194" w:type="dxa"/>
            <w:shd w:val="clear" w:color="auto" w:fill="F5F5F5"/>
          </w:tcPr>
          <w:p w14:paraId="74A6E9FF" w14:textId="77777777" w:rsidR="00314C67" w:rsidRPr="00F63B68" w:rsidRDefault="00314C67" w:rsidP="00B17294">
            <w:pPr>
              <w:pStyle w:val="a4"/>
              <w:rPr>
                <w:lang w:val="ru-RU"/>
              </w:rPr>
            </w:pPr>
          </w:p>
          <w:p w14:paraId="426BCF7A" w14:textId="77777777" w:rsidR="00314C67" w:rsidRDefault="00314C67" w:rsidP="00B17294">
            <w:pPr>
              <w:pStyle w:val="a4"/>
            </w:pPr>
            <w:proofErr w:type="gramStart"/>
            <w:r>
              <w:t xml:space="preserve">{ </w:t>
            </w:r>
            <w:r w:rsidRPr="00FF4727">
              <w:t>…</w:t>
            </w:r>
            <w:proofErr w:type="gramEnd"/>
            <w:r w:rsidRPr="00FF4727">
              <w:t>spread</w:t>
            </w:r>
            <w:r>
              <w:t xml:space="preserve"> }</w:t>
            </w:r>
          </w:p>
          <w:p w14:paraId="7D0E0D8B" w14:textId="77777777" w:rsidR="0027241C" w:rsidRPr="001E59F6" w:rsidRDefault="00DD69D2" w:rsidP="0027241C">
            <w:pPr>
              <w:pStyle w:val="a4"/>
              <w:rPr>
                <w:rStyle w:val="a8"/>
                <w:color w:val="333333"/>
                <w:u w:val="none"/>
              </w:rPr>
            </w:pPr>
            <w:hyperlink r:id="rId301" w:history="1">
              <w:proofErr w:type="spellStart"/>
              <w:r w:rsidR="0027241C" w:rsidRPr="001E59F6">
                <w:rPr>
                  <w:rStyle w:val="a8"/>
                  <w:color w:val="333333"/>
                  <w:u w:val="none"/>
                </w:rPr>
                <w:t>Object.assign</w:t>
              </w:r>
              <w:proofErr w:type="spellEnd"/>
              <w:r w:rsidR="0027241C" w:rsidRPr="001E59F6">
                <w:rPr>
                  <w:rStyle w:val="a8"/>
                  <w:color w:val="333333"/>
                  <w:u w:val="none"/>
                </w:rPr>
                <w:t>(</w:t>
              </w:r>
              <w:r w:rsidR="0027241C" w:rsidRPr="008E22A2">
                <w:rPr>
                  <w:rStyle w:val="a8"/>
                  <w:color w:val="808080" w:themeColor="background1" w:themeShade="80"/>
                  <w:u w:val="none"/>
                </w:rPr>
                <w:t>target, source</w:t>
              </w:r>
              <w:r w:rsidR="0027241C" w:rsidRPr="001E59F6">
                <w:rPr>
                  <w:rStyle w:val="a8"/>
                  <w:color w:val="333333"/>
                  <w:u w:val="none"/>
                </w:rPr>
                <w:t>)</w:t>
              </w:r>
            </w:hyperlink>
          </w:p>
          <w:p w14:paraId="400BC2F4" w14:textId="77777777" w:rsidR="002E6DC7" w:rsidRPr="002E6DC7" w:rsidRDefault="002E6DC7" w:rsidP="002E6DC7">
            <w:pPr>
              <w:pStyle w:val="a4"/>
            </w:pPr>
            <w:proofErr w:type="spellStart"/>
            <w:r w:rsidRPr="002E6DC7">
              <w:t>Object.create</w:t>
            </w:r>
            <w:proofErr w:type="spellEnd"/>
            <w:r w:rsidRPr="002E6DC7">
              <w:t>(</w:t>
            </w:r>
            <w:proofErr w:type="spellStart"/>
            <w:r w:rsidRPr="002E6DC7">
              <w:rPr>
                <w:color w:val="808080" w:themeColor="background1" w:themeShade="80"/>
              </w:rPr>
              <w:t>Object.getPrototypeOf</w:t>
            </w:r>
            <w:proofErr w:type="spellEnd"/>
            <w:r w:rsidRPr="002E6DC7">
              <w:rPr>
                <w:color w:val="808080" w:themeColor="background1" w:themeShade="80"/>
              </w:rPr>
              <w:t xml:space="preserve">(obj), </w:t>
            </w:r>
            <w:proofErr w:type="spellStart"/>
            <w:r w:rsidRPr="002E6DC7">
              <w:rPr>
                <w:color w:val="808080" w:themeColor="background1" w:themeShade="80"/>
              </w:rPr>
              <w:t>Object.getOwnPropertyDescriptors</w:t>
            </w:r>
            <w:proofErr w:type="spellEnd"/>
            <w:r w:rsidRPr="002E6DC7">
              <w:rPr>
                <w:color w:val="808080" w:themeColor="background1" w:themeShade="80"/>
              </w:rPr>
              <w:t>(obj)</w:t>
            </w:r>
            <w:r w:rsidRPr="002E6DC7">
              <w:t>);</w:t>
            </w:r>
          </w:p>
          <w:p w14:paraId="1C47F52A" w14:textId="77777777" w:rsidR="00886A51" w:rsidRPr="001E59F6" w:rsidRDefault="00DD69D2" w:rsidP="00886A51">
            <w:pPr>
              <w:pStyle w:val="a4"/>
            </w:pPr>
            <w:hyperlink r:id="rId302" w:history="1">
              <w:proofErr w:type="spellStart"/>
              <w:r w:rsidR="00886A51" w:rsidRPr="001E59F6">
                <w:rPr>
                  <w:rStyle w:val="a8"/>
                  <w:color w:val="333333"/>
                  <w:u w:val="none"/>
                </w:rPr>
                <w:t>Object.fromEntries</w:t>
              </w:r>
              <w:proofErr w:type="spellEnd"/>
              <w:r w:rsidR="00886A51" w:rsidRPr="001E59F6">
                <w:rPr>
                  <w:rStyle w:val="a8"/>
                  <w:color w:val="333333"/>
                  <w:u w:val="none"/>
                </w:rPr>
                <w:t>(</w:t>
              </w:r>
              <w:r w:rsidR="00886A51" w:rsidRPr="001C160D">
                <w:rPr>
                  <w:rStyle w:val="a8"/>
                  <w:color w:val="808080" w:themeColor="background1" w:themeShade="80"/>
                  <w:u w:val="none"/>
                </w:rPr>
                <w:t>[ key, value ]</w:t>
              </w:r>
              <w:r w:rsidR="00886A51" w:rsidRPr="001E59F6">
                <w:rPr>
                  <w:rStyle w:val="a8"/>
                  <w:color w:val="333333"/>
                  <w:u w:val="none"/>
                </w:rPr>
                <w:t>)</w:t>
              </w:r>
            </w:hyperlink>
          </w:p>
          <w:p w14:paraId="0F241AC0" w14:textId="77777777" w:rsidR="00314C67" w:rsidRPr="00C65F9C" w:rsidRDefault="00314C67" w:rsidP="00B17294">
            <w:pPr>
              <w:pStyle w:val="a4"/>
            </w:pPr>
          </w:p>
        </w:tc>
      </w:tr>
    </w:tbl>
    <w:p w14:paraId="1219DC92" w14:textId="77777777" w:rsidR="00314C67" w:rsidRPr="00F63B68" w:rsidRDefault="00314C67" w:rsidP="00314C67">
      <w:pPr>
        <w:pStyle w:val="a5"/>
        <w:rPr>
          <w:lang w:val="en-US"/>
        </w:rPr>
      </w:pPr>
    </w:p>
    <w:p w14:paraId="052F9B31" w14:textId="77777777" w:rsidR="00314C67" w:rsidRPr="00F63B68" w:rsidRDefault="00314C67" w:rsidP="00314C67">
      <w:pPr>
        <w:pStyle w:val="a5"/>
        <w:rPr>
          <w:lang w:val="en-US"/>
        </w:rPr>
      </w:pPr>
    </w:p>
    <w:p w14:paraId="0E616B97" w14:textId="77777777" w:rsidR="00314C67" w:rsidRPr="00617153" w:rsidRDefault="00314C67" w:rsidP="00314C67">
      <w:pPr>
        <w:pStyle w:val="a5"/>
        <w:rPr>
          <w:lang w:val="en-US"/>
        </w:rPr>
      </w:pPr>
      <w:r w:rsidRPr="00AC3831">
        <w:rPr>
          <w:b/>
          <w:lang w:val="en-US"/>
        </w:rPr>
        <w:t>…spread</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14C67" w:rsidRPr="00C65F9C" w14:paraId="18A3E9E7" w14:textId="77777777" w:rsidTr="00B17294">
        <w:tc>
          <w:tcPr>
            <w:tcW w:w="10194" w:type="dxa"/>
            <w:shd w:val="clear" w:color="auto" w:fill="F5F5F5"/>
          </w:tcPr>
          <w:p w14:paraId="4A692997" w14:textId="77777777" w:rsidR="00314C67" w:rsidRPr="00911D1F" w:rsidRDefault="00314C67" w:rsidP="00B17294">
            <w:pPr>
              <w:pStyle w:val="a4"/>
            </w:pPr>
          </w:p>
          <w:p w14:paraId="3F6D665D" w14:textId="77777777" w:rsidR="00314C67" w:rsidRPr="00E32D76" w:rsidRDefault="00314C67" w:rsidP="00B17294">
            <w:pPr>
              <w:pStyle w:val="a4"/>
            </w:pPr>
            <w:r w:rsidRPr="00E32D76">
              <w:t>let copy = {</w:t>
            </w:r>
            <w:r w:rsidRPr="00777723">
              <w:rPr>
                <w:color w:val="CC3399"/>
              </w:rPr>
              <w:t>...</w:t>
            </w:r>
            <w:r w:rsidRPr="00E32D76">
              <w:t>original};</w:t>
            </w:r>
          </w:p>
          <w:p w14:paraId="62FCD5D3" w14:textId="77777777" w:rsidR="00314C67" w:rsidRPr="00C65F9C" w:rsidRDefault="00314C67" w:rsidP="00B17294">
            <w:pPr>
              <w:pStyle w:val="a4"/>
            </w:pPr>
          </w:p>
        </w:tc>
      </w:tr>
    </w:tbl>
    <w:p w14:paraId="63510C1F" w14:textId="77777777" w:rsidR="00314C67" w:rsidRDefault="00314C67" w:rsidP="00314C67">
      <w:pPr>
        <w:pStyle w:val="a5"/>
        <w:rPr>
          <w:lang w:val="en-US"/>
        </w:rPr>
      </w:pPr>
    </w:p>
    <w:p w14:paraId="374AECDC" w14:textId="77777777" w:rsidR="00314C67" w:rsidRPr="00C65F9C" w:rsidRDefault="00314C67" w:rsidP="00314C67">
      <w:pPr>
        <w:pStyle w:val="a5"/>
      </w:pPr>
      <w:proofErr w:type="spellStart"/>
      <w:r w:rsidRPr="00AC3831">
        <w:rPr>
          <w:b/>
        </w:rPr>
        <w:t>Object.assign</w:t>
      </w:r>
      <w:proofErr w:type="spellEnd"/>
    </w:p>
    <w:p w14:paraId="506D8777" w14:textId="77777777" w:rsidR="00314C67" w:rsidRPr="009379B6" w:rsidRDefault="00314C67" w:rsidP="00314C67">
      <w:pPr>
        <w:pStyle w:val="a5"/>
      </w:pPr>
      <w:r w:rsidRPr="009379B6">
        <w:t>Создаёт новый объект путём копирования значений всех собственных перечислимых свойств из одного или более исходных объектов в целевой объект.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14C67" w:rsidRPr="00F572DD" w14:paraId="68EF07BB" w14:textId="77777777" w:rsidTr="00B17294">
        <w:tc>
          <w:tcPr>
            <w:tcW w:w="10194" w:type="dxa"/>
            <w:shd w:val="clear" w:color="auto" w:fill="F5F5F5"/>
          </w:tcPr>
          <w:p w14:paraId="14F2CE61" w14:textId="77777777" w:rsidR="00314C67" w:rsidRPr="00346F17" w:rsidRDefault="00314C67" w:rsidP="00B17294">
            <w:pPr>
              <w:pStyle w:val="a4"/>
              <w:rPr>
                <w:lang w:val="ru-RU"/>
              </w:rPr>
            </w:pPr>
          </w:p>
          <w:p w14:paraId="41E4132A" w14:textId="77777777" w:rsidR="00314C67" w:rsidRDefault="00314C67" w:rsidP="00B17294">
            <w:pPr>
              <w:pStyle w:val="a4"/>
            </w:pPr>
            <w:proofErr w:type="spellStart"/>
            <w:r w:rsidRPr="003A743C">
              <w:t>Object.assign</w:t>
            </w:r>
            <w:proofErr w:type="spellEnd"/>
            <w:r w:rsidRPr="003A743C">
              <w:t>(target, ...sources)</w:t>
            </w:r>
          </w:p>
          <w:p w14:paraId="65C00760" w14:textId="77777777" w:rsidR="00314C67" w:rsidRPr="00346F17" w:rsidRDefault="00314C67" w:rsidP="00B17294">
            <w:pPr>
              <w:pStyle w:val="a4"/>
            </w:pPr>
          </w:p>
          <w:p w14:paraId="12E7D4E8" w14:textId="77777777" w:rsidR="00314C67" w:rsidRPr="00F7368C" w:rsidRDefault="00314C67" w:rsidP="00B17294">
            <w:pPr>
              <w:pStyle w:val="a4"/>
              <w:rPr>
                <w:color w:val="808080" w:themeColor="background1" w:themeShade="80"/>
              </w:rPr>
            </w:pPr>
            <w:r w:rsidRPr="00F7368C">
              <w:rPr>
                <w:color w:val="808080" w:themeColor="background1" w:themeShade="80"/>
              </w:rPr>
              <w:t xml:space="preserve">var object = </w:t>
            </w:r>
            <w:proofErr w:type="gramStart"/>
            <w:r w:rsidRPr="00F7368C">
              <w:rPr>
                <w:color w:val="808080" w:themeColor="background1" w:themeShade="80"/>
              </w:rPr>
              <w:t>{ key</w:t>
            </w:r>
            <w:proofErr w:type="gramEnd"/>
            <w:r w:rsidRPr="00F7368C">
              <w:rPr>
                <w:color w:val="808080" w:themeColor="background1" w:themeShade="80"/>
              </w:rPr>
              <w:t>1: 'value1', key2: 'value2' };</w:t>
            </w:r>
          </w:p>
          <w:p w14:paraId="62DF7264" w14:textId="77777777" w:rsidR="00314C67" w:rsidRPr="00C65F9C" w:rsidRDefault="00314C67" w:rsidP="00B17294">
            <w:pPr>
              <w:pStyle w:val="a4"/>
            </w:pPr>
            <w:r>
              <w:lastRenderedPageBreak/>
              <w:t xml:space="preserve">var copy = </w:t>
            </w:r>
            <w:proofErr w:type="spellStart"/>
            <w:r w:rsidRPr="00C65F9C">
              <w:rPr>
                <w:color w:val="CC3399"/>
              </w:rPr>
              <w:t>Object.assign</w:t>
            </w:r>
            <w:proofErr w:type="spellEnd"/>
            <w:r>
              <w:t>({}, object);</w:t>
            </w:r>
          </w:p>
          <w:p w14:paraId="31344351" w14:textId="77777777" w:rsidR="00314C67" w:rsidRDefault="00314C67" w:rsidP="00B17294">
            <w:pPr>
              <w:pStyle w:val="a4"/>
            </w:pPr>
          </w:p>
          <w:p w14:paraId="3D073DDD" w14:textId="77777777" w:rsidR="00314C67" w:rsidRDefault="00314C67" w:rsidP="00B17294">
            <w:pPr>
              <w:pStyle w:val="a4"/>
            </w:pPr>
          </w:p>
          <w:p w14:paraId="59DD0D0B" w14:textId="77777777" w:rsidR="00314C67" w:rsidRDefault="00314C67" w:rsidP="00B17294">
            <w:pPr>
              <w:pStyle w:val="a4"/>
            </w:pPr>
            <w:r>
              <w:t xml:space="preserve">let user = </w:t>
            </w:r>
            <w:proofErr w:type="gramStart"/>
            <w:r>
              <w:t>{ name</w:t>
            </w:r>
            <w:proofErr w:type="gramEnd"/>
            <w:r>
              <w:t>: "</w:t>
            </w:r>
            <w:proofErr w:type="spellStart"/>
            <w:r>
              <w:t>Иван</w:t>
            </w:r>
            <w:proofErr w:type="spellEnd"/>
            <w:r>
              <w:t>" };</w:t>
            </w:r>
          </w:p>
          <w:p w14:paraId="104A3CF6" w14:textId="77777777" w:rsidR="00314C67" w:rsidRDefault="00314C67" w:rsidP="00B17294">
            <w:pPr>
              <w:pStyle w:val="a4"/>
            </w:pPr>
            <w:r>
              <w:t xml:space="preserve">let permissions1 = </w:t>
            </w:r>
            <w:proofErr w:type="gramStart"/>
            <w:r>
              <w:t xml:space="preserve">{ </w:t>
            </w:r>
            <w:proofErr w:type="spellStart"/>
            <w:r>
              <w:t>canView</w:t>
            </w:r>
            <w:proofErr w:type="spellEnd"/>
            <w:proofErr w:type="gramEnd"/>
            <w:r>
              <w:t>: true };</w:t>
            </w:r>
          </w:p>
          <w:p w14:paraId="0B11544E" w14:textId="77777777" w:rsidR="00314C67" w:rsidRDefault="00314C67" w:rsidP="00B17294">
            <w:pPr>
              <w:pStyle w:val="a4"/>
            </w:pPr>
            <w:r>
              <w:t xml:space="preserve">let permissions2 = </w:t>
            </w:r>
            <w:proofErr w:type="gramStart"/>
            <w:r>
              <w:t xml:space="preserve">{ </w:t>
            </w:r>
            <w:proofErr w:type="spellStart"/>
            <w:r>
              <w:t>canEdit</w:t>
            </w:r>
            <w:proofErr w:type="spellEnd"/>
            <w:proofErr w:type="gramEnd"/>
            <w:r>
              <w:t>: true };</w:t>
            </w:r>
          </w:p>
          <w:p w14:paraId="32DBEAE3" w14:textId="77777777" w:rsidR="00314C67" w:rsidRDefault="00314C67" w:rsidP="00B17294">
            <w:pPr>
              <w:pStyle w:val="a4"/>
            </w:pPr>
          </w:p>
          <w:p w14:paraId="39CEC2EF" w14:textId="77777777" w:rsidR="00314C67" w:rsidRDefault="00314C67" w:rsidP="00B17294">
            <w:pPr>
              <w:pStyle w:val="a4"/>
            </w:pPr>
            <w:proofErr w:type="spellStart"/>
            <w:r w:rsidRPr="00666734">
              <w:rPr>
                <w:color w:val="CC3399"/>
              </w:rPr>
              <w:t>Object.assign</w:t>
            </w:r>
            <w:proofErr w:type="spellEnd"/>
            <w:r>
              <w:t>(user, permissions1, permissions2);</w:t>
            </w:r>
          </w:p>
          <w:p w14:paraId="4C1914B4" w14:textId="77777777" w:rsidR="00314C67" w:rsidRPr="004D7E5F" w:rsidRDefault="00314C67" w:rsidP="00B17294">
            <w:pPr>
              <w:pStyle w:val="a4"/>
              <w:rPr>
                <w:color w:val="808080" w:themeColor="background1" w:themeShade="80"/>
              </w:rPr>
            </w:pPr>
            <w:r w:rsidRPr="00666734">
              <w:rPr>
                <w:color w:val="808080" w:themeColor="background1" w:themeShade="80"/>
                <w:lang w:val="ru-RU"/>
              </w:rPr>
              <w:t>копируем</w:t>
            </w:r>
            <w:r w:rsidRPr="004D7E5F">
              <w:rPr>
                <w:color w:val="808080" w:themeColor="background1" w:themeShade="80"/>
              </w:rPr>
              <w:t xml:space="preserve"> </w:t>
            </w:r>
            <w:r w:rsidRPr="00666734">
              <w:rPr>
                <w:color w:val="808080" w:themeColor="background1" w:themeShade="80"/>
                <w:lang w:val="ru-RU"/>
              </w:rPr>
              <w:t>все</w:t>
            </w:r>
            <w:r w:rsidRPr="004D7E5F">
              <w:rPr>
                <w:color w:val="808080" w:themeColor="background1" w:themeShade="80"/>
              </w:rPr>
              <w:t xml:space="preserve"> </w:t>
            </w:r>
            <w:r w:rsidRPr="00666734">
              <w:rPr>
                <w:color w:val="808080" w:themeColor="background1" w:themeShade="80"/>
                <w:lang w:val="ru-RU"/>
              </w:rPr>
              <w:t>свойства</w:t>
            </w:r>
            <w:r w:rsidRPr="004D7E5F">
              <w:rPr>
                <w:color w:val="808080" w:themeColor="background1" w:themeShade="80"/>
              </w:rPr>
              <w:t xml:space="preserve"> </w:t>
            </w:r>
            <w:r w:rsidRPr="00666734">
              <w:rPr>
                <w:color w:val="808080" w:themeColor="background1" w:themeShade="80"/>
                <w:lang w:val="ru-RU"/>
              </w:rPr>
              <w:t>в</w:t>
            </w:r>
            <w:r w:rsidRPr="004D7E5F">
              <w:rPr>
                <w:color w:val="808080" w:themeColor="background1" w:themeShade="80"/>
              </w:rPr>
              <w:t xml:space="preserve"> </w:t>
            </w:r>
            <w:r w:rsidRPr="00AE4947">
              <w:rPr>
                <w:color w:val="808080" w:themeColor="background1" w:themeShade="80"/>
              </w:rPr>
              <w:t>user</w:t>
            </w:r>
          </w:p>
          <w:p w14:paraId="793C1AF9" w14:textId="77777777" w:rsidR="00314C67" w:rsidRPr="00AE4947" w:rsidRDefault="00314C67" w:rsidP="00B17294">
            <w:pPr>
              <w:pStyle w:val="a4"/>
              <w:rPr>
                <w:color w:val="808080" w:themeColor="background1" w:themeShade="80"/>
              </w:rPr>
            </w:pPr>
            <w:proofErr w:type="gramStart"/>
            <w:r w:rsidRPr="00AE4947">
              <w:rPr>
                <w:color w:val="808080" w:themeColor="background1" w:themeShade="80"/>
              </w:rPr>
              <w:t>{ name</w:t>
            </w:r>
            <w:proofErr w:type="gramEnd"/>
            <w:r w:rsidRPr="00AE4947">
              <w:rPr>
                <w:color w:val="808080" w:themeColor="background1" w:themeShade="80"/>
              </w:rPr>
              <w:t>: "</w:t>
            </w:r>
            <w:proofErr w:type="spellStart"/>
            <w:r w:rsidRPr="00AE4947">
              <w:rPr>
                <w:color w:val="808080" w:themeColor="background1" w:themeShade="80"/>
              </w:rPr>
              <w:t>Иван</w:t>
            </w:r>
            <w:proofErr w:type="spellEnd"/>
            <w:r w:rsidRPr="00AE4947">
              <w:rPr>
                <w:color w:val="808080" w:themeColor="background1" w:themeShade="80"/>
              </w:rPr>
              <w:t xml:space="preserve">", </w:t>
            </w:r>
            <w:proofErr w:type="spellStart"/>
            <w:r w:rsidRPr="00AE4947">
              <w:rPr>
                <w:color w:val="808080" w:themeColor="background1" w:themeShade="80"/>
              </w:rPr>
              <w:t>canView</w:t>
            </w:r>
            <w:proofErr w:type="spellEnd"/>
            <w:r w:rsidRPr="00AE4947">
              <w:rPr>
                <w:color w:val="808080" w:themeColor="background1" w:themeShade="80"/>
              </w:rPr>
              <w:t xml:space="preserve">: true, </w:t>
            </w:r>
            <w:proofErr w:type="spellStart"/>
            <w:r w:rsidRPr="00AE4947">
              <w:rPr>
                <w:color w:val="808080" w:themeColor="background1" w:themeShade="80"/>
              </w:rPr>
              <w:t>canEdit</w:t>
            </w:r>
            <w:proofErr w:type="spellEnd"/>
            <w:r w:rsidRPr="00AE4947">
              <w:rPr>
                <w:color w:val="808080" w:themeColor="background1" w:themeShade="80"/>
              </w:rPr>
              <w:t>: true }</w:t>
            </w:r>
          </w:p>
          <w:p w14:paraId="11E3BDA4" w14:textId="77777777" w:rsidR="00314C67" w:rsidRPr="00C65F9C" w:rsidRDefault="00314C67" w:rsidP="00B17294">
            <w:pPr>
              <w:pStyle w:val="a4"/>
            </w:pPr>
          </w:p>
        </w:tc>
      </w:tr>
    </w:tbl>
    <w:p w14:paraId="350871E4" w14:textId="77777777" w:rsidR="00314C67" w:rsidRDefault="00314C67" w:rsidP="00314C67">
      <w:pPr>
        <w:pStyle w:val="a5"/>
        <w:rPr>
          <w:lang w:val="en-US"/>
        </w:rPr>
      </w:pPr>
    </w:p>
    <w:p w14:paraId="20061351" w14:textId="77777777" w:rsidR="00314C67" w:rsidRPr="00524384" w:rsidRDefault="00314C67" w:rsidP="00314C67">
      <w:pPr>
        <w:pStyle w:val="a5"/>
      </w:pPr>
      <w:r w:rsidRPr="00E02F51">
        <w:rPr>
          <w:b/>
          <w:lang w:val="en-US"/>
        </w:rPr>
        <w:t>Object</w:t>
      </w:r>
      <w:r w:rsidRPr="00E02F51">
        <w:rPr>
          <w:b/>
        </w:rPr>
        <w:t>.</w:t>
      </w:r>
      <w:r w:rsidRPr="00E02F51">
        <w:rPr>
          <w:b/>
          <w:lang w:val="en-US"/>
        </w:rPr>
        <w:t>create</w:t>
      </w:r>
    </w:p>
    <w:p w14:paraId="241FDBF3" w14:textId="77777777" w:rsidR="00314C67" w:rsidRDefault="00314C67" w:rsidP="00314C67">
      <w:pPr>
        <w:pStyle w:val="a5"/>
      </w:pPr>
      <w:r>
        <w:t>В</w:t>
      </w:r>
      <w:r w:rsidRPr="002E4CE5">
        <w:t xml:space="preserve">ызов создаёт точную копию объекта </w:t>
      </w:r>
      <w:proofErr w:type="spellStart"/>
      <w:r w:rsidRPr="002E4CE5">
        <w:t>obj</w:t>
      </w:r>
      <w:proofErr w:type="spellEnd"/>
      <w:r w:rsidRPr="002E4CE5">
        <w:t xml:space="preserve">, включая все свойства: перечисляемые и </w:t>
      </w:r>
      <w:proofErr w:type="spellStart"/>
      <w:r w:rsidRPr="002E4CE5">
        <w:t>неперечисляемые</w:t>
      </w:r>
      <w:proofErr w:type="spellEnd"/>
      <w:r w:rsidRPr="002E4CE5">
        <w:t>, геттеры/сеттеры для свойств – и всё это с прав</w:t>
      </w:r>
      <w:r>
        <w:t>ильным свойством [[</w:t>
      </w:r>
      <w:proofErr w:type="spellStart"/>
      <w:r>
        <w:t>Prototype</w:t>
      </w:r>
      <w:proofErr w:type="spellEnd"/>
      <w:r>
        <w:t>]].</w:t>
      </w:r>
    </w:p>
    <w:p w14:paraId="7545C4BA" w14:textId="77777777" w:rsidR="00314C67" w:rsidRDefault="00314C67" w:rsidP="00314C67">
      <w:pPr>
        <w:pStyle w:val="a5"/>
      </w:pPr>
    </w:p>
    <w:p w14:paraId="10991067" w14:textId="77777777" w:rsidR="00314C67" w:rsidRPr="00D0351B" w:rsidRDefault="00314C67" w:rsidP="00314C67">
      <w:pPr>
        <w:pStyle w:val="a5"/>
      </w:pPr>
      <w:r>
        <w:t>Тут комбинация сразу трёх методов:</w:t>
      </w:r>
      <w:r w:rsidRPr="002101FF">
        <w:t xml:space="preserve"> </w:t>
      </w:r>
      <w:r w:rsidRPr="00B1356D">
        <w:rPr>
          <w:lang w:val="en-US"/>
        </w:rPr>
        <w:t>Object</w:t>
      </w:r>
      <w:r w:rsidRPr="002101FF">
        <w:t>.</w:t>
      </w:r>
      <w:r w:rsidRPr="00B1356D">
        <w:rPr>
          <w:lang w:val="en-US"/>
        </w:rPr>
        <w:t>create</w:t>
      </w:r>
      <w:r>
        <w:t xml:space="preserve">, </w:t>
      </w:r>
      <w:r w:rsidRPr="00B1356D">
        <w:rPr>
          <w:lang w:val="en-US"/>
        </w:rPr>
        <w:t>Object</w:t>
      </w:r>
      <w:r w:rsidRPr="002101FF">
        <w:t>.</w:t>
      </w:r>
      <w:proofErr w:type="spellStart"/>
      <w:r w:rsidRPr="00B1356D">
        <w:rPr>
          <w:lang w:val="en-US"/>
        </w:rPr>
        <w:t>getPrototypeOf</w:t>
      </w:r>
      <w:proofErr w:type="spellEnd"/>
      <w:r>
        <w:t xml:space="preserve">, </w:t>
      </w:r>
      <w:r w:rsidRPr="009D3347">
        <w:rPr>
          <w:lang w:val="en-US"/>
        </w:rPr>
        <w:t>Object</w:t>
      </w:r>
      <w:r w:rsidRPr="00D0351B">
        <w:t>.</w:t>
      </w:r>
      <w:proofErr w:type="spellStart"/>
      <w:r w:rsidRPr="009D3347">
        <w:rPr>
          <w:lang w:val="en-US"/>
        </w:rPr>
        <w:t>getOwnPropertyDescriptors</w:t>
      </w:r>
      <w:proofErr w:type="spellEnd"/>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14C67" w:rsidRPr="00F572DD" w14:paraId="0C54E227" w14:textId="77777777" w:rsidTr="00B17294">
        <w:tc>
          <w:tcPr>
            <w:tcW w:w="10768" w:type="dxa"/>
            <w:shd w:val="clear" w:color="auto" w:fill="F5F5F5"/>
          </w:tcPr>
          <w:p w14:paraId="5B170A92" w14:textId="77777777" w:rsidR="00314C67" w:rsidRPr="00D0351B" w:rsidRDefault="00314C67" w:rsidP="00B17294">
            <w:pPr>
              <w:pStyle w:val="a4"/>
              <w:rPr>
                <w:lang w:val="ru-RU"/>
              </w:rPr>
            </w:pPr>
          </w:p>
          <w:p w14:paraId="1DFD6400" w14:textId="77777777" w:rsidR="00314C67" w:rsidRDefault="00314C67" w:rsidP="00B17294">
            <w:pPr>
              <w:pStyle w:val="a4"/>
            </w:pPr>
            <w:r w:rsidRPr="00756B04">
              <w:t xml:space="preserve">let clone = </w:t>
            </w:r>
            <w:proofErr w:type="spellStart"/>
            <w:r w:rsidRPr="00756B04">
              <w:t>Object.</w:t>
            </w:r>
            <w:r w:rsidRPr="00756B04">
              <w:rPr>
                <w:u w:val="single"/>
              </w:rPr>
              <w:t>create</w:t>
            </w:r>
            <w:proofErr w:type="spellEnd"/>
            <w:r w:rsidRPr="00756B04">
              <w:t>(</w:t>
            </w:r>
            <w:proofErr w:type="spellStart"/>
            <w:r w:rsidRPr="00756B04">
              <w:t>Object.</w:t>
            </w:r>
            <w:r w:rsidRPr="00756B04">
              <w:rPr>
                <w:u w:val="single"/>
              </w:rPr>
              <w:t>getPrototypeOf</w:t>
            </w:r>
            <w:proofErr w:type="spellEnd"/>
            <w:r w:rsidRPr="00756B04">
              <w:t xml:space="preserve">(obj), </w:t>
            </w:r>
            <w:proofErr w:type="spellStart"/>
            <w:r w:rsidRPr="00756B04">
              <w:t>Object.</w:t>
            </w:r>
            <w:r w:rsidRPr="00756B04">
              <w:rPr>
                <w:u w:val="single"/>
              </w:rPr>
              <w:t>getOwnPropertyDescriptors</w:t>
            </w:r>
            <w:proofErr w:type="spellEnd"/>
            <w:r w:rsidRPr="00756B04">
              <w:t>(obj));</w:t>
            </w:r>
          </w:p>
          <w:p w14:paraId="1CF20920" w14:textId="77777777" w:rsidR="00314C67" w:rsidRPr="00C27C36" w:rsidRDefault="00314C67" w:rsidP="00B17294">
            <w:pPr>
              <w:pStyle w:val="a4"/>
            </w:pPr>
          </w:p>
        </w:tc>
      </w:tr>
    </w:tbl>
    <w:p w14:paraId="2F749742" w14:textId="77777777" w:rsidR="00314C67" w:rsidRDefault="00314C67" w:rsidP="00314C67">
      <w:pPr>
        <w:pStyle w:val="a5"/>
        <w:rPr>
          <w:lang w:val="en-US"/>
        </w:rPr>
      </w:pPr>
    </w:p>
    <w:p w14:paraId="26DB9572" w14:textId="77777777" w:rsidR="00314C67" w:rsidRDefault="00314C67" w:rsidP="00314C67">
      <w:pPr>
        <w:pStyle w:val="a5"/>
        <w:rPr>
          <w:lang w:val="en-US"/>
        </w:rPr>
      </w:pPr>
    </w:p>
    <w:p w14:paraId="5101016B" w14:textId="77777777" w:rsidR="00314C67" w:rsidRPr="00E32D76" w:rsidRDefault="00314C67" w:rsidP="00314C67">
      <w:pPr>
        <w:pStyle w:val="a5"/>
      </w:pPr>
      <w:r w:rsidRPr="00E02F51">
        <w:rPr>
          <w:b/>
        </w:rPr>
        <w:t>Собрать новый объект</w:t>
      </w:r>
      <w:r>
        <w:t xml:space="preserve"> из ключей и значений: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14C67" w:rsidRPr="00E32D76" w14:paraId="54FDE52C" w14:textId="77777777" w:rsidTr="00B17294">
        <w:tc>
          <w:tcPr>
            <w:tcW w:w="10194" w:type="dxa"/>
            <w:shd w:val="clear" w:color="auto" w:fill="F5F5F5"/>
          </w:tcPr>
          <w:p w14:paraId="2EA038E5" w14:textId="77777777" w:rsidR="00314C67" w:rsidRPr="00E32D76" w:rsidRDefault="00314C67" w:rsidP="00B17294">
            <w:pPr>
              <w:pStyle w:val="a4"/>
              <w:rPr>
                <w:lang w:val="ru-RU"/>
              </w:rPr>
            </w:pPr>
          </w:p>
          <w:p w14:paraId="53B3668F" w14:textId="77777777" w:rsidR="00314C67" w:rsidRDefault="00314C67" w:rsidP="00B17294">
            <w:pPr>
              <w:pStyle w:val="a4"/>
            </w:pPr>
            <w:r>
              <w:t xml:space="preserve">function </w:t>
            </w:r>
            <w:proofErr w:type="spellStart"/>
            <w:r>
              <w:t>getObjectCopy</w:t>
            </w:r>
            <w:proofErr w:type="spellEnd"/>
            <w:r>
              <w:t>(</w:t>
            </w:r>
            <w:proofErr w:type="spellStart"/>
            <w:r>
              <w:t>originalObject</w:t>
            </w:r>
            <w:proofErr w:type="spellEnd"/>
            <w:r>
              <w:t>) {</w:t>
            </w:r>
          </w:p>
          <w:p w14:paraId="24724CB9" w14:textId="77777777" w:rsidR="00314C67" w:rsidRDefault="00314C67" w:rsidP="00B17294">
            <w:pPr>
              <w:pStyle w:val="a4"/>
            </w:pPr>
            <w:r>
              <w:t xml:space="preserve">  </w:t>
            </w:r>
          </w:p>
          <w:p w14:paraId="4FF627B4" w14:textId="77777777" w:rsidR="00314C67" w:rsidRDefault="00314C67" w:rsidP="00B17294">
            <w:pPr>
              <w:pStyle w:val="a4"/>
            </w:pPr>
            <w:r>
              <w:t xml:space="preserve">  let copy = {};</w:t>
            </w:r>
          </w:p>
          <w:p w14:paraId="315DFDB5" w14:textId="77777777" w:rsidR="00314C67" w:rsidRDefault="00314C67" w:rsidP="00B17294">
            <w:pPr>
              <w:pStyle w:val="a4"/>
            </w:pPr>
            <w:r>
              <w:t xml:space="preserve">  for (let key of </w:t>
            </w:r>
            <w:proofErr w:type="spellStart"/>
            <w:r>
              <w:t>Object.</w:t>
            </w:r>
            <w:r w:rsidRPr="00950A78">
              <w:rPr>
                <w:color w:val="0070C0"/>
              </w:rPr>
              <w:t>keys</w:t>
            </w:r>
            <w:proofErr w:type="spellEnd"/>
            <w:r>
              <w:t>(</w:t>
            </w:r>
            <w:proofErr w:type="spellStart"/>
            <w:r>
              <w:t>originalObject</w:t>
            </w:r>
            <w:proofErr w:type="spellEnd"/>
            <w:r>
              <w:t>)) {</w:t>
            </w:r>
          </w:p>
          <w:p w14:paraId="7DDAD002" w14:textId="77777777" w:rsidR="00314C67" w:rsidRDefault="00314C67" w:rsidP="00B17294">
            <w:pPr>
              <w:pStyle w:val="a4"/>
            </w:pPr>
            <w:r>
              <w:t xml:space="preserve">    copy[key] = </w:t>
            </w:r>
            <w:proofErr w:type="spellStart"/>
            <w:r>
              <w:t>originalObject</w:t>
            </w:r>
            <w:proofErr w:type="spellEnd"/>
            <w:r>
              <w:t>[key];</w:t>
            </w:r>
          </w:p>
          <w:p w14:paraId="4E6AD2F6" w14:textId="77777777" w:rsidR="00314C67" w:rsidRDefault="00314C67" w:rsidP="00B17294">
            <w:pPr>
              <w:pStyle w:val="a4"/>
            </w:pPr>
            <w:r>
              <w:t xml:space="preserve">  }</w:t>
            </w:r>
          </w:p>
          <w:p w14:paraId="732C197B" w14:textId="77777777" w:rsidR="00314C67" w:rsidRDefault="00314C67" w:rsidP="00B17294">
            <w:pPr>
              <w:pStyle w:val="a4"/>
            </w:pPr>
          </w:p>
          <w:p w14:paraId="7DDA7605" w14:textId="77777777" w:rsidR="00314C67" w:rsidRDefault="00314C67" w:rsidP="00B17294">
            <w:pPr>
              <w:pStyle w:val="a4"/>
            </w:pPr>
            <w:r>
              <w:t xml:space="preserve">  return copy;</w:t>
            </w:r>
          </w:p>
          <w:p w14:paraId="40EEA536" w14:textId="77777777" w:rsidR="00314C67" w:rsidRDefault="00314C67" w:rsidP="00B17294">
            <w:pPr>
              <w:pStyle w:val="a4"/>
            </w:pPr>
            <w:r>
              <w:t>};</w:t>
            </w:r>
          </w:p>
          <w:p w14:paraId="1E44EB26" w14:textId="77777777" w:rsidR="00314C67" w:rsidRPr="00E32D76" w:rsidRDefault="00314C67" w:rsidP="00B17294">
            <w:pPr>
              <w:pStyle w:val="a4"/>
              <w:rPr>
                <w:lang w:val="ru-RU"/>
              </w:rPr>
            </w:pPr>
          </w:p>
        </w:tc>
      </w:tr>
    </w:tbl>
    <w:p w14:paraId="2B4DB70E" w14:textId="77777777" w:rsidR="00314C67" w:rsidRPr="00756B04" w:rsidRDefault="00314C67" w:rsidP="00314C67">
      <w:pPr>
        <w:pStyle w:val="a5"/>
        <w:rPr>
          <w:lang w:val="en-US"/>
        </w:rPr>
      </w:pPr>
    </w:p>
    <w:p w14:paraId="5F746768" w14:textId="77777777" w:rsidR="00314C67" w:rsidRPr="00756B04" w:rsidRDefault="00314C67" w:rsidP="00314C67">
      <w:pPr>
        <w:pStyle w:val="a5"/>
        <w:rPr>
          <w:lang w:val="en-US"/>
        </w:rPr>
      </w:pPr>
    </w:p>
    <w:p w14:paraId="0FAFDA06" w14:textId="77777777" w:rsidR="00314C67" w:rsidRPr="001D79F6" w:rsidRDefault="00314C67" w:rsidP="00314C67">
      <w:pPr>
        <w:pStyle w:val="a5"/>
        <w:rPr>
          <w:lang w:val="en-US"/>
        </w:rPr>
      </w:pPr>
      <w:r>
        <w:t>Через</w:t>
      </w:r>
      <w:r w:rsidRPr="001D79F6">
        <w:rPr>
          <w:lang w:val="en-US"/>
        </w:rPr>
        <w:t xml:space="preserve"> </w:t>
      </w:r>
      <w:r>
        <w:t>метод</w:t>
      </w:r>
      <w:r w:rsidRPr="001D79F6">
        <w:rPr>
          <w:lang w:val="en-US"/>
        </w:rPr>
        <w:t xml:space="preserve"> </w:t>
      </w:r>
      <w:proofErr w:type="gramStart"/>
      <w:r w:rsidRPr="001D79F6">
        <w:rPr>
          <w:color w:val="CC3399"/>
          <w:lang w:val="en-US"/>
        </w:rPr>
        <w:t>_.</w:t>
      </w:r>
      <w:proofErr w:type="spellStart"/>
      <w:r w:rsidRPr="00D0127E">
        <w:rPr>
          <w:color w:val="CC3399"/>
          <w:lang w:val="en-US"/>
        </w:rPr>
        <w:t>cloneDeep</w:t>
      </w:r>
      <w:proofErr w:type="spellEnd"/>
      <w:proofErr w:type="gramEnd"/>
      <w:r w:rsidRPr="001D79F6">
        <w:rPr>
          <w:color w:val="CC3399"/>
          <w:lang w:val="en-US"/>
        </w:rPr>
        <w:t xml:space="preserve"> </w:t>
      </w:r>
      <w:r>
        <w:t>из</w:t>
      </w:r>
      <w:r w:rsidRPr="001D79F6">
        <w:rPr>
          <w:lang w:val="en-US"/>
        </w:rPr>
        <w:t xml:space="preserve"> </w:t>
      </w:r>
      <w:r>
        <w:t>библиотеки</w:t>
      </w:r>
      <w:r w:rsidRPr="001D79F6">
        <w:rPr>
          <w:lang w:val="en-US"/>
        </w:rPr>
        <w:t xml:space="preserve"> </w:t>
      </w:r>
      <w:proofErr w:type="spellStart"/>
      <w:r w:rsidRPr="00C27C36">
        <w:rPr>
          <w:lang w:val="en-US"/>
        </w:rPr>
        <w:t>lodash</w:t>
      </w:r>
      <w:proofErr w:type="spellEnd"/>
      <w:r w:rsidRPr="001D79F6">
        <w:rPr>
          <w:lang w:val="en-US"/>
        </w:rP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14C67" w:rsidRPr="00C27C36" w14:paraId="2B793C0A" w14:textId="77777777" w:rsidTr="00B17294">
        <w:tc>
          <w:tcPr>
            <w:tcW w:w="10194" w:type="dxa"/>
            <w:shd w:val="clear" w:color="auto" w:fill="F5F5F5"/>
          </w:tcPr>
          <w:p w14:paraId="684BD877" w14:textId="77777777" w:rsidR="00314C67" w:rsidRPr="001D79F6" w:rsidRDefault="00314C67" w:rsidP="00B17294">
            <w:pPr>
              <w:pStyle w:val="a4"/>
            </w:pPr>
          </w:p>
          <w:p w14:paraId="40BC4797" w14:textId="77777777" w:rsidR="00314C67" w:rsidRPr="00C27C36" w:rsidRDefault="00314C67" w:rsidP="00B17294">
            <w:pPr>
              <w:pStyle w:val="a4"/>
              <w:rPr>
                <w:color w:val="808080" w:themeColor="background1" w:themeShade="80"/>
              </w:rPr>
            </w:pPr>
            <w:r w:rsidRPr="00C27C36">
              <w:rPr>
                <w:color w:val="808080" w:themeColor="background1" w:themeShade="80"/>
              </w:rPr>
              <w:t>// import _ from '</w:t>
            </w:r>
            <w:proofErr w:type="spellStart"/>
            <w:r w:rsidRPr="00C27C36">
              <w:rPr>
                <w:color w:val="808080" w:themeColor="background1" w:themeShade="80"/>
              </w:rPr>
              <w:t>lodash</w:t>
            </w:r>
            <w:proofErr w:type="spellEnd"/>
            <w:r w:rsidRPr="00C27C36">
              <w:rPr>
                <w:color w:val="808080" w:themeColor="background1" w:themeShade="80"/>
              </w:rPr>
              <w:t>';</w:t>
            </w:r>
          </w:p>
          <w:p w14:paraId="12133716" w14:textId="77777777" w:rsidR="00314C67" w:rsidRPr="00C27C36" w:rsidRDefault="00314C67" w:rsidP="00B17294">
            <w:pPr>
              <w:pStyle w:val="a4"/>
              <w:rPr>
                <w:color w:val="808080" w:themeColor="background1" w:themeShade="80"/>
              </w:rPr>
            </w:pPr>
            <w:r w:rsidRPr="00C27C36">
              <w:rPr>
                <w:color w:val="808080" w:themeColor="background1" w:themeShade="80"/>
              </w:rPr>
              <w:t>import </w:t>
            </w:r>
            <w:proofErr w:type="gramStart"/>
            <w:r w:rsidRPr="00C27C36">
              <w:rPr>
                <w:color w:val="808080" w:themeColor="background1" w:themeShade="80"/>
              </w:rPr>
              <w:t>{ </w:t>
            </w:r>
            <w:proofErr w:type="spellStart"/>
            <w:r w:rsidRPr="00C27C36">
              <w:rPr>
                <w:color w:val="808080" w:themeColor="background1" w:themeShade="80"/>
              </w:rPr>
              <w:t>cloneDeep</w:t>
            </w:r>
            <w:proofErr w:type="spellEnd"/>
            <w:proofErr w:type="gramEnd"/>
            <w:r w:rsidRPr="00C27C36">
              <w:rPr>
                <w:color w:val="808080" w:themeColor="background1" w:themeShade="80"/>
              </w:rPr>
              <w:t> } from '</w:t>
            </w:r>
            <w:proofErr w:type="spellStart"/>
            <w:r w:rsidRPr="00C27C36">
              <w:rPr>
                <w:color w:val="808080" w:themeColor="background1" w:themeShade="80"/>
              </w:rPr>
              <w:t>lodash</w:t>
            </w:r>
            <w:proofErr w:type="spellEnd"/>
            <w:r w:rsidRPr="00C27C36">
              <w:rPr>
                <w:color w:val="808080" w:themeColor="background1" w:themeShade="80"/>
              </w:rPr>
              <w:t>';</w:t>
            </w:r>
          </w:p>
          <w:p w14:paraId="0635088F" w14:textId="77777777" w:rsidR="00314C67" w:rsidRPr="00C27C36" w:rsidRDefault="00314C67" w:rsidP="00B17294">
            <w:pPr>
              <w:pStyle w:val="a4"/>
            </w:pPr>
          </w:p>
          <w:p w14:paraId="3B9606F4" w14:textId="77777777" w:rsidR="00314C67" w:rsidRPr="00C27C36" w:rsidRDefault="00314C67" w:rsidP="00B17294">
            <w:pPr>
              <w:pStyle w:val="a4"/>
            </w:pPr>
            <w:r w:rsidRPr="00C27C36">
              <w:t>let original </w:t>
            </w:r>
            <w:proofErr w:type="gramStart"/>
            <w:r w:rsidRPr="00C27C36">
              <w:t>=  {</w:t>
            </w:r>
            <w:proofErr w:type="gramEnd"/>
            <w:r w:rsidRPr="00C27C36">
              <w:t> key1: 'value1', key2: 'value2' };</w:t>
            </w:r>
          </w:p>
          <w:p w14:paraId="0595908B" w14:textId="77777777" w:rsidR="00314C67" w:rsidRPr="00C27C36" w:rsidRDefault="00314C67" w:rsidP="00B17294">
            <w:pPr>
              <w:pStyle w:val="a4"/>
            </w:pPr>
            <w:r w:rsidRPr="00C27C36">
              <w:t>let copy = </w:t>
            </w:r>
            <w:proofErr w:type="spellStart"/>
            <w:r w:rsidRPr="00C27C36">
              <w:t>cloneDeep</w:t>
            </w:r>
            <w:proofErr w:type="spellEnd"/>
            <w:r w:rsidRPr="00C27C36">
              <w:t>(original);</w:t>
            </w:r>
          </w:p>
          <w:p w14:paraId="55D6C610" w14:textId="77777777" w:rsidR="00314C67" w:rsidRPr="00C27C36" w:rsidRDefault="00314C67" w:rsidP="00B17294">
            <w:pPr>
              <w:pStyle w:val="a4"/>
            </w:pPr>
          </w:p>
        </w:tc>
      </w:tr>
    </w:tbl>
    <w:p w14:paraId="65011882" w14:textId="77777777" w:rsidR="00314C67" w:rsidRDefault="00314C67" w:rsidP="00314C67">
      <w:pPr>
        <w:pStyle w:val="a5"/>
      </w:pPr>
    </w:p>
    <w:p w14:paraId="76161B00" w14:textId="77777777" w:rsidR="00314C67" w:rsidRDefault="00314C67" w:rsidP="00314C67">
      <w:pPr>
        <w:pStyle w:val="a5"/>
      </w:pPr>
      <w:r>
        <w:t xml:space="preserve">Если объекты содержат в себе другие объекты, то простого копирования с ключами и свойствами </w:t>
      </w:r>
      <w:proofErr w:type="gramStart"/>
      <w:r>
        <w:t>не достаточно</w:t>
      </w:r>
      <w:proofErr w:type="gramEnd"/>
      <w:r>
        <w:t xml:space="preserve"> для создания независимой копии. Для этого надо использовать </w:t>
      </w:r>
      <w:proofErr w:type="gramStart"/>
      <w:r w:rsidRPr="00013042">
        <w:t>_.</w:t>
      </w:r>
      <w:proofErr w:type="spellStart"/>
      <w:r w:rsidRPr="00C27C36">
        <w:rPr>
          <w:lang w:val="en-US"/>
        </w:rPr>
        <w:t>cloneDeep</w:t>
      </w:r>
      <w:proofErr w:type="spellEnd"/>
      <w:proofErr w:type="gramEnd"/>
      <w:r w:rsidRPr="00013042">
        <w:t xml:space="preserve"> </w:t>
      </w:r>
      <w:r>
        <w:t>из</w:t>
      </w:r>
      <w:r w:rsidRPr="00013042">
        <w:t xml:space="preserve"> </w:t>
      </w:r>
      <w:r>
        <w:t>библиотеки</w:t>
      </w:r>
      <w:r w:rsidRPr="00013042">
        <w:t xml:space="preserve"> </w:t>
      </w:r>
      <w:proofErr w:type="spellStart"/>
      <w:r w:rsidRPr="00C27C36">
        <w:rPr>
          <w:lang w:val="en-US"/>
        </w:rPr>
        <w:t>lodash</w:t>
      </w:r>
      <w:proofErr w:type="spellEnd"/>
      <w:r>
        <w:t xml:space="preserve"> или самому написать рекурсивную функцию. Такая функция должна проверять, является ли значение по ключу объектом, </w:t>
      </w:r>
      <w:proofErr w:type="gramStart"/>
      <w:r>
        <w:t>и</w:t>
      </w:r>
      <w:proofErr w:type="gramEnd"/>
      <w:r>
        <w:t xml:space="preserve"> если да – запускаться для него рекурсивно. Это называется «глубокое копирование».</w:t>
      </w:r>
    </w:p>
    <w:p w14:paraId="4916BECB" w14:textId="77777777" w:rsidR="00314C67" w:rsidRDefault="00314C67" w:rsidP="00314C67">
      <w:pPr>
        <w:pStyle w:val="a5"/>
      </w:pPr>
    </w:p>
    <w:p w14:paraId="08A24BE3" w14:textId="77777777" w:rsidR="00314C67" w:rsidRDefault="00314C67" w:rsidP="00314C67">
      <w:pPr>
        <w:pStyle w:val="a5"/>
      </w:pPr>
    </w:p>
    <w:p w14:paraId="6C7133DE" w14:textId="6F9E8E73" w:rsidR="00975B2E" w:rsidRPr="00DB4F2F" w:rsidRDefault="000C3EFE" w:rsidP="00975B2E">
      <w:pPr>
        <w:pStyle w:val="3"/>
      </w:pPr>
      <w:r>
        <w:t>Обращение к свойствам</w:t>
      </w:r>
    </w:p>
    <w:p w14:paraId="1B4936A4" w14:textId="77777777" w:rsidR="00975B2E" w:rsidRDefault="00975B2E" w:rsidP="00975B2E">
      <w:pPr>
        <w:pStyle w:val="a5"/>
      </w:pPr>
      <w:r>
        <w:t>Существует 2 способа доступа к элементам объекта: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75B2E" w:rsidRPr="00975B2E" w14:paraId="08F7834A" w14:textId="77777777" w:rsidTr="002F68A9">
        <w:tc>
          <w:tcPr>
            <w:tcW w:w="10194" w:type="dxa"/>
            <w:shd w:val="clear" w:color="auto" w:fill="F5F5F5"/>
          </w:tcPr>
          <w:p w14:paraId="2CBBAC31" w14:textId="77777777" w:rsidR="00975B2E" w:rsidRPr="00975B2E" w:rsidRDefault="00975B2E" w:rsidP="002F68A9">
            <w:pPr>
              <w:pStyle w:val="a4"/>
              <w:rPr>
                <w:lang w:val="ru-RU"/>
              </w:rPr>
            </w:pPr>
          </w:p>
          <w:p w14:paraId="36C9B090" w14:textId="252063F0" w:rsidR="00975B2E" w:rsidRPr="00F63B68" w:rsidRDefault="00975B2E" w:rsidP="002F68A9">
            <w:pPr>
              <w:pStyle w:val="a4"/>
              <w:rPr>
                <w:color w:val="808080" w:themeColor="background1" w:themeShade="80"/>
                <w:lang w:val="ru-RU"/>
              </w:rPr>
            </w:pPr>
            <w:r w:rsidRPr="00D60E53">
              <w:rPr>
                <w:color w:val="808080" w:themeColor="background1" w:themeShade="80"/>
                <w:lang w:val="ru-RU"/>
              </w:rPr>
              <w:t>точечная</w:t>
            </w:r>
            <w:r>
              <w:rPr>
                <w:color w:val="808080" w:themeColor="background1" w:themeShade="80"/>
                <w:lang w:val="ru-RU"/>
              </w:rPr>
              <w:t xml:space="preserve"> нотация</w:t>
            </w:r>
          </w:p>
          <w:p w14:paraId="72875934" w14:textId="77777777" w:rsidR="00975B2E" w:rsidRPr="00F63B68" w:rsidRDefault="00975B2E" w:rsidP="002F68A9">
            <w:pPr>
              <w:pStyle w:val="a4"/>
              <w:rPr>
                <w:lang w:val="ru-RU"/>
              </w:rPr>
            </w:pPr>
            <w:proofErr w:type="spellStart"/>
            <w:r>
              <w:t>myObject</w:t>
            </w:r>
            <w:proofErr w:type="spellEnd"/>
            <w:r w:rsidRPr="00F63B68">
              <w:rPr>
                <w:lang w:val="ru-RU"/>
              </w:rPr>
              <w:t>.</w:t>
            </w:r>
            <w:r>
              <w:t>key</w:t>
            </w:r>
            <w:r w:rsidRPr="00F63B68">
              <w:rPr>
                <w:lang w:val="ru-RU"/>
              </w:rPr>
              <w:t>1</w:t>
            </w:r>
          </w:p>
          <w:p w14:paraId="4D761860" w14:textId="77777777" w:rsidR="00975B2E" w:rsidRPr="00F63B68" w:rsidRDefault="00975B2E" w:rsidP="002F68A9">
            <w:pPr>
              <w:pStyle w:val="a4"/>
              <w:rPr>
                <w:lang w:val="ru-RU"/>
              </w:rPr>
            </w:pPr>
          </w:p>
          <w:p w14:paraId="4691F7B6" w14:textId="1F581FDA" w:rsidR="00975B2E" w:rsidRPr="00975B2E" w:rsidRDefault="00975B2E" w:rsidP="002F68A9">
            <w:pPr>
              <w:pStyle w:val="a4"/>
              <w:rPr>
                <w:color w:val="808080" w:themeColor="background1" w:themeShade="80"/>
              </w:rPr>
            </w:pPr>
            <w:r w:rsidRPr="00D60E53">
              <w:rPr>
                <w:color w:val="808080" w:themeColor="background1" w:themeShade="80"/>
                <w:lang w:val="ru-RU"/>
              </w:rPr>
              <w:t>скобочная</w:t>
            </w:r>
            <w:r w:rsidRPr="00F63B68">
              <w:rPr>
                <w:color w:val="808080" w:themeColor="background1" w:themeShade="80"/>
                <w:lang w:val="ru-RU"/>
              </w:rPr>
              <w:t xml:space="preserve"> </w:t>
            </w:r>
            <w:r>
              <w:rPr>
                <w:color w:val="808080" w:themeColor="background1" w:themeShade="80"/>
                <w:lang w:val="ru-RU"/>
              </w:rPr>
              <w:t>нотация</w:t>
            </w:r>
            <w:r w:rsidRPr="00F63B68">
              <w:rPr>
                <w:color w:val="808080" w:themeColor="background1" w:themeShade="80"/>
                <w:lang w:val="ru-RU"/>
              </w:rPr>
              <w:t xml:space="preserve"> (</w:t>
            </w:r>
            <w:r w:rsidRPr="00975B2E">
              <w:rPr>
                <w:color w:val="808080" w:themeColor="background1" w:themeShade="80"/>
                <w:lang w:val="ru-RU"/>
              </w:rPr>
              <w:t>см</w:t>
            </w:r>
            <w:r w:rsidRPr="00F63B68">
              <w:rPr>
                <w:color w:val="808080" w:themeColor="background1" w:themeShade="80"/>
                <w:lang w:val="ru-RU"/>
              </w:rPr>
              <w:t xml:space="preserve">. </w:t>
            </w:r>
            <w:hyperlink r:id="rId303" w:history="1">
              <w:r w:rsidRPr="00975B2E">
                <w:rPr>
                  <w:rStyle w:val="a8"/>
                  <w:color w:val="808080" w:themeColor="background1" w:themeShade="80"/>
                </w:rPr>
                <w:t>property accessors</w:t>
              </w:r>
            </w:hyperlink>
            <w:r w:rsidRPr="00975B2E">
              <w:rPr>
                <w:color w:val="808080" w:themeColor="background1" w:themeShade="80"/>
              </w:rPr>
              <w:t>)</w:t>
            </w:r>
          </w:p>
          <w:p w14:paraId="68D8DCFA" w14:textId="77777777" w:rsidR="00975B2E" w:rsidRPr="00D60E53" w:rsidRDefault="00975B2E" w:rsidP="002F68A9">
            <w:pPr>
              <w:pStyle w:val="a4"/>
            </w:pPr>
            <w:proofErr w:type="spellStart"/>
            <w:r>
              <w:t>myObject</w:t>
            </w:r>
            <w:proofErr w:type="spellEnd"/>
            <w:r>
              <w:t>['key1']</w:t>
            </w:r>
          </w:p>
          <w:p w14:paraId="62A2572F" w14:textId="77777777" w:rsidR="00975B2E" w:rsidRPr="00FD1CA3" w:rsidRDefault="00975B2E" w:rsidP="002F68A9">
            <w:pPr>
              <w:pStyle w:val="a4"/>
            </w:pPr>
          </w:p>
        </w:tc>
      </w:tr>
    </w:tbl>
    <w:p w14:paraId="1A745FDD" w14:textId="6C4FA457" w:rsidR="00975B2E" w:rsidRDefault="00975B2E" w:rsidP="00975B2E">
      <w:pPr>
        <w:pStyle w:val="a5"/>
        <w:rPr>
          <w:lang w:val="en-US"/>
        </w:rPr>
      </w:pPr>
    </w:p>
    <w:p w14:paraId="03312459" w14:textId="77777777" w:rsidR="0029568E" w:rsidRDefault="0029568E" w:rsidP="0029568E">
      <w:pPr>
        <w:pStyle w:val="a5"/>
      </w:pPr>
      <w:r w:rsidRPr="00D64B90">
        <w:t xml:space="preserve">Обращение к несуществующему </w:t>
      </w:r>
      <w:r>
        <w:t xml:space="preserve">возвращает </w:t>
      </w:r>
      <w:proofErr w:type="spellStart"/>
      <w:r>
        <w:t>undefined</w:t>
      </w:r>
      <w:proofErr w:type="spellEnd"/>
      <w:r>
        <w:t>.</w:t>
      </w:r>
    </w:p>
    <w:p w14:paraId="29F30D3D" w14:textId="77777777" w:rsidR="0029568E" w:rsidRPr="0029568E" w:rsidRDefault="0029568E" w:rsidP="00975B2E">
      <w:pPr>
        <w:pStyle w:val="a5"/>
      </w:pPr>
    </w:p>
    <w:p w14:paraId="5980823C" w14:textId="19D1D606" w:rsidR="006B7DE1" w:rsidRDefault="006B7DE1" w:rsidP="006B7DE1">
      <w:pPr>
        <w:pStyle w:val="a5"/>
      </w:pPr>
      <w:r w:rsidRPr="00C535EC">
        <w:rPr>
          <w:b/>
          <w:bCs/>
        </w:rPr>
        <w:t>Через точку</w:t>
      </w:r>
      <w:r>
        <w:t xml:space="preserve"> можно обращаться только к таким свойствам, которые начинаются с буквы, </w:t>
      </w:r>
      <w:r w:rsidRPr="006B7DE1">
        <w:t>$, _</w:t>
      </w:r>
      <w:r>
        <w:t>.</w:t>
      </w:r>
    </w:p>
    <w:p w14:paraId="5939A44B" w14:textId="44BB7931" w:rsidR="00975B2E" w:rsidRPr="00525E18" w:rsidRDefault="00975B2E" w:rsidP="00975B2E">
      <w:pPr>
        <w:pStyle w:val="a5"/>
      </w:pPr>
      <w:r>
        <w:t xml:space="preserve">Документация </w:t>
      </w:r>
      <w:hyperlink r:id="rId304" w:history="1">
        <w:r w:rsidRPr="00525E18">
          <w:rPr>
            <w:rStyle w:val="a8"/>
          </w:rPr>
          <w:t>здесь</w:t>
        </w:r>
      </w:hyperlink>
      <w:r>
        <w:t xml:space="preserve"> и </w:t>
      </w:r>
      <w:hyperlink r:id="rId305" w:history="1">
        <w:r w:rsidRPr="00525E18">
          <w:rPr>
            <w:rStyle w:val="a8"/>
          </w:rPr>
          <w:t>здесь</w:t>
        </w:r>
      </w:hyperlink>
      <w:r>
        <w:t>.</w:t>
      </w:r>
    </w:p>
    <w:p w14:paraId="02EEEE5D" w14:textId="65A496CD" w:rsidR="00975B2E" w:rsidRDefault="00975B2E" w:rsidP="00975B2E">
      <w:pPr>
        <w:pStyle w:val="a5"/>
        <w:rPr>
          <w:b/>
        </w:rPr>
      </w:pPr>
    </w:p>
    <w:p w14:paraId="763A18C7" w14:textId="77777777" w:rsidR="00C535EC" w:rsidRDefault="00C535EC" w:rsidP="00975B2E">
      <w:pPr>
        <w:pStyle w:val="a5"/>
      </w:pPr>
    </w:p>
    <w:p w14:paraId="74E9943D" w14:textId="0828009B" w:rsidR="00975B2E" w:rsidRDefault="00975B2E" w:rsidP="00975B2E">
      <w:pPr>
        <w:pStyle w:val="a5"/>
      </w:pPr>
      <w:r w:rsidRPr="00C535EC">
        <w:rPr>
          <w:b/>
          <w:bCs/>
        </w:rPr>
        <w:t>Квадратные скобки</w:t>
      </w:r>
      <w:r>
        <w:t xml:space="preserve"> дают больше возможностей, чем точечная нотация</w:t>
      </w:r>
      <w:r w:rsidR="00830A6B">
        <w:t>.</w:t>
      </w:r>
    </w:p>
    <w:p w14:paraId="3FE8D9FA" w14:textId="77777777" w:rsidR="00975B2E" w:rsidRDefault="00975B2E" w:rsidP="00975B2E">
      <w:pPr>
        <w:pStyle w:val="a5"/>
      </w:pPr>
      <w:r>
        <w:t xml:space="preserve">Если свойство состоит из нескольких слов через </w:t>
      </w:r>
      <w:proofErr w:type="spellStart"/>
      <w:r>
        <w:t>проблел</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75B2E" w:rsidRPr="00B77B4F" w14:paraId="61CAD878" w14:textId="77777777" w:rsidTr="006B1FA2">
        <w:tc>
          <w:tcPr>
            <w:tcW w:w="10194" w:type="dxa"/>
            <w:shd w:val="clear" w:color="auto" w:fill="F5F5F5"/>
          </w:tcPr>
          <w:p w14:paraId="62FF225C" w14:textId="77777777" w:rsidR="00975B2E" w:rsidRPr="00875830" w:rsidRDefault="00975B2E" w:rsidP="006B1FA2">
            <w:pPr>
              <w:pStyle w:val="a4"/>
              <w:rPr>
                <w:lang w:val="ru-RU"/>
              </w:rPr>
            </w:pPr>
          </w:p>
          <w:p w14:paraId="60F3B060" w14:textId="0402EE35" w:rsidR="00975B2E" w:rsidRDefault="00975B2E" w:rsidP="006B1FA2">
            <w:pPr>
              <w:pStyle w:val="a4"/>
            </w:pPr>
            <w:r>
              <w:t xml:space="preserve">let user = </w:t>
            </w:r>
            <w:proofErr w:type="gramStart"/>
            <w:r>
              <w:t>{</w:t>
            </w:r>
            <w:r w:rsidRPr="00875830">
              <w:t xml:space="preserve"> </w:t>
            </w:r>
            <w:r>
              <w:t>"</w:t>
            </w:r>
            <w:proofErr w:type="gramEnd"/>
            <w:r>
              <w:t>likes birds": true</w:t>
            </w:r>
            <w:r w:rsidRPr="00875830">
              <w:t xml:space="preserve"> </w:t>
            </w:r>
            <w:r>
              <w:t>};</w:t>
            </w:r>
          </w:p>
          <w:p w14:paraId="7FC2370D" w14:textId="0C7E6C68" w:rsidR="00975B2E" w:rsidRDefault="00975B2E" w:rsidP="006B1FA2">
            <w:pPr>
              <w:pStyle w:val="a4"/>
            </w:pPr>
            <w:proofErr w:type="gramStart"/>
            <w:r>
              <w:t>user[</w:t>
            </w:r>
            <w:proofErr w:type="gramEnd"/>
            <w:r>
              <w:t>'likes birds']</w:t>
            </w:r>
          </w:p>
          <w:p w14:paraId="58C6E84E" w14:textId="77777777" w:rsidR="00975B2E" w:rsidRPr="005E6094" w:rsidRDefault="00975B2E" w:rsidP="006B1FA2">
            <w:pPr>
              <w:pStyle w:val="a4"/>
            </w:pPr>
          </w:p>
        </w:tc>
      </w:tr>
    </w:tbl>
    <w:p w14:paraId="3DDF4F28" w14:textId="77777777" w:rsidR="00975B2E" w:rsidRDefault="00975B2E" w:rsidP="00975B2E">
      <w:pPr>
        <w:pStyle w:val="a5"/>
      </w:pPr>
    </w:p>
    <w:p w14:paraId="3AEC8A06" w14:textId="77777777" w:rsidR="00975B2E" w:rsidRDefault="00975B2E" w:rsidP="00975B2E">
      <w:pPr>
        <w:pStyle w:val="a5"/>
      </w:pPr>
      <w:r>
        <w:t>Если свойство было записано как число, к нему можно обратиться только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75B2E" w:rsidRPr="00F572DD" w14:paraId="130F51BF" w14:textId="77777777" w:rsidTr="006B1FA2">
        <w:tc>
          <w:tcPr>
            <w:tcW w:w="10194" w:type="dxa"/>
            <w:shd w:val="clear" w:color="auto" w:fill="F5F5F5"/>
          </w:tcPr>
          <w:p w14:paraId="1F77CF84" w14:textId="77777777" w:rsidR="00975B2E" w:rsidRPr="00905E98" w:rsidRDefault="00975B2E" w:rsidP="006B1FA2">
            <w:pPr>
              <w:pStyle w:val="a4"/>
              <w:rPr>
                <w:lang w:val="ru-RU"/>
              </w:rPr>
            </w:pPr>
          </w:p>
          <w:p w14:paraId="6CC68E23" w14:textId="0A94A823" w:rsidR="0090365B" w:rsidRDefault="00975B2E" w:rsidP="006B1FA2">
            <w:pPr>
              <w:pStyle w:val="a4"/>
            </w:pPr>
            <w:r>
              <w:t xml:space="preserve">const </w:t>
            </w:r>
            <w:proofErr w:type="spellStart"/>
            <w:r>
              <w:t>myObject</w:t>
            </w:r>
            <w:proofErr w:type="spellEnd"/>
            <w:r>
              <w:t xml:space="preserve"> = {1: 'value1</w:t>
            </w:r>
            <w:proofErr w:type="gramStart"/>
            <w:r>
              <w:t>'</w:t>
            </w:r>
            <w:r w:rsidRPr="00F63B68">
              <w:t xml:space="preserve"> </w:t>
            </w:r>
            <w:r>
              <w:t>}</w:t>
            </w:r>
            <w:proofErr w:type="gramEnd"/>
            <w:r>
              <w:t>;</w:t>
            </w:r>
          </w:p>
          <w:p w14:paraId="73962B9D" w14:textId="160255A8" w:rsidR="00975B2E" w:rsidRDefault="00975B2E" w:rsidP="006B1FA2">
            <w:pPr>
              <w:pStyle w:val="a4"/>
            </w:pPr>
            <w:proofErr w:type="spellStart"/>
            <w:proofErr w:type="gramStart"/>
            <w:r>
              <w:t>myObject</w:t>
            </w:r>
            <w:proofErr w:type="spellEnd"/>
            <w:r>
              <w:t>[</w:t>
            </w:r>
            <w:proofErr w:type="gramEnd"/>
            <w:r>
              <w:t>'1']</w:t>
            </w:r>
          </w:p>
          <w:p w14:paraId="63140BA3" w14:textId="77777777" w:rsidR="00975B2E" w:rsidRPr="00FD1CA3" w:rsidRDefault="00975B2E" w:rsidP="006B1FA2">
            <w:pPr>
              <w:pStyle w:val="a4"/>
            </w:pPr>
          </w:p>
        </w:tc>
      </w:tr>
    </w:tbl>
    <w:p w14:paraId="4DBFC495" w14:textId="77777777" w:rsidR="00975B2E" w:rsidRDefault="00975B2E" w:rsidP="00975B2E">
      <w:pPr>
        <w:pStyle w:val="a5"/>
        <w:rPr>
          <w:lang w:val="en-US"/>
        </w:rPr>
      </w:pPr>
    </w:p>
    <w:p w14:paraId="50E56ACF" w14:textId="060B5678" w:rsidR="00975B2E" w:rsidRDefault="00975B2E" w:rsidP="00975B2E">
      <w:pPr>
        <w:pStyle w:val="a5"/>
      </w:pPr>
      <w:r>
        <w:t>В квадратных скобках можно указать переменную</w:t>
      </w:r>
      <w:r w:rsidR="004C7674">
        <w:t xml:space="preserve">, в которой хранится </w:t>
      </w:r>
      <w:r w:rsidR="00A93DF0">
        <w:t xml:space="preserve">имя свойства </w:t>
      </w:r>
      <w:r>
        <w:t>для обращения: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75B2E" w:rsidRPr="00096224" w14:paraId="14CF100F" w14:textId="77777777" w:rsidTr="006B1FA2">
        <w:tc>
          <w:tcPr>
            <w:tcW w:w="10194" w:type="dxa"/>
            <w:shd w:val="clear" w:color="auto" w:fill="F5F5F5"/>
          </w:tcPr>
          <w:p w14:paraId="0C3F6982" w14:textId="77777777" w:rsidR="00975B2E" w:rsidRPr="00F72FC4" w:rsidRDefault="00975B2E" w:rsidP="006B1FA2">
            <w:pPr>
              <w:pStyle w:val="a4"/>
              <w:rPr>
                <w:lang w:val="ru-RU"/>
              </w:rPr>
            </w:pPr>
          </w:p>
          <w:p w14:paraId="77BF5FB0" w14:textId="77777777" w:rsidR="00975B2E" w:rsidRPr="006A6E30" w:rsidRDefault="00975B2E" w:rsidP="006B1FA2">
            <w:pPr>
              <w:pStyle w:val="a4"/>
            </w:pPr>
            <w:r w:rsidRPr="00A04F50">
              <w:t>const</w:t>
            </w:r>
            <w:r w:rsidRPr="006A6E30">
              <w:t xml:space="preserve"> </w:t>
            </w:r>
            <w:r w:rsidRPr="00A04F50">
              <w:rPr>
                <w:color w:val="CC3399"/>
              </w:rPr>
              <w:t>a</w:t>
            </w:r>
            <w:r w:rsidRPr="006A6E30">
              <w:t xml:space="preserve"> = '</w:t>
            </w:r>
            <w:r>
              <w:t>key</w:t>
            </w:r>
            <w:r w:rsidRPr="006A6E30">
              <w:t>1';</w:t>
            </w:r>
          </w:p>
          <w:p w14:paraId="03C6DD60" w14:textId="77777777" w:rsidR="00975B2E" w:rsidRPr="006326EE" w:rsidRDefault="00975B2E" w:rsidP="006B1FA2">
            <w:pPr>
              <w:pStyle w:val="a4"/>
              <w:rPr>
                <w:color w:val="808080" w:themeColor="background1" w:themeShade="80"/>
              </w:rPr>
            </w:pPr>
            <w:r w:rsidRPr="006326EE">
              <w:rPr>
                <w:color w:val="808080" w:themeColor="background1" w:themeShade="80"/>
              </w:rPr>
              <w:t xml:space="preserve">const object = </w:t>
            </w:r>
            <w:proofErr w:type="gramStart"/>
            <w:r w:rsidRPr="006326EE">
              <w:rPr>
                <w:color w:val="808080" w:themeColor="background1" w:themeShade="80"/>
              </w:rPr>
              <w:t>{ key</w:t>
            </w:r>
            <w:proofErr w:type="gramEnd"/>
            <w:r w:rsidRPr="006326EE">
              <w:rPr>
                <w:color w:val="808080" w:themeColor="background1" w:themeShade="80"/>
              </w:rPr>
              <w:t>1: 'value 1' };</w:t>
            </w:r>
          </w:p>
          <w:p w14:paraId="7F2757DB" w14:textId="77777777" w:rsidR="00975B2E" w:rsidRPr="006326EE" w:rsidRDefault="00975B2E" w:rsidP="006B1FA2">
            <w:pPr>
              <w:pStyle w:val="a4"/>
              <w:rPr>
                <w:color w:val="808080" w:themeColor="background1" w:themeShade="80"/>
              </w:rPr>
            </w:pPr>
          </w:p>
          <w:p w14:paraId="23625E4D" w14:textId="77777777" w:rsidR="00975B2E" w:rsidRPr="00F847AA" w:rsidRDefault="00975B2E" w:rsidP="006B1FA2">
            <w:pPr>
              <w:pStyle w:val="a4"/>
              <w:rPr>
                <w:lang w:val="ru-RU"/>
              </w:rPr>
            </w:pPr>
            <w:proofErr w:type="gramStart"/>
            <w:r>
              <w:t>object</w:t>
            </w:r>
            <w:r w:rsidRPr="00581406">
              <w:rPr>
                <w:lang w:val="ru-RU"/>
              </w:rPr>
              <w:t>.</w:t>
            </w:r>
            <w:r>
              <w:t>a</w:t>
            </w:r>
            <w:proofErr w:type="gramEnd"/>
            <w:r w:rsidRPr="00581406">
              <w:rPr>
                <w:lang w:val="ru-RU"/>
              </w:rPr>
              <w:t xml:space="preserve">  </w:t>
            </w:r>
            <w:r>
              <w:rPr>
                <w:lang w:val="ru-RU"/>
              </w:rPr>
              <w:t xml:space="preserve"> </w:t>
            </w:r>
            <w:r>
              <w:rPr>
                <w:color w:val="808080" w:themeColor="background1" w:themeShade="80"/>
                <w:lang w:val="ru-RU"/>
              </w:rPr>
              <w:t>ничего</w:t>
            </w:r>
            <w:r w:rsidRPr="00673F71">
              <w:rPr>
                <w:color w:val="808080" w:themeColor="background1" w:themeShade="80"/>
                <w:lang w:val="ru-RU"/>
              </w:rPr>
              <w:t xml:space="preserve"> </w:t>
            </w:r>
            <w:r>
              <w:rPr>
                <w:color w:val="808080" w:themeColor="background1" w:themeShade="80"/>
                <w:lang w:val="ru-RU"/>
              </w:rPr>
              <w:t>не произойдёт</w:t>
            </w:r>
          </w:p>
          <w:p w14:paraId="0FC87FA0" w14:textId="77777777" w:rsidR="00975B2E" w:rsidRPr="00581406" w:rsidRDefault="00975B2E" w:rsidP="006B1FA2">
            <w:pPr>
              <w:pStyle w:val="a4"/>
            </w:pPr>
            <w:r>
              <w:t>object[</w:t>
            </w:r>
            <w:proofErr w:type="gramStart"/>
            <w:r>
              <w:t xml:space="preserve">a]  </w:t>
            </w:r>
            <w:r w:rsidRPr="00581406">
              <w:rPr>
                <w:color w:val="808080" w:themeColor="background1" w:themeShade="80"/>
              </w:rPr>
              <w:t>value</w:t>
            </w:r>
            <w:proofErr w:type="gramEnd"/>
            <w:r w:rsidRPr="00581406">
              <w:rPr>
                <w:color w:val="808080" w:themeColor="background1" w:themeShade="80"/>
              </w:rPr>
              <w:t xml:space="preserve"> 1</w:t>
            </w:r>
          </w:p>
          <w:p w14:paraId="19D4D3D3" w14:textId="77777777" w:rsidR="00975B2E" w:rsidRPr="00581406" w:rsidRDefault="00975B2E" w:rsidP="006B1FA2">
            <w:pPr>
              <w:pStyle w:val="a4"/>
            </w:pPr>
          </w:p>
        </w:tc>
      </w:tr>
    </w:tbl>
    <w:p w14:paraId="785462AE" w14:textId="77777777" w:rsidR="00975B2E" w:rsidRPr="00D34C67" w:rsidRDefault="00975B2E" w:rsidP="00975B2E">
      <w:pPr>
        <w:pStyle w:val="a5"/>
        <w:rPr>
          <w:lang w:val="en-US"/>
        </w:rPr>
      </w:pPr>
    </w:p>
    <w:p w14:paraId="585AB880" w14:textId="77777777" w:rsidR="00975B2E" w:rsidRPr="00D34C67" w:rsidRDefault="00975B2E" w:rsidP="00975B2E">
      <w:pPr>
        <w:pStyle w:val="a5"/>
        <w:rPr>
          <w:lang w:val="en-US"/>
        </w:rPr>
      </w:pPr>
    </w:p>
    <w:p w14:paraId="37C88DEF" w14:textId="2F565629" w:rsidR="00DB6C32" w:rsidRDefault="00DB6C32" w:rsidP="00DB6C32">
      <w:pPr>
        <w:pStyle w:val="3"/>
      </w:pPr>
      <w:r>
        <w:t xml:space="preserve">Изменение </w:t>
      </w:r>
      <w:r w:rsidR="00C4113E">
        <w:t>свойств</w:t>
      </w:r>
    </w:p>
    <w:p w14:paraId="23F9E71D" w14:textId="581B5CE6" w:rsidR="00160E81" w:rsidRDefault="00160E81" w:rsidP="00160E81">
      <w:pPr>
        <w:pStyle w:val="a5"/>
      </w:pPr>
      <w:r>
        <w:t xml:space="preserve">Чтобы </w:t>
      </w:r>
      <w:r w:rsidRPr="002051D6">
        <w:t>изменить</w:t>
      </w:r>
      <w:r w:rsidRPr="00D30ABB">
        <w:rPr>
          <w:color w:val="CC3399"/>
        </w:rPr>
        <w:t xml:space="preserve"> </w:t>
      </w:r>
      <w:r>
        <w:t>существующее свойство, нужно обратиться по ключу и изменить значение.</w:t>
      </w:r>
    </w:p>
    <w:p w14:paraId="6DF7D7B6" w14:textId="77777777" w:rsidR="002051D6" w:rsidRDefault="002051D6" w:rsidP="00160E81">
      <w:pPr>
        <w:pStyle w:val="a5"/>
      </w:pPr>
    </w:p>
    <w:p w14:paraId="5C907F28" w14:textId="77777777" w:rsidR="002051D6" w:rsidRPr="00384BAE" w:rsidRDefault="002051D6" w:rsidP="002051D6">
      <w:pPr>
        <w:pStyle w:val="a5"/>
        <w:rPr>
          <w:b/>
          <w:bCs/>
        </w:rPr>
      </w:pPr>
      <w:r w:rsidRPr="00384BAE">
        <w:rPr>
          <w:b/>
          <w:bCs/>
        </w:rPr>
        <w:t>Удаление свойств</w:t>
      </w:r>
    </w:p>
    <w:p w14:paraId="2E6B1C0A" w14:textId="77777777" w:rsidR="002051D6" w:rsidRPr="00701A8B" w:rsidRDefault="002051D6" w:rsidP="002051D6">
      <w:pPr>
        <w:pStyle w:val="a5"/>
      </w:pPr>
      <w:r w:rsidRPr="00384BAE">
        <w:t>Удалить</w:t>
      </w:r>
      <w:r w:rsidRPr="00767FE0">
        <w:rPr>
          <w:color w:val="CC3399"/>
        </w:rPr>
        <w:t xml:space="preserve"> </w:t>
      </w:r>
      <w:r w:rsidRPr="005E53E8">
        <w:t xml:space="preserve">элемент из объекта можно с помощью оператора </w:t>
      </w:r>
      <w:proofErr w:type="spellStart"/>
      <w:r w:rsidRPr="00767FE0">
        <w:t>delete</w:t>
      </w:r>
      <w:proofErr w:type="spellEnd"/>
      <w:r w:rsidRPr="005E53E8">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051D6" w:rsidRPr="008E0985" w14:paraId="5E1D8D23" w14:textId="77777777" w:rsidTr="00827685">
        <w:tc>
          <w:tcPr>
            <w:tcW w:w="10194" w:type="dxa"/>
            <w:shd w:val="clear" w:color="auto" w:fill="F5F5F5"/>
          </w:tcPr>
          <w:p w14:paraId="5E1F84CC" w14:textId="77777777" w:rsidR="002051D6" w:rsidRPr="00D541E0" w:rsidRDefault="002051D6" w:rsidP="00827685">
            <w:pPr>
              <w:pStyle w:val="a4"/>
              <w:rPr>
                <w:lang w:val="ru-RU"/>
              </w:rPr>
            </w:pPr>
          </w:p>
          <w:p w14:paraId="7A3665CA" w14:textId="77777777" w:rsidR="002051D6" w:rsidRDefault="002051D6" w:rsidP="00827685">
            <w:pPr>
              <w:pStyle w:val="a4"/>
            </w:pPr>
            <w:r w:rsidRPr="005E53E8">
              <w:t xml:space="preserve">delete </w:t>
            </w:r>
            <w:proofErr w:type="spellStart"/>
            <w:r w:rsidRPr="005E53E8">
              <w:t>myObject</w:t>
            </w:r>
            <w:proofErr w:type="spellEnd"/>
            <w:r w:rsidRPr="005E53E8">
              <w:t>['key2'];</w:t>
            </w:r>
          </w:p>
          <w:p w14:paraId="13EBF4DD" w14:textId="77777777" w:rsidR="002051D6" w:rsidRPr="00FD1CA3" w:rsidRDefault="002051D6" w:rsidP="00827685">
            <w:pPr>
              <w:pStyle w:val="a4"/>
            </w:pPr>
          </w:p>
        </w:tc>
      </w:tr>
    </w:tbl>
    <w:p w14:paraId="3C576C56" w14:textId="77777777" w:rsidR="0022383F" w:rsidRDefault="0022383F" w:rsidP="00160E81">
      <w:pPr>
        <w:pStyle w:val="a5"/>
        <w:rPr>
          <w:lang w:val="en-US"/>
        </w:rPr>
      </w:pPr>
    </w:p>
    <w:p w14:paraId="18192C49" w14:textId="77777777" w:rsidR="00384BAE" w:rsidRPr="00384BAE" w:rsidRDefault="00937D27" w:rsidP="00160E81">
      <w:pPr>
        <w:pStyle w:val="a5"/>
        <w:rPr>
          <w:b/>
          <w:bCs/>
        </w:rPr>
      </w:pPr>
      <w:r w:rsidRPr="00384BAE">
        <w:rPr>
          <w:b/>
          <w:bCs/>
        </w:rPr>
        <w:t xml:space="preserve">Добавление свойств </w:t>
      </w:r>
    </w:p>
    <w:p w14:paraId="394FE667" w14:textId="3E107304" w:rsidR="00937D27" w:rsidRDefault="00937D27" w:rsidP="00160E81">
      <w:pPr>
        <w:pStyle w:val="a5"/>
      </w:pPr>
      <w:r>
        <w:t>через нотации: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37D27" w:rsidRPr="00F572DD" w14:paraId="56A31E74" w14:textId="77777777" w:rsidTr="00827685">
        <w:tc>
          <w:tcPr>
            <w:tcW w:w="10194" w:type="dxa"/>
            <w:shd w:val="clear" w:color="auto" w:fill="F5F5F5"/>
          </w:tcPr>
          <w:p w14:paraId="57651996" w14:textId="77777777" w:rsidR="00937D27" w:rsidRPr="00F63B68" w:rsidRDefault="00937D27" w:rsidP="00827685">
            <w:pPr>
              <w:pStyle w:val="a4"/>
            </w:pPr>
          </w:p>
          <w:p w14:paraId="75E1A164" w14:textId="77777777" w:rsidR="00937D27" w:rsidRDefault="00937D27" w:rsidP="00827685">
            <w:pPr>
              <w:pStyle w:val="a4"/>
            </w:pPr>
            <w:proofErr w:type="spellStart"/>
            <w:r>
              <w:t>myObject</w:t>
            </w:r>
            <w:proofErr w:type="spellEnd"/>
            <w:r>
              <w:t>['</w:t>
            </w:r>
            <w:proofErr w:type="spellStart"/>
            <w:r>
              <w:t>newKey</w:t>
            </w:r>
            <w:proofErr w:type="spellEnd"/>
            <w:r>
              <w:t>'] = 'new value';</w:t>
            </w:r>
          </w:p>
          <w:p w14:paraId="58CFD528" w14:textId="1403220A" w:rsidR="00937D27" w:rsidRDefault="00937D27" w:rsidP="00827685">
            <w:pPr>
              <w:pStyle w:val="a4"/>
            </w:pPr>
            <w:proofErr w:type="spellStart"/>
            <w:r>
              <w:t>myObject.newKey</w:t>
            </w:r>
            <w:proofErr w:type="spellEnd"/>
            <w:r>
              <w:t xml:space="preserve"> = 'new value';</w:t>
            </w:r>
          </w:p>
          <w:p w14:paraId="38314EA7" w14:textId="77777777" w:rsidR="00937D27" w:rsidRPr="00FD1CA3" w:rsidRDefault="00937D27" w:rsidP="00827685">
            <w:pPr>
              <w:pStyle w:val="a4"/>
            </w:pPr>
          </w:p>
        </w:tc>
      </w:tr>
    </w:tbl>
    <w:p w14:paraId="2C9A3FF8" w14:textId="467E47B0" w:rsidR="00937D27" w:rsidRPr="00F63B68" w:rsidRDefault="00937D27" w:rsidP="00160E81">
      <w:pPr>
        <w:pStyle w:val="a5"/>
        <w:rPr>
          <w:lang w:val="en-US"/>
        </w:rPr>
      </w:pPr>
    </w:p>
    <w:p w14:paraId="75910915" w14:textId="3C9304A0" w:rsidR="0022383F" w:rsidRDefault="0022383F" w:rsidP="00160E81">
      <w:pPr>
        <w:pStyle w:val="a5"/>
      </w:pPr>
      <w:r w:rsidRPr="0022383F">
        <w:t>Для создания пары свойство-значение, достаточно просто передать в объект переменную:</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2383F" w:rsidRPr="0022383F" w14:paraId="7921DC61" w14:textId="77777777" w:rsidTr="00827685">
        <w:tc>
          <w:tcPr>
            <w:tcW w:w="10194" w:type="dxa"/>
            <w:shd w:val="clear" w:color="auto" w:fill="F5F5F5"/>
          </w:tcPr>
          <w:p w14:paraId="72326646" w14:textId="77777777" w:rsidR="0022383F" w:rsidRPr="005E53E8" w:rsidRDefault="0022383F" w:rsidP="00827685">
            <w:pPr>
              <w:pStyle w:val="a4"/>
              <w:rPr>
                <w:lang w:val="ru-RU"/>
              </w:rPr>
            </w:pPr>
          </w:p>
          <w:p w14:paraId="29A9FA7C" w14:textId="77777777" w:rsidR="0022383F" w:rsidRDefault="0022383F" w:rsidP="0022383F">
            <w:pPr>
              <w:pStyle w:val="a4"/>
            </w:pPr>
            <w:r>
              <w:t>const x = 10;</w:t>
            </w:r>
          </w:p>
          <w:p w14:paraId="78FB3AD0" w14:textId="77777777" w:rsidR="0022383F" w:rsidRDefault="0022383F" w:rsidP="0022383F">
            <w:pPr>
              <w:pStyle w:val="a4"/>
            </w:pPr>
            <w:r>
              <w:t>const y = 20;</w:t>
            </w:r>
          </w:p>
          <w:p w14:paraId="590C409C" w14:textId="77777777" w:rsidR="0022383F" w:rsidRDefault="0022383F" w:rsidP="0022383F">
            <w:pPr>
              <w:pStyle w:val="a4"/>
            </w:pPr>
          </w:p>
          <w:p w14:paraId="5013D945" w14:textId="77777777" w:rsidR="0022383F" w:rsidRDefault="0022383F" w:rsidP="0022383F">
            <w:pPr>
              <w:pStyle w:val="a4"/>
            </w:pPr>
            <w:r>
              <w:t xml:space="preserve">const obj = {x, y}  </w:t>
            </w:r>
          </w:p>
          <w:p w14:paraId="27D1E207" w14:textId="6FE0E9F9" w:rsidR="0022383F" w:rsidRDefault="0022383F" w:rsidP="0022383F">
            <w:pPr>
              <w:pStyle w:val="a4"/>
            </w:pPr>
            <w:r w:rsidRPr="007F0D6E">
              <w:t xml:space="preserve">      </w:t>
            </w:r>
            <w:r w:rsidRPr="0022383F">
              <w:rPr>
                <w:color w:val="808080" w:themeColor="background1" w:themeShade="80"/>
              </w:rPr>
              <w:t xml:space="preserve">obj = </w:t>
            </w:r>
            <w:proofErr w:type="gramStart"/>
            <w:r w:rsidRPr="0022383F">
              <w:rPr>
                <w:color w:val="808080" w:themeColor="background1" w:themeShade="80"/>
              </w:rPr>
              <w:t>{ x</w:t>
            </w:r>
            <w:proofErr w:type="gramEnd"/>
            <w:r w:rsidRPr="0022383F">
              <w:rPr>
                <w:color w:val="808080" w:themeColor="background1" w:themeShade="80"/>
              </w:rPr>
              <w:t>: 10, y: 20 }</w:t>
            </w:r>
          </w:p>
          <w:p w14:paraId="1DB9BA04" w14:textId="11BD577C" w:rsidR="0022383F" w:rsidRPr="00FD1CA3" w:rsidRDefault="0022383F" w:rsidP="0022383F">
            <w:pPr>
              <w:pStyle w:val="a4"/>
            </w:pPr>
          </w:p>
        </w:tc>
      </w:tr>
    </w:tbl>
    <w:p w14:paraId="17173E6B" w14:textId="77777777" w:rsidR="007420DF" w:rsidRDefault="007420DF" w:rsidP="007420DF">
      <w:pPr>
        <w:pStyle w:val="a5"/>
      </w:pPr>
    </w:p>
    <w:p w14:paraId="3A72CA67" w14:textId="4E693547" w:rsidR="007420DF" w:rsidRPr="00320359" w:rsidRDefault="007420DF" w:rsidP="007420DF">
      <w:pPr>
        <w:pStyle w:val="a5"/>
      </w:pPr>
      <w:r>
        <w:t>Хороший пример использования этой фишки: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420DF" w:rsidRPr="00862CC9" w14:paraId="5FDC059D" w14:textId="77777777" w:rsidTr="00827685">
        <w:tc>
          <w:tcPr>
            <w:tcW w:w="10194" w:type="dxa"/>
            <w:shd w:val="clear" w:color="auto" w:fill="F5F5F5"/>
          </w:tcPr>
          <w:p w14:paraId="60CBB24C" w14:textId="77777777" w:rsidR="007420DF" w:rsidRPr="002E3223" w:rsidRDefault="007420DF" w:rsidP="00827685">
            <w:pPr>
              <w:pStyle w:val="a4"/>
              <w:rPr>
                <w:color w:val="808080" w:themeColor="background1" w:themeShade="80"/>
                <w:lang w:val="ru-RU"/>
              </w:rPr>
            </w:pPr>
          </w:p>
          <w:p w14:paraId="0184087F" w14:textId="77777777" w:rsidR="007420DF" w:rsidRDefault="007420DF" w:rsidP="00827685">
            <w:pPr>
              <w:pStyle w:val="a4"/>
            </w:pPr>
            <w:r>
              <w:t xml:space="preserve">function </w:t>
            </w:r>
            <w:proofErr w:type="spellStart"/>
            <w:proofErr w:type="gramStart"/>
            <w:r>
              <w:t>makeUser</w:t>
            </w:r>
            <w:proofErr w:type="spellEnd"/>
            <w:r>
              <w:t>(</w:t>
            </w:r>
            <w:proofErr w:type="gramEnd"/>
            <w:r>
              <w:t>name, age) {</w:t>
            </w:r>
          </w:p>
          <w:p w14:paraId="41469F6B" w14:textId="77777777" w:rsidR="007420DF" w:rsidRPr="00FB64F5" w:rsidRDefault="007420DF" w:rsidP="00827685">
            <w:pPr>
              <w:pStyle w:val="a4"/>
            </w:pPr>
            <w:r>
              <w:t xml:space="preserve">  return {</w:t>
            </w:r>
          </w:p>
          <w:p w14:paraId="4D5E96F3" w14:textId="77777777" w:rsidR="007420DF" w:rsidRPr="006D01F7" w:rsidRDefault="007420DF" w:rsidP="00827685">
            <w:pPr>
              <w:pStyle w:val="a4"/>
            </w:pPr>
            <w:r w:rsidRPr="00FB64F5">
              <w:t xml:space="preserve">    </w:t>
            </w:r>
            <w:r>
              <w:t>name</w:t>
            </w:r>
            <w:r w:rsidRPr="00FB64F5">
              <w:t>,</w:t>
            </w:r>
            <w:r w:rsidRPr="006D01F7">
              <w:t xml:space="preserve"> </w:t>
            </w:r>
            <w:r w:rsidRPr="00862CC9">
              <w:rPr>
                <w:color w:val="808080" w:themeColor="background1" w:themeShade="80"/>
              </w:rPr>
              <w:t>// name</w:t>
            </w:r>
            <w:r w:rsidRPr="00FB64F5">
              <w:rPr>
                <w:color w:val="808080" w:themeColor="background1" w:themeShade="80"/>
              </w:rPr>
              <w:t xml:space="preserve">: </w:t>
            </w:r>
            <w:r w:rsidRPr="00862CC9">
              <w:rPr>
                <w:color w:val="808080" w:themeColor="background1" w:themeShade="80"/>
              </w:rPr>
              <w:t>name</w:t>
            </w:r>
          </w:p>
          <w:p w14:paraId="40D1CDBB" w14:textId="77777777" w:rsidR="007420DF" w:rsidRPr="006D01F7" w:rsidRDefault="007420DF" w:rsidP="00827685">
            <w:pPr>
              <w:pStyle w:val="a4"/>
            </w:pPr>
            <w:r w:rsidRPr="00FB64F5">
              <w:t xml:space="preserve">    </w:t>
            </w:r>
            <w:proofErr w:type="gramStart"/>
            <w:r>
              <w:t>age</w:t>
            </w:r>
            <w:r w:rsidRPr="006D01F7">
              <w:t xml:space="preserve">,  </w:t>
            </w:r>
            <w:r w:rsidRPr="00862CC9">
              <w:rPr>
                <w:color w:val="808080" w:themeColor="background1" w:themeShade="80"/>
              </w:rPr>
              <w:t>/</w:t>
            </w:r>
            <w:proofErr w:type="gramEnd"/>
            <w:r w:rsidRPr="00862CC9">
              <w:rPr>
                <w:color w:val="808080" w:themeColor="background1" w:themeShade="80"/>
              </w:rPr>
              <w:t>/ age</w:t>
            </w:r>
            <w:r w:rsidRPr="00FB64F5">
              <w:rPr>
                <w:color w:val="808080" w:themeColor="background1" w:themeShade="80"/>
              </w:rPr>
              <w:t xml:space="preserve">: </w:t>
            </w:r>
            <w:r w:rsidRPr="00862CC9">
              <w:rPr>
                <w:color w:val="808080" w:themeColor="background1" w:themeShade="80"/>
              </w:rPr>
              <w:t>age</w:t>
            </w:r>
          </w:p>
          <w:p w14:paraId="4BCE5686" w14:textId="77777777" w:rsidR="007420DF" w:rsidRPr="00720D38" w:rsidRDefault="007420DF" w:rsidP="00827685">
            <w:pPr>
              <w:pStyle w:val="a4"/>
            </w:pPr>
            <w:r w:rsidRPr="00FB64F5">
              <w:t xml:space="preserve">  </w:t>
            </w:r>
            <w:r w:rsidRPr="00720D38">
              <w:t>};</w:t>
            </w:r>
          </w:p>
          <w:p w14:paraId="45DA397B" w14:textId="77777777" w:rsidR="007420DF" w:rsidRPr="00862CC9" w:rsidRDefault="007420DF" w:rsidP="00827685">
            <w:pPr>
              <w:pStyle w:val="a4"/>
              <w:rPr>
                <w:lang w:val="ru-RU"/>
              </w:rPr>
            </w:pPr>
            <w:r w:rsidRPr="00862CC9">
              <w:rPr>
                <w:lang w:val="ru-RU"/>
              </w:rPr>
              <w:t>}</w:t>
            </w:r>
          </w:p>
        </w:tc>
      </w:tr>
    </w:tbl>
    <w:p w14:paraId="0E0D9752" w14:textId="77777777" w:rsidR="007420DF" w:rsidRPr="007420DF" w:rsidRDefault="007420DF" w:rsidP="007420DF">
      <w:pPr>
        <w:pStyle w:val="a5"/>
      </w:pPr>
    </w:p>
    <w:p w14:paraId="7961021B" w14:textId="77777777" w:rsidR="007420DF" w:rsidRDefault="007420DF" w:rsidP="00AD218A">
      <w:pPr>
        <w:pStyle w:val="a5"/>
        <w:rPr>
          <w:rFonts w:asciiTheme="majorHAnsi" w:eastAsiaTheme="majorEastAsia" w:hAnsiTheme="majorHAnsi" w:cstheme="majorBidi"/>
          <w:color w:val="1F4D78" w:themeColor="accent1" w:themeShade="7F"/>
          <w:sz w:val="24"/>
          <w:szCs w:val="24"/>
        </w:rPr>
      </w:pPr>
    </w:p>
    <w:p w14:paraId="738272E9" w14:textId="58423274" w:rsidR="00E73C04" w:rsidRDefault="00E73C04" w:rsidP="00E73C04">
      <w:pPr>
        <w:pStyle w:val="a5"/>
      </w:pPr>
      <w:proofErr w:type="spellStart"/>
      <w:r>
        <w:t>Присоздании</w:t>
      </w:r>
      <w:proofErr w:type="spellEnd"/>
      <w:r>
        <w:t xml:space="preserve"> объекта, можно указать наименование ключа из переменной: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627"/>
      </w:tblGrid>
      <w:tr w:rsidR="00E73C04" w:rsidRPr="00D34C67" w14:paraId="1B49EC51" w14:textId="77777777" w:rsidTr="00827685">
        <w:tc>
          <w:tcPr>
            <w:tcW w:w="10627" w:type="dxa"/>
            <w:shd w:val="clear" w:color="auto" w:fill="F5F5F5"/>
          </w:tcPr>
          <w:p w14:paraId="6E7F47E2" w14:textId="77777777" w:rsidR="00E73C04" w:rsidRPr="003F506C" w:rsidRDefault="00E73C04" w:rsidP="00827685">
            <w:pPr>
              <w:pStyle w:val="a4"/>
              <w:rPr>
                <w:lang w:val="ru-RU"/>
              </w:rPr>
            </w:pPr>
          </w:p>
          <w:p w14:paraId="23F59107" w14:textId="77777777" w:rsidR="00E73C04" w:rsidRPr="00841D8A" w:rsidRDefault="00E73C04" w:rsidP="00827685">
            <w:pPr>
              <w:pStyle w:val="a4"/>
            </w:pPr>
            <w:r>
              <w:t>const</w:t>
            </w:r>
            <w:r w:rsidRPr="00841D8A">
              <w:t xml:space="preserve"> </w:t>
            </w:r>
            <w:r>
              <w:t>n</w:t>
            </w:r>
            <w:r w:rsidRPr="00841D8A">
              <w:t xml:space="preserve"> = '</w:t>
            </w:r>
            <w:r>
              <w:t>name</w:t>
            </w:r>
            <w:r w:rsidRPr="00841D8A">
              <w:t>';</w:t>
            </w:r>
          </w:p>
          <w:p w14:paraId="1EC990FD" w14:textId="77777777" w:rsidR="00E73C04" w:rsidRPr="00841D8A" w:rsidRDefault="00E73C04" w:rsidP="00827685">
            <w:pPr>
              <w:pStyle w:val="a4"/>
            </w:pPr>
            <w:r>
              <w:t>const</w:t>
            </w:r>
            <w:r w:rsidRPr="00841D8A">
              <w:t xml:space="preserve"> </w:t>
            </w:r>
            <w:r>
              <w:t>m</w:t>
            </w:r>
            <w:r w:rsidRPr="00841D8A">
              <w:t xml:space="preserve"> = '</w:t>
            </w:r>
            <w:r>
              <w:t>married</w:t>
            </w:r>
            <w:r w:rsidRPr="00841D8A">
              <w:t>';</w:t>
            </w:r>
          </w:p>
          <w:p w14:paraId="35CBEC6A" w14:textId="77777777" w:rsidR="00E73C04" w:rsidRPr="00841D8A" w:rsidRDefault="00E73C04" w:rsidP="00827685">
            <w:pPr>
              <w:pStyle w:val="a4"/>
            </w:pPr>
            <w:r>
              <w:t>const</w:t>
            </w:r>
            <w:r w:rsidRPr="00841D8A">
              <w:t xml:space="preserve"> </w:t>
            </w:r>
            <w:r>
              <w:t>a</w:t>
            </w:r>
            <w:r w:rsidRPr="00841D8A">
              <w:t xml:space="preserve"> = '</w:t>
            </w:r>
            <w:r>
              <w:t>age</w:t>
            </w:r>
            <w:r w:rsidRPr="00841D8A">
              <w:t>';</w:t>
            </w:r>
          </w:p>
          <w:p w14:paraId="6B396251" w14:textId="77777777" w:rsidR="00E73C04" w:rsidRPr="00841D8A" w:rsidRDefault="00E73C04" w:rsidP="00827685">
            <w:pPr>
              <w:pStyle w:val="a4"/>
            </w:pPr>
          </w:p>
          <w:p w14:paraId="137DA607" w14:textId="77777777" w:rsidR="00E73C04" w:rsidRDefault="00E73C04" w:rsidP="00827685">
            <w:pPr>
              <w:pStyle w:val="a4"/>
            </w:pPr>
            <w:r>
              <w:t>const</w:t>
            </w:r>
            <w:r w:rsidRPr="00841D8A">
              <w:t xml:space="preserve"> </w:t>
            </w:r>
            <w:r>
              <w:t>user</w:t>
            </w:r>
            <w:r w:rsidRPr="00841D8A">
              <w:t xml:space="preserve"> = </w:t>
            </w:r>
            <w:proofErr w:type="gramStart"/>
            <w:r w:rsidRPr="00841D8A">
              <w:t xml:space="preserve">{ </w:t>
            </w:r>
            <w:r>
              <w:t>[</w:t>
            </w:r>
            <w:proofErr w:type="gramEnd"/>
            <w:r>
              <w:t>n]: '</w:t>
            </w:r>
            <w:proofErr w:type="spellStart"/>
            <w:r>
              <w:t>Vasya</w:t>
            </w:r>
            <w:proofErr w:type="spellEnd"/>
            <w:r>
              <w:t>', [m]: true, [a]: 25 };</w:t>
            </w:r>
          </w:p>
          <w:p w14:paraId="565723E6" w14:textId="77777777" w:rsidR="00E73C04" w:rsidRDefault="00E73C04" w:rsidP="00827685">
            <w:pPr>
              <w:pStyle w:val="a4"/>
              <w:rPr>
                <w:color w:val="808080" w:themeColor="background1" w:themeShade="80"/>
              </w:rPr>
            </w:pPr>
            <w:r>
              <w:rPr>
                <w:color w:val="808080" w:themeColor="background1" w:themeShade="80"/>
              </w:rPr>
              <w:t>//</w:t>
            </w:r>
            <w:r w:rsidRPr="00EB4CA9">
              <w:rPr>
                <w:color w:val="808080" w:themeColor="background1" w:themeShade="80"/>
              </w:rPr>
              <w:t xml:space="preserve"> { </w:t>
            </w:r>
          </w:p>
          <w:p w14:paraId="680901B9" w14:textId="77777777" w:rsidR="00E73C04" w:rsidRDefault="00E73C04" w:rsidP="00827685">
            <w:pPr>
              <w:pStyle w:val="a4"/>
              <w:rPr>
                <w:color w:val="808080" w:themeColor="background1" w:themeShade="80"/>
              </w:rPr>
            </w:pPr>
            <w:r w:rsidRPr="00970F4B">
              <w:rPr>
                <w:color w:val="808080" w:themeColor="background1" w:themeShade="80"/>
              </w:rPr>
              <w:t xml:space="preserve">  </w:t>
            </w:r>
            <w:r w:rsidRPr="00EB4CA9">
              <w:rPr>
                <w:color w:val="808080" w:themeColor="background1" w:themeShade="80"/>
              </w:rPr>
              <w:t>name: '</w:t>
            </w:r>
            <w:proofErr w:type="spellStart"/>
            <w:r w:rsidRPr="00EB4CA9">
              <w:rPr>
                <w:color w:val="808080" w:themeColor="background1" w:themeShade="80"/>
              </w:rPr>
              <w:t>Vasya</w:t>
            </w:r>
            <w:proofErr w:type="spellEnd"/>
            <w:r w:rsidRPr="00EB4CA9">
              <w:rPr>
                <w:color w:val="808080" w:themeColor="background1" w:themeShade="80"/>
              </w:rPr>
              <w:t xml:space="preserve">', </w:t>
            </w:r>
          </w:p>
          <w:p w14:paraId="3C9407E0" w14:textId="77777777" w:rsidR="00E73C04" w:rsidRDefault="00E73C04" w:rsidP="00827685">
            <w:pPr>
              <w:pStyle w:val="a4"/>
              <w:rPr>
                <w:color w:val="808080" w:themeColor="background1" w:themeShade="80"/>
              </w:rPr>
            </w:pPr>
            <w:r w:rsidRPr="00970F4B">
              <w:rPr>
                <w:color w:val="808080" w:themeColor="background1" w:themeShade="80"/>
              </w:rPr>
              <w:t xml:space="preserve">  </w:t>
            </w:r>
            <w:r w:rsidRPr="00EB4CA9">
              <w:rPr>
                <w:color w:val="808080" w:themeColor="background1" w:themeShade="80"/>
              </w:rPr>
              <w:t xml:space="preserve">married: true, </w:t>
            </w:r>
          </w:p>
          <w:p w14:paraId="15FEE4E9" w14:textId="77777777" w:rsidR="00E73C04" w:rsidRDefault="00E73C04" w:rsidP="00827685">
            <w:pPr>
              <w:pStyle w:val="a4"/>
              <w:rPr>
                <w:color w:val="808080" w:themeColor="background1" w:themeShade="80"/>
              </w:rPr>
            </w:pPr>
            <w:r w:rsidRPr="00970F4B">
              <w:rPr>
                <w:color w:val="808080" w:themeColor="background1" w:themeShade="80"/>
              </w:rPr>
              <w:t xml:space="preserve">  </w:t>
            </w:r>
            <w:r w:rsidRPr="00EB4CA9">
              <w:rPr>
                <w:color w:val="808080" w:themeColor="background1" w:themeShade="80"/>
              </w:rPr>
              <w:t xml:space="preserve">age: 25 </w:t>
            </w:r>
          </w:p>
          <w:p w14:paraId="6EA06B86" w14:textId="77777777" w:rsidR="00E73C04" w:rsidRPr="003F506C" w:rsidRDefault="00E73C04" w:rsidP="00827685">
            <w:pPr>
              <w:pStyle w:val="a4"/>
            </w:pPr>
            <w:r w:rsidRPr="00FF35E2">
              <w:rPr>
                <w:color w:val="808080" w:themeColor="background1" w:themeShade="80"/>
              </w:rPr>
              <w:t xml:space="preserve">  </w:t>
            </w:r>
            <w:r w:rsidRPr="00EB4CA9">
              <w:rPr>
                <w:color w:val="808080" w:themeColor="background1" w:themeShade="80"/>
              </w:rPr>
              <w:t>}</w:t>
            </w:r>
          </w:p>
        </w:tc>
      </w:tr>
    </w:tbl>
    <w:p w14:paraId="15E7AA71" w14:textId="77777777" w:rsidR="00E73C04" w:rsidRDefault="00E73C04" w:rsidP="00AD218A">
      <w:pPr>
        <w:pStyle w:val="a5"/>
        <w:rPr>
          <w:rFonts w:asciiTheme="majorHAnsi" w:eastAsiaTheme="majorEastAsia" w:hAnsiTheme="majorHAnsi" w:cstheme="majorBidi"/>
          <w:color w:val="1F4D78" w:themeColor="accent1" w:themeShade="7F"/>
          <w:sz w:val="24"/>
          <w:szCs w:val="24"/>
        </w:rPr>
      </w:pPr>
    </w:p>
    <w:p w14:paraId="28838545" w14:textId="318A61D1" w:rsidR="0002062D" w:rsidRDefault="006E0C19" w:rsidP="00AD218A">
      <w:pPr>
        <w:pStyle w:val="a5"/>
      </w:pPr>
      <w:r>
        <w:t>Можно делать префиксы</w:t>
      </w:r>
      <w:r w:rsidR="0002062D">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E968A9" w:rsidRPr="0022383F" w14:paraId="737A6310" w14:textId="77777777" w:rsidTr="00827685">
        <w:tc>
          <w:tcPr>
            <w:tcW w:w="10194" w:type="dxa"/>
            <w:shd w:val="clear" w:color="auto" w:fill="F5F5F5"/>
          </w:tcPr>
          <w:p w14:paraId="394BD2B2" w14:textId="77777777" w:rsidR="00E968A9" w:rsidRPr="00F63B68" w:rsidRDefault="00E968A9" w:rsidP="00827685">
            <w:pPr>
              <w:pStyle w:val="a4"/>
            </w:pPr>
          </w:p>
          <w:p w14:paraId="234197E3" w14:textId="77777777" w:rsidR="00E968A9" w:rsidRDefault="00E968A9" w:rsidP="00E968A9">
            <w:pPr>
              <w:pStyle w:val="a4"/>
            </w:pPr>
            <w:r>
              <w:t>const prefix = '_pre_';</w:t>
            </w:r>
          </w:p>
          <w:p w14:paraId="266CA526" w14:textId="77777777" w:rsidR="00E968A9" w:rsidRDefault="00E968A9" w:rsidP="00E968A9">
            <w:pPr>
              <w:pStyle w:val="a4"/>
            </w:pPr>
          </w:p>
          <w:p w14:paraId="310879CC" w14:textId="77777777" w:rsidR="00E968A9" w:rsidRDefault="00E968A9" w:rsidP="00E968A9">
            <w:pPr>
              <w:pStyle w:val="a4"/>
            </w:pPr>
            <w:r>
              <w:t>const obj = {</w:t>
            </w:r>
          </w:p>
          <w:p w14:paraId="2D355C87" w14:textId="77777777" w:rsidR="00E968A9" w:rsidRDefault="00E968A9" w:rsidP="00E968A9">
            <w:pPr>
              <w:pStyle w:val="a4"/>
            </w:pPr>
            <w:r>
              <w:t xml:space="preserve">  [prefix + 'first']: 'Glad',</w:t>
            </w:r>
          </w:p>
          <w:p w14:paraId="732B8394" w14:textId="77777777" w:rsidR="00E968A9" w:rsidRDefault="00E968A9" w:rsidP="00E968A9">
            <w:pPr>
              <w:pStyle w:val="a4"/>
            </w:pPr>
            <w:r>
              <w:t xml:space="preserve">  [prefix + 'second']: '</w:t>
            </w:r>
            <w:proofErr w:type="spellStart"/>
            <w:r>
              <w:t>Valakas</w:t>
            </w:r>
            <w:proofErr w:type="spellEnd"/>
            <w:r>
              <w:t>'</w:t>
            </w:r>
          </w:p>
          <w:p w14:paraId="6763AB1E" w14:textId="77777777" w:rsidR="00E968A9" w:rsidRDefault="00E968A9" w:rsidP="00E968A9">
            <w:pPr>
              <w:pStyle w:val="a4"/>
            </w:pPr>
            <w:r>
              <w:t>};</w:t>
            </w:r>
          </w:p>
          <w:p w14:paraId="75A87C88" w14:textId="77777777" w:rsidR="00E968A9" w:rsidRDefault="00E968A9" w:rsidP="00E968A9">
            <w:pPr>
              <w:pStyle w:val="a4"/>
            </w:pPr>
          </w:p>
          <w:p w14:paraId="2E330254" w14:textId="77777777" w:rsidR="00E968A9" w:rsidRDefault="00E968A9" w:rsidP="00E968A9">
            <w:pPr>
              <w:pStyle w:val="a4"/>
              <w:rPr>
                <w:color w:val="808080" w:themeColor="background1" w:themeShade="80"/>
              </w:rPr>
            </w:pPr>
            <w:r w:rsidRPr="00E968A9">
              <w:rPr>
                <w:color w:val="808080" w:themeColor="background1" w:themeShade="80"/>
              </w:rPr>
              <w:t xml:space="preserve">{ </w:t>
            </w:r>
          </w:p>
          <w:p w14:paraId="779DD6C6" w14:textId="77777777" w:rsidR="00E968A9" w:rsidRDefault="00E968A9" w:rsidP="00E968A9">
            <w:pPr>
              <w:pStyle w:val="a4"/>
              <w:rPr>
                <w:color w:val="808080" w:themeColor="background1" w:themeShade="80"/>
              </w:rPr>
            </w:pPr>
            <w:r w:rsidRPr="00E968A9">
              <w:rPr>
                <w:color w:val="808080" w:themeColor="background1" w:themeShade="80"/>
              </w:rPr>
              <w:t xml:space="preserve">  _</w:t>
            </w:r>
            <w:proofErr w:type="spellStart"/>
            <w:r w:rsidRPr="00E968A9">
              <w:rPr>
                <w:color w:val="808080" w:themeColor="background1" w:themeShade="80"/>
              </w:rPr>
              <w:t>pre_first</w:t>
            </w:r>
            <w:proofErr w:type="spellEnd"/>
            <w:r w:rsidRPr="00E968A9">
              <w:rPr>
                <w:color w:val="808080" w:themeColor="background1" w:themeShade="80"/>
              </w:rPr>
              <w:t xml:space="preserve">: 'Glad', </w:t>
            </w:r>
          </w:p>
          <w:p w14:paraId="3DB42346" w14:textId="77777777" w:rsidR="00E968A9" w:rsidRDefault="00E968A9" w:rsidP="00E968A9">
            <w:pPr>
              <w:pStyle w:val="a4"/>
              <w:rPr>
                <w:color w:val="808080" w:themeColor="background1" w:themeShade="80"/>
              </w:rPr>
            </w:pPr>
            <w:r w:rsidRPr="00F63B68">
              <w:rPr>
                <w:color w:val="808080" w:themeColor="background1" w:themeShade="80"/>
              </w:rPr>
              <w:t xml:space="preserve">  </w:t>
            </w:r>
            <w:r w:rsidRPr="00E968A9">
              <w:rPr>
                <w:color w:val="808080" w:themeColor="background1" w:themeShade="80"/>
              </w:rPr>
              <w:t>_</w:t>
            </w:r>
            <w:proofErr w:type="spellStart"/>
            <w:r w:rsidRPr="00E968A9">
              <w:rPr>
                <w:color w:val="808080" w:themeColor="background1" w:themeShade="80"/>
              </w:rPr>
              <w:t>pre_second</w:t>
            </w:r>
            <w:proofErr w:type="spellEnd"/>
            <w:r w:rsidRPr="00E968A9">
              <w:rPr>
                <w:color w:val="808080" w:themeColor="background1" w:themeShade="80"/>
              </w:rPr>
              <w:t>: '</w:t>
            </w:r>
            <w:proofErr w:type="spellStart"/>
            <w:r w:rsidRPr="00E968A9">
              <w:rPr>
                <w:color w:val="808080" w:themeColor="background1" w:themeShade="80"/>
              </w:rPr>
              <w:t>Valakas</w:t>
            </w:r>
            <w:proofErr w:type="spellEnd"/>
            <w:r w:rsidRPr="00E968A9">
              <w:rPr>
                <w:color w:val="808080" w:themeColor="background1" w:themeShade="80"/>
              </w:rPr>
              <w:t xml:space="preserve">' </w:t>
            </w:r>
          </w:p>
          <w:p w14:paraId="37D4A2E8" w14:textId="42B9F7DE" w:rsidR="00E968A9" w:rsidRPr="00E968A9" w:rsidRDefault="00E968A9" w:rsidP="00E968A9">
            <w:pPr>
              <w:pStyle w:val="a4"/>
              <w:rPr>
                <w:color w:val="808080" w:themeColor="background1" w:themeShade="80"/>
              </w:rPr>
            </w:pPr>
            <w:r w:rsidRPr="00E968A9">
              <w:rPr>
                <w:color w:val="808080" w:themeColor="background1" w:themeShade="80"/>
              </w:rPr>
              <w:t>}</w:t>
            </w:r>
          </w:p>
        </w:tc>
      </w:tr>
    </w:tbl>
    <w:p w14:paraId="60F27BC4" w14:textId="77777777" w:rsidR="00160E81" w:rsidRDefault="00160E81" w:rsidP="00160E81">
      <w:pPr>
        <w:pStyle w:val="a5"/>
        <w:rPr>
          <w:lang w:val="en-US"/>
        </w:rPr>
      </w:pPr>
    </w:p>
    <w:p w14:paraId="5182F77A" w14:textId="77777777" w:rsidR="00160E81" w:rsidRPr="00EB4CA9" w:rsidRDefault="00160E81" w:rsidP="00160E81">
      <w:pPr>
        <w:pStyle w:val="a5"/>
        <w:rPr>
          <w:lang w:val="en-US"/>
        </w:rPr>
      </w:pPr>
    </w:p>
    <w:p w14:paraId="4CBC3E53" w14:textId="77777777" w:rsidR="00A33ABE" w:rsidRPr="0075094E" w:rsidRDefault="00A33ABE" w:rsidP="00A33ABE">
      <w:pPr>
        <w:pStyle w:val="3"/>
      </w:pPr>
      <w:bookmarkStart w:id="103" w:name="transformatsii-obekta"/>
      <w:r>
        <w:t>Проверить наличие свойства</w:t>
      </w:r>
    </w:p>
    <w:p w14:paraId="6CAFC8B9" w14:textId="77777777" w:rsidR="00A33ABE" w:rsidRPr="007772DF" w:rsidRDefault="00A33ABE" w:rsidP="00A33ABE">
      <w:pPr>
        <w:pStyle w:val="a5"/>
        <w:rPr>
          <w:b/>
          <w:bCs/>
        </w:rPr>
      </w:pPr>
      <w:r w:rsidRPr="007772DF">
        <w:rPr>
          <w:b/>
          <w:bCs/>
        </w:rPr>
        <w:t xml:space="preserve">Оператор </w:t>
      </w:r>
      <w:r w:rsidRPr="007772DF">
        <w:rPr>
          <w:b/>
          <w:bCs/>
          <w:lang w:val="en-US"/>
        </w:rPr>
        <w:t>in</w:t>
      </w:r>
    </w:p>
    <w:p w14:paraId="2EB4417E" w14:textId="77777777" w:rsidR="00A33ABE" w:rsidRDefault="00A33ABE" w:rsidP="00A33ABE">
      <w:pPr>
        <w:pStyle w:val="a5"/>
      </w:pPr>
      <w:r w:rsidRPr="00FD73E3">
        <w:t xml:space="preserve">Оператор </w:t>
      </w:r>
      <w:hyperlink r:id="rId306" w:tooltip="Оператор in возвращает true, если свойство содержится в указанном объекте или в его цепочке прототипов." w:history="1">
        <w:proofErr w:type="spellStart"/>
        <w:r w:rsidRPr="00FA0549">
          <w:rPr>
            <w:rStyle w:val="a8"/>
          </w:rPr>
          <w:t>in</w:t>
        </w:r>
        <w:proofErr w:type="spellEnd"/>
      </w:hyperlink>
      <w:r w:rsidRPr="00FD73E3">
        <w:t xml:space="preserve"> возвращает </w:t>
      </w:r>
      <w:proofErr w:type="spellStart"/>
      <w:r w:rsidRPr="00FD73E3">
        <w:t>true</w:t>
      </w:r>
      <w:proofErr w:type="spellEnd"/>
      <w:r w:rsidRPr="00FD73E3">
        <w:t>, если свойство содержится в указанном объекте или в его цепочке прототипов.</w:t>
      </w:r>
    </w:p>
    <w:p w14:paraId="544141FC" w14:textId="77777777" w:rsidR="00A33ABE" w:rsidRDefault="00A33ABE" w:rsidP="00A33ABE">
      <w:pPr>
        <w:pStyle w:val="a5"/>
      </w:pPr>
    </w:p>
    <w:p w14:paraId="668D37C3" w14:textId="77777777" w:rsidR="00A33ABE" w:rsidRPr="004F71BF" w:rsidRDefault="00A33ABE" w:rsidP="00A33ABE">
      <w:pPr>
        <w:pStyle w:val="a5"/>
      </w:pPr>
      <w:r>
        <w:t xml:space="preserve">- Если свойству присвоено значение </w:t>
      </w:r>
      <w:proofErr w:type="spellStart"/>
      <w:r>
        <w:t>undefined</w:t>
      </w:r>
      <w:proofErr w:type="spellEnd"/>
      <w:r w:rsidRPr="005807D8">
        <w:t xml:space="preserve">, то для этого свойства </w:t>
      </w:r>
      <w:proofErr w:type="spellStart"/>
      <w:r w:rsidRPr="005807D8">
        <w:t>in</w:t>
      </w:r>
      <w:proofErr w:type="spellEnd"/>
      <w:r w:rsidRPr="005807D8">
        <w:t xml:space="preserve"> вернет значение </w:t>
      </w:r>
      <w:proofErr w:type="spellStart"/>
      <w:r w:rsidRPr="005807D8">
        <w:t>true</w:t>
      </w:r>
      <w:proofErr w:type="spellEnd"/>
      <w:r w:rsidRPr="005807D8">
        <w:t>.</w:t>
      </w:r>
    </w:p>
    <w:p w14:paraId="52A11E2A" w14:textId="77777777" w:rsidR="00A33ABE" w:rsidRDefault="00A33ABE" w:rsidP="00A33ABE">
      <w:pPr>
        <w:pStyle w:val="a5"/>
      </w:pPr>
      <w:r>
        <w:t>-  Д</w:t>
      </w:r>
      <w:r w:rsidRPr="00D8017E">
        <w:t>ля свойств, которые унаследованы по цепочке прототипов</w:t>
      </w:r>
      <w:r>
        <w:t xml:space="preserve">, тоже возвращается </w:t>
      </w:r>
      <w:r>
        <w:rPr>
          <w:lang w:val="en-US"/>
        </w:rPr>
        <w:t>true</w:t>
      </w:r>
      <w:r>
        <w:t xml:space="preserve">. </w:t>
      </w:r>
      <w:r w:rsidRPr="00D8017E">
        <w:t xml:space="preserve">Если вы хотите проверить только не наследованные свойства, используйте </w:t>
      </w:r>
      <w:proofErr w:type="spellStart"/>
      <w:r>
        <w:t>Object</w:t>
      </w:r>
      <w:r w:rsidRPr="00D8017E">
        <w:t>.hasOwnProperty</w:t>
      </w:r>
      <w:proofErr w:type="spellEnd"/>
      <w:r w:rsidRPr="00D8017E">
        <w:t>()</w:t>
      </w:r>
      <w:r>
        <w:t>.</w:t>
      </w:r>
    </w:p>
    <w:p w14:paraId="0A0F016F" w14:textId="77777777" w:rsidR="00A33ABE" w:rsidRPr="00174E77" w:rsidRDefault="00A33ABE" w:rsidP="00A33ABE">
      <w:pPr>
        <w:pStyle w:val="a5"/>
      </w:pPr>
      <w:r>
        <w:t>- Ищет свойство в прототипе.</w:t>
      </w:r>
    </w:p>
    <w:p w14:paraId="7CB6C06F" w14:textId="77777777" w:rsidR="00A33ABE" w:rsidRPr="004F71BF" w:rsidRDefault="00A33ABE" w:rsidP="00A33ABE">
      <w:pPr>
        <w:pStyle w:val="a5"/>
      </w:pPr>
      <w:r>
        <w:t>- Если нет кавычек, то значит указана переменная</w:t>
      </w:r>
      <w:r w:rsidRPr="004F71BF">
        <w:t xml:space="preserve">, в которой находится имя свойства. </w:t>
      </w:r>
    </w:p>
    <w:p w14:paraId="0A015C9C" w14:textId="77777777" w:rsidR="00A33ABE" w:rsidRPr="009E3DE4" w:rsidRDefault="00A33ABE" w:rsidP="00A33ABE">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A33ABE" w:rsidRPr="00F572DD" w14:paraId="4629BB92" w14:textId="77777777" w:rsidTr="001C5B44">
        <w:tc>
          <w:tcPr>
            <w:tcW w:w="10194" w:type="dxa"/>
            <w:shd w:val="clear" w:color="auto" w:fill="F5F5F5"/>
          </w:tcPr>
          <w:p w14:paraId="714A90EE" w14:textId="77777777" w:rsidR="00A33ABE" w:rsidRPr="009E3DE4" w:rsidRDefault="00A33ABE" w:rsidP="00A33ABE">
            <w:pPr>
              <w:pStyle w:val="a4"/>
              <w:rPr>
                <w:lang w:val="ru-RU"/>
              </w:rPr>
            </w:pPr>
          </w:p>
          <w:p w14:paraId="54A6E682" w14:textId="77777777" w:rsidR="00A33ABE" w:rsidRPr="00042D68" w:rsidRDefault="00A33ABE" w:rsidP="00A33ABE">
            <w:pPr>
              <w:pStyle w:val="a4"/>
            </w:pPr>
            <w:r w:rsidRPr="00042D68">
              <w:t>"</w:t>
            </w:r>
            <w:r w:rsidRPr="006139BF">
              <w:t>key</w:t>
            </w:r>
            <w:r w:rsidRPr="00042D68">
              <w:t xml:space="preserve">" </w:t>
            </w:r>
            <w:r w:rsidRPr="00376021">
              <w:rPr>
                <w:color w:val="CC3399"/>
              </w:rPr>
              <w:t>in</w:t>
            </w:r>
            <w:r w:rsidRPr="00042D68">
              <w:t xml:space="preserve"> </w:t>
            </w:r>
            <w:r w:rsidRPr="006139BF">
              <w:t>object</w:t>
            </w:r>
          </w:p>
          <w:p w14:paraId="21E5E05F" w14:textId="77777777" w:rsidR="00A33ABE" w:rsidRPr="00042D68" w:rsidRDefault="00A33ABE" w:rsidP="00A33ABE">
            <w:pPr>
              <w:pStyle w:val="a4"/>
            </w:pPr>
          </w:p>
          <w:p w14:paraId="0ADD5982" w14:textId="77777777" w:rsidR="00A33ABE" w:rsidRPr="00042D68" w:rsidRDefault="00A33ABE" w:rsidP="00A33ABE">
            <w:pPr>
              <w:pStyle w:val="a4"/>
            </w:pPr>
          </w:p>
          <w:p w14:paraId="68BF7E28" w14:textId="77777777" w:rsidR="00A33ABE" w:rsidRDefault="00A33ABE" w:rsidP="00A33ABE">
            <w:pPr>
              <w:pStyle w:val="a4"/>
            </w:pPr>
            <w:r>
              <w:t>let</w:t>
            </w:r>
            <w:r w:rsidRPr="00042D68">
              <w:t xml:space="preserve"> </w:t>
            </w:r>
            <w:r>
              <w:t>user</w:t>
            </w:r>
            <w:r w:rsidRPr="00042D68">
              <w:t xml:space="preserve"> = </w:t>
            </w:r>
            <w:proofErr w:type="gramStart"/>
            <w:r w:rsidRPr="00042D68">
              <w:t xml:space="preserve">{ </w:t>
            </w:r>
            <w:r>
              <w:t>name</w:t>
            </w:r>
            <w:proofErr w:type="gramEnd"/>
            <w:r w:rsidRPr="00042D68">
              <w:t>: "</w:t>
            </w:r>
            <w:r>
              <w:t>John</w:t>
            </w:r>
            <w:r w:rsidRPr="00042D68">
              <w:t xml:space="preserve">", </w:t>
            </w:r>
            <w:r>
              <w:t>age: 30 };</w:t>
            </w:r>
          </w:p>
          <w:p w14:paraId="1557ABA3" w14:textId="77777777" w:rsidR="00A33ABE" w:rsidRPr="00042D68" w:rsidRDefault="00A33ABE" w:rsidP="00A33ABE">
            <w:pPr>
              <w:pStyle w:val="a4"/>
            </w:pPr>
          </w:p>
          <w:p w14:paraId="5F603D4B" w14:textId="77777777" w:rsidR="00A33ABE" w:rsidRPr="00042D68" w:rsidRDefault="00A33ABE" w:rsidP="00A33ABE">
            <w:pPr>
              <w:pStyle w:val="a4"/>
            </w:pPr>
            <w:proofErr w:type="gramStart"/>
            <w:r>
              <w:t>console</w:t>
            </w:r>
            <w:r w:rsidRPr="00042D68">
              <w:t>.</w:t>
            </w:r>
            <w:r>
              <w:t>log</w:t>
            </w:r>
            <w:r w:rsidRPr="00042D68">
              <w:t>( "</w:t>
            </w:r>
            <w:proofErr w:type="gramEnd"/>
            <w:r>
              <w:t>age</w:t>
            </w:r>
            <w:r w:rsidRPr="00042D68">
              <w:t xml:space="preserve">" </w:t>
            </w:r>
            <w:r w:rsidRPr="004F6FD0">
              <w:rPr>
                <w:color w:val="CC3399"/>
              </w:rPr>
              <w:t>in</w:t>
            </w:r>
            <w:r w:rsidRPr="00042D68">
              <w:rPr>
                <w:color w:val="CC3399"/>
              </w:rPr>
              <w:t xml:space="preserve"> </w:t>
            </w:r>
            <w:r>
              <w:t>user</w:t>
            </w:r>
            <w:r w:rsidRPr="00042D68">
              <w:t xml:space="preserve"> );    </w:t>
            </w:r>
            <w:r w:rsidRPr="00042D68">
              <w:rPr>
                <w:color w:val="808080" w:themeColor="background1" w:themeShade="80"/>
              </w:rPr>
              <w:t xml:space="preserve">// </w:t>
            </w:r>
            <w:r w:rsidRPr="004F6FD0">
              <w:rPr>
                <w:color w:val="808080" w:themeColor="background1" w:themeShade="80"/>
              </w:rPr>
              <w:t>true</w:t>
            </w:r>
          </w:p>
          <w:p w14:paraId="0A1C3F1D" w14:textId="77777777" w:rsidR="00A33ABE" w:rsidRDefault="00A33ABE" w:rsidP="00A33ABE">
            <w:pPr>
              <w:pStyle w:val="a4"/>
            </w:pPr>
            <w:proofErr w:type="gramStart"/>
            <w:r>
              <w:t>console</w:t>
            </w:r>
            <w:r w:rsidRPr="00042D68">
              <w:t>.</w:t>
            </w:r>
            <w:r>
              <w:t>log</w:t>
            </w:r>
            <w:r w:rsidRPr="00042D68">
              <w:t>( "</w:t>
            </w:r>
            <w:proofErr w:type="spellStart"/>
            <w:proofErr w:type="gramEnd"/>
            <w:r>
              <w:t>blabla</w:t>
            </w:r>
            <w:proofErr w:type="spellEnd"/>
            <w:r w:rsidRPr="00042D68">
              <w:t xml:space="preserve">" </w:t>
            </w:r>
            <w:r w:rsidRPr="004F6FD0">
              <w:rPr>
                <w:color w:val="CC3399"/>
              </w:rPr>
              <w:t>in</w:t>
            </w:r>
            <w:r w:rsidRPr="00042D68">
              <w:rPr>
                <w:color w:val="CC3399"/>
              </w:rPr>
              <w:t xml:space="preserve"> </w:t>
            </w:r>
            <w:r>
              <w:t xml:space="preserve">user ); </w:t>
            </w:r>
            <w:r w:rsidRPr="004F6FD0">
              <w:rPr>
                <w:color w:val="808080" w:themeColor="background1" w:themeShade="80"/>
              </w:rPr>
              <w:t>// false</w:t>
            </w:r>
          </w:p>
          <w:p w14:paraId="78ADFF58" w14:textId="77777777" w:rsidR="00A33ABE" w:rsidRPr="004F6FD0" w:rsidRDefault="00A33ABE" w:rsidP="00A33ABE">
            <w:pPr>
              <w:pStyle w:val="a4"/>
            </w:pPr>
          </w:p>
        </w:tc>
      </w:tr>
    </w:tbl>
    <w:p w14:paraId="4A0D9965" w14:textId="77777777" w:rsidR="00A33ABE" w:rsidRPr="00E9446B" w:rsidRDefault="00A33ABE" w:rsidP="00A33ABE">
      <w:pPr>
        <w:pStyle w:val="a5"/>
        <w:rPr>
          <w:lang w:val="en-US"/>
        </w:rPr>
      </w:pPr>
    </w:p>
    <w:p w14:paraId="06C28ADE" w14:textId="77777777" w:rsidR="00A33ABE" w:rsidRPr="00E9446B" w:rsidRDefault="00A33ABE" w:rsidP="00A33ABE">
      <w:pPr>
        <w:pStyle w:val="a5"/>
        <w:rPr>
          <w:lang w:val="en-US"/>
        </w:rPr>
      </w:pPr>
    </w:p>
    <w:p w14:paraId="70560B96" w14:textId="77777777" w:rsidR="00A33ABE" w:rsidRPr="00326FD4" w:rsidRDefault="00A33ABE" w:rsidP="00A33ABE">
      <w:pPr>
        <w:pStyle w:val="a5"/>
      </w:pPr>
      <w:proofErr w:type="spellStart"/>
      <w:r w:rsidRPr="002E68C7">
        <w:rPr>
          <w:b/>
          <w:bCs/>
        </w:rPr>
        <w:t>Object</w:t>
      </w:r>
      <w:hyperlink r:id="rId307" w:tooltip="Метод hasOwnProperty() возвращает логическое значение, указывающее, содержит ли объект указанное свойство." w:history="1">
        <w:r w:rsidRPr="00326FD4">
          <w:rPr>
            <w:rStyle w:val="a8"/>
            <w:color w:val="333333"/>
            <w:u w:val="none"/>
          </w:rPr>
          <w:t>.</w:t>
        </w:r>
        <w:r w:rsidRPr="00326FD4">
          <w:rPr>
            <w:rStyle w:val="a8"/>
            <w:color w:val="CC3399"/>
            <w:u w:val="none"/>
          </w:rPr>
          <w:t>hasOwnProperty</w:t>
        </w:r>
        <w:proofErr w:type="spellEnd"/>
        <w:r w:rsidRPr="00326FD4">
          <w:rPr>
            <w:rStyle w:val="a8"/>
            <w:color w:val="333333"/>
            <w:u w:val="none"/>
          </w:rPr>
          <w:t>()</w:t>
        </w:r>
      </w:hyperlink>
    </w:p>
    <w:p w14:paraId="30076863" w14:textId="77777777" w:rsidR="00A33ABE" w:rsidRPr="00430254" w:rsidRDefault="00A33ABE" w:rsidP="00A33ABE">
      <w:pPr>
        <w:pStyle w:val="a5"/>
      </w:pPr>
      <w:r w:rsidRPr="00430254">
        <w:t xml:space="preserve">Возвращает </w:t>
      </w:r>
      <w:r>
        <w:rPr>
          <w:lang w:val="en-US"/>
        </w:rPr>
        <w:t>true</w:t>
      </w:r>
      <w:r w:rsidRPr="00996595">
        <w:t xml:space="preserve"> </w:t>
      </w:r>
      <w:r>
        <w:t xml:space="preserve">или </w:t>
      </w:r>
      <w:r>
        <w:rPr>
          <w:lang w:val="en-US"/>
        </w:rPr>
        <w:t>false</w:t>
      </w:r>
      <w:r w:rsidRPr="00430254">
        <w:t>, указывающее, содержит ли</w:t>
      </w:r>
      <w:r w:rsidRPr="00174CA4">
        <w:t xml:space="preserve"> </w:t>
      </w:r>
      <w:r>
        <w:t>объект</w:t>
      </w:r>
      <w:r w:rsidRPr="00430254">
        <w:t xml:space="preserve"> указанное свойство</w:t>
      </w:r>
      <w:r>
        <w:t>.</w:t>
      </w:r>
    </w:p>
    <w:p w14:paraId="273C7136" w14:textId="77777777" w:rsidR="00A33ABE" w:rsidRDefault="00A33ABE" w:rsidP="00A33ABE">
      <w:pPr>
        <w:pStyle w:val="a5"/>
      </w:pPr>
      <w:r>
        <w:t>Н</w:t>
      </w:r>
      <w:r w:rsidRPr="00FA0549">
        <w:t>е проверяет существование свойств в цепочке прототипов объекта.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A33ABE" w:rsidRPr="00E4113C" w14:paraId="58D9CEA4" w14:textId="77777777" w:rsidTr="001C5B44">
        <w:tc>
          <w:tcPr>
            <w:tcW w:w="10194" w:type="dxa"/>
            <w:shd w:val="clear" w:color="auto" w:fill="F5F5F5"/>
          </w:tcPr>
          <w:p w14:paraId="54CFF6E3" w14:textId="77777777" w:rsidR="00A33ABE" w:rsidRPr="00E4113C" w:rsidRDefault="00A33ABE" w:rsidP="00A33ABE">
            <w:pPr>
              <w:pStyle w:val="a4"/>
              <w:rPr>
                <w:lang w:val="ru-RU"/>
              </w:rPr>
            </w:pPr>
          </w:p>
          <w:p w14:paraId="493F4D3D" w14:textId="77777777" w:rsidR="00A33ABE" w:rsidRPr="005B4287" w:rsidRDefault="00A33ABE" w:rsidP="00A33ABE">
            <w:pPr>
              <w:pStyle w:val="a4"/>
            </w:pPr>
            <w:proofErr w:type="spellStart"/>
            <w:proofErr w:type="gramStart"/>
            <w:r>
              <w:t>object</w:t>
            </w:r>
            <w:r w:rsidRPr="005B4287">
              <w:t>.hasOwnProperty</w:t>
            </w:r>
            <w:proofErr w:type="spellEnd"/>
            <w:proofErr w:type="gramEnd"/>
            <w:r w:rsidRPr="005B4287">
              <w:t>('</w:t>
            </w:r>
            <w:proofErr w:type="spellStart"/>
            <w:r w:rsidRPr="005B4287">
              <w:t>propertyName</w:t>
            </w:r>
            <w:proofErr w:type="spellEnd"/>
            <w:r w:rsidRPr="005B4287">
              <w:t>')</w:t>
            </w:r>
          </w:p>
          <w:p w14:paraId="1C82F0C8" w14:textId="77777777" w:rsidR="00A33ABE" w:rsidRPr="005B4287" w:rsidRDefault="00A33ABE" w:rsidP="00A33ABE">
            <w:pPr>
              <w:pStyle w:val="a4"/>
            </w:pPr>
          </w:p>
          <w:p w14:paraId="665BF767" w14:textId="77777777" w:rsidR="00A33ABE" w:rsidRPr="00CD6C13" w:rsidRDefault="00A33ABE" w:rsidP="00A33ABE">
            <w:pPr>
              <w:pStyle w:val="a4"/>
            </w:pPr>
            <w:r w:rsidRPr="00CD6C13">
              <w:t>co</w:t>
            </w:r>
            <w:r>
              <w:t xml:space="preserve">nst obj = </w:t>
            </w:r>
            <w:proofErr w:type="gramStart"/>
            <w:r>
              <w:t>{ a</w:t>
            </w:r>
            <w:proofErr w:type="gramEnd"/>
            <w:r>
              <w:t>: 1, b: 2, c: 3 };</w:t>
            </w:r>
          </w:p>
          <w:p w14:paraId="712F26F2" w14:textId="77777777" w:rsidR="00A33ABE" w:rsidRPr="00CD6C13" w:rsidRDefault="00A33ABE" w:rsidP="00A33ABE">
            <w:pPr>
              <w:pStyle w:val="a4"/>
            </w:pPr>
            <w:r w:rsidRPr="00CD6C13">
              <w:t>console.log(</w:t>
            </w:r>
            <w:proofErr w:type="spellStart"/>
            <w:proofErr w:type="gramStart"/>
            <w:r w:rsidRPr="00CD6C13">
              <w:t>obj.hasOwnProperty</w:t>
            </w:r>
            <w:proofErr w:type="spellEnd"/>
            <w:proofErr w:type="gramEnd"/>
            <w:r w:rsidRPr="00CD6C13">
              <w:t>('a'))</w:t>
            </w:r>
          </w:p>
          <w:p w14:paraId="38F60DC5" w14:textId="77777777" w:rsidR="00A33ABE" w:rsidRPr="00CD6C13" w:rsidRDefault="00A33ABE" w:rsidP="00A33ABE">
            <w:pPr>
              <w:pStyle w:val="a4"/>
              <w:rPr>
                <w:color w:val="808080" w:themeColor="background1" w:themeShade="80"/>
                <w:lang w:val="ru-RU"/>
              </w:rPr>
            </w:pPr>
            <w:r w:rsidRPr="00CD6C13">
              <w:rPr>
                <w:color w:val="808080" w:themeColor="background1" w:themeShade="80"/>
                <w:lang w:val="ru-RU"/>
              </w:rPr>
              <w:t xml:space="preserve">// </w:t>
            </w:r>
            <w:proofErr w:type="spellStart"/>
            <w:r w:rsidRPr="00CD6C13">
              <w:rPr>
                <w:color w:val="808080" w:themeColor="background1" w:themeShade="80"/>
                <w:lang w:val="ru-RU"/>
              </w:rPr>
              <w:t>true</w:t>
            </w:r>
            <w:proofErr w:type="spellEnd"/>
          </w:p>
          <w:p w14:paraId="527B2225" w14:textId="77777777" w:rsidR="00A33ABE" w:rsidRPr="00E4113C" w:rsidRDefault="00A33ABE" w:rsidP="00A33ABE">
            <w:pPr>
              <w:pStyle w:val="a4"/>
              <w:rPr>
                <w:lang w:val="ru-RU"/>
              </w:rPr>
            </w:pPr>
          </w:p>
        </w:tc>
      </w:tr>
    </w:tbl>
    <w:p w14:paraId="36D94451" w14:textId="77777777" w:rsidR="00A33ABE" w:rsidRDefault="00A33ABE" w:rsidP="00A33ABE">
      <w:pPr>
        <w:pStyle w:val="a5"/>
      </w:pPr>
    </w:p>
    <w:p w14:paraId="481EAFFE" w14:textId="77777777" w:rsidR="00A33ABE" w:rsidRDefault="00A33ABE" w:rsidP="00A33ABE">
      <w:pPr>
        <w:pStyle w:val="a5"/>
      </w:pPr>
    </w:p>
    <w:p w14:paraId="5C527192" w14:textId="77777777" w:rsidR="00A33ABE" w:rsidRPr="00326FD4" w:rsidRDefault="00A33ABE" w:rsidP="00A33ABE">
      <w:pPr>
        <w:pStyle w:val="a5"/>
      </w:pPr>
      <w:r w:rsidRPr="00326FD4">
        <w:lastRenderedPageBreak/>
        <w:t>_.</w:t>
      </w:r>
      <w:proofErr w:type="spellStart"/>
      <w:r w:rsidRPr="007A32DA">
        <w:rPr>
          <w:color w:val="CC3399"/>
        </w:rPr>
        <w:t>has</w:t>
      </w:r>
      <w:proofErr w:type="spellEnd"/>
      <w:r w:rsidRPr="007A32DA">
        <w:rPr>
          <w:color w:val="CC3399"/>
        </w:rPr>
        <w:t xml:space="preserve"> </w:t>
      </w:r>
      <w:r>
        <w:t xml:space="preserve">из </w:t>
      </w:r>
      <w:proofErr w:type="spellStart"/>
      <w:r w:rsidRPr="005E4C39">
        <w:rPr>
          <w:b/>
          <w:bCs/>
          <w:lang w:val="en-US"/>
        </w:rPr>
        <w:t>Lodash</w:t>
      </w:r>
      <w:proofErr w:type="spellEnd"/>
    </w:p>
    <w:p w14:paraId="61DBE71F" w14:textId="77777777" w:rsidR="00A33ABE" w:rsidRDefault="00A33ABE" w:rsidP="00A33ABE">
      <w:pPr>
        <w:pStyle w:val="a5"/>
      </w:pPr>
      <w:r>
        <w:t xml:space="preserve">Альтернатива встроенному методу </w:t>
      </w:r>
      <w:r>
        <w:rPr>
          <w:lang w:val="en-US"/>
        </w:rPr>
        <w:t>Object</w:t>
      </w:r>
      <w:r w:rsidRPr="002F2699">
        <w:t>.</w:t>
      </w:r>
      <w:proofErr w:type="spellStart"/>
      <w:r w:rsidRPr="00101275">
        <w:t>hasOwnProperty</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A33ABE" w:rsidRPr="00E4113C" w14:paraId="42CCD543" w14:textId="77777777" w:rsidTr="001C5B44">
        <w:tc>
          <w:tcPr>
            <w:tcW w:w="10194" w:type="dxa"/>
            <w:shd w:val="clear" w:color="auto" w:fill="F5F5F5"/>
          </w:tcPr>
          <w:p w14:paraId="4C3E7E7B" w14:textId="77777777" w:rsidR="00A33ABE" w:rsidRPr="00E4113C" w:rsidRDefault="00A33ABE" w:rsidP="00A33ABE">
            <w:pPr>
              <w:pStyle w:val="a4"/>
              <w:rPr>
                <w:lang w:val="ru-RU"/>
              </w:rPr>
            </w:pPr>
          </w:p>
          <w:p w14:paraId="148715F2" w14:textId="77777777" w:rsidR="00A33ABE" w:rsidRPr="00E4113C" w:rsidRDefault="00A33ABE" w:rsidP="00A33ABE">
            <w:pPr>
              <w:pStyle w:val="a4"/>
              <w:rPr>
                <w:lang w:val="ru-RU"/>
              </w:rPr>
            </w:pPr>
            <w:proofErr w:type="gramStart"/>
            <w:r w:rsidRPr="00692CC3">
              <w:rPr>
                <w:lang w:val="ru-RU"/>
              </w:rPr>
              <w:t>_.</w:t>
            </w:r>
            <w:proofErr w:type="spellStart"/>
            <w:r w:rsidRPr="00692CC3">
              <w:rPr>
                <w:lang w:val="ru-RU"/>
              </w:rPr>
              <w:t>has</w:t>
            </w:r>
            <w:proofErr w:type="spellEnd"/>
            <w:r w:rsidRPr="00692CC3">
              <w:rPr>
                <w:lang w:val="ru-RU"/>
              </w:rPr>
              <w:t>(</w:t>
            </w:r>
            <w:proofErr w:type="spellStart"/>
            <w:proofErr w:type="gramEnd"/>
            <w:r w:rsidRPr="00692CC3">
              <w:rPr>
                <w:lang w:val="ru-RU"/>
              </w:rPr>
              <w:t>object</w:t>
            </w:r>
            <w:proofErr w:type="spellEnd"/>
            <w:r w:rsidRPr="00692CC3">
              <w:rPr>
                <w:lang w:val="ru-RU"/>
              </w:rPr>
              <w:t xml:space="preserve">, </w:t>
            </w:r>
            <w:proofErr w:type="spellStart"/>
            <w:r w:rsidRPr="00692CC3">
              <w:rPr>
                <w:lang w:val="ru-RU"/>
              </w:rPr>
              <w:t>path</w:t>
            </w:r>
            <w:proofErr w:type="spellEnd"/>
            <w:r w:rsidRPr="00692CC3">
              <w:rPr>
                <w:lang w:val="ru-RU"/>
              </w:rPr>
              <w:t>)</w:t>
            </w:r>
          </w:p>
          <w:p w14:paraId="1D618F8D" w14:textId="77777777" w:rsidR="00A33ABE" w:rsidRPr="00E4113C" w:rsidRDefault="00A33ABE" w:rsidP="00A33ABE">
            <w:pPr>
              <w:pStyle w:val="a4"/>
              <w:rPr>
                <w:lang w:val="ru-RU"/>
              </w:rPr>
            </w:pPr>
          </w:p>
        </w:tc>
      </w:tr>
    </w:tbl>
    <w:p w14:paraId="471E384B" w14:textId="77777777" w:rsidR="00A33ABE" w:rsidRPr="00F63B68" w:rsidRDefault="00A33ABE" w:rsidP="00A33ABE">
      <w:pPr>
        <w:pStyle w:val="a5"/>
      </w:pPr>
    </w:p>
    <w:p w14:paraId="6D625DA0" w14:textId="77777777" w:rsidR="00A33ABE" w:rsidRPr="00F63B68" w:rsidRDefault="00A33ABE" w:rsidP="00A33ABE">
      <w:pPr>
        <w:pStyle w:val="a5"/>
      </w:pPr>
    </w:p>
    <w:p w14:paraId="10CF65B8" w14:textId="77777777" w:rsidR="003D1634" w:rsidRPr="00DF05B7" w:rsidRDefault="003D1634" w:rsidP="003D1634">
      <w:pPr>
        <w:pStyle w:val="3"/>
      </w:pPr>
      <w:r w:rsidRPr="00DF05B7">
        <w:t xml:space="preserve">Опциональная </w:t>
      </w:r>
      <w:proofErr w:type="gramStart"/>
      <w:r w:rsidRPr="00DF05B7">
        <w:t xml:space="preserve">цепочка </w:t>
      </w:r>
      <w:r>
        <w:t>?</w:t>
      </w:r>
      <w:proofErr w:type="gramEnd"/>
      <w:r>
        <w:t>.</w:t>
      </w:r>
    </w:p>
    <w:p w14:paraId="7F7DFC30" w14:textId="77777777" w:rsidR="003D1634" w:rsidRDefault="003D1634" w:rsidP="003D1634">
      <w:pPr>
        <w:pStyle w:val="a5"/>
      </w:pPr>
      <w:r>
        <w:t xml:space="preserve">Новая фича в </w:t>
      </w:r>
      <w:r>
        <w:rPr>
          <w:lang w:val="en-US"/>
        </w:rPr>
        <w:t>JS</w:t>
      </w:r>
      <w:r w:rsidRPr="00746A91">
        <w:t xml:space="preserve"> (</w:t>
      </w:r>
      <w:proofErr w:type="spellStart"/>
      <w:r>
        <w:t>октярь</w:t>
      </w:r>
      <w:proofErr w:type="spellEnd"/>
      <w:r>
        <w:t xml:space="preserve"> 2020</w:t>
      </w:r>
      <w:r w:rsidRPr="00746A91">
        <w:t>)</w:t>
      </w:r>
      <w:r>
        <w:t xml:space="preserve"> – это </w:t>
      </w:r>
      <w:r>
        <w:rPr>
          <w:b/>
        </w:rPr>
        <w:t xml:space="preserve">опциональная цепочка </w:t>
      </w:r>
      <w:proofErr w:type="gramStart"/>
      <w:r>
        <w:t>«</w:t>
      </w:r>
      <w:r w:rsidRPr="008114CC">
        <w:rPr>
          <w:b/>
        </w:rPr>
        <w:t>?.</w:t>
      </w:r>
      <w:proofErr w:type="gramEnd"/>
      <w:r>
        <w:t>»</w:t>
      </w:r>
    </w:p>
    <w:p w14:paraId="1F40AE0F" w14:textId="77777777" w:rsidR="003D1634" w:rsidRDefault="003D1634" w:rsidP="003D1634">
      <w:pPr>
        <w:pStyle w:val="a5"/>
      </w:pPr>
      <w:r>
        <w:t>Опциональная цепочка</w:t>
      </w:r>
      <w:r>
        <w:rPr>
          <w:rStyle w:val="a6"/>
          <w:lang w:val="ru-RU"/>
        </w:rPr>
        <w:t xml:space="preserve"> </w:t>
      </w:r>
      <w:r>
        <w:t>– это безопасный способ доступа к свойствам вложенных объектов.</w:t>
      </w:r>
    </w:p>
    <w:p w14:paraId="0F62293A" w14:textId="77777777" w:rsidR="003D1634" w:rsidRPr="002058A5" w:rsidRDefault="003D1634" w:rsidP="003D1634">
      <w:pPr>
        <w:pStyle w:val="a5"/>
      </w:pPr>
      <w:r>
        <w:t xml:space="preserve">Если обратиться к несуществующему свойству объекта, ошибки не будет и вернётся </w:t>
      </w:r>
      <w:r>
        <w:rPr>
          <w:lang w:val="en-US"/>
        </w:rPr>
        <w:t>undefined</w:t>
      </w:r>
      <w:r>
        <w:t>.</w:t>
      </w:r>
      <w:r w:rsidRPr="002058A5">
        <w:t xml:space="preserve"> </w:t>
      </w:r>
    </w:p>
    <w:p w14:paraId="43D45D41" w14:textId="77777777" w:rsidR="003D1634" w:rsidRDefault="003D1634" w:rsidP="003D1634">
      <w:pPr>
        <w:pStyle w:val="a5"/>
      </w:pPr>
      <w:r>
        <w:t>Но если обратиться к несуществующему свойству несуществующего свойства, то скрипт упадёт</w:t>
      </w:r>
      <w:r w:rsidRPr="002058A5">
        <w:t>.</w:t>
      </w:r>
    </w:p>
    <w:p w14:paraId="450A4F85" w14:textId="77777777" w:rsidR="003D1634" w:rsidRDefault="003D1634" w:rsidP="003D1634">
      <w:pPr>
        <w:pStyle w:val="a5"/>
      </w:pPr>
      <w:r>
        <w:t>Такая же ошибка будет, если нужно получить данные об HTML-элементе, который отсутствует на странице.</w:t>
      </w:r>
    </w:p>
    <w:p w14:paraId="3799710A" w14:textId="77777777" w:rsidR="003D1634" w:rsidRDefault="00DD69D2" w:rsidP="003D1634">
      <w:pPr>
        <w:pStyle w:val="a5"/>
      </w:pPr>
      <w:hyperlink r:id="rId308" w:history="1">
        <w:proofErr w:type="spellStart"/>
        <w:r w:rsidR="003D1634" w:rsidRPr="00AA61A7">
          <w:rPr>
            <w:rStyle w:val="a8"/>
          </w:rPr>
          <w:t>Optional</w:t>
        </w:r>
        <w:proofErr w:type="spellEnd"/>
        <w:r w:rsidR="003D1634" w:rsidRPr="00AA61A7">
          <w:rPr>
            <w:rStyle w:val="a8"/>
          </w:rPr>
          <w:t xml:space="preserve"> </w:t>
        </w:r>
        <w:proofErr w:type="spellStart"/>
        <w:r w:rsidR="003D1634" w:rsidRPr="00AA61A7">
          <w:rPr>
            <w:rStyle w:val="a8"/>
          </w:rPr>
          <w:t>chaining</w:t>
        </w:r>
        <w:proofErr w:type="spellEnd"/>
      </w:hyperlink>
      <w:r w:rsidR="003D1634" w:rsidRPr="00BC0CC6">
        <w:t xml:space="preserve"> </w:t>
      </w:r>
      <w:r w:rsidR="003D1634">
        <w:t xml:space="preserve">в </w:t>
      </w:r>
      <w:r w:rsidR="003D1634">
        <w:rPr>
          <w:lang w:val="en-US"/>
        </w:rPr>
        <w:t>MDN</w:t>
      </w:r>
      <w:r w:rsidR="003D1634" w:rsidRPr="00BC0CC6">
        <w:t>.</w:t>
      </w:r>
    </w:p>
    <w:p w14:paraId="149270AA" w14:textId="77777777" w:rsidR="003D1634" w:rsidRDefault="003D1634" w:rsidP="003D1634">
      <w:pPr>
        <w:pStyle w:val="a5"/>
      </w:pPr>
    </w:p>
    <w:p w14:paraId="50F8F00A" w14:textId="77777777" w:rsidR="003D1634" w:rsidRPr="002058A5" w:rsidRDefault="003D1634" w:rsidP="003D1634">
      <w:pPr>
        <w:pStyle w:val="a5"/>
      </w:pPr>
      <w:r>
        <w:t xml:space="preserve">В случае использования опциональной цепочки, просто вернётся </w:t>
      </w:r>
      <w:r>
        <w:rPr>
          <w:lang w:val="en-US"/>
        </w:rPr>
        <w:t>undefined</w:t>
      </w:r>
      <w:r>
        <w:t>.</w:t>
      </w:r>
    </w:p>
    <w:p w14:paraId="791D9801" w14:textId="77777777" w:rsidR="003D1634" w:rsidRPr="004920AD" w:rsidRDefault="003D1634" w:rsidP="003D1634">
      <w:pPr>
        <w:pStyle w:val="a5"/>
      </w:pPr>
      <w:r>
        <w:t xml:space="preserve">Синтаксис </w:t>
      </w:r>
      <w:r w:rsidRPr="0070517D">
        <w:t>имеет три формы</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D1634" w:rsidRPr="004920AD" w14:paraId="32156853" w14:textId="77777777" w:rsidTr="00DA72C2">
        <w:tc>
          <w:tcPr>
            <w:tcW w:w="10194" w:type="dxa"/>
            <w:shd w:val="clear" w:color="auto" w:fill="F5F5F5"/>
          </w:tcPr>
          <w:p w14:paraId="7F5D5F89" w14:textId="77777777" w:rsidR="003D1634" w:rsidRPr="004920AD" w:rsidRDefault="003D1634" w:rsidP="003D1634">
            <w:pPr>
              <w:pStyle w:val="a4"/>
            </w:pPr>
          </w:p>
          <w:p w14:paraId="3C2710AB" w14:textId="77777777" w:rsidR="003D1634" w:rsidRPr="004920AD" w:rsidRDefault="003D1634" w:rsidP="003D1634">
            <w:pPr>
              <w:pStyle w:val="a4"/>
            </w:pPr>
            <w:proofErr w:type="spellStart"/>
            <w:proofErr w:type="gramStart"/>
            <w:r w:rsidRPr="004920AD">
              <w:t>obj?.</w:t>
            </w:r>
            <w:proofErr w:type="gramEnd"/>
            <w:r w:rsidRPr="004920AD">
              <w:t>prop</w:t>
            </w:r>
            <w:proofErr w:type="spellEnd"/>
          </w:p>
          <w:p w14:paraId="41B73A60" w14:textId="77777777" w:rsidR="003D1634" w:rsidRDefault="003D1634" w:rsidP="003D1634">
            <w:pPr>
              <w:pStyle w:val="a4"/>
            </w:pPr>
            <w:proofErr w:type="gramStart"/>
            <w:r w:rsidRPr="004920AD">
              <w:t>obj?.</w:t>
            </w:r>
            <w:proofErr w:type="gramEnd"/>
            <w:r w:rsidRPr="004920AD">
              <w:t>[</w:t>
            </w:r>
            <w:r>
              <w:t>prop</w:t>
            </w:r>
            <w:r w:rsidRPr="004920AD">
              <w:t>]</w:t>
            </w:r>
          </w:p>
          <w:p w14:paraId="2D474EF1" w14:textId="77777777" w:rsidR="003D1634" w:rsidRDefault="003D1634" w:rsidP="003D1634">
            <w:pPr>
              <w:pStyle w:val="a4"/>
            </w:pPr>
            <w:proofErr w:type="spellStart"/>
            <w:proofErr w:type="gramStart"/>
            <w:r w:rsidRPr="0070517D">
              <w:t>obj.method</w:t>
            </w:r>
            <w:proofErr w:type="spellEnd"/>
            <w:r w:rsidRPr="0070517D">
              <w:t>?.</w:t>
            </w:r>
            <w:proofErr w:type="gramEnd"/>
            <w:r w:rsidRPr="0070517D">
              <w:t>()</w:t>
            </w:r>
          </w:p>
          <w:p w14:paraId="23AC33C4" w14:textId="77777777" w:rsidR="003D1634" w:rsidRDefault="003D1634" w:rsidP="003D1634">
            <w:pPr>
              <w:pStyle w:val="a4"/>
            </w:pPr>
          </w:p>
          <w:p w14:paraId="204AB33B" w14:textId="77777777" w:rsidR="003D1634" w:rsidRPr="008453D9" w:rsidRDefault="003D1634" w:rsidP="003D1634">
            <w:pPr>
              <w:pStyle w:val="a4"/>
              <w:rPr>
                <w:color w:val="808080" w:themeColor="background1" w:themeShade="80"/>
                <w:lang w:val="ru-RU"/>
              </w:rPr>
            </w:pPr>
            <w:r w:rsidRPr="008453D9">
              <w:rPr>
                <w:color w:val="808080" w:themeColor="background1" w:themeShade="80"/>
                <w:lang w:val="ru-RU"/>
              </w:rPr>
              <w:t>также работает с функциями и квадратными скобками</w:t>
            </w:r>
          </w:p>
          <w:p w14:paraId="6CCAADC8" w14:textId="77777777" w:rsidR="003D1634" w:rsidRPr="004920AD" w:rsidRDefault="003D1634" w:rsidP="003D1634">
            <w:pPr>
              <w:pStyle w:val="a4"/>
            </w:pPr>
            <w:proofErr w:type="spellStart"/>
            <w:proofErr w:type="gramStart"/>
            <w:r w:rsidRPr="004920AD">
              <w:t>arr</w:t>
            </w:r>
            <w:proofErr w:type="spellEnd"/>
            <w:r w:rsidRPr="004920AD">
              <w:t>?.</w:t>
            </w:r>
            <w:proofErr w:type="gramEnd"/>
            <w:r w:rsidRPr="004920AD">
              <w:t>[index]</w:t>
            </w:r>
          </w:p>
          <w:p w14:paraId="3679B935" w14:textId="77777777" w:rsidR="003D1634" w:rsidRPr="004920AD" w:rsidRDefault="003D1634" w:rsidP="003D1634">
            <w:pPr>
              <w:pStyle w:val="a4"/>
            </w:pPr>
            <w:proofErr w:type="spellStart"/>
            <w:proofErr w:type="gramStart"/>
            <w:r w:rsidRPr="004920AD">
              <w:t>func</w:t>
            </w:r>
            <w:proofErr w:type="spellEnd"/>
            <w:r w:rsidRPr="004920AD">
              <w:t>?.</w:t>
            </w:r>
            <w:proofErr w:type="gramEnd"/>
            <w:r w:rsidRPr="004920AD">
              <w:t>(</w:t>
            </w:r>
            <w:proofErr w:type="spellStart"/>
            <w:r w:rsidRPr="004920AD">
              <w:t>args</w:t>
            </w:r>
            <w:proofErr w:type="spellEnd"/>
            <w:r w:rsidRPr="004920AD">
              <w:t>)</w:t>
            </w:r>
          </w:p>
          <w:p w14:paraId="76C3014A" w14:textId="77777777" w:rsidR="003D1634" w:rsidRPr="004920AD" w:rsidRDefault="003D1634" w:rsidP="003D1634">
            <w:pPr>
              <w:pStyle w:val="a4"/>
            </w:pPr>
          </w:p>
        </w:tc>
      </w:tr>
    </w:tbl>
    <w:p w14:paraId="7A4FF61D" w14:textId="77777777" w:rsidR="003D1634" w:rsidRDefault="003D1634" w:rsidP="003D1634">
      <w:pPr>
        <w:pStyle w:val="a5"/>
      </w:pPr>
    </w:p>
    <w:p w14:paraId="68A1BF0D" w14:textId="77777777" w:rsidR="003D1634" w:rsidRPr="00746A91" w:rsidRDefault="003D1634" w:rsidP="003D1634">
      <w:pPr>
        <w:pStyle w:val="a5"/>
      </w:pPr>
      <w:r w:rsidRPr="009D2C4C">
        <w:t xml:space="preserve">Вот безопасный способ обратиться к свойству </w:t>
      </w:r>
      <w:proofErr w:type="spellStart"/>
      <w:proofErr w:type="gramStart"/>
      <w:r w:rsidRPr="009D2C4C">
        <w:t>user.address</w:t>
      </w:r>
      <w:proofErr w:type="gramEnd"/>
      <w:r w:rsidRPr="009D2C4C">
        <w:t>.street</w:t>
      </w:r>
      <w:proofErr w:type="spellEnd"/>
      <w:r w:rsidRPr="009D2C4C">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D1634" w:rsidRPr="00F572DD" w14:paraId="7C10D88D" w14:textId="77777777" w:rsidTr="00DA72C2">
        <w:tc>
          <w:tcPr>
            <w:tcW w:w="10194" w:type="dxa"/>
            <w:shd w:val="clear" w:color="auto" w:fill="F5F5F5"/>
          </w:tcPr>
          <w:p w14:paraId="202B5421" w14:textId="77777777" w:rsidR="003D1634" w:rsidRPr="009D2C4C" w:rsidRDefault="003D1634" w:rsidP="003D1634">
            <w:pPr>
              <w:pStyle w:val="a4"/>
              <w:rPr>
                <w:lang w:val="ru-RU"/>
              </w:rPr>
            </w:pPr>
          </w:p>
          <w:p w14:paraId="394739E0" w14:textId="77777777" w:rsidR="003D1634" w:rsidRDefault="003D1634" w:rsidP="003D1634">
            <w:pPr>
              <w:pStyle w:val="a4"/>
            </w:pPr>
            <w:r>
              <w:t xml:space="preserve">let user = {}; </w:t>
            </w:r>
            <w:r w:rsidRPr="009D2C4C">
              <w:rPr>
                <w:color w:val="808080" w:themeColor="background1" w:themeShade="80"/>
              </w:rPr>
              <w:t xml:space="preserve">// </w:t>
            </w:r>
            <w:proofErr w:type="spellStart"/>
            <w:r w:rsidRPr="009D2C4C">
              <w:rPr>
                <w:color w:val="808080" w:themeColor="background1" w:themeShade="80"/>
              </w:rPr>
              <w:t>пользователь</w:t>
            </w:r>
            <w:proofErr w:type="spellEnd"/>
            <w:r w:rsidRPr="009D2C4C">
              <w:rPr>
                <w:color w:val="808080" w:themeColor="background1" w:themeShade="80"/>
              </w:rPr>
              <w:t xml:space="preserve"> </w:t>
            </w:r>
            <w:proofErr w:type="spellStart"/>
            <w:r w:rsidRPr="009D2C4C">
              <w:rPr>
                <w:color w:val="808080" w:themeColor="background1" w:themeShade="80"/>
              </w:rPr>
              <w:t>без</w:t>
            </w:r>
            <w:proofErr w:type="spellEnd"/>
            <w:r w:rsidRPr="009D2C4C">
              <w:rPr>
                <w:color w:val="808080" w:themeColor="background1" w:themeShade="80"/>
              </w:rPr>
              <w:t xml:space="preserve"> </w:t>
            </w:r>
            <w:proofErr w:type="spellStart"/>
            <w:r w:rsidRPr="009D2C4C">
              <w:rPr>
                <w:color w:val="808080" w:themeColor="background1" w:themeShade="80"/>
              </w:rPr>
              <w:t>адреса</w:t>
            </w:r>
            <w:proofErr w:type="spellEnd"/>
          </w:p>
          <w:p w14:paraId="7C840F94" w14:textId="77777777" w:rsidR="003D1634" w:rsidRDefault="003D1634" w:rsidP="003D1634">
            <w:pPr>
              <w:pStyle w:val="a4"/>
            </w:pPr>
          </w:p>
          <w:p w14:paraId="71568C5C" w14:textId="77777777" w:rsidR="003D1634" w:rsidRDefault="003D1634" w:rsidP="003D1634">
            <w:pPr>
              <w:pStyle w:val="a4"/>
            </w:pPr>
            <w:proofErr w:type="gramStart"/>
            <w:r>
              <w:t>alert(</w:t>
            </w:r>
            <w:proofErr w:type="gramEnd"/>
            <w:r>
              <w:t xml:space="preserve"> </w:t>
            </w:r>
            <w:proofErr w:type="spellStart"/>
            <w:r>
              <w:t>user?.address?.street</w:t>
            </w:r>
            <w:proofErr w:type="spellEnd"/>
            <w:r>
              <w:t xml:space="preserve"> ); </w:t>
            </w:r>
          </w:p>
          <w:p w14:paraId="20539F55" w14:textId="77777777" w:rsidR="003D1634" w:rsidRPr="009D2C4C" w:rsidRDefault="003D1634" w:rsidP="003D1634">
            <w:pPr>
              <w:pStyle w:val="a4"/>
            </w:pPr>
            <w:r w:rsidRPr="009D2C4C">
              <w:rPr>
                <w:color w:val="808080" w:themeColor="background1" w:themeShade="80"/>
              </w:rPr>
              <w:t>// undefined (</w:t>
            </w:r>
            <w:proofErr w:type="spellStart"/>
            <w:r w:rsidRPr="009D2C4C">
              <w:rPr>
                <w:color w:val="808080" w:themeColor="background1" w:themeShade="80"/>
              </w:rPr>
              <w:t>без</w:t>
            </w:r>
            <w:proofErr w:type="spellEnd"/>
            <w:r w:rsidRPr="009D2C4C">
              <w:rPr>
                <w:color w:val="808080" w:themeColor="background1" w:themeShade="80"/>
              </w:rPr>
              <w:t xml:space="preserve"> </w:t>
            </w:r>
            <w:proofErr w:type="spellStart"/>
            <w:r w:rsidRPr="009D2C4C">
              <w:rPr>
                <w:color w:val="808080" w:themeColor="background1" w:themeShade="80"/>
              </w:rPr>
              <w:t>ошибки</w:t>
            </w:r>
            <w:proofErr w:type="spellEnd"/>
            <w:r w:rsidRPr="009D2C4C">
              <w:rPr>
                <w:color w:val="808080" w:themeColor="background1" w:themeShade="80"/>
              </w:rPr>
              <w:t>)</w:t>
            </w:r>
          </w:p>
          <w:p w14:paraId="431447BC" w14:textId="77777777" w:rsidR="003D1634" w:rsidRPr="009D2C4C" w:rsidRDefault="003D1634" w:rsidP="003D1634">
            <w:pPr>
              <w:pStyle w:val="a4"/>
            </w:pPr>
          </w:p>
        </w:tc>
      </w:tr>
    </w:tbl>
    <w:p w14:paraId="2D509096" w14:textId="77777777" w:rsidR="003D1634" w:rsidRPr="008B2AC2" w:rsidRDefault="003D1634" w:rsidP="003D1634">
      <w:pPr>
        <w:pStyle w:val="a5"/>
        <w:rPr>
          <w:lang w:val="en-US"/>
        </w:rPr>
      </w:pPr>
    </w:p>
    <w:p w14:paraId="06C78B9C" w14:textId="77777777" w:rsidR="003D1634" w:rsidRDefault="003D1634" w:rsidP="003D1634">
      <w:pPr>
        <w:pStyle w:val="a5"/>
      </w:pPr>
      <w:r w:rsidRPr="00DB4664">
        <w:t xml:space="preserve">Чтение адреса с помощью конструкции </w:t>
      </w:r>
      <w:r>
        <w:t>«</w:t>
      </w:r>
      <w:proofErr w:type="spellStart"/>
      <w:r w:rsidRPr="00DB4664">
        <w:t>user</w:t>
      </w:r>
      <w:proofErr w:type="spellEnd"/>
      <w:proofErr w:type="gramStart"/>
      <w:r w:rsidRPr="00DB4664">
        <w:t>?.</w:t>
      </w:r>
      <w:proofErr w:type="spellStart"/>
      <w:r w:rsidRPr="00DB4664">
        <w:t>address</w:t>
      </w:r>
      <w:proofErr w:type="spellEnd"/>
      <w:proofErr w:type="gramEnd"/>
      <w:r>
        <w:t>»</w:t>
      </w:r>
      <w:r w:rsidRPr="00DB4664">
        <w:t xml:space="preserve"> выполняется без ошибок, даже если объекта </w:t>
      </w:r>
      <w:proofErr w:type="spellStart"/>
      <w:r w:rsidRPr="00DB4664">
        <w:t>user</w:t>
      </w:r>
      <w:proofErr w:type="spellEnd"/>
      <w:r w:rsidRPr="00DB4664">
        <w:t xml:space="preserve"> не существует: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D1634" w:rsidRPr="00F572DD" w14:paraId="0951FAC2" w14:textId="77777777" w:rsidTr="00DA72C2">
        <w:tc>
          <w:tcPr>
            <w:tcW w:w="10194" w:type="dxa"/>
            <w:shd w:val="clear" w:color="auto" w:fill="F5F5F5"/>
          </w:tcPr>
          <w:p w14:paraId="30438D3B" w14:textId="77777777" w:rsidR="003D1634" w:rsidRPr="009D2C4C" w:rsidRDefault="003D1634" w:rsidP="003D1634">
            <w:pPr>
              <w:pStyle w:val="a4"/>
              <w:rPr>
                <w:lang w:val="ru-RU"/>
              </w:rPr>
            </w:pPr>
          </w:p>
          <w:p w14:paraId="2A8DD4B2" w14:textId="77777777" w:rsidR="003D1634" w:rsidRDefault="003D1634" w:rsidP="003D1634">
            <w:pPr>
              <w:pStyle w:val="a4"/>
            </w:pPr>
            <w:r>
              <w:t>let user = null;</w:t>
            </w:r>
          </w:p>
          <w:p w14:paraId="1E25765A" w14:textId="77777777" w:rsidR="003D1634" w:rsidRDefault="003D1634" w:rsidP="003D1634">
            <w:pPr>
              <w:pStyle w:val="a4"/>
            </w:pPr>
          </w:p>
          <w:p w14:paraId="1E3A0B53" w14:textId="77777777" w:rsidR="003D1634" w:rsidRDefault="003D1634" w:rsidP="003D1634">
            <w:pPr>
              <w:pStyle w:val="a4"/>
            </w:pPr>
            <w:proofErr w:type="gramStart"/>
            <w:r>
              <w:t xml:space="preserve">alert( </w:t>
            </w:r>
            <w:proofErr w:type="spellStart"/>
            <w:r>
              <w:t>user?.</w:t>
            </w:r>
            <w:proofErr w:type="gramEnd"/>
            <w:r>
              <w:t>address</w:t>
            </w:r>
            <w:proofErr w:type="spellEnd"/>
            <w:r>
              <w:t xml:space="preserve"> ); </w:t>
            </w:r>
            <w:r w:rsidRPr="00DB4664">
              <w:t xml:space="preserve">        </w:t>
            </w:r>
            <w:r w:rsidRPr="00DB4664">
              <w:rPr>
                <w:color w:val="808080" w:themeColor="background1" w:themeShade="80"/>
              </w:rPr>
              <w:t>// undefined</w:t>
            </w:r>
          </w:p>
          <w:p w14:paraId="33D14492" w14:textId="77777777" w:rsidR="003D1634" w:rsidRDefault="003D1634" w:rsidP="003D1634">
            <w:pPr>
              <w:pStyle w:val="a4"/>
              <w:rPr>
                <w:color w:val="808080" w:themeColor="background1" w:themeShade="80"/>
              </w:rPr>
            </w:pPr>
            <w:proofErr w:type="gramStart"/>
            <w:r>
              <w:t>alert( user?.</w:t>
            </w:r>
            <w:proofErr w:type="spellStart"/>
            <w:proofErr w:type="gramEnd"/>
            <w:r>
              <w:t>address.street</w:t>
            </w:r>
            <w:proofErr w:type="spellEnd"/>
            <w:r>
              <w:t xml:space="preserve"> ); </w:t>
            </w:r>
            <w:r w:rsidRPr="00DB4664">
              <w:t xml:space="preserve"> </w:t>
            </w:r>
            <w:r w:rsidRPr="00DB4664">
              <w:rPr>
                <w:color w:val="808080" w:themeColor="background1" w:themeShade="80"/>
              </w:rPr>
              <w:t>// undefined</w:t>
            </w:r>
          </w:p>
          <w:p w14:paraId="7E407192" w14:textId="77777777" w:rsidR="003D1634" w:rsidRPr="009D2C4C" w:rsidRDefault="003D1634" w:rsidP="003D1634">
            <w:pPr>
              <w:pStyle w:val="a4"/>
            </w:pPr>
          </w:p>
        </w:tc>
      </w:tr>
    </w:tbl>
    <w:p w14:paraId="290D9CC0" w14:textId="77777777" w:rsidR="003D1634" w:rsidRDefault="003D1634" w:rsidP="003D1634">
      <w:pPr>
        <w:pStyle w:val="a5"/>
        <w:rPr>
          <w:lang w:val="en-US"/>
        </w:rPr>
      </w:pPr>
    </w:p>
    <w:p w14:paraId="0A43350A" w14:textId="77777777" w:rsidR="003D1634" w:rsidRPr="00A44552" w:rsidRDefault="003D1634" w:rsidP="003D1634">
      <w:pPr>
        <w:pStyle w:val="a5"/>
        <w:rPr>
          <w:lang w:val="en-US"/>
        </w:rPr>
      </w:pPr>
    </w:p>
    <w:p w14:paraId="4F567874" w14:textId="77777777" w:rsidR="003D1634" w:rsidRDefault="003D1634" w:rsidP="003D1634">
      <w:pPr>
        <w:pStyle w:val="a5"/>
        <w:rPr>
          <w:lang w:val="en-US"/>
        </w:rPr>
      </w:pPr>
    </w:p>
    <w:p w14:paraId="2373CCFE" w14:textId="77777777" w:rsidR="00C343B3" w:rsidRPr="00C343B3" w:rsidRDefault="00DD69D2" w:rsidP="003D1634">
      <w:pPr>
        <w:pStyle w:val="3"/>
      </w:pPr>
      <w:hyperlink r:id="rId309" w:anchor="transformatsii-obekta" w:history="1">
        <w:r w:rsidR="00C343B3" w:rsidRPr="00C343B3">
          <w:rPr>
            <w:rStyle w:val="a8"/>
            <w:color w:val="1F4D78" w:themeColor="accent1" w:themeShade="7F"/>
            <w:u w:val="none"/>
          </w:rPr>
          <w:t>Тр</w:t>
        </w:r>
        <w:r w:rsidR="00C343B3" w:rsidRPr="00C343B3">
          <w:rPr>
            <w:rStyle w:val="a8"/>
            <w:color w:val="1F4E79" w:themeColor="accent1" w:themeShade="80"/>
            <w:u w:val="none"/>
          </w:rPr>
          <w:t>ансформации объекта</w:t>
        </w:r>
      </w:hyperlink>
      <w:bookmarkEnd w:id="103"/>
    </w:p>
    <w:p w14:paraId="2C8BE48C" w14:textId="77777777" w:rsidR="00C343B3" w:rsidRPr="00DF6A96" w:rsidRDefault="00C343B3" w:rsidP="00C343B3">
      <w:pPr>
        <w:pStyle w:val="a5"/>
      </w:pPr>
      <w:r w:rsidRPr="00DF6A96">
        <w:t xml:space="preserve">У объектов нет множества методов, которые есть в массивах, например </w:t>
      </w:r>
      <w:proofErr w:type="spellStart"/>
      <w:r w:rsidRPr="00DF6A96">
        <w:t>map</w:t>
      </w:r>
      <w:proofErr w:type="spellEnd"/>
      <w:r w:rsidRPr="00DF6A96">
        <w:t xml:space="preserve">, </w:t>
      </w:r>
      <w:proofErr w:type="spellStart"/>
      <w:r w:rsidRPr="00DF6A96">
        <w:t>filter</w:t>
      </w:r>
      <w:proofErr w:type="spellEnd"/>
      <w:r w:rsidRPr="00DF6A96">
        <w:t xml:space="preserve"> и других.</w:t>
      </w:r>
    </w:p>
    <w:p w14:paraId="413BD3C4" w14:textId="5B3256FB" w:rsidR="00C343B3" w:rsidRDefault="0093342E" w:rsidP="00C343B3">
      <w:pPr>
        <w:pStyle w:val="a5"/>
      </w:pPr>
      <w:r>
        <w:t>М</w:t>
      </w:r>
      <w:r w:rsidR="00C343B3" w:rsidRPr="00DF6A96">
        <w:t xml:space="preserve">ожно использовать </w:t>
      </w:r>
      <w:proofErr w:type="spellStart"/>
      <w:r w:rsidR="00C343B3" w:rsidRPr="00DF6A96">
        <w:t>Object.entries</w:t>
      </w:r>
      <w:proofErr w:type="spellEnd"/>
      <w:r w:rsidR="00C343B3" w:rsidRPr="00DF6A96">
        <w:t xml:space="preserve"> с последующим вызовом </w:t>
      </w:r>
      <w:proofErr w:type="spellStart"/>
      <w:r w:rsidR="00C343B3" w:rsidRPr="00DF6A96">
        <w:t>Object.fromEntries</w:t>
      </w:r>
      <w:proofErr w:type="spellEnd"/>
      <w:r w:rsidR="00C343B3" w:rsidRPr="00DF6A96">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343B3" w:rsidRPr="0022383F" w14:paraId="7AD30DA6" w14:textId="77777777" w:rsidTr="00827685">
        <w:tc>
          <w:tcPr>
            <w:tcW w:w="10194" w:type="dxa"/>
            <w:shd w:val="clear" w:color="auto" w:fill="F5F5F5"/>
          </w:tcPr>
          <w:p w14:paraId="1CCDAF35" w14:textId="77777777" w:rsidR="00C343B3" w:rsidRPr="005E53E8" w:rsidRDefault="00C343B3" w:rsidP="00827685">
            <w:pPr>
              <w:pStyle w:val="a4"/>
              <w:rPr>
                <w:lang w:val="ru-RU"/>
              </w:rPr>
            </w:pPr>
          </w:p>
          <w:p w14:paraId="69C755FE" w14:textId="77777777" w:rsidR="00C343B3" w:rsidRPr="00C343B3" w:rsidRDefault="00C343B3" w:rsidP="00C343B3">
            <w:pPr>
              <w:pStyle w:val="a4"/>
              <w:rPr>
                <w:color w:val="808080" w:themeColor="background1" w:themeShade="80"/>
              </w:rPr>
            </w:pPr>
            <w:r w:rsidRPr="00C343B3">
              <w:rPr>
                <w:color w:val="808080" w:themeColor="background1" w:themeShade="80"/>
              </w:rPr>
              <w:t>let prices = {</w:t>
            </w:r>
          </w:p>
          <w:p w14:paraId="1F3AE2CB" w14:textId="77777777" w:rsidR="00C343B3" w:rsidRPr="00C343B3" w:rsidRDefault="00C343B3" w:rsidP="00C343B3">
            <w:pPr>
              <w:pStyle w:val="a4"/>
              <w:rPr>
                <w:color w:val="808080" w:themeColor="background1" w:themeShade="80"/>
              </w:rPr>
            </w:pPr>
            <w:r w:rsidRPr="00C343B3">
              <w:rPr>
                <w:color w:val="808080" w:themeColor="background1" w:themeShade="80"/>
              </w:rPr>
              <w:t xml:space="preserve">  banana: 1,</w:t>
            </w:r>
          </w:p>
          <w:p w14:paraId="311B4057" w14:textId="77777777" w:rsidR="00C343B3" w:rsidRPr="00C343B3" w:rsidRDefault="00C343B3" w:rsidP="00C343B3">
            <w:pPr>
              <w:pStyle w:val="a4"/>
              <w:rPr>
                <w:color w:val="808080" w:themeColor="background1" w:themeShade="80"/>
              </w:rPr>
            </w:pPr>
            <w:r w:rsidRPr="00C343B3">
              <w:rPr>
                <w:color w:val="808080" w:themeColor="background1" w:themeShade="80"/>
              </w:rPr>
              <w:t xml:space="preserve">  orange: 2,</w:t>
            </w:r>
          </w:p>
          <w:p w14:paraId="7D802517" w14:textId="77777777" w:rsidR="00C343B3" w:rsidRPr="00C343B3" w:rsidRDefault="00C343B3" w:rsidP="00C343B3">
            <w:pPr>
              <w:pStyle w:val="a4"/>
              <w:rPr>
                <w:color w:val="808080" w:themeColor="background1" w:themeShade="80"/>
              </w:rPr>
            </w:pPr>
            <w:r w:rsidRPr="00C343B3">
              <w:rPr>
                <w:color w:val="808080" w:themeColor="background1" w:themeShade="80"/>
              </w:rPr>
              <w:t xml:space="preserve">  meat: 4,</w:t>
            </w:r>
          </w:p>
          <w:p w14:paraId="381BDB3E" w14:textId="77777777" w:rsidR="00C343B3" w:rsidRPr="00C343B3" w:rsidRDefault="00C343B3" w:rsidP="00C343B3">
            <w:pPr>
              <w:pStyle w:val="a4"/>
              <w:rPr>
                <w:color w:val="808080" w:themeColor="background1" w:themeShade="80"/>
              </w:rPr>
            </w:pPr>
            <w:r w:rsidRPr="00C343B3">
              <w:rPr>
                <w:color w:val="808080" w:themeColor="background1" w:themeShade="80"/>
              </w:rPr>
              <w:t>};</w:t>
            </w:r>
          </w:p>
          <w:p w14:paraId="1FB6A4FB" w14:textId="77777777" w:rsidR="00C343B3" w:rsidRDefault="00C343B3" w:rsidP="00C343B3">
            <w:pPr>
              <w:pStyle w:val="a4"/>
            </w:pPr>
          </w:p>
          <w:p w14:paraId="3CE3E14A" w14:textId="5088A6AE" w:rsidR="00C343B3" w:rsidRDefault="00C343B3" w:rsidP="00C343B3">
            <w:pPr>
              <w:pStyle w:val="a4"/>
            </w:pPr>
            <w:r>
              <w:t xml:space="preserve">let </w:t>
            </w:r>
            <w:proofErr w:type="spellStart"/>
            <w:r>
              <w:t>doublePrices</w:t>
            </w:r>
            <w:proofErr w:type="spellEnd"/>
            <w:r>
              <w:t xml:space="preserve"> = </w:t>
            </w:r>
            <w:proofErr w:type="spellStart"/>
            <w:r>
              <w:t>Object.fromEntries</w:t>
            </w:r>
            <w:proofErr w:type="spellEnd"/>
            <w:r>
              <w:t>(</w:t>
            </w:r>
          </w:p>
          <w:p w14:paraId="38EEC08C" w14:textId="722356C0" w:rsidR="00011E10" w:rsidRDefault="00011E10" w:rsidP="00C343B3">
            <w:pPr>
              <w:pStyle w:val="a4"/>
            </w:pPr>
            <w:r w:rsidRPr="00011E10">
              <w:t xml:space="preserve">  </w:t>
            </w:r>
            <w:proofErr w:type="spellStart"/>
            <w:r w:rsidR="00C343B3">
              <w:t>Object.entries</w:t>
            </w:r>
            <w:proofErr w:type="spellEnd"/>
            <w:r w:rsidR="00C343B3">
              <w:t>(prices)</w:t>
            </w:r>
          </w:p>
          <w:p w14:paraId="694A3D7C" w14:textId="4CBFD2D4" w:rsidR="00C343B3" w:rsidRDefault="00011E10" w:rsidP="00C343B3">
            <w:pPr>
              <w:pStyle w:val="a4"/>
            </w:pPr>
            <w:r w:rsidRPr="00011E10">
              <w:t xml:space="preserve">    </w:t>
            </w:r>
            <w:proofErr w:type="gramStart"/>
            <w:r w:rsidR="00C343B3">
              <w:t>.map</w:t>
            </w:r>
            <w:proofErr w:type="gramEnd"/>
            <w:r w:rsidR="00C343B3">
              <w:t>(</w:t>
            </w:r>
            <w:r w:rsidR="00F37455" w:rsidRPr="00F37455">
              <w:t xml:space="preserve"> </w:t>
            </w:r>
            <w:r w:rsidR="00C343B3">
              <w:t>([key, value]) =&gt; [key, value * 2])</w:t>
            </w:r>
          </w:p>
          <w:p w14:paraId="6025A1C6" w14:textId="77777777" w:rsidR="00C343B3" w:rsidRDefault="00C343B3" w:rsidP="00C343B3">
            <w:pPr>
              <w:pStyle w:val="a4"/>
            </w:pPr>
            <w:r>
              <w:t>);</w:t>
            </w:r>
          </w:p>
          <w:p w14:paraId="1EBC2011" w14:textId="77777777" w:rsidR="00C343B3" w:rsidRDefault="00C343B3" w:rsidP="00C343B3">
            <w:pPr>
              <w:pStyle w:val="a4"/>
            </w:pPr>
          </w:p>
          <w:p w14:paraId="5FF0B0BA" w14:textId="77777777" w:rsidR="00C343B3" w:rsidRDefault="00C343B3" w:rsidP="00C343B3">
            <w:pPr>
              <w:pStyle w:val="a4"/>
            </w:pPr>
            <w:proofErr w:type="gramStart"/>
            <w:r w:rsidRPr="006E7055">
              <w:rPr>
                <w:color w:val="808080" w:themeColor="background1" w:themeShade="80"/>
              </w:rPr>
              <w:t>alert(</w:t>
            </w:r>
            <w:proofErr w:type="spellStart"/>
            <w:proofErr w:type="gramEnd"/>
            <w:r w:rsidRPr="006E7055">
              <w:rPr>
                <w:color w:val="808080" w:themeColor="background1" w:themeShade="80"/>
              </w:rPr>
              <w:t>doublePrices.meat</w:t>
            </w:r>
            <w:proofErr w:type="spellEnd"/>
            <w:r w:rsidRPr="006E7055">
              <w:rPr>
                <w:color w:val="808080" w:themeColor="background1" w:themeShade="80"/>
              </w:rPr>
              <w:t xml:space="preserve">); // </w:t>
            </w:r>
            <w:r w:rsidRPr="00C343B3">
              <w:rPr>
                <w:color w:val="808080" w:themeColor="background1" w:themeShade="80"/>
              </w:rPr>
              <w:t>8</w:t>
            </w:r>
          </w:p>
          <w:p w14:paraId="20EE8E3A" w14:textId="1D04E5CD" w:rsidR="00C343B3" w:rsidRPr="00E968A9" w:rsidRDefault="00C343B3" w:rsidP="00C343B3">
            <w:pPr>
              <w:pStyle w:val="a4"/>
              <w:rPr>
                <w:color w:val="808080" w:themeColor="background1" w:themeShade="80"/>
              </w:rPr>
            </w:pPr>
          </w:p>
        </w:tc>
      </w:tr>
    </w:tbl>
    <w:p w14:paraId="3ECC1BD3" w14:textId="77777777" w:rsidR="00C343B3" w:rsidRDefault="00C343B3" w:rsidP="00C343B3">
      <w:pPr>
        <w:pStyle w:val="a5"/>
        <w:rPr>
          <w:lang w:val="en-US"/>
        </w:rPr>
      </w:pPr>
    </w:p>
    <w:p w14:paraId="37545368" w14:textId="77777777" w:rsidR="00C343B3" w:rsidRDefault="00C343B3" w:rsidP="00C343B3">
      <w:pPr>
        <w:pStyle w:val="a5"/>
        <w:rPr>
          <w:lang w:val="en-US"/>
        </w:rPr>
      </w:pPr>
    </w:p>
    <w:p w14:paraId="0F8DF2D7" w14:textId="77777777" w:rsidR="00160E81" w:rsidRPr="004A6624" w:rsidRDefault="00160E81" w:rsidP="00160E81">
      <w:pPr>
        <w:pStyle w:val="2"/>
      </w:pPr>
      <w:r w:rsidRPr="00E50A92">
        <w:t>Обход объекта</w:t>
      </w:r>
    </w:p>
    <w:p w14:paraId="53A9DF3F" w14:textId="77777777" w:rsidR="00160E81" w:rsidRPr="00FB24CD" w:rsidRDefault="00160E81" w:rsidP="00160E81">
      <w:pPr>
        <w:pStyle w:val="3"/>
      </w:pPr>
      <w:r>
        <w:t xml:space="preserve">в цикле </w:t>
      </w:r>
      <w:r>
        <w:rPr>
          <w:lang w:val="en-US"/>
        </w:rPr>
        <w:t>for</w:t>
      </w:r>
      <w:r w:rsidRPr="00FB24CD">
        <w:t>…</w:t>
      </w:r>
      <w:r>
        <w:rPr>
          <w:lang w:val="en-US"/>
        </w:rPr>
        <w:t>of</w:t>
      </w:r>
    </w:p>
    <w:p w14:paraId="7D4BBDB7" w14:textId="421D64EE" w:rsidR="0040225B" w:rsidRDefault="0040225B" w:rsidP="00160E81">
      <w:pPr>
        <w:pStyle w:val="a5"/>
      </w:pPr>
      <w:r>
        <w:t>Обход реализуется опосредованно:</w:t>
      </w:r>
    </w:p>
    <w:p w14:paraId="7CB5DF1D" w14:textId="5A7D95F0" w:rsidR="0040225B" w:rsidRPr="00D35E7B" w:rsidRDefault="0040225B" w:rsidP="00160E81">
      <w:pPr>
        <w:pStyle w:val="a5"/>
      </w:pPr>
      <w:r>
        <w:t>1. получить массив ключей или массив пар ключ-значение (</w:t>
      </w:r>
      <w:proofErr w:type="spellStart"/>
      <w:r w:rsidRPr="0040225B">
        <w:t>Object.keys</w:t>
      </w:r>
      <w:proofErr w:type="spellEnd"/>
      <w:r>
        <w:t xml:space="preserve"> или </w:t>
      </w:r>
      <w:proofErr w:type="spellStart"/>
      <w:r w:rsidRPr="0040225B">
        <w:t>Object.entries</w:t>
      </w:r>
      <w:proofErr w:type="spellEnd"/>
      <w:r>
        <w:t>)</w:t>
      </w:r>
      <w:r w:rsidR="00D35E7B" w:rsidRPr="00D35E7B">
        <w:t>;</w:t>
      </w:r>
    </w:p>
    <w:p w14:paraId="1D88BCC6" w14:textId="02C47172" w:rsidR="00D35E7B" w:rsidRPr="00E50A92" w:rsidRDefault="00D35E7B" w:rsidP="00160E81">
      <w:pPr>
        <w:pStyle w:val="a5"/>
      </w:pPr>
      <w:r w:rsidRPr="00D35E7B">
        <w:t xml:space="preserve">2. </w:t>
      </w:r>
      <w:r>
        <w:t>п</w:t>
      </w:r>
      <w:r w:rsidR="00160E81">
        <w:t xml:space="preserve">о-взрослому </w:t>
      </w:r>
      <w:r>
        <w:t>обойти</w:t>
      </w:r>
      <w:r w:rsidR="00160E81">
        <w:t xml:space="preserve"> с </w:t>
      </w:r>
      <w:proofErr w:type="spellStart"/>
      <w:r w:rsidR="00160E81">
        <w:t>дестракчерингом</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50A92" w14:paraId="663728DA" w14:textId="77777777" w:rsidTr="005144E3">
        <w:tc>
          <w:tcPr>
            <w:tcW w:w="10194" w:type="dxa"/>
            <w:shd w:val="clear" w:color="auto" w:fill="F5F5F5"/>
          </w:tcPr>
          <w:p w14:paraId="7D331E9C" w14:textId="77777777" w:rsidR="00160E81" w:rsidRPr="004976EE" w:rsidRDefault="00160E81" w:rsidP="005144E3">
            <w:pPr>
              <w:pStyle w:val="a4"/>
              <w:rPr>
                <w:lang w:val="ru-RU"/>
              </w:rPr>
            </w:pPr>
          </w:p>
          <w:p w14:paraId="2D2A39C3" w14:textId="21BEB78C" w:rsidR="00160E81" w:rsidRPr="00D35E7B" w:rsidRDefault="00160E81" w:rsidP="005144E3">
            <w:pPr>
              <w:pStyle w:val="a4"/>
              <w:rPr>
                <w:color w:val="808080" w:themeColor="background1" w:themeShade="80"/>
              </w:rPr>
            </w:pPr>
            <w:r w:rsidRPr="00D35E7B">
              <w:rPr>
                <w:color w:val="808080" w:themeColor="background1" w:themeShade="80"/>
              </w:rPr>
              <w:t xml:space="preserve">const </w:t>
            </w:r>
            <w:proofErr w:type="spellStart"/>
            <w:r w:rsidRPr="00D35E7B">
              <w:rPr>
                <w:color w:val="808080" w:themeColor="background1" w:themeShade="80"/>
              </w:rPr>
              <w:t>myObject</w:t>
            </w:r>
            <w:proofErr w:type="spellEnd"/>
            <w:r w:rsidRPr="00D35E7B">
              <w:rPr>
                <w:color w:val="808080" w:themeColor="background1" w:themeShade="80"/>
              </w:rPr>
              <w:t xml:space="preserve"> = </w:t>
            </w:r>
            <w:proofErr w:type="gramStart"/>
            <w:r w:rsidRPr="00D35E7B">
              <w:rPr>
                <w:color w:val="808080" w:themeColor="background1" w:themeShade="80"/>
              </w:rPr>
              <w:t>{ key</w:t>
            </w:r>
            <w:proofErr w:type="gramEnd"/>
            <w:r w:rsidRPr="00D35E7B">
              <w:rPr>
                <w:color w:val="808080" w:themeColor="background1" w:themeShade="80"/>
              </w:rPr>
              <w:t>1: 'value1', key2: 'value2' };</w:t>
            </w:r>
          </w:p>
          <w:p w14:paraId="68D4CA7D" w14:textId="77777777" w:rsidR="00160E81" w:rsidRPr="00F70722" w:rsidRDefault="00160E81" w:rsidP="005144E3">
            <w:pPr>
              <w:pStyle w:val="a4"/>
            </w:pPr>
          </w:p>
          <w:p w14:paraId="46691200" w14:textId="5164C27B" w:rsidR="00160E81" w:rsidRPr="003D4C18" w:rsidRDefault="00160E81" w:rsidP="005144E3">
            <w:pPr>
              <w:pStyle w:val="a4"/>
            </w:pPr>
            <w:r w:rsidRPr="003D4C18">
              <w:t xml:space="preserve">for (const [key, value] of </w:t>
            </w:r>
            <w:proofErr w:type="spellStart"/>
            <w:r w:rsidR="00D35E7B" w:rsidRPr="00106FD4">
              <w:rPr>
                <w:color w:val="7030A0"/>
              </w:rPr>
              <w:t>Object</w:t>
            </w:r>
            <w:r w:rsidR="00D35E7B" w:rsidRPr="00FB64F5">
              <w:rPr>
                <w:color w:val="7030A0"/>
              </w:rPr>
              <w:t>.</w:t>
            </w:r>
            <w:r w:rsidR="00D35E7B" w:rsidRPr="00106FD4">
              <w:rPr>
                <w:color w:val="7030A0"/>
              </w:rPr>
              <w:t>entries</w:t>
            </w:r>
            <w:proofErr w:type="spellEnd"/>
            <w:r w:rsidR="00D35E7B" w:rsidRPr="00FB64F5">
              <w:t>(</w:t>
            </w:r>
            <w:proofErr w:type="spellStart"/>
            <w:r w:rsidR="00D35E7B" w:rsidRPr="006D2950">
              <w:t>myObject</w:t>
            </w:r>
            <w:proofErr w:type="spellEnd"/>
            <w:r w:rsidR="00D35E7B" w:rsidRPr="00FB64F5">
              <w:t>)</w:t>
            </w:r>
            <w:r w:rsidRPr="003D4C18">
              <w:t>) {</w:t>
            </w:r>
          </w:p>
          <w:p w14:paraId="47E455C1" w14:textId="77777777" w:rsidR="00160E81" w:rsidRPr="00D35E7B" w:rsidRDefault="00160E81" w:rsidP="005144E3">
            <w:pPr>
              <w:pStyle w:val="a4"/>
              <w:rPr>
                <w:color w:val="808080" w:themeColor="background1" w:themeShade="80"/>
              </w:rPr>
            </w:pPr>
            <w:r w:rsidRPr="00D35E7B">
              <w:rPr>
                <w:color w:val="808080" w:themeColor="background1" w:themeShade="80"/>
              </w:rPr>
              <w:t xml:space="preserve">  console.log(key);</w:t>
            </w:r>
          </w:p>
          <w:p w14:paraId="1DBA9918" w14:textId="77777777" w:rsidR="00160E81" w:rsidRPr="00D35E7B" w:rsidRDefault="00160E81" w:rsidP="005144E3">
            <w:pPr>
              <w:pStyle w:val="a4"/>
              <w:rPr>
                <w:color w:val="808080" w:themeColor="background1" w:themeShade="80"/>
              </w:rPr>
            </w:pPr>
            <w:r w:rsidRPr="00D35E7B">
              <w:rPr>
                <w:color w:val="808080" w:themeColor="background1" w:themeShade="80"/>
              </w:rPr>
              <w:t xml:space="preserve">  console.log(value);</w:t>
            </w:r>
          </w:p>
          <w:p w14:paraId="1A8FE83E" w14:textId="77777777" w:rsidR="00160E81" w:rsidRDefault="00160E81" w:rsidP="005144E3">
            <w:pPr>
              <w:pStyle w:val="a4"/>
              <w:rPr>
                <w:lang w:val="ru-RU"/>
              </w:rPr>
            </w:pPr>
            <w:r w:rsidRPr="003D4C18">
              <w:rPr>
                <w:lang w:val="ru-RU"/>
              </w:rPr>
              <w:t>}</w:t>
            </w:r>
          </w:p>
          <w:p w14:paraId="1DCD40AF" w14:textId="77777777" w:rsidR="00160E81" w:rsidRPr="00E50A92" w:rsidRDefault="00160E81" w:rsidP="005144E3">
            <w:pPr>
              <w:pStyle w:val="a4"/>
              <w:rPr>
                <w:lang w:val="ru-RU"/>
              </w:rPr>
            </w:pPr>
          </w:p>
        </w:tc>
      </w:tr>
    </w:tbl>
    <w:p w14:paraId="59DB5C21" w14:textId="77777777" w:rsidR="00160E81" w:rsidRDefault="00160E81" w:rsidP="00160E81">
      <w:pPr>
        <w:pStyle w:val="a5"/>
      </w:pPr>
    </w:p>
    <w:p w14:paraId="4F6A3654" w14:textId="77777777" w:rsidR="00160E81" w:rsidRPr="007E0401" w:rsidRDefault="00160E81" w:rsidP="00160E81">
      <w:pPr>
        <w:pStyle w:val="3"/>
      </w:pPr>
      <w:r>
        <w:t xml:space="preserve">в цикле </w:t>
      </w:r>
      <w:proofErr w:type="spellStart"/>
      <w:r>
        <w:t>for</w:t>
      </w:r>
      <w:proofErr w:type="spellEnd"/>
      <w:r>
        <w:t>…</w:t>
      </w:r>
      <w:proofErr w:type="spellStart"/>
      <w:r w:rsidRPr="007E0401">
        <w:t>in</w:t>
      </w:r>
      <w:proofErr w:type="spellEnd"/>
    </w:p>
    <w:p w14:paraId="38B31446" w14:textId="5BC7349E" w:rsidR="00160E81" w:rsidRPr="007E0401" w:rsidRDefault="00160E81" w:rsidP="00160E81">
      <w:pPr>
        <w:pStyle w:val="a5"/>
      </w:pPr>
      <w:r w:rsidRPr="007E0401">
        <w:t>Это цикл по ключам</w:t>
      </w:r>
      <w:r w:rsidR="00D46D61">
        <w:t xml:space="preserve"> объекта и ключам прототипа, если они перечислимые</w:t>
      </w:r>
      <w:r w:rsidRPr="007E0401">
        <w:t>.</w:t>
      </w:r>
    </w:p>
    <w:p w14:paraId="72715B65" w14:textId="7199D0EB" w:rsidR="00160E81" w:rsidRPr="0089428D" w:rsidRDefault="006443BB" w:rsidP="00160E81">
      <w:pPr>
        <w:pStyle w:val="a5"/>
      </w:pPr>
      <w:r>
        <w:t xml:space="preserve">Числовые ключи сортируются, остальные - </w:t>
      </w:r>
      <w:r w:rsidRPr="007E0401">
        <w:t>соответствует порядку объявления</w:t>
      </w:r>
      <w:r w:rsidR="00533F16">
        <w:t xml:space="preserve"> (</w:t>
      </w:r>
      <w:r w:rsidR="00160E81" w:rsidRPr="0089428D">
        <w:t>+49 или 1.2</w:t>
      </w:r>
      <w:r w:rsidR="00533F16">
        <w:t>)</w:t>
      </w:r>
    </w:p>
    <w:p w14:paraId="7F31C212" w14:textId="77777777" w:rsidR="00082CC6" w:rsidRDefault="00082CC6" w:rsidP="00160E81">
      <w:pPr>
        <w:pStyle w:val="a5"/>
      </w:pPr>
    </w:p>
    <w:p w14:paraId="3C1C9663" w14:textId="53D07553" w:rsidR="00160E81" w:rsidRPr="004B6F33" w:rsidRDefault="00160E81" w:rsidP="00160E81">
      <w:pPr>
        <w:pStyle w:val="a5"/>
      </w:pPr>
      <w:r>
        <w:t xml:space="preserve">Если записать так, то при каждой итерации </w:t>
      </w:r>
      <w:proofErr w:type="spellStart"/>
      <w:r>
        <w:rPr>
          <w:lang w:val="en-US"/>
        </w:rPr>
        <w:t>i</w:t>
      </w:r>
      <w:proofErr w:type="spellEnd"/>
      <w:r w:rsidRPr="004B6F33">
        <w:t xml:space="preserve"> </w:t>
      </w:r>
      <w:r>
        <w:t>будет принимать значение ключа в объекте: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F572DD" w14:paraId="7E243A31" w14:textId="77777777" w:rsidTr="005144E3">
        <w:tc>
          <w:tcPr>
            <w:tcW w:w="10194" w:type="dxa"/>
            <w:shd w:val="clear" w:color="auto" w:fill="F5F5F5"/>
          </w:tcPr>
          <w:p w14:paraId="2FC223D7" w14:textId="77777777" w:rsidR="00160E81" w:rsidRPr="004B6F33" w:rsidRDefault="00160E81" w:rsidP="005144E3">
            <w:pPr>
              <w:pStyle w:val="a4"/>
              <w:rPr>
                <w:lang w:val="ru-RU"/>
              </w:rPr>
            </w:pPr>
          </w:p>
          <w:p w14:paraId="45E5BAB5" w14:textId="77777777" w:rsidR="00160E81" w:rsidRDefault="00160E81" w:rsidP="005144E3">
            <w:pPr>
              <w:pStyle w:val="a4"/>
            </w:pPr>
            <w:r>
              <w:t>const object = {</w:t>
            </w:r>
          </w:p>
          <w:p w14:paraId="19389629" w14:textId="77777777" w:rsidR="00160E81" w:rsidRDefault="00160E81" w:rsidP="005144E3">
            <w:pPr>
              <w:pStyle w:val="a4"/>
            </w:pPr>
            <w:r>
              <w:t xml:space="preserve">  </w:t>
            </w:r>
            <w:r w:rsidRPr="00B604A1">
              <w:rPr>
                <w:color w:val="7030A0"/>
              </w:rPr>
              <w:t>key1</w:t>
            </w:r>
            <w:r>
              <w:t>: 'value1',</w:t>
            </w:r>
          </w:p>
          <w:p w14:paraId="2AE565A8" w14:textId="77777777" w:rsidR="00160E81" w:rsidRDefault="00160E81" w:rsidP="005144E3">
            <w:pPr>
              <w:pStyle w:val="a4"/>
            </w:pPr>
            <w:r>
              <w:t xml:space="preserve">  </w:t>
            </w:r>
            <w:r w:rsidRPr="00B604A1">
              <w:rPr>
                <w:color w:val="7030A0"/>
              </w:rPr>
              <w:t>key2</w:t>
            </w:r>
            <w:r>
              <w:t>: 'value2',</w:t>
            </w:r>
          </w:p>
          <w:p w14:paraId="3D79B1CD" w14:textId="77777777" w:rsidR="00160E81" w:rsidRDefault="00160E81" w:rsidP="005144E3">
            <w:pPr>
              <w:pStyle w:val="a4"/>
            </w:pPr>
            <w:r>
              <w:t xml:space="preserve">  </w:t>
            </w:r>
            <w:r w:rsidRPr="00B604A1">
              <w:rPr>
                <w:color w:val="7030A0"/>
              </w:rPr>
              <w:t>key3</w:t>
            </w:r>
            <w:r>
              <w:t>: {</w:t>
            </w:r>
          </w:p>
          <w:p w14:paraId="00A6E22A" w14:textId="77777777" w:rsidR="00160E81" w:rsidRPr="00571366" w:rsidRDefault="00160E81" w:rsidP="005144E3">
            <w:pPr>
              <w:pStyle w:val="a4"/>
              <w:rPr>
                <w:color w:val="808080" w:themeColor="background1" w:themeShade="80"/>
              </w:rPr>
            </w:pPr>
            <w:r w:rsidRPr="00571366">
              <w:rPr>
                <w:color w:val="808080" w:themeColor="background1" w:themeShade="80"/>
              </w:rPr>
              <w:t xml:space="preserve">    subKey1: 'subValue1',</w:t>
            </w:r>
          </w:p>
          <w:p w14:paraId="1D3F0CD3" w14:textId="77777777" w:rsidR="00160E81" w:rsidRPr="00571366" w:rsidRDefault="00160E81" w:rsidP="005144E3">
            <w:pPr>
              <w:pStyle w:val="a4"/>
              <w:rPr>
                <w:color w:val="808080" w:themeColor="background1" w:themeShade="80"/>
              </w:rPr>
            </w:pPr>
            <w:r w:rsidRPr="00571366">
              <w:rPr>
                <w:color w:val="808080" w:themeColor="background1" w:themeShade="80"/>
              </w:rPr>
              <w:t xml:space="preserve">    subKey2: 'subValue2',</w:t>
            </w:r>
          </w:p>
          <w:p w14:paraId="16DBAA89" w14:textId="77777777" w:rsidR="00160E81" w:rsidRDefault="00160E81" w:rsidP="005144E3">
            <w:pPr>
              <w:pStyle w:val="a4"/>
            </w:pPr>
            <w:r>
              <w:t xml:space="preserve">  }</w:t>
            </w:r>
          </w:p>
          <w:p w14:paraId="042A0B60" w14:textId="77777777" w:rsidR="00160E81" w:rsidRDefault="00160E81" w:rsidP="005144E3">
            <w:pPr>
              <w:pStyle w:val="a4"/>
            </w:pPr>
            <w:r>
              <w:t>}</w:t>
            </w:r>
          </w:p>
          <w:p w14:paraId="5C03032E" w14:textId="77777777" w:rsidR="00160E81" w:rsidRDefault="00160E81" w:rsidP="005144E3">
            <w:pPr>
              <w:pStyle w:val="a4"/>
            </w:pPr>
          </w:p>
          <w:p w14:paraId="7A9DDEBA" w14:textId="77777777" w:rsidR="00160E81" w:rsidRDefault="00160E81" w:rsidP="005144E3">
            <w:pPr>
              <w:pStyle w:val="a4"/>
            </w:pPr>
            <w:r>
              <w:t xml:space="preserve">for (let </w:t>
            </w:r>
            <w:proofErr w:type="spellStart"/>
            <w:r>
              <w:t>i</w:t>
            </w:r>
            <w:proofErr w:type="spellEnd"/>
            <w:r>
              <w:t xml:space="preserve"> </w:t>
            </w:r>
            <w:r w:rsidRPr="004B6F33">
              <w:rPr>
                <w:color w:val="CC3399"/>
              </w:rPr>
              <w:t>in</w:t>
            </w:r>
            <w:r>
              <w:t xml:space="preserve"> object) {</w:t>
            </w:r>
          </w:p>
          <w:p w14:paraId="15767404" w14:textId="77777777" w:rsidR="00160E81" w:rsidRDefault="00160E81" w:rsidP="005144E3">
            <w:pPr>
              <w:pStyle w:val="a4"/>
            </w:pPr>
            <w:r>
              <w:t xml:space="preserve">  console.log(</w:t>
            </w:r>
            <w:proofErr w:type="spellStart"/>
            <w:r>
              <w:t>i</w:t>
            </w:r>
            <w:proofErr w:type="spellEnd"/>
            <w:r>
              <w:t>);</w:t>
            </w:r>
          </w:p>
          <w:p w14:paraId="7C4D8D66" w14:textId="77777777" w:rsidR="00160E81" w:rsidRDefault="00160E81" w:rsidP="005144E3">
            <w:pPr>
              <w:pStyle w:val="a4"/>
            </w:pPr>
            <w:r>
              <w:t>}</w:t>
            </w:r>
          </w:p>
          <w:p w14:paraId="46367AFD" w14:textId="77777777" w:rsidR="00160E81" w:rsidRDefault="00160E81" w:rsidP="005144E3">
            <w:pPr>
              <w:pStyle w:val="a4"/>
            </w:pPr>
          </w:p>
          <w:p w14:paraId="5C09C700" w14:textId="392E46B4" w:rsidR="00160E81" w:rsidRPr="005B7030" w:rsidRDefault="00160E81" w:rsidP="00226021">
            <w:pPr>
              <w:pStyle w:val="a4"/>
            </w:pPr>
            <w:r w:rsidRPr="00B604A1">
              <w:rPr>
                <w:color w:val="808080" w:themeColor="background1" w:themeShade="80"/>
              </w:rPr>
              <w:t>key1</w:t>
            </w:r>
            <w:r w:rsidR="00226021" w:rsidRPr="00F63B68">
              <w:rPr>
                <w:color w:val="808080" w:themeColor="background1" w:themeShade="80"/>
              </w:rPr>
              <w:t xml:space="preserve"> </w:t>
            </w:r>
            <w:r w:rsidRPr="00B604A1">
              <w:rPr>
                <w:color w:val="808080" w:themeColor="background1" w:themeShade="80"/>
              </w:rPr>
              <w:t>key2</w:t>
            </w:r>
            <w:r w:rsidR="00226021" w:rsidRPr="00F63B68">
              <w:rPr>
                <w:color w:val="808080" w:themeColor="background1" w:themeShade="80"/>
              </w:rPr>
              <w:t xml:space="preserve"> </w:t>
            </w:r>
            <w:r w:rsidRPr="00B604A1">
              <w:rPr>
                <w:color w:val="808080" w:themeColor="background1" w:themeShade="80"/>
              </w:rPr>
              <w:t>key3</w:t>
            </w:r>
          </w:p>
        </w:tc>
      </w:tr>
    </w:tbl>
    <w:p w14:paraId="646F7D03" w14:textId="77777777" w:rsidR="00160E81" w:rsidRDefault="00160E81" w:rsidP="00160E81">
      <w:pPr>
        <w:pStyle w:val="a5"/>
        <w:rPr>
          <w:lang w:val="en-US"/>
        </w:rPr>
      </w:pPr>
    </w:p>
    <w:p w14:paraId="241BC0DF" w14:textId="77777777" w:rsidR="0055476E" w:rsidRDefault="0055476E" w:rsidP="00160E81">
      <w:pPr>
        <w:pStyle w:val="a5"/>
        <w:rPr>
          <w:lang w:val="en-US"/>
        </w:rPr>
      </w:pPr>
    </w:p>
    <w:p w14:paraId="113D7D40" w14:textId="77777777" w:rsidR="00160E81" w:rsidRPr="00D96401" w:rsidRDefault="00160E81" w:rsidP="00160E81">
      <w:pPr>
        <w:pStyle w:val="2"/>
      </w:pPr>
      <w:r>
        <w:rPr>
          <w:lang w:val="en-US"/>
        </w:rPr>
        <w:t>This</w:t>
      </w:r>
    </w:p>
    <w:p w14:paraId="7EFAB49F" w14:textId="77777777" w:rsidR="00160E81" w:rsidRPr="00261214" w:rsidRDefault="00160E81" w:rsidP="00160E81">
      <w:pPr>
        <w:pStyle w:val="a5"/>
      </w:pPr>
      <w:r w:rsidRPr="00261214">
        <w:t>Как правило, методу объекта необходим доступ к информации, которая хранится в объекте, чтобы выполнить с ней какие-либо действия (в соответствии с назначением метода).</w:t>
      </w:r>
    </w:p>
    <w:p w14:paraId="72F036B0" w14:textId="77777777" w:rsidR="00160E81" w:rsidRPr="00261214" w:rsidRDefault="00160E81" w:rsidP="00160E81">
      <w:pPr>
        <w:pStyle w:val="a5"/>
      </w:pPr>
      <w:r w:rsidRPr="00261214">
        <w:t>Например,</w:t>
      </w:r>
      <w:r>
        <w:t xml:space="preserve"> методу</w:t>
      </w:r>
      <w:r w:rsidRPr="00261214">
        <w:t xml:space="preserve"> </w:t>
      </w:r>
      <w:proofErr w:type="spellStart"/>
      <w:proofErr w:type="gramStart"/>
      <w:r w:rsidRPr="00261214">
        <w:t>user.sayHi</w:t>
      </w:r>
      <w:proofErr w:type="spellEnd"/>
      <w:proofErr w:type="gramEnd"/>
      <w:r w:rsidRPr="00261214">
        <w:t>() может понадобиться имя пользователя, которое хранится в объекте.</w:t>
      </w:r>
    </w:p>
    <w:p w14:paraId="046EF2C1" w14:textId="77777777" w:rsidR="00160E81" w:rsidRDefault="00160E81" w:rsidP="00160E81">
      <w:pPr>
        <w:pStyle w:val="a5"/>
        <w:rPr>
          <w:bCs/>
        </w:rPr>
      </w:pPr>
    </w:p>
    <w:p w14:paraId="2F63907C" w14:textId="77777777" w:rsidR="00160E81" w:rsidRDefault="00DA7965" w:rsidP="00160E81">
      <w:pPr>
        <w:pStyle w:val="a5"/>
      </w:pPr>
      <w:r w:rsidRPr="00425BE2">
        <w:rPr>
          <w:b/>
          <w:bCs/>
          <w:lang w:val="en-US"/>
        </w:rPr>
        <w:t>This</w:t>
      </w:r>
      <w:r w:rsidRPr="00DA7965">
        <w:rPr>
          <w:bCs/>
        </w:rPr>
        <w:t xml:space="preserve"> </w:t>
      </w:r>
      <w:r>
        <w:rPr>
          <w:bCs/>
        </w:rPr>
        <w:t>–</w:t>
      </w:r>
      <w:r w:rsidRPr="00DA7965">
        <w:rPr>
          <w:bCs/>
        </w:rPr>
        <w:t xml:space="preserve"> </w:t>
      </w:r>
      <w:r>
        <w:rPr>
          <w:bCs/>
        </w:rPr>
        <w:t>ключевое слово д</w:t>
      </w:r>
      <w:r w:rsidR="00160E81" w:rsidRPr="00BE04FC">
        <w:rPr>
          <w:bCs/>
        </w:rPr>
        <w:t>ля доступа к информации внутри объекта.</w:t>
      </w:r>
      <w:r w:rsidR="00460FD4">
        <w:rPr>
          <w:bCs/>
        </w:rPr>
        <w:t xml:space="preserve"> </w:t>
      </w:r>
      <w:r w:rsidR="00160E81" w:rsidRPr="00261214">
        <w:t xml:space="preserve">Значение </w:t>
      </w:r>
      <w:proofErr w:type="spellStart"/>
      <w:r w:rsidR="00160E81" w:rsidRPr="00261214">
        <w:t>this</w:t>
      </w:r>
      <w:proofErr w:type="spellEnd"/>
      <w:r w:rsidR="00160E81" w:rsidRPr="00261214">
        <w:t xml:space="preserve"> – это объект «перед точкой», который использовался для вызова метода.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D7058D" w14:paraId="22B0F11D" w14:textId="77777777" w:rsidTr="005144E3">
        <w:tc>
          <w:tcPr>
            <w:tcW w:w="10194" w:type="dxa"/>
            <w:shd w:val="clear" w:color="auto" w:fill="F5F5F5"/>
          </w:tcPr>
          <w:p w14:paraId="19AAABA2" w14:textId="77777777" w:rsidR="00160E81" w:rsidRPr="00D96401" w:rsidRDefault="00160E81" w:rsidP="005144E3">
            <w:pPr>
              <w:pStyle w:val="a4"/>
              <w:rPr>
                <w:lang w:val="ru-RU"/>
              </w:rPr>
            </w:pPr>
          </w:p>
          <w:p w14:paraId="43871D60" w14:textId="77777777" w:rsidR="00160E81" w:rsidRPr="00BE04FC" w:rsidRDefault="00160E81" w:rsidP="005144E3">
            <w:pPr>
              <w:pStyle w:val="a4"/>
              <w:rPr>
                <w:rStyle w:val="HTML"/>
                <w:rFonts w:ascii="Consolas" w:eastAsiaTheme="minorHAnsi" w:hAnsi="Consolas" w:cstheme="minorBidi"/>
                <w:szCs w:val="22"/>
              </w:rPr>
            </w:pPr>
            <w:r w:rsidRPr="00BE04FC">
              <w:rPr>
                <w:rStyle w:val="HTML"/>
                <w:rFonts w:ascii="Consolas" w:eastAsiaTheme="minorHAnsi" w:hAnsi="Consolas" w:cstheme="minorBidi"/>
                <w:szCs w:val="22"/>
              </w:rPr>
              <w:t>let user = {</w:t>
            </w:r>
          </w:p>
          <w:p w14:paraId="317EB635" w14:textId="77777777" w:rsidR="00160E81" w:rsidRPr="00BE04FC" w:rsidRDefault="00160E81" w:rsidP="005144E3">
            <w:pPr>
              <w:pStyle w:val="a4"/>
              <w:rPr>
                <w:rStyle w:val="HTML"/>
                <w:rFonts w:ascii="Consolas" w:eastAsiaTheme="minorHAnsi" w:hAnsi="Consolas" w:cstheme="minorBidi"/>
                <w:szCs w:val="22"/>
              </w:rPr>
            </w:pPr>
            <w:r w:rsidRPr="00BE04FC">
              <w:rPr>
                <w:rStyle w:val="HTML"/>
                <w:rFonts w:ascii="Consolas" w:eastAsiaTheme="minorHAnsi" w:hAnsi="Consolas" w:cstheme="minorBidi"/>
                <w:szCs w:val="22"/>
              </w:rPr>
              <w:t xml:space="preserve">  name: "</w:t>
            </w:r>
            <w:proofErr w:type="spellStart"/>
            <w:r w:rsidRPr="00BE04FC">
              <w:rPr>
                <w:rStyle w:val="HTML"/>
                <w:rFonts w:ascii="Consolas" w:eastAsiaTheme="minorHAnsi" w:hAnsi="Consolas" w:cstheme="minorBidi"/>
                <w:szCs w:val="22"/>
              </w:rPr>
              <w:t>Джон</w:t>
            </w:r>
            <w:proofErr w:type="spellEnd"/>
            <w:r w:rsidRPr="00BE04FC">
              <w:rPr>
                <w:rStyle w:val="HTML"/>
                <w:rFonts w:ascii="Consolas" w:eastAsiaTheme="minorHAnsi" w:hAnsi="Consolas" w:cstheme="minorBidi"/>
                <w:szCs w:val="22"/>
              </w:rPr>
              <w:t>",</w:t>
            </w:r>
          </w:p>
          <w:p w14:paraId="6520C9EC" w14:textId="77777777" w:rsidR="00160E81" w:rsidRPr="00BE04FC" w:rsidRDefault="00160E81" w:rsidP="005144E3">
            <w:pPr>
              <w:pStyle w:val="a4"/>
              <w:rPr>
                <w:rStyle w:val="HTML"/>
                <w:rFonts w:ascii="Consolas" w:eastAsiaTheme="minorHAnsi" w:hAnsi="Consolas" w:cstheme="minorBidi"/>
                <w:szCs w:val="22"/>
              </w:rPr>
            </w:pPr>
            <w:r w:rsidRPr="00BE04FC">
              <w:rPr>
                <w:rStyle w:val="HTML"/>
                <w:rFonts w:ascii="Consolas" w:eastAsiaTheme="minorHAnsi" w:hAnsi="Consolas" w:cstheme="minorBidi"/>
                <w:szCs w:val="22"/>
              </w:rPr>
              <w:t xml:space="preserve">  age: 30,</w:t>
            </w:r>
          </w:p>
          <w:p w14:paraId="35EF4531" w14:textId="77777777" w:rsidR="00160E81" w:rsidRPr="00BE04FC" w:rsidRDefault="00160E81" w:rsidP="005144E3">
            <w:pPr>
              <w:pStyle w:val="a4"/>
              <w:rPr>
                <w:rStyle w:val="HTML"/>
                <w:rFonts w:ascii="Consolas" w:eastAsiaTheme="minorHAnsi" w:hAnsi="Consolas" w:cstheme="minorBidi"/>
                <w:szCs w:val="22"/>
              </w:rPr>
            </w:pPr>
          </w:p>
          <w:p w14:paraId="373E3634" w14:textId="77777777" w:rsidR="00160E81" w:rsidRPr="00D96401" w:rsidRDefault="00160E81" w:rsidP="005144E3">
            <w:pPr>
              <w:pStyle w:val="a4"/>
              <w:rPr>
                <w:rStyle w:val="HTML"/>
                <w:rFonts w:ascii="Consolas" w:eastAsiaTheme="minorHAnsi" w:hAnsi="Consolas" w:cstheme="minorBidi"/>
                <w:szCs w:val="22"/>
                <w:lang w:val="ru-RU"/>
              </w:rPr>
            </w:pPr>
            <w:r w:rsidRPr="00BE04FC">
              <w:rPr>
                <w:rStyle w:val="HTML"/>
                <w:rFonts w:ascii="Consolas" w:eastAsiaTheme="minorHAnsi" w:hAnsi="Consolas" w:cstheme="minorBidi"/>
                <w:szCs w:val="22"/>
              </w:rPr>
              <w:t xml:space="preserve">  </w:t>
            </w:r>
            <w:proofErr w:type="spellStart"/>
            <w:proofErr w:type="gramStart"/>
            <w:r w:rsidRPr="00BE04FC">
              <w:rPr>
                <w:rStyle w:val="HTML"/>
                <w:rFonts w:ascii="Consolas" w:eastAsiaTheme="minorHAnsi" w:hAnsi="Consolas" w:cstheme="minorBidi"/>
                <w:szCs w:val="22"/>
              </w:rPr>
              <w:t>sayHi</w:t>
            </w:r>
            <w:proofErr w:type="spellEnd"/>
            <w:r w:rsidRPr="00D96401">
              <w:rPr>
                <w:rStyle w:val="HTML"/>
                <w:rFonts w:ascii="Consolas" w:eastAsiaTheme="minorHAnsi" w:hAnsi="Consolas" w:cstheme="minorBidi"/>
                <w:szCs w:val="22"/>
                <w:lang w:val="ru-RU"/>
              </w:rPr>
              <w:t>(</w:t>
            </w:r>
            <w:proofErr w:type="gramEnd"/>
            <w:r w:rsidRPr="00D96401">
              <w:rPr>
                <w:rStyle w:val="HTML"/>
                <w:rFonts w:ascii="Consolas" w:eastAsiaTheme="minorHAnsi" w:hAnsi="Consolas" w:cstheme="minorBidi"/>
                <w:szCs w:val="22"/>
                <w:lang w:val="ru-RU"/>
              </w:rPr>
              <w:t>) {</w:t>
            </w:r>
          </w:p>
          <w:p w14:paraId="68B234B7" w14:textId="77777777" w:rsidR="00160E81" w:rsidRPr="00D96401" w:rsidRDefault="00160E81" w:rsidP="005144E3">
            <w:pPr>
              <w:pStyle w:val="a4"/>
              <w:rPr>
                <w:rStyle w:val="HTML"/>
                <w:rFonts w:ascii="Consolas" w:eastAsiaTheme="minorHAnsi" w:hAnsi="Consolas" w:cstheme="minorBidi"/>
                <w:szCs w:val="22"/>
                <w:lang w:val="ru-RU"/>
              </w:rPr>
            </w:pPr>
            <w:r w:rsidRPr="00D96401">
              <w:rPr>
                <w:rStyle w:val="HTML"/>
                <w:rFonts w:ascii="Consolas" w:eastAsiaTheme="minorHAnsi" w:hAnsi="Consolas" w:cstheme="minorBidi"/>
                <w:szCs w:val="22"/>
                <w:lang w:val="ru-RU"/>
              </w:rPr>
              <w:t xml:space="preserve">    </w:t>
            </w:r>
            <w:r w:rsidRPr="00D96401">
              <w:rPr>
                <w:rStyle w:val="HTML"/>
                <w:rFonts w:ascii="Consolas" w:eastAsiaTheme="minorHAnsi" w:hAnsi="Consolas" w:cstheme="minorBidi"/>
                <w:color w:val="808080" w:themeColor="background1" w:themeShade="80"/>
                <w:szCs w:val="22"/>
                <w:lang w:val="ru-RU"/>
              </w:rPr>
              <w:t xml:space="preserve">// </w:t>
            </w:r>
            <w:r w:rsidRPr="00BE04FC">
              <w:rPr>
                <w:rStyle w:val="HTML"/>
                <w:rFonts w:ascii="Consolas" w:eastAsiaTheme="minorHAnsi" w:hAnsi="Consolas" w:cstheme="minorBidi"/>
                <w:color w:val="808080" w:themeColor="background1" w:themeShade="80"/>
                <w:szCs w:val="22"/>
              </w:rPr>
              <w:t>this</w:t>
            </w:r>
            <w:r w:rsidRPr="00D96401">
              <w:rPr>
                <w:rStyle w:val="HTML"/>
                <w:rFonts w:ascii="Consolas" w:eastAsiaTheme="minorHAnsi" w:hAnsi="Consolas" w:cstheme="minorBidi"/>
                <w:color w:val="808080" w:themeColor="background1" w:themeShade="80"/>
                <w:szCs w:val="22"/>
                <w:lang w:val="ru-RU"/>
              </w:rPr>
              <w:t xml:space="preserve"> </w:t>
            </w:r>
            <w:proofErr w:type="gramStart"/>
            <w:r w:rsidRPr="00D96401">
              <w:rPr>
                <w:rStyle w:val="HTML"/>
                <w:rFonts w:ascii="Consolas" w:eastAsiaTheme="minorHAnsi" w:hAnsi="Consolas" w:cstheme="minorBidi"/>
                <w:color w:val="808080" w:themeColor="background1" w:themeShade="80"/>
                <w:szCs w:val="22"/>
                <w:lang w:val="ru-RU"/>
              </w:rPr>
              <w:t>- это</w:t>
            </w:r>
            <w:proofErr w:type="gramEnd"/>
            <w:r w:rsidRPr="00D96401">
              <w:rPr>
                <w:rStyle w:val="HTML"/>
                <w:rFonts w:ascii="Consolas" w:eastAsiaTheme="minorHAnsi" w:hAnsi="Consolas" w:cstheme="minorBidi"/>
                <w:color w:val="808080" w:themeColor="background1" w:themeShade="80"/>
                <w:szCs w:val="22"/>
                <w:lang w:val="ru-RU"/>
              </w:rPr>
              <w:t xml:space="preserve"> "текущий объект"</w:t>
            </w:r>
          </w:p>
          <w:p w14:paraId="179D49CB" w14:textId="77777777" w:rsidR="00160E81" w:rsidRPr="00BE04FC" w:rsidRDefault="00160E81" w:rsidP="005144E3">
            <w:pPr>
              <w:pStyle w:val="a4"/>
              <w:rPr>
                <w:rStyle w:val="HTML"/>
                <w:rFonts w:ascii="Consolas" w:eastAsiaTheme="minorHAnsi" w:hAnsi="Consolas" w:cstheme="minorBidi"/>
                <w:szCs w:val="22"/>
              </w:rPr>
            </w:pPr>
            <w:r w:rsidRPr="00D96401">
              <w:rPr>
                <w:rStyle w:val="HTML"/>
                <w:rFonts w:ascii="Consolas" w:eastAsiaTheme="minorHAnsi" w:hAnsi="Consolas" w:cstheme="minorBidi"/>
                <w:szCs w:val="22"/>
                <w:lang w:val="ru-RU"/>
              </w:rPr>
              <w:t xml:space="preserve">    </w:t>
            </w:r>
            <w:r w:rsidRPr="00BE04FC">
              <w:rPr>
                <w:rStyle w:val="HTML"/>
                <w:rFonts w:ascii="Consolas" w:eastAsiaTheme="minorHAnsi" w:hAnsi="Consolas" w:cstheme="minorBidi"/>
                <w:szCs w:val="22"/>
              </w:rPr>
              <w:t>alert(</w:t>
            </w:r>
            <w:r w:rsidRPr="00BE04FC">
              <w:rPr>
                <w:rStyle w:val="HTML"/>
                <w:rFonts w:ascii="Consolas" w:eastAsiaTheme="minorHAnsi" w:hAnsi="Consolas" w:cstheme="minorBidi"/>
                <w:color w:val="CC3399"/>
                <w:szCs w:val="22"/>
              </w:rPr>
              <w:t>this</w:t>
            </w:r>
            <w:r w:rsidRPr="00BE04FC">
              <w:rPr>
                <w:rStyle w:val="HTML"/>
                <w:rFonts w:ascii="Consolas" w:eastAsiaTheme="minorHAnsi" w:hAnsi="Consolas" w:cstheme="minorBidi"/>
                <w:szCs w:val="22"/>
              </w:rPr>
              <w:t>.name);</w:t>
            </w:r>
          </w:p>
          <w:p w14:paraId="0824A726" w14:textId="77777777" w:rsidR="00160E81" w:rsidRDefault="00160E81" w:rsidP="005144E3">
            <w:pPr>
              <w:pStyle w:val="a4"/>
              <w:rPr>
                <w:rStyle w:val="HTML"/>
                <w:rFonts w:ascii="Consolas" w:eastAsiaTheme="minorHAnsi" w:hAnsi="Consolas" w:cstheme="minorBidi"/>
                <w:szCs w:val="22"/>
              </w:rPr>
            </w:pPr>
            <w:r>
              <w:rPr>
                <w:rStyle w:val="HTML"/>
                <w:rFonts w:ascii="Consolas" w:eastAsiaTheme="minorHAnsi" w:hAnsi="Consolas" w:cstheme="minorBidi"/>
                <w:szCs w:val="22"/>
              </w:rPr>
              <w:t xml:space="preserve">  }</w:t>
            </w:r>
          </w:p>
          <w:p w14:paraId="012D0B57" w14:textId="77777777" w:rsidR="00160E81" w:rsidRPr="00BE04FC" w:rsidRDefault="00160E81" w:rsidP="005144E3">
            <w:pPr>
              <w:pStyle w:val="a4"/>
              <w:rPr>
                <w:rStyle w:val="HTML"/>
                <w:rFonts w:ascii="Consolas" w:eastAsiaTheme="minorHAnsi" w:hAnsi="Consolas" w:cstheme="minorBidi"/>
                <w:szCs w:val="22"/>
              </w:rPr>
            </w:pPr>
          </w:p>
          <w:p w14:paraId="3818B45D" w14:textId="77777777" w:rsidR="00160E81" w:rsidRPr="00BE04FC" w:rsidRDefault="00160E81" w:rsidP="005144E3">
            <w:pPr>
              <w:pStyle w:val="a4"/>
              <w:rPr>
                <w:rStyle w:val="HTML"/>
                <w:rFonts w:ascii="Consolas" w:eastAsiaTheme="minorHAnsi" w:hAnsi="Consolas" w:cstheme="minorBidi"/>
                <w:szCs w:val="22"/>
              </w:rPr>
            </w:pPr>
            <w:r w:rsidRPr="00BE04FC">
              <w:rPr>
                <w:rStyle w:val="HTML"/>
                <w:rFonts w:ascii="Consolas" w:eastAsiaTheme="minorHAnsi" w:hAnsi="Consolas" w:cstheme="minorBidi"/>
                <w:szCs w:val="22"/>
              </w:rPr>
              <w:t>};</w:t>
            </w:r>
          </w:p>
          <w:p w14:paraId="26CC30A0" w14:textId="77777777" w:rsidR="00160E81" w:rsidRPr="00BE04FC" w:rsidRDefault="00160E81" w:rsidP="005144E3">
            <w:pPr>
              <w:pStyle w:val="a4"/>
              <w:rPr>
                <w:rStyle w:val="HTML"/>
                <w:rFonts w:ascii="Consolas" w:eastAsiaTheme="minorHAnsi" w:hAnsi="Consolas" w:cstheme="minorBidi"/>
                <w:szCs w:val="22"/>
              </w:rPr>
            </w:pPr>
          </w:p>
          <w:p w14:paraId="02722B18" w14:textId="77777777" w:rsidR="00160E81" w:rsidRPr="00BE04FC" w:rsidRDefault="00160E81" w:rsidP="005144E3">
            <w:pPr>
              <w:pStyle w:val="a4"/>
            </w:pPr>
            <w:proofErr w:type="spellStart"/>
            <w:proofErr w:type="gramStart"/>
            <w:r w:rsidRPr="00BE04FC">
              <w:rPr>
                <w:rStyle w:val="HTML"/>
                <w:rFonts w:ascii="Consolas" w:eastAsiaTheme="minorHAnsi" w:hAnsi="Consolas" w:cstheme="minorBidi"/>
                <w:szCs w:val="22"/>
              </w:rPr>
              <w:t>user.sayHi</w:t>
            </w:r>
            <w:proofErr w:type="spellEnd"/>
            <w:proofErr w:type="gramEnd"/>
            <w:r w:rsidRPr="00BE04FC">
              <w:rPr>
                <w:rStyle w:val="HTML"/>
                <w:rFonts w:ascii="Consolas" w:eastAsiaTheme="minorHAnsi" w:hAnsi="Consolas" w:cstheme="minorBidi"/>
                <w:szCs w:val="22"/>
              </w:rPr>
              <w:t xml:space="preserve">(); </w:t>
            </w:r>
            <w:r w:rsidRPr="00BE04FC">
              <w:rPr>
                <w:rStyle w:val="HTML"/>
                <w:rFonts w:ascii="Consolas" w:eastAsiaTheme="minorHAnsi" w:hAnsi="Consolas" w:cstheme="minorBidi"/>
                <w:color w:val="808080" w:themeColor="background1" w:themeShade="80"/>
                <w:szCs w:val="22"/>
              </w:rPr>
              <w:t xml:space="preserve">// </w:t>
            </w:r>
            <w:proofErr w:type="spellStart"/>
            <w:r w:rsidRPr="00BE04FC">
              <w:rPr>
                <w:rStyle w:val="HTML"/>
                <w:rFonts w:ascii="Consolas" w:eastAsiaTheme="minorHAnsi" w:hAnsi="Consolas" w:cstheme="minorBidi"/>
                <w:color w:val="808080" w:themeColor="background1" w:themeShade="80"/>
                <w:szCs w:val="22"/>
              </w:rPr>
              <w:t>Джон</w:t>
            </w:r>
            <w:proofErr w:type="spellEnd"/>
          </w:p>
          <w:p w14:paraId="70EBD756" w14:textId="77777777" w:rsidR="00160E81" w:rsidRPr="00BE04FC" w:rsidRDefault="00160E81" w:rsidP="005144E3">
            <w:pPr>
              <w:pStyle w:val="a4"/>
            </w:pPr>
          </w:p>
        </w:tc>
      </w:tr>
    </w:tbl>
    <w:p w14:paraId="4DC27C51" w14:textId="77777777" w:rsidR="00160E81" w:rsidRPr="004D7E5F" w:rsidRDefault="00160E81" w:rsidP="00160E81">
      <w:pPr>
        <w:pStyle w:val="a5"/>
        <w:rPr>
          <w:lang w:val="en-US"/>
        </w:rPr>
      </w:pPr>
    </w:p>
    <w:p w14:paraId="39281614" w14:textId="77777777" w:rsidR="00160E81" w:rsidRDefault="00160E81" w:rsidP="00160E81">
      <w:pPr>
        <w:pStyle w:val="a5"/>
      </w:pPr>
      <w:r>
        <w:lastRenderedPageBreak/>
        <w:t>Т</w:t>
      </w:r>
      <w:r w:rsidRPr="00BC59FA">
        <w:t xml:space="preserve">акже возможно получить доступ к объекту без ключевого слова </w:t>
      </w:r>
      <w:proofErr w:type="spellStart"/>
      <w:r w:rsidRPr="00BC59FA">
        <w:t>this</w:t>
      </w:r>
      <w:proofErr w:type="spellEnd"/>
      <w:r w:rsidRPr="00BC59FA">
        <w:t xml:space="preserve">, </w:t>
      </w:r>
      <w:r>
        <w:t>просто прописав наименование объекта</w:t>
      </w:r>
      <w:r w:rsidRPr="00BC59FA">
        <w:t xml:space="preserve">: </w:t>
      </w:r>
      <w:r w:rsidRPr="00BC59FA">
        <w:rPr>
          <w:lang w:val="en-US"/>
        </w:rPr>
        <w:t>user</w:t>
      </w:r>
      <w:r w:rsidRPr="00BC59FA">
        <w:t>.</w:t>
      </w:r>
      <w:r w:rsidRPr="00BC59FA">
        <w:rPr>
          <w:lang w:val="en-US"/>
        </w:rPr>
        <w:t>name</w:t>
      </w:r>
      <w:r w:rsidR="0094307B">
        <w:t>.</w:t>
      </w:r>
    </w:p>
    <w:p w14:paraId="51E3D142" w14:textId="77777777" w:rsidR="0094307B" w:rsidRDefault="00160E81" w:rsidP="00160E81">
      <w:pPr>
        <w:pStyle w:val="a5"/>
      </w:pPr>
      <w:r w:rsidRPr="00BC59FA">
        <w:t xml:space="preserve">Но такой код будет ненадёжным. Если мы решим скопировать ссылку на объект </w:t>
      </w:r>
      <w:proofErr w:type="spellStart"/>
      <w:r w:rsidRPr="00BC59FA">
        <w:t>user</w:t>
      </w:r>
      <w:proofErr w:type="spellEnd"/>
      <w:r w:rsidRPr="00BC59FA">
        <w:t xml:space="preserve"> в другую переменную, например, </w:t>
      </w:r>
      <w:proofErr w:type="spellStart"/>
      <w:r w:rsidRPr="00BC59FA">
        <w:t>admin</w:t>
      </w:r>
      <w:proofErr w:type="spellEnd"/>
      <w:r w:rsidRPr="00BC59FA">
        <w:t xml:space="preserve"> = </w:t>
      </w:r>
      <w:proofErr w:type="spellStart"/>
      <w:r w:rsidRPr="00BC59FA">
        <w:t>user</w:t>
      </w:r>
      <w:proofErr w:type="spellEnd"/>
      <w:r w:rsidRPr="00BC59FA">
        <w:t xml:space="preserve">, и перезапишем переменную </w:t>
      </w:r>
      <w:proofErr w:type="spellStart"/>
      <w:r w:rsidRPr="00BC59FA">
        <w:t>user</w:t>
      </w:r>
      <w:proofErr w:type="spellEnd"/>
      <w:r w:rsidRPr="00BC59FA">
        <w:t xml:space="preserve"> чем-то другим, тогда будет осуществлён доступ к неправильному объекту при вызове метода из </w:t>
      </w:r>
      <w:proofErr w:type="spellStart"/>
      <w:r w:rsidRPr="00BC59FA">
        <w:t>admin</w:t>
      </w:r>
      <w:proofErr w:type="spellEnd"/>
      <w:r w:rsidRPr="00BC59FA">
        <w:t>.</w:t>
      </w:r>
    </w:p>
    <w:p w14:paraId="2BDFC292" w14:textId="77777777" w:rsidR="00160E81" w:rsidRDefault="00160E81" w:rsidP="00160E81">
      <w:pPr>
        <w:pStyle w:val="a5"/>
      </w:pPr>
    </w:p>
    <w:p w14:paraId="42381C9A" w14:textId="77777777" w:rsidR="0027033D" w:rsidRDefault="0027033D" w:rsidP="00160E81">
      <w:pPr>
        <w:pStyle w:val="a5"/>
      </w:pPr>
      <w:r w:rsidRPr="0027033D">
        <w:t xml:space="preserve">В JavaScript </w:t>
      </w:r>
      <w:proofErr w:type="spellStart"/>
      <w:r w:rsidRPr="0027033D">
        <w:t>this</w:t>
      </w:r>
      <w:proofErr w:type="spellEnd"/>
      <w:r w:rsidRPr="0027033D">
        <w:t xml:space="preserve"> является «свободным», его значение вычисляется в момент вызова метода и не зависит от того, где этот метод был объявлен, а зависит от того, какой объект вызывает метод (какой объект стоит «перед точкой»).</w:t>
      </w:r>
      <w:r w:rsidR="00994428">
        <w:t xml:space="preserve"> Функция может быть повторно использована в качестве метода у различных объектов.</w:t>
      </w:r>
    </w:p>
    <w:p w14:paraId="7DAE174F" w14:textId="77777777" w:rsidR="00994428" w:rsidRPr="00BC59FA" w:rsidRDefault="00994428" w:rsidP="00994428">
      <w:pPr>
        <w:pStyle w:val="a5"/>
      </w:pPr>
      <w:r w:rsidRPr="00924B8F">
        <w:rPr>
          <w:b/>
        </w:rPr>
        <w:t>Заимствование метода</w:t>
      </w:r>
      <w:r>
        <w:t xml:space="preserve"> – это использование метода одного объекта в рамках другого объекта.</w:t>
      </w:r>
    </w:p>
    <w:p w14:paraId="1AC129F6" w14:textId="77777777" w:rsidR="00994428" w:rsidRDefault="00994428" w:rsidP="00160E81">
      <w:pPr>
        <w:pStyle w:val="a5"/>
      </w:pPr>
    </w:p>
    <w:p w14:paraId="7F738A5F" w14:textId="77777777" w:rsidR="0027033D" w:rsidRPr="00FB2C04" w:rsidRDefault="0027033D" w:rsidP="00160E81">
      <w:pPr>
        <w:pStyle w:val="a5"/>
      </w:pPr>
    </w:p>
    <w:bookmarkStart w:id="104" w:name="this-ne-yavlyaetsya-fiksirovannym"/>
    <w:p w14:paraId="0E904DB5" w14:textId="77777777" w:rsidR="00160E81" w:rsidRPr="008656D6" w:rsidRDefault="00160E81" w:rsidP="00160E81">
      <w:pPr>
        <w:pStyle w:val="3"/>
      </w:pPr>
      <w:r w:rsidRPr="008656D6">
        <w:fldChar w:fldCharType="begin"/>
      </w:r>
      <w:r w:rsidRPr="008656D6">
        <w:instrText xml:space="preserve"> HYPERLINK "https://learn.javascript.ru/object-methods" \l "this-ne-yavlyaetsya-fiksirovannym" </w:instrText>
      </w:r>
      <w:r w:rsidRPr="008656D6">
        <w:fldChar w:fldCharType="separate"/>
      </w:r>
      <w:proofErr w:type="spellStart"/>
      <w:r>
        <w:rPr>
          <w:rStyle w:val="a8"/>
          <w:b/>
          <w:color w:val="1F4D78" w:themeColor="accent1" w:themeShade="7F"/>
          <w:u w:val="none"/>
        </w:rPr>
        <w:t>this</w:t>
      </w:r>
      <w:proofErr w:type="spellEnd"/>
      <w:r w:rsidRPr="008656D6">
        <w:rPr>
          <w:rStyle w:val="a8"/>
          <w:b/>
          <w:color w:val="1F4D78" w:themeColor="accent1" w:themeShade="7F"/>
          <w:u w:val="none"/>
        </w:rPr>
        <w:t xml:space="preserve"> не является фиксированным</w:t>
      </w:r>
      <w:r w:rsidRPr="008656D6">
        <w:fldChar w:fldCharType="end"/>
      </w:r>
      <w:bookmarkEnd w:id="104"/>
    </w:p>
    <w:p w14:paraId="5101E182" w14:textId="77777777" w:rsidR="00160E81" w:rsidRDefault="00160E81" w:rsidP="00160E81">
      <w:pPr>
        <w:pStyle w:val="a5"/>
      </w:pPr>
      <w:r w:rsidRPr="00E657B3">
        <w:t xml:space="preserve">Значение </w:t>
      </w:r>
      <w:proofErr w:type="spellStart"/>
      <w:r w:rsidRPr="00E657B3">
        <w:t>this</w:t>
      </w:r>
      <w:proofErr w:type="spellEnd"/>
      <w:r w:rsidRPr="00E657B3">
        <w:t xml:space="preserve"> вычисляется во время выполнения кода и зависит от контекста.</w:t>
      </w:r>
    </w:p>
    <w:p w14:paraId="50352060" w14:textId="77777777" w:rsidR="00160E81" w:rsidRDefault="00160E81" w:rsidP="00160E81">
      <w:pPr>
        <w:pStyle w:val="a5"/>
      </w:pPr>
      <w:r w:rsidRPr="008656D6">
        <w:t>Оно может использоваться в любой функции.</w:t>
      </w:r>
      <w:r>
        <w:t xml:space="preserve"> </w:t>
      </w:r>
      <w:r w:rsidRPr="008656D6">
        <w:t>В этом коде нет синтаксической ошибки: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C63B7" w14:paraId="63001068" w14:textId="77777777" w:rsidTr="005144E3">
        <w:tc>
          <w:tcPr>
            <w:tcW w:w="10194" w:type="dxa"/>
            <w:shd w:val="clear" w:color="auto" w:fill="F5F5F5"/>
          </w:tcPr>
          <w:p w14:paraId="2127EF26" w14:textId="77777777" w:rsidR="00160E81" w:rsidRDefault="00160E81" w:rsidP="005144E3">
            <w:pPr>
              <w:pStyle w:val="a4"/>
              <w:rPr>
                <w:lang w:val="ru-RU"/>
              </w:rPr>
            </w:pPr>
          </w:p>
          <w:p w14:paraId="140E4A57" w14:textId="77777777" w:rsidR="00160E81" w:rsidRPr="003068DF" w:rsidRDefault="00160E81" w:rsidP="005144E3">
            <w:pPr>
              <w:pStyle w:val="a4"/>
            </w:pPr>
            <w:r w:rsidRPr="003068DF">
              <w:t xml:space="preserve">function </w:t>
            </w:r>
            <w:proofErr w:type="spellStart"/>
            <w:proofErr w:type="gramStart"/>
            <w:r w:rsidRPr="003068DF">
              <w:t>sayHi</w:t>
            </w:r>
            <w:proofErr w:type="spellEnd"/>
            <w:r w:rsidRPr="003068DF">
              <w:t>(</w:t>
            </w:r>
            <w:proofErr w:type="gramEnd"/>
            <w:r w:rsidRPr="003068DF">
              <w:t>) {</w:t>
            </w:r>
          </w:p>
          <w:p w14:paraId="0346B4AA" w14:textId="77777777" w:rsidR="00160E81" w:rsidRPr="003068DF" w:rsidRDefault="00160E81" w:rsidP="005144E3">
            <w:pPr>
              <w:pStyle w:val="a4"/>
            </w:pPr>
            <w:r w:rsidRPr="003068DF">
              <w:t xml:space="preserve">  </w:t>
            </w:r>
            <w:proofErr w:type="gramStart"/>
            <w:r w:rsidRPr="003068DF">
              <w:t xml:space="preserve">alert( </w:t>
            </w:r>
            <w:r w:rsidRPr="003068DF">
              <w:rPr>
                <w:color w:val="7030A0"/>
              </w:rPr>
              <w:t>this.name</w:t>
            </w:r>
            <w:proofErr w:type="gramEnd"/>
            <w:r w:rsidRPr="003068DF">
              <w:rPr>
                <w:color w:val="7030A0"/>
              </w:rPr>
              <w:t xml:space="preserve"> </w:t>
            </w:r>
            <w:r w:rsidRPr="003068DF">
              <w:t>);</w:t>
            </w:r>
          </w:p>
          <w:p w14:paraId="4A8D950E" w14:textId="77777777" w:rsidR="00160E81" w:rsidRDefault="00160E81" w:rsidP="005144E3">
            <w:pPr>
              <w:pStyle w:val="a4"/>
              <w:rPr>
                <w:lang w:val="ru-RU"/>
              </w:rPr>
            </w:pPr>
            <w:r w:rsidRPr="003068DF">
              <w:rPr>
                <w:lang w:val="ru-RU"/>
              </w:rPr>
              <w:t>}</w:t>
            </w:r>
          </w:p>
          <w:p w14:paraId="349C15E0" w14:textId="77777777" w:rsidR="00160E81" w:rsidRPr="00C6756D" w:rsidRDefault="00160E81" w:rsidP="005144E3">
            <w:pPr>
              <w:pStyle w:val="a4"/>
              <w:rPr>
                <w:lang w:val="ru-RU"/>
              </w:rPr>
            </w:pPr>
          </w:p>
        </w:tc>
      </w:tr>
    </w:tbl>
    <w:p w14:paraId="1482646A" w14:textId="77777777" w:rsidR="00160E81" w:rsidRDefault="00160E81" w:rsidP="00160E81">
      <w:pPr>
        <w:pStyle w:val="a5"/>
      </w:pPr>
    </w:p>
    <w:p w14:paraId="6952E8EF" w14:textId="77777777" w:rsidR="008662C6" w:rsidRPr="00E65BF1" w:rsidRDefault="008662C6" w:rsidP="008662C6">
      <w:pPr>
        <w:pStyle w:val="a5"/>
      </w:pPr>
      <w:r>
        <w:t xml:space="preserve">- </w:t>
      </w:r>
      <w:r w:rsidRPr="00E65BF1">
        <w:t xml:space="preserve">При объявлении любой функции в ней можно использовать </w:t>
      </w:r>
      <w:proofErr w:type="spellStart"/>
      <w:r w:rsidRPr="00E65BF1">
        <w:t>this</w:t>
      </w:r>
      <w:proofErr w:type="spellEnd"/>
      <w:r w:rsidRPr="00E65BF1">
        <w:t xml:space="preserve">, но этот </w:t>
      </w:r>
      <w:proofErr w:type="spellStart"/>
      <w:r w:rsidRPr="00E65BF1">
        <w:t>this</w:t>
      </w:r>
      <w:proofErr w:type="spellEnd"/>
      <w:r w:rsidRPr="00E65BF1">
        <w:t xml:space="preserve"> не имеет значения до тех пор, пока функция не будет вызвана.</w:t>
      </w:r>
    </w:p>
    <w:p w14:paraId="2CBEFC08" w14:textId="77777777" w:rsidR="008662C6" w:rsidRPr="00E65BF1" w:rsidRDefault="008662C6" w:rsidP="008662C6">
      <w:pPr>
        <w:pStyle w:val="a5"/>
      </w:pPr>
      <w:r>
        <w:t xml:space="preserve">- </w:t>
      </w:r>
      <w:r w:rsidRPr="00E65BF1">
        <w:t>Эта функция может быть скопирована между объектами (из одного объекта в другой).</w:t>
      </w:r>
    </w:p>
    <w:p w14:paraId="35D78544" w14:textId="77777777" w:rsidR="008662C6" w:rsidRDefault="008662C6" w:rsidP="00160E81">
      <w:pPr>
        <w:pStyle w:val="a5"/>
      </w:pPr>
      <w:r>
        <w:t xml:space="preserve">- </w:t>
      </w:r>
      <w:r w:rsidRPr="00E65BF1">
        <w:t xml:space="preserve">Когда функция вызывается синтаксисом «метода» – </w:t>
      </w:r>
      <w:proofErr w:type="spellStart"/>
      <w:proofErr w:type="gramStart"/>
      <w:r w:rsidRPr="00E65BF1">
        <w:t>object.method</w:t>
      </w:r>
      <w:proofErr w:type="spellEnd"/>
      <w:proofErr w:type="gramEnd"/>
      <w:r w:rsidRPr="00E65BF1">
        <w:t xml:space="preserve">(), значением </w:t>
      </w:r>
      <w:proofErr w:type="spellStart"/>
      <w:r w:rsidRPr="00E65BF1">
        <w:t>this</w:t>
      </w:r>
      <w:proofErr w:type="spellEnd"/>
      <w:r w:rsidRPr="00E65BF1">
        <w:t xml:space="preserve"> во время вызова является объект перед точкой.</w:t>
      </w:r>
    </w:p>
    <w:p w14:paraId="28204AAF" w14:textId="77777777" w:rsidR="008662C6" w:rsidRDefault="008662C6" w:rsidP="00160E81">
      <w:pPr>
        <w:pStyle w:val="a5"/>
      </w:pPr>
    </w:p>
    <w:p w14:paraId="79DDF243" w14:textId="77777777" w:rsidR="00160E81" w:rsidRPr="00E657B3" w:rsidRDefault="00160E81" w:rsidP="00160E81">
      <w:pPr>
        <w:pStyle w:val="a5"/>
      </w:pPr>
      <w:r>
        <w:t xml:space="preserve">Пример контекста: здесь </w:t>
      </w:r>
      <w:r w:rsidRPr="00E657B3">
        <w:t>одна и та же функция назначена двум разным объектам и имеет различное значение «</w:t>
      </w:r>
      <w:proofErr w:type="spellStart"/>
      <w:r w:rsidRPr="00E657B3">
        <w:t>this</w:t>
      </w:r>
      <w:proofErr w:type="spellEnd"/>
      <w:r w:rsidRPr="00E657B3">
        <w:t>» при вызовах:</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657B3" w14:paraId="7EDBF6A7" w14:textId="77777777" w:rsidTr="005144E3">
        <w:tc>
          <w:tcPr>
            <w:tcW w:w="10194" w:type="dxa"/>
            <w:shd w:val="clear" w:color="auto" w:fill="F5F5F5"/>
          </w:tcPr>
          <w:p w14:paraId="52A3FA9C" w14:textId="77777777" w:rsidR="00160E81" w:rsidRDefault="00160E81" w:rsidP="005144E3">
            <w:pPr>
              <w:pStyle w:val="a4"/>
              <w:rPr>
                <w:lang w:val="ru-RU"/>
              </w:rPr>
            </w:pPr>
          </w:p>
          <w:p w14:paraId="77D21FB1" w14:textId="77777777" w:rsidR="00160E81" w:rsidRDefault="00160E81" w:rsidP="005144E3">
            <w:pPr>
              <w:pStyle w:val="a4"/>
            </w:pPr>
            <w:r>
              <w:t xml:space="preserve">let user = </w:t>
            </w:r>
            <w:proofErr w:type="gramStart"/>
            <w:r>
              <w:t>{ name</w:t>
            </w:r>
            <w:proofErr w:type="gramEnd"/>
            <w:r>
              <w:t>: "</w:t>
            </w:r>
            <w:proofErr w:type="spellStart"/>
            <w:r>
              <w:t>Джон</w:t>
            </w:r>
            <w:proofErr w:type="spellEnd"/>
            <w:r>
              <w:t>" };</w:t>
            </w:r>
          </w:p>
          <w:p w14:paraId="5316AE27" w14:textId="77777777" w:rsidR="00160E81" w:rsidRDefault="00160E81" w:rsidP="005144E3">
            <w:pPr>
              <w:pStyle w:val="a4"/>
            </w:pPr>
            <w:r>
              <w:t xml:space="preserve">let admin = </w:t>
            </w:r>
            <w:proofErr w:type="gramStart"/>
            <w:r>
              <w:t>{ name</w:t>
            </w:r>
            <w:proofErr w:type="gramEnd"/>
            <w:r>
              <w:t>: "</w:t>
            </w:r>
            <w:proofErr w:type="spellStart"/>
            <w:r>
              <w:t>Админ</w:t>
            </w:r>
            <w:proofErr w:type="spellEnd"/>
            <w:r>
              <w:t>" };</w:t>
            </w:r>
          </w:p>
          <w:p w14:paraId="2823FAE4" w14:textId="77777777" w:rsidR="00160E81" w:rsidRDefault="00160E81" w:rsidP="005144E3">
            <w:pPr>
              <w:pStyle w:val="a4"/>
            </w:pPr>
          </w:p>
          <w:p w14:paraId="075CC5D0" w14:textId="77777777" w:rsidR="00160E81" w:rsidRDefault="00160E81" w:rsidP="005144E3">
            <w:pPr>
              <w:pStyle w:val="a4"/>
            </w:pPr>
            <w:r>
              <w:t xml:space="preserve">function </w:t>
            </w:r>
            <w:proofErr w:type="spellStart"/>
            <w:proofErr w:type="gramStart"/>
            <w:r>
              <w:t>sayHi</w:t>
            </w:r>
            <w:proofErr w:type="spellEnd"/>
            <w:r>
              <w:t>(</w:t>
            </w:r>
            <w:proofErr w:type="gramEnd"/>
            <w:r>
              <w:t>) {</w:t>
            </w:r>
          </w:p>
          <w:p w14:paraId="0D1D6CE5" w14:textId="77777777" w:rsidR="00160E81" w:rsidRDefault="00160E81" w:rsidP="005144E3">
            <w:pPr>
              <w:pStyle w:val="a4"/>
            </w:pPr>
            <w:r>
              <w:t xml:space="preserve">  </w:t>
            </w:r>
            <w:proofErr w:type="gramStart"/>
            <w:r>
              <w:t xml:space="preserve">alert( </w:t>
            </w:r>
            <w:r w:rsidRPr="00CA6272">
              <w:rPr>
                <w:color w:val="7030A0"/>
              </w:rPr>
              <w:t>this</w:t>
            </w:r>
            <w:r>
              <w:t>.name</w:t>
            </w:r>
            <w:proofErr w:type="gramEnd"/>
            <w:r>
              <w:t xml:space="preserve"> );</w:t>
            </w:r>
          </w:p>
          <w:p w14:paraId="3CE746BD" w14:textId="77777777" w:rsidR="00160E81" w:rsidRPr="00E657B3" w:rsidRDefault="00160E81" w:rsidP="005144E3">
            <w:pPr>
              <w:pStyle w:val="a4"/>
              <w:rPr>
                <w:lang w:val="ru-RU"/>
              </w:rPr>
            </w:pPr>
            <w:r w:rsidRPr="00E657B3">
              <w:rPr>
                <w:lang w:val="ru-RU"/>
              </w:rPr>
              <w:t>}</w:t>
            </w:r>
          </w:p>
          <w:p w14:paraId="0F918752" w14:textId="77777777" w:rsidR="00160E81" w:rsidRPr="00E657B3" w:rsidRDefault="00160E81" w:rsidP="005144E3">
            <w:pPr>
              <w:pStyle w:val="a4"/>
              <w:rPr>
                <w:lang w:val="ru-RU"/>
              </w:rPr>
            </w:pPr>
          </w:p>
          <w:p w14:paraId="5D011347" w14:textId="77777777" w:rsidR="00160E81" w:rsidRPr="00E657B3" w:rsidRDefault="00160E81" w:rsidP="005144E3">
            <w:pPr>
              <w:pStyle w:val="a4"/>
              <w:rPr>
                <w:color w:val="808080" w:themeColor="background1" w:themeShade="80"/>
                <w:lang w:val="ru-RU"/>
              </w:rPr>
            </w:pPr>
            <w:r w:rsidRPr="00E657B3">
              <w:rPr>
                <w:color w:val="808080" w:themeColor="background1" w:themeShade="80"/>
                <w:lang w:val="ru-RU"/>
              </w:rPr>
              <w:t>// используем одну и ту же функцию в двух объектах</w:t>
            </w:r>
          </w:p>
          <w:p w14:paraId="0D4D775E" w14:textId="77777777" w:rsidR="00160E81" w:rsidRDefault="00160E81" w:rsidP="005144E3">
            <w:pPr>
              <w:pStyle w:val="a4"/>
            </w:pPr>
            <w:proofErr w:type="spellStart"/>
            <w:proofErr w:type="gramStart"/>
            <w:r>
              <w:t>user.f</w:t>
            </w:r>
            <w:proofErr w:type="spellEnd"/>
            <w:proofErr w:type="gramEnd"/>
            <w:r>
              <w:t xml:space="preserve"> = </w:t>
            </w:r>
            <w:proofErr w:type="spellStart"/>
            <w:r>
              <w:t>sayHi</w:t>
            </w:r>
            <w:proofErr w:type="spellEnd"/>
            <w:r>
              <w:t>;</w:t>
            </w:r>
          </w:p>
          <w:p w14:paraId="6FE90C30" w14:textId="77777777" w:rsidR="00160E81" w:rsidRDefault="00160E81" w:rsidP="005144E3">
            <w:pPr>
              <w:pStyle w:val="a4"/>
            </w:pPr>
            <w:proofErr w:type="spellStart"/>
            <w:proofErr w:type="gramStart"/>
            <w:r>
              <w:t>admin.f</w:t>
            </w:r>
            <w:proofErr w:type="spellEnd"/>
            <w:proofErr w:type="gramEnd"/>
            <w:r>
              <w:t xml:space="preserve"> = </w:t>
            </w:r>
            <w:proofErr w:type="spellStart"/>
            <w:r>
              <w:t>sayHi</w:t>
            </w:r>
            <w:proofErr w:type="spellEnd"/>
            <w:r>
              <w:t>;</w:t>
            </w:r>
          </w:p>
          <w:p w14:paraId="5A8592BC" w14:textId="77777777" w:rsidR="00160E81" w:rsidRDefault="00160E81" w:rsidP="005144E3">
            <w:pPr>
              <w:pStyle w:val="a4"/>
            </w:pPr>
          </w:p>
          <w:p w14:paraId="515B1588" w14:textId="77777777" w:rsidR="00160E81" w:rsidRPr="00E657B3" w:rsidRDefault="00160E81" w:rsidP="005144E3">
            <w:pPr>
              <w:pStyle w:val="a4"/>
              <w:rPr>
                <w:lang w:val="ru-RU"/>
              </w:rPr>
            </w:pPr>
            <w:r w:rsidRPr="00E657B3">
              <w:rPr>
                <w:color w:val="808080" w:themeColor="background1" w:themeShade="80"/>
                <w:lang w:val="ru-RU"/>
              </w:rPr>
              <w:t xml:space="preserve">// вызовы функции, приведённые ниже, имеют разное значение </w:t>
            </w:r>
            <w:r w:rsidRPr="00E657B3">
              <w:rPr>
                <w:color w:val="808080" w:themeColor="background1" w:themeShade="80"/>
              </w:rPr>
              <w:t>this</w:t>
            </w:r>
          </w:p>
          <w:p w14:paraId="2E55D714" w14:textId="77777777" w:rsidR="00160E81" w:rsidRPr="00D96401" w:rsidRDefault="00160E81" w:rsidP="005144E3">
            <w:pPr>
              <w:pStyle w:val="a4"/>
              <w:rPr>
                <w:lang w:val="ru-RU"/>
              </w:rPr>
            </w:pPr>
            <w:proofErr w:type="gramStart"/>
            <w:r>
              <w:t>user</w:t>
            </w:r>
            <w:r w:rsidRPr="00D96401">
              <w:rPr>
                <w:lang w:val="ru-RU"/>
              </w:rPr>
              <w:t>.</w:t>
            </w:r>
            <w:r>
              <w:t>f</w:t>
            </w:r>
            <w:proofErr w:type="gramEnd"/>
            <w:r w:rsidRPr="00D96401">
              <w:rPr>
                <w:lang w:val="ru-RU"/>
              </w:rPr>
              <w:t xml:space="preserve">();  </w:t>
            </w:r>
            <w:r w:rsidRPr="00D96401">
              <w:rPr>
                <w:color w:val="808080" w:themeColor="background1" w:themeShade="80"/>
                <w:lang w:val="ru-RU"/>
              </w:rPr>
              <w:t>// Джон</w:t>
            </w:r>
          </w:p>
          <w:p w14:paraId="2E28D77C" w14:textId="77777777" w:rsidR="00160E81" w:rsidRPr="00D96401" w:rsidRDefault="00160E81" w:rsidP="005144E3">
            <w:pPr>
              <w:pStyle w:val="a4"/>
              <w:rPr>
                <w:lang w:val="ru-RU"/>
              </w:rPr>
            </w:pPr>
            <w:proofErr w:type="gramStart"/>
            <w:r>
              <w:t>admin</w:t>
            </w:r>
            <w:r w:rsidRPr="00D96401">
              <w:rPr>
                <w:lang w:val="ru-RU"/>
              </w:rPr>
              <w:t>.</w:t>
            </w:r>
            <w:r>
              <w:t>f</w:t>
            </w:r>
            <w:proofErr w:type="gramEnd"/>
            <w:r w:rsidRPr="00D96401">
              <w:rPr>
                <w:lang w:val="ru-RU"/>
              </w:rPr>
              <w:t xml:space="preserve">(); </w:t>
            </w:r>
            <w:r w:rsidRPr="00D96401">
              <w:rPr>
                <w:color w:val="808080" w:themeColor="background1" w:themeShade="80"/>
                <w:lang w:val="ru-RU"/>
              </w:rPr>
              <w:t>// Админ</w:t>
            </w:r>
          </w:p>
          <w:p w14:paraId="6FDF72E1" w14:textId="77777777" w:rsidR="00160E81" w:rsidRDefault="00160E81" w:rsidP="005144E3">
            <w:pPr>
              <w:pStyle w:val="a4"/>
              <w:rPr>
                <w:lang w:val="ru-RU"/>
              </w:rPr>
            </w:pPr>
          </w:p>
          <w:p w14:paraId="6A4722D6" w14:textId="77777777" w:rsidR="00160E81" w:rsidRDefault="00160E81" w:rsidP="005144E3">
            <w:pPr>
              <w:pStyle w:val="a4"/>
              <w:rPr>
                <w:lang w:val="ru-RU"/>
              </w:rPr>
            </w:pPr>
            <w:proofErr w:type="spellStart"/>
            <w:r w:rsidRPr="00CA6272">
              <w:rPr>
                <w:lang w:val="ru-RU"/>
              </w:rPr>
              <w:t>admin</w:t>
            </w:r>
            <w:proofErr w:type="spellEnd"/>
            <w:r w:rsidRPr="00CA6272">
              <w:rPr>
                <w:lang w:val="ru-RU"/>
              </w:rPr>
              <w:t>['f</w:t>
            </w:r>
            <w:proofErr w:type="gramStart"/>
            <w:r w:rsidRPr="00CA6272">
              <w:rPr>
                <w:lang w:val="ru-RU"/>
              </w:rPr>
              <w:t>'](</w:t>
            </w:r>
            <w:proofErr w:type="gramEnd"/>
            <w:r w:rsidRPr="00CA6272">
              <w:rPr>
                <w:lang w:val="ru-RU"/>
              </w:rPr>
              <w:t xml:space="preserve">); </w:t>
            </w:r>
            <w:r w:rsidRPr="00CA6272">
              <w:rPr>
                <w:color w:val="808080" w:themeColor="background1" w:themeShade="80"/>
                <w:lang w:val="ru-RU"/>
              </w:rPr>
              <w:t>// Админ</w:t>
            </w:r>
          </w:p>
          <w:p w14:paraId="46106ABF" w14:textId="77777777" w:rsidR="00160E81" w:rsidRPr="00E657B3" w:rsidRDefault="00160E81" w:rsidP="005144E3">
            <w:pPr>
              <w:pStyle w:val="a4"/>
              <w:rPr>
                <w:lang w:val="ru-RU"/>
              </w:rPr>
            </w:pPr>
          </w:p>
        </w:tc>
      </w:tr>
    </w:tbl>
    <w:p w14:paraId="579259A1" w14:textId="77777777" w:rsidR="00160E81" w:rsidRDefault="00160E81" w:rsidP="00160E81">
      <w:pPr>
        <w:pStyle w:val="a5"/>
        <w:rPr>
          <w:lang w:val="en-US"/>
        </w:rPr>
      </w:pPr>
    </w:p>
    <w:p w14:paraId="24856429" w14:textId="77777777" w:rsidR="00160E81" w:rsidRDefault="00160E81" w:rsidP="00160E81">
      <w:pPr>
        <w:pStyle w:val="a5"/>
      </w:pPr>
    </w:p>
    <w:p w14:paraId="2C60373D" w14:textId="77777777" w:rsidR="00160E81" w:rsidRPr="00E65BF1" w:rsidRDefault="00160E81" w:rsidP="00160E81">
      <w:pPr>
        <w:pStyle w:val="a5"/>
      </w:pPr>
    </w:p>
    <w:p w14:paraId="0233D76F" w14:textId="77777777" w:rsidR="00160E81" w:rsidRPr="00AF76D5" w:rsidRDefault="00160E81" w:rsidP="00160E81">
      <w:pPr>
        <w:pStyle w:val="3"/>
      </w:pPr>
      <w:r w:rsidRPr="008104F2">
        <w:t>Потеря</w:t>
      </w:r>
      <w:r>
        <w:rPr>
          <w:rFonts w:asciiTheme="minorHAnsi" w:eastAsiaTheme="minorHAnsi" w:hAnsiTheme="minorHAnsi" w:cstheme="minorBidi"/>
          <w:color w:val="333333"/>
          <w:sz w:val="22"/>
          <w:szCs w:val="22"/>
        </w:rPr>
        <w:t xml:space="preserve"> </w:t>
      </w:r>
      <w:proofErr w:type="spellStart"/>
      <w:r w:rsidRPr="00AF76D5">
        <w:t>this</w:t>
      </w:r>
      <w:proofErr w:type="spellEnd"/>
      <w:r w:rsidRPr="00AF76D5">
        <w:t xml:space="preserve"> </w:t>
      </w:r>
      <w:r>
        <w:t>(</w:t>
      </w:r>
      <w:proofErr w:type="spellStart"/>
      <w:r w:rsidRPr="00AF76D5">
        <w:t>undefined</w:t>
      </w:r>
      <w:proofErr w:type="spellEnd"/>
      <w:r>
        <w:t>)</w:t>
      </w:r>
    </w:p>
    <w:p w14:paraId="19DC809D" w14:textId="77777777" w:rsidR="00160E81" w:rsidRDefault="00160E81" w:rsidP="00160E81">
      <w:pPr>
        <w:pStyle w:val="a5"/>
      </w:pPr>
      <w:r>
        <w:t>Мы можем вызвать функцию без использования объекта: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D7058D" w14:paraId="76D532D8" w14:textId="77777777" w:rsidTr="005144E3">
        <w:tc>
          <w:tcPr>
            <w:tcW w:w="10194" w:type="dxa"/>
            <w:shd w:val="clear" w:color="auto" w:fill="F5F5F5"/>
          </w:tcPr>
          <w:p w14:paraId="3B3EBEDC" w14:textId="77777777" w:rsidR="00160E81" w:rsidRDefault="00160E81" w:rsidP="005144E3">
            <w:pPr>
              <w:pStyle w:val="a4"/>
              <w:rPr>
                <w:lang w:val="ru-RU"/>
              </w:rPr>
            </w:pPr>
          </w:p>
          <w:p w14:paraId="712CD4C3" w14:textId="77777777" w:rsidR="00160E81" w:rsidRDefault="00160E81" w:rsidP="005144E3">
            <w:pPr>
              <w:pStyle w:val="a4"/>
            </w:pPr>
            <w:r>
              <w:t xml:space="preserve">function </w:t>
            </w:r>
            <w:proofErr w:type="spellStart"/>
            <w:proofErr w:type="gramStart"/>
            <w:r>
              <w:t>sayHi</w:t>
            </w:r>
            <w:proofErr w:type="spellEnd"/>
            <w:r>
              <w:t>(</w:t>
            </w:r>
            <w:proofErr w:type="gramEnd"/>
            <w:r>
              <w:t>) {</w:t>
            </w:r>
          </w:p>
          <w:p w14:paraId="5FEB2AAF" w14:textId="77777777" w:rsidR="00160E81" w:rsidRDefault="00160E81" w:rsidP="005144E3">
            <w:pPr>
              <w:pStyle w:val="a4"/>
            </w:pPr>
            <w:r>
              <w:t xml:space="preserve">  alert(this);</w:t>
            </w:r>
          </w:p>
          <w:p w14:paraId="5BD16080" w14:textId="77777777" w:rsidR="00160E81" w:rsidRDefault="00160E81" w:rsidP="005144E3">
            <w:pPr>
              <w:pStyle w:val="a4"/>
            </w:pPr>
            <w:r>
              <w:t>}</w:t>
            </w:r>
          </w:p>
          <w:p w14:paraId="0A70020B" w14:textId="77777777" w:rsidR="00160E81" w:rsidRDefault="00160E81" w:rsidP="005144E3">
            <w:pPr>
              <w:pStyle w:val="a4"/>
            </w:pPr>
          </w:p>
          <w:p w14:paraId="060B16EC" w14:textId="77777777" w:rsidR="00160E81" w:rsidRDefault="00160E81" w:rsidP="005144E3">
            <w:pPr>
              <w:pStyle w:val="a4"/>
            </w:pPr>
            <w:proofErr w:type="spellStart"/>
            <w:proofErr w:type="gramStart"/>
            <w:r>
              <w:t>sayHi</w:t>
            </w:r>
            <w:proofErr w:type="spellEnd"/>
            <w:r>
              <w:t>(</w:t>
            </w:r>
            <w:proofErr w:type="gramEnd"/>
            <w:r>
              <w:t xml:space="preserve">); </w:t>
            </w:r>
            <w:r w:rsidRPr="00111D79">
              <w:rPr>
                <w:color w:val="808080" w:themeColor="background1" w:themeShade="80"/>
              </w:rPr>
              <w:t>// undefined</w:t>
            </w:r>
          </w:p>
          <w:p w14:paraId="727B14AD" w14:textId="77777777" w:rsidR="00160E81" w:rsidRPr="00111D79" w:rsidRDefault="00160E81" w:rsidP="005144E3">
            <w:pPr>
              <w:pStyle w:val="a4"/>
            </w:pPr>
          </w:p>
        </w:tc>
      </w:tr>
    </w:tbl>
    <w:p w14:paraId="6C0C8E5D" w14:textId="77777777" w:rsidR="00160E81" w:rsidRDefault="00160E81" w:rsidP="00160E81">
      <w:pPr>
        <w:pStyle w:val="a5"/>
        <w:rPr>
          <w:lang w:val="en-US"/>
        </w:rPr>
      </w:pPr>
    </w:p>
    <w:p w14:paraId="38BE7667" w14:textId="77777777" w:rsidR="00160E81" w:rsidRPr="00764376" w:rsidRDefault="00160E81" w:rsidP="00160E81">
      <w:pPr>
        <w:pStyle w:val="a5"/>
      </w:pPr>
      <w:r w:rsidRPr="00764376">
        <w:t>В строгом режиме ("</w:t>
      </w:r>
      <w:proofErr w:type="spellStart"/>
      <w:r w:rsidRPr="00764376">
        <w:t>use</w:t>
      </w:r>
      <w:proofErr w:type="spellEnd"/>
      <w:r w:rsidRPr="00764376">
        <w:t xml:space="preserve"> </w:t>
      </w:r>
      <w:proofErr w:type="spellStart"/>
      <w:r w:rsidRPr="00764376">
        <w:t>strict</w:t>
      </w:r>
      <w:proofErr w:type="spellEnd"/>
      <w:r w:rsidRPr="00764376">
        <w:t>") в таком коде значение</w:t>
      </w:r>
      <w:r>
        <w:t xml:space="preserve">м </w:t>
      </w:r>
      <w:proofErr w:type="spellStart"/>
      <w:r>
        <w:t>this</w:t>
      </w:r>
      <w:proofErr w:type="spellEnd"/>
      <w:r>
        <w:t xml:space="preserve"> будет являться </w:t>
      </w:r>
      <w:proofErr w:type="spellStart"/>
      <w:r>
        <w:t>undefined</w:t>
      </w:r>
      <w:proofErr w:type="spellEnd"/>
      <w:r w:rsidRPr="00764376">
        <w:t>.</w:t>
      </w:r>
    </w:p>
    <w:p w14:paraId="7DD1278E" w14:textId="77777777" w:rsidR="00160E81" w:rsidRPr="00CB37D2" w:rsidRDefault="00160E81" w:rsidP="00160E81">
      <w:pPr>
        <w:pStyle w:val="a5"/>
      </w:pPr>
      <w:r w:rsidRPr="00CB37D2">
        <w:lastRenderedPageBreak/>
        <w:t xml:space="preserve">В нестрогом режиме значением </w:t>
      </w:r>
      <w:proofErr w:type="spellStart"/>
      <w:r w:rsidRPr="00CB37D2">
        <w:t>this</w:t>
      </w:r>
      <w:proofErr w:type="spellEnd"/>
      <w:r w:rsidRPr="00CB37D2">
        <w:t xml:space="preserve"> в таком случае будет </w:t>
      </w:r>
      <w:r w:rsidRPr="00CB37D2">
        <w:rPr>
          <w:i/>
          <w:iCs/>
        </w:rPr>
        <w:t>глобальный объект</w:t>
      </w:r>
      <w:r w:rsidRPr="00CB37D2">
        <w:t xml:space="preserve"> (</w:t>
      </w:r>
      <w:proofErr w:type="spellStart"/>
      <w:r w:rsidRPr="00CB37D2">
        <w:t>window</w:t>
      </w:r>
      <w:proofErr w:type="spellEnd"/>
      <w:r w:rsidRPr="00CB37D2">
        <w:t xml:space="preserve"> для браузера). Это – исторически сложившееся поведение </w:t>
      </w:r>
      <w:proofErr w:type="spellStart"/>
      <w:r w:rsidRPr="00CB37D2">
        <w:t>this</w:t>
      </w:r>
      <w:proofErr w:type="spellEnd"/>
      <w:r w:rsidRPr="00CB37D2">
        <w:t>, которое исправляется использованием строгого режима ("</w:t>
      </w:r>
      <w:proofErr w:type="spellStart"/>
      <w:r w:rsidRPr="00CB37D2">
        <w:t>use</w:t>
      </w:r>
      <w:proofErr w:type="spellEnd"/>
      <w:r w:rsidRPr="00CB37D2">
        <w:t xml:space="preserve"> </w:t>
      </w:r>
      <w:proofErr w:type="spellStart"/>
      <w:r w:rsidRPr="00CB37D2">
        <w:t>strict</w:t>
      </w:r>
      <w:proofErr w:type="spellEnd"/>
      <w:r w:rsidRPr="00CB37D2">
        <w:t>").</w:t>
      </w:r>
    </w:p>
    <w:p w14:paraId="5BE76021" w14:textId="77777777" w:rsidR="00160E81" w:rsidRPr="00CB37D2" w:rsidRDefault="00160E81" w:rsidP="00160E81">
      <w:pPr>
        <w:pStyle w:val="a5"/>
      </w:pPr>
      <w:r w:rsidRPr="00CB37D2">
        <w:t xml:space="preserve">Обычно подобный вызов является ошибкой программирования. Если внутри функции используется </w:t>
      </w:r>
      <w:proofErr w:type="spellStart"/>
      <w:r w:rsidRPr="00CB37D2">
        <w:t>this</w:t>
      </w:r>
      <w:proofErr w:type="spellEnd"/>
      <w:r w:rsidRPr="00CB37D2">
        <w:t>, тогда ожидается, что она будет вызываться в контексте какого-либо объекта.</w:t>
      </w:r>
    </w:p>
    <w:p w14:paraId="565FC168" w14:textId="77777777" w:rsidR="00160E81" w:rsidRDefault="00160E81" w:rsidP="00160E81">
      <w:pPr>
        <w:pStyle w:val="a5"/>
      </w:pPr>
    </w:p>
    <w:p w14:paraId="328B9071" w14:textId="77777777" w:rsidR="00160E81" w:rsidRDefault="00160E81" w:rsidP="00160E81">
      <w:pPr>
        <w:pStyle w:val="a5"/>
      </w:pPr>
      <w:r>
        <w:t xml:space="preserve">Если </w:t>
      </w:r>
      <w:r w:rsidRPr="00D70CDE">
        <w:t xml:space="preserve">создать метод </w:t>
      </w:r>
      <w:r>
        <w:t xml:space="preserve">с </w:t>
      </w:r>
      <w:r>
        <w:rPr>
          <w:lang w:val="en-US"/>
        </w:rPr>
        <w:t>this</w:t>
      </w:r>
      <w:r w:rsidRPr="00401D13">
        <w:t xml:space="preserve"> </w:t>
      </w:r>
      <w:r>
        <w:t>в объекте и обращаться к нему через объект (</w:t>
      </w:r>
      <w:r>
        <w:rPr>
          <w:lang w:val="en-US"/>
        </w:rPr>
        <w:t>this</w:t>
      </w:r>
      <w:r w:rsidRPr="00D70CDE">
        <w:t>.</w:t>
      </w:r>
      <w:r>
        <w:rPr>
          <w:lang w:val="en-US"/>
        </w:rPr>
        <w:t>name</w:t>
      </w:r>
      <w:r>
        <w:t xml:space="preserve">), то всё будет работать хорошо. Но если этот метод записать во внешнюю переменную, то метод будет работать, но потеряет связь с объектом и будет вызываться сам по себе. Его значение будет </w:t>
      </w:r>
      <w:r>
        <w:rPr>
          <w:lang w:val="en-US"/>
        </w:rPr>
        <w:t>undefined</w:t>
      </w:r>
      <w:r>
        <w:t>:</w:t>
      </w:r>
    </w:p>
    <w:tbl>
      <w:tblPr>
        <w:tblW w:w="0" w:type="auto"/>
        <w:shd w:val="clear" w:color="auto" w:fill="1E1E1E"/>
        <w:tblLook w:val="04A0" w:firstRow="1" w:lastRow="0" w:firstColumn="1" w:lastColumn="0" w:noHBand="0" w:noVBand="1"/>
      </w:tblPr>
      <w:tblGrid>
        <w:gridCol w:w="10632"/>
      </w:tblGrid>
      <w:tr w:rsidR="00160E81" w:rsidRPr="00846991" w14:paraId="56DE25D7" w14:textId="77777777" w:rsidTr="005144E3">
        <w:tc>
          <w:tcPr>
            <w:tcW w:w="10632" w:type="dxa"/>
            <w:shd w:val="clear" w:color="auto" w:fill="1E1E1E"/>
          </w:tcPr>
          <w:p w14:paraId="2F311AD7" w14:textId="77777777" w:rsidR="00160E81" w:rsidRPr="007A74D0" w:rsidRDefault="00160E81" w:rsidP="00D6509C">
            <w:pPr>
              <w:pStyle w:val="a4"/>
            </w:pPr>
          </w:p>
          <w:p w14:paraId="09DF7124" w14:textId="77777777" w:rsidR="00160E81" w:rsidRPr="00846991" w:rsidRDefault="00160E81" w:rsidP="00D6509C">
            <w:pPr>
              <w:pStyle w:val="a4"/>
              <w:rPr>
                <w:rFonts w:eastAsia="Times New Roman" w:cs="Times New Roman"/>
                <w:color w:val="D4D4D4"/>
                <w:szCs w:val="21"/>
                <w:lang w:eastAsia="ru-RU"/>
              </w:rPr>
            </w:pPr>
            <w:r w:rsidRPr="00846991">
              <w:rPr>
                <w:rFonts w:eastAsia="Times New Roman" w:cs="Times New Roman"/>
                <w:color w:val="569CD6"/>
                <w:szCs w:val="21"/>
                <w:lang w:eastAsia="ru-RU"/>
              </w:rPr>
              <w:t>const</w:t>
            </w:r>
            <w:r w:rsidRPr="00846991">
              <w:rPr>
                <w:rFonts w:eastAsia="Times New Roman" w:cs="Times New Roman"/>
                <w:color w:val="D4D4D4"/>
                <w:szCs w:val="21"/>
                <w:lang w:eastAsia="ru-RU"/>
              </w:rPr>
              <w:t> </w:t>
            </w:r>
            <w:r w:rsidRPr="00846991">
              <w:rPr>
                <w:rFonts w:eastAsia="Times New Roman" w:cs="Times New Roman"/>
                <w:color w:val="4FC1FF"/>
                <w:szCs w:val="21"/>
                <w:lang w:eastAsia="ru-RU"/>
              </w:rPr>
              <w:t>obj</w:t>
            </w:r>
            <w:r w:rsidRPr="00846991">
              <w:rPr>
                <w:rFonts w:eastAsia="Times New Roman" w:cs="Times New Roman"/>
                <w:color w:val="D4D4D4"/>
                <w:szCs w:val="21"/>
                <w:lang w:eastAsia="ru-RU"/>
              </w:rPr>
              <w:t> = {</w:t>
            </w:r>
          </w:p>
          <w:p w14:paraId="5C042D0C" w14:textId="77777777" w:rsidR="00160E81" w:rsidRPr="00846991" w:rsidRDefault="00160E81" w:rsidP="00D6509C">
            <w:pPr>
              <w:pStyle w:val="a4"/>
              <w:rPr>
                <w:rFonts w:eastAsia="Times New Roman" w:cs="Times New Roman"/>
                <w:color w:val="D4D4D4"/>
                <w:szCs w:val="21"/>
                <w:lang w:eastAsia="ru-RU"/>
              </w:rPr>
            </w:pPr>
            <w:r w:rsidRPr="00846991">
              <w:rPr>
                <w:rFonts w:eastAsia="Times New Roman" w:cs="Times New Roman"/>
                <w:color w:val="D4D4D4"/>
                <w:szCs w:val="21"/>
                <w:lang w:eastAsia="ru-RU"/>
              </w:rPr>
              <w:t>  </w:t>
            </w:r>
            <w:r w:rsidRPr="00846991">
              <w:rPr>
                <w:rFonts w:eastAsia="Times New Roman" w:cs="Times New Roman"/>
                <w:color w:val="9CDCFE"/>
                <w:szCs w:val="21"/>
                <w:lang w:eastAsia="ru-RU"/>
              </w:rPr>
              <w:t>name:</w:t>
            </w:r>
            <w:r w:rsidRPr="00846991">
              <w:rPr>
                <w:rFonts w:eastAsia="Times New Roman" w:cs="Times New Roman"/>
                <w:color w:val="D4D4D4"/>
                <w:szCs w:val="21"/>
                <w:lang w:eastAsia="ru-RU"/>
              </w:rPr>
              <w:t> </w:t>
            </w:r>
            <w:r w:rsidRPr="00846991">
              <w:rPr>
                <w:rFonts w:eastAsia="Times New Roman" w:cs="Times New Roman"/>
                <w:color w:val="CE9178"/>
                <w:szCs w:val="21"/>
                <w:lang w:eastAsia="ru-RU"/>
              </w:rPr>
              <w:t>'Valera'</w:t>
            </w:r>
            <w:r w:rsidRPr="00846991">
              <w:rPr>
                <w:rFonts w:eastAsia="Times New Roman" w:cs="Times New Roman"/>
                <w:color w:val="D4D4D4"/>
                <w:szCs w:val="21"/>
                <w:lang w:eastAsia="ru-RU"/>
              </w:rPr>
              <w:t>,</w:t>
            </w:r>
          </w:p>
          <w:p w14:paraId="2740FD54" w14:textId="77777777" w:rsidR="00160E81" w:rsidRPr="00846991" w:rsidRDefault="00160E81" w:rsidP="00D6509C">
            <w:pPr>
              <w:pStyle w:val="a4"/>
              <w:rPr>
                <w:rFonts w:eastAsia="Times New Roman" w:cs="Times New Roman"/>
                <w:color w:val="D4D4D4"/>
                <w:szCs w:val="21"/>
                <w:lang w:eastAsia="ru-RU"/>
              </w:rPr>
            </w:pPr>
            <w:r w:rsidRPr="00846991">
              <w:rPr>
                <w:rFonts w:eastAsia="Times New Roman" w:cs="Times New Roman"/>
                <w:color w:val="D4D4D4"/>
                <w:szCs w:val="21"/>
                <w:lang w:eastAsia="ru-RU"/>
              </w:rPr>
              <w:t>  </w:t>
            </w:r>
            <w:proofErr w:type="gramStart"/>
            <w:r w:rsidRPr="00846991">
              <w:rPr>
                <w:rFonts w:eastAsia="Times New Roman" w:cs="Times New Roman"/>
                <w:color w:val="DCDCAA"/>
                <w:szCs w:val="21"/>
                <w:lang w:eastAsia="ru-RU"/>
              </w:rPr>
              <w:t>hi</w:t>
            </w:r>
            <w:r w:rsidRPr="00846991">
              <w:rPr>
                <w:rFonts w:eastAsia="Times New Roman" w:cs="Times New Roman"/>
                <w:color w:val="D4D4D4"/>
                <w:szCs w:val="21"/>
                <w:lang w:eastAsia="ru-RU"/>
              </w:rPr>
              <w:t>(</w:t>
            </w:r>
            <w:proofErr w:type="gramEnd"/>
            <w:r w:rsidRPr="00846991">
              <w:rPr>
                <w:rFonts w:eastAsia="Times New Roman" w:cs="Times New Roman"/>
                <w:color w:val="D4D4D4"/>
                <w:szCs w:val="21"/>
                <w:lang w:eastAsia="ru-RU"/>
              </w:rPr>
              <w:t>) {</w:t>
            </w:r>
          </w:p>
          <w:p w14:paraId="03433C70" w14:textId="77777777" w:rsidR="00160E81" w:rsidRPr="00846991" w:rsidRDefault="00160E81" w:rsidP="00D6509C">
            <w:pPr>
              <w:pStyle w:val="a4"/>
              <w:rPr>
                <w:rFonts w:eastAsia="Times New Roman" w:cs="Times New Roman"/>
                <w:color w:val="D4D4D4"/>
                <w:szCs w:val="21"/>
                <w:lang w:eastAsia="ru-RU"/>
              </w:rPr>
            </w:pPr>
            <w:r w:rsidRPr="00846991">
              <w:rPr>
                <w:rFonts w:eastAsia="Times New Roman" w:cs="Times New Roman"/>
                <w:color w:val="D4D4D4"/>
                <w:szCs w:val="21"/>
                <w:lang w:eastAsia="ru-RU"/>
              </w:rPr>
              <w:t>    </w:t>
            </w:r>
            <w:proofErr w:type="gramStart"/>
            <w:r w:rsidRPr="00846991">
              <w:rPr>
                <w:rFonts w:eastAsia="Times New Roman" w:cs="Times New Roman"/>
                <w:color w:val="9CDCFE"/>
                <w:szCs w:val="21"/>
                <w:lang w:eastAsia="ru-RU"/>
              </w:rPr>
              <w:t>console</w:t>
            </w:r>
            <w:r w:rsidRPr="00846991">
              <w:rPr>
                <w:rFonts w:eastAsia="Times New Roman" w:cs="Times New Roman"/>
                <w:color w:val="D4D4D4"/>
                <w:szCs w:val="21"/>
                <w:lang w:eastAsia="ru-RU"/>
              </w:rPr>
              <w:t>.</w:t>
            </w:r>
            <w:r w:rsidRPr="00846991">
              <w:rPr>
                <w:rFonts w:eastAsia="Times New Roman" w:cs="Times New Roman"/>
                <w:color w:val="DCDCAA"/>
                <w:szCs w:val="21"/>
                <w:lang w:eastAsia="ru-RU"/>
              </w:rPr>
              <w:t>log</w:t>
            </w:r>
            <w:r w:rsidRPr="00846991">
              <w:rPr>
                <w:rFonts w:eastAsia="Times New Roman" w:cs="Times New Roman"/>
                <w:color w:val="D4D4D4"/>
                <w:szCs w:val="21"/>
                <w:lang w:eastAsia="ru-RU"/>
              </w:rPr>
              <w:t>(</w:t>
            </w:r>
            <w:proofErr w:type="gramEnd"/>
            <w:r w:rsidRPr="00846991">
              <w:rPr>
                <w:rFonts w:eastAsia="Times New Roman" w:cs="Times New Roman"/>
                <w:color w:val="CE9178"/>
                <w:szCs w:val="21"/>
                <w:lang w:eastAsia="ru-RU"/>
              </w:rPr>
              <w:t>`Hi, </w:t>
            </w:r>
            <w:r w:rsidRPr="00846991">
              <w:rPr>
                <w:rFonts w:eastAsia="Times New Roman" w:cs="Times New Roman"/>
                <w:color w:val="569CD6"/>
                <w:szCs w:val="21"/>
                <w:lang w:eastAsia="ru-RU"/>
              </w:rPr>
              <w:t>${this</w:t>
            </w:r>
            <w:r w:rsidRPr="00846991">
              <w:rPr>
                <w:rFonts w:eastAsia="Times New Roman" w:cs="Times New Roman"/>
                <w:color w:val="D4D4D4"/>
                <w:szCs w:val="21"/>
                <w:lang w:eastAsia="ru-RU"/>
              </w:rPr>
              <w:t>.</w:t>
            </w:r>
            <w:r w:rsidRPr="00846991">
              <w:rPr>
                <w:rFonts w:eastAsia="Times New Roman" w:cs="Times New Roman"/>
                <w:color w:val="9CDCFE"/>
                <w:szCs w:val="21"/>
                <w:lang w:eastAsia="ru-RU"/>
              </w:rPr>
              <w:t>name</w:t>
            </w:r>
            <w:r w:rsidRPr="00846991">
              <w:rPr>
                <w:rFonts w:eastAsia="Times New Roman" w:cs="Times New Roman"/>
                <w:color w:val="569CD6"/>
                <w:szCs w:val="21"/>
                <w:lang w:eastAsia="ru-RU"/>
              </w:rPr>
              <w:t>}</w:t>
            </w:r>
            <w:r w:rsidRPr="00846991">
              <w:rPr>
                <w:rFonts w:eastAsia="Times New Roman" w:cs="Times New Roman"/>
                <w:color w:val="CE9178"/>
                <w:szCs w:val="21"/>
                <w:lang w:eastAsia="ru-RU"/>
              </w:rPr>
              <w:t>`</w:t>
            </w:r>
            <w:r w:rsidRPr="00846991">
              <w:rPr>
                <w:rFonts w:eastAsia="Times New Roman" w:cs="Times New Roman"/>
                <w:color w:val="D4D4D4"/>
                <w:szCs w:val="21"/>
                <w:lang w:eastAsia="ru-RU"/>
              </w:rPr>
              <w:t>);</w:t>
            </w:r>
          </w:p>
          <w:p w14:paraId="45723BA6" w14:textId="77777777" w:rsidR="00160E81" w:rsidRPr="00846991" w:rsidRDefault="00160E81" w:rsidP="00D6509C">
            <w:pPr>
              <w:pStyle w:val="a4"/>
              <w:rPr>
                <w:rFonts w:eastAsia="Times New Roman" w:cs="Times New Roman"/>
                <w:color w:val="D4D4D4"/>
                <w:szCs w:val="21"/>
                <w:lang w:eastAsia="ru-RU"/>
              </w:rPr>
            </w:pPr>
            <w:r w:rsidRPr="00846991">
              <w:rPr>
                <w:rFonts w:eastAsia="Times New Roman" w:cs="Times New Roman"/>
                <w:color w:val="D4D4D4"/>
                <w:szCs w:val="21"/>
                <w:lang w:eastAsia="ru-RU"/>
              </w:rPr>
              <w:t>  }</w:t>
            </w:r>
          </w:p>
          <w:p w14:paraId="4A673A87" w14:textId="77777777" w:rsidR="00160E81" w:rsidRPr="00846991" w:rsidRDefault="00160E81" w:rsidP="00D6509C">
            <w:pPr>
              <w:pStyle w:val="a4"/>
              <w:rPr>
                <w:rFonts w:eastAsia="Times New Roman" w:cs="Times New Roman"/>
                <w:color w:val="D4D4D4"/>
                <w:szCs w:val="21"/>
                <w:lang w:eastAsia="ru-RU"/>
              </w:rPr>
            </w:pPr>
            <w:r w:rsidRPr="00846991">
              <w:rPr>
                <w:rFonts w:eastAsia="Times New Roman" w:cs="Times New Roman"/>
                <w:color w:val="D4D4D4"/>
                <w:szCs w:val="21"/>
                <w:lang w:eastAsia="ru-RU"/>
              </w:rPr>
              <w:t>};</w:t>
            </w:r>
          </w:p>
          <w:p w14:paraId="753D3B1C" w14:textId="77777777" w:rsidR="00160E81" w:rsidRPr="00846991" w:rsidRDefault="00160E81" w:rsidP="00D6509C">
            <w:pPr>
              <w:pStyle w:val="a4"/>
              <w:rPr>
                <w:rFonts w:eastAsia="Times New Roman" w:cs="Times New Roman"/>
                <w:color w:val="D4D4D4"/>
                <w:szCs w:val="21"/>
                <w:lang w:eastAsia="ru-RU"/>
              </w:rPr>
            </w:pPr>
          </w:p>
          <w:p w14:paraId="49119ADB" w14:textId="77777777" w:rsidR="00160E81" w:rsidRPr="00846991" w:rsidRDefault="00160E81" w:rsidP="00D6509C">
            <w:pPr>
              <w:pStyle w:val="a4"/>
              <w:rPr>
                <w:rFonts w:eastAsia="Times New Roman" w:cs="Times New Roman"/>
                <w:color w:val="D4D4D4"/>
                <w:szCs w:val="21"/>
                <w:lang w:eastAsia="ru-RU"/>
              </w:rPr>
            </w:pPr>
            <w:proofErr w:type="spellStart"/>
            <w:proofErr w:type="gramStart"/>
            <w:r w:rsidRPr="00846991">
              <w:rPr>
                <w:rFonts w:eastAsia="Times New Roman" w:cs="Times New Roman"/>
                <w:color w:val="4FC1FF"/>
                <w:szCs w:val="21"/>
                <w:lang w:eastAsia="ru-RU"/>
              </w:rPr>
              <w:t>obj</w:t>
            </w:r>
            <w:r w:rsidRPr="00846991">
              <w:rPr>
                <w:rFonts w:eastAsia="Times New Roman" w:cs="Times New Roman"/>
                <w:color w:val="D4D4D4"/>
                <w:szCs w:val="21"/>
                <w:lang w:eastAsia="ru-RU"/>
              </w:rPr>
              <w:t>.</w:t>
            </w:r>
            <w:r w:rsidRPr="00846991">
              <w:rPr>
                <w:rFonts w:eastAsia="Times New Roman" w:cs="Times New Roman"/>
                <w:color w:val="DCDCAA"/>
                <w:szCs w:val="21"/>
                <w:lang w:eastAsia="ru-RU"/>
              </w:rPr>
              <w:t>hi</w:t>
            </w:r>
            <w:proofErr w:type="spellEnd"/>
            <w:proofErr w:type="gramEnd"/>
            <w:r w:rsidRPr="00846991">
              <w:rPr>
                <w:rFonts w:eastAsia="Times New Roman" w:cs="Times New Roman"/>
                <w:color w:val="D4D4D4"/>
                <w:szCs w:val="21"/>
                <w:lang w:eastAsia="ru-RU"/>
              </w:rPr>
              <w:t>()</w:t>
            </w:r>
          </w:p>
          <w:p w14:paraId="436E9CCC" w14:textId="77777777" w:rsidR="00160E81" w:rsidRPr="00846991" w:rsidRDefault="00160E81" w:rsidP="00D6509C">
            <w:pPr>
              <w:pStyle w:val="a4"/>
              <w:rPr>
                <w:rFonts w:eastAsia="Times New Roman" w:cs="Times New Roman"/>
                <w:color w:val="D4D4D4"/>
                <w:szCs w:val="21"/>
                <w:lang w:eastAsia="ru-RU"/>
              </w:rPr>
            </w:pPr>
            <w:r w:rsidRPr="00846991">
              <w:rPr>
                <w:rFonts w:eastAsia="Times New Roman" w:cs="Times New Roman"/>
                <w:color w:val="6A9955"/>
                <w:szCs w:val="21"/>
                <w:lang w:eastAsia="ru-RU"/>
              </w:rPr>
              <w:t>// Hi, Valera</w:t>
            </w:r>
          </w:p>
          <w:p w14:paraId="058224C4" w14:textId="77777777" w:rsidR="00160E81" w:rsidRDefault="00160E81" w:rsidP="00D6509C">
            <w:pPr>
              <w:pStyle w:val="a4"/>
              <w:rPr>
                <w:rFonts w:eastAsia="Times New Roman" w:cs="Times New Roman"/>
                <w:color w:val="D4D4D4"/>
                <w:szCs w:val="21"/>
                <w:lang w:eastAsia="ru-RU"/>
              </w:rPr>
            </w:pPr>
          </w:p>
          <w:p w14:paraId="6CC920D5" w14:textId="77777777" w:rsidR="00160E81" w:rsidRPr="00846991" w:rsidRDefault="00160E81" w:rsidP="00D6509C">
            <w:pPr>
              <w:pStyle w:val="a4"/>
              <w:rPr>
                <w:rFonts w:eastAsia="Times New Roman" w:cs="Times New Roman"/>
                <w:color w:val="D4D4D4"/>
                <w:szCs w:val="21"/>
                <w:lang w:eastAsia="ru-RU"/>
              </w:rPr>
            </w:pPr>
            <w:r w:rsidRPr="00846991">
              <w:rPr>
                <w:rFonts w:eastAsia="Times New Roman" w:cs="Times New Roman"/>
                <w:color w:val="569CD6"/>
                <w:szCs w:val="21"/>
                <w:lang w:eastAsia="ru-RU"/>
              </w:rPr>
              <w:t>const</w:t>
            </w:r>
            <w:r w:rsidRPr="00846991">
              <w:rPr>
                <w:rFonts w:eastAsia="Times New Roman" w:cs="Times New Roman"/>
                <w:color w:val="D4D4D4"/>
                <w:szCs w:val="21"/>
                <w:lang w:eastAsia="ru-RU"/>
              </w:rPr>
              <w:t> </w:t>
            </w:r>
            <w:r w:rsidRPr="00846991">
              <w:rPr>
                <w:rFonts w:eastAsia="Times New Roman" w:cs="Times New Roman"/>
                <w:color w:val="DCDCAA"/>
                <w:szCs w:val="21"/>
                <w:lang w:eastAsia="ru-RU"/>
              </w:rPr>
              <w:t>a</w:t>
            </w:r>
            <w:r w:rsidRPr="00846991">
              <w:rPr>
                <w:rFonts w:eastAsia="Times New Roman" w:cs="Times New Roman"/>
                <w:color w:val="D4D4D4"/>
                <w:szCs w:val="21"/>
                <w:lang w:eastAsia="ru-RU"/>
              </w:rPr>
              <w:t> = </w:t>
            </w:r>
            <w:proofErr w:type="spellStart"/>
            <w:proofErr w:type="gramStart"/>
            <w:r w:rsidRPr="00846991">
              <w:rPr>
                <w:rFonts w:eastAsia="Times New Roman" w:cs="Times New Roman"/>
                <w:color w:val="4FC1FF"/>
                <w:szCs w:val="21"/>
                <w:lang w:eastAsia="ru-RU"/>
              </w:rPr>
              <w:t>obj</w:t>
            </w:r>
            <w:r w:rsidRPr="00846991">
              <w:rPr>
                <w:rFonts w:eastAsia="Times New Roman" w:cs="Times New Roman"/>
                <w:color w:val="D4D4D4"/>
                <w:szCs w:val="21"/>
                <w:lang w:eastAsia="ru-RU"/>
              </w:rPr>
              <w:t>.</w:t>
            </w:r>
            <w:r w:rsidRPr="00846991">
              <w:rPr>
                <w:rFonts w:eastAsia="Times New Roman" w:cs="Times New Roman"/>
                <w:color w:val="DCDCAA"/>
                <w:szCs w:val="21"/>
                <w:lang w:eastAsia="ru-RU"/>
              </w:rPr>
              <w:t>hi</w:t>
            </w:r>
            <w:proofErr w:type="spellEnd"/>
            <w:proofErr w:type="gramEnd"/>
            <w:r w:rsidRPr="00846991">
              <w:rPr>
                <w:rFonts w:eastAsia="Times New Roman" w:cs="Times New Roman"/>
                <w:color w:val="D4D4D4"/>
                <w:szCs w:val="21"/>
                <w:lang w:eastAsia="ru-RU"/>
              </w:rPr>
              <w:t>;</w:t>
            </w:r>
          </w:p>
          <w:p w14:paraId="7AFD7CF8" w14:textId="77777777" w:rsidR="00160E81" w:rsidRPr="00846991" w:rsidRDefault="00160E81" w:rsidP="00D6509C">
            <w:pPr>
              <w:pStyle w:val="a4"/>
              <w:rPr>
                <w:rFonts w:eastAsia="Times New Roman" w:cs="Times New Roman"/>
                <w:color w:val="D4D4D4"/>
                <w:szCs w:val="21"/>
                <w:lang w:eastAsia="ru-RU"/>
              </w:rPr>
            </w:pPr>
            <w:proofErr w:type="gramStart"/>
            <w:r w:rsidRPr="00846991">
              <w:rPr>
                <w:rFonts w:eastAsia="Times New Roman" w:cs="Times New Roman"/>
                <w:color w:val="DCDCAA"/>
                <w:szCs w:val="21"/>
                <w:lang w:eastAsia="ru-RU"/>
              </w:rPr>
              <w:t>a</w:t>
            </w:r>
            <w:r w:rsidRPr="00846991">
              <w:rPr>
                <w:rFonts w:eastAsia="Times New Roman" w:cs="Times New Roman"/>
                <w:color w:val="D4D4D4"/>
                <w:szCs w:val="21"/>
                <w:lang w:eastAsia="ru-RU"/>
              </w:rPr>
              <w:t>(</w:t>
            </w:r>
            <w:proofErr w:type="gramEnd"/>
            <w:r w:rsidRPr="00846991">
              <w:rPr>
                <w:rFonts w:eastAsia="Times New Roman" w:cs="Times New Roman"/>
                <w:color w:val="D4D4D4"/>
                <w:szCs w:val="21"/>
                <w:lang w:eastAsia="ru-RU"/>
              </w:rPr>
              <w:t>);</w:t>
            </w:r>
          </w:p>
          <w:p w14:paraId="69B01E04" w14:textId="77777777" w:rsidR="00160E81" w:rsidRPr="00846991" w:rsidRDefault="00160E81" w:rsidP="00D6509C">
            <w:pPr>
              <w:pStyle w:val="a4"/>
              <w:rPr>
                <w:rFonts w:eastAsia="Times New Roman" w:cs="Times New Roman"/>
                <w:color w:val="D4D4D4"/>
                <w:szCs w:val="21"/>
                <w:lang w:eastAsia="ru-RU"/>
              </w:rPr>
            </w:pPr>
            <w:r w:rsidRPr="00846991">
              <w:rPr>
                <w:rFonts w:eastAsia="Times New Roman" w:cs="Times New Roman"/>
                <w:color w:val="6A9955"/>
                <w:szCs w:val="21"/>
                <w:lang w:eastAsia="ru-RU"/>
              </w:rPr>
              <w:t>// Hi, undefined</w:t>
            </w:r>
          </w:p>
          <w:p w14:paraId="247C7D42" w14:textId="77777777" w:rsidR="00160E81" w:rsidRPr="00846991" w:rsidRDefault="00160E81" w:rsidP="00D6509C">
            <w:pPr>
              <w:pStyle w:val="a4"/>
            </w:pPr>
          </w:p>
        </w:tc>
      </w:tr>
    </w:tbl>
    <w:p w14:paraId="5B8599C0" w14:textId="77777777" w:rsidR="00160E81" w:rsidRPr="00401D13" w:rsidRDefault="00160E81" w:rsidP="00160E81">
      <w:pPr>
        <w:pStyle w:val="a5"/>
      </w:pPr>
    </w:p>
    <w:p w14:paraId="2F6851D0" w14:textId="77777777" w:rsidR="00160E81" w:rsidRDefault="00160E81" w:rsidP="00160E81">
      <w:pPr>
        <w:pStyle w:val="a5"/>
      </w:pPr>
    </w:p>
    <w:bookmarkStart w:id="105" w:name="vnutrennyaya-realizatsiya-ssylochnyy-tip"/>
    <w:p w14:paraId="50176417" w14:textId="77777777" w:rsidR="00160E81" w:rsidRPr="00B81B22" w:rsidRDefault="00160E81" w:rsidP="00160E81">
      <w:pPr>
        <w:pStyle w:val="3"/>
      </w:pPr>
      <w:r w:rsidRPr="00B81B22">
        <w:fldChar w:fldCharType="begin"/>
      </w:r>
      <w:r w:rsidRPr="00B81B22">
        <w:instrText xml:space="preserve"> HYPERLINK "https://learn.javascript.ru/object-methods" \l "vnutrennyaya-realizatsiya-ssylochnyy-tip" </w:instrText>
      </w:r>
      <w:r w:rsidRPr="00B81B22">
        <w:fldChar w:fldCharType="separate"/>
      </w:r>
      <w:r>
        <w:t>Внутренняя реализация: с</w:t>
      </w:r>
      <w:r w:rsidRPr="00B81B22">
        <w:t>сылочный тип</w:t>
      </w:r>
      <w:r w:rsidRPr="00B81B22">
        <w:fldChar w:fldCharType="end"/>
      </w:r>
      <w:bookmarkEnd w:id="105"/>
    </w:p>
    <w:p w14:paraId="2C67A3CB" w14:textId="77777777" w:rsidR="00160E81" w:rsidRDefault="00160E81" w:rsidP="00160E81">
      <w:pPr>
        <w:pStyle w:val="a5"/>
      </w:pPr>
      <w:r w:rsidRPr="00DC4F32">
        <w:t xml:space="preserve">Некоторые способы вызова метода </w:t>
      </w:r>
      <w:r>
        <w:t xml:space="preserve">приводят к потере значения </w:t>
      </w:r>
      <w:proofErr w:type="spellStart"/>
      <w:r>
        <w:t>this</w:t>
      </w:r>
      <w:proofErr w:type="spellEnd"/>
      <w:r>
        <w:t>.</w:t>
      </w:r>
      <w:r w:rsidRPr="00DC4F32">
        <w:t xml:space="preserve"> </w:t>
      </w:r>
    </w:p>
    <w:p w14:paraId="1F0369A1" w14:textId="77777777" w:rsidR="00160E81" w:rsidRDefault="00160E81" w:rsidP="00160E81">
      <w:pPr>
        <w:pStyle w:val="a5"/>
      </w:pPr>
      <w:r>
        <w:t>Н</w:t>
      </w:r>
      <w:r w:rsidRPr="00DC4F32">
        <w:t>апример:</w:t>
      </w:r>
    </w:p>
    <w:tbl>
      <w:tblPr>
        <w:tblW w:w="0" w:type="auto"/>
        <w:shd w:val="clear" w:color="auto" w:fill="1E1E1E"/>
        <w:tblLook w:val="04A0" w:firstRow="1" w:lastRow="0" w:firstColumn="1" w:lastColumn="0" w:noHBand="0" w:noVBand="1"/>
      </w:tblPr>
      <w:tblGrid>
        <w:gridCol w:w="10632"/>
      </w:tblGrid>
      <w:tr w:rsidR="00160E81" w:rsidRPr="00A074C2" w14:paraId="23C6E42D" w14:textId="77777777" w:rsidTr="005144E3">
        <w:tc>
          <w:tcPr>
            <w:tcW w:w="10632" w:type="dxa"/>
            <w:shd w:val="clear" w:color="auto" w:fill="1E1E1E"/>
          </w:tcPr>
          <w:p w14:paraId="60F818E2" w14:textId="77777777" w:rsidR="00160E81" w:rsidRPr="00FC1657" w:rsidRDefault="00160E81" w:rsidP="0024511C">
            <w:pPr>
              <w:pStyle w:val="a4"/>
            </w:pPr>
          </w:p>
          <w:p w14:paraId="28DF7650" w14:textId="77777777" w:rsidR="00160E81" w:rsidRPr="00A074C2" w:rsidRDefault="00160E81" w:rsidP="0024511C">
            <w:pPr>
              <w:pStyle w:val="a4"/>
              <w:rPr>
                <w:rFonts w:eastAsia="Times New Roman" w:cs="Times New Roman"/>
                <w:color w:val="D4D4D4"/>
                <w:szCs w:val="21"/>
                <w:lang w:eastAsia="ru-RU"/>
              </w:rPr>
            </w:pPr>
            <w:r w:rsidRPr="00A074C2">
              <w:rPr>
                <w:rFonts w:eastAsia="Times New Roman" w:cs="Times New Roman"/>
                <w:color w:val="569CD6"/>
                <w:szCs w:val="21"/>
                <w:lang w:eastAsia="ru-RU"/>
              </w:rPr>
              <w:t>let</w:t>
            </w:r>
            <w:r w:rsidRPr="00A074C2">
              <w:rPr>
                <w:rFonts w:eastAsia="Times New Roman" w:cs="Times New Roman"/>
                <w:color w:val="D4D4D4"/>
                <w:szCs w:val="21"/>
                <w:lang w:eastAsia="ru-RU"/>
              </w:rPr>
              <w:t> </w:t>
            </w:r>
            <w:r w:rsidRPr="00A074C2">
              <w:rPr>
                <w:rFonts w:eastAsia="Times New Roman" w:cs="Times New Roman"/>
                <w:color w:val="9CDCFE"/>
                <w:szCs w:val="21"/>
                <w:lang w:eastAsia="ru-RU"/>
              </w:rPr>
              <w:t>user</w:t>
            </w:r>
            <w:r w:rsidRPr="00A074C2">
              <w:rPr>
                <w:rFonts w:eastAsia="Times New Roman" w:cs="Times New Roman"/>
                <w:color w:val="D4D4D4"/>
                <w:szCs w:val="21"/>
                <w:lang w:eastAsia="ru-RU"/>
              </w:rPr>
              <w:t> = {</w:t>
            </w:r>
          </w:p>
          <w:p w14:paraId="1FCA973B" w14:textId="77777777" w:rsidR="00160E81" w:rsidRPr="00A074C2" w:rsidRDefault="00160E81" w:rsidP="0024511C">
            <w:pPr>
              <w:pStyle w:val="a4"/>
              <w:rPr>
                <w:rFonts w:eastAsia="Times New Roman" w:cs="Times New Roman"/>
                <w:color w:val="D4D4D4"/>
                <w:szCs w:val="21"/>
                <w:lang w:eastAsia="ru-RU"/>
              </w:rPr>
            </w:pPr>
            <w:r w:rsidRPr="00A074C2">
              <w:rPr>
                <w:rFonts w:eastAsia="Times New Roman" w:cs="Times New Roman"/>
                <w:color w:val="D4D4D4"/>
                <w:szCs w:val="21"/>
                <w:lang w:eastAsia="ru-RU"/>
              </w:rPr>
              <w:t>  </w:t>
            </w:r>
            <w:r w:rsidRPr="00A074C2">
              <w:rPr>
                <w:rFonts w:eastAsia="Times New Roman" w:cs="Times New Roman"/>
                <w:color w:val="9CDCFE"/>
                <w:szCs w:val="21"/>
                <w:lang w:eastAsia="ru-RU"/>
              </w:rPr>
              <w:t>name:</w:t>
            </w:r>
            <w:r w:rsidRPr="00A074C2">
              <w:rPr>
                <w:rFonts w:eastAsia="Times New Roman" w:cs="Times New Roman"/>
                <w:color w:val="D4D4D4"/>
                <w:szCs w:val="21"/>
                <w:lang w:eastAsia="ru-RU"/>
              </w:rPr>
              <w:t> </w:t>
            </w:r>
            <w:r w:rsidRPr="00A074C2">
              <w:rPr>
                <w:rFonts w:eastAsia="Times New Roman" w:cs="Times New Roman"/>
                <w:color w:val="CE9178"/>
                <w:szCs w:val="21"/>
                <w:lang w:eastAsia="ru-RU"/>
              </w:rPr>
              <w:t>"Valera"</w:t>
            </w:r>
            <w:r w:rsidRPr="00A074C2">
              <w:rPr>
                <w:rFonts w:eastAsia="Times New Roman" w:cs="Times New Roman"/>
                <w:color w:val="D4D4D4"/>
                <w:szCs w:val="21"/>
                <w:lang w:eastAsia="ru-RU"/>
              </w:rPr>
              <w:t>,</w:t>
            </w:r>
          </w:p>
          <w:p w14:paraId="3A1886CE" w14:textId="77777777" w:rsidR="00160E81" w:rsidRPr="00A074C2" w:rsidRDefault="00160E81" w:rsidP="0024511C">
            <w:pPr>
              <w:pStyle w:val="a4"/>
              <w:rPr>
                <w:rFonts w:eastAsia="Times New Roman" w:cs="Times New Roman"/>
                <w:color w:val="D4D4D4"/>
                <w:szCs w:val="21"/>
                <w:lang w:eastAsia="ru-RU"/>
              </w:rPr>
            </w:pPr>
            <w:r w:rsidRPr="00A074C2">
              <w:rPr>
                <w:rFonts w:eastAsia="Times New Roman" w:cs="Times New Roman"/>
                <w:color w:val="D4D4D4"/>
                <w:szCs w:val="21"/>
                <w:lang w:eastAsia="ru-RU"/>
              </w:rPr>
              <w:t>  </w:t>
            </w:r>
            <w:proofErr w:type="gramStart"/>
            <w:r w:rsidRPr="00A074C2">
              <w:rPr>
                <w:rFonts w:eastAsia="Times New Roman" w:cs="Times New Roman"/>
                <w:color w:val="DCDCAA"/>
                <w:szCs w:val="21"/>
                <w:lang w:eastAsia="ru-RU"/>
              </w:rPr>
              <w:t>hi</w:t>
            </w:r>
            <w:r w:rsidRPr="00A074C2">
              <w:rPr>
                <w:rFonts w:eastAsia="Times New Roman" w:cs="Times New Roman"/>
                <w:color w:val="D4D4D4"/>
                <w:szCs w:val="21"/>
                <w:lang w:eastAsia="ru-RU"/>
              </w:rPr>
              <w:t>(</w:t>
            </w:r>
            <w:proofErr w:type="gramEnd"/>
            <w:r w:rsidRPr="00A074C2">
              <w:rPr>
                <w:rFonts w:eastAsia="Times New Roman" w:cs="Times New Roman"/>
                <w:color w:val="D4D4D4"/>
                <w:szCs w:val="21"/>
                <w:lang w:eastAsia="ru-RU"/>
              </w:rPr>
              <w:t>) { </w:t>
            </w:r>
            <w:r w:rsidRPr="00A074C2">
              <w:rPr>
                <w:rFonts w:eastAsia="Times New Roman" w:cs="Times New Roman"/>
                <w:color w:val="9CDCFE"/>
                <w:szCs w:val="21"/>
                <w:lang w:eastAsia="ru-RU"/>
              </w:rPr>
              <w:t>console</w:t>
            </w:r>
            <w:r w:rsidRPr="00A074C2">
              <w:rPr>
                <w:rFonts w:eastAsia="Times New Roman" w:cs="Times New Roman"/>
                <w:color w:val="D4D4D4"/>
                <w:szCs w:val="21"/>
                <w:lang w:eastAsia="ru-RU"/>
              </w:rPr>
              <w:t>.</w:t>
            </w:r>
            <w:r w:rsidRPr="00A074C2">
              <w:rPr>
                <w:rFonts w:eastAsia="Times New Roman" w:cs="Times New Roman"/>
                <w:color w:val="DCDCAA"/>
                <w:szCs w:val="21"/>
                <w:lang w:eastAsia="ru-RU"/>
              </w:rPr>
              <w:t>log</w:t>
            </w:r>
            <w:r w:rsidRPr="00A074C2">
              <w:rPr>
                <w:rFonts w:eastAsia="Times New Roman" w:cs="Times New Roman"/>
                <w:color w:val="D4D4D4"/>
                <w:szCs w:val="21"/>
                <w:lang w:eastAsia="ru-RU"/>
              </w:rPr>
              <w:t>(</w:t>
            </w:r>
            <w:r w:rsidRPr="00A074C2">
              <w:rPr>
                <w:rFonts w:eastAsia="Times New Roman" w:cs="Times New Roman"/>
                <w:color w:val="569CD6"/>
                <w:szCs w:val="21"/>
                <w:lang w:eastAsia="ru-RU"/>
              </w:rPr>
              <w:t>this</w:t>
            </w:r>
            <w:r w:rsidRPr="00A074C2">
              <w:rPr>
                <w:rFonts w:eastAsia="Times New Roman" w:cs="Times New Roman"/>
                <w:color w:val="D4D4D4"/>
                <w:szCs w:val="21"/>
                <w:lang w:eastAsia="ru-RU"/>
              </w:rPr>
              <w:t>.</w:t>
            </w:r>
            <w:r w:rsidRPr="00A074C2">
              <w:rPr>
                <w:rFonts w:eastAsia="Times New Roman" w:cs="Times New Roman"/>
                <w:color w:val="9CDCFE"/>
                <w:szCs w:val="21"/>
                <w:lang w:eastAsia="ru-RU"/>
              </w:rPr>
              <w:t>name</w:t>
            </w:r>
            <w:r w:rsidRPr="00A074C2">
              <w:rPr>
                <w:rFonts w:eastAsia="Times New Roman" w:cs="Times New Roman"/>
                <w:color w:val="D4D4D4"/>
                <w:szCs w:val="21"/>
                <w:lang w:eastAsia="ru-RU"/>
              </w:rPr>
              <w:t>); },</w:t>
            </w:r>
          </w:p>
          <w:p w14:paraId="59F8548B" w14:textId="77777777" w:rsidR="00160E81" w:rsidRPr="00A074C2" w:rsidRDefault="00160E81" w:rsidP="0024511C">
            <w:pPr>
              <w:pStyle w:val="a4"/>
              <w:rPr>
                <w:rFonts w:eastAsia="Times New Roman" w:cs="Times New Roman"/>
                <w:color w:val="D4D4D4"/>
                <w:szCs w:val="21"/>
                <w:lang w:eastAsia="ru-RU"/>
              </w:rPr>
            </w:pPr>
            <w:r w:rsidRPr="00A074C2">
              <w:rPr>
                <w:rFonts w:eastAsia="Times New Roman" w:cs="Times New Roman"/>
                <w:color w:val="D4D4D4"/>
                <w:szCs w:val="21"/>
                <w:lang w:eastAsia="ru-RU"/>
              </w:rPr>
              <w:t>  </w:t>
            </w:r>
            <w:proofErr w:type="gramStart"/>
            <w:r w:rsidRPr="00A074C2">
              <w:rPr>
                <w:rFonts w:eastAsia="Times New Roman" w:cs="Times New Roman"/>
                <w:color w:val="DCDCAA"/>
                <w:szCs w:val="21"/>
                <w:lang w:eastAsia="ru-RU"/>
              </w:rPr>
              <w:t>bye</w:t>
            </w:r>
            <w:r w:rsidRPr="00A074C2">
              <w:rPr>
                <w:rFonts w:eastAsia="Times New Roman" w:cs="Times New Roman"/>
                <w:color w:val="D4D4D4"/>
                <w:szCs w:val="21"/>
                <w:lang w:eastAsia="ru-RU"/>
              </w:rPr>
              <w:t>(</w:t>
            </w:r>
            <w:proofErr w:type="gramEnd"/>
            <w:r w:rsidRPr="00A074C2">
              <w:rPr>
                <w:rFonts w:eastAsia="Times New Roman" w:cs="Times New Roman"/>
                <w:color w:val="D4D4D4"/>
                <w:szCs w:val="21"/>
                <w:lang w:eastAsia="ru-RU"/>
              </w:rPr>
              <w:t>) { </w:t>
            </w:r>
            <w:r w:rsidRPr="00A074C2">
              <w:rPr>
                <w:rFonts w:eastAsia="Times New Roman" w:cs="Times New Roman"/>
                <w:color w:val="9CDCFE"/>
                <w:szCs w:val="21"/>
                <w:lang w:eastAsia="ru-RU"/>
              </w:rPr>
              <w:t>console</w:t>
            </w:r>
            <w:r w:rsidRPr="00A074C2">
              <w:rPr>
                <w:rFonts w:eastAsia="Times New Roman" w:cs="Times New Roman"/>
                <w:color w:val="D4D4D4"/>
                <w:szCs w:val="21"/>
                <w:lang w:eastAsia="ru-RU"/>
              </w:rPr>
              <w:t>.</w:t>
            </w:r>
            <w:r w:rsidRPr="00A074C2">
              <w:rPr>
                <w:rFonts w:eastAsia="Times New Roman" w:cs="Times New Roman"/>
                <w:color w:val="DCDCAA"/>
                <w:szCs w:val="21"/>
                <w:lang w:eastAsia="ru-RU"/>
              </w:rPr>
              <w:t>log</w:t>
            </w:r>
            <w:r w:rsidRPr="00A074C2">
              <w:rPr>
                <w:rFonts w:eastAsia="Times New Roman" w:cs="Times New Roman"/>
                <w:color w:val="D4D4D4"/>
                <w:szCs w:val="21"/>
                <w:lang w:eastAsia="ru-RU"/>
              </w:rPr>
              <w:t>(</w:t>
            </w:r>
            <w:r w:rsidRPr="00A074C2">
              <w:rPr>
                <w:rFonts w:eastAsia="Times New Roman" w:cs="Times New Roman"/>
                <w:color w:val="CE9178"/>
                <w:szCs w:val="21"/>
                <w:lang w:eastAsia="ru-RU"/>
              </w:rPr>
              <w:t>"</w:t>
            </w:r>
            <w:proofErr w:type="spellStart"/>
            <w:r w:rsidRPr="00A074C2">
              <w:rPr>
                <w:rFonts w:eastAsia="Times New Roman" w:cs="Times New Roman"/>
                <w:color w:val="CE9178"/>
                <w:szCs w:val="21"/>
                <w:lang w:eastAsia="ru-RU"/>
              </w:rPr>
              <w:t>Пока</w:t>
            </w:r>
            <w:proofErr w:type="spellEnd"/>
            <w:r w:rsidRPr="00A074C2">
              <w:rPr>
                <w:rFonts w:eastAsia="Times New Roman" w:cs="Times New Roman"/>
                <w:color w:val="CE9178"/>
                <w:szCs w:val="21"/>
                <w:lang w:eastAsia="ru-RU"/>
              </w:rPr>
              <w:t>"</w:t>
            </w:r>
            <w:r w:rsidRPr="00A074C2">
              <w:rPr>
                <w:rFonts w:eastAsia="Times New Roman" w:cs="Times New Roman"/>
                <w:color w:val="D4D4D4"/>
                <w:szCs w:val="21"/>
                <w:lang w:eastAsia="ru-RU"/>
              </w:rPr>
              <w:t>); }</w:t>
            </w:r>
          </w:p>
          <w:p w14:paraId="26D02BD1" w14:textId="77777777" w:rsidR="00160E81" w:rsidRPr="00A074C2" w:rsidRDefault="00160E81" w:rsidP="0024511C">
            <w:pPr>
              <w:pStyle w:val="a4"/>
              <w:rPr>
                <w:rFonts w:eastAsia="Times New Roman" w:cs="Times New Roman"/>
                <w:color w:val="D4D4D4"/>
                <w:szCs w:val="21"/>
                <w:lang w:eastAsia="ru-RU"/>
              </w:rPr>
            </w:pPr>
            <w:r w:rsidRPr="00A074C2">
              <w:rPr>
                <w:rFonts w:eastAsia="Times New Roman" w:cs="Times New Roman"/>
                <w:color w:val="D4D4D4"/>
                <w:szCs w:val="21"/>
                <w:lang w:eastAsia="ru-RU"/>
              </w:rPr>
              <w:t>};</w:t>
            </w:r>
          </w:p>
          <w:p w14:paraId="1B2DCA2B" w14:textId="77777777" w:rsidR="00160E81" w:rsidRPr="00A074C2" w:rsidRDefault="00160E81" w:rsidP="0024511C">
            <w:pPr>
              <w:pStyle w:val="a4"/>
              <w:rPr>
                <w:rFonts w:eastAsia="Times New Roman" w:cs="Times New Roman"/>
                <w:color w:val="D4D4D4"/>
                <w:szCs w:val="21"/>
                <w:lang w:eastAsia="ru-RU"/>
              </w:rPr>
            </w:pPr>
          </w:p>
          <w:p w14:paraId="46B193E9" w14:textId="77777777" w:rsidR="00160E81" w:rsidRPr="00A074C2" w:rsidRDefault="00160E81" w:rsidP="0024511C">
            <w:pPr>
              <w:pStyle w:val="a4"/>
              <w:rPr>
                <w:rFonts w:eastAsia="Times New Roman" w:cs="Times New Roman"/>
                <w:color w:val="D4D4D4"/>
                <w:szCs w:val="21"/>
                <w:lang w:eastAsia="ru-RU"/>
              </w:rPr>
            </w:pPr>
            <w:proofErr w:type="spellStart"/>
            <w:proofErr w:type="gramStart"/>
            <w:r w:rsidRPr="00A074C2">
              <w:rPr>
                <w:rFonts w:eastAsia="Times New Roman" w:cs="Times New Roman"/>
                <w:color w:val="9CDCFE"/>
                <w:szCs w:val="21"/>
                <w:lang w:eastAsia="ru-RU"/>
              </w:rPr>
              <w:t>user</w:t>
            </w:r>
            <w:r w:rsidRPr="00A074C2">
              <w:rPr>
                <w:rFonts w:eastAsia="Times New Roman" w:cs="Times New Roman"/>
                <w:color w:val="D4D4D4"/>
                <w:szCs w:val="21"/>
                <w:lang w:eastAsia="ru-RU"/>
              </w:rPr>
              <w:t>.</w:t>
            </w:r>
            <w:r w:rsidRPr="00A074C2">
              <w:rPr>
                <w:rFonts w:eastAsia="Times New Roman" w:cs="Times New Roman"/>
                <w:color w:val="DCDCAA"/>
                <w:szCs w:val="21"/>
                <w:lang w:eastAsia="ru-RU"/>
              </w:rPr>
              <w:t>hi</w:t>
            </w:r>
            <w:proofErr w:type="spellEnd"/>
            <w:proofErr w:type="gramEnd"/>
            <w:r w:rsidRPr="00A074C2">
              <w:rPr>
                <w:rFonts w:eastAsia="Times New Roman" w:cs="Times New Roman"/>
                <w:color w:val="D4D4D4"/>
                <w:szCs w:val="21"/>
                <w:lang w:eastAsia="ru-RU"/>
              </w:rPr>
              <w:t>(); </w:t>
            </w:r>
          </w:p>
          <w:p w14:paraId="258425A4" w14:textId="77777777" w:rsidR="00160E81" w:rsidRPr="00A074C2" w:rsidRDefault="00160E81" w:rsidP="0024511C">
            <w:pPr>
              <w:pStyle w:val="a4"/>
              <w:rPr>
                <w:rFonts w:eastAsia="Times New Roman" w:cs="Times New Roman"/>
                <w:color w:val="D4D4D4"/>
                <w:szCs w:val="21"/>
                <w:lang w:eastAsia="ru-RU"/>
              </w:rPr>
            </w:pPr>
            <w:r w:rsidRPr="00A074C2">
              <w:rPr>
                <w:rFonts w:eastAsia="Times New Roman" w:cs="Times New Roman"/>
                <w:color w:val="6A9955"/>
                <w:szCs w:val="21"/>
                <w:lang w:eastAsia="ru-RU"/>
              </w:rPr>
              <w:t>// Valera</w:t>
            </w:r>
          </w:p>
          <w:p w14:paraId="59A4CFCE" w14:textId="77777777" w:rsidR="00160E81" w:rsidRPr="00A074C2" w:rsidRDefault="00160E81" w:rsidP="0024511C">
            <w:pPr>
              <w:pStyle w:val="a4"/>
              <w:rPr>
                <w:rFonts w:eastAsia="Times New Roman" w:cs="Times New Roman"/>
                <w:color w:val="D4D4D4"/>
                <w:szCs w:val="21"/>
                <w:lang w:eastAsia="ru-RU"/>
              </w:rPr>
            </w:pPr>
          </w:p>
          <w:p w14:paraId="22C4F9C3" w14:textId="77777777" w:rsidR="00160E81" w:rsidRPr="00A074C2" w:rsidRDefault="00160E81" w:rsidP="0024511C">
            <w:pPr>
              <w:pStyle w:val="a4"/>
              <w:rPr>
                <w:rFonts w:eastAsia="Times New Roman" w:cs="Times New Roman"/>
                <w:color w:val="D4D4D4"/>
                <w:szCs w:val="21"/>
                <w:lang w:eastAsia="ru-RU"/>
              </w:rPr>
            </w:pPr>
            <w:r w:rsidRPr="00A074C2">
              <w:rPr>
                <w:rFonts w:eastAsia="Times New Roman" w:cs="Times New Roman"/>
                <w:color w:val="D4D4D4"/>
                <w:szCs w:val="21"/>
                <w:lang w:eastAsia="ru-RU"/>
              </w:rPr>
              <w:t>(</w:t>
            </w:r>
            <w:r w:rsidRPr="00A074C2">
              <w:rPr>
                <w:rFonts w:eastAsia="Times New Roman" w:cs="Times New Roman"/>
                <w:color w:val="9CDCFE"/>
                <w:szCs w:val="21"/>
                <w:lang w:eastAsia="ru-RU"/>
              </w:rPr>
              <w:t>user</w:t>
            </w:r>
            <w:r w:rsidRPr="00A074C2">
              <w:rPr>
                <w:rFonts w:eastAsia="Times New Roman" w:cs="Times New Roman"/>
                <w:color w:val="D4D4D4"/>
                <w:szCs w:val="21"/>
                <w:lang w:eastAsia="ru-RU"/>
              </w:rPr>
              <w:t>.</w:t>
            </w:r>
            <w:r w:rsidRPr="00A074C2">
              <w:rPr>
                <w:rFonts w:eastAsia="Times New Roman" w:cs="Times New Roman"/>
                <w:color w:val="9CDCFE"/>
                <w:szCs w:val="21"/>
                <w:lang w:eastAsia="ru-RU"/>
              </w:rPr>
              <w:t>name</w:t>
            </w:r>
            <w:r w:rsidRPr="00A074C2">
              <w:rPr>
                <w:rFonts w:eastAsia="Times New Roman" w:cs="Times New Roman"/>
                <w:color w:val="D4D4D4"/>
                <w:szCs w:val="21"/>
                <w:lang w:eastAsia="ru-RU"/>
              </w:rPr>
              <w:t> == </w:t>
            </w:r>
            <w:r w:rsidRPr="00A074C2">
              <w:rPr>
                <w:rFonts w:eastAsia="Times New Roman" w:cs="Times New Roman"/>
                <w:color w:val="CE9178"/>
                <w:szCs w:val="21"/>
                <w:lang w:eastAsia="ru-RU"/>
              </w:rPr>
              <w:t>"Valera</w:t>
            </w:r>
            <w:proofErr w:type="gramStart"/>
            <w:r w:rsidRPr="00A074C2">
              <w:rPr>
                <w:rFonts w:eastAsia="Times New Roman" w:cs="Times New Roman"/>
                <w:color w:val="CE9178"/>
                <w:szCs w:val="21"/>
                <w:lang w:eastAsia="ru-RU"/>
              </w:rPr>
              <w:t>"</w:t>
            </w:r>
            <w:r w:rsidRPr="00A074C2">
              <w:rPr>
                <w:rFonts w:eastAsia="Times New Roman" w:cs="Times New Roman"/>
                <w:color w:val="D4D4D4"/>
                <w:szCs w:val="21"/>
                <w:lang w:eastAsia="ru-RU"/>
              </w:rPr>
              <w:t> ?</w:t>
            </w:r>
            <w:proofErr w:type="gramEnd"/>
            <w:r w:rsidRPr="00A074C2">
              <w:rPr>
                <w:rFonts w:eastAsia="Times New Roman" w:cs="Times New Roman"/>
                <w:color w:val="D4D4D4"/>
                <w:szCs w:val="21"/>
                <w:lang w:eastAsia="ru-RU"/>
              </w:rPr>
              <w:t> </w:t>
            </w:r>
            <w:proofErr w:type="spellStart"/>
            <w:r w:rsidRPr="00A074C2">
              <w:rPr>
                <w:rFonts w:eastAsia="Times New Roman" w:cs="Times New Roman"/>
                <w:color w:val="9CDCFE"/>
                <w:szCs w:val="21"/>
                <w:lang w:eastAsia="ru-RU"/>
              </w:rPr>
              <w:t>user</w:t>
            </w:r>
            <w:r w:rsidRPr="00A074C2">
              <w:rPr>
                <w:rFonts w:eastAsia="Times New Roman" w:cs="Times New Roman"/>
                <w:color w:val="D4D4D4"/>
                <w:szCs w:val="21"/>
                <w:lang w:eastAsia="ru-RU"/>
              </w:rPr>
              <w:t>.</w:t>
            </w:r>
            <w:r w:rsidRPr="00A074C2">
              <w:rPr>
                <w:rFonts w:eastAsia="Times New Roman" w:cs="Times New Roman"/>
                <w:color w:val="DCDCAA"/>
                <w:szCs w:val="21"/>
                <w:lang w:eastAsia="ru-RU"/>
              </w:rPr>
              <w:t>hi</w:t>
            </w:r>
            <w:proofErr w:type="spellEnd"/>
            <w:r w:rsidRPr="00A074C2">
              <w:rPr>
                <w:rFonts w:eastAsia="Times New Roman" w:cs="Times New Roman"/>
                <w:color w:val="D4D4D4"/>
                <w:szCs w:val="21"/>
                <w:lang w:eastAsia="ru-RU"/>
              </w:rPr>
              <w:t> : </w:t>
            </w:r>
            <w:proofErr w:type="spellStart"/>
            <w:r w:rsidRPr="00A074C2">
              <w:rPr>
                <w:rFonts w:eastAsia="Times New Roman" w:cs="Times New Roman"/>
                <w:color w:val="9CDCFE"/>
                <w:szCs w:val="21"/>
                <w:lang w:eastAsia="ru-RU"/>
              </w:rPr>
              <w:t>user</w:t>
            </w:r>
            <w:r w:rsidRPr="00A074C2">
              <w:rPr>
                <w:rFonts w:eastAsia="Times New Roman" w:cs="Times New Roman"/>
                <w:color w:val="D4D4D4"/>
                <w:szCs w:val="21"/>
                <w:lang w:eastAsia="ru-RU"/>
              </w:rPr>
              <w:t>.</w:t>
            </w:r>
            <w:r w:rsidRPr="00A074C2">
              <w:rPr>
                <w:rFonts w:eastAsia="Times New Roman" w:cs="Times New Roman"/>
                <w:color w:val="DCDCAA"/>
                <w:szCs w:val="21"/>
                <w:lang w:eastAsia="ru-RU"/>
              </w:rPr>
              <w:t>bye</w:t>
            </w:r>
            <w:proofErr w:type="spellEnd"/>
            <w:r w:rsidRPr="00A074C2">
              <w:rPr>
                <w:rFonts w:eastAsia="Times New Roman" w:cs="Times New Roman"/>
                <w:color w:val="D4D4D4"/>
                <w:szCs w:val="21"/>
                <w:lang w:eastAsia="ru-RU"/>
              </w:rPr>
              <w:t>)</w:t>
            </w:r>
            <w:r w:rsidRPr="00A074C2">
              <w:rPr>
                <w:rFonts w:eastAsia="Times New Roman" w:cs="Times New Roman"/>
                <w:color w:val="FF0000"/>
                <w:szCs w:val="21"/>
                <w:lang w:eastAsia="ru-RU"/>
              </w:rPr>
              <w:t>()</w:t>
            </w:r>
            <w:r w:rsidRPr="00A074C2">
              <w:rPr>
                <w:rFonts w:eastAsia="Times New Roman" w:cs="Times New Roman"/>
                <w:color w:val="D4D4D4"/>
                <w:szCs w:val="21"/>
                <w:lang w:eastAsia="ru-RU"/>
              </w:rPr>
              <w:t>; </w:t>
            </w:r>
          </w:p>
          <w:p w14:paraId="79AE8534" w14:textId="77777777" w:rsidR="00160E81" w:rsidRPr="00A074C2" w:rsidRDefault="00160E81" w:rsidP="0024511C">
            <w:pPr>
              <w:pStyle w:val="a4"/>
              <w:rPr>
                <w:rFonts w:eastAsia="Times New Roman" w:cs="Times New Roman"/>
                <w:color w:val="D4D4D4"/>
                <w:szCs w:val="21"/>
                <w:lang w:eastAsia="ru-RU"/>
              </w:rPr>
            </w:pPr>
            <w:r w:rsidRPr="00A074C2">
              <w:rPr>
                <w:rFonts w:eastAsia="Times New Roman" w:cs="Times New Roman"/>
                <w:color w:val="6A9955"/>
                <w:szCs w:val="21"/>
                <w:lang w:eastAsia="ru-RU"/>
              </w:rPr>
              <w:t>// undefined!</w:t>
            </w:r>
          </w:p>
          <w:p w14:paraId="37391427" w14:textId="77777777" w:rsidR="00160E81" w:rsidRPr="00A074C2" w:rsidRDefault="00160E81" w:rsidP="0024511C">
            <w:pPr>
              <w:pStyle w:val="a4"/>
            </w:pPr>
          </w:p>
        </w:tc>
      </w:tr>
    </w:tbl>
    <w:p w14:paraId="202C5B2E" w14:textId="77777777" w:rsidR="00160E81" w:rsidRDefault="00160E81" w:rsidP="00160E81">
      <w:pPr>
        <w:pStyle w:val="a5"/>
      </w:pPr>
    </w:p>
    <w:p w14:paraId="60B2BC77" w14:textId="77777777" w:rsidR="00160E81" w:rsidRDefault="00160E81" w:rsidP="00160E81">
      <w:pPr>
        <w:pStyle w:val="a5"/>
      </w:pPr>
      <w:r>
        <w:t xml:space="preserve">В случае вызова через объект: </w:t>
      </w:r>
      <w:proofErr w:type="gramStart"/>
      <w:r>
        <w:rPr>
          <w:lang w:val="en-US"/>
        </w:rPr>
        <w:t>user</w:t>
      </w:r>
      <w:r w:rsidRPr="00A074C2">
        <w:t>.</w:t>
      </w:r>
      <w:r>
        <w:rPr>
          <w:lang w:val="en-US"/>
        </w:rPr>
        <w:t>hi</w:t>
      </w:r>
      <w:proofErr w:type="gramEnd"/>
      <w:r w:rsidRPr="00A074C2">
        <w:t>()</w:t>
      </w:r>
      <w:r>
        <w:t>, всё работает хорошо.</w:t>
      </w:r>
    </w:p>
    <w:p w14:paraId="43F50962" w14:textId="77777777" w:rsidR="00160E81" w:rsidRPr="00A074C2" w:rsidRDefault="00160E81" w:rsidP="00160E81">
      <w:pPr>
        <w:pStyle w:val="a5"/>
      </w:pPr>
      <w:r>
        <w:t xml:space="preserve">Когда </w:t>
      </w:r>
      <w:r w:rsidRPr="00A074C2">
        <w:t xml:space="preserve">используется условный оператор </w:t>
      </w:r>
      <w:r>
        <w:t>«</w:t>
      </w:r>
      <w:r w:rsidRPr="00A074C2">
        <w:t>?</w:t>
      </w:r>
      <w:r>
        <w:t>»</w:t>
      </w:r>
      <w:r w:rsidRPr="00A074C2">
        <w:t>, который опред</w:t>
      </w:r>
      <w:r>
        <w:t xml:space="preserve">еляет, какой будет вызван метод </w:t>
      </w:r>
      <w:r w:rsidRPr="00A074C2">
        <w:t>в зависимости от выполнения условия</w:t>
      </w:r>
      <w:r>
        <w:t xml:space="preserve">, </w:t>
      </w:r>
      <w:r>
        <w:rPr>
          <w:lang w:val="en-US"/>
        </w:rPr>
        <w:t>this</w:t>
      </w:r>
      <w:r w:rsidRPr="00A074C2">
        <w:t xml:space="preserve"> </w:t>
      </w:r>
      <w:r>
        <w:t>теряется, хотя внутри оператора прописан объект.</w:t>
      </w:r>
    </w:p>
    <w:p w14:paraId="2A75BA83" w14:textId="77777777" w:rsidR="00160E81" w:rsidRDefault="00160E81" w:rsidP="00160E81">
      <w:pPr>
        <w:pStyle w:val="a5"/>
      </w:pPr>
    </w:p>
    <w:p w14:paraId="0180F921" w14:textId="77777777" w:rsidR="00160E81" w:rsidRPr="004204EF" w:rsidRDefault="00160E81" w:rsidP="00160E81">
      <w:pPr>
        <w:pStyle w:val="a5"/>
      </w:pPr>
      <w:r w:rsidRPr="004204EF">
        <w:t xml:space="preserve">Так происходит из-за </w:t>
      </w:r>
      <w:r w:rsidRPr="004204EF">
        <w:rPr>
          <w:bCs/>
        </w:rPr>
        <w:t xml:space="preserve">«ссылочного типа», называемого </w:t>
      </w:r>
      <w:hyperlink r:id="rId310" w:anchor="sec-reference-specification-type" w:history="1">
        <w:proofErr w:type="spellStart"/>
        <w:r w:rsidRPr="004204EF">
          <w:rPr>
            <w:rStyle w:val="a8"/>
            <w:bCs/>
          </w:rPr>
          <w:t>Reference</w:t>
        </w:r>
        <w:proofErr w:type="spellEnd"/>
        <w:r w:rsidRPr="004204EF">
          <w:rPr>
            <w:rStyle w:val="a8"/>
            <w:bCs/>
          </w:rPr>
          <w:t xml:space="preserve"> Type</w:t>
        </w:r>
      </w:hyperlink>
      <w:r w:rsidRPr="004204EF">
        <w:rPr>
          <w:bCs/>
        </w:rPr>
        <w:t>.</w:t>
      </w:r>
      <w:r>
        <w:rPr>
          <w:bCs/>
        </w:rPr>
        <w:t xml:space="preserve"> Это чисто технический тип, к которому нельзя получить доступ напрямую, и про него нет страницы в руководстве </w:t>
      </w:r>
      <w:r>
        <w:rPr>
          <w:bCs/>
          <w:lang w:val="en-US"/>
        </w:rPr>
        <w:t>MDN</w:t>
      </w:r>
      <w:r>
        <w:rPr>
          <w:bCs/>
        </w:rPr>
        <w:t>.</w:t>
      </w:r>
    </w:p>
    <w:p w14:paraId="4BE209AE" w14:textId="77777777" w:rsidR="00160E81" w:rsidRDefault="00160E81" w:rsidP="00160E81">
      <w:pPr>
        <w:pStyle w:val="a5"/>
      </w:pPr>
    </w:p>
    <w:p w14:paraId="399A35E0" w14:textId="77777777" w:rsidR="00160E81" w:rsidRPr="004204EF" w:rsidRDefault="00160E81" w:rsidP="00160E81">
      <w:pPr>
        <w:pStyle w:val="a5"/>
      </w:pPr>
      <w:r>
        <w:t>В</w:t>
      </w:r>
      <w:r w:rsidRPr="004204EF">
        <w:t xml:space="preserve"> выражении </w:t>
      </w:r>
      <w:proofErr w:type="spellStart"/>
      <w:proofErr w:type="gramStart"/>
      <w:r w:rsidRPr="004204EF">
        <w:t>obj.method</w:t>
      </w:r>
      <w:proofErr w:type="spellEnd"/>
      <w:proofErr w:type="gramEnd"/>
      <w:r w:rsidRPr="004204EF">
        <w:t>()</w:t>
      </w:r>
      <w:r>
        <w:t xml:space="preserve"> </w:t>
      </w:r>
      <w:r w:rsidRPr="004204EF">
        <w:t>происходят две операции:</w:t>
      </w:r>
    </w:p>
    <w:p w14:paraId="6C119343" w14:textId="77777777" w:rsidR="00160E81" w:rsidRPr="004204EF" w:rsidRDefault="00160E81" w:rsidP="00160E81">
      <w:pPr>
        <w:pStyle w:val="a5"/>
      </w:pPr>
      <w:r>
        <w:t xml:space="preserve">1. </w:t>
      </w:r>
      <w:r w:rsidRPr="004204EF">
        <w:t xml:space="preserve">Сначала оператор точка </w:t>
      </w:r>
      <w:r>
        <w:t>«.»</w:t>
      </w:r>
      <w:r w:rsidRPr="004204EF">
        <w:t xml:space="preserve"> возвращает свойство объекта – его метод (</w:t>
      </w:r>
      <w:proofErr w:type="spellStart"/>
      <w:proofErr w:type="gramStart"/>
      <w:r w:rsidRPr="004204EF">
        <w:t>obj.method</w:t>
      </w:r>
      <w:proofErr w:type="spellEnd"/>
      <w:proofErr w:type="gramEnd"/>
      <w:r>
        <w:t>)</w:t>
      </w:r>
      <w:r w:rsidRPr="004204EF">
        <w:t>;</w:t>
      </w:r>
    </w:p>
    <w:p w14:paraId="794B56B7" w14:textId="77777777" w:rsidR="00160E81" w:rsidRPr="004204EF" w:rsidRDefault="00160E81" w:rsidP="00160E81">
      <w:pPr>
        <w:pStyle w:val="a5"/>
      </w:pPr>
      <w:r>
        <w:t xml:space="preserve">2. </w:t>
      </w:r>
      <w:r w:rsidRPr="004204EF">
        <w:t>Затем скобки () вызывают этот метод (исполняется код метода).</w:t>
      </w:r>
    </w:p>
    <w:p w14:paraId="5A4AA18A" w14:textId="77777777" w:rsidR="00160E81" w:rsidRDefault="00160E81" w:rsidP="00160E81">
      <w:pPr>
        <w:pStyle w:val="a5"/>
      </w:pPr>
    </w:p>
    <w:p w14:paraId="7C241D18" w14:textId="77777777" w:rsidR="00160E81" w:rsidRDefault="00160E81" w:rsidP="00160E81">
      <w:pPr>
        <w:pStyle w:val="a5"/>
      </w:pPr>
      <w:r>
        <w:rPr>
          <w:bCs/>
        </w:rPr>
        <w:t>И вот здесь главный смысл:</w:t>
      </w:r>
      <w:r w:rsidRPr="0002708B">
        <w:rPr>
          <w:bCs/>
        </w:rPr>
        <w:t xml:space="preserve"> точка </w:t>
      </w:r>
      <w:r>
        <w:rPr>
          <w:bCs/>
        </w:rPr>
        <w:t>«.»</w:t>
      </w:r>
      <w:r w:rsidRPr="0002708B">
        <w:rPr>
          <w:bCs/>
        </w:rPr>
        <w:t xml:space="preserve"> возвращает не саму функцию, а специальное значение «ссылочного типа», </w:t>
      </w:r>
      <w:proofErr w:type="spellStart"/>
      <w:r w:rsidRPr="0002708B">
        <w:rPr>
          <w:bCs/>
        </w:rPr>
        <w:t>Reference</w:t>
      </w:r>
      <w:proofErr w:type="spellEnd"/>
      <w:r w:rsidRPr="0002708B">
        <w:rPr>
          <w:bCs/>
        </w:rPr>
        <w:t xml:space="preserve"> Type.</w:t>
      </w:r>
      <w:r>
        <w:t xml:space="preserve"> Это же справедливо для </w:t>
      </w:r>
      <w:r>
        <w:rPr>
          <w:bCs/>
        </w:rPr>
        <w:t xml:space="preserve">обращения через скобки </w:t>
      </w:r>
      <w:proofErr w:type="spellStart"/>
      <w:proofErr w:type="gramStart"/>
      <w:r>
        <w:rPr>
          <w:bCs/>
        </w:rPr>
        <w:t>user</w:t>
      </w:r>
      <w:proofErr w:type="spellEnd"/>
      <w:r w:rsidRPr="0002708B">
        <w:rPr>
          <w:bCs/>
        </w:rPr>
        <w:t>[</w:t>
      </w:r>
      <w:proofErr w:type="gramEnd"/>
      <w:r w:rsidRPr="0002708B">
        <w:rPr>
          <w:bCs/>
        </w:rPr>
        <w:t>'</w:t>
      </w:r>
      <w:proofErr w:type="spellStart"/>
      <w:r w:rsidRPr="0002708B">
        <w:rPr>
          <w:bCs/>
        </w:rPr>
        <w:t>hi</w:t>
      </w:r>
      <w:proofErr w:type="spellEnd"/>
      <w:r w:rsidRPr="0002708B">
        <w:t xml:space="preserve"> </w:t>
      </w:r>
      <w:r w:rsidRPr="0002708B">
        <w:rPr>
          <w:bCs/>
        </w:rPr>
        <w:t>']()</w:t>
      </w:r>
      <w:r>
        <w:rPr>
          <w:bCs/>
        </w:rPr>
        <w:t>.</w:t>
      </w:r>
    </w:p>
    <w:p w14:paraId="107D2C7D" w14:textId="77777777" w:rsidR="00160E81" w:rsidRDefault="00160E81" w:rsidP="00160E81">
      <w:pPr>
        <w:pStyle w:val="a5"/>
      </w:pPr>
    </w:p>
    <w:p w14:paraId="2D207A2C" w14:textId="77777777" w:rsidR="00160E81" w:rsidRPr="005825D4" w:rsidRDefault="00160E81" w:rsidP="00160E81">
      <w:pPr>
        <w:pStyle w:val="a5"/>
      </w:pPr>
      <w:proofErr w:type="spellStart"/>
      <w:r w:rsidRPr="00EA3015">
        <w:rPr>
          <w:b/>
        </w:rPr>
        <w:t>Reference</w:t>
      </w:r>
      <w:proofErr w:type="spellEnd"/>
      <w:r w:rsidRPr="00EA3015">
        <w:rPr>
          <w:b/>
        </w:rPr>
        <w:t xml:space="preserve"> Type</w:t>
      </w:r>
      <w:r>
        <w:t xml:space="preserve"> – это комбинация из трёх значений: </w:t>
      </w:r>
      <w:proofErr w:type="spellStart"/>
      <w:r>
        <w:t>base</w:t>
      </w:r>
      <w:proofErr w:type="spellEnd"/>
      <w:r>
        <w:t xml:space="preserve">, </w:t>
      </w:r>
      <w:proofErr w:type="spellStart"/>
      <w:r>
        <w:t>name</w:t>
      </w:r>
      <w:proofErr w:type="spellEnd"/>
      <w:r>
        <w:t xml:space="preserve">, </w:t>
      </w:r>
      <w:proofErr w:type="spellStart"/>
      <w:r>
        <w:t>strict</w:t>
      </w:r>
      <w:proofErr w:type="spellEnd"/>
      <w:r w:rsidRPr="005825D4">
        <w:t>, где:</w:t>
      </w:r>
    </w:p>
    <w:p w14:paraId="51FBBDC1" w14:textId="77777777" w:rsidR="00160E81" w:rsidRPr="00253890" w:rsidRDefault="00160E81" w:rsidP="00160E81">
      <w:pPr>
        <w:pStyle w:val="a5"/>
      </w:pPr>
      <w:proofErr w:type="spellStart"/>
      <w:r w:rsidRPr="005825D4">
        <w:t>base</w:t>
      </w:r>
      <w:proofErr w:type="spellEnd"/>
      <w:r>
        <w:t xml:space="preserve"> – это объект</w:t>
      </w:r>
      <w:r w:rsidRPr="00253890">
        <w:t>;</w:t>
      </w:r>
    </w:p>
    <w:p w14:paraId="41AB71CD" w14:textId="77777777" w:rsidR="00160E81" w:rsidRPr="005825D4" w:rsidRDefault="00160E81" w:rsidP="00160E81">
      <w:pPr>
        <w:pStyle w:val="a5"/>
      </w:pPr>
      <w:proofErr w:type="spellStart"/>
      <w:r w:rsidRPr="005825D4">
        <w:t>name</w:t>
      </w:r>
      <w:proofErr w:type="spellEnd"/>
      <w:r>
        <w:t xml:space="preserve"> – это имя свойства объекта;</w:t>
      </w:r>
    </w:p>
    <w:p w14:paraId="69399365" w14:textId="77777777" w:rsidR="00160E81" w:rsidRPr="005825D4" w:rsidRDefault="00160E81" w:rsidP="00160E81">
      <w:pPr>
        <w:pStyle w:val="a5"/>
      </w:pPr>
      <w:proofErr w:type="spellStart"/>
      <w:r w:rsidRPr="005825D4">
        <w:t>strict</w:t>
      </w:r>
      <w:proofErr w:type="spellEnd"/>
      <w:r>
        <w:t xml:space="preserve"> – это режим исполнения:</w:t>
      </w:r>
      <w:r w:rsidRPr="005825D4">
        <w:t xml:space="preserve"> </w:t>
      </w:r>
      <w:proofErr w:type="spellStart"/>
      <w:r w:rsidRPr="005825D4">
        <w:t>true</w:t>
      </w:r>
      <w:proofErr w:type="spellEnd"/>
      <w:r w:rsidRPr="005825D4">
        <w:t>, если действует строгий режим (</w:t>
      </w:r>
      <w:proofErr w:type="spellStart"/>
      <w:r w:rsidRPr="005825D4">
        <w:t>use</w:t>
      </w:r>
      <w:proofErr w:type="spellEnd"/>
      <w:r w:rsidRPr="005825D4">
        <w:t xml:space="preserve"> </w:t>
      </w:r>
      <w:proofErr w:type="spellStart"/>
      <w:r w:rsidRPr="005825D4">
        <w:t>strict</w:t>
      </w:r>
      <w:proofErr w:type="spellEnd"/>
      <w:r w:rsidRPr="005825D4">
        <w:t>).</w:t>
      </w:r>
    </w:p>
    <w:p w14:paraId="60D8864C" w14:textId="77777777" w:rsidR="00160E81" w:rsidRDefault="00160E81" w:rsidP="00160E81">
      <w:pPr>
        <w:pStyle w:val="a5"/>
      </w:pPr>
    </w:p>
    <w:p w14:paraId="6DA4EE12" w14:textId="77777777" w:rsidR="00160E81" w:rsidRDefault="00160E81" w:rsidP="00160E81">
      <w:pPr>
        <w:pStyle w:val="a5"/>
      </w:pPr>
      <w:r w:rsidRPr="005825D4">
        <w:lastRenderedPageBreak/>
        <w:t xml:space="preserve">Для </w:t>
      </w:r>
      <w:proofErr w:type="spellStart"/>
      <w:proofErr w:type="gramStart"/>
      <w:r w:rsidRPr="005825D4">
        <w:t>user.hi</w:t>
      </w:r>
      <w:proofErr w:type="spellEnd"/>
      <w:proofErr w:type="gramEnd"/>
      <w:r w:rsidRPr="005825D4">
        <w:t xml:space="preserve"> </w:t>
      </w:r>
      <w:r>
        <w:t xml:space="preserve">из примера выше </w:t>
      </w:r>
      <w:r w:rsidRPr="005825D4">
        <w:t xml:space="preserve">в строгом режиме </w:t>
      </w:r>
      <w:proofErr w:type="spellStart"/>
      <w:r w:rsidRPr="008A782E">
        <w:t>Reference</w:t>
      </w:r>
      <w:proofErr w:type="spellEnd"/>
      <w:r w:rsidRPr="008A782E">
        <w:t xml:space="preserve"> Type</w:t>
      </w:r>
      <w:r w:rsidRPr="005825D4">
        <w:t xml:space="preserve"> будет таким:</w:t>
      </w:r>
      <w:r>
        <w:t xml:space="preserve"> </w:t>
      </w:r>
      <w:r w:rsidRPr="00F558EF">
        <w:rPr>
          <w:rFonts w:ascii="Consolas" w:hAnsi="Consolas"/>
          <w:sz w:val="20"/>
        </w:rPr>
        <w:t>(</w:t>
      </w:r>
      <w:proofErr w:type="spellStart"/>
      <w:r w:rsidRPr="00F558EF">
        <w:rPr>
          <w:rFonts w:ascii="Consolas" w:hAnsi="Consolas"/>
          <w:sz w:val="20"/>
        </w:rPr>
        <w:t>user</w:t>
      </w:r>
      <w:proofErr w:type="spellEnd"/>
      <w:r w:rsidRPr="00F558EF">
        <w:rPr>
          <w:rFonts w:ascii="Consolas" w:hAnsi="Consolas"/>
          <w:sz w:val="20"/>
        </w:rPr>
        <w:t>, "</w:t>
      </w:r>
      <w:proofErr w:type="spellStart"/>
      <w:r w:rsidRPr="00F558EF">
        <w:rPr>
          <w:rFonts w:ascii="Consolas" w:hAnsi="Consolas"/>
          <w:sz w:val="20"/>
        </w:rPr>
        <w:t>hi</w:t>
      </w:r>
      <w:proofErr w:type="spellEnd"/>
      <w:r w:rsidRPr="00F558EF">
        <w:rPr>
          <w:rFonts w:ascii="Consolas" w:hAnsi="Consolas"/>
          <w:sz w:val="20"/>
        </w:rPr>
        <w:t xml:space="preserve">", </w:t>
      </w:r>
      <w:proofErr w:type="spellStart"/>
      <w:r w:rsidRPr="00F558EF">
        <w:rPr>
          <w:rFonts w:ascii="Consolas" w:hAnsi="Consolas"/>
          <w:sz w:val="20"/>
        </w:rPr>
        <w:t>true</w:t>
      </w:r>
      <w:proofErr w:type="spellEnd"/>
      <w:r w:rsidRPr="00F558EF">
        <w:rPr>
          <w:rFonts w:ascii="Consolas" w:hAnsi="Consolas"/>
          <w:sz w:val="20"/>
        </w:rPr>
        <w:t>)</w:t>
      </w:r>
      <w:r>
        <w:t>.</w:t>
      </w:r>
    </w:p>
    <w:p w14:paraId="6B4E07EC" w14:textId="77777777" w:rsidR="00160E81" w:rsidRPr="005825D4" w:rsidRDefault="00160E81" w:rsidP="00160E81">
      <w:pPr>
        <w:pStyle w:val="a5"/>
      </w:pPr>
    </w:p>
    <w:p w14:paraId="2B92CB6B" w14:textId="77777777" w:rsidR="00160E81" w:rsidRDefault="00160E81" w:rsidP="00160E81">
      <w:pPr>
        <w:pStyle w:val="a5"/>
      </w:pPr>
      <w:r>
        <w:t>Таким образом, в выражении «</w:t>
      </w:r>
      <w:proofErr w:type="spellStart"/>
      <w:proofErr w:type="gramStart"/>
      <w:r w:rsidRPr="004204EF">
        <w:t>obj.method</w:t>
      </w:r>
      <w:proofErr w:type="spellEnd"/>
      <w:proofErr w:type="gramEnd"/>
      <w:r w:rsidRPr="004204EF">
        <w:t>()</w:t>
      </w:r>
      <w:r>
        <w:t xml:space="preserve">» информация о </w:t>
      </w:r>
      <w:r>
        <w:rPr>
          <w:lang w:val="en-US"/>
        </w:rPr>
        <w:t>this</w:t>
      </w:r>
      <w:r w:rsidRPr="003C76C3">
        <w:t xml:space="preserve"> </w:t>
      </w:r>
      <w:r>
        <w:t>передаётся из первой части во вторую.</w:t>
      </w:r>
    </w:p>
    <w:p w14:paraId="399283E4" w14:textId="77777777" w:rsidR="00160E81" w:rsidRDefault="00160E81" w:rsidP="00160E81">
      <w:pPr>
        <w:pStyle w:val="a5"/>
      </w:pPr>
      <w:r w:rsidRPr="00D95DB6">
        <w:t>Когда скобки</w:t>
      </w:r>
      <w:r>
        <w:t xml:space="preserve"> вызова</w:t>
      </w:r>
      <w:r w:rsidRPr="00D95DB6">
        <w:t xml:space="preserve"> </w:t>
      </w:r>
      <w:r>
        <w:t>«</w:t>
      </w:r>
      <w:r w:rsidRPr="00D95DB6">
        <w:t>()</w:t>
      </w:r>
      <w:r>
        <w:t>»</w:t>
      </w:r>
      <w:r w:rsidRPr="00D95DB6">
        <w:t xml:space="preserve"> применяются к значению ссылочного типа (происходит вызов), то они получают полную информацию об объекте и его методе, и могут поставить правильный </w:t>
      </w:r>
      <w:proofErr w:type="spellStart"/>
      <w:r w:rsidRPr="00D95DB6">
        <w:t>this</w:t>
      </w:r>
      <w:proofErr w:type="spellEnd"/>
      <w:r w:rsidRPr="00D95DB6">
        <w:t xml:space="preserve"> (=</w:t>
      </w:r>
      <w:proofErr w:type="spellStart"/>
      <w:r w:rsidRPr="00D95DB6">
        <w:t>user</w:t>
      </w:r>
      <w:proofErr w:type="spellEnd"/>
      <w:r w:rsidRPr="00D95DB6">
        <w:t xml:space="preserve"> в данном случае, по </w:t>
      </w:r>
      <w:proofErr w:type="spellStart"/>
      <w:r w:rsidRPr="00D95DB6">
        <w:t>base</w:t>
      </w:r>
      <w:proofErr w:type="spellEnd"/>
      <w:r w:rsidRPr="00D95DB6">
        <w:t>).</w:t>
      </w:r>
    </w:p>
    <w:p w14:paraId="44DA8843" w14:textId="77777777" w:rsidR="00160E81" w:rsidRDefault="00160E81" w:rsidP="00160E81">
      <w:pPr>
        <w:pStyle w:val="a5"/>
      </w:pPr>
    </w:p>
    <w:p w14:paraId="0EAA424B" w14:textId="77777777" w:rsidR="00160E81" w:rsidRPr="001E6ED6" w:rsidRDefault="00160E81" w:rsidP="00160E81">
      <w:pPr>
        <w:pStyle w:val="a5"/>
      </w:pPr>
      <w:r w:rsidRPr="001E6ED6">
        <w:t>Ссылочный тип – исключительно внутренний, промежуточный</w:t>
      </w:r>
      <w:r>
        <w:t xml:space="preserve"> тип</w:t>
      </w:r>
      <w:r w:rsidRPr="001E6ED6">
        <w:t>, используемый</w:t>
      </w:r>
      <w:r>
        <w:t xml:space="preserve"> для передачи информации</w:t>
      </w:r>
      <w:r w:rsidRPr="001E6ED6">
        <w:t xml:space="preserve"> от </w:t>
      </w:r>
      <w:proofErr w:type="gramStart"/>
      <w:r w:rsidRPr="001E6ED6">
        <w:t>точки .</w:t>
      </w:r>
      <w:proofErr w:type="gramEnd"/>
      <w:r w:rsidRPr="001E6ED6">
        <w:t xml:space="preserve"> до вызывающих скобок ().</w:t>
      </w:r>
      <w:r>
        <w:t xml:space="preserve"> Это же справедливо для обращения через квадратные скобки </w:t>
      </w:r>
      <w:proofErr w:type="gramStart"/>
      <w:r w:rsidRPr="001E6ED6">
        <w:t>[</w:t>
      </w:r>
      <w:r>
        <w:t xml:space="preserve"> </w:t>
      </w:r>
      <w:r w:rsidRPr="001E6ED6">
        <w:t>]</w:t>
      </w:r>
      <w:proofErr w:type="gramEnd"/>
      <w:r>
        <w:t>.</w:t>
      </w:r>
    </w:p>
    <w:p w14:paraId="34BDE374" w14:textId="77777777" w:rsidR="00160E81" w:rsidRDefault="00160E81" w:rsidP="00160E81">
      <w:pPr>
        <w:pStyle w:val="a5"/>
      </w:pPr>
      <w:r>
        <w:t>При любой другой операции (</w:t>
      </w:r>
      <w:r w:rsidRPr="001E6ED6">
        <w:t xml:space="preserve">например, присваивании </w:t>
      </w:r>
      <w:proofErr w:type="spellStart"/>
      <w:r w:rsidRPr="001E6ED6">
        <w:t>hi</w:t>
      </w:r>
      <w:proofErr w:type="spellEnd"/>
      <w:r w:rsidRPr="001E6ED6">
        <w:t xml:space="preserve"> = </w:t>
      </w:r>
      <w:proofErr w:type="spellStart"/>
      <w:proofErr w:type="gramStart"/>
      <w:r w:rsidRPr="001E6ED6">
        <w:t>user.hi</w:t>
      </w:r>
      <w:proofErr w:type="spellEnd"/>
      <w:proofErr w:type="gramEnd"/>
      <w:r>
        <w:t>)</w:t>
      </w:r>
      <w:r w:rsidRPr="001E6ED6">
        <w:t xml:space="preserve">, ссылочный тип заменяется на собственно значение </w:t>
      </w:r>
      <w:proofErr w:type="spellStart"/>
      <w:r w:rsidRPr="001E6ED6">
        <w:t>user.hi</w:t>
      </w:r>
      <w:proofErr w:type="spellEnd"/>
      <w:r w:rsidRPr="001E6ED6">
        <w:t xml:space="preserve"> (функцию), и дальше работа уже идёт только с </w:t>
      </w:r>
      <w:r>
        <w:t>функцией, а не ссылочным типом</w:t>
      </w:r>
      <w:r w:rsidRPr="001E6ED6">
        <w:t xml:space="preserve">. Поэтому дальнейший вызов происходит уже без </w:t>
      </w:r>
      <w:proofErr w:type="spellStart"/>
      <w:r w:rsidRPr="001E6ED6">
        <w:t>this</w:t>
      </w:r>
      <w:proofErr w:type="spellEnd"/>
      <w:r w:rsidRPr="001E6ED6">
        <w:t>.</w:t>
      </w:r>
      <w:r>
        <w:t xml:space="preserve"> Тернарный оператор – это именно про присваивание, а не про потоки выполнения кода.</w:t>
      </w:r>
    </w:p>
    <w:p w14:paraId="73CBB96C" w14:textId="77777777" w:rsidR="007F536B" w:rsidRDefault="007F536B" w:rsidP="00160E81">
      <w:pPr>
        <w:pStyle w:val="a5"/>
      </w:pPr>
    </w:p>
    <w:p w14:paraId="69954DBB" w14:textId="77777777" w:rsidR="007F536B" w:rsidRPr="007F536B" w:rsidRDefault="007F536B" w:rsidP="00160E81">
      <w:pPr>
        <w:pStyle w:val="a5"/>
      </w:pPr>
      <w:r>
        <w:rPr>
          <w:lang w:val="en-US"/>
        </w:rPr>
        <w:t>C</w:t>
      </w:r>
      <w:r w:rsidRPr="007F536B">
        <w:t xml:space="preserve"> </w:t>
      </w:r>
      <w:r>
        <w:rPr>
          <w:lang w:val="en-US"/>
        </w:rPr>
        <w:t>if</w:t>
      </w:r>
      <w:r w:rsidRPr="007F536B">
        <w:t xml:space="preserve"> </w:t>
      </w:r>
      <w:r>
        <w:t xml:space="preserve">всё работает нормально, потому что </w:t>
      </w:r>
      <w:r>
        <w:rPr>
          <w:lang w:val="en-US"/>
        </w:rPr>
        <w:t>if</w:t>
      </w:r>
      <w:r w:rsidRPr="007F536B">
        <w:t xml:space="preserve"> </w:t>
      </w:r>
      <w:r>
        <w:t>–</w:t>
      </w:r>
      <w:r w:rsidRPr="007F536B">
        <w:t xml:space="preserve"> </w:t>
      </w:r>
      <w:r>
        <w:t>это про разделение потоков.</w:t>
      </w:r>
    </w:p>
    <w:p w14:paraId="1FD3F58C" w14:textId="77777777" w:rsidR="007F536B" w:rsidRDefault="007F536B" w:rsidP="00160E81">
      <w:pPr>
        <w:pStyle w:val="a5"/>
      </w:pPr>
    </w:p>
    <w:p w14:paraId="217FC3F1" w14:textId="77777777" w:rsidR="00160E81" w:rsidRDefault="00160E81" w:rsidP="00160E81">
      <w:pPr>
        <w:pStyle w:val="a5"/>
      </w:pPr>
      <w:r w:rsidRPr="001E6ED6">
        <w:t xml:space="preserve">Таким образом, значение </w:t>
      </w:r>
      <w:proofErr w:type="spellStart"/>
      <w:r w:rsidRPr="001E6ED6">
        <w:t>this</w:t>
      </w:r>
      <w:proofErr w:type="spellEnd"/>
      <w:r w:rsidRPr="001E6ED6">
        <w:t xml:space="preserve"> передаётся правильно, только если функция вызывается напрямую с использованием синтаксиса точки </w:t>
      </w:r>
      <w:proofErr w:type="spellStart"/>
      <w:proofErr w:type="gramStart"/>
      <w:r w:rsidRPr="001E6ED6">
        <w:t>obj.method</w:t>
      </w:r>
      <w:proofErr w:type="spellEnd"/>
      <w:proofErr w:type="gramEnd"/>
      <w:r w:rsidRPr="001E6ED6">
        <w:t xml:space="preserve">() или квадратных скобок </w:t>
      </w:r>
      <w:proofErr w:type="spellStart"/>
      <w:r w:rsidRPr="001E6ED6">
        <w:t>obj</w:t>
      </w:r>
      <w:proofErr w:type="spellEnd"/>
      <w:r w:rsidRPr="001E6ED6">
        <w:t>['</w:t>
      </w:r>
      <w:proofErr w:type="spellStart"/>
      <w:r w:rsidRPr="001E6ED6">
        <w:t>method</w:t>
      </w:r>
      <w:proofErr w:type="spellEnd"/>
      <w:r w:rsidRPr="001E6ED6">
        <w:t>']()</w:t>
      </w:r>
      <w:r>
        <w:t>.</w:t>
      </w:r>
    </w:p>
    <w:p w14:paraId="3D8CC45A" w14:textId="77777777" w:rsidR="00160E81" w:rsidRDefault="00160E81" w:rsidP="00160E81">
      <w:pPr>
        <w:pStyle w:val="a5"/>
      </w:pPr>
    </w:p>
    <w:p w14:paraId="5C557554" w14:textId="77777777" w:rsidR="00560A6B" w:rsidRDefault="00560A6B" w:rsidP="00160E81">
      <w:pPr>
        <w:pStyle w:val="a5"/>
      </w:pPr>
      <w:r>
        <w:t xml:space="preserve">За исключением вызова метода, любая другая операция (подобно операции присваивания </w:t>
      </w:r>
      <w:r>
        <w:rPr>
          <w:rStyle w:val="HTML"/>
          <w:rFonts w:eastAsiaTheme="minorHAnsi"/>
        </w:rPr>
        <w:t>=</w:t>
      </w:r>
      <w:r>
        <w:t xml:space="preserve"> или сравнения через логические операторы, например </w:t>
      </w:r>
      <w:r>
        <w:rPr>
          <w:rStyle w:val="HTML"/>
          <w:rFonts w:eastAsiaTheme="minorHAnsi"/>
        </w:rPr>
        <w:t>||</w:t>
      </w:r>
      <w:r>
        <w:t xml:space="preserve">) превращает это значение в обычное, которое не несёт информации, позволяющей установить </w:t>
      </w:r>
      <w:proofErr w:type="spellStart"/>
      <w:r>
        <w:rPr>
          <w:rStyle w:val="HTML"/>
          <w:rFonts w:eastAsiaTheme="minorHAnsi"/>
        </w:rPr>
        <w:t>this</w:t>
      </w:r>
      <w:proofErr w:type="spellEnd"/>
      <w:r>
        <w:t>.</w:t>
      </w:r>
    </w:p>
    <w:p w14:paraId="5583000A" w14:textId="77777777" w:rsidR="008B1D48" w:rsidRDefault="008B1D48" w:rsidP="00160E81">
      <w:pPr>
        <w:pStyle w:val="a5"/>
      </w:pPr>
      <w:r>
        <w:t>Именно поэтому код</w:t>
      </w:r>
      <w:r w:rsidR="008F3D53">
        <w:t>ы</w:t>
      </w:r>
      <w:r>
        <w:t xml:space="preserve"> типа </w:t>
      </w:r>
      <w:r w:rsidR="008F3D53">
        <w:t>этих возвращаю</w:t>
      </w:r>
      <w:r>
        <w:t xml:space="preserve">т </w:t>
      </w:r>
      <w:r>
        <w:rPr>
          <w:lang w:val="en-US"/>
        </w:rPr>
        <w:t>undefined</w:t>
      </w:r>
      <w:r w:rsidR="008F3D53">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F3D53" w:rsidRPr="00F36DB9" w14:paraId="45CC4707" w14:textId="77777777" w:rsidTr="00CF3ACA">
        <w:tc>
          <w:tcPr>
            <w:tcW w:w="10194" w:type="dxa"/>
            <w:shd w:val="clear" w:color="auto" w:fill="F5F5F5"/>
          </w:tcPr>
          <w:p w14:paraId="1DA56863" w14:textId="77777777" w:rsidR="008F3D53" w:rsidRPr="00560A6B" w:rsidRDefault="008F3D53" w:rsidP="00CF3ACA">
            <w:pPr>
              <w:pStyle w:val="a4"/>
              <w:rPr>
                <w:lang w:val="ru-RU"/>
              </w:rPr>
            </w:pPr>
          </w:p>
          <w:p w14:paraId="6DA24EE4" w14:textId="77777777" w:rsidR="008F3D53" w:rsidRPr="008F3D53" w:rsidRDefault="008F3D53" w:rsidP="008F3D53">
            <w:pPr>
              <w:pStyle w:val="a4"/>
              <w:rPr>
                <w:lang w:val="ru-RU"/>
              </w:rPr>
            </w:pPr>
            <w:r w:rsidRPr="008F3D53">
              <w:rPr>
                <w:lang w:val="ru-RU"/>
              </w:rPr>
              <w:t xml:space="preserve">f = </w:t>
            </w:r>
            <w:proofErr w:type="spellStart"/>
            <w:proofErr w:type="gramStart"/>
            <w:r w:rsidRPr="008F3D53">
              <w:rPr>
                <w:lang w:val="ru-RU"/>
              </w:rPr>
              <w:t>obj.go</w:t>
            </w:r>
            <w:proofErr w:type="spellEnd"/>
            <w:proofErr w:type="gramEnd"/>
            <w:r w:rsidRPr="008F3D53">
              <w:rPr>
                <w:lang w:val="ru-RU"/>
              </w:rPr>
              <w:t xml:space="preserve">;   </w:t>
            </w:r>
            <w:r w:rsidRPr="008F3D53">
              <w:rPr>
                <w:color w:val="808080" w:themeColor="background1" w:themeShade="80"/>
                <w:lang w:val="ru-RU"/>
              </w:rPr>
              <w:t>// вычисляется выражение (переменная f ссылается на код функции)</w:t>
            </w:r>
          </w:p>
          <w:p w14:paraId="06B97220" w14:textId="77777777" w:rsidR="008F3D53" w:rsidRDefault="008F3D53" w:rsidP="008F3D53">
            <w:pPr>
              <w:pStyle w:val="a4"/>
              <w:rPr>
                <w:color w:val="808080" w:themeColor="background1" w:themeShade="80"/>
              </w:rPr>
            </w:pPr>
            <w:proofErr w:type="gramStart"/>
            <w:r w:rsidRPr="00FB2C04">
              <w:t>f(</w:t>
            </w:r>
            <w:proofErr w:type="gramEnd"/>
            <w:r w:rsidRPr="00FB2C04">
              <w:t xml:space="preserve">);       </w:t>
            </w:r>
            <w:r>
              <w:t xml:space="preserve">   </w:t>
            </w:r>
            <w:r w:rsidRPr="008F3D53">
              <w:rPr>
                <w:color w:val="808080" w:themeColor="background1" w:themeShade="80"/>
              </w:rPr>
              <w:t>// undefined</w:t>
            </w:r>
          </w:p>
          <w:p w14:paraId="135BDB51" w14:textId="77777777" w:rsidR="00F36DB9" w:rsidRDefault="00F36DB9" w:rsidP="008F3D53">
            <w:pPr>
              <w:pStyle w:val="a4"/>
              <w:rPr>
                <w:color w:val="808080" w:themeColor="background1" w:themeShade="80"/>
              </w:rPr>
            </w:pPr>
          </w:p>
          <w:p w14:paraId="45F973EA" w14:textId="77777777" w:rsidR="00F36DB9" w:rsidRDefault="00F36DB9" w:rsidP="008F3D53">
            <w:pPr>
              <w:pStyle w:val="a4"/>
            </w:pPr>
            <w:r w:rsidRPr="00F36DB9">
              <w:t>(</w:t>
            </w:r>
            <w:proofErr w:type="spellStart"/>
            <w:proofErr w:type="gramStart"/>
            <w:r w:rsidRPr="00F36DB9">
              <w:t>obj.go</w:t>
            </w:r>
            <w:proofErr w:type="spellEnd"/>
            <w:proofErr w:type="gramEnd"/>
            <w:r w:rsidRPr="00F36DB9">
              <w:t xml:space="preserve"> || </w:t>
            </w:r>
            <w:proofErr w:type="spellStart"/>
            <w:r w:rsidRPr="00F36DB9">
              <w:t>obj.stop</w:t>
            </w:r>
            <w:proofErr w:type="spellEnd"/>
            <w:r w:rsidRPr="00F36DB9">
              <w:t xml:space="preserve">)(); </w:t>
            </w:r>
          </w:p>
          <w:p w14:paraId="0DE0A869" w14:textId="77777777" w:rsidR="00F36DB9" w:rsidRDefault="00F36DB9" w:rsidP="008F3D53">
            <w:pPr>
              <w:pStyle w:val="a4"/>
            </w:pPr>
            <w:r>
              <w:rPr>
                <w:color w:val="808080" w:themeColor="background1" w:themeShade="80"/>
              </w:rPr>
              <w:t>//</w:t>
            </w:r>
            <w:r w:rsidRPr="00F36DB9">
              <w:rPr>
                <w:color w:val="808080" w:themeColor="background1" w:themeShade="80"/>
              </w:rPr>
              <w:t xml:space="preserve"> undefined</w:t>
            </w:r>
          </w:p>
          <w:p w14:paraId="7EA973CC" w14:textId="77777777" w:rsidR="00F36DB9" w:rsidRPr="008F3D53" w:rsidRDefault="00F36DB9" w:rsidP="008F3D53">
            <w:pPr>
              <w:pStyle w:val="a4"/>
            </w:pPr>
          </w:p>
        </w:tc>
      </w:tr>
    </w:tbl>
    <w:p w14:paraId="48CDC35D" w14:textId="77777777" w:rsidR="008B1D48" w:rsidRDefault="008B1D48" w:rsidP="00160E81">
      <w:pPr>
        <w:pStyle w:val="a5"/>
      </w:pPr>
    </w:p>
    <w:p w14:paraId="18CCAF3D" w14:textId="77777777" w:rsidR="00160E81" w:rsidRPr="001E6ED6" w:rsidRDefault="00160E81" w:rsidP="00160E81">
      <w:pPr>
        <w:pStyle w:val="a5"/>
      </w:pPr>
      <w:r>
        <w:t>Есть несколько вариантов решения проблемы потери</w:t>
      </w:r>
      <w:r w:rsidRPr="001E6ED6">
        <w:t xml:space="preserve"> значения </w:t>
      </w:r>
      <w:proofErr w:type="spellStart"/>
      <w:r w:rsidRPr="001E6ED6">
        <w:t>this</w:t>
      </w:r>
      <w:proofErr w:type="spellEnd"/>
      <w:r w:rsidRPr="001E6ED6">
        <w:t xml:space="preserve">. Например, такие как </w:t>
      </w:r>
      <w:hyperlink r:id="rId311" w:anchor="solution-2-bind" w:history="1">
        <w:proofErr w:type="spellStart"/>
        <w:proofErr w:type="gramStart"/>
        <w:r w:rsidRPr="001E6ED6">
          <w:rPr>
            <w:rStyle w:val="a8"/>
          </w:rPr>
          <w:t>func.bind</w:t>
        </w:r>
        <w:proofErr w:type="spellEnd"/>
        <w:proofErr w:type="gramEnd"/>
        <w:r w:rsidRPr="001E6ED6">
          <w:rPr>
            <w:rStyle w:val="a8"/>
          </w:rPr>
          <w:t>()</w:t>
        </w:r>
      </w:hyperlink>
      <w:r w:rsidRPr="001E6ED6">
        <w:t>.</w:t>
      </w:r>
    </w:p>
    <w:p w14:paraId="7F6B7293" w14:textId="77777777" w:rsidR="00160E81" w:rsidRDefault="00160E81" w:rsidP="00160E81">
      <w:pPr>
        <w:pStyle w:val="a5"/>
      </w:pPr>
    </w:p>
    <w:p w14:paraId="5817732D" w14:textId="77777777" w:rsidR="00160E81" w:rsidRDefault="00160E81" w:rsidP="00160E81">
      <w:pPr>
        <w:pStyle w:val="a5"/>
      </w:pPr>
    </w:p>
    <w:p w14:paraId="16AA7644" w14:textId="77777777" w:rsidR="00160E81" w:rsidRPr="00AB7FC8" w:rsidRDefault="00160E81" w:rsidP="00160E81">
      <w:pPr>
        <w:pStyle w:val="3"/>
      </w:pPr>
      <w:r>
        <w:t xml:space="preserve">Решение проблемы потери </w:t>
      </w:r>
      <w:r>
        <w:rPr>
          <w:lang w:val="en-US"/>
        </w:rPr>
        <w:t>this</w:t>
      </w:r>
    </w:p>
    <w:p w14:paraId="2487DE47" w14:textId="77777777" w:rsidR="00160E81" w:rsidRDefault="00160E81" w:rsidP="00160E81">
      <w:pPr>
        <w:pStyle w:val="a5"/>
      </w:pPr>
      <w:r>
        <w:t>Это тема относится к функциям и здесь есть термины функций типа «замыкания», но я дублирую всё здесь, чтобы не искать в другом документе.</w:t>
      </w:r>
    </w:p>
    <w:p w14:paraId="0B671FE4" w14:textId="77777777" w:rsidR="00160E81" w:rsidRDefault="00160E81" w:rsidP="00160E81">
      <w:pPr>
        <w:pStyle w:val="a5"/>
      </w:pPr>
    </w:p>
    <w:p w14:paraId="0E3F15FE" w14:textId="77777777" w:rsidR="00160E81" w:rsidRPr="009B050F" w:rsidRDefault="00160E81" w:rsidP="00160E81">
      <w:pPr>
        <w:pStyle w:val="a5"/>
        <w:rPr>
          <w:b/>
        </w:rPr>
      </w:pPr>
      <w:r w:rsidRPr="009B050F">
        <w:rPr>
          <w:b/>
        </w:rPr>
        <w:t>Функция обёртка</w:t>
      </w:r>
    </w:p>
    <w:p w14:paraId="253B728A" w14:textId="77777777" w:rsidR="00160E81" w:rsidRPr="001B065A" w:rsidRDefault="00160E81" w:rsidP="00160E81">
      <w:pPr>
        <w:pStyle w:val="a5"/>
      </w:pPr>
      <w:r>
        <w:t>Самый простой вариант решения – это обернуть вызов в стрелочную анонимную функцию, создав замыкание:</w:t>
      </w:r>
    </w:p>
    <w:tbl>
      <w:tblPr>
        <w:tblW w:w="10773" w:type="dxa"/>
        <w:shd w:val="clear" w:color="auto" w:fill="1E1E1E"/>
        <w:tblLook w:val="04A0" w:firstRow="1" w:lastRow="0" w:firstColumn="1" w:lastColumn="0" w:noHBand="0" w:noVBand="1"/>
      </w:tblPr>
      <w:tblGrid>
        <w:gridCol w:w="10773"/>
      </w:tblGrid>
      <w:tr w:rsidR="00160E81" w:rsidRPr="00264F37" w14:paraId="1B66240E" w14:textId="77777777" w:rsidTr="005144E3">
        <w:tc>
          <w:tcPr>
            <w:tcW w:w="10773" w:type="dxa"/>
            <w:shd w:val="clear" w:color="auto" w:fill="1E1E1E"/>
          </w:tcPr>
          <w:p w14:paraId="74A5D39F" w14:textId="77777777" w:rsidR="00160E81" w:rsidRPr="009E3DE4" w:rsidRDefault="00160E81" w:rsidP="0024511C">
            <w:pPr>
              <w:pStyle w:val="a4"/>
              <w:rPr>
                <w:lang w:val="ru-RU"/>
              </w:rPr>
            </w:pPr>
          </w:p>
          <w:p w14:paraId="18B48382" w14:textId="77777777" w:rsidR="00160E81" w:rsidRPr="00264F37" w:rsidRDefault="00160E81" w:rsidP="0024511C">
            <w:pPr>
              <w:pStyle w:val="a4"/>
              <w:rPr>
                <w:rFonts w:eastAsia="Times New Roman" w:cs="Times New Roman"/>
                <w:color w:val="D4D4D4"/>
                <w:szCs w:val="21"/>
                <w:lang w:eastAsia="ru-RU"/>
              </w:rPr>
            </w:pPr>
            <w:r w:rsidRPr="00264F37">
              <w:rPr>
                <w:rFonts w:eastAsia="Times New Roman" w:cs="Times New Roman"/>
                <w:color w:val="569CD6"/>
                <w:szCs w:val="21"/>
                <w:lang w:eastAsia="ru-RU"/>
              </w:rPr>
              <w:t>const</w:t>
            </w:r>
            <w:r w:rsidRPr="00264F37">
              <w:rPr>
                <w:rFonts w:eastAsia="Times New Roman" w:cs="Times New Roman"/>
                <w:color w:val="D4D4D4"/>
                <w:szCs w:val="21"/>
                <w:lang w:eastAsia="ru-RU"/>
              </w:rPr>
              <w:t> </w:t>
            </w:r>
            <w:r>
              <w:rPr>
                <w:rFonts w:eastAsia="Times New Roman" w:cs="Times New Roman"/>
                <w:color w:val="4FC1FF"/>
                <w:szCs w:val="21"/>
                <w:lang w:eastAsia="ru-RU"/>
              </w:rPr>
              <w:t>obj</w:t>
            </w:r>
            <w:r w:rsidRPr="00264F37">
              <w:rPr>
                <w:rFonts w:eastAsia="Times New Roman" w:cs="Times New Roman"/>
                <w:color w:val="D4D4D4"/>
                <w:szCs w:val="21"/>
                <w:lang w:eastAsia="ru-RU"/>
              </w:rPr>
              <w:t> = {</w:t>
            </w:r>
          </w:p>
          <w:p w14:paraId="6025D8BC" w14:textId="77777777" w:rsidR="00160E81" w:rsidRPr="00264F37" w:rsidRDefault="00160E81" w:rsidP="0024511C">
            <w:pPr>
              <w:pStyle w:val="a4"/>
              <w:rPr>
                <w:rFonts w:eastAsia="Times New Roman" w:cs="Times New Roman"/>
                <w:color w:val="D4D4D4"/>
                <w:szCs w:val="21"/>
                <w:lang w:eastAsia="ru-RU"/>
              </w:rPr>
            </w:pPr>
            <w:r w:rsidRPr="00264F37">
              <w:rPr>
                <w:rFonts w:eastAsia="Times New Roman" w:cs="Times New Roman"/>
                <w:color w:val="D4D4D4"/>
                <w:szCs w:val="21"/>
                <w:lang w:eastAsia="ru-RU"/>
              </w:rPr>
              <w:t>  </w:t>
            </w:r>
            <w:proofErr w:type="gramStart"/>
            <w:r w:rsidRPr="00264F37">
              <w:rPr>
                <w:rFonts w:eastAsia="Times New Roman" w:cs="Times New Roman"/>
                <w:color w:val="DCDCAA"/>
                <w:szCs w:val="21"/>
                <w:lang w:eastAsia="ru-RU"/>
              </w:rPr>
              <w:t>foo</w:t>
            </w:r>
            <w:r w:rsidRPr="00264F37">
              <w:rPr>
                <w:rFonts w:eastAsia="Times New Roman" w:cs="Times New Roman"/>
                <w:color w:val="D4D4D4"/>
                <w:szCs w:val="21"/>
                <w:lang w:eastAsia="ru-RU"/>
              </w:rPr>
              <w:t>(</w:t>
            </w:r>
            <w:proofErr w:type="gramEnd"/>
            <w:r w:rsidRPr="00264F37">
              <w:rPr>
                <w:rFonts w:eastAsia="Times New Roman" w:cs="Times New Roman"/>
                <w:color w:val="D4D4D4"/>
                <w:szCs w:val="21"/>
                <w:lang w:eastAsia="ru-RU"/>
              </w:rPr>
              <w:t>) {</w:t>
            </w:r>
          </w:p>
          <w:p w14:paraId="26F87B37" w14:textId="77777777" w:rsidR="00160E81" w:rsidRPr="00264F37" w:rsidRDefault="00160E81" w:rsidP="0024511C">
            <w:pPr>
              <w:pStyle w:val="a4"/>
              <w:rPr>
                <w:rFonts w:eastAsia="Times New Roman" w:cs="Times New Roman"/>
                <w:color w:val="D4D4D4"/>
                <w:szCs w:val="21"/>
                <w:lang w:eastAsia="ru-RU"/>
              </w:rPr>
            </w:pPr>
            <w:r w:rsidRPr="00264F37">
              <w:rPr>
                <w:rFonts w:eastAsia="Times New Roman" w:cs="Times New Roman"/>
                <w:color w:val="D4D4D4"/>
                <w:szCs w:val="21"/>
                <w:lang w:eastAsia="ru-RU"/>
              </w:rPr>
              <w:t>    </w:t>
            </w:r>
            <w:r w:rsidRPr="00264F37">
              <w:rPr>
                <w:rFonts w:eastAsia="Times New Roman" w:cs="Times New Roman"/>
                <w:color w:val="9CDCFE"/>
                <w:szCs w:val="21"/>
                <w:lang w:eastAsia="ru-RU"/>
              </w:rPr>
              <w:t>console</w:t>
            </w:r>
            <w:r w:rsidRPr="00264F37">
              <w:rPr>
                <w:rFonts w:eastAsia="Times New Roman" w:cs="Times New Roman"/>
                <w:color w:val="D4D4D4"/>
                <w:szCs w:val="21"/>
                <w:lang w:eastAsia="ru-RU"/>
              </w:rPr>
              <w:t>.</w:t>
            </w:r>
            <w:r w:rsidRPr="00264F37">
              <w:rPr>
                <w:rFonts w:eastAsia="Times New Roman" w:cs="Times New Roman"/>
                <w:color w:val="DCDCAA"/>
                <w:szCs w:val="21"/>
                <w:lang w:eastAsia="ru-RU"/>
              </w:rPr>
              <w:t>log</w:t>
            </w:r>
            <w:r w:rsidRPr="00264F37">
              <w:rPr>
                <w:rFonts w:eastAsia="Times New Roman" w:cs="Times New Roman"/>
                <w:color w:val="D4D4D4"/>
                <w:szCs w:val="21"/>
                <w:lang w:eastAsia="ru-RU"/>
              </w:rPr>
              <w:t>(</w:t>
            </w:r>
            <w:r w:rsidRPr="00264F37">
              <w:rPr>
                <w:rFonts w:eastAsia="Times New Roman" w:cs="Times New Roman"/>
                <w:color w:val="569CD6"/>
                <w:szCs w:val="21"/>
                <w:lang w:eastAsia="ru-RU"/>
              </w:rPr>
              <w:t>this</w:t>
            </w:r>
            <w:r w:rsidRPr="00264F37">
              <w:rPr>
                <w:rFonts w:eastAsia="Times New Roman" w:cs="Times New Roman"/>
                <w:color w:val="D4D4D4"/>
                <w:szCs w:val="21"/>
                <w:lang w:eastAsia="ru-RU"/>
              </w:rPr>
              <w:t>);</w:t>
            </w:r>
          </w:p>
          <w:p w14:paraId="259BBB6F" w14:textId="77777777" w:rsidR="00160E81" w:rsidRPr="00264F37" w:rsidRDefault="00160E81" w:rsidP="0024511C">
            <w:pPr>
              <w:pStyle w:val="a4"/>
              <w:rPr>
                <w:rFonts w:eastAsia="Times New Roman" w:cs="Times New Roman"/>
                <w:color w:val="D4D4D4"/>
                <w:szCs w:val="21"/>
                <w:lang w:eastAsia="ru-RU"/>
              </w:rPr>
            </w:pPr>
            <w:r w:rsidRPr="00264F37">
              <w:rPr>
                <w:rFonts w:eastAsia="Times New Roman" w:cs="Times New Roman"/>
                <w:color w:val="D4D4D4"/>
                <w:szCs w:val="21"/>
                <w:lang w:eastAsia="ru-RU"/>
              </w:rPr>
              <w:t>  }</w:t>
            </w:r>
          </w:p>
          <w:p w14:paraId="62724B9E" w14:textId="77777777" w:rsidR="00160E81" w:rsidRPr="00264F37" w:rsidRDefault="00160E81" w:rsidP="0024511C">
            <w:pPr>
              <w:pStyle w:val="a4"/>
              <w:rPr>
                <w:rFonts w:eastAsia="Times New Roman" w:cs="Times New Roman"/>
                <w:color w:val="D4D4D4"/>
                <w:szCs w:val="21"/>
                <w:lang w:eastAsia="ru-RU"/>
              </w:rPr>
            </w:pPr>
            <w:r w:rsidRPr="00264F37">
              <w:rPr>
                <w:rFonts w:eastAsia="Times New Roman" w:cs="Times New Roman"/>
                <w:color w:val="D4D4D4"/>
                <w:szCs w:val="21"/>
                <w:lang w:eastAsia="ru-RU"/>
              </w:rPr>
              <w:t>}</w:t>
            </w:r>
          </w:p>
          <w:p w14:paraId="55CBD260" w14:textId="77777777" w:rsidR="00160E81" w:rsidRPr="00264F37" w:rsidRDefault="00160E81" w:rsidP="0024511C">
            <w:pPr>
              <w:pStyle w:val="a4"/>
              <w:rPr>
                <w:rFonts w:eastAsia="Times New Roman" w:cs="Times New Roman"/>
                <w:color w:val="D4D4D4"/>
                <w:szCs w:val="21"/>
                <w:lang w:eastAsia="ru-RU"/>
              </w:rPr>
            </w:pPr>
          </w:p>
          <w:p w14:paraId="07528EE3" w14:textId="77777777" w:rsidR="00160E81" w:rsidRPr="00264F37" w:rsidRDefault="00160E81" w:rsidP="0024511C">
            <w:pPr>
              <w:pStyle w:val="a4"/>
              <w:rPr>
                <w:rFonts w:eastAsia="Times New Roman" w:cs="Times New Roman"/>
                <w:color w:val="D4D4D4"/>
                <w:szCs w:val="21"/>
                <w:lang w:eastAsia="ru-RU"/>
              </w:rPr>
            </w:pPr>
            <w:proofErr w:type="spellStart"/>
            <w:proofErr w:type="gramStart"/>
            <w:r>
              <w:rPr>
                <w:rFonts w:eastAsia="Times New Roman" w:cs="Times New Roman"/>
                <w:color w:val="4FC1FF"/>
                <w:szCs w:val="21"/>
                <w:lang w:eastAsia="ru-RU"/>
              </w:rPr>
              <w:t>obj</w:t>
            </w:r>
            <w:r w:rsidRPr="00264F37">
              <w:rPr>
                <w:rFonts w:eastAsia="Times New Roman" w:cs="Times New Roman"/>
                <w:color w:val="D4D4D4"/>
                <w:szCs w:val="21"/>
                <w:lang w:eastAsia="ru-RU"/>
              </w:rPr>
              <w:t>.</w:t>
            </w:r>
            <w:r w:rsidRPr="00264F37">
              <w:rPr>
                <w:rFonts w:eastAsia="Times New Roman" w:cs="Times New Roman"/>
                <w:color w:val="DCDCAA"/>
                <w:szCs w:val="21"/>
                <w:lang w:eastAsia="ru-RU"/>
              </w:rPr>
              <w:t>foo</w:t>
            </w:r>
            <w:proofErr w:type="spellEnd"/>
            <w:r w:rsidRPr="00264F37">
              <w:rPr>
                <w:rFonts w:eastAsia="Times New Roman" w:cs="Times New Roman"/>
                <w:color w:val="D4D4D4"/>
                <w:szCs w:val="21"/>
                <w:lang w:eastAsia="ru-RU"/>
              </w:rPr>
              <w:t>(</w:t>
            </w:r>
            <w:proofErr w:type="gramEnd"/>
            <w:r w:rsidRPr="00264F37">
              <w:rPr>
                <w:rFonts w:eastAsia="Times New Roman" w:cs="Times New Roman"/>
                <w:color w:val="D4D4D4"/>
                <w:szCs w:val="21"/>
                <w:lang w:eastAsia="ru-RU"/>
              </w:rPr>
              <w:t>)</w:t>
            </w:r>
          </w:p>
          <w:p w14:paraId="05403E0F" w14:textId="77777777" w:rsidR="00160E81" w:rsidRPr="00264F37" w:rsidRDefault="00160E81" w:rsidP="0024511C">
            <w:pPr>
              <w:pStyle w:val="a4"/>
              <w:rPr>
                <w:rFonts w:eastAsia="Times New Roman" w:cs="Times New Roman"/>
                <w:color w:val="D4D4D4"/>
                <w:szCs w:val="21"/>
                <w:lang w:eastAsia="ru-RU"/>
              </w:rPr>
            </w:pPr>
            <w:r w:rsidRPr="00264F37">
              <w:rPr>
                <w:rFonts w:eastAsia="Times New Roman" w:cs="Times New Roman"/>
                <w:color w:val="6A9955"/>
                <w:szCs w:val="21"/>
                <w:lang w:eastAsia="ru-RU"/>
              </w:rPr>
              <w:t>// </w:t>
            </w:r>
            <w:proofErr w:type="gramStart"/>
            <w:r w:rsidRPr="00264F37">
              <w:rPr>
                <w:rFonts w:eastAsia="Times New Roman" w:cs="Times New Roman"/>
                <w:color w:val="6A9955"/>
                <w:szCs w:val="21"/>
                <w:lang w:eastAsia="ru-RU"/>
              </w:rPr>
              <w:t>{ foo</w:t>
            </w:r>
            <w:proofErr w:type="gramEnd"/>
            <w:r w:rsidRPr="00264F37">
              <w:rPr>
                <w:rFonts w:eastAsia="Times New Roman" w:cs="Times New Roman"/>
                <w:color w:val="6A9955"/>
                <w:szCs w:val="21"/>
                <w:lang w:eastAsia="ru-RU"/>
              </w:rPr>
              <w:t>: [Function: foo] }</w:t>
            </w:r>
          </w:p>
          <w:p w14:paraId="0C9983A5" w14:textId="77777777" w:rsidR="00160E81" w:rsidRPr="00264F37" w:rsidRDefault="00160E81" w:rsidP="0024511C">
            <w:pPr>
              <w:pStyle w:val="a4"/>
              <w:rPr>
                <w:rFonts w:eastAsia="Times New Roman" w:cs="Times New Roman"/>
                <w:color w:val="D4D4D4"/>
                <w:szCs w:val="21"/>
                <w:lang w:eastAsia="ru-RU"/>
              </w:rPr>
            </w:pPr>
          </w:p>
          <w:p w14:paraId="785BFB46" w14:textId="77777777" w:rsidR="00160E81" w:rsidRPr="00264F37" w:rsidRDefault="00160E81" w:rsidP="0024511C">
            <w:pPr>
              <w:pStyle w:val="a4"/>
              <w:rPr>
                <w:rFonts w:eastAsia="Times New Roman" w:cs="Times New Roman"/>
                <w:color w:val="D4D4D4"/>
                <w:szCs w:val="21"/>
                <w:lang w:eastAsia="ru-RU"/>
              </w:rPr>
            </w:pPr>
            <w:proofErr w:type="spellStart"/>
            <w:proofErr w:type="gramStart"/>
            <w:r w:rsidRPr="00264F37">
              <w:rPr>
                <w:rFonts w:eastAsia="Times New Roman" w:cs="Times New Roman"/>
                <w:color w:val="DCDCAA"/>
                <w:szCs w:val="21"/>
                <w:lang w:eastAsia="ru-RU"/>
              </w:rPr>
              <w:t>setTimeout</w:t>
            </w:r>
            <w:proofErr w:type="spellEnd"/>
            <w:r w:rsidRPr="00264F37">
              <w:rPr>
                <w:rFonts w:eastAsia="Times New Roman" w:cs="Times New Roman"/>
                <w:color w:val="D4D4D4"/>
                <w:szCs w:val="21"/>
                <w:lang w:eastAsia="ru-RU"/>
              </w:rPr>
              <w:t>( </w:t>
            </w:r>
            <w:r w:rsidRPr="00264F37">
              <w:rPr>
                <w:rFonts w:eastAsia="Times New Roman" w:cs="Times New Roman"/>
                <w:color w:val="FF0000"/>
                <w:szCs w:val="21"/>
                <w:lang w:eastAsia="ru-RU"/>
              </w:rPr>
              <w:t>(</w:t>
            </w:r>
            <w:proofErr w:type="gramEnd"/>
            <w:r w:rsidRPr="00264F37">
              <w:rPr>
                <w:rFonts w:eastAsia="Times New Roman" w:cs="Times New Roman"/>
                <w:color w:val="FF0000"/>
                <w:szCs w:val="21"/>
                <w:lang w:eastAsia="ru-RU"/>
              </w:rPr>
              <w:t>)</w:t>
            </w:r>
            <w:r w:rsidRPr="00264F37">
              <w:rPr>
                <w:rFonts w:eastAsia="Times New Roman" w:cs="Times New Roman"/>
                <w:color w:val="D4D4D4"/>
                <w:szCs w:val="21"/>
                <w:lang w:eastAsia="ru-RU"/>
              </w:rPr>
              <w:t> </w:t>
            </w:r>
            <w:r w:rsidRPr="00264F37">
              <w:rPr>
                <w:rFonts w:eastAsia="Times New Roman" w:cs="Times New Roman"/>
                <w:color w:val="FF0000"/>
                <w:szCs w:val="21"/>
                <w:lang w:eastAsia="ru-RU"/>
              </w:rPr>
              <w:t>=&gt;</w:t>
            </w:r>
            <w:r w:rsidRPr="00264F37">
              <w:rPr>
                <w:rFonts w:eastAsia="Times New Roman" w:cs="Times New Roman"/>
                <w:color w:val="D4D4D4"/>
                <w:szCs w:val="21"/>
                <w:lang w:eastAsia="ru-RU"/>
              </w:rPr>
              <w:t> </w:t>
            </w:r>
            <w:proofErr w:type="spellStart"/>
            <w:r>
              <w:rPr>
                <w:rFonts w:eastAsia="Times New Roman" w:cs="Times New Roman"/>
                <w:color w:val="4FC1FF"/>
                <w:szCs w:val="21"/>
                <w:lang w:eastAsia="ru-RU"/>
              </w:rPr>
              <w:t>obj</w:t>
            </w:r>
            <w:r w:rsidRPr="00264F37">
              <w:rPr>
                <w:rFonts w:eastAsia="Times New Roman" w:cs="Times New Roman"/>
                <w:color w:val="D4D4D4"/>
                <w:szCs w:val="21"/>
                <w:lang w:eastAsia="ru-RU"/>
              </w:rPr>
              <w:t>.</w:t>
            </w:r>
            <w:r w:rsidRPr="00264F37">
              <w:rPr>
                <w:rFonts w:eastAsia="Times New Roman" w:cs="Times New Roman"/>
                <w:color w:val="DCDCAA"/>
                <w:szCs w:val="21"/>
                <w:lang w:eastAsia="ru-RU"/>
              </w:rPr>
              <w:t>foo</w:t>
            </w:r>
            <w:proofErr w:type="spellEnd"/>
            <w:r w:rsidRPr="00264F37">
              <w:rPr>
                <w:rFonts w:eastAsia="Times New Roman" w:cs="Times New Roman"/>
                <w:color w:val="D4D4D4"/>
                <w:szCs w:val="21"/>
                <w:lang w:eastAsia="ru-RU"/>
              </w:rPr>
              <w:t>(), </w:t>
            </w:r>
            <w:r w:rsidRPr="00264F37">
              <w:rPr>
                <w:rFonts w:eastAsia="Times New Roman" w:cs="Times New Roman"/>
                <w:color w:val="B5CEA8"/>
                <w:szCs w:val="21"/>
                <w:lang w:eastAsia="ru-RU"/>
              </w:rPr>
              <w:t>1</w:t>
            </w:r>
            <w:r w:rsidRPr="00264F37">
              <w:rPr>
                <w:rFonts w:eastAsia="Times New Roman" w:cs="Times New Roman"/>
                <w:color w:val="D4D4D4"/>
                <w:szCs w:val="21"/>
                <w:lang w:eastAsia="ru-RU"/>
              </w:rPr>
              <w:t> );</w:t>
            </w:r>
          </w:p>
          <w:p w14:paraId="7BC39E51" w14:textId="77777777" w:rsidR="00160E81" w:rsidRPr="00264F37" w:rsidRDefault="00160E81" w:rsidP="0024511C">
            <w:pPr>
              <w:pStyle w:val="a4"/>
              <w:rPr>
                <w:rFonts w:eastAsia="Times New Roman" w:cs="Times New Roman"/>
                <w:color w:val="D4D4D4"/>
                <w:szCs w:val="21"/>
                <w:lang w:eastAsia="ru-RU"/>
              </w:rPr>
            </w:pPr>
            <w:r w:rsidRPr="00264F37">
              <w:rPr>
                <w:rFonts w:eastAsia="Times New Roman" w:cs="Times New Roman"/>
                <w:color w:val="6A9955"/>
                <w:szCs w:val="21"/>
                <w:lang w:eastAsia="ru-RU"/>
              </w:rPr>
              <w:t>// </w:t>
            </w:r>
            <w:proofErr w:type="gramStart"/>
            <w:r w:rsidRPr="00264F37">
              <w:rPr>
                <w:rFonts w:eastAsia="Times New Roman" w:cs="Times New Roman"/>
                <w:color w:val="6A9955"/>
                <w:szCs w:val="21"/>
                <w:lang w:eastAsia="ru-RU"/>
              </w:rPr>
              <w:t>{ foo</w:t>
            </w:r>
            <w:proofErr w:type="gramEnd"/>
            <w:r w:rsidRPr="00264F37">
              <w:rPr>
                <w:rFonts w:eastAsia="Times New Roman" w:cs="Times New Roman"/>
                <w:color w:val="6A9955"/>
                <w:szCs w:val="21"/>
                <w:lang w:eastAsia="ru-RU"/>
              </w:rPr>
              <w:t>: [Function: foo] }</w:t>
            </w:r>
          </w:p>
          <w:p w14:paraId="1A9D8D3A" w14:textId="77777777" w:rsidR="00160E81" w:rsidRPr="00264F37" w:rsidRDefault="00160E81" w:rsidP="0024511C">
            <w:pPr>
              <w:pStyle w:val="a4"/>
              <w:rPr>
                <w:rFonts w:eastAsia="Times New Roman" w:cs="Times New Roman"/>
                <w:color w:val="D4D4D4"/>
                <w:szCs w:val="21"/>
                <w:lang w:eastAsia="ru-RU"/>
              </w:rPr>
            </w:pPr>
          </w:p>
          <w:p w14:paraId="293FB107" w14:textId="77777777" w:rsidR="00160E81" w:rsidRPr="00264F37" w:rsidRDefault="00160E81" w:rsidP="0024511C">
            <w:pPr>
              <w:pStyle w:val="a4"/>
              <w:rPr>
                <w:rFonts w:eastAsia="Times New Roman" w:cs="Times New Roman"/>
                <w:color w:val="D4D4D4"/>
                <w:szCs w:val="21"/>
                <w:lang w:eastAsia="ru-RU"/>
              </w:rPr>
            </w:pPr>
            <w:proofErr w:type="spellStart"/>
            <w:proofErr w:type="gramStart"/>
            <w:r w:rsidRPr="00264F37">
              <w:rPr>
                <w:rFonts w:eastAsia="Times New Roman" w:cs="Times New Roman"/>
                <w:color w:val="DCDCAA"/>
                <w:szCs w:val="21"/>
                <w:lang w:eastAsia="ru-RU"/>
              </w:rPr>
              <w:t>setTimeout</w:t>
            </w:r>
            <w:proofErr w:type="spellEnd"/>
            <w:r w:rsidRPr="00264F37">
              <w:rPr>
                <w:rFonts w:eastAsia="Times New Roman" w:cs="Times New Roman"/>
                <w:color w:val="D4D4D4"/>
                <w:szCs w:val="21"/>
                <w:lang w:eastAsia="ru-RU"/>
              </w:rPr>
              <w:t>( </w:t>
            </w:r>
            <w:proofErr w:type="spellStart"/>
            <w:r>
              <w:rPr>
                <w:rFonts w:eastAsia="Times New Roman" w:cs="Times New Roman"/>
                <w:color w:val="4FC1FF"/>
                <w:szCs w:val="21"/>
                <w:lang w:eastAsia="ru-RU"/>
              </w:rPr>
              <w:t>obj</w:t>
            </w:r>
            <w:r w:rsidRPr="00264F37">
              <w:rPr>
                <w:rFonts w:eastAsia="Times New Roman" w:cs="Times New Roman"/>
                <w:color w:val="D4D4D4"/>
                <w:szCs w:val="21"/>
                <w:lang w:eastAsia="ru-RU"/>
              </w:rPr>
              <w:t>.</w:t>
            </w:r>
            <w:r w:rsidRPr="00264F37">
              <w:rPr>
                <w:rFonts w:eastAsia="Times New Roman" w:cs="Times New Roman"/>
                <w:color w:val="DCDCAA"/>
                <w:szCs w:val="21"/>
                <w:lang w:eastAsia="ru-RU"/>
              </w:rPr>
              <w:t>foo</w:t>
            </w:r>
            <w:proofErr w:type="spellEnd"/>
            <w:proofErr w:type="gramEnd"/>
            <w:r w:rsidRPr="00264F37">
              <w:rPr>
                <w:rFonts w:eastAsia="Times New Roman" w:cs="Times New Roman"/>
                <w:color w:val="D4D4D4"/>
                <w:szCs w:val="21"/>
                <w:lang w:eastAsia="ru-RU"/>
              </w:rPr>
              <w:t>, </w:t>
            </w:r>
            <w:r w:rsidRPr="00264F37">
              <w:rPr>
                <w:rFonts w:eastAsia="Times New Roman" w:cs="Times New Roman"/>
                <w:color w:val="B5CEA8"/>
                <w:szCs w:val="21"/>
                <w:lang w:eastAsia="ru-RU"/>
              </w:rPr>
              <w:t>1</w:t>
            </w:r>
            <w:r w:rsidRPr="00264F37">
              <w:rPr>
                <w:rFonts w:eastAsia="Times New Roman" w:cs="Times New Roman"/>
                <w:color w:val="D4D4D4"/>
                <w:szCs w:val="21"/>
                <w:lang w:eastAsia="ru-RU"/>
              </w:rPr>
              <w:t> );</w:t>
            </w:r>
          </w:p>
          <w:p w14:paraId="0B7733E9" w14:textId="77777777" w:rsidR="00160E81" w:rsidRPr="00264F37" w:rsidRDefault="00160E81" w:rsidP="0024511C">
            <w:pPr>
              <w:pStyle w:val="a4"/>
              <w:rPr>
                <w:rFonts w:eastAsia="Times New Roman" w:cs="Times New Roman"/>
                <w:color w:val="D4D4D4"/>
                <w:szCs w:val="21"/>
                <w:lang w:eastAsia="ru-RU"/>
              </w:rPr>
            </w:pPr>
            <w:r w:rsidRPr="00264F37">
              <w:rPr>
                <w:rFonts w:eastAsia="Times New Roman" w:cs="Times New Roman"/>
                <w:color w:val="6A9955"/>
                <w:szCs w:val="21"/>
                <w:lang w:eastAsia="ru-RU"/>
              </w:rPr>
              <w:t>// Timeout </w:t>
            </w:r>
            <w:proofErr w:type="gramStart"/>
            <w:r w:rsidRPr="00264F37">
              <w:rPr>
                <w:rFonts w:eastAsia="Times New Roman" w:cs="Times New Roman"/>
                <w:color w:val="6A9955"/>
                <w:szCs w:val="21"/>
                <w:lang w:eastAsia="ru-RU"/>
              </w:rPr>
              <w:t>{ ...</w:t>
            </w:r>
            <w:proofErr w:type="gramEnd"/>
            <w:r w:rsidRPr="00264F37">
              <w:rPr>
                <w:rFonts w:eastAsia="Times New Roman" w:cs="Times New Roman"/>
                <w:color w:val="6A9955"/>
                <w:szCs w:val="21"/>
                <w:lang w:eastAsia="ru-RU"/>
              </w:rPr>
              <w:t> }</w:t>
            </w:r>
          </w:p>
          <w:p w14:paraId="770F275D" w14:textId="77777777" w:rsidR="00160E81" w:rsidRPr="00264F37" w:rsidRDefault="00160E81" w:rsidP="0024511C">
            <w:pPr>
              <w:pStyle w:val="a4"/>
            </w:pPr>
          </w:p>
        </w:tc>
      </w:tr>
    </w:tbl>
    <w:p w14:paraId="3881FDEF" w14:textId="77777777" w:rsidR="00160E81" w:rsidRDefault="00160E81" w:rsidP="00160E81">
      <w:pPr>
        <w:pStyle w:val="a5"/>
      </w:pPr>
    </w:p>
    <w:p w14:paraId="6DF79349" w14:textId="77777777" w:rsidR="00160E81" w:rsidRDefault="00160E81" w:rsidP="00160E81">
      <w:pPr>
        <w:pStyle w:val="a5"/>
      </w:pPr>
      <w:r>
        <w:t>Код работает корректно, потому что объект «</w:t>
      </w:r>
      <w:proofErr w:type="spellStart"/>
      <w:r w:rsidRPr="00264F37">
        <w:t>obj</w:t>
      </w:r>
      <w:proofErr w:type="spellEnd"/>
      <w:r>
        <w:t>» достаётся из замыкания, а затем вызывается его метод</w:t>
      </w:r>
      <w:r w:rsidRPr="00264F37">
        <w:t xml:space="preserve"> «</w:t>
      </w:r>
      <w:proofErr w:type="spellStart"/>
      <w:r w:rsidRPr="00264F37">
        <w:t>foo</w:t>
      </w:r>
      <w:proofErr w:type="spellEnd"/>
      <w:r w:rsidRPr="00264F37">
        <w:t>»</w:t>
      </w:r>
      <w:r>
        <w:t xml:space="preserve">. </w:t>
      </w:r>
    </w:p>
    <w:p w14:paraId="4DDA5313" w14:textId="77777777" w:rsidR="00160E81" w:rsidRPr="00FC429F" w:rsidRDefault="00160E81" w:rsidP="00160E81">
      <w:pPr>
        <w:pStyle w:val="a5"/>
      </w:pPr>
      <w:r>
        <w:t>У стрелочных функций</w:t>
      </w:r>
      <w:r w:rsidRPr="00FC429F">
        <w:t xml:space="preserve"> нет своего </w:t>
      </w:r>
      <w:proofErr w:type="spellStart"/>
      <w:r>
        <w:t>this</w:t>
      </w:r>
      <w:proofErr w:type="spellEnd"/>
      <w:r>
        <w:t xml:space="preserve">. Стрелочные функции подтягивают ближайшее внешнее значение </w:t>
      </w:r>
      <w:r>
        <w:rPr>
          <w:lang w:val="en-US"/>
        </w:rPr>
        <w:t>this</w:t>
      </w:r>
      <w:r w:rsidRPr="00FC429F">
        <w:t>.</w:t>
      </w:r>
    </w:p>
    <w:p w14:paraId="4BB1EDF9" w14:textId="77777777" w:rsidR="00160E81" w:rsidRDefault="00160E81" w:rsidP="00160E81">
      <w:pPr>
        <w:pStyle w:val="a5"/>
      </w:pPr>
    </w:p>
    <w:p w14:paraId="04033CC8" w14:textId="77777777" w:rsidR="00160E81" w:rsidRDefault="00160E81" w:rsidP="00160E81">
      <w:pPr>
        <w:pStyle w:val="a5"/>
      </w:pPr>
      <w:r>
        <w:t xml:space="preserve">В случае, если не поставить стрелочную функцию, метод </w:t>
      </w:r>
      <w:r>
        <w:rPr>
          <w:lang w:val="en-US"/>
        </w:rPr>
        <w:t>obj</w:t>
      </w:r>
      <w:r w:rsidRPr="00EB57C0">
        <w:t>.</w:t>
      </w:r>
      <w:r>
        <w:rPr>
          <w:lang w:val="en-US"/>
        </w:rPr>
        <w:t>foo</w:t>
      </w:r>
      <w:r w:rsidRPr="00EB57C0">
        <w:t xml:space="preserve"> </w:t>
      </w:r>
      <w:r>
        <w:t xml:space="preserve">потеряет контекст и в качестве </w:t>
      </w:r>
      <w:r>
        <w:rPr>
          <w:lang w:val="en-US"/>
        </w:rPr>
        <w:t>this</w:t>
      </w:r>
      <w:r w:rsidRPr="00EB57C0">
        <w:t xml:space="preserve"> </w:t>
      </w:r>
      <w:r>
        <w:t>использует саму функцию-таймер.</w:t>
      </w:r>
    </w:p>
    <w:p w14:paraId="0B3F7789" w14:textId="77777777" w:rsidR="00160E81" w:rsidRDefault="00160E81" w:rsidP="00160E81">
      <w:pPr>
        <w:pStyle w:val="a5"/>
      </w:pPr>
    </w:p>
    <w:p w14:paraId="1CD9830F" w14:textId="77777777" w:rsidR="00160E81" w:rsidRPr="00273D0F" w:rsidRDefault="00160E81" w:rsidP="00160E81">
      <w:pPr>
        <w:pStyle w:val="a5"/>
      </w:pPr>
    </w:p>
    <w:p w14:paraId="5F85AA71" w14:textId="77777777" w:rsidR="00160E81" w:rsidRPr="00E77D1F" w:rsidRDefault="00DD69D2" w:rsidP="00160E81">
      <w:pPr>
        <w:pStyle w:val="a5"/>
        <w:rPr>
          <w:b/>
        </w:rPr>
      </w:pPr>
      <w:hyperlink r:id="rId312" w:anchor="reshenie-2-privyazat-kontekst-s-pomoschyu-bind" w:history="1">
        <w:r w:rsidR="00160E81" w:rsidRPr="001218B0">
          <w:rPr>
            <w:rStyle w:val="a8"/>
            <w:b/>
            <w:color w:val="333333"/>
            <w:u w:val="none"/>
          </w:rPr>
          <w:t>Метод</w:t>
        </w:r>
        <w:r w:rsidR="00160E81" w:rsidRPr="00E77D1F">
          <w:rPr>
            <w:rStyle w:val="a8"/>
            <w:b/>
            <w:color w:val="333333"/>
            <w:u w:val="none"/>
          </w:rPr>
          <w:t xml:space="preserve"> </w:t>
        </w:r>
        <w:proofErr w:type="gramStart"/>
        <w:r w:rsidR="00160E81">
          <w:rPr>
            <w:rStyle w:val="a8"/>
            <w:b/>
            <w:color w:val="333333"/>
            <w:u w:val="none"/>
            <w:lang w:val="en-US"/>
          </w:rPr>
          <w:t>foo</w:t>
        </w:r>
        <w:r w:rsidR="00160E81" w:rsidRPr="001218B0">
          <w:rPr>
            <w:rStyle w:val="a8"/>
            <w:b/>
            <w:color w:val="333333"/>
            <w:u w:val="none"/>
          </w:rPr>
          <w:t>.</w:t>
        </w:r>
        <w:proofErr w:type="spellStart"/>
        <w:r w:rsidR="00160E81" w:rsidRPr="00E77D1F">
          <w:rPr>
            <w:rStyle w:val="a8"/>
            <w:b/>
            <w:color w:val="333333"/>
            <w:u w:val="none"/>
          </w:rPr>
          <w:t>bind</w:t>
        </w:r>
        <w:proofErr w:type="spellEnd"/>
        <w:proofErr w:type="gramEnd"/>
      </w:hyperlink>
    </w:p>
    <w:p w14:paraId="25E8A2A5" w14:textId="77777777" w:rsidR="00160E81" w:rsidRDefault="00160E81" w:rsidP="00160E81">
      <w:pPr>
        <w:pStyle w:val="a5"/>
      </w:pPr>
      <w:r w:rsidRPr="00B22F62">
        <w:t xml:space="preserve">Метод создаёт новую функцию, которая при вызове устанавливает в качестве контекста выполнения </w:t>
      </w:r>
      <w:proofErr w:type="spellStart"/>
      <w:r w:rsidRPr="00B22F62">
        <w:t>this</w:t>
      </w:r>
      <w:proofErr w:type="spellEnd"/>
      <w:r w:rsidRPr="00B22F62">
        <w:t xml:space="preserve"> предоставленное</w:t>
      </w:r>
      <w:r w:rsidRPr="001218B0">
        <w:t xml:space="preserve"> </w:t>
      </w:r>
      <w:r>
        <w:t>ей</w:t>
      </w:r>
      <w:r w:rsidRPr="00B22F62">
        <w:t xml:space="preserve"> значение. В метод также </w:t>
      </w:r>
      <w:r>
        <w:t xml:space="preserve">можно передать «предустановленные» аргументы (частичное применение), </w:t>
      </w:r>
      <w:proofErr w:type="spellStart"/>
      <w:r>
        <w:t>т.е</w:t>
      </w:r>
      <w:proofErr w:type="spellEnd"/>
      <w:r>
        <w:t xml:space="preserve"> можно применить к функции не только контекст, но и аргументы.</w:t>
      </w:r>
    </w:p>
    <w:p w14:paraId="68B45580" w14:textId="77777777" w:rsidR="00160E81" w:rsidRDefault="00160E81" w:rsidP="00160E81">
      <w:pPr>
        <w:pStyle w:val="a5"/>
      </w:pPr>
      <w:r>
        <w:t xml:space="preserve">Документация </w:t>
      </w:r>
      <w:hyperlink r:id="rId313" w:history="1">
        <w:r w:rsidRPr="00B22F62">
          <w:rPr>
            <w:rStyle w:val="a8"/>
          </w:rPr>
          <w:t>здесь</w:t>
        </w:r>
      </w:hyperlink>
      <w:r>
        <w:t>.</w:t>
      </w:r>
    </w:p>
    <w:p w14:paraId="69410D3A" w14:textId="77777777" w:rsidR="00160E81" w:rsidRDefault="00160E81" w:rsidP="00160E81">
      <w:pPr>
        <w:pStyle w:val="a5"/>
      </w:pPr>
    </w:p>
    <w:p w14:paraId="7FA56254" w14:textId="77777777" w:rsidR="00160E81" w:rsidRPr="00826C54" w:rsidRDefault="00160E81" w:rsidP="00160E81">
      <w:pPr>
        <w:pStyle w:val="a5"/>
      </w:pPr>
      <w:proofErr w:type="spellStart"/>
      <w:r w:rsidRPr="00175B2B">
        <w:t>bind</w:t>
      </w:r>
      <w:proofErr w:type="spellEnd"/>
      <w:r>
        <w:t xml:space="preserve"> создаёт обёртку</w:t>
      </w:r>
      <w:r w:rsidRPr="00175B2B">
        <w:t xml:space="preserve"> над функцией, которая подменяет контекст этой функции. </w:t>
      </w:r>
      <w:r>
        <w:t>П</w:t>
      </w:r>
      <w:r w:rsidRPr="00175B2B">
        <w:t xml:space="preserve">охоже на </w:t>
      </w:r>
      <w:proofErr w:type="spellStart"/>
      <w:r w:rsidRPr="00175B2B">
        <w:rPr>
          <w:rStyle w:val="HTML"/>
          <w:rFonts w:asciiTheme="minorHAnsi" w:eastAsiaTheme="minorHAnsi" w:hAnsiTheme="minorHAnsi" w:cstheme="minorBidi"/>
          <w:sz w:val="22"/>
          <w:szCs w:val="22"/>
        </w:rPr>
        <w:t>call</w:t>
      </w:r>
      <w:proofErr w:type="spellEnd"/>
      <w:r w:rsidRPr="00175B2B">
        <w:t xml:space="preserve"> и </w:t>
      </w:r>
      <w:proofErr w:type="spellStart"/>
      <w:r w:rsidRPr="00175B2B">
        <w:rPr>
          <w:rStyle w:val="HTML"/>
          <w:rFonts w:asciiTheme="minorHAnsi" w:eastAsiaTheme="minorHAnsi" w:hAnsiTheme="minorHAnsi" w:cstheme="minorBidi"/>
          <w:sz w:val="22"/>
          <w:szCs w:val="22"/>
        </w:rPr>
        <w:t>apply</w:t>
      </w:r>
      <w:proofErr w:type="spellEnd"/>
      <w:r w:rsidRPr="00175B2B">
        <w:t xml:space="preserve">, но, в отличие от них, </w:t>
      </w:r>
      <w:proofErr w:type="spellStart"/>
      <w:r w:rsidRPr="00175B2B">
        <w:rPr>
          <w:rStyle w:val="HTML"/>
          <w:rFonts w:asciiTheme="minorHAnsi" w:eastAsiaTheme="minorHAnsi" w:hAnsiTheme="minorHAnsi" w:cstheme="minorBidi"/>
          <w:sz w:val="22"/>
          <w:szCs w:val="22"/>
        </w:rPr>
        <w:t>bind</w:t>
      </w:r>
      <w:proofErr w:type="spellEnd"/>
      <w:r w:rsidRPr="00175B2B">
        <w:t xml:space="preserve"> не вызывает функцию, а лишь возвращает "обёртку", которую можно вызвать позже. </w:t>
      </w:r>
      <w:r>
        <w:t xml:space="preserve">Все аргументы передаются к </w:t>
      </w:r>
      <w:proofErr w:type="gramStart"/>
      <w:r>
        <w:t>обёртке</w:t>
      </w:r>
      <w:proofErr w:type="gramEnd"/>
      <w:r>
        <w:t xml:space="preserve"> как если бы вызывалась исходная функция.</w:t>
      </w:r>
    </w:p>
    <w:p w14:paraId="06BA1ED0" w14:textId="77777777" w:rsidR="00160E81" w:rsidRPr="005877FA" w:rsidRDefault="00160E81" w:rsidP="00160E81">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5877FA" w14:paraId="17C4EDA7" w14:textId="77777777" w:rsidTr="005144E3">
        <w:tc>
          <w:tcPr>
            <w:tcW w:w="10194" w:type="dxa"/>
            <w:shd w:val="clear" w:color="auto" w:fill="F5F5F5"/>
          </w:tcPr>
          <w:p w14:paraId="2D3CD36D" w14:textId="77777777" w:rsidR="00160E81" w:rsidRPr="004646E9" w:rsidRDefault="00160E81" w:rsidP="005144E3">
            <w:pPr>
              <w:pStyle w:val="a4"/>
              <w:rPr>
                <w:lang w:val="ru-RU"/>
              </w:rPr>
            </w:pPr>
          </w:p>
          <w:p w14:paraId="1187C97A" w14:textId="77777777" w:rsidR="00160E81" w:rsidRDefault="00160E81" w:rsidP="005144E3">
            <w:pPr>
              <w:pStyle w:val="a4"/>
            </w:pPr>
            <w:r w:rsidRPr="005877FA">
              <w:t xml:space="preserve">let </w:t>
            </w:r>
            <w:proofErr w:type="spellStart"/>
            <w:r w:rsidRPr="005877FA">
              <w:t>boundFoo</w:t>
            </w:r>
            <w:proofErr w:type="spellEnd"/>
            <w:r w:rsidRPr="005877FA">
              <w:t xml:space="preserve"> = </w:t>
            </w:r>
            <w:proofErr w:type="spellStart"/>
            <w:proofErr w:type="gramStart"/>
            <w:r w:rsidRPr="005877FA">
              <w:t>foo.bind</w:t>
            </w:r>
            <w:proofErr w:type="spellEnd"/>
            <w:proofErr w:type="gramEnd"/>
            <w:r w:rsidRPr="005877FA">
              <w:t>(</w:t>
            </w:r>
            <w:r>
              <w:t>this</w:t>
            </w:r>
            <w:r w:rsidRPr="005877FA">
              <w:t>);</w:t>
            </w:r>
          </w:p>
          <w:p w14:paraId="21490EBC" w14:textId="77777777" w:rsidR="00160E81" w:rsidRDefault="00160E81" w:rsidP="005144E3">
            <w:pPr>
              <w:pStyle w:val="a4"/>
            </w:pPr>
          </w:p>
          <w:p w14:paraId="0AC70BBB" w14:textId="77777777" w:rsidR="00160E81" w:rsidRDefault="00160E81" w:rsidP="005144E3">
            <w:pPr>
              <w:pStyle w:val="a4"/>
            </w:pPr>
            <w:r>
              <w:t xml:space="preserve">let </w:t>
            </w:r>
            <w:proofErr w:type="spellStart"/>
            <w:r w:rsidRPr="005877FA">
              <w:t>boundFoo</w:t>
            </w:r>
            <w:proofErr w:type="spellEnd"/>
            <w:r>
              <w:t xml:space="preserve"> = </w:t>
            </w:r>
            <w:proofErr w:type="spellStart"/>
            <w:proofErr w:type="gramStart"/>
            <w:r>
              <w:t>foo.bind</w:t>
            </w:r>
            <w:proofErr w:type="spellEnd"/>
            <w:proofErr w:type="gramEnd"/>
            <w:r>
              <w:t>(this, arg1, arg2...</w:t>
            </w:r>
            <w:r w:rsidRPr="005877FA">
              <w:t>)</w:t>
            </w:r>
            <w:r>
              <w:t>;</w:t>
            </w:r>
          </w:p>
          <w:p w14:paraId="1119B8B6" w14:textId="77777777" w:rsidR="00160E81" w:rsidRDefault="00160E81" w:rsidP="005144E3">
            <w:pPr>
              <w:pStyle w:val="a4"/>
            </w:pPr>
          </w:p>
          <w:p w14:paraId="22CFE54D" w14:textId="77777777" w:rsidR="00160E81" w:rsidRDefault="00160E81" w:rsidP="005144E3">
            <w:pPr>
              <w:pStyle w:val="a4"/>
            </w:pPr>
          </w:p>
          <w:p w14:paraId="1C9C83E1" w14:textId="77777777" w:rsidR="00160E81" w:rsidRPr="005877FA" w:rsidRDefault="00160E81" w:rsidP="005144E3">
            <w:pPr>
              <w:pStyle w:val="a4"/>
              <w:rPr>
                <w:lang w:val="ru-RU"/>
              </w:rPr>
            </w:pPr>
            <w:r>
              <w:t>this</w:t>
            </w:r>
          </w:p>
          <w:p w14:paraId="3B7C1E76" w14:textId="77777777" w:rsidR="00160E81" w:rsidRPr="005877FA" w:rsidRDefault="00160E81" w:rsidP="005144E3">
            <w:pPr>
              <w:pStyle w:val="a4"/>
              <w:rPr>
                <w:lang w:val="ru-RU"/>
              </w:rPr>
            </w:pPr>
            <w:r w:rsidRPr="005877FA">
              <w:rPr>
                <w:color w:val="808080" w:themeColor="background1" w:themeShade="80"/>
                <w:lang w:val="ru-RU"/>
              </w:rPr>
              <w:t xml:space="preserve">Значение, передаваемое в качестве </w:t>
            </w:r>
            <w:r w:rsidRPr="005877FA">
              <w:rPr>
                <w:color w:val="808080" w:themeColor="background1" w:themeShade="80"/>
              </w:rPr>
              <w:t>this</w:t>
            </w:r>
            <w:r w:rsidRPr="005877FA">
              <w:rPr>
                <w:color w:val="808080" w:themeColor="background1" w:themeShade="80"/>
                <w:lang w:val="ru-RU"/>
              </w:rPr>
              <w:t xml:space="preserve"> в целевую функцию</w:t>
            </w:r>
            <w:r>
              <w:rPr>
                <w:color w:val="808080" w:themeColor="background1" w:themeShade="80"/>
                <w:lang w:val="ru-RU"/>
              </w:rPr>
              <w:t xml:space="preserve"> при вызове привязанной функции</w:t>
            </w:r>
          </w:p>
          <w:p w14:paraId="23A978E6" w14:textId="77777777" w:rsidR="00160E81" w:rsidRDefault="00160E81" w:rsidP="005144E3">
            <w:pPr>
              <w:pStyle w:val="a4"/>
              <w:rPr>
                <w:lang w:val="ru-RU"/>
              </w:rPr>
            </w:pPr>
          </w:p>
          <w:p w14:paraId="378FD5D7" w14:textId="77777777" w:rsidR="00160E81" w:rsidRPr="00BD25D4" w:rsidRDefault="00160E81" w:rsidP="005144E3">
            <w:pPr>
              <w:pStyle w:val="a4"/>
              <w:rPr>
                <w:lang w:val="ru-RU"/>
              </w:rPr>
            </w:pPr>
            <w:r>
              <w:rPr>
                <w:lang w:val="ru-RU"/>
              </w:rPr>
              <w:t>arg1, arg2</w:t>
            </w:r>
            <w:r w:rsidRPr="00BD25D4">
              <w:rPr>
                <w:lang w:val="ru-RU"/>
              </w:rPr>
              <w:t>...</w:t>
            </w:r>
          </w:p>
          <w:p w14:paraId="240B5B1F" w14:textId="77777777" w:rsidR="00160E81" w:rsidRPr="00BD25D4" w:rsidRDefault="00160E81" w:rsidP="005144E3">
            <w:pPr>
              <w:pStyle w:val="a4"/>
              <w:rPr>
                <w:color w:val="808080" w:themeColor="background1" w:themeShade="80"/>
                <w:lang w:val="ru-RU"/>
              </w:rPr>
            </w:pPr>
            <w:r w:rsidRPr="00BD25D4">
              <w:rPr>
                <w:color w:val="808080" w:themeColor="background1" w:themeShade="80"/>
                <w:lang w:val="ru-RU"/>
              </w:rPr>
              <w:t>Аргументы целевой функции</w:t>
            </w:r>
            <w:r>
              <w:rPr>
                <w:color w:val="808080" w:themeColor="background1" w:themeShade="80"/>
                <w:lang w:val="ru-RU"/>
              </w:rPr>
              <w:t xml:space="preserve"> («предустановленные»)</w:t>
            </w:r>
            <w:r w:rsidRPr="00BD25D4">
              <w:rPr>
                <w:color w:val="808080" w:themeColor="background1" w:themeShade="80"/>
                <w:lang w:val="ru-RU"/>
              </w:rPr>
              <w:t>, передаваемые перед аргументами привязанной функции</w:t>
            </w:r>
          </w:p>
          <w:p w14:paraId="62B368B6" w14:textId="77777777" w:rsidR="00160E81" w:rsidRPr="005877FA" w:rsidRDefault="00160E81" w:rsidP="005144E3">
            <w:pPr>
              <w:pStyle w:val="a4"/>
              <w:rPr>
                <w:lang w:val="ru-RU"/>
              </w:rPr>
            </w:pPr>
          </w:p>
        </w:tc>
      </w:tr>
    </w:tbl>
    <w:p w14:paraId="78DDE9D8" w14:textId="77777777" w:rsidR="00160E81" w:rsidRDefault="00160E81" w:rsidP="00160E81">
      <w:pPr>
        <w:pStyle w:val="a5"/>
      </w:pPr>
    </w:p>
    <w:p w14:paraId="7460FCED" w14:textId="77777777" w:rsidR="00160E81" w:rsidRPr="00404244" w:rsidRDefault="00160E81" w:rsidP="00160E81">
      <w:pPr>
        <w:pStyle w:val="a5"/>
      </w:pPr>
      <w:r>
        <w:t>В этом примере функции «</w:t>
      </w:r>
      <w:r>
        <w:rPr>
          <w:lang w:val="en-US"/>
        </w:rPr>
        <w:t>foo</w:t>
      </w:r>
      <w:r>
        <w:t xml:space="preserve">», которая печатает </w:t>
      </w:r>
      <w:r>
        <w:rPr>
          <w:lang w:val="en-US"/>
        </w:rPr>
        <w:t>this</w:t>
      </w:r>
      <w:r>
        <w:t xml:space="preserve">, через </w:t>
      </w:r>
      <w:r>
        <w:rPr>
          <w:lang w:val="en-US"/>
        </w:rPr>
        <w:t>bind</w:t>
      </w:r>
      <w:r w:rsidRPr="00404244">
        <w:t xml:space="preserve"> </w:t>
      </w:r>
      <w:r>
        <w:t>присваивается контекст:</w:t>
      </w:r>
    </w:p>
    <w:tbl>
      <w:tblPr>
        <w:tblW w:w="10773" w:type="dxa"/>
        <w:shd w:val="clear" w:color="auto" w:fill="1E1E1E"/>
        <w:tblLook w:val="04A0" w:firstRow="1" w:lastRow="0" w:firstColumn="1" w:lastColumn="0" w:noHBand="0" w:noVBand="1"/>
      </w:tblPr>
      <w:tblGrid>
        <w:gridCol w:w="10773"/>
      </w:tblGrid>
      <w:tr w:rsidR="00160E81" w:rsidRPr="00F572DD" w14:paraId="27D787D8" w14:textId="77777777" w:rsidTr="005144E3">
        <w:tc>
          <w:tcPr>
            <w:tcW w:w="10773" w:type="dxa"/>
            <w:shd w:val="clear" w:color="auto" w:fill="1E1E1E"/>
          </w:tcPr>
          <w:p w14:paraId="47D3FADF" w14:textId="77777777" w:rsidR="00160E81" w:rsidRPr="009E3DE4" w:rsidRDefault="00160E81" w:rsidP="0024511C">
            <w:pPr>
              <w:pStyle w:val="a4"/>
              <w:rPr>
                <w:lang w:val="ru-RU"/>
              </w:rPr>
            </w:pPr>
          </w:p>
          <w:p w14:paraId="2A4C10B5"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569CD6"/>
                <w:szCs w:val="21"/>
                <w:lang w:eastAsia="ru-RU"/>
              </w:rPr>
              <w:t>const</w:t>
            </w:r>
            <w:r w:rsidRPr="000A02CB">
              <w:rPr>
                <w:rFonts w:eastAsia="Times New Roman" w:cs="Times New Roman"/>
                <w:color w:val="D4D4D4"/>
                <w:szCs w:val="21"/>
                <w:lang w:eastAsia="ru-RU"/>
              </w:rPr>
              <w:t> </w:t>
            </w:r>
            <w:r w:rsidRPr="000A02CB">
              <w:rPr>
                <w:rFonts w:eastAsia="Times New Roman" w:cs="Times New Roman"/>
                <w:color w:val="4FC1FF"/>
                <w:szCs w:val="21"/>
                <w:lang w:eastAsia="ru-RU"/>
              </w:rPr>
              <w:t>obj</w:t>
            </w:r>
            <w:r w:rsidRPr="000A02CB">
              <w:rPr>
                <w:rFonts w:eastAsia="Times New Roman" w:cs="Times New Roman"/>
                <w:color w:val="D4D4D4"/>
                <w:szCs w:val="21"/>
                <w:lang w:eastAsia="ru-RU"/>
              </w:rPr>
              <w:t> = </w:t>
            </w:r>
            <w:proofErr w:type="gramStart"/>
            <w:r w:rsidRPr="000A02CB">
              <w:rPr>
                <w:rFonts w:eastAsia="Times New Roman" w:cs="Times New Roman"/>
                <w:color w:val="D4D4D4"/>
                <w:szCs w:val="21"/>
                <w:lang w:eastAsia="ru-RU"/>
              </w:rPr>
              <w:t>{ </w:t>
            </w:r>
            <w:r w:rsidRPr="000A02CB">
              <w:rPr>
                <w:rFonts w:eastAsia="Times New Roman" w:cs="Times New Roman"/>
                <w:color w:val="9CDCFE"/>
                <w:szCs w:val="21"/>
                <w:lang w:eastAsia="ru-RU"/>
              </w:rPr>
              <w:t>name</w:t>
            </w:r>
            <w:proofErr w:type="gramEnd"/>
            <w:r w:rsidRPr="000A02CB">
              <w:rPr>
                <w:rFonts w:eastAsia="Times New Roman" w:cs="Times New Roman"/>
                <w:color w:val="9CDCFE"/>
                <w:szCs w:val="21"/>
                <w:lang w:eastAsia="ru-RU"/>
              </w:rPr>
              <w:t>:</w:t>
            </w:r>
            <w:r w:rsidRPr="000A02CB">
              <w:rPr>
                <w:rFonts w:eastAsia="Times New Roman" w:cs="Times New Roman"/>
                <w:color w:val="D4D4D4"/>
                <w:szCs w:val="21"/>
                <w:lang w:eastAsia="ru-RU"/>
              </w:rPr>
              <w:t> </w:t>
            </w:r>
            <w:r w:rsidRPr="000A02CB">
              <w:rPr>
                <w:rFonts w:eastAsia="Times New Roman" w:cs="Times New Roman"/>
                <w:color w:val="CE9178"/>
                <w:szCs w:val="21"/>
                <w:lang w:eastAsia="ru-RU"/>
              </w:rPr>
              <w:t>'this is object'</w:t>
            </w:r>
            <w:r w:rsidRPr="000A02CB">
              <w:rPr>
                <w:rFonts w:eastAsia="Times New Roman" w:cs="Times New Roman"/>
                <w:color w:val="D4D4D4"/>
                <w:szCs w:val="21"/>
                <w:lang w:eastAsia="ru-RU"/>
              </w:rPr>
              <w:t> };</w:t>
            </w:r>
          </w:p>
          <w:p w14:paraId="4329C579" w14:textId="77777777" w:rsidR="00160E81" w:rsidRPr="000A02CB" w:rsidRDefault="00160E81" w:rsidP="0024511C">
            <w:pPr>
              <w:pStyle w:val="a4"/>
              <w:rPr>
                <w:rFonts w:eastAsia="Times New Roman" w:cs="Times New Roman"/>
                <w:color w:val="D4D4D4"/>
                <w:szCs w:val="21"/>
                <w:lang w:eastAsia="ru-RU"/>
              </w:rPr>
            </w:pPr>
          </w:p>
          <w:p w14:paraId="34898501"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569CD6"/>
                <w:szCs w:val="21"/>
                <w:lang w:eastAsia="ru-RU"/>
              </w:rPr>
              <w:t>function</w:t>
            </w:r>
            <w:r w:rsidRPr="000A02CB">
              <w:rPr>
                <w:rFonts w:eastAsia="Times New Roman" w:cs="Times New Roman"/>
                <w:color w:val="D4D4D4"/>
                <w:szCs w:val="21"/>
                <w:lang w:eastAsia="ru-RU"/>
              </w:rPr>
              <w:t> </w:t>
            </w:r>
            <w:proofErr w:type="gramStart"/>
            <w:r w:rsidRPr="000A02CB">
              <w:rPr>
                <w:rFonts w:eastAsia="Times New Roman" w:cs="Times New Roman"/>
                <w:color w:val="DCDCAA"/>
                <w:szCs w:val="21"/>
                <w:lang w:eastAsia="ru-RU"/>
              </w:rPr>
              <w:t>foo</w:t>
            </w:r>
            <w:r w:rsidRPr="000A02CB">
              <w:rPr>
                <w:rFonts w:eastAsia="Times New Roman" w:cs="Times New Roman"/>
                <w:color w:val="D4D4D4"/>
                <w:szCs w:val="21"/>
                <w:lang w:eastAsia="ru-RU"/>
              </w:rPr>
              <w:t>(</w:t>
            </w:r>
            <w:proofErr w:type="gramEnd"/>
            <w:r w:rsidRPr="000A02CB">
              <w:rPr>
                <w:rFonts w:eastAsia="Times New Roman" w:cs="Times New Roman"/>
                <w:color w:val="D4D4D4"/>
                <w:szCs w:val="21"/>
                <w:lang w:eastAsia="ru-RU"/>
              </w:rPr>
              <w:t>) {</w:t>
            </w:r>
          </w:p>
          <w:p w14:paraId="1AC04D3C"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D4D4D4"/>
                <w:szCs w:val="21"/>
                <w:lang w:eastAsia="ru-RU"/>
              </w:rPr>
              <w:t>  </w:t>
            </w:r>
            <w:r w:rsidRPr="000A02CB">
              <w:rPr>
                <w:rFonts w:eastAsia="Times New Roman" w:cs="Times New Roman"/>
                <w:color w:val="9CDCFE"/>
                <w:szCs w:val="21"/>
                <w:lang w:eastAsia="ru-RU"/>
              </w:rPr>
              <w:t>console</w:t>
            </w:r>
            <w:r w:rsidRPr="000A02CB">
              <w:rPr>
                <w:rFonts w:eastAsia="Times New Roman" w:cs="Times New Roman"/>
                <w:color w:val="D4D4D4"/>
                <w:szCs w:val="21"/>
                <w:lang w:eastAsia="ru-RU"/>
              </w:rPr>
              <w:t>.</w:t>
            </w:r>
            <w:r w:rsidRPr="000A02CB">
              <w:rPr>
                <w:rFonts w:eastAsia="Times New Roman" w:cs="Times New Roman"/>
                <w:color w:val="DCDCAA"/>
                <w:szCs w:val="21"/>
                <w:lang w:eastAsia="ru-RU"/>
              </w:rPr>
              <w:t>log</w:t>
            </w:r>
            <w:r w:rsidRPr="000A02CB">
              <w:rPr>
                <w:rFonts w:eastAsia="Times New Roman" w:cs="Times New Roman"/>
                <w:color w:val="D4D4D4"/>
                <w:szCs w:val="21"/>
                <w:lang w:eastAsia="ru-RU"/>
              </w:rPr>
              <w:t>(</w:t>
            </w:r>
            <w:r w:rsidRPr="000A02CB">
              <w:rPr>
                <w:rFonts w:eastAsia="Times New Roman" w:cs="Times New Roman"/>
                <w:color w:val="569CD6"/>
                <w:szCs w:val="21"/>
                <w:lang w:eastAsia="ru-RU"/>
              </w:rPr>
              <w:t>this</w:t>
            </w:r>
            <w:r w:rsidRPr="000A02CB">
              <w:rPr>
                <w:rFonts w:eastAsia="Times New Roman" w:cs="Times New Roman"/>
                <w:color w:val="D4D4D4"/>
                <w:szCs w:val="21"/>
                <w:lang w:eastAsia="ru-RU"/>
              </w:rPr>
              <w:t>);</w:t>
            </w:r>
          </w:p>
          <w:p w14:paraId="5E5FB06A"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D4D4D4"/>
                <w:szCs w:val="21"/>
                <w:lang w:eastAsia="ru-RU"/>
              </w:rPr>
              <w:t>}</w:t>
            </w:r>
          </w:p>
          <w:p w14:paraId="17FFC680" w14:textId="77777777" w:rsidR="00160E81" w:rsidRPr="000A02CB" w:rsidRDefault="00160E81" w:rsidP="0024511C">
            <w:pPr>
              <w:pStyle w:val="a4"/>
              <w:rPr>
                <w:rFonts w:eastAsia="Times New Roman" w:cs="Times New Roman"/>
                <w:color w:val="D4D4D4"/>
                <w:szCs w:val="21"/>
                <w:lang w:eastAsia="ru-RU"/>
              </w:rPr>
            </w:pPr>
          </w:p>
          <w:p w14:paraId="4A6ED6DE" w14:textId="77777777" w:rsidR="00160E81" w:rsidRPr="000A02CB" w:rsidRDefault="00160E81" w:rsidP="0024511C">
            <w:pPr>
              <w:pStyle w:val="a4"/>
              <w:rPr>
                <w:rFonts w:eastAsia="Times New Roman" w:cs="Times New Roman"/>
                <w:color w:val="D4D4D4"/>
                <w:szCs w:val="21"/>
                <w:lang w:eastAsia="ru-RU"/>
              </w:rPr>
            </w:pPr>
            <w:proofErr w:type="gramStart"/>
            <w:r w:rsidRPr="000A02CB">
              <w:rPr>
                <w:rFonts w:eastAsia="Times New Roman" w:cs="Times New Roman"/>
                <w:color w:val="DCDCAA"/>
                <w:szCs w:val="21"/>
                <w:lang w:eastAsia="ru-RU"/>
              </w:rPr>
              <w:t>foo</w:t>
            </w:r>
            <w:r w:rsidRPr="000A02CB">
              <w:rPr>
                <w:rFonts w:eastAsia="Times New Roman" w:cs="Times New Roman"/>
                <w:color w:val="D4D4D4"/>
                <w:szCs w:val="21"/>
                <w:lang w:eastAsia="ru-RU"/>
              </w:rPr>
              <w:t>(</w:t>
            </w:r>
            <w:proofErr w:type="gramEnd"/>
            <w:r w:rsidRPr="000A02CB">
              <w:rPr>
                <w:rFonts w:eastAsia="Times New Roman" w:cs="Times New Roman"/>
                <w:color w:val="D4D4D4"/>
                <w:szCs w:val="21"/>
                <w:lang w:eastAsia="ru-RU"/>
              </w:rPr>
              <w:t>);</w:t>
            </w:r>
          </w:p>
          <w:p w14:paraId="1935EF99"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6A9955"/>
                <w:szCs w:val="21"/>
                <w:lang w:eastAsia="ru-RU"/>
              </w:rPr>
              <w:t>// global </w:t>
            </w:r>
            <w:proofErr w:type="spellStart"/>
            <w:r w:rsidRPr="000A02CB">
              <w:rPr>
                <w:rFonts w:eastAsia="Times New Roman" w:cs="Times New Roman"/>
                <w:color w:val="6A9955"/>
                <w:szCs w:val="21"/>
                <w:lang w:eastAsia="ru-RU"/>
              </w:rPr>
              <w:t>или</w:t>
            </w:r>
            <w:proofErr w:type="spellEnd"/>
            <w:r w:rsidRPr="000A02CB">
              <w:rPr>
                <w:rFonts w:eastAsia="Times New Roman" w:cs="Times New Roman"/>
                <w:color w:val="6A9955"/>
                <w:szCs w:val="21"/>
                <w:lang w:eastAsia="ru-RU"/>
              </w:rPr>
              <w:t> undefined</w:t>
            </w:r>
          </w:p>
          <w:p w14:paraId="4535781B" w14:textId="77777777" w:rsidR="00160E81" w:rsidRPr="000A02CB" w:rsidRDefault="00160E81" w:rsidP="0024511C">
            <w:pPr>
              <w:pStyle w:val="a4"/>
              <w:rPr>
                <w:rFonts w:eastAsia="Times New Roman" w:cs="Times New Roman"/>
                <w:color w:val="D4D4D4"/>
                <w:szCs w:val="21"/>
                <w:lang w:eastAsia="ru-RU"/>
              </w:rPr>
            </w:pPr>
          </w:p>
          <w:p w14:paraId="2F4D6E24"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569CD6"/>
                <w:szCs w:val="21"/>
                <w:lang w:eastAsia="ru-RU"/>
              </w:rPr>
              <w:t>const</w:t>
            </w:r>
            <w:r w:rsidRPr="000A02CB">
              <w:rPr>
                <w:rFonts w:eastAsia="Times New Roman" w:cs="Times New Roman"/>
                <w:color w:val="D4D4D4"/>
                <w:szCs w:val="21"/>
                <w:lang w:eastAsia="ru-RU"/>
              </w:rPr>
              <w:t> </w:t>
            </w:r>
            <w:proofErr w:type="spellStart"/>
            <w:r w:rsidRPr="000A02CB">
              <w:rPr>
                <w:rFonts w:eastAsia="Times New Roman" w:cs="Times New Roman"/>
                <w:color w:val="4FC1FF"/>
                <w:szCs w:val="21"/>
                <w:lang w:eastAsia="ru-RU"/>
              </w:rPr>
              <w:t>bindFoo</w:t>
            </w:r>
            <w:proofErr w:type="spellEnd"/>
            <w:r w:rsidRPr="000A02CB">
              <w:rPr>
                <w:rFonts w:eastAsia="Times New Roman" w:cs="Times New Roman"/>
                <w:color w:val="D4D4D4"/>
                <w:szCs w:val="21"/>
                <w:lang w:eastAsia="ru-RU"/>
              </w:rPr>
              <w:t> = </w:t>
            </w:r>
            <w:proofErr w:type="spellStart"/>
            <w:proofErr w:type="gramStart"/>
            <w:r w:rsidRPr="000A02CB">
              <w:rPr>
                <w:rFonts w:eastAsia="Times New Roman" w:cs="Times New Roman"/>
                <w:color w:val="DCDCAA"/>
                <w:szCs w:val="21"/>
                <w:lang w:eastAsia="ru-RU"/>
              </w:rPr>
              <w:t>foo</w:t>
            </w:r>
            <w:r w:rsidRPr="000A02CB">
              <w:rPr>
                <w:rFonts w:eastAsia="Times New Roman" w:cs="Times New Roman"/>
                <w:color w:val="D4D4D4"/>
                <w:szCs w:val="21"/>
                <w:lang w:eastAsia="ru-RU"/>
              </w:rPr>
              <w:t>.</w:t>
            </w:r>
            <w:r w:rsidRPr="000A02CB">
              <w:rPr>
                <w:rFonts w:eastAsia="Times New Roman" w:cs="Times New Roman"/>
                <w:color w:val="DCDCAA"/>
                <w:szCs w:val="21"/>
                <w:lang w:eastAsia="ru-RU"/>
              </w:rPr>
              <w:t>bind</w:t>
            </w:r>
            <w:proofErr w:type="spellEnd"/>
            <w:proofErr w:type="gramEnd"/>
            <w:r w:rsidRPr="000A02CB">
              <w:rPr>
                <w:rFonts w:eastAsia="Times New Roman" w:cs="Times New Roman"/>
                <w:color w:val="D4D4D4"/>
                <w:szCs w:val="21"/>
                <w:lang w:eastAsia="ru-RU"/>
              </w:rPr>
              <w:t>(</w:t>
            </w:r>
            <w:r w:rsidRPr="000A02CB">
              <w:rPr>
                <w:rFonts w:eastAsia="Times New Roman" w:cs="Times New Roman"/>
                <w:color w:val="4FC1FF"/>
                <w:szCs w:val="21"/>
                <w:lang w:eastAsia="ru-RU"/>
              </w:rPr>
              <w:t>obj</w:t>
            </w:r>
            <w:r w:rsidRPr="000A02CB">
              <w:rPr>
                <w:rFonts w:eastAsia="Times New Roman" w:cs="Times New Roman"/>
                <w:color w:val="D4D4D4"/>
                <w:szCs w:val="21"/>
                <w:lang w:eastAsia="ru-RU"/>
              </w:rPr>
              <w:t>);</w:t>
            </w:r>
          </w:p>
          <w:p w14:paraId="488715BF" w14:textId="77777777" w:rsidR="00160E81" w:rsidRPr="000A02CB" w:rsidRDefault="00160E81" w:rsidP="0024511C">
            <w:pPr>
              <w:pStyle w:val="a4"/>
              <w:rPr>
                <w:rFonts w:eastAsia="Times New Roman" w:cs="Times New Roman"/>
                <w:color w:val="D4D4D4"/>
                <w:szCs w:val="21"/>
                <w:lang w:eastAsia="ru-RU"/>
              </w:rPr>
            </w:pPr>
            <w:proofErr w:type="spellStart"/>
            <w:proofErr w:type="gramStart"/>
            <w:r w:rsidRPr="000A02CB">
              <w:rPr>
                <w:rFonts w:eastAsia="Times New Roman" w:cs="Times New Roman"/>
                <w:color w:val="DCDCAA"/>
                <w:szCs w:val="21"/>
                <w:lang w:eastAsia="ru-RU"/>
              </w:rPr>
              <w:t>bindFoo</w:t>
            </w:r>
            <w:proofErr w:type="spellEnd"/>
            <w:r w:rsidRPr="000A02CB">
              <w:rPr>
                <w:rFonts w:eastAsia="Times New Roman" w:cs="Times New Roman"/>
                <w:color w:val="D4D4D4"/>
                <w:szCs w:val="21"/>
                <w:lang w:eastAsia="ru-RU"/>
              </w:rPr>
              <w:t>(</w:t>
            </w:r>
            <w:proofErr w:type="gramEnd"/>
            <w:r w:rsidRPr="000A02CB">
              <w:rPr>
                <w:rFonts w:eastAsia="Times New Roman" w:cs="Times New Roman"/>
                <w:color w:val="D4D4D4"/>
                <w:szCs w:val="21"/>
                <w:lang w:eastAsia="ru-RU"/>
              </w:rPr>
              <w:t>);</w:t>
            </w:r>
          </w:p>
          <w:p w14:paraId="015A22D9"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6A9955"/>
                <w:szCs w:val="21"/>
                <w:lang w:eastAsia="ru-RU"/>
              </w:rPr>
              <w:t>// </w:t>
            </w:r>
            <w:proofErr w:type="gramStart"/>
            <w:r w:rsidRPr="000A02CB">
              <w:rPr>
                <w:rFonts w:eastAsia="Times New Roman" w:cs="Times New Roman"/>
                <w:color w:val="6A9955"/>
                <w:szCs w:val="21"/>
                <w:lang w:eastAsia="ru-RU"/>
              </w:rPr>
              <w:t>{ name</w:t>
            </w:r>
            <w:proofErr w:type="gramEnd"/>
            <w:r w:rsidRPr="000A02CB">
              <w:rPr>
                <w:rFonts w:eastAsia="Times New Roman" w:cs="Times New Roman"/>
                <w:color w:val="6A9955"/>
                <w:szCs w:val="21"/>
                <w:lang w:eastAsia="ru-RU"/>
              </w:rPr>
              <w:t>: 'this is object' }</w:t>
            </w:r>
          </w:p>
          <w:p w14:paraId="79F785DE" w14:textId="77777777" w:rsidR="00160E81" w:rsidRPr="000A02CB" w:rsidRDefault="00160E81" w:rsidP="0024511C">
            <w:pPr>
              <w:pStyle w:val="a4"/>
            </w:pPr>
          </w:p>
        </w:tc>
      </w:tr>
    </w:tbl>
    <w:p w14:paraId="12832198" w14:textId="77777777" w:rsidR="00160E81" w:rsidRPr="006E3DB4" w:rsidRDefault="00160E81" w:rsidP="00160E81">
      <w:pPr>
        <w:pStyle w:val="a5"/>
        <w:rPr>
          <w:lang w:val="en-US"/>
        </w:rPr>
      </w:pPr>
    </w:p>
    <w:p w14:paraId="4BAC7991" w14:textId="77777777" w:rsidR="00160E81" w:rsidRPr="006E3DB4" w:rsidRDefault="00160E81" w:rsidP="00160E81">
      <w:pPr>
        <w:pStyle w:val="a5"/>
        <w:rPr>
          <w:lang w:val="en-US"/>
        </w:rPr>
      </w:pPr>
    </w:p>
    <w:p w14:paraId="32C0961B" w14:textId="77777777" w:rsidR="00160E81" w:rsidRPr="00351E05" w:rsidRDefault="00160E81" w:rsidP="00160E81">
      <w:pPr>
        <w:pStyle w:val="a5"/>
      </w:pPr>
      <w:r>
        <w:t>Методы фиксируются точно так же:</w:t>
      </w:r>
    </w:p>
    <w:tbl>
      <w:tblPr>
        <w:tblW w:w="10773" w:type="dxa"/>
        <w:shd w:val="clear" w:color="auto" w:fill="1E1E1E"/>
        <w:tblLook w:val="04A0" w:firstRow="1" w:lastRow="0" w:firstColumn="1" w:lastColumn="0" w:noHBand="0" w:noVBand="1"/>
      </w:tblPr>
      <w:tblGrid>
        <w:gridCol w:w="10773"/>
      </w:tblGrid>
      <w:tr w:rsidR="00160E81" w:rsidRPr="000A02CB" w14:paraId="1F499647" w14:textId="77777777" w:rsidTr="005144E3">
        <w:tc>
          <w:tcPr>
            <w:tcW w:w="10773" w:type="dxa"/>
            <w:shd w:val="clear" w:color="auto" w:fill="1E1E1E"/>
          </w:tcPr>
          <w:p w14:paraId="214B48E7" w14:textId="77777777" w:rsidR="00160E81" w:rsidRPr="009E3DE4" w:rsidRDefault="00160E81" w:rsidP="0024511C">
            <w:pPr>
              <w:pStyle w:val="a4"/>
              <w:rPr>
                <w:lang w:val="ru-RU"/>
              </w:rPr>
            </w:pPr>
          </w:p>
          <w:p w14:paraId="60387725"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569CD6"/>
                <w:szCs w:val="21"/>
                <w:lang w:eastAsia="ru-RU"/>
              </w:rPr>
              <w:t>const</w:t>
            </w:r>
            <w:r w:rsidRPr="000A02CB">
              <w:rPr>
                <w:rFonts w:eastAsia="Times New Roman" w:cs="Times New Roman"/>
                <w:color w:val="D4D4D4"/>
                <w:szCs w:val="21"/>
                <w:lang w:eastAsia="ru-RU"/>
              </w:rPr>
              <w:t> </w:t>
            </w:r>
            <w:r w:rsidRPr="000A02CB">
              <w:rPr>
                <w:rFonts w:eastAsia="Times New Roman" w:cs="Times New Roman"/>
                <w:color w:val="4FC1FF"/>
                <w:szCs w:val="21"/>
                <w:lang w:eastAsia="ru-RU"/>
              </w:rPr>
              <w:t>obj</w:t>
            </w:r>
            <w:r w:rsidRPr="000A02CB">
              <w:rPr>
                <w:rFonts w:eastAsia="Times New Roman" w:cs="Times New Roman"/>
                <w:color w:val="D4D4D4"/>
                <w:szCs w:val="21"/>
                <w:lang w:eastAsia="ru-RU"/>
              </w:rPr>
              <w:t> = {</w:t>
            </w:r>
          </w:p>
          <w:p w14:paraId="713FAD3E"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D4D4D4"/>
                <w:szCs w:val="21"/>
                <w:lang w:eastAsia="ru-RU"/>
              </w:rPr>
              <w:t>  </w:t>
            </w:r>
            <w:r w:rsidRPr="000A02CB">
              <w:rPr>
                <w:rFonts w:eastAsia="Times New Roman" w:cs="Times New Roman"/>
                <w:color w:val="9CDCFE"/>
                <w:szCs w:val="21"/>
                <w:lang w:eastAsia="ru-RU"/>
              </w:rPr>
              <w:t>name:</w:t>
            </w:r>
            <w:r w:rsidRPr="000A02CB">
              <w:rPr>
                <w:rFonts w:eastAsia="Times New Roman" w:cs="Times New Roman"/>
                <w:color w:val="D4D4D4"/>
                <w:szCs w:val="21"/>
                <w:lang w:eastAsia="ru-RU"/>
              </w:rPr>
              <w:t> </w:t>
            </w:r>
            <w:r w:rsidRPr="000A02CB">
              <w:rPr>
                <w:rFonts w:eastAsia="Times New Roman" w:cs="Times New Roman"/>
                <w:color w:val="CE9178"/>
                <w:szCs w:val="21"/>
                <w:lang w:eastAsia="ru-RU"/>
              </w:rPr>
              <w:t>'this is object'</w:t>
            </w:r>
            <w:r w:rsidRPr="000A02CB">
              <w:rPr>
                <w:rFonts w:eastAsia="Times New Roman" w:cs="Times New Roman"/>
                <w:color w:val="D4D4D4"/>
                <w:szCs w:val="21"/>
                <w:lang w:eastAsia="ru-RU"/>
              </w:rPr>
              <w:t>,</w:t>
            </w:r>
          </w:p>
          <w:p w14:paraId="32E60575"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D4D4D4"/>
                <w:szCs w:val="21"/>
                <w:lang w:eastAsia="ru-RU"/>
              </w:rPr>
              <w:t>  </w:t>
            </w:r>
            <w:proofErr w:type="gramStart"/>
            <w:r w:rsidRPr="000A02CB">
              <w:rPr>
                <w:rFonts w:eastAsia="Times New Roman" w:cs="Times New Roman"/>
                <w:color w:val="DCDCAA"/>
                <w:szCs w:val="21"/>
                <w:lang w:eastAsia="ru-RU"/>
              </w:rPr>
              <w:t>method</w:t>
            </w:r>
            <w:r w:rsidRPr="000A02CB">
              <w:rPr>
                <w:rFonts w:eastAsia="Times New Roman" w:cs="Times New Roman"/>
                <w:color w:val="D4D4D4"/>
                <w:szCs w:val="21"/>
                <w:lang w:eastAsia="ru-RU"/>
              </w:rPr>
              <w:t>(</w:t>
            </w:r>
            <w:proofErr w:type="gramEnd"/>
            <w:r w:rsidRPr="000A02CB">
              <w:rPr>
                <w:rFonts w:eastAsia="Times New Roman" w:cs="Times New Roman"/>
                <w:color w:val="D4D4D4"/>
                <w:szCs w:val="21"/>
                <w:lang w:eastAsia="ru-RU"/>
              </w:rPr>
              <w:t>) {</w:t>
            </w:r>
          </w:p>
          <w:p w14:paraId="3D6C1C91"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D4D4D4"/>
                <w:szCs w:val="21"/>
                <w:lang w:eastAsia="ru-RU"/>
              </w:rPr>
              <w:t>    </w:t>
            </w:r>
            <w:r w:rsidRPr="000A02CB">
              <w:rPr>
                <w:rFonts w:eastAsia="Times New Roman" w:cs="Times New Roman"/>
                <w:color w:val="9CDCFE"/>
                <w:szCs w:val="21"/>
                <w:lang w:eastAsia="ru-RU"/>
              </w:rPr>
              <w:t>console</w:t>
            </w:r>
            <w:r w:rsidRPr="000A02CB">
              <w:rPr>
                <w:rFonts w:eastAsia="Times New Roman" w:cs="Times New Roman"/>
                <w:color w:val="D4D4D4"/>
                <w:szCs w:val="21"/>
                <w:lang w:eastAsia="ru-RU"/>
              </w:rPr>
              <w:t>.</w:t>
            </w:r>
            <w:r w:rsidRPr="000A02CB">
              <w:rPr>
                <w:rFonts w:eastAsia="Times New Roman" w:cs="Times New Roman"/>
                <w:color w:val="DCDCAA"/>
                <w:szCs w:val="21"/>
                <w:lang w:eastAsia="ru-RU"/>
              </w:rPr>
              <w:t>log</w:t>
            </w:r>
            <w:r w:rsidRPr="000A02CB">
              <w:rPr>
                <w:rFonts w:eastAsia="Times New Roman" w:cs="Times New Roman"/>
                <w:color w:val="D4D4D4"/>
                <w:szCs w:val="21"/>
                <w:lang w:eastAsia="ru-RU"/>
              </w:rPr>
              <w:t>(</w:t>
            </w:r>
            <w:r w:rsidRPr="000A02CB">
              <w:rPr>
                <w:rFonts w:eastAsia="Times New Roman" w:cs="Times New Roman"/>
                <w:color w:val="569CD6"/>
                <w:szCs w:val="21"/>
                <w:lang w:eastAsia="ru-RU"/>
              </w:rPr>
              <w:t>this</w:t>
            </w:r>
            <w:r w:rsidRPr="000A02CB">
              <w:rPr>
                <w:rFonts w:eastAsia="Times New Roman" w:cs="Times New Roman"/>
                <w:color w:val="D4D4D4"/>
                <w:szCs w:val="21"/>
                <w:lang w:eastAsia="ru-RU"/>
              </w:rPr>
              <w:t>.</w:t>
            </w:r>
            <w:r w:rsidRPr="000A02CB">
              <w:rPr>
                <w:rFonts w:eastAsia="Times New Roman" w:cs="Times New Roman"/>
                <w:color w:val="9CDCFE"/>
                <w:szCs w:val="21"/>
                <w:lang w:eastAsia="ru-RU"/>
              </w:rPr>
              <w:t>name</w:t>
            </w:r>
            <w:r w:rsidRPr="000A02CB">
              <w:rPr>
                <w:rFonts w:eastAsia="Times New Roman" w:cs="Times New Roman"/>
                <w:color w:val="D4D4D4"/>
                <w:szCs w:val="21"/>
                <w:lang w:eastAsia="ru-RU"/>
              </w:rPr>
              <w:t>)</w:t>
            </w:r>
          </w:p>
          <w:p w14:paraId="7790AFF4"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D4D4D4"/>
                <w:szCs w:val="21"/>
                <w:lang w:eastAsia="ru-RU"/>
              </w:rPr>
              <w:t>  }</w:t>
            </w:r>
          </w:p>
          <w:p w14:paraId="04BB1636"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D4D4D4"/>
                <w:szCs w:val="21"/>
                <w:lang w:eastAsia="ru-RU"/>
              </w:rPr>
              <w:t>};</w:t>
            </w:r>
          </w:p>
          <w:p w14:paraId="184FBEC1" w14:textId="77777777" w:rsidR="00160E81" w:rsidRPr="000A02CB" w:rsidRDefault="00160E81" w:rsidP="0024511C">
            <w:pPr>
              <w:pStyle w:val="a4"/>
              <w:rPr>
                <w:rFonts w:eastAsia="Times New Roman" w:cs="Times New Roman"/>
                <w:color w:val="D4D4D4"/>
                <w:szCs w:val="21"/>
                <w:lang w:eastAsia="ru-RU"/>
              </w:rPr>
            </w:pPr>
          </w:p>
          <w:p w14:paraId="4655C13D"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569CD6"/>
                <w:szCs w:val="21"/>
                <w:lang w:eastAsia="ru-RU"/>
              </w:rPr>
              <w:t>const</w:t>
            </w:r>
            <w:r w:rsidRPr="000A02CB">
              <w:rPr>
                <w:rFonts w:eastAsia="Times New Roman" w:cs="Times New Roman"/>
                <w:color w:val="D4D4D4"/>
                <w:szCs w:val="21"/>
                <w:lang w:eastAsia="ru-RU"/>
              </w:rPr>
              <w:t> </w:t>
            </w:r>
            <w:proofErr w:type="spellStart"/>
            <w:r w:rsidRPr="000A02CB">
              <w:rPr>
                <w:rFonts w:eastAsia="Times New Roman" w:cs="Times New Roman"/>
                <w:color w:val="4FC1FF"/>
                <w:szCs w:val="21"/>
                <w:lang w:eastAsia="ru-RU"/>
              </w:rPr>
              <w:t>bindMethod</w:t>
            </w:r>
            <w:proofErr w:type="spellEnd"/>
            <w:r w:rsidRPr="000A02CB">
              <w:rPr>
                <w:rFonts w:eastAsia="Times New Roman" w:cs="Times New Roman"/>
                <w:color w:val="D4D4D4"/>
                <w:szCs w:val="21"/>
                <w:lang w:eastAsia="ru-RU"/>
              </w:rPr>
              <w:t> = </w:t>
            </w:r>
            <w:proofErr w:type="spellStart"/>
            <w:proofErr w:type="gramStart"/>
            <w:r w:rsidRPr="000A02CB">
              <w:rPr>
                <w:rFonts w:eastAsia="Times New Roman" w:cs="Times New Roman"/>
                <w:color w:val="4FC1FF"/>
                <w:szCs w:val="21"/>
                <w:lang w:eastAsia="ru-RU"/>
              </w:rPr>
              <w:t>obj</w:t>
            </w:r>
            <w:r w:rsidRPr="000A02CB">
              <w:rPr>
                <w:rFonts w:eastAsia="Times New Roman" w:cs="Times New Roman"/>
                <w:color w:val="D4D4D4"/>
                <w:szCs w:val="21"/>
                <w:lang w:eastAsia="ru-RU"/>
              </w:rPr>
              <w:t>.</w:t>
            </w:r>
            <w:r w:rsidRPr="000A02CB">
              <w:rPr>
                <w:rFonts w:eastAsia="Times New Roman" w:cs="Times New Roman"/>
                <w:color w:val="DCDCAA"/>
                <w:szCs w:val="21"/>
                <w:lang w:eastAsia="ru-RU"/>
              </w:rPr>
              <w:t>method</w:t>
            </w:r>
            <w:proofErr w:type="gramEnd"/>
            <w:r w:rsidRPr="000A02CB">
              <w:rPr>
                <w:rFonts w:eastAsia="Times New Roman" w:cs="Times New Roman"/>
                <w:color w:val="D4D4D4"/>
                <w:szCs w:val="21"/>
                <w:lang w:eastAsia="ru-RU"/>
              </w:rPr>
              <w:t>.</w:t>
            </w:r>
            <w:r w:rsidRPr="000A02CB">
              <w:rPr>
                <w:rFonts w:eastAsia="Times New Roman" w:cs="Times New Roman"/>
                <w:color w:val="DCDCAA"/>
                <w:szCs w:val="21"/>
                <w:lang w:eastAsia="ru-RU"/>
              </w:rPr>
              <w:t>bind</w:t>
            </w:r>
            <w:proofErr w:type="spellEnd"/>
            <w:r w:rsidRPr="000A02CB">
              <w:rPr>
                <w:rFonts w:eastAsia="Times New Roman" w:cs="Times New Roman"/>
                <w:color w:val="D4D4D4"/>
                <w:szCs w:val="21"/>
                <w:lang w:eastAsia="ru-RU"/>
              </w:rPr>
              <w:t>(</w:t>
            </w:r>
            <w:r w:rsidRPr="000A02CB">
              <w:rPr>
                <w:rFonts w:eastAsia="Times New Roman" w:cs="Times New Roman"/>
                <w:color w:val="4FC1FF"/>
                <w:szCs w:val="21"/>
                <w:lang w:eastAsia="ru-RU"/>
              </w:rPr>
              <w:t>obj</w:t>
            </w:r>
            <w:r w:rsidRPr="000A02CB">
              <w:rPr>
                <w:rFonts w:eastAsia="Times New Roman" w:cs="Times New Roman"/>
                <w:color w:val="D4D4D4"/>
                <w:szCs w:val="21"/>
                <w:lang w:eastAsia="ru-RU"/>
              </w:rPr>
              <w:t>)</w:t>
            </w:r>
          </w:p>
          <w:p w14:paraId="62E313CE" w14:textId="77777777" w:rsidR="00160E81" w:rsidRPr="000A02CB" w:rsidRDefault="00160E81" w:rsidP="0024511C">
            <w:pPr>
              <w:pStyle w:val="a4"/>
              <w:rPr>
                <w:rFonts w:eastAsia="Times New Roman" w:cs="Times New Roman"/>
                <w:color w:val="D4D4D4"/>
                <w:szCs w:val="21"/>
                <w:lang w:eastAsia="ru-RU"/>
              </w:rPr>
            </w:pPr>
          </w:p>
          <w:p w14:paraId="3C7BAD16" w14:textId="77777777" w:rsidR="00160E81" w:rsidRPr="000A02CB" w:rsidRDefault="00160E81" w:rsidP="0024511C">
            <w:pPr>
              <w:pStyle w:val="a4"/>
              <w:rPr>
                <w:rFonts w:eastAsia="Times New Roman" w:cs="Times New Roman"/>
                <w:color w:val="D4D4D4"/>
                <w:szCs w:val="21"/>
                <w:lang w:eastAsia="ru-RU"/>
              </w:rPr>
            </w:pPr>
            <w:proofErr w:type="spellStart"/>
            <w:proofErr w:type="gramStart"/>
            <w:r w:rsidRPr="000A02CB">
              <w:rPr>
                <w:rFonts w:eastAsia="Times New Roman" w:cs="Times New Roman"/>
                <w:color w:val="DCDCAA"/>
                <w:szCs w:val="21"/>
                <w:lang w:eastAsia="ru-RU"/>
              </w:rPr>
              <w:t>bindMethod</w:t>
            </w:r>
            <w:proofErr w:type="spellEnd"/>
            <w:r w:rsidRPr="000A02CB">
              <w:rPr>
                <w:rFonts w:eastAsia="Times New Roman" w:cs="Times New Roman"/>
                <w:color w:val="D4D4D4"/>
                <w:szCs w:val="21"/>
                <w:lang w:eastAsia="ru-RU"/>
              </w:rPr>
              <w:t>(</w:t>
            </w:r>
            <w:proofErr w:type="gramEnd"/>
            <w:r w:rsidRPr="000A02CB">
              <w:rPr>
                <w:rFonts w:eastAsia="Times New Roman" w:cs="Times New Roman"/>
                <w:color w:val="D4D4D4"/>
                <w:szCs w:val="21"/>
                <w:lang w:eastAsia="ru-RU"/>
              </w:rPr>
              <w:t>)</w:t>
            </w:r>
          </w:p>
          <w:p w14:paraId="6FAC0A5E" w14:textId="77777777" w:rsidR="00160E81" w:rsidRPr="000A02CB" w:rsidRDefault="00160E81" w:rsidP="0024511C">
            <w:pPr>
              <w:pStyle w:val="a4"/>
              <w:rPr>
                <w:rFonts w:eastAsia="Times New Roman" w:cs="Times New Roman"/>
                <w:color w:val="D4D4D4"/>
                <w:szCs w:val="21"/>
                <w:lang w:eastAsia="ru-RU"/>
              </w:rPr>
            </w:pPr>
            <w:r w:rsidRPr="000A02CB">
              <w:rPr>
                <w:rFonts w:eastAsia="Times New Roman" w:cs="Times New Roman"/>
                <w:color w:val="6A9955"/>
                <w:szCs w:val="21"/>
                <w:lang w:eastAsia="ru-RU"/>
              </w:rPr>
              <w:t>// this is object</w:t>
            </w:r>
          </w:p>
          <w:p w14:paraId="3616AF23" w14:textId="77777777" w:rsidR="00160E81" w:rsidRPr="000A02CB" w:rsidRDefault="00160E81" w:rsidP="0024511C">
            <w:pPr>
              <w:pStyle w:val="a4"/>
            </w:pPr>
          </w:p>
        </w:tc>
      </w:tr>
    </w:tbl>
    <w:p w14:paraId="6516DCFC" w14:textId="77777777" w:rsidR="00160E81" w:rsidRDefault="00160E81" w:rsidP="00160E81">
      <w:pPr>
        <w:pStyle w:val="a5"/>
      </w:pPr>
    </w:p>
    <w:p w14:paraId="39289C6B" w14:textId="77777777" w:rsidR="00160E81" w:rsidRDefault="00160E81" w:rsidP="00160E81">
      <w:pPr>
        <w:pStyle w:val="a5"/>
      </w:pPr>
    </w:p>
    <w:bookmarkStart w:id="106" w:name="u-strelochnyh-funktsiy-net-this"/>
    <w:p w14:paraId="66058BC9" w14:textId="77777777" w:rsidR="00160E81" w:rsidRPr="00194A03" w:rsidRDefault="00160E81" w:rsidP="00160E81">
      <w:pPr>
        <w:pStyle w:val="3"/>
      </w:pPr>
      <w:r w:rsidRPr="00235DA1">
        <w:fldChar w:fldCharType="begin"/>
      </w:r>
      <w:r w:rsidRPr="00235DA1">
        <w:instrText xml:space="preserve"> HYPERLINK "https://learn.javascript.ru/object-methods" \l "u-strelochnyh-funktsiy-net-this" </w:instrText>
      </w:r>
      <w:r w:rsidRPr="00235DA1">
        <w:fldChar w:fldCharType="separate"/>
      </w:r>
      <w:proofErr w:type="spellStart"/>
      <w:r w:rsidRPr="00235DA1">
        <w:t>this</w:t>
      </w:r>
      <w:proofErr w:type="spellEnd"/>
      <w:r w:rsidRPr="00235DA1">
        <w:fldChar w:fldCharType="end"/>
      </w:r>
      <w:bookmarkEnd w:id="106"/>
      <w:r>
        <w:t xml:space="preserve"> и стрелочные функции</w:t>
      </w:r>
    </w:p>
    <w:p w14:paraId="7DD092D4" w14:textId="77777777" w:rsidR="00160E81" w:rsidRDefault="00160E81" w:rsidP="00160E81">
      <w:pPr>
        <w:pStyle w:val="a5"/>
      </w:pPr>
      <w:r w:rsidRPr="00CC1270">
        <w:t xml:space="preserve">В учебнике не верно написано - стрелочная </w:t>
      </w:r>
      <w:r>
        <w:t xml:space="preserve">функция </w:t>
      </w:r>
      <w:r w:rsidRPr="00CC1270">
        <w:t xml:space="preserve">как раз имеет </w:t>
      </w:r>
      <w:proofErr w:type="spellStart"/>
      <w:proofErr w:type="gramStart"/>
      <w:r w:rsidRPr="00CC1270">
        <w:t>this</w:t>
      </w:r>
      <w:proofErr w:type="spellEnd"/>
      <w:proofErr w:type="gramEnd"/>
      <w:r w:rsidRPr="00CC1270">
        <w:t xml:space="preserve"> и он четко определен контекстом, в отличии от обычных функций.</w:t>
      </w:r>
      <w:r>
        <w:t xml:space="preserve"> С</w:t>
      </w:r>
      <w:r w:rsidRPr="00CC1270">
        <w:t xml:space="preserve">трелочная функция "замыкает" </w:t>
      </w:r>
      <w:r>
        <w:t xml:space="preserve">в себе </w:t>
      </w:r>
      <w:proofErr w:type="spellStart"/>
      <w:r w:rsidRPr="00CC1270">
        <w:t>this</w:t>
      </w:r>
      <w:proofErr w:type="spellEnd"/>
      <w:r w:rsidRPr="00CC1270">
        <w:t>, как если бы это был обычный аргумент в об</w:t>
      </w:r>
      <w:r>
        <w:t xml:space="preserve">ласти видимости, где её объявили. </w:t>
      </w:r>
    </w:p>
    <w:p w14:paraId="459DD609" w14:textId="77777777" w:rsidR="00160E81" w:rsidRDefault="00160E81" w:rsidP="00160E81">
      <w:pPr>
        <w:pStyle w:val="a5"/>
      </w:pPr>
      <w:r>
        <w:lastRenderedPageBreak/>
        <w:t xml:space="preserve">Об этом написано в документации для </w:t>
      </w:r>
      <w:hyperlink r:id="rId314" w:history="1">
        <w:proofErr w:type="spellStart"/>
        <w:r w:rsidRPr="004D74A5">
          <w:rPr>
            <w:rStyle w:val="a8"/>
          </w:rPr>
          <w:t>this</w:t>
        </w:r>
        <w:proofErr w:type="spellEnd"/>
      </w:hyperlink>
      <w:r>
        <w:t>:</w:t>
      </w:r>
      <w:r w:rsidRPr="00FC1657">
        <w:t xml:space="preserve"> </w:t>
      </w:r>
      <w:r>
        <w:t xml:space="preserve">«Также в ES2015 представлены стрелочные функции, которые не создают собственные привязки к </w:t>
      </w:r>
      <w:proofErr w:type="spellStart"/>
      <w:r>
        <w:t>this</w:t>
      </w:r>
      <w:proofErr w:type="spellEnd"/>
      <w:r>
        <w:t xml:space="preserve"> (они сохраняют значение </w:t>
      </w:r>
      <w:proofErr w:type="spellStart"/>
      <w:r>
        <w:t>this</w:t>
      </w:r>
      <w:proofErr w:type="spellEnd"/>
      <w:r>
        <w:t xml:space="preserve"> лексического окружения, в котором были созданы)».</w:t>
      </w:r>
    </w:p>
    <w:p w14:paraId="5328FD65" w14:textId="77777777" w:rsidR="00160E81" w:rsidRDefault="00160E81" w:rsidP="00160E81">
      <w:pPr>
        <w:pStyle w:val="a5"/>
      </w:pPr>
    </w:p>
    <w:p w14:paraId="668DFBA2" w14:textId="77777777" w:rsidR="00160E81" w:rsidRDefault="00160E81" w:rsidP="00160E81">
      <w:pPr>
        <w:pStyle w:val="a5"/>
      </w:pPr>
      <w:r>
        <w:t>Наглядная разница между обычной функцией и стрелкой:</w:t>
      </w:r>
    </w:p>
    <w:p w14:paraId="6FFB5DED" w14:textId="77777777" w:rsidR="00160E81" w:rsidRDefault="00160E81" w:rsidP="00160E81">
      <w:pPr>
        <w:pStyle w:val="a5"/>
      </w:pPr>
      <w:r>
        <w:t xml:space="preserve">- обычная функция при вызове через метод всплывает (?) и </w:t>
      </w:r>
      <w:r>
        <w:rPr>
          <w:lang w:val="en-US"/>
        </w:rPr>
        <w:t>this</w:t>
      </w:r>
      <w:r w:rsidRPr="00C769F7">
        <w:t xml:space="preserve"> </w:t>
      </w:r>
      <w:r>
        <w:t>для неё – глобальный объект.</w:t>
      </w:r>
    </w:p>
    <w:p w14:paraId="194F3267" w14:textId="77777777" w:rsidR="00160E81" w:rsidRPr="00C769F7" w:rsidRDefault="00160E81" w:rsidP="00160E81">
      <w:pPr>
        <w:pStyle w:val="a5"/>
      </w:pPr>
      <w:r>
        <w:t xml:space="preserve">- стрелочная функция запоминает свой </w:t>
      </w:r>
      <w:r>
        <w:rPr>
          <w:lang w:val="en-US"/>
        </w:rPr>
        <w:t>this</w:t>
      </w:r>
      <w:r>
        <w:t>.</w:t>
      </w:r>
    </w:p>
    <w:tbl>
      <w:tblPr>
        <w:tblW w:w="10773" w:type="dxa"/>
        <w:shd w:val="clear" w:color="auto" w:fill="1E1E1E"/>
        <w:tblLook w:val="04A0" w:firstRow="1" w:lastRow="0" w:firstColumn="1" w:lastColumn="0" w:noHBand="0" w:noVBand="1"/>
      </w:tblPr>
      <w:tblGrid>
        <w:gridCol w:w="10773"/>
      </w:tblGrid>
      <w:tr w:rsidR="00160E81" w:rsidRPr="00F572DD" w14:paraId="6D54B71E" w14:textId="77777777" w:rsidTr="005144E3">
        <w:tc>
          <w:tcPr>
            <w:tcW w:w="10773" w:type="dxa"/>
            <w:shd w:val="clear" w:color="auto" w:fill="1E1E1E"/>
          </w:tcPr>
          <w:p w14:paraId="0E4D6313" w14:textId="77777777" w:rsidR="00160E81" w:rsidRPr="009E3DE4" w:rsidRDefault="00160E81" w:rsidP="0024511C">
            <w:pPr>
              <w:pStyle w:val="a4"/>
              <w:rPr>
                <w:lang w:val="ru-RU"/>
              </w:rPr>
            </w:pPr>
          </w:p>
          <w:p w14:paraId="49DE9895"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569CD6"/>
                <w:szCs w:val="21"/>
                <w:lang w:eastAsia="ru-RU"/>
              </w:rPr>
              <w:t>const</w:t>
            </w:r>
            <w:r w:rsidRPr="00C769F7">
              <w:rPr>
                <w:rFonts w:eastAsia="Times New Roman" w:cs="Times New Roman"/>
                <w:color w:val="D4D4D4"/>
                <w:szCs w:val="21"/>
                <w:lang w:eastAsia="ru-RU"/>
              </w:rPr>
              <w:t> </w:t>
            </w:r>
            <w:r w:rsidRPr="00C769F7">
              <w:rPr>
                <w:rFonts w:eastAsia="Times New Roman" w:cs="Times New Roman"/>
                <w:color w:val="4FC1FF"/>
                <w:szCs w:val="21"/>
                <w:lang w:eastAsia="ru-RU"/>
              </w:rPr>
              <w:t>obj</w:t>
            </w:r>
            <w:r w:rsidRPr="00C769F7">
              <w:rPr>
                <w:rFonts w:eastAsia="Times New Roman" w:cs="Times New Roman"/>
                <w:color w:val="D4D4D4"/>
                <w:szCs w:val="21"/>
                <w:lang w:eastAsia="ru-RU"/>
              </w:rPr>
              <w:t> = {</w:t>
            </w:r>
          </w:p>
          <w:p w14:paraId="7B906D4F"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  </w:t>
            </w:r>
            <w:r w:rsidRPr="00C769F7">
              <w:rPr>
                <w:rFonts w:eastAsia="Times New Roman" w:cs="Times New Roman"/>
                <w:color w:val="9CDCFE"/>
                <w:szCs w:val="21"/>
                <w:lang w:eastAsia="ru-RU"/>
              </w:rPr>
              <w:t>name:</w:t>
            </w:r>
            <w:r w:rsidRPr="00C769F7">
              <w:rPr>
                <w:rFonts w:eastAsia="Times New Roman" w:cs="Times New Roman"/>
                <w:color w:val="D4D4D4"/>
                <w:szCs w:val="21"/>
                <w:lang w:eastAsia="ru-RU"/>
              </w:rPr>
              <w:t> </w:t>
            </w:r>
            <w:r w:rsidRPr="00C769F7">
              <w:rPr>
                <w:rFonts w:eastAsia="Times New Roman" w:cs="Times New Roman"/>
                <w:color w:val="CE9178"/>
                <w:szCs w:val="21"/>
                <w:lang w:eastAsia="ru-RU"/>
              </w:rPr>
              <w:t>'obj'</w:t>
            </w:r>
            <w:r w:rsidRPr="00C769F7">
              <w:rPr>
                <w:rFonts w:eastAsia="Times New Roman" w:cs="Times New Roman"/>
                <w:color w:val="D4D4D4"/>
                <w:szCs w:val="21"/>
                <w:lang w:eastAsia="ru-RU"/>
              </w:rPr>
              <w:t>,</w:t>
            </w:r>
          </w:p>
          <w:p w14:paraId="6EBE6017" w14:textId="77777777" w:rsidR="00160E81" w:rsidRPr="00C769F7" w:rsidRDefault="00160E81" w:rsidP="0024511C">
            <w:pPr>
              <w:pStyle w:val="a4"/>
              <w:rPr>
                <w:rFonts w:eastAsia="Times New Roman" w:cs="Times New Roman"/>
                <w:color w:val="D4D4D4"/>
                <w:szCs w:val="21"/>
                <w:lang w:eastAsia="ru-RU"/>
              </w:rPr>
            </w:pPr>
          </w:p>
          <w:p w14:paraId="18793DE1"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  </w:t>
            </w:r>
            <w:proofErr w:type="gramStart"/>
            <w:r w:rsidRPr="00C769F7">
              <w:rPr>
                <w:rFonts w:eastAsia="Times New Roman" w:cs="Times New Roman"/>
                <w:color w:val="DCDCAA"/>
                <w:szCs w:val="21"/>
                <w:lang w:eastAsia="ru-RU"/>
              </w:rPr>
              <w:t>arrow</w:t>
            </w:r>
            <w:r w:rsidRPr="00C769F7">
              <w:rPr>
                <w:rFonts w:eastAsia="Times New Roman" w:cs="Times New Roman"/>
                <w:color w:val="D4D4D4"/>
                <w:szCs w:val="21"/>
                <w:lang w:eastAsia="ru-RU"/>
              </w:rPr>
              <w:t>(</w:t>
            </w:r>
            <w:proofErr w:type="gramEnd"/>
            <w:r w:rsidRPr="00C769F7">
              <w:rPr>
                <w:rFonts w:eastAsia="Times New Roman" w:cs="Times New Roman"/>
                <w:color w:val="D4D4D4"/>
                <w:szCs w:val="21"/>
                <w:lang w:eastAsia="ru-RU"/>
              </w:rPr>
              <w:t>) {</w:t>
            </w:r>
          </w:p>
          <w:p w14:paraId="7E47AD63"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    </w:t>
            </w:r>
            <w:r w:rsidRPr="00C769F7">
              <w:rPr>
                <w:rFonts w:eastAsia="Times New Roman" w:cs="Times New Roman"/>
                <w:color w:val="C586C0"/>
                <w:szCs w:val="21"/>
                <w:lang w:eastAsia="ru-RU"/>
              </w:rPr>
              <w:t>return</w:t>
            </w:r>
            <w:r w:rsidRPr="00C769F7">
              <w:rPr>
                <w:rFonts w:eastAsia="Times New Roman" w:cs="Times New Roman"/>
                <w:color w:val="D4D4D4"/>
                <w:szCs w:val="21"/>
                <w:lang w:eastAsia="ru-RU"/>
              </w:rPr>
              <w:t> (() </w:t>
            </w:r>
            <w:r w:rsidRPr="00C769F7">
              <w:rPr>
                <w:rFonts w:eastAsia="Times New Roman" w:cs="Times New Roman"/>
                <w:color w:val="569CD6"/>
                <w:szCs w:val="21"/>
                <w:lang w:eastAsia="ru-RU"/>
              </w:rPr>
              <w:t>=&gt;</w:t>
            </w:r>
            <w:r w:rsidRPr="00C769F7">
              <w:rPr>
                <w:rFonts w:eastAsia="Times New Roman" w:cs="Times New Roman"/>
                <w:color w:val="D4D4D4"/>
                <w:szCs w:val="21"/>
                <w:lang w:eastAsia="ru-RU"/>
              </w:rPr>
              <w:t> </w:t>
            </w:r>
            <w:proofErr w:type="gramStart"/>
            <w:r w:rsidRPr="00C769F7">
              <w:rPr>
                <w:rFonts w:eastAsia="Times New Roman" w:cs="Times New Roman"/>
                <w:color w:val="569CD6"/>
                <w:szCs w:val="21"/>
                <w:lang w:eastAsia="ru-RU"/>
              </w:rPr>
              <w:t>this</w:t>
            </w:r>
            <w:r w:rsidRPr="00C769F7">
              <w:rPr>
                <w:rFonts w:eastAsia="Times New Roman" w:cs="Times New Roman"/>
                <w:color w:val="D4D4D4"/>
                <w:szCs w:val="21"/>
                <w:lang w:eastAsia="ru-RU"/>
              </w:rPr>
              <w:t>)(</w:t>
            </w:r>
            <w:proofErr w:type="gramEnd"/>
            <w:r w:rsidRPr="00C769F7">
              <w:rPr>
                <w:rFonts w:eastAsia="Times New Roman" w:cs="Times New Roman"/>
                <w:color w:val="D4D4D4"/>
                <w:szCs w:val="21"/>
                <w:lang w:eastAsia="ru-RU"/>
              </w:rPr>
              <w:t>);</w:t>
            </w:r>
          </w:p>
          <w:p w14:paraId="1ED3A834"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  },</w:t>
            </w:r>
          </w:p>
          <w:p w14:paraId="38E88279" w14:textId="77777777" w:rsidR="00160E81" w:rsidRPr="00C769F7" w:rsidRDefault="00160E81" w:rsidP="0024511C">
            <w:pPr>
              <w:pStyle w:val="a4"/>
              <w:rPr>
                <w:rFonts w:eastAsia="Times New Roman" w:cs="Times New Roman"/>
                <w:color w:val="D4D4D4"/>
                <w:szCs w:val="21"/>
                <w:lang w:eastAsia="ru-RU"/>
              </w:rPr>
            </w:pPr>
          </w:p>
          <w:p w14:paraId="4AE21C8B"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  </w:t>
            </w:r>
            <w:proofErr w:type="gramStart"/>
            <w:r w:rsidRPr="00C769F7">
              <w:rPr>
                <w:rFonts w:eastAsia="Times New Roman" w:cs="Times New Roman"/>
                <w:color w:val="DCDCAA"/>
                <w:szCs w:val="21"/>
                <w:lang w:eastAsia="ru-RU"/>
              </w:rPr>
              <w:t>common</w:t>
            </w:r>
            <w:r w:rsidRPr="00C769F7">
              <w:rPr>
                <w:rFonts w:eastAsia="Times New Roman" w:cs="Times New Roman"/>
                <w:color w:val="D4D4D4"/>
                <w:szCs w:val="21"/>
                <w:lang w:eastAsia="ru-RU"/>
              </w:rPr>
              <w:t>(</w:t>
            </w:r>
            <w:proofErr w:type="gramEnd"/>
            <w:r w:rsidRPr="00C769F7">
              <w:rPr>
                <w:rFonts w:eastAsia="Times New Roman" w:cs="Times New Roman"/>
                <w:color w:val="D4D4D4"/>
                <w:szCs w:val="21"/>
                <w:lang w:eastAsia="ru-RU"/>
              </w:rPr>
              <w:t>) {</w:t>
            </w:r>
          </w:p>
          <w:p w14:paraId="5F6DF05D"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    </w:t>
            </w:r>
            <w:r w:rsidRPr="00C769F7">
              <w:rPr>
                <w:rFonts w:eastAsia="Times New Roman" w:cs="Times New Roman"/>
                <w:color w:val="C586C0"/>
                <w:szCs w:val="21"/>
                <w:lang w:eastAsia="ru-RU"/>
              </w:rPr>
              <w:t>return</w:t>
            </w:r>
            <w:r w:rsidRPr="00C769F7">
              <w:rPr>
                <w:rFonts w:eastAsia="Times New Roman" w:cs="Times New Roman"/>
                <w:color w:val="D4D4D4"/>
                <w:szCs w:val="21"/>
                <w:lang w:eastAsia="ru-RU"/>
              </w:rPr>
              <w:t> (</w:t>
            </w:r>
            <w:proofErr w:type="gramStart"/>
            <w:r w:rsidRPr="00C769F7">
              <w:rPr>
                <w:rFonts w:eastAsia="Times New Roman" w:cs="Times New Roman"/>
                <w:color w:val="569CD6"/>
                <w:szCs w:val="21"/>
                <w:lang w:eastAsia="ru-RU"/>
              </w:rPr>
              <w:t>function</w:t>
            </w:r>
            <w:r w:rsidRPr="00C769F7">
              <w:rPr>
                <w:rFonts w:eastAsia="Times New Roman" w:cs="Times New Roman"/>
                <w:color w:val="D4D4D4"/>
                <w:szCs w:val="21"/>
                <w:lang w:eastAsia="ru-RU"/>
              </w:rPr>
              <w:t>(</w:t>
            </w:r>
            <w:proofErr w:type="gramEnd"/>
            <w:r w:rsidRPr="00C769F7">
              <w:rPr>
                <w:rFonts w:eastAsia="Times New Roman" w:cs="Times New Roman"/>
                <w:color w:val="D4D4D4"/>
                <w:szCs w:val="21"/>
                <w:lang w:eastAsia="ru-RU"/>
              </w:rPr>
              <w:t>) {</w:t>
            </w:r>
          </w:p>
          <w:p w14:paraId="17AB00E5"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      </w:t>
            </w:r>
            <w:r w:rsidRPr="00C769F7">
              <w:rPr>
                <w:rFonts w:eastAsia="Times New Roman" w:cs="Times New Roman"/>
                <w:color w:val="C586C0"/>
                <w:szCs w:val="21"/>
                <w:lang w:eastAsia="ru-RU"/>
              </w:rPr>
              <w:t>return</w:t>
            </w:r>
            <w:r w:rsidRPr="00C769F7">
              <w:rPr>
                <w:rFonts w:eastAsia="Times New Roman" w:cs="Times New Roman"/>
                <w:color w:val="D4D4D4"/>
                <w:szCs w:val="21"/>
                <w:lang w:eastAsia="ru-RU"/>
              </w:rPr>
              <w:t> </w:t>
            </w:r>
            <w:r w:rsidRPr="00C769F7">
              <w:rPr>
                <w:rFonts w:eastAsia="Times New Roman" w:cs="Times New Roman"/>
                <w:color w:val="569CD6"/>
                <w:szCs w:val="21"/>
                <w:lang w:eastAsia="ru-RU"/>
              </w:rPr>
              <w:t>this</w:t>
            </w:r>
          </w:p>
          <w:p w14:paraId="164E1441"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    })();</w:t>
            </w:r>
          </w:p>
          <w:p w14:paraId="4C6BCAE5"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  },</w:t>
            </w:r>
          </w:p>
          <w:p w14:paraId="5E537F64"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D4D4D4"/>
                <w:szCs w:val="21"/>
                <w:lang w:eastAsia="ru-RU"/>
              </w:rPr>
              <w:t>}</w:t>
            </w:r>
          </w:p>
          <w:p w14:paraId="444B151E" w14:textId="77777777" w:rsidR="00160E81" w:rsidRPr="00C769F7" w:rsidRDefault="00160E81" w:rsidP="0024511C">
            <w:pPr>
              <w:pStyle w:val="a4"/>
              <w:rPr>
                <w:rFonts w:eastAsia="Times New Roman" w:cs="Times New Roman"/>
                <w:color w:val="D4D4D4"/>
                <w:szCs w:val="21"/>
                <w:lang w:eastAsia="ru-RU"/>
              </w:rPr>
            </w:pPr>
          </w:p>
          <w:p w14:paraId="0F75E80F"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9CDCFE"/>
                <w:szCs w:val="21"/>
                <w:lang w:eastAsia="ru-RU"/>
              </w:rPr>
              <w:t>console</w:t>
            </w:r>
            <w:r w:rsidRPr="00C769F7">
              <w:rPr>
                <w:rFonts w:eastAsia="Times New Roman" w:cs="Times New Roman"/>
                <w:color w:val="D4D4D4"/>
                <w:szCs w:val="21"/>
                <w:lang w:eastAsia="ru-RU"/>
              </w:rPr>
              <w:t>.</w:t>
            </w:r>
            <w:r w:rsidRPr="00C769F7">
              <w:rPr>
                <w:rFonts w:eastAsia="Times New Roman" w:cs="Times New Roman"/>
                <w:color w:val="DCDCAA"/>
                <w:szCs w:val="21"/>
                <w:lang w:eastAsia="ru-RU"/>
              </w:rPr>
              <w:t>log</w:t>
            </w:r>
            <w:r w:rsidRPr="00C769F7">
              <w:rPr>
                <w:rFonts w:eastAsia="Times New Roman" w:cs="Times New Roman"/>
                <w:color w:val="D4D4D4"/>
                <w:szCs w:val="21"/>
                <w:lang w:eastAsia="ru-RU"/>
              </w:rPr>
              <w:t>(</w:t>
            </w:r>
            <w:proofErr w:type="spellStart"/>
            <w:proofErr w:type="gramStart"/>
            <w:r w:rsidRPr="00C769F7">
              <w:rPr>
                <w:rFonts w:eastAsia="Times New Roman" w:cs="Times New Roman"/>
                <w:color w:val="4FC1FF"/>
                <w:szCs w:val="21"/>
                <w:lang w:eastAsia="ru-RU"/>
              </w:rPr>
              <w:t>obj</w:t>
            </w:r>
            <w:r w:rsidRPr="00C769F7">
              <w:rPr>
                <w:rFonts w:eastAsia="Times New Roman" w:cs="Times New Roman"/>
                <w:color w:val="D4D4D4"/>
                <w:szCs w:val="21"/>
                <w:lang w:eastAsia="ru-RU"/>
              </w:rPr>
              <w:t>.</w:t>
            </w:r>
            <w:r w:rsidRPr="00C769F7">
              <w:rPr>
                <w:rFonts w:eastAsia="Times New Roman" w:cs="Times New Roman"/>
                <w:color w:val="DCDCAA"/>
                <w:szCs w:val="21"/>
                <w:lang w:eastAsia="ru-RU"/>
              </w:rPr>
              <w:t>arrow</w:t>
            </w:r>
            <w:proofErr w:type="spellEnd"/>
            <w:proofErr w:type="gramEnd"/>
            <w:r w:rsidRPr="00C769F7">
              <w:rPr>
                <w:rFonts w:eastAsia="Times New Roman" w:cs="Times New Roman"/>
                <w:color w:val="D4D4D4"/>
                <w:szCs w:val="21"/>
                <w:lang w:eastAsia="ru-RU"/>
              </w:rPr>
              <w:t>());</w:t>
            </w:r>
          </w:p>
          <w:p w14:paraId="395437DB"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6A9955"/>
                <w:szCs w:val="21"/>
                <w:lang w:eastAsia="ru-RU"/>
              </w:rPr>
              <w:t>// </w:t>
            </w:r>
            <w:proofErr w:type="gramStart"/>
            <w:r w:rsidRPr="00C769F7">
              <w:rPr>
                <w:rFonts w:eastAsia="Times New Roman" w:cs="Times New Roman"/>
                <w:color w:val="6A9955"/>
                <w:szCs w:val="21"/>
                <w:lang w:eastAsia="ru-RU"/>
              </w:rPr>
              <w:t>{ name</w:t>
            </w:r>
            <w:proofErr w:type="gramEnd"/>
            <w:r w:rsidRPr="00C769F7">
              <w:rPr>
                <w:rFonts w:eastAsia="Times New Roman" w:cs="Times New Roman"/>
                <w:color w:val="6A9955"/>
                <w:szCs w:val="21"/>
                <w:lang w:eastAsia="ru-RU"/>
              </w:rPr>
              <w:t>: 'obj' ... }</w:t>
            </w:r>
          </w:p>
          <w:p w14:paraId="6EEF8D12" w14:textId="77777777" w:rsidR="00160E81" w:rsidRPr="00C769F7" w:rsidRDefault="00160E81" w:rsidP="0024511C">
            <w:pPr>
              <w:pStyle w:val="a4"/>
              <w:rPr>
                <w:rFonts w:eastAsia="Times New Roman" w:cs="Times New Roman"/>
                <w:color w:val="D4D4D4"/>
                <w:szCs w:val="21"/>
                <w:lang w:eastAsia="ru-RU"/>
              </w:rPr>
            </w:pPr>
            <w:r w:rsidRPr="00C769F7">
              <w:rPr>
                <w:rFonts w:eastAsia="Times New Roman" w:cs="Times New Roman"/>
                <w:color w:val="9CDCFE"/>
                <w:szCs w:val="21"/>
                <w:lang w:eastAsia="ru-RU"/>
              </w:rPr>
              <w:t>console</w:t>
            </w:r>
            <w:r w:rsidRPr="00C769F7">
              <w:rPr>
                <w:rFonts w:eastAsia="Times New Roman" w:cs="Times New Roman"/>
                <w:color w:val="D4D4D4"/>
                <w:szCs w:val="21"/>
                <w:lang w:eastAsia="ru-RU"/>
              </w:rPr>
              <w:t>.</w:t>
            </w:r>
            <w:r w:rsidRPr="00C769F7">
              <w:rPr>
                <w:rFonts w:eastAsia="Times New Roman" w:cs="Times New Roman"/>
                <w:color w:val="DCDCAA"/>
                <w:szCs w:val="21"/>
                <w:lang w:eastAsia="ru-RU"/>
              </w:rPr>
              <w:t>log</w:t>
            </w:r>
            <w:r w:rsidRPr="00C769F7">
              <w:rPr>
                <w:rFonts w:eastAsia="Times New Roman" w:cs="Times New Roman"/>
                <w:color w:val="D4D4D4"/>
                <w:szCs w:val="21"/>
                <w:lang w:eastAsia="ru-RU"/>
              </w:rPr>
              <w:t>(</w:t>
            </w:r>
            <w:proofErr w:type="spellStart"/>
            <w:proofErr w:type="gramStart"/>
            <w:r w:rsidRPr="00C769F7">
              <w:rPr>
                <w:rFonts w:eastAsia="Times New Roman" w:cs="Times New Roman"/>
                <w:color w:val="4FC1FF"/>
                <w:szCs w:val="21"/>
                <w:lang w:eastAsia="ru-RU"/>
              </w:rPr>
              <w:t>obj</w:t>
            </w:r>
            <w:r w:rsidRPr="00C769F7">
              <w:rPr>
                <w:rFonts w:eastAsia="Times New Roman" w:cs="Times New Roman"/>
                <w:color w:val="D4D4D4"/>
                <w:szCs w:val="21"/>
                <w:lang w:eastAsia="ru-RU"/>
              </w:rPr>
              <w:t>.</w:t>
            </w:r>
            <w:r w:rsidRPr="00C769F7">
              <w:rPr>
                <w:rFonts w:eastAsia="Times New Roman" w:cs="Times New Roman"/>
                <w:color w:val="DCDCAA"/>
                <w:szCs w:val="21"/>
                <w:lang w:eastAsia="ru-RU"/>
              </w:rPr>
              <w:t>common</w:t>
            </w:r>
            <w:proofErr w:type="spellEnd"/>
            <w:proofErr w:type="gramEnd"/>
            <w:r w:rsidRPr="00C769F7">
              <w:rPr>
                <w:rFonts w:eastAsia="Times New Roman" w:cs="Times New Roman"/>
                <w:color w:val="D4D4D4"/>
                <w:szCs w:val="21"/>
                <w:lang w:eastAsia="ru-RU"/>
              </w:rPr>
              <w:t>());</w:t>
            </w:r>
          </w:p>
          <w:p w14:paraId="7703D470" w14:textId="77777777" w:rsidR="00160E81" w:rsidRPr="006A3EE5" w:rsidRDefault="00160E81" w:rsidP="0024511C">
            <w:pPr>
              <w:pStyle w:val="a4"/>
              <w:rPr>
                <w:rFonts w:eastAsia="Times New Roman" w:cs="Times New Roman"/>
                <w:color w:val="D4D4D4"/>
                <w:szCs w:val="21"/>
                <w:lang w:eastAsia="ru-RU"/>
              </w:rPr>
            </w:pPr>
            <w:r w:rsidRPr="006A3EE5">
              <w:rPr>
                <w:rFonts w:eastAsia="Times New Roman" w:cs="Times New Roman"/>
                <w:color w:val="6A9955"/>
                <w:szCs w:val="21"/>
                <w:lang w:eastAsia="ru-RU"/>
              </w:rPr>
              <w:t>// Object [global] </w:t>
            </w:r>
          </w:p>
          <w:p w14:paraId="68F9B1EA" w14:textId="77777777" w:rsidR="00160E81" w:rsidRPr="00194A03" w:rsidRDefault="00160E81" w:rsidP="0024511C">
            <w:pPr>
              <w:pStyle w:val="a4"/>
              <w:rPr>
                <w:rFonts w:eastAsia="Times New Roman" w:cs="Times New Roman"/>
                <w:color w:val="D4D4D4"/>
                <w:szCs w:val="21"/>
                <w:lang w:eastAsia="ru-RU"/>
              </w:rPr>
            </w:pPr>
          </w:p>
          <w:p w14:paraId="4E2B4722" w14:textId="77777777" w:rsidR="00160E81" w:rsidRPr="00454ECF" w:rsidRDefault="00160E81" w:rsidP="0024511C">
            <w:pPr>
              <w:pStyle w:val="a4"/>
            </w:pPr>
          </w:p>
        </w:tc>
      </w:tr>
    </w:tbl>
    <w:p w14:paraId="6601FCF2" w14:textId="77777777" w:rsidR="00160E81" w:rsidRPr="00194A03" w:rsidRDefault="00160E81" w:rsidP="00160E81">
      <w:pPr>
        <w:pStyle w:val="a5"/>
        <w:rPr>
          <w:lang w:val="en-US"/>
        </w:rPr>
      </w:pPr>
    </w:p>
    <w:p w14:paraId="7551C446" w14:textId="77777777" w:rsidR="00160E81" w:rsidRPr="00C93548" w:rsidRDefault="00E92D6D" w:rsidP="00160E81">
      <w:pPr>
        <w:pStyle w:val="a5"/>
      </w:pPr>
      <w:r w:rsidRPr="00E92D6D">
        <w:rPr>
          <w:highlight w:val="yellow"/>
        </w:rPr>
        <w:t>#?</w:t>
      </w:r>
      <w:r w:rsidRPr="00E92D6D">
        <w:t xml:space="preserve"> </w:t>
      </w:r>
      <w:r w:rsidR="00160E81">
        <w:t xml:space="preserve">Единственное, что я до сих пор не понял, почему в таймере </w:t>
      </w:r>
      <w:r w:rsidR="00160E81">
        <w:rPr>
          <w:lang w:val="en-US"/>
        </w:rPr>
        <w:t>this</w:t>
      </w:r>
      <w:r w:rsidR="00160E81" w:rsidRPr="00C93548">
        <w:t xml:space="preserve"> </w:t>
      </w:r>
      <w:r w:rsidR="00160E81">
        <w:t xml:space="preserve">– это сама функция-таймер, но при этом таким же образом нельзя получить </w:t>
      </w:r>
      <w:r w:rsidR="00160E81">
        <w:rPr>
          <w:lang w:val="en-US"/>
        </w:rPr>
        <w:t>this</w:t>
      </w:r>
      <w:r w:rsidR="00160E81" w:rsidRPr="00C93548">
        <w:t xml:space="preserve"> </w:t>
      </w:r>
      <w:r w:rsidR="00160E81">
        <w:t>обычной функции?</w:t>
      </w:r>
      <w:r w:rsidR="00815506">
        <w:t xml:space="preserve"> В таймере всё работает не так, как в обычной функции.</w:t>
      </w:r>
    </w:p>
    <w:p w14:paraId="5CE3B501" w14:textId="77777777" w:rsidR="00160E81" w:rsidRPr="00882886" w:rsidRDefault="00160E81" w:rsidP="00160E81">
      <w:pPr>
        <w:pStyle w:val="a5"/>
      </w:pPr>
    </w:p>
    <w:p w14:paraId="26A3BFB5" w14:textId="77777777" w:rsidR="00160E81" w:rsidRPr="00882886" w:rsidRDefault="00160E81" w:rsidP="00160E81">
      <w:pPr>
        <w:pStyle w:val="a5"/>
      </w:pPr>
    </w:p>
    <w:p w14:paraId="50D4E737" w14:textId="158F2E31" w:rsidR="00160E81" w:rsidRPr="00526DD0" w:rsidRDefault="00160E81" w:rsidP="00160E81">
      <w:pPr>
        <w:pStyle w:val="2"/>
      </w:pPr>
      <w:r>
        <w:t>П</w:t>
      </w:r>
      <w:r w:rsidRPr="00526DD0">
        <w:t>реобразование объектов</w:t>
      </w:r>
      <w:r w:rsidR="0094298F">
        <w:t xml:space="preserve"> в примитивы</w:t>
      </w:r>
    </w:p>
    <w:p w14:paraId="7CA08642" w14:textId="77777777" w:rsidR="007E099D" w:rsidRDefault="007E099D" w:rsidP="00160E81">
      <w:pPr>
        <w:pStyle w:val="a5"/>
      </w:pPr>
    </w:p>
    <w:p w14:paraId="12B70A64" w14:textId="65C61F02" w:rsidR="00160E81" w:rsidRDefault="00160E81" w:rsidP="00160E81">
      <w:pPr>
        <w:pStyle w:val="a5"/>
      </w:pPr>
      <w:r>
        <w:t xml:space="preserve">Статья из старой редакции лучше и понятнее, лучше читать её: </w:t>
      </w:r>
      <w:hyperlink r:id="rId315" w:history="1">
        <w:r w:rsidRPr="00B0754E">
          <w:rPr>
            <w:rStyle w:val="a8"/>
          </w:rPr>
          <w:t>ссылка</w:t>
        </w:r>
      </w:hyperlink>
      <w:r>
        <w:t>.</w:t>
      </w:r>
    </w:p>
    <w:p w14:paraId="131656E7" w14:textId="77777777" w:rsidR="00160E81" w:rsidRPr="00F9180D" w:rsidRDefault="00160E81" w:rsidP="00160E81">
      <w:pPr>
        <w:pStyle w:val="a5"/>
      </w:pPr>
    </w:p>
    <w:p w14:paraId="05016FDF" w14:textId="074C7820" w:rsidR="00160E81" w:rsidRDefault="00160E81" w:rsidP="00160E81">
      <w:pPr>
        <w:pStyle w:val="a5"/>
      </w:pPr>
      <w:r w:rsidRPr="00B31F70">
        <w:t>Бывают операции, при которых объект должен быть преобразован в примитив: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15A27" w:rsidRPr="00B15A27" w14:paraId="48AB22DC" w14:textId="77777777" w:rsidTr="00441E3F">
        <w:tc>
          <w:tcPr>
            <w:tcW w:w="10194" w:type="dxa"/>
            <w:shd w:val="clear" w:color="auto" w:fill="F5F5F5"/>
          </w:tcPr>
          <w:p w14:paraId="232D6414" w14:textId="77777777" w:rsidR="00B15A27" w:rsidRPr="00BC0CC6" w:rsidRDefault="00B15A27" w:rsidP="00B15A27">
            <w:pPr>
              <w:pStyle w:val="a4"/>
              <w:rPr>
                <w:lang w:val="ru-RU"/>
              </w:rPr>
            </w:pPr>
          </w:p>
          <w:p w14:paraId="1DC958D2" w14:textId="1BA919BA" w:rsidR="00CF6E3B" w:rsidRPr="00CF6E3B" w:rsidRDefault="00CF6E3B" w:rsidP="00CF6E3B">
            <w:pPr>
              <w:pStyle w:val="a4"/>
              <w:rPr>
                <w:lang w:val="ru-RU"/>
              </w:rPr>
            </w:pPr>
            <w:r w:rsidRPr="00CF6E3B">
              <w:rPr>
                <w:lang w:val="ru-RU"/>
              </w:rPr>
              <w:t>Строковое –</w:t>
            </w:r>
            <w:r>
              <w:rPr>
                <w:lang w:val="ru-RU"/>
              </w:rPr>
              <w:t xml:space="preserve"> </w:t>
            </w:r>
            <w:r w:rsidRPr="00CF6E3B">
              <w:rPr>
                <w:lang w:val="ru-RU"/>
              </w:rPr>
              <w:t xml:space="preserve">объект выводится через </w:t>
            </w:r>
            <w:proofErr w:type="gramStart"/>
            <w:r>
              <w:t>alert</w:t>
            </w:r>
            <w:r w:rsidRPr="00CF6E3B">
              <w:rPr>
                <w:lang w:val="ru-RU"/>
              </w:rPr>
              <w:t>(</w:t>
            </w:r>
            <w:proofErr w:type="gramEnd"/>
            <w:r w:rsidRPr="00CF6E3B">
              <w:rPr>
                <w:lang w:val="ru-RU"/>
              </w:rPr>
              <w:t>).</w:t>
            </w:r>
          </w:p>
          <w:p w14:paraId="50613BE4" w14:textId="77777777" w:rsidR="00CF6E3B" w:rsidRPr="00CF6E3B" w:rsidRDefault="00CF6E3B" w:rsidP="00CF6E3B">
            <w:pPr>
              <w:pStyle w:val="a4"/>
              <w:rPr>
                <w:lang w:val="ru-RU"/>
              </w:rPr>
            </w:pPr>
            <w:r w:rsidRPr="00CF6E3B">
              <w:rPr>
                <w:lang w:val="ru-RU"/>
              </w:rPr>
              <w:t>Численное – при арифметических операциях и при сравнении с примитивом.</w:t>
            </w:r>
          </w:p>
          <w:p w14:paraId="1C8CEFB9" w14:textId="77777777" w:rsidR="00B15A27" w:rsidRDefault="00CF6E3B" w:rsidP="00CF6E3B">
            <w:pPr>
              <w:pStyle w:val="a4"/>
              <w:rPr>
                <w:lang w:val="ru-RU"/>
              </w:rPr>
            </w:pPr>
            <w:r w:rsidRPr="00CF6E3B">
              <w:rPr>
                <w:lang w:val="ru-RU"/>
              </w:rPr>
              <w:t xml:space="preserve">Логическое – при </w:t>
            </w:r>
            <w:r>
              <w:t>if</w:t>
            </w:r>
            <w:r w:rsidRPr="00CF6E3B">
              <w:rPr>
                <w:lang w:val="ru-RU"/>
              </w:rPr>
              <w:t>(</w:t>
            </w:r>
            <w:r>
              <w:t>obj</w:t>
            </w:r>
            <w:r w:rsidRPr="00CF6E3B">
              <w:rPr>
                <w:lang w:val="ru-RU"/>
              </w:rPr>
              <w:t>) и других логических операциях.</w:t>
            </w:r>
          </w:p>
          <w:p w14:paraId="0D59CA1B" w14:textId="614E868E" w:rsidR="00CF6E3B" w:rsidRPr="00CF6E3B" w:rsidRDefault="00CF6E3B" w:rsidP="00CF6E3B">
            <w:pPr>
              <w:pStyle w:val="a4"/>
              <w:rPr>
                <w:lang w:val="ru-RU"/>
              </w:rPr>
            </w:pPr>
          </w:p>
        </w:tc>
      </w:tr>
    </w:tbl>
    <w:p w14:paraId="32EF5790" w14:textId="77777777" w:rsidR="003569F1" w:rsidRDefault="003569F1" w:rsidP="00160E81">
      <w:pPr>
        <w:pStyle w:val="a5"/>
      </w:pPr>
    </w:p>
    <w:p w14:paraId="0A0243E6" w14:textId="01051521" w:rsidR="00160E81" w:rsidRPr="00B137C3" w:rsidRDefault="00B137C3" w:rsidP="00160E81">
      <w:pPr>
        <w:pStyle w:val="a5"/>
      </w:pPr>
      <w:r>
        <w:t xml:space="preserve">Вычитание одного объекта из </w:t>
      </w:r>
      <w:proofErr w:type="spellStart"/>
      <w:r>
        <w:t>другуго</w:t>
      </w:r>
      <w:proofErr w:type="spellEnd"/>
      <w:r>
        <w:t xml:space="preserve"> – это обычно </w:t>
      </w:r>
      <w:proofErr w:type="spellStart"/>
      <w:r>
        <w:rPr>
          <w:lang w:val="en-US"/>
        </w:rPr>
        <w:t>NaN</w:t>
      </w:r>
      <w:proofErr w:type="spellEnd"/>
      <w:r>
        <w:t>. Но объекты даты можно вычитать друг из друга и получится разница во времени.</w:t>
      </w:r>
    </w:p>
    <w:p w14:paraId="13F37E49" w14:textId="77777777" w:rsidR="00B137C3" w:rsidRPr="00B137C3" w:rsidRDefault="00B137C3" w:rsidP="00160E81">
      <w:pPr>
        <w:pStyle w:val="a5"/>
      </w:pPr>
    </w:p>
    <w:p w14:paraId="7F40850A" w14:textId="77777777" w:rsidR="00C76E8A" w:rsidRDefault="00160E81" w:rsidP="00160E81">
      <w:pPr>
        <w:pStyle w:val="a5"/>
      </w:pPr>
      <w:r w:rsidRPr="00C76E8A">
        <w:rPr>
          <w:b/>
        </w:rPr>
        <w:t>Алгоритм преобразований объектов к примитивам</w:t>
      </w:r>
      <w:r>
        <w:t xml:space="preserve"> </w:t>
      </w:r>
    </w:p>
    <w:p w14:paraId="1D5648A4" w14:textId="63841C47" w:rsidR="00F0636B" w:rsidRDefault="00BC0CC6" w:rsidP="00160E81">
      <w:pPr>
        <w:pStyle w:val="a5"/>
        <w:rPr>
          <w:bCs/>
        </w:rPr>
      </w:pPr>
      <w:r>
        <w:rPr>
          <w:bCs/>
        </w:rPr>
        <w:t>Д</w:t>
      </w:r>
      <w:r w:rsidR="00160E81" w:rsidRPr="00654472">
        <w:rPr>
          <w:bCs/>
        </w:rPr>
        <w:t>вижок JavaScript пытается найти и вызвать:</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0636B" w:rsidRPr="00BB5A06" w14:paraId="089672BC" w14:textId="77777777" w:rsidTr="00C4225E">
        <w:tc>
          <w:tcPr>
            <w:tcW w:w="10194" w:type="dxa"/>
            <w:shd w:val="clear" w:color="auto" w:fill="F5F5F5"/>
          </w:tcPr>
          <w:p w14:paraId="1DA929C4" w14:textId="09FB7F01" w:rsidR="00F0636B" w:rsidRDefault="00F0636B" w:rsidP="00C4225E">
            <w:pPr>
              <w:pStyle w:val="a4"/>
              <w:rPr>
                <w:lang w:val="ru-RU"/>
              </w:rPr>
            </w:pPr>
          </w:p>
          <w:p w14:paraId="1043F919" w14:textId="499329B8" w:rsidR="004B528E" w:rsidRPr="004B528E" w:rsidRDefault="004B528E" w:rsidP="00C4225E">
            <w:pPr>
              <w:pStyle w:val="a4"/>
              <w:rPr>
                <w:color w:val="808080" w:themeColor="background1" w:themeShade="80"/>
                <w:lang w:val="ru-RU"/>
              </w:rPr>
            </w:pPr>
            <w:r w:rsidRPr="00F0636B">
              <w:rPr>
                <w:color w:val="808080" w:themeColor="background1" w:themeShade="80"/>
                <w:lang w:val="ru-RU"/>
              </w:rPr>
              <w:t>если этот метод существует</w:t>
            </w:r>
            <w:r>
              <w:rPr>
                <w:color w:val="808080" w:themeColor="background1" w:themeShade="80"/>
                <w:lang w:val="ru-RU"/>
              </w:rPr>
              <w:t xml:space="preserve">, то вызывает его и </w:t>
            </w:r>
            <w:r w:rsidRPr="00F0636B">
              <w:rPr>
                <w:color w:val="808080" w:themeColor="background1" w:themeShade="80"/>
                <w:lang w:val="ru-RU"/>
              </w:rPr>
              <w:t xml:space="preserve">передаёт </w:t>
            </w:r>
            <w:proofErr w:type="spellStart"/>
            <w:r w:rsidRPr="00F0636B">
              <w:rPr>
                <w:color w:val="808080" w:themeColor="background1" w:themeShade="80"/>
                <w:lang w:val="ru-RU"/>
              </w:rPr>
              <w:t>хинт</w:t>
            </w:r>
            <w:proofErr w:type="spellEnd"/>
          </w:p>
          <w:p w14:paraId="54EE07C3" w14:textId="77777777" w:rsidR="00F0636B" w:rsidRDefault="00F0636B" w:rsidP="00F0636B">
            <w:pPr>
              <w:pStyle w:val="a4"/>
              <w:rPr>
                <w:lang w:val="ru-RU"/>
              </w:rPr>
            </w:pPr>
            <w:proofErr w:type="spellStart"/>
            <w:proofErr w:type="gramStart"/>
            <w:r w:rsidRPr="00F0636B">
              <w:rPr>
                <w:lang w:val="ru-RU"/>
              </w:rPr>
              <w:t>obj</w:t>
            </w:r>
            <w:proofErr w:type="spellEnd"/>
            <w:r w:rsidRPr="00F0636B">
              <w:rPr>
                <w:lang w:val="ru-RU"/>
              </w:rPr>
              <w:t>[</w:t>
            </w:r>
            <w:proofErr w:type="spellStart"/>
            <w:proofErr w:type="gramEnd"/>
            <w:r w:rsidRPr="00F0636B">
              <w:rPr>
                <w:lang w:val="ru-RU"/>
              </w:rPr>
              <w:t>Symbol.toPrimitive</w:t>
            </w:r>
            <w:proofErr w:type="spellEnd"/>
            <w:r w:rsidRPr="00F0636B">
              <w:rPr>
                <w:lang w:val="ru-RU"/>
              </w:rPr>
              <w:t>](</w:t>
            </w:r>
            <w:proofErr w:type="spellStart"/>
            <w:r w:rsidRPr="00F0636B">
              <w:rPr>
                <w:lang w:val="ru-RU"/>
              </w:rPr>
              <w:t>hint</w:t>
            </w:r>
            <w:proofErr w:type="spellEnd"/>
            <w:r w:rsidRPr="00F0636B">
              <w:rPr>
                <w:lang w:val="ru-RU"/>
              </w:rPr>
              <w:t>)</w:t>
            </w:r>
          </w:p>
          <w:p w14:paraId="534F1573" w14:textId="5C62B39E" w:rsidR="00F0636B" w:rsidRDefault="00F0636B" w:rsidP="00F0636B">
            <w:pPr>
              <w:pStyle w:val="a4"/>
              <w:rPr>
                <w:lang w:val="ru-RU"/>
              </w:rPr>
            </w:pPr>
          </w:p>
          <w:p w14:paraId="7792F8E0" w14:textId="7BEB628C" w:rsidR="00EF460E" w:rsidRPr="00EF460E" w:rsidRDefault="00EF460E" w:rsidP="00F0636B">
            <w:pPr>
              <w:pStyle w:val="a4"/>
              <w:rPr>
                <w:color w:val="808080" w:themeColor="background1" w:themeShade="80"/>
                <w:lang w:val="ru-RU"/>
              </w:rPr>
            </w:pPr>
            <w:r w:rsidRPr="00EF460E">
              <w:rPr>
                <w:color w:val="808080" w:themeColor="background1" w:themeShade="80"/>
                <w:lang w:val="ru-RU"/>
              </w:rPr>
              <w:t>Если символьного метода не существует</w:t>
            </w:r>
            <w:r>
              <w:rPr>
                <w:color w:val="808080" w:themeColor="background1" w:themeShade="80"/>
                <w:lang w:val="ru-RU"/>
              </w:rPr>
              <w:t>:</w:t>
            </w:r>
          </w:p>
          <w:p w14:paraId="65DF1981" w14:textId="326425A7" w:rsidR="00F0636B" w:rsidRDefault="00BB5A06" w:rsidP="00F0636B">
            <w:pPr>
              <w:pStyle w:val="a4"/>
            </w:pPr>
            <w:proofErr w:type="spellStart"/>
            <w:r>
              <w:rPr>
                <w:lang w:val="ru-RU"/>
              </w:rPr>
              <w:t>Хинты</w:t>
            </w:r>
            <w:proofErr w:type="spellEnd"/>
            <w:r w:rsidRPr="00BB5A06">
              <w:t xml:space="preserve"> «number» </w:t>
            </w:r>
            <w:r w:rsidRPr="00BB5A06">
              <w:rPr>
                <w:lang w:val="ru-RU"/>
              </w:rPr>
              <w:t>или</w:t>
            </w:r>
            <w:r w:rsidRPr="00BB5A06">
              <w:t xml:space="preserve"> «default» =</w:t>
            </w:r>
            <w:r>
              <w:t xml:space="preserve">&gt; </w:t>
            </w:r>
            <w:proofErr w:type="spellStart"/>
            <w:proofErr w:type="gramStart"/>
            <w:r w:rsidRPr="00BB5A06">
              <w:t>obj.valueOf</w:t>
            </w:r>
            <w:proofErr w:type="spellEnd"/>
            <w:proofErr w:type="gramEnd"/>
            <w:r w:rsidRPr="00BB5A06">
              <w:t>()</w:t>
            </w:r>
          </w:p>
          <w:p w14:paraId="470538DB" w14:textId="30FB5F65" w:rsidR="00BB5A06" w:rsidRPr="00B04C0A" w:rsidRDefault="00B04C0A" w:rsidP="00F0636B">
            <w:pPr>
              <w:pStyle w:val="a4"/>
              <w:rPr>
                <w:lang w:val="ru-RU"/>
              </w:rPr>
            </w:pPr>
            <w:proofErr w:type="spellStart"/>
            <w:r>
              <w:rPr>
                <w:lang w:val="ru-RU"/>
              </w:rPr>
              <w:t>Хинты</w:t>
            </w:r>
            <w:proofErr w:type="spellEnd"/>
            <w:r>
              <w:rPr>
                <w:lang w:val="ru-RU"/>
              </w:rPr>
              <w:t xml:space="preserve"> «</w:t>
            </w:r>
            <w:r>
              <w:t>string</w:t>
            </w:r>
            <w:r>
              <w:rPr>
                <w:lang w:val="ru-RU"/>
              </w:rPr>
              <w:t>»</w:t>
            </w:r>
            <w:r>
              <w:t xml:space="preserve"> =&gt; </w:t>
            </w:r>
            <w:proofErr w:type="spellStart"/>
            <w:proofErr w:type="gramStart"/>
            <w:r w:rsidRPr="00654472">
              <w:t>obj.</w:t>
            </w:r>
            <w:r w:rsidRPr="00D34864">
              <w:t>toString</w:t>
            </w:r>
            <w:proofErr w:type="spellEnd"/>
            <w:proofErr w:type="gramEnd"/>
            <w:r w:rsidRPr="00654472">
              <w:t>()</w:t>
            </w:r>
          </w:p>
          <w:p w14:paraId="2203D887" w14:textId="3117F63C" w:rsidR="00930B4A" w:rsidRPr="00BB5A06" w:rsidRDefault="00930B4A" w:rsidP="00F0636B">
            <w:pPr>
              <w:pStyle w:val="a4"/>
            </w:pPr>
          </w:p>
        </w:tc>
      </w:tr>
    </w:tbl>
    <w:p w14:paraId="4AD93A71" w14:textId="77777777" w:rsidR="00160E81" w:rsidRDefault="00160E81" w:rsidP="00160E81">
      <w:pPr>
        <w:pStyle w:val="a5"/>
      </w:pPr>
    </w:p>
    <w:p w14:paraId="0AA3DA38" w14:textId="77050D6A" w:rsidR="00160E81" w:rsidRDefault="00930B4A" w:rsidP="00160E81">
      <w:pPr>
        <w:pStyle w:val="a5"/>
      </w:pPr>
      <w:r>
        <w:t xml:space="preserve">Если какого-то метода нет, то вызывается второй. </w:t>
      </w:r>
      <w:r w:rsidR="00160E81" w:rsidRPr="000C66ED">
        <w:t xml:space="preserve">На практике достаточно реализовать только </w:t>
      </w:r>
      <w:proofErr w:type="spellStart"/>
      <w:proofErr w:type="gramStart"/>
      <w:r w:rsidR="00160E81" w:rsidRPr="000C66ED">
        <w:t>obj.toString</w:t>
      </w:r>
      <w:proofErr w:type="spellEnd"/>
      <w:proofErr w:type="gramEnd"/>
      <w:r w:rsidR="00160E81" w:rsidRPr="000C66ED">
        <w:t>()</w:t>
      </w:r>
      <w:r>
        <w:t>,</w:t>
      </w:r>
      <w:r w:rsidR="00160E81" w:rsidRPr="000C66ED">
        <w:t xml:space="preserve"> достаточн</w:t>
      </w:r>
      <w:r>
        <w:t>ый</w:t>
      </w:r>
      <w:r w:rsidR="00160E81" w:rsidRPr="000C66ED">
        <w:t xml:space="preserve"> для логирования или отладки.</w:t>
      </w:r>
    </w:p>
    <w:p w14:paraId="0CB804E0" w14:textId="77777777" w:rsidR="00160E81" w:rsidRDefault="00160E81" w:rsidP="00160E81">
      <w:pPr>
        <w:pStyle w:val="a5"/>
      </w:pPr>
      <w:r>
        <w:t>Ниже подробнее обо всём.</w:t>
      </w:r>
    </w:p>
    <w:p w14:paraId="0A9FD03B" w14:textId="5CE1736B" w:rsidR="00160E81" w:rsidRDefault="00160E81" w:rsidP="00160E81">
      <w:pPr>
        <w:pStyle w:val="a5"/>
      </w:pPr>
    </w:p>
    <w:p w14:paraId="5015CAE7" w14:textId="5CC3540D" w:rsidR="004B528E" w:rsidRPr="004B528E" w:rsidRDefault="004B528E" w:rsidP="00160E81">
      <w:pPr>
        <w:pStyle w:val="a5"/>
        <w:rPr>
          <w:b/>
          <w:bCs/>
        </w:rPr>
      </w:pPr>
      <w:proofErr w:type="spellStart"/>
      <w:r w:rsidRPr="004B528E">
        <w:rPr>
          <w:b/>
          <w:bCs/>
        </w:rPr>
        <w:lastRenderedPageBreak/>
        <w:t>Хинт</w:t>
      </w:r>
      <w:proofErr w:type="spellEnd"/>
    </w:p>
    <w:p w14:paraId="4C7C58BA" w14:textId="0C873127" w:rsidR="004B528E" w:rsidRDefault="004B528E" w:rsidP="00160E81">
      <w:pPr>
        <w:pStyle w:val="a5"/>
      </w:pPr>
      <w:r>
        <w:t>Это строковый аргумент</w:t>
      </w:r>
      <w:r w:rsidR="00BB2D20">
        <w:t xml:space="preserve"> </w:t>
      </w:r>
      <w:r w:rsidR="00BB2D20" w:rsidRPr="00BB5A06">
        <w:rPr>
          <w:lang w:val="en-US"/>
        </w:rPr>
        <w:t>number</w:t>
      </w:r>
      <w:r w:rsidR="00BB2D20">
        <w:t xml:space="preserve">, </w:t>
      </w:r>
      <w:r w:rsidR="00BB2D20">
        <w:rPr>
          <w:lang w:val="en-US"/>
        </w:rPr>
        <w:t>default</w:t>
      </w:r>
      <w:r w:rsidR="00BB2D20" w:rsidRPr="00772A3E">
        <w:t xml:space="preserve"> </w:t>
      </w:r>
      <w:r w:rsidR="00BB2D20">
        <w:t xml:space="preserve">или </w:t>
      </w:r>
      <w:r w:rsidR="00BB2D20">
        <w:rPr>
          <w:lang w:val="en-US"/>
        </w:rPr>
        <w:t>string</w:t>
      </w:r>
      <w:r w:rsidR="00952025">
        <w:t>.</w:t>
      </w:r>
    </w:p>
    <w:p w14:paraId="397552F3" w14:textId="64FC0D71" w:rsidR="00DF0130" w:rsidRDefault="00DF0130" w:rsidP="00160E81">
      <w:pPr>
        <w:pStyle w:val="a5"/>
      </w:pPr>
      <w:r>
        <w:t>Н</w:t>
      </w:r>
      <w:r w:rsidRPr="00DA704F">
        <w:t xml:space="preserve">е существует </w:t>
      </w:r>
      <w:proofErr w:type="spellStart"/>
      <w:r w:rsidRPr="00DA704F">
        <w:t>хинта</w:t>
      </w:r>
      <w:proofErr w:type="spellEnd"/>
      <w:r w:rsidRPr="00DA704F">
        <w:t xml:space="preserve"> со значением «</w:t>
      </w:r>
      <w:proofErr w:type="spellStart"/>
      <w:r w:rsidRPr="00DA704F">
        <w:t>boolean</w:t>
      </w:r>
      <w:proofErr w:type="spellEnd"/>
      <w:r w:rsidRPr="00DA704F">
        <w:t>».</w:t>
      </w:r>
    </w:p>
    <w:p w14:paraId="6D4794E0" w14:textId="7621DF7A" w:rsidR="00DF0130" w:rsidRPr="00DA704F" w:rsidRDefault="00DF0130" w:rsidP="00DF0130">
      <w:pPr>
        <w:pStyle w:val="a5"/>
      </w:pPr>
      <w:r w:rsidRPr="00DA704F">
        <w:t xml:space="preserve">На практике все встроенные объекты, исключая </w:t>
      </w:r>
      <w:proofErr w:type="spellStart"/>
      <w:r w:rsidRPr="00DA704F">
        <w:t>Date</w:t>
      </w:r>
      <w:proofErr w:type="spellEnd"/>
      <w:r w:rsidRPr="00DA704F">
        <w:t>, реализуют "</w:t>
      </w:r>
      <w:proofErr w:type="spellStart"/>
      <w:r w:rsidRPr="00DA704F">
        <w:t>default</w:t>
      </w:r>
      <w:proofErr w:type="spellEnd"/>
      <w:r w:rsidRPr="00DA704F">
        <w:t>" преобразования тем же способом, что и "</w:t>
      </w:r>
      <w:proofErr w:type="spellStart"/>
      <w:r w:rsidRPr="00DA704F">
        <w:t>number</w:t>
      </w:r>
      <w:proofErr w:type="spellEnd"/>
      <w:r w:rsidRPr="00DA704F">
        <w:t>".</w:t>
      </w:r>
      <w:r>
        <w:t xml:space="preserve"> </w:t>
      </w:r>
    </w:p>
    <w:p w14:paraId="35C56856" w14:textId="12ABD719" w:rsidR="004B528E" w:rsidRDefault="004B528E" w:rsidP="00160E81">
      <w:pPr>
        <w:pStyle w:val="a5"/>
      </w:pPr>
    </w:p>
    <w:p w14:paraId="529722A3" w14:textId="77777777" w:rsidR="00DF0130" w:rsidRPr="00297B17" w:rsidRDefault="00DF0130" w:rsidP="00DF0130">
      <w:pPr>
        <w:pStyle w:val="a5"/>
        <w:rPr>
          <w:b/>
        </w:rPr>
      </w:pPr>
      <w:proofErr w:type="spellStart"/>
      <w:r w:rsidRPr="00297B17">
        <w:rPr>
          <w:b/>
        </w:rPr>
        <w:t>string</w:t>
      </w:r>
      <w:proofErr w:type="spellEnd"/>
    </w:p>
    <w:p w14:paraId="0B189691" w14:textId="77777777" w:rsidR="00DF0130" w:rsidRDefault="00DF0130" w:rsidP="00DF0130">
      <w:pPr>
        <w:pStyle w:val="a5"/>
      </w:pPr>
      <w:r w:rsidRPr="002F1989">
        <w:t>Для преобразования объекта к строке, когда операция ожидает получить строку</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F0130" w:rsidRPr="00A15975" w14:paraId="1F4F5844" w14:textId="77777777" w:rsidTr="00C4225E">
        <w:tc>
          <w:tcPr>
            <w:tcW w:w="10194" w:type="dxa"/>
            <w:shd w:val="clear" w:color="auto" w:fill="F5F5F5"/>
          </w:tcPr>
          <w:p w14:paraId="4954F9DD" w14:textId="77777777" w:rsidR="00DF0130" w:rsidRPr="00A15975" w:rsidRDefault="00DF0130" w:rsidP="00C4225E">
            <w:pPr>
              <w:pStyle w:val="a4"/>
              <w:rPr>
                <w:lang w:val="ru-RU"/>
              </w:rPr>
            </w:pPr>
          </w:p>
          <w:p w14:paraId="5C026E2C" w14:textId="77777777" w:rsidR="00DF0130" w:rsidRPr="00A15975" w:rsidRDefault="00DF0130" w:rsidP="00C4225E">
            <w:pPr>
              <w:pStyle w:val="a4"/>
              <w:rPr>
                <w:color w:val="808080" w:themeColor="background1" w:themeShade="80"/>
                <w:lang w:val="ru-RU"/>
              </w:rPr>
            </w:pPr>
            <w:r w:rsidRPr="00A15975">
              <w:rPr>
                <w:color w:val="808080" w:themeColor="background1" w:themeShade="80"/>
                <w:lang w:val="ru-RU"/>
              </w:rPr>
              <w:t>явное</w:t>
            </w:r>
          </w:p>
          <w:p w14:paraId="6449747C" w14:textId="77777777" w:rsidR="00DF0130" w:rsidRPr="00A15975" w:rsidRDefault="00DF0130" w:rsidP="00C4225E">
            <w:pPr>
              <w:pStyle w:val="a4"/>
              <w:rPr>
                <w:lang w:val="ru-RU"/>
              </w:rPr>
            </w:pPr>
            <w:r w:rsidRPr="00A15975">
              <w:t>String</w:t>
            </w:r>
            <w:r w:rsidRPr="00A15975">
              <w:rPr>
                <w:lang w:val="ru-RU"/>
              </w:rPr>
              <w:t>(</w:t>
            </w:r>
            <w:r w:rsidRPr="00A15975">
              <w:t>obj</w:t>
            </w:r>
            <w:r w:rsidRPr="00A15975">
              <w:rPr>
                <w:lang w:val="ru-RU"/>
              </w:rPr>
              <w:t>)</w:t>
            </w:r>
          </w:p>
          <w:p w14:paraId="7106A577" w14:textId="77777777" w:rsidR="00DF0130" w:rsidRPr="00A15975" w:rsidRDefault="00DF0130" w:rsidP="00C4225E">
            <w:pPr>
              <w:pStyle w:val="a4"/>
              <w:rPr>
                <w:lang w:val="ru-RU"/>
              </w:rPr>
            </w:pPr>
          </w:p>
          <w:p w14:paraId="2706C011" w14:textId="77777777" w:rsidR="00DF0130" w:rsidRPr="00A15975" w:rsidRDefault="00DF0130" w:rsidP="00C4225E">
            <w:pPr>
              <w:pStyle w:val="a4"/>
              <w:rPr>
                <w:color w:val="808080" w:themeColor="background1" w:themeShade="80"/>
                <w:lang w:val="ru-RU"/>
              </w:rPr>
            </w:pPr>
            <w:r w:rsidRPr="00A15975">
              <w:rPr>
                <w:color w:val="808080" w:themeColor="background1" w:themeShade="80"/>
                <w:lang w:val="ru-RU"/>
              </w:rPr>
              <w:t>автоматом</w:t>
            </w:r>
            <w:r w:rsidRPr="00A15975">
              <w:rPr>
                <w:color w:val="808080" w:themeColor="background1" w:themeShade="80"/>
              </w:rPr>
              <w:t> </w:t>
            </w:r>
            <w:r w:rsidRPr="00A15975">
              <w:rPr>
                <w:color w:val="808080" w:themeColor="background1" w:themeShade="80"/>
                <w:lang w:val="ru-RU"/>
              </w:rPr>
              <w:t>в</w:t>
            </w:r>
            <w:r w:rsidRPr="00A15975">
              <w:rPr>
                <w:color w:val="808080" w:themeColor="background1" w:themeShade="80"/>
              </w:rPr>
              <w:t> </w:t>
            </w:r>
            <w:r w:rsidRPr="00A15975">
              <w:rPr>
                <w:color w:val="808080" w:themeColor="background1" w:themeShade="80"/>
                <w:lang w:val="ru-RU"/>
              </w:rPr>
              <w:t>браузере</w:t>
            </w:r>
          </w:p>
          <w:p w14:paraId="49030D23" w14:textId="77777777" w:rsidR="00DF0130" w:rsidRPr="00A15975" w:rsidRDefault="00DF0130" w:rsidP="00C4225E">
            <w:pPr>
              <w:pStyle w:val="a4"/>
              <w:rPr>
                <w:lang w:val="ru-RU"/>
              </w:rPr>
            </w:pPr>
            <w:r w:rsidRPr="00A15975">
              <w:t>alert</w:t>
            </w:r>
            <w:r w:rsidRPr="00A15975">
              <w:rPr>
                <w:lang w:val="ru-RU"/>
              </w:rPr>
              <w:t>(</w:t>
            </w:r>
            <w:r w:rsidRPr="00A15975">
              <w:t>obj</w:t>
            </w:r>
            <w:r w:rsidRPr="00A15975">
              <w:rPr>
                <w:lang w:val="ru-RU"/>
              </w:rPr>
              <w:t>)</w:t>
            </w:r>
          </w:p>
          <w:p w14:paraId="151BE410" w14:textId="77777777" w:rsidR="00DF0130" w:rsidRPr="00A15975" w:rsidRDefault="00DF0130" w:rsidP="00C4225E">
            <w:pPr>
              <w:pStyle w:val="a4"/>
              <w:rPr>
                <w:lang w:val="ru-RU"/>
              </w:rPr>
            </w:pPr>
          </w:p>
          <w:p w14:paraId="6A090650" w14:textId="77777777" w:rsidR="00DF0130" w:rsidRPr="00A15975" w:rsidRDefault="00DF0130" w:rsidP="00C4225E">
            <w:pPr>
              <w:pStyle w:val="a4"/>
              <w:rPr>
                <w:color w:val="808080" w:themeColor="background1" w:themeShade="80"/>
                <w:lang w:val="ru-RU"/>
              </w:rPr>
            </w:pPr>
            <w:r w:rsidRPr="00A15975">
              <w:rPr>
                <w:color w:val="808080" w:themeColor="background1" w:themeShade="80"/>
                <w:lang w:val="ru-RU"/>
              </w:rPr>
              <w:t>при</w:t>
            </w:r>
            <w:r w:rsidRPr="00A15975">
              <w:rPr>
                <w:color w:val="808080" w:themeColor="background1" w:themeShade="80"/>
              </w:rPr>
              <w:t> </w:t>
            </w:r>
            <w:r w:rsidRPr="00A15975">
              <w:rPr>
                <w:color w:val="808080" w:themeColor="background1" w:themeShade="80"/>
                <w:lang w:val="ru-RU"/>
              </w:rPr>
              <w:t>использовании</w:t>
            </w:r>
            <w:r w:rsidRPr="00A15975">
              <w:rPr>
                <w:color w:val="808080" w:themeColor="background1" w:themeShade="80"/>
              </w:rPr>
              <w:t> </w:t>
            </w:r>
            <w:r w:rsidRPr="00A15975">
              <w:rPr>
                <w:color w:val="808080" w:themeColor="background1" w:themeShade="80"/>
                <w:lang w:val="ru-RU"/>
              </w:rPr>
              <w:t>объекта</w:t>
            </w:r>
            <w:r w:rsidRPr="00A15975">
              <w:rPr>
                <w:color w:val="808080" w:themeColor="background1" w:themeShade="80"/>
              </w:rPr>
              <w:t> </w:t>
            </w:r>
            <w:r w:rsidRPr="00A15975">
              <w:rPr>
                <w:color w:val="808080" w:themeColor="background1" w:themeShade="80"/>
                <w:lang w:val="ru-RU"/>
              </w:rPr>
              <w:t>в</w:t>
            </w:r>
            <w:r w:rsidRPr="00A15975">
              <w:rPr>
                <w:color w:val="808080" w:themeColor="background1" w:themeShade="80"/>
              </w:rPr>
              <w:t> </w:t>
            </w:r>
            <w:r w:rsidRPr="00A15975">
              <w:rPr>
                <w:color w:val="808080" w:themeColor="background1" w:themeShade="80"/>
                <w:lang w:val="ru-RU"/>
              </w:rPr>
              <w:t>качестве</w:t>
            </w:r>
            <w:r w:rsidRPr="00A15975">
              <w:rPr>
                <w:color w:val="808080" w:themeColor="background1" w:themeShade="80"/>
              </w:rPr>
              <w:t> </w:t>
            </w:r>
            <w:r w:rsidRPr="00A15975">
              <w:rPr>
                <w:color w:val="808080" w:themeColor="background1" w:themeShade="80"/>
                <w:lang w:val="ru-RU"/>
              </w:rPr>
              <w:t>имени</w:t>
            </w:r>
            <w:r w:rsidRPr="00A15975">
              <w:rPr>
                <w:color w:val="808080" w:themeColor="background1" w:themeShade="80"/>
              </w:rPr>
              <w:t> </w:t>
            </w:r>
            <w:r w:rsidRPr="00A15975">
              <w:rPr>
                <w:color w:val="808080" w:themeColor="background1" w:themeShade="80"/>
                <w:lang w:val="ru-RU"/>
              </w:rPr>
              <w:t>свойства</w:t>
            </w:r>
          </w:p>
          <w:p w14:paraId="7744165B" w14:textId="77777777" w:rsidR="00DF0130" w:rsidRPr="00A15975" w:rsidRDefault="00DF0130" w:rsidP="00C4225E">
            <w:pPr>
              <w:pStyle w:val="a4"/>
              <w:rPr>
                <w:lang w:val="ru-RU"/>
              </w:rPr>
            </w:pPr>
            <w:proofErr w:type="spellStart"/>
            <w:r w:rsidRPr="00A15975">
              <w:t>anotherObj</w:t>
            </w:r>
            <w:proofErr w:type="spellEnd"/>
            <w:r w:rsidRPr="00A15975">
              <w:rPr>
                <w:lang w:val="ru-RU"/>
              </w:rPr>
              <w:t>[</w:t>
            </w:r>
            <w:r w:rsidRPr="00A15975">
              <w:t>obj</w:t>
            </w:r>
            <w:r w:rsidRPr="00A15975">
              <w:rPr>
                <w:lang w:val="ru-RU"/>
              </w:rPr>
              <w:t>]</w:t>
            </w:r>
            <w:r w:rsidRPr="00A15975">
              <w:t> </w:t>
            </w:r>
            <w:r w:rsidRPr="00A15975">
              <w:rPr>
                <w:lang w:val="ru-RU"/>
              </w:rPr>
              <w:t>=</w:t>
            </w:r>
            <w:r w:rsidRPr="00A15975">
              <w:t> </w:t>
            </w:r>
            <w:r w:rsidRPr="00A15975">
              <w:rPr>
                <w:lang w:val="ru-RU"/>
              </w:rPr>
              <w:t>123;</w:t>
            </w:r>
          </w:p>
          <w:p w14:paraId="0A1AA576" w14:textId="77777777" w:rsidR="00DF0130" w:rsidRPr="00A15975" w:rsidRDefault="00DF0130" w:rsidP="00C4225E">
            <w:pPr>
              <w:pStyle w:val="a4"/>
              <w:rPr>
                <w:lang w:val="ru-RU"/>
              </w:rPr>
            </w:pPr>
          </w:p>
          <w:p w14:paraId="3B4A51D8" w14:textId="77777777" w:rsidR="00DF0130" w:rsidRPr="00A15975" w:rsidRDefault="00DF0130" w:rsidP="00C4225E">
            <w:pPr>
              <w:pStyle w:val="a4"/>
              <w:rPr>
                <w:color w:val="808080" w:themeColor="background1" w:themeShade="80"/>
                <w:lang w:val="ru-RU"/>
              </w:rPr>
            </w:pPr>
            <w:r w:rsidRPr="00A15975">
              <w:rPr>
                <w:color w:val="808080" w:themeColor="background1" w:themeShade="80"/>
                <w:lang w:val="ru-RU"/>
              </w:rPr>
              <w:t>при</w:t>
            </w:r>
            <w:r w:rsidRPr="00A15975">
              <w:rPr>
                <w:color w:val="808080" w:themeColor="background1" w:themeShade="80"/>
              </w:rPr>
              <w:t> </w:t>
            </w:r>
            <w:r w:rsidRPr="00A15975">
              <w:rPr>
                <w:color w:val="808080" w:themeColor="background1" w:themeShade="80"/>
                <w:lang w:val="ru-RU"/>
              </w:rPr>
              <w:t>использовании</w:t>
            </w:r>
            <w:r w:rsidRPr="00A15975">
              <w:rPr>
                <w:color w:val="808080" w:themeColor="background1" w:themeShade="80"/>
              </w:rPr>
              <w:t> </w:t>
            </w:r>
            <w:r w:rsidRPr="00A15975">
              <w:rPr>
                <w:color w:val="808080" w:themeColor="background1" w:themeShade="80"/>
                <w:lang w:val="ru-RU"/>
              </w:rPr>
              <w:t>интерполяции</w:t>
            </w:r>
          </w:p>
          <w:p w14:paraId="2D32AB3B" w14:textId="77777777" w:rsidR="00DF0130" w:rsidRPr="00A15975" w:rsidRDefault="00DF0130" w:rsidP="00C4225E">
            <w:pPr>
              <w:pStyle w:val="a4"/>
              <w:rPr>
                <w:lang w:val="ru-RU"/>
              </w:rPr>
            </w:pPr>
            <w:r w:rsidRPr="00A15975">
              <w:rPr>
                <w:lang w:val="ru-RU"/>
              </w:rPr>
              <w:t>`${</w:t>
            </w:r>
            <w:r w:rsidRPr="00A15975">
              <w:t>obj</w:t>
            </w:r>
            <w:proofErr w:type="gramStart"/>
            <w:r w:rsidRPr="00A15975">
              <w:rPr>
                <w:lang w:val="ru-RU"/>
              </w:rPr>
              <w:t>1}`</w:t>
            </w:r>
            <w:proofErr w:type="gramEnd"/>
          </w:p>
          <w:p w14:paraId="0BDFAF28" w14:textId="77777777" w:rsidR="00DF0130" w:rsidRPr="00A15975" w:rsidRDefault="00DF0130" w:rsidP="00C4225E">
            <w:pPr>
              <w:pStyle w:val="a4"/>
              <w:rPr>
                <w:lang w:val="ru-RU"/>
              </w:rPr>
            </w:pPr>
          </w:p>
        </w:tc>
      </w:tr>
    </w:tbl>
    <w:p w14:paraId="41F9EE29" w14:textId="77777777" w:rsidR="00DF0130" w:rsidRDefault="00DF0130" w:rsidP="00DF0130">
      <w:pPr>
        <w:pStyle w:val="a5"/>
      </w:pPr>
    </w:p>
    <w:p w14:paraId="2C328359" w14:textId="77777777" w:rsidR="00DF0130" w:rsidRPr="001A2C4A" w:rsidRDefault="00DF0130" w:rsidP="00DF0130">
      <w:pPr>
        <w:pStyle w:val="a5"/>
        <w:rPr>
          <w:b/>
        </w:rPr>
      </w:pPr>
      <w:proofErr w:type="spellStart"/>
      <w:r w:rsidRPr="001A2C4A">
        <w:rPr>
          <w:b/>
        </w:rPr>
        <w:t>number</w:t>
      </w:r>
      <w:proofErr w:type="spellEnd"/>
    </w:p>
    <w:p w14:paraId="28E5A8C0" w14:textId="77777777" w:rsidR="00DF0130" w:rsidRDefault="00DF0130" w:rsidP="00DF0130">
      <w:pPr>
        <w:pStyle w:val="a5"/>
      </w:pPr>
      <w:r w:rsidRPr="001A2C4A">
        <w:t>Для преобразования объекта к числу, в случае математических операций</w:t>
      </w:r>
      <w:r>
        <w:t>.</w:t>
      </w:r>
    </w:p>
    <w:p w14:paraId="0D87A92A" w14:textId="77777777" w:rsidR="00DF0130" w:rsidRDefault="00DF0130" w:rsidP="00DF0130">
      <w:pPr>
        <w:pStyle w:val="a5"/>
      </w:pPr>
      <w:r w:rsidRPr="0029072B">
        <w:t>Оператор больше/меньше &lt;&gt; может работать со строками</w:t>
      </w:r>
      <w:r>
        <w:t xml:space="preserve"> </w:t>
      </w:r>
      <w:r w:rsidRPr="0029072B">
        <w:t xml:space="preserve">и числами. </w:t>
      </w:r>
      <w:r>
        <w:t xml:space="preserve">По </w:t>
      </w:r>
      <w:r w:rsidRPr="0029072B">
        <w:t xml:space="preserve">историческим причинам он использует </w:t>
      </w:r>
      <w:proofErr w:type="spellStart"/>
      <w:r w:rsidRPr="0029072B">
        <w:t>хинт</w:t>
      </w:r>
      <w:proofErr w:type="spellEnd"/>
      <w:r w:rsidRPr="0029072B">
        <w:t xml:space="preserve"> «</w:t>
      </w:r>
      <w:proofErr w:type="spellStart"/>
      <w:r w:rsidRPr="0029072B">
        <w:t>number</w:t>
      </w:r>
      <w:proofErr w:type="spellEnd"/>
      <w:r w:rsidRPr="0029072B">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F0130" w:rsidRPr="00A15975" w14:paraId="159AB123" w14:textId="77777777" w:rsidTr="00C4225E">
        <w:tc>
          <w:tcPr>
            <w:tcW w:w="10194" w:type="dxa"/>
            <w:shd w:val="clear" w:color="auto" w:fill="F5F5F5"/>
          </w:tcPr>
          <w:p w14:paraId="28717AD0" w14:textId="77777777" w:rsidR="00DF0130" w:rsidRPr="00A15975" w:rsidRDefault="00DF0130" w:rsidP="00C4225E">
            <w:pPr>
              <w:pStyle w:val="a4"/>
              <w:rPr>
                <w:lang w:val="ru-RU"/>
              </w:rPr>
            </w:pPr>
          </w:p>
          <w:p w14:paraId="24814D23" w14:textId="77777777" w:rsidR="00DF0130" w:rsidRPr="00DF0130" w:rsidRDefault="00DF0130" w:rsidP="00C4225E">
            <w:pPr>
              <w:pStyle w:val="a4"/>
            </w:pPr>
            <w:r w:rsidRPr="00573D13">
              <w:rPr>
                <w:color w:val="808080" w:themeColor="background1" w:themeShade="80"/>
                <w:lang w:val="ru-RU"/>
              </w:rPr>
              <w:t>явное</w:t>
            </w:r>
          </w:p>
          <w:p w14:paraId="0F790DD0" w14:textId="77777777" w:rsidR="00DF0130" w:rsidRPr="00DF0130" w:rsidRDefault="00DF0130" w:rsidP="00C4225E">
            <w:pPr>
              <w:pStyle w:val="a4"/>
            </w:pPr>
            <w:r w:rsidRPr="00DF0130">
              <w:t>let num = Number(obj);</w:t>
            </w:r>
          </w:p>
          <w:p w14:paraId="32138CBA" w14:textId="77777777" w:rsidR="00DF0130" w:rsidRPr="00DF0130" w:rsidRDefault="00DF0130" w:rsidP="00C4225E">
            <w:pPr>
              <w:pStyle w:val="a4"/>
            </w:pPr>
          </w:p>
          <w:p w14:paraId="330A7CD5" w14:textId="77777777" w:rsidR="00DF0130" w:rsidRPr="00573D13" w:rsidRDefault="00DF0130" w:rsidP="00C4225E">
            <w:pPr>
              <w:pStyle w:val="a4"/>
              <w:rPr>
                <w:color w:val="808080" w:themeColor="background1" w:themeShade="80"/>
                <w:lang w:val="ru-RU"/>
              </w:rPr>
            </w:pPr>
            <w:r w:rsidRPr="00573D13">
              <w:rPr>
                <w:color w:val="808080" w:themeColor="background1" w:themeShade="80"/>
                <w:lang w:val="ru-RU"/>
              </w:rPr>
              <w:t>математическое, кроме бинарного +</w:t>
            </w:r>
          </w:p>
          <w:p w14:paraId="3463D93C" w14:textId="77777777" w:rsidR="00DF0130" w:rsidRPr="00573D13" w:rsidRDefault="00DF0130" w:rsidP="00C4225E">
            <w:pPr>
              <w:pStyle w:val="a4"/>
              <w:rPr>
                <w:lang w:val="ru-RU"/>
              </w:rPr>
            </w:pPr>
            <w:proofErr w:type="spellStart"/>
            <w:r w:rsidRPr="00573D13">
              <w:rPr>
                <w:lang w:val="ru-RU"/>
              </w:rPr>
              <w:t>let</w:t>
            </w:r>
            <w:proofErr w:type="spellEnd"/>
            <w:r w:rsidRPr="00573D13">
              <w:rPr>
                <w:lang w:val="ru-RU"/>
              </w:rPr>
              <w:t xml:space="preserve"> n = +</w:t>
            </w:r>
            <w:proofErr w:type="spellStart"/>
            <w:r w:rsidRPr="00573D13">
              <w:rPr>
                <w:lang w:val="ru-RU"/>
              </w:rPr>
              <w:t>obj</w:t>
            </w:r>
            <w:proofErr w:type="spellEnd"/>
            <w:r w:rsidRPr="00573D13">
              <w:rPr>
                <w:lang w:val="ru-RU"/>
              </w:rPr>
              <w:t>;</w:t>
            </w:r>
          </w:p>
          <w:p w14:paraId="7591B52D" w14:textId="77777777" w:rsidR="00DF0130" w:rsidRPr="00573D13" w:rsidRDefault="00DF0130" w:rsidP="00C4225E">
            <w:pPr>
              <w:pStyle w:val="a4"/>
              <w:rPr>
                <w:lang w:val="ru-RU"/>
              </w:rPr>
            </w:pPr>
            <w:proofErr w:type="spellStart"/>
            <w:r w:rsidRPr="00573D13">
              <w:rPr>
                <w:lang w:val="ru-RU"/>
              </w:rPr>
              <w:t>let</w:t>
            </w:r>
            <w:proofErr w:type="spellEnd"/>
            <w:r w:rsidRPr="00573D13">
              <w:rPr>
                <w:lang w:val="ru-RU"/>
              </w:rPr>
              <w:t xml:space="preserve"> </w:t>
            </w:r>
            <w:proofErr w:type="spellStart"/>
            <w:r w:rsidRPr="00573D13">
              <w:rPr>
                <w:lang w:val="ru-RU"/>
              </w:rPr>
              <w:t>delta</w:t>
            </w:r>
            <w:proofErr w:type="spellEnd"/>
            <w:r w:rsidRPr="00573D13">
              <w:rPr>
                <w:lang w:val="ru-RU"/>
              </w:rPr>
              <w:t xml:space="preserve"> = date1 - date2;</w:t>
            </w:r>
          </w:p>
          <w:p w14:paraId="71E06C24" w14:textId="77777777" w:rsidR="00DF0130" w:rsidRPr="00573D13" w:rsidRDefault="00DF0130" w:rsidP="00C4225E">
            <w:pPr>
              <w:pStyle w:val="a4"/>
              <w:rPr>
                <w:lang w:val="ru-RU"/>
              </w:rPr>
            </w:pPr>
          </w:p>
          <w:p w14:paraId="49A19764" w14:textId="77777777" w:rsidR="00DF0130" w:rsidRPr="00573D13" w:rsidRDefault="00DF0130" w:rsidP="00C4225E">
            <w:pPr>
              <w:pStyle w:val="a4"/>
              <w:rPr>
                <w:color w:val="808080" w:themeColor="background1" w:themeShade="80"/>
                <w:lang w:val="ru-RU"/>
              </w:rPr>
            </w:pPr>
            <w:r w:rsidRPr="00573D13">
              <w:rPr>
                <w:color w:val="808080" w:themeColor="background1" w:themeShade="80"/>
                <w:lang w:val="ru-RU"/>
              </w:rPr>
              <w:t>сравнения больше/меньше</w:t>
            </w:r>
          </w:p>
          <w:p w14:paraId="5739A9F9" w14:textId="77777777" w:rsidR="00DF0130" w:rsidRPr="00A15975" w:rsidRDefault="00DF0130" w:rsidP="00C4225E">
            <w:pPr>
              <w:pStyle w:val="a4"/>
              <w:rPr>
                <w:lang w:val="ru-RU"/>
              </w:rPr>
            </w:pPr>
            <w:proofErr w:type="spellStart"/>
            <w:r w:rsidRPr="00573D13">
              <w:rPr>
                <w:lang w:val="ru-RU"/>
              </w:rPr>
              <w:t>let</w:t>
            </w:r>
            <w:proofErr w:type="spellEnd"/>
            <w:r w:rsidRPr="00573D13">
              <w:rPr>
                <w:lang w:val="ru-RU"/>
              </w:rPr>
              <w:t xml:space="preserve"> </w:t>
            </w:r>
            <w:proofErr w:type="spellStart"/>
            <w:r w:rsidRPr="00573D13">
              <w:rPr>
                <w:lang w:val="ru-RU"/>
              </w:rPr>
              <w:t>greater</w:t>
            </w:r>
            <w:proofErr w:type="spellEnd"/>
            <w:r w:rsidRPr="00573D13">
              <w:rPr>
                <w:lang w:val="ru-RU"/>
              </w:rPr>
              <w:t xml:space="preserve"> = user</w:t>
            </w:r>
            <w:proofErr w:type="gramStart"/>
            <w:r w:rsidRPr="00573D13">
              <w:rPr>
                <w:lang w:val="ru-RU"/>
              </w:rPr>
              <w:t>1 &gt;</w:t>
            </w:r>
            <w:proofErr w:type="gramEnd"/>
            <w:r w:rsidRPr="00573D13">
              <w:rPr>
                <w:lang w:val="ru-RU"/>
              </w:rPr>
              <w:t xml:space="preserve"> user2;</w:t>
            </w:r>
          </w:p>
          <w:p w14:paraId="5A3A9CB5" w14:textId="77777777" w:rsidR="00DF0130" w:rsidRPr="00A15975" w:rsidRDefault="00DF0130" w:rsidP="00C4225E">
            <w:pPr>
              <w:pStyle w:val="a4"/>
              <w:rPr>
                <w:lang w:val="ru-RU"/>
              </w:rPr>
            </w:pPr>
          </w:p>
        </w:tc>
      </w:tr>
    </w:tbl>
    <w:p w14:paraId="6A8A35F9" w14:textId="77777777" w:rsidR="00DF0130" w:rsidRPr="00B50428" w:rsidRDefault="00DF0130" w:rsidP="00DF0130">
      <w:pPr>
        <w:pStyle w:val="a5"/>
      </w:pPr>
    </w:p>
    <w:p w14:paraId="53457C61" w14:textId="77777777" w:rsidR="00DF0130" w:rsidRPr="00297B17" w:rsidRDefault="00DF0130" w:rsidP="00DF0130">
      <w:pPr>
        <w:pStyle w:val="a5"/>
        <w:rPr>
          <w:b/>
        </w:rPr>
      </w:pPr>
      <w:proofErr w:type="spellStart"/>
      <w:r w:rsidRPr="00297B17">
        <w:rPr>
          <w:b/>
        </w:rPr>
        <w:t>default</w:t>
      </w:r>
      <w:proofErr w:type="spellEnd"/>
    </w:p>
    <w:p w14:paraId="2BC176CC" w14:textId="77777777" w:rsidR="00DF0130" w:rsidRDefault="00DF0130" w:rsidP="00DF0130">
      <w:pPr>
        <w:pStyle w:val="a5"/>
      </w:pPr>
      <w:r>
        <w:t xml:space="preserve">для некоторых операций. </w:t>
      </w:r>
    </w:p>
    <w:p w14:paraId="37F7369E" w14:textId="77777777" w:rsidR="00DF0130" w:rsidRDefault="00DF0130" w:rsidP="00DF0130">
      <w:pPr>
        <w:pStyle w:val="a5"/>
      </w:pPr>
      <w:r>
        <w:t>Б</w:t>
      </w:r>
      <w:r w:rsidRPr="00297B17">
        <w:t>инарный плюс +</w:t>
      </w:r>
      <w:r>
        <w:t xml:space="preserve"> склеивает строки </w:t>
      </w:r>
      <w:r w:rsidRPr="00297B17">
        <w:t>и</w:t>
      </w:r>
      <w:r>
        <w:t xml:space="preserve">ли складывает </w:t>
      </w:r>
      <w:proofErr w:type="spellStart"/>
      <w:r>
        <w:t>чиса</w:t>
      </w:r>
      <w:proofErr w:type="spellEnd"/>
      <w:r w:rsidRPr="00297B17">
        <w:t xml:space="preserve">. </w:t>
      </w:r>
    </w:p>
    <w:p w14:paraId="21F72251" w14:textId="77777777" w:rsidR="00DF0130" w:rsidRDefault="00DF0130" w:rsidP="00DF0130">
      <w:pPr>
        <w:pStyle w:val="a5"/>
      </w:pPr>
      <w:r>
        <w:t xml:space="preserve">Нестрого сравнить объект </w:t>
      </w:r>
      <w:r w:rsidRPr="00297B17">
        <w:t xml:space="preserve">== </w:t>
      </w:r>
      <w:r>
        <w:t xml:space="preserve">можно </w:t>
      </w:r>
      <w:r w:rsidRPr="00297B17">
        <w:t>со строкой, числом или символом</w:t>
      </w:r>
      <w:r>
        <w:t>.</w:t>
      </w:r>
    </w:p>
    <w:p w14:paraId="20EC4BE1" w14:textId="77777777" w:rsidR="00DF0130" w:rsidRDefault="00DF0130" w:rsidP="00DF0130">
      <w:pPr>
        <w:pStyle w:val="a5"/>
      </w:pPr>
    </w:p>
    <w:p w14:paraId="2427B109" w14:textId="77777777" w:rsidR="00DF0130" w:rsidRDefault="00DF0130" w:rsidP="00DF0130">
      <w:pPr>
        <w:pStyle w:val="a5"/>
      </w:pPr>
      <w:r>
        <w:t>Для этих случаев есть дефолтный вариант: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F0130" w:rsidRPr="00D7058D" w14:paraId="10065283" w14:textId="77777777" w:rsidTr="00C4225E">
        <w:tc>
          <w:tcPr>
            <w:tcW w:w="10194" w:type="dxa"/>
            <w:shd w:val="clear" w:color="auto" w:fill="F5F5F5"/>
          </w:tcPr>
          <w:p w14:paraId="21BF65E3" w14:textId="77777777" w:rsidR="00DF0130" w:rsidRPr="003A75FC" w:rsidRDefault="00DF0130" w:rsidP="00C4225E">
            <w:pPr>
              <w:pStyle w:val="a4"/>
              <w:rPr>
                <w:lang w:val="ru-RU"/>
              </w:rPr>
            </w:pPr>
          </w:p>
          <w:p w14:paraId="46B4711C" w14:textId="77777777" w:rsidR="00DF0130" w:rsidRPr="00B06A80" w:rsidRDefault="00DF0130" w:rsidP="00C4225E">
            <w:pPr>
              <w:pStyle w:val="a4"/>
              <w:rPr>
                <w:color w:val="808080" w:themeColor="background1" w:themeShade="80"/>
              </w:rPr>
            </w:pPr>
            <w:proofErr w:type="spellStart"/>
            <w:r w:rsidRPr="00B06A80">
              <w:rPr>
                <w:color w:val="808080" w:themeColor="background1" w:themeShade="80"/>
              </w:rPr>
              <w:t>бинарный</w:t>
            </w:r>
            <w:proofErr w:type="spellEnd"/>
            <w:r w:rsidRPr="00B06A80">
              <w:rPr>
                <w:color w:val="808080" w:themeColor="background1" w:themeShade="80"/>
              </w:rPr>
              <w:t xml:space="preserve"> </w:t>
            </w:r>
            <w:proofErr w:type="spellStart"/>
            <w:r w:rsidRPr="00B06A80">
              <w:rPr>
                <w:color w:val="808080" w:themeColor="background1" w:themeShade="80"/>
              </w:rPr>
              <w:t>плюс</w:t>
            </w:r>
            <w:proofErr w:type="spellEnd"/>
          </w:p>
          <w:p w14:paraId="13640921" w14:textId="77777777" w:rsidR="00DF0130" w:rsidRPr="00B06A80" w:rsidRDefault="00DF0130" w:rsidP="00C4225E">
            <w:pPr>
              <w:pStyle w:val="a4"/>
            </w:pPr>
            <w:r w:rsidRPr="00B06A80">
              <w:t>let total = car1 + car2;</w:t>
            </w:r>
          </w:p>
          <w:p w14:paraId="7FBEF52D" w14:textId="77777777" w:rsidR="00DF0130" w:rsidRPr="00B06A80" w:rsidRDefault="00DF0130" w:rsidP="00C4225E">
            <w:pPr>
              <w:pStyle w:val="a4"/>
            </w:pPr>
          </w:p>
          <w:p w14:paraId="5BD0B668" w14:textId="77777777" w:rsidR="00DF0130" w:rsidRPr="003A75FC" w:rsidRDefault="00DF0130" w:rsidP="00C4225E">
            <w:pPr>
              <w:pStyle w:val="a4"/>
              <w:rPr>
                <w:color w:val="808080" w:themeColor="background1" w:themeShade="80"/>
              </w:rPr>
            </w:pPr>
            <w:r w:rsidRPr="003A75FC">
              <w:rPr>
                <w:color w:val="808080" w:themeColor="background1" w:themeShade="80"/>
              </w:rPr>
              <w:t>obj == string/number/symbol</w:t>
            </w:r>
          </w:p>
          <w:p w14:paraId="70F2A5BF" w14:textId="77777777" w:rsidR="00DF0130" w:rsidRPr="00B06A80" w:rsidRDefault="00DF0130" w:rsidP="00C4225E">
            <w:pPr>
              <w:pStyle w:val="a4"/>
            </w:pPr>
            <w:r w:rsidRPr="00B06A80">
              <w:t xml:space="preserve">if (user == 1) </w:t>
            </w:r>
            <w:proofErr w:type="gramStart"/>
            <w:r w:rsidRPr="00B06A80">
              <w:t>{ ...</w:t>
            </w:r>
            <w:proofErr w:type="gramEnd"/>
            <w:r w:rsidRPr="00B06A80">
              <w:t xml:space="preserve"> };</w:t>
            </w:r>
          </w:p>
          <w:p w14:paraId="27CD74CB" w14:textId="77777777" w:rsidR="00DF0130" w:rsidRPr="00B06A80" w:rsidRDefault="00DF0130" w:rsidP="00C4225E">
            <w:pPr>
              <w:pStyle w:val="a4"/>
            </w:pPr>
          </w:p>
        </w:tc>
      </w:tr>
    </w:tbl>
    <w:p w14:paraId="65679A4B" w14:textId="77777777" w:rsidR="00DF0130" w:rsidRPr="00DF0130" w:rsidRDefault="00DF0130" w:rsidP="00160E81">
      <w:pPr>
        <w:pStyle w:val="a5"/>
        <w:rPr>
          <w:lang w:val="en-US"/>
        </w:rPr>
      </w:pPr>
    </w:p>
    <w:p w14:paraId="6253CD2C" w14:textId="77777777" w:rsidR="00772A3E" w:rsidRPr="00DF0130" w:rsidRDefault="00772A3E" w:rsidP="00160E81">
      <w:pPr>
        <w:pStyle w:val="a5"/>
        <w:rPr>
          <w:lang w:val="en-US"/>
        </w:rPr>
      </w:pPr>
    </w:p>
    <w:p w14:paraId="39C7B9B6" w14:textId="43F2EFFE" w:rsidR="005A0EB4" w:rsidRDefault="00DD69D2" w:rsidP="00772A3E">
      <w:pPr>
        <w:pStyle w:val="3"/>
      </w:pPr>
      <w:hyperlink r:id="rId316" w:history="1">
        <w:proofErr w:type="spellStart"/>
        <w:r w:rsidR="00160E81" w:rsidRPr="000C66ED">
          <w:rPr>
            <w:rStyle w:val="a8"/>
            <w:color w:val="1F4D78" w:themeColor="accent1" w:themeShade="7F"/>
            <w:u w:val="none"/>
          </w:rPr>
          <w:t>Symbol.toPrimitive</w:t>
        </w:r>
        <w:proofErr w:type="spellEnd"/>
      </w:hyperlink>
    </w:p>
    <w:p w14:paraId="3E2C4599" w14:textId="59EDC966" w:rsidR="005A0EB4" w:rsidRDefault="005A0EB4" w:rsidP="005A0EB4">
      <w:pPr>
        <w:pStyle w:val="a5"/>
      </w:pPr>
      <w:r>
        <w:t>М</w:t>
      </w:r>
      <w:r w:rsidRPr="003552F8">
        <w:t>етод обязан возвращать примитив, иначе будет ошибка.</w:t>
      </w:r>
    </w:p>
    <w:p w14:paraId="4376C730" w14:textId="77777777" w:rsidR="005A0EB4" w:rsidRDefault="005A0EB4" w:rsidP="005A0EB4">
      <w:pPr>
        <w:pStyle w:val="a5"/>
      </w:pPr>
      <w:r>
        <w:t xml:space="preserve">(в отличие от методов </w:t>
      </w:r>
      <w:proofErr w:type="spellStart"/>
      <w:r>
        <w:rPr>
          <w:lang w:val="en-US"/>
        </w:rPr>
        <w:t>toValue</w:t>
      </w:r>
      <w:proofErr w:type="spellEnd"/>
      <w:r w:rsidRPr="003552F8">
        <w:t xml:space="preserve"> </w:t>
      </w:r>
      <w:r>
        <w:t xml:space="preserve">и </w:t>
      </w:r>
      <w:proofErr w:type="spellStart"/>
      <w:r>
        <w:rPr>
          <w:lang w:val="en-US"/>
        </w:rPr>
        <w:t>toString</w:t>
      </w:r>
      <w:proofErr w:type="spellEnd"/>
      <w:r>
        <w:t>, результат которых в случае не примитива будет проигнорирован).</w:t>
      </w:r>
    </w:p>
    <w:p w14:paraId="3EC456A7" w14:textId="77777777" w:rsidR="005A0EB4" w:rsidRPr="00D715C5" w:rsidRDefault="00DD69D2" w:rsidP="005A0EB4">
      <w:pPr>
        <w:pStyle w:val="a5"/>
      </w:pPr>
      <w:hyperlink r:id="rId317" w:history="1">
        <w:r w:rsidR="005A0EB4" w:rsidRPr="00D715C5">
          <w:rPr>
            <w:rStyle w:val="a8"/>
            <w:lang w:val="en-US"/>
          </w:rPr>
          <w:t>MDN</w:t>
        </w:r>
      </w:hyperlink>
      <w:r w:rsidR="005A0EB4">
        <w:t>.</w:t>
      </w:r>
    </w:p>
    <w:p w14:paraId="0D3D12D2" w14:textId="77777777" w:rsidR="00160E81" w:rsidRDefault="00160E81" w:rsidP="00160E81">
      <w:pPr>
        <w:pStyle w:val="a5"/>
      </w:pPr>
    </w:p>
    <w:p w14:paraId="67BA6E19" w14:textId="77777777" w:rsidR="00625C0E" w:rsidRDefault="00160E81" w:rsidP="00160E81">
      <w:pPr>
        <w:pStyle w:val="a5"/>
      </w:pPr>
      <w:r>
        <w:t xml:space="preserve">Определение не понятное, проще посмотреть код. </w:t>
      </w:r>
    </w:p>
    <w:p w14:paraId="7B07C712" w14:textId="761E9D61" w:rsidR="00160E81" w:rsidRDefault="00160E81" w:rsidP="00160E81">
      <w:pPr>
        <w:pStyle w:val="a5"/>
      </w:pPr>
      <w:r>
        <w:t xml:space="preserve">В зависимости </w:t>
      </w:r>
      <w:proofErr w:type="gramStart"/>
      <w:r>
        <w:t>от хина</w:t>
      </w:r>
      <w:proofErr w:type="gramEnd"/>
      <w:r>
        <w:t>, символ вернёт то или иное примитивное значение</w:t>
      </w:r>
      <w:r w:rsidR="00625C0E">
        <w:t>.</w:t>
      </w:r>
    </w:p>
    <w:p w14:paraId="0F888C73" w14:textId="5D7DBD36" w:rsidR="00625C0E" w:rsidRDefault="00625C0E" w:rsidP="00160E81">
      <w:pPr>
        <w:pStyle w:val="a5"/>
      </w:pPr>
      <w:r>
        <w:t xml:space="preserve">Функции, типа </w:t>
      </w:r>
      <w:r>
        <w:rPr>
          <w:lang w:val="en-US"/>
        </w:rPr>
        <w:t>alert</w:t>
      </w:r>
      <w:r>
        <w:t xml:space="preserve">, или унарный +, вызывают этот символ и передают ему </w:t>
      </w:r>
      <w:proofErr w:type="spellStart"/>
      <w:r>
        <w:t>хинт</w:t>
      </w:r>
      <w:proofErr w:type="spellEnd"/>
      <w:r>
        <w:t xml:space="preserve">: </w:t>
      </w:r>
      <w:r>
        <w:rPr>
          <w:lang w:val="en-US"/>
        </w:rPr>
        <w:t>string</w:t>
      </w:r>
      <w:r w:rsidRPr="00876080">
        <w:t xml:space="preserve">, </w:t>
      </w:r>
      <w:r>
        <w:rPr>
          <w:lang w:val="en-US"/>
        </w:rPr>
        <w:t>number</w:t>
      </w:r>
      <w:r w:rsidRPr="00876080">
        <w:t xml:space="preserve"> </w:t>
      </w:r>
      <w:r>
        <w:t xml:space="preserve">или </w:t>
      </w:r>
      <w:r>
        <w:rPr>
          <w:lang w:val="en-US"/>
        </w:rPr>
        <w:t>default</w:t>
      </w:r>
      <w:r>
        <w:t>.</w:t>
      </w:r>
    </w:p>
    <w:tbl>
      <w:tblPr>
        <w:tblW w:w="0" w:type="auto"/>
        <w:shd w:val="clear" w:color="auto" w:fill="1E1E1E"/>
        <w:tblLook w:val="04A0" w:firstRow="1" w:lastRow="0" w:firstColumn="1" w:lastColumn="0" w:noHBand="0" w:noVBand="1"/>
      </w:tblPr>
      <w:tblGrid>
        <w:gridCol w:w="10632"/>
      </w:tblGrid>
      <w:tr w:rsidR="00160E81" w:rsidRPr="00E41002" w14:paraId="26CF7E90" w14:textId="77777777" w:rsidTr="005144E3">
        <w:tc>
          <w:tcPr>
            <w:tcW w:w="10632" w:type="dxa"/>
            <w:shd w:val="clear" w:color="auto" w:fill="1E1E1E"/>
          </w:tcPr>
          <w:p w14:paraId="746CF3FF" w14:textId="77777777" w:rsidR="00160E81" w:rsidRPr="00087AF9" w:rsidRDefault="00160E81" w:rsidP="00FD4E9F">
            <w:pPr>
              <w:pStyle w:val="a4"/>
              <w:rPr>
                <w:lang w:val="ru-RU"/>
              </w:rPr>
            </w:pPr>
          </w:p>
          <w:p w14:paraId="12D98496" w14:textId="77777777" w:rsidR="00160E81" w:rsidRPr="00E41002" w:rsidRDefault="00160E81" w:rsidP="00FD4E9F">
            <w:pPr>
              <w:pStyle w:val="a4"/>
              <w:rPr>
                <w:rFonts w:eastAsia="Times New Roman" w:cs="Times New Roman"/>
                <w:color w:val="D4D4D4"/>
                <w:szCs w:val="21"/>
                <w:lang w:eastAsia="ru-RU"/>
              </w:rPr>
            </w:pPr>
            <w:r w:rsidRPr="00E41002">
              <w:rPr>
                <w:rFonts w:eastAsia="Times New Roman" w:cs="Times New Roman"/>
                <w:color w:val="569CD6"/>
                <w:szCs w:val="21"/>
                <w:lang w:eastAsia="ru-RU"/>
              </w:rPr>
              <w:lastRenderedPageBreak/>
              <w:t>const</w:t>
            </w:r>
            <w:r w:rsidRPr="00E41002">
              <w:rPr>
                <w:rFonts w:eastAsia="Times New Roman" w:cs="Times New Roman"/>
                <w:color w:val="D4D4D4"/>
                <w:szCs w:val="21"/>
                <w:lang w:eastAsia="ru-RU"/>
              </w:rPr>
              <w:t> </w:t>
            </w:r>
            <w:r w:rsidRPr="00E41002">
              <w:rPr>
                <w:rFonts w:eastAsia="Times New Roman" w:cs="Times New Roman"/>
                <w:color w:val="4FC1FF"/>
                <w:szCs w:val="21"/>
                <w:lang w:eastAsia="ru-RU"/>
              </w:rPr>
              <w:t>object1</w:t>
            </w:r>
            <w:r w:rsidRPr="00E41002">
              <w:rPr>
                <w:rFonts w:eastAsia="Times New Roman" w:cs="Times New Roman"/>
                <w:color w:val="D4D4D4"/>
                <w:szCs w:val="21"/>
                <w:lang w:eastAsia="ru-RU"/>
              </w:rPr>
              <w:t> = {</w:t>
            </w:r>
          </w:p>
          <w:p w14:paraId="3DC02737" w14:textId="77777777" w:rsidR="00160E81" w:rsidRPr="00E41002" w:rsidRDefault="00160E81" w:rsidP="00FD4E9F">
            <w:pPr>
              <w:pStyle w:val="a4"/>
              <w:rPr>
                <w:rFonts w:eastAsia="Times New Roman" w:cs="Times New Roman"/>
                <w:color w:val="D4D4D4"/>
                <w:szCs w:val="21"/>
                <w:lang w:eastAsia="ru-RU"/>
              </w:rPr>
            </w:pPr>
            <w:r w:rsidRPr="00E41002">
              <w:rPr>
                <w:rFonts w:eastAsia="Times New Roman" w:cs="Times New Roman"/>
                <w:color w:val="D4D4D4"/>
                <w:szCs w:val="21"/>
                <w:lang w:eastAsia="ru-RU"/>
              </w:rPr>
              <w:t>  [</w:t>
            </w:r>
            <w:proofErr w:type="spellStart"/>
            <w:proofErr w:type="gramStart"/>
            <w:r w:rsidRPr="00E41002">
              <w:rPr>
                <w:rFonts w:eastAsia="Times New Roman" w:cs="Times New Roman"/>
                <w:color w:val="9CDCFE"/>
                <w:szCs w:val="21"/>
                <w:lang w:eastAsia="ru-RU"/>
              </w:rPr>
              <w:t>Symbol</w:t>
            </w:r>
            <w:r w:rsidRPr="00E41002">
              <w:rPr>
                <w:rFonts w:eastAsia="Times New Roman" w:cs="Times New Roman"/>
                <w:color w:val="D4D4D4"/>
                <w:szCs w:val="21"/>
                <w:lang w:eastAsia="ru-RU"/>
              </w:rPr>
              <w:t>.</w:t>
            </w:r>
            <w:r w:rsidRPr="00E41002">
              <w:rPr>
                <w:rFonts w:eastAsia="Times New Roman" w:cs="Times New Roman"/>
                <w:color w:val="4FC1FF"/>
                <w:szCs w:val="21"/>
                <w:lang w:eastAsia="ru-RU"/>
              </w:rPr>
              <w:t>toPrimitive</w:t>
            </w:r>
            <w:proofErr w:type="spellEnd"/>
            <w:r w:rsidRPr="00E41002">
              <w:rPr>
                <w:rFonts w:eastAsia="Times New Roman" w:cs="Times New Roman"/>
                <w:color w:val="D4D4D4"/>
                <w:szCs w:val="21"/>
                <w:lang w:eastAsia="ru-RU"/>
              </w:rPr>
              <w:t>](</w:t>
            </w:r>
            <w:proofErr w:type="gramEnd"/>
            <w:r w:rsidRPr="00E41002">
              <w:rPr>
                <w:rFonts w:eastAsia="Times New Roman" w:cs="Times New Roman"/>
                <w:color w:val="9CDCFE"/>
                <w:szCs w:val="21"/>
                <w:lang w:eastAsia="ru-RU"/>
              </w:rPr>
              <w:t>hint</w:t>
            </w:r>
            <w:r w:rsidRPr="00E41002">
              <w:rPr>
                <w:rFonts w:eastAsia="Times New Roman" w:cs="Times New Roman"/>
                <w:color w:val="D4D4D4"/>
                <w:szCs w:val="21"/>
                <w:lang w:eastAsia="ru-RU"/>
              </w:rPr>
              <w:t>) {</w:t>
            </w:r>
          </w:p>
          <w:p w14:paraId="0FAD2FB7" w14:textId="77777777" w:rsidR="00160E81" w:rsidRPr="00E41002" w:rsidRDefault="00160E81" w:rsidP="00FD4E9F">
            <w:pPr>
              <w:pStyle w:val="a4"/>
              <w:rPr>
                <w:rFonts w:eastAsia="Times New Roman" w:cs="Times New Roman"/>
                <w:color w:val="D4D4D4"/>
                <w:szCs w:val="21"/>
                <w:lang w:eastAsia="ru-RU"/>
              </w:rPr>
            </w:pPr>
            <w:r w:rsidRPr="00E41002">
              <w:rPr>
                <w:rFonts w:eastAsia="Times New Roman" w:cs="Times New Roman"/>
                <w:color w:val="D4D4D4"/>
                <w:szCs w:val="21"/>
                <w:lang w:eastAsia="ru-RU"/>
              </w:rPr>
              <w:t>    </w:t>
            </w:r>
            <w:r w:rsidRPr="00E41002">
              <w:rPr>
                <w:rFonts w:eastAsia="Times New Roman" w:cs="Times New Roman"/>
                <w:color w:val="C586C0"/>
                <w:szCs w:val="21"/>
                <w:lang w:eastAsia="ru-RU"/>
              </w:rPr>
              <w:t>if</w:t>
            </w:r>
            <w:r w:rsidRPr="00E41002">
              <w:rPr>
                <w:rFonts w:eastAsia="Times New Roman" w:cs="Times New Roman"/>
                <w:color w:val="D4D4D4"/>
                <w:szCs w:val="21"/>
                <w:lang w:eastAsia="ru-RU"/>
              </w:rPr>
              <w:t> (</w:t>
            </w:r>
            <w:r w:rsidRPr="00E41002">
              <w:rPr>
                <w:rFonts w:eastAsia="Times New Roman" w:cs="Times New Roman"/>
                <w:color w:val="9CDCFE"/>
                <w:szCs w:val="21"/>
                <w:lang w:eastAsia="ru-RU"/>
              </w:rPr>
              <w:t>hint</w:t>
            </w:r>
            <w:r w:rsidRPr="00E41002">
              <w:rPr>
                <w:rFonts w:eastAsia="Times New Roman" w:cs="Times New Roman"/>
                <w:color w:val="D4D4D4"/>
                <w:szCs w:val="21"/>
                <w:lang w:eastAsia="ru-RU"/>
              </w:rPr>
              <w:t> === </w:t>
            </w:r>
            <w:r w:rsidRPr="00E41002">
              <w:rPr>
                <w:rFonts w:eastAsia="Times New Roman" w:cs="Times New Roman"/>
                <w:color w:val="CE9178"/>
                <w:szCs w:val="21"/>
                <w:lang w:eastAsia="ru-RU"/>
              </w:rPr>
              <w:t>'number'</w:t>
            </w:r>
            <w:r w:rsidRPr="00E41002">
              <w:rPr>
                <w:rFonts w:eastAsia="Times New Roman" w:cs="Times New Roman"/>
                <w:color w:val="D4D4D4"/>
                <w:szCs w:val="21"/>
                <w:lang w:eastAsia="ru-RU"/>
              </w:rPr>
              <w:t>) {</w:t>
            </w:r>
          </w:p>
          <w:p w14:paraId="020C44F1" w14:textId="77777777" w:rsidR="00160E81" w:rsidRPr="00E41002" w:rsidRDefault="00160E81" w:rsidP="00FD4E9F">
            <w:pPr>
              <w:pStyle w:val="a4"/>
              <w:rPr>
                <w:rFonts w:eastAsia="Times New Roman" w:cs="Times New Roman"/>
                <w:color w:val="D4D4D4"/>
                <w:szCs w:val="21"/>
                <w:lang w:eastAsia="ru-RU"/>
              </w:rPr>
            </w:pPr>
            <w:r w:rsidRPr="00E41002">
              <w:rPr>
                <w:rFonts w:eastAsia="Times New Roman" w:cs="Times New Roman"/>
                <w:color w:val="D4D4D4"/>
                <w:szCs w:val="21"/>
                <w:lang w:eastAsia="ru-RU"/>
              </w:rPr>
              <w:t>      </w:t>
            </w:r>
            <w:r w:rsidRPr="00E41002">
              <w:rPr>
                <w:rFonts w:eastAsia="Times New Roman" w:cs="Times New Roman"/>
                <w:color w:val="C586C0"/>
                <w:szCs w:val="21"/>
                <w:lang w:eastAsia="ru-RU"/>
              </w:rPr>
              <w:t>return</w:t>
            </w:r>
            <w:r w:rsidRPr="00E41002">
              <w:rPr>
                <w:rFonts w:eastAsia="Times New Roman" w:cs="Times New Roman"/>
                <w:color w:val="D4D4D4"/>
                <w:szCs w:val="21"/>
                <w:lang w:eastAsia="ru-RU"/>
              </w:rPr>
              <w:t> </w:t>
            </w:r>
            <w:r w:rsidRPr="00E41002">
              <w:rPr>
                <w:rFonts w:eastAsia="Times New Roman" w:cs="Times New Roman"/>
                <w:color w:val="B5CEA8"/>
                <w:szCs w:val="21"/>
                <w:lang w:eastAsia="ru-RU"/>
              </w:rPr>
              <w:t>42</w:t>
            </w:r>
            <w:r w:rsidRPr="00E41002">
              <w:rPr>
                <w:rFonts w:eastAsia="Times New Roman" w:cs="Times New Roman"/>
                <w:color w:val="D4D4D4"/>
                <w:szCs w:val="21"/>
                <w:lang w:eastAsia="ru-RU"/>
              </w:rPr>
              <w:t>;</w:t>
            </w:r>
          </w:p>
          <w:p w14:paraId="2BBD93A4" w14:textId="77777777" w:rsidR="00160E81" w:rsidRPr="00E41002" w:rsidRDefault="00160E81" w:rsidP="00FD4E9F">
            <w:pPr>
              <w:pStyle w:val="a4"/>
              <w:rPr>
                <w:rFonts w:eastAsia="Times New Roman" w:cs="Times New Roman"/>
                <w:color w:val="D4D4D4"/>
                <w:szCs w:val="21"/>
                <w:lang w:eastAsia="ru-RU"/>
              </w:rPr>
            </w:pPr>
            <w:r w:rsidRPr="00E41002">
              <w:rPr>
                <w:rFonts w:eastAsia="Times New Roman" w:cs="Times New Roman"/>
                <w:color w:val="D4D4D4"/>
                <w:szCs w:val="21"/>
                <w:lang w:eastAsia="ru-RU"/>
              </w:rPr>
              <w:t>    }</w:t>
            </w:r>
          </w:p>
          <w:p w14:paraId="22D5B600" w14:textId="77777777" w:rsidR="00160E81" w:rsidRPr="00E41002" w:rsidRDefault="00160E81" w:rsidP="00FD4E9F">
            <w:pPr>
              <w:pStyle w:val="a4"/>
              <w:rPr>
                <w:rFonts w:eastAsia="Times New Roman" w:cs="Times New Roman"/>
                <w:color w:val="D4D4D4"/>
                <w:szCs w:val="21"/>
                <w:lang w:eastAsia="ru-RU"/>
              </w:rPr>
            </w:pPr>
            <w:r w:rsidRPr="00E41002">
              <w:rPr>
                <w:rFonts w:eastAsia="Times New Roman" w:cs="Times New Roman"/>
                <w:color w:val="D4D4D4"/>
                <w:szCs w:val="21"/>
                <w:lang w:eastAsia="ru-RU"/>
              </w:rPr>
              <w:t>    </w:t>
            </w:r>
            <w:r w:rsidRPr="00E41002">
              <w:rPr>
                <w:rFonts w:eastAsia="Times New Roman" w:cs="Times New Roman"/>
                <w:color w:val="C586C0"/>
                <w:szCs w:val="21"/>
                <w:lang w:eastAsia="ru-RU"/>
              </w:rPr>
              <w:t>return</w:t>
            </w:r>
            <w:r w:rsidRPr="00E41002">
              <w:rPr>
                <w:rFonts w:eastAsia="Times New Roman" w:cs="Times New Roman"/>
                <w:color w:val="D4D4D4"/>
                <w:szCs w:val="21"/>
                <w:lang w:eastAsia="ru-RU"/>
              </w:rPr>
              <w:t> </w:t>
            </w:r>
            <w:r w:rsidRPr="00E41002">
              <w:rPr>
                <w:rFonts w:eastAsia="Times New Roman" w:cs="Times New Roman"/>
                <w:color w:val="569CD6"/>
                <w:szCs w:val="21"/>
                <w:lang w:eastAsia="ru-RU"/>
              </w:rPr>
              <w:t>null</w:t>
            </w:r>
            <w:r w:rsidRPr="00E41002">
              <w:rPr>
                <w:rFonts w:eastAsia="Times New Roman" w:cs="Times New Roman"/>
                <w:color w:val="D4D4D4"/>
                <w:szCs w:val="21"/>
                <w:lang w:eastAsia="ru-RU"/>
              </w:rPr>
              <w:t>;</w:t>
            </w:r>
          </w:p>
          <w:p w14:paraId="7BB3EA0D" w14:textId="77777777" w:rsidR="00160E81" w:rsidRPr="00E41002" w:rsidRDefault="00160E81" w:rsidP="00FD4E9F">
            <w:pPr>
              <w:pStyle w:val="a4"/>
              <w:rPr>
                <w:rFonts w:eastAsia="Times New Roman" w:cs="Times New Roman"/>
                <w:color w:val="D4D4D4"/>
                <w:szCs w:val="21"/>
                <w:lang w:eastAsia="ru-RU"/>
              </w:rPr>
            </w:pPr>
            <w:r w:rsidRPr="00E41002">
              <w:rPr>
                <w:rFonts w:eastAsia="Times New Roman" w:cs="Times New Roman"/>
                <w:color w:val="D4D4D4"/>
                <w:szCs w:val="21"/>
                <w:lang w:eastAsia="ru-RU"/>
              </w:rPr>
              <w:t>  }</w:t>
            </w:r>
          </w:p>
          <w:p w14:paraId="4026DC93" w14:textId="77777777" w:rsidR="00160E81" w:rsidRPr="00E41002" w:rsidRDefault="00160E81" w:rsidP="00FD4E9F">
            <w:pPr>
              <w:pStyle w:val="a4"/>
              <w:rPr>
                <w:rFonts w:eastAsia="Times New Roman" w:cs="Times New Roman"/>
                <w:color w:val="D4D4D4"/>
                <w:szCs w:val="21"/>
                <w:lang w:eastAsia="ru-RU"/>
              </w:rPr>
            </w:pPr>
            <w:r w:rsidRPr="00E41002">
              <w:rPr>
                <w:rFonts w:eastAsia="Times New Roman" w:cs="Times New Roman"/>
                <w:color w:val="D4D4D4"/>
                <w:szCs w:val="21"/>
                <w:lang w:eastAsia="ru-RU"/>
              </w:rPr>
              <w:t>};</w:t>
            </w:r>
          </w:p>
          <w:p w14:paraId="2DE8C3F4" w14:textId="77777777" w:rsidR="00160E81" w:rsidRPr="00E41002" w:rsidRDefault="00160E81" w:rsidP="00FD4E9F">
            <w:pPr>
              <w:pStyle w:val="a4"/>
              <w:rPr>
                <w:rFonts w:eastAsia="Times New Roman" w:cs="Times New Roman"/>
                <w:color w:val="D4D4D4"/>
                <w:szCs w:val="21"/>
                <w:lang w:eastAsia="ru-RU"/>
              </w:rPr>
            </w:pPr>
          </w:p>
          <w:p w14:paraId="55B2253B" w14:textId="77777777" w:rsidR="00160E81" w:rsidRPr="00E41002" w:rsidRDefault="00160E81" w:rsidP="00FD4E9F">
            <w:pPr>
              <w:pStyle w:val="a4"/>
              <w:rPr>
                <w:rFonts w:eastAsia="Times New Roman" w:cs="Times New Roman"/>
                <w:color w:val="D4D4D4"/>
                <w:szCs w:val="21"/>
                <w:lang w:eastAsia="ru-RU"/>
              </w:rPr>
            </w:pPr>
            <w:r w:rsidRPr="00E41002">
              <w:rPr>
                <w:rFonts w:eastAsia="Times New Roman" w:cs="Times New Roman"/>
                <w:color w:val="9CDCFE"/>
                <w:szCs w:val="21"/>
                <w:lang w:eastAsia="ru-RU"/>
              </w:rPr>
              <w:t>console</w:t>
            </w:r>
            <w:r w:rsidRPr="00E41002">
              <w:rPr>
                <w:rFonts w:eastAsia="Times New Roman" w:cs="Times New Roman"/>
                <w:color w:val="D4D4D4"/>
                <w:szCs w:val="21"/>
                <w:lang w:eastAsia="ru-RU"/>
              </w:rPr>
              <w:t>.</w:t>
            </w:r>
            <w:r w:rsidRPr="00E41002">
              <w:rPr>
                <w:rFonts w:eastAsia="Times New Roman" w:cs="Times New Roman"/>
                <w:color w:val="DCDCAA"/>
                <w:szCs w:val="21"/>
                <w:lang w:eastAsia="ru-RU"/>
              </w:rPr>
              <w:t>log</w:t>
            </w:r>
            <w:r w:rsidRPr="00E41002">
              <w:rPr>
                <w:rFonts w:eastAsia="Times New Roman" w:cs="Times New Roman"/>
                <w:color w:val="D4D4D4"/>
                <w:szCs w:val="21"/>
                <w:lang w:eastAsia="ru-RU"/>
              </w:rPr>
              <w:t>(+</w:t>
            </w:r>
            <w:r w:rsidRPr="00E41002">
              <w:rPr>
                <w:rFonts w:eastAsia="Times New Roman" w:cs="Times New Roman"/>
                <w:color w:val="4FC1FF"/>
                <w:szCs w:val="21"/>
                <w:lang w:eastAsia="ru-RU"/>
              </w:rPr>
              <w:t>object1</w:t>
            </w:r>
            <w:r w:rsidRPr="00E41002">
              <w:rPr>
                <w:rFonts w:eastAsia="Times New Roman" w:cs="Times New Roman"/>
                <w:color w:val="D4D4D4"/>
                <w:szCs w:val="21"/>
                <w:lang w:eastAsia="ru-RU"/>
              </w:rPr>
              <w:t>);</w:t>
            </w:r>
          </w:p>
          <w:p w14:paraId="2E4B2E1D" w14:textId="77777777" w:rsidR="00160E81" w:rsidRPr="00E41002" w:rsidRDefault="00160E81" w:rsidP="00FD4E9F">
            <w:pPr>
              <w:pStyle w:val="a4"/>
              <w:rPr>
                <w:rFonts w:eastAsia="Times New Roman" w:cs="Times New Roman"/>
                <w:color w:val="D4D4D4"/>
                <w:szCs w:val="21"/>
                <w:lang w:eastAsia="ru-RU"/>
              </w:rPr>
            </w:pPr>
            <w:r>
              <w:rPr>
                <w:rFonts w:eastAsia="Times New Roman" w:cs="Times New Roman"/>
                <w:color w:val="6A9955"/>
                <w:szCs w:val="21"/>
                <w:lang w:eastAsia="ru-RU"/>
              </w:rPr>
              <w:t>//</w:t>
            </w:r>
            <w:r w:rsidRPr="00E41002">
              <w:rPr>
                <w:rFonts w:eastAsia="Times New Roman" w:cs="Times New Roman"/>
                <w:color w:val="6A9955"/>
                <w:szCs w:val="21"/>
                <w:lang w:eastAsia="ru-RU"/>
              </w:rPr>
              <w:t> 42</w:t>
            </w:r>
          </w:p>
          <w:p w14:paraId="1534D4AC" w14:textId="77777777" w:rsidR="00160E81" w:rsidRPr="00E41002" w:rsidRDefault="00160E81" w:rsidP="00FD4E9F">
            <w:pPr>
              <w:pStyle w:val="a4"/>
            </w:pPr>
          </w:p>
        </w:tc>
      </w:tr>
    </w:tbl>
    <w:p w14:paraId="365E71FA" w14:textId="77777777" w:rsidR="00160E81" w:rsidRPr="006A1438" w:rsidRDefault="00160E81" w:rsidP="00160E81">
      <w:pPr>
        <w:pStyle w:val="a5"/>
      </w:pPr>
    </w:p>
    <w:p w14:paraId="626289CF" w14:textId="77777777" w:rsidR="00160E81" w:rsidRPr="00876080" w:rsidRDefault="00160E81" w:rsidP="00160E81">
      <w:pPr>
        <w:pStyle w:val="a5"/>
      </w:pPr>
    </w:p>
    <w:p w14:paraId="0240FC17" w14:textId="77777777" w:rsidR="00160E81" w:rsidRPr="00720D38" w:rsidRDefault="00160E81" w:rsidP="00160E81">
      <w:pPr>
        <w:pStyle w:val="3"/>
        <w:rPr>
          <w:lang w:val="en-US"/>
        </w:rPr>
      </w:pPr>
      <w:r>
        <w:rPr>
          <w:lang w:val="en-US"/>
        </w:rPr>
        <w:t>.</w:t>
      </w:r>
      <w:proofErr w:type="spellStart"/>
      <w:r w:rsidR="00386247">
        <w:fldChar w:fldCharType="begin"/>
      </w:r>
      <w:r w:rsidR="00386247">
        <w:instrText xml:space="preserve"> HYPERLINK "https://learn.javascript.ru/object-toprimitive" \l "metody-tostring-valueof" </w:instrText>
      </w:r>
      <w:r w:rsidR="00386247">
        <w:fldChar w:fldCharType="separate"/>
      </w:r>
      <w:r w:rsidRPr="00720D38">
        <w:rPr>
          <w:lang w:val="en-US"/>
        </w:rPr>
        <w:t>toString</w:t>
      </w:r>
      <w:proofErr w:type="spellEnd"/>
      <w:r w:rsidR="00386247">
        <w:rPr>
          <w:lang w:val="en-US"/>
        </w:rPr>
        <w:fldChar w:fldCharType="end"/>
      </w:r>
    </w:p>
    <w:p w14:paraId="1213AA44" w14:textId="77777777" w:rsidR="00160E81" w:rsidRPr="00720D38" w:rsidRDefault="00160E81" w:rsidP="00160E81">
      <w:pPr>
        <w:pStyle w:val="3"/>
        <w:rPr>
          <w:lang w:val="en-US"/>
        </w:rPr>
      </w:pPr>
      <w:proofErr w:type="gramStart"/>
      <w:r>
        <w:rPr>
          <w:lang w:val="en-US"/>
        </w:rPr>
        <w:t>.</w:t>
      </w:r>
      <w:proofErr w:type="spellStart"/>
      <w:r w:rsidRPr="00720D38">
        <w:rPr>
          <w:lang w:val="en-US"/>
        </w:rPr>
        <w:t>valueOf</w:t>
      </w:r>
      <w:proofErr w:type="spellEnd"/>
      <w:proofErr w:type="gramEnd"/>
    </w:p>
    <w:p w14:paraId="1777B71E" w14:textId="77777777" w:rsidR="00160E81" w:rsidRPr="00160DD6" w:rsidRDefault="00160E81" w:rsidP="00160E81">
      <w:pPr>
        <w:pStyle w:val="a5"/>
      </w:pPr>
      <w:r w:rsidRPr="00160DD6">
        <w:t>Методы</w:t>
      </w:r>
      <w:r w:rsidRPr="00CC505B">
        <w:t xml:space="preserve"> </w:t>
      </w:r>
      <w:proofErr w:type="spellStart"/>
      <w:r w:rsidRPr="00720D38">
        <w:rPr>
          <w:lang w:val="en-US"/>
        </w:rPr>
        <w:t>toString</w:t>
      </w:r>
      <w:proofErr w:type="spellEnd"/>
      <w:r w:rsidRPr="00CC505B">
        <w:t xml:space="preserve"> </w:t>
      </w:r>
      <w:r w:rsidRPr="00160DD6">
        <w:t>и</w:t>
      </w:r>
      <w:r w:rsidRPr="00CC505B">
        <w:t xml:space="preserve"> </w:t>
      </w:r>
      <w:proofErr w:type="spellStart"/>
      <w:r w:rsidRPr="00720D38">
        <w:rPr>
          <w:lang w:val="en-US"/>
        </w:rPr>
        <w:t>valueOf</w:t>
      </w:r>
      <w:proofErr w:type="spellEnd"/>
      <w:r w:rsidRPr="00CC505B">
        <w:t xml:space="preserve"> </w:t>
      </w:r>
      <w:r w:rsidRPr="00160DD6">
        <w:t>берут</w:t>
      </w:r>
      <w:r w:rsidRPr="00CC505B">
        <w:t xml:space="preserve"> </w:t>
      </w:r>
      <w:r w:rsidRPr="00160DD6">
        <w:t>своё</w:t>
      </w:r>
      <w:r w:rsidRPr="00CC505B">
        <w:t xml:space="preserve"> </w:t>
      </w:r>
      <w:r w:rsidRPr="00160DD6">
        <w:t>начало</w:t>
      </w:r>
      <w:r w:rsidRPr="00CC505B">
        <w:t xml:space="preserve"> </w:t>
      </w:r>
      <w:r w:rsidRPr="00160DD6">
        <w:t>с</w:t>
      </w:r>
      <w:r w:rsidRPr="00CC505B">
        <w:t xml:space="preserve"> </w:t>
      </w:r>
      <w:r w:rsidRPr="00160DD6">
        <w:t>древних</w:t>
      </w:r>
      <w:r w:rsidRPr="00CC505B">
        <w:t xml:space="preserve"> </w:t>
      </w:r>
      <w:r w:rsidRPr="00160DD6">
        <w:t>времён</w:t>
      </w:r>
      <w:r w:rsidRPr="00CC505B">
        <w:t xml:space="preserve">. </w:t>
      </w:r>
      <w:r w:rsidRPr="00160DD6">
        <w:t>Они не символы, так как в то время символов ещё не существовало, а просто обычные методы объектов со строковыми именами. Они предоставляют «устаревший» способ реализации преобразований объектов.</w:t>
      </w:r>
    </w:p>
    <w:p w14:paraId="66B8BE28" w14:textId="77777777" w:rsidR="00160E81" w:rsidRDefault="00160E81" w:rsidP="00160E81">
      <w:pPr>
        <w:pStyle w:val="a5"/>
      </w:pPr>
    </w:p>
    <w:p w14:paraId="5863F094" w14:textId="77777777" w:rsidR="00160E81" w:rsidRPr="00160DD6" w:rsidRDefault="00160E81" w:rsidP="00160E81">
      <w:pPr>
        <w:pStyle w:val="a5"/>
      </w:pPr>
      <w:r w:rsidRPr="00160DD6">
        <w:t xml:space="preserve">Если нет метода </w:t>
      </w:r>
      <w:proofErr w:type="spellStart"/>
      <w:r w:rsidRPr="00160DD6">
        <w:t>Symbol.toPrimitive</w:t>
      </w:r>
      <w:proofErr w:type="spellEnd"/>
      <w:r w:rsidRPr="00160DD6">
        <w:t>, движок JavaScript пытается найти эти методы и вызвать их следующим образом:</w:t>
      </w:r>
    </w:p>
    <w:p w14:paraId="0D1134C3" w14:textId="77777777" w:rsidR="00160E81" w:rsidRPr="00160DD6" w:rsidRDefault="00160E81" w:rsidP="00160E81">
      <w:pPr>
        <w:pStyle w:val="a5"/>
      </w:pPr>
      <w:proofErr w:type="spellStart"/>
      <w:r w:rsidRPr="00160DD6">
        <w:t>toString</w:t>
      </w:r>
      <w:proofErr w:type="spellEnd"/>
      <w:r w:rsidRPr="00160DD6">
        <w:t xml:space="preserve"> -&gt; </w:t>
      </w:r>
      <w:proofErr w:type="spellStart"/>
      <w:r w:rsidRPr="00160DD6">
        <w:t>valueOf</w:t>
      </w:r>
      <w:proofErr w:type="spellEnd"/>
      <w:r w:rsidRPr="00160DD6">
        <w:t xml:space="preserve"> для </w:t>
      </w:r>
      <w:proofErr w:type="spellStart"/>
      <w:r w:rsidRPr="00160DD6">
        <w:t>хинта</w:t>
      </w:r>
      <w:proofErr w:type="spellEnd"/>
      <w:r w:rsidRPr="00160DD6">
        <w:t xml:space="preserve"> со значением «</w:t>
      </w:r>
      <w:proofErr w:type="spellStart"/>
      <w:r w:rsidRPr="00160DD6">
        <w:t>string</w:t>
      </w:r>
      <w:proofErr w:type="spellEnd"/>
      <w:r w:rsidRPr="00160DD6">
        <w:t>».</w:t>
      </w:r>
    </w:p>
    <w:p w14:paraId="6821CBE5" w14:textId="77777777" w:rsidR="00160E81" w:rsidRPr="00160DD6" w:rsidRDefault="00160E81" w:rsidP="00160E81">
      <w:pPr>
        <w:pStyle w:val="a5"/>
      </w:pPr>
      <w:proofErr w:type="spellStart"/>
      <w:r w:rsidRPr="00160DD6">
        <w:t>valueOf</w:t>
      </w:r>
      <w:proofErr w:type="spellEnd"/>
      <w:r w:rsidRPr="00160DD6">
        <w:t xml:space="preserve"> -&gt; </w:t>
      </w:r>
      <w:proofErr w:type="spellStart"/>
      <w:r w:rsidRPr="00160DD6">
        <w:t>toString</w:t>
      </w:r>
      <w:proofErr w:type="spellEnd"/>
      <w:r w:rsidRPr="00160DD6">
        <w:t xml:space="preserve"> – в ином случае.</w:t>
      </w:r>
    </w:p>
    <w:p w14:paraId="7397ECBA" w14:textId="77777777" w:rsidR="00160E81" w:rsidRDefault="00160E81" w:rsidP="00160E81">
      <w:pPr>
        <w:pStyle w:val="a5"/>
      </w:pPr>
    </w:p>
    <w:p w14:paraId="266181ED" w14:textId="77777777" w:rsidR="00160E81" w:rsidRPr="00060E59" w:rsidRDefault="00160E81" w:rsidP="00160E81">
      <w:pPr>
        <w:pStyle w:val="a5"/>
      </w:pPr>
      <w:r>
        <w:t xml:space="preserve">Получится </w:t>
      </w:r>
      <w:r w:rsidRPr="00160DD6">
        <w:t xml:space="preserve">то же поведение, что и с </w:t>
      </w:r>
      <w:proofErr w:type="spellStart"/>
      <w:r w:rsidRPr="00160DD6">
        <w:t>Symbol.toPrimitive</w:t>
      </w:r>
      <w:proofErr w:type="spellEnd"/>
      <w:r>
        <w:t>.</w:t>
      </w:r>
    </w:p>
    <w:p w14:paraId="05C2195F" w14:textId="77777777" w:rsidR="00160E81" w:rsidRDefault="00160E81" w:rsidP="00160E81">
      <w:pPr>
        <w:pStyle w:val="a5"/>
      </w:pPr>
    </w:p>
    <w:p w14:paraId="025414CD" w14:textId="77777777" w:rsidR="00160E81" w:rsidRDefault="00160E81" w:rsidP="00160E81">
      <w:pPr>
        <w:pStyle w:val="a5"/>
      </w:pPr>
      <w:r w:rsidRPr="00F035D2">
        <w:t xml:space="preserve">Довольно часто мы хотим описать одно «универсальное» преобразование объекта к примитиву для всех ситуаций. Для этого достаточно создать один </w:t>
      </w:r>
      <w:proofErr w:type="spellStart"/>
      <w:r w:rsidRPr="00F035D2">
        <w:t>toString</w:t>
      </w:r>
      <w:proofErr w:type="spellEnd"/>
      <w:r>
        <w:t>.</w:t>
      </w:r>
      <w:r w:rsidR="0011093A" w:rsidRPr="0011093A">
        <w:t xml:space="preserve"> </w:t>
      </w:r>
      <w:r w:rsidRPr="00B50D64">
        <w:t xml:space="preserve">В отсутствие </w:t>
      </w:r>
      <w:proofErr w:type="spellStart"/>
      <w:r w:rsidRPr="00B50D64">
        <w:t>Symbol.toPrimitive</w:t>
      </w:r>
      <w:proofErr w:type="spellEnd"/>
      <w:r w:rsidRPr="00B50D64">
        <w:t xml:space="preserve"> и </w:t>
      </w:r>
      <w:proofErr w:type="spellStart"/>
      <w:r w:rsidRPr="00B50D64">
        <w:t>valueOf</w:t>
      </w:r>
      <w:proofErr w:type="spellEnd"/>
      <w:r w:rsidRPr="00B50D64">
        <w:t xml:space="preserve">, </w:t>
      </w:r>
      <w:proofErr w:type="spellStart"/>
      <w:r w:rsidRPr="00B50D64">
        <w:t>toString</w:t>
      </w:r>
      <w:proofErr w:type="spellEnd"/>
      <w:r w:rsidRPr="00B50D64">
        <w:t xml:space="preserve"> обработает все случаи преобразований к примитивам.</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60E81" w:rsidRPr="00F572DD" w14:paraId="5922AA4F" w14:textId="77777777" w:rsidTr="005144E3">
        <w:tc>
          <w:tcPr>
            <w:tcW w:w="10768" w:type="dxa"/>
            <w:shd w:val="clear" w:color="auto" w:fill="F5F5F5"/>
          </w:tcPr>
          <w:p w14:paraId="6EAEB44B" w14:textId="77777777" w:rsidR="00160E81" w:rsidRDefault="00160E81" w:rsidP="005144E3">
            <w:pPr>
              <w:pStyle w:val="a4"/>
              <w:rPr>
                <w:lang w:val="ru-RU"/>
              </w:rPr>
            </w:pPr>
          </w:p>
          <w:p w14:paraId="3F478773" w14:textId="77777777" w:rsidR="00160E81" w:rsidRPr="00EA58E9" w:rsidRDefault="00160E81" w:rsidP="005144E3">
            <w:pPr>
              <w:pStyle w:val="a4"/>
            </w:pPr>
            <w:r w:rsidRPr="00EA58E9">
              <w:t>let user = {</w:t>
            </w:r>
          </w:p>
          <w:p w14:paraId="36242E67" w14:textId="77777777" w:rsidR="00160E81" w:rsidRPr="00EA58E9" w:rsidRDefault="00160E81" w:rsidP="005144E3">
            <w:pPr>
              <w:pStyle w:val="a4"/>
            </w:pPr>
            <w:r w:rsidRPr="00EA58E9">
              <w:t xml:space="preserve">  name: "John",</w:t>
            </w:r>
          </w:p>
          <w:p w14:paraId="25150747" w14:textId="77777777" w:rsidR="00160E81" w:rsidRPr="00EA58E9" w:rsidRDefault="00160E81" w:rsidP="005144E3">
            <w:pPr>
              <w:pStyle w:val="a4"/>
            </w:pPr>
          </w:p>
          <w:p w14:paraId="32C4EAD0" w14:textId="77777777" w:rsidR="00160E81" w:rsidRPr="00EA58E9" w:rsidRDefault="00160E81" w:rsidP="005144E3">
            <w:pPr>
              <w:pStyle w:val="a4"/>
            </w:pPr>
            <w:r w:rsidRPr="00EA58E9">
              <w:t xml:space="preserve">  </w:t>
            </w:r>
            <w:proofErr w:type="spellStart"/>
            <w:proofErr w:type="gramStart"/>
            <w:r w:rsidRPr="00EA58E9">
              <w:rPr>
                <w:color w:val="CC3399"/>
              </w:rPr>
              <w:t>toString</w:t>
            </w:r>
            <w:proofErr w:type="spellEnd"/>
            <w:r w:rsidRPr="00EA58E9">
              <w:t>(</w:t>
            </w:r>
            <w:proofErr w:type="gramEnd"/>
            <w:r w:rsidRPr="00EA58E9">
              <w:t>) {</w:t>
            </w:r>
          </w:p>
          <w:p w14:paraId="4770F3FF" w14:textId="77777777" w:rsidR="00160E81" w:rsidRPr="00EA58E9" w:rsidRDefault="00160E81" w:rsidP="005144E3">
            <w:pPr>
              <w:pStyle w:val="a4"/>
            </w:pPr>
            <w:r w:rsidRPr="00EA58E9">
              <w:t xml:space="preserve">    return this.name;</w:t>
            </w:r>
          </w:p>
          <w:p w14:paraId="534D4D96" w14:textId="77777777" w:rsidR="00160E81" w:rsidRPr="00EA58E9" w:rsidRDefault="00160E81" w:rsidP="005144E3">
            <w:pPr>
              <w:pStyle w:val="a4"/>
            </w:pPr>
            <w:r w:rsidRPr="00EA58E9">
              <w:t xml:space="preserve">  }</w:t>
            </w:r>
          </w:p>
          <w:p w14:paraId="57A64610" w14:textId="77777777" w:rsidR="00160E81" w:rsidRPr="00EA58E9" w:rsidRDefault="00160E81" w:rsidP="005144E3">
            <w:pPr>
              <w:pStyle w:val="a4"/>
            </w:pPr>
            <w:r w:rsidRPr="00EA58E9">
              <w:t>};</w:t>
            </w:r>
          </w:p>
          <w:p w14:paraId="20DAB419" w14:textId="77777777" w:rsidR="00160E81" w:rsidRPr="00EA58E9" w:rsidRDefault="00160E81" w:rsidP="005144E3">
            <w:pPr>
              <w:pStyle w:val="a4"/>
            </w:pPr>
          </w:p>
          <w:p w14:paraId="013BE639" w14:textId="77777777" w:rsidR="00160E81" w:rsidRPr="00EA58E9" w:rsidRDefault="00160E81" w:rsidP="005144E3">
            <w:pPr>
              <w:pStyle w:val="a4"/>
            </w:pPr>
            <w:r w:rsidRPr="00EA58E9">
              <w:t>alert(user</w:t>
            </w:r>
            <w:proofErr w:type="gramStart"/>
            <w:r w:rsidRPr="00EA58E9">
              <w:t xml:space="preserve">); </w:t>
            </w:r>
            <w:r w:rsidRPr="00D96401">
              <w:t xml:space="preserve">  </w:t>
            </w:r>
            <w:proofErr w:type="gramEnd"/>
            <w:r w:rsidRPr="00D96401">
              <w:t xml:space="preserve">    </w:t>
            </w:r>
            <w:r w:rsidRPr="00EA58E9">
              <w:rPr>
                <w:color w:val="808080" w:themeColor="background1" w:themeShade="80"/>
              </w:rPr>
              <w:t xml:space="preserve">// </w:t>
            </w:r>
            <w:proofErr w:type="spellStart"/>
            <w:r w:rsidRPr="00EA58E9">
              <w:rPr>
                <w:color w:val="808080" w:themeColor="background1" w:themeShade="80"/>
              </w:rPr>
              <w:t>toString</w:t>
            </w:r>
            <w:proofErr w:type="spellEnd"/>
            <w:r w:rsidRPr="00EA58E9">
              <w:rPr>
                <w:color w:val="808080" w:themeColor="background1" w:themeShade="80"/>
              </w:rPr>
              <w:t xml:space="preserve"> -&gt; John</w:t>
            </w:r>
          </w:p>
          <w:p w14:paraId="71FBC297" w14:textId="77777777" w:rsidR="00160E81" w:rsidRPr="00533262" w:rsidRDefault="00160E81" w:rsidP="005144E3">
            <w:pPr>
              <w:pStyle w:val="a4"/>
            </w:pPr>
            <w:proofErr w:type="gramStart"/>
            <w:r w:rsidRPr="00533262">
              <w:t>alert(</w:t>
            </w:r>
            <w:proofErr w:type="gramEnd"/>
            <w:r w:rsidRPr="00533262">
              <w:t xml:space="preserve">user + 500); </w:t>
            </w:r>
            <w:r w:rsidRPr="00533262">
              <w:rPr>
                <w:color w:val="808080" w:themeColor="background1" w:themeShade="80"/>
              </w:rPr>
              <w:t xml:space="preserve">// </w:t>
            </w:r>
            <w:proofErr w:type="spellStart"/>
            <w:r w:rsidRPr="00533262">
              <w:rPr>
                <w:color w:val="808080" w:themeColor="background1" w:themeShade="80"/>
              </w:rPr>
              <w:t>toString</w:t>
            </w:r>
            <w:proofErr w:type="spellEnd"/>
            <w:r w:rsidRPr="00533262">
              <w:rPr>
                <w:color w:val="808080" w:themeColor="background1" w:themeShade="80"/>
              </w:rPr>
              <w:t xml:space="preserve"> -&gt; John500</w:t>
            </w:r>
          </w:p>
          <w:p w14:paraId="6265094D" w14:textId="77777777" w:rsidR="00160E81" w:rsidRPr="00533262" w:rsidRDefault="00160E81" w:rsidP="005144E3">
            <w:pPr>
              <w:pStyle w:val="a4"/>
            </w:pPr>
          </w:p>
        </w:tc>
      </w:tr>
    </w:tbl>
    <w:p w14:paraId="21EC82A6" w14:textId="77777777" w:rsidR="00160E81" w:rsidRPr="00533262" w:rsidRDefault="00160E81" w:rsidP="00160E81">
      <w:pPr>
        <w:pStyle w:val="a5"/>
        <w:rPr>
          <w:lang w:val="en-US"/>
        </w:rPr>
      </w:pPr>
    </w:p>
    <w:p w14:paraId="095CEE01" w14:textId="77777777" w:rsidR="00160E81" w:rsidRPr="00533262" w:rsidRDefault="00160E81" w:rsidP="00160E81">
      <w:pPr>
        <w:pStyle w:val="a5"/>
        <w:rPr>
          <w:lang w:val="en-US"/>
        </w:rPr>
      </w:pPr>
    </w:p>
    <w:p w14:paraId="263A1B17" w14:textId="77777777" w:rsidR="007E099D" w:rsidRPr="00F85D6A" w:rsidRDefault="007E099D" w:rsidP="007E099D">
      <w:pPr>
        <w:pStyle w:val="3"/>
      </w:pPr>
      <w:bookmarkStart w:id="107" w:name="vozvraschaemye-tipy"/>
      <w:r>
        <w:t>Логическое преобразование</w:t>
      </w:r>
    </w:p>
    <w:p w14:paraId="1E2DF8A8" w14:textId="77777777" w:rsidR="007E099D" w:rsidRDefault="007E099D" w:rsidP="007E099D">
      <w:pPr>
        <w:pStyle w:val="a5"/>
        <w:rPr>
          <w:bCs/>
        </w:rPr>
      </w:pPr>
      <w:r w:rsidRPr="00A21C13">
        <w:rPr>
          <w:bCs/>
        </w:rPr>
        <w:t xml:space="preserve">Любой объект в логическом контексте – </w:t>
      </w:r>
      <w:proofErr w:type="spellStart"/>
      <w:r w:rsidRPr="00A21C13">
        <w:rPr>
          <w:bCs/>
        </w:rPr>
        <w:t>true</w:t>
      </w:r>
      <w:proofErr w:type="spellEnd"/>
      <w:r w:rsidRPr="00A21C13">
        <w:rPr>
          <w:bCs/>
        </w:rPr>
        <w:t>, даже если это пустой массив [] или</w:t>
      </w:r>
      <w:r>
        <w:rPr>
          <w:bCs/>
        </w:rPr>
        <w:t xml:space="preserve"> пустой</w:t>
      </w:r>
      <w:r w:rsidRPr="00A21C13">
        <w:rPr>
          <w:bCs/>
        </w:rPr>
        <w:t xml:space="preserve"> объект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E099D" w:rsidRPr="000108A5" w14:paraId="6ABBA4B5" w14:textId="77777777" w:rsidTr="0079554B">
        <w:tc>
          <w:tcPr>
            <w:tcW w:w="10194" w:type="dxa"/>
            <w:shd w:val="clear" w:color="auto" w:fill="F5F5F5"/>
          </w:tcPr>
          <w:p w14:paraId="64A91175" w14:textId="77777777" w:rsidR="007E099D" w:rsidRPr="00F9180D" w:rsidRDefault="007E099D" w:rsidP="0079554B">
            <w:pPr>
              <w:pStyle w:val="a4"/>
              <w:rPr>
                <w:lang w:val="ru-RU"/>
              </w:rPr>
            </w:pPr>
          </w:p>
          <w:p w14:paraId="450F99D5" w14:textId="77777777" w:rsidR="007E099D" w:rsidRDefault="007E099D" w:rsidP="0079554B">
            <w:pPr>
              <w:pStyle w:val="a4"/>
            </w:pPr>
            <w:proofErr w:type="gramStart"/>
            <w:r>
              <w:t>Boolean( [</w:t>
            </w:r>
            <w:proofErr w:type="gramEnd"/>
            <w:r>
              <w:t xml:space="preserve">] )  </w:t>
            </w:r>
            <w:r w:rsidRPr="001963A5">
              <w:rPr>
                <w:color w:val="808080" w:themeColor="background1" w:themeShade="80"/>
              </w:rPr>
              <w:t>// = true</w:t>
            </w:r>
          </w:p>
          <w:p w14:paraId="028D628A" w14:textId="77777777" w:rsidR="007E099D" w:rsidRDefault="007E099D" w:rsidP="0079554B">
            <w:pPr>
              <w:pStyle w:val="a4"/>
            </w:pPr>
            <w:proofErr w:type="gramStart"/>
            <w:r>
              <w:t>Boolean( {</w:t>
            </w:r>
            <w:proofErr w:type="gramEnd"/>
            <w:r>
              <w:t xml:space="preserve">} )  </w:t>
            </w:r>
            <w:r w:rsidRPr="001963A5">
              <w:rPr>
                <w:color w:val="808080" w:themeColor="background1" w:themeShade="80"/>
              </w:rPr>
              <w:t>// = true</w:t>
            </w:r>
          </w:p>
          <w:p w14:paraId="0509F9AA" w14:textId="77777777" w:rsidR="007E099D" w:rsidRPr="00761A6F" w:rsidRDefault="007E099D" w:rsidP="0079554B">
            <w:pPr>
              <w:pStyle w:val="a4"/>
            </w:pPr>
          </w:p>
        </w:tc>
      </w:tr>
    </w:tbl>
    <w:p w14:paraId="3BAA9C32" w14:textId="77777777" w:rsidR="007E099D" w:rsidRDefault="007E099D" w:rsidP="007E099D">
      <w:pPr>
        <w:pStyle w:val="a5"/>
      </w:pPr>
    </w:p>
    <w:p w14:paraId="57F70DA8" w14:textId="77777777" w:rsidR="007E099D" w:rsidRPr="00DA2CC5" w:rsidRDefault="00DD69D2" w:rsidP="007E099D">
      <w:pPr>
        <w:pStyle w:val="3"/>
      </w:pPr>
      <w:hyperlink r:id="rId318" w:anchor="chislennoe-preobrazovanie" w:history="1">
        <w:r w:rsidR="007E099D" w:rsidRPr="00DA2CC5">
          <w:rPr>
            <w:rStyle w:val="a8"/>
            <w:color w:val="1F4D78" w:themeColor="accent1" w:themeShade="7F"/>
            <w:u w:val="none"/>
          </w:rPr>
          <w:t>Численное преобразование</w:t>
        </w:r>
      </w:hyperlink>
    </w:p>
    <w:p w14:paraId="3BD3CE42" w14:textId="77777777" w:rsidR="007E099D" w:rsidRDefault="007E099D" w:rsidP="007E099D">
      <w:pPr>
        <w:pStyle w:val="a5"/>
      </w:pPr>
      <w:r w:rsidRPr="00CD52CE">
        <w:t xml:space="preserve">Для численного преобразования объекта используется метод </w:t>
      </w:r>
      <w:proofErr w:type="spellStart"/>
      <w:r w:rsidRPr="00CD52CE">
        <w:t>valueOf</w:t>
      </w:r>
      <w:proofErr w:type="spellEnd"/>
      <w:r w:rsidRPr="00CD52CE">
        <w:t xml:space="preserve">, а если его нет – то </w:t>
      </w:r>
      <w:proofErr w:type="spellStart"/>
      <w:r w:rsidRPr="00CD52CE">
        <w:t>toString</w:t>
      </w:r>
      <w:proofErr w:type="spellEnd"/>
      <w:r>
        <w:t xml:space="preserve">. Поэтому если переназначать </w:t>
      </w:r>
      <w:proofErr w:type="spellStart"/>
      <w:r>
        <w:rPr>
          <w:lang w:val="en-US"/>
        </w:rPr>
        <w:t>toString</w:t>
      </w:r>
      <w:proofErr w:type="spellEnd"/>
      <w:r>
        <w:t>, то он должен возвращать что-то примитивное.</w:t>
      </w:r>
      <w:r w:rsidRPr="00FC6B7A">
        <w:t xml:space="preserve"> </w:t>
      </w:r>
      <w:r>
        <w:t xml:space="preserve">Если будет возвращено не примитивное значение, то результат </w:t>
      </w:r>
      <w:proofErr w:type="spellStart"/>
      <w:r>
        <w:t>проигнорируется</w:t>
      </w:r>
      <w:proofErr w:type="spellEnd"/>
      <w:r>
        <w:t>.</w:t>
      </w:r>
    </w:p>
    <w:p w14:paraId="479C86DA" w14:textId="77777777" w:rsidR="007E099D" w:rsidRDefault="007E099D" w:rsidP="007E099D">
      <w:pPr>
        <w:pStyle w:val="a5"/>
      </w:pPr>
    </w:p>
    <w:p w14:paraId="5AEE40F8" w14:textId="77777777" w:rsidR="007E099D" w:rsidRDefault="007E099D" w:rsidP="007E099D">
      <w:pPr>
        <w:pStyle w:val="a5"/>
      </w:pPr>
      <w:r w:rsidRPr="00E865D5">
        <w:t xml:space="preserve">У большинства встроенных объектов такого </w:t>
      </w:r>
      <w:proofErr w:type="spellStart"/>
      <w:r>
        <w:t>valueOf</w:t>
      </w:r>
      <w:proofErr w:type="spellEnd"/>
      <w:r>
        <w:t xml:space="preserve"> нет, поэтому «численное преобразование»</w:t>
      </w:r>
      <w:r w:rsidRPr="00E865D5">
        <w:t xml:space="preserve"> для них </w:t>
      </w:r>
      <w:r>
        <w:t>равно «строковое преобразование»</w:t>
      </w:r>
      <w:r w:rsidRPr="00E865D5">
        <w:t>.</w:t>
      </w:r>
    </w:p>
    <w:p w14:paraId="013F59E4" w14:textId="77777777" w:rsidR="007E099D" w:rsidRDefault="007E099D" w:rsidP="007E099D">
      <w:pPr>
        <w:pStyle w:val="a5"/>
      </w:pPr>
      <w:r w:rsidRPr="00E865D5">
        <w:t xml:space="preserve">Если посмотреть в стандарт, то в пункте </w:t>
      </w:r>
      <w:hyperlink r:id="rId319" w:anchor="x15.2.4.4" w:history="1">
        <w:r w:rsidRPr="00E865D5">
          <w:rPr>
            <w:rStyle w:val="a8"/>
          </w:rPr>
          <w:t>15.2.4.4</w:t>
        </w:r>
      </w:hyperlink>
      <w:r w:rsidRPr="00E865D5">
        <w:t xml:space="preserve"> говорится, что </w:t>
      </w:r>
      <w:r>
        <w:t xml:space="preserve">метод </w:t>
      </w:r>
      <w:proofErr w:type="spellStart"/>
      <w:r w:rsidRPr="00E865D5">
        <w:t>valueOf</w:t>
      </w:r>
      <w:proofErr w:type="spellEnd"/>
      <w:r w:rsidRPr="00E865D5">
        <w:t xml:space="preserve"> есть у любых объектов. Но он ничего не делает, просто возвращает сам объект (не</w:t>
      </w:r>
      <w:r>
        <w:t xml:space="preserve"> </w:t>
      </w:r>
      <w:r w:rsidRPr="00E865D5">
        <w:t>примитивное значение!), а потому игнорируется.</w:t>
      </w:r>
    </w:p>
    <w:p w14:paraId="7668339A" w14:textId="77777777" w:rsidR="007E099D" w:rsidRPr="00E865D5" w:rsidRDefault="007E099D" w:rsidP="007E099D">
      <w:pPr>
        <w:pStyle w:val="a5"/>
      </w:pPr>
    </w:p>
    <w:p w14:paraId="1690887F" w14:textId="77777777" w:rsidR="007E099D" w:rsidRPr="00E865D5" w:rsidRDefault="007E099D" w:rsidP="007E099D">
      <w:pPr>
        <w:pStyle w:val="a5"/>
      </w:pPr>
      <w:r w:rsidRPr="00E865D5">
        <w:t xml:space="preserve">Исключением является объект </w:t>
      </w:r>
      <w:proofErr w:type="spellStart"/>
      <w:r w:rsidRPr="00E865D5">
        <w:t>Date</w:t>
      </w:r>
      <w:proofErr w:type="spellEnd"/>
      <w:r w:rsidRPr="00E865D5">
        <w:t>, который подде</w:t>
      </w:r>
      <w:r>
        <w:t>рживает оба типа преобразований.</w:t>
      </w:r>
      <w:r w:rsidRPr="00E865D5">
        <w:t xml:space="preserve"> </w:t>
      </w:r>
      <w:r>
        <w:t>Если к строке, то он вернёт дату</w:t>
      </w:r>
      <w:r w:rsidRPr="00E865D5">
        <w:t xml:space="preserve"> в виде читаемой строки</w:t>
      </w:r>
      <w:r>
        <w:t xml:space="preserve">, если к </w:t>
      </w:r>
      <w:proofErr w:type="spellStart"/>
      <w:r>
        <w:rPr>
          <w:lang w:val="en-US"/>
        </w:rPr>
        <w:t>valueOf</w:t>
      </w:r>
      <w:proofErr w:type="spellEnd"/>
      <w:r>
        <w:t xml:space="preserve">, то кол-во </w:t>
      </w:r>
      <w:proofErr w:type="spellStart"/>
      <w:r>
        <w:t>мсекунд</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E099D" w:rsidRPr="00F572DD" w14:paraId="1B0F6E1C" w14:textId="77777777" w:rsidTr="00C56EFC">
        <w:tc>
          <w:tcPr>
            <w:tcW w:w="10194" w:type="dxa"/>
            <w:shd w:val="clear" w:color="auto" w:fill="F5F5F5"/>
          </w:tcPr>
          <w:p w14:paraId="41D11E38" w14:textId="77777777" w:rsidR="007E099D" w:rsidRDefault="007E099D" w:rsidP="00C56EFC">
            <w:pPr>
              <w:pStyle w:val="a4"/>
              <w:rPr>
                <w:lang w:val="ru-RU"/>
              </w:rPr>
            </w:pPr>
          </w:p>
          <w:p w14:paraId="0E811906" w14:textId="77777777" w:rsidR="007E099D" w:rsidRPr="00E865D5" w:rsidRDefault="007E099D" w:rsidP="00C56EFC">
            <w:pPr>
              <w:pStyle w:val="a4"/>
            </w:pPr>
            <w:r w:rsidRPr="00E865D5">
              <w:t xml:space="preserve">const date = new </w:t>
            </w:r>
            <w:proofErr w:type="gramStart"/>
            <w:r w:rsidRPr="00E865D5">
              <w:t>Date(</w:t>
            </w:r>
            <w:proofErr w:type="gramEnd"/>
            <w:r w:rsidRPr="00E865D5">
              <w:t>);</w:t>
            </w:r>
          </w:p>
          <w:p w14:paraId="09A9A405" w14:textId="77777777" w:rsidR="007E099D" w:rsidRPr="00E865D5" w:rsidRDefault="007E099D" w:rsidP="00C56EFC">
            <w:pPr>
              <w:pStyle w:val="a4"/>
            </w:pPr>
          </w:p>
          <w:p w14:paraId="4C060711" w14:textId="77777777" w:rsidR="007E099D" w:rsidRPr="00E865D5" w:rsidRDefault="007E099D" w:rsidP="00C56EFC">
            <w:pPr>
              <w:pStyle w:val="a4"/>
            </w:pPr>
            <w:proofErr w:type="spellStart"/>
            <w:proofErr w:type="gramStart"/>
            <w:r w:rsidRPr="00E865D5">
              <w:t>date.toString</w:t>
            </w:r>
            <w:proofErr w:type="spellEnd"/>
            <w:proofErr w:type="gramEnd"/>
            <w:r w:rsidRPr="00E865D5">
              <w:t>()</w:t>
            </w:r>
          </w:p>
          <w:p w14:paraId="1E49FA4F" w14:textId="77777777" w:rsidR="007E099D" w:rsidRPr="00E865D5" w:rsidRDefault="007E099D" w:rsidP="00C56EFC">
            <w:pPr>
              <w:pStyle w:val="a4"/>
              <w:rPr>
                <w:color w:val="808080" w:themeColor="background1" w:themeShade="80"/>
              </w:rPr>
            </w:pPr>
            <w:r w:rsidRPr="00E865D5">
              <w:rPr>
                <w:color w:val="808080" w:themeColor="background1" w:themeShade="80"/>
              </w:rPr>
              <w:t>// Tue Jun 02 2020 23:19:14 GMT+0300 (GMT+03:00)</w:t>
            </w:r>
          </w:p>
          <w:p w14:paraId="17146817" w14:textId="77777777" w:rsidR="007E099D" w:rsidRPr="00E865D5" w:rsidRDefault="007E099D" w:rsidP="00C56EFC">
            <w:pPr>
              <w:pStyle w:val="a4"/>
            </w:pPr>
          </w:p>
          <w:p w14:paraId="04EA0776" w14:textId="77777777" w:rsidR="007E099D" w:rsidRPr="00E865D5" w:rsidRDefault="007E099D" w:rsidP="00C56EFC">
            <w:pPr>
              <w:pStyle w:val="a4"/>
            </w:pPr>
            <w:proofErr w:type="spellStart"/>
            <w:proofErr w:type="gramStart"/>
            <w:r w:rsidRPr="00E865D5">
              <w:t>date.valueOf</w:t>
            </w:r>
            <w:proofErr w:type="spellEnd"/>
            <w:proofErr w:type="gramEnd"/>
            <w:r w:rsidRPr="00E865D5">
              <w:t>()</w:t>
            </w:r>
          </w:p>
          <w:p w14:paraId="212CE9D3" w14:textId="77777777" w:rsidR="007E099D" w:rsidRPr="00720D38" w:rsidRDefault="007E099D" w:rsidP="00C56EFC">
            <w:pPr>
              <w:pStyle w:val="a4"/>
              <w:rPr>
                <w:color w:val="808080" w:themeColor="background1" w:themeShade="80"/>
              </w:rPr>
            </w:pPr>
            <w:r w:rsidRPr="00720D38">
              <w:rPr>
                <w:color w:val="808080" w:themeColor="background1" w:themeShade="80"/>
              </w:rPr>
              <w:t>// 1591129154464</w:t>
            </w:r>
          </w:p>
          <w:p w14:paraId="531300B8" w14:textId="77777777" w:rsidR="007E099D" w:rsidRPr="00720D38" w:rsidRDefault="007E099D" w:rsidP="00C56EFC">
            <w:pPr>
              <w:pStyle w:val="a4"/>
            </w:pPr>
          </w:p>
        </w:tc>
      </w:tr>
    </w:tbl>
    <w:p w14:paraId="39FFE4CA" w14:textId="77777777" w:rsidR="007E099D" w:rsidRPr="00720D38" w:rsidRDefault="007E099D" w:rsidP="007E099D">
      <w:pPr>
        <w:pStyle w:val="a5"/>
        <w:rPr>
          <w:lang w:val="en-US"/>
        </w:rPr>
      </w:pPr>
    </w:p>
    <w:p w14:paraId="28F8F133" w14:textId="77777777" w:rsidR="007E099D" w:rsidRPr="00720D38" w:rsidRDefault="007E099D" w:rsidP="007E099D">
      <w:pPr>
        <w:pStyle w:val="a5"/>
        <w:rPr>
          <w:lang w:val="en-US"/>
        </w:rPr>
      </w:pPr>
    </w:p>
    <w:p w14:paraId="59190717" w14:textId="77777777" w:rsidR="007E099D" w:rsidRPr="00F85D6A" w:rsidRDefault="007E099D" w:rsidP="007E099D">
      <w:pPr>
        <w:pStyle w:val="3"/>
      </w:pPr>
      <w:r>
        <w:t>Строковое преобразование</w:t>
      </w:r>
    </w:p>
    <w:p w14:paraId="3031E6A2" w14:textId="77777777" w:rsidR="007E099D" w:rsidRDefault="007E099D" w:rsidP="007E099D">
      <w:pPr>
        <w:pStyle w:val="a5"/>
      </w:pPr>
      <w:r>
        <w:t xml:space="preserve">Объект автоматом приводится к строке при некоторых функциях (например, </w:t>
      </w:r>
      <w:r>
        <w:rPr>
          <w:lang w:val="en-US"/>
        </w:rPr>
        <w:t>alert</w:t>
      </w:r>
      <w:r>
        <w:t xml:space="preserve">, но не </w:t>
      </w:r>
      <w:r>
        <w:rPr>
          <w:lang w:val="en-US"/>
        </w:rPr>
        <w:t>console</w:t>
      </w:r>
      <w:r w:rsidRPr="00C5720E">
        <w:t>.</w:t>
      </w:r>
      <w:r>
        <w:rPr>
          <w:lang w:val="en-US"/>
        </w:rPr>
        <w:t>log</w:t>
      </w:r>
      <w:r>
        <w:t>).</w:t>
      </w:r>
    </w:p>
    <w:p w14:paraId="05699033" w14:textId="77777777" w:rsidR="007E099D" w:rsidRPr="00C5720E" w:rsidRDefault="007E099D" w:rsidP="007E099D">
      <w:pPr>
        <w:pStyle w:val="a5"/>
      </w:pPr>
      <w:r>
        <w:t xml:space="preserve">Явно преобразовать к строке объект можно через </w:t>
      </w:r>
      <w:proofErr w:type="gramStart"/>
      <w:r>
        <w:rPr>
          <w:lang w:val="en-US"/>
        </w:rPr>
        <w:t>object</w:t>
      </w:r>
      <w:r w:rsidRPr="00C5720E">
        <w:t>.</w:t>
      </w:r>
      <w:proofErr w:type="spellStart"/>
      <w:r w:rsidRPr="00FB1FEE">
        <w:rPr>
          <w:color w:val="CC3399"/>
          <w:lang w:val="en-US"/>
        </w:rPr>
        <w:t>toString</w:t>
      </w:r>
      <w:proofErr w:type="spellEnd"/>
      <w:proofErr w:type="gramEnd"/>
      <w:r w:rsidRPr="00C5720E">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E099D" w:rsidRPr="00F572DD" w14:paraId="7F5AA39B" w14:textId="77777777" w:rsidTr="00FC661D">
        <w:tc>
          <w:tcPr>
            <w:tcW w:w="10194" w:type="dxa"/>
            <w:shd w:val="clear" w:color="auto" w:fill="F5F5F5"/>
          </w:tcPr>
          <w:p w14:paraId="3DCDA29C" w14:textId="77777777" w:rsidR="007E099D" w:rsidRPr="00F9180D" w:rsidRDefault="007E099D" w:rsidP="00FC661D">
            <w:pPr>
              <w:pStyle w:val="a4"/>
              <w:rPr>
                <w:lang w:val="ru-RU"/>
              </w:rPr>
            </w:pPr>
          </w:p>
          <w:p w14:paraId="14E40959" w14:textId="77777777" w:rsidR="007E099D" w:rsidRDefault="007E099D" w:rsidP="00FC661D">
            <w:pPr>
              <w:pStyle w:val="a4"/>
            </w:pPr>
            <w:r>
              <w:t>const obj = {</w:t>
            </w:r>
          </w:p>
          <w:p w14:paraId="0B476A89" w14:textId="77777777" w:rsidR="007E099D" w:rsidRDefault="007E099D" w:rsidP="00FC661D">
            <w:pPr>
              <w:pStyle w:val="a4"/>
            </w:pPr>
            <w:r>
              <w:t xml:space="preserve">  key: 'value'</w:t>
            </w:r>
          </w:p>
          <w:p w14:paraId="4DCEBD05" w14:textId="77777777" w:rsidR="007E099D" w:rsidRDefault="007E099D" w:rsidP="00FC661D">
            <w:pPr>
              <w:pStyle w:val="a4"/>
            </w:pPr>
            <w:r>
              <w:t>}</w:t>
            </w:r>
          </w:p>
          <w:p w14:paraId="0F364BF3" w14:textId="77777777" w:rsidR="007E099D" w:rsidRDefault="007E099D" w:rsidP="00FC661D">
            <w:pPr>
              <w:pStyle w:val="a4"/>
            </w:pPr>
          </w:p>
          <w:p w14:paraId="310C68AB" w14:textId="77777777" w:rsidR="007E099D" w:rsidRDefault="007E099D" w:rsidP="00FC661D">
            <w:pPr>
              <w:pStyle w:val="a4"/>
            </w:pPr>
            <w:r>
              <w:t>console.log(</w:t>
            </w:r>
            <w:proofErr w:type="spellStart"/>
            <w:proofErr w:type="gramStart"/>
            <w:r>
              <w:t>obj.</w:t>
            </w:r>
            <w:r w:rsidRPr="00FB1FEE">
              <w:rPr>
                <w:color w:val="7030A0"/>
              </w:rPr>
              <w:t>toString</w:t>
            </w:r>
            <w:proofErr w:type="spellEnd"/>
            <w:proofErr w:type="gramEnd"/>
            <w:r>
              <w:t>())</w:t>
            </w:r>
          </w:p>
          <w:p w14:paraId="44183539" w14:textId="77777777" w:rsidR="007E099D" w:rsidRPr="00C5720E" w:rsidRDefault="007E099D" w:rsidP="00FC661D">
            <w:pPr>
              <w:pStyle w:val="a4"/>
              <w:rPr>
                <w:color w:val="808080" w:themeColor="background1" w:themeShade="80"/>
              </w:rPr>
            </w:pPr>
            <w:r w:rsidRPr="00C5720E">
              <w:rPr>
                <w:color w:val="808080" w:themeColor="background1" w:themeShade="80"/>
              </w:rPr>
              <w:t>// [object Object]</w:t>
            </w:r>
          </w:p>
          <w:p w14:paraId="6FBEA206" w14:textId="77777777" w:rsidR="007E099D" w:rsidRPr="00761A6F" w:rsidRDefault="007E099D" w:rsidP="00FC661D">
            <w:pPr>
              <w:pStyle w:val="a4"/>
            </w:pPr>
          </w:p>
        </w:tc>
      </w:tr>
    </w:tbl>
    <w:p w14:paraId="53437302" w14:textId="77777777" w:rsidR="007E099D" w:rsidRPr="00720D38" w:rsidRDefault="007E099D" w:rsidP="007E099D">
      <w:pPr>
        <w:pStyle w:val="a5"/>
        <w:rPr>
          <w:lang w:val="en-US"/>
        </w:rPr>
      </w:pPr>
    </w:p>
    <w:p w14:paraId="5D9FFDC0" w14:textId="77777777" w:rsidR="007E099D" w:rsidRDefault="007E099D" w:rsidP="007E099D">
      <w:pPr>
        <w:pStyle w:val="a5"/>
      </w:pPr>
      <w:proofErr w:type="gramStart"/>
      <w:r>
        <w:t xml:space="preserve">Метод </w:t>
      </w:r>
      <w:r w:rsidRPr="0047630E">
        <w:t>.</w:t>
      </w:r>
      <w:proofErr w:type="spellStart"/>
      <w:r>
        <w:rPr>
          <w:lang w:val="en-US"/>
        </w:rPr>
        <w:t>toString</w:t>
      </w:r>
      <w:proofErr w:type="spellEnd"/>
      <w:proofErr w:type="gramEnd"/>
      <w:r w:rsidRPr="0047630E">
        <w:t xml:space="preserve"> </w:t>
      </w:r>
      <w:r>
        <w:t xml:space="preserve">для конкретного объекта можно переназначить и сделать так, чтобы он выводил что угодно. Есть ограничение: это должен быть именно метод, а не простое свойство, потому что все штатные инструменты </w:t>
      </w:r>
      <w:proofErr w:type="spellStart"/>
      <w:r>
        <w:rPr>
          <w:lang w:val="en-US"/>
        </w:rPr>
        <w:t>toString</w:t>
      </w:r>
      <w:proofErr w:type="spellEnd"/>
      <w:r w:rsidRPr="00813DE5">
        <w:t xml:space="preserve"> </w:t>
      </w:r>
      <w:r>
        <w:t>вызывают как функцию.</w:t>
      </w:r>
    </w:p>
    <w:p w14:paraId="5DD68969" w14:textId="77777777" w:rsidR="007E099D" w:rsidRDefault="007E099D" w:rsidP="007E099D">
      <w:pPr>
        <w:pStyle w:val="a5"/>
      </w:pPr>
    </w:p>
    <w:p w14:paraId="0A62791C" w14:textId="77777777" w:rsidR="007E099D" w:rsidRPr="004A4E91" w:rsidRDefault="007E099D" w:rsidP="007E099D">
      <w:pPr>
        <w:pStyle w:val="a5"/>
      </w:pPr>
      <w:r>
        <w:t>При этом</w:t>
      </w:r>
      <w:r w:rsidRPr="00F85D6A">
        <w:t xml:space="preserve"> </w:t>
      </w:r>
      <w:r>
        <w:t xml:space="preserve">результатом </w:t>
      </w:r>
      <w:proofErr w:type="gramStart"/>
      <w:r>
        <w:t>метода .</w:t>
      </w:r>
      <w:proofErr w:type="spellStart"/>
      <w:r w:rsidRPr="00F85D6A">
        <w:t>toString</w:t>
      </w:r>
      <w:proofErr w:type="spellEnd"/>
      <w:proofErr w:type="gramEnd"/>
      <w:r w:rsidRPr="00F85D6A">
        <w:t xml:space="preserve"> может быть любой примитив</w:t>
      </w:r>
      <w:r>
        <w:t xml:space="preserve">. Например, это может быть число. Поэтому мы и называем его здесь </w:t>
      </w:r>
      <w:r>
        <w:rPr>
          <w:rStyle w:val="ab"/>
        </w:rPr>
        <w:t>«строковое преобразование»</w:t>
      </w:r>
      <w:r>
        <w:t>, а не «преобразование к строке».</w:t>
      </w:r>
    </w:p>
    <w:p w14:paraId="7ECCD33A" w14:textId="77777777" w:rsidR="007E099D" w:rsidRPr="004A4E91" w:rsidRDefault="007E099D" w:rsidP="007E099D">
      <w:pPr>
        <w:pStyle w:val="a5"/>
      </w:pPr>
      <w:r>
        <w:t xml:space="preserve">Если будет возвращено не примитивное значение, то результат </w:t>
      </w:r>
      <w:proofErr w:type="spellStart"/>
      <w:r>
        <w:t>проигнорируется</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E099D" w:rsidRPr="00F85D6A" w14:paraId="78EBCFF1" w14:textId="77777777" w:rsidTr="00FC661D">
        <w:tc>
          <w:tcPr>
            <w:tcW w:w="10194" w:type="dxa"/>
            <w:shd w:val="clear" w:color="auto" w:fill="F5F5F5"/>
          </w:tcPr>
          <w:p w14:paraId="12D050C8" w14:textId="77777777" w:rsidR="007E099D" w:rsidRPr="00F85D6A" w:rsidRDefault="007E099D" w:rsidP="00FC661D">
            <w:pPr>
              <w:pStyle w:val="a4"/>
              <w:rPr>
                <w:lang w:val="ru-RU"/>
              </w:rPr>
            </w:pPr>
          </w:p>
          <w:p w14:paraId="5CB7D41C" w14:textId="77777777" w:rsidR="007E099D" w:rsidRDefault="007E099D" w:rsidP="00FC661D">
            <w:pPr>
              <w:pStyle w:val="a4"/>
            </w:pPr>
            <w:r>
              <w:t>const obj = {</w:t>
            </w:r>
          </w:p>
          <w:p w14:paraId="13510CA4" w14:textId="77777777" w:rsidR="007E099D" w:rsidRDefault="007E099D" w:rsidP="00FC661D">
            <w:pPr>
              <w:pStyle w:val="a4"/>
            </w:pPr>
            <w:r>
              <w:t xml:space="preserve">  key: 'value',</w:t>
            </w:r>
          </w:p>
          <w:p w14:paraId="275EBA95" w14:textId="77777777" w:rsidR="007E099D" w:rsidRDefault="007E099D" w:rsidP="00FC661D">
            <w:pPr>
              <w:pStyle w:val="a4"/>
            </w:pPr>
          </w:p>
          <w:p w14:paraId="7828B925" w14:textId="77777777" w:rsidR="007E099D" w:rsidRDefault="007E099D" w:rsidP="00FC661D">
            <w:pPr>
              <w:pStyle w:val="a4"/>
            </w:pPr>
            <w:r>
              <w:t xml:space="preserve">  </w:t>
            </w:r>
            <w:proofErr w:type="spellStart"/>
            <w:proofErr w:type="gramStart"/>
            <w:r w:rsidRPr="00F40AC6">
              <w:rPr>
                <w:color w:val="7030A0"/>
              </w:rPr>
              <w:t>toString</w:t>
            </w:r>
            <w:proofErr w:type="spellEnd"/>
            <w:r>
              <w:t>(</w:t>
            </w:r>
            <w:proofErr w:type="gramEnd"/>
            <w:r>
              <w:t>) {</w:t>
            </w:r>
          </w:p>
          <w:p w14:paraId="4D53CA89" w14:textId="77777777" w:rsidR="007E099D" w:rsidRDefault="007E099D" w:rsidP="00FC661D">
            <w:pPr>
              <w:pStyle w:val="a4"/>
            </w:pPr>
            <w:r>
              <w:t xml:space="preserve">    return </w:t>
            </w:r>
            <w:proofErr w:type="spellStart"/>
            <w:r>
              <w:t>this.key</w:t>
            </w:r>
            <w:proofErr w:type="spellEnd"/>
          </w:p>
          <w:p w14:paraId="228DBA9F" w14:textId="77777777" w:rsidR="007E099D" w:rsidRDefault="007E099D" w:rsidP="00FC661D">
            <w:pPr>
              <w:pStyle w:val="a4"/>
            </w:pPr>
            <w:r>
              <w:t xml:space="preserve">  }</w:t>
            </w:r>
          </w:p>
          <w:p w14:paraId="323D18DD" w14:textId="77777777" w:rsidR="007E099D" w:rsidRDefault="007E099D" w:rsidP="00FC661D">
            <w:pPr>
              <w:pStyle w:val="a4"/>
            </w:pPr>
            <w:r>
              <w:t>}</w:t>
            </w:r>
          </w:p>
          <w:p w14:paraId="6CEFAB7A" w14:textId="77777777" w:rsidR="007E099D" w:rsidRDefault="007E099D" w:rsidP="00FC661D">
            <w:pPr>
              <w:pStyle w:val="a4"/>
            </w:pPr>
          </w:p>
          <w:p w14:paraId="41925551" w14:textId="77777777" w:rsidR="007E099D" w:rsidRDefault="007E099D" w:rsidP="00FC661D">
            <w:pPr>
              <w:pStyle w:val="a4"/>
            </w:pPr>
            <w:r>
              <w:t>console.log(</w:t>
            </w:r>
            <w:proofErr w:type="spellStart"/>
            <w:proofErr w:type="gramStart"/>
            <w:r>
              <w:t>obj.toString</w:t>
            </w:r>
            <w:proofErr w:type="spellEnd"/>
            <w:proofErr w:type="gramEnd"/>
            <w:r>
              <w:t>())</w:t>
            </w:r>
          </w:p>
          <w:p w14:paraId="25DFD0C8" w14:textId="77777777" w:rsidR="007E099D" w:rsidRPr="00F40AC6" w:rsidRDefault="007E099D" w:rsidP="00FC661D">
            <w:pPr>
              <w:pStyle w:val="a4"/>
              <w:rPr>
                <w:color w:val="808080" w:themeColor="background1" w:themeShade="80"/>
              </w:rPr>
            </w:pPr>
            <w:r w:rsidRPr="00F40AC6">
              <w:rPr>
                <w:color w:val="808080" w:themeColor="background1" w:themeShade="80"/>
              </w:rPr>
              <w:t>// value</w:t>
            </w:r>
          </w:p>
          <w:p w14:paraId="16593FA8" w14:textId="77777777" w:rsidR="007E099D" w:rsidRPr="00F40AC6" w:rsidRDefault="007E099D" w:rsidP="00FC661D">
            <w:pPr>
              <w:pStyle w:val="a4"/>
            </w:pPr>
          </w:p>
        </w:tc>
      </w:tr>
    </w:tbl>
    <w:p w14:paraId="09954E6F" w14:textId="77777777" w:rsidR="007E099D" w:rsidRDefault="007E099D" w:rsidP="007E099D">
      <w:pPr>
        <w:pStyle w:val="a5"/>
      </w:pPr>
    </w:p>
    <w:p w14:paraId="3FEEB1CB" w14:textId="77777777" w:rsidR="007E099D" w:rsidRDefault="007E099D" w:rsidP="007E099D">
      <w:pPr>
        <w:pStyle w:val="a5"/>
      </w:pPr>
    </w:p>
    <w:p w14:paraId="43279ECC" w14:textId="77777777" w:rsidR="007E099D" w:rsidRPr="00F85D6A" w:rsidRDefault="007E099D" w:rsidP="007E099D">
      <w:pPr>
        <w:pStyle w:val="a5"/>
      </w:pPr>
      <w:r>
        <w:t xml:space="preserve">Все объекты, включая встроенные, имеют свои реализации метода </w:t>
      </w:r>
      <w:proofErr w:type="spellStart"/>
      <w:r>
        <w:rPr>
          <w:rStyle w:val="HTML"/>
          <w:rFonts w:eastAsiaTheme="minorHAnsi"/>
        </w:rPr>
        <w:t>toString</w:t>
      </w:r>
      <w:proofErr w:type="spellEnd"/>
      <w:r>
        <w:t>, например: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E099D" w:rsidRPr="00F85D6A" w14:paraId="6FEE9211" w14:textId="77777777" w:rsidTr="00FC661D">
        <w:tc>
          <w:tcPr>
            <w:tcW w:w="10194" w:type="dxa"/>
            <w:shd w:val="clear" w:color="auto" w:fill="F5F5F5"/>
          </w:tcPr>
          <w:p w14:paraId="6203E115" w14:textId="77777777" w:rsidR="007E099D" w:rsidRPr="00F85D6A" w:rsidRDefault="007E099D" w:rsidP="00FC661D">
            <w:pPr>
              <w:pStyle w:val="a4"/>
              <w:rPr>
                <w:lang w:val="ru-RU"/>
              </w:rPr>
            </w:pPr>
          </w:p>
          <w:p w14:paraId="49DECED3" w14:textId="77777777" w:rsidR="007E099D" w:rsidRPr="006E7E9B" w:rsidRDefault="007E099D" w:rsidP="00FC661D">
            <w:pPr>
              <w:pStyle w:val="a4"/>
              <w:spacing w:line="276" w:lineRule="auto"/>
              <w:rPr>
                <w:lang w:val="ru-RU"/>
              </w:rPr>
            </w:pPr>
            <w:proofErr w:type="spellStart"/>
            <w:proofErr w:type="gramStart"/>
            <w:r w:rsidRPr="006E7E9B">
              <w:rPr>
                <w:lang w:val="ru-RU"/>
              </w:rPr>
              <w:t>alert</w:t>
            </w:r>
            <w:proofErr w:type="spellEnd"/>
            <w:r w:rsidRPr="006E7E9B">
              <w:rPr>
                <w:lang w:val="ru-RU"/>
              </w:rPr>
              <w:t>( [</w:t>
            </w:r>
            <w:proofErr w:type="gramEnd"/>
            <w:r w:rsidRPr="006E7E9B">
              <w:rPr>
                <w:lang w:val="ru-RU"/>
              </w:rPr>
              <w:t xml:space="preserve">1, 2] ); </w:t>
            </w:r>
            <w:r>
              <w:rPr>
                <w:lang w:val="ru-RU"/>
              </w:rPr>
              <w:t xml:space="preserve">       </w:t>
            </w:r>
            <w:r w:rsidRPr="006E7E9B">
              <w:rPr>
                <w:color w:val="808080" w:themeColor="background1" w:themeShade="80"/>
                <w:lang w:val="ru-RU"/>
              </w:rPr>
              <w:t xml:space="preserve">// </w:t>
            </w:r>
            <w:proofErr w:type="spellStart"/>
            <w:r w:rsidRPr="006E7E9B">
              <w:rPr>
                <w:color w:val="808080" w:themeColor="background1" w:themeShade="80"/>
                <w:lang w:val="ru-RU"/>
              </w:rPr>
              <w:t>toString</w:t>
            </w:r>
            <w:proofErr w:type="spellEnd"/>
            <w:r w:rsidRPr="006E7E9B">
              <w:rPr>
                <w:color w:val="808080" w:themeColor="background1" w:themeShade="80"/>
                <w:lang w:val="ru-RU"/>
              </w:rPr>
              <w:t xml:space="preserve"> для массивов выводит </w:t>
            </w:r>
            <w:r>
              <w:rPr>
                <w:color w:val="808080" w:themeColor="background1" w:themeShade="80"/>
                <w:lang w:val="ru-RU"/>
              </w:rPr>
              <w:t>строку</w:t>
            </w:r>
            <w:r w:rsidRPr="006E7E9B">
              <w:rPr>
                <w:color w:val="808080" w:themeColor="background1" w:themeShade="80"/>
                <w:lang w:val="ru-RU"/>
              </w:rPr>
              <w:t xml:space="preserve"> элементов </w:t>
            </w:r>
            <w:r>
              <w:rPr>
                <w:color w:val="808080" w:themeColor="background1" w:themeShade="80"/>
                <w:lang w:val="ru-RU"/>
              </w:rPr>
              <w:t xml:space="preserve">через , : </w:t>
            </w:r>
            <w:r w:rsidRPr="006E7E9B">
              <w:rPr>
                <w:color w:val="808080" w:themeColor="background1" w:themeShade="80"/>
                <w:lang w:val="ru-RU"/>
              </w:rPr>
              <w:t>"1,2"</w:t>
            </w:r>
          </w:p>
          <w:p w14:paraId="03B15996" w14:textId="77777777" w:rsidR="007E099D" w:rsidRPr="006E7E9B" w:rsidRDefault="007E099D" w:rsidP="00FC661D">
            <w:pPr>
              <w:pStyle w:val="a4"/>
              <w:spacing w:line="276" w:lineRule="auto"/>
              <w:rPr>
                <w:lang w:val="ru-RU"/>
              </w:rPr>
            </w:pPr>
            <w:proofErr w:type="spellStart"/>
            <w:proofErr w:type="gramStart"/>
            <w:r w:rsidRPr="006E7E9B">
              <w:rPr>
                <w:lang w:val="ru-RU"/>
              </w:rPr>
              <w:t>alert</w:t>
            </w:r>
            <w:proofErr w:type="spellEnd"/>
            <w:r w:rsidRPr="006E7E9B">
              <w:rPr>
                <w:lang w:val="ru-RU"/>
              </w:rPr>
              <w:t xml:space="preserve">( </w:t>
            </w:r>
            <w:proofErr w:type="spellStart"/>
            <w:r w:rsidRPr="006E7E9B">
              <w:rPr>
                <w:lang w:val="ru-RU"/>
              </w:rPr>
              <w:t>new</w:t>
            </w:r>
            <w:proofErr w:type="spellEnd"/>
            <w:proofErr w:type="gramEnd"/>
            <w:r w:rsidRPr="006E7E9B">
              <w:rPr>
                <w:lang w:val="ru-RU"/>
              </w:rPr>
              <w:t xml:space="preserve"> </w:t>
            </w:r>
            <w:proofErr w:type="spellStart"/>
            <w:r w:rsidRPr="006E7E9B">
              <w:rPr>
                <w:lang w:val="ru-RU"/>
              </w:rPr>
              <w:t>Date</w:t>
            </w:r>
            <w:proofErr w:type="spellEnd"/>
            <w:r w:rsidRPr="006E7E9B">
              <w:rPr>
                <w:lang w:val="ru-RU"/>
              </w:rPr>
              <w:t xml:space="preserve"> );</w:t>
            </w:r>
            <w:r>
              <w:rPr>
                <w:lang w:val="ru-RU"/>
              </w:rPr>
              <w:t xml:space="preserve">     </w:t>
            </w:r>
            <w:r w:rsidRPr="006E7E9B">
              <w:rPr>
                <w:lang w:val="ru-RU"/>
              </w:rPr>
              <w:t xml:space="preserve"> </w:t>
            </w:r>
            <w:r w:rsidRPr="006E7E9B">
              <w:rPr>
                <w:color w:val="808080" w:themeColor="background1" w:themeShade="80"/>
                <w:lang w:val="ru-RU"/>
              </w:rPr>
              <w:t xml:space="preserve">// </w:t>
            </w:r>
            <w:proofErr w:type="spellStart"/>
            <w:r w:rsidRPr="006E7E9B">
              <w:rPr>
                <w:color w:val="808080" w:themeColor="background1" w:themeShade="80"/>
                <w:lang w:val="ru-RU"/>
              </w:rPr>
              <w:t>toString</w:t>
            </w:r>
            <w:proofErr w:type="spellEnd"/>
            <w:r w:rsidRPr="006E7E9B">
              <w:rPr>
                <w:color w:val="808080" w:themeColor="background1" w:themeShade="80"/>
                <w:lang w:val="ru-RU"/>
              </w:rPr>
              <w:t xml:space="preserve"> для дат выводит дату в виде строки</w:t>
            </w:r>
          </w:p>
          <w:p w14:paraId="45C6764E" w14:textId="77777777" w:rsidR="007E099D" w:rsidRDefault="007E099D" w:rsidP="00FC661D">
            <w:pPr>
              <w:pStyle w:val="a4"/>
              <w:spacing w:line="276" w:lineRule="auto"/>
              <w:rPr>
                <w:lang w:val="ru-RU"/>
              </w:rPr>
            </w:pPr>
            <w:proofErr w:type="spellStart"/>
            <w:proofErr w:type="gramStart"/>
            <w:r w:rsidRPr="006E7E9B">
              <w:rPr>
                <w:lang w:val="ru-RU"/>
              </w:rPr>
              <w:t>alert</w:t>
            </w:r>
            <w:proofErr w:type="spellEnd"/>
            <w:r w:rsidRPr="006E7E9B">
              <w:rPr>
                <w:lang w:val="ru-RU"/>
              </w:rPr>
              <w:t xml:space="preserve">( </w:t>
            </w:r>
            <w:proofErr w:type="spellStart"/>
            <w:r w:rsidRPr="006E7E9B">
              <w:rPr>
                <w:lang w:val="ru-RU"/>
              </w:rPr>
              <w:t>function</w:t>
            </w:r>
            <w:proofErr w:type="spellEnd"/>
            <w:proofErr w:type="gramEnd"/>
            <w:r w:rsidRPr="006E7E9B">
              <w:rPr>
                <w:lang w:val="ru-RU"/>
              </w:rPr>
              <w:t xml:space="preserve">() {} ); </w:t>
            </w:r>
            <w:r w:rsidRPr="006E7E9B">
              <w:rPr>
                <w:color w:val="808080" w:themeColor="background1" w:themeShade="80"/>
                <w:lang w:val="ru-RU"/>
              </w:rPr>
              <w:t xml:space="preserve">// </w:t>
            </w:r>
            <w:proofErr w:type="spellStart"/>
            <w:r w:rsidRPr="006E7E9B">
              <w:rPr>
                <w:color w:val="808080" w:themeColor="background1" w:themeShade="80"/>
                <w:lang w:val="ru-RU"/>
              </w:rPr>
              <w:t>toString</w:t>
            </w:r>
            <w:proofErr w:type="spellEnd"/>
            <w:r w:rsidRPr="006E7E9B">
              <w:rPr>
                <w:color w:val="808080" w:themeColor="background1" w:themeShade="80"/>
                <w:lang w:val="ru-RU"/>
              </w:rPr>
              <w:t xml:space="preserve"> для функции выводит её код</w:t>
            </w:r>
          </w:p>
          <w:p w14:paraId="69B56B9F" w14:textId="77777777" w:rsidR="007E099D" w:rsidRPr="00F85D6A" w:rsidRDefault="007E099D" w:rsidP="00FC661D">
            <w:pPr>
              <w:pStyle w:val="a4"/>
              <w:rPr>
                <w:lang w:val="ru-RU"/>
              </w:rPr>
            </w:pPr>
          </w:p>
        </w:tc>
      </w:tr>
    </w:tbl>
    <w:p w14:paraId="2E66982E" w14:textId="77777777" w:rsidR="007E099D" w:rsidRPr="00F85D6A" w:rsidRDefault="007E099D" w:rsidP="007E099D">
      <w:pPr>
        <w:pStyle w:val="a5"/>
      </w:pPr>
    </w:p>
    <w:p w14:paraId="30E8D5E2" w14:textId="77777777" w:rsidR="007E099D" w:rsidRDefault="007E099D" w:rsidP="007E099D">
      <w:pPr>
        <w:pStyle w:val="a5"/>
      </w:pPr>
    </w:p>
    <w:p w14:paraId="4D234BB8" w14:textId="77777777" w:rsidR="00160E81" w:rsidRPr="002313B4" w:rsidRDefault="00160E81" w:rsidP="00160E81">
      <w:pPr>
        <w:pStyle w:val="3"/>
      </w:pPr>
      <w:r>
        <w:t xml:space="preserve">Требование к </w:t>
      </w:r>
      <w:hyperlink r:id="rId320" w:anchor="vozvraschaemye-tipy" w:history="1">
        <w:r>
          <w:rPr>
            <w:rStyle w:val="a8"/>
            <w:color w:val="1F4D78" w:themeColor="accent1" w:themeShade="7F"/>
            <w:u w:val="none"/>
          </w:rPr>
          <w:t>возвращаемым</w:t>
        </w:r>
        <w:r w:rsidRPr="002313B4">
          <w:rPr>
            <w:rStyle w:val="a8"/>
            <w:color w:val="1F4D78" w:themeColor="accent1" w:themeShade="7F"/>
            <w:u w:val="none"/>
          </w:rPr>
          <w:t xml:space="preserve"> тип</w:t>
        </w:r>
      </w:hyperlink>
      <w:bookmarkEnd w:id="107"/>
      <w:r>
        <w:t>ам данных</w:t>
      </w:r>
    </w:p>
    <w:p w14:paraId="5E1CA3E4" w14:textId="77777777" w:rsidR="00160E81" w:rsidRPr="002313B4" w:rsidRDefault="00160E81" w:rsidP="00160E81">
      <w:pPr>
        <w:pStyle w:val="a5"/>
      </w:pPr>
      <w:r w:rsidRPr="002313B4">
        <w:t>Важно понимать, что все описанные методы для преобразований объектов не обязаны возвращать именно требуемый «</w:t>
      </w:r>
      <w:proofErr w:type="spellStart"/>
      <w:r w:rsidRPr="002313B4">
        <w:t>хинтом</w:t>
      </w:r>
      <w:proofErr w:type="spellEnd"/>
      <w:r w:rsidRPr="002313B4">
        <w:t>» тип примитива.</w:t>
      </w:r>
    </w:p>
    <w:p w14:paraId="0BC837B3" w14:textId="77777777" w:rsidR="00160E81" w:rsidRDefault="00160E81" w:rsidP="00160E81">
      <w:pPr>
        <w:pStyle w:val="a5"/>
      </w:pPr>
      <w:r w:rsidRPr="002313B4">
        <w:t xml:space="preserve">Нет обязательного требования, чтобы </w:t>
      </w:r>
      <w:proofErr w:type="spellStart"/>
      <w:proofErr w:type="gramStart"/>
      <w:r w:rsidRPr="002313B4">
        <w:t>toString</w:t>
      </w:r>
      <w:proofErr w:type="spellEnd"/>
      <w:r w:rsidRPr="002313B4">
        <w:t>(</w:t>
      </w:r>
      <w:proofErr w:type="gramEnd"/>
      <w:r w:rsidRPr="002313B4">
        <w:t xml:space="preserve">) возвращал именно строку, или чтобы метод </w:t>
      </w:r>
      <w:proofErr w:type="spellStart"/>
      <w:r w:rsidRPr="002313B4">
        <w:t>Symbol.toPrimitive</w:t>
      </w:r>
      <w:proofErr w:type="spellEnd"/>
      <w:r w:rsidRPr="002313B4">
        <w:t xml:space="preserve"> возвращал именно число для </w:t>
      </w:r>
      <w:proofErr w:type="spellStart"/>
      <w:r w:rsidRPr="002313B4">
        <w:t>хинта</w:t>
      </w:r>
      <w:proofErr w:type="spellEnd"/>
      <w:r w:rsidRPr="002313B4">
        <w:t xml:space="preserve"> «</w:t>
      </w:r>
      <w:proofErr w:type="spellStart"/>
      <w:r w:rsidRPr="002313B4">
        <w:t>number</w:t>
      </w:r>
      <w:proofErr w:type="spellEnd"/>
      <w:r w:rsidRPr="002313B4">
        <w:t>».</w:t>
      </w:r>
    </w:p>
    <w:p w14:paraId="1B0D87A6" w14:textId="77777777" w:rsidR="00160E81" w:rsidRPr="002313B4" w:rsidRDefault="00160E81" w:rsidP="00160E81">
      <w:pPr>
        <w:pStyle w:val="a5"/>
      </w:pPr>
    </w:p>
    <w:p w14:paraId="7119B8ED" w14:textId="77777777" w:rsidR="00160E81" w:rsidRPr="002313B4" w:rsidRDefault="00160E81" w:rsidP="00160E81">
      <w:pPr>
        <w:pStyle w:val="a5"/>
      </w:pPr>
      <w:r w:rsidRPr="002313B4">
        <w:rPr>
          <w:bCs/>
        </w:rPr>
        <w:lastRenderedPageBreak/>
        <w:t>Единственное обязательное требование: методы должны возвращать примитив, а не объект.</w:t>
      </w:r>
    </w:p>
    <w:p w14:paraId="02D86333" w14:textId="77777777" w:rsidR="00160E81" w:rsidRDefault="00160E81" w:rsidP="00160E81">
      <w:pPr>
        <w:pStyle w:val="a5"/>
      </w:pPr>
    </w:p>
    <w:p w14:paraId="42623BD2" w14:textId="77777777" w:rsidR="00160E81" w:rsidRPr="002313B4" w:rsidRDefault="00160E81" w:rsidP="00160E81">
      <w:pPr>
        <w:pStyle w:val="a5"/>
      </w:pPr>
      <w:r w:rsidRPr="002313B4">
        <w:t xml:space="preserve">По историческим причинам, если </w:t>
      </w:r>
      <w:proofErr w:type="spellStart"/>
      <w:r w:rsidRPr="002313B4">
        <w:t>toString</w:t>
      </w:r>
      <w:proofErr w:type="spellEnd"/>
      <w:r w:rsidRPr="002313B4">
        <w:t xml:space="preserve"> или </w:t>
      </w:r>
      <w:proofErr w:type="spellStart"/>
      <w:r w:rsidRPr="002313B4">
        <w:t>valueOf</w:t>
      </w:r>
      <w:proofErr w:type="spellEnd"/>
      <w:r w:rsidRPr="002313B4">
        <w:t xml:space="preserve"> вернёт объект, то ошибки не будет, но такое значение будет проигнорировано (как если бы метода вообще не существовало).</w:t>
      </w:r>
    </w:p>
    <w:p w14:paraId="4D9DCC25" w14:textId="77777777" w:rsidR="00160E81" w:rsidRPr="002313B4" w:rsidRDefault="00160E81" w:rsidP="00160E81">
      <w:pPr>
        <w:pStyle w:val="a5"/>
      </w:pPr>
      <w:r w:rsidRPr="002313B4">
        <w:t xml:space="preserve">Метод </w:t>
      </w:r>
      <w:proofErr w:type="spellStart"/>
      <w:r w:rsidRPr="002313B4">
        <w:t>Symbol.toPrimitive</w:t>
      </w:r>
      <w:proofErr w:type="spellEnd"/>
      <w:r w:rsidRPr="002313B4">
        <w:t xml:space="preserve">, напротив, </w:t>
      </w:r>
      <w:r w:rsidRPr="002313B4">
        <w:rPr>
          <w:i/>
          <w:iCs/>
        </w:rPr>
        <w:t>обязан</w:t>
      </w:r>
      <w:r w:rsidRPr="002313B4">
        <w:t xml:space="preserve"> возвращать примитив, иначе будет ошибка.</w:t>
      </w:r>
    </w:p>
    <w:p w14:paraId="39AD84A7" w14:textId="77777777" w:rsidR="00160E81" w:rsidRDefault="00160E81" w:rsidP="00160E81">
      <w:pPr>
        <w:pStyle w:val="a5"/>
      </w:pPr>
    </w:p>
    <w:p w14:paraId="50C6D302" w14:textId="77777777" w:rsidR="00160E81" w:rsidRDefault="00160E81" w:rsidP="00160E81">
      <w:pPr>
        <w:pStyle w:val="a5"/>
      </w:pPr>
    </w:p>
    <w:p w14:paraId="7699D37B" w14:textId="77777777" w:rsidR="00160E81" w:rsidRPr="00563A6F" w:rsidRDefault="00160E81" w:rsidP="00160E81">
      <w:pPr>
        <w:pStyle w:val="a5"/>
      </w:pPr>
    </w:p>
    <w:p w14:paraId="06531B22" w14:textId="77777777" w:rsidR="00160E81" w:rsidRPr="00AA5ABC" w:rsidRDefault="00DD69D2" w:rsidP="00160E81">
      <w:pPr>
        <w:pStyle w:val="2"/>
      </w:pPr>
      <w:hyperlink r:id="rId321" w:history="1">
        <w:r w:rsidR="00160E81">
          <w:t>Д</w:t>
        </w:r>
        <w:r w:rsidR="00160E81" w:rsidRPr="00AA5ABC">
          <w:t xml:space="preserve">ескрипторы </w:t>
        </w:r>
      </w:hyperlink>
      <w:r w:rsidR="00160E81">
        <w:t>свойств</w:t>
      </w:r>
    </w:p>
    <w:p w14:paraId="3D44AE29" w14:textId="77777777" w:rsidR="00160E81" w:rsidRPr="000D3C2A" w:rsidRDefault="00160E81" w:rsidP="00160E81">
      <w:pPr>
        <w:pStyle w:val="a5"/>
      </w:pPr>
      <w:r>
        <w:t xml:space="preserve">Свойство – это не только пара «ключ-значение». У каждого свойства есть ещё и </w:t>
      </w:r>
      <w:proofErr w:type="spellStart"/>
      <w:r>
        <w:t>дексрипторы</w:t>
      </w:r>
      <w:proofErr w:type="spellEnd"/>
      <w:r>
        <w:t>. Обычно они скрыты: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C63B7" w14:paraId="123B0EFB" w14:textId="77777777" w:rsidTr="005144E3">
        <w:tc>
          <w:tcPr>
            <w:tcW w:w="10194" w:type="dxa"/>
            <w:shd w:val="clear" w:color="auto" w:fill="F5F5F5"/>
          </w:tcPr>
          <w:p w14:paraId="0EDA2753" w14:textId="77777777" w:rsidR="00160E81" w:rsidRPr="0068776F" w:rsidRDefault="00160E81" w:rsidP="005144E3">
            <w:pPr>
              <w:pStyle w:val="a4"/>
            </w:pPr>
          </w:p>
          <w:p w14:paraId="6223591E" w14:textId="77777777" w:rsidR="0068776F" w:rsidRDefault="0068776F" w:rsidP="005144E3">
            <w:pPr>
              <w:pStyle w:val="a4"/>
              <w:rPr>
                <w:lang w:val="ru-RU"/>
              </w:rPr>
            </w:pPr>
            <w:r>
              <w:rPr>
                <w:lang w:val="ru-RU"/>
              </w:rPr>
              <w:t>(</w:t>
            </w:r>
            <w:r w:rsidR="00160E81">
              <w:rPr>
                <w:lang w:val="ru-RU"/>
              </w:rPr>
              <w:t>ключ</w:t>
            </w:r>
            <w:r w:rsidR="00160E81" w:rsidRPr="003F7ADC">
              <w:rPr>
                <w:lang w:val="ru-RU"/>
              </w:rPr>
              <w:t xml:space="preserve">: </w:t>
            </w:r>
            <w:r w:rsidR="00160E81">
              <w:rPr>
                <w:lang w:val="ru-RU"/>
              </w:rPr>
              <w:t>значение</w:t>
            </w:r>
            <w:r>
              <w:rPr>
                <w:lang w:val="ru-RU"/>
              </w:rPr>
              <w:t>)</w:t>
            </w:r>
            <w:r>
              <w:t xml:space="preserve">: </w:t>
            </w:r>
            <w:r>
              <w:rPr>
                <w:lang w:val="ru-RU"/>
              </w:rPr>
              <w:t>дескрипторы</w:t>
            </w:r>
          </w:p>
          <w:p w14:paraId="011EB60F" w14:textId="77777777" w:rsidR="00FA00E5" w:rsidRPr="00FF62E3" w:rsidRDefault="00FA00E5" w:rsidP="0068776F">
            <w:pPr>
              <w:pStyle w:val="a4"/>
              <w:rPr>
                <w:lang w:val="ru-RU"/>
              </w:rPr>
            </w:pPr>
          </w:p>
        </w:tc>
      </w:tr>
    </w:tbl>
    <w:p w14:paraId="7EBA6921" w14:textId="77777777" w:rsidR="0068776F" w:rsidRDefault="0068776F" w:rsidP="00160E81">
      <w:pPr>
        <w:pStyle w:val="a5"/>
      </w:pPr>
    </w:p>
    <w:p w14:paraId="50601A4D" w14:textId="3798382E" w:rsidR="007D100E" w:rsidRDefault="0068776F" w:rsidP="007D100E">
      <w:pPr>
        <w:pStyle w:val="a5"/>
      </w:pPr>
      <w:r>
        <w:t xml:space="preserve">Просто так </w:t>
      </w:r>
      <w:proofErr w:type="spellStart"/>
      <w:r>
        <w:t>дексрипторы</w:t>
      </w:r>
      <w:proofErr w:type="spellEnd"/>
      <w:r>
        <w:t xml:space="preserve"> не получить и не записать. </w:t>
      </w:r>
      <w:r w:rsidR="007D100E">
        <w:t>Для работы с ними нужны специаль</w:t>
      </w:r>
      <w:r w:rsidR="00B73BDC">
        <w:t>н</w:t>
      </w:r>
      <w:r w:rsidR="007D100E">
        <w:t>ые методы: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D100E" w:rsidRPr="00835C4F" w14:paraId="30BA763D" w14:textId="77777777" w:rsidTr="00FC731E">
        <w:tc>
          <w:tcPr>
            <w:tcW w:w="10194" w:type="dxa"/>
            <w:shd w:val="clear" w:color="auto" w:fill="F5F5F5"/>
          </w:tcPr>
          <w:p w14:paraId="11DDCF39" w14:textId="77777777" w:rsidR="007D100E" w:rsidRDefault="007D100E" w:rsidP="00FC731E">
            <w:pPr>
              <w:pStyle w:val="a4"/>
              <w:rPr>
                <w:lang w:val="ru-RU"/>
              </w:rPr>
            </w:pPr>
          </w:p>
          <w:p w14:paraId="0563699E" w14:textId="77777777" w:rsidR="007D100E" w:rsidRPr="00493E87" w:rsidRDefault="00DD69D2" w:rsidP="00FC731E">
            <w:pPr>
              <w:pStyle w:val="a4"/>
            </w:pPr>
            <w:hyperlink r:id="rId322" w:history="1">
              <w:proofErr w:type="spellStart"/>
              <w:r w:rsidR="007D100E" w:rsidRPr="00493E87">
                <w:rPr>
                  <w:rStyle w:val="a8"/>
                  <w:color w:val="333333"/>
                  <w:u w:val="none"/>
                </w:rPr>
                <w:t>Object.getOwnPropertyDescriptor</w:t>
              </w:r>
              <w:proofErr w:type="spellEnd"/>
            </w:hyperlink>
            <w:r w:rsidR="007D100E" w:rsidRPr="00493E87">
              <w:t>()</w:t>
            </w:r>
          </w:p>
          <w:p w14:paraId="51D796CF" w14:textId="77777777" w:rsidR="007D100E" w:rsidRPr="00493E87" w:rsidRDefault="00DD69D2" w:rsidP="00FC731E">
            <w:pPr>
              <w:pStyle w:val="a4"/>
            </w:pPr>
            <w:hyperlink r:id="rId323" w:history="1">
              <w:proofErr w:type="spellStart"/>
              <w:r w:rsidR="007D100E" w:rsidRPr="00493E87">
                <w:rPr>
                  <w:rStyle w:val="a8"/>
                  <w:color w:val="333333"/>
                  <w:u w:val="none"/>
                </w:rPr>
                <w:t>Object.getOwnPropertyDescriptor</w:t>
              </w:r>
              <w:r w:rsidR="007D100E" w:rsidRPr="00024E3C">
                <w:rPr>
                  <w:rStyle w:val="a8"/>
                  <w:b/>
                  <w:color w:val="333333"/>
                  <w:u w:val="none"/>
                </w:rPr>
                <w:t>s</w:t>
              </w:r>
              <w:proofErr w:type="spellEnd"/>
              <w:r w:rsidR="007D100E" w:rsidRPr="00493E87">
                <w:rPr>
                  <w:rStyle w:val="a8"/>
                  <w:color w:val="333333"/>
                  <w:u w:val="none"/>
                </w:rPr>
                <w:t>(obj)</w:t>
              </w:r>
            </w:hyperlink>
          </w:p>
          <w:p w14:paraId="56C156D1" w14:textId="77777777" w:rsidR="007D100E" w:rsidRDefault="007D100E" w:rsidP="00FC731E">
            <w:pPr>
              <w:pStyle w:val="a4"/>
            </w:pPr>
          </w:p>
          <w:p w14:paraId="522C850A" w14:textId="77777777" w:rsidR="007D100E" w:rsidRDefault="00DD69D2" w:rsidP="00FC731E">
            <w:pPr>
              <w:pStyle w:val="a4"/>
            </w:pPr>
            <w:hyperlink r:id="rId324" w:history="1">
              <w:proofErr w:type="spellStart"/>
              <w:r w:rsidR="007D100E" w:rsidRPr="00493E87">
                <w:rPr>
                  <w:rStyle w:val="a8"/>
                  <w:color w:val="333333"/>
                  <w:u w:val="none"/>
                </w:rPr>
                <w:t>Object.defineProperty</w:t>
              </w:r>
              <w:proofErr w:type="spellEnd"/>
            </w:hyperlink>
            <w:r w:rsidR="007D100E" w:rsidRPr="00493E87">
              <w:t>()</w:t>
            </w:r>
          </w:p>
          <w:p w14:paraId="10F8A6CE" w14:textId="77777777" w:rsidR="007D100E" w:rsidRPr="00493E87" w:rsidRDefault="00DD69D2" w:rsidP="00FC731E">
            <w:pPr>
              <w:pStyle w:val="a4"/>
            </w:pPr>
            <w:hyperlink r:id="rId325" w:history="1">
              <w:proofErr w:type="spellStart"/>
              <w:r w:rsidR="007D100E" w:rsidRPr="00493E87">
                <w:rPr>
                  <w:rStyle w:val="a8"/>
                  <w:color w:val="333333"/>
                  <w:u w:val="none"/>
                </w:rPr>
                <w:t>Object.definePropertie</w:t>
              </w:r>
              <w:r w:rsidR="007D100E" w:rsidRPr="00024E3C">
                <w:rPr>
                  <w:rStyle w:val="a8"/>
                  <w:b/>
                  <w:color w:val="333333"/>
                  <w:u w:val="none"/>
                </w:rPr>
                <w:t>s</w:t>
              </w:r>
              <w:proofErr w:type="spellEnd"/>
              <w:r w:rsidR="007D100E" w:rsidRPr="00493E87">
                <w:rPr>
                  <w:rStyle w:val="a8"/>
                  <w:color w:val="333333"/>
                  <w:u w:val="none"/>
                </w:rPr>
                <w:t>()</w:t>
              </w:r>
            </w:hyperlink>
          </w:p>
          <w:p w14:paraId="2E23DBF8" w14:textId="77777777" w:rsidR="007D100E" w:rsidRPr="00835C4F" w:rsidRDefault="007D100E" w:rsidP="00FC731E">
            <w:pPr>
              <w:pStyle w:val="a4"/>
            </w:pPr>
          </w:p>
        </w:tc>
      </w:tr>
    </w:tbl>
    <w:p w14:paraId="7C56BE06" w14:textId="77777777" w:rsidR="007D100E" w:rsidRDefault="007D100E" w:rsidP="00160E81">
      <w:pPr>
        <w:pStyle w:val="a5"/>
      </w:pPr>
    </w:p>
    <w:p w14:paraId="26C4F167" w14:textId="77777777" w:rsidR="007D100E" w:rsidRPr="0068776F" w:rsidRDefault="007D100E" w:rsidP="00160E81">
      <w:pPr>
        <w:pStyle w:val="a5"/>
      </w:pPr>
    </w:p>
    <w:p w14:paraId="6C6DD4C2" w14:textId="77777777" w:rsidR="00FA00E5" w:rsidRDefault="00FA00E5" w:rsidP="00160E81">
      <w:pPr>
        <w:pStyle w:val="a5"/>
      </w:pPr>
      <w:r w:rsidRPr="00FA00E5">
        <w:t xml:space="preserve">Подробная информация о типах дескрипторов свойств и их атрибутах может быть найдена в описании метода </w:t>
      </w:r>
      <w:hyperlink r:id="rId326" w:tooltip="Метод Object.defineProperty() определяет новое или изменяет существующее свойство непосредственно на объекте, возвращая этот объект." w:history="1">
        <w:proofErr w:type="spellStart"/>
        <w:r w:rsidRPr="00FA00E5">
          <w:rPr>
            <w:rStyle w:val="a8"/>
          </w:rPr>
          <w:t>Object.defineProperty</w:t>
        </w:r>
        <w:proofErr w:type="spellEnd"/>
        <w:r w:rsidRPr="00FA00E5">
          <w:rPr>
            <w:rStyle w:val="a8"/>
          </w:rPr>
          <w:t>()</w:t>
        </w:r>
      </w:hyperlink>
      <w:r w:rsidRPr="00FA00E5">
        <w:t>.</w:t>
      </w:r>
    </w:p>
    <w:p w14:paraId="4C87F63C" w14:textId="77777777" w:rsidR="00FA00E5" w:rsidRDefault="00FA00E5" w:rsidP="00160E81">
      <w:pPr>
        <w:pStyle w:val="a5"/>
      </w:pPr>
    </w:p>
    <w:p w14:paraId="16FE3B09" w14:textId="085DD444" w:rsidR="00703513" w:rsidRPr="00703513" w:rsidRDefault="00703513" w:rsidP="00160E81">
      <w:pPr>
        <w:pStyle w:val="a5"/>
      </w:pPr>
      <w:proofErr w:type="spellStart"/>
      <w:r>
        <w:t>Дексрипторы</w:t>
      </w:r>
      <w:proofErr w:type="spellEnd"/>
      <w:r w:rsidR="00445112" w:rsidRPr="00445112">
        <w:t xml:space="preserve"> </w:t>
      </w:r>
      <w:r>
        <w:t>описывают «служебные» свойства самого свойства объект</w:t>
      </w:r>
      <w:r w:rsidR="00C335BF">
        <w:t xml:space="preserve">а. </w:t>
      </w:r>
      <w:r>
        <w:t>Например, будет ли оно перезаписываемым, перечисляемым в цикле, есть ли у него сеттеры или геттеры.</w:t>
      </w:r>
    </w:p>
    <w:p w14:paraId="322B7694" w14:textId="77777777" w:rsidR="000E4400" w:rsidRPr="000E4400" w:rsidRDefault="00160E81" w:rsidP="00160E81">
      <w:pPr>
        <w:pStyle w:val="a5"/>
      </w:pPr>
      <w:r>
        <w:t>Дескрипторы бывают двух основных типов: дескриптор</w:t>
      </w:r>
      <w:r w:rsidR="000E4400">
        <w:t>ы данных и дескрипторы доступа.</w:t>
      </w:r>
      <w:r w:rsidR="000E4400" w:rsidRPr="000E4400">
        <w:t xml:space="preserve"> </w:t>
      </w:r>
      <w:r w:rsidR="000E4400">
        <w:t>Дескриптор может быть только чем-то одним из этих двух типов; он не может быть одновременно обоими.</w:t>
      </w:r>
    </w:p>
    <w:p w14:paraId="4870C8FB" w14:textId="12A4F645" w:rsidR="000E4400" w:rsidRDefault="000E4400" w:rsidP="00160E81">
      <w:pPr>
        <w:pStyle w:val="a5"/>
      </w:pPr>
      <w:r>
        <w:t xml:space="preserve">Фактически, </w:t>
      </w:r>
      <w:r w:rsidR="00450D48">
        <w:t>дескриптор – это объект</w:t>
      </w:r>
      <w:r>
        <w:t xml:space="preserve"> с набором определённых ключей.</w:t>
      </w:r>
    </w:p>
    <w:p w14:paraId="29DB2E62" w14:textId="77777777" w:rsidR="00817868" w:rsidRDefault="00817868" w:rsidP="00160E81">
      <w:pPr>
        <w:pStyle w:val="a5"/>
      </w:pPr>
    </w:p>
    <w:p w14:paraId="588F4057" w14:textId="77777777" w:rsidR="00817868" w:rsidRDefault="00817868" w:rsidP="00817868">
      <w:pPr>
        <w:pStyle w:val="a5"/>
      </w:pPr>
      <w:r>
        <w:t xml:space="preserve">Если ты сам создаёшь свойства при инициализации объекта или </w:t>
      </w:r>
      <w:proofErr w:type="spellStart"/>
      <w:r>
        <w:t>дозаписываешь</w:t>
      </w:r>
      <w:proofErr w:type="spellEnd"/>
      <w:r>
        <w:t xml:space="preserve"> их в объект, то значение этих ключей по умолчанию – </w:t>
      </w:r>
      <w:r>
        <w:rPr>
          <w:lang w:val="en-US"/>
        </w:rPr>
        <w:t>true</w:t>
      </w:r>
      <w:r>
        <w:t xml:space="preserve">. </w:t>
      </w:r>
    </w:p>
    <w:p w14:paraId="0AA4222D" w14:textId="77777777" w:rsidR="00817868" w:rsidRPr="00F127A6" w:rsidRDefault="00817868" w:rsidP="00817868">
      <w:pPr>
        <w:pStyle w:val="a5"/>
      </w:pPr>
      <w:r>
        <w:t xml:space="preserve">Если свойства создаются через метод </w:t>
      </w:r>
      <w:proofErr w:type="spellStart"/>
      <w:r w:rsidRPr="00F127A6">
        <w:t>defineProperty</w:t>
      </w:r>
      <w:proofErr w:type="spellEnd"/>
      <w:r>
        <w:t xml:space="preserve">, то значение флагов по умолчанию – </w:t>
      </w:r>
      <w:r>
        <w:rPr>
          <w:lang w:val="en-US"/>
        </w:rPr>
        <w:t>false</w:t>
      </w:r>
      <w:r>
        <w:t>.</w:t>
      </w:r>
    </w:p>
    <w:p w14:paraId="55BFC049" w14:textId="77777777" w:rsidR="00450D48" w:rsidRPr="000E4400" w:rsidRDefault="00450D48" w:rsidP="00160E81">
      <w:pPr>
        <w:pStyle w:val="a5"/>
      </w:pPr>
    </w:p>
    <w:p w14:paraId="3840833E" w14:textId="77777777" w:rsidR="000E4400" w:rsidRPr="00450D48" w:rsidRDefault="00450D48" w:rsidP="00160E81">
      <w:pPr>
        <w:pStyle w:val="a5"/>
        <w:rPr>
          <w:b/>
          <w:color w:val="1F4E79" w:themeColor="accent1" w:themeShade="80"/>
        </w:rPr>
      </w:pPr>
      <w:r w:rsidRPr="00450D48">
        <w:rPr>
          <w:b/>
          <w:color w:val="1F4E79" w:themeColor="accent1" w:themeShade="80"/>
        </w:rPr>
        <w:t>О</w:t>
      </w:r>
      <w:r w:rsidR="000E4400" w:rsidRPr="00450D48">
        <w:rPr>
          <w:b/>
          <w:color w:val="1F4E79" w:themeColor="accent1" w:themeShade="80"/>
        </w:rPr>
        <w:t>бязательные ключи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E4400" w:rsidRPr="00835C4F" w14:paraId="711CBF41" w14:textId="77777777" w:rsidTr="000E4400">
        <w:tc>
          <w:tcPr>
            <w:tcW w:w="10194" w:type="dxa"/>
            <w:shd w:val="clear" w:color="auto" w:fill="F5F5F5"/>
          </w:tcPr>
          <w:p w14:paraId="1DF7A962" w14:textId="77777777" w:rsidR="000E4400" w:rsidRPr="002A5BA2" w:rsidRDefault="000E4400" w:rsidP="000E4400">
            <w:pPr>
              <w:pStyle w:val="a4"/>
            </w:pPr>
          </w:p>
          <w:p w14:paraId="4129CF7F" w14:textId="77777777" w:rsidR="002A29CA" w:rsidRPr="002A29CA" w:rsidRDefault="002A29CA" w:rsidP="000E4400">
            <w:pPr>
              <w:pStyle w:val="a4"/>
              <w:rPr>
                <w:color w:val="808080" w:themeColor="background1" w:themeShade="80"/>
              </w:rPr>
            </w:pPr>
            <w:r w:rsidRPr="002A29CA">
              <w:rPr>
                <w:color w:val="808080" w:themeColor="background1" w:themeShade="80"/>
              </w:rPr>
              <w:t xml:space="preserve">const descriptor = </w:t>
            </w:r>
            <w:r w:rsidR="000E4400" w:rsidRPr="002A29CA">
              <w:rPr>
                <w:color w:val="808080" w:themeColor="background1" w:themeShade="80"/>
              </w:rPr>
              <w:t>{</w:t>
            </w:r>
          </w:p>
          <w:p w14:paraId="7C0A0C22" w14:textId="77777777" w:rsidR="000E4400" w:rsidRPr="002A29CA" w:rsidRDefault="002A29CA" w:rsidP="000E4400">
            <w:pPr>
              <w:pStyle w:val="a4"/>
            </w:pPr>
            <w:r>
              <w:t xml:space="preserve">  </w:t>
            </w:r>
            <w:r w:rsidR="000E4400" w:rsidRPr="0003258D">
              <w:t>enumerable</w:t>
            </w:r>
            <w:r w:rsidR="000E4400" w:rsidRPr="002A29CA">
              <w:t xml:space="preserve">: </w:t>
            </w:r>
            <w:r w:rsidR="000E4400">
              <w:t>true</w:t>
            </w:r>
            <w:r w:rsidR="000E4400" w:rsidRPr="002A29CA">
              <w:t>/</w:t>
            </w:r>
            <w:r w:rsidR="000E4400">
              <w:t>false</w:t>
            </w:r>
            <w:r>
              <w:t>,</w:t>
            </w:r>
          </w:p>
          <w:p w14:paraId="28805BC1" w14:textId="77777777" w:rsidR="000E4400" w:rsidRPr="002A29CA" w:rsidRDefault="002A29CA" w:rsidP="000E4400">
            <w:pPr>
              <w:pStyle w:val="a4"/>
            </w:pPr>
            <w:r>
              <w:t xml:space="preserve">  </w:t>
            </w:r>
            <w:r w:rsidRPr="0003258D">
              <w:t>configurable</w:t>
            </w:r>
            <w:r>
              <w:t>: true</w:t>
            </w:r>
            <w:r w:rsidRPr="002A29CA">
              <w:t>/</w:t>
            </w:r>
            <w:r>
              <w:t>false,</w:t>
            </w:r>
          </w:p>
          <w:p w14:paraId="5F4CC810" w14:textId="77777777" w:rsidR="000E4400" w:rsidRPr="002A29CA" w:rsidRDefault="000E4400" w:rsidP="000E4400">
            <w:pPr>
              <w:pStyle w:val="a4"/>
              <w:rPr>
                <w:color w:val="808080" w:themeColor="background1" w:themeShade="80"/>
                <w:lang w:val="ru-RU"/>
              </w:rPr>
            </w:pPr>
            <w:r w:rsidRPr="002A29CA">
              <w:rPr>
                <w:color w:val="808080" w:themeColor="background1" w:themeShade="80"/>
                <w:lang w:val="ru-RU"/>
              </w:rPr>
              <w:t>}</w:t>
            </w:r>
          </w:p>
          <w:p w14:paraId="1FA3FC8F" w14:textId="77777777" w:rsidR="000E4400" w:rsidRPr="000E4400" w:rsidRDefault="000E4400" w:rsidP="000E4400">
            <w:pPr>
              <w:pStyle w:val="a4"/>
              <w:rPr>
                <w:lang w:val="ru-RU"/>
              </w:rPr>
            </w:pPr>
          </w:p>
        </w:tc>
      </w:tr>
    </w:tbl>
    <w:p w14:paraId="76E2217D" w14:textId="77777777" w:rsidR="00035239" w:rsidRDefault="00035239" w:rsidP="00450D48">
      <w:pPr>
        <w:pStyle w:val="a5"/>
        <w:rPr>
          <w:bCs/>
        </w:rPr>
      </w:pPr>
    </w:p>
    <w:p w14:paraId="5C2BA26F" w14:textId="77777777" w:rsidR="00450D48" w:rsidRPr="00450D48" w:rsidRDefault="00450D48" w:rsidP="00450D48">
      <w:pPr>
        <w:pStyle w:val="a5"/>
      </w:pPr>
      <w:proofErr w:type="spellStart"/>
      <w:r w:rsidRPr="00450D48">
        <w:rPr>
          <w:bCs/>
        </w:rPr>
        <w:t>enumerable</w:t>
      </w:r>
      <w:proofErr w:type="spellEnd"/>
      <w:r w:rsidRPr="00450D48">
        <w:t xml:space="preserve"> </w:t>
      </w:r>
    </w:p>
    <w:p w14:paraId="11035711" w14:textId="77777777" w:rsidR="00450D48" w:rsidRDefault="00450D48" w:rsidP="00450D48">
      <w:pPr>
        <w:pStyle w:val="a5"/>
      </w:pPr>
      <w:proofErr w:type="spellStart"/>
      <w:r>
        <w:t>true</w:t>
      </w:r>
      <w:proofErr w:type="spellEnd"/>
      <w:r>
        <w:t xml:space="preserve"> – </w:t>
      </w:r>
      <w:r w:rsidRPr="008D3809">
        <w:t>с</w:t>
      </w:r>
      <w:r>
        <w:t>войство будет перечисляться в циклах.</w:t>
      </w:r>
    </w:p>
    <w:p w14:paraId="482FD961" w14:textId="77777777" w:rsidR="00450D48" w:rsidRDefault="00450D48" w:rsidP="00450D48">
      <w:pPr>
        <w:pStyle w:val="a5"/>
      </w:pPr>
      <w:r>
        <w:rPr>
          <w:lang w:val="en-US"/>
        </w:rPr>
        <w:t>false</w:t>
      </w:r>
      <w:r w:rsidRPr="008D3809">
        <w:t xml:space="preserve"> –</w:t>
      </w:r>
      <w:r>
        <w:t xml:space="preserve"> </w:t>
      </w:r>
      <w:r w:rsidRPr="008D3809">
        <w:t xml:space="preserve">циклы </w:t>
      </w:r>
      <w:r>
        <w:t xml:space="preserve">и метод </w:t>
      </w:r>
      <w:proofErr w:type="spellStart"/>
      <w:r w:rsidRPr="00634D60">
        <w:t>Object.keys</w:t>
      </w:r>
      <w:proofErr w:type="spellEnd"/>
      <w:r>
        <w:t xml:space="preserve"> будут игнорировать свойство</w:t>
      </w:r>
      <w:r w:rsidRPr="008D3809">
        <w:t>.</w:t>
      </w:r>
    </w:p>
    <w:p w14:paraId="6EB32C89" w14:textId="77777777" w:rsidR="00450D48" w:rsidRPr="008D3809" w:rsidRDefault="00450D48" w:rsidP="00450D48">
      <w:pPr>
        <w:pStyle w:val="a5"/>
      </w:pPr>
    </w:p>
    <w:p w14:paraId="6AC07CDA" w14:textId="77777777" w:rsidR="00450D48" w:rsidRPr="00450D48" w:rsidRDefault="00450D48" w:rsidP="00450D48">
      <w:pPr>
        <w:pStyle w:val="a5"/>
      </w:pPr>
      <w:r w:rsidRPr="00450D48">
        <w:rPr>
          <w:bCs/>
          <w:lang w:val="en-US"/>
        </w:rPr>
        <w:t>c</w:t>
      </w:r>
      <w:proofErr w:type="spellStart"/>
      <w:r w:rsidRPr="00450D48">
        <w:rPr>
          <w:bCs/>
        </w:rPr>
        <w:t>onfigurable</w:t>
      </w:r>
      <w:proofErr w:type="spellEnd"/>
    </w:p>
    <w:p w14:paraId="7582A569" w14:textId="77777777" w:rsidR="00450D48" w:rsidRDefault="00450D48" w:rsidP="00450D48">
      <w:pPr>
        <w:pStyle w:val="a5"/>
      </w:pPr>
      <w:proofErr w:type="spellStart"/>
      <w:r>
        <w:t>true</w:t>
      </w:r>
      <w:proofErr w:type="spellEnd"/>
      <w:r>
        <w:t xml:space="preserve"> – </w:t>
      </w:r>
      <w:r w:rsidRPr="008D3809">
        <w:t xml:space="preserve">свойство можно удалить, а </w:t>
      </w:r>
      <w:r>
        <w:t>флаги можно изменять.</w:t>
      </w:r>
    </w:p>
    <w:p w14:paraId="3010B4C4" w14:textId="77777777" w:rsidR="00450D48" w:rsidRDefault="00450D48" w:rsidP="00450D48">
      <w:pPr>
        <w:pStyle w:val="a5"/>
      </w:pPr>
      <w:r>
        <w:rPr>
          <w:lang w:val="en-US"/>
        </w:rPr>
        <w:t>false</w:t>
      </w:r>
      <w:r>
        <w:t>:</w:t>
      </w:r>
    </w:p>
    <w:p w14:paraId="0BF3945B" w14:textId="77777777" w:rsidR="00450D48" w:rsidRPr="00F469A3" w:rsidRDefault="00450D48" w:rsidP="00450D48">
      <w:pPr>
        <w:pStyle w:val="a5"/>
      </w:pPr>
      <w:r>
        <w:t xml:space="preserve">- нельзя менять флаги этого </w:t>
      </w:r>
      <w:r w:rsidR="009D31C2">
        <w:t>дескриптора</w:t>
      </w:r>
      <w:r>
        <w:t xml:space="preserve">, в т.ч. сам </w:t>
      </w:r>
      <w:r w:rsidRPr="00F469A3">
        <w:rPr>
          <w:lang w:val="en-US"/>
        </w:rPr>
        <w:t>configurable</w:t>
      </w:r>
      <w:r>
        <w:t>.</w:t>
      </w:r>
    </w:p>
    <w:p w14:paraId="1A8F0FAC" w14:textId="77777777" w:rsidR="00450D48" w:rsidRDefault="00450D48" w:rsidP="00160E81">
      <w:pPr>
        <w:pStyle w:val="a5"/>
      </w:pPr>
      <w:r>
        <w:t xml:space="preserve">- свойство нельзя удалить (изменять </w:t>
      </w:r>
      <w:r>
        <w:rPr>
          <w:lang w:val="en-US"/>
        </w:rPr>
        <w:t>value</w:t>
      </w:r>
      <w:r w:rsidRPr="00D009C9">
        <w:t xml:space="preserve"> </w:t>
      </w:r>
      <w:r>
        <w:t>можно).</w:t>
      </w:r>
      <w:r w:rsidRPr="00450D48">
        <w:t xml:space="preserve"> </w:t>
      </w:r>
      <w:r>
        <w:t>Попытки сделать это приведут к ошибке в строгом режиме</w:t>
      </w:r>
      <w:r w:rsidRPr="0080168C">
        <w:t>.</w:t>
      </w:r>
      <w:r>
        <w:t xml:space="preserve"> Определение свойства как </w:t>
      </w:r>
      <w:proofErr w:type="spellStart"/>
      <w:r>
        <w:t>неконфигурируемого</w:t>
      </w:r>
      <w:proofErr w:type="spellEnd"/>
      <w:r>
        <w:t xml:space="preserve"> – это дорога в один конец. Для некоторых встроенных объектов </w:t>
      </w:r>
      <w:r>
        <w:rPr>
          <w:lang w:val="en-US"/>
        </w:rPr>
        <w:t>configurable</w:t>
      </w:r>
      <w:r w:rsidRPr="00702E12">
        <w:t xml:space="preserve"> </w:t>
      </w:r>
      <w:r w:rsidRPr="0080168C">
        <w:t xml:space="preserve">иногда предустановлен </w:t>
      </w:r>
      <w:r>
        <w:t xml:space="preserve">в </w:t>
      </w:r>
      <w:r>
        <w:rPr>
          <w:lang w:val="en-US"/>
        </w:rPr>
        <w:t>false</w:t>
      </w:r>
      <w:r w:rsidRPr="0080168C">
        <w:t>.</w:t>
      </w:r>
      <w:r>
        <w:t xml:space="preserve"> </w:t>
      </w:r>
      <w:r w:rsidRPr="0080168C">
        <w:t xml:space="preserve">Например, </w:t>
      </w:r>
      <w:r>
        <w:t>для свойства</w:t>
      </w:r>
      <w:r w:rsidRPr="0080168C">
        <w:t xml:space="preserve"> </w:t>
      </w:r>
      <w:proofErr w:type="spellStart"/>
      <w:r w:rsidRPr="0080168C">
        <w:t>Math.PI</w:t>
      </w:r>
      <w:proofErr w:type="spellEnd"/>
    </w:p>
    <w:p w14:paraId="7D58FE31" w14:textId="77777777" w:rsidR="00450D48" w:rsidRPr="000E4400" w:rsidRDefault="00450D48" w:rsidP="00160E81">
      <w:pPr>
        <w:pStyle w:val="a5"/>
      </w:pPr>
    </w:p>
    <w:p w14:paraId="5A1C8D4B" w14:textId="77777777" w:rsidR="00445112" w:rsidRPr="00450D48" w:rsidRDefault="002A29CA" w:rsidP="00445112">
      <w:pPr>
        <w:pStyle w:val="a5"/>
        <w:rPr>
          <w:color w:val="1F4E79" w:themeColor="accent1" w:themeShade="80"/>
        </w:rPr>
      </w:pPr>
      <w:r w:rsidRPr="00450D48">
        <w:rPr>
          <w:rStyle w:val="HTML3"/>
          <w:b/>
          <w:i w:val="0"/>
          <w:color w:val="1F4E79" w:themeColor="accent1" w:themeShade="80"/>
        </w:rPr>
        <w:t>Ключи д</w:t>
      </w:r>
      <w:r w:rsidR="00445112" w:rsidRPr="00450D48">
        <w:rPr>
          <w:rStyle w:val="HTML3"/>
          <w:b/>
          <w:i w:val="0"/>
          <w:color w:val="1F4E79" w:themeColor="accent1" w:themeShade="80"/>
        </w:rPr>
        <w:t>ескриптор</w:t>
      </w:r>
      <w:r w:rsidRPr="00450D48">
        <w:rPr>
          <w:rStyle w:val="HTML3"/>
          <w:b/>
          <w:i w:val="0"/>
          <w:color w:val="1F4E79" w:themeColor="accent1" w:themeShade="80"/>
        </w:rPr>
        <w:t>а</w:t>
      </w:r>
      <w:r w:rsidR="00445112" w:rsidRPr="00450D48">
        <w:rPr>
          <w:rStyle w:val="HTML3"/>
          <w:b/>
          <w:i w:val="0"/>
          <w:color w:val="1F4E79" w:themeColor="accent1" w:themeShade="80"/>
        </w:rPr>
        <w:t xml:space="preserve"> данных</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A29CA" w:rsidRPr="00035239" w14:paraId="5E3883E0" w14:textId="77777777" w:rsidTr="002A29CA">
        <w:tc>
          <w:tcPr>
            <w:tcW w:w="10194" w:type="dxa"/>
            <w:shd w:val="clear" w:color="auto" w:fill="F5F5F5"/>
          </w:tcPr>
          <w:p w14:paraId="14655AE1" w14:textId="77777777" w:rsidR="002A29CA" w:rsidRPr="00035239" w:rsidRDefault="002A29CA" w:rsidP="002A29CA">
            <w:pPr>
              <w:pStyle w:val="a4"/>
            </w:pPr>
          </w:p>
          <w:p w14:paraId="0F5C1B0B" w14:textId="77777777" w:rsidR="00035239" w:rsidRPr="002A29CA" w:rsidRDefault="00035239" w:rsidP="00035239">
            <w:pPr>
              <w:pStyle w:val="a4"/>
              <w:rPr>
                <w:color w:val="808080" w:themeColor="background1" w:themeShade="80"/>
              </w:rPr>
            </w:pPr>
            <w:r w:rsidRPr="002A29CA">
              <w:rPr>
                <w:color w:val="808080" w:themeColor="background1" w:themeShade="80"/>
              </w:rPr>
              <w:t>const descriptor = {</w:t>
            </w:r>
          </w:p>
          <w:p w14:paraId="5B863C67" w14:textId="77777777" w:rsidR="00035239" w:rsidRPr="00116D1D" w:rsidRDefault="00035239" w:rsidP="00035239">
            <w:pPr>
              <w:pStyle w:val="a4"/>
              <w:rPr>
                <w:color w:val="808080" w:themeColor="background1" w:themeShade="80"/>
              </w:rPr>
            </w:pPr>
            <w:r w:rsidRPr="00116D1D">
              <w:rPr>
                <w:color w:val="808080" w:themeColor="background1" w:themeShade="80"/>
              </w:rPr>
              <w:t xml:space="preserve">  enumerable: true/false,</w:t>
            </w:r>
          </w:p>
          <w:p w14:paraId="47C8193A" w14:textId="77777777" w:rsidR="00035239" w:rsidRPr="00116D1D" w:rsidRDefault="00035239" w:rsidP="00035239">
            <w:pPr>
              <w:pStyle w:val="a4"/>
              <w:rPr>
                <w:color w:val="808080" w:themeColor="background1" w:themeShade="80"/>
              </w:rPr>
            </w:pPr>
            <w:r w:rsidRPr="00116D1D">
              <w:rPr>
                <w:color w:val="808080" w:themeColor="background1" w:themeShade="80"/>
              </w:rPr>
              <w:t xml:space="preserve">  configurable: true/false,</w:t>
            </w:r>
          </w:p>
          <w:p w14:paraId="627CAFCB" w14:textId="77777777" w:rsidR="00035239" w:rsidRDefault="00035239" w:rsidP="00035239">
            <w:pPr>
              <w:pStyle w:val="a4"/>
            </w:pPr>
          </w:p>
          <w:p w14:paraId="6470E3E6" w14:textId="77777777" w:rsidR="00035239" w:rsidRPr="002A5BA2" w:rsidRDefault="00035239" w:rsidP="00035239">
            <w:pPr>
              <w:pStyle w:val="a4"/>
            </w:pPr>
            <w:r w:rsidRPr="002A5BA2">
              <w:t xml:space="preserve">  </w:t>
            </w:r>
            <w:r w:rsidRPr="0003258D">
              <w:t>writable</w:t>
            </w:r>
            <w:r w:rsidRPr="002A5BA2">
              <w:t xml:space="preserve">: </w:t>
            </w:r>
            <w:r>
              <w:t>true</w:t>
            </w:r>
            <w:r w:rsidRPr="002A5BA2">
              <w:t>/</w:t>
            </w:r>
            <w:r>
              <w:t>false</w:t>
            </w:r>
          </w:p>
          <w:p w14:paraId="59E3D0A2" w14:textId="77777777" w:rsidR="00035239" w:rsidRPr="00035239" w:rsidRDefault="00035239" w:rsidP="00035239">
            <w:pPr>
              <w:pStyle w:val="a4"/>
              <w:rPr>
                <w:lang w:val="ru-RU"/>
              </w:rPr>
            </w:pPr>
            <w:r w:rsidRPr="002A5BA2">
              <w:t xml:space="preserve">  </w:t>
            </w:r>
            <w:r>
              <w:t>value</w:t>
            </w:r>
            <w:r w:rsidRPr="00035239">
              <w:rPr>
                <w:lang w:val="ru-RU"/>
              </w:rPr>
              <w:t>: &lt;</w:t>
            </w:r>
            <w:r>
              <w:rPr>
                <w:lang w:val="ru-RU"/>
              </w:rPr>
              <w:t>значение обычного свойства объекта</w:t>
            </w:r>
            <w:r w:rsidRPr="00035239">
              <w:rPr>
                <w:lang w:val="ru-RU"/>
              </w:rPr>
              <w:t>&gt;</w:t>
            </w:r>
          </w:p>
          <w:p w14:paraId="13C7CE24" w14:textId="77777777" w:rsidR="00035239" w:rsidRPr="00035239" w:rsidRDefault="00035239" w:rsidP="00035239">
            <w:pPr>
              <w:pStyle w:val="a4"/>
              <w:rPr>
                <w:color w:val="808080" w:themeColor="background1" w:themeShade="80"/>
              </w:rPr>
            </w:pPr>
            <w:r w:rsidRPr="00035239">
              <w:rPr>
                <w:color w:val="808080" w:themeColor="background1" w:themeShade="80"/>
              </w:rPr>
              <w:t>}</w:t>
            </w:r>
          </w:p>
          <w:p w14:paraId="733BF525" w14:textId="77777777" w:rsidR="002A29CA" w:rsidRPr="00035239" w:rsidRDefault="002A29CA" w:rsidP="002A29CA">
            <w:pPr>
              <w:pStyle w:val="a4"/>
            </w:pPr>
          </w:p>
        </w:tc>
      </w:tr>
    </w:tbl>
    <w:p w14:paraId="392816E5" w14:textId="77777777" w:rsidR="00035239" w:rsidRDefault="00035239" w:rsidP="00035239">
      <w:pPr>
        <w:pStyle w:val="a5"/>
        <w:rPr>
          <w:bCs/>
        </w:rPr>
      </w:pPr>
    </w:p>
    <w:p w14:paraId="520325F5" w14:textId="77777777" w:rsidR="00035239" w:rsidRPr="00035239" w:rsidRDefault="00035239" w:rsidP="00035239">
      <w:pPr>
        <w:pStyle w:val="a5"/>
      </w:pPr>
      <w:proofErr w:type="spellStart"/>
      <w:r w:rsidRPr="00035239">
        <w:rPr>
          <w:bCs/>
        </w:rPr>
        <w:t>writable</w:t>
      </w:r>
      <w:proofErr w:type="spellEnd"/>
      <w:r w:rsidRPr="00035239">
        <w:t xml:space="preserve"> </w:t>
      </w:r>
    </w:p>
    <w:p w14:paraId="5DD40EE1" w14:textId="77777777" w:rsidR="00035239" w:rsidRDefault="00035239" w:rsidP="00035239">
      <w:pPr>
        <w:pStyle w:val="a5"/>
      </w:pPr>
      <w:proofErr w:type="spellStart"/>
      <w:r>
        <w:t>true</w:t>
      </w:r>
      <w:proofErr w:type="spellEnd"/>
      <w:r>
        <w:t xml:space="preserve"> – </w:t>
      </w:r>
      <w:r w:rsidRPr="008D3809">
        <w:t>с</w:t>
      </w:r>
      <w:r w:rsidR="00FF40D6">
        <w:t>войство объекта можно изменить</w:t>
      </w:r>
    </w:p>
    <w:p w14:paraId="2B4BB6A4" w14:textId="77777777" w:rsidR="00035239" w:rsidRPr="008D3809" w:rsidRDefault="00035239" w:rsidP="00035239">
      <w:pPr>
        <w:pStyle w:val="a5"/>
      </w:pPr>
      <w:r>
        <w:rPr>
          <w:lang w:val="en-US"/>
        </w:rPr>
        <w:t>false</w:t>
      </w:r>
      <w:r w:rsidRPr="008D3809">
        <w:t xml:space="preserve"> </w:t>
      </w:r>
      <w:r>
        <w:t>–</w:t>
      </w:r>
      <w:r w:rsidRPr="008D3809">
        <w:t xml:space="preserve"> </w:t>
      </w:r>
      <w:r>
        <w:t>свойство только для чтения. Попытка изменить его приведёт к ошибке в строгом режиме.</w:t>
      </w:r>
    </w:p>
    <w:p w14:paraId="12AA7072" w14:textId="77777777" w:rsidR="00035239" w:rsidRDefault="00035239" w:rsidP="00035239">
      <w:pPr>
        <w:pStyle w:val="a5"/>
        <w:rPr>
          <w:b/>
          <w:bCs/>
        </w:rPr>
      </w:pPr>
    </w:p>
    <w:p w14:paraId="2FA8881A" w14:textId="77777777" w:rsidR="00035239" w:rsidRPr="00035239" w:rsidRDefault="00035239" w:rsidP="00035239">
      <w:pPr>
        <w:pStyle w:val="a5"/>
        <w:rPr>
          <w:bCs/>
        </w:rPr>
      </w:pPr>
      <w:r w:rsidRPr="00035239">
        <w:rPr>
          <w:lang w:val="en-US"/>
        </w:rPr>
        <w:t>value</w:t>
      </w:r>
    </w:p>
    <w:p w14:paraId="6F7A1A3F" w14:textId="77777777" w:rsidR="00035239" w:rsidRPr="005815A0" w:rsidRDefault="00035239" w:rsidP="00035239">
      <w:pPr>
        <w:pStyle w:val="a5"/>
        <w:rPr>
          <w:b/>
        </w:rPr>
      </w:pPr>
      <w:r>
        <w:t xml:space="preserve">это обычное значение </w:t>
      </w:r>
      <w:r w:rsidR="00FF40D6">
        <w:t>свойства объекта.</w:t>
      </w:r>
      <w:r>
        <w:t xml:space="preserve"> </w:t>
      </w:r>
      <w:r w:rsidR="00FF40D6">
        <w:t>Е</w:t>
      </w:r>
      <w:r>
        <w:t>го можно изменять и добавлять через дескриптор.</w:t>
      </w:r>
    </w:p>
    <w:p w14:paraId="3A4DC3B2" w14:textId="77777777" w:rsidR="002A29CA" w:rsidRDefault="002A29CA" w:rsidP="00445112">
      <w:pPr>
        <w:pStyle w:val="a5"/>
      </w:pPr>
    </w:p>
    <w:p w14:paraId="54595137" w14:textId="77777777" w:rsidR="00FF40D6" w:rsidRDefault="00FF40D6" w:rsidP="00445112">
      <w:pPr>
        <w:pStyle w:val="a5"/>
      </w:pPr>
    </w:p>
    <w:p w14:paraId="018D84C0" w14:textId="77777777" w:rsidR="00FF40D6" w:rsidRPr="00CF1AF1" w:rsidRDefault="00FF40D6" w:rsidP="00FF40D6">
      <w:pPr>
        <w:pStyle w:val="a5"/>
        <w:rPr>
          <w:b/>
          <w:color w:val="1F4E79" w:themeColor="accent1" w:themeShade="80"/>
        </w:rPr>
      </w:pPr>
      <w:r w:rsidRPr="00CF1AF1">
        <w:rPr>
          <w:b/>
          <w:color w:val="1F4E79" w:themeColor="accent1" w:themeShade="80"/>
        </w:rPr>
        <w:t>Дескрипторы доступа</w:t>
      </w:r>
    </w:p>
    <w:p w14:paraId="2D2A5E17" w14:textId="77777777" w:rsidR="00FF40D6" w:rsidRDefault="00167AD9" w:rsidP="00FF40D6">
      <w:pPr>
        <w:pStyle w:val="a5"/>
      </w:pPr>
      <w:r>
        <w:t>Это функции, которые выполняют роль геттеров и сеттеров.</w:t>
      </w:r>
    </w:p>
    <w:p w14:paraId="4D6875DE" w14:textId="77777777" w:rsidR="00167AD9" w:rsidRDefault="00167AD9" w:rsidP="00FF40D6">
      <w:pPr>
        <w:pStyle w:val="a5"/>
      </w:pPr>
      <w:r>
        <w:t xml:space="preserve">На практике можно </w:t>
      </w:r>
      <w:proofErr w:type="spellStart"/>
      <w:r>
        <w:t>реальзовать</w:t>
      </w:r>
      <w:proofErr w:type="spellEnd"/>
      <w:r>
        <w:t xml:space="preserve"> геттеры и сеттеры другими, более удобными способами. Обо всех способах написано ниже в разделе «Геттеры и сеттеры».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16D1D" w:rsidRPr="00F572DD" w14:paraId="45913D6C" w14:textId="77777777" w:rsidTr="00FC731E">
        <w:tc>
          <w:tcPr>
            <w:tcW w:w="10194" w:type="dxa"/>
            <w:shd w:val="clear" w:color="auto" w:fill="F5F5F5"/>
          </w:tcPr>
          <w:p w14:paraId="3B7E9F00" w14:textId="77777777" w:rsidR="00116D1D" w:rsidRPr="002A5BA2" w:rsidRDefault="00116D1D" w:rsidP="00AA1D5C">
            <w:pPr>
              <w:pStyle w:val="a4"/>
              <w:rPr>
                <w:lang w:val="ru-RU"/>
              </w:rPr>
            </w:pPr>
          </w:p>
          <w:p w14:paraId="03A6A0F7" w14:textId="77777777" w:rsidR="00AA1D5C" w:rsidRPr="00AA1D5C" w:rsidRDefault="00116D1D" w:rsidP="00AA1D5C">
            <w:pPr>
              <w:pStyle w:val="a4"/>
              <w:rPr>
                <w:color w:val="808080" w:themeColor="background1" w:themeShade="80"/>
              </w:rPr>
            </w:pPr>
            <w:r w:rsidRPr="00AA1D5C">
              <w:rPr>
                <w:color w:val="808080" w:themeColor="background1" w:themeShade="80"/>
              </w:rPr>
              <w:t>const descriptor = {</w:t>
            </w:r>
          </w:p>
          <w:p w14:paraId="2A79CEAB" w14:textId="77777777" w:rsidR="00AA1D5C" w:rsidRPr="00AA1D5C" w:rsidRDefault="00AA1D5C" w:rsidP="00AA1D5C">
            <w:pPr>
              <w:pStyle w:val="a4"/>
            </w:pPr>
            <w:r w:rsidRPr="00AA1D5C">
              <w:t>  </w:t>
            </w:r>
            <w:proofErr w:type="gramStart"/>
            <w:r w:rsidRPr="00AA1D5C">
              <w:t>get(</w:t>
            </w:r>
            <w:proofErr w:type="gramEnd"/>
            <w:r w:rsidRPr="00AA1D5C">
              <w:t>) {</w:t>
            </w:r>
          </w:p>
          <w:p w14:paraId="1DFA2CAC" w14:textId="77777777" w:rsidR="00AA1D5C" w:rsidRPr="00AA1D5C" w:rsidRDefault="00AA1D5C" w:rsidP="00AA1D5C">
            <w:pPr>
              <w:pStyle w:val="a4"/>
            </w:pPr>
            <w:r w:rsidRPr="00AA1D5C">
              <w:t>    return `${this.name} ${</w:t>
            </w:r>
            <w:proofErr w:type="spellStart"/>
            <w:proofErr w:type="gramStart"/>
            <w:r w:rsidRPr="00AA1D5C">
              <w:t>this.surname</w:t>
            </w:r>
            <w:proofErr w:type="spellEnd"/>
            <w:proofErr w:type="gramEnd"/>
            <w:r w:rsidRPr="00AA1D5C">
              <w:t>}`;</w:t>
            </w:r>
          </w:p>
          <w:p w14:paraId="21907EF4" w14:textId="77777777" w:rsidR="00AA1D5C" w:rsidRPr="00AA1D5C" w:rsidRDefault="00AA1D5C" w:rsidP="00AA1D5C">
            <w:pPr>
              <w:pStyle w:val="a4"/>
            </w:pPr>
            <w:r w:rsidRPr="00AA1D5C">
              <w:t>  },</w:t>
            </w:r>
          </w:p>
          <w:p w14:paraId="3F632085" w14:textId="77777777" w:rsidR="00AA1D5C" w:rsidRPr="00AA1D5C" w:rsidRDefault="00AA1D5C" w:rsidP="00AA1D5C">
            <w:pPr>
              <w:pStyle w:val="a4"/>
            </w:pPr>
          </w:p>
          <w:p w14:paraId="58E36BE7" w14:textId="77777777" w:rsidR="00AA1D5C" w:rsidRPr="00AA1D5C" w:rsidRDefault="00AA1D5C" w:rsidP="00AA1D5C">
            <w:pPr>
              <w:pStyle w:val="a4"/>
            </w:pPr>
            <w:r w:rsidRPr="00AA1D5C">
              <w:t>  set(value) {</w:t>
            </w:r>
          </w:p>
          <w:p w14:paraId="27AF51BD" w14:textId="77777777" w:rsidR="00AA1D5C" w:rsidRPr="00AA1D5C" w:rsidRDefault="00AA1D5C" w:rsidP="00AA1D5C">
            <w:pPr>
              <w:pStyle w:val="a4"/>
            </w:pPr>
            <w:r w:rsidRPr="00AA1D5C">
              <w:t>    [this.name, </w:t>
            </w:r>
            <w:proofErr w:type="spellStart"/>
            <w:proofErr w:type="gramStart"/>
            <w:r w:rsidRPr="00AA1D5C">
              <w:t>this.surname</w:t>
            </w:r>
            <w:proofErr w:type="spellEnd"/>
            <w:proofErr w:type="gramEnd"/>
            <w:r w:rsidRPr="00AA1D5C">
              <w:t>] = </w:t>
            </w:r>
            <w:proofErr w:type="spellStart"/>
            <w:r w:rsidRPr="00AA1D5C">
              <w:t>value.split</w:t>
            </w:r>
            <w:proofErr w:type="spellEnd"/>
            <w:r w:rsidRPr="00AA1D5C">
              <w:t>(' ');</w:t>
            </w:r>
          </w:p>
          <w:p w14:paraId="0BDF8AD1" w14:textId="77777777" w:rsidR="00AA1D5C" w:rsidRPr="00AA1D5C" w:rsidRDefault="00AA1D5C" w:rsidP="00AA1D5C">
            <w:pPr>
              <w:pStyle w:val="a4"/>
            </w:pPr>
            <w:r w:rsidRPr="00AA1D5C">
              <w:t>  }</w:t>
            </w:r>
          </w:p>
          <w:p w14:paraId="19DD2E86" w14:textId="77777777" w:rsidR="00AA1D5C" w:rsidRPr="00AA1D5C" w:rsidRDefault="00AA1D5C" w:rsidP="00AA1D5C">
            <w:pPr>
              <w:pStyle w:val="a4"/>
              <w:rPr>
                <w:color w:val="808080" w:themeColor="background1" w:themeShade="80"/>
              </w:rPr>
            </w:pPr>
            <w:r w:rsidRPr="00AA1D5C">
              <w:rPr>
                <w:color w:val="808080" w:themeColor="background1" w:themeShade="80"/>
              </w:rPr>
              <w:t>};</w:t>
            </w:r>
          </w:p>
          <w:p w14:paraId="554E7FCE" w14:textId="77777777" w:rsidR="00AA1D5C" w:rsidRPr="00AA1D5C" w:rsidRDefault="00AA1D5C" w:rsidP="00AA1D5C">
            <w:pPr>
              <w:pStyle w:val="a4"/>
            </w:pPr>
          </w:p>
          <w:p w14:paraId="3F89D35C" w14:textId="77777777" w:rsidR="00AA1D5C" w:rsidRPr="00AA1D5C" w:rsidRDefault="00AA1D5C" w:rsidP="00AA1D5C">
            <w:pPr>
              <w:pStyle w:val="a4"/>
              <w:rPr>
                <w:color w:val="808080" w:themeColor="background1" w:themeShade="80"/>
              </w:rPr>
            </w:pPr>
            <w:proofErr w:type="spellStart"/>
            <w:r w:rsidRPr="00AA1D5C">
              <w:rPr>
                <w:color w:val="808080" w:themeColor="background1" w:themeShade="80"/>
              </w:rPr>
              <w:t>Object.defineProperty</w:t>
            </w:r>
            <w:proofErr w:type="spellEnd"/>
            <w:r w:rsidRPr="00AA1D5C">
              <w:rPr>
                <w:color w:val="808080" w:themeColor="background1" w:themeShade="80"/>
              </w:rPr>
              <w:t>(</w:t>
            </w:r>
            <w:proofErr w:type="spellStart"/>
            <w:r w:rsidRPr="00AA1D5C">
              <w:rPr>
                <w:color w:val="808080" w:themeColor="background1" w:themeShade="80"/>
              </w:rPr>
              <w:t>myObject</w:t>
            </w:r>
            <w:proofErr w:type="spellEnd"/>
            <w:r w:rsidRPr="00AA1D5C">
              <w:rPr>
                <w:color w:val="808080" w:themeColor="background1" w:themeShade="80"/>
              </w:rPr>
              <w:t>, '</w:t>
            </w:r>
            <w:proofErr w:type="spellStart"/>
            <w:r w:rsidRPr="00AA1D5C">
              <w:rPr>
                <w:color w:val="808080" w:themeColor="background1" w:themeShade="80"/>
              </w:rPr>
              <w:t>fullName</w:t>
            </w:r>
            <w:proofErr w:type="spellEnd"/>
            <w:r w:rsidRPr="00AA1D5C">
              <w:rPr>
                <w:color w:val="808080" w:themeColor="background1" w:themeShade="80"/>
              </w:rPr>
              <w:t>', descriptor);</w:t>
            </w:r>
          </w:p>
          <w:p w14:paraId="257E3BE0" w14:textId="77777777" w:rsidR="00AA1D5C" w:rsidRPr="00AA1D5C" w:rsidRDefault="00AA1D5C" w:rsidP="00AA1D5C">
            <w:pPr>
              <w:pStyle w:val="a4"/>
              <w:rPr>
                <w:color w:val="808080" w:themeColor="background1" w:themeShade="80"/>
              </w:rPr>
            </w:pPr>
          </w:p>
          <w:p w14:paraId="76CBD6D7" w14:textId="77777777" w:rsidR="00AA1D5C" w:rsidRPr="00AA1D5C" w:rsidRDefault="00AA1D5C" w:rsidP="00AA1D5C">
            <w:pPr>
              <w:pStyle w:val="a4"/>
              <w:rPr>
                <w:color w:val="808080" w:themeColor="background1" w:themeShade="80"/>
              </w:rPr>
            </w:pPr>
            <w:proofErr w:type="spellStart"/>
            <w:r w:rsidRPr="00AA1D5C">
              <w:rPr>
                <w:color w:val="808080" w:themeColor="background1" w:themeShade="80"/>
              </w:rPr>
              <w:t>myObject.fullName</w:t>
            </w:r>
            <w:proofErr w:type="spellEnd"/>
            <w:r w:rsidRPr="00AA1D5C">
              <w:rPr>
                <w:color w:val="808080" w:themeColor="background1" w:themeShade="80"/>
              </w:rPr>
              <w:t> = '</w:t>
            </w:r>
            <w:proofErr w:type="spellStart"/>
            <w:r w:rsidRPr="00AA1D5C">
              <w:rPr>
                <w:color w:val="808080" w:themeColor="background1" w:themeShade="80"/>
              </w:rPr>
              <w:t>Денис</w:t>
            </w:r>
            <w:proofErr w:type="spellEnd"/>
            <w:r w:rsidRPr="00AA1D5C">
              <w:rPr>
                <w:color w:val="808080" w:themeColor="background1" w:themeShade="80"/>
              </w:rPr>
              <w:t> </w:t>
            </w:r>
            <w:proofErr w:type="spellStart"/>
            <w:r w:rsidRPr="00AA1D5C">
              <w:rPr>
                <w:color w:val="808080" w:themeColor="background1" w:themeShade="80"/>
              </w:rPr>
              <w:t>Детров</w:t>
            </w:r>
            <w:proofErr w:type="spellEnd"/>
            <w:r w:rsidRPr="00AA1D5C">
              <w:rPr>
                <w:color w:val="808080" w:themeColor="background1" w:themeShade="80"/>
              </w:rPr>
              <w:t>';</w:t>
            </w:r>
          </w:p>
          <w:p w14:paraId="04FDE77A" w14:textId="77777777" w:rsidR="00116D1D" w:rsidRPr="00AA1D5C" w:rsidRDefault="00AA1D5C" w:rsidP="00AA1D5C">
            <w:pPr>
              <w:pStyle w:val="a4"/>
              <w:rPr>
                <w:color w:val="808080" w:themeColor="background1" w:themeShade="80"/>
              </w:rPr>
            </w:pPr>
            <w:proofErr w:type="spellStart"/>
            <w:r w:rsidRPr="00AA1D5C">
              <w:rPr>
                <w:color w:val="808080" w:themeColor="background1" w:themeShade="80"/>
              </w:rPr>
              <w:t>myObject.fullName</w:t>
            </w:r>
            <w:proofErr w:type="spellEnd"/>
            <w:r>
              <w:rPr>
                <w:color w:val="808080" w:themeColor="background1" w:themeShade="80"/>
              </w:rPr>
              <w:t>;</w:t>
            </w:r>
            <w:r w:rsidRPr="00AA1D5C">
              <w:rPr>
                <w:color w:val="808080" w:themeColor="background1" w:themeShade="80"/>
              </w:rPr>
              <w:t>// </w:t>
            </w:r>
            <w:proofErr w:type="spellStart"/>
            <w:r w:rsidRPr="00AA1D5C">
              <w:rPr>
                <w:color w:val="808080" w:themeColor="background1" w:themeShade="80"/>
              </w:rPr>
              <w:t>Денис</w:t>
            </w:r>
            <w:proofErr w:type="spellEnd"/>
            <w:r w:rsidRPr="00AA1D5C">
              <w:rPr>
                <w:color w:val="808080" w:themeColor="background1" w:themeShade="80"/>
              </w:rPr>
              <w:t> </w:t>
            </w:r>
            <w:proofErr w:type="spellStart"/>
            <w:r w:rsidRPr="00AA1D5C">
              <w:rPr>
                <w:color w:val="808080" w:themeColor="background1" w:themeShade="80"/>
              </w:rPr>
              <w:t>Детров</w:t>
            </w:r>
            <w:proofErr w:type="spellEnd"/>
          </w:p>
          <w:p w14:paraId="1BA5E00E" w14:textId="77777777" w:rsidR="00116D1D" w:rsidRPr="00AA1D5C" w:rsidRDefault="00116D1D" w:rsidP="00AA1D5C">
            <w:pPr>
              <w:pStyle w:val="a4"/>
            </w:pPr>
          </w:p>
        </w:tc>
      </w:tr>
    </w:tbl>
    <w:p w14:paraId="6FEE24E2" w14:textId="77777777" w:rsidR="00CF1AF1" w:rsidRPr="002A5BA2" w:rsidRDefault="00CF1AF1" w:rsidP="00F13054">
      <w:pPr>
        <w:pStyle w:val="a5"/>
        <w:rPr>
          <w:lang w:val="en-US"/>
        </w:rPr>
      </w:pPr>
    </w:p>
    <w:p w14:paraId="1E09EB57" w14:textId="77777777" w:rsidR="00160E81" w:rsidRPr="002A5BA2" w:rsidRDefault="00160E81" w:rsidP="00160E81">
      <w:pPr>
        <w:pStyle w:val="a5"/>
        <w:rPr>
          <w:lang w:val="en-US"/>
        </w:rPr>
      </w:pPr>
    </w:p>
    <w:p w14:paraId="7D96182E" w14:textId="77777777" w:rsidR="0068776F" w:rsidRDefault="00160E81" w:rsidP="007D100E">
      <w:pPr>
        <w:pStyle w:val="3"/>
        <w:rPr>
          <w:b/>
        </w:rPr>
      </w:pPr>
      <w:r w:rsidRPr="00A45E5F">
        <w:rPr>
          <w:b/>
        </w:rPr>
        <w:t xml:space="preserve">Методы для </w:t>
      </w:r>
      <w:r w:rsidR="00634729" w:rsidRPr="00A45E5F">
        <w:rPr>
          <w:b/>
        </w:rPr>
        <w:t>дескрипторов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D100E" w:rsidRPr="00835C4F" w14:paraId="559E3EBC" w14:textId="77777777" w:rsidTr="00FC731E">
        <w:tc>
          <w:tcPr>
            <w:tcW w:w="10194" w:type="dxa"/>
            <w:shd w:val="clear" w:color="auto" w:fill="F5F5F5"/>
          </w:tcPr>
          <w:p w14:paraId="022AAA08" w14:textId="77777777" w:rsidR="007D100E" w:rsidRPr="002A5BA2" w:rsidRDefault="007D100E" w:rsidP="00FC731E">
            <w:pPr>
              <w:pStyle w:val="a4"/>
            </w:pPr>
          </w:p>
          <w:p w14:paraId="39C99833" w14:textId="77777777" w:rsidR="007D100E" w:rsidRPr="00493E87" w:rsidRDefault="00DD69D2" w:rsidP="00FC731E">
            <w:pPr>
              <w:pStyle w:val="a4"/>
            </w:pPr>
            <w:hyperlink r:id="rId327" w:history="1">
              <w:proofErr w:type="spellStart"/>
              <w:r w:rsidR="007D100E" w:rsidRPr="00493E87">
                <w:rPr>
                  <w:rStyle w:val="a8"/>
                  <w:color w:val="333333"/>
                  <w:u w:val="none"/>
                </w:rPr>
                <w:t>Object.getOwnPropertyDescriptor</w:t>
              </w:r>
              <w:proofErr w:type="spellEnd"/>
            </w:hyperlink>
            <w:r w:rsidR="007D100E" w:rsidRPr="00493E87">
              <w:t>()</w:t>
            </w:r>
          </w:p>
          <w:p w14:paraId="05E0A537" w14:textId="77777777" w:rsidR="007D100E" w:rsidRPr="00493E87" w:rsidRDefault="00DD69D2" w:rsidP="00FC731E">
            <w:pPr>
              <w:pStyle w:val="a4"/>
            </w:pPr>
            <w:hyperlink r:id="rId328" w:history="1">
              <w:proofErr w:type="spellStart"/>
              <w:r w:rsidR="007D100E" w:rsidRPr="00493E87">
                <w:rPr>
                  <w:rStyle w:val="a8"/>
                  <w:color w:val="333333"/>
                  <w:u w:val="none"/>
                </w:rPr>
                <w:t>Object.getOwnPropertyDescriptor</w:t>
              </w:r>
              <w:r w:rsidR="007D100E" w:rsidRPr="00024E3C">
                <w:rPr>
                  <w:rStyle w:val="a8"/>
                  <w:b/>
                  <w:color w:val="333333"/>
                  <w:u w:val="none"/>
                </w:rPr>
                <w:t>s</w:t>
              </w:r>
              <w:proofErr w:type="spellEnd"/>
              <w:r w:rsidR="007D100E" w:rsidRPr="00493E87">
                <w:rPr>
                  <w:rStyle w:val="a8"/>
                  <w:color w:val="333333"/>
                  <w:u w:val="none"/>
                </w:rPr>
                <w:t>(obj)</w:t>
              </w:r>
            </w:hyperlink>
          </w:p>
          <w:p w14:paraId="162EDA71" w14:textId="77777777" w:rsidR="007D100E" w:rsidRDefault="007D100E" w:rsidP="00FC731E">
            <w:pPr>
              <w:pStyle w:val="a4"/>
            </w:pPr>
          </w:p>
          <w:p w14:paraId="1E7EE204" w14:textId="77777777" w:rsidR="007D100E" w:rsidRDefault="00DD69D2" w:rsidP="00FC731E">
            <w:pPr>
              <w:pStyle w:val="a4"/>
            </w:pPr>
            <w:hyperlink r:id="rId329" w:history="1">
              <w:proofErr w:type="spellStart"/>
              <w:r w:rsidR="007D100E" w:rsidRPr="00493E87">
                <w:rPr>
                  <w:rStyle w:val="a8"/>
                  <w:color w:val="333333"/>
                  <w:u w:val="none"/>
                </w:rPr>
                <w:t>Object.defineProperty</w:t>
              </w:r>
              <w:proofErr w:type="spellEnd"/>
            </w:hyperlink>
            <w:r w:rsidR="007D100E" w:rsidRPr="00493E87">
              <w:t>()</w:t>
            </w:r>
          </w:p>
          <w:p w14:paraId="04B17971" w14:textId="77777777" w:rsidR="007D100E" w:rsidRPr="00493E87" w:rsidRDefault="00DD69D2" w:rsidP="00FC731E">
            <w:pPr>
              <w:pStyle w:val="a4"/>
            </w:pPr>
            <w:hyperlink r:id="rId330" w:history="1">
              <w:proofErr w:type="spellStart"/>
              <w:r w:rsidR="007D100E" w:rsidRPr="00493E87">
                <w:rPr>
                  <w:rStyle w:val="a8"/>
                  <w:color w:val="333333"/>
                  <w:u w:val="none"/>
                </w:rPr>
                <w:t>Object.definePropertie</w:t>
              </w:r>
              <w:r w:rsidR="007D100E" w:rsidRPr="00024E3C">
                <w:rPr>
                  <w:rStyle w:val="a8"/>
                  <w:b/>
                  <w:color w:val="333333"/>
                  <w:u w:val="none"/>
                </w:rPr>
                <w:t>s</w:t>
              </w:r>
              <w:proofErr w:type="spellEnd"/>
              <w:r w:rsidR="007D100E" w:rsidRPr="00493E87">
                <w:rPr>
                  <w:rStyle w:val="a8"/>
                  <w:color w:val="333333"/>
                  <w:u w:val="none"/>
                </w:rPr>
                <w:t>()</w:t>
              </w:r>
            </w:hyperlink>
          </w:p>
          <w:p w14:paraId="278C8A31" w14:textId="77777777" w:rsidR="007D100E" w:rsidRPr="00835C4F" w:rsidRDefault="007D100E" w:rsidP="00FC731E">
            <w:pPr>
              <w:pStyle w:val="a4"/>
            </w:pPr>
          </w:p>
        </w:tc>
      </w:tr>
    </w:tbl>
    <w:p w14:paraId="32D99055" w14:textId="77777777" w:rsidR="007D100E" w:rsidRPr="007D100E" w:rsidRDefault="007D100E" w:rsidP="007D100E">
      <w:pPr>
        <w:pStyle w:val="a5"/>
      </w:pPr>
    </w:p>
    <w:p w14:paraId="5F82E525" w14:textId="77777777" w:rsidR="00160E81" w:rsidRPr="00024E3C" w:rsidRDefault="00DD69D2" w:rsidP="00024E3C">
      <w:pPr>
        <w:pStyle w:val="4"/>
      </w:pPr>
      <w:hyperlink r:id="rId331" w:history="1">
        <w:proofErr w:type="spellStart"/>
        <w:r w:rsidR="00160E81" w:rsidRPr="00024E3C">
          <w:rPr>
            <w:rStyle w:val="a8"/>
            <w:color w:val="1F4E79" w:themeColor="accent1" w:themeShade="80"/>
            <w:u w:val="none"/>
          </w:rPr>
          <w:t>Object.getOwnPropertyDescriptor</w:t>
        </w:r>
        <w:proofErr w:type="spellEnd"/>
      </w:hyperlink>
      <w:r w:rsidR="00160E81" w:rsidRPr="00024E3C">
        <w:t>()</w:t>
      </w:r>
    </w:p>
    <w:p w14:paraId="3B9D953B" w14:textId="77777777" w:rsidR="00024E3C" w:rsidRDefault="00160E81" w:rsidP="00160E81">
      <w:pPr>
        <w:pStyle w:val="a5"/>
      </w:pPr>
      <w:r>
        <w:t xml:space="preserve">Возвращает </w:t>
      </w:r>
      <w:r w:rsidR="00855CAD">
        <w:t>объект-</w:t>
      </w:r>
      <w:r>
        <w:t xml:space="preserve">дескриптор для </w:t>
      </w:r>
      <w:r w:rsidRPr="00024E3C">
        <w:rPr>
          <w:rStyle w:val="HTML3"/>
          <w:i w:val="0"/>
        </w:rPr>
        <w:t>собственного свойства</w:t>
      </w:r>
      <w:r w:rsidR="00024E3C">
        <w:rPr>
          <w:rStyle w:val="HTML3"/>
          <w:i w:val="0"/>
        </w:rPr>
        <w:t xml:space="preserve"> объекта</w:t>
      </w:r>
      <w:r w:rsidR="00024E3C">
        <w:t>.</w:t>
      </w:r>
    </w:p>
    <w:p w14:paraId="2772DBA4" w14:textId="77777777" w:rsidR="00160E81" w:rsidRDefault="00024E3C" w:rsidP="00160E81">
      <w:pPr>
        <w:pStyle w:val="a5"/>
      </w:pPr>
      <w:r>
        <w:t xml:space="preserve">Собственное свойство – это </w:t>
      </w:r>
      <w:r w:rsidR="00160E81">
        <w:t>которое находится в объекте, а не получено через цепочку п</w:t>
      </w:r>
      <w:r>
        <w:t>рототипов</w:t>
      </w:r>
      <w:r w:rsidR="0019593F">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C63B7" w14:paraId="6A09C876" w14:textId="77777777" w:rsidTr="005144E3">
        <w:tc>
          <w:tcPr>
            <w:tcW w:w="10194" w:type="dxa"/>
            <w:shd w:val="clear" w:color="auto" w:fill="F5F5F5"/>
          </w:tcPr>
          <w:p w14:paraId="7C60E8EF" w14:textId="77777777" w:rsidR="00160E81" w:rsidRDefault="00160E81" w:rsidP="005144E3">
            <w:pPr>
              <w:pStyle w:val="a4"/>
              <w:rPr>
                <w:lang w:val="ru-RU"/>
              </w:rPr>
            </w:pPr>
          </w:p>
          <w:p w14:paraId="2CD5082B" w14:textId="77777777" w:rsidR="00160E81" w:rsidRPr="00091652" w:rsidRDefault="00160E81" w:rsidP="005144E3">
            <w:pPr>
              <w:pStyle w:val="a4"/>
            </w:pPr>
            <w:r>
              <w:t xml:space="preserve">descriptor = </w:t>
            </w:r>
            <w:proofErr w:type="spellStart"/>
            <w:r w:rsidRPr="00091652">
              <w:t>Object.getOwnPropertyDescriptor</w:t>
            </w:r>
            <w:proofErr w:type="spellEnd"/>
            <w:r w:rsidRPr="00091652">
              <w:t xml:space="preserve">(obj, </w:t>
            </w:r>
            <w:r>
              <w:t>'</w:t>
            </w:r>
            <w:r w:rsidRPr="00091652">
              <w:t>prop</w:t>
            </w:r>
            <w:r>
              <w:t>'</w:t>
            </w:r>
            <w:r w:rsidRPr="00091652">
              <w:t>)</w:t>
            </w:r>
          </w:p>
          <w:p w14:paraId="03A73078" w14:textId="77777777" w:rsidR="00160E81" w:rsidRPr="00091652" w:rsidRDefault="00160E81" w:rsidP="005144E3">
            <w:pPr>
              <w:pStyle w:val="a4"/>
            </w:pPr>
          </w:p>
          <w:p w14:paraId="3FFB0CB6" w14:textId="77777777" w:rsidR="00160E81" w:rsidRPr="00FF62E3" w:rsidRDefault="00160E81" w:rsidP="005144E3">
            <w:pPr>
              <w:pStyle w:val="a4"/>
              <w:rPr>
                <w:lang w:val="ru-RU"/>
              </w:rPr>
            </w:pPr>
            <w:r>
              <w:t>obj</w:t>
            </w:r>
          </w:p>
          <w:p w14:paraId="1D2386E6" w14:textId="77777777" w:rsidR="00160E81" w:rsidRPr="00FF62E3" w:rsidRDefault="00160E81" w:rsidP="005144E3">
            <w:pPr>
              <w:pStyle w:val="a4"/>
              <w:rPr>
                <w:color w:val="808080" w:themeColor="background1" w:themeShade="80"/>
                <w:lang w:val="ru-RU"/>
              </w:rPr>
            </w:pPr>
            <w:r w:rsidRPr="00FF62E3">
              <w:rPr>
                <w:color w:val="808080" w:themeColor="background1" w:themeShade="80"/>
                <w:lang w:val="ru-RU"/>
              </w:rPr>
              <w:t>Объект</w:t>
            </w:r>
          </w:p>
          <w:p w14:paraId="76FAE4CB" w14:textId="77777777" w:rsidR="00160E81" w:rsidRPr="00FF62E3" w:rsidRDefault="00160E81" w:rsidP="005144E3">
            <w:pPr>
              <w:pStyle w:val="a4"/>
              <w:rPr>
                <w:lang w:val="ru-RU"/>
              </w:rPr>
            </w:pPr>
            <w:r w:rsidRPr="00FF62E3">
              <w:rPr>
                <w:lang w:val="ru-RU"/>
              </w:rPr>
              <w:t>'</w:t>
            </w:r>
            <w:r>
              <w:t>prop</w:t>
            </w:r>
            <w:r w:rsidRPr="00FF62E3">
              <w:rPr>
                <w:lang w:val="ru-RU"/>
              </w:rPr>
              <w:t>'</w:t>
            </w:r>
          </w:p>
          <w:p w14:paraId="12282547" w14:textId="77777777" w:rsidR="00160E81" w:rsidRPr="00FF62E3" w:rsidRDefault="00160E81" w:rsidP="005144E3">
            <w:pPr>
              <w:pStyle w:val="a4"/>
              <w:rPr>
                <w:color w:val="808080" w:themeColor="background1" w:themeShade="80"/>
                <w:lang w:val="ru-RU"/>
              </w:rPr>
            </w:pPr>
            <w:r w:rsidRPr="00FF62E3">
              <w:rPr>
                <w:color w:val="808080" w:themeColor="background1" w:themeShade="80"/>
                <w:lang w:val="ru-RU"/>
              </w:rPr>
              <w:t>Это ключ, который нужно передать как строку</w:t>
            </w:r>
          </w:p>
          <w:p w14:paraId="292ACD11" w14:textId="77777777" w:rsidR="00160E81" w:rsidRPr="00FF62E3" w:rsidRDefault="00160E81" w:rsidP="005144E3">
            <w:pPr>
              <w:pStyle w:val="a4"/>
              <w:rPr>
                <w:lang w:val="ru-RU"/>
              </w:rPr>
            </w:pPr>
          </w:p>
        </w:tc>
      </w:tr>
    </w:tbl>
    <w:p w14:paraId="145C350E" w14:textId="77777777" w:rsidR="0019344F" w:rsidRDefault="0019344F" w:rsidP="00160E81">
      <w:pPr>
        <w:pStyle w:val="a5"/>
      </w:pPr>
    </w:p>
    <w:p w14:paraId="306C19ED" w14:textId="77777777" w:rsidR="00915B59" w:rsidRPr="00915B59" w:rsidRDefault="00915B59" w:rsidP="00160E81">
      <w:pPr>
        <w:pStyle w:val="a5"/>
      </w:pPr>
      <w:r>
        <w:t>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5B59" w:rsidRPr="00915B59" w14:paraId="3B0BA3BA" w14:textId="77777777" w:rsidTr="00FC731E">
        <w:tc>
          <w:tcPr>
            <w:tcW w:w="10194" w:type="dxa"/>
            <w:shd w:val="clear" w:color="auto" w:fill="F5F5F5"/>
          </w:tcPr>
          <w:p w14:paraId="3E2B69A5" w14:textId="77777777" w:rsidR="00915B59" w:rsidRPr="00915B59" w:rsidRDefault="00915B59" w:rsidP="00915B59">
            <w:pPr>
              <w:pStyle w:val="a4"/>
            </w:pPr>
          </w:p>
          <w:p w14:paraId="2280C2E6" w14:textId="77777777" w:rsidR="00915B59" w:rsidRPr="00915B59" w:rsidRDefault="00915B59" w:rsidP="00915B59">
            <w:pPr>
              <w:pStyle w:val="a4"/>
            </w:pPr>
            <w:r w:rsidRPr="00915B59">
              <w:t xml:space="preserve">const </w:t>
            </w:r>
            <w:proofErr w:type="spellStart"/>
            <w:r w:rsidRPr="00915B59">
              <w:rPr>
                <w:b/>
              </w:rPr>
              <w:t>myObject</w:t>
            </w:r>
            <w:proofErr w:type="spellEnd"/>
            <w:r w:rsidRPr="00915B59">
              <w:t xml:space="preserve"> = {</w:t>
            </w:r>
          </w:p>
          <w:p w14:paraId="40C1B0DF" w14:textId="77777777" w:rsidR="00915B59" w:rsidRPr="00915B59" w:rsidRDefault="00915B59" w:rsidP="00915B59">
            <w:pPr>
              <w:pStyle w:val="a4"/>
            </w:pPr>
            <w:r w:rsidRPr="00915B59">
              <w:t xml:space="preserve">  key1: 'value1',</w:t>
            </w:r>
          </w:p>
          <w:p w14:paraId="61AB2125" w14:textId="77777777" w:rsidR="00915B59" w:rsidRPr="00915B59" w:rsidRDefault="00915B59" w:rsidP="00915B59">
            <w:pPr>
              <w:pStyle w:val="a4"/>
            </w:pPr>
            <w:r w:rsidRPr="00915B59">
              <w:t xml:space="preserve">  key2: 'value2'</w:t>
            </w:r>
          </w:p>
          <w:p w14:paraId="7D2362E0" w14:textId="77777777" w:rsidR="00915B59" w:rsidRPr="00915B59" w:rsidRDefault="00915B59" w:rsidP="00915B59">
            <w:pPr>
              <w:pStyle w:val="a4"/>
            </w:pPr>
            <w:r w:rsidRPr="00915B59">
              <w:t>}</w:t>
            </w:r>
          </w:p>
          <w:p w14:paraId="519534CB" w14:textId="77777777" w:rsidR="00915B59" w:rsidRPr="00915B59" w:rsidRDefault="00915B59" w:rsidP="00915B59">
            <w:pPr>
              <w:pStyle w:val="a4"/>
            </w:pPr>
          </w:p>
          <w:p w14:paraId="64172EAE" w14:textId="77777777" w:rsidR="00915B59" w:rsidRPr="00915B59" w:rsidRDefault="00814E85" w:rsidP="00915B59">
            <w:pPr>
              <w:pStyle w:val="a4"/>
            </w:pPr>
            <w:r>
              <w:t xml:space="preserve">const </w:t>
            </w:r>
            <w:proofErr w:type="spellStart"/>
            <w:r>
              <w:t>descr</w:t>
            </w:r>
            <w:proofErr w:type="spellEnd"/>
            <w:r>
              <w:t xml:space="preserve"> =</w:t>
            </w:r>
            <w:r w:rsidR="00915B59" w:rsidRPr="00915B59">
              <w:t xml:space="preserve"> </w:t>
            </w:r>
            <w:proofErr w:type="spellStart"/>
            <w:r w:rsidR="00915B59" w:rsidRPr="00915B59">
              <w:t>Object.getOwnPropertyDescriptor</w:t>
            </w:r>
            <w:proofErr w:type="spellEnd"/>
            <w:r w:rsidR="00915B59" w:rsidRPr="00915B59">
              <w:t>(</w:t>
            </w:r>
            <w:proofErr w:type="spellStart"/>
            <w:r w:rsidR="00915B59" w:rsidRPr="00915B59">
              <w:rPr>
                <w:b/>
              </w:rPr>
              <w:t>myObject</w:t>
            </w:r>
            <w:proofErr w:type="spellEnd"/>
            <w:r w:rsidR="00915B59" w:rsidRPr="00915B59">
              <w:t>, 'key1')</w:t>
            </w:r>
            <w:r w:rsidR="00915B59">
              <w:t>;</w:t>
            </w:r>
          </w:p>
          <w:p w14:paraId="6866A85E" w14:textId="77777777" w:rsidR="00915B59" w:rsidRPr="00915B59" w:rsidRDefault="00915B59" w:rsidP="00915B59">
            <w:pPr>
              <w:pStyle w:val="a4"/>
            </w:pPr>
          </w:p>
          <w:p w14:paraId="45561236" w14:textId="77777777" w:rsidR="00915B59" w:rsidRPr="00915B59" w:rsidRDefault="00915B59" w:rsidP="00915B59">
            <w:pPr>
              <w:pStyle w:val="a4"/>
              <w:rPr>
                <w:color w:val="808080" w:themeColor="background1" w:themeShade="80"/>
              </w:rPr>
            </w:pPr>
            <w:r w:rsidRPr="00915B59">
              <w:rPr>
                <w:color w:val="808080" w:themeColor="background1" w:themeShade="80"/>
              </w:rPr>
              <w:t>{</w:t>
            </w:r>
          </w:p>
          <w:p w14:paraId="12058952" w14:textId="77777777" w:rsidR="00915B59" w:rsidRPr="00915B59" w:rsidRDefault="00915B59" w:rsidP="00915B59">
            <w:pPr>
              <w:pStyle w:val="a4"/>
              <w:rPr>
                <w:color w:val="808080" w:themeColor="background1" w:themeShade="80"/>
              </w:rPr>
            </w:pPr>
            <w:r w:rsidRPr="00915B59">
              <w:rPr>
                <w:color w:val="808080" w:themeColor="background1" w:themeShade="80"/>
              </w:rPr>
              <w:t xml:space="preserve">  value: 'value1',</w:t>
            </w:r>
          </w:p>
          <w:p w14:paraId="7971D13F" w14:textId="77777777" w:rsidR="00915B59" w:rsidRPr="00915B59" w:rsidRDefault="00915B59" w:rsidP="00915B59">
            <w:pPr>
              <w:pStyle w:val="a4"/>
              <w:rPr>
                <w:color w:val="808080" w:themeColor="background1" w:themeShade="80"/>
              </w:rPr>
            </w:pPr>
            <w:r w:rsidRPr="00915B59">
              <w:rPr>
                <w:color w:val="808080" w:themeColor="background1" w:themeShade="80"/>
              </w:rPr>
              <w:t xml:space="preserve">  writable: true,</w:t>
            </w:r>
          </w:p>
          <w:p w14:paraId="1E756283" w14:textId="77777777" w:rsidR="00915B59" w:rsidRPr="00915B59" w:rsidRDefault="00915B59" w:rsidP="00915B59">
            <w:pPr>
              <w:pStyle w:val="a4"/>
              <w:rPr>
                <w:color w:val="808080" w:themeColor="background1" w:themeShade="80"/>
              </w:rPr>
            </w:pPr>
            <w:r w:rsidRPr="00915B59">
              <w:rPr>
                <w:color w:val="808080" w:themeColor="background1" w:themeShade="80"/>
              </w:rPr>
              <w:t xml:space="preserve">  enumerable: true,</w:t>
            </w:r>
          </w:p>
          <w:p w14:paraId="1851028D" w14:textId="77777777" w:rsidR="00915B59" w:rsidRPr="00915B59" w:rsidRDefault="00915B59" w:rsidP="00915B59">
            <w:pPr>
              <w:pStyle w:val="a4"/>
              <w:rPr>
                <w:color w:val="808080" w:themeColor="background1" w:themeShade="80"/>
              </w:rPr>
            </w:pPr>
            <w:r w:rsidRPr="00915B59">
              <w:rPr>
                <w:color w:val="808080" w:themeColor="background1" w:themeShade="80"/>
              </w:rPr>
              <w:t xml:space="preserve">  configurable: true</w:t>
            </w:r>
          </w:p>
          <w:p w14:paraId="76DB8F38" w14:textId="77777777" w:rsidR="00915B59" w:rsidRDefault="00915B59" w:rsidP="00915B59">
            <w:pPr>
              <w:pStyle w:val="a4"/>
              <w:rPr>
                <w:color w:val="808080" w:themeColor="background1" w:themeShade="80"/>
              </w:rPr>
            </w:pPr>
            <w:r w:rsidRPr="00915B59">
              <w:rPr>
                <w:color w:val="808080" w:themeColor="background1" w:themeShade="80"/>
              </w:rPr>
              <w:t>}</w:t>
            </w:r>
          </w:p>
          <w:p w14:paraId="601259CB" w14:textId="77777777" w:rsidR="00915B59" w:rsidRPr="00915B59" w:rsidRDefault="00915B59" w:rsidP="00915B59">
            <w:pPr>
              <w:pStyle w:val="a4"/>
            </w:pPr>
          </w:p>
        </w:tc>
      </w:tr>
    </w:tbl>
    <w:p w14:paraId="4894EE63" w14:textId="77777777" w:rsidR="00160E81" w:rsidRDefault="00160E81" w:rsidP="00160E81">
      <w:pPr>
        <w:pStyle w:val="a5"/>
      </w:pPr>
    </w:p>
    <w:p w14:paraId="148A2150" w14:textId="77777777" w:rsidR="00855A0E" w:rsidRPr="00A45E5F" w:rsidRDefault="00DD69D2" w:rsidP="00A45E5F">
      <w:pPr>
        <w:pStyle w:val="4"/>
      </w:pPr>
      <w:hyperlink r:id="rId332" w:history="1">
        <w:proofErr w:type="spellStart"/>
        <w:r w:rsidR="00855A0E" w:rsidRPr="00A45E5F">
          <w:rPr>
            <w:rStyle w:val="a8"/>
            <w:color w:val="1F4E79" w:themeColor="accent1" w:themeShade="80"/>
            <w:u w:val="none"/>
          </w:rPr>
          <w:t>Object.getOwnPropertyDescriptor</w:t>
        </w:r>
        <w:r w:rsidR="00855A0E" w:rsidRPr="00A45E5F">
          <w:rPr>
            <w:rStyle w:val="a8"/>
            <w:b/>
            <w:color w:val="1F4E79" w:themeColor="accent1" w:themeShade="80"/>
            <w:u w:val="none"/>
          </w:rPr>
          <w:t>s</w:t>
        </w:r>
        <w:proofErr w:type="spellEnd"/>
        <w:r w:rsidR="00855A0E" w:rsidRPr="00A45E5F">
          <w:rPr>
            <w:rStyle w:val="a8"/>
            <w:color w:val="1F4E79" w:themeColor="accent1" w:themeShade="80"/>
            <w:u w:val="none"/>
          </w:rPr>
          <w:t>(</w:t>
        </w:r>
        <w:proofErr w:type="spellStart"/>
        <w:r w:rsidR="00855A0E" w:rsidRPr="00A45E5F">
          <w:rPr>
            <w:rStyle w:val="a8"/>
            <w:color w:val="1F4E79" w:themeColor="accent1" w:themeShade="80"/>
            <w:u w:val="none"/>
          </w:rPr>
          <w:t>obj</w:t>
        </w:r>
        <w:proofErr w:type="spellEnd"/>
        <w:r w:rsidR="00855A0E" w:rsidRPr="00A45E5F">
          <w:rPr>
            <w:rStyle w:val="a8"/>
            <w:color w:val="1F4E79" w:themeColor="accent1" w:themeShade="80"/>
            <w:u w:val="none"/>
          </w:rPr>
          <w:t>)</w:t>
        </w:r>
      </w:hyperlink>
    </w:p>
    <w:p w14:paraId="122CA945" w14:textId="77777777" w:rsidR="00855A0E" w:rsidRDefault="00855A0E" w:rsidP="00855A0E">
      <w:pPr>
        <w:pStyle w:val="a5"/>
      </w:pPr>
      <w:r>
        <w:t>Получить все дескрипторы собственных свойств объекта сразу,</w:t>
      </w:r>
      <w:r w:rsidRPr="005711A1">
        <w:t xml:space="preserve"> включая свойства-символы.</w:t>
      </w:r>
    </w:p>
    <w:p w14:paraId="5666802D" w14:textId="77777777" w:rsidR="00A45E5F" w:rsidRDefault="00A45E5F" w:rsidP="00855A0E">
      <w:pPr>
        <w:pStyle w:val="a5"/>
      </w:pPr>
      <w:r>
        <w:t>Возвращается объект, в котором ключи – это наименование (ключи) исходного объекта, а значения этих ключей – объекты-дескрипторы.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55A0E" w:rsidRPr="00EC63B7" w14:paraId="2CDB2DD0" w14:textId="77777777" w:rsidTr="00BE7B81">
        <w:tc>
          <w:tcPr>
            <w:tcW w:w="10194" w:type="dxa"/>
            <w:shd w:val="clear" w:color="auto" w:fill="F5F5F5"/>
          </w:tcPr>
          <w:p w14:paraId="35501C75" w14:textId="77777777" w:rsidR="00855A0E" w:rsidRDefault="00855A0E" w:rsidP="00BE7B81">
            <w:pPr>
              <w:pStyle w:val="a4"/>
              <w:rPr>
                <w:lang w:val="ru-RU"/>
              </w:rPr>
            </w:pPr>
          </w:p>
          <w:p w14:paraId="5D6093BC" w14:textId="77777777" w:rsidR="00855A0E" w:rsidRDefault="00855A0E" w:rsidP="00BE7B81">
            <w:pPr>
              <w:pStyle w:val="a4"/>
              <w:rPr>
                <w:lang w:val="ru-RU"/>
              </w:rPr>
            </w:pPr>
            <w:proofErr w:type="spellStart"/>
            <w:r w:rsidRPr="001E2232">
              <w:rPr>
                <w:lang w:val="ru-RU"/>
              </w:rPr>
              <w:t>Object.getOwnPropertyDescriptor</w:t>
            </w:r>
            <w:r w:rsidRPr="00A45E5F">
              <w:rPr>
                <w:b/>
                <w:lang w:val="ru-RU"/>
              </w:rPr>
              <w:t>s</w:t>
            </w:r>
            <w:proofErr w:type="spellEnd"/>
            <w:r w:rsidRPr="001E2232">
              <w:rPr>
                <w:lang w:val="ru-RU"/>
              </w:rPr>
              <w:t>(</w:t>
            </w:r>
            <w:proofErr w:type="spellStart"/>
            <w:r w:rsidRPr="001E2232">
              <w:rPr>
                <w:lang w:val="ru-RU"/>
              </w:rPr>
              <w:t>obj</w:t>
            </w:r>
            <w:proofErr w:type="spellEnd"/>
            <w:r w:rsidRPr="001E2232">
              <w:rPr>
                <w:lang w:val="ru-RU"/>
              </w:rPr>
              <w:t>)</w:t>
            </w:r>
          </w:p>
          <w:p w14:paraId="5D108E54" w14:textId="77777777" w:rsidR="00855A0E" w:rsidRDefault="00855A0E" w:rsidP="00BE7B81">
            <w:pPr>
              <w:pStyle w:val="a4"/>
              <w:rPr>
                <w:lang w:val="ru-RU"/>
              </w:rPr>
            </w:pPr>
          </w:p>
          <w:p w14:paraId="5F311018" w14:textId="77777777" w:rsidR="00A45E5F" w:rsidRPr="00FF62E3" w:rsidRDefault="00A45E5F" w:rsidP="00A45E5F">
            <w:pPr>
              <w:pStyle w:val="a4"/>
              <w:rPr>
                <w:lang w:val="ru-RU"/>
              </w:rPr>
            </w:pPr>
            <w:r>
              <w:t>obj</w:t>
            </w:r>
          </w:p>
          <w:p w14:paraId="784351EA" w14:textId="77777777" w:rsidR="00A45E5F" w:rsidRPr="00FF62E3" w:rsidRDefault="00A45E5F" w:rsidP="00A45E5F">
            <w:pPr>
              <w:pStyle w:val="a4"/>
              <w:rPr>
                <w:color w:val="808080" w:themeColor="background1" w:themeShade="80"/>
                <w:lang w:val="ru-RU"/>
              </w:rPr>
            </w:pPr>
            <w:r w:rsidRPr="00FF62E3">
              <w:rPr>
                <w:color w:val="808080" w:themeColor="background1" w:themeShade="80"/>
                <w:lang w:val="ru-RU"/>
              </w:rPr>
              <w:t>Объект</w:t>
            </w:r>
            <w:r>
              <w:rPr>
                <w:color w:val="808080" w:themeColor="background1" w:themeShade="80"/>
                <w:lang w:val="ru-RU"/>
              </w:rPr>
              <w:t>, чьи дескрипторы будут возвращены</w:t>
            </w:r>
          </w:p>
          <w:p w14:paraId="49AA7F1C" w14:textId="77777777" w:rsidR="00A45E5F" w:rsidRPr="00C6756D" w:rsidRDefault="00A45E5F" w:rsidP="00BE7B81">
            <w:pPr>
              <w:pStyle w:val="a4"/>
              <w:rPr>
                <w:lang w:val="ru-RU"/>
              </w:rPr>
            </w:pPr>
          </w:p>
        </w:tc>
      </w:tr>
    </w:tbl>
    <w:p w14:paraId="6F7959D4" w14:textId="77777777" w:rsidR="00855A0E" w:rsidRDefault="00855A0E" w:rsidP="00A45E5F">
      <w:pPr>
        <w:pStyle w:val="a5"/>
      </w:pPr>
    </w:p>
    <w:p w14:paraId="1D780EFB" w14:textId="77777777" w:rsidR="00A45E5F" w:rsidRDefault="00A45E5F" w:rsidP="00A45E5F">
      <w:pPr>
        <w:pStyle w:val="a5"/>
      </w:pPr>
      <w:r>
        <w:t>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A45E5F" w:rsidRPr="00EC63B7" w14:paraId="6BFD6CE6" w14:textId="77777777" w:rsidTr="007D100E">
        <w:tc>
          <w:tcPr>
            <w:tcW w:w="10485" w:type="dxa"/>
            <w:shd w:val="clear" w:color="auto" w:fill="F5F5F5"/>
          </w:tcPr>
          <w:p w14:paraId="21E37B7E" w14:textId="77777777" w:rsidR="00A45E5F" w:rsidRPr="002A5BA2" w:rsidRDefault="00A45E5F" w:rsidP="00FC731E">
            <w:pPr>
              <w:pStyle w:val="a4"/>
            </w:pPr>
          </w:p>
          <w:p w14:paraId="2F054F1D" w14:textId="77777777" w:rsidR="00A45E5F" w:rsidRPr="00A45E5F" w:rsidRDefault="00A45E5F" w:rsidP="00A45E5F">
            <w:pPr>
              <w:pStyle w:val="a4"/>
            </w:pPr>
            <w:r w:rsidRPr="00A45E5F">
              <w:t xml:space="preserve">const </w:t>
            </w:r>
            <w:proofErr w:type="spellStart"/>
            <w:r w:rsidRPr="00845BC8">
              <w:rPr>
                <w:b/>
              </w:rPr>
              <w:t>myObject</w:t>
            </w:r>
            <w:proofErr w:type="spellEnd"/>
            <w:r w:rsidRPr="00A45E5F">
              <w:t xml:space="preserve"> = {</w:t>
            </w:r>
          </w:p>
          <w:p w14:paraId="79B8EA2B" w14:textId="77777777" w:rsidR="00A45E5F" w:rsidRPr="00A45E5F" w:rsidRDefault="00A45E5F" w:rsidP="00A45E5F">
            <w:pPr>
              <w:pStyle w:val="a4"/>
            </w:pPr>
            <w:r w:rsidRPr="00A45E5F">
              <w:t xml:space="preserve">  key1: 'value1',</w:t>
            </w:r>
          </w:p>
          <w:p w14:paraId="45FC5D45" w14:textId="77777777" w:rsidR="00A45E5F" w:rsidRPr="00A45E5F" w:rsidRDefault="00A45E5F" w:rsidP="00A45E5F">
            <w:pPr>
              <w:pStyle w:val="a4"/>
            </w:pPr>
            <w:r w:rsidRPr="00A45E5F">
              <w:t xml:space="preserve">  key2: 'value2'</w:t>
            </w:r>
          </w:p>
          <w:p w14:paraId="7D92FE66" w14:textId="77777777" w:rsidR="00A45E5F" w:rsidRPr="00A45E5F" w:rsidRDefault="00A45E5F" w:rsidP="00A45E5F">
            <w:pPr>
              <w:pStyle w:val="a4"/>
            </w:pPr>
            <w:r w:rsidRPr="00A45E5F">
              <w:t>};</w:t>
            </w:r>
          </w:p>
          <w:p w14:paraId="0B368332" w14:textId="77777777" w:rsidR="00A45E5F" w:rsidRPr="00A45E5F" w:rsidRDefault="00A45E5F" w:rsidP="00A45E5F">
            <w:pPr>
              <w:pStyle w:val="a4"/>
            </w:pPr>
          </w:p>
          <w:p w14:paraId="4553DD9F" w14:textId="77777777" w:rsidR="00A45E5F" w:rsidRPr="00A45E5F" w:rsidRDefault="00A45E5F" w:rsidP="00A45E5F">
            <w:pPr>
              <w:pStyle w:val="a4"/>
            </w:pPr>
            <w:r>
              <w:t xml:space="preserve">const </w:t>
            </w:r>
            <w:proofErr w:type="spellStart"/>
            <w:r>
              <w:t>descr</w:t>
            </w:r>
            <w:proofErr w:type="spellEnd"/>
            <w:r>
              <w:t xml:space="preserve"> =</w:t>
            </w:r>
            <w:r w:rsidRPr="00A45E5F">
              <w:t xml:space="preserve"> </w:t>
            </w:r>
            <w:proofErr w:type="spellStart"/>
            <w:r w:rsidRPr="00A45E5F">
              <w:t>Object.getOwnPropertyDescriptor</w:t>
            </w:r>
            <w:r w:rsidRPr="00BF7130">
              <w:rPr>
                <w:color w:val="CC3399"/>
              </w:rPr>
              <w:t>s</w:t>
            </w:r>
            <w:proofErr w:type="spellEnd"/>
            <w:r w:rsidR="001A7852">
              <w:t>(</w:t>
            </w:r>
            <w:proofErr w:type="spellStart"/>
            <w:r w:rsidR="001A7852" w:rsidRPr="00845BC8">
              <w:rPr>
                <w:b/>
              </w:rPr>
              <w:t>myObject</w:t>
            </w:r>
            <w:proofErr w:type="spellEnd"/>
            <w:r w:rsidR="001A7852">
              <w:t>)</w:t>
            </w:r>
            <w:r w:rsidRPr="00A45E5F">
              <w:t>;</w:t>
            </w:r>
          </w:p>
          <w:p w14:paraId="3D69E90A" w14:textId="77777777" w:rsidR="00A45E5F" w:rsidRPr="00A45E5F" w:rsidRDefault="00A45E5F" w:rsidP="00A45E5F">
            <w:pPr>
              <w:pStyle w:val="a4"/>
            </w:pPr>
          </w:p>
          <w:p w14:paraId="231DFB07" w14:textId="77777777" w:rsidR="00A45E5F" w:rsidRPr="00A45E5F" w:rsidRDefault="00A45E5F" w:rsidP="00A45E5F">
            <w:pPr>
              <w:pStyle w:val="a4"/>
              <w:rPr>
                <w:color w:val="808080" w:themeColor="background1" w:themeShade="80"/>
              </w:rPr>
            </w:pPr>
            <w:r w:rsidRPr="00A45E5F">
              <w:rPr>
                <w:color w:val="808080" w:themeColor="background1" w:themeShade="80"/>
              </w:rPr>
              <w:t>{</w:t>
            </w:r>
          </w:p>
          <w:p w14:paraId="5033FF94"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key1: {</w:t>
            </w:r>
          </w:p>
          <w:p w14:paraId="75E0A7E7"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value: 'value1',</w:t>
            </w:r>
          </w:p>
          <w:p w14:paraId="469652A3"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writable: true,</w:t>
            </w:r>
          </w:p>
          <w:p w14:paraId="0FED0BAA"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enumerable: true,</w:t>
            </w:r>
          </w:p>
          <w:p w14:paraId="13E52112"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configurable: true</w:t>
            </w:r>
          </w:p>
          <w:p w14:paraId="58327EBD"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w:t>
            </w:r>
          </w:p>
          <w:p w14:paraId="2434F247"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key2: {</w:t>
            </w:r>
          </w:p>
          <w:p w14:paraId="1E3F4A90"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value: 'value2',</w:t>
            </w:r>
          </w:p>
          <w:p w14:paraId="7D1C35B3"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writable: true,</w:t>
            </w:r>
          </w:p>
          <w:p w14:paraId="3E45077E" w14:textId="77777777" w:rsidR="00A45E5F" w:rsidRPr="00A45E5F" w:rsidRDefault="00A45E5F" w:rsidP="00A45E5F">
            <w:pPr>
              <w:pStyle w:val="a4"/>
              <w:rPr>
                <w:color w:val="808080" w:themeColor="background1" w:themeShade="80"/>
              </w:rPr>
            </w:pPr>
            <w:r w:rsidRPr="00A45E5F">
              <w:rPr>
                <w:color w:val="808080" w:themeColor="background1" w:themeShade="80"/>
              </w:rPr>
              <w:t xml:space="preserve">    enumerable: true,</w:t>
            </w:r>
          </w:p>
          <w:p w14:paraId="793D432A" w14:textId="77777777" w:rsidR="00A45E5F" w:rsidRPr="00A45E5F" w:rsidRDefault="00A45E5F" w:rsidP="00A45E5F">
            <w:pPr>
              <w:pStyle w:val="a4"/>
              <w:rPr>
                <w:color w:val="808080" w:themeColor="background1" w:themeShade="80"/>
                <w:lang w:val="ru-RU"/>
              </w:rPr>
            </w:pPr>
            <w:r w:rsidRPr="00A45E5F">
              <w:rPr>
                <w:color w:val="808080" w:themeColor="background1" w:themeShade="80"/>
              </w:rPr>
              <w:t xml:space="preserve">    </w:t>
            </w:r>
            <w:proofErr w:type="spellStart"/>
            <w:r w:rsidRPr="00A45E5F">
              <w:rPr>
                <w:color w:val="808080" w:themeColor="background1" w:themeShade="80"/>
                <w:lang w:val="ru-RU"/>
              </w:rPr>
              <w:t>configurable</w:t>
            </w:r>
            <w:proofErr w:type="spellEnd"/>
            <w:r w:rsidRPr="00A45E5F">
              <w:rPr>
                <w:color w:val="808080" w:themeColor="background1" w:themeShade="80"/>
                <w:lang w:val="ru-RU"/>
              </w:rPr>
              <w:t xml:space="preserve">: </w:t>
            </w:r>
            <w:proofErr w:type="spellStart"/>
            <w:r w:rsidRPr="00A45E5F">
              <w:rPr>
                <w:color w:val="808080" w:themeColor="background1" w:themeShade="80"/>
                <w:lang w:val="ru-RU"/>
              </w:rPr>
              <w:t>true</w:t>
            </w:r>
            <w:proofErr w:type="spellEnd"/>
          </w:p>
          <w:p w14:paraId="3E468CA8" w14:textId="77777777" w:rsidR="00A45E5F" w:rsidRPr="00A45E5F" w:rsidRDefault="00A45E5F" w:rsidP="00A45E5F">
            <w:pPr>
              <w:pStyle w:val="a4"/>
              <w:rPr>
                <w:color w:val="808080" w:themeColor="background1" w:themeShade="80"/>
                <w:lang w:val="ru-RU"/>
              </w:rPr>
            </w:pPr>
            <w:r w:rsidRPr="00A45E5F">
              <w:rPr>
                <w:color w:val="808080" w:themeColor="background1" w:themeShade="80"/>
                <w:lang w:val="ru-RU"/>
              </w:rPr>
              <w:t xml:space="preserve">  }</w:t>
            </w:r>
          </w:p>
          <w:p w14:paraId="338EE02D" w14:textId="77777777" w:rsidR="00A45E5F" w:rsidRPr="00A45E5F" w:rsidRDefault="00A45E5F" w:rsidP="00A45E5F">
            <w:pPr>
              <w:pStyle w:val="a4"/>
              <w:rPr>
                <w:color w:val="808080" w:themeColor="background1" w:themeShade="80"/>
                <w:lang w:val="ru-RU"/>
              </w:rPr>
            </w:pPr>
            <w:r>
              <w:rPr>
                <w:color w:val="808080" w:themeColor="background1" w:themeShade="80"/>
                <w:lang w:val="ru-RU"/>
              </w:rPr>
              <w:t>}</w:t>
            </w:r>
          </w:p>
          <w:p w14:paraId="0B3ADB58" w14:textId="77777777" w:rsidR="00A45E5F" w:rsidRPr="00C6756D" w:rsidRDefault="00A45E5F" w:rsidP="00A45E5F">
            <w:pPr>
              <w:pStyle w:val="a4"/>
              <w:rPr>
                <w:lang w:val="ru-RU"/>
              </w:rPr>
            </w:pPr>
          </w:p>
        </w:tc>
      </w:tr>
    </w:tbl>
    <w:p w14:paraId="74479AA7" w14:textId="77777777" w:rsidR="00A45E5F" w:rsidRDefault="00A45E5F" w:rsidP="00A45E5F">
      <w:pPr>
        <w:pStyle w:val="a5"/>
      </w:pPr>
    </w:p>
    <w:p w14:paraId="7A04F678" w14:textId="77777777" w:rsidR="00855A0E" w:rsidRDefault="00A863D6" w:rsidP="00855A0E">
      <w:pPr>
        <w:pStyle w:val="a5"/>
      </w:pPr>
      <w:r>
        <w:t xml:space="preserve">Этот метод можно объединить с </w:t>
      </w:r>
      <w:proofErr w:type="spellStart"/>
      <w:r>
        <w:t>Object.defineProperties</w:t>
      </w:r>
      <w:proofErr w:type="spellEnd"/>
      <w:r>
        <w:t>, чтобы клонировать объект</w:t>
      </w:r>
      <w:r w:rsidR="00855A0E">
        <w:t xml:space="preserve"> вместе с </w:t>
      </w:r>
      <w:r>
        <w:t>дескрипторами</w:t>
      </w:r>
      <w:r w:rsidR="00855A0E">
        <w:t xml:space="preserve">. Обычное копирование объекта через </w:t>
      </w:r>
      <w:r w:rsidR="00855A0E" w:rsidRPr="00BD6C51">
        <w:t>[</w:t>
      </w:r>
      <w:r w:rsidR="00855A0E">
        <w:rPr>
          <w:lang w:val="en-US"/>
        </w:rPr>
        <w:t>key</w:t>
      </w:r>
      <w:r w:rsidR="00855A0E" w:rsidRPr="00BD6C51">
        <w:t xml:space="preserve">, </w:t>
      </w:r>
      <w:r w:rsidR="00855A0E">
        <w:rPr>
          <w:lang w:val="en-US"/>
        </w:rPr>
        <w:t>value</w:t>
      </w:r>
      <w:r w:rsidR="00855A0E" w:rsidRPr="00BD6C51">
        <w:t>]</w:t>
      </w:r>
      <w:r w:rsidR="00855A0E">
        <w:t xml:space="preserve"> не копирует флаги, а так всё скопируется полностью, в т.ч. </w:t>
      </w:r>
      <w:r>
        <w:t>дескрипторы</w:t>
      </w:r>
      <w:r w:rsidR="00855A0E">
        <w:t xml:space="preserve"> и свойства-символы: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D84EF6" w:rsidRPr="00F572DD" w14:paraId="4F5D040B" w14:textId="77777777" w:rsidTr="007D100E">
        <w:tc>
          <w:tcPr>
            <w:tcW w:w="10485" w:type="dxa"/>
            <w:shd w:val="clear" w:color="auto" w:fill="F5F5F5"/>
          </w:tcPr>
          <w:p w14:paraId="2B7058E6" w14:textId="77777777" w:rsidR="00D84EF6" w:rsidRPr="002A5BA2" w:rsidRDefault="00D84EF6" w:rsidP="00D84EF6">
            <w:pPr>
              <w:pStyle w:val="a4"/>
              <w:rPr>
                <w:lang w:val="ru-RU"/>
              </w:rPr>
            </w:pPr>
          </w:p>
          <w:p w14:paraId="100F3A69" w14:textId="77777777" w:rsidR="00D84EF6" w:rsidRDefault="00D84EF6" w:rsidP="00D84EF6">
            <w:pPr>
              <w:pStyle w:val="a4"/>
            </w:pPr>
            <w:r w:rsidRPr="00D84EF6">
              <w:t xml:space="preserve">let clone = </w:t>
            </w:r>
            <w:proofErr w:type="spellStart"/>
            <w:r w:rsidRPr="00D84EF6">
              <w:t>Object.defineProperties</w:t>
            </w:r>
            <w:proofErr w:type="spellEnd"/>
            <w:r w:rsidRPr="00D84EF6">
              <w:t xml:space="preserve">({}, </w:t>
            </w:r>
            <w:proofErr w:type="spellStart"/>
            <w:r w:rsidRPr="00D84EF6">
              <w:t>Object.getOwnPropertyDescriptors</w:t>
            </w:r>
            <w:proofErr w:type="spellEnd"/>
            <w:r w:rsidRPr="00D84EF6">
              <w:t>(obj));</w:t>
            </w:r>
          </w:p>
          <w:p w14:paraId="3340933B" w14:textId="77777777" w:rsidR="00D84EF6" w:rsidRPr="00D84EF6" w:rsidRDefault="00D84EF6" w:rsidP="00D84EF6">
            <w:pPr>
              <w:pStyle w:val="a4"/>
            </w:pPr>
          </w:p>
        </w:tc>
      </w:tr>
    </w:tbl>
    <w:p w14:paraId="3E70EA05" w14:textId="77777777" w:rsidR="00855A0E" w:rsidRDefault="00855A0E" w:rsidP="00855A0E">
      <w:pPr>
        <w:pStyle w:val="a5"/>
        <w:rPr>
          <w:lang w:val="en-US"/>
        </w:rPr>
      </w:pPr>
    </w:p>
    <w:p w14:paraId="0CCE9B5C" w14:textId="77777777" w:rsidR="00855A0E" w:rsidRPr="00447334" w:rsidRDefault="00855A0E" w:rsidP="00855A0E">
      <w:pPr>
        <w:pStyle w:val="a5"/>
        <w:rPr>
          <w:lang w:val="en-US"/>
        </w:rPr>
      </w:pPr>
    </w:p>
    <w:p w14:paraId="6D2ACE38" w14:textId="77777777" w:rsidR="00160E81" w:rsidRPr="0068776F" w:rsidRDefault="00DD69D2" w:rsidP="0068776F">
      <w:pPr>
        <w:pStyle w:val="4"/>
      </w:pPr>
      <w:hyperlink r:id="rId333" w:history="1">
        <w:proofErr w:type="spellStart"/>
        <w:r w:rsidR="00160E81" w:rsidRPr="0068776F">
          <w:rPr>
            <w:rStyle w:val="a8"/>
            <w:color w:val="1F4E79" w:themeColor="accent1" w:themeShade="80"/>
            <w:u w:val="none"/>
          </w:rPr>
          <w:t>Object.defineProperty</w:t>
        </w:r>
        <w:proofErr w:type="spellEnd"/>
      </w:hyperlink>
      <w:r w:rsidR="00160E81" w:rsidRPr="0068776F">
        <w:t>()</w:t>
      </w:r>
    </w:p>
    <w:p w14:paraId="1E362438" w14:textId="77777777" w:rsidR="00BA0E7C" w:rsidRDefault="00BA0E7C" w:rsidP="00160E81">
      <w:pPr>
        <w:pStyle w:val="a5"/>
      </w:pPr>
      <w:r>
        <w:t>О</w:t>
      </w:r>
      <w:r w:rsidR="00160E81">
        <w:t>пределяет новое или изменяет существующее свойство непосредственно на объекте</w:t>
      </w:r>
      <w:r>
        <w:t>.</w:t>
      </w:r>
      <w:r w:rsidR="00160E81">
        <w:t xml:space="preserve"> </w:t>
      </w:r>
    </w:p>
    <w:p w14:paraId="1E184526" w14:textId="77777777" w:rsidR="00160E81" w:rsidRDefault="00BA0E7C" w:rsidP="00160E81">
      <w:pPr>
        <w:pStyle w:val="a5"/>
      </w:pPr>
      <w:r>
        <w:t>Возвращает</w:t>
      </w:r>
      <w:r w:rsidR="00160E81">
        <w:t xml:space="preserve"> этот объект.</w:t>
      </w:r>
    </w:p>
    <w:p w14:paraId="24217D40" w14:textId="77777777" w:rsidR="001329C2" w:rsidRPr="001329C2" w:rsidRDefault="001329C2" w:rsidP="00160E81">
      <w:pPr>
        <w:pStyle w:val="a5"/>
      </w:pPr>
      <w:r>
        <w:lastRenderedPageBreak/>
        <w:t xml:space="preserve">По умолчанию, ставит флагам дескриптора значение </w:t>
      </w:r>
      <w:r>
        <w:rPr>
          <w:lang w:val="en-US"/>
        </w:rPr>
        <w:t>false</w:t>
      </w:r>
      <w:r>
        <w:t>, если их явно не прописать.</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160E81" w:rsidRPr="00C46CA7" w14:paraId="4A8DDE77" w14:textId="77777777" w:rsidTr="007D100E">
        <w:tc>
          <w:tcPr>
            <w:tcW w:w="10485" w:type="dxa"/>
            <w:shd w:val="clear" w:color="auto" w:fill="F5F5F5"/>
          </w:tcPr>
          <w:p w14:paraId="33CECDCD" w14:textId="77777777" w:rsidR="00160E81" w:rsidRDefault="00160E81" w:rsidP="005144E3">
            <w:pPr>
              <w:pStyle w:val="a4"/>
              <w:rPr>
                <w:lang w:val="ru-RU"/>
              </w:rPr>
            </w:pPr>
          </w:p>
          <w:p w14:paraId="1FBA0B3D" w14:textId="77777777" w:rsidR="00160E81" w:rsidRDefault="00160E81" w:rsidP="005144E3">
            <w:pPr>
              <w:pStyle w:val="a4"/>
            </w:pPr>
            <w:proofErr w:type="spellStart"/>
            <w:r w:rsidRPr="001A68B6">
              <w:t>Object.defineProperty</w:t>
            </w:r>
            <w:proofErr w:type="spellEnd"/>
            <w:r w:rsidRPr="001A68B6">
              <w:t xml:space="preserve">(obj, </w:t>
            </w:r>
            <w:r>
              <w:t>'</w:t>
            </w:r>
            <w:r w:rsidRPr="001A68B6">
              <w:t>prop</w:t>
            </w:r>
            <w:r>
              <w:t>'</w:t>
            </w:r>
            <w:r w:rsidRPr="001A68B6">
              <w:t>, descriptor)</w:t>
            </w:r>
          </w:p>
          <w:p w14:paraId="3F4DEDDD" w14:textId="77777777" w:rsidR="00160E81" w:rsidRPr="00C46CA7" w:rsidRDefault="00160E81" w:rsidP="005144E3">
            <w:pPr>
              <w:pStyle w:val="a4"/>
            </w:pPr>
          </w:p>
          <w:p w14:paraId="2BAB14CC" w14:textId="77777777" w:rsidR="00160E81" w:rsidRPr="00C46CA7" w:rsidRDefault="00160E81" w:rsidP="005144E3">
            <w:pPr>
              <w:pStyle w:val="a4"/>
              <w:rPr>
                <w:lang w:val="ru-RU"/>
              </w:rPr>
            </w:pPr>
            <w:proofErr w:type="spellStart"/>
            <w:r w:rsidRPr="00C46CA7">
              <w:rPr>
                <w:lang w:val="ru-RU"/>
              </w:rPr>
              <w:t>obj</w:t>
            </w:r>
            <w:proofErr w:type="spellEnd"/>
          </w:p>
          <w:p w14:paraId="5D49A3F5" w14:textId="77777777" w:rsidR="00160E81" w:rsidRPr="00C46CA7" w:rsidRDefault="00160E81" w:rsidP="005144E3">
            <w:pPr>
              <w:pStyle w:val="a4"/>
              <w:rPr>
                <w:lang w:val="ru-RU"/>
              </w:rPr>
            </w:pPr>
            <w:r w:rsidRPr="00C46CA7">
              <w:rPr>
                <w:color w:val="808080" w:themeColor="background1" w:themeShade="80"/>
                <w:lang w:val="ru-RU"/>
              </w:rPr>
              <w:t>Объект, на котором определяется свойство</w:t>
            </w:r>
          </w:p>
          <w:p w14:paraId="6D23E3A4" w14:textId="77777777" w:rsidR="00160E81" w:rsidRPr="00C46CA7" w:rsidRDefault="00160E81" w:rsidP="005144E3">
            <w:pPr>
              <w:pStyle w:val="a4"/>
              <w:rPr>
                <w:lang w:val="ru-RU"/>
              </w:rPr>
            </w:pPr>
            <w:proofErr w:type="spellStart"/>
            <w:r w:rsidRPr="00C46CA7">
              <w:rPr>
                <w:lang w:val="ru-RU"/>
              </w:rPr>
              <w:t>prop</w:t>
            </w:r>
            <w:proofErr w:type="spellEnd"/>
          </w:p>
          <w:p w14:paraId="14E0EB2A" w14:textId="77777777" w:rsidR="00160E81" w:rsidRPr="00C46CA7" w:rsidRDefault="00160E81" w:rsidP="005144E3">
            <w:pPr>
              <w:pStyle w:val="a4"/>
              <w:rPr>
                <w:lang w:val="ru-RU"/>
              </w:rPr>
            </w:pPr>
            <w:r w:rsidRPr="00C46CA7">
              <w:rPr>
                <w:color w:val="808080" w:themeColor="background1" w:themeShade="80"/>
                <w:lang w:val="ru-RU"/>
              </w:rPr>
              <w:t>Имя определяемого или изменяемого свойства</w:t>
            </w:r>
          </w:p>
          <w:p w14:paraId="13AA62FB" w14:textId="77777777" w:rsidR="00160E81" w:rsidRPr="00C46CA7" w:rsidRDefault="00160E81" w:rsidP="005144E3">
            <w:pPr>
              <w:pStyle w:val="a4"/>
              <w:rPr>
                <w:lang w:val="ru-RU"/>
              </w:rPr>
            </w:pPr>
            <w:proofErr w:type="spellStart"/>
            <w:r w:rsidRPr="00C46CA7">
              <w:rPr>
                <w:lang w:val="ru-RU"/>
              </w:rPr>
              <w:t>descriptor</w:t>
            </w:r>
            <w:proofErr w:type="spellEnd"/>
          </w:p>
          <w:p w14:paraId="0AA3FDEB" w14:textId="77777777" w:rsidR="00160E81" w:rsidRDefault="00BA0E7C" w:rsidP="005144E3">
            <w:pPr>
              <w:pStyle w:val="a4"/>
              <w:rPr>
                <w:lang w:val="ru-RU"/>
              </w:rPr>
            </w:pPr>
            <w:r>
              <w:rPr>
                <w:color w:val="808080" w:themeColor="background1" w:themeShade="80"/>
                <w:lang w:val="ru-RU"/>
              </w:rPr>
              <w:t>Объект-д</w:t>
            </w:r>
            <w:r w:rsidR="00160E81" w:rsidRPr="00C46CA7">
              <w:rPr>
                <w:color w:val="808080" w:themeColor="background1" w:themeShade="80"/>
                <w:lang w:val="ru-RU"/>
              </w:rPr>
              <w:t>ескриптор определяемого или изменяемого свойства</w:t>
            </w:r>
            <w:r>
              <w:rPr>
                <w:color w:val="808080" w:themeColor="background1" w:themeShade="80"/>
                <w:lang w:val="ru-RU"/>
              </w:rPr>
              <w:t>.</w:t>
            </w:r>
          </w:p>
          <w:p w14:paraId="5050E5D4" w14:textId="77777777" w:rsidR="00160E81" w:rsidRPr="00C46CA7" w:rsidRDefault="00160E81" w:rsidP="005144E3">
            <w:pPr>
              <w:pStyle w:val="a4"/>
              <w:rPr>
                <w:lang w:val="ru-RU"/>
              </w:rPr>
            </w:pPr>
          </w:p>
        </w:tc>
      </w:tr>
    </w:tbl>
    <w:p w14:paraId="3F9C5D03" w14:textId="77777777" w:rsidR="00160E81" w:rsidRDefault="00160E81" w:rsidP="00160E81">
      <w:pPr>
        <w:pStyle w:val="a5"/>
      </w:pPr>
    </w:p>
    <w:p w14:paraId="6CA91780" w14:textId="77777777" w:rsidR="002A12D5" w:rsidRDefault="004974A6" w:rsidP="00160E81">
      <w:pPr>
        <w:pStyle w:val="a5"/>
      </w:pPr>
      <w:r>
        <w:t xml:space="preserve">Метод создаёт новое свойство с указанным </w:t>
      </w:r>
      <w:r>
        <w:rPr>
          <w:lang w:val="en-US"/>
        </w:rPr>
        <w:t>value</w:t>
      </w:r>
      <w:r w:rsidRPr="0077171F">
        <w:t xml:space="preserve"> </w:t>
      </w:r>
      <w:r>
        <w:t>и флагами, или обновит флаги существующего свойства.</w:t>
      </w:r>
    </w:p>
    <w:p w14:paraId="2DF77A6B" w14:textId="77777777" w:rsidR="002A12D5" w:rsidRDefault="002A12D5" w:rsidP="002A12D5">
      <w:pPr>
        <w:pStyle w:val="a5"/>
      </w:pPr>
      <w:r>
        <w:t xml:space="preserve">Можно перезаписывать все существующие свойства объекта, в т.ч. и скрытые. </w:t>
      </w:r>
    </w:p>
    <w:p w14:paraId="0A202A86" w14:textId="77777777" w:rsidR="002A12D5" w:rsidRPr="00EB4DFE" w:rsidRDefault="002A12D5" w:rsidP="002A12D5">
      <w:pPr>
        <w:pStyle w:val="a5"/>
      </w:pPr>
      <w:r>
        <w:t xml:space="preserve">Например, </w:t>
      </w:r>
      <w:proofErr w:type="gramStart"/>
      <w:r>
        <w:t xml:space="preserve">свойство </w:t>
      </w:r>
      <w:r w:rsidRPr="00EB4DFE">
        <w:t>.</w:t>
      </w:r>
      <w:proofErr w:type="spellStart"/>
      <w:r>
        <w:rPr>
          <w:lang w:val="en-US"/>
        </w:rPr>
        <w:t>toString</w:t>
      </w:r>
      <w:proofErr w:type="spellEnd"/>
      <w:proofErr w:type="gramEnd"/>
      <w:r w:rsidRPr="00EB4DFE">
        <w:t xml:space="preserve"> </w:t>
      </w:r>
      <w:r>
        <w:t xml:space="preserve">скрыто и не выводится при переборе в цикле, но к нему можно добраться </w:t>
      </w:r>
      <w:proofErr w:type="spellStart"/>
      <w:r>
        <w:t>через.</w:t>
      </w:r>
      <w:r w:rsidRPr="00EB4DFE">
        <w:t>defineProperty</w:t>
      </w:r>
      <w:proofErr w:type="spellEnd"/>
      <w:r>
        <w:t>() и сделать так, чтобы оно было перечислимым.</w:t>
      </w:r>
    </w:p>
    <w:p w14:paraId="0F0C0D61" w14:textId="77777777" w:rsidR="002A12D5" w:rsidRDefault="002A12D5" w:rsidP="00160E81">
      <w:pPr>
        <w:pStyle w:val="a5"/>
      </w:pPr>
    </w:p>
    <w:p w14:paraId="5C6A0CA4" w14:textId="77777777" w:rsidR="00160E81" w:rsidRDefault="00DD1D66" w:rsidP="00160E81">
      <w:pPr>
        <w:pStyle w:val="a5"/>
      </w:pPr>
      <w:proofErr w:type="spellStart"/>
      <w:r>
        <w:t>Descriptor</w:t>
      </w:r>
      <w:proofErr w:type="spellEnd"/>
      <w:r>
        <w:t xml:space="preserve"> д</w:t>
      </w:r>
      <w:r w:rsidR="00160E81">
        <w:t>олжен быть объектом, иначе будет ошибка</w:t>
      </w:r>
      <w:r>
        <w:t>. Например: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2A12D5" w:rsidRPr="00C46CA7" w14:paraId="33EDCF67" w14:textId="77777777" w:rsidTr="00FC731E">
        <w:tc>
          <w:tcPr>
            <w:tcW w:w="10485" w:type="dxa"/>
            <w:shd w:val="clear" w:color="auto" w:fill="F5F5F5"/>
          </w:tcPr>
          <w:p w14:paraId="6B73D794" w14:textId="77777777" w:rsidR="002A12D5" w:rsidRPr="002A5BA2" w:rsidRDefault="002A12D5" w:rsidP="00FC731E">
            <w:pPr>
              <w:pStyle w:val="a4"/>
            </w:pPr>
          </w:p>
          <w:p w14:paraId="56222719" w14:textId="77777777" w:rsidR="002A12D5" w:rsidRPr="002A12D5" w:rsidRDefault="002A12D5" w:rsidP="002A12D5">
            <w:pPr>
              <w:pStyle w:val="a4"/>
              <w:rPr>
                <w:color w:val="808080" w:themeColor="background1" w:themeShade="80"/>
              </w:rPr>
            </w:pPr>
            <w:r>
              <w:t xml:space="preserve">const descriptor = </w:t>
            </w:r>
            <w:r w:rsidRPr="002A12D5">
              <w:rPr>
                <w:color w:val="808080" w:themeColor="background1" w:themeShade="80"/>
              </w:rPr>
              <w:t>{</w:t>
            </w:r>
          </w:p>
          <w:p w14:paraId="7742DE4B" w14:textId="77777777" w:rsidR="002A12D5" w:rsidRPr="002A12D5" w:rsidRDefault="002A12D5" w:rsidP="002A12D5">
            <w:pPr>
              <w:pStyle w:val="a4"/>
              <w:rPr>
                <w:color w:val="808080" w:themeColor="background1" w:themeShade="80"/>
              </w:rPr>
            </w:pPr>
            <w:r w:rsidRPr="002A12D5">
              <w:rPr>
                <w:color w:val="808080" w:themeColor="background1" w:themeShade="80"/>
              </w:rPr>
              <w:t xml:space="preserve">  value: 'new value',</w:t>
            </w:r>
          </w:p>
          <w:p w14:paraId="5B56D8E2" w14:textId="77777777" w:rsidR="002A12D5" w:rsidRPr="002A12D5" w:rsidRDefault="002A12D5" w:rsidP="002A12D5">
            <w:pPr>
              <w:pStyle w:val="a4"/>
              <w:rPr>
                <w:color w:val="808080" w:themeColor="background1" w:themeShade="80"/>
              </w:rPr>
            </w:pPr>
            <w:r w:rsidRPr="002A12D5">
              <w:rPr>
                <w:color w:val="808080" w:themeColor="background1" w:themeShade="80"/>
              </w:rPr>
              <w:t xml:space="preserve">  writable: true,</w:t>
            </w:r>
          </w:p>
          <w:p w14:paraId="2DCB36D6" w14:textId="77777777" w:rsidR="002A12D5" w:rsidRPr="002A12D5" w:rsidRDefault="002A12D5" w:rsidP="002A12D5">
            <w:pPr>
              <w:pStyle w:val="a4"/>
              <w:rPr>
                <w:color w:val="808080" w:themeColor="background1" w:themeShade="80"/>
              </w:rPr>
            </w:pPr>
            <w:r w:rsidRPr="002A12D5">
              <w:rPr>
                <w:color w:val="808080" w:themeColor="background1" w:themeShade="80"/>
              </w:rPr>
              <w:t xml:space="preserve">  enumerable: true,</w:t>
            </w:r>
          </w:p>
          <w:p w14:paraId="68037653" w14:textId="77777777" w:rsidR="002A12D5" w:rsidRPr="002A12D5" w:rsidRDefault="002A12D5" w:rsidP="002A12D5">
            <w:pPr>
              <w:pStyle w:val="a4"/>
              <w:rPr>
                <w:color w:val="808080" w:themeColor="background1" w:themeShade="80"/>
              </w:rPr>
            </w:pPr>
            <w:r w:rsidRPr="002A12D5">
              <w:rPr>
                <w:color w:val="808080" w:themeColor="background1" w:themeShade="80"/>
              </w:rPr>
              <w:t xml:space="preserve">  configurable: true,</w:t>
            </w:r>
          </w:p>
          <w:p w14:paraId="67DF2C09" w14:textId="77777777" w:rsidR="002A12D5" w:rsidRPr="002A12D5" w:rsidRDefault="002A12D5" w:rsidP="002A12D5">
            <w:pPr>
              <w:pStyle w:val="a4"/>
              <w:rPr>
                <w:color w:val="808080" w:themeColor="background1" w:themeShade="80"/>
              </w:rPr>
            </w:pPr>
            <w:r w:rsidRPr="002A12D5">
              <w:rPr>
                <w:color w:val="808080" w:themeColor="background1" w:themeShade="80"/>
              </w:rPr>
              <w:t>}</w:t>
            </w:r>
          </w:p>
          <w:p w14:paraId="77A945F5" w14:textId="77777777" w:rsidR="002A12D5" w:rsidRPr="00C46CA7" w:rsidRDefault="002A12D5" w:rsidP="002A12D5">
            <w:pPr>
              <w:pStyle w:val="a4"/>
              <w:rPr>
                <w:lang w:val="ru-RU"/>
              </w:rPr>
            </w:pPr>
          </w:p>
        </w:tc>
      </w:tr>
    </w:tbl>
    <w:p w14:paraId="453A5E96" w14:textId="77777777" w:rsidR="00160E81" w:rsidRDefault="00160E81" w:rsidP="00160E81">
      <w:pPr>
        <w:pStyle w:val="a5"/>
      </w:pPr>
    </w:p>
    <w:p w14:paraId="6B4B74DC" w14:textId="77777777" w:rsidR="006B23AC" w:rsidRDefault="001329C2" w:rsidP="00160E81">
      <w:pPr>
        <w:pStyle w:val="a5"/>
      </w:pPr>
      <w:r>
        <w:t>В этом примере</w:t>
      </w:r>
      <w:r w:rsidR="00160E81">
        <w:t xml:space="preserve"> в объект добавляется новое свойство с флагами. Если </w:t>
      </w:r>
      <w:r>
        <w:t xml:space="preserve">флагам явно </w:t>
      </w:r>
      <w:r w:rsidR="00160E81">
        <w:t xml:space="preserve">не прописать </w:t>
      </w:r>
      <w:r w:rsidR="00160E81">
        <w:rPr>
          <w:lang w:val="en-US"/>
        </w:rPr>
        <w:t>true</w:t>
      </w:r>
      <w:r w:rsidR="00160E81">
        <w:t xml:space="preserve">, то их значением будет </w:t>
      </w:r>
      <w:r w:rsidR="00160E81">
        <w:rPr>
          <w:lang w:val="en-US"/>
        </w:rPr>
        <w:t>false</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F909DB" w:rsidRPr="00F572DD" w14:paraId="67900CF6" w14:textId="77777777" w:rsidTr="00FC731E">
        <w:tc>
          <w:tcPr>
            <w:tcW w:w="10485" w:type="dxa"/>
            <w:shd w:val="clear" w:color="auto" w:fill="F5F5F5"/>
          </w:tcPr>
          <w:p w14:paraId="48CF09FE" w14:textId="77777777" w:rsidR="00F909DB" w:rsidRPr="002A5BA2" w:rsidRDefault="00F909DB" w:rsidP="00F909DB">
            <w:pPr>
              <w:pStyle w:val="a4"/>
              <w:rPr>
                <w:lang w:val="ru-RU"/>
              </w:rPr>
            </w:pPr>
          </w:p>
          <w:p w14:paraId="49BF28AB" w14:textId="77777777" w:rsidR="006B556B" w:rsidRDefault="006B556B" w:rsidP="006B556B">
            <w:pPr>
              <w:pStyle w:val="a4"/>
            </w:pPr>
            <w:r>
              <w:t xml:space="preserve">const </w:t>
            </w:r>
            <w:proofErr w:type="spellStart"/>
            <w:r w:rsidRPr="006B556B">
              <w:rPr>
                <w:b/>
              </w:rPr>
              <w:t>myObject</w:t>
            </w:r>
            <w:proofErr w:type="spellEnd"/>
            <w:r>
              <w:t xml:space="preserve"> = </w:t>
            </w:r>
            <w:proofErr w:type="gramStart"/>
            <w:r>
              <w:t>{ key</w:t>
            </w:r>
            <w:proofErr w:type="gramEnd"/>
            <w:r>
              <w:t>1: 'value1' };</w:t>
            </w:r>
          </w:p>
          <w:p w14:paraId="45880854" w14:textId="77777777" w:rsidR="006B556B" w:rsidRDefault="006B556B" w:rsidP="006B556B">
            <w:pPr>
              <w:pStyle w:val="a4"/>
            </w:pPr>
          </w:p>
          <w:p w14:paraId="0EB4610D" w14:textId="77777777" w:rsidR="006B556B" w:rsidRPr="005B16D8" w:rsidRDefault="006B556B" w:rsidP="006B556B">
            <w:pPr>
              <w:pStyle w:val="a4"/>
              <w:rPr>
                <w:color w:val="808080" w:themeColor="background1" w:themeShade="80"/>
              </w:rPr>
            </w:pPr>
            <w:r>
              <w:t xml:space="preserve">const </w:t>
            </w:r>
            <w:r w:rsidRPr="006B556B">
              <w:rPr>
                <w:b/>
              </w:rPr>
              <w:t>descriptor</w:t>
            </w:r>
            <w:r>
              <w:t xml:space="preserve"> = </w:t>
            </w:r>
            <w:r w:rsidRPr="005B16D8">
              <w:rPr>
                <w:color w:val="808080" w:themeColor="background1" w:themeShade="80"/>
              </w:rPr>
              <w:t>{</w:t>
            </w:r>
          </w:p>
          <w:p w14:paraId="38FBDDBB" w14:textId="77777777" w:rsidR="006B556B" w:rsidRPr="005B16D8" w:rsidRDefault="006B556B" w:rsidP="006B556B">
            <w:pPr>
              <w:pStyle w:val="a4"/>
              <w:rPr>
                <w:color w:val="808080" w:themeColor="background1" w:themeShade="80"/>
              </w:rPr>
            </w:pPr>
            <w:r w:rsidRPr="005B16D8">
              <w:rPr>
                <w:color w:val="808080" w:themeColor="background1" w:themeShade="80"/>
              </w:rPr>
              <w:t xml:space="preserve">  value: 'new value',</w:t>
            </w:r>
          </w:p>
          <w:p w14:paraId="317616A4" w14:textId="77777777" w:rsidR="006B556B" w:rsidRPr="005B16D8" w:rsidRDefault="006B556B" w:rsidP="006B556B">
            <w:pPr>
              <w:pStyle w:val="a4"/>
              <w:rPr>
                <w:color w:val="808080" w:themeColor="background1" w:themeShade="80"/>
              </w:rPr>
            </w:pPr>
            <w:r w:rsidRPr="005B16D8">
              <w:rPr>
                <w:color w:val="808080" w:themeColor="background1" w:themeShade="80"/>
              </w:rPr>
              <w:t xml:space="preserve">  writable: true,</w:t>
            </w:r>
          </w:p>
          <w:p w14:paraId="1A4F64E7" w14:textId="77777777" w:rsidR="006B556B" w:rsidRPr="005B16D8" w:rsidRDefault="006B556B" w:rsidP="006B556B">
            <w:pPr>
              <w:pStyle w:val="a4"/>
              <w:rPr>
                <w:color w:val="808080" w:themeColor="background1" w:themeShade="80"/>
              </w:rPr>
            </w:pPr>
            <w:r w:rsidRPr="005B16D8">
              <w:rPr>
                <w:color w:val="808080" w:themeColor="background1" w:themeShade="80"/>
              </w:rPr>
              <w:t xml:space="preserve">  enumerable: true,</w:t>
            </w:r>
          </w:p>
          <w:p w14:paraId="72DEA4CB" w14:textId="77777777" w:rsidR="006B556B" w:rsidRPr="005B16D8" w:rsidRDefault="006B556B" w:rsidP="006B556B">
            <w:pPr>
              <w:pStyle w:val="a4"/>
              <w:rPr>
                <w:color w:val="808080" w:themeColor="background1" w:themeShade="80"/>
              </w:rPr>
            </w:pPr>
            <w:r w:rsidRPr="005B16D8">
              <w:rPr>
                <w:color w:val="808080" w:themeColor="background1" w:themeShade="80"/>
              </w:rPr>
              <w:t xml:space="preserve">  configurable: true,</w:t>
            </w:r>
          </w:p>
          <w:p w14:paraId="6264E665" w14:textId="77777777" w:rsidR="006B556B" w:rsidRPr="005B16D8" w:rsidRDefault="006B556B" w:rsidP="006B556B">
            <w:pPr>
              <w:pStyle w:val="a4"/>
              <w:rPr>
                <w:color w:val="808080" w:themeColor="background1" w:themeShade="80"/>
              </w:rPr>
            </w:pPr>
            <w:r w:rsidRPr="005B16D8">
              <w:rPr>
                <w:color w:val="808080" w:themeColor="background1" w:themeShade="80"/>
              </w:rPr>
              <w:t>};</w:t>
            </w:r>
          </w:p>
          <w:p w14:paraId="53E7AB33" w14:textId="77777777" w:rsidR="006B556B" w:rsidRDefault="006B556B" w:rsidP="006B556B">
            <w:pPr>
              <w:pStyle w:val="a4"/>
            </w:pPr>
          </w:p>
          <w:p w14:paraId="799F9CB0" w14:textId="77777777" w:rsidR="006B556B" w:rsidRDefault="006B556B" w:rsidP="006B556B">
            <w:pPr>
              <w:pStyle w:val="a4"/>
            </w:pPr>
            <w:proofErr w:type="spellStart"/>
            <w:r>
              <w:t>Object.defineProperty</w:t>
            </w:r>
            <w:proofErr w:type="spellEnd"/>
            <w:r>
              <w:t>(</w:t>
            </w:r>
            <w:proofErr w:type="spellStart"/>
            <w:r w:rsidRPr="006B556B">
              <w:rPr>
                <w:b/>
              </w:rPr>
              <w:t>myObject</w:t>
            </w:r>
            <w:proofErr w:type="spellEnd"/>
            <w:r>
              <w:t>, '</w:t>
            </w:r>
            <w:proofErr w:type="spellStart"/>
            <w:r>
              <w:t>newKey</w:t>
            </w:r>
            <w:proofErr w:type="spellEnd"/>
            <w:r>
              <w:t xml:space="preserve">', </w:t>
            </w:r>
            <w:r w:rsidRPr="006B556B">
              <w:rPr>
                <w:b/>
              </w:rPr>
              <w:t>descriptor</w:t>
            </w:r>
            <w:r>
              <w:t>);</w:t>
            </w:r>
          </w:p>
          <w:p w14:paraId="7B4B11FB" w14:textId="77777777" w:rsidR="006B556B" w:rsidRDefault="006B556B" w:rsidP="006B556B">
            <w:pPr>
              <w:pStyle w:val="a4"/>
            </w:pPr>
          </w:p>
          <w:p w14:paraId="09FDC8BE" w14:textId="77777777" w:rsidR="006B556B" w:rsidRDefault="006B556B" w:rsidP="006B556B">
            <w:pPr>
              <w:pStyle w:val="a4"/>
            </w:pPr>
            <w:proofErr w:type="spellStart"/>
            <w:r>
              <w:t>myObject</w:t>
            </w:r>
            <w:proofErr w:type="spellEnd"/>
            <w:r>
              <w:t>;</w:t>
            </w:r>
          </w:p>
          <w:p w14:paraId="680ACC8E" w14:textId="77777777" w:rsidR="00F909DB" w:rsidRDefault="006B556B" w:rsidP="006B556B">
            <w:pPr>
              <w:pStyle w:val="a4"/>
            </w:pPr>
            <w:r w:rsidRPr="006B556B">
              <w:rPr>
                <w:color w:val="808080" w:themeColor="background1" w:themeShade="80"/>
              </w:rPr>
              <w:t xml:space="preserve">// </w:t>
            </w:r>
            <w:proofErr w:type="gramStart"/>
            <w:r w:rsidRPr="006B556B">
              <w:rPr>
                <w:color w:val="808080" w:themeColor="background1" w:themeShade="80"/>
              </w:rPr>
              <w:t>{ key</w:t>
            </w:r>
            <w:proofErr w:type="gramEnd"/>
            <w:r w:rsidRPr="006B556B">
              <w:rPr>
                <w:color w:val="808080" w:themeColor="background1" w:themeShade="80"/>
              </w:rPr>
              <w:t xml:space="preserve">1: 'value1', </w:t>
            </w:r>
            <w:proofErr w:type="spellStart"/>
            <w:r w:rsidRPr="006B556B">
              <w:rPr>
                <w:color w:val="808080" w:themeColor="background1" w:themeShade="80"/>
              </w:rPr>
              <w:t>newKey</w:t>
            </w:r>
            <w:proofErr w:type="spellEnd"/>
            <w:r w:rsidRPr="006B556B">
              <w:rPr>
                <w:color w:val="808080" w:themeColor="background1" w:themeShade="80"/>
              </w:rPr>
              <w:t>: 'new value' }</w:t>
            </w:r>
          </w:p>
          <w:p w14:paraId="015651E2" w14:textId="77777777" w:rsidR="006B556B" w:rsidRPr="00F909DB" w:rsidRDefault="006B556B" w:rsidP="006B556B">
            <w:pPr>
              <w:pStyle w:val="a4"/>
            </w:pPr>
          </w:p>
        </w:tc>
      </w:tr>
    </w:tbl>
    <w:p w14:paraId="1C4E2C9C" w14:textId="77777777" w:rsidR="00160E81" w:rsidRPr="00F127A6" w:rsidRDefault="00160E81" w:rsidP="00160E81">
      <w:pPr>
        <w:pStyle w:val="a5"/>
        <w:rPr>
          <w:lang w:val="en-US"/>
        </w:rPr>
      </w:pPr>
    </w:p>
    <w:p w14:paraId="7E12298B" w14:textId="77777777" w:rsidR="00160E81" w:rsidRDefault="00160E81" w:rsidP="00160E81">
      <w:pPr>
        <w:pStyle w:val="a5"/>
        <w:rPr>
          <w:lang w:val="en-US"/>
        </w:rPr>
      </w:pPr>
    </w:p>
    <w:p w14:paraId="19D0C7A3" w14:textId="77777777" w:rsidR="00160E81" w:rsidRPr="00555A3A" w:rsidRDefault="00DD69D2" w:rsidP="00555A3A">
      <w:pPr>
        <w:pStyle w:val="4"/>
      </w:pPr>
      <w:hyperlink r:id="rId334" w:history="1">
        <w:proofErr w:type="spellStart"/>
        <w:r w:rsidR="00160E81" w:rsidRPr="00555A3A">
          <w:rPr>
            <w:rStyle w:val="a8"/>
            <w:color w:val="1F4E79" w:themeColor="accent1" w:themeShade="80"/>
            <w:u w:val="none"/>
          </w:rPr>
          <w:t>Object.definePropertie</w:t>
        </w:r>
        <w:r w:rsidR="00160E81" w:rsidRPr="00555A3A">
          <w:rPr>
            <w:rStyle w:val="a8"/>
            <w:color w:val="CC3399"/>
            <w:u w:val="none"/>
          </w:rPr>
          <w:t>s</w:t>
        </w:r>
        <w:proofErr w:type="spellEnd"/>
        <w:r w:rsidR="00160E81" w:rsidRPr="00555A3A">
          <w:rPr>
            <w:rStyle w:val="a8"/>
            <w:color w:val="1F4E79" w:themeColor="accent1" w:themeShade="80"/>
            <w:u w:val="none"/>
          </w:rPr>
          <w:t>()</w:t>
        </w:r>
      </w:hyperlink>
    </w:p>
    <w:p w14:paraId="798781B7" w14:textId="77777777" w:rsidR="00160E81" w:rsidRDefault="00160E81" w:rsidP="00160E81">
      <w:pPr>
        <w:pStyle w:val="a5"/>
      </w:pPr>
      <w:r>
        <w:t>Определяет новые или изменяет существующие свойства непосредственно на объекте, возвращая этот объект.</w:t>
      </w:r>
    </w:p>
    <w:p w14:paraId="5E8850F3" w14:textId="77777777" w:rsidR="00160E81" w:rsidRDefault="00160E81" w:rsidP="00160E81">
      <w:pPr>
        <w:pStyle w:val="a5"/>
      </w:pPr>
      <w:r>
        <w:t xml:space="preserve">То же самое, что </w:t>
      </w:r>
      <w:proofErr w:type="gramStart"/>
      <w:r>
        <w:t>и .</w:t>
      </w:r>
      <w:proofErr w:type="spellStart"/>
      <w:r>
        <w:t>definePropert</w:t>
      </w:r>
      <w:proofErr w:type="spellEnd"/>
      <w:r>
        <w:rPr>
          <w:lang w:val="en-US"/>
        </w:rPr>
        <w:t>y</w:t>
      </w:r>
      <w:proofErr w:type="gramEnd"/>
      <w:r>
        <w:t>, но позволяет менять флаги сразу нескольки</w:t>
      </w:r>
      <w:r w:rsidR="00210DF0">
        <w:t>х свойств.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C63B7" w14:paraId="374CB261" w14:textId="77777777" w:rsidTr="005144E3">
        <w:tc>
          <w:tcPr>
            <w:tcW w:w="10194" w:type="dxa"/>
            <w:shd w:val="clear" w:color="auto" w:fill="F5F5F5"/>
          </w:tcPr>
          <w:p w14:paraId="2E9663B4" w14:textId="77777777" w:rsidR="00160E81" w:rsidRDefault="00160E81" w:rsidP="005144E3">
            <w:pPr>
              <w:pStyle w:val="a4"/>
              <w:rPr>
                <w:lang w:val="ru-RU"/>
              </w:rPr>
            </w:pPr>
          </w:p>
          <w:p w14:paraId="5A7BB9AB" w14:textId="77777777" w:rsidR="00160E81" w:rsidRPr="007C3816" w:rsidRDefault="00160E81" w:rsidP="005144E3">
            <w:pPr>
              <w:pStyle w:val="a4"/>
            </w:pPr>
            <w:proofErr w:type="spellStart"/>
            <w:r w:rsidRPr="007C3816">
              <w:t>Object.defineProperties</w:t>
            </w:r>
            <w:proofErr w:type="spellEnd"/>
            <w:r w:rsidRPr="007C3816">
              <w:t xml:space="preserve">(obj, </w:t>
            </w:r>
            <w:r w:rsidR="001E0E1F">
              <w:t>{</w:t>
            </w:r>
            <w:r w:rsidRPr="007C3816">
              <w:t>props</w:t>
            </w:r>
            <w:r w:rsidR="001E0E1F">
              <w:t>}</w:t>
            </w:r>
            <w:r w:rsidRPr="007C3816">
              <w:t>)</w:t>
            </w:r>
          </w:p>
          <w:p w14:paraId="578EC7AF" w14:textId="77777777" w:rsidR="00160E81" w:rsidRDefault="00160E81" w:rsidP="005144E3">
            <w:pPr>
              <w:pStyle w:val="a4"/>
            </w:pPr>
          </w:p>
          <w:p w14:paraId="1B8F7A5D" w14:textId="77777777" w:rsidR="00FA1180" w:rsidRPr="007C3816" w:rsidRDefault="00FA1180" w:rsidP="005144E3">
            <w:pPr>
              <w:pStyle w:val="a4"/>
            </w:pPr>
          </w:p>
          <w:p w14:paraId="6A5609F0" w14:textId="77777777" w:rsidR="00160E81" w:rsidRPr="00D469FA" w:rsidRDefault="00160E81" w:rsidP="005144E3">
            <w:pPr>
              <w:pStyle w:val="a4"/>
            </w:pPr>
            <w:proofErr w:type="spellStart"/>
            <w:r w:rsidRPr="00D469FA">
              <w:t>Object.</w:t>
            </w:r>
            <w:r w:rsidRPr="00D469FA">
              <w:rPr>
                <w:color w:val="7030A0"/>
              </w:rPr>
              <w:t>defineProperties</w:t>
            </w:r>
            <w:proofErr w:type="spellEnd"/>
            <w:r w:rsidRPr="00D469FA">
              <w:t>(obj, {</w:t>
            </w:r>
          </w:p>
          <w:p w14:paraId="01C83952" w14:textId="77777777" w:rsidR="00160E81" w:rsidRPr="00D469FA" w:rsidRDefault="00160E81" w:rsidP="005144E3">
            <w:pPr>
              <w:pStyle w:val="a4"/>
            </w:pPr>
            <w:r w:rsidRPr="00D469FA">
              <w:t xml:space="preserve">  prop1: descriptor1,</w:t>
            </w:r>
          </w:p>
          <w:p w14:paraId="794BBF4D" w14:textId="77777777" w:rsidR="00160E81" w:rsidRPr="00D469FA" w:rsidRDefault="00160E81" w:rsidP="005144E3">
            <w:pPr>
              <w:pStyle w:val="a4"/>
              <w:rPr>
                <w:lang w:val="ru-RU"/>
              </w:rPr>
            </w:pPr>
            <w:r w:rsidRPr="00D469FA">
              <w:t xml:space="preserve">  </w:t>
            </w:r>
            <w:r>
              <w:rPr>
                <w:lang w:val="ru-RU"/>
              </w:rPr>
              <w:t>prop2: descriptor2</w:t>
            </w:r>
          </w:p>
          <w:p w14:paraId="69F6D5DF" w14:textId="77777777" w:rsidR="00160E81" w:rsidRDefault="00160E81" w:rsidP="005144E3">
            <w:pPr>
              <w:pStyle w:val="a4"/>
              <w:rPr>
                <w:lang w:val="ru-RU"/>
              </w:rPr>
            </w:pPr>
            <w:r w:rsidRPr="00D469FA">
              <w:rPr>
                <w:lang w:val="ru-RU"/>
              </w:rPr>
              <w:t>});</w:t>
            </w:r>
          </w:p>
          <w:p w14:paraId="3D77C851" w14:textId="77777777" w:rsidR="00FA1180" w:rsidRPr="00C6756D" w:rsidRDefault="00FA1180" w:rsidP="005144E3">
            <w:pPr>
              <w:pStyle w:val="a4"/>
              <w:rPr>
                <w:lang w:val="ru-RU"/>
              </w:rPr>
            </w:pPr>
          </w:p>
        </w:tc>
      </w:tr>
    </w:tbl>
    <w:p w14:paraId="1463FCBF" w14:textId="77777777" w:rsidR="00160E81" w:rsidRDefault="00160E81" w:rsidP="00160E81">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37DB2" w:rsidRPr="00837DB2" w14:paraId="63156C85" w14:textId="77777777" w:rsidTr="00FC731E">
        <w:tc>
          <w:tcPr>
            <w:tcW w:w="10194" w:type="dxa"/>
            <w:shd w:val="clear" w:color="auto" w:fill="F5F5F5"/>
          </w:tcPr>
          <w:p w14:paraId="5AE3E621" w14:textId="77777777" w:rsidR="00837DB2" w:rsidRPr="00837DB2" w:rsidRDefault="00837DB2" w:rsidP="00837DB2">
            <w:pPr>
              <w:pStyle w:val="a4"/>
            </w:pPr>
          </w:p>
          <w:p w14:paraId="74006969" w14:textId="77777777" w:rsidR="00837DB2" w:rsidRPr="00837DB2" w:rsidRDefault="00837DB2" w:rsidP="00837DB2">
            <w:pPr>
              <w:pStyle w:val="a4"/>
            </w:pPr>
            <w:r w:rsidRPr="00837DB2">
              <w:t xml:space="preserve">const </w:t>
            </w:r>
            <w:proofErr w:type="spellStart"/>
            <w:r w:rsidRPr="00837DB2">
              <w:rPr>
                <w:b/>
              </w:rPr>
              <w:t>myObject</w:t>
            </w:r>
            <w:proofErr w:type="spellEnd"/>
            <w:r w:rsidRPr="00837DB2">
              <w:t xml:space="preserve"> = {};</w:t>
            </w:r>
          </w:p>
          <w:p w14:paraId="4ED8D0CA" w14:textId="77777777" w:rsidR="00837DB2" w:rsidRPr="00837DB2" w:rsidRDefault="00837DB2" w:rsidP="00837DB2">
            <w:pPr>
              <w:pStyle w:val="a4"/>
            </w:pPr>
          </w:p>
          <w:p w14:paraId="6ECEA1BB" w14:textId="77777777" w:rsidR="00837DB2" w:rsidRPr="00837DB2" w:rsidRDefault="00837DB2" w:rsidP="00837DB2">
            <w:pPr>
              <w:pStyle w:val="a4"/>
              <w:rPr>
                <w:color w:val="808080" w:themeColor="background1" w:themeShade="80"/>
              </w:rPr>
            </w:pPr>
            <w:r w:rsidRPr="00837DB2">
              <w:t xml:space="preserve">const </w:t>
            </w:r>
            <w:r w:rsidRPr="00837DB2">
              <w:rPr>
                <w:b/>
              </w:rPr>
              <w:t>props</w:t>
            </w:r>
            <w:r w:rsidRPr="00837DB2">
              <w:t xml:space="preserve"> = </w:t>
            </w:r>
            <w:r w:rsidRPr="00837DB2">
              <w:rPr>
                <w:color w:val="808080" w:themeColor="background1" w:themeShade="80"/>
              </w:rPr>
              <w:t>{</w:t>
            </w:r>
          </w:p>
          <w:p w14:paraId="081F86A9" w14:textId="77777777" w:rsidR="00837DB2" w:rsidRPr="00837DB2" w:rsidRDefault="00837DB2" w:rsidP="00837DB2">
            <w:pPr>
              <w:pStyle w:val="a4"/>
              <w:rPr>
                <w:color w:val="808080" w:themeColor="background1" w:themeShade="80"/>
              </w:rPr>
            </w:pPr>
            <w:r w:rsidRPr="00837DB2">
              <w:rPr>
                <w:color w:val="808080" w:themeColor="background1" w:themeShade="80"/>
              </w:rPr>
              <w:lastRenderedPageBreak/>
              <w:t xml:space="preserve">  </w:t>
            </w:r>
            <w:r w:rsidRPr="00837DB2">
              <w:rPr>
                <w:color w:val="CC3399"/>
              </w:rPr>
              <w:t>key1</w:t>
            </w:r>
            <w:r w:rsidRPr="00837DB2">
              <w:rPr>
                <w:color w:val="808080" w:themeColor="background1" w:themeShade="80"/>
              </w:rPr>
              <w:t xml:space="preserve">: { </w:t>
            </w:r>
          </w:p>
          <w:p w14:paraId="3C7DC175"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value: 'value1',</w:t>
            </w:r>
          </w:p>
          <w:p w14:paraId="3F738AF5"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writable: true,</w:t>
            </w:r>
          </w:p>
          <w:p w14:paraId="4EA6B098"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enumerable: true,</w:t>
            </w:r>
          </w:p>
          <w:p w14:paraId="6BD19E05"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configurable: false,</w:t>
            </w:r>
          </w:p>
          <w:p w14:paraId="63A807BF"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w:t>
            </w:r>
          </w:p>
          <w:p w14:paraId="403E13D0" w14:textId="77777777" w:rsidR="00837DB2" w:rsidRPr="00837DB2" w:rsidRDefault="00837DB2" w:rsidP="00837DB2">
            <w:pPr>
              <w:pStyle w:val="a4"/>
              <w:rPr>
                <w:color w:val="808080" w:themeColor="background1" w:themeShade="80"/>
              </w:rPr>
            </w:pPr>
          </w:p>
          <w:p w14:paraId="288ADBD8"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w:t>
            </w:r>
            <w:r w:rsidRPr="00837DB2">
              <w:rPr>
                <w:color w:val="CC3399"/>
              </w:rPr>
              <w:t>key2</w:t>
            </w:r>
            <w:r w:rsidRPr="00837DB2">
              <w:rPr>
                <w:color w:val="808080" w:themeColor="background1" w:themeShade="80"/>
              </w:rPr>
              <w:t xml:space="preserve">: { </w:t>
            </w:r>
          </w:p>
          <w:p w14:paraId="7220B9AB"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value: 'value1',</w:t>
            </w:r>
          </w:p>
          <w:p w14:paraId="6C7FCAE8"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writable: true,</w:t>
            </w:r>
          </w:p>
          <w:p w14:paraId="7D9814CC"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enumerable: true,</w:t>
            </w:r>
          </w:p>
          <w:p w14:paraId="4E62D350"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configurable: false,</w:t>
            </w:r>
          </w:p>
          <w:p w14:paraId="405191FC" w14:textId="77777777" w:rsidR="00837DB2" w:rsidRPr="00837DB2" w:rsidRDefault="00837DB2" w:rsidP="00837DB2">
            <w:pPr>
              <w:pStyle w:val="a4"/>
              <w:rPr>
                <w:color w:val="808080" w:themeColor="background1" w:themeShade="80"/>
              </w:rPr>
            </w:pPr>
            <w:r w:rsidRPr="00837DB2">
              <w:rPr>
                <w:color w:val="808080" w:themeColor="background1" w:themeShade="80"/>
              </w:rPr>
              <w:t xml:space="preserve">  }</w:t>
            </w:r>
          </w:p>
          <w:p w14:paraId="145A35EF" w14:textId="77777777" w:rsidR="00837DB2" w:rsidRPr="00837DB2" w:rsidRDefault="00837DB2" w:rsidP="00837DB2">
            <w:pPr>
              <w:pStyle w:val="a4"/>
              <w:rPr>
                <w:color w:val="808080" w:themeColor="background1" w:themeShade="80"/>
              </w:rPr>
            </w:pPr>
            <w:r w:rsidRPr="00837DB2">
              <w:rPr>
                <w:color w:val="808080" w:themeColor="background1" w:themeShade="80"/>
              </w:rPr>
              <w:t>};</w:t>
            </w:r>
          </w:p>
          <w:p w14:paraId="63D3CCF1" w14:textId="77777777" w:rsidR="00837DB2" w:rsidRPr="00837DB2" w:rsidRDefault="00837DB2" w:rsidP="00837DB2">
            <w:pPr>
              <w:pStyle w:val="a4"/>
            </w:pPr>
          </w:p>
          <w:p w14:paraId="4F6A1F74" w14:textId="77777777" w:rsidR="00837DB2" w:rsidRPr="00837DB2" w:rsidRDefault="00837DB2" w:rsidP="00837DB2">
            <w:pPr>
              <w:pStyle w:val="a4"/>
            </w:pPr>
            <w:proofErr w:type="spellStart"/>
            <w:r w:rsidRPr="00837DB2">
              <w:t>Object.definePropertie</w:t>
            </w:r>
            <w:r w:rsidRPr="009B277B">
              <w:rPr>
                <w:color w:val="CC3399"/>
              </w:rPr>
              <w:t>s</w:t>
            </w:r>
            <w:proofErr w:type="spellEnd"/>
            <w:r w:rsidRPr="00837DB2">
              <w:t>(</w:t>
            </w:r>
            <w:proofErr w:type="spellStart"/>
            <w:r w:rsidRPr="009B277B">
              <w:t>myObject</w:t>
            </w:r>
            <w:proofErr w:type="spellEnd"/>
            <w:r w:rsidRPr="00837DB2">
              <w:t xml:space="preserve">, </w:t>
            </w:r>
            <w:r w:rsidRPr="009B277B">
              <w:t>props</w:t>
            </w:r>
            <w:r w:rsidRPr="00837DB2">
              <w:t>);</w:t>
            </w:r>
          </w:p>
          <w:p w14:paraId="3545802E" w14:textId="77777777" w:rsidR="00837DB2" w:rsidRPr="00837DB2" w:rsidRDefault="00837DB2" w:rsidP="00837DB2">
            <w:pPr>
              <w:pStyle w:val="a4"/>
            </w:pPr>
          </w:p>
          <w:p w14:paraId="465332C9" w14:textId="77777777" w:rsidR="00837DB2" w:rsidRPr="00837DB2" w:rsidRDefault="005031BD" w:rsidP="00837DB2">
            <w:pPr>
              <w:pStyle w:val="a4"/>
            </w:pPr>
            <w:proofErr w:type="spellStart"/>
            <w:r>
              <w:t>myObject</w:t>
            </w:r>
            <w:proofErr w:type="spellEnd"/>
            <w:r>
              <w:t>;</w:t>
            </w:r>
          </w:p>
          <w:p w14:paraId="00D02D34" w14:textId="77777777" w:rsidR="00837DB2" w:rsidRPr="005031BD" w:rsidRDefault="00837DB2" w:rsidP="00837DB2">
            <w:pPr>
              <w:pStyle w:val="a4"/>
              <w:rPr>
                <w:color w:val="808080" w:themeColor="background1" w:themeShade="80"/>
              </w:rPr>
            </w:pPr>
            <w:r w:rsidRPr="005031BD">
              <w:rPr>
                <w:color w:val="808080" w:themeColor="background1" w:themeShade="80"/>
              </w:rPr>
              <w:t xml:space="preserve">// </w:t>
            </w:r>
            <w:proofErr w:type="gramStart"/>
            <w:r w:rsidRPr="005031BD">
              <w:rPr>
                <w:color w:val="808080" w:themeColor="background1" w:themeShade="80"/>
              </w:rPr>
              <w:t>{ key</w:t>
            </w:r>
            <w:proofErr w:type="gramEnd"/>
            <w:r w:rsidRPr="005031BD">
              <w:rPr>
                <w:color w:val="808080" w:themeColor="background1" w:themeShade="80"/>
              </w:rPr>
              <w:t>1: 'value1', key2: 'value1' }</w:t>
            </w:r>
          </w:p>
          <w:p w14:paraId="4D62D1BF" w14:textId="77777777" w:rsidR="005031BD" w:rsidRPr="00837DB2" w:rsidRDefault="005031BD" w:rsidP="00837DB2">
            <w:pPr>
              <w:pStyle w:val="a4"/>
            </w:pPr>
          </w:p>
        </w:tc>
      </w:tr>
    </w:tbl>
    <w:p w14:paraId="47F11158" w14:textId="77777777" w:rsidR="00837DB2" w:rsidRPr="00691D4A" w:rsidRDefault="00837DB2" w:rsidP="00160E81">
      <w:pPr>
        <w:pStyle w:val="a5"/>
        <w:rPr>
          <w:lang w:val="en-US"/>
        </w:rPr>
      </w:pPr>
    </w:p>
    <w:p w14:paraId="06332D72" w14:textId="77777777" w:rsidR="00FA1180" w:rsidRPr="00691D4A" w:rsidRDefault="00FA1180" w:rsidP="00160E81">
      <w:pPr>
        <w:pStyle w:val="a5"/>
        <w:rPr>
          <w:lang w:val="en-US"/>
        </w:rPr>
      </w:pPr>
    </w:p>
    <w:p w14:paraId="74632509" w14:textId="77777777" w:rsidR="00160E81" w:rsidRDefault="00160E81" w:rsidP="00160E81">
      <w:pPr>
        <w:pStyle w:val="a5"/>
      </w:pPr>
    </w:p>
    <w:p w14:paraId="1A90B412" w14:textId="77777777" w:rsidR="00017232" w:rsidRDefault="00017232" w:rsidP="00017232">
      <w:pPr>
        <w:pStyle w:val="a5"/>
      </w:pPr>
      <w:r w:rsidRPr="00FD19A0">
        <w:t xml:space="preserve">Вместе с </w:t>
      </w:r>
      <w:proofErr w:type="spellStart"/>
      <w:r w:rsidRPr="00017232">
        <w:t>Object.getOwnPropertyDescriptors</w:t>
      </w:r>
      <w:proofErr w:type="spellEnd"/>
      <w:r w:rsidRPr="00017232">
        <w:t xml:space="preserve"> </w:t>
      </w:r>
      <w:r w:rsidRPr="00FD19A0">
        <w:t>этот метод можно использовать для клонирован</w:t>
      </w:r>
      <w:r>
        <w:t xml:space="preserve">ия объекта вместе с его флагами. Обычное копирование объекта через </w:t>
      </w:r>
      <w:r w:rsidRPr="00BD6C51">
        <w:t>[</w:t>
      </w:r>
      <w:r>
        <w:rPr>
          <w:lang w:val="en-US"/>
        </w:rPr>
        <w:t>key</w:t>
      </w:r>
      <w:r w:rsidRPr="00BD6C51">
        <w:t xml:space="preserve">, </w:t>
      </w:r>
      <w:r>
        <w:rPr>
          <w:lang w:val="en-US"/>
        </w:rPr>
        <w:t>value</w:t>
      </w:r>
      <w:r w:rsidRPr="00BD6C51">
        <w:t>]</w:t>
      </w:r>
      <w:r>
        <w:t xml:space="preserve"> не копирует флаги, а так всё скопируется полностью, в т.ч. флаги и свойства-символы: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1A678A" w:rsidRPr="00F572DD" w14:paraId="37C4BF27" w14:textId="77777777" w:rsidTr="00FC731E">
        <w:tc>
          <w:tcPr>
            <w:tcW w:w="10485" w:type="dxa"/>
            <w:shd w:val="clear" w:color="auto" w:fill="F5F5F5"/>
          </w:tcPr>
          <w:p w14:paraId="3C58DC4C" w14:textId="77777777" w:rsidR="001A678A" w:rsidRPr="002A5BA2" w:rsidRDefault="001A678A" w:rsidP="00FC731E">
            <w:pPr>
              <w:pStyle w:val="a4"/>
              <w:rPr>
                <w:lang w:val="ru-RU"/>
              </w:rPr>
            </w:pPr>
          </w:p>
          <w:p w14:paraId="38082D92" w14:textId="77777777" w:rsidR="001A678A" w:rsidRDefault="001A678A" w:rsidP="00FC731E">
            <w:pPr>
              <w:pStyle w:val="a4"/>
            </w:pPr>
            <w:r w:rsidRPr="00D84EF6">
              <w:t xml:space="preserve">let clone = </w:t>
            </w:r>
            <w:proofErr w:type="spellStart"/>
            <w:r w:rsidRPr="00D84EF6">
              <w:t>Object.defineProperties</w:t>
            </w:r>
            <w:proofErr w:type="spellEnd"/>
            <w:r w:rsidRPr="00D84EF6">
              <w:t xml:space="preserve">({}, </w:t>
            </w:r>
            <w:proofErr w:type="spellStart"/>
            <w:r w:rsidRPr="00D84EF6">
              <w:t>Object.getOwnPropertyDescriptors</w:t>
            </w:r>
            <w:proofErr w:type="spellEnd"/>
            <w:r w:rsidRPr="00D84EF6">
              <w:t>(obj));</w:t>
            </w:r>
          </w:p>
          <w:p w14:paraId="2CC90B56" w14:textId="77777777" w:rsidR="001A678A" w:rsidRPr="00D84EF6" w:rsidRDefault="001A678A" w:rsidP="00FC731E">
            <w:pPr>
              <w:pStyle w:val="a4"/>
            </w:pPr>
          </w:p>
        </w:tc>
      </w:tr>
    </w:tbl>
    <w:p w14:paraId="11E61E00" w14:textId="77777777" w:rsidR="00160E81" w:rsidRDefault="00160E81" w:rsidP="00160E81">
      <w:pPr>
        <w:pStyle w:val="a5"/>
        <w:rPr>
          <w:lang w:val="en-US"/>
        </w:rPr>
      </w:pPr>
    </w:p>
    <w:p w14:paraId="4419AFE1" w14:textId="77777777" w:rsidR="001A678A" w:rsidRPr="00017232" w:rsidRDefault="001A678A" w:rsidP="00160E81">
      <w:pPr>
        <w:pStyle w:val="a5"/>
        <w:rPr>
          <w:lang w:val="en-US"/>
        </w:rPr>
      </w:pPr>
    </w:p>
    <w:bookmarkStart w:id="108" w:name="deskriptory-svoystv-dostupa"/>
    <w:p w14:paraId="287D2853" w14:textId="77777777" w:rsidR="00406532" w:rsidRPr="004964BA" w:rsidRDefault="00406532" w:rsidP="00406532">
      <w:pPr>
        <w:pStyle w:val="4"/>
      </w:pPr>
      <w:r>
        <w:fldChar w:fldCharType="begin"/>
      </w:r>
      <w:r>
        <w:instrText xml:space="preserve"> HYPERLINK "https://learn.javascript.ru/property-descriptors" \l "globalnoe-zapechatyvanie-obekta" </w:instrText>
      </w:r>
      <w:r>
        <w:fldChar w:fldCharType="separate"/>
      </w:r>
      <w:r w:rsidRPr="004964BA">
        <w:rPr>
          <w:rStyle w:val="a8"/>
          <w:color w:val="1F4D78" w:themeColor="accent1" w:themeShade="7F"/>
          <w:u w:val="none"/>
        </w:rPr>
        <w:t>Глобальное запечатывание объекта</w:t>
      </w:r>
      <w:r>
        <w:rPr>
          <w:rStyle w:val="a8"/>
          <w:color w:val="1F4D78" w:themeColor="accent1" w:themeShade="7F"/>
          <w:u w:val="none"/>
        </w:rPr>
        <w:fldChar w:fldCharType="end"/>
      </w:r>
    </w:p>
    <w:p w14:paraId="6480CCF8" w14:textId="77777777" w:rsidR="00406532" w:rsidRPr="00026695" w:rsidRDefault="00406532" w:rsidP="00406532">
      <w:pPr>
        <w:pStyle w:val="a5"/>
      </w:pPr>
      <w:r w:rsidRPr="00026695">
        <w:t>Дескрипторы свойств работают на уровне конкретных свойств.</w:t>
      </w:r>
    </w:p>
    <w:p w14:paraId="3C44379C" w14:textId="77777777" w:rsidR="00406532" w:rsidRPr="00026695" w:rsidRDefault="00406532" w:rsidP="00406532">
      <w:pPr>
        <w:pStyle w:val="a5"/>
      </w:pPr>
      <w:r>
        <w:t>Е</w:t>
      </w:r>
      <w:r w:rsidRPr="00026695">
        <w:t xml:space="preserve">сть методы, которые ограничивают доступ ко </w:t>
      </w:r>
      <w:r w:rsidRPr="00026695">
        <w:rPr>
          <w:i/>
          <w:iCs/>
        </w:rPr>
        <w:t>всему</w:t>
      </w:r>
      <w:r w:rsidRPr="00026695">
        <w:t xml:space="preserve"> объекту:</w:t>
      </w:r>
    </w:p>
    <w:p w14:paraId="20163CA2" w14:textId="77777777" w:rsidR="00406532" w:rsidRDefault="00406532" w:rsidP="00406532">
      <w:pPr>
        <w:pStyle w:val="a5"/>
      </w:pPr>
    </w:p>
    <w:p w14:paraId="1020C7FB" w14:textId="77777777" w:rsidR="00406532" w:rsidRPr="00696CF5" w:rsidRDefault="00DD69D2" w:rsidP="00406532">
      <w:pPr>
        <w:pStyle w:val="a5"/>
      </w:pPr>
      <w:hyperlink r:id="rId335" w:history="1">
        <w:proofErr w:type="spellStart"/>
        <w:r w:rsidR="00406532" w:rsidRPr="00696CF5">
          <w:rPr>
            <w:rStyle w:val="a8"/>
            <w:color w:val="333333"/>
            <w:u w:val="none"/>
          </w:rPr>
          <w:t>Object.</w:t>
        </w:r>
        <w:r w:rsidR="00406532" w:rsidRPr="00696CF5">
          <w:rPr>
            <w:rStyle w:val="a8"/>
            <w:color w:val="CC3399"/>
            <w:u w:val="none"/>
          </w:rPr>
          <w:t>preventExtensions</w:t>
        </w:r>
        <w:proofErr w:type="spellEnd"/>
        <w:r w:rsidR="00406532" w:rsidRPr="00696CF5">
          <w:rPr>
            <w:rStyle w:val="a8"/>
            <w:color w:val="333333"/>
            <w:u w:val="none"/>
          </w:rPr>
          <w:t>(</w:t>
        </w:r>
        <w:proofErr w:type="spellStart"/>
        <w:r w:rsidR="00406532" w:rsidRPr="00696CF5">
          <w:rPr>
            <w:rStyle w:val="a8"/>
            <w:color w:val="333333"/>
            <w:u w:val="none"/>
          </w:rPr>
          <w:t>obj</w:t>
        </w:r>
        <w:proofErr w:type="spellEnd"/>
        <w:r w:rsidR="00406532" w:rsidRPr="00696CF5">
          <w:rPr>
            <w:rStyle w:val="a8"/>
            <w:color w:val="333333"/>
            <w:u w:val="none"/>
          </w:rPr>
          <w:t>)</w:t>
        </w:r>
      </w:hyperlink>
    </w:p>
    <w:p w14:paraId="54A49357" w14:textId="77777777" w:rsidR="00406532" w:rsidRDefault="00406532" w:rsidP="00406532">
      <w:pPr>
        <w:pStyle w:val="a5"/>
      </w:pPr>
      <w:r w:rsidRPr="00696CF5">
        <w:t>Запрещает добавлять новые свойства в объект.</w:t>
      </w:r>
    </w:p>
    <w:p w14:paraId="48B5626C" w14:textId="77777777" w:rsidR="00406532" w:rsidRPr="00696CF5" w:rsidRDefault="00406532" w:rsidP="00406532">
      <w:pPr>
        <w:pStyle w:val="a5"/>
      </w:pPr>
    </w:p>
    <w:p w14:paraId="718D9FB3" w14:textId="77777777" w:rsidR="00406532" w:rsidRPr="00696CF5" w:rsidRDefault="00DD69D2" w:rsidP="00406532">
      <w:pPr>
        <w:pStyle w:val="a5"/>
      </w:pPr>
      <w:hyperlink r:id="rId336" w:history="1">
        <w:proofErr w:type="spellStart"/>
        <w:r w:rsidR="00406532" w:rsidRPr="00696CF5">
          <w:rPr>
            <w:rStyle w:val="a8"/>
            <w:color w:val="333333"/>
            <w:u w:val="none"/>
          </w:rPr>
          <w:t>Object.</w:t>
        </w:r>
        <w:r w:rsidR="00406532" w:rsidRPr="00696CF5">
          <w:rPr>
            <w:rStyle w:val="a8"/>
            <w:color w:val="CC3399"/>
            <w:u w:val="none"/>
          </w:rPr>
          <w:t>seal</w:t>
        </w:r>
        <w:proofErr w:type="spellEnd"/>
        <w:r w:rsidR="00406532" w:rsidRPr="00696CF5">
          <w:rPr>
            <w:rStyle w:val="a8"/>
            <w:color w:val="333333"/>
            <w:u w:val="none"/>
          </w:rPr>
          <w:t>(</w:t>
        </w:r>
        <w:proofErr w:type="spellStart"/>
        <w:r w:rsidR="00406532" w:rsidRPr="00696CF5">
          <w:rPr>
            <w:rStyle w:val="a8"/>
            <w:color w:val="333333"/>
            <w:u w:val="none"/>
          </w:rPr>
          <w:t>obj</w:t>
        </w:r>
        <w:proofErr w:type="spellEnd"/>
        <w:r w:rsidR="00406532" w:rsidRPr="00696CF5">
          <w:rPr>
            <w:rStyle w:val="a8"/>
            <w:color w:val="333333"/>
            <w:u w:val="none"/>
          </w:rPr>
          <w:t>)</w:t>
        </w:r>
      </w:hyperlink>
    </w:p>
    <w:p w14:paraId="61348764" w14:textId="77777777" w:rsidR="00406532" w:rsidRDefault="00406532" w:rsidP="00406532">
      <w:pPr>
        <w:pStyle w:val="a5"/>
      </w:pPr>
      <w:r w:rsidRPr="00696CF5">
        <w:t xml:space="preserve">Запрещает добавлять/удалять свойства. Устанавливает </w:t>
      </w:r>
      <w:proofErr w:type="spellStart"/>
      <w:r w:rsidRPr="00696CF5">
        <w:t>configurable</w:t>
      </w:r>
      <w:proofErr w:type="spellEnd"/>
      <w:r w:rsidRPr="00696CF5">
        <w:t xml:space="preserve">: </w:t>
      </w:r>
      <w:proofErr w:type="spellStart"/>
      <w:r w:rsidRPr="00696CF5">
        <w:t>false</w:t>
      </w:r>
      <w:proofErr w:type="spellEnd"/>
      <w:r w:rsidRPr="00696CF5">
        <w:t xml:space="preserve"> для всех существующих свойств.</w:t>
      </w:r>
    </w:p>
    <w:p w14:paraId="373B00CA" w14:textId="77777777" w:rsidR="00406532" w:rsidRPr="00696CF5" w:rsidRDefault="00406532" w:rsidP="00406532">
      <w:pPr>
        <w:pStyle w:val="a5"/>
      </w:pPr>
    </w:p>
    <w:p w14:paraId="6D9A09B7" w14:textId="77777777" w:rsidR="00406532" w:rsidRPr="00696CF5" w:rsidRDefault="00DD69D2" w:rsidP="00406532">
      <w:pPr>
        <w:pStyle w:val="a5"/>
      </w:pPr>
      <w:hyperlink r:id="rId337" w:history="1">
        <w:proofErr w:type="spellStart"/>
        <w:r w:rsidR="00406532" w:rsidRPr="00696CF5">
          <w:rPr>
            <w:rStyle w:val="a8"/>
            <w:color w:val="333333"/>
            <w:u w:val="none"/>
          </w:rPr>
          <w:t>Object.</w:t>
        </w:r>
        <w:r w:rsidR="00406532" w:rsidRPr="00696CF5">
          <w:rPr>
            <w:rStyle w:val="a8"/>
            <w:color w:val="CC3399"/>
            <w:u w:val="none"/>
          </w:rPr>
          <w:t>freeze</w:t>
        </w:r>
        <w:proofErr w:type="spellEnd"/>
        <w:r w:rsidR="00406532" w:rsidRPr="00696CF5">
          <w:rPr>
            <w:rStyle w:val="a8"/>
            <w:color w:val="333333"/>
            <w:u w:val="none"/>
          </w:rPr>
          <w:t>(</w:t>
        </w:r>
        <w:proofErr w:type="spellStart"/>
        <w:r w:rsidR="00406532" w:rsidRPr="00696CF5">
          <w:rPr>
            <w:rStyle w:val="a8"/>
            <w:color w:val="333333"/>
            <w:u w:val="none"/>
          </w:rPr>
          <w:t>obj</w:t>
        </w:r>
        <w:proofErr w:type="spellEnd"/>
        <w:r w:rsidR="00406532" w:rsidRPr="00696CF5">
          <w:rPr>
            <w:rStyle w:val="a8"/>
            <w:color w:val="333333"/>
            <w:u w:val="none"/>
          </w:rPr>
          <w:t>)</w:t>
        </w:r>
      </w:hyperlink>
    </w:p>
    <w:p w14:paraId="4973A47F" w14:textId="77777777" w:rsidR="00406532" w:rsidRDefault="00406532" w:rsidP="00406532">
      <w:pPr>
        <w:pStyle w:val="a5"/>
      </w:pPr>
      <w:r w:rsidRPr="00696CF5">
        <w:t xml:space="preserve">Запрещает добавлять/удалять/изменять свойства. Устанавливает </w:t>
      </w:r>
      <w:proofErr w:type="spellStart"/>
      <w:r w:rsidRPr="00696CF5">
        <w:t>configurable</w:t>
      </w:r>
      <w:proofErr w:type="spellEnd"/>
      <w:r w:rsidRPr="00696CF5">
        <w:t xml:space="preserve">: </w:t>
      </w:r>
      <w:proofErr w:type="spellStart"/>
      <w:r w:rsidRPr="00696CF5">
        <w:t>false</w:t>
      </w:r>
      <w:proofErr w:type="spellEnd"/>
      <w:r w:rsidRPr="00696CF5">
        <w:t xml:space="preserve">, </w:t>
      </w:r>
      <w:proofErr w:type="spellStart"/>
      <w:r w:rsidRPr="00696CF5">
        <w:t>writable</w:t>
      </w:r>
      <w:proofErr w:type="spellEnd"/>
      <w:r w:rsidRPr="00696CF5">
        <w:t xml:space="preserve">: </w:t>
      </w:r>
      <w:proofErr w:type="spellStart"/>
      <w:r w:rsidRPr="00696CF5">
        <w:t>false</w:t>
      </w:r>
      <w:proofErr w:type="spellEnd"/>
      <w:r w:rsidRPr="00696CF5">
        <w:t xml:space="preserve"> для всех существующих свойств.</w:t>
      </w:r>
    </w:p>
    <w:p w14:paraId="747A6F14" w14:textId="77777777" w:rsidR="00406532" w:rsidRPr="00696CF5" w:rsidRDefault="00406532" w:rsidP="00406532">
      <w:pPr>
        <w:pStyle w:val="a5"/>
      </w:pPr>
    </w:p>
    <w:p w14:paraId="18045565" w14:textId="77777777" w:rsidR="00406532" w:rsidRPr="00696CF5" w:rsidRDefault="00406532" w:rsidP="00406532">
      <w:pPr>
        <w:pStyle w:val="a5"/>
      </w:pPr>
      <w:r w:rsidRPr="00696CF5">
        <w:t xml:space="preserve">А также есть </w:t>
      </w:r>
      <w:r w:rsidRPr="00696CF5">
        <w:rPr>
          <w:b/>
        </w:rPr>
        <w:t>методы для их проверки</w:t>
      </w:r>
      <w:r w:rsidRPr="00696CF5">
        <w:t>:</w:t>
      </w:r>
    </w:p>
    <w:p w14:paraId="794CB25E" w14:textId="77777777" w:rsidR="00406532" w:rsidRPr="00696CF5" w:rsidRDefault="00DD69D2" w:rsidP="00406532">
      <w:pPr>
        <w:pStyle w:val="a5"/>
      </w:pPr>
      <w:hyperlink r:id="rId338" w:history="1">
        <w:proofErr w:type="spellStart"/>
        <w:r w:rsidR="00406532" w:rsidRPr="00696CF5">
          <w:rPr>
            <w:rStyle w:val="a8"/>
            <w:color w:val="333333"/>
            <w:u w:val="none"/>
          </w:rPr>
          <w:t>Object.</w:t>
        </w:r>
        <w:r w:rsidR="00406532" w:rsidRPr="00696CF5">
          <w:rPr>
            <w:rStyle w:val="a8"/>
            <w:color w:val="7030A0"/>
            <w:u w:val="none"/>
          </w:rPr>
          <w:t>isExtensible</w:t>
        </w:r>
        <w:proofErr w:type="spellEnd"/>
        <w:r w:rsidR="00406532" w:rsidRPr="00696CF5">
          <w:rPr>
            <w:rStyle w:val="a8"/>
            <w:color w:val="333333"/>
            <w:u w:val="none"/>
          </w:rPr>
          <w:t>(</w:t>
        </w:r>
        <w:proofErr w:type="spellStart"/>
        <w:r w:rsidR="00406532" w:rsidRPr="00696CF5">
          <w:rPr>
            <w:rStyle w:val="a8"/>
            <w:color w:val="333333"/>
            <w:u w:val="none"/>
          </w:rPr>
          <w:t>obj</w:t>
        </w:r>
        <w:proofErr w:type="spellEnd"/>
        <w:r w:rsidR="00406532" w:rsidRPr="00696CF5">
          <w:rPr>
            <w:rStyle w:val="a8"/>
            <w:color w:val="333333"/>
            <w:u w:val="none"/>
          </w:rPr>
          <w:t>)</w:t>
        </w:r>
      </w:hyperlink>
    </w:p>
    <w:p w14:paraId="0E63C693" w14:textId="77777777" w:rsidR="00406532" w:rsidRDefault="00406532" w:rsidP="00406532">
      <w:pPr>
        <w:pStyle w:val="a5"/>
      </w:pPr>
      <w:r w:rsidRPr="00696CF5">
        <w:t xml:space="preserve">Возвращает </w:t>
      </w:r>
      <w:proofErr w:type="spellStart"/>
      <w:r w:rsidRPr="00696CF5">
        <w:t>false</w:t>
      </w:r>
      <w:proofErr w:type="spellEnd"/>
      <w:r w:rsidRPr="00696CF5">
        <w:t xml:space="preserve">, если добавление свойств запрещено, иначе </w:t>
      </w:r>
      <w:proofErr w:type="spellStart"/>
      <w:r w:rsidRPr="00696CF5">
        <w:t>true</w:t>
      </w:r>
      <w:proofErr w:type="spellEnd"/>
      <w:r w:rsidRPr="00696CF5">
        <w:t>.</w:t>
      </w:r>
    </w:p>
    <w:p w14:paraId="24C5A3C9" w14:textId="77777777" w:rsidR="00406532" w:rsidRPr="00696CF5" w:rsidRDefault="00406532" w:rsidP="00406532">
      <w:pPr>
        <w:pStyle w:val="a5"/>
      </w:pPr>
    </w:p>
    <w:p w14:paraId="4D291A34" w14:textId="77777777" w:rsidR="00406532" w:rsidRPr="00696CF5" w:rsidRDefault="00DD69D2" w:rsidP="00406532">
      <w:pPr>
        <w:pStyle w:val="a5"/>
      </w:pPr>
      <w:hyperlink r:id="rId339" w:history="1">
        <w:proofErr w:type="spellStart"/>
        <w:r w:rsidR="00406532" w:rsidRPr="00696CF5">
          <w:rPr>
            <w:rStyle w:val="a8"/>
            <w:color w:val="333333"/>
            <w:u w:val="none"/>
          </w:rPr>
          <w:t>Object.</w:t>
        </w:r>
        <w:r w:rsidR="00406532" w:rsidRPr="00696CF5">
          <w:rPr>
            <w:rStyle w:val="a8"/>
            <w:color w:val="7030A0"/>
            <w:u w:val="none"/>
          </w:rPr>
          <w:t>isSealed</w:t>
        </w:r>
        <w:proofErr w:type="spellEnd"/>
        <w:r w:rsidR="00406532" w:rsidRPr="00696CF5">
          <w:rPr>
            <w:rStyle w:val="a8"/>
            <w:color w:val="333333"/>
            <w:u w:val="none"/>
          </w:rPr>
          <w:t>(</w:t>
        </w:r>
        <w:proofErr w:type="spellStart"/>
        <w:r w:rsidR="00406532" w:rsidRPr="00696CF5">
          <w:rPr>
            <w:rStyle w:val="a8"/>
            <w:color w:val="333333"/>
            <w:u w:val="none"/>
          </w:rPr>
          <w:t>obj</w:t>
        </w:r>
        <w:proofErr w:type="spellEnd"/>
        <w:r w:rsidR="00406532" w:rsidRPr="00696CF5">
          <w:rPr>
            <w:rStyle w:val="a8"/>
            <w:color w:val="333333"/>
            <w:u w:val="none"/>
          </w:rPr>
          <w:t>)</w:t>
        </w:r>
      </w:hyperlink>
    </w:p>
    <w:p w14:paraId="3CDF21F8" w14:textId="77777777" w:rsidR="00406532" w:rsidRDefault="00406532" w:rsidP="00406532">
      <w:pPr>
        <w:pStyle w:val="a5"/>
      </w:pPr>
      <w:r w:rsidRPr="00696CF5">
        <w:t xml:space="preserve">Возвращает </w:t>
      </w:r>
      <w:proofErr w:type="spellStart"/>
      <w:r w:rsidRPr="00696CF5">
        <w:t>true</w:t>
      </w:r>
      <w:proofErr w:type="spellEnd"/>
      <w:r w:rsidRPr="00696CF5">
        <w:t xml:space="preserve">, если добавление/удаление свойств запрещено и для всех существующих свойств установлено </w:t>
      </w:r>
      <w:proofErr w:type="spellStart"/>
      <w:r w:rsidRPr="00696CF5">
        <w:t>configurable</w:t>
      </w:r>
      <w:proofErr w:type="spellEnd"/>
      <w:r w:rsidRPr="00696CF5">
        <w:t xml:space="preserve">: </w:t>
      </w:r>
      <w:proofErr w:type="spellStart"/>
      <w:r w:rsidRPr="00696CF5">
        <w:t>false</w:t>
      </w:r>
      <w:proofErr w:type="spellEnd"/>
      <w:r w:rsidRPr="00696CF5">
        <w:t>.</w:t>
      </w:r>
    </w:p>
    <w:p w14:paraId="57270235" w14:textId="77777777" w:rsidR="00406532" w:rsidRPr="00696CF5" w:rsidRDefault="00406532" w:rsidP="00406532">
      <w:pPr>
        <w:pStyle w:val="a5"/>
      </w:pPr>
    </w:p>
    <w:p w14:paraId="0E8C804D" w14:textId="77777777" w:rsidR="00406532" w:rsidRPr="00696CF5" w:rsidRDefault="00DD69D2" w:rsidP="00406532">
      <w:pPr>
        <w:pStyle w:val="a5"/>
      </w:pPr>
      <w:hyperlink r:id="rId340" w:history="1">
        <w:proofErr w:type="spellStart"/>
        <w:r w:rsidR="00406532" w:rsidRPr="00696CF5">
          <w:rPr>
            <w:rStyle w:val="a8"/>
            <w:color w:val="333333"/>
            <w:u w:val="none"/>
          </w:rPr>
          <w:t>Object.</w:t>
        </w:r>
        <w:r w:rsidR="00406532" w:rsidRPr="00696CF5">
          <w:rPr>
            <w:rStyle w:val="a8"/>
            <w:color w:val="7030A0"/>
            <w:u w:val="none"/>
          </w:rPr>
          <w:t>isFrozen</w:t>
        </w:r>
        <w:proofErr w:type="spellEnd"/>
        <w:r w:rsidR="00406532" w:rsidRPr="00696CF5">
          <w:rPr>
            <w:rStyle w:val="a8"/>
            <w:color w:val="333333"/>
            <w:u w:val="none"/>
          </w:rPr>
          <w:t>(</w:t>
        </w:r>
        <w:proofErr w:type="spellStart"/>
        <w:r w:rsidR="00406532" w:rsidRPr="00696CF5">
          <w:rPr>
            <w:rStyle w:val="a8"/>
            <w:color w:val="333333"/>
            <w:u w:val="none"/>
          </w:rPr>
          <w:t>obj</w:t>
        </w:r>
        <w:proofErr w:type="spellEnd"/>
        <w:r w:rsidR="00406532" w:rsidRPr="00696CF5">
          <w:rPr>
            <w:rStyle w:val="a8"/>
            <w:color w:val="333333"/>
            <w:u w:val="none"/>
          </w:rPr>
          <w:t>)</w:t>
        </w:r>
      </w:hyperlink>
    </w:p>
    <w:p w14:paraId="3F22C3AB" w14:textId="77777777" w:rsidR="00406532" w:rsidRPr="00696CF5" w:rsidRDefault="00406532" w:rsidP="00406532">
      <w:pPr>
        <w:pStyle w:val="a5"/>
      </w:pPr>
      <w:r w:rsidRPr="00696CF5">
        <w:t xml:space="preserve">Возвращает </w:t>
      </w:r>
      <w:proofErr w:type="spellStart"/>
      <w:r w:rsidRPr="00696CF5">
        <w:t>true</w:t>
      </w:r>
      <w:proofErr w:type="spellEnd"/>
      <w:r w:rsidRPr="00696CF5">
        <w:t xml:space="preserve">, если добавление/удаление/изменение свойств запрещено, и для всех текущих свойств установлено </w:t>
      </w:r>
      <w:proofErr w:type="spellStart"/>
      <w:r w:rsidRPr="00696CF5">
        <w:t>configurable</w:t>
      </w:r>
      <w:proofErr w:type="spellEnd"/>
      <w:r w:rsidRPr="00696CF5">
        <w:t xml:space="preserve">: </w:t>
      </w:r>
      <w:proofErr w:type="spellStart"/>
      <w:r w:rsidRPr="00696CF5">
        <w:t>false</w:t>
      </w:r>
      <w:proofErr w:type="spellEnd"/>
      <w:r w:rsidRPr="00696CF5">
        <w:t xml:space="preserve">, </w:t>
      </w:r>
      <w:proofErr w:type="spellStart"/>
      <w:r w:rsidRPr="00696CF5">
        <w:t>writable</w:t>
      </w:r>
      <w:proofErr w:type="spellEnd"/>
      <w:r w:rsidRPr="00696CF5">
        <w:t xml:space="preserve">: </w:t>
      </w:r>
      <w:proofErr w:type="spellStart"/>
      <w:r w:rsidRPr="00696CF5">
        <w:t>false</w:t>
      </w:r>
      <w:proofErr w:type="spellEnd"/>
      <w:r w:rsidRPr="00696CF5">
        <w:t>.</w:t>
      </w:r>
    </w:p>
    <w:p w14:paraId="33B94BB7" w14:textId="77777777" w:rsidR="00406532" w:rsidRDefault="00406532" w:rsidP="00406532">
      <w:pPr>
        <w:pStyle w:val="a5"/>
      </w:pPr>
    </w:p>
    <w:p w14:paraId="669A8817" w14:textId="77777777" w:rsidR="00406532" w:rsidRPr="00E044E7" w:rsidRDefault="00406532" w:rsidP="00406532">
      <w:pPr>
        <w:pStyle w:val="a5"/>
      </w:pPr>
    </w:p>
    <w:p w14:paraId="5163C7AD" w14:textId="77777777" w:rsidR="00160E81" w:rsidRPr="008351C3" w:rsidRDefault="00DD69D2" w:rsidP="00160E81">
      <w:pPr>
        <w:pStyle w:val="3"/>
      </w:pPr>
      <w:hyperlink r:id="rId341" w:anchor="deskriptory-svoystv-dostupa" w:history="1">
        <w:r w:rsidR="00160E81" w:rsidRPr="008351C3">
          <w:rPr>
            <w:rStyle w:val="a8"/>
            <w:color w:val="1F4D78" w:themeColor="accent1" w:themeShade="7F"/>
            <w:u w:val="none"/>
          </w:rPr>
          <w:t>Дескрипторы доступа</w:t>
        </w:r>
      </w:hyperlink>
      <w:bookmarkEnd w:id="108"/>
    </w:p>
    <w:p w14:paraId="7BF01235" w14:textId="77777777" w:rsidR="00160E81" w:rsidRDefault="00160E81" w:rsidP="00160E81">
      <w:pPr>
        <w:pStyle w:val="a5"/>
      </w:pPr>
      <w:r>
        <w:t>Д</w:t>
      </w:r>
      <w:r w:rsidRPr="008351C3">
        <w:t xml:space="preserve">ескриптор </w:t>
      </w:r>
      <w:proofErr w:type="spellStart"/>
      <w:r w:rsidRPr="008351C3">
        <w:t>аксессора</w:t>
      </w:r>
      <w:proofErr w:type="spellEnd"/>
      <w:r w:rsidRPr="008351C3">
        <w:t xml:space="preserve"> может иметь:</w:t>
      </w:r>
    </w:p>
    <w:p w14:paraId="43F77DB4" w14:textId="77777777" w:rsidR="00160E81" w:rsidRPr="008351C3" w:rsidRDefault="00160E81" w:rsidP="00160E81">
      <w:pPr>
        <w:pStyle w:val="a5"/>
      </w:pPr>
      <w:proofErr w:type="spellStart"/>
      <w:proofErr w:type="gramStart"/>
      <w:r w:rsidRPr="008351C3">
        <w:rPr>
          <w:b/>
          <w:bCs/>
        </w:rPr>
        <w:lastRenderedPageBreak/>
        <w:t>get</w:t>
      </w:r>
      <w:proofErr w:type="spellEnd"/>
      <w:r w:rsidR="003302E8" w:rsidRPr="003302E8">
        <w:rPr>
          <w:bCs/>
        </w:rPr>
        <w:t>(</w:t>
      </w:r>
      <w:proofErr w:type="gramEnd"/>
      <w:r w:rsidR="003302E8" w:rsidRPr="003302E8">
        <w:rPr>
          <w:bCs/>
        </w:rPr>
        <w:t>)</w:t>
      </w:r>
      <w:r w:rsidR="003302E8">
        <w:t xml:space="preserve"> - </w:t>
      </w:r>
      <w:r w:rsidRPr="008351C3">
        <w:t>функция без аргументов, котора</w:t>
      </w:r>
      <w:r>
        <w:t>я сработает при чтении свойства</w:t>
      </w:r>
    </w:p>
    <w:p w14:paraId="089E4560" w14:textId="77777777" w:rsidR="00160E81" w:rsidRPr="00953CB0" w:rsidRDefault="00160E81" w:rsidP="00160E81">
      <w:pPr>
        <w:pStyle w:val="a5"/>
      </w:pPr>
      <w:proofErr w:type="spellStart"/>
      <w:r w:rsidRPr="008351C3">
        <w:rPr>
          <w:b/>
          <w:bCs/>
        </w:rPr>
        <w:t>set</w:t>
      </w:r>
      <w:proofErr w:type="spellEnd"/>
      <w:r w:rsidR="003302E8" w:rsidRPr="003302E8">
        <w:rPr>
          <w:bCs/>
        </w:rPr>
        <w:t>(</w:t>
      </w:r>
      <w:r w:rsidR="003302E8" w:rsidRPr="003302E8">
        <w:rPr>
          <w:bCs/>
          <w:lang w:val="en-US"/>
        </w:rPr>
        <w:t>value</w:t>
      </w:r>
      <w:r w:rsidR="003302E8" w:rsidRPr="003302E8">
        <w:rPr>
          <w:bCs/>
        </w:rPr>
        <w:t>)</w:t>
      </w:r>
      <w:r w:rsidR="003302E8">
        <w:t xml:space="preserve"> - </w:t>
      </w:r>
      <w:r w:rsidRPr="008351C3">
        <w:t>функция, принимающая один аргумент, вызываемая при п</w:t>
      </w:r>
      <w:r w:rsidR="00953CB0">
        <w:t>рисвоении свойства,</w:t>
      </w:r>
    </w:p>
    <w:p w14:paraId="3AD82554" w14:textId="77777777" w:rsidR="00D54DD2" w:rsidRDefault="00160E81" w:rsidP="00160E81">
      <w:pPr>
        <w:pStyle w:val="a5"/>
      </w:pPr>
      <w:r>
        <w:t xml:space="preserve">Записываются они также через </w:t>
      </w:r>
      <w:proofErr w:type="spellStart"/>
      <w:r w:rsidRPr="00CB4327">
        <w:t>Object.defineProperty</w:t>
      </w:r>
      <w:proofErr w:type="spellEnd"/>
      <w:r w:rsidRPr="00CB4327">
        <w:t>(</w:t>
      </w:r>
      <w:r w:rsidR="00953CB0">
        <w:t>)</w:t>
      </w:r>
    </w:p>
    <w:p w14:paraId="111CDCDD" w14:textId="77777777" w:rsidR="00953CB0" w:rsidRPr="00953CB0" w:rsidRDefault="00953CB0" w:rsidP="00160E81">
      <w:pPr>
        <w:pStyle w:val="a5"/>
      </w:pPr>
    </w:p>
    <w:p w14:paraId="1B51B97E" w14:textId="77777777" w:rsidR="002500E3" w:rsidRPr="002A5BA2" w:rsidRDefault="002500E3" w:rsidP="00160E81">
      <w:pPr>
        <w:pStyle w:val="a5"/>
      </w:pPr>
      <w:r>
        <w:t>В пример ниже добавляется геттер</w:t>
      </w:r>
      <w:r w:rsidRPr="002500E3">
        <w:t>/</w:t>
      </w:r>
      <w:r>
        <w:t xml:space="preserve">сеттер </w:t>
      </w:r>
      <w:proofErr w:type="spellStart"/>
      <w:r>
        <w:rPr>
          <w:lang w:val="en-US"/>
        </w:rPr>
        <w:t>fullname</w:t>
      </w:r>
      <w:proofErr w:type="spellEnd"/>
      <w:r>
        <w:t>. Он не перечисляется, не выводится при печати объекта, но к нему можно обращаться и использовать. После использования всего одного геттера</w:t>
      </w:r>
      <w:r w:rsidR="00A85A93">
        <w:t>,</w:t>
      </w:r>
      <w:r>
        <w:t xml:space="preserve"> </w:t>
      </w:r>
      <w:proofErr w:type="spellStart"/>
      <w:r>
        <w:t>перезапишутся</w:t>
      </w:r>
      <w:proofErr w:type="spellEnd"/>
      <w:r>
        <w:t xml:space="preserve"> одновременно два свойства объекта: </w:t>
      </w:r>
      <w:r>
        <w:rPr>
          <w:lang w:val="en-US"/>
        </w:rPr>
        <w:t>this</w:t>
      </w:r>
      <w:r w:rsidRPr="002500E3">
        <w:t>.</w:t>
      </w:r>
      <w:r>
        <w:rPr>
          <w:lang w:val="en-US"/>
        </w:rPr>
        <w:t>name</w:t>
      </w:r>
      <w:r w:rsidRPr="002500E3">
        <w:t xml:space="preserve"> </w:t>
      </w:r>
      <w:r>
        <w:t xml:space="preserve">и </w:t>
      </w:r>
      <w:proofErr w:type="gramStart"/>
      <w:r>
        <w:rPr>
          <w:lang w:val="en-US"/>
        </w:rPr>
        <w:t>this</w:t>
      </w:r>
      <w:r w:rsidRPr="002500E3">
        <w:t>.</w:t>
      </w:r>
      <w:r>
        <w:rPr>
          <w:lang w:val="en-US"/>
        </w:rPr>
        <w:t>surname</w:t>
      </w:r>
      <w:proofErr w:type="gramEnd"/>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6E6FB1" w:rsidRPr="00D7058D" w14:paraId="2BA023CC" w14:textId="77777777" w:rsidTr="00FC731E">
        <w:tc>
          <w:tcPr>
            <w:tcW w:w="10485" w:type="dxa"/>
            <w:shd w:val="clear" w:color="auto" w:fill="F5F5F5"/>
          </w:tcPr>
          <w:p w14:paraId="2945DAE3" w14:textId="77777777" w:rsidR="006E6FB1" w:rsidRPr="002A5BA2" w:rsidRDefault="006E6FB1" w:rsidP="00A63AEC">
            <w:pPr>
              <w:pStyle w:val="a4"/>
              <w:rPr>
                <w:lang w:val="ru-RU"/>
              </w:rPr>
            </w:pPr>
          </w:p>
          <w:p w14:paraId="77EAEE35" w14:textId="77777777" w:rsidR="00A63AEC" w:rsidRPr="00A63AEC" w:rsidRDefault="00A63AEC" w:rsidP="00A63AEC">
            <w:pPr>
              <w:pStyle w:val="a4"/>
            </w:pPr>
            <w:r w:rsidRPr="00A63AEC">
              <w:t xml:space="preserve">const </w:t>
            </w:r>
            <w:proofErr w:type="spellStart"/>
            <w:r w:rsidRPr="00A63AEC">
              <w:rPr>
                <w:b/>
              </w:rPr>
              <w:t>myObject</w:t>
            </w:r>
            <w:proofErr w:type="spellEnd"/>
            <w:r w:rsidRPr="00A63AEC">
              <w:t xml:space="preserve"> = </w:t>
            </w:r>
            <w:proofErr w:type="gramStart"/>
            <w:r w:rsidRPr="00A63AEC">
              <w:t>{ name</w:t>
            </w:r>
            <w:proofErr w:type="gramEnd"/>
            <w:r w:rsidRPr="00A63AEC">
              <w:t>: 'Glad', surname: '</w:t>
            </w:r>
            <w:proofErr w:type="spellStart"/>
            <w:r w:rsidRPr="00A63AEC">
              <w:t>Valakas</w:t>
            </w:r>
            <w:proofErr w:type="spellEnd"/>
            <w:r w:rsidRPr="00A63AEC">
              <w:t>' };</w:t>
            </w:r>
          </w:p>
          <w:p w14:paraId="0AC16CDB" w14:textId="77777777" w:rsidR="00A63AEC" w:rsidRPr="00A63AEC" w:rsidRDefault="00A63AEC" w:rsidP="00A63AEC">
            <w:pPr>
              <w:pStyle w:val="a4"/>
            </w:pPr>
          </w:p>
          <w:p w14:paraId="3979BBF1" w14:textId="77777777" w:rsidR="00A63AEC" w:rsidRPr="00A63AEC" w:rsidRDefault="00A63AEC" w:rsidP="00A63AEC">
            <w:pPr>
              <w:pStyle w:val="a4"/>
            </w:pPr>
            <w:r w:rsidRPr="00A63AEC">
              <w:t xml:space="preserve">const </w:t>
            </w:r>
            <w:r w:rsidRPr="00A63AEC">
              <w:rPr>
                <w:b/>
              </w:rPr>
              <w:t>descriptor</w:t>
            </w:r>
            <w:r w:rsidRPr="00A63AEC">
              <w:t xml:space="preserve"> = {</w:t>
            </w:r>
          </w:p>
          <w:p w14:paraId="0E2BD0BD" w14:textId="77777777" w:rsidR="00A63AEC" w:rsidRPr="00A63AEC" w:rsidRDefault="00A63AEC" w:rsidP="00A63AEC">
            <w:pPr>
              <w:pStyle w:val="a4"/>
            </w:pPr>
            <w:r w:rsidRPr="00A63AEC">
              <w:t xml:space="preserve">  </w:t>
            </w:r>
            <w:proofErr w:type="gramStart"/>
            <w:r w:rsidRPr="00A63AEC">
              <w:rPr>
                <w:b/>
                <w:color w:val="CC3399"/>
              </w:rPr>
              <w:t>get</w:t>
            </w:r>
            <w:r w:rsidRPr="00A63AEC">
              <w:t>(</w:t>
            </w:r>
            <w:proofErr w:type="gramEnd"/>
            <w:r w:rsidRPr="00A63AEC">
              <w:t>) {</w:t>
            </w:r>
          </w:p>
          <w:p w14:paraId="41F3A160" w14:textId="77777777" w:rsidR="00A63AEC" w:rsidRPr="00A63AEC" w:rsidRDefault="00A63AEC" w:rsidP="00A63AEC">
            <w:pPr>
              <w:pStyle w:val="a4"/>
            </w:pPr>
            <w:r w:rsidRPr="00A63AEC">
              <w:t xml:space="preserve">    return `${this.name} ${</w:t>
            </w:r>
            <w:proofErr w:type="spellStart"/>
            <w:proofErr w:type="gramStart"/>
            <w:r w:rsidRPr="00A63AEC">
              <w:t>this.surname</w:t>
            </w:r>
            <w:proofErr w:type="spellEnd"/>
            <w:proofErr w:type="gramEnd"/>
            <w:r w:rsidRPr="00A63AEC">
              <w:t>}`;</w:t>
            </w:r>
          </w:p>
          <w:p w14:paraId="3A82BAFD" w14:textId="77777777" w:rsidR="00A63AEC" w:rsidRPr="00A63AEC" w:rsidRDefault="00A63AEC" w:rsidP="00A63AEC">
            <w:pPr>
              <w:pStyle w:val="a4"/>
            </w:pPr>
            <w:r w:rsidRPr="00A63AEC">
              <w:t xml:space="preserve">  },</w:t>
            </w:r>
          </w:p>
          <w:p w14:paraId="444C50F4" w14:textId="77777777" w:rsidR="00A63AEC" w:rsidRPr="00A63AEC" w:rsidRDefault="00A63AEC" w:rsidP="00A63AEC">
            <w:pPr>
              <w:pStyle w:val="a4"/>
            </w:pPr>
            <w:r w:rsidRPr="00A63AEC">
              <w:t xml:space="preserve">  </w:t>
            </w:r>
            <w:r w:rsidRPr="00A63AEC">
              <w:rPr>
                <w:b/>
                <w:color w:val="CC3399"/>
              </w:rPr>
              <w:t>set</w:t>
            </w:r>
            <w:r w:rsidRPr="00A63AEC">
              <w:t>(value) {</w:t>
            </w:r>
          </w:p>
          <w:p w14:paraId="3ECA80B3" w14:textId="77777777" w:rsidR="00A63AEC" w:rsidRPr="00A63AEC" w:rsidRDefault="00A63AEC" w:rsidP="00A63AEC">
            <w:pPr>
              <w:pStyle w:val="a4"/>
            </w:pPr>
            <w:r w:rsidRPr="00A63AEC">
              <w:t xml:space="preserve">    [this.name, </w:t>
            </w:r>
            <w:proofErr w:type="spellStart"/>
            <w:proofErr w:type="gramStart"/>
            <w:r w:rsidRPr="00A63AEC">
              <w:t>this.surname</w:t>
            </w:r>
            <w:proofErr w:type="spellEnd"/>
            <w:proofErr w:type="gramEnd"/>
            <w:r w:rsidRPr="00A63AEC">
              <w:t xml:space="preserve">] = </w:t>
            </w:r>
            <w:proofErr w:type="spellStart"/>
            <w:r w:rsidRPr="00A63AEC">
              <w:t>value.split</w:t>
            </w:r>
            <w:proofErr w:type="spellEnd"/>
            <w:r w:rsidRPr="00A63AEC">
              <w:t>(' ');</w:t>
            </w:r>
          </w:p>
          <w:p w14:paraId="79B8279E" w14:textId="77777777" w:rsidR="00A63AEC" w:rsidRPr="00A63AEC" w:rsidRDefault="00A63AEC" w:rsidP="00A63AEC">
            <w:pPr>
              <w:pStyle w:val="a4"/>
            </w:pPr>
            <w:r w:rsidRPr="00A63AEC">
              <w:t xml:space="preserve">  }</w:t>
            </w:r>
          </w:p>
          <w:p w14:paraId="28D4DB60" w14:textId="77777777" w:rsidR="00A63AEC" w:rsidRPr="00A63AEC" w:rsidRDefault="00A63AEC" w:rsidP="00A63AEC">
            <w:pPr>
              <w:pStyle w:val="a4"/>
            </w:pPr>
            <w:r w:rsidRPr="00A63AEC">
              <w:t>};</w:t>
            </w:r>
          </w:p>
          <w:p w14:paraId="08F0B8D6" w14:textId="77777777" w:rsidR="00A63AEC" w:rsidRDefault="00A63AEC" w:rsidP="00A63AEC">
            <w:pPr>
              <w:pStyle w:val="a4"/>
            </w:pPr>
          </w:p>
          <w:p w14:paraId="15EF9DBF" w14:textId="77777777" w:rsidR="00A63AEC" w:rsidRPr="00A63AEC" w:rsidRDefault="00A63AEC" w:rsidP="00A63AEC">
            <w:pPr>
              <w:pStyle w:val="a4"/>
            </w:pPr>
          </w:p>
          <w:p w14:paraId="24835E1D" w14:textId="77777777" w:rsidR="00A63AEC" w:rsidRDefault="00A63AEC" w:rsidP="00A63AEC">
            <w:pPr>
              <w:pStyle w:val="a4"/>
            </w:pPr>
            <w:proofErr w:type="spellStart"/>
            <w:r w:rsidRPr="00A63AEC">
              <w:t>Object.defineProperty</w:t>
            </w:r>
            <w:proofErr w:type="spellEnd"/>
            <w:r w:rsidRPr="00A63AEC">
              <w:t>(</w:t>
            </w:r>
            <w:proofErr w:type="spellStart"/>
            <w:r w:rsidRPr="00A63AEC">
              <w:t>myO</w:t>
            </w:r>
            <w:r>
              <w:t>bject</w:t>
            </w:r>
            <w:proofErr w:type="spellEnd"/>
            <w:r>
              <w:t>, '</w:t>
            </w:r>
            <w:proofErr w:type="spellStart"/>
            <w:r>
              <w:t>fullName</w:t>
            </w:r>
            <w:proofErr w:type="spellEnd"/>
            <w:r>
              <w:t>', descriptor);</w:t>
            </w:r>
          </w:p>
          <w:p w14:paraId="5EBE3B13" w14:textId="77777777" w:rsidR="00A63AEC" w:rsidRPr="00A63AEC" w:rsidRDefault="00A63AEC" w:rsidP="00A63AEC">
            <w:pPr>
              <w:pStyle w:val="a4"/>
            </w:pPr>
          </w:p>
          <w:p w14:paraId="42ED3F1D" w14:textId="77777777" w:rsidR="00A63AEC" w:rsidRPr="00A63AEC" w:rsidRDefault="00A63AEC" w:rsidP="00A63AEC">
            <w:pPr>
              <w:pStyle w:val="a4"/>
            </w:pPr>
            <w:proofErr w:type="spellStart"/>
            <w:r w:rsidRPr="00A63AEC">
              <w:t>myObject.fullName</w:t>
            </w:r>
            <w:proofErr w:type="spellEnd"/>
            <w:r w:rsidRPr="00A63AEC">
              <w:t xml:space="preserve"> = '</w:t>
            </w:r>
            <w:proofErr w:type="spellStart"/>
            <w:r w:rsidRPr="00A63AEC">
              <w:t>Денис</w:t>
            </w:r>
            <w:proofErr w:type="spellEnd"/>
            <w:r w:rsidRPr="00A63AEC">
              <w:t xml:space="preserve"> </w:t>
            </w:r>
            <w:proofErr w:type="spellStart"/>
            <w:r w:rsidRPr="00A63AEC">
              <w:t>Детров</w:t>
            </w:r>
            <w:proofErr w:type="spellEnd"/>
            <w:r w:rsidRPr="00A63AEC">
              <w:t>';</w:t>
            </w:r>
          </w:p>
          <w:p w14:paraId="229B1500" w14:textId="77777777" w:rsidR="006E6FB1" w:rsidRDefault="00A63AEC" w:rsidP="00A63AEC">
            <w:pPr>
              <w:pStyle w:val="a4"/>
            </w:pPr>
            <w:proofErr w:type="spellStart"/>
            <w:r w:rsidRPr="00A63AEC">
              <w:t>myObject.fullName</w:t>
            </w:r>
            <w:proofErr w:type="spellEnd"/>
            <w:proofErr w:type="gramStart"/>
            <w:r w:rsidRPr="00A63AEC">
              <w:t xml:space="preserve">;  </w:t>
            </w:r>
            <w:r w:rsidRPr="00A63AEC">
              <w:rPr>
                <w:color w:val="808080" w:themeColor="background1" w:themeShade="80"/>
              </w:rPr>
              <w:t>/</w:t>
            </w:r>
            <w:proofErr w:type="gramEnd"/>
            <w:r w:rsidRPr="00A63AEC">
              <w:rPr>
                <w:color w:val="808080" w:themeColor="background1" w:themeShade="80"/>
              </w:rPr>
              <w:t xml:space="preserve">/ </w:t>
            </w:r>
            <w:proofErr w:type="spellStart"/>
            <w:r w:rsidRPr="00A63AEC">
              <w:rPr>
                <w:color w:val="808080" w:themeColor="background1" w:themeShade="80"/>
              </w:rPr>
              <w:t>Денис</w:t>
            </w:r>
            <w:proofErr w:type="spellEnd"/>
            <w:r w:rsidRPr="00A63AEC">
              <w:rPr>
                <w:color w:val="808080" w:themeColor="background1" w:themeShade="80"/>
              </w:rPr>
              <w:t xml:space="preserve"> </w:t>
            </w:r>
            <w:proofErr w:type="spellStart"/>
            <w:r w:rsidRPr="00A63AEC">
              <w:rPr>
                <w:color w:val="808080" w:themeColor="background1" w:themeShade="80"/>
              </w:rPr>
              <w:t>Детров</w:t>
            </w:r>
            <w:proofErr w:type="spellEnd"/>
          </w:p>
          <w:p w14:paraId="32817632" w14:textId="77777777" w:rsidR="00A63AEC" w:rsidRPr="00A63AEC" w:rsidRDefault="00A63AEC" w:rsidP="00A63AEC">
            <w:pPr>
              <w:pStyle w:val="a4"/>
            </w:pPr>
          </w:p>
        </w:tc>
      </w:tr>
    </w:tbl>
    <w:p w14:paraId="398A1576" w14:textId="77777777" w:rsidR="00160E81" w:rsidRDefault="00160E81" w:rsidP="00160E81">
      <w:pPr>
        <w:pStyle w:val="a5"/>
        <w:rPr>
          <w:lang w:val="en-US"/>
        </w:rPr>
      </w:pPr>
    </w:p>
    <w:p w14:paraId="01662D3B" w14:textId="77777777" w:rsidR="002452F6" w:rsidRPr="002452F6" w:rsidRDefault="00DD69D2" w:rsidP="002452F6">
      <w:pPr>
        <w:pStyle w:val="a5"/>
        <w:rPr>
          <w:b/>
        </w:rPr>
      </w:pPr>
      <w:hyperlink r:id="rId342" w:anchor="ispolzovanie-dlya-sovmestimosti" w:history="1">
        <w:r w:rsidR="002452F6" w:rsidRPr="002452F6">
          <w:rPr>
            <w:b/>
          </w:rPr>
          <w:t>Использование для совместимости</w:t>
        </w:r>
      </w:hyperlink>
    </w:p>
    <w:p w14:paraId="47E1F059" w14:textId="77777777" w:rsidR="002452F6" w:rsidRDefault="002452F6" w:rsidP="00160E81">
      <w:pPr>
        <w:pStyle w:val="a5"/>
      </w:pPr>
      <w:r>
        <w:t>См. учебник</w:t>
      </w:r>
      <w:r w:rsidR="003E201C">
        <w:t xml:space="preserve"> </w:t>
      </w:r>
      <w:hyperlink r:id="rId343" w:anchor="ispolzovanie-dlya-sovmestimosti" w:history="1">
        <w:r w:rsidR="003E201C" w:rsidRPr="003E201C">
          <w:rPr>
            <w:rStyle w:val="a8"/>
          </w:rPr>
          <w:t>тут</w:t>
        </w:r>
      </w:hyperlink>
      <w:r w:rsidR="003E201C">
        <w:t>.</w:t>
      </w:r>
    </w:p>
    <w:p w14:paraId="41CE5DDA" w14:textId="77777777" w:rsidR="002452F6" w:rsidRPr="002452F6" w:rsidRDefault="002452F6" w:rsidP="00160E81">
      <w:pPr>
        <w:pStyle w:val="a5"/>
      </w:pPr>
    </w:p>
    <w:bookmarkStart w:id="109" w:name="umnye-gettery-settery"/>
    <w:p w14:paraId="24F33922" w14:textId="77777777" w:rsidR="00160E81" w:rsidRPr="002A5BA2" w:rsidRDefault="00160E81" w:rsidP="002A5BA2">
      <w:pPr>
        <w:pStyle w:val="a5"/>
        <w:rPr>
          <w:b/>
        </w:rPr>
      </w:pPr>
      <w:r w:rsidRPr="002A5BA2">
        <w:rPr>
          <w:b/>
        </w:rPr>
        <w:fldChar w:fldCharType="begin"/>
      </w:r>
      <w:r w:rsidRPr="002A5BA2">
        <w:rPr>
          <w:b/>
        </w:rPr>
        <w:instrText xml:space="preserve"> HYPERLINK "https://learn.javascript.ru/property-accessors" \l "umnye-gettery-settery" </w:instrText>
      </w:r>
      <w:r w:rsidRPr="002A5BA2">
        <w:rPr>
          <w:b/>
        </w:rPr>
        <w:fldChar w:fldCharType="separate"/>
      </w:r>
      <w:r w:rsidRPr="002A5BA2">
        <w:rPr>
          <w:b/>
        </w:rPr>
        <w:t>Умные геттеры/сеттеры</w:t>
      </w:r>
      <w:r w:rsidRPr="002A5BA2">
        <w:rPr>
          <w:b/>
        </w:rPr>
        <w:fldChar w:fldCharType="end"/>
      </w:r>
      <w:bookmarkEnd w:id="109"/>
    </w:p>
    <w:p w14:paraId="21E38507" w14:textId="77777777" w:rsidR="00160E81" w:rsidRDefault="007A1A40" w:rsidP="00160E81">
      <w:pPr>
        <w:pStyle w:val="a5"/>
      </w:pPr>
      <w:r>
        <w:t xml:space="preserve">В геттеры и сеттеры можно добавлять инструкции для проверки значений, </w:t>
      </w:r>
      <w:r w:rsidR="00160E81" w:rsidRPr="00284E6E">
        <w:t>а само значение хранить в отдельном свойстве _</w:t>
      </w:r>
      <w:proofErr w:type="spellStart"/>
      <w:r w:rsidR="00160E81" w:rsidRPr="00284E6E">
        <w:t>name</w:t>
      </w:r>
      <w:proofErr w:type="spellEnd"/>
      <w:r w:rsidR="00160E81">
        <w:t>.</w:t>
      </w:r>
      <w:r>
        <w:t xml:space="preserve"> </w:t>
      </w:r>
      <w:r w:rsidR="00160E81">
        <w:t xml:space="preserve">Свойство </w:t>
      </w:r>
      <w:r w:rsidR="00160E81" w:rsidRPr="00791B11">
        <w:t>_</w:t>
      </w:r>
      <w:r w:rsidR="00160E81">
        <w:rPr>
          <w:lang w:val="en-US"/>
        </w:rPr>
        <w:t>name</w:t>
      </w:r>
      <w:r w:rsidR="00160E81" w:rsidRPr="00791B11">
        <w:t xml:space="preserve"> </w:t>
      </w:r>
      <w:r w:rsidR="00160E81">
        <w:t>изначально не создаётся и к нему ничто не обращается, кроме геттера-сеттера.</w:t>
      </w:r>
    </w:p>
    <w:p w14:paraId="30730F72" w14:textId="77777777" w:rsidR="00F760BE" w:rsidRDefault="00F760BE" w:rsidP="00160E81">
      <w:pPr>
        <w:pStyle w:val="a5"/>
      </w:pPr>
    </w:p>
    <w:p w14:paraId="49246134" w14:textId="77777777" w:rsidR="00160E81" w:rsidRPr="00791B11" w:rsidRDefault="00160E81" w:rsidP="00160E81">
      <w:pPr>
        <w:pStyle w:val="a5"/>
      </w:pPr>
      <w:r w:rsidRPr="006E19C4">
        <w:t xml:space="preserve">Технически, внешний код всё ещё может получить доступ к имени напрямую с помощью </w:t>
      </w:r>
      <w:proofErr w:type="spellStart"/>
      <w:proofErr w:type="gramStart"/>
      <w:r w:rsidRPr="006E19C4">
        <w:t>user</w:t>
      </w:r>
      <w:proofErr w:type="spellEnd"/>
      <w:r w:rsidRPr="006E19C4">
        <w:t>._</w:t>
      </w:r>
      <w:proofErr w:type="spellStart"/>
      <w:proofErr w:type="gramEnd"/>
      <w:r w:rsidRPr="006E19C4">
        <w:t>name</w:t>
      </w:r>
      <w:proofErr w:type="spellEnd"/>
      <w:r w:rsidRPr="006E19C4">
        <w:t>, но существ</w:t>
      </w:r>
      <w:r>
        <w:t>ует широко известное соглашение: если перед свойством стоит нижнее подчёркивание _, значит что к нему не рекомендуется обращаться извне.</w:t>
      </w:r>
    </w:p>
    <w:tbl>
      <w:tblPr>
        <w:tblW w:w="0" w:type="auto"/>
        <w:shd w:val="clear" w:color="auto" w:fill="1E1E1E"/>
        <w:tblLook w:val="04A0" w:firstRow="1" w:lastRow="0" w:firstColumn="1" w:lastColumn="0" w:noHBand="0" w:noVBand="1"/>
      </w:tblPr>
      <w:tblGrid>
        <w:gridCol w:w="10632"/>
      </w:tblGrid>
      <w:tr w:rsidR="00160E81" w:rsidRPr="00F572DD" w14:paraId="21580274" w14:textId="77777777" w:rsidTr="005144E3">
        <w:tc>
          <w:tcPr>
            <w:tcW w:w="10632" w:type="dxa"/>
            <w:shd w:val="clear" w:color="auto" w:fill="1E1E1E"/>
          </w:tcPr>
          <w:p w14:paraId="13B1EB19" w14:textId="77777777" w:rsidR="00160E81" w:rsidRPr="002452F6" w:rsidRDefault="00160E81" w:rsidP="00AA1D5C">
            <w:pPr>
              <w:pStyle w:val="a4"/>
              <w:rPr>
                <w:lang w:val="ru-RU"/>
              </w:rPr>
            </w:pPr>
          </w:p>
          <w:p w14:paraId="2B94E471"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569CD6"/>
                <w:szCs w:val="21"/>
                <w:lang w:eastAsia="ru-RU"/>
              </w:rPr>
              <w:t>const</w:t>
            </w:r>
            <w:r w:rsidRPr="00791B11">
              <w:rPr>
                <w:rFonts w:eastAsia="Times New Roman" w:cs="Times New Roman"/>
                <w:color w:val="D4D4D4"/>
                <w:szCs w:val="21"/>
                <w:lang w:eastAsia="ru-RU"/>
              </w:rPr>
              <w:t> </w:t>
            </w:r>
            <w:proofErr w:type="spellStart"/>
            <w:r w:rsidRPr="00791B11">
              <w:rPr>
                <w:rFonts w:eastAsia="Times New Roman" w:cs="Times New Roman"/>
                <w:color w:val="51B6C4"/>
                <w:szCs w:val="21"/>
                <w:lang w:eastAsia="ru-RU"/>
              </w:rPr>
              <w:t>myObject</w:t>
            </w:r>
            <w:proofErr w:type="spellEnd"/>
            <w:r w:rsidRPr="00791B11">
              <w:rPr>
                <w:rFonts w:eastAsia="Times New Roman" w:cs="Times New Roman"/>
                <w:color w:val="D4D4D4"/>
                <w:szCs w:val="21"/>
                <w:lang w:eastAsia="ru-RU"/>
              </w:rPr>
              <w:t> = {</w:t>
            </w:r>
          </w:p>
          <w:p w14:paraId="0A0C8C09"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r w:rsidRPr="006F72CC">
              <w:rPr>
                <w:rFonts w:eastAsia="Times New Roman" w:cs="Times New Roman"/>
                <w:color w:val="FF0000"/>
                <w:szCs w:val="21"/>
                <w:lang w:eastAsia="ru-RU"/>
              </w:rPr>
              <w:t>get </w:t>
            </w:r>
            <w:proofErr w:type="gramStart"/>
            <w:r w:rsidRPr="00791B11">
              <w:rPr>
                <w:rFonts w:eastAsia="Times New Roman" w:cs="Times New Roman"/>
                <w:color w:val="9CDCFE"/>
                <w:szCs w:val="21"/>
                <w:lang w:eastAsia="ru-RU"/>
              </w:rPr>
              <w:t>name</w:t>
            </w:r>
            <w:r w:rsidRPr="00791B11">
              <w:rPr>
                <w:rFonts w:eastAsia="Times New Roman" w:cs="Times New Roman"/>
                <w:color w:val="D4D4D4"/>
                <w:szCs w:val="21"/>
                <w:lang w:eastAsia="ru-RU"/>
              </w:rPr>
              <w:t>(</w:t>
            </w:r>
            <w:proofErr w:type="gramEnd"/>
            <w:r w:rsidRPr="00791B11">
              <w:rPr>
                <w:rFonts w:eastAsia="Times New Roman" w:cs="Times New Roman"/>
                <w:color w:val="D4D4D4"/>
                <w:szCs w:val="21"/>
                <w:lang w:eastAsia="ru-RU"/>
              </w:rPr>
              <w:t>) {</w:t>
            </w:r>
          </w:p>
          <w:p w14:paraId="1E64E59A"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r w:rsidRPr="00791B11">
              <w:rPr>
                <w:rFonts w:eastAsia="Times New Roman" w:cs="Times New Roman"/>
                <w:color w:val="C586C0"/>
                <w:szCs w:val="21"/>
                <w:lang w:eastAsia="ru-RU"/>
              </w:rPr>
              <w:t>return</w:t>
            </w:r>
            <w:r w:rsidRPr="00791B11">
              <w:rPr>
                <w:rFonts w:eastAsia="Times New Roman" w:cs="Times New Roman"/>
                <w:color w:val="D4D4D4"/>
                <w:szCs w:val="21"/>
                <w:lang w:eastAsia="ru-RU"/>
              </w:rPr>
              <w:t> </w:t>
            </w:r>
            <w:proofErr w:type="spellStart"/>
            <w:proofErr w:type="gramStart"/>
            <w:r w:rsidRPr="00791B11">
              <w:rPr>
                <w:rFonts w:eastAsia="Times New Roman" w:cs="Times New Roman"/>
                <w:color w:val="569CD6"/>
                <w:szCs w:val="21"/>
                <w:lang w:eastAsia="ru-RU"/>
              </w:rPr>
              <w:t>this</w:t>
            </w:r>
            <w:r w:rsidRPr="00791B11">
              <w:rPr>
                <w:rFonts w:eastAsia="Times New Roman" w:cs="Times New Roman"/>
                <w:color w:val="D4D4D4"/>
                <w:szCs w:val="21"/>
                <w:lang w:eastAsia="ru-RU"/>
              </w:rPr>
              <w:t>.</w:t>
            </w:r>
            <w:r w:rsidRPr="00791B11">
              <w:rPr>
                <w:rFonts w:eastAsia="Times New Roman" w:cs="Times New Roman"/>
                <w:color w:val="9CDCFE"/>
                <w:szCs w:val="21"/>
                <w:lang w:eastAsia="ru-RU"/>
              </w:rPr>
              <w:t>_</w:t>
            </w:r>
            <w:proofErr w:type="gramEnd"/>
            <w:r w:rsidRPr="00791B11">
              <w:rPr>
                <w:rFonts w:eastAsia="Times New Roman" w:cs="Times New Roman"/>
                <w:color w:val="9CDCFE"/>
                <w:szCs w:val="21"/>
                <w:lang w:eastAsia="ru-RU"/>
              </w:rPr>
              <w:t>name</w:t>
            </w:r>
            <w:proofErr w:type="spellEnd"/>
            <w:r w:rsidRPr="00791B11">
              <w:rPr>
                <w:rFonts w:eastAsia="Times New Roman" w:cs="Times New Roman"/>
                <w:color w:val="D4D4D4"/>
                <w:szCs w:val="21"/>
                <w:lang w:eastAsia="ru-RU"/>
              </w:rPr>
              <w:t>;</w:t>
            </w:r>
          </w:p>
          <w:p w14:paraId="1FC8FE7E"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p>
          <w:p w14:paraId="7CD7EE6D" w14:textId="77777777" w:rsidR="00160E81" w:rsidRPr="00791B11" w:rsidRDefault="00160E81" w:rsidP="00AA1D5C">
            <w:pPr>
              <w:pStyle w:val="a4"/>
              <w:rPr>
                <w:rFonts w:eastAsia="Times New Roman" w:cs="Times New Roman"/>
                <w:color w:val="D4D4D4"/>
                <w:szCs w:val="21"/>
                <w:lang w:eastAsia="ru-RU"/>
              </w:rPr>
            </w:pPr>
          </w:p>
          <w:p w14:paraId="02E2D6D2"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r w:rsidRPr="006F72CC">
              <w:rPr>
                <w:rFonts w:eastAsia="Times New Roman" w:cs="Times New Roman"/>
                <w:color w:val="FF0000"/>
                <w:szCs w:val="21"/>
                <w:lang w:eastAsia="ru-RU"/>
              </w:rPr>
              <w:t>set </w:t>
            </w:r>
            <w:r w:rsidRPr="00791B11">
              <w:rPr>
                <w:rFonts w:eastAsia="Times New Roman" w:cs="Times New Roman"/>
                <w:color w:val="9CDCFE"/>
                <w:szCs w:val="21"/>
                <w:lang w:eastAsia="ru-RU"/>
              </w:rPr>
              <w:t>name</w:t>
            </w:r>
            <w:r w:rsidRPr="00791B11">
              <w:rPr>
                <w:rFonts w:eastAsia="Times New Roman" w:cs="Times New Roman"/>
                <w:color w:val="D4D4D4"/>
                <w:szCs w:val="21"/>
                <w:lang w:eastAsia="ru-RU"/>
              </w:rPr>
              <w:t>(</w:t>
            </w:r>
            <w:r w:rsidRPr="00791B11">
              <w:rPr>
                <w:rFonts w:eastAsia="Times New Roman" w:cs="Times New Roman"/>
                <w:color w:val="9CDCFE"/>
                <w:szCs w:val="21"/>
                <w:lang w:eastAsia="ru-RU"/>
              </w:rPr>
              <w:t>value</w:t>
            </w:r>
            <w:r w:rsidRPr="00791B11">
              <w:rPr>
                <w:rFonts w:eastAsia="Times New Roman" w:cs="Times New Roman"/>
                <w:color w:val="D4D4D4"/>
                <w:szCs w:val="21"/>
                <w:lang w:eastAsia="ru-RU"/>
              </w:rPr>
              <w:t>) {</w:t>
            </w:r>
          </w:p>
          <w:p w14:paraId="5357D648"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r w:rsidRPr="00791B11">
              <w:rPr>
                <w:rFonts w:eastAsia="Times New Roman" w:cs="Times New Roman"/>
                <w:color w:val="C586C0"/>
                <w:szCs w:val="21"/>
                <w:lang w:eastAsia="ru-RU"/>
              </w:rPr>
              <w:t>if</w:t>
            </w:r>
            <w:r w:rsidRPr="00791B11">
              <w:rPr>
                <w:rFonts w:eastAsia="Times New Roman" w:cs="Times New Roman"/>
                <w:color w:val="D4D4D4"/>
                <w:szCs w:val="21"/>
                <w:lang w:eastAsia="ru-RU"/>
              </w:rPr>
              <w:t> (</w:t>
            </w:r>
            <w:proofErr w:type="spellStart"/>
            <w:proofErr w:type="gramStart"/>
            <w:r w:rsidRPr="00791B11">
              <w:rPr>
                <w:rFonts w:eastAsia="Times New Roman" w:cs="Times New Roman"/>
                <w:color w:val="9CDCFE"/>
                <w:szCs w:val="21"/>
                <w:lang w:eastAsia="ru-RU"/>
              </w:rPr>
              <w:t>value</w:t>
            </w:r>
            <w:r w:rsidRPr="00791B11">
              <w:rPr>
                <w:rFonts w:eastAsia="Times New Roman" w:cs="Times New Roman"/>
                <w:color w:val="D4D4D4"/>
                <w:szCs w:val="21"/>
                <w:lang w:eastAsia="ru-RU"/>
              </w:rPr>
              <w:t>.</w:t>
            </w:r>
            <w:r w:rsidRPr="00791B11">
              <w:rPr>
                <w:rFonts w:eastAsia="Times New Roman" w:cs="Times New Roman"/>
                <w:color w:val="9CDCFE"/>
                <w:szCs w:val="21"/>
                <w:lang w:eastAsia="ru-RU"/>
              </w:rPr>
              <w:t>length</w:t>
            </w:r>
            <w:proofErr w:type="spellEnd"/>
            <w:proofErr w:type="gramEnd"/>
            <w:r w:rsidRPr="00791B11">
              <w:rPr>
                <w:rFonts w:eastAsia="Times New Roman" w:cs="Times New Roman"/>
                <w:color w:val="D4D4D4"/>
                <w:szCs w:val="21"/>
                <w:lang w:eastAsia="ru-RU"/>
              </w:rPr>
              <w:t> &lt; </w:t>
            </w:r>
            <w:r w:rsidRPr="00791B11">
              <w:rPr>
                <w:rFonts w:eastAsia="Times New Roman" w:cs="Times New Roman"/>
                <w:color w:val="B5CEA8"/>
                <w:szCs w:val="21"/>
                <w:lang w:eastAsia="ru-RU"/>
              </w:rPr>
              <w:t>4</w:t>
            </w:r>
            <w:r w:rsidRPr="00791B11">
              <w:rPr>
                <w:rFonts w:eastAsia="Times New Roman" w:cs="Times New Roman"/>
                <w:color w:val="D4D4D4"/>
                <w:szCs w:val="21"/>
                <w:lang w:eastAsia="ru-RU"/>
              </w:rPr>
              <w:t>) {</w:t>
            </w:r>
          </w:p>
          <w:p w14:paraId="6BC47780" w14:textId="77777777" w:rsidR="00160E81" w:rsidRPr="002971EB"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proofErr w:type="gramStart"/>
            <w:r w:rsidRPr="00791B11">
              <w:rPr>
                <w:rFonts w:eastAsia="Times New Roman" w:cs="Times New Roman"/>
                <w:color w:val="9CDCFE"/>
                <w:szCs w:val="21"/>
                <w:lang w:eastAsia="ru-RU"/>
              </w:rPr>
              <w:t>console</w:t>
            </w:r>
            <w:r w:rsidRPr="002971EB">
              <w:rPr>
                <w:rFonts w:eastAsia="Times New Roman" w:cs="Times New Roman"/>
                <w:color w:val="D4D4D4"/>
                <w:szCs w:val="21"/>
                <w:lang w:eastAsia="ru-RU"/>
              </w:rPr>
              <w:t>.</w:t>
            </w:r>
            <w:r w:rsidRPr="00791B11">
              <w:rPr>
                <w:rFonts w:eastAsia="Times New Roman" w:cs="Times New Roman"/>
                <w:color w:val="DCDCAA"/>
                <w:szCs w:val="21"/>
                <w:lang w:eastAsia="ru-RU"/>
              </w:rPr>
              <w:t>log</w:t>
            </w:r>
            <w:r w:rsidRPr="002971EB">
              <w:rPr>
                <w:rFonts w:eastAsia="Times New Roman" w:cs="Times New Roman"/>
                <w:color w:val="D4D4D4"/>
                <w:szCs w:val="21"/>
                <w:lang w:eastAsia="ru-RU"/>
              </w:rPr>
              <w:t>(</w:t>
            </w:r>
            <w:proofErr w:type="gramEnd"/>
            <w:r w:rsidRPr="002971EB">
              <w:rPr>
                <w:rFonts w:eastAsia="Times New Roman" w:cs="Times New Roman"/>
                <w:color w:val="CE9178"/>
                <w:szCs w:val="21"/>
                <w:lang w:eastAsia="ru-RU"/>
              </w:rPr>
              <w:t>'</w:t>
            </w:r>
            <w:r w:rsidRPr="002452F6">
              <w:rPr>
                <w:rFonts w:eastAsia="Times New Roman" w:cs="Times New Roman"/>
                <w:color w:val="CE9178"/>
                <w:szCs w:val="21"/>
                <w:lang w:val="ru-RU" w:eastAsia="ru-RU"/>
              </w:rPr>
              <w:t>д</w:t>
            </w:r>
            <w:r w:rsidRPr="002971EB">
              <w:rPr>
                <w:rFonts w:eastAsia="Times New Roman" w:cs="Times New Roman"/>
                <w:color w:val="CE9178"/>
                <w:szCs w:val="21"/>
                <w:lang w:eastAsia="ru-RU"/>
              </w:rPr>
              <w:t>.</w:t>
            </w:r>
            <w:r w:rsidRPr="002452F6">
              <w:rPr>
                <w:rFonts w:eastAsia="Times New Roman" w:cs="Times New Roman"/>
                <w:color w:val="CE9178"/>
                <w:szCs w:val="21"/>
                <w:lang w:val="ru-RU" w:eastAsia="ru-RU"/>
              </w:rPr>
              <w:t>б</w:t>
            </w:r>
            <w:r w:rsidRPr="002971EB">
              <w:rPr>
                <w:rFonts w:eastAsia="Times New Roman" w:cs="Times New Roman"/>
                <w:color w:val="CE9178"/>
                <w:szCs w:val="21"/>
                <w:lang w:eastAsia="ru-RU"/>
              </w:rPr>
              <w:t>.</w:t>
            </w:r>
            <w:r w:rsidRPr="00791B11">
              <w:rPr>
                <w:rFonts w:eastAsia="Times New Roman" w:cs="Times New Roman"/>
                <w:color w:val="CE9178"/>
                <w:szCs w:val="21"/>
                <w:lang w:eastAsia="ru-RU"/>
              </w:rPr>
              <w:t> </w:t>
            </w:r>
            <w:r w:rsidRPr="002452F6">
              <w:rPr>
                <w:rFonts w:eastAsia="Times New Roman" w:cs="Times New Roman"/>
                <w:color w:val="CE9178"/>
                <w:szCs w:val="21"/>
                <w:lang w:val="ru-RU" w:eastAsia="ru-RU"/>
              </w:rPr>
              <w:t>более</w:t>
            </w:r>
            <w:r w:rsidRPr="00791B11">
              <w:rPr>
                <w:rFonts w:eastAsia="Times New Roman" w:cs="Times New Roman"/>
                <w:color w:val="CE9178"/>
                <w:szCs w:val="21"/>
                <w:lang w:eastAsia="ru-RU"/>
              </w:rPr>
              <w:t> </w:t>
            </w:r>
            <w:r w:rsidRPr="002971EB">
              <w:rPr>
                <w:rFonts w:eastAsia="Times New Roman" w:cs="Times New Roman"/>
                <w:color w:val="CE9178"/>
                <w:szCs w:val="21"/>
                <w:lang w:eastAsia="ru-RU"/>
              </w:rPr>
              <w:t>4</w:t>
            </w:r>
            <w:r w:rsidRPr="00791B11">
              <w:rPr>
                <w:rFonts w:eastAsia="Times New Roman" w:cs="Times New Roman"/>
                <w:color w:val="CE9178"/>
                <w:szCs w:val="21"/>
                <w:lang w:eastAsia="ru-RU"/>
              </w:rPr>
              <w:t> </w:t>
            </w:r>
            <w:r w:rsidRPr="002452F6">
              <w:rPr>
                <w:rFonts w:eastAsia="Times New Roman" w:cs="Times New Roman"/>
                <w:color w:val="CE9178"/>
                <w:szCs w:val="21"/>
                <w:lang w:val="ru-RU" w:eastAsia="ru-RU"/>
              </w:rPr>
              <w:t>символов</w:t>
            </w:r>
            <w:r w:rsidRPr="002971EB">
              <w:rPr>
                <w:rFonts w:eastAsia="Times New Roman" w:cs="Times New Roman"/>
                <w:color w:val="CE9178"/>
                <w:szCs w:val="21"/>
                <w:lang w:eastAsia="ru-RU"/>
              </w:rPr>
              <w:t>'</w:t>
            </w:r>
            <w:r w:rsidRPr="002971EB">
              <w:rPr>
                <w:rFonts w:eastAsia="Times New Roman" w:cs="Times New Roman"/>
                <w:color w:val="D4D4D4"/>
                <w:szCs w:val="21"/>
                <w:lang w:eastAsia="ru-RU"/>
              </w:rPr>
              <w:t>);</w:t>
            </w:r>
          </w:p>
          <w:p w14:paraId="6B295731"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r w:rsidRPr="00791B11">
              <w:rPr>
                <w:rFonts w:eastAsia="Times New Roman" w:cs="Times New Roman"/>
                <w:color w:val="C586C0"/>
                <w:szCs w:val="21"/>
                <w:lang w:eastAsia="ru-RU"/>
              </w:rPr>
              <w:t>return</w:t>
            </w:r>
            <w:r w:rsidRPr="00791B11">
              <w:rPr>
                <w:rFonts w:eastAsia="Times New Roman" w:cs="Times New Roman"/>
                <w:color w:val="D4D4D4"/>
                <w:szCs w:val="21"/>
                <w:lang w:eastAsia="ru-RU"/>
              </w:rPr>
              <w:t>;</w:t>
            </w:r>
          </w:p>
          <w:p w14:paraId="2C02F002"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p>
          <w:p w14:paraId="07BE4449"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proofErr w:type="spellStart"/>
            <w:proofErr w:type="gramStart"/>
            <w:r w:rsidRPr="00791B11">
              <w:rPr>
                <w:rFonts w:eastAsia="Times New Roman" w:cs="Times New Roman"/>
                <w:color w:val="569CD6"/>
                <w:szCs w:val="21"/>
                <w:lang w:eastAsia="ru-RU"/>
              </w:rPr>
              <w:t>this</w:t>
            </w:r>
            <w:r w:rsidRPr="00791B11">
              <w:rPr>
                <w:rFonts w:eastAsia="Times New Roman" w:cs="Times New Roman"/>
                <w:color w:val="D4D4D4"/>
                <w:szCs w:val="21"/>
                <w:lang w:eastAsia="ru-RU"/>
              </w:rPr>
              <w:t>.</w:t>
            </w:r>
            <w:r w:rsidRPr="00791B11">
              <w:rPr>
                <w:rFonts w:eastAsia="Times New Roman" w:cs="Times New Roman"/>
                <w:color w:val="9CDCFE"/>
                <w:szCs w:val="21"/>
                <w:lang w:eastAsia="ru-RU"/>
              </w:rPr>
              <w:t>_</w:t>
            </w:r>
            <w:proofErr w:type="gramEnd"/>
            <w:r w:rsidRPr="00791B11">
              <w:rPr>
                <w:rFonts w:eastAsia="Times New Roman" w:cs="Times New Roman"/>
                <w:color w:val="9CDCFE"/>
                <w:szCs w:val="21"/>
                <w:lang w:eastAsia="ru-RU"/>
              </w:rPr>
              <w:t>name</w:t>
            </w:r>
            <w:proofErr w:type="spellEnd"/>
            <w:r w:rsidRPr="00791B11">
              <w:rPr>
                <w:rFonts w:eastAsia="Times New Roman" w:cs="Times New Roman"/>
                <w:color w:val="D4D4D4"/>
                <w:szCs w:val="21"/>
                <w:lang w:eastAsia="ru-RU"/>
              </w:rPr>
              <w:t> = </w:t>
            </w:r>
            <w:r w:rsidRPr="00791B11">
              <w:rPr>
                <w:rFonts w:eastAsia="Times New Roman" w:cs="Times New Roman"/>
                <w:color w:val="9CDCFE"/>
                <w:szCs w:val="21"/>
                <w:lang w:eastAsia="ru-RU"/>
              </w:rPr>
              <w:t>value</w:t>
            </w:r>
            <w:r w:rsidRPr="00791B11">
              <w:rPr>
                <w:rFonts w:eastAsia="Times New Roman" w:cs="Times New Roman"/>
                <w:color w:val="D4D4D4"/>
                <w:szCs w:val="21"/>
                <w:lang w:eastAsia="ru-RU"/>
              </w:rPr>
              <w:t>;</w:t>
            </w:r>
          </w:p>
          <w:p w14:paraId="294E69E8"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  }</w:t>
            </w:r>
          </w:p>
          <w:p w14:paraId="4041A466"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D4D4D4"/>
                <w:szCs w:val="21"/>
                <w:lang w:eastAsia="ru-RU"/>
              </w:rPr>
              <w:t>};</w:t>
            </w:r>
          </w:p>
          <w:p w14:paraId="314CC2F5" w14:textId="77777777" w:rsidR="00160E81" w:rsidRPr="00791B11" w:rsidRDefault="00160E81" w:rsidP="00AA1D5C">
            <w:pPr>
              <w:pStyle w:val="a4"/>
              <w:rPr>
                <w:rFonts w:eastAsia="Times New Roman" w:cs="Times New Roman"/>
                <w:color w:val="D4D4D4"/>
                <w:szCs w:val="21"/>
                <w:lang w:eastAsia="ru-RU"/>
              </w:rPr>
            </w:pPr>
          </w:p>
          <w:p w14:paraId="68E00C0A"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51B6C4"/>
                <w:szCs w:val="21"/>
                <w:lang w:eastAsia="ru-RU"/>
              </w:rPr>
              <w:t>myObject</w:t>
            </w:r>
            <w:r w:rsidRPr="00791B11">
              <w:rPr>
                <w:rFonts w:eastAsia="Times New Roman" w:cs="Times New Roman"/>
                <w:color w:val="D4D4D4"/>
                <w:szCs w:val="21"/>
                <w:lang w:eastAsia="ru-RU"/>
              </w:rPr>
              <w:t>.</w:t>
            </w:r>
            <w:r w:rsidRPr="00791B11">
              <w:rPr>
                <w:rFonts w:eastAsia="Times New Roman" w:cs="Times New Roman"/>
                <w:color w:val="9CDCFE"/>
                <w:szCs w:val="21"/>
                <w:lang w:eastAsia="ru-RU"/>
              </w:rPr>
              <w:t>name</w:t>
            </w:r>
            <w:r w:rsidRPr="00791B11">
              <w:rPr>
                <w:rFonts w:eastAsia="Times New Roman" w:cs="Times New Roman"/>
                <w:color w:val="D4D4D4"/>
                <w:szCs w:val="21"/>
                <w:lang w:eastAsia="ru-RU"/>
              </w:rPr>
              <w:t> = </w:t>
            </w:r>
            <w:r w:rsidRPr="00791B11">
              <w:rPr>
                <w:rFonts w:eastAsia="Times New Roman" w:cs="Times New Roman"/>
                <w:color w:val="CE9178"/>
                <w:szCs w:val="21"/>
                <w:lang w:eastAsia="ru-RU"/>
              </w:rPr>
              <w:t>"Glad"</w:t>
            </w:r>
            <w:r w:rsidRPr="00791B11">
              <w:rPr>
                <w:rFonts w:eastAsia="Times New Roman" w:cs="Times New Roman"/>
                <w:color w:val="D4D4D4"/>
                <w:szCs w:val="21"/>
                <w:lang w:eastAsia="ru-RU"/>
              </w:rPr>
              <w:t>;</w:t>
            </w:r>
          </w:p>
          <w:p w14:paraId="763AD012"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9CDCFE"/>
                <w:szCs w:val="21"/>
                <w:lang w:eastAsia="ru-RU"/>
              </w:rPr>
              <w:t>console</w:t>
            </w:r>
            <w:r w:rsidRPr="00791B11">
              <w:rPr>
                <w:rFonts w:eastAsia="Times New Roman" w:cs="Times New Roman"/>
                <w:color w:val="D4D4D4"/>
                <w:szCs w:val="21"/>
                <w:lang w:eastAsia="ru-RU"/>
              </w:rPr>
              <w:t>.</w:t>
            </w:r>
            <w:r w:rsidRPr="00791B11">
              <w:rPr>
                <w:rFonts w:eastAsia="Times New Roman" w:cs="Times New Roman"/>
                <w:color w:val="DCDCAA"/>
                <w:szCs w:val="21"/>
                <w:lang w:eastAsia="ru-RU"/>
              </w:rPr>
              <w:t>log</w:t>
            </w:r>
            <w:r w:rsidRPr="00791B11">
              <w:rPr>
                <w:rFonts w:eastAsia="Times New Roman" w:cs="Times New Roman"/>
                <w:color w:val="D4D4D4"/>
                <w:szCs w:val="21"/>
                <w:lang w:eastAsia="ru-RU"/>
              </w:rPr>
              <w:t>(</w:t>
            </w:r>
            <w:r w:rsidRPr="00791B11">
              <w:rPr>
                <w:rFonts w:eastAsia="Times New Roman" w:cs="Times New Roman"/>
                <w:color w:val="51B6C4"/>
                <w:szCs w:val="21"/>
                <w:lang w:eastAsia="ru-RU"/>
              </w:rPr>
              <w:t>myObject</w:t>
            </w:r>
            <w:r w:rsidRPr="00791B11">
              <w:rPr>
                <w:rFonts w:eastAsia="Times New Roman" w:cs="Times New Roman"/>
                <w:color w:val="D4D4D4"/>
                <w:szCs w:val="21"/>
                <w:lang w:eastAsia="ru-RU"/>
              </w:rPr>
              <w:t>.</w:t>
            </w:r>
            <w:r w:rsidRPr="00791B11">
              <w:rPr>
                <w:rFonts w:eastAsia="Times New Roman" w:cs="Times New Roman"/>
                <w:color w:val="9CDCFE"/>
                <w:szCs w:val="21"/>
                <w:lang w:eastAsia="ru-RU"/>
              </w:rPr>
              <w:t>name</w:t>
            </w:r>
            <w:r w:rsidRPr="00791B11">
              <w:rPr>
                <w:rFonts w:eastAsia="Times New Roman" w:cs="Times New Roman"/>
                <w:color w:val="D4D4D4"/>
                <w:szCs w:val="21"/>
                <w:lang w:eastAsia="ru-RU"/>
              </w:rPr>
              <w:t>); </w:t>
            </w:r>
          </w:p>
          <w:p w14:paraId="494D26B8"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6A9955"/>
                <w:szCs w:val="21"/>
                <w:lang w:eastAsia="ru-RU"/>
              </w:rPr>
              <w:t>// Glad</w:t>
            </w:r>
          </w:p>
          <w:p w14:paraId="2FD33524" w14:textId="77777777" w:rsidR="00160E81" w:rsidRPr="00791B11" w:rsidRDefault="00160E81" w:rsidP="00AA1D5C">
            <w:pPr>
              <w:pStyle w:val="a4"/>
              <w:rPr>
                <w:rFonts w:eastAsia="Times New Roman" w:cs="Times New Roman"/>
                <w:color w:val="D4D4D4"/>
                <w:szCs w:val="21"/>
                <w:lang w:eastAsia="ru-RU"/>
              </w:rPr>
            </w:pPr>
          </w:p>
          <w:p w14:paraId="54AA66D1"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51B6C4"/>
                <w:szCs w:val="21"/>
                <w:lang w:eastAsia="ru-RU"/>
              </w:rPr>
              <w:t>myObject</w:t>
            </w:r>
            <w:r w:rsidRPr="00791B11">
              <w:rPr>
                <w:rFonts w:eastAsia="Times New Roman" w:cs="Times New Roman"/>
                <w:color w:val="D4D4D4"/>
                <w:szCs w:val="21"/>
                <w:lang w:eastAsia="ru-RU"/>
              </w:rPr>
              <w:t>.</w:t>
            </w:r>
            <w:r w:rsidRPr="00791B11">
              <w:rPr>
                <w:rFonts w:eastAsia="Times New Roman" w:cs="Times New Roman"/>
                <w:color w:val="9CDCFE"/>
                <w:szCs w:val="21"/>
                <w:lang w:eastAsia="ru-RU"/>
              </w:rPr>
              <w:t>name</w:t>
            </w:r>
            <w:r w:rsidRPr="00791B11">
              <w:rPr>
                <w:rFonts w:eastAsia="Times New Roman" w:cs="Times New Roman"/>
                <w:color w:val="D4D4D4"/>
                <w:szCs w:val="21"/>
                <w:lang w:eastAsia="ru-RU"/>
              </w:rPr>
              <w:t> = </w:t>
            </w:r>
            <w:r w:rsidRPr="00791B11">
              <w:rPr>
                <w:rFonts w:eastAsia="Times New Roman" w:cs="Times New Roman"/>
                <w:color w:val="CE9178"/>
                <w:szCs w:val="21"/>
                <w:lang w:eastAsia="ru-RU"/>
              </w:rPr>
              <w:t>"PD"</w:t>
            </w:r>
            <w:r w:rsidRPr="00791B11">
              <w:rPr>
                <w:rFonts w:eastAsia="Times New Roman" w:cs="Times New Roman"/>
                <w:color w:val="D4D4D4"/>
                <w:szCs w:val="21"/>
                <w:lang w:eastAsia="ru-RU"/>
              </w:rPr>
              <w:t>; </w:t>
            </w:r>
          </w:p>
          <w:p w14:paraId="2837375E"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6A9955"/>
                <w:szCs w:val="21"/>
                <w:lang w:eastAsia="ru-RU"/>
              </w:rPr>
              <w:t>// '</w:t>
            </w:r>
            <w:proofErr w:type="spellStart"/>
            <w:r w:rsidRPr="00791B11">
              <w:rPr>
                <w:rFonts w:eastAsia="Times New Roman" w:cs="Times New Roman"/>
                <w:color w:val="6A9955"/>
                <w:szCs w:val="21"/>
                <w:lang w:eastAsia="ru-RU"/>
              </w:rPr>
              <w:t>д.б</w:t>
            </w:r>
            <w:proofErr w:type="spellEnd"/>
            <w:r w:rsidRPr="00791B11">
              <w:rPr>
                <w:rFonts w:eastAsia="Times New Roman" w:cs="Times New Roman"/>
                <w:color w:val="6A9955"/>
                <w:szCs w:val="21"/>
                <w:lang w:eastAsia="ru-RU"/>
              </w:rPr>
              <w:t>. </w:t>
            </w:r>
            <w:proofErr w:type="spellStart"/>
            <w:r w:rsidRPr="00791B11">
              <w:rPr>
                <w:rFonts w:eastAsia="Times New Roman" w:cs="Times New Roman"/>
                <w:color w:val="6A9955"/>
                <w:szCs w:val="21"/>
                <w:lang w:eastAsia="ru-RU"/>
              </w:rPr>
              <w:t>более</w:t>
            </w:r>
            <w:proofErr w:type="spellEnd"/>
            <w:r w:rsidRPr="00791B11">
              <w:rPr>
                <w:rFonts w:eastAsia="Times New Roman" w:cs="Times New Roman"/>
                <w:color w:val="6A9955"/>
                <w:szCs w:val="21"/>
                <w:lang w:eastAsia="ru-RU"/>
              </w:rPr>
              <w:t> 4 </w:t>
            </w:r>
            <w:proofErr w:type="spellStart"/>
            <w:r w:rsidRPr="00791B11">
              <w:rPr>
                <w:rFonts w:eastAsia="Times New Roman" w:cs="Times New Roman"/>
                <w:color w:val="6A9955"/>
                <w:szCs w:val="21"/>
                <w:lang w:eastAsia="ru-RU"/>
              </w:rPr>
              <w:t>символов</w:t>
            </w:r>
            <w:proofErr w:type="spellEnd"/>
            <w:r w:rsidRPr="00791B11">
              <w:rPr>
                <w:rFonts w:eastAsia="Times New Roman" w:cs="Times New Roman"/>
                <w:color w:val="6A9955"/>
                <w:szCs w:val="21"/>
                <w:lang w:eastAsia="ru-RU"/>
              </w:rPr>
              <w:t>'</w:t>
            </w:r>
          </w:p>
          <w:p w14:paraId="6953EA03" w14:textId="77777777" w:rsidR="00160E81" w:rsidRPr="00791B11" w:rsidRDefault="00160E81" w:rsidP="00AA1D5C">
            <w:pPr>
              <w:pStyle w:val="a4"/>
              <w:rPr>
                <w:rFonts w:eastAsia="Times New Roman" w:cs="Times New Roman"/>
                <w:color w:val="D4D4D4"/>
                <w:szCs w:val="21"/>
                <w:lang w:eastAsia="ru-RU"/>
              </w:rPr>
            </w:pPr>
          </w:p>
          <w:p w14:paraId="53455F43"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9CDCFE"/>
                <w:szCs w:val="21"/>
                <w:lang w:eastAsia="ru-RU"/>
              </w:rPr>
              <w:t>console</w:t>
            </w:r>
            <w:r w:rsidRPr="00791B11">
              <w:rPr>
                <w:rFonts w:eastAsia="Times New Roman" w:cs="Times New Roman"/>
                <w:color w:val="D4D4D4"/>
                <w:szCs w:val="21"/>
                <w:lang w:eastAsia="ru-RU"/>
              </w:rPr>
              <w:t>.</w:t>
            </w:r>
            <w:r w:rsidRPr="00791B11">
              <w:rPr>
                <w:rFonts w:eastAsia="Times New Roman" w:cs="Times New Roman"/>
                <w:color w:val="DCDCAA"/>
                <w:szCs w:val="21"/>
                <w:lang w:eastAsia="ru-RU"/>
              </w:rPr>
              <w:t>log</w:t>
            </w:r>
            <w:r w:rsidRPr="00791B11">
              <w:rPr>
                <w:rFonts w:eastAsia="Times New Roman" w:cs="Times New Roman"/>
                <w:color w:val="D4D4D4"/>
                <w:szCs w:val="21"/>
                <w:lang w:eastAsia="ru-RU"/>
              </w:rPr>
              <w:t>(</w:t>
            </w:r>
            <w:proofErr w:type="spellStart"/>
            <w:r w:rsidRPr="00791B11">
              <w:rPr>
                <w:rFonts w:eastAsia="Times New Roman" w:cs="Times New Roman"/>
                <w:color w:val="51B6C4"/>
                <w:szCs w:val="21"/>
                <w:lang w:eastAsia="ru-RU"/>
              </w:rPr>
              <w:t>myObject</w:t>
            </w:r>
            <w:proofErr w:type="spellEnd"/>
            <w:r w:rsidRPr="00791B11">
              <w:rPr>
                <w:rFonts w:eastAsia="Times New Roman" w:cs="Times New Roman"/>
                <w:color w:val="D4D4D4"/>
                <w:szCs w:val="21"/>
                <w:lang w:eastAsia="ru-RU"/>
              </w:rPr>
              <w:t>)</w:t>
            </w:r>
          </w:p>
          <w:p w14:paraId="276475F1" w14:textId="77777777" w:rsidR="00160E81" w:rsidRPr="00791B11" w:rsidRDefault="00160E81" w:rsidP="00AA1D5C">
            <w:pPr>
              <w:pStyle w:val="a4"/>
              <w:rPr>
                <w:rFonts w:eastAsia="Times New Roman" w:cs="Times New Roman"/>
                <w:color w:val="D4D4D4"/>
                <w:szCs w:val="21"/>
                <w:lang w:eastAsia="ru-RU"/>
              </w:rPr>
            </w:pPr>
            <w:r w:rsidRPr="00791B11">
              <w:rPr>
                <w:rFonts w:eastAsia="Times New Roman" w:cs="Times New Roman"/>
                <w:color w:val="6A9955"/>
                <w:szCs w:val="21"/>
                <w:lang w:eastAsia="ru-RU"/>
              </w:rPr>
              <w:t>// </w:t>
            </w:r>
            <w:proofErr w:type="gramStart"/>
            <w:r w:rsidRPr="00791B11">
              <w:rPr>
                <w:rFonts w:eastAsia="Times New Roman" w:cs="Times New Roman"/>
                <w:color w:val="6A9955"/>
                <w:szCs w:val="21"/>
                <w:lang w:eastAsia="ru-RU"/>
              </w:rPr>
              <w:t>{ name</w:t>
            </w:r>
            <w:proofErr w:type="gramEnd"/>
            <w:r w:rsidRPr="00791B11">
              <w:rPr>
                <w:rFonts w:eastAsia="Times New Roman" w:cs="Times New Roman"/>
                <w:color w:val="6A9955"/>
                <w:szCs w:val="21"/>
                <w:lang w:eastAsia="ru-RU"/>
              </w:rPr>
              <w:t>: [Getter/Setter], _name: 'Glad' }</w:t>
            </w:r>
          </w:p>
          <w:p w14:paraId="540D67E8" w14:textId="77777777" w:rsidR="00160E81" w:rsidRPr="00791B11" w:rsidRDefault="00160E81" w:rsidP="00AA1D5C">
            <w:pPr>
              <w:pStyle w:val="a4"/>
            </w:pPr>
          </w:p>
        </w:tc>
      </w:tr>
    </w:tbl>
    <w:p w14:paraId="4862E772" w14:textId="77777777" w:rsidR="00160E81" w:rsidRPr="00791B11" w:rsidRDefault="00160E81" w:rsidP="00160E81">
      <w:pPr>
        <w:pStyle w:val="a5"/>
        <w:rPr>
          <w:lang w:val="en-US"/>
        </w:rPr>
      </w:pPr>
    </w:p>
    <w:p w14:paraId="1555C8F3" w14:textId="77777777" w:rsidR="00160E81" w:rsidRDefault="00160E81" w:rsidP="00160E81">
      <w:pPr>
        <w:pStyle w:val="a5"/>
        <w:rPr>
          <w:lang w:val="en-US"/>
        </w:rPr>
      </w:pPr>
    </w:p>
    <w:p w14:paraId="170ABF2A" w14:textId="77777777" w:rsidR="00160E81" w:rsidRDefault="00160E81" w:rsidP="00160E81">
      <w:pPr>
        <w:pStyle w:val="a5"/>
      </w:pPr>
      <w:r>
        <w:lastRenderedPageBreak/>
        <w:t xml:space="preserve">То же самое, пример из </w:t>
      </w:r>
      <w:proofErr w:type="spellStart"/>
      <w:r>
        <w:t>курсеры</w:t>
      </w:r>
      <w:proofErr w:type="spellEnd"/>
      <w:r w:rsidRPr="0070390D">
        <w:t xml:space="preserve"> </w:t>
      </w:r>
      <w:r>
        <w:t>с дескриптором:</w:t>
      </w:r>
    </w:p>
    <w:tbl>
      <w:tblPr>
        <w:tblW w:w="0" w:type="auto"/>
        <w:shd w:val="clear" w:color="auto" w:fill="1E1E1E"/>
        <w:tblLook w:val="04A0" w:firstRow="1" w:lastRow="0" w:firstColumn="1" w:lastColumn="0" w:noHBand="0" w:noVBand="1"/>
      </w:tblPr>
      <w:tblGrid>
        <w:gridCol w:w="10632"/>
      </w:tblGrid>
      <w:tr w:rsidR="00160E81" w:rsidRPr="0070390D" w14:paraId="18EB0013" w14:textId="77777777" w:rsidTr="005144E3">
        <w:tc>
          <w:tcPr>
            <w:tcW w:w="10632" w:type="dxa"/>
            <w:shd w:val="clear" w:color="auto" w:fill="1E1E1E"/>
          </w:tcPr>
          <w:p w14:paraId="12545A2B" w14:textId="77777777" w:rsidR="00160E81" w:rsidRPr="002452F6" w:rsidRDefault="00160E81" w:rsidP="00AA1D5C">
            <w:pPr>
              <w:pStyle w:val="a4"/>
              <w:rPr>
                <w:lang w:val="ru-RU"/>
              </w:rPr>
            </w:pPr>
          </w:p>
          <w:p w14:paraId="4913E808"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569CD6"/>
                <w:szCs w:val="21"/>
                <w:lang w:eastAsia="ru-RU"/>
              </w:rPr>
              <w:t>const</w:t>
            </w:r>
            <w:r w:rsidRPr="0070390D">
              <w:rPr>
                <w:rFonts w:eastAsia="Times New Roman" w:cs="Times New Roman"/>
                <w:color w:val="D4D4D4"/>
                <w:szCs w:val="21"/>
                <w:lang w:eastAsia="ru-RU"/>
              </w:rPr>
              <w:t> </w:t>
            </w:r>
            <w:r w:rsidRPr="0070390D">
              <w:rPr>
                <w:rFonts w:eastAsia="Times New Roman" w:cs="Times New Roman"/>
                <w:color w:val="51B6C4"/>
                <w:szCs w:val="21"/>
                <w:lang w:eastAsia="ru-RU"/>
              </w:rPr>
              <w:t>tweet</w:t>
            </w:r>
            <w:r w:rsidRPr="0070390D">
              <w:rPr>
                <w:rFonts w:eastAsia="Times New Roman" w:cs="Times New Roman"/>
                <w:color w:val="D4D4D4"/>
                <w:szCs w:val="21"/>
                <w:lang w:eastAsia="ru-RU"/>
              </w:rPr>
              <w:t> = {</w:t>
            </w:r>
          </w:p>
          <w:p w14:paraId="1BB94E87"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D4D4D4"/>
                <w:szCs w:val="21"/>
                <w:lang w:eastAsia="ru-RU"/>
              </w:rPr>
              <w:t>  </w:t>
            </w:r>
            <w:r w:rsidRPr="0070390D">
              <w:rPr>
                <w:rFonts w:eastAsia="Times New Roman" w:cs="Times New Roman"/>
                <w:color w:val="9CDCFE"/>
                <w:szCs w:val="21"/>
                <w:lang w:eastAsia="ru-RU"/>
              </w:rPr>
              <w:t>_likes:</w:t>
            </w:r>
            <w:r w:rsidRPr="0070390D">
              <w:rPr>
                <w:rFonts w:eastAsia="Times New Roman" w:cs="Times New Roman"/>
                <w:color w:val="D4D4D4"/>
                <w:szCs w:val="21"/>
                <w:lang w:eastAsia="ru-RU"/>
              </w:rPr>
              <w:t> </w:t>
            </w:r>
            <w:r w:rsidRPr="0070390D">
              <w:rPr>
                <w:rFonts w:eastAsia="Times New Roman" w:cs="Times New Roman"/>
                <w:color w:val="B5CEA8"/>
                <w:szCs w:val="21"/>
                <w:lang w:eastAsia="ru-RU"/>
              </w:rPr>
              <w:t>16</w:t>
            </w:r>
          </w:p>
          <w:p w14:paraId="2F065FCB"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D4D4D4"/>
                <w:szCs w:val="21"/>
                <w:lang w:eastAsia="ru-RU"/>
              </w:rPr>
              <w:t>};</w:t>
            </w:r>
          </w:p>
          <w:p w14:paraId="2295C4EA" w14:textId="77777777" w:rsidR="00160E81" w:rsidRDefault="00160E81" w:rsidP="00AA1D5C">
            <w:pPr>
              <w:pStyle w:val="a4"/>
              <w:rPr>
                <w:rFonts w:eastAsia="Times New Roman" w:cs="Times New Roman"/>
                <w:color w:val="D4D4D4"/>
                <w:szCs w:val="21"/>
                <w:lang w:eastAsia="ru-RU"/>
              </w:rPr>
            </w:pPr>
          </w:p>
          <w:p w14:paraId="66B01A80" w14:textId="77777777" w:rsidR="00160E81" w:rsidRDefault="00160E81" w:rsidP="00AA1D5C">
            <w:pPr>
              <w:pStyle w:val="a4"/>
              <w:rPr>
                <w:rFonts w:eastAsia="Times New Roman" w:cs="Times New Roman"/>
                <w:color w:val="D4D4D4"/>
                <w:szCs w:val="21"/>
                <w:lang w:eastAsia="ru-RU"/>
              </w:rPr>
            </w:pPr>
          </w:p>
          <w:p w14:paraId="0CF58402" w14:textId="77777777" w:rsidR="00160E81" w:rsidRPr="0070390D" w:rsidRDefault="00160E81" w:rsidP="00AA1D5C">
            <w:pPr>
              <w:pStyle w:val="a4"/>
              <w:rPr>
                <w:rFonts w:eastAsia="Times New Roman" w:cs="Times New Roman"/>
                <w:color w:val="D4D4D4"/>
                <w:szCs w:val="21"/>
                <w:lang w:eastAsia="ru-RU"/>
              </w:rPr>
            </w:pPr>
            <w:proofErr w:type="spellStart"/>
            <w:r w:rsidRPr="0070390D">
              <w:rPr>
                <w:rFonts w:eastAsia="Times New Roman" w:cs="Times New Roman"/>
                <w:color w:val="4EC9B0"/>
                <w:szCs w:val="21"/>
                <w:lang w:eastAsia="ru-RU"/>
              </w:rPr>
              <w:t>Object</w:t>
            </w:r>
            <w:r w:rsidRPr="0070390D">
              <w:rPr>
                <w:rFonts w:eastAsia="Times New Roman" w:cs="Times New Roman"/>
                <w:color w:val="D4D4D4"/>
                <w:szCs w:val="21"/>
                <w:lang w:eastAsia="ru-RU"/>
              </w:rPr>
              <w:t>.</w:t>
            </w:r>
            <w:r w:rsidRPr="0070390D">
              <w:rPr>
                <w:rFonts w:eastAsia="Times New Roman" w:cs="Times New Roman"/>
                <w:color w:val="DCDCAA"/>
                <w:szCs w:val="21"/>
                <w:lang w:eastAsia="ru-RU"/>
              </w:rPr>
              <w:t>defineProperty</w:t>
            </w:r>
            <w:proofErr w:type="spellEnd"/>
            <w:r w:rsidRPr="0070390D">
              <w:rPr>
                <w:rFonts w:eastAsia="Times New Roman" w:cs="Times New Roman"/>
                <w:color w:val="D4D4D4"/>
                <w:szCs w:val="21"/>
                <w:lang w:eastAsia="ru-RU"/>
              </w:rPr>
              <w:t>(</w:t>
            </w:r>
            <w:r w:rsidRPr="0070390D">
              <w:rPr>
                <w:rFonts w:eastAsia="Times New Roman" w:cs="Times New Roman"/>
                <w:color w:val="51B6C4"/>
                <w:szCs w:val="21"/>
                <w:lang w:eastAsia="ru-RU"/>
              </w:rPr>
              <w:t>tweet</w:t>
            </w:r>
            <w:r w:rsidRPr="0070390D">
              <w:rPr>
                <w:rFonts w:eastAsia="Times New Roman" w:cs="Times New Roman"/>
                <w:color w:val="D4D4D4"/>
                <w:szCs w:val="21"/>
                <w:lang w:eastAsia="ru-RU"/>
              </w:rPr>
              <w:t>, </w:t>
            </w:r>
            <w:r w:rsidRPr="0070390D">
              <w:rPr>
                <w:rFonts w:eastAsia="Times New Roman" w:cs="Times New Roman"/>
                <w:color w:val="CE9178"/>
                <w:szCs w:val="21"/>
                <w:lang w:eastAsia="ru-RU"/>
              </w:rPr>
              <w:t>'likes'</w:t>
            </w:r>
            <w:r w:rsidRPr="0070390D">
              <w:rPr>
                <w:rFonts w:eastAsia="Times New Roman" w:cs="Times New Roman"/>
                <w:color w:val="D4D4D4"/>
                <w:szCs w:val="21"/>
                <w:lang w:eastAsia="ru-RU"/>
              </w:rPr>
              <w:t>, {</w:t>
            </w:r>
          </w:p>
          <w:p w14:paraId="41D5FC98"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D4D4D4"/>
                <w:szCs w:val="21"/>
                <w:lang w:eastAsia="ru-RU"/>
              </w:rPr>
              <w:t>  </w:t>
            </w:r>
            <w:r w:rsidRPr="0070390D">
              <w:rPr>
                <w:rFonts w:eastAsia="Times New Roman" w:cs="Times New Roman"/>
                <w:color w:val="DCDCAA"/>
                <w:szCs w:val="21"/>
                <w:lang w:eastAsia="ru-RU"/>
              </w:rPr>
              <w:t>get</w:t>
            </w:r>
            <w:r w:rsidRPr="0070390D">
              <w:rPr>
                <w:rFonts w:eastAsia="Times New Roman" w:cs="Times New Roman"/>
                <w:color w:val="9CDCFE"/>
                <w:szCs w:val="21"/>
                <w:lang w:eastAsia="ru-RU"/>
              </w:rPr>
              <w:t>:</w:t>
            </w:r>
            <w:r w:rsidRPr="0070390D">
              <w:rPr>
                <w:rFonts w:eastAsia="Times New Roman" w:cs="Times New Roman"/>
                <w:color w:val="D4D4D4"/>
                <w:szCs w:val="21"/>
                <w:lang w:eastAsia="ru-RU"/>
              </w:rPr>
              <w:t> </w:t>
            </w:r>
            <w:proofErr w:type="gramStart"/>
            <w:r w:rsidRPr="0070390D">
              <w:rPr>
                <w:rFonts w:eastAsia="Times New Roman" w:cs="Times New Roman"/>
                <w:color w:val="569CD6"/>
                <w:szCs w:val="21"/>
                <w:lang w:eastAsia="ru-RU"/>
              </w:rPr>
              <w:t>function</w:t>
            </w:r>
            <w:r w:rsidRPr="0070390D">
              <w:rPr>
                <w:rFonts w:eastAsia="Times New Roman" w:cs="Times New Roman"/>
                <w:color w:val="D4D4D4"/>
                <w:szCs w:val="21"/>
                <w:lang w:eastAsia="ru-RU"/>
              </w:rPr>
              <w:t>(</w:t>
            </w:r>
            <w:proofErr w:type="gramEnd"/>
            <w:r w:rsidRPr="0070390D">
              <w:rPr>
                <w:rFonts w:eastAsia="Times New Roman" w:cs="Times New Roman"/>
                <w:color w:val="D4D4D4"/>
                <w:szCs w:val="21"/>
                <w:lang w:eastAsia="ru-RU"/>
              </w:rPr>
              <w:t>) {</w:t>
            </w:r>
          </w:p>
          <w:p w14:paraId="49483214"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D4D4D4"/>
                <w:szCs w:val="21"/>
                <w:lang w:eastAsia="ru-RU"/>
              </w:rPr>
              <w:t>    </w:t>
            </w:r>
            <w:r w:rsidRPr="0070390D">
              <w:rPr>
                <w:rFonts w:eastAsia="Times New Roman" w:cs="Times New Roman"/>
                <w:color w:val="C586C0"/>
                <w:szCs w:val="21"/>
                <w:lang w:eastAsia="ru-RU"/>
              </w:rPr>
              <w:t>return</w:t>
            </w:r>
            <w:r w:rsidRPr="0070390D">
              <w:rPr>
                <w:rFonts w:eastAsia="Times New Roman" w:cs="Times New Roman"/>
                <w:color w:val="D4D4D4"/>
                <w:szCs w:val="21"/>
                <w:lang w:eastAsia="ru-RU"/>
              </w:rPr>
              <w:t> </w:t>
            </w:r>
            <w:proofErr w:type="spellStart"/>
            <w:proofErr w:type="gramStart"/>
            <w:r w:rsidRPr="0070390D">
              <w:rPr>
                <w:rFonts w:eastAsia="Times New Roman" w:cs="Times New Roman"/>
                <w:color w:val="569CD6"/>
                <w:szCs w:val="21"/>
                <w:lang w:eastAsia="ru-RU"/>
              </w:rPr>
              <w:t>this</w:t>
            </w:r>
            <w:r w:rsidRPr="0070390D">
              <w:rPr>
                <w:rFonts w:eastAsia="Times New Roman" w:cs="Times New Roman"/>
                <w:color w:val="D4D4D4"/>
                <w:szCs w:val="21"/>
                <w:lang w:eastAsia="ru-RU"/>
              </w:rPr>
              <w:t>.</w:t>
            </w:r>
            <w:r w:rsidRPr="0070390D">
              <w:rPr>
                <w:rFonts w:eastAsia="Times New Roman" w:cs="Times New Roman"/>
                <w:color w:val="9CDCFE"/>
                <w:szCs w:val="21"/>
                <w:lang w:eastAsia="ru-RU"/>
              </w:rPr>
              <w:t>_</w:t>
            </w:r>
            <w:proofErr w:type="gramEnd"/>
            <w:r w:rsidRPr="0070390D">
              <w:rPr>
                <w:rFonts w:eastAsia="Times New Roman" w:cs="Times New Roman"/>
                <w:color w:val="9CDCFE"/>
                <w:szCs w:val="21"/>
                <w:lang w:eastAsia="ru-RU"/>
              </w:rPr>
              <w:t>likes</w:t>
            </w:r>
            <w:proofErr w:type="spellEnd"/>
            <w:r w:rsidRPr="0070390D">
              <w:rPr>
                <w:rFonts w:eastAsia="Times New Roman" w:cs="Times New Roman"/>
                <w:color w:val="D4D4D4"/>
                <w:szCs w:val="21"/>
                <w:lang w:eastAsia="ru-RU"/>
              </w:rPr>
              <w:t>;</w:t>
            </w:r>
          </w:p>
          <w:p w14:paraId="71B60174"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D4D4D4"/>
                <w:szCs w:val="21"/>
                <w:lang w:eastAsia="ru-RU"/>
              </w:rPr>
              <w:t>  },</w:t>
            </w:r>
          </w:p>
          <w:p w14:paraId="6E62B753" w14:textId="77777777" w:rsidR="00160E81" w:rsidRPr="0070390D" w:rsidRDefault="00160E81" w:rsidP="00AA1D5C">
            <w:pPr>
              <w:pStyle w:val="a4"/>
              <w:rPr>
                <w:rFonts w:eastAsia="Times New Roman" w:cs="Times New Roman"/>
                <w:color w:val="D4D4D4"/>
                <w:szCs w:val="21"/>
                <w:lang w:eastAsia="ru-RU"/>
              </w:rPr>
            </w:pPr>
          </w:p>
          <w:p w14:paraId="5C1FD27A"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D4D4D4"/>
                <w:szCs w:val="21"/>
                <w:lang w:eastAsia="ru-RU"/>
              </w:rPr>
              <w:t>  </w:t>
            </w:r>
            <w:r w:rsidRPr="0070390D">
              <w:rPr>
                <w:rFonts w:eastAsia="Times New Roman" w:cs="Times New Roman"/>
                <w:color w:val="4EC9B0"/>
                <w:szCs w:val="21"/>
                <w:lang w:eastAsia="ru-RU"/>
              </w:rPr>
              <w:t>set</w:t>
            </w:r>
            <w:r w:rsidRPr="0070390D">
              <w:rPr>
                <w:rFonts w:eastAsia="Times New Roman" w:cs="Times New Roman"/>
                <w:color w:val="9CDCFE"/>
                <w:szCs w:val="21"/>
                <w:lang w:eastAsia="ru-RU"/>
              </w:rPr>
              <w:t>:</w:t>
            </w:r>
            <w:r w:rsidRPr="0070390D">
              <w:rPr>
                <w:rFonts w:eastAsia="Times New Roman" w:cs="Times New Roman"/>
                <w:color w:val="D4D4D4"/>
                <w:szCs w:val="21"/>
                <w:lang w:eastAsia="ru-RU"/>
              </w:rPr>
              <w:t> </w:t>
            </w:r>
            <w:r w:rsidRPr="0070390D">
              <w:rPr>
                <w:rFonts w:eastAsia="Times New Roman" w:cs="Times New Roman"/>
                <w:color w:val="569CD6"/>
                <w:szCs w:val="21"/>
                <w:lang w:eastAsia="ru-RU"/>
              </w:rPr>
              <w:t>function</w:t>
            </w:r>
            <w:r w:rsidRPr="0070390D">
              <w:rPr>
                <w:rFonts w:eastAsia="Times New Roman" w:cs="Times New Roman"/>
                <w:color w:val="D4D4D4"/>
                <w:szCs w:val="21"/>
                <w:lang w:eastAsia="ru-RU"/>
              </w:rPr>
              <w:t>(</w:t>
            </w:r>
            <w:r w:rsidRPr="0070390D">
              <w:rPr>
                <w:rFonts w:eastAsia="Times New Roman" w:cs="Times New Roman"/>
                <w:color w:val="9CDCFE"/>
                <w:szCs w:val="21"/>
                <w:lang w:eastAsia="ru-RU"/>
              </w:rPr>
              <w:t>value</w:t>
            </w:r>
            <w:r w:rsidRPr="0070390D">
              <w:rPr>
                <w:rFonts w:eastAsia="Times New Roman" w:cs="Times New Roman"/>
                <w:color w:val="D4D4D4"/>
                <w:szCs w:val="21"/>
                <w:lang w:eastAsia="ru-RU"/>
              </w:rPr>
              <w:t>) {</w:t>
            </w:r>
          </w:p>
          <w:p w14:paraId="4BDA7EBE"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D4D4D4"/>
                <w:szCs w:val="21"/>
                <w:lang w:eastAsia="ru-RU"/>
              </w:rPr>
              <w:t>    </w:t>
            </w:r>
            <w:proofErr w:type="spellStart"/>
            <w:proofErr w:type="gramStart"/>
            <w:r w:rsidRPr="0070390D">
              <w:rPr>
                <w:rFonts w:eastAsia="Times New Roman" w:cs="Times New Roman"/>
                <w:color w:val="569CD6"/>
                <w:szCs w:val="21"/>
                <w:lang w:eastAsia="ru-RU"/>
              </w:rPr>
              <w:t>this</w:t>
            </w:r>
            <w:r w:rsidRPr="0070390D">
              <w:rPr>
                <w:rFonts w:eastAsia="Times New Roman" w:cs="Times New Roman"/>
                <w:color w:val="D4D4D4"/>
                <w:szCs w:val="21"/>
                <w:lang w:eastAsia="ru-RU"/>
              </w:rPr>
              <w:t>.</w:t>
            </w:r>
            <w:r w:rsidRPr="0070390D">
              <w:rPr>
                <w:rFonts w:eastAsia="Times New Roman" w:cs="Times New Roman"/>
                <w:color w:val="9CDCFE"/>
                <w:szCs w:val="21"/>
                <w:lang w:eastAsia="ru-RU"/>
              </w:rPr>
              <w:t>_</w:t>
            </w:r>
            <w:proofErr w:type="gramEnd"/>
            <w:r w:rsidRPr="0070390D">
              <w:rPr>
                <w:rFonts w:eastAsia="Times New Roman" w:cs="Times New Roman"/>
                <w:color w:val="9CDCFE"/>
                <w:szCs w:val="21"/>
                <w:lang w:eastAsia="ru-RU"/>
              </w:rPr>
              <w:t>likes</w:t>
            </w:r>
            <w:proofErr w:type="spellEnd"/>
            <w:r w:rsidRPr="0070390D">
              <w:rPr>
                <w:rFonts w:eastAsia="Times New Roman" w:cs="Times New Roman"/>
                <w:color w:val="D4D4D4"/>
                <w:szCs w:val="21"/>
                <w:lang w:eastAsia="ru-RU"/>
              </w:rPr>
              <w:t> = </w:t>
            </w:r>
            <w:proofErr w:type="spellStart"/>
            <w:r w:rsidRPr="0070390D">
              <w:rPr>
                <w:rFonts w:eastAsia="Times New Roman" w:cs="Times New Roman"/>
                <w:color w:val="DCDCAA"/>
                <w:szCs w:val="21"/>
                <w:lang w:eastAsia="ru-RU"/>
              </w:rPr>
              <w:t>parseInt</w:t>
            </w:r>
            <w:proofErr w:type="spellEnd"/>
            <w:r w:rsidRPr="0070390D">
              <w:rPr>
                <w:rFonts w:eastAsia="Times New Roman" w:cs="Times New Roman"/>
                <w:color w:val="D4D4D4"/>
                <w:szCs w:val="21"/>
                <w:lang w:eastAsia="ru-RU"/>
              </w:rPr>
              <w:t>(</w:t>
            </w:r>
            <w:r w:rsidRPr="0070390D">
              <w:rPr>
                <w:rFonts w:eastAsia="Times New Roman" w:cs="Times New Roman"/>
                <w:color w:val="9CDCFE"/>
                <w:szCs w:val="21"/>
                <w:lang w:eastAsia="ru-RU"/>
              </w:rPr>
              <w:t>value</w:t>
            </w:r>
            <w:r w:rsidRPr="0070390D">
              <w:rPr>
                <w:rFonts w:eastAsia="Times New Roman" w:cs="Times New Roman"/>
                <w:color w:val="D4D4D4"/>
                <w:szCs w:val="21"/>
                <w:lang w:eastAsia="ru-RU"/>
              </w:rPr>
              <w:t>) || </w:t>
            </w:r>
            <w:r w:rsidRPr="0070390D">
              <w:rPr>
                <w:rFonts w:eastAsia="Times New Roman" w:cs="Times New Roman"/>
                <w:color w:val="B5CEA8"/>
                <w:szCs w:val="21"/>
                <w:lang w:eastAsia="ru-RU"/>
              </w:rPr>
              <w:t>0</w:t>
            </w:r>
            <w:r w:rsidRPr="0070390D">
              <w:rPr>
                <w:rFonts w:eastAsia="Times New Roman" w:cs="Times New Roman"/>
                <w:color w:val="D4D4D4"/>
                <w:szCs w:val="21"/>
                <w:lang w:eastAsia="ru-RU"/>
              </w:rPr>
              <w:t>;</w:t>
            </w:r>
          </w:p>
          <w:p w14:paraId="183D127F"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D4D4D4"/>
                <w:szCs w:val="21"/>
                <w:lang w:eastAsia="ru-RU"/>
              </w:rPr>
              <w:t>  }</w:t>
            </w:r>
          </w:p>
          <w:p w14:paraId="79FB52F2" w14:textId="77777777" w:rsidR="00160E81" w:rsidRPr="0070390D" w:rsidRDefault="00160E81" w:rsidP="00AA1D5C">
            <w:pPr>
              <w:pStyle w:val="a4"/>
              <w:rPr>
                <w:rFonts w:eastAsia="Times New Roman" w:cs="Times New Roman"/>
                <w:color w:val="D4D4D4"/>
                <w:szCs w:val="21"/>
                <w:lang w:eastAsia="ru-RU"/>
              </w:rPr>
            </w:pPr>
            <w:r w:rsidRPr="0070390D">
              <w:rPr>
                <w:rFonts w:eastAsia="Times New Roman" w:cs="Times New Roman"/>
                <w:color w:val="D4D4D4"/>
                <w:szCs w:val="21"/>
                <w:lang w:eastAsia="ru-RU"/>
              </w:rPr>
              <w:t>});</w:t>
            </w:r>
          </w:p>
          <w:p w14:paraId="39AA12B0" w14:textId="77777777" w:rsidR="00160E81" w:rsidRPr="0070390D" w:rsidRDefault="00160E81" w:rsidP="00AA1D5C">
            <w:pPr>
              <w:pStyle w:val="a4"/>
              <w:rPr>
                <w:rFonts w:eastAsia="Times New Roman" w:cs="Times New Roman"/>
                <w:color w:val="D4D4D4"/>
                <w:szCs w:val="21"/>
                <w:lang w:eastAsia="ru-RU"/>
              </w:rPr>
            </w:pPr>
          </w:p>
          <w:p w14:paraId="4C9BBEAE" w14:textId="77777777" w:rsidR="00160E81" w:rsidRPr="0070390D" w:rsidRDefault="00160E81" w:rsidP="00AA1D5C">
            <w:pPr>
              <w:pStyle w:val="a4"/>
              <w:rPr>
                <w:rFonts w:eastAsia="Times New Roman" w:cs="Times New Roman"/>
                <w:color w:val="D4D4D4"/>
                <w:szCs w:val="21"/>
                <w:lang w:eastAsia="ru-RU"/>
              </w:rPr>
            </w:pPr>
            <w:proofErr w:type="spellStart"/>
            <w:proofErr w:type="gramStart"/>
            <w:r w:rsidRPr="0070390D">
              <w:rPr>
                <w:rFonts w:eastAsia="Times New Roman" w:cs="Times New Roman"/>
                <w:color w:val="51B6C4"/>
                <w:szCs w:val="21"/>
                <w:lang w:eastAsia="ru-RU"/>
              </w:rPr>
              <w:t>tweet</w:t>
            </w:r>
            <w:r w:rsidRPr="0070390D">
              <w:rPr>
                <w:rFonts w:eastAsia="Times New Roman" w:cs="Times New Roman"/>
                <w:color w:val="D4D4D4"/>
                <w:szCs w:val="21"/>
                <w:lang w:eastAsia="ru-RU"/>
              </w:rPr>
              <w:t>.</w:t>
            </w:r>
            <w:r w:rsidRPr="0070390D">
              <w:rPr>
                <w:rFonts w:eastAsia="Times New Roman" w:cs="Times New Roman"/>
                <w:color w:val="9CDCFE"/>
                <w:szCs w:val="21"/>
                <w:lang w:eastAsia="ru-RU"/>
              </w:rPr>
              <w:t>likes</w:t>
            </w:r>
            <w:proofErr w:type="spellEnd"/>
            <w:proofErr w:type="gramEnd"/>
            <w:r w:rsidRPr="0070390D">
              <w:rPr>
                <w:rFonts w:eastAsia="Times New Roman" w:cs="Times New Roman"/>
                <w:color w:val="D4D4D4"/>
                <w:szCs w:val="21"/>
                <w:lang w:eastAsia="ru-RU"/>
              </w:rPr>
              <w:t>; </w:t>
            </w:r>
            <w:r w:rsidRPr="0070390D">
              <w:rPr>
                <w:rFonts w:eastAsia="Times New Roman" w:cs="Times New Roman"/>
                <w:color w:val="6A9955"/>
                <w:szCs w:val="21"/>
                <w:lang w:eastAsia="ru-RU"/>
              </w:rPr>
              <w:t>// 16</w:t>
            </w:r>
          </w:p>
          <w:p w14:paraId="0DEF03C3" w14:textId="77777777" w:rsidR="00160E81" w:rsidRPr="0070390D" w:rsidRDefault="00160E81" w:rsidP="00AA1D5C">
            <w:pPr>
              <w:pStyle w:val="a4"/>
              <w:rPr>
                <w:rFonts w:eastAsia="Times New Roman" w:cs="Times New Roman"/>
                <w:color w:val="D4D4D4"/>
                <w:szCs w:val="21"/>
                <w:lang w:eastAsia="ru-RU"/>
              </w:rPr>
            </w:pPr>
          </w:p>
          <w:p w14:paraId="25700E8F" w14:textId="77777777" w:rsidR="00160E81" w:rsidRPr="0070390D" w:rsidRDefault="00160E81" w:rsidP="00AA1D5C">
            <w:pPr>
              <w:pStyle w:val="a4"/>
              <w:rPr>
                <w:rFonts w:eastAsia="Times New Roman" w:cs="Times New Roman"/>
                <w:color w:val="D4D4D4"/>
                <w:szCs w:val="21"/>
                <w:lang w:eastAsia="ru-RU"/>
              </w:rPr>
            </w:pPr>
            <w:proofErr w:type="spellStart"/>
            <w:proofErr w:type="gramStart"/>
            <w:r w:rsidRPr="0070390D">
              <w:rPr>
                <w:rFonts w:eastAsia="Times New Roman" w:cs="Times New Roman"/>
                <w:color w:val="51B6C4"/>
                <w:szCs w:val="21"/>
                <w:lang w:eastAsia="ru-RU"/>
              </w:rPr>
              <w:t>tweet</w:t>
            </w:r>
            <w:r w:rsidRPr="0070390D">
              <w:rPr>
                <w:rFonts w:eastAsia="Times New Roman" w:cs="Times New Roman"/>
                <w:color w:val="D4D4D4"/>
                <w:szCs w:val="21"/>
                <w:lang w:eastAsia="ru-RU"/>
              </w:rPr>
              <w:t>.</w:t>
            </w:r>
            <w:r w:rsidRPr="0070390D">
              <w:rPr>
                <w:rFonts w:eastAsia="Times New Roman" w:cs="Times New Roman"/>
                <w:color w:val="9CDCFE"/>
                <w:szCs w:val="21"/>
                <w:lang w:eastAsia="ru-RU"/>
              </w:rPr>
              <w:t>likes</w:t>
            </w:r>
            <w:proofErr w:type="spellEnd"/>
            <w:proofErr w:type="gramEnd"/>
            <w:r w:rsidRPr="0070390D">
              <w:rPr>
                <w:rFonts w:eastAsia="Times New Roman" w:cs="Times New Roman"/>
                <w:color w:val="D4D4D4"/>
                <w:szCs w:val="21"/>
                <w:lang w:eastAsia="ru-RU"/>
              </w:rPr>
              <w:t> = </w:t>
            </w:r>
            <w:r w:rsidRPr="0070390D">
              <w:rPr>
                <w:rFonts w:eastAsia="Times New Roman" w:cs="Times New Roman"/>
                <w:color w:val="B5CEA8"/>
                <w:szCs w:val="21"/>
                <w:lang w:eastAsia="ru-RU"/>
              </w:rPr>
              <w:t>17</w:t>
            </w:r>
            <w:r w:rsidRPr="0070390D">
              <w:rPr>
                <w:rFonts w:eastAsia="Times New Roman" w:cs="Times New Roman"/>
                <w:color w:val="D4D4D4"/>
                <w:szCs w:val="21"/>
                <w:lang w:eastAsia="ru-RU"/>
              </w:rPr>
              <w:t>;</w:t>
            </w:r>
          </w:p>
          <w:p w14:paraId="56EB38B3" w14:textId="77777777" w:rsidR="00160E81" w:rsidRPr="0070390D" w:rsidRDefault="00160E81" w:rsidP="00AA1D5C">
            <w:pPr>
              <w:pStyle w:val="a4"/>
            </w:pPr>
          </w:p>
        </w:tc>
      </w:tr>
    </w:tbl>
    <w:p w14:paraId="0A6E929A" w14:textId="77777777" w:rsidR="00160E81" w:rsidRDefault="00160E81" w:rsidP="00160E81">
      <w:pPr>
        <w:pStyle w:val="a5"/>
        <w:rPr>
          <w:lang w:val="en-US"/>
        </w:rPr>
      </w:pPr>
    </w:p>
    <w:p w14:paraId="4EFACC2D" w14:textId="77777777" w:rsidR="008F4D80" w:rsidRDefault="008F4D80" w:rsidP="008F4D80">
      <w:pPr>
        <w:pStyle w:val="a5"/>
        <w:rPr>
          <w:lang w:val="en-US"/>
        </w:rPr>
      </w:pPr>
      <w:bookmarkStart w:id="110" w:name="ispolzovanie-dlya-sovmestimosti"/>
    </w:p>
    <w:bookmarkEnd w:id="110"/>
    <w:p w14:paraId="0677B6F6" w14:textId="77777777" w:rsidR="00406532" w:rsidRDefault="00406532" w:rsidP="00160E81">
      <w:pPr>
        <w:pStyle w:val="a5"/>
      </w:pPr>
    </w:p>
    <w:p w14:paraId="39B2C253" w14:textId="77777777" w:rsidR="00160E81" w:rsidRPr="0015516D" w:rsidRDefault="00160E81" w:rsidP="00160E81">
      <w:pPr>
        <w:pStyle w:val="2"/>
      </w:pPr>
      <w:r>
        <w:t>Геттеры и сеттеры</w:t>
      </w:r>
    </w:p>
    <w:p w14:paraId="19D5C485" w14:textId="77777777" w:rsidR="00160E81" w:rsidRDefault="00160E81" w:rsidP="00160E81">
      <w:pPr>
        <w:pStyle w:val="a5"/>
      </w:pPr>
      <w:r>
        <w:t xml:space="preserve">Геттеры и сеттеры ещё называют </w:t>
      </w:r>
      <w:r w:rsidRPr="00D4455F">
        <w:t>свойства-</w:t>
      </w:r>
      <w:proofErr w:type="spellStart"/>
      <w:r w:rsidRPr="00D4455F">
        <w:t>аксессоры</w:t>
      </w:r>
      <w:proofErr w:type="spellEnd"/>
      <w:r w:rsidRPr="00D4455F">
        <w:t xml:space="preserve"> (</w:t>
      </w:r>
      <w:proofErr w:type="spellStart"/>
      <w:r w:rsidRPr="00D4455F">
        <w:t>accessor</w:t>
      </w:r>
      <w:proofErr w:type="spellEnd"/>
      <w:r w:rsidRPr="00D4455F">
        <w:t xml:space="preserve"> </w:t>
      </w:r>
      <w:proofErr w:type="spellStart"/>
      <w:r w:rsidRPr="00D4455F">
        <w:t>properties</w:t>
      </w:r>
      <w:proofErr w:type="spellEnd"/>
      <w:r w:rsidRPr="00D4455F">
        <w:t xml:space="preserve">). </w:t>
      </w:r>
      <w:proofErr w:type="gramStart"/>
      <w:r w:rsidRPr="00D4455F">
        <w:t>По сути</w:t>
      </w:r>
      <w:proofErr w:type="gramEnd"/>
      <w:r w:rsidRPr="00D4455F">
        <w:t xml:space="preserve"> это функции, которые используются для присвоения и получения значения, но во внешнем коде они выглядят как обычные свойства объекта.</w:t>
      </w:r>
      <w:r>
        <w:t xml:space="preserve"> </w:t>
      </w:r>
      <w:r w:rsidRPr="00C577C5">
        <w:t xml:space="preserve">При литеральном объявлении объекта они обозначаются </w:t>
      </w:r>
      <w:proofErr w:type="spellStart"/>
      <w:r w:rsidRPr="00C577C5">
        <w:t>get</w:t>
      </w:r>
      <w:proofErr w:type="spellEnd"/>
      <w:r w:rsidRPr="00C577C5">
        <w:t xml:space="preserve"> и </w:t>
      </w:r>
      <w:proofErr w:type="spellStart"/>
      <w:r w:rsidRPr="00C577C5">
        <w:t>set</w:t>
      </w:r>
      <w:proofErr w:type="spellEnd"/>
    </w:p>
    <w:p w14:paraId="38E0D80A" w14:textId="77777777" w:rsidR="00160E81" w:rsidRDefault="00160E81" w:rsidP="00160E81">
      <w:pPr>
        <w:pStyle w:val="a5"/>
      </w:pPr>
    </w:p>
    <w:p w14:paraId="24CCDA8A" w14:textId="77777777" w:rsidR="00160E81" w:rsidRDefault="00160E81" w:rsidP="00160E81">
      <w:pPr>
        <w:pStyle w:val="a5"/>
      </w:pPr>
      <w:r>
        <w:rPr>
          <w:b/>
        </w:rPr>
        <w:t xml:space="preserve">Геттеры </w:t>
      </w:r>
      <w:r w:rsidRPr="005D204C">
        <w:t>–</w:t>
      </w:r>
      <w:r>
        <w:rPr>
          <w:b/>
        </w:rPr>
        <w:t xml:space="preserve"> </w:t>
      </w:r>
      <w:r>
        <w:t>методы для извлечения данных из объекта</w:t>
      </w:r>
      <w:r w:rsidRPr="004C31C7">
        <w:t xml:space="preserve">. </w:t>
      </w:r>
    </w:p>
    <w:p w14:paraId="61E8B0FB" w14:textId="77777777" w:rsidR="00160E81" w:rsidRPr="004C31C7" w:rsidRDefault="00160E81" w:rsidP="00160E81">
      <w:pPr>
        <w:pStyle w:val="a5"/>
      </w:pPr>
      <w:r>
        <w:t>Подставить перед методом «</w:t>
      </w:r>
      <w:r>
        <w:rPr>
          <w:lang w:val="en-US"/>
        </w:rPr>
        <w:t>get</w:t>
      </w:r>
      <w:r>
        <w:t>»</w:t>
      </w:r>
    </w:p>
    <w:p w14:paraId="36DA66A6" w14:textId="77777777" w:rsidR="00160E81" w:rsidRDefault="00160E81" w:rsidP="00160E81">
      <w:pPr>
        <w:pStyle w:val="a5"/>
      </w:pPr>
      <w:r>
        <w:rPr>
          <w:b/>
        </w:rPr>
        <w:t xml:space="preserve">Сеттеры </w:t>
      </w:r>
      <w:r w:rsidRPr="00EE5161">
        <w:t>–</w:t>
      </w:r>
      <w:r>
        <w:rPr>
          <w:b/>
        </w:rPr>
        <w:t xml:space="preserve"> </w:t>
      </w:r>
      <w:r>
        <w:t>методы</w:t>
      </w:r>
      <w:r>
        <w:rPr>
          <w:b/>
        </w:rPr>
        <w:t xml:space="preserve"> </w:t>
      </w:r>
      <w:r>
        <w:t>для изменения данных в объекте</w:t>
      </w:r>
    </w:p>
    <w:p w14:paraId="73A0C37F" w14:textId="77777777" w:rsidR="00160E81" w:rsidRDefault="00160E81" w:rsidP="00160E81">
      <w:pPr>
        <w:pStyle w:val="a5"/>
      </w:pPr>
      <w:r>
        <w:t>Подставить перед методом «</w:t>
      </w:r>
      <w:r>
        <w:rPr>
          <w:lang w:val="en-US"/>
        </w:rPr>
        <w:t>set</w:t>
      </w:r>
      <w:r>
        <w:t>»</w:t>
      </w:r>
    </w:p>
    <w:p w14:paraId="7978CD21" w14:textId="77777777" w:rsidR="00160E81" w:rsidRDefault="00160E81" w:rsidP="00160E81">
      <w:pPr>
        <w:pStyle w:val="a5"/>
      </w:pPr>
    </w:p>
    <w:p w14:paraId="2A625DB5" w14:textId="77777777" w:rsidR="00160E81" w:rsidRDefault="00160E81" w:rsidP="00160E81">
      <w:pPr>
        <w:pStyle w:val="a5"/>
      </w:pPr>
      <w:r>
        <w:t>Есть несколько способов реализовать дескрипторы:</w:t>
      </w:r>
    </w:p>
    <w:p w14:paraId="1AB19FD4" w14:textId="77777777" w:rsidR="00160E81" w:rsidRPr="009A333F" w:rsidRDefault="00160E81" w:rsidP="00160E81">
      <w:pPr>
        <w:pStyle w:val="3"/>
      </w:pPr>
      <w:r w:rsidRPr="009A333F">
        <w:t xml:space="preserve">1. </w:t>
      </w:r>
      <w:r w:rsidR="0054668C">
        <w:t>При литеральном создании</w:t>
      </w:r>
    </w:p>
    <w:p w14:paraId="2B4D4EE6" w14:textId="77777777" w:rsidR="00B34DA4" w:rsidRDefault="00B34DA4" w:rsidP="00160E81">
      <w:pPr>
        <w:pStyle w:val="a5"/>
      </w:pPr>
      <w:r>
        <w:t>Они создаются как обычные свойства при литеральном создании объекта</w:t>
      </w:r>
      <w:r w:rsidR="00160E81">
        <w:t xml:space="preserve"> с префиксами </w:t>
      </w:r>
      <w:r w:rsidR="00160E81">
        <w:rPr>
          <w:lang w:val="en-US"/>
        </w:rPr>
        <w:t>get</w:t>
      </w:r>
      <w:r w:rsidR="00160E81" w:rsidRPr="00EB3E7D">
        <w:t xml:space="preserve"> </w:t>
      </w:r>
      <w:r w:rsidR="00160E81">
        <w:t xml:space="preserve">и </w:t>
      </w:r>
      <w:r w:rsidR="00160E81">
        <w:rPr>
          <w:lang w:val="en-US"/>
        </w:rPr>
        <w:t>set</w:t>
      </w:r>
      <w:r>
        <w:t>.</w:t>
      </w:r>
    </w:p>
    <w:p w14:paraId="4FD8A0F3" w14:textId="77777777" w:rsidR="00160E81" w:rsidRDefault="00B34DA4" w:rsidP="00160E81">
      <w:pPr>
        <w:pStyle w:val="a5"/>
      </w:pPr>
      <w:r>
        <w:t xml:space="preserve">При использовании </w:t>
      </w:r>
      <w:r w:rsidR="00160E81" w:rsidRPr="00A53D8D">
        <w:t>свойство-</w:t>
      </w:r>
      <w:proofErr w:type="spellStart"/>
      <w:r w:rsidR="00160E81" w:rsidRPr="00A53D8D">
        <w:t>аксессор</w:t>
      </w:r>
      <w:proofErr w:type="spellEnd"/>
      <w:r w:rsidR="00160E81" w:rsidRPr="00A53D8D">
        <w:t xml:space="preserve"> выглядит как обычное свойство</w:t>
      </w:r>
      <w:r w:rsidR="00953CB0">
        <w:t xml:space="preserve">, </w:t>
      </w:r>
      <w:r w:rsidR="00160E81" w:rsidRPr="00953CB0">
        <w:rPr>
          <w:b/>
        </w:rPr>
        <w:t>не метод</w:t>
      </w:r>
      <w:r w:rsidR="00953CB0" w:rsidRPr="00953CB0">
        <w:rPr>
          <w:b/>
        </w:rPr>
        <w:t>!</w:t>
      </w:r>
    </w:p>
    <w:p w14:paraId="44A36A7C" w14:textId="77777777" w:rsidR="00160E81" w:rsidRPr="00F737BB" w:rsidRDefault="00160E81" w:rsidP="00160E81">
      <w:pPr>
        <w:pStyle w:val="a5"/>
      </w:pPr>
      <w:r w:rsidRPr="008A1FBE">
        <w:rPr>
          <w:color w:val="7030A0"/>
        </w:rPr>
        <w:t xml:space="preserve">Геттер </w:t>
      </w:r>
      <w:r>
        <w:t xml:space="preserve">не вызывается как функция через скобки (). Обращение к геттеру – это как обращение к обычному свойству, </w:t>
      </w:r>
      <w:proofErr w:type="gramStart"/>
      <w:r>
        <w:t>типа .</w:t>
      </w:r>
      <w:r>
        <w:rPr>
          <w:lang w:val="en-US"/>
        </w:rPr>
        <w:t>length</w:t>
      </w:r>
      <w:proofErr w:type="gramEnd"/>
      <w:r>
        <w:t xml:space="preserve">. При создании функции слева ставится оператор </w:t>
      </w:r>
      <w:r>
        <w:rPr>
          <w:lang w:val="en-US"/>
        </w:rPr>
        <w:t>get</w:t>
      </w:r>
      <w:r w:rsidRPr="00F737BB">
        <w:t>.</w:t>
      </w:r>
    </w:p>
    <w:p w14:paraId="4C38F994" w14:textId="77777777" w:rsidR="00160E81" w:rsidRDefault="00160E81" w:rsidP="00160E81">
      <w:pPr>
        <w:pStyle w:val="a5"/>
      </w:pPr>
      <w:r w:rsidRPr="008A1FBE">
        <w:rPr>
          <w:color w:val="7030A0"/>
        </w:rPr>
        <w:t xml:space="preserve">Сеттер </w:t>
      </w:r>
      <w:r>
        <w:t>тоже не имеет скобок при использовании, ему просто присваивается значение через оператор «=»</w:t>
      </w:r>
      <w:r w:rsidRPr="00F737BB">
        <w:t>.</w:t>
      </w:r>
      <w:r>
        <w:t xml:space="preserve"> При создании слева ставится оператор </w:t>
      </w:r>
      <w:r>
        <w:rPr>
          <w:lang w:val="en-US"/>
        </w:rPr>
        <w:t>set</w:t>
      </w:r>
      <w:r>
        <w:t>.</w:t>
      </w:r>
    </w:p>
    <w:p w14:paraId="40CB7723" w14:textId="77777777" w:rsidR="00160E81" w:rsidRDefault="00160E81" w:rsidP="00160E81">
      <w:pPr>
        <w:pStyle w:val="a5"/>
      </w:pPr>
    </w:p>
    <w:p w14:paraId="58A6416C" w14:textId="77777777" w:rsidR="00160E81" w:rsidRDefault="00160E81" w:rsidP="00160E81">
      <w:pPr>
        <w:pStyle w:val="a5"/>
      </w:pPr>
      <w:r>
        <w:t xml:space="preserve">В примере ниже я их записал в 2 разных свойства: </w:t>
      </w:r>
      <w:proofErr w:type="spellStart"/>
      <w:r w:rsidRPr="00F3424A">
        <w:t>getFullName</w:t>
      </w:r>
      <w:proofErr w:type="spellEnd"/>
      <w:r>
        <w:t xml:space="preserve"> и </w:t>
      </w:r>
      <w:proofErr w:type="spellStart"/>
      <w:r>
        <w:rPr>
          <w:lang w:val="en-US"/>
        </w:rPr>
        <w:t>setFullName</w:t>
      </w:r>
      <w:proofErr w:type="spellEnd"/>
      <w:r>
        <w:t xml:space="preserve"> для удобства. На самом деле, можно назвать их одним и тем же именем и использовать его для обеих операций: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B34DA4" w:rsidRPr="00B34DA4" w14:paraId="335EC780" w14:textId="77777777" w:rsidTr="00FC731E">
        <w:tc>
          <w:tcPr>
            <w:tcW w:w="10485" w:type="dxa"/>
            <w:shd w:val="clear" w:color="auto" w:fill="F5F5F5"/>
          </w:tcPr>
          <w:p w14:paraId="7D289F8D" w14:textId="77777777" w:rsidR="00B34DA4" w:rsidRPr="002452F6" w:rsidRDefault="00B34DA4" w:rsidP="00B34DA4">
            <w:pPr>
              <w:pStyle w:val="a4"/>
              <w:rPr>
                <w:lang w:val="ru-RU"/>
              </w:rPr>
            </w:pPr>
          </w:p>
          <w:p w14:paraId="1A7DE3D4" w14:textId="77777777" w:rsidR="00B34DA4" w:rsidRPr="000D2A3E" w:rsidRDefault="00B34DA4" w:rsidP="00B34DA4">
            <w:pPr>
              <w:pStyle w:val="a4"/>
              <w:rPr>
                <w:color w:val="808080" w:themeColor="background1" w:themeShade="80"/>
              </w:rPr>
            </w:pPr>
            <w:r w:rsidRPr="000D2A3E">
              <w:rPr>
                <w:color w:val="808080" w:themeColor="background1" w:themeShade="80"/>
              </w:rPr>
              <w:t xml:space="preserve">const </w:t>
            </w:r>
            <w:proofErr w:type="spellStart"/>
            <w:r w:rsidRPr="000D2A3E">
              <w:rPr>
                <w:color w:val="808080" w:themeColor="background1" w:themeShade="80"/>
              </w:rPr>
              <w:t>myObject</w:t>
            </w:r>
            <w:proofErr w:type="spellEnd"/>
            <w:r w:rsidRPr="000D2A3E">
              <w:rPr>
                <w:color w:val="808080" w:themeColor="background1" w:themeShade="80"/>
              </w:rPr>
              <w:t xml:space="preserve"> = {</w:t>
            </w:r>
          </w:p>
          <w:p w14:paraId="6A99FC60" w14:textId="77777777" w:rsidR="00B34DA4" w:rsidRPr="000D2A3E" w:rsidRDefault="00B34DA4" w:rsidP="00B34DA4">
            <w:pPr>
              <w:pStyle w:val="a4"/>
              <w:rPr>
                <w:color w:val="808080" w:themeColor="background1" w:themeShade="80"/>
              </w:rPr>
            </w:pPr>
            <w:r w:rsidRPr="000D2A3E">
              <w:rPr>
                <w:color w:val="808080" w:themeColor="background1" w:themeShade="80"/>
              </w:rPr>
              <w:t xml:space="preserve">  name: 'Glad',</w:t>
            </w:r>
          </w:p>
          <w:p w14:paraId="3073F034" w14:textId="77777777" w:rsidR="00B34DA4" w:rsidRPr="000D2A3E" w:rsidRDefault="00B34DA4" w:rsidP="00B34DA4">
            <w:pPr>
              <w:pStyle w:val="a4"/>
              <w:rPr>
                <w:color w:val="808080" w:themeColor="background1" w:themeShade="80"/>
              </w:rPr>
            </w:pPr>
          </w:p>
          <w:p w14:paraId="6AD2C1FF" w14:textId="77777777" w:rsidR="00B34DA4" w:rsidRPr="000D2A3E" w:rsidRDefault="00B34DA4" w:rsidP="00B34DA4">
            <w:pPr>
              <w:pStyle w:val="a4"/>
              <w:rPr>
                <w:color w:val="808080" w:themeColor="background1" w:themeShade="80"/>
              </w:rPr>
            </w:pPr>
            <w:r w:rsidRPr="000D2A3E">
              <w:rPr>
                <w:color w:val="808080" w:themeColor="background1" w:themeShade="80"/>
              </w:rPr>
              <w:t xml:space="preserve">  surname: '</w:t>
            </w:r>
            <w:proofErr w:type="spellStart"/>
            <w:r w:rsidRPr="000D2A3E">
              <w:rPr>
                <w:color w:val="808080" w:themeColor="background1" w:themeShade="80"/>
              </w:rPr>
              <w:t>Valakas</w:t>
            </w:r>
            <w:proofErr w:type="spellEnd"/>
            <w:r w:rsidRPr="000D2A3E">
              <w:rPr>
                <w:color w:val="808080" w:themeColor="background1" w:themeShade="80"/>
              </w:rPr>
              <w:t>',</w:t>
            </w:r>
          </w:p>
          <w:p w14:paraId="32693BF0" w14:textId="77777777" w:rsidR="00B34DA4" w:rsidRPr="00B34DA4" w:rsidRDefault="00B34DA4" w:rsidP="00B34DA4">
            <w:pPr>
              <w:pStyle w:val="a4"/>
            </w:pPr>
          </w:p>
          <w:p w14:paraId="0A2D3A09" w14:textId="77777777" w:rsidR="00B34DA4" w:rsidRPr="00B34DA4" w:rsidRDefault="00B34DA4" w:rsidP="00B34DA4">
            <w:pPr>
              <w:pStyle w:val="a4"/>
            </w:pPr>
            <w:r w:rsidRPr="00B34DA4">
              <w:t xml:space="preserve">  </w:t>
            </w:r>
            <w:r w:rsidRPr="00B34DA4">
              <w:rPr>
                <w:color w:val="CC3399"/>
              </w:rPr>
              <w:t xml:space="preserve">get </w:t>
            </w:r>
            <w:proofErr w:type="spellStart"/>
            <w:proofErr w:type="gramStart"/>
            <w:r w:rsidRPr="00B34DA4">
              <w:t>getFullName</w:t>
            </w:r>
            <w:proofErr w:type="spellEnd"/>
            <w:r w:rsidRPr="00B34DA4">
              <w:t>(</w:t>
            </w:r>
            <w:proofErr w:type="gramEnd"/>
            <w:r w:rsidRPr="00B34DA4">
              <w:t>) {</w:t>
            </w:r>
          </w:p>
          <w:p w14:paraId="04182891" w14:textId="77777777" w:rsidR="00B34DA4" w:rsidRPr="00B34DA4" w:rsidRDefault="00B34DA4" w:rsidP="00B34DA4">
            <w:pPr>
              <w:pStyle w:val="a4"/>
            </w:pPr>
            <w:r w:rsidRPr="00B34DA4">
              <w:t xml:space="preserve">    return `${this.name} ${</w:t>
            </w:r>
            <w:proofErr w:type="spellStart"/>
            <w:proofErr w:type="gramStart"/>
            <w:r w:rsidRPr="00B34DA4">
              <w:t>this.surname</w:t>
            </w:r>
            <w:proofErr w:type="spellEnd"/>
            <w:proofErr w:type="gramEnd"/>
            <w:r w:rsidRPr="00B34DA4">
              <w:t>}`;</w:t>
            </w:r>
          </w:p>
          <w:p w14:paraId="2DD8E61E" w14:textId="77777777" w:rsidR="00B34DA4" w:rsidRDefault="00B34DA4" w:rsidP="00B34DA4">
            <w:pPr>
              <w:pStyle w:val="a4"/>
            </w:pPr>
            <w:r w:rsidRPr="00B34DA4">
              <w:t xml:space="preserve">  },</w:t>
            </w:r>
          </w:p>
          <w:p w14:paraId="7500E383" w14:textId="77777777" w:rsidR="00B34DA4" w:rsidRPr="00B34DA4" w:rsidRDefault="00B34DA4" w:rsidP="00B34DA4">
            <w:pPr>
              <w:pStyle w:val="a4"/>
            </w:pPr>
          </w:p>
          <w:p w14:paraId="3E2517E5" w14:textId="77777777" w:rsidR="00B34DA4" w:rsidRPr="00B34DA4" w:rsidRDefault="00B34DA4" w:rsidP="00B34DA4">
            <w:pPr>
              <w:pStyle w:val="a4"/>
            </w:pPr>
            <w:r w:rsidRPr="00B34DA4">
              <w:t xml:space="preserve">  </w:t>
            </w:r>
            <w:r w:rsidRPr="00B34DA4">
              <w:rPr>
                <w:color w:val="CC3399"/>
              </w:rPr>
              <w:t xml:space="preserve">set </w:t>
            </w:r>
            <w:proofErr w:type="spellStart"/>
            <w:r w:rsidRPr="00B34DA4">
              <w:t>setfullName</w:t>
            </w:r>
            <w:proofErr w:type="spellEnd"/>
            <w:r w:rsidRPr="00B34DA4">
              <w:t>(value) {</w:t>
            </w:r>
          </w:p>
          <w:p w14:paraId="3012770C" w14:textId="77777777" w:rsidR="00B34DA4" w:rsidRPr="00B34DA4" w:rsidRDefault="00B34DA4" w:rsidP="00B34DA4">
            <w:pPr>
              <w:pStyle w:val="a4"/>
            </w:pPr>
            <w:r w:rsidRPr="00B34DA4">
              <w:t xml:space="preserve">    [this.name, </w:t>
            </w:r>
            <w:proofErr w:type="spellStart"/>
            <w:proofErr w:type="gramStart"/>
            <w:r w:rsidRPr="00B34DA4">
              <w:t>this.surname</w:t>
            </w:r>
            <w:proofErr w:type="spellEnd"/>
            <w:proofErr w:type="gramEnd"/>
            <w:r w:rsidRPr="00B34DA4">
              <w:t xml:space="preserve">] = </w:t>
            </w:r>
            <w:proofErr w:type="spellStart"/>
            <w:r w:rsidRPr="00B34DA4">
              <w:t>value.split</w:t>
            </w:r>
            <w:proofErr w:type="spellEnd"/>
            <w:r w:rsidRPr="00B34DA4">
              <w:t>(' ');</w:t>
            </w:r>
          </w:p>
          <w:p w14:paraId="4F6DCC71" w14:textId="77777777" w:rsidR="00B34DA4" w:rsidRPr="002452F6" w:rsidRDefault="00B34DA4" w:rsidP="00B34DA4">
            <w:pPr>
              <w:pStyle w:val="a4"/>
              <w:rPr>
                <w:lang w:val="ru-RU"/>
              </w:rPr>
            </w:pPr>
            <w:r w:rsidRPr="00B34DA4">
              <w:t xml:space="preserve">  </w:t>
            </w:r>
            <w:r w:rsidRPr="002452F6">
              <w:rPr>
                <w:lang w:val="ru-RU"/>
              </w:rPr>
              <w:t>}</w:t>
            </w:r>
          </w:p>
          <w:p w14:paraId="4248F706" w14:textId="77777777" w:rsidR="00B34DA4" w:rsidRPr="002452F6" w:rsidRDefault="00B34DA4" w:rsidP="00B34DA4">
            <w:pPr>
              <w:pStyle w:val="a4"/>
              <w:rPr>
                <w:color w:val="808080" w:themeColor="background1" w:themeShade="80"/>
                <w:lang w:val="ru-RU"/>
              </w:rPr>
            </w:pPr>
          </w:p>
          <w:p w14:paraId="04397135" w14:textId="77777777" w:rsidR="00B34DA4" w:rsidRPr="000D2A3E" w:rsidRDefault="00B34DA4" w:rsidP="00B34DA4">
            <w:pPr>
              <w:pStyle w:val="a4"/>
              <w:rPr>
                <w:color w:val="808080" w:themeColor="background1" w:themeShade="80"/>
                <w:lang w:val="ru-RU"/>
              </w:rPr>
            </w:pPr>
            <w:r w:rsidRPr="000D2A3E">
              <w:rPr>
                <w:color w:val="808080" w:themeColor="background1" w:themeShade="80"/>
                <w:lang w:val="ru-RU"/>
              </w:rPr>
              <w:t>};</w:t>
            </w:r>
          </w:p>
          <w:p w14:paraId="2AB8B16E" w14:textId="77777777" w:rsidR="00B34DA4" w:rsidRPr="00B34DA4" w:rsidRDefault="00B34DA4" w:rsidP="00B34DA4">
            <w:pPr>
              <w:pStyle w:val="a4"/>
              <w:rPr>
                <w:lang w:val="ru-RU"/>
              </w:rPr>
            </w:pPr>
          </w:p>
          <w:p w14:paraId="0A7BA520" w14:textId="77777777" w:rsidR="00B34DA4" w:rsidRPr="00B34DA4" w:rsidRDefault="00B34DA4" w:rsidP="00B34DA4">
            <w:pPr>
              <w:pStyle w:val="a4"/>
              <w:rPr>
                <w:color w:val="808080" w:themeColor="background1" w:themeShade="80"/>
                <w:lang w:val="ru-RU"/>
              </w:rPr>
            </w:pPr>
            <w:r w:rsidRPr="00B34DA4">
              <w:rPr>
                <w:color w:val="808080" w:themeColor="background1" w:themeShade="80"/>
                <w:lang w:val="ru-RU"/>
              </w:rPr>
              <w:t>// работают как обычные свойства</w:t>
            </w:r>
            <w:r>
              <w:rPr>
                <w:color w:val="808080" w:themeColor="background1" w:themeShade="80"/>
                <w:lang w:val="ru-RU"/>
              </w:rPr>
              <w:t>, без вызовов ()</w:t>
            </w:r>
          </w:p>
          <w:p w14:paraId="447A8023" w14:textId="77777777" w:rsidR="00B34DA4" w:rsidRPr="002452F6" w:rsidRDefault="00B34DA4" w:rsidP="00B34DA4">
            <w:pPr>
              <w:pStyle w:val="a4"/>
              <w:rPr>
                <w:lang w:val="ru-RU"/>
              </w:rPr>
            </w:pPr>
            <w:proofErr w:type="spellStart"/>
            <w:r w:rsidRPr="00B34DA4">
              <w:lastRenderedPageBreak/>
              <w:t>myObjec</w:t>
            </w:r>
            <w:r>
              <w:t>t</w:t>
            </w:r>
            <w:proofErr w:type="spellEnd"/>
            <w:r w:rsidRPr="002452F6">
              <w:rPr>
                <w:lang w:val="ru-RU"/>
              </w:rPr>
              <w:t>.</w:t>
            </w:r>
            <w:proofErr w:type="spellStart"/>
            <w:r>
              <w:t>setfullName</w:t>
            </w:r>
            <w:proofErr w:type="spellEnd"/>
            <w:r w:rsidRPr="002452F6">
              <w:rPr>
                <w:lang w:val="ru-RU"/>
              </w:rPr>
              <w:t xml:space="preserve"> = 'Денис </w:t>
            </w:r>
            <w:proofErr w:type="spellStart"/>
            <w:r w:rsidRPr="002452F6">
              <w:rPr>
                <w:lang w:val="ru-RU"/>
              </w:rPr>
              <w:t>Детров</w:t>
            </w:r>
            <w:proofErr w:type="spellEnd"/>
            <w:r w:rsidRPr="002452F6">
              <w:rPr>
                <w:lang w:val="ru-RU"/>
              </w:rPr>
              <w:t>';</w:t>
            </w:r>
          </w:p>
          <w:p w14:paraId="2A928B71" w14:textId="77777777" w:rsidR="00B34DA4" w:rsidRPr="002452F6" w:rsidRDefault="00B34DA4" w:rsidP="00B34DA4">
            <w:pPr>
              <w:pStyle w:val="a4"/>
              <w:rPr>
                <w:color w:val="808080" w:themeColor="background1" w:themeShade="80"/>
                <w:lang w:val="ru-RU"/>
              </w:rPr>
            </w:pPr>
            <w:proofErr w:type="spellStart"/>
            <w:r>
              <w:t>myObject</w:t>
            </w:r>
            <w:proofErr w:type="spellEnd"/>
            <w:r w:rsidRPr="002452F6">
              <w:rPr>
                <w:lang w:val="ru-RU"/>
              </w:rPr>
              <w:t>.</w:t>
            </w:r>
            <w:proofErr w:type="spellStart"/>
            <w:r>
              <w:t>getFullName</w:t>
            </w:r>
            <w:proofErr w:type="spellEnd"/>
            <w:r w:rsidRPr="002452F6">
              <w:rPr>
                <w:lang w:val="ru-RU"/>
              </w:rPr>
              <w:t>;</w:t>
            </w:r>
            <w:r>
              <w:rPr>
                <w:lang w:val="ru-RU"/>
              </w:rPr>
              <w:t xml:space="preserve"> </w:t>
            </w:r>
            <w:r w:rsidRPr="002452F6">
              <w:rPr>
                <w:color w:val="808080" w:themeColor="background1" w:themeShade="80"/>
                <w:lang w:val="ru-RU"/>
              </w:rPr>
              <w:t xml:space="preserve">// Денис </w:t>
            </w:r>
            <w:proofErr w:type="spellStart"/>
            <w:r w:rsidRPr="002452F6">
              <w:rPr>
                <w:color w:val="808080" w:themeColor="background1" w:themeShade="80"/>
                <w:lang w:val="ru-RU"/>
              </w:rPr>
              <w:t>Детров</w:t>
            </w:r>
            <w:proofErr w:type="spellEnd"/>
          </w:p>
          <w:p w14:paraId="52FC47E4" w14:textId="77777777" w:rsidR="008F4D80" w:rsidRPr="002452F6" w:rsidRDefault="008F4D80" w:rsidP="00B34DA4">
            <w:pPr>
              <w:pStyle w:val="a4"/>
              <w:rPr>
                <w:lang w:val="ru-RU"/>
              </w:rPr>
            </w:pPr>
          </w:p>
        </w:tc>
      </w:tr>
    </w:tbl>
    <w:p w14:paraId="561852E3" w14:textId="77777777" w:rsidR="00160E81" w:rsidRPr="002452F6" w:rsidRDefault="00160E81" w:rsidP="00160E81">
      <w:pPr>
        <w:pStyle w:val="a5"/>
      </w:pPr>
    </w:p>
    <w:p w14:paraId="7E30C30D" w14:textId="77777777" w:rsidR="00160E81" w:rsidRPr="00A36D66" w:rsidRDefault="00160E81" w:rsidP="00160E81">
      <w:pPr>
        <w:pStyle w:val="a5"/>
      </w:pPr>
    </w:p>
    <w:p w14:paraId="2FB7BBD7" w14:textId="77777777" w:rsidR="00160E81" w:rsidRPr="00EB3E7D" w:rsidRDefault="00160E81" w:rsidP="00160E81">
      <w:pPr>
        <w:pStyle w:val="3"/>
      </w:pPr>
      <w:r>
        <w:t>2</w:t>
      </w:r>
      <w:r w:rsidR="0054668C">
        <w:t>. Ч</w:t>
      </w:r>
      <w:r w:rsidR="00953CB0">
        <w:t>ерез дескриптор</w:t>
      </w:r>
      <w:r w:rsidRPr="00EB3E7D">
        <w:t xml:space="preserve"> доступа</w:t>
      </w:r>
    </w:p>
    <w:p w14:paraId="36ADF329" w14:textId="77777777" w:rsidR="00953CB0" w:rsidRDefault="00953CB0" w:rsidP="00953CB0">
      <w:pPr>
        <w:pStyle w:val="a5"/>
      </w:pPr>
      <w:r>
        <w:t>Д</w:t>
      </w:r>
      <w:r w:rsidRPr="008351C3">
        <w:t xml:space="preserve">ескриптор </w:t>
      </w:r>
      <w:r>
        <w:t>доступа</w:t>
      </w:r>
      <w:r w:rsidRPr="008351C3">
        <w:t xml:space="preserve"> </w:t>
      </w:r>
      <w:r w:rsidR="00E55394">
        <w:t xml:space="preserve">добавляется только через </w:t>
      </w:r>
      <w:proofErr w:type="spellStart"/>
      <w:r w:rsidR="00E55394" w:rsidRPr="00CB4327">
        <w:t>Object.defineProperty</w:t>
      </w:r>
      <w:proofErr w:type="spellEnd"/>
      <w:r w:rsidR="00E55394" w:rsidRPr="00CB4327">
        <w:t>(</w:t>
      </w:r>
      <w:r w:rsidR="00E55394">
        <w:t xml:space="preserve">) и </w:t>
      </w:r>
      <w:r w:rsidRPr="008351C3">
        <w:t>может иметь:</w:t>
      </w:r>
    </w:p>
    <w:p w14:paraId="4A562D62" w14:textId="77777777" w:rsidR="00953CB0" w:rsidRPr="008351C3" w:rsidRDefault="00953CB0" w:rsidP="00953CB0">
      <w:pPr>
        <w:pStyle w:val="a5"/>
      </w:pPr>
      <w:proofErr w:type="spellStart"/>
      <w:proofErr w:type="gramStart"/>
      <w:r w:rsidRPr="008351C3">
        <w:rPr>
          <w:b/>
          <w:bCs/>
        </w:rPr>
        <w:t>get</w:t>
      </w:r>
      <w:proofErr w:type="spellEnd"/>
      <w:r w:rsidRPr="003302E8">
        <w:rPr>
          <w:bCs/>
        </w:rPr>
        <w:t>(</w:t>
      </w:r>
      <w:proofErr w:type="gramEnd"/>
      <w:r w:rsidRPr="003302E8">
        <w:rPr>
          <w:bCs/>
        </w:rPr>
        <w:t>)</w:t>
      </w:r>
      <w:r>
        <w:t xml:space="preserve"> - </w:t>
      </w:r>
      <w:r w:rsidRPr="008351C3">
        <w:t>функция без аргументов, котора</w:t>
      </w:r>
      <w:r>
        <w:t>я сработает при чтении свойства</w:t>
      </w:r>
    </w:p>
    <w:p w14:paraId="6717D8FF" w14:textId="77777777" w:rsidR="00953CB0" w:rsidRPr="00953CB0" w:rsidRDefault="00953CB0" w:rsidP="00953CB0">
      <w:pPr>
        <w:pStyle w:val="a5"/>
      </w:pPr>
      <w:proofErr w:type="spellStart"/>
      <w:r w:rsidRPr="008351C3">
        <w:rPr>
          <w:b/>
          <w:bCs/>
        </w:rPr>
        <w:t>set</w:t>
      </w:r>
      <w:proofErr w:type="spellEnd"/>
      <w:r w:rsidRPr="003302E8">
        <w:rPr>
          <w:bCs/>
        </w:rPr>
        <w:t>(</w:t>
      </w:r>
      <w:r w:rsidRPr="003302E8">
        <w:rPr>
          <w:bCs/>
          <w:lang w:val="en-US"/>
        </w:rPr>
        <w:t>value</w:t>
      </w:r>
      <w:r w:rsidRPr="003302E8">
        <w:rPr>
          <w:bCs/>
        </w:rPr>
        <w:t>)</w:t>
      </w:r>
      <w:r>
        <w:t xml:space="preserve"> - </w:t>
      </w:r>
      <w:r w:rsidRPr="008351C3">
        <w:t>функция, принимающая один аргумент, вызываемая при п</w:t>
      </w:r>
      <w:r>
        <w:t>рисвоении свойства,</w:t>
      </w:r>
    </w:p>
    <w:p w14:paraId="18ECAB05" w14:textId="77777777" w:rsidR="00953CB0" w:rsidRPr="00953CB0" w:rsidRDefault="00953CB0" w:rsidP="00953CB0">
      <w:pPr>
        <w:pStyle w:val="a5"/>
      </w:pPr>
    </w:p>
    <w:p w14:paraId="4A69A65F" w14:textId="77777777" w:rsidR="00953CB0" w:rsidRPr="00953CB0" w:rsidRDefault="00953CB0" w:rsidP="00953CB0">
      <w:pPr>
        <w:pStyle w:val="a5"/>
      </w:pPr>
      <w:r>
        <w:t>В пример ниже добавляется геттер</w:t>
      </w:r>
      <w:r w:rsidRPr="002500E3">
        <w:t>/</w:t>
      </w:r>
      <w:r>
        <w:t xml:space="preserve">сеттер </w:t>
      </w:r>
      <w:proofErr w:type="spellStart"/>
      <w:r>
        <w:rPr>
          <w:lang w:val="en-US"/>
        </w:rPr>
        <w:t>fullname</w:t>
      </w:r>
      <w:proofErr w:type="spellEnd"/>
      <w:r>
        <w:t xml:space="preserve">. Он не перечисляется, не выводится при печати объекта, но к нему можно обращаться и использовать. После использования всего одного геттера, </w:t>
      </w:r>
      <w:proofErr w:type="spellStart"/>
      <w:r>
        <w:t>перезапишутся</w:t>
      </w:r>
      <w:proofErr w:type="spellEnd"/>
      <w:r>
        <w:t xml:space="preserve"> одновременно два свойства объекта: </w:t>
      </w:r>
      <w:r>
        <w:rPr>
          <w:lang w:val="en-US"/>
        </w:rPr>
        <w:t>this</w:t>
      </w:r>
      <w:r w:rsidRPr="002500E3">
        <w:t>.</w:t>
      </w:r>
      <w:r>
        <w:rPr>
          <w:lang w:val="en-US"/>
        </w:rPr>
        <w:t>name</w:t>
      </w:r>
      <w:r w:rsidRPr="002500E3">
        <w:t xml:space="preserve"> </w:t>
      </w:r>
      <w:r>
        <w:t xml:space="preserve">и </w:t>
      </w:r>
      <w:proofErr w:type="gramStart"/>
      <w:r>
        <w:rPr>
          <w:lang w:val="en-US"/>
        </w:rPr>
        <w:t>this</w:t>
      </w:r>
      <w:r w:rsidRPr="002500E3">
        <w:t>.</w:t>
      </w:r>
      <w:r>
        <w:rPr>
          <w:lang w:val="en-US"/>
        </w:rPr>
        <w:t>surname</w:t>
      </w:r>
      <w:proofErr w:type="gramEnd"/>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953CB0" w:rsidRPr="00D7058D" w14:paraId="5A82E322" w14:textId="77777777" w:rsidTr="00FC731E">
        <w:tc>
          <w:tcPr>
            <w:tcW w:w="10485" w:type="dxa"/>
            <w:shd w:val="clear" w:color="auto" w:fill="F5F5F5"/>
          </w:tcPr>
          <w:p w14:paraId="52207642" w14:textId="77777777" w:rsidR="00953CB0" w:rsidRPr="00953CB0" w:rsidRDefault="00953CB0" w:rsidP="00FC731E">
            <w:pPr>
              <w:pStyle w:val="a4"/>
              <w:rPr>
                <w:lang w:val="ru-RU"/>
              </w:rPr>
            </w:pPr>
          </w:p>
          <w:p w14:paraId="4265A375" w14:textId="77777777" w:rsidR="00953CB0" w:rsidRPr="00A63AEC" w:rsidRDefault="00953CB0" w:rsidP="00FC731E">
            <w:pPr>
              <w:pStyle w:val="a4"/>
            </w:pPr>
            <w:r w:rsidRPr="00A63AEC">
              <w:t xml:space="preserve">const </w:t>
            </w:r>
            <w:proofErr w:type="spellStart"/>
            <w:r w:rsidRPr="00A63AEC">
              <w:rPr>
                <w:b/>
              </w:rPr>
              <w:t>myObject</w:t>
            </w:r>
            <w:proofErr w:type="spellEnd"/>
            <w:r w:rsidRPr="00A63AEC">
              <w:t xml:space="preserve"> = </w:t>
            </w:r>
            <w:proofErr w:type="gramStart"/>
            <w:r w:rsidRPr="00A63AEC">
              <w:t>{ name</w:t>
            </w:r>
            <w:proofErr w:type="gramEnd"/>
            <w:r w:rsidRPr="00A63AEC">
              <w:t>: 'Glad', surname: '</w:t>
            </w:r>
            <w:proofErr w:type="spellStart"/>
            <w:r w:rsidRPr="00A63AEC">
              <w:t>Valakas</w:t>
            </w:r>
            <w:proofErr w:type="spellEnd"/>
            <w:r w:rsidRPr="00A63AEC">
              <w:t>' };</w:t>
            </w:r>
          </w:p>
          <w:p w14:paraId="503CA568" w14:textId="77777777" w:rsidR="00953CB0" w:rsidRPr="00A63AEC" w:rsidRDefault="00953CB0" w:rsidP="00FC731E">
            <w:pPr>
              <w:pStyle w:val="a4"/>
            </w:pPr>
          </w:p>
          <w:p w14:paraId="41A261D2" w14:textId="77777777" w:rsidR="00953CB0" w:rsidRPr="00A63AEC" w:rsidRDefault="00953CB0" w:rsidP="00FC731E">
            <w:pPr>
              <w:pStyle w:val="a4"/>
            </w:pPr>
            <w:r w:rsidRPr="00A63AEC">
              <w:t xml:space="preserve">const </w:t>
            </w:r>
            <w:r w:rsidRPr="00A63AEC">
              <w:rPr>
                <w:b/>
              </w:rPr>
              <w:t>descriptor</w:t>
            </w:r>
            <w:r w:rsidRPr="00A63AEC">
              <w:t xml:space="preserve"> = {</w:t>
            </w:r>
          </w:p>
          <w:p w14:paraId="0D8F835E" w14:textId="77777777" w:rsidR="00953CB0" w:rsidRPr="00A63AEC" w:rsidRDefault="00953CB0" w:rsidP="00FC731E">
            <w:pPr>
              <w:pStyle w:val="a4"/>
            </w:pPr>
            <w:r w:rsidRPr="00A63AEC">
              <w:t xml:space="preserve">  </w:t>
            </w:r>
            <w:proofErr w:type="gramStart"/>
            <w:r w:rsidRPr="00A63AEC">
              <w:rPr>
                <w:b/>
                <w:color w:val="CC3399"/>
              </w:rPr>
              <w:t>get</w:t>
            </w:r>
            <w:r w:rsidRPr="00A63AEC">
              <w:t>(</w:t>
            </w:r>
            <w:proofErr w:type="gramEnd"/>
            <w:r w:rsidRPr="00A63AEC">
              <w:t>) {</w:t>
            </w:r>
          </w:p>
          <w:p w14:paraId="55AF6AF7" w14:textId="77777777" w:rsidR="00953CB0" w:rsidRPr="00A63AEC" w:rsidRDefault="00953CB0" w:rsidP="00FC731E">
            <w:pPr>
              <w:pStyle w:val="a4"/>
            </w:pPr>
            <w:r w:rsidRPr="00A63AEC">
              <w:t xml:space="preserve">    return `${this.name} ${</w:t>
            </w:r>
            <w:proofErr w:type="spellStart"/>
            <w:proofErr w:type="gramStart"/>
            <w:r w:rsidRPr="00A63AEC">
              <w:t>this.surname</w:t>
            </w:r>
            <w:proofErr w:type="spellEnd"/>
            <w:proofErr w:type="gramEnd"/>
            <w:r w:rsidRPr="00A63AEC">
              <w:t>}`;</w:t>
            </w:r>
          </w:p>
          <w:p w14:paraId="45A759F3" w14:textId="77777777" w:rsidR="00953CB0" w:rsidRPr="00A63AEC" w:rsidRDefault="00953CB0" w:rsidP="00FC731E">
            <w:pPr>
              <w:pStyle w:val="a4"/>
            </w:pPr>
            <w:r w:rsidRPr="00A63AEC">
              <w:t xml:space="preserve">  },</w:t>
            </w:r>
          </w:p>
          <w:p w14:paraId="40329F69" w14:textId="77777777" w:rsidR="00953CB0" w:rsidRPr="00A63AEC" w:rsidRDefault="00953CB0" w:rsidP="00FC731E">
            <w:pPr>
              <w:pStyle w:val="a4"/>
            </w:pPr>
            <w:r w:rsidRPr="00A63AEC">
              <w:t xml:space="preserve">  </w:t>
            </w:r>
            <w:r w:rsidRPr="00A63AEC">
              <w:rPr>
                <w:b/>
                <w:color w:val="CC3399"/>
              </w:rPr>
              <w:t>set</w:t>
            </w:r>
            <w:r w:rsidRPr="00A63AEC">
              <w:t>(value) {</w:t>
            </w:r>
          </w:p>
          <w:p w14:paraId="711A5AB4" w14:textId="77777777" w:rsidR="00953CB0" w:rsidRPr="00A63AEC" w:rsidRDefault="00953CB0" w:rsidP="00FC731E">
            <w:pPr>
              <w:pStyle w:val="a4"/>
            </w:pPr>
            <w:r w:rsidRPr="00A63AEC">
              <w:t xml:space="preserve">    [this.name, </w:t>
            </w:r>
            <w:proofErr w:type="spellStart"/>
            <w:proofErr w:type="gramStart"/>
            <w:r w:rsidRPr="00A63AEC">
              <w:t>this.surname</w:t>
            </w:r>
            <w:proofErr w:type="spellEnd"/>
            <w:proofErr w:type="gramEnd"/>
            <w:r w:rsidRPr="00A63AEC">
              <w:t xml:space="preserve">] = </w:t>
            </w:r>
            <w:proofErr w:type="spellStart"/>
            <w:r w:rsidRPr="00A63AEC">
              <w:t>value.split</w:t>
            </w:r>
            <w:proofErr w:type="spellEnd"/>
            <w:r w:rsidRPr="00A63AEC">
              <w:t>(' ');</w:t>
            </w:r>
          </w:p>
          <w:p w14:paraId="1B16AA3F" w14:textId="77777777" w:rsidR="00953CB0" w:rsidRPr="00A63AEC" w:rsidRDefault="00953CB0" w:rsidP="00FC731E">
            <w:pPr>
              <w:pStyle w:val="a4"/>
            </w:pPr>
            <w:r w:rsidRPr="00A63AEC">
              <w:t xml:space="preserve">  }</w:t>
            </w:r>
          </w:p>
          <w:p w14:paraId="4F8DFA4B" w14:textId="77777777" w:rsidR="00953CB0" w:rsidRPr="00A63AEC" w:rsidRDefault="00953CB0" w:rsidP="00FC731E">
            <w:pPr>
              <w:pStyle w:val="a4"/>
            </w:pPr>
            <w:r w:rsidRPr="00A63AEC">
              <w:t>};</w:t>
            </w:r>
          </w:p>
          <w:p w14:paraId="14C7ED0F" w14:textId="77777777" w:rsidR="00953CB0" w:rsidRDefault="00953CB0" w:rsidP="00FC731E">
            <w:pPr>
              <w:pStyle w:val="a4"/>
            </w:pPr>
          </w:p>
          <w:p w14:paraId="54DE1BCF" w14:textId="77777777" w:rsidR="00953CB0" w:rsidRPr="00A63AEC" w:rsidRDefault="00953CB0" w:rsidP="00FC731E">
            <w:pPr>
              <w:pStyle w:val="a4"/>
            </w:pPr>
          </w:p>
          <w:p w14:paraId="67DDB95A" w14:textId="77777777" w:rsidR="00953CB0" w:rsidRDefault="00953CB0" w:rsidP="00FC731E">
            <w:pPr>
              <w:pStyle w:val="a4"/>
            </w:pPr>
            <w:proofErr w:type="spellStart"/>
            <w:r w:rsidRPr="00A63AEC">
              <w:t>Object.defineProperty</w:t>
            </w:r>
            <w:proofErr w:type="spellEnd"/>
            <w:r w:rsidRPr="00A63AEC">
              <w:t>(</w:t>
            </w:r>
            <w:proofErr w:type="spellStart"/>
            <w:r w:rsidRPr="00A63AEC">
              <w:t>myO</w:t>
            </w:r>
            <w:r>
              <w:t>bject</w:t>
            </w:r>
            <w:proofErr w:type="spellEnd"/>
            <w:r>
              <w:t>, '</w:t>
            </w:r>
            <w:proofErr w:type="spellStart"/>
            <w:r>
              <w:t>fullName</w:t>
            </w:r>
            <w:proofErr w:type="spellEnd"/>
            <w:r>
              <w:t>', descriptor);</w:t>
            </w:r>
          </w:p>
          <w:p w14:paraId="401C93C7" w14:textId="77777777" w:rsidR="00953CB0" w:rsidRPr="00A63AEC" w:rsidRDefault="00953CB0" w:rsidP="00FC731E">
            <w:pPr>
              <w:pStyle w:val="a4"/>
            </w:pPr>
          </w:p>
          <w:p w14:paraId="235E0A38" w14:textId="77777777" w:rsidR="00953CB0" w:rsidRPr="00A63AEC" w:rsidRDefault="00953CB0" w:rsidP="00FC731E">
            <w:pPr>
              <w:pStyle w:val="a4"/>
            </w:pPr>
            <w:proofErr w:type="spellStart"/>
            <w:r w:rsidRPr="00A63AEC">
              <w:t>myObject.fullName</w:t>
            </w:r>
            <w:proofErr w:type="spellEnd"/>
            <w:r w:rsidRPr="00A63AEC">
              <w:t xml:space="preserve"> = '</w:t>
            </w:r>
            <w:proofErr w:type="spellStart"/>
            <w:r w:rsidRPr="00A63AEC">
              <w:t>Денис</w:t>
            </w:r>
            <w:proofErr w:type="spellEnd"/>
            <w:r w:rsidRPr="00A63AEC">
              <w:t xml:space="preserve"> </w:t>
            </w:r>
            <w:proofErr w:type="spellStart"/>
            <w:r w:rsidRPr="00A63AEC">
              <w:t>Детров</w:t>
            </w:r>
            <w:proofErr w:type="spellEnd"/>
            <w:r w:rsidRPr="00A63AEC">
              <w:t>';</w:t>
            </w:r>
          </w:p>
          <w:p w14:paraId="69BAC069" w14:textId="77777777" w:rsidR="00953CB0" w:rsidRDefault="00953CB0" w:rsidP="00FC731E">
            <w:pPr>
              <w:pStyle w:val="a4"/>
            </w:pPr>
            <w:proofErr w:type="spellStart"/>
            <w:r w:rsidRPr="00A63AEC">
              <w:t>myObject.fullName</w:t>
            </w:r>
            <w:proofErr w:type="spellEnd"/>
            <w:proofErr w:type="gramStart"/>
            <w:r w:rsidRPr="00A63AEC">
              <w:t xml:space="preserve">;  </w:t>
            </w:r>
            <w:r w:rsidRPr="00A63AEC">
              <w:rPr>
                <w:color w:val="808080" w:themeColor="background1" w:themeShade="80"/>
              </w:rPr>
              <w:t>/</w:t>
            </w:r>
            <w:proofErr w:type="gramEnd"/>
            <w:r w:rsidRPr="00A63AEC">
              <w:rPr>
                <w:color w:val="808080" w:themeColor="background1" w:themeShade="80"/>
              </w:rPr>
              <w:t xml:space="preserve">/ </w:t>
            </w:r>
            <w:proofErr w:type="spellStart"/>
            <w:r w:rsidRPr="00A63AEC">
              <w:rPr>
                <w:color w:val="808080" w:themeColor="background1" w:themeShade="80"/>
              </w:rPr>
              <w:t>Денис</w:t>
            </w:r>
            <w:proofErr w:type="spellEnd"/>
            <w:r w:rsidRPr="00A63AEC">
              <w:rPr>
                <w:color w:val="808080" w:themeColor="background1" w:themeShade="80"/>
              </w:rPr>
              <w:t xml:space="preserve"> </w:t>
            </w:r>
            <w:proofErr w:type="spellStart"/>
            <w:r w:rsidRPr="00A63AEC">
              <w:rPr>
                <w:color w:val="808080" w:themeColor="background1" w:themeShade="80"/>
              </w:rPr>
              <w:t>Детров</w:t>
            </w:r>
            <w:proofErr w:type="spellEnd"/>
          </w:p>
          <w:p w14:paraId="3C747395" w14:textId="77777777" w:rsidR="00953CB0" w:rsidRPr="00A63AEC" w:rsidRDefault="00953CB0" w:rsidP="00FC731E">
            <w:pPr>
              <w:pStyle w:val="a4"/>
            </w:pPr>
          </w:p>
        </w:tc>
      </w:tr>
    </w:tbl>
    <w:p w14:paraId="6A507E8B" w14:textId="77777777" w:rsidR="00160E81" w:rsidRPr="00953CB0" w:rsidRDefault="00160E81" w:rsidP="00160E81">
      <w:pPr>
        <w:pStyle w:val="a5"/>
        <w:rPr>
          <w:lang w:val="en-US"/>
        </w:rPr>
      </w:pPr>
    </w:p>
    <w:p w14:paraId="2D13899E" w14:textId="77777777" w:rsidR="00160E81" w:rsidRPr="00953CB0" w:rsidRDefault="00160E81" w:rsidP="00160E81">
      <w:pPr>
        <w:pStyle w:val="a5"/>
        <w:rPr>
          <w:lang w:val="en-US"/>
        </w:rPr>
      </w:pPr>
    </w:p>
    <w:p w14:paraId="6193342F" w14:textId="77777777" w:rsidR="00160E81" w:rsidRPr="00EB3E7D" w:rsidRDefault="00160E81" w:rsidP="00160E81">
      <w:pPr>
        <w:pStyle w:val="3"/>
      </w:pPr>
      <w:r>
        <w:t>3</w:t>
      </w:r>
      <w:r w:rsidRPr="00A36D66">
        <w:t xml:space="preserve">. </w:t>
      </w:r>
      <w:r w:rsidR="004F47DB">
        <w:t>Обычными методами</w:t>
      </w:r>
    </w:p>
    <w:p w14:paraId="6745DB58" w14:textId="77777777" w:rsidR="00160E81" w:rsidRDefault="00160E81" w:rsidP="00160E81">
      <w:pPr>
        <w:pStyle w:val="a5"/>
      </w:pPr>
      <w:r>
        <w:t>Объявляются как функции, вызываются как функции: круглые скобки и всё такое: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8F4D80" w:rsidRPr="00A63AEC" w14:paraId="58B5934D" w14:textId="77777777" w:rsidTr="00FC731E">
        <w:tc>
          <w:tcPr>
            <w:tcW w:w="10485" w:type="dxa"/>
            <w:shd w:val="clear" w:color="auto" w:fill="F5F5F5"/>
          </w:tcPr>
          <w:p w14:paraId="7DFCAADD" w14:textId="77777777" w:rsidR="008F4D80" w:rsidRPr="00953CB0" w:rsidRDefault="008F4D80" w:rsidP="00FC731E">
            <w:pPr>
              <w:pStyle w:val="a4"/>
              <w:rPr>
                <w:lang w:val="ru-RU"/>
              </w:rPr>
            </w:pPr>
          </w:p>
          <w:p w14:paraId="6133CFB4" w14:textId="77777777" w:rsidR="008F4D80" w:rsidRPr="008F4D80" w:rsidRDefault="008F4D80" w:rsidP="008F4D80">
            <w:pPr>
              <w:pStyle w:val="a4"/>
              <w:rPr>
                <w:color w:val="808080" w:themeColor="background1" w:themeShade="80"/>
              </w:rPr>
            </w:pPr>
            <w:r w:rsidRPr="008F4D80">
              <w:rPr>
                <w:color w:val="808080" w:themeColor="background1" w:themeShade="80"/>
              </w:rPr>
              <w:t xml:space="preserve">const </w:t>
            </w:r>
            <w:proofErr w:type="spellStart"/>
            <w:r w:rsidRPr="008F4D80">
              <w:rPr>
                <w:color w:val="808080" w:themeColor="background1" w:themeShade="80"/>
              </w:rPr>
              <w:t>myObject</w:t>
            </w:r>
            <w:proofErr w:type="spellEnd"/>
            <w:r w:rsidRPr="008F4D80">
              <w:rPr>
                <w:color w:val="808080" w:themeColor="background1" w:themeShade="80"/>
              </w:rPr>
              <w:t xml:space="preserve"> = {</w:t>
            </w:r>
          </w:p>
          <w:p w14:paraId="1BB40A21" w14:textId="77777777" w:rsidR="008F4D80" w:rsidRDefault="008F4D80" w:rsidP="008F4D80">
            <w:pPr>
              <w:pStyle w:val="a4"/>
              <w:rPr>
                <w:color w:val="808080" w:themeColor="background1" w:themeShade="80"/>
              </w:rPr>
            </w:pPr>
            <w:r w:rsidRPr="008F4D80">
              <w:rPr>
                <w:color w:val="808080" w:themeColor="background1" w:themeShade="80"/>
              </w:rPr>
              <w:t xml:space="preserve">  name: 'Glad',</w:t>
            </w:r>
          </w:p>
          <w:p w14:paraId="64F55061" w14:textId="77777777" w:rsidR="008F4D80" w:rsidRPr="008F4D80" w:rsidRDefault="008F4D80" w:rsidP="008F4D80">
            <w:pPr>
              <w:pStyle w:val="a4"/>
              <w:rPr>
                <w:color w:val="808080" w:themeColor="background1" w:themeShade="80"/>
              </w:rPr>
            </w:pPr>
          </w:p>
          <w:p w14:paraId="32198284" w14:textId="77777777" w:rsidR="008F4D80" w:rsidRPr="008F4D80" w:rsidRDefault="008F4D80" w:rsidP="008F4D80">
            <w:pPr>
              <w:pStyle w:val="a4"/>
              <w:rPr>
                <w:color w:val="808080" w:themeColor="background1" w:themeShade="80"/>
              </w:rPr>
            </w:pPr>
            <w:r w:rsidRPr="008F4D80">
              <w:rPr>
                <w:color w:val="808080" w:themeColor="background1" w:themeShade="80"/>
              </w:rPr>
              <w:t xml:space="preserve">  surname: '</w:t>
            </w:r>
            <w:proofErr w:type="spellStart"/>
            <w:r w:rsidRPr="008F4D80">
              <w:rPr>
                <w:color w:val="808080" w:themeColor="background1" w:themeShade="80"/>
              </w:rPr>
              <w:t>Valakas</w:t>
            </w:r>
            <w:proofErr w:type="spellEnd"/>
            <w:r w:rsidRPr="008F4D80">
              <w:rPr>
                <w:color w:val="808080" w:themeColor="background1" w:themeShade="80"/>
              </w:rPr>
              <w:t>',</w:t>
            </w:r>
          </w:p>
          <w:p w14:paraId="17B0BD4D" w14:textId="77777777" w:rsidR="008F4D80" w:rsidRDefault="008F4D80" w:rsidP="008F4D80">
            <w:pPr>
              <w:pStyle w:val="a4"/>
            </w:pPr>
          </w:p>
          <w:p w14:paraId="725AE10D" w14:textId="77777777" w:rsidR="008F4D80" w:rsidRDefault="008F4D80" w:rsidP="008F4D80">
            <w:pPr>
              <w:pStyle w:val="a4"/>
            </w:pPr>
            <w:r>
              <w:t xml:space="preserve">  </w:t>
            </w:r>
            <w:proofErr w:type="spellStart"/>
            <w:proofErr w:type="gramStart"/>
            <w:r w:rsidRPr="008F4D80">
              <w:rPr>
                <w:color w:val="CC3399"/>
              </w:rPr>
              <w:t>getFullName</w:t>
            </w:r>
            <w:proofErr w:type="spellEnd"/>
            <w:r>
              <w:t>(</w:t>
            </w:r>
            <w:proofErr w:type="gramEnd"/>
            <w:r>
              <w:t>) {</w:t>
            </w:r>
          </w:p>
          <w:p w14:paraId="2378A4C3" w14:textId="77777777" w:rsidR="008F4D80" w:rsidRDefault="008F4D80" w:rsidP="008F4D80">
            <w:pPr>
              <w:pStyle w:val="a4"/>
            </w:pPr>
            <w:r>
              <w:t xml:space="preserve">    return `${this.name} ${</w:t>
            </w:r>
            <w:proofErr w:type="spellStart"/>
            <w:proofErr w:type="gramStart"/>
            <w:r>
              <w:t>this.surname</w:t>
            </w:r>
            <w:proofErr w:type="spellEnd"/>
            <w:proofErr w:type="gramEnd"/>
            <w:r>
              <w:t>}`;</w:t>
            </w:r>
          </w:p>
          <w:p w14:paraId="66559C30" w14:textId="77777777" w:rsidR="008F4D80" w:rsidRDefault="008F4D80" w:rsidP="008F4D80">
            <w:pPr>
              <w:pStyle w:val="a4"/>
            </w:pPr>
            <w:r>
              <w:t xml:space="preserve">  },</w:t>
            </w:r>
          </w:p>
          <w:p w14:paraId="7D55C4FC" w14:textId="77777777" w:rsidR="008F4D80" w:rsidRDefault="008F4D80" w:rsidP="008F4D80">
            <w:pPr>
              <w:pStyle w:val="a4"/>
            </w:pPr>
          </w:p>
          <w:p w14:paraId="5E72F8CC" w14:textId="77777777" w:rsidR="008F4D80" w:rsidRDefault="008F4D80" w:rsidP="008F4D80">
            <w:pPr>
              <w:pStyle w:val="a4"/>
            </w:pPr>
            <w:r>
              <w:t xml:space="preserve">  </w:t>
            </w:r>
            <w:proofErr w:type="spellStart"/>
            <w:r w:rsidRPr="008F4D80">
              <w:rPr>
                <w:color w:val="CC3399"/>
              </w:rPr>
              <w:t>setFullName</w:t>
            </w:r>
            <w:proofErr w:type="spellEnd"/>
            <w:r>
              <w:t>(value) {</w:t>
            </w:r>
          </w:p>
          <w:p w14:paraId="7BBF90AF" w14:textId="77777777" w:rsidR="008F4D80" w:rsidRDefault="008F4D80" w:rsidP="008F4D80">
            <w:pPr>
              <w:pStyle w:val="a4"/>
            </w:pPr>
            <w:r>
              <w:t xml:space="preserve">    [this.name, </w:t>
            </w:r>
            <w:proofErr w:type="spellStart"/>
            <w:proofErr w:type="gramStart"/>
            <w:r>
              <w:t>this.surname</w:t>
            </w:r>
            <w:proofErr w:type="spellEnd"/>
            <w:proofErr w:type="gramEnd"/>
            <w:r>
              <w:t xml:space="preserve">] = </w:t>
            </w:r>
            <w:proofErr w:type="spellStart"/>
            <w:r>
              <w:t>value.split</w:t>
            </w:r>
            <w:proofErr w:type="spellEnd"/>
            <w:r>
              <w:t>(' ');</w:t>
            </w:r>
          </w:p>
          <w:p w14:paraId="7F1E7CF6" w14:textId="77777777" w:rsidR="008F4D80" w:rsidRDefault="008F4D80" w:rsidP="008F4D80">
            <w:pPr>
              <w:pStyle w:val="a4"/>
            </w:pPr>
            <w:r>
              <w:t xml:space="preserve">  }</w:t>
            </w:r>
          </w:p>
          <w:p w14:paraId="4FACDF14" w14:textId="77777777" w:rsidR="008F4D80" w:rsidRDefault="008F4D80" w:rsidP="008F4D80">
            <w:pPr>
              <w:pStyle w:val="a4"/>
            </w:pPr>
          </w:p>
          <w:p w14:paraId="35F6E9E4" w14:textId="77777777" w:rsidR="008F4D80" w:rsidRPr="008F4D80" w:rsidRDefault="008F4D80" w:rsidP="008F4D80">
            <w:pPr>
              <w:pStyle w:val="a4"/>
              <w:rPr>
                <w:color w:val="808080" w:themeColor="background1" w:themeShade="80"/>
              </w:rPr>
            </w:pPr>
            <w:r w:rsidRPr="008F4D80">
              <w:rPr>
                <w:color w:val="808080" w:themeColor="background1" w:themeShade="80"/>
              </w:rPr>
              <w:t>};</w:t>
            </w:r>
          </w:p>
          <w:p w14:paraId="5C77B1AF" w14:textId="77777777" w:rsidR="008F4D80" w:rsidRDefault="008F4D80" w:rsidP="008F4D80">
            <w:pPr>
              <w:pStyle w:val="a4"/>
            </w:pPr>
          </w:p>
          <w:p w14:paraId="76E868F4" w14:textId="77777777" w:rsidR="008F4D80" w:rsidRDefault="008F4D80" w:rsidP="008F4D80">
            <w:pPr>
              <w:pStyle w:val="a4"/>
            </w:pPr>
            <w:proofErr w:type="spellStart"/>
            <w:r>
              <w:t>myObject.setFullName</w:t>
            </w:r>
            <w:proofErr w:type="spellEnd"/>
            <w:r>
              <w:t>('</w:t>
            </w:r>
            <w:proofErr w:type="spellStart"/>
            <w:r>
              <w:t>Денис</w:t>
            </w:r>
            <w:proofErr w:type="spellEnd"/>
            <w:r>
              <w:t xml:space="preserve"> </w:t>
            </w:r>
            <w:proofErr w:type="spellStart"/>
            <w:r>
              <w:t>Детров</w:t>
            </w:r>
            <w:proofErr w:type="spellEnd"/>
            <w:r>
              <w:t>');</w:t>
            </w:r>
          </w:p>
          <w:p w14:paraId="4D0F4570" w14:textId="77777777" w:rsidR="008F4D80" w:rsidRDefault="008F4D80" w:rsidP="008F4D80">
            <w:pPr>
              <w:pStyle w:val="a4"/>
            </w:pPr>
            <w:proofErr w:type="spellStart"/>
            <w:r>
              <w:t>myObject.getFullName</w:t>
            </w:r>
            <w:proofErr w:type="spellEnd"/>
            <w:r>
              <w:t>();</w:t>
            </w:r>
          </w:p>
          <w:p w14:paraId="5DE7A9A2" w14:textId="77777777" w:rsidR="008F4D80" w:rsidRDefault="008F4D80" w:rsidP="008F4D80">
            <w:pPr>
              <w:pStyle w:val="a4"/>
            </w:pPr>
            <w:r w:rsidRPr="008F4D80">
              <w:rPr>
                <w:color w:val="808080" w:themeColor="background1" w:themeShade="80"/>
              </w:rPr>
              <w:t xml:space="preserve">// </w:t>
            </w:r>
            <w:proofErr w:type="spellStart"/>
            <w:r w:rsidRPr="008F4D80">
              <w:rPr>
                <w:color w:val="808080" w:themeColor="background1" w:themeShade="80"/>
              </w:rPr>
              <w:t>Денис</w:t>
            </w:r>
            <w:proofErr w:type="spellEnd"/>
            <w:r w:rsidRPr="008F4D80">
              <w:rPr>
                <w:color w:val="808080" w:themeColor="background1" w:themeShade="80"/>
              </w:rPr>
              <w:t xml:space="preserve"> </w:t>
            </w:r>
            <w:proofErr w:type="spellStart"/>
            <w:r w:rsidRPr="008F4D80">
              <w:rPr>
                <w:color w:val="808080" w:themeColor="background1" w:themeShade="80"/>
              </w:rPr>
              <w:t>Детров</w:t>
            </w:r>
            <w:proofErr w:type="spellEnd"/>
          </w:p>
          <w:p w14:paraId="1B63A4CA" w14:textId="77777777" w:rsidR="008F4D80" w:rsidRPr="00A63AEC" w:rsidRDefault="008F4D80" w:rsidP="008F4D80">
            <w:pPr>
              <w:pStyle w:val="a4"/>
            </w:pPr>
          </w:p>
        </w:tc>
      </w:tr>
    </w:tbl>
    <w:p w14:paraId="48E0DA79" w14:textId="77777777" w:rsidR="008F4D80" w:rsidRPr="008F4D80" w:rsidRDefault="008F4D80" w:rsidP="00160E81">
      <w:pPr>
        <w:pStyle w:val="a5"/>
        <w:rPr>
          <w:lang w:val="en-US"/>
        </w:rPr>
      </w:pPr>
    </w:p>
    <w:p w14:paraId="752A2434" w14:textId="77777777" w:rsidR="008F4D80" w:rsidRPr="008F4D80" w:rsidRDefault="008F4D80" w:rsidP="00160E81">
      <w:pPr>
        <w:pStyle w:val="a5"/>
        <w:rPr>
          <w:lang w:val="en-US"/>
        </w:rPr>
      </w:pPr>
    </w:p>
    <w:tbl>
      <w:tblPr>
        <w:tblW w:w="0" w:type="auto"/>
        <w:shd w:val="clear" w:color="auto" w:fill="1E1E1E"/>
        <w:tblLook w:val="04A0" w:firstRow="1" w:lastRow="0" w:firstColumn="1" w:lastColumn="0" w:noHBand="0" w:noVBand="1"/>
      </w:tblPr>
      <w:tblGrid>
        <w:gridCol w:w="10632"/>
      </w:tblGrid>
      <w:tr w:rsidR="00160E81" w:rsidRPr="009E6E42" w14:paraId="1437630E" w14:textId="77777777" w:rsidTr="005144E3">
        <w:tc>
          <w:tcPr>
            <w:tcW w:w="10632" w:type="dxa"/>
            <w:shd w:val="clear" w:color="auto" w:fill="1E1E1E"/>
          </w:tcPr>
          <w:p w14:paraId="6CBBCD55" w14:textId="77777777" w:rsidR="00160E81" w:rsidRPr="008F4D80" w:rsidRDefault="00160E81" w:rsidP="00FD4E9F">
            <w:pPr>
              <w:pStyle w:val="a4"/>
            </w:pPr>
          </w:p>
          <w:p w14:paraId="7BC12C30"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569CD6"/>
                <w:szCs w:val="21"/>
                <w:lang w:eastAsia="ru-RU"/>
              </w:rPr>
              <w:t>const</w:t>
            </w:r>
            <w:r w:rsidRPr="009E6E42">
              <w:rPr>
                <w:rFonts w:eastAsia="Times New Roman" w:cs="Times New Roman"/>
                <w:color w:val="D4D4D4"/>
                <w:szCs w:val="21"/>
                <w:lang w:eastAsia="ru-RU"/>
              </w:rPr>
              <w:t> </w:t>
            </w:r>
            <w:proofErr w:type="spellStart"/>
            <w:r w:rsidRPr="009E6E42">
              <w:rPr>
                <w:rFonts w:eastAsia="Times New Roman" w:cs="Times New Roman"/>
                <w:color w:val="51B6C4"/>
                <w:szCs w:val="21"/>
                <w:lang w:eastAsia="ru-RU"/>
              </w:rPr>
              <w:t>myObject</w:t>
            </w:r>
            <w:proofErr w:type="spellEnd"/>
            <w:r w:rsidRPr="009E6E42">
              <w:rPr>
                <w:rFonts w:eastAsia="Times New Roman" w:cs="Times New Roman"/>
                <w:color w:val="D4D4D4"/>
                <w:szCs w:val="21"/>
                <w:lang w:eastAsia="ru-RU"/>
              </w:rPr>
              <w:t> = {</w:t>
            </w:r>
          </w:p>
          <w:p w14:paraId="3CC92672"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D4D4D4"/>
                <w:szCs w:val="21"/>
                <w:lang w:eastAsia="ru-RU"/>
              </w:rPr>
              <w:t>  </w:t>
            </w:r>
            <w:r w:rsidRPr="009E6E42">
              <w:rPr>
                <w:rFonts w:eastAsia="Times New Roman" w:cs="Times New Roman"/>
                <w:color w:val="9CDCFE"/>
                <w:szCs w:val="21"/>
                <w:lang w:eastAsia="ru-RU"/>
              </w:rPr>
              <w:t>name:</w:t>
            </w:r>
            <w:r w:rsidRPr="009E6E42">
              <w:rPr>
                <w:rFonts w:eastAsia="Times New Roman" w:cs="Times New Roman"/>
                <w:color w:val="D4D4D4"/>
                <w:szCs w:val="21"/>
                <w:lang w:eastAsia="ru-RU"/>
              </w:rPr>
              <w:t> </w:t>
            </w:r>
            <w:r w:rsidRPr="009E6E42">
              <w:rPr>
                <w:rFonts w:eastAsia="Times New Roman" w:cs="Times New Roman"/>
                <w:color w:val="CE9178"/>
                <w:szCs w:val="21"/>
                <w:lang w:eastAsia="ru-RU"/>
              </w:rPr>
              <w:t>'Glad'</w:t>
            </w:r>
            <w:r w:rsidRPr="009E6E42">
              <w:rPr>
                <w:rFonts w:eastAsia="Times New Roman" w:cs="Times New Roman"/>
                <w:color w:val="D4D4D4"/>
                <w:szCs w:val="21"/>
                <w:lang w:eastAsia="ru-RU"/>
              </w:rPr>
              <w:t>,</w:t>
            </w:r>
          </w:p>
          <w:p w14:paraId="0BD4CABE"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D4D4D4"/>
                <w:szCs w:val="21"/>
                <w:lang w:eastAsia="ru-RU"/>
              </w:rPr>
              <w:t>  </w:t>
            </w:r>
            <w:r w:rsidRPr="009E6E42">
              <w:rPr>
                <w:rFonts w:eastAsia="Times New Roman" w:cs="Times New Roman"/>
                <w:color w:val="9CDCFE"/>
                <w:szCs w:val="21"/>
                <w:lang w:eastAsia="ru-RU"/>
              </w:rPr>
              <w:t>surname:</w:t>
            </w:r>
            <w:r w:rsidRPr="009E6E42">
              <w:rPr>
                <w:rFonts w:eastAsia="Times New Roman" w:cs="Times New Roman"/>
                <w:color w:val="D4D4D4"/>
                <w:szCs w:val="21"/>
                <w:lang w:eastAsia="ru-RU"/>
              </w:rPr>
              <w:t> </w:t>
            </w:r>
            <w:r w:rsidRPr="009E6E42">
              <w:rPr>
                <w:rFonts w:eastAsia="Times New Roman" w:cs="Times New Roman"/>
                <w:color w:val="CE9178"/>
                <w:szCs w:val="21"/>
                <w:lang w:eastAsia="ru-RU"/>
              </w:rPr>
              <w:t>'</w:t>
            </w:r>
            <w:proofErr w:type="spellStart"/>
            <w:r w:rsidRPr="009E6E42">
              <w:rPr>
                <w:rFonts w:eastAsia="Times New Roman" w:cs="Times New Roman"/>
                <w:color w:val="CE9178"/>
                <w:szCs w:val="21"/>
                <w:lang w:eastAsia="ru-RU"/>
              </w:rPr>
              <w:t>Valakas</w:t>
            </w:r>
            <w:proofErr w:type="spellEnd"/>
            <w:r w:rsidRPr="009E6E42">
              <w:rPr>
                <w:rFonts w:eastAsia="Times New Roman" w:cs="Times New Roman"/>
                <w:color w:val="CE9178"/>
                <w:szCs w:val="21"/>
                <w:lang w:eastAsia="ru-RU"/>
              </w:rPr>
              <w:t>'</w:t>
            </w:r>
            <w:r w:rsidRPr="009E6E42">
              <w:rPr>
                <w:rFonts w:eastAsia="Times New Roman" w:cs="Times New Roman"/>
                <w:color w:val="D4D4D4"/>
                <w:szCs w:val="21"/>
                <w:lang w:eastAsia="ru-RU"/>
              </w:rPr>
              <w:t>,</w:t>
            </w:r>
          </w:p>
          <w:p w14:paraId="7D72A101" w14:textId="77777777" w:rsidR="00160E81" w:rsidRPr="009E6E42" w:rsidRDefault="00160E81" w:rsidP="00FD4E9F">
            <w:pPr>
              <w:pStyle w:val="a4"/>
              <w:rPr>
                <w:rFonts w:eastAsia="Times New Roman" w:cs="Times New Roman"/>
                <w:color w:val="D4D4D4"/>
                <w:szCs w:val="21"/>
                <w:lang w:eastAsia="ru-RU"/>
              </w:rPr>
            </w:pPr>
          </w:p>
          <w:p w14:paraId="3197963B"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D4D4D4"/>
                <w:szCs w:val="21"/>
                <w:lang w:eastAsia="ru-RU"/>
              </w:rPr>
              <w:t>  </w:t>
            </w:r>
            <w:proofErr w:type="spellStart"/>
            <w:proofErr w:type="gramStart"/>
            <w:r w:rsidRPr="009E6E42">
              <w:rPr>
                <w:rFonts w:eastAsia="Times New Roman" w:cs="Times New Roman"/>
                <w:color w:val="DCDCAA"/>
                <w:szCs w:val="21"/>
                <w:lang w:eastAsia="ru-RU"/>
              </w:rPr>
              <w:t>getFullName</w:t>
            </w:r>
            <w:proofErr w:type="spellEnd"/>
            <w:r w:rsidRPr="009E6E42">
              <w:rPr>
                <w:rFonts w:eastAsia="Times New Roman" w:cs="Times New Roman"/>
                <w:color w:val="D4D4D4"/>
                <w:szCs w:val="21"/>
                <w:lang w:eastAsia="ru-RU"/>
              </w:rPr>
              <w:t>(</w:t>
            </w:r>
            <w:proofErr w:type="gramEnd"/>
            <w:r w:rsidRPr="009E6E42">
              <w:rPr>
                <w:rFonts w:eastAsia="Times New Roman" w:cs="Times New Roman"/>
                <w:color w:val="D4D4D4"/>
                <w:szCs w:val="21"/>
                <w:lang w:eastAsia="ru-RU"/>
              </w:rPr>
              <w:t>) {</w:t>
            </w:r>
          </w:p>
          <w:p w14:paraId="1F6B1A72"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D4D4D4"/>
                <w:szCs w:val="21"/>
                <w:lang w:eastAsia="ru-RU"/>
              </w:rPr>
              <w:lastRenderedPageBreak/>
              <w:t>    </w:t>
            </w:r>
            <w:r w:rsidRPr="009E6E42">
              <w:rPr>
                <w:rFonts w:eastAsia="Times New Roman" w:cs="Times New Roman"/>
                <w:color w:val="C586C0"/>
                <w:szCs w:val="21"/>
                <w:lang w:eastAsia="ru-RU"/>
              </w:rPr>
              <w:t>return</w:t>
            </w:r>
            <w:r w:rsidRPr="009E6E42">
              <w:rPr>
                <w:rFonts w:eastAsia="Times New Roman" w:cs="Times New Roman"/>
                <w:color w:val="D4D4D4"/>
                <w:szCs w:val="21"/>
                <w:lang w:eastAsia="ru-RU"/>
              </w:rPr>
              <w:t> </w:t>
            </w:r>
            <w:r w:rsidRPr="009E6E42">
              <w:rPr>
                <w:rFonts w:eastAsia="Times New Roman" w:cs="Times New Roman"/>
                <w:color w:val="CE9178"/>
                <w:szCs w:val="21"/>
                <w:lang w:eastAsia="ru-RU"/>
              </w:rPr>
              <w:t>`</w:t>
            </w:r>
            <w:r w:rsidRPr="009E6E42">
              <w:rPr>
                <w:rFonts w:eastAsia="Times New Roman" w:cs="Times New Roman"/>
                <w:color w:val="569CD6"/>
                <w:szCs w:val="21"/>
                <w:lang w:eastAsia="ru-RU"/>
              </w:rPr>
              <w:t>${this</w:t>
            </w:r>
            <w:r w:rsidRPr="009E6E42">
              <w:rPr>
                <w:rFonts w:eastAsia="Times New Roman" w:cs="Times New Roman"/>
                <w:color w:val="D4D4D4"/>
                <w:szCs w:val="21"/>
                <w:lang w:eastAsia="ru-RU"/>
              </w:rPr>
              <w:t>.</w:t>
            </w:r>
            <w:r w:rsidRPr="009E6E42">
              <w:rPr>
                <w:rFonts w:eastAsia="Times New Roman" w:cs="Times New Roman"/>
                <w:color w:val="9CDCFE"/>
                <w:szCs w:val="21"/>
                <w:lang w:eastAsia="ru-RU"/>
              </w:rPr>
              <w:t>name</w:t>
            </w:r>
            <w:r w:rsidRPr="009E6E42">
              <w:rPr>
                <w:rFonts w:eastAsia="Times New Roman" w:cs="Times New Roman"/>
                <w:color w:val="569CD6"/>
                <w:szCs w:val="21"/>
                <w:lang w:eastAsia="ru-RU"/>
              </w:rPr>
              <w:t>}</w:t>
            </w:r>
            <w:r w:rsidRPr="009E6E42">
              <w:rPr>
                <w:rFonts w:eastAsia="Times New Roman" w:cs="Times New Roman"/>
                <w:color w:val="CE9178"/>
                <w:szCs w:val="21"/>
                <w:lang w:eastAsia="ru-RU"/>
              </w:rPr>
              <w:t> </w:t>
            </w:r>
            <w:r w:rsidRPr="009E6E42">
              <w:rPr>
                <w:rFonts w:eastAsia="Times New Roman" w:cs="Times New Roman"/>
                <w:color w:val="569CD6"/>
                <w:szCs w:val="21"/>
                <w:lang w:eastAsia="ru-RU"/>
              </w:rPr>
              <w:t>${</w:t>
            </w:r>
            <w:proofErr w:type="spellStart"/>
            <w:proofErr w:type="gramStart"/>
            <w:r w:rsidRPr="009E6E42">
              <w:rPr>
                <w:rFonts w:eastAsia="Times New Roman" w:cs="Times New Roman"/>
                <w:color w:val="569CD6"/>
                <w:szCs w:val="21"/>
                <w:lang w:eastAsia="ru-RU"/>
              </w:rPr>
              <w:t>this</w:t>
            </w:r>
            <w:r w:rsidRPr="009E6E42">
              <w:rPr>
                <w:rFonts w:eastAsia="Times New Roman" w:cs="Times New Roman"/>
                <w:color w:val="D4D4D4"/>
                <w:szCs w:val="21"/>
                <w:lang w:eastAsia="ru-RU"/>
              </w:rPr>
              <w:t>.</w:t>
            </w:r>
            <w:r w:rsidRPr="009E6E42">
              <w:rPr>
                <w:rFonts w:eastAsia="Times New Roman" w:cs="Times New Roman"/>
                <w:color w:val="9CDCFE"/>
                <w:szCs w:val="21"/>
                <w:lang w:eastAsia="ru-RU"/>
              </w:rPr>
              <w:t>surname</w:t>
            </w:r>
            <w:proofErr w:type="spellEnd"/>
            <w:proofErr w:type="gramEnd"/>
            <w:r w:rsidRPr="009E6E42">
              <w:rPr>
                <w:rFonts w:eastAsia="Times New Roman" w:cs="Times New Roman"/>
                <w:color w:val="569CD6"/>
                <w:szCs w:val="21"/>
                <w:lang w:eastAsia="ru-RU"/>
              </w:rPr>
              <w:t>}</w:t>
            </w:r>
            <w:r w:rsidRPr="009E6E42">
              <w:rPr>
                <w:rFonts w:eastAsia="Times New Roman" w:cs="Times New Roman"/>
                <w:color w:val="CE9178"/>
                <w:szCs w:val="21"/>
                <w:lang w:eastAsia="ru-RU"/>
              </w:rPr>
              <w:t>`</w:t>
            </w:r>
            <w:r w:rsidRPr="009E6E42">
              <w:rPr>
                <w:rFonts w:eastAsia="Times New Roman" w:cs="Times New Roman"/>
                <w:color w:val="D4D4D4"/>
                <w:szCs w:val="21"/>
                <w:lang w:eastAsia="ru-RU"/>
              </w:rPr>
              <w:t>;</w:t>
            </w:r>
          </w:p>
          <w:p w14:paraId="6AE2460D"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D4D4D4"/>
                <w:szCs w:val="21"/>
                <w:lang w:eastAsia="ru-RU"/>
              </w:rPr>
              <w:t>  },</w:t>
            </w:r>
          </w:p>
          <w:p w14:paraId="05A65B3C" w14:textId="77777777" w:rsidR="00160E81" w:rsidRPr="009E6E42" w:rsidRDefault="00160E81" w:rsidP="00FD4E9F">
            <w:pPr>
              <w:pStyle w:val="a4"/>
              <w:rPr>
                <w:rFonts w:eastAsia="Times New Roman" w:cs="Times New Roman"/>
                <w:color w:val="D4D4D4"/>
                <w:szCs w:val="21"/>
                <w:lang w:eastAsia="ru-RU"/>
              </w:rPr>
            </w:pPr>
          </w:p>
          <w:p w14:paraId="5A06BFAC"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D4D4D4"/>
                <w:szCs w:val="21"/>
                <w:lang w:eastAsia="ru-RU"/>
              </w:rPr>
              <w:t>  </w:t>
            </w:r>
            <w:proofErr w:type="spellStart"/>
            <w:r w:rsidRPr="009E6E42">
              <w:rPr>
                <w:rFonts w:eastAsia="Times New Roman" w:cs="Times New Roman"/>
                <w:color w:val="DCDCAA"/>
                <w:szCs w:val="21"/>
                <w:lang w:eastAsia="ru-RU"/>
              </w:rPr>
              <w:t>setFullName</w:t>
            </w:r>
            <w:proofErr w:type="spellEnd"/>
            <w:r w:rsidRPr="009E6E42">
              <w:rPr>
                <w:rFonts w:eastAsia="Times New Roman" w:cs="Times New Roman"/>
                <w:color w:val="D4D4D4"/>
                <w:szCs w:val="21"/>
                <w:lang w:eastAsia="ru-RU"/>
              </w:rPr>
              <w:t>(</w:t>
            </w:r>
            <w:r w:rsidRPr="009E6E42">
              <w:rPr>
                <w:rFonts w:eastAsia="Times New Roman" w:cs="Times New Roman"/>
                <w:color w:val="9CDCFE"/>
                <w:szCs w:val="21"/>
                <w:lang w:eastAsia="ru-RU"/>
              </w:rPr>
              <w:t>value</w:t>
            </w:r>
            <w:r w:rsidRPr="009E6E42">
              <w:rPr>
                <w:rFonts w:eastAsia="Times New Roman" w:cs="Times New Roman"/>
                <w:color w:val="D4D4D4"/>
                <w:szCs w:val="21"/>
                <w:lang w:eastAsia="ru-RU"/>
              </w:rPr>
              <w:t>) {</w:t>
            </w:r>
          </w:p>
          <w:p w14:paraId="4FF41023"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D4D4D4"/>
                <w:szCs w:val="21"/>
                <w:lang w:eastAsia="ru-RU"/>
              </w:rPr>
              <w:t>    [</w:t>
            </w:r>
            <w:r w:rsidRPr="009E6E42">
              <w:rPr>
                <w:rFonts w:eastAsia="Times New Roman" w:cs="Times New Roman"/>
                <w:color w:val="569CD6"/>
                <w:szCs w:val="21"/>
                <w:lang w:eastAsia="ru-RU"/>
              </w:rPr>
              <w:t>this</w:t>
            </w:r>
            <w:r w:rsidRPr="009E6E42">
              <w:rPr>
                <w:rFonts w:eastAsia="Times New Roman" w:cs="Times New Roman"/>
                <w:color w:val="D4D4D4"/>
                <w:szCs w:val="21"/>
                <w:lang w:eastAsia="ru-RU"/>
              </w:rPr>
              <w:t>.</w:t>
            </w:r>
            <w:r w:rsidRPr="009E6E42">
              <w:rPr>
                <w:rFonts w:eastAsia="Times New Roman" w:cs="Times New Roman"/>
                <w:color w:val="9CDCFE"/>
                <w:szCs w:val="21"/>
                <w:lang w:eastAsia="ru-RU"/>
              </w:rPr>
              <w:t>name</w:t>
            </w:r>
            <w:r w:rsidRPr="009E6E42">
              <w:rPr>
                <w:rFonts w:eastAsia="Times New Roman" w:cs="Times New Roman"/>
                <w:color w:val="D4D4D4"/>
                <w:szCs w:val="21"/>
                <w:lang w:eastAsia="ru-RU"/>
              </w:rPr>
              <w:t>, </w:t>
            </w:r>
            <w:proofErr w:type="spellStart"/>
            <w:proofErr w:type="gramStart"/>
            <w:r w:rsidRPr="009E6E42">
              <w:rPr>
                <w:rFonts w:eastAsia="Times New Roman" w:cs="Times New Roman"/>
                <w:color w:val="569CD6"/>
                <w:szCs w:val="21"/>
                <w:lang w:eastAsia="ru-RU"/>
              </w:rPr>
              <w:t>this</w:t>
            </w:r>
            <w:r w:rsidRPr="009E6E42">
              <w:rPr>
                <w:rFonts w:eastAsia="Times New Roman" w:cs="Times New Roman"/>
                <w:color w:val="D4D4D4"/>
                <w:szCs w:val="21"/>
                <w:lang w:eastAsia="ru-RU"/>
              </w:rPr>
              <w:t>.</w:t>
            </w:r>
            <w:r w:rsidRPr="009E6E42">
              <w:rPr>
                <w:rFonts w:eastAsia="Times New Roman" w:cs="Times New Roman"/>
                <w:color w:val="9CDCFE"/>
                <w:szCs w:val="21"/>
                <w:lang w:eastAsia="ru-RU"/>
              </w:rPr>
              <w:t>surname</w:t>
            </w:r>
            <w:proofErr w:type="spellEnd"/>
            <w:proofErr w:type="gramEnd"/>
            <w:r w:rsidRPr="009E6E42">
              <w:rPr>
                <w:rFonts w:eastAsia="Times New Roman" w:cs="Times New Roman"/>
                <w:color w:val="D4D4D4"/>
                <w:szCs w:val="21"/>
                <w:lang w:eastAsia="ru-RU"/>
              </w:rPr>
              <w:t>] = </w:t>
            </w:r>
            <w:proofErr w:type="spellStart"/>
            <w:r w:rsidRPr="009E6E42">
              <w:rPr>
                <w:rFonts w:eastAsia="Times New Roman" w:cs="Times New Roman"/>
                <w:color w:val="9CDCFE"/>
                <w:szCs w:val="21"/>
                <w:lang w:eastAsia="ru-RU"/>
              </w:rPr>
              <w:t>value</w:t>
            </w:r>
            <w:r w:rsidRPr="009E6E42">
              <w:rPr>
                <w:rFonts w:eastAsia="Times New Roman" w:cs="Times New Roman"/>
                <w:color w:val="D4D4D4"/>
                <w:szCs w:val="21"/>
                <w:lang w:eastAsia="ru-RU"/>
              </w:rPr>
              <w:t>.</w:t>
            </w:r>
            <w:r w:rsidRPr="009E6E42">
              <w:rPr>
                <w:rFonts w:eastAsia="Times New Roman" w:cs="Times New Roman"/>
                <w:color w:val="DCDCAA"/>
                <w:szCs w:val="21"/>
                <w:lang w:eastAsia="ru-RU"/>
              </w:rPr>
              <w:t>split</w:t>
            </w:r>
            <w:proofErr w:type="spellEnd"/>
            <w:r w:rsidRPr="009E6E42">
              <w:rPr>
                <w:rFonts w:eastAsia="Times New Roman" w:cs="Times New Roman"/>
                <w:color w:val="D4D4D4"/>
                <w:szCs w:val="21"/>
                <w:lang w:eastAsia="ru-RU"/>
              </w:rPr>
              <w:t>(</w:t>
            </w:r>
            <w:r w:rsidRPr="009E6E42">
              <w:rPr>
                <w:rFonts w:eastAsia="Times New Roman" w:cs="Times New Roman"/>
                <w:color w:val="CE9178"/>
                <w:szCs w:val="21"/>
                <w:lang w:eastAsia="ru-RU"/>
              </w:rPr>
              <w:t>' '</w:t>
            </w:r>
            <w:r w:rsidRPr="009E6E42">
              <w:rPr>
                <w:rFonts w:eastAsia="Times New Roman" w:cs="Times New Roman"/>
                <w:color w:val="D4D4D4"/>
                <w:szCs w:val="21"/>
                <w:lang w:eastAsia="ru-RU"/>
              </w:rPr>
              <w:t>);</w:t>
            </w:r>
          </w:p>
          <w:p w14:paraId="611BE2B5"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D4D4D4"/>
                <w:szCs w:val="21"/>
                <w:lang w:eastAsia="ru-RU"/>
              </w:rPr>
              <w:t>  }</w:t>
            </w:r>
          </w:p>
          <w:p w14:paraId="05D52B59"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D4D4D4"/>
                <w:szCs w:val="21"/>
                <w:lang w:eastAsia="ru-RU"/>
              </w:rPr>
              <w:t>};</w:t>
            </w:r>
          </w:p>
          <w:p w14:paraId="5DECB6E5" w14:textId="77777777" w:rsidR="00160E81" w:rsidRPr="009E6E42" w:rsidRDefault="00160E81" w:rsidP="00FD4E9F">
            <w:pPr>
              <w:pStyle w:val="a4"/>
              <w:rPr>
                <w:rFonts w:eastAsia="Times New Roman" w:cs="Times New Roman"/>
                <w:color w:val="D4D4D4"/>
                <w:szCs w:val="21"/>
                <w:lang w:eastAsia="ru-RU"/>
              </w:rPr>
            </w:pPr>
          </w:p>
          <w:p w14:paraId="5D31468E" w14:textId="77777777" w:rsidR="00160E81" w:rsidRPr="009E6E42" w:rsidRDefault="00160E81" w:rsidP="00FD4E9F">
            <w:pPr>
              <w:pStyle w:val="a4"/>
              <w:rPr>
                <w:rFonts w:eastAsia="Times New Roman" w:cs="Times New Roman"/>
                <w:color w:val="D4D4D4"/>
                <w:szCs w:val="21"/>
                <w:lang w:eastAsia="ru-RU"/>
              </w:rPr>
            </w:pPr>
            <w:proofErr w:type="spellStart"/>
            <w:r w:rsidRPr="009E6E42">
              <w:rPr>
                <w:rFonts w:eastAsia="Times New Roman" w:cs="Times New Roman"/>
                <w:color w:val="51B6C4"/>
                <w:szCs w:val="21"/>
                <w:lang w:eastAsia="ru-RU"/>
              </w:rPr>
              <w:t>myObject</w:t>
            </w:r>
            <w:r w:rsidRPr="009E6E42">
              <w:rPr>
                <w:rFonts w:eastAsia="Times New Roman" w:cs="Times New Roman"/>
                <w:color w:val="D4D4D4"/>
                <w:szCs w:val="21"/>
                <w:lang w:eastAsia="ru-RU"/>
              </w:rPr>
              <w:t>.</w:t>
            </w:r>
            <w:r w:rsidRPr="009E6E42">
              <w:rPr>
                <w:rFonts w:eastAsia="Times New Roman" w:cs="Times New Roman"/>
                <w:color w:val="DCDCAA"/>
                <w:szCs w:val="21"/>
                <w:lang w:eastAsia="ru-RU"/>
              </w:rPr>
              <w:t>setFullName</w:t>
            </w:r>
            <w:proofErr w:type="spellEnd"/>
            <w:r w:rsidRPr="009E6E42">
              <w:rPr>
                <w:rFonts w:eastAsia="Times New Roman" w:cs="Times New Roman"/>
                <w:color w:val="D4D4D4"/>
                <w:szCs w:val="21"/>
                <w:lang w:eastAsia="ru-RU"/>
              </w:rPr>
              <w:t>(</w:t>
            </w:r>
            <w:r w:rsidRPr="009E6E42">
              <w:rPr>
                <w:rFonts w:eastAsia="Times New Roman" w:cs="Times New Roman"/>
                <w:color w:val="CE9178"/>
                <w:szCs w:val="21"/>
                <w:lang w:eastAsia="ru-RU"/>
              </w:rPr>
              <w:t>'</w:t>
            </w:r>
            <w:proofErr w:type="spellStart"/>
            <w:r w:rsidRPr="009E6E42">
              <w:rPr>
                <w:rFonts w:eastAsia="Times New Roman" w:cs="Times New Roman"/>
                <w:color w:val="CE9178"/>
                <w:szCs w:val="21"/>
                <w:lang w:eastAsia="ru-RU"/>
              </w:rPr>
              <w:t>Денис</w:t>
            </w:r>
            <w:proofErr w:type="spellEnd"/>
            <w:r w:rsidRPr="009E6E42">
              <w:rPr>
                <w:rFonts w:eastAsia="Times New Roman" w:cs="Times New Roman"/>
                <w:color w:val="CE9178"/>
                <w:szCs w:val="21"/>
                <w:lang w:eastAsia="ru-RU"/>
              </w:rPr>
              <w:t> </w:t>
            </w:r>
            <w:proofErr w:type="spellStart"/>
            <w:r w:rsidRPr="009E6E42">
              <w:rPr>
                <w:rFonts w:eastAsia="Times New Roman" w:cs="Times New Roman"/>
                <w:color w:val="CE9178"/>
                <w:szCs w:val="21"/>
                <w:lang w:eastAsia="ru-RU"/>
              </w:rPr>
              <w:t>Детров</w:t>
            </w:r>
            <w:proofErr w:type="spellEnd"/>
            <w:r w:rsidRPr="009E6E42">
              <w:rPr>
                <w:rFonts w:eastAsia="Times New Roman" w:cs="Times New Roman"/>
                <w:color w:val="CE9178"/>
                <w:szCs w:val="21"/>
                <w:lang w:eastAsia="ru-RU"/>
              </w:rPr>
              <w:t>'</w:t>
            </w:r>
            <w:r w:rsidRPr="009E6E42">
              <w:rPr>
                <w:rFonts w:eastAsia="Times New Roman" w:cs="Times New Roman"/>
                <w:color w:val="D4D4D4"/>
                <w:szCs w:val="21"/>
                <w:lang w:eastAsia="ru-RU"/>
              </w:rPr>
              <w:t>);</w:t>
            </w:r>
          </w:p>
          <w:p w14:paraId="466CADD9" w14:textId="77777777" w:rsidR="00160E81" w:rsidRPr="009E6E42" w:rsidRDefault="00160E81" w:rsidP="00FD4E9F">
            <w:pPr>
              <w:pStyle w:val="a4"/>
              <w:rPr>
                <w:rFonts w:eastAsia="Times New Roman" w:cs="Times New Roman"/>
                <w:color w:val="D4D4D4"/>
                <w:szCs w:val="21"/>
                <w:lang w:eastAsia="ru-RU"/>
              </w:rPr>
            </w:pPr>
            <w:proofErr w:type="spellStart"/>
            <w:r w:rsidRPr="009E6E42">
              <w:rPr>
                <w:rFonts w:eastAsia="Times New Roman" w:cs="Times New Roman"/>
                <w:color w:val="51B6C4"/>
                <w:szCs w:val="21"/>
                <w:lang w:eastAsia="ru-RU"/>
              </w:rPr>
              <w:t>myObject</w:t>
            </w:r>
            <w:r w:rsidRPr="009E6E42">
              <w:rPr>
                <w:rFonts w:eastAsia="Times New Roman" w:cs="Times New Roman"/>
                <w:color w:val="D4D4D4"/>
                <w:szCs w:val="21"/>
                <w:lang w:eastAsia="ru-RU"/>
              </w:rPr>
              <w:t>.</w:t>
            </w:r>
            <w:r w:rsidRPr="009E6E42">
              <w:rPr>
                <w:rFonts w:eastAsia="Times New Roman" w:cs="Times New Roman"/>
                <w:color w:val="DCDCAA"/>
                <w:szCs w:val="21"/>
                <w:lang w:eastAsia="ru-RU"/>
              </w:rPr>
              <w:t>getFullName</w:t>
            </w:r>
            <w:proofErr w:type="spellEnd"/>
            <w:r w:rsidRPr="009E6E42">
              <w:rPr>
                <w:rFonts w:eastAsia="Times New Roman" w:cs="Times New Roman"/>
                <w:color w:val="D4D4D4"/>
                <w:szCs w:val="21"/>
                <w:lang w:eastAsia="ru-RU"/>
              </w:rPr>
              <w:t>();</w:t>
            </w:r>
          </w:p>
          <w:p w14:paraId="525625C3" w14:textId="77777777" w:rsidR="00160E81" w:rsidRPr="009E6E42" w:rsidRDefault="00160E81" w:rsidP="00FD4E9F">
            <w:pPr>
              <w:pStyle w:val="a4"/>
              <w:rPr>
                <w:rFonts w:eastAsia="Times New Roman" w:cs="Times New Roman"/>
                <w:color w:val="D4D4D4"/>
                <w:szCs w:val="21"/>
                <w:lang w:eastAsia="ru-RU"/>
              </w:rPr>
            </w:pPr>
            <w:r w:rsidRPr="009E6E42">
              <w:rPr>
                <w:rFonts w:eastAsia="Times New Roman" w:cs="Times New Roman"/>
                <w:color w:val="6A9955"/>
                <w:szCs w:val="21"/>
                <w:lang w:eastAsia="ru-RU"/>
              </w:rPr>
              <w:t>// </w:t>
            </w:r>
            <w:proofErr w:type="spellStart"/>
            <w:r w:rsidRPr="009E6E42">
              <w:rPr>
                <w:rFonts w:eastAsia="Times New Roman" w:cs="Times New Roman"/>
                <w:color w:val="6A9955"/>
                <w:szCs w:val="21"/>
                <w:lang w:eastAsia="ru-RU"/>
              </w:rPr>
              <w:t>Денис</w:t>
            </w:r>
            <w:proofErr w:type="spellEnd"/>
            <w:r w:rsidRPr="009E6E42">
              <w:rPr>
                <w:rFonts w:eastAsia="Times New Roman" w:cs="Times New Roman"/>
                <w:color w:val="6A9955"/>
                <w:szCs w:val="21"/>
                <w:lang w:eastAsia="ru-RU"/>
              </w:rPr>
              <w:t> </w:t>
            </w:r>
            <w:proofErr w:type="spellStart"/>
            <w:r w:rsidRPr="009E6E42">
              <w:rPr>
                <w:rFonts w:eastAsia="Times New Roman" w:cs="Times New Roman"/>
                <w:color w:val="6A9955"/>
                <w:szCs w:val="21"/>
                <w:lang w:eastAsia="ru-RU"/>
              </w:rPr>
              <w:t>Детров</w:t>
            </w:r>
            <w:proofErr w:type="spellEnd"/>
          </w:p>
          <w:p w14:paraId="4DF39211" w14:textId="77777777" w:rsidR="00160E81" w:rsidRPr="009E6E42" w:rsidRDefault="00160E81" w:rsidP="00FD4E9F">
            <w:pPr>
              <w:pStyle w:val="a4"/>
            </w:pPr>
          </w:p>
        </w:tc>
      </w:tr>
    </w:tbl>
    <w:p w14:paraId="2BDFD180" w14:textId="6F9E5C29" w:rsidR="00160E81" w:rsidRDefault="00160E81" w:rsidP="00160E81">
      <w:pPr>
        <w:pStyle w:val="a5"/>
      </w:pPr>
    </w:p>
    <w:p w14:paraId="2942821D" w14:textId="1A740D97" w:rsidR="00F63B68" w:rsidRDefault="00F63B68" w:rsidP="00160E81">
      <w:pPr>
        <w:pStyle w:val="a5"/>
      </w:pPr>
    </w:p>
    <w:p w14:paraId="713A20CF" w14:textId="466515AA" w:rsidR="00F63B68" w:rsidRDefault="00F63B68" w:rsidP="00F63B68">
      <w:pPr>
        <w:pStyle w:val="2"/>
      </w:pPr>
      <w:r>
        <w:t>Фишки с объектами</w:t>
      </w:r>
    </w:p>
    <w:p w14:paraId="64FC841C" w14:textId="51F7DF92" w:rsidR="00F63B68" w:rsidRDefault="00F63B68" w:rsidP="00160E81">
      <w:pPr>
        <w:pStyle w:val="a5"/>
      </w:pPr>
    </w:p>
    <w:p w14:paraId="5CEDD849" w14:textId="77777777" w:rsidR="006F7F84" w:rsidRPr="003611D7" w:rsidRDefault="006F7F84" w:rsidP="006F7F84">
      <w:pPr>
        <w:pStyle w:val="a5"/>
        <w:rPr>
          <w:b/>
        </w:rPr>
      </w:pPr>
      <w:r w:rsidRPr="003611D7">
        <w:rPr>
          <w:b/>
        </w:rPr>
        <w:t>Задача</w:t>
      </w:r>
    </w:p>
    <w:p w14:paraId="2B8F4D73" w14:textId="77777777" w:rsidR="006F7F84" w:rsidRPr="00DC7C20" w:rsidRDefault="006F7F84" w:rsidP="006F7F84">
      <w:pPr>
        <w:pStyle w:val="a5"/>
      </w:pPr>
      <w:r w:rsidRPr="00DC7C20">
        <w:t xml:space="preserve">Реализуйте функцию </w:t>
      </w:r>
      <w:proofErr w:type="spellStart"/>
      <w:r w:rsidRPr="00DC7C20">
        <w:t>pick</w:t>
      </w:r>
      <w:proofErr w:type="spellEnd"/>
      <w:r w:rsidRPr="00DC7C20">
        <w:t>, которая извлекает из переданного объекта все элементы по указанным ключам и возвращает новый объект. Аргументы:</w:t>
      </w:r>
    </w:p>
    <w:p w14:paraId="339B01F4" w14:textId="77777777" w:rsidR="006F7F84" w:rsidRPr="00DC7C20" w:rsidRDefault="006F7F84" w:rsidP="006F7F84">
      <w:pPr>
        <w:pStyle w:val="a5"/>
      </w:pPr>
      <w:r>
        <w:t xml:space="preserve">1. </w:t>
      </w:r>
      <w:r w:rsidRPr="00DC7C20">
        <w:t>Исходный объект</w:t>
      </w:r>
    </w:p>
    <w:p w14:paraId="5CA6CAED" w14:textId="77777777" w:rsidR="006F7F84" w:rsidRPr="00571366" w:rsidRDefault="006F7F84" w:rsidP="006F7F84">
      <w:pPr>
        <w:pStyle w:val="a5"/>
      </w:pPr>
      <w:r>
        <w:t xml:space="preserve">2. </w:t>
      </w:r>
      <w:r w:rsidRPr="00DC7C20">
        <w:t>Массив ключей, по которым должны быть выбраны элементы (ключ и значение) из исходного объекта, и на основе выбранных данных сформирован новый объект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F7F84" w:rsidRPr="00AF66EA" w14:paraId="11979BAE" w14:textId="77777777" w:rsidTr="00C4225E">
        <w:tc>
          <w:tcPr>
            <w:tcW w:w="10194" w:type="dxa"/>
            <w:shd w:val="clear" w:color="auto" w:fill="F5F5F5"/>
          </w:tcPr>
          <w:p w14:paraId="05C3C569" w14:textId="77777777" w:rsidR="006F7F84" w:rsidRPr="00F63B68" w:rsidRDefault="006F7F84" w:rsidP="00C4225E">
            <w:pPr>
              <w:pStyle w:val="a4"/>
              <w:rPr>
                <w:lang w:val="ru-RU"/>
              </w:rPr>
            </w:pPr>
          </w:p>
          <w:p w14:paraId="4279026B" w14:textId="77777777" w:rsidR="006F7F84" w:rsidRDefault="006F7F84" w:rsidP="00C4225E">
            <w:pPr>
              <w:pStyle w:val="a4"/>
            </w:pPr>
            <w:r>
              <w:t xml:space="preserve">const pick = (obj, </w:t>
            </w:r>
            <w:proofErr w:type="spellStart"/>
            <w:r>
              <w:t>arr</w:t>
            </w:r>
            <w:proofErr w:type="spellEnd"/>
            <w:r>
              <w:t>) =&gt; {</w:t>
            </w:r>
          </w:p>
          <w:p w14:paraId="375EA255" w14:textId="77777777" w:rsidR="006F7F84" w:rsidRDefault="006F7F84" w:rsidP="00C4225E">
            <w:pPr>
              <w:pStyle w:val="a4"/>
            </w:pPr>
            <w:r>
              <w:t xml:space="preserve">  const result = {};</w:t>
            </w:r>
          </w:p>
          <w:p w14:paraId="44865A17" w14:textId="77777777" w:rsidR="006F7F84" w:rsidRDefault="006F7F84" w:rsidP="00C4225E">
            <w:pPr>
              <w:pStyle w:val="a4"/>
            </w:pPr>
            <w:r>
              <w:t xml:space="preserve">  const pairs = </w:t>
            </w:r>
            <w:proofErr w:type="spellStart"/>
            <w:r>
              <w:t>Object.entries</w:t>
            </w:r>
            <w:proofErr w:type="spellEnd"/>
            <w:r>
              <w:t>(obj);</w:t>
            </w:r>
          </w:p>
          <w:p w14:paraId="713AFB92" w14:textId="77777777" w:rsidR="006F7F84" w:rsidRDefault="006F7F84" w:rsidP="00C4225E">
            <w:pPr>
              <w:pStyle w:val="a4"/>
            </w:pPr>
          </w:p>
          <w:p w14:paraId="7ED1FA5C" w14:textId="77777777" w:rsidR="006F7F84" w:rsidRDefault="006F7F84" w:rsidP="00C4225E">
            <w:pPr>
              <w:pStyle w:val="a4"/>
            </w:pPr>
            <w:r>
              <w:t xml:space="preserve">  for (const [key, value] of pairs) {</w:t>
            </w:r>
          </w:p>
          <w:p w14:paraId="587E9208" w14:textId="77777777" w:rsidR="006F7F84" w:rsidRDefault="006F7F84" w:rsidP="00C4225E">
            <w:pPr>
              <w:pStyle w:val="a4"/>
            </w:pPr>
            <w:r>
              <w:t xml:space="preserve">    if (</w:t>
            </w:r>
            <w:proofErr w:type="spellStart"/>
            <w:proofErr w:type="gramStart"/>
            <w:r>
              <w:t>arr.includes</w:t>
            </w:r>
            <w:proofErr w:type="spellEnd"/>
            <w:proofErr w:type="gramEnd"/>
            <w:r>
              <w:t>(key)) {</w:t>
            </w:r>
          </w:p>
          <w:p w14:paraId="0AB52B6E" w14:textId="77777777" w:rsidR="006F7F84" w:rsidRDefault="006F7F84" w:rsidP="00C4225E">
            <w:pPr>
              <w:pStyle w:val="a4"/>
            </w:pPr>
            <w:r>
              <w:t xml:space="preserve">      result[key] = value;</w:t>
            </w:r>
          </w:p>
          <w:p w14:paraId="634FCB5D" w14:textId="77777777" w:rsidR="006F7F84" w:rsidRDefault="006F7F84" w:rsidP="00C4225E">
            <w:pPr>
              <w:pStyle w:val="a4"/>
            </w:pPr>
            <w:r>
              <w:t xml:space="preserve">    }</w:t>
            </w:r>
          </w:p>
          <w:p w14:paraId="073995AA" w14:textId="77777777" w:rsidR="006F7F84" w:rsidRDefault="006F7F84" w:rsidP="00C4225E">
            <w:pPr>
              <w:pStyle w:val="a4"/>
            </w:pPr>
            <w:r>
              <w:t xml:space="preserve">  }</w:t>
            </w:r>
          </w:p>
          <w:p w14:paraId="472F5D4B" w14:textId="77777777" w:rsidR="006F7F84" w:rsidRDefault="006F7F84" w:rsidP="00C4225E">
            <w:pPr>
              <w:pStyle w:val="a4"/>
            </w:pPr>
            <w:r>
              <w:t xml:space="preserve">  return result;</w:t>
            </w:r>
          </w:p>
          <w:p w14:paraId="7F1AEB78" w14:textId="77777777" w:rsidR="006F7F84" w:rsidRDefault="006F7F84" w:rsidP="00C4225E">
            <w:pPr>
              <w:pStyle w:val="a4"/>
            </w:pPr>
            <w:r>
              <w:t>};</w:t>
            </w:r>
          </w:p>
          <w:p w14:paraId="46C86A02" w14:textId="77777777" w:rsidR="006F7F84" w:rsidRPr="00AF66EA" w:rsidRDefault="006F7F84" w:rsidP="00C4225E">
            <w:pPr>
              <w:pStyle w:val="a4"/>
            </w:pPr>
          </w:p>
        </w:tc>
      </w:tr>
    </w:tbl>
    <w:p w14:paraId="1F3ACE88" w14:textId="24CA51EA" w:rsidR="006F7F84" w:rsidRDefault="006F7F84" w:rsidP="00160E81">
      <w:pPr>
        <w:pStyle w:val="a5"/>
      </w:pPr>
    </w:p>
    <w:p w14:paraId="42D36CBC" w14:textId="77777777" w:rsidR="00823DF2" w:rsidRPr="00823DF2" w:rsidRDefault="00823DF2" w:rsidP="00823DF2">
      <w:pPr>
        <w:pStyle w:val="a5"/>
        <w:rPr>
          <w:b/>
          <w:bCs/>
        </w:rPr>
      </w:pPr>
      <w:r w:rsidRPr="00823DF2">
        <w:rPr>
          <w:b/>
          <w:bCs/>
        </w:rPr>
        <w:t>Копия массива с объектами внутри: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23DF2" w:rsidRPr="00E32D76" w14:paraId="30B126A0" w14:textId="77777777" w:rsidTr="00C4225E">
        <w:tc>
          <w:tcPr>
            <w:tcW w:w="10194" w:type="dxa"/>
            <w:shd w:val="clear" w:color="auto" w:fill="F5F5F5"/>
          </w:tcPr>
          <w:p w14:paraId="43FF4955" w14:textId="77777777" w:rsidR="00823DF2" w:rsidRPr="00E32D76" w:rsidRDefault="00823DF2" w:rsidP="00C4225E">
            <w:pPr>
              <w:pStyle w:val="a4"/>
              <w:rPr>
                <w:lang w:val="ru-RU"/>
              </w:rPr>
            </w:pPr>
          </w:p>
          <w:p w14:paraId="33AD0970" w14:textId="77777777" w:rsidR="00823DF2" w:rsidRPr="0081092E" w:rsidRDefault="00823DF2" w:rsidP="00C4225E">
            <w:pPr>
              <w:pStyle w:val="a4"/>
            </w:pPr>
            <w:r w:rsidRPr="0081092E">
              <w:t xml:space="preserve">var </w:t>
            </w:r>
            <w:proofErr w:type="spellStart"/>
            <w:r w:rsidRPr="0081092E">
              <w:t>arr</w:t>
            </w:r>
            <w:proofErr w:type="spellEnd"/>
            <w:r w:rsidRPr="0081092E">
              <w:t xml:space="preserve"> = [ </w:t>
            </w:r>
            <w:proofErr w:type="gramStart"/>
            <w:r w:rsidRPr="0081092E">
              <w:t>{ key</w:t>
            </w:r>
            <w:proofErr w:type="gramEnd"/>
            <w:r w:rsidRPr="0081092E">
              <w:t>1: 'value1', key2: 'value2' } ]</w:t>
            </w:r>
          </w:p>
          <w:p w14:paraId="104FD313" w14:textId="77777777" w:rsidR="00823DF2" w:rsidRPr="0081092E" w:rsidRDefault="00823DF2" w:rsidP="00C4225E">
            <w:pPr>
              <w:pStyle w:val="a4"/>
            </w:pPr>
          </w:p>
          <w:p w14:paraId="61613B05" w14:textId="77777777" w:rsidR="00823DF2" w:rsidRPr="0081092E" w:rsidRDefault="00823DF2" w:rsidP="00C4225E">
            <w:pPr>
              <w:pStyle w:val="a4"/>
            </w:pPr>
            <w:r w:rsidRPr="0081092E">
              <w:t xml:space="preserve">var copy = </w:t>
            </w:r>
            <w:proofErr w:type="spellStart"/>
            <w:r w:rsidRPr="0081092E">
              <w:t>arr.map</w:t>
            </w:r>
            <w:proofErr w:type="spellEnd"/>
            <w:r w:rsidRPr="0081092E">
              <w:t>(function(element) {</w:t>
            </w:r>
          </w:p>
          <w:p w14:paraId="6A2214B7" w14:textId="77777777" w:rsidR="00823DF2" w:rsidRPr="0081092E" w:rsidRDefault="00823DF2" w:rsidP="00C4225E">
            <w:pPr>
              <w:pStyle w:val="a4"/>
            </w:pPr>
            <w:r w:rsidRPr="0081092E">
              <w:t xml:space="preserve">  var </w:t>
            </w:r>
            <w:proofErr w:type="spellStart"/>
            <w:r w:rsidRPr="0081092E">
              <w:t>newObject</w:t>
            </w:r>
            <w:proofErr w:type="spellEnd"/>
            <w:r w:rsidRPr="0081092E">
              <w:t xml:space="preserve"> = {};</w:t>
            </w:r>
          </w:p>
          <w:p w14:paraId="3881B1E2" w14:textId="77777777" w:rsidR="00823DF2" w:rsidRPr="0081092E" w:rsidRDefault="00823DF2" w:rsidP="00C4225E">
            <w:pPr>
              <w:pStyle w:val="a4"/>
            </w:pPr>
            <w:r w:rsidRPr="0081092E">
              <w:t xml:space="preserve">  var </w:t>
            </w:r>
            <w:proofErr w:type="spellStart"/>
            <w:r w:rsidRPr="0081092E">
              <w:t>originalObjectKeys</w:t>
            </w:r>
            <w:proofErr w:type="spellEnd"/>
            <w:r w:rsidRPr="0081092E">
              <w:t xml:space="preserve"> = </w:t>
            </w:r>
            <w:proofErr w:type="spellStart"/>
            <w:r w:rsidRPr="0081092E">
              <w:t>Object.keys</w:t>
            </w:r>
            <w:proofErr w:type="spellEnd"/>
            <w:r w:rsidRPr="0081092E">
              <w:t>(element);</w:t>
            </w:r>
          </w:p>
          <w:p w14:paraId="6291F92D" w14:textId="77777777" w:rsidR="00823DF2" w:rsidRPr="0081092E" w:rsidRDefault="00823DF2" w:rsidP="00C4225E">
            <w:pPr>
              <w:pStyle w:val="a4"/>
            </w:pPr>
            <w:r w:rsidRPr="0081092E">
              <w:t xml:space="preserve">  var </w:t>
            </w:r>
            <w:proofErr w:type="spellStart"/>
            <w:r w:rsidRPr="0081092E">
              <w:t>originalObjectValues</w:t>
            </w:r>
            <w:proofErr w:type="spellEnd"/>
            <w:r w:rsidRPr="0081092E">
              <w:t xml:space="preserve"> = </w:t>
            </w:r>
            <w:proofErr w:type="spellStart"/>
            <w:r w:rsidRPr="0081092E">
              <w:t>Object.values</w:t>
            </w:r>
            <w:proofErr w:type="spellEnd"/>
            <w:r w:rsidRPr="0081092E">
              <w:t>(element);</w:t>
            </w:r>
          </w:p>
          <w:p w14:paraId="15111788" w14:textId="77777777" w:rsidR="00823DF2" w:rsidRPr="0081092E" w:rsidRDefault="00823DF2" w:rsidP="00C4225E">
            <w:pPr>
              <w:pStyle w:val="a4"/>
            </w:pPr>
          </w:p>
          <w:p w14:paraId="4BC06A43" w14:textId="77777777" w:rsidR="00823DF2" w:rsidRPr="0081092E" w:rsidRDefault="00823DF2" w:rsidP="00C4225E">
            <w:pPr>
              <w:pStyle w:val="a4"/>
            </w:pPr>
            <w:r w:rsidRPr="0081092E">
              <w:t xml:space="preserve">  for (var </w:t>
            </w:r>
            <w:proofErr w:type="spellStart"/>
            <w:r w:rsidRPr="0081092E">
              <w:t>i</w:t>
            </w:r>
            <w:proofErr w:type="spellEnd"/>
            <w:r w:rsidRPr="0081092E">
              <w:t xml:space="preserve"> = 0; </w:t>
            </w:r>
            <w:proofErr w:type="spellStart"/>
            <w:r w:rsidRPr="0081092E">
              <w:t>i</w:t>
            </w:r>
            <w:proofErr w:type="spellEnd"/>
            <w:r w:rsidRPr="0081092E">
              <w:t xml:space="preserve"> &lt; </w:t>
            </w:r>
            <w:proofErr w:type="spellStart"/>
            <w:r w:rsidRPr="0081092E">
              <w:t>originalObjectKeys.length</w:t>
            </w:r>
            <w:proofErr w:type="spellEnd"/>
            <w:r w:rsidRPr="0081092E">
              <w:t xml:space="preserve">; </w:t>
            </w:r>
            <w:proofErr w:type="spellStart"/>
            <w:r w:rsidRPr="0081092E">
              <w:t>i</w:t>
            </w:r>
            <w:proofErr w:type="spellEnd"/>
            <w:r w:rsidRPr="0081092E">
              <w:t xml:space="preserve"> += 1) {</w:t>
            </w:r>
          </w:p>
          <w:p w14:paraId="2FB96C79" w14:textId="77777777" w:rsidR="00823DF2" w:rsidRPr="0081092E" w:rsidRDefault="00823DF2" w:rsidP="00C4225E">
            <w:pPr>
              <w:pStyle w:val="a4"/>
            </w:pPr>
            <w:r w:rsidRPr="0081092E">
              <w:t xml:space="preserve">    var </w:t>
            </w:r>
            <w:proofErr w:type="spellStart"/>
            <w:r w:rsidRPr="0081092E">
              <w:t>currentKey</w:t>
            </w:r>
            <w:proofErr w:type="spellEnd"/>
            <w:r w:rsidRPr="0081092E">
              <w:t xml:space="preserve"> = </w:t>
            </w:r>
            <w:proofErr w:type="spellStart"/>
            <w:r w:rsidRPr="0081092E">
              <w:t>originalObjectKeys</w:t>
            </w:r>
            <w:proofErr w:type="spellEnd"/>
            <w:r w:rsidRPr="0081092E">
              <w:t>[</w:t>
            </w:r>
            <w:proofErr w:type="spellStart"/>
            <w:r w:rsidRPr="0081092E">
              <w:t>i</w:t>
            </w:r>
            <w:proofErr w:type="spellEnd"/>
            <w:r w:rsidRPr="0081092E">
              <w:t>];</w:t>
            </w:r>
          </w:p>
          <w:p w14:paraId="77833984" w14:textId="77777777" w:rsidR="00823DF2" w:rsidRPr="0081092E" w:rsidRDefault="00823DF2" w:rsidP="00C4225E">
            <w:pPr>
              <w:pStyle w:val="a4"/>
            </w:pPr>
            <w:r w:rsidRPr="0081092E">
              <w:t xml:space="preserve">    var </w:t>
            </w:r>
            <w:proofErr w:type="spellStart"/>
            <w:r w:rsidRPr="0081092E">
              <w:t>currentValue</w:t>
            </w:r>
            <w:proofErr w:type="spellEnd"/>
            <w:r w:rsidRPr="0081092E">
              <w:t xml:space="preserve"> = </w:t>
            </w:r>
            <w:proofErr w:type="spellStart"/>
            <w:r w:rsidRPr="0081092E">
              <w:t>originalObjectValues</w:t>
            </w:r>
            <w:proofErr w:type="spellEnd"/>
            <w:r w:rsidRPr="0081092E">
              <w:t>[</w:t>
            </w:r>
            <w:proofErr w:type="spellStart"/>
            <w:r w:rsidRPr="0081092E">
              <w:t>i</w:t>
            </w:r>
            <w:proofErr w:type="spellEnd"/>
            <w:r w:rsidRPr="0081092E">
              <w:t>];</w:t>
            </w:r>
          </w:p>
          <w:p w14:paraId="00427BD0" w14:textId="77777777" w:rsidR="00823DF2" w:rsidRPr="0081092E" w:rsidRDefault="00823DF2" w:rsidP="00C4225E">
            <w:pPr>
              <w:pStyle w:val="a4"/>
            </w:pPr>
            <w:r w:rsidRPr="0081092E">
              <w:t xml:space="preserve">    </w:t>
            </w:r>
            <w:proofErr w:type="spellStart"/>
            <w:r w:rsidRPr="0081092E">
              <w:t>newObject</w:t>
            </w:r>
            <w:proofErr w:type="spellEnd"/>
            <w:r w:rsidRPr="0081092E">
              <w:t>[</w:t>
            </w:r>
            <w:proofErr w:type="spellStart"/>
            <w:r w:rsidRPr="0081092E">
              <w:t>currentKey</w:t>
            </w:r>
            <w:proofErr w:type="spellEnd"/>
            <w:r w:rsidRPr="0081092E">
              <w:t xml:space="preserve">] = </w:t>
            </w:r>
            <w:proofErr w:type="spellStart"/>
            <w:r w:rsidRPr="0081092E">
              <w:t>currentValue</w:t>
            </w:r>
            <w:proofErr w:type="spellEnd"/>
            <w:r w:rsidRPr="0081092E">
              <w:t>;</w:t>
            </w:r>
          </w:p>
          <w:p w14:paraId="11947B9C" w14:textId="77777777" w:rsidR="00823DF2" w:rsidRPr="0081092E" w:rsidRDefault="00823DF2" w:rsidP="00C4225E">
            <w:pPr>
              <w:pStyle w:val="a4"/>
            </w:pPr>
            <w:r w:rsidRPr="0081092E">
              <w:t xml:space="preserve">  }</w:t>
            </w:r>
          </w:p>
          <w:p w14:paraId="0856C720" w14:textId="77777777" w:rsidR="00823DF2" w:rsidRPr="0081092E" w:rsidRDefault="00823DF2" w:rsidP="00C4225E">
            <w:pPr>
              <w:pStyle w:val="a4"/>
            </w:pPr>
            <w:r w:rsidRPr="0081092E">
              <w:t xml:space="preserve">  return </w:t>
            </w:r>
            <w:proofErr w:type="spellStart"/>
            <w:r w:rsidRPr="0081092E">
              <w:t>newObject</w:t>
            </w:r>
            <w:proofErr w:type="spellEnd"/>
            <w:r w:rsidRPr="0081092E">
              <w:t>;</w:t>
            </w:r>
          </w:p>
          <w:p w14:paraId="0421C1FE" w14:textId="77777777" w:rsidR="00823DF2" w:rsidRPr="00E32D76" w:rsidRDefault="00823DF2" w:rsidP="00C4225E">
            <w:pPr>
              <w:pStyle w:val="a4"/>
              <w:rPr>
                <w:lang w:val="ru-RU"/>
              </w:rPr>
            </w:pPr>
            <w:r w:rsidRPr="0081092E">
              <w:rPr>
                <w:lang w:val="ru-RU"/>
              </w:rPr>
              <w:t>})</w:t>
            </w:r>
          </w:p>
          <w:p w14:paraId="1E1BEF1E" w14:textId="77777777" w:rsidR="00823DF2" w:rsidRPr="00E32D76" w:rsidRDefault="00823DF2" w:rsidP="00C4225E">
            <w:pPr>
              <w:pStyle w:val="a4"/>
              <w:rPr>
                <w:lang w:val="ru-RU"/>
              </w:rPr>
            </w:pPr>
          </w:p>
        </w:tc>
      </w:tr>
    </w:tbl>
    <w:p w14:paraId="00B53589" w14:textId="7CF548B2" w:rsidR="00823DF2" w:rsidRDefault="00823DF2" w:rsidP="00160E81">
      <w:pPr>
        <w:pStyle w:val="a5"/>
      </w:pPr>
    </w:p>
    <w:p w14:paraId="68F2CAE6" w14:textId="77777777" w:rsidR="00722AE6" w:rsidRDefault="00722AE6" w:rsidP="00160E81">
      <w:pPr>
        <w:pStyle w:val="a5"/>
      </w:pPr>
    </w:p>
    <w:p w14:paraId="128A3582" w14:textId="77777777" w:rsidR="00722AE6" w:rsidRPr="00722AE6" w:rsidRDefault="00722AE6" w:rsidP="00722AE6">
      <w:pPr>
        <w:pStyle w:val="a4"/>
        <w:rPr>
          <w:b/>
          <w:bCs/>
        </w:rPr>
      </w:pPr>
      <w:proofErr w:type="spellStart"/>
      <w:r w:rsidRPr="00722AE6">
        <w:rPr>
          <w:b/>
          <w:bCs/>
        </w:rPr>
        <w:t>Пересечение</w:t>
      </w:r>
      <w:proofErr w:type="spellEnd"/>
      <w:r w:rsidRPr="00722AE6">
        <w:rPr>
          <w:b/>
          <w:bCs/>
        </w:rPr>
        <w:t xml:space="preserve"> </w:t>
      </w:r>
      <w:proofErr w:type="spellStart"/>
      <w:r w:rsidRPr="00722AE6">
        <w:rPr>
          <w:b/>
          <w:bCs/>
        </w:rPr>
        <w:t>по</w:t>
      </w:r>
      <w:proofErr w:type="spellEnd"/>
      <w:r w:rsidRPr="00722AE6">
        <w:rPr>
          <w:b/>
          <w:bCs/>
        </w:rPr>
        <w:t xml:space="preserve"> </w:t>
      </w:r>
      <w:proofErr w:type="spellStart"/>
      <w:r w:rsidRPr="00722AE6">
        <w:rPr>
          <w:b/>
          <w:bCs/>
        </w:rPr>
        <w:t>значениям</w:t>
      </w:r>
      <w:proofErr w:type="spellEnd"/>
      <w:r w:rsidRPr="00722AE6">
        <w:rPr>
          <w:b/>
          <w:bCs/>
        </w:rPr>
        <w:t xml:space="preserve"> </w:t>
      </w:r>
      <w:proofErr w:type="spellStart"/>
      <w:r w:rsidRPr="00722AE6">
        <w:rPr>
          <w:b/>
          <w:bCs/>
        </w:rPr>
        <w:t>свойств</w:t>
      </w:r>
      <w:proofErr w:type="spellEnd"/>
    </w:p>
    <w:p w14:paraId="5B337C84" w14:textId="77777777" w:rsidR="00722AE6" w:rsidRDefault="00722AE6" w:rsidP="00722AE6">
      <w:pPr>
        <w:pStyle w:val="a5"/>
      </w:pPr>
      <w:r>
        <w:t>Иногда надо найти из нескольких объектов такие, у которых есть общие свойства (значения свойств). Можно это сделать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22AE6" w:rsidRPr="00F572DD" w14:paraId="15BBB1AA" w14:textId="77777777" w:rsidTr="00C4225E">
        <w:tc>
          <w:tcPr>
            <w:tcW w:w="10194" w:type="dxa"/>
            <w:shd w:val="clear" w:color="auto" w:fill="F5F5F5"/>
          </w:tcPr>
          <w:p w14:paraId="613CA7F2" w14:textId="77777777" w:rsidR="00722AE6" w:rsidRPr="00945555" w:rsidRDefault="00722AE6" w:rsidP="00C4225E">
            <w:pPr>
              <w:pStyle w:val="a4"/>
            </w:pPr>
          </w:p>
          <w:p w14:paraId="6F03E081" w14:textId="77777777" w:rsidR="00722AE6" w:rsidRDefault="00722AE6" w:rsidP="00C4225E">
            <w:pPr>
              <w:pStyle w:val="a4"/>
            </w:pPr>
            <w:r>
              <w:t>const arr1 = [</w:t>
            </w:r>
          </w:p>
          <w:p w14:paraId="02C89CCB" w14:textId="77777777" w:rsidR="00722AE6" w:rsidRDefault="00722AE6" w:rsidP="00C4225E">
            <w:pPr>
              <w:pStyle w:val="a4"/>
            </w:pPr>
            <w:r>
              <w:t xml:space="preserve">  </w:t>
            </w:r>
            <w:proofErr w:type="gramStart"/>
            <w:r>
              <w:t>{ key</w:t>
            </w:r>
            <w:proofErr w:type="gramEnd"/>
            <w:r>
              <w:t>1: 'value1', id: 2, key2: 'value2'},</w:t>
            </w:r>
          </w:p>
          <w:p w14:paraId="6533C8D2" w14:textId="77777777" w:rsidR="00722AE6" w:rsidRDefault="00722AE6" w:rsidP="00C4225E">
            <w:pPr>
              <w:pStyle w:val="a4"/>
            </w:pPr>
            <w:r>
              <w:t xml:space="preserve">  </w:t>
            </w:r>
            <w:proofErr w:type="gramStart"/>
            <w:r>
              <w:t>{ key</w:t>
            </w:r>
            <w:proofErr w:type="gramEnd"/>
            <w:r>
              <w:t>1: 'value1', id: 8, key2: 'value2'},</w:t>
            </w:r>
          </w:p>
          <w:p w14:paraId="0EAC1F86" w14:textId="77777777" w:rsidR="00722AE6" w:rsidRDefault="00722AE6" w:rsidP="00C4225E">
            <w:pPr>
              <w:pStyle w:val="a4"/>
            </w:pPr>
            <w:r>
              <w:t xml:space="preserve">  </w:t>
            </w:r>
            <w:proofErr w:type="gramStart"/>
            <w:r>
              <w:t>{ key</w:t>
            </w:r>
            <w:proofErr w:type="gramEnd"/>
            <w:r>
              <w:t>1: 'value1', id: 100, key2: 'value2'}</w:t>
            </w:r>
          </w:p>
          <w:p w14:paraId="7C420C20" w14:textId="77777777" w:rsidR="00722AE6" w:rsidRDefault="00722AE6" w:rsidP="00C4225E">
            <w:pPr>
              <w:pStyle w:val="a4"/>
            </w:pPr>
            <w:r>
              <w:lastRenderedPageBreak/>
              <w:t>];</w:t>
            </w:r>
          </w:p>
          <w:p w14:paraId="0CD82D86" w14:textId="77777777" w:rsidR="00722AE6" w:rsidRDefault="00722AE6" w:rsidP="00C4225E">
            <w:pPr>
              <w:pStyle w:val="a4"/>
            </w:pPr>
          </w:p>
          <w:p w14:paraId="5C5737EF" w14:textId="77777777" w:rsidR="00722AE6" w:rsidRDefault="00722AE6" w:rsidP="00C4225E">
            <w:pPr>
              <w:pStyle w:val="a4"/>
            </w:pPr>
            <w:r>
              <w:t>const arr2 = [</w:t>
            </w:r>
          </w:p>
          <w:p w14:paraId="1909A5E4" w14:textId="77777777" w:rsidR="00722AE6" w:rsidRDefault="00722AE6" w:rsidP="00C4225E">
            <w:pPr>
              <w:pStyle w:val="a4"/>
            </w:pPr>
            <w:r>
              <w:t xml:space="preserve">  </w:t>
            </w:r>
            <w:proofErr w:type="gramStart"/>
            <w:r>
              <w:t>{ key</w:t>
            </w:r>
            <w:proofErr w:type="gramEnd"/>
            <w:r>
              <w:t>1: 'value1', id: 2, key2: 'value2'},</w:t>
            </w:r>
          </w:p>
          <w:p w14:paraId="222DDC0B" w14:textId="77777777" w:rsidR="00722AE6" w:rsidRDefault="00722AE6" w:rsidP="00C4225E">
            <w:pPr>
              <w:pStyle w:val="a4"/>
            </w:pPr>
            <w:r>
              <w:t xml:space="preserve">  </w:t>
            </w:r>
            <w:proofErr w:type="gramStart"/>
            <w:r>
              <w:t>{ key</w:t>
            </w:r>
            <w:proofErr w:type="gramEnd"/>
            <w:r>
              <w:t>1: 'value1', id: 100, key2: 'value2'},</w:t>
            </w:r>
          </w:p>
          <w:p w14:paraId="545F5F05" w14:textId="77777777" w:rsidR="00722AE6" w:rsidRDefault="00722AE6" w:rsidP="00C4225E">
            <w:pPr>
              <w:pStyle w:val="a4"/>
            </w:pPr>
            <w:r>
              <w:t xml:space="preserve">  </w:t>
            </w:r>
            <w:proofErr w:type="gramStart"/>
            <w:r>
              <w:t>{ key</w:t>
            </w:r>
            <w:proofErr w:type="gramEnd"/>
            <w:r>
              <w:t>1: 'value1', id: 7, key2: 'value2'}</w:t>
            </w:r>
          </w:p>
          <w:p w14:paraId="69CD3887" w14:textId="77777777" w:rsidR="00722AE6" w:rsidRDefault="00722AE6" w:rsidP="00C4225E">
            <w:pPr>
              <w:pStyle w:val="a4"/>
            </w:pPr>
            <w:r>
              <w:t>];</w:t>
            </w:r>
          </w:p>
          <w:p w14:paraId="00FE7A99" w14:textId="77777777" w:rsidR="00722AE6" w:rsidRDefault="00722AE6" w:rsidP="00C4225E">
            <w:pPr>
              <w:pStyle w:val="a4"/>
            </w:pPr>
          </w:p>
          <w:p w14:paraId="3DB1F41B" w14:textId="77777777" w:rsidR="00722AE6" w:rsidRDefault="00722AE6" w:rsidP="00C4225E">
            <w:pPr>
              <w:pStyle w:val="a4"/>
            </w:pPr>
            <w:r>
              <w:t xml:space="preserve">const </w:t>
            </w:r>
            <w:proofErr w:type="spellStart"/>
            <w:r>
              <w:t>commonID</w:t>
            </w:r>
            <w:proofErr w:type="spellEnd"/>
            <w:r>
              <w:t xml:space="preserve"> = arr1.</w:t>
            </w:r>
            <w:r w:rsidRPr="00071ECB">
              <w:rPr>
                <w:color w:val="CC3399"/>
              </w:rPr>
              <w:t>filter</w:t>
            </w:r>
            <w:r>
              <w:t>(</w:t>
            </w:r>
          </w:p>
          <w:p w14:paraId="6EEE964F" w14:textId="77777777" w:rsidR="00722AE6" w:rsidRDefault="00722AE6" w:rsidP="00C4225E">
            <w:pPr>
              <w:pStyle w:val="a4"/>
            </w:pPr>
            <w:r>
              <w:t xml:space="preserve">  (element1) =&gt; arr2</w:t>
            </w:r>
            <w:r w:rsidRPr="00BD52F1">
              <w:rPr>
                <w:color w:val="CC3399"/>
              </w:rPr>
              <w:t>.some</w:t>
            </w:r>
            <w:r>
              <w:t>(</w:t>
            </w:r>
          </w:p>
          <w:p w14:paraId="52094C95" w14:textId="77777777" w:rsidR="00722AE6" w:rsidRDefault="00722AE6" w:rsidP="00C4225E">
            <w:pPr>
              <w:pStyle w:val="a4"/>
            </w:pPr>
            <w:r>
              <w:t xml:space="preserve">    (element2) =&gt; </w:t>
            </w:r>
          </w:p>
          <w:p w14:paraId="49CBE1F2" w14:textId="77777777" w:rsidR="00722AE6" w:rsidRDefault="00722AE6" w:rsidP="00C4225E">
            <w:pPr>
              <w:pStyle w:val="a4"/>
            </w:pPr>
            <w:r>
              <w:t xml:space="preserve">    element2.id === element1.id));</w:t>
            </w:r>
          </w:p>
          <w:p w14:paraId="2DA7D762" w14:textId="77777777" w:rsidR="00722AE6" w:rsidRDefault="00722AE6" w:rsidP="00C4225E">
            <w:pPr>
              <w:pStyle w:val="a4"/>
            </w:pPr>
          </w:p>
          <w:p w14:paraId="1AFE959B" w14:textId="77777777" w:rsidR="00722AE6" w:rsidRPr="0002476C" w:rsidRDefault="00722AE6" w:rsidP="00C4225E">
            <w:pPr>
              <w:pStyle w:val="a4"/>
              <w:rPr>
                <w:color w:val="808080" w:themeColor="background1" w:themeShade="80"/>
              </w:rPr>
            </w:pPr>
            <w:r w:rsidRPr="0002476C">
              <w:rPr>
                <w:color w:val="808080" w:themeColor="background1" w:themeShade="80"/>
              </w:rPr>
              <w:t xml:space="preserve">[ </w:t>
            </w:r>
            <w:proofErr w:type="gramStart"/>
            <w:r w:rsidRPr="0002476C">
              <w:rPr>
                <w:color w:val="808080" w:themeColor="background1" w:themeShade="80"/>
              </w:rPr>
              <w:t>{ key</w:t>
            </w:r>
            <w:proofErr w:type="gramEnd"/>
            <w:r w:rsidRPr="0002476C">
              <w:rPr>
                <w:color w:val="808080" w:themeColor="background1" w:themeShade="80"/>
              </w:rPr>
              <w:t>1: 'value1', id: 2, key2: 'value2' },</w:t>
            </w:r>
          </w:p>
          <w:p w14:paraId="33BE2E55" w14:textId="77777777" w:rsidR="00722AE6" w:rsidRPr="0002476C" w:rsidRDefault="00722AE6" w:rsidP="00C4225E">
            <w:pPr>
              <w:pStyle w:val="a4"/>
              <w:rPr>
                <w:color w:val="808080" w:themeColor="background1" w:themeShade="80"/>
              </w:rPr>
            </w:pPr>
            <w:r w:rsidRPr="0002476C">
              <w:rPr>
                <w:color w:val="808080" w:themeColor="background1" w:themeShade="80"/>
              </w:rPr>
              <w:t xml:space="preserve">  </w:t>
            </w:r>
            <w:proofErr w:type="gramStart"/>
            <w:r w:rsidRPr="0002476C">
              <w:rPr>
                <w:color w:val="808080" w:themeColor="background1" w:themeShade="80"/>
              </w:rPr>
              <w:t>{ key</w:t>
            </w:r>
            <w:proofErr w:type="gramEnd"/>
            <w:r w:rsidRPr="0002476C">
              <w:rPr>
                <w:color w:val="808080" w:themeColor="background1" w:themeShade="80"/>
              </w:rPr>
              <w:t>1: 'value1', id: 100, key2: 'value2' } ]</w:t>
            </w:r>
          </w:p>
          <w:p w14:paraId="2204303F" w14:textId="77777777" w:rsidR="00722AE6" w:rsidRPr="0002476C" w:rsidRDefault="00722AE6" w:rsidP="00C4225E">
            <w:pPr>
              <w:pStyle w:val="a4"/>
            </w:pPr>
          </w:p>
        </w:tc>
      </w:tr>
    </w:tbl>
    <w:p w14:paraId="7999C052" w14:textId="77777777" w:rsidR="00F63B68" w:rsidRPr="00722AE6" w:rsidRDefault="00F63B68" w:rsidP="00160E81">
      <w:pPr>
        <w:pStyle w:val="a5"/>
        <w:rPr>
          <w:lang w:val="en-US"/>
        </w:rPr>
      </w:pPr>
    </w:p>
    <w:p w14:paraId="511EC21A" w14:textId="00CDBB7D" w:rsidR="00F63B68" w:rsidRPr="00F63B68" w:rsidRDefault="00F63B68" w:rsidP="00160E81">
      <w:pPr>
        <w:pStyle w:val="a5"/>
      </w:pPr>
      <w:r w:rsidRPr="00F63B68">
        <w:t>&lt;/&gt;</w:t>
      </w:r>
    </w:p>
    <w:p w14:paraId="4474E4EE" w14:textId="1E89F7B3" w:rsidR="000F4D21" w:rsidRDefault="000F4D21" w:rsidP="00160E81">
      <w:pPr>
        <w:pStyle w:val="1"/>
      </w:pPr>
    </w:p>
    <w:p w14:paraId="77BCC4A0" w14:textId="77777777" w:rsidR="00011AE4" w:rsidRDefault="00011AE4" w:rsidP="00011AE4">
      <w:pPr>
        <w:pStyle w:val="1"/>
      </w:pPr>
    </w:p>
    <w:p w14:paraId="4DDC964A" w14:textId="77777777" w:rsidR="00011AE4" w:rsidRPr="00FB2111" w:rsidRDefault="00DD69D2" w:rsidP="003F3EB8">
      <w:pPr>
        <w:pStyle w:val="1"/>
      </w:pPr>
      <w:hyperlink r:id="rId344" w:history="1">
        <w:r w:rsidR="00011AE4" w:rsidRPr="00FB2111">
          <w:t>Конструкторы</w:t>
        </w:r>
        <w:r w:rsidR="00011AE4">
          <w:t xml:space="preserve"> объектов, </w:t>
        </w:r>
        <w:r w:rsidR="00011AE4" w:rsidRPr="00FB2111">
          <w:t>"</w:t>
        </w:r>
        <w:proofErr w:type="spellStart"/>
        <w:r w:rsidR="00011AE4" w:rsidRPr="00FB2111">
          <w:t>new</w:t>
        </w:r>
        <w:proofErr w:type="spellEnd"/>
        <w:r w:rsidR="00011AE4" w:rsidRPr="00FB2111">
          <w:t>"</w:t>
        </w:r>
      </w:hyperlink>
    </w:p>
    <w:p w14:paraId="227E6E33" w14:textId="77777777" w:rsidR="00011AE4" w:rsidRDefault="00011AE4" w:rsidP="00011AE4">
      <w:pPr>
        <w:pStyle w:val="a5"/>
      </w:pPr>
      <w:r>
        <w:t xml:space="preserve">Много однотипных объектов можно создать </w:t>
      </w:r>
      <w:r w:rsidRPr="00B105BB">
        <w:t>при помощи функции-конструктора и оператора "</w:t>
      </w:r>
      <w:proofErr w:type="spellStart"/>
      <w:r w:rsidRPr="00B105BB">
        <w:t>new</w:t>
      </w:r>
      <w:proofErr w:type="spellEnd"/>
      <w:r w:rsidRPr="00B105BB">
        <w:t>".</w:t>
      </w:r>
    </w:p>
    <w:p w14:paraId="675661C8" w14:textId="77777777" w:rsidR="00011AE4" w:rsidRDefault="00011AE4" w:rsidP="00011AE4">
      <w:pPr>
        <w:pStyle w:val="a5"/>
      </w:pPr>
      <w:r w:rsidRPr="00A15D9E">
        <w:t xml:space="preserve">Для создания сложных объектов есть и более «продвинутый» синтаксис – </w:t>
      </w:r>
      <w:hyperlink r:id="rId345" w:history="1">
        <w:r w:rsidRPr="00A15D9E">
          <w:rPr>
            <w:rStyle w:val="a8"/>
          </w:rPr>
          <w:t>классы</w:t>
        </w:r>
      </w:hyperlink>
      <w:r w:rsidRPr="00A15D9E">
        <w:t>.</w:t>
      </w:r>
    </w:p>
    <w:p w14:paraId="77F22BE4" w14:textId="77777777" w:rsidR="00011AE4" w:rsidRDefault="00011AE4" w:rsidP="00011AE4">
      <w:pPr>
        <w:pStyle w:val="a5"/>
      </w:pPr>
    </w:p>
    <w:p w14:paraId="208ABBCC" w14:textId="77777777" w:rsidR="00011AE4" w:rsidRPr="00E25FE0" w:rsidRDefault="00011AE4" w:rsidP="00011AE4">
      <w:pPr>
        <w:pStyle w:val="a5"/>
      </w:pPr>
      <w:r w:rsidRPr="00E25FE0">
        <w:t>Функции-конструкторы являются обычными функциями</w:t>
      </w:r>
      <w:r>
        <w:t>. Два требования к конструкторам</w:t>
      </w:r>
      <w:r w:rsidRPr="00E25FE0">
        <w:t>:</w:t>
      </w:r>
    </w:p>
    <w:p w14:paraId="05533F3B" w14:textId="77777777" w:rsidR="00011AE4" w:rsidRPr="00E25FE0" w:rsidRDefault="00011AE4" w:rsidP="00011AE4">
      <w:pPr>
        <w:pStyle w:val="a5"/>
        <w:numPr>
          <w:ilvl w:val="0"/>
          <w:numId w:val="25"/>
        </w:numPr>
        <w:tabs>
          <w:tab w:val="clear" w:pos="720"/>
          <w:tab w:val="num" w:pos="567"/>
        </w:tabs>
        <w:ind w:left="284" w:hanging="284"/>
      </w:pPr>
      <w:r>
        <w:t xml:space="preserve">Имя начинается </w:t>
      </w:r>
      <w:r w:rsidRPr="00E25FE0">
        <w:t>с большой буквы.</w:t>
      </w:r>
    </w:p>
    <w:p w14:paraId="65AD5DCC" w14:textId="77777777" w:rsidR="00011AE4" w:rsidRPr="00E25FE0" w:rsidRDefault="00011AE4" w:rsidP="00011AE4">
      <w:pPr>
        <w:pStyle w:val="a5"/>
        <w:numPr>
          <w:ilvl w:val="0"/>
          <w:numId w:val="25"/>
        </w:numPr>
        <w:tabs>
          <w:tab w:val="clear" w:pos="720"/>
          <w:tab w:val="num" w:pos="567"/>
        </w:tabs>
        <w:ind w:left="284" w:hanging="284"/>
      </w:pPr>
      <w:r w:rsidRPr="00E25FE0">
        <w:t>Функция-конструктор должна вызываться при помощи оператора "</w:t>
      </w:r>
      <w:proofErr w:type="spellStart"/>
      <w:r w:rsidRPr="00E25FE0">
        <w:t>new</w:t>
      </w:r>
      <w:proofErr w:type="spellEnd"/>
      <w:r w:rsidRPr="00E25FE0">
        <w:t>"</w:t>
      </w:r>
      <w:r>
        <w:t>.</w:t>
      </w:r>
    </w:p>
    <w:p w14:paraId="46F4511F" w14:textId="77777777" w:rsidR="00011AE4" w:rsidRDefault="00011AE4" w:rsidP="00011AE4">
      <w:pPr>
        <w:pStyle w:val="a5"/>
      </w:pPr>
    </w:p>
    <w:p w14:paraId="25D8EF53" w14:textId="77777777" w:rsidR="00011AE4" w:rsidRPr="00A80537" w:rsidRDefault="00011AE4" w:rsidP="00011AE4">
      <w:pPr>
        <w:pStyle w:val="a5"/>
        <w:rPr>
          <w:b/>
        </w:rPr>
      </w:pPr>
      <w:r w:rsidRPr="00A80537">
        <w:rPr>
          <w:b/>
        </w:rPr>
        <w:t>Синтаксис кратко:</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11AE4" w:rsidRPr="00F572DD" w14:paraId="082C2A8A" w14:textId="77777777" w:rsidTr="0012066E">
        <w:tc>
          <w:tcPr>
            <w:tcW w:w="10768" w:type="dxa"/>
            <w:shd w:val="clear" w:color="auto" w:fill="F5F5F5"/>
          </w:tcPr>
          <w:p w14:paraId="0E620D8F" w14:textId="77777777" w:rsidR="00011AE4" w:rsidRPr="00FB2C04" w:rsidRDefault="00011AE4" w:rsidP="0012066E">
            <w:pPr>
              <w:pStyle w:val="a4"/>
            </w:pPr>
          </w:p>
          <w:p w14:paraId="62AEE896" w14:textId="77777777" w:rsidR="00011AE4" w:rsidRDefault="00011AE4" w:rsidP="0012066E">
            <w:pPr>
              <w:pStyle w:val="a4"/>
            </w:pPr>
            <w:r>
              <w:t>function User(name) {</w:t>
            </w:r>
          </w:p>
          <w:p w14:paraId="6B1DA0D3" w14:textId="77777777" w:rsidR="00011AE4" w:rsidRDefault="00011AE4" w:rsidP="0012066E">
            <w:pPr>
              <w:pStyle w:val="a4"/>
            </w:pPr>
            <w:r>
              <w:t xml:space="preserve">  </w:t>
            </w:r>
            <w:proofErr w:type="spellStart"/>
            <w:r w:rsidRPr="0054277D">
              <w:rPr>
                <w:color w:val="808080" w:themeColor="background1" w:themeShade="80"/>
              </w:rPr>
              <w:t>создание</w:t>
            </w:r>
            <w:proofErr w:type="spellEnd"/>
            <w:r w:rsidRPr="0054277D">
              <w:rPr>
                <w:color w:val="808080" w:themeColor="background1" w:themeShade="80"/>
              </w:rPr>
              <w:t xml:space="preserve"> </w:t>
            </w:r>
            <w:proofErr w:type="spellStart"/>
            <w:r w:rsidRPr="0054277D">
              <w:rPr>
                <w:color w:val="808080" w:themeColor="background1" w:themeShade="80"/>
              </w:rPr>
              <w:t>свойства</w:t>
            </w:r>
            <w:proofErr w:type="spellEnd"/>
          </w:p>
          <w:p w14:paraId="6AAFB2CA" w14:textId="77777777" w:rsidR="00011AE4" w:rsidRDefault="00011AE4" w:rsidP="0012066E">
            <w:pPr>
              <w:pStyle w:val="a4"/>
            </w:pPr>
            <w:r>
              <w:t xml:space="preserve">  this.name = name</w:t>
            </w:r>
            <w:r w:rsidRPr="00776CC1">
              <w:rPr>
                <w:color w:val="CC3399"/>
              </w:rPr>
              <w:t>;</w:t>
            </w:r>
          </w:p>
          <w:p w14:paraId="716ADE33" w14:textId="77777777" w:rsidR="00011AE4" w:rsidRDefault="00011AE4" w:rsidP="0012066E">
            <w:pPr>
              <w:pStyle w:val="a4"/>
            </w:pPr>
          </w:p>
          <w:p w14:paraId="2BDB3D2B" w14:textId="77777777" w:rsidR="00011AE4" w:rsidRDefault="00011AE4" w:rsidP="0012066E">
            <w:pPr>
              <w:pStyle w:val="a4"/>
            </w:pPr>
            <w:r>
              <w:t xml:space="preserve">  </w:t>
            </w:r>
            <w:proofErr w:type="spellStart"/>
            <w:r w:rsidRPr="0054277D">
              <w:rPr>
                <w:color w:val="808080" w:themeColor="background1" w:themeShade="80"/>
              </w:rPr>
              <w:t>создание</w:t>
            </w:r>
            <w:proofErr w:type="spellEnd"/>
            <w:r w:rsidRPr="0054277D">
              <w:rPr>
                <w:color w:val="808080" w:themeColor="background1" w:themeShade="80"/>
              </w:rPr>
              <w:t xml:space="preserve"> </w:t>
            </w:r>
            <w:proofErr w:type="spellStart"/>
            <w:r w:rsidRPr="0054277D">
              <w:rPr>
                <w:color w:val="808080" w:themeColor="background1" w:themeShade="80"/>
              </w:rPr>
              <w:t>метода</w:t>
            </w:r>
            <w:proofErr w:type="spellEnd"/>
          </w:p>
          <w:p w14:paraId="14C6712B" w14:textId="77777777" w:rsidR="00011AE4" w:rsidRPr="00976690" w:rsidRDefault="00011AE4" w:rsidP="0012066E">
            <w:pPr>
              <w:pStyle w:val="a4"/>
            </w:pPr>
            <w:r>
              <w:t xml:space="preserve">  </w:t>
            </w:r>
            <w:proofErr w:type="spellStart"/>
            <w:proofErr w:type="gramStart"/>
            <w:r>
              <w:t>this.read</w:t>
            </w:r>
            <w:proofErr w:type="spellEnd"/>
            <w:proofErr w:type="gramEnd"/>
            <w:r>
              <w:t xml:space="preserve"> = </w:t>
            </w:r>
            <w:r w:rsidRPr="00BB22BE">
              <w:rPr>
                <w:color w:val="CC3399"/>
              </w:rPr>
              <w:t>function</w:t>
            </w:r>
            <w:r>
              <w:t>() {</w:t>
            </w:r>
          </w:p>
          <w:p w14:paraId="1BF02A3B" w14:textId="77777777" w:rsidR="00011AE4" w:rsidRPr="00687DA8" w:rsidRDefault="00011AE4" w:rsidP="0012066E">
            <w:pPr>
              <w:pStyle w:val="a4"/>
              <w:rPr>
                <w:color w:val="808080" w:themeColor="background1" w:themeShade="80"/>
              </w:rPr>
            </w:pPr>
            <w:r w:rsidRPr="00687DA8">
              <w:t xml:space="preserve">    </w:t>
            </w:r>
            <w:proofErr w:type="gramStart"/>
            <w:r w:rsidRPr="00687DA8">
              <w:rPr>
                <w:color w:val="808080" w:themeColor="background1" w:themeShade="80"/>
              </w:rPr>
              <w:t>console.log( "</w:t>
            </w:r>
            <w:proofErr w:type="gramEnd"/>
            <w:r w:rsidRPr="00687DA8">
              <w:rPr>
                <w:color w:val="808080" w:themeColor="background1" w:themeShade="80"/>
                <w:lang w:val="ru-RU"/>
              </w:rPr>
              <w:t>Меня</w:t>
            </w:r>
            <w:r w:rsidRPr="00687DA8">
              <w:rPr>
                <w:color w:val="808080" w:themeColor="background1" w:themeShade="80"/>
              </w:rPr>
              <w:t xml:space="preserve"> </w:t>
            </w:r>
            <w:r w:rsidRPr="00687DA8">
              <w:rPr>
                <w:color w:val="808080" w:themeColor="background1" w:themeShade="80"/>
                <w:lang w:val="ru-RU"/>
              </w:rPr>
              <w:t>зовут</w:t>
            </w:r>
            <w:r w:rsidRPr="00687DA8">
              <w:rPr>
                <w:color w:val="808080" w:themeColor="background1" w:themeShade="80"/>
              </w:rPr>
              <w:t>: " + this.name );</w:t>
            </w:r>
          </w:p>
          <w:p w14:paraId="6790E855" w14:textId="77777777" w:rsidR="00011AE4" w:rsidRDefault="00011AE4" w:rsidP="0012066E">
            <w:pPr>
              <w:pStyle w:val="a4"/>
            </w:pPr>
            <w:r>
              <w:t xml:space="preserve">  };</w:t>
            </w:r>
          </w:p>
          <w:p w14:paraId="3D2DE8FC" w14:textId="77777777" w:rsidR="00011AE4" w:rsidRDefault="00011AE4" w:rsidP="0012066E">
            <w:pPr>
              <w:pStyle w:val="a4"/>
            </w:pPr>
            <w:r>
              <w:t>}</w:t>
            </w:r>
          </w:p>
          <w:p w14:paraId="254FD8CD" w14:textId="77777777" w:rsidR="00011AE4" w:rsidRDefault="00011AE4" w:rsidP="0012066E">
            <w:pPr>
              <w:pStyle w:val="a4"/>
            </w:pPr>
          </w:p>
          <w:p w14:paraId="033CEE5E" w14:textId="77777777" w:rsidR="00011AE4" w:rsidRPr="00FB2C04" w:rsidRDefault="00011AE4" w:rsidP="0012066E">
            <w:pPr>
              <w:pStyle w:val="a4"/>
              <w:rPr>
                <w:color w:val="808080" w:themeColor="background1" w:themeShade="80"/>
              </w:rPr>
            </w:pPr>
            <w:r w:rsidRPr="0054277D">
              <w:rPr>
                <w:color w:val="808080" w:themeColor="background1" w:themeShade="80"/>
                <w:lang w:val="ru-RU"/>
              </w:rPr>
              <w:t>создание</w:t>
            </w:r>
          </w:p>
          <w:p w14:paraId="539140F9" w14:textId="77777777" w:rsidR="00011AE4" w:rsidRPr="0054277D" w:rsidRDefault="00011AE4" w:rsidP="0012066E">
            <w:pPr>
              <w:pStyle w:val="a4"/>
            </w:pPr>
            <w:r>
              <w:t>let user = new User('</w:t>
            </w:r>
            <w:proofErr w:type="spellStart"/>
            <w:r>
              <w:t>Valakas</w:t>
            </w:r>
            <w:proofErr w:type="spellEnd"/>
            <w:r>
              <w:t>');</w:t>
            </w:r>
          </w:p>
          <w:p w14:paraId="06766C7A" w14:textId="77777777" w:rsidR="00011AE4" w:rsidRPr="0054277D" w:rsidRDefault="00011AE4" w:rsidP="0012066E">
            <w:pPr>
              <w:pStyle w:val="a4"/>
            </w:pPr>
          </w:p>
        </w:tc>
      </w:tr>
    </w:tbl>
    <w:p w14:paraId="216895AD" w14:textId="77777777" w:rsidR="00011AE4" w:rsidRPr="0054277D" w:rsidRDefault="00011AE4" w:rsidP="00011AE4">
      <w:pPr>
        <w:pStyle w:val="a5"/>
        <w:rPr>
          <w:lang w:val="en-US"/>
        </w:rPr>
      </w:pPr>
    </w:p>
    <w:p w14:paraId="4442C166" w14:textId="77777777" w:rsidR="00011AE4" w:rsidRDefault="00011AE4" w:rsidP="00011AE4">
      <w:pPr>
        <w:pStyle w:val="a5"/>
        <w:rPr>
          <w:lang w:val="en-US"/>
        </w:rPr>
      </w:pPr>
    </w:p>
    <w:p w14:paraId="50023EB2" w14:textId="77777777" w:rsidR="00011AE4" w:rsidRPr="00A41408" w:rsidRDefault="00011AE4" w:rsidP="00011AE4">
      <w:pPr>
        <w:pStyle w:val="a5"/>
        <w:rPr>
          <w:b/>
          <w:bCs/>
        </w:rPr>
      </w:pPr>
      <w:r w:rsidRPr="00A41408">
        <w:rPr>
          <w:b/>
          <w:bCs/>
        </w:rPr>
        <w:t>Как работает?</w:t>
      </w:r>
    </w:p>
    <w:p w14:paraId="012C07F0" w14:textId="77777777" w:rsidR="00011AE4" w:rsidRDefault="00011AE4" w:rsidP="00011AE4">
      <w:pPr>
        <w:pStyle w:val="a5"/>
      </w:pPr>
      <w:r w:rsidRPr="002732A5">
        <w:t xml:space="preserve">Такой вызов </w:t>
      </w:r>
      <w:r>
        <w:t>через «</w:t>
      </w:r>
      <w:r>
        <w:rPr>
          <w:lang w:val="en-US"/>
        </w:rPr>
        <w:t>new</w:t>
      </w:r>
      <w:r>
        <w:t>»</w:t>
      </w:r>
      <w:r w:rsidRPr="002732A5">
        <w:t xml:space="preserve"> создаёт пустой </w:t>
      </w:r>
      <w:proofErr w:type="spellStart"/>
      <w:r w:rsidRPr="002732A5">
        <w:t>this</w:t>
      </w:r>
      <w:proofErr w:type="spellEnd"/>
      <w:r w:rsidRPr="002732A5">
        <w:t xml:space="preserve"> в начале выполнения и возвращает заполненный в конце</w:t>
      </w:r>
      <w:r>
        <w:t>:</w:t>
      </w:r>
    </w:p>
    <w:p w14:paraId="11392A6D" w14:textId="77777777" w:rsidR="00011AE4" w:rsidRPr="00885F60" w:rsidRDefault="00011AE4" w:rsidP="00011AE4">
      <w:pPr>
        <w:pStyle w:val="a5"/>
        <w:numPr>
          <w:ilvl w:val="0"/>
          <w:numId w:val="26"/>
        </w:numPr>
        <w:tabs>
          <w:tab w:val="clear" w:pos="720"/>
          <w:tab w:val="num" w:pos="426"/>
        </w:tabs>
        <w:ind w:left="284" w:hanging="284"/>
      </w:pPr>
      <w:r w:rsidRPr="00885F60">
        <w:t xml:space="preserve">Создаётся новый пустой объект, и он присваивается </w:t>
      </w:r>
      <w:proofErr w:type="spellStart"/>
      <w:r w:rsidRPr="00885F60">
        <w:t>this</w:t>
      </w:r>
      <w:proofErr w:type="spellEnd"/>
      <w:r w:rsidRPr="00885F60">
        <w:t>.</w:t>
      </w:r>
    </w:p>
    <w:p w14:paraId="591D5FD4" w14:textId="77777777" w:rsidR="00011AE4" w:rsidRPr="00885F60" w:rsidRDefault="00011AE4" w:rsidP="00011AE4">
      <w:pPr>
        <w:pStyle w:val="a5"/>
        <w:numPr>
          <w:ilvl w:val="0"/>
          <w:numId w:val="26"/>
        </w:numPr>
        <w:tabs>
          <w:tab w:val="clear" w:pos="720"/>
          <w:tab w:val="num" w:pos="426"/>
        </w:tabs>
        <w:ind w:left="284" w:hanging="284"/>
      </w:pPr>
      <w:r w:rsidRPr="00885F60">
        <w:t xml:space="preserve">Выполняется код функции. Обычно он модифицирует </w:t>
      </w:r>
      <w:proofErr w:type="spellStart"/>
      <w:r w:rsidRPr="00885F60">
        <w:t>this</w:t>
      </w:r>
      <w:proofErr w:type="spellEnd"/>
      <w:r w:rsidRPr="00885F60">
        <w:t>, добавляет туда новые свойства.</w:t>
      </w:r>
    </w:p>
    <w:p w14:paraId="56F23140" w14:textId="77777777" w:rsidR="00011AE4" w:rsidRPr="00885F60" w:rsidRDefault="00011AE4" w:rsidP="00011AE4">
      <w:pPr>
        <w:pStyle w:val="a5"/>
        <w:numPr>
          <w:ilvl w:val="0"/>
          <w:numId w:val="26"/>
        </w:numPr>
        <w:tabs>
          <w:tab w:val="clear" w:pos="720"/>
          <w:tab w:val="num" w:pos="426"/>
        </w:tabs>
        <w:ind w:left="284" w:hanging="284"/>
      </w:pPr>
      <w:r w:rsidRPr="00885F60">
        <w:t xml:space="preserve">Возвращается значение </w:t>
      </w:r>
      <w:proofErr w:type="spellStart"/>
      <w:r w:rsidRPr="00885F60">
        <w:t>this</w:t>
      </w:r>
      <w:proofErr w:type="spellEnd"/>
      <w:r w:rsidRPr="00885F60">
        <w:t>.</w:t>
      </w:r>
    </w:p>
    <w:p w14:paraId="245855B2" w14:textId="77777777" w:rsidR="00011AE4" w:rsidRDefault="00011AE4" w:rsidP="00011AE4">
      <w:pPr>
        <w:pStyle w:val="a5"/>
      </w:pPr>
    </w:p>
    <w:p w14:paraId="6BDC414A" w14:textId="77777777" w:rsidR="00011AE4" w:rsidRPr="00885F60" w:rsidRDefault="00011AE4" w:rsidP="00011AE4">
      <w:pPr>
        <w:pStyle w:val="a5"/>
      </w:pPr>
      <w:r>
        <w:t>К</w:t>
      </w:r>
      <w:r w:rsidRPr="003E0D95">
        <w:t xml:space="preserve">огда нам необходимо будет создать других пользователей, мы можем использовать </w:t>
      </w:r>
      <w:proofErr w:type="spellStart"/>
      <w:r w:rsidRPr="003E0D95">
        <w:t>new</w:t>
      </w:r>
      <w:proofErr w:type="spellEnd"/>
      <w:r w:rsidRPr="003E0D95">
        <w:t xml:space="preserve"> User("Маша</w:t>
      </w:r>
      <w:r>
        <w:t>).</w:t>
      </w:r>
      <w:r w:rsidRPr="003E0D95">
        <w:t xml:space="preserve"> Данная конструкция удобнее, чем каждый раз создавать литерал объекта.</w:t>
      </w:r>
    </w:p>
    <w:p w14:paraId="7BC1937D" w14:textId="77777777" w:rsidR="00011AE4" w:rsidRDefault="00011AE4" w:rsidP="00011AE4">
      <w:pPr>
        <w:pStyle w:val="a5"/>
      </w:pPr>
    </w:p>
    <w:p w14:paraId="4C4419EC" w14:textId="77777777" w:rsidR="00011AE4" w:rsidRDefault="00011AE4" w:rsidP="00011AE4">
      <w:pPr>
        <w:pStyle w:val="a5"/>
      </w:pPr>
    </w:p>
    <w:p w14:paraId="6BA341C8" w14:textId="77777777" w:rsidR="00011AE4" w:rsidRPr="002C4B0A" w:rsidRDefault="00011AE4" w:rsidP="00011AE4">
      <w:pPr>
        <w:pStyle w:val="a5"/>
        <w:rPr>
          <w:b/>
        </w:rPr>
      </w:pPr>
      <w:r w:rsidRPr="002C4B0A">
        <w:rPr>
          <w:b/>
        </w:rPr>
        <w:t>Отсутствие скобок</w:t>
      </w:r>
      <w:r>
        <w:rPr>
          <w:b/>
        </w:rPr>
        <w:t xml:space="preserve"> </w:t>
      </w:r>
      <w:proofErr w:type="gramStart"/>
      <w:r>
        <w:rPr>
          <w:b/>
        </w:rPr>
        <w:t>( )</w:t>
      </w:r>
      <w:proofErr w:type="gramEnd"/>
    </w:p>
    <w:p w14:paraId="711F87B2" w14:textId="77777777" w:rsidR="00011AE4" w:rsidRPr="002C4B0A" w:rsidRDefault="00011AE4" w:rsidP="00011AE4">
      <w:pPr>
        <w:pStyle w:val="a5"/>
      </w:pPr>
      <w:r>
        <w:lastRenderedPageBreak/>
        <w:t xml:space="preserve">Можно </w:t>
      </w:r>
      <w:r w:rsidRPr="002C4B0A">
        <w:t xml:space="preserve">не ставить скобки после </w:t>
      </w:r>
      <w:proofErr w:type="spellStart"/>
      <w:r w:rsidRPr="002C4B0A">
        <w:t>new</w:t>
      </w:r>
      <w:proofErr w:type="spellEnd"/>
      <w:r w:rsidRPr="002C4B0A">
        <w:t>, если вызов конструктора идёт без аргументов.</w:t>
      </w:r>
      <w:r>
        <w:t xml:space="preserve"> Пропуск скобок считается плохой практикой, но синтаксис языка такое позволяет.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11AE4" w:rsidRPr="00EC63B7" w14:paraId="4615CA97" w14:textId="77777777" w:rsidTr="0012066E">
        <w:tc>
          <w:tcPr>
            <w:tcW w:w="10194" w:type="dxa"/>
            <w:shd w:val="clear" w:color="auto" w:fill="F5F5F5"/>
          </w:tcPr>
          <w:p w14:paraId="61A5A32F" w14:textId="77777777" w:rsidR="00011AE4" w:rsidRDefault="00011AE4" w:rsidP="0012066E">
            <w:pPr>
              <w:pStyle w:val="a4"/>
              <w:rPr>
                <w:lang w:val="ru-RU"/>
              </w:rPr>
            </w:pPr>
          </w:p>
          <w:p w14:paraId="2A723517" w14:textId="77777777" w:rsidR="00011AE4" w:rsidRPr="00042D68" w:rsidRDefault="00011AE4" w:rsidP="0012066E">
            <w:pPr>
              <w:pStyle w:val="a4"/>
              <w:rPr>
                <w:lang w:val="ru-RU"/>
              </w:rPr>
            </w:pPr>
            <w:r w:rsidRPr="001A1BD6">
              <w:t>let</w:t>
            </w:r>
            <w:r w:rsidRPr="00042D68">
              <w:rPr>
                <w:lang w:val="ru-RU"/>
              </w:rPr>
              <w:t xml:space="preserve"> </w:t>
            </w:r>
            <w:r w:rsidRPr="001A1BD6">
              <w:t>user</w:t>
            </w:r>
            <w:r w:rsidRPr="00042D68">
              <w:rPr>
                <w:lang w:val="ru-RU"/>
              </w:rPr>
              <w:t xml:space="preserve"> = </w:t>
            </w:r>
            <w:r w:rsidRPr="001A1BD6">
              <w:t>new</w:t>
            </w:r>
            <w:r w:rsidRPr="00042D68">
              <w:rPr>
                <w:lang w:val="ru-RU"/>
              </w:rPr>
              <w:t xml:space="preserve"> </w:t>
            </w:r>
            <w:r>
              <w:t>User</w:t>
            </w:r>
            <w:r w:rsidRPr="00042D68">
              <w:rPr>
                <w:lang w:val="ru-RU"/>
              </w:rPr>
              <w:t>;</w:t>
            </w:r>
          </w:p>
          <w:p w14:paraId="7A6B8639" w14:textId="77777777" w:rsidR="00011AE4" w:rsidRPr="001A1BD6" w:rsidRDefault="00011AE4" w:rsidP="0012066E">
            <w:pPr>
              <w:pStyle w:val="a4"/>
              <w:rPr>
                <w:color w:val="808080" w:themeColor="background1" w:themeShade="80"/>
                <w:lang w:val="ru-RU"/>
              </w:rPr>
            </w:pPr>
            <w:r w:rsidRPr="001A1BD6">
              <w:rPr>
                <w:color w:val="808080" w:themeColor="background1" w:themeShade="80"/>
                <w:lang w:val="ru-RU"/>
              </w:rPr>
              <w:t>// то же, что и</w:t>
            </w:r>
          </w:p>
          <w:p w14:paraId="0A0934DE" w14:textId="77777777" w:rsidR="00011AE4" w:rsidRDefault="00011AE4" w:rsidP="0012066E">
            <w:pPr>
              <w:pStyle w:val="a4"/>
              <w:rPr>
                <w:lang w:val="ru-RU"/>
              </w:rPr>
            </w:pPr>
            <w:proofErr w:type="spellStart"/>
            <w:r w:rsidRPr="001A1BD6">
              <w:rPr>
                <w:lang w:val="ru-RU"/>
              </w:rPr>
              <w:t>let</w:t>
            </w:r>
            <w:proofErr w:type="spellEnd"/>
            <w:r w:rsidRPr="001A1BD6">
              <w:rPr>
                <w:lang w:val="ru-RU"/>
              </w:rPr>
              <w:t xml:space="preserve"> </w:t>
            </w:r>
            <w:proofErr w:type="spellStart"/>
            <w:r w:rsidRPr="001A1BD6">
              <w:rPr>
                <w:lang w:val="ru-RU"/>
              </w:rPr>
              <w:t>user</w:t>
            </w:r>
            <w:proofErr w:type="spellEnd"/>
            <w:r w:rsidRPr="001A1BD6">
              <w:rPr>
                <w:lang w:val="ru-RU"/>
              </w:rPr>
              <w:t xml:space="preserve"> = </w:t>
            </w:r>
            <w:proofErr w:type="spellStart"/>
            <w:r w:rsidRPr="001A1BD6">
              <w:rPr>
                <w:lang w:val="ru-RU"/>
              </w:rPr>
              <w:t>new</w:t>
            </w:r>
            <w:proofErr w:type="spellEnd"/>
            <w:r w:rsidRPr="001A1BD6">
              <w:rPr>
                <w:lang w:val="ru-RU"/>
              </w:rPr>
              <w:t xml:space="preserve"> </w:t>
            </w:r>
            <w:proofErr w:type="gramStart"/>
            <w:r w:rsidRPr="001A1BD6">
              <w:rPr>
                <w:lang w:val="ru-RU"/>
              </w:rPr>
              <w:t>User(</w:t>
            </w:r>
            <w:proofErr w:type="gramEnd"/>
            <w:r w:rsidRPr="001A1BD6">
              <w:rPr>
                <w:lang w:val="ru-RU"/>
              </w:rPr>
              <w:t>);</w:t>
            </w:r>
          </w:p>
          <w:p w14:paraId="1E3DDB61" w14:textId="77777777" w:rsidR="00011AE4" w:rsidRPr="00C6756D" w:rsidRDefault="00011AE4" w:rsidP="0012066E">
            <w:pPr>
              <w:pStyle w:val="a4"/>
              <w:rPr>
                <w:lang w:val="ru-RU"/>
              </w:rPr>
            </w:pPr>
          </w:p>
        </w:tc>
      </w:tr>
    </w:tbl>
    <w:p w14:paraId="4D09DF17" w14:textId="77777777" w:rsidR="00011AE4" w:rsidRDefault="00011AE4" w:rsidP="00011AE4">
      <w:pPr>
        <w:pStyle w:val="a5"/>
      </w:pPr>
    </w:p>
    <w:p w14:paraId="0EC06633" w14:textId="77777777" w:rsidR="00011AE4" w:rsidRPr="002C4B0A" w:rsidRDefault="00011AE4" w:rsidP="00011AE4">
      <w:pPr>
        <w:pStyle w:val="a5"/>
        <w:rPr>
          <w:b/>
        </w:rPr>
      </w:pPr>
      <w:r w:rsidRPr="002C4B0A">
        <w:rPr>
          <w:b/>
        </w:rPr>
        <w:t xml:space="preserve">Обычно у конструкторов нет </w:t>
      </w:r>
      <w:r w:rsidRPr="002C4B0A">
        <w:rPr>
          <w:b/>
          <w:lang w:val="en-US"/>
        </w:rPr>
        <w:t>return</w:t>
      </w:r>
      <w:r w:rsidRPr="002C4B0A">
        <w:rPr>
          <w:b/>
        </w:rPr>
        <w:t xml:space="preserve">. </w:t>
      </w:r>
    </w:p>
    <w:p w14:paraId="061D7B23" w14:textId="77777777" w:rsidR="00011AE4" w:rsidRPr="006004AC" w:rsidRDefault="00011AE4" w:rsidP="00011AE4">
      <w:pPr>
        <w:pStyle w:val="a5"/>
      </w:pPr>
      <w:r>
        <w:t>К</w:t>
      </w:r>
      <w:r w:rsidRPr="007A7111">
        <w:t>онструкторы ничего не возвращают явно</w:t>
      </w:r>
      <w:r>
        <w:t>, только заполняют</w:t>
      </w:r>
      <w:r w:rsidRPr="007A7111">
        <w:t xml:space="preserve"> </w:t>
      </w:r>
      <w:proofErr w:type="spellStart"/>
      <w:r w:rsidRPr="007A7111">
        <w:t>this</w:t>
      </w:r>
      <w:proofErr w:type="spellEnd"/>
      <w:r w:rsidRPr="007A7111">
        <w:t xml:space="preserve">. </w:t>
      </w:r>
      <w:r w:rsidRPr="006004AC">
        <w:t xml:space="preserve">Но если </w:t>
      </w:r>
      <w:proofErr w:type="spellStart"/>
      <w:r w:rsidRPr="006004AC">
        <w:t>return</w:t>
      </w:r>
      <w:proofErr w:type="spellEnd"/>
      <w:r w:rsidRPr="006004AC">
        <w:t xml:space="preserve"> всё же есть, то применяется простое правило:</w:t>
      </w:r>
    </w:p>
    <w:p w14:paraId="3409A191" w14:textId="77777777" w:rsidR="00011AE4" w:rsidRPr="006004AC" w:rsidRDefault="00011AE4" w:rsidP="00011AE4">
      <w:pPr>
        <w:pStyle w:val="a5"/>
      </w:pPr>
      <w:r>
        <w:t xml:space="preserve">1. </w:t>
      </w:r>
      <w:r w:rsidRPr="006004AC">
        <w:t xml:space="preserve">При вызове </w:t>
      </w:r>
      <w:proofErr w:type="spellStart"/>
      <w:r w:rsidRPr="006004AC">
        <w:t>return</w:t>
      </w:r>
      <w:proofErr w:type="spellEnd"/>
      <w:r w:rsidRPr="006004AC">
        <w:t xml:space="preserve"> с объектом, будет возвращён объект, а не </w:t>
      </w:r>
      <w:proofErr w:type="spellStart"/>
      <w:r w:rsidRPr="006004AC">
        <w:t>this</w:t>
      </w:r>
      <w:proofErr w:type="spellEnd"/>
      <w:r w:rsidRPr="006004AC">
        <w:t>.</w:t>
      </w:r>
    </w:p>
    <w:p w14:paraId="708805D3" w14:textId="77777777" w:rsidR="00011AE4" w:rsidRPr="006004AC" w:rsidRDefault="00011AE4" w:rsidP="00011AE4">
      <w:pPr>
        <w:pStyle w:val="a5"/>
      </w:pPr>
      <w:r>
        <w:t xml:space="preserve">2. </w:t>
      </w:r>
      <w:r w:rsidRPr="006004AC">
        <w:t xml:space="preserve">При вызове </w:t>
      </w:r>
      <w:proofErr w:type="spellStart"/>
      <w:r w:rsidRPr="006004AC">
        <w:t>return</w:t>
      </w:r>
      <w:proofErr w:type="spellEnd"/>
      <w:r w:rsidRPr="006004AC">
        <w:t xml:space="preserve"> с примитивным значением, примитивное значение будет отброшено.</w:t>
      </w:r>
    </w:p>
    <w:p w14:paraId="2D545ACD" w14:textId="77777777" w:rsidR="00011AE4" w:rsidRPr="003E0D95" w:rsidRDefault="00011AE4" w:rsidP="00011AE4">
      <w:pPr>
        <w:pStyle w:val="a5"/>
      </w:pPr>
      <w:r w:rsidRPr="00A7366C">
        <w:t xml:space="preserve">#? </w:t>
      </w:r>
      <w:r>
        <w:t>Вот это я не понял.</w:t>
      </w:r>
    </w:p>
    <w:p w14:paraId="182C3AB9" w14:textId="77777777" w:rsidR="00011AE4" w:rsidRDefault="00011AE4" w:rsidP="00011AE4">
      <w:pPr>
        <w:pStyle w:val="a5"/>
      </w:pPr>
    </w:p>
    <w:p w14:paraId="73D59349" w14:textId="77777777" w:rsidR="00011AE4" w:rsidRDefault="00011AE4" w:rsidP="00011AE4">
      <w:pPr>
        <w:pStyle w:val="a5"/>
      </w:pPr>
    </w:p>
    <w:bookmarkStart w:id="111" w:name="proverka-na-vyzov-v-rezhime-konstruktora"/>
    <w:p w14:paraId="63804DAE" w14:textId="77777777" w:rsidR="00011AE4" w:rsidRPr="00F64A7B" w:rsidRDefault="00011AE4" w:rsidP="00011AE4">
      <w:pPr>
        <w:pStyle w:val="a5"/>
        <w:rPr>
          <w:b/>
        </w:rPr>
      </w:pPr>
      <w:r w:rsidRPr="00F64A7B">
        <w:rPr>
          <w:b/>
        </w:rPr>
        <w:fldChar w:fldCharType="begin"/>
      </w:r>
      <w:r w:rsidRPr="00F64A7B">
        <w:rPr>
          <w:b/>
        </w:rPr>
        <w:instrText xml:space="preserve"> HYPERLINK "https://learn.javascript.ru/constructor-new" \l "proverka-na-vyzov-v-rezhime-konstruktora-new-target" </w:instrText>
      </w:r>
      <w:r w:rsidRPr="00F64A7B">
        <w:rPr>
          <w:b/>
        </w:rPr>
        <w:fldChar w:fldCharType="separate"/>
      </w:r>
      <w:r w:rsidRPr="00F64A7B">
        <w:rPr>
          <w:b/>
        </w:rPr>
        <w:t xml:space="preserve">Проверка на вызов в режиме конструктора: </w:t>
      </w:r>
      <w:proofErr w:type="spellStart"/>
      <w:proofErr w:type="gramStart"/>
      <w:r w:rsidRPr="00F64A7B">
        <w:rPr>
          <w:b/>
        </w:rPr>
        <w:t>new.target</w:t>
      </w:r>
      <w:proofErr w:type="spellEnd"/>
      <w:proofErr w:type="gramEnd"/>
      <w:r w:rsidRPr="00F64A7B">
        <w:rPr>
          <w:b/>
        </w:rPr>
        <w:fldChar w:fldCharType="end"/>
      </w:r>
      <w:bookmarkEnd w:id="111"/>
    </w:p>
    <w:p w14:paraId="4C30F748" w14:textId="77777777" w:rsidR="00011AE4" w:rsidRPr="00D7585D" w:rsidRDefault="00011AE4" w:rsidP="00011AE4">
      <w:pPr>
        <w:pStyle w:val="a5"/>
      </w:pPr>
      <w:r w:rsidRPr="00D7585D">
        <w:t xml:space="preserve">Свойство </w:t>
      </w:r>
      <w:proofErr w:type="spellStart"/>
      <w:proofErr w:type="gramStart"/>
      <w:r w:rsidRPr="00D7585D">
        <w:t>new.target</w:t>
      </w:r>
      <w:proofErr w:type="spellEnd"/>
      <w:proofErr w:type="gramEnd"/>
      <w:r w:rsidRPr="00D7585D">
        <w:t xml:space="preserve"> позволяет определить была ли функция или конструктор вызваны с помощью оператора </w:t>
      </w:r>
      <w:proofErr w:type="spellStart"/>
      <w:r w:rsidRPr="00D7585D">
        <w:t>new</w:t>
      </w:r>
      <w:proofErr w:type="spellEnd"/>
      <w:r w:rsidRPr="00D7585D">
        <w:t xml:space="preserve">. </w:t>
      </w:r>
      <w:hyperlink r:id="rId346" w:history="1">
        <w:r w:rsidRPr="007C6AB5">
          <w:rPr>
            <w:rStyle w:val="a8"/>
            <w:lang w:val="en-US"/>
          </w:rPr>
          <w:t>MDN</w:t>
        </w:r>
      </w:hyperlink>
      <w:r w:rsidRPr="00D7585D">
        <w:t>.</w:t>
      </w:r>
    </w:p>
    <w:p w14:paraId="0D8B74A7" w14:textId="77777777" w:rsidR="00011AE4" w:rsidRDefault="00011AE4" w:rsidP="00011AE4">
      <w:pPr>
        <w:pStyle w:val="a5"/>
      </w:pPr>
      <w:r w:rsidRPr="006004AC">
        <w:t xml:space="preserve">В случае, если функция вызвана при помощи </w:t>
      </w:r>
      <w:proofErr w:type="spellStart"/>
      <w:r w:rsidRPr="006004AC">
        <w:t>new</w:t>
      </w:r>
      <w:proofErr w:type="spellEnd"/>
      <w:r w:rsidRPr="006004AC">
        <w:t xml:space="preserve">, то в </w:t>
      </w:r>
      <w:proofErr w:type="spellStart"/>
      <w:proofErr w:type="gramStart"/>
      <w:r w:rsidRPr="006004AC">
        <w:t>new.target</w:t>
      </w:r>
      <w:proofErr w:type="spellEnd"/>
      <w:proofErr w:type="gramEnd"/>
      <w:r w:rsidRPr="006004AC">
        <w:t xml:space="preserve"> будет сама функция, в противном случае </w:t>
      </w:r>
      <w:proofErr w:type="spellStart"/>
      <w:r w:rsidRPr="006004AC">
        <w:t>undefined</w:t>
      </w:r>
      <w:proofErr w:type="spellEnd"/>
      <w:r w:rsidRPr="006004AC">
        <w:t>.</w:t>
      </w:r>
    </w:p>
    <w:p w14:paraId="3A06E8EF" w14:textId="77777777" w:rsidR="00011AE4" w:rsidRDefault="00011AE4" w:rsidP="00011AE4">
      <w:pPr>
        <w:pStyle w:val="a5"/>
      </w:pPr>
      <w:r w:rsidRPr="007765C8">
        <w:t xml:space="preserve">Свойство </w:t>
      </w:r>
      <w:proofErr w:type="spellStart"/>
      <w:proofErr w:type="gramStart"/>
      <w:r w:rsidRPr="007765C8">
        <w:t>new.target</w:t>
      </w:r>
      <w:proofErr w:type="spellEnd"/>
      <w:proofErr w:type="gramEnd"/>
      <w:r w:rsidRPr="007765C8">
        <w:t xml:space="preserve"> это мета свойство которое доступно во всех функциях. В стрелочных</w:t>
      </w:r>
      <w:r>
        <w:t xml:space="preserve"> -</w:t>
      </w:r>
      <w:r w:rsidRPr="007765C8">
        <w:t xml:space="preserve"> </w:t>
      </w:r>
      <w:proofErr w:type="spellStart"/>
      <w:proofErr w:type="gramStart"/>
      <w:r w:rsidRPr="007765C8">
        <w:t>new.target</w:t>
      </w:r>
      <w:proofErr w:type="spellEnd"/>
      <w:proofErr w:type="gramEnd"/>
      <w:r w:rsidRPr="007765C8">
        <w:t xml:space="preserve"> ссылается на </w:t>
      </w:r>
      <w:proofErr w:type="spellStart"/>
      <w:r w:rsidRPr="007765C8">
        <w:t>new.target</w:t>
      </w:r>
      <w:proofErr w:type="spellEnd"/>
      <w:r w:rsidRPr="007765C8">
        <w:t xml:space="preserve"> внешней функции.</w:t>
      </w:r>
    </w:p>
    <w:p w14:paraId="3622F07E" w14:textId="77777777" w:rsidR="00011AE4" w:rsidRDefault="00011AE4" w:rsidP="00011AE4">
      <w:pPr>
        <w:pStyle w:val="a5"/>
      </w:pPr>
    </w:p>
    <w:p w14:paraId="7570D92D" w14:textId="77777777" w:rsidR="00011AE4" w:rsidRDefault="00011AE4" w:rsidP="00011AE4">
      <w:pPr>
        <w:pStyle w:val="a5"/>
      </w:pPr>
      <w:r>
        <w:t>Это можно использовать, чтобы отличить обычный вызов от вызова «в режиме конструктора».</w:t>
      </w:r>
    </w:p>
    <w:tbl>
      <w:tblPr>
        <w:tblW w:w="0" w:type="auto"/>
        <w:shd w:val="clear" w:color="auto" w:fill="1E1E1E"/>
        <w:tblLook w:val="04A0" w:firstRow="1" w:lastRow="0" w:firstColumn="1" w:lastColumn="0" w:noHBand="0" w:noVBand="1"/>
      </w:tblPr>
      <w:tblGrid>
        <w:gridCol w:w="10194"/>
      </w:tblGrid>
      <w:tr w:rsidR="00011AE4" w:rsidRPr="00F572DD" w14:paraId="2FC6BDED" w14:textId="77777777" w:rsidTr="0012066E">
        <w:tc>
          <w:tcPr>
            <w:tcW w:w="10194" w:type="dxa"/>
            <w:shd w:val="clear" w:color="auto" w:fill="1E1E1E"/>
          </w:tcPr>
          <w:p w14:paraId="05489786" w14:textId="77777777" w:rsidR="00011AE4" w:rsidRPr="009E3DE4" w:rsidRDefault="00011AE4" w:rsidP="0012066E">
            <w:pPr>
              <w:pStyle w:val="a4"/>
              <w:rPr>
                <w:lang w:val="ru-RU"/>
              </w:rPr>
            </w:pPr>
          </w:p>
          <w:p w14:paraId="4CE9B30A" w14:textId="77777777" w:rsidR="00011AE4" w:rsidRPr="00F24C78" w:rsidRDefault="00011AE4" w:rsidP="0012066E">
            <w:pPr>
              <w:pStyle w:val="a4"/>
              <w:rPr>
                <w:color w:val="D4D4D4"/>
                <w:szCs w:val="21"/>
              </w:rPr>
            </w:pPr>
            <w:r w:rsidRPr="00F24C78">
              <w:rPr>
                <w:color w:val="569CD6"/>
                <w:szCs w:val="21"/>
              </w:rPr>
              <w:t>function</w:t>
            </w:r>
            <w:r w:rsidRPr="00F24C78">
              <w:rPr>
                <w:color w:val="D4D4D4"/>
                <w:szCs w:val="21"/>
              </w:rPr>
              <w:t> </w:t>
            </w:r>
            <w:proofErr w:type="gramStart"/>
            <w:r w:rsidRPr="00F24C78">
              <w:rPr>
                <w:color w:val="DCDCAA"/>
                <w:szCs w:val="21"/>
              </w:rPr>
              <w:t>Foo</w:t>
            </w:r>
            <w:r w:rsidRPr="00F24C78">
              <w:rPr>
                <w:color w:val="D4D4D4"/>
                <w:szCs w:val="21"/>
              </w:rPr>
              <w:t>(</w:t>
            </w:r>
            <w:proofErr w:type="gramEnd"/>
            <w:r w:rsidRPr="00F24C78">
              <w:rPr>
                <w:color w:val="D4D4D4"/>
                <w:szCs w:val="21"/>
              </w:rPr>
              <w:t>) {</w:t>
            </w:r>
          </w:p>
          <w:p w14:paraId="3C866BC9" w14:textId="77777777" w:rsidR="00011AE4" w:rsidRPr="00F24C78" w:rsidRDefault="00011AE4" w:rsidP="0012066E">
            <w:pPr>
              <w:pStyle w:val="a4"/>
              <w:rPr>
                <w:color w:val="D4D4D4"/>
                <w:szCs w:val="21"/>
              </w:rPr>
            </w:pPr>
            <w:r w:rsidRPr="00F24C78">
              <w:rPr>
                <w:color w:val="D4D4D4"/>
                <w:szCs w:val="21"/>
              </w:rPr>
              <w:t>  </w:t>
            </w:r>
            <w:r w:rsidRPr="00F24C78">
              <w:rPr>
                <w:color w:val="C586C0"/>
                <w:szCs w:val="21"/>
              </w:rPr>
              <w:t>if</w:t>
            </w:r>
            <w:r w:rsidRPr="00F24C78">
              <w:rPr>
                <w:color w:val="D4D4D4"/>
                <w:szCs w:val="21"/>
              </w:rPr>
              <w:t> </w:t>
            </w:r>
            <w:proofErr w:type="gramStart"/>
            <w:r w:rsidRPr="00F24C78">
              <w:rPr>
                <w:color w:val="D4D4D4"/>
                <w:szCs w:val="21"/>
              </w:rPr>
              <w:t>(!</w:t>
            </w:r>
            <w:proofErr w:type="spellStart"/>
            <w:r w:rsidRPr="00F24C78">
              <w:rPr>
                <w:color w:val="569CD6"/>
                <w:szCs w:val="21"/>
              </w:rPr>
              <w:t>new</w:t>
            </w:r>
            <w:proofErr w:type="gramEnd"/>
            <w:r w:rsidRPr="00F24C78">
              <w:rPr>
                <w:color w:val="D4D4D4"/>
                <w:szCs w:val="21"/>
              </w:rPr>
              <w:t>.</w:t>
            </w:r>
            <w:r w:rsidRPr="00F24C78">
              <w:rPr>
                <w:color w:val="9CDCFE"/>
                <w:szCs w:val="21"/>
              </w:rPr>
              <w:t>target</w:t>
            </w:r>
            <w:proofErr w:type="spellEnd"/>
            <w:r w:rsidRPr="00F24C78">
              <w:rPr>
                <w:color w:val="D4D4D4"/>
                <w:szCs w:val="21"/>
              </w:rPr>
              <w:t>) </w:t>
            </w:r>
            <w:r w:rsidRPr="00F24C78">
              <w:rPr>
                <w:color w:val="C586C0"/>
                <w:szCs w:val="21"/>
              </w:rPr>
              <w:t>throw</w:t>
            </w:r>
            <w:r w:rsidRPr="00F24C78">
              <w:rPr>
                <w:color w:val="D4D4D4"/>
                <w:szCs w:val="21"/>
              </w:rPr>
              <w:t> </w:t>
            </w:r>
            <w:r w:rsidRPr="00F24C78">
              <w:rPr>
                <w:color w:val="CE9178"/>
                <w:szCs w:val="21"/>
              </w:rPr>
              <w:t>"Foo() must be called with new"</w:t>
            </w:r>
            <w:r w:rsidRPr="00F24C78">
              <w:rPr>
                <w:color w:val="D4D4D4"/>
                <w:szCs w:val="21"/>
              </w:rPr>
              <w:t>;</w:t>
            </w:r>
          </w:p>
          <w:p w14:paraId="0BE1E01B" w14:textId="77777777" w:rsidR="00011AE4" w:rsidRPr="00F24C78" w:rsidRDefault="00011AE4" w:rsidP="0012066E">
            <w:pPr>
              <w:pStyle w:val="a4"/>
              <w:rPr>
                <w:color w:val="D4D4D4"/>
                <w:szCs w:val="21"/>
              </w:rPr>
            </w:pPr>
            <w:r w:rsidRPr="00F24C78">
              <w:rPr>
                <w:color w:val="D4D4D4"/>
                <w:szCs w:val="21"/>
              </w:rPr>
              <w:t>  </w:t>
            </w:r>
            <w:proofErr w:type="gramStart"/>
            <w:r w:rsidRPr="00F24C78">
              <w:rPr>
                <w:color w:val="9CDCFE"/>
                <w:szCs w:val="21"/>
              </w:rPr>
              <w:t>console</w:t>
            </w:r>
            <w:r w:rsidRPr="00F24C78">
              <w:rPr>
                <w:color w:val="D4D4D4"/>
                <w:szCs w:val="21"/>
              </w:rPr>
              <w:t>.</w:t>
            </w:r>
            <w:r w:rsidRPr="00F24C78">
              <w:rPr>
                <w:color w:val="DCDCAA"/>
                <w:szCs w:val="21"/>
              </w:rPr>
              <w:t>log</w:t>
            </w:r>
            <w:r w:rsidRPr="00F24C78">
              <w:rPr>
                <w:color w:val="D4D4D4"/>
                <w:szCs w:val="21"/>
              </w:rPr>
              <w:t>(</w:t>
            </w:r>
            <w:proofErr w:type="gramEnd"/>
            <w:r w:rsidRPr="00F24C78">
              <w:rPr>
                <w:color w:val="CE9178"/>
                <w:szCs w:val="21"/>
              </w:rPr>
              <w:t>"Foo instantiated with new"</w:t>
            </w:r>
            <w:r w:rsidRPr="00F24C78">
              <w:rPr>
                <w:color w:val="D4D4D4"/>
                <w:szCs w:val="21"/>
              </w:rPr>
              <w:t>);</w:t>
            </w:r>
          </w:p>
          <w:p w14:paraId="735F165D" w14:textId="77777777" w:rsidR="00011AE4" w:rsidRPr="00F24C78" w:rsidRDefault="00011AE4" w:rsidP="0012066E">
            <w:pPr>
              <w:pStyle w:val="a4"/>
              <w:rPr>
                <w:color w:val="D4D4D4"/>
                <w:szCs w:val="21"/>
              </w:rPr>
            </w:pPr>
            <w:r w:rsidRPr="00F24C78">
              <w:rPr>
                <w:color w:val="D4D4D4"/>
                <w:szCs w:val="21"/>
              </w:rPr>
              <w:t>}</w:t>
            </w:r>
          </w:p>
          <w:p w14:paraId="21E9F495" w14:textId="77777777" w:rsidR="00011AE4" w:rsidRPr="00F24C78" w:rsidRDefault="00011AE4" w:rsidP="0012066E">
            <w:pPr>
              <w:pStyle w:val="a4"/>
              <w:rPr>
                <w:color w:val="D4D4D4"/>
                <w:szCs w:val="21"/>
              </w:rPr>
            </w:pPr>
          </w:p>
          <w:p w14:paraId="2758C947" w14:textId="77777777" w:rsidR="00011AE4" w:rsidRPr="00F24C78" w:rsidRDefault="00011AE4" w:rsidP="0012066E">
            <w:pPr>
              <w:pStyle w:val="a4"/>
              <w:rPr>
                <w:color w:val="D4D4D4"/>
                <w:szCs w:val="21"/>
              </w:rPr>
            </w:pPr>
            <w:r w:rsidRPr="00F24C78">
              <w:rPr>
                <w:color w:val="569CD6"/>
                <w:szCs w:val="21"/>
              </w:rPr>
              <w:t>new</w:t>
            </w:r>
            <w:r w:rsidRPr="00F24C78">
              <w:rPr>
                <w:color w:val="D4D4D4"/>
                <w:szCs w:val="21"/>
              </w:rPr>
              <w:t> </w:t>
            </w:r>
            <w:proofErr w:type="gramStart"/>
            <w:r w:rsidRPr="00F24C78">
              <w:rPr>
                <w:color w:val="DCDCAA"/>
                <w:szCs w:val="21"/>
              </w:rPr>
              <w:t>Foo</w:t>
            </w:r>
            <w:r w:rsidRPr="00F24C78">
              <w:rPr>
                <w:color w:val="D4D4D4"/>
                <w:szCs w:val="21"/>
              </w:rPr>
              <w:t>(</w:t>
            </w:r>
            <w:proofErr w:type="gramEnd"/>
            <w:r w:rsidRPr="00F24C78">
              <w:rPr>
                <w:color w:val="D4D4D4"/>
                <w:szCs w:val="21"/>
              </w:rPr>
              <w:t>); </w:t>
            </w:r>
            <w:r w:rsidRPr="00F24C78">
              <w:rPr>
                <w:color w:val="6A9955"/>
                <w:szCs w:val="21"/>
              </w:rPr>
              <w:t>// </w:t>
            </w:r>
            <w:proofErr w:type="spellStart"/>
            <w:r w:rsidRPr="00F24C78">
              <w:rPr>
                <w:color w:val="6A9955"/>
                <w:szCs w:val="21"/>
              </w:rPr>
              <w:t>выведет</w:t>
            </w:r>
            <w:proofErr w:type="spellEnd"/>
            <w:r w:rsidRPr="00F24C78">
              <w:rPr>
                <w:color w:val="6A9955"/>
                <w:szCs w:val="21"/>
              </w:rPr>
              <w:t> "Foo instantiated with new"</w:t>
            </w:r>
          </w:p>
          <w:p w14:paraId="142E77C5" w14:textId="77777777" w:rsidR="00011AE4" w:rsidRPr="00F24C78" w:rsidRDefault="00011AE4" w:rsidP="0012066E">
            <w:pPr>
              <w:pStyle w:val="a4"/>
              <w:rPr>
                <w:color w:val="D4D4D4"/>
                <w:szCs w:val="21"/>
              </w:rPr>
            </w:pPr>
            <w:proofErr w:type="gramStart"/>
            <w:r w:rsidRPr="00F24C78">
              <w:rPr>
                <w:color w:val="DCDCAA"/>
                <w:szCs w:val="21"/>
              </w:rPr>
              <w:t>Foo</w:t>
            </w:r>
            <w:r w:rsidRPr="00F24C78">
              <w:rPr>
                <w:color w:val="D4D4D4"/>
                <w:szCs w:val="21"/>
              </w:rPr>
              <w:t>(</w:t>
            </w:r>
            <w:proofErr w:type="gramEnd"/>
            <w:r w:rsidRPr="00F24C78">
              <w:rPr>
                <w:color w:val="D4D4D4"/>
                <w:szCs w:val="21"/>
              </w:rPr>
              <w:t>); </w:t>
            </w:r>
            <w:r w:rsidRPr="00F24C78">
              <w:rPr>
                <w:color w:val="6A9955"/>
                <w:szCs w:val="21"/>
              </w:rPr>
              <w:t>// </w:t>
            </w:r>
            <w:proofErr w:type="spellStart"/>
            <w:r w:rsidRPr="00F24C78">
              <w:rPr>
                <w:color w:val="6A9955"/>
                <w:szCs w:val="21"/>
              </w:rPr>
              <w:t>ошибка</w:t>
            </w:r>
            <w:proofErr w:type="spellEnd"/>
            <w:r w:rsidRPr="00F24C78">
              <w:rPr>
                <w:color w:val="6A9955"/>
                <w:szCs w:val="21"/>
              </w:rPr>
              <w:t> "Foo() must be called with new"</w:t>
            </w:r>
          </w:p>
          <w:p w14:paraId="55B58546" w14:textId="77777777" w:rsidR="00011AE4" w:rsidRPr="00F24C78" w:rsidRDefault="00011AE4" w:rsidP="0012066E">
            <w:pPr>
              <w:pStyle w:val="a4"/>
            </w:pPr>
            <w:r w:rsidRPr="00F24C78">
              <w:t xml:space="preserve"> </w:t>
            </w:r>
          </w:p>
        </w:tc>
      </w:tr>
    </w:tbl>
    <w:p w14:paraId="7670EB5C" w14:textId="77777777" w:rsidR="00011AE4" w:rsidRDefault="00011AE4" w:rsidP="00011AE4">
      <w:pPr>
        <w:pStyle w:val="a5"/>
        <w:rPr>
          <w:lang w:val="en-US"/>
        </w:rPr>
      </w:pPr>
    </w:p>
    <w:p w14:paraId="1BC6B7B3" w14:textId="77777777" w:rsidR="0060451B" w:rsidRPr="00244344" w:rsidRDefault="0060451B" w:rsidP="0060451B">
      <w:pPr>
        <w:pStyle w:val="1"/>
        <w:rPr>
          <w:lang w:val="en-US"/>
        </w:rPr>
      </w:pPr>
    </w:p>
    <w:p w14:paraId="318201CE" w14:textId="77777777" w:rsidR="00447D89" w:rsidRDefault="00447D89" w:rsidP="00663850">
      <w:pPr>
        <w:pStyle w:val="1"/>
      </w:pPr>
      <w:r>
        <w:t>Прототипы</w:t>
      </w:r>
    </w:p>
    <w:p w14:paraId="638C0304" w14:textId="77777777" w:rsidR="00447D89" w:rsidRPr="0090522F" w:rsidRDefault="00447D89" w:rsidP="00447D89">
      <w:pPr>
        <w:pStyle w:val="a5"/>
        <w:rPr>
          <w:bCs/>
        </w:rPr>
      </w:pPr>
      <w:proofErr w:type="spellStart"/>
      <w:r w:rsidRPr="002452F6">
        <w:rPr>
          <w:b/>
          <w:iCs/>
        </w:rPr>
        <w:t>Прототипное</w:t>
      </w:r>
      <w:proofErr w:type="spellEnd"/>
      <w:r w:rsidRPr="002452F6">
        <w:rPr>
          <w:b/>
          <w:iCs/>
        </w:rPr>
        <w:t xml:space="preserve"> наследование</w:t>
      </w:r>
      <w:r w:rsidRPr="00134B0E">
        <w:t xml:space="preserve"> — это возможность языка, которая</w:t>
      </w:r>
      <w:r>
        <w:t xml:space="preserve"> позволяет создавать одни объекты на основе других.</w:t>
      </w:r>
      <w:r w:rsidRPr="0090522F">
        <w:t xml:space="preserve"> </w:t>
      </w:r>
      <w:r>
        <w:rPr>
          <w:bCs/>
          <w:lang w:val="en-US"/>
        </w:rPr>
        <w:t>Learn</w:t>
      </w:r>
      <w:r w:rsidRPr="00447D89">
        <w:rPr>
          <w:bCs/>
        </w:rPr>
        <w:t>.</w:t>
      </w:r>
      <w:proofErr w:type="spellStart"/>
      <w:r>
        <w:rPr>
          <w:bCs/>
          <w:lang w:val="en-US"/>
        </w:rPr>
        <w:t>js</w:t>
      </w:r>
      <w:proofErr w:type="spellEnd"/>
      <w:r w:rsidRPr="00447D89">
        <w:rPr>
          <w:bCs/>
        </w:rPr>
        <w:t xml:space="preserve"> </w:t>
      </w:r>
      <w:hyperlink r:id="rId347" w:anchor="prototype" w:history="1">
        <w:r>
          <w:rPr>
            <w:rStyle w:val="a8"/>
            <w:bCs/>
          </w:rPr>
          <w:t>здесь</w:t>
        </w:r>
      </w:hyperlink>
    </w:p>
    <w:p w14:paraId="0D5C9FBA" w14:textId="77777777" w:rsidR="00447D89" w:rsidRDefault="00447D89" w:rsidP="00447D89">
      <w:pPr>
        <w:pStyle w:val="a5"/>
      </w:pPr>
    </w:p>
    <w:p w14:paraId="7D35CD7D" w14:textId="3B85B558" w:rsidR="00447D89" w:rsidRDefault="001D0986" w:rsidP="00447D89">
      <w:pPr>
        <w:pStyle w:val="a5"/>
      </w:pPr>
      <w:r>
        <w:t>О</w:t>
      </w:r>
      <w:r w:rsidR="00447D89" w:rsidRPr="00CA3919">
        <w:t>бъекты имеют скрытое свойство [[</w:t>
      </w:r>
      <w:proofErr w:type="spellStart"/>
      <w:r w:rsidR="00447D89" w:rsidRPr="00CA3919">
        <w:t>Prototype</w:t>
      </w:r>
      <w:proofErr w:type="spellEnd"/>
      <w:r w:rsidR="00447D89" w:rsidRPr="00CA3919">
        <w:t xml:space="preserve">]], которое либо равно </w:t>
      </w:r>
      <w:proofErr w:type="spellStart"/>
      <w:r w:rsidR="00447D89" w:rsidRPr="00CA3919">
        <w:t>null</w:t>
      </w:r>
      <w:proofErr w:type="spellEnd"/>
      <w:r w:rsidR="00447D89" w:rsidRPr="00CA3919">
        <w:t xml:space="preserve">, либо ссылается на другой </w:t>
      </w:r>
      <w:r w:rsidR="00447D89">
        <w:t xml:space="preserve">родительский </w:t>
      </w:r>
      <w:r w:rsidR="00447D89" w:rsidRPr="00CA3919">
        <w:t>объект</w:t>
      </w:r>
      <w:r w:rsidR="0038147E">
        <w:t>-</w:t>
      </w:r>
      <w:r w:rsidR="00447D89">
        <w:t>прототип</w:t>
      </w:r>
      <w:r w:rsidR="0038147E">
        <w:t>.</w:t>
      </w:r>
    </w:p>
    <w:p w14:paraId="791FEB2A" w14:textId="69E1F562" w:rsidR="0038147E" w:rsidRDefault="0038147E" w:rsidP="00447D89">
      <w:pPr>
        <w:pStyle w:val="a5"/>
      </w:pPr>
    </w:p>
    <w:p w14:paraId="1419210F" w14:textId="598E2630" w:rsidR="00447D89" w:rsidRPr="00924F31" w:rsidRDefault="00D26BA5" w:rsidP="00447D89">
      <w:pPr>
        <w:pStyle w:val="a5"/>
      </w:pPr>
      <w:proofErr w:type="spellStart"/>
      <w:r w:rsidRPr="00054ABE">
        <w:rPr>
          <w:b/>
          <w:bCs/>
        </w:rPr>
        <w:t>Прототипное</w:t>
      </w:r>
      <w:proofErr w:type="spellEnd"/>
      <w:r w:rsidRPr="00054ABE">
        <w:rPr>
          <w:b/>
          <w:bCs/>
        </w:rPr>
        <w:t xml:space="preserve"> наследование</w:t>
      </w:r>
      <w:r>
        <w:t xml:space="preserve"> –</w:t>
      </w:r>
      <w:r w:rsidR="00054ABE">
        <w:t xml:space="preserve"> механизм,</w:t>
      </w:r>
      <w:r>
        <w:t xml:space="preserve"> к</w:t>
      </w:r>
      <w:r w:rsidR="00447D89" w:rsidRPr="00924F31">
        <w:t xml:space="preserve">огда </w:t>
      </w:r>
      <w:r>
        <w:t>отсутствующее в объекте свойство</w:t>
      </w:r>
      <w:r w:rsidR="00D13528" w:rsidRPr="00D13528">
        <w:t xml:space="preserve"> </w:t>
      </w:r>
      <w:r w:rsidR="00447D89" w:rsidRPr="00924F31">
        <w:t>берёт</w:t>
      </w:r>
      <w:r>
        <w:t>ся</w:t>
      </w:r>
      <w:r w:rsidR="00447D89" w:rsidRPr="00924F31">
        <w:t xml:space="preserve"> из прототипа.</w:t>
      </w:r>
    </w:p>
    <w:p w14:paraId="2315FE9D" w14:textId="77777777" w:rsidR="00447D89" w:rsidRDefault="00447D89" w:rsidP="00447D89">
      <w:pPr>
        <w:pStyle w:val="a5"/>
      </w:pPr>
    </w:p>
    <w:p w14:paraId="1DD58F6D" w14:textId="7BB844D8" w:rsidR="00B01A27" w:rsidRDefault="00B01A27" w:rsidP="00447D89">
      <w:pPr>
        <w:pStyle w:val="a5"/>
      </w:pPr>
      <w:r>
        <w:t>Перечисление всех методов и свойст</w:t>
      </w:r>
      <w:r w:rsidR="00743077">
        <w:t>в</w:t>
      </w:r>
      <w:r>
        <w:t xml:space="preserve"> из этой главы: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B01A27" w:rsidRPr="00F572DD" w14:paraId="1B532E50" w14:textId="77777777" w:rsidTr="005E32EE">
        <w:tc>
          <w:tcPr>
            <w:tcW w:w="10485" w:type="dxa"/>
            <w:shd w:val="clear" w:color="auto" w:fill="F5F5F5"/>
          </w:tcPr>
          <w:p w14:paraId="24EBF987" w14:textId="77777777" w:rsidR="00B01A27" w:rsidRPr="00365C35" w:rsidRDefault="00B01A27" w:rsidP="00B01A27">
            <w:pPr>
              <w:pStyle w:val="a4"/>
              <w:spacing w:line="276" w:lineRule="auto"/>
              <w:rPr>
                <w:lang w:val="ru-RU"/>
              </w:rPr>
            </w:pPr>
          </w:p>
          <w:p w14:paraId="0BD07AFA" w14:textId="77777777" w:rsidR="00B01A27" w:rsidRPr="00B01A27" w:rsidRDefault="00B01A27" w:rsidP="00B01A27">
            <w:pPr>
              <w:pStyle w:val="a4"/>
              <w:spacing w:line="276" w:lineRule="auto"/>
            </w:pPr>
            <w:proofErr w:type="spellStart"/>
            <w:r w:rsidRPr="00B01A27">
              <w:t>obj</w:t>
            </w:r>
            <w:hyperlink r:id="rId348" w:history="1">
              <w:r w:rsidRPr="00B01A27">
                <w:rPr>
                  <w:rStyle w:val="a8"/>
                  <w:color w:val="333333"/>
                  <w:u w:val="none"/>
                </w:rPr>
                <w:t>.__proto</w:t>
              </w:r>
              <w:proofErr w:type="spellEnd"/>
              <w:r w:rsidRPr="00B01A27">
                <w:rPr>
                  <w:rStyle w:val="a8"/>
                  <w:color w:val="333333"/>
                  <w:u w:val="none"/>
                </w:rPr>
                <w:t>__</w:t>
              </w:r>
            </w:hyperlink>
          </w:p>
          <w:p w14:paraId="580A6E82" w14:textId="77777777" w:rsidR="00B01A27" w:rsidRPr="00B01A27" w:rsidRDefault="00DD69D2" w:rsidP="00B01A27">
            <w:pPr>
              <w:pStyle w:val="a4"/>
              <w:spacing w:line="276" w:lineRule="auto"/>
            </w:pPr>
            <w:hyperlink r:id="rId349" w:history="1">
              <w:proofErr w:type="spellStart"/>
              <w:r w:rsidR="00B01A27" w:rsidRPr="00B01A27">
                <w:rPr>
                  <w:rStyle w:val="a8"/>
                  <w:color w:val="333333"/>
                  <w:u w:val="none"/>
                </w:rPr>
                <w:t>Object.create</w:t>
              </w:r>
              <w:proofErr w:type="spellEnd"/>
              <w:r w:rsidR="00B01A27" w:rsidRPr="00B01A27">
                <w:rPr>
                  <w:rStyle w:val="a8"/>
                  <w:color w:val="333333"/>
                  <w:u w:val="none"/>
                </w:rPr>
                <w:t>(proto, [descriptors])</w:t>
              </w:r>
            </w:hyperlink>
          </w:p>
          <w:p w14:paraId="233E5914" w14:textId="77777777" w:rsidR="00B01A27" w:rsidRPr="00B01A27" w:rsidRDefault="00DD69D2" w:rsidP="00B01A27">
            <w:pPr>
              <w:pStyle w:val="a4"/>
              <w:spacing w:line="276" w:lineRule="auto"/>
            </w:pPr>
            <w:hyperlink r:id="rId350" w:history="1">
              <w:proofErr w:type="spellStart"/>
              <w:r w:rsidR="00B01A27" w:rsidRPr="00B01A27">
                <w:rPr>
                  <w:rStyle w:val="a8"/>
                  <w:color w:val="333333"/>
                  <w:u w:val="none"/>
                </w:rPr>
                <w:t>Object.getPrototypeOf</w:t>
              </w:r>
              <w:proofErr w:type="spellEnd"/>
              <w:r w:rsidR="00B01A27" w:rsidRPr="00B01A27">
                <w:rPr>
                  <w:rStyle w:val="a8"/>
                  <w:color w:val="333333"/>
                  <w:u w:val="none"/>
                </w:rPr>
                <w:t>(obj)</w:t>
              </w:r>
            </w:hyperlink>
          </w:p>
          <w:p w14:paraId="29EC24AA" w14:textId="77777777" w:rsidR="00B01A27" w:rsidRPr="00B01A27" w:rsidRDefault="00DD69D2" w:rsidP="00B01A27">
            <w:pPr>
              <w:pStyle w:val="a4"/>
              <w:spacing w:line="276" w:lineRule="auto"/>
            </w:pPr>
            <w:hyperlink r:id="rId351" w:history="1">
              <w:proofErr w:type="spellStart"/>
              <w:r w:rsidR="00B01A27" w:rsidRPr="00B01A27">
                <w:rPr>
                  <w:rStyle w:val="a8"/>
                  <w:color w:val="333333"/>
                  <w:u w:val="none"/>
                </w:rPr>
                <w:t>Object.setPrototypeOf</w:t>
              </w:r>
              <w:proofErr w:type="spellEnd"/>
              <w:r w:rsidR="00B01A27" w:rsidRPr="00B01A27">
                <w:rPr>
                  <w:rStyle w:val="a8"/>
                  <w:color w:val="333333"/>
                  <w:u w:val="none"/>
                </w:rPr>
                <w:t>(obj, prototype)</w:t>
              </w:r>
            </w:hyperlink>
          </w:p>
          <w:p w14:paraId="634763C6" w14:textId="77777777" w:rsidR="00B01A27" w:rsidRDefault="00B01A27" w:rsidP="00B01A27">
            <w:pPr>
              <w:pStyle w:val="a4"/>
              <w:spacing w:line="276" w:lineRule="auto"/>
            </w:pPr>
          </w:p>
          <w:p w14:paraId="44CB90D9" w14:textId="77777777" w:rsidR="00B01A27" w:rsidRDefault="00B01A27" w:rsidP="00B01A27">
            <w:pPr>
              <w:pStyle w:val="a4"/>
              <w:spacing w:line="276" w:lineRule="auto"/>
            </w:pPr>
            <w:proofErr w:type="spellStart"/>
            <w:r>
              <w:t>Function.prototype</w:t>
            </w:r>
            <w:proofErr w:type="spellEnd"/>
          </w:p>
          <w:p w14:paraId="5080C094" w14:textId="77777777" w:rsidR="00B01A27" w:rsidRPr="00365C35" w:rsidRDefault="00B01A27" w:rsidP="00B01A27">
            <w:pPr>
              <w:pStyle w:val="a4"/>
              <w:spacing w:line="276" w:lineRule="auto"/>
            </w:pPr>
            <w:proofErr w:type="spellStart"/>
            <w:proofErr w:type="gramStart"/>
            <w:r>
              <w:t>Function</w:t>
            </w:r>
            <w:r w:rsidRPr="00365C35">
              <w:t>.</w:t>
            </w:r>
            <w:r>
              <w:t>prototype</w:t>
            </w:r>
            <w:r w:rsidRPr="00365C35">
              <w:t>.</w:t>
            </w:r>
            <w:r>
              <w:t>constructor</w:t>
            </w:r>
            <w:proofErr w:type="spellEnd"/>
            <w:proofErr w:type="gramEnd"/>
          </w:p>
          <w:p w14:paraId="7668CF3F" w14:textId="77777777" w:rsidR="00B01A27" w:rsidRPr="00365C35" w:rsidRDefault="00B01A27" w:rsidP="00B01A27">
            <w:pPr>
              <w:pStyle w:val="a4"/>
              <w:spacing w:line="276" w:lineRule="auto"/>
            </w:pPr>
            <w:proofErr w:type="spellStart"/>
            <w:proofErr w:type="gramStart"/>
            <w:r>
              <w:t>instance</w:t>
            </w:r>
            <w:r w:rsidR="005B3435" w:rsidRPr="00365C35">
              <w:t>.constructor</w:t>
            </w:r>
            <w:proofErr w:type="spellEnd"/>
            <w:proofErr w:type="gramEnd"/>
          </w:p>
          <w:p w14:paraId="2DE389CA" w14:textId="77777777" w:rsidR="005B3435" w:rsidRPr="005B3435" w:rsidRDefault="005B3435" w:rsidP="00B01A27">
            <w:pPr>
              <w:pStyle w:val="a4"/>
              <w:spacing w:line="276" w:lineRule="auto"/>
            </w:pPr>
            <w:r>
              <w:t>instance[[Prototype]]</w:t>
            </w:r>
          </w:p>
          <w:p w14:paraId="0D29E56D" w14:textId="77777777" w:rsidR="00B01A27" w:rsidRPr="00720D38" w:rsidRDefault="00B01A27" w:rsidP="00B01A27">
            <w:pPr>
              <w:pStyle w:val="a4"/>
              <w:spacing w:line="276" w:lineRule="auto"/>
            </w:pPr>
          </w:p>
        </w:tc>
      </w:tr>
    </w:tbl>
    <w:p w14:paraId="612470E0" w14:textId="77777777" w:rsidR="00B01A27" w:rsidRPr="00720D38" w:rsidRDefault="00B01A27" w:rsidP="00447D89">
      <w:pPr>
        <w:pStyle w:val="a5"/>
        <w:rPr>
          <w:lang w:val="en-US"/>
        </w:rPr>
      </w:pPr>
    </w:p>
    <w:p w14:paraId="4E0B3BF5" w14:textId="77777777" w:rsidR="00B01A27" w:rsidRPr="00720D38" w:rsidRDefault="00B01A27" w:rsidP="00447D89">
      <w:pPr>
        <w:pStyle w:val="a5"/>
        <w:rPr>
          <w:lang w:val="en-US"/>
        </w:rPr>
      </w:pPr>
    </w:p>
    <w:p w14:paraId="20080624" w14:textId="77777777" w:rsidR="00447D89" w:rsidRPr="007E083C" w:rsidRDefault="00521D45" w:rsidP="00447D89">
      <w:pPr>
        <w:pStyle w:val="2"/>
        <w:rPr>
          <w:b/>
          <w:bCs/>
        </w:rPr>
      </w:pPr>
      <w:r w:rsidRPr="007E083C">
        <w:rPr>
          <w:b/>
          <w:bCs/>
        </w:rPr>
        <w:t>Методы для прототипов</w:t>
      </w:r>
    </w:p>
    <w:p w14:paraId="6EE04846" w14:textId="77777777" w:rsidR="00447D89" w:rsidRDefault="00447D89" w:rsidP="00447D89">
      <w:pPr>
        <w:pStyle w:val="a5"/>
      </w:pPr>
      <w:r>
        <w:t xml:space="preserve">Свойство </w:t>
      </w:r>
      <w:r w:rsidRPr="00924F31">
        <w:t>[[</w:t>
      </w:r>
      <w:proofErr w:type="spellStart"/>
      <w:r w:rsidRPr="00924F31">
        <w:t>Prototype</w:t>
      </w:r>
      <w:proofErr w:type="spellEnd"/>
      <w:r w:rsidRPr="00924F31">
        <w:t>]] является скрытым</w:t>
      </w:r>
      <w:r>
        <w:t>, поэтому обращение к нему и изменение осуществляется через методы.</w:t>
      </w:r>
    </w:p>
    <w:p w14:paraId="2D41A449" w14:textId="37F5FAF1" w:rsidR="00447D89" w:rsidRDefault="00447D89" w:rsidP="00447D89">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55289B" w:rsidRPr="0055289B" w14:paraId="2C3ECC56" w14:textId="77777777" w:rsidTr="00895D23">
        <w:tc>
          <w:tcPr>
            <w:tcW w:w="10485" w:type="dxa"/>
            <w:shd w:val="clear" w:color="auto" w:fill="F5F5F5"/>
          </w:tcPr>
          <w:p w14:paraId="4D40AB00" w14:textId="77777777" w:rsidR="0055289B" w:rsidRPr="00365C35" w:rsidRDefault="0055289B" w:rsidP="0055289B">
            <w:pPr>
              <w:pStyle w:val="a4"/>
              <w:rPr>
                <w:lang w:val="ru-RU"/>
              </w:rPr>
            </w:pPr>
          </w:p>
          <w:p w14:paraId="6942E809" w14:textId="77777777" w:rsidR="0055289B" w:rsidRPr="0055289B" w:rsidRDefault="0055289B" w:rsidP="0055289B">
            <w:pPr>
              <w:pStyle w:val="a4"/>
              <w:rPr>
                <w:lang w:val="ru-RU"/>
              </w:rPr>
            </w:pPr>
            <w:r w:rsidRPr="0055289B">
              <w:t>obj</w:t>
            </w:r>
            <w:hyperlink r:id="rId352" w:history="1">
              <w:r w:rsidRPr="0055289B">
                <w:rPr>
                  <w:lang w:val="ru-RU"/>
                </w:rPr>
                <w:t>.</w:t>
              </w:r>
              <w:r w:rsidRPr="0055289B">
                <w:rPr>
                  <w:color w:val="1F4E79" w:themeColor="accent1" w:themeShade="80"/>
                  <w:lang w:val="ru-RU"/>
                </w:rPr>
                <w:t>__</w:t>
              </w:r>
              <w:r w:rsidRPr="0055289B">
                <w:rPr>
                  <w:color w:val="1F4E79" w:themeColor="accent1" w:themeShade="80"/>
                </w:rPr>
                <w:t>proto</w:t>
              </w:r>
              <w:r w:rsidRPr="0055289B">
                <w:rPr>
                  <w:color w:val="1F4E79" w:themeColor="accent1" w:themeShade="80"/>
                  <w:lang w:val="ru-RU"/>
                </w:rPr>
                <w:t>__</w:t>
              </w:r>
            </w:hyperlink>
          </w:p>
          <w:p w14:paraId="46CC9555" w14:textId="77777777" w:rsidR="0055289B" w:rsidRPr="00244344" w:rsidRDefault="0055289B" w:rsidP="0055289B">
            <w:pPr>
              <w:pStyle w:val="a4"/>
              <w:rPr>
                <w:color w:val="808080" w:themeColor="background1" w:themeShade="80"/>
                <w:lang w:val="ru-RU"/>
              </w:rPr>
            </w:pPr>
            <w:r w:rsidRPr="00244344">
              <w:rPr>
                <w:color w:val="808080" w:themeColor="background1" w:themeShade="80"/>
                <w:lang w:val="ru-RU"/>
              </w:rPr>
              <w:t>Это геттер/сеттер для [[</w:t>
            </w:r>
            <w:r w:rsidRPr="0055289B">
              <w:rPr>
                <w:color w:val="808080" w:themeColor="background1" w:themeShade="80"/>
              </w:rPr>
              <w:t>Prototype</w:t>
            </w:r>
            <w:r w:rsidRPr="00244344">
              <w:rPr>
                <w:color w:val="808080" w:themeColor="background1" w:themeShade="80"/>
                <w:lang w:val="ru-RU"/>
              </w:rPr>
              <w:t>]]. По спецификации __</w:t>
            </w:r>
            <w:r w:rsidRPr="0055289B">
              <w:rPr>
                <w:color w:val="808080" w:themeColor="background1" w:themeShade="80"/>
              </w:rPr>
              <w:t>proto</w:t>
            </w:r>
            <w:r w:rsidRPr="00244344">
              <w:rPr>
                <w:color w:val="808080" w:themeColor="background1" w:themeShade="80"/>
                <w:lang w:val="ru-RU"/>
              </w:rPr>
              <w:t xml:space="preserve">__ должен поддерживаться только браузерами, но по факту его поддерживают все среды. Это </w:t>
            </w:r>
            <w:r w:rsidRPr="0055289B">
              <w:rPr>
                <w:color w:val="808080" w:themeColor="background1" w:themeShade="80"/>
              </w:rPr>
              <w:t>API</w:t>
            </w:r>
            <w:r w:rsidRPr="00244344">
              <w:rPr>
                <w:color w:val="808080" w:themeColor="background1" w:themeShade="80"/>
                <w:lang w:val="ru-RU"/>
              </w:rPr>
              <w:t xml:space="preserve"> не было стандартизовано.</w:t>
            </w:r>
          </w:p>
          <w:p w14:paraId="3189C595" w14:textId="77777777" w:rsidR="0055289B" w:rsidRPr="00244344" w:rsidRDefault="0055289B" w:rsidP="0055289B">
            <w:pPr>
              <w:pStyle w:val="a4"/>
              <w:rPr>
                <w:color w:val="808080" w:themeColor="background1" w:themeShade="80"/>
                <w:lang w:val="ru-RU"/>
              </w:rPr>
            </w:pPr>
            <w:r w:rsidRPr="00244344">
              <w:rPr>
                <w:color w:val="808080" w:themeColor="background1" w:themeShade="80"/>
                <w:lang w:val="ru-RU"/>
              </w:rPr>
              <w:t>Внимание! Это не то же самое, что [[</w:t>
            </w:r>
            <w:r w:rsidRPr="0055289B">
              <w:rPr>
                <w:color w:val="808080" w:themeColor="background1" w:themeShade="80"/>
              </w:rPr>
              <w:t>Prototype</w:t>
            </w:r>
            <w:r w:rsidRPr="00244344">
              <w:rPr>
                <w:color w:val="808080" w:themeColor="background1" w:themeShade="80"/>
                <w:lang w:val="ru-RU"/>
              </w:rPr>
              <w:t>]].</w:t>
            </w:r>
          </w:p>
          <w:p w14:paraId="46FBF412" w14:textId="31721134" w:rsidR="0055289B" w:rsidRDefault="0055289B" w:rsidP="0055289B">
            <w:pPr>
              <w:pStyle w:val="a4"/>
              <w:rPr>
                <w:lang w:val="ru-RU"/>
              </w:rPr>
            </w:pPr>
          </w:p>
          <w:p w14:paraId="000ABFD3" w14:textId="77777777" w:rsidR="009F53FB" w:rsidRDefault="009F53FB" w:rsidP="0055289B">
            <w:pPr>
              <w:pStyle w:val="a4"/>
              <w:rPr>
                <w:lang w:val="ru-RU"/>
              </w:rPr>
            </w:pPr>
          </w:p>
          <w:p w14:paraId="345A2205" w14:textId="77777777" w:rsidR="00EE33C6" w:rsidRPr="00244344" w:rsidRDefault="00DD69D2" w:rsidP="00EE33C6">
            <w:pPr>
              <w:pStyle w:val="a4"/>
              <w:rPr>
                <w:lang w:val="ru-RU"/>
              </w:rPr>
            </w:pPr>
            <w:hyperlink r:id="rId353" w:history="1">
              <w:r w:rsidR="00EE33C6" w:rsidRPr="00EE33C6">
                <w:rPr>
                  <w:rStyle w:val="a8"/>
                  <w:color w:val="333333"/>
                  <w:u w:val="none"/>
                </w:rPr>
                <w:t>Object</w:t>
              </w:r>
              <w:r w:rsidR="00EE33C6" w:rsidRPr="00244344">
                <w:rPr>
                  <w:rStyle w:val="a8"/>
                  <w:color w:val="333333"/>
                  <w:u w:val="none"/>
                  <w:lang w:val="ru-RU"/>
                </w:rPr>
                <w:t>.</w:t>
              </w:r>
              <w:proofErr w:type="spellStart"/>
              <w:r w:rsidR="00EE33C6" w:rsidRPr="00EE33C6">
                <w:rPr>
                  <w:rStyle w:val="a8"/>
                  <w:color w:val="1F4E79" w:themeColor="accent1" w:themeShade="80"/>
                  <w:u w:val="none"/>
                </w:rPr>
                <w:t>getPrototypeOf</w:t>
              </w:r>
              <w:proofErr w:type="spellEnd"/>
              <w:r w:rsidR="00EE33C6" w:rsidRPr="00244344">
                <w:rPr>
                  <w:rStyle w:val="a8"/>
                  <w:color w:val="333333"/>
                  <w:u w:val="none"/>
                  <w:lang w:val="ru-RU"/>
                </w:rPr>
                <w:t>(</w:t>
              </w:r>
              <w:r w:rsidR="00EE33C6" w:rsidRPr="00EE33C6">
                <w:rPr>
                  <w:rStyle w:val="a8"/>
                  <w:color w:val="333333"/>
                  <w:u w:val="none"/>
                </w:rPr>
                <w:t>obj</w:t>
              </w:r>
              <w:r w:rsidR="00EE33C6" w:rsidRPr="00244344">
                <w:rPr>
                  <w:rStyle w:val="a8"/>
                  <w:color w:val="333333"/>
                  <w:u w:val="none"/>
                  <w:lang w:val="ru-RU"/>
                </w:rPr>
                <w:t>)</w:t>
              </w:r>
            </w:hyperlink>
          </w:p>
          <w:p w14:paraId="00D7F8D4" w14:textId="77777777" w:rsidR="00EE33C6" w:rsidRPr="00EE33C6" w:rsidRDefault="00EE33C6" w:rsidP="00EE33C6">
            <w:pPr>
              <w:pStyle w:val="a4"/>
              <w:rPr>
                <w:color w:val="808080" w:themeColor="background1" w:themeShade="80"/>
                <w:lang w:val="ru-RU"/>
              </w:rPr>
            </w:pPr>
            <w:r w:rsidRPr="00EE33C6">
              <w:rPr>
                <w:color w:val="808080" w:themeColor="background1" w:themeShade="80"/>
                <w:lang w:val="ru-RU"/>
              </w:rPr>
              <w:t>Метод возвращает прототип (то есть, внутреннее</w:t>
            </w:r>
            <w:r w:rsidRPr="00EE33C6">
              <w:rPr>
                <w:color w:val="808080" w:themeColor="background1" w:themeShade="80"/>
              </w:rPr>
              <w:t> </w:t>
            </w:r>
            <w:r w:rsidRPr="00EE33C6">
              <w:rPr>
                <w:color w:val="808080" w:themeColor="background1" w:themeShade="80"/>
                <w:lang w:val="ru-RU"/>
              </w:rPr>
              <w:t>свойство [[</w:t>
            </w:r>
            <w:r w:rsidRPr="00EE33C6">
              <w:rPr>
                <w:color w:val="808080" w:themeColor="background1" w:themeShade="80"/>
              </w:rPr>
              <w:t>Prototype</w:t>
            </w:r>
            <w:r w:rsidRPr="00EE33C6">
              <w:rPr>
                <w:color w:val="808080" w:themeColor="background1" w:themeShade="80"/>
                <w:lang w:val="ru-RU"/>
              </w:rPr>
              <w:t>]]) указанного объекта.</w:t>
            </w:r>
          </w:p>
          <w:p w14:paraId="3058031E" w14:textId="3F4E90E8" w:rsidR="0055289B" w:rsidRDefault="0055289B" w:rsidP="0055289B">
            <w:pPr>
              <w:pStyle w:val="a4"/>
              <w:rPr>
                <w:lang w:val="ru-RU"/>
              </w:rPr>
            </w:pPr>
          </w:p>
          <w:p w14:paraId="4419EBA6" w14:textId="77777777" w:rsidR="009F53FB" w:rsidRDefault="009F53FB" w:rsidP="0055289B">
            <w:pPr>
              <w:pStyle w:val="a4"/>
              <w:rPr>
                <w:lang w:val="ru-RU"/>
              </w:rPr>
            </w:pPr>
          </w:p>
          <w:p w14:paraId="0BDC6FB9" w14:textId="77777777" w:rsidR="00EE33C6" w:rsidRPr="00244344" w:rsidRDefault="00DD69D2" w:rsidP="00EE33C6">
            <w:pPr>
              <w:pStyle w:val="a4"/>
              <w:rPr>
                <w:lang w:val="ru-RU"/>
              </w:rPr>
            </w:pPr>
            <w:hyperlink r:id="rId354" w:history="1">
              <w:r w:rsidR="00EE33C6" w:rsidRPr="00EE33C6">
                <w:rPr>
                  <w:rStyle w:val="a8"/>
                  <w:color w:val="333333"/>
                  <w:u w:val="none"/>
                </w:rPr>
                <w:t>Object</w:t>
              </w:r>
              <w:r w:rsidR="00EE33C6" w:rsidRPr="00244344">
                <w:rPr>
                  <w:rStyle w:val="a8"/>
                  <w:color w:val="333333"/>
                  <w:u w:val="none"/>
                  <w:lang w:val="ru-RU"/>
                </w:rPr>
                <w:t>.</w:t>
              </w:r>
              <w:proofErr w:type="spellStart"/>
              <w:r w:rsidR="00EE33C6" w:rsidRPr="00EE33C6">
                <w:rPr>
                  <w:rStyle w:val="a8"/>
                  <w:color w:val="1F4E79" w:themeColor="accent1" w:themeShade="80"/>
                  <w:u w:val="none"/>
                </w:rPr>
                <w:t>setPrototypeOf</w:t>
              </w:r>
              <w:proofErr w:type="spellEnd"/>
              <w:r w:rsidR="00EE33C6" w:rsidRPr="00244344">
                <w:rPr>
                  <w:rStyle w:val="a8"/>
                  <w:color w:val="333333"/>
                  <w:u w:val="none"/>
                  <w:lang w:val="ru-RU"/>
                </w:rPr>
                <w:t>(</w:t>
              </w:r>
              <w:r w:rsidR="00EE33C6" w:rsidRPr="00EE33C6">
                <w:rPr>
                  <w:rStyle w:val="a8"/>
                  <w:color w:val="333333"/>
                  <w:u w:val="none"/>
                </w:rPr>
                <w:t>obj</w:t>
              </w:r>
              <w:r w:rsidR="00EE33C6" w:rsidRPr="00244344">
                <w:rPr>
                  <w:rStyle w:val="a8"/>
                  <w:color w:val="333333"/>
                  <w:u w:val="none"/>
                  <w:lang w:val="ru-RU"/>
                </w:rPr>
                <w:t xml:space="preserve">, </w:t>
              </w:r>
              <w:r w:rsidR="00EE33C6" w:rsidRPr="00EE33C6">
                <w:rPr>
                  <w:rStyle w:val="a8"/>
                  <w:color w:val="333333"/>
                  <w:u w:val="none"/>
                </w:rPr>
                <w:t>prototype</w:t>
              </w:r>
              <w:r w:rsidR="00EE33C6" w:rsidRPr="00244344">
                <w:rPr>
                  <w:rStyle w:val="a8"/>
                  <w:color w:val="333333"/>
                  <w:u w:val="none"/>
                  <w:lang w:val="ru-RU"/>
                </w:rPr>
                <w:t>)</w:t>
              </w:r>
            </w:hyperlink>
          </w:p>
          <w:p w14:paraId="3415CD7A" w14:textId="43789DA2" w:rsidR="00EE33C6" w:rsidRPr="00EE33C6" w:rsidRDefault="00EE33C6" w:rsidP="0055289B">
            <w:pPr>
              <w:pStyle w:val="a4"/>
              <w:rPr>
                <w:color w:val="808080" w:themeColor="background1" w:themeShade="80"/>
                <w:lang w:val="ru-RU"/>
              </w:rPr>
            </w:pPr>
            <w:r w:rsidRPr="00EE33C6">
              <w:rPr>
                <w:color w:val="808080" w:themeColor="background1" w:themeShade="80"/>
                <w:lang w:val="ru-RU"/>
              </w:rPr>
              <w:t>Метод устанавливает прототип (то есть, внутреннее свойство [[</w:t>
            </w:r>
            <w:r w:rsidRPr="00EE33C6">
              <w:rPr>
                <w:color w:val="808080" w:themeColor="background1" w:themeShade="80"/>
              </w:rPr>
              <w:t>Prototype</w:t>
            </w:r>
            <w:r w:rsidRPr="00EE33C6">
              <w:rPr>
                <w:color w:val="808080" w:themeColor="background1" w:themeShade="80"/>
                <w:lang w:val="ru-RU"/>
              </w:rPr>
              <w:t xml:space="preserve">]]) указанного объекта в другой объект или </w:t>
            </w:r>
            <w:hyperlink r:id="rId355" w:tooltip="Документация об этом ещё не написана; пожалуйста, поспособствуйте её написанию!" w:history="1">
              <w:r w:rsidRPr="00EE33C6">
                <w:rPr>
                  <w:color w:val="808080" w:themeColor="background1" w:themeShade="80"/>
                </w:rPr>
                <w:t>null</w:t>
              </w:r>
            </w:hyperlink>
            <w:r w:rsidRPr="00EE33C6">
              <w:rPr>
                <w:color w:val="808080" w:themeColor="background1" w:themeShade="80"/>
                <w:lang w:val="ru-RU"/>
              </w:rPr>
              <w:t>.</w:t>
            </w:r>
          </w:p>
          <w:p w14:paraId="29E9A4A9" w14:textId="6D2CE263" w:rsidR="00EE33C6" w:rsidRPr="0055353B" w:rsidRDefault="00EE33C6" w:rsidP="00EE33C6">
            <w:pPr>
              <w:pStyle w:val="a4"/>
              <w:rPr>
                <w:lang w:val="ru-RU"/>
              </w:rPr>
            </w:pPr>
            <w:r w:rsidRPr="0055353B">
              <w:t>obj</w:t>
            </w:r>
            <w:r w:rsidR="009F53FB">
              <w:rPr>
                <w:lang w:val="ru-RU"/>
              </w:rPr>
              <w:t xml:space="preserve">          </w:t>
            </w:r>
            <w:r w:rsidRPr="0055353B">
              <w:rPr>
                <w:color w:val="808080" w:themeColor="background1" w:themeShade="80"/>
                <w:lang w:val="ru-RU"/>
              </w:rPr>
              <w:t>Объект, которому устанавливается прототип</w:t>
            </w:r>
          </w:p>
          <w:p w14:paraId="6325639E" w14:textId="424C54B4" w:rsidR="00EE33C6" w:rsidRPr="0055353B" w:rsidRDefault="00EE33C6" w:rsidP="00EE33C6">
            <w:pPr>
              <w:pStyle w:val="a4"/>
              <w:rPr>
                <w:color w:val="808080" w:themeColor="background1" w:themeShade="80"/>
                <w:lang w:val="ru-RU"/>
              </w:rPr>
            </w:pPr>
            <w:r w:rsidRPr="0055353B">
              <w:t>prototype</w:t>
            </w:r>
            <w:r w:rsidR="009F53FB">
              <w:rPr>
                <w:lang w:val="ru-RU"/>
              </w:rPr>
              <w:t xml:space="preserve">    </w:t>
            </w:r>
            <w:r w:rsidRPr="0055353B">
              <w:rPr>
                <w:color w:val="808080" w:themeColor="background1" w:themeShade="80"/>
                <w:lang w:val="ru-RU"/>
              </w:rPr>
              <w:t xml:space="preserve">Новый прототип объекта (объект или </w:t>
            </w:r>
            <w:hyperlink r:id="rId356" w:tooltip="Документация об этом ещё не написана; пожалуйста, поспособствуйте её написанию!" w:history="1">
              <w:r w:rsidRPr="0055353B">
                <w:rPr>
                  <w:rStyle w:val="a8"/>
                  <w:color w:val="808080" w:themeColor="background1" w:themeShade="80"/>
                </w:rPr>
                <w:t>null</w:t>
              </w:r>
            </w:hyperlink>
            <w:r>
              <w:rPr>
                <w:color w:val="808080" w:themeColor="background1" w:themeShade="80"/>
                <w:lang w:val="ru-RU"/>
              </w:rPr>
              <w:t>)</w:t>
            </w:r>
          </w:p>
          <w:p w14:paraId="54E7A4E8" w14:textId="16A4B221" w:rsidR="00EE33C6" w:rsidRDefault="00EE33C6" w:rsidP="0055289B">
            <w:pPr>
              <w:pStyle w:val="a4"/>
              <w:rPr>
                <w:lang w:val="ru-RU"/>
              </w:rPr>
            </w:pPr>
          </w:p>
          <w:p w14:paraId="47526737" w14:textId="77777777" w:rsidR="009F53FB" w:rsidRDefault="009F53FB" w:rsidP="0055289B">
            <w:pPr>
              <w:pStyle w:val="a4"/>
              <w:rPr>
                <w:lang w:val="ru-RU"/>
              </w:rPr>
            </w:pPr>
          </w:p>
          <w:p w14:paraId="532C3260" w14:textId="77777777" w:rsidR="009F53FB" w:rsidRPr="00244344" w:rsidRDefault="00DD69D2" w:rsidP="009F53FB">
            <w:pPr>
              <w:pStyle w:val="a4"/>
              <w:rPr>
                <w:lang w:val="ru-RU"/>
              </w:rPr>
            </w:pPr>
            <w:hyperlink r:id="rId357" w:history="1">
              <w:r w:rsidR="009F53FB" w:rsidRPr="009F53FB">
                <w:rPr>
                  <w:rStyle w:val="a8"/>
                  <w:color w:val="333333"/>
                  <w:u w:val="none"/>
                </w:rPr>
                <w:t>Object</w:t>
              </w:r>
              <w:r w:rsidR="009F53FB" w:rsidRPr="00244344">
                <w:rPr>
                  <w:rStyle w:val="a8"/>
                  <w:color w:val="333333"/>
                  <w:u w:val="none"/>
                  <w:lang w:val="ru-RU"/>
                </w:rPr>
                <w:t>.</w:t>
              </w:r>
              <w:r w:rsidR="009F53FB" w:rsidRPr="009F53FB">
                <w:rPr>
                  <w:rStyle w:val="a8"/>
                  <w:color w:val="1F4E79" w:themeColor="accent1" w:themeShade="80"/>
                  <w:u w:val="none"/>
                </w:rPr>
                <w:t>create</w:t>
              </w:r>
              <w:r w:rsidR="009F53FB" w:rsidRPr="00244344">
                <w:rPr>
                  <w:rStyle w:val="a8"/>
                  <w:color w:val="333333"/>
                  <w:u w:val="none"/>
                  <w:lang w:val="ru-RU"/>
                </w:rPr>
                <w:t>(</w:t>
              </w:r>
              <w:r w:rsidR="009F53FB" w:rsidRPr="009F53FB">
                <w:rPr>
                  <w:rStyle w:val="a8"/>
                  <w:color w:val="333333"/>
                  <w:u w:val="none"/>
                </w:rPr>
                <w:t>proto</w:t>
              </w:r>
              <w:r w:rsidR="009F53FB" w:rsidRPr="00244344">
                <w:rPr>
                  <w:rStyle w:val="a8"/>
                  <w:color w:val="333333"/>
                  <w:u w:val="none"/>
                  <w:lang w:val="ru-RU"/>
                </w:rPr>
                <w:t>, [</w:t>
              </w:r>
              <w:r w:rsidR="009F53FB" w:rsidRPr="009F53FB">
                <w:rPr>
                  <w:rStyle w:val="a8"/>
                  <w:color w:val="333333"/>
                  <w:u w:val="none"/>
                </w:rPr>
                <w:t>descriptors</w:t>
              </w:r>
              <w:r w:rsidR="009F53FB" w:rsidRPr="00244344">
                <w:rPr>
                  <w:rStyle w:val="a8"/>
                  <w:color w:val="333333"/>
                  <w:u w:val="none"/>
                  <w:lang w:val="ru-RU"/>
                </w:rPr>
                <w:t>])</w:t>
              </w:r>
            </w:hyperlink>
          </w:p>
          <w:p w14:paraId="6195691C" w14:textId="77777777" w:rsidR="009F53FB" w:rsidRPr="009F53FB" w:rsidRDefault="009F53FB" w:rsidP="009F53FB">
            <w:pPr>
              <w:pStyle w:val="a4"/>
              <w:rPr>
                <w:color w:val="808080" w:themeColor="background1" w:themeShade="80"/>
                <w:lang w:val="ru-RU"/>
              </w:rPr>
            </w:pPr>
            <w:r w:rsidRPr="009F53FB">
              <w:rPr>
                <w:color w:val="808080" w:themeColor="background1" w:themeShade="80"/>
                <w:lang w:val="ru-RU"/>
              </w:rPr>
              <w:t>Создаёт пустой объект со свойством [[</w:t>
            </w:r>
            <w:r w:rsidRPr="009F53FB">
              <w:rPr>
                <w:color w:val="808080" w:themeColor="background1" w:themeShade="80"/>
              </w:rPr>
              <w:t>Prototype</w:t>
            </w:r>
            <w:r w:rsidRPr="009F53FB">
              <w:rPr>
                <w:color w:val="808080" w:themeColor="background1" w:themeShade="80"/>
                <w:lang w:val="ru-RU"/>
              </w:rPr>
              <w:t xml:space="preserve">]], указанным как </w:t>
            </w:r>
            <w:r w:rsidRPr="009F53FB">
              <w:rPr>
                <w:color w:val="808080" w:themeColor="background1" w:themeShade="80"/>
              </w:rPr>
              <w:t>proto</w:t>
            </w:r>
            <w:r w:rsidRPr="009F53FB">
              <w:rPr>
                <w:color w:val="808080" w:themeColor="background1" w:themeShade="80"/>
                <w:lang w:val="ru-RU"/>
              </w:rPr>
              <w:t xml:space="preserve">, и необязательными дескрипторами свойств </w:t>
            </w:r>
            <w:r w:rsidRPr="009F53FB">
              <w:rPr>
                <w:color w:val="808080" w:themeColor="background1" w:themeShade="80"/>
              </w:rPr>
              <w:t>descriptors</w:t>
            </w:r>
            <w:r w:rsidRPr="009F53FB">
              <w:rPr>
                <w:color w:val="808080" w:themeColor="background1" w:themeShade="80"/>
                <w:lang w:val="ru-RU"/>
              </w:rPr>
              <w:t>.</w:t>
            </w:r>
          </w:p>
          <w:p w14:paraId="6A522D81" w14:textId="2E565438" w:rsidR="004E5631" w:rsidRPr="00EA0512" w:rsidRDefault="004E5631" w:rsidP="004E5631">
            <w:pPr>
              <w:pStyle w:val="a5"/>
              <w:rPr>
                <w:rFonts w:ascii="Consolas" w:hAnsi="Consolas"/>
                <w:sz w:val="20"/>
                <w:szCs w:val="20"/>
              </w:rPr>
            </w:pPr>
            <w:proofErr w:type="spellStart"/>
            <w:r w:rsidRPr="00EA0512">
              <w:rPr>
                <w:rFonts w:ascii="Consolas" w:hAnsi="Consolas"/>
                <w:sz w:val="20"/>
                <w:szCs w:val="20"/>
              </w:rPr>
              <w:t>proto</w:t>
            </w:r>
            <w:proofErr w:type="spellEnd"/>
            <w:r>
              <w:rPr>
                <w:rFonts w:ascii="Consolas" w:hAnsi="Consolas"/>
                <w:sz w:val="20"/>
                <w:szCs w:val="20"/>
              </w:rPr>
              <w:t xml:space="preserve">         </w:t>
            </w:r>
            <w:r w:rsidRPr="00EA0512">
              <w:rPr>
                <w:rFonts w:ascii="Consolas" w:hAnsi="Consolas"/>
                <w:color w:val="A6A6A6" w:themeColor="background1" w:themeShade="A6"/>
                <w:sz w:val="20"/>
                <w:szCs w:val="20"/>
              </w:rPr>
              <w:t>Объект, который станет прототипом вновь созданного объекта</w:t>
            </w:r>
          </w:p>
          <w:p w14:paraId="7953290E" w14:textId="7BCE0F8B" w:rsidR="004E5631" w:rsidRPr="00EA0512" w:rsidRDefault="00F379E5" w:rsidP="004E5631">
            <w:pPr>
              <w:pStyle w:val="a5"/>
              <w:rPr>
                <w:color w:val="A6A6A6" w:themeColor="background1" w:themeShade="A6"/>
                <w:szCs w:val="20"/>
              </w:rPr>
            </w:pPr>
            <w:proofErr w:type="spellStart"/>
            <w:r w:rsidRPr="00F379E5">
              <w:rPr>
                <w:rFonts w:ascii="Consolas" w:hAnsi="Consolas"/>
                <w:sz w:val="20"/>
                <w:szCs w:val="20"/>
              </w:rPr>
              <w:t>descriptors</w:t>
            </w:r>
            <w:proofErr w:type="spellEnd"/>
            <w:r w:rsidR="004E5631">
              <w:rPr>
                <w:rFonts w:ascii="Consolas" w:hAnsi="Consolas"/>
                <w:sz w:val="20"/>
                <w:szCs w:val="20"/>
              </w:rPr>
              <w:t xml:space="preserve">   </w:t>
            </w:r>
            <w:r w:rsidR="004E5631" w:rsidRPr="00EA0512">
              <w:rPr>
                <w:color w:val="A6A6A6" w:themeColor="background1" w:themeShade="A6"/>
                <w:szCs w:val="20"/>
              </w:rPr>
              <w:t xml:space="preserve">Необязательный. </w:t>
            </w:r>
            <w:r w:rsidR="004E5631">
              <w:rPr>
                <w:color w:val="A6A6A6" w:themeColor="background1" w:themeShade="A6"/>
                <w:szCs w:val="20"/>
              </w:rPr>
              <w:t>Д</w:t>
            </w:r>
            <w:r w:rsidR="004E5631" w:rsidRPr="006A001C">
              <w:rPr>
                <w:color w:val="A6A6A6" w:themeColor="background1" w:themeShade="A6"/>
                <w:szCs w:val="20"/>
              </w:rPr>
              <w:t xml:space="preserve">ескрипторы </w:t>
            </w:r>
            <w:r w:rsidR="004E5631">
              <w:rPr>
                <w:color w:val="A6A6A6" w:themeColor="background1" w:themeShade="A6"/>
                <w:szCs w:val="20"/>
              </w:rPr>
              <w:t xml:space="preserve">создаваемых </w:t>
            </w:r>
            <w:r w:rsidR="004E5631" w:rsidRPr="006A001C">
              <w:rPr>
                <w:color w:val="A6A6A6" w:themeColor="background1" w:themeShade="A6"/>
                <w:szCs w:val="20"/>
              </w:rPr>
              <w:t>свойств.</w:t>
            </w:r>
          </w:p>
          <w:p w14:paraId="6FC679E2" w14:textId="4727E934" w:rsidR="0055289B" w:rsidRPr="0055289B" w:rsidRDefault="0055289B" w:rsidP="0055289B">
            <w:pPr>
              <w:pStyle w:val="a4"/>
              <w:rPr>
                <w:lang w:val="ru-RU"/>
              </w:rPr>
            </w:pPr>
          </w:p>
        </w:tc>
      </w:tr>
    </w:tbl>
    <w:p w14:paraId="72A8D274" w14:textId="77777777" w:rsidR="0055289B" w:rsidRDefault="0055289B" w:rsidP="00447D89">
      <w:pPr>
        <w:pStyle w:val="a5"/>
      </w:pPr>
    </w:p>
    <w:p w14:paraId="2DF31D5B" w14:textId="77777777" w:rsidR="00CA2D56" w:rsidRDefault="00CA2D56" w:rsidP="00CA2D56">
      <w:pPr>
        <w:pStyle w:val="a5"/>
      </w:pPr>
    </w:p>
    <w:p w14:paraId="62B9FB8E" w14:textId="77777777" w:rsidR="00CA2D56" w:rsidRDefault="00CA2D56" w:rsidP="00CA2D56">
      <w:pPr>
        <w:pStyle w:val="a5"/>
      </w:pPr>
      <w:r>
        <w:t>В примере создаётся новый объект, которому назначается прототип и создаётся новое свойство «</w:t>
      </w:r>
      <w:r>
        <w:rPr>
          <w:lang w:val="en-US"/>
        </w:rPr>
        <w:t>jumps</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A2D56" w:rsidRPr="000E0692" w14:paraId="4597946A" w14:textId="77777777" w:rsidTr="007C3C3E">
        <w:tc>
          <w:tcPr>
            <w:tcW w:w="10194" w:type="dxa"/>
            <w:shd w:val="clear" w:color="auto" w:fill="F5F5F5"/>
          </w:tcPr>
          <w:p w14:paraId="13F46C14" w14:textId="77777777" w:rsidR="00CA2D56" w:rsidRPr="00EA0512" w:rsidRDefault="00CA2D56" w:rsidP="007C3C3E">
            <w:pPr>
              <w:pStyle w:val="a4"/>
              <w:rPr>
                <w:szCs w:val="20"/>
                <w:lang w:val="ru-RU"/>
              </w:rPr>
            </w:pPr>
          </w:p>
          <w:p w14:paraId="22E2E78D" w14:textId="77777777" w:rsidR="00CA2D56" w:rsidRPr="000E0692" w:rsidRDefault="00CA2D56" w:rsidP="007C3C3E">
            <w:pPr>
              <w:pStyle w:val="a4"/>
              <w:rPr>
                <w:szCs w:val="20"/>
              </w:rPr>
            </w:pPr>
            <w:r w:rsidRPr="000E0692">
              <w:rPr>
                <w:szCs w:val="20"/>
              </w:rPr>
              <w:t>let animal = {</w:t>
            </w:r>
          </w:p>
          <w:p w14:paraId="75D9CD1C" w14:textId="77777777" w:rsidR="00CA2D56" w:rsidRPr="000E0692" w:rsidRDefault="00CA2D56" w:rsidP="007C3C3E">
            <w:pPr>
              <w:pStyle w:val="a4"/>
              <w:rPr>
                <w:szCs w:val="20"/>
              </w:rPr>
            </w:pPr>
            <w:r w:rsidRPr="000E0692">
              <w:rPr>
                <w:szCs w:val="20"/>
              </w:rPr>
              <w:t xml:space="preserve">  eats: true</w:t>
            </w:r>
          </w:p>
          <w:p w14:paraId="3F9E908D" w14:textId="77777777" w:rsidR="00CA2D56" w:rsidRPr="000E0692" w:rsidRDefault="00CA2D56" w:rsidP="007C3C3E">
            <w:pPr>
              <w:pStyle w:val="a4"/>
              <w:rPr>
                <w:szCs w:val="20"/>
              </w:rPr>
            </w:pPr>
            <w:r w:rsidRPr="000E0692">
              <w:rPr>
                <w:szCs w:val="20"/>
              </w:rPr>
              <w:t>};</w:t>
            </w:r>
          </w:p>
          <w:p w14:paraId="64E647D8" w14:textId="77777777" w:rsidR="003C6E92" w:rsidRPr="000E0692" w:rsidRDefault="003C6E92" w:rsidP="007C3C3E">
            <w:pPr>
              <w:pStyle w:val="a4"/>
              <w:rPr>
                <w:szCs w:val="20"/>
              </w:rPr>
            </w:pPr>
          </w:p>
          <w:p w14:paraId="7419C642" w14:textId="77777777" w:rsidR="00CA2D56" w:rsidRPr="000E0692" w:rsidRDefault="00CA2D56" w:rsidP="007C3C3E">
            <w:pPr>
              <w:pStyle w:val="a4"/>
              <w:rPr>
                <w:szCs w:val="20"/>
              </w:rPr>
            </w:pPr>
            <w:r w:rsidRPr="000E0692">
              <w:rPr>
                <w:szCs w:val="20"/>
              </w:rPr>
              <w:t xml:space="preserve">let rabbit = </w:t>
            </w:r>
            <w:proofErr w:type="spellStart"/>
            <w:r w:rsidRPr="000E0692">
              <w:rPr>
                <w:szCs w:val="20"/>
              </w:rPr>
              <w:t>Object.</w:t>
            </w:r>
            <w:r w:rsidRPr="006E2662">
              <w:rPr>
                <w:b/>
                <w:szCs w:val="20"/>
              </w:rPr>
              <w:t>create</w:t>
            </w:r>
            <w:proofErr w:type="spellEnd"/>
            <w:r w:rsidRPr="000E0692">
              <w:rPr>
                <w:szCs w:val="20"/>
              </w:rPr>
              <w:t>(animal, {</w:t>
            </w:r>
          </w:p>
          <w:p w14:paraId="1BD7D5C7" w14:textId="77777777" w:rsidR="00CA2D56" w:rsidRPr="000E0692" w:rsidRDefault="00CA2D56" w:rsidP="007C3C3E">
            <w:pPr>
              <w:pStyle w:val="a4"/>
              <w:rPr>
                <w:szCs w:val="20"/>
              </w:rPr>
            </w:pPr>
            <w:r w:rsidRPr="000E0692">
              <w:rPr>
                <w:szCs w:val="20"/>
              </w:rPr>
              <w:t xml:space="preserve">  jumps: {</w:t>
            </w:r>
          </w:p>
          <w:p w14:paraId="4230FA40" w14:textId="77777777" w:rsidR="00CA2D56" w:rsidRPr="000E0692" w:rsidRDefault="00CA2D56" w:rsidP="007C3C3E">
            <w:pPr>
              <w:pStyle w:val="a4"/>
              <w:rPr>
                <w:szCs w:val="20"/>
              </w:rPr>
            </w:pPr>
            <w:r w:rsidRPr="000E0692">
              <w:rPr>
                <w:szCs w:val="20"/>
              </w:rPr>
              <w:t xml:space="preserve">    value: true</w:t>
            </w:r>
          </w:p>
          <w:p w14:paraId="6BFD439C" w14:textId="77777777" w:rsidR="00CA2D56" w:rsidRPr="000E0692" w:rsidRDefault="00CA2D56" w:rsidP="007C3C3E">
            <w:pPr>
              <w:pStyle w:val="a4"/>
              <w:rPr>
                <w:szCs w:val="20"/>
              </w:rPr>
            </w:pPr>
            <w:r w:rsidRPr="000E0692">
              <w:rPr>
                <w:szCs w:val="20"/>
              </w:rPr>
              <w:t xml:space="preserve">  }</w:t>
            </w:r>
          </w:p>
          <w:p w14:paraId="6E17BA1F" w14:textId="77777777" w:rsidR="00CA2D56" w:rsidRPr="000E0692" w:rsidRDefault="00CA2D56" w:rsidP="007C3C3E">
            <w:pPr>
              <w:pStyle w:val="a4"/>
              <w:rPr>
                <w:szCs w:val="20"/>
              </w:rPr>
            </w:pPr>
            <w:r w:rsidRPr="000E0692">
              <w:rPr>
                <w:szCs w:val="20"/>
              </w:rPr>
              <w:t>});</w:t>
            </w:r>
          </w:p>
          <w:p w14:paraId="1F4C1A3F" w14:textId="77777777" w:rsidR="00CA2D56" w:rsidRPr="000E0692" w:rsidRDefault="00CA2D56" w:rsidP="007C3C3E">
            <w:pPr>
              <w:pStyle w:val="a4"/>
              <w:rPr>
                <w:szCs w:val="20"/>
              </w:rPr>
            </w:pPr>
          </w:p>
        </w:tc>
      </w:tr>
    </w:tbl>
    <w:p w14:paraId="632582D1" w14:textId="77777777" w:rsidR="00CA2D56" w:rsidRDefault="00CA2D56" w:rsidP="00CA2D56">
      <w:pPr>
        <w:pStyle w:val="a5"/>
        <w:rPr>
          <w:lang w:val="en-US"/>
        </w:rPr>
      </w:pPr>
    </w:p>
    <w:p w14:paraId="311883BD" w14:textId="77777777" w:rsidR="00CA2D56" w:rsidRDefault="00CA2D56" w:rsidP="00CA2D56">
      <w:pPr>
        <w:pStyle w:val="a5"/>
      </w:pPr>
      <w:r w:rsidRPr="002E4CE5">
        <w:rPr>
          <w:lang w:val="en-US"/>
        </w:rPr>
        <w:t>Object</w:t>
      </w:r>
      <w:r w:rsidRPr="002E4CE5">
        <w:t>.</w:t>
      </w:r>
      <w:r w:rsidRPr="002E4CE5">
        <w:rPr>
          <w:lang w:val="en-US"/>
        </w:rPr>
        <w:t>create</w:t>
      </w:r>
      <w:r w:rsidRPr="002E4CE5">
        <w:t xml:space="preserve"> </w:t>
      </w:r>
      <w:r>
        <w:t>можно использовать для копирования объекта.</w:t>
      </w:r>
    </w:p>
    <w:p w14:paraId="1482AE26" w14:textId="77777777" w:rsidR="00CA2D56" w:rsidRDefault="00CA2D56" w:rsidP="00CA2D56">
      <w:pPr>
        <w:pStyle w:val="a5"/>
      </w:pPr>
      <w:r w:rsidRPr="002E4CE5">
        <w:t xml:space="preserve">Такой вызов создаёт точную копию объекта </w:t>
      </w:r>
      <w:proofErr w:type="spellStart"/>
      <w:r w:rsidRPr="002E4CE5">
        <w:t>obj</w:t>
      </w:r>
      <w:proofErr w:type="spellEnd"/>
      <w:r w:rsidRPr="002E4CE5">
        <w:t xml:space="preserve">, включая все свойства: перечисляемые и </w:t>
      </w:r>
      <w:proofErr w:type="spellStart"/>
      <w:r w:rsidRPr="002E4CE5">
        <w:t>неперечисляемые</w:t>
      </w:r>
      <w:proofErr w:type="spellEnd"/>
      <w:r w:rsidRPr="002E4CE5">
        <w:t>, геттеры/сеттеры для свойств – и всё это с прав</w:t>
      </w:r>
      <w:r>
        <w:t>ильным свойством [[</w:t>
      </w:r>
      <w:proofErr w:type="spellStart"/>
      <w:r>
        <w:t>Prototype</w:t>
      </w:r>
      <w:proofErr w:type="spellEnd"/>
      <w:r>
        <w:t>]].</w:t>
      </w:r>
    </w:p>
    <w:p w14:paraId="745F9C07" w14:textId="77777777" w:rsidR="00CA2D56" w:rsidRDefault="00CA2D56" w:rsidP="00CA2D56">
      <w:pPr>
        <w:pStyle w:val="a5"/>
      </w:pPr>
      <w:r>
        <w:t>Тут комбинация сразу трёх методов:</w:t>
      </w:r>
    </w:p>
    <w:p w14:paraId="12F1A98A" w14:textId="77777777" w:rsidR="00CA2D56" w:rsidRPr="00B1356D" w:rsidRDefault="00CA2D56" w:rsidP="00CA2D56">
      <w:pPr>
        <w:pStyle w:val="a5"/>
        <w:rPr>
          <w:lang w:val="en-US"/>
        </w:rPr>
      </w:pPr>
      <w:r w:rsidRPr="00B1356D">
        <w:rPr>
          <w:lang w:val="en-US"/>
        </w:rPr>
        <w:t xml:space="preserve">- </w:t>
      </w:r>
      <w:proofErr w:type="spellStart"/>
      <w:r w:rsidRPr="00B1356D">
        <w:rPr>
          <w:lang w:val="en-US"/>
        </w:rPr>
        <w:t>Object.create</w:t>
      </w:r>
      <w:proofErr w:type="spellEnd"/>
    </w:p>
    <w:p w14:paraId="5C01C34F" w14:textId="77777777" w:rsidR="00CA2D56" w:rsidRPr="00B1356D" w:rsidRDefault="00CA2D56" w:rsidP="00CA2D56">
      <w:pPr>
        <w:pStyle w:val="a5"/>
        <w:rPr>
          <w:lang w:val="en-US"/>
        </w:rPr>
      </w:pPr>
      <w:r w:rsidRPr="00B1356D">
        <w:rPr>
          <w:lang w:val="en-US"/>
        </w:rPr>
        <w:t xml:space="preserve">- </w:t>
      </w:r>
      <w:proofErr w:type="spellStart"/>
      <w:r w:rsidRPr="00B1356D">
        <w:rPr>
          <w:lang w:val="en-US"/>
        </w:rPr>
        <w:t>Object.getPrototypeOf</w:t>
      </w:r>
      <w:proofErr w:type="spellEnd"/>
    </w:p>
    <w:p w14:paraId="4AAEA609" w14:textId="77777777" w:rsidR="00CA2D56" w:rsidRPr="00B1356D" w:rsidRDefault="00CA2D56" w:rsidP="00CA2D56">
      <w:pPr>
        <w:pStyle w:val="a5"/>
        <w:rPr>
          <w:lang w:val="en-US"/>
        </w:rPr>
      </w:pPr>
      <w:r w:rsidRPr="00B1356D">
        <w:rPr>
          <w:lang w:val="en-US"/>
        </w:rPr>
        <w:t xml:space="preserve">- </w:t>
      </w:r>
      <w:proofErr w:type="spellStart"/>
      <w:r w:rsidRPr="009D3347">
        <w:rPr>
          <w:lang w:val="en-US"/>
        </w:rPr>
        <w:t>Object.getOwnPropertyDescriptors</w:t>
      </w:r>
      <w:proofErr w:type="spellEnd"/>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A2D56" w:rsidRPr="00F572DD" w14:paraId="014FE39F" w14:textId="77777777" w:rsidTr="007C3C3E">
        <w:tc>
          <w:tcPr>
            <w:tcW w:w="10768" w:type="dxa"/>
            <w:shd w:val="clear" w:color="auto" w:fill="F5F5F5"/>
          </w:tcPr>
          <w:p w14:paraId="2924762C" w14:textId="77777777" w:rsidR="00CA2D56" w:rsidRPr="00CA2D56" w:rsidRDefault="00CA2D56" w:rsidP="007C3C3E">
            <w:pPr>
              <w:pStyle w:val="a4"/>
              <w:rPr>
                <w:szCs w:val="20"/>
              </w:rPr>
            </w:pPr>
          </w:p>
          <w:p w14:paraId="76D633B9" w14:textId="77777777" w:rsidR="00CA2D56" w:rsidRDefault="00CA2D56" w:rsidP="007C3C3E">
            <w:pPr>
              <w:pStyle w:val="a4"/>
              <w:rPr>
                <w:szCs w:val="20"/>
              </w:rPr>
            </w:pPr>
            <w:r w:rsidRPr="00CB7B46">
              <w:rPr>
                <w:szCs w:val="20"/>
              </w:rPr>
              <w:t xml:space="preserve">let clone = </w:t>
            </w:r>
            <w:proofErr w:type="spellStart"/>
            <w:r w:rsidRPr="00CB7B46">
              <w:rPr>
                <w:szCs w:val="20"/>
              </w:rPr>
              <w:t>Object.</w:t>
            </w:r>
            <w:r w:rsidRPr="00C8201C">
              <w:rPr>
                <w:b/>
                <w:szCs w:val="20"/>
              </w:rPr>
              <w:t>create</w:t>
            </w:r>
            <w:proofErr w:type="spellEnd"/>
            <w:r w:rsidRPr="00CB7B46">
              <w:rPr>
                <w:szCs w:val="20"/>
              </w:rPr>
              <w:t>(</w:t>
            </w:r>
            <w:proofErr w:type="spellStart"/>
            <w:r w:rsidRPr="00CB7B46">
              <w:rPr>
                <w:szCs w:val="20"/>
              </w:rPr>
              <w:t>Object.</w:t>
            </w:r>
            <w:r w:rsidRPr="00B6350A">
              <w:rPr>
                <w:color w:val="0070C0"/>
                <w:szCs w:val="20"/>
              </w:rPr>
              <w:t>getPrototypeOf</w:t>
            </w:r>
            <w:proofErr w:type="spellEnd"/>
            <w:r w:rsidRPr="00CB7B46">
              <w:rPr>
                <w:szCs w:val="20"/>
              </w:rPr>
              <w:t xml:space="preserve">(obj), </w:t>
            </w:r>
            <w:proofErr w:type="spellStart"/>
            <w:r w:rsidRPr="00CB7B46">
              <w:rPr>
                <w:szCs w:val="20"/>
              </w:rPr>
              <w:t>Object.</w:t>
            </w:r>
            <w:r w:rsidRPr="00B6350A">
              <w:rPr>
                <w:color w:val="0070C0"/>
                <w:szCs w:val="20"/>
              </w:rPr>
              <w:t>getOwnPropertyDescriptors</w:t>
            </w:r>
            <w:proofErr w:type="spellEnd"/>
            <w:r w:rsidRPr="00CB7B46">
              <w:rPr>
                <w:szCs w:val="20"/>
              </w:rPr>
              <w:t>(obj));</w:t>
            </w:r>
          </w:p>
          <w:p w14:paraId="128B33D3" w14:textId="77777777" w:rsidR="00CA2D56" w:rsidRPr="000E0692" w:rsidRDefault="00CA2D56" w:rsidP="007C3C3E">
            <w:pPr>
              <w:pStyle w:val="a4"/>
              <w:rPr>
                <w:szCs w:val="20"/>
              </w:rPr>
            </w:pPr>
          </w:p>
        </w:tc>
      </w:tr>
    </w:tbl>
    <w:p w14:paraId="70DC068D" w14:textId="77777777" w:rsidR="00CA2D56" w:rsidRPr="00CA2D56" w:rsidRDefault="00CA2D56" w:rsidP="00447D89">
      <w:pPr>
        <w:pStyle w:val="a5"/>
        <w:rPr>
          <w:lang w:val="en-US"/>
        </w:rPr>
      </w:pPr>
    </w:p>
    <w:p w14:paraId="43F44D7A" w14:textId="77777777" w:rsidR="005B3435" w:rsidRPr="00CA2D56" w:rsidRDefault="005B3435" w:rsidP="00447D89">
      <w:pPr>
        <w:pStyle w:val="a5"/>
        <w:rPr>
          <w:lang w:val="en-US"/>
        </w:rPr>
      </w:pPr>
    </w:p>
    <w:p w14:paraId="0E4D2940" w14:textId="77777777" w:rsidR="000F4D21" w:rsidRPr="000F4D21" w:rsidRDefault="000F4D21" w:rsidP="000F4D21">
      <w:pPr>
        <w:pStyle w:val="2"/>
      </w:pPr>
      <w:r>
        <w:t xml:space="preserve">Свойство </w:t>
      </w:r>
      <w:hyperlink r:id="rId358" w:anchor="prototype" w:history="1">
        <w:r w:rsidRPr="000F4D21">
          <w:t>[[</w:t>
        </w:r>
        <w:r w:rsidRPr="00447D89">
          <w:rPr>
            <w:lang w:val="en-US"/>
          </w:rPr>
          <w:t>Prototype</w:t>
        </w:r>
        <w:r w:rsidRPr="000F4D21">
          <w:t>]]</w:t>
        </w:r>
      </w:hyperlink>
    </w:p>
    <w:p w14:paraId="41342D41" w14:textId="77777777" w:rsidR="000F4D21" w:rsidRPr="0018224D" w:rsidRDefault="000F4D21" w:rsidP="000F4D21">
      <w:pPr>
        <w:pStyle w:val="a5"/>
      </w:pPr>
      <w:r>
        <w:t xml:space="preserve">Как было сказано ранее, смысл прототипов – это наследование свойств. Если у объекта нет какого-то свойства, то движок </w:t>
      </w:r>
      <w:r>
        <w:rPr>
          <w:lang w:val="en-US"/>
        </w:rPr>
        <w:t>JS</w:t>
      </w:r>
      <w:r w:rsidRPr="000F4D21">
        <w:t xml:space="preserve"> </w:t>
      </w:r>
      <w:r>
        <w:t>ищет это свойство в прототипе объекта. У прототипа может быть свой прототип и так далее по цепочке.</w:t>
      </w:r>
      <w:r w:rsidR="0018224D" w:rsidRPr="0018224D">
        <w:t xml:space="preserve"> </w:t>
      </w:r>
      <w:r w:rsidR="0018224D">
        <w:t xml:space="preserve">Объект </w:t>
      </w:r>
      <w:r w:rsidR="0018224D">
        <w:rPr>
          <w:lang w:val="en-US"/>
        </w:rPr>
        <w:t>child</w:t>
      </w:r>
      <w:r w:rsidR="0018224D" w:rsidRPr="0018224D">
        <w:t xml:space="preserve"> </w:t>
      </w:r>
      <w:r w:rsidR="0018224D">
        <w:t xml:space="preserve">можно так же назначить прототипом для третьего объекта, и третьему будут доступны все свойства </w:t>
      </w:r>
      <w:r w:rsidR="0018224D">
        <w:rPr>
          <w:lang w:val="en-US"/>
        </w:rPr>
        <w:t>parent</w:t>
      </w:r>
      <w:r w:rsidR="0018224D">
        <w:t>.</w:t>
      </w:r>
    </w:p>
    <w:p w14:paraId="09B8E883" w14:textId="77777777" w:rsidR="000F4D21" w:rsidRDefault="000F4D21" w:rsidP="000F4D21">
      <w:pPr>
        <w:pStyle w:val="a5"/>
      </w:pPr>
      <w:r>
        <w:t xml:space="preserve">Такие свойства называются </w:t>
      </w:r>
      <w:r w:rsidRPr="000F4D21">
        <w:rPr>
          <w:b/>
        </w:rPr>
        <w:t>унаследованными</w:t>
      </w:r>
      <w:r>
        <w:t>.</w:t>
      </w:r>
    </w:p>
    <w:p w14:paraId="15BCB186" w14:textId="77777777" w:rsidR="000F4D21" w:rsidRDefault="000F4D21" w:rsidP="000F4D21">
      <w:pPr>
        <w:pStyle w:val="a5"/>
      </w:pPr>
    </w:p>
    <w:p w14:paraId="02F3238C" w14:textId="77777777" w:rsidR="00FA3E5A" w:rsidRDefault="00FA3E5A" w:rsidP="000F4D21">
      <w:pPr>
        <w:pStyle w:val="a5"/>
      </w:pPr>
      <w:r>
        <w:t>Есть несколько ограничений при создании прототипов:</w:t>
      </w:r>
    </w:p>
    <w:p w14:paraId="44A7585F" w14:textId="77777777" w:rsidR="00FA3E5A" w:rsidRPr="004D34CE" w:rsidRDefault="00FA3E5A" w:rsidP="00FA3E5A">
      <w:pPr>
        <w:pStyle w:val="a5"/>
      </w:pPr>
      <w:r>
        <w:t xml:space="preserve">1. Ссылки не могут идти по кругу, </w:t>
      </w:r>
      <w:r w:rsidRPr="004D34CE">
        <w:t>JavaScript выдаст ошибку</w:t>
      </w:r>
      <w:r>
        <w:t>;</w:t>
      </w:r>
    </w:p>
    <w:p w14:paraId="62F61C4A" w14:textId="0C3734C3" w:rsidR="00FA3E5A" w:rsidRPr="004D34CE" w:rsidRDefault="00FA3E5A" w:rsidP="00FA3E5A">
      <w:pPr>
        <w:pStyle w:val="a5"/>
      </w:pPr>
      <w:r>
        <w:t xml:space="preserve">2. Прототип – это либо </w:t>
      </w:r>
      <w:r>
        <w:rPr>
          <w:lang w:val="en-US"/>
        </w:rPr>
        <w:t>Object</w:t>
      </w:r>
      <w:r>
        <w:t>, либо</w:t>
      </w:r>
      <w:r w:rsidRPr="004D34CE">
        <w:t xml:space="preserve"> </w:t>
      </w:r>
      <w:proofErr w:type="spellStart"/>
      <w:r w:rsidRPr="004D34CE">
        <w:t>null</w:t>
      </w:r>
      <w:proofErr w:type="spellEnd"/>
      <w:r>
        <w:t>. Другие типы игнорируются;</w:t>
      </w:r>
    </w:p>
    <w:p w14:paraId="16A82352" w14:textId="77777777" w:rsidR="00FA3E5A" w:rsidRDefault="00FA3E5A" w:rsidP="00FA3E5A">
      <w:pPr>
        <w:pStyle w:val="a5"/>
      </w:pPr>
      <w:r>
        <w:t xml:space="preserve">3. </w:t>
      </w:r>
      <w:r w:rsidR="003E6DB5">
        <w:t>У объекта м</w:t>
      </w:r>
      <w:r w:rsidRPr="001B76B3">
        <w:t xml:space="preserve">ожет быть только один </w:t>
      </w:r>
      <w:r w:rsidR="003E6DB5">
        <w:t xml:space="preserve">прототип, он </w:t>
      </w:r>
      <w:r>
        <w:t>не может наследовать</w:t>
      </w:r>
      <w:r w:rsidRPr="001B76B3">
        <w:t xml:space="preserve"> от двух </w:t>
      </w:r>
      <w:r>
        <w:t>одновременно</w:t>
      </w:r>
      <w:r w:rsidRPr="001B76B3">
        <w:t>.</w:t>
      </w:r>
    </w:p>
    <w:p w14:paraId="4B5FAB7F" w14:textId="77777777" w:rsidR="00FA3E5A" w:rsidRDefault="00FA3E5A" w:rsidP="000F4D21">
      <w:pPr>
        <w:pStyle w:val="a5"/>
      </w:pPr>
    </w:p>
    <w:p w14:paraId="30431582" w14:textId="77777777" w:rsidR="00F310FA" w:rsidRPr="00F310FA" w:rsidRDefault="00F310FA" w:rsidP="000F4D21">
      <w:pPr>
        <w:pStyle w:val="a5"/>
      </w:pPr>
      <w:r>
        <w:t xml:space="preserve">В примере ниже объекту </w:t>
      </w:r>
      <w:r>
        <w:rPr>
          <w:lang w:val="en-US"/>
        </w:rPr>
        <w:t>child</w:t>
      </w:r>
      <w:r w:rsidRPr="00F310FA">
        <w:t xml:space="preserve"> </w:t>
      </w:r>
      <w:r>
        <w:t xml:space="preserve">будут доступны все свойства </w:t>
      </w:r>
      <w:r>
        <w:rPr>
          <w:lang w:val="en-US"/>
        </w:rPr>
        <w:t>parent</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F4D21" w:rsidRPr="00BF7C41" w14:paraId="19B9C699" w14:textId="77777777" w:rsidTr="00117AC2">
        <w:tc>
          <w:tcPr>
            <w:tcW w:w="10194" w:type="dxa"/>
            <w:shd w:val="clear" w:color="auto" w:fill="F5F5F5"/>
          </w:tcPr>
          <w:p w14:paraId="189CE50F" w14:textId="77777777" w:rsidR="000F4D21" w:rsidRDefault="000F4D21" w:rsidP="00117AC2">
            <w:pPr>
              <w:pStyle w:val="a4"/>
              <w:rPr>
                <w:lang w:val="ru-RU"/>
              </w:rPr>
            </w:pPr>
          </w:p>
          <w:p w14:paraId="617B10D0" w14:textId="25F45D48" w:rsidR="000F4D21" w:rsidRDefault="000F4D21" w:rsidP="000F4D21">
            <w:pPr>
              <w:pStyle w:val="a4"/>
            </w:pPr>
            <w:r w:rsidRPr="000F4D21">
              <w:t xml:space="preserve">let </w:t>
            </w:r>
            <w:r w:rsidR="0018224D">
              <w:rPr>
                <w:b/>
              </w:rPr>
              <w:t>pa</w:t>
            </w:r>
            <w:r w:rsidRPr="000F4D21">
              <w:rPr>
                <w:b/>
              </w:rPr>
              <w:t>rent</w:t>
            </w:r>
            <w:r w:rsidRPr="000F4D21">
              <w:t xml:space="preserve"> = </w:t>
            </w:r>
            <w:proofErr w:type="gramStart"/>
            <w:r w:rsidRPr="000F4D21">
              <w:t>{</w:t>
            </w:r>
            <w:r w:rsidR="008B2AC2">
              <w:t xml:space="preserve"> </w:t>
            </w:r>
            <w:r w:rsidRPr="000F4D21">
              <w:t>eats</w:t>
            </w:r>
            <w:proofErr w:type="gramEnd"/>
            <w:r w:rsidRPr="000F4D21">
              <w:t>: true</w:t>
            </w:r>
            <w:r w:rsidR="008B2AC2">
              <w:t xml:space="preserve"> </w:t>
            </w:r>
            <w:r w:rsidRPr="000F4D21">
              <w:t>};</w:t>
            </w:r>
          </w:p>
          <w:p w14:paraId="2AAB673A" w14:textId="77777777" w:rsidR="009D3F35" w:rsidRPr="000F4D21" w:rsidRDefault="009D3F35" w:rsidP="000F4D21">
            <w:pPr>
              <w:pStyle w:val="a4"/>
            </w:pPr>
          </w:p>
          <w:p w14:paraId="01594643" w14:textId="1F70FE36" w:rsidR="000F4D21" w:rsidRPr="000F4D21" w:rsidRDefault="000F4D21" w:rsidP="000F4D21">
            <w:pPr>
              <w:pStyle w:val="a4"/>
            </w:pPr>
            <w:r w:rsidRPr="000F4D21">
              <w:t xml:space="preserve">let </w:t>
            </w:r>
            <w:r w:rsidRPr="000F4D21">
              <w:rPr>
                <w:b/>
              </w:rPr>
              <w:t>child</w:t>
            </w:r>
            <w:r w:rsidRPr="000F4D21">
              <w:t xml:space="preserve"> = </w:t>
            </w:r>
            <w:proofErr w:type="gramStart"/>
            <w:r w:rsidRPr="000F4D21">
              <w:t>{</w:t>
            </w:r>
            <w:r w:rsidR="008B2AC2">
              <w:t xml:space="preserve"> </w:t>
            </w:r>
            <w:r w:rsidRPr="000F4D21">
              <w:t>jumps</w:t>
            </w:r>
            <w:proofErr w:type="gramEnd"/>
            <w:r w:rsidRPr="000F4D21">
              <w:t>: true</w:t>
            </w:r>
            <w:r w:rsidR="008B2AC2">
              <w:t xml:space="preserve"> </w:t>
            </w:r>
            <w:r w:rsidRPr="000F4D21">
              <w:t>};</w:t>
            </w:r>
          </w:p>
          <w:p w14:paraId="58E91902" w14:textId="77777777" w:rsidR="000F4D21" w:rsidRPr="000F4D21" w:rsidRDefault="000F4D21" w:rsidP="000F4D21">
            <w:pPr>
              <w:pStyle w:val="a4"/>
            </w:pPr>
            <w:r w:rsidRPr="000F4D21">
              <w:t xml:space="preserve">  </w:t>
            </w:r>
          </w:p>
          <w:p w14:paraId="01714310" w14:textId="2AB19D8B" w:rsidR="000F4D21" w:rsidRPr="00365C35" w:rsidRDefault="00BF7C41" w:rsidP="000F4D21">
            <w:pPr>
              <w:pStyle w:val="a4"/>
            </w:pPr>
            <w:proofErr w:type="spellStart"/>
            <w:proofErr w:type="gramStart"/>
            <w:r>
              <w:t>child</w:t>
            </w:r>
            <w:r w:rsidR="000F4D21" w:rsidRPr="00365C35">
              <w:t>._</w:t>
            </w:r>
            <w:proofErr w:type="gramEnd"/>
            <w:r w:rsidR="000F4D21" w:rsidRPr="00365C35">
              <w:t>_</w:t>
            </w:r>
            <w:r w:rsidR="000F4D21" w:rsidRPr="000F4D21">
              <w:t>proto</w:t>
            </w:r>
            <w:proofErr w:type="spellEnd"/>
            <w:r w:rsidR="000F4D21" w:rsidRPr="00365C35">
              <w:t xml:space="preserve">__ = </w:t>
            </w:r>
            <w:r w:rsidR="0018224D">
              <w:t>par</w:t>
            </w:r>
            <w:r w:rsidR="000F4D21">
              <w:t>ent</w:t>
            </w:r>
            <w:r w:rsidR="000F4D21" w:rsidRPr="00365C35">
              <w:t xml:space="preserve">;  </w:t>
            </w:r>
            <w:r w:rsidR="00C60D69" w:rsidRPr="00C60D69">
              <w:t xml:space="preserve"> </w:t>
            </w:r>
            <w:r w:rsidR="000F4D21" w:rsidRPr="00365C35">
              <w:rPr>
                <w:color w:val="808080" w:themeColor="background1" w:themeShade="80"/>
              </w:rPr>
              <w:t xml:space="preserve">// </w:t>
            </w:r>
            <w:r w:rsidR="000F4D21" w:rsidRPr="000F4D21">
              <w:rPr>
                <w:color w:val="808080" w:themeColor="background1" w:themeShade="80"/>
                <w:lang w:val="ru-RU"/>
              </w:rPr>
              <w:t>назначить</w:t>
            </w:r>
            <w:r w:rsidR="000F4D21" w:rsidRPr="00365C35">
              <w:rPr>
                <w:color w:val="808080" w:themeColor="background1" w:themeShade="80"/>
              </w:rPr>
              <w:t xml:space="preserve"> </w:t>
            </w:r>
            <w:r w:rsidR="000F4D21" w:rsidRPr="000F4D21">
              <w:rPr>
                <w:color w:val="808080" w:themeColor="background1" w:themeShade="80"/>
                <w:lang w:val="ru-RU"/>
              </w:rPr>
              <w:t>прототип</w:t>
            </w:r>
            <w:r w:rsidR="000F4D21" w:rsidRPr="00365C35">
              <w:rPr>
                <w:color w:val="808080" w:themeColor="background1" w:themeShade="80"/>
              </w:rPr>
              <w:t xml:space="preserve"> </w:t>
            </w:r>
            <w:r w:rsidR="000F4D21" w:rsidRPr="000F4D21">
              <w:rPr>
                <w:color w:val="808080" w:themeColor="background1" w:themeShade="80"/>
                <w:lang w:val="ru-RU"/>
              </w:rPr>
              <w:t>для</w:t>
            </w:r>
            <w:r w:rsidR="000F4D21" w:rsidRPr="00365C35">
              <w:rPr>
                <w:color w:val="808080" w:themeColor="background1" w:themeShade="80"/>
              </w:rPr>
              <w:t xml:space="preserve"> </w:t>
            </w:r>
            <w:r w:rsidR="000F4D21" w:rsidRPr="000F4D21">
              <w:rPr>
                <w:color w:val="808080" w:themeColor="background1" w:themeShade="80"/>
              </w:rPr>
              <w:t>child</w:t>
            </w:r>
          </w:p>
          <w:p w14:paraId="712679E0" w14:textId="77777777" w:rsidR="000F4D21" w:rsidRPr="00365C35" w:rsidRDefault="00BF7C41" w:rsidP="000F4D21">
            <w:pPr>
              <w:pStyle w:val="a4"/>
            </w:pPr>
            <w:proofErr w:type="spellStart"/>
            <w:proofErr w:type="gramStart"/>
            <w:r>
              <w:t>child</w:t>
            </w:r>
            <w:r w:rsidR="000F4D21" w:rsidRPr="00365C35">
              <w:t>._</w:t>
            </w:r>
            <w:proofErr w:type="gramEnd"/>
            <w:r w:rsidR="000F4D21" w:rsidRPr="00365C35">
              <w:t>_</w:t>
            </w:r>
            <w:r w:rsidR="000F4D21" w:rsidRPr="000F4D21">
              <w:t>proto</w:t>
            </w:r>
            <w:proofErr w:type="spellEnd"/>
            <w:r w:rsidR="000F4D21" w:rsidRPr="00365C35">
              <w:t xml:space="preserve">__             </w:t>
            </w:r>
            <w:r w:rsidR="000F4D21" w:rsidRPr="00365C35">
              <w:rPr>
                <w:color w:val="808080" w:themeColor="background1" w:themeShade="80"/>
              </w:rPr>
              <w:t xml:space="preserve">// </w:t>
            </w:r>
            <w:r w:rsidR="000F4D21" w:rsidRPr="000F4D21">
              <w:rPr>
                <w:color w:val="808080" w:themeColor="background1" w:themeShade="80"/>
                <w:lang w:val="ru-RU"/>
              </w:rPr>
              <w:t>геттер</w:t>
            </w:r>
            <w:r w:rsidR="000F4D21" w:rsidRPr="00365C35">
              <w:rPr>
                <w:color w:val="808080" w:themeColor="background1" w:themeShade="80"/>
              </w:rPr>
              <w:t xml:space="preserve"> </w:t>
            </w:r>
            <w:r w:rsidR="000F4D21" w:rsidRPr="000F4D21">
              <w:rPr>
                <w:color w:val="808080" w:themeColor="background1" w:themeShade="80"/>
                <w:lang w:val="ru-RU"/>
              </w:rPr>
              <w:t>прототипа</w:t>
            </w:r>
          </w:p>
          <w:p w14:paraId="6C1E8800" w14:textId="77777777" w:rsidR="00A4382F" w:rsidRPr="00365C35" w:rsidRDefault="00A4382F" w:rsidP="000F4D21">
            <w:pPr>
              <w:pStyle w:val="a4"/>
            </w:pPr>
          </w:p>
          <w:p w14:paraId="6A545684" w14:textId="77777777" w:rsidR="00A4382F" w:rsidRPr="00365C35" w:rsidRDefault="00A4382F" w:rsidP="000F4D21">
            <w:pPr>
              <w:pStyle w:val="a4"/>
            </w:pPr>
          </w:p>
          <w:p w14:paraId="40880329" w14:textId="77777777" w:rsidR="00A4382F" w:rsidRPr="00A4382F" w:rsidRDefault="00A4382F" w:rsidP="00A4382F">
            <w:pPr>
              <w:pStyle w:val="a4"/>
              <w:rPr>
                <w:color w:val="808080" w:themeColor="background1" w:themeShade="80"/>
              </w:rPr>
            </w:pPr>
            <w:r w:rsidRPr="00A4382F">
              <w:rPr>
                <w:color w:val="808080" w:themeColor="background1" w:themeShade="80"/>
              </w:rPr>
              <w:t>let child = {</w:t>
            </w:r>
          </w:p>
          <w:p w14:paraId="3CEE0360" w14:textId="77777777" w:rsidR="00A4382F" w:rsidRPr="00A4382F" w:rsidRDefault="00A4382F" w:rsidP="00A4382F">
            <w:pPr>
              <w:pStyle w:val="a4"/>
              <w:rPr>
                <w:color w:val="808080" w:themeColor="background1" w:themeShade="80"/>
              </w:rPr>
            </w:pPr>
            <w:r w:rsidRPr="00A4382F">
              <w:rPr>
                <w:color w:val="808080" w:themeColor="background1" w:themeShade="80"/>
              </w:rPr>
              <w:t xml:space="preserve">  jumps: true,</w:t>
            </w:r>
          </w:p>
          <w:p w14:paraId="12045EA8" w14:textId="77777777" w:rsidR="00A4382F" w:rsidRPr="00A4382F" w:rsidRDefault="00A4382F" w:rsidP="00A4382F">
            <w:pPr>
              <w:pStyle w:val="a4"/>
              <w:rPr>
                <w:color w:val="808080" w:themeColor="background1" w:themeShade="80"/>
              </w:rPr>
            </w:pPr>
            <w:r w:rsidRPr="00A4382F">
              <w:rPr>
                <w:color w:val="808080" w:themeColor="background1" w:themeShade="80"/>
              </w:rPr>
              <w:t xml:space="preserve">  __proto__: </w:t>
            </w:r>
            <w:proofErr w:type="spellStart"/>
            <w:r w:rsidRPr="00A4382F">
              <w:rPr>
                <w:color w:val="808080" w:themeColor="background1" w:themeShade="80"/>
              </w:rPr>
              <w:t>parrent</w:t>
            </w:r>
            <w:proofErr w:type="spellEnd"/>
          </w:p>
          <w:p w14:paraId="4CB01245" w14:textId="77777777" w:rsidR="00A4382F" w:rsidRPr="00BF7C41" w:rsidRDefault="00A4382F" w:rsidP="00A4382F">
            <w:pPr>
              <w:pStyle w:val="a4"/>
              <w:rPr>
                <w:lang w:val="ru-RU"/>
              </w:rPr>
            </w:pPr>
            <w:r w:rsidRPr="00A4382F">
              <w:rPr>
                <w:color w:val="808080" w:themeColor="background1" w:themeShade="80"/>
                <w:lang w:val="ru-RU"/>
              </w:rPr>
              <w:t>};</w:t>
            </w:r>
          </w:p>
        </w:tc>
      </w:tr>
    </w:tbl>
    <w:p w14:paraId="070493C8" w14:textId="77777777" w:rsidR="000F4D21" w:rsidRPr="001242BF" w:rsidRDefault="000F4D21" w:rsidP="000F4D21">
      <w:pPr>
        <w:pStyle w:val="a5"/>
      </w:pPr>
      <w:r>
        <w:t xml:space="preserve">В примере </w:t>
      </w:r>
      <w:r w:rsidR="00F310FA">
        <w:t xml:space="preserve">выше я назначил прототип вне объекта. </w:t>
      </w:r>
      <w:r w:rsidR="001242BF">
        <w:t>Альтернативный способ – назначить прототип прямо в объекте, но я не уверен, что так правильно делать.</w:t>
      </w:r>
    </w:p>
    <w:p w14:paraId="55A61BF9" w14:textId="77777777" w:rsidR="000F4D21" w:rsidRDefault="000F4D21" w:rsidP="000F4D21">
      <w:pPr>
        <w:pStyle w:val="a5"/>
      </w:pPr>
    </w:p>
    <w:p w14:paraId="608C01C3" w14:textId="77777777" w:rsidR="000F4D21" w:rsidRDefault="000F4D21" w:rsidP="000F4D21">
      <w:pPr>
        <w:pStyle w:val="a5"/>
      </w:pPr>
      <w:r w:rsidRPr="00A34AFE">
        <w:t>Прототип используется только для чтения свойств.</w:t>
      </w:r>
      <w:r>
        <w:t xml:space="preserve"> </w:t>
      </w:r>
      <w:proofErr w:type="gramStart"/>
      <w:r w:rsidRPr="00A34AFE">
        <w:t>Операции записи</w:t>
      </w:r>
      <w:r>
        <w:t xml:space="preserve"> новых свойств и </w:t>
      </w:r>
      <w:r w:rsidRPr="00A34AFE">
        <w:t>удаления</w:t>
      </w:r>
      <w:proofErr w:type="gramEnd"/>
      <w:r w:rsidRPr="00A34AFE">
        <w:t xml:space="preserve"> </w:t>
      </w:r>
      <w:r>
        <w:t>существующих работают напрямую с объектом, но не с прототипом.</w:t>
      </w:r>
    </w:p>
    <w:p w14:paraId="762C7BAA" w14:textId="77777777" w:rsidR="000F4D21" w:rsidRDefault="000F4D21" w:rsidP="000F4D21">
      <w:pPr>
        <w:pStyle w:val="a5"/>
      </w:pPr>
      <w:r>
        <w:t xml:space="preserve">Если дочернему объекту прописать такое же свойство, </w:t>
      </w:r>
      <w:r w:rsidR="009D3771">
        <w:t xml:space="preserve">какое </w:t>
      </w:r>
      <w:r>
        <w:t xml:space="preserve">есть у прототипа, то </w:t>
      </w:r>
      <w:r w:rsidR="009D3771">
        <w:t>это свойство добавится в дочерний элемент. С</w:t>
      </w:r>
      <w:r>
        <w:t xml:space="preserve">войство </w:t>
      </w:r>
      <w:r w:rsidR="009D3771">
        <w:t xml:space="preserve">в прототипе не </w:t>
      </w:r>
      <w:proofErr w:type="spellStart"/>
      <w:r w:rsidR="009D3771">
        <w:t>перезапишется</w:t>
      </w:r>
      <w:proofErr w:type="spellEnd"/>
      <w:r w:rsidR="009D3771">
        <w:t>.</w:t>
      </w:r>
    </w:p>
    <w:p w14:paraId="23912331" w14:textId="3D38C978" w:rsidR="009D3771" w:rsidRDefault="009D3771" w:rsidP="000F4D21">
      <w:pPr>
        <w:pStyle w:val="a5"/>
      </w:pPr>
    </w:p>
    <w:p w14:paraId="4695C561" w14:textId="58C14C86" w:rsidR="004C38CA" w:rsidRPr="004C38CA" w:rsidRDefault="004C38CA" w:rsidP="000F4D21">
      <w:pPr>
        <w:pStyle w:val="a5"/>
        <w:rPr>
          <w:b/>
          <w:bCs/>
        </w:rPr>
      </w:pPr>
      <w:r w:rsidRPr="004C38CA">
        <w:rPr>
          <w:b/>
          <w:bCs/>
        </w:rPr>
        <w:t xml:space="preserve">Работа с </w:t>
      </w:r>
      <w:r w:rsidRPr="004C38CA">
        <w:rPr>
          <w:b/>
          <w:bCs/>
          <w:lang w:val="en-US"/>
        </w:rPr>
        <w:t>this</w:t>
      </w:r>
      <w:r w:rsidRPr="004C38CA">
        <w:rPr>
          <w:b/>
          <w:bCs/>
        </w:rPr>
        <w:t xml:space="preserve"> и другими операторами</w:t>
      </w:r>
    </w:p>
    <w:p w14:paraId="400ABAAD" w14:textId="7BEE664C" w:rsidR="004C38CA" w:rsidRDefault="004C38CA" w:rsidP="009D3771">
      <w:pPr>
        <w:pStyle w:val="a5"/>
      </w:pPr>
      <w:r w:rsidRPr="004C38CA">
        <w:t xml:space="preserve">Если мы вызываем </w:t>
      </w:r>
      <w:proofErr w:type="spellStart"/>
      <w:proofErr w:type="gramStart"/>
      <w:r w:rsidRPr="004C38CA">
        <w:t>obj.method</w:t>
      </w:r>
      <w:proofErr w:type="spellEnd"/>
      <w:proofErr w:type="gramEnd"/>
      <w:r w:rsidRPr="004C38CA">
        <w:t xml:space="preserve">(), а метод при этом взят из прототипа, то </w:t>
      </w:r>
      <w:proofErr w:type="spellStart"/>
      <w:r w:rsidRPr="004C38CA">
        <w:t>this</w:t>
      </w:r>
      <w:proofErr w:type="spellEnd"/>
      <w:r w:rsidRPr="004C38CA">
        <w:t xml:space="preserve"> всё равно ссылается на </w:t>
      </w:r>
      <w:proofErr w:type="spellStart"/>
      <w:r w:rsidRPr="004C38CA">
        <w:t>obj</w:t>
      </w:r>
      <w:proofErr w:type="spellEnd"/>
      <w:r w:rsidRPr="004C38CA">
        <w:t>. Таким образом, методы всегда работают с текущим объектом, даже если они наследуются.</w:t>
      </w:r>
    </w:p>
    <w:p w14:paraId="33568A00" w14:textId="77777777" w:rsidR="004C38CA" w:rsidRDefault="004C38CA" w:rsidP="009D3771">
      <w:pPr>
        <w:pStyle w:val="a5"/>
      </w:pPr>
    </w:p>
    <w:p w14:paraId="36695717" w14:textId="1F84ADC2" w:rsidR="004537A7" w:rsidRDefault="009D3771" w:rsidP="009D3771">
      <w:pPr>
        <w:pStyle w:val="a5"/>
      </w:pPr>
      <w:r>
        <w:t>Поиск свойства и исполнение кода – два разных процесса</w:t>
      </w:r>
      <w:r w:rsidR="00842BC9">
        <w:t>:</w:t>
      </w:r>
    </w:p>
    <w:p w14:paraId="11FFE126" w14:textId="70819621" w:rsidR="009D3771" w:rsidRDefault="009D3771" w:rsidP="009D3771">
      <w:pPr>
        <w:pStyle w:val="a5"/>
      </w:pPr>
      <w:r>
        <w:t xml:space="preserve">Методы, использующие </w:t>
      </w:r>
      <w:proofErr w:type="spellStart"/>
      <w:r>
        <w:t>this</w:t>
      </w:r>
      <w:proofErr w:type="spellEnd"/>
      <w:r>
        <w:t xml:space="preserve">, ищут свойство в дочернем объекте. Если не находят – ищут в прототипе. </w:t>
      </w:r>
    </w:p>
    <w:p w14:paraId="66B90245" w14:textId="2CF3DE0D" w:rsidR="004C38CA" w:rsidRDefault="009D3771" w:rsidP="009D3771">
      <w:pPr>
        <w:pStyle w:val="a5"/>
      </w:pPr>
      <w:r>
        <w:t xml:space="preserve">Сеттеры с </w:t>
      </w:r>
      <w:proofErr w:type="spellStart"/>
      <w:r>
        <w:t>this</w:t>
      </w:r>
      <w:proofErr w:type="spellEnd"/>
      <w:r>
        <w:t xml:space="preserve"> записывают по общему правилу: в объект перед точкой, т.е. не в прототип</w:t>
      </w:r>
      <w:r w:rsidR="004C38CA">
        <w:t>.</w:t>
      </w:r>
    </w:p>
    <w:p w14:paraId="195DEC93" w14:textId="77777777" w:rsidR="008F5893" w:rsidRDefault="008F5893" w:rsidP="009D3771">
      <w:pPr>
        <w:pStyle w:val="a5"/>
      </w:pPr>
    </w:p>
    <w:p w14:paraId="43499287" w14:textId="10BE3DB5" w:rsidR="005968C5" w:rsidRDefault="0042631A" w:rsidP="005968C5">
      <w:pPr>
        <w:pStyle w:val="a5"/>
      </w:pPr>
      <w:r>
        <w:t xml:space="preserve">Операция </w:t>
      </w:r>
      <w:proofErr w:type="spellStart"/>
      <w:r w:rsidR="005968C5" w:rsidRPr="0012223D">
        <w:t>delete</w:t>
      </w:r>
      <w:proofErr w:type="spellEnd"/>
      <w:r w:rsidR="005968C5" w:rsidRPr="0012223D">
        <w:t xml:space="preserve"> применяется </w:t>
      </w:r>
      <w:r w:rsidR="005968C5">
        <w:t xml:space="preserve">только </w:t>
      </w:r>
      <w:r w:rsidR="005968C5" w:rsidRPr="0012223D">
        <w:t xml:space="preserve">к </w:t>
      </w:r>
      <w:r w:rsidR="005968C5">
        <w:t xml:space="preserve">собственным </w:t>
      </w:r>
      <w:r w:rsidR="005968C5" w:rsidRPr="0012223D">
        <w:t xml:space="preserve">свойствам </w:t>
      </w:r>
      <w:r w:rsidR="005968C5" w:rsidRPr="005968C5">
        <w:t>объекта</w:t>
      </w:r>
      <w:r w:rsidR="005968C5" w:rsidRPr="0012223D">
        <w:t xml:space="preserve">. </w:t>
      </w:r>
      <w:r w:rsidR="005968C5">
        <w:t>Если свойс</w:t>
      </w:r>
      <w:r w:rsidR="00720D38">
        <w:t>т</w:t>
      </w:r>
      <w:r w:rsidR="005968C5">
        <w:t>ва нет в дочернем объекте, но есть в прототипе, то ничего не произойдёт.</w:t>
      </w:r>
    </w:p>
    <w:p w14:paraId="788717B0" w14:textId="77777777" w:rsidR="004F760B" w:rsidRDefault="004F760B" w:rsidP="005968C5">
      <w:pPr>
        <w:pStyle w:val="a5"/>
      </w:pPr>
    </w:p>
    <w:p w14:paraId="71A4A230" w14:textId="77777777" w:rsidR="004F760B" w:rsidRPr="00E21502" w:rsidRDefault="004F760B" w:rsidP="005968C5">
      <w:pPr>
        <w:pStyle w:val="a5"/>
      </w:pPr>
      <w:r>
        <w:t xml:space="preserve">Методы </w:t>
      </w:r>
      <w:r>
        <w:rPr>
          <w:lang w:val="en-US"/>
        </w:rPr>
        <w:t>Object</w:t>
      </w:r>
      <w:r w:rsidRPr="00DB102E">
        <w:t>.</w:t>
      </w:r>
      <w:r>
        <w:rPr>
          <w:lang w:val="en-US"/>
        </w:rPr>
        <w:t>keys</w:t>
      </w:r>
      <w:proofErr w:type="gramStart"/>
      <w:r>
        <w:t>, .</w:t>
      </w:r>
      <w:proofErr w:type="spellStart"/>
      <w:r>
        <w:t>values</w:t>
      </w:r>
      <w:proofErr w:type="spellEnd"/>
      <w:proofErr w:type="gramEnd"/>
      <w:r>
        <w:t xml:space="preserve"> и прочие тоже работают только с собственными свойствами объекта.</w:t>
      </w:r>
    </w:p>
    <w:p w14:paraId="53EEF0F7" w14:textId="77777777" w:rsidR="004F760B" w:rsidRDefault="004F760B" w:rsidP="009D3771">
      <w:pPr>
        <w:pStyle w:val="a5"/>
      </w:pPr>
    </w:p>
    <w:p w14:paraId="109F125E" w14:textId="77777777" w:rsidR="004F760B" w:rsidRPr="00365C35" w:rsidRDefault="00DD69D2" w:rsidP="004F760B">
      <w:pPr>
        <w:pStyle w:val="a5"/>
        <w:rPr>
          <w:lang w:val="en-US"/>
        </w:rPr>
      </w:pPr>
      <w:hyperlink r:id="rId359" w:anchor="tsikl-for-in" w:history="1">
        <w:r w:rsidR="004F760B" w:rsidRPr="00D1017D">
          <w:rPr>
            <w:rStyle w:val="a8"/>
            <w:b/>
            <w:color w:val="333333"/>
            <w:u w:val="none"/>
          </w:rPr>
          <w:t>Цикл</w:t>
        </w:r>
        <w:r w:rsidR="004F760B" w:rsidRPr="00365C35">
          <w:rPr>
            <w:rStyle w:val="a8"/>
            <w:b/>
            <w:color w:val="333333"/>
            <w:u w:val="none"/>
            <w:lang w:val="en-US"/>
          </w:rPr>
          <w:t xml:space="preserve"> for…in</w:t>
        </w:r>
      </w:hyperlink>
      <w:r w:rsidR="004F760B" w:rsidRPr="00365C35">
        <w:rPr>
          <w:lang w:val="en-US"/>
        </w:rPr>
        <w:t xml:space="preserve"> (</w:t>
      </w:r>
      <w:r w:rsidR="004F760B">
        <w:t>не</w:t>
      </w:r>
      <w:r w:rsidR="004F760B" w:rsidRPr="00365C35">
        <w:rPr>
          <w:lang w:val="en-US"/>
        </w:rPr>
        <w:t xml:space="preserve"> </w:t>
      </w:r>
      <w:r w:rsidR="004F760B">
        <w:rPr>
          <w:lang w:val="en-US"/>
        </w:rPr>
        <w:t>of</w:t>
      </w:r>
      <w:r w:rsidR="004F760B" w:rsidRPr="00365C35">
        <w:rPr>
          <w:lang w:val="en-US"/>
        </w:rPr>
        <w:t>!)</w:t>
      </w:r>
    </w:p>
    <w:p w14:paraId="4190636F" w14:textId="77777777" w:rsidR="004F760B" w:rsidRDefault="004F760B" w:rsidP="004F760B">
      <w:pPr>
        <w:pStyle w:val="a5"/>
      </w:pPr>
      <w:r>
        <w:t xml:space="preserve">Цикл перебирает и собственные, и </w:t>
      </w:r>
      <w:r w:rsidRPr="00D1017D">
        <w:t>у</w:t>
      </w:r>
      <w:r>
        <w:t>наследованные свойства объекта.</w:t>
      </w:r>
    </w:p>
    <w:p w14:paraId="5B437782" w14:textId="77777777" w:rsidR="004F760B" w:rsidRDefault="004F760B" w:rsidP="004F760B">
      <w:pPr>
        <w:pStyle w:val="a5"/>
      </w:pPr>
      <w:r>
        <w:t xml:space="preserve">Чтобы сделать обход через </w:t>
      </w:r>
      <w:r>
        <w:rPr>
          <w:lang w:val="en-US"/>
        </w:rPr>
        <w:t>for</w:t>
      </w:r>
      <w:r w:rsidRPr="006F755E">
        <w:t>.</w:t>
      </w:r>
      <w:r>
        <w:t>.</w:t>
      </w:r>
      <w:r w:rsidRPr="006F755E">
        <w:t>.</w:t>
      </w:r>
      <w:r>
        <w:rPr>
          <w:lang w:val="en-US"/>
        </w:rPr>
        <w:t>in</w:t>
      </w:r>
      <w:r w:rsidRPr="006F755E">
        <w:t xml:space="preserve"> </w:t>
      </w:r>
      <w:r>
        <w:t xml:space="preserve">с собственными ключами, </w:t>
      </w:r>
      <w:r w:rsidR="000301FF">
        <w:t xml:space="preserve">можно </w:t>
      </w:r>
      <w:r>
        <w:t xml:space="preserve">использовать проверку методом </w:t>
      </w:r>
      <w:hyperlink r:id="rId360" w:history="1">
        <w:proofErr w:type="spellStart"/>
        <w:r w:rsidRPr="000301FF">
          <w:t>obj.hasOwnProperty</w:t>
        </w:r>
        <w:proofErr w:type="spellEnd"/>
        <w:r w:rsidRPr="000301FF">
          <w:t>(</w:t>
        </w:r>
        <w:proofErr w:type="spellStart"/>
        <w:r w:rsidRPr="000301FF">
          <w:t>key</w:t>
        </w:r>
        <w:proofErr w:type="spellEnd"/>
        <w:r w:rsidRPr="000301FF">
          <w:t>)</w:t>
        </w:r>
      </w:hyperlink>
      <w:r w:rsidRPr="000301FF">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301FF" w:rsidRPr="004F760B" w14:paraId="1D29AB21" w14:textId="77777777" w:rsidTr="00117AC2">
        <w:tc>
          <w:tcPr>
            <w:tcW w:w="10194" w:type="dxa"/>
            <w:shd w:val="clear" w:color="auto" w:fill="F5F5F5"/>
          </w:tcPr>
          <w:p w14:paraId="464C9C6E" w14:textId="77777777" w:rsidR="000301FF" w:rsidRPr="004F760B" w:rsidRDefault="000301FF" w:rsidP="00117AC2">
            <w:pPr>
              <w:pStyle w:val="a4"/>
              <w:rPr>
                <w:lang w:val="ru-RU"/>
              </w:rPr>
            </w:pPr>
          </w:p>
          <w:p w14:paraId="0419F883" w14:textId="77777777" w:rsidR="00220188" w:rsidRPr="00220188" w:rsidRDefault="00220188" w:rsidP="00220188">
            <w:pPr>
              <w:pStyle w:val="a4"/>
            </w:pPr>
            <w:r w:rsidRPr="00220188">
              <w:t xml:space="preserve">for (let </w:t>
            </w:r>
            <w:proofErr w:type="spellStart"/>
            <w:r w:rsidRPr="00220188">
              <w:t>i</w:t>
            </w:r>
            <w:proofErr w:type="spellEnd"/>
            <w:r w:rsidRPr="00220188">
              <w:t xml:space="preserve"> in </w:t>
            </w:r>
            <w:r w:rsidRPr="00220188">
              <w:rPr>
                <w:b/>
              </w:rPr>
              <w:t>child</w:t>
            </w:r>
            <w:r w:rsidRPr="00220188">
              <w:t>) {</w:t>
            </w:r>
          </w:p>
          <w:p w14:paraId="735F772E" w14:textId="77777777" w:rsidR="00220188" w:rsidRPr="00220188" w:rsidRDefault="00220188" w:rsidP="00220188">
            <w:pPr>
              <w:pStyle w:val="a4"/>
            </w:pPr>
            <w:r w:rsidRPr="00220188">
              <w:t xml:space="preserve">  if </w:t>
            </w:r>
            <w:proofErr w:type="gramStart"/>
            <w:r w:rsidRPr="00220188">
              <w:t>(!</w:t>
            </w:r>
            <w:proofErr w:type="spellStart"/>
            <w:r>
              <w:t>child</w:t>
            </w:r>
            <w:proofErr w:type="gramEnd"/>
            <w:r w:rsidRPr="00220188">
              <w:t>.hasOwnProperty</w:t>
            </w:r>
            <w:proofErr w:type="spellEnd"/>
            <w:r w:rsidRPr="00220188">
              <w:t>(</w:t>
            </w:r>
            <w:proofErr w:type="spellStart"/>
            <w:r w:rsidRPr="00220188">
              <w:t>i</w:t>
            </w:r>
            <w:proofErr w:type="spellEnd"/>
            <w:r w:rsidRPr="00220188">
              <w:t>)) {</w:t>
            </w:r>
          </w:p>
          <w:p w14:paraId="306C0564" w14:textId="77777777" w:rsidR="00220188" w:rsidRPr="00220188" w:rsidRDefault="00220188" w:rsidP="00220188">
            <w:pPr>
              <w:pStyle w:val="a4"/>
            </w:pPr>
            <w:r w:rsidRPr="00220188">
              <w:t xml:space="preserve">    continue;</w:t>
            </w:r>
          </w:p>
          <w:p w14:paraId="3B179389" w14:textId="77777777" w:rsidR="00220188" w:rsidRPr="00220188" w:rsidRDefault="00220188" w:rsidP="00220188">
            <w:pPr>
              <w:pStyle w:val="a4"/>
              <w:rPr>
                <w:lang w:val="ru-RU"/>
              </w:rPr>
            </w:pPr>
            <w:r w:rsidRPr="00220188">
              <w:t xml:space="preserve">  </w:t>
            </w:r>
            <w:r w:rsidRPr="00220188">
              <w:rPr>
                <w:lang w:val="ru-RU"/>
              </w:rPr>
              <w:t>}</w:t>
            </w:r>
          </w:p>
          <w:p w14:paraId="1283D02E" w14:textId="77777777" w:rsidR="00220188" w:rsidRPr="00220188" w:rsidRDefault="00220188" w:rsidP="00220188">
            <w:pPr>
              <w:pStyle w:val="a4"/>
              <w:rPr>
                <w:lang w:val="ru-RU"/>
              </w:rPr>
            </w:pPr>
            <w:r w:rsidRPr="00220188">
              <w:rPr>
                <w:lang w:val="ru-RU"/>
              </w:rPr>
              <w:t xml:space="preserve">  console.log(i)</w:t>
            </w:r>
          </w:p>
          <w:p w14:paraId="65D62D48" w14:textId="77777777" w:rsidR="000301FF" w:rsidRDefault="00220188" w:rsidP="00220188">
            <w:pPr>
              <w:pStyle w:val="a4"/>
              <w:rPr>
                <w:lang w:val="ru-RU"/>
              </w:rPr>
            </w:pPr>
            <w:r w:rsidRPr="00220188">
              <w:rPr>
                <w:lang w:val="ru-RU"/>
              </w:rPr>
              <w:t>}</w:t>
            </w:r>
          </w:p>
          <w:p w14:paraId="64940250" w14:textId="77777777" w:rsidR="00220188" w:rsidRPr="004F760B" w:rsidRDefault="00220188" w:rsidP="00220188">
            <w:pPr>
              <w:pStyle w:val="a4"/>
              <w:rPr>
                <w:lang w:val="ru-RU"/>
              </w:rPr>
            </w:pPr>
          </w:p>
        </w:tc>
      </w:tr>
    </w:tbl>
    <w:p w14:paraId="6296D253" w14:textId="77777777" w:rsidR="004F760B" w:rsidRDefault="004F760B" w:rsidP="004F760B">
      <w:pPr>
        <w:pStyle w:val="a5"/>
      </w:pPr>
    </w:p>
    <w:p w14:paraId="4F0FA2FA" w14:textId="77777777" w:rsidR="00920E25" w:rsidRDefault="00920E25" w:rsidP="00920E25">
      <w:pPr>
        <w:pStyle w:val="a5"/>
      </w:pPr>
      <w:r>
        <w:t xml:space="preserve">Все методы, которые доступны объектам из коробки, наследуются от </w:t>
      </w:r>
      <w:proofErr w:type="spellStart"/>
      <w:r w:rsidRPr="004107E2">
        <w:t>Object.prototype</w:t>
      </w:r>
      <w:proofErr w:type="spellEnd"/>
      <w:r>
        <w:t xml:space="preserve">. Это «верховный» объект в иерархии. Эти методы не отображаются в цикле </w:t>
      </w:r>
      <w:proofErr w:type="gramStart"/>
      <w:r>
        <w:rPr>
          <w:lang w:val="en-US"/>
        </w:rPr>
        <w:t>for</w:t>
      </w:r>
      <w:r w:rsidRPr="004107E2">
        <w:t>..</w:t>
      </w:r>
      <w:proofErr w:type="gramEnd"/>
      <w:r>
        <w:rPr>
          <w:lang w:val="en-US"/>
        </w:rPr>
        <w:t>in</w:t>
      </w:r>
      <w:r>
        <w:t xml:space="preserve">, как другие унаследованные свойства, потому что им прописаны соответствующие дескрипторы: они </w:t>
      </w:r>
      <w:proofErr w:type="spellStart"/>
      <w:r>
        <w:t>неперечисляемые</w:t>
      </w:r>
      <w:proofErr w:type="spellEnd"/>
      <w:r>
        <w:t xml:space="preserve">, </w:t>
      </w:r>
      <w:r w:rsidRPr="00CD4E02">
        <w:t xml:space="preserve">внутренний флаг </w:t>
      </w:r>
      <w:proofErr w:type="spellStart"/>
      <w:r w:rsidRPr="00CD4E02">
        <w:t>enumerable</w:t>
      </w:r>
      <w:proofErr w:type="spellEnd"/>
      <w:r w:rsidRPr="00CD4E02">
        <w:t xml:space="preserve"> </w:t>
      </w:r>
      <w:r>
        <w:t xml:space="preserve">= </w:t>
      </w:r>
      <w:proofErr w:type="spellStart"/>
      <w:r w:rsidRPr="00CD4E02">
        <w:t>false</w:t>
      </w:r>
      <w:proofErr w:type="spellEnd"/>
      <w:r>
        <w:t xml:space="preserve">. </w:t>
      </w:r>
      <w:r>
        <w:rPr>
          <w:rStyle w:val="importanttype"/>
        </w:rPr>
        <w:t>Почти все остальные методы получения ключей/значений игнорируют унаследованные таким образом свойства.</w:t>
      </w:r>
    </w:p>
    <w:p w14:paraId="25EC2F15" w14:textId="77777777" w:rsidR="00575CB8" w:rsidRDefault="00575CB8" w:rsidP="009D3771">
      <w:pPr>
        <w:pStyle w:val="a5"/>
      </w:pPr>
    </w:p>
    <w:p w14:paraId="70D6FF6F" w14:textId="77777777" w:rsidR="000F4D21" w:rsidRPr="00575CB8" w:rsidRDefault="00575CB8" w:rsidP="000F4D21">
      <w:pPr>
        <w:pStyle w:val="a5"/>
        <w:rPr>
          <w:b/>
        </w:rPr>
      </w:pPr>
      <w:r w:rsidRPr="00575CB8">
        <w:rPr>
          <w:b/>
        </w:rPr>
        <w:t>Итого</w:t>
      </w:r>
      <w:r>
        <w:rPr>
          <w:b/>
        </w:rPr>
        <w:t>:</w:t>
      </w:r>
    </w:p>
    <w:p w14:paraId="0312381E" w14:textId="77777777" w:rsidR="00160E81" w:rsidRDefault="00160E81" w:rsidP="0031121F">
      <w:pPr>
        <w:pStyle w:val="a5"/>
        <w:numPr>
          <w:ilvl w:val="0"/>
          <w:numId w:val="36"/>
        </w:numPr>
        <w:ind w:left="284" w:hanging="283"/>
      </w:pPr>
      <w:r w:rsidRPr="008C54FD">
        <w:lastRenderedPageBreak/>
        <w:t>В JavaScript все объекты имеют скрытое свойство [[</w:t>
      </w:r>
      <w:proofErr w:type="spellStart"/>
      <w:r w:rsidRPr="008C54FD">
        <w:t>Prototype</w:t>
      </w:r>
      <w:proofErr w:type="spellEnd"/>
      <w:r w:rsidRPr="008C54FD">
        <w:t xml:space="preserve">]], которое является либо другим объектом, либо </w:t>
      </w:r>
      <w:proofErr w:type="spellStart"/>
      <w:r w:rsidRPr="008C54FD">
        <w:t>null</w:t>
      </w:r>
      <w:proofErr w:type="spellEnd"/>
      <w:r w:rsidRPr="008C54FD">
        <w:t>.</w:t>
      </w:r>
    </w:p>
    <w:p w14:paraId="6CFF94DD" w14:textId="77777777" w:rsidR="00160E81" w:rsidRDefault="00160E81" w:rsidP="0031121F">
      <w:pPr>
        <w:pStyle w:val="a5"/>
        <w:numPr>
          <w:ilvl w:val="0"/>
          <w:numId w:val="36"/>
        </w:numPr>
        <w:ind w:left="284" w:hanging="283"/>
      </w:pPr>
      <w:r w:rsidRPr="008C54FD">
        <w:t>Объект, на который ссылается [[</w:t>
      </w:r>
      <w:proofErr w:type="spellStart"/>
      <w:r w:rsidRPr="008C54FD">
        <w:t>Prototype</w:t>
      </w:r>
      <w:proofErr w:type="spellEnd"/>
      <w:r w:rsidRPr="008C54FD">
        <w:t>]], называется «прототипом».</w:t>
      </w:r>
    </w:p>
    <w:p w14:paraId="23FEC472" w14:textId="77777777" w:rsidR="00160E81" w:rsidRDefault="00160E81" w:rsidP="0031121F">
      <w:pPr>
        <w:pStyle w:val="a5"/>
        <w:numPr>
          <w:ilvl w:val="0"/>
          <w:numId w:val="36"/>
        </w:numPr>
        <w:ind w:left="284" w:hanging="283"/>
      </w:pPr>
      <w:r w:rsidRPr="008C54FD">
        <w:t xml:space="preserve">Если мы хотим прочитать свойство </w:t>
      </w:r>
      <w:proofErr w:type="spellStart"/>
      <w:r w:rsidRPr="008C54FD">
        <w:t>obj</w:t>
      </w:r>
      <w:proofErr w:type="spellEnd"/>
      <w:r w:rsidRPr="008C54FD">
        <w:t xml:space="preserve"> или вызвать метод, которого не существует у </w:t>
      </w:r>
      <w:proofErr w:type="spellStart"/>
      <w:r w:rsidRPr="008C54FD">
        <w:t>obj</w:t>
      </w:r>
      <w:proofErr w:type="spellEnd"/>
      <w:r w:rsidRPr="008C54FD">
        <w:t>, тогда JavaScript попытается найти его в прототипе.</w:t>
      </w:r>
    </w:p>
    <w:p w14:paraId="7FC31204" w14:textId="77777777" w:rsidR="00160E81" w:rsidRDefault="00160E81" w:rsidP="0031121F">
      <w:pPr>
        <w:pStyle w:val="a5"/>
        <w:numPr>
          <w:ilvl w:val="0"/>
          <w:numId w:val="36"/>
        </w:numPr>
        <w:ind w:left="284" w:hanging="283"/>
      </w:pPr>
      <w:r w:rsidRPr="008C54FD">
        <w:t>Операции записи/удаления работают непосредственно с объектом, они не используют прототип (если это обычное свойство, а не сеттер).</w:t>
      </w:r>
    </w:p>
    <w:p w14:paraId="79972407" w14:textId="77777777" w:rsidR="00160E81" w:rsidRDefault="00160E81" w:rsidP="0031121F">
      <w:pPr>
        <w:pStyle w:val="a5"/>
        <w:numPr>
          <w:ilvl w:val="0"/>
          <w:numId w:val="36"/>
        </w:numPr>
        <w:ind w:left="284" w:hanging="283"/>
      </w:pPr>
      <w:r w:rsidRPr="008C54FD">
        <w:t xml:space="preserve">Если мы вызываем </w:t>
      </w:r>
      <w:proofErr w:type="spellStart"/>
      <w:proofErr w:type="gramStart"/>
      <w:r w:rsidRPr="008C54FD">
        <w:t>obj.method</w:t>
      </w:r>
      <w:proofErr w:type="spellEnd"/>
      <w:proofErr w:type="gramEnd"/>
      <w:r w:rsidRPr="008C54FD">
        <w:t xml:space="preserve">(), а метод при этом взят из прототипа, то </w:t>
      </w:r>
      <w:proofErr w:type="spellStart"/>
      <w:r w:rsidRPr="008C54FD">
        <w:t>this</w:t>
      </w:r>
      <w:proofErr w:type="spellEnd"/>
      <w:r w:rsidRPr="008C54FD">
        <w:t xml:space="preserve"> всё равно ссылается на </w:t>
      </w:r>
      <w:proofErr w:type="spellStart"/>
      <w:r w:rsidRPr="008C54FD">
        <w:t>obj</w:t>
      </w:r>
      <w:proofErr w:type="spellEnd"/>
      <w:r w:rsidRPr="008C54FD">
        <w:t>. Таким образом, методы всегда работают с текущим объектом, даже если они наследуются.</w:t>
      </w:r>
    </w:p>
    <w:p w14:paraId="364E150F" w14:textId="77777777" w:rsidR="00160E81" w:rsidRPr="008C54FD" w:rsidRDefault="00160E81" w:rsidP="0031121F">
      <w:pPr>
        <w:pStyle w:val="a5"/>
        <w:numPr>
          <w:ilvl w:val="0"/>
          <w:numId w:val="36"/>
        </w:numPr>
        <w:ind w:left="284" w:hanging="283"/>
      </w:pPr>
      <w:r w:rsidRPr="008C54FD">
        <w:t xml:space="preserve">Цикл </w:t>
      </w:r>
      <w:proofErr w:type="spellStart"/>
      <w:proofErr w:type="gramStart"/>
      <w:r w:rsidRPr="008C54FD">
        <w:t>for</w:t>
      </w:r>
      <w:proofErr w:type="spellEnd"/>
      <w:r w:rsidRPr="008C54FD">
        <w:t>..</w:t>
      </w:r>
      <w:proofErr w:type="spellStart"/>
      <w:proofErr w:type="gramEnd"/>
      <w:r w:rsidRPr="008C54FD">
        <w:t>in</w:t>
      </w:r>
      <w:proofErr w:type="spellEnd"/>
      <w:r w:rsidRPr="008C54FD">
        <w:t xml:space="preserve"> перебирает как свои, так и унаследованные свойства. Остальные методы получения ключей/значений работают только с собственными свойствами объекта.</w:t>
      </w:r>
    </w:p>
    <w:p w14:paraId="6C8AA54E" w14:textId="77777777" w:rsidR="00160E81" w:rsidRDefault="00160E81" w:rsidP="00160E81">
      <w:pPr>
        <w:pStyle w:val="a5"/>
      </w:pPr>
    </w:p>
    <w:p w14:paraId="1DF49EC5" w14:textId="77777777" w:rsidR="00575CB8" w:rsidRDefault="00575CB8" w:rsidP="00160E81">
      <w:pPr>
        <w:pStyle w:val="a5"/>
      </w:pPr>
    </w:p>
    <w:p w14:paraId="4C7BA1BD" w14:textId="77777777" w:rsidR="0087599C" w:rsidRDefault="0087599C" w:rsidP="0087599C">
      <w:pPr>
        <w:pStyle w:val="2"/>
      </w:pPr>
      <w:r>
        <w:t>Конструктор и прототип</w:t>
      </w:r>
    </w:p>
    <w:p w14:paraId="3DF8B603" w14:textId="77777777" w:rsidR="00160E81" w:rsidRDefault="0087599C" w:rsidP="0087599C">
      <w:pPr>
        <w:pStyle w:val="a5"/>
        <w:jc w:val="both"/>
      </w:pPr>
      <w:r>
        <w:t xml:space="preserve">Глава в учебнике находится </w:t>
      </w:r>
      <w:hyperlink r:id="rId361" w:history="1">
        <w:r w:rsidRPr="0087599C">
          <w:rPr>
            <w:rStyle w:val="a8"/>
          </w:rPr>
          <w:t>тут</w:t>
        </w:r>
      </w:hyperlink>
      <w:r>
        <w:t xml:space="preserve"> и называется </w:t>
      </w:r>
      <w:proofErr w:type="spellStart"/>
      <w:r w:rsidR="00160E81" w:rsidRPr="0087599C">
        <w:t>Foo.prototype</w:t>
      </w:r>
      <w:proofErr w:type="spellEnd"/>
      <w:r>
        <w:t>.</w:t>
      </w:r>
    </w:p>
    <w:p w14:paraId="096B6F94" w14:textId="77777777" w:rsidR="0087599C" w:rsidRDefault="0087599C" w:rsidP="0087599C">
      <w:pPr>
        <w:pStyle w:val="a5"/>
        <w:jc w:val="both"/>
      </w:pPr>
      <w:r>
        <w:t>В конспекте я ещё что-то написал от себя.</w:t>
      </w:r>
    </w:p>
    <w:p w14:paraId="79A4361D" w14:textId="77777777" w:rsidR="00392860" w:rsidRPr="00862D1A" w:rsidRDefault="00392860" w:rsidP="00392860">
      <w:pPr>
        <w:pStyle w:val="a5"/>
      </w:pPr>
      <w:r>
        <w:t xml:space="preserve">Важно! Свойство </w:t>
      </w:r>
      <w:proofErr w:type="gramStart"/>
      <w:r>
        <w:t xml:space="preserve">функции </w:t>
      </w:r>
      <w:r w:rsidRPr="00095D3B">
        <w:t>.</w:t>
      </w:r>
      <w:r>
        <w:rPr>
          <w:lang w:val="en-US"/>
        </w:rPr>
        <w:t>prototype</w:t>
      </w:r>
      <w:proofErr w:type="gramEnd"/>
      <w:r>
        <w:t xml:space="preserve"> и геттер-сеттер ._</w:t>
      </w:r>
      <w:r w:rsidRPr="00862D1A">
        <w:t>_</w:t>
      </w:r>
      <w:r>
        <w:rPr>
          <w:lang w:val="en-US"/>
        </w:rPr>
        <w:t>proto</w:t>
      </w:r>
      <w:r>
        <w:t xml:space="preserve">__ – это разные вещи. У функции есть </w:t>
      </w:r>
      <w:proofErr w:type="gramStart"/>
      <w:r>
        <w:t>свой прототип</w:t>
      </w:r>
      <w:proofErr w:type="gramEnd"/>
      <w:r>
        <w:t xml:space="preserve"> и он доступен через обычные геттеры.</w:t>
      </w:r>
    </w:p>
    <w:p w14:paraId="2BBCDCF7" w14:textId="77777777" w:rsidR="0087599C" w:rsidRDefault="0087599C" w:rsidP="0087599C">
      <w:pPr>
        <w:pStyle w:val="a5"/>
        <w:jc w:val="both"/>
      </w:pPr>
    </w:p>
    <w:p w14:paraId="0775AEE6" w14:textId="77777777" w:rsidR="0087599C" w:rsidRDefault="00160E81" w:rsidP="00160E81">
      <w:pPr>
        <w:pStyle w:val="a5"/>
      </w:pPr>
      <w:r>
        <w:t>Объекты можно создавать с помощью функций-конструкторов.</w:t>
      </w:r>
    </w:p>
    <w:p w14:paraId="48C365C0" w14:textId="5F696575" w:rsidR="0087599C" w:rsidRPr="00E623AE" w:rsidRDefault="0087599C" w:rsidP="00160E81">
      <w:pPr>
        <w:pStyle w:val="a5"/>
      </w:pPr>
      <w:r>
        <w:t xml:space="preserve">У функции-конструктора есть свойство </w:t>
      </w:r>
      <w:r>
        <w:rPr>
          <w:lang w:val="en-US"/>
        </w:rPr>
        <w:t>Function</w:t>
      </w:r>
      <w:r w:rsidRPr="0087599C">
        <w:rPr>
          <w:b/>
        </w:rPr>
        <w:t>.</w:t>
      </w:r>
      <w:r w:rsidRPr="0087599C">
        <w:rPr>
          <w:b/>
          <w:lang w:val="en-US"/>
        </w:rPr>
        <w:t>prototype</w:t>
      </w:r>
      <w:r>
        <w:t xml:space="preserve">. Это именно наименование ключа. По этому ключу хранится объект, который будет автоматически </w:t>
      </w:r>
      <w:r w:rsidR="0051019C">
        <w:t>назначаться</w:t>
      </w:r>
      <w:r>
        <w:t xml:space="preserve"> в качестве прототипа для вновь создаваемых конструктором объектов.</w:t>
      </w:r>
      <w:r w:rsidR="00271B1A">
        <w:t xml:space="preserve"> </w:t>
      </w:r>
      <w:r w:rsidR="00271B1A" w:rsidRPr="00726128">
        <w:t xml:space="preserve">Экземпляры объекта </w:t>
      </w:r>
      <w:proofErr w:type="spellStart"/>
      <w:r w:rsidR="00271B1A" w:rsidRPr="00726128">
        <w:t>Function</w:t>
      </w:r>
      <w:proofErr w:type="spellEnd"/>
      <w:r w:rsidR="00271B1A" w:rsidRPr="00726128">
        <w:t xml:space="preserve"> </w:t>
      </w:r>
      <w:r w:rsidR="00F33D90">
        <w:t xml:space="preserve">(т.е. функции-конструктора) </w:t>
      </w:r>
      <w:r w:rsidR="00271B1A" w:rsidRPr="00726128">
        <w:t xml:space="preserve">наследуют методы и свойства из объекта </w:t>
      </w:r>
      <w:hyperlink r:id="rId362" w:history="1">
        <w:proofErr w:type="spellStart"/>
        <w:r w:rsidR="00271B1A" w:rsidRPr="00271B1A">
          <w:t>Function.prototype</w:t>
        </w:r>
        <w:proofErr w:type="spellEnd"/>
      </w:hyperlink>
      <w:r w:rsidR="00271B1A" w:rsidRPr="00271B1A">
        <w:t>.</w:t>
      </w:r>
      <w:r w:rsidR="00E623AE">
        <w:t xml:space="preserve"> У обычных объектов </w:t>
      </w:r>
      <w:proofErr w:type="gramStart"/>
      <w:r w:rsidR="00E623AE">
        <w:t xml:space="preserve">свойства </w:t>
      </w:r>
      <w:r w:rsidR="00E623AE" w:rsidRPr="00365C35">
        <w:t>.</w:t>
      </w:r>
      <w:r w:rsidR="00E623AE">
        <w:rPr>
          <w:lang w:val="en-US"/>
        </w:rPr>
        <w:t>prototype</w:t>
      </w:r>
      <w:proofErr w:type="gramEnd"/>
      <w:r w:rsidR="00E623AE" w:rsidRPr="00365C35">
        <w:t xml:space="preserve"> </w:t>
      </w:r>
      <w:r w:rsidR="00E623AE">
        <w:t>нет.</w:t>
      </w:r>
    </w:p>
    <w:p w14:paraId="0B23596F" w14:textId="77777777" w:rsidR="0033150A" w:rsidRPr="006F2643" w:rsidRDefault="00160E81" w:rsidP="00160E81">
      <w:pPr>
        <w:pStyle w:val="a5"/>
      </w:pPr>
      <w:r>
        <w:t>По умолчанию этот прототип имеет только одно свойство</w:t>
      </w:r>
      <w:proofErr w:type="gramStart"/>
      <w:r>
        <w:t xml:space="preserve">: </w:t>
      </w:r>
      <w:r w:rsidRPr="0051019C">
        <w:rPr>
          <w:b/>
        </w:rPr>
        <w:t>.</w:t>
      </w:r>
      <w:r w:rsidRPr="0051019C">
        <w:rPr>
          <w:b/>
          <w:lang w:val="en-US"/>
        </w:rPr>
        <w:t>constructor</w:t>
      </w:r>
      <w:proofErr w:type="gramEnd"/>
      <w:r w:rsidR="0051019C">
        <w:t xml:space="preserve">. По этому ключу </w:t>
      </w:r>
      <w:r>
        <w:t>записана ссылка на функцию-конструктор.</w:t>
      </w:r>
      <w:r w:rsidR="006F2643" w:rsidRPr="006F2643">
        <w:t xml:space="preserve"> </w:t>
      </w:r>
    </w:p>
    <w:p w14:paraId="662AB344" w14:textId="77777777" w:rsidR="001339D5" w:rsidRDefault="001339D5" w:rsidP="00160E81">
      <w:pPr>
        <w:pStyle w:val="a5"/>
      </w:pPr>
    </w:p>
    <w:p w14:paraId="0F2C1D89" w14:textId="77777777" w:rsidR="001339D5" w:rsidRPr="00D871FE" w:rsidRDefault="001339D5" w:rsidP="001339D5">
      <w:pPr>
        <w:pStyle w:val="a5"/>
      </w:pPr>
      <w:r w:rsidRPr="00D871FE">
        <w:rPr>
          <w:lang w:val="en-US"/>
        </w:rPr>
        <w:t>MDN</w:t>
      </w:r>
      <w:r w:rsidRPr="00D871FE">
        <w:t>:</w:t>
      </w:r>
    </w:p>
    <w:p w14:paraId="2A75BE7A" w14:textId="77777777" w:rsidR="001339D5" w:rsidRPr="00994A25" w:rsidRDefault="00DD69D2" w:rsidP="001339D5">
      <w:pPr>
        <w:pStyle w:val="a5"/>
      </w:pPr>
      <w:hyperlink r:id="rId363" w:history="1">
        <w:r w:rsidR="001339D5">
          <w:rPr>
            <w:rStyle w:val="a8"/>
            <w:lang w:val="en-US"/>
          </w:rPr>
          <w:t>Object</w:t>
        </w:r>
        <w:r w:rsidR="001339D5" w:rsidRPr="00994A25">
          <w:rPr>
            <w:rStyle w:val="a8"/>
          </w:rPr>
          <w:t>.</w:t>
        </w:r>
        <w:r w:rsidR="001339D5" w:rsidRPr="00994A25">
          <w:rPr>
            <w:rStyle w:val="a8"/>
            <w:lang w:val="en-US"/>
          </w:rPr>
          <w:t>prototype</w:t>
        </w:r>
      </w:hyperlink>
    </w:p>
    <w:p w14:paraId="02192085" w14:textId="77777777" w:rsidR="001339D5" w:rsidRDefault="001339D5" w:rsidP="001339D5">
      <w:pPr>
        <w:pStyle w:val="a5"/>
      </w:pPr>
      <w:r w:rsidRPr="00994A25">
        <w:t xml:space="preserve">Свойство представляет объект прототипа </w:t>
      </w:r>
      <w:r>
        <w:rPr>
          <w:lang w:val="en-US"/>
        </w:rPr>
        <w:t>Object</w:t>
      </w:r>
      <w:r w:rsidRPr="00994A25">
        <w:t>.</w:t>
      </w:r>
      <w:r>
        <w:t xml:space="preserve"> В </w:t>
      </w:r>
      <w:proofErr w:type="spellStart"/>
      <w:r>
        <w:t>докментации</w:t>
      </w:r>
      <w:proofErr w:type="spellEnd"/>
      <w:r>
        <w:t xml:space="preserve"> написано </w:t>
      </w:r>
      <w:r>
        <w:rPr>
          <w:lang w:val="en-US"/>
        </w:rPr>
        <w:t>Object</w:t>
      </w:r>
      <w:r>
        <w:t xml:space="preserve">, но речь идёт именно о функции-конструкторе </w:t>
      </w:r>
      <w:proofErr w:type="gramStart"/>
      <w:r>
        <w:rPr>
          <w:lang w:val="en-US"/>
        </w:rPr>
        <w:t>Foo</w:t>
      </w:r>
      <w:r>
        <w:t>(</w:t>
      </w:r>
      <w:proofErr w:type="gramEnd"/>
      <w:r>
        <w:t xml:space="preserve">), потому что обычные объекты не имеют свойства </w:t>
      </w:r>
      <w:r w:rsidRPr="0072309D">
        <w:t>.</w:t>
      </w:r>
      <w:r>
        <w:rPr>
          <w:lang w:val="en-US"/>
        </w:rPr>
        <w:t>prototype</w:t>
      </w:r>
      <w:r w:rsidRPr="00AC0F30">
        <w:t>.</w:t>
      </w:r>
    </w:p>
    <w:p w14:paraId="19014BC3" w14:textId="77777777" w:rsidR="001339D5" w:rsidRPr="00354EB3" w:rsidRDefault="00DD69D2" w:rsidP="001339D5">
      <w:pPr>
        <w:pStyle w:val="a5"/>
      </w:pPr>
      <w:hyperlink r:id="rId364" w:history="1">
        <w:r w:rsidR="001339D5">
          <w:rPr>
            <w:rStyle w:val="a8"/>
            <w:lang w:val="en-US"/>
          </w:rPr>
          <w:t>Object</w:t>
        </w:r>
        <w:r w:rsidR="001339D5" w:rsidRPr="00354EB3">
          <w:rPr>
            <w:rStyle w:val="a8"/>
          </w:rPr>
          <w:t>.</w:t>
        </w:r>
        <w:r w:rsidR="001339D5" w:rsidRPr="005A72C9">
          <w:rPr>
            <w:rStyle w:val="a8"/>
            <w:lang w:val="en-US"/>
          </w:rPr>
          <w:t>constructor</w:t>
        </w:r>
      </w:hyperlink>
    </w:p>
    <w:p w14:paraId="61C42938" w14:textId="77777777" w:rsidR="006F2643" w:rsidRDefault="001339D5" w:rsidP="006F2643">
      <w:pPr>
        <w:pStyle w:val="a5"/>
      </w:pPr>
      <w:r>
        <w:t>Свойство в</w:t>
      </w:r>
      <w:r w:rsidRPr="00191C36">
        <w:t xml:space="preserve">озвращает ссылку на функцию </w:t>
      </w:r>
      <w:hyperlink r:id="rId365" w:tooltip="Конструктор Object создаёт объект-обёртку." w:history="1">
        <w:r w:rsidRPr="00191C36">
          <w:rPr>
            <w:rStyle w:val="a8"/>
          </w:rPr>
          <w:t>Object</w:t>
        </w:r>
      </w:hyperlink>
      <w:r w:rsidRPr="00191C36">
        <w:t>, создавшую прототип экземпляра. Обратите внимание, что значение этого свойства является ссылкой на саму функцию, а не строкой, содержащей имя функции.</w:t>
      </w:r>
      <w:r w:rsidR="006F2643" w:rsidRPr="006F2643">
        <w:t xml:space="preserve"> </w:t>
      </w:r>
      <w:r w:rsidR="006F2643" w:rsidRPr="005326B6">
        <w:t>Для примитивных значений, вроде 1, </w:t>
      </w:r>
      <w:proofErr w:type="spellStart"/>
      <w:r w:rsidR="006F2643" w:rsidRPr="005326B6">
        <w:t>true</w:t>
      </w:r>
      <w:proofErr w:type="spellEnd"/>
      <w:r w:rsidR="006F2643" w:rsidRPr="005326B6">
        <w:t xml:space="preserve"> или "</w:t>
      </w:r>
      <w:proofErr w:type="spellStart"/>
      <w:r w:rsidR="006F2643" w:rsidRPr="005326B6">
        <w:t>test</w:t>
      </w:r>
      <w:proofErr w:type="spellEnd"/>
      <w:r w:rsidR="006F2643" w:rsidRPr="005326B6">
        <w:t>", значение доступно только для чтения.</w:t>
      </w:r>
    </w:p>
    <w:p w14:paraId="3D6E2EB9" w14:textId="77777777" w:rsidR="001339D5" w:rsidRDefault="006F2643" w:rsidP="00160E81">
      <w:pPr>
        <w:pStyle w:val="a5"/>
      </w:pPr>
      <w:r w:rsidRPr="005326B6">
        <w:t xml:space="preserve">Все объекты наследуют свойство </w:t>
      </w:r>
      <w:proofErr w:type="spellStart"/>
      <w:r w:rsidRPr="005326B6">
        <w:t>constructor</w:t>
      </w:r>
      <w:proofErr w:type="spellEnd"/>
      <w:r>
        <w:t xml:space="preserve"> из своего прототипа.</w:t>
      </w:r>
    </w:p>
    <w:p w14:paraId="47033FD4" w14:textId="77777777" w:rsidR="006D6EDA" w:rsidRDefault="006D6EDA" w:rsidP="00160E81">
      <w:pPr>
        <w:pStyle w:val="a5"/>
      </w:pPr>
    </w:p>
    <w:p w14:paraId="62B492F0" w14:textId="77777777" w:rsidR="006D6EDA" w:rsidRDefault="006D6EDA" w:rsidP="006D6EDA">
      <w:pPr>
        <w:pStyle w:val="a5"/>
      </w:pPr>
      <w:r>
        <w:rPr>
          <w:noProof/>
          <w:lang w:eastAsia="ru-RU"/>
        </w:rPr>
        <mc:AlternateContent>
          <mc:Choice Requires="wpg">
            <w:drawing>
              <wp:anchor distT="0" distB="0" distL="114300" distR="114300" simplePos="0" relativeHeight="251677696" behindDoc="0" locked="0" layoutInCell="1" allowOverlap="1" wp14:anchorId="19641C04" wp14:editId="33781F49">
                <wp:simplePos x="0" y="0"/>
                <wp:positionH relativeFrom="column">
                  <wp:posOffset>90121</wp:posOffset>
                </wp:positionH>
                <wp:positionV relativeFrom="paragraph">
                  <wp:posOffset>114788</wp:posOffset>
                </wp:positionV>
                <wp:extent cx="3617844" cy="1534601"/>
                <wp:effectExtent l="0" t="0" r="20955" b="8890"/>
                <wp:wrapNone/>
                <wp:docPr id="45" name="Группа 45"/>
                <wp:cNvGraphicFramePr/>
                <a:graphic xmlns:a="http://schemas.openxmlformats.org/drawingml/2006/main">
                  <a:graphicData uri="http://schemas.microsoft.com/office/word/2010/wordprocessingGroup">
                    <wpg:wgp>
                      <wpg:cNvGrpSpPr/>
                      <wpg:grpSpPr>
                        <a:xfrm>
                          <a:off x="0" y="0"/>
                          <a:ext cx="3617844" cy="1534601"/>
                          <a:chOff x="0" y="0"/>
                          <a:chExt cx="4937318" cy="2734835"/>
                        </a:xfrm>
                      </wpg:grpSpPr>
                      <wpg:grpSp>
                        <wpg:cNvPr id="28" name="Группа 28"/>
                        <wpg:cNvGrpSpPr/>
                        <wpg:grpSpPr>
                          <a:xfrm>
                            <a:off x="310041" y="0"/>
                            <a:ext cx="1351340" cy="990275"/>
                            <a:chOff x="-60" y="0"/>
                            <a:chExt cx="1351340" cy="990275"/>
                          </a:xfrm>
                        </wpg:grpSpPr>
                        <wpg:grpSp>
                          <wpg:cNvPr id="35" name="Группа 35"/>
                          <wpg:cNvGrpSpPr/>
                          <wpg:grpSpPr>
                            <a:xfrm>
                              <a:off x="-60" y="349744"/>
                              <a:ext cx="1351302" cy="640531"/>
                              <a:chOff x="-60" y="-113"/>
                              <a:chExt cx="1351302" cy="641211"/>
                            </a:xfrm>
                          </wpg:grpSpPr>
                          <wps:wsp>
                            <wps:cNvPr id="17" name="Прямоугольник 17"/>
                            <wps:cNvSpPr/>
                            <wps:spPr>
                              <a:xfrm>
                                <a:off x="-38" y="-113"/>
                                <a:ext cx="1351280" cy="56786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Надпись 18"/>
                            <wps:cNvSpPr txBox="1"/>
                            <wps:spPr>
                              <a:xfrm>
                                <a:off x="-60" y="142823"/>
                                <a:ext cx="1256030" cy="498275"/>
                              </a:xfrm>
                              <a:prstGeom prst="rect">
                                <a:avLst/>
                              </a:prstGeom>
                              <a:noFill/>
                              <a:ln w="6350">
                                <a:noFill/>
                              </a:ln>
                            </wps:spPr>
                            <wps:txbx>
                              <w:txbxContent>
                                <w:p w14:paraId="277D70CC" w14:textId="77777777" w:rsidR="00594C9F" w:rsidRPr="00044969" w:rsidRDefault="00594C9F" w:rsidP="006D6EDA">
                                  <w:pPr>
                                    <w:jc w:val="center"/>
                                    <w:rPr>
                                      <w:lang w:val="en-US"/>
                                    </w:rPr>
                                  </w:pPr>
                                  <w:r>
                                    <w:rPr>
                                      <w:lang w:val="en-US"/>
                                    </w:rPr>
                                    <w:t>.prototype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 name="Группа 34"/>
                          <wpg:cNvGrpSpPr/>
                          <wpg:grpSpPr>
                            <a:xfrm>
                              <a:off x="0" y="0"/>
                              <a:ext cx="1351280" cy="445135"/>
                              <a:chOff x="0" y="0"/>
                              <a:chExt cx="1351722" cy="445274"/>
                            </a:xfrm>
                          </wpg:grpSpPr>
                          <wps:wsp>
                            <wps:cNvPr id="2" name="Скругленный прямоугольник 2"/>
                            <wps:cNvSpPr/>
                            <wps:spPr>
                              <a:xfrm>
                                <a:off x="0" y="0"/>
                                <a:ext cx="1351722" cy="445274"/>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Надпись 3"/>
                            <wps:cNvSpPr txBox="1"/>
                            <wps:spPr>
                              <a:xfrm>
                                <a:off x="0" y="0"/>
                                <a:ext cx="1216550" cy="445135"/>
                              </a:xfrm>
                              <a:prstGeom prst="rect">
                                <a:avLst/>
                              </a:prstGeom>
                              <a:noFill/>
                              <a:ln w="6350">
                                <a:noFill/>
                              </a:ln>
                            </wps:spPr>
                            <wps:txbx>
                              <w:txbxContent>
                                <w:p w14:paraId="153796CB" w14:textId="77777777" w:rsidR="00594C9F" w:rsidRPr="00044969" w:rsidRDefault="00594C9F" w:rsidP="006D6EDA">
                                  <w:pPr>
                                    <w:jc w:val="center"/>
                                    <w:rPr>
                                      <w:lang w:val="en-US"/>
                                    </w:rPr>
                                  </w:pPr>
                                  <w:r w:rsidRPr="00044969">
                                    <w:rPr>
                                      <w:lang w:val="en-US"/>
                                    </w:rPr>
                                    <w:t>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7" name="Группа 37"/>
                        <wpg:cNvGrpSpPr/>
                        <wpg:grpSpPr>
                          <a:xfrm>
                            <a:off x="310003" y="1844703"/>
                            <a:ext cx="1351378" cy="468630"/>
                            <a:chOff x="-98" y="0"/>
                            <a:chExt cx="1351378" cy="468630"/>
                          </a:xfrm>
                        </wpg:grpSpPr>
                        <wps:wsp>
                          <wps:cNvPr id="21" name="Прямоугольник 21"/>
                          <wps:cNvSpPr/>
                          <wps:spPr>
                            <a:xfrm>
                              <a:off x="0" y="0"/>
                              <a:ext cx="1351280" cy="4686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Надпись 22"/>
                          <wps:cNvSpPr txBox="1"/>
                          <wps:spPr>
                            <a:xfrm>
                              <a:off x="-98" y="18008"/>
                              <a:ext cx="1351117" cy="450453"/>
                            </a:xfrm>
                            <a:prstGeom prst="rect">
                              <a:avLst/>
                            </a:prstGeom>
                            <a:noFill/>
                            <a:ln w="6350">
                              <a:noFill/>
                            </a:ln>
                          </wps:spPr>
                          <wps:txbx>
                            <w:txbxContent>
                              <w:p w14:paraId="7F0F6A9B" w14:textId="77777777" w:rsidR="00594C9F" w:rsidRPr="00044969" w:rsidRDefault="00594C9F" w:rsidP="006D6EDA">
                                <w:pPr>
                                  <w:jc w:val="center"/>
                                  <w:rPr>
                                    <w:lang w:val="en-US"/>
                                  </w:rPr>
                                </w:pPr>
                                <w:r>
                                  <w:rPr>
                                    <w:lang w:val="en-US"/>
                                  </w:rPr>
                                  <w:t>__proto__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Группа 36"/>
                        <wpg:cNvGrpSpPr/>
                        <wpg:grpSpPr>
                          <a:xfrm>
                            <a:off x="310101" y="2313830"/>
                            <a:ext cx="1351280" cy="421005"/>
                            <a:chOff x="0" y="0"/>
                            <a:chExt cx="1351280" cy="468630"/>
                          </a:xfrm>
                        </wpg:grpSpPr>
                        <wps:wsp>
                          <wps:cNvPr id="31" name="Прямоугольник 31"/>
                          <wps:cNvSpPr/>
                          <wps:spPr>
                            <a:xfrm>
                              <a:off x="0" y="0"/>
                              <a:ext cx="1351280" cy="4686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Надпись 32"/>
                          <wps:cNvSpPr txBox="1"/>
                          <wps:spPr>
                            <a:xfrm>
                              <a:off x="0" y="0"/>
                              <a:ext cx="1256030" cy="468630"/>
                            </a:xfrm>
                            <a:prstGeom prst="rect">
                              <a:avLst/>
                            </a:prstGeom>
                            <a:noFill/>
                            <a:ln w="6350">
                              <a:noFill/>
                            </a:ln>
                          </wps:spPr>
                          <wps:txbx>
                            <w:txbxContent>
                              <w:p w14:paraId="10D4AFB0" w14:textId="77777777" w:rsidR="00594C9F" w:rsidRPr="00044969" w:rsidRDefault="00594C9F" w:rsidP="006D6EDA">
                                <w:pPr>
                                  <w:jc w:val="center"/>
                                  <w:rPr>
                                    <w:lang w:val="en-US"/>
                                  </w:rPr>
                                </w:pPr>
                                <w:r>
                                  <w:rPr>
                                    <w:lang w:val="en-US"/>
                                  </w:rPr>
                                  <w:t>.constructor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Группа 41"/>
                        <wpg:cNvGrpSpPr/>
                        <wpg:grpSpPr>
                          <a:xfrm>
                            <a:off x="3585790" y="0"/>
                            <a:ext cx="1351528" cy="818487"/>
                            <a:chOff x="-248" y="0"/>
                            <a:chExt cx="1351528" cy="818487"/>
                          </a:xfrm>
                        </wpg:grpSpPr>
                        <wpg:grpSp>
                          <wpg:cNvPr id="33" name="Группа 33"/>
                          <wpg:cNvGrpSpPr/>
                          <wpg:grpSpPr>
                            <a:xfrm>
                              <a:off x="-248" y="349757"/>
                              <a:ext cx="1351528" cy="468730"/>
                              <a:chOff x="-248" y="-100"/>
                              <a:chExt cx="1351528" cy="468730"/>
                            </a:xfrm>
                          </wpg:grpSpPr>
                          <wps:wsp>
                            <wps:cNvPr id="24" name="Прямоугольник 24"/>
                            <wps:cNvSpPr/>
                            <wps:spPr>
                              <a:xfrm>
                                <a:off x="0" y="0"/>
                                <a:ext cx="1351280" cy="4686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Надпись 25"/>
                            <wps:cNvSpPr txBox="1"/>
                            <wps:spPr>
                              <a:xfrm>
                                <a:off x="-248" y="-100"/>
                                <a:ext cx="1256031" cy="467475"/>
                              </a:xfrm>
                              <a:prstGeom prst="rect">
                                <a:avLst/>
                              </a:prstGeom>
                              <a:noFill/>
                              <a:ln w="6350">
                                <a:noFill/>
                              </a:ln>
                            </wps:spPr>
                            <wps:txbx>
                              <w:txbxContent>
                                <w:p w14:paraId="15F17869" w14:textId="77777777" w:rsidR="00594C9F" w:rsidRPr="00044969" w:rsidRDefault="00594C9F" w:rsidP="006D6EDA">
                                  <w:pPr>
                                    <w:jc w:val="center"/>
                                    <w:rPr>
                                      <w:lang w:val="en-US"/>
                                    </w:rPr>
                                  </w:pPr>
                                  <w:r>
                                    <w:rPr>
                                      <w:lang w:val="en-US"/>
                                    </w:rPr>
                                    <w:t>.constructor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Группа 19"/>
                          <wpg:cNvGrpSpPr/>
                          <wpg:grpSpPr>
                            <a:xfrm>
                              <a:off x="0" y="0"/>
                              <a:ext cx="1351280" cy="445135"/>
                              <a:chOff x="0" y="0"/>
                              <a:chExt cx="1351280" cy="445135"/>
                            </a:xfrm>
                          </wpg:grpSpPr>
                          <wps:wsp>
                            <wps:cNvPr id="12" name="Скругленный прямоугольник 12"/>
                            <wps:cNvSpPr/>
                            <wps:spPr>
                              <a:xfrm>
                                <a:off x="0" y="0"/>
                                <a:ext cx="1351280" cy="44513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Надпись 13"/>
                            <wps:cNvSpPr txBox="1"/>
                            <wps:spPr>
                              <a:xfrm>
                                <a:off x="0" y="0"/>
                                <a:ext cx="1216025" cy="445135"/>
                              </a:xfrm>
                              <a:prstGeom prst="rect">
                                <a:avLst/>
                              </a:prstGeom>
                              <a:noFill/>
                              <a:ln w="6350">
                                <a:noFill/>
                              </a:ln>
                            </wps:spPr>
                            <wps:txbx>
                              <w:txbxContent>
                                <w:p w14:paraId="36CE7D2A" w14:textId="77777777" w:rsidR="00594C9F" w:rsidRPr="00044969" w:rsidRDefault="00594C9F" w:rsidP="006D6EDA">
                                  <w:pPr>
                                    <w:rPr>
                                      <w:lang w:val="en-US"/>
                                    </w:rPr>
                                  </w:pPr>
                                  <w:r>
                                    <w:rPr>
                                      <w:lang w:val="en-US"/>
                                    </w:rPr>
                                    <w:t>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8" name="Группа 38"/>
                        <wpg:cNvGrpSpPr/>
                        <wpg:grpSpPr>
                          <a:xfrm>
                            <a:off x="310101" y="1486894"/>
                            <a:ext cx="1351280" cy="445135"/>
                            <a:chOff x="0" y="0"/>
                            <a:chExt cx="1351280" cy="445135"/>
                          </a:xfrm>
                        </wpg:grpSpPr>
                        <wps:wsp>
                          <wps:cNvPr id="14" name="Скругленный прямоугольник 14"/>
                          <wps:cNvSpPr/>
                          <wps:spPr>
                            <a:xfrm>
                              <a:off x="0" y="0"/>
                              <a:ext cx="1351280" cy="44513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Надпись 15"/>
                          <wps:cNvSpPr txBox="1"/>
                          <wps:spPr>
                            <a:xfrm>
                              <a:off x="0" y="0"/>
                              <a:ext cx="1216026" cy="445135"/>
                            </a:xfrm>
                            <a:prstGeom prst="rect">
                              <a:avLst/>
                            </a:prstGeom>
                            <a:noFill/>
                            <a:ln w="6350">
                              <a:noFill/>
                            </a:ln>
                          </wps:spPr>
                          <wps:txbx>
                            <w:txbxContent>
                              <w:p w14:paraId="05D527CB" w14:textId="77777777" w:rsidR="00594C9F" w:rsidRPr="00044969" w:rsidRDefault="00594C9F" w:rsidP="006D6EDA">
                                <w:pPr>
                                  <w:jc w:val="center"/>
                                  <w:rPr>
                                    <w:lang w:val="en-US"/>
                                  </w:rPr>
                                </w:pPr>
                                <w:r>
                                  <w:rPr>
                                    <w:lang w:val="en-US"/>
                                  </w:rPr>
                                  <w:t>instance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Группа 40"/>
                        <wpg:cNvGrpSpPr/>
                        <wpg:grpSpPr>
                          <a:xfrm>
                            <a:off x="0" y="246490"/>
                            <a:ext cx="3529993" cy="2258171"/>
                            <a:chOff x="0" y="0"/>
                            <a:chExt cx="3529993" cy="2258171"/>
                          </a:xfrm>
                        </wpg:grpSpPr>
                        <wps:wsp>
                          <wps:cNvPr id="42" name="Прямая соединительная линия 42"/>
                          <wps:cNvCnPr/>
                          <wps:spPr>
                            <a:xfrm flipH="1">
                              <a:off x="0" y="2258171"/>
                              <a:ext cx="31010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9" name="Группа 39"/>
                          <wpg:cNvGrpSpPr/>
                          <wpg:grpSpPr>
                            <a:xfrm>
                              <a:off x="0" y="0"/>
                              <a:ext cx="3529993" cy="2258170"/>
                              <a:chOff x="0" y="0"/>
                              <a:chExt cx="3529993" cy="2258170"/>
                            </a:xfrm>
                          </wpg:grpSpPr>
                          <wpg:grpSp>
                            <wpg:cNvPr id="29" name="Группа 29"/>
                            <wpg:cNvGrpSpPr/>
                            <wpg:grpSpPr>
                              <a:xfrm>
                                <a:off x="1661823" y="0"/>
                                <a:ext cx="1868170" cy="381635"/>
                                <a:chOff x="0" y="0"/>
                                <a:chExt cx="1868170" cy="381635"/>
                              </a:xfrm>
                            </wpg:grpSpPr>
                            <wps:wsp>
                              <wps:cNvPr id="23" name="Прямая со стрелкой 23"/>
                              <wps:cNvCnPr/>
                              <wps:spPr>
                                <a:xfrm flipV="1">
                                  <a:off x="0" y="0"/>
                                  <a:ext cx="186817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Прямая со стрелкой 27"/>
                              <wps:cNvCnPr/>
                              <wps:spPr>
                                <a:xfrm flipH="1" flipV="1">
                                  <a:off x="47708" y="0"/>
                                  <a:ext cx="181991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0" name="Прямая со стрелкой 30"/>
                            <wps:cNvCnPr/>
                            <wps:spPr>
                              <a:xfrm flipV="1">
                                <a:off x="1661823" y="103366"/>
                                <a:ext cx="1868170" cy="1748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Прямая соединительная линия 43"/>
                            <wps:cNvCnPr/>
                            <wps:spPr>
                              <a:xfrm flipV="1">
                                <a:off x="0" y="0"/>
                                <a:ext cx="0" cy="22581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0" y="0"/>
                                <a:ext cx="2544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19641C04" id="Группа 45" o:spid="_x0000_s1031" style="position:absolute;margin-left:7.1pt;margin-top:9.05pt;width:284.85pt;height:120.85pt;z-index:251677696;mso-width-relative:margin;mso-height-relative:margin" coordsize="49373,2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MKkwkAABNNAAAOAAAAZHJzL2Uyb0RvYy54bWzsXN2O20QUvkfiHSzfb+Pxf6KmqCxtQSpQ&#10;0QLXruNsLDkeY3u7Wa4KXILUC64R4g0qFaRS/l7BeSPO/HjGduxsnBazCLdS1rE945njc873nTNz&#10;cvOdzTpSngRpFuJ4rqIbmqoEsY8XYXw2Vz99dPfEVZUs9+KFF+E4mKuXQaa+c+vtt25eJLNAxysc&#10;LYJUgU7ibHaRzNVVniezySTzV8Hay27gJIjh4hKnay+Hr+nZZJF6F9D7OprommZPLnC6SFLsB1kG&#10;Z99jF9VbtP/lMvDzj5fLLMiVaK7C2HL6mdLPx+RzcuumNztLvWQV+nwY3hGjWHthDA8VXb3n5Z5y&#10;noY7Xa1DP8UZXuY3fLye4OUy9AM6B5gN0hqzuZfi84TO5Wx2cZYIMYFoG3I6ulv/oyf30uRh8iAF&#10;SVwkZyAL+o3MZbNM1+QvjFLZUJFdCpEFm1zx4aRhI8c1TVXx4RqyDNPWEBOqvwLJ77TzV3d4S3Nq&#10;OAYC9SAtdccwXcMiLSflgye14YgvbJgw7gepEi6gKXQRe2vQreL77dPtN8Vf8P+5Aqf5jHpM0UCa&#10;ZiJV2Z0nMixkmKBBZLTTqaY7dLDeTEzzxIarsqGcaEfTvvME6bTNkwmNSKfHPMuxGubUgZdHjaB8&#10;o3S4ms5mapuaZTRfaNn6BCGjfNflW220RjqirTsnC1afScXOXk+xH668JKD2khFpcAVBjhDcj6Ag&#10;z4rfiz9BTV4Ufxa/bb8r/iheFq8UuImqC20ozCGbZWAZLbZwYoDWwcuWIqiKT3e5oli249pT0rMQ&#10;gDdL0iy/F+C1Qg7mago+iroO78n9LGe3lreQJ0cx+Yzx3TCK2FVyBoyjHBw9yi+jgN39SbAEuwDT&#10;1Gmv1JMGp1GqPPHAB3q+H8Q5YpdW3iJgpy0N/vFxihZ01FEMHZKel/B80TfvgHjp3b7ZKPn9pGlA&#10;HbForO0bGGssWtAn4zgXjddhjNO2DiKYFX8yu78UEhMNkdJjvLgEpUgxg4Es8e+G8A7ue1n+wEvB&#10;78NrAyzLP4aPZYQv5irmR6qywumXbefJ/aC1cFVVLgBH5mr2xbmXBqoSfRCDPk+RSdxGTr+YlqPD&#10;l7R65XH1Sny+PsXwmsAHwejoIbk/j8rDZYrXnwPk3SZPhUte7MOz56qfp+WX05zhG4CmH9y+TW8D&#10;sEm8/H78MPFJ50SqRMcebT730oQrYg4q/BEubcibNfSR3Utaxvj2eY6XIVVWKVcub7Bn4qKHMGzp&#10;+X8onhc/g99/uf1q+50CqAKaQMYAXoAYs5Jv3sVgElRDyPkus+Y+HJm6q3PfJgxbt2zNAJETBDCn&#10;LkeA4w1bmDSxcQWUzTYsZhriCnTeYuz55vGGQh8doXwBo2L/84otSUmFLjUpiQF8qIWSwGmqlr2g&#10;GhROkgqhi8BGBMiYJlCTJhupNatzEUfn4A4NdYeOSSixnB6BvUGsGAbDZfVT8YoSuBfFb8UvgMt/&#10;bL8tflWKvzpBW2+YOTf6DuOuiaQqyX0C2YVrfB4vPrkCszMchQsC2MRdCjzdReDofP0hXrDzZgnB&#10;YPPna8KdKWDb5Wl4R6InisyVh4xsQMqGiW1kA5wa/G/YgCH8SJ0MCJDsyQXa3YWObAtQmpEA4XiF&#10;/9x1F1d4CgH1R5MADiojux2O3UqUpJyXJ032EQIZglZzFAYPOnsRApKj0EDZgRUgyLw4cAy4B0EW&#10;z6vQCNzheRXTdm3grPQGmamYsuBVnL+zv6nQbjnv4dgBREKcHnQH77rg9dzGjyQCklIJsYm597bs&#10;MW5fjnH7GLe3JORI/MFtug7VcIFbbk+sPuEeDbmaRmP/ujtEJAVIw3ZLMy3qL4+369dHbBqrjWH7&#10;kPkoiVz7UNoWellDaZtpZV+URrASQlBaN5DhliBcRWkJNzpgeo8IXjbcxSk508EwGhYISnvuxmi2&#10;ikC0fsRoyMbTCH7MrZMs+5hb53n465RbN7owGi4ch9Ed8XQ1qb7rzXqz7tdHZ+7tx3j634mnO9f5&#10;ybp8S1IdTlN97IfOlms503aNhNS6RfYUEL7oQoTt0iC9utCvm3vi55a2gms2sbmWOABY5AvWhkxl&#10;1XgIz2T1mulJOViy1G/xqVRJiBgvpAqckqXIVEHZ/AQYChE0kUM1XdDSvHO6AywJ6nLlpZuKwE11&#10;F8a/9V032EfDejuuMV0wpgvGZf62/Tu63PjUSBeIQLpvumDXqwmXSFf5AWpousB2TLbPS/i03nb9&#10;+oRE7Ewat68MtX1FAvWedAGathISON2fkHRSEYkxYrGpQkVqzerA3NJQKLGc3mA5AiTjid7L/ND2&#10;DeO1kKUQya5dj+v8hO2Nu/7GXX8pbOi7Rrv+ZHRUpwNsM3Ilw3jorr+aF5VEANkaoR6UCBziMP7x&#10;lX6xq3EkAv8GEZCouYcUkH3hLVkKON2fFMBKf7mGgEzXdqc0bq0vbbXA/H+TH8jAvT8/eOPx/CHm&#10;PvKDkR+MVQHXsCqgK12Ajk0X7OEHsGJ8ffgBDzzHlYvrtnIBCtTCCaAsqD8nYLqom7YJyxfQXLIB&#10;w9Kn0ymQY6KQum65yKFLI1fTga6WIjiWzGewfIEp8wVlIv/59pmy/Qqq9n6BUp+XpG5v+zUcsxo+&#10;chHKBtjpZwo0lymD05hXt9brfpRlFCbvl+VQtSLXmvjKiKCkY0S+VPZCPjvJgyiMSR3iTg0VKfvj&#10;ZVJssYFEK1lL7d4B9XXtmwcOqK0bujAv31A9BGnxDH8pgWZhHrwx0DS6SrSPYben3Yw3lnZrMQex&#10;9LW/pLmrpVCUpiF1LADq7VOE0/0dBrJtRGrZ2qqIIKZADngUotGGi6D+jLkUsfxXQ75KfrG9Yec0&#10;h1j4k1mBpr8Ap7H9evuUuIriFbiPXxVW2sczBfu8w2et3qHheFFDGrKStiygL8t5eaFllqdeeLbK&#10;T3EcQ9IAp8zaG/WWzFewAkBvlnthdCdeKPllApXueRp68VkUkNcFUm+pERydCq/2bTiVIVRRbvY/&#10;QBXF6g6sYe1TRQpUFLKaSmk6Dmx6bbVvNJ2iHfsWZroDW6Niivp4ZlhHlKEfh3YSGAjyDaCkpJCZ&#10;c9KrlZRtCznCX1bBB2mGYdPNVZKz1lwnckzXNSkEjSrKfsLhADY3mIoOopZmN4wfRPurxX77vGnT&#10;h9aITkn4uedkwcDI+Gm676CSnuN84DAKJvPMV/s99tM4+/0ekUotdmywQ90yTRLMHhA1jvB7HeC3&#10;CsX0GH55i7Js/ith5Ke9qt9p0Cp/y+zW3wAAAP//AwBQSwMEFAAGAAgAAAAhAAxaS8TgAAAACQEA&#10;AA8AAABkcnMvZG93bnJldi54bWxMj0FLw0AQhe+C/2EZwZvdJDWSxmxKKeqpCLaCeNtmp0lodjZk&#10;t0n67x1Pehoe7/Hme8V6tp0YcfCtIwXxIgKBVDnTUq3g8/D6kIHwQZPRnSNUcEUP6/L2ptC5cRN9&#10;4LgPteAS8rlW0ITQ51L6qkGr/cL1SOyd3GB1YDnU0gx64nLbySSKnqTVLfGHRve4bbA67y9Wwduk&#10;p80yfhl359P2+n1I3792MSp1fzdvnkEEnMNfGH7xGR1KZjq6CxkvOtaPCSf5ZjEI9tNsuQJxVJCk&#10;qwxkWcj/C8ofAAAA//8DAFBLAQItABQABgAIAAAAIQC2gziS/gAAAOEBAAATAAAAAAAAAAAAAAAA&#10;AAAAAABbQ29udGVudF9UeXBlc10ueG1sUEsBAi0AFAAGAAgAAAAhADj9If/WAAAAlAEAAAsAAAAA&#10;AAAAAAAAAAAALwEAAF9yZWxzLy5yZWxzUEsBAi0AFAAGAAgAAAAhAKK24wqTCQAAE00AAA4AAAAA&#10;AAAAAAAAAAAALgIAAGRycy9lMm9Eb2MueG1sUEsBAi0AFAAGAAgAAAAhAAxaS8TgAAAACQEAAA8A&#10;AAAAAAAAAAAAAAAA7QsAAGRycy9kb3ducmV2LnhtbFBLBQYAAAAABAAEAPMAAAD6DAAAAAA=&#10;">
                <v:group id="Группа 28" o:spid="_x0000_s1032" style="position:absolute;left:3100;width:13513;height:9902" coordorigin="" coordsize="13513,9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Группа 35" o:spid="_x0000_s1033" style="position:absolute;top:3497;width:13512;height:6405" coordorigin=",-1" coordsize="13513,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17" o:spid="_x0000_s1034" style="position:absolute;top:-1;width:13512;height:5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UrwwAAANsAAAAPAAAAZHJzL2Rvd25yZXYueG1sRE9Na8JA&#10;EL0X/A/LCN7qRoVaUjdBBKGIFBrNobchO81Gs7Mhu42xv75bKPQ2j/c5m3y0rRio941jBYt5AoK4&#10;crrhWsH5tH98BuEDssbWMSm4k4c8mzxsMNXuxu80FKEWMYR9igpMCF0qpa8MWfRz1xFH7tP1FkOE&#10;fS11j7cYblu5TJInabHh2GCwo52h6lp8WQWHy3pVmGE7fK/eqDSuPH7sd16p2XTcvoAINIZ/8Z/7&#10;Vcf5a/j9JR4gsx8AAAD//wMAUEsBAi0AFAAGAAgAAAAhANvh9svuAAAAhQEAABMAAAAAAAAAAAAA&#10;AAAAAAAAAFtDb250ZW50X1R5cGVzXS54bWxQSwECLQAUAAYACAAAACEAWvQsW78AAAAVAQAACwAA&#10;AAAAAAAAAAAAAAAfAQAAX3JlbHMvLnJlbHNQSwECLQAUAAYACAAAACEAdyTlK8MAAADbAAAADwAA&#10;AAAAAAAAAAAAAAAHAgAAZHJzL2Rvd25yZXYueG1sUEsFBgAAAAADAAMAtwAAAPcCAAAAAA==&#10;" fillcolor="#5b9bd5 [3204]" stroked="f" strokeweight="1pt"/>
                    <v:shape id="Надпись 18" o:spid="_x0000_s1035" type="#_x0000_t202" style="position:absolute;top:1428;width:12559;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277D70CC" w14:textId="77777777" w:rsidR="00594C9F" w:rsidRPr="00044969" w:rsidRDefault="00594C9F" w:rsidP="006D6EDA">
                            <w:pPr>
                              <w:jc w:val="center"/>
                              <w:rPr>
                                <w:lang w:val="en-US"/>
                              </w:rPr>
                            </w:pPr>
                            <w:r>
                              <w:rPr>
                                <w:lang w:val="en-US"/>
                              </w:rPr>
                              <w:t>.prototype</w:t>
                            </w:r>
                          </w:p>
                        </w:txbxContent>
                      </v:textbox>
                    </v:shape>
                  </v:group>
                  <v:group id="Группа 34" o:spid="_x0000_s1036" style="position:absolute;width:13512;height:4451" coordsize="13517,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oundrect id="Скругленный прямоугольник 2" o:spid="_x0000_s1037" style="position:absolute;width:13517;height:44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i4xAAAANoAAAAPAAAAZHJzL2Rvd25yZXYueG1sRI/dasJA&#10;FITvC77DcgTv6sagRVJXEUFIEQP+tNeH7GkSzZ4N2a0mffquUPBymJlvmMWqM7W4Uesqywom4wgE&#10;cW51xYWC82n7OgfhPLLG2jIp6MnBajl4WWCi7Z0PdDv6QgQIuwQVlN43iZQuL8mgG9uGOHjftjXo&#10;g2wLqVu8B7ipZRxFb9JgxWGhxIY2JeXX449RsHe/Tf/xmflsmmOVTr8us3p3Umo07NbvIDx1/hn+&#10;b6daQQyPK+EGyOUfAAAA//8DAFBLAQItABQABgAIAAAAIQDb4fbL7gAAAIUBAAATAAAAAAAAAAAA&#10;AAAAAAAAAABbQ29udGVudF9UeXBlc10ueG1sUEsBAi0AFAAGAAgAAAAhAFr0LFu/AAAAFQEAAAsA&#10;AAAAAAAAAAAAAAAAHwEAAF9yZWxzLy5yZWxzUEsBAi0AFAAGAAgAAAAhAOoq+LjEAAAA2gAAAA8A&#10;AAAAAAAAAAAAAAAABwIAAGRycy9kb3ducmV2LnhtbFBLBQYAAAAAAwADALcAAAD4AgAAAAA=&#10;" fillcolor="#bdd6ee [1300]" strokecolor="#1f4d78 [1604]" strokeweight="1pt">
                      <v:stroke joinstyle="miter"/>
                    </v:roundrect>
                    <v:shape id="Надпись 3" o:spid="_x0000_s1038" type="#_x0000_t202" style="position:absolute;width:12165;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HUnxAAAANoAAAAPAAAAZHJzL2Rvd25yZXYueG1sRI9PawIx&#10;FMTvBb9DeIKXoln/0MrWKEUQ9rAXbSn09ti8bhY3L9skruu3N4WCx2FmfsNsdoNtRU8+NI4VzGcZ&#10;COLK6YZrBZ8fh+kaRIjIGlvHpOBGAXbb0dMGc+2ufKT+FGuRIBxyVGBi7HIpQ2XIYpi5jjh5P85b&#10;jEn6WmqP1wS3rVxk2Yu02HBaMNjR3lB1Pl2sgv6rWOljb6J/3pdFVpzL39fvUqnJeHh/AxFpiI/w&#10;f7vQCpbwdyXdALm9AwAA//8DAFBLAQItABQABgAIAAAAIQDb4fbL7gAAAIUBAAATAAAAAAAAAAAA&#10;AAAAAAAAAABbQ29udGVudF9UeXBlc10ueG1sUEsBAi0AFAAGAAgAAAAhAFr0LFu/AAAAFQEAAAsA&#10;AAAAAAAAAAAAAAAAHwEAAF9yZWxzLy5yZWxzUEsBAi0AFAAGAAgAAAAhAHTMdSfEAAAA2gAAAA8A&#10;AAAAAAAAAAAAAAAABwIAAGRycy9kb3ducmV2LnhtbFBLBQYAAAAAAwADALcAAAD4AgAAAAA=&#10;" filled="f" stroked="f" strokeweight=".5pt">
                      <v:textbox>
                        <w:txbxContent>
                          <w:p w14:paraId="153796CB" w14:textId="77777777" w:rsidR="00594C9F" w:rsidRPr="00044969" w:rsidRDefault="00594C9F" w:rsidP="006D6EDA">
                            <w:pPr>
                              <w:jc w:val="center"/>
                              <w:rPr>
                                <w:lang w:val="en-US"/>
                              </w:rPr>
                            </w:pPr>
                            <w:r w:rsidRPr="00044969">
                              <w:rPr>
                                <w:lang w:val="en-US"/>
                              </w:rPr>
                              <w:t>Constructor</w:t>
                            </w:r>
                          </w:p>
                        </w:txbxContent>
                      </v:textbox>
                    </v:shape>
                  </v:group>
                </v:group>
                <v:group id="Группа 37" o:spid="_x0000_s1039" style="position:absolute;left:3100;top:18447;width:13513;height:4686" coordorigin="" coordsize="13513,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Прямоугольник 21" o:spid="_x0000_s1040" style="position:absolute;width:1351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RJ5xQAAANsAAAAPAAAAZHJzL2Rvd25yZXYueG1sRI9Ba8JA&#10;FITvBf/D8oTe6kaFVlJXkUBApBQazaG3R/Y1m5p9G7JrjP76bqHQ4zAz3zDr7WhbMVDvG8cK5rME&#10;BHHldMO1gtMxf1qB8AFZY+uYFNzIw3YzeVhjqt2VP2goQi0ihH2KCkwIXSqlrwxZ9DPXEUfvy/UW&#10;Q5R9LXWP1wi3rVwkybO02HBcMNhRZqg6Fxer4PD9sizMsBvuy3cqjSvfPvPMK/U4HXevIAKN4T/8&#10;195rBYs5/H6JP0BufgAAAP//AwBQSwECLQAUAAYACAAAACEA2+H2y+4AAACFAQAAEwAAAAAAAAAA&#10;AAAAAAAAAAAAW0NvbnRlbnRfVHlwZXNdLnhtbFBLAQItABQABgAIAAAAIQBa9CxbvwAAABUBAAAL&#10;AAAAAAAAAAAAAAAAAB8BAABfcmVscy8ucmVsc1BLAQItABQABgAIAAAAIQBZ7RJ5xQAAANsAAAAP&#10;AAAAAAAAAAAAAAAAAAcCAABkcnMvZG93bnJldi54bWxQSwUGAAAAAAMAAwC3AAAA+QIAAAAA&#10;" fillcolor="#5b9bd5 [3204]" stroked="f" strokeweight="1pt"/>
                  <v:shape id="Надпись 22" o:spid="_x0000_s1041" type="#_x0000_t202" style="position:absolute;top:180;width:13510;height:4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9nkxAAAANsAAAAPAAAAZHJzL2Rvd25yZXYueG1sRI9Ba8JA&#10;FITvBf/D8gQvRTcNpUp0FRGEHHLRloK3R/aZDWbfxt1tTP99t1DocZiZb5jNbrSdGMiH1rGCl0UG&#10;grh2uuVGwcf7cb4CESKyxs4xKfimALvt5GmDhXYPPtFwjo1IEA4FKjAx9oWUoTZkMSxcT5y8q/MW&#10;Y5K+kdrjI8FtJ/Mse5MWW04LBns6GKpv5y+rYPgsX/VpMNE/H6oyK2/VfXmplJpNx/0aRKQx/of/&#10;2qVWkOfw+yX9ALn9AQAA//8DAFBLAQItABQABgAIAAAAIQDb4fbL7gAAAIUBAAATAAAAAAAAAAAA&#10;AAAAAAAAAABbQ29udGVudF9UeXBlc10ueG1sUEsBAi0AFAAGAAgAAAAhAFr0LFu/AAAAFQEAAAsA&#10;AAAAAAAAAAAAAAAAHwEAAF9yZWxzLy5yZWxzUEsBAi0AFAAGAAgAAAAhAEAf2eTEAAAA2wAAAA8A&#10;AAAAAAAAAAAAAAAABwIAAGRycy9kb3ducmV2LnhtbFBLBQYAAAAAAwADALcAAAD4AgAAAAA=&#10;" filled="f" stroked="f" strokeweight=".5pt">
                    <v:textbox>
                      <w:txbxContent>
                        <w:p w14:paraId="7F0F6A9B" w14:textId="77777777" w:rsidR="00594C9F" w:rsidRPr="00044969" w:rsidRDefault="00594C9F" w:rsidP="006D6EDA">
                          <w:pPr>
                            <w:jc w:val="center"/>
                            <w:rPr>
                              <w:lang w:val="en-US"/>
                            </w:rPr>
                          </w:pPr>
                          <w:r>
                            <w:rPr>
                              <w:lang w:val="en-US"/>
                            </w:rPr>
                            <w:t>__proto__</w:t>
                          </w:r>
                        </w:p>
                      </w:txbxContent>
                    </v:textbox>
                  </v:shape>
                </v:group>
                <v:group id="Группа 36" o:spid="_x0000_s1042" style="position:absolute;left:3101;top:23138;width:13512;height:4210" coordsize="13512,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Прямоугольник 31" o:spid="_x0000_s1043" style="position:absolute;width:1351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SkxAAAANsAAAAPAAAAZHJzL2Rvd25yZXYueG1sRI9Ba8JA&#10;FITvQv/D8gredGMDWqKriCCUIoJpPfT2yD6z0ezbkN3GtL/eFQSPw8x8wyxWva1FR62vHCuYjBMQ&#10;xIXTFZcKvr+2o3cQPiBrrB2Tgj/ysFq+DBaYaXflA3V5KEWEsM9QgQmhyaT0hSGLfuwa4uidXGsx&#10;RNmWUrd4jXBby7ckmUqLFccFgw1tDBWX/Ncq+DzP0tx06+4/3dPRuOPuZ7vxSg1f+/UcRKA+PMOP&#10;9odWkE7g/iX+ALm8AQAA//8DAFBLAQItABQABgAIAAAAIQDb4fbL7gAAAIUBAAATAAAAAAAAAAAA&#10;AAAAAAAAAABbQ29udGVudF9UeXBlc10ueG1sUEsBAi0AFAAGAAgAAAAhAFr0LFu/AAAAFQEAAAsA&#10;AAAAAAAAAAAAAAAAHwEAAF9yZWxzLy5yZWxzUEsBAi0AFAAGAAgAAAAhANw0hKTEAAAA2wAAAA8A&#10;AAAAAAAAAAAAAAAABwIAAGRycy9kb3ducmV2LnhtbFBLBQYAAAAAAwADALcAAAD4AgAAAAA=&#10;" fillcolor="#5b9bd5 [3204]" stroked="f" strokeweight="1pt"/>
                  <v:shape id="Надпись 32" o:spid="_x0000_s1044" type="#_x0000_t202" style="position:absolute;width:12560;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10D4AFB0" w14:textId="77777777" w:rsidR="00594C9F" w:rsidRPr="00044969" w:rsidRDefault="00594C9F" w:rsidP="006D6EDA">
                          <w:pPr>
                            <w:jc w:val="center"/>
                            <w:rPr>
                              <w:lang w:val="en-US"/>
                            </w:rPr>
                          </w:pPr>
                          <w:r>
                            <w:rPr>
                              <w:lang w:val="en-US"/>
                            </w:rPr>
                            <w:t>.constructor</w:t>
                          </w:r>
                        </w:p>
                      </w:txbxContent>
                    </v:textbox>
                  </v:shape>
                </v:group>
                <v:group id="Группа 41" o:spid="_x0000_s1045" style="position:absolute;left:35857;width:13516;height:8184" coordorigin="-2" coordsize="13515,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Группа 33" o:spid="_x0000_s1046" style="position:absolute;left:-2;top:3497;width:13514;height:4687" coordorigin="-2,-1" coordsize="1351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Прямоугольник 24" o:spid="_x0000_s1047" style="position:absolute;width:1351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rHhxQAAANsAAAAPAAAAZHJzL2Rvd25yZXYueG1sRI9Pa8JA&#10;FMTvgt9heUJvuvEPbUldRQRBihRM66G3R/aZjWbfhuwao5++KxQ8DjPzG2a+7GwlWmp86VjBeJSA&#10;IM6dLrlQ8PO9Gb6D8AFZY+WYFNzIw3LR780x1e7Ke2qzUIgIYZ+iAhNCnUrpc0MW/cjVxNE7usZi&#10;iLIppG7wGuG2kpMkeZUWS44LBmtaG8rP2cUq+Dy9TTPTrtr79IsOxh12v5u1V+pl0K0+QATqwjP8&#10;395qBZMZPL7EHyAXfwAAAP//AwBQSwECLQAUAAYACAAAACEA2+H2y+4AAACFAQAAEwAAAAAAAAAA&#10;AAAAAAAAAAAAW0NvbnRlbnRfVHlwZXNdLnhtbFBLAQItABQABgAIAAAAIQBa9CxbvwAAABUBAAAL&#10;AAAAAAAAAAAAAAAAAB8BAABfcmVscy8ucmVsc1BLAQItABQABgAIAAAAIQBJmrHhxQAAANsAAAAP&#10;AAAAAAAAAAAAAAAAAAcCAABkcnMvZG93bnJldi54bWxQSwUGAAAAAAMAAwC3AAAA+QIAAAAA&#10;" fillcolor="#5b9bd5 [3204]" stroked="f" strokeweight="1pt"/>
                    <v:shape id="Надпись 25" o:spid="_x0000_s1048" type="#_x0000_t202" style="position:absolute;left:-2;top:-1;width:12559;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GQ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ZMp/H1JP0AufwEAAP//AwBQSwECLQAUAAYACAAAACEA2+H2y+4AAACFAQAAEwAAAAAAAAAA&#10;AAAAAAAAAAAAW0NvbnRlbnRfVHlwZXNdLnhtbFBLAQItABQABgAIAAAAIQBa9CxbvwAAABUBAAAL&#10;AAAAAAAAAAAAAAAAAB8BAABfcmVscy8ucmVsc1BLAQItABQABgAIAAAAIQDP9kGQxQAAANsAAAAP&#10;AAAAAAAAAAAAAAAAAAcCAABkcnMvZG93bnJldi54bWxQSwUGAAAAAAMAAwC3AAAA+QIAAAAA&#10;" filled="f" stroked="f" strokeweight=".5pt">
                      <v:textbox>
                        <w:txbxContent>
                          <w:p w14:paraId="15F17869" w14:textId="77777777" w:rsidR="00594C9F" w:rsidRPr="00044969" w:rsidRDefault="00594C9F" w:rsidP="006D6EDA">
                            <w:pPr>
                              <w:jc w:val="center"/>
                              <w:rPr>
                                <w:lang w:val="en-US"/>
                              </w:rPr>
                            </w:pPr>
                            <w:r>
                              <w:rPr>
                                <w:lang w:val="en-US"/>
                              </w:rPr>
                              <w:t>.constructor</w:t>
                            </w:r>
                          </w:p>
                        </w:txbxContent>
                      </v:textbox>
                    </v:shape>
                  </v:group>
                  <v:group id="Группа 19" o:spid="_x0000_s1049" style="position:absolute;width:13512;height:4451" coordsize="13512,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oundrect id="Скругленный прямоугольник 12" o:spid="_x0000_s1050" style="position:absolute;width:13512;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2TwQAAANsAAAAPAAAAZHJzL2Rvd25yZXYueG1sRE/bisIw&#10;EH0X/Icwgm+arrgi1ViWhQVFVvD6PDRj291mUppYq19vBMG3OZzrzJPWlKKh2hWWFXwMIxDEqdUF&#10;ZwoO+5/BFITzyBpLy6TgRg6SRbczx1jbK2+p2flMhBB2MSrIva9iKV2ak0E3tBVx4M62NugDrDOp&#10;a7yGcFPKURRNpMGCQ0OOFX3nlP7vLkbBr7tXt9Vx4zfjFIvl+PT3Wa73SvV77dcMhKfWv8Uv91KH&#10;+SN4/hIOkIsHAAAA//8DAFBLAQItABQABgAIAAAAIQDb4fbL7gAAAIUBAAATAAAAAAAAAAAAAAAA&#10;AAAAAABbQ29udGVudF9UeXBlc10ueG1sUEsBAi0AFAAGAAgAAAAhAFr0LFu/AAAAFQEAAAsAAAAA&#10;AAAAAAAAAAAAHwEAAF9yZWxzLy5yZWxzUEsBAi0AFAAGAAgAAAAhAK6ZrZPBAAAA2wAAAA8AAAAA&#10;AAAAAAAAAAAABwIAAGRycy9kb3ducmV2LnhtbFBLBQYAAAAAAwADALcAAAD1AgAAAAA=&#10;" fillcolor="#bdd6ee [1300]" strokecolor="#1f4d78 [1604]" strokeweight="1pt">
                      <v:stroke joinstyle="miter"/>
                    </v:roundrect>
                    <v:shape id="Надпись 13" o:spid="_x0000_s1051" type="#_x0000_t202" style="position:absolute;width:1216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bCwgAAANsAAAAPAAAAZHJzL2Rvd25yZXYueG1sRE9LawIx&#10;EL4X/A9hBC9Fsz5oZWuUIgh72Iu2FHobNtPN4mayTeK6/ntTKHibj+85m91gW9GTD41jBfNZBoK4&#10;crrhWsHnx2G6BhEissbWMSm4UYDddvS0wVy7Kx+pP8VapBAOOSowMXa5lKEyZDHMXEecuB/nLcYE&#10;fS21x2sKt61cZNmLtNhwajDY0d5QdT5drIL+q1jpY2+if96XRVacy9/X71KpyXh4fwMRaYgP8b+7&#10;0Gn+Ev5+SQfI7R0AAP//AwBQSwECLQAUAAYACAAAACEA2+H2y+4AAACFAQAAEwAAAAAAAAAAAAAA&#10;AAAAAAAAW0NvbnRlbnRfVHlwZXNdLnhtbFBLAQItABQABgAIAAAAIQBa9CxbvwAAABUBAAALAAAA&#10;AAAAAAAAAAAAAB8BAABfcmVscy8ucmVsc1BLAQItABQABgAIAAAAIQDhP7bCwgAAANsAAAAPAAAA&#10;AAAAAAAAAAAAAAcCAABkcnMvZG93bnJldi54bWxQSwUGAAAAAAMAAwC3AAAA9gIAAAAA&#10;" filled="f" stroked="f" strokeweight=".5pt">
                      <v:textbox>
                        <w:txbxContent>
                          <w:p w14:paraId="36CE7D2A" w14:textId="77777777" w:rsidR="00594C9F" w:rsidRPr="00044969" w:rsidRDefault="00594C9F" w:rsidP="006D6EDA">
                            <w:pPr>
                              <w:rPr>
                                <w:lang w:val="en-US"/>
                              </w:rPr>
                            </w:pPr>
                            <w:r>
                              <w:rPr>
                                <w:lang w:val="en-US"/>
                              </w:rPr>
                              <w:t>prototype</w:t>
                            </w:r>
                          </w:p>
                        </w:txbxContent>
                      </v:textbox>
                    </v:shape>
                  </v:group>
                </v:group>
                <v:group id="Группа 38" o:spid="_x0000_s1052" style="position:absolute;left:3101;top:14868;width:13512;height:4452" coordsize="13512,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Скругленный прямоугольник 14" o:spid="_x0000_s1053" style="position:absolute;width:13512;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B8wQAAANsAAAAPAAAAZHJzL2Rvd25yZXYueG1sRE9Ni8Iw&#10;EL0L+x/CCHvTVKki1SjLgqAsCmvV89CMbd1mUpqo1V9vFgRv83ifM1u0phJXalxpWcGgH4Egzqwu&#10;OVewT5e9CQjnkTVWlknBnRws5h+dGSba3viXrjufixDCLkEFhfd1IqXLCjLo+rYmDtzJNgZ9gE0u&#10;dYO3EG4qOYyisTRYcmgosKbvgrK/3cUo2LhHfV8ftn4bZ1iu4uN5VP2kSn12268pCE+tf4tf7pUO&#10;82P4/yUcIOdPAAAA//8DAFBLAQItABQABgAIAAAAIQDb4fbL7gAAAIUBAAATAAAAAAAAAAAAAAAA&#10;AAAAAABbQ29udGVudF9UeXBlc10ueG1sUEsBAi0AFAAGAAgAAAAhAFr0LFu/AAAAFQEAAAsAAAAA&#10;AAAAAAAAAAAAHwEAAF9yZWxzLy5yZWxzUEsBAi0AFAAGAAgAAAAhAE48kHzBAAAA2wAAAA8AAAAA&#10;AAAAAAAAAAAABwIAAGRycy9kb3ducmV2LnhtbFBLBQYAAAAAAwADALcAAAD1AgAAAAA=&#10;" fillcolor="#bdd6ee [1300]" strokecolor="#1f4d78 [1604]" strokeweight="1pt">
                    <v:stroke joinstyle="miter"/>
                  </v:roundrect>
                  <v:shape id="Надпись 15" o:spid="_x0000_s1054" type="#_x0000_t202" style="position:absolute;width:1216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05D527CB" w14:textId="77777777" w:rsidR="00594C9F" w:rsidRPr="00044969" w:rsidRDefault="00594C9F" w:rsidP="006D6EDA">
                          <w:pPr>
                            <w:jc w:val="center"/>
                            <w:rPr>
                              <w:lang w:val="en-US"/>
                            </w:rPr>
                          </w:pPr>
                          <w:r>
                            <w:rPr>
                              <w:lang w:val="en-US"/>
                            </w:rPr>
                            <w:t>instance</w:t>
                          </w:r>
                        </w:p>
                      </w:txbxContent>
                    </v:textbox>
                  </v:shape>
                </v:group>
                <v:group id="Группа 40" o:spid="_x0000_s1055" style="position:absolute;top:2464;width:35299;height:22582" coordsize="35299,2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Прямая соединительная линия 42" o:spid="_x0000_s1056" style="position:absolute;flip:x;visibility:visible;mso-wrap-style:square" from="0,22581" to="3101,2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group id="Группа 39" o:spid="_x0000_s1057" style="position:absolute;width:35299;height:22581" coordsize="35299,2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Группа 29" o:spid="_x0000_s1058" style="position:absolute;left:16618;width:18681;height:3816" coordsize="18681,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32" coordsize="21600,21600" o:spt="32" o:oned="t" path="m,l21600,21600e" filled="f">
                        <v:path arrowok="t" fillok="f" o:connecttype="none"/>
                        <o:lock v:ext="edit" shapetype="t"/>
                      </v:shapetype>
                      <v:shape id="Прямая со стрелкой 23" o:spid="_x0000_s1059" type="#_x0000_t32" style="position:absolute;width:18681;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5b9bd5 [3204]" strokeweight=".5pt">
                        <v:stroke endarrow="block" joinstyle="miter"/>
                      </v:shape>
                      <v:shape id="Прямая со стрелкой 27" o:spid="_x0000_s1060" type="#_x0000_t32" style="position:absolute;left:477;width:18199;height:38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IbjwwAAANsAAAAPAAAAZHJzL2Rvd25yZXYueG1sRI/RisIw&#10;FETfBf8hXME3TRVXpRpFBem+iLvqB1yaa1tsbkqSav37zcLCPg4zc4ZZbztTiyc5X1lWMBknIIhz&#10;qysuFNyux9EShA/IGmvLpOBNHrabfm+NqbYv/qbnJRQiQtinqKAMoUml9HlJBv3YNsTRu1tnMETp&#10;CqkdviLc1HKaJHNpsOK4UGJDh5Lyx6U1Ctpsfmv2H+56/spmp/MpOyxb91ZqOOh2KxCBuvAf/mt/&#10;agXTBfx+iT9Abn4AAAD//wMAUEsBAi0AFAAGAAgAAAAhANvh9svuAAAAhQEAABMAAAAAAAAAAAAA&#10;AAAAAAAAAFtDb250ZW50X1R5cGVzXS54bWxQSwECLQAUAAYACAAAACEAWvQsW78AAAAVAQAACwAA&#10;AAAAAAAAAAAAAAAfAQAAX3JlbHMvLnJlbHNQSwECLQAUAAYACAAAACEAusiG48MAAADbAAAADwAA&#10;AAAAAAAAAAAAAAAHAgAAZHJzL2Rvd25yZXYueG1sUEsFBgAAAAADAAMAtwAAAPcCAAAAAA==&#10;" strokecolor="#5b9bd5 [3204]" strokeweight=".5pt">
                        <v:stroke endarrow="block" joinstyle="miter"/>
                      </v:shape>
                    </v:group>
                    <v:shape id="Прямая со стрелкой 30" o:spid="_x0000_s1061" type="#_x0000_t32" style="position:absolute;left:16618;top:1033;width:18681;height:174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5b9bd5 [3204]" strokeweight=".5pt">
                      <v:stroke endarrow="block" joinstyle="miter"/>
                    </v:shape>
                    <v:line id="Прямая соединительная линия 43" o:spid="_x0000_s1062" style="position:absolute;flip:y;visibility:visible;mso-wrap-style:square" from="0,0" to="0,2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shape id="Прямая со стрелкой 44" o:spid="_x0000_s1063" type="#_x0000_t32" style="position:absolute;width:2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5b9bd5 [3204]" strokeweight=".5pt">
                      <v:stroke endarrow="block" joinstyle="miter"/>
                    </v:shape>
                  </v:group>
                </v:group>
              </v:group>
            </w:pict>
          </mc:Fallback>
        </mc:AlternateContent>
      </w:r>
      <w:r>
        <w:rPr>
          <w:noProof/>
          <w:lang w:eastAsia="ru-RU"/>
        </w:rPr>
        <mc:AlternateContent>
          <mc:Choice Requires="wps">
            <w:drawing>
              <wp:inline distT="0" distB="0" distL="0" distR="0" wp14:anchorId="2675FE68" wp14:editId="17ADB360">
                <wp:extent cx="3784821" cy="1749287"/>
                <wp:effectExtent l="0" t="0" r="25400" b="22860"/>
                <wp:docPr id="4" name="Прямоугольник 4"/>
                <wp:cNvGraphicFramePr/>
                <a:graphic xmlns:a="http://schemas.openxmlformats.org/drawingml/2006/main">
                  <a:graphicData uri="http://schemas.microsoft.com/office/word/2010/wordprocessingShape">
                    <wps:wsp>
                      <wps:cNvSpPr/>
                      <wps:spPr>
                        <a:xfrm>
                          <a:off x="0" y="0"/>
                          <a:ext cx="3784821" cy="1749287"/>
                        </a:xfrm>
                        <a:prstGeom prst="rect">
                          <a:avLst/>
                        </a:prstGeom>
                        <a:ln w="3175"/>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951983" id="Прямоугольник 4" o:spid="_x0000_s1026" style="width:298pt;height:13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I7kAIAADQFAAAOAAAAZHJzL2Uyb0RvYy54bWysVEtu2zAQ3RfoHQjuG1mOUjtG5MBIkKJA&#10;kBhNiqwZioyF8leStuyuCmRboEfoIbop+skZ5Bt1SMmKm3pVdEPNcP5Pb3h0vJQCLZh1pVY5Tvd6&#10;GDFFdVGquxy/vT57McTIeaIKIrRiOV4xh4/Hz58dVWbE+nqmRcEsgiTKjSqT45n3ZpQkjs6YJG5P&#10;G6bAyLWVxINq75LCkgqyS5H0e72XSaVtYaymzDm4PW2MeBzzc86ov+TcMY9EjqE3H08bz9twJuMj&#10;MrqzxMxK2rZB/qELSUoFRbtUp8QTNLflX6lkSa12mvs9qmWiOS8pizPANGnvyTRXM2JYnAXAcaaD&#10;yf2/tPRiMbWoLHKcYaSIhF9Uf1l/XH+uf9YP6/v6a/1Q/1h/qn/V3+rvKAt4VcaNIOzKTG2rORDD&#10;8EtuZfjCWGgZMV51GLOlRxQu9wfDbNhPMaJgSwfZYX84CFmTx3BjnX/FtERByLGFnxixJYtz5xvX&#10;jUuoJhSqIG86OIh5QntNQ1HyK8EarzeMw6DQQj9mixRjJ8KiBQFyEEqZ8vttK0KBdwjjpRBdYLor&#10;UPi0DWp9QxiL1OsCe7sC/6zYRcSqWvkuWJZK210Jindd5cYfUNyaOYi3uljB/7W6Ib4z9KwEUM+J&#10;81NigemwE7C9/hIOLjTgqFsJo5m2H3bdB38gIFgxqmBzcuzez4llGInXCqh5mGZZWLWoZAeDPih2&#10;23K7bVFzeaIBf2AEdBfF4O/FRuRWyxtY8kmoCiaiKNTOMfV2o5z4ZqPhmaBsMolusF6G+HN1ZWhI&#10;HlANpLle3hBrWmZ5IOWF3mwZGT0hWOMbIpWezL3mZWTfI64t3rCakb/tMxJ2f1uPXo+P3fg3AAAA&#10;//8DAFBLAwQUAAYACAAAACEAoKudVtwAAAAFAQAADwAAAGRycy9kb3ducmV2LnhtbEyPQUvDQBCF&#10;74L/YRnBm924ktTGbEoUPBSU0urF2zY7JqHZ2ZDdpvHfO3rRy4PHG977pljPrhcTjqHzpOF2kYBA&#10;qr3tqNHw/vZ8cw8iREPW9J5QwxcGWJeXF4XJrT/TDqd9bASXUMiNhjbGIZcy1C06ExZ+QOLs04/O&#10;RLZjI+1ozlzueqmSJJPOdMQLrRnwqcX6uD85DY+qOqoXzKqVMvPr5mO5vdttJq2vr+bqAUTEOf4d&#10;ww8+o0PJTAd/IhtEr4Efib/KWbrK2B40qGWagiwL+Z++/AYAAP//AwBQSwECLQAUAAYACAAAACEA&#10;toM4kv4AAADhAQAAEwAAAAAAAAAAAAAAAAAAAAAAW0NvbnRlbnRfVHlwZXNdLnhtbFBLAQItABQA&#10;BgAIAAAAIQA4/SH/1gAAAJQBAAALAAAAAAAAAAAAAAAAAC8BAABfcmVscy8ucmVsc1BLAQItABQA&#10;BgAIAAAAIQBhKvI7kAIAADQFAAAOAAAAAAAAAAAAAAAAAC4CAABkcnMvZTJvRG9jLnhtbFBLAQIt&#10;ABQABgAIAAAAIQCgq51W3AAAAAUBAAAPAAAAAAAAAAAAAAAAAOoEAABkcnMvZG93bnJldi54bWxQ&#10;SwUGAAAAAAQABADzAAAA8wUAAAAA&#10;" fillcolor="white [3201]" strokecolor="#a5a5a5 [3206]" strokeweight=".25pt">
                <w10:anchorlock/>
              </v:rect>
            </w:pict>
          </mc:Fallback>
        </mc:AlternateContent>
      </w:r>
    </w:p>
    <w:p w14:paraId="4475E2BF" w14:textId="77777777" w:rsidR="00160E81" w:rsidRDefault="00160E81" w:rsidP="00160E81">
      <w:pPr>
        <w:pStyle w:val="a5"/>
      </w:pPr>
    </w:p>
    <w:p w14:paraId="79887FE4" w14:textId="77777777" w:rsidR="00887DC9" w:rsidRDefault="00F51958" w:rsidP="00160E81">
      <w:pPr>
        <w:pStyle w:val="a5"/>
      </w:pPr>
      <w:r>
        <w:t xml:space="preserve">Поскольку этот объект будет назначаться вновь создаваемым объектам в качестве прототипа, то все создаваемые объекты также будут иметь </w:t>
      </w:r>
      <w:proofErr w:type="gramStart"/>
      <w:r>
        <w:t xml:space="preserve">свойство </w:t>
      </w:r>
      <w:r w:rsidRPr="00F51958">
        <w:t>.</w:t>
      </w:r>
      <w:r>
        <w:rPr>
          <w:lang w:val="en-US"/>
        </w:rPr>
        <w:t>constructor</w:t>
      </w:r>
      <w:proofErr w:type="gramEnd"/>
      <w:r w:rsidR="00887DC9">
        <w:t>.</w:t>
      </w:r>
    </w:p>
    <w:p w14:paraId="049F4B1D" w14:textId="77777777" w:rsidR="00887DC9" w:rsidRPr="00887DC9" w:rsidRDefault="00887DC9" w:rsidP="00160E81">
      <w:pPr>
        <w:pStyle w:val="a5"/>
      </w:pPr>
      <w:r>
        <w:t>Если у тебя есть какой-то инстанс и ты не знаешь, как называется его конструктор, то можно вызвать конструктор прямо из инстанса и создать новый объект</w:t>
      </w:r>
      <w:r w:rsidRPr="00887DC9">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A93183" w:rsidRPr="00A93183" w14:paraId="400B25F9" w14:textId="77777777" w:rsidTr="005E32EE">
        <w:tc>
          <w:tcPr>
            <w:tcW w:w="10194" w:type="dxa"/>
            <w:shd w:val="clear" w:color="auto" w:fill="F5F5F5"/>
          </w:tcPr>
          <w:p w14:paraId="6E113F9F" w14:textId="77777777" w:rsidR="00A93183" w:rsidRPr="004F760B" w:rsidRDefault="00A93183" w:rsidP="005E32EE">
            <w:pPr>
              <w:pStyle w:val="a4"/>
              <w:rPr>
                <w:lang w:val="ru-RU"/>
              </w:rPr>
            </w:pPr>
          </w:p>
          <w:p w14:paraId="26C2976C" w14:textId="77777777" w:rsidR="00A93183" w:rsidRDefault="00A93183" w:rsidP="005E32EE">
            <w:pPr>
              <w:pStyle w:val="a4"/>
            </w:pPr>
            <w:r>
              <w:t xml:space="preserve">function </w:t>
            </w:r>
            <w:proofErr w:type="spellStart"/>
            <w:proofErr w:type="gramStart"/>
            <w:r>
              <w:t>Func</w:t>
            </w:r>
            <w:proofErr w:type="spellEnd"/>
            <w:r>
              <w:t>(</w:t>
            </w:r>
            <w:proofErr w:type="gramEnd"/>
            <w:r>
              <w:t>) {}</w:t>
            </w:r>
          </w:p>
          <w:p w14:paraId="1237CA00" w14:textId="77777777" w:rsidR="00A93183" w:rsidRDefault="00A93183" w:rsidP="005E32EE">
            <w:pPr>
              <w:pStyle w:val="a4"/>
            </w:pPr>
            <w:r>
              <w:t xml:space="preserve">const instance = new </w:t>
            </w:r>
            <w:proofErr w:type="spellStart"/>
            <w:proofErr w:type="gramStart"/>
            <w:r>
              <w:t>Func</w:t>
            </w:r>
            <w:proofErr w:type="spellEnd"/>
            <w:r>
              <w:t>(</w:t>
            </w:r>
            <w:proofErr w:type="gramEnd"/>
            <w:r>
              <w:t>);</w:t>
            </w:r>
          </w:p>
          <w:p w14:paraId="014D2B95" w14:textId="77777777" w:rsidR="00A93183" w:rsidRDefault="00A93183" w:rsidP="005E32EE">
            <w:pPr>
              <w:pStyle w:val="a4"/>
            </w:pPr>
          </w:p>
          <w:p w14:paraId="088DB4D8" w14:textId="77777777" w:rsidR="00A93183" w:rsidRDefault="00A93183" w:rsidP="005E32EE">
            <w:pPr>
              <w:pStyle w:val="a4"/>
            </w:pPr>
            <w:proofErr w:type="spellStart"/>
            <w:r>
              <w:t>Func</w:t>
            </w:r>
            <w:proofErr w:type="spellEnd"/>
            <w:r>
              <w:t xml:space="preserve"> === </w:t>
            </w:r>
            <w:proofErr w:type="spellStart"/>
            <w:proofErr w:type="gramStart"/>
            <w:r>
              <w:t>Func.</w:t>
            </w:r>
            <w:r w:rsidRPr="00117AC2">
              <w:rPr>
                <w:b/>
              </w:rPr>
              <w:t>prototype</w:t>
            </w:r>
            <w:r>
              <w:t>.constructor</w:t>
            </w:r>
            <w:proofErr w:type="spellEnd"/>
            <w:proofErr w:type="gramEnd"/>
            <w:r>
              <w:t xml:space="preserve">; </w:t>
            </w:r>
            <w:r w:rsidRPr="00117AC2">
              <w:rPr>
                <w:color w:val="808080" w:themeColor="background1" w:themeShade="80"/>
              </w:rPr>
              <w:t>// true</w:t>
            </w:r>
          </w:p>
          <w:p w14:paraId="3F5F8169" w14:textId="77777777" w:rsidR="00A93183" w:rsidRPr="00A93183" w:rsidRDefault="00A93183" w:rsidP="005E32EE">
            <w:pPr>
              <w:pStyle w:val="a4"/>
            </w:pPr>
            <w:proofErr w:type="spellStart"/>
            <w:r>
              <w:t>Func</w:t>
            </w:r>
            <w:proofErr w:type="spellEnd"/>
            <w:r>
              <w:t xml:space="preserve"> === </w:t>
            </w:r>
            <w:proofErr w:type="spellStart"/>
            <w:proofErr w:type="gramStart"/>
            <w:r w:rsidRPr="00117AC2">
              <w:rPr>
                <w:b/>
              </w:rPr>
              <w:t>instance</w:t>
            </w:r>
            <w:r>
              <w:t>.constructor</w:t>
            </w:r>
            <w:proofErr w:type="spellEnd"/>
            <w:proofErr w:type="gramEnd"/>
            <w:r>
              <w:t xml:space="preserve">;       </w:t>
            </w:r>
            <w:r w:rsidRPr="00117AC2">
              <w:rPr>
                <w:color w:val="808080" w:themeColor="background1" w:themeShade="80"/>
              </w:rPr>
              <w:t>// true</w:t>
            </w:r>
            <w:r w:rsidRPr="00A93183">
              <w:rPr>
                <w:color w:val="808080" w:themeColor="background1" w:themeShade="80"/>
              </w:rPr>
              <w:t xml:space="preserve"> </w:t>
            </w:r>
          </w:p>
          <w:p w14:paraId="4DF46E4D" w14:textId="77777777" w:rsidR="00A93183" w:rsidRDefault="00A93183" w:rsidP="005E32EE">
            <w:pPr>
              <w:pStyle w:val="a4"/>
            </w:pPr>
          </w:p>
          <w:p w14:paraId="35385757" w14:textId="77777777" w:rsidR="00887DC9" w:rsidRDefault="00887DC9" w:rsidP="00887DC9">
            <w:pPr>
              <w:pStyle w:val="a4"/>
            </w:pPr>
            <w:r>
              <w:t xml:space="preserve">const </w:t>
            </w:r>
            <w:r w:rsidRPr="00887DC9">
              <w:t>instance2</w:t>
            </w:r>
            <w:r>
              <w:t xml:space="preserve"> = new </w:t>
            </w:r>
            <w:proofErr w:type="spellStart"/>
            <w:proofErr w:type="gramStart"/>
            <w:r w:rsidRPr="00887DC9">
              <w:rPr>
                <w:b/>
              </w:rPr>
              <w:t>instance</w:t>
            </w:r>
            <w:r>
              <w:t>.constructor</w:t>
            </w:r>
            <w:proofErr w:type="spellEnd"/>
            <w:proofErr w:type="gramEnd"/>
            <w:r>
              <w:t>();</w:t>
            </w:r>
          </w:p>
          <w:p w14:paraId="4D7B7680" w14:textId="77777777" w:rsidR="00887DC9" w:rsidRDefault="00887DC9" w:rsidP="00887DC9">
            <w:pPr>
              <w:pStyle w:val="a4"/>
            </w:pPr>
            <w:proofErr w:type="spellStart"/>
            <w:r>
              <w:t>Func</w:t>
            </w:r>
            <w:proofErr w:type="spellEnd"/>
            <w:r>
              <w:t xml:space="preserve"> === instance2.constructor;      </w:t>
            </w:r>
            <w:r w:rsidRPr="00887DC9">
              <w:rPr>
                <w:color w:val="808080" w:themeColor="background1" w:themeShade="80"/>
              </w:rPr>
              <w:t>// true</w:t>
            </w:r>
          </w:p>
          <w:p w14:paraId="147DFACC" w14:textId="77777777" w:rsidR="00887DC9" w:rsidRPr="00A93183" w:rsidRDefault="00887DC9" w:rsidP="00887DC9">
            <w:pPr>
              <w:pStyle w:val="a4"/>
            </w:pPr>
          </w:p>
        </w:tc>
      </w:tr>
    </w:tbl>
    <w:p w14:paraId="06BC8E56" w14:textId="77777777" w:rsidR="00972AA2" w:rsidRDefault="00972AA2" w:rsidP="00160E81">
      <w:pPr>
        <w:pStyle w:val="a5"/>
      </w:pPr>
    </w:p>
    <w:p w14:paraId="0AAD3AA8" w14:textId="77777777" w:rsidR="00E623AE" w:rsidRDefault="00E623AE" w:rsidP="00E623AE">
      <w:pPr>
        <w:pStyle w:val="a5"/>
      </w:pPr>
      <w:r>
        <w:t>Конструкторы работают следующим образом:</w:t>
      </w:r>
    </w:p>
    <w:p w14:paraId="32B00876" w14:textId="77777777" w:rsidR="00E623AE" w:rsidRDefault="00E623AE" w:rsidP="00E623AE">
      <w:pPr>
        <w:pStyle w:val="a5"/>
      </w:pPr>
      <w:r>
        <w:t xml:space="preserve">1. прописывают создаваемому объекту будущий прототип из </w:t>
      </w:r>
      <w:r>
        <w:rPr>
          <w:lang w:val="en-US"/>
        </w:rPr>
        <w:t>Function</w:t>
      </w:r>
      <w:r w:rsidRPr="0045104A">
        <w:t>.</w:t>
      </w:r>
      <w:r>
        <w:rPr>
          <w:lang w:val="en-US"/>
        </w:rPr>
        <w:t>prototype</w:t>
      </w:r>
      <w:r>
        <w:t>;</w:t>
      </w:r>
    </w:p>
    <w:p w14:paraId="26417102" w14:textId="2F7354F9" w:rsidR="00E623AE" w:rsidRPr="0045104A" w:rsidRDefault="00E623AE" w:rsidP="00E623AE">
      <w:pPr>
        <w:pStyle w:val="a5"/>
      </w:pPr>
      <w:r w:rsidRPr="0045104A">
        <w:t xml:space="preserve">2. </w:t>
      </w:r>
      <w:proofErr w:type="spellStart"/>
      <w:r>
        <w:t>дозаписывают</w:t>
      </w:r>
      <w:proofErr w:type="spellEnd"/>
      <w:r>
        <w:t xml:space="preserve"> в создаваемый объект</w:t>
      </w:r>
      <w:r w:rsidR="00D90D62">
        <w:t xml:space="preserve"> остальные</w:t>
      </w:r>
      <w:r>
        <w:t xml:space="preserve"> свойства из своего тела</w:t>
      </w:r>
      <w:r w:rsidRPr="0045104A">
        <w:t>;</w:t>
      </w:r>
    </w:p>
    <w:p w14:paraId="379920E9" w14:textId="77777777" w:rsidR="00E623AE" w:rsidRDefault="00E623AE" w:rsidP="00E623AE">
      <w:pPr>
        <w:pStyle w:val="a5"/>
      </w:pPr>
      <w:r>
        <w:t>3. создают новый объект.</w:t>
      </w:r>
    </w:p>
    <w:p w14:paraId="0890538E" w14:textId="77777777" w:rsidR="00E623AE" w:rsidRDefault="00E623AE" w:rsidP="00160E81">
      <w:pPr>
        <w:pStyle w:val="a5"/>
      </w:pPr>
    </w:p>
    <w:p w14:paraId="6CAAD6AA" w14:textId="77777777" w:rsidR="00407B90" w:rsidRDefault="00271B1A" w:rsidP="00160E81">
      <w:pPr>
        <w:pStyle w:val="a5"/>
      </w:pPr>
      <w:r>
        <w:t xml:space="preserve">Объект, указанный в </w:t>
      </w:r>
      <w:r>
        <w:rPr>
          <w:lang w:val="en-US"/>
        </w:rPr>
        <w:t>Function</w:t>
      </w:r>
      <w:r w:rsidRPr="00271B1A">
        <w:t>.</w:t>
      </w:r>
      <w:r>
        <w:rPr>
          <w:lang w:val="en-US"/>
        </w:rPr>
        <w:t>prototype</w:t>
      </w:r>
      <w:r>
        <w:t xml:space="preserve">, можно </w:t>
      </w:r>
      <w:r w:rsidR="00A74C16">
        <w:rPr>
          <w:b/>
        </w:rPr>
        <w:t>заменять</w:t>
      </w:r>
      <w:r>
        <w:t xml:space="preserve">. </w:t>
      </w:r>
    </w:p>
    <w:p w14:paraId="5C30F319" w14:textId="5CEAE9BC" w:rsidR="00C771B8" w:rsidRPr="00A56CD1" w:rsidRDefault="00271B1A" w:rsidP="00160E81">
      <w:pPr>
        <w:pStyle w:val="a5"/>
      </w:pPr>
      <w:r w:rsidRPr="009C72C2">
        <w:t xml:space="preserve">Установка </w:t>
      </w:r>
      <w:r>
        <w:rPr>
          <w:lang w:val="en-US"/>
        </w:rPr>
        <w:t>Function</w:t>
      </w:r>
      <w:r w:rsidRPr="009C72C2">
        <w:t>.</w:t>
      </w:r>
      <w:proofErr w:type="spellStart"/>
      <w:r w:rsidRPr="009C72C2">
        <w:t>prototype</w:t>
      </w:r>
      <w:proofErr w:type="spellEnd"/>
      <w:r w:rsidRPr="009C72C2">
        <w:t xml:space="preserve"> = </w:t>
      </w:r>
      <w:r>
        <w:rPr>
          <w:lang w:val="en-US"/>
        </w:rPr>
        <w:t>object</w:t>
      </w:r>
      <w:r w:rsidRPr="009C72C2">
        <w:t xml:space="preserve"> буквально гов</w:t>
      </w:r>
      <w:r>
        <w:t>орит следующее: п</w:t>
      </w:r>
      <w:r w:rsidRPr="009C72C2">
        <w:t xml:space="preserve">ри создании объекта через </w:t>
      </w:r>
      <w:proofErr w:type="spellStart"/>
      <w:r w:rsidRPr="009C72C2">
        <w:t>new</w:t>
      </w:r>
      <w:proofErr w:type="spellEnd"/>
      <w:r w:rsidRPr="009C72C2">
        <w:t xml:space="preserve"> </w:t>
      </w:r>
      <w:proofErr w:type="gramStart"/>
      <w:r>
        <w:rPr>
          <w:lang w:val="en-US"/>
        </w:rPr>
        <w:t>Function</w:t>
      </w:r>
      <w:r w:rsidRPr="009C72C2">
        <w:t>(</w:t>
      </w:r>
      <w:proofErr w:type="gramEnd"/>
      <w:r w:rsidRPr="009C72C2">
        <w:t xml:space="preserve">) запиши ему </w:t>
      </w:r>
      <w:r>
        <w:rPr>
          <w:lang w:val="en-US"/>
        </w:rPr>
        <w:t>object</w:t>
      </w:r>
      <w:r w:rsidRPr="000A7C01">
        <w:t xml:space="preserve"> </w:t>
      </w:r>
      <w:r w:rsidRPr="009C72C2">
        <w:t xml:space="preserve">в </w:t>
      </w:r>
      <w:r w:rsidR="00B34622">
        <w:t xml:space="preserve">свойство </w:t>
      </w:r>
      <w:r w:rsidRPr="009C72C2">
        <w:t>[[</w:t>
      </w:r>
      <w:proofErr w:type="spellStart"/>
      <w:r w:rsidRPr="009C72C2">
        <w:t>Prototype</w:t>
      </w:r>
      <w:proofErr w:type="spellEnd"/>
      <w:r w:rsidRPr="009C72C2">
        <w:t>]].</w:t>
      </w:r>
    </w:p>
    <w:p w14:paraId="33BD82F2" w14:textId="752B7110" w:rsidR="00160E81" w:rsidRDefault="00271B1A" w:rsidP="00160E81">
      <w:pPr>
        <w:pStyle w:val="a5"/>
      </w:pPr>
      <w:r>
        <w:t xml:space="preserve">Объект по ссылке </w:t>
      </w:r>
      <w:r>
        <w:rPr>
          <w:lang w:val="en-US"/>
        </w:rPr>
        <w:t>Function</w:t>
      </w:r>
      <w:r w:rsidR="00160E81" w:rsidRPr="00C569F5">
        <w:t>.</w:t>
      </w:r>
      <w:proofErr w:type="spellStart"/>
      <w:r w:rsidR="00160E81" w:rsidRPr="00C569F5">
        <w:t>prototype</w:t>
      </w:r>
      <w:proofErr w:type="spellEnd"/>
      <w:r w:rsidR="00160E81" w:rsidRPr="00C569F5">
        <w:t xml:space="preserve"> используется только в момент </w:t>
      </w:r>
      <w:r w:rsidR="00407B90">
        <w:t>создания инстанса</w:t>
      </w:r>
      <w:r>
        <w:t xml:space="preserve">. Если этот объект в дальнейшем </w:t>
      </w:r>
      <w:r w:rsidR="002C1C8F">
        <w:t xml:space="preserve">заменить на другой (т.е. указать в </w:t>
      </w:r>
      <w:proofErr w:type="spellStart"/>
      <w:r w:rsidR="002C1C8F">
        <w:t>свойсте</w:t>
      </w:r>
      <w:proofErr w:type="spellEnd"/>
      <w:r w:rsidR="002C1C8F">
        <w:t xml:space="preserve"> </w:t>
      </w:r>
      <w:r w:rsidR="002C1C8F">
        <w:rPr>
          <w:lang w:val="en-US"/>
        </w:rPr>
        <w:t>Function</w:t>
      </w:r>
      <w:r w:rsidR="002C1C8F" w:rsidRPr="00C569F5">
        <w:t>.</w:t>
      </w:r>
      <w:proofErr w:type="spellStart"/>
      <w:r w:rsidR="002C1C8F" w:rsidRPr="00C569F5">
        <w:t>prototype</w:t>
      </w:r>
      <w:proofErr w:type="spellEnd"/>
      <w:r w:rsidR="002C1C8F">
        <w:t xml:space="preserve"> другой объект)</w:t>
      </w:r>
      <w:r>
        <w:t xml:space="preserve">, то он </w:t>
      </w:r>
      <w:proofErr w:type="gramStart"/>
      <w:r>
        <w:t>по прежнему</w:t>
      </w:r>
      <w:proofErr w:type="gramEnd"/>
      <w:r>
        <w:t xml:space="preserve"> останется прототипом для старых инстансов, но не для новых.</w:t>
      </w:r>
    </w:p>
    <w:p w14:paraId="1E9D6E85" w14:textId="7CC11180" w:rsidR="00CB0EE6" w:rsidRDefault="00CB0EE6" w:rsidP="00160E81">
      <w:pPr>
        <w:pStyle w:val="a5"/>
      </w:pPr>
      <w:r>
        <w:t xml:space="preserve">Если прототип менялся, важно вручную прописать новому объекту-прототипу </w:t>
      </w:r>
      <w:proofErr w:type="gramStart"/>
      <w:r>
        <w:t xml:space="preserve">свойство </w:t>
      </w:r>
      <w:r w:rsidRPr="00D51C33">
        <w:t>.</w:t>
      </w:r>
      <w:r>
        <w:rPr>
          <w:lang w:val="en-US"/>
        </w:rPr>
        <w:t>constructor</w:t>
      </w:r>
      <w:proofErr w:type="gramEnd"/>
      <w:r>
        <w:t>, иначе не будет ссылки на функцию-конструктор.</w:t>
      </w:r>
    </w:p>
    <w:p w14:paraId="08554433" w14:textId="77777777" w:rsidR="00972AA2" w:rsidRDefault="00972AA2" w:rsidP="00160E81">
      <w:pPr>
        <w:pStyle w:val="a5"/>
      </w:pPr>
      <w:r>
        <w:t xml:space="preserve">Ещё один способ переназначить прототип для вновь создаваемых через конструктор объектов – внутрь конструктора записать </w:t>
      </w:r>
      <w:proofErr w:type="gramStart"/>
      <w:r>
        <w:rPr>
          <w:lang w:val="en-US"/>
        </w:rPr>
        <w:t>this</w:t>
      </w:r>
      <w:r w:rsidRPr="00972AA2">
        <w:t>._</w:t>
      </w:r>
      <w:proofErr w:type="gramEnd"/>
      <w:r w:rsidRPr="00972AA2">
        <w:t>_</w:t>
      </w:r>
      <w:r>
        <w:rPr>
          <w:lang w:val="en-US"/>
        </w:rPr>
        <w:t>proto</w:t>
      </w:r>
      <w:r w:rsidRPr="00972AA2">
        <w:t>__</w:t>
      </w:r>
      <w:r>
        <w:t xml:space="preserve">, но я не уверен, что так </w:t>
      </w:r>
      <w:r w:rsidR="00F90843">
        <w:t>правильно</w:t>
      </w:r>
      <w:r w:rsidR="00EE5F67">
        <w:t xml:space="preserve"> делать.</w:t>
      </w:r>
    </w:p>
    <w:p w14:paraId="32D4FAF2" w14:textId="77777777" w:rsidR="00716D19" w:rsidRDefault="00716D19" w:rsidP="00160E81">
      <w:pPr>
        <w:pStyle w:val="a5"/>
      </w:pPr>
    </w:p>
    <w:p w14:paraId="72F406F4" w14:textId="1C26A109" w:rsidR="00716D19" w:rsidRPr="00B1356D" w:rsidRDefault="00716D19" w:rsidP="00716D19">
      <w:pPr>
        <w:pStyle w:val="a5"/>
      </w:pPr>
      <w:r>
        <w:t xml:space="preserve">Рекомендуется не менять прототип после создания объекта. Движок </w:t>
      </w:r>
      <w:r>
        <w:rPr>
          <w:lang w:val="en-US"/>
        </w:rPr>
        <w:t>JS</w:t>
      </w:r>
      <w:r>
        <w:t xml:space="preserve"> хорошо оптимизирован в том случае, когда прототип не меняется.</w:t>
      </w:r>
      <w:r w:rsidR="00FB1FC4">
        <w:t xml:space="preserve"> </w:t>
      </w:r>
      <w:proofErr w:type="spellStart"/>
      <w:r w:rsidRPr="001C0C47">
        <w:t>Object.setPrototypeOf</w:t>
      </w:r>
      <w:proofErr w:type="spellEnd"/>
      <w:r w:rsidRPr="001C0C47">
        <w:t xml:space="preserve"> или </w:t>
      </w:r>
      <w:proofErr w:type="spellStart"/>
      <w:r w:rsidRPr="001C0C47">
        <w:t>obj</w:t>
      </w:r>
      <w:proofErr w:type="spellEnd"/>
      <w:r w:rsidRPr="001C0C47">
        <w:t>.__</w:t>
      </w:r>
      <w:proofErr w:type="spellStart"/>
      <w:r w:rsidRPr="001C0C47">
        <w:t>proto</w:t>
      </w:r>
      <w:proofErr w:type="spellEnd"/>
      <w:r w:rsidRPr="001C0C47">
        <w:t>__= – очень медленная операция, которая ломает внутренние оптимизации для операций доступа к свойствам объекта. Так что лучше избегайте этого.</w:t>
      </w:r>
    </w:p>
    <w:p w14:paraId="16BBB81A" w14:textId="4C498A10" w:rsidR="00222D1C" w:rsidRDefault="00222D1C" w:rsidP="00160E81">
      <w:pPr>
        <w:pStyle w:val="a5"/>
      </w:pPr>
    </w:p>
    <w:p w14:paraId="097EDA18" w14:textId="3D4F2F0C" w:rsidR="00D94402" w:rsidRDefault="00D94402" w:rsidP="00160E81">
      <w:pPr>
        <w:pStyle w:val="a5"/>
      </w:pPr>
      <w:r w:rsidRPr="00D94402">
        <w:rPr>
          <w:b/>
          <w:bCs/>
        </w:rPr>
        <w:t xml:space="preserve">Дополнение </w:t>
      </w:r>
      <w:r w:rsidR="002F1E56">
        <w:rPr>
          <w:b/>
          <w:bCs/>
        </w:rPr>
        <w:t xml:space="preserve">в </w:t>
      </w:r>
      <w:r w:rsidRPr="00D94402">
        <w:rPr>
          <w:b/>
          <w:bCs/>
        </w:rPr>
        <w:t>прототи</w:t>
      </w:r>
      <w:r w:rsidR="002F1E56">
        <w:rPr>
          <w:b/>
          <w:bCs/>
        </w:rPr>
        <w:t>п новы</w:t>
      </w:r>
      <w:r w:rsidR="007F2ADC">
        <w:rPr>
          <w:b/>
          <w:bCs/>
        </w:rPr>
        <w:t>х</w:t>
      </w:r>
      <w:r w:rsidR="002F1E56">
        <w:rPr>
          <w:b/>
          <w:bCs/>
        </w:rPr>
        <w:t xml:space="preserve"> </w:t>
      </w:r>
      <w:r w:rsidR="002F1E56">
        <w:t>свойств</w:t>
      </w:r>
      <w:r w:rsidR="001C307E">
        <w:t>.</w:t>
      </w:r>
    </w:p>
    <w:p w14:paraId="3A9281DB" w14:textId="3244383B" w:rsidR="00160E81" w:rsidRDefault="00D94402" w:rsidP="00160E81">
      <w:pPr>
        <w:pStyle w:val="a5"/>
      </w:pPr>
      <w:r>
        <w:t>В о</w:t>
      </w:r>
      <w:r w:rsidR="0045104A">
        <w:t xml:space="preserve">бъект в </w:t>
      </w:r>
      <w:r w:rsidR="0045104A">
        <w:rPr>
          <w:lang w:val="en-US"/>
        </w:rPr>
        <w:t>Function</w:t>
      </w:r>
      <w:r w:rsidR="0045104A" w:rsidRPr="0045104A">
        <w:t>.</w:t>
      </w:r>
      <w:r w:rsidR="0045104A">
        <w:rPr>
          <w:lang w:val="en-US"/>
        </w:rPr>
        <w:t>prototype</w:t>
      </w:r>
      <w:r w:rsidR="0045104A" w:rsidRPr="0045104A">
        <w:t xml:space="preserve"> </w:t>
      </w:r>
      <w:r w:rsidR="0045104A">
        <w:t>можно добавл</w:t>
      </w:r>
      <w:r>
        <w:t>ять</w:t>
      </w:r>
      <w:r w:rsidR="0045104A">
        <w:t xml:space="preserve"> </w:t>
      </w:r>
      <w:r w:rsidR="00F15A12">
        <w:t xml:space="preserve">и удалять </w:t>
      </w:r>
      <w:r w:rsidR="0045104A">
        <w:t>новые свойства, которые будут доступны всем ранее созданным инстансам.</w:t>
      </w:r>
      <w:r w:rsidR="00E623AE">
        <w:t xml:space="preserve"> Этот способ предпочтительнее,</w:t>
      </w:r>
      <w:r w:rsidR="003377C2">
        <w:t xml:space="preserve"> чем его полная замена</w:t>
      </w:r>
      <w:r w:rsidR="00E623AE">
        <w:t>.</w:t>
      </w:r>
    </w:p>
    <w:p w14:paraId="218C822E" w14:textId="77777777" w:rsidR="00160E81" w:rsidRPr="00365C35" w:rsidRDefault="00160E81" w:rsidP="00160E81">
      <w:pPr>
        <w:pStyle w:val="a5"/>
      </w:pPr>
    </w:p>
    <w:p w14:paraId="266AED76" w14:textId="77777777" w:rsidR="00043EE9" w:rsidRPr="00043EE9" w:rsidRDefault="00043EE9" w:rsidP="00160E81">
      <w:pPr>
        <w:pStyle w:val="a5"/>
      </w:pPr>
      <w:r>
        <w:t xml:space="preserve">Примеры замены объекта-прототипа.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EE5F67" w:rsidRPr="0037265C" w14:paraId="380F6474" w14:textId="77777777" w:rsidTr="005E32EE">
        <w:tc>
          <w:tcPr>
            <w:tcW w:w="10194" w:type="dxa"/>
            <w:shd w:val="clear" w:color="auto" w:fill="F5F5F5"/>
          </w:tcPr>
          <w:p w14:paraId="6F249E08" w14:textId="77777777" w:rsidR="00EE5F67" w:rsidRPr="00181D63" w:rsidRDefault="00EE5F67" w:rsidP="005E32EE">
            <w:pPr>
              <w:pStyle w:val="a4"/>
              <w:rPr>
                <w:lang w:val="ru-RU"/>
              </w:rPr>
            </w:pPr>
          </w:p>
          <w:p w14:paraId="6ACF94C3" w14:textId="77777777" w:rsidR="00EE5F67" w:rsidRPr="0037265C" w:rsidRDefault="00EE5F67" w:rsidP="005E32EE">
            <w:pPr>
              <w:pStyle w:val="a4"/>
            </w:pPr>
            <w:r w:rsidRPr="0037265C">
              <w:t xml:space="preserve">const </w:t>
            </w:r>
            <w:r w:rsidRPr="0037265C">
              <w:rPr>
                <w:b/>
              </w:rPr>
              <w:t>parent</w:t>
            </w:r>
            <w:r w:rsidRPr="0037265C">
              <w:t xml:space="preserve"> = </w:t>
            </w:r>
            <w:proofErr w:type="gramStart"/>
            <w:r w:rsidRPr="0037265C">
              <w:t>{ eats</w:t>
            </w:r>
            <w:proofErr w:type="gramEnd"/>
            <w:r w:rsidRPr="0037265C">
              <w:t>: true</w:t>
            </w:r>
            <w:r w:rsidR="00043EE9" w:rsidRPr="00043EE9">
              <w:rPr>
                <w:color w:val="808080" w:themeColor="background1" w:themeShade="80"/>
              </w:rPr>
              <w:t xml:space="preserve">, </w:t>
            </w:r>
            <w:r w:rsidR="00043EE9">
              <w:rPr>
                <w:color w:val="808080" w:themeColor="background1" w:themeShade="80"/>
                <w:lang w:val="ru-RU"/>
              </w:rPr>
              <w:t>д</w:t>
            </w:r>
            <w:r w:rsidR="00043EE9" w:rsidRPr="00043EE9">
              <w:rPr>
                <w:color w:val="808080" w:themeColor="background1" w:themeShade="80"/>
              </w:rPr>
              <w:t>.</w:t>
            </w:r>
            <w:r w:rsidR="00043EE9">
              <w:rPr>
                <w:color w:val="808080" w:themeColor="background1" w:themeShade="80"/>
                <w:lang w:val="ru-RU"/>
              </w:rPr>
              <w:t>б</w:t>
            </w:r>
            <w:r w:rsidR="00043EE9" w:rsidRPr="00043EE9">
              <w:rPr>
                <w:color w:val="808080" w:themeColor="background1" w:themeShade="80"/>
              </w:rPr>
              <w:t xml:space="preserve">. </w:t>
            </w:r>
            <w:r w:rsidR="00043EE9">
              <w:rPr>
                <w:color w:val="808080" w:themeColor="background1" w:themeShade="80"/>
                <w:lang w:val="ru-RU"/>
              </w:rPr>
              <w:t>ещё</w:t>
            </w:r>
            <w:r w:rsidR="00043EE9" w:rsidRPr="00043EE9">
              <w:rPr>
                <w:color w:val="808080" w:themeColor="background1" w:themeShade="80"/>
              </w:rPr>
              <w:t xml:space="preserve"> </w:t>
            </w:r>
            <w:r w:rsidR="00043EE9">
              <w:rPr>
                <w:color w:val="808080" w:themeColor="background1" w:themeShade="80"/>
                <w:lang w:val="ru-RU"/>
              </w:rPr>
              <w:t>свойство</w:t>
            </w:r>
            <w:r w:rsidR="00043EE9" w:rsidRPr="00043EE9">
              <w:rPr>
                <w:color w:val="808080" w:themeColor="background1" w:themeShade="80"/>
              </w:rPr>
              <w:t xml:space="preserve"> .</w:t>
            </w:r>
            <w:r w:rsidR="00043EE9">
              <w:rPr>
                <w:color w:val="808080" w:themeColor="background1" w:themeShade="80"/>
              </w:rPr>
              <w:t>constructor</w:t>
            </w:r>
            <w:r w:rsidRPr="0037265C">
              <w:t xml:space="preserve"> };</w:t>
            </w:r>
          </w:p>
          <w:p w14:paraId="388AE06C" w14:textId="77777777" w:rsidR="00EE5F67" w:rsidRPr="0037265C" w:rsidRDefault="00EE5F67" w:rsidP="005E32EE">
            <w:pPr>
              <w:pStyle w:val="a4"/>
            </w:pPr>
          </w:p>
          <w:p w14:paraId="42D05225" w14:textId="77777777" w:rsidR="00EE5F67" w:rsidRPr="0037265C" w:rsidRDefault="00EE5F67" w:rsidP="005E32EE">
            <w:pPr>
              <w:pStyle w:val="a4"/>
            </w:pPr>
            <w:r w:rsidRPr="0037265C">
              <w:t>function Function(name) {</w:t>
            </w:r>
          </w:p>
          <w:p w14:paraId="4CEC3726" w14:textId="77777777" w:rsidR="00EE5F67" w:rsidRPr="0037265C" w:rsidRDefault="00EE5F67" w:rsidP="005E32EE">
            <w:pPr>
              <w:pStyle w:val="a4"/>
            </w:pPr>
            <w:r w:rsidRPr="0037265C">
              <w:t xml:space="preserve">  this.name = name;</w:t>
            </w:r>
          </w:p>
          <w:p w14:paraId="1D0C8140" w14:textId="77777777" w:rsidR="00EE5F67" w:rsidRPr="0037265C" w:rsidRDefault="00EE5F67" w:rsidP="005E32EE">
            <w:pPr>
              <w:pStyle w:val="a4"/>
            </w:pPr>
            <w:r w:rsidRPr="0037265C">
              <w:rPr>
                <w:color w:val="808080" w:themeColor="background1" w:themeShade="80"/>
              </w:rPr>
              <w:t>//</w:t>
            </w:r>
            <w:proofErr w:type="spellStart"/>
            <w:proofErr w:type="gramStart"/>
            <w:r w:rsidRPr="0037265C">
              <w:rPr>
                <w:color w:val="808080" w:themeColor="background1" w:themeShade="80"/>
              </w:rPr>
              <w:t>this._</w:t>
            </w:r>
            <w:proofErr w:type="gramEnd"/>
            <w:r w:rsidRPr="0037265C">
              <w:rPr>
                <w:color w:val="808080" w:themeColor="background1" w:themeShade="80"/>
              </w:rPr>
              <w:t>_proto</w:t>
            </w:r>
            <w:proofErr w:type="spellEnd"/>
            <w:r w:rsidRPr="0037265C">
              <w:rPr>
                <w:color w:val="808080" w:themeColor="background1" w:themeShade="80"/>
              </w:rPr>
              <w:t>__ = parent;</w:t>
            </w:r>
          </w:p>
          <w:p w14:paraId="03C742EE" w14:textId="77777777" w:rsidR="00EE5F67" w:rsidRPr="0037265C" w:rsidRDefault="00EE5F67" w:rsidP="005E32EE">
            <w:pPr>
              <w:pStyle w:val="a4"/>
            </w:pPr>
            <w:r w:rsidRPr="0037265C">
              <w:t>}</w:t>
            </w:r>
          </w:p>
          <w:p w14:paraId="0E5F4D4D" w14:textId="77777777" w:rsidR="00EE5F67" w:rsidRPr="0037265C" w:rsidRDefault="00EE5F67" w:rsidP="005E32EE">
            <w:pPr>
              <w:pStyle w:val="a4"/>
            </w:pPr>
          </w:p>
          <w:p w14:paraId="79253638" w14:textId="77777777" w:rsidR="00EE5F67" w:rsidRPr="0037265C" w:rsidRDefault="00EE5F67" w:rsidP="005E32EE">
            <w:pPr>
              <w:pStyle w:val="a4"/>
            </w:pPr>
            <w:proofErr w:type="spellStart"/>
            <w:r w:rsidRPr="0037265C">
              <w:t>Function</w:t>
            </w:r>
            <w:r w:rsidRPr="0037265C">
              <w:rPr>
                <w:b/>
              </w:rPr>
              <w:t>.prototype</w:t>
            </w:r>
            <w:proofErr w:type="spellEnd"/>
            <w:r w:rsidRPr="0037265C">
              <w:t xml:space="preserve"> = </w:t>
            </w:r>
            <w:r w:rsidRPr="0037265C">
              <w:rPr>
                <w:b/>
              </w:rPr>
              <w:t>parent</w:t>
            </w:r>
            <w:r w:rsidRPr="0037265C">
              <w:t>;</w:t>
            </w:r>
          </w:p>
          <w:p w14:paraId="239E0BD7" w14:textId="77777777" w:rsidR="00EE5F67" w:rsidRPr="0037265C" w:rsidRDefault="00EE5F67" w:rsidP="005E32EE">
            <w:pPr>
              <w:pStyle w:val="a4"/>
            </w:pPr>
          </w:p>
          <w:p w14:paraId="0138F693" w14:textId="77777777" w:rsidR="00EE5F67" w:rsidRPr="0037265C" w:rsidRDefault="00EE5F67" w:rsidP="005E32EE">
            <w:pPr>
              <w:pStyle w:val="a4"/>
            </w:pPr>
            <w:r w:rsidRPr="0037265C">
              <w:t>const instance = new Function("Name");</w:t>
            </w:r>
          </w:p>
          <w:p w14:paraId="0158131D" w14:textId="77777777" w:rsidR="00EE5F67" w:rsidRPr="0037265C" w:rsidRDefault="00EE5F67" w:rsidP="005E32EE">
            <w:pPr>
              <w:pStyle w:val="a4"/>
            </w:pPr>
            <w:proofErr w:type="spellStart"/>
            <w:proofErr w:type="gramStart"/>
            <w:r w:rsidRPr="0037265C">
              <w:t>instance.eats</w:t>
            </w:r>
            <w:proofErr w:type="spellEnd"/>
            <w:proofErr w:type="gramEnd"/>
            <w:r w:rsidRPr="0037265C">
              <w:t xml:space="preserve">; </w:t>
            </w:r>
            <w:r w:rsidRPr="0037265C">
              <w:rPr>
                <w:color w:val="808080" w:themeColor="background1" w:themeShade="80"/>
              </w:rPr>
              <w:t>// true</w:t>
            </w:r>
          </w:p>
          <w:p w14:paraId="2AE1EB5F" w14:textId="77777777" w:rsidR="00EE5F67" w:rsidRPr="0037265C" w:rsidRDefault="00EE5F67" w:rsidP="005E32EE">
            <w:pPr>
              <w:pStyle w:val="a4"/>
            </w:pPr>
          </w:p>
        </w:tc>
      </w:tr>
    </w:tbl>
    <w:p w14:paraId="418D8587" w14:textId="77777777" w:rsidR="00EE5F67" w:rsidRDefault="00EE5F67" w:rsidP="00160E81">
      <w:pPr>
        <w:pStyle w:val="a5"/>
      </w:pPr>
    </w:p>
    <w:p w14:paraId="6D4863DB" w14:textId="77777777" w:rsidR="00160E81" w:rsidRPr="00DA411D" w:rsidRDefault="00160E81" w:rsidP="00160E81">
      <w:pPr>
        <w:pStyle w:val="a5"/>
      </w:pPr>
    </w:p>
    <w:p w14:paraId="0D2BC445" w14:textId="581C3BEC" w:rsidR="00160E81" w:rsidRDefault="00D1472D" w:rsidP="00BE7B81">
      <w:pPr>
        <w:pStyle w:val="2"/>
      </w:pPr>
      <w:r>
        <w:t>Прототипы встроенных объектов</w:t>
      </w:r>
    </w:p>
    <w:p w14:paraId="63153A58" w14:textId="77777777" w:rsidR="00365C35" w:rsidRDefault="00365C35" w:rsidP="00365C35">
      <w:pPr>
        <w:pStyle w:val="a5"/>
      </w:pPr>
      <w:r w:rsidRPr="009B0014">
        <w:t xml:space="preserve">Все встроенные объекты следуют одному шаблону: </w:t>
      </w:r>
    </w:p>
    <w:p w14:paraId="406C3369" w14:textId="77777777" w:rsidR="00365C35" w:rsidRPr="009B0014" w:rsidRDefault="00365C35" w:rsidP="00365C35">
      <w:pPr>
        <w:pStyle w:val="a5"/>
      </w:pPr>
      <w:r>
        <w:t xml:space="preserve">- </w:t>
      </w:r>
      <w:r w:rsidRPr="009B0014">
        <w:t>Методы хранятся в прототипах (</w:t>
      </w:r>
      <w:proofErr w:type="spellStart"/>
      <w:r w:rsidRPr="009B0014">
        <w:t>Array.prototype</w:t>
      </w:r>
      <w:proofErr w:type="spellEnd"/>
      <w:r w:rsidRPr="009B0014">
        <w:t xml:space="preserve">, </w:t>
      </w:r>
      <w:proofErr w:type="spellStart"/>
      <w:r w:rsidRPr="009B0014">
        <w:t>Object.prototype</w:t>
      </w:r>
      <w:proofErr w:type="spellEnd"/>
      <w:r w:rsidRPr="009B0014">
        <w:t xml:space="preserve">, </w:t>
      </w:r>
      <w:proofErr w:type="spellStart"/>
      <w:r w:rsidRPr="009B0014">
        <w:t>Date.prototype</w:t>
      </w:r>
      <w:proofErr w:type="spellEnd"/>
      <w:r w:rsidRPr="009B0014">
        <w:t xml:space="preserve"> и т.д.).</w:t>
      </w:r>
    </w:p>
    <w:p w14:paraId="11FD1D23" w14:textId="77777777" w:rsidR="00365C35" w:rsidRPr="009B0014" w:rsidRDefault="00365C35" w:rsidP="00365C35">
      <w:pPr>
        <w:pStyle w:val="a5"/>
      </w:pPr>
      <w:r>
        <w:t xml:space="preserve">- </w:t>
      </w:r>
      <w:r w:rsidRPr="009B0014">
        <w:t>Сами объекты хранят только данные (элементы массивов, свойства объектов, даты).</w:t>
      </w:r>
    </w:p>
    <w:p w14:paraId="365380F6" w14:textId="77777777" w:rsidR="00365C35" w:rsidRDefault="00365C35" w:rsidP="00365C35">
      <w:pPr>
        <w:pStyle w:val="a5"/>
      </w:pPr>
    </w:p>
    <w:p w14:paraId="3C872E84" w14:textId="77777777" w:rsidR="00365C35" w:rsidRPr="009B0014" w:rsidRDefault="00365C35" w:rsidP="00365C35">
      <w:pPr>
        <w:pStyle w:val="a5"/>
      </w:pPr>
      <w:r w:rsidRPr="009B0014">
        <w:t xml:space="preserve">Примитивы также хранят свои методы в прототипах объектов-обёрток: </w:t>
      </w:r>
      <w:proofErr w:type="spellStart"/>
      <w:r w:rsidRPr="009B0014">
        <w:t>Number.prototype</w:t>
      </w:r>
      <w:proofErr w:type="spellEnd"/>
      <w:r w:rsidRPr="009B0014">
        <w:t xml:space="preserve">, </w:t>
      </w:r>
      <w:proofErr w:type="spellStart"/>
      <w:r w:rsidRPr="009B0014">
        <w:t>String.prototype</w:t>
      </w:r>
      <w:proofErr w:type="spellEnd"/>
      <w:r w:rsidRPr="009B0014">
        <w:t xml:space="preserve">, </w:t>
      </w:r>
      <w:proofErr w:type="spellStart"/>
      <w:r w:rsidRPr="009B0014">
        <w:t>Boolean.prototype</w:t>
      </w:r>
      <w:proofErr w:type="spellEnd"/>
      <w:r w:rsidRPr="009B0014">
        <w:t xml:space="preserve">. Только у значений </w:t>
      </w:r>
      <w:proofErr w:type="spellStart"/>
      <w:r w:rsidRPr="009B0014">
        <w:t>undefined</w:t>
      </w:r>
      <w:proofErr w:type="spellEnd"/>
      <w:r w:rsidRPr="009B0014">
        <w:t xml:space="preserve"> и </w:t>
      </w:r>
      <w:proofErr w:type="spellStart"/>
      <w:r w:rsidRPr="009B0014">
        <w:t>null</w:t>
      </w:r>
      <w:proofErr w:type="spellEnd"/>
      <w:r w:rsidRPr="009B0014">
        <w:t xml:space="preserve"> нет объектов-обёрток.</w:t>
      </w:r>
    </w:p>
    <w:p w14:paraId="29104CEE" w14:textId="77777777" w:rsidR="00365C35" w:rsidRDefault="00365C35" w:rsidP="00365C35">
      <w:pPr>
        <w:pStyle w:val="a5"/>
      </w:pPr>
    </w:p>
    <w:p w14:paraId="71640B2B" w14:textId="77777777" w:rsidR="00365C35" w:rsidRDefault="00365C35" w:rsidP="00365C35">
      <w:pPr>
        <w:pStyle w:val="a5"/>
      </w:pPr>
      <w:r w:rsidRPr="009B0014">
        <w:t xml:space="preserve">Встроенные прототипы могут быть изменены или дополнены новыми методами. Но не рекомендуется менять их. Единственная допустимая причина – </w:t>
      </w:r>
      <w:proofErr w:type="spellStart"/>
      <w:r w:rsidR="00A646C9">
        <w:t>полифил</w:t>
      </w:r>
      <w:proofErr w:type="spellEnd"/>
      <w:r w:rsidR="00A646C9">
        <w:t xml:space="preserve">, т.е. </w:t>
      </w:r>
      <w:r w:rsidRPr="009B0014">
        <w:t>добавление нового метода из стандарта, который ещё не поддерживается движком JavaScript.</w:t>
      </w:r>
    </w:p>
    <w:p w14:paraId="260D601E" w14:textId="77777777" w:rsidR="005E32EE" w:rsidRDefault="005E32EE" w:rsidP="00365C35">
      <w:pPr>
        <w:pStyle w:val="a5"/>
      </w:pPr>
    </w:p>
    <w:p w14:paraId="6A2D1D29" w14:textId="77777777" w:rsidR="00365C35" w:rsidRPr="00365C35" w:rsidRDefault="00365C35" w:rsidP="00365C35">
      <w:pPr>
        <w:pStyle w:val="a5"/>
      </w:pPr>
    </w:p>
    <w:p w14:paraId="5FC4ABEC" w14:textId="77777777" w:rsidR="00160E81" w:rsidRDefault="00160E81" w:rsidP="00160E81">
      <w:pPr>
        <w:pStyle w:val="a5"/>
      </w:pPr>
      <w:r>
        <w:t>Объект всегда создаётся с помощью обычной функции-конструктора. Использование краткой нотации – это просто синтаксический сахар, всё равно работает конструктор: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256F5" w:rsidRPr="0037265C" w14:paraId="27FE1436" w14:textId="77777777" w:rsidTr="007C3C3E">
        <w:tc>
          <w:tcPr>
            <w:tcW w:w="10194" w:type="dxa"/>
            <w:shd w:val="clear" w:color="auto" w:fill="F5F5F5"/>
          </w:tcPr>
          <w:p w14:paraId="17046A82" w14:textId="77777777" w:rsidR="00B256F5" w:rsidRDefault="00B256F5" w:rsidP="00B256F5">
            <w:pPr>
              <w:pStyle w:val="a4"/>
            </w:pPr>
            <w:r>
              <w:lastRenderedPageBreak/>
              <w:t xml:space="preserve">obj = new </w:t>
            </w:r>
            <w:proofErr w:type="gramStart"/>
            <w:r>
              <w:t>Object(</w:t>
            </w:r>
            <w:proofErr w:type="gramEnd"/>
            <w:r>
              <w:t>)</w:t>
            </w:r>
          </w:p>
          <w:p w14:paraId="1F76B4AD" w14:textId="77777777" w:rsidR="00B256F5" w:rsidRPr="0037265C" w:rsidRDefault="00B256F5" w:rsidP="00B256F5">
            <w:pPr>
              <w:pStyle w:val="a4"/>
            </w:pPr>
            <w:r>
              <w:t>obj = {}</w:t>
            </w:r>
          </w:p>
        </w:tc>
      </w:tr>
    </w:tbl>
    <w:p w14:paraId="595A1A68" w14:textId="77777777" w:rsidR="00CE3FCC" w:rsidRDefault="00CE3FCC" w:rsidP="00160E81">
      <w:pPr>
        <w:pStyle w:val="a5"/>
      </w:pPr>
    </w:p>
    <w:p w14:paraId="70B3E9DC" w14:textId="77777777" w:rsidR="00160E81" w:rsidRDefault="00160E81" w:rsidP="00160E81">
      <w:pPr>
        <w:pStyle w:val="a5"/>
      </w:pPr>
      <w:r>
        <w:t xml:space="preserve">Функция-конструктор, как обычно, имеет </w:t>
      </w:r>
      <w:proofErr w:type="gramStart"/>
      <w:r>
        <w:t xml:space="preserve">свойство </w:t>
      </w:r>
      <w:r w:rsidRPr="0010649F">
        <w:t>.</w:t>
      </w:r>
      <w:r>
        <w:rPr>
          <w:lang w:val="en-US"/>
        </w:rPr>
        <w:t>prototype</w:t>
      </w:r>
      <w:proofErr w:type="gramEnd"/>
      <w:r>
        <w:t xml:space="preserve">. Этот </w:t>
      </w:r>
      <w:r w:rsidRPr="00BD6468">
        <w:t>Object</w:t>
      </w:r>
      <w:r w:rsidRPr="0010649F">
        <w:t>.</w:t>
      </w:r>
      <w:r>
        <w:rPr>
          <w:lang w:val="en-US"/>
        </w:rPr>
        <w:t>prototype</w:t>
      </w:r>
      <w:r w:rsidRPr="0010649F">
        <w:t xml:space="preserve"> – </w:t>
      </w:r>
      <w:r>
        <w:t xml:space="preserve">объект, который хранит все встроенные в </w:t>
      </w:r>
      <w:r>
        <w:rPr>
          <w:lang w:val="en-US"/>
        </w:rPr>
        <w:t>JS</w:t>
      </w:r>
      <w:r>
        <w:t xml:space="preserve"> функции, которые подтягивают созданные объекты. </w:t>
      </w:r>
      <w:r w:rsidRPr="00734A20">
        <w:t xml:space="preserve">Когда вызывается </w:t>
      </w:r>
      <w:proofErr w:type="spellStart"/>
      <w:r w:rsidRPr="00734A20">
        <w:t>new</w:t>
      </w:r>
      <w:proofErr w:type="spellEnd"/>
      <w:r w:rsidRPr="00734A20">
        <w:t xml:space="preserve"> </w:t>
      </w:r>
      <w:proofErr w:type="gramStart"/>
      <w:r w:rsidRPr="00734A20">
        <w:t>Object(</w:t>
      </w:r>
      <w:proofErr w:type="gramEnd"/>
      <w:r w:rsidRPr="00734A20">
        <w:t>), свойство [[</w:t>
      </w:r>
      <w:proofErr w:type="spellStart"/>
      <w:r w:rsidRPr="00734A20">
        <w:t>Prototype</w:t>
      </w:r>
      <w:proofErr w:type="spellEnd"/>
      <w:r w:rsidRPr="00734A20">
        <w:t xml:space="preserve">]] этого объекта устанавливается на </w:t>
      </w:r>
      <w:proofErr w:type="spellStart"/>
      <w:r w:rsidRPr="00734A20">
        <w:t>Object.prototype</w:t>
      </w:r>
      <w:proofErr w:type="spellEnd"/>
      <w:r w:rsidRPr="00734A20">
        <w:t xml:space="preserve"> по правилам, которые </w:t>
      </w:r>
      <w:r>
        <w:t>обсуждены в предыдущей части.</w:t>
      </w:r>
      <w:r w:rsidR="00CE3FCC">
        <w:t xml:space="preserve"> </w:t>
      </w:r>
      <w:r>
        <w:t xml:space="preserve">У самого </w:t>
      </w:r>
      <w:proofErr w:type="spellStart"/>
      <w:r w:rsidRPr="00734A20">
        <w:t>Object.prototype</w:t>
      </w:r>
      <w:proofErr w:type="spellEnd"/>
      <w:r>
        <w:t xml:space="preserve"> </w:t>
      </w:r>
      <w:proofErr w:type="gramStart"/>
      <w:r>
        <w:t xml:space="preserve">своего </w:t>
      </w:r>
      <w:r w:rsidRPr="0010649F">
        <w:t>.</w:t>
      </w:r>
      <w:r>
        <w:rPr>
          <w:lang w:val="en-US"/>
        </w:rPr>
        <w:t>prototype</w:t>
      </w:r>
      <w:proofErr w:type="gramEnd"/>
      <w:r w:rsidRPr="0010649F">
        <w:t xml:space="preserve"> </w:t>
      </w:r>
      <w:r>
        <w:t>нет, он равен '</w:t>
      </w:r>
      <w:r>
        <w:rPr>
          <w:lang w:val="en-US"/>
        </w:rPr>
        <w:t>null</w:t>
      </w:r>
      <w:r>
        <w:t>'.</w:t>
      </w:r>
    </w:p>
    <w:p w14:paraId="411F9435" w14:textId="77777777" w:rsidR="00331AF1" w:rsidRDefault="00331AF1" w:rsidP="00160E81">
      <w:pPr>
        <w:pStyle w:val="a5"/>
      </w:pPr>
      <w:r w:rsidRPr="00816465">
        <w:t xml:space="preserve">В браузерных инструментах, таких как консоль разработчика, можно </w:t>
      </w:r>
      <w:r>
        <w:t xml:space="preserve">посмотреть цепочку наследования через </w:t>
      </w:r>
      <w:proofErr w:type="spellStart"/>
      <w:r w:rsidRPr="00816465">
        <w:t>console.dir</w:t>
      </w:r>
      <w:proofErr w:type="spellEnd"/>
      <w:r>
        <w:t>.</w:t>
      </w:r>
    </w:p>
    <w:p w14:paraId="738595AF" w14:textId="77777777" w:rsidR="00160E81" w:rsidRPr="00B77B4F" w:rsidRDefault="00160E81" w:rsidP="00160E81">
      <w:pPr>
        <w:pStyle w:val="a5"/>
      </w:pPr>
    </w:p>
    <w:p w14:paraId="66CC5202" w14:textId="77777777" w:rsidR="00160E81" w:rsidRDefault="00160E81" w:rsidP="00160E81">
      <w:pPr>
        <w:pStyle w:val="a5"/>
      </w:pPr>
      <w:proofErr w:type="spellStart"/>
      <w:r w:rsidRPr="00E81F2C">
        <w:t>Array</w:t>
      </w:r>
      <w:proofErr w:type="spellEnd"/>
      <w:r w:rsidRPr="00E81F2C">
        <w:t xml:space="preserve">, </w:t>
      </w:r>
      <w:proofErr w:type="spellStart"/>
      <w:r w:rsidRPr="00E81F2C">
        <w:t>Date</w:t>
      </w:r>
      <w:proofErr w:type="spellEnd"/>
      <w:r w:rsidRPr="00E81F2C">
        <w:t xml:space="preserve">, </w:t>
      </w:r>
      <w:proofErr w:type="spellStart"/>
      <w:r w:rsidRPr="00E81F2C">
        <w:t>Function</w:t>
      </w:r>
      <w:proofErr w:type="spellEnd"/>
      <w:r>
        <w:t xml:space="preserve"> – это всё </w:t>
      </w:r>
      <w:proofErr w:type="gramStart"/>
      <w:r>
        <w:t>объекты</w:t>
      </w:r>
      <w:proofErr w:type="gramEnd"/>
      <w:r>
        <w:t xml:space="preserve"> и они имеют свои конструкторы и прототипы.</w:t>
      </w:r>
    </w:p>
    <w:p w14:paraId="4773053F" w14:textId="77777777" w:rsidR="00160E81" w:rsidRDefault="00160E81" w:rsidP="00160E81">
      <w:pPr>
        <w:pStyle w:val="a5"/>
      </w:pPr>
      <w:r w:rsidRPr="005F0B44">
        <w:t xml:space="preserve">Например, при создании массива </w:t>
      </w:r>
      <w:r w:rsidRPr="005F0B44">
        <w:rPr>
          <w:rStyle w:val="HTML"/>
          <w:rFonts w:asciiTheme="minorHAnsi" w:eastAsiaTheme="minorHAnsi" w:hAnsiTheme="minorHAnsi" w:cstheme="minorBidi"/>
          <w:sz w:val="22"/>
          <w:szCs w:val="22"/>
        </w:rPr>
        <w:t>[1, 2, 3]</w:t>
      </w:r>
      <w:r w:rsidRPr="005F0B44">
        <w:t xml:space="preserve"> используется конструктор </w:t>
      </w:r>
      <w:proofErr w:type="spellStart"/>
      <w:r w:rsidRPr="005F0B44">
        <w:rPr>
          <w:rStyle w:val="HTML"/>
          <w:rFonts w:asciiTheme="minorHAnsi" w:eastAsiaTheme="minorHAnsi" w:hAnsiTheme="minorHAnsi" w:cstheme="minorBidi"/>
          <w:sz w:val="22"/>
          <w:szCs w:val="22"/>
        </w:rPr>
        <w:t>Array</w:t>
      </w:r>
      <w:proofErr w:type="spellEnd"/>
      <w:r>
        <w:t>, п</w:t>
      </w:r>
      <w:r w:rsidRPr="005F0B44">
        <w:t xml:space="preserve">оэтому прототипом массива становится </w:t>
      </w:r>
      <w:proofErr w:type="spellStart"/>
      <w:r w:rsidRPr="005F0B44">
        <w:rPr>
          <w:rStyle w:val="HTML"/>
          <w:rFonts w:asciiTheme="minorHAnsi" w:eastAsiaTheme="minorHAnsi" w:hAnsiTheme="minorHAnsi" w:cstheme="minorBidi"/>
          <w:sz w:val="22"/>
          <w:szCs w:val="22"/>
        </w:rPr>
        <w:t>Array.prototype</w:t>
      </w:r>
      <w:proofErr w:type="spellEnd"/>
      <w:r w:rsidRPr="005F0B44">
        <w:t xml:space="preserve">, </w:t>
      </w:r>
      <w:r>
        <w:t xml:space="preserve">который и предоставляет </w:t>
      </w:r>
      <w:r w:rsidRPr="005F0B44">
        <w:t>свои методы.</w:t>
      </w:r>
    </w:p>
    <w:p w14:paraId="229D18A8" w14:textId="77777777" w:rsidR="001E3183" w:rsidRDefault="001E3183" w:rsidP="00160E81">
      <w:pPr>
        <w:pStyle w:val="a5"/>
      </w:pPr>
    </w:p>
    <w:p w14:paraId="7FC7A58A" w14:textId="77777777" w:rsidR="00331AF1" w:rsidRDefault="00160E81" w:rsidP="00160E81">
      <w:pPr>
        <w:pStyle w:val="a5"/>
      </w:pPr>
      <w:r>
        <w:t xml:space="preserve">В </w:t>
      </w:r>
      <w:r>
        <w:rPr>
          <w:lang w:val="en-US"/>
        </w:rPr>
        <w:t>JS</w:t>
      </w:r>
      <w:r>
        <w:t xml:space="preserve"> всё наследует от объектов. Получается такая иерархия:</w:t>
      </w:r>
    </w:p>
    <w:tbl>
      <w:tblPr>
        <w:tblW w:w="10773" w:type="dxa"/>
        <w:shd w:val="clear" w:color="auto" w:fill="1E1E1E"/>
        <w:tblLook w:val="04A0" w:firstRow="1" w:lastRow="0" w:firstColumn="1" w:lastColumn="0" w:noHBand="0" w:noVBand="1"/>
      </w:tblPr>
      <w:tblGrid>
        <w:gridCol w:w="10773"/>
      </w:tblGrid>
      <w:tr w:rsidR="00160E81" w:rsidRPr="00721545" w14:paraId="5B5ABD39" w14:textId="77777777" w:rsidTr="005144E3">
        <w:tc>
          <w:tcPr>
            <w:tcW w:w="10773" w:type="dxa"/>
            <w:shd w:val="clear" w:color="auto" w:fill="1E1E1E"/>
          </w:tcPr>
          <w:p w14:paraId="2926AE66" w14:textId="77777777" w:rsidR="00160E81" w:rsidRPr="00331AF1" w:rsidRDefault="00160E81" w:rsidP="00CF5DCF">
            <w:pPr>
              <w:pStyle w:val="a4"/>
            </w:pPr>
          </w:p>
          <w:p w14:paraId="4BFD3DEB" w14:textId="77777777" w:rsidR="00160E81" w:rsidRPr="00E63539" w:rsidRDefault="00160E81" w:rsidP="00CF5DCF">
            <w:pPr>
              <w:pStyle w:val="a4"/>
              <w:rPr>
                <w:rFonts w:eastAsia="Times New Roman" w:cs="Times New Roman"/>
                <w:color w:val="D4D4D4"/>
                <w:sz w:val="21"/>
                <w:szCs w:val="21"/>
                <w:lang w:eastAsia="ru-RU"/>
              </w:rPr>
            </w:pPr>
            <w:r w:rsidRPr="00331AF1">
              <w:rPr>
                <w:rFonts w:eastAsia="Times New Roman" w:cs="Times New Roman"/>
                <w:color w:val="569CD6"/>
                <w:sz w:val="21"/>
                <w:szCs w:val="21"/>
                <w:lang w:eastAsia="ru-RU"/>
              </w:rPr>
              <w:t xml:space="preserve">                        </w:t>
            </w:r>
            <w:r w:rsidRPr="00E63539">
              <w:rPr>
                <w:rFonts w:eastAsia="Times New Roman" w:cs="Times New Roman"/>
                <w:color w:val="569CD6"/>
                <w:sz w:val="21"/>
                <w:szCs w:val="21"/>
                <w:lang w:eastAsia="ru-RU"/>
              </w:rPr>
              <w:t>null</w:t>
            </w:r>
          </w:p>
          <w:p w14:paraId="4D3D496C" w14:textId="77777777" w:rsidR="00160E81" w:rsidRPr="00E63539" w:rsidRDefault="00160E81" w:rsidP="00CF5DCF">
            <w:pPr>
              <w:pStyle w:val="a4"/>
              <w:rPr>
                <w:rFonts w:eastAsia="Times New Roman" w:cs="Times New Roman"/>
                <w:color w:val="D4D4D4"/>
                <w:sz w:val="21"/>
                <w:szCs w:val="21"/>
                <w:lang w:eastAsia="ru-RU"/>
              </w:rPr>
            </w:pPr>
            <w:r w:rsidRPr="006A001C">
              <w:rPr>
                <w:rFonts w:eastAsia="Times New Roman" w:cs="Times New Roman"/>
                <w:color w:val="D4D4D4"/>
                <w:sz w:val="21"/>
                <w:szCs w:val="21"/>
                <w:lang w:eastAsia="ru-RU"/>
              </w:rPr>
              <w:t xml:space="preserve">                         </w:t>
            </w:r>
            <w:r w:rsidRPr="00E63539">
              <w:rPr>
                <w:rFonts w:eastAsia="Times New Roman" w:cs="Times New Roman"/>
                <w:color w:val="D4D4D4"/>
                <w:sz w:val="21"/>
                <w:szCs w:val="21"/>
                <w:lang w:eastAsia="ru-RU"/>
              </w:rPr>
              <w:t>|</w:t>
            </w:r>
          </w:p>
          <w:p w14:paraId="43368109" w14:textId="77777777" w:rsidR="00160E81" w:rsidRPr="00E63539" w:rsidRDefault="00160E81" w:rsidP="00CF5DCF">
            <w:pPr>
              <w:pStyle w:val="a4"/>
              <w:rPr>
                <w:rFonts w:eastAsia="Times New Roman" w:cs="Times New Roman"/>
                <w:color w:val="D4D4D4"/>
                <w:sz w:val="21"/>
                <w:szCs w:val="21"/>
                <w:lang w:eastAsia="ru-RU"/>
              </w:rPr>
            </w:pPr>
            <w:r w:rsidRPr="006A001C">
              <w:t xml:space="preserve">            </w:t>
            </w:r>
            <w:r w:rsidR="00CF5DCF">
              <w:t xml:space="preserve">        </w:t>
            </w:r>
            <w:proofErr w:type="spellStart"/>
            <w:r w:rsidRPr="00E63539">
              <w:rPr>
                <w:rFonts w:eastAsia="Times New Roman" w:cs="Times New Roman"/>
                <w:color w:val="4EC9B0"/>
                <w:sz w:val="21"/>
                <w:szCs w:val="21"/>
                <w:lang w:eastAsia="ru-RU"/>
              </w:rPr>
              <w:t>Object</w:t>
            </w:r>
            <w:r w:rsidRPr="00E63539">
              <w:rPr>
                <w:rFonts w:eastAsia="Times New Roman" w:cs="Times New Roman"/>
                <w:color w:val="D4D4D4"/>
                <w:sz w:val="21"/>
                <w:szCs w:val="21"/>
                <w:lang w:eastAsia="ru-RU"/>
              </w:rPr>
              <w:t>.</w:t>
            </w:r>
            <w:r w:rsidRPr="00E63539">
              <w:rPr>
                <w:rFonts w:eastAsia="Times New Roman" w:cs="Times New Roman"/>
                <w:color w:val="51B6C4"/>
                <w:sz w:val="21"/>
                <w:szCs w:val="21"/>
                <w:lang w:eastAsia="ru-RU"/>
              </w:rPr>
              <w:t>prototype</w:t>
            </w:r>
            <w:proofErr w:type="spellEnd"/>
          </w:p>
          <w:p w14:paraId="1D011714" w14:textId="77777777" w:rsidR="00160E81" w:rsidRPr="00E63539" w:rsidRDefault="00160E81" w:rsidP="00CF5DCF">
            <w:pPr>
              <w:pStyle w:val="a4"/>
              <w:rPr>
                <w:rFonts w:eastAsia="Times New Roman" w:cs="Times New Roman"/>
                <w:color w:val="D4D4D4"/>
                <w:sz w:val="21"/>
                <w:szCs w:val="21"/>
                <w:lang w:eastAsia="ru-RU"/>
              </w:rPr>
            </w:pPr>
            <w:r w:rsidRPr="006A001C">
              <w:rPr>
                <w:rFonts w:eastAsia="Times New Roman" w:cs="Times New Roman"/>
                <w:color w:val="D4D4D4"/>
                <w:sz w:val="21"/>
                <w:szCs w:val="21"/>
                <w:lang w:eastAsia="ru-RU"/>
              </w:rPr>
              <w:t xml:space="preserve">                         </w:t>
            </w:r>
            <w:r w:rsidRPr="00E63539">
              <w:rPr>
                <w:rFonts w:eastAsia="Times New Roman" w:cs="Times New Roman"/>
                <w:color w:val="D4D4D4"/>
                <w:sz w:val="21"/>
                <w:szCs w:val="21"/>
                <w:lang w:eastAsia="ru-RU"/>
              </w:rPr>
              <w:t>|</w:t>
            </w:r>
          </w:p>
          <w:p w14:paraId="4DDF27D1" w14:textId="77777777" w:rsidR="00160E81" w:rsidRPr="00E63539" w:rsidRDefault="00160E81" w:rsidP="00CF5DCF">
            <w:pPr>
              <w:pStyle w:val="a4"/>
              <w:rPr>
                <w:rFonts w:eastAsia="Times New Roman" w:cs="Times New Roman"/>
                <w:color w:val="D4D4D4"/>
                <w:sz w:val="21"/>
                <w:szCs w:val="21"/>
                <w:lang w:eastAsia="ru-RU"/>
              </w:rPr>
            </w:pPr>
            <w:proofErr w:type="spellStart"/>
            <w:r w:rsidRPr="00E63539">
              <w:rPr>
                <w:rFonts w:eastAsia="Times New Roman" w:cs="Times New Roman"/>
                <w:color w:val="4EC9B0"/>
                <w:sz w:val="21"/>
                <w:szCs w:val="21"/>
                <w:lang w:eastAsia="ru-RU"/>
              </w:rPr>
              <w:t>Array</w:t>
            </w:r>
            <w:r w:rsidRPr="00E63539">
              <w:rPr>
                <w:rFonts w:eastAsia="Times New Roman" w:cs="Times New Roman"/>
                <w:color w:val="D4D4D4"/>
                <w:sz w:val="21"/>
                <w:szCs w:val="21"/>
                <w:lang w:eastAsia="ru-RU"/>
              </w:rPr>
              <w:t>.</w:t>
            </w:r>
            <w:r w:rsidRPr="00E63539">
              <w:rPr>
                <w:rFonts w:eastAsia="Times New Roman" w:cs="Times New Roman"/>
                <w:color w:val="51B6C4"/>
                <w:sz w:val="21"/>
                <w:szCs w:val="21"/>
                <w:lang w:eastAsia="ru-RU"/>
              </w:rPr>
              <w:t>prototype</w:t>
            </w:r>
            <w:proofErr w:type="spellEnd"/>
            <w:r w:rsidRPr="00E63539">
              <w:rPr>
                <w:rFonts w:eastAsia="Times New Roman" w:cs="Times New Roman"/>
                <w:color w:val="D4D4D4"/>
                <w:sz w:val="21"/>
                <w:szCs w:val="21"/>
                <w:lang w:eastAsia="ru-RU"/>
              </w:rPr>
              <w:t>, </w:t>
            </w:r>
            <w:proofErr w:type="spellStart"/>
            <w:r w:rsidRPr="00E63539">
              <w:rPr>
                <w:rFonts w:eastAsia="Times New Roman" w:cs="Times New Roman"/>
                <w:color w:val="4EC9B0"/>
                <w:sz w:val="21"/>
                <w:szCs w:val="21"/>
                <w:lang w:eastAsia="ru-RU"/>
              </w:rPr>
              <w:t>Function</w:t>
            </w:r>
            <w:r w:rsidRPr="00E63539">
              <w:rPr>
                <w:rFonts w:eastAsia="Times New Roman" w:cs="Times New Roman"/>
                <w:color w:val="D4D4D4"/>
                <w:sz w:val="21"/>
                <w:szCs w:val="21"/>
                <w:lang w:eastAsia="ru-RU"/>
              </w:rPr>
              <w:t>.</w:t>
            </w:r>
            <w:r w:rsidRPr="00E63539">
              <w:rPr>
                <w:rFonts w:eastAsia="Times New Roman" w:cs="Times New Roman"/>
                <w:color w:val="51B6C4"/>
                <w:sz w:val="21"/>
                <w:szCs w:val="21"/>
                <w:lang w:eastAsia="ru-RU"/>
              </w:rPr>
              <w:t>prototype</w:t>
            </w:r>
            <w:proofErr w:type="spellEnd"/>
            <w:r w:rsidRPr="00E63539">
              <w:rPr>
                <w:rFonts w:eastAsia="Times New Roman" w:cs="Times New Roman"/>
                <w:color w:val="D4D4D4"/>
                <w:sz w:val="21"/>
                <w:szCs w:val="21"/>
                <w:lang w:eastAsia="ru-RU"/>
              </w:rPr>
              <w:t>, </w:t>
            </w:r>
            <w:proofErr w:type="spellStart"/>
            <w:r w:rsidRPr="00E63539">
              <w:rPr>
                <w:rFonts w:eastAsia="Times New Roman" w:cs="Times New Roman"/>
                <w:color w:val="4EC9B0"/>
                <w:sz w:val="21"/>
                <w:szCs w:val="21"/>
                <w:lang w:eastAsia="ru-RU"/>
              </w:rPr>
              <w:t>Number</w:t>
            </w:r>
            <w:r w:rsidRPr="00E63539">
              <w:rPr>
                <w:rFonts w:eastAsia="Times New Roman" w:cs="Times New Roman"/>
                <w:color w:val="D4D4D4"/>
                <w:sz w:val="21"/>
                <w:szCs w:val="21"/>
                <w:lang w:eastAsia="ru-RU"/>
              </w:rPr>
              <w:t>.</w:t>
            </w:r>
            <w:r w:rsidRPr="00E63539">
              <w:rPr>
                <w:rFonts w:eastAsia="Times New Roman" w:cs="Times New Roman"/>
                <w:color w:val="51B6C4"/>
                <w:sz w:val="21"/>
                <w:szCs w:val="21"/>
                <w:lang w:eastAsia="ru-RU"/>
              </w:rPr>
              <w:t>prototype</w:t>
            </w:r>
            <w:proofErr w:type="spellEnd"/>
            <w:r w:rsidRPr="00E63539">
              <w:rPr>
                <w:rFonts w:eastAsia="Times New Roman" w:cs="Times New Roman"/>
                <w:color w:val="D4D4D4"/>
                <w:sz w:val="21"/>
                <w:szCs w:val="21"/>
                <w:lang w:eastAsia="ru-RU"/>
              </w:rPr>
              <w:t> ...</w:t>
            </w:r>
          </w:p>
          <w:p w14:paraId="050756B2" w14:textId="77777777" w:rsidR="00160E81" w:rsidRPr="00E63539" w:rsidRDefault="00160E81" w:rsidP="00CF5DCF">
            <w:pPr>
              <w:pStyle w:val="a4"/>
              <w:rPr>
                <w:rFonts w:eastAsia="Times New Roman" w:cs="Times New Roman"/>
                <w:color w:val="D4D4D4"/>
                <w:sz w:val="21"/>
                <w:szCs w:val="21"/>
                <w:lang w:eastAsia="ru-RU"/>
              </w:rPr>
            </w:pPr>
            <w:r w:rsidRPr="00E63539">
              <w:rPr>
                <w:rFonts w:eastAsia="Times New Roman" w:cs="Times New Roman"/>
                <w:color w:val="D4D4D4"/>
                <w:sz w:val="21"/>
                <w:szCs w:val="21"/>
                <w:lang w:eastAsia="ru-RU"/>
              </w:rPr>
              <w:t>     |                   |                 |</w:t>
            </w:r>
          </w:p>
          <w:p w14:paraId="05958F02" w14:textId="77777777" w:rsidR="00160E81" w:rsidRPr="00E63539" w:rsidRDefault="00160E81" w:rsidP="00CF5DCF">
            <w:pPr>
              <w:pStyle w:val="a4"/>
              <w:rPr>
                <w:rFonts w:eastAsia="Times New Roman" w:cs="Times New Roman"/>
                <w:color w:val="D4D4D4"/>
                <w:sz w:val="21"/>
                <w:szCs w:val="21"/>
                <w:lang w:eastAsia="ru-RU"/>
              </w:rPr>
            </w:pPr>
            <w:r w:rsidRPr="00E63539">
              <w:rPr>
                <w:rFonts w:eastAsia="Times New Roman" w:cs="Times New Roman"/>
                <w:color w:val="D4D4D4"/>
                <w:sz w:val="21"/>
                <w:szCs w:val="21"/>
                <w:lang w:eastAsia="ru-RU"/>
              </w:rPr>
              <w:t> [</w:t>
            </w:r>
            <w:r w:rsidRPr="00E63539">
              <w:rPr>
                <w:rFonts w:eastAsia="Times New Roman" w:cs="Times New Roman"/>
                <w:color w:val="B5CEA8"/>
                <w:sz w:val="21"/>
                <w:szCs w:val="21"/>
                <w:lang w:eastAsia="ru-RU"/>
              </w:rPr>
              <w:t>1</w:t>
            </w:r>
            <w:r w:rsidRPr="00E63539">
              <w:rPr>
                <w:rFonts w:eastAsia="Times New Roman" w:cs="Times New Roman"/>
                <w:color w:val="D4D4D4"/>
                <w:sz w:val="21"/>
                <w:szCs w:val="21"/>
                <w:lang w:eastAsia="ru-RU"/>
              </w:rPr>
              <w:t>, </w:t>
            </w:r>
            <w:r w:rsidRPr="00E63539">
              <w:rPr>
                <w:rFonts w:eastAsia="Times New Roman" w:cs="Times New Roman"/>
                <w:color w:val="B5CEA8"/>
                <w:sz w:val="21"/>
                <w:szCs w:val="21"/>
                <w:lang w:eastAsia="ru-RU"/>
              </w:rPr>
              <w:t>2</w:t>
            </w:r>
            <w:r w:rsidRPr="00E63539">
              <w:rPr>
                <w:rFonts w:eastAsia="Times New Roman" w:cs="Times New Roman"/>
                <w:color w:val="D4D4D4"/>
                <w:sz w:val="21"/>
                <w:szCs w:val="21"/>
                <w:lang w:eastAsia="ru-RU"/>
              </w:rPr>
              <w:t>, </w:t>
            </w:r>
            <w:r w:rsidRPr="00E63539">
              <w:rPr>
                <w:rFonts w:eastAsia="Times New Roman" w:cs="Times New Roman"/>
                <w:color w:val="B5CEA8"/>
                <w:sz w:val="21"/>
                <w:szCs w:val="21"/>
                <w:lang w:eastAsia="ru-RU"/>
              </w:rPr>
              <w:t>3</w:t>
            </w:r>
            <w:r w:rsidRPr="00E63539">
              <w:rPr>
                <w:rFonts w:eastAsia="Times New Roman" w:cs="Times New Roman"/>
                <w:color w:val="D4D4D4"/>
                <w:sz w:val="21"/>
                <w:szCs w:val="21"/>
                <w:lang w:eastAsia="ru-RU"/>
              </w:rPr>
              <w:t>]             </w:t>
            </w:r>
            <w:proofErr w:type="gramStart"/>
            <w:r w:rsidRPr="00E63539">
              <w:rPr>
                <w:rFonts w:eastAsia="Times New Roman" w:cs="Times New Roman"/>
                <w:color w:val="DCDCAA"/>
                <w:sz w:val="21"/>
                <w:szCs w:val="21"/>
                <w:lang w:eastAsia="ru-RU"/>
              </w:rPr>
              <w:t>foo</w:t>
            </w:r>
            <w:r w:rsidRPr="00E63539">
              <w:rPr>
                <w:rFonts w:eastAsia="Times New Roman" w:cs="Times New Roman"/>
                <w:color w:val="D4D4D4"/>
                <w:sz w:val="21"/>
                <w:szCs w:val="21"/>
                <w:lang w:eastAsia="ru-RU"/>
              </w:rPr>
              <w:t>(</w:t>
            </w:r>
            <w:proofErr w:type="gramEnd"/>
            <w:r w:rsidRPr="00E63539">
              <w:rPr>
                <w:rFonts w:eastAsia="Times New Roman" w:cs="Times New Roman"/>
                <w:color w:val="D4D4D4"/>
                <w:sz w:val="21"/>
                <w:szCs w:val="21"/>
                <w:lang w:eastAsia="ru-RU"/>
              </w:rPr>
              <w:t>)              </w:t>
            </w:r>
            <w:r w:rsidRPr="00E63539">
              <w:rPr>
                <w:rFonts w:eastAsia="Times New Roman" w:cs="Times New Roman"/>
                <w:color w:val="B5CEA8"/>
                <w:sz w:val="21"/>
                <w:szCs w:val="21"/>
                <w:lang w:eastAsia="ru-RU"/>
              </w:rPr>
              <w:t>179</w:t>
            </w:r>
          </w:p>
          <w:p w14:paraId="559BF6DF" w14:textId="77777777" w:rsidR="00160E81" w:rsidRPr="00D377B4" w:rsidRDefault="00160E81" w:rsidP="00CF5DCF">
            <w:pPr>
              <w:pStyle w:val="a4"/>
            </w:pPr>
          </w:p>
        </w:tc>
      </w:tr>
    </w:tbl>
    <w:p w14:paraId="431A2958" w14:textId="77777777" w:rsidR="00160E81" w:rsidRDefault="00160E81" w:rsidP="00160E81">
      <w:pPr>
        <w:pStyle w:val="a5"/>
      </w:pPr>
    </w:p>
    <w:p w14:paraId="5DB0F58D" w14:textId="77777777" w:rsidR="00160E81" w:rsidRDefault="00160E81" w:rsidP="00160E81">
      <w:pPr>
        <w:pStyle w:val="a5"/>
      </w:pPr>
      <w:r w:rsidRPr="00921774">
        <w:t>Некоторые методы в</w:t>
      </w:r>
      <w:r>
        <w:t xml:space="preserve"> прототипах могут пересекаться. </w:t>
      </w:r>
    </w:p>
    <w:p w14:paraId="68C9013B" w14:textId="77777777" w:rsidR="00160E81" w:rsidRPr="005F0B44" w:rsidRDefault="00160E81" w:rsidP="00160E81">
      <w:pPr>
        <w:pStyle w:val="a5"/>
      </w:pPr>
      <w:r>
        <w:t xml:space="preserve">У </w:t>
      </w:r>
      <w:proofErr w:type="spellStart"/>
      <w:r w:rsidRPr="00921774">
        <w:t>Array.prototype</w:t>
      </w:r>
      <w:proofErr w:type="spellEnd"/>
      <w:r w:rsidRPr="00921774">
        <w:t xml:space="preserve"> есть свой метод </w:t>
      </w:r>
      <w:proofErr w:type="spellStart"/>
      <w:r w:rsidRPr="00921774">
        <w:t>toString</w:t>
      </w:r>
      <w:proofErr w:type="spellEnd"/>
      <w:r w:rsidRPr="00921774">
        <w:t>, который выводит элементы массива через запятую,</w:t>
      </w:r>
      <w:r>
        <w:t xml:space="preserve"> а</w:t>
      </w:r>
      <w:r w:rsidRPr="00921774">
        <w:t xml:space="preserve"> у </w:t>
      </w:r>
      <w:proofErr w:type="spellStart"/>
      <w:r w:rsidRPr="00921774">
        <w:t>Object.prototype</w:t>
      </w:r>
      <w:proofErr w:type="spellEnd"/>
      <w:r w:rsidRPr="00921774">
        <w:t xml:space="preserve"> метод </w:t>
      </w:r>
      <w:proofErr w:type="spellStart"/>
      <w:r w:rsidRPr="00921774">
        <w:t>toString</w:t>
      </w:r>
      <w:proofErr w:type="spellEnd"/>
      <w:r>
        <w:t xml:space="preserve"> тоже есть и работает по-другому. Инстанс берёт ближайший метод, поэтому ничего страшного не происходит.</w:t>
      </w:r>
    </w:p>
    <w:p w14:paraId="02411A91" w14:textId="77777777" w:rsidR="00160E81" w:rsidRDefault="00160E81" w:rsidP="00160E81">
      <w:pPr>
        <w:pStyle w:val="a5"/>
      </w:pPr>
    </w:p>
    <w:bookmarkStart w:id="112" w:name="primitivy"/>
    <w:p w14:paraId="16A4CFE5" w14:textId="77777777" w:rsidR="00160E81" w:rsidRPr="00127BE5" w:rsidRDefault="00160E81" w:rsidP="00160E81">
      <w:pPr>
        <w:pStyle w:val="a5"/>
        <w:rPr>
          <w:b/>
        </w:rPr>
      </w:pPr>
      <w:r w:rsidRPr="00127BE5">
        <w:rPr>
          <w:b/>
        </w:rPr>
        <w:fldChar w:fldCharType="begin"/>
      </w:r>
      <w:r w:rsidRPr="00127BE5">
        <w:rPr>
          <w:b/>
        </w:rPr>
        <w:instrText xml:space="preserve"> HYPERLINK "https://learn.javascript.ru/native-prototypes" \l "primitivy" </w:instrText>
      </w:r>
      <w:r w:rsidRPr="00127BE5">
        <w:rPr>
          <w:b/>
        </w:rPr>
        <w:fldChar w:fldCharType="separate"/>
      </w:r>
      <w:r w:rsidRPr="00127BE5">
        <w:rPr>
          <w:b/>
        </w:rPr>
        <w:t>Примитивы</w:t>
      </w:r>
      <w:r w:rsidRPr="00127BE5">
        <w:rPr>
          <w:b/>
        </w:rPr>
        <w:fldChar w:fldCharType="end"/>
      </w:r>
      <w:bookmarkEnd w:id="112"/>
    </w:p>
    <w:p w14:paraId="4BC845E8" w14:textId="77777777" w:rsidR="00160E81" w:rsidRDefault="00F15580" w:rsidP="00160E81">
      <w:pPr>
        <w:pStyle w:val="a5"/>
      </w:pPr>
      <w:r>
        <w:t>Хоть это и не объекты, н</w:t>
      </w:r>
      <w:r w:rsidR="00160E81" w:rsidRPr="00C41D9F">
        <w:t xml:space="preserve">о если мы попытаемся получить доступ к их свойствам, то тогда будет создан временный объект-обёртка с использованием встроенных конструкторов </w:t>
      </w:r>
      <w:proofErr w:type="spellStart"/>
      <w:r w:rsidR="00160E81" w:rsidRPr="00C41D9F">
        <w:t>String</w:t>
      </w:r>
      <w:proofErr w:type="spellEnd"/>
      <w:r w:rsidR="00160E81" w:rsidRPr="00C41D9F">
        <w:t xml:space="preserve">, Number и </w:t>
      </w:r>
      <w:proofErr w:type="spellStart"/>
      <w:r w:rsidR="00160E81" w:rsidRPr="00C41D9F">
        <w:t>Boolean</w:t>
      </w:r>
      <w:proofErr w:type="spellEnd"/>
      <w:r w:rsidR="00160E81" w:rsidRPr="00C41D9F">
        <w:t xml:space="preserve">, который предоставит методы и после этого исчезнет. Методы этих объектов также находятся в прототипах, доступных как </w:t>
      </w:r>
      <w:proofErr w:type="spellStart"/>
      <w:r w:rsidR="00160E81" w:rsidRPr="00C41D9F">
        <w:t>String.prototype</w:t>
      </w:r>
      <w:proofErr w:type="spellEnd"/>
      <w:r w:rsidR="00160E81" w:rsidRPr="00C41D9F">
        <w:t xml:space="preserve">, </w:t>
      </w:r>
      <w:proofErr w:type="spellStart"/>
      <w:r w:rsidR="00160E81" w:rsidRPr="00C41D9F">
        <w:t>Number.prototype</w:t>
      </w:r>
      <w:proofErr w:type="spellEnd"/>
      <w:r w:rsidR="00160E81" w:rsidRPr="00C41D9F">
        <w:t xml:space="preserve"> и </w:t>
      </w:r>
      <w:proofErr w:type="spellStart"/>
      <w:r w:rsidR="00160E81" w:rsidRPr="00C41D9F">
        <w:t>Boolean.prototype</w:t>
      </w:r>
      <w:proofErr w:type="spellEnd"/>
      <w:r w:rsidR="00160E81" w:rsidRPr="00C41D9F">
        <w:t>.</w:t>
      </w:r>
    </w:p>
    <w:p w14:paraId="5D2EAB39" w14:textId="77777777" w:rsidR="00160E81" w:rsidRDefault="006A6EF0" w:rsidP="00160E81">
      <w:pPr>
        <w:pStyle w:val="a5"/>
      </w:pPr>
      <w:r>
        <w:t>Как было сказано ранее, з</w:t>
      </w:r>
      <w:r w:rsidR="00160E81" w:rsidRPr="00FA7208">
        <w:t xml:space="preserve">начения </w:t>
      </w:r>
      <w:proofErr w:type="spellStart"/>
      <w:r w:rsidR="00160E81" w:rsidRPr="00FA7208">
        <w:t>null</w:t>
      </w:r>
      <w:proofErr w:type="spellEnd"/>
      <w:r w:rsidR="00160E81" w:rsidRPr="00FA7208">
        <w:t xml:space="preserve"> и </w:t>
      </w:r>
      <w:proofErr w:type="spellStart"/>
      <w:r w:rsidR="00160E81" w:rsidRPr="00FA7208">
        <w:t>undefined</w:t>
      </w:r>
      <w:proofErr w:type="spellEnd"/>
      <w:r w:rsidR="00160E81" w:rsidRPr="00FA7208">
        <w:t xml:space="preserve"> не имеют объектов-обёрток, так что методы и свойства им недоступны. Также у них нет соответствующих прототипов.</w:t>
      </w:r>
    </w:p>
    <w:p w14:paraId="626B90A8" w14:textId="77777777" w:rsidR="00160E81" w:rsidRDefault="00160E81" w:rsidP="00160E81">
      <w:pPr>
        <w:pStyle w:val="a5"/>
      </w:pPr>
    </w:p>
    <w:bookmarkStart w:id="113" w:name="native-prototype-change"/>
    <w:p w14:paraId="53996CE6" w14:textId="77777777" w:rsidR="00160E81" w:rsidRPr="00127BE5" w:rsidRDefault="00160E81" w:rsidP="00160E81">
      <w:pPr>
        <w:pStyle w:val="3"/>
      </w:pPr>
      <w:r w:rsidRPr="00127BE5">
        <w:fldChar w:fldCharType="begin"/>
      </w:r>
      <w:r w:rsidRPr="00127BE5">
        <w:instrText xml:space="preserve"> HYPERLINK "https://learn.javascript.ru/native-prototypes" \l "native-prototype-change" </w:instrText>
      </w:r>
      <w:r w:rsidRPr="00127BE5">
        <w:fldChar w:fldCharType="separate"/>
      </w:r>
      <w:r w:rsidRPr="00127BE5">
        <w:t>Изменение встроенных прототипов</w:t>
      </w:r>
      <w:r w:rsidRPr="00127BE5">
        <w:fldChar w:fldCharType="end"/>
      </w:r>
      <w:bookmarkEnd w:id="113"/>
    </w:p>
    <w:p w14:paraId="3FF394A9" w14:textId="77777777" w:rsidR="00160E81" w:rsidRDefault="00160E81" w:rsidP="00160E81">
      <w:pPr>
        <w:pStyle w:val="a5"/>
      </w:pPr>
      <w:r w:rsidRPr="00A834F5">
        <w:t xml:space="preserve">Встроенные прототипы можно изменять. </w:t>
      </w:r>
      <w:r>
        <w:t>Если что-то добавить к встроенному прототипу для строк, то все строки будут иметь этот метод. Если что-то удалить из общего прототипа, то свойство исчезнет.</w:t>
      </w:r>
    </w:p>
    <w:p w14:paraId="7E9B00D1" w14:textId="77777777" w:rsidR="00160E81" w:rsidRDefault="00160E81" w:rsidP="00160E81">
      <w:pPr>
        <w:pStyle w:val="a5"/>
      </w:pPr>
    </w:p>
    <w:p w14:paraId="1B7B4192" w14:textId="77777777" w:rsidR="00160E81" w:rsidRDefault="00160E81" w:rsidP="00160E81">
      <w:pPr>
        <w:pStyle w:val="a5"/>
      </w:pPr>
      <w:r>
        <w:t>Добавлять и изменять методы считается плохой практикой, потому что разные библиотеки могут переписать или добавить оди</w:t>
      </w:r>
      <w:r w:rsidR="00B20874">
        <w:t>н</w:t>
      </w:r>
      <w:r>
        <w:t xml:space="preserve"> и тот же метод и будет коллизия.</w:t>
      </w:r>
    </w:p>
    <w:p w14:paraId="628F4A64" w14:textId="7931C9CD" w:rsidR="00160E81" w:rsidRDefault="00160E81" w:rsidP="00160E81">
      <w:pPr>
        <w:pStyle w:val="a5"/>
      </w:pPr>
      <w:r>
        <w:t xml:space="preserve">Единственное исключение – это </w:t>
      </w:r>
      <w:proofErr w:type="spellStart"/>
      <w:r>
        <w:t>полифилы</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E36DAE" w:rsidRPr="00E36DAE" w14:paraId="58AD8059" w14:textId="77777777" w:rsidTr="007C3C3E">
        <w:tc>
          <w:tcPr>
            <w:tcW w:w="10194" w:type="dxa"/>
            <w:shd w:val="clear" w:color="auto" w:fill="F5F5F5"/>
          </w:tcPr>
          <w:p w14:paraId="2E25BBB1" w14:textId="77777777" w:rsidR="00E36DAE" w:rsidRPr="007C3C3E" w:rsidRDefault="00E36DAE" w:rsidP="007C3C3E">
            <w:pPr>
              <w:pStyle w:val="a4"/>
              <w:rPr>
                <w:lang w:val="ru-RU"/>
              </w:rPr>
            </w:pPr>
          </w:p>
          <w:p w14:paraId="789E3536" w14:textId="77777777" w:rsidR="00E36DAE" w:rsidRPr="00E36DAE" w:rsidRDefault="00E36DAE" w:rsidP="00E36DAE">
            <w:pPr>
              <w:pStyle w:val="a4"/>
              <w:rPr>
                <w:lang w:val="ru-RU"/>
              </w:rPr>
            </w:pPr>
            <w:r>
              <w:t>if</w:t>
            </w:r>
            <w:r w:rsidRPr="00E36DAE">
              <w:rPr>
                <w:lang w:val="ru-RU"/>
              </w:rPr>
              <w:t xml:space="preserve"> </w:t>
            </w:r>
            <w:proofErr w:type="gramStart"/>
            <w:r w:rsidRPr="00E36DAE">
              <w:rPr>
                <w:lang w:val="ru-RU"/>
              </w:rPr>
              <w:t>(!</w:t>
            </w:r>
            <w:r>
              <w:t>String</w:t>
            </w:r>
            <w:r w:rsidRPr="00E36DAE">
              <w:rPr>
                <w:lang w:val="ru-RU"/>
              </w:rPr>
              <w:t>.</w:t>
            </w:r>
            <w:r>
              <w:t>prototype</w:t>
            </w:r>
            <w:proofErr w:type="gramEnd"/>
            <w:r w:rsidRPr="00E36DAE">
              <w:rPr>
                <w:lang w:val="ru-RU"/>
              </w:rPr>
              <w:t>.</w:t>
            </w:r>
            <w:r>
              <w:t>repeat</w:t>
            </w:r>
            <w:r w:rsidRPr="00E36DAE">
              <w:rPr>
                <w:lang w:val="ru-RU"/>
              </w:rPr>
              <w:t xml:space="preserve">) { </w:t>
            </w:r>
          </w:p>
          <w:p w14:paraId="686C567F" w14:textId="77777777" w:rsidR="00E36DAE" w:rsidRPr="00E36DAE" w:rsidRDefault="00E36DAE" w:rsidP="00E36DAE">
            <w:pPr>
              <w:pStyle w:val="a4"/>
              <w:rPr>
                <w:lang w:val="ru-RU"/>
              </w:rPr>
            </w:pPr>
            <w:r w:rsidRPr="00E36DAE">
              <w:rPr>
                <w:lang w:val="ru-RU"/>
              </w:rPr>
              <w:t xml:space="preserve">  </w:t>
            </w:r>
            <w:r w:rsidRPr="00E36DAE">
              <w:rPr>
                <w:color w:val="808080" w:themeColor="background1" w:themeShade="80"/>
                <w:lang w:val="ru-RU"/>
              </w:rPr>
              <w:t>// Если такого метода нет, то добавляем его в прототип</w:t>
            </w:r>
          </w:p>
          <w:p w14:paraId="1F3F25F9" w14:textId="77777777" w:rsidR="00E36DAE" w:rsidRPr="00E36DAE" w:rsidRDefault="00E36DAE" w:rsidP="00E36DAE">
            <w:pPr>
              <w:pStyle w:val="a4"/>
              <w:rPr>
                <w:lang w:val="ru-RU"/>
              </w:rPr>
            </w:pPr>
          </w:p>
          <w:p w14:paraId="54A08125" w14:textId="77777777" w:rsidR="00E36DAE" w:rsidRDefault="00E36DAE" w:rsidP="00E36DAE">
            <w:pPr>
              <w:pStyle w:val="a4"/>
            </w:pPr>
            <w:r w:rsidRPr="00E36DAE">
              <w:rPr>
                <w:lang w:val="ru-RU"/>
              </w:rPr>
              <w:t xml:space="preserve">  </w:t>
            </w:r>
            <w:proofErr w:type="spellStart"/>
            <w:proofErr w:type="gramStart"/>
            <w:r>
              <w:t>String.prototype.repeat</w:t>
            </w:r>
            <w:proofErr w:type="spellEnd"/>
            <w:proofErr w:type="gramEnd"/>
            <w:r>
              <w:t xml:space="preserve"> = function(n) {</w:t>
            </w:r>
          </w:p>
          <w:p w14:paraId="2C87516B" w14:textId="77777777" w:rsidR="00E36DAE" w:rsidRDefault="00E36DAE" w:rsidP="00E36DAE">
            <w:pPr>
              <w:pStyle w:val="a4"/>
            </w:pPr>
            <w:r>
              <w:t xml:space="preserve">    return new </w:t>
            </w:r>
            <w:proofErr w:type="gramStart"/>
            <w:r>
              <w:t>Array(</w:t>
            </w:r>
            <w:proofErr w:type="gramEnd"/>
            <w:r>
              <w:t>n + 1).join(this);</w:t>
            </w:r>
          </w:p>
          <w:p w14:paraId="5E4B3BB4" w14:textId="77777777" w:rsidR="00E36DAE" w:rsidRDefault="00E36DAE" w:rsidP="00E36DAE">
            <w:pPr>
              <w:pStyle w:val="a4"/>
            </w:pPr>
            <w:r>
              <w:t xml:space="preserve">  };</w:t>
            </w:r>
          </w:p>
          <w:p w14:paraId="073E4D53" w14:textId="77777777" w:rsidR="00E36DAE" w:rsidRDefault="00E36DAE" w:rsidP="00E36DAE">
            <w:pPr>
              <w:pStyle w:val="a4"/>
            </w:pPr>
            <w:r>
              <w:t>}</w:t>
            </w:r>
          </w:p>
          <w:p w14:paraId="7C290FF6" w14:textId="77777777" w:rsidR="00E36DAE" w:rsidRDefault="00E36DAE" w:rsidP="00E36DAE">
            <w:pPr>
              <w:pStyle w:val="a4"/>
            </w:pPr>
          </w:p>
          <w:p w14:paraId="4E565404" w14:textId="77777777" w:rsidR="00E36DAE" w:rsidRDefault="00E36DAE" w:rsidP="00E36DAE">
            <w:pPr>
              <w:pStyle w:val="a4"/>
            </w:pPr>
            <w:proofErr w:type="gramStart"/>
            <w:r>
              <w:t>console.log( "</w:t>
            </w:r>
            <w:proofErr w:type="spellStart"/>
            <w:proofErr w:type="gramEnd"/>
            <w:r>
              <w:t>La".repeat</w:t>
            </w:r>
            <w:proofErr w:type="spellEnd"/>
            <w:r>
              <w:t xml:space="preserve">(3) ); </w:t>
            </w:r>
            <w:r w:rsidRPr="00E36DAE">
              <w:rPr>
                <w:color w:val="808080" w:themeColor="background1" w:themeShade="80"/>
              </w:rPr>
              <w:t xml:space="preserve">// </w:t>
            </w:r>
            <w:proofErr w:type="spellStart"/>
            <w:r w:rsidRPr="00E36DAE">
              <w:rPr>
                <w:color w:val="808080" w:themeColor="background1" w:themeShade="80"/>
              </w:rPr>
              <w:t>LaLaLa</w:t>
            </w:r>
            <w:proofErr w:type="spellEnd"/>
          </w:p>
          <w:p w14:paraId="60E1FCD6" w14:textId="77777777" w:rsidR="00E36DAE" w:rsidRPr="0037265C" w:rsidRDefault="00E36DAE" w:rsidP="00E36DAE">
            <w:pPr>
              <w:pStyle w:val="a4"/>
            </w:pPr>
          </w:p>
        </w:tc>
      </w:tr>
    </w:tbl>
    <w:p w14:paraId="1321B1AC" w14:textId="77777777" w:rsidR="00160E81" w:rsidRPr="007703D0" w:rsidRDefault="00160E81" w:rsidP="00160E81">
      <w:pPr>
        <w:pStyle w:val="a5"/>
      </w:pPr>
      <w:r w:rsidRPr="007703D0">
        <w:t>на самом деле код должен быть немного более сложным</w:t>
      </w:r>
      <w:r>
        <w:t xml:space="preserve">, </w:t>
      </w:r>
      <w:r w:rsidRPr="007703D0">
        <w:t>полный алго</w:t>
      </w:r>
      <w:r>
        <w:t>ритм можно найти в спецификации,</w:t>
      </w:r>
      <w:r w:rsidRPr="007703D0">
        <w:t xml:space="preserve"> но даже неполный </w:t>
      </w:r>
      <w:proofErr w:type="spellStart"/>
      <w:r w:rsidRPr="007703D0">
        <w:t>полифил</w:t>
      </w:r>
      <w:proofErr w:type="spellEnd"/>
      <w:r w:rsidRPr="007703D0">
        <w:t xml:space="preserve"> зачастую достаточно хорош для использования</w:t>
      </w:r>
      <w:r>
        <w:t>.</w:t>
      </w:r>
    </w:p>
    <w:p w14:paraId="0EA9D713" w14:textId="77777777" w:rsidR="00160E81" w:rsidRDefault="00160E81" w:rsidP="00160E81">
      <w:pPr>
        <w:pStyle w:val="a5"/>
      </w:pPr>
    </w:p>
    <w:p w14:paraId="24ACA13C" w14:textId="77777777" w:rsidR="00160E81" w:rsidRDefault="00160E81" w:rsidP="00160E81">
      <w:pPr>
        <w:pStyle w:val="a5"/>
      </w:pPr>
    </w:p>
    <w:bookmarkStart w:id="114" w:name="zaimstvovanie-u-prototipov"/>
    <w:p w14:paraId="0DB25085" w14:textId="3A4276F2" w:rsidR="00160E81" w:rsidRPr="00D82AED" w:rsidRDefault="00160E81" w:rsidP="00160E81">
      <w:pPr>
        <w:pStyle w:val="3"/>
      </w:pPr>
      <w:r w:rsidRPr="00D82AED">
        <w:lastRenderedPageBreak/>
        <w:fldChar w:fldCharType="begin"/>
      </w:r>
      <w:r w:rsidRPr="00D82AED">
        <w:instrText xml:space="preserve"> HYPERLINK "https://learn.javascript.ru/native-prototypes" \l "zaimstvovanie-u-prototipov" </w:instrText>
      </w:r>
      <w:r w:rsidRPr="00D82AED">
        <w:fldChar w:fldCharType="separate"/>
      </w:r>
      <w:r w:rsidRPr="00D82AED">
        <w:t>Заимствование</w:t>
      </w:r>
      <w:r w:rsidR="00B01211">
        <w:t xml:space="preserve"> методов</w:t>
      </w:r>
      <w:r w:rsidRPr="00D82AED">
        <w:t xml:space="preserve"> у прототипов</w:t>
      </w:r>
      <w:r w:rsidRPr="00D82AED">
        <w:fldChar w:fldCharType="end"/>
      </w:r>
      <w:bookmarkEnd w:id="114"/>
    </w:p>
    <w:p w14:paraId="0CC7AA01" w14:textId="77777777" w:rsidR="00160E81" w:rsidRDefault="00160E81" w:rsidP="00160E81">
      <w:pPr>
        <w:pStyle w:val="a5"/>
      </w:pPr>
      <w:r w:rsidRPr="00D80460">
        <w:t xml:space="preserve">В главе </w:t>
      </w:r>
      <w:hyperlink r:id="rId366" w:anchor="method-borrowing" w:history="1">
        <w:r w:rsidRPr="00D80460">
          <w:rPr>
            <w:rStyle w:val="a8"/>
          </w:rPr>
          <w:t xml:space="preserve">Декораторы и переадресация вызова, </w:t>
        </w:r>
        <w:proofErr w:type="spellStart"/>
        <w:r w:rsidRPr="00D80460">
          <w:rPr>
            <w:rStyle w:val="a8"/>
          </w:rPr>
          <w:t>сall</w:t>
        </w:r>
        <w:proofErr w:type="spellEnd"/>
        <w:r w:rsidRPr="00D80460">
          <w:rPr>
            <w:rStyle w:val="a8"/>
          </w:rPr>
          <w:t>/</w:t>
        </w:r>
        <w:proofErr w:type="spellStart"/>
        <w:r w:rsidRPr="00D80460">
          <w:rPr>
            <w:rStyle w:val="a8"/>
          </w:rPr>
          <w:t>apply</w:t>
        </w:r>
        <w:proofErr w:type="spellEnd"/>
      </w:hyperlink>
      <w:r w:rsidRPr="00D80460">
        <w:t xml:space="preserve"> мы говорили о заимствовании методов</w:t>
      </w:r>
      <w:r>
        <w:t xml:space="preserve">, </w:t>
      </w:r>
      <w:r w:rsidRPr="00D80460">
        <w:t>когда мы берём метод из одного о</w:t>
      </w:r>
      <w:r w:rsidR="005C778F">
        <w:t>бъекта и копируем его в другой.</w:t>
      </w:r>
    </w:p>
    <w:p w14:paraId="62D197DE" w14:textId="77777777" w:rsidR="005C778F" w:rsidRDefault="005C778F" w:rsidP="00160E81">
      <w:pPr>
        <w:pStyle w:val="a5"/>
      </w:pPr>
    </w:p>
    <w:p w14:paraId="1DBBFFA2" w14:textId="77777777" w:rsidR="00160E81" w:rsidRDefault="00160E81" w:rsidP="00160E81">
      <w:pPr>
        <w:pStyle w:val="a5"/>
      </w:pPr>
      <w:r>
        <w:t>С прототипами есть такая же практика. Можно одолжить какие-то методы, которые есть у встроенных прототипов, для невстроенных объектов. Заимствование методов – гибкий способ, позволяющий смешивать функциональность разных объектов по необходимости.</w:t>
      </w:r>
    </w:p>
    <w:p w14:paraId="504AB77A" w14:textId="77777777" w:rsidR="00160E81" w:rsidRDefault="00160E81" w:rsidP="00160E81">
      <w:pPr>
        <w:pStyle w:val="a5"/>
      </w:pPr>
    </w:p>
    <w:p w14:paraId="5D6DA40D" w14:textId="77777777" w:rsidR="00B928C7" w:rsidRDefault="00160E81" w:rsidP="00160E81">
      <w:pPr>
        <w:pStyle w:val="a5"/>
      </w:pPr>
      <w:r w:rsidRPr="00F8234A">
        <w:t>Например, если мы создаём объект, похожий на массив (</w:t>
      </w:r>
      <w:proofErr w:type="spellStart"/>
      <w:r w:rsidRPr="00F8234A">
        <w:t>псевдомассив</w:t>
      </w:r>
      <w:proofErr w:type="spellEnd"/>
      <w:r w:rsidRPr="00F8234A">
        <w:t xml:space="preserve">), мы можем скопировать некоторые методы из </w:t>
      </w:r>
      <w:proofErr w:type="spellStart"/>
      <w:r w:rsidRPr="00F8234A">
        <w:t>Array</w:t>
      </w:r>
      <w:proofErr w:type="spellEnd"/>
      <w:r w:rsidR="00B928C7">
        <w:t xml:space="preserve"> в этот объект.</w:t>
      </w:r>
      <w:r w:rsidR="00B25F39">
        <w:t xml:space="preserve"> Например</w:t>
      </w:r>
      <w:proofErr w:type="gramStart"/>
      <w:r w:rsidR="00B25F39">
        <w:t>,</w:t>
      </w:r>
      <w:r w:rsidR="00B928C7" w:rsidRPr="00825EF7">
        <w:t xml:space="preserve"> </w:t>
      </w:r>
      <w:r w:rsidR="00B928C7">
        <w:t>.</w:t>
      </w:r>
      <w:r w:rsidR="00B928C7">
        <w:rPr>
          <w:lang w:val="en-US"/>
        </w:rPr>
        <w:t>join</w:t>
      </w:r>
      <w:proofErr w:type="gramEnd"/>
      <w:r w:rsidR="00B928C7" w:rsidRPr="00825EF7">
        <w:t xml:space="preserve">, потому что для алгоритма </w:t>
      </w:r>
      <w:proofErr w:type="spellStart"/>
      <w:r w:rsidR="00B928C7" w:rsidRPr="00825EF7">
        <w:t>join</w:t>
      </w:r>
      <w:proofErr w:type="spellEnd"/>
      <w:r w:rsidR="00B928C7" w:rsidRPr="00825EF7">
        <w:t xml:space="preserve"> важны только корректность индексов и свойство </w:t>
      </w:r>
      <w:proofErr w:type="spellStart"/>
      <w:r w:rsidR="00B928C7" w:rsidRPr="00825EF7">
        <w:t>length</w:t>
      </w:r>
      <w:proofErr w:type="spellEnd"/>
      <w:r w:rsidR="00B928C7" w:rsidRPr="00825EF7">
        <w:t>, он не проверяет, является ли объект на самом деле массивом. И многие вс</w:t>
      </w:r>
      <w:r w:rsidR="008922CE">
        <w:t>троенные методы работают так же: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5C778F" w:rsidRPr="00F572DD" w14:paraId="5F29A525" w14:textId="77777777" w:rsidTr="007C3C3E">
        <w:tc>
          <w:tcPr>
            <w:tcW w:w="10194" w:type="dxa"/>
            <w:shd w:val="clear" w:color="auto" w:fill="F5F5F5"/>
          </w:tcPr>
          <w:p w14:paraId="523B73AB" w14:textId="77777777" w:rsidR="005C778F" w:rsidRPr="007C3C3E" w:rsidRDefault="005C778F" w:rsidP="005C778F">
            <w:pPr>
              <w:pStyle w:val="a4"/>
            </w:pPr>
          </w:p>
          <w:p w14:paraId="4DD14501" w14:textId="77777777" w:rsidR="005C778F" w:rsidRPr="005C778F" w:rsidRDefault="005C778F" w:rsidP="005C778F">
            <w:pPr>
              <w:pStyle w:val="a4"/>
            </w:pPr>
            <w:r w:rsidRPr="005C778F">
              <w:t>let obj = {</w:t>
            </w:r>
          </w:p>
          <w:p w14:paraId="7051280E" w14:textId="77777777" w:rsidR="005C778F" w:rsidRPr="005C778F" w:rsidRDefault="005C778F" w:rsidP="005C778F">
            <w:pPr>
              <w:pStyle w:val="a4"/>
            </w:pPr>
            <w:r w:rsidRPr="005C778F">
              <w:t xml:space="preserve">  0: "Hello",</w:t>
            </w:r>
          </w:p>
          <w:p w14:paraId="747A821D" w14:textId="77777777" w:rsidR="005C778F" w:rsidRPr="005C778F" w:rsidRDefault="005C778F" w:rsidP="005C778F">
            <w:pPr>
              <w:pStyle w:val="a4"/>
            </w:pPr>
            <w:r w:rsidRPr="005C778F">
              <w:t xml:space="preserve">  1: "world!",</w:t>
            </w:r>
          </w:p>
          <w:p w14:paraId="1ADE9B6F" w14:textId="77777777" w:rsidR="005C778F" w:rsidRPr="005C778F" w:rsidRDefault="005C778F" w:rsidP="005C778F">
            <w:pPr>
              <w:pStyle w:val="a4"/>
            </w:pPr>
            <w:r w:rsidRPr="005C778F">
              <w:t xml:space="preserve">  length: 2,</w:t>
            </w:r>
          </w:p>
          <w:p w14:paraId="68FD9F67" w14:textId="77777777" w:rsidR="005C778F" w:rsidRPr="005C778F" w:rsidRDefault="005C778F" w:rsidP="005C778F">
            <w:pPr>
              <w:pStyle w:val="a4"/>
            </w:pPr>
            <w:r w:rsidRPr="005C778F">
              <w:t>};</w:t>
            </w:r>
          </w:p>
          <w:p w14:paraId="64D92774" w14:textId="77777777" w:rsidR="005C778F" w:rsidRPr="005C778F" w:rsidRDefault="005C778F" w:rsidP="005C778F">
            <w:pPr>
              <w:pStyle w:val="a4"/>
            </w:pPr>
          </w:p>
          <w:p w14:paraId="79CB82B3" w14:textId="77777777" w:rsidR="005C778F" w:rsidRPr="005C778F" w:rsidRDefault="005C778F" w:rsidP="005C778F">
            <w:pPr>
              <w:pStyle w:val="a4"/>
            </w:pPr>
            <w:proofErr w:type="spellStart"/>
            <w:proofErr w:type="gramStart"/>
            <w:r w:rsidRPr="005C778F">
              <w:t>obj.join</w:t>
            </w:r>
            <w:proofErr w:type="spellEnd"/>
            <w:proofErr w:type="gramEnd"/>
            <w:r w:rsidRPr="005C778F">
              <w:t xml:space="preserve"> = </w:t>
            </w:r>
            <w:proofErr w:type="spellStart"/>
            <w:r w:rsidRPr="005C778F">
              <w:t>Array.prototype.join</w:t>
            </w:r>
            <w:proofErr w:type="spellEnd"/>
            <w:r w:rsidRPr="005C778F">
              <w:t>;</w:t>
            </w:r>
          </w:p>
          <w:p w14:paraId="0F620D02" w14:textId="77777777" w:rsidR="005C778F" w:rsidRPr="005C778F" w:rsidRDefault="005C778F" w:rsidP="005C778F">
            <w:pPr>
              <w:pStyle w:val="a4"/>
            </w:pPr>
          </w:p>
          <w:p w14:paraId="3F99C27E" w14:textId="77777777" w:rsidR="005C778F" w:rsidRDefault="005C778F" w:rsidP="005C778F">
            <w:pPr>
              <w:pStyle w:val="a4"/>
              <w:rPr>
                <w:color w:val="808080" w:themeColor="background1" w:themeShade="80"/>
              </w:rPr>
            </w:pPr>
            <w:proofErr w:type="gramStart"/>
            <w:r w:rsidRPr="005C778F">
              <w:t xml:space="preserve">console.log( </w:t>
            </w:r>
            <w:proofErr w:type="spellStart"/>
            <w:r w:rsidRPr="005C778F">
              <w:t>obj</w:t>
            </w:r>
            <w:proofErr w:type="gramEnd"/>
            <w:r w:rsidRPr="005C778F">
              <w:t>.join</w:t>
            </w:r>
            <w:proofErr w:type="spellEnd"/>
            <w:r w:rsidRPr="005C778F">
              <w:t xml:space="preserve">(',') ); </w:t>
            </w:r>
            <w:r w:rsidRPr="005C778F">
              <w:rPr>
                <w:color w:val="808080" w:themeColor="background1" w:themeShade="80"/>
              </w:rPr>
              <w:t xml:space="preserve">// </w:t>
            </w:r>
            <w:proofErr w:type="spellStart"/>
            <w:r w:rsidRPr="005C778F">
              <w:rPr>
                <w:color w:val="808080" w:themeColor="background1" w:themeShade="80"/>
              </w:rPr>
              <w:t>Hello,world</w:t>
            </w:r>
            <w:proofErr w:type="spellEnd"/>
            <w:r w:rsidRPr="005C778F">
              <w:rPr>
                <w:color w:val="808080" w:themeColor="background1" w:themeShade="80"/>
              </w:rPr>
              <w:t>!</w:t>
            </w:r>
          </w:p>
          <w:p w14:paraId="08C74188" w14:textId="77777777" w:rsidR="005C778F" w:rsidRPr="005C778F" w:rsidRDefault="005C778F" w:rsidP="005C778F">
            <w:pPr>
              <w:pStyle w:val="a4"/>
            </w:pPr>
          </w:p>
        </w:tc>
      </w:tr>
    </w:tbl>
    <w:p w14:paraId="5BB152C2" w14:textId="77777777" w:rsidR="00C7088E" w:rsidRPr="007C3C3E" w:rsidRDefault="00C7088E" w:rsidP="00B928C7">
      <w:pPr>
        <w:pStyle w:val="a5"/>
        <w:rPr>
          <w:lang w:val="en-US"/>
        </w:rPr>
      </w:pPr>
    </w:p>
    <w:p w14:paraId="3CC0BFE8" w14:textId="77777777" w:rsidR="00160E81" w:rsidRPr="00B928C7" w:rsidRDefault="00160E81" w:rsidP="00B928C7">
      <w:pPr>
        <w:pStyle w:val="a5"/>
      </w:pPr>
      <w:proofErr w:type="gramStart"/>
      <w:r w:rsidRPr="00B928C7">
        <w:t>Ультра вариант</w:t>
      </w:r>
      <w:proofErr w:type="gramEnd"/>
      <w:r w:rsidRPr="00B928C7">
        <w:t xml:space="preserve"> – унаследовать все вообще методы, указав в качестве прототипа объекта – </w:t>
      </w:r>
      <w:proofErr w:type="spellStart"/>
      <w:r w:rsidRPr="00B928C7">
        <w:t>Array.prototype</w:t>
      </w:r>
      <w:proofErr w:type="spellEnd"/>
      <w:r w:rsidRPr="00B928C7">
        <w:t>:</w:t>
      </w:r>
    </w:p>
    <w:p w14:paraId="498F028B" w14:textId="77777777" w:rsidR="00160E81" w:rsidRPr="00B928C7" w:rsidRDefault="00160E81" w:rsidP="00B928C7">
      <w:pPr>
        <w:pStyle w:val="a5"/>
      </w:pPr>
      <w:proofErr w:type="spellStart"/>
      <w:r w:rsidRPr="00B928C7">
        <w:t>obj</w:t>
      </w:r>
      <w:proofErr w:type="spellEnd"/>
      <w:r w:rsidRPr="00B928C7">
        <w:t>.__</w:t>
      </w:r>
      <w:proofErr w:type="spellStart"/>
      <w:r w:rsidRPr="00B928C7">
        <w:t>proto</w:t>
      </w:r>
      <w:proofErr w:type="spellEnd"/>
      <w:r w:rsidRPr="00B928C7">
        <w:t xml:space="preserve">__ = </w:t>
      </w:r>
      <w:proofErr w:type="spellStart"/>
      <w:r w:rsidRPr="00B928C7">
        <w:t>Array.prototype</w:t>
      </w:r>
      <w:proofErr w:type="spellEnd"/>
      <w:r w:rsidR="00B928C7" w:rsidRPr="00B928C7">
        <w:rPr>
          <w:rStyle w:val="a7"/>
        </w:rPr>
        <w:t xml:space="preserve">. </w:t>
      </w:r>
      <w:proofErr w:type="gramStart"/>
      <w:r w:rsidR="00B928C7" w:rsidRPr="00B928C7">
        <w:rPr>
          <w:rStyle w:val="a7"/>
        </w:rPr>
        <w:t xml:space="preserve">Но </w:t>
      </w:r>
      <w:r w:rsidRPr="00B928C7">
        <w:rPr>
          <w:rStyle w:val="a7"/>
        </w:rPr>
        <w:t>Важно</w:t>
      </w:r>
      <w:proofErr w:type="gramEnd"/>
      <w:r w:rsidRPr="00B928C7">
        <w:rPr>
          <w:rStyle w:val="a7"/>
        </w:rPr>
        <w:t xml:space="preserve"> помнить, что прототип у инстанса может быть только один.</w:t>
      </w:r>
    </w:p>
    <w:p w14:paraId="0E61717B" w14:textId="77777777" w:rsidR="00160E81" w:rsidRDefault="00160E81" w:rsidP="00160E81">
      <w:pPr>
        <w:pStyle w:val="a5"/>
      </w:pPr>
    </w:p>
    <w:p w14:paraId="4B4B2D23" w14:textId="77777777" w:rsidR="00160E81" w:rsidRDefault="00160E81" w:rsidP="00160E81">
      <w:pPr>
        <w:pStyle w:val="a5"/>
      </w:pPr>
    </w:p>
    <w:p w14:paraId="1E0F6D10" w14:textId="77777777" w:rsidR="00160E81" w:rsidRPr="00D92B52" w:rsidRDefault="00DD69D2" w:rsidP="0062639B">
      <w:pPr>
        <w:pStyle w:val="3"/>
      </w:pPr>
      <w:hyperlink r:id="rId367" w:history="1">
        <w:r w:rsidR="00BC332B">
          <w:t>О</w:t>
        </w:r>
        <w:r w:rsidR="00160E81" w:rsidRPr="00D92B52">
          <w:t>бъекты</w:t>
        </w:r>
        <w:r w:rsidR="00BC332B">
          <w:t xml:space="preserve"> без прототипа</w:t>
        </w:r>
      </w:hyperlink>
    </w:p>
    <w:p w14:paraId="50D7AE04" w14:textId="77777777" w:rsidR="00160E81" w:rsidRDefault="0062639B" w:rsidP="00160E81">
      <w:pPr>
        <w:pStyle w:val="a5"/>
      </w:pPr>
      <w:r>
        <w:t xml:space="preserve">Если хочется создать простейший объект, то можно создать объект и прописать ему прототип </w:t>
      </w:r>
      <w:r>
        <w:rPr>
          <w:lang w:val="en-US"/>
        </w:rPr>
        <w:t>null</w:t>
      </w:r>
      <w:r w:rsidR="00600266">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43F1D" w:rsidRPr="00F572DD" w14:paraId="4D98AF27" w14:textId="77777777" w:rsidTr="007C3C3E">
        <w:tc>
          <w:tcPr>
            <w:tcW w:w="10194" w:type="dxa"/>
            <w:shd w:val="clear" w:color="auto" w:fill="F5F5F5"/>
          </w:tcPr>
          <w:p w14:paraId="7D3BB9EC" w14:textId="77777777" w:rsidR="00F43F1D" w:rsidRPr="00B928C7" w:rsidRDefault="00F43F1D" w:rsidP="007C3C3E">
            <w:pPr>
              <w:pStyle w:val="a4"/>
              <w:rPr>
                <w:lang w:val="ru-RU"/>
              </w:rPr>
            </w:pPr>
          </w:p>
          <w:p w14:paraId="77589734" w14:textId="77777777" w:rsidR="00F43F1D" w:rsidRDefault="00000DC6" w:rsidP="00F43F1D">
            <w:pPr>
              <w:pStyle w:val="a4"/>
            </w:pPr>
            <w:r w:rsidRPr="00000DC6">
              <w:t xml:space="preserve">let obj = </w:t>
            </w:r>
            <w:proofErr w:type="spellStart"/>
            <w:r w:rsidRPr="00000DC6">
              <w:t>Object.create</w:t>
            </w:r>
            <w:proofErr w:type="spellEnd"/>
            <w:r w:rsidRPr="00000DC6">
              <w:t>(null);</w:t>
            </w:r>
          </w:p>
          <w:p w14:paraId="1CADAB7E" w14:textId="77777777" w:rsidR="00F43F1D" w:rsidRPr="00000DC6" w:rsidRDefault="00F43F1D" w:rsidP="00F43F1D">
            <w:pPr>
              <w:pStyle w:val="a4"/>
            </w:pPr>
          </w:p>
        </w:tc>
      </w:tr>
    </w:tbl>
    <w:p w14:paraId="758455B7" w14:textId="77777777" w:rsidR="00082E15" w:rsidRPr="007C3C3E" w:rsidRDefault="00082E15" w:rsidP="00082E15">
      <w:pPr>
        <w:pStyle w:val="a5"/>
        <w:rPr>
          <w:lang w:val="en-US"/>
        </w:rPr>
      </w:pPr>
    </w:p>
    <w:p w14:paraId="70D9328E" w14:textId="77777777" w:rsidR="00082E15" w:rsidRDefault="00082E15" w:rsidP="00082E15">
      <w:pPr>
        <w:pStyle w:val="a5"/>
      </w:pPr>
      <w:r w:rsidRPr="00E41B5B">
        <w:t>Недостаток в том, что у таких объектов не будет встроенных методов объекта</w:t>
      </w:r>
      <w:r>
        <w:t>.</w:t>
      </w:r>
      <w:r w:rsidRPr="00082E15">
        <w:t xml:space="preserve"> </w:t>
      </w:r>
      <w:r w:rsidRPr="00E41B5B">
        <w:t>Но обычно это нормально для ассоциативных массивов.</w:t>
      </w:r>
      <w:r>
        <w:t xml:space="preserve"> </w:t>
      </w:r>
      <w:r w:rsidRPr="00082E15">
        <w:t xml:space="preserve"> </w:t>
      </w:r>
      <w:r>
        <w:t xml:space="preserve">Кроме того, </w:t>
      </w:r>
      <w:r w:rsidRPr="00E41B5B">
        <w:t xml:space="preserve">большая часть методов, связанных с объектами, имеют вид </w:t>
      </w:r>
      <w:r>
        <w:t xml:space="preserve">свойства </w:t>
      </w:r>
      <w:proofErr w:type="spellStart"/>
      <w:r w:rsidRPr="00E41B5B">
        <w:t>Object.something</w:t>
      </w:r>
      <w:proofErr w:type="spellEnd"/>
      <w:r w:rsidRPr="00E41B5B">
        <w:t>(...),</w:t>
      </w:r>
      <w:r>
        <w:t xml:space="preserve"> как </w:t>
      </w:r>
      <w:proofErr w:type="spellStart"/>
      <w:r w:rsidRPr="00E41B5B">
        <w:t>Object.keys</w:t>
      </w:r>
      <w:proofErr w:type="spellEnd"/>
      <w:r w:rsidRPr="00E41B5B">
        <w:t>(</w:t>
      </w:r>
      <w:proofErr w:type="spellStart"/>
      <w:r w:rsidRPr="00E41B5B">
        <w:t>obj</w:t>
      </w:r>
      <w:proofErr w:type="spellEnd"/>
      <w:r w:rsidRPr="00E41B5B">
        <w:t>). Подобные методы не находятся в прототипе</w:t>
      </w:r>
      <w:r>
        <w:t xml:space="preserve"> (они - свойства </w:t>
      </w:r>
      <w:r>
        <w:rPr>
          <w:lang w:val="en-US"/>
        </w:rPr>
        <w:t>Object</w:t>
      </w:r>
      <w:r>
        <w:t>)</w:t>
      </w:r>
      <w:r w:rsidRPr="00E41B5B">
        <w:t>, так что они продолжат работат</w:t>
      </w:r>
      <w:r>
        <w:t>ь для таких объектов.</w:t>
      </w:r>
    </w:p>
    <w:p w14:paraId="57757323" w14:textId="77777777" w:rsidR="00600266" w:rsidRPr="00082E15" w:rsidRDefault="00600266" w:rsidP="00160E81">
      <w:pPr>
        <w:pStyle w:val="a5"/>
      </w:pPr>
    </w:p>
    <w:p w14:paraId="4FCEE1CD" w14:textId="77777777" w:rsidR="00000DC6" w:rsidRDefault="00082E15" w:rsidP="00082E15">
      <w:pPr>
        <w:pStyle w:val="a5"/>
      </w:pPr>
      <w:r>
        <w:t>Такие чистые объекты нужны для того, чтобы избежать уязвимостей.</w:t>
      </w:r>
    </w:p>
    <w:p w14:paraId="4EB95861" w14:textId="77777777" w:rsidR="00600266" w:rsidRPr="00F43F1D" w:rsidRDefault="00F43F1D" w:rsidP="00160E81">
      <w:pPr>
        <w:pStyle w:val="a5"/>
      </w:pPr>
      <w:r>
        <w:t xml:space="preserve">В случае наследования, объект получает сеттер </w:t>
      </w:r>
      <w:r w:rsidRPr="00CD58C0">
        <w:rPr>
          <w:b/>
          <w:lang w:val="en-US"/>
        </w:rPr>
        <w:t>proto</w:t>
      </w:r>
      <w:r>
        <w:t xml:space="preserve"> и это представляет уязвимость, потому что кто-то может сделать так:</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2639B" w:rsidRPr="00F572DD" w14:paraId="5BB2D464" w14:textId="77777777" w:rsidTr="00000DC6">
        <w:tc>
          <w:tcPr>
            <w:tcW w:w="10768" w:type="dxa"/>
            <w:shd w:val="clear" w:color="auto" w:fill="F5F5F5"/>
          </w:tcPr>
          <w:p w14:paraId="37805216" w14:textId="77777777" w:rsidR="0062639B" w:rsidRPr="00F43F1D" w:rsidRDefault="0062639B" w:rsidP="007C3C3E">
            <w:pPr>
              <w:pStyle w:val="a4"/>
              <w:rPr>
                <w:lang w:val="ru-RU"/>
              </w:rPr>
            </w:pPr>
          </w:p>
          <w:p w14:paraId="50D9EF75" w14:textId="77777777" w:rsidR="0062639B" w:rsidRDefault="0062639B" w:rsidP="0062639B">
            <w:pPr>
              <w:pStyle w:val="a4"/>
            </w:pPr>
            <w:r>
              <w:t>let obj = {};</w:t>
            </w:r>
          </w:p>
          <w:p w14:paraId="53C430B2" w14:textId="77777777" w:rsidR="0062639B" w:rsidRDefault="0062639B" w:rsidP="0062639B">
            <w:pPr>
              <w:pStyle w:val="a4"/>
            </w:pPr>
          </w:p>
          <w:p w14:paraId="288D0AA9" w14:textId="77777777" w:rsidR="0062639B" w:rsidRDefault="0062639B" w:rsidP="0062639B">
            <w:pPr>
              <w:pStyle w:val="a4"/>
            </w:pPr>
            <w:r>
              <w:t xml:space="preserve">let key = </w:t>
            </w:r>
            <w:proofErr w:type="gramStart"/>
            <w:r>
              <w:t>prompt(</w:t>
            </w:r>
            <w:proofErr w:type="gramEnd"/>
            <w:r>
              <w:t>"What's the key?", "__</w:t>
            </w:r>
            <w:r w:rsidRPr="00082E15">
              <w:rPr>
                <w:b/>
              </w:rPr>
              <w:t>proto</w:t>
            </w:r>
            <w:r>
              <w:t>__");</w:t>
            </w:r>
          </w:p>
          <w:p w14:paraId="45DEC1BF" w14:textId="77777777" w:rsidR="0062639B" w:rsidRDefault="0062639B" w:rsidP="0062639B">
            <w:pPr>
              <w:pStyle w:val="a4"/>
            </w:pPr>
            <w:r>
              <w:t>obj[key] = "some value";</w:t>
            </w:r>
          </w:p>
          <w:p w14:paraId="0DBB99C0" w14:textId="77777777" w:rsidR="0062639B" w:rsidRDefault="0062639B" w:rsidP="0062639B">
            <w:pPr>
              <w:pStyle w:val="a4"/>
            </w:pPr>
          </w:p>
          <w:p w14:paraId="71061AA9" w14:textId="77777777" w:rsidR="0062639B" w:rsidRDefault="0062639B" w:rsidP="0062639B">
            <w:pPr>
              <w:pStyle w:val="a4"/>
            </w:pPr>
            <w:r>
              <w:t xml:space="preserve">console.log(obj[key]); </w:t>
            </w:r>
          </w:p>
          <w:p w14:paraId="1239C347" w14:textId="77777777" w:rsidR="0062639B" w:rsidRDefault="0062639B" w:rsidP="0062639B">
            <w:pPr>
              <w:pStyle w:val="a4"/>
            </w:pPr>
            <w:r w:rsidRPr="0062639B">
              <w:rPr>
                <w:color w:val="808080" w:themeColor="background1" w:themeShade="80"/>
              </w:rPr>
              <w:t xml:space="preserve">// [object Object], </w:t>
            </w:r>
            <w:proofErr w:type="spellStart"/>
            <w:r w:rsidRPr="0062639B">
              <w:rPr>
                <w:color w:val="808080" w:themeColor="background1" w:themeShade="80"/>
              </w:rPr>
              <w:t>не</w:t>
            </w:r>
            <w:proofErr w:type="spellEnd"/>
            <w:r w:rsidRPr="0062639B">
              <w:rPr>
                <w:color w:val="808080" w:themeColor="background1" w:themeShade="80"/>
              </w:rPr>
              <w:t xml:space="preserve"> "some value"</w:t>
            </w:r>
          </w:p>
          <w:p w14:paraId="4D053443" w14:textId="77777777" w:rsidR="0062639B" w:rsidRPr="005C778F" w:rsidRDefault="0062639B" w:rsidP="0062639B">
            <w:pPr>
              <w:pStyle w:val="a4"/>
            </w:pPr>
          </w:p>
        </w:tc>
      </w:tr>
    </w:tbl>
    <w:p w14:paraId="768AE94D" w14:textId="77777777" w:rsidR="00082E15" w:rsidRPr="007C3C3E" w:rsidRDefault="00082E15" w:rsidP="00F43F1D">
      <w:pPr>
        <w:pStyle w:val="a5"/>
        <w:rPr>
          <w:lang w:val="en-US"/>
        </w:rPr>
      </w:pPr>
    </w:p>
    <w:p w14:paraId="4A251B2B" w14:textId="77777777" w:rsidR="00082E15" w:rsidRDefault="00F43F1D" w:rsidP="00082E15">
      <w:pPr>
        <w:pStyle w:val="a5"/>
      </w:pPr>
      <w:r>
        <w:t>Если мы присваиваем объектные значения, то прототип будет изменён. В результате дальнейшее выполнение пойдёт совершенно непредсказуемы</w:t>
      </w:r>
      <w:r w:rsidR="00082E15">
        <w:t xml:space="preserve">м образом. Это типа уязвимость. </w:t>
      </w:r>
      <w:r w:rsidR="00082E15" w:rsidRPr="00082E15">
        <w:t xml:space="preserve">Неожиданные вещи могут случаться также при присвоении свойства </w:t>
      </w:r>
      <w:proofErr w:type="spellStart"/>
      <w:r w:rsidR="00082E15" w:rsidRPr="00082E15">
        <w:t>toString</w:t>
      </w:r>
      <w:proofErr w:type="spellEnd"/>
      <w:r w:rsidR="00082E15" w:rsidRPr="00082E15">
        <w:t>, которое по умолчанию функция, и других свойств, которые тоже на самом деле являются встроенными методами.</w:t>
      </w:r>
    </w:p>
    <w:p w14:paraId="0C90258E" w14:textId="77777777" w:rsidR="00160E81" w:rsidRPr="00082E15" w:rsidRDefault="00082E15" w:rsidP="00082E15">
      <w:pPr>
        <w:pStyle w:val="a5"/>
      </w:pPr>
      <w:r w:rsidRPr="00082E15">
        <w:t xml:space="preserve"> </w:t>
      </w:r>
    </w:p>
    <w:p w14:paraId="690A4DE9" w14:textId="30D721E3" w:rsidR="00FA0A44" w:rsidRDefault="00160E81" w:rsidP="00160E81">
      <w:pPr>
        <w:pStyle w:val="a5"/>
      </w:pPr>
      <w:r w:rsidRPr="00F443D9">
        <w:t>Встроенный геттер/сеттер __</w:t>
      </w:r>
      <w:proofErr w:type="spellStart"/>
      <w:r w:rsidRPr="00F443D9">
        <w:t>proto</w:t>
      </w:r>
      <w:proofErr w:type="spellEnd"/>
      <w:r w:rsidRPr="00F443D9">
        <w:t xml:space="preserve">__ не безопасен, если мы хотим использовать </w:t>
      </w:r>
      <w:r w:rsidRPr="00F443D9">
        <w:rPr>
          <w:iCs/>
        </w:rPr>
        <w:t>созданные пользователями</w:t>
      </w:r>
      <w:r w:rsidRPr="00F443D9">
        <w:t xml:space="preserve"> ключи в объекте. Как минимум потому, что пользователь может ввести "__</w:t>
      </w:r>
      <w:proofErr w:type="spellStart"/>
      <w:r w:rsidRPr="00F443D9">
        <w:t>proto</w:t>
      </w:r>
      <w:proofErr w:type="spellEnd"/>
      <w:r w:rsidRPr="00F443D9">
        <w:t>__" как ключ</w:t>
      </w:r>
      <w:r w:rsidRPr="00967F08">
        <w:t xml:space="preserve">. Так что мы можем использовать либо </w:t>
      </w:r>
      <w:proofErr w:type="spellStart"/>
      <w:r w:rsidRPr="00967F08">
        <w:t>Object.create</w:t>
      </w:r>
      <w:proofErr w:type="spellEnd"/>
      <w:r w:rsidRPr="00967F08">
        <w:t>(</w:t>
      </w:r>
      <w:proofErr w:type="spellStart"/>
      <w:r w:rsidRPr="00967F08">
        <w:t>null</w:t>
      </w:r>
      <w:proofErr w:type="spellEnd"/>
      <w:r w:rsidRPr="00967F08">
        <w:t xml:space="preserve">) для создания «простейшего» объекта, либо использовать коллекцию </w:t>
      </w:r>
      <w:proofErr w:type="spellStart"/>
      <w:r w:rsidRPr="00967F08">
        <w:t>Map</w:t>
      </w:r>
      <w:proofErr w:type="spellEnd"/>
      <w:r w:rsidRPr="00967F08">
        <w:t>.</w:t>
      </w:r>
    </w:p>
    <w:p w14:paraId="68E23528" w14:textId="626AA8B5" w:rsidR="00056298" w:rsidRPr="00181D63" w:rsidRDefault="00056298" w:rsidP="00160E81">
      <w:pPr>
        <w:pStyle w:val="a5"/>
      </w:pPr>
      <w:r w:rsidRPr="00181D63">
        <w:lastRenderedPageBreak/>
        <w:t>&lt;/&gt;</w:t>
      </w:r>
    </w:p>
    <w:p w14:paraId="34B5E568" w14:textId="77777777" w:rsidR="00E35ADD" w:rsidRDefault="00E35ADD" w:rsidP="00E35ADD">
      <w:pPr>
        <w:pStyle w:val="2"/>
      </w:pPr>
      <w:r>
        <w:rPr>
          <w:lang w:val="en-US"/>
        </w:rPr>
        <w:t>Udemy</w:t>
      </w:r>
      <w:r>
        <w:t>, прототипы</w:t>
      </w:r>
    </w:p>
    <w:p w14:paraId="412E9BFA" w14:textId="48402F81" w:rsidR="00E35ADD" w:rsidRDefault="00E35ADD" w:rsidP="00E35ADD">
      <w:pPr>
        <w:pStyle w:val="a5"/>
      </w:pPr>
      <w:r>
        <w:t>Если у нескольких объектов есть одно и то же свой</w:t>
      </w:r>
      <w:r w:rsidR="00D878B9">
        <w:t>с</w:t>
      </w:r>
      <w:r>
        <w:t>тво, имеет смысл его вынести в прототип. Сделать это можно несколькими способами:</w:t>
      </w:r>
    </w:p>
    <w:p w14:paraId="34228D74" w14:textId="77777777" w:rsidR="00E35ADD" w:rsidRDefault="00E35ADD" w:rsidP="00E35ADD">
      <w:pPr>
        <w:pStyle w:val="a5"/>
      </w:pPr>
    </w:p>
    <w:p w14:paraId="2C99677E" w14:textId="77777777" w:rsidR="00E35ADD" w:rsidRDefault="00E35ADD" w:rsidP="00E35ADD">
      <w:pPr>
        <w:pStyle w:val="a5"/>
      </w:pPr>
      <w:r>
        <w:t xml:space="preserve">1. С помощью свойства </w:t>
      </w:r>
      <w:r>
        <w:rPr>
          <w:lang w:val="en-US"/>
        </w:rPr>
        <w:t>Object</w:t>
      </w:r>
      <w:r w:rsidRPr="005B0289">
        <w:t>.</w:t>
      </w:r>
      <w:proofErr w:type="spellStart"/>
      <w:r>
        <w:rPr>
          <w:lang w:val="en-US"/>
        </w:rPr>
        <w:t>setPrototypeOf</w:t>
      </w:r>
      <w:proofErr w:type="spellEnd"/>
      <w:r w:rsidRPr="005B0289">
        <w:t>()</w:t>
      </w:r>
      <w:r>
        <w:t>.</w:t>
      </w:r>
    </w:p>
    <w:p w14:paraId="14242A23" w14:textId="77777777" w:rsidR="00E35ADD" w:rsidRDefault="00E35ADD" w:rsidP="00E35ADD">
      <w:pPr>
        <w:pStyle w:val="a5"/>
      </w:pPr>
      <w:r>
        <w:t xml:space="preserve">Использование свойства </w:t>
      </w:r>
      <w:r>
        <w:rPr>
          <w:lang w:val="en-US"/>
        </w:rPr>
        <w:t>Object</w:t>
      </w:r>
      <w:r w:rsidRPr="001D012A">
        <w:t>.</w:t>
      </w:r>
      <w:proofErr w:type="spellStart"/>
      <w:r>
        <w:rPr>
          <w:lang w:val="en-US"/>
        </w:rPr>
        <w:t>setPrototypeOf</w:t>
      </w:r>
      <w:proofErr w:type="spellEnd"/>
      <w:r w:rsidRPr="001D012A">
        <w:t>()</w:t>
      </w:r>
      <w:r>
        <w:t xml:space="preserve"> очень ресурсоёмко, его не рекомендует использовать даже </w:t>
      </w:r>
      <w:r>
        <w:rPr>
          <w:lang w:val="en-US"/>
        </w:rPr>
        <w:t>MDN</w:t>
      </w:r>
      <w:r>
        <w:t>.</w:t>
      </w:r>
    </w:p>
    <w:tbl>
      <w:tblPr>
        <w:tblW w:w="10773" w:type="dxa"/>
        <w:shd w:val="clear" w:color="auto" w:fill="1E1E1E"/>
        <w:tblLook w:val="04A0" w:firstRow="1" w:lastRow="0" w:firstColumn="1" w:lastColumn="0" w:noHBand="0" w:noVBand="1"/>
      </w:tblPr>
      <w:tblGrid>
        <w:gridCol w:w="10773"/>
      </w:tblGrid>
      <w:tr w:rsidR="00E35ADD" w:rsidRPr="00F572DD" w14:paraId="30B2F840" w14:textId="77777777" w:rsidTr="00CB114D">
        <w:tc>
          <w:tcPr>
            <w:tcW w:w="10773" w:type="dxa"/>
            <w:shd w:val="clear" w:color="auto" w:fill="1E1E1E"/>
          </w:tcPr>
          <w:p w14:paraId="4A7140A1" w14:textId="77777777" w:rsidR="00E35ADD" w:rsidRPr="005B0289" w:rsidRDefault="00E35ADD" w:rsidP="00CB114D">
            <w:pPr>
              <w:pStyle w:val="a4"/>
              <w:rPr>
                <w:lang w:val="ru-RU"/>
              </w:rPr>
            </w:pPr>
          </w:p>
          <w:p w14:paraId="75C93800"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569CD6"/>
                <w:sz w:val="21"/>
                <w:szCs w:val="21"/>
                <w:lang w:eastAsia="ru-RU"/>
              </w:rPr>
              <w:t>const</w:t>
            </w:r>
            <w:r w:rsidRPr="001D012A">
              <w:rPr>
                <w:rFonts w:eastAsia="Times New Roman" w:cs="Times New Roman"/>
                <w:color w:val="D4D4D4"/>
                <w:sz w:val="21"/>
                <w:szCs w:val="21"/>
                <w:lang w:eastAsia="ru-RU"/>
              </w:rPr>
              <w:t> </w:t>
            </w:r>
            <w:r w:rsidRPr="001D012A">
              <w:rPr>
                <w:rFonts w:eastAsia="Times New Roman" w:cs="Times New Roman"/>
                <w:color w:val="4FC1FF"/>
                <w:sz w:val="21"/>
                <w:szCs w:val="21"/>
                <w:lang w:eastAsia="ru-RU"/>
              </w:rPr>
              <w:t>animal</w:t>
            </w:r>
            <w:r w:rsidRPr="001D012A">
              <w:rPr>
                <w:rFonts w:eastAsia="Times New Roman" w:cs="Times New Roman"/>
                <w:color w:val="D4D4D4"/>
                <w:sz w:val="21"/>
                <w:szCs w:val="21"/>
                <w:lang w:eastAsia="ru-RU"/>
              </w:rPr>
              <w:t> = {</w:t>
            </w:r>
          </w:p>
          <w:p w14:paraId="43765E32"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  </w:t>
            </w:r>
            <w:r w:rsidRPr="001D012A">
              <w:rPr>
                <w:rFonts w:eastAsia="Times New Roman" w:cs="Times New Roman"/>
                <w:color w:val="DCDCAA"/>
                <w:sz w:val="21"/>
                <w:szCs w:val="21"/>
                <w:lang w:eastAsia="ru-RU"/>
              </w:rPr>
              <w:t>say</w:t>
            </w:r>
            <w:r w:rsidRPr="001D012A">
              <w:rPr>
                <w:rFonts w:eastAsia="Times New Roman" w:cs="Times New Roman"/>
                <w:color w:val="9CDCFE"/>
                <w:sz w:val="21"/>
                <w:szCs w:val="21"/>
                <w:lang w:eastAsia="ru-RU"/>
              </w:rPr>
              <w:t>:</w:t>
            </w:r>
            <w:r w:rsidRPr="001D012A">
              <w:rPr>
                <w:rFonts w:eastAsia="Times New Roman" w:cs="Times New Roman"/>
                <w:color w:val="D4D4D4"/>
                <w:sz w:val="21"/>
                <w:szCs w:val="21"/>
                <w:lang w:eastAsia="ru-RU"/>
              </w:rPr>
              <w:t> </w:t>
            </w:r>
            <w:proofErr w:type="gramStart"/>
            <w:r w:rsidRPr="001D012A">
              <w:rPr>
                <w:rFonts w:eastAsia="Times New Roman" w:cs="Times New Roman"/>
                <w:color w:val="569CD6"/>
                <w:sz w:val="21"/>
                <w:szCs w:val="21"/>
                <w:lang w:eastAsia="ru-RU"/>
              </w:rPr>
              <w:t>function</w:t>
            </w:r>
            <w:r w:rsidRPr="001D012A">
              <w:rPr>
                <w:rFonts w:eastAsia="Times New Roman" w:cs="Times New Roman"/>
                <w:color w:val="D4D4D4"/>
                <w:sz w:val="21"/>
                <w:szCs w:val="21"/>
                <w:lang w:eastAsia="ru-RU"/>
              </w:rPr>
              <w:t>(</w:t>
            </w:r>
            <w:proofErr w:type="gramEnd"/>
            <w:r w:rsidRPr="001D012A">
              <w:rPr>
                <w:rFonts w:eastAsia="Times New Roman" w:cs="Times New Roman"/>
                <w:color w:val="D4D4D4"/>
                <w:sz w:val="21"/>
                <w:szCs w:val="21"/>
                <w:lang w:eastAsia="ru-RU"/>
              </w:rPr>
              <w:t>) {</w:t>
            </w:r>
          </w:p>
          <w:p w14:paraId="2F088A4B"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    </w:t>
            </w:r>
            <w:r w:rsidRPr="001D012A">
              <w:rPr>
                <w:rFonts w:eastAsia="Times New Roman" w:cs="Times New Roman"/>
                <w:color w:val="9CDCFE"/>
                <w:sz w:val="21"/>
                <w:szCs w:val="21"/>
                <w:lang w:eastAsia="ru-RU"/>
              </w:rPr>
              <w:t>console</w:t>
            </w:r>
            <w:r w:rsidRPr="001D012A">
              <w:rPr>
                <w:rFonts w:eastAsia="Times New Roman" w:cs="Times New Roman"/>
                <w:color w:val="D4D4D4"/>
                <w:sz w:val="21"/>
                <w:szCs w:val="21"/>
                <w:lang w:eastAsia="ru-RU"/>
              </w:rPr>
              <w:t>.</w:t>
            </w:r>
            <w:r w:rsidRPr="001D012A">
              <w:rPr>
                <w:rFonts w:eastAsia="Times New Roman" w:cs="Times New Roman"/>
                <w:color w:val="DCDCAA"/>
                <w:sz w:val="21"/>
                <w:szCs w:val="21"/>
                <w:lang w:eastAsia="ru-RU"/>
              </w:rPr>
              <w:t>log</w:t>
            </w:r>
            <w:r w:rsidRPr="001D012A">
              <w:rPr>
                <w:rFonts w:eastAsia="Times New Roman" w:cs="Times New Roman"/>
                <w:color w:val="D4D4D4"/>
                <w:sz w:val="21"/>
                <w:szCs w:val="21"/>
                <w:lang w:eastAsia="ru-RU"/>
              </w:rPr>
              <w:t>(</w:t>
            </w:r>
            <w:r w:rsidRPr="001D012A">
              <w:rPr>
                <w:rFonts w:eastAsia="Times New Roman" w:cs="Times New Roman"/>
                <w:color w:val="CE9178"/>
                <w:sz w:val="21"/>
                <w:szCs w:val="21"/>
                <w:lang w:eastAsia="ru-RU"/>
              </w:rPr>
              <w:t>`</w:t>
            </w:r>
            <w:r w:rsidRPr="001D012A">
              <w:rPr>
                <w:rFonts w:eastAsia="Times New Roman" w:cs="Times New Roman"/>
                <w:color w:val="569CD6"/>
                <w:sz w:val="21"/>
                <w:szCs w:val="21"/>
                <w:lang w:eastAsia="ru-RU"/>
              </w:rPr>
              <w:t>${this</w:t>
            </w:r>
            <w:r w:rsidRPr="001D012A">
              <w:rPr>
                <w:rFonts w:eastAsia="Times New Roman" w:cs="Times New Roman"/>
                <w:color w:val="D4D4D4"/>
                <w:sz w:val="21"/>
                <w:szCs w:val="21"/>
                <w:lang w:eastAsia="ru-RU"/>
              </w:rPr>
              <w:t>.</w:t>
            </w:r>
            <w:r w:rsidRPr="001D012A">
              <w:rPr>
                <w:rFonts w:eastAsia="Times New Roman" w:cs="Times New Roman"/>
                <w:color w:val="9CDCFE"/>
                <w:sz w:val="21"/>
                <w:szCs w:val="21"/>
                <w:lang w:eastAsia="ru-RU"/>
              </w:rPr>
              <w:t>name</w:t>
            </w:r>
            <w:r w:rsidRPr="001D012A">
              <w:rPr>
                <w:rFonts w:eastAsia="Times New Roman" w:cs="Times New Roman"/>
                <w:color w:val="569CD6"/>
                <w:sz w:val="21"/>
                <w:szCs w:val="21"/>
                <w:lang w:eastAsia="ru-RU"/>
              </w:rPr>
              <w:t>}</w:t>
            </w:r>
            <w:r w:rsidRPr="001D012A">
              <w:rPr>
                <w:rFonts w:eastAsia="Times New Roman" w:cs="Times New Roman"/>
                <w:color w:val="CE9178"/>
                <w:sz w:val="21"/>
                <w:szCs w:val="21"/>
                <w:lang w:eastAsia="ru-RU"/>
              </w:rPr>
              <w:t> say </w:t>
            </w:r>
            <w:r w:rsidRPr="001D012A">
              <w:rPr>
                <w:rFonts w:eastAsia="Times New Roman" w:cs="Times New Roman"/>
                <w:color w:val="569CD6"/>
                <w:sz w:val="21"/>
                <w:szCs w:val="21"/>
                <w:lang w:eastAsia="ru-RU"/>
              </w:rPr>
              <w:t>${</w:t>
            </w:r>
            <w:proofErr w:type="spellStart"/>
            <w:proofErr w:type="gramStart"/>
            <w:r w:rsidRPr="001D012A">
              <w:rPr>
                <w:rFonts w:eastAsia="Times New Roman" w:cs="Times New Roman"/>
                <w:color w:val="569CD6"/>
                <w:sz w:val="21"/>
                <w:szCs w:val="21"/>
                <w:lang w:eastAsia="ru-RU"/>
              </w:rPr>
              <w:t>this</w:t>
            </w:r>
            <w:r w:rsidRPr="001D012A">
              <w:rPr>
                <w:rFonts w:eastAsia="Times New Roman" w:cs="Times New Roman"/>
                <w:color w:val="D4D4D4"/>
                <w:sz w:val="21"/>
                <w:szCs w:val="21"/>
                <w:lang w:eastAsia="ru-RU"/>
              </w:rPr>
              <w:t>.</w:t>
            </w:r>
            <w:r w:rsidRPr="001D012A">
              <w:rPr>
                <w:rFonts w:eastAsia="Times New Roman" w:cs="Times New Roman"/>
                <w:color w:val="9CDCFE"/>
                <w:sz w:val="21"/>
                <w:szCs w:val="21"/>
                <w:lang w:eastAsia="ru-RU"/>
              </w:rPr>
              <w:t>voice</w:t>
            </w:r>
            <w:proofErr w:type="spellEnd"/>
            <w:proofErr w:type="gramEnd"/>
            <w:r w:rsidRPr="001D012A">
              <w:rPr>
                <w:rFonts w:eastAsia="Times New Roman" w:cs="Times New Roman"/>
                <w:color w:val="569CD6"/>
                <w:sz w:val="21"/>
                <w:szCs w:val="21"/>
                <w:lang w:eastAsia="ru-RU"/>
              </w:rPr>
              <w:t>}</w:t>
            </w:r>
            <w:r w:rsidRPr="001D012A">
              <w:rPr>
                <w:rFonts w:eastAsia="Times New Roman" w:cs="Times New Roman"/>
                <w:color w:val="CE9178"/>
                <w:sz w:val="21"/>
                <w:szCs w:val="21"/>
                <w:lang w:eastAsia="ru-RU"/>
              </w:rPr>
              <w:t>`</w:t>
            </w:r>
            <w:r w:rsidRPr="001D012A">
              <w:rPr>
                <w:rFonts w:eastAsia="Times New Roman" w:cs="Times New Roman"/>
                <w:color w:val="D4D4D4"/>
                <w:sz w:val="21"/>
                <w:szCs w:val="21"/>
                <w:lang w:eastAsia="ru-RU"/>
              </w:rPr>
              <w:t>);</w:t>
            </w:r>
          </w:p>
          <w:p w14:paraId="75AE28D3"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  }</w:t>
            </w:r>
          </w:p>
          <w:p w14:paraId="35610EBB"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w:t>
            </w:r>
          </w:p>
          <w:p w14:paraId="677EDAF2" w14:textId="77777777" w:rsidR="00E35ADD" w:rsidRPr="001D012A" w:rsidRDefault="00E35ADD" w:rsidP="00CB114D">
            <w:pPr>
              <w:pStyle w:val="a4"/>
              <w:rPr>
                <w:rFonts w:eastAsia="Times New Roman" w:cs="Times New Roman"/>
                <w:color w:val="D4D4D4"/>
                <w:sz w:val="21"/>
                <w:szCs w:val="21"/>
                <w:lang w:eastAsia="ru-RU"/>
              </w:rPr>
            </w:pPr>
          </w:p>
          <w:p w14:paraId="08A26CE7"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569CD6"/>
                <w:sz w:val="21"/>
                <w:szCs w:val="21"/>
                <w:lang w:eastAsia="ru-RU"/>
              </w:rPr>
              <w:t>const</w:t>
            </w:r>
            <w:r w:rsidRPr="001D012A">
              <w:rPr>
                <w:rFonts w:eastAsia="Times New Roman" w:cs="Times New Roman"/>
                <w:color w:val="D4D4D4"/>
                <w:sz w:val="21"/>
                <w:szCs w:val="21"/>
                <w:lang w:eastAsia="ru-RU"/>
              </w:rPr>
              <w:t> </w:t>
            </w:r>
            <w:r w:rsidRPr="001D012A">
              <w:rPr>
                <w:rFonts w:eastAsia="Times New Roman" w:cs="Times New Roman"/>
                <w:color w:val="4FC1FF"/>
                <w:sz w:val="21"/>
                <w:szCs w:val="21"/>
                <w:lang w:eastAsia="ru-RU"/>
              </w:rPr>
              <w:t>dog</w:t>
            </w:r>
            <w:r w:rsidRPr="001D012A">
              <w:rPr>
                <w:rFonts w:eastAsia="Times New Roman" w:cs="Times New Roman"/>
                <w:color w:val="D4D4D4"/>
                <w:sz w:val="21"/>
                <w:szCs w:val="21"/>
                <w:lang w:eastAsia="ru-RU"/>
              </w:rPr>
              <w:t> = {</w:t>
            </w:r>
          </w:p>
          <w:p w14:paraId="5A389E7A"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  </w:t>
            </w:r>
            <w:r w:rsidRPr="001D012A">
              <w:rPr>
                <w:rFonts w:eastAsia="Times New Roman" w:cs="Times New Roman"/>
                <w:color w:val="9CDCFE"/>
                <w:sz w:val="21"/>
                <w:szCs w:val="21"/>
                <w:lang w:eastAsia="ru-RU"/>
              </w:rPr>
              <w:t>name:</w:t>
            </w:r>
            <w:r w:rsidRPr="001D012A">
              <w:rPr>
                <w:rFonts w:eastAsia="Times New Roman" w:cs="Times New Roman"/>
                <w:color w:val="D4D4D4"/>
                <w:sz w:val="21"/>
                <w:szCs w:val="21"/>
                <w:lang w:eastAsia="ru-RU"/>
              </w:rPr>
              <w:t> </w:t>
            </w:r>
            <w:r w:rsidRPr="001D012A">
              <w:rPr>
                <w:rFonts w:eastAsia="Times New Roman" w:cs="Times New Roman"/>
                <w:color w:val="CE9178"/>
                <w:sz w:val="21"/>
                <w:szCs w:val="21"/>
                <w:lang w:eastAsia="ru-RU"/>
              </w:rPr>
              <w:t>'dog'</w:t>
            </w:r>
            <w:r w:rsidRPr="001D012A">
              <w:rPr>
                <w:rFonts w:eastAsia="Times New Roman" w:cs="Times New Roman"/>
                <w:color w:val="D4D4D4"/>
                <w:sz w:val="21"/>
                <w:szCs w:val="21"/>
                <w:lang w:eastAsia="ru-RU"/>
              </w:rPr>
              <w:t>,</w:t>
            </w:r>
          </w:p>
          <w:p w14:paraId="49248FE0"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  </w:t>
            </w:r>
            <w:r w:rsidRPr="001D012A">
              <w:rPr>
                <w:rFonts w:eastAsia="Times New Roman" w:cs="Times New Roman"/>
                <w:color w:val="9CDCFE"/>
                <w:sz w:val="21"/>
                <w:szCs w:val="21"/>
                <w:lang w:eastAsia="ru-RU"/>
              </w:rPr>
              <w:t>voice:</w:t>
            </w:r>
            <w:r w:rsidRPr="001D012A">
              <w:rPr>
                <w:rFonts w:eastAsia="Times New Roman" w:cs="Times New Roman"/>
                <w:color w:val="D4D4D4"/>
                <w:sz w:val="21"/>
                <w:szCs w:val="21"/>
                <w:lang w:eastAsia="ru-RU"/>
              </w:rPr>
              <w:t> </w:t>
            </w:r>
            <w:r w:rsidRPr="001D012A">
              <w:rPr>
                <w:rFonts w:eastAsia="Times New Roman" w:cs="Times New Roman"/>
                <w:color w:val="CE9178"/>
                <w:sz w:val="21"/>
                <w:szCs w:val="21"/>
                <w:lang w:eastAsia="ru-RU"/>
              </w:rPr>
              <w:t>'woof'</w:t>
            </w:r>
          </w:p>
          <w:p w14:paraId="1AB07140"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w:t>
            </w:r>
          </w:p>
          <w:p w14:paraId="7DF554CD" w14:textId="77777777" w:rsidR="00E35ADD" w:rsidRPr="001D012A" w:rsidRDefault="00E35ADD" w:rsidP="00CB114D">
            <w:pPr>
              <w:pStyle w:val="a4"/>
              <w:rPr>
                <w:rFonts w:eastAsia="Times New Roman" w:cs="Times New Roman"/>
                <w:color w:val="D4D4D4"/>
                <w:sz w:val="21"/>
                <w:szCs w:val="21"/>
                <w:lang w:eastAsia="ru-RU"/>
              </w:rPr>
            </w:pPr>
          </w:p>
          <w:p w14:paraId="47C33149"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569CD6"/>
                <w:sz w:val="21"/>
                <w:szCs w:val="21"/>
                <w:lang w:eastAsia="ru-RU"/>
              </w:rPr>
              <w:t>const</w:t>
            </w:r>
            <w:r w:rsidRPr="001D012A">
              <w:rPr>
                <w:rFonts w:eastAsia="Times New Roman" w:cs="Times New Roman"/>
                <w:color w:val="D4D4D4"/>
                <w:sz w:val="21"/>
                <w:szCs w:val="21"/>
                <w:lang w:eastAsia="ru-RU"/>
              </w:rPr>
              <w:t> </w:t>
            </w:r>
            <w:r w:rsidRPr="001D012A">
              <w:rPr>
                <w:rFonts w:eastAsia="Times New Roman" w:cs="Times New Roman"/>
                <w:color w:val="4FC1FF"/>
                <w:sz w:val="21"/>
                <w:szCs w:val="21"/>
                <w:lang w:eastAsia="ru-RU"/>
              </w:rPr>
              <w:t>cat</w:t>
            </w:r>
            <w:r w:rsidRPr="001D012A">
              <w:rPr>
                <w:rFonts w:eastAsia="Times New Roman" w:cs="Times New Roman"/>
                <w:color w:val="D4D4D4"/>
                <w:sz w:val="21"/>
                <w:szCs w:val="21"/>
                <w:lang w:eastAsia="ru-RU"/>
              </w:rPr>
              <w:t> = {</w:t>
            </w:r>
          </w:p>
          <w:p w14:paraId="26469E41"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  </w:t>
            </w:r>
            <w:r w:rsidRPr="001D012A">
              <w:rPr>
                <w:rFonts w:eastAsia="Times New Roman" w:cs="Times New Roman"/>
                <w:color w:val="9CDCFE"/>
                <w:sz w:val="21"/>
                <w:szCs w:val="21"/>
                <w:lang w:eastAsia="ru-RU"/>
              </w:rPr>
              <w:t>name:</w:t>
            </w:r>
            <w:r w:rsidRPr="001D012A">
              <w:rPr>
                <w:rFonts w:eastAsia="Times New Roman" w:cs="Times New Roman"/>
                <w:color w:val="D4D4D4"/>
                <w:sz w:val="21"/>
                <w:szCs w:val="21"/>
                <w:lang w:eastAsia="ru-RU"/>
              </w:rPr>
              <w:t> </w:t>
            </w:r>
            <w:r w:rsidRPr="001D012A">
              <w:rPr>
                <w:rFonts w:eastAsia="Times New Roman" w:cs="Times New Roman"/>
                <w:color w:val="CE9178"/>
                <w:sz w:val="21"/>
                <w:szCs w:val="21"/>
                <w:lang w:eastAsia="ru-RU"/>
              </w:rPr>
              <w:t>'cat'</w:t>
            </w:r>
            <w:r w:rsidRPr="001D012A">
              <w:rPr>
                <w:rFonts w:eastAsia="Times New Roman" w:cs="Times New Roman"/>
                <w:color w:val="D4D4D4"/>
                <w:sz w:val="21"/>
                <w:szCs w:val="21"/>
                <w:lang w:eastAsia="ru-RU"/>
              </w:rPr>
              <w:t>,</w:t>
            </w:r>
          </w:p>
          <w:p w14:paraId="7E31EA31"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  </w:t>
            </w:r>
            <w:r w:rsidRPr="001D012A">
              <w:rPr>
                <w:rFonts w:eastAsia="Times New Roman" w:cs="Times New Roman"/>
                <w:color w:val="9CDCFE"/>
                <w:sz w:val="21"/>
                <w:szCs w:val="21"/>
                <w:lang w:eastAsia="ru-RU"/>
              </w:rPr>
              <w:t>voice:</w:t>
            </w:r>
            <w:r w:rsidRPr="001D012A">
              <w:rPr>
                <w:rFonts w:eastAsia="Times New Roman" w:cs="Times New Roman"/>
                <w:color w:val="D4D4D4"/>
                <w:sz w:val="21"/>
                <w:szCs w:val="21"/>
                <w:lang w:eastAsia="ru-RU"/>
              </w:rPr>
              <w:t> </w:t>
            </w:r>
            <w:r w:rsidRPr="001D012A">
              <w:rPr>
                <w:rFonts w:eastAsia="Times New Roman" w:cs="Times New Roman"/>
                <w:color w:val="CE9178"/>
                <w:sz w:val="21"/>
                <w:szCs w:val="21"/>
                <w:lang w:eastAsia="ru-RU"/>
              </w:rPr>
              <w:t>'meow'</w:t>
            </w:r>
          </w:p>
          <w:p w14:paraId="5BF25E0C" w14:textId="77777777" w:rsidR="00E35ADD" w:rsidRPr="001D012A" w:rsidRDefault="00E35ADD" w:rsidP="00CB114D">
            <w:pPr>
              <w:pStyle w:val="a4"/>
              <w:rPr>
                <w:rFonts w:eastAsia="Times New Roman" w:cs="Times New Roman"/>
                <w:color w:val="D4D4D4"/>
                <w:sz w:val="21"/>
                <w:szCs w:val="21"/>
                <w:lang w:eastAsia="ru-RU"/>
              </w:rPr>
            </w:pPr>
            <w:r w:rsidRPr="001D012A">
              <w:rPr>
                <w:rFonts w:eastAsia="Times New Roman" w:cs="Times New Roman"/>
                <w:color w:val="D4D4D4"/>
                <w:sz w:val="21"/>
                <w:szCs w:val="21"/>
                <w:lang w:eastAsia="ru-RU"/>
              </w:rPr>
              <w:t>};</w:t>
            </w:r>
          </w:p>
          <w:p w14:paraId="7C0EE320" w14:textId="77777777" w:rsidR="00E35ADD" w:rsidRPr="001D012A" w:rsidRDefault="00E35ADD" w:rsidP="00CB114D">
            <w:pPr>
              <w:pStyle w:val="a4"/>
              <w:rPr>
                <w:rFonts w:eastAsia="Times New Roman" w:cs="Times New Roman"/>
                <w:color w:val="D4D4D4"/>
                <w:sz w:val="21"/>
                <w:szCs w:val="21"/>
                <w:lang w:eastAsia="ru-RU"/>
              </w:rPr>
            </w:pPr>
          </w:p>
          <w:p w14:paraId="622C2AA0" w14:textId="77777777" w:rsidR="00E35ADD" w:rsidRPr="001D012A" w:rsidRDefault="00E35ADD" w:rsidP="00CB114D">
            <w:pPr>
              <w:pStyle w:val="a4"/>
              <w:rPr>
                <w:rFonts w:eastAsia="Times New Roman" w:cs="Times New Roman"/>
                <w:color w:val="D4D4D4"/>
                <w:sz w:val="21"/>
                <w:szCs w:val="21"/>
                <w:lang w:eastAsia="ru-RU"/>
              </w:rPr>
            </w:pPr>
            <w:proofErr w:type="spellStart"/>
            <w:r w:rsidRPr="001D012A">
              <w:rPr>
                <w:rFonts w:eastAsia="Times New Roman" w:cs="Times New Roman"/>
                <w:color w:val="4EC9B0"/>
                <w:sz w:val="21"/>
                <w:szCs w:val="21"/>
                <w:lang w:eastAsia="ru-RU"/>
              </w:rPr>
              <w:t>Object</w:t>
            </w:r>
            <w:r w:rsidRPr="001D012A">
              <w:rPr>
                <w:rFonts w:eastAsia="Times New Roman" w:cs="Times New Roman"/>
                <w:color w:val="D4D4D4"/>
                <w:sz w:val="21"/>
                <w:szCs w:val="21"/>
                <w:lang w:eastAsia="ru-RU"/>
              </w:rPr>
              <w:t>.</w:t>
            </w:r>
            <w:r w:rsidRPr="001D012A">
              <w:rPr>
                <w:rFonts w:eastAsia="Times New Roman" w:cs="Times New Roman"/>
                <w:color w:val="DCDCAA"/>
                <w:sz w:val="21"/>
                <w:szCs w:val="21"/>
                <w:lang w:eastAsia="ru-RU"/>
              </w:rPr>
              <w:t>setPrototypeOf</w:t>
            </w:r>
            <w:proofErr w:type="spellEnd"/>
            <w:r w:rsidRPr="001D012A">
              <w:rPr>
                <w:rFonts w:eastAsia="Times New Roman" w:cs="Times New Roman"/>
                <w:color w:val="D4D4D4"/>
                <w:sz w:val="21"/>
                <w:szCs w:val="21"/>
                <w:lang w:eastAsia="ru-RU"/>
              </w:rPr>
              <w:t>(</w:t>
            </w:r>
            <w:r w:rsidRPr="001D012A">
              <w:rPr>
                <w:rFonts w:eastAsia="Times New Roman" w:cs="Times New Roman"/>
                <w:color w:val="4FC1FF"/>
                <w:sz w:val="21"/>
                <w:szCs w:val="21"/>
                <w:lang w:eastAsia="ru-RU"/>
              </w:rPr>
              <w:t>dog</w:t>
            </w:r>
            <w:r w:rsidRPr="001D012A">
              <w:rPr>
                <w:rFonts w:eastAsia="Times New Roman" w:cs="Times New Roman"/>
                <w:color w:val="D4D4D4"/>
                <w:sz w:val="21"/>
                <w:szCs w:val="21"/>
                <w:lang w:eastAsia="ru-RU"/>
              </w:rPr>
              <w:t>, </w:t>
            </w:r>
            <w:r w:rsidRPr="001D012A">
              <w:rPr>
                <w:rFonts w:eastAsia="Times New Roman" w:cs="Times New Roman"/>
                <w:color w:val="4FC1FF"/>
                <w:sz w:val="21"/>
                <w:szCs w:val="21"/>
                <w:lang w:eastAsia="ru-RU"/>
              </w:rPr>
              <w:t>animal</w:t>
            </w:r>
            <w:r w:rsidRPr="001D012A">
              <w:rPr>
                <w:rFonts w:eastAsia="Times New Roman" w:cs="Times New Roman"/>
                <w:color w:val="D4D4D4"/>
                <w:sz w:val="21"/>
                <w:szCs w:val="21"/>
                <w:lang w:eastAsia="ru-RU"/>
              </w:rPr>
              <w:t>);</w:t>
            </w:r>
          </w:p>
          <w:p w14:paraId="536C1A75" w14:textId="77777777" w:rsidR="00E35ADD" w:rsidRPr="001D012A" w:rsidRDefault="00E35ADD" w:rsidP="00CB114D">
            <w:pPr>
              <w:pStyle w:val="a4"/>
              <w:rPr>
                <w:rFonts w:eastAsia="Times New Roman" w:cs="Times New Roman"/>
                <w:color w:val="D4D4D4"/>
                <w:sz w:val="21"/>
                <w:szCs w:val="21"/>
                <w:lang w:eastAsia="ru-RU"/>
              </w:rPr>
            </w:pPr>
            <w:proofErr w:type="spellStart"/>
            <w:r w:rsidRPr="001D012A">
              <w:rPr>
                <w:rFonts w:eastAsia="Times New Roman" w:cs="Times New Roman"/>
                <w:color w:val="4EC9B0"/>
                <w:sz w:val="21"/>
                <w:szCs w:val="21"/>
                <w:lang w:eastAsia="ru-RU"/>
              </w:rPr>
              <w:t>Object</w:t>
            </w:r>
            <w:r w:rsidRPr="001D012A">
              <w:rPr>
                <w:rFonts w:eastAsia="Times New Roman" w:cs="Times New Roman"/>
                <w:color w:val="D4D4D4"/>
                <w:sz w:val="21"/>
                <w:szCs w:val="21"/>
                <w:lang w:eastAsia="ru-RU"/>
              </w:rPr>
              <w:t>.</w:t>
            </w:r>
            <w:r w:rsidRPr="001D012A">
              <w:rPr>
                <w:rFonts w:eastAsia="Times New Roman" w:cs="Times New Roman"/>
                <w:color w:val="DCDCAA"/>
                <w:sz w:val="21"/>
                <w:szCs w:val="21"/>
                <w:lang w:eastAsia="ru-RU"/>
              </w:rPr>
              <w:t>setPrototypeOf</w:t>
            </w:r>
            <w:proofErr w:type="spellEnd"/>
            <w:r w:rsidRPr="001D012A">
              <w:rPr>
                <w:rFonts w:eastAsia="Times New Roman" w:cs="Times New Roman"/>
                <w:color w:val="D4D4D4"/>
                <w:sz w:val="21"/>
                <w:szCs w:val="21"/>
                <w:lang w:eastAsia="ru-RU"/>
              </w:rPr>
              <w:t>(</w:t>
            </w:r>
            <w:r w:rsidRPr="001D012A">
              <w:rPr>
                <w:rFonts w:eastAsia="Times New Roman" w:cs="Times New Roman"/>
                <w:color w:val="4FC1FF"/>
                <w:sz w:val="21"/>
                <w:szCs w:val="21"/>
                <w:lang w:eastAsia="ru-RU"/>
              </w:rPr>
              <w:t>cat</w:t>
            </w:r>
            <w:r w:rsidRPr="001D012A">
              <w:rPr>
                <w:rFonts w:eastAsia="Times New Roman" w:cs="Times New Roman"/>
                <w:color w:val="D4D4D4"/>
                <w:sz w:val="21"/>
                <w:szCs w:val="21"/>
                <w:lang w:eastAsia="ru-RU"/>
              </w:rPr>
              <w:t>, </w:t>
            </w:r>
            <w:r w:rsidRPr="001D012A">
              <w:rPr>
                <w:rFonts w:eastAsia="Times New Roman" w:cs="Times New Roman"/>
                <w:color w:val="4FC1FF"/>
                <w:sz w:val="21"/>
                <w:szCs w:val="21"/>
                <w:lang w:eastAsia="ru-RU"/>
              </w:rPr>
              <w:t>animal</w:t>
            </w:r>
            <w:r w:rsidRPr="001D012A">
              <w:rPr>
                <w:rFonts w:eastAsia="Times New Roman" w:cs="Times New Roman"/>
                <w:color w:val="D4D4D4"/>
                <w:sz w:val="21"/>
                <w:szCs w:val="21"/>
                <w:lang w:eastAsia="ru-RU"/>
              </w:rPr>
              <w:t>);</w:t>
            </w:r>
          </w:p>
          <w:p w14:paraId="753FEEA4" w14:textId="77777777" w:rsidR="00E35ADD" w:rsidRPr="006462D5" w:rsidRDefault="00E35ADD" w:rsidP="00CB114D">
            <w:pPr>
              <w:pStyle w:val="a4"/>
            </w:pPr>
          </w:p>
        </w:tc>
      </w:tr>
    </w:tbl>
    <w:p w14:paraId="5CEA6DAA" w14:textId="77777777" w:rsidR="00E35ADD" w:rsidRPr="001D012A" w:rsidRDefault="00E35ADD" w:rsidP="00E35ADD">
      <w:pPr>
        <w:pStyle w:val="a5"/>
        <w:rPr>
          <w:lang w:val="en-US"/>
        </w:rPr>
      </w:pPr>
    </w:p>
    <w:p w14:paraId="287DF85D" w14:textId="77777777" w:rsidR="00E35ADD" w:rsidRPr="00466C5B" w:rsidRDefault="00E35ADD" w:rsidP="00E35ADD">
      <w:pPr>
        <w:pStyle w:val="a5"/>
        <w:rPr>
          <w:lang w:val="en-US"/>
        </w:rPr>
      </w:pPr>
    </w:p>
    <w:p w14:paraId="03ADC6F4" w14:textId="77777777" w:rsidR="00E35ADD" w:rsidRPr="00D445A8" w:rsidRDefault="00E35ADD" w:rsidP="00E35ADD">
      <w:pPr>
        <w:pStyle w:val="a5"/>
      </w:pPr>
      <w:r>
        <w:t xml:space="preserve">2. С помощью </w:t>
      </w:r>
      <w:r>
        <w:rPr>
          <w:lang w:val="en-US"/>
        </w:rPr>
        <w:t>Object</w:t>
      </w:r>
      <w:r w:rsidRPr="00144372">
        <w:t>.</w:t>
      </w:r>
      <w:r>
        <w:rPr>
          <w:lang w:val="en-US"/>
        </w:rPr>
        <w:t>create</w:t>
      </w:r>
      <w:r>
        <w:t>()</w:t>
      </w:r>
    </w:p>
    <w:p w14:paraId="3CB636D6" w14:textId="77777777" w:rsidR="00E35ADD" w:rsidRDefault="00E35ADD" w:rsidP="00E35ADD">
      <w:pPr>
        <w:pStyle w:val="a5"/>
      </w:pPr>
      <w:r>
        <w:t>Вместо</w:t>
      </w:r>
      <w:r w:rsidRPr="00144372">
        <w:t xml:space="preserve"> </w:t>
      </w:r>
      <w:r>
        <w:t>этого</w:t>
      </w:r>
      <w:r w:rsidRPr="00144372">
        <w:t xml:space="preserve"> </w:t>
      </w:r>
      <w:r>
        <w:t xml:space="preserve">можно использовать метод </w:t>
      </w:r>
      <w:r>
        <w:rPr>
          <w:lang w:val="en-US"/>
        </w:rPr>
        <w:t>Object</w:t>
      </w:r>
      <w:r w:rsidRPr="00144372">
        <w:t>.</w:t>
      </w:r>
      <w:r>
        <w:rPr>
          <w:lang w:val="en-US"/>
        </w:rPr>
        <w:t>create</w:t>
      </w:r>
      <w:r>
        <w:t>.</w:t>
      </w:r>
    </w:p>
    <w:p w14:paraId="3562926C" w14:textId="77777777" w:rsidR="00E35ADD" w:rsidRPr="00144372" w:rsidRDefault="00E35ADD" w:rsidP="00E35ADD">
      <w:pPr>
        <w:pStyle w:val="a5"/>
      </w:pPr>
      <w:r>
        <w:t>Из минусов – придётся переписывать все свойства вручную.</w:t>
      </w:r>
    </w:p>
    <w:tbl>
      <w:tblPr>
        <w:tblW w:w="10773" w:type="dxa"/>
        <w:shd w:val="clear" w:color="auto" w:fill="1E1E1E"/>
        <w:tblLook w:val="04A0" w:firstRow="1" w:lastRow="0" w:firstColumn="1" w:lastColumn="0" w:noHBand="0" w:noVBand="1"/>
      </w:tblPr>
      <w:tblGrid>
        <w:gridCol w:w="10773"/>
      </w:tblGrid>
      <w:tr w:rsidR="00E35ADD" w:rsidRPr="00D7058D" w14:paraId="75B1F2F2" w14:textId="77777777" w:rsidTr="00CB114D">
        <w:tc>
          <w:tcPr>
            <w:tcW w:w="10773" w:type="dxa"/>
            <w:shd w:val="clear" w:color="auto" w:fill="1E1E1E"/>
          </w:tcPr>
          <w:p w14:paraId="21981B8B" w14:textId="77777777" w:rsidR="00E35ADD" w:rsidRPr="00144372" w:rsidRDefault="00E35ADD" w:rsidP="00CB114D">
            <w:pPr>
              <w:pStyle w:val="a4"/>
              <w:rPr>
                <w:lang w:val="ru-RU"/>
              </w:rPr>
            </w:pPr>
          </w:p>
          <w:p w14:paraId="636562F5" w14:textId="77777777" w:rsidR="00E35ADD" w:rsidRPr="00C146DD"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C146DD">
              <w:rPr>
                <w:rFonts w:ascii="Consolas" w:eastAsia="Times New Roman" w:hAnsi="Consolas" w:cs="Times New Roman"/>
                <w:color w:val="569CD6"/>
                <w:sz w:val="21"/>
                <w:szCs w:val="21"/>
                <w:lang w:val="en-US" w:eastAsia="ru-RU"/>
              </w:rPr>
              <w:t>const</w:t>
            </w:r>
            <w:r w:rsidRPr="00C146DD">
              <w:rPr>
                <w:rFonts w:ascii="Consolas" w:eastAsia="Times New Roman" w:hAnsi="Consolas" w:cs="Times New Roman"/>
                <w:color w:val="D4D4D4"/>
                <w:sz w:val="21"/>
                <w:szCs w:val="21"/>
                <w:lang w:val="en-US" w:eastAsia="ru-RU"/>
              </w:rPr>
              <w:t> </w:t>
            </w:r>
            <w:r w:rsidRPr="00C146DD">
              <w:rPr>
                <w:rFonts w:ascii="Consolas" w:eastAsia="Times New Roman" w:hAnsi="Consolas" w:cs="Times New Roman"/>
                <w:color w:val="4FC1FF"/>
                <w:sz w:val="21"/>
                <w:szCs w:val="21"/>
                <w:lang w:val="en-US" w:eastAsia="ru-RU"/>
              </w:rPr>
              <w:t>animal</w:t>
            </w:r>
            <w:r w:rsidRPr="00C146DD">
              <w:rPr>
                <w:rFonts w:ascii="Consolas" w:eastAsia="Times New Roman" w:hAnsi="Consolas" w:cs="Times New Roman"/>
                <w:color w:val="D4D4D4"/>
                <w:sz w:val="21"/>
                <w:szCs w:val="21"/>
                <w:lang w:val="en-US" w:eastAsia="ru-RU"/>
              </w:rPr>
              <w:t> = {</w:t>
            </w:r>
          </w:p>
          <w:p w14:paraId="43924B70" w14:textId="77777777" w:rsidR="00E35ADD" w:rsidRPr="00C146DD"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C146DD">
              <w:rPr>
                <w:rFonts w:ascii="Consolas" w:eastAsia="Times New Roman" w:hAnsi="Consolas" w:cs="Times New Roman"/>
                <w:color w:val="D4D4D4"/>
                <w:sz w:val="21"/>
                <w:szCs w:val="21"/>
                <w:lang w:val="en-US" w:eastAsia="ru-RU"/>
              </w:rPr>
              <w:t>  </w:t>
            </w:r>
            <w:r w:rsidRPr="00C146DD">
              <w:rPr>
                <w:rFonts w:ascii="Consolas" w:eastAsia="Times New Roman" w:hAnsi="Consolas" w:cs="Times New Roman"/>
                <w:color w:val="DCDCAA"/>
                <w:sz w:val="21"/>
                <w:szCs w:val="21"/>
                <w:lang w:val="en-US" w:eastAsia="ru-RU"/>
              </w:rPr>
              <w:t>say</w:t>
            </w:r>
            <w:r w:rsidRPr="00C146DD">
              <w:rPr>
                <w:rFonts w:ascii="Consolas" w:eastAsia="Times New Roman" w:hAnsi="Consolas" w:cs="Times New Roman"/>
                <w:color w:val="9CDCFE"/>
                <w:sz w:val="21"/>
                <w:szCs w:val="21"/>
                <w:lang w:val="en-US" w:eastAsia="ru-RU"/>
              </w:rPr>
              <w:t>:</w:t>
            </w:r>
            <w:r w:rsidRPr="00C146DD">
              <w:rPr>
                <w:rFonts w:ascii="Consolas" w:eastAsia="Times New Roman" w:hAnsi="Consolas" w:cs="Times New Roman"/>
                <w:color w:val="D4D4D4"/>
                <w:sz w:val="21"/>
                <w:szCs w:val="21"/>
                <w:lang w:val="en-US" w:eastAsia="ru-RU"/>
              </w:rPr>
              <w:t> </w:t>
            </w:r>
            <w:proofErr w:type="gramStart"/>
            <w:r w:rsidRPr="00C146DD">
              <w:rPr>
                <w:rFonts w:ascii="Consolas" w:eastAsia="Times New Roman" w:hAnsi="Consolas" w:cs="Times New Roman"/>
                <w:color w:val="569CD6"/>
                <w:sz w:val="21"/>
                <w:szCs w:val="21"/>
                <w:lang w:val="en-US" w:eastAsia="ru-RU"/>
              </w:rPr>
              <w:t>function</w:t>
            </w:r>
            <w:r w:rsidRPr="00C146DD">
              <w:rPr>
                <w:rFonts w:ascii="Consolas" w:eastAsia="Times New Roman" w:hAnsi="Consolas" w:cs="Times New Roman"/>
                <w:color w:val="D4D4D4"/>
                <w:sz w:val="21"/>
                <w:szCs w:val="21"/>
                <w:lang w:val="en-US" w:eastAsia="ru-RU"/>
              </w:rPr>
              <w:t>(</w:t>
            </w:r>
            <w:proofErr w:type="gramEnd"/>
            <w:r w:rsidRPr="00C146DD">
              <w:rPr>
                <w:rFonts w:ascii="Consolas" w:eastAsia="Times New Roman" w:hAnsi="Consolas" w:cs="Times New Roman"/>
                <w:color w:val="D4D4D4"/>
                <w:sz w:val="21"/>
                <w:szCs w:val="21"/>
                <w:lang w:val="en-US" w:eastAsia="ru-RU"/>
              </w:rPr>
              <w:t>) {</w:t>
            </w:r>
          </w:p>
          <w:p w14:paraId="5E64D9E2" w14:textId="77777777" w:rsidR="00E35ADD" w:rsidRPr="00C146DD"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C146DD">
              <w:rPr>
                <w:rFonts w:ascii="Consolas" w:eastAsia="Times New Roman" w:hAnsi="Consolas" w:cs="Times New Roman"/>
                <w:color w:val="D4D4D4"/>
                <w:sz w:val="21"/>
                <w:szCs w:val="21"/>
                <w:lang w:val="en-US" w:eastAsia="ru-RU"/>
              </w:rPr>
              <w:t>    </w:t>
            </w:r>
            <w:r w:rsidRPr="00C146DD">
              <w:rPr>
                <w:rFonts w:ascii="Consolas" w:eastAsia="Times New Roman" w:hAnsi="Consolas" w:cs="Times New Roman"/>
                <w:color w:val="9CDCFE"/>
                <w:sz w:val="21"/>
                <w:szCs w:val="21"/>
                <w:lang w:val="en-US" w:eastAsia="ru-RU"/>
              </w:rPr>
              <w:t>console</w:t>
            </w:r>
            <w:r w:rsidRPr="00C146DD">
              <w:rPr>
                <w:rFonts w:ascii="Consolas" w:eastAsia="Times New Roman" w:hAnsi="Consolas" w:cs="Times New Roman"/>
                <w:color w:val="D4D4D4"/>
                <w:sz w:val="21"/>
                <w:szCs w:val="21"/>
                <w:lang w:val="en-US" w:eastAsia="ru-RU"/>
              </w:rPr>
              <w:t>.</w:t>
            </w:r>
            <w:r w:rsidRPr="00C146DD">
              <w:rPr>
                <w:rFonts w:ascii="Consolas" w:eastAsia="Times New Roman" w:hAnsi="Consolas" w:cs="Times New Roman"/>
                <w:color w:val="DCDCAA"/>
                <w:sz w:val="21"/>
                <w:szCs w:val="21"/>
                <w:lang w:val="en-US" w:eastAsia="ru-RU"/>
              </w:rPr>
              <w:t>log</w:t>
            </w:r>
            <w:r w:rsidRPr="00C146DD">
              <w:rPr>
                <w:rFonts w:ascii="Consolas" w:eastAsia="Times New Roman" w:hAnsi="Consolas" w:cs="Times New Roman"/>
                <w:color w:val="D4D4D4"/>
                <w:sz w:val="21"/>
                <w:szCs w:val="21"/>
                <w:lang w:val="en-US" w:eastAsia="ru-RU"/>
              </w:rPr>
              <w:t>(</w:t>
            </w:r>
            <w:r w:rsidRPr="00C146DD">
              <w:rPr>
                <w:rFonts w:ascii="Consolas" w:eastAsia="Times New Roman" w:hAnsi="Consolas" w:cs="Times New Roman"/>
                <w:color w:val="CE9178"/>
                <w:sz w:val="21"/>
                <w:szCs w:val="21"/>
                <w:lang w:val="en-US" w:eastAsia="ru-RU"/>
              </w:rPr>
              <w:t>`</w:t>
            </w:r>
            <w:r w:rsidRPr="00C146DD">
              <w:rPr>
                <w:rFonts w:ascii="Consolas" w:eastAsia="Times New Roman" w:hAnsi="Consolas" w:cs="Times New Roman"/>
                <w:color w:val="569CD6"/>
                <w:sz w:val="21"/>
                <w:szCs w:val="21"/>
                <w:lang w:val="en-US" w:eastAsia="ru-RU"/>
              </w:rPr>
              <w:t>${this</w:t>
            </w:r>
            <w:r w:rsidRPr="00C146DD">
              <w:rPr>
                <w:rFonts w:ascii="Consolas" w:eastAsia="Times New Roman" w:hAnsi="Consolas" w:cs="Times New Roman"/>
                <w:color w:val="D4D4D4"/>
                <w:sz w:val="21"/>
                <w:szCs w:val="21"/>
                <w:lang w:val="en-US" w:eastAsia="ru-RU"/>
              </w:rPr>
              <w:t>.</w:t>
            </w:r>
            <w:r w:rsidRPr="00C146DD">
              <w:rPr>
                <w:rFonts w:ascii="Consolas" w:eastAsia="Times New Roman" w:hAnsi="Consolas" w:cs="Times New Roman"/>
                <w:color w:val="9CDCFE"/>
                <w:sz w:val="21"/>
                <w:szCs w:val="21"/>
                <w:lang w:val="en-US" w:eastAsia="ru-RU"/>
              </w:rPr>
              <w:t>name</w:t>
            </w:r>
            <w:r w:rsidRPr="00C146DD">
              <w:rPr>
                <w:rFonts w:ascii="Consolas" w:eastAsia="Times New Roman" w:hAnsi="Consolas" w:cs="Times New Roman"/>
                <w:color w:val="569CD6"/>
                <w:sz w:val="21"/>
                <w:szCs w:val="21"/>
                <w:lang w:val="en-US" w:eastAsia="ru-RU"/>
              </w:rPr>
              <w:t>}</w:t>
            </w:r>
            <w:r w:rsidRPr="00C146DD">
              <w:rPr>
                <w:rFonts w:ascii="Consolas" w:eastAsia="Times New Roman" w:hAnsi="Consolas" w:cs="Times New Roman"/>
                <w:color w:val="CE9178"/>
                <w:sz w:val="21"/>
                <w:szCs w:val="21"/>
                <w:lang w:val="en-US" w:eastAsia="ru-RU"/>
              </w:rPr>
              <w:t> say </w:t>
            </w:r>
            <w:r w:rsidRPr="00C146DD">
              <w:rPr>
                <w:rFonts w:ascii="Consolas" w:eastAsia="Times New Roman" w:hAnsi="Consolas" w:cs="Times New Roman"/>
                <w:color w:val="569CD6"/>
                <w:sz w:val="21"/>
                <w:szCs w:val="21"/>
                <w:lang w:val="en-US" w:eastAsia="ru-RU"/>
              </w:rPr>
              <w:t>${</w:t>
            </w:r>
            <w:proofErr w:type="spellStart"/>
            <w:proofErr w:type="gramStart"/>
            <w:r w:rsidRPr="00C146DD">
              <w:rPr>
                <w:rFonts w:ascii="Consolas" w:eastAsia="Times New Roman" w:hAnsi="Consolas" w:cs="Times New Roman"/>
                <w:color w:val="569CD6"/>
                <w:sz w:val="21"/>
                <w:szCs w:val="21"/>
                <w:lang w:val="en-US" w:eastAsia="ru-RU"/>
              </w:rPr>
              <w:t>this</w:t>
            </w:r>
            <w:r w:rsidRPr="00C146DD">
              <w:rPr>
                <w:rFonts w:ascii="Consolas" w:eastAsia="Times New Roman" w:hAnsi="Consolas" w:cs="Times New Roman"/>
                <w:color w:val="D4D4D4"/>
                <w:sz w:val="21"/>
                <w:szCs w:val="21"/>
                <w:lang w:val="en-US" w:eastAsia="ru-RU"/>
              </w:rPr>
              <w:t>.</w:t>
            </w:r>
            <w:r w:rsidRPr="00C146DD">
              <w:rPr>
                <w:rFonts w:ascii="Consolas" w:eastAsia="Times New Roman" w:hAnsi="Consolas" w:cs="Times New Roman"/>
                <w:color w:val="9CDCFE"/>
                <w:sz w:val="21"/>
                <w:szCs w:val="21"/>
                <w:lang w:val="en-US" w:eastAsia="ru-RU"/>
              </w:rPr>
              <w:t>voice</w:t>
            </w:r>
            <w:proofErr w:type="spellEnd"/>
            <w:proofErr w:type="gramEnd"/>
            <w:r w:rsidRPr="00C146DD">
              <w:rPr>
                <w:rFonts w:ascii="Consolas" w:eastAsia="Times New Roman" w:hAnsi="Consolas" w:cs="Times New Roman"/>
                <w:color w:val="569CD6"/>
                <w:sz w:val="21"/>
                <w:szCs w:val="21"/>
                <w:lang w:val="en-US" w:eastAsia="ru-RU"/>
              </w:rPr>
              <w:t>}</w:t>
            </w:r>
            <w:r w:rsidRPr="00C146DD">
              <w:rPr>
                <w:rFonts w:ascii="Consolas" w:eastAsia="Times New Roman" w:hAnsi="Consolas" w:cs="Times New Roman"/>
                <w:color w:val="CE9178"/>
                <w:sz w:val="21"/>
                <w:szCs w:val="21"/>
                <w:lang w:val="en-US" w:eastAsia="ru-RU"/>
              </w:rPr>
              <w:t>`</w:t>
            </w:r>
            <w:r w:rsidRPr="00C146DD">
              <w:rPr>
                <w:rFonts w:ascii="Consolas" w:eastAsia="Times New Roman" w:hAnsi="Consolas" w:cs="Times New Roman"/>
                <w:color w:val="D4D4D4"/>
                <w:sz w:val="21"/>
                <w:szCs w:val="21"/>
                <w:lang w:val="en-US" w:eastAsia="ru-RU"/>
              </w:rPr>
              <w:t>);</w:t>
            </w:r>
          </w:p>
          <w:p w14:paraId="5E0796E8" w14:textId="77777777" w:rsidR="00E35ADD" w:rsidRPr="00C146DD"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C146DD">
              <w:rPr>
                <w:rFonts w:ascii="Consolas" w:eastAsia="Times New Roman" w:hAnsi="Consolas" w:cs="Times New Roman"/>
                <w:color w:val="D4D4D4"/>
                <w:sz w:val="21"/>
                <w:szCs w:val="21"/>
                <w:lang w:val="en-US" w:eastAsia="ru-RU"/>
              </w:rPr>
              <w:t>  }</w:t>
            </w:r>
          </w:p>
          <w:p w14:paraId="64351A05" w14:textId="77777777" w:rsidR="00E35ADD" w:rsidRPr="00C146DD"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C146DD">
              <w:rPr>
                <w:rFonts w:ascii="Consolas" w:eastAsia="Times New Roman" w:hAnsi="Consolas" w:cs="Times New Roman"/>
                <w:color w:val="D4D4D4"/>
                <w:sz w:val="21"/>
                <w:szCs w:val="21"/>
                <w:lang w:val="en-US" w:eastAsia="ru-RU"/>
              </w:rPr>
              <w:t>};</w:t>
            </w:r>
          </w:p>
          <w:p w14:paraId="6434268E" w14:textId="77777777" w:rsidR="00E35ADD" w:rsidRPr="00C146DD"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p>
          <w:p w14:paraId="3FB7EF47" w14:textId="77777777" w:rsidR="00E35ADD" w:rsidRPr="00C146DD"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C146DD">
              <w:rPr>
                <w:rFonts w:ascii="Consolas" w:eastAsia="Times New Roman" w:hAnsi="Consolas" w:cs="Times New Roman"/>
                <w:color w:val="569CD6"/>
                <w:sz w:val="21"/>
                <w:szCs w:val="21"/>
                <w:lang w:val="en-US" w:eastAsia="ru-RU"/>
              </w:rPr>
              <w:t>const</w:t>
            </w:r>
            <w:r w:rsidRPr="00C146DD">
              <w:rPr>
                <w:rFonts w:ascii="Consolas" w:eastAsia="Times New Roman" w:hAnsi="Consolas" w:cs="Times New Roman"/>
                <w:color w:val="D4D4D4"/>
                <w:sz w:val="21"/>
                <w:szCs w:val="21"/>
                <w:lang w:val="en-US" w:eastAsia="ru-RU"/>
              </w:rPr>
              <w:t> </w:t>
            </w:r>
            <w:r w:rsidRPr="00C146DD">
              <w:rPr>
                <w:rFonts w:ascii="Consolas" w:eastAsia="Times New Roman" w:hAnsi="Consolas" w:cs="Times New Roman"/>
                <w:color w:val="4FC1FF"/>
                <w:sz w:val="21"/>
                <w:szCs w:val="21"/>
                <w:lang w:val="en-US" w:eastAsia="ru-RU"/>
              </w:rPr>
              <w:t>dog</w:t>
            </w:r>
            <w:r w:rsidRPr="00C146DD">
              <w:rPr>
                <w:rFonts w:ascii="Consolas" w:eastAsia="Times New Roman" w:hAnsi="Consolas" w:cs="Times New Roman"/>
                <w:color w:val="D4D4D4"/>
                <w:sz w:val="21"/>
                <w:szCs w:val="21"/>
                <w:lang w:val="en-US" w:eastAsia="ru-RU"/>
              </w:rPr>
              <w:t> = </w:t>
            </w:r>
            <w:proofErr w:type="spellStart"/>
            <w:r w:rsidRPr="00C146DD">
              <w:rPr>
                <w:rFonts w:ascii="Consolas" w:eastAsia="Times New Roman" w:hAnsi="Consolas" w:cs="Times New Roman"/>
                <w:color w:val="4EC9B0"/>
                <w:sz w:val="21"/>
                <w:szCs w:val="21"/>
                <w:lang w:val="en-US" w:eastAsia="ru-RU"/>
              </w:rPr>
              <w:t>Object</w:t>
            </w:r>
            <w:r w:rsidRPr="00C146DD">
              <w:rPr>
                <w:rFonts w:ascii="Consolas" w:eastAsia="Times New Roman" w:hAnsi="Consolas" w:cs="Times New Roman"/>
                <w:color w:val="D4D4D4"/>
                <w:sz w:val="21"/>
                <w:szCs w:val="21"/>
                <w:lang w:val="en-US" w:eastAsia="ru-RU"/>
              </w:rPr>
              <w:t>.</w:t>
            </w:r>
            <w:r w:rsidRPr="00C146DD">
              <w:rPr>
                <w:rFonts w:ascii="Consolas" w:eastAsia="Times New Roman" w:hAnsi="Consolas" w:cs="Times New Roman"/>
                <w:color w:val="DCDCAA"/>
                <w:sz w:val="21"/>
                <w:szCs w:val="21"/>
                <w:lang w:val="en-US" w:eastAsia="ru-RU"/>
              </w:rPr>
              <w:t>create</w:t>
            </w:r>
            <w:proofErr w:type="spellEnd"/>
            <w:r w:rsidRPr="00C146DD">
              <w:rPr>
                <w:rFonts w:ascii="Consolas" w:eastAsia="Times New Roman" w:hAnsi="Consolas" w:cs="Times New Roman"/>
                <w:color w:val="D4D4D4"/>
                <w:sz w:val="21"/>
                <w:szCs w:val="21"/>
                <w:lang w:val="en-US" w:eastAsia="ru-RU"/>
              </w:rPr>
              <w:t>(</w:t>
            </w:r>
            <w:r w:rsidRPr="00C146DD">
              <w:rPr>
                <w:rFonts w:ascii="Consolas" w:eastAsia="Times New Roman" w:hAnsi="Consolas" w:cs="Times New Roman"/>
                <w:color w:val="4FC1FF"/>
                <w:sz w:val="21"/>
                <w:szCs w:val="21"/>
                <w:lang w:val="en-US" w:eastAsia="ru-RU"/>
              </w:rPr>
              <w:t>animal</w:t>
            </w:r>
            <w:r w:rsidRPr="00C146DD">
              <w:rPr>
                <w:rFonts w:ascii="Consolas" w:eastAsia="Times New Roman" w:hAnsi="Consolas" w:cs="Times New Roman"/>
                <w:color w:val="D4D4D4"/>
                <w:sz w:val="21"/>
                <w:szCs w:val="21"/>
                <w:lang w:val="en-US" w:eastAsia="ru-RU"/>
              </w:rPr>
              <w:t>);</w:t>
            </w:r>
          </w:p>
          <w:p w14:paraId="0E633A88" w14:textId="77777777" w:rsidR="00E35ADD" w:rsidRPr="00C146DD"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C146DD">
              <w:rPr>
                <w:rFonts w:ascii="Consolas" w:eastAsia="Times New Roman" w:hAnsi="Consolas" w:cs="Times New Roman"/>
                <w:color w:val="4FC1FF"/>
                <w:sz w:val="21"/>
                <w:szCs w:val="21"/>
                <w:lang w:val="en-US" w:eastAsia="ru-RU"/>
              </w:rPr>
              <w:t>dog</w:t>
            </w:r>
            <w:r w:rsidRPr="00C146DD">
              <w:rPr>
                <w:rFonts w:ascii="Consolas" w:eastAsia="Times New Roman" w:hAnsi="Consolas" w:cs="Times New Roman"/>
                <w:color w:val="D4D4D4"/>
                <w:sz w:val="21"/>
                <w:szCs w:val="21"/>
                <w:lang w:val="en-US" w:eastAsia="ru-RU"/>
              </w:rPr>
              <w:t>.</w:t>
            </w:r>
            <w:r w:rsidRPr="00C146DD">
              <w:rPr>
                <w:rFonts w:ascii="Consolas" w:eastAsia="Times New Roman" w:hAnsi="Consolas" w:cs="Times New Roman"/>
                <w:color w:val="9CDCFE"/>
                <w:sz w:val="21"/>
                <w:szCs w:val="21"/>
                <w:lang w:val="en-US" w:eastAsia="ru-RU"/>
              </w:rPr>
              <w:t>name</w:t>
            </w:r>
            <w:r w:rsidRPr="00C146DD">
              <w:rPr>
                <w:rFonts w:ascii="Consolas" w:eastAsia="Times New Roman" w:hAnsi="Consolas" w:cs="Times New Roman"/>
                <w:color w:val="D4D4D4"/>
                <w:sz w:val="21"/>
                <w:szCs w:val="21"/>
                <w:lang w:val="en-US" w:eastAsia="ru-RU"/>
              </w:rPr>
              <w:t> = </w:t>
            </w:r>
            <w:r w:rsidRPr="00C146DD">
              <w:rPr>
                <w:rFonts w:ascii="Consolas" w:eastAsia="Times New Roman" w:hAnsi="Consolas" w:cs="Times New Roman"/>
                <w:color w:val="CE9178"/>
                <w:sz w:val="21"/>
                <w:szCs w:val="21"/>
                <w:lang w:val="en-US" w:eastAsia="ru-RU"/>
              </w:rPr>
              <w:t>'dog'</w:t>
            </w:r>
            <w:r w:rsidRPr="00C146DD">
              <w:rPr>
                <w:rFonts w:ascii="Consolas" w:eastAsia="Times New Roman" w:hAnsi="Consolas" w:cs="Times New Roman"/>
                <w:color w:val="D4D4D4"/>
                <w:sz w:val="21"/>
                <w:szCs w:val="21"/>
                <w:lang w:val="en-US" w:eastAsia="ru-RU"/>
              </w:rPr>
              <w:t>;</w:t>
            </w:r>
          </w:p>
          <w:p w14:paraId="0FC92EAE" w14:textId="77777777" w:rsidR="00E35ADD" w:rsidRPr="00C146DD"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proofErr w:type="spellStart"/>
            <w:proofErr w:type="gramStart"/>
            <w:r w:rsidRPr="00C146DD">
              <w:rPr>
                <w:rFonts w:ascii="Consolas" w:eastAsia="Times New Roman" w:hAnsi="Consolas" w:cs="Times New Roman"/>
                <w:color w:val="4FC1FF"/>
                <w:sz w:val="21"/>
                <w:szCs w:val="21"/>
                <w:lang w:val="en-US" w:eastAsia="ru-RU"/>
              </w:rPr>
              <w:t>dog</w:t>
            </w:r>
            <w:r w:rsidRPr="00C146DD">
              <w:rPr>
                <w:rFonts w:ascii="Consolas" w:eastAsia="Times New Roman" w:hAnsi="Consolas" w:cs="Times New Roman"/>
                <w:color w:val="D4D4D4"/>
                <w:sz w:val="21"/>
                <w:szCs w:val="21"/>
                <w:lang w:val="en-US" w:eastAsia="ru-RU"/>
              </w:rPr>
              <w:t>.</w:t>
            </w:r>
            <w:r w:rsidRPr="00C146DD">
              <w:rPr>
                <w:rFonts w:ascii="Consolas" w:eastAsia="Times New Roman" w:hAnsi="Consolas" w:cs="Times New Roman"/>
                <w:color w:val="9CDCFE"/>
                <w:sz w:val="21"/>
                <w:szCs w:val="21"/>
                <w:lang w:val="en-US" w:eastAsia="ru-RU"/>
              </w:rPr>
              <w:t>voice</w:t>
            </w:r>
            <w:proofErr w:type="spellEnd"/>
            <w:proofErr w:type="gramEnd"/>
            <w:r w:rsidRPr="00C146DD">
              <w:rPr>
                <w:rFonts w:ascii="Consolas" w:eastAsia="Times New Roman" w:hAnsi="Consolas" w:cs="Times New Roman"/>
                <w:color w:val="D4D4D4"/>
                <w:sz w:val="21"/>
                <w:szCs w:val="21"/>
                <w:lang w:val="en-US" w:eastAsia="ru-RU"/>
              </w:rPr>
              <w:t> = </w:t>
            </w:r>
            <w:r w:rsidRPr="00C146DD">
              <w:rPr>
                <w:rFonts w:ascii="Consolas" w:eastAsia="Times New Roman" w:hAnsi="Consolas" w:cs="Times New Roman"/>
                <w:color w:val="CE9178"/>
                <w:sz w:val="21"/>
                <w:szCs w:val="21"/>
                <w:lang w:val="en-US" w:eastAsia="ru-RU"/>
              </w:rPr>
              <w:t>'woof'</w:t>
            </w:r>
            <w:r w:rsidRPr="00C146DD">
              <w:rPr>
                <w:rFonts w:ascii="Consolas" w:eastAsia="Times New Roman" w:hAnsi="Consolas" w:cs="Times New Roman"/>
                <w:color w:val="D4D4D4"/>
                <w:sz w:val="21"/>
                <w:szCs w:val="21"/>
                <w:lang w:val="en-US" w:eastAsia="ru-RU"/>
              </w:rPr>
              <w:t>;</w:t>
            </w:r>
          </w:p>
          <w:p w14:paraId="34107053" w14:textId="77777777" w:rsidR="00E35ADD" w:rsidRPr="00C146DD" w:rsidRDefault="00E35ADD" w:rsidP="00CB114D">
            <w:pPr>
              <w:pStyle w:val="a4"/>
            </w:pPr>
          </w:p>
        </w:tc>
      </w:tr>
    </w:tbl>
    <w:p w14:paraId="46C2231A" w14:textId="77777777" w:rsidR="00E35ADD" w:rsidRDefault="00E35ADD" w:rsidP="00E35ADD">
      <w:pPr>
        <w:pStyle w:val="a5"/>
        <w:rPr>
          <w:lang w:val="en-US"/>
        </w:rPr>
      </w:pPr>
    </w:p>
    <w:p w14:paraId="20C97995" w14:textId="77777777" w:rsidR="00E35ADD" w:rsidRDefault="00E35ADD" w:rsidP="00E35ADD">
      <w:pPr>
        <w:pStyle w:val="a5"/>
        <w:rPr>
          <w:lang w:val="en-US"/>
        </w:rPr>
      </w:pPr>
    </w:p>
    <w:p w14:paraId="6C4A1A80" w14:textId="77777777" w:rsidR="00E35ADD" w:rsidRPr="00D84D88" w:rsidRDefault="00E35ADD" w:rsidP="00E35ADD">
      <w:pPr>
        <w:pStyle w:val="a5"/>
      </w:pPr>
      <w:r>
        <w:t>3. Через обычную функцию</w:t>
      </w:r>
    </w:p>
    <w:p w14:paraId="71E78460" w14:textId="07741748" w:rsidR="00E35ADD" w:rsidRPr="00424C9C" w:rsidRDefault="00E35ADD" w:rsidP="00E35ADD">
      <w:pPr>
        <w:pStyle w:val="a5"/>
      </w:pPr>
      <w:r>
        <w:t>Чтобы не вбивать все свойства вручную, можно сделать функцию, которая будет создавать и возвращать новый объект с исполь</w:t>
      </w:r>
      <w:r w:rsidR="00580B06">
        <w:t>з</w:t>
      </w:r>
      <w:r>
        <w:t xml:space="preserve">ованием </w:t>
      </w:r>
      <w:r>
        <w:rPr>
          <w:lang w:val="en-US"/>
        </w:rPr>
        <w:t>Object</w:t>
      </w:r>
      <w:r w:rsidRPr="00521F74">
        <w:t>.</w:t>
      </w:r>
      <w:r>
        <w:rPr>
          <w:lang w:val="en-US"/>
        </w:rPr>
        <w:t>create</w:t>
      </w:r>
      <w:r w:rsidRPr="00521F74">
        <w:t>()</w:t>
      </w:r>
      <w:r>
        <w:t>:</w:t>
      </w:r>
    </w:p>
    <w:tbl>
      <w:tblPr>
        <w:tblW w:w="10773" w:type="dxa"/>
        <w:shd w:val="clear" w:color="auto" w:fill="1E1E1E"/>
        <w:tblLook w:val="04A0" w:firstRow="1" w:lastRow="0" w:firstColumn="1" w:lastColumn="0" w:noHBand="0" w:noVBand="1"/>
      </w:tblPr>
      <w:tblGrid>
        <w:gridCol w:w="10773"/>
      </w:tblGrid>
      <w:tr w:rsidR="00E35ADD" w:rsidRPr="00F572DD" w14:paraId="0EFA120A" w14:textId="77777777" w:rsidTr="00CB114D">
        <w:tc>
          <w:tcPr>
            <w:tcW w:w="10773" w:type="dxa"/>
            <w:shd w:val="clear" w:color="auto" w:fill="1E1E1E"/>
          </w:tcPr>
          <w:p w14:paraId="59CE5C05" w14:textId="77777777" w:rsidR="00E35ADD" w:rsidRPr="008262B9" w:rsidRDefault="00E35ADD" w:rsidP="00CB114D">
            <w:pPr>
              <w:pStyle w:val="a4"/>
              <w:rPr>
                <w:lang w:val="ru-RU"/>
              </w:rPr>
            </w:pPr>
          </w:p>
          <w:p w14:paraId="5CAD237A"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569CD6"/>
                <w:sz w:val="21"/>
                <w:szCs w:val="21"/>
                <w:lang w:eastAsia="ru-RU"/>
              </w:rPr>
              <w:t>const</w:t>
            </w:r>
            <w:r w:rsidRPr="003A1C71">
              <w:rPr>
                <w:rFonts w:eastAsia="Times New Roman" w:cs="Times New Roman"/>
                <w:color w:val="D4D4D4"/>
                <w:sz w:val="21"/>
                <w:szCs w:val="21"/>
                <w:lang w:eastAsia="ru-RU"/>
              </w:rPr>
              <w:t> </w:t>
            </w:r>
            <w:r w:rsidRPr="003A1C71">
              <w:rPr>
                <w:rFonts w:eastAsia="Times New Roman" w:cs="Times New Roman"/>
                <w:color w:val="4FC1FF"/>
                <w:sz w:val="21"/>
                <w:szCs w:val="21"/>
                <w:lang w:eastAsia="ru-RU"/>
              </w:rPr>
              <w:t>animal</w:t>
            </w:r>
            <w:r w:rsidRPr="003A1C71">
              <w:rPr>
                <w:rFonts w:eastAsia="Times New Roman" w:cs="Times New Roman"/>
                <w:color w:val="D4D4D4"/>
                <w:sz w:val="21"/>
                <w:szCs w:val="21"/>
                <w:lang w:eastAsia="ru-RU"/>
              </w:rPr>
              <w:t> = {</w:t>
            </w:r>
          </w:p>
          <w:p w14:paraId="7936DC3A"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D4D4D4"/>
                <w:sz w:val="21"/>
                <w:szCs w:val="21"/>
                <w:lang w:eastAsia="ru-RU"/>
              </w:rPr>
              <w:t>  </w:t>
            </w:r>
            <w:r w:rsidRPr="003A1C71">
              <w:rPr>
                <w:rFonts w:eastAsia="Times New Roman" w:cs="Times New Roman"/>
                <w:color w:val="DCDCAA"/>
                <w:sz w:val="21"/>
                <w:szCs w:val="21"/>
                <w:lang w:eastAsia="ru-RU"/>
              </w:rPr>
              <w:t>say</w:t>
            </w:r>
            <w:r w:rsidRPr="003A1C71">
              <w:rPr>
                <w:rFonts w:eastAsia="Times New Roman" w:cs="Times New Roman"/>
                <w:color w:val="9CDCFE"/>
                <w:sz w:val="21"/>
                <w:szCs w:val="21"/>
                <w:lang w:eastAsia="ru-RU"/>
              </w:rPr>
              <w:t>:</w:t>
            </w:r>
            <w:r w:rsidRPr="003A1C71">
              <w:rPr>
                <w:rFonts w:eastAsia="Times New Roman" w:cs="Times New Roman"/>
                <w:color w:val="D4D4D4"/>
                <w:sz w:val="21"/>
                <w:szCs w:val="21"/>
                <w:lang w:eastAsia="ru-RU"/>
              </w:rPr>
              <w:t> </w:t>
            </w:r>
            <w:proofErr w:type="gramStart"/>
            <w:r w:rsidRPr="003A1C71">
              <w:rPr>
                <w:rFonts w:eastAsia="Times New Roman" w:cs="Times New Roman"/>
                <w:color w:val="569CD6"/>
                <w:sz w:val="21"/>
                <w:szCs w:val="21"/>
                <w:lang w:eastAsia="ru-RU"/>
              </w:rPr>
              <w:t>function</w:t>
            </w:r>
            <w:r w:rsidRPr="003A1C71">
              <w:rPr>
                <w:rFonts w:eastAsia="Times New Roman" w:cs="Times New Roman"/>
                <w:color w:val="D4D4D4"/>
                <w:sz w:val="21"/>
                <w:szCs w:val="21"/>
                <w:lang w:eastAsia="ru-RU"/>
              </w:rPr>
              <w:t>(</w:t>
            </w:r>
            <w:proofErr w:type="gramEnd"/>
            <w:r w:rsidRPr="003A1C71">
              <w:rPr>
                <w:rFonts w:eastAsia="Times New Roman" w:cs="Times New Roman"/>
                <w:color w:val="D4D4D4"/>
                <w:sz w:val="21"/>
                <w:szCs w:val="21"/>
                <w:lang w:eastAsia="ru-RU"/>
              </w:rPr>
              <w:t>) {</w:t>
            </w:r>
          </w:p>
          <w:p w14:paraId="48ABA644"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D4D4D4"/>
                <w:sz w:val="21"/>
                <w:szCs w:val="21"/>
                <w:lang w:eastAsia="ru-RU"/>
              </w:rPr>
              <w:t>    </w:t>
            </w:r>
            <w:r w:rsidRPr="003A1C71">
              <w:rPr>
                <w:rFonts w:eastAsia="Times New Roman" w:cs="Times New Roman"/>
                <w:color w:val="9CDCFE"/>
                <w:sz w:val="21"/>
                <w:szCs w:val="21"/>
                <w:lang w:eastAsia="ru-RU"/>
              </w:rPr>
              <w:t>console</w:t>
            </w:r>
            <w:r w:rsidRPr="003A1C71">
              <w:rPr>
                <w:rFonts w:eastAsia="Times New Roman" w:cs="Times New Roman"/>
                <w:color w:val="D4D4D4"/>
                <w:sz w:val="21"/>
                <w:szCs w:val="21"/>
                <w:lang w:eastAsia="ru-RU"/>
              </w:rPr>
              <w:t>.</w:t>
            </w:r>
            <w:r w:rsidRPr="003A1C71">
              <w:rPr>
                <w:rFonts w:eastAsia="Times New Roman" w:cs="Times New Roman"/>
                <w:color w:val="DCDCAA"/>
                <w:sz w:val="21"/>
                <w:szCs w:val="21"/>
                <w:lang w:eastAsia="ru-RU"/>
              </w:rPr>
              <w:t>log</w:t>
            </w:r>
            <w:r w:rsidRPr="003A1C71">
              <w:rPr>
                <w:rFonts w:eastAsia="Times New Roman" w:cs="Times New Roman"/>
                <w:color w:val="D4D4D4"/>
                <w:sz w:val="21"/>
                <w:szCs w:val="21"/>
                <w:lang w:eastAsia="ru-RU"/>
              </w:rPr>
              <w:t>(</w:t>
            </w:r>
            <w:r w:rsidRPr="003A1C71">
              <w:rPr>
                <w:rFonts w:eastAsia="Times New Roman" w:cs="Times New Roman"/>
                <w:color w:val="CE9178"/>
                <w:sz w:val="21"/>
                <w:szCs w:val="21"/>
                <w:lang w:eastAsia="ru-RU"/>
              </w:rPr>
              <w:t>`</w:t>
            </w:r>
            <w:r w:rsidRPr="003A1C71">
              <w:rPr>
                <w:rFonts w:eastAsia="Times New Roman" w:cs="Times New Roman"/>
                <w:color w:val="569CD6"/>
                <w:sz w:val="21"/>
                <w:szCs w:val="21"/>
                <w:lang w:eastAsia="ru-RU"/>
              </w:rPr>
              <w:t>${this</w:t>
            </w:r>
            <w:r w:rsidRPr="003A1C71">
              <w:rPr>
                <w:rFonts w:eastAsia="Times New Roman" w:cs="Times New Roman"/>
                <w:color w:val="D4D4D4"/>
                <w:sz w:val="21"/>
                <w:szCs w:val="21"/>
                <w:lang w:eastAsia="ru-RU"/>
              </w:rPr>
              <w:t>.</w:t>
            </w:r>
            <w:r w:rsidRPr="003A1C71">
              <w:rPr>
                <w:rFonts w:eastAsia="Times New Roman" w:cs="Times New Roman"/>
                <w:color w:val="9CDCFE"/>
                <w:sz w:val="21"/>
                <w:szCs w:val="21"/>
                <w:lang w:eastAsia="ru-RU"/>
              </w:rPr>
              <w:t>name</w:t>
            </w:r>
            <w:r w:rsidRPr="003A1C71">
              <w:rPr>
                <w:rFonts w:eastAsia="Times New Roman" w:cs="Times New Roman"/>
                <w:color w:val="569CD6"/>
                <w:sz w:val="21"/>
                <w:szCs w:val="21"/>
                <w:lang w:eastAsia="ru-RU"/>
              </w:rPr>
              <w:t>}</w:t>
            </w:r>
            <w:r w:rsidRPr="003A1C71">
              <w:rPr>
                <w:rFonts w:eastAsia="Times New Roman" w:cs="Times New Roman"/>
                <w:color w:val="CE9178"/>
                <w:sz w:val="21"/>
                <w:szCs w:val="21"/>
                <w:lang w:eastAsia="ru-RU"/>
              </w:rPr>
              <w:t> say </w:t>
            </w:r>
            <w:r w:rsidRPr="003A1C71">
              <w:rPr>
                <w:rFonts w:eastAsia="Times New Roman" w:cs="Times New Roman"/>
                <w:color w:val="569CD6"/>
                <w:sz w:val="21"/>
                <w:szCs w:val="21"/>
                <w:lang w:eastAsia="ru-RU"/>
              </w:rPr>
              <w:t>${</w:t>
            </w:r>
            <w:proofErr w:type="spellStart"/>
            <w:proofErr w:type="gramStart"/>
            <w:r w:rsidRPr="003A1C71">
              <w:rPr>
                <w:rFonts w:eastAsia="Times New Roman" w:cs="Times New Roman"/>
                <w:color w:val="569CD6"/>
                <w:sz w:val="21"/>
                <w:szCs w:val="21"/>
                <w:lang w:eastAsia="ru-RU"/>
              </w:rPr>
              <w:t>this</w:t>
            </w:r>
            <w:r w:rsidRPr="003A1C71">
              <w:rPr>
                <w:rFonts w:eastAsia="Times New Roman" w:cs="Times New Roman"/>
                <w:color w:val="D4D4D4"/>
                <w:sz w:val="21"/>
                <w:szCs w:val="21"/>
                <w:lang w:eastAsia="ru-RU"/>
              </w:rPr>
              <w:t>.</w:t>
            </w:r>
            <w:r w:rsidRPr="003A1C71">
              <w:rPr>
                <w:rFonts w:eastAsia="Times New Roman" w:cs="Times New Roman"/>
                <w:color w:val="9CDCFE"/>
                <w:sz w:val="21"/>
                <w:szCs w:val="21"/>
                <w:lang w:eastAsia="ru-RU"/>
              </w:rPr>
              <w:t>voice</w:t>
            </w:r>
            <w:proofErr w:type="spellEnd"/>
            <w:proofErr w:type="gramEnd"/>
            <w:r w:rsidRPr="003A1C71">
              <w:rPr>
                <w:rFonts w:eastAsia="Times New Roman" w:cs="Times New Roman"/>
                <w:color w:val="569CD6"/>
                <w:sz w:val="21"/>
                <w:szCs w:val="21"/>
                <w:lang w:eastAsia="ru-RU"/>
              </w:rPr>
              <w:t>}</w:t>
            </w:r>
            <w:r w:rsidRPr="003A1C71">
              <w:rPr>
                <w:rFonts w:eastAsia="Times New Roman" w:cs="Times New Roman"/>
                <w:color w:val="CE9178"/>
                <w:sz w:val="21"/>
                <w:szCs w:val="21"/>
                <w:lang w:eastAsia="ru-RU"/>
              </w:rPr>
              <w:t>`</w:t>
            </w:r>
            <w:r w:rsidRPr="003A1C71">
              <w:rPr>
                <w:rFonts w:eastAsia="Times New Roman" w:cs="Times New Roman"/>
                <w:color w:val="D4D4D4"/>
                <w:sz w:val="21"/>
                <w:szCs w:val="21"/>
                <w:lang w:eastAsia="ru-RU"/>
              </w:rPr>
              <w:t>);</w:t>
            </w:r>
          </w:p>
          <w:p w14:paraId="7C1648A7"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D4D4D4"/>
                <w:sz w:val="21"/>
                <w:szCs w:val="21"/>
                <w:lang w:eastAsia="ru-RU"/>
              </w:rPr>
              <w:t>  }</w:t>
            </w:r>
          </w:p>
          <w:p w14:paraId="7DEE3995"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D4D4D4"/>
                <w:sz w:val="21"/>
                <w:szCs w:val="21"/>
                <w:lang w:eastAsia="ru-RU"/>
              </w:rPr>
              <w:t>};</w:t>
            </w:r>
          </w:p>
          <w:p w14:paraId="37240057" w14:textId="77777777" w:rsidR="00E35ADD" w:rsidRPr="003A1C71" w:rsidRDefault="00E35ADD" w:rsidP="00CB114D">
            <w:pPr>
              <w:pStyle w:val="a4"/>
              <w:rPr>
                <w:rFonts w:eastAsia="Times New Roman" w:cs="Times New Roman"/>
                <w:color w:val="D4D4D4"/>
                <w:sz w:val="21"/>
                <w:szCs w:val="21"/>
                <w:lang w:eastAsia="ru-RU"/>
              </w:rPr>
            </w:pPr>
          </w:p>
          <w:p w14:paraId="7B2DE324"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569CD6"/>
                <w:sz w:val="21"/>
                <w:szCs w:val="21"/>
                <w:lang w:eastAsia="ru-RU"/>
              </w:rPr>
              <w:t>function</w:t>
            </w:r>
            <w:r w:rsidRPr="003A1C71">
              <w:rPr>
                <w:rFonts w:eastAsia="Times New Roman" w:cs="Times New Roman"/>
                <w:color w:val="D4D4D4"/>
                <w:sz w:val="21"/>
                <w:szCs w:val="21"/>
                <w:lang w:eastAsia="ru-RU"/>
              </w:rPr>
              <w:t> </w:t>
            </w:r>
            <w:proofErr w:type="spellStart"/>
            <w:proofErr w:type="gramStart"/>
            <w:r w:rsidRPr="003A1C71">
              <w:rPr>
                <w:rFonts w:eastAsia="Times New Roman" w:cs="Times New Roman"/>
                <w:color w:val="DCDCAA"/>
                <w:sz w:val="21"/>
                <w:szCs w:val="21"/>
                <w:lang w:eastAsia="ru-RU"/>
              </w:rPr>
              <w:t>createAnimal</w:t>
            </w:r>
            <w:proofErr w:type="spellEnd"/>
            <w:r w:rsidRPr="003A1C71">
              <w:rPr>
                <w:rFonts w:eastAsia="Times New Roman" w:cs="Times New Roman"/>
                <w:color w:val="D4D4D4"/>
                <w:sz w:val="21"/>
                <w:szCs w:val="21"/>
                <w:lang w:eastAsia="ru-RU"/>
              </w:rPr>
              <w:t>(</w:t>
            </w:r>
            <w:proofErr w:type="gramEnd"/>
            <w:r w:rsidRPr="003A1C71">
              <w:rPr>
                <w:rFonts w:eastAsia="Times New Roman" w:cs="Times New Roman"/>
                <w:color w:val="9CDCFE"/>
                <w:sz w:val="21"/>
                <w:szCs w:val="21"/>
                <w:lang w:eastAsia="ru-RU"/>
              </w:rPr>
              <w:t>name</w:t>
            </w:r>
            <w:r w:rsidRPr="003A1C71">
              <w:rPr>
                <w:rFonts w:eastAsia="Times New Roman" w:cs="Times New Roman"/>
                <w:color w:val="D4D4D4"/>
                <w:sz w:val="21"/>
                <w:szCs w:val="21"/>
                <w:lang w:eastAsia="ru-RU"/>
              </w:rPr>
              <w:t>, </w:t>
            </w:r>
            <w:r w:rsidRPr="003A1C71">
              <w:rPr>
                <w:rFonts w:eastAsia="Times New Roman" w:cs="Times New Roman"/>
                <w:color w:val="9CDCFE"/>
                <w:sz w:val="21"/>
                <w:szCs w:val="21"/>
                <w:lang w:eastAsia="ru-RU"/>
              </w:rPr>
              <w:t>voice</w:t>
            </w:r>
            <w:r w:rsidRPr="003A1C71">
              <w:rPr>
                <w:rFonts w:eastAsia="Times New Roman" w:cs="Times New Roman"/>
                <w:color w:val="D4D4D4"/>
                <w:sz w:val="21"/>
                <w:szCs w:val="21"/>
                <w:lang w:eastAsia="ru-RU"/>
              </w:rPr>
              <w:t>) {</w:t>
            </w:r>
          </w:p>
          <w:p w14:paraId="2A6FDE9B"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D4D4D4"/>
                <w:sz w:val="21"/>
                <w:szCs w:val="21"/>
                <w:lang w:eastAsia="ru-RU"/>
              </w:rPr>
              <w:t>  </w:t>
            </w:r>
            <w:r w:rsidRPr="003A1C71">
              <w:rPr>
                <w:rFonts w:eastAsia="Times New Roman" w:cs="Times New Roman"/>
                <w:color w:val="569CD6"/>
                <w:sz w:val="21"/>
                <w:szCs w:val="21"/>
                <w:lang w:eastAsia="ru-RU"/>
              </w:rPr>
              <w:t>const</w:t>
            </w:r>
            <w:r w:rsidRPr="003A1C71">
              <w:rPr>
                <w:rFonts w:eastAsia="Times New Roman" w:cs="Times New Roman"/>
                <w:color w:val="D4D4D4"/>
                <w:sz w:val="21"/>
                <w:szCs w:val="21"/>
                <w:lang w:eastAsia="ru-RU"/>
              </w:rPr>
              <w:t> </w:t>
            </w:r>
            <w:r w:rsidRPr="003A1C71">
              <w:rPr>
                <w:rFonts w:eastAsia="Times New Roman" w:cs="Times New Roman"/>
                <w:color w:val="4FC1FF"/>
                <w:sz w:val="21"/>
                <w:szCs w:val="21"/>
                <w:lang w:eastAsia="ru-RU"/>
              </w:rPr>
              <w:t>result</w:t>
            </w:r>
            <w:r w:rsidRPr="003A1C71">
              <w:rPr>
                <w:rFonts w:eastAsia="Times New Roman" w:cs="Times New Roman"/>
                <w:color w:val="D4D4D4"/>
                <w:sz w:val="21"/>
                <w:szCs w:val="21"/>
                <w:lang w:eastAsia="ru-RU"/>
              </w:rPr>
              <w:t> = </w:t>
            </w:r>
            <w:proofErr w:type="spellStart"/>
            <w:r w:rsidRPr="003A1C71">
              <w:rPr>
                <w:rFonts w:eastAsia="Times New Roman" w:cs="Times New Roman"/>
                <w:color w:val="4EC9B0"/>
                <w:sz w:val="21"/>
                <w:szCs w:val="21"/>
                <w:lang w:eastAsia="ru-RU"/>
              </w:rPr>
              <w:t>Object</w:t>
            </w:r>
            <w:r w:rsidRPr="003A1C71">
              <w:rPr>
                <w:rFonts w:eastAsia="Times New Roman" w:cs="Times New Roman"/>
                <w:color w:val="D4D4D4"/>
                <w:sz w:val="21"/>
                <w:szCs w:val="21"/>
                <w:lang w:eastAsia="ru-RU"/>
              </w:rPr>
              <w:t>.</w:t>
            </w:r>
            <w:r w:rsidRPr="003A1C71">
              <w:rPr>
                <w:rFonts w:eastAsia="Times New Roman" w:cs="Times New Roman"/>
                <w:color w:val="DCDCAA"/>
                <w:sz w:val="21"/>
                <w:szCs w:val="21"/>
                <w:lang w:eastAsia="ru-RU"/>
              </w:rPr>
              <w:t>create</w:t>
            </w:r>
            <w:proofErr w:type="spellEnd"/>
            <w:r w:rsidRPr="003A1C71">
              <w:rPr>
                <w:rFonts w:eastAsia="Times New Roman" w:cs="Times New Roman"/>
                <w:color w:val="D4D4D4"/>
                <w:sz w:val="21"/>
                <w:szCs w:val="21"/>
                <w:lang w:eastAsia="ru-RU"/>
              </w:rPr>
              <w:t>(</w:t>
            </w:r>
            <w:r w:rsidRPr="003A1C71">
              <w:rPr>
                <w:rFonts w:eastAsia="Times New Roman" w:cs="Times New Roman"/>
                <w:color w:val="4FC1FF"/>
                <w:sz w:val="21"/>
                <w:szCs w:val="21"/>
                <w:lang w:eastAsia="ru-RU"/>
              </w:rPr>
              <w:t>animal</w:t>
            </w:r>
            <w:r w:rsidRPr="003A1C71">
              <w:rPr>
                <w:rFonts w:eastAsia="Times New Roman" w:cs="Times New Roman"/>
                <w:color w:val="D4D4D4"/>
                <w:sz w:val="21"/>
                <w:szCs w:val="21"/>
                <w:lang w:eastAsia="ru-RU"/>
              </w:rPr>
              <w:t>);</w:t>
            </w:r>
          </w:p>
          <w:p w14:paraId="20BBA3F9"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D4D4D4"/>
                <w:sz w:val="21"/>
                <w:szCs w:val="21"/>
                <w:lang w:eastAsia="ru-RU"/>
              </w:rPr>
              <w:t>  </w:t>
            </w:r>
            <w:r w:rsidRPr="003A1C71">
              <w:rPr>
                <w:rFonts w:eastAsia="Times New Roman" w:cs="Times New Roman"/>
                <w:color w:val="4FC1FF"/>
                <w:sz w:val="21"/>
                <w:szCs w:val="21"/>
                <w:lang w:eastAsia="ru-RU"/>
              </w:rPr>
              <w:t>result</w:t>
            </w:r>
            <w:r w:rsidRPr="003A1C71">
              <w:rPr>
                <w:rFonts w:eastAsia="Times New Roman" w:cs="Times New Roman"/>
                <w:color w:val="D4D4D4"/>
                <w:sz w:val="21"/>
                <w:szCs w:val="21"/>
                <w:lang w:eastAsia="ru-RU"/>
              </w:rPr>
              <w:t>.</w:t>
            </w:r>
            <w:r w:rsidRPr="003A1C71">
              <w:rPr>
                <w:rFonts w:eastAsia="Times New Roman" w:cs="Times New Roman"/>
                <w:color w:val="9CDCFE"/>
                <w:sz w:val="21"/>
                <w:szCs w:val="21"/>
                <w:lang w:eastAsia="ru-RU"/>
              </w:rPr>
              <w:t>name</w:t>
            </w:r>
            <w:r w:rsidRPr="003A1C71">
              <w:rPr>
                <w:rFonts w:eastAsia="Times New Roman" w:cs="Times New Roman"/>
                <w:color w:val="D4D4D4"/>
                <w:sz w:val="21"/>
                <w:szCs w:val="21"/>
                <w:lang w:eastAsia="ru-RU"/>
              </w:rPr>
              <w:t> = </w:t>
            </w:r>
            <w:r w:rsidRPr="003A1C71">
              <w:rPr>
                <w:rFonts w:eastAsia="Times New Roman" w:cs="Times New Roman"/>
                <w:color w:val="9CDCFE"/>
                <w:sz w:val="21"/>
                <w:szCs w:val="21"/>
                <w:lang w:eastAsia="ru-RU"/>
              </w:rPr>
              <w:t>name</w:t>
            </w:r>
            <w:r w:rsidRPr="003A1C71">
              <w:rPr>
                <w:rFonts w:eastAsia="Times New Roman" w:cs="Times New Roman"/>
                <w:color w:val="D4D4D4"/>
                <w:sz w:val="21"/>
                <w:szCs w:val="21"/>
                <w:lang w:eastAsia="ru-RU"/>
              </w:rPr>
              <w:t>;</w:t>
            </w:r>
          </w:p>
          <w:p w14:paraId="598E3BC1"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D4D4D4"/>
                <w:sz w:val="21"/>
                <w:szCs w:val="21"/>
                <w:lang w:eastAsia="ru-RU"/>
              </w:rPr>
              <w:t>  </w:t>
            </w:r>
            <w:proofErr w:type="spellStart"/>
            <w:proofErr w:type="gramStart"/>
            <w:r w:rsidRPr="003A1C71">
              <w:rPr>
                <w:rFonts w:eastAsia="Times New Roman" w:cs="Times New Roman"/>
                <w:color w:val="4FC1FF"/>
                <w:sz w:val="21"/>
                <w:szCs w:val="21"/>
                <w:lang w:eastAsia="ru-RU"/>
              </w:rPr>
              <w:t>result</w:t>
            </w:r>
            <w:r w:rsidRPr="003A1C71">
              <w:rPr>
                <w:rFonts w:eastAsia="Times New Roman" w:cs="Times New Roman"/>
                <w:color w:val="D4D4D4"/>
                <w:sz w:val="21"/>
                <w:szCs w:val="21"/>
                <w:lang w:eastAsia="ru-RU"/>
              </w:rPr>
              <w:t>.</w:t>
            </w:r>
            <w:r w:rsidRPr="003A1C71">
              <w:rPr>
                <w:rFonts w:eastAsia="Times New Roman" w:cs="Times New Roman"/>
                <w:color w:val="9CDCFE"/>
                <w:sz w:val="21"/>
                <w:szCs w:val="21"/>
                <w:lang w:eastAsia="ru-RU"/>
              </w:rPr>
              <w:t>voice</w:t>
            </w:r>
            <w:proofErr w:type="spellEnd"/>
            <w:proofErr w:type="gramEnd"/>
            <w:r w:rsidRPr="003A1C71">
              <w:rPr>
                <w:rFonts w:eastAsia="Times New Roman" w:cs="Times New Roman"/>
                <w:color w:val="D4D4D4"/>
                <w:sz w:val="21"/>
                <w:szCs w:val="21"/>
                <w:lang w:eastAsia="ru-RU"/>
              </w:rPr>
              <w:t> = </w:t>
            </w:r>
            <w:r w:rsidRPr="003A1C71">
              <w:rPr>
                <w:rFonts w:eastAsia="Times New Roman" w:cs="Times New Roman"/>
                <w:color w:val="9CDCFE"/>
                <w:sz w:val="21"/>
                <w:szCs w:val="21"/>
                <w:lang w:eastAsia="ru-RU"/>
              </w:rPr>
              <w:t>voice</w:t>
            </w:r>
            <w:r w:rsidRPr="003A1C71">
              <w:rPr>
                <w:rFonts w:eastAsia="Times New Roman" w:cs="Times New Roman"/>
                <w:color w:val="D4D4D4"/>
                <w:sz w:val="21"/>
                <w:szCs w:val="21"/>
                <w:lang w:eastAsia="ru-RU"/>
              </w:rPr>
              <w:t>;</w:t>
            </w:r>
          </w:p>
          <w:p w14:paraId="40975313"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D4D4D4"/>
                <w:sz w:val="21"/>
                <w:szCs w:val="21"/>
                <w:lang w:eastAsia="ru-RU"/>
              </w:rPr>
              <w:t>  </w:t>
            </w:r>
            <w:r w:rsidRPr="003A1C71">
              <w:rPr>
                <w:rFonts w:eastAsia="Times New Roman" w:cs="Times New Roman"/>
                <w:color w:val="C586C0"/>
                <w:sz w:val="21"/>
                <w:szCs w:val="21"/>
                <w:lang w:eastAsia="ru-RU"/>
              </w:rPr>
              <w:t>return</w:t>
            </w:r>
            <w:r w:rsidRPr="003A1C71">
              <w:rPr>
                <w:rFonts w:eastAsia="Times New Roman" w:cs="Times New Roman"/>
                <w:color w:val="D4D4D4"/>
                <w:sz w:val="21"/>
                <w:szCs w:val="21"/>
                <w:lang w:eastAsia="ru-RU"/>
              </w:rPr>
              <w:t> </w:t>
            </w:r>
            <w:r w:rsidRPr="003A1C71">
              <w:rPr>
                <w:rFonts w:eastAsia="Times New Roman" w:cs="Times New Roman"/>
                <w:color w:val="4FC1FF"/>
                <w:sz w:val="21"/>
                <w:szCs w:val="21"/>
                <w:lang w:eastAsia="ru-RU"/>
              </w:rPr>
              <w:t>result</w:t>
            </w:r>
            <w:r w:rsidRPr="003A1C71">
              <w:rPr>
                <w:rFonts w:eastAsia="Times New Roman" w:cs="Times New Roman"/>
                <w:color w:val="D4D4D4"/>
                <w:sz w:val="21"/>
                <w:szCs w:val="21"/>
                <w:lang w:eastAsia="ru-RU"/>
              </w:rPr>
              <w:t>;</w:t>
            </w:r>
          </w:p>
          <w:p w14:paraId="085AD254"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D4D4D4"/>
                <w:sz w:val="21"/>
                <w:szCs w:val="21"/>
                <w:lang w:eastAsia="ru-RU"/>
              </w:rPr>
              <w:lastRenderedPageBreak/>
              <w:t>}</w:t>
            </w:r>
          </w:p>
          <w:p w14:paraId="1F438C80" w14:textId="77777777" w:rsidR="00E35ADD" w:rsidRPr="003A1C71" w:rsidRDefault="00E35ADD" w:rsidP="00CB114D">
            <w:pPr>
              <w:pStyle w:val="a4"/>
              <w:rPr>
                <w:rFonts w:eastAsia="Times New Roman" w:cs="Times New Roman"/>
                <w:color w:val="D4D4D4"/>
                <w:sz w:val="21"/>
                <w:szCs w:val="21"/>
                <w:lang w:eastAsia="ru-RU"/>
              </w:rPr>
            </w:pPr>
          </w:p>
          <w:p w14:paraId="7D71D5E0"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569CD6"/>
                <w:sz w:val="21"/>
                <w:szCs w:val="21"/>
                <w:lang w:eastAsia="ru-RU"/>
              </w:rPr>
              <w:t>const</w:t>
            </w:r>
            <w:r w:rsidRPr="003A1C71">
              <w:rPr>
                <w:rFonts w:eastAsia="Times New Roman" w:cs="Times New Roman"/>
                <w:color w:val="D4D4D4"/>
                <w:sz w:val="21"/>
                <w:szCs w:val="21"/>
                <w:lang w:eastAsia="ru-RU"/>
              </w:rPr>
              <w:t> </w:t>
            </w:r>
            <w:r w:rsidRPr="003A1C71">
              <w:rPr>
                <w:rFonts w:eastAsia="Times New Roman" w:cs="Times New Roman"/>
                <w:color w:val="4FC1FF"/>
                <w:sz w:val="21"/>
                <w:szCs w:val="21"/>
                <w:lang w:eastAsia="ru-RU"/>
              </w:rPr>
              <w:t>dog</w:t>
            </w:r>
            <w:r w:rsidRPr="003A1C71">
              <w:rPr>
                <w:rFonts w:eastAsia="Times New Roman" w:cs="Times New Roman"/>
                <w:color w:val="D4D4D4"/>
                <w:sz w:val="21"/>
                <w:szCs w:val="21"/>
                <w:lang w:eastAsia="ru-RU"/>
              </w:rPr>
              <w:t> = </w:t>
            </w:r>
            <w:proofErr w:type="spellStart"/>
            <w:proofErr w:type="gramStart"/>
            <w:r w:rsidRPr="003A1C71">
              <w:rPr>
                <w:rFonts w:eastAsia="Times New Roman" w:cs="Times New Roman"/>
                <w:color w:val="DCDCAA"/>
                <w:sz w:val="21"/>
                <w:szCs w:val="21"/>
                <w:lang w:eastAsia="ru-RU"/>
              </w:rPr>
              <w:t>createAnimal</w:t>
            </w:r>
            <w:proofErr w:type="spellEnd"/>
            <w:r w:rsidRPr="003A1C71">
              <w:rPr>
                <w:rFonts w:eastAsia="Times New Roman" w:cs="Times New Roman"/>
                <w:color w:val="D4D4D4"/>
                <w:sz w:val="21"/>
                <w:szCs w:val="21"/>
                <w:lang w:eastAsia="ru-RU"/>
              </w:rPr>
              <w:t>(</w:t>
            </w:r>
            <w:proofErr w:type="gramEnd"/>
            <w:r w:rsidRPr="003A1C71">
              <w:rPr>
                <w:rFonts w:eastAsia="Times New Roman" w:cs="Times New Roman"/>
                <w:color w:val="CE9178"/>
                <w:sz w:val="21"/>
                <w:szCs w:val="21"/>
                <w:lang w:eastAsia="ru-RU"/>
              </w:rPr>
              <w:t>'dog'</w:t>
            </w:r>
            <w:r w:rsidRPr="003A1C71">
              <w:rPr>
                <w:rFonts w:eastAsia="Times New Roman" w:cs="Times New Roman"/>
                <w:color w:val="D4D4D4"/>
                <w:sz w:val="21"/>
                <w:szCs w:val="21"/>
                <w:lang w:eastAsia="ru-RU"/>
              </w:rPr>
              <w:t>, </w:t>
            </w:r>
            <w:r w:rsidRPr="003A1C71">
              <w:rPr>
                <w:rFonts w:eastAsia="Times New Roman" w:cs="Times New Roman"/>
                <w:color w:val="CE9178"/>
                <w:sz w:val="21"/>
                <w:szCs w:val="21"/>
                <w:lang w:eastAsia="ru-RU"/>
              </w:rPr>
              <w:t>'woof'</w:t>
            </w:r>
            <w:r w:rsidRPr="003A1C71">
              <w:rPr>
                <w:rFonts w:eastAsia="Times New Roman" w:cs="Times New Roman"/>
                <w:color w:val="D4D4D4"/>
                <w:sz w:val="21"/>
                <w:szCs w:val="21"/>
                <w:lang w:eastAsia="ru-RU"/>
              </w:rPr>
              <w:t>);</w:t>
            </w:r>
          </w:p>
          <w:p w14:paraId="1326E83E" w14:textId="77777777" w:rsidR="00E35ADD" w:rsidRPr="003A1C71" w:rsidRDefault="00E35ADD" w:rsidP="00CB114D">
            <w:pPr>
              <w:pStyle w:val="a4"/>
              <w:rPr>
                <w:rFonts w:eastAsia="Times New Roman" w:cs="Times New Roman"/>
                <w:color w:val="D4D4D4"/>
                <w:sz w:val="21"/>
                <w:szCs w:val="21"/>
                <w:lang w:eastAsia="ru-RU"/>
              </w:rPr>
            </w:pPr>
            <w:r w:rsidRPr="003A1C71">
              <w:rPr>
                <w:rFonts w:eastAsia="Times New Roman" w:cs="Times New Roman"/>
                <w:color w:val="569CD6"/>
                <w:sz w:val="21"/>
                <w:szCs w:val="21"/>
                <w:lang w:eastAsia="ru-RU"/>
              </w:rPr>
              <w:t>const</w:t>
            </w:r>
            <w:r w:rsidRPr="003A1C71">
              <w:rPr>
                <w:rFonts w:eastAsia="Times New Roman" w:cs="Times New Roman"/>
                <w:color w:val="D4D4D4"/>
                <w:sz w:val="21"/>
                <w:szCs w:val="21"/>
                <w:lang w:eastAsia="ru-RU"/>
              </w:rPr>
              <w:t> </w:t>
            </w:r>
            <w:r w:rsidRPr="003A1C71">
              <w:rPr>
                <w:rFonts w:eastAsia="Times New Roman" w:cs="Times New Roman"/>
                <w:color w:val="4FC1FF"/>
                <w:sz w:val="21"/>
                <w:szCs w:val="21"/>
                <w:lang w:eastAsia="ru-RU"/>
              </w:rPr>
              <w:t>cat</w:t>
            </w:r>
            <w:r w:rsidRPr="003A1C71">
              <w:rPr>
                <w:rFonts w:eastAsia="Times New Roman" w:cs="Times New Roman"/>
                <w:color w:val="D4D4D4"/>
                <w:sz w:val="21"/>
                <w:szCs w:val="21"/>
                <w:lang w:eastAsia="ru-RU"/>
              </w:rPr>
              <w:t> = </w:t>
            </w:r>
            <w:proofErr w:type="spellStart"/>
            <w:proofErr w:type="gramStart"/>
            <w:r w:rsidRPr="003A1C71">
              <w:rPr>
                <w:rFonts w:eastAsia="Times New Roman" w:cs="Times New Roman"/>
                <w:color w:val="DCDCAA"/>
                <w:sz w:val="21"/>
                <w:szCs w:val="21"/>
                <w:lang w:eastAsia="ru-RU"/>
              </w:rPr>
              <w:t>createAnimal</w:t>
            </w:r>
            <w:proofErr w:type="spellEnd"/>
            <w:r w:rsidRPr="003A1C71">
              <w:rPr>
                <w:rFonts w:eastAsia="Times New Roman" w:cs="Times New Roman"/>
                <w:color w:val="D4D4D4"/>
                <w:sz w:val="21"/>
                <w:szCs w:val="21"/>
                <w:lang w:eastAsia="ru-RU"/>
              </w:rPr>
              <w:t>(</w:t>
            </w:r>
            <w:proofErr w:type="gramEnd"/>
            <w:r w:rsidRPr="003A1C71">
              <w:rPr>
                <w:rFonts w:eastAsia="Times New Roman" w:cs="Times New Roman"/>
                <w:color w:val="CE9178"/>
                <w:sz w:val="21"/>
                <w:szCs w:val="21"/>
                <w:lang w:eastAsia="ru-RU"/>
              </w:rPr>
              <w:t>'cat'</w:t>
            </w:r>
            <w:r w:rsidRPr="003A1C71">
              <w:rPr>
                <w:rFonts w:eastAsia="Times New Roman" w:cs="Times New Roman"/>
                <w:color w:val="D4D4D4"/>
                <w:sz w:val="21"/>
                <w:szCs w:val="21"/>
                <w:lang w:eastAsia="ru-RU"/>
              </w:rPr>
              <w:t>, </w:t>
            </w:r>
            <w:r w:rsidRPr="003A1C71">
              <w:rPr>
                <w:rFonts w:eastAsia="Times New Roman" w:cs="Times New Roman"/>
                <w:color w:val="CE9178"/>
                <w:sz w:val="21"/>
                <w:szCs w:val="21"/>
                <w:lang w:eastAsia="ru-RU"/>
              </w:rPr>
              <w:t>'meow'</w:t>
            </w:r>
            <w:r w:rsidRPr="003A1C71">
              <w:rPr>
                <w:rFonts w:eastAsia="Times New Roman" w:cs="Times New Roman"/>
                <w:color w:val="D4D4D4"/>
                <w:sz w:val="21"/>
                <w:szCs w:val="21"/>
                <w:lang w:eastAsia="ru-RU"/>
              </w:rPr>
              <w:t>);</w:t>
            </w:r>
          </w:p>
          <w:p w14:paraId="56A83B5C" w14:textId="77777777" w:rsidR="00E35ADD" w:rsidRPr="003A1C71" w:rsidRDefault="00E35ADD" w:rsidP="00CB114D">
            <w:pPr>
              <w:pStyle w:val="a4"/>
            </w:pPr>
          </w:p>
        </w:tc>
      </w:tr>
    </w:tbl>
    <w:p w14:paraId="2A92C667" w14:textId="77777777" w:rsidR="00E35ADD" w:rsidRDefault="00E35ADD" w:rsidP="00E35ADD">
      <w:pPr>
        <w:pStyle w:val="a5"/>
        <w:rPr>
          <w:lang w:val="en-US"/>
        </w:rPr>
      </w:pPr>
    </w:p>
    <w:p w14:paraId="5BD21CCE" w14:textId="77777777" w:rsidR="00E35ADD" w:rsidRDefault="00E35ADD" w:rsidP="00E35ADD">
      <w:pPr>
        <w:pStyle w:val="a5"/>
        <w:rPr>
          <w:lang w:val="en-US"/>
        </w:rPr>
      </w:pPr>
    </w:p>
    <w:p w14:paraId="26A7FE4D" w14:textId="77777777" w:rsidR="00E35ADD" w:rsidRPr="00B07E9A" w:rsidRDefault="00E35ADD" w:rsidP="00E35ADD">
      <w:pPr>
        <w:pStyle w:val="a5"/>
      </w:pPr>
      <w:r>
        <w:t>4. Через функцию-конструктор</w:t>
      </w:r>
    </w:p>
    <w:p w14:paraId="15D3A64B" w14:textId="77777777" w:rsidR="00E35ADD" w:rsidRDefault="00E35ADD" w:rsidP="00E35ADD">
      <w:pPr>
        <w:pStyle w:val="a5"/>
      </w:pPr>
      <w:r>
        <w:t>Ещё удобнее будет использовать синтаксис функции-конструктора. Их имена пишутся с большой буквы, а при использовании нужно ставить ключевое слово «</w:t>
      </w:r>
      <w:r>
        <w:rPr>
          <w:lang w:val="en-US"/>
        </w:rPr>
        <w:t>new</w:t>
      </w:r>
      <w:r>
        <w:t xml:space="preserve">». Кажется, что это то же самое, но нет: </w:t>
      </w:r>
    </w:p>
    <w:p w14:paraId="739F484F" w14:textId="77777777" w:rsidR="00E35ADD" w:rsidRPr="004267BF" w:rsidRDefault="00E35ADD" w:rsidP="00E35ADD">
      <w:pPr>
        <w:pStyle w:val="a5"/>
      </w:pPr>
      <w:r>
        <w:t xml:space="preserve">1. </w:t>
      </w:r>
      <w:r>
        <w:rPr>
          <w:lang w:val="en-US"/>
        </w:rPr>
        <w:t>JS</w:t>
      </w:r>
      <w:r w:rsidRPr="009A28C9">
        <w:t xml:space="preserve"> </w:t>
      </w:r>
      <w:r>
        <w:t xml:space="preserve">будет оптимизировать процесс создания нового объекта, не надо использовать </w:t>
      </w:r>
      <w:r>
        <w:rPr>
          <w:lang w:val="en-US"/>
        </w:rPr>
        <w:t>Object</w:t>
      </w:r>
      <w:r w:rsidRPr="009A28C9">
        <w:t>.</w:t>
      </w:r>
      <w:r>
        <w:rPr>
          <w:lang w:val="en-US"/>
        </w:rPr>
        <w:t>create</w:t>
      </w:r>
      <w:r>
        <w:t>()</w:t>
      </w:r>
      <w:r w:rsidRPr="004267BF">
        <w:t>;</w:t>
      </w:r>
    </w:p>
    <w:p w14:paraId="40A60053" w14:textId="77777777" w:rsidR="00E35ADD" w:rsidRDefault="00E35ADD" w:rsidP="00E35ADD">
      <w:pPr>
        <w:pStyle w:val="a5"/>
      </w:pPr>
      <w:r>
        <w:t xml:space="preserve">2. Ссылки на свойства создаваемого объекта (в примере выше это был </w:t>
      </w:r>
      <w:r>
        <w:rPr>
          <w:lang w:val="en-US"/>
        </w:rPr>
        <w:t>result</w:t>
      </w:r>
      <w:r>
        <w:t xml:space="preserve">) теперь даются через ключевое слово </w:t>
      </w:r>
      <w:proofErr w:type="gramStart"/>
      <w:r>
        <w:rPr>
          <w:lang w:val="en-US"/>
        </w:rPr>
        <w:t>this</w:t>
      </w:r>
      <w:r w:rsidRPr="004267BF">
        <w:t>.</w:t>
      </w:r>
      <w:r>
        <w:rPr>
          <w:lang w:val="en-US"/>
        </w:rPr>
        <w:t>property</w:t>
      </w:r>
      <w:proofErr w:type="gramEnd"/>
      <w:r>
        <w:t>.</w:t>
      </w:r>
    </w:p>
    <w:p w14:paraId="3B675348" w14:textId="77777777" w:rsidR="00E35ADD" w:rsidRDefault="00E35ADD" w:rsidP="00E35ADD">
      <w:pPr>
        <w:pStyle w:val="a5"/>
      </w:pPr>
      <w:r>
        <w:t xml:space="preserve">3. Новый объект не надо возвращать через </w:t>
      </w:r>
      <w:r>
        <w:rPr>
          <w:lang w:val="en-US"/>
        </w:rPr>
        <w:t>return</w:t>
      </w:r>
      <w:r>
        <w:t>.</w:t>
      </w:r>
    </w:p>
    <w:p w14:paraId="05F2D6EA" w14:textId="77777777" w:rsidR="00E35ADD" w:rsidRPr="00C874EC" w:rsidRDefault="00E35ADD" w:rsidP="00E35ADD">
      <w:pPr>
        <w:pStyle w:val="a5"/>
      </w:pPr>
      <w:r>
        <w:t xml:space="preserve">4. Методы можно дописывать вручную через свойство </w:t>
      </w:r>
      <w:r>
        <w:rPr>
          <w:lang w:val="en-US"/>
        </w:rPr>
        <w:t>Animal</w:t>
      </w:r>
      <w:r w:rsidRPr="00C874EC">
        <w:t>.</w:t>
      </w:r>
      <w:r>
        <w:rPr>
          <w:lang w:val="en-US"/>
        </w:rPr>
        <w:t>prototype</w:t>
      </w:r>
      <w:r>
        <w:t xml:space="preserve"> (а можно сразу записывать в функцию-конструктор). Прототип создаётся автоматом для конструктора.</w:t>
      </w:r>
    </w:p>
    <w:tbl>
      <w:tblPr>
        <w:tblW w:w="10773" w:type="dxa"/>
        <w:shd w:val="clear" w:color="auto" w:fill="1E1E1E"/>
        <w:tblLook w:val="04A0" w:firstRow="1" w:lastRow="0" w:firstColumn="1" w:lastColumn="0" w:noHBand="0" w:noVBand="1"/>
      </w:tblPr>
      <w:tblGrid>
        <w:gridCol w:w="10773"/>
      </w:tblGrid>
      <w:tr w:rsidR="00E35ADD" w:rsidRPr="00F572DD" w14:paraId="42EB4D54" w14:textId="77777777" w:rsidTr="00CB114D">
        <w:tc>
          <w:tcPr>
            <w:tcW w:w="10773" w:type="dxa"/>
            <w:shd w:val="clear" w:color="auto" w:fill="1E1E1E"/>
          </w:tcPr>
          <w:p w14:paraId="502B75BF" w14:textId="77777777" w:rsidR="00E35ADD" w:rsidRPr="00466C5B" w:rsidRDefault="00E35ADD" w:rsidP="00CB114D">
            <w:pPr>
              <w:pStyle w:val="a4"/>
            </w:pPr>
          </w:p>
          <w:p w14:paraId="2E50F6B5" w14:textId="77777777" w:rsidR="00E35ADD" w:rsidRPr="00466C5B"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0877C5">
              <w:rPr>
                <w:rFonts w:ascii="Consolas" w:eastAsia="Times New Roman" w:hAnsi="Consolas" w:cs="Times New Roman"/>
                <w:color w:val="569CD6"/>
                <w:sz w:val="21"/>
                <w:szCs w:val="21"/>
                <w:lang w:val="en-US" w:eastAsia="ru-RU"/>
              </w:rPr>
              <w:t>function</w:t>
            </w:r>
            <w:r w:rsidRPr="000877C5">
              <w:rPr>
                <w:rFonts w:ascii="Consolas" w:eastAsia="Times New Roman" w:hAnsi="Consolas" w:cs="Times New Roman"/>
                <w:color w:val="D4D4D4"/>
                <w:sz w:val="21"/>
                <w:szCs w:val="21"/>
                <w:lang w:val="en-US" w:eastAsia="ru-RU"/>
              </w:rPr>
              <w:t> </w:t>
            </w:r>
            <w:proofErr w:type="gramStart"/>
            <w:r w:rsidRPr="000877C5">
              <w:rPr>
                <w:rFonts w:ascii="Consolas" w:eastAsia="Times New Roman" w:hAnsi="Consolas" w:cs="Times New Roman"/>
                <w:color w:val="4EC9B0"/>
                <w:sz w:val="21"/>
                <w:szCs w:val="21"/>
                <w:lang w:val="en-US" w:eastAsia="ru-RU"/>
              </w:rPr>
              <w:t>Animal</w:t>
            </w:r>
            <w:r w:rsidRPr="00466C5B">
              <w:rPr>
                <w:rFonts w:ascii="Consolas" w:eastAsia="Times New Roman" w:hAnsi="Consolas" w:cs="Times New Roman"/>
                <w:color w:val="D4D4D4"/>
                <w:sz w:val="21"/>
                <w:szCs w:val="21"/>
                <w:lang w:val="en-US" w:eastAsia="ru-RU"/>
              </w:rPr>
              <w:t>(</w:t>
            </w:r>
            <w:proofErr w:type="gramEnd"/>
            <w:r w:rsidRPr="000877C5">
              <w:rPr>
                <w:rFonts w:ascii="Consolas" w:eastAsia="Times New Roman" w:hAnsi="Consolas" w:cs="Times New Roman"/>
                <w:color w:val="9CDCFE"/>
                <w:sz w:val="21"/>
                <w:szCs w:val="21"/>
                <w:lang w:val="en-US" w:eastAsia="ru-RU"/>
              </w:rPr>
              <w:t>name</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D4D4D4"/>
                <w:sz w:val="21"/>
                <w:szCs w:val="21"/>
                <w:lang w:val="en-US" w:eastAsia="ru-RU"/>
              </w:rPr>
              <w:t> </w:t>
            </w:r>
            <w:r w:rsidRPr="000877C5">
              <w:rPr>
                <w:rFonts w:ascii="Consolas" w:eastAsia="Times New Roman" w:hAnsi="Consolas" w:cs="Times New Roman"/>
                <w:color w:val="9CDCFE"/>
                <w:sz w:val="21"/>
                <w:szCs w:val="21"/>
                <w:lang w:val="en-US" w:eastAsia="ru-RU"/>
              </w:rPr>
              <w:t>voice</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D4D4D4"/>
                <w:sz w:val="21"/>
                <w:szCs w:val="21"/>
                <w:lang w:val="en-US" w:eastAsia="ru-RU"/>
              </w:rPr>
              <w:t> </w:t>
            </w:r>
            <w:r w:rsidRPr="00466C5B">
              <w:rPr>
                <w:rFonts w:ascii="Consolas" w:eastAsia="Times New Roman" w:hAnsi="Consolas" w:cs="Times New Roman"/>
                <w:color w:val="D4D4D4"/>
                <w:sz w:val="21"/>
                <w:szCs w:val="21"/>
                <w:lang w:val="en-US" w:eastAsia="ru-RU"/>
              </w:rPr>
              <w:t>{</w:t>
            </w:r>
          </w:p>
          <w:p w14:paraId="73153AD1" w14:textId="77777777" w:rsidR="00E35ADD" w:rsidRPr="00466C5B"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0877C5">
              <w:rPr>
                <w:rFonts w:ascii="Consolas" w:eastAsia="Times New Roman" w:hAnsi="Consolas" w:cs="Times New Roman"/>
                <w:color w:val="D4D4D4"/>
                <w:sz w:val="21"/>
                <w:szCs w:val="21"/>
                <w:lang w:val="en-US" w:eastAsia="ru-RU"/>
              </w:rPr>
              <w:t>  </w:t>
            </w:r>
            <w:r w:rsidRPr="000877C5">
              <w:rPr>
                <w:rFonts w:ascii="Consolas" w:eastAsia="Times New Roman" w:hAnsi="Consolas" w:cs="Times New Roman"/>
                <w:color w:val="569CD6"/>
                <w:sz w:val="21"/>
                <w:szCs w:val="21"/>
                <w:lang w:val="en-US" w:eastAsia="ru-RU"/>
              </w:rPr>
              <w:t>this</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9CDCFE"/>
                <w:sz w:val="21"/>
                <w:szCs w:val="21"/>
                <w:lang w:val="en-US" w:eastAsia="ru-RU"/>
              </w:rPr>
              <w:t>name</w:t>
            </w:r>
            <w:r w:rsidRPr="000877C5">
              <w:rPr>
                <w:rFonts w:ascii="Consolas" w:eastAsia="Times New Roman" w:hAnsi="Consolas" w:cs="Times New Roman"/>
                <w:color w:val="D4D4D4"/>
                <w:sz w:val="21"/>
                <w:szCs w:val="21"/>
                <w:lang w:val="en-US" w:eastAsia="ru-RU"/>
              </w:rPr>
              <w:t> </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D4D4D4"/>
                <w:sz w:val="21"/>
                <w:szCs w:val="21"/>
                <w:lang w:val="en-US" w:eastAsia="ru-RU"/>
              </w:rPr>
              <w:t> </w:t>
            </w:r>
            <w:r w:rsidRPr="000877C5">
              <w:rPr>
                <w:rFonts w:ascii="Consolas" w:eastAsia="Times New Roman" w:hAnsi="Consolas" w:cs="Times New Roman"/>
                <w:color w:val="9CDCFE"/>
                <w:sz w:val="21"/>
                <w:szCs w:val="21"/>
                <w:lang w:val="en-US" w:eastAsia="ru-RU"/>
              </w:rPr>
              <w:t>name</w:t>
            </w:r>
            <w:r w:rsidRPr="00466C5B">
              <w:rPr>
                <w:rFonts w:ascii="Consolas" w:eastAsia="Times New Roman" w:hAnsi="Consolas" w:cs="Times New Roman"/>
                <w:color w:val="D4D4D4"/>
                <w:sz w:val="21"/>
                <w:szCs w:val="21"/>
                <w:lang w:val="en-US" w:eastAsia="ru-RU"/>
              </w:rPr>
              <w:t>;</w:t>
            </w:r>
          </w:p>
          <w:p w14:paraId="107E658E" w14:textId="77777777" w:rsidR="00E35ADD" w:rsidRPr="00466C5B"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0877C5">
              <w:rPr>
                <w:rFonts w:ascii="Consolas" w:eastAsia="Times New Roman" w:hAnsi="Consolas" w:cs="Times New Roman"/>
                <w:color w:val="D4D4D4"/>
                <w:sz w:val="21"/>
                <w:szCs w:val="21"/>
                <w:lang w:val="en-US" w:eastAsia="ru-RU"/>
              </w:rPr>
              <w:t>  </w:t>
            </w:r>
            <w:proofErr w:type="spellStart"/>
            <w:proofErr w:type="gramStart"/>
            <w:r w:rsidRPr="000877C5">
              <w:rPr>
                <w:rFonts w:ascii="Consolas" w:eastAsia="Times New Roman" w:hAnsi="Consolas" w:cs="Times New Roman"/>
                <w:color w:val="569CD6"/>
                <w:sz w:val="21"/>
                <w:szCs w:val="21"/>
                <w:lang w:val="en-US" w:eastAsia="ru-RU"/>
              </w:rPr>
              <w:t>this</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9CDCFE"/>
                <w:sz w:val="21"/>
                <w:szCs w:val="21"/>
                <w:lang w:val="en-US" w:eastAsia="ru-RU"/>
              </w:rPr>
              <w:t>voice</w:t>
            </w:r>
            <w:proofErr w:type="spellEnd"/>
            <w:proofErr w:type="gramEnd"/>
            <w:r w:rsidRPr="000877C5">
              <w:rPr>
                <w:rFonts w:ascii="Consolas" w:eastAsia="Times New Roman" w:hAnsi="Consolas" w:cs="Times New Roman"/>
                <w:color w:val="D4D4D4"/>
                <w:sz w:val="21"/>
                <w:szCs w:val="21"/>
                <w:lang w:val="en-US" w:eastAsia="ru-RU"/>
              </w:rPr>
              <w:t> </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D4D4D4"/>
                <w:sz w:val="21"/>
                <w:szCs w:val="21"/>
                <w:lang w:val="en-US" w:eastAsia="ru-RU"/>
              </w:rPr>
              <w:t> </w:t>
            </w:r>
            <w:r w:rsidRPr="000877C5">
              <w:rPr>
                <w:rFonts w:ascii="Consolas" w:eastAsia="Times New Roman" w:hAnsi="Consolas" w:cs="Times New Roman"/>
                <w:color w:val="9CDCFE"/>
                <w:sz w:val="21"/>
                <w:szCs w:val="21"/>
                <w:lang w:val="en-US" w:eastAsia="ru-RU"/>
              </w:rPr>
              <w:t>voice</w:t>
            </w:r>
            <w:r w:rsidRPr="00466C5B">
              <w:rPr>
                <w:rFonts w:ascii="Consolas" w:eastAsia="Times New Roman" w:hAnsi="Consolas" w:cs="Times New Roman"/>
                <w:color w:val="D4D4D4"/>
                <w:sz w:val="21"/>
                <w:szCs w:val="21"/>
                <w:lang w:val="en-US" w:eastAsia="ru-RU"/>
              </w:rPr>
              <w:t>;</w:t>
            </w:r>
          </w:p>
          <w:p w14:paraId="5C0AB55A" w14:textId="77777777" w:rsidR="00E35ADD" w:rsidRPr="00466C5B"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466C5B">
              <w:rPr>
                <w:rFonts w:ascii="Consolas" w:eastAsia="Times New Roman" w:hAnsi="Consolas" w:cs="Times New Roman"/>
                <w:color w:val="D4D4D4"/>
                <w:sz w:val="21"/>
                <w:szCs w:val="21"/>
                <w:lang w:val="en-US" w:eastAsia="ru-RU"/>
              </w:rPr>
              <w:t>}</w:t>
            </w:r>
          </w:p>
          <w:p w14:paraId="21DC2373" w14:textId="77777777" w:rsidR="00E35ADD" w:rsidRPr="00466C5B"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p>
          <w:p w14:paraId="1548BFE2" w14:textId="77777777" w:rsidR="00E35ADD" w:rsidRPr="00466C5B"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proofErr w:type="spellStart"/>
            <w:r w:rsidRPr="000877C5">
              <w:rPr>
                <w:rFonts w:ascii="Consolas" w:eastAsia="Times New Roman" w:hAnsi="Consolas" w:cs="Times New Roman"/>
                <w:color w:val="4EC9B0"/>
                <w:sz w:val="21"/>
                <w:szCs w:val="21"/>
                <w:lang w:val="en-US" w:eastAsia="ru-RU"/>
              </w:rPr>
              <w:t>Animal</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9CDCFE"/>
                <w:sz w:val="21"/>
                <w:szCs w:val="21"/>
                <w:lang w:val="en-US" w:eastAsia="ru-RU"/>
              </w:rPr>
              <w:t>prototype</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DCDCAA"/>
                <w:sz w:val="21"/>
                <w:szCs w:val="21"/>
                <w:lang w:val="en-US" w:eastAsia="ru-RU"/>
              </w:rPr>
              <w:t>say</w:t>
            </w:r>
            <w:proofErr w:type="spellEnd"/>
            <w:r w:rsidRPr="000877C5">
              <w:rPr>
                <w:rFonts w:ascii="Consolas" w:eastAsia="Times New Roman" w:hAnsi="Consolas" w:cs="Times New Roman"/>
                <w:color w:val="D4D4D4"/>
                <w:sz w:val="21"/>
                <w:szCs w:val="21"/>
                <w:lang w:val="en-US" w:eastAsia="ru-RU"/>
              </w:rPr>
              <w:t> </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D4D4D4"/>
                <w:sz w:val="21"/>
                <w:szCs w:val="21"/>
                <w:lang w:val="en-US" w:eastAsia="ru-RU"/>
              </w:rPr>
              <w:t> </w:t>
            </w:r>
            <w:proofErr w:type="gramStart"/>
            <w:r w:rsidRPr="000877C5">
              <w:rPr>
                <w:rFonts w:ascii="Consolas" w:eastAsia="Times New Roman" w:hAnsi="Consolas" w:cs="Times New Roman"/>
                <w:color w:val="569CD6"/>
                <w:sz w:val="21"/>
                <w:szCs w:val="21"/>
                <w:lang w:val="en-US" w:eastAsia="ru-RU"/>
              </w:rPr>
              <w:t>function</w:t>
            </w:r>
            <w:r w:rsidRPr="00466C5B">
              <w:rPr>
                <w:rFonts w:ascii="Consolas" w:eastAsia="Times New Roman" w:hAnsi="Consolas" w:cs="Times New Roman"/>
                <w:color w:val="D4D4D4"/>
                <w:sz w:val="21"/>
                <w:szCs w:val="21"/>
                <w:lang w:val="en-US" w:eastAsia="ru-RU"/>
              </w:rPr>
              <w:t>(</w:t>
            </w:r>
            <w:proofErr w:type="gramEnd"/>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D4D4D4"/>
                <w:sz w:val="21"/>
                <w:szCs w:val="21"/>
                <w:lang w:val="en-US" w:eastAsia="ru-RU"/>
              </w:rPr>
              <w:t> </w:t>
            </w:r>
            <w:r w:rsidRPr="00466C5B">
              <w:rPr>
                <w:rFonts w:ascii="Consolas" w:eastAsia="Times New Roman" w:hAnsi="Consolas" w:cs="Times New Roman"/>
                <w:color w:val="D4D4D4"/>
                <w:sz w:val="21"/>
                <w:szCs w:val="21"/>
                <w:lang w:val="en-US" w:eastAsia="ru-RU"/>
              </w:rPr>
              <w:t>{</w:t>
            </w:r>
          </w:p>
          <w:p w14:paraId="22F5F10F" w14:textId="77777777" w:rsidR="00E35ADD" w:rsidRPr="000877C5"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0877C5">
              <w:rPr>
                <w:rFonts w:ascii="Consolas" w:eastAsia="Times New Roman" w:hAnsi="Consolas" w:cs="Times New Roman"/>
                <w:color w:val="D4D4D4"/>
                <w:sz w:val="21"/>
                <w:szCs w:val="21"/>
                <w:lang w:val="en-US" w:eastAsia="ru-RU"/>
              </w:rPr>
              <w:t>  </w:t>
            </w:r>
            <w:r w:rsidRPr="000877C5">
              <w:rPr>
                <w:rFonts w:ascii="Consolas" w:eastAsia="Times New Roman" w:hAnsi="Consolas" w:cs="Times New Roman"/>
                <w:color w:val="9CDCFE"/>
                <w:sz w:val="21"/>
                <w:szCs w:val="21"/>
                <w:lang w:val="en-US" w:eastAsia="ru-RU"/>
              </w:rPr>
              <w:t>console</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DCDCAA"/>
                <w:sz w:val="21"/>
                <w:szCs w:val="21"/>
                <w:lang w:val="en-US" w:eastAsia="ru-RU"/>
              </w:rPr>
              <w:t>log</w:t>
            </w:r>
            <w:r w:rsidRPr="00466C5B">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CE9178"/>
                <w:sz w:val="21"/>
                <w:szCs w:val="21"/>
                <w:lang w:val="en-US" w:eastAsia="ru-RU"/>
              </w:rPr>
              <w:t>`</w:t>
            </w:r>
            <w:r w:rsidRPr="000877C5">
              <w:rPr>
                <w:rFonts w:ascii="Consolas" w:eastAsia="Times New Roman" w:hAnsi="Consolas" w:cs="Times New Roman"/>
                <w:color w:val="569CD6"/>
                <w:sz w:val="21"/>
                <w:szCs w:val="21"/>
                <w:lang w:val="en-US" w:eastAsia="ru-RU"/>
              </w:rPr>
              <w:t>${this</w:t>
            </w:r>
            <w:r w:rsidRPr="000877C5">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9CDCFE"/>
                <w:sz w:val="21"/>
                <w:szCs w:val="21"/>
                <w:lang w:val="en-US" w:eastAsia="ru-RU"/>
              </w:rPr>
              <w:t>name</w:t>
            </w:r>
            <w:r w:rsidRPr="000877C5">
              <w:rPr>
                <w:rFonts w:ascii="Consolas" w:eastAsia="Times New Roman" w:hAnsi="Consolas" w:cs="Times New Roman"/>
                <w:color w:val="569CD6"/>
                <w:sz w:val="21"/>
                <w:szCs w:val="21"/>
                <w:lang w:val="en-US" w:eastAsia="ru-RU"/>
              </w:rPr>
              <w:t>}</w:t>
            </w:r>
            <w:r w:rsidRPr="000877C5">
              <w:rPr>
                <w:rFonts w:ascii="Consolas" w:eastAsia="Times New Roman" w:hAnsi="Consolas" w:cs="Times New Roman"/>
                <w:color w:val="CE9178"/>
                <w:sz w:val="21"/>
                <w:szCs w:val="21"/>
                <w:lang w:val="en-US" w:eastAsia="ru-RU"/>
              </w:rPr>
              <w:t> say </w:t>
            </w:r>
            <w:r w:rsidRPr="000877C5">
              <w:rPr>
                <w:rFonts w:ascii="Consolas" w:eastAsia="Times New Roman" w:hAnsi="Consolas" w:cs="Times New Roman"/>
                <w:color w:val="569CD6"/>
                <w:sz w:val="21"/>
                <w:szCs w:val="21"/>
                <w:lang w:val="en-US" w:eastAsia="ru-RU"/>
              </w:rPr>
              <w:t>${</w:t>
            </w:r>
            <w:proofErr w:type="spellStart"/>
            <w:proofErr w:type="gramStart"/>
            <w:r w:rsidRPr="000877C5">
              <w:rPr>
                <w:rFonts w:ascii="Consolas" w:eastAsia="Times New Roman" w:hAnsi="Consolas" w:cs="Times New Roman"/>
                <w:color w:val="569CD6"/>
                <w:sz w:val="21"/>
                <w:szCs w:val="21"/>
                <w:lang w:val="en-US" w:eastAsia="ru-RU"/>
              </w:rPr>
              <w:t>this</w:t>
            </w:r>
            <w:r w:rsidRPr="000877C5">
              <w:rPr>
                <w:rFonts w:ascii="Consolas" w:eastAsia="Times New Roman" w:hAnsi="Consolas" w:cs="Times New Roman"/>
                <w:color w:val="D4D4D4"/>
                <w:sz w:val="21"/>
                <w:szCs w:val="21"/>
                <w:lang w:val="en-US" w:eastAsia="ru-RU"/>
              </w:rPr>
              <w:t>.</w:t>
            </w:r>
            <w:r w:rsidRPr="000877C5">
              <w:rPr>
                <w:rFonts w:ascii="Consolas" w:eastAsia="Times New Roman" w:hAnsi="Consolas" w:cs="Times New Roman"/>
                <w:color w:val="9CDCFE"/>
                <w:sz w:val="21"/>
                <w:szCs w:val="21"/>
                <w:lang w:val="en-US" w:eastAsia="ru-RU"/>
              </w:rPr>
              <w:t>voice</w:t>
            </w:r>
            <w:proofErr w:type="spellEnd"/>
            <w:proofErr w:type="gramEnd"/>
            <w:r w:rsidRPr="000877C5">
              <w:rPr>
                <w:rFonts w:ascii="Consolas" w:eastAsia="Times New Roman" w:hAnsi="Consolas" w:cs="Times New Roman"/>
                <w:color w:val="569CD6"/>
                <w:sz w:val="21"/>
                <w:szCs w:val="21"/>
                <w:lang w:val="en-US" w:eastAsia="ru-RU"/>
              </w:rPr>
              <w:t>}</w:t>
            </w:r>
            <w:r w:rsidRPr="000877C5">
              <w:rPr>
                <w:rFonts w:ascii="Consolas" w:eastAsia="Times New Roman" w:hAnsi="Consolas" w:cs="Times New Roman"/>
                <w:color w:val="CE9178"/>
                <w:sz w:val="21"/>
                <w:szCs w:val="21"/>
                <w:lang w:val="en-US" w:eastAsia="ru-RU"/>
              </w:rPr>
              <w:t>`</w:t>
            </w:r>
            <w:r w:rsidRPr="000877C5">
              <w:rPr>
                <w:rFonts w:ascii="Consolas" w:eastAsia="Times New Roman" w:hAnsi="Consolas" w:cs="Times New Roman"/>
                <w:color w:val="D4D4D4"/>
                <w:sz w:val="21"/>
                <w:szCs w:val="21"/>
                <w:lang w:val="en-US" w:eastAsia="ru-RU"/>
              </w:rPr>
              <w:t>);</w:t>
            </w:r>
          </w:p>
          <w:p w14:paraId="502D8984" w14:textId="77777777" w:rsidR="00E35ADD" w:rsidRPr="000877C5"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0877C5">
              <w:rPr>
                <w:rFonts w:ascii="Consolas" w:eastAsia="Times New Roman" w:hAnsi="Consolas" w:cs="Times New Roman"/>
                <w:color w:val="D4D4D4"/>
                <w:sz w:val="21"/>
                <w:szCs w:val="21"/>
                <w:lang w:val="en-US" w:eastAsia="ru-RU"/>
              </w:rPr>
              <w:t>}</w:t>
            </w:r>
          </w:p>
          <w:p w14:paraId="7E016836" w14:textId="77777777" w:rsidR="00E35ADD" w:rsidRPr="000877C5"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p>
          <w:p w14:paraId="1707E8F7" w14:textId="77777777" w:rsidR="00E35ADD" w:rsidRPr="000877C5"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0877C5">
              <w:rPr>
                <w:rFonts w:ascii="Consolas" w:eastAsia="Times New Roman" w:hAnsi="Consolas" w:cs="Times New Roman"/>
                <w:color w:val="569CD6"/>
                <w:sz w:val="21"/>
                <w:szCs w:val="21"/>
                <w:lang w:val="en-US" w:eastAsia="ru-RU"/>
              </w:rPr>
              <w:t>const</w:t>
            </w:r>
            <w:r w:rsidRPr="000877C5">
              <w:rPr>
                <w:rFonts w:ascii="Consolas" w:eastAsia="Times New Roman" w:hAnsi="Consolas" w:cs="Times New Roman"/>
                <w:color w:val="D4D4D4"/>
                <w:sz w:val="21"/>
                <w:szCs w:val="21"/>
                <w:lang w:val="en-US" w:eastAsia="ru-RU"/>
              </w:rPr>
              <w:t> </w:t>
            </w:r>
            <w:r w:rsidRPr="000877C5">
              <w:rPr>
                <w:rFonts w:ascii="Consolas" w:eastAsia="Times New Roman" w:hAnsi="Consolas" w:cs="Times New Roman"/>
                <w:color w:val="4FC1FF"/>
                <w:sz w:val="21"/>
                <w:szCs w:val="21"/>
                <w:lang w:val="en-US" w:eastAsia="ru-RU"/>
              </w:rPr>
              <w:t>dog</w:t>
            </w:r>
            <w:r w:rsidRPr="000877C5">
              <w:rPr>
                <w:rFonts w:ascii="Consolas" w:eastAsia="Times New Roman" w:hAnsi="Consolas" w:cs="Times New Roman"/>
                <w:color w:val="D4D4D4"/>
                <w:sz w:val="21"/>
                <w:szCs w:val="21"/>
                <w:lang w:val="en-US" w:eastAsia="ru-RU"/>
              </w:rPr>
              <w:t> = </w:t>
            </w:r>
            <w:r w:rsidRPr="000877C5">
              <w:rPr>
                <w:rFonts w:ascii="Consolas" w:eastAsia="Times New Roman" w:hAnsi="Consolas" w:cs="Times New Roman"/>
                <w:color w:val="569CD6"/>
                <w:sz w:val="21"/>
                <w:szCs w:val="21"/>
                <w:lang w:val="en-US" w:eastAsia="ru-RU"/>
              </w:rPr>
              <w:t>new</w:t>
            </w:r>
            <w:r w:rsidRPr="000877C5">
              <w:rPr>
                <w:rFonts w:ascii="Consolas" w:eastAsia="Times New Roman" w:hAnsi="Consolas" w:cs="Times New Roman"/>
                <w:color w:val="D4D4D4"/>
                <w:sz w:val="21"/>
                <w:szCs w:val="21"/>
                <w:lang w:val="en-US" w:eastAsia="ru-RU"/>
              </w:rPr>
              <w:t> </w:t>
            </w:r>
            <w:proofErr w:type="gramStart"/>
            <w:r w:rsidRPr="000877C5">
              <w:rPr>
                <w:rFonts w:ascii="Consolas" w:eastAsia="Times New Roman" w:hAnsi="Consolas" w:cs="Times New Roman"/>
                <w:color w:val="4EC9B0"/>
                <w:sz w:val="21"/>
                <w:szCs w:val="21"/>
                <w:lang w:val="en-US" w:eastAsia="ru-RU"/>
              </w:rPr>
              <w:t>Animal</w:t>
            </w:r>
            <w:r w:rsidRPr="000877C5">
              <w:rPr>
                <w:rFonts w:ascii="Consolas" w:eastAsia="Times New Roman" w:hAnsi="Consolas" w:cs="Times New Roman"/>
                <w:color w:val="D4D4D4"/>
                <w:sz w:val="21"/>
                <w:szCs w:val="21"/>
                <w:lang w:val="en-US" w:eastAsia="ru-RU"/>
              </w:rPr>
              <w:t>(</w:t>
            </w:r>
            <w:proofErr w:type="gramEnd"/>
            <w:r w:rsidRPr="000877C5">
              <w:rPr>
                <w:rFonts w:ascii="Consolas" w:eastAsia="Times New Roman" w:hAnsi="Consolas" w:cs="Times New Roman"/>
                <w:color w:val="CE9178"/>
                <w:sz w:val="21"/>
                <w:szCs w:val="21"/>
                <w:lang w:val="en-US" w:eastAsia="ru-RU"/>
              </w:rPr>
              <w:t>'dog'</w:t>
            </w:r>
            <w:r w:rsidRPr="000877C5">
              <w:rPr>
                <w:rFonts w:ascii="Consolas" w:eastAsia="Times New Roman" w:hAnsi="Consolas" w:cs="Times New Roman"/>
                <w:color w:val="D4D4D4"/>
                <w:sz w:val="21"/>
                <w:szCs w:val="21"/>
                <w:lang w:val="en-US" w:eastAsia="ru-RU"/>
              </w:rPr>
              <w:t>, </w:t>
            </w:r>
            <w:r w:rsidRPr="000877C5">
              <w:rPr>
                <w:rFonts w:ascii="Consolas" w:eastAsia="Times New Roman" w:hAnsi="Consolas" w:cs="Times New Roman"/>
                <w:color w:val="CE9178"/>
                <w:sz w:val="21"/>
                <w:szCs w:val="21"/>
                <w:lang w:val="en-US" w:eastAsia="ru-RU"/>
              </w:rPr>
              <w:t>'woof'</w:t>
            </w:r>
            <w:r w:rsidRPr="000877C5">
              <w:rPr>
                <w:rFonts w:ascii="Consolas" w:eastAsia="Times New Roman" w:hAnsi="Consolas" w:cs="Times New Roman"/>
                <w:color w:val="D4D4D4"/>
                <w:sz w:val="21"/>
                <w:szCs w:val="21"/>
                <w:lang w:val="en-US" w:eastAsia="ru-RU"/>
              </w:rPr>
              <w:t>);</w:t>
            </w:r>
          </w:p>
          <w:p w14:paraId="2580FD43" w14:textId="77777777" w:rsidR="00E35ADD" w:rsidRPr="000877C5" w:rsidRDefault="00E35ADD" w:rsidP="00CB114D">
            <w:pPr>
              <w:shd w:val="clear" w:color="auto" w:fill="1E1E1E"/>
              <w:spacing w:after="0" w:line="240" w:lineRule="auto"/>
              <w:rPr>
                <w:rFonts w:ascii="Consolas" w:eastAsia="Times New Roman" w:hAnsi="Consolas" w:cs="Times New Roman"/>
                <w:color w:val="D4D4D4"/>
                <w:sz w:val="21"/>
                <w:szCs w:val="21"/>
                <w:lang w:val="en-US" w:eastAsia="ru-RU"/>
              </w:rPr>
            </w:pPr>
            <w:r w:rsidRPr="000877C5">
              <w:rPr>
                <w:rFonts w:ascii="Consolas" w:eastAsia="Times New Roman" w:hAnsi="Consolas" w:cs="Times New Roman"/>
                <w:color w:val="569CD6"/>
                <w:sz w:val="21"/>
                <w:szCs w:val="21"/>
                <w:lang w:val="en-US" w:eastAsia="ru-RU"/>
              </w:rPr>
              <w:t>const</w:t>
            </w:r>
            <w:r w:rsidRPr="000877C5">
              <w:rPr>
                <w:rFonts w:ascii="Consolas" w:eastAsia="Times New Roman" w:hAnsi="Consolas" w:cs="Times New Roman"/>
                <w:color w:val="D4D4D4"/>
                <w:sz w:val="21"/>
                <w:szCs w:val="21"/>
                <w:lang w:val="en-US" w:eastAsia="ru-RU"/>
              </w:rPr>
              <w:t> </w:t>
            </w:r>
            <w:r w:rsidRPr="000877C5">
              <w:rPr>
                <w:rFonts w:ascii="Consolas" w:eastAsia="Times New Roman" w:hAnsi="Consolas" w:cs="Times New Roman"/>
                <w:color w:val="4FC1FF"/>
                <w:sz w:val="21"/>
                <w:szCs w:val="21"/>
                <w:lang w:val="en-US" w:eastAsia="ru-RU"/>
              </w:rPr>
              <w:t>cat</w:t>
            </w:r>
            <w:r w:rsidRPr="000877C5">
              <w:rPr>
                <w:rFonts w:ascii="Consolas" w:eastAsia="Times New Roman" w:hAnsi="Consolas" w:cs="Times New Roman"/>
                <w:color w:val="D4D4D4"/>
                <w:sz w:val="21"/>
                <w:szCs w:val="21"/>
                <w:lang w:val="en-US" w:eastAsia="ru-RU"/>
              </w:rPr>
              <w:t> = </w:t>
            </w:r>
            <w:r w:rsidRPr="000877C5">
              <w:rPr>
                <w:rFonts w:ascii="Consolas" w:eastAsia="Times New Roman" w:hAnsi="Consolas" w:cs="Times New Roman"/>
                <w:color w:val="569CD6"/>
                <w:sz w:val="21"/>
                <w:szCs w:val="21"/>
                <w:lang w:val="en-US" w:eastAsia="ru-RU"/>
              </w:rPr>
              <w:t>new</w:t>
            </w:r>
            <w:r w:rsidRPr="000877C5">
              <w:rPr>
                <w:rFonts w:ascii="Consolas" w:eastAsia="Times New Roman" w:hAnsi="Consolas" w:cs="Times New Roman"/>
                <w:color w:val="D4D4D4"/>
                <w:sz w:val="21"/>
                <w:szCs w:val="21"/>
                <w:lang w:val="en-US" w:eastAsia="ru-RU"/>
              </w:rPr>
              <w:t> </w:t>
            </w:r>
            <w:proofErr w:type="gramStart"/>
            <w:r w:rsidRPr="000877C5">
              <w:rPr>
                <w:rFonts w:ascii="Consolas" w:eastAsia="Times New Roman" w:hAnsi="Consolas" w:cs="Times New Roman"/>
                <w:color w:val="4EC9B0"/>
                <w:sz w:val="21"/>
                <w:szCs w:val="21"/>
                <w:lang w:val="en-US" w:eastAsia="ru-RU"/>
              </w:rPr>
              <w:t>Animal</w:t>
            </w:r>
            <w:r w:rsidRPr="000877C5">
              <w:rPr>
                <w:rFonts w:ascii="Consolas" w:eastAsia="Times New Roman" w:hAnsi="Consolas" w:cs="Times New Roman"/>
                <w:color w:val="D4D4D4"/>
                <w:sz w:val="21"/>
                <w:szCs w:val="21"/>
                <w:lang w:val="en-US" w:eastAsia="ru-RU"/>
              </w:rPr>
              <w:t>(</w:t>
            </w:r>
            <w:proofErr w:type="gramEnd"/>
            <w:r w:rsidRPr="000877C5">
              <w:rPr>
                <w:rFonts w:ascii="Consolas" w:eastAsia="Times New Roman" w:hAnsi="Consolas" w:cs="Times New Roman"/>
                <w:color w:val="CE9178"/>
                <w:sz w:val="21"/>
                <w:szCs w:val="21"/>
                <w:lang w:val="en-US" w:eastAsia="ru-RU"/>
              </w:rPr>
              <w:t>'cat'</w:t>
            </w:r>
            <w:r w:rsidRPr="000877C5">
              <w:rPr>
                <w:rFonts w:ascii="Consolas" w:eastAsia="Times New Roman" w:hAnsi="Consolas" w:cs="Times New Roman"/>
                <w:color w:val="D4D4D4"/>
                <w:sz w:val="21"/>
                <w:szCs w:val="21"/>
                <w:lang w:val="en-US" w:eastAsia="ru-RU"/>
              </w:rPr>
              <w:t>, </w:t>
            </w:r>
            <w:r w:rsidRPr="000877C5">
              <w:rPr>
                <w:rFonts w:ascii="Consolas" w:eastAsia="Times New Roman" w:hAnsi="Consolas" w:cs="Times New Roman"/>
                <w:color w:val="CE9178"/>
                <w:sz w:val="21"/>
                <w:szCs w:val="21"/>
                <w:lang w:val="en-US" w:eastAsia="ru-RU"/>
              </w:rPr>
              <w:t>'meow'</w:t>
            </w:r>
            <w:r w:rsidRPr="000877C5">
              <w:rPr>
                <w:rFonts w:ascii="Consolas" w:eastAsia="Times New Roman" w:hAnsi="Consolas" w:cs="Times New Roman"/>
                <w:color w:val="D4D4D4"/>
                <w:sz w:val="21"/>
                <w:szCs w:val="21"/>
                <w:lang w:val="en-US" w:eastAsia="ru-RU"/>
              </w:rPr>
              <w:t>);</w:t>
            </w:r>
          </w:p>
          <w:p w14:paraId="6080A949" w14:textId="77777777" w:rsidR="00E35ADD" w:rsidRPr="000877C5" w:rsidRDefault="00E35ADD" w:rsidP="00CB114D">
            <w:pPr>
              <w:pStyle w:val="a4"/>
            </w:pPr>
          </w:p>
        </w:tc>
      </w:tr>
    </w:tbl>
    <w:p w14:paraId="58027A5D" w14:textId="77777777" w:rsidR="00E35ADD" w:rsidRDefault="00E35ADD" w:rsidP="00E35ADD">
      <w:pPr>
        <w:pStyle w:val="a5"/>
        <w:rPr>
          <w:lang w:val="en-US"/>
        </w:rPr>
      </w:pPr>
    </w:p>
    <w:p w14:paraId="721D1C5F" w14:textId="77777777" w:rsidR="00E35ADD" w:rsidRDefault="00E35ADD" w:rsidP="00E35ADD">
      <w:pPr>
        <w:pStyle w:val="a5"/>
      </w:pPr>
      <w:r>
        <w:t>Тем не менее, этот паттерн не очень хороший по нескольким причинам:</w:t>
      </w:r>
    </w:p>
    <w:p w14:paraId="61D65980" w14:textId="77777777" w:rsidR="00E35ADD" w:rsidRDefault="00E35ADD" w:rsidP="00E35ADD">
      <w:pPr>
        <w:pStyle w:val="a5"/>
      </w:pPr>
    </w:p>
    <w:p w14:paraId="77348067" w14:textId="77777777" w:rsidR="00E35ADD" w:rsidRDefault="00E35ADD" w:rsidP="00E35ADD">
      <w:pPr>
        <w:pStyle w:val="a5"/>
      </w:pPr>
      <w:r>
        <w:t xml:space="preserve">- Мы показываем связи между объектами вместо того, чтобы показывать смысл. А смысл очень простой: у всех объектов </w:t>
      </w:r>
      <w:r>
        <w:rPr>
          <w:lang w:val="en-US"/>
        </w:rPr>
        <w:t>Animal</w:t>
      </w:r>
      <w:r w:rsidRPr="00AB1704">
        <w:t xml:space="preserve"> </w:t>
      </w:r>
      <w:r>
        <w:t>должно быть имя, голос и функция.</w:t>
      </w:r>
    </w:p>
    <w:p w14:paraId="342EE7C1" w14:textId="77777777" w:rsidR="00E35ADD" w:rsidRDefault="00E35ADD" w:rsidP="00E35ADD">
      <w:pPr>
        <w:pStyle w:val="a5"/>
      </w:pPr>
      <w:r>
        <w:t>- Наследование и управление цепочками прототипов. Работая с прототипами напрямую, код для вызова функции по цепочке прототипов выше выглядит сложно и громоздко.</w:t>
      </w:r>
    </w:p>
    <w:p w14:paraId="067DA62B" w14:textId="77777777" w:rsidR="00E35ADD" w:rsidRDefault="00E35ADD" w:rsidP="00E35ADD">
      <w:pPr>
        <w:pStyle w:val="a5"/>
      </w:pPr>
    </w:p>
    <w:p w14:paraId="1D5C64F0" w14:textId="77777777" w:rsidR="00E35ADD" w:rsidRDefault="00E35ADD" w:rsidP="00E35ADD">
      <w:pPr>
        <w:pStyle w:val="a5"/>
      </w:pPr>
      <w:proofErr w:type="spellStart"/>
      <w:r>
        <w:t>Синтакс</w:t>
      </w:r>
      <w:proofErr w:type="spellEnd"/>
      <w:r>
        <w:t xml:space="preserve"> классов – это синтаксический сахар, делают работу с прототипами просто более удобную.</w:t>
      </w:r>
    </w:p>
    <w:p w14:paraId="170F332C" w14:textId="77777777" w:rsidR="00E35ADD" w:rsidRPr="000D7E27" w:rsidRDefault="00E35ADD" w:rsidP="00E35ADD">
      <w:pPr>
        <w:pStyle w:val="a5"/>
      </w:pPr>
    </w:p>
    <w:p w14:paraId="4B5BE5A5" w14:textId="77777777" w:rsidR="00160E81" w:rsidRPr="004271A9" w:rsidRDefault="00160E81" w:rsidP="00160E81">
      <w:pPr>
        <w:pStyle w:val="1"/>
      </w:pPr>
    </w:p>
    <w:p w14:paraId="1F85CA67" w14:textId="77777777" w:rsidR="00B30E37" w:rsidRPr="00705B16" w:rsidRDefault="0011314C" w:rsidP="00B30E37">
      <w:pPr>
        <w:pStyle w:val="1"/>
        <w:rPr>
          <w:b/>
        </w:rPr>
      </w:pPr>
      <w:bookmarkStart w:id="115" w:name="_Toc57676112"/>
      <w:r>
        <w:rPr>
          <w:b/>
        </w:rPr>
        <w:t>К</w:t>
      </w:r>
      <w:r w:rsidR="00B30E37" w:rsidRPr="00C25C0B">
        <w:rPr>
          <w:b/>
        </w:rPr>
        <w:t>лассы</w:t>
      </w:r>
      <w:bookmarkEnd w:id="115"/>
    </w:p>
    <w:p w14:paraId="6AB294A0" w14:textId="77777777" w:rsidR="002061EE" w:rsidRPr="00B63CF5" w:rsidRDefault="002061EE" w:rsidP="002061EE">
      <w:pPr>
        <w:pStyle w:val="a5"/>
      </w:pPr>
      <w:r>
        <w:t xml:space="preserve">Классы в справочнике </w:t>
      </w:r>
      <w:r>
        <w:rPr>
          <w:lang w:val="en-US"/>
        </w:rPr>
        <w:t>MDN</w:t>
      </w:r>
      <w:r w:rsidRPr="00B63CF5">
        <w:t xml:space="preserve"> </w:t>
      </w:r>
      <w:hyperlink r:id="rId368" w:history="1">
        <w:r w:rsidRPr="00B63CF5">
          <w:rPr>
            <w:rStyle w:val="a8"/>
          </w:rPr>
          <w:t>здесь</w:t>
        </w:r>
      </w:hyperlink>
      <w:r>
        <w:t>.</w:t>
      </w:r>
    </w:p>
    <w:p w14:paraId="5FFCBBB4" w14:textId="77777777" w:rsidR="002061EE" w:rsidRDefault="002061EE" w:rsidP="002061EE">
      <w:pPr>
        <w:pStyle w:val="a5"/>
      </w:pPr>
    </w:p>
    <w:p w14:paraId="7DB9D2B6" w14:textId="77777777" w:rsidR="002061EE" w:rsidRDefault="002061EE" w:rsidP="002061EE">
      <w:pPr>
        <w:pStyle w:val="a5"/>
      </w:pPr>
      <w:r>
        <w:t>Свойства могут записываться:</w:t>
      </w:r>
    </w:p>
    <w:p w14:paraId="5CD586A7" w14:textId="0940CAA7" w:rsidR="002061EE" w:rsidRPr="004938DB" w:rsidRDefault="002061EE" w:rsidP="002061EE">
      <w:pPr>
        <w:pStyle w:val="a5"/>
      </w:pPr>
      <w:r>
        <w:t>- в экземпляры класса</w:t>
      </w:r>
      <w:r w:rsidR="004A0B0E" w:rsidRPr="00EA5510">
        <w:t xml:space="preserve"> (</w:t>
      </w:r>
      <w:r w:rsidR="00EA5510">
        <w:t>собственные свойства</w:t>
      </w:r>
      <w:r w:rsidR="004A0B0E" w:rsidRPr="00EA5510">
        <w:t>)</w:t>
      </w:r>
      <w:r w:rsidRPr="001F3E49">
        <w:t>;</w:t>
      </w:r>
    </w:p>
    <w:p w14:paraId="069B9C4C" w14:textId="0177CD2F" w:rsidR="002061EE" w:rsidRPr="001F3E49" w:rsidRDefault="002061EE" w:rsidP="002061EE">
      <w:pPr>
        <w:pStyle w:val="a5"/>
      </w:pPr>
      <w:r>
        <w:t>- в прототип</w:t>
      </w:r>
      <w:r w:rsidR="00EA5510">
        <w:t xml:space="preserve"> (унаследованные свойства)</w:t>
      </w:r>
      <w:r w:rsidRPr="001F3E49">
        <w:t>;</w:t>
      </w:r>
    </w:p>
    <w:p w14:paraId="1AC7CB1B" w14:textId="77777777" w:rsidR="002061EE" w:rsidRDefault="002061EE" w:rsidP="002061EE">
      <w:pPr>
        <w:pStyle w:val="a5"/>
      </w:pPr>
      <w:r>
        <w:t>- в функцию-конструктор (статические свойства).</w:t>
      </w:r>
    </w:p>
    <w:p w14:paraId="7DC786D3" w14:textId="77777777" w:rsidR="002061EE" w:rsidRDefault="002061EE" w:rsidP="002061EE">
      <w:pPr>
        <w:pStyle w:val="a5"/>
      </w:pPr>
    </w:p>
    <w:p w14:paraId="6A8C3972" w14:textId="77777777" w:rsidR="002061EE" w:rsidRDefault="002061EE" w:rsidP="002061EE">
      <w:pPr>
        <w:pStyle w:val="a5"/>
      </w:pPr>
      <w:r>
        <w:rPr>
          <w:b/>
          <w:iCs/>
        </w:rPr>
        <w:t>К</w:t>
      </w:r>
      <w:r w:rsidRPr="00F75AC5">
        <w:rPr>
          <w:b/>
          <w:iCs/>
        </w:rPr>
        <w:t>ласс</w:t>
      </w:r>
      <w:r w:rsidRPr="008B4FC3">
        <w:t xml:space="preserve"> </w:t>
      </w:r>
      <w:r>
        <w:t>в</w:t>
      </w:r>
      <w:r w:rsidRPr="008B4FC3">
        <w:t xml:space="preserve"> объектно-ориентированном программировании – это расширяемый шаблон кода для создания объектов, который устанавливает в них начальные значения (свойства) и реализацию поведения (методы).</w:t>
      </w:r>
    </w:p>
    <w:p w14:paraId="2084C0BA" w14:textId="77777777" w:rsidR="002061EE" w:rsidRDefault="002061EE" w:rsidP="002061EE">
      <w:pPr>
        <w:pStyle w:val="a5"/>
      </w:pPr>
    </w:p>
    <w:p w14:paraId="1FE27225" w14:textId="77777777" w:rsidR="002061EE" w:rsidRPr="002061EE" w:rsidRDefault="002061EE" w:rsidP="002061EE">
      <w:pPr>
        <w:pStyle w:val="a5"/>
      </w:pPr>
      <w:r>
        <w:t>На практике приходится создавать много однотипных объектов</w:t>
      </w:r>
      <w:r w:rsidRPr="008B4FC3">
        <w:t xml:space="preserve"> (</w:t>
      </w:r>
      <w:r>
        <w:t>пользователи, товары и т.д.</w:t>
      </w:r>
      <w:r w:rsidRPr="008B4FC3">
        <w:t>)</w:t>
      </w:r>
      <w:r>
        <w:t xml:space="preserve">. С этим позволяет справляться конструктор </w:t>
      </w:r>
      <w:r>
        <w:rPr>
          <w:lang w:val="en-US"/>
        </w:rPr>
        <w:t>new</w:t>
      </w:r>
      <w:r w:rsidRPr="00EB355C">
        <w:t xml:space="preserve"> </w:t>
      </w:r>
      <w:proofErr w:type="gramStart"/>
      <w:r>
        <w:rPr>
          <w:lang w:val="en-US"/>
        </w:rPr>
        <w:t>Foo</w:t>
      </w:r>
      <w:r w:rsidRPr="00EB355C">
        <w:t>(</w:t>
      </w:r>
      <w:proofErr w:type="gramEnd"/>
      <w:r w:rsidRPr="00EB355C">
        <w:t>)</w:t>
      </w:r>
      <w:r>
        <w:t>, но есть более продвинутый синтаксис: класс. Класс – это надстройка над к</w:t>
      </w:r>
      <w:r w:rsidR="00F14F09">
        <w:t xml:space="preserve">онструктором, которая позволяет </w:t>
      </w:r>
      <w:r>
        <w:t xml:space="preserve">сразу же закидывать методы в прототип создаваемых объектов, а не делать это отдельными операциями через </w:t>
      </w:r>
      <w:r>
        <w:rPr>
          <w:lang w:val="en-US"/>
        </w:rPr>
        <w:t>Foo</w:t>
      </w:r>
      <w:r w:rsidRPr="002061EE">
        <w:t>.</w:t>
      </w:r>
      <w:r>
        <w:rPr>
          <w:lang w:val="en-US"/>
        </w:rPr>
        <w:t>prototype</w:t>
      </w:r>
      <w:r w:rsidRPr="002061EE">
        <w:t xml:space="preserve"> </w:t>
      </w:r>
      <w:r>
        <w:t xml:space="preserve">и </w:t>
      </w:r>
      <w:proofErr w:type="gramStart"/>
      <w:r>
        <w:rPr>
          <w:lang w:val="en-US"/>
        </w:rPr>
        <w:t>instance</w:t>
      </w:r>
      <w:r w:rsidRPr="002061EE">
        <w:t>._</w:t>
      </w:r>
      <w:proofErr w:type="gramEnd"/>
      <w:r>
        <w:rPr>
          <w:lang w:val="en-US"/>
        </w:rPr>
        <w:t>proto</w:t>
      </w:r>
      <w:r w:rsidR="00F14F09">
        <w:t xml:space="preserve">. </w:t>
      </w:r>
    </w:p>
    <w:p w14:paraId="4D41AF5C" w14:textId="77777777" w:rsidR="002061EE" w:rsidRPr="00F14F09" w:rsidRDefault="00F14F09" w:rsidP="002061EE">
      <w:pPr>
        <w:pStyle w:val="a5"/>
      </w:pPr>
      <w:r>
        <w:t>Если прототип</w:t>
      </w:r>
      <w:r w:rsidRPr="00423870">
        <w:t xml:space="preserve"> (</w:t>
      </w:r>
      <w:r>
        <w:t xml:space="preserve">который </w:t>
      </w:r>
      <w:r w:rsidRPr="00423870">
        <w:t>_</w:t>
      </w:r>
      <w:r>
        <w:rPr>
          <w:lang w:val="en-US"/>
        </w:rPr>
        <w:t>proto</w:t>
      </w:r>
      <w:r w:rsidRPr="00423870">
        <w:t>)</w:t>
      </w:r>
      <w:r>
        <w:t xml:space="preserve"> при создании через конструктор имел только один </w:t>
      </w:r>
      <w:proofErr w:type="gramStart"/>
      <w:r>
        <w:t xml:space="preserve">метод </w:t>
      </w:r>
      <w:r w:rsidRPr="00F277BB">
        <w:t>.</w:t>
      </w:r>
      <w:r>
        <w:rPr>
          <w:lang w:val="en-US"/>
        </w:rPr>
        <w:t>constructor</w:t>
      </w:r>
      <w:proofErr w:type="gramEnd"/>
      <w:r>
        <w:t xml:space="preserve">, то в классах ему добавляются все остальные </w:t>
      </w:r>
      <w:r w:rsidR="009E5EDD">
        <w:t xml:space="preserve">необходимые </w:t>
      </w:r>
      <w:r>
        <w:t>методы</w:t>
      </w:r>
      <w:r w:rsidR="009E5EDD">
        <w:t xml:space="preserve"> «из коробки»</w:t>
      </w:r>
      <w:r>
        <w:t>.</w:t>
      </w:r>
    </w:p>
    <w:p w14:paraId="6BF145EB" w14:textId="77777777" w:rsidR="002061EE" w:rsidRDefault="002061EE" w:rsidP="002061EE">
      <w:pPr>
        <w:pStyle w:val="a5"/>
      </w:pPr>
    </w:p>
    <w:p w14:paraId="22143EFC" w14:textId="77777777" w:rsidR="00EE1F00" w:rsidRDefault="00EE1F00" w:rsidP="002061EE">
      <w:pPr>
        <w:pStyle w:val="a5"/>
      </w:pPr>
    </w:p>
    <w:p w14:paraId="7DC111B3" w14:textId="77777777" w:rsidR="00EE1F00" w:rsidRPr="00EE1F00" w:rsidRDefault="00EE1F00" w:rsidP="00EE1F00">
      <w:pPr>
        <w:pStyle w:val="a5"/>
        <w:rPr>
          <w:b/>
        </w:rPr>
      </w:pPr>
      <w:r w:rsidRPr="00EE1F00">
        <w:rPr>
          <w:b/>
        </w:rPr>
        <w:t>Отличия классов от обычных конструкторов:</w:t>
      </w:r>
    </w:p>
    <w:p w14:paraId="72D0FD28" w14:textId="77777777" w:rsidR="00EE1F00" w:rsidRDefault="00EE1F00" w:rsidP="00EE1F00">
      <w:pPr>
        <w:pStyle w:val="a5"/>
      </w:pPr>
      <w:r>
        <w:t xml:space="preserve">1. </w:t>
      </w:r>
      <w:r w:rsidRPr="00A52073">
        <w:t xml:space="preserve">функция, созданная с помощью </w:t>
      </w:r>
      <w:proofErr w:type="spellStart"/>
      <w:r w:rsidRPr="00A52073">
        <w:t>class</w:t>
      </w:r>
      <w:proofErr w:type="spellEnd"/>
      <w:r w:rsidRPr="00A52073">
        <w:t xml:space="preserve">, помечена специальным внутренним свойством </w:t>
      </w:r>
      <w:r w:rsidRPr="0055668E">
        <w:rPr>
          <w:rStyle w:val="a6"/>
          <w:lang w:val="ru-RU"/>
        </w:rPr>
        <w:t>[[</w:t>
      </w:r>
      <w:proofErr w:type="spellStart"/>
      <w:r w:rsidRPr="00A52073">
        <w:rPr>
          <w:rStyle w:val="a6"/>
        </w:rPr>
        <w:t>FunctionKind</w:t>
      </w:r>
      <w:proofErr w:type="spellEnd"/>
      <w:r w:rsidRPr="0055668E">
        <w:rPr>
          <w:rStyle w:val="a6"/>
          <w:lang w:val="ru-RU"/>
        </w:rPr>
        <w:t>]]:"</w:t>
      </w:r>
      <w:proofErr w:type="spellStart"/>
      <w:r w:rsidRPr="00A52073">
        <w:rPr>
          <w:rStyle w:val="a6"/>
        </w:rPr>
        <w:t>classConstructor</w:t>
      </w:r>
      <w:proofErr w:type="spellEnd"/>
      <w:r w:rsidRPr="0055668E">
        <w:rPr>
          <w:rStyle w:val="a6"/>
          <w:lang w:val="ru-RU"/>
        </w:rPr>
        <w:t>"</w:t>
      </w:r>
      <w:r w:rsidRPr="00A52073">
        <w:t xml:space="preserve">. </w:t>
      </w:r>
      <w:r>
        <w:t>У созданных вручную функций такого свойства нет</w:t>
      </w:r>
      <w:r w:rsidRPr="00A52073">
        <w:t>.</w:t>
      </w:r>
    </w:p>
    <w:p w14:paraId="568CCE8E" w14:textId="77777777" w:rsidR="00EE1F00" w:rsidRDefault="00EE1F00" w:rsidP="00EE1F00">
      <w:pPr>
        <w:pStyle w:val="a5"/>
      </w:pPr>
    </w:p>
    <w:p w14:paraId="72DD147F" w14:textId="5E8E5306" w:rsidR="00EE1F00" w:rsidRPr="00A824F6" w:rsidRDefault="00EE1F00" w:rsidP="00EE1F00">
      <w:pPr>
        <w:pStyle w:val="a5"/>
      </w:pPr>
      <w:r w:rsidRPr="00A824F6">
        <w:t xml:space="preserve">2. Методы класса являются </w:t>
      </w:r>
      <w:proofErr w:type="spellStart"/>
      <w:r w:rsidRPr="00A824F6">
        <w:t>неперечислимыми</w:t>
      </w:r>
      <w:proofErr w:type="spellEnd"/>
      <w:r w:rsidRPr="00A824F6">
        <w:t xml:space="preserve">. Определение класса устанавливает флаг </w:t>
      </w:r>
      <w:r w:rsidRPr="00A824F6">
        <w:rPr>
          <w:lang w:val="en-US"/>
        </w:rPr>
        <w:t>enumerable</w:t>
      </w:r>
      <w:r w:rsidRPr="00A824F6">
        <w:t xml:space="preserve"> в </w:t>
      </w:r>
      <w:r w:rsidRPr="00A824F6">
        <w:rPr>
          <w:lang w:val="en-US"/>
        </w:rPr>
        <w:t>false</w:t>
      </w:r>
      <w:r w:rsidRPr="00A824F6">
        <w:t xml:space="preserve"> для всех методов в "</w:t>
      </w:r>
      <w:r w:rsidRPr="00A824F6">
        <w:rPr>
          <w:lang w:val="en-US"/>
        </w:rPr>
        <w:t>prototype</w:t>
      </w:r>
      <w:r>
        <w:t>".</w:t>
      </w:r>
      <w:r w:rsidRPr="00A824F6">
        <w:t xml:space="preserve"> </w:t>
      </w:r>
      <w:r>
        <w:t>В о</w:t>
      </w:r>
      <w:r w:rsidR="003177D5">
        <w:t>тличие от обычного конструктора.</w:t>
      </w:r>
    </w:p>
    <w:p w14:paraId="26683018" w14:textId="77777777" w:rsidR="00EE1F00" w:rsidRDefault="00EE1F00" w:rsidP="00EE1F00">
      <w:pPr>
        <w:pStyle w:val="a5"/>
      </w:pPr>
    </w:p>
    <w:p w14:paraId="0609C830" w14:textId="77777777" w:rsidR="00EE1F00" w:rsidRDefault="00EE1F00" w:rsidP="00EE1F00">
      <w:pPr>
        <w:pStyle w:val="a5"/>
      </w:pPr>
      <w:r>
        <w:t xml:space="preserve">3. </w:t>
      </w:r>
      <w:r w:rsidRPr="00110804">
        <w:t xml:space="preserve">Классы всегда используют </w:t>
      </w:r>
      <w:proofErr w:type="spellStart"/>
      <w:r w:rsidRPr="00110804">
        <w:t>use</w:t>
      </w:r>
      <w:proofErr w:type="spellEnd"/>
      <w:r w:rsidRPr="00110804">
        <w:t xml:space="preserve"> </w:t>
      </w:r>
      <w:proofErr w:type="spellStart"/>
      <w:r w:rsidRPr="00110804">
        <w:t>strict</w:t>
      </w:r>
      <w:proofErr w:type="spellEnd"/>
      <w:r w:rsidRPr="00110804">
        <w:t>. Весь код внутри класса автоматически находится в строгом режиме.</w:t>
      </w:r>
    </w:p>
    <w:p w14:paraId="40518725" w14:textId="77777777" w:rsidR="00EE1F00" w:rsidRDefault="00EE1F00" w:rsidP="00EE1F00">
      <w:pPr>
        <w:pStyle w:val="a5"/>
      </w:pPr>
    </w:p>
    <w:p w14:paraId="12BA68A4" w14:textId="77777777" w:rsidR="00EE1F00" w:rsidRPr="001F3E49" w:rsidRDefault="00EE1F00" w:rsidP="00EE1F00">
      <w:pPr>
        <w:pStyle w:val="a5"/>
      </w:pPr>
      <w:r w:rsidRPr="00323A3B">
        <w:t xml:space="preserve">4. </w:t>
      </w:r>
      <w:r w:rsidR="0011314C">
        <w:t>О</w:t>
      </w:r>
      <w:r>
        <w:t>тличие от функций – классы не всплывают (проверить самому).</w:t>
      </w:r>
    </w:p>
    <w:p w14:paraId="13130FEB" w14:textId="5D566078" w:rsidR="00822AF7" w:rsidRPr="00822AF7" w:rsidRDefault="00822AF7" w:rsidP="00EE1F00">
      <w:pPr>
        <w:pStyle w:val="a5"/>
      </w:pPr>
    </w:p>
    <w:p w14:paraId="55BFBAFA" w14:textId="77777777" w:rsidR="00822AF7" w:rsidRPr="00822AF7" w:rsidRDefault="00822AF7" w:rsidP="00EE1F00">
      <w:pPr>
        <w:pStyle w:val="a5"/>
      </w:pPr>
    </w:p>
    <w:p w14:paraId="6CC5AC8E" w14:textId="6CB8A71D" w:rsidR="00EE1F00" w:rsidRDefault="00EE1F00" w:rsidP="00EE1F00">
      <w:pPr>
        <w:pStyle w:val="a5"/>
      </w:pPr>
      <w:r>
        <w:t xml:space="preserve">В остальном, </w:t>
      </w:r>
      <w:proofErr w:type="spellStart"/>
      <w:r w:rsidRPr="00AC0C7A">
        <w:t>class</w:t>
      </w:r>
      <w:proofErr w:type="spellEnd"/>
      <w:r w:rsidRPr="00AC0C7A">
        <w:t xml:space="preserve"> – это «синтаксический сахар» (синтаксис для улучшения читаемости кода, но не делающий ничего принципиально нового), потому что мы можем сделать всё то</w:t>
      </w:r>
      <w:r w:rsidR="002E7836">
        <w:t xml:space="preserve"> же самое без конструкции </w:t>
      </w:r>
      <w:proofErr w:type="spellStart"/>
      <w:r w:rsidR="002E7836">
        <w:t>class</w:t>
      </w:r>
      <w:proofErr w:type="spellEnd"/>
      <w:r w:rsidR="002E7836">
        <w:t>, докинув нужные методы в прототип отдельной строкой.</w:t>
      </w:r>
    </w:p>
    <w:p w14:paraId="02EFFCA0" w14:textId="4BBB279E" w:rsidR="00E540DE" w:rsidRDefault="00E540DE" w:rsidP="00EE1F00">
      <w:pPr>
        <w:pStyle w:val="a5"/>
      </w:pPr>
    </w:p>
    <w:p w14:paraId="33AAF33E" w14:textId="33C1019D" w:rsidR="00E540DE" w:rsidRPr="00E540DE" w:rsidRDefault="00E540DE" w:rsidP="00EE1F00">
      <w:pPr>
        <w:pStyle w:val="a5"/>
        <w:rPr>
          <w:b/>
          <w:bCs/>
        </w:rPr>
      </w:pPr>
      <w:r w:rsidRPr="00E540DE">
        <w:rPr>
          <w:b/>
          <w:bCs/>
        </w:rPr>
        <w:t>Дописать</w:t>
      </w:r>
    </w:p>
    <w:p w14:paraId="0E67B6E9" w14:textId="27A89FAA" w:rsidR="00E540DE" w:rsidRDefault="00DF4676" w:rsidP="00EE1F00">
      <w:pPr>
        <w:pStyle w:val="a5"/>
      </w:pPr>
      <w:r>
        <w:t xml:space="preserve">При объявлении класса, функции (методы), объявленные внутри, уходят в прототип. Если метод использует </w:t>
      </w:r>
      <w:r>
        <w:rPr>
          <w:lang w:val="en-US"/>
        </w:rPr>
        <w:t>this</w:t>
      </w:r>
      <w:r>
        <w:t xml:space="preserve">, то, в отрыве от инстанса, он может не найти нужное свойство. Например, так теряется </w:t>
      </w:r>
      <w:proofErr w:type="gramStart"/>
      <w:r>
        <w:rPr>
          <w:lang w:val="en-US"/>
        </w:rPr>
        <w:t>this</w:t>
      </w:r>
      <w:r w:rsidRPr="00484868">
        <w:t>.</w:t>
      </w:r>
      <w:r>
        <w:rPr>
          <w:lang w:val="en-US"/>
        </w:rPr>
        <w:t>props</w:t>
      </w:r>
      <w:proofErr w:type="gramEnd"/>
      <w:r w:rsidRPr="00484868">
        <w:t xml:space="preserve"> </w:t>
      </w:r>
      <w:r>
        <w:t xml:space="preserve">в </w:t>
      </w:r>
      <w:r>
        <w:rPr>
          <w:lang w:val="en-US"/>
        </w:rPr>
        <w:t>React</w:t>
      </w:r>
      <w:r w:rsidRPr="00484868">
        <w:t>.</w:t>
      </w:r>
    </w:p>
    <w:p w14:paraId="0B01F6FB" w14:textId="77BE317B" w:rsidR="003E5406" w:rsidRDefault="003E5406" w:rsidP="00EE1F00">
      <w:pPr>
        <w:pStyle w:val="a5"/>
      </w:pPr>
    </w:p>
    <w:p w14:paraId="1AA93D89" w14:textId="18BF68D5" w:rsidR="003E5406" w:rsidRDefault="003E5406" w:rsidP="00EE1F00">
      <w:pPr>
        <w:pStyle w:val="a5"/>
      </w:pPr>
      <w:r>
        <w:t xml:space="preserve">Чтобы </w:t>
      </w:r>
      <w:proofErr w:type="gramStart"/>
      <w:r>
        <w:t>этого  избежать</w:t>
      </w:r>
      <w:proofErr w:type="gramEnd"/>
      <w:r>
        <w:t>, можно использовать поля класса (новая фишка) или конструктор (старая, не правильно).</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E5406" w:rsidRPr="00F572DD" w14:paraId="6AE05F6A" w14:textId="77777777" w:rsidTr="00592522">
        <w:tc>
          <w:tcPr>
            <w:tcW w:w="10194" w:type="dxa"/>
            <w:shd w:val="clear" w:color="auto" w:fill="F5F5F5"/>
          </w:tcPr>
          <w:p w14:paraId="3EC6D3B0" w14:textId="41400EF0" w:rsidR="005437E2" w:rsidRPr="00484868" w:rsidRDefault="005437E2" w:rsidP="00592522">
            <w:pPr>
              <w:pStyle w:val="a4"/>
              <w:rPr>
                <w:lang w:val="ru-RU"/>
              </w:rPr>
            </w:pPr>
          </w:p>
          <w:p w14:paraId="7E33B9F8" w14:textId="4D3EDD51" w:rsidR="00D175A6" w:rsidRPr="00D175A6" w:rsidRDefault="00D175A6" w:rsidP="00592522">
            <w:pPr>
              <w:pStyle w:val="a4"/>
              <w:rPr>
                <w:color w:val="808080" w:themeColor="background1" w:themeShade="80"/>
                <w:lang w:val="ru-RU"/>
              </w:rPr>
            </w:pPr>
            <w:r w:rsidRPr="00D175A6">
              <w:rPr>
                <w:color w:val="808080" w:themeColor="background1" w:themeShade="80"/>
                <w:lang w:val="ru-RU"/>
              </w:rPr>
              <w:t xml:space="preserve">// метод уходит в прототип </w:t>
            </w:r>
            <w:r>
              <w:rPr>
                <w:color w:val="808080" w:themeColor="background1" w:themeShade="80"/>
                <w:lang w:val="ru-RU"/>
              </w:rPr>
              <w:t>и потеряет контекст</w:t>
            </w:r>
          </w:p>
          <w:p w14:paraId="5189F0B1" w14:textId="1392BC5D" w:rsidR="00D175A6" w:rsidRPr="00DC36F1" w:rsidRDefault="00D175A6" w:rsidP="00592522">
            <w:pPr>
              <w:pStyle w:val="a4"/>
              <w:rPr>
                <w:color w:val="808080" w:themeColor="background1" w:themeShade="80"/>
              </w:rPr>
            </w:pPr>
            <w:r w:rsidRPr="00DC36F1">
              <w:rPr>
                <w:color w:val="808080" w:themeColor="background1" w:themeShade="80"/>
              </w:rPr>
              <w:t xml:space="preserve">// </w:t>
            </w:r>
            <w:r w:rsidRPr="00D175A6">
              <w:rPr>
                <w:color w:val="808080" w:themeColor="background1" w:themeShade="80"/>
                <w:lang w:val="ru-RU"/>
              </w:rPr>
              <w:t>будет</w:t>
            </w:r>
            <w:r w:rsidRPr="00DC36F1">
              <w:rPr>
                <w:color w:val="808080" w:themeColor="background1" w:themeShade="80"/>
              </w:rPr>
              <w:t xml:space="preserve"> </w:t>
            </w:r>
            <w:r w:rsidRPr="00D175A6">
              <w:rPr>
                <w:color w:val="808080" w:themeColor="background1" w:themeShade="80"/>
                <w:lang w:val="ru-RU"/>
              </w:rPr>
              <w:t>работать</w:t>
            </w:r>
            <w:r w:rsidRPr="00DC36F1">
              <w:rPr>
                <w:color w:val="808080" w:themeColor="background1" w:themeShade="80"/>
              </w:rPr>
              <w:t xml:space="preserve"> </w:t>
            </w:r>
            <w:r w:rsidRPr="00D175A6">
              <w:rPr>
                <w:color w:val="808080" w:themeColor="background1" w:themeShade="80"/>
                <w:lang w:val="ru-RU"/>
              </w:rPr>
              <w:t>только</w:t>
            </w:r>
            <w:r w:rsidRPr="00DC36F1">
              <w:rPr>
                <w:color w:val="808080" w:themeColor="background1" w:themeShade="80"/>
              </w:rPr>
              <w:t xml:space="preserve"> </w:t>
            </w:r>
            <w:r w:rsidRPr="00D175A6">
              <w:rPr>
                <w:color w:val="808080" w:themeColor="background1" w:themeShade="80"/>
                <w:lang w:val="ru-RU"/>
              </w:rPr>
              <w:t>с</w:t>
            </w:r>
            <w:r w:rsidRPr="00DC36F1">
              <w:rPr>
                <w:color w:val="808080" w:themeColor="background1" w:themeShade="80"/>
              </w:rPr>
              <w:t xml:space="preserve"> </w:t>
            </w:r>
            <w:r w:rsidRPr="00D175A6">
              <w:rPr>
                <w:color w:val="808080" w:themeColor="background1" w:themeShade="80"/>
              </w:rPr>
              <w:t>bind</w:t>
            </w:r>
          </w:p>
          <w:p w14:paraId="1BBEF3E0" w14:textId="00221A11" w:rsidR="003E5406" w:rsidRDefault="003E5406" w:rsidP="00592522">
            <w:pPr>
              <w:pStyle w:val="a4"/>
            </w:pPr>
            <w:r>
              <w:t xml:space="preserve">class </w:t>
            </w:r>
            <w:proofErr w:type="spellStart"/>
            <w:r>
              <w:t>TodoListItem</w:t>
            </w:r>
            <w:proofErr w:type="spellEnd"/>
            <w:r>
              <w:t xml:space="preserve"> extends Component {</w:t>
            </w:r>
          </w:p>
          <w:p w14:paraId="374EA8BC" w14:textId="5FAC14BB" w:rsidR="003E5406" w:rsidRDefault="003E5406" w:rsidP="00592522">
            <w:pPr>
              <w:pStyle w:val="a4"/>
            </w:pPr>
          </w:p>
          <w:p w14:paraId="0472BFDE" w14:textId="77777777" w:rsidR="005437E2" w:rsidRDefault="003E5406" w:rsidP="00592522">
            <w:pPr>
              <w:pStyle w:val="a4"/>
            </w:pPr>
            <w:r>
              <w:t xml:space="preserve">  </w:t>
            </w:r>
            <w:proofErr w:type="spellStart"/>
            <w:proofErr w:type="gramStart"/>
            <w:r>
              <w:t>onLabelClick</w:t>
            </w:r>
            <w:proofErr w:type="spellEnd"/>
            <w:r>
              <w:t>(</w:t>
            </w:r>
            <w:proofErr w:type="gramEnd"/>
            <w:r>
              <w:t xml:space="preserve">) { </w:t>
            </w:r>
          </w:p>
          <w:p w14:paraId="6FBCDAF8" w14:textId="77777777" w:rsidR="005437E2" w:rsidRDefault="005437E2" w:rsidP="00592522">
            <w:pPr>
              <w:pStyle w:val="a4"/>
            </w:pPr>
            <w:r>
              <w:t xml:space="preserve">    </w:t>
            </w:r>
            <w:proofErr w:type="gramStart"/>
            <w:r w:rsidR="003E5406">
              <w:t>console.log(</w:t>
            </w:r>
            <w:proofErr w:type="gramEnd"/>
            <w:r w:rsidR="003E5406">
              <w:t>'Done: ${</w:t>
            </w:r>
            <w:proofErr w:type="spellStart"/>
            <w:r w:rsidR="003E5406">
              <w:t>this.props.label</w:t>
            </w:r>
            <w:proofErr w:type="spellEnd"/>
            <w:r w:rsidR="003E5406">
              <w:t>}')</w:t>
            </w:r>
            <w:r>
              <w:t>;</w:t>
            </w:r>
          </w:p>
          <w:p w14:paraId="6A5E39C5" w14:textId="3E3E36F8" w:rsidR="003E5406" w:rsidRDefault="005437E2" w:rsidP="00592522">
            <w:pPr>
              <w:pStyle w:val="a4"/>
            </w:pPr>
            <w:r>
              <w:t xml:space="preserve">  }</w:t>
            </w:r>
          </w:p>
          <w:p w14:paraId="73CFA36E" w14:textId="7FBD9CE8" w:rsidR="005437E2" w:rsidRDefault="005437E2" w:rsidP="00592522">
            <w:pPr>
              <w:pStyle w:val="a4"/>
            </w:pPr>
          </w:p>
          <w:p w14:paraId="28396A7E" w14:textId="21B754D3" w:rsidR="005437E2" w:rsidRDefault="005437E2" w:rsidP="00592522">
            <w:pPr>
              <w:pStyle w:val="a4"/>
            </w:pPr>
            <w:r>
              <w:t xml:space="preserve">  </w:t>
            </w:r>
            <w:proofErr w:type="gramStart"/>
            <w:r>
              <w:t>render(</w:t>
            </w:r>
            <w:proofErr w:type="gramEnd"/>
            <w:r>
              <w:t>) {</w:t>
            </w:r>
          </w:p>
          <w:p w14:paraId="113DFA06" w14:textId="3523AAAB" w:rsidR="005437E2" w:rsidRDefault="005437E2" w:rsidP="00592522">
            <w:pPr>
              <w:pStyle w:val="a4"/>
            </w:pPr>
            <w:r>
              <w:t xml:space="preserve">    </w:t>
            </w:r>
            <w:r w:rsidR="00D175A6">
              <w:t>&lt;span</w:t>
            </w:r>
          </w:p>
          <w:p w14:paraId="391DD4D0" w14:textId="2F1274F2" w:rsidR="00D175A6" w:rsidRPr="00D175A6" w:rsidRDefault="00D175A6" w:rsidP="00592522">
            <w:pPr>
              <w:pStyle w:val="a4"/>
            </w:pPr>
            <w:r>
              <w:t xml:space="preserve">      </w:t>
            </w:r>
            <w:proofErr w:type="spellStart"/>
            <w:r>
              <w:t>onClick</w:t>
            </w:r>
            <w:proofErr w:type="spellEnd"/>
            <w:proofErr w:type="gramStart"/>
            <w:r>
              <w:t xml:space="preserve">={ </w:t>
            </w:r>
            <w:proofErr w:type="spellStart"/>
            <w:r>
              <w:t>this</w:t>
            </w:r>
            <w:proofErr w:type="gramEnd"/>
            <w:r>
              <w:t>.onLabelCkick</w:t>
            </w:r>
            <w:proofErr w:type="spellEnd"/>
            <w:r w:rsidR="00E901EA">
              <w:t xml:space="preserve"> </w:t>
            </w:r>
            <w:r>
              <w:t>}</w:t>
            </w:r>
            <w:r w:rsidRPr="00D426E3">
              <w:t xml:space="preserve"> </w:t>
            </w:r>
            <w:r>
              <w:t>/&gt;</w:t>
            </w:r>
          </w:p>
          <w:p w14:paraId="387CC54B" w14:textId="729E37CB" w:rsidR="005437E2" w:rsidRPr="00B84658" w:rsidRDefault="005437E2" w:rsidP="00592522">
            <w:pPr>
              <w:pStyle w:val="a4"/>
            </w:pPr>
            <w:r w:rsidRPr="00B84658">
              <w:t>}</w:t>
            </w:r>
          </w:p>
          <w:p w14:paraId="66369DC8" w14:textId="30EAF9C7" w:rsidR="005437E2" w:rsidRPr="00B84658" w:rsidRDefault="005437E2" w:rsidP="00592522">
            <w:pPr>
              <w:pStyle w:val="a4"/>
            </w:pPr>
          </w:p>
          <w:p w14:paraId="417D1E6F" w14:textId="5E383EF9" w:rsidR="00D426E3" w:rsidRPr="00B84658" w:rsidRDefault="00D426E3" w:rsidP="001E5755">
            <w:pPr>
              <w:pStyle w:val="a4"/>
              <w:tabs>
                <w:tab w:val="left" w:pos="3143"/>
              </w:tabs>
            </w:pPr>
          </w:p>
          <w:p w14:paraId="02A5FBD4" w14:textId="77777777" w:rsidR="00D426E3" w:rsidRPr="00B84658" w:rsidRDefault="00D426E3" w:rsidP="00592522">
            <w:pPr>
              <w:pStyle w:val="a4"/>
            </w:pPr>
          </w:p>
          <w:p w14:paraId="1FD894CE" w14:textId="658FA2F5" w:rsidR="00D426E3" w:rsidRPr="00D426E3" w:rsidRDefault="00D426E3" w:rsidP="00592522">
            <w:pPr>
              <w:pStyle w:val="a4"/>
              <w:rPr>
                <w:color w:val="808080" w:themeColor="background1" w:themeShade="80"/>
                <w:lang w:val="ru-RU"/>
              </w:rPr>
            </w:pPr>
            <w:r w:rsidRPr="00D426E3">
              <w:rPr>
                <w:color w:val="808080" w:themeColor="background1" w:themeShade="80"/>
                <w:lang w:val="ru-RU"/>
              </w:rPr>
              <w:t>// прописать в конструкторе</w:t>
            </w:r>
          </w:p>
          <w:p w14:paraId="0C64D4A3" w14:textId="00857DBA" w:rsidR="005437E2" w:rsidRPr="00D426E3" w:rsidRDefault="00D426E3" w:rsidP="00592522">
            <w:pPr>
              <w:pStyle w:val="a4"/>
              <w:rPr>
                <w:color w:val="808080" w:themeColor="background1" w:themeShade="80"/>
                <w:lang w:val="ru-RU"/>
              </w:rPr>
            </w:pPr>
            <w:r w:rsidRPr="00D426E3">
              <w:rPr>
                <w:color w:val="808080" w:themeColor="background1" w:themeShade="80"/>
                <w:lang w:val="ru-RU"/>
              </w:rPr>
              <w:t>// всё, что</w:t>
            </w:r>
            <w:r w:rsidR="004E709B">
              <w:rPr>
                <w:color w:val="808080" w:themeColor="background1" w:themeShade="80"/>
                <w:lang w:val="ru-RU"/>
              </w:rPr>
              <w:t xml:space="preserve"> указывается </w:t>
            </w:r>
            <w:r w:rsidRPr="00D426E3">
              <w:rPr>
                <w:color w:val="808080" w:themeColor="background1" w:themeShade="80"/>
                <w:lang w:val="ru-RU"/>
              </w:rPr>
              <w:t xml:space="preserve">в конструкторе, </w:t>
            </w:r>
            <w:r w:rsidR="004E709B">
              <w:rPr>
                <w:color w:val="808080" w:themeColor="background1" w:themeShade="80"/>
                <w:lang w:val="ru-RU"/>
              </w:rPr>
              <w:t>будет храниться в инстансе, а не прототипе</w:t>
            </w:r>
          </w:p>
          <w:p w14:paraId="1F2FC496" w14:textId="37A1C9DB" w:rsidR="00D426E3" w:rsidRDefault="00D426E3" w:rsidP="00D426E3">
            <w:pPr>
              <w:pStyle w:val="a4"/>
            </w:pPr>
            <w:r>
              <w:t xml:space="preserve">class </w:t>
            </w:r>
            <w:proofErr w:type="spellStart"/>
            <w:r>
              <w:t>TodoListItem</w:t>
            </w:r>
            <w:proofErr w:type="spellEnd"/>
            <w:r>
              <w:t xml:space="preserve"> extends Component {</w:t>
            </w:r>
          </w:p>
          <w:p w14:paraId="54C9A070" w14:textId="561CC646" w:rsidR="00D426E3" w:rsidRDefault="00D426E3" w:rsidP="00D426E3">
            <w:pPr>
              <w:pStyle w:val="a4"/>
            </w:pPr>
          </w:p>
          <w:p w14:paraId="28EF4040" w14:textId="4AE18A87" w:rsidR="00D426E3" w:rsidRDefault="00D426E3" w:rsidP="00D426E3">
            <w:pPr>
              <w:pStyle w:val="a4"/>
            </w:pPr>
            <w:r>
              <w:t xml:space="preserve">  </w:t>
            </w:r>
            <w:proofErr w:type="gramStart"/>
            <w:r w:rsidRPr="0096614B">
              <w:rPr>
                <w:color w:val="CC6600"/>
              </w:rPr>
              <w:t>constructor</w:t>
            </w:r>
            <w:r>
              <w:t>(</w:t>
            </w:r>
            <w:proofErr w:type="gramEnd"/>
            <w:r>
              <w:t>) {</w:t>
            </w:r>
          </w:p>
          <w:p w14:paraId="498C43EB" w14:textId="287E6C1C" w:rsidR="00D426E3" w:rsidRDefault="00D426E3" w:rsidP="00D426E3">
            <w:pPr>
              <w:pStyle w:val="a4"/>
            </w:pPr>
            <w:r>
              <w:t xml:space="preserve">    </w:t>
            </w:r>
            <w:proofErr w:type="gramStart"/>
            <w:r>
              <w:t>super(</w:t>
            </w:r>
            <w:proofErr w:type="gramEnd"/>
            <w:r>
              <w:t>);</w:t>
            </w:r>
          </w:p>
          <w:p w14:paraId="15062DF1" w14:textId="18BD875B" w:rsidR="00D426E3" w:rsidRDefault="00D426E3" w:rsidP="00D426E3">
            <w:pPr>
              <w:pStyle w:val="a4"/>
            </w:pPr>
            <w:r>
              <w:t xml:space="preserve">    </w:t>
            </w:r>
            <w:proofErr w:type="spellStart"/>
            <w:proofErr w:type="gramStart"/>
            <w:r>
              <w:t>this.onLabelClick</w:t>
            </w:r>
            <w:proofErr w:type="spellEnd"/>
            <w:proofErr w:type="gramEnd"/>
            <w:r>
              <w:t>() = () =&gt; {</w:t>
            </w:r>
          </w:p>
          <w:p w14:paraId="39FE6954" w14:textId="27E6ECBF" w:rsidR="00D426E3" w:rsidRDefault="00D426E3" w:rsidP="00D426E3">
            <w:pPr>
              <w:pStyle w:val="a4"/>
            </w:pPr>
            <w:r>
              <w:t xml:space="preserve">      </w:t>
            </w:r>
            <w:proofErr w:type="gramStart"/>
            <w:r>
              <w:t>console.log(</w:t>
            </w:r>
            <w:proofErr w:type="gramEnd"/>
            <w:r>
              <w:t>'Done: ${</w:t>
            </w:r>
            <w:proofErr w:type="spellStart"/>
            <w:r>
              <w:t>this.props.label</w:t>
            </w:r>
            <w:proofErr w:type="spellEnd"/>
            <w:r>
              <w:t>}');</w:t>
            </w:r>
          </w:p>
          <w:p w14:paraId="611522DE" w14:textId="12B9B8BD" w:rsidR="00D426E3" w:rsidRDefault="00D426E3" w:rsidP="00D426E3">
            <w:pPr>
              <w:pStyle w:val="a4"/>
            </w:pPr>
            <w:r>
              <w:t xml:space="preserve">    }</w:t>
            </w:r>
            <w:r w:rsidR="0096614B">
              <w:t>;</w:t>
            </w:r>
          </w:p>
          <w:p w14:paraId="069563B2" w14:textId="24D58A2D" w:rsidR="00D426E3" w:rsidRDefault="0096614B" w:rsidP="00D426E3">
            <w:pPr>
              <w:pStyle w:val="a4"/>
            </w:pPr>
            <w:r>
              <w:t xml:space="preserve">  }</w:t>
            </w:r>
          </w:p>
          <w:p w14:paraId="2E276BA8" w14:textId="77777777" w:rsidR="00D426E3" w:rsidRDefault="00D426E3" w:rsidP="00D426E3">
            <w:pPr>
              <w:pStyle w:val="a4"/>
            </w:pPr>
          </w:p>
          <w:p w14:paraId="3959CA72" w14:textId="77777777" w:rsidR="00D426E3" w:rsidRDefault="00D426E3" w:rsidP="00D426E3">
            <w:pPr>
              <w:pStyle w:val="a4"/>
            </w:pPr>
            <w:r>
              <w:t xml:space="preserve">  </w:t>
            </w:r>
            <w:proofErr w:type="gramStart"/>
            <w:r>
              <w:t>render(</w:t>
            </w:r>
            <w:proofErr w:type="gramEnd"/>
            <w:r>
              <w:t>) {</w:t>
            </w:r>
          </w:p>
          <w:p w14:paraId="44B85D04" w14:textId="77777777" w:rsidR="00D426E3" w:rsidRDefault="00D426E3" w:rsidP="00D426E3">
            <w:pPr>
              <w:pStyle w:val="a4"/>
            </w:pPr>
            <w:r>
              <w:t xml:space="preserve">    &lt;span</w:t>
            </w:r>
          </w:p>
          <w:p w14:paraId="6FD547FA" w14:textId="49F90BD1" w:rsidR="00D426E3" w:rsidRPr="00D175A6" w:rsidRDefault="00D426E3" w:rsidP="00D426E3">
            <w:pPr>
              <w:pStyle w:val="a4"/>
            </w:pPr>
            <w:r>
              <w:t xml:space="preserve">      </w:t>
            </w:r>
            <w:proofErr w:type="spellStart"/>
            <w:r>
              <w:t>onClick</w:t>
            </w:r>
            <w:proofErr w:type="spellEnd"/>
            <w:proofErr w:type="gramStart"/>
            <w:r>
              <w:t xml:space="preserve">={ </w:t>
            </w:r>
            <w:proofErr w:type="spellStart"/>
            <w:r>
              <w:t>this</w:t>
            </w:r>
            <w:proofErr w:type="gramEnd"/>
            <w:r>
              <w:t>.onLabelC</w:t>
            </w:r>
            <w:r w:rsidR="00E901EA">
              <w:t>l</w:t>
            </w:r>
            <w:r>
              <w:t>ick</w:t>
            </w:r>
            <w:proofErr w:type="spellEnd"/>
            <w:r>
              <w:t xml:space="preserve"> }</w:t>
            </w:r>
            <w:r w:rsidRPr="00D426E3">
              <w:t xml:space="preserve"> </w:t>
            </w:r>
            <w:r>
              <w:t>/&gt;</w:t>
            </w:r>
          </w:p>
          <w:p w14:paraId="643746BE" w14:textId="77777777" w:rsidR="00D426E3" w:rsidRPr="00B84658" w:rsidRDefault="00D426E3" w:rsidP="00D426E3">
            <w:pPr>
              <w:pStyle w:val="a4"/>
            </w:pPr>
            <w:r w:rsidRPr="00B84658">
              <w:t>}</w:t>
            </w:r>
          </w:p>
          <w:p w14:paraId="53659CB6" w14:textId="11231A6A" w:rsidR="005437E2" w:rsidRPr="00B84658" w:rsidRDefault="005437E2" w:rsidP="00592522">
            <w:pPr>
              <w:pStyle w:val="a4"/>
            </w:pPr>
          </w:p>
          <w:p w14:paraId="0AB9067D" w14:textId="773AA2CD" w:rsidR="000408F0" w:rsidRPr="00B84658" w:rsidRDefault="000408F0" w:rsidP="00592522">
            <w:pPr>
              <w:pStyle w:val="a4"/>
            </w:pPr>
          </w:p>
          <w:p w14:paraId="1F8497EC" w14:textId="3CC4FF8B" w:rsidR="000408F0" w:rsidRPr="00B84658" w:rsidRDefault="000408F0" w:rsidP="00592522">
            <w:pPr>
              <w:pStyle w:val="a4"/>
            </w:pPr>
          </w:p>
          <w:p w14:paraId="6C8C43EC" w14:textId="109C696A" w:rsidR="000408F0" w:rsidRDefault="000408F0" w:rsidP="00592522">
            <w:pPr>
              <w:pStyle w:val="a4"/>
              <w:rPr>
                <w:color w:val="808080" w:themeColor="background1" w:themeShade="80"/>
                <w:lang w:val="ru-RU"/>
              </w:rPr>
            </w:pPr>
            <w:r w:rsidRPr="00DC36F1">
              <w:rPr>
                <w:color w:val="808080" w:themeColor="background1" w:themeShade="80"/>
                <w:lang w:val="ru-RU"/>
              </w:rPr>
              <w:t xml:space="preserve">// </w:t>
            </w:r>
            <w:r w:rsidRPr="000408F0">
              <w:rPr>
                <w:color w:val="808080" w:themeColor="background1" w:themeShade="80"/>
                <w:lang w:val="ru-RU"/>
              </w:rPr>
              <w:t>поля класса</w:t>
            </w:r>
          </w:p>
          <w:p w14:paraId="5B84C77F" w14:textId="50B0B31B" w:rsidR="000408F0" w:rsidRPr="00257520" w:rsidRDefault="000408F0" w:rsidP="00592522">
            <w:pPr>
              <w:pStyle w:val="a4"/>
              <w:rPr>
                <w:color w:val="808080" w:themeColor="background1" w:themeShade="80"/>
                <w:lang w:val="ru-RU"/>
              </w:rPr>
            </w:pPr>
            <w:r w:rsidRPr="00257520">
              <w:rPr>
                <w:color w:val="808080" w:themeColor="background1" w:themeShade="80"/>
                <w:lang w:val="ru-RU"/>
              </w:rPr>
              <w:t xml:space="preserve">// </w:t>
            </w:r>
            <w:r w:rsidR="007A0841">
              <w:rPr>
                <w:color w:val="808080" w:themeColor="background1" w:themeShade="80"/>
                <w:lang w:val="ru-RU"/>
              </w:rPr>
              <w:t xml:space="preserve">методы, объявленные через поля, останутся </w:t>
            </w:r>
            <w:r>
              <w:rPr>
                <w:color w:val="808080" w:themeColor="background1" w:themeShade="80"/>
                <w:lang w:val="ru-RU"/>
              </w:rPr>
              <w:t>в</w:t>
            </w:r>
            <w:r w:rsidRPr="00257520">
              <w:rPr>
                <w:color w:val="808080" w:themeColor="background1" w:themeShade="80"/>
                <w:lang w:val="ru-RU"/>
              </w:rPr>
              <w:t xml:space="preserve"> </w:t>
            </w:r>
            <w:r>
              <w:rPr>
                <w:color w:val="808080" w:themeColor="background1" w:themeShade="80"/>
                <w:lang w:val="ru-RU"/>
              </w:rPr>
              <w:t>инстансе</w:t>
            </w:r>
            <w:r w:rsidR="00243182">
              <w:rPr>
                <w:color w:val="808080" w:themeColor="background1" w:themeShade="80"/>
                <w:lang w:val="ru-RU"/>
              </w:rPr>
              <w:t>,</w:t>
            </w:r>
            <w:r w:rsidR="00E36DE6">
              <w:rPr>
                <w:color w:val="808080" w:themeColor="background1" w:themeShade="80"/>
                <w:lang w:val="ru-RU"/>
              </w:rPr>
              <w:t xml:space="preserve"> а не прототипе</w:t>
            </w:r>
          </w:p>
          <w:p w14:paraId="77FF0446" w14:textId="77777777" w:rsidR="000408F0" w:rsidRPr="000408F0" w:rsidRDefault="000408F0" w:rsidP="000408F0">
            <w:pPr>
              <w:pStyle w:val="a4"/>
            </w:pPr>
            <w:r w:rsidRPr="000408F0">
              <w:t xml:space="preserve">class </w:t>
            </w:r>
            <w:proofErr w:type="spellStart"/>
            <w:r w:rsidRPr="000408F0">
              <w:t>TodoListItem</w:t>
            </w:r>
            <w:proofErr w:type="spellEnd"/>
            <w:r w:rsidRPr="000408F0">
              <w:t xml:space="preserve"> extends Component {</w:t>
            </w:r>
          </w:p>
          <w:p w14:paraId="0D53EEB7" w14:textId="77777777" w:rsidR="000408F0" w:rsidRPr="000408F0" w:rsidRDefault="000408F0" w:rsidP="000408F0">
            <w:pPr>
              <w:pStyle w:val="a4"/>
            </w:pPr>
          </w:p>
          <w:p w14:paraId="6D7D4BDB" w14:textId="7F92BA92" w:rsidR="000408F0" w:rsidRPr="000408F0" w:rsidRDefault="000408F0" w:rsidP="000408F0">
            <w:pPr>
              <w:pStyle w:val="a4"/>
            </w:pPr>
            <w:r w:rsidRPr="000408F0">
              <w:t xml:space="preserve">  </w:t>
            </w:r>
            <w:proofErr w:type="spellStart"/>
            <w:proofErr w:type="gramStart"/>
            <w:r w:rsidRPr="00022E74">
              <w:rPr>
                <w:color w:val="CC6600"/>
              </w:rPr>
              <w:t>onLabelClick</w:t>
            </w:r>
            <w:proofErr w:type="spellEnd"/>
            <w:r w:rsidRPr="00022E74">
              <w:rPr>
                <w:color w:val="CC6600"/>
              </w:rPr>
              <w:t>(</w:t>
            </w:r>
            <w:proofErr w:type="gramEnd"/>
            <w:r w:rsidRPr="00022E74">
              <w:rPr>
                <w:color w:val="CC6600"/>
              </w:rPr>
              <w:t>) = () =&gt;</w:t>
            </w:r>
            <w:r w:rsidRPr="000408F0">
              <w:t xml:space="preserve"> {</w:t>
            </w:r>
          </w:p>
          <w:p w14:paraId="7AD3F2A3" w14:textId="4C599938" w:rsidR="000408F0" w:rsidRPr="000408F0" w:rsidRDefault="000408F0" w:rsidP="000408F0">
            <w:pPr>
              <w:pStyle w:val="a4"/>
            </w:pPr>
            <w:r w:rsidRPr="000408F0">
              <w:t xml:space="preserve">    </w:t>
            </w:r>
            <w:proofErr w:type="gramStart"/>
            <w:r w:rsidRPr="000408F0">
              <w:t>console.log(</w:t>
            </w:r>
            <w:proofErr w:type="gramEnd"/>
            <w:r w:rsidRPr="000408F0">
              <w:t>'Done: ${</w:t>
            </w:r>
            <w:proofErr w:type="spellStart"/>
            <w:r w:rsidRPr="000408F0">
              <w:t>this.props.label</w:t>
            </w:r>
            <w:proofErr w:type="spellEnd"/>
            <w:r w:rsidRPr="000408F0">
              <w:t>}');</w:t>
            </w:r>
          </w:p>
          <w:p w14:paraId="30104E94" w14:textId="5AB8F7EA" w:rsidR="000408F0" w:rsidRPr="000408F0" w:rsidRDefault="000408F0" w:rsidP="000408F0">
            <w:pPr>
              <w:pStyle w:val="a4"/>
            </w:pPr>
            <w:r w:rsidRPr="000408F0">
              <w:lastRenderedPageBreak/>
              <w:t xml:space="preserve">  };</w:t>
            </w:r>
          </w:p>
          <w:p w14:paraId="1E963FA9" w14:textId="77777777" w:rsidR="000408F0" w:rsidRPr="000408F0" w:rsidRDefault="000408F0" w:rsidP="000408F0">
            <w:pPr>
              <w:pStyle w:val="a4"/>
            </w:pPr>
          </w:p>
          <w:p w14:paraId="0514FAA8" w14:textId="77777777" w:rsidR="000408F0" w:rsidRPr="000408F0" w:rsidRDefault="000408F0" w:rsidP="000408F0">
            <w:pPr>
              <w:pStyle w:val="a4"/>
            </w:pPr>
            <w:r w:rsidRPr="000408F0">
              <w:t xml:space="preserve">  </w:t>
            </w:r>
            <w:proofErr w:type="gramStart"/>
            <w:r w:rsidRPr="000408F0">
              <w:t>render(</w:t>
            </w:r>
            <w:proofErr w:type="gramEnd"/>
            <w:r w:rsidRPr="000408F0">
              <w:t>) {</w:t>
            </w:r>
          </w:p>
          <w:p w14:paraId="10E0C4B8" w14:textId="77777777" w:rsidR="000408F0" w:rsidRPr="000408F0" w:rsidRDefault="000408F0" w:rsidP="000408F0">
            <w:pPr>
              <w:pStyle w:val="a4"/>
            </w:pPr>
            <w:r w:rsidRPr="000408F0">
              <w:t xml:space="preserve">    &lt;span</w:t>
            </w:r>
          </w:p>
          <w:p w14:paraId="19E7777A" w14:textId="77777777" w:rsidR="000408F0" w:rsidRPr="000408F0" w:rsidRDefault="000408F0" w:rsidP="000408F0">
            <w:pPr>
              <w:pStyle w:val="a4"/>
            </w:pPr>
            <w:r w:rsidRPr="000408F0">
              <w:t xml:space="preserve">      </w:t>
            </w:r>
            <w:proofErr w:type="spellStart"/>
            <w:r w:rsidRPr="000408F0">
              <w:t>onClick</w:t>
            </w:r>
            <w:proofErr w:type="spellEnd"/>
            <w:proofErr w:type="gramStart"/>
            <w:r w:rsidRPr="000408F0">
              <w:t xml:space="preserve">={ </w:t>
            </w:r>
            <w:proofErr w:type="spellStart"/>
            <w:r w:rsidRPr="000408F0">
              <w:t>this</w:t>
            </w:r>
            <w:proofErr w:type="gramEnd"/>
            <w:r w:rsidRPr="000408F0">
              <w:t>.onLabelClick</w:t>
            </w:r>
            <w:proofErr w:type="spellEnd"/>
            <w:r w:rsidRPr="000408F0">
              <w:t xml:space="preserve"> } /&gt;</w:t>
            </w:r>
          </w:p>
          <w:p w14:paraId="4D2D8D07" w14:textId="5FDF3260" w:rsidR="000408F0" w:rsidRPr="00BA1774" w:rsidRDefault="000408F0" w:rsidP="000408F0">
            <w:pPr>
              <w:pStyle w:val="a4"/>
            </w:pPr>
            <w:r w:rsidRPr="00BA1774">
              <w:t>}</w:t>
            </w:r>
          </w:p>
          <w:p w14:paraId="079E9C57" w14:textId="77777777" w:rsidR="003E5406" w:rsidRPr="00BA1774" w:rsidRDefault="003E5406" w:rsidP="00592522">
            <w:pPr>
              <w:pStyle w:val="a4"/>
            </w:pPr>
          </w:p>
        </w:tc>
      </w:tr>
    </w:tbl>
    <w:p w14:paraId="02257F23" w14:textId="738B0753" w:rsidR="003E5406" w:rsidRPr="00BA1774" w:rsidRDefault="003E5406" w:rsidP="00EE1F00">
      <w:pPr>
        <w:pStyle w:val="a5"/>
        <w:rPr>
          <w:lang w:val="en-US"/>
        </w:rPr>
      </w:pPr>
    </w:p>
    <w:p w14:paraId="37A50267" w14:textId="77777777" w:rsidR="003E5406" w:rsidRPr="00BA1774" w:rsidRDefault="003E5406" w:rsidP="00EE1F00">
      <w:pPr>
        <w:pStyle w:val="a5"/>
        <w:rPr>
          <w:lang w:val="en-US"/>
        </w:rPr>
      </w:pPr>
    </w:p>
    <w:p w14:paraId="7679B852" w14:textId="77777777" w:rsidR="00EE1F00" w:rsidRPr="00BA1774" w:rsidRDefault="00EE1F00" w:rsidP="002061EE">
      <w:pPr>
        <w:pStyle w:val="a5"/>
        <w:rPr>
          <w:lang w:val="en-US"/>
        </w:rPr>
      </w:pPr>
    </w:p>
    <w:p w14:paraId="127A0A62" w14:textId="77777777" w:rsidR="00855E6C" w:rsidRPr="00D1311E" w:rsidRDefault="00855E6C" w:rsidP="00855E6C">
      <w:pPr>
        <w:pStyle w:val="2"/>
      </w:pPr>
      <w:r>
        <w:rPr>
          <w:lang w:val="en-US"/>
        </w:rPr>
        <w:t>Udemy</w:t>
      </w:r>
      <w:r w:rsidRPr="004271A9">
        <w:t xml:space="preserve">, </w:t>
      </w:r>
      <w:r>
        <w:t>классы</w:t>
      </w:r>
    </w:p>
    <w:p w14:paraId="6EED06DF" w14:textId="77777777" w:rsidR="00855E6C" w:rsidRDefault="00855E6C" w:rsidP="00855E6C">
      <w:pPr>
        <w:pStyle w:val="a5"/>
      </w:pPr>
      <w:r>
        <w:t>- В классе первым делом создаётся конструктор объекта.</w:t>
      </w:r>
    </w:p>
    <w:p w14:paraId="162D9ED6" w14:textId="77777777" w:rsidR="00855E6C" w:rsidRDefault="00855E6C" w:rsidP="00855E6C">
      <w:pPr>
        <w:pStyle w:val="a5"/>
      </w:pPr>
      <w:r>
        <w:t xml:space="preserve">- Ключевое слово </w:t>
      </w:r>
      <w:r>
        <w:rPr>
          <w:lang w:val="en-US"/>
        </w:rPr>
        <w:t>extends</w:t>
      </w:r>
      <w:r w:rsidRPr="00A7438C">
        <w:t xml:space="preserve"> </w:t>
      </w:r>
      <w:r>
        <w:t>говорит о том, что данный класс включается в цепочку прототипов расширяемого класса.</w:t>
      </w:r>
    </w:p>
    <w:p w14:paraId="6F333B1A" w14:textId="77777777" w:rsidR="00855E6C" w:rsidRDefault="00855E6C" w:rsidP="00855E6C">
      <w:pPr>
        <w:pStyle w:val="a5"/>
      </w:pPr>
      <w:r>
        <w:t xml:space="preserve">- Если </w:t>
      </w:r>
      <w:r>
        <w:rPr>
          <w:lang w:val="en-US"/>
        </w:rPr>
        <w:t>extends</w:t>
      </w:r>
      <w:r w:rsidRPr="00A80BD6">
        <w:t>-</w:t>
      </w:r>
      <w:r>
        <w:t>объекту не создать свой конструктор, то он будет наследовать конструктор прототипа.</w:t>
      </w:r>
    </w:p>
    <w:tbl>
      <w:tblPr>
        <w:tblW w:w="10773" w:type="dxa"/>
        <w:shd w:val="clear" w:color="auto" w:fill="1E1E1E"/>
        <w:tblLook w:val="04A0" w:firstRow="1" w:lastRow="0" w:firstColumn="1" w:lastColumn="0" w:noHBand="0" w:noVBand="1"/>
      </w:tblPr>
      <w:tblGrid>
        <w:gridCol w:w="10773"/>
      </w:tblGrid>
      <w:tr w:rsidR="00855E6C" w:rsidRPr="00F572DD" w14:paraId="43475E7D" w14:textId="77777777" w:rsidTr="00CE1F4B">
        <w:tc>
          <w:tcPr>
            <w:tcW w:w="10773" w:type="dxa"/>
            <w:shd w:val="clear" w:color="auto" w:fill="1E1E1E"/>
          </w:tcPr>
          <w:p w14:paraId="1B6F399A" w14:textId="77777777" w:rsidR="00855E6C" w:rsidRPr="006A616D" w:rsidRDefault="00855E6C" w:rsidP="00CE1F4B">
            <w:pPr>
              <w:pStyle w:val="a4"/>
              <w:rPr>
                <w:lang w:val="ru-RU"/>
              </w:rPr>
            </w:pPr>
          </w:p>
          <w:p w14:paraId="150184D1"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569CD6"/>
                <w:sz w:val="21"/>
                <w:szCs w:val="21"/>
                <w:lang w:eastAsia="ru-RU"/>
              </w:rPr>
              <w:t>class</w:t>
            </w:r>
            <w:r w:rsidRPr="00991109">
              <w:rPr>
                <w:rFonts w:eastAsia="Times New Roman" w:cs="Times New Roman"/>
                <w:color w:val="D4D4D4"/>
                <w:sz w:val="21"/>
                <w:szCs w:val="21"/>
                <w:lang w:eastAsia="ru-RU"/>
              </w:rPr>
              <w:t> </w:t>
            </w:r>
            <w:r w:rsidRPr="00991109">
              <w:rPr>
                <w:rFonts w:eastAsia="Times New Roman" w:cs="Times New Roman"/>
                <w:color w:val="4EC9B0"/>
                <w:sz w:val="21"/>
                <w:szCs w:val="21"/>
                <w:lang w:eastAsia="ru-RU"/>
              </w:rPr>
              <w:t>Animal</w:t>
            </w:r>
            <w:r w:rsidRPr="00991109">
              <w:rPr>
                <w:rFonts w:eastAsia="Times New Roman" w:cs="Times New Roman"/>
                <w:color w:val="D4D4D4"/>
                <w:sz w:val="21"/>
                <w:szCs w:val="21"/>
                <w:lang w:eastAsia="ru-RU"/>
              </w:rPr>
              <w:t> {</w:t>
            </w:r>
          </w:p>
          <w:p w14:paraId="7650FE6B"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D4D4D4"/>
                <w:sz w:val="21"/>
                <w:szCs w:val="21"/>
                <w:lang w:eastAsia="ru-RU"/>
              </w:rPr>
              <w:t>  </w:t>
            </w:r>
            <w:proofErr w:type="gramStart"/>
            <w:r w:rsidRPr="00B37655">
              <w:rPr>
                <w:rFonts w:eastAsia="Times New Roman" w:cs="Times New Roman"/>
                <w:color w:val="FF9900"/>
                <w:sz w:val="21"/>
                <w:szCs w:val="21"/>
                <w:lang w:eastAsia="ru-RU"/>
              </w:rPr>
              <w:t>constructor</w:t>
            </w:r>
            <w:r w:rsidRPr="00991109">
              <w:rPr>
                <w:rFonts w:eastAsia="Times New Roman" w:cs="Times New Roman"/>
                <w:color w:val="D4D4D4"/>
                <w:sz w:val="21"/>
                <w:szCs w:val="21"/>
                <w:lang w:eastAsia="ru-RU"/>
              </w:rPr>
              <w:t>(</w:t>
            </w:r>
            <w:proofErr w:type="gramEnd"/>
            <w:r w:rsidRPr="00991109">
              <w:rPr>
                <w:rFonts w:eastAsia="Times New Roman" w:cs="Times New Roman"/>
                <w:color w:val="9CDCFE"/>
                <w:sz w:val="21"/>
                <w:szCs w:val="21"/>
                <w:lang w:eastAsia="ru-RU"/>
              </w:rPr>
              <w:t>name</w:t>
            </w:r>
            <w:r w:rsidRPr="00991109">
              <w:rPr>
                <w:rFonts w:eastAsia="Times New Roman" w:cs="Times New Roman"/>
                <w:color w:val="D4D4D4"/>
                <w:sz w:val="21"/>
                <w:szCs w:val="21"/>
                <w:lang w:eastAsia="ru-RU"/>
              </w:rPr>
              <w:t>, </w:t>
            </w:r>
            <w:r w:rsidRPr="00991109">
              <w:rPr>
                <w:rFonts w:eastAsia="Times New Roman" w:cs="Times New Roman"/>
                <w:color w:val="9CDCFE"/>
                <w:sz w:val="21"/>
                <w:szCs w:val="21"/>
                <w:lang w:eastAsia="ru-RU"/>
              </w:rPr>
              <w:t>voice</w:t>
            </w:r>
            <w:r w:rsidRPr="00991109">
              <w:rPr>
                <w:rFonts w:eastAsia="Times New Roman" w:cs="Times New Roman"/>
                <w:color w:val="D4D4D4"/>
                <w:sz w:val="21"/>
                <w:szCs w:val="21"/>
                <w:lang w:eastAsia="ru-RU"/>
              </w:rPr>
              <w:t>) {</w:t>
            </w:r>
          </w:p>
          <w:p w14:paraId="1C3D4D6D"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D4D4D4"/>
                <w:sz w:val="21"/>
                <w:szCs w:val="21"/>
                <w:lang w:eastAsia="ru-RU"/>
              </w:rPr>
              <w:t>    </w:t>
            </w:r>
            <w:r w:rsidRPr="00991109">
              <w:rPr>
                <w:rFonts w:eastAsia="Times New Roman" w:cs="Times New Roman"/>
                <w:color w:val="569CD6"/>
                <w:sz w:val="21"/>
                <w:szCs w:val="21"/>
                <w:lang w:eastAsia="ru-RU"/>
              </w:rPr>
              <w:t>this</w:t>
            </w:r>
            <w:r w:rsidRPr="00991109">
              <w:rPr>
                <w:rFonts w:eastAsia="Times New Roman" w:cs="Times New Roman"/>
                <w:color w:val="D4D4D4"/>
                <w:sz w:val="21"/>
                <w:szCs w:val="21"/>
                <w:lang w:eastAsia="ru-RU"/>
              </w:rPr>
              <w:t>.</w:t>
            </w:r>
            <w:r w:rsidRPr="00991109">
              <w:rPr>
                <w:rFonts w:eastAsia="Times New Roman" w:cs="Times New Roman"/>
                <w:color w:val="9CDCFE"/>
                <w:sz w:val="21"/>
                <w:szCs w:val="21"/>
                <w:lang w:eastAsia="ru-RU"/>
              </w:rPr>
              <w:t>name</w:t>
            </w:r>
            <w:r w:rsidRPr="00991109">
              <w:rPr>
                <w:rFonts w:eastAsia="Times New Roman" w:cs="Times New Roman"/>
                <w:color w:val="D4D4D4"/>
                <w:sz w:val="21"/>
                <w:szCs w:val="21"/>
                <w:lang w:eastAsia="ru-RU"/>
              </w:rPr>
              <w:t> = </w:t>
            </w:r>
            <w:r w:rsidRPr="00991109">
              <w:rPr>
                <w:rFonts w:eastAsia="Times New Roman" w:cs="Times New Roman"/>
                <w:color w:val="9CDCFE"/>
                <w:sz w:val="21"/>
                <w:szCs w:val="21"/>
                <w:lang w:eastAsia="ru-RU"/>
              </w:rPr>
              <w:t>name</w:t>
            </w:r>
            <w:r w:rsidRPr="00991109">
              <w:rPr>
                <w:rFonts w:eastAsia="Times New Roman" w:cs="Times New Roman"/>
                <w:color w:val="D4D4D4"/>
                <w:sz w:val="21"/>
                <w:szCs w:val="21"/>
                <w:lang w:eastAsia="ru-RU"/>
              </w:rPr>
              <w:t>;</w:t>
            </w:r>
          </w:p>
          <w:p w14:paraId="76D0207E"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D4D4D4"/>
                <w:sz w:val="21"/>
                <w:szCs w:val="21"/>
                <w:lang w:eastAsia="ru-RU"/>
              </w:rPr>
              <w:t>    </w:t>
            </w:r>
            <w:proofErr w:type="spellStart"/>
            <w:proofErr w:type="gramStart"/>
            <w:r w:rsidRPr="00991109">
              <w:rPr>
                <w:rFonts w:eastAsia="Times New Roman" w:cs="Times New Roman"/>
                <w:color w:val="569CD6"/>
                <w:sz w:val="21"/>
                <w:szCs w:val="21"/>
                <w:lang w:eastAsia="ru-RU"/>
              </w:rPr>
              <w:t>this</w:t>
            </w:r>
            <w:r w:rsidRPr="00991109">
              <w:rPr>
                <w:rFonts w:eastAsia="Times New Roman" w:cs="Times New Roman"/>
                <w:color w:val="D4D4D4"/>
                <w:sz w:val="21"/>
                <w:szCs w:val="21"/>
                <w:lang w:eastAsia="ru-RU"/>
              </w:rPr>
              <w:t>.</w:t>
            </w:r>
            <w:r w:rsidRPr="00991109">
              <w:rPr>
                <w:rFonts w:eastAsia="Times New Roman" w:cs="Times New Roman"/>
                <w:color w:val="9CDCFE"/>
                <w:sz w:val="21"/>
                <w:szCs w:val="21"/>
                <w:lang w:eastAsia="ru-RU"/>
              </w:rPr>
              <w:t>voice</w:t>
            </w:r>
            <w:proofErr w:type="spellEnd"/>
            <w:proofErr w:type="gramEnd"/>
            <w:r w:rsidRPr="00991109">
              <w:rPr>
                <w:rFonts w:eastAsia="Times New Roman" w:cs="Times New Roman"/>
                <w:color w:val="D4D4D4"/>
                <w:sz w:val="21"/>
                <w:szCs w:val="21"/>
                <w:lang w:eastAsia="ru-RU"/>
              </w:rPr>
              <w:t> = </w:t>
            </w:r>
            <w:r w:rsidRPr="00991109">
              <w:rPr>
                <w:rFonts w:eastAsia="Times New Roman" w:cs="Times New Roman"/>
                <w:color w:val="9CDCFE"/>
                <w:sz w:val="21"/>
                <w:szCs w:val="21"/>
                <w:lang w:eastAsia="ru-RU"/>
              </w:rPr>
              <w:t>voice</w:t>
            </w:r>
            <w:r w:rsidRPr="00991109">
              <w:rPr>
                <w:rFonts w:eastAsia="Times New Roman" w:cs="Times New Roman"/>
                <w:color w:val="D4D4D4"/>
                <w:sz w:val="21"/>
                <w:szCs w:val="21"/>
                <w:lang w:eastAsia="ru-RU"/>
              </w:rPr>
              <w:t>;</w:t>
            </w:r>
          </w:p>
          <w:p w14:paraId="297B7012"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D4D4D4"/>
                <w:sz w:val="21"/>
                <w:szCs w:val="21"/>
                <w:lang w:eastAsia="ru-RU"/>
              </w:rPr>
              <w:t>  }</w:t>
            </w:r>
          </w:p>
          <w:p w14:paraId="7F872466" w14:textId="77777777" w:rsidR="00855E6C" w:rsidRPr="00991109" w:rsidRDefault="00855E6C" w:rsidP="00CE1F4B">
            <w:pPr>
              <w:pStyle w:val="a4"/>
              <w:rPr>
                <w:rFonts w:eastAsia="Times New Roman" w:cs="Times New Roman"/>
                <w:color w:val="D4D4D4"/>
                <w:sz w:val="21"/>
                <w:szCs w:val="21"/>
                <w:lang w:eastAsia="ru-RU"/>
              </w:rPr>
            </w:pPr>
          </w:p>
          <w:p w14:paraId="7E8C504A"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D4D4D4"/>
                <w:sz w:val="21"/>
                <w:szCs w:val="21"/>
                <w:lang w:eastAsia="ru-RU"/>
              </w:rPr>
              <w:t>  </w:t>
            </w:r>
            <w:proofErr w:type="gramStart"/>
            <w:r w:rsidRPr="00991109">
              <w:rPr>
                <w:rFonts w:eastAsia="Times New Roman" w:cs="Times New Roman"/>
                <w:color w:val="DCDCAA"/>
                <w:sz w:val="21"/>
                <w:szCs w:val="21"/>
                <w:lang w:eastAsia="ru-RU"/>
              </w:rPr>
              <w:t>say</w:t>
            </w:r>
            <w:r w:rsidRPr="00991109">
              <w:rPr>
                <w:rFonts w:eastAsia="Times New Roman" w:cs="Times New Roman"/>
                <w:color w:val="D4D4D4"/>
                <w:sz w:val="21"/>
                <w:szCs w:val="21"/>
                <w:lang w:eastAsia="ru-RU"/>
              </w:rPr>
              <w:t>(</w:t>
            </w:r>
            <w:proofErr w:type="gramEnd"/>
            <w:r w:rsidRPr="00991109">
              <w:rPr>
                <w:rFonts w:eastAsia="Times New Roman" w:cs="Times New Roman"/>
                <w:color w:val="D4D4D4"/>
                <w:sz w:val="21"/>
                <w:szCs w:val="21"/>
                <w:lang w:eastAsia="ru-RU"/>
              </w:rPr>
              <w:t>) {</w:t>
            </w:r>
          </w:p>
          <w:p w14:paraId="67F1352B"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D4D4D4"/>
                <w:sz w:val="21"/>
                <w:szCs w:val="21"/>
                <w:lang w:eastAsia="ru-RU"/>
              </w:rPr>
              <w:t>    </w:t>
            </w:r>
            <w:r w:rsidRPr="00991109">
              <w:rPr>
                <w:rFonts w:eastAsia="Times New Roman" w:cs="Times New Roman"/>
                <w:color w:val="9CDCFE"/>
                <w:sz w:val="21"/>
                <w:szCs w:val="21"/>
                <w:lang w:eastAsia="ru-RU"/>
              </w:rPr>
              <w:t>console</w:t>
            </w:r>
            <w:r w:rsidRPr="00991109">
              <w:rPr>
                <w:rFonts w:eastAsia="Times New Roman" w:cs="Times New Roman"/>
                <w:color w:val="D4D4D4"/>
                <w:sz w:val="21"/>
                <w:szCs w:val="21"/>
                <w:lang w:eastAsia="ru-RU"/>
              </w:rPr>
              <w:t>.</w:t>
            </w:r>
            <w:r w:rsidRPr="00991109">
              <w:rPr>
                <w:rFonts w:eastAsia="Times New Roman" w:cs="Times New Roman"/>
                <w:color w:val="DCDCAA"/>
                <w:sz w:val="21"/>
                <w:szCs w:val="21"/>
                <w:lang w:eastAsia="ru-RU"/>
              </w:rPr>
              <w:t>log</w:t>
            </w:r>
            <w:r w:rsidRPr="00991109">
              <w:rPr>
                <w:rFonts w:eastAsia="Times New Roman" w:cs="Times New Roman"/>
                <w:color w:val="D4D4D4"/>
                <w:sz w:val="21"/>
                <w:szCs w:val="21"/>
                <w:lang w:eastAsia="ru-RU"/>
              </w:rPr>
              <w:t>(</w:t>
            </w:r>
            <w:r w:rsidRPr="00991109">
              <w:rPr>
                <w:rFonts w:eastAsia="Times New Roman" w:cs="Times New Roman"/>
                <w:color w:val="CE9178"/>
                <w:sz w:val="21"/>
                <w:szCs w:val="21"/>
                <w:lang w:eastAsia="ru-RU"/>
              </w:rPr>
              <w:t>`</w:t>
            </w:r>
            <w:r w:rsidRPr="00991109">
              <w:rPr>
                <w:rFonts w:eastAsia="Times New Roman" w:cs="Times New Roman"/>
                <w:color w:val="569CD6"/>
                <w:sz w:val="21"/>
                <w:szCs w:val="21"/>
                <w:lang w:eastAsia="ru-RU"/>
              </w:rPr>
              <w:t>${this</w:t>
            </w:r>
            <w:r w:rsidRPr="00991109">
              <w:rPr>
                <w:rFonts w:eastAsia="Times New Roman" w:cs="Times New Roman"/>
                <w:color w:val="D4D4D4"/>
                <w:sz w:val="21"/>
                <w:szCs w:val="21"/>
                <w:lang w:eastAsia="ru-RU"/>
              </w:rPr>
              <w:t>.</w:t>
            </w:r>
            <w:r w:rsidRPr="00991109">
              <w:rPr>
                <w:rFonts w:eastAsia="Times New Roman" w:cs="Times New Roman"/>
                <w:color w:val="9CDCFE"/>
                <w:sz w:val="21"/>
                <w:szCs w:val="21"/>
                <w:lang w:eastAsia="ru-RU"/>
              </w:rPr>
              <w:t>name</w:t>
            </w:r>
            <w:r w:rsidRPr="00991109">
              <w:rPr>
                <w:rFonts w:eastAsia="Times New Roman" w:cs="Times New Roman"/>
                <w:color w:val="569CD6"/>
                <w:sz w:val="21"/>
                <w:szCs w:val="21"/>
                <w:lang w:eastAsia="ru-RU"/>
              </w:rPr>
              <w:t>}</w:t>
            </w:r>
            <w:r w:rsidRPr="00991109">
              <w:rPr>
                <w:rFonts w:eastAsia="Times New Roman" w:cs="Times New Roman"/>
                <w:color w:val="CE9178"/>
                <w:sz w:val="21"/>
                <w:szCs w:val="21"/>
                <w:lang w:eastAsia="ru-RU"/>
              </w:rPr>
              <w:t> say </w:t>
            </w:r>
            <w:r w:rsidRPr="00991109">
              <w:rPr>
                <w:rFonts w:eastAsia="Times New Roman" w:cs="Times New Roman"/>
                <w:color w:val="569CD6"/>
                <w:sz w:val="21"/>
                <w:szCs w:val="21"/>
                <w:lang w:eastAsia="ru-RU"/>
              </w:rPr>
              <w:t>${</w:t>
            </w:r>
            <w:proofErr w:type="spellStart"/>
            <w:proofErr w:type="gramStart"/>
            <w:r w:rsidRPr="00991109">
              <w:rPr>
                <w:rFonts w:eastAsia="Times New Roman" w:cs="Times New Roman"/>
                <w:color w:val="569CD6"/>
                <w:sz w:val="21"/>
                <w:szCs w:val="21"/>
                <w:lang w:eastAsia="ru-RU"/>
              </w:rPr>
              <w:t>this</w:t>
            </w:r>
            <w:r w:rsidRPr="00991109">
              <w:rPr>
                <w:rFonts w:eastAsia="Times New Roman" w:cs="Times New Roman"/>
                <w:color w:val="D4D4D4"/>
                <w:sz w:val="21"/>
                <w:szCs w:val="21"/>
                <w:lang w:eastAsia="ru-RU"/>
              </w:rPr>
              <w:t>.</w:t>
            </w:r>
            <w:r w:rsidRPr="00991109">
              <w:rPr>
                <w:rFonts w:eastAsia="Times New Roman" w:cs="Times New Roman"/>
                <w:color w:val="9CDCFE"/>
                <w:sz w:val="21"/>
                <w:szCs w:val="21"/>
                <w:lang w:eastAsia="ru-RU"/>
              </w:rPr>
              <w:t>voice</w:t>
            </w:r>
            <w:proofErr w:type="spellEnd"/>
            <w:proofErr w:type="gramEnd"/>
            <w:r w:rsidRPr="00991109">
              <w:rPr>
                <w:rFonts w:eastAsia="Times New Roman" w:cs="Times New Roman"/>
                <w:color w:val="569CD6"/>
                <w:sz w:val="21"/>
                <w:szCs w:val="21"/>
                <w:lang w:eastAsia="ru-RU"/>
              </w:rPr>
              <w:t>}</w:t>
            </w:r>
            <w:r w:rsidRPr="00991109">
              <w:rPr>
                <w:rFonts w:eastAsia="Times New Roman" w:cs="Times New Roman"/>
                <w:color w:val="CE9178"/>
                <w:sz w:val="21"/>
                <w:szCs w:val="21"/>
                <w:lang w:eastAsia="ru-RU"/>
              </w:rPr>
              <w:t>`</w:t>
            </w:r>
            <w:r w:rsidRPr="00991109">
              <w:rPr>
                <w:rFonts w:eastAsia="Times New Roman" w:cs="Times New Roman"/>
                <w:color w:val="D4D4D4"/>
                <w:sz w:val="21"/>
                <w:szCs w:val="21"/>
                <w:lang w:eastAsia="ru-RU"/>
              </w:rPr>
              <w:t>);</w:t>
            </w:r>
          </w:p>
          <w:p w14:paraId="2B91B06D"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D4D4D4"/>
                <w:sz w:val="21"/>
                <w:szCs w:val="21"/>
                <w:lang w:eastAsia="ru-RU"/>
              </w:rPr>
              <w:t>  }</w:t>
            </w:r>
          </w:p>
          <w:p w14:paraId="0F2A1E77"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D4D4D4"/>
                <w:sz w:val="21"/>
                <w:szCs w:val="21"/>
                <w:lang w:eastAsia="ru-RU"/>
              </w:rPr>
              <w:t>}</w:t>
            </w:r>
          </w:p>
          <w:p w14:paraId="5DDF7F0A" w14:textId="77777777" w:rsidR="00855E6C" w:rsidRPr="00991109" w:rsidRDefault="00855E6C" w:rsidP="00CE1F4B">
            <w:pPr>
              <w:pStyle w:val="a4"/>
              <w:rPr>
                <w:rFonts w:eastAsia="Times New Roman" w:cs="Times New Roman"/>
                <w:color w:val="D4D4D4"/>
                <w:sz w:val="21"/>
                <w:szCs w:val="21"/>
                <w:lang w:eastAsia="ru-RU"/>
              </w:rPr>
            </w:pPr>
          </w:p>
          <w:p w14:paraId="62198B3B"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569CD6"/>
                <w:sz w:val="21"/>
                <w:szCs w:val="21"/>
                <w:lang w:eastAsia="ru-RU"/>
              </w:rPr>
              <w:t>class</w:t>
            </w:r>
            <w:r w:rsidRPr="00991109">
              <w:rPr>
                <w:rFonts w:eastAsia="Times New Roman" w:cs="Times New Roman"/>
                <w:color w:val="D4D4D4"/>
                <w:sz w:val="21"/>
                <w:szCs w:val="21"/>
                <w:lang w:eastAsia="ru-RU"/>
              </w:rPr>
              <w:t> </w:t>
            </w:r>
            <w:r w:rsidRPr="00991109">
              <w:rPr>
                <w:rFonts w:eastAsia="Times New Roman" w:cs="Times New Roman"/>
                <w:color w:val="4EC9B0"/>
                <w:sz w:val="21"/>
                <w:szCs w:val="21"/>
                <w:lang w:eastAsia="ru-RU"/>
              </w:rPr>
              <w:t>Bird</w:t>
            </w:r>
            <w:r w:rsidRPr="00991109">
              <w:rPr>
                <w:rFonts w:eastAsia="Times New Roman" w:cs="Times New Roman"/>
                <w:color w:val="D4D4D4"/>
                <w:sz w:val="21"/>
                <w:szCs w:val="21"/>
                <w:lang w:eastAsia="ru-RU"/>
              </w:rPr>
              <w:t> </w:t>
            </w:r>
            <w:r w:rsidRPr="005D0FAD">
              <w:rPr>
                <w:rFonts w:eastAsia="Times New Roman" w:cs="Times New Roman"/>
                <w:color w:val="FF9900"/>
                <w:sz w:val="21"/>
                <w:szCs w:val="21"/>
                <w:lang w:eastAsia="ru-RU"/>
              </w:rPr>
              <w:t>extends </w:t>
            </w:r>
            <w:r w:rsidRPr="00991109">
              <w:rPr>
                <w:rFonts w:eastAsia="Times New Roman" w:cs="Times New Roman"/>
                <w:color w:val="4EC9B0"/>
                <w:sz w:val="21"/>
                <w:szCs w:val="21"/>
                <w:lang w:eastAsia="ru-RU"/>
              </w:rPr>
              <w:t>Animal</w:t>
            </w:r>
            <w:r w:rsidRPr="00991109">
              <w:rPr>
                <w:rFonts w:eastAsia="Times New Roman" w:cs="Times New Roman"/>
                <w:color w:val="D4D4D4"/>
                <w:sz w:val="21"/>
                <w:szCs w:val="21"/>
                <w:lang w:eastAsia="ru-RU"/>
              </w:rPr>
              <w:t> {</w:t>
            </w:r>
          </w:p>
          <w:p w14:paraId="08FF4628"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D4D4D4"/>
                <w:sz w:val="21"/>
                <w:szCs w:val="21"/>
                <w:lang w:eastAsia="ru-RU"/>
              </w:rPr>
              <w:t>}</w:t>
            </w:r>
          </w:p>
          <w:p w14:paraId="44331957" w14:textId="77777777" w:rsidR="00855E6C" w:rsidRPr="00991109" w:rsidRDefault="00855E6C" w:rsidP="00CE1F4B">
            <w:pPr>
              <w:pStyle w:val="a4"/>
              <w:rPr>
                <w:rFonts w:eastAsia="Times New Roman" w:cs="Times New Roman"/>
                <w:color w:val="D4D4D4"/>
                <w:sz w:val="21"/>
                <w:szCs w:val="21"/>
                <w:lang w:eastAsia="ru-RU"/>
              </w:rPr>
            </w:pPr>
          </w:p>
          <w:p w14:paraId="775FE9E8"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6A9955"/>
                <w:sz w:val="21"/>
                <w:szCs w:val="21"/>
                <w:lang w:eastAsia="ru-RU"/>
              </w:rPr>
              <w:t>// duck --&gt; </w:t>
            </w:r>
            <w:proofErr w:type="spellStart"/>
            <w:r w:rsidRPr="00991109">
              <w:rPr>
                <w:rFonts w:eastAsia="Times New Roman" w:cs="Times New Roman"/>
                <w:color w:val="6A9955"/>
                <w:sz w:val="21"/>
                <w:szCs w:val="21"/>
                <w:lang w:eastAsia="ru-RU"/>
              </w:rPr>
              <w:t>Bird.prototype</w:t>
            </w:r>
            <w:proofErr w:type="spellEnd"/>
            <w:r w:rsidRPr="00991109">
              <w:rPr>
                <w:rFonts w:eastAsia="Times New Roman" w:cs="Times New Roman"/>
                <w:color w:val="6A9955"/>
                <w:sz w:val="21"/>
                <w:szCs w:val="21"/>
                <w:lang w:eastAsia="ru-RU"/>
              </w:rPr>
              <w:t> --&gt; </w:t>
            </w:r>
            <w:proofErr w:type="spellStart"/>
            <w:r w:rsidRPr="00991109">
              <w:rPr>
                <w:rFonts w:eastAsia="Times New Roman" w:cs="Times New Roman"/>
                <w:color w:val="6A9955"/>
                <w:sz w:val="21"/>
                <w:szCs w:val="21"/>
                <w:lang w:eastAsia="ru-RU"/>
              </w:rPr>
              <w:t>Animal.prototype</w:t>
            </w:r>
            <w:proofErr w:type="spellEnd"/>
            <w:r w:rsidRPr="00991109">
              <w:rPr>
                <w:rFonts w:eastAsia="Times New Roman" w:cs="Times New Roman"/>
                <w:color w:val="6A9955"/>
                <w:sz w:val="21"/>
                <w:szCs w:val="21"/>
                <w:lang w:eastAsia="ru-RU"/>
              </w:rPr>
              <w:t> --&gt; </w:t>
            </w:r>
            <w:proofErr w:type="spellStart"/>
            <w:r w:rsidRPr="00991109">
              <w:rPr>
                <w:rFonts w:eastAsia="Times New Roman" w:cs="Times New Roman"/>
                <w:color w:val="6A9955"/>
                <w:sz w:val="21"/>
                <w:szCs w:val="21"/>
                <w:lang w:eastAsia="ru-RU"/>
              </w:rPr>
              <w:t>Object.prototype</w:t>
            </w:r>
            <w:proofErr w:type="spellEnd"/>
            <w:r w:rsidRPr="00991109">
              <w:rPr>
                <w:rFonts w:eastAsia="Times New Roman" w:cs="Times New Roman"/>
                <w:color w:val="6A9955"/>
                <w:sz w:val="21"/>
                <w:szCs w:val="21"/>
                <w:lang w:eastAsia="ru-RU"/>
              </w:rPr>
              <w:t> --&gt; null</w:t>
            </w:r>
          </w:p>
          <w:p w14:paraId="359D582D" w14:textId="77777777" w:rsidR="00855E6C" w:rsidRPr="00991109" w:rsidRDefault="00855E6C" w:rsidP="00CE1F4B">
            <w:pPr>
              <w:pStyle w:val="a4"/>
              <w:rPr>
                <w:rFonts w:eastAsia="Times New Roman" w:cs="Times New Roman"/>
                <w:color w:val="D4D4D4"/>
                <w:sz w:val="21"/>
                <w:szCs w:val="21"/>
                <w:lang w:eastAsia="ru-RU"/>
              </w:rPr>
            </w:pPr>
            <w:r w:rsidRPr="00991109">
              <w:rPr>
                <w:rFonts w:eastAsia="Times New Roman" w:cs="Times New Roman"/>
                <w:color w:val="569CD6"/>
                <w:sz w:val="21"/>
                <w:szCs w:val="21"/>
                <w:lang w:eastAsia="ru-RU"/>
              </w:rPr>
              <w:t>const</w:t>
            </w:r>
            <w:r w:rsidRPr="00991109">
              <w:rPr>
                <w:rFonts w:eastAsia="Times New Roman" w:cs="Times New Roman"/>
                <w:color w:val="D4D4D4"/>
                <w:sz w:val="21"/>
                <w:szCs w:val="21"/>
                <w:lang w:eastAsia="ru-RU"/>
              </w:rPr>
              <w:t> </w:t>
            </w:r>
            <w:r w:rsidRPr="00991109">
              <w:rPr>
                <w:rFonts w:eastAsia="Times New Roman" w:cs="Times New Roman"/>
                <w:color w:val="4FC1FF"/>
                <w:sz w:val="21"/>
                <w:szCs w:val="21"/>
                <w:lang w:eastAsia="ru-RU"/>
              </w:rPr>
              <w:t>duck</w:t>
            </w:r>
            <w:r w:rsidRPr="00991109">
              <w:rPr>
                <w:rFonts w:eastAsia="Times New Roman" w:cs="Times New Roman"/>
                <w:color w:val="D4D4D4"/>
                <w:sz w:val="21"/>
                <w:szCs w:val="21"/>
                <w:lang w:eastAsia="ru-RU"/>
              </w:rPr>
              <w:t> = </w:t>
            </w:r>
            <w:r w:rsidRPr="00991109">
              <w:rPr>
                <w:rFonts w:eastAsia="Times New Roman" w:cs="Times New Roman"/>
                <w:color w:val="569CD6"/>
                <w:sz w:val="21"/>
                <w:szCs w:val="21"/>
                <w:lang w:eastAsia="ru-RU"/>
              </w:rPr>
              <w:t>new</w:t>
            </w:r>
            <w:r w:rsidRPr="00991109">
              <w:rPr>
                <w:rFonts w:eastAsia="Times New Roman" w:cs="Times New Roman"/>
                <w:color w:val="D4D4D4"/>
                <w:sz w:val="21"/>
                <w:szCs w:val="21"/>
                <w:lang w:eastAsia="ru-RU"/>
              </w:rPr>
              <w:t> </w:t>
            </w:r>
            <w:proofErr w:type="gramStart"/>
            <w:r w:rsidRPr="00991109">
              <w:rPr>
                <w:rFonts w:eastAsia="Times New Roman" w:cs="Times New Roman"/>
                <w:color w:val="4EC9B0"/>
                <w:sz w:val="21"/>
                <w:szCs w:val="21"/>
                <w:lang w:eastAsia="ru-RU"/>
              </w:rPr>
              <w:t>Bird</w:t>
            </w:r>
            <w:r w:rsidRPr="00991109">
              <w:rPr>
                <w:rFonts w:eastAsia="Times New Roman" w:cs="Times New Roman"/>
                <w:color w:val="D4D4D4"/>
                <w:sz w:val="21"/>
                <w:szCs w:val="21"/>
                <w:lang w:eastAsia="ru-RU"/>
              </w:rPr>
              <w:t>(</w:t>
            </w:r>
            <w:proofErr w:type="gramEnd"/>
            <w:r w:rsidRPr="00991109">
              <w:rPr>
                <w:rFonts w:eastAsia="Times New Roman" w:cs="Times New Roman"/>
                <w:color w:val="CE9178"/>
                <w:sz w:val="21"/>
                <w:szCs w:val="21"/>
                <w:lang w:eastAsia="ru-RU"/>
              </w:rPr>
              <w:t>'duck'</w:t>
            </w:r>
            <w:r w:rsidRPr="00991109">
              <w:rPr>
                <w:rFonts w:eastAsia="Times New Roman" w:cs="Times New Roman"/>
                <w:color w:val="D4D4D4"/>
                <w:sz w:val="21"/>
                <w:szCs w:val="21"/>
                <w:lang w:eastAsia="ru-RU"/>
              </w:rPr>
              <w:t>, </w:t>
            </w:r>
            <w:r w:rsidRPr="00991109">
              <w:rPr>
                <w:rFonts w:eastAsia="Times New Roman" w:cs="Times New Roman"/>
                <w:color w:val="CE9178"/>
                <w:sz w:val="21"/>
                <w:szCs w:val="21"/>
                <w:lang w:eastAsia="ru-RU"/>
              </w:rPr>
              <w:t>'quack'</w:t>
            </w:r>
            <w:r w:rsidRPr="00991109">
              <w:rPr>
                <w:rFonts w:eastAsia="Times New Roman" w:cs="Times New Roman"/>
                <w:color w:val="D4D4D4"/>
                <w:sz w:val="21"/>
                <w:szCs w:val="21"/>
                <w:lang w:eastAsia="ru-RU"/>
              </w:rPr>
              <w:t>);</w:t>
            </w:r>
          </w:p>
          <w:p w14:paraId="704C8997" w14:textId="77777777" w:rsidR="00855E6C" w:rsidRPr="006462D5" w:rsidRDefault="00855E6C" w:rsidP="00CE1F4B">
            <w:pPr>
              <w:pStyle w:val="a4"/>
            </w:pPr>
          </w:p>
        </w:tc>
      </w:tr>
    </w:tbl>
    <w:p w14:paraId="2400CC56" w14:textId="77777777" w:rsidR="00855E6C" w:rsidRDefault="00855E6C" w:rsidP="00855E6C">
      <w:pPr>
        <w:pStyle w:val="a5"/>
        <w:rPr>
          <w:lang w:val="en-US"/>
        </w:rPr>
      </w:pPr>
    </w:p>
    <w:p w14:paraId="4DABBA6F" w14:textId="77777777" w:rsidR="00855E6C" w:rsidRDefault="00855E6C" w:rsidP="00855E6C">
      <w:pPr>
        <w:pStyle w:val="a5"/>
        <w:rPr>
          <w:lang w:val="en-US"/>
        </w:rPr>
      </w:pPr>
    </w:p>
    <w:p w14:paraId="501C2132" w14:textId="77777777" w:rsidR="00855E6C" w:rsidRPr="00A67CAD" w:rsidRDefault="00855E6C" w:rsidP="00855E6C">
      <w:pPr>
        <w:pStyle w:val="a5"/>
      </w:pPr>
      <w:r>
        <w:t xml:space="preserve">Если для дочернего класса надо добавить дополнительную функциональность и ему понадобится конструктор, то внутри этого конструктора первой строкой должен сначала вызываться родительский конструктор через ключевое слово </w:t>
      </w:r>
      <w:r>
        <w:rPr>
          <w:lang w:val="en-US"/>
        </w:rPr>
        <w:t>super</w:t>
      </w:r>
      <w:r>
        <w:t>.</w:t>
      </w:r>
    </w:p>
    <w:tbl>
      <w:tblPr>
        <w:tblW w:w="10773" w:type="dxa"/>
        <w:shd w:val="clear" w:color="auto" w:fill="1E1E1E"/>
        <w:tblLook w:val="04A0" w:firstRow="1" w:lastRow="0" w:firstColumn="1" w:lastColumn="0" w:noHBand="0" w:noVBand="1"/>
      </w:tblPr>
      <w:tblGrid>
        <w:gridCol w:w="10773"/>
      </w:tblGrid>
      <w:tr w:rsidR="00855E6C" w:rsidRPr="00F572DD" w14:paraId="64A981DB" w14:textId="77777777" w:rsidTr="00CE1F4B">
        <w:tc>
          <w:tcPr>
            <w:tcW w:w="10773" w:type="dxa"/>
            <w:shd w:val="clear" w:color="auto" w:fill="1E1E1E"/>
          </w:tcPr>
          <w:p w14:paraId="62325214" w14:textId="77777777" w:rsidR="00855E6C" w:rsidRPr="001B1887" w:rsidRDefault="00855E6C" w:rsidP="00CE1F4B">
            <w:pPr>
              <w:pStyle w:val="a4"/>
              <w:rPr>
                <w:lang w:val="ru-RU"/>
              </w:rPr>
            </w:pPr>
          </w:p>
          <w:p w14:paraId="3F83BE14"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569CD6"/>
                <w:sz w:val="21"/>
                <w:szCs w:val="21"/>
                <w:lang w:eastAsia="ru-RU"/>
              </w:rPr>
              <w:t>class</w:t>
            </w:r>
            <w:r w:rsidRPr="00C60761">
              <w:rPr>
                <w:rFonts w:eastAsia="Times New Roman" w:cs="Times New Roman"/>
                <w:color w:val="D4D4D4"/>
                <w:sz w:val="21"/>
                <w:szCs w:val="21"/>
                <w:lang w:eastAsia="ru-RU"/>
              </w:rPr>
              <w:t> </w:t>
            </w:r>
            <w:r w:rsidRPr="00C60761">
              <w:rPr>
                <w:rFonts w:eastAsia="Times New Roman" w:cs="Times New Roman"/>
                <w:color w:val="4EC9B0"/>
                <w:sz w:val="21"/>
                <w:szCs w:val="21"/>
                <w:lang w:eastAsia="ru-RU"/>
              </w:rPr>
              <w:t>Animal</w:t>
            </w:r>
            <w:r w:rsidRPr="00C60761">
              <w:rPr>
                <w:rFonts w:eastAsia="Times New Roman" w:cs="Times New Roman"/>
                <w:color w:val="D4D4D4"/>
                <w:sz w:val="21"/>
                <w:szCs w:val="21"/>
                <w:lang w:eastAsia="ru-RU"/>
              </w:rPr>
              <w:t> {</w:t>
            </w:r>
          </w:p>
          <w:p w14:paraId="3C1FE5EC"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proofErr w:type="gramStart"/>
            <w:r w:rsidRPr="00C60761">
              <w:rPr>
                <w:rFonts w:eastAsia="Times New Roman" w:cs="Times New Roman"/>
                <w:color w:val="569CD6"/>
                <w:sz w:val="21"/>
                <w:szCs w:val="21"/>
                <w:lang w:eastAsia="ru-RU"/>
              </w:rPr>
              <w:t>constructor</w:t>
            </w:r>
            <w:r w:rsidRPr="00C60761">
              <w:rPr>
                <w:rFonts w:eastAsia="Times New Roman" w:cs="Times New Roman"/>
                <w:color w:val="D4D4D4"/>
                <w:sz w:val="21"/>
                <w:szCs w:val="21"/>
                <w:lang w:eastAsia="ru-RU"/>
              </w:rPr>
              <w:t>(</w:t>
            </w:r>
            <w:proofErr w:type="gramEnd"/>
            <w:r w:rsidRPr="00C60761">
              <w:rPr>
                <w:rFonts w:eastAsia="Times New Roman" w:cs="Times New Roman"/>
                <w:color w:val="9CDCFE"/>
                <w:sz w:val="21"/>
                <w:szCs w:val="21"/>
                <w:lang w:eastAsia="ru-RU"/>
              </w:rPr>
              <w:t>name</w:t>
            </w:r>
            <w:r w:rsidRPr="00C60761">
              <w:rPr>
                <w:rFonts w:eastAsia="Times New Roman" w:cs="Times New Roman"/>
                <w:color w:val="D4D4D4"/>
                <w:sz w:val="21"/>
                <w:szCs w:val="21"/>
                <w:lang w:eastAsia="ru-RU"/>
              </w:rPr>
              <w:t>, </w:t>
            </w:r>
            <w:r w:rsidRPr="00C60761">
              <w:rPr>
                <w:rFonts w:eastAsia="Times New Roman" w:cs="Times New Roman"/>
                <w:color w:val="9CDCFE"/>
                <w:sz w:val="21"/>
                <w:szCs w:val="21"/>
                <w:lang w:eastAsia="ru-RU"/>
              </w:rPr>
              <w:t>voice</w:t>
            </w:r>
            <w:r w:rsidRPr="00C60761">
              <w:rPr>
                <w:rFonts w:eastAsia="Times New Roman" w:cs="Times New Roman"/>
                <w:color w:val="D4D4D4"/>
                <w:sz w:val="21"/>
                <w:szCs w:val="21"/>
                <w:lang w:eastAsia="ru-RU"/>
              </w:rPr>
              <w:t>) {</w:t>
            </w:r>
          </w:p>
          <w:p w14:paraId="2EC474B7"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r w:rsidRPr="00C60761">
              <w:rPr>
                <w:rFonts w:eastAsia="Times New Roman" w:cs="Times New Roman"/>
                <w:color w:val="569CD6"/>
                <w:sz w:val="21"/>
                <w:szCs w:val="21"/>
                <w:lang w:eastAsia="ru-RU"/>
              </w:rPr>
              <w:t>this</w:t>
            </w:r>
            <w:r w:rsidRPr="00C60761">
              <w:rPr>
                <w:rFonts w:eastAsia="Times New Roman" w:cs="Times New Roman"/>
                <w:color w:val="D4D4D4"/>
                <w:sz w:val="21"/>
                <w:szCs w:val="21"/>
                <w:lang w:eastAsia="ru-RU"/>
              </w:rPr>
              <w:t>.</w:t>
            </w:r>
            <w:r w:rsidRPr="00C60761">
              <w:rPr>
                <w:rFonts w:eastAsia="Times New Roman" w:cs="Times New Roman"/>
                <w:color w:val="9CDCFE"/>
                <w:sz w:val="21"/>
                <w:szCs w:val="21"/>
                <w:lang w:eastAsia="ru-RU"/>
              </w:rPr>
              <w:t>name</w:t>
            </w:r>
            <w:r w:rsidRPr="00C60761">
              <w:rPr>
                <w:rFonts w:eastAsia="Times New Roman" w:cs="Times New Roman"/>
                <w:color w:val="D4D4D4"/>
                <w:sz w:val="21"/>
                <w:szCs w:val="21"/>
                <w:lang w:eastAsia="ru-RU"/>
              </w:rPr>
              <w:t> = </w:t>
            </w:r>
            <w:r w:rsidRPr="00C60761">
              <w:rPr>
                <w:rFonts w:eastAsia="Times New Roman" w:cs="Times New Roman"/>
                <w:color w:val="9CDCFE"/>
                <w:sz w:val="21"/>
                <w:szCs w:val="21"/>
                <w:lang w:eastAsia="ru-RU"/>
              </w:rPr>
              <w:t>name</w:t>
            </w:r>
            <w:r w:rsidRPr="00C60761">
              <w:rPr>
                <w:rFonts w:eastAsia="Times New Roman" w:cs="Times New Roman"/>
                <w:color w:val="D4D4D4"/>
                <w:sz w:val="21"/>
                <w:szCs w:val="21"/>
                <w:lang w:eastAsia="ru-RU"/>
              </w:rPr>
              <w:t>;</w:t>
            </w:r>
          </w:p>
          <w:p w14:paraId="41BE4C20"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proofErr w:type="spellStart"/>
            <w:proofErr w:type="gramStart"/>
            <w:r w:rsidRPr="00C60761">
              <w:rPr>
                <w:rFonts w:eastAsia="Times New Roman" w:cs="Times New Roman"/>
                <w:color w:val="569CD6"/>
                <w:sz w:val="21"/>
                <w:szCs w:val="21"/>
                <w:lang w:eastAsia="ru-RU"/>
              </w:rPr>
              <w:t>this</w:t>
            </w:r>
            <w:r w:rsidRPr="00C60761">
              <w:rPr>
                <w:rFonts w:eastAsia="Times New Roman" w:cs="Times New Roman"/>
                <w:color w:val="D4D4D4"/>
                <w:sz w:val="21"/>
                <w:szCs w:val="21"/>
                <w:lang w:eastAsia="ru-RU"/>
              </w:rPr>
              <w:t>.</w:t>
            </w:r>
            <w:r w:rsidRPr="00C60761">
              <w:rPr>
                <w:rFonts w:eastAsia="Times New Roman" w:cs="Times New Roman"/>
                <w:color w:val="9CDCFE"/>
                <w:sz w:val="21"/>
                <w:szCs w:val="21"/>
                <w:lang w:eastAsia="ru-RU"/>
              </w:rPr>
              <w:t>voice</w:t>
            </w:r>
            <w:proofErr w:type="spellEnd"/>
            <w:proofErr w:type="gramEnd"/>
            <w:r w:rsidRPr="00C60761">
              <w:rPr>
                <w:rFonts w:eastAsia="Times New Roman" w:cs="Times New Roman"/>
                <w:color w:val="D4D4D4"/>
                <w:sz w:val="21"/>
                <w:szCs w:val="21"/>
                <w:lang w:eastAsia="ru-RU"/>
              </w:rPr>
              <w:t> = </w:t>
            </w:r>
            <w:r w:rsidRPr="00C60761">
              <w:rPr>
                <w:rFonts w:eastAsia="Times New Roman" w:cs="Times New Roman"/>
                <w:color w:val="9CDCFE"/>
                <w:sz w:val="21"/>
                <w:szCs w:val="21"/>
                <w:lang w:eastAsia="ru-RU"/>
              </w:rPr>
              <w:t>voice</w:t>
            </w:r>
            <w:r w:rsidRPr="00C60761">
              <w:rPr>
                <w:rFonts w:eastAsia="Times New Roman" w:cs="Times New Roman"/>
                <w:color w:val="D4D4D4"/>
                <w:sz w:val="21"/>
                <w:szCs w:val="21"/>
                <w:lang w:eastAsia="ru-RU"/>
              </w:rPr>
              <w:t>;</w:t>
            </w:r>
          </w:p>
          <w:p w14:paraId="3C7B3194"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p>
          <w:p w14:paraId="5D29DF51" w14:textId="77777777" w:rsidR="00855E6C" w:rsidRPr="00C60761" w:rsidRDefault="00855E6C" w:rsidP="00CE1F4B">
            <w:pPr>
              <w:pStyle w:val="a4"/>
              <w:rPr>
                <w:rFonts w:eastAsia="Times New Roman" w:cs="Times New Roman"/>
                <w:color w:val="D4D4D4"/>
                <w:sz w:val="21"/>
                <w:szCs w:val="21"/>
                <w:lang w:eastAsia="ru-RU"/>
              </w:rPr>
            </w:pPr>
          </w:p>
          <w:p w14:paraId="2A691D7D"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proofErr w:type="gramStart"/>
            <w:r w:rsidRPr="00C60761">
              <w:rPr>
                <w:rFonts w:eastAsia="Times New Roman" w:cs="Times New Roman"/>
                <w:color w:val="DCDCAA"/>
                <w:sz w:val="21"/>
                <w:szCs w:val="21"/>
                <w:lang w:eastAsia="ru-RU"/>
              </w:rPr>
              <w:t>say</w:t>
            </w:r>
            <w:r w:rsidRPr="00C60761">
              <w:rPr>
                <w:rFonts w:eastAsia="Times New Roman" w:cs="Times New Roman"/>
                <w:color w:val="D4D4D4"/>
                <w:sz w:val="21"/>
                <w:szCs w:val="21"/>
                <w:lang w:eastAsia="ru-RU"/>
              </w:rPr>
              <w:t>(</w:t>
            </w:r>
            <w:proofErr w:type="gramEnd"/>
            <w:r w:rsidRPr="00C60761">
              <w:rPr>
                <w:rFonts w:eastAsia="Times New Roman" w:cs="Times New Roman"/>
                <w:color w:val="D4D4D4"/>
                <w:sz w:val="21"/>
                <w:szCs w:val="21"/>
                <w:lang w:eastAsia="ru-RU"/>
              </w:rPr>
              <w:t>) {</w:t>
            </w:r>
          </w:p>
          <w:p w14:paraId="1D9D0FF1"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r w:rsidRPr="00C60761">
              <w:rPr>
                <w:rFonts w:eastAsia="Times New Roman" w:cs="Times New Roman"/>
                <w:color w:val="9CDCFE"/>
                <w:sz w:val="21"/>
                <w:szCs w:val="21"/>
                <w:lang w:eastAsia="ru-RU"/>
              </w:rPr>
              <w:t>console</w:t>
            </w:r>
            <w:r w:rsidRPr="00C60761">
              <w:rPr>
                <w:rFonts w:eastAsia="Times New Roman" w:cs="Times New Roman"/>
                <w:color w:val="D4D4D4"/>
                <w:sz w:val="21"/>
                <w:szCs w:val="21"/>
                <w:lang w:eastAsia="ru-RU"/>
              </w:rPr>
              <w:t>.</w:t>
            </w:r>
            <w:r w:rsidRPr="00C60761">
              <w:rPr>
                <w:rFonts w:eastAsia="Times New Roman" w:cs="Times New Roman"/>
                <w:color w:val="DCDCAA"/>
                <w:sz w:val="21"/>
                <w:szCs w:val="21"/>
                <w:lang w:eastAsia="ru-RU"/>
              </w:rPr>
              <w:t>log</w:t>
            </w:r>
            <w:r w:rsidRPr="00C60761">
              <w:rPr>
                <w:rFonts w:eastAsia="Times New Roman" w:cs="Times New Roman"/>
                <w:color w:val="D4D4D4"/>
                <w:sz w:val="21"/>
                <w:szCs w:val="21"/>
                <w:lang w:eastAsia="ru-RU"/>
              </w:rPr>
              <w:t>(</w:t>
            </w:r>
            <w:r w:rsidRPr="00C60761">
              <w:rPr>
                <w:rFonts w:eastAsia="Times New Roman" w:cs="Times New Roman"/>
                <w:color w:val="CE9178"/>
                <w:sz w:val="21"/>
                <w:szCs w:val="21"/>
                <w:lang w:eastAsia="ru-RU"/>
              </w:rPr>
              <w:t>`</w:t>
            </w:r>
            <w:r w:rsidRPr="00C60761">
              <w:rPr>
                <w:rFonts w:eastAsia="Times New Roman" w:cs="Times New Roman"/>
                <w:color w:val="569CD6"/>
                <w:sz w:val="21"/>
                <w:szCs w:val="21"/>
                <w:lang w:eastAsia="ru-RU"/>
              </w:rPr>
              <w:t>${this</w:t>
            </w:r>
            <w:r w:rsidRPr="00C60761">
              <w:rPr>
                <w:rFonts w:eastAsia="Times New Roman" w:cs="Times New Roman"/>
                <w:color w:val="D4D4D4"/>
                <w:sz w:val="21"/>
                <w:szCs w:val="21"/>
                <w:lang w:eastAsia="ru-RU"/>
              </w:rPr>
              <w:t>.</w:t>
            </w:r>
            <w:r w:rsidRPr="00C60761">
              <w:rPr>
                <w:rFonts w:eastAsia="Times New Roman" w:cs="Times New Roman"/>
                <w:color w:val="9CDCFE"/>
                <w:sz w:val="21"/>
                <w:szCs w:val="21"/>
                <w:lang w:eastAsia="ru-RU"/>
              </w:rPr>
              <w:t>name</w:t>
            </w:r>
            <w:r w:rsidRPr="00C60761">
              <w:rPr>
                <w:rFonts w:eastAsia="Times New Roman" w:cs="Times New Roman"/>
                <w:color w:val="569CD6"/>
                <w:sz w:val="21"/>
                <w:szCs w:val="21"/>
                <w:lang w:eastAsia="ru-RU"/>
              </w:rPr>
              <w:t>}</w:t>
            </w:r>
            <w:r w:rsidRPr="00C60761">
              <w:rPr>
                <w:rFonts w:eastAsia="Times New Roman" w:cs="Times New Roman"/>
                <w:color w:val="CE9178"/>
                <w:sz w:val="21"/>
                <w:szCs w:val="21"/>
                <w:lang w:eastAsia="ru-RU"/>
              </w:rPr>
              <w:t> say </w:t>
            </w:r>
            <w:r w:rsidRPr="00C60761">
              <w:rPr>
                <w:rFonts w:eastAsia="Times New Roman" w:cs="Times New Roman"/>
                <w:color w:val="569CD6"/>
                <w:sz w:val="21"/>
                <w:szCs w:val="21"/>
                <w:lang w:eastAsia="ru-RU"/>
              </w:rPr>
              <w:t>${</w:t>
            </w:r>
            <w:proofErr w:type="spellStart"/>
            <w:proofErr w:type="gramStart"/>
            <w:r w:rsidRPr="00C60761">
              <w:rPr>
                <w:rFonts w:eastAsia="Times New Roman" w:cs="Times New Roman"/>
                <w:color w:val="569CD6"/>
                <w:sz w:val="21"/>
                <w:szCs w:val="21"/>
                <w:lang w:eastAsia="ru-RU"/>
              </w:rPr>
              <w:t>this</w:t>
            </w:r>
            <w:r w:rsidRPr="00C60761">
              <w:rPr>
                <w:rFonts w:eastAsia="Times New Roman" w:cs="Times New Roman"/>
                <w:color w:val="D4D4D4"/>
                <w:sz w:val="21"/>
                <w:szCs w:val="21"/>
                <w:lang w:eastAsia="ru-RU"/>
              </w:rPr>
              <w:t>.</w:t>
            </w:r>
            <w:r w:rsidRPr="00C60761">
              <w:rPr>
                <w:rFonts w:eastAsia="Times New Roman" w:cs="Times New Roman"/>
                <w:color w:val="9CDCFE"/>
                <w:sz w:val="21"/>
                <w:szCs w:val="21"/>
                <w:lang w:eastAsia="ru-RU"/>
              </w:rPr>
              <w:t>voice</w:t>
            </w:r>
            <w:proofErr w:type="spellEnd"/>
            <w:proofErr w:type="gramEnd"/>
            <w:r w:rsidRPr="00C60761">
              <w:rPr>
                <w:rFonts w:eastAsia="Times New Roman" w:cs="Times New Roman"/>
                <w:color w:val="569CD6"/>
                <w:sz w:val="21"/>
                <w:szCs w:val="21"/>
                <w:lang w:eastAsia="ru-RU"/>
              </w:rPr>
              <w:t>}</w:t>
            </w:r>
            <w:r w:rsidRPr="00C60761">
              <w:rPr>
                <w:rFonts w:eastAsia="Times New Roman" w:cs="Times New Roman"/>
                <w:color w:val="CE9178"/>
                <w:sz w:val="21"/>
                <w:szCs w:val="21"/>
                <w:lang w:eastAsia="ru-RU"/>
              </w:rPr>
              <w:t>`</w:t>
            </w:r>
            <w:r w:rsidRPr="00C60761">
              <w:rPr>
                <w:rFonts w:eastAsia="Times New Roman" w:cs="Times New Roman"/>
                <w:color w:val="D4D4D4"/>
                <w:sz w:val="21"/>
                <w:szCs w:val="21"/>
                <w:lang w:eastAsia="ru-RU"/>
              </w:rPr>
              <w:t>);</w:t>
            </w:r>
          </w:p>
          <w:p w14:paraId="2D7947A0"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p>
          <w:p w14:paraId="20BD8C02"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w:t>
            </w:r>
          </w:p>
          <w:p w14:paraId="22B0FC20" w14:textId="77777777" w:rsidR="00855E6C" w:rsidRPr="00C60761" w:rsidRDefault="00855E6C" w:rsidP="00CE1F4B">
            <w:pPr>
              <w:pStyle w:val="a4"/>
              <w:rPr>
                <w:rFonts w:eastAsia="Times New Roman" w:cs="Times New Roman"/>
                <w:color w:val="D4D4D4"/>
                <w:sz w:val="21"/>
                <w:szCs w:val="21"/>
                <w:lang w:eastAsia="ru-RU"/>
              </w:rPr>
            </w:pPr>
          </w:p>
          <w:p w14:paraId="7AC51177"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569CD6"/>
                <w:sz w:val="21"/>
                <w:szCs w:val="21"/>
                <w:lang w:eastAsia="ru-RU"/>
              </w:rPr>
              <w:t>class</w:t>
            </w:r>
            <w:r w:rsidRPr="00C60761">
              <w:rPr>
                <w:rFonts w:eastAsia="Times New Roman" w:cs="Times New Roman"/>
                <w:color w:val="D4D4D4"/>
                <w:sz w:val="21"/>
                <w:szCs w:val="21"/>
                <w:lang w:eastAsia="ru-RU"/>
              </w:rPr>
              <w:t> </w:t>
            </w:r>
            <w:r w:rsidRPr="00C60761">
              <w:rPr>
                <w:rFonts w:eastAsia="Times New Roman" w:cs="Times New Roman"/>
                <w:color w:val="4EC9B0"/>
                <w:sz w:val="21"/>
                <w:szCs w:val="21"/>
                <w:lang w:eastAsia="ru-RU"/>
              </w:rPr>
              <w:t>Bird</w:t>
            </w:r>
            <w:r w:rsidRPr="00C60761">
              <w:rPr>
                <w:rFonts w:eastAsia="Times New Roman" w:cs="Times New Roman"/>
                <w:color w:val="D4D4D4"/>
                <w:sz w:val="21"/>
                <w:szCs w:val="21"/>
                <w:lang w:eastAsia="ru-RU"/>
              </w:rPr>
              <w:t> </w:t>
            </w:r>
            <w:r w:rsidRPr="00CE197F">
              <w:rPr>
                <w:rFonts w:eastAsia="Times New Roman" w:cs="Times New Roman"/>
                <w:color w:val="FF9900"/>
                <w:sz w:val="21"/>
                <w:szCs w:val="21"/>
                <w:lang w:eastAsia="ru-RU"/>
              </w:rPr>
              <w:t>extends</w:t>
            </w:r>
            <w:r w:rsidRPr="00CE197F">
              <w:rPr>
                <w:rFonts w:eastAsia="Times New Roman" w:cs="Times New Roman"/>
                <w:color w:val="FFC000"/>
                <w:sz w:val="21"/>
                <w:szCs w:val="21"/>
                <w:lang w:eastAsia="ru-RU"/>
              </w:rPr>
              <w:t> </w:t>
            </w:r>
            <w:r w:rsidRPr="00C60761">
              <w:rPr>
                <w:rFonts w:eastAsia="Times New Roman" w:cs="Times New Roman"/>
                <w:color w:val="4EC9B0"/>
                <w:sz w:val="21"/>
                <w:szCs w:val="21"/>
                <w:lang w:eastAsia="ru-RU"/>
              </w:rPr>
              <w:t>Animal</w:t>
            </w:r>
            <w:r w:rsidRPr="00C60761">
              <w:rPr>
                <w:rFonts w:eastAsia="Times New Roman" w:cs="Times New Roman"/>
                <w:color w:val="D4D4D4"/>
                <w:sz w:val="21"/>
                <w:szCs w:val="21"/>
                <w:lang w:eastAsia="ru-RU"/>
              </w:rPr>
              <w:t> {</w:t>
            </w:r>
          </w:p>
          <w:p w14:paraId="753C0B1F"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proofErr w:type="gramStart"/>
            <w:r w:rsidRPr="00C60761">
              <w:rPr>
                <w:rFonts w:eastAsia="Times New Roman" w:cs="Times New Roman"/>
                <w:color w:val="569CD6"/>
                <w:sz w:val="21"/>
                <w:szCs w:val="21"/>
                <w:lang w:eastAsia="ru-RU"/>
              </w:rPr>
              <w:t>constructor</w:t>
            </w:r>
            <w:r w:rsidRPr="00C60761">
              <w:rPr>
                <w:rFonts w:eastAsia="Times New Roman" w:cs="Times New Roman"/>
                <w:color w:val="D4D4D4"/>
                <w:sz w:val="21"/>
                <w:szCs w:val="21"/>
                <w:lang w:eastAsia="ru-RU"/>
              </w:rPr>
              <w:t>(</w:t>
            </w:r>
            <w:proofErr w:type="gramEnd"/>
            <w:r w:rsidRPr="00C60761">
              <w:rPr>
                <w:rFonts w:eastAsia="Times New Roman" w:cs="Times New Roman"/>
                <w:color w:val="9CDCFE"/>
                <w:sz w:val="21"/>
                <w:szCs w:val="21"/>
                <w:lang w:eastAsia="ru-RU"/>
              </w:rPr>
              <w:t>name</w:t>
            </w:r>
            <w:r w:rsidRPr="00C60761">
              <w:rPr>
                <w:rFonts w:eastAsia="Times New Roman" w:cs="Times New Roman"/>
                <w:color w:val="D4D4D4"/>
                <w:sz w:val="21"/>
                <w:szCs w:val="21"/>
                <w:lang w:eastAsia="ru-RU"/>
              </w:rPr>
              <w:t>, </w:t>
            </w:r>
            <w:r w:rsidRPr="00C60761">
              <w:rPr>
                <w:rFonts w:eastAsia="Times New Roman" w:cs="Times New Roman"/>
                <w:color w:val="9CDCFE"/>
                <w:sz w:val="21"/>
                <w:szCs w:val="21"/>
                <w:lang w:eastAsia="ru-RU"/>
              </w:rPr>
              <w:t>voice</w:t>
            </w:r>
            <w:r w:rsidRPr="00C60761">
              <w:rPr>
                <w:rFonts w:eastAsia="Times New Roman" w:cs="Times New Roman"/>
                <w:color w:val="D4D4D4"/>
                <w:sz w:val="21"/>
                <w:szCs w:val="21"/>
                <w:lang w:eastAsia="ru-RU"/>
              </w:rPr>
              <w:t>, </w:t>
            </w:r>
            <w:proofErr w:type="spellStart"/>
            <w:r w:rsidRPr="00C60761">
              <w:rPr>
                <w:rFonts w:eastAsia="Times New Roman" w:cs="Times New Roman"/>
                <w:color w:val="9CDCFE"/>
                <w:sz w:val="21"/>
                <w:szCs w:val="21"/>
                <w:lang w:eastAsia="ru-RU"/>
              </w:rPr>
              <w:t>canFly</w:t>
            </w:r>
            <w:proofErr w:type="spellEnd"/>
            <w:r w:rsidRPr="00C60761">
              <w:rPr>
                <w:rFonts w:eastAsia="Times New Roman" w:cs="Times New Roman"/>
                <w:color w:val="D4D4D4"/>
                <w:sz w:val="21"/>
                <w:szCs w:val="21"/>
                <w:lang w:eastAsia="ru-RU"/>
              </w:rPr>
              <w:t>) {</w:t>
            </w:r>
          </w:p>
          <w:p w14:paraId="1B839F12"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proofErr w:type="gramStart"/>
            <w:r w:rsidRPr="00D725F0">
              <w:rPr>
                <w:rFonts w:eastAsia="Times New Roman" w:cs="Times New Roman"/>
                <w:color w:val="FF9900"/>
                <w:sz w:val="21"/>
                <w:szCs w:val="21"/>
                <w:lang w:eastAsia="ru-RU"/>
              </w:rPr>
              <w:t>super</w:t>
            </w:r>
            <w:r w:rsidRPr="00C60761">
              <w:rPr>
                <w:rFonts w:eastAsia="Times New Roman" w:cs="Times New Roman"/>
                <w:color w:val="D4D4D4"/>
                <w:sz w:val="21"/>
                <w:szCs w:val="21"/>
                <w:lang w:eastAsia="ru-RU"/>
              </w:rPr>
              <w:t>(</w:t>
            </w:r>
            <w:proofErr w:type="gramEnd"/>
            <w:r w:rsidRPr="00C60761">
              <w:rPr>
                <w:rFonts w:eastAsia="Times New Roman" w:cs="Times New Roman"/>
                <w:color w:val="9CDCFE"/>
                <w:sz w:val="21"/>
                <w:szCs w:val="21"/>
                <w:lang w:eastAsia="ru-RU"/>
              </w:rPr>
              <w:t>name</w:t>
            </w:r>
            <w:r w:rsidRPr="00C60761">
              <w:rPr>
                <w:rFonts w:eastAsia="Times New Roman" w:cs="Times New Roman"/>
                <w:color w:val="D4D4D4"/>
                <w:sz w:val="21"/>
                <w:szCs w:val="21"/>
                <w:lang w:eastAsia="ru-RU"/>
              </w:rPr>
              <w:t>, </w:t>
            </w:r>
            <w:r w:rsidRPr="00C60761">
              <w:rPr>
                <w:rFonts w:eastAsia="Times New Roman" w:cs="Times New Roman"/>
                <w:color w:val="9CDCFE"/>
                <w:sz w:val="21"/>
                <w:szCs w:val="21"/>
                <w:lang w:eastAsia="ru-RU"/>
              </w:rPr>
              <w:t>voice</w:t>
            </w:r>
            <w:r w:rsidRPr="00C60761">
              <w:rPr>
                <w:rFonts w:eastAsia="Times New Roman" w:cs="Times New Roman"/>
                <w:color w:val="D4D4D4"/>
                <w:sz w:val="21"/>
                <w:szCs w:val="21"/>
                <w:lang w:eastAsia="ru-RU"/>
              </w:rPr>
              <w:t>);</w:t>
            </w:r>
          </w:p>
          <w:p w14:paraId="237A444A"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proofErr w:type="spellStart"/>
            <w:proofErr w:type="gramStart"/>
            <w:r w:rsidRPr="00C60761">
              <w:rPr>
                <w:rFonts w:eastAsia="Times New Roman" w:cs="Times New Roman"/>
                <w:color w:val="569CD6"/>
                <w:sz w:val="21"/>
                <w:szCs w:val="21"/>
                <w:lang w:eastAsia="ru-RU"/>
              </w:rPr>
              <w:t>this</w:t>
            </w:r>
            <w:r w:rsidRPr="00C60761">
              <w:rPr>
                <w:rFonts w:eastAsia="Times New Roman" w:cs="Times New Roman"/>
                <w:color w:val="D4D4D4"/>
                <w:sz w:val="21"/>
                <w:szCs w:val="21"/>
                <w:lang w:eastAsia="ru-RU"/>
              </w:rPr>
              <w:t>.</w:t>
            </w:r>
            <w:r w:rsidRPr="00C60761">
              <w:rPr>
                <w:rFonts w:eastAsia="Times New Roman" w:cs="Times New Roman"/>
                <w:color w:val="9CDCFE"/>
                <w:sz w:val="21"/>
                <w:szCs w:val="21"/>
                <w:lang w:eastAsia="ru-RU"/>
              </w:rPr>
              <w:t>canFly</w:t>
            </w:r>
            <w:proofErr w:type="spellEnd"/>
            <w:proofErr w:type="gramEnd"/>
            <w:r w:rsidRPr="00C60761">
              <w:rPr>
                <w:rFonts w:eastAsia="Times New Roman" w:cs="Times New Roman"/>
                <w:color w:val="D4D4D4"/>
                <w:sz w:val="21"/>
                <w:szCs w:val="21"/>
                <w:lang w:eastAsia="ru-RU"/>
              </w:rPr>
              <w:t> = </w:t>
            </w:r>
            <w:proofErr w:type="spellStart"/>
            <w:r w:rsidRPr="00C60761">
              <w:rPr>
                <w:rFonts w:eastAsia="Times New Roman" w:cs="Times New Roman"/>
                <w:color w:val="9CDCFE"/>
                <w:sz w:val="21"/>
                <w:szCs w:val="21"/>
                <w:lang w:eastAsia="ru-RU"/>
              </w:rPr>
              <w:t>canFly</w:t>
            </w:r>
            <w:proofErr w:type="spellEnd"/>
            <w:r w:rsidRPr="00C60761">
              <w:rPr>
                <w:rFonts w:eastAsia="Times New Roman" w:cs="Times New Roman"/>
                <w:color w:val="D4D4D4"/>
                <w:sz w:val="21"/>
                <w:szCs w:val="21"/>
                <w:lang w:eastAsia="ru-RU"/>
              </w:rPr>
              <w:t>;</w:t>
            </w:r>
          </w:p>
          <w:p w14:paraId="249AA10D"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  }</w:t>
            </w:r>
          </w:p>
          <w:p w14:paraId="5B214537"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D4D4D4"/>
                <w:sz w:val="21"/>
                <w:szCs w:val="21"/>
                <w:lang w:eastAsia="ru-RU"/>
              </w:rPr>
              <w:t>}</w:t>
            </w:r>
          </w:p>
          <w:p w14:paraId="2669327D" w14:textId="77777777" w:rsidR="00855E6C" w:rsidRPr="00C60761" w:rsidRDefault="00855E6C" w:rsidP="00CE1F4B">
            <w:pPr>
              <w:pStyle w:val="a4"/>
              <w:rPr>
                <w:rFonts w:eastAsia="Times New Roman" w:cs="Times New Roman"/>
                <w:color w:val="D4D4D4"/>
                <w:sz w:val="21"/>
                <w:szCs w:val="21"/>
                <w:lang w:eastAsia="ru-RU"/>
              </w:rPr>
            </w:pPr>
          </w:p>
          <w:p w14:paraId="2CC2A148" w14:textId="77777777" w:rsidR="00855E6C" w:rsidRPr="00C60761" w:rsidRDefault="00855E6C" w:rsidP="00CE1F4B">
            <w:pPr>
              <w:pStyle w:val="a4"/>
              <w:rPr>
                <w:rFonts w:eastAsia="Times New Roman" w:cs="Times New Roman"/>
                <w:color w:val="D4D4D4"/>
                <w:sz w:val="21"/>
                <w:szCs w:val="21"/>
                <w:lang w:eastAsia="ru-RU"/>
              </w:rPr>
            </w:pPr>
            <w:r w:rsidRPr="00C60761">
              <w:rPr>
                <w:rFonts w:eastAsia="Times New Roman" w:cs="Times New Roman"/>
                <w:color w:val="569CD6"/>
                <w:sz w:val="21"/>
                <w:szCs w:val="21"/>
                <w:lang w:eastAsia="ru-RU"/>
              </w:rPr>
              <w:t>const</w:t>
            </w:r>
            <w:r w:rsidRPr="00C60761">
              <w:rPr>
                <w:rFonts w:eastAsia="Times New Roman" w:cs="Times New Roman"/>
                <w:color w:val="D4D4D4"/>
                <w:sz w:val="21"/>
                <w:szCs w:val="21"/>
                <w:lang w:eastAsia="ru-RU"/>
              </w:rPr>
              <w:t> </w:t>
            </w:r>
            <w:r w:rsidRPr="00C60761">
              <w:rPr>
                <w:rFonts w:eastAsia="Times New Roman" w:cs="Times New Roman"/>
                <w:color w:val="4FC1FF"/>
                <w:sz w:val="21"/>
                <w:szCs w:val="21"/>
                <w:lang w:eastAsia="ru-RU"/>
              </w:rPr>
              <w:t>duck</w:t>
            </w:r>
            <w:r w:rsidRPr="00C60761">
              <w:rPr>
                <w:rFonts w:eastAsia="Times New Roman" w:cs="Times New Roman"/>
                <w:color w:val="D4D4D4"/>
                <w:sz w:val="21"/>
                <w:szCs w:val="21"/>
                <w:lang w:eastAsia="ru-RU"/>
              </w:rPr>
              <w:t> = </w:t>
            </w:r>
            <w:r w:rsidRPr="00C60761">
              <w:rPr>
                <w:rFonts w:eastAsia="Times New Roman" w:cs="Times New Roman"/>
                <w:color w:val="569CD6"/>
                <w:sz w:val="21"/>
                <w:szCs w:val="21"/>
                <w:lang w:eastAsia="ru-RU"/>
              </w:rPr>
              <w:t>new</w:t>
            </w:r>
            <w:r w:rsidRPr="00C60761">
              <w:rPr>
                <w:rFonts w:eastAsia="Times New Roman" w:cs="Times New Roman"/>
                <w:color w:val="D4D4D4"/>
                <w:sz w:val="21"/>
                <w:szCs w:val="21"/>
                <w:lang w:eastAsia="ru-RU"/>
              </w:rPr>
              <w:t> </w:t>
            </w:r>
            <w:proofErr w:type="gramStart"/>
            <w:r w:rsidRPr="00C60761">
              <w:rPr>
                <w:rFonts w:eastAsia="Times New Roman" w:cs="Times New Roman"/>
                <w:color w:val="4EC9B0"/>
                <w:sz w:val="21"/>
                <w:szCs w:val="21"/>
                <w:lang w:eastAsia="ru-RU"/>
              </w:rPr>
              <w:t>Bird</w:t>
            </w:r>
            <w:r w:rsidRPr="00C60761">
              <w:rPr>
                <w:rFonts w:eastAsia="Times New Roman" w:cs="Times New Roman"/>
                <w:color w:val="D4D4D4"/>
                <w:sz w:val="21"/>
                <w:szCs w:val="21"/>
                <w:lang w:eastAsia="ru-RU"/>
              </w:rPr>
              <w:t>(</w:t>
            </w:r>
            <w:proofErr w:type="gramEnd"/>
            <w:r w:rsidRPr="00C60761">
              <w:rPr>
                <w:rFonts w:eastAsia="Times New Roman" w:cs="Times New Roman"/>
                <w:color w:val="CE9178"/>
                <w:sz w:val="21"/>
                <w:szCs w:val="21"/>
                <w:lang w:eastAsia="ru-RU"/>
              </w:rPr>
              <w:t>'duck'</w:t>
            </w:r>
            <w:r w:rsidRPr="00C60761">
              <w:rPr>
                <w:rFonts w:eastAsia="Times New Roman" w:cs="Times New Roman"/>
                <w:color w:val="D4D4D4"/>
                <w:sz w:val="21"/>
                <w:szCs w:val="21"/>
                <w:lang w:eastAsia="ru-RU"/>
              </w:rPr>
              <w:t>, </w:t>
            </w:r>
            <w:r w:rsidRPr="00C60761">
              <w:rPr>
                <w:rFonts w:eastAsia="Times New Roman" w:cs="Times New Roman"/>
                <w:color w:val="CE9178"/>
                <w:sz w:val="21"/>
                <w:szCs w:val="21"/>
                <w:lang w:eastAsia="ru-RU"/>
              </w:rPr>
              <w:t>'quack'</w:t>
            </w:r>
            <w:r w:rsidRPr="00C60761">
              <w:rPr>
                <w:rFonts w:eastAsia="Times New Roman" w:cs="Times New Roman"/>
                <w:color w:val="D4D4D4"/>
                <w:sz w:val="21"/>
                <w:szCs w:val="21"/>
                <w:lang w:eastAsia="ru-RU"/>
              </w:rPr>
              <w:t>, </w:t>
            </w:r>
            <w:r w:rsidRPr="00C60761">
              <w:rPr>
                <w:rFonts w:eastAsia="Times New Roman" w:cs="Times New Roman"/>
                <w:color w:val="569CD6"/>
                <w:sz w:val="21"/>
                <w:szCs w:val="21"/>
                <w:lang w:eastAsia="ru-RU"/>
              </w:rPr>
              <w:t>true</w:t>
            </w:r>
            <w:r w:rsidRPr="00C60761">
              <w:rPr>
                <w:rFonts w:eastAsia="Times New Roman" w:cs="Times New Roman"/>
                <w:color w:val="D4D4D4"/>
                <w:sz w:val="21"/>
                <w:szCs w:val="21"/>
                <w:lang w:eastAsia="ru-RU"/>
              </w:rPr>
              <w:t>);</w:t>
            </w:r>
          </w:p>
          <w:p w14:paraId="41B1FFA7" w14:textId="77777777" w:rsidR="00855E6C" w:rsidRPr="006462D5" w:rsidRDefault="00855E6C" w:rsidP="00CE1F4B">
            <w:pPr>
              <w:pStyle w:val="a4"/>
            </w:pPr>
          </w:p>
        </w:tc>
      </w:tr>
    </w:tbl>
    <w:p w14:paraId="55E7A6BE" w14:textId="77777777" w:rsidR="00855E6C" w:rsidRDefault="00855E6C" w:rsidP="00855E6C">
      <w:pPr>
        <w:pStyle w:val="a5"/>
        <w:rPr>
          <w:lang w:val="en-US"/>
        </w:rPr>
      </w:pPr>
    </w:p>
    <w:p w14:paraId="32F4AE5A" w14:textId="77777777" w:rsidR="00855E6C" w:rsidRDefault="00855E6C" w:rsidP="00855E6C">
      <w:pPr>
        <w:pStyle w:val="a5"/>
        <w:rPr>
          <w:lang w:val="en-US"/>
        </w:rPr>
      </w:pPr>
    </w:p>
    <w:p w14:paraId="6FD178AD" w14:textId="77777777" w:rsidR="00855E6C" w:rsidRPr="001B1887" w:rsidRDefault="00855E6C" w:rsidP="00855E6C">
      <w:pPr>
        <w:pStyle w:val="a5"/>
      </w:pPr>
      <w:r>
        <w:t xml:space="preserve">Ключевое слово </w:t>
      </w:r>
      <w:r>
        <w:rPr>
          <w:lang w:val="en-US"/>
        </w:rPr>
        <w:t>super</w:t>
      </w:r>
      <w:r w:rsidRPr="00FE77C9">
        <w:t xml:space="preserve"> </w:t>
      </w:r>
      <w:r>
        <w:t xml:space="preserve">даёт доступ не только к </w:t>
      </w:r>
      <w:r>
        <w:rPr>
          <w:lang w:val="en-US"/>
        </w:rPr>
        <w:t>super</w:t>
      </w:r>
      <w:r w:rsidRPr="00FE77C9">
        <w:t>-</w:t>
      </w:r>
      <w:r>
        <w:t xml:space="preserve">конструктору, но и к любому методу из </w:t>
      </w:r>
      <w:r>
        <w:rPr>
          <w:lang w:val="en-US"/>
        </w:rPr>
        <w:t>super</w:t>
      </w:r>
      <w:r w:rsidRPr="00FE77C9">
        <w:t>-</w:t>
      </w:r>
      <w:r>
        <w:t>класса.</w:t>
      </w:r>
    </w:p>
    <w:tbl>
      <w:tblPr>
        <w:tblW w:w="10773" w:type="dxa"/>
        <w:shd w:val="clear" w:color="auto" w:fill="1E1E1E"/>
        <w:tblLook w:val="04A0" w:firstRow="1" w:lastRow="0" w:firstColumn="1" w:lastColumn="0" w:noHBand="0" w:noVBand="1"/>
      </w:tblPr>
      <w:tblGrid>
        <w:gridCol w:w="10773"/>
      </w:tblGrid>
      <w:tr w:rsidR="00855E6C" w:rsidRPr="00825350" w14:paraId="13CE4BCF" w14:textId="77777777" w:rsidTr="00CE1F4B">
        <w:tc>
          <w:tcPr>
            <w:tcW w:w="10773" w:type="dxa"/>
            <w:shd w:val="clear" w:color="auto" w:fill="1E1E1E"/>
          </w:tcPr>
          <w:p w14:paraId="520F77B6" w14:textId="77777777" w:rsidR="00855E6C" w:rsidRPr="001B1887" w:rsidRDefault="00855E6C" w:rsidP="00CE1F4B">
            <w:pPr>
              <w:pStyle w:val="a4"/>
              <w:rPr>
                <w:lang w:val="ru-RU"/>
              </w:rPr>
            </w:pPr>
          </w:p>
          <w:p w14:paraId="36706C7E" w14:textId="77777777" w:rsidR="00855E6C" w:rsidRPr="00373F08" w:rsidRDefault="00855E6C" w:rsidP="00CE1F4B">
            <w:pPr>
              <w:shd w:val="clear" w:color="auto" w:fill="1E1E1E"/>
              <w:spacing w:after="0" w:line="240" w:lineRule="auto"/>
              <w:rPr>
                <w:rFonts w:ascii="Consolas" w:eastAsia="Times New Roman" w:hAnsi="Consolas" w:cs="Times New Roman"/>
                <w:color w:val="D4D4D4"/>
                <w:sz w:val="21"/>
                <w:szCs w:val="21"/>
                <w:lang w:val="en-US" w:eastAsia="ru-RU"/>
              </w:rPr>
            </w:pPr>
            <w:r w:rsidRPr="00373F08">
              <w:rPr>
                <w:rFonts w:ascii="Consolas" w:eastAsia="Times New Roman" w:hAnsi="Consolas" w:cs="Times New Roman"/>
                <w:color w:val="569CD6"/>
                <w:sz w:val="21"/>
                <w:szCs w:val="21"/>
                <w:lang w:val="en-US" w:eastAsia="ru-RU"/>
              </w:rPr>
              <w:t>class</w:t>
            </w:r>
            <w:r w:rsidRPr="00373F08">
              <w:rPr>
                <w:rFonts w:ascii="Consolas" w:eastAsia="Times New Roman" w:hAnsi="Consolas" w:cs="Times New Roman"/>
                <w:color w:val="D4D4D4"/>
                <w:sz w:val="21"/>
                <w:szCs w:val="21"/>
                <w:lang w:val="en-US" w:eastAsia="ru-RU"/>
              </w:rPr>
              <w:t> </w:t>
            </w:r>
            <w:r w:rsidRPr="00373F08">
              <w:rPr>
                <w:rFonts w:ascii="Consolas" w:eastAsia="Times New Roman" w:hAnsi="Consolas" w:cs="Times New Roman"/>
                <w:color w:val="4EC9B0"/>
                <w:sz w:val="21"/>
                <w:szCs w:val="21"/>
                <w:lang w:val="en-US" w:eastAsia="ru-RU"/>
              </w:rPr>
              <w:t>Bird</w:t>
            </w:r>
            <w:r w:rsidRPr="00373F08">
              <w:rPr>
                <w:rFonts w:ascii="Consolas" w:eastAsia="Times New Roman" w:hAnsi="Consolas" w:cs="Times New Roman"/>
                <w:color w:val="D4D4D4"/>
                <w:sz w:val="21"/>
                <w:szCs w:val="21"/>
                <w:lang w:val="en-US" w:eastAsia="ru-RU"/>
              </w:rPr>
              <w:t> </w:t>
            </w:r>
            <w:r w:rsidRPr="00373F08">
              <w:rPr>
                <w:rFonts w:ascii="Consolas" w:eastAsia="Times New Roman" w:hAnsi="Consolas" w:cs="Times New Roman"/>
                <w:color w:val="569CD6"/>
                <w:sz w:val="21"/>
                <w:szCs w:val="21"/>
                <w:lang w:val="en-US" w:eastAsia="ru-RU"/>
              </w:rPr>
              <w:t>extends</w:t>
            </w:r>
            <w:r w:rsidRPr="00373F08">
              <w:rPr>
                <w:rFonts w:ascii="Consolas" w:eastAsia="Times New Roman" w:hAnsi="Consolas" w:cs="Times New Roman"/>
                <w:color w:val="D4D4D4"/>
                <w:sz w:val="21"/>
                <w:szCs w:val="21"/>
                <w:lang w:val="en-US" w:eastAsia="ru-RU"/>
              </w:rPr>
              <w:t> </w:t>
            </w:r>
            <w:r w:rsidRPr="00373F08">
              <w:rPr>
                <w:rFonts w:ascii="Consolas" w:eastAsia="Times New Roman" w:hAnsi="Consolas" w:cs="Times New Roman"/>
                <w:color w:val="4EC9B0"/>
                <w:sz w:val="21"/>
                <w:szCs w:val="21"/>
                <w:lang w:val="en-US" w:eastAsia="ru-RU"/>
              </w:rPr>
              <w:t>Animal</w:t>
            </w:r>
            <w:r w:rsidRPr="00373F08">
              <w:rPr>
                <w:rFonts w:ascii="Consolas" w:eastAsia="Times New Roman" w:hAnsi="Consolas" w:cs="Times New Roman"/>
                <w:color w:val="D4D4D4"/>
                <w:sz w:val="21"/>
                <w:szCs w:val="21"/>
                <w:lang w:val="en-US" w:eastAsia="ru-RU"/>
              </w:rPr>
              <w:t> {</w:t>
            </w:r>
          </w:p>
          <w:p w14:paraId="11FEDC6B" w14:textId="77777777" w:rsidR="00855E6C" w:rsidRPr="00373F08" w:rsidRDefault="00855E6C" w:rsidP="00CE1F4B">
            <w:pPr>
              <w:shd w:val="clear" w:color="auto" w:fill="1E1E1E"/>
              <w:spacing w:after="0" w:line="240" w:lineRule="auto"/>
              <w:rPr>
                <w:rFonts w:ascii="Consolas" w:eastAsia="Times New Roman" w:hAnsi="Consolas" w:cs="Times New Roman"/>
                <w:color w:val="D4D4D4"/>
                <w:sz w:val="21"/>
                <w:szCs w:val="21"/>
                <w:lang w:val="en-US" w:eastAsia="ru-RU"/>
              </w:rPr>
            </w:pPr>
            <w:r w:rsidRPr="00373F08">
              <w:rPr>
                <w:rFonts w:ascii="Consolas" w:eastAsia="Times New Roman" w:hAnsi="Consolas" w:cs="Times New Roman"/>
                <w:color w:val="D4D4D4"/>
                <w:sz w:val="21"/>
                <w:szCs w:val="21"/>
                <w:lang w:val="en-US" w:eastAsia="ru-RU"/>
              </w:rPr>
              <w:t>  </w:t>
            </w:r>
            <w:proofErr w:type="gramStart"/>
            <w:r w:rsidRPr="00373F08">
              <w:rPr>
                <w:rFonts w:ascii="Consolas" w:eastAsia="Times New Roman" w:hAnsi="Consolas" w:cs="Times New Roman"/>
                <w:color w:val="569CD6"/>
                <w:sz w:val="21"/>
                <w:szCs w:val="21"/>
                <w:lang w:val="en-US" w:eastAsia="ru-RU"/>
              </w:rPr>
              <w:t>constructor</w:t>
            </w:r>
            <w:r w:rsidRPr="00373F08">
              <w:rPr>
                <w:rFonts w:ascii="Consolas" w:eastAsia="Times New Roman" w:hAnsi="Consolas" w:cs="Times New Roman"/>
                <w:color w:val="D4D4D4"/>
                <w:sz w:val="21"/>
                <w:szCs w:val="21"/>
                <w:lang w:val="en-US" w:eastAsia="ru-RU"/>
              </w:rPr>
              <w:t>(</w:t>
            </w:r>
            <w:proofErr w:type="gramEnd"/>
            <w:r w:rsidRPr="00373F08">
              <w:rPr>
                <w:rFonts w:ascii="Consolas" w:eastAsia="Times New Roman" w:hAnsi="Consolas" w:cs="Times New Roman"/>
                <w:color w:val="9CDCFE"/>
                <w:sz w:val="21"/>
                <w:szCs w:val="21"/>
                <w:lang w:val="en-US" w:eastAsia="ru-RU"/>
              </w:rPr>
              <w:t>name</w:t>
            </w:r>
            <w:r w:rsidRPr="00373F08">
              <w:rPr>
                <w:rFonts w:ascii="Consolas" w:eastAsia="Times New Roman" w:hAnsi="Consolas" w:cs="Times New Roman"/>
                <w:color w:val="D4D4D4"/>
                <w:sz w:val="21"/>
                <w:szCs w:val="21"/>
                <w:lang w:val="en-US" w:eastAsia="ru-RU"/>
              </w:rPr>
              <w:t>, </w:t>
            </w:r>
            <w:r w:rsidRPr="00373F08">
              <w:rPr>
                <w:rFonts w:ascii="Consolas" w:eastAsia="Times New Roman" w:hAnsi="Consolas" w:cs="Times New Roman"/>
                <w:color w:val="9CDCFE"/>
                <w:sz w:val="21"/>
                <w:szCs w:val="21"/>
                <w:lang w:val="en-US" w:eastAsia="ru-RU"/>
              </w:rPr>
              <w:t>voice</w:t>
            </w:r>
            <w:r w:rsidRPr="00373F08">
              <w:rPr>
                <w:rFonts w:ascii="Consolas" w:eastAsia="Times New Roman" w:hAnsi="Consolas" w:cs="Times New Roman"/>
                <w:color w:val="D4D4D4"/>
                <w:sz w:val="21"/>
                <w:szCs w:val="21"/>
                <w:lang w:val="en-US" w:eastAsia="ru-RU"/>
              </w:rPr>
              <w:t>, </w:t>
            </w:r>
            <w:proofErr w:type="spellStart"/>
            <w:r w:rsidRPr="00373F08">
              <w:rPr>
                <w:rFonts w:ascii="Consolas" w:eastAsia="Times New Roman" w:hAnsi="Consolas" w:cs="Times New Roman"/>
                <w:color w:val="9CDCFE"/>
                <w:sz w:val="21"/>
                <w:szCs w:val="21"/>
                <w:lang w:val="en-US" w:eastAsia="ru-RU"/>
              </w:rPr>
              <w:t>canFly</w:t>
            </w:r>
            <w:proofErr w:type="spellEnd"/>
            <w:r w:rsidRPr="00373F08">
              <w:rPr>
                <w:rFonts w:ascii="Consolas" w:eastAsia="Times New Roman" w:hAnsi="Consolas" w:cs="Times New Roman"/>
                <w:color w:val="D4D4D4"/>
                <w:sz w:val="21"/>
                <w:szCs w:val="21"/>
                <w:lang w:val="en-US" w:eastAsia="ru-RU"/>
              </w:rPr>
              <w:t>) {</w:t>
            </w:r>
          </w:p>
          <w:p w14:paraId="795AA2A6" w14:textId="77777777" w:rsidR="00855E6C" w:rsidRPr="00373F08" w:rsidRDefault="00855E6C" w:rsidP="00CE1F4B">
            <w:pPr>
              <w:shd w:val="clear" w:color="auto" w:fill="1E1E1E"/>
              <w:spacing w:after="0" w:line="240" w:lineRule="auto"/>
              <w:rPr>
                <w:rFonts w:ascii="Consolas" w:eastAsia="Times New Roman" w:hAnsi="Consolas" w:cs="Times New Roman"/>
                <w:color w:val="D4D4D4"/>
                <w:sz w:val="21"/>
                <w:szCs w:val="21"/>
                <w:lang w:val="en-US" w:eastAsia="ru-RU"/>
              </w:rPr>
            </w:pPr>
            <w:r w:rsidRPr="00373F08">
              <w:rPr>
                <w:rFonts w:ascii="Consolas" w:eastAsia="Times New Roman" w:hAnsi="Consolas" w:cs="Times New Roman"/>
                <w:color w:val="D4D4D4"/>
                <w:sz w:val="21"/>
                <w:szCs w:val="21"/>
                <w:lang w:val="en-US" w:eastAsia="ru-RU"/>
              </w:rPr>
              <w:t>    </w:t>
            </w:r>
            <w:proofErr w:type="gramStart"/>
            <w:r w:rsidRPr="00373F08">
              <w:rPr>
                <w:rFonts w:ascii="Consolas" w:eastAsia="Times New Roman" w:hAnsi="Consolas" w:cs="Times New Roman"/>
                <w:color w:val="569CD6"/>
                <w:sz w:val="21"/>
                <w:szCs w:val="21"/>
                <w:lang w:val="en-US" w:eastAsia="ru-RU"/>
              </w:rPr>
              <w:t>super</w:t>
            </w:r>
            <w:r w:rsidRPr="00373F08">
              <w:rPr>
                <w:rFonts w:ascii="Consolas" w:eastAsia="Times New Roman" w:hAnsi="Consolas" w:cs="Times New Roman"/>
                <w:color w:val="D4D4D4"/>
                <w:sz w:val="21"/>
                <w:szCs w:val="21"/>
                <w:lang w:val="en-US" w:eastAsia="ru-RU"/>
              </w:rPr>
              <w:t>(</w:t>
            </w:r>
            <w:proofErr w:type="gramEnd"/>
            <w:r w:rsidRPr="00373F08">
              <w:rPr>
                <w:rFonts w:ascii="Consolas" w:eastAsia="Times New Roman" w:hAnsi="Consolas" w:cs="Times New Roman"/>
                <w:color w:val="9CDCFE"/>
                <w:sz w:val="21"/>
                <w:szCs w:val="21"/>
                <w:lang w:val="en-US" w:eastAsia="ru-RU"/>
              </w:rPr>
              <w:t>name</w:t>
            </w:r>
            <w:r w:rsidRPr="00373F08">
              <w:rPr>
                <w:rFonts w:ascii="Consolas" w:eastAsia="Times New Roman" w:hAnsi="Consolas" w:cs="Times New Roman"/>
                <w:color w:val="D4D4D4"/>
                <w:sz w:val="21"/>
                <w:szCs w:val="21"/>
                <w:lang w:val="en-US" w:eastAsia="ru-RU"/>
              </w:rPr>
              <w:t>, </w:t>
            </w:r>
            <w:r w:rsidRPr="00373F08">
              <w:rPr>
                <w:rFonts w:ascii="Consolas" w:eastAsia="Times New Roman" w:hAnsi="Consolas" w:cs="Times New Roman"/>
                <w:color w:val="9CDCFE"/>
                <w:sz w:val="21"/>
                <w:szCs w:val="21"/>
                <w:lang w:val="en-US" w:eastAsia="ru-RU"/>
              </w:rPr>
              <w:t>voice</w:t>
            </w:r>
            <w:r w:rsidRPr="00373F08">
              <w:rPr>
                <w:rFonts w:ascii="Consolas" w:eastAsia="Times New Roman" w:hAnsi="Consolas" w:cs="Times New Roman"/>
                <w:color w:val="D4D4D4"/>
                <w:sz w:val="21"/>
                <w:szCs w:val="21"/>
                <w:lang w:val="en-US" w:eastAsia="ru-RU"/>
              </w:rPr>
              <w:t>);</w:t>
            </w:r>
          </w:p>
          <w:p w14:paraId="251EB9D6" w14:textId="77777777" w:rsidR="00855E6C" w:rsidRPr="00373F08" w:rsidRDefault="00855E6C" w:rsidP="00CE1F4B">
            <w:pPr>
              <w:shd w:val="clear" w:color="auto" w:fill="1E1E1E"/>
              <w:spacing w:after="0" w:line="240" w:lineRule="auto"/>
              <w:rPr>
                <w:rFonts w:ascii="Consolas" w:eastAsia="Times New Roman" w:hAnsi="Consolas" w:cs="Times New Roman"/>
                <w:color w:val="D4D4D4"/>
                <w:sz w:val="21"/>
                <w:szCs w:val="21"/>
                <w:lang w:val="en-US" w:eastAsia="ru-RU"/>
              </w:rPr>
            </w:pPr>
            <w:r w:rsidRPr="00373F08">
              <w:rPr>
                <w:rFonts w:ascii="Consolas" w:eastAsia="Times New Roman" w:hAnsi="Consolas" w:cs="Times New Roman"/>
                <w:color w:val="D4D4D4"/>
                <w:sz w:val="21"/>
                <w:szCs w:val="21"/>
                <w:lang w:val="en-US" w:eastAsia="ru-RU"/>
              </w:rPr>
              <w:t>    </w:t>
            </w:r>
            <w:proofErr w:type="spellStart"/>
            <w:proofErr w:type="gramStart"/>
            <w:r w:rsidRPr="00373F08">
              <w:rPr>
                <w:rFonts w:ascii="Consolas" w:eastAsia="Times New Roman" w:hAnsi="Consolas" w:cs="Times New Roman"/>
                <w:color w:val="FF9900"/>
                <w:sz w:val="21"/>
                <w:szCs w:val="21"/>
                <w:lang w:val="en-US" w:eastAsia="ru-RU"/>
              </w:rPr>
              <w:t>super</w:t>
            </w:r>
            <w:r w:rsidRPr="00373F08">
              <w:rPr>
                <w:rFonts w:ascii="Consolas" w:eastAsia="Times New Roman" w:hAnsi="Consolas" w:cs="Times New Roman"/>
                <w:color w:val="D4D4D4"/>
                <w:sz w:val="21"/>
                <w:szCs w:val="21"/>
                <w:lang w:val="en-US" w:eastAsia="ru-RU"/>
              </w:rPr>
              <w:t>.</w:t>
            </w:r>
            <w:r w:rsidRPr="00373F08">
              <w:rPr>
                <w:rFonts w:ascii="Consolas" w:eastAsia="Times New Roman" w:hAnsi="Consolas" w:cs="Times New Roman"/>
                <w:color w:val="DCDCAA"/>
                <w:sz w:val="21"/>
                <w:szCs w:val="21"/>
                <w:lang w:val="en-US" w:eastAsia="ru-RU"/>
              </w:rPr>
              <w:t>say</w:t>
            </w:r>
            <w:proofErr w:type="spellEnd"/>
            <w:r w:rsidRPr="00373F08">
              <w:rPr>
                <w:rFonts w:ascii="Consolas" w:eastAsia="Times New Roman" w:hAnsi="Consolas" w:cs="Times New Roman"/>
                <w:color w:val="D4D4D4"/>
                <w:sz w:val="21"/>
                <w:szCs w:val="21"/>
                <w:lang w:val="en-US" w:eastAsia="ru-RU"/>
              </w:rPr>
              <w:t>(</w:t>
            </w:r>
            <w:proofErr w:type="gramEnd"/>
            <w:r w:rsidRPr="00373F08">
              <w:rPr>
                <w:rFonts w:ascii="Consolas" w:eastAsia="Times New Roman" w:hAnsi="Consolas" w:cs="Times New Roman"/>
                <w:color w:val="D4D4D4"/>
                <w:sz w:val="21"/>
                <w:szCs w:val="21"/>
                <w:lang w:val="en-US" w:eastAsia="ru-RU"/>
              </w:rPr>
              <w:t>);</w:t>
            </w:r>
          </w:p>
          <w:p w14:paraId="26CC0037" w14:textId="77777777" w:rsidR="00855E6C" w:rsidRPr="00533262" w:rsidRDefault="00855E6C" w:rsidP="00CE1F4B">
            <w:pPr>
              <w:shd w:val="clear" w:color="auto" w:fill="1E1E1E"/>
              <w:spacing w:after="0" w:line="240" w:lineRule="auto"/>
              <w:rPr>
                <w:rFonts w:ascii="Consolas" w:eastAsia="Times New Roman" w:hAnsi="Consolas" w:cs="Times New Roman"/>
                <w:color w:val="D4D4D4"/>
                <w:sz w:val="21"/>
                <w:szCs w:val="21"/>
                <w:lang w:val="en-US" w:eastAsia="ru-RU"/>
              </w:rPr>
            </w:pPr>
            <w:r w:rsidRPr="00373F08">
              <w:rPr>
                <w:rFonts w:ascii="Consolas" w:eastAsia="Times New Roman" w:hAnsi="Consolas" w:cs="Times New Roman"/>
                <w:color w:val="D4D4D4"/>
                <w:sz w:val="21"/>
                <w:szCs w:val="21"/>
                <w:lang w:val="en-US" w:eastAsia="ru-RU"/>
              </w:rPr>
              <w:t>    </w:t>
            </w:r>
            <w:proofErr w:type="spellStart"/>
            <w:proofErr w:type="gramStart"/>
            <w:r w:rsidRPr="00533262">
              <w:rPr>
                <w:rFonts w:ascii="Consolas" w:eastAsia="Times New Roman" w:hAnsi="Consolas" w:cs="Times New Roman"/>
                <w:color w:val="569CD6"/>
                <w:sz w:val="21"/>
                <w:szCs w:val="21"/>
                <w:lang w:val="en-US" w:eastAsia="ru-RU"/>
              </w:rPr>
              <w:t>this</w:t>
            </w:r>
            <w:r w:rsidRPr="00533262">
              <w:rPr>
                <w:rFonts w:ascii="Consolas" w:eastAsia="Times New Roman" w:hAnsi="Consolas" w:cs="Times New Roman"/>
                <w:color w:val="D4D4D4"/>
                <w:sz w:val="21"/>
                <w:szCs w:val="21"/>
                <w:lang w:val="en-US" w:eastAsia="ru-RU"/>
              </w:rPr>
              <w:t>.</w:t>
            </w:r>
            <w:r w:rsidRPr="00533262">
              <w:rPr>
                <w:rFonts w:ascii="Consolas" w:eastAsia="Times New Roman" w:hAnsi="Consolas" w:cs="Times New Roman"/>
                <w:color w:val="9CDCFE"/>
                <w:sz w:val="21"/>
                <w:szCs w:val="21"/>
                <w:lang w:val="en-US" w:eastAsia="ru-RU"/>
              </w:rPr>
              <w:t>canFly</w:t>
            </w:r>
            <w:proofErr w:type="spellEnd"/>
            <w:proofErr w:type="gramEnd"/>
            <w:r w:rsidRPr="00533262">
              <w:rPr>
                <w:rFonts w:ascii="Consolas" w:eastAsia="Times New Roman" w:hAnsi="Consolas" w:cs="Times New Roman"/>
                <w:color w:val="D4D4D4"/>
                <w:sz w:val="21"/>
                <w:szCs w:val="21"/>
                <w:lang w:val="en-US" w:eastAsia="ru-RU"/>
              </w:rPr>
              <w:t> = </w:t>
            </w:r>
            <w:proofErr w:type="spellStart"/>
            <w:r w:rsidRPr="00533262">
              <w:rPr>
                <w:rFonts w:ascii="Consolas" w:eastAsia="Times New Roman" w:hAnsi="Consolas" w:cs="Times New Roman"/>
                <w:color w:val="9CDCFE"/>
                <w:sz w:val="21"/>
                <w:szCs w:val="21"/>
                <w:lang w:val="en-US" w:eastAsia="ru-RU"/>
              </w:rPr>
              <w:t>canFly</w:t>
            </w:r>
            <w:proofErr w:type="spellEnd"/>
            <w:r w:rsidRPr="00533262">
              <w:rPr>
                <w:rFonts w:ascii="Consolas" w:eastAsia="Times New Roman" w:hAnsi="Consolas" w:cs="Times New Roman"/>
                <w:color w:val="D4D4D4"/>
                <w:sz w:val="21"/>
                <w:szCs w:val="21"/>
                <w:lang w:val="en-US" w:eastAsia="ru-RU"/>
              </w:rPr>
              <w:t>;</w:t>
            </w:r>
          </w:p>
          <w:p w14:paraId="7B30FDAB" w14:textId="77777777" w:rsidR="00855E6C" w:rsidRPr="00373F08" w:rsidRDefault="00855E6C" w:rsidP="00CE1F4B">
            <w:pPr>
              <w:shd w:val="clear" w:color="auto" w:fill="1E1E1E"/>
              <w:spacing w:after="0" w:line="240" w:lineRule="auto"/>
              <w:rPr>
                <w:rFonts w:ascii="Consolas" w:eastAsia="Times New Roman" w:hAnsi="Consolas" w:cs="Times New Roman"/>
                <w:color w:val="D4D4D4"/>
                <w:sz w:val="21"/>
                <w:szCs w:val="21"/>
                <w:lang w:eastAsia="ru-RU"/>
              </w:rPr>
            </w:pPr>
            <w:r w:rsidRPr="00533262">
              <w:rPr>
                <w:rFonts w:ascii="Consolas" w:eastAsia="Times New Roman" w:hAnsi="Consolas" w:cs="Times New Roman"/>
                <w:color w:val="D4D4D4"/>
                <w:sz w:val="21"/>
                <w:szCs w:val="21"/>
                <w:lang w:val="en-US" w:eastAsia="ru-RU"/>
              </w:rPr>
              <w:t>  </w:t>
            </w:r>
            <w:r w:rsidRPr="00373F08">
              <w:rPr>
                <w:rFonts w:ascii="Consolas" w:eastAsia="Times New Roman" w:hAnsi="Consolas" w:cs="Times New Roman"/>
                <w:color w:val="D4D4D4"/>
                <w:sz w:val="21"/>
                <w:szCs w:val="21"/>
                <w:lang w:eastAsia="ru-RU"/>
              </w:rPr>
              <w:t>}</w:t>
            </w:r>
          </w:p>
          <w:p w14:paraId="21807219" w14:textId="77777777" w:rsidR="00855E6C" w:rsidRPr="00373F08" w:rsidRDefault="00855E6C" w:rsidP="00CE1F4B">
            <w:pPr>
              <w:shd w:val="clear" w:color="auto" w:fill="1E1E1E"/>
              <w:spacing w:after="0" w:line="240" w:lineRule="auto"/>
              <w:rPr>
                <w:rFonts w:ascii="Consolas" w:eastAsia="Times New Roman" w:hAnsi="Consolas" w:cs="Times New Roman"/>
                <w:color w:val="D4D4D4"/>
                <w:sz w:val="21"/>
                <w:szCs w:val="21"/>
                <w:lang w:eastAsia="ru-RU"/>
              </w:rPr>
            </w:pPr>
            <w:r w:rsidRPr="00373F08">
              <w:rPr>
                <w:rFonts w:ascii="Consolas" w:eastAsia="Times New Roman" w:hAnsi="Consolas" w:cs="Times New Roman"/>
                <w:color w:val="D4D4D4"/>
                <w:sz w:val="21"/>
                <w:szCs w:val="21"/>
                <w:lang w:eastAsia="ru-RU"/>
              </w:rPr>
              <w:t>}</w:t>
            </w:r>
          </w:p>
          <w:p w14:paraId="57A5EEFD" w14:textId="77777777" w:rsidR="00855E6C" w:rsidRPr="006462D5" w:rsidRDefault="00855E6C" w:rsidP="00CE1F4B">
            <w:pPr>
              <w:pStyle w:val="a4"/>
            </w:pPr>
          </w:p>
        </w:tc>
      </w:tr>
    </w:tbl>
    <w:p w14:paraId="6C3F0D40" w14:textId="77777777" w:rsidR="00855E6C" w:rsidRPr="00373F08" w:rsidRDefault="00855E6C" w:rsidP="00855E6C">
      <w:pPr>
        <w:pStyle w:val="a5"/>
        <w:rPr>
          <w:lang w:val="en-US"/>
        </w:rPr>
      </w:pPr>
    </w:p>
    <w:p w14:paraId="49EC5446" w14:textId="77777777" w:rsidR="00855E6C" w:rsidRDefault="00855E6C" w:rsidP="00855E6C">
      <w:pPr>
        <w:pStyle w:val="a5"/>
        <w:rPr>
          <w:lang w:val="en-US"/>
        </w:rPr>
      </w:pPr>
    </w:p>
    <w:p w14:paraId="0A69DD5F" w14:textId="77777777" w:rsidR="00855E6C" w:rsidRDefault="00855E6C" w:rsidP="00855E6C">
      <w:pPr>
        <w:pStyle w:val="a5"/>
      </w:pPr>
      <w:r>
        <w:t>Если необходимо, в дочернем классе можно полностью переопределить метод родительского класса.</w:t>
      </w:r>
    </w:p>
    <w:p w14:paraId="1A5E341F" w14:textId="77777777" w:rsidR="00855E6C" w:rsidRPr="00B131C1" w:rsidRDefault="00855E6C" w:rsidP="00855E6C">
      <w:pPr>
        <w:pStyle w:val="a5"/>
      </w:pPr>
      <w:r>
        <w:t xml:space="preserve">В примере ниже переопределяется метод </w:t>
      </w:r>
      <w:proofErr w:type="gramStart"/>
      <w:r>
        <w:rPr>
          <w:lang w:val="en-US"/>
        </w:rPr>
        <w:t>say</w:t>
      </w:r>
      <w:r w:rsidRPr="00B131C1">
        <w:t>(</w:t>
      </w:r>
      <w:proofErr w:type="gramEnd"/>
      <w:r w:rsidRPr="00B131C1">
        <w:t>)</w:t>
      </w:r>
      <w:r>
        <w:t xml:space="preserve">. При этом сначала сработает родительский метод, к которому обратились через </w:t>
      </w:r>
      <w:r>
        <w:rPr>
          <w:lang w:val="en-US"/>
        </w:rPr>
        <w:t>super</w:t>
      </w:r>
      <w:r>
        <w:t>, а потом дочерний, переопределённый.</w:t>
      </w:r>
    </w:p>
    <w:tbl>
      <w:tblPr>
        <w:tblW w:w="10773" w:type="dxa"/>
        <w:shd w:val="clear" w:color="auto" w:fill="1E1E1E"/>
        <w:tblLook w:val="04A0" w:firstRow="1" w:lastRow="0" w:firstColumn="1" w:lastColumn="0" w:noHBand="0" w:noVBand="1"/>
      </w:tblPr>
      <w:tblGrid>
        <w:gridCol w:w="10773"/>
      </w:tblGrid>
      <w:tr w:rsidR="00855E6C" w:rsidRPr="00F572DD" w14:paraId="3AC70A96" w14:textId="77777777" w:rsidTr="00CE1F4B">
        <w:tc>
          <w:tcPr>
            <w:tcW w:w="10773" w:type="dxa"/>
            <w:shd w:val="clear" w:color="auto" w:fill="1E1E1E"/>
          </w:tcPr>
          <w:p w14:paraId="2B023BFD" w14:textId="77777777" w:rsidR="00855E6C" w:rsidRPr="00B131C1" w:rsidRDefault="00855E6C" w:rsidP="00CE1F4B">
            <w:pPr>
              <w:pStyle w:val="a4"/>
              <w:rPr>
                <w:lang w:val="ru-RU"/>
              </w:rPr>
            </w:pPr>
          </w:p>
          <w:p w14:paraId="0FC431A1"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569CD6"/>
                <w:sz w:val="21"/>
                <w:szCs w:val="21"/>
                <w:lang w:eastAsia="ru-RU"/>
              </w:rPr>
              <w:t>class</w:t>
            </w:r>
            <w:r w:rsidRPr="00B131C1">
              <w:rPr>
                <w:rFonts w:eastAsia="Times New Roman" w:cs="Times New Roman"/>
                <w:color w:val="D4D4D4"/>
                <w:sz w:val="21"/>
                <w:szCs w:val="21"/>
                <w:lang w:eastAsia="ru-RU"/>
              </w:rPr>
              <w:t> </w:t>
            </w:r>
            <w:r w:rsidRPr="00B131C1">
              <w:rPr>
                <w:rFonts w:eastAsia="Times New Roman" w:cs="Times New Roman"/>
                <w:color w:val="4EC9B0"/>
                <w:sz w:val="21"/>
                <w:szCs w:val="21"/>
                <w:lang w:eastAsia="ru-RU"/>
              </w:rPr>
              <w:t>Animal</w:t>
            </w:r>
            <w:r w:rsidRPr="00B131C1">
              <w:rPr>
                <w:rFonts w:eastAsia="Times New Roman" w:cs="Times New Roman"/>
                <w:color w:val="D4D4D4"/>
                <w:sz w:val="21"/>
                <w:szCs w:val="21"/>
                <w:lang w:eastAsia="ru-RU"/>
              </w:rPr>
              <w:t> {</w:t>
            </w:r>
          </w:p>
          <w:p w14:paraId="74B0A35C"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roofErr w:type="gramStart"/>
            <w:r w:rsidRPr="00B131C1">
              <w:rPr>
                <w:rFonts w:eastAsia="Times New Roman" w:cs="Times New Roman"/>
                <w:color w:val="569CD6"/>
                <w:sz w:val="21"/>
                <w:szCs w:val="21"/>
                <w:lang w:eastAsia="ru-RU"/>
              </w:rPr>
              <w:t>constructor</w:t>
            </w:r>
            <w:r w:rsidRPr="00B131C1">
              <w:rPr>
                <w:rFonts w:eastAsia="Times New Roman" w:cs="Times New Roman"/>
                <w:color w:val="D4D4D4"/>
                <w:sz w:val="21"/>
                <w:szCs w:val="21"/>
                <w:lang w:eastAsia="ru-RU"/>
              </w:rPr>
              <w:t>(</w:t>
            </w:r>
            <w:proofErr w:type="gramEnd"/>
            <w:r w:rsidRPr="00B131C1">
              <w:rPr>
                <w:rFonts w:eastAsia="Times New Roman" w:cs="Times New Roman"/>
                <w:color w:val="9CDCFE"/>
                <w:sz w:val="21"/>
                <w:szCs w:val="21"/>
                <w:lang w:eastAsia="ru-RU"/>
              </w:rPr>
              <w:t>name</w:t>
            </w:r>
            <w:r w:rsidRPr="00B131C1">
              <w:rPr>
                <w:rFonts w:eastAsia="Times New Roman" w:cs="Times New Roman"/>
                <w:color w:val="D4D4D4"/>
                <w:sz w:val="21"/>
                <w:szCs w:val="21"/>
                <w:lang w:eastAsia="ru-RU"/>
              </w:rPr>
              <w:t>, </w:t>
            </w:r>
            <w:r w:rsidRPr="00B131C1">
              <w:rPr>
                <w:rFonts w:eastAsia="Times New Roman" w:cs="Times New Roman"/>
                <w:color w:val="9CDCFE"/>
                <w:sz w:val="21"/>
                <w:szCs w:val="21"/>
                <w:lang w:eastAsia="ru-RU"/>
              </w:rPr>
              <w:t>voice</w:t>
            </w:r>
            <w:r w:rsidRPr="00B131C1">
              <w:rPr>
                <w:rFonts w:eastAsia="Times New Roman" w:cs="Times New Roman"/>
                <w:color w:val="D4D4D4"/>
                <w:sz w:val="21"/>
                <w:szCs w:val="21"/>
                <w:lang w:eastAsia="ru-RU"/>
              </w:rPr>
              <w:t>) {</w:t>
            </w:r>
          </w:p>
          <w:p w14:paraId="3777F144"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r w:rsidRPr="00B131C1">
              <w:rPr>
                <w:rFonts w:eastAsia="Times New Roman" w:cs="Times New Roman"/>
                <w:color w:val="569CD6"/>
                <w:sz w:val="21"/>
                <w:szCs w:val="21"/>
                <w:lang w:eastAsia="ru-RU"/>
              </w:rPr>
              <w:t>this</w:t>
            </w:r>
            <w:r w:rsidRPr="00B131C1">
              <w:rPr>
                <w:rFonts w:eastAsia="Times New Roman" w:cs="Times New Roman"/>
                <w:color w:val="D4D4D4"/>
                <w:sz w:val="21"/>
                <w:szCs w:val="21"/>
                <w:lang w:eastAsia="ru-RU"/>
              </w:rPr>
              <w:t>.</w:t>
            </w:r>
            <w:r w:rsidRPr="00B131C1">
              <w:rPr>
                <w:rFonts w:eastAsia="Times New Roman" w:cs="Times New Roman"/>
                <w:color w:val="9CDCFE"/>
                <w:sz w:val="21"/>
                <w:szCs w:val="21"/>
                <w:lang w:eastAsia="ru-RU"/>
              </w:rPr>
              <w:t>name</w:t>
            </w:r>
            <w:r w:rsidRPr="00B131C1">
              <w:rPr>
                <w:rFonts w:eastAsia="Times New Roman" w:cs="Times New Roman"/>
                <w:color w:val="D4D4D4"/>
                <w:sz w:val="21"/>
                <w:szCs w:val="21"/>
                <w:lang w:eastAsia="ru-RU"/>
              </w:rPr>
              <w:t> = </w:t>
            </w:r>
            <w:r w:rsidRPr="00B131C1">
              <w:rPr>
                <w:rFonts w:eastAsia="Times New Roman" w:cs="Times New Roman"/>
                <w:color w:val="9CDCFE"/>
                <w:sz w:val="21"/>
                <w:szCs w:val="21"/>
                <w:lang w:eastAsia="ru-RU"/>
              </w:rPr>
              <w:t>name</w:t>
            </w:r>
            <w:r w:rsidRPr="00B131C1">
              <w:rPr>
                <w:rFonts w:eastAsia="Times New Roman" w:cs="Times New Roman"/>
                <w:color w:val="D4D4D4"/>
                <w:sz w:val="21"/>
                <w:szCs w:val="21"/>
                <w:lang w:eastAsia="ru-RU"/>
              </w:rPr>
              <w:t>;</w:t>
            </w:r>
          </w:p>
          <w:p w14:paraId="0F6F8676"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roofErr w:type="spellStart"/>
            <w:proofErr w:type="gramStart"/>
            <w:r w:rsidRPr="00B131C1">
              <w:rPr>
                <w:rFonts w:eastAsia="Times New Roman" w:cs="Times New Roman"/>
                <w:color w:val="569CD6"/>
                <w:sz w:val="21"/>
                <w:szCs w:val="21"/>
                <w:lang w:eastAsia="ru-RU"/>
              </w:rPr>
              <w:t>this</w:t>
            </w:r>
            <w:r w:rsidRPr="00B131C1">
              <w:rPr>
                <w:rFonts w:eastAsia="Times New Roman" w:cs="Times New Roman"/>
                <w:color w:val="D4D4D4"/>
                <w:sz w:val="21"/>
                <w:szCs w:val="21"/>
                <w:lang w:eastAsia="ru-RU"/>
              </w:rPr>
              <w:t>.</w:t>
            </w:r>
            <w:r w:rsidRPr="00B131C1">
              <w:rPr>
                <w:rFonts w:eastAsia="Times New Roman" w:cs="Times New Roman"/>
                <w:color w:val="9CDCFE"/>
                <w:sz w:val="21"/>
                <w:szCs w:val="21"/>
                <w:lang w:eastAsia="ru-RU"/>
              </w:rPr>
              <w:t>voice</w:t>
            </w:r>
            <w:proofErr w:type="spellEnd"/>
            <w:proofErr w:type="gramEnd"/>
            <w:r w:rsidRPr="00B131C1">
              <w:rPr>
                <w:rFonts w:eastAsia="Times New Roman" w:cs="Times New Roman"/>
                <w:color w:val="D4D4D4"/>
                <w:sz w:val="21"/>
                <w:szCs w:val="21"/>
                <w:lang w:eastAsia="ru-RU"/>
              </w:rPr>
              <w:t> = </w:t>
            </w:r>
            <w:r w:rsidRPr="00B131C1">
              <w:rPr>
                <w:rFonts w:eastAsia="Times New Roman" w:cs="Times New Roman"/>
                <w:color w:val="9CDCFE"/>
                <w:sz w:val="21"/>
                <w:szCs w:val="21"/>
                <w:lang w:eastAsia="ru-RU"/>
              </w:rPr>
              <w:t>voice</w:t>
            </w:r>
            <w:r w:rsidRPr="00B131C1">
              <w:rPr>
                <w:rFonts w:eastAsia="Times New Roman" w:cs="Times New Roman"/>
                <w:color w:val="D4D4D4"/>
                <w:sz w:val="21"/>
                <w:szCs w:val="21"/>
                <w:lang w:eastAsia="ru-RU"/>
              </w:rPr>
              <w:t>;</w:t>
            </w:r>
          </w:p>
          <w:p w14:paraId="44861EA7"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
          <w:p w14:paraId="6852D8F0" w14:textId="77777777" w:rsidR="00855E6C" w:rsidRPr="00B131C1" w:rsidRDefault="00855E6C" w:rsidP="00CE1F4B">
            <w:pPr>
              <w:pStyle w:val="a4"/>
              <w:rPr>
                <w:rFonts w:eastAsia="Times New Roman" w:cs="Times New Roman"/>
                <w:color w:val="D4D4D4"/>
                <w:sz w:val="21"/>
                <w:szCs w:val="21"/>
                <w:lang w:eastAsia="ru-RU"/>
              </w:rPr>
            </w:pPr>
          </w:p>
          <w:p w14:paraId="4D595B15"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roofErr w:type="gramStart"/>
            <w:r w:rsidRPr="00B131C1">
              <w:rPr>
                <w:rFonts w:eastAsia="Times New Roman" w:cs="Times New Roman"/>
                <w:color w:val="DCDCAA"/>
                <w:sz w:val="21"/>
                <w:szCs w:val="21"/>
                <w:lang w:eastAsia="ru-RU"/>
              </w:rPr>
              <w:t>say</w:t>
            </w:r>
            <w:r w:rsidRPr="00B131C1">
              <w:rPr>
                <w:rFonts w:eastAsia="Times New Roman" w:cs="Times New Roman"/>
                <w:color w:val="D4D4D4"/>
                <w:sz w:val="21"/>
                <w:szCs w:val="21"/>
                <w:lang w:eastAsia="ru-RU"/>
              </w:rPr>
              <w:t>(</w:t>
            </w:r>
            <w:proofErr w:type="gramEnd"/>
            <w:r w:rsidRPr="00B131C1">
              <w:rPr>
                <w:rFonts w:eastAsia="Times New Roman" w:cs="Times New Roman"/>
                <w:color w:val="D4D4D4"/>
                <w:sz w:val="21"/>
                <w:szCs w:val="21"/>
                <w:lang w:eastAsia="ru-RU"/>
              </w:rPr>
              <w:t>) {</w:t>
            </w:r>
          </w:p>
          <w:p w14:paraId="7808240B"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r w:rsidRPr="00B131C1">
              <w:rPr>
                <w:rFonts w:eastAsia="Times New Roman" w:cs="Times New Roman"/>
                <w:color w:val="9CDCFE"/>
                <w:sz w:val="21"/>
                <w:szCs w:val="21"/>
                <w:lang w:eastAsia="ru-RU"/>
              </w:rPr>
              <w:t>console</w:t>
            </w:r>
            <w:r w:rsidRPr="00B131C1">
              <w:rPr>
                <w:rFonts w:eastAsia="Times New Roman" w:cs="Times New Roman"/>
                <w:color w:val="D4D4D4"/>
                <w:sz w:val="21"/>
                <w:szCs w:val="21"/>
                <w:lang w:eastAsia="ru-RU"/>
              </w:rPr>
              <w:t>.</w:t>
            </w:r>
            <w:r w:rsidRPr="00B131C1">
              <w:rPr>
                <w:rFonts w:eastAsia="Times New Roman" w:cs="Times New Roman"/>
                <w:color w:val="DCDCAA"/>
                <w:sz w:val="21"/>
                <w:szCs w:val="21"/>
                <w:lang w:eastAsia="ru-RU"/>
              </w:rPr>
              <w:t>log</w:t>
            </w:r>
            <w:r w:rsidRPr="00B131C1">
              <w:rPr>
                <w:rFonts w:eastAsia="Times New Roman" w:cs="Times New Roman"/>
                <w:color w:val="D4D4D4"/>
                <w:sz w:val="21"/>
                <w:szCs w:val="21"/>
                <w:lang w:eastAsia="ru-RU"/>
              </w:rPr>
              <w:t>(</w:t>
            </w:r>
            <w:r w:rsidRPr="00B131C1">
              <w:rPr>
                <w:rFonts w:eastAsia="Times New Roman" w:cs="Times New Roman"/>
                <w:color w:val="CE9178"/>
                <w:sz w:val="21"/>
                <w:szCs w:val="21"/>
                <w:lang w:eastAsia="ru-RU"/>
              </w:rPr>
              <w:t>`</w:t>
            </w:r>
            <w:r w:rsidRPr="00B131C1">
              <w:rPr>
                <w:rFonts w:eastAsia="Times New Roman" w:cs="Times New Roman"/>
                <w:color w:val="569CD6"/>
                <w:sz w:val="21"/>
                <w:szCs w:val="21"/>
                <w:lang w:eastAsia="ru-RU"/>
              </w:rPr>
              <w:t>${this</w:t>
            </w:r>
            <w:r w:rsidRPr="00B131C1">
              <w:rPr>
                <w:rFonts w:eastAsia="Times New Roman" w:cs="Times New Roman"/>
                <w:color w:val="D4D4D4"/>
                <w:sz w:val="21"/>
                <w:szCs w:val="21"/>
                <w:lang w:eastAsia="ru-RU"/>
              </w:rPr>
              <w:t>.</w:t>
            </w:r>
            <w:r w:rsidRPr="00B131C1">
              <w:rPr>
                <w:rFonts w:eastAsia="Times New Roman" w:cs="Times New Roman"/>
                <w:color w:val="9CDCFE"/>
                <w:sz w:val="21"/>
                <w:szCs w:val="21"/>
                <w:lang w:eastAsia="ru-RU"/>
              </w:rPr>
              <w:t>name</w:t>
            </w:r>
            <w:r w:rsidRPr="00B131C1">
              <w:rPr>
                <w:rFonts w:eastAsia="Times New Roman" w:cs="Times New Roman"/>
                <w:color w:val="569CD6"/>
                <w:sz w:val="21"/>
                <w:szCs w:val="21"/>
                <w:lang w:eastAsia="ru-RU"/>
              </w:rPr>
              <w:t>}</w:t>
            </w:r>
            <w:r w:rsidRPr="00B131C1">
              <w:rPr>
                <w:rFonts w:eastAsia="Times New Roman" w:cs="Times New Roman"/>
                <w:color w:val="CE9178"/>
                <w:sz w:val="21"/>
                <w:szCs w:val="21"/>
                <w:lang w:eastAsia="ru-RU"/>
              </w:rPr>
              <w:t> say </w:t>
            </w:r>
            <w:r w:rsidRPr="00B131C1">
              <w:rPr>
                <w:rFonts w:eastAsia="Times New Roman" w:cs="Times New Roman"/>
                <w:color w:val="569CD6"/>
                <w:sz w:val="21"/>
                <w:szCs w:val="21"/>
                <w:lang w:eastAsia="ru-RU"/>
              </w:rPr>
              <w:t>${</w:t>
            </w:r>
            <w:proofErr w:type="spellStart"/>
            <w:proofErr w:type="gramStart"/>
            <w:r w:rsidRPr="00B131C1">
              <w:rPr>
                <w:rFonts w:eastAsia="Times New Roman" w:cs="Times New Roman"/>
                <w:color w:val="569CD6"/>
                <w:sz w:val="21"/>
                <w:szCs w:val="21"/>
                <w:lang w:eastAsia="ru-RU"/>
              </w:rPr>
              <w:t>this</w:t>
            </w:r>
            <w:r w:rsidRPr="00B131C1">
              <w:rPr>
                <w:rFonts w:eastAsia="Times New Roman" w:cs="Times New Roman"/>
                <w:color w:val="D4D4D4"/>
                <w:sz w:val="21"/>
                <w:szCs w:val="21"/>
                <w:lang w:eastAsia="ru-RU"/>
              </w:rPr>
              <w:t>.</w:t>
            </w:r>
            <w:r w:rsidRPr="00B131C1">
              <w:rPr>
                <w:rFonts w:eastAsia="Times New Roman" w:cs="Times New Roman"/>
                <w:color w:val="9CDCFE"/>
                <w:sz w:val="21"/>
                <w:szCs w:val="21"/>
                <w:lang w:eastAsia="ru-RU"/>
              </w:rPr>
              <w:t>voice</w:t>
            </w:r>
            <w:proofErr w:type="spellEnd"/>
            <w:proofErr w:type="gramEnd"/>
            <w:r w:rsidRPr="00B131C1">
              <w:rPr>
                <w:rFonts w:eastAsia="Times New Roman" w:cs="Times New Roman"/>
                <w:color w:val="569CD6"/>
                <w:sz w:val="21"/>
                <w:szCs w:val="21"/>
                <w:lang w:eastAsia="ru-RU"/>
              </w:rPr>
              <w:t>}</w:t>
            </w:r>
            <w:r w:rsidRPr="00B131C1">
              <w:rPr>
                <w:rFonts w:eastAsia="Times New Roman" w:cs="Times New Roman"/>
                <w:color w:val="CE9178"/>
                <w:sz w:val="21"/>
                <w:szCs w:val="21"/>
                <w:lang w:eastAsia="ru-RU"/>
              </w:rPr>
              <w:t>`</w:t>
            </w:r>
            <w:r w:rsidRPr="00B131C1">
              <w:rPr>
                <w:rFonts w:eastAsia="Times New Roman" w:cs="Times New Roman"/>
                <w:color w:val="D4D4D4"/>
                <w:sz w:val="21"/>
                <w:szCs w:val="21"/>
                <w:lang w:eastAsia="ru-RU"/>
              </w:rPr>
              <w:t>);</w:t>
            </w:r>
          </w:p>
          <w:p w14:paraId="6B5BBE04"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
          <w:p w14:paraId="3995A1C1"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w:t>
            </w:r>
          </w:p>
          <w:p w14:paraId="3C6B3E28" w14:textId="77777777" w:rsidR="00855E6C" w:rsidRPr="00B131C1" w:rsidRDefault="00855E6C" w:rsidP="00CE1F4B">
            <w:pPr>
              <w:pStyle w:val="a4"/>
              <w:rPr>
                <w:rFonts w:eastAsia="Times New Roman" w:cs="Times New Roman"/>
                <w:color w:val="D4D4D4"/>
                <w:sz w:val="21"/>
                <w:szCs w:val="21"/>
                <w:lang w:eastAsia="ru-RU"/>
              </w:rPr>
            </w:pPr>
          </w:p>
          <w:p w14:paraId="793C6496"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569CD6"/>
                <w:sz w:val="21"/>
                <w:szCs w:val="21"/>
                <w:lang w:eastAsia="ru-RU"/>
              </w:rPr>
              <w:t>class</w:t>
            </w:r>
            <w:r w:rsidRPr="00B131C1">
              <w:rPr>
                <w:rFonts w:eastAsia="Times New Roman" w:cs="Times New Roman"/>
                <w:color w:val="D4D4D4"/>
                <w:sz w:val="21"/>
                <w:szCs w:val="21"/>
                <w:lang w:eastAsia="ru-RU"/>
              </w:rPr>
              <w:t> </w:t>
            </w:r>
            <w:r w:rsidRPr="00B131C1">
              <w:rPr>
                <w:rFonts w:eastAsia="Times New Roman" w:cs="Times New Roman"/>
                <w:color w:val="4EC9B0"/>
                <w:sz w:val="21"/>
                <w:szCs w:val="21"/>
                <w:lang w:eastAsia="ru-RU"/>
              </w:rPr>
              <w:t>Bird</w:t>
            </w:r>
            <w:r w:rsidRPr="00B131C1">
              <w:rPr>
                <w:rFonts w:eastAsia="Times New Roman" w:cs="Times New Roman"/>
                <w:color w:val="D4D4D4"/>
                <w:sz w:val="21"/>
                <w:szCs w:val="21"/>
                <w:lang w:eastAsia="ru-RU"/>
              </w:rPr>
              <w:t> </w:t>
            </w:r>
            <w:r w:rsidRPr="00B131C1">
              <w:rPr>
                <w:rFonts w:eastAsia="Times New Roman" w:cs="Times New Roman"/>
                <w:color w:val="569CD6"/>
                <w:sz w:val="21"/>
                <w:szCs w:val="21"/>
                <w:lang w:eastAsia="ru-RU"/>
              </w:rPr>
              <w:t>extends</w:t>
            </w:r>
            <w:r w:rsidRPr="00B131C1">
              <w:rPr>
                <w:rFonts w:eastAsia="Times New Roman" w:cs="Times New Roman"/>
                <w:color w:val="D4D4D4"/>
                <w:sz w:val="21"/>
                <w:szCs w:val="21"/>
                <w:lang w:eastAsia="ru-RU"/>
              </w:rPr>
              <w:t> </w:t>
            </w:r>
            <w:r w:rsidRPr="00B131C1">
              <w:rPr>
                <w:rFonts w:eastAsia="Times New Roman" w:cs="Times New Roman"/>
                <w:color w:val="4EC9B0"/>
                <w:sz w:val="21"/>
                <w:szCs w:val="21"/>
                <w:lang w:eastAsia="ru-RU"/>
              </w:rPr>
              <w:t>Animal</w:t>
            </w:r>
            <w:r w:rsidRPr="00B131C1">
              <w:rPr>
                <w:rFonts w:eastAsia="Times New Roman" w:cs="Times New Roman"/>
                <w:color w:val="D4D4D4"/>
                <w:sz w:val="21"/>
                <w:szCs w:val="21"/>
                <w:lang w:eastAsia="ru-RU"/>
              </w:rPr>
              <w:t> {</w:t>
            </w:r>
          </w:p>
          <w:p w14:paraId="1CEBC974"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roofErr w:type="gramStart"/>
            <w:r w:rsidRPr="00B131C1">
              <w:rPr>
                <w:rFonts w:eastAsia="Times New Roman" w:cs="Times New Roman"/>
                <w:color w:val="569CD6"/>
                <w:sz w:val="21"/>
                <w:szCs w:val="21"/>
                <w:lang w:eastAsia="ru-RU"/>
              </w:rPr>
              <w:t>constructor</w:t>
            </w:r>
            <w:r w:rsidRPr="00B131C1">
              <w:rPr>
                <w:rFonts w:eastAsia="Times New Roman" w:cs="Times New Roman"/>
                <w:color w:val="D4D4D4"/>
                <w:sz w:val="21"/>
                <w:szCs w:val="21"/>
                <w:lang w:eastAsia="ru-RU"/>
              </w:rPr>
              <w:t>(</w:t>
            </w:r>
            <w:proofErr w:type="gramEnd"/>
            <w:r w:rsidRPr="00B131C1">
              <w:rPr>
                <w:rFonts w:eastAsia="Times New Roman" w:cs="Times New Roman"/>
                <w:color w:val="9CDCFE"/>
                <w:sz w:val="21"/>
                <w:szCs w:val="21"/>
                <w:lang w:eastAsia="ru-RU"/>
              </w:rPr>
              <w:t>name</w:t>
            </w:r>
            <w:r w:rsidRPr="00B131C1">
              <w:rPr>
                <w:rFonts w:eastAsia="Times New Roman" w:cs="Times New Roman"/>
                <w:color w:val="D4D4D4"/>
                <w:sz w:val="21"/>
                <w:szCs w:val="21"/>
                <w:lang w:eastAsia="ru-RU"/>
              </w:rPr>
              <w:t>, </w:t>
            </w:r>
            <w:r w:rsidRPr="00B131C1">
              <w:rPr>
                <w:rFonts w:eastAsia="Times New Roman" w:cs="Times New Roman"/>
                <w:color w:val="9CDCFE"/>
                <w:sz w:val="21"/>
                <w:szCs w:val="21"/>
                <w:lang w:eastAsia="ru-RU"/>
              </w:rPr>
              <w:t>voice</w:t>
            </w:r>
            <w:r w:rsidRPr="00B131C1">
              <w:rPr>
                <w:rFonts w:eastAsia="Times New Roman" w:cs="Times New Roman"/>
                <w:color w:val="D4D4D4"/>
                <w:sz w:val="21"/>
                <w:szCs w:val="21"/>
                <w:lang w:eastAsia="ru-RU"/>
              </w:rPr>
              <w:t>, </w:t>
            </w:r>
            <w:proofErr w:type="spellStart"/>
            <w:r w:rsidRPr="00B131C1">
              <w:rPr>
                <w:rFonts w:eastAsia="Times New Roman" w:cs="Times New Roman"/>
                <w:color w:val="9CDCFE"/>
                <w:sz w:val="21"/>
                <w:szCs w:val="21"/>
                <w:lang w:eastAsia="ru-RU"/>
              </w:rPr>
              <w:t>canFly</w:t>
            </w:r>
            <w:proofErr w:type="spellEnd"/>
            <w:r w:rsidRPr="00B131C1">
              <w:rPr>
                <w:rFonts w:eastAsia="Times New Roman" w:cs="Times New Roman"/>
                <w:color w:val="D4D4D4"/>
                <w:sz w:val="21"/>
                <w:szCs w:val="21"/>
                <w:lang w:eastAsia="ru-RU"/>
              </w:rPr>
              <w:t>) {</w:t>
            </w:r>
          </w:p>
          <w:p w14:paraId="1C9C1D77"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roofErr w:type="gramStart"/>
            <w:r w:rsidRPr="00B131C1">
              <w:rPr>
                <w:rFonts w:eastAsia="Times New Roman" w:cs="Times New Roman"/>
                <w:color w:val="569CD6"/>
                <w:sz w:val="21"/>
                <w:szCs w:val="21"/>
                <w:lang w:eastAsia="ru-RU"/>
              </w:rPr>
              <w:t>super</w:t>
            </w:r>
            <w:r w:rsidRPr="00B131C1">
              <w:rPr>
                <w:rFonts w:eastAsia="Times New Roman" w:cs="Times New Roman"/>
                <w:color w:val="D4D4D4"/>
                <w:sz w:val="21"/>
                <w:szCs w:val="21"/>
                <w:lang w:eastAsia="ru-RU"/>
              </w:rPr>
              <w:t>(</w:t>
            </w:r>
            <w:proofErr w:type="gramEnd"/>
            <w:r w:rsidRPr="00B131C1">
              <w:rPr>
                <w:rFonts w:eastAsia="Times New Roman" w:cs="Times New Roman"/>
                <w:color w:val="9CDCFE"/>
                <w:sz w:val="21"/>
                <w:szCs w:val="21"/>
                <w:lang w:eastAsia="ru-RU"/>
              </w:rPr>
              <w:t>name</w:t>
            </w:r>
            <w:r w:rsidRPr="00B131C1">
              <w:rPr>
                <w:rFonts w:eastAsia="Times New Roman" w:cs="Times New Roman"/>
                <w:color w:val="D4D4D4"/>
                <w:sz w:val="21"/>
                <w:szCs w:val="21"/>
                <w:lang w:eastAsia="ru-RU"/>
              </w:rPr>
              <w:t>, </w:t>
            </w:r>
            <w:r w:rsidRPr="00B131C1">
              <w:rPr>
                <w:rFonts w:eastAsia="Times New Roman" w:cs="Times New Roman"/>
                <w:color w:val="9CDCFE"/>
                <w:sz w:val="21"/>
                <w:szCs w:val="21"/>
                <w:lang w:eastAsia="ru-RU"/>
              </w:rPr>
              <w:t>voice</w:t>
            </w:r>
            <w:r w:rsidRPr="00B131C1">
              <w:rPr>
                <w:rFonts w:eastAsia="Times New Roman" w:cs="Times New Roman"/>
                <w:color w:val="D4D4D4"/>
                <w:sz w:val="21"/>
                <w:szCs w:val="21"/>
                <w:lang w:eastAsia="ru-RU"/>
              </w:rPr>
              <w:t>);</w:t>
            </w:r>
          </w:p>
          <w:p w14:paraId="2C232C28"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roofErr w:type="spellStart"/>
            <w:proofErr w:type="gramStart"/>
            <w:r w:rsidRPr="00B131C1">
              <w:rPr>
                <w:rFonts w:eastAsia="Times New Roman" w:cs="Times New Roman"/>
                <w:color w:val="569CD6"/>
                <w:sz w:val="21"/>
                <w:szCs w:val="21"/>
                <w:lang w:eastAsia="ru-RU"/>
              </w:rPr>
              <w:t>super</w:t>
            </w:r>
            <w:r w:rsidRPr="00B131C1">
              <w:rPr>
                <w:rFonts w:eastAsia="Times New Roman" w:cs="Times New Roman"/>
                <w:color w:val="D4D4D4"/>
                <w:sz w:val="21"/>
                <w:szCs w:val="21"/>
                <w:lang w:eastAsia="ru-RU"/>
              </w:rPr>
              <w:t>.</w:t>
            </w:r>
            <w:r w:rsidRPr="00B131C1">
              <w:rPr>
                <w:rFonts w:eastAsia="Times New Roman" w:cs="Times New Roman"/>
                <w:color w:val="FF9900"/>
                <w:sz w:val="21"/>
                <w:szCs w:val="21"/>
                <w:lang w:eastAsia="ru-RU"/>
              </w:rPr>
              <w:t>say</w:t>
            </w:r>
            <w:proofErr w:type="spellEnd"/>
            <w:r w:rsidRPr="00B131C1">
              <w:rPr>
                <w:rFonts w:eastAsia="Times New Roman" w:cs="Times New Roman"/>
                <w:color w:val="D4D4D4"/>
                <w:sz w:val="21"/>
                <w:szCs w:val="21"/>
                <w:lang w:eastAsia="ru-RU"/>
              </w:rPr>
              <w:t>(</w:t>
            </w:r>
            <w:proofErr w:type="gramEnd"/>
            <w:r w:rsidRPr="00B131C1">
              <w:rPr>
                <w:rFonts w:eastAsia="Times New Roman" w:cs="Times New Roman"/>
                <w:color w:val="D4D4D4"/>
                <w:sz w:val="21"/>
                <w:szCs w:val="21"/>
                <w:lang w:eastAsia="ru-RU"/>
              </w:rPr>
              <w:t>);</w:t>
            </w:r>
          </w:p>
          <w:p w14:paraId="5C61D0C6"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roofErr w:type="spellStart"/>
            <w:proofErr w:type="gramStart"/>
            <w:r w:rsidRPr="00B131C1">
              <w:rPr>
                <w:rFonts w:eastAsia="Times New Roman" w:cs="Times New Roman"/>
                <w:color w:val="569CD6"/>
                <w:sz w:val="21"/>
                <w:szCs w:val="21"/>
                <w:lang w:eastAsia="ru-RU"/>
              </w:rPr>
              <w:t>this</w:t>
            </w:r>
            <w:r w:rsidRPr="00B131C1">
              <w:rPr>
                <w:rFonts w:eastAsia="Times New Roman" w:cs="Times New Roman"/>
                <w:color w:val="D4D4D4"/>
                <w:sz w:val="21"/>
                <w:szCs w:val="21"/>
                <w:lang w:eastAsia="ru-RU"/>
              </w:rPr>
              <w:t>.</w:t>
            </w:r>
            <w:r w:rsidRPr="00B131C1">
              <w:rPr>
                <w:rFonts w:eastAsia="Times New Roman" w:cs="Times New Roman"/>
                <w:color w:val="9CDCFE"/>
                <w:sz w:val="21"/>
                <w:szCs w:val="21"/>
                <w:lang w:eastAsia="ru-RU"/>
              </w:rPr>
              <w:t>canFly</w:t>
            </w:r>
            <w:proofErr w:type="spellEnd"/>
            <w:proofErr w:type="gramEnd"/>
            <w:r w:rsidRPr="00B131C1">
              <w:rPr>
                <w:rFonts w:eastAsia="Times New Roman" w:cs="Times New Roman"/>
                <w:color w:val="D4D4D4"/>
                <w:sz w:val="21"/>
                <w:szCs w:val="21"/>
                <w:lang w:eastAsia="ru-RU"/>
              </w:rPr>
              <w:t> = </w:t>
            </w:r>
            <w:proofErr w:type="spellStart"/>
            <w:r w:rsidRPr="00B131C1">
              <w:rPr>
                <w:rFonts w:eastAsia="Times New Roman" w:cs="Times New Roman"/>
                <w:color w:val="9CDCFE"/>
                <w:sz w:val="21"/>
                <w:szCs w:val="21"/>
                <w:lang w:eastAsia="ru-RU"/>
              </w:rPr>
              <w:t>canFly</w:t>
            </w:r>
            <w:proofErr w:type="spellEnd"/>
            <w:r w:rsidRPr="00B131C1">
              <w:rPr>
                <w:rFonts w:eastAsia="Times New Roman" w:cs="Times New Roman"/>
                <w:color w:val="D4D4D4"/>
                <w:sz w:val="21"/>
                <w:szCs w:val="21"/>
                <w:lang w:eastAsia="ru-RU"/>
              </w:rPr>
              <w:t>;</w:t>
            </w:r>
          </w:p>
          <w:p w14:paraId="2F931864"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
          <w:p w14:paraId="391B93B6" w14:textId="77777777" w:rsidR="00855E6C" w:rsidRPr="00B131C1" w:rsidRDefault="00855E6C" w:rsidP="00CE1F4B">
            <w:pPr>
              <w:pStyle w:val="a4"/>
              <w:rPr>
                <w:rFonts w:eastAsia="Times New Roman" w:cs="Times New Roman"/>
                <w:color w:val="D4D4D4"/>
                <w:sz w:val="21"/>
                <w:szCs w:val="21"/>
                <w:lang w:eastAsia="ru-RU"/>
              </w:rPr>
            </w:pPr>
          </w:p>
          <w:p w14:paraId="71FE8FB8"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roofErr w:type="gramStart"/>
            <w:r w:rsidRPr="00B131C1">
              <w:rPr>
                <w:rFonts w:eastAsia="Times New Roman" w:cs="Times New Roman"/>
                <w:color w:val="FF9900"/>
                <w:sz w:val="21"/>
                <w:szCs w:val="21"/>
                <w:lang w:eastAsia="ru-RU"/>
              </w:rPr>
              <w:t>say</w:t>
            </w:r>
            <w:r w:rsidRPr="00B131C1">
              <w:rPr>
                <w:rFonts w:eastAsia="Times New Roman" w:cs="Times New Roman"/>
                <w:color w:val="D4D4D4"/>
                <w:sz w:val="21"/>
                <w:szCs w:val="21"/>
                <w:lang w:eastAsia="ru-RU"/>
              </w:rPr>
              <w:t>(</w:t>
            </w:r>
            <w:proofErr w:type="gramEnd"/>
            <w:r w:rsidRPr="00B131C1">
              <w:rPr>
                <w:rFonts w:eastAsia="Times New Roman" w:cs="Times New Roman"/>
                <w:color w:val="D4D4D4"/>
                <w:sz w:val="21"/>
                <w:szCs w:val="21"/>
                <w:lang w:eastAsia="ru-RU"/>
              </w:rPr>
              <w:t>) {</w:t>
            </w:r>
          </w:p>
          <w:p w14:paraId="4DDC878B"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roofErr w:type="gramStart"/>
            <w:r w:rsidRPr="00B131C1">
              <w:rPr>
                <w:rFonts w:eastAsia="Times New Roman" w:cs="Times New Roman"/>
                <w:color w:val="9CDCFE"/>
                <w:sz w:val="21"/>
                <w:szCs w:val="21"/>
                <w:lang w:eastAsia="ru-RU"/>
              </w:rPr>
              <w:t>console</w:t>
            </w:r>
            <w:r w:rsidRPr="00B131C1">
              <w:rPr>
                <w:rFonts w:eastAsia="Times New Roman" w:cs="Times New Roman"/>
                <w:color w:val="D4D4D4"/>
                <w:sz w:val="21"/>
                <w:szCs w:val="21"/>
                <w:lang w:eastAsia="ru-RU"/>
              </w:rPr>
              <w:t>.</w:t>
            </w:r>
            <w:r w:rsidRPr="00B131C1">
              <w:rPr>
                <w:rFonts w:eastAsia="Times New Roman" w:cs="Times New Roman"/>
                <w:color w:val="DCDCAA"/>
                <w:sz w:val="21"/>
                <w:szCs w:val="21"/>
                <w:lang w:eastAsia="ru-RU"/>
              </w:rPr>
              <w:t>log</w:t>
            </w:r>
            <w:r w:rsidRPr="00B131C1">
              <w:rPr>
                <w:rFonts w:eastAsia="Times New Roman" w:cs="Times New Roman"/>
                <w:color w:val="D4D4D4"/>
                <w:sz w:val="21"/>
                <w:szCs w:val="21"/>
                <w:lang w:eastAsia="ru-RU"/>
              </w:rPr>
              <w:t>(</w:t>
            </w:r>
            <w:proofErr w:type="gramEnd"/>
            <w:r w:rsidRPr="00B131C1">
              <w:rPr>
                <w:rFonts w:eastAsia="Times New Roman" w:cs="Times New Roman"/>
                <w:color w:val="CE9178"/>
                <w:sz w:val="21"/>
                <w:szCs w:val="21"/>
                <w:lang w:eastAsia="ru-RU"/>
              </w:rPr>
              <w:t>'birds don</w:t>
            </w:r>
            <w:r w:rsidRPr="00B131C1">
              <w:rPr>
                <w:rFonts w:eastAsia="Times New Roman" w:cs="Times New Roman"/>
                <w:color w:val="D7BA7D"/>
                <w:sz w:val="21"/>
                <w:szCs w:val="21"/>
                <w:lang w:eastAsia="ru-RU"/>
              </w:rPr>
              <w:t>\'</w:t>
            </w:r>
            <w:r w:rsidRPr="00B131C1">
              <w:rPr>
                <w:rFonts w:eastAsia="Times New Roman" w:cs="Times New Roman"/>
                <w:color w:val="CE9178"/>
                <w:sz w:val="21"/>
                <w:szCs w:val="21"/>
                <w:lang w:eastAsia="ru-RU"/>
              </w:rPr>
              <w:t>t like to talk'</w:t>
            </w:r>
            <w:r w:rsidRPr="00B131C1">
              <w:rPr>
                <w:rFonts w:eastAsia="Times New Roman" w:cs="Times New Roman"/>
                <w:color w:val="D4D4D4"/>
                <w:sz w:val="21"/>
                <w:szCs w:val="21"/>
                <w:lang w:eastAsia="ru-RU"/>
              </w:rPr>
              <w:t>);</w:t>
            </w:r>
          </w:p>
          <w:p w14:paraId="2048C986"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  }</w:t>
            </w:r>
          </w:p>
          <w:p w14:paraId="2367CDFB" w14:textId="77777777" w:rsidR="00855E6C" w:rsidRPr="00B131C1" w:rsidRDefault="00855E6C" w:rsidP="00CE1F4B">
            <w:pPr>
              <w:pStyle w:val="a4"/>
              <w:rPr>
                <w:rFonts w:eastAsia="Times New Roman" w:cs="Times New Roman"/>
                <w:color w:val="D4D4D4"/>
                <w:sz w:val="21"/>
                <w:szCs w:val="21"/>
                <w:lang w:eastAsia="ru-RU"/>
              </w:rPr>
            </w:pPr>
          </w:p>
          <w:p w14:paraId="6055E7C7"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D4D4D4"/>
                <w:sz w:val="21"/>
                <w:szCs w:val="21"/>
                <w:lang w:eastAsia="ru-RU"/>
              </w:rPr>
              <w:t>}</w:t>
            </w:r>
          </w:p>
          <w:p w14:paraId="5AA9B613" w14:textId="77777777" w:rsidR="00855E6C" w:rsidRPr="00B131C1" w:rsidRDefault="00855E6C" w:rsidP="00CE1F4B">
            <w:pPr>
              <w:pStyle w:val="a4"/>
              <w:rPr>
                <w:rFonts w:eastAsia="Times New Roman" w:cs="Times New Roman"/>
                <w:color w:val="D4D4D4"/>
                <w:sz w:val="21"/>
                <w:szCs w:val="21"/>
                <w:lang w:eastAsia="ru-RU"/>
              </w:rPr>
            </w:pPr>
          </w:p>
          <w:p w14:paraId="3BBAEF9D"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569CD6"/>
                <w:sz w:val="21"/>
                <w:szCs w:val="21"/>
                <w:lang w:eastAsia="ru-RU"/>
              </w:rPr>
              <w:t>const</w:t>
            </w:r>
            <w:r w:rsidRPr="00B131C1">
              <w:rPr>
                <w:rFonts w:eastAsia="Times New Roman" w:cs="Times New Roman"/>
                <w:color w:val="D4D4D4"/>
                <w:sz w:val="21"/>
                <w:szCs w:val="21"/>
                <w:lang w:eastAsia="ru-RU"/>
              </w:rPr>
              <w:t> </w:t>
            </w:r>
            <w:r w:rsidRPr="00B131C1">
              <w:rPr>
                <w:rFonts w:eastAsia="Times New Roman" w:cs="Times New Roman"/>
                <w:color w:val="4FC1FF"/>
                <w:sz w:val="21"/>
                <w:szCs w:val="21"/>
                <w:lang w:eastAsia="ru-RU"/>
              </w:rPr>
              <w:t>duck</w:t>
            </w:r>
            <w:r w:rsidRPr="00B131C1">
              <w:rPr>
                <w:rFonts w:eastAsia="Times New Roman" w:cs="Times New Roman"/>
                <w:color w:val="D4D4D4"/>
                <w:sz w:val="21"/>
                <w:szCs w:val="21"/>
                <w:lang w:eastAsia="ru-RU"/>
              </w:rPr>
              <w:t> = </w:t>
            </w:r>
            <w:r w:rsidRPr="00B131C1">
              <w:rPr>
                <w:rFonts w:eastAsia="Times New Roman" w:cs="Times New Roman"/>
                <w:color w:val="569CD6"/>
                <w:sz w:val="21"/>
                <w:szCs w:val="21"/>
                <w:lang w:eastAsia="ru-RU"/>
              </w:rPr>
              <w:t>new</w:t>
            </w:r>
            <w:r w:rsidRPr="00B131C1">
              <w:rPr>
                <w:rFonts w:eastAsia="Times New Roman" w:cs="Times New Roman"/>
                <w:color w:val="D4D4D4"/>
                <w:sz w:val="21"/>
                <w:szCs w:val="21"/>
                <w:lang w:eastAsia="ru-RU"/>
              </w:rPr>
              <w:t> </w:t>
            </w:r>
            <w:proofErr w:type="gramStart"/>
            <w:r w:rsidRPr="00B131C1">
              <w:rPr>
                <w:rFonts w:eastAsia="Times New Roman" w:cs="Times New Roman"/>
                <w:color w:val="4EC9B0"/>
                <w:sz w:val="21"/>
                <w:szCs w:val="21"/>
                <w:lang w:eastAsia="ru-RU"/>
              </w:rPr>
              <w:t>Bird</w:t>
            </w:r>
            <w:r w:rsidRPr="00B131C1">
              <w:rPr>
                <w:rFonts w:eastAsia="Times New Roman" w:cs="Times New Roman"/>
                <w:color w:val="D4D4D4"/>
                <w:sz w:val="21"/>
                <w:szCs w:val="21"/>
                <w:lang w:eastAsia="ru-RU"/>
              </w:rPr>
              <w:t>(</w:t>
            </w:r>
            <w:proofErr w:type="gramEnd"/>
            <w:r w:rsidRPr="00B131C1">
              <w:rPr>
                <w:rFonts w:eastAsia="Times New Roman" w:cs="Times New Roman"/>
                <w:color w:val="CE9178"/>
                <w:sz w:val="21"/>
                <w:szCs w:val="21"/>
                <w:lang w:eastAsia="ru-RU"/>
              </w:rPr>
              <w:t>'duck'</w:t>
            </w:r>
            <w:r w:rsidRPr="00B131C1">
              <w:rPr>
                <w:rFonts w:eastAsia="Times New Roman" w:cs="Times New Roman"/>
                <w:color w:val="D4D4D4"/>
                <w:sz w:val="21"/>
                <w:szCs w:val="21"/>
                <w:lang w:eastAsia="ru-RU"/>
              </w:rPr>
              <w:t>, </w:t>
            </w:r>
            <w:r w:rsidRPr="00B131C1">
              <w:rPr>
                <w:rFonts w:eastAsia="Times New Roman" w:cs="Times New Roman"/>
                <w:color w:val="CE9178"/>
                <w:sz w:val="21"/>
                <w:szCs w:val="21"/>
                <w:lang w:eastAsia="ru-RU"/>
              </w:rPr>
              <w:t>'quack'</w:t>
            </w:r>
            <w:r w:rsidRPr="00B131C1">
              <w:rPr>
                <w:rFonts w:eastAsia="Times New Roman" w:cs="Times New Roman"/>
                <w:color w:val="D4D4D4"/>
                <w:sz w:val="21"/>
                <w:szCs w:val="21"/>
                <w:lang w:eastAsia="ru-RU"/>
              </w:rPr>
              <w:t>, </w:t>
            </w:r>
            <w:r w:rsidRPr="00B131C1">
              <w:rPr>
                <w:rFonts w:eastAsia="Times New Roman" w:cs="Times New Roman"/>
                <w:color w:val="569CD6"/>
                <w:sz w:val="21"/>
                <w:szCs w:val="21"/>
                <w:lang w:eastAsia="ru-RU"/>
              </w:rPr>
              <w:t>true</w:t>
            </w:r>
            <w:r w:rsidRPr="00B131C1">
              <w:rPr>
                <w:rFonts w:eastAsia="Times New Roman" w:cs="Times New Roman"/>
                <w:color w:val="D4D4D4"/>
                <w:sz w:val="21"/>
                <w:szCs w:val="21"/>
                <w:lang w:eastAsia="ru-RU"/>
              </w:rPr>
              <w:t>);</w:t>
            </w:r>
          </w:p>
          <w:p w14:paraId="0D87256B" w14:textId="77777777" w:rsidR="00855E6C" w:rsidRPr="00B131C1" w:rsidRDefault="00855E6C" w:rsidP="00CE1F4B">
            <w:pPr>
              <w:pStyle w:val="a4"/>
              <w:rPr>
                <w:rFonts w:eastAsia="Times New Roman" w:cs="Times New Roman"/>
                <w:color w:val="D4D4D4"/>
                <w:sz w:val="21"/>
                <w:szCs w:val="21"/>
                <w:lang w:eastAsia="ru-RU"/>
              </w:rPr>
            </w:pPr>
            <w:proofErr w:type="spellStart"/>
            <w:proofErr w:type="gramStart"/>
            <w:r w:rsidRPr="00B131C1">
              <w:rPr>
                <w:rFonts w:eastAsia="Times New Roman" w:cs="Times New Roman"/>
                <w:color w:val="4FC1FF"/>
                <w:sz w:val="21"/>
                <w:szCs w:val="21"/>
                <w:lang w:eastAsia="ru-RU"/>
              </w:rPr>
              <w:t>duck</w:t>
            </w:r>
            <w:r w:rsidRPr="00B131C1">
              <w:rPr>
                <w:rFonts w:eastAsia="Times New Roman" w:cs="Times New Roman"/>
                <w:color w:val="D4D4D4"/>
                <w:sz w:val="21"/>
                <w:szCs w:val="21"/>
                <w:lang w:eastAsia="ru-RU"/>
              </w:rPr>
              <w:t>.</w:t>
            </w:r>
            <w:r w:rsidRPr="00B131C1">
              <w:rPr>
                <w:rFonts w:eastAsia="Times New Roman" w:cs="Times New Roman"/>
                <w:color w:val="DCDCAA"/>
                <w:sz w:val="21"/>
                <w:szCs w:val="21"/>
                <w:lang w:eastAsia="ru-RU"/>
              </w:rPr>
              <w:t>say</w:t>
            </w:r>
            <w:proofErr w:type="spellEnd"/>
            <w:r w:rsidRPr="00B131C1">
              <w:rPr>
                <w:rFonts w:eastAsia="Times New Roman" w:cs="Times New Roman"/>
                <w:color w:val="D4D4D4"/>
                <w:sz w:val="21"/>
                <w:szCs w:val="21"/>
                <w:lang w:eastAsia="ru-RU"/>
              </w:rPr>
              <w:t>(</w:t>
            </w:r>
            <w:proofErr w:type="gramEnd"/>
            <w:r w:rsidRPr="00B131C1">
              <w:rPr>
                <w:rFonts w:eastAsia="Times New Roman" w:cs="Times New Roman"/>
                <w:color w:val="D4D4D4"/>
                <w:sz w:val="21"/>
                <w:szCs w:val="21"/>
                <w:lang w:eastAsia="ru-RU"/>
              </w:rPr>
              <w:t>);</w:t>
            </w:r>
          </w:p>
          <w:p w14:paraId="14B32302" w14:textId="77777777" w:rsidR="00855E6C" w:rsidRPr="00B131C1" w:rsidRDefault="00855E6C" w:rsidP="00CE1F4B">
            <w:pPr>
              <w:pStyle w:val="a4"/>
              <w:rPr>
                <w:rFonts w:eastAsia="Times New Roman" w:cs="Times New Roman"/>
                <w:color w:val="D4D4D4"/>
                <w:sz w:val="21"/>
                <w:szCs w:val="21"/>
                <w:lang w:eastAsia="ru-RU"/>
              </w:rPr>
            </w:pPr>
          </w:p>
          <w:p w14:paraId="3752D2DA" w14:textId="77777777" w:rsidR="00855E6C" w:rsidRPr="00B131C1" w:rsidRDefault="00855E6C" w:rsidP="00CE1F4B">
            <w:pPr>
              <w:pStyle w:val="a4"/>
              <w:rPr>
                <w:rFonts w:eastAsia="Times New Roman" w:cs="Times New Roman"/>
                <w:color w:val="D4D4D4"/>
                <w:sz w:val="21"/>
                <w:szCs w:val="21"/>
                <w:lang w:eastAsia="ru-RU"/>
              </w:rPr>
            </w:pPr>
            <w:r w:rsidRPr="00B131C1">
              <w:rPr>
                <w:rFonts w:eastAsia="Times New Roman" w:cs="Times New Roman"/>
                <w:color w:val="6A9955"/>
                <w:sz w:val="21"/>
                <w:szCs w:val="21"/>
                <w:lang w:eastAsia="ru-RU"/>
              </w:rPr>
              <w:t>// duck say quack</w:t>
            </w:r>
          </w:p>
          <w:p w14:paraId="7F6FC7D6" w14:textId="77777777" w:rsidR="00855E6C" w:rsidRPr="00FA2654" w:rsidRDefault="00855E6C" w:rsidP="00CE1F4B">
            <w:pPr>
              <w:pStyle w:val="a4"/>
              <w:rPr>
                <w:rFonts w:eastAsia="Times New Roman" w:cs="Times New Roman"/>
                <w:color w:val="D4D4D4"/>
                <w:sz w:val="21"/>
                <w:szCs w:val="21"/>
                <w:lang w:eastAsia="ru-RU"/>
              </w:rPr>
            </w:pPr>
            <w:r w:rsidRPr="00B131C1">
              <w:rPr>
                <w:rFonts w:eastAsia="Times New Roman" w:cs="Times New Roman"/>
                <w:color w:val="6A9955"/>
                <w:sz w:val="21"/>
                <w:szCs w:val="21"/>
                <w:lang w:eastAsia="ru-RU"/>
              </w:rPr>
              <w:t>// birds don't like to talk</w:t>
            </w:r>
          </w:p>
          <w:p w14:paraId="7E526A5A" w14:textId="77777777" w:rsidR="00855E6C" w:rsidRPr="00B131C1" w:rsidRDefault="00855E6C" w:rsidP="00CE1F4B">
            <w:pPr>
              <w:pStyle w:val="a4"/>
            </w:pPr>
          </w:p>
        </w:tc>
      </w:tr>
    </w:tbl>
    <w:p w14:paraId="00EDFB21" w14:textId="77777777" w:rsidR="00855E6C" w:rsidRDefault="00855E6C" w:rsidP="00855E6C">
      <w:pPr>
        <w:pStyle w:val="a5"/>
        <w:rPr>
          <w:lang w:val="en-US"/>
        </w:rPr>
      </w:pPr>
    </w:p>
    <w:p w14:paraId="44C7E446" w14:textId="77777777" w:rsidR="00855E6C" w:rsidRDefault="00855E6C" w:rsidP="00855E6C">
      <w:pPr>
        <w:pStyle w:val="a5"/>
        <w:rPr>
          <w:lang w:val="en-US"/>
        </w:rPr>
      </w:pPr>
    </w:p>
    <w:p w14:paraId="438D2F9E" w14:textId="77777777" w:rsidR="00855E6C" w:rsidRDefault="00855E6C" w:rsidP="00855E6C">
      <w:pPr>
        <w:pStyle w:val="3"/>
      </w:pPr>
      <w:r>
        <w:t>Свойства класса</w:t>
      </w:r>
    </w:p>
    <w:p w14:paraId="1A688BB4" w14:textId="77777777" w:rsidR="00855E6C" w:rsidRDefault="00855E6C" w:rsidP="00855E6C">
      <w:pPr>
        <w:pStyle w:val="a5"/>
      </w:pPr>
      <w:r>
        <w:t xml:space="preserve">Можно инициализировать свойства прямо в теле класса. </w:t>
      </w:r>
    </w:p>
    <w:p w14:paraId="37C440EC" w14:textId="77777777" w:rsidR="00855E6C" w:rsidRPr="00814B47" w:rsidRDefault="00855E6C" w:rsidP="00855E6C">
      <w:pPr>
        <w:pStyle w:val="a5"/>
      </w:pPr>
      <w:r>
        <w:t xml:space="preserve">Если свойства не зависят от внешних параметров, не имеет смысла передавать их </w:t>
      </w:r>
      <w:proofErr w:type="gramStart"/>
      <w:r>
        <w:t>через конструктор</w:t>
      </w:r>
      <w:proofErr w:type="gramEnd"/>
      <w:r>
        <w:t>, можно сразу записать их в тело класса. Так же можно создавать методы.</w:t>
      </w:r>
    </w:p>
    <w:tbl>
      <w:tblPr>
        <w:tblW w:w="10773" w:type="dxa"/>
        <w:shd w:val="clear" w:color="auto" w:fill="1E1E1E"/>
        <w:tblLook w:val="04A0" w:firstRow="1" w:lastRow="0" w:firstColumn="1" w:lastColumn="0" w:noHBand="0" w:noVBand="1"/>
      </w:tblPr>
      <w:tblGrid>
        <w:gridCol w:w="10773"/>
      </w:tblGrid>
      <w:tr w:rsidR="00855E6C" w:rsidRPr="00D7058D" w14:paraId="2C508F2A" w14:textId="77777777" w:rsidTr="00CE1F4B">
        <w:tc>
          <w:tcPr>
            <w:tcW w:w="10773" w:type="dxa"/>
            <w:shd w:val="clear" w:color="auto" w:fill="1E1E1E"/>
          </w:tcPr>
          <w:p w14:paraId="7EFB70FA" w14:textId="77777777" w:rsidR="00855E6C" w:rsidRPr="009E2E6C" w:rsidRDefault="00855E6C" w:rsidP="00CE1F4B">
            <w:pPr>
              <w:pStyle w:val="a4"/>
            </w:pPr>
          </w:p>
          <w:p w14:paraId="0F2A1F75" w14:textId="77777777" w:rsidR="00855E6C" w:rsidRPr="0038273F" w:rsidRDefault="00855E6C" w:rsidP="00CE1F4B">
            <w:pPr>
              <w:pStyle w:val="a4"/>
              <w:rPr>
                <w:rFonts w:eastAsia="Times New Roman" w:cs="Times New Roman"/>
                <w:color w:val="D4D4D4"/>
                <w:sz w:val="21"/>
                <w:szCs w:val="21"/>
                <w:lang w:eastAsia="ru-RU"/>
              </w:rPr>
            </w:pPr>
            <w:r w:rsidRPr="0038273F">
              <w:rPr>
                <w:rFonts w:eastAsia="Times New Roman" w:cs="Times New Roman"/>
                <w:color w:val="569CD6"/>
                <w:sz w:val="21"/>
                <w:szCs w:val="21"/>
                <w:lang w:eastAsia="ru-RU"/>
              </w:rPr>
              <w:t>class</w:t>
            </w:r>
            <w:r w:rsidRPr="0038273F">
              <w:rPr>
                <w:rFonts w:eastAsia="Times New Roman" w:cs="Times New Roman"/>
                <w:color w:val="D4D4D4"/>
                <w:sz w:val="21"/>
                <w:szCs w:val="21"/>
                <w:lang w:eastAsia="ru-RU"/>
              </w:rPr>
              <w:t> </w:t>
            </w:r>
            <w:r w:rsidRPr="0038273F">
              <w:rPr>
                <w:rFonts w:eastAsia="Times New Roman" w:cs="Times New Roman"/>
                <w:color w:val="4EC9B0"/>
                <w:sz w:val="21"/>
                <w:szCs w:val="21"/>
                <w:lang w:eastAsia="ru-RU"/>
              </w:rPr>
              <w:t>Counter</w:t>
            </w:r>
            <w:r w:rsidRPr="0038273F">
              <w:rPr>
                <w:rFonts w:eastAsia="Times New Roman" w:cs="Times New Roman"/>
                <w:color w:val="D4D4D4"/>
                <w:sz w:val="21"/>
                <w:szCs w:val="21"/>
                <w:lang w:eastAsia="ru-RU"/>
              </w:rPr>
              <w:t> {</w:t>
            </w:r>
          </w:p>
          <w:p w14:paraId="5E059010" w14:textId="77777777" w:rsidR="00855E6C" w:rsidRPr="0038273F" w:rsidRDefault="00855E6C" w:rsidP="00CE1F4B">
            <w:pPr>
              <w:pStyle w:val="a4"/>
              <w:rPr>
                <w:rFonts w:eastAsia="Times New Roman" w:cs="Times New Roman"/>
                <w:color w:val="D4D4D4"/>
                <w:sz w:val="21"/>
                <w:szCs w:val="21"/>
                <w:lang w:eastAsia="ru-RU"/>
              </w:rPr>
            </w:pPr>
            <w:r w:rsidRPr="0038273F">
              <w:rPr>
                <w:rFonts w:eastAsia="Times New Roman" w:cs="Times New Roman"/>
                <w:color w:val="D4D4D4"/>
                <w:sz w:val="21"/>
                <w:szCs w:val="21"/>
                <w:lang w:eastAsia="ru-RU"/>
              </w:rPr>
              <w:t>  </w:t>
            </w:r>
            <w:r w:rsidRPr="006B51F5">
              <w:rPr>
                <w:rFonts w:eastAsia="Times New Roman" w:cs="Times New Roman"/>
                <w:color w:val="FF9900"/>
                <w:sz w:val="21"/>
                <w:szCs w:val="21"/>
                <w:lang w:eastAsia="ru-RU"/>
              </w:rPr>
              <w:t>count</w:t>
            </w:r>
            <w:r w:rsidRPr="0038273F">
              <w:rPr>
                <w:rFonts w:eastAsia="Times New Roman" w:cs="Times New Roman"/>
                <w:color w:val="D4D4D4"/>
                <w:sz w:val="21"/>
                <w:szCs w:val="21"/>
                <w:lang w:eastAsia="ru-RU"/>
              </w:rPr>
              <w:t> = </w:t>
            </w:r>
            <w:r w:rsidRPr="0038273F">
              <w:rPr>
                <w:rFonts w:eastAsia="Times New Roman" w:cs="Times New Roman"/>
                <w:color w:val="B5CEA8"/>
                <w:sz w:val="21"/>
                <w:szCs w:val="21"/>
                <w:lang w:eastAsia="ru-RU"/>
              </w:rPr>
              <w:t>1</w:t>
            </w:r>
            <w:r w:rsidRPr="0038273F">
              <w:rPr>
                <w:rFonts w:eastAsia="Times New Roman" w:cs="Times New Roman"/>
                <w:color w:val="D4D4D4"/>
                <w:sz w:val="21"/>
                <w:szCs w:val="21"/>
                <w:lang w:eastAsia="ru-RU"/>
              </w:rPr>
              <w:t>;</w:t>
            </w:r>
          </w:p>
          <w:p w14:paraId="1674975F" w14:textId="77777777" w:rsidR="00855E6C" w:rsidRPr="0038273F" w:rsidRDefault="00855E6C" w:rsidP="00CE1F4B">
            <w:pPr>
              <w:pStyle w:val="a4"/>
              <w:rPr>
                <w:rFonts w:eastAsia="Times New Roman" w:cs="Times New Roman"/>
                <w:color w:val="D4D4D4"/>
                <w:sz w:val="21"/>
                <w:szCs w:val="21"/>
                <w:lang w:eastAsia="ru-RU"/>
              </w:rPr>
            </w:pPr>
          </w:p>
          <w:p w14:paraId="11DFDE06" w14:textId="77777777" w:rsidR="00855E6C" w:rsidRPr="0038273F" w:rsidRDefault="00855E6C" w:rsidP="00CE1F4B">
            <w:pPr>
              <w:pStyle w:val="a4"/>
              <w:rPr>
                <w:rFonts w:eastAsia="Times New Roman" w:cs="Times New Roman"/>
                <w:color w:val="D4D4D4"/>
                <w:sz w:val="21"/>
                <w:szCs w:val="21"/>
                <w:lang w:eastAsia="ru-RU"/>
              </w:rPr>
            </w:pPr>
            <w:r w:rsidRPr="0038273F">
              <w:rPr>
                <w:rFonts w:eastAsia="Times New Roman" w:cs="Times New Roman"/>
                <w:color w:val="D4D4D4"/>
                <w:sz w:val="21"/>
                <w:szCs w:val="21"/>
                <w:lang w:eastAsia="ru-RU"/>
              </w:rPr>
              <w:t>  </w:t>
            </w:r>
            <w:proofErr w:type="spellStart"/>
            <w:r w:rsidRPr="0038273F">
              <w:rPr>
                <w:rFonts w:eastAsia="Times New Roman" w:cs="Times New Roman"/>
                <w:color w:val="DCDCAA"/>
                <w:sz w:val="21"/>
                <w:szCs w:val="21"/>
                <w:lang w:eastAsia="ru-RU"/>
              </w:rPr>
              <w:t>inc</w:t>
            </w:r>
            <w:proofErr w:type="spellEnd"/>
            <w:r w:rsidRPr="0038273F">
              <w:rPr>
                <w:rFonts w:eastAsia="Times New Roman" w:cs="Times New Roman"/>
                <w:color w:val="D4D4D4"/>
                <w:sz w:val="21"/>
                <w:szCs w:val="21"/>
                <w:lang w:eastAsia="ru-RU"/>
              </w:rPr>
              <w:t> = </w:t>
            </w:r>
            <w:r w:rsidRPr="006B51F5">
              <w:rPr>
                <w:rFonts w:eastAsia="Times New Roman" w:cs="Times New Roman"/>
                <w:color w:val="FF9900"/>
                <w:sz w:val="21"/>
                <w:szCs w:val="21"/>
                <w:lang w:eastAsia="ru-RU"/>
              </w:rPr>
              <w:t>()</w:t>
            </w:r>
            <w:r w:rsidRPr="0038273F">
              <w:rPr>
                <w:rFonts w:eastAsia="Times New Roman" w:cs="Times New Roman"/>
                <w:color w:val="D4D4D4"/>
                <w:sz w:val="21"/>
                <w:szCs w:val="21"/>
                <w:lang w:eastAsia="ru-RU"/>
              </w:rPr>
              <w:t> </w:t>
            </w:r>
            <w:r w:rsidRPr="0038273F">
              <w:rPr>
                <w:rFonts w:eastAsia="Times New Roman" w:cs="Times New Roman"/>
                <w:color w:val="569CD6"/>
                <w:sz w:val="21"/>
                <w:szCs w:val="21"/>
                <w:lang w:eastAsia="ru-RU"/>
              </w:rPr>
              <w:t>=&gt;</w:t>
            </w:r>
            <w:r w:rsidRPr="0038273F">
              <w:rPr>
                <w:rFonts w:eastAsia="Times New Roman" w:cs="Times New Roman"/>
                <w:color w:val="D4D4D4"/>
                <w:sz w:val="21"/>
                <w:szCs w:val="21"/>
                <w:lang w:eastAsia="ru-RU"/>
              </w:rPr>
              <w:t> {</w:t>
            </w:r>
          </w:p>
          <w:p w14:paraId="54553CBB" w14:textId="77777777" w:rsidR="00855E6C" w:rsidRPr="0038273F" w:rsidRDefault="00855E6C" w:rsidP="00CE1F4B">
            <w:pPr>
              <w:pStyle w:val="a4"/>
              <w:rPr>
                <w:rFonts w:eastAsia="Times New Roman" w:cs="Times New Roman"/>
                <w:color w:val="D4D4D4"/>
                <w:sz w:val="21"/>
                <w:szCs w:val="21"/>
                <w:lang w:eastAsia="ru-RU"/>
              </w:rPr>
            </w:pPr>
            <w:r w:rsidRPr="0038273F">
              <w:rPr>
                <w:rFonts w:eastAsia="Times New Roman" w:cs="Times New Roman"/>
                <w:color w:val="D4D4D4"/>
                <w:sz w:val="21"/>
                <w:szCs w:val="21"/>
                <w:lang w:eastAsia="ru-RU"/>
              </w:rPr>
              <w:t>    </w:t>
            </w:r>
            <w:proofErr w:type="spellStart"/>
            <w:proofErr w:type="gramStart"/>
            <w:r w:rsidRPr="0038273F">
              <w:rPr>
                <w:rFonts w:eastAsia="Times New Roman" w:cs="Times New Roman"/>
                <w:color w:val="569CD6"/>
                <w:sz w:val="21"/>
                <w:szCs w:val="21"/>
                <w:lang w:eastAsia="ru-RU"/>
              </w:rPr>
              <w:t>this</w:t>
            </w:r>
            <w:r w:rsidRPr="0038273F">
              <w:rPr>
                <w:rFonts w:eastAsia="Times New Roman" w:cs="Times New Roman"/>
                <w:color w:val="D4D4D4"/>
                <w:sz w:val="21"/>
                <w:szCs w:val="21"/>
                <w:lang w:eastAsia="ru-RU"/>
              </w:rPr>
              <w:t>.</w:t>
            </w:r>
            <w:r w:rsidRPr="0038273F">
              <w:rPr>
                <w:rFonts w:eastAsia="Times New Roman" w:cs="Times New Roman"/>
                <w:color w:val="9CDCFE"/>
                <w:sz w:val="21"/>
                <w:szCs w:val="21"/>
                <w:lang w:eastAsia="ru-RU"/>
              </w:rPr>
              <w:t>count</w:t>
            </w:r>
            <w:proofErr w:type="spellEnd"/>
            <w:proofErr w:type="gramEnd"/>
            <w:r w:rsidRPr="0038273F">
              <w:rPr>
                <w:rFonts w:eastAsia="Times New Roman" w:cs="Times New Roman"/>
                <w:color w:val="D4D4D4"/>
                <w:sz w:val="21"/>
                <w:szCs w:val="21"/>
                <w:lang w:eastAsia="ru-RU"/>
              </w:rPr>
              <w:t> += </w:t>
            </w:r>
            <w:r w:rsidRPr="0038273F">
              <w:rPr>
                <w:rFonts w:eastAsia="Times New Roman" w:cs="Times New Roman"/>
                <w:color w:val="B5CEA8"/>
                <w:sz w:val="21"/>
                <w:szCs w:val="21"/>
                <w:lang w:eastAsia="ru-RU"/>
              </w:rPr>
              <w:t>1</w:t>
            </w:r>
            <w:r w:rsidRPr="0038273F">
              <w:rPr>
                <w:rFonts w:eastAsia="Times New Roman" w:cs="Times New Roman"/>
                <w:color w:val="D4D4D4"/>
                <w:sz w:val="21"/>
                <w:szCs w:val="21"/>
                <w:lang w:eastAsia="ru-RU"/>
              </w:rPr>
              <w:t>;</w:t>
            </w:r>
          </w:p>
          <w:p w14:paraId="6507C6BF" w14:textId="77777777" w:rsidR="00855E6C" w:rsidRPr="0038273F" w:rsidRDefault="00855E6C" w:rsidP="00CE1F4B">
            <w:pPr>
              <w:pStyle w:val="a4"/>
              <w:rPr>
                <w:rFonts w:eastAsia="Times New Roman" w:cs="Times New Roman"/>
                <w:color w:val="D4D4D4"/>
                <w:sz w:val="21"/>
                <w:szCs w:val="21"/>
                <w:lang w:eastAsia="ru-RU"/>
              </w:rPr>
            </w:pPr>
            <w:r w:rsidRPr="0038273F">
              <w:rPr>
                <w:rFonts w:eastAsia="Times New Roman" w:cs="Times New Roman"/>
                <w:color w:val="D4D4D4"/>
                <w:sz w:val="21"/>
                <w:szCs w:val="21"/>
                <w:lang w:eastAsia="ru-RU"/>
              </w:rPr>
              <w:t>    </w:t>
            </w:r>
            <w:r w:rsidRPr="0038273F">
              <w:rPr>
                <w:rFonts w:eastAsia="Times New Roman" w:cs="Times New Roman"/>
                <w:color w:val="9CDCFE"/>
                <w:sz w:val="21"/>
                <w:szCs w:val="21"/>
                <w:lang w:eastAsia="ru-RU"/>
              </w:rPr>
              <w:t>console</w:t>
            </w:r>
            <w:r w:rsidRPr="0038273F">
              <w:rPr>
                <w:rFonts w:eastAsia="Times New Roman" w:cs="Times New Roman"/>
                <w:color w:val="D4D4D4"/>
                <w:sz w:val="21"/>
                <w:szCs w:val="21"/>
                <w:lang w:eastAsia="ru-RU"/>
              </w:rPr>
              <w:t>.</w:t>
            </w:r>
            <w:r w:rsidRPr="0038273F">
              <w:rPr>
                <w:rFonts w:eastAsia="Times New Roman" w:cs="Times New Roman"/>
                <w:color w:val="DCDCAA"/>
                <w:sz w:val="21"/>
                <w:szCs w:val="21"/>
                <w:lang w:eastAsia="ru-RU"/>
              </w:rPr>
              <w:t>log</w:t>
            </w:r>
            <w:r w:rsidRPr="0038273F">
              <w:rPr>
                <w:rFonts w:eastAsia="Times New Roman" w:cs="Times New Roman"/>
                <w:color w:val="D4D4D4"/>
                <w:sz w:val="21"/>
                <w:szCs w:val="21"/>
                <w:lang w:eastAsia="ru-RU"/>
              </w:rPr>
              <w:t>(</w:t>
            </w:r>
            <w:proofErr w:type="spellStart"/>
            <w:proofErr w:type="gramStart"/>
            <w:r w:rsidRPr="0038273F">
              <w:rPr>
                <w:rFonts w:eastAsia="Times New Roman" w:cs="Times New Roman"/>
                <w:color w:val="569CD6"/>
                <w:sz w:val="21"/>
                <w:szCs w:val="21"/>
                <w:lang w:eastAsia="ru-RU"/>
              </w:rPr>
              <w:t>this</w:t>
            </w:r>
            <w:r w:rsidRPr="0038273F">
              <w:rPr>
                <w:rFonts w:eastAsia="Times New Roman" w:cs="Times New Roman"/>
                <w:color w:val="D4D4D4"/>
                <w:sz w:val="21"/>
                <w:szCs w:val="21"/>
                <w:lang w:eastAsia="ru-RU"/>
              </w:rPr>
              <w:t>.</w:t>
            </w:r>
            <w:r w:rsidRPr="0038273F">
              <w:rPr>
                <w:rFonts w:eastAsia="Times New Roman" w:cs="Times New Roman"/>
                <w:color w:val="9CDCFE"/>
                <w:sz w:val="21"/>
                <w:szCs w:val="21"/>
                <w:lang w:eastAsia="ru-RU"/>
              </w:rPr>
              <w:t>count</w:t>
            </w:r>
            <w:proofErr w:type="spellEnd"/>
            <w:proofErr w:type="gramEnd"/>
            <w:r w:rsidRPr="0038273F">
              <w:rPr>
                <w:rFonts w:eastAsia="Times New Roman" w:cs="Times New Roman"/>
                <w:color w:val="D4D4D4"/>
                <w:sz w:val="21"/>
                <w:szCs w:val="21"/>
                <w:lang w:eastAsia="ru-RU"/>
              </w:rPr>
              <w:t>);</w:t>
            </w:r>
          </w:p>
          <w:p w14:paraId="76606E0B" w14:textId="77777777" w:rsidR="00855E6C" w:rsidRPr="0038273F" w:rsidRDefault="00855E6C" w:rsidP="00CE1F4B">
            <w:pPr>
              <w:pStyle w:val="a4"/>
              <w:rPr>
                <w:rFonts w:eastAsia="Times New Roman" w:cs="Times New Roman"/>
                <w:color w:val="D4D4D4"/>
                <w:sz w:val="21"/>
                <w:szCs w:val="21"/>
                <w:lang w:eastAsia="ru-RU"/>
              </w:rPr>
            </w:pPr>
            <w:r w:rsidRPr="0038273F">
              <w:rPr>
                <w:rFonts w:eastAsia="Times New Roman" w:cs="Times New Roman"/>
                <w:color w:val="D4D4D4"/>
                <w:sz w:val="21"/>
                <w:szCs w:val="21"/>
                <w:lang w:eastAsia="ru-RU"/>
              </w:rPr>
              <w:t>  }</w:t>
            </w:r>
          </w:p>
          <w:p w14:paraId="6C6A81F9" w14:textId="77777777" w:rsidR="00855E6C" w:rsidRPr="0038273F" w:rsidRDefault="00855E6C" w:rsidP="00CE1F4B">
            <w:pPr>
              <w:pStyle w:val="a4"/>
              <w:rPr>
                <w:rFonts w:eastAsia="Times New Roman" w:cs="Times New Roman"/>
                <w:color w:val="D4D4D4"/>
                <w:sz w:val="21"/>
                <w:szCs w:val="21"/>
                <w:lang w:eastAsia="ru-RU"/>
              </w:rPr>
            </w:pPr>
            <w:r w:rsidRPr="0038273F">
              <w:rPr>
                <w:rFonts w:eastAsia="Times New Roman" w:cs="Times New Roman"/>
                <w:color w:val="D4D4D4"/>
                <w:sz w:val="21"/>
                <w:szCs w:val="21"/>
                <w:lang w:eastAsia="ru-RU"/>
              </w:rPr>
              <w:t>}</w:t>
            </w:r>
          </w:p>
          <w:p w14:paraId="4D090F8A" w14:textId="77777777" w:rsidR="00855E6C" w:rsidRDefault="00855E6C" w:rsidP="00CE1F4B">
            <w:pPr>
              <w:pStyle w:val="a4"/>
              <w:rPr>
                <w:rFonts w:eastAsia="Times New Roman" w:cs="Times New Roman"/>
                <w:color w:val="D4D4D4"/>
                <w:sz w:val="21"/>
                <w:szCs w:val="21"/>
                <w:lang w:eastAsia="ru-RU"/>
              </w:rPr>
            </w:pPr>
          </w:p>
          <w:p w14:paraId="6FA5F221" w14:textId="77777777" w:rsidR="00855E6C" w:rsidRPr="0038273F" w:rsidRDefault="00855E6C" w:rsidP="00CE1F4B">
            <w:pPr>
              <w:pStyle w:val="a4"/>
              <w:rPr>
                <w:rFonts w:eastAsia="Times New Roman" w:cs="Times New Roman"/>
                <w:color w:val="D4D4D4"/>
                <w:sz w:val="21"/>
                <w:szCs w:val="21"/>
                <w:lang w:eastAsia="ru-RU"/>
              </w:rPr>
            </w:pPr>
          </w:p>
          <w:p w14:paraId="4C46C364" w14:textId="77777777" w:rsidR="00855E6C" w:rsidRPr="0038273F" w:rsidRDefault="00855E6C" w:rsidP="00CE1F4B">
            <w:pPr>
              <w:pStyle w:val="a4"/>
              <w:rPr>
                <w:rFonts w:eastAsia="Times New Roman" w:cs="Times New Roman"/>
                <w:color w:val="D4D4D4"/>
                <w:sz w:val="21"/>
                <w:szCs w:val="21"/>
                <w:lang w:eastAsia="ru-RU"/>
              </w:rPr>
            </w:pPr>
            <w:r w:rsidRPr="0038273F">
              <w:rPr>
                <w:rFonts w:eastAsia="Times New Roman" w:cs="Times New Roman"/>
                <w:color w:val="569CD6"/>
                <w:sz w:val="21"/>
                <w:szCs w:val="21"/>
                <w:lang w:eastAsia="ru-RU"/>
              </w:rPr>
              <w:lastRenderedPageBreak/>
              <w:t>let</w:t>
            </w:r>
            <w:r w:rsidRPr="0038273F">
              <w:rPr>
                <w:rFonts w:eastAsia="Times New Roman" w:cs="Times New Roman"/>
                <w:color w:val="D4D4D4"/>
                <w:sz w:val="21"/>
                <w:szCs w:val="21"/>
                <w:lang w:eastAsia="ru-RU"/>
              </w:rPr>
              <w:t> </w:t>
            </w:r>
            <w:r w:rsidRPr="0038273F">
              <w:rPr>
                <w:rFonts w:eastAsia="Times New Roman" w:cs="Times New Roman"/>
                <w:color w:val="9CDCFE"/>
                <w:sz w:val="21"/>
                <w:szCs w:val="21"/>
                <w:lang w:eastAsia="ru-RU"/>
              </w:rPr>
              <w:t>a</w:t>
            </w:r>
            <w:r w:rsidRPr="0038273F">
              <w:rPr>
                <w:rFonts w:eastAsia="Times New Roman" w:cs="Times New Roman"/>
                <w:color w:val="D4D4D4"/>
                <w:sz w:val="21"/>
                <w:szCs w:val="21"/>
                <w:lang w:eastAsia="ru-RU"/>
              </w:rPr>
              <w:t> = </w:t>
            </w:r>
            <w:r w:rsidRPr="0038273F">
              <w:rPr>
                <w:rFonts w:eastAsia="Times New Roman" w:cs="Times New Roman"/>
                <w:color w:val="569CD6"/>
                <w:sz w:val="21"/>
                <w:szCs w:val="21"/>
                <w:lang w:eastAsia="ru-RU"/>
              </w:rPr>
              <w:t>new</w:t>
            </w:r>
            <w:r w:rsidRPr="0038273F">
              <w:rPr>
                <w:rFonts w:eastAsia="Times New Roman" w:cs="Times New Roman"/>
                <w:color w:val="D4D4D4"/>
                <w:sz w:val="21"/>
                <w:szCs w:val="21"/>
                <w:lang w:eastAsia="ru-RU"/>
              </w:rPr>
              <w:t> </w:t>
            </w:r>
            <w:proofErr w:type="gramStart"/>
            <w:r w:rsidRPr="0038273F">
              <w:rPr>
                <w:rFonts w:eastAsia="Times New Roman" w:cs="Times New Roman"/>
                <w:color w:val="4EC9B0"/>
                <w:sz w:val="21"/>
                <w:szCs w:val="21"/>
                <w:lang w:eastAsia="ru-RU"/>
              </w:rPr>
              <w:t>Counter</w:t>
            </w:r>
            <w:r w:rsidRPr="0038273F">
              <w:rPr>
                <w:rFonts w:eastAsia="Times New Roman" w:cs="Times New Roman"/>
                <w:color w:val="D4D4D4"/>
                <w:sz w:val="21"/>
                <w:szCs w:val="21"/>
                <w:lang w:eastAsia="ru-RU"/>
              </w:rPr>
              <w:t>(</w:t>
            </w:r>
            <w:proofErr w:type="gramEnd"/>
            <w:r w:rsidRPr="0038273F">
              <w:rPr>
                <w:rFonts w:eastAsia="Times New Roman" w:cs="Times New Roman"/>
                <w:color w:val="D4D4D4"/>
                <w:sz w:val="21"/>
                <w:szCs w:val="21"/>
                <w:lang w:eastAsia="ru-RU"/>
              </w:rPr>
              <w:t>);</w:t>
            </w:r>
          </w:p>
          <w:p w14:paraId="51C2A047" w14:textId="77777777" w:rsidR="00855E6C" w:rsidRDefault="00855E6C" w:rsidP="00CE1F4B">
            <w:pPr>
              <w:pStyle w:val="a4"/>
              <w:rPr>
                <w:rFonts w:eastAsia="Times New Roman" w:cs="Times New Roman"/>
                <w:color w:val="6A9955"/>
                <w:sz w:val="21"/>
                <w:szCs w:val="21"/>
                <w:lang w:eastAsia="ru-RU"/>
              </w:rPr>
            </w:pPr>
            <w:proofErr w:type="gramStart"/>
            <w:r w:rsidRPr="0038273F">
              <w:rPr>
                <w:rFonts w:eastAsia="Times New Roman" w:cs="Times New Roman"/>
                <w:color w:val="9CDCFE"/>
                <w:sz w:val="21"/>
                <w:szCs w:val="21"/>
                <w:lang w:eastAsia="ru-RU"/>
              </w:rPr>
              <w:t>a</w:t>
            </w:r>
            <w:r w:rsidRPr="0038273F">
              <w:rPr>
                <w:rFonts w:eastAsia="Times New Roman" w:cs="Times New Roman"/>
                <w:color w:val="D4D4D4"/>
                <w:sz w:val="21"/>
                <w:szCs w:val="21"/>
                <w:lang w:eastAsia="ru-RU"/>
              </w:rPr>
              <w:t>.</w:t>
            </w:r>
            <w:r w:rsidRPr="0038273F">
              <w:rPr>
                <w:rFonts w:eastAsia="Times New Roman" w:cs="Times New Roman"/>
                <w:color w:val="DCDCAA"/>
                <w:sz w:val="21"/>
                <w:szCs w:val="21"/>
                <w:lang w:eastAsia="ru-RU"/>
              </w:rPr>
              <w:t>inc</w:t>
            </w:r>
            <w:r w:rsidRPr="0038273F">
              <w:rPr>
                <w:rFonts w:eastAsia="Times New Roman" w:cs="Times New Roman"/>
                <w:color w:val="D4D4D4"/>
                <w:sz w:val="21"/>
                <w:szCs w:val="21"/>
                <w:lang w:eastAsia="ru-RU"/>
              </w:rPr>
              <w:t>(</w:t>
            </w:r>
            <w:proofErr w:type="gramEnd"/>
            <w:r w:rsidRPr="0038273F">
              <w:rPr>
                <w:rFonts w:eastAsia="Times New Roman" w:cs="Times New Roman"/>
                <w:color w:val="D4D4D4"/>
                <w:sz w:val="21"/>
                <w:szCs w:val="21"/>
                <w:lang w:eastAsia="ru-RU"/>
              </w:rPr>
              <w:t>);  </w:t>
            </w:r>
            <w:r w:rsidRPr="0038273F">
              <w:rPr>
                <w:rFonts w:eastAsia="Times New Roman" w:cs="Times New Roman"/>
                <w:color w:val="6A9955"/>
                <w:sz w:val="21"/>
                <w:szCs w:val="21"/>
                <w:lang w:eastAsia="ru-RU"/>
              </w:rPr>
              <w:t>// 2</w:t>
            </w:r>
          </w:p>
          <w:p w14:paraId="328BB28A" w14:textId="77777777" w:rsidR="00855E6C" w:rsidRDefault="00855E6C" w:rsidP="00CE1F4B">
            <w:pPr>
              <w:pStyle w:val="a4"/>
              <w:rPr>
                <w:rFonts w:eastAsia="Times New Roman" w:cs="Times New Roman"/>
                <w:color w:val="6A9955"/>
                <w:sz w:val="21"/>
                <w:szCs w:val="21"/>
                <w:lang w:eastAsia="ru-RU"/>
              </w:rPr>
            </w:pPr>
          </w:p>
          <w:p w14:paraId="344D1D71" w14:textId="77777777" w:rsidR="00855E6C" w:rsidRPr="0038273F" w:rsidRDefault="00855E6C" w:rsidP="00CE1F4B">
            <w:pPr>
              <w:pStyle w:val="a4"/>
              <w:rPr>
                <w:rFonts w:eastAsia="Times New Roman" w:cs="Times New Roman"/>
                <w:color w:val="D4D4D4"/>
                <w:sz w:val="21"/>
                <w:szCs w:val="21"/>
                <w:lang w:eastAsia="ru-RU"/>
              </w:rPr>
            </w:pPr>
            <w:r w:rsidRPr="0038273F">
              <w:rPr>
                <w:rFonts w:eastAsia="Times New Roman" w:cs="Times New Roman"/>
                <w:color w:val="569CD6"/>
                <w:sz w:val="21"/>
                <w:szCs w:val="21"/>
                <w:lang w:eastAsia="ru-RU"/>
              </w:rPr>
              <w:t>let</w:t>
            </w:r>
            <w:r w:rsidRPr="0038273F">
              <w:rPr>
                <w:rFonts w:eastAsia="Times New Roman" w:cs="Times New Roman"/>
                <w:color w:val="D4D4D4"/>
                <w:sz w:val="21"/>
                <w:szCs w:val="21"/>
                <w:lang w:eastAsia="ru-RU"/>
              </w:rPr>
              <w:t> </w:t>
            </w:r>
            <w:r>
              <w:rPr>
                <w:rFonts w:eastAsia="Times New Roman" w:cs="Times New Roman"/>
                <w:color w:val="9CDCFE"/>
                <w:sz w:val="21"/>
                <w:szCs w:val="21"/>
                <w:lang w:eastAsia="ru-RU"/>
              </w:rPr>
              <w:t>b</w:t>
            </w:r>
            <w:r w:rsidRPr="0038273F">
              <w:rPr>
                <w:rFonts w:eastAsia="Times New Roman" w:cs="Times New Roman"/>
                <w:color w:val="D4D4D4"/>
                <w:sz w:val="21"/>
                <w:szCs w:val="21"/>
                <w:lang w:eastAsia="ru-RU"/>
              </w:rPr>
              <w:t> = </w:t>
            </w:r>
            <w:r w:rsidRPr="0038273F">
              <w:rPr>
                <w:rFonts w:eastAsia="Times New Roman" w:cs="Times New Roman"/>
                <w:color w:val="569CD6"/>
                <w:sz w:val="21"/>
                <w:szCs w:val="21"/>
                <w:lang w:eastAsia="ru-RU"/>
              </w:rPr>
              <w:t>new</w:t>
            </w:r>
            <w:r w:rsidRPr="0038273F">
              <w:rPr>
                <w:rFonts w:eastAsia="Times New Roman" w:cs="Times New Roman"/>
                <w:color w:val="D4D4D4"/>
                <w:sz w:val="21"/>
                <w:szCs w:val="21"/>
                <w:lang w:eastAsia="ru-RU"/>
              </w:rPr>
              <w:t> </w:t>
            </w:r>
            <w:proofErr w:type="gramStart"/>
            <w:r w:rsidRPr="0038273F">
              <w:rPr>
                <w:rFonts w:eastAsia="Times New Roman" w:cs="Times New Roman"/>
                <w:color w:val="4EC9B0"/>
                <w:sz w:val="21"/>
                <w:szCs w:val="21"/>
                <w:lang w:eastAsia="ru-RU"/>
              </w:rPr>
              <w:t>Counter</w:t>
            </w:r>
            <w:r w:rsidRPr="0038273F">
              <w:rPr>
                <w:rFonts w:eastAsia="Times New Roman" w:cs="Times New Roman"/>
                <w:color w:val="D4D4D4"/>
                <w:sz w:val="21"/>
                <w:szCs w:val="21"/>
                <w:lang w:eastAsia="ru-RU"/>
              </w:rPr>
              <w:t>(</w:t>
            </w:r>
            <w:proofErr w:type="gramEnd"/>
            <w:r w:rsidRPr="0038273F">
              <w:rPr>
                <w:rFonts w:eastAsia="Times New Roman" w:cs="Times New Roman"/>
                <w:color w:val="D4D4D4"/>
                <w:sz w:val="21"/>
                <w:szCs w:val="21"/>
                <w:lang w:eastAsia="ru-RU"/>
              </w:rPr>
              <w:t>);</w:t>
            </w:r>
          </w:p>
          <w:p w14:paraId="0D6F5291" w14:textId="77777777" w:rsidR="00855E6C" w:rsidRPr="0038273F" w:rsidRDefault="00855E6C" w:rsidP="00CE1F4B">
            <w:pPr>
              <w:pStyle w:val="a4"/>
              <w:rPr>
                <w:rFonts w:eastAsia="Times New Roman" w:cs="Times New Roman"/>
                <w:color w:val="D4D4D4"/>
                <w:sz w:val="21"/>
                <w:szCs w:val="21"/>
                <w:lang w:eastAsia="ru-RU"/>
              </w:rPr>
            </w:pPr>
            <w:proofErr w:type="gramStart"/>
            <w:r>
              <w:rPr>
                <w:rFonts w:eastAsia="Times New Roman" w:cs="Times New Roman"/>
                <w:color w:val="9CDCFE"/>
                <w:sz w:val="21"/>
                <w:szCs w:val="21"/>
                <w:lang w:eastAsia="ru-RU"/>
              </w:rPr>
              <w:t>b</w:t>
            </w:r>
            <w:r w:rsidRPr="0038273F">
              <w:rPr>
                <w:rFonts w:eastAsia="Times New Roman" w:cs="Times New Roman"/>
                <w:color w:val="D4D4D4"/>
                <w:sz w:val="21"/>
                <w:szCs w:val="21"/>
                <w:lang w:eastAsia="ru-RU"/>
              </w:rPr>
              <w:t>.</w:t>
            </w:r>
            <w:r w:rsidRPr="0038273F">
              <w:rPr>
                <w:rFonts w:eastAsia="Times New Roman" w:cs="Times New Roman"/>
                <w:color w:val="DCDCAA"/>
                <w:sz w:val="21"/>
                <w:szCs w:val="21"/>
                <w:lang w:eastAsia="ru-RU"/>
              </w:rPr>
              <w:t>inc</w:t>
            </w:r>
            <w:r w:rsidRPr="0038273F">
              <w:rPr>
                <w:rFonts w:eastAsia="Times New Roman" w:cs="Times New Roman"/>
                <w:color w:val="D4D4D4"/>
                <w:sz w:val="21"/>
                <w:szCs w:val="21"/>
                <w:lang w:eastAsia="ru-RU"/>
              </w:rPr>
              <w:t>(</w:t>
            </w:r>
            <w:proofErr w:type="gramEnd"/>
            <w:r w:rsidRPr="0038273F">
              <w:rPr>
                <w:rFonts w:eastAsia="Times New Roman" w:cs="Times New Roman"/>
                <w:color w:val="D4D4D4"/>
                <w:sz w:val="21"/>
                <w:szCs w:val="21"/>
                <w:lang w:eastAsia="ru-RU"/>
              </w:rPr>
              <w:t>);  </w:t>
            </w:r>
            <w:r w:rsidRPr="0038273F">
              <w:rPr>
                <w:rFonts w:eastAsia="Times New Roman" w:cs="Times New Roman"/>
                <w:color w:val="6A9955"/>
                <w:sz w:val="21"/>
                <w:szCs w:val="21"/>
                <w:lang w:eastAsia="ru-RU"/>
              </w:rPr>
              <w:t>// 2</w:t>
            </w:r>
          </w:p>
          <w:p w14:paraId="02BF4857" w14:textId="77777777" w:rsidR="00855E6C" w:rsidRPr="0038273F" w:rsidRDefault="00855E6C" w:rsidP="00CE1F4B">
            <w:pPr>
              <w:pStyle w:val="a4"/>
              <w:rPr>
                <w:rFonts w:eastAsia="Times New Roman" w:cs="Times New Roman"/>
                <w:color w:val="D4D4D4"/>
                <w:sz w:val="21"/>
                <w:szCs w:val="21"/>
                <w:lang w:eastAsia="ru-RU"/>
              </w:rPr>
            </w:pPr>
          </w:p>
          <w:p w14:paraId="7F46E5E7" w14:textId="77777777" w:rsidR="00855E6C" w:rsidRPr="0038273F" w:rsidRDefault="00855E6C" w:rsidP="00CE1F4B">
            <w:pPr>
              <w:pStyle w:val="a4"/>
              <w:rPr>
                <w:rFonts w:eastAsia="Times New Roman" w:cs="Times New Roman"/>
                <w:color w:val="D4D4D4"/>
                <w:sz w:val="21"/>
                <w:szCs w:val="21"/>
                <w:lang w:eastAsia="ru-RU"/>
              </w:rPr>
            </w:pPr>
            <w:proofErr w:type="spellStart"/>
            <w:proofErr w:type="gramStart"/>
            <w:r w:rsidRPr="0038273F">
              <w:rPr>
                <w:rFonts w:eastAsia="Times New Roman" w:cs="Times New Roman"/>
                <w:color w:val="DCDCAA"/>
                <w:sz w:val="21"/>
                <w:szCs w:val="21"/>
                <w:lang w:eastAsia="ru-RU"/>
              </w:rPr>
              <w:t>setTimeout</w:t>
            </w:r>
            <w:proofErr w:type="spellEnd"/>
            <w:r w:rsidRPr="0038273F">
              <w:rPr>
                <w:rFonts w:eastAsia="Times New Roman" w:cs="Times New Roman"/>
                <w:color w:val="D4D4D4"/>
                <w:sz w:val="21"/>
                <w:szCs w:val="21"/>
                <w:lang w:eastAsia="ru-RU"/>
              </w:rPr>
              <w:t>(</w:t>
            </w:r>
            <w:proofErr w:type="gramEnd"/>
            <w:r w:rsidRPr="0038273F">
              <w:rPr>
                <w:rFonts w:eastAsia="Times New Roman" w:cs="Times New Roman"/>
                <w:color w:val="9CDCFE"/>
                <w:sz w:val="21"/>
                <w:szCs w:val="21"/>
                <w:lang w:eastAsia="ru-RU"/>
              </w:rPr>
              <w:t>a</w:t>
            </w:r>
            <w:r w:rsidRPr="0038273F">
              <w:rPr>
                <w:rFonts w:eastAsia="Times New Roman" w:cs="Times New Roman"/>
                <w:color w:val="D4D4D4"/>
                <w:sz w:val="21"/>
                <w:szCs w:val="21"/>
                <w:lang w:eastAsia="ru-RU"/>
              </w:rPr>
              <w:t>.</w:t>
            </w:r>
            <w:r w:rsidRPr="0038273F">
              <w:rPr>
                <w:rFonts w:eastAsia="Times New Roman" w:cs="Times New Roman"/>
                <w:color w:val="DCDCAA"/>
                <w:sz w:val="21"/>
                <w:szCs w:val="21"/>
                <w:lang w:eastAsia="ru-RU"/>
              </w:rPr>
              <w:t>inc</w:t>
            </w:r>
            <w:r w:rsidRPr="0038273F">
              <w:rPr>
                <w:rFonts w:eastAsia="Times New Roman" w:cs="Times New Roman"/>
                <w:color w:val="D4D4D4"/>
                <w:sz w:val="21"/>
                <w:szCs w:val="21"/>
                <w:lang w:eastAsia="ru-RU"/>
              </w:rPr>
              <w:t>, </w:t>
            </w:r>
            <w:r w:rsidRPr="0038273F">
              <w:rPr>
                <w:rFonts w:eastAsia="Times New Roman" w:cs="Times New Roman"/>
                <w:color w:val="B5CEA8"/>
                <w:sz w:val="21"/>
                <w:szCs w:val="21"/>
                <w:lang w:eastAsia="ru-RU"/>
              </w:rPr>
              <w:t>1000</w:t>
            </w:r>
            <w:r w:rsidRPr="0038273F">
              <w:rPr>
                <w:rFonts w:eastAsia="Times New Roman" w:cs="Times New Roman"/>
                <w:color w:val="D4D4D4"/>
                <w:sz w:val="21"/>
                <w:szCs w:val="21"/>
                <w:lang w:eastAsia="ru-RU"/>
              </w:rPr>
              <w:t>);  </w:t>
            </w:r>
            <w:r w:rsidRPr="0038273F">
              <w:rPr>
                <w:rFonts w:eastAsia="Times New Roman" w:cs="Times New Roman"/>
                <w:color w:val="6A9955"/>
                <w:sz w:val="21"/>
                <w:szCs w:val="21"/>
                <w:lang w:eastAsia="ru-RU"/>
              </w:rPr>
              <w:t>// 3</w:t>
            </w:r>
          </w:p>
          <w:p w14:paraId="5DEEC6E1" w14:textId="77777777" w:rsidR="00855E6C" w:rsidRPr="0038273F" w:rsidRDefault="00855E6C" w:rsidP="00CE1F4B">
            <w:pPr>
              <w:pStyle w:val="a4"/>
            </w:pPr>
          </w:p>
        </w:tc>
      </w:tr>
    </w:tbl>
    <w:p w14:paraId="2991078A" w14:textId="77777777" w:rsidR="00855E6C" w:rsidRDefault="00855E6C" w:rsidP="00855E6C">
      <w:pPr>
        <w:pStyle w:val="a5"/>
        <w:rPr>
          <w:lang w:val="en-US"/>
        </w:rPr>
      </w:pPr>
    </w:p>
    <w:p w14:paraId="3BDB0556" w14:textId="77777777" w:rsidR="00855E6C" w:rsidRPr="00A436E1" w:rsidRDefault="00855E6C" w:rsidP="00855E6C">
      <w:pPr>
        <w:pStyle w:val="a5"/>
      </w:pPr>
      <w:r>
        <w:t xml:space="preserve">Если в примере выше создать ещё инстансы этого класса, то свойство </w:t>
      </w:r>
      <w:r>
        <w:rPr>
          <w:lang w:val="en-US"/>
        </w:rPr>
        <w:t>count</w:t>
      </w:r>
      <w:r w:rsidRPr="00A436E1">
        <w:t xml:space="preserve"> </w:t>
      </w:r>
      <w:r>
        <w:t>для каждого из них будет своим, независимым.</w:t>
      </w:r>
    </w:p>
    <w:p w14:paraId="5C6883AA" w14:textId="77777777" w:rsidR="00855E6C" w:rsidRPr="001D30E6" w:rsidRDefault="00855E6C" w:rsidP="00855E6C">
      <w:pPr>
        <w:pStyle w:val="a5"/>
      </w:pPr>
    </w:p>
    <w:p w14:paraId="308FFF47" w14:textId="77777777" w:rsidR="00855E6C" w:rsidRPr="00814B47" w:rsidRDefault="00855E6C" w:rsidP="00855E6C">
      <w:pPr>
        <w:pStyle w:val="a5"/>
        <w:rPr>
          <w:b/>
        </w:rPr>
      </w:pPr>
      <w:r w:rsidRPr="00814B47">
        <w:rPr>
          <w:b/>
        </w:rPr>
        <w:t>Статические свойства</w:t>
      </w:r>
    </w:p>
    <w:p w14:paraId="1F411D90" w14:textId="3B4A3DE3" w:rsidR="00855E6C" w:rsidRPr="00A954AF" w:rsidRDefault="00855E6C" w:rsidP="00855E6C">
      <w:pPr>
        <w:pStyle w:val="a5"/>
      </w:pPr>
      <w:r>
        <w:t xml:space="preserve">Статические свойства </w:t>
      </w:r>
      <w:r w:rsidR="00997001">
        <w:t xml:space="preserve">и </w:t>
      </w:r>
      <w:r>
        <w:t>методы принадлежат всему классу. Правило простое: обычные свойства – для конкретных экземпляров, статические – для всех экземпляров.</w:t>
      </w:r>
    </w:p>
    <w:p w14:paraId="2017DDD4" w14:textId="77777777" w:rsidR="00855E6C" w:rsidRPr="00A954AF" w:rsidRDefault="00855E6C" w:rsidP="00855E6C">
      <w:pPr>
        <w:pStyle w:val="a5"/>
        <w:rPr>
          <w:lang w:val="en-US"/>
        </w:rPr>
      </w:pPr>
      <w:r>
        <w:t xml:space="preserve">Обращение к ним – </w:t>
      </w:r>
      <w:proofErr w:type="spellStart"/>
      <w:r>
        <w:rPr>
          <w:lang w:val="en-US"/>
        </w:rPr>
        <w:t>ClassName.property</w:t>
      </w:r>
      <w:proofErr w:type="spellEnd"/>
    </w:p>
    <w:tbl>
      <w:tblPr>
        <w:tblW w:w="10773" w:type="dxa"/>
        <w:shd w:val="clear" w:color="auto" w:fill="1E1E1E"/>
        <w:tblLook w:val="04A0" w:firstRow="1" w:lastRow="0" w:firstColumn="1" w:lastColumn="0" w:noHBand="0" w:noVBand="1"/>
      </w:tblPr>
      <w:tblGrid>
        <w:gridCol w:w="10773"/>
      </w:tblGrid>
      <w:tr w:rsidR="00855E6C" w:rsidRPr="0038273F" w14:paraId="0DC9C142" w14:textId="77777777" w:rsidTr="00CE1F4B">
        <w:tc>
          <w:tcPr>
            <w:tcW w:w="10773" w:type="dxa"/>
            <w:shd w:val="clear" w:color="auto" w:fill="1E1E1E"/>
          </w:tcPr>
          <w:p w14:paraId="4EA5D08D" w14:textId="77777777" w:rsidR="00855E6C" w:rsidRPr="009E2E6C" w:rsidRDefault="00855E6C" w:rsidP="00CE1F4B">
            <w:pPr>
              <w:pStyle w:val="a4"/>
            </w:pPr>
          </w:p>
          <w:p w14:paraId="4A3E9673"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569CD6"/>
                <w:sz w:val="21"/>
                <w:szCs w:val="21"/>
                <w:lang w:eastAsia="ru-RU"/>
              </w:rPr>
              <w:t>class</w:t>
            </w:r>
            <w:r w:rsidRPr="008961E7">
              <w:rPr>
                <w:rFonts w:eastAsia="Times New Roman" w:cs="Times New Roman"/>
                <w:color w:val="D4D4D4"/>
                <w:sz w:val="21"/>
                <w:szCs w:val="21"/>
                <w:lang w:eastAsia="ru-RU"/>
              </w:rPr>
              <w:t> </w:t>
            </w:r>
            <w:r w:rsidRPr="008961E7">
              <w:rPr>
                <w:rFonts w:eastAsia="Times New Roman" w:cs="Times New Roman"/>
                <w:color w:val="4EC9B0"/>
                <w:sz w:val="21"/>
                <w:szCs w:val="21"/>
                <w:lang w:eastAsia="ru-RU"/>
              </w:rPr>
              <w:t>Counter</w:t>
            </w:r>
            <w:r w:rsidRPr="008961E7">
              <w:rPr>
                <w:rFonts w:eastAsia="Times New Roman" w:cs="Times New Roman"/>
                <w:color w:val="D4D4D4"/>
                <w:sz w:val="21"/>
                <w:szCs w:val="21"/>
                <w:lang w:eastAsia="ru-RU"/>
              </w:rPr>
              <w:t> {</w:t>
            </w:r>
          </w:p>
          <w:p w14:paraId="5E1EA2D3"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  </w:t>
            </w:r>
            <w:r w:rsidRPr="008961E7">
              <w:rPr>
                <w:rFonts w:eastAsia="Times New Roman" w:cs="Times New Roman"/>
                <w:color w:val="9CDCFE"/>
                <w:sz w:val="21"/>
                <w:szCs w:val="21"/>
                <w:lang w:eastAsia="ru-RU"/>
              </w:rPr>
              <w:t>count</w:t>
            </w:r>
            <w:r w:rsidRPr="008961E7">
              <w:rPr>
                <w:rFonts w:eastAsia="Times New Roman" w:cs="Times New Roman"/>
                <w:color w:val="D4D4D4"/>
                <w:sz w:val="21"/>
                <w:szCs w:val="21"/>
                <w:lang w:eastAsia="ru-RU"/>
              </w:rPr>
              <w:t> = </w:t>
            </w:r>
            <w:r w:rsidRPr="008961E7">
              <w:rPr>
                <w:rFonts w:eastAsia="Times New Roman" w:cs="Times New Roman"/>
                <w:color w:val="B5CEA8"/>
                <w:sz w:val="21"/>
                <w:szCs w:val="21"/>
                <w:lang w:eastAsia="ru-RU"/>
              </w:rPr>
              <w:t>1</w:t>
            </w:r>
            <w:r w:rsidRPr="008961E7">
              <w:rPr>
                <w:rFonts w:eastAsia="Times New Roman" w:cs="Times New Roman"/>
                <w:color w:val="D4D4D4"/>
                <w:sz w:val="21"/>
                <w:szCs w:val="21"/>
                <w:lang w:eastAsia="ru-RU"/>
              </w:rPr>
              <w:t>;</w:t>
            </w:r>
          </w:p>
          <w:p w14:paraId="58596BD1" w14:textId="77777777" w:rsidR="00855E6C" w:rsidRPr="008961E7" w:rsidRDefault="00855E6C" w:rsidP="00CE1F4B">
            <w:pPr>
              <w:pStyle w:val="a4"/>
              <w:rPr>
                <w:rFonts w:eastAsia="Times New Roman" w:cs="Times New Roman"/>
                <w:color w:val="D4D4D4"/>
                <w:sz w:val="21"/>
                <w:szCs w:val="21"/>
                <w:lang w:eastAsia="ru-RU"/>
              </w:rPr>
            </w:pPr>
          </w:p>
          <w:p w14:paraId="798A11BB"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  </w:t>
            </w:r>
            <w:proofErr w:type="spellStart"/>
            <w:r w:rsidRPr="008961E7">
              <w:rPr>
                <w:rFonts w:eastAsia="Times New Roman" w:cs="Times New Roman"/>
                <w:color w:val="DCDCAA"/>
                <w:sz w:val="21"/>
                <w:szCs w:val="21"/>
                <w:lang w:eastAsia="ru-RU"/>
              </w:rPr>
              <w:t>inc</w:t>
            </w:r>
            <w:proofErr w:type="spellEnd"/>
            <w:r w:rsidRPr="008961E7">
              <w:rPr>
                <w:rFonts w:eastAsia="Times New Roman" w:cs="Times New Roman"/>
                <w:color w:val="D4D4D4"/>
                <w:sz w:val="21"/>
                <w:szCs w:val="21"/>
                <w:lang w:eastAsia="ru-RU"/>
              </w:rPr>
              <w:t> = () </w:t>
            </w:r>
            <w:r w:rsidRPr="008961E7">
              <w:rPr>
                <w:rFonts w:eastAsia="Times New Roman" w:cs="Times New Roman"/>
                <w:color w:val="569CD6"/>
                <w:sz w:val="21"/>
                <w:szCs w:val="21"/>
                <w:lang w:eastAsia="ru-RU"/>
              </w:rPr>
              <w:t>=&gt;</w:t>
            </w:r>
            <w:r w:rsidRPr="008961E7">
              <w:rPr>
                <w:rFonts w:eastAsia="Times New Roman" w:cs="Times New Roman"/>
                <w:color w:val="D4D4D4"/>
                <w:sz w:val="21"/>
                <w:szCs w:val="21"/>
                <w:lang w:eastAsia="ru-RU"/>
              </w:rPr>
              <w:t> {</w:t>
            </w:r>
          </w:p>
          <w:p w14:paraId="40D726D9"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    </w:t>
            </w:r>
            <w:proofErr w:type="spellStart"/>
            <w:proofErr w:type="gramStart"/>
            <w:r w:rsidRPr="008961E7">
              <w:rPr>
                <w:rFonts w:eastAsia="Times New Roman" w:cs="Times New Roman"/>
                <w:color w:val="569CD6"/>
                <w:sz w:val="21"/>
                <w:szCs w:val="21"/>
                <w:lang w:eastAsia="ru-RU"/>
              </w:rPr>
              <w:t>this</w:t>
            </w:r>
            <w:r w:rsidRPr="008961E7">
              <w:rPr>
                <w:rFonts w:eastAsia="Times New Roman" w:cs="Times New Roman"/>
                <w:color w:val="D4D4D4"/>
                <w:sz w:val="21"/>
                <w:szCs w:val="21"/>
                <w:lang w:eastAsia="ru-RU"/>
              </w:rPr>
              <w:t>.</w:t>
            </w:r>
            <w:r w:rsidRPr="008961E7">
              <w:rPr>
                <w:rFonts w:eastAsia="Times New Roman" w:cs="Times New Roman"/>
                <w:color w:val="9CDCFE"/>
                <w:sz w:val="21"/>
                <w:szCs w:val="21"/>
                <w:lang w:eastAsia="ru-RU"/>
              </w:rPr>
              <w:t>count</w:t>
            </w:r>
            <w:proofErr w:type="spellEnd"/>
            <w:proofErr w:type="gramEnd"/>
            <w:r w:rsidRPr="008961E7">
              <w:rPr>
                <w:rFonts w:eastAsia="Times New Roman" w:cs="Times New Roman"/>
                <w:color w:val="D4D4D4"/>
                <w:sz w:val="21"/>
                <w:szCs w:val="21"/>
                <w:lang w:eastAsia="ru-RU"/>
              </w:rPr>
              <w:t> += </w:t>
            </w:r>
            <w:proofErr w:type="spellStart"/>
            <w:r w:rsidRPr="008961E7">
              <w:rPr>
                <w:rFonts w:eastAsia="Times New Roman" w:cs="Times New Roman"/>
                <w:color w:val="FF9900"/>
                <w:sz w:val="21"/>
                <w:szCs w:val="21"/>
                <w:lang w:eastAsia="ru-RU"/>
              </w:rPr>
              <w:t>Counter</w:t>
            </w:r>
            <w:r w:rsidRPr="008961E7">
              <w:rPr>
                <w:rFonts w:eastAsia="Times New Roman" w:cs="Times New Roman"/>
                <w:color w:val="D4D4D4"/>
                <w:sz w:val="21"/>
                <w:szCs w:val="21"/>
                <w:lang w:eastAsia="ru-RU"/>
              </w:rPr>
              <w:t>.</w:t>
            </w:r>
            <w:r w:rsidRPr="008961E7">
              <w:rPr>
                <w:rFonts w:eastAsia="Times New Roman" w:cs="Times New Roman"/>
                <w:color w:val="9CDCFE"/>
                <w:sz w:val="21"/>
                <w:szCs w:val="21"/>
                <w:lang w:eastAsia="ru-RU"/>
              </w:rPr>
              <w:t>incStep</w:t>
            </w:r>
            <w:proofErr w:type="spellEnd"/>
            <w:r w:rsidRPr="008961E7">
              <w:rPr>
                <w:rFonts w:eastAsia="Times New Roman" w:cs="Times New Roman"/>
                <w:color w:val="D4D4D4"/>
                <w:sz w:val="21"/>
                <w:szCs w:val="21"/>
                <w:lang w:eastAsia="ru-RU"/>
              </w:rPr>
              <w:t>;</w:t>
            </w:r>
          </w:p>
          <w:p w14:paraId="18FA2CAC"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    </w:t>
            </w:r>
            <w:r w:rsidRPr="008961E7">
              <w:rPr>
                <w:rFonts w:eastAsia="Times New Roman" w:cs="Times New Roman"/>
                <w:color w:val="9CDCFE"/>
                <w:sz w:val="21"/>
                <w:szCs w:val="21"/>
                <w:lang w:eastAsia="ru-RU"/>
              </w:rPr>
              <w:t>console</w:t>
            </w:r>
            <w:r w:rsidRPr="008961E7">
              <w:rPr>
                <w:rFonts w:eastAsia="Times New Roman" w:cs="Times New Roman"/>
                <w:color w:val="D4D4D4"/>
                <w:sz w:val="21"/>
                <w:szCs w:val="21"/>
                <w:lang w:eastAsia="ru-RU"/>
              </w:rPr>
              <w:t>.</w:t>
            </w:r>
            <w:r w:rsidRPr="008961E7">
              <w:rPr>
                <w:rFonts w:eastAsia="Times New Roman" w:cs="Times New Roman"/>
                <w:color w:val="DCDCAA"/>
                <w:sz w:val="21"/>
                <w:szCs w:val="21"/>
                <w:lang w:eastAsia="ru-RU"/>
              </w:rPr>
              <w:t>log</w:t>
            </w:r>
            <w:r w:rsidRPr="008961E7">
              <w:rPr>
                <w:rFonts w:eastAsia="Times New Roman" w:cs="Times New Roman"/>
                <w:color w:val="D4D4D4"/>
                <w:sz w:val="21"/>
                <w:szCs w:val="21"/>
                <w:lang w:eastAsia="ru-RU"/>
              </w:rPr>
              <w:t>(</w:t>
            </w:r>
            <w:proofErr w:type="spellStart"/>
            <w:proofErr w:type="gramStart"/>
            <w:r w:rsidRPr="008961E7">
              <w:rPr>
                <w:rFonts w:eastAsia="Times New Roman" w:cs="Times New Roman"/>
                <w:color w:val="569CD6"/>
                <w:sz w:val="21"/>
                <w:szCs w:val="21"/>
                <w:lang w:eastAsia="ru-RU"/>
              </w:rPr>
              <w:t>this</w:t>
            </w:r>
            <w:r w:rsidRPr="008961E7">
              <w:rPr>
                <w:rFonts w:eastAsia="Times New Roman" w:cs="Times New Roman"/>
                <w:color w:val="D4D4D4"/>
                <w:sz w:val="21"/>
                <w:szCs w:val="21"/>
                <w:lang w:eastAsia="ru-RU"/>
              </w:rPr>
              <w:t>.</w:t>
            </w:r>
            <w:r w:rsidRPr="008961E7">
              <w:rPr>
                <w:rFonts w:eastAsia="Times New Roman" w:cs="Times New Roman"/>
                <w:color w:val="9CDCFE"/>
                <w:sz w:val="21"/>
                <w:szCs w:val="21"/>
                <w:lang w:eastAsia="ru-RU"/>
              </w:rPr>
              <w:t>count</w:t>
            </w:r>
            <w:proofErr w:type="spellEnd"/>
            <w:proofErr w:type="gramEnd"/>
            <w:r w:rsidRPr="008961E7">
              <w:rPr>
                <w:rFonts w:eastAsia="Times New Roman" w:cs="Times New Roman"/>
                <w:color w:val="D4D4D4"/>
                <w:sz w:val="21"/>
                <w:szCs w:val="21"/>
                <w:lang w:eastAsia="ru-RU"/>
              </w:rPr>
              <w:t>);</w:t>
            </w:r>
          </w:p>
          <w:p w14:paraId="50909428"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  }</w:t>
            </w:r>
          </w:p>
          <w:p w14:paraId="55909BEB" w14:textId="77777777" w:rsidR="00855E6C" w:rsidRPr="008961E7" w:rsidRDefault="00855E6C" w:rsidP="00CE1F4B">
            <w:pPr>
              <w:pStyle w:val="a4"/>
              <w:rPr>
                <w:rFonts w:eastAsia="Times New Roman" w:cs="Times New Roman"/>
                <w:color w:val="D4D4D4"/>
                <w:sz w:val="21"/>
                <w:szCs w:val="21"/>
                <w:lang w:eastAsia="ru-RU"/>
              </w:rPr>
            </w:pPr>
          </w:p>
          <w:p w14:paraId="27BA7AF6"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  </w:t>
            </w:r>
            <w:r w:rsidRPr="0065367B">
              <w:rPr>
                <w:rFonts w:eastAsia="Times New Roman" w:cs="Times New Roman"/>
                <w:color w:val="FF9900"/>
                <w:sz w:val="21"/>
                <w:szCs w:val="21"/>
                <w:lang w:eastAsia="ru-RU"/>
              </w:rPr>
              <w:t>static </w:t>
            </w:r>
            <w:proofErr w:type="spellStart"/>
            <w:r w:rsidRPr="008961E7">
              <w:rPr>
                <w:rFonts w:eastAsia="Times New Roman" w:cs="Times New Roman"/>
                <w:color w:val="9CDCFE"/>
                <w:sz w:val="21"/>
                <w:szCs w:val="21"/>
                <w:lang w:eastAsia="ru-RU"/>
              </w:rPr>
              <w:t>incStep</w:t>
            </w:r>
            <w:proofErr w:type="spellEnd"/>
            <w:r w:rsidRPr="008961E7">
              <w:rPr>
                <w:rFonts w:eastAsia="Times New Roman" w:cs="Times New Roman"/>
                <w:color w:val="D4D4D4"/>
                <w:sz w:val="21"/>
                <w:szCs w:val="21"/>
                <w:lang w:eastAsia="ru-RU"/>
              </w:rPr>
              <w:t> = </w:t>
            </w:r>
            <w:r w:rsidRPr="008961E7">
              <w:rPr>
                <w:rFonts w:eastAsia="Times New Roman" w:cs="Times New Roman"/>
                <w:color w:val="B5CEA8"/>
                <w:sz w:val="21"/>
                <w:szCs w:val="21"/>
                <w:lang w:eastAsia="ru-RU"/>
              </w:rPr>
              <w:t>2</w:t>
            </w:r>
            <w:r w:rsidRPr="008961E7">
              <w:rPr>
                <w:rFonts w:eastAsia="Times New Roman" w:cs="Times New Roman"/>
                <w:color w:val="D4D4D4"/>
                <w:sz w:val="21"/>
                <w:szCs w:val="21"/>
                <w:lang w:eastAsia="ru-RU"/>
              </w:rPr>
              <w:t>;</w:t>
            </w:r>
          </w:p>
          <w:p w14:paraId="380BFB1F" w14:textId="77777777" w:rsidR="00855E6C" w:rsidRPr="008961E7" w:rsidRDefault="00855E6C" w:rsidP="00CE1F4B">
            <w:pPr>
              <w:pStyle w:val="a4"/>
              <w:rPr>
                <w:rFonts w:eastAsia="Times New Roman" w:cs="Times New Roman"/>
                <w:color w:val="D4D4D4"/>
                <w:sz w:val="21"/>
                <w:szCs w:val="21"/>
                <w:lang w:eastAsia="ru-RU"/>
              </w:rPr>
            </w:pPr>
          </w:p>
          <w:p w14:paraId="3EADA03D"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  </w:t>
            </w:r>
            <w:r w:rsidRPr="0065367B">
              <w:rPr>
                <w:rFonts w:eastAsia="Times New Roman" w:cs="Times New Roman"/>
                <w:color w:val="FF9900"/>
                <w:sz w:val="21"/>
                <w:szCs w:val="21"/>
                <w:lang w:eastAsia="ru-RU"/>
              </w:rPr>
              <w:t>static </w:t>
            </w:r>
            <w:proofErr w:type="spellStart"/>
            <w:r w:rsidRPr="008961E7">
              <w:rPr>
                <w:rFonts w:eastAsia="Times New Roman" w:cs="Times New Roman"/>
                <w:color w:val="DCDCAA"/>
                <w:sz w:val="21"/>
                <w:szCs w:val="21"/>
                <w:lang w:eastAsia="ru-RU"/>
              </w:rPr>
              <w:t>incrementAll</w:t>
            </w:r>
            <w:proofErr w:type="spellEnd"/>
            <w:r w:rsidRPr="008961E7">
              <w:rPr>
                <w:rFonts w:eastAsia="Times New Roman" w:cs="Times New Roman"/>
                <w:color w:val="D4D4D4"/>
                <w:sz w:val="21"/>
                <w:szCs w:val="21"/>
                <w:lang w:eastAsia="ru-RU"/>
              </w:rPr>
              <w:t> = </w:t>
            </w:r>
            <w:r w:rsidRPr="008961E7">
              <w:rPr>
                <w:rFonts w:eastAsia="Times New Roman" w:cs="Times New Roman"/>
                <w:color w:val="569CD6"/>
                <w:sz w:val="21"/>
                <w:szCs w:val="21"/>
                <w:lang w:eastAsia="ru-RU"/>
              </w:rPr>
              <w:t>function</w:t>
            </w:r>
            <w:r w:rsidRPr="008961E7">
              <w:rPr>
                <w:rFonts w:eastAsia="Times New Roman" w:cs="Times New Roman"/>
                <w:color w:val="D4D4D4"/>
                <w:sz w:val="21"/>
                <w:szCs w:val="21"/>
                <w:lang w:eastAsia="ru-RU"/>
              </w:rPr>
              <w:t>(</w:t>
            </w:r>
            <w:proofErr w:type="spellStart"/>
            <w:r w:rsidRPr="008961E7">
              <w:rPr>
                <w:rFonts w:eastAsia="Times New Roman" w:cs="Times New Roman"/>
                <w:color w:val="9CDCFE"/>
                <w:sz w:val="21"/>
                <w:szCs w:val="21"/>
                <w:lang w:eastAsia="ru-RU"/>
              </w:rPr>
              <w:t>arr</w:t>
            </w:r>
            <w:proofErr w:type="spellEnd"/>
            <w:r w:rsidRPr="008961E7">
              <w:rPr>
                <w:rFonts w:eastAsia="Times New Roman" w:cs="Times New Roman"/>
                <w:color w:val="D4D4D4"/>
                <w:sz w:val="21"/>
                <w:szCs w:val="21"/>
                <w:lang w:eastAsia="ru-RU"/>
              </w:rPr>
              <w:t>) {</w:t>
            </w:r>
          </w:p>
          <w:p w14:paraId="25E9250B"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    </w:t>
            </w:r>
            <w:proofErr w:type="spellStart"/>
            <w:proofErr w:type="gramStart"/>
            <w:r w:rsidRPr="008961E7">
              <w:rPr>
                <w:rFonts w:eastAsia="Times New Roman" w:cs="Times New Roman"/>
                <w:color w:val="9CDCFE"/>
                <w:sz w:val="21"/>
                <w:szCs w:val="21"/>
                <w:lang w:eastAsia="ru-RU"/>
              </w:rPr>
              <w:t>arr</w:t>
            </w:r>
            <w:r w:rsidRPr="008961E7">
              <w:rPr>
                <w:rFonts w:eastAsia="Times New Roman" w:cs="Times New Roman"/>
                <w:color w:val="D4D4D4"/>
                <w:sz w:val="21"/>
                <w:szCs w:val="21"/>
                <w:lang w:eastAsia="ru-RU"/>
              </w:rPr>
              <w:t>.</w:t>
            </w:r>
            <w:r w:rsidRPr="008961E7">
              <w:rPr>
                <w:rFonts w:eastAsia="Times New Roman" w:cs="Times New Roman"/>
                <w:color w:val="DCDCAA"/>
                <w:sz w:val="21"/>
                <w:szCs w:val="21"/>
                <w:lang w:eastAsia="ru-RU"/>
              </w:rPr>
              <w:t>forEach</w:t>
            </w:r>
            <w:proofErr w:type="spellEnd"/>
            <w:proofErr w:type="gramEnd"/>
            <w:r w:rsidRPr="008961E7">
              <w:rPr>
                <w:rFonts w:eastAsia="Times New Roman" w:cs="Times New Roman"/>
                <w:color w:val="D4D4D4"/>
                <w:sz w:val="21"/>
                <w:szCs w:val="21"/>
                <w:lang w:eastAsia="ru-RU"/>
              </w:rPr>
              <w:t>((</w:t>
            </w:r>
            <w:r w:rsidRPr="008961E7">
              <w:rPr>
                <w:rFonts w:eastAsia="Times New Roman" w:cs="Times New Roman"/>
                <w:color w:val="9CDCFE"/>
                <w:sz w:val="21"/>
                <w:szCs w:val="21"/>
                <w:lang w:eastAsia="ru-RU"/>
              </w:rPr>
              <w:t>inst</w:t>
            </w:r>
            <w:r>
              <w:rPr>
                <w:rFonts w:eastAsia="Times New Roman" w:cs="Times New Roman"/>
                <w:color w:val="9CDCFE"/>
                <w:sz w:val="21"/>
                <w:szCs w:val="21"/>
                <w:lang w:eastAsia="ru-RU"/>
              </w:rPr>
              <w:t>ance</w:t>
            </w:r>
            <w:r w:rsidRPr="008961E7">
              <w:rPr>
                <w:rFonts w:eastAsia="Times New Roman" w:cs="Times New Roman"/>
                <w:color w:val="D4D4D4"/>
                <w:sz w:val="21"/>
                <w:szCs w:val="21"/>
                <w:lang w:eastAsia="ru-RU"/>
              </w:rPr>
              <w:t>) </w:t>
            </w:r>
            <w:r w:rsidRPr="008961E7">
              <w:rPr>
                <w:rFonts w:eastAsia="Times New Roman" w:cs="Times New Roman"/>
                <w:color w:val="569CD6"/>
                <w:sz w:val="21"/>
                <w:szCs w:val="21"/>
                <w:lang w:eastAsia="ru-RU"/>
              </w:rPr>
              <w:t>=&gt;</w:t>
            </w:r>
            <w:r w:rsidRPr="008961E7">
              <w:rPr>
                <w:rFonts w:eastAsia="Times New Roman" w:cs="Times New Roman"/>
                <w:color w:val="D4D4D4"/>
                <w:sz w:val="21"/>
                <w:szCs w:val="21"/>
                <w:lang w:eastAsia="ru-RU"/>
              </w:rPr>
              <w:t> </w:t>
            </w:r>
            <w:proofErr w:type="spellStart"/>
            <w:r w:rsidRPr="008961E7">
              <w:rPr>
                <w:rFonts w:eastAsia="Times New Roman" w:cs="Times New Roman"/>
                <w:color w:val="9CDCFE"/>
                <w:sz w:val="21"/>
                <w:szCs w:val="21"/>
                <w:lang w:eastAsia="ru-RU"/>
              </w:rPr>
              <w:t>inst</w:t>
            </w:r>
            <w:r>
              <w:rPr>
                <w:rFonts w:eastAsia="Times New Roman" w:cs="Times New Roman"/>
                <w:color w:val="9CDCFE"/>
                <w:sz w:val="21"/>
                <w:szCs w:val="21"/>
                <w:lang w:eastAsia="ru-RU"/>
              </w:rPr>
              <w:t>ance</w:t>
            </w:r>
            <w:r w:rsidRPr="008961E7">
              <w:rPr>
                <w:rFonts w:eastAsia="Times New Roman" w:cs="Times New Roman"/>
                <w:color w:val="D4D4D4"/>
                <w:sz w:val="21"/>
                <w:szCs w:val="21"/>
                <w:lang w:eastAsia="ru-RU"/>
              </w:rPr>
              <w:t>.</w:t>
            </w:r>
            <w:r w:rsidRPr="008961E7">
              <w:rPr>
                <w:rFonts w:eastAsia="Times New Roman" w:cs="Times New Roman"/>
                <w:color w:val="DCDCAA"/>
                <w:sz w:val="21"/>
                <w:szCs w:val="21"/>
                <w:lang w:eastAsia="ru-RU"/>
              </w:rPr>
              <w:t>increment</w:t>
            </w:r>
            <w:proofErr w:type="spellEnd"/>
            <w:r w:rsidRPr="008961E7">
              <w:rPr>
                <w:rFonts w:eastAsia="Times New Roman" w:cs="Times New Roman"/>
                <w:color w:val="D4D4D4"/>
                <w:sz w:val="21"/>
                <w:szCs w:val="21"/>
                <w:lang w:eastAsia="ru-RU"/>
              </w:rPr>
              <w:t>());</w:t>
            </w:r>
          </w:p>
          <w:p w14:paraId="7C3EEB83"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  };</w:t>
            </w:r>
          </w:p>
          <w:p w14:paraId="14DDFC99" w14:textId="77777777" w:rsidR="00855E6C" w:rsidRPr="008961E7" w:rsidRDefault="00855E6C" w:rsidP="00CE1F4B">
            <w:pPr>
              <w:pStyle w:val="a4"/>
              <w:rPr>
                <w:rFonts w:eastAsia="Times New Roman" w:cs="Times New Roman"/>
                <w:color w:val="D4D4D4"/>
                <w:sz w:val="21"/>
                <w:szCs w:val="21"/>
                <w:lang w:eastAsia="ru-RU"/>
              </w:rPr>
            </w:pPr>
            <w:r w:rsidRPr="008961E7">
              <w:rPr>
                <w:rFonts w:eastAsia="Times New Roman" w:cs="Times New Roman"/>
                <w:color w:val="D4D4D4"/>
                <w:sz w:val="21"/>
                <w:szCs w:val="21"/>
                <w:lang w:eastAsia="ru-RU"/>
              </w:rPr>
              <w:t>}</w:t>
            </w:r>
          </w:p>
          <w:p w14:paraId="233044BD" w14:textId="77777777" w:rsidR="00855E6C" w:rsidRPr="00516C1D" w:rsidRDefault="00855E6C" w:rsidP="00CE1F4B">
            <w:pPr>
              <w:pStyle w:val="a4"/>
            </w:pPr>
          </w:p>
        </w:tc>
      </w:tr>
    </w:tbl>
    <w:p w14:paraId="1007B61B" w14:textId="77777777" w:rsidR="00855E6C" w:rsidRDefault="00855E6C" w:rsidP="00855E6C">
      <w:pPr>
        <w:pStyle w:val="a5"/>
        <w:rPr>
          <w:lang w:val="en-US"/>
        </w:rPr>
      </w:pPr>
    </w:p>
    <w:p w14:paraId="12E1D4F8" w14:textId="77777777" w:rsidR="00855E6C" w:rsidRDefault="00855E6C" w:rsidP="00855E6C">
      <w:pPr>
        <w:pStyle w:val="a5"/>
        <w:rPr>
          <w:lang w:val="en-US"/>
        </w:rPr>
      </w:pPr>
    </w:p>
    <w:p w14:paraId="7CB3F98B" w14:textId="77777777" w:rsidR="00855E6C" w:rsidRDefault="00855E6C" w:rsidP="00855E6C">
      <w:pPr>
        <w:pStyle w:val="a5"/>
      </w:pPr>
      <w:r>
        <w:t xml:space="preserve">Пример выше можно написать на старом синтаксисе, без </w:t>
      </w:r>
      <w:r>
        <w:rPr>
          <w:lang w:val="en-US"/>
        </w:rPr>
        <w:t>static</w:t>
      </w:r>
      <w:r>
        <w:t>.</w:t>
      </w:r>
    </w:p>
    <w:p w14:paraId="1F794654" w14:textId="77777777" w:rsidR="00855E6C" w:rsidRDefault="00855E6C" w:rsidP="00855E6C">
      <w:pPr>
        <w:pStyle w:val="a5"/>
      </w:pPr>
      <w:r>
        <w:t>Те свойства, которые инициализируются в теле класса</w:t>
      </w:r>
      <w:r w:rsidRPr="00F1080B">
        <w:t xml:space="preserve"> </w:t>
      </w:r>
      <w:r>
        <w:t xml:space="preserve">и принадлежат конкретному экземпляру, можно создать в конструкторе. Что касается методов экземпляров, то </w:t>
      </w:r>
      <w:r>
        <w:rPr>
          <w:lang w:val="en-US"/>
        </w:rPr>
        <w:t>Arrow</w:t>
      </w:r>
      <w:r w:rsidRPr="00876001">
        <w:t>-</w:t>
      </w:r>
      <w:r>
        <w:t xml:space="preserve">функция сохранит лексический </w:t>
      </w:r>
      <w:r>
        <w:rPr>
          <w:lang w:val="en-US"/>
        </w:rPr>
        <w:t>this</w:t>
      </w:r>
      <w:r>
        <w:t xml:space="preserve"> – это сам объект, который мы создаём.</w:t>
      </w:r>
    </w:p>
    <w:p w14:paraId="0A8BCFAC" w14:textId="77777777" w:rsidR="00855E6C" w:rsidRPr="008D5AAD" w:rsidRDefault="00855E6C" w:rsidP="00855E6C">
      <w:pPr>
        <w:pStyle w:val="a5"/>
      </w:pPr>
      <w:r>
        <w:t>Статические поля и функции выносятся за конструктор и прописываются вручную для конструктора класса. Функции – это тоже объекты, поэтому им можно записать свойства.</w:t>
      </w:r>
    </w:p>
    <w:tbl>
      <w:tblPr>
        <w:tblW w:w="10773" w:type="dxa"/>
        <w:shd w:val="clear" w:color="auto" w:fill="1E1E1E"/>
        <w:tblLook w:val="04A0" w:firstRow="1" w:lastRow="0" w:firstColumn="1" w:lastColumn="0" w:noHBand="0" w:noVBand="1"/>
      </w:tblPr>
      <w:tblGrid>
        <w:gridCol w:w="10773"/>
      </w:tblGrid>
      <w:tr w:rsidR="00855E6C" w:rsidRPr="00A557EC" w14:paraId="46C70A2C" w14:textId="77777777" w:rsidTr="00CE1F4B">
        <w:tc>
          <w:tcPr>
            <w:tcW w:w="10773" w:type="dxa"/>
            <w:shd w:val="clear" w:color="auto" w:fill="1E1E1E"/>
          </w:tcPr>
          <w:p w14:paraId="30AAB414" w14:textId="77777777" w:rsidR="00855E6C" w:rsidRPr="009066F5" w:rsidRDefault="00855E6C" w:rsidP="00CE1F4B">
            <w:pPr>
              <w:pStyle w:val="a4"/>
            </w:pPr>
          </w:p>
          <w:p w14:paraId="1FCB3EC1"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569CD6"/>
                <w:sz w:val="21"/>
                <w:szCs w:val="21"/>
                <w:lang w:eastAsia="ru-RU"/>
              </w:rPr>
              <w:t>class</w:t>
            </w:r>
            <w:r w:rsidRPr="00F25171">
              <w:rPr>
                <w:rFonts w:eastAsia="Times New Roman" w:cs="Times New Roman"/>
                <w:color w:val="D4D4D4"/>
                <w:sz w:val="21"/>
                <w:szCs w:val="21"/>
                <w:lang w:eastAsia="ru-RU"/>
              </w:rPr>
              <w:t> </w:t>
            </w:r>
            <w:r w:rsidRPr="00F25171">
              <w:rPr>
                <w:rFonts w:eastAsia="Times New Roman" w:cs="Times New Roman"/>
                <w:color w:val="4EC9B0"/>
                <w:sz w:val="21"/>
                <w:szCs w:val="21"/>
                <w:lang w:eastAsia="ru-RU"/>
              </w:rPr>
              <w:t>Counter</w:t>
            </w:r>
            <w:r w:rsidRPr="00F25171">
              <w:rPr>
                <w:rFonts w:eastAsia="Times New Roman" w:cs="Times New Roman"/>
                <w:color w:val="D4D4D4"/>
                <w:sz w:val="21"/>
                <w:szCs w:val="21"/>
                <w:lang w:eastAsia="ru-RU"/>
              </w:rPr>
              <w:t> {</w:t>
            </w:r>
          </w:p>
          <w:p w14:paraId="533343A2" w14:textId="77777777" w:rsidR="00855E6C" w:rsidRPr="00F25171" w:rsidRDefault="00855E6C" w:rsidP="00CE1F4B">
            <w:pPr>
              <w:pStyle w:val="a4"/>
              <w:rPr>
                <w:rFonts w:eastAsia="Times New Roman" w:cs="Times New Roman"/>
                <w:color w:val="D4D4D4"/>
                <w:sz w:val="21"/>
                <w:szCs w:val="21"/>
                <w:lang w:eastAsia="ru-RU"/>
              </w:rPr>
            </w:pPr>
          </w:p>
          <w:p w14:paraId="70B68FAA"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D4D4D4"/>
                <w:sz w:val="21"/>
                <w:szCs w:val="21"/>
                <w:lang w:eastAsia="ru-RU"/>
              </w:rPr>
              <w:t>  </w:t>
            </w:r>
            <w:proofErr w:type="gramStart"/>
            <w:r w:rsidRPr="00F25171">
              <w:rPr>
                <w:rFonts w:eastAsia="Times New Roman" w:cs="Times New Roman"/>
                <w:color w:val="569CD6"/>
                <w:sz w:val="21"/>
                <w:szCs w:val="21"/>
                <w:lang w:eastAsia="ru-RU"/>
              </w:rPr>
              <w:t>constructor</w:t>
            </w:r>
            <w:r w:rsidRPr="00F25171">
              <w:rPr>
                <w:rFonts w:eastAsia="Times New Roman" w:cs="Times New Roman"/>
                <w:color w:val="D4D4D4"/>
                <w:sz w:val="21"/>
                <w:szCs w:val="21"/>
                <w:lang w:eastAsia="ru-RU"/>
              </w:rPr>
              <w:t>(</w:t>
            </w:r>
            <w:proofErr w:type="gramEnd"/>
            <w:r w:rsidRPr="00F25171">
              <w:rPr>
                <w:rFonts w:eastAsia="Times New Roman" w:cs="Times New Roman"/>
                <w:color w:val="D4D4D4"/>
                <w:sz w:val="21"/>
                <w:szCs w:val="21"/>
                <w:lang w:eastAsia="ru-RU"/>
              </w:rPr>
              <w:t>) {</w:t>
            </w:r>
          </w:p>
          <w:p w14:paraId="26B26997"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D4D4D4"/>
                <w:sz w:val="21"/>
                <w:szCs w:val="21"/>
                <w:lang w:eastAsia="ru-RU"/>
              </w:rPr>
              <w:t>    </w:t>
            </w:r>
            <w:proofErr w:type="spellStart"/>
            <w:proofErr w:type="gramStart"/>
            <w:r w:rsidRPr="00F25171">
              <w:rPr>
                <w:rFonts w:eastAsia="Times New Roman" w:cs="Times New Roman"/>
                <w:color w:val="569CD6"/>
                <w:sz w:val="21"/>
                <w:szCs w:val="21"/>
                <w:lang w:eastAsia="ru-RU"/>
              </w:rPr>
              <w:t>this</w:t>
            </w:r>
            <w:r w:rsidRPr="00F25171">
              <w:rPr>
                <w:rFonts w:eastAsia="Times New Roman" w:cs="Times New Roman"/>
                <w:color w:val="D4D4D4"/>
                <w:sz w:val="21"/>
                <w:szCs w:val="21"/>
                <w:lang w:eastAsia="ru-RU"/>
              </w:rPr>
              <w:t>.</w:t>
            </w:r>
            <w:r w:rsidRPr="00F25171">
              <w:rPr>
                <w:rFonts w:eastAsia="Times New Roman" w:cs="Times New Roman"/>
                <w:color w:val="9CDCFE"/>
                <w:sz w:val="21"/>
                <w:szCs w:val="21"/>
                <w:lang w:eastAsia="ru-RU"/>
              </w:rPr>
              <w:t>count</w:t>
            </w:r>
            <w:proofErr w:type="spellEnd"/>
            <w:proofErr w:type="gramEnd"/>
            <w:r w:rsidRPr="00F25171">
              <w:rPr>
                <w:rFonts w:eastAsia="Times New Roman" w:cs="Times New Roman"/>
                <w:color w:val="D4D4D4"/>
                <w:sz w:val="21"/>
                <w:szCs w:val="21"/>
                <w:lang w:eastAsia="ru-RU"/>
              </w:rPr>
              <w:t> = </w:t>
            </w:r>
            <w:r w:rsidRPr="00F25171">
              <w:rPr>
                <w:rFonts w:eastAsia="Times New Roman" w:cs="Times New Roman"/>
                <w:color w:val="B5CEA8"/>
                <w:sz w:val="21"/>
                <w:szCs w:val="21"/>
                <w:lang w:eastAsia="ru-RU"/>
              </w:rPr>
              <w:t>0</w:t>
            </w:r>
            <w:r w:rsidRPr="00F25171">
              <w:rPr>
                <w:rFonts w:eastAsia="Times New Roman" w:cs="Times New Roman"/>
                <w:color w:val="D4D4D4"/>
                <w:sz w:val="21"/>
                <w:szCs w:val="21"/>
                <w:lang w:eastAsia="ru-RU"/>
              </w:rPr>
              <w:t>;</w:t>
            </w:r>
          </w:p>
          <w:p w14:paraId="25899103"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D4D4D4"/>
                <w:sz w:val="21"/>
                <w:szCs w:val="21"/>
                <w:lang w:eastAsia="ru-RU"/>
              </w:rPr>
              <w:t>    </w:t>
            </w:r>
            <w:proofErr w:type="spellStart"/>
            <w:proofErr w:type="gramStart"/>
            <w:r w:rsidRPr="00F25171">
              <w:rPr>
                <w:rFonts w:eastAsia="Times New Roman" w:cs="Times New Roman"/>
                <w:color w:val="569CD6"/>
                <w:sz w:val="21"/>
                <w:szCs w:val="21"/>
                <w:lang w:eastAsia="ru-RU"/>
              </w:rPr>
              <w:t>this</w:t>
            </w:r>
            <w:r w:rsidRPr="00F25171">
              <w:rPr>
                <w:rFonts w:eastAsia="Times New Roman" w:cs="Times New Roman"/>
                <w:color w:val="D4D4D4"/>
                <w:sz w:val="21"/>
                <w:szCs w:val="21"/>
                <w:lang w:eastAsia="ru-RU"/>
              </w:rPr>
              <w:t>.</w:t>
            </w:r>
            <w:r w:rsidRPr="00F25171">
              <w:rPr>
                <w:rFonts w:eastAsia="Times New Roman" w:cs="Times New Roman"/>
                <w:color w:val="DCDCAA"/>
                <w:sz w:val="21"/>
                <w:szCs w:val="21"/>
                <w:lang w:eastAsia="ru-RU"/>
              </w:rPr>
              <w:t>increment</w:t>
            </w:r>
            <w:proofErr w:type="spellEnd"/>
            <w:proofErr w:type="gramEnd"/>
            <w:r w:rsidRPr="00F25171">
              <w:rPr>
                <w:rFonts w:eastAsia="Times New Roman" w:cs="Times New Roman"/>
                <w:color w:val="D4D4D4"/>
                <w:sz w:val="21"/>
                <w:szCs w:val="21"/>
                <w:lang w:eastAsia="ru-RU"/>
              </w:rPr>
              <w:t> = () </w:t>
            </w:r>
            <w:r w:rsidRPr="00F25171">
              <w:rPr>
                <w:rFonts w:eastAsia="Times New Roman" w:cs="Times New Roman"/>
                <w:color w:val="569CD6"/>
                <w:sz w:val="21"/>
                <w:szCs w:val="21"/>
                <w:lang w:eastAsia="ru-RU"/>
              </w:rPr>
              <w:t>=&gt;</w:t>
            </w:r>
            <w:r w:rsidRPr="00F25171">
              <w:rPr>
                <w:rFonts w:eastAsia="Times New Roman" w:cs="Times New Roman"/>
                <w:color w:val="D4D4D4"/>
                <w:sz w:val="21"/>
                <w:szCs w:val="21"/>
                <w:lang w:eastAsia="ru-RU"/>
              </w:rPr>
              <w:t> {</w:t>
            </w:r>
          </w:p>
          <w:p w14:paraId="298CDAAF"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D4D4D4"/>
                <w:sz w:val="21"/>
                <w:szCs w:val="21"/>
                <w:lang w:eastAsia="ru-RU"/>
              </w:rPr>
              <w:t>      </w:t>
            </w:r>
            <w:proofErr w:type="spellStart"/>
            <w:proofErr w:type="gramStart"/>
            <w:r w:rsidRPr="00F25171">
              <w:rPr>
                <w:rFonts w:eastAsia="Times New Roman" w:cs="Times New Roman"/>
                <w:color w:val="569CD6"/>
                <w:sz w:val="21"/>
                <w:szCs w:val="21"/>
                <w:lang w:eastAsia="ru-RU"/>
              </w:rPr>
              <w:t>this</w:t>
            </w:r>
            <w:r w:rsidRPr="00F25171">
              <w:rPr>
                <w:rFonts w:eastAsia="Times New Roman" w:cs="Times New Roman"/>
                <w:color w:val="D4D4D4"/>
                <w:sz w:val="21"/>
                <w:szCs w:val="21"/>
                <w:lang w:eastAsia="ru-RU"/>
              </w:rPr>
              <w:t>.</w:t>
            </w:r>
            <w:r w:rsidRPr="00F25171">
              <w:rPr>
                <w:rFonts w:eastAsia="Times New Roman" w:cs="Times New Roman"/>
                <w:color w:val="9CDCFE"/>
                <w:sz w:val="21"/>
                <w:szCs w:val="21"/>
                <w:lang w:eastAsia="ru-RU"/>
              </w:rPr>
              <w:t>count</w:t>
            </w:r>
            <w:proofErr w:type="spellEnd"/>
            <w:proofErr w:type="gramEnd"/>
            <w:r w:rsidRPr="00F25171">
              <w:rPr>
                <w:rFonts w:eastAsia="Times New Roman" w:cs="Times New Roman"/>
                <w:color w:val="D4D4D4"/>
                <w:sz w:val="21"/>
                <w:szCs w:val="21"/>
                <w:lang w:eastAsia="ru-RU"/>
              </w:rPr>
              <w:t> += </w:t>
            </w:r>
            <w:proofErr w:type="spellStart"/>
            <w:r w:rsidRPr="00F25171">
              <w:rPr>
                <w:rFonts w:eastAsia="Times New Roman" w:cs="Times New Roman"/>
                <w:color w:val="4EC9B0"/>
                <w:sz w:val="21"/>
                <w:szCs w:val="21"/>
                <w:lang w:eastAsia="ru-RU"/>
              </w:rPr>
              <w:t>Counter</w:t>
            </w:r>
            <w:r w:rsidRPr="00F25171">
              <w:rPr>
                <w:rFonts w:eastAsia="Times New Roman" w:cs="Times New Roman"/>
                <w:color w:val="D4D4D4"/>
                <w:sz w:val="21"/>
                <w:szCs w:val="21"/>
                <w:lang w:eastAsia="ru-RU"/>
              </w:rPr>
              <w:t>.</w:t>
            </w:r>
            <w:r w:rsidRPr="00F25171">
              <w:rPr>
                <w:rFonts w:eastAsia="Times New Roman" w:cs="Times New Roman"/>
                <w:color w:val="9CDCFE"/>
                <w:sz w:val="21"/>
                <w:szCs w:val="21"/>
                <w:lang w:eastAsia="ru-RU"/>
              </w:rPr>
              <w:t>incrementStep</w:t>
            </w:r>
            <w:proofErr w:type="spellEnd"/>
            <w:r w:rsidRPr="00F25171">
              <w:rPr>
                <w:rFonts w:eastAsia="Times New Roman" w:cs="Times New Roman"/>
                <w:color w:val="D4D4D4"/>
                <w:sz w:val="21"/>
                <w:szCs w:val="21"/>
                <w:lang w:eastAsia="ru-RU"/>
              </w:rPr>
              <w:t>;</w:t>
            </w:r>
          </w:p>
          <w:p w14:paraId="1BAE4710"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D4D4D4"/>
                <w:sz w:val="21"/>
                <w:szCs w:val="21"/>
                <w:lang w:eastAsia="ru-RU"/>
              </w:rPr>
              <w:t>    }</w:t>
            </w:r>
          </w:p>
          <w:p w14:paraId="07E90257"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D4D4D4"/>
                <w:sz w:val="21"/>
                <w:szCs w:val="21"/>
                <w:lang w:eastAsia="ru-RU"/>
              </w:rPr>
              <w:t>  }</w:t>
            </w:r>
          </w:p>
          <w:p w14:paraId="110B68B3"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D4D4D4"/>
                <w:sz w:val="21"/>
                <w:szCs w:val="21"/>
                <w:lang w:eastAsia="ru-RU"/>
              </w:rPr>
              <w:t>}</w:t>
            </w:r>
          </w:p>
          <w:p w14:paraId="7DBC4B21" w14:textId="77777777" w:rsidR="00855E6C" w:rsidRPr="00F25171" w:rsidRDefault="00855E6C" w:rsidP="00CE1F4B">
            <w:pPr>
              <w:pStyle w:val="a4"/>
              <w:rPr>
                <w:rFonts w:eastAsia="Times New Roman" w:cs="Times New Roman"/>
                <w:color w:val="D4D4D4"/>
                <w:sz w:val="21"/>
                <w:szCs w:val="21"/>
                <w:lang w:eastAsia="ru-RU"/>
              </w:rPr>
            </w:pPr>
          </w:p>
          <w:p w14:paraId="3B9B225B" w14:textId="77777777" w:rsidR="00855E6C" w:rsidRPr="00F25171" w:rsidRDefault="00855E6C" w:rsidP="00CE1F4B">
            <w:pPr>
              <w:pStyle w:val="a4"/>
              <w:rPr>
                <w:rFonts w:eastAsia="Times New Roman" w:cs="Times New Roman"/>
                <w:color w:val="D4D4D4"/>
                <w:sz w:val="21"/>
                <w:szCs w:val="21"/>
                <w:lang w:eastAsia="ru-RU"/>
              </w:rPr>
            </w:pPr>
            <w:proofErr w:type="spellStart"/>
            <w:r w:rsidRPr="00F25171">
              <w:rPr>
                <w:rFonts w:eastAsia="Times New Roman" w:cs="Times New Roman"/>
                <w:color w:val="4EC9B0"/>
                <w:sz w:val="21"/>
                <w:szCs w:val="21"/>
                <w:lang w:eastAsia="ru-RU"/>
              </w:rPr>
              <w:t>Counter</w:t>
            </w:r>
            <w:r w:rsidRPr="00F25171">
              <w:rPr>
                <w:rFonts w:eastAsia="Times New Roman" w:cs="Times New Roman"/>
                <w:color w:val="D4D4D4"/>
                <w:sz w:val="21"/>
                <w:szCs w:val="21"/>
                <w:lang w:eastAsia="ru-RU"/>
              </w:rPr>
              <w:t>.</w:t>
            </w:r>
            <w:r w:rsidRPr="00F25171">
              <w:rPr>
                <w:rFonts w:eastAsia="Times New Roman" w:cs="Times New Roman"/>
                <w:color w:val="9CDCFE"/>
                <w:sz w:val="21"/>
                <w:szCs w:val="21"/>
                <w:lang w:eastAsia="ru-RU"/>
              </w:rPr>
              <w:t>incrementStep</w:t>
            </w:r>
            <w:proofErr w:type="spellEnd"/>
            <w:r w:rsidRPr="00F25171">
              <w:rPr>
                <w:rFonts w:eastAsia="Times New Roman" w:cs="Times New Roman"/>
                <w:color w:val="D4D4D4"/>
                <w:sz w:val="21"/>
                <w:szCs w:val="21"/>
                <w:lang w:eastAsia="ru-RU"/>
              </w:rPr>
              <w:t> = </w:t>
            </w:r>
            <w:r w:rsidRPr="00F25171">
              <w:rPr>
                <w:rFonts w:eastAsia="Times New Roman" w:cs="Times New Roman"/>
                <w:color w:val="B5CEA8"/>
                <w:sz w:val="21"/>
                <w:szCs w:val="21"/>
                <w:lang w:eastAsia="ru-RU"/>
              </w:rPr>
              <w:t>2</w:t>
            </w:r>
            <w:r w:rsidRPr="00F25171">
              <w:rPr>
                <w:rFonts w:eastAsia="Times New Roman" w:cs="Times New Roman"/>
                <w:color w:val="D4D4D4"/>
                <w:sz w:val="21"/>
                <w:szCs w:val="21"/>
                <w:lang w:eastAsia="ru-RU"/>
              </w:rPr>
              <w:t>;</w:t>
            </w:r>
          </w:p>
          <w:p w14:paraId="4981D027" w14:textId="77777777" w:rsidR="00855E6C" w:rsidRPr="00F25171" w:rsidRDefault="00855E6C" w:rsidP="00CE1F4B">
            <w:pPr>
              <w:pStyle w:val="a4"/>
              <w:rPr>
                <w:rFonts w:eastAsia="Times New Roman" w:cs="Times New Roman"/>
                <w:color w:val="D4D4D4"/>
                <w:sz w:val="21"/>
                <w:szCs w:val="21"/>
                <w:lang w:eastAsia="ru-RU"/>
              </w:rPr>
            </w:pPr>
          </w:p>
          <w:p w14:paraId="141B52DE" w14:textId="77777777" w:rsidR="00855E6C" w:rsidRPr="00F25171" w:rsidRDefault="00855E6C" w:rsidP="00CE1F4B">
            <w:pPr>
              <w:pStyle w:val="a4"/>
              <w:rPr>
                <w:rFonts w:eastAsia="Times New Roman" w:cs="Times New Roman"/>
                <w:color w:val="D4D4D4"/>
                <w:sz w:val="21"/>
                <w:szCs w:val="21"/>
                <w:lang w:eastAsia="ru-RU"/>
              </w:rPr>
            </w:pPr>
            <w:proofErr w:type="spellStart"/>
            <w:r w:rsidRPr="00F25171">
              <w:rPr>
                <w:rFonts w:eastAsia="Times New Roman" w:cs="Times New Roman"/>
                <w:color w:val="4EC9B0"/>
                <w:sz w:val="21"/>
                <w:szCs w:val="21"/>
                <w:lang w:eastAsia="ru-RU"/>
              </w:rPr>
              <w:t>Counter</w:t>
            </w:r>
            <w:r w:rsidRPr="00F25171">
              <w:rPr>
                <w:rFonts w:eastAsia="Times New Roman" w:cs="Times New Roman"/>
                <w:color w:val="D4D4D4"/>
                <w:sz w:val="21"/>
                <w:szCs w:val="21"/>
                <w:lang w:eastAsia="ru-RU"/>
              </w:rPr>
              <w:t>.</w:t>
            </w:r>
            <w:r w:rsidRPr="00F25171">
              <w:rPr>
                <w:rFonts w:eastAsia="Times New Roman" w:cs="Times New Roman"/>
                <w:color w:val="DCDCAA"/>
                <w:sz w:val="21"/>
                <w:szCs w:val="21"/>
                <w:lang w:eastAsia="ru-RU"/>
              </w:rPr>
              <w:t>incrementAll</w:t>
            </w:r>
            <w:proofErr w:type="spellEnd"/>
            <w:r w:rsidRPr="00F25171">
              <w:rPr>
                <w:rFonts w:eastAsia="Times New Roman" w:cs="Times New Roman"/>
                <w:color w:val="D4D4D4"/>
                <w:sz w:val="21"/>
                <w:szCs w:val="21"/>
                <w:lang w:eastAsia="ru-RU"/>
              </w:rPr>
              <w:t> = </w:t>
            </w:r>
            <w:r w:rsidRPr="00F25171">
              <w:rPr>
                <w:rFonts w:eastAsia="Times New Roman" w:cs="Times New Roman"/>
                <w:color w:val="569CD6"/>
                <w:sz w:val="21"/>
                <w:szCs w:val="21"/>
                <w:lang w:eastAsia="ru-RU"/>
              </w:rPr>
              <w:t>function</w:t>
            </w:r>
            <w:r w:rsidRPr="00F25171">
              <w:rPr>
                <w:rFonts w:eastAsia="Times New Roman" w:cs="Times New Roman"/>
                <w:color w:val="D4D4D4"/>
                <w:sz w:val="21"/>
                <w:szCs w:val="21"/>
                <w:lang w:eastAsia="ru-RU"/>
              </w:rPr>
              <w:t>(</w:t>
            </w:r>
            <w:proofErr w:type="spellStart"/>
            <w:r w:rsidRPr="00F25171">
              <w:rPr>
                <w:rFonts w:eastAsia="Times New Roman" w:cs="Times New Roman"/>
                <w:color w:val="9CDCFE"/>
                <w:sz w:val="21"/>
                <w:szCs w:val="21"/>
                <w:lang w:eastAsia="ru-RU"/>
              </w:rPr>
              <w:t>arr</w:t>
            </w:r>
            <w:proofErr w:type="spellEnd"/>
            <w:r w:rsidRPr="00F25171">
              <w:rPr>
                <w:rFonts w:eastAsia="Times New Roman" w:cs="Times New Roman"/>
                <w:color w:val="D4D4D4"/>
                <w:sz w:val="21"/>
                <w:szCs w:val="21"/>
                <w:lang w:eastAsia="ru-RU"/>
              </w:rPr>
              <w:t>) {</w:t>
            </w:r>
          </w:p>
          <w:p w14:paraId="7746DB4C"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D4D4D4"/>
                <w:sz w:val="21"/>
                <w:szCs w:val="21"/>
                <w:lang w:eastAsia="ru-RU"/>
              </w:rPr>
              <w:t>  </w:t>
            </w:r>
            <w:proofErr w:type="spellStart"/>
            <w:proofErr w:type="gramStart"/>
            <w:r w:rsidRPr="00F25171">
              <w:rPr>
                <w:rFonts w:eastAsia="Times New Roman" w:cs="Times New Roman"/>
                <w:color w:val="9CDCFE"/>
                <w:sz w:val="21"/>
                <w:szCs w:val="21"/>
                <w:lang w:eastAsia="ru-RU"/>
              </w:rPr>
              <w:t>arr</w:t>
            </w:r>
            <w:r w:rsidRPr="00F25171">
              <w:rPr>
                <w:rFonts w:eastAsia="Times New Roman" w:cs="Times New Roman"/>
                <w:color w:val="D4D4D4"/>
                <w:sz w:val="21"/>
                <w:szCs w:val="21"/>
                <w:lang w:eastAsia="ru-RU"/>
              </w:rPr>
              <w:t>.</w:t>
            </w:r>
            <w:r w:rsidRPr="00F25171">
              <w:rPr>
                <w:rFonts w:eastAsia="Times New Roman" w:cs="Times New Roman"/>
                <w:color w:val="DCDCAA"/>
                <w:sz w:val="21"/>
                <w:szCs w:val="21"/>
                <w:lang w:eastAsia="ru-RU"/>
              </w:rPr>
              <w:t>forEach</w:t>
            </w:r>
            <w:proofErr w:type="spellEnd"/>
            <w:proofErr w:type="gramEnd"/>
            <w:r w:rsidRPr="00F25171">
              <w:rPr>
                <w:rFonts w:eastAsia="Times New Roman" w:cs="Times New Roman"/>
                <w:color w:val="D4D4D4"/>
                <w:sz w:val="21"/>
                <w:szCs w:val="21"/>
                <w:lang w:eastAsia="ru-RU"/>
              </w:rPr>
              <w:t>((</w:t>
            </w:r>
            <w:proofErr w:type="spellStart"/>
            <w:r w:rsidRPr="00F25171">
              <w:rPr>
                <w:rFonts w:eastAsia="Times New Roman" w:cs="Times New Roman"/>
                <w:color w:val="9CDCFE"/>
                <w:sz w:val="21"/>
                <w:szCs w:val="21"/>
                <w:lang w:eastAsia="ru-RU"/>
              </w:rPr>
              <w:t>inst</w:t>
            </w:r>
            <w:proofErr w:type="spellEnd"/>
            <w:r w:rsidRPr="00F25171">
              <w:rPr>
                <w:rFonts w:eastAsia="Times New Roman" w:cs="Times New Roman"/>
                <w:color w:val="D4D4D4"/>
                <w:sz w:val="21"/>
                <w:szCs w:val="21"/>
                <w:lang w:eastAsia="ru-RU"/>
              </w:rPr>
              <w:t>) </w:t>
            </w:r>
            <w:r w:rsidRPr="00F25171">
              <w:rPr>
                <w:rFonts w:eastAsia="Times New Roman" w:cs="Times New Roman"/>
                <w:color w:val="569CD6"/>
                <w:sz w:val="21"/>
                <w:szCs w:val="21"/>
                <w:lang w:eastAsia="ru-RU"/>
              </w:rPr>
              <w:t>=&gt;</w:t>
            </w:r>
            <w:r w:rsidRPr="00F25171">
              <w:rPr>
                <w:rFonts w:eastAsia="Times New Roman" w:cs="Times New Roman"/>
                <w:color w:val="D4D4D4"/>
                <w:sz w:val="21"/>
                <w:szCs w:val="21"/>
                <w:lang w:eastAsia="ru-RU"/>
              </w:rPr>
              <w:t> </w:t>
            </w:r>
            <w:proofErr w:type="spellStart"/>
            <w:r w:rsidRPr="00F25171">
              <w:rPr>
                <w:rFonts w:eastAsia="Times New Roman" w:cs="Times New Roman"/>
                <w:color w:val="9CDCFE"/>
                <w:sz w:val="21"/>
                <w:szCs w:val="21"/>
                <w:lang w:eastAsia="ru-RU"/>
              </w:rPr>
              <w:t>inst</w:t>
            </w:r>
            <w:r w:rsidRPr="00F25171">
              <w:rPr>
                <w:rFonts w:eastAsia="Times New Roman" w:cs="Times New Roman"/>
                <w:color w:val="D4D4D4"/>
                <w:sz w:val="21"/>
                <w:szCs w:val="21"/>
                <w:lang w:eastAsia="ru-RU"/>
              </w:rPr>
              <w:t>.</w:t>
            </w:r>
            <w:r w:rsidRPr="00F25171">
              <w:rPr>
                <w:rFonts w:eastAsia="Times New Roman" w:cs="Times New Roman"/>
                <w:color w:val="DCDCAA"/>
                <w:sz w:val="21"/>
                <w:szCs w:val="21"/>
                <w:lang w:eastAsia="ru-RU"/>
              </w:rPr>
              <w:t>increment</w:t>
            </w:r>
            <w:proofErr w:type="spellEnd"/>
            <w:r w:rsidRPr="00F25171">
              <w:rPr>
                <w:rFonts w:eastAsia="Times New Roman" w:cs="Times New Roman"/>
                <w:color w:val="D4D4D4"/>
                <w:sz w:val="21"/>
                <w:szCs w:val="21"/>
                <w:lang w:eastAsia="ru-RU"/>
              </w:rPr>
              <w:t>());</w:t>
            </w:r>
          </w:p>
          <w:p w14:paraId="7457EBD7" w14:textId="77777777" w:rsidR="00855E6C" w:rsidRPr="00F25171" w:rsidRDefault="00855E6C" w:rsidP="00CE1F4B">
            <w:pPr>
              <w:pStyle w:val="a4"/>
              <w:rPr>
                <w:rFonts w:eastAsia="Times New Roman" w:cs="Times New Roman"/>
                <w:color w:val="D4D4D4"/>
                <w:sz w:val="21"/>
                <w:szCs w:val="21"/>
                <w:lang w:eastAsia="ru-RU"/>
              </w:rPr>
            </w:pPr>
            <w:r w:rsidRPr="00F25171">
              <w:rPr>
                <w:rFonts w:eastAsia="Times New Roman" w:cs="Times New Roman"/>
                <w:color w:val="D4D4D4"/>
                <w:sz w:val="21"/>
                <w:szCs w:val="21"/>
                <w:lang w:eastAsia="ru-RU"/>
              </w:rPr>
              <w:t>}</w:t>
            </w:r>
          </w:p>
          <w:p w14:paraId="6BFF9369" w14:textId="77777777" w:rsidR="00855E6C" w:rsidRPr="00A557EC" w:rsidRDefault="00855E6C" w:rsidP="00CE1F4B">
            <w:pPr>
              <w:pStyle w:val="a4"/>
            </w:pPr>
          </w:p>
        </w:tc>
      </w:tr>
    </w:tbl>
    <w:p w14:paraId="5CDE0A88" w14:textId="77777777" w:rsidR="00855E6C" w:rsidRDefault="00855E6C" w:rsidP="00855E6C">
      <w:pPr>
        <w:pStyle w:val="a5"/>
      </w:pPr>
    </w:p>
    <w:p w14:paraId="4D46E75C" w14:textId="77777777" w:rsidR="00855E6C" w:rsidRDefault="00855E6C" w:rsidP="00855E6C">
      <w:pPr>
        <w:pStyle w:val="a5"/>
      </w:pPr>
    </w:p>
    <w:p w14:paraId="36A121FE" w14:textId="77777777" w:rsidR="005C20FB" w:rsidRDefault="005C20FB" w:rsidP="005C20FB">
      <w:pPr>
        <w:pStyle w:val="2"/>
      </w:pPr>
      <w:r>
        <w:lastRenderedPageBreak/>
        <w:t>Весь синтаксис кратко</w:t>
      </w:r>
    </w:p>
    <w:p w14:paraId="5EA1DF05" w14:textId="116CECEF" w:rsidR="00AD38E3" w:rsidRDefault="00AD38E3" w:rsidP="002061EE">
      <w:pPr>
        <w:pStyle w:val="a5"/>
      </w:pPr>
      <w:r>
        <w:t>Базовый</w:t>
      </w:r>
      <w:r w:rsidRPr="00AD38E3">
        <w:t>.</w:t>
      </w:r>
      <w:r>
        <w:t xml:space="preserve"> Конструктор вызывается автоматом при создании инстанса, в него передаются аргументы, которые становятся собственными свойствами созд</w:t>
      </w:r>
      <w:r w:rsidR="00FD262F">
        <w:t>а</w:t>
      </w:r>
      <w:r>
        <w:t>ваемого инстанса.</w:t>
      </w:r>
    </w:p>
    <w:p w14:paraId="02F5A32E" w14:textId="4D6E66E5" w:rsidR="00AD38E3" w:rsidRPr="00AD38E3" w:rsidRDefault="00AD38E3" w:rsidP="002061EE">
      <w:pPr>
        <w:pStyle w:val="a5"/>
      </w:pPr>
      <w:r>
        <w:t>Между методами не ставится запятая.</w:t>
      </w:r>
    </w:p>
    <w:tbl>
      <w:tblPr>
        <w:tblW w:w="10773" w:type="dxa"/>
        <w:shd w:val="clear" w:color="auto" w:fill="1E1E1E"/>
        <w:tblLook w:val="04A0" w:firstRow="1" w:lastRow="0" w:firstColumn="1" w:lastColumn="0" w:noHBand="0" w:noVBand="1"/>
      </w:tblPr>
      <w:tblGrid>
        <w:gridCol w:w="10773"/>
      </w:tblGrid>
      <w:tr w:rsidR="00685232" w:rsidRPr="00373A0D" w14:paraId="6BA70C91" w14:textId="77777777" w:rsidTr="00E96915">
        <w:tc>
          <w:tcPr>
            <w:tcW w:w="10773" w:type="dxa"/>
            <w:shd w:val="clear" w:color="auto" w:fill="1E1E1E"/>
          </w:tcPr>
          <w:p w14:paraId="2481BF74" w14:textId="77777777" w:rsidR="00685232" w:rsidRPr="00AD38E3" w:rsidRDefault="00685232" w:rsidP="007C2BAA">
            <w:pPr>
              <w:pStyle w:val="a4"/>
              <w:rPr>
                <w:lang w:val="ru-RU"/>
              </w:rPr>
            </w:pPr>
          </w:p>
          <w:p w14:paraId="209A9146"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FF99FF"/>
                <w:szCs w:val="21"/>
                <w:lang w:eastAsia="ru-RU"/>
              </w:rPr>
              <w:t>class</w:t>
            </w:r>
            <w:r w:rsidRPr="00373A0D">
              <w:rPr>
                <w:rFonts w:eastAsia="Times New Roman" w:cs="Times New Roman"/>
                <w:color w:val="D4D4D4"/>
                <w:szCs w:val="21"/>
                <w:lang w:eastAsia="ru-RU"/>
              </w:rPr>
              <w:t> </w:t>
            </w:r>
            <w:proofErr w:type="spellStart"/>
            <w:r w:rsidRPr="00373A0D">
              <w:rPr>
                <w:rFonts w:eastAsia="Times New Roman" w:cs="Times New Roman"/>
                <w:color w:val="4EC9B0"/>
                <w:szCs w:val="21"/>
                <w:lang w:eastAsia="ru-RU"/>
              </w:rPr>
              <w:t>MyClass</w:t>
            </w:r>
            <w:proofErr w:type="spellEnd"/>
            <w:r w:rsidRPr="00373A0D">
              <w:rPr>
                <w:rFonts w:eastAsia="Times New Roman" w:cs="Times New Roman"/>
                <w:color w:val="D4D4D4"/>
                <w:szCs w:val="21"/>
                <w:lang w:eastAsia="ru-RU"/>
              </w:rPr>
              <w:t> {</w:t>
            </w:r>
          </w:p>
          <w:p w14:paraId="64C3E386" w14:textId="77777777" w:rsidR="007C2BAA" w:rsidRPr="00373A0D" w:rsidRDefault="007C2BAA" w:rsidP="007C2BAA">
            <w:pPr>
              <w:pStyle w:val="a4"/>
              <w:rPr>
                <w:rFonts w:eastAsia="Times New Roman" w:cs="Times New Roman"/>
                <w:color w:val="D4D4D4"/>
                <w:szCs w:val="21"/>
                <w:lang w:eastAsia="ru-RU"/>
              </w:rPr>
            </w:pPr>
          </w:p>
          <w:p w14:paraId="49FC7541"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roofErr w:type="gramStart"/>
            <w:r w:rsidRPr="00373A0D">
              <w:rPr>
                <w:rFonts w:eastAsia="Times New Roman" w:cs="Times New Roman"/>
                <w:color w:val="569CD6"/>
                <w:szCs w:val="21"/>
                <w:lang w:eastAsia="ru-RU"/>
              </w:rPr>
              <w:t>constructor</w:t>
            </w:r>
            <w:r w:rsidRPr="00373A0D">
              <w:rPr>
                <w:rFonts w:eastAsia="Times New Roman" w:cs="Times New Roman"/>
                <w:color w:val="D4D4D4"/>
                <w:szCs w:val="21"/>
                <w:lang w:eastAsia="ru-RU"/>
              </w:rPr>
              <w:t>(</w:t>
            </w:r>
            <w:proofErr w:type="gramEnd"/>
            <w:r w:rsidRPr="00373A0D">
              <w:rPr>
                <w:rFonts w:eastAsia="Times New Roman" w:cs="Times New Roman"/>
                <w:color w:val="9CDCFE"/>
                <w:szCs w:val="21"/>
                <w:lang w:eastAsia="ru-RU"/>
              </w:rPr>
              <w:t>name</w:t>
            </w:r>
            <w:r w:rsidRPr="00373A0D">
              <w:rPr>
                <w:rFonts w:eastAsia="Times New Roman" w:cs="Times New Roman"/>
                <w:color w:val="D4D4D4"/>
                <w:szCs w:val="21"/>
                <w:lang w:eastAsia="ru-RU"/>
              </w:rPr>
              <w:t>, </w:t>
            </w:r>
            <w:r w:rsidRPr="00373A0D">
              <w:rPr>
                <w:rFonts w:eastAsia="Times New Roman" w:cs="Times New Roman"/>
                <w:color w:val="9CDCFE"/>
                <w:szCs w:val="21"/>
                <w:lang w:eastAsia="ru-RU"/>
              </w:rPr>
              <w:t>color</w:t>
            </w:r>
            <w:r w:rsidRPr="00373A0D">
              <w:rPr>
                <w:rFonts w:eastAsia="Times New Roman" w:cs="Times New Roman"/>
                <w:color w:val="D4D4D4"/>
                <w:szCs w:val="21"/>
                <w:lang w:eastAsia="ru-RU"/>
              </w:rPr>
              <w:t>) {</w:t>
            </w:r>
          </w:p>
          <w:p w14:paraId="752B15D4"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r w:rsidRPr="00373A0D">
              <w:rPr>
                <w:rFonts w:eastAsia="Times New Roman" w:cs="Times New Roman"/>
                <w:color w:val="569CD6"/>
                <w:szCs w:val="21"/>
                <w:lang w:eastAsia="ru-RU"/>
              </w:rPr>
              <w:t>this</w:t>
            </w:r>
            <w:r w:rsidRPr="00373A0D">
              <w:rPr>
                <w:rFonts w:eastAsia="Times New Roman" w:cs="Times New Roman"/>
                <w:color w:val="D4D4D4"/>
                <w:szCs w:val="21"/>
                <w:lang w:eastAsia="ru-RU"/>
              </w:rPr>
              <w:t>.</w:t>
            </w:r>
            <w:r w:rsidRPr="00373A0D">
              <w:rPr>
                <w:rFonts w:eastAsia="Times New Roman" w:cs="Times New Roman"/>
                <w:color w:val="9CDCFE"/>
                <w:szCs w:val="21"/>
                <w:lang w:eastAsia="ru-RU"/>
              </w:rPr>
              <w:t>name</w:t>
            </w:r>
            <w:r w:rsidRPr="00373A0D">
              <w:rPr>
                <w:rFonts w:eastAsia="Times New Roman" w:cs="Times New Roman"/>
                <w:color w:val="D4D4D4"/>
                <w:szCs w:val="21"/>
                <w:lang w:eastAsia="ru-RU"/>
              </w:rPr>
              <w:t> = </w:t>
            </w:r>
            <w:r w:rsidRPr="00373A0D">
              <w:rPr>
                <w:rFonts w:eastAsia="Times New Roman" w:cs="Times New Roman"/>
                <w:color w:val="9CDCFE"/>
                <w:szCs w:val="21"/>
                <w:lang w:eastAsia="ru-RU"/>
              </w:rPr>
              <w:t>name</w:t>
            </w:r>
            <w:r w:rsidRPr="00373A0D">
              <w:rPr>
                <w:rFonts w:eastAsia="Times New Roman" w:cs="Times New Roman"/>
                <w:color w:val="D4D4D4"/>
                <w:szCs w:val="21"/>
                <w:lang w:eastAsia="ru-RU"/>
              </w:rPr>
              <w:t>;</w:t>
            </w:r>
          </w:p>
          <w:p w14:paraId="10F15058"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roofErr w:type="spellStart"/>
            <w:proofErr w:type="gramStart"/>
            <w:r w:rsidRPr="00373A0D">
              <w:rPr>
                <w:rFonts w:eastAsia="Times New Roman" w:cs="Times New Roman"/>
                <w:color w:val="569CD6"/>
                <w:szCs w:val="21"/>
                <w:lang w:eastAsia="ru-RU"/>
              </w:rPr>
              <w:t>this</w:t>
            </w:r>
            <w:r w:rsidRPr="00373A0D">
              <w:rPr>
                <w:rFonts w:eastAsia="Times New Roman" w:cs="Times New Roman"/>
                <w:color w:val="D4D4D4"/>
                <w:szCs w:val="21"/>
                <w:lang w:eastAsia="ru-RU"/>
              </w:rPr>
              <w:t>.</w:t>
            </w:r>
            <w:r w:rsidRPr="00373A0D">
              <w:rPr>
                <w:rFonts w:eastAsia="Times New Roman" w:cs="Times New Roman"/>
                <w:color w:val="9CDCFE"/>
                <w:szCs w:val="21"/>
                <w:lang w:eastAsia="ru-RU"/>
              </w:rPr>
              <w:t>color</w:t>
            </w:r>
            <w:proofErr w:type="spellEnd"/>
            <w:proofErr w:type="gramEnd"/>
            <w:r w:rsidRPr="00373A0D">
              <w:rPr>
                <w:rFonts w:eastAsia="Times New Roman" w:cs="Times New Roman"/>
                <w:color w:val="D4D4D4"/>
                <w:szCs w:val="21"/>
                <w:lang w:eastAsia="ru-RU"/>
              </w:rPr>
              <w:t> = </w:t>
            </w:r>
            <w:r w:rsidRPr="00373A0D">
              <w:rPr>
                <w:rFonts w:eastAsia="Times New Roman" w:cs="Times New Roman"/>
                <w:color w:val="9CDCFE"/>
                <w:szCs w:val="21"/>
                <w:lang w:eastAsia="ru-RU"/>
              </w:rPr>
              <w:t>color</w:t>
            </w:r>
            <w:r w:rsidRPr="00373A0D">
              <w:rPr>
                <w:rFonts w:eastAsia="Times New Roman" w:cs="Times New Roman"/>
                <w:color w:val="D4D4D4"/>
                <w:szCs w:val="21"/>
                <w:lang w:eastAsia="ru-RU"/>
              </w:rPr>
              <w:t>;</w:t>
            </w:r>
          </w:p>
          <w:p w14:paraId="14A3E9DB" w14:textId="544D7098" w:rsidR="007C2BAA"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
          <w:p w14:paraId="39E54C43" w14:textId="2CAB8666" w:rsidR="00320D24" w:rsidRDefault="00320D24" w:rsidP="007C2BAA">
            <w:pPr>
              <w:pStyle w:val="a4"/>
              <w:rPr>
                <w:rFonts w:eastAsia="Times New Roman" w:cs="Times New Roman"/>
                <w:color w:val="D4D4D4"/>
                <w:szCs w:val="21"/>
                <w:lang w:eastAsia="ru-RU"/>
              </w:rPr>
            </w:pPr>
          </w:p>
          <w:p w14:paraId="4B4FCBA6" w14:textId="2AE30039" w:rsidR="00320D24" w:rsidRPr="00320D24" w:rsidRDefault="00320D24" w:rsidP="007C2BAA">
            <w:pPr>
              <w:pStyle w:val="a4"/>
              <w:rPr>
                <w:color w:val="D4D4D4"/>
                <w:szCs w:val="21"/>
              </w:rPr>
            </w:pPr>
            <w:r w:rsidRPr="00EE3E6B">
              <w:rPr>
                <w:color w:val="D4D4D4"/>
                <w:szCs w:val="21"/>
              </w:rPr>
              <w:t>  </w:t>
            </w:r>
            <w:r w:rsidR="006117FC">
              <w:rPr>
                <w:color w:val="FF66CC"/>
                <w:szCs w:val="21"/>
              </w:rPr>
              <w:t>pr</w:t>
            </w:r>
            <w:r>
              <w:rPr>
                <w:color w:val="FF66CC"/>
                <w:szCs w:val="21"/>
              </w:rPr>
              <w:t>operty</w:t>
            </w:r>
            <w:r w:rsidRPr="00EE3E6B">
              <w:rPr>
                <w:color w:val="D4D4D4"/>
                <w:szCs w:val="21"/>
              </w:rPr>
              <w:t> = </w:t>
            </w:r>
            <w:r w:rsidRPr="00EE3E6B">
              <w:rPr>
                <w:color w:val="CE9178"/>
                <w:szCs w:val="21"/>
              </w:rPr>
              <w:t>"</w:t>
            </w:r>
            <w:r>
              <w:rPr>
                <w:color w:val="CE9178"/>
                <w:szCs w:val="21"/>
              </w:rPr>
              <w:t>Value</w:t>
            </w:r>
            <w:r w:rsidRPr="00EE3E6B">
              <w:rPr>
                <w:color w:val="CE9178"/>
                <w:szCs w:val="21"/>
              </w:rPr>
              <w:t>"</w:t>
            </w:r>
            <w:r w:rsidRPr="00EE3E6B">
              <w:rPr>
                <w:color w:val="D4D4D4"/>
                <w:szCs w:val="21"/>
              </w:rPr>
              <w:t>;</w:t>
            </w:r>
          </w:p>
          <w:p w14:paraId="6F4F3EA3" w14:textId="77777777" w:rsidR="007C2BAA" w:rsidRPr="00373A0D" w:rsidRDefault="007C2BAA" w:rsidP="007C2BAA">
            <w:pPr>
              <w:pStyle w:val="a4"/>
              <w:rPr>
                <w:rFonts w:eastAsia="Times New Roman" w:cs="Times New Roman"/>
                <w:color w:val="D4D4D4"/>
                <w:szCs w:val="21"/>
                <w:lang w:eastAsia="ru-RU"/>
              </w:rPr>
            </w:pPr>
          </w:p>
          <w:p w14:paraId="4E22E960"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roofErr w:type="gramStart"/>
            <w:r w:rsidRPr="00373A0D">
              <w:rPr>
                <w:rFonts w:eastAsia="Times New Roman" w:cs="Times New Roman"/>
                <w:color w:val="DCDCAA"/>
                <w:szCs w:val="21"/>
                <w:lang w:eastAsia="ru-RU"/>
              </w:rPr>
              <w:t>method</w:t>
            </w:r>
            <w:r w:rsidRPr="00373A0D">
              <w:rPr>
                <w:rFonts w:eastAsia="Times New Roman" w:cs="Times New Roman"/>
                <w:color w:val="D4D4D4"/>
                <w:szCs w:val="21"/>
                <w:lang w:eastAsia="ru-RU"/>
              </w:rPr>
              <w:t>(</w:t>
            </w:r>
            <w:proofErr w:type="gramEnd"/>
            <w:r w:rsidRPr="00373A0D">
              <w:rPr>
                <w:rFonts w:eastAsia="Times New Roman" w:cs="Times New Roman"/>
                <w:color w:val="D4D4D4"/>
                <w:szCs w:val="21"/>
                <w:lang w:eastAsia="ru-RU"/>
              </w:rPr>
              <w:t>) {</w:t>
            </w:r>
          </w:p>
          <w:p w14:paraId="2C5FF2F3"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r w:rsidRPr="00373A0D">
              <w:rPr>
                <w:rFonts w:eastAsia="Times New Roman" w:cs="Times New Roman"/>
                <w:color w:val="9CDCFE"/>
                <w:szCs w:val="21"/>
                <w:lang w:eastAsia="ru-RU"/>
              </w:rPr>
              <w:t>console</w:t>
            </w:r>
            <w:r w:rsidRPr="00373A0D">
              <w:rPr>
                <w:rFonts w:eastAsia="Times New Roman" w:cs="Times New Roman"/>
                <w:color w:val="D4D4D4"/>
                <w:szCs w:val="21"/>
                <w:lang w:eastAsia="ru-RU"/>
              </w:rPr>
              <w:t>.</w:t>
            </w:r>
            <w:r w:rsidRPr="00373A0D">
              <w:rPr>
                <w:rFonts w:eastAsia="Times New Roman" w:cs="Times New Roman"/>
                <w:color w:val="DCDCAA"/>
                <w:szCs w:val="21"/>
                <w:lang w:eastAsia="ru-RU"/>
              </w:rPr>
              <w:t>log</w:t>
            </w:r>
            <w:r w:rsidRPr="00373A0D">
              <w:rPr>
                <w:rFonts w:eastAsia="Times New Roman" w:cs="Times New Roman"/>
                <w:color w:val="D4D4D4"/>
                <w:szCs w:val="21"/>
                <w:lang w:eastAsia="ru-RU"/>
              </w:rPr>
              <w:t>(</w:t>
            </w:r>
            <w:r w:rsidRPr="00373A0D">
              <w:rPr>
                <w:rFonts w:eastAsia="Times New Roman" w:cs="Times New Roman"/>
                <w:color w:val="569CD6"/>
                <w:szCs w:val="21"/>
                <w:lang w:eastAsia="ru-RU"/>
              </w:rPr>
              <w:t>this</w:t>
            </w:r>
            <w:r w:rsidRPr="00373A0D">
              <w:rPr>
                <w:rFonts w:eastAsia="Times New Roman" w:cs="Times New Roman"/>
                <w:color w:val="D4D4D4"/>
                <w:szCs w:val="21"/>
                <w:lang w:eastAsia="ru-RU"/>
              </w:rPr>
              <w:t>.</w:t>
            </w:r>
            <w:r w:rsidRPr="00373A0D">
              <w:rPr>
                <w:rFonts w:eastAsia="Times New Roman" w:cs="Times New Roman"/>
                <w:color w:val="9CDCFE"/>
                <w:szCs w:val="21"/>
                <w:lang w:eastAsia="ru-RU"/>
              </w:rPr>
              <w:t>name</w:t>
            </w:r>
            <w:r w:rsidRPr="00373A0D">
              <w:rPr>
                <w:rFonts w:eastAsia="Times New Roman" w:cs="Times New Roman"/>
                <w:color w:val="D4D4D4"/>
                <w:szCs w:val="21"/>
                <w:lang w:eastAsia="ru-RU"/>
              </w:rPr>
              <w:t>);</w:t>
            </w:r>
          </w:p>
          <w:p w14:paraId="77F81D67"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
          <w:p w14:paraId="048D036A"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r w:rsidRPr="00373A0D">
              <w:rPr>
                <w:rFonts w:eastAsia="Times New Roman" w:cs="Times New Roman"/>
                <w:color w:val="DCDCAA"/>
                <w:szCs w:val="21"/>
                <w:lang w:eastAsia="ru-RU"/>
              </w:rPr>
              <w:t>method2</w:t>
            </w:r>
            <w:r w:rsidRPr="00373A0D">
              <w:rPr>
                <w:rFonts w:eastAsia="Times New Roman" w:cs="Times New Roman"/>
                <w:color w:val="D4D4D4"/>
                <w:szCs w:val="21"/>
                <w:lang w:eastAsia="ru-RU"/>
              </w:rPr>
              <w:t>() {</w:t>
            </w:r>
          </w:p>
          <w:p w14:paraId="30C8AAE3"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r w:rsidRPr="00373A0D">
              <w:rPr>
                <w:rFonts w:eastAsia="Times New Roman" w:cs="Times New Roman"/>
                <w:color w:val="9CDCFE"/>
                <w:szCs w:val="21"/>
                <w:lang w:eastAsia="ru-RU"/>
              </w:rPr>
              <w:t>console</w:t>
            </w:r>
            <w:r w:rsidRPr="00373A0D">
              <w:rPr>
                <w:rFonts w:eastAsia="Times New Roman" w:cs="Times New Roman"/>
                <w:color w:val="D4D4D4"/>
                <w:szCs w:val="21"/>
                <w:lang w:eastAsia="ru-RU"/>
              </w:rPr>
              <w:t>.</w:t>
            </w:r>
            <w:r w:rsidRPr="00373A0D">
              <w:rPr>
                <w:rFonts w:eastAsia="Times New Roman" w:cs="Times New Roman"/>
                <w:color w:val="DCDCAA"/>
                <w:szCs w:val="21"/>
                <w:lang w:eastAsia="ru-RU"/>
              </w:rPr>
              <w:t>log</w:t>
            </w:r>
            <w:r w:rsidRPr="00373A0D">
              <w:rPr>
                <w:rFonts w:eastAsia="Times New Roman" w:cs="Times New Roman"/>
                <w:color w:val="D4D4D4"/>
                <w:szCs w:val="21"/>
                <w:lang w:eastAsia="ru-RU"/>
              </w:rPr>
              <w:t>(</w:t>
            </w:r>
            <w:proofErr w:type="spellStart"/>
            <w:proofErr w:type="gramStart"/>
            <w:r w:rsidRPr="00373A0D">
              <w:rPr>
                <w:rFonts w:eastAsia="Times New Roman" w:cs="Times New Roman"/>
                <w:color w:val="569CD6"/>
                <w:szCs w:val="21"/>
                <w:lang w:eastAsia="ru-RU"/>
              </w:rPr>
              <w:t>this</w:t>
            </w:r>
            <w:r w:rsidRPr="00373A0D">
              <w:rPr>
                <w:rFonts w:eastAsia="Times New Roman" w:cs="Times New Roman"/>
                <w:color w:val="D4D4D4"/>
                <w:szCs w:val="21"/>
                <w:lang w:eastAsia="ru-RU"/>
              </w:rPr>
              <w:t>.</w:t>
            </w:r>
            <w:r w:rsidRPr="00373A0D">
              <w:rPr>
                <w:rFonts w:eastAsia="Times New Roman" w:cs="Times New Roman"/>
                <w:color w:val="9CDCFE"/>
                <w:szCs w:val="21"/>
                <w:lang w:eastAsia="ru-RU"/>
              </w:rPr>
              <w:t>color</w:t>
            </w:r>
            <w:proofErr w:type="spellEnd"/>
            <w:proofErr w:type="gramEnd"/>
            <w:r w:rsidRPr="00373A0D">
              <w:rPr>
                <w:rFonts w:eastAsia="Times New Roman" w:cs="Times New Roman"/>
                <w:color w:val="D4D4D4"/>
                <w:szCs w:val="21"/>
                <w:lang w:eastAsia="ru-RU"/>
              </w:rPr>
              <w:t>);</w:t>
            </w:r>
          </w:p>
          <w:p w14:paraId="1D5094D8"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
          <w:p w14:paraId="376AD5CC"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D4D4D4"/>
                <w:szCs w:val="21"/>
                <w:lang w:eastAsia="ru-RU"/>
              </w:rPr>
              <w:t>}</w:t>
            </w:r>
          </w:p>
          <w:p w14:paraId="1898B6D9" w14:textId="77777777" w:rsidR="007C2BAA" w:rsidRPr="00373A0D" w:rsidRDefault="007C2BAA" w:rsidP="007C2BAA">
            <w:pPr>
              <w:pStyle w:val="a4"/>
              <w:rPr>
                <w:rFonts w:eastAsia="Times New Roman" w:cs="Times New Roman"/>
                <w:color w:val="D4D4D4"/>
                <w:szCs w:val="21"/>
                <w:lang w:eastAsia="ru-RU"/>
              </w:rPr>
            </w:pPr>
          </w:p>
          <w:p w14:paraId="35AB5E1A"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6A9955"/>
                <w:szCs w:val="21"/>
                <w:lang w:eastAsia="ru-RU"/>
              </w:rPr>
              <w:t>// </w:t>
            </w:r>
            <w:proofErr w:type="spellStart"/>
            <w:r w:rsidRPr="00373A0D">
              <w:rPr>
                <w:rFonts w:eastAsia="Times New Roman" w:cs="Times New Roman"/>
                <w:color w:val="6A9955"/>
                <w:szCs w:val="21"/>
                <w:lang w:eastAsia="ru-RU"/>
              </w:rPr>
              <w:t>Использование</w:t>
            </w:r>
            <w:proofErr w:type="spellEnd"/>
            <w:r w:rsidRPr="00373A0D">
              <w:rPr>
                <w:rFonts w:eastAsia="Times New Roman" w:cs="Times New Roman"/>
                <w:color w:val="6A9955"/>
                <w:szCs w:val="21"/>
                <w:lang w:eastAsia="ru-RU"/>
              </w:rPr>
              <w:t>:</w:t>
            </w:r>
          </w:p>
          <w:p w14:paraId="0A45D8ED" w14:textId="77777777" w:rsidR="007C2BAA" w:rsidRPr="00373A0D" w:rsidRDefault="007C2BAA" w:rsidP="007C2BAA">
            <w:pPr>
              <w:pStyle w:val="a4"/>
              <w:rPr>
                <w:rFonts w:eastAsia="Times New Roman" w:cs="Times New Roman"/>
                <w:color w:val="D4D4D4"/>
                <w:szCs w:val="21"/>
                <w:lang w:eastAsia="ru-RU"/>
              </w:rPr>
            </w:pPr>
            <w:r w:rsidRPr="00373A0D">
              <w:rPr>
                <w:rFonts w:eastAsia="Times New Roman" w:cs="Times New Roman"/>
                <w:color w:val="569CD6"/>
                <w:szCs w:val="21"/>
                <w:lang w:eastAsia="ru-RU"/>
              </w:rPr>
              <w:t>let</w:t>
            </w:r>
            <w:r w:rsidRPr="00373A0D">
              <w:rPr>
                <w:rFonts w:eastAsia="Times New Roman" w:cs="Times New Roman"/>
                <w:color w:val="D4D4D4"/>
                <w:szCs w:val="21"/>
                <w:lang w:eastAsia="ru-RU"/>
              </w:rPr>
              <w:t> </w:t>
            </w:r>
            <w:r w:rsidRPr="00373A0D">
              <w:rPr>
                <w:rFonts w:eastAsia="Times New Roman" w:cs="Times New Roman"/>
                <w:color w:val="9CDCFE"/>
                <w:szCs w:val="21"/>
                <w:lang w:eastAsia="ru-RU"/>
              </w:rPr>
              <w:t>instance</w:t>
            </w:r>
            <w:r w:rsidRPr="00373A0D">
              <w:rPr>
                <w:rFonts w:eastAsia="Times New Roman" w:cs="Times New Roman"/>
                <w:color w:val="D4D4D4"/>
                <w:szCs w:val="21"/>
                <w:lang w:eastAsia="ru-RU"/>
              </w:rPr>
              <w:t> = </w:t>
            </w:r>
            <w:r w:rsidRPr="00373A0D">
              <w:rPr>
                <w:rFonts w:eastAsia="Times New Roman" w:cs="Times New Roman"/>
                <w:color w:val="569CD6"/>
                <w:szCs w:val="21"/>
                <w:lang w:eastAsia="ru-RU"/>
              </w:rPr>
              <w:t>new</w:t>
            </w:r>
            <w:r w:rsidRPr="00373A0D">
              <w:rPr>
                <w:rFonts w:eastAsia="Times New Roman" w:cs="Times New Roman"/>
                <w:color w:val="D4D4D4"/>
                <w:szCs w:val="21"/>
                <w:lang w:eastAsia="ru-RU"/>
              </w:rPr>
              <w:t> </w:t>
            </w:r>
            <w:proofErr w:type="spellStart"/>
            <w:proofErr w:type="gramStart"/>
            <w:r w:rsidRPr="00373A0D">
              <w:rPr>
                <w:rFonts w:eastAsia="Times New Roman" w:cs="Times New Roman"/>
                <w:color w:val="4EC9B0"/>
                <w:szCs w:val="21"/>
                <w:lang w:eastAsia="ru-RU"/>
              </w:rPr>
              <w:t>MyClass</w:t>
            </w:r>
            <w:proofErr w:type="spellEnd"/>
            <w:r w:rsidRPr="00373A0D">
              <w:rPr>
                <w:rFonts w:eastAsia="Times New Roman" w:cs="Times New Roman"/>
                <w:color w:val="D4D4D4"/>
                <w:szCs w:val="21"/>
                <w:lang w:eastAsia="ru-RU"/>
              </w:rPr>
              <w:t>(</w:t>
            </w:r>
            <w:proofErr w:type="gramEnd"/>
            <w:r w:rsidRPr="00373A0D">
              <w:rPr>
                <w:rFonts w:eastAsia="Times New Roman" w:cs="Times New Roman"/>
                <w:color w:val="CE9178"/>
                <w:szCs w:val="21"/>
                <w:lang w:eastAsia="ru-RU"/>
              </w:rPr>
              <w:t>'</w:t>
            </w:r>
            <w:proofErr w:type="spellStart"/>
            <w:r w:rsidRPr="00373A0D">
              <w:rPr>
                <w:rFonts w:eastAsia="Times New Roman" w:cs="Times New Roman"/>
                <w:color w:val="CE9178"/>
                <w:szCs w:val="21"/>
                <w:lang w:eastAsia="ru-RU"/>
              </w:rPr>
              <w:t>Иван</w:t>
            </w:r>
            <w:proofErr w:type="spellEnd"/>
            <w:r w:rsidRPr="00373A0D">
              <w:rPr>
                <w:rFonts w:eastAsia="Times New Roman" w:cs="Times New Roman"/>
                <w:color w:val="CE9178"/>
                <w:szCs w:val="21"/>
                <w:lang w:eastAsia="ru-RU"/>
              </w:rPr>
              <w:t>'</w:t>
            </w:r>
            <w:r w:rsidRPr="00373A0D">
              <w:rPr>
                <w:rFonts w:eastAsia="Times New Roman" w:cs="Times New Roman"/>
                <w:color w:val="D4D4D4"/>
                <w:szCs w:val="21"/>
                <w:lang w:eastAsia="ru-RU"/>
              </w:rPr>
              <w:t>, </w:t>
            </w:r>
            <w:r w:rsidRPr="00373A0D">
              <w:rPr>
                <w:rFonts w:eastAsia="Times New Roman" w:cs="Times New Roman"/>
                <w:color w:val="CE9178"/>
                <w:szCs w:val="21"/>
                <w:lang w:eastAsia="ru-RU"/>
              </w:rPr>
              <w:t>'Red'</w:t>
            </w:r>
            <w:r w:rsidRPr="00373A0D">
              <w:rPr>
                <w:rFonts w:eastAsia="Times New Roman" w:cs="Times New Roman"/>
                <w:color w:val="D4D4D4"/>
                <w:szCs w:val="21"/>
                <w:lang w:eastAsia="ru-RU"/>
              </w:rPr>
              <w:t>);</w:t>
            </w:r>
          </w:p>
          <w:p w14:paraId="349FA888" w14:textId="77777777" w:rsidR="007C2BAA" w:rsidRPr="00373A0D" w:rsidRDefault="007C2BAA" w:rsidP="007C2BAA">
            <w:pPr>
              <w:pStyle w:val="a4"/>
              <w:rPr>
                <w:rFonts w:eastAsia="Times New Roman" w:cs="Times New Roman"/>
                <w:color w:val="D4D4D4"/>
                <w:szCs w:val="21"/>
                <w:lang w:eastAsia="ru-RU"/>
              </w:rPr>
            </w:pPr>
            <w:proofErr w:type="spellStart"/>
            <w:proofErr w:type="gramStart"/>
            <w:r w:rsidRPr="00373A0D">
              <w:rPr>
                <w:rFonts w:eastAsia="Times New Roman" w:cs="Times New Roman"/>
                <w:color w:val="9CDCFE"/>
                <w:szCs w:val="21"/>
                <w:lang w:eastAsia="ru-RU"/>
              </w:rPr>
              <w:t>instance</w:t>
            </w:r>
            <w:r w:rsidRPr="00373A0D">
              <w:rPr>
                <w:rFonts w:eastAsia="Times New Roman" w:cs="Times New Roman"/>
                <w:color w:val="D4D4D4"/>
                <w:szCs w:val="21"/>
                <w:lang w:eastAsia="ru-RU"/>
              </w:rPr>
              <w:t>.</w:t>
            </w:r>
            <w:r w:rsidRPr="00373A0D">
              <w:rPr>
                <w:rFonts w:eastAsia="Times New Roman" w:cs="Times New Roman"/>
                <w:color w:val="DCDCAA"/>
                <w:szCs w:val="21"/>
                <w:lang w:eastAsia="ru-RU"/>
              </w:rPr>
              <w:t>method</w:t>
            </w:r>
            <w:proofErr w:type="spellEnd"/>
            <w:proofErr w:type="gramEnd"/>
            <w:r w:rsidRPr="00373A0D">
              <w:rPr>
                <w:rFonts w:eastAsia="Times New Roman" w:cs="Times New Roman"/>
                <w:color w:val="D4D4D4"/>
                <w:szCs w:val="21"/>
                <w:lang w:eastAsia="ru-RU"/>
              </w:rPr>
              <w:t>();</w:t>
            </w:r>
          </w:p>
          <w:p w14:paraId="6C11383A" w14:textId="77777777" w:rsidR="00685232" w:rsidRPr="00373A0D" w:rsidRDefault="00685232" w:rsidP="007C2BAA">
            <w:pPr>
              <w:pStyle w:val="a4"/>
            </w:pPr>
          </w:p>
        </w:tc>
      </w:tr>
    </w:tbl>
    <w:p w14:paraId="029A0E7D" w14:textId="77777777" w:rsidR="00685232" w:rsidRDefault="00685232" w:rsidP="002061EE">
      <w:pPr>
        <w:pStyle w:val="a5"/>
        <w:rPr>
          <w:lang w:val="en-US"/>
        </w:rPr>
      </w:pPr>
    </w:p>
    <w:p w14:paraId="6B2A95F8" w14:textId="77777777" w:rsidR="00373A0D" w:rsidRDefault="00373A0D" w:rsidP="002061EE">
      <w:pPr>
        <w:pStyle w:val="a5"/>
        <w:rPr>
          <w:lang w:val="en-US"/>
        </w:rPr>
      </w:pPr>
    </w:p>
    <w:p w14:paraId="5BC82CA7" w14:textId="77777777" w:rsidR="004F50AE" w:rsidRDefault="004F50AE" w:rsidP="002061EE">
      <w:pPr>
        <w:pStyle w:val="a5"/>
      </w:pPr>
      <w:r>
        <w:t>Геттеры и сеттеры</w:t>
      </w:r>
    </w:p>
    <w:tbl>
      <w:tblPr>
        <w:tblW w:w="10773" w:type="dxa"/>
        <w:shd w:val="clear" w:color="auto" w:fill="1E1E1E"/>
        <w:tblLook w:val="04A0" w:firstRow="1" w:lastRow="0" w:firstColumn="1" w:lastColumn="0" w:noHBand="0" w:noVBand="1"/>
      </w:tblPr>
      <w:tblGrid>
        <w:gridCol w:w="10773"/>
      </w:tblGrid>
      <w:tr w:rsidR="00631893" w:rsidRPr="00631893" w14:paraId="3D5DD531" w14:textId="77777777" w:rsidTr="00881094">
        <w:tc>
          <w:tcPr>
            <w:tcW w:w="10773" w:type="dxa"/>
            <w:shd w:val="clear" w:color="auto" w:fill="1E1E1E"/>
          </w:tcPr>
          <w:p w14:paraId="2965E041" w14:textId="77777777" w:rsidR="00631893" w:rsidRPr="00724220" w:rsidRDefault="00631893" w:rsidP="00881094">
            <w:pPr>
              <w:shd w:val="clear" w:color="auto" w:fill="1E1E1E"/>
              <w:spacing w:after="0"/>
              <w:rPr>
                <w:rFonts w:ascii="Consolas" w:eastAsia="Times New Roman" w:hAnsi="Consolas" w:cs="Times New Roman"/>
                <w:color w:val="569CD6"/>
                <w:sz w:val="20"/>
                <w:szCs w:val="21"/>
                <w:lang w:val="en-US" w:eastAsia="ru-RU"/>
              </w:rPr>
            </w:pPr>
          </w:p>
          <w:p w14:paraId="4458F26F"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569CD6"/>
                <w:sz w:val="20"/>
                <w:szCs w:val="21"/>
                <w:lang w:val="en-US" w:eastAsia="ru-RU"/>
              </w:rPr>
              <w:t>class</w:t>
            </w:r>
            <w:r w:rsidRPr="00631893">
              <w:rPr>
                <w:rFonts w:ascii="Consolas" w:eastAsia="Times New Roman" w:hAnsi="Consolas" w:cs="Times New Roman"/>
                <w:color w:val="D4D4D4"/>
                <w:sz w:val="20"/>
                <w:szCs w:val="21"/>
                <w:lang w:val="en-US" w:eastAsia="ru-RU"/>
              </w:rPr>
              <w:t> </w:t>
            </w:r>
            <w:proofErr w:type="spellStart"/>
            <w:r w:rsidRPr="00631893">
              <w:rPr>
                <w:rFonts w:ascii="Consolas" w:eastAsia="Times New Roman" w:hAnsi="Consolas" w:cs="Times New Roman"/>
                <w:color w:val="4EC9B0"/>
                <w:sz w:val="20"/>
                <w:szCs w:val="21"/>
                <w:lang w:val="en-US" w:eastAsia="ru-RU"/>
              </w:rPr>
              <w:t>MyClass</w:t>
            </w:r>
            <w:proofErr w:type="spellEnd"/>
            <w:r w:rsidRPr="00631893">
              <w:rPr>
                <w:rFonts w:ascii="Consolas" w:eastAsia="Times New Roman" w:hAnsi="Consolas" w:cs="Times New Roman"/>
                <w:color w:val="D4D4D4"/>
                <w:sz w:val="20"/>
                <w:szCs w:val="21"/>
                <w:lang w:val="en-US" w:eastAsia="ru-RU"/>
              </w:rPr>
              <w:t> {</w:t>
            </w:r>
          </w:p>
          <w:p w14:paraId="2359577B"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r w:rsidRPr="00631893">
              <w:rPr>
                <w:rFonts w:ascii="Consolas" w:eastAsia="Times New Roman" w:hAnsi="Consolas" w:cs="Times New Roman"/>
                <w:color w:val="569CD6"/>
                <w:sz w:val="20"/>
                <w:szCs w:val="21"/>
                <w:lang w:val="en-US" w:eastAsia="ru-RU"/>
              </w:rPr>
              <w:t>constructor</w:t>
            </w:r>
            <w:r w:rsidRPr="00631893">
              <w:rPr>
                <w:rFonts w:ascii="Consolas" w:eastAsia="Times New Roman" w:hAnsi="Consolas" w:cs="Times New Roman"/>
                <w:color w:val="D4D4D4"/>
                <w:sz w:val="20"/>
                <w:szCs w:val="21"/>
                <w:lang w:val="en-US" w:eastAsia="ru-RU"/>
              </w:rPr>
              <w:t>(</w:t>
            </w:r>
            <w:r w:rsidRPr="00631893">
              <w:rPr>
                <w:rFonts w:ascii="Consolas" w:eastAsia="Times New Roman" w:hAnsi="Consolas" w:cs="Times New Roman"/>
                <w:color w:val="9CDCFE"/>
                <w:sz w:val="20"/>
                <w:szCs w:val="21"/>
                <w:lang w:val="en-US" w:eastAsia="ru-RU"/>
              </w:rPr>
              <w:t>name</w:t>
            </w:r>
            <w:r w:rsidRPr="00631893">
              <w:rPr>
                <w:rFonts w:ascii="Consolas" w:eastAsia="Times New Roman" w:hAnsi="Consolas" w:cs="Times New Roman"/>
                <w:color w:val="D4D4D4"/>
                <w:sz w:val="20"/>
                <w:szCs w:val="21"/>
                <w:lang w:val="en-US" w:eastAsia="ru-RU"/>
              </w:rPr>
              <w:t>) {</w:t>
            </w:r>
          </w:p>
          <w:p w14:paraId="357DC447" w14:textId="77777777" w:rsidR="00631893" w:rsidRPr="00724220"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r w:rsidRPr="00631893">
              <w:rPr>
                <w:rFonts w:ascii="Consolas" w:eastAsia="Times New Roman" w:hAnsi="Consolas" w:cs="Times New Roman"/>
                <w:color w:val="6A9955"/>
                <w:sz w:val="20"/>
                <w:szCs w:val="21"/>
                <w:lang w:val="en-US" w:eastAsia="ru-RU"/>
              </w:rPr>
              <w:t>// </w:t>
            </w:r>
            <w:r w:rsidRPr="00631893">
              <w:rPr>
                <w:rFonts w:ascii="Consolas" w:eastAsia="Times New Roman" w:hAnsi="Consolas" w:cs="Times New Roman"/>
                <w:color w:val="6A9955"/>
                <w:sz w:val="20"/>
                <w:szCs w:val="21"/>
                <w:lang w:eastAsia="ru-RU"/>
              </w:rPr>
              <w:t>вызывает</w:t>
            </w:r>
            <w:r w:rsidRPr="00631893">
              <w:rPr>
                <w:rFonts w:ascii="Consolas" w:eastAsia="Times New Roman" w:hAnsi="Consolas" w:cs="Times New Roman"/>
                <w:color w:val="6A9955"/>
                <w:sz w:val="20"/>
                <w:szCs w:val="21"/>
                <w:lang w:val="en-US" w:eastAsia="ru-RU"/>
              </w:rPr>
              <w:t> </w:t>
            </w:r>
            <w:r w:rsidRPr="00631893">
              <w:rPr>
                <w:rFonts w:ascii="Consolas" w:eastAsia="Times New Roman" w:hAnsi="Consolas" w:cs="Times New Roman"/>
                <w:color w:val="6A9955"/>
                <w:sz w:val="20"/>
                <w:szCs w:val="21"/>
                <w:lang w:eastAsia="ru-RU"/>
              </w:rPr>
              <w:t>сеттер</w:t>
            </w:r>
            <w:r w:rsidRPr="00631893">
              <w:rPr>
                <w:rFonts w:ascii="Consolas" w:eastAsia="Times New Roman" w:hAnsi="Consolas" w:cs="Times New Roman"/>
                <w:color w:val="6A9955"/>
                <w:sz w:val="20"/>
                <w:szCs w:val="21"/>
                <w:lang w:val="en-US" w:eastAsia="ru-RU"/>
              </w:rPr>
              <w:t xml:space="preserve"> instance.name =</w:t>
            </w:r>
            <w:r w:rsidR="00647223" w:rsidRPr="00724220">
              <w:rPr>
                <w:rFonts w:ascii="Consolas" w:eastAsia="Times New Roman" w:hAnsi="Consolas" w:cs="Times New Roman"/>
                <w:color w:val="6A9955"/>
                <w:sz w:val="20"/>
                <w:szCs w:val="21"/>
                <w:lang w:val="en-US" w:eastAsia="ru-RU"/>
              </w:rPr>
              <w:t xml:space="preserve"> </w:t>
            </w:r>
          </w:p>
          <w:p w14:paraId="34DFB348"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r w:rsidRPr="00631893">
              <w:rPr>
                <w:rFonts w:ascii="Consolas" w:eastAsia="Times New Roman" w:hAnsi="Consolas" w:cs="Times New Roman"/>
                <w:color w:val="569CD6"/>
                <w:sz w:val="20"/>
                <w:szCs w:val="21"/>
                <w:lang w:val="en-US" w:eastAsia="ru-RU"/>
              </w:rPr>
              <w:t>this</w:t>
            </w:r>
            <w:r w:rsidRPr="00631893">
              <w:rPr>
                <w:rFonts w:ascii="Consolas" w:eastAsia="Times New Roman" w:hAnsi="Consolas" w:cs="Times New Roman"/>
                <w:color w:val="D4D4D4"/>
                <w:sz w:val="20"/>
                <w:szCs w:val="21"/>
                <w:lang w:val="en-US" w:eastAsia="ru-RU"/>
              </w:rPr>
              <w:t>.</w:t>
            </w:r>
            <w:r w:rsidRPr="00631893">
              <w:rPr>
                <w:rFonts w:ascii="Consolas" w:eastAsia="Times New Roman" w:hAnsi="Consolas" w:cs="Times New Roman"/>
                <w:color w:val="9CDCFE"/>
                <w:sz w:val="20"/>
                <w:szCs w:val="21"/>
                <w:lang w:val="en-US" w:eastAsia="ru-RU"/>
              </w:rPr>
              <w:t>name</w:t>
            </w:r>
            <w:r w:rsidRPr="00631893">
              <w:rPr>
                <w:rFonts w:ascii="Consolas" w:eastAsia="Times New Roman" w:hAnsi="Consolas" w:cs="Times New Roman"/>
                <w:color w:val="D4D4D4"/>
                <w:sz w:val="20"/>
                <w:szCs w:val="21"/>
                <w:lang w:val="en-US" w:eastAsia="ru-RU"/>
              </w:rPr>
              <w:t> = </w:t>
            </w:r>
            <w:r w:rsidRPr="00631893">
              <w:rPr>
                <w:rFonts w:ascii="Consolas" w:eastAsia="Times New Roman" w:hAnsi="Consolas" w:cs="Times New Roman"/>
                <w:color w:val="9CDCFE"/>
                <w:sz w:val="20"/>
                <w:szCs w:val="21"/>
                <w:lang w:val="en-US" w:eastAsia="ru-RU"/>
              </w:rPr>
              <w:t>name</w:t>
            </w:r>
            <w:r w:rsidRPr="00631893">
              <w:rPr>
                <w:rFonts w:ascii="Consolas" w:eastAsia="Times New Roman" w:hAnsi="Consolas" w:cs="Times New Roman"/>
                <w:color w:val="D4D4D4"/>
                <w:sz w:val="20"/>
                <w:szCs w:val="21"/>
                <w:lang w:val="en-US" w:eastAsia="ru-RU"/>
              </w:rPr>
              <w:t>;</w:t>
            </w:r>
          </w:p>
          <w:p w14:paraId="04EDA2AF"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p>
          <w:p w14:paraId="2B86B8AA"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p>
          <w:p w14:paraId="6A672839"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r w:rsidRPr="00D428AB">
              <w:rPr>
                <w:rFonts w:ascii="Consolas" w:eastAsia="Times New Roman" w:hAnsi="Consolas" w:cs="Times New Roman"/>
                <w:color w:val="FFC000"/>
                <w:sz w:val="20"/>
                <w:szCs w:val="21"/>
                <w:lang w:val="en-US" w:eastAsia="ru-RU"/>
              </w:rPr>
              <w:t>get </w:t>
            </w:r>
            <w:proofErr w:type="gramStart"/>
            <w:r w:rsidRPr="00631893">
              <w:rPr>
                <w:rFonts w:ascii="Consolas" w:eastAsia="Times New Roman" w:hAnsi="Consolas" w:cs="Times New Roman"/>
                <w:color w:val="9CDCFE"/>
                <w:sz w:val="20"/>
                <w:szCs w:val="21"/>
                <w:lang w:val="en-US" w:eastAsia="ru-RU"/>
              </w:rPr>
              <w:t>name</w:t>
            </w:r>
            <w:r w:rsidRPr="00631893">
              <w:rPr>
                <w:rFonts w:ascii="Consolas" w:eastAsia="Times New Roman" w:hAnsi="Consolas" w:cs="Times New Roman"/>
                <w:color w:val="D4D4D4"/>
                <w:sz w:val="20"/>
                <w:szCs w:val="21"/>
                <w:lang w:val="en-US" w:eastAsia="ru-RU"/>
              </w:rPr>
              <w:t>(</w:t>
            </w:r>
            <w:proofErr w:type="gramEnd"/>
            <w:r w:rsidRPr="00631893">
              <w:rPr>
                <w:rFonts w:ascii="Consolas" w:eastAsia="Times New Roman" w:hAnsi="Consolas" w:cs="Times New Roman"/>
                <w:color w:val="D4D4D4"/>
                <w:sz w:val="20"/>
                <w:szCs w:val="21"/>
                <w:lang w:val="en-US" w:eastAsia="ru-RU"/>
              </w:rPr>
              <w:t>) {</w:t>
            </w:r>
          </w:p>
          <w:p w14:paraId="127F0414"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r w:rsidRPr="00631893">
              <w:rPr>
                <w:rFonts w:ascii="Consolas" w:eastAsia="Times New Roman" w:hAnsi="Consolas" w:cs="Times New Roman"/>
                <w:color w:val="C586C0"/>
                <w:sz w:val="20"/>
                <w:szCs w:val="21"/>
                <w:lang w:val="en-US" w:eastAsia="ru-RU"/>
              </w:rPr>
              <w:t>return</w:t>
            </w:r>
            <w:r w:rsidRPr="00631893">
              <w:rPr>
                <w:rFonts w:ascii="Consolas" w:eastAsia="Times New Roman" w:hAnsi="Consolas" w:cs="Times New Roman"/>
                <w:color w:val="D4D4D4"/>
                <w:sz w:val="20"/>
                <w:szCs w:val="21"/>
                <w:lang w:val="en-US" w:eastAsia="ru-RU"/>
              </w:rPr>
              <w:t> </w:t>
            </w:r>
            <w:proofErr w:type="spellStart"/>
            <w:proofErr w:type="gramStart"/>
            <w:r w:rsidRPr="00631893">
              <w:rPr>
                <w:rFonts w:ascii="Consolas" w:eastAsia="Times New Roman" w:hAnsi="Consolas" w:cs="Times New Roman"/>
                <w:color w:val="569CD6"/>
                <w:sz w:val="20"/>
                <w:szCs w:val="21"/>
                <w:lang w:val="en-US" w:eastAsia="ru-RU"/>
              </w:rPr>
              <w:t>this</w:t>
            </w:r>
            <w:r w:rsidRPr="00631893">
              <w:rPr>
                <w:rFonts w:ascii="Consolas" w:eastAsia="Times New Roman" w:hAnsi="Consolas" w:cs="Times New Roman"/>
                <w:color w:val="D4D4D4"/>
                <w:sz w:val="20"/>
                <w:szCs w:val="21"/>
                <w:lang w:val="en-US" w:eastAsia="ru-RU"/>
              </w:rPr>
              <w:t>.</w:t>
            </w:r>
            <w:r w:rsidRPr="00631893">
              <w:rPr>
                <w:rFonts w:ascii="Consolas" w:eastAsia="Times New Roman" w:hAnsi="Consolas" w:cs="Times New Roman"/>
                <w:color w:val="9CDCFE"/>
                <w:sz w:val="20"/>
                <w:szCs w:val="21"/>
                <w:lang w:val="en-US" w:eastAsia="ru-RU"/>
              </w:rPr>
              <w:t>_</w:t>
            </w:r>
            <w:proofErr w:type="gramEnd"/>
            <w:r w:rsidRPr="00631893">
              <w:rPr>
                <w:rFonts w:ascii="Consolas" w:eastAsia="Times New Roman" w:hAnsi="Consolas" w:cs="Times New Roman"/>
                <w:color w:val="9CDCFE"/>
                <w:sz w:val="20"/>
                <w:szCs w:val="21"/>
                <w:lang w:val="en-US" w:eastAsia="ru-RU"/>
              </w:rPr>
              <w:t>name</w:t>
            </w:r>
            <w:proofErr w:type="spellEnd"/>
            <w:r w:rsidRPr="00631893">
              <w:rPr>
                <w:rFonts w:ascii="Consolas" w:eastAsia="Times New Roman" w:hAnsi="Consolas" w:cs="Times New Roman"/>
                <w:color w:val="D4D4D4"/>
                <w:sz w:val="20"/>
                <w:szCs w:val="21"/>
                <w:lang w:val="en-US" w:eastAsia="ru-RU"/>
              </w:rPr>
              <w:t>;</w:t>
            </w:r>
          </w:p>
          <w:p w14:paraId="2DCC1FED"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p>
          <w:p w14:paraId="0AF18478"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p>
          <w:p w14:paraId="6E739A00"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r w:rsidRPr="00D428AB">
              <w:rPr>
                <w:rFonts w:ascii="Consolas" w:eastAsia="Times New Roman" w:hAnsi="Consolas" w:cs="Times New Roman"/>
                <w:color w:val="FFC000"/>
                <w:sz w:val="20"/>
                <w:szCs w:val="21"/>
                <w:lang w:val="en-US" w:eastAsia="ru-RU"/>
              </w:rPr>
              <w:t>set </w:t>
            </w:r>
            <w:r w:rsidRPr="00631893">
              <w:rPr>
                <w:rFonts w:ascii="Consolas" w:eastAsia="Times New Roman" w:hAnsi="Consolas" w:cs="Times New Roman"/>
                <w:color w:val="9CDCFE"/>
                <w:sz w:val="20"/>
                <w:szCs w:val="21"/>
                <w:lang w:val="en-US" w:eastAsia="ru-RU"/>
              </w:rPr>
              <w:t>name</w:t>
            </w:r>
            <w:r w:rsidRPr="00631893">
              <w:rPr>
                <w:rFonts w:ascii="Consolas" w:eastAsia="Times New Roman" w:hAnsi="Consolas" w:cs="Times New Roman"/>
                <w:color w:val="D4D4D4"/>
                <w:sz w:val="20"/>
                <w:szCs w:val="21"/>
                <w:lang w:val="en-US" w:eastAsia="ru-RU"/>
              </w:rPr>
              <w:t>(</w:t>
            </w:r>
            <w:r w:rsidRPr="00631893">
              <w:rPr>
                <w:rFonts w:ascii="Consolas" w:eastAsia="Times New Roman" w:hAnsi="Consolas" w:cs="Times New Roman"/>
                <w:color w:val="9CDCFE"/>
                <w:sz w:val="20"/>
                <w:szCs w:val="21"/>
                <w:lang w:val="en-US" w:eastAsia="ru-RU"/>
              </w:rPr>
              <w:t>value</w:t>
            </w:r>
            <w:r w:rsidRPr="00631893">
              <w:rPr>
                <w:rFonts w:ascii="Consolas" w:eastAsia="Times New Roman" w:hAnsi="Consolas" w:cs="Times New Roman"/>
                <w:color w:val="D4D4D4"/>
                <w:sz w:val="20"/>
                <w:szCs w:val="21"/>
                <w:lang w:val="en-US" w:eastAsia="ru-RU"/>
              </w:rPr>
              <w:t>) {</w:t>
            </w:r>
          </w:p>
          <w:p w14:paraId="63E7EADC"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proofErr w:type="spellStart"/>
            <w:proofErr w:type="gramStart"/>
            <w:r w:rsidRPr="00631893">
              <w:rPr>
                <w:rFonts w:ascii="Consolas" w:eastAsia="Times New Roman" w:hAnsi="Consolas" w:cs="Times New Roman"/>
                <w:color w:val="569CD6"/>
                <w:sz w:val="20"/>
                <w:szCs w:val="21"/>
                <w:lang w:val="en-US" w:eastAsia="ru-RU"/>
              </w:rPr>
              <w:t>this</w:t>
            </w:r>
            <w:r w:rsidRPr="00631893">
              <w:rPr>
                <w:rFonts w:ascii="Consolas" w:eastAsia="Times New Roman" w:hAnsi="Consolas" w:cs="Times New Roman"/>
                <w:color w:val="D4D4D4"/>
                <w:sz w:val="20"/>
                <w:szCs w:val="21"/>
                <w:lang w:val="en-US" w:eastAsia="ru-RU"/>
              </w:rPr>
              <w:t>.</w:t>
            </w:r>
            <w:r w:rsidRPr="00631893">
              <w:rPr>
                <w:rFonts w:ascii="Consolas" w:eastAsia="Times New Roman" w:hAnsi="Consolas" w:cs="Times New Roman"/>
                <w:color w:val="9CDCFE"/>
                <w:sz w:val="20"/>
                <w:szCs w:val="21"/>
                <w:lang w:val="en-US" w:eastAsia="ru-RU"/>
              </w:rPr>
              <w:t>_</w:t>
            </w:r>
            <w:proofErr w:type="gramEnd"/>
            <w:r w:rsidRPr="00631893">
              <w:rPr>
                <w:rFonts w:ascii="Consolas" w:eastAsia="Times New Roman" w:hAnsi="Consolas" w:cs="Times New Roman"/>
                <w:color w:val="9CDCFE"/>
                <w:sz w:val="20"/>
                <w:szCs w:val="21"/>
                <w:lang w:val="en-US" w:eastAsia="ru-RU"/>
              </w:rPr>
              <w:t>name</w:t>
            </w:r>
            <w:proofErr w:type="spellEnd"/>
            <w:r w:rsidRPr="00631893">
              <w:rPr>
                <w:rFonts w:ascii="Consolas" w:eastAsia="Times New Roman" w:hAnsi="Consolas" w:cs="Times New Roman"/>
                <w:color w:val="D4D4D4"/>
                <w:sz w:val="20"/>
                <w:szCs w:val="21"/>
                <w:lang w:val="en-US" w:eastAsia="ru-RU"/>
              </w:rPr>
              <w:t> = </w:t>
            </w:r>
            <w:r w:rsidRPr="00631893">
              <w:rPr>
                <w:rFonts w:ascii="Consolas" w:eastAsia="Times New Roman" w:hAnsi="Consolas" w:cs="Times New Roman"/>
                <w:color w:val="9CDCFE"/>
                <w:sz w:val="20"/>
                <w:szCs w:val="21"/>
                <w:lang w:val="en-US" w:eastAsia="ru-RU"/>
              </w:rPr>
              <w:t>value</w:t>
            </w:r>
            <w:r w:rsidRPr="00631893">
              <w:rPr>
                <w:rFonts w:ascii="Consolas" w:eastAsia="Times New Roman" w:hAnsi="Consolas" w:cs="Times New Roman"/>
                <w:color w:val="D4D4D4"/>
                <w:sz w:val="20"/>
                <w:szCs w:val="21"/>
                <w:lang w:val="en-US" w:eastAsia="ru-RU"/>
              </w:rPr>
              <w:t>;</w:t>
            </w:r>
          </w:p>
          <w:p w14:paraId="5329D34F"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  }</w:t>
            </w:r>
          </w:p>
          <w:p w14:paraId="069C724B" w14:textId="77777777" w:rsidR="00631893" w:rsidRPr="00631893" w:rsidRDefault="00631893" w:rsidP="00881094">
            <w:pPr>
              <w:shd w:val="clear" w:color="auto" w:fill="1E1E1E"/>
              <w:spacing w:after="0"/>
              <w:rPr>
                <w:rFonts w:ascii="Consolas" w:eastAsia="Times New Roman" w:hAnsi="Consolas" w:cs="Times New Roman"/>
                <w:color w:val="D4D4D4"/>
                <w:sz w:val="20"/>
                <w:szCs w:val="21"/>
                <w:lang w:val="en-US" w:eastAsia="ru-RU"/>
              </w:rPr>
            </w:pPr>
            <w:r w:rsidRPr="00631893">
              <w:rPr>
                <w:rFonts w:ascii="Consolas" w:eastAsia="Times New Roman" w:hAnsi="Consolas" w:cs="Times New Roman"/>
                <w:color w:val="D4D4D4"/>
                <w:sz w:val="20"/>
                <w:szCs w:val="21"/>
                <w:lang w:val="en-US" w:eastAsia="ru-RU"/>
              </w:rPr>
              <w:t>}</w:t>
            </w:r>
          </w:p>
          <w:p w14:paraId="3AD94CA3" w14:textId="77777777" w:rsidR="00631893" w:rsidRPr="00631893" w:rsidRDefault="00631893" w:rsidP="00631893">
            <w:pPr>
              <w:shd w:val="clear" w:color="auto" w:fill="1E1E1E"/>
              <w:spacing w:after="0"/>
              <w:rPr>
                <w:sz w:val="20"/>
              </w:rPr>
            </w:pPr>
          </w:p>
        </w:tc>
      </w:tr>
    </w:tbl>
    <w:p w14:paraId="53C899AF" w14:textId="77777777" w:rsidR="004F50AE" w:rsidRDefault="004F50AE" w:rsidP="002061EE">
      <w:pPr>
        <w:pStyle w:val="a5"/>
      </w:pPr>
    </w:p>
    <w:p w14:paraId="51BCA318" w14:textId="77777777" w:rsidR="000266FD" w:rsidRDefault="000266FD" w:rsidP="002061EE">
      <w:pPr>
        <w:pStyle w:val="a5"/>
      </w:pPr>
    </w:p>
    <w:p w14:paraId="4CC9A55D" w14:textId="77777777" w:rsidR="004F50AE" w:rsidRDefault="00B0302A" w:rsidP="002061EE">
      <w:pPr>
        <w:pStyle w:val="a5"/>
      </w:pPr>
      <w:r>
        <w:t>Наследование</w:t>
      </w:r>
      <w:r w:rsidR="000266FD">
        <w:t xml:space="preserve"> классов</w:t>
      </w:r>
      <w:r w:rsidR="006609AF" w:rsidRPr="006609AF">
        <w:t xml:space="preserve">, </w:t>
      </w:r>
      <w:r w:rsidR="006609AF">
        <w:t>переопределение конструктора и переопределение метода:</w:t>
      </w:r>
    </w:p>
    <w:tbl>
      <w:tblPr>
        <w:tblW w:w="10773" w:type="dxa"/>
        <w:shd w:val="clear" w:color="auto" w:fill="1E1E1E"/>
        <w:tblLook w:val="04A0" w:firstRow="1" w:lastRow="0" w:firstColumn="1" w:lastColumn="0" w:noHBand="0" w:noVBand="1"/>
      </w:tblPr>
      <w:tblGrid>
        <w:gridCol w:w="10773"/>
      </w:tblGrid>
      <w:tr w:rsidR="006609AF" w:rsidRPr="00F572DD" w14:paraId="5AE48280" w14:textId="77777777" w:rsidTr="00881094">
        <w:tc>
          <w:tcPr>
            <w:tcW w:w="10773" w:type="dxa"/>
            <w:shd w:val="clear" w:color="auto" w:fill="1E1E1E"/>
          </w:tcPr>
          <w:p w14:paraId="6ED9ABDC" w14:textId="77777777" w:rsidR="006609AF" w:rsidRPr="00724220" w:rsidRDefault="006609AF" w:rsidP="006609AF">
            <w:pPr>
              <w:pStyle w:val="a4"/>
              <w:rPr>
                <w:lang w:val="ru-RU"/>
              </w:rPr>
            </w:pPr>
          </w:p>
          <w:p w14:paraId="2FA31746"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569CD6"/>
                <w:szCs w:val="21"/>
                <w:lang w:eastAsia="ru-RU"/>
              </w:rPr>
              <w:t>class</w:t>
            </w:r>
            <w:r w:rsidRPr="006609AF">
              <w:rPr>
                <w:rFonts w:eastAsia="Times New Roman" w:cs="Times New Roman"/>
                <w:color w:val="D4D4D4"/>
                <w:szCs w:val="21"/>
                <w:lang w:eastAsia="ru-RU"/>
              </w:rPr>
              <w:t> </w:t>
            </w:r>
            <w:r w:rsidRPr="006609AF">
              <w:rPr>
                <w:rFonts w:eastAsia="Times New Roman" w:cs="Times New Roman"/>
                <w:color w:val="4EC9B0"/>
                <w:szCs w:val="21"/>
                <w:lang w:eastAsia="ru-RU"/>
              </w:rPr>
              <w:t>Parent</w:t>
            </w:r>
            <w:r w:rsidRPr="006609AF">
              <w:rPr>
                <w:rFonts w:eastAsia="Times New Roman" w:cs="Times New Roman"/>
                <w:color w:val="D4D4D4"/>
                <w:szCs w:val="21"/>
                <w:lang w:eastAsia="ru-RU"/>
              </w:rPr>
              <w:t> {</w:t>
            </w:r>
          </w:p>
          <w:p w14:paraId="1EC0B81E"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6609AF">
              <w:rPr>
                <w:rFonts w:eastAsia="Times New Roman" w:cs="Times New Roman"/>
                <w:color w:val="569CD6"/>
                <w:szCs w:val="21"/>
                <w:lang w:eastAsia="ru-RU"/>
              </w:rPr>
              <w:t>constructor</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 {</w:t>
            </w:r>
          </w:p>
          <w:p w14:paraId="626408A6"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6609AF">
              <w:rPr>
                <w:rFonts w:eastAsia="Times New Roman" w:cs="Times New Roman"/>
                <w:color w:val="569CD6"/>
                <w:szCs w:val="21"/>
                <w:lang w:eastAsia="ru-RU"/>
              </w:rPr>
              <w:t>this</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 = </w:t>
            </w:r>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w:t>
            </w:r>
          </w:p>
          <w:p w14:paraId="32ACB986"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
          <w:p w14:paraId="27560EC4" w14:textId="77777777" w:rsidR="006609AF" w:rsidRPr="006609AF" w:rsidRDefault="006609AF" w:rsidP="006609AF">
            <w:pPr>
              <w:pStyle w:val="a4"/>
              <w:rPr>
                <w:rFonts w:eastAsia="Times New Roman" w:cs="Times New Roman"/>
                <w:color w:val="D4D4D4"/>
                <w:szCs w:val="21"/>
                <w:lang w:eastAsia="ru-RU"/>
              </w:rPr>
            </w:pPr>
          </w:p>
          <w:p w14:paraId="2B813AD0"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roofErr w:type="gramStart"/>
            <w:r w:rsidRPr="006609AF">
              <w:rPr>
                <w:rFonts w:eastAsia="Times New Roman" w:cs="Times New Roman"/>
                <w:color w:val="DCDCAA"/>
                <w:szCs w:val="21"/>
                <w:lang w:eastAsia="ru-RU"/>
              </w:rPr>
              <w:t>method</w:t>
            </w:r>
            <w:r w:rsidRPr="006609AF">
              <w:rPr>
                <w:rFonts w:eastAsia="Times New Roman" w:cs="Times New Roman"/>
                <w:color w:val="D4D4D4"/>
                <w:szCs w:val="21"/>
                <w:lang w:eastAsia="ru-RU"/>
              </w:rPr>
              <w:t>(</w:t>
            </w:r>
            <w:proofErr w:type="gramEnd"/>
            <w:r w:rsidRPr="006609AF">
              <w:rPr>
                <w:rFonts w:eastAsia="Times New Roman" w:cs="Times New Roman"/>
                <w:color w:val="D4D4D4"/>
                <w:szCs w:val="21"/>
                <w:lang w:eastAsia="ru-RU"/>
              </w:rPr>
              <w:t>) {</w:t>
            </w:r>
          </w:p>
          <w:p w14:paraId="17BA0D97"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6609AF">
              <w:rPr>
                <w:rFonts w:eastAsia="Times New Roman" w:cs="Times New Roman"/>
                <w:color w:val="C586C0"/>
                <w:szCs w:val="21"/>
                <w:lang w:eastAsia="ru-RU"/>
              </w:rPr>
              <w:t>return</w:t>
            </w:r>
            <w:r w:rsidRPr="006609AF">
              <w:rPr>
                <w:rFonts w:eastAsia="Times New Roman" w:cs="Times New Roman"/>
                <w:color w:val="D4D4D4"/>
                <w:szCs w:val="21"/>
                <w:lang w:eastAsia="ru-RU"/>
              </w:rPr>
              <w:t> </w:t>
            </w:r>
            <w:r w:rsidRPr="006609AF">
              <w:rPr>
                <w:rFonts w:eastAsia="Times New Roman" w:cs="Times New Roman"/>
                <w:color w:val="CE9178"/>
                <w:szCs w:val="21"/>
                <w:lang w:eastAsia="ru-RU"/>
              </w:rPr>
              <w:t>`</w:t>
            </w:r>
            <w:r w:rsidRPr="006609AF">
              <w:rPr>
                <w:rFonts w:eastAsia="Times New Roman" w:cs="Times New Roman"/>
                <w:color w:val="569CD6"/>
                <w:szCs w:val="21"/>
                <w:lang w:eastAsia="ru-RU"/>
              </w:rPr>
              <w:t>${this</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name</w:t>
            </w:r>
            <w:r w:rsidRPr="006609AF">
              <w:rPr>
                <w:rFonts w:eastAsia="Times New Roman" w:cs="Times New Roman"/>
                <w:color w:val="569CD6"/>
                <w:szCs w:val="21"/>
                <w:lang w:eastAsia="ru-RU"/>
              </w:rPr>
              <w:t>}</w:t>
            </w:r>
            <w:r w:rsidRPr="006609AF">
              <w:rPr>
                <w:rFonts w:eastAsia="Times New Roman" w:cs="Times New Roman"/>
                <w:color w:val="CE9178"/>
                <w:szCs w:val="21"/>
                <w:lang w:eastAsia="ru-RU"/>
              </w:rPr>
              <w:t> </w:t>
            </w:r>
            <w:proofErr w:type="spellStart"/>
            <w:r w:rsidRPr="006609AF">
              <w:rPr>
                <w:rFonts w:eastAsia="Times New Roman" w:cs="Times New Roman"/>
                <w:color w:val="CE9178"/>
                <w:szCs w:val="21"/>
                <w:lang w:eastAsia="ru-RU"/>
              </w:rPr>
              <w:t>стоит</w:t>
            </w:r>
            <w:proofErr w:type="spellEnd"/>
            <w:r w:rsidRPr="006609AF">
              <w:rPr>
                <w:rFonts w:eastAsia="Times New Roman" w:cs="Times New Roman"/>
                <w:color w:val="CE9178"/>
                <w:szCs w:val="21"/>
                <w:lang w:eastAsia="ru-RU"/>
              </w:rPr>
              <w:t>`</w:t>
            </w:r>
            <w:r w:rsidRPr="006609AF">
              <w:rPr>
                <w:rFonts w:eastAsia="Times New Roman" w:cs="Times New Roman"/>
                <w:color w:val="D4D4D4"/>
                <w:szCs w:val="21"/>
                <w:lang w:eastAsia="ru-RU"/>
              </w:rPr>
              <w:t>;</w:t>
            </w:r>
          </w:p>
          <w:p w14:paraId="57A80D08"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
          <w:p w14:paraId="6508C811"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w:t>
            </w:r>
          </w:p>
          <w:p w14:paraId="1CF01E0D" w14:textId="77777777" w:rsidR="006609AF" w:rsidRPr="006609AF" w:rsidRDefault="006609AF" w:rsidP="006609AF">
            <w:pPr>
              <w:pStyle w:val="a4"/>
              <w:rPr>
                <w:rFonts w:eastAsia="Times New Roman" w:cs="Times New Roman"/>
                <w:color w:val="D4D4D4"/>
                <w:szCs w:val="21"/>
                <w:lang w:eastAsia="ru-RU"/>
              </w:rPr>
            </w:pPr>
          </w:p>
          <w:p w14:paraId="42BDA573"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569CD6"/>
                <w:szCs w:val="21"/>
                <w:lang w:eastAsia="ru-RU"/>
              </w:rPr>
              <w:t>class</w:t>
            </w:r>
            <w:r w:rsidRPr="006609AF">
              <w:rPr>
                <w:rFonts w:eastAsia="Times New Roman" w:cs="Times New Roman"/>
                <w:color w:val="D4D4D4"/>
                <w:szCs w:val="21"/>
                <w:lang w:eastAsia="ru-RU"/>
              </w:rPr>
              <w:t> </w:t>
            </w:r>
            <w:r w:rsidRPr="006609AF">
              <w:rPr>
                <w:rFonts w:eastAsia="Times New Roman" w:cs="Times New Roman"/>
                <w:color w:val="4EC9B0"/>
                <w:szCs w:val="21"/>
                <w:lang w:eastAsia="ru-RU"/>
              </w:rPr>
              <w:t>Child</w:t>
            </w:r>
            <w:r w:rsidRPr="006609AF">
              <w:rPr>
                <w:rFonts w:eastAsia="Times New Roman" w:cs="Times New Roman"/>
                <w:color w:val="D4D4D4"/>
                <w:szCs w:val="21"/>
                <w:lang w:eastAsia="ru-RU"/>
              </w:rPr>
              <w:t> </w:t>
            </w:r>
            <w:r w:rsidRPr="00B0238D">
              <w:rPr>
                <w:rFonts w:eastAsia="Times New Roman" w:cs="Times New Roman"/>
                <w:color w:val="FFC000"/>
                <w:szCs w:val="21"/>
                <w:lang w:eastAsia="ru-RU"/>
              </w:rPr>
              <w:t>extends </w:t>
            </w:r>
            <w:r w:rsidRPr="006609AF">
              <w:rPr>
                <w:rFonts w:eastAsia="Times New Roman" w:cs="Times New Roman"/>
                <w:color w:val="4EC9B0"/>
                <w:szCs w:val="21"/>
                <w:lang w:eastAsia="ru-RU"/>
              </w:rPr>
              <w:t>Parent</w:t>
            </w:r>
            <w:r w:rsidRPr="006609AF">
              <w:rPr>
                <w:rFonts w:eastAsia="Times New Roman" w:cs="Times New Roman"/>
                <w:color w:val="D4D4D4"/>
                <w:szCs w:val="21"/>
                <w:lang w:eastAsia="ru-RU"/>
              </w:rPr>
              <w:t> {</w:t>
            </w:r>
          </w:p>
          <w:p w14:paraId="0081069F"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roofErr w:type="gramStart"/>
            <w:r w:rsidRPr="006609AF">
              <w:rPr>
                <w:rFonts w:eastAsia="Times New Roman" w:cs="Times New Roman"/>
                <w:color w:val="569CD6"/>
                <w:szCs w:val="21"/>
                <w:lang w:eastAsia="ru-RU"/>
              </w:rPr>
              <w:t>constructor</w:t>
            </w:r>
            <w:r w:rsidRPr="006609AF">
              <w:rPr>
                <w:rFonts w:eastAsia="Times New Roman" w:cs="Times New Roman"/>
                <w:color w:val="D4D4D4"/>
                <w:szCs w:val="21"/>
                <w:lang w:eastAsia="ru-RU"/>
              </w:rPr>
              <w:t>(</w:t>
            </w:r>
            <w:proofErr w:type="gramEnd"/>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 </w:t>
            </w:r>
            <w:proofErr w:type="spellStart"/>
            <w:r w:rsidRPr="006609AF">
              <w:rPr>
                <w:rFonts w:eastAsia="Times New Roman" w:cs="Times New Roman"/>
                <w:color w:val="9CDCFE"/>
                <w:szCs w:val="21"/>
                <w:lang w:eastAsia="ru-RU"/>
              </w:rPr>
              <w:t>surnane</w:t>
            </w:r>
            <w:proofErr w:type="spellEnd"/>
            <w:r w:rsidRPr="006609AF">
              <w:rPr>
                <w:rFonts w:eastAsia="Times New Roman" w:cs="Times New Roman"/>
                <w:color w:val="D4D4D4"/>
                <w:szCs w:val="21"/>
                <w:lang w:eastAsia="ru-RU"/>
              </w:rPr>
              <w:t>) {</w:t>
            </w:r>
          </w:p>
          <w:p w14:paraId="70E7AD11"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B0238D">
              <w:rPr>
                <w:rFonts w:eastAsia="Times New Roman" w:cs="Times New Roman"/>
                <w:color w:val="FFC000"/>
                <w:szCs w:val="21"/>
                <w:lang w:eastAsia="ru-RU"/>
              </w:rPr>
              <w:t>super</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w:t>
            </w:r>
          </w:p>
          <w:p w14:paraId="02E764EF"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roofErr w:type="spellStart"/>
            <w:proofErr w:type="gramStart"/>
            <w:r w:rsidRPr="006609AF">
              <w:rPr>
                <w:rFonts w:eastAsia="Times New Roman" w:cs="Times New Roman"/>
                <w:color w:val="569CD6"/>
                <w:szCs w:val="21"/>
                <w:lang w:eastAsia="ru-RU"/>
              </w:rPr>
              <w:t>this</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surnane</w:t>
            </w:r>
            <w:proofErr w:type="spellEnd"/>
            <w:proofErr w:type="gramEnd"/>
            <w:r w:rsidRPr="006609AF">
              <w:rPr>
                <w:rFonts w:eastAsia="Times New Roman" w:cs="Times New Roman"/>
                <w:color w:val="D4D4D4"/>
                <w:szCs w:val="21"/>
                <w:lang w:eastAsia="ru-RU"/>
              </w:rPr>
              <w:t> = </w:t>
            </w:r>
            <w:proofErr w:type="spellStart"/>
            <w:r w:rsidRPr="006609AF">
              <w:rPr>
                <w:rFonts w:eastAsia="Times New Roman" w:cs="Times New Roman"/>
                <w:color w:val="9CDCFE"/>
                <w:szCs w:val="21"/>
                <w:lang w:eastAsia="ru-RU"/>
              </w:rPr>
              <w:t>surnane</w:t>
            </w:r>
            <w:proofErr w:type="spellEnd"/>
            <w:r w:rsidRPr="006609AF">
              <w:rPr>
                <w:rFonts w:eastAsia="Times New Roman" w:cs="Times New Roman"/>
                <w:color w:val="D4D4D4"/>
                <w:szCs w:val="21"/>
                <w:lang w:eastAsia="ru-RU"/>
              </w:rPr>
              <w:t>;</w:t>
            </w:r>
          </w:p>
          <w:p w14:paraId="0217D84E"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lastRenderedPageBreak/>
              <w:t>  }</w:t>
            </w:r>
          </w:p>
          <w:p w14:paraId="67D1D3A5" w14:textId="77777777" w:rsidR="006609AF" w:rsidRPr="006609AF" w:rsidRDefault="006609AF" w:rsidP="006609AF">
            <w:pPr>
              <w:pStyle w:val="a4"/>
              <w:rPr>
                <w:rFonts w:eastAsia="Times New Roman" w:cs="Times New Roman"/>
                <w:color w:val="D4D4D4"/>
                <w:szCs w:val="21"/>
                <w:lang w:eastAsia="ru-RU"/>
              </w:rPr>
            </w:pPr>
          </w:p>
          <w:p w14:paraId="77B15153"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roofErr w:type="gramStart"/>
            <w:r w:rsidRPr="006609AF">
              <w:rPr>
                <w:rFonts w:eastAsia="Times New Roman" w:cs="Times New Roman"/>
                <w:color w:val="DCDCAA"/>
                <w:szCs w:val="21"/>
                <w:lang w:eastAsia="ru-RU"/>
              </w:rPr>
              <w:t>method</w:t>
            </w:r>
            <w:r w:rsidRPr="006609AF">
              <w:rPr>
                <w:rFonts w:eastAsia="Times New Roman" w:cs="Times New Roman"/>
                <w:color w:val="D4D4D4"/>
                <w:szCs w:val="21"/>
                <w:lang w:eastAsia="ru-RU"/>
              </w:rPr>
              <w:t>(</w:t>
            </w:r>
            <w:proofErr w:type="gramEnd"/>
            <w:r w:rsidRPr="006609AF">
              <w:rPr>
                <w:rFonts w:eastAsia="Times New Roman" w:cs="Times New Roman"/>
                <w:color w:val="D4D4D4"/>
                <w:szCs w:val="21"/>
                <w:lang w:eastAsia="ru-RU"/>
              </w:rPr>
              <w:t>) {</w:t>
            </w:r>
          </w:p>
          <w:p w14:paraId="6889E765"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6609AF">
              <w:rPr>
                <w:rFonts w:eastAsia="Times New Roman" w:cs="Times New Roman"/>
                <w:color w:val="C586C0"/>
                <w:szCs w:val="21"/>
                <w:lang w:eastAsia="ru-RU"/>
              </w:rPr>
              <w:t>return</w:t>
            </w:r>
            <w:r w:rsidRPr="006609AF">
              <w:rPr>
                <w:rFonts w:eastAsia="Times New Roman" w:cs="Times New Roman"/>
                <w:color w:val="D4D4D4"/>
                <w:szCs w:val="21"/>
                <w:lang w:eastAsia="ru-RU"/>
              </w:rPr>
              <w:t> </w:t>
            </w:r>
            <w:proofErr w:type="spellStart"/>
            <w:proofErr w:type="gramStart"/>
            <w:r w:rsidRPr="00B0238D">
              <w:rPr>
                <w:rFonts w:eastAsia="Times New Roman" w:cs="Times New Roman"/>
                <w:color w:val="FFC000"/>
                <w:szCs w:val="21"/>
                <w:lang w:eastAsia="ru-RU"/>
              </w:rPr>
              <w:t>super</w:t>
            </w:r>
            <w:r w:rsidRPr="006609AF">
              <w:rPr>
                <w:rFonts w:eastAsia="Times New Roman" w:cs="Times New Roman"/>
                <w:color w:val="D4D4D4"/>
                <w:szCs w:val="21"/>
                <w:lang w:eastAsia="ru-RU"/>
              </w:rPr>
              <w:t>.</w:t>
            </w:r>
            <w:r w:rsidRPr="006609AF">
              <w:rPr>
                <w:rFonts w:eastAsia="Times New Roman" w:cs="Times New Roman"/>
                <w:color w:val="DCDCAA"/>
                <w:szCs w:val="21"/>
                <w:lang w:eastAsia="ru-RU"/>
              </w:rPr>
              <w:t>method</w:t>
            </w:r>
            <w:proofErr w:type="spellEnd"/>
            <w:proofErr w:type="gramEnd"/>
            <w:r w:rsidRPr="006609AF">
              <w:rPr>
                <w:rFonts w:eastAsia="Times New Roman" w:cs="Times New Roman"/>
                <w:color w:val="D4D4D4"/>
                <w:szCs w:val="21"/>
                <w:lang w:eastAsia="ru-RU"/>
              </w:rPr>
              <w:t>() + </w:t>
            </w:r>
            <w:r w:rsidRPr="006609AF">
              <w:rPr>
                <w:rFonts w:eastAsia="Times New Roman" w:cs="Times New Roman"/>
                <w:color w:val="CE9178"/>
                <w:szCs w:val="21"/>
                <w:lang w:eastAsia="ru-RU"/>
              </w:rPr>
              <w:t>` и </w:t>
            </w:r>
            <w:r w:rsidRPr="006609AF">
              <w:rPr>
                <w:rFonts w:eastAsia="Times New Roman" w:cs="Times New Roman"/>
                <w:color w:val="569CD6"/>
                <w:szCs w:val="21"/>
                <w:lang w:eastAsia="ru-RU"/>
              </w:rPr>
              <w:t>${</w:t>
            </w:r>
            <w:proofErr w:type="spellStart"/>
            <w:r w:rsidRPr="006609AF">
              <w:rPr>
                <w:rFonts w:eastAsia="Times New Roman" w:cs="Times New Roman"/>
                <w:color w:val="569CD6"/>
                <w:szCs w:val="21"/>
                <w:lang w:eastAsia="ru-RU"/>
              </w:rPr>
              <w:t>this</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surnane</w:t>
            </w:r>
            <w:proofErr w:type="spellEnd"/>
            <w:r w:rsidRPr="006609AF">
              <w:rPr>
                <w:rFonts w:eastAsia="Times New Roman" w:cs="Times New Roman"/>
                <w:color w:val="569CD6"/>
                <w:szCs w:val="21"/>
                <w:lang w:eastAsia="ru-RU"/>
              </w:rPr>
              <w:t>}</w:t>
            </w:r>
            <w:r w:rsidRPr="006609AF">
              <w:rPr>
                <w:rFonts w:eastAsia="Times New Roman" w:cs="Times New Roman"/>
                <w:color w:val="CE9178"/>
                <w:szCs w:val="21"/>
                <w:lang w:eastAsia="ru-RU"/>
              </w:rPr>
              <w:t> </w:t>
            </w:r>
            <w:proofErr w:type="spellStart"/>
            <w:r w:rsidRPr="006609AF">
              <w:rPr>
                <w:rFonts w:eastAsia="Times New Roman" w:cs="Times New Roman"/>
                <w:color w:val="CE9178"/>
                <w:szCs w:val="21"/>
                <w:lang w:eastAsia="ru-RU"/>
              </w:rPr>
              <w:t>прячется</w:t>
            </w:r>
            <w:proofErr w:type="spellEnd"/>
            <w:r w:rsidRPr="006609AF">
              <w:rPr>
                <w:rFonts w:eastAsia="Times New Roman" w:cs="Times New Roman"/>
                <w:color w:val="CE9178"/>
                <w:szCs w:val="21"/>
                <w:lang w:eastAsia="ru-RU"/>
              </w:rPr>
              <w:t>`</w:t>
            </w:r>
            <w:r w:rsidRPr="006609AF">
              <w:rPr>
                <w:rFonts w:eastAsia="Times New Roman" w:cs="Times New Roman"/>
                <w:color w:val="D4D4D4"/>
                <w:szCs w:val="21"/>
                <w:lang w:eastAsia="ru-RU"/>
              </w:rPr>
              <w:t>;</w:t>
            </w:r>
          </w:p>
          <w:p w14:paraId="0D7EEC7B"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
          <w:p w14:paraId="5942D58B"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D4D4D4"/>
                <w:szCs w:val="21"/>
                <w:lang w:eastAsia="ru-RU"/>
              </w:rPr>
              <w:t>};</w:t>
            </w:r>
          </w:p>
          <w:p w14:paraId="74070B70" w14:textId="77777777" w:rsidR="006609AF" w:rsidRPr="006609AF" w:rsidRDefault="006609AF" w:rsidP="006609AF">
            <w:pPr>
              <w:pStyle w:val="a4"/>
              <w:rPr>
                <w:rFonts w:eastAsia="Times New Roman" w:cs="Times New Roman"/>
                <w:color w:val="D4D4D4"/>
                <w:szCs w:val="21"/>
                <w:lang w:eastAsia="ru-RU"/>
              </w:rPr>
            </w:pPr>
          </w:p>
          <w:p w14:paraId="4D4EAEA3" w14:textId="77777777" w:rsidR="006609AF" w:rsidRPr="006609AF" w:rsidRDefault="006609AF" w:rsidP="006609AF">
            <w:pPr>
              <w:pStyle w:val="a4"/>
              <w:rPr>
                <w:rFonts w:eastAsia="Times New Roman" w:cs="Times New Roman"/>
                <w:color w:val="D4D4D4"/>
                <w:szCs w:val="21"/>
                <w:lang w:eastAsia="ru-RU"/>
              </w:rPr>
            </w:pPr>
            <w:r w:rsidRPr="006609AF">
              <w:rPr>
                <w:rFonts w:eastAsia="Times New Roman" w:cs="Times New Roman"/>
                <w:color w:val="569CD6"/>
                <w:szCs w:val="21"/>
                <w:lang w:eastAsia="ru-RU"/>
              </w:rPr>
              <w:t>const</w:t>
            </w:r>
            <w:r w:rsidRPr="006609AF">
              <w:rPr>
                <w:rFonts w:eastAsia="Times New Roman" w:cs="Times New Roman"/>
                <w:color w:val="D4D4D4"/>
                <w:szCs w:val="21"/>
                <w:lang w:eastAsia="ru-RU"/>
              </w:rPr>
              <w:t> </w:t>
            </w:r>
            <w:r w:rsidRPr="006609AF">
              <w:rPr>
                <w:rFonts w:eastAsia="Times New Roman" w:cs="Times New Roman"/>
                <w:color w:val="4FC1FF"/>
                <w:szCs w:val="21"/>
                <w:lang w:eastAsia="ru-RU"/>
              </w:rPr>
              <w:t>instance</w:t>
            </w:r>
            <w:r w:rsidRPr="006609AF">
              <w:rPr>
                <w:rFonts w:eastAsia="Times New Roman" w:cs="Times New Roman"/>
                <w:color w:val="D4D4D4"/>
                <w:szCs w:val="21"/>
                <w:lang w:eastAsia="ru-RU"/>
              </w:rPr>
              <w:t> = </w:t>
            </w:r>
            <w:r w:rsidRPr="006609AF">
              <w:rPr>
                <w:rFonts w:eastAsia="Times New Roman" w:cs="Times New Roman"/>
                <w:color w:val="569CD6"/>
                <w:szCs w:val="21"/>
                <w:lang w:eastAsia="ru-RU"/>
              </w:rPr>
              <w:t>new</w:t>
            </w:r>
            <w:r w:rsidRPr="006609AF">
              <w:rPr>
                <w:rFonts w:eastAsia="Times New Roman" w:cs="Times New Roman"/>
                <w:color w:val="D4D4D4"/>
                <w:szCs w:val="21"/>
                <w:lang w:eastAsia="ru-RU"/>
              </w:rPr>
              <w:t> </w:t>
            </w:r>
            <w:proofErr w:type="gramStart"/>
            <w:r w:rsidRPr="006609AF">
              <w:rPr>
                <w:rFonts w:eastAsia="Times New Roman" w:cs="Times New Roman"/>
                <w:color w:val="4EC9B0"/>
                <w:szCs w:val="21"/>
                <w:lang w:eastAsia="ru-RU"/>
              </w:rPr>
              <w:t>Child</w:t>
            </w:r>
            <w:r w:rsidRPr="006609AF">
              <w:rPr>
                <w:rFonts w:eastAsia="Times New Roman" w:cs="Times New Roman"/>
                <w:color w:val="D4D4D4"/>
                <w:szCs w:val="21"/>
                <w:lang w:eastAsia="ru-RU"/>
              </w:rPr>
              <w:t>(</w:t>
            </w:r>
            <w:proofErr w:type="gramEnd"/>
            <w:r w:rsidRPr="006609AF">
              <w:rPr>
                <w:rFonts w:eastAsia="Times New Roman" w:cs="Times New Roman"/>
                <w:color w:val="CE9178"/>
                <w:szCs w:val="21"/>
                <w:lang w:eastAsia="ru-RU"/>
              </w:rPr>
              <w:t>'</w:t>
            </w:r>
            <w:proofErr w:type="spellStart"/>
            <w:r w:rsidRPr="006609AF">
              <w:rPr>
                <w:rFonts w:eastAsia="Times New Roman" w:cs="Times New Roman"/>
                <w:color w:val="CE9178"/>
                <w:szCs w:val="21"/>
                <w:lang w:eastAsia="ru-RU"/>
              </w:rPr>
              <w:t>Валера</w:t>
            </w:r>
            <w:proofErr w:type="spellEnd"/>
            <w:r w:rsidRPr="006609AF">
              <w:rPr>
                <w:rFonts w:eastAsia="Times New Roman" w:cs="Times New Roman"/>
                <w:color w:val="CE9178"/>
                <w:szCs w:val="21"/>
                <w:lang w:eastAsia="ru-RU"/>
              </w:rPr>
              <w:t>'</w:t>
            </w:r>
            <w:r w:rsidRPr="006609AF">
              <w:rPr>
                <w:rFonts w:eastAsia="Times New Roman" w:cs="Times New Roman"/>
                <w:color w:val="D4D4D4"/>
                <w:szCs w:val="21"/>
                <w:lang w:eastAsia="ru-RU"/>
              </w:rPr>
              <w:t>, </w:t>
            </w:r>
            <w:r w:rsidRPr="006609AF">
              <w:rPr>
                <w:rFonts w:eastAsia="Times New Roman" w:cs="Times New Roman"/>
                <w:color w:val="CE9178"/>
                <w:szCs w:val="21"/>
                <w:lang w:eastAsia="ru-RU"/>
              </w:rPr>
              <w:t>'</w:t>
            </w:r>
            <w:proofErr w:type="spellStart"/>
            <w:r w:rsidRPr="006609AF">
              <w:rPr>
                <w:rFonts w:eastAsia="Times New Roman" w:cs="Times New Roman"/>
                <w:color w:val="CE9178"/>
                <w:szCs w:val="21"/>
                <w:lang w:eastAsia="ru-RU"/>
              </w:rPr>
              <w:t>Жмых</w:t>
            </w:r>
            <w:proofErr w:type="spellEnd"/>
            <w:r w:rsidRPr="006609AF">
              <w:rPr>
                <w:rFonts w:eastAsia="Times New Roman" w:cs="Times New Roman"/>
                <w:color w:val="CE9178"/>
                <w:szCs w:val="21"/>
                <w:lang w:eastAsia="ru-RU"/>
              </w:rPr>
              <w:t>'</w:t>
            </w:r>
            <w:r w:rsidRPr="006609AF">
              <w:rPr>
                <w:rFonts w:eastAsia="Times New Roman" w:cs="Times New Roman"/>
                <w:color w:val="D4D4D4"/>
                <w:szCs w:val="21"/>
                <w:lang w:eastAsia="ru-RU"/>
              </w:rPr>
              <w:t>);</w:t>
            </w:r>
          </w:p>
          <w:p w14:paraId="5E8E933B" w14:textId="77777777" w:rsidR="006609AF" w:rsidRPr="006609AF" w:rsidRDefault="006609AF" w:rsidP="006609AF">
            <w:pPr>
              <w:pStyle w:val="a4"/>
              <w:rPr>
                <w:rFonts w:eastAsia="Times New Roman" w:cs="Times New Roman"/>
                <w:color w:val="D4D4D4"/>
                <w:szCs w:val="21"/>
                <w:lang w:eastAsia="ru-RU"/>
              </w:rPr>
            </w:pPr>
            <w:proofErr w:type="gramStart"/>
            <w:r w:rsidRPr="006609AF">
              <w:rPr>
                <w:rFonts w:eastAsia="Times New Roman" w:cs="Times New Roman"/>
                <w:color w:val="9CDCFE"/>
                <w:szCs w:val="21"/>
                <w:lang w:eastAsia="ru-RU"/>
              </w:rPr>
              <w:t>console</w:t>
            </w:r>
            <w:r w:rsidRPr="006609AF">
              <w:rPr>
                <w:rFonts w:eastAsia="Times New Roman" w:cs="Times New Roman"/>
                <w:color w:val="D4D4D4"/>
                <w:szCs w:val="21"/>
                <w:lang w:eastAsia="ru-RU"/>
              </w:rPr>
              <w:t>.</w:t>
            </w:r>
            <w:r w:rsidRPr="006609AF">
              <w:rPr>
                <w:rFonts w:eastAsia="Times New Roman" w:cs="Times New Roman"/>
                <w:color w:val="DCDCAA"/>
                <w:szCs w:val="21"/>
                <w:lang w:eastAsia="ru-RU"/>
              </w:rPr>
              <w:t>log</w:t>
            </w:r>
            <w:r w:rsidRPr="006609AF">
              <w:rPr>
                <w:rFonts w:eastAsia="Times New Roman" w:cs="Times New Roman"/>
                <w:color w:val="D4D4D4"/>
                <w:szCs w:val="21"/>
                <w:lang w:eastAsia="ru-RU"/>
              </w:rPr>
              <w:t>( </w:t>
            </w:r>
            <w:r w:rsidRPr="006609AF">
              <w:rPr>
                <w:rFonts w:eastAsia="Times New Roman" w:cs="Times New Roman"/>
                <w:color w:val="4FC1FF"/>
                <w:szCs w:val="21"/>
                <w:lang w:eastAsia="ru-RU"/>
              </w:rPr>
              <w:t>instance</w:t>
            </w:r>
            <w:proofErr w:type="gramEnd"/>
            <w:r w:rsidRPr="006609AF">
              <w:rPr>
                <w:rFonts w:eastAsia="Times New Roman" w:cs="Times New Roman"/>
                <w:color w:val="D4D4D4"/>
                <w:szCs w:val="21"/>
                <w:lang w:eastAsia="ru-RU"/>
              </w:rPr>
              <w:t>.</w:t>
            </w:r>
            <w:r w:rsidRPr="006609AF">
              <w:rPr>
                <w:rFonts w:eastAsia="Times New Roman" w:cs="Times New Roman"/>
                <w:color w:val="DCDCAA"/>
                <w:szCs w:val="21"/>
                <w:lang w:eastAsia="ru-RU"/>
              </w:rPr>
              <w:t>method</w:t>
            </w:r>
            <w:r w:rsidRPr="006609AF">
              <w:rPr>
                <w:rFonts w:eastAsia="Times New Roman" w:cs="Times New Roman"/>
                <w:color w:val="D4D4D4"/>
                <w:szCs w:val="21"/>
                <w:lang w:eastAsia="ru-RU"/>
              </w:rPr>
              <w:t>() ); </w:t>
            </w:r>
            <w:r w:rsidRPr="006609AF">
              <w:rPr>
                <w:rFonts w:eastAsia="Times New Roman" w:cs="Times New Roman"/>
                <w:color w:val="6A9955"/>
                <w:szCs w:val="21"/>
                <w:lang w:eastAsia="ru-RU"/>
              </w:rPr>
              <w:t>// Валера стоит и Жмых прячется</w:t>
            </w:r>
          </w:p>
          <w:p w14:paraId="1EB32D7B" w14:textId="77777777" w:rsidR="006609AF" w:rsidRPr="006609AF" w:rsidRDefault="006609AF" w:rsidP="006609AF">
            <w:pPr>
              <w:pStyle w:val="a4"/>
            </w:pPr>
          </w:p>
        </w:tc>
      </w:tr>
    </w:tbl>
    <w:p w14:paraId="0B6F58E5" w14:textId="77777777" w:rsidR="006609AF" w:rsidRPr="006609AF" w:rsidRDefault="006609AF" w:rsidP="002061EE">
      <w:pPr>
        <w:pStyle w:val="a5"/>
        <w:rPr>
          <w:lang w:val="en-US"/>
        </w:rPr>
      </w:pPr>
    </w:p>
    <w:p w14:paraId="49B20E5A" w14:textId="77777777" w:rsidR="00B0302A" w:rsidRPr="006609AF" w:rsidRDefault="00B0302A" w:rsidP="002061EE">
      <w:pPr>
        <w:pStyle w:val="a5"/>
        <w:rPr>
          <w:lang w:val="en-US"/>
        </w:rPr>
      </w:pPr>
    </w:p>
    <w:p w14:paraId="4EDD5F45" w14:textId="77777777" w:rsidR="00685232" w:rsidRPr="006609AF" w:rsidRDefault="00685232" w:rsidP="002061EE">
      <w:pPr>
        <w:pStyle w:val="a5"/>
        <w:rPr>
          <w:lang w:val="en-US"/>
        </w:rPr>
      </w:pPr>
    </w:p>
    <w:p w14:paraId="1D9CCC56" w14:textId="77777777" w:rsidR="00EA0BBE" w:rsidRDefault="00EA0BBE" w:rsidP="00EA0BBE">
      <w:pPr>
        <w:pStyle w:val="a5"/>
      </w:pPr>
      <w:r w:rsidRPr="002A33E0">
        <w:t xml:space="preserve">Ключевое слово </w:t>
      </w:r>
      <w:proofErr w:type="spellStart"/>
      <w:r w:rsidRPr="002A33E0">
        <w:rPr>
          <w:bCs/>
          <w:color w:val="CC3399"/>
        </w:rPr>
        <w:t>super</w:t>
      </w:r>
      <w:proofErr w:type="spellEnd"/>
      <w:r w:rsidRPr="002A33E0">
        <w:t xml:space="preserve"> используется для вызова функций, принадлежащих родителю объекта.</w:t>
      </w:r>
      <w:r>
        <w:t xml:space="preserve"> </w:t>
      </w:r>
    </w:p>
    <w:p w14:paraId="2357B2CC" w14:textId="77777777" w:rsidR="00EA0BBE" w:rsidRDefault="00EA0BBE" w:rsidP="00EA0BBE">
      <w:pPr>
        <w:pStyle w:val="a5"/>
      </w:pPr>
      <w:r>
        <w:t xml:space="preserve">Документация </w:t>
      </w:r>
      <w:hyperlink r:id="rId369" w:history="1">
        <w:r w:rsidRPr="002A33E0">
          <w:rPr>
            <w:rStyle w:val="a8"/>
          </w:rPr>
          <w:t>здесь</w:t>
        </w:r>
      </w:hyperlink>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EA0BBE" w:rsidRPr="00D7058D" w14:paraId="5926CDF1" w14:textId="77777777" w:rsidTr="00E96915">
        <w:tc>
          <w:tcPr>
            <w:tcW w:w="10194" w:type="dxa"/>
            <w:shd w:val="clear" w:color="auto" w:fill="F5F5F5"/>
          </w:tcPr>
          <w:p w14:paraId="7672EE62" w14:textId="77777777" w:rsidR="00EA0BBE" w:rsidRPr="00E8146F" w:rsidRDefault="00EA0BBE" w:rsidP="00E96915">
            <w:pPr>
              <w:pStyle w:val="a4"/>
            </w:pPr>
          </w:p>
          <w:p w14:paraId="3230213C" w14:textId="77777777" w:rsidR="00EA0BBE" w:rsidRDefault="00EA0BBE" w:rsidP="00E96915">
            <w:pPr>
              <w:pStyle w:val="a4"/>
            </w:pPr>
            <w:r w:rsidRPr="00E8146F">
              <w:t xml:space="preserve">super([arguments]); </w:t>
            </w:r>
          </w:p>
          <w:p w14:paraId="7B77C98B" w14:textId="77777777" w:rsidR="00EA0BBE" w:rsidRPr="00E8146F" w:rsidRDefault="00EA0BBE" w:rsidP="00E96915">
            <w:pPr>
              <w:pStyle w:val="a4"/>
            </w:pPr>
            <w:r w:rsidRPr="001F1938">
              <w:rPr>
                <w:color w:val="808080" w:themeColor="background1" w:themeShade="80"/>
              </w:rPr>
              <w:t xml:space="preserve">// </w:t>
            </w:r>
            <w:proofErr w:type="spellStart"/>
            <w:r w:rsidRPr="001F1938">
              <w:rPr>
                <w:color w:val="808080" w:themeColor="background1" w:themeShade="80"/>
              </w:rPr>
              <w:t>вызов</w:t>
            </w:r>
            <w:proofErr w:type="spellEnd"/>
            <w:r w:rsidRPr="001F1938">
              <w:rPr>
                <w:color w:val="808080" w:themeColor="background1" w:themeShade="80"/>
              </w:rPr>
              <w:t xml:space="preserve"> </w:t>
            </w:r>
            <w:proofErr w:type="spellStart"/>
            <w:r w:rsidRPr="001F1938">
              <w:rPr>
                <w:color w:val="808080" w:themeColor="background1" w:themeShade="80"/>
              </w:rPr>
              <w:t>родительского</w:t>
            </w:r>
            <w:proofErr w:type="spellEnd"/>
            <w:r w:rsidRPr="001F1938">
              <w:rPr>
                <w:color w:val="808080" w:themeColor="background1" w:themeShade="80"/>
              </w:rPr>
              <w:t xml:space="preserve"> </w:t>
            </w:r>
            <w:proofErr w:type="spellStart"/>
            <w:r w:rsidRPr="001F1938">
              <w:rPr>
                <w:color w:val="808080" w:themeColor="background1" w:themeShade="80"/>
              </w:rPr>
              <w:t>конструктора</w:t>
            </w:r>
            <w:proofErr w:type="spellEnd"/>
          </w:p>
          <w:p w14:paraId="3D7BD607" w14:textId="77777777" w:rsidR="00EA0BBE" w:rsidRDefault="00EA0BBE" w:rsidP="00E96915">
            <w:pPr>
              <w:pStyle w:val="a4"/>
            </w:pPr>
          </w:p>
          <w:p w14:paraId="52CEA02F" w14:textId="77777777" w:rsidR="00EA0BBE" w:rsidRPr="00E3572E" w:rsidRDefault="00EA0BBE" w:rsidP="00E96915">
            <w:pPr>
              <w:pStyle w:val="a4"/>
            </w:pPr>
            <w:proofErr w:type="spellStart"/>
            <w:proofErr w:type="gramStart"/>
            <w:r w:rsidRPr="00E8146F">
              <w:t>super.functionOnParent</w:t>
            </w:r>
            <w:proofErr w:type="spellEnd"/>
            <w:proofErr w:type="gramEnd"/>
            <w:r w:rsidRPr="00E8146F">
              <w:t>([arguments]);</w:t>
            </w:r>
          </w:p>
          <w:p w14:paraId="5BE41C84" w14:textId="77777777" w:rsidR="00EA0BBE" w:rsidRPr="00E8146F" w:rsidRDefault="00EA0BBE" w:rsidP="00E96915">
            <w:pPr>
              <w:pStyle w:val="a4"/>
            </w:pPr>
          </w:p>
        </w:tc>
      </w:tr>
    </w:tbl>
    <w:p w14:paraId="40B77629" w14:textId="77777777" w:rsidR="00EA0BBE" w:rsidRDefault="00EA0BBE" w:rsidP="002061EE">
      <w:pPr>
        <w:pStyle w:val="a5"/>
        <w:rPr>
          <w:lang w:val="en-US"/>
        </w:rPr>
      </w:pPr>
    </w:p>
    <w:p w14:paraId="593CD40A" w14:textId="77777777" w:rsidR="00094A3D" w:rsidRDefault="00094A3D" w:rsidP="002061EE">
      <w:pPr>
        <w:pStyle w:val="a5"/>
        <w:rPr>
          <w:lang w:val="en-US"/>
        </w:rPr>
      </w:pPr>
    </w:p>
    <w:p w14:paraId="0D9F78F9" w14:textId="77777777" w:rsidR="00094A3D" w:rsidRDefault="00094A3D" w:rsidP="00094A3D">
      <w:pPr>
        <w:pStyle w:val="a5"/>
      </w:pPr>
      <w:r w:rsidRPr="00EA1BF0">
        <w:t xml:space="preserve">Ключевое слово </w:t>
      </w:r>
      <w:hyperlink r:id="rId370" w:history="1">
        <w:proofErr w:type="spellStart"/>
        <w:r w:rsidRPr="00EA1BF0">
          <w:rPr>
            <w:rStyle w:val="a8"/>
          </w:rPr>
          <w:t>static</w:t>
        </w:r>
        <w:proofErr w:type="spellEnd"/>
      </w:hyperlink>
      <w:r w:rsidRPr="00EA1BF0">
        <w:t xml:space="preserve"> о</w:t>
      </w:r>
      <w:r w:rsidR="00BF0AF5">
        <w:t xml:space="preserve">пределяет статический метод </w:t>
      </w:r>
      <w:r w:rsidRPr="00EA1BF0">
        <w:t xml:space="preserve">класса. </w:t>
      </w:r>
      <w:r w:rsidR="00D65346">
        <w:t xml:space="preserve">Обращение к ним происходит через </w:t>
      </w:r>
      <w:proofErr w:type="spellStart"/>
      <w:proofErr w:type="gramStart"/>
      <w:r w:rsidR="00D65346">
        <w:t>конструктор.метод</w:t>
      </w:r>
      <w:proofErr w:type="spellEnd"/>
      <w:proofErr w:type="gramEnd"/>
      <w:r w:rsidR="00D65346">
        <w:t xml:space="preserve">, они </w:t>
      </w:r>
      <w:r w:rsidRPr="00EA1BF0">
        <w:rPr>
          <w:bCs/>
        </w:rPr>
        <w:t>не могут</w:t>
      </w:r>
      <w:r w:rsidRPr="00EA1BF0">
        <w:t> быть вызваны у экземпляров (</w:t>
      </w:r>
      <w:proofErr w:type="spellStart"/>
      <w:r w:rsidRPr="00EA1BF0">
        <w:rPr>
          <w:i/>
          <w:iCs/>
        </w:rPr>
        <w:t>instance</w:t>
      </w:r>
      <w:proofErr w:type="spellEnd"/>
      <w:r w:rsidRPr="00EA1BF0">
        <w:t>) класса. Статические методы часто используются для создания служебных функций для приложения.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94A3D" w:rsidRPr="00F572DD" w14:paraId="2EAD648E" w14:textId="77777777" w:rsidTr="00E77C5F">
        <w:tc>
          <w:tcPr>
            <w:tcW w:w="10194" w:type="dxa"/>
            <w:shd w:val="clear" w:color="auto" w:fill="F5F5F5"/>
          </w:tcPr>
          <w:p w14:paraId="39F0AD2B" w14:textId="77777777" w:rsidR="00094A3D" w:rsidRPr="00585900" w:rsidRDefault="00094A3D" w:rsidP="00E77C5F">
            <w:pPr>
              <w:pStyle w:val="a4"/>
              <w:rPr>
                <w:lang w:val="ru-RU"/>
              </w:rPr>
            </w:pPr>
          </w:p>
          <w:p w14:paraId="613013C0" w14:textId="77777777" w:rsidR="00094A3D" w:rsidRDefault="00094A3D" w:rsidP="00E77C5F">
            <w:pPr>
              <w:pStyle w:val="a4"/>
            </w:pPr>
            <w:r>
              <w:t xml:space="preserve">class </w:t>
            </w:r>
            <w:proofErr w:type="spellStart"/>
            <w:r>
              <w:t>MyClass</w:t>
            </w:r>
            <w:proofErr w:type="spellEnd"/>
            <w:r>
              <w:t xml:space="preserve"> {</w:t>
            </w:r>
          </w:p>
          <w:p w14:paraId="0C729162" w14:textId="77777777" w:rsidR="00094A3D" w:rsidRDefault="00094A3D" w:rsidP="00E77C5F">
            <w:pPr>
              <w:pStyle w:val="a4"/>
            </w:pPr>
            <w:r>
              <w:t xml:space="preserve">  </w:t>
            </w:r>
            <w:r w:rsidRPr="00DE3D7C">
              <w:rPr>
                <w:color w:val="CC3399"/>
              </w:rPr>
              <w:t xml:space="preserve">static </w:t>
            </w:r>
            <w:proofErr w:type="gramStart"/>
            <w:r>
              <w:t>method(</w:t>
            </w:r>
            <w:proofErr w:type="gramEnd"/>
            <w:r>
              <w:t>) {</w:t>
            </w:r>
          </w:p>
          <w:p w14:paraId="22400DE8" w14:textId="77777777" w:rsidR="00094A3D" w:rsidRDefault="00094A3D" w:rsidP="00E77C5F">
            <w:pPr>
              <w:pStyle w:val="a4"/>
            </w:pPr>
            <w:r>
              <w:t xml:space="preserve">    </w:t>
            </w:r>
            <w:proofErr w:type="gramStart"/>
            <w:r>
              <w:t>console.log(</w:t>
            </w:r>
            <w:proofErr w:type="gramEnd"/>
            <w:r>
              <w:t>'this is static method');</w:t>
            </w:r>
          </w:p>
          <w:p w14:paraId="0E6244B1" w14:textId="77777777" w:rsidR="00094A3D" w:rsidRDefault="00094A3D" w:rsidP="00E77C5F">
            <w:pPr>
              <w:pStyle w:val="a4"/>
            </w:pPr>
            <w:r>
              <w:t xml:space="preserve">    return;</w:t>
            </w:r>
          </w:p>
          <w:p w14:paraId="6AF1F1BF" w14:textId="77777777" w:rsidR="00094A3D" w:rsidRDefault="00094A3D" w:rsidP="00E77C5F">
            <w:pPr>
              <w:pStyle w:val="a4"/>
            </w:pPr>
            <w:r>
              <w:t xml:space="preserve">  }</w:t>
            </w:r>
          </w:p>
          <w:p w14:paraId="5ED4161C" w14:textId="77777777" w:rsidR="00094A3D" w:rsidRDefault="00094A3D" w:rsidP="00E77C5F">
            <w:pPr>
              <w:pStyle w:val="a4"/>
            </w:pPr>
            <w:r>
              <w:t>}</w:t>
            </w:r>
          </w:p>
          <w:p w14:paraId="09611567" w14:textId="77777777" w:rsidR="00094A3D" w:rsidRDefault="00094A3D" w:rsidP="00E77C5F">
            <w:pPr>
              <w:pStyle w:val="a4"/>
            </w:pPr>
          </w:p>
          <w:p w14:paraId="6C7ED31A" w14:textId="77777777" w:rsidR="00094A3D" w:rsidRDefault="00094A3D" w:rsidP="00E77C5F">
            <w:pPr>
              <w:pStyle w:val="a4"/>
            </w:pPr>
            <w:proofErr w:type="spellStart"/>
            <w:r w:rsidRPr="00DE3D7C">
              <w:rPr>
                <w:color w:val="CC3399"/>
              </w:rPr>
              <w:t>MyClass</w:t>
            </w:r>
            <w:r>
              <w:t>.method</w:t>
            </w:r>
            <w:proofErr w:type="spellEnd"/>
            <w:r>
              <w:t>()</w:t>
            </w:r>
          </w:p>
          <w:p w14:paraId="58757F9C" w14:textId="77777777" w:rsidR="00094A3D" w:rsidRPr="00DE3D7C" w:rsidRDefault="00094A3D" w:rsidP="00E77C5F">
            <w:pPr>
              <w:pStyle w:val="a4"/>
            </w:pPr>
            <w:r w:rsidRPr="00DE3D7C">
              <w:rPr>
                <w:color w:val="808080" w:themeColor="background1" w:themeShade="80"/>
              </w:rPr>
              <w:t>// this is static method</w:t>
            </w:r>
          </w:p>
        </w:tc>
      </w:tr>
    </w:tbl>
    <w:p w14:paraId="4CF7701B" w14:textId="77777777" w:rsidR="00094A3D" w:rsidRDefault="00094A3D" w:rsidP="00094A3D">
      <w:pPr>
        <w:pStyle w:val="a5"/>
        <w:rPr>
          <w:lang w:val="en-US"/>
        </w:rPr>
      </w:pPr>
    </w:p>
    <w:p w14:paraId="4B949174" w14:textId="77777777" w:rsidR="00094A3D" w:rsidRDefault="00094A3D" w:rsidP="00094A3D">
      <w:pPr>
        <w:pStyle w:val="a5"/>
      </w:pPr>
      <w:r>
        <w:t>Это фактически то же самое, что присвоить метод напрямую как свойство функции:</w:t>
      </w:r>
    </w:p>
    <w:p w14:paraId="1D9CDA39" w14:textId="77777777" w:rsidR="00094A3D" w:rsidRPr="00964791" w:rsidRDefault="00094A3D" w:rsidP="00094A3D">
      <w:pPr>
        <w:pStyle w:val="a4"/>
        <w:rPr>
          <w:lang w:val="ru-RU"/>
        </w:rPr>
      </w:pPr>
      <w:proofErr w:type="spellStart"/>
      <w:r>
        <w:t>MyClass</w:t>
      </w:r>
      <w:proofErr w:type="spellEnd"/>
      <w:r w:rsidRPr="00964791">
        <w:rPr>
          <w:rStyle w:val="HTML"/>
          <w:rFonts w:ascii="Consolas" w:eastAsiaTheme="minorHAnsi" w:hAnsi="Consolas" w:cstheme="minorBidi"/>
          <w:szCs w:val="22"/>
          <w:lang w:val="ru-RU"/>
        </w:rPr>
        <w:t>.</w:t>
      </w:r>
      <w:proofErr w:type="spellStart"/>
      <w:r w:rsidRPr="002A2B6D">
        <w:rPr>
          <w:rStyle w:val="HTML"/>
          <w:rFonts w:ascii="Consolas" w:eastAsiaTheme="minorHAnsi" w:hAnsi="Consolas" w:cstheme="minorBidi"/>
          <w:szCs w:val="22"/>
        </w:rPr>
        <w:t>staticMethod</w:t>
      </w:r>
      <w:proofErr w:type="spellEnd"/>
      <w:r w:rsidRPr="00964791">
        <w:rPr>
          <w:rStyle w:val="HTML"/>
          <w:rFonts w:ascii="Consolas" w:eastAsiaTheme="minorHAnsi" w:hAnsi="Consolas" w:cstheme="minorBidi"/>
          <w:szCs w:val="22"/>
          <w:lang w:val="ru-RU"/>
        </w:rPr>
        <w:t xml:space="preserve"> = </w:t>
      </w:r>
      <w:proofErr w:type="gramStart"/>
      <w:r w:rsidRPr="002A2B6D">
        <w:rPr>
          <w:rStyle w:val="HTML"/>
          <w:rFonts w:ascii="Consolas" w:eastAsiaTheme="minorHAnsi" w:hAnsi="Consolas" w:cstheme="minorBidi"/>
          <w:szCs w:val="22"/>
        </w:rPr>
        <w:t>function</w:t>
      </w:r>
      <w:r w:rsidRPr="00964791">
        <w:rPr>
          <w:rStyle w:val="HTML"/>
          <w:rFonts w:ascii="Consolas" w:eastAsiaTheme="minorHAnsi" w:hAnsi="Consolas" w:cstheme="minorBidi"/>
          <w:szCs w:val="22"/>
          <w:lang w:val="ru-RU"/>
        </w:rPr>
        <w:t>(</w:t>
      </w:r>
      <w:proofErr w:type="gramEnd"/>
      <w:r w:rsidRPr="00964791">
        <w:rPr>
          <w:rStyle w:val="HTML"/>
          <w:rFonts w:ascii="Consolas" w:eastAsiaTheme="minorHAnsi" w:hAnsi="Consolas" w:cstheme="minorBidi"/>
          <w:szCs w:val="22"/>
          <w:lang w:val="ru-RU"/>
        </w:rPr>
        <w:t>) {</w:t>
      </w:r>
      <w:r>
        <w:rPr>
          <w:rStyle w:val="HTML"/>
          <w:rFonts w:ascii="Consolas" w:eastAsiaTheme="minorHAnsi" w:hAnsi="Consolas" w:cstheme="minorBidi"/>
          <w:szCs w:val="22"/>
          <w:lang w:val="ru-RU"/>
        </w:rPr>
        <w:t>...</w:t>
      </w:r>
      <w:r w:rsidRPr="00964791">
        <w:rPr>
          <w:rStyle w:val="HTML"/>
          <w:rFonts w:ascii="Consolas" w:eastAsiaTheme="minorHAnsi" w:hAnsi="Consolas" w:cstheme="minorBidi"/>
          <w:szCs w:val="22"/>
          <w:lang w:val="ru-RU"/>
        </w:rPr>
        <w:t>};</w:t>
      </w:r>
    </w:p>
    <w:p w14:paraId="256C7056" w14:textId="77777777" w:rsidR="00094A3D" w:rsidRDefault="00094A3D" w:rsidP="00094A3D">
      <w:pPr>
        <w:pStyle w:val="a5"/>
      </w:pPr>
    </w:p>
    <w:p w14:paraId="4C1E4C7D" w14:textId="77777777" w:rsidR="007047DE" w:rsidRDefault="007047DE" w:rsidP="00094A3D">
      <w:pPr>
        <w:pStyle w:val="a5"/>
      </w:pPr>
    </w:p>
    <w:p w14:paraId="4169288F" w14:textId="77777777" w:rsidR="007047DE" w:rsidRDefault="00023CBC" w:rsidP="00094A3D">
      <w:pPr>
        <w:pStyle w:val="a5"/>
      </w:pPr>
      <w:r>
        <w:t>Создание приватного свойства, которое не наследуется и недоступно извне функции-конструктора класса: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047DE" w:rsidRPr="00E4113C" w14:paraId="114A73F3" w14:textId="77777777" w:rsidTr="00032D85">
        <w:tc>
          <w:tcPr>
            <w:tcW w:w="10194" w:type="dxa"/>
            <w:shd w:val="clear" w:color="auto" w:fill="F5F5F5"/>
          </w:tcPr>
          <w:p w14:paraId="7A45C4EC" w14:textId="77777777" w:rsidR="007047DE" w:rsidRPr="0017607A" w:rsidRDefault="007047DE" w:rsidP="00032D85">
            <w:pPr>
              <w:pStyle w:val="a4"/>
              <w:rPr>
                <w:lang w:val="ru-RU"/>
              </w:rPr>
            </w:pPr>
          </w:p>
          <w:p w14:paraId="61A07CCE" w14:textId="77777777" w:rsidR="007047DE" w:rsidRDefault="007047DE" w:rsidP="00032D85">
            <w:pPr>
              <w:pStyle w:val="a4"/>
              <w:rPr>
                <w:lang w:val="ru-RU"/>
              </w:rPr>
            </w:pPr>
            <w:r w:rsidRPr="00D97A1D">
              <w:rPr>
                <w:lang w:val="ru-RU"/>
              </w:rPr>
              <w:t>#</w:t>
            </w:r>
            <w:r>
              <w:t>field</w:t>
            </w:r>
          </w:p>
          <w:p w14:paraId="64E0DA67" w14:textId="77777777" w:rsidR="007047DE" w:rsidRPr="00D97A1D" w:rsidRDefault="007047DE" w:rsidP="00032D85">
            <w:pPr>
              <w:pStyle w:val="a4"/>
              <w:rPr>
                <w:color w:val="808080" w:themeColor="background1" w:themeShade="80"/>
                <w:lang w:val="ru-RU"/>
              </w:rPr>
            </w:pPr>
            <w:r w:rsidRPr="00D97A1D">
              <w:rPr>
                <w:color w:val="808080" w:themeColor="background1" w:themeShade="80"/>
              </w:rPr>
              <w:t xml:space="preserve">// </w:t>
            </w:r>
            <w:r w:rsidRPr="00D97A1D">
              <w:rPr>
                <w:color w:val="808080" w:themeColor="background1" w:themeShade="80"/>
                <w:lang w:val="ru-RU"/>
              </w:rPr>
              <w:t>приватное</w:t>
            </w:r>
          </w:p>
          <w:p w14:paraId="21278D04" w14:textId="77777777" w:rsidR="007047DE" w:rsidRPr="00D97A1D" w:rsidRDefault="007047DE" w:rsidP="00032D85">
            <w:pPr>
              <w:pStyle w:val="a4"/>
              <w:rPr>
                <w:lang w:val="ru-RU"/>
              </w:rPr>
            </w:pPr>
          </w:p>
          <w:p w14:paraId="0559A601" w14:textId="77777777" w:rsidR="007047DE" w:rsidRDefault="007047DE" w:rsidP="00032D85">
            <w:pPr>
              <w:pStyle w:val="a4"/>
            </w:pPr>
            <w:r>
              <w:t>field</w:t>
            </w:r>
          </w:p>
          <w:p w14:paraId="5B4215C8" w14:textId="77777777" w:rsidR="007047DE" w:rsidRPr="00D97A1D" w:rsidRDefault="007047DE" w:rsidP="00032D85">
            <w:pPr>
              <w:pStyle w:val="a4"/>
              <w:rPr>
                <w:lang w:val="ru-RU"/>
              </w:rPr>
            </w:pPr>
            <w:r w:rsidRPr="00D97A1D">
              <w:rPr>
                <w:color w:val="808080" w:themeColor="background1" w:themeShade="80"/>
              </w:rPr>
              <w:t xml:space="preserve">// </w:t>
            </w:r>
            <w:r w:rsidRPr="00D97A1D">
              <w:rPr>
                <w:color w:val="808080" w:themeColor="background1" w:themeShade="80"/>
                <w:lang w:val="ru-RU"/>
              </w:rPr>
              <w:t>публичное</w:t>
            </w:r>
          </w:p>
        </w:tc>
      </w:tr>
    </w:tbl>
    <w:p w14:paraId="704EE008" w14:textId="77777777" w:rsidR="00B0302A" w:rsidRPr="00685232" w:rsidRDefault="00B0302A" w:rsidP="002061EE">
      <w:pPr>
        <w:pStyle w:val="a5"/>
        <w:rPr>
          <w:lang w:val="en-US"/>
        </w:rPr>
      </w:pPr>
    </w:p>
    <w:p w14:paraId="1CF579EF" w14:textId="77777777" w:rsidR="009E5EDD" w:rsidRPr="00685232" w:rsidRDefault="009E5EDD" w:rsidP="002061EE">
      <w:pPr>
        <w:pStyle w:val="a5"/>
        <w:rPr>
          <w:lang w:val="en-US"/>
        </w:rPr>
      </w:pPr>
    </w:p>
    <w:p w14:paraId="10539660" w14:textId="77777777" w:rsidR="002061EE" w:rsidRDefault="002061EE" w:rsidP="002061EE">
      <w:pPr>
        <w:pStyle w:val="2"/>
      </w:pPr>
      <w:r>
        <w:t>Синтаксис</w:t>
      </w:r>
    </w:p>
    <w:p w14:paraId="71BC9E77" w14:textId="77777777" w:rsidR="00AD38E3" w:rsidRPr="00AD38E3" w:rsidRDefault="00FD279C" w:rsidP="00AD38E3">
      <w:pPr>
        <w:pStyle w:val="3"/>
      </w:pPr>
      <w:r>
        <w:t>Создание классов</w:t>
      </w:r>
    </w:p>
    <w:tbl>
      <w:tblPr>
        <w:tblW w:w="10773" w:type="dxa"/>
        <w:shd w:val="clear" w:color="auto" w:fill="1E1E1E"/>
        <w:tblLook w:val="04A0" w:firstRow="1" w:lastRow="0" w:firstColumn="1" w:lastColumn="0" w:noHBand="0" w:noVBand="1"/>
      </w:tblPr>
      <w:tblGrid>
        <w:gridCol w:w="10773"/>
      </w:tblGrid>
      <w:tr w:rsidR="00AD38E3" w:rsidRPr="00373A0D" w14:paraId="2A91CB96" w14:textId="77777777" w:rsidTr="007C3C3E">
        <w:tc>
          <w:tcPr>
            <w:tcW w:w="10773" w:type="dxa"/>
            <w:shd w:val="clear" w:color="auto" w:fill="1E1E1E"/>
          </w:tcPr>
          <w:p w14:paraId="6C1820E8" w14:textId="77777777" w:rsidR="00AD38E3" w:rsidRPr="0011314C" w:rsidRDefault="00AD38E3" w:rsidP="007C3C3E">
            <w:pPr>
              <w:pStyle w:val="a4"/>
            </w:pPr>
          </w:p>
          <w:p w14:paraId="74B350D9"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FF99FF"/>
                <w:szCs w:val="21"/>
                <w:lang w:eastAsia="ru-RU"/>
              </w:rPr>
              <w:t>class</w:t>
            </w:r>
            <w:r w:rsidRPr="00373A0D">
              <w:rPr>
                <w:rFonts w:eastAsia="Times New Roman" w:cs="Times New Roman"/>
                <w:color w:val="D4D4D4"/>
                <w:szCs w:val="21"/>
                <w:lang w:eastAsia="ru-RU"/>
              </w:rPr>
              <w:t> </w:t>
            </w:r>
            <w:proofErr w:type="spellStart"/>
            <w:r w:rsidRPr="00373A0D">
              <w:rPr>
                <w:rFonts w:eastAsia="Times New Roman" w:cs="Times New Roman"/>
                <w:color w:val="4EC9B0"/>
                <w:szCs w:val="21"/>
                <w:lang w:eastAsia="ru-RU"/>
              </w:rPr>
              <w:t>MyClass</w:t>
            </w:r>
            <w:proofErr w:type="spellEnd"/>
            <w:r w:rsidRPr="00373A0D">
              <w:rPr>
                <w:rFonts w:eastAsia="Times New Roman" w:cs="Times New Roman"/>
                <w:color w:val="D4D4D4"/>
                <w:szCs w:val="21"/>
                <w:lang w:eastAsia="ru-RU"/>
              </w:rPr>
              <w:t> {</w:t>
            </w:r>
          </w:p>
          <w:p w14:paraId="1E319CAE" w14:textId="77777777" w:rsidR="00AD38E3" w:rsidRPr="00373A0D" w:rsidRDefault="00AD38E3" w:rsidP="007C3C3E">
            <w:pPr>
              <w:pStyle w:val="a4"/>
              <w:rPr>
                <w:rFonts w:eastAsia="Times New Roman" w:cs="Times New Roman"/>
                <w:color w:val="D4D4D4"/>
                <w:szCs w:val="21"/>
                <w:lang w:eastAsia="ru-RU"/>
              </w:rPr>
            </w:pPr>
          </w:p>
          <w:p w14:paraId="70547ED3"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roofErr w:type="gramStart"/>
            <w:r w:rsidRPr="00373A0D">
              <w:rPr>
                <w:rFonts w:eastAsia="Times New Roman" w:cs="Times New Roman"/>
                <w:color w:val="569CD6"/>
                <w:szCs w:val="21"/>
                <w:lang w:eastAsia="ru-RU"/>
              </w:rPr>
              <w:t>constructor</w:t>
            </w:r>
            <w:r w:rsidRPr="00373A0D">
              <w:rPr>
                <w:rFonts w:eastAsia="Times New Roman" w:cs="Times New Roman"/>
                <w:color w:val="D4D4D4"/>
                <w:szCs w:val="21"/>
                <w:lang w:eastAsia="ru-RU"/>
              </w:rPr>
              <w:t>(</w:t>
            </w:r>
            <w:proofErr w:type="gramEnd"/>
            <w:r w:rsidRPr="00373A0D">
              <w:rPr>
                <w:rFonts w:eastAsia="Times New Roman" w:cs="Times New Roman"/>
                <w:color w:val="9CDCFE"/>
                <w:szCs w:val="21"/>
                <w:lang w:eastAsia="ru-RU"/>
              </w:rPr>
              <w:t>name</w:t>
            </w:r>
            <w:r w:rsidRPr="00373A0D">
              <w:rPr>
                <w:rFonts w:eastAsia="Times New Roman" w:cs="Times New Roman"/>
                <w:color w:val="D4D4D4"/>
                <w:szCs w:val="21"/>
                <w:lang w:eastAsia="ru-RU"/>
              </w:rPr>
              <w:t>, </w:t>
            </w:r>
            <w:r w:rsidRPr="00373A0D">
              <w:rPr>
                <w:rFonts w:eastAsia="Times New Roman" w:cs="Times New Roman"/>
                <w:color w:val="9CDCFE"/>
                <w:szCs w:val="21"/>
                <w:lang w:eastAsia="ru-RU"/>
              </w:rPr>
              <w:t>color</w:t>
            </w:r>
            <w:r w:rsidRPr="00373A0D">
              <w:rPr>
                <w:rFonts w:eastAsia="Times New Roman" w:cs="Times New Roman"/>
                <w:color w:val="D4D4D4"/>
                <w:szCs w:val="21"/>
                <w:lang w:eastAsia="ru-RU"/>
              </w:rPr>
              <w:t>) {</w:t>
            </w:r>
          </w:p>
          <w:p w14:paraId="749246A8"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r w:rsidRPr="00373A0D">
              <w:rPr>
                <w:rFonts w:eastAsia="Times New Roman" w:cs="Times New Roman"/>
                <w:color w:val="569CD6"/>
                <w:szCs w:val="21"/>
                <w:lang w:eastAsia="ru-RU"/>
              </w:rPr>
              <w:t>this</w:t>
            </w:r>
            <w:r w:rsidRPr="00373A0D">
              <w:rPr>
                <w:rFonts w:eastAsia="Times New Roman" w:cs="Times New Roman"/>
                <w:color w:val="D4D4D4"/>
                <w:szCs w:val="21"/>
                <w:lang w:eastAsia="ru-RU"/>
              </w:rPr>
              <w:t>.</w:t>
            </w:r>
            <w:r w:rsidRPr="00373A0D">
              <w:rPr>
                <w:rFonts w:eastAsia="Times New Roman" w:cs="Times New Roman"/>
                <w:color w:val="9CDCFE"/>
                <w:szCs w:val="21"/>
                <w:lang w:eastAsia="ru-RU"/>
              </w:rPr>
              <w:t>name</w:t>
            </w:r>
            <w:r w:rsidRPr="00373A0D">
              <w:rPr>
                <w:rFonts w:eastAsia="Times New Roman" w:cs="Times New Roman"/>
                <w:color w:val="D4D4D4"/>
                <w:szCs w:val="21"/>
                <w:lang w:eastAsia="ru-RU"/>
              </w:rPr>
              <w:t> = </w:t>
            </w:r>
            <w:r w:rsidRPr="00373A0D">
              <w:rPr>
                <w:rFonts w:eastAsia="Times New Roman" w:cs="Times New Roman"/>
                <w:color w:val="9CDCFE"/>
                <w:szCs w:val="21"/>
                <w:lang w:eastAsia="ru-RU"/>
              </w:rPr>
              <w:t>name</w:t>
            </w:r>
            <w:r w:rsidRPr="00373A0D">
              <w:rPr>
                <w:rFonts w:eastAsia="Times New Roman" w:cs="Times New Roman"/>
                <w:color w:val="D4D4D4"/>
                <w:szCs w:val="21"/>
                <w:lang w:eastAsia="ru-RU"/>
              </w:rPr>
              <w:t>;</w:t>
            </w:r>
          </w:p>
          <w:p w14:paraId="2AAD8B5A"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roofErr w:type="spellStart"/>
            <w:proofErr w:type="gramStart"/>
            <w:r w:rsidRPr="00373A0D">
              <w:rPr>
                <w:rFonts w:eastAsia="Times New Roman" w:cs="Times New Roman"/>
                <w:color w:val="569CD6"/>
                <w:szCs w:val="21"/>
                <w:lang w:eastAsia="ru-RU"/>
              </w:rPr>
              <w:t>this</w:t>
            </w:r>
            <w:r w:rsidRPr="00373A0D">
              <w:rPr>
                <w:rFonts w:eastAsia="Times New Roman" w:cs="Times New Roman"/>
                <w:color w:val="D4D4D4"/>
                <w:szCs w:val="21"/>
                <w:lang w:eastAsia="ru-RU"/>
              </w:rPr>
              <w:t>.</w:t>
            </w:r>
            <w:r w:rsidRPr="00373A0D">
              <w:rPr>
                <w:rFonts w:eastAsia="Times New Roman" w:cs="Times New Roman"/>
                <w:color w:val="9CDCFE"/>
                <w:szCs w:val="21"/>
                <w:lang w:eastAsia="ru-RU"/>
              </w:rPr>
              <w:t>color</w:t>
            </w:r>
            <w:proofErr w:type="spellEnd"/>
            <w:proofErr w:type="gramEnd"/>
            <w:r w:rsidRPr="00373A0D">
              <w:rPr>
                <w:rFonts w:eastAsia="Times New Roman" w:cs="Times New Roman"/>
                <w:color w:val="D4D4D4"/>
                <w:szCs w:val="21"/>
                <w:lang w:eastAsia="ru-RU"/>
              </w:rPr>
              <w:t> = </w:t>
            </w:r>
            <w:r w:rsidRPr="00373A0D">
              <w:rPr>
                <w:rFonts w:eastAsia="Times New Roman" w:cs="Times New Roman"/>
                <w:color w:val="9CDCFE"/>
                <w:szCs w:val="21"/>
                <w:lang w:eastAsia="ru-RU"/>
              </w:rPr>
              <w:t>color</w:t>
            </w:r>
            <w:r w:rsidRPr="00373A0D">
              <w:rPr>
                <w:rFonts w:eastAsia="Times New Roman" w:cs="Times New Roman"/>
                <w:color w:val="D4D4D4"/>
                <w:szCs w:val="21"/>
                <w:lang w:eastAsia="ru-RU"/>
              </w:rPr>
              <w:t>;</w:t>
            </w:r>
          </w:p>
          <w:p w14:paraId="5EC7B9F6"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
          <w:p w14:paraId="2F35EA09" w14:textId="77777777" w:rsidR="00AD38E3" w:rsidRPr="00373A0D" w:rsidRDefault="00AD38E3" w:rsidP="007C3C3E">
            <w:pPr>
              <w:pStyle w:val="a4"/>
              <w:rPr>
                <w:rFonts w:eastAsia="Times New Roman" w:cs="Times New Roman"/>
                <w:color w:val="D4D4D4"/>
                <w:szCs w:val="21"/>
                <w:lang w:eastAsia="ru-RU"/>
              </w:rPr>
            </w:pPr>
          </w:p>
          <w:p w14:paraId="426022AD"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roofErr w:type="gramStart"/>
            <w:r w:rsidRPr="00373A0D">
              <w:rPr>
                <w:rFonts w:eastAsia="Times New Roman" w:cs="Times New Roman"/>
                <w:color w:val="DCDCAA"/>
                <w:szCs w:val="21"/>
                <w:lang w:eastAsia="ru-RU"/>
              </w:rPr>
              <w:t>method</w:t>
            </w:r>
            <w:r w:rsidRPr="00373A0D">
              <w:rPr>
                <w:rFonts w:eastAsia="Times New Roman" w:cs="Times New Roman"/>
                <w:color w:val="D4D4D4"/>
                <w:szCs w:val="21"/>
                <w:lang w:eastAsia="ru-RU"/>
              </w:rPr>
              <w:t>(</w:t>
            </w:r>
            <w:proofErr w:type="gramEnd"/>
            <w:r w:rsidRPr="00373A0D">
              <w:rPr>
                <w:rFonts w:eastAsia="Times New Roman" w:cs="Times New Roman"/>
                <w:color w:val="D4D4D4"/>
                <w:szCs w:val="21"/>
                <w:lang w:eastAsia="ru-RU"/>
              </w:rPr>
              <w:t>) {</w:t>
            </w:r>
          </w:p>
          <w:p w14:paraId="7D1F24A8"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r w:rsidRPr="00373A0D">
              <w:rPr>
                <w:rFonts w:eastAsia="Times New Roman" w:cs="Times New Roman"/>
                <w:color w:val="9CDCFE"/>
                <w:szCs w:val="21"/>
                <w:lang w:eastAsia="ru-RU"/>
              </w:rPr>
              <w:t>console</w:t>
            </w:r>
            <w:r w:rsidRPr="00373A0D">
              <w:rPr>
                <w:rFonts w:eastAsia="Times New Roman" w:cs="Times New Roman"/>
                <w:color w:val="D4D4D4"/>
                <w:szCs w:val="21"/>
                <w:lang w:eastAsia="ru-RU"/>
              </w:rPr>
              <w:t>.</w:t>
            </w:r>
            <w:r w:rsidRPr="00373A0D">
              <w:rPr>
                <w:rFonts w:eastAsia="Times New Roman" w:cs="Times New Roman"/>
                <w:color w:val="DCDCAA"/>
                <w:szCs w:val="21"/>
                <w:lang w:eastAsia="ru-RU"/>
              </w:rPr>
              <w:t>log</w:t>
            </w:r>
            <w:r w:rsidRPr="00373A0D">
              <w:rPr>
                <w:rFonts w:eastAsia="Times New Roman" w:cs="Times New Roman"/>
                <w:color w:val="D4D4D4"/>
                <w:szCs w:val="21"/>
                <w:lang w:eastAsia="ru-RU"/>
              </w:rPr>
              <w:t>(</w:t>
            </w:r>
            <w:r w:rsidRPr="00373A0D">
              <w:rPr>
                <w:rFonts w:eastAsia="Times New Roman" w:cs="Times New Roman"/>
                <w:color w:val="569CD6"/>
                <w:szCs w:val="21"/>
                <w:lang w:eastAsia="ru-RU"/>
              </w:rPr>
              <w:t>this</w:t>
            </w:r>
            <w:r w:rsidRPr="00373A0D">
              <w:rPr>
                <w:rFonts w:eastAsia="Times New Roman" w:cs="Times New Roman"/>
                <w:color w:val="D4D4D4"/>
                <w:szCs w:val="21"/>
                <w:lang w:eastAsia="ru-RU"/>
              </w:rPr>
              <w:t>.</w:t>
            </w:r>
            <w:r w:rsidRPr="00373A0D">
              <w:rPr>
                <w:rFonts w:eastAsia="Times New Roman" w:cs="Times New Roman"/>
                <w:color w:val="9CDCFE"/>
                <w:szCs w:val="21"/>
                <w:lang w:eastAsia="ru-RU"/>
              </w:rPr>
              <w:t>name</w:t>
            </w:r>
            <w:r w:rsidRPr="00373A0D">
              <w:rPr>
                <w:rFonts w:eastAsia="Times New Roman" w:cs="Times New Roman"/>
                <w:color w:val="D4D4D4"/>
                <w:szCs w:val="21"/>
                <w:lang w:eastAsia="ru-RU"/>
              </w:rPr>
              <w:t>);</w:t>
            </w:r>
          </w:p>
          <w:p w14:paraId="2ECE2AC2"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
          <w:p w14:paraId="364B1358"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lastRenderedPageBreak/>
              <w:t>  </w:t>
            </w:r>
            <w:r w:rsidRPr="00373A0D">
              <w:rPr>
                <w:rFonts w:eastAsia="Times New Roman" w:cs="Times New Roman"/>
                <w:color w:val="DCDCAA"/>
                <w:szCs w:val="21"/>
                <w:lang w:eastAsia="ru-RU"/>
              </w:rPr>
              <w:t>method2</w:t>
            </w:r>
            <w:r w:rsidRPr="00373A0D">
              <w:rPr>
                <w:rFonts w:eastAsia="Times New Roman" w:cs="Times New Roman"/>
                <w:color w:val="D4D4D4"/>
                <w:szCs w:val="21"/>
                <w:lang w:eastAsia="ru-RU"/>
              </w:rPr>
              <w:t>() {</w:t>
            </w:r>
          </w:p>
          <w:p w14:paraId="7931D9A7"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r w:rsidRPr="00373A0D">
              <w:rPr>
                <w:rFonts w:eastAsia="Times New Roman" w:cs="Times New Roman"/>
                <w:color w:val="9CDCFE"/>
                <w:szCs w:val="21"/>
                <w:lang w:eastAsia="ru-RU"/>
              </w:rPr>
              <w:t>console</w:t>
            </w:r>
            <w:r w:rsidRPr="00373A0D">
              <w:rPr>
                <w:rFonts w:eastAsia="Times New Roman" w:cs="Times New Roman"/>
                <w:color w:val="D4D4D4"/>
                <w:szCs w:val="21"/>
                <w:lang w:eastAsia="ru-RU"/>
              </w:rPr>
              <w:t>.</w:t>
            </w:r>
            <w:r w:rsidRPr="00373A0D">
              <w:rPr>
                <w:rFonts w:eastAsia="Times New Roman" w:cs="Times New Roman"/>
                <w:color w:val="DCDCAA"/>
                <w:szCs w:val="21"/>
                <w:lang w:eastAsia="ru-RU"/>
              </w:rPr>
              <w:t>log</w:t>
            </w:r>
            <w:r w:rsidRPr="00373A0D">
              <w:rPr>
                <w:rFonts w:eastAsia="Times New Roman" w:cs="Times New Roman"/>
                <w:color w:val="D4D4D4"/>
                <w:szCs w:val="21"/>
                <w:lang w:eastAsia="ru-RU"/>
              </w:rPr>
              <w:t>(</w:t>
            </w:r>
            <w:proofErr w:type="spellStart"/>
            <w:proofErr w:type="gramStart"/>
            <w:r w:rsidRPr="00373A0D">
              <w:rPr>
                <w:rFonts w:eastAsia="Times New Roman" w:cs="Times New Roman"/>
                <w:color w:val="569CD6"/>
                <w:szCs w:val="21"/>
                <w:lang w:eastAsia="ru-RU"/>
              </w:rPr>
              <w:t>this</w:t>
            </w:r>
            <w:r w:rsidRPr="00373A0D">
              <w:rPr>
                <w:rFonts w:eastAsia="Times New Roman" w:cs="Times New Roman"/>
                <w:color w:val="D4D4D4"/>
                <w:szCs w:val="21"/>
                <w:lang w:eastAsia="ru-RU"/>
              </w:rPr>
              <w:t>.</w:t>
            </w:r>
            <w:r w:rsidRPr="00373A0D">
              <w:rPr>
                <w:rFonts w:eastAsia="Times New Roman" w:cs="Times New Roman"/>
                <w:color w:val="9CDCFE"/>
                <w:szCs w:val="21"/>
                <w:lang w:eastAsia="ru-RU"/>
              </w:rPr>
              <w:t>color</w:t>
            </w:r>
            <w:proofErr w:type="spellEnd"/>
            <w:proofErr w:type="gramEnd"/>
            <w:r w:rsidRPr="00373A0D">
              <w:rPr>
                <w:rFonts w:eastAsia="Times New Roman" w:cs="Times New Roman"/>
                <w:color w:val="D4D4D4"/>
                <w:szCs w:val="21"/>
                <w:lang w:eastAsia="ru-RU"/>
              </w:rPr>
              <w:t>);</w:t>
            </w:r>
          </w:p>
          <w:p w14:paraId="0877CED6"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  }</w:t>
            </w:r>
          </w:p>
          <w:p w14:paraId="7746A242"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D4D4D4"/>
                <w:szCs w:val="21"/>
                <w:lang w:eastAsia="ru-RU"/>
              </w:rPr>
              <w:t>}</w:t>
            </w:r>
          </w:p>
          <w:p w14:paraId="6BCBB8DB" w14:textId="77777777" w:rsidR="00AD38E3" w:rsidRPr="00373A0D" w:rsidRDefault="00AD38E3" w:rsidP="007C3C3E">
            <w:pPr>
              <w:pStyle w:val="a4"/>
              <w:rPr>
                <w:rFonts w:eastAsia="Times New Roman" w:cs="Times New Roman"/>
                <w:color w:val="D4D4D4"/>
                <w:szCs w:val="21"/>
                <w:lang w:eastAsia="ru-RU"/>
              </w:rPr>
            </w:pPr>
          </w:p>
          <w:p w14:paraId="017FA592"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6A9955"/>
                <w:szCs w:val="21"/>
                <w:lang w:eastAsia="ru-RU"/>
              </w:rPr>
              <w:t>// </w:t>
            </w:r>
            <w:proofErr w:type="spellStart"/>
            <w:r w:rsidRPr="00373A0D">
              <w:rPr>
                <w:rFonts w:eastAsia="Times New Roman" w:cs="Times New Roman"/>
                <w:color w:val="6A9955"/>
                <w:szCs w:val="21"/>
                <w:lang w:eastAsia="ru-RU"/>
              </w:rPr>
              <w:t>Использование</w:t>
            </w:r>
            <w:proofErr w:type="spellEnd"/>
            <w:r w:rsidRPr="00373A0D">
              <w:rPr>
                <w:rFonts w:eastAsia="Times New Roman" w:cs="Times New Roman"/>
                <w:color w:val="6A9955"/>
                <w:szCs w:val="21"/>
                <w:lang w:eastAsia="ru-RU"/>
              </w:rPr>
              <w:t>:</w:t>
            </w:r>
          </w:p>
          <w:p w14:paraId="18FF76D5" w14:textId="77777777" w:rsidR="00AD38E3" w:rsidRPr="00373A0D" w:rsidRDefault="00AD38E3" w:rsidP="007C3C3E">
            <w:pPr>
              <w:pStyle w:val="a4"/>
              <w:rPr>
                <w:rFonts w:eastAsia="Times New Roman" w:cs="Times New Roman"/>
                <w:color w:val="D4D4D4"/>
                <w:szCs w:val="21"/>
                <w:lang w:eastAsia="ru-RU"/>
              </w:rPr>
            </w:pPr>
            <w:r w:rsidRPr="00373A0D">
              <w:rPr>
                <w:rFonts w:eastAsia="Times New Roman" w:cs="Times New Roman"/>
                <w:color w:val="569CD6"/>
                <w:szCs w:val="21"/>
                <w:lang w:eastAsia="ru-RU"/>
              </w:rPr>
              <w:t>let</w:t>
            </w:r>
            <w:r w:rsidRPr="00373A0D">
              <w:rPr>
                <w:rFonts w:eastAsia="Times New Roman" w:cs="Times New Roman"/>
                <w:color w:val="D4D4D4"/>
                <w:szCs w:val="21"/>
                <w:lang w:eastAsia="ru-RU"/>
              </w:rPr>
              <w:t> </w:t>
            </w:r>
            <w:r w:rsidRPr="00373A0D">
              <w:rPr>
                <w:rFonts w:eastAsia="Times New Roman" w:cs="Times New Roman"/>
                <w:color w:val="9CDCFE"/>
                <w:szCs w:val="21"/>
                <w:lang w:eastAsia="ru-RU"/>
              </w:rPr>
              <w:t>instance</w:t>
            </w:r>
            <w:r w:rsidRPr="00373A0D">
              <w:rPr>
                <w:rFonts w:eastAsia="Times New Roman" w:cs="Times New Roman"/>
                <w:color w:val="D4D4D4"/>
                <w:szCs w:val="21"/>
                <w:lang w:eastAsia="ru-RU"/>
              </w:rPr>
              <w:t> = </w:t>
            </w:r>
            <w:r w:rsidRPr="00373A0D">
              <w:rPr>
                <w:rFonts w:eastAsia="Times New Roman" w:cs="Times New Roman"/>
                <w:color w:val="569CD6"/>
                <w:szCs w:val="21"/>
                <w:lang w:eastAsia="ru-RU"/>
              </w:rPr>
              <w:t>new</w:t>
            </w:r>
            <w:r w:rsidRPr="00373A0D">
              <w:rPr>
                <w:rFonts w:eastAsia="Times New Roman" w:cs="Times New Roman"/>
                <w:color w:val="D4D4D4"/>
                <w:szCs w:val="21"/>
                <w:lang w:eastAsia="ru-RU"/>
              </w:rPr>
              <w:t> </w:t>
            </w:r>
            <w:proofErr w:type="spellStart"/>
            <w:proofErr w:type="gramStart"/>
            <w:r w:rsidRPr="00373A0D">
              <w:rPr>
                <w:rFonts w:eastAsia="Times New Roman" w:cs="Times New Roman"/>
                <w:color w:val="4EC9B0"/>
                <w:szCs w:val="21"/>
                <w:lang w:eastAsia="ru-RU"/>
              </w:rPr>
              <w:t>MyClass</w:t>
            </w:r>
            <w:proofErr w:type="spellEnd"/>
            <w:r w:rsidRPr="00373A0D">
              <w:rPr>
                <w:rFonts w:eastAsia="Times New Roman" w:cs="Times New Roman"/>
                <w:color w:val="D4D4D4"/>
                <w:szCs w:val="21"/>
                <w:lang w:eastAsia="ru-RU"/>
              </w:rPr>
              <w:t>(</w:t>
            </w:r>
            <w:proofErr w:type="gramEnd"/>
            <w:r w:rsidRPr="00373A0D">
              <w:rPr>
                <w:rFonts w:eastAsia="Times New Roman" w:cs="Times New Roman"/>
                <w:color w:val="CE9178"/>
                <w:szCs w:val="21"/>
                <w:lang w:eastAsia="ru-RU"/>
              </w:rPr>
              <w:t>'</w:t>
            </w:r>
            <w:proofErr w:type="spellStart"/>
            <w:r w:rsidRPr="00373A0D">
              <w:rPr>
                <w:rFonts w:eastAsia="Times New Roman" w:cs="Times New Roman"/>
                <w:color w:val="CE9178"/>
                <w:szCs w:val="21"/>
                <w:lang w:eastAsia="ru-RU"/>
              </w:rPr>
              <w:t>Иван</w:t>
            </w:r>
            <w:proofErr w:type="spellEnd"/>
            <w:r w:rsidRPr="00373A0D">
              <w:rPr>
                <w:rFonts w:eastAsia="Times New Roman" w:cs="Times New Roman"/>
                <w:color w:val="CE9178"/>
                <w:szCs w:val="21"/>
                <w:lang w:eastAsia="ru-RU"/>
              </w:rPr>
              <w:t>'</w:t>
            </w:r>
            <w:r w:rsidRPr="00373A0D">
              <w:rPr>
                <w:rFonts w:eastAsia="Times New Roman" w:cs="Times New Roman"/>
                <w:color w:val="D4D4D4"/>
                <w:szCs w:val="21"/>
                <w:lang w:eastAsia="ru-RU"/>
              </w:rPr>
              <w:t>, </w:t>
            </w:r>
            <w:r w:rsidRPr="00373A0D">
              <w:rPr>
                <w:rFonts w:eastAsia="Times New Roman" w:cs="Times New Roman"/>
                <w:color w:val="CE9178"/>
                <w:szCs w:val="21"/>
                <w:lang w:eastAsia="ru-RU"/>
              </w:rPr>
              <w:t>'Red'</w:t>
            </w:r>
            <w:r w:rsidRPr="00373A0D">
              <w:rPr>
                <w:rFonts w:eastAsia="Times New Roman" w:cs="Times New Roman"/>
                <w:color w:val="D4D4D4"/>
                <w:szCs w:val="21"/>
                <w:lang w:eastAsia="ru-RU"/>
              </w:rPr>
              <w:t>);</w:t>
            </w:r>
          </w:p>
          <w:p w14:paraId="1B7E83FA" w14:textId="77777777" w:rsidR="00AD38E3" w:rsidRPr="00373A0D" w:rsidRDefault="00AD38E3" w:rsidP="007C3C3E">
            <w:pPr>
              <w:pStyle w:val="a4"/>
              <w:rPr>
                <w:rFonts w:eastAsia="Times New Roman" w:cs="Times New Roman"/>
                <w:color w:val="D4D4D4"/>
                <w:szCs w:val="21"/>
                <w:lang w:eastAsia="ru-RU"/>
              </w:rPr>
            </w:pPr>
            <w:proofErr w:type="spellStart"/>
            <w:proofErr w:type="gramStart"/>
            <w:r w:rsidRPr="00373A0D">
              <w:rPr>
                <w:rFonts w:eastAsia="Times New Roman" w:cs="Times New Roman"/>
                <w:color w:val="9CDCFE"/>
                <w:szCs w:val="21"/>
                <w:lang w:eastAsia="ru-RU"/>
              </w:rPr>
              <w:t>instance</w:t>
            </w:r>
            <w:r w:rsidRPr="00373A0D">
              <w:rPr>
                <w:rFonts w:eastAsia="Times New Roman" w:cs="Times New Roman"/>
                <w:color w:val="D4D4D4"/>
                <w:szCs w:val="21"/>
                <w:lang w:eastAsia="ru-RU"/>
              </w:rPr>
              <w:t>.</w:t>
            </w:r>
            <w:r w:rsidRPr="00373A0D">
              <w:rPr>
                <w:rFonts w:eastAsia="Times New Roman" w:cs="Times New Roman"/>
                <w:color w:val="DCDCAA"/>
                <w:szCs w:val="21"/>
                <w:lang w:eastAsia="ru-RU"/>
              </w:rPr>
              <w:t>method</w:t>
            </w:r>
            <w:proofErr w:type="spellEnd"/>
            <w:proofErr w:type="gramEnd"/>
            <w:r w:rsidRPr="00373A0D">
              <w:rPr>
                <w:rFonts w:eastAsia="Times New Roman" w:cs="Times New Roman"/>
                <w:color w:val="D4D4D4"/>
                <w:szCs w:val="21"/>
                <w:lang w:eastAsia="ru-RU"/>
              </w:rPr>
              <w:t>();</w:t>
            </w:r>
          </w:p>
          <w:p w14:paraId="5F99CE72" w14:textId="77777777" w:rsidR="00AD38E3" w:rsidRPr="00373A0D" w:rsidRDefault="00AD38E3" w:rsidP="007C3C3E">
            <w:pPr>
              <w:pStyle w:val="a4"/>
            </w:pPr>
          </w:p>
        </w:tc>
      </w:tr>
    </w:tbl>
    <w:p w14:paraId="363C0552" w14:textId="77777777" w:rsidR="00AD38E3" w:rsidRDefault="00AD38E3" w:rsidP="002061EE">
      <w:pPr>
        <w:pStyle w:val="a5"/>
        <w:rPr>
          <w:lang w:val="en-US"/>
        </w:rPr>
      </w:pPr>
    </w:p>
    <w:p w14:paraId="37A4EDBC" w14:textId="77777777" w:rsidR="00AD38E3" w:rsidRPr="00EB12EC" w:rsidRDefault="00EB12EC" w:rsidP="002061EE">
      <w:pPr>
        <w:pStyle w:val="a5"/>
      </w:pPr>
      <w:r>
        <w:t>В JavaScript класс – это разновидность функции.</w:t>
      </w:r>
    </w:p>
    <w:p w14:paraId="4D41220F" w14:textId="77777777" w:rsidR="00EE1F00" w:rsidRPr="0028089B" w:rsidRDefault="007C3C3E" w:rsidP="002061EE">
      <w:pPr>
        <w:pStyle w:val="a5"/>
        <w:rPr>
          <w:b/>
        </w:rPr>
      </w:pPr>
      <w:r w:rsidRPr="007C3C3E">
        <w:t>Секция</w:t>
      </w:r>
      <w:r>
        <w:rPr>
          <w:b/>
        </w:rPr>
        <w:t xml:space="preserve"> </w:t>
      </w:r>
      <w:r w:rsidR="00020DA5" w:rsidRPr="0028089B">
        <w:rPr>
          <w:b/>
          <w:lang w:val="en-US"/>
        </w:rPr>
        <w:t>constructor</w:t>
      </w:r>
      <w:r w:rsidR="00020DA5" w:rsidRPr="0028089B">
        <w:rPr>
          <w:b/>
        </w:rPr>
        <w:t xml:space="preserve"> </w:t>
      </w:r>
      <w:r>
        <w:t>идёт первой</w:t>
      </w:r>
      <w:r w:rsidR="00020DA5" w:rsidRPr="00020DA5">
        <w:t xml:space="preserve"> </w:t>
      </w:r>
      <w:r w:rsidR="00EE1F00" w:rsidRPr="00020DA5">
        <w:t>в</w:t>
      </w:r>
      <w:r w:rsidR="00020DA5" w:rsidRPr="00020DA5">
        <w:t xml:space="preserve"> описании класса</w:t>
      </w:r>
    </w:p>
    <w:p w14:paraId="56C46E58" w14:textId="08EAE720" w:rsidR="00EE1F00" w:rsidRDefault="00EE1F00" w:rsidP="002061EE">
      <w:pPr>
        <w:pStyle w:val="a5"/>
      </w:pPr>
      <w:r>
        <w:t>В</w:t>
      </w:r>
      <w:r w:rsidR="002061EE">
        <w:t xml:space="preserve"> нём надо инициализировать объект.</w:t>
      </w:r>
      <w:r>
        <w:t xml:space="preserve"> Сюда записываются такие свойства создаваемого инстанса, которые являются уникальными лично для него.</w:t>
      </w:r>
    </w:p>
    <w:p w14:paraId="36B16A8D" w14:textId="4F517857" w:rsidR="00433AC4" w:rsidRDefault="00433AC4" w:rsidP="002061EE">
      <w:pPr>
        <w:pStyle w:val="a5"/>
      </w:pPr>
    </w:p>
    <w:p w14:paraId="6F0B8DED" w14:textId="77777777" w:rsidR="00D6400F" w:rsidRDefault="00433AC4" w:rsidP="00433AC4">
      <w:pPr>
        <w:pStyle w:val="a5"/>
      </w:pPr>
      <w:r>
        <w:t xml:space="preserve">Теоретически, </w:t>
      </w:r>
      <w:r w:rsidRPr="00BD4BF7">
        <w:t xml:space="preserve">в конструктор </w:t>
      </w:r>
      <w:r>
        <w:t xml:space="preserve">можно пихнуть не только уникальные для инстанса свойства, но и общие для всех инстансов методы, но это будет неправильно с </w:t>
      </w:r>
      <w:proofErr w:type="spellStart"/>
      <w:r>
        <w:t>т.з</w:t>
      </w:r>
      <w:proofErr w:type="spellEnd"/>
      <w:r>
        <w:t xml:space="preserve">. семантики. У </w:t>
      </w:r>
      <w:r w:rsidRPr="00BD4BF7">
        <w:t xml:space="preserve">инстансов </w:t>
      </w:r>
      <w:r>
        <w:t>должны быть только такие свойства, которые индивидуально характеризуют именно их</w:t>
      </w:r>
      <w:r w:rsidRPr="00BD4BF7">
        <w:t xml:space="preserve">. </w:t>
      </w:r>
    </w:p>
    <w:p w14:paraId="41C07F53" w14:textId="38960A07" w:rsidR="00433AC4" w:rsidRPr="00AC0C7A" w:rsidRDefault="00433AC4" w:rsidP="00433AC4">
      <w:pPr>
        <w:pStyle w:val="a5"/>
      </w:pPr>
      <w:r w:rsidRPr="00BD4BF7">
        <w:t>Например, для класса User это может быть имя, фами</w:t>
      </w:r>
      <w:r>
        <w:t>лия, которые у</w:t>
      </w:r>
      <w:r w:rsidRPr="00BD4BF7">
        <w:t xml:space="preserve"> каждого инстанса свои. А вот методы у них всех общие - посчитать возраст, вывести полное имя и т.д. Общие методы можно один раз положить в прототип и все, они работают одинаково для всех инстансов с разными </w:t>
      </w:r>
      <w:r>
        <w:t>собственными</w:t>
      </w:r>
      <w:r w:rsidRPr="00BD4BF7">
        <w:t xml:space="preserve"> данными</w:t>
      </w:r>
      <w:r>
        <w:t>.</w:t>
      </w:r>
    </w:p>
    <w:p w14:paraId="08C701A6" w14:textId="77777777" w:rsidR="005B255C" w:rsidRDefault="005B255C" w:rsidP="002061EE">
      <w:pPr>
        <w:pStyle w:val="a5"/>
      </w:pPr>
    </w:p>
    <w:p w14:paraId="073F6732" w14:textId="5E36B2D5" w:rsidR="00EE1F00" w:rsidRPr="0028089B" w:rsidRDefault="00EE1F00" w:rsidP="002061EE">
      <w:pPr>
        <w:pStyle w:val="a5"/>
        <w:rPr>
          <w:b/>
        </w:rPr>
      </w:pPr>
      <w:r w:rsidRPr="0028089B">
        <w:rPr>
          <w:b/>
        </w:rPr>
        <w:t xml:space="preserve">Общие методы </w:t>
      </w:r>
      <w:r w:rsidR="005B255C">
        <w:rPr>
          <w:b/>
        </w:rPr>
        <w:t xml:space="preserve">и свойства </w:t>
      </w:r>
      <w:r w:rsidRPr="0028089B">
        <w:rPr>
          <w:b/>
        </w:rPr>
        <w:t>для всего класса</w:t>
      </w:r>
    </w:p>
    <w:p w14:paraId="6084047B" w14:textId="4E00218C" w:rsidR="00782BEE" w:rsidRDefault="00782BEE" w:rsidP="0028089B">
      <w:pPr>
        <w:pStyle w:val="a5"/>
      </w:pPr>
      <w:r>
        <w:t>Если в тело функции-класса после конструктора записать метод, то он будет передан в прототип.</w:t>
      </w:r>
    </w:p>
    <w:p w14:paraId="03A7572E" w14:textId="234285E6" w:rsidR="0028089B" w:rsidRDefault="00782BEE" w:rsidP="005B255C">
      <w:pPr>
        <w:pStyle w:val="a5"/>
      </w:pPr>
      <w:r>
        <w:t xml:space="preserve">Если после конструктора записать обычное свойство, </w:t>
      </w:r>
      <w:r w:rsidR="005B255C">
        <w:t xml:space="preserve">то такое </w:t>
      </w:r>
      <w:r w:rsidR="007C3C3E">
        <w:t>свойств</w:t>
      </w:r>
      <w:r w:rsidR="005B255C">
        <w:t>о</w:t>
      </w:r>
      <w:r w:rsidR="007C3C3E">
        <w:t xml:space="preserve"> </w:t>
      </w:r>
      <w:r w:rsidR="005B255C">
        <w:t xml:space="preserve">будет </w:t>
      </w:r>
      <w:r w:rsidR="007C3C3E">
        <w:t>записан</w:t>
      </w:r>
      <w:r w:rsidR="005B255C">
        <w:t>о</w:t>
      </w:r>
      <w:r w:rsidR="007C3C3E">
        <w:t xml:space="preserve"> именно в инстанс, а не в прототип.</w:t>
      </w:r>
    </w:p>
    <w:p w14:paraId="7FD9DFB8" w14:textId="77777777" w:rsidR="00672C27" w:rsidRDefault="00672C27" w:rsidP="0028089B">
      <w:pPr>
        <w:pStyle w:val="a5"/>
      </w:pPr>
    </w:p>
    <w:p w14:paraId="25DB0480" w14:textId="646880D7" w:rsidR="004F63B3" w:rsidRDefault="0028089B" w:rsidP="0028089B">
      <w:pPr>
        <w:pStyle w:val="a5"/>
      </w:pPr>
      <w:r>
        <w:t>В примере видно, что свойство отправилось в инстанс, а метод – в прототип.</w:t>
      </w:r>
    </w:p>
    <w:p w14:paraId="5E48596C" w14:textId="77777777" w:rsidR="0028089B" w:rsidRPr="00E17DF7" w:rsidRDefault="0028089B" w:rsidP="0028089B">
      <w:pPr>
        <w:pStyle w:val="a5"/>
      </w:pPr>
      <w:r>
        <w:t>Это</w:t>
      </w:r>
      <w:r w:rsidR="001D79F6">
        <w:t>т код</w:t>
      </w:r>
      <w:r>
        <w:t xml:space="preserve"> работает в браузере</w:t>
      </w:r>
      <w:r w:rsidRPr="00E17DF7">
        <w:t xml:space="preserve"> </w:t>
      </w:r>
      <w:r w:rsidR="001D79F6">
        <w:t xml:space="preserve">и немного иначе работает </w:t>
      </w:r>
      <w:r>
        <w:t xml:space="preserve">в </w:t>
      </w:r>
      <w:proofErr w:type="spellStart"/>
      <w:r>
        <w:t>ноде</w:t>
      </w:r>
      <w:proofErr w:type="spellEnd"/>
      <w:r>
        <w:t>:</w:t>
      </w:r>
    </w:p>
    <w:tbl>
      <w:tblPr>
        <w:tblW w:w="10773" w:type="dxa"/>
        <w:shd w:val="clear" w:color="auto" w:fill="1E1E1E"/>
        <w:tblLook w:val="04A0" w:firstRow="1" w:lastRow="0" w:firstColumn="1" w:lastColumn="0" w:noHBand="0" w:noVBand="1"/>
      </w:tblPr>
      <w:tblGrid>
        <w:gridCol w:w="10773"/>
      </w:tblGrid>
      <w:tr w:rsidR="0028089B" w:rsidRPr="00D7058D" w14:paraId="13EF7780" w14:textId="77777777" w:rsidTr="00E96915">
        <w:tc>
          <w:tcPr>
            <w:tcW w:w="10773" w:type="dxa"/>
            <w:shd w:val="clear" w:color="auto" w:fill="1E1E1E"/>
          </w:tcPr>
          <w:p w14:paraId="189B638C" w14:textId="77777777" w:rsidR="0028089B" w:rsidRPr="0011314C" w:rsidRDefault="0028089B" w:rsidP="00F57096">
            <w:pPr>
              <w:pStyle w:val="a4"/>
              <w:rPr>
                <w:lang w:val="ru-RU"/>
              </w:rPr>
            </w:pPr>
          </w:p>
          <w:p w14:paraId="1C46A723" w14:textId="77777777" w:rsidR="0028089B" w:rsidRPr="00EE3E6B" w:rsidRDefault="0028089B" w:rsidP="00F57096">
            <w:pPr>
              <w:pStyle w:val="a4"/>
              <w:rPr>
                <w:color w:val="D4D4D4"/>
                <w:szCs w:val="21"/>
              </w:rPr>
            </w:pPr>
            <w:r w:rsidRPr="00EE3E6B">
              <w:rPr>
                <w:color w:val="569CD6"/>
                <w:szCs w:val="21"/>
              </w:rPr>
              <w:t>class</w:t>
            </w:r>
            <w:r w:rsidRPr="00EE3E6B">
              <w:rPr>
                <w:color w:val="D4D4D4"/>
                <w:szCs w:val="21"/>
              </w:rPr>
              <w:t> </w:t>
            </w:r>
            <w:r w:rsidRPr="00EE3E6B">
              <w:rPr>
                <w:color w:val="4EC9B0"/>
                <w:szCs w:val="21"/>
              </w:rPr>
              <w:t>User</w:t>
            </w:r>
            <w:r w:rsidRPr="00EE3E6B">
              <w:rPr>
                <w:color w:val="D4D4D4"/>
                <w:szCs w:val="21"/>
              </w:rPr>
              <w:t> {</w:t>
            </w:r>
          </w:p>
          <w:p w14:paraId="5D86A2CF" w14:textId="77777777" w:rsidR="0028089B" w:rsidRPr="00EE3E6B" w:rsidRDefault="0028089B" w:rsidP="00F57096">
            <w:pPr>
              <w:pStyle w:val="a4"/>
              <w:rPr>
                <w:color w:val="D4D4D4"/>
                <w:szCs w:val="21"/>
              </w:rPr>
            </w:pPr>
            <w:r w:rsidRPr="00EE3E6B">
              <w:rPr>
                <w:color w:val="D4D4D4"/>
                <w:szCs w:val="21"/>
              </w:rPr>
              <w:t>  </w:t>
            </w:r>
            <w:r w:rsidRPr="007C3C3E">
              <w:rPr>
                <w:color w:val="FF66CC"/>
                <w:szCs w:val="21"/>
              </w:rPr>
              <w:t>name</w:t>
            </w:r>
            <w:r w:rsidRPr="00EE3E6B">
              <w:rPr>
                <w:color w:val="D4D4D4"/>
                <w:szCs w:val="21"/>
              </w:rPr>
              <w:t> = </w:t>
            </w:r>
            <w:r w:rsidRPr="00EE3E6B">
              <w:rPr>
                <w:color w:val="CE9178"/>
                <w:szCs w:val="21"/>
              </w:rPr>
              <w:t>"</w:t>
            </w:r>
            <w:proofErr w:type="spellStart"/>
            <w:r w:rsidRPr="00EE3E6B">
              <w:rPr>
                <w:color w:val="CE9178"/>
                <w:szCs w:val="21"/>
              </w:rPr>
              <w:t>Аноним</w:t>
            </w:r>
            <w:proofErr w:type="spellEnd"/>
            <w:r w:rsidRPr="00EE3E6B">
              <w:rPr>
                <w:color w:val="CE9178"/>
                <w:szCs w:val="21"/>
              </w:rPr>
              <w:t>"</w:t>
            </w:r>
            <w:r w:rsidRPr="00EE3E6B">
              <w:rPr>
                <w:color w:val="D4D4D4"/>
                <w:szCs w:val="21"/>
              </w:rPr>
              <w:t>;</w:t>
            </w:r>
          </w:p>
          <w:p w14:paraId="1120C8C7" w14:textId="77777777" w:rsidR="0028089B" w:rsidRPr="00EE3E6B" w:rsidRDefault="0028089B" w:rsidP="00F57096">
            <w:pPr>
              <w:pStyle w:val="a4"/>
              <w:rPr>
                <w:color w:val="D4D4D4"/>
                <w:szCs w:val="21"/>
              </w:rPr>
            </w:pPr>
          </w:p>
          <w:p w14:paraId="31C32B26" w14:textId="77777777" w:rsidR="0028089B" w:rsidRPr="00EE3E6B" w:rsidRDefault="0028089B" w:rsidP="00F57096">
            <w:pPr>
              <w:pStyle w:val="a4"/>
              <w:rPr>
                <w:color w:val="D4D4D4"/>
                <w:szCs w:val="21"/>
              </w:rPr>
            </w:pPr>
            <w:r w:rsidRPr="00EE3E6B">
              <w:rPr>
                <w:color w:val="D4D4D4"/>
                <w:szCs w:val="21"/>
              </w:rPr>
              <w:t>  </w:t>
            </w:r>
            <w:proofErr w:type="spellStart"/>
            <w:proofErr w:type="gramStart"/>
            <w:r w:rsidRPr="00EE3E6B">
              <w:rPr>
                <w:color w:val="DCDCAA"/>
                <w:szCs w:val="21"/>
              </w:rPr>
              <w:t>sayHi</w:t>
            </w:r>
            <w:proofErr w:type="spellEnd"/>
            <w:r w:rsidRPr="00EE3E6B">
              <w:rPr>
                <w:color w:val="D4D4D4"/>
                <w:szCs w:val="21"/>
              </w:rPr>
              <w:t>(</w:t>
            </w:r>
            <w:proofErr w:type="gramEnd"/>
            <w:r w:rsidRPr="00EE3E6B">
              <w:rPr>
                <w:color w:val="D4D4D4"/>
                <w:szCs w:val="21"/>
              </w:rPr>
              <w:t>) {</w:t>
            </w:r>
          </w:p>
          <w:p w14:paraId="275B14C4" w14:textId="77777777" w:rsidR="0028089B" w:rsidRPr="00EE3E6B" w:rsidRDefault="0028089B" w:rsidP="00F57096">
            <w:pPr>
              <w:pStyle w:val="a4"/>
              <w:rPr>
                <w:color w:val="D4D4D4"/>
                <w:szCs w:val="21"/>
              </w:rPr>
            </w:pPr>
            <w:r w:rsidRPr="00EE3E6B">
              <w:rPr>
                <w:color w:val="D4D4D4"/>
                <w:szCs w:val="21"/>
              </w:rPr>
              <w:t>    </w:t>
            </w:r>
            <w:proofErr w:type="gramStart"/>
            <w:r w:rsidRPr="00EE3E6B">
              <w:rPr>
                <w:color w:val="DCDCAA"/>
                <w:szCs w:val="21"/>
              </w:rPr>
              <w:t>alert</w:t>
            </w:r>
            <w:r w:rsidRPr="00EE3E6B">
              <w:rPr>
                <w:color w:val="D4D4D4"/>
                <w:szCs w:val="21"/>
              </w:rPr>
              <w:t>(</w:t>
            </w:r>
            <w:proofErr w:type="gramEnd"/>
            <w:r w:rsidRPr="00EE3E6B">
              <w:rPr>
                <w:color w:val="CE9178"/>
                <w:szCs w:val="21"/>
              </w:rPr>
              <w:t>`</w:t>
            </w:r>
            <w:proofErr w:type="spellStart"/>
            <w:r w:rsidRPr="00EE3E6B">
              <w:rPr>
                <w:color w:val="CE9178"/>
                <w:szCs w:val="21"/>
              </w:rPr>
              <w:t>Привет</w:t>
            </w:r>
            <w:proofErr w:type="spellEnd"/>
            <w:r w:rsidRPr="00EE3E6B">
              <w:rPr>
                <w:color w:val="CE9178"/>
                <w:szCs w:val="21"/>
              </w:rPr>
              <w:t>, </w:t>
            </w:r>
            <w:r w:rsidRPr="00EE3E6B">
              <w:rPr>
                <w:color w:val="569CD6"/>
                <w:szCs w:val="21"/>
              </w:rPr>
              <w:t>${this</w:t>
            </w:r>
            <w:r w:rsidRPr="00EE3E6B">
              <w:rPr>
                <w:color w:val="D4D4D4"/>
                <w:szCs w:val="21"/>
              </w:rPr>
              <w:t>.</w:t>
            </w:r>
            <w:r w:rsidRPr="00EE3E6B">
              <w:rPr>
                <w:color w:val="9CDCFE"/>
                <w:szCs w:val="21"/>
              </w:rPr>
              <w:t>name</w:t>
            </w:r>
            <w:r w:rsidRPr="00EE3E6B">
              <w:rPr>
                <w:color w:val="569CD6"/>
                <w:szCs w:val="21"/>
              </w:rPr>
              <w:t>}</w:t>
            </w:r>
            <w:r w:rsidRPr="00EE3E6B">
              <w:rPr>
                <w:color w:val="CE9178"/>
                <w:szCs w:val="21"/>
              </w:rPr>
              <w:t>!`</w:t>
            </w:r>
            <w:r w:rsidRPr="00EE3E6B">
              <w:rPr>
                <w:color w:val="D4D4D4"/>
                <w:szCs w:val="21"/>
              </w:rPr>
              <w:t>);</w:t>
            </w:r>
          </w:p>
          <w:p w14:paraId="6C387360" w14:textId="77777777" w:rsidR="0028089B" w:rsidRPr="00EE3E6B" w:rsidRDefault="0028089B" w:rsidP="00F57096">
            <w:pPr>
              <w:pStyle w:val="a4"/>
              <w:rPr>
                <w:color w:val="D4D4D4"/>
                <w:szCs w:val="21"/>
              </w:rPr>
            </w:pPr>
            <w:r w:rsidRPr="00EE3E6B">
              <w:rPr>
                <w:color w:val="D4D4D4"/>
                <w:szCs w:val="21"/>
              </w:rPr>
              <w:t>  }</w:t>
            </w:r>
          </w:p>
          <w:p w14:paraId="4CAF115A" w14:textId="77777777" w:rsidR="0028089B" w:rsidRPr="00EE3E6B" w:rsidRDefault="0028089B" w:rsidP="00F57096">
            <w:pPr>
              <w:pStyle w:val="a4"/>
              <w:rPr>
                <w:color w:val="D4D4D4"/>
                <w:szCs w:val="21"/>
              </w:rPr>
            </w:pPr>
            <w:r w:rsidRPr="00EE3E6B">
              <w:rPr>
                <w:color w:val="D4D4D4"/>
                <w:szCs w:val="21"/>
              </w:rPr>
              <w:t>}</w:t>
            </w:r>
          </w:p>
          <w:p w14:paraId="73397DB0" w14:textId="77777777" w:rsidR="0028089B" w:rsidRPr="00EE3E6B" w:rsidRDefault="0028089B" w:rsidP="00F57096">
            <w:pPr>
              <w:pStyle w:val="a4"/>
              <w:rPr>
                <w:color w:val="D4D4D4"/>
                <w:szCs w:val="21"/>
              </w:rPr>
            </w:pPr>
          </w:p>
          <w:p w14:paraId="7F97BA86" w14:textId="77777777" w:rsidR="0028089B" w:rsidRPr="00EE3E6B" w:rsidRDefault="0028089B" w:rsidP="00F57096">
            <w:pPr>
              <w:pStyle w:val="a4"/>
              <w:rPr>
                <w:color w:val="D4D4D4"/>
                <w:szCs w:val="21"/>
              </w:rPr>
            </w:pPr>
            <w:r w:rsidRPr="00EE3E6B">
              <w:rPr>
                <w:color w:val="569CD6"/>
                <w:szCs w:val="21"/>
              </w:rPr>
              <w:t>const</w:t>
            </w:r>
            <w:r w:rsidRPr="00EE3E6B">
              <w:rPr>
                <w:color w:val="D4D4D4"/>
                <w:szCs w:val="21"/>
              </w:rPr>
              <w:t> </w:t>
            </w:r>
            <w:r w:rsidRPr="00EE3E6B">
              <w:rPr>
                <w:color w:val="4FC1FF"/>
                <w:szCs w:val="21"/>
              </w:rPr>
              <w:t>instance</w:t>
            </w:r>
            <w:r w:rsidRPr="00EE3E6B">
              <w:rPr>
                <w:color w:val="D4D4D4"/>
                <w:szCs w:val="21"/>
              </w:rPr>
              <w:t> = </w:t>
            </w:r>
            <w:r w:rsidRPr="00EE3E6B">
              <w:rPr>
                <w:color w:val="569CD6"/>
                <w:szCs w:val="21"/>
              </w:rPr>
              <w:t>new</w:t>
            </w:r>
            <w:r w:rsidRPr="00EE3E6B">
              <w:rPr>
                <w:color w:val="D4D4D4"/>
                <w:szCs w:val="21"/>
              </w:rPr>
              <w:t> </w:t>
            </w:r>
            <w:proofErr w:type="gramStart"/>
            <w:r w:rsidRPr="00EE3E6B">
              <w:rPr>
                <w:color w:val="4EC9B0"/>
                <w:szCs w:val="21"/>
              </w:rPr>
              <w:t>User</w:t>
            </w:r>
            <w:r w:rsidRPr="00EE3E6B">
              <w:rPr>
                <w:color w:val="D4D4D4"/>
                <w:szCs w:val="21"/>
              </w:rPr>
              <w:t>(</w:t>
            </w:r>
            <w:proofErr w:type="gramEnd"/>
            <w:r w:rsidRPr="00EE3E6B">
              <w:rPr>
                <w:color w:val="D4D4D4"/>
                <w:szCs w:val="21"/>
              </w:rPr>
              <w:t>);</w:t>
            </w:r>
          </w:p>
          <w:p w14:paraId="7ADBB4F7" w14:textId="77777777" w:rsidR="0028089B" w:rsidRPr="00EE3E6B" w:rsidRDefault="0028089B" w:rsidP="00F57096">
            <w:pPr>
              <w:pStyle w:val="a4"/>
              <w:rPr>
                <w:color w:val="D4D4D4"/>
                <w:szCs w:val="21"/>
              </w:rPr>
            </w:pPr>
          </w:p>
          <w:p w14:paraId="59BA6589" w14:textId="77777777" w:rsidR="0028089B" w:rsidRPr="00EE3E6B" w:rsidRDefault="0028089B" w:rsidP="00F57096">
            <w:pPr>
              <w:pStyle w:val="a4"/>
              <w:rPr>
                <w:color w:val="D4D4D4"/>
                <w:szCs w:val="21"/>
              </w:rPr>
            </w:pPr>
            <w:r w:rsidRPr="00EE3E6B">
              <w:rPr>
                <w:color w:val="4FC1FF"/>
                <w:szCs w:val="21"/>
              </w:rPr>
              <w:t>instance</w:t>
            </w:r>
            <w:r w:rsidRPr="00EE3E6B">
              <w:rPr>
                <w:color w:val="D4D4D4"/>
                <w:szCs w:val="21"/>
              </w:rPr>
              <w:t>;</w:t>
            </w:r>
          </w:p>
          <w:p w14:paraId="5ED611B5" w14:textId="77777777" w:rsidR="0028089B" w:rsidRPr="00EE3E6B" w:rsidRDefault="0028089B" w:rsidP="00F57096">
            <w:pPr>
              <w:pStyle w:val="a4"/>
              <w:rPr>
                <w:color w:val="D4D4D4"/>
                <w:szCs w:val="21"/>
              </w:rPr>
            </w:pPr>
            <w:r w:rsidRPr="00EE3E6B">
              <w:rPr>
                <w:color w:val="6A9955"/>
                <w:szCs w:val="21"/>
              </w:rPr>
              <w:t>// Object </w:t>
            </w:r>
            <w:proofErr w:type="gramStart"/>
            <w:r w:rsidRPr="00EE3E6B">
              <w:rPr>
                <w:color w:val="6A9955"/>
                <w:szCs w:val="21"/>
              </w:rPr>
              <w:t>{ name</w:t>
            </w:r>
            <w:proofErr w:type="gramEnd"/>
            <w:r w:rsidRPr="00EE3E6B">
              <w:rPr>
                <w:color w:val="6A9955"/>
                <w:szCs w:val="21"/>
              </w:rPr>
              <w:t>: "</w:t>
            </w:r>
            <w:proofErr w:type="spellStart"/>
            <w:r w:rsidRPr="00EE3E6B">
              <w:rPr>
                <w:color w:val="6A9955"/>
                <w:szCs w:val="21"/>
              </w:rPr>
              <w:t>Аноним</w:t>
            </w:r>
            <w:proofErr w:type="spellEnd"/>
            <w:r w:rsidRPr="00EE3E6B">
              <w:rPr>
                <w:color w:val="6A9955"/>
                <w:szCs w:val="21"/>
              </w:rPr>
              <w:t>" }</w:t>
            </w:r>
          </w:p>
          <w:p w14:paraId="55723DE5" w14:textId="77777777" w:rsidR="0028089B" w:rsidRPr="00EE3E6B" w:rsidRDefault="0028089B" w:rsidP="00F57096">
            <w:pPr>
              <w:pStyle w:val="a4"/>
              <w:rPr>
                <w:color w:val="D4D4D4"/>
                <w:szCs w:val="21"/>
              </w:rPr>
            </w:pPr>
          </w:p>
          <w:p w14:paraId="1ABD5EAC" w14:textId="77777777" w:rsidR="0028089B" w:rsidRPr="00EE3E6B" w:rsidRDefault="0028089B" w:rsidP="00F57096">
            <w:pPr>
              <w:pStyle w:val="a4"/>
              <w:rPr>
                <w:color w:val="D4D4D4"/>
                <w:szCs w:val="21"/>
              </w:rPr>
            </w:pPr>
            <w:proofErr w:type="spellStart"/>
            <w:r w:rsidRPr="00EE3E6B">
              <w:rPr>
                <w:color w:val="4EC9B0"/>
                <w:szCs w:val="21"/>
              </w:rPr>
              <w:t>Object</w:t>
            </w:r>
            <w:r w:rsidRPr="00EE3E6B">
              <w:rPr>
                <w:color w:val="D4D4D4"/>
                <w:szCs w:val="21"/>
              </w:rPr>
              <w:t>.</w:t>
            </w:r>
            <w:r w:rsidRPr="00EE3E6B">
              <w:rPr>
                <w:color w:val="DCDCAA"/>
                <w:szCs w:val="21"/>
              </w:rPr>
              <w:t>getPrototypeOf</w:t>
            </w:r>
            <w:proofErr w:type="spellEnd"/>
            <w:r w:rsidRPr="00EE3E6B">
              <w:rPr>
                <w:color w:val="D4D4D4"/>
                <w:szCs w:val="21"/>
              </w:rPr>
              <w:t>(</w:t>
            </w:r>
            <w:r w:rsidRPr="00EE3E6B">
              <w:rPr>
                <w:color w:val="4FC1FF"/>
                <w:szCs w:val="21"/>
              </w:rPr>
              <w:t>instance</w:t>
            </w:r>
            <w:r w:rsidRPr="00EE3E6B">
              <w:rPr>
                <w:color w:val="D4D4D4"/>
                <w:szCs w:val="21"/>
              </w:rPr>
              <w:t>);</w:t>
            </w:r>
          </w:p>
          <w:p w14:paraId="6DE5B636" w14:textId="77777777" w:rsidR="0028089B" w:rsidRPr="00EE3E6B" w:rsidRDefault="0028089B" w:rsidP="00F57096">
            <w:pPr>
              <w:pStyle w:val="a4"/>
              <w:rPr>
                <w:color w:val="D4D4D4"/>
                <w:szCs w:val="21"/>
              </w:rPr>
            </w:pPr>
            <w:r w:rsidRPr="00EE3E6B">
              <w:rPr>
                <w:color w:val="6A9955"/>
                <w:szCs w:val="21"/>
              </w:rPr>
              <w:t>// constructor: class User {}</w:t>
            </w:r>
          </w:p>
          <w:p w14:paraId="208C2BA2" w14:textId="77777777" w:rsidR="0028089B" w:rsidRPr="00EE3E6B" w:rsidRDefault="0028089B" w:rsidP="00F57096">
            <w:pPr>
              <w:pStyle w:val="a4"/>
              <w:rPr>
                <w:color w:val="D4D4D4"/>
                <w:szCs w:val="21"/>
              </w:rPr>
            </w:pPr>
            <w:r w:rsidRPr="00EE3E6B">
              <w:rPr>
                <w:color w:val="D4D4D4"/>
                <w:szCs w:val="21"/>
              </w:rPr>
              <w:t>​</w:t>
            </w:r>
            <w:r w:rsidRPr="00EE3E6B">
              <w:rPr>
                <w:color w:val="6A9955"/>
                <w:szCs w:val="21"/>
              </w:rPr>
              <w:t>// </w:t>
            </w:r>
            <w:proofErr w:type="spellStart"/>
            <w:r w:rsidRPr="00EE3E6B">
              <w:rPr>
                <w:color w:val="6A9955"/>
                <w:szCs w:val="21"/>
              </w:rPr>
              <w:t>sayHi</w:t>
            </w:r>
            <w:proofErr w:type="spellEnd"/>
            <w:r w:rsidRPr="00EE3E6B">
              <w:rPr>
                <w:color w:val="6A9955"/>
                <w:szCs w:val="21"/>
              </w:rPr>
              <w:t>: function </w:t>
            </w:r>
            <w:proofErr w:type="spellStart"/>
            <w:proofErr w:type="gramStart"/>
            <w:r w:rsidRPr="00EE3E6B">
              <w:rPr>
                <w:color w:val="6A9955"/>
                <w:szCs w:val="21"/>
              </w:rPr>
              <w:t>sayHi</w:t>
            </w:r>
            <w:proofErr w:type="spellEnd"/>
            <w:r w:rsidRPr="00EE3E6B">
              <w:rPr>
                <w:color w:val="6A9955"/>
                <w:szCs w:val="21"/>
              </w:rPr>
              <w:t>(</w:t>
            </w:r>
            <w:proofErr w:type="gramEnd"/>
            <w:r w:rsidRPr="00EE3E6B">
              <w:rPr>
                <w:color w:val="6A9955"/>
                <w:szCs w:val="21"/>
              </w:rPr>
              <w:t>)</w:t>
            </w:r>
          </w:p>
          <w:p w14:paraId="3C729CA0" w14:textId="77777777" w:rsidR="0028089B" w:rsidRPr="00EE3E6B" w:rsidRDefault="0028089B" w:rsidP="00F57096">
            <w:pPr>
              <w:pStyle w:val="a4"/>
            </w:pPr>
            <w:r w:rsidRPr="00EE3E6B">
              <w:t xml:space="preserve"> </w:t>
            </w:r>
          </w:p>
        </w:tc>
      </w:tr>
    </w:tbl>
    <w:p w14:paraId="64C82704" w14:textId="77777777" w:rsidR="0028089B" w:rsidRPr="0028089B" w:rsidRDefault="0028089B" w:rsidP="002061EE">
      <w:pPr>
        <w:pStyle w:val="a5"/>
        <w:rPr>
          <w:lang w:val="en-US"/>
        </w:rPr>
      </w:pPr>
    </w:p>
    <w:p w14:paraId="6D8DA329" w14:textId="77777777" w:rsidR="002061EE" w:rsidRPr="0028089B" w:rsidRDefault="002061EE" w:rsidP="002061EE">
      <w:pPr>
        <w:pStyle w:val="a5"/>
        <w:rPr>
          <w:lang w:val="en-US"/>
        </w:rPr>
      </w:pPr>
    </w:p>
    <w:bookmarkStart w:id="116" w:name="gettery-settery-drugie-sokrascheniya"/>
    <w:p w14:paraId="6DB94C82" w14:textId="77777777" w:rsidR="00160E81" w:rsidRPr="00D26A3D" w:rsidRDefault="00BE7B81" w:rsidP="00160E81">
      <w:pPr>
        <w:pStyle w:val="3"/>
      </w:pPr>
      <w:r>
        <w:fldChar w:fldCharType="begin"/>
      </w:r>
      <w:r>
        <w:instrText xml:space="preserve"> HYPERLINK "https://learn.javascript.ru/class" \l "gettery-settery-drugie-sokrascheniya" </w:instrText>
      </w:r>
      <w:r>
        <w:fldChar w:fldCharType="separate"/>
      </w:r>
      <w:r w:rsidR="002A6927">
        <w:t>Геттеры, сеттеры</w:t>
      </w:r>
      <w:r>
        <w:fldChar w:fldCharType="end"/>
      </w:r>
      <w:bookmarkEnd w:id="116"/>
      <w:r w:rsidR="002A6927">
        <w:t xml:space="preserve"> в классах</w:t>
      </w:r>
    </w:p>
    <w:p w14:paraId="78B917BA" w14:textId="77777777" w:rsidR="00160E81" w:rsidRDefault="007C3C3E" w:rsidP="00160E81">
      <w:pPr>
        <w:pStyle w:val="a5"/>
      </w:pPr>
      <w:r>
        <w:t>Все методы</w:t>
      </w:r>
      <w:r w:rsidR="00160E81" w:rsidRPr="000847F0">
        <w:t>,</w:t>
      </w:r>
      <w:r w:rsidR="00C540DF">
        <w:t xml:space="preserve"> в т.ч.</w:t>
      </w:r>
      <w:r w:rsidR="00160E81" w:rsidRPr="000847F0">
        <w:t xml:space="preserve"> гет</w:t>
      </w:r>
      <w:r w:rsidR="00FD279C">
        <w:t xml:space="preserve">теры и сеттеры записываются в </w:t>
      </w:r>
      <w:proofErr w:type="spellStart"/>
      <w:r w:rsidR="00160E81" w:rsidRPr="000847F0">
        <w:t>Class.prototype</w:t>
      </w:r>
      <w:proofErr w:type="spellEnd"/>
      <w:r w:rsidR="00160E81" w:rsidRPr="000847F0">
        <w:t>.</w:t>
      </w:r>
    </w:p>
    <w:p w14:paraId="6FD02830" w14:textId="77777777" w:rsidR="00160E81" w:rsidRDefault="00160E81" w:rsidP="00160E81">
      <w:pPr>
        <w:pStyle w:val="a5"/>
      </w:pPr>
    </w:p>
    <w:p w14:paraId="1FA2AFC0" w14:textId="77777777" w:rsidR="002A6927" w:rsidRDefault="00C540DF" w:rsidP="00C540DF">
      <w:pPr>
        <w:pStyle w:val="a5"/>
      </w:pPr>
      <w:r>
        <w:t xml:space="preserve">В примере ниже интересный случай, который работает не очевидно: откуда берётся </w:t>
      </w:r>
      <w:r w:rsidRPr="00FE4758">
        <w:t>_</w:t>
      </w:r>
      <w:r>
        <w:rPr>
          <w:lang w:val="en-US"/>
        </w:rPr>
        <w:t>name</w:t>
      </w:r>
      <w:r>
        <w:t xml:space="preserve"> в коде ниже и куда пропадает </w:t>
      </w:r>
      <w:r>
        <w:rPr>
          <w:lang w:val="en-US"/>
        </w:rPr>
        <w:t>name</w:t>
      </w:r>
      <w:r>
        <w:t>, объявленный в конструкторе?</w:t>
      </w:r>
    </w:p>
    <w:p w14:paraId="3F3D2B65" w14:textId="77777777" w:rsidR="00160E81" w:rsidRPr="00FE4758" w:rsidRDefault="00C540DF" w:rsidP="00160E81">
      <w:pPr>
        <w:pStyle w:val="a5"/>
      </w:pPr>
      <w:r>
        <w:t xml:space="preserve">При создании инстанса, </w:t>
      </w:r>
      <w:r w:rsidR="004F63B3">
        <w:rPr>
          <w:lang w:val="en-US"/>
        </w:rPr>
        <w:t>constructor</w:t>
      </w:r>
      <w:r>
        <w:t xml:space="preserve"> вызывает сеттер </w:t>
      </w:r>
      <w:r w:rsidR="004F63B3">
        <w:rPr>
          <w:lang w:val="en-US"/>
        </w:rPr>
        <w:t>this</w:t>
      </w:r>
      <w:r w:rsidR="004F63B3" w:rsidRPr="004F63B3">
        <w:t>.</w:t>
      </w:r>
      <w:r>
        <w:rPr>
          <w:lang w:val="en-US"/>
        </w:rPr>
        <w:t>name</w:t>
      </w:r>
      <w:r>
        <w:t xml:space="preserve">. Т.е. </w:t>
      </w:r>
      <w:r>
        <w:rPr>
          <w:lang w:val="en-US"/>
        </w:rPr>
        <w:t>this</w:t>
      </w:r>
      <w:r w:rsidRPr="00D178B3">
        <w:t>.</w:t>
      </w:r>
      <w:r>
        <w:rPr>
          <w:lang w:val="en-US"/>
        </w:rPr>
        <w:t>name</w:t>
      </w:r>
      <w:r w:rsidRPr="00D178B3">
        <w:t xml:space="preserve"> – </w:t>
      </w:r>
      <w:r>
        <w:t xml:space="preserve">это не запись переменной в свойство </w:t>
      </w:r>
      <w:r>
        <w:rPr>
          <w:lang w:val="en-US"/>
        </w:rPr>
        <w:t>name</w:t>
      </w:r>
      <w:r>
        <w:t xml:space="preserve">, а вызов функции-сеттера, куда передаётся значение, которое сеттер записывает в новое свойство </w:t>
      </w:r>
      <w:r w:rsidRPr="00D178B3">
        <w:t>_</w:t>
      </w:r>
      <w:r>
        <w:rPr>
          <w:lang w:val="en-US"/>
        </w:rPr>
        <w:t>name</w:t>
      </w:r>
      <w:r>
        <w:t xml:space="preserve">. Соответственно, сеттер </w:t>
      </w:r>
      <w:r>
        <w:rPr>
          <w:lang w:val="en-US"/>
        </w:rPr>
        <w:t>name</w:t>
      </w:r>
      <w:r w:rsidRPr="00201D4F">
        <w:t xml:space="preserve"> </w:t>
      </w:r>
      <w:r>
        <w:t xml:space="preserve">создаёт свойство </w:t>
      </w:r>
      <w:r w:rsidRPr="00D178B3">
        <w:t>_</w:t>
      </w:r>
      <w:r>
        <w:rPr>
          <w:lang w:val="en-US"/>
        </w:rPr>
        <w:t>name</w:t>
      </w:r>
      <w:r>
        <w:t xml:space="preserve">. А свойства </w:t>
      </w:r>
      <w:r>
        <w:rPr>
          <w:lang w:val="en-US"/>
        </w:rPr>
        <w:t>name</w:t>
      </w:r>
      <w:r w:rsidRPr="00D178B3">
        <w:t xml:space="preserve"> </w:t>
      </w:r>
      <w:r>
        <w:t xml:space="preserve">не существует, это </w:t>
      </w:r>
      <w:r w:rsidR="004F63B3" w:rsidRPr="001D79F6">
        <w:t xml:space="preserve">– </w:t>
      </w:r>
      <w:r w:rsidR="004F63B3">
        <w:t>метод-</w:t>
      </w:r>
      <w:r>
        <w:t>сеттер.</w:t>
      </w:r>
    </w:p>
    <w:tbl>
      <w:tblPr>
        <w:tblW w:w="10773" w:type="dxa"/>
        <w:shd w:val="clear" w:color="auto" w:fill="1E1E1E"/>
        <w:tblLook w:val="04A0" w:firstRow="1" w:lastRow="0" w:firstColumn="1" w:lastColumn="0" w:noHBand="0" w:noVBand="1"/>
      </w:tblPr>
      <w:tblGrid>
        <w:gridCol w:w="10773"/>
      </w:tblGrid>
      <w:tr w:rsidR="00160E81" w:rsidRPr="00F572DD" w14:paraId="2BB88094" w14:textId="77777777" w:rsidTr="005144E3">
        <w:tc>
          <w:tcPr>
            <w:tcW w:w="10773" w:type="dxa"/>
            <w:shd w:val="clear" w:color="auto" w:fill="1E1E1E"/>
          </w:tcPr>
          <w:p w14:paraId="28B6A8F2" w14:textId="77777777" w:rsidR="00C540DF" w:rsidRPr="001D79F6" w:rsidRDefault="00C540DF" w:rsidP="00500418">
            <w:pPr>
              <w:shd w:val="clear" w:color="auto" w:fill="1E1E1E"/>
              <w:spacing w:after="0"/>
              <w:rPr>
                <w:rFonts w:ascii="Consolas" w:eastAsia="Times New Roman" w:hAnsi="Consolas" w:cs="Times New Roman"/>
                <w:color w:val="569CD6"/>
                <w:sz w:val="18"/>
                <w:szCs w:val="21"/>
                <w:lang w:eastAsia="ru-RU"/>
              </w:rPr>
            </w:pPr>
          </w:p>
          <w:p w14:paraId="027C0AEF"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569CD6"/>
                <w:sz w:val="18"/>
                <w:szCs w:val="21"/>
                <w:lang w:val="en-US" w:eastAsia="ru-RU"/>
              </w:rPr>
              <w:t>class</w:t>
            </w:r>
            <w:r w:rsidRPr="009512CA">
              <w:rPr>
                <w:rFonts w:ascii="Consolas" w:eastAsia="Times New Roman" w:hAnsi="Consolas" w:cs="Times New Roman"/>
                <w:color w:val="D4D4D4"/>
                <w:sz w:val="18"/>
                <w:szCs w:val="21"/>
                <w:lang w:val="en-US" w:eastAsia="ru-RU"/>
              </w:rPr>
              <w:t> </w:t>
            </w:r>
            <w:proofErr w:type="spellStart"/>
            <w:r w:rsidRPr="009512CA">
              <w:rPr>
                <w:rFonts w:ascii="Consolas" w:eastAsia="Times New Roman" w:hAnsi="Consolas" w:cs="Times New Roman"/>
                <w:color w:val="4EC9B0"/>
                <w:sz w:val="18"/>
                <w:szCs w:val="21"/>
                <w:lang w:val="en-US" w:eastAsia="ru-RU"/>
              </w:rPr>
              <w:t>MyClass</w:t>
            </w:r>
            <w:proofErr w:type="spellEnd"/>
            <w:r w:rsidRPr="009512CA">
              <w:rPr>
                <w:rFonts w:ascii="Consolas" w:eastAsia="Times New Roman" w:hAnsi="Consolas" w:cs="Times New Roman"/>
                <w:color w:val="D4D4D4"/>
                <w:sz w:val="18"/>
                <w:szCs w:val="21"/>
                <w:lang w:val="en-US" w:eastAsia="ru-RU"/>
              </w:rPr>
              <w:t> {</w:t>
            </w:r>
          </w:p>
          <w:p w14:paraId="6BBC1D15"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p>
          <w:p w14:paraId="2AB4998E"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r w:rsidRPr="009512CA">
              <w:rPr>
                <w:rFonts w:ascii="Consolas" w:eastAsia="Times New Roman" w:hAnsi="Consolas" w:cs="Times New Roman"/>
                <w:color w:val="569CD6"/>
                <w:sz w:val="18"/>
                <w:szCs w:val="21"/>
                <w:lang w:val="en-US" w:eastAsia="ru-RU"/>
              </w:rPr>
              <w:t>constructor</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name</w:t>
            </w:r>
            <w:r w:rsidRPr="009512CA">
              <w:rPr>
                <w:rFonts w:ascii="Consolas" w:eastAsia="Times New Roman" w:hAnsi="Consolas" w:cs="Times New Roman"/>
                <w:color w:val="D4D4D4"/>
                <w:sz w:val="18"/>
                <w:szCs w:val="21"/>
                <w:lang w:val="en-US" w:eastAsia="ru-RU"/>
              </w:rPr>
              <w:t>) {</w:t>
            </w:r>
          </w:p>
          <w:p w14:paraId="6D73AEC8" w14:textId="77777777" w:rsidR="009512CA" w:rsidRPr="00580C96"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r w:rsidRPr="009512CA">
              <w:rPr>
                <w:rFonts w:ascii="Consolas" w:eastAsia="Times New Roman" w:hAnsi="Consolas" w:cs="Times New Roman"/>
                <w:color w:val="6A9955"/>
                <w:sz w:val="18"/>
                <w:szCs w:val="21"/>
                <w:lang w:val="en-US" w:eastAsia="ru-RU"/>
              </w:rPr>
              <w:t>// </w:t>
            </w:r>
            <w:r w:rsidRPr="009512CA">
              <w:rPr>
                <w:rFonts w:ascii="Consolas" w:eastAsia="Times New Roman" w:hAnsi="Consolas" w:cs="Times New Roman"/>
                <w:color w:val="6A9955"/>
                <w:sz w:val="18"/>
                <w:szCs w:val="21"/>
                <w:lang w:eastAsia="ru-RU"/>
              </w:rPr>
              <w:t>вызывает</w:t>
            </w:r>
            <w:r w:rsidRPr="009512CA">
              <w:rPr>
                <w:rFonts w:ascii="Consolas" w:eastAsia="Times New Roman" w:hAnsi="Consolas" w:cs="Times New Roman"/>
                <w:color w:val="6A9955"/>
                <w:sz w:val="18"/>
                <w:szCs w:val="21"/>
                <w:lang w:val="en-US" w:eastAsia="ru-RU"/>
              </w:rPr>
              <w:t> </w:t>
            </w:r>
            <w:r w:rsidRPr="009512CA">
              <w:rPr>
                <w:rFonts w:ascii="Consolas" w:eastAsia="Times New Roman" w:hAnsi="Consolas" w:cs="Times New Roman"/>
                <w:color w:val="6A9955"/>
                <w:sz w:val="18"/>
                <w:szCs w:val="21"/>
                <w:lang w:eastAsia="ru-RU"/>
              </w:rPr>
              <w:t>сеттер</w:t>
            </w:r>
            <w:r w:rsidR="00580C96" w:rsidRPr="00724220">
              <w:rPr>
                <w:rFonts w:ascii="Consolas" w:eastAsia="Times New Roman" w:hAnsi="Consolas" w:cs="Times New Roman"/>
                <w:color w:val="6A9955"/>
                <w:sz w:val="18"/>
                <w:szCs w:val="21"/>
                <w:lang w:val="en-US" w:eastAsia="ru-RU"/>
              </w:rPr>
              <w:t xml:space="preserve"> </w:t>
            </w:r>
            <w:r w:rsidR="00580C96">
              <w:rPr>
                <w:rFonts w:ascii="Consolas" w:eastAsia="Times New Roman" w:hAnsi="Consolas" w:cs="Times New Roman"/>
                <w:color w:val="6A9955"/>
                <w:sz w:val="18"/>
                <w:szCs w:val="21"/>
                <w:lang w:val="en-US" w:eastAsia="ru-RU"/>
              </w:rPr>
              <w:t>instance.name =</w:t>
            </w:r>
          </w:p>
          <w:p w14:paraId="0A051277"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lastRenderedPageBreak/>
              <w:t>    </w:t>
            </w:r>
            <w:r w:rsidRPr="009512CA">
              <w:rPr>
                <w:rFonts w:ascii="Consolas" w:eastAsia="Times New Roman" w:hAnsi="Consolas" w:cs="Times New Roman"/>
                <w:color w:val="569CD6"/>
                <w:sz w:val="18"/>
                <w:szCs w:val="21"/>
                <w:lang w:val="en-US" w:eastAsia="ru-RU"/>
              </w:rPr>
              <w:t>this</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name</w:t>
            </w:r>
            <w:r w:rsidRPr="009512CA">
              <w:rPr>
                <w:rFonts w:ascii="Consolas" w:eastAsia="Times New Roman" w:hAnsi="Consolas" w:cs="Times New Roman"/>
                <w:color w:val="D4D4D4"/>
                <w:sz w:val="18"/>
                <w:szCs w:val="21"/>
                <w:lang w:val="en-US" w:eastAsia="ru-RU"/>
              </w:rPr>
              <w:t> = </w:t>
            </w:r>
            <w:r w:rsidRPr="009512CA">
              <w:rPr>
                <w:rFonts w:ascii="Consolas" w:eastAsia="Times New Roman" w:hAnsi="Consolas" w:cs="Times New Roman"/>
                <w:color w:val="9CDCFE"/>
                <w:sz w:val="18"/>
                <w:szCs w:val="21"/>
                <w:lang w:val="en-US" w:eastAsia="ru-RU"/>
              </w:rPr>
              <w:t>name</w:t>
            </w:r>
            <w:r w:rsidRPr="009512CA">
              <w:rPr>
                <w:rFonts w:ascii="Consolas" w:eastAsia="Times New Roman" w:hAnsi="Consolas" w:cs="Times New Roman"/>
                <w:color w:val="D4D4D4"/>
                <w:sz w:val="18"/>
                <w:szCs w:val="21"/>
                <w:lang w:val="en-US" w:eastAsia="ru-RU"/>
              </w:rPr>
              <w:t>;</w:t>
            </w:r>
          </w:p>
          <w:p w14:paraId="7FA2109B"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p>
          <w:p w14:paraId="0763FF0D"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p>
          <w:p w14:paraId="223C4933"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r w:rsidRPr="009512CA">
              <w:rPr>
                <w:rFonts w:ascii="Consolas" w:eastAsia="Times New Roman" w:hAnsi="Consolas" w:cs="Times New Roman"/>
                <w:color w:val="569CD6"/>
                <w:sz w:val="18"/>
                <w:szCs w:val="21"/>
                <w:lang w:val="en-US" w:eastAsia="ru-RU"/>
              </w:rPr>
              <w:t>get</w:t>
            </w:r>
            <w:r w:rsidRPr="009512CA">
              <w:rPr>
                <w:rFonts w:ascii="Consolas" w:eastAsia="Times New Roman" w:hAnsi="Consolas" w:cs="Times New Roman"/>
                <w:color w:val="D4D4D4"/>
                <w:sz w:val="18"/>
                <w:szCs w:val="21"/>
                <w:lang w:val="en-US" w:eastAsia="ru-RU"/>
              </w:rPr>
              <w:t> </w:t>
            </w:r>
            <w:proofErr w:type="gramStart"/>
            <w:r w:rsidRPr="009512CA">
              <w:rPr>
                <w:rFonts w:ascii="Consolas" w:eastAsia="Times New Roman" w:hAnsi="Consolas" w:cs="Times New Roman"/>
                <w:color w:val="9CDCFE"/>
                <w:sz w:val="18"/>
                <w:szCs w:val="21"/>
                <w:lang w:val="en-US" w:eastAsia="ru-RU"/>
              </w:rPr>
              <w:t>name</w:t>
            </w:r>
            <w:r w:rsidRPr="009512CA">
              <w:rPr>
                <w:rFonts w:ascii="Consolas" w:eastAsia="Times New Roman" w:hAnsi="Consolas" w:cs="Times New Roman"/>
                <w:color w:val="D4D4D4"/>
                <w:sz w:val="18"/>
                <w:szCs w:val="21"/>
                <w:lang w:val="en-US" w:eastAsia="ru-RU"/>
              </w:rPr>
              <w:t>(</w:t>
            </w:r>
            <w:proofErr w:type="gramEnd"/>
            <w:r w:rsidRPr="009512CA">
              <w:rPr>
                <w:rFonts w:ascii="Consolas" w:eastAsia="Times New Roman" w:hAnsi="Consolas" w:cs="Times New Roman"/>
                <w:color w:val="D4D4D4"/>
                <w:sz w:val="18"/>
                <w:szCs w:val="21"/>
                <w:lang w:val="en-US" w:eastAsia="ru-RU"/>
              </w:rPr>
              <w:t>) {</w:t>
            </w:r>
          </w:p>
          <w:p w14:paraId="7DD0FB32"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r w:rsidRPr="009512CA">
              <w:rPr>
                <w:rFonts w:ascii="Consolas" w:eastAsia="Times New Roman" w:hAnsi="Consolas" w:cs="Times New Roman"/>
                <w:color w:val="C586C0"/>
                <w:sz w:val="18"/>
                <w:szCs w:val="21"/>
                <w:lang w:val="en-US" w:eastAsia="ru-RU"/>
              </w:rPr>
              <w:t>return</w:t>
            </w:r>
            <w:r w:rsidRPr="009512CA">
              <w:rPr>
                <w:rFonts w:ascii="Consolas" w:eastAsia="Times New Roman" w:hAnsi="Consolas" w:cs="Times New Roman"/>
                <w:color w:val="D4D4D4"/>
                <w:sz w:val="18"/>
                <w:szCs w:val="21"/>
                <w:lang w:val="en-US" w:eastAsia="ru-RU"/>
              </w:rPr>
              <w:t> </w:t>
            </w:r>
            <w:proofErr w:type="spellStart"/>
            <w:proofErr w:type="gramStart"/>
            <w:r w:rsidRPr="009512CA">
              <w:rPr>
                <w:rFonts w:ascii="Consolas" w:eastAsia="Times New Roman" w:hAnsi="Consolas" w:cs="Times New Roman"/>
                <w:color w:val="569CD6"/>
                <w:sz w:val="18"/>
                <w:szCs w:val="21"/>
                <w:lang w:val="en-US" w:eastAsia="ru-RU"/>
              </w:rPr>
              <w:t>this</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_</w:t>
            </w:r>
            <w:proofErr w:type="gramEnd"/>
            <w:r w:rsidRPr="009512CA">
              <w:rPr>
                <w:rFonts w:ascii="Consolas" w:eastAsia="Times New Roman" w:hAnsi="Consolas" w:cs="Times New Roman"/>
                <w:color w:val="9CDCFE"/>
                <w:sz w:val="18"/>
                <w:szCs w:val="21"/>
                <w:lang w:val="en-US" w:eastAsia="ru-RU"/>
              </w:rPr>
              <w:t>name</w:t>
            </w:r>
            <w:proofErr w:type="spellEnd"/>
            <w:r w:rsidRPr="009512CA">
              <w:rPr>
                <w:rFonts w:ascii="Consolas" w:eastAsia="Times New Roman" w:hAnsi="Consolas" w:cs="Times New Roman"/>
                <w:color w:val="D4D4D4"/>
                <w:sz w:val="18"/>
                <w:szCs w:val="21"/>
                <w:lang w:val="en-US" w:eastAsia="ru-RU"/>
              </w:rPr>
              <w:t>;</w:t>
            </w:r>
          </w:p>
          <w:p w14:paraId="5541ACEA"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p>
          <w:p w14:paraId="539381AC"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p>
          <w:p w14:paraId="5CE27634"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r w:rsidRPr="009512CA">
              <w:rPr>
                <w:rFonts w:ascii="Consolas" w:eastAsia="Times New Roman" w:hAnsi="Consolas" w:cs="Times New Roman"/>
                <w:color w:val="569CD6"/>
                <w:sz w:val="18"/>
                <w:szCs w:val="21"/>
                <w:lang w:val="en-US" w:eastAsia="ru-RU"/>
              </w:rPr>
              <w:t>set</w:t>
            </w:r>
            <w:r w:rsidRPr="009512CA">
              <w:rPr>
                <w:rFonts w:ascii="Consolas" w:eastAsia="Times New Roman" w:hAnsi="Consolas" w:cs="Times New Roman"/>
                <w:color w:val="D4D4D4"/>
                <w:sz w:val="18"/>
                <w:szCs w:val="21"/>
                <w:lang w:val="en-US" w:eastAsia="ru-RU"/>
              </w:rPr>
              <w:t> </w:t>
            </w:r>
            <w:r w:rsidRPr="009512CA">
              <w:rPr>
                <w:rFonts w:ascii="Consolas" w:eastAsia="Times New Roman" w:hAnsi="Consolas" w:cs="Times New Roman"/>
                <w:color w:val="9CDCFE"/>
                <w:sz w:val="18"/>
                <w:szCs w:val="21"/>
                <w:lang w:val="en-US" w:eastAsia="ru-RU"/>
              </w:rPr>
              <w:t>name</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value</w:t>
            </w:r>
            <w:r w:rsidRPr="009512CA">
              <w:rPr>
                <w:rFonts w:ascii="Consolas" w:eastAsia="Times New Roman" w:hAnsi="Consolas" w:cs="Times New Roman"/>
                <w:color w:val="D4D4D4"/>
                <w:sz w:val="18"/>
                <w:szCs w:val="21"/>
                <w:lang w:val="en-US" w:eastAsia="ru-RU"/>
              </w:rPr>
              <w:t>) {</w:t>
            </w:r>
          </w:p>
          <w:p w14:paraId="76DD971B"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r w:rsidRPr="009512CA">
              <w:rPr>
                <w:rFonts w:ascii="Consolas" w:eastAsia="Times New Roman" w:hAnsi="Consolas" w:cs="Times New Roman"/>
                <w:color w:val="C586C0"/>
                <w:sz w:val="18"/>
                <w:szCs w:val="21"/>
                <w:lang w:val="en-US" w:eastAsia="ru-RU"/>
              </w:rPr>
              <w:t>if</w:t>
            </w:r>
            <w:r w:rsidRPr="009512CA">
              <w:rPr>
                <w:rFonts w:ascii="Consolas" w:eastAsia="Times New Roman" w:hAnsi="Consolas" w:cs="Times New Roman"/>
                <w:color w:val="D4D4D4"/>
                <w:sz w:val="18"/>
                <w:szCs w:val="21"/>
                <w:lang w:val="en-US" w:eastAsia="ru-RU"/>
              </w:rPr>
              <w:t> (</w:t>
            </w:r>
            <w:proofErr w:type="spellStart"/>
            <w:proofErr w:type="gramStart"/>
            <w:r w:rsidRPr="009512CA">
              <w:rPr>
                <w:rFonts w:ascii="Consolas" w:eastAsia="Times New Roman" w:hAnsi="Consolas" w:cs="Times New Roman"/>
                <w:color w:val="9CDCFE"/>
                <w:sz w:val="18"/>
                <w:szCs w:val="21"/>
                <w:lang w:val="en-US" w:eastAsia="ru-RU"/>
              </w:rPr>
              <w:t>value</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length</w:t>
            </w:r>
            <w:proofErr w:type="spellEnd"/>
            <w:proofErr w:type="gramEnd"/>
            <w:r w:rsidRPr="009512CA">
              <w:rPr>
                <w:rFonts w:ascii="Consolas" w:eastAsia="Times New Roman" w:hAnsi="Consolas" w:cs="Times New Roman"/>
                <w:color w:val="D4D4D4"/>
                <w:sz w:val="18"/>
                <w:szCs w:val="21"/>
                <w:lang w:val="en-US" w:eastAsia="ru-RU"/>
              </w:rPr>
              <w:t> &lt; </w:t>
            </w:r>
            <w:r w:rsidRPr="009512CA">
              <w:rPr>
                <w:rFonts w:ascii="Consolas" w:eastAsia="Times New Roman" w:hAnsi="Consolas" w:cs="Times New Roman"/>
                <w:color w:val="B5CEA8"/>
                <w:sz w:val="18"/>
                <w:szCs w:val="21"/>
                <w:lang w:val="en-US" w:eastAsia="ru-RU"/>
              </w:rPr>
              <w:t>4</w:t>
            </w:r>
            <w:r w:rsidRPr="009512CA">
              <w:rPr>
                <w:rFonts w:ascii="Consolas" w:eastAsia="Times New Roman" w:hAnsi="Consolas" w:cs="Times New Roman"/>
                <w:color w:val="D4D4D4"/>
                <w:sz w:val="18"/>
                <w:szCs w:val="21"/>
                <w:lang w:val="en-US" w:eastAsia="ru-RU"/>
              </w:rPr>
              <w:t>) {</w:t>
            </w:r>
          </w:p>
          <w:p w14:paraId="2DFAEE6E"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proofErr w:type="gramStart"/>
            <w:r w:rsidRPr="009512CA">
              <w:rPr>
                <w:rFonts w:ascii="Consolas" w:eastAsia="Times New Roman" w:hAnsi="Consolas" w:cs="Times New Roman"/>
                <w:color w:val="9CDCFE"/>
                <w:sz w:val="18"/>
                <w:szCs w:val="21"/>
                <w:lang w:val="en-US" w:eastAsia="ru-RU"/>
              </w:rPr>
              <w:t>console</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DCDCAA"/>
                <w:sz w:val="18"/>
                <w:szCs w:val="21"/>
                <w:lang w:val="en-US" w:eastAsia="ru-RU"/>
              </w:rPr>
              <w:t>log</w:t>
            </w:r>
            <w:r w:rsidRPr="009512CA">
              <w:rPr>
                <w:rFonts w:ascii="Consolas" w:eastAsia="Times New Roman" w:hAnsi="Consolas" w:cs="Times New Roman"/>
                <w:color w:val="D4D4D4"/>
                <w:sz w:val="18"/>
                <w:szCs w:val="21"/>
                <w:lang w:val="en-US" w:eastAsia="ru-RU"/>
              </w:rPr>
              <w:t>(</w:t>
            </w:r>
            <w:proofErr w:type="gramEnd"/>
            <w:r w:rsidRPr="009512CA">
              <w:rPr>
                <w:rFonts w:ascii="Consolas" w:eastAsia="Times New Roman" w:hAnsi="Consolas" w:cs="Times New Roman"/>
                <w:color w:val="CE9178"/>
                <w:sz w:val="18"/>
                <w:szCs w:val="21"/>
                <w:lang w:val="en-US" w:eastAsia="ru-RU"/>
              </w:rPr>
              <w:t>"</w:t>
            </w:r>
            <w:r w:rsidRPr="009512CA">
              <w:rPr>
                <w:rFonts w:ascii="Consolas" w:eastAsia="Times New Roman" w:hAnsi="Consolas" w:cs="Times New Roman"/>
                <w:color w:val="CE9178"/>
                <w:sz w:val="18"/>
                <w:szCs w:val="21"/>
                <w:lang w:eastAsia="ru-RU"/>
              </w:rPr>
              <w:t>Имя</w:t>
            </w:r>
            <w:r w:rsidRPr="009512CA">
              <w:rPr>
                <w:rFonts w:ascii="Consolas" w:eastAsia="Times New Roman" w:hAnsi="Consolas" w:cs="Times New Roman"/>
                <w:color w:val="CE9178"/>
                <w:sz w:val="18"/>
                <w:szCs w:val="21"/>
                <w:lang w:val="en-US" w:eastAsia="ru-RU"/>
              </w:rPr>
              <w:t> </w:t>
            </w:r>
            <w:r w:rsidRPr="009512CA">
              <w:rPr>
                <w:rFonts w:ascii="Consolas" w:eastAsia="Times New Roman" w:hAnsi="Consolas" w:cs="Times New Roman"/>
                <w:color w:val="CE9178"/>
                <w:sz w:val="18"/>
                <w:szCs w:val="21"/>
                <w:lang w:eastAsia="ru-RU"/>
              </w:rPr>
              <w:t>слишком</w:t>
            </w:r>
            <w:r w:rsidRPr="009512CA">
              <w:rPr>
                <w:rFonts w:ascii="Consolas" w:eastAsia="Times New Roman" w:hAnsi="Consolas" w:cs="Times New Roman"/>
                <w:color w:val="CE9178"/>
                <w:sz w:val="18"/>
                <w:szCs w:val="21"/>
                <w:lang w:val="en-US" w:eastAsia="ru-RU"/>
              </w:rPr>
              <w:t> </w:t>
            </w:r>
            <w:r w:rsidRPr="009512CA">
              <w:rPr>
                <w:rFonts w:ascii="Consolas" w:eastAsia="Times New Roman" w:hAnsi="Consolas" w:cs="Times New Roman"/>
                <w:color w:val="CE9178"/>
                <w:sz w:val="18"/>
                <w:szCs w:val="21"/>
                <w:lang w:eastAsia="ru-RU"/>
              </w:rPr>
              <w:t>короткое</w:t>
            </w:r>
            <w:r w:rsidRPr="009512CA">
              <w:rPr>
                <w:rFonts w:ascii="Consolas" w:eastAsia="Times New Roman" w:hAnsi="Consolas" w:cs="Times New Roman"/>
                <w:color w:val="CE9178"/>
                <w:sz w:val="18"/>
                <w:szCs w:val="21"/>
                <w:lang w:val="en-US" w:eastAsia="ru-RU"/>
              </w:rPr>
              <w:t>."</w:t>
            </w:r>
            <w:r w:rsidRPr="009512CA">
              <w:rPr>
                <w:rFonts w:ascii="Consolas" w:eastAsia="Times New Roman" w:hAnsi="Consolas" w:cs="Times New Roman"/>
                <w:color w:val="D4D4D4"/>
                <w:sz w:val="18"/>
                <w:szCs w:val="21"/>
                <w:lang w:val="en-US" w:eastAsia="ru-RU"/>
              </w:rPr>
              <w:t>);</w:t>
            </w:r>
          </w:p>
          <w:p w14:paraId="0E99C31D"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r w:rsidRPr="009512CA">
              <w:rPr>
                <w:rFonts w:ascii="Consolas" w:eastAsia="Times New Roman" w:hAnsi="Consolas" w:cs="Times New Roman"/>
                <w:color w:val="C586C0"/>
                <w:sz w:val="18"/>
                <w:szCs w:val="21"/>
                <w:lang w:val="en-US" w:eastAsia="ru-RU"/>
              </w:rPr>
              <w:t>return</w:t>
            </w:r>
            <w:r w:rsidRPr="009512CA">
              <w:rPr>
                <w:rFonts w:ascii="Consolas" w:eastAsia="Times New Roman" w:hAnsi="Consolas" w:cs="Times New Roman"/>
                <w:color w:val="D4D4D4"/>
                <w:sz w:val="18"/>
                <w:szCs w:val="21"/>
                <w:lang w:val="en-US" w:eastAsia="ru-RU"/>
              </w:rPr>
              <w:t>;</w:t>
            </w:r>
          </w:p>
          <w:p w14:paraId="3BDED826"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p>
          <w:p w14:paraId="6F16EE83"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proofErr w:type="spellStart"/>
            <w:proofErr w:type="gramStart"/>
            <w:r w:rsidRPr="009512CA">
              <w:rPr>
                <w:rFonts w:ascii="Consolas" w:eastAsia="Times New Roman" w:hAnsi="Consolas" w:cs="Times New Roman"/>
                <w:color w:val="569CD6"/>
                <w:sz w:val="18"/>
                <w:szCs w:val="21"/>
                <w:lang w:val="en-US" w:eastAsia="ru-RU"/>
              </w:rPr>
              <w:t>this</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_</w:t>
            </w:r>
            <w:proofErr w:type="gramEnd"/>
            <w:r w:rsidRPr="009512CA">
              <w:rPr>
                <w:rFonts w:ascii="Consolas" w:eastAsia="Times New Roman" w:hAnsi="Consolas" w:cs="Times New Roman"/>
                <w:color w:val="9CDCFE"/>
                <w:sz w:val="18"/>
                <w:szCs w:val="21"/>
                <w:lang w:val="en-US" w:eastAsia="ru-RU"/>
              </w:rPr>
              <w:t>name</w:t>
            </w:r>
            <w:proofErr w:type="spellEnd"/>
            <w:r w:rsidRPr="009512CA">
              <w:rPr>
                <w:rFonts w:ascii="Consolas" w:eastAsia="Times New Roman" w:hAnsi="Consolas" w:cs="Times New Roman"/>
                <w:color w:val="D4D4D4"/>
                <w:sz w:val="18"/>
                <w:szCs w:val="21"/>
                <w:lang w:val="en-US" w:eastAsia="ru-RU"/>
              </w:rPr>
              <w:t> = </w:t>
            </w:r>
            <w:r w:rsidRPr="009512CA">
              <w:rPr>
                <w:rFonts w:ascii="Consolas" w:eastAsia="Times New Roman" w:hAnsi="Consolas" w:cs="Times New Roman"/>
                <w:color w:val="9CDCFE"/>
                <w:sz w:val="18"/>
                <w:szCs w:val="21"/>
                <w:lang w:val="en-US" w:eastAsia="ru-RU"/>
              </w:rPr>
              <w:t>value</w:t>
            </w:r>
            <w:r w:rsidRPr="009512CA">
              <w:rPr>
                <w:rFonts w:ascii="Consolas" w:eastAsia="Times New Roman" w:hAnsi="Consolas" w:cs="Times New Roman"/>
                <w:color w:val="D4D4D4"/>
                <w:sz w:val="18"/>
                <w:szCs w:val="21"/>
                <w:lang w:val="en-US" w:eastAsia="ru-RU"/>
              </w:rPr>
              <w:t>;</w:t>
            </w:r>
          </w:p>
          <w:p w14:paraId="5DC90715"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  }</w:t>
            </w:r>
          </w:p>
          <w:p w14:paraId="04219543"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D4D4D4"/>
                <w:sz w:val="18"/>
                <w:szCs w:val="21"/>
                <w:lang w:val="en-US" w:eastAsia="ru-RU"/>
              </w:rPr>
              <w:t>}</w:t>
            </w:r>
          </w:p>
          <w:p w14:paraId="1767DCA5" w14:textId="77777777" w:rsidR="009512CA" w:rsidRDefault="009512CA" w:rsidP="00500418">
            <w:pPr>
              <w:shd w:val="clear" w:color="auto" w:fill="1E1E1E"/>
              <w:spacing w:after="0"/>
              <w:rPr>
                <w:rFonts w:ascii="Consolas" w:eastAsia="Times New Roman" w:hAnsi="Consolas" w:cs="Times New Roman"/>
                <w:color w:val="D4D4D4"/>
                <w:sz w:val="18"/>
                <w:szCs w:val="21"/>
                <w:lang w:val="en-US" w:eastAsia="ru-RU"/>
              </w:rPr>
            </w:pPr>
          </w:p>
          <w:p w14:paraId="06886D5A" w14:textId="77777777" w:rsidR="003A67E1" w:rsidRPr="009512CA" w:rsidRDefault="003A67E1" w:rsidP="00500418">
            <w:pPr>
              <w:shd w:val="clear" w:color="auto" w:fill="1E1E1E"/>
              <w:spacing w:after="0"/>
              <w:rPr>
                <w:rFonts w:ascii="Consolas" w:eastAsia="Times New Roman" w:hAnsi="Consolas" w:cs="Times New Roman"/>
                <w:color w:val="D4D4D4"/>
                <w:sz w:val="18"/>
                <w:szCs w:val="21"/>
                <w:lang w:val="en-US" w:eastAsia="ru-RU"/>
              </w:rPr>
            </w:pPr>
          </w:p>
          <w:p w14:paraId="3AD7CD25"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569CD6"/>
                <w:sz w:val="18"/>
                <w:szCs w:val="21"/>
                <w:lang w:val="en-US" w:eastAsia="ru-RU"/>
              </w:rPr>
              <w:t>let</w:t>
            </w:r>
            <w:r w:rsidRPr="009512CA">
              <w:rPr>
                <w:rFonts w:ascii="Consolas" w:eastAsia="Times New Roman" w:hAnsi="Consolas" w:cs="Times New Roman"/>
                <w:color w:val="D4D4D4"/>
                <w:sz w:val="18"/>
                <w:szCs w:val="21"/>
                <w:lang w:val="en-US" w:eastAsia="ru-RU"/>
              </w:rPr>
              <w:t> </w:t>
            </w:r>
            <w:r w:rsidRPr="009512CA">
              <w:rPr>
                <w:rFonts w:ascii="Consolas" w:eastAsia="Times New Roman" w:hAnsi="Consolas" w:cs="Times New Roman"/>
                <w:color w:val="9CDCFE"/>
                <w:sz w:val="18"/>
                <w:szCs w:val="21"/>
                <w:lang w:val="en-US" w:eastAsia="ru-RU"/>
              </w:rPr>
              <w:t>instance</w:t>
            </w:r>
            <w:r w:rsidRPr="009512CA">
              <w:rPr>
                <w:rFonts w:ascii="Consolas" w:eastAsia="Times New Roman" w:hAnsi="Consolas" w:cs="Times New Roman"/>
                <w:color w:val="D4D4D4"/>
                <w:sz w:val="18"/>
                <w:szCs w:val="21"/>
                <w:lang w:val="en-US" w:eastAsia="ru-RU"/>
              </w:rPr>
              <w:t> = </w:t>
            </w:r>
            <w:r w:rsidRPr="009512CA">
              <w:rPr>
                <w:rFonts w:ascii="Consolas" w:eastAsia="Times New Roman" w:hAnsi="Consolas" w:cs="Times New Roman"/>
                <w:color w:val="569CD6"/>
                <w:sz w:val="18"/>
                <w:szCs w:val="21"/>
                <w:lang w:val="en-US" w:eastAsia="ru-RU"/>
              </w:rPr>
              <w:t>new</w:t>
            </w:r>
            <w:r w:rsidRPr="009512CA">
              <w:rPr>
                <w:rFonts w:ascii="Consolas" w:eastAsia="Times New Roman" w:hAnsi="Consolas" w:cs="Times New Roman"/>
                <w:color w:val="D4D4D4"/>
                <w:sz w:val="18"/>
                <w:szCs w:val="21"/>
                <w:lang w:val="en-US" w:eastAsia="ru-RU"/>
              </w:rPr>
              <w:t> </w:t>
            </w:r>
            <w:proofErr w:type="spellStart"/>
            <w:r w:rsidRPr="009512CA">
              <w:rPr>
                <w:rFonts w:ascii="Consolas" w:eastAsia="Times New Roman" w:hAnsi="Consolas" w:cs="Times New Roman"/>
                <w:color w:val="4EC9B0"/>
                <w:sz w:val="18"/>
                <w:szCs w:val="21"/>
                <w:lang w:val="en-US" w:eastAsia="ru-RU"/>
              </w:rPr>
              <w:t>MyClass</w:t>
            </w:r>
            <w:proofErr w:type="spellEnd"/>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CE9178"/>
                <w:sz w:val="18"/>
                <w:szCs w:val="21"/>
                <w:lang w:val="en-US" w:eastAsia="ru-RU"/>
              </w:rPr>
              <w:t>"</w:t>
            </w:r>
            <w:r w:rsidRPr="009512CA">
              <w:rPr>
                <w:rFonts w:ascii="Consolas" w:eastAsia="Times New Roman" w:hAnsi="Consolas" w:cs="Times New Roman"/>
                <w:color w:val="CE9178"/>
                <w:sz w:val="18"/>
                <w:szCs w:val="21"/>
                <w:lang w:eastAsia="ru-RU"/>
              </w:rPr>
              <w:t>Иван</w:t>
            </w:r>
            <w:r w:rsidRPr="009512CA">
              <w:rPr>
                <w:rFonts w:ascii="Consolas" w:eastAsia="Times New Roman" w:hAnsi="Consolas" w:cs="Times New Roman"/>
                <w:color w:val="CE9178"/>
                <w:sz w:val="18"/>
                <w:szCs w:val="21"/>
                <w:lang w:val="en-US" w:eastAsia="ru-RU"/>
              </w:rPr>
              <w:t>"</w:t>
            </w:r>
            <w:r w:rsidRPr="009512CA">
              <w:rPr>
                <w:rFonts w:ascii="Consolas" w:eastAsia="Times New Roman" w:hAnsi="Consolas" w:cs="Times New Roman"/>
                <w:color w:val="D4D4D4"/>
                <w:sz w:val="18"/>
                <w:szCs w:val="21"/>
                <w:lang w:val="en-US" w:eastAsia="ru-RU"/>
              </w:rPr>
              <w:t>);</w:t>
            </w:r>
          </w:p>
          <w:p w14:paraId="03E5C7CE"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p>
          <w:p w14:paraId="212EE8A1"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9CDCFE"/>
                <w:sz w:val="18"/>
                <w:szCs w:val="21"/>
                <w:lang w:val="en-US" w:eastAsia="ru-RU"/>
              </w:rPr>
              <w:t>console</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DCDCAA"/>
                <w:sz w:val="18"/>
                <w:szCs w:val="21"/>
                <w:lang w:val="en-US" w:eastAsia="ru-RU"/>
              </w:rPr>
              <w:t>log</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instance</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name</w:t>
            </w:r>
            <w:r w:rsidRPr="009512CA">
              <w:rPr>
                <w:rFonts w:ascii="Consolas" w:eastAsia="Times New Roman" w:hAnsi="Consolas" w:cs="Times New Roman"/>
                <w:color w:val="D4D4D4"/>
                <w:sz w:val="18"/>
                <w:szCs w:val="21"/>
                <w:lang w:val="en-US" w:eastAsia="ru-RU"/>
              </w:rPr>
              <w:t>); </w:t>
            </w:r>
          </w:p>
          <w:p w14:paraId="1F9F2435"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6A9955"/>
                <w:sz w:val="18"/>
                <w:szCs w:val="21"/>
                <w:lang w:val="en-US" w:eastAsia="ru-RU"/>
              </w:rPr>
              <w:t>// </w:t>
            </w:r>
            <w:r w:rsidRPr="009512CA">
              <w:rPr>
                <w:rFonts w:ascii="Consolas" w:eastAsia="Times New Roman" w:hAnsi="Consolas" w:cs="Times New Roman"/>
                <w:color w:val="6A9955"/>
                <w:sz w:val="18"/>
                <w:szCs w:val="21"/>
                <w:lang w:eastAsia="ru-RU"/>
              </w:rPr>
              <w:t>Иван</w:t>
            </w:r>
          </w:p>
          <w:p w14:paraId="373CD62D"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p>
          <w:p w14:paraId="33F15CC8"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9CDCFE"/>
                <w:sz w:val="18"/>
                <w:szCs w:val="21"/>
                <w:lang w:val="en-US" w:eastAsia="ru-RU"/>
              </w:rPr>
              <w:t>instance</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name</w:t>
            </w:r>
            <w:r w:rsidRPr="009512CA">
              <w:rPr>
                <w:rFonts w:ascii="Consolas" w:eastAsia="Times New Roman" w:hAnsi="Consolas" w:cs="Times New Roman"/>
                <w:color w:val="D4D4D4"/>
                <w:sz w:val="18"/>
                <w:szCs w:val="21"/>
                <w:lang w:val="en-US" w:eastAsia="ru-RU"/>
              </w:rPr>
              <w:t> = </w:t>
            </w:r>
            <w:r w:rsidRPr="009512CA">
              <w:rPr>
                <w:rFonts w:ascii="Consolas" w:eastAsia="Times New Roman" w:hAnsi="Consolas" w:cs="Times New Roman"/>
                <w:color w:val="CE9178"/>
                <w:sz w:val="18"/>
                <w:szCs w:val="21"/>
                <w:lang w:val="en-US" w:eastAsia="ru-RU"/>
              </w:rPr>
              <w:t>'1234'</w:t>
            </w:r>
            <w:r w:rsidRPr="009512CA">
              <w:rPr>
                <w:rFonts w:ascii="Consolas" w:eastAsia="Times New Roman" w:hAnsi="Consolas" w:cs="Times New Roman"/>
                <w:color w:val="D4D4D4"/>
                <w:sz w:val="18"/>
                <w:szCs w:val="21"/>
                <w:lang w:val="en-US" w:eastAsia="ru-RU"/>
              </w:rPr>
              <w:t>;</w:t>
            </w:r>
          </w:p>
          <w:p w14:paraId="4D8135BA"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9CDCFE"/>
                <w:sz w:val="18"/>
                <w:szCs w:val="21"/>
                <w:lang w:val="en-US" w:eastAsia="ru-RU"/>
              </w:rPr>
              <w:t>console</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DCDCAA"/>
                <w:sz w:val="18"/>
                <w:szCs w:val="21"/>
                <w:lang w:val="en-US" w:eastAsia="ru-RU"/>
              </w:rPr>
              <w:t>log</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instance</w:t>
            </w:r>
            <w:r w:rsidRPr="009512CA">
              <w:rPr>
                <w:rFonts w:ascii="Consolas" w:eastAsia="Times New Roman" w:hAnsi="Consolas" w:cs="Times New Roman"/>
                <w:color w:val="D4D4D4"/>
                <w:sz w:val="18"/>
                <w:szCs w:val="21"/>
                <w:lang w:val="en-US" w:eastAsia="ru-RU"/>
              </w:rPr>
              <w:t>.</w:t>
            </w:r>
            <w:r w:rsidRPr="009512CA">
              <w:rPr>
                <w:rFonts w:ascii="Consolas" w:eastAsia="Times New Roman" w:hAnsi="Consolas" w:cs="Times New Roman"/>
                <w:color w:val="9CDCFE"/>
                <w:sz w:val="18"/>
                <w:szCs w:val="21"/>
                <w:lang w:val="en-US" w:eastAsia="ru-RU"/>
              </w:rPr>
              <w:t>name</w:t>
            </w:r>
            <w:r w:rsidRPr="009512CA">
              <w:rPr>
                <w:rFonts w:ascii="Consolas" w:eastAsia="Times New Roman" w:hAnsi="Consolas" w:cs="Times New Roman"/>
                <w:color w:val="D4D4D4"/>
                <w:sz w:val="18"/>
                <w:szCs w:val="21"/>
                <w:lang w:val="en-US" w:eastAsia="ru-RU"/>
              </w:rPr>
              <w:t>); </w:t>
            </w:r>
          </w:p>
          <w:p w14:paraId="70F70EF0"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6A9955"/>
                <w:sz w:val="18"/>
                <w:szCs w:val="21"/>
                <w:lang w:val="en-US" w:eastAsia="ru-RU"/>
              </w:rPr>
              <w:t>// 1234</w:t>
            </w:r>
          </w:p>
          <w:p w14:paraId="5104FC61"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p>
          <w:p w14:paraId="4753045B" w14:textId="77777777" w:rsidR="009512CA" w:rsidRPr="009512CA" w:rsidRDefault="009512CA" w:rsidP="00500418">
            <w:pPr>
              <w:shd w:val="clear" w:color="auto" w:fill="1E1E1E"/>
              <w:spacing w:after="0"/>
              <w:rPr>
                <w:rFonts w:ascii="Consolas" w:eastAsia="Times New Roman" w:hAnsi="Consolas" w:cs="Times New Roman"/>
                <w:color w:val="D4D4D4"/>
                <w:sz w:val="18"/>
                <w:szCs w:val="21"/>
                <w:lang w:val="en-US" w:eastAsia="ru-RU"/>
              </w:rPr>
            </w:pPr>
            <w:r w:rsidRPr="009512CA">
              <w:rPr>
                <w:rFonts w:ascii="Consolas" w:eastAsia="Times New Roman" w:hAnsi="Consolas" w:cs="Times New Roman"/>
                <w:color w:val="9CDCFE"/>
                <w:sz w:val="18"/>
                <w:szCs w:val="21"/>
                <w:lang w:val="en-US" w:eastAsia="ru-RU"/>
              </w:rPr>
              <w:t>instance</w:t>
            </w:r>
            <w:r w:rsidRPr="009512CA">
              <w:rPr>
                <w:rFonts w:ascii="Consolas" w:eastAsia="Times New Roman" w:hAnsi="Consolas" w:cs="Times New Roman"/>
                <w:color w:val="D4D4D4"/>
                <w:sz w:val="18"/>
                <w:szCs w:val="21"/>
                <w:lang w:val="en-US" w:eastAsia="ru-RU"/>
              </w:rPr>
              <w:t> = </w:t>
            </w:r>
            <w:r w:rsidRPr="009512CA">
              <w:rPr>
                <w:rFonts w:ascii="Consolas" w:eastAsia="Times New Roman" w:hAnsi="Consolas" w:cs="Times New Roman"/>
                <w:color w:val="569CD6"/>
                <w:sz w:val="18"/>
                <w:szCs w:val="21"/>
                <w:lang w:val="en-US" w:eastAsia="ru-RU"/>
              </w:rPr>
              <w:t>new</w:t>
            </w:r>
            <w:r w:rsidRPr="009512CA">
              <w:rPr>
                <w:rFonts w:ascii="Consolas" w:eastAsia="Times New Roman" w:hAnsi="Consolas" w:cs="Times New Roman"/>
                <w:color w:val="D4D4D4"/>
                <w:sz w:val="18"/>
                <w:szCs w:val="21"/>
                <w:lang w:val="en-US" w:eastAsia="ru-RU"/>
              </w:rPr>
              <w:t> </w:t>
            </w:r>
            <w:proofErr w:type="spellStart"/>
            <w:proofErr w:type="gramStart"/>
            <w:r w:rsidRPr="009512CA">
              <w:rPr>
                <w:rFonts w:ascii="Consolas" w:eastAsia="Times New Roman" w:hAnsi="Consolas" w:cs="Times New Roman"/>
                <w:color w:val="4EC9B0"/>
                <w:sz w:val="18"/>
                <w:szCs w:val="21"/>
                <w:lang w:val="en-US" w:eastAsia="ru-RU"/>
              </w:rPr>
              <w:t>MyClass</w:t>
            </w:r>
            <w:proofErr w:type="spellEnd"/>
            <w:r w:rsidRPr="009512CA">
              <w:rPr>
                <w:rFonts w:ascii="Consolas" w:eastAsia="Times New Roman" w:hAnsi="Consolas" w:cs="Times New Roman"/>
                <w:color w:val="D4D4D4"/>
                <w:sz w:val="18"/>
                <w:szCs w:val="21"/>
                <w:lang w:val="en-US" w:eastAsia="ru-RU"/>
              </w:rPr>
              <w:t>(</w:t>
            </w:r>
            <w:proofErr w:type="gramEnd"/>
            <w:r w:rsidRPr="009512CA">
              <w:rPr>
                <w:rFonts w:ascii="Consolas" w:eastAsia="Times New Roman" w:hAnsi="Consolas" w:cs="Times New Roman"/>
                <w:color w:val="CE9178"/>
                <w:sz w:val="18"/>
                <w:szCs w:val="21"/>
                <w:lang w:val="en-US" w:eastAsia="ru-RU"/>
              </w:rPr>
              <w:t>""</w:t>
            </w:r>
            <w:r w:rsidRPr="009512CA">
              <w:rPr>
                <w:rFonts w:ascii="Consolas" w:eastAsia="Times New Roman" w:hAnsi="Consolas" w:cs="Times New Roman"/>
                <w:color w:val="D4D4D4"/>
                <w:sz w:val="18"/>
                <w:szCs w:val="21"/>
                <w:lang w:val="en-US" w:eastAsia="ru-RU"/>
              </w:rPr>
              <w:t>); </w:t>
            </w:r>
          </w:p>
          <w:p w14:paraId="56DAFF35" w14:textId="77777777" w:rsidR="009512CA" w:rsidRPr="00DB025C" w:rsidRDefault="009512CA" w:rsidP="00500418">
            <w:pPr>
              <w:shd w:val="clear" w:color="auto" w:fill="1E1E1E"/>
              <w:spacing w:after="0"/>
              <w:rPr>
                <w:rFonts w:ascii="Consolas" w:eastAsia="Times New Roman" w:hAnsi="Consolas" w:cs="Times New Roman"/>
                <w:color w:val="D4D4D4"/>
                <w:sz w:val="18"/>
                <w:szCs w:val="21"/>
                <w:lang w:val="en-US" w:eastAsia="ru-RU"/>
              </w:rPr>
            </w:pPr>
            <w:r w:rsidRPr="00DB025C">
              <w:rPr>
                <w:rFonts w:ascii="Consolas" w:eastAsia="Times New Roman" w:hAnsi="Consolas" w:cs="Times New Roman"/>
                <w:color w:val="6A9955"/>
                <w:sz w:val="18"/>
                <w:szCs w:val="21"/>
                <w:lang w:val="en-US" w:eastAsia="ru-RU"/>
              </w:rPr>
              <w:t>// </w:t>
            </w:r>
            <w:r w:rsidRPr="009512CA">
              <w:rPr>
                <w:rFonts w:ascii="Consolas" w:eastAsia="Times New Roman" w:hAnsi="Consolas" w:cs="Times New Roman"/>
                <w:color w:val="6A9955"/>
                <w:sz w:val="18"/>
                <w:szCs w:val="21"/>
                <w:lang w:eastAsia="ru-RU"/>
              </w:rPr>
              <w:t>Имя</w:t>
            </w:r>
            <w:r w:rsidRPr="00DB025C">
              <w:rPr>
                <w:rFonts w:ascii="Consolas" w:eastAsia="Times New Roman" w:hAnsi="Consolas" w:cs="Times New Roman"/>
                <w:color w:val="6A9955"/>
                <w:sz w:val="18"/>
                <w:szCs w:val="21"/>
                <w:lang w:val="en-US" w:eastAsia="ru-RU"/>
              </w:rPr>
              <w:t> </w:t>
            </w:r>
            <w:r w:rsidRPr="009512CA">
              <w:rPr>
                <w:rFonts w:ascii="Consolas" w:eastAsia="Times New Roman" w:hAnsi="Consolas" w:cs="Times New Roman"/>
                <w:color w:val="6A9955"/>
                <w:sz w:val="18"/>
                <w:szCs w:val="21"/>
                <w:lang w:eastAsia="ru-RU"/>
              </w:rPr>
              <w:t>слишком</w:t>
            </w:r>
            <w:r w:rsidRPr="00DB025C">
              <w:rPr>
                <w:rFonts w:ascii="Consolas" w:eastAsia="Times New Roman" w:hAnsi="Consolas" w:cs="Times New Roman"/>
                <w:color w:val="6A9955"/>
                <w:sz w:val="18"/>
                <w:szCs w:val="21"/>
                <w:lang w:val="en-US" w:eastAsia="ru-RU"/>
              </w:rPr>
              <w:t> </w:t>
            </w:r>
            <w:r w:rsidRPr="009512CA">
              <w:rPr>
                <w:rFonts w:ascii="Consolas" w:eastAsia="Times New Roman" w:hAnsi="Consolas" w:cs="Times New Roman"/>
                <w:color w:val="6A9955"/>
                <w:sz w:val="18"/>
                <w:szCs w:val="21"/>
                <w:lang w:eastAsia="ru-RU"/>
              </w:rPr>
              <w:t>короткое</w:t>
            </w:r>
            <w:r w:rsidRPr="00DB025C">
              <w:rPr>
                <w:rFonts w:ascii="Consolas" w:eastAsia="Times New Roman" w:hAnsi="Consolas" w:cs="Times New Roman"/>
                <w:color w:val="6A9955"/>
                <w:sz w:val="18"/>
                <w:szCs w:val="21"/>
                <w:lang w:val="en-US" w:eastAsia="ru-RU"/>
              </w:rPr>
              <w:t>.</w:t>
            </w:r>
          </w:p>
          <w:p w14:paraId="2A7D8087" w14:textId="77777777" w:rsidR="00160E81" w:rsidRPr="009512CA" w:rsidRDefault="00160E81" w:rsidP="00500418">
            <w:pPr>
              <w:pStyle w:val="a4"/>
              <w:rPr>
                <w:sz w:val="18"/>
              </w:rPr>
            </w:pPr>
          </w:p>
        </w:tc>
      </w:tr>
    </w:tbl>
    <w:p w14:paraId="602976D2" w14:textId="77777777" w:rsidR="00160E81" w:rsidRDefault="00160E81" w:rsidP="00160E81">
      <w:pPr>
        <w:pStyle w:val="a5"/>
        <w:rPr>
          <w:lang w:val="en-US"/>
        </w:rPr>
      </w:pPr>
    </w:p>
    <w:p w14:paraId="31C033F3" w14:textId="77777777" w:rsidR="0013690D" w:rsidRDefault="0013690D" w:rsidP="00160E81">
      <w:pPr>
        <w:pStyle w:val="a5"/>
        <w:rPr>
          <w:lang w:val="en-US"/>
        </w:rPr>
      </w:pPr>
    </w:p>
    <w:p w14:paraId="3595CD11" w14:textId="77777777" w:rsidR="0013690D" w:rsidRDefault="0013690D" w:rsidP="00160E81">
      <w:pPr>
        <w:pStyle w:val="a5"/>
      </w:pPr>
      <w:r>
        <w:t xml:space="preserve">В том, что геттер и сеттер </w:t>
      </w:r>
      <w:r>
        <w:rPr>
          <w:lang w:val="en-US"/>
        </w:rPr>
        <w:t>name</w:t>
      </w:r>
      <w:r w:rsidRPr="0013690D">
        <w:t xml:space="preserve"> </w:t>
      </w:r>
      <w:r>
        <w:t>лежит в прототипе, можно убедиться с помощью этих команд:</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80D1C" w:rsidRPr="00EC63B7" w14:paraId="7AC3B85E" w14:textId="77777777" w:rsidTr="001641D5">
        <w:tc>
          <w:tcPr>
            <w:tcW w:w="10768" w:type="dxa"/>
            <w:shd w:val="clear" w:color="auto" w:fill="F5F5F5"/>
          </w:tcPr>
          <w:p w14:paraId="4EE8CC35" w14:textId="77777777" w:rsidR="00A80D1C" w:rsidRPr="00AA1399" w:rsidRDefault="00A80D1C" w:rsidP="00E96915">
            <w:pPr>
              <w:pStyle w:val="a4"/>
              <w:rPr>
                <w:lang w:val="ru-RU"/>
              </w:rPr>
            </w:pPr>
          </w:p>
          <w:p w14:paraId="53EEEE96" w14:textId="77777777" w:rsidR="00A80D1C" w:rsidRDefault="00A80D1C" w:rsidP="00A80D1C">
            <w:pPr>
              <w:pStyle w:val="a4"/>
            </w:pPr>
            <w:proofErr w:type="gramStart"/>
            <w:r w:rsidRPr="00A80D1C">
              <w:t xml:space="preserve">console.log( </w:t>
            </w:r>
            <w:proofErr w:type="spellStart"/>
            <w:r w:rsidRPr="00A80D1C">
              <w:t>Object.getOwnPropertyDescriptors</w:t>
            </w:r>
            <w:proofErr w:type="spellEnd"/>
            <w:proofErr w:type="gramEnd"/>
            <w:r w:rsidRPr="00A80D1C">
              <w:t>(</w:t>
            </w:r>
            <w:r w:rsidRPr="00AA1399">
              <w:rPr>
                <w:b/>
              </w:rPr>
              <w:t>instance</w:t>
            </w:r>
            <w:r w:rsidRPr="00A80D1C">
              <w:t>) );</w:t>
            </w:r>
          </w:p>
          <w:p w14:paraId="1043C876" w14:textId="77777777" w:rsidR="00AA1399" w:rsidRPr="0098568A" w:rsidRDefault="00AA1399" w:rsidP="00AA1399">
            <w:pPr>
              <w:pStyle w:val="a4"/>
              <w:rPr>
                <w:color w:val="808080" w:themeColor="background1" w:themeShade="80"/>
              </w:rPr>
            </w:pPr>
            <w:r w:rsidRPr="0098568A">
              <w:rPr>
                <w:color w:val="808080" w:themeColor="background1" w:themeShade="80"/>
              </w:rPr>
              <w:t>{</w:t>
            </w:r>
          </w:p>
          <w:p w14:paraId="136E13C9" w14:textId="77777777" w:rsidR="00AA1399" w:rsidRDefault="00AA1399" w:rsidP="00AA1399">
            <w:pPr>
              <w:pStyle w:val="a4"/>
            </w:pPr>
            <w:r>
              <w:t xml:space="preserve">  </w:t>
            </w:r>
            <w:r w:rsidRPr="00AA1399">
              <w:rPr>
                <w:color w:val="CC3399"/>
              </w:rPr>
              <w:t>_name</w:t>
            </w:r>
            <w:r>
              <w:t>: {</w:t>
            </w:r>
          </w:p>
          <w:p w14:paraId="00F9D35A" w14:textId="77777777" w:rsidR="00AA1399" w:rsidRDefault="00AA1399" w:rsidP="00AA1399">
            <w:pPr>
              <w:pStyle w:val="a4"/>
            </w:pPr>
            <w:r>
              <w:t xml:space="preserve">    value: '</w:t>
            </w:r>
            <w:proofErr w:type="spellStart"/>
            <w:r>
              <w:t>Иван</w:t>
            </w:r>
            <w:proofErr w:type="spellEnd"/>
            <w:r>
              <w:t>',</w:t>
            </w:r>
          </w:p>
          <w:p w14:paraId="0B2DC232" w14:textId="77777777" w:rsidR="00AA1399" w:rsidRDefault="00AA1399" w:rsidP="00AA1399">
            <w:pPr>
              <w:pStyle w:val="a4"/>
            </w:pPr>
            <w:r>
              <w:t xml:space="preserve">    writable: true,</w:t>
            </w:r>
          </w:p>
          <w:p w14:paraId="757FA8DE" w14:textId="77777777" w:rsidR="00AA1399" w:rsidRDefault="00AA1399" w:rsidP="00AA1399">
            <w:pPr>
              <w:pStyle w:val="a4"/>
            </w:pPr>
            <w:r>
              <w:t xml:space="preserve">    enumerable: true,</w:t>
            </w:r>
          </w:p>
          <w:p w14:paraId="3D7E3489" w14:textId="77777777" w:rsidR="00AA1399" w:rsidRDefault="00AA1399" w:rsidP="00AA1399">
            <w:pPr>
              <w:pStyle w:val="a4"/>
            </w:pPr>
            <w:r>
              <w:t xml:space="preserve">    configurable: true</w:t>
            </w:r>
          </w:p>
          <w:p w14:paraId="2DB252F2" w14:textId="77777777" w:rsidR="00AA1399" w:rsidRDefault="00AA1399" w:rsidP="00AA1399">
            <w:pPr>
              <w:pStyle w:val="a4"/>
            </w:pPr>
            <w:r>
              <w:t xml:space="preserve">  }</w:t>
            </w:r>
          </w:p>
          <w:p w14:paraId="2D24EC53" w14:textId="77777777" w:rsidR="00A80D1C" w:rsidRPr="0098568A" w:rsidRDefault="00AA1399" w:rsidP="00AA1399">
            <w:pPr>
              <w:pStyle w:val="a4"/>
              <w:rPr>
                <w:color w:val="808080" w:themeColor="background1" w:themeShade="80"/>
              </w:rPr>
            </w:pPr>
            <w:r w:rsidRPr="0098568A">
              <w:rPr>
                <w:color w:val="808080" w:themeColor="background1" w:themeShade="80"/>
              </w:rPr>
              <w:t>}</w:t>
            </w:r>
          </w:p>
          <w:p w14:paraId="7C8B00E5" w14:textId="77777777" w:rsidR="00A80D1C" w:rsidRPr="00A80D1C" w:rsidRDefault="00A80D1C" w:rsidP="00A80D1C">
            <w:pPr>
              <w:pStyle w:val="a4"/>
            </w:pPr>
          </w:p>
          <w:p w14:paraId="7BAE3BBC" w14:textId="77777777" w:rsidR="00A80D1C" w:rsidRPr="00A80D1C" w:rsidRDefault="00A80D1C" w:rsidP="00A80D1C">
            <w:pPr>
              <w:pStyle w:val="a4"/>
            </w:pPr>
            <w:proofErr w:type="gramStart"/>
            <w:r w:rsidRPr="00A80D1C">
              <w:t>console.log(</w:t>
            </w:r>
            <w:r w:rsidR="00F131BC" w:rsidRPr="00F131BC">
              <w:t xml:space="preserve"> </w:t>
            </w:r>
            <w:proofErr w:type="spellStart"/>
            <w:r w:rsidRPr="00A80D1C">
              <w:t>Object.getOwnPropertyDescriptors</w:t>
            </w:r>
            <w:proofErr w:type="spellEnd"/>
            <w:proofErr w:type="gramEnd"/>
            <w:r w:rsidRPr="00A80D1C">
              <w:t>(</w:t>
            </w:r>
            <w:proofErr w:type="spellStart"/>
            <w:r w:rsidRPr="00A80D1C">
              <w:t>instance.__</w:t>
            </w:r>
            <w:r w:rsidRPr="00AA1399">
              <w:rPr>
                <w:b/>
              </w:rPr>
              <w:t>proto</w:t>
            </w:r>
            <w:proofErr w:type="spellEnd"/>
            <w:r w:rsidRPr="00A80D1C">
              <w:t>__)</w:t>
            </w:r>
            <w:r w:rsidR="00F131BC" w:rsidRPr="00AA1399">
              <w:t xml:space="preserve"> </w:t>
            </w:r>
            <w:r w:rsidR="0098568A">
              <w:t>);</w:t>
            </w:r>
          </w:p>
          <w:p w14:paraId="6636A6E3" w14:textId="77777777" w:rsidR="00A80D1C" w:rsidRPr="00A80D1C" w:rsidRDefault="00A80D1C" w:rsidP="00A80D1C">
            <w:pPr>
              <w:pStyle w:val="a4"/>
              <w:rPr>
                <w:color w:val="808080" w:themeColor="background1" w:themeShade="80"/>
              </w:rPr>
            </w:pPr>
            <w:r w:rsidRPr="00A80D1C">
              <w:rPr>
                <w:color w:val="808080" w:themeColor="background1" w:themeShade="80"/>
              </w:rPr>
              <w:t>{</w:t>
            </w:r>
          </w:p>
          <w:p w14:paraId="59AD3B97" w14:textId="77777777" w:rsidR="00A80D1C" w:rsidRPr="00A80D1C" w:rsidRDefault="00A80D1C" w:rsidP="00A80D1C">
            <w:pPr>
              <w:pStyle w:val="a4"/>
              <w:rPr>
                <w:color w:val="808080" w:themeColor="background1" w:themeShade="80"/>
              </w:rPr>
            </w:pPr>
            <w:r w:rsidRPr="00A80D1C">
              <w:rPr>
                <w:color w:val="808080" w:themeColor="background1" w:themeShade="80"/>
              </w:rPr>
              <w:t xml:space="preserve">  constructor: {</w:t>
            </w:r>
          </w:p>
          <w:p w14:paraId="65D3E3A0" w14:textId="77777777" w:rsidR="00A80D1C" w:rsidRPr="00A80D1C" w:rsidRDefault="00A80D1C" w:rsidP="00A80D1C">
            <w:pPr>
              <w:pStyle w:val="a4"/>
              <w:rPr>
                <w:color w:val="808080" w:themeColor="background1" w:themeShade="80"/>
              </w:rPr>
            </w:pPr>
            <w:r w:rsidRPr="00A80D1C">
              <w:rPr>
                <w:color w:val="808080" w:themeColor="background1" w:themeShade="80"/>
              </w:rPr>
              <w:t xml:space="preserve">    value: [Function: </w:t>
            </w:r>
            <w:proofErr w:type="spellStart"/>
            <w:r w:rsidRPr="00A80D1C">
              <w:rPr>
                <w:color w:val="808080" w:themeColor="background1" w:themeShade="80"/>
              </w:rPr>
              <w:t>MyClass</w:t>
            </w:r>
            <w:proofErr w:type="spellEnd"/>
            <w:r w:rsidRPr="00A80D1C">
              <w:rPr>
                <w:color w:val="808080" w:themeColor="background1" w:themeShade="80"/>
              </w:rPr>
              <w:t>],</w:t>
            </w:r>
          </w:p>
          <w:p w14:paraId="0CD04DD1" w14:textId="77777777" w:rsidR="00A80D1C" w:rsidRPr="00A80D1C" w:rsidRDefault="00A80D1C" w:rsidP="00A80D1C">
            <w:pPr>
              <w:pStyle w:val="a4"/>
              <w:rPr>
                <w:color w:val="808080" w:themeColor="background1" w:themeShade="80"/>
              </w:rPr>
            </w:pPr>
            <w:r w:rsidRPr="00A80D1C">
              <w:rPr>
                <w:color w:val="808080" w:themeColor="background1" w:themeShade="80"/>
              </w:rPr>
              <w:t xml:space="preserve">    writable: true,</w:t>
            </w:r>
          </w:p>
          <w:p w14:paraId="2E45F27D" w14:textId="77777777" w:rsidR="00A80D1C" w:rsidRPr="00A80D1C" w:rsidRDefault="00A80D1C" w:rsidP="00A80D1C">
            <w:pPr>
              <w:pStyle w:val="a4"/>
              <w:rPr>
                <w:color w:val="808080" w:themeColor="background1" w:themeShade="80"/>
              </w:rPr>
            </w:pPr>
            <w:r w:rsidRPr="00A80D1C">
              <w:rPr>
                <w:color w:val="808080" w:themeColor="background1" w:themeShade="80"/>
              </w:rPr>
              <w:t xml:space="preserve">    enumerable: false,</w:t>
            </w:r>
          </w:p>
          <w:p w14:paraId="4C747BA7" w14:textId="77777777" w:rsidR="00A80D1C" w:rsidRPr="00A80D1C" w:rsidRDefault="00A80D1C" w:rsidP="00A80D1C">
            <w:pPr>
              <w:pStyle w:val="a4"/>
              <w:rPr>
                <w:color w:val="808080" w:themeColor="background1" w:themeShade="80"/>
              </w:rPr>
            </w:pPr>
            <w:r w:rsidRPr="00A80D1C">
              <w:rPr>
                <w:color w:val="808080" w:themeColor="background1" w:themeShade="80"/>
              </w:rPr>
              <w:t xml:space="preserve">    configurable: true</w:t>
            </w:r>
          </w:p>
          <w:p w14:paraId="2BB89222" w14:textId="77777777" w:rsidR="00A80D1C" w:rsidRPr="00A80D1C" w:rsidRDefault="00A80D1C" w:rsidP="00A80D1C">
            <w:pPr>
              <w:pStyle w:val="a4"/>
              <w:rPr>
                <w:color w:val="808080" w:themeColor="background1" w:themeShade="80"/>
              </w:rPr>
            </w:pPr>
            <w:r w:rsidRPr="00A80D1C">
              <w:rPr>
                <w:color w:val="808080" w:themeColor="background1" w:themeShade="80"/>
              </w:rPr>
              <w:t xml:space="preserve">  },</w:t>
            </w:r>
          </w:p>
          <w:p w14:paraId="62CADB5F" w14:textId="77777777" w:rsidR="00A80D1C" w:rsidRPr="00A80D1C" w:rsidRDefault="00A80D1C" w:rsidP="00A80D1C">
            <w:pPr>
              <w:pStyle w:val="a4"/>
              <w:rPr>
                <w:color w:val="808080" w:themeColor="background1" w:themeShade="80"/>
              </w:rPr>
            </w:pPr>
          </w:p>
          <w:p w14:paraId="1B4EAE1F" w14:textId="77777777" w:rsidR="00A80D1C" w:rsidRPr="00A80D1C" w:rsidRDefault="00A80D1C" w:rsidP="00A80D1C">
            <w:pPr>
              <w:pStyle w:val="a4"/>
            </w:pPr>
            <w:r w:rsidRPr="00A80D1C">
              <w:t xml:space="preserve">  </w:t>
            </w:r>
            <w:r w:rsidRPr="00A80D1C">
              <w:rPr>
                <w:color w:val="CC3399"/>
              </w:rPr>
              <w:t>name</w:t>
            </w:r>
            <w:r w:rsidRPr="00A80D1C">
              <w:t>: {</w:t>
            </w:r>
          </w:p>
          <w:p w14:paraId="347A903D" w14:textId="77777777" w:rsidR="00A80D1C" w:rsidRPr="00A80D1C" w:rsidRDefault="00A80D1C" w:rsidP="00A80D1C">
            <w:pPr>
              <w:pStyle w:val="a4"/>
            </w:pPr>
            <w:r w:rsidRPr="00A80D1C">
              <w:t xml:space="preserve">    get: [Function: get name],</w:t>
            </w:r>
          </w:p>
          <w:p w14:paraId="5CFC37BE" w14:textId="77777777" w:rsidR="00A80D1C" w:rsidRPr="00A80D1C" w:rsidRDefault="00A80D1C" w:rsidP="00A80D1C">
            <w:pPr>
              <w:pStyle w:val="a4"/>
            </w:pPr>
            <w:r w:rsidRPr="00A80D1C">
              <w:t xml:space="preserve">    set: [Function: set name],</w:t>
            </w:r>
          </w:p>
          <w:p w14:paraId="52F36E15" w14:textId="77777777" w:rsidR="00A80D1C" w:rsidRPr="00A80D1C" w:rsidRDefault="00A80D1C" w:rsidP="00A80D1C">
            <w:pPr>
              <w:pStyle w:val="a4"/>
              <w:rPr>
                <w:lang w:val="ru-RU"/>
              </w:rPr>
            </w:pPr>
            <w:r w:rsidRPr="00A80D1C">
              <w:t xml:space="preserve">    </w:t>
            </w:r>
            <w:proofErr w:type="spellStart"/>
            <w:r w:rsidRPr="00A80D1C">
              <w:rPr>
                <w:lang w:val="ru-RU"/>
              </w:rPr>
              <w:t>enumerable</w:t>
            </w:r>
            <w:proofErr w:type="spellEnd"/>
            <w:r w:rsidRPr="00A80D1C">
              <w:rPr>
                <w:lang w:val="ru-RU"/>
              </w:rPr>
              <w:t xml:space="preserve">: </w:t>
            </w:r>
            <w:proofErr w:type="spellStart"/>
            <w:r w:rsidRPr="00A80D1C">
              <w:rPr>
                <w:lang w:val="ru-RU"/>
              </w:rPr>
              <w:t>false</w:t>
            </w:r>
            <w:proofErr w:type="spellEnd"/>
            <w:r w:rsidRPr="00A80D1C">
              <w:rPr>
                <w:lang w:val="ru-RU"/>
              </w:rPr>
              <w:t>,</w:t>
            </w:r>
          </w:p>
          <w:p w14:paraId="5FD2F158" w14:textId="77777777" w:rsidR="00A80D1C" w:rsidRPr="00A80D1C" w:rsidRDefault="00A80D1C" w:rsidP="00A80D1C">
            <w:pPr>
              <w:pStyle w:val="a4"/>
              <w:rPr>
                <w:lang w:val="ru-RU"/>
              </w:rPr>
            </w:pPr>
            <w:r w:rsidRPr="00A80D1C">
              <w:rPr>
                <w:lang w:val="ru-RU"/>
              </w:rPr>
              <w:t xml:space="preserve">    </w:t>
            </w:r>
            <w:proofErr w:type="spellStart"/>
            <w:r w:rsidRPr="00A80D1C">
              <w:rPr>
                <w:lang w:val="ru-RU"/>
              </w:rPr>
              <w:t>configurable</w:t>
            </w:r>
            <w:proofErr w:type="spellEnd"/>
            <w:r w:rsidRPr="00A80D1C">
              <w:rPr>
                <w:lang w:val="ru-RU"/>
              </w:rPr>
              <w:t xml:space="preserve">: </w:t>
            </w:r>
            <w:proofErr w:type="spellStart"/>
            <w:r w:rsidRPr="00A80D1C">
              <w:rPr>
                <w:lang w:val="ru-RU"/>
              </w:rPr>
              <w:t>true</w:t>
            </w:r>
            <w:proofErr w:type="spellEnd"/>
          </w:p>
          <w:p w14:paraId="3A81B561" w14:textId="77777777" w:rsidR="00A80D1C" w:rsidRPr="00A80D1C" w:rsidRDefault="00A80D1C" w:rsidP="00A80D1C">
            <w:pPr>
              <w:pStyle w:val="a4"/>
              <w:rPr>
                <w:lang w:val="ru-RU"/>
              </w:rPr>
            </w:pPr>
            <w:r w:rsidRPr="00A80D1C">
              <w:rPr>
                <w:lang w:val="ru-RU"/>
              </w:rPr>
              <w:t xml:space="preserve">  }</w:t>
            </w:r>
          </w:p>
          <w:p w14:paraId="1D18201C" w14:textId="77777777" w:rsidR="00A80D1C" w:rsidRPr="00A80D1C" w:rsidRDefault="00A80D1C" w:rsidP="00A80D1C">
            <w:pPr>
              <w:pStyle w:val="a4"/>
              <w:rPr>
                <w:color w:val="808080" w:themeColor="background1" w:themeShade="80"/>
                <w:lang w:val="ru-RU"/>
              </w:rPr>
            </w:pPr>
            <w:r w:rsidRPr="00A80D1C">
              <w:rPr>
                <w:color w:val="808080" w:themeColor="background1" w:themeShade="80"/>
                <w:lang w:val="ru-RU"/>
              </w:rPr>
              <w:t>}</w:t>
            </w:r>
          </w:p>
          <w:p w14:paraId="41948BCB" w14:textId="77777777" w:rsidR="00A80D1C" w:rsidRPr="00C6756D" w:rsidRDefault="00A80D1C" w:rsidP="00A80D1C">
            <w:pPr>
              <w:pStyle w:val="a4"/>
              <w:rPr>
                <w:lang w:val="ru-RU"/>
              </w:rPr>
            </w:pPr>
          </w:p>
        </w:tc>
      </w:tr>
    </w:tbl>
    <w:p w14:paraId="4184F53F" w14:textId="77777777" w:rsidR="00A80D1C" w:rsidRDefault="00A80D1C" w:rsidP="00160E81">
      <w:pPr>
        <w:pStyle w:val="a5"/>
      </w:pPr>
    </w:p>
    <w:p w14:paraId="24C1388C" w14:textId="77777777" w:rsidR="0013690D" w:rsidRPr="0013690D" w:rsidRDefault="0013690D" w:rsidP="00160E81">
      <w:pPr>
        <w:pStyle w:val="a5"/>
        <w:rPr>
          <w:lang w:val="en-US"/>
        </w:rPr>
      </w:pPr>
    </w:p>
    <w:p w14:paraId="23A3115A" w14:textId="77777777" w:rsidR="00914632" w:rsidRPr="00422C1F" w:rsidRDefault="0069390B" w:rsidP="0069390B">
      <w:pPr>
        <w:pStyle w:val="a5"/>
      </w:pPr>
      <w:r>
        <w:t xml:space="preserve">Это равносильно тому, если бы </w:t>
      </w:r>
      <w:r w:rsidR="006171EE">
        <w:t xml:space="preserve">геттеры и </w:t>
      </w:r>
      <w:r w:rsidR="00160E81" w:rsidRPr="00422C1F">
        <w:t xml:space="preserve">сеттеры </w:t>
      </w:r>
      <w:r>
        <w:t>были записаны в имеющийся прототип через дескрипторы свойств</w:t>
      </w:r>
      <w:r w:rsidR="00160E81" w:rsidRPr="00422C1F">
        <w:t>:</w:t>
      </w:r>
    </w:p>
    <w:tbl>
      <w:tblPr>
        <w:tblW w:w="10773" w:type="dxa"/>
        <w:shd w:val="clear" w:color="auto" w:fill="1E1E1E"/>
        <w:tblLook w:val="04A0" w:firstRow="1" w:lastRow="0" w:firstColumn="1" w:lastColumn="0" w:noHBand="0" w:noVBand="1"/>
      </w:tblPr>
      <w:tblGrid>
        <w:gridCol w:w="10773"/>
      </w:tblGrid>
      <w:tr w:rsidR="00160E81" w:rsidRPr="00265C6A" w14:paraId="55DB0750" w14:textId="77777777" w:rsidTr="005144E3">
        <w:tc>
          <w:tcPr>
            <w:tcW w:w="10773" w:type="dxa"/>
            <w:shd w:val="clear" w:color="auto" w:fill="1E1E1E"/>
          </w:tcPr>
          <w:p w14:paraId="41DD6FE7" w14:textId="77777777" w:rsidR="00160E81" w:rsidRPr="00724220" w:rsidRDefault="00160E81" w:rsidP="002B36A3">
            <w:pPr>
              <w:pStyle w:val="a4"/>
              <w:rPr>
                <w:lang w:val="ru-RU"/>
              </w:rPr>
            </w:pPr>
          </w:p>
          <w:p w14:paraId="671AD253" w14:textId="77777777" w:rsidR="00160E81" w:rsidRPr="00265C6A" w:rsidRDefault="00160E81" w:rsidP="002B36A3">
            <w:pPr>
              <w:pStyle w:val="a4"/>
              <w:rPr>
                <w:rFonts w:eastAsia="Times New Roman" w:cs="Times New Roman"/>
                <w:color w:val="D4D4D4"/>
                <w:szCs w:val="21"/>
                <w:lang w:eastAsia="ru-RU"/>
              </w:rPr>
            </w:pPr>
            <w:proofErr w:type="spellStart"/>
            <w:r w:rsidRPr="00265C6A">
              <w:rPr>
                <w:rFonts w:eastAsia="Times New Roman" w:cs="Times New Roman"/>
                <w:color w:val="4EC9B0"/>
                <w:szCs w:val="21"/>
                <w:lang w:eastAsia="ru-RU"/>
              </w:rPr>
              <w:t>Object</w:t>
            </w:r>
            <w:r w:rsidRPr="00265C6A">
              <w:rPr>
                <w:rFonts w:eastAsia="Times New Roman" w:cs="Times New Roman"/>
                <w:color w:val="D4D4D4"/>
                <w:szCs w:val="21"/>
                <w:lang w:eastAsia="ru-RU"/>
              </w:rPr>
              <w:t>.</w:t>
            </w:r>
            <w:r w:rsidRPr="00265C6A">
              <w:rPr>
                <w:rFonts w:eastAsia="Times New Roman" w:cs="Times New Roman"/>
                <w:color w:val="DCDCAA"/>
                <w:szCs w:val="21"/>
                <w:lang w:eastAsia="ru-RU"/>
              </w:rPr>
              <w:t>defineProperties</w:t>
            </w:r>
            <w:proofErr w:type="spellEnd"/>
            <w:r w:rsidRPr="00265C6A">
              <w:rPr>
                <w:rFonts w:eastAsia="Times New Roman" w:cs="Times New Roman"/>
                <w:color w:val="D4D4D4"/>
                <w:szCs w:val="21"/>
                <w:lang w:eastAsia="ru-RU"/>
              </w:rPr>
              <w:t>(</w:t>
            </w:r>
            <w:proofErr w:type="spellStart"/>
            <w:r w:rsidRPr="00265C6A">
              <w:rPr>
                <w:rFonts w:eastAsia="Times New Roman" w:cs="Times New Roman"/>
                <w:color w:val="4EC9B0"/>
                <w:szCs w:val="21"/>
                <w:lang w:eastAsia="ru-RU"/>
              </w:rPr>
              <w:t>User</w:t>
            </w:r>
            <w:r w:rsidRPr="00265C6A">
              <w:rPr>
                <w:rFonts w:eastAsia="Times New Roman" w:cs="Times New Roman"/>
                <w:color w:val="D4D4D4"/>
                <w:szCs w:val="21"/>
                <w:lang w:eastAsia="ru-RU"/>
              </w:rPr>
              <w:t>.</w:t>
            </w:r>
            <w:r w:rsidRPr="00265C6A">
              <w:rPr>
                <w:rFonts w:eastAsia="Times New Roman" w:cs="Times New Roman"/>
                <w:color w:val="9CDCFE"/>
                <w:szCs w:val="21"/>
                <w:lang w:eastAsia="ru-RU"/>
              </w:rPr>
              <w:t>prototype</w:t>
            </w:r>
            <w:proofErr w:type="spellEnd"/>
            <w:r w:rsidRPr="00265C6A">
              <w:rPr>
                <w:rFonts w:eastAsia="Times New Roman" w:cs="Times New Roman"/>
                <w:color w:val="D4D4D4"/>
                <w:szCs w:val="21"/>
                <w:lang w:eastAsia="ru-RU"/>
              </w:rPr>
              <w:t>, {</w:t>
            </w:r>
          </w:p>
          <w:p w14:paraId="0B039917" w14:textId="77777777" w:rsidR="00160E81" w:rsidRPr="00265C6A" w:rsidRDefault="00160E81" w:rsidP="002B36A3">
            <w:pPr>
              <w:pStyle w:val="a4"/>
              <w:rPr>
                <w:rFonts w:eastAsia="Times New Roman" w:cs="Times New Roman"/>
                <w:color w:val="D4D4D4"/>
                <w:szCs w:val="21"/>
                <w:lang w:eastAsia="ru-RU"/>
              </w:rPr>
            </w:pPr>
            <w:r w:rsidRPr="00265C6A">
              <w:rPr>
                <w:rFonts w:eastAsia="Times New Roman" w:cs="Times New Roman"/>
                <w:color w:val="D4D4D4"/>
                <w:szCs w:val="21"/>
                <w:lang w:eastAsia="ru-RU"/>
              </w:rPr>
              <w:lastRenderedPageBreak/>
              <w:t>  </w:t>
            </w:r>
            <w:r w:rsidRPr="00265C6A">
              <w:rPr>
                <w:rFonts w:eastAsia="Times New Roman" w:cs="Times New Roman"/>
                <w:color w:val="9CDCFE"/>
                <w:szCs w:val="21"/>
                <w:lang w:eastAsia="ru-RU"/>
              </w:rPr>
              <w:t>name:</w:t>
            </w:r>
            <w:r w:rsidRPr="00265C6A">
              <w:rPr>
                <w:rFonts w:eastAsia="Times New Roman" w:cs="Times New Roman"/>
                <w:color w:val="D4D4D4"/>
                <w:szCs w:val="21"/>
                <w:lang w:eastAsia="ru-RU"/>
              </w:rPr>
              <w:t> {</w:t>
            </w:r>
          </w:p>
          <w:p w14:paraId="2414C027" w14:textId="77777777" w:rsidR="00160E81" w:rsidRPr="00265C6A" w:rsidRDefault="00160E81" w:rsidP="002B36A3">
            <w:pPr>
              <w:pStyle w:val="a4"/>
              <w:rPr>
                <w:rFonts w:eastAsia="Times New Roman" w:cs="Times New Roman"/>
                <w:color w:val="D4D4D4"/>
                <w:szCs w:val="21"/>
                <w:lang w:eastAsia="ru-RU"/>
              </w:rPr>
            </w:pPr>
            <w:r w:rsidRPr="00265C6A">
              <w:rPr>
                <w:rFonts w:eastAsia="Times New Roman" w:cs="Times New Roman"/>
                <w:color w:val="D4D4D4"/>
                <w:szCs w:val="21"/>
                <w:lang w:eastAsia="ru-RU"/>
              </w:rPr>
              <w:t>    </w:t>
            </w:r>
            <w:proofErr w:type="gramStart"/>
            <w:r w:rsidRPr="00265C6A">
              <w:rPr>
                <w:rFonts w:eastAsia="Times New Roman" w:cs="Times New Roman"/>
                <w:color w:val="DCDCAA"/>
                <w:szCs w:val="21"/>
                <w:lang w:eastAsia="ru-RU"/>
              </w:rPr>
              <w:t>get</w:t>
            </w:r>
            <w:r w:rsidRPr="00265C6A">
              <w:rPr>
                <w:rFonts w:eastAsia="Times New Roman" w:cs="Times New Roman"/>
                <w:color w:val="D4D4D4"/>
                <w:szCs w:val="21"/>
                <w:lang w:eastAsia="ru-RU"/>
              </w:rPr>
              <w:t>(</w:t>
            </w:r>
            <w:proofErr w:type="gramEnd"/>
            <w:r w:rsidRPr="00265C6A">
              <w:rPr>
                <w:rFonts w:eastAsia="Times New Roman" w:cs="Times New Roman"/>
                <w:color w:val="D4D4D4"/>
                <w:szCs w:val="21"/>
                <w:lang w:eastAsia="ru-RU"/>
              </w:rPr>
              <w:t>) {</w:t>
            </w:r>
          </w:p>
          <w:p w14:paraId="4B1C65DE" w14:textId="77777777" w:rsidR="00160E81" w:rsidRPr="00265C6A" w:rsidRDefault="00160E81" w:rsidP="002B36A3">
            <w:pPr>
              <w:pStyle w:val="a4"/>
              <w:rPr>
                <w:rFonts w:eastAsia="Times New Roman" w:cs="Times New Roman"/>
                <w:color w:val="D4D4D4"/>
                <w:szCs w:val="21"/>
                <w:lang w:eastAsia="ru-RU"/>
              </w:rPr>
            </w:pPr>
            <w:r w:rsidRPr="00265C6A">
              <w:rPr>
                <w:rFonts w:eastAsia="Times New Roman" w:cs="Times New Roman"/>
                <w:color w:val="D4D4D4"/>
                <w:szCs w:val="21"/>
                <w:lang w:eastAsia="ru-RU"/>
              </w:rPr>
              <w:t>      </w:t>
            </w:r>
            <w:r w:rsidRPr="00265C6A">
              <w:rPr>
                <w:rFonts w:eastAsia="Times New Roman" w:cs="Times New Roman"/>
                <w:color w:val="C586C0"/>
                <w:szCs w:val="21"/>
                <w:lang w:eastAsia="ru-RU"/>
              </w:rPr>
              <w:t>return</w:t>
            </w:r>
            <w:r w:rsidRPr="00265C6A">
              <w:rPr>
                <w:rFonts w:eastAsia="Times New Roman" w:cs="Times New Roman"/>
                <w:color w:val="D4D4D4"/>
                <w:szCs w:val="21"/>
                <w:lang w:eastAsia="ru-RU"/>
              </w:rPr>
              <w:t> </w:t>
            </w:r>
            <w:proofErr w:type="spellStart"/>
            <w:proofErr w:type="gramStart"/>
            <w:r w:rsidRPr="00265C6A">
              <w:rPr>
                <w:rFonts w:eastAsia="Times New Roman" w:cs="Times New Roman"/>
                <w:color w:val="569CD6"/>
                <w:szCs w:val="21"/>
                <w:lang w:eastAsia="ru-RU"/>
              </w:rPr>
              <w:t>this</w:t>
            </w:r>
            <w:r w:rsidRPr="00265C6A">
              <w:rPr>
                <w:rFonts w:eastAsia="Times New Roman" w:cs="Times New Roman"/>
                <w:color w:val="D4D4D4"/>
                <w:szCs w:val="21"/>
                <w:lang w:eastAsia="ru-RU"/>
              </w:rPr>
              <w:t>.</w:t>
            </w:r>
            <w:r w:rsidRPr="00265C6A">
              <w:rPr>
                <w:rFonts w:eastAsia="Times New Roman" w:cs="Times New Roman"/>
                <w:color w:val="9CDCFE"/>
                <w:szCs w:val="21"/>
                <w:lang w:eastAsia="ru-RU"/>
              </w:rPr>
              <w:t>_</w:t>
            </w:r>
            <w:proofErr w:type="gramEnd"/>
            <w:r w:rsidRPr="00265C6A">
              <w:rPr>
                <w:rFonts w:eastAsia="Times New Roman" w:cs="Times New Roman"/>
                <w:color w:val="9CDCFE"/>
                <w:szCs w:val="21"/>
                <w:lang w:eastAsia="ru-RU"/>
              </w:rPr>
              <w:t>name</w:t>
            </w:r>
            <w:proofErr w:type="spellEnd"/>
          </w:p>
          <w:p w14:paraId="1B7CDD5A" w14:textId="77777777" w:rsidR="00160E81" w:rsidRPr="00265C6A" w:rsidRDefault="00160E81" w:rsidP="002B36A3">
            <w:pPr>
              <w:pStyle w:val="a4"/>
              <w:rPr>
                <w:rFonts w:eastAsia="Times New Roman" w:cs="Times New Roman"/>
                <w:color w:val="D4D4D4"/>
                <w:szCs w:val="21"/>
                <w:lang w:eastAsia="ru-RU"/>
              </w:rPr>
            </w:pPr>
            <w:r w:rsidRPr="00265C6A">
              <w:rPr>
                <w:rFonts w:eastAsia="Times New Roman" w:cs="Times New Roman"/>
                <w:color w:val="D4D4D4"/>
                <w:szCs w:val="21"/>
                <w:lang w:eastAsia="ru-RU"/>
              </w:rPr>
              <w:t>    },</w:t>
            </w:r>
          </w:p>
          <w:p w14:paraId="20448829" w14:textId="77777777" w:rsidR="00160E81" w:rsidRPr="00265C6A" w:rsidRDefault="00160E81" w:rsidP="002B36A3">
            <w:pPr>
              <w:pStyle w:val="a4"/>
              <w:rPr>
                <w:rFonts w:eastAsia="Times New Roman" w:cs="Times New Roman"/>
                <w:color w:val="D4D4D4"/>
                <w:szCs w:val="21"/>
                <w:lang w:eastAsia="ru-RU"/>
              </w:rPr>
            </w:pPr>
            <w:r w:rsidRPr="00265C6A">
              <w:rPr>
                <w:rFonts w:eastAsia="Times New Roman" w:cs="Times New Roman"/>
                <w:color w:val="D4D4D4"/>
                <w:szCs w:val="21"/>
                <w:lang w:eastAsia="ru-RU"/>
              </w:rPr>
              <w:t>    </w:t>
            </w:r>
            <w:r w:rsidRPr="00265C6A">
              <w:rPr>
                <w:rFonts w:eastAsia="Times New Roman" w:cs="Times New Roman"/>
                <w:color w:val="DCDCAA"/>
                <w:szCs w:val="21"/>
                <w:lang w:eastAsia="ru-RU"/>
              </w:rPr>
              <w:t>set</w:t>
            </w:r>
            <w:r w:rsidRPr="00265C6A">
              <w:rPr>
                <w:rFonts w:eastAsia="Times New Roman" w:cs="Times New Roman"/>
                <w:color w:val="D4D4D4"/>
                <w:szCs w:val="21"/>
                <w:lang w:eastAsia="ru-RU"/>
              </w:rPr>
              <w:t>(</w:t>
            </w:r>
            <w:r w:rsidRPr="00265C6A">
              <w:rPr>
                <w:rFonts w:eastAsia="Times New Roman" w:cs="Times New Roman"/>
                <w:color w:val="9CDCFE"/>
                <w:szCs w:val="21"/>
                <w:lang w:eastAsia="ru-RU"/>
              </w:rPr>
              <w:t>name</w:t>
            </w:r>
            <w:r w:rsidRPr="00265C6A">
              <w:rPr>
                <w:rFonts w:eastAsia="Times New Roman" w:cs="Times New Roman"/>
                <w:color w:val="D4D4D4"/>
                <w:szCs w:val="21"/>
                <w:lang w:eastAsia="ru-RU"/>
              </w:rPr>
              <w:t>) {</w:t>
            </w:r>
          </w:p>
          <w:p w14:paraId="002844CC" w14:textId="77777777" w:rsidR="00160E81" w:rsidRPr="00265C6A" w:rsidRDefault="00160E81" w:rsidP="002B36A3">
            <w:pPr>
              <w:pStyle w:val="a4"/>
              <w:rPr>
                <w:rFonts w:eastAsia="Times New Roman" w:cs="Times New Roman"/>
                <w:color w:val="D4D4D4"/>
                <w:szCs w:val="21"/>
                <w:lang w:eastAsia="ru-RU"/>
              </w:rPr>
            </w:pPr>
            <w:r w:rsidRPr="00265C6A">
              <w:rPr>
                <w:rFonts w:eastAsia="Times New Roman" w:cs="Times New Roman"/>
                <w:color w:val="D4D4D4"/>
                <w:szCs w:val="21"/>
                <w:lang w:eastAsia="ru-RU"/>
              </w:rPr>
              <w:t>      </w:t>
            </w:r>
            <w:r w:rsidRPr="00265C6A">
              <w:rPr>
                <w:rFonts w:eastAsia="Times New Roman" w:cs="Times New Roman"/>
                <w:color w:val="6A9955"/>
                <w:szCs w:val="21"/>
                <w:lang w:eastAsia="ru-RU"/>
              </w:rPr>
              <w:t>// ...</w:t>
            </w:r>
          </w:p>
          <w:p w14:paraId="23E3E68E" w14:textId="77777777" w:rsidR="00160E81" w:rsidRPr="00265C6A" w:rsidRDefault="00160E81" w:rsidP="002B36A3">
            <w:pPr>
              <w:pStyle w:val="a4"/>
              <w:rPr>
                <w:rFonts w:eastAsia="Times New Roman" w:cs="Times New Roman"/>
                <w:color w:val="D4D4D4"/>
                <w:szCs w:val="21"/>
                <w:lang w:eastAsia="ru-RU"/>
              </w:rPr>
            </w:pPr>
            <w:r w:rsidRPr="00265C6A">
              <w:rPr>
                <w:rFonts w:eastAsia="Times New Roman" w:cs="Times New Roman"/>
                <w:color w:val="D4D4D4"/>
                <w:szCs w:val="21"/>
                <w:lang w:eastAsia="ru-RU"/>
              </w:rPr>
              <w:t>    }</w:t>
            </w:r>
          </w:p>
          <w:p w14:paraId="7910A203" w14:textId="77777777" w:rsidR="00160E81" w:rsidRPr="00265C6A" w:rsidRDefault="00160E81" w:rsidP="002B36A3">
            <w:pPr>
              <w:pStyle w:val="a4"/>
              <w:rPr>
                <w:rFonts w:eastAsia="Times New Roman" w:cs="Times New Roman"/>
                <w:color w:val="D4D4D4"/>
                <w:szCs w:val="21"/>
                <w:lang w:eastAsia="ru-RU"/>
              </w:rPr>
            </w:pPr>
            <w:r w:rsidRPr="00265C6A">
              <w:rPr>
                <w:rFonts w:eastAsia="Times New Roman" w:cs="Times New Roman"/>
                <w:color w:val="D4D4D4"/>
                <w:szCs w:val="21"/>
                <w:lang w:eastAsia="ru-RU"/>
              </w:rPr>
              <w:t>  }</w:t>
            </w:r>
          </w:p>
          <w:p w14:paraId="0E243FCF" w14:textId="77777777" w:rsidR="00160E81" w:rsidRPr="00265C6A" w:rsidRDefault="00160E81" w:rsidP="002B36A3">
            <w:pPr>
              <w:pStyle w:val="a4"/>
              <w:rPr>
                <w:rFonts w:eastAsia="Times New Roman" w:cs="Times New Roman"/>
                <w:color w:val="D4D4D4"/>
                <w:szCs w:val="21"/>
                <w:lang w:eastAsia="ru-RU"/>
              </w:rPr>
            </w:pPr>
            <w:r w:rsidRPr="00265C6A">
              <w:rPr>
                <w:rFonts w:eastAsia="Times New Roman" w:cs="Times New Roman"/>
                <w:color w:val="D4D4D4"/>
                <w:szCs w:val="21"/>
                <w:lang w:eastAsia="ru-RU"/>
              </w:rPr>
              <w:t>});</w:t>
            </w:r>
          </w:p>
          <w:p w14:paraId="1FB09F46" w14:textId="77777777" w:rsidR="00160E81" w:rsidRPr="00265C6A" w:rsidRDefault="00160E81" w:rsidP="002B36A3">
            <w:pPr>
              <w:pStyle w:val="a4"/>
            </w:pPr>
          </w:p>
        </w:tc>
      </w:tr>
    </w:tbl>
    <w:p w14:paraId="4EB45B75" w14:textId="77777777" w:rsidR="00160E81" w:rsidRDefault="00160E81" w:rsidP="00160E81">
      <w:pPr>
        <w:pStyle w:val="a5"/>
      </w:pPr>
    </w:p>
    <w:p w14:paraId="782577B5" w14:textId="77777777" w:rsidR="00160E81" w:rsidRDefault="00160E81" w:rsidP="00160E81">
      <w:pPr>
        <w:pStyle w:val="a5"/>
        <w:rPr>
          <w:lang w:val="en-US"/>
        </w:rPr>
      </w:pPr>
    </w:p>
    <w:bookmarkStart w:id="117" w:name="class-expression"/>
    <w:p w14:paraId="506E63A6" w14:textId="77777777" w:rsidR="002A6927" w:rsidRPr="002834AD" w:rsidRDefault="002A6927" w:rsidP="002A6927">
      <w:pPr>
        <w:pStyle w:val="3"/>
      </w:pPr>
      <w:r w:rsidRPr="002834AD">
        <w:fldChar w:fldCharType="begin"/>
      </w:r>
      <w:r w:rsidRPr="002834AD">
        <w:instrText xml:space="preserve"> HYPERLINK "https://learn.javascript.ru/class" \l "class-expression" </w:instrText>
      </w:r>
      <w:r w:rsidRPr="002834AD">
        <w:fldChar w:fldCharType="separate"/>
      </w:r>
      <w:r w:rsidRPr="002834AD">
        <w:t xml:space="preserve">Class </w:t>
      </w:r>
      <w:proofErr w:type="spellStart"/>
      <w:r w:rsidRPr="002834AD">
        <w:t>Expression</w:t>
      </w:r>
      <w:proofErr w:type="spellEnd"/>
      <w:r w:rsidRPr="002834AD">
        <w:fldChar w:fldCharType="end"/>
      </w:r>
      <w:bookmarkEnd w:id="117"/>
    </w:p>
    <w:p w14:paraId="35F1ABC0" w14:textId="77777777" w:rsidR="002A6927" w:rsidRPr="003656BB" w:rsidRDefault="002A6927" w:rsidP="002A6927">
      <w:pPr>
        <w:pStyle w:val="a5"/>
      </w:pPr>
      <w:r w:rsidRPr="003656BB">
        <w:t>Как и функции, классы можно определять внутри другого выражения, передавать, возвращать, присваивать и т.д.</w:t>
      </w:r>
    </w:p>
    <w:p w14:paraId="1356B36E" w14:textId="77777777" w:rsidR="002A6927" w:rsidRPr="003656BB" w:rsidRDefault="002A6927" w:rsidP="002A6927">
      <w:pPr>
        <w:pStyle w:val="a5"/>
        <w:rPr>
          <w:lang w:val="en-US"/>
        </w:rPr>
      </w:pPr>
      <w:r w:rsidRPr="003656BB">
        <w:t>Пример</w:t>
      </w:r>
      <w:r w:rsidRPr="003656BB">
        <w:rPr>
          <w:lang w:val="en-US"/>
        </w:rPr>
        <w:t xml:space="preserve"> Class Expression (</w:t>
      </w:r>
      <w:r w:rsidRPr="003656BB">
        <w:t>по</w:t>
      </w:r>
      <w:r w:rsidRPr="003656BB">
        <w:rPr>
          <w:lang w:val="en-US"/>
        </w:rPr>
        <w:t xml:space="preserve"> </w:t>
      </w:r>
      <w:r w:rsidRPr="003656BB">
        <w:t>аналогии</w:t>
      </w:r>
      <w:r w:rsidRPr="003656BB">
        <w:rPr>
          <w:lang w:val="en-US"/>
        </w:rPr>
        <w:t xml:space="preserve"> </w:t>
      </w:r>
      <w:r w:rsidRPr="003656BB">
        <w:t>с</w:t>
      </w:r>
      <w:r w:rsidRPr="003656BB">
        <w:rPr>
          <w:lang w:val="en-US"/>
        </w:rPr>
        <w:t xml:space="preserve"> Function Expression):</w:t>
      </w:r>
    </w:p>
    <w:tbl>
      <w:tblPr>
        <w:tblW w:w="10773" w:type="dxa"/>
        <w:shd w:val="clear" w:color="auto" w:fill="1E1E1E"/>
        <w:tblLook w:val="04A0" w:firstRow="1" w:lastRow="0" w:firstColumn="1" w:lastColumn="0" w:noHBand="0" w:noVBand="1"/>
      </w:tblPr>
      <w:tblGrid>
        <w:gridCol w:w="10773"/>
      </w:tblGrid>
      <w:tr w:rsidR="002A6927" w:rsidRPr="006E2051" w14:paraId="05038071" w14:textId="77777777" w:rsidTr="00E96915">
        <w:tc>
          <w:tcPr>
            <w:tcW w:w="10773" w:type="dxa"/>
            <w:shd w:val="clear" w:color="auto" w:fill="1E1E1E"/>
          </w:tcPr>
          <w:p w14:paraId="002E2BCD" w14:textId="77777777" w:rsidR="002A6927" w:rsidRPr="003656BB" w:rsidRDefault="002A6927" w:rsidP="002B36A3">
            <w:pPr>
              <w:pStyle w:val="a4"/>
            </w:pPr>
          </w:p>
          <w:p w14:paraId="06530ABA" w14:textId="77777777" w:rsidR="002A6927" w:rsidRPr="003656BB" w:rsidRDefault="002A6927" w:rsidP="002B36A3">
            <w:pPr>
              <w:pStyle w:val="a4"/>
              <w:rPr>
                <w:rFonts w:eastAsia="Times New Roman" w:cs="Times New Roman"/>
                <w:color w:val="D4D4D4"/>
                <w:szCs w:val="21"/>
                <w:lang w:eastAsia="ru-RU"/>
              </w:rPr>
            </w:pPr>
            <w:r w:rsidRPr="003656BB">
              <w:rPr>
                <w:rFonts w:eastAsia="Times New Roman" w:cs="Times New Roman"/>
                <w:color w:val="569CD6"/>
                <w:szCs w:val="21"/>
                <w:lang w:eastAsia="ru-RU"/>
              </w:rPr>
              <w:t>let</w:t>
            </w:r>
            <w:r w:rsidRPr="003656BB">
              <w:rPr>
                <w:rFonts w:eastAsia="Times New Roman" w:cs="Times New Roman"/>
                <w:color w:val="D4D4D4"/>
                <w:szCs w:val="21"/>
                <w:lang w:eastAsia="ru-RU"/>
              </w:rPr>
              <w:t> </w:t>
            </w:r>
            <w:r w:rsidRPr="003656BB">
              <w:rPr>
                <w:rFonts w:eastAsia="Times New Roman" w:cs="Times New Roman"/>
                <w:color w:val="4EC9B0"/>
                <w:szCs w:val="21"/>
                <w:lang w:eastAsia="ru-RU"/>
              </w:rPr>
              <w:t>User</w:t>
            </w:r>
            <w:r w:rsidRPr="003656BB">
              <w:rPr>
                <w:rFonts w:eastAsia="Times New Roman" w:cs="Times New Roman"/>
                <w:color w:val="D4D4D4"/>
                <w:szCs w:val="21"/>
                <w:lang w:eastAsia="ru-RU"/>
              </w:rPr>
              <w:t> = </w:t>
            </w:r>
            <w:r w:rsidRPr="003656BB">
              <w:rPr>
                <w:rFonts w:eastAsia="Times New Roman" w:cs="Times New Roman"/>
                <w:color w:val="569CD6"/>
                <w:szCs w:val="21"/>
                <w:lang w:eastAsia="ru-RU"/>
              </w:rPr>
              <w:t>class</w:t>
            </w:r>
            <w:r w:rsidRPr="003656BB">
              <w:rPr>
                <w:rFonts w:eastAsia="Times New Roman" w:cs="Times New Roman"/>
                <w:color w:val="D4D4D4"/>
                <w:szCs w:val="21"/>
                <w:lang w:eastAsia="ru-RU"/>
              </w:rPr>
              <w:t> {</w:t>
            </w:r>
          </w:p>
          <w:p w14:paraId="3ACF3E57" w14:textId="77777777" w:rsidR="002A6927" w:rsidRPr="003656BB" w:rsidRDefault="002A6927" w:rsidP="002B36A3">
            <w:pPr>
              <w:pStyle w:val="a4"/>
              <w:rPr>
                <w:rFonts w:eastAsia="Times New Roman" w:cs="Times New Roman"/>
                <w:color w:val="D4D4D4"/>
                <w:szCs w:val="21"/>
                <w:lang w:eastAsia="ru-RU"/>
              </w:rPr>
            </w:pPr>
            <w:r w:rsidRPr="003656BB">
              <w:rPr>
                <w:rFonts w:eastAsia="Times New Roman" w:cs="Times New Roman"/>
                <w:color w:val="D4D4D4"/>
                <w:szCs w:val="21"/>
                <w:lang w:eastAsia="ru-RU"/>
              </w:rPr>
              <w:t>  </w:t>
            </w:r>
            <w:proofErr w:type="spellStart"/>
            <w:proofErr w:type="gramStart"/>
            <w:r w:rsidRPr="003656BB">
              <w:rPr>
                <w:rFonts w:eastAsia="Times New Roman" w:cs="Times New Roman"/>
                <w:color w:val="DCDCAA"/>
                <w:szCs w:val="21"/>
                <w:lang w:eastAsia="ru-RU"/>
              </w:rPr>
              <w:t>sayHi</w:t>
            </w:r>
            <w:proofErr w:type="spellEnd"/>
            <w:r w:rsidRPr="003656BB">
              <w:rPr>
                <w:rFonts w:eastAsia="Times New Roman" w:cs="Times New Roman"/>
                <w:color w:val="D4D4D4"/>
                <w:szCs w:val="21"/>
                <w:lang w:eastAsia="ru-RU"/>
              </w:rPr>
              <w:t>(</w:t>
            </w:r>
            <w:proofErr w:type="gramEnd"/>
            <w:r w:rsidRPr="003656BB">
              <w:rPr>
                <w:rFonts w:eastAsia="Times New Roman" w:cs="Times New Roman"/>
                <w:color w:val="D4D4D4"/>
                <w:szCs w:val="21"/>
                <w:lang w:eastAsia="ru-RU"/>
              </w:rPr>
              <w:t>) {</w:t>
            </w:r>
          </w:p>
          <w:p w14:paraId="3B975D5E" w14:textId="77777777" w:rsidR="002A6927" w:rsidRPr="003656BB" w:rsidRDefault="002A6927" w:rsidP="002B36A3">
            <w:pPr>
              <w:pStyle w:val="a4"/>
              <w:rPr>
                <w:rFonts w:eastAsia="Times New Roman" w:cs="Times New Roman"/>
                <w:color w:val="D4D4D4"/>
                <w:szCs w:val="21"/>
                <w:lang w:eastAsia="ru-RU"/>
              </w:rPr>
            </w:pPr>
            <w:r w:rsidRPr="003656BB">
              <w:rPr>
                <w:rFonts w:eastAsia="Times New Roman" w:cs="Times New Roman"/>
                <w:color w:val="D4D4D4"/>
                <w:szCs w:val="21"/>
                <w:lang w:eastAsia="ru-RU"/>
              </w:rPr>
              <w:t>    </w:t>
            </w:r>
            <w:r w:rsidRPr="003656BB">
              <w:rPr>
                <w:rFonts w:eastAsia="Times New Roman" w:cs="Times New Roman"/>
                <w:color w:val="9CDCFE"/>
                <w:szCs w:val="21"/>
                <w:lang w:eastAsia="ru-RU"/>
              </w:rPr>
              <w:t>console</w:t>
            </w:r>
            <w:r w:rsidRPr="003656BB">
              <w:rPr>
                <w:rFonts w:eastAsia="Times New Roman" w:cs="Times New Roman"/>
                <w:color w:val="D4D4D4"/>
                <w:szCs w:val="21"/>
                <w:lang w:eastAsia="ru-RU"/>
              </w:rPr>
              <w:t>.</w:t>
            </w:r>
            <w:r w:rsidRPr="003656BB">
              <w:rPr>
                <w:rFonts w:eastAsia="Times New Roman" w:cs="Times New Roman"/>
                <w:color w:val="DCDCAA"/>
                <w:szCs w:val="21"/>
                <w:lang w:eastAsia="ru-RU"/>
              </w:rPr>
              <w:t>log</w:t>
            </w:r>
            <w:r w:rsidRPr="003656BB">
              <w:rPr>
                <w:rFonts w:eastAsia="Times New Roman" w:cs="Times New Roman"/>
                <w:color w:val="D4D4D4"/>
                <w:szCs w:val="21"/>
                <w:lang w:eastAsia="ru-RU"/>
              </w:rPr>
              <w:t>(</w:t>
            </w:r>
            <w:r w:rsidRPr="003656BB">
              <w:rPr>
                <w:rFonts w:eastAsia="Times New Roman" w:cs="Times New Roman"/>
                <w:color w:val="CE9178"/>
                <w:szCs w:val="21"/>
                <w:lang w:eastAsia="ru-RU"/>
              </w:rPr>
              <w:t>"</w:t>
            </w:r>
            <w:proofErr w:type="spellStart"/>
            <w:r w:rsidRPr="003656BB">
              <w:rPr>
                <w:rFonts w:eastAsia="Times New Roman" w:cs="Times New Roman"/>
                <w:color w:val="CE9178"/>
                <w:szCs w:val="21"/>
                <w:lang w:eastAsia="ru-RU"/>
              </w:rPr>
              <w:t>Привет</w:t>
            </w:r>
            <w:proofErr w:type="spellEnd"/>
            <w:r w:rsidRPr="003656BB">
              <w:rPr>
                <w:rFonts w:eastAsia="Times New Roman" w:cs="Times New Roman"/>
                <w:color w:val="CE9178"/>
                <w:szCs w:val="21"/>
                <w:lang w:eastAsia="ru-RU"/>
              </w:rPr>
              <w:t>"</w:t>
            </w:r>
            <w:r w:rsidRPr="003656BB">
              <w:rPr>
                <w:rFonts w:eastAsia="Times New Roman" w:cs="Times New Roman"/>
                <w:color w:val="D4D4D4"/>
                <w:szCs w:val="21"/>
                <w:lang w:eastAsia="ru-RU"/>
              </w:rPr>
              <w:t>);</w:t>
            </w:r>
          </w:p>
          <w:p w14:paraId="38E5B6F7" w14:textId="77777777" w:rsidR="002A6927" w:rsidRPr="003656BB" w:rsidRDefault="002A6927" w:rsidP="002B36A3">
            <w:pPr>
              <w:pStyle w:val="a4"/>
              <w:rPr>
                <w:rFonts w:eastAsia="Times New Roman" w:cs="Times New Roman"/>
                <w:color w:val="D4D4D4"/>
                <w:szCs w:val="21"/>
                <w:lang w:eastAsia="ru-RU"/>
              </w:rPr>
            </w:pPr>
            <w:r w:rsidRPr="003656BB">
              <w:rPr>
                <w:rFonts w:eastAsia="Times New Roman" w:cs="Times New Roman"/>
                <w:color w:val="D4D4D4"/>
                <w:szCs w:val="21"/>
                <w:lang w:eastAsia="ru-RU"/>
              </w:rPr>
              <w:t>  }</w:t>
            </w:r>
          </w:p>
          <w:p w14:paraId="5FA8F712" w14:textId="77777777" w:rsidR="002A6927" w:rsidRPr="003656BB" w:rsidRDefault="002A6927" w:rsidP="002B36A3">
            <w:pPr>
              <w:pStyle w:val="a4"/>
              <w:rPr>
                <w:rFonts w:eastAsia="Times New Roman" w:cs="Times New Roman"/>
                <w:color w:val="D4D4D4"/>
                <w:szCs w:val="21"/>
                <w:lang w:eastAsia="ru-RU"/>
              </w:rPr>
            </w:pPr>
            <w:r w:rsidRPr="003656BB">
              <w:rPr>
                <w:rFonts w:eastAsia="Times New Roman" w:cs="Times New Roman"/>
                <w:color w:val="D4D4D4"/>
                <w:szCs w:val="21"/>
                <w:lang w:eastAsia="ru-RU"/>
              </w:rPr>
              <w:t>};</w:t>
            </w:r>
          </w:p>
          <w:p w14:paraId="701B6978" w14:textId="77777777" w:rsidR="002A6927" w:rsidRPr="003656BB" w:rsidRDefault="002A6927" w:rsidP="002B36A3">
            <w:pPr>
              <w:pStyle w:val="a4"/>
              <w:rPr>
                <w:rFonts w:eastAsia="Times New Roman" w:cs="Times New Roman"/>
                <w:color w:val="D4D4D4"/>
                <w:szCs w:val="21"/>
                <w:lang w:eastAsia="ru-RU"/>
              </w:rPr>
            </w:pPr>
          </w:p>
          <w:p w14:paraId="66AA0B11" w14:textId="77777777" w:rsidR="002A6927" w:rsidRPr="003656BB" w:rsidRDefault="002A6927" w:rsidP="002B36A3">
            <w:pPr>
              <w:pStyle w:val="a4"/>
              <w:rPr>
                <w:rFonts w:eastAsia="Times New Roman" w:cs="Times New Roman"/>
                <w:color w:val="D4D4D4"/>
                <w:szCs w:val="21"/>
                <w:lang w:eastAsia="ru-RU"/>
              </w:rPr>
            </w:pPr>
            <w:r w:rsidRPr="003656BB">
              <w:rPr>
                <w:rFonts w:eastAsia="Times New Roman" w:cs="Times New Roman"/>
                <w:color w:val="569CD6"/>
                <w:szCs w:val="21"/>
                <w:lang w:eastAsia="ru-RU"/>
              </w:rPr>
              <w:t>const</w:t>
            </w:r>
            <w:r w:rsidRPr="003656BB">
              <w:rPr>
                <w:rFonts w:eastAsia="Times New Roman" w:cs="Times New Roman"/>
                <w:color w:val="D4D4D4"/>
                <w:szCs w:val="21"/>
                <w:lang w:eastAsia="ru-RU"/>
              </w:rPr>
              <w:t> </w:t>
            </w:r>
            <w:r w:rsidRPr="003656BB">
              <w:rPr>
                <w:rFonts w:eastAsia="Times New Roman" w:cs="Times New Roman"/>
                <w:color w:val="51B6C4"/>
                <w:szCs w:val="21"/>
                <w:lang w:eastAsia="ru-RU"/>
              </w:rPr>
              <w:t>a</w:t>
            </w:r>
            <w:r w:rsidRPr="003656BB">
              <w:rPr>
                <w:rFonts w:eastAsia="Times New Roman" w:cs="Times New Roman"/>
                <w:color w:val="D4D4D4"/>
                <w:szCs w:val="21"/>
                <w:lang w:eastAsia="ru-RU"/>
              </w:rPr>
              <w:t> = </w:t>
            </w:r>
            <w:r w:rsidRPr="003656BB">
              <w:rPr>
                <w:rFonts w:eastAsia="Times New Roman" w:cs="Times New Roman"/>
                <w:color w:val="569CD6"/>
                <w:szCs w:val="21"/>
                <w:lang w:eastAsia="ru-RU"/>
              </w:rPr>
              <w:t>new</w:t>
            </w:r>
            <w:r w:rsidRPr="003656BB">
              <w:rPr>
                <w:rFonts w:eastAsia="Times New Roman" w:cs="Times New Roman"/>
                <w:color w:val="D4D4D4"/>
                <w:szCs w:val="21"/>
                <w:lang w:eastAsia="ru-RU"/>
              </w:rPr>
              <w:t> </w:t>
            </w:r>
            <w:proofErr w:type="gramStart"/>
            <w:r w:rsidRPr="003656BB">
              <w:rPr>
                <w:rFonts w:eastAsia="Times New Roman" w:cs="Times New Roman"/>
                <w:color w:val="4EC9B0"/>
                <w:szCs w:val="21"/>
                <w:lang w:eastAsia="ru-RU"/>
              </w:rPr>
              <w:t>User</w:t>
            </w:r>
            <w:r w:rsidRPr="003656BB">
              <w:rPr>
                <w:rFonts w:eastAsia="Times New Roman" w:cs="Times New Roman"/>
                <w:color w:val="D4D4D4"/>
                <w:szCs w:val="21"/>
                <w:lang w:eastAsia="ru-RU"/>
              </w:rPr>
              <w:t>(</w:t>
            </w:r>
            <w:proofErr w:type="gramEnd"/>
            <w:r w:rsidRPr="003656BB">
              <w:rPr>
                <w:rFonts w:eastAsia="Times New Roman" w:cs="Times New Roman"/>
                <w:color w:val="D4D4D4"/>
                <w:szCs w:val="21"/>
                <w:lang w:eastAsia="ru-RU"/>
              </w:rPr>
              <w:t>);</w:t>
            </w:r>
          </w:p>
          <w:p w14:paraId="2477695D" w14:textId="77777777" w:rsidR="002A6927" w:rsidRPr="003656BB" w:rsidRDefault="002A6927" w:rsidP="002B36A3">
            <w:pPr>
              <w:pStyle w:val="a4"/>
              <w:rPr>
                <w:rFonts w:eastAsia="Times New Roman" w:cs="Times New Roman"/>
                <w:color w:val="D4D4D4"/>
                <w:szCs w:val="21"/>
                <w:lang w:eastAsia="ru-RU"/>
              </w:rPr>
            </w:pPr>
            <w:r w:rsidRPr="003656BB">
              <w:rPr>
                <w:rFonts w:eastAsia="Times New Roman" w:cs="Times New Roman"/>
                <w:color w:val="9CDCFE"/>
                <w:szCs w:val="21"/>
                <w:lang w:eastAsia="ru-RU"/>
              </w:rPr>
              <w:t>console</w:t>
            </w:r>
            <w:r w:rsidRPr="003656BB">
              <w:rPr>
                <w:rFonts w:eastAsia="Times New Roman" w:cs="Times New Roman"/>
                <w:color w:val="D4D4D4"/>
                <w:szCs w:val="21"/>
                <w:lang w:eastAsia="ru-RU"/>
              </w:rPr>
              <w:t>.</w:t>
            </w:r>
            <w:r w:rsidRPr="003656BB">
              <w:rPr>
                <w:rFonts w:eastAsia="Times New Roman" w:cs="Times New Roman"/>
                <w:color w:val="DCDCAA"/>
                <w:szCs w:val="21"/>
                <w:lang w:eastAsia="ru-RU"/>
              </w:rPr>
              <w:t>log</w:t>
            </w:r>
            <w:r w:rsidRPr="003656BB">
              <w:rPr>
                <w:rFonts w:eastAsia="Times New Roman" w:cs="Times New Roman"/>
                <w:color w:val="D4D4D4"/>
                <w:szCs w:val="21"/>
                <w:lang w:eastAsia="ru-RU"/>
              </w:rPr>
              <w:t>(</w:t>
            </w:r>
            <w:proofErr w:type="gramStart"/>
            <w:r w:rsidRPr="003656BB">
              <w:rPr>
                <w:rFonts w:eastAsia="Times New Roman" w:cs="Times New Roman"/>
                <w:color w:val="51B6C4"/>
                <w:szCs w:val="21"/>
                <w:lang w:eastAsia="ru-RU"/>
              </w:rPr>
              <w:t>a</w:t>
            </w:r>
            <w:r w:rsidRPr="003656BB">
              <w:rPr>
                <w:rFonts w:eastAsia="Times New Roman" w:cs="Times New Roman"/>
                <w:color w:val="D4D4D4"/>
                <w:szCs w:val="21"/>
                <w:lang w:eastAsia="ru-RU"/>
              </w:rPr>
              <w:t>)  </w:t>
            </w:r>
            <w:r w:rsidRPr="003656BB">
              <w:rPr>
                <w:rFonts w:eastAsia="Times New Roman" w:cs="Times New Roman"/>
                <w:color w:val="6A9955"/>
                <w:szCs w:val="21"/>
                <w:lang w:eastAsia="ru-RU"/>
              </w:rPr>
              <w:t>/</w:t>
            </w:r>
            <w:proofErr w:type="gramEnd"/>
            <w:r w:rsidRPr="003656BB">
              <w:rPr>
                <w:rFonts w:eastAsia="Times New Roman" w:cs="Times New Roman"/>
                <w:color w:val="6A9955"/>
                <w:szCs w:val="21"/>
                <w:lang w:eastAsia="ru-RU"/>
              </w:rPr>
              <w:t>/ User {}</w:t>
            </w:r>
          </w:p>
          <w:p w14:paraId="1411D4A1" w14:textId="77777777" w:rsidR="002A6927" w:rsidRPr="003656BB" w:rsidRDefault="002A6927" w:rsidP="002B36A3">
            <w:pPr>
              <w:pStyle w:val="a4"/>
              <w:rPr>
                <w:rFonts w:eastAsia="Times New Roman" w:cs="Times New Roman"/>
                <w:color w:val="D4D4D4"/>
                <w:szCs w:val="21"/>
                <w:lang w:eastAsia="ru-RU"/>
              </w:rPr>
            </w:pPr>
            <w:proofErr w:type="spellStart"/>
            <w:proofErr w:type="gramStart"/>
            <w:r w:rsidRPr="003656BB">
              <w:rPr>
                <w:rFonts w:eastAsia="Times New Roman" w:cs="Times New Roman"/>
                <w:color w:val="51B6C4"/>
                <w:szCs w:val="21"/>
                <w:lang w:eastAsia="ru-RU"/>
              </w:rPr>
              <w:t>a</w:t>
            </w:r>
            <w:r w:rsidRPr="003656BB">
              <w:rPr>
                <w:rFonts w:eastAsia="Times New Roman" w:cs="Times New Roman"/>
                <w:color w:val="D4D4D4"/>
                <w:szCs w:val="21"/>
                <w:lang w:eastAsia="ru-RU"/>
              </w:rPr>
              <w:t>.</w:t>
            </w:r>
            <w:r w:rsidRPr="003656BB">
              <w:rPr>
                <w:rFonts w:eastAsia="Times New Roman" w:cs="Times New Roman"/>
                <w:color w:val="DCDCAA"/>
                <w:szCs w:val="21"/>
                <w:lang w:eastAsia="ru-RU"/>
              </w:rPr>
              <w:t>sayHi</w:t>
            </w:r>
            <w:proofErr w:type="spellEnd"/>
            <w:proofErr w:type="gramEnd"/>
            <w:r w:rsidRPr="003656BB">
              <w:rPr>
                <w:rFonts w:eastAsia="Times New Roman" w:cs="Times New Roman"/>
                <w:color w:val="D4D4D4"/>
                <w:szCs w:val="21"/>
                <w:lang w:eastAsia="ru-RU"/>
              </w:rPr>
              <w:t>()       </w:t>
            </w:r>
            <w:r w:rsidRPr="003656BB">
              <w:rPr>
                <w:rFonts w:eastAsia="Times New Roman" w:cs="Times New Roman"/>
                <w:color w:val="6A9955"/>
                <w:szCs w:val="21"/>
                <w:lang w:eastAsia="ru-RU"/>
              </w:rPr>
              <w:t>// </w:t>
            </w:r>
            <w:proofErr w:type="spellStart"/>
            <w:r w:rsidRPr="003656BB">
              <w:rPr>
                <w:rFonts w:eastAsia="Times New Roman" w:cs="Times New Roman"/>
                <w:color w:val="6A9955"/>
                <w:szCs w:val="21"/>
                <w:lang w:eastAsia="ru-RU"/>
              </w:rPr>
              <w:t>Привет</w:t>
            </w:r>
            <w:proofErr w:type="spellEnd"/>
          </w:p>
          <w:p w14:paraId="0B16CEAD" w14:textId="77777777" w:rsidR="002A6927" w:rsidRPr="003656BB" w:rsidRDefault="002A6927" w:rsidP="002B36A3">
            <w:pPr>
              <w:pStyle w:val="a4"/>
            </w:pPr>
          </w:p>
        </w:tc>
      </w:tr>
    </w:tbl>
    <w:p w14:paraId="72632E5D" w14:textId="77777777" w:rsidR="002A6927" w:rsidRDefault="002A6927" w:rsidP="002A6927">
      <w:pPr>
        <w:pStyle w:val="a5"/>
        <w:rPr>
          <w:lang w:val="en-US"/>
        </w:rPr>
      </w:pPr>
    </w:p>
    <w:p w14:paraId="61F69248" w14:textId="77777777" w:rsidR="002A6927" w:rsidRDefault="002A6927" w:rsidP="002A6927">
      <w:pPr>
        <w:pStyle w:val="a5"/>
        <w:rPr>
          <w:lang w:val="en-US"/>
        </w:rPr>
      </w:pPr>
    </w:p>
    <w:p w14:paraId="4B56AE98" w14:textId="77777777" w:rsidR="002A6927" w:rsidRPr="00F70F87" w:rsidRDefault="002A6927" w:rsidP="002A6927">
      <w:pPr>
        <w:pStyle w:val="a5"/>
        <w:rPr>
          <w:lang w:val="en-US"/>
        </w:rPr>
      </w:pPr>
      <w:r w:rsidRPr="00F70F87">
        <w:rPr>
          <w:lang w:val="en-US"/>
        </w:rPr>
        <w:t xml:space="preserve">Class Expression </w:t>
      </w:r>
      <w:r w:rsidRPr="00F70F87">
        <w:t>может</w:t>
      </w:r>
      <w:r w:rsidRPr="00F70F87">
        <w:rPr>
          <w:lang w:val="en-US"/>
        </w:rPr>
        <w:t xml:space="preserve"> </w:t>
      </w:r>
      <w:r w:rsidRPr="00F70F87">
        <w:t>иметь</w:t>
      </w:r>
      <w:r w:rsidRPr="00F70F87">
        <w:rPr>
          <w:lang w:val="en-US"/>
        </w:rPr>
        <w:t xml:space="preserve"> </w:t>
      </w:r>
      <w:r w:rsidRPr="00F70F87">
        <w:t>имя</w:t>
      </w:r>
      <w:r>
        <w:rPr>
          <w:lang w:val="en-US"/>
        </w:rPr>
        <w:t xml:space="preserve">, </w:t>
      </w:r>
      <w:proofErr w:type="spellStart"/>
      <w:r>
        <w:rPr>
          <w:lang w:val="en-US"/>
        </w:rPr>
        <w:t>как</w:t>
      </w:r>
      <w:proofErr w:type="spellEnd"/>
      <w:r>
        <w:rPr>
          <w:lang w:val="en-US"/>
        </w:rPr>
        <w:t xml:space="preserve"> и Named Function Expression</w:t>
      </w:r>
      <w:r w:rsidRPr="00F70F87">
        <w:rPr>
          <w:lang w:val="en-US"/>
        </w:rPr>
        <w:t>.</w:t>
      </w:r>
    </w:p>
    <w:p w14:paraId="5774E046" w14:textId="77777777" w:rsidR="002A6927" w:rsidRPr="00F70F87" w:rsidRDefault="002A6927" w:rsidP="002A6927">
      <w:pPr>
        <w:pStyle w:val="a5"/>
      </w:pPr>
      <w:r w:rsidRPr="00F70F87">
        <w:t xml:space="preserve">Если у Class </w:t>
      </w:r>
      <w:proofErr w:type="spellStart"/>
      <w:r w:rsidRPr="00F70F87">
        <w:t>Expression</w:t>
      </w:r>
      <w:proofErr w:type="spellEnd"/>
      <w:r w:rsidRPr="00F70F87">
        <w:t xml:space="preserve"> есть имя, то оно видно только внутри класса</w:t>
      </w:r>
      <w:r>
        <w:t xml:space="preserve"> и не видно снаружи</w:t>
      </w:r>
      <w:r w:rsidRPr="00F70F87">
        <w:t>:</w:t>
      </w:r>
    </w:p>
    <w:tbl>
      <w:tblPr>
        <w:tblW w:w="10773" w:type="dxa"/>
        <w:shd w:val="clear" w:color="auto" w:fill="1E1E1E"/>
        <w:tblLook w:val="04A0" w:firstRow="1" w:lastRow="0" w:firstColumn="1" w:lastColumn="0" w:noHBand="0" w:noVBand="1"/>
      </w:tblPr>
      <w:tblGrid>
        <w:gridCol w:w="10773"/>
      </w:tblGrid>
      <w:tr w:rsidR="002A6927" w:rsidRPr="00F70F87" w14:paraId="6E6AB2C1" w14:textId="77777777" w:rsidTr="00E96915">
        <w:tc>
          <w:tcPr>
            <w:tcW w:w="10773" w:type="dxa"/>
            <w:shd w:val="clear" w:color="auto" w:fill="1E1E1E"/>
          </w:tcPr>
          <w:p w14:paraId="39CCBC37" w14:textId="77777777" w:rsidR="002A6927" w:rsidRPr="00724220" w:rsidRDefault="002A6927" w:rsidP="002A0EA1">
            <w:pPr>
              <w:pStyle w:val="a4"/>
              <w:rPr>
                <w:lang w:val="ru-RU"/>
              </w:rPr>
            </w:pPr>
          </w:p>
          <w:p w14:paraId="7E5D5B33" w14:textId="77777777" w:rsidR="002A6927" w:rsidRPr="00F70F87" w:rsidRDefault="002A6927" w:rsidP="002A0EA1">
            <w:pPr>
              <w:pStyle w:val="a4"/>
              <w:rPr>
                <w:rFonts w:eastAsia="Times New Roman" w:cs="Times New Roman"/>
                <w:color w:val="D4D4D4"/>
                <w:szCs w:val="21"/>
                <w:lang w:eastAsia="ru-RU"/>
              </w:rPr>
            </w:pPr>
            <w:r w:rsidRPr="00F70F87">
              <w:rPr>
                <w:rFonts w:eastAsia="Times New Roman" w:cs="Times New Roman"/>
                <w:color w:val="569CD6"/>
                <w:szCs w:val="21"/>
                <w:lang w:eastAsia="ru-RU"/>
              </w:rPr>
              <w:t>let</w:t>
            </w:r>
            <w:r w:rsidRPr="00F70F87">
              <w:rPr>
                <w:rFonts w:eastAsia="Times New Roman" w:cs="Times New Roman"/>
                <w:color w:val="D4D4D4"/>
                <w:szCs w:val="21"/>
                <w:lang w:eastAsia="ru-RU"/>
              </w:rPr>
              <w:t> </w:t>
            </w:r>
            <w:r w:rsidRPr="00F70F87">
              <w:rPr>
                <w:rFonts w:eastAsia="Times New Roman" w:cs="Times New Roman"/>
                <w:color w:val="4EC9B0"/>
                <w:szCs w:val="21"/>
                <w:lang w:eastAsia="ru-RU"/>
              </w:rPr>
              <w:t>User</w:t>
            </w:r>
            <w:r w:rsidRPr="00F70F87">
              <w:rPr>
                <w:rFonts w:eastAsia="Times New Roman" w:cs="Times New Roman"/>
                <w:color w:val="D4D4D4"/>
                <w:szCs w:val="21"/>
                <w:lang w:eastAsia="ru-RU"/>
              </w:rPr>
              <w:t> = </w:t>
            </w:r>
            <w:r w:rsidRPr="00F70F87">
              <w:rPr>
                <w:rFonts w:eastAsia="Times New Roman" w:cs="Times New Roman"/>
                <w:color w:val="569CD6"/>
                <w:szCs w:val="21"/>
                <w:lang w:eastAsia="ru-RU"/>
              </w:rPr>
              <w:t>class</w:t>
            </w:r>
            <w:r w:rsidRPr="00F70F87">
              <w:rPr>
                <w:rFonts w:eastAsia="Times New Roman" w:cs="Times New Roman"/>
                <w:color w:val="D4D4D4"/>
                <w:szCs w:val="21"/>
                <w:lang w:eastAsia="ru-RU"/>
              </w:rPr>
              <w:t> </w:t>
            </w:r>
            <w:proofErr w:type="spellStart"/>
            <w:r w:rsidRPr="00F70F87">
              <w:rPr>
                <w:rFonts w:eastAsia="Times New Roman" w:cs="Times New Roman"/>
                <w:color w:val="4EC9B0"/>
                <w:szCs w:val="21"/>
                <w:lang w:eastAsia="ru-RU"/>
              </w:rPr>
              <w:t>MyClass</w:t>
            </w:r>
            <w:proofErr w:type="spellEnd"/>
            <w:r w:rsidRPr="00F70F87">
              <w:rPr>
                <w:rFonts w:eastAsia="Times New Roman" w:cs="Times New Roman"/>
                <w:color w:val="D4D4D4"/>
                <w:szCs w:val="21"/>
                <w:lang w:eastAsia="ru-RU"/>
              </w:rPr>
              <w:t> {</w:t>
            </w:r>
          </w:p>
          <w:p w14:paraId="5E80AFD5" w14:textId="77777777" w:rsidR="002A6927" w:rsidRPr="00F70F87" w:rsidRDefault="002A6927" w:rsidP="002A0EA1">
            <w:pPr>
              <w:pStyle w:val="a4"/>
              <w:rPr>
                <w:rFonts w:eastAsia="Times New Roman" w:cs="Times New Roman"/>
                <w:color w:val="D4D4D4"/>
                <w:szCs w:val="21"/>
                <w:lang w:eastAsia="ru-RU"/>
              </w:rPr>
            </w:pPr>
            <w:r w:rsidRPr="00F70F87">
              <w:rPr>
                <w:rFonts w:eastAsia="Times New Roman" w:cs="Times New Roman"/>
                <w:color w:val="D4D4D4"/>
                <w:szCs w:val="21"/>
                <w:lang w:eastAsia="ru-RU"/>
              </w:rPr>
              <w:t>  </w:t>
            </w:r>
            <w:proofErr w:type="spellStart"/>
            <w:proofErr w:type="gramStart"/>
            <w:r w:rsidRPr="00F70F87">
              <w:rPr>
                <w:rFonts w:eastAsia="Times New Roman" w:cs="Times New Roman"/>
                <w:color w:val="DCDCAA"/>
                <w:szCs w:val="21"/>
                <w:lang w:eastAsia="ru-RU"/>
              </w:rPr>
              <w:t>sayHi</w:t>
            </w:r>
            <w:proofErr w:type="spellEnd"/>
            <w:r w:rsidRPr="00F70F87">
              <w:rPr>
                <w:rFonts w:eastAsia="Times New Roman" w:cs="Times New Roman"/>
                <w:color w:val="D4D4D4"/>
                <w:szCs w:val="21"/>
                <w:lang w:eastAsia="ru-RU"/>
              </w:rPr>
              <w:t>(</w:t>
            </w:r>
            <w:proofErr w:type="gramEnd"/>
            <w:r w:rsidRPr="00F70F87">
              <w:rPr>
                <w:rFonts w:eastAsia="Times New Roman" w:cs="Times New Roman"/>
                <w:color w:val="D4D4D4"/>
                <w:szCs w:val="21"/>
                <w:lang w:eastAsia="ru-RU"/>
              </w:rPr>
              <w:t>) {</w:t>
            </w:r>
          </w:p>
          <w:p w14:paraId="09E66569" w14:textId="77777777" w:rsidR="002A6927" w:rsidRPr="00354D86" w:rsidRDefault="002A6927" w:rsidP="002A0EA1">
            <w:pPr>
              <w:pStyle w:val="a4"/>
              <w:rPr>
                <w:rFonts w:eastAsia="Times New Roman" w:cs="Times New Roman"/>
                <w:color w:val="D4D4D4"/>
                <w:szCs w:val="21"/>
                <w:lang w:eastAsia="ru-RU"/>
              </w:rPr>
            </w:pPr>
            <w:r w:rsidRPr="00F70F87">
              <w:rPr>
                <w:rFonts w:eastAsia="Times New Roman" w:cs="Times New Roman"/>
                <w:color w:val="D4D4D4"/>
                <w:szCs w:val="21"/>
                <w:lang w:eastAsia="ru-RU"/>
              </w:rPr>
              <w:t>    </w:t>
            </w:r>
            <w:proofErr w:type="gramStart"/>
            <w:r w:rsidRPr="00F70F87">
              <w:rPr>
                <w:rFonts w:eastAsia="Times New Roman" w:cs="Times New Roman"/>
                <w:color w:val="9CDCFE"/>
                <w:szCs w:val="21"/>
                <w:lang w:eastAsia="ru-RU"/>
              </w:rPr>
              <w:t>console</w:t>
            </w:r>
            <w:r w:rsidRPr="00354D86">
              <w:rPr>
                <w:rFonts w:eastAsia="Times New Roman" w:cs="Times New Roman"/>
                <w:color w:val="D4D4D4"/>
                <w:szCs w:val="21"/>
                <w:lang w:eastAsia="ru-RU"/>
              </w:rPr>
              <w:t>.</w:t>
            </w:r>
            <w:r w:rsidRPr="00F70F87">
              <w:rPr>
                <w:rFonts w:eastAsia="Times New Roman" w:cs="Times New Roman"/>
                <w:color w:val="DCDCAA"/>
                <w:szCs w:val="21"/>
                <w:lang w:eastAsia="ru-RU"/>
              </w:rPr>
              <w:t>log</w:t>
            </w:r>
            <w:r w:rsidRPr="00354D86">
              <w:rPr>
                <w:rFonts w:eastAsia="Times New Roman" w:cs="Times New Roman"/>
                <w:color w:val="D4D4D4"/>
                <w:szCs w:val="21"/>
                <w:lang w:eastAsia="ru-RU"/>
              </w:rPr>
              <w:t>(</w:t>
            </w:r>
            <w:proofErr w:type="spellStart"/>
            <w:proofErr w:type="gramEnd"/>
            <w:r w:rsidRPr="00F70F87">
              <w:rPr>
                <w:rFonts w:eastAsia="Times New Roman" w:cs="Times New Roman"/>
                <w:color w:val="4EC9B0"/>
                <w:szCs w:val="21"/>
                <w:lang w:eastAsia="ru-RU"/>
              </w:rPr>
              <w:t>MyClass</w:t>
            </w:r>
            <w:proofErr w:type="spellEnd"/>
            <w:r w:rsidRPr="00354D86">
              <w:rPr>
                <w:rFonts w:eastAsia="Times New Roman" w:cs="Times New Roman"/>
                <w:color w:val="D4D4D4"/>
                <w:szCs w:val="21"/>
                <w:lang w:eastAsia="ru-RU"/>
              </w:rPr>
              <w:t>);</w:t>
            </w:r>
            <w:r w:rsidRPr="00F70F87">
              <w:rPr>
                <w:rFonts w:eastAsia="Times New Roman" w:cs="Times New Roman"/>
                <w:color w:val="D4D4D4"/>
                <w:szCs w:val="21"/>
                <w:lang w:eastAsia="ru-RU"/>
              </w:rPr>
              <w:t> </w:t>
            </w:r>
            <w:r w:rsidRPr="00354D86">
              <w:rPr>
                <w:rFonts w:eastAsia="Times New Roman" w:cs="Times New Roman"/>
                <w:color w:val="6A9955"/>
                <w:szCs w:val="21"/>
                <w:lang w:eastAsia="ru-RU"/>
              </w:rPr>
              <w:t>//</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имя</w:t>
            </w:r>
            <w:r w:rsidRPr="00F70F87">
              <w:rPr>
                <w:rFonts w:eastAsia="Times New Roman" w:cs="Times New Roman"/>
                <w:color w:val="6A9955"/>
                <w:szCs w:val="21"/>
                <w:lang w:eastAsia="ru-RU"/>
              </w:rPr>
              <w:t> </w:t>
            </w:r>
            <w:proofErr w:type="spellStart"/>
            <w:r w:rsidRPr="00F70F87">
              <w:rPr>
                <w:rFonts w:eastAsia="Times New Roman" w:cs="Times New Roman"/>
                <w:color w:val="6A9955"/>
                <w:szCs w:val="21"/>
                <w:lang w:eastAsia="ru-RU"/>
              </w:rPr>
              <w:t>MyClass</w:t>
            </w:r>
            <w:proofErr w:type="spellEnd"/>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видно</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только</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внутри</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класса</w:t>
            </w:r>
          </w:p>
          <w:p w14:paraId="66CD1741" w14:textId="77777777" w:rsidR="002A6927" w:rsidRPr="00F70F87" w:rsidRDefault="002A6927" w:rsidP="002A0EA1">
            <w:pPr>
              <w:pStyle w:val="a4"/>
              <w:rPr>
                <w:rFonts w:eastAsia="Times New Roman" w:cs="Times New Roman"/>
                <w:color w:val="D4D4D4"/>
                <w:szCs w:val="21"/>
                <w:lang w:eastAsia="ru-RU"/>
              </w:rPr>
            </w:pPr>
            <w:r w:rsidRPr="00F70F87">
              <w:rPr>
                <w:rFonts w:eastAsia="Times New Roman" w:cs="Times New Roman"/>
                <w:color w:val="D4D4D4"/>
                <w:szCs w:val="21"/>
                <w:lang w:eastAsia="ru-RU"/>
              </w:rPr>
              <w:t>  }</w:t>
            </w:r>
          </w:p>
          <w:p w14:paraId="6501F599" w14:textId="77777777" w:rsidR="002A6927" w:rsidRPr="00F70F87" w:rsidRDefault="002A6927" w:rsidP="002A0EA1">
            <w:pPr>
              <w:pStyle w:val="a4"/>
              <w:rPr>
                <w:rFonts w:eastAsia="Times New Roman" w:cs="Times New Roman"/>
                <w:color w:val="D4D4D4"/>
                <w:szCs w:val="21"/>
                <w:lang w:eastAsia="ru-RU"/>
              </w:rPr>
            </w:pPr>
            <w:r w:rsidRPr="00F70F87">
              <w:rPr>
                <w:rFonts w:eastAsia="Times New Roman" w:cs="Times New Roman"/>
                <w:color w:val="D4D4D4"/>
                <w:szCs w:val="21"/>
                <w:lang w:eastAsia="ru-RU"/>
              </w:rPr>
              <w:t>};</w:t>
            </w:r>
          </w:p>
          <w:p w14:paraId="1737D862" w14:textId="77777777" w:rsidR="002A6927" w:rsidRPr="00F70F87" w:rsidRDefault="002A6927" w:rsidP="002A0EA1">
            <w:pPr>
              <w:pStyle w:val="a4"/>
              <w:rPr>
                <w:rFonts w:eastAsia="Times New Roman" w:cs="Times New Roman"/>
                <w:color w:val="D4D4D4"/>
                <w:szCs w:val="21"/>
                <w:lang w:eastAsia="ru-RU"/>
              </w:rPr>
            </w:pPr>
          </w:p>
          <w:p w14:paraId="5474ED5C" w14:textId="77777777" w:rsidR="002A6927" w:rsidRPr="00F70F87" w:rsidRDefault="002A6927" w:rsidP="002A0EA1">
            <w:pPr>
              <w:pStyle w:val="a4"/>
              <w:rPr>
                <w:rFonts w:eastAsia="Times New Roman" w:cs="Times New Roman"/>
                <w:color w:val="D4D4D4"/>
                <w:szCs w:val="21"/>
                <w:lang w:eastAsia="ru-RU"/>
              </w:rPr>
            </w:pPr>
            <w:r w:rsidRPr="00F70F87">
              <w:rPr>
                <w:rFonts w:eastAsia="Times New Roman" w:cs="Times New Roman"/>
                <w:color w:val="569CD6"/>
                <w:szCs w:val="21"/>
                <w:lang w:eastAsia="ru-RU"/>
              </w:rPr>
              <w:t>new</w:t>
            </w:r>
            <w:r w:rsidRPr="00F70F87">
              <w:rPr>
                <w:rFonts w:eastAsia="Times New Roman" w:cs="Times New Roman"/>
                <w:color w:val="D4D4D4"/>
                <w:szCs w:val="21"/>
                <w:lang w:eastAsia="ru-RU"/>
              </w:rPr>
              <w:t> </w:t>
            </w:r>
            <w:r w:rsidRPr="00F70F87">
              <w:rPr>
                <w:rFonts w:eastAsia="Times New Roman" w:cs="Times New Roman"/>
                <w:color w:val="4EC9B0"/>
                <w:szCs w:val="21"/>
                <w:lang w:eastAsia="ru-RU"/>
              </w:rPr>
              <w:t>User</w:t>
            </w:r>
            <w:r w:rsidRPr="00F70F87">
              <w:rPr>
                <w:rFonts w:eastAsia="Times New Roman" w:cs="Times New Roman"/>
                <w:color w:val="D4D4D4"/>
                <w:szCs w:val="21"/>
                <w:lang w:eastAsia="ru-RU"/>
              </w:rPr>
              <w:t>(</w:t>
            </w:r>
            <w:proofErr w:type="gramStart"/>
            <w:r w:rsidRPr="00F70F87">
              <w:rPr>
                <w:rFonts w:eastAsia="Times New Roman" w:cs="Times New Roman"/>
                <w:color w:val="D4D4D4"/>
                <w:szCs w:val="21"/>
                <w:lang w:eastAsia="ru-RU"/>
              </w:rPr>
              <w:t>).</w:t>
            </w:r>
            <w:proofErr w:type="spellStart"/>
            <w:r w:rsidRPr="00F70F87">
              <w:rPr>
                <w:rFonts w:eastAsia="Times New Roman" w:cs="Times New Roman"/>
                <w:color w:val="DCDCAA"/>
                <w:szCs w:val="21"/>
                <w:lang w:eastAsia="ru-RU"/>
              </w:rPr>
              <w:t>sayHi</w:t>
            </w:r>
            <w:proofErr w:type="spellEnd"/>
            <w:proofErr w:type="gramEnd"/>
            <w:r w:rsidRPr="00F70F87">
              <w:rPr>
                <w:rFonts w:eastAsia="Times New Roman" w:cs="Times New Roman"/>
                <w:color w:val="D4D4D4"/>
                <w:szCs w:val="21"/>
                <w:lang w:eastAsia="ru-RU"/>
              </w:rPr>
              <w:t>();</w:t>
            </w:r>
          </w:p>
          <w:p w14:paraId="24C2C062" w14:textId="77777777" w:rsidR="002A6927" w:rsidRPr="00F70F87" w:rsidRDefault="002A6927" w:rsidP="002A0EA1">
            <w:pPr>
              <w:pStyle w:val="a4"/>
              <w:rPr>
                <w:rFonts w:eastAsia="Times New Roman" w:cs="Times New Roman"/>
                <w:color w:val="D4D4D4"/>
                <w:szCs w:val="21"/>
                <w:lang w:eastAsia="ru-RU"/>
              </w:rPr>
            </w:pPr>
            <w:r w:rsidRPr="00F70F87">
              <w:rPr>
                <w:rFonts w:eastAsia="Times New Roman" w:cs="Times New Roman"/>
                <w:color w:val="6A9955"/>
                <w:szCs w:val="21"/>
                <w:lang w:eastAsia="ru-RU"/>
              </w:rPr>
              <w:t>// </w:t>
            </w:r>
            <w:proofErr w:type="spellStart"/>
            <w:r w:rsidRPr="00F70F87">
              <w:rPr>
                <w:rFonts w:eastAsia="Times New Roman" w:cs="Times New Roman"/>
                <w:color w:val="6A9955"/>
                <w:szCs w:val="21"/>
                <w:lang w:eastAsia="ru-RU"/>
              </w:rPr>
              <w:t>работает</w:t>
            </w:r>
            <w:proofErr w:type="spellEnd"/>
            <w:r w:rsidRPr="00F70F87">
              <w:rPr>
                <w:rFonts w:eastAsia="Times New Roman" w:cs="Times New Roman"/>
                <w:color w:val="6A9955"/>
                <w:szCs w:val="21"/>
                <w:lang w:eastAsia="ru-RU"/>
              </w:rPr>
              <w:t>: [Function: </w:t>
            </w:r>
            <w:proofErr w:type="spellStart"/>
            <w:r w:rsidRPr="00F70F87">
              <w:rPr>
                <w:rFonts w:eastAsia="Times New Roman" w:cs="Times New Roman"/>
                <w:color w:val="6A9955"/>
                <w:szCs w:val="21"/>
                <w:lang w:eastAsia="ru-RU"/>
              </w:rPr>
              <w:t>MyClass</w:t>
            </w:r>
            <w:proofErr w:type="spellEnd"/>
            <w:r w:rsidRPr="00F70F87">
              <w:rPr>
                <w:rFonts w:eastAsia="Times New Roman" w:cs="Times New Roman"/>
                <w:color w:val="6A9955"/>
                <w:szCs w:val="21"/>
                <w:lang w:eastAsia="ru-RU"/>
              </w:rPr>
              <w:t>]</w:t>
            </w:r>
          </w:p>
          <w:p w14:paraId="5E5B40E6" w14:textId="77777777" w:rsidR="002A6927" w:rsidRPr="00F70F87" w:rsidRDefault="002A6927" w:rsidP="002A0EA1">
            <w:pPr>
              <w:pStyle w:val="a4"/>
              <w:rPr>
                <w:rFonts w:eastAsia="Times New Roman" w:cs="Times New Roman"/>
                <w:color w:val="D4D4D4"/>
                <w:szCs w:val="21"/>
                <w:lang w:eastAsia="ru-RU"/>
              </w:rPr>
            </w:pPr>
          </w:p>
          <w:p w14:paraId="6DD59477" w14:textId="77777777" w:rsidR="002A6927" w:rsidRPr="00724220" w:rsidRDefault="002A6927" w:rsidP="002A0EA1">
            <w:pPr>
              <w:pStyle w:val="a4"/>
              <w:rPr>
                <w:rFonts w:eastAsia="Times New Roman" w:cs="Times New Roman"/>
                <w:color w:val="D4D4D4"/>
                <w:szCs w:val="21"/>
                <w:lang w:val="ru-RU" w:eastAsia="ru-RU"/>
              </w:rPr>
            </w:pPr>
            <w:proofErr w:type="gramStart"/>
            <w:r w:rsidRPr="00F70F87">
              <w:rPr>
                <w:rFonts w:eastAsia="Times New Roman" w:cs="Times New Roman"/>
                <w:color w:val="9CDCFE"/>
                <w:szCs w:val="21"/>
                <w:lang w:eastAsia="ru-RU"/>
              </w:rPr>
              <w:t>console</w:t>
            </w:r>
            <w:r w:rsidRPr="00724220">
              <w:rPr>
                <w:rFonts w:eastAsia="Times New Roman" w:cs="Times New Roman"/>
                <w:color w:val="D4D4D4"/>
                <w:szCs w:val="21"/>
                <w:lang w:val="ru-RU" w:eastAsia="ru-RU"/>
              </w:rPr>
              <w:t>.</w:t>
            </w:r>
            <w:r w:rsidRPr="00F70F87">
              <w:rPr>
                <w:rFonts w:eastAsia="Times New Roman" w:cs="Times New Roman"/>
                <w:color w:val="DCDCAA"/>
                <w:szCs w:val="21"/>
                <w:lang w:eastAsia="ru-RU"/>
              </w:rPr>
              <w:t>log</w:t>
            </w:r>
            <w:r w:rsidRPr="00724220">
              <w:rPr>
                <w:rFonts w:eastAsia="Times New Roman" w:cs="Times New Roman"/>
                <w:color w:val="D4D4D4"/>
                <w:szCs w:val="21"/>
                <w:lang w:val="ru-RU" w:eastAsia="ru-RU"/>
              </w:rPr>
              <w:t>(</w:t>
            </w:r>
            <w:proofErr w:type="spellStart"/>
            <w:proofErr w:type="gramEnd"/>
            <w:r w:rsidRPr="00F70F87">
              <w:rPr>
                <w:rFonts w:eastAsia="Times New Roman" w:cs="Times New Roman"/>
                <w:color w:val="9CDCFE"/>
                <w:szCs w:val="21"/>
                <w:lang w:eastAsia="ru-RU"/>
              </w:rPr>
              <w:t>MyClass</w:t>
            </w:r>
            <w:proofErr w:type="spellEnd"/>
            <w:r w:rsidRPr="00724220">
              <w:rPr>
                <w:rFonts w:eastAsia="Times New Roman" w:cs="Times New Roman"/>
                <w:color w:val="D4D4D4"/>
                <w:szCs w:val="21"/>
                <w:lang w:val="ru-RU" w:eastAsia="ru-RU"/>
              </w:rPr>
              <w:t>);</w:t>
            </w:r>
            <w:r w:rsidRPr="00F70F87">
              <w:rPr>
                <w:rFonts w:eastAsia="Times New Roman" w:cs="Times New Roman"/>
                <w:color w:val="D4D4D4"/>
                <w:szCs w:val="21"/>
                <w:lang w:eastAsia="ru-RU"/>
              </w:rPr>
              <w:t> </w:t>
            </w:r>
          </w:p>
          <w:p w14:paraId="35AD7C10" w14:textId="77777777" w:rsidR="002A6927" w:rsidRPr="00724220" w:rsidRDefault="002A6927" w:rsidP="002A0EA1">
            <w:pPr>
              <w:pStyle w:val="a4"/>
              <w:rPr>
                <w:rFonts w:eastAsia="Times New Roman" w:cs="Times New Roman"/>
                <w:color w:val="D4D4D4"/>
                <w:szCs w:val="21"/>
                <w:lang w:val="ru-RU" w:eastAsia="ru-RU"/>
              </w:rPr>
            </w:pPr>
            <w:r w:rsidRPr="00724220">
              <w:rPr>
                <w:rFonts w:eastAsia="Times New Roman" w:cs="Times New Roman"/>
                <w:color w:val="6A9955"/>
                <w:szCs w:val="21"/>
                <w:lang w:val="ru-RU" w:eastAsia="ru-RU"/>
              </w:rPr>
              <w:t>//</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ошибка,</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имя</w:t>
            </w:r>
            <w:r w:rsidRPr="00F70F87">
              <w:rPr>
                <w:rFonts w:eastAsia="Times New Roman" w:cs="Times New Roman"/>
                <w:color w:val="6A9955"/>
                <w:szCs w:val="21"/>
                <w:lang w:eastAsia="ru-RU"/>
              </w:rPr>
              <w:t> </w:t>
            </w:r>
            <w:proofErr w:type="spellStart"/>
            <w:r w:rsidRPr="00F70F87">
              <w:rPr>
                <w:rFonts w:eastAsia="Times New Roman" w:cs="Times New Roman"/>
                <w:color w:val="6A9955"/>
                <w:szCs w:val="21"/>
                <w:lang w:eastAsia="ru-RU"/>
              </w:rPr>
              <w:t>MyClass</w:t>
            </w:r>
            <w:proofErr w:type="spellEnd"/>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не</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видно</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за</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пределами</w:t>
            </w:r>
            <w:r w:rsidRPr="00F70F87">
              <w:rPr>
                <w:rFonts w:eastAsia="Times New Roman" w:cs="Times New Roman"/>
                <w:color w:val="6A9955"/>
                <w:szCs w:val="21"/>
                <w:lang w:eastAsia="ru-RU"/>
              </w:rPr>
              <w:t> </w:t>
            </w:r>
            <w:r w:rsidRPr="00724220">
              <w:rPr>
                <w:rFonts w:eastAsia="Times New Roman" w:cs="Times New Roman"/>
                <w:color w:val="6A9955"/>
                <w:szCs w:val="21"/>
                <w:lang w:val="ru-RU" w:eastAsia="ru-RU"/>
              </w:rPr>
              <w:t>класса</w:t>
            </w:r>
          </w:p>
          <w:p w14:paraId="5B7D3BC4" w14:textId="77777777" w:rsidR="002A6927" w:rsidRPr="00724220" w:rsidRDefault="002A6927" w:rsidP="002A0EA1">
            <w:pPr>
              <w:pStyle w:val="a4"/>
              <w:rPr>
                <w:lang w:val="ru-RU"/>
              </w:rPr>
            </w:pPr>
          </w:p>
        </w:tc>
      </w:tr>
    </w:tbl>
    <w:p w14:paraId="0E588D2D" w14:textId="77777777" w:rsidR="002A6927" w:rsidRDefault="002A6927" w:rsidP="002A6927">
      <w:pPr>
        <w:pStyle w:val="a5"/>
      </w:pPr>
    </w:p>
    <w:p w14:paraId="762CC2F3" w14:textId="77777777" w:rsidR="002A6927" w:rsidRDefault="002A6927" w:rsidP="002A6927">
      <w:pPr>
        <w:pStyle w:val="a5"/>
      </w:pPr>
    </w:p>
    <w:p w14:paraId="2E3FC8AF" w14:textId="77777777" w:rsidR="002A6927" w:rsidRDefault="002A6927" w:rsidP="002A6927">
      <w:pPr>
        <w:pStyle w:val="a5"/>
      </w:pPr>
      <w:r>
        <w:t>Можно создавать класс динамически:</w:t>
      </w:r>
    </w:p>
    <w:p w14:paraId="6002A455" w14:textId="77777777" w:rsidR="002A6927" w:rsidRPr="00EC57CF" w:rsidRDefault="002A6927" w:rsidP="002A6927">
      <w:pPr>
        <w:pStyle w:val="a5"/>
      </w:pPr>
      <w:r>
        <w:t>Тут речь идёт о том, что класс можно возвращать из функции.</w:t>
      </w:r>
    </w:p>
    <w:tbl>
      <w:tblPr>
        <w:tblW w:w="10773" w:type="dxa"/>
        <w:shd w:val="clear" w:color="auto" w:fill="1E1E1E"/>
        <w:tblLook w:val="04A0" w:firstRow="1" w:lastRow="0" w:firstColumn="1" w:lastColumn="0" w:noHBand="0" w:noVBand="1"/>
      </w:tblPr>
      <w:tblGrid>
        <w:gridCol w:w="10773"/>
      </w:tblGrid>
      <w:tr w:rsidR="002A6927" w:rsidRPr="00CD3C6A" w14:paraId="0965D07D" w14:textId="77777777" w:rsidTr="00E96915">
        <w:tc>
          <w:tcPr>
            <w:tcW w:w="10773" w:type="dxa"/>
            <w:shd w:val="clear" w:color="auto" w:fill="1E1E1E"/>
          </w:tcPr>
          <w:p w14:paraId="60674B03" w14:textId="77777777" w:rsidR="002A6927" w:rsidRPr="00724220" w:rsidRDefault="002A6927" w:rsidP="002A0EA1">
            <w:pPr>
              <w:pStyle w:val="a4"/>
              <w:rPr>
                <w:lang w:val="ru-RU"/>
              </w:rPr>
            </w:pPr>
          </w:p>
          <w:p w14:paraId="75B58EC6" w14:textId="77777777" w:rsidR="002A6927" w:rsidRPr="00724220" w:rsidRDefault="002A6927" w:rsidP="002A0EA1">
            <w:pPr>
              <w:pStyle w:val="a4"/>
              <w:rPr>
                <w:rFonts w:eastAsia="Times New Roman" w:cs="Times New Roman"/>
                <w:color w:val="D4D4D4"/>
                <w:szCs w:val="21"/>
                <w:lang w:val="ru-RU" w:eastAsia="ru-RU"/>
              </w:rPr>
            </w:pPr>
            <w:r w:rsidRPr="00CD3C6A">
              <w:rPr>
                <w:rFonts w:eastAsia="Times New Roman" w:cs="Times New Roman"/>
                <w:color w:val="569CD6"/>
                <w:szCs w:val="21"/>
                <w:lang w:eastAsia="ru-RU"/>
              </w:rPr>
              <w:t>function</w:t>
            </w:r>
            <w:r w:rsidRPr="00CD3C6A">
              <w:rPr>
                <w:rFonts w:eastAsia="Times New Roman" w:cs="Times New Roman"/>
                <w:color w:val="D4D4D4"/>
                <w:szCs w:val="21"/>
                <w:lang w:eastAsia="ru-RU"/>
              </w:rPr>
              <w:t> </w:t>
            </w:r>
            <w:proofErr w:type="spellStart"/>
            <w:r w:rsidRPr="00CD3C6A">
              <w:rPr>
                <w:rFonts w:eastAsia="Times New Roman" w:cs="Times New Roman"/>
                <w:color w:val="DCDCAA"/>
                <w:szCs w:val="21"/>
                <w:lang w:eastAsia="ru-RU"/>
              </w:rPr>
              <w:t>makeClass</w:t>
            </w:r>
            <w:proofErr w:type="spellEnd"/>
            <w:r w:rsidRPr="00724220">
              <w:rPr>
                <w:rFonts w:eastAsia="Times New Roman" w:cs="Times New Roman"/>
                <w:color w:val="D4D4D4"/>
                <w:szCs w:val="21"/>
                <w:lang w:val="ru-RU" w:eastAsia="ru-RU"/>
              </w:rPr>
              <w:t>(</w:t>
            </w:r>
            <w:r w:rsidRPr="00CD3C6A">
              <w:rPr>
                <w:rFonts w:eastAsia="Times New Roman" w:cs="Times New Roman"/>
                <w:color w:val="9CDCFE"/>
                <w:szCs w:val="21"/>
                <w:lang w:eastAsia="ru-RU"/>
              </w:rPr>
              <w:t>phrase</w:t>
            </w:r>
            <w:r w:rsidRPr="00724220">
              <w:rPr>
                <w:rFonts w:eastAsia="Times New Roman" w:cs="Times New Roman"/>
                <w:color w:val="D4D4D4"/>
                <w:szCs w:val="21"/>
                <w:lang w:val="ru-RU" w:eastAsia="ru-RU"/>
              </w:rPr>
              <w:t>)</w:t>
            </w:r>
            <w:r w:rsidRPr="00CD3C6A">
              <w:rPr>
                <w:rFonts w:eastAsia="Times New Roman" w:cs="Times New Roman"/>
                <w:color w:val="D4D4D4"/>
                <w:szCs w:val="21"/>
                <w:lang w:eastAsia="ru-RU"/>
              </w:rPr>
              <w:t> </w:t>
            </w:r>
            <w:r w:rsidRPr="00724220">
              <w:rPr>
                <w:rFonts w:eastAsia="Times New Roman" w:cs="Times New Roman"/>
                <w:color w:val="D4D4D4"/>
                <w:szCs w:val="21"/>
                <w:lang w:val="ru-RU" w:eastAsia="ru-RU"/>
              </w:rPr>
              <w:t>{</w:t>
            </w:r>
          </w:p>
          <w:p w14:paraId="51333638" w14:textId="77777777" w:rsidR="002A6927" w:rsidRPr="00724220" w:rsidRDefault="002A6927" w:rsidP="002A0EA1">
            <w:pPr>
              <w:pStyle w:val="a4"/>
              <w:rPr>
                <w:rFonts w:eastAsia="Times New Roman" w:cs="Times New Roman"/>
                <w:color w:val="D4D4D4"/>
                <w:szCs w:val="21"/>
                <w:lang w:val="ru-RU" w:eastAsia="ru-RU"/>
              </w:rPr>
            </w:pPr>
            <w:r w:rsidRPr="00CD3C6A">
              <w:rPr>
                <w:rFonts w:eastAsia="Times New Roman" w:cs="Times New Roman"/>
                <w:color w:val="D4D4D4"/>
                <w:szCs w:val="21"/>
                <w:lang w:eastAsia="ru-RU"/>
              </w:rPr>
              <w:t>  </w:t>
            </w:r>
            <w:r w:rsidRPr="00724220">
              <w:rPr>
                <w:rFonts w:eastAsia="Times New Roman" w:cs="Times New Roman"/>
                <w:color w:val="6A9955"/>
                <w:szCs w:val="21"/>
                <w:lang w:val="ru-RU" w:eastAsia="ru-RU"/>
              </w:rPr>
              <w:t>//</w:t>
            </w:r>
            <w:r w:rsidRPr="00CD3C6A">
              <w:rPr>
                <w:rFonts w:eastAsia="Times New Roman" w:cs="Times New Roman"/>
                <w:color w:val="6A9955"/>
                <w:szCs w:val="21"/>
                <w:lang w:eastAsia="ru-RU"/>
              </w:rPr>
              <w:t> </w:t>
            </w:r>
            <w:r w:rsidRPr="00724220">
              <w:rPr>
                <w:rFonts w:eastAsia="Times New Roman" w:cs="Times New Roman"/>
                <w:color w:val="6A9955"/>
                <w:szCs w:val="21"/>
                <w:lang w:val="ru-RU" w:eastAsia="ru-RU"/>
              </w:rPr>
              <w:t>объявляем</w:t>
            </w:r>
            <w:r w:rsidRPr="00CD3C6A">
              <w:rPr>
                <w:rFonts w:eastAsia="Times New Roman" w:cs="Times New Roman"/>
                <w:color w:val="6A9955"/>
                <w:szCs w:val="21"/>
                <w:lang w:eastAsia="ru-RU"/>
              </w:rPr>
              <w:t> </w:t>
            </w:r>
            <w:r w:rsidRPr="00724220">
              <w:rPr>
                <w:rFonts w:eastAsia="Times New Roman" w:cs="Times New Roman"/>
                <w:color w:val="6A9955"/>
                <w:szCs w:val="21"/>
                <w:lang w:val="ru-RU" w:eastAsia="ru-RU"/>
              </w:rPr>
              <w:t>класс</w:t>
            </w:r>
            <w:r w:rsidRPr="00CD3C6A">
              <w:rPr>
                <w:rFonts w:eastAsia="Times New Roman" w:cs="Times New Roman"/>
                <w:color w:val="6A9955"/>
                <w:szCs w:val="21"/>
                <w:lang w:eastAsia="ru-RU"/>
              </w:rPr>
              <w:t> </w:t>
            </w:r>
            <w:r w:rsidRPr="00724220">
              <w:rPr>
                <w:rFonts w:eastAsia="Times New Roman" w:cs="Times New Roman"/>
                <w:color w:val="6A9955"/>
                <w:szCs w:val="21"/>
                <w:lang w:val="ru-RU" w:eastAsia="ru-RU"/>
              </w:rPr>
              <w:t>и</w:t>
            </w:r>
            <w:r w:rsidRPr="00CD3C6A">
              <w:rPr>
                <w:rFonts w:eastAsia="Times New Roman" w:cs="Times New Roman"/>
                <w:color w:val="6A9955"/>
                <w:szCs w:val="21"/>
                <w:lang w:eastAsia="ru-RU"/>
              </w:rPr>
              <w:t> </w:t>
            </w:r>
            <w:r w:rsidRPr="00724220">
              <w:rPr>
                <w:rFonts w:eastAsia="Times New Roman" w:cs="Times New Roman"/>
                <w:color w:val="6A9955"/>
                <w:szCs w:val="21"/>
                <w:lang w:val="ru-RU" w:eastAsia="ru-RU"/>
              </w:rPr>
              <w:t>возвращаем</w:t>
            </w:r>
            <w:r w:rsidRPr="00CD3C6A">
              <w:rPr>
                <w:rFonts w:eastAsia="Times New Roman" w:cs="Times New Roman"/>
                <w:color w:val="6A9955"/>
                <w:szCs w:val="21"/>
                <w:lang w:eastAsia="ru-RU"/>
              </w:rPr>
              <w:t> </w:t>
            </w:r>
            <w:r w:rsidRPr="00724220">
              <w:rPr>
                <w:rFonts w:eastAsia="Times New Roman" w:cs="Times New Roman"/>
                <w:color w:val="6A9955"/>
                <w:szCs w:val="21"/>
                <w:lang w:val="ru-RU" w:eastAsia="ru-RU"/>
              </w:rPr>
              <w:t>его</w:t>
            </w:r>
          </w:p>
          <w:p w14:paraId="34B3D896"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D4D4D4"/>
                <w:szCs w:val="21"/>
                <w:lang w:eastAsia="ru-RU"/>
              </w:rPr>
              <w:t>  </w:t>
            </w:r>
            <w:r w:rsidRPr="00CD3C6A">
              <w:rPr>
                <w:rFonts w:eastAsia="Times New Roman" w:cs="Times New Roman"/>
                <w:color w:val="C586C0"/>
                <w:szCs w:val="21"/>
                <w:lang w:eastAsia="ru-RU"/>
              </w:rPr>
              <w:t>return</w:t>
            </w:r>
            <w:r w:rsidRPr="00CD3C6A">
              <w:rPr>
                <w:rFonts w:eastAsia="Times New Roman" w:cs="Times New Roman"/>
                <w:color w:val="D4D4D4"/>
                <w:szCs w:val="21"/>
                <w:lang w:eastAsia="ru-RU"/>
              </w:rPr>
              <w:t> </w:t>
            </w:r>
            <w:r w:rsidRPr="00CD3C6A">
              <w:rPr>
                <w:rFonts w:eastAsia="Times New Roman" w:cs="Times New Roman"/>
                <w:color w:val="569CD6"/>
                <w:szCs w:val="21"/>
                <w:lang w:eastAsia="ru-RU"/>
              </w:rPr>
              <w:t>class</w:t>
            </w:r>
            <w:r w:rsidRPr="00CD3C6A">
              <w:rPr>
                <w:rFonts w:eastAsia="Times New Roman" w:cs="Times New Roman"/>
                <w:color w:val="D4D4D4"/>
                <w:szCs w:val="21"/>
                <w:lang w:eastAsia="ru-RU"/>
              </w:rPr>
              <w:t> {</w:t>
            </w:r>
          </w:p>
          <w:p w14:paraId="7288CEF3"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D4D4D4"/>
                <w:szCs w:val="21"/>
                <w:lang w:eastAsia="ru-RU"/>
              </w:rPr>
              <w:t>    </w:t>
            </w:r>
            <w:proofErr w:type="spellStart"/>
            <w:proofErr w:type="gramStart"/>
            <w:r w:rsidRPr="00CD3C6A">
              <w:rPr>
                <w:rFonts w:eastAsia="Times New Roman" w:cs="Times New Roman"/>
                <w:color w:val="DCDCAA"/>
                <w:szCs w:val="21"/>
                <w:lang w:eastAsia="ru-RU"/>
              </w:rPr>
              <w:t>sayHi</w:t>
            </w:r>
            <w:proofErr w:type="spellEnd"/>
            <w:r w:rsidRPr="00CD3C6A">
              <w:rPr>
                <w:rFonts w:eastAsia="Times New Roman" w:cs="Times New Roman"/>
                <w:color w:val="D4D4D4"/>
                <w:szCs w:val="21"/>
                <w:lang w:eastAsia="ru-RU"/>
              </w:rPr>
              <w:t>(</w:t>
            </w:r>
            <w:proofErr w:type="gramEnd"/>
            <w:r w:rsidRPr="00CD3C6A">
              <w:rPr>
                <w:rFonts w:eastAsia="Times New Roman" w:cs="Times New Roman"/>
                <w:color w:val="D4D4D4"/>
                <w:szCs w:val="21"/>
                <w:lang w:eastAsia="ru-RU"/>
              </w:rPr>
              <w:t>) {</w:t>
            </w:r>
          </w:p>
          <w:p w14:paraId="05784607"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D4D4D4"/>
                <w:szCs w:val="21"/>
                <w:lang w:eastAsia="ru-RU"/>
              </w:rPr>
              <w:t>      </w:t>
            </w:r>
            <w:r w:rsidRPr="00CD3C6A">
              <w:rPr>
                <w:rFonts w:eastAsia="Times New Roman" w:cs="Times New Roman"/>
                <w:color w:val="9CDCFE"/>
                <w:szCs w:val="21"/>
                <w:lang w:eastAsia="ru-RU"/>
              </w:rPr>
              <w:t>console</w:t>
            </w:r>
            <w:r w:rsidRPr="00CD3C6A">
              <w:rPr>
                <w:rFonts w:eastAsia="Times New Roman" w:cs="Times New Roman"/>
                <w:color w:val="D4D4D4"/>
                <w:szCs w:val="21"/>
                <w:lang w:eastAsia="ru-RU"/>
              </w:rPr>
              <w:t>.</w:t>
            </w:r>
            <w:r w:rsidRPr="00CD3C6A">
              <w:rPr>
                <w:rFonts w:eastAsia="Times New Roman" w:cs="Times New Roman"/>
                <w:color w:val="DCDCAA"/>
                <w:szCs w:val="21"/>
                <w:lang w:eastAsia="ru-RU"/>
              </w:rPr>
              <w:t>log</w:t>
            </w:r>
            <w:r w:rsidRPr="00CD3C6A">
              <w:rPr>
                <w:rFonts w:eastAsia="Times New Roman" w:cs="Times New Roman"/>
                <w:color w:val="D4D4D4"/>
                <w:szCs w:val="21"/>
                <w:lang w:eastAsia="ru-RU"/>
              </w:rPr>
              <w:t>(</w:t>
            </w:r>
            <w:r w:rsidRPr="00CD3C6A">
              <w:rPr>
                <w:rFonts w:eastAsia="Times New Roman" w:cs="Times New Roman"/>
                <w:color w:val="9CDCFE"/>
                <w:szCs w:val="21"/>
                <w:lang w:eastAsia="ru-RU"/>
              </w:rPr>
              <w:t>phrase</w:t>
            </w:r>
            <w:r w:rsidRPr="00CD3C6A">
              <w:rPr>
                <w:rFonts w:eastAsia="Times New Roman" w:cs="Times New Roman"/>
                <w:color w:val="D4D4D4"/>
                <w:szCs w:val="21"/>
                <w:lang w:eastAsia="ru-RU"/>
              </w:rPr>
              <w:t>);</w:t>
            </w:r>
          </w:p>
          <w:p w14:paraId="722336DC"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D4D4D4"/>
                <w:szCs w:val="21"/>
                <w:lang w:eastAsia="ru-RU"/>
              </w:rPr>
              <w:t>    };</w:t>
            </w:r>
          </w:p>
          <w:p w14:paraId="4BFC783A"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D4D4D4"/>
                <w:szCs w:val="21"/>
                <w:lang w:eastAsia="ru-RU"/>
              </w:rPr>
              <w:t>  };</w:t>
            </w:r>
          </w:p>
          <w:p w14:paraId="2F9D2EE6"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D4D4D4"/>
                <w:szCs w:val="21"/>
                <w:lang w:eastAsia="ru-RU"/>
              </w:rPr>
              <w:t>}</w:t>
            </w:r>
          </w:p>
          <w:p w14:paraId="3C1D01A0" w14:textId="77777777" w:rsidR="002A6927" w:rsidRPr="00CD3C6A" w:rsidRDefault="002A6927" w:rsidP="002A0EA1">
            <w:pPr>
              <w:pStyle w:val="a4"/>
              <w:rPr>
                <w:rFonts w:eastAsia="Times New Roman" w:cs="Times New Roman"/>
                <w:color w:val="D4D4D4"/>
                <w:szCs w:val="21"/>
                <w:lang w:eastAsia="ru-RU"/>
              </w:rPr>
            </w:pPr>
          </w:p>
          <w:p w14:paraId="3FD42952"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6A9955"/>
                <w:szCs w:val="21"/>
                <w:lang w:eastAsia="ru-RU"/>
              </w:rPr>
              <w:t>// </w:t>
            </w:r>
            <w:proofErr w:type="spellStart"/>
            <w:r w:rsidRPr="00CD3C6A">
              <w:rPr>
                <w:rFonts w:eastAsia="Times New Roman" w:cs="Times New Roman"/>
                <w:color w:val="6A9955"/>
                <w:szCs w:val="21"/>
                <w:lang w:eastAsia="ru-RU"/>
              </w:rPr>
              <w:t>Создаём</w:t>
            </w:r>
            <w:proofErr w:type="spellEnd"/>
            <w:r w:rsidRPr="00CD3C6A">
              <w:rPr>
                <w:rFonts w:eastAsia="Times New Roman" w:cs="Times New Roman"/>
                <w:color w:val="6A9955"/>
                <w:szCs w:val="21"/>
                <w:lang w:eastAsia="ru-RU"/>
              </w:rPr>
              <w:t> </w:t>
            </w:r>
            <w:proofErr w:type="spellStart"/>
            <w:r w:rsidRPr="00CD3C6A">
              <w:rPr>
                <w:rFonts w:eastAsia="Times New Roman" w:cs="Times New Roman"/>
                <w:color w:val="6A9955"/>
                <w:szCs w:val="21"/>
                <w:lang w:eastAsia="ru-RU"/>
              </w:rPr>
              <w:t>новый</w:t>
            </w:r>
            <w:proofErr w:type="spellEnd"/>
            <w:r w:rsidRPr="00CD3C6A">
              <w:rPr>
                <w:rFonts w:eastAsia="Times New Roman" w:cs="Times New Roman"/>
                <w:color w:val="6A9955"/>
                <w:szCs w:val="21"/>
                <w:lang w:eastAsia="ru-RU"/>
              </w:rPr>
              <w:t> </w:t>
            </w:r>
            <w:proofErr w:type="spellStart"/>
            <w:r w:rsidRPr="00CD3C6A">
              <w:rPr>
                <w:rFonts w:eastAsia="Times New Roman" w:cs="Times New Roman"/>
                <w:color w:val="6A9955"/>
                <w:szCs w:val="21"/>
                <w:lang w:eastAsia="ru-RU"/>
              </w:rPr>
              <w:t>класс</w:t>
            </w:r>
            <w:proofErr w:type="spellEnd"/>
          </w:p>
          <w:p w14:paraId="49421298"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569CD6"/>
                <w:szCs w:val="21"/>
                <w:lang w:eastAsia="ru-RU"/>
              </w:rPr>
              <w:t>let</w:t>
            </w:r>
            <w:r w:rsidRPr="00CD3C6A">
              <w:rPr>
                <w:rFonts w:eastAsia="Times New Roman" w:cs="Times New Roman"/>
                <w:color w:val="D4D4D4"/>
                <w:szCs w:val="21"/>
                <w:lang w:eastAsia="ru-RU"/>
              </w:rPr>
              <w:t> </w:t>
            </w:r>
            <w:r w:rsidRPr="00CD3C6A">
              <w:rPr>
                <w:rFonts w:eastAsia="Times New Roman" w:cs="Times New Roman"/>
                <w:color w:val="4EC9B0"/>
                <w:szCs w:val="21"/>
                <w:lang w:eastAsia="ru-RU"/>
              </w:rPr>
              <w:t>User</w:t>
            </w:r>
            <w:r w:rsidRPr="00CD3C6A">
              <w:rPr>
                <w:rFonts w:eastAsia="Times New Roman" w:cs="Times New Roman"/>
                <w:color w:val="D4D4D4"/>
                <w:szCs w:val="21"/>
                <w:lang w:eastAsia="ru-RU"/>
              </w:rPr>
              <w:t> = </w:t>
            </w:r>
            <w:proofErr w:type="spellStart"/>
            <w:r w:rsidRPr="00CD3C6A">
              <w:rPr>
                <w:rFonts w:eastAsia="Times New Roman" w:cs="Times New Roman"/>
                <w:color w:val="DCDCAA"/>
                <w:szCs w:val="21"/>
                <w:lang w:eastAsia="ru-RU"/>
              </w:rPr>
              <w:t>makeClass</w:t>
            </w:r>
            <w:proofErr w:type="spellEnd"/>
            <w:r w:rsidRPr="00CD3C6A">
              <w:rPr>
                <w:rFonts w:eastAsia="Times New Roman" w:cs="Times New Roman"/>
                <w:color w:val="D4D4D4"/>
                <w:szCs w:val="21"/>
                <w:lang w:eastAsia="ru-RU"/>
              </w:rPr>
              <w:t>(</w:t>
            </w:r>
            <w:r w:rsidRPr="00CD3C6A">
              <w:rPr>
                <w:rFonts w:eastAsia="Times New Roman" w:cs="Times New Roman"/>
                <w:color w:val="CE9178"/>
                <w:szCs w:val="21"/>
                <w:lang w:eastAsia="ru-RU"/>
              </w:rPr>
              <w:t>"</w:t>
            </w:r>
            <w:proofErr w:type="spellStart"/>
            <w:r w:rsidRPr="00CD3C6A">
              <w:rPr>
                <w:rFonts w:eastAsia="Times New Roman" w:cs="Times New Roman"/>
                <w:color w:val="CE9178"/>
                <w:szCs w:val="21"/>
                <w:lang w:eastAsia="ru-RU"/>
              </w:rPr>
              <w:t>Привет</w:t>
            </w:r>
            <w:proofErr w:type="spellEnd"/>
            <w:r w:rsidRPr="00CD3C6A">
              <w:rPr>
                <w:rFonts w:eastAsia="Times New Roman" w:cs="Times New Roman"/>
                <w:color w:val="CE9178"/>
                <w:szCs w:val="21"/>
                <w:lang w:eastAsia="ru-RU"/>
              </w:rPr>
              <w:t>"</w:t>
            </w:r>
            <w:r w:rsidRPr="00CD3C6A">
              <w:rPr>
                <w:rFonts w:eastAsia="Times New Roman" w:cs="Times New Roman"/>
                <w:color w:val="D4D4D4"/>
                <w:szCs w:val="21"/>
                <w:lang w:eastAsia="ru-RU"/>
              </w:rPr>
              <w:t>);</w:t>
            </w:r>
          </w:p>
          <w:p w14:paraId="06D028F7" w14:textId="77777777" w:rsidR="002A6927" w:rsidRPr="00CD3C6A" w:rsidRDefault="002A6927" w:rsidP="002A0EA1">
            <w:pPr>
              <w:pStyle w:val="a4"/>
              <w:rPr>
                <w:rFonts w:eastAsia="Times New Roman" w:cs="Times New Roman"/>
                <w:color w:val="D4D4D4"/>
                <w:szCs w:val="21"/>
                <w:lang w:eastAsia="ru-RU"/>
              </w:rPr>
            </w:pPr>
          </w:p>
          <w:p w14:paraId="7AC033BD"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569CD6"/>
                <w:szCs w:val="21"/>
                <w:lang w:eastAsia="ru-RU"/>
              </w:rPr>
              <w:t>new</w:t>
            </w:r>
            <w:r w:rsidRPr="00CD3C6A">
              <w:rPr>
                <w:rFonts w:eastAsia="Times New Roman" w:cs="Times New Roman"/>
                <w:color w:val="D4D4D4"/>
                <w:szCs w:val="21"/>
                <w:lang w:eastAsia="ru-RU"/>
              </w:rPr>
              <w:t> </w:t>
            </w:r>
            <w:r w:rsidRPr="00CD3C6A">
              <w:rPr>
                <w:rFonts w:eastAsia="Times New Roman" w:cs="Times New Roman"/>
                <w:color w:val="4EC9B0"/>
                <w:szCs w:val="21"/>
                <w:lang w:eastAsia="ru-RU"/>
              </w:rPr>
              <w:t>User</w:t>
            </w:r>
            <w:r w:rsidRPr="00CD3C6A">
              <w:rPr>
                <w:rFonts w:eastAsia="Times New Roman" w:cs="Times New Roman"/>
                <w:color w:val="D4D4D4"/>
                <w:szCs w:val="21"/>
                <w:lang w:eastAsia="ru-RU"/>
              </w:rPr>
              <w:t>(</w:t>
            </w:r>
            <w:proofErr w:type="gramStart"/>
            <w:r w:rsidRPr="00CD3C6A">
              <w:rPr>
                <w:rFonts w:eastAsia="Times New Roman" w:cs="Times New Roman"/>
                <w:color w:val="D4D4D4"/>
                <w:szCs w:val="21"/>
                <w:lang w:eastAsia="ru-RU"/>
              </w:rPr>
              <w:t>).</w:t>
            </w:r>
            <w:proofErr w:type="spellStart"/>
            <w:r w:rsidRPr="00CD3C6A">
              <w:rPr>
                <w:rFonts w:eastAsia="Times New Roman" w:cs="Times New Roman"/>
                <w:color w:val="DCDCAA"/>
                <w:szCs w:val="21"/>
                <w:lang w:eastAsia="ru-RU"/>
              </w:rPr>
              <w:t>sayHi</w:t>
            </w:r>
            <w:proofErr w:type="spellEnd"/>
            <w:proofErr w:type="gramEnd"/>
            <w:r w:rsidRPr="00CD3C6A">
              <w:rPr>
                <w:rFonts w:eastAsia="Times New Roman" w:cs="Times New Roman"/>
                <w:color w:val="D4D4D4"/>
                <w:szCs w:val="21"/>
                <w:lang w:eastAsia="ru-RU"/>
              </w:rPr>
              <w:t>(); </w:t>
            </w:r>
          </w:p>
          <w:p w14:paraId="3A8DD9B7" w14:textId="77777777" w:rsidR="002A6927" w:rsidRPr="00CD3C6A" w:rsidRDefault="002A6927" w:rsidP="002A0EA1">
            <w:pPr>
              <w:pStyle w:val="a4"/>
              <w:rPr>
                <w:rFonts w:eastAsia="Times New Roman" w:cs="Times New Roman"/>
                <w:color w:val="D4D4D4"/>
                <w:szCs w:val="21"/>
                <w:lang w:eastAsia="ru-RU"/>
              </w:rPr>
            </w:pPr>
            <w:r w:rsidRPr="00CD3C6A">
              <w:rPr>
                <w:rFonts w:eastAsia="Times New Roman" w:cs="Times New Roman"/>
                <w:color w:val="6A9955"/>
                <w:szCs w:val="21"/>
                <w:lang w:eastAsia="ru-RU"/>
              </w:rPr>
              <w:t>// </w:t>
            </w:r>
            <w:proofErr w:type="spellStart"/>
            <w:r w:rsidRPr="00CD3C6A">
              <w:rPr>
                <w:rFonts w:eastAsia="Times New Roman" w:cs="Times New Roman"/>
                <w:color w:val="6A9955"/>
                <w:szCs w:val="21"/>
                <w:lang w:eastAsia="ru-RU"/>
              </w:rPr>
              <w:t>Привет</w:t>
            </w:r>
            <w:proofErr w:type="spellEnd"/>
          </w:p>
          <w:p w14:paraId="6EE6054A" w14:textId="77777777" w:rsidR="002A6927" w:rsidRPr="00CD3C6A" w:rsidRDefault="002A6927" w:rsidP="002A0EA1">
            <w:pPr>
              <w:pStyle w:val="a4"/>
            </w:pPr>
          </w:p>
        </w:tc>
      </w:tr>
    </w:tbl>
    <w:p w14:paraId="21FBEE67" w14:textId="77777777" w:rsidR="002A6927" w:rsidRDefault="002A6927" w:rsidP="002A6927">
      <w:pPr>
        <w:pStyle w:val="a5"/>
      </w:pPr>
    </w:p>
    <w:p w14:paraId="58F5B896" w14:textId="77777777" w:rsidR="005F1E55" w:rsidRDefault="005F1E55" w:rsidP="00160E81">
      <w:pPr>
        <w:pStyle w:val="a5"/>
      </w:pPr>
    </w:p>
    <w:p w14:paraId="65B74428" w14:textId="77777777" w:rsidR="002F698F" w:rsidRPr="00631893" w:rsidRDefault="002F698F" w:rsidP="00160E81">
      <w:pPr>
        <w:pStyle w:val="a5"/>
        <w:rPr>
          <w:lang w:val="en-US"/>
        </w:rPr>
      </w:pPr>
    </w:p>
    <w:p w14:paraId="42BEA16D" w14:textId="77777777" w:rsidR="00160E81" w:rsidRPr="00A62362" w:rsidRDefault="00DD69D2" w:rsidP="00160E81">
      <w:pPr>
        <w:pStyle w:val="2"/>
      </w:pPr>
      <w:hyperlink r:id="rId371" w:history="1">
        <w:r w:rsidR="00160E81" w:rsidRPr="00A62362">
          <w:t>Наследование классов</w:t>
        </w:r>
      </w:hyperlink>
    </w:p>
    <w:p w14:paraId="2643A5D8" w14:textId="77777777" w:rsidR="00160E81" w:rsidRPr="00701D96" w:rsidRDefault="00160E81" w:rsidP="00160E81">
      <w:pPr>
        <w:pStyle w:val="3"/>
        <w:rPr>
          <w:lang w:val="en-US"/>
        </w:rPr>
      </w:pPr>
      <w:r>
        <w:rPr>
          <w:lang w:val="en-US"/>
        </w:rPr>
        <w:t>extends</w:t>
      </w:r>
      <w:r w:rsidR="00701D96">
        <w:t xml:space="preserve"> и </w:t>
      </w:r>
      <w:r w:rsidR="00701D96">
        <w:rPr>
          <w:lang w:val="en-US"/>
        </w:rPr>
        <w:t>super</w:t>
      </w:r>
    </w:p>
    <w:p w14:paraId="0C3E21BE" w14:textId="77777777" w:rsidR="00160E81" w:rsidRDefault="00160E81" w:rsidP="00160E81">
      <w:pPr>
        <w:pStyle w:val="a5"/>
      </w:pPr>
      <w:r w:rsidRPr="0055628B">
        <w:t>Для того, чтобы наследовать класс от другого, мы должны использовать ключевое слово "</w:t>
      </w:r>
      <w:proofErr w:type="spellStart"/>
      <w:r w:rsidRPr="0055628B">
        <w:t>extends</w:t>
      </w:r>
      <w:proofErr w:type="spellEnd"/>
      <w:r w:rsidRPr="0055628B">
        <w:t>" и указать название родительского класса перед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55628B" w14:paraId="3D9DD8ED" w14:textId="77777777" w:rsidTr="005144E3">
        <w:tc>
          <w:tcPr>
            <w:tcW w:w="10194" w:type="dxa"/>
            <w:shd w:val="clear" w:color="auto" w:fill="F5F5F5"/>
          </w:tcPr>
          <w:p w14:paraId="46A13A6F" w14:textId="77777777" w:rsidR="00160E81" w:rsidRPr="00585900" w:rsidRDefault="00160E81" w:rsidP="005144E3">
            <w:pPr>
              <w:pStyle w:val="a4"/>
              <w:rPr>
                <w:lang w:val="ru-RU"/>
              </w:rPr>
            </w:pPr>
          </w:p>
          <w:p w14:paraId="324B87F2" w14:textId="77777777" w:rsidR="00160E81" w:rsidRPr="0055628B" w:rsidRDefault="00160E81" w:rsidP="005144E3">
            <w:pPr>
              <w:pStyle w:val="a4"/>
            </w:pPr>
            <w:r w:rsidRPr="0055628B">
              <w:t xml:space="preserve">class Child </w:t>
            </w:r>
            <w:r w:rsidRPr="00E10814">
              <w:rPr>
                <w:color w:val="CC3399"/>
              </w:rPr>
              <w:t>extends</w:t>
            </w:r>
            <w:r w:rsidRPr="0055628B">
              <w:t xml:space="preserve"> Parent {</w:t>
            </w:r>
            <w:r>
              <w:rPr>
                <w:lang w:val="ru-RU"/>
              </w:rPr>
              <w:t>...</w:t>
            </w:r>
            <w:r>
              <w:t>}</w:t>
            </w:r>
          </w:p>
          <w:p w14:paraId="16AB1DAB" w14:textId="77777777" w:rsidR="00160E81" w:rsidRPr="0055628B" w:rsidRDefault="00160E81" w:rsidP="005144E3">
            <w:pPr>
              <w:pStyle w:val="a4"/>
            </w:pPr>
          </w:p>
        </w:tc>
      </w:tr>
    </w:tbl>
    <w:p w14:paraId="6B97D197" w14:textId="77777777" w:rsidR="003816AD" w:rsidRDefault="00160E81" w:rsidP="00160E81">
      <w:pPr>
        <w:pStyle w:val="a5"/>
      </w:pPr>
      <w:r w:rsidRPr="00854741">
        <w:t xml:space="preserve">Ключевое слово </w:t>
      </w:r>
      <w:proofErr w:type="spellStart"/>
      <w:r w:rsidRPr="00854741">
        <w:t>extends</w:t>
      </w:r>
      <w:proofErr w:type="spellEnd"/>
      <w:r w:rsidRPr="00854741">
        <w:t xml:space="preserve"> работает, используя прототипы. Оно устанавливает </w:t>
      </w:r>
      <w:proofErr w:type="gramStart"/>
      <w:r>
        <w:rPr>
          <w:lang w:val="en-US"/>
        </w:rPr>
        <w:t>Child</w:t>
      </w:r>
      <w:r w:rsidRPr="00854741">
        <w:t>.</w:t>
      </w:r>
      <w:proofErr w:type="spellStart"/>
      <w:r w:rsidRPr="00854741">
        <w:t>prototype</w:t>
      </w:r>
      <w:proofErr w:type="spellEnd"/>
      <w:r w:rsidRPr="00854741">
        <w:t>.[</w:t>
      </w:r>
      <w:proofErr w:type="gramEnd"/>
      <w:r w:rsidRPr="00854741">
        <w:t>[</w:t>
      </w:r>
      <w:proofErr w:type="spellStart"/>
      <w:r w:rsidRPr="00854741">
        <w:t>Prototype</w:t>
      </w:r>
      <w:proofErr w:type="spellEnd"/>
      <w:r w:rsidRPr="00854741">
        <w:t xml:space="preserve">]] в </w:t>
      </w:r>
      <w:r>
        <w:rPr>
          <w:lang w:val="en-US"/>
        </w:rPr>
        <w:t>Parent</w:t>
      </w:r>
      <w:r w:rsidRPr="00854741">
        <w:t>.</w:t>
      </w:r>
      <w:proofErr w:type="spellStart"/>
      <w:r w:rsidRPr="00854741">
        <w:t>prototype</w:t>
      </w:r>
      <w:proofErr w:type="spellEnd"/>
      <w:r w:rsidRPr="00854741">
        <w:t xml:space="preserve">. </w:t>
      </w:r>
      <w:r w:rsidR="001641D5">
        <w:t>Е</w:t>
      </w:r>
      <w:r w:rsidRPr="00854741">
        <w:t xml:space="preserve">сли метод не найден в </w:t>
      </w:r>
      <w:r>
        <w:rPr>
          <w:lang w:val="en-US"/>
        </w:rPr>
        <w:t>Child</w:t>
      </w:r>
      <w:r w:rsidRPr="00854741">
        <w:t>.</w:t>
      </w:r>
      <w:proofErr w:type="spellStart"/>
      <w:r w:rsidRPr="00854741">
        <w:t>prototype</w:t>
      </w:r>
      <w:proofErr w:type="spellEnd"/>
      <w:r w:rsidRPr="00854741">
        <w:t xml:space="preserve">, JavaScript берёт его из </w:t>
      </w:r>
      <w:r>
        <w:rPr>
          <w:lang w:val="en-US"/>
        </w:rPr>
        <w:t>Parent</w:t>
      </w:r>
      <w:r w:rsidR="003816AD">
        <w:t>.</w:t>
      </w:r>
      <w:proofErr w:type="spellStart"/>
      <w:r w:rsidR="003816AD">
        <w:t>prototype</w:t>
      </w:r>
      <w:proofErr w:type="spellEnd"/>
      <w:r w:rsidR="003816AD">
        <w:t>.</w:t>
      </w:r>
    </w:p>
    <w:p w14:paraId="3A50715C" w14:textId="77777777" w:rsidR="002A3F46" w:rsidRDefault="002A3F46" w:rsidP="00160E81">
      <w:pPr>
        <w:pStyle w:val="a5"/>
      </w:pPr>
    </w:p>
    <w:p w14:paraId="3B19B8A7" w14:textId="77777777" w:rsidR="0045240C" w:rsidRPr="0045240C" w:rsidRDefault="0045240C" w:rsidP="0045240C">
      <w:pPr>
        <w:pStyle w:val="a5"/>
        <w:rPr>
          <w:rStyle w:val="importanttype"/>
        </w:rPr>
      </w:pPr>
      <w:r w:rsidRPr="0045240C">
        <w:rPr>
          <w:rStyle w:val="importanttype"/>
        </w:rPr>
        <w:t xml:space="preserve">После </w:t>
      </w:r>
      <w:proofErr w:type="spellStart"/>
      <w:r w:rsidRPr="0045240C">
        <w:rPr>
          <w:rStyle w:val="HTML"/>
          <w:rFonts w:asciiTheme="minorHAnsi" w:eastAsiaTheme="minorHAnsi" w:hAnsiTheme="minorHAnsi" w:cstheme="minorBidi"/>
          <w:sz w:val="22"/>
          <w:szCs w:val="22"/>
        </w:rPr>
        <w:t>extends</w:t>
      </w:r>
      <w:proofErr w:type="spellEnd"/>
      <w:r w:rsidRPr="0045240C">
        <w:rPr>
          <w:rStyle w:val="importanttype"/>
        </w:rPr>
        <w:t xml:space="preserve"> разрешены любые выражения.</w:t>
      </w:r>
    </w:p>
    <w:p w14:paraId="64CDBD86" w14:textId="77777777" w:rsidR="0045240C" w:rsidRDefault="0045240C" w:rsidP="0045240C">
      <w:pPr>
        <w:pStyle w:val="a5"/>
      </w:pPr>
      <w:r w:rsidRPr="0034044A">
        <w:t xml:space="preserve">Синтаксис создания класса допускает указывать после </w:t>
      </w:r>
      <w:proofErr w:type="spellStart"/>
      <w:r w:rsidRPr="0034044A">
        <w:t>extends</w:t>
      </w:r>
      <w:proofErr w:type="spellEnd"/>
      <w:r w:rsidRPr="0034044A">
        <w:t xml:space="preserve"> не только класс, но любое выражение.</w:t>
      </w:r>
    </w:p>
    <w:p w14:paraId="43ECBC3C" w14:textId="77777777" w:rsidR="0045240C" w:rsidRDefault="0045240C" w:rsidP="0045240C">
      <w:pPr>
        <w:pStyle w:val="a5"/>
      </w:pPr>
      <w:r>
        <w:t>В примере ниже обычная функция создаёт родительский класс, к которому привязывается дочерний.</w:t>
      </w:r>
    </w:p>
    <w:p w14:paraId="6BFE1B9E" w14:textId="77777777" w:rsidR="0045240C" w:rsidRDefault="0045240C" w:rsidP="0045240C">
      <w:pPr>
        <w:pStyle w:val="a5"/>
      </w:pPr>
      <w:r>
        <w:t>Это может быть полезно для продвинутых приёмов проектирования, где мы можем использовать функции для генерации классов в зависимости от многих условий и затем наследовать их.</w:t>
      </w:r>
    </w:p>
    <w:p w14:paraId="0E7663BA" w14:textId="77777777" w:rsidR="0045240C" w:rsidRPr="0034044A" w:rsidRDefault="0045240C" w:rsidP="0045240C">
      <w:pPr>
        <w:pStyle w:val="a5"/>
      </w:pPr>
      <w:r w:rsidRPr="0034044A">
        <w:t xml:space="preserve">Здесь </w:t>
      </w:r>
      <w:proofErr w:type="spellStart"/>
      <w:r w:rsidRPr="0034044A">
        <w:t>class</w:t>
      </w:r>
      <w:proofErr w:type="spellEnd"/>
      <w:r w:rsidRPr="0034044A">
        <w:t xml:space="preserve"> User наследует от результата вызова f("Привет")</w:t>
      </w:r>
      <w:r>
        <w:t>:</w:t>
      </w:r>
    </w:p>
    <w:tbl>
      <w:tblPr>
        <w:tblW w:w="10773" w:type="dxa"/>
        <w:shd w:val="clear" w:color="auto" w:fill="1E1E1E"/>
        <w:tblLook w:val="04A0" w:firstRow="1" w:lastRow="0" w:firstColumn="1" w:lastColumn="0" w:noHBand="0" w:noVBand="1"/>
      </w:tblPr>
      <w:tblGrid>
        <w:gridCol w:w="10773"/>
      </w:tblGrid>
      <w:tr w:rsidR="0045240C" w:rsidRPr="0034044A" w14:paraId="244E2217" w14:textId="77777777" w:rsidTr="00881094">
        <w:tc>
          <w:tcPr>
            <w:tcW w:w="10773" w:type="dxa"/>
            <w:shd w:val="clear" w:color="auto" w:fill="1E1E1E"/>
          </w:tcPr>
          <w:p w14:paraId="6EDC9CA0" w14:textId="77777777" w:rsidR="0045240C" w:rsidRPr="0045240C" w:rsidRDefault="0045240C" w:rsidP="00881094">
            <w:pPr>
              <w:pStyle w:val="a4"/>
              <w:rPr>
                <w:lang w:val="ru-RU"/>
              </w:rPr>
            </w:pPr>
          </w:p>
          <w:p w14:paraId="20719FF6" w14:textId="77777777" w:rsidR="0045240C" w:rsidRPr="0034044A" w:rsidRDefault="0045240C" w:rsidP="00881094">
            <w:pPr>
              <w:pStyle w:val="a4"/>
              <w:rPr>
                <w:rFonts w:eastAsia="Times New Roman" w:cs="Times New Roman"/>
                <w:color w:val="D4D4D4"/>
                <w:szCs w:val="21"/>
                <w:lang w:eastAsia="ru-RU"/>
              </w:rPr>
            </w:pPr>
            <w:r w:rsidRPr="0034044A">
              <w:rPr>
                <w:rFonts w:eastAsia="Times New Roman" w:cs="Times New Roman"/>
                <w:color w:val="569CD6"/>
                <w:szCs w:val="21"/>
                <w:lang w:eastAsia="ru-RU"/>
              </w:rPr>
              <w:t>function</w:t>
            </w:r>
            <w:r w:rsidRPr="0034044A">
              <w:rPr>
                <w:rFonts w:eastAsia="Times New Roman" w:cs="Times New Roman"/>
                <w:color w:val="D4D4D4"/>
                <w:szCs w:val="21"/>
                <w:lang w:eastAsia="ru-RU"/>
              </w:rPr>
              <w:t> </w:t>
            </w:r>
            <w:r w:rsidRPr="0034044A">
              <w:rPr>
                <w:rFonts w:eastAsia="Times New Roman" w:cs="Times New Roman"/>
                <w:color w:val="DCDCAA"/>
                <w:szCs w:val="21"/>
                <w:lang w:eastAsia="ru-RU"/>
              </w:rPr>
              <w:t>f</w:t>
            </w:r>
            <w:r w:rsidRPr="0034044A">
              <w:rPr>
                <w:rFonts w:eastAsia="Times New Roman" w:cs="Times New Roman"/>
                <w:color w:val="D4D4D4"/>
                <w:szCs w:val="21"/>
                <w:lang w:eastAsia="ru-RU"/>
              </w:rPr>
              <w:t>(</w:t>
            </w:r>
            <w:r w:rsidRPr="0034044A">
              <w:rPr>
                <w:rFonts w:eastAsia="Times New Roman" w:cs="Times New Roman"/>
                <w:color w:val="9CDCFE"/>
                <w:szCs w:val="21"/>
                <w:lang w:eastAsia="ru-RU"/>
              </w:rPr>
              <w:t>phrase</w:t>
            </w:r>
            <w:r w:rsidRPr="0034044A">
              <w:rPr>
                <w:rFonts w:eastAsia="Times New Roman" w:cs="Times New Roman"/>
                <w:color w:val="D4D4D4"/>
                <w:szCs w:val="21"/>
                <w:lang w:eastAsia="ru-RU"/>
              </w:rPr>
              <w:t>) {</w:t>
            </w:r>
          </w:p>
          <w:p w14:paraId="42126155" w14:textId="77777777" w:rsidR="0045240C" w:rsidRPr="0034044A" w:rsidRDefault="0045240C" w:rsidP="00881094">
            <w:pPr>
              <w:pStyle w:val="a4"/>
              <w:rPr>
                <w:rFonts w:eastAsia="Times New Roman" w:cs="Times New Roman"/>
                <w:color w:val="D4D4D4"/>
                <w:szCs w:val="21"/>
                <w:lang w:eastAsia="ru-RU"/>
              </w:rPr>
            </w:pPr>
            <w:r w:rsidRPr="0034044A">
              <w:rPr>
                <w:rFonts w:eastAsia="Times New Roman" w:cs="Times New Roman"/>
                <w:color w:val="D4D4D4"/>
                <w:szCs w:val="21"/>
                <w:lang w:eastAsia="ru-RU"/>
              </w:rPr>
              <w:t>  </w:t>
            </w:r>
            <w:r w:rsidRPr="0034044A">
              <w:rPr>
                <w:rFonts w:eastAsia="Times New Roman" w:cs="Times New Roman"/>
                <w:color w:val="C586C0"/>
                <w:szCs w:val="21"/>
                <w:lang w:eastAsia="ru-RU"/>
              </w:rPr>
              <w:t>return</w:t>
            </w:r>
            <w:r w:rsidRPr="0034044A">
              <w:rPr>
                <w:rFonts w:eastAsia="Times New Roman" w:cs="Times New Roman"/>
                <w:color w:val="D4D4D4"/>
                <w:szCs w:val="21"/>
                <w:lang w:eastAsia="ru-RU"/>
              </w:rPr>
              <w:t> </w:t>
            </w:r>
            <w:r w:rsidRPr="0034044A">
              <w:rPr>
                <w:rFonts w:eastAsia="Times New Roman" w:cs="Times New Roman"/>
                <w:color w:val="569CD6"/>
                <w:szCs w:val="21"/>
                <w:lang w:eastAsia="ru-RU"/>
              </w:rPr>
              <w:t>class</w:t>
            </w:r>
            <w:r w:rsidRPr="0034044A">
              <w:rPr>
                <w:rFonts w:eastAsia="Times New Roman" w:cs="Times New Roman"/>
                <w:color w:val="D4D4D4"/>
                <w:szCs w:val="21"/>
                <w:lang w:eastAsia="ru-RU"/>
              </w:rPr>
              <w:t> {</w:t>
            </w:r>
          </w:p>
          <w:p w14:paraId="562CBFDC" w14:textId="77777777" w:rsidR="0045240C" w:rsidRPr="0034044A" w:rsidRDefault="0045240C" w:rsidP="00881094">
            <w:pPr>
              <w:pStyle w:val="a4"/>
              <w:rPr>
                <w:rFonts w:eastAsia="Times New Roman" w:cs="Times New Roman"/>
                <w:color w:val="D4D4D4"/>
                <w:szCs w:val="21"/>
                <w:lang w:eastAsia="ru-RU"/>
              </w:rPr>
            </w:pPr>
            <w:r w:rsidRPr="0034044A">
              <w:rPr>
                <w:rFonts w:eastAsia="Times New Roman" w:cs="Times New Roman"/>
                <w:color w:val="D4D4D4"/>
                <w:szCs w:val="21"/>
                <w:lang w:eastAsia="ru-RU"/>
              </w:rPr>
              <w:t>    </w:t>
            </w:r>
            <w:proofErr w:type="spellStart"/>
            <w:proofErr w:type="gramStart"/>
            <w:r w:rsidRPr="0034044A">
              <w:rPr>
                <w:rFonts w:eastAsia="Times New Roman" w:cs="Times New Roman"/>
                <w:color w:val="DCDCAA"/>
                <w:szCs w:val="21"/>
                <w:lang w:eastAsia="ru-RU"/>
              </w:rPr>
              <w:t>sayHi</w:t>
            </w:r>
            <w:proofErr w:type="spellEnd"/>
            <w:r w:rsidRPr="0034044A">
              <w:rPr>
                <w:rFonts w:eastAsia="Times New Roman" w:cs="Times New Roman"/>
                <w:color w:val="D4D4D4"/>
                <w:szCs w:val="21"/>
                <w:lang w:eastAsia="ru-RU"/>
              </w:rPr>
              <w:t>(</w:t>
            </w:r>
            <w:proofErr w:type="gramEnd"/>
            <w:r w:rsidRPr="0034044A">
              <w:rPr>
                <w:rFonts w:eastAsia="Times New Roman" w:cs="Times New Roman"/>
                <w:color w:val="D4D4D4"/>
                <w:szCs w:val="21"/>
                <w:lang w:eastAsia="ru-RU"/>
              </w:rPr>
              <w:t>) { </w:t>
            </w:r>
            <w:r w:rsidRPr="0034044A">
              <w:rPr>
                <w:rFonts w:eastAsia="Times New Roman" w:cs="Times New Roman"/>
                <w:color w:val="DCDCAA"/>
                <w:szCs w:val="21"/>
                <w:lang w:eastAsia="ru-RU"/>
              </w:rPr>
              <w:t>alert</w:t>
            </w:r>
            <w:r w:rsidRPr="0034044A">
              <w:rPr>
                <w:rFonts w:eastAsia="Times New Roman" w:cs="Times New Roman"/>
                <w:color w:val="D4D4D4"/>
                <w:szCs w:val="21"/>
                <w:lang w:eastAsia="ru-RU"/>
              </w:rPr>
              <w:t>(</w:t>
            </w:r>
            <w:r w:rsidRPr="0034044A">
              <w:rPr>
                <w:rFonts w:eastAsia="Times New Roman" w:cs="Times New Roman"/>
                <w:color w:val="9CDCFE"/>
                <w:szCs w:val="21"/>
                <w:lang w:eastAsia="ru-RU"/>
              </w:rPr>
              <w:t>phrase</w:t>
            </w:r>
            <w:r w:rsidRPr="0034044A">
              <w:rPr>
                <w:rFonts w:eastAsia="Times New Roman" w:cs="Times New Roman"/>
                <w:color w:val="D4D4D4"/>
                <w:szCs w:val="21"/>
                <w:lang w:eastAsia="ru-RU"/>
              </w:rPr>
              <w:t>) }</w:t>
            </w:r>
          </w:p>
          <w:p w14:paraId="0DC94DCA" w14:textId="77777777" w:rsidR="0045240C" w:rsidRPr="0034044A" w:rsidRDefault="0045240C" w:rsidP="00881094">
            <w:pPr>
              <w:pStyle w:val="a4"/>
              <w:rPr>
                <w:rFonts w:eastAsia="Times New Roman" w:cs="Times New Roman"/>
                <w:color w:val="D4D4D4"/>
                <w:szCs w:val="21"/>
                <w:lang w:eastAsia="ru-RU"/>
              </w:rPr>
            </w:pPr>
            <w:r w:rsidRPr="0034044A">
              <w:rPr>
                <w:rFonts w:eastAsia="Times New Roman" w:cs="Times New Roman"/>
                <w:color w:val="D4D4D4"/>
                <w:szCs w:val="21"/>
                <w:lang w:eastAsia="ru-RU"/>
              </w:rPr>
              <w:t>  }</w:t>
            </w:r>
          </w:p>
          <w:p w14:paraId="7EBA0350" w14:textId="77777777" w:rsidR="0045240C" w:rsidRPr="0034044A" w:rsidRDefault="0045240C" w:rsidP="00881094">
            <w:pPr>
              <w:pStyle w:val="a4"/>
              <w:rPr>
                <w:rFonts w:eastAsia="Times New Roman" w:cs="Times New Roman"/>
                <w:color w:val="D4D4D4"/>
                <w:szCs w:val="21"/>
                <w:lang w:eastAsia="ru-RU"/>
              </w:rPr>
            </w:pPr>
            <w:r w:rsidRPr="0034044A">
              <w:rPr>
                <w:rFonts w:eastAsia="Times New Roman" w:cs="Times New Roman"/>
                <w:color w:val="D4D4D4"/>
                <w:szCs w:val="21"/>
                <w:lang w:eastAsia="ru-RU"/>
              </w:rPr>
              <w:t>}</w:t>
            </w:r>
          </w:p>
          <w:p w14:paraId="411E1876" w14:textId="77777777" w:rsidR="0045240C" w:rsidRPr="0034044A" w:rsidRDefault="0045240C" w:rsidP="00881094">
            <w:pPr>
              <w:pStyle w:val="a4"/>
              <w:rPr>
                <w:rFonts w:eastAsia="Times New Roman" w:cs="Times New Roman"/>
                <w:color w:val="D4D4D4"/>
                <w:szCs w:val="21"/>
                <w:lang w:eastAsia="ru-RU"/>
              </w:rPr>
            </w:pPr>
          </w:p>
          <w:p w14:paraId="3A9D3F35" w14:textId="77777777" w:rsidR="0045240C" w:rsidRPr="0034044A" w:rsidRDefault="0045240C" w:rsidP="00881094">
            <w:pPr>
              <w:pStyle w:val="a4"/>
              <w:rPr>
                <w:rFonts w:eastAsia="Times New Roman" w:cs="Times New Roman"/>
                <w:color w:val="D4D4D4"/>
                <w:szCs w:val="21"/>
                <w:lang w:eastAsia="ru-RU"/>
              </w:rPr>
            </w:pPr>
            <w:r w:rsidRPr="0034044A">
              <w:rPr>
                <w:rFonts w:eastAsia="Times New Roman" w:cs="Times New Roman"/>
                <w:color w:val="569CD6"/>
                <w:szCs w:val="21"/>
                <w:lang w:eastAsia="ru-RU"/>
              </w:rPr>
              <w:t>class</w:t>
            </w:r>
            <w:r w:rsidRPr="0034044A">
              <w:rPr>
                <w:rFonts w:eastAsia="Times New Roman" w:cs="Times New Roman"/>
                <w:color w:val="D4D4D4"/>
                <w:szCs w:val="21"/>
                <w:lang w:eastAsia="ru-RU"/>
              </w:rPr>
              <w:t> </w:t>
            </w:r>
            <w:r w:rsidRPr="0034044A">
              <w:rPr>
                <w:rFonts w:eastAsia="Times New Roman" w:cs="Times New Roman"/>
                <w:color w:val="4EC9B0"/>
                <w:szCs w:val="21"/>
                <w:lang w:eastAsia="ru-RU"/>
              </w:rPr>
              <w:t>User</w:t>
            </w:r>
            <w:r w:rsidRPr="0034044A">
              <w:rPr>
                <w:rFonts w:eastAsia="Times New Roman" w:cs="Times New Roman"/>
                <w:color w:val="D4D4D4"/>
                <w:szCs w:val="21"/>
                <w:lang w:eastAsia="ru-RU"/>
              </w:rPr>
              <w:t> </w:t>
            </w:r>
            <w:r w:rsidRPr="0034044A">
              <w:rPr>
                <w:rFonts w:eastAsia="Times New Roman" w:cs="Times New Roman"/>
                <w:color w:val="569CD6"/>
                <w:szCs w:val="21"/>
                <w:lang w:eastAsia="ru-RU"/>
              </w:rPr>
              <w:t>extends</w:t>
            </w:r>
            <w:r w:rsidRPr="0034044A">
              <w:rPr>
                <w:rFonts w:eastAsia="Times New Roman" w:cs="Times New Roman"/>
                <w:color w:val="D4D4D4"/>
                <w:szCs w:val="21"/>
                <w:lang w:eastAsia="ru-RU"/>
              </w:rPr>
              <w:t> </w:t>
            </w:r>
            <w:r w:rsidRPr="0034044A">
              <w:rPr>
                <w:rFonts w:eastAsia="Times New Roman" w:cs="Times New Roman"/>
                <w:color w:val="DCDCAA"/>
                <w:szCs w:val="21"/>
                <w:lang w:eastAsia="ru-RU"/>
              </w:rPr>
              <w:t>f</w:t>
            </w:r>
            <w:r w:rsidRPr="0034044A">
              <w:rPr>
                <w:rFonts w:eastAsia="Times New Roman" w:cs="Times New Roman"/>
                <w:color w:val="D4D4D4"/>
                <w:szCs w:val="21"/>
                <w:lang w:eastAsia="ru-RU"/>
              </w:rPr>
              <w:t>(</w:t>
            </w:r>
            <w:r w:rsidRPr="0034044A">
              <w:rPr>
                <w:rFonts w:eastAsia="Times New Roman" w:cs="Times New Roman"/>
                <w:color w:val="CE9178"/>
                <w:szCs w:val="21"/>
                <w:lang w:eastAsia="ru-RU"/>
              </w:rPr>
              <w:t>"</w:t>
            </w:r>
            <w:proofErr w:type="spellStart"/>
            <w:r w:rsidRPr="0034044A">
              <w:rPr>
                <w:rFonts w:eastAsia="Times New Roman" w:cs="Times New Roman"/>
                <w:color w:val="CE9178"/>
                <w:szCs w:val="21"/>
                <w:lang w:eastAsia="ru-RU"/>
              </w:rPr>
              <w:t>Привет</w:t>
            </w:r>
            <w:proofErr w:type="spellEnd"/>
            <w:r w:rsidRPr="0034044A">
              <w:rPr>
                <w:rFonts w:eastAsia="Times New Roman" w:cs="Times New Roman"/>
                <w:color w:val="CE9178"/>
                <w:szCs w:val="21"/>
                <w:lang w:eastAsia="ru-RU"/>
              </w:rPr>
              <w:t>"</w:t>
            </w:r>
            <w:r w:rsidRPr="0034044A">
              <w:rPr>
                <w:rFonts w:eastAsia="Times New Roman" w:cs="Times New Roman"/>
                <w:color w:val="D4D4D4"/>
                <w:szCs w:val="21"/>
                <w:lang w:eastAsia="ru-RU"/>
              </w:rPr>
              <w:t>) {}</w:t>
            </w:r>
          </w:p>
          <w:p w14:paraId="3D8EB403" w14:textId="77777777" w:rsidR="0045240C" w:rsidRPr="0034044A" w:rsidRDefault="0045240C" w:rsidP="00881094">
            <w:pPr>
              <w:pStyle w:val="a4"/>
              <w:rPr>
                <w:rFonts w:eastAsia="Times New Roman" w:cs="Times New Roman"/>
                <w:color w:val="D4D4D4"/>
                <w:szCs w:val="21"/>
                <w:lang w:eastAsia="ru-RU"/>
              </w:rPr>
            </w:pPr>
          </w:p>
          <w:p w14:paraId="269CB62D" w14:textId="77777777" w:rsidR="0045240C" w:rsidRPr="0034044A" w:rsidRDefault="0045240C" w:rsidP="00881094">
            <w:pPr>
              <w:pStyle w:val="a4"/>
              <w:rPr>
                <w:rFonts w:eastAsia="Times New Roman" w:cs="Times New Roman"/>
                <w:color w:val="D4D4D4"/>
                <w:szCs w:val="21"/>
                <w:lang w:eastAsia="ru-RU"/>
              </w:rPr>
            </w:pPr>
            <w:r w:rsidRPr="0034044A">
              <w:rPr>
                <w:rFonts w:eastAsia="Times New Roman" w:cs="Times New Roman"/>
                <w:color w:val="569CD6"/>
                <w:szCs w:val="21"/>
                <w:lang w:eastAsia="ru-RU"/>
              </w:rPr>
              <w:t>new</w:t>
            </w:r>
            <w:r w:rsidRPr="0034044A">
              <w:rPr>
                <w:rFonts w:eastAsia="Times New Roman" w:cs="Times New Roman"/>
                <w:color w:val="D4D4D4"/>
                <w:szCs w:val="21"/>
                <w:lang w:eastAsia="ru-RU"/>
              </w:rPr>
              <w:t> </w:t>
            </w:r>
            <w:r w:rsidRPr="0034044A">
              <w:rPr>
                <w:rFonts w:eastAsia="Times New Roman" w:cs="Times New Roman"/>
                <w:color w:val="4EC9B0"/>
                <w:szCs w:val="21"/>
                <w:lang w:eastAsia="ru-RU"/>
              </w:rPr>
              <w:t>User</w:t>
            </w:r>
            <w:r w:rsidRPr="0034044A">
              <w:rPr>
                <w:rFonts w:eastAsia="Times New Roman" w:cs="Times New Roman"/>
                <w:color w:val="D4D4D4"/>
                <w:szCs w:val="21"/>
                <w:lang w:eastAsia="ru-RU"/>
              </w:rPr>
              <w:t>(</w:t>
            </w:r>
            <w:proofErr w:type="gramStart"/>
            <w:r w:rsidRPr="0034044A">
              <w:rPr>
                <w:rFonts w:eastAsia="Times New Roman" w:cs="Times New Roman"/>
                <w:color w:val="D4D4D4"/>
                <w:szCs w:val="21"/>
                <w:lang w:eastAsia="ru-RU"/>
              </w:rPr>
              <w:t>).</w:t>
            </w:r>
            <w:proofErr w:type="spellStart"/>
            <w:r w:rsidRPr="0034044A">
              <w:rPr>
                <w:rFonts w:eastAsia="Times New Roman" w:cs="Times New Roman"/>
                <w:color w:val="DCDCAA"/>
                <w:szCs w:val="21"/>
                <w:lang w:eastAsia="ru-RU"/>
              </w:rPr>
              <w:t>sayHi</w:t>
            </w:r>
            <w:proofErr w:type="spellEnd"/>
            <w:proofErr w:type="gramEnd"/>
            <w:r w:rsidRPr="0034044A">
              <w:rPr>
                <w:rFonts w:eastAsia="Times New Roman" w:cs="Times New Roman"/>
                <w:color w:val="D4D4D4"/>
                <w:szCs w:val="21"/>
                <w:lang w:eastAsia="ru-RU"/>
              </w:rPr>
              <w:t>(); </w:t>
            </w:r>
            <w:r w:rsidRPr="0034044A">
              <w:rPr>
                <w:rFonts w:eastAsia="Times New Roman" w:cs="Times New Roman"/>
                <w:color w:val="6A9955"/>
                <w:szCs w:val="21"/>
                <w:lang w:eastAsia="ru-RU"/>
              </w:rPr>
              <w:t>// </w:t>
            </w:r>
            <w:proofErr w:type="spellStart"/>
            <w:r w:rsidRPr="0034044A">
              <w:rPr>
                <w:rFonts w:eastAsia="Times New Roman" w:cs="Times New Roman"/>
                <w:color w:val="6A9955"/>
                <w:szCs w:val="21"/>
                <w:lang w:eastAsia="ru-RU"/>
              </w:rPr>
              <w:t>Привет</w:t>
            </w:r>
            <w:proofErr w:type="spellEnd"/>
          </w:p>
          <w:p w14:paraId="6505A314" w14:textId="77777777" w:rsidR="0045240C" w:rsidRPr="0034044A" w:rsidRDefault="0045240C" w:rsidP="00881094">
            <w:pPr>
              <w:pStyle w:val="a4"/>
            </w:pPr>
          </w:p>
        </w:tc>
      </w:tr>
    </w:tbl>
    <w:p w14:paraId="647E8E71" w14:textId="77777777" w:rsidR="0045240C" w:rsidRDefault="0045240C" w:rsidP="00160E81">
      <w:pPr>
        <w:pStyle w:val="a5"/>
      </w:pPr>
    </w:p>
    <w:p w14:paraId="662B66D5" w14:textId="77777777" w:rsidR="002A3F46" w:rsidRDefault="002A3F46" w:rsidP="00160E81">
      <w:pPr>
        <w:pStyle w:val="a5"/>
      </w:pPr>
    </w:p>
    <w:p w14:paraId="2A14D4CB" w14:textId="77777777" w:rsidR="002A3F46" w:rsidRPr="002A3F46" w:rsidRDefault="002A3F46" w:rsidP="002A3F46">
      <w:pPr>
        <w:pStyle w:val="a5"/>
        <w:rPr>
          <w:b/>
        </w:rPr>
      </w:pPr>
      <w:r w:rsidRPr="002A3F46">
        <w:rPr>
          <w:b/>
        </w:rPr>
        <w:t xml:space="preserve">У дочернего класса может не быть своего конструктора. </w:t>
      </w:r>
    </w:p>
    <w:p w14:paraId="7C343A4C" w14:textId="77777777" w:rsidR="002A3F46" w:rsidRDefault="002A3F46" w:rsidP="002A3F46">
      <w:pPr>
        <w:pStyle w:val="a5"/>
      </w:pPr>
      <w:r w:rsidRPr="00483B1D">
        <w:t xml:space="preserve">Согласно </w:t>
      </w:r>
      <w:hyperlink r:id="rId372" w:anchor="sec-runtime-semantics-classdefinitionevaluation" w:history="1">
        <w:r w:rsidRPr="00483B1D">
          <w:rPr>
            <w:rStyle w:val="a8"/>
          </w:rPr>
          <w:t>спецификации</w:t>
        </w:r>
      </w:hyperlink>
      <w:r w:rsidRPr="00483B1D">
        <w:t>, если класс расширяет другой класс и не имеет</w:t>
      </w:r>
      <w:r>
        <w:t xml:space="preserve"> своего</w:t>
      </w:r>
      <w:r w:rsidRPr="00483B1D">
        <w:t xml:space="preserve"> конструктора, то автоматически создаётся </w:t>
      </w:r>
      <w:r>
        <w:t>«пустой» конструктор, который использует конструктор родительского класса.</w:t>
      </w:r>
    </w:p>
    <w:p w14:paraId="7AAD6B8B" w14:textId="77777777" w:rsidR="002A3F46" w:rsidRDefault="002A3F46" w:rsidP="002A3F46">
      <w:pPr>
        <w:pStyle w:val="a5"/>
      </w:pPr>
      <w:r>
        <w:t>Сбор аргументов и вызов родительского конструктора условно выглядит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A3F46" w:rsidRPr="004340B1" w14:paraId="1D567BF0" w14:textId="77777777" w:rsidTr="00881094">
        <w:tc>
          <w:tcPr>
            <w:tcW w:w="10194" w:type="dxa"/>
            <w:shd w:val="clear" w:color="auto" w:fill="F5F5F5"/>
          </w:tcPr>
          <w:p w14:paraId="6A03B019" w14:textId="77777777" w:rsidR="002A3F46" w:rsidRPr="00731C79" w:rsidRDefault="002A3F46" w:rsidP="00881094">
            <w:pPr>
              <w:pStyle w:val="a4"/>
              <w:rPr>
                <w:lang w:val="ru-RU"/>
              </w:rPr>
            </w:pPr>
          </w:p>
          <w:p w14:paraId="2A87B1FC" w14:textId="77777777" w:rsidR="002A3F46" w:rsidRPr="00A9143D" w:rsidRDefault="002A3F46" w:rsidP="00881094">
            <w:pPr>
              <w:pStyle w:val="a4"/>
            </w:pPr>
            <w:r w:rsidRPr="00A9143D">
              <w:t>class Rabbit extends Animal {</w:t>
            </w:r>
          </w:p>
          <w:p w14:paraId="32C3D089" w14:textId="77777777" w:rsidR="002A3F46" w:rsidRPr="00A9143D" w:rsidRDefault="002A3F46" w:rsidP="00881094">
            <w:pPr>
              <w:pStyle w:val="a4"/>
              <w:rPr>
                <w:color w:val="808080" w:themeColor="background1" w:themeShade="80"/>
              </w:rPr>
            </w:pPr>
            <w:r w:rsidRPr="00A9143D">
              <w:rPr>
                <w:color w:val="808080" w:themeColor="background1" w:themeShade="80"/>
              </w:rPr>
              <w:t xml:space="preserve">  </w:t>
            </w:r>
            <w:proofErr w:type="gramStart"/>
            <w:r w:rsidRPr="00A9143D">
              <w:rPr>
                <w:color w:val="808080" w:themeColor="background1" w:themeShade="80"/>
              </w:rPr>
              <w:t>constructor(</w:t>
            </w:r>
            <w:proofErr w:type="gramEnd"/>
            <w:r w:rsidRPr="00A9143D">
              <w:rPr>
                <w:color w:val="808080" w:themeColor="background1" w:themeShade="80"/>
              </w:rPr>
              <w:t>...</w:t>
            </w:r>
            <w:proofErr w:type="spellStart"/>
            <w:r w:rsidRPr="00A9143D">
              <w:rPr>
                <w:color w:val="808080" w:themeColor="background1" w:themeShade="80"/>
              </w:rPr>
              <w:t>args</w:t>
            </w:r>
            <w:proofErr w:type="spellEnd"/>
            <w:r w:rsidRPr="00A9143D">
              <w:rPr>
                <w:color w:val="808080" w:themeColor="background1" w:themeShade="80"/>
              </w:rPr>
              <w:t>) {</w:t>
            </w:r>
          </w:p>
          <w:p w14:paraId="1D23F642" w14:textId="77777777" w:rsidR="002A3F46" w:rsidRPr="00DB025C" w:rsidRDefault="002A3F46" w:rsidP="00881094">
            <w:pPr>
              <w:pStyle w:val="a4"/>
              <w:rPr>
                <w:color w:val="808080" w:themeColor="background1" w:themeShade="80"/>
              </w:rPr>
            </w:pPr>
            <w:r w:rsidRPr="00A9143D">
              <w:rPr>
                <w:color w:val="808080" w:themeColor="background1" w:themeShade="80"/>
              </w:rPr>
              <w:t xml:space="preserve">    </w:t>
            </w:r>
            <w:proofErr w:type="gramStart"/>
            <w:r w:rsidRPr="00DB025C">
              <w:rPr>
                <w:color w:val="808080" w:themeColor="background1" w:themeShade="80"/>
              </w:rPr>
              <w:t>super(</w:t>
            </w:r>
            <w:proofErr w:type="gramEnd"/>
            <w:r w:rsidRPr="00DB025C">
              <w:rPr>
                <w:color w:val="808080" w:themeColor="background1" w:themeShade="80"/>
              </w:rPr>
              <w:t>...</w:t>
            </w:r>
            <w:proofErr w:type="spellStart"/>
            <w:r w:rsidRPr="00DB025C">
              <w:rPr>
                <w:color w:val="808080" w:themeColor="background1" w:themeShade="80"/>
              </w:rPr>
              <w:t>args</w:t>
            </w:r>
            <w:proofErr w:type="spellEnd"/>
            <w:r w:rsidRPr="00DB025C">
              <w:rPr>
                <w:color w:val="808080" w:themeColor="background1" w:themeShade="80"/>
              </w:rPr>
              <w:t>);</w:t>
            </w:r>
          </w:p>
          <w:p w14:paraId="07AAF754" w14:textId="77777777" w:rsidR="002A3F46" w:rsidRPr="00DB025C" w:rsidRDefault="002A3F46" w:rsidP="00881094">
            <w:pPr>
              <w:pStyle w:val="a4"/>
              <w:rPr>
                <w:color w:val="808080" w:themeColor="background1" w:themeShade="80"/>
              </w:rPr>
            </w:pPr>
            <w:r w:rsidRPr="00DB025C">
              <w:rPr>
                <w:color w:val="808080" w:themeColor="background1" w:themeShade="80"/>
              </w:rPr>
              <w:t xml:space="preserve">  }</w:t>
            </w:r>
          </w:p>
          <w:p w14:paraId="44DF1194" w14:textId="77777777" w:rsidR="002A3F46" w:rsidRDefault="002A3F46" w:rsidP="00881094">
            <w:pPr>
              <w:pStyle w:val="a4"/>
              <w:rPr>
                <w:lang w:val="ru-RU"/>
              </w:rPr>
            </w:pPr>
            <w:r w:rsidRPr="00446E05">
              <w:rPr>
                <w:lang w:val="ru-RU"/>
              </w:rPr>
              <w:t>}</w:t>
            </w:r>
          </w:p>
          <w:p w14:paraId="3CB24038" w14:textId="77777777" w:rsidR="002A3F46" w:rsidRPr="004340B1" w:rsidRDefault="002A3F46" w:rsidP="00881094">
            <w:pPr>
              <w:pStyle w:val="a4"/>
            </w:pPr>
          </w:p>
        </w:tc>
      </w:tr>
    </w:tbl>
    <w:p w14:paraId="19DD66A1" w14:textId="77777777" w:rsidR="004F6C7C" w:rsidRDefault="004F6C7C" w:rsidP="00160E81">
      <w:pPr>
        <w:pStyle w:val="a5"/>
      </w:pPr>
    </w:p>
    <w:p w14:paraId="5DB6EA0E" w14:textId="77777777" w:rsidR="004F6C7C" w:rsidRDefault="006609AF" w:rsidP="006609AF">
      <w:pPr>
        <w:pStyle w:val="a5"/>
      </w:pPr>
      <w:r w:rsidRPr="002A3F46">
        <w:t xml:space="preserve">Первый пример – самый </w:t>
      </w:r>
      <w:r w:rsidR="00E64A93">
        <w:t>примитивный</w:t>
      </w:r>
      <w:r w:rsidRPr="002A3F46">
        <w:t xml:space="preserve">. </w:t>
      </w:r>
      <w:r>
        <w:t>Здесь нет дочернего конструктора и нет переопределения методов.</w:t>
      </w:r>
      <w:r w:rsidR="004F6C7C">
        <w:t xml:space="preserve"> Так как у наследника нет собственного конструктора, будет автоматом использоваться родительский конструктор.</w:t>
      </w:r>
      <w:r>
        <w:t xml:space="preserve"> </w:t>
      </w:r>
    </w:p>
    <w:p w14:paraId="4D3E046F" w14:textId="77777777" w:rsidR="003816AD" w:rsidRDefault="004F6C7C" w:rsidP="006609AF">
      <w:pPr>
        <w:pStyle w:val="a5"/>
      </w:pPr>
      <w:r>
        <w:t>В результате дочернему классу будет доступно всё из родительского:</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609AF" w:rsidRPr="0055628B" w14:paraId="5E845A9D" w14:textId="77777777" w:rsidTr="00881094">
        <w:tc>
          <w:tcPr>
            <w:tcW w:w="10194" w:type="dxa"/>
            <w:shd w:val="clear" w:color="auto" w:fill="F5F5F5"/>
          </w:tcPr>
          <w:p w14:paraId="5F3CFEFF" w14:textId="77777777" w:rsidR="006609AF" w:rsidRPr="00585900" w:rsidRDefault="006609AF" w:rsidP="00881094">
            <w:pPr>
              <w:pStyle w:val="a4"/>
              <w:rPr>
                <w:lang w:val="ru-RU"/>
              </w:rPr>
            </w:pPr>
          </w:p>
          <w:p w14:paraId="420F7353" w14:textId="77777777" w:rsidR="006609AF" w:rsidRDefault="006609AF" w:rsidP="006609AF">
            <w:pPr>
              <w:pStyle w:val="a4"/>
            </w:pPr>
            <w:r w:rsidRPr="006609AF">
              <w:rPr>
                <w:color w:val="808080" w:themeColor="background1" w:themeShade="80"/>
              </w:rPr>
              <w:t xml:space="preserve">class </w:t>
            </w:r>
            <w:proofErr w:type="spellStart"/>
            <w:r w:rsidRPr="006609AF">
              <w:rPr>
                <w:b/>
              </w:rPr>
              <w:t>MyClass</w:t>
            </w:r>
            <w:proofErr w:type="spellEnd"/>
            <w:r>
              <w:t xml:space="preserve"> {</w:t>
            </w:r>
          </w:p>
          <w:p w14:paraId="65C80633" w14:textId="77777777" w:rsidR="006609AF" w:rsidRPr="006609AF" w:rsidRDefault="006609AF" w:rsidP="006609AF">
            <w:pPr>
              <w:pStyle w:val="a4"/>
              <w:rPr>
                <w:color w:val="808080" w:themeColor="background1" w:themeShade="80"/>
              </w:rPr>
            </w:pPr>
            <w:r w:rsidRPr="006609AF">
              <w:rPr>
                <w:color w:val="808080" w:themeColor="background1" w:themeShade="80"/>
              </w:rPr>
              <w:t xml:space="preserve">  constructor(name) {</w:t>
            </w:r>
          </w:p>
          <w:p w14:paraId="45A2C491" w14:textId="77777777" w:rsidR="006609AF" w:rsidRPr="006609AF" w:rsidRDefault="006609AF" w:rsidP="006609AF">
            <w:pPr>
              <w:pStyle w:val="a4"/>
              <w:rPr>
                <w:color w:val="808080" w:themeColor="background1" w:themeShade="80"/>
              </w:rPr>
            </w:pPr>
            <w:r w:rsidRPr="006609AF">
              <w:rPr>
                <w:color w:val="808080" w:themeColor="background1" w:themeShade="80"/>
              </w:rPr>
              <w:t xml:space="preserve">    this.name = name;</w:t>
            </w:r>
          </w:p>
          <w:p w14:paraId="105BDA0D" w14:textId="77777777" w:rsidR="006609AF" w:rsidRPr="006609AF" w:rsidRDefault="006609AF" w:rsidP="006609AF">
            <w:pPr>
              <w:pStyle w:val="a4"/>
              <w:rPr>
                <w:color w:val="808080" w:themeColor="background1" w:themeShade="80"/>
              </w:rPr>
            </w:pPr>
            <w:r w:rsidRPr="006609AF">
              <w:rPr>
                <w:color w:val="808080" w:themeColor="background1" w:themeShade="80"/>
              </w:rPr>
              <w:t xml:space="preserve">  }</w:t>
            </w:r>
          </w:p>
          <w:p w14:paraId="2EC8E35D" w14:textId="77777777" w:rsidR="006609AF" w:rsidRDefault="006609AF" w:rsidP="006609AF">
            <w:pPr>
              <w:pStyle w:val="a4"/>
            </w:pPr>
            <w:r>
              <w:t xml:space="preserve">  m1() {</w:t>
            </w:r>
          </w:p>
          <w:p w14:paraId="6BC73AED" w14:textId="77777777" w:rsidR="006609AF" w:rsidRDefault="006609AF" w:rsidP="006609AF">
            <w:pPr>
              <w:pStyle w:val="a4"/>
            </w:pPr>
            <w:r>
              <w:t xml:space="preserve">    </w:t>
            </w:r>
            <w:proofErr w:type="gramStart"/>
            <w:r>
              <w:t>console.log(</w:t>
            </w:r>
            <w:proofErr w:type="gramEnd"/>
            <w:r>
              <w:t>'</w:t>
            </w:r>
            <w:proofErr w:type="spellStart"/>
            <w:r>
              <w:t>Метод</w:t>
            </w:r>
            <w:proofErr w:type="spellEnd"/>
            <w:r>
              <w:t xml:space="preserve"> </w:t>
            </w:r>
            <w:proofErr w:type="spellStart"/>
            <w:r>
              <w:t>родителя</w:t>
            </w:r>
            <w:proofErr w:type="spellEnd"/>
            <w:r>
              <w:t>');</w:t>
            </w:r>
          </w:p>
          <w:p w14:paraId="552C95A0" w14:textId="77777777" w:rsidR="006609AF" w:rsidRPr="006609AF" w:rsidRDefault="006609AF" w:rsidP="006609AF">
            <w:pPr>
              <w:pStyle w:val="a4"/>
              <w:rPr>
                <w:color w:val="808080" w:themeColor="background1" w:themeShade="80"/>
              </w:rPr>
            </w:pPr>
            <w:r w:rsidRPr="006609AF">
              <w:rPr>
                <w:color w:val="808080" w:themeColor="background1" w:themeShade="80"/>
              </w:rPr>
              <w:t xml:space="preserve">  }</w:t>
            </w:r>
          </w:p>
          <w:p w14:paraId="2A74FAF6" w14:textId="77777777" w:rsidR="006609AF" w:rsidRPr="006609AF" w:rsidRDefault="006609AF" w:rsidP="006609AF">
            <w:pPr>
              <w:pStyle w:val="a4"/>
              <w:rPr>
                <w:color w:val="808080" w:themeColor="background1" w:themeShade="80"/>
              </w:rPr>
            </w:pPr>
            <w:r w:rsidRPr="006609AF">
              <w:rPr>
                <w:color w:val="808080" w:themeColor="background1" w:themeShade="80"/>
              </w:rPr>
              <w:t>}</w:t>
            </w:r>
          </w:p>
          <w:p w14:paraId="64CC6F0E" w14:textId="77777777" w:rsidR="006609AF" w:rsidRDefault="006609AF" w:rsidP="006609AF">
            <w:pPr>
              <w:pStyle w:val="a4"/>
            </w:pPr>
          </w:p>
          <w:p w14:paraId="11CD5510" w14:textId="77777777" w:rsidR="006609AF" w:rsidRDefault="006609AF" w:rsidP="006609AF">
            <w:pPr>
              <w:pStyle w:val="a4"/>
            </w:pPr>
            <w:r>
              <w:t xml:space="preserve">class </w:t>
            </w:r>
            <w:r w:rsidRPr="006609AF">
              <w:rPr>
                <w:b/>
              </w:rPr>
              <w:t>Child</w:t>
            </w:r>
            <w:r>
              <w:t xml:space="preserve"> </w:t>
            </w:r>
            <w:r w:rsidRPr="006609AF">
              <w:rPr>
                <w:color w:val="CC3399"/>
              </w:rPr>
              <w:t>extends</w:t>
            </w:r>
            <w:r>
              <w:t xml:space="preserve"> </w:t>
            </w:r>
            <w:proofErr w:type="spellStart"/>
            <w:r w:rsidRPr="002A3F46">
              <w:t>MyClass</w:t>
            </w:r>
            <w:proofErr w:type="spellEnd"/>
            <w:r>
              <w:t xml:space="preserve"> {</w:t>
            </w:r>
          </w:p>
          <w:p w14:paraId="0D450CA6" w14:textId="77777777" w:rsidR="006609AF" w:rsidRDefault="006609AF" w:rsidP="006609AF">
            <w:pPr>
              <w:pStyle w:val="a4"/>
            </w:pPr>
            <w:r>
              <w:t xml:space="preserve">  m2() {</w:t>
            </w:r>
          </w:p>
          <w:p w14:paraId="2D02FADF" w14:textId="77777777" w:rsidR="006609AF" w:rsidRDefault="006609AF" w:rsidP="006609AF">
            <w:pPr>
              <w:pStyle w:val="a4"/>
            </w:pPr>
            <w:r>
              <w:t xml:space="preserve">    </w:t>
            </w:r>
            <w:proofErr w:type="gramStart"/>
            <w:r>
              <w:t>console.log(</w:t>
            </w:r>
            <w:proofErr w:type="gramEnd"/>
            <w:r>
              <w:t>'</w:t>
            </w:r>
            <w:proofErr w:type="spellStart"/>
            <w:r>
              <w:t>Метод</w:t>
            </w:r>
            <w:proofErr w:type="spellEnd"/>
            <w:r>
              <w:t xml:space="preserve"> </w:t>
            </w:r>
            <w:proofErr w:type="spellStart"/>
            <w:r>
              <w:t>наследника</w:t>
            </w:r>
            <w:proofErr w:type="spellEnd"/>
            <w:r>
              <w:t>');</w:t>
            </w:r>
          </w:p>
          <w:p w14:paraId="665F0A30" w14:textId="77777777" w:rsidR="006609AF" w:rsidRDefault="006609AF" w:rsidP="006609AF">
            <w:pPr>
              <w:pStyle w:val="a4"/>
            </w:pPr>
            <w:r>
              <w:t xml:space="preserve">  }</w:t>
            </w:r>
          </w:p>
          <w:p w14:paraId="6716B0B9" w14:textId="77777777" w:rsidR="006609AF" w:rsidRDefault="006609AF" w:rsidP="006609AF">
            <w:pPr>
              <w:pStyle w:val="a4"/>
            </w:pPr>
            <w:r>
              <w:t>}</w:t>
            </w:r>
          </w:p>
          <w:p w14:paraId="6C868883" w14:textId="77777777" w:rsidR="006609AF" w:rsidRDefault="006609AF" w:rsidP="006609AF">
            <w:pPr>
              <w:pStyle w:val="a4"/>
            </w:pPr>
          </w:p>
          <w:p w14:paraId="00300B98" w14:textId="77777777" w:rsidR="002A3F46" w:rsidRDefault="002A3F46" w:rsidP="006609AF">
            <w:pPr>
              <w:pStyle w:val="a4"/>
            </w:pPr>
          </w:p>
          <w:p w14:paraId="4E397F63" w14:textId="77777777" w:rsidR="006609AF" w:rsidRDefault="006609AF" w:rsidP="006609AF">
            <w:pPr>
              <w:pStyle w:val="a4"/>
            </w:pPr>
            <w:r>
              <w:t>const instance = new Child('</w:t>
            </w:r>
            <w:proofErr w:type="spellStart"/>
            <w:r>
              <w:t>Valakas</w:t>
            </w:r>
            <w:proofErr w:type="spellEnd"/>
            <w:r>
              <w:t>');</w:t>
            </w:r>
          </w:p>
          <w:p w14:paraId="0ED8E983" w14:textId="77777777" w:rsidR="006609AF" w:rsidRDefault="006609AF" w:rsidP="006609AF">
            <w:pPr>
              <w:pStyle w:val="a4"/>
            </w:pPr>
            <w:proofErr w:type="gramStart"/>
            <w:r>
              <w:t xml:space="preserve">instance.name;  </w:t>
            </w:r>
            <w:r w:rsidRPr="006609AF">
              <w:rPr>
                <w:color w:val="808080" w:themeColor="background1" w:themeShade="80"/>
              </w:rPr>
              <w:t>/</w:t>
            </w:r>
            <w:proofErr w:type="gramEnd"/>
            <w:r w:rsidRPr="006609AF">
              <w:rPr>
                <w:color w:val="808080" w:themeColor="background1" w:themeShade="80"/>
              </w:rPr>
              <w:t xml:space="preserve">/ </w:t>
            </w:r>
            <w:proofErr w:type="spellStart"/>
            <w:r w:rsidRPr="006609AF">
              <w:rPr>
                <w:color w:val="808080" w:themeColor="background1" w:themeShade="80"/>
              </w:rPr>
              <w:t>Valakas</w:t>
            </w:r>
            <w:proofErr w:type="spellEnd"/>
          </w:p>
          <w:p w14:paraId="328301B6" w14:textId="77777777" w:rsidR="006609AF" w:rsidRDefault="006609AF" w:rsidP="006609AF">
            <w:pPr>
              <w:pStyle w:val="a4"/>
            </w:pPr>
            <w:r>
              <w:t>instance.m1(</w:t>
            </w:r>
            <w:proofErr w:type="gramStart"/>
            <w:r>
              <w:t xml:space="preserve">);  </w:t>
            </w:r>
            <w:r w:rsidRPr="006609AF">
              <w:rPr>
                <w:color w:val="808080" w:themeColor="background1" w:themeShade="80"/>
              </w:rPr>
              <w:t>/</w:t>
            </w:r>
            <w:proofErr w:type="gramEnd"/>
            <w:r w:rsidRPr="006609AF">
              <w:rPr>
                <w:color w:val="808080" w:themeColor="background1" w:themeShade="80"/>
              </w:rPr>
              <w:t xml:space="preserve">/ </w:t>
            </w:r>
            <w:proofErr w:type="spellStart"/>
            <w:r w:rsidRPr="006609AF">
              <w:rPr>
                <w:color w:val="808080" w:themeColor="background1" w:themeShade="80"/>
              </w:rPr>
              <w:t>Метод</w:t>
            </w:r>
            <w:proofErr w:type="spellEnd"/>
            <w:r w:rsidRPr="006609AF">
              <w:rPr>
                <w:color w:val="808080" w:themeColor="background1" w:themeShade="80"/>
              </w:rPr>
              <w:t xml:space="preserve"> </w:t>
            </w:r>
            <w:proofErr w:type="spellStart"/>
            <w:r w:rsidRPr="006609AF">
              <w:rPr>
                <w:color w:val="808080" w:themeColor="background1" w:themeShade="80"/>
              </w:rPr>
              <w:t>родителя</w:t>
            </w:r>
            <w:proofErr w:type="spellEnd"/>
          </w:p>
          <w:p w14:paraId="66E562A8" w14:textId="77777777" w:rsidR="006609AF" w:rsidRDefault="006609AF" w:rsidP="006609AF">
            <w:pPr>
              <w:pStyle w:val="a4"/>
              <w:rPr>
                <w:color w:val="808080" w:themeColor="background1" w:themeShade="80"/>
              </w:rPr>
            </w:pPr>
            <w:r>
              <w:t>instance.m2(</w:t>
            </w:r>
            <w:proofErr w:type="gramStart"/>
            <w:r>
              <w:t xml:space="preserve">);  </w:t>
            </w:r>
            <w:r w:rsidRPr="006609AF">
              <w:rPr>
                <w:color w:val="808080" w:themeColor="background1" w:themeShade="80"/>
              </w:rPr>
              <w:t>/</w:t>
            </w:r>
            <w:proofErr w:type="gramEnd"/>
            <w:r w:rsidRPr="006609AF">
              <w:rPr>
                <w:color w:val="808080" w:themeColor="background1" w:themeShade="80"/>
              </w:rPr>
              <w:t xml:space="preserve">/ </w:t>
            </w:r>
            <w:proofErr w:type="spellStart"/>
            <w:r w:rsidRPr="006609AF">
              <w:rPr>
                <w:color w:val="808080" w:themeColor="background1" w:themeShade="80"/>
              </w:rPr>
              <w:t>Метод</w:t>
            </w:r>
            <w:proofErr w:type="spellEnd"/>
            <w:r w:rsidRPr="006609AF">
              <w:rPr>
                <w:color w:val="808080" w:themeColor="background1" w:themeShade="80"/>
              </w:rPr>
              <w:t xml:space="preserve"> </w:t>
            </w:r>
            <w:proofErr w:type="spellStart"/>
            <w:r w:rsidRPr="006609AF">
              <w:rPr>
                <w:color w:val="808080" w:themeColor="background1" w:themeShade="80"/>
              </w:rPr>
              <w:t>наследника</w:t>
            </w:r>
            <w:proofErr w:type="spellEnd"/>
          </w:p>
          <w:p w14:paraId="0906A213" w14:textId="77777777" w:rsidR="002A3F46" w:rsidRPr="0055628B" w:rsidRDefault="002A3F46" w:rsidP="006609AF">
            <w:pPr>
              <w:pStyle w:val="a4"/>
            </w:pPr>
          </w:p>
        </w:tc>
      </w:tr>
    </w:tbl>
    <w:p w14:paraId="16951D38" w14:textId="77777777" w:rsidR="006609AF" w:rsidRDefault="006609AF" w:rsidP="006609AF">
      <w:pPr>
        <w:pStyle w:val="a5"/>
      </w:pPr>
    </w:p>
    <w:p w14:paraId="718E9B32" w14:textId="77777777" w:rsidR="006609AF" w:rsidRDefault="006609AF" w:rsidP="006609AF">
      <w:pPr>
        <w:pStyle w:val="a5"/>
      </w:pPr>
    </w:p>
    <w:p w14:paraId="06E4D3AA" w14:textId="77777777" w:rsidR="002A3F46" w:rsidRPr="002A3F46" w:rsidRDefault="002A3F46" w:rsidP="006609AF">
      <w:pPr>
        <w:pStyle w:val="a5"/>
        <w:rPr>
          <w:b/>
        </w:rPr>
      </w:pPr>
      <w:r w:rsidRPr="002A3F46">
        <w:rPr>
          <w:b/>
          <w:lang w:val="en-US"/>
        </w:rPr>
        <w:t>Super</w:t>
      </w:r>
    </w:p>
    <w:p w14:paraId="1398D609" w14:textId="77777777" w:rsidR="00202DCC" w:rsidRDefault="00E64A93" w:rsidP="00202DCC">
      <w:pPr>
        <w:pStyle w:val="a5"/>
      </w:pPr>
      <w:r>
        <w:rPr>
          <w:lang w:val="en-US"/>
        </w:rPr>
        <w:t>Super</w:t>
      </w:r>
      <w:r w:rsidRPr="00A329D1">
        <w:t xml:space="preserve"> – </w:t>
      </w:r>
      <w:r>
        <w:t xml:space="preserve">это ссылка на родителя, как </w:t>
      </w:r>
      <w:r>
        <w:rPr>
          <w:lang w:val="en-US"/>
        </w:rPr>
        <w:t>this</w:t>
      </w:r>
      <w:r w:rsidRPr="000C5D9F">
        <w:t xml:space="preserve"> </w:t>
      </w:r>
      <w:r>
        <w:t xml:space="preserve">– ссылка на себя. </w:t>
      </w:r>
      <w:r w:rsidR="00202DCC" w:rsidRPr="002A33E0">
        <w:t xml:space="preserve">Ключевое слово </w:t>
      </w:r>
      <w:proofErr w:type="spellStart"/>
      <w:r w:rsidR="00202DCC" w:rsidRPr="002A3F46">
        <w:t>super</w:t>
      </w:r>
      <w:proofErr w:type="spellEnd"/>
      <w:r w:rsidR="00202DCC" w:rsidRPr="002A3F46">
        <w:t xml:space="preserve"> </w:t>
      </w:r>
      <w:r w:rsidR="00202DCC" w:rsidRPr="002A33E0">
        <w:t xml:space="preserve">используется для вызова </w:t>
      </w:r>
      <w:r w:rsidR="002A3F46">
        <w:t xml:space="preserve">родительского конструктора </w:t>
      </w:r>
      <w:r w:rsidR="00A42E55">
        <w:t xml:space="preserve">и </w:t>
      </w:r>
      <w:r w:rsidR="002A3F46">
        <w:t xml:space="preserve">родительских методов </w:t>
      </w:r>
      <w:r w:rsidR="00BD0A8E">
        <w:t>в дочернем</w:t>
      </w:r>
      <w:r w:rsidR="00A42E55">
        <w:t xml:space="preserve"> классе</w:t>
      </w:r>
      <w:r w:rsidR="00202DCC" w:rsidRPr="002A33E0">
        <w:t>.</w:t>
      </w:r>
      <w:r w:rsidR="00202DCC">
        <w:t xml:space="preserve"> С</w:t>
      </w:r>
      <w:r w:rsidR="00202DCC" w:rsidRPr="005D7EEC">
        <w:t xml:space="preserve">трелочные функции не имеют </w:t>
      </w:r>
      <w:proofErr w:type="spellStart"/>
      <w:r w:rsidR="00202DCC" w:rsidRPr="005D7EEC">
        <w:t>super</w:t>
      </w:r>
      <w:proofErr w:type="spellEnd"/>
      <w:r w:rsidR="00202DCC" w:rsidRPr="005D7EEC">
        <w:t>.</w:t>
      </w:r>
    </w:p>
    <w:p w14:paraId="6957D05D" w14:textId="77777777" w:rsidR="005D6112" w:rsidRDefault="00202DCC" w:rsidP="00202DCC">
      <w:pPr>
        <w:pStyle w:val="a5"/>
      </w:pPr>
      <w:r>
        <w:t xml:space="preserve">Документация </w:t>
      </w:r>
      <w:hyperlink r:id="rId373" w:history="1">
        <w:r w:rsidRPr="002A33E0">
          <w:rPr>
            <w:rStyle w:val="a8"/>
          </w:rPr>
          <w:t>здесь</w:t>
        </w:r>
      </w:hyperlink>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02DCC" w:rsidRPr="00D659A1" w14:paraId="3297DCA1" w14:textId="77777777" w:rsidTr="00144FE8">
        <w:tc>
          <w:tcPr>
            <w:tcW w:w="10194" w:type="dxa"/>
            <w:shd w:val="clear" w:color="auto" w:fill="F5F5F5"/>
          </w:tcPr>
          <w:p w14:paraId="68E1695B" w14:textId="77777777" w:rsidR="00202DCC" w:rsidRPr="00724220" w:rsidRDefault="00202DCC" w:rsidP="00144FE8">
            <w:pPr>
              <w:pStyle w:val="a4"/>
              <w:rPr>
                <w:lang w:val="ru-RU"/>
              </w:rPr>
            </w:pPr>
          </w:p>
          <w:p w14:paraId="2A93C5A4" w14:textId="77777777" w:rsidR="00202DCC" w:rsidRPr="00724220" w:rsidRDefault="00202DCC" w:rsidP="00144FE8">
            <w:pPr>
              <w:pStyle w:val="a4"/>
              <w:rPr>
                <w:lang w:val="ru-RU"/>
              </w:rPr>
            </w:pPr>
            <w:r w:rsidRPr="00E8146F">
              <w:t>super</w:t>
            </w:r>
            <w:r w:rsidRPr="00724220">
              <w:rPr>
                <w:lang w:val="ru-RU"/>
              </w:rPr>
              <w:t>([</w:t>
            </w:r>
            <w:r w:rsidRPr="00E8146F">
              <w:t>arguments</w:t>
            </w:r>
            <w:r w:rsidRPr="00724220">
              <w:rPr>
                <w:lang w:val="ru-RU"/>
              </w:rPr>
              <w:t xml:space="preserve">]); </w:t>
            </w:r>
          </w:p>
          <w:p w14:paraId="0211E88B" w14:textId="77777777" w:rsidR="00202DCC" w:rsidRPr="00724220" w:rsidRDefault="00202DCC" w:rsidP="00144FE8">
            <w:pPr>
              <w:pStyle w:val="a4"/>
              <w:rPr>
                <w:lang w:val="ru-RU"/>
              </w:rPr>
            </w:pPr>
            <w:r w:rsidRPr="00724220">
              <w:rPr>
                <w:color w:val="808080" w:themeColor="background1" w:themeShade="80"/>
                <w:lang w:val="ru-RU"/>
              </w:rPr>
              <w:t>// вызов родительского конструктора</w:t>
            </w:r>
          </w:p>
          <w:p w14:paraId="0412C64F" w14:textId="77777777" w:rsidR="00202DCC" w:rsidRPr="00724220" w:rsidRDefault="00202DCC" w:rsidP="00144FE8">
            <w:pPr>
              <w:pStyle w:val="a4"/>
              <w:rPr>
                <w:lang w:val="ru-RU"/>
              </w:rPr>
            </w:pPr>
          </w:p>
          <w:p w14:paraId="5F4E85D0" w14:textId="77777777" w:rsidR="00202DCC" w:rsidRPr="006609AF" w:rsidRDefault="004B37E3" w:rsidP="00144FE8">
            <w:pPr>
              <w:pStyle w:val="a4"/>
              <w:rPr>
                <w:lang w:val="ru-RU"/>
              </w:rPr>
            </w:pPr>
            <w:proofErr w:type="gramStart"/>
            <w:r>
              <w:t>super</w:t>
            </w:r>
            <w:r w:rsidRPr="006609AF">
              <w:rPr>
                <w:lang w:val="ru-RU"/>
              </w:rPr>
              <w:t>.</w:t>
            </w:r>
            <w:r>
              <w:t>method</w:t>
            </w:r>
            <w:proofErr w:type="gramEnd"/>
            <w:r w:rsidR="00202DCC" w:rsidRPr="006609AF">
              <w:rPr>
                <w:lang w:val="ru-RU"/>
              </w:rPr>
              <w:t>([</w:t>
            </w:r>
            <w:r w:rsidR="00202DCC" w:rsidRPr="00E8146F">
              <w:t>arguments</w:t>
            </w:r>
            <w:r w:rsidR="00202DCC" w:rsidRPr="006609AF">
              <w:rPr>
                <w:lang w:val="ru-RU"/>
              </w:rPr>
              <w:t>]);</w:t>
            </w:r>
          </w:p>
          <w:p w14:paraId="62706779" w14:textId="77777777" w:rsidR="00202DCC" w:rsidRDefault="00202DCC" w:rsidP="00144FE8">
            <w:pPr>
              <w:pStyle w:val="a4"/>
              <w:rPr>
                <w:color w:val="808080" w:themeColor="background1" w:themeShade="80"/>
                <w:lang w:val="ru-RU"/>
              </w:rPr>
            </w:pPr>
            <w:r w:rsidRPr="006609AF">
              <w:rPr>
                <w:color w:val="808080" w:themeColor="background1" w:themeShade="80"/>
                <w:lang w:val="ru-RU"/>
              </w:rPr>
              <w:t xml:space="preserve">// вызов родительского </w:t>
            </w:r>
            <w:r>
              <w:rPr>
                <w:color w:val="808080" w:themeColor="background1" w:themeShade="80"/>
                <w:lang w:val="ru-RU"/>
              </w:rPr>
              <w:t>метода</w:t>
            </w:r>
          </w:p>
          <w:p w14:paraId="0D3E8598" w14:textId="77777777" w:rsidR="00202DCC" w:rsidRPr="00202DCC" w:rsidRDefault="00202DCC" w:rsidP="00144FE8">
            <w:pPr>
              <w:pStyle w:val="a4"/>
              <w:rPr>
                <w:lang w:val="ru-RU"/>
              </w:rPr>
            </w:pPr>
          </w:p>
        </w:tc>
      </w:tr>
    </w:tbl>
    <w:p w14:paraId="06F7E01D" w14:textId="77777777" w:rsidR="00DE564E" w:rsidRDefault="00DE564E" w:rsidP="00202DCC">
      <w:pPr>
        <w:pStyle w:val="a5"/>
      </w:pPr>
    </w:p>
    <w:p w14:paraId="6E5D60EB" w14:textId="77777777" w:rsidR="005D6112" w:rsidRPr="005D6112" w:rsidRDefault="005D6112" w:rsidP="00202DCC">
      <w:pPr>
        <w:pStyle w:val="a5"/>
        <w:rPr>
          <w:b/>
        </w:rPr>
      </w:pPr>
      <w:r w:rsidRPr="005D6112">
        <w:rPr>
          <w:b/>
        </w:rPr>
        <w:t>Переопределение конструктора</w:t>
      </w:r>
    </w:p>
    <w:p w14:paraId="0F5C13E8" w14:textId="77777777" w:rsidR="00DE564E" w:rsidRDefault="003816AD" w:rsidP="003816AD">
      <w:pPr>
        <w:pStyle w:val="a5"/>
      </w:pPr>
      <w:r>
        <w:t xml:space="preserve">Если у потомка есть свой конструктор, то </w:t>
      </w:r>
      <w:r w:rsidRPr="009419C0">
        <w:t xml:space="preserve">конструктор обязан вызывать </w:t>
      </w:r>
      <w:proofErr w:type="spellStart"/>
      <w:r w:rsidRPr="009419C0">
        <w:rPr>
          <w:rStyle w:val="HTML"/>
          <w:rFonts w:asciiTheme="minorHAnsi" w:eastAsiaTheme="minorHAnsi" w:hAnsiTheme="minorHAnsi" w:cstheme="minorBidi"/>
          <w:sz w:val="22"/>
          <w:szCs w:val="22"/>
        </w:rPr>
        <w:t>super</w:t>
      </w:r>
      <w:proofErr w:type="spellEnd"/>
      <w:r w:rsidRPr="009419C0">
        <w:rPr>
          <w:rStyle w:val="HTML"/>
          <w:rFonts w:asciiTheme="minorHAnsi" w:eastAsiaTheme="minorHAnsi" w:hAnsiTheme="minorHAnsi" w:cstheme="minorBidi"/>
          <w:sz w:val="22"/>
          <w:szCs w:val="22"/>
        </w:rPr>
        <w:t>(...)</w:t>
      </w:r>
      <w:r w:rsidRPr="009419C0">
        <w:t xml:space="preserve"> </w:t>
      </w:r>
      <w:r>
        <w:t>первой строчкой</w:t>
      </w:r>
      <w:r w:rsidR="00DE564E">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E564E" w:rsidRPr="004340B1" w14:paraId="578A8A42" w14:textId="77777777" w:rsidTr="00881094">
        <w:tc>
          <w:tcPr>
            <w:tcW w:w="10194" w:type="dxa"/>
            <w:shd w:val="clear" w:color="auto" w:fill="F5F5F5"/>
          </w:tcPr>
          <w:p w14:paraId="5A745A8F" w14:textId="77777777" w:rsidR="00DE564E" w:rsidRPr="00731C79" w:rsidRDefault="00DE564E" w:rsidP="00881094">
            <w:pPr>
              <w:pStyle w:val="a4"/>
              <w:rPr>
                <w:lang w:val="ru-RU"/>
              </w:rPr>
            </w:pPr>
          </w:p>
          <w:p w14:paraId="3CC31164" w14:textId="77777777" w:rsidR="00DE564E" w:rsidRDefault="00DE564E" w:rsidP="00881094">
            <w:pPr>
              <w:pStyle w:val="a4"/>
            </w:pPr>
            <w:r>
              <w:rPr>
                <w:lang w:val="ru-RU"/>
              </w:rPr>
              <w:t>Родительский</w:t>
            </w:r>
            <w:r w:rsidRPr="00507DA6">
              <w:t xml:space="preserve"> </w:t>
            </w:r>
          </w:p>
          <w:p w14:paraId="227F0352" w14:textId="77777777" w:rsidR="00DE564E" w:rsidRDefault="00DE564E" w:rsidP="00881094">
            <w:pPr>
              <w:pStyle w:val="a4"/>
            </w:pPr>
            <w:proofErr w:type="gramStart"/>
            <w:r>
              <w:t>constructor(</w:t>
            </w:r>
            <w:proofErr w:type="gramEnd"/>
            <w:r>
              <w:t>param1, param2) {</w:t>
            </w:r>
          </w:p>
          <w:p w14:paraId="7DAF1A08" w14:textId="77777777" w:rsidR="00DE564E" w:rsidRDefault="00DE564E" w:rsidP="00881094">
            <w:pPr>
              <w:pStyle w:val="a4"/>
            </w:pPr>
            <w:r w:rsidRPr="00532D1F">
              <w:t xml:space="preserve">  </w:t>
            </w:r>
            <w:proofErr w:type="gramStart"/>
            <w:r>
              <w:t>this.param</w:t>
            </w:r>
            <w:proofErr w:type="gramEnd"/>
            <w:r>
              <w:t>1 = param1;</w:t>
            </w:r>
          </w:p>
          <w:p w14:paraId="41869C6B" w14:textId="77777777" w:rsidR="00DE564E" w:rsidRDefault="00DE564E" w:rsidP="00881094">
            <w:pPr>
              <w:pStyle w:val="a4"/>
            </w:pPr>
            <w:r w:rsidRPr="00532D1F">
              <w:t xml:space="preserve">  </w:t>
            </w:r>
            <w:proofErr w:type="gramStart"/>
            <w:r>
              <w:t>this.param</w:t>
            </w:r>
            <w:proofErr w:type="gramEnd"/>
            <w:r>
              <w:t>2 = param2;</w:t>
            </w:r>
          </w:p>
          <w:p w14:paraId="642B83EB" w14:textId="77777777" w:rsidR="00DE564E" w:rsidRDefault="00DE564E" w:rsidP="00881094">
            <w:pPr>
              <w:pStyle w:val="a4"/>
            </w:pPr>
            <w:r>
              <w:t>}</w:t>
            </w:r>
          </w:p>
          <w:p w14:paraId="7470C069" w14:textId="77777777" w:rsidR="00DE564E" w:rsidRDefault="00DE564E" w:rsidP="00881094">
            <w:pPr>
              <w:pStyle w:val="a4"/>
            </w:pPr>
          </w:p>
          <w:p w14:paraId="24926785" w14:textId="77777777" w:rsidR="00DE564E" w:rsidRDefault="00DE564E" w:rsidP="00881094">
            <w:pPr>
              <w:pStyle w:val="a4"/>
            </w:pPr>
            <w:r>
              <w:rPr>
                <w:lang w:val="ru-RU"/>
              </w:rPr>
              <w:t>Дочерний</w:t>
            </w:r>
            <w:r w:rsidRPr="00810E1D">
              <w:t xml:space="preserve"> </w:t>
            </w:r>
          </w:p>
          <w:p w14:paraId="1F9A1809" w14:textId="77777777" w:rsidR="00DE564E" w:rsidRDefault="00DE564E" w:rsidP="00881094">
            <w:pPr>
              <w:pStyle w:val="a4"/>
            </w:pPr>
            <w:proofErr w:type="gramStart"/>
            <w:r w:rsidRPr="003816AD">
              <w:rPr>
                <w:b/>
              </w:rPr>
              <w:t>constructor</w:t>
            </w:r>
            <w:r>
              <w:t>(</w:t>
            </w:r>
            <w:proofErr w:type="gramEnd"/>
            <w:r>
              <w:t>param1, param2, param3) {</w:t>
            </w:r>
          </w:p>
          <w:p w14:paraId="7598C604" w14:textId="77777777" w:rsidR="00DE564E" w:rsidRDefault="00DE564E" w:rsidP="00881094">
            <w:pPr>
              <w:pStyle w:val="a4"/>
            </w:pPr>
            <w:r w:rsidRPr="00532D1F">
              <w:rPr>
                <w:color w:val="CC3399"/>
              </w:rPr>
              <w:t xml:space="preserve">  </w:t>
            </w:r>
            <w:proofErr w:type="gramStart"/>
            <w:r w:rsidRPr="00485D6C">
              <w:rPr>
                <w:color w:val="CC3399"/>
              </w:rPr>
              <w:t>super</w:t>
            </w:r>
            <w:r>
              <w:t>(</w:t>
            </w:r>
            <w:proofErr w:type="gramEnd"/>
            <w:r>
              <w:t>param1, param2);</w:t>
            </w:r>
          </w:p>
          <w:p w14:paraId="00F182DD" w14:textId="77777777" w:rsidR="00DE564E" w:rsidRDefault="00DE564E" w:rsidP="00881094">
            <w:pPr>
              <w:pStyle w:val="a4"/>
            </w:pPr>
            <w:r w:rsidRPr="00532D1F">
              <w:t xml:space="preserve">  </w:t>
            </w:r>
            <w:proofErr w:type="gramStart"/>
            <w:r>
              <w:t>this.param</w:t>
            </w:r>
            <w:proofErr w:type="gramEnd"/>
            <w:r>
              <w:t>3 = param3;</w:t>
            </w:r>
          </w:p>
          <w:p w14:paraId="4C36120E" w14:textId="77777777" w:rsidR="00DE564E" w:rsidRPr="00810E1D" w:rsidRDefault="00DE564E" w:rsidP="00881094">
            <w:pPr>
              <w:pStyle w:val="a4"/>
            </w:pPr>
            <w:r>
              <w:t>}</w:t>
            </w:r>
          </w:p>
          <w:p w14:paraId="515F7EA6" w14:textId="77777777" w:rsidR="00DE564E" w:rsidRPr="004340B1" w:rsidRDefault="00DE564E" w:rsidP="00881094">
            <w:pPr>
              <w:pStyle w:val="a4"/>
            </w:pPr>
          </w:p>
        </w:tc>
      </w:tr>
    </w:tbl>
    <w:p w14:paraId="78E6EBA7" w14:textId="77777777" w:rsidR="001A039C" w:rsidRPr="000441F1" w:rsidRDefault="001A039C" w:rsidP="001A039C">
      <w:pPr>
        <w:pStyle w:val="a5"/>
      </w:pPr>
      <w:r>
        <w:t>Это связано с тем, что к</w:t>
      </w:r>
      <w:r w:rsidRPr="000441F1">
        <w:t xml:space="preserve">огда выполняется обычный конструктор, он создаёт пустой объект и присваивает его </w:t>
      </w:r>
      <w:proofErr w:type="spellStart"/>
      <w:proofErr w:type="gramStart"/>
      <w:r w:rsidRPr="000441F1">
        <w:t>this</w:t>
      </w:r>
      <w:proofErr w:type="spellEnd"/>
      <w:r w:rsidRPr="000441F1">
        <w:t xml:space="preserve"> .</w:t>
      </w:r>
      <w:proofErr w:type="gramEnd"/>
    </w:p>
    <w:p w14:paraId="4DEB522A" w14:textId="77777777" w:rsidR="001A039C" w:rsidRPr="000441F1" w:rsidRDefault="001A039C" w:rsidP="001A039C">
      <w:pPr>
        <w:pStyle w:val="a5"/>
      </w:pPr>
      <w:r>
        <w:t xml:space="preserve">Но если запускается </w:t>
      </w:r>
      <w:r w:rsidRPr="000441F1">
        <w:t xml:space="preserve">конструктор унаследованного класса, он этого не делает. </w:t>
      </w:r>
      <w:r>
        <w:t xml:space="preserve">Пустой объект создаёт </w:t>
      </w:r>
      <w:r w:rsidRPr="000441F1">
        <w:t>к</w:t>
      </w:r>
      <w:r w:rsidR="0088526A">
        <w:t>онструктор родительского класса, а дочерний докидывает туда</w:t>
      </w:r>
      <w:r w:rsidR="0080120A">
        <w:t xml:space="preserve"> что-то</w:t>
      </w:r>
      <w:r w:rsidR="0088526A">
        <w:t>.</w:t>
      </w:r>
      <w:r w:rsidR="00ED6ED9">
        <w:t xml:space="preserve"> Если не вызвать родительский конструктор первой строкой, то </w:t>
      </w:r>
      <w:r w:rsidRPr="000441F1">
        <w:t xml:space="preserve">объект для </w:t>
      </w:r>
      <w:proofErr w:type="spellStart"/>
      <w:r w:rsidRPr="000441F1">
        <w:t>this</w:t>
      </w:r>
      <w:proofErr w:type="spellEnd"/>
      <w:r w:rsidRPr="000441F1">
        <w:t xml:space="preserve"> не будет создан, и мы получим ошибку.</w:t>
      </w:r>
    </w:p>
    <w:p w14:paraId="57BBEFB2" w14:textId="77777777" w:rsidR="001A039C" w:rsidRPr="000441F1" w:rsidRDefault="001A039C" w:rsidP="001A039C">
      <w:pPr>
        <w:pStyle w:val="a5"/>
      </w:pPr>
      <w:r w:rsidRPr="000441F1">
        <w:t xml:space="preserve">В наследующем классе </w:t>
      </w:r>
      <w:r>
        <w:t xml:space="preserve">собственная </w:t>
      </w:r>
      <w:r w:rsidRPr="000441F1">
        <w:t xml:space="preserve">функция-конструктор помечена специальным внутренним свойством </w:t>
      </w:r>
      <w:r w:rsidRPr="00DF18FA">
        <w:rPr>
          <w:rStyle w:val="a6"/>
          <w:lang w:val="ru-RU"/>
        </w:rPr>
        <w:t>[[</w:t>
      </w:r>
      <w:proofErr w:type="spellStart"/>
      <w:r w:rsidRPr="000441F1">
        <w:rPr>
          <w:rStyle w:val="a6"/>
        </w:rPr>
        <w:t>ConstructorKind</w:t>
      </w:r>
      <w:proofErr w:type="spellEnd"/>
      <w:r w:rsidRPr="00DF18FA">
        <w:rPr>
          <w:rStyle w:val="a6"/>
          <w:lang w:val="ru-RU"/>
        </w:rPr>
        <w:t>]]:"</w:t>
      </w:r>
      <w:r w:rsidRPr="000441F1">
        <w:rPr>
          <w:rStyle w:val="a6"/>
        </w:rPr>
        <w:t>derived</w:t>
      </w:r>
      <w:r w:rsidRPr="00DF18FA">
        <w:rPr>
          <w:rStyle w:val="a6"/>
          <w:lang w:val="ru-RU"/>
        </w:rPr>
        <w:t>"</w:t>
      </w:r>
      <w:r w:rsidRPr="000441F1">
        <w:t>.</w:t>
      </w:r>
    </w:p>
    <w:p w14:paraId="5FE762B8" w14:textId="77777777" w:rsidR="003816AD" w:rsidRDefault="003816AD" w:rsidP="00202DCC">
      <w:pPr>
        <w:pStyle w:val="a5"/>
      </w:pPr>
    </w:p>
    <w:p w14:paraId="4AC30BA1" w14:textId="77777777" w:rsidR="00A62FAC" w:rsidRPr="00A62FAC" w:rsidRDefault="00A62FAC" w:rsidP="00202DCC">
      <w:pPr>
        <w:pStyle w:val="a5"/>
      </w:pPr>
      <w:r>
        <w:t xml:space="preserve">Если в родительский конструктор ничего не надо класть (для него не </w:t>
      </w:r>
      <w:proofErr w:type="spellStart"/>
      <w:r>
        <w:t>предусотрено</w:t>
      </w:r>
      <w:proofErr w:type="spellEnd"/>
      <w:r>
        <w:t xml:space="preserve"> параметров), то всё равно надо его прописать вот так: </w:t>
      </w:r>
      <w:proofErr w:type="gramStart"/>
      <w:r>
        <w:rPr>
          <w:lang w:val="en-US"/>
        </w:rPr>
        <w:t>super</w:t>
      </w:r>
      <w:r>
        <w:t>(</w:t>
      </w:r>
      <w:proofErr w:type="gramEnd"/>
      <w:r>
        <w:t>).</w:t>
      </w:r>
    </w:p>
    <w:p w14:paraId="37A1F0B6" w14:textId="77777777" w:rsidR="00A62FAC" w:rsidRPr="00724220" w:rsidRDefault="00A62FAC" w:rsidP="00202DCC">
      <w:pPr>
        <w:pStyle w:val="a5"/>
      </w:pPr>
    </w:p>
    <w:p w14:paraId="5A9C4C0F" w14:textId="77777777" w:rsidR="00DE564E" w:rsidRDefault="00DE564E" w:rsidP="00DE564E">
      <w:pPr>
        <w:pStyle w:val="a5"/>
        <w:rPr>
          <w:b/>
        </w:rPr>
      </w:pPr>
      <w:r w:rsidRPr="005D6112">
        <w:rPr>
          <w:b/>
        </w:rPr>
        <w:t xml:space="preserve">Переопределение </w:t>
      </w:r>
      <w:r>
        <w:rPr>
          <w:b/>
        </w:rPr>
        <w:t>методов</w:t>
      </w:r>
    </w:p>
    <w:p w14:paraId="391EC267" w14:textId="77777777" w:rsidR="00DE564E" w:rsidRPr="00701D96" w:rsidRDefault="00DE564E" w:rsidP="00DE564E">
      <w:pPr>
        <w:pStyle w:val="a5"/>
      </w:pPr>
      <w:r>
        <w:t xml:space="preserve">В дочернем классе можно вызывать родительские методы через </w:t>
      </w:r>
      <w:proofErr w:type="gramStart"/>
      <w:r>
        <w:rPr>
          <w:lang w:val="en-US"/>
        </w:rPr>
        <w:t>super</w:t>
      </w:r>
      <w:r w:rsidRPr="00DE564E">
        <w:t>.</w:t>
      </w:r>
      <w:r>
        <w:rPr>
          <w:lang w:val="en-US"/>
        </w:rPr>
        <w:t>method</w:t>
      </w:r>
      <w:proofErr w:type="gramEnd"/>
      <w:r>
        <w:t xml:space="preserve">. Сам по себе родительский метод может использовать инстанс без всяких </w:t>
      </w:r>
      <w:r>
        <w:rPr>
          <w:lang w:val="en-US"/>
        </w:rPr>
        <w:t>super</w:t>
      </w:r>
      <w:r>
        <w:t xml:space="preserve">, </w:t>
      </w:r>
      <w:r w:rsidR="00505642">
        <w:t xml:space="preserve">но бывают ситуации, когда технически нужно вызвать родительский метод внутри дочерней функции-конструктора. Например, если используется одноимённый метод, который делает то же самое, что и родительский и что-то дополнительно ещё. Мы </w:t>
      </w:r>
      <w:r w:rsidR="00505642" w:rsidRPr="00640556">
        <w:t>делаем что-то в нашем методе и вызываем родительский метод в процессе.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E564E" w:rsidRPr="00701D96" w14:paraId="007EA355" w14:textId="77777777" w:rsidTr="00881094">
        <w:tc>
          <w:tcPr>
            <w:tcW w:w="10194" w:type="dxa"/>
            <w:shd w:val="clear" w:color="auto" w:fill="F5F5F5"/>
          </w:tcPr>
          <w:p w14:paraId="6C14B2EC" w14:textId="77777777" w:rsidR="00701D96" w:rsidRPr="00701D96" w:rsidRDefault="00701D96" w:rsidP="00701D96">
            <w:pPr>
              <w:pStyle w:val="a4"/>
              <w:rPr>
                <w:lang w:val="ru-RU"/>
              </w:rPr>
            </w:pPr>
          </w:p>
          <w:p w14:paraId="7120E8D7" w14:textId="77777777" w:rsidR="00701D96" w:rsidRPr="00701D96" w:rsidRDefault="00701D96" w:rsidP="00701D96">
            <w:pPr>
              <w:pStyle w:val="a4"/>
              <w:rPr>
                <w:color w:val="808080" w:themeColor="background1" w:themeShade="80"/>
              </w:rPr>
            </w:pPr>
            <w:r w:rsidRPr="00701D96">
              <w:rPr>
                <w:color w:val="808080" w:themeColor="background1" w:themeShade="80"/>
              </w:rPr>
              <w:t>class Parent {</w:t>
            </w:r>
          </w:p>
          <w:p w14:paraId="16916988" w14:textId="77777777" w:rsidR="00701D96" w:rsidRDefault="00701D96" w:rsidP="00701D96">
            <w:pPr>
              <w:pStyle w:val="a4"/>
            </w:pPr>
            <w:r>
              <w:t xml:space="preserve">  </w:t>
            </w:r>
            <w:proofErr w:type="gramStart"/>
            <w:r w:rsidRPr="00701D96">
              <w:t>method</w:t>
            </w:r>
            <w:r>
              <w:t>(</w:t>
            </w:r>
            <w:proofErr w:type="gramEnd"/>
            <w:r>
              <w:t>) {</w:t>
            </w:r>
          </w:p>
          <w:p w14:paraId="638A4FC2" w14:textId="77777777" w:rsidR="00701D96" w:rsidRDefault="00701D96" w:rsidP="00701D96">
            <w:pPr>
              <w:pStyle w:val="a4"/>
            </w:pPr>
            <w:r>
              <w:t xml:space="preserve">    return `</w:t>
            </w:r>
            <w:proofErr w:type="spellStart"/>
            <w:r>
              <w:t>стоит</w:t>
            </w:r>
            <w:proofErr w:type="spellEnd"/>
            <w:r>
              <w:t>`;</w:t>
            </w:r>
          </w:p>
          <w:p w14:paraId="4C22BF03" w14:textId="77777777" w:rsidR="00701D96" w:rsidRPr="00701D96" w:rsidRDefault="00701D96" w:rsidP="00701D96">
            <w:pPr>
              <w:pStyle w:val="a4"/>
              <w:rPr>
                <w:color w:val="808080" w:themeColor="background1" w:themeShade="80"/>
              </w:rPr>
            </w:pPr>
            <w:r w:rsidRPr="00701D96">
              <w:rPr>
                <w:color w:val="808080" w:themeColor="background1" w:themeShade="80"/>
              </w:rPr>
              <w:t xml:space="preserve">  }</w:t>
            </w:r>
          </w:p>
          <w:p w14:paraId="6C06A164" w14:textId="77777777" w:rsidR="00701D96" w:rsidRDefault="00701D96" w:rsidP="00701D96">
            <w:pPr>
              <w:pStyle w:val="a4"/>
            </w:pPr>
          </w:p>
          <w:p w14:paraId="556A6839" w14:textId="77777777" w:rsidR="00701D96" w:rsidRPr="00701D96" w:rsidRDefault="00701D96" w:rsidP="00701D96">
            <w:pPr>
              <w:pStyle w:val="a4"/>
              <w:rPr>
                <w:color w:val="808080" w:themeColor="background1" w:themeShade="80"/>
              </w:rPr>
            </w:pPr>
            <w:r w:rsidRPr="00701D96">
              <w:rPr>
                <w:color w:val="808080" w:themeColor="background1" w:themeShade="80"/>
              </w:rPr>
              <w:t>class Child extends Parent {</w:t>
            </w:r>
          </w:p>
          <w:p w14:paraId="6E2D25F3" w14:textId="77777777" w:rsidR="00701D96" w:rsidRPr="00701D96" w:rsidRDefault="00701D96" w:rsidP="00701D96">
            <w:pPr>
              <w:pStyle w:val="a4"/>
            </w:pPr>
            <w:r w:rsidRPr="00701D96">
              <w:t xml:space="preserve">  </w:t>
            </w:r>
            <w:proofErr w:type="gramStart"/>
            <w:r w:rsidRPr="00701D96">
              <w:t>method(</w:t>
            </w:r>
            <w:proofErr w:type="gramEnd"/>
            <w:r w:rsidRPr="00701D96">
              <w:t>) {</w:t>
            </w:r>
          </w:p>
          <w:p w14:paraId="5515D3E9" w14:textId="77777777" w:rsidR="00701D96" w:rsidRDefault="00701D96" w:rsidP="00701D96">
            <w:pPr>
              <w:pStyle w:val="a4"/>
            </w:pPr>
            <w:r>
              <w:t xml:space="preserve">    return </w:t>
            </w:r>
            <w:proofErr w:type="spellStart"/>
            <w:proofErr w:type="gramStart"/>
            <w:r w:rsidRPr="00701D96">
              <w:rPr>
                <w:color w:val="CC3399"/>
              </w:rPr>
              <w:t>super</w:t>
            </w:r>
            <w:r>
              <w:t>.method</w:t>
            </w:r>
            <w:proofErr w:type="spellEnd"/>
            <w:proofErr w:type="gramEnd"/>
            <w:r>
              <w:t xml:space="preserve">() + ` и </w:t>
            </w:r>
            <w:proofErr w:type="spellStart"/>
            <w:r>
              <w:t>прячется</w:t>
            </w:r>
            <w:proofErr w:type="spellEnd"/>
            <w:r>
              <w:t>`;</w:t>
            </w:r>
          </w:p>
          <w:p w14:paraId="416F7C91" w14:textId="77777777" w:rsidR="00701D96" w:rsidRPr="00701D96" w:rsidRDefault="00701D96" w:rsidP="00701D96">
            <w:pPr>
              <w:pStyle w:val="a4"/>
              <w:rPr>
                <w:color w:val="808080" w:themeColor="background1" w:themeShade="80"/>
              </w:rPr>
            </w:pPr>
            <w:r w:rsidRPr="00701D96">
              <w:rPr>
                <w:color w:val="808080" w:themeColor="background1" w:themeShade="80"/>
              </w:rPr>
              <w:t xml:space="preserve">  }</w:t>
            </w:r>
          </w:p>
          <w:p w14:paraId="6D0AA83B" w14:textId="77777777" w:rsidR="00701D96" w:rsidRPr="00701D96" w:rsidRDefault="00701D96" w:rsidP="00701D96">
            <w:pPr>
              <w:pStyle w:val="a4"/>
              <w:rPr>
                <w:color w:val="808080" w:themeColor="background1" w:themeShade="80"/>
              </w:rPr>
            </w:pPr>
            <w:r w:rsidRPr="00701D96">
              <w:rPr>
                <w:color w:val="808080" w:themeColor="background1" w:themeShade="80"/>
              </w:rPr>
              <w:t>};</w:t>
            </w:r>
          </w:p>
          <w:p w14:paraId="4CE4CC4E" w14:textId="77777777" w:rsidR="00701D96" w:rsidRPr="00701D96" w:rsidRDefault="00701D96" w:rsidP="00DE564E">
            <w:pPr>
              <w:pStyle w:val="a4"/>
            </w:pPr>
          </w:p>
        </w:tc>
      </w:tr>
    </w:tbl>
    <w:p w14:paraId="154CA2F0" w14:textId="77777777" w:rsidR="002A3F46" w:rsidRPr="00701D96" w:rsidRDefault="002A3F46" w:rsidP="00202DCC">
      <w:pPr>
        <w:pStyle w:val="a5"/>
        <w:rPr>
          <w:lang w:val="en-US"/>
        </w:rPr>
      </w:pPr>
    </w:p>
    <w:p w14:paraId="3813875D" w14:textId="77777777" w:rsidR="00DE564E" w:rsidRDefault="00DE564E" w:rsidP="00202DCC">
      <w:pPr>
        <w:pStyle w:val="a5"/>
        <w:rPr>
          <w:lang w:val="en-US"/>
        </w:rPr>
      </w:pPr>
    </w:p>
    <w:p w14:paraId="603CC646" w14:textId="77777777" w:rsidR="00701D96" w:rsidRPr="00701D96" w:rsidRDefault="00701D96" w:rsidP="00202DCC">
      <w:pPr>
        <w:pStyle w:val="a5"/>
        <w:rPr>
          <w:b/>
        </w:rPr>
      </w:pPr>
      <w:r w:rsidRPr="00701D96">
        <w:rPr>
          <w:b/>
        </w:rPr>
        <w:t xml:space="preserve">Пример работы </w:t>
      </w:r>
      <w:r w:rsidRPr="00701D96">
        <w:rPr>
          <w:b/>
          <w:lang w:val="en-US"/>
        </w:rPr>
        <w:t>super</w:t>
      </w:r>
    </w:p>
    <w:p w14:paraId="168F5887" w14:textId="77777777" w:rsidR="00701D96" w:rsidRPr="00701D96" w:rsidRDefault="00701D96" w:rsidP="00202DCC">
      <w:pPr>
        <w:pStyle w:val="a5"/>
      </w:pPr>
      <w:r>
        <w:t xml:space="preserve">Тут используется и </w:t>
      </w:r>
      <w:proofErr w:type="spellStart"/>
      <w:r>
        <w:t>заинствование</w:t>
      </w:r>
      <w:proofErr w:type="spellEnd"/>
      <w:r>
        <w:t xml:space="preserve"> конструктора, и </w:t>
      </w:r>
      <w:proofErr w:type="spellStart"/>
      <w:r>
        <w:t>заинствование</w:t>
      </w:r>
      <w:proofErr w:type="spellEnd"/>
      <w:r>
        <w:t xml:space="preserve"> метода:</w:t>
      </w:r>
    </w:p>
    <w:tbl>
      <w:tblPr>
        <w:tblW w:w="10773" w:type="dxa"/>
        <w:shd w:val="clear" w:color="auto" w:fill="1E1E1E"/>
        <w:tblLook w:val="04A0" w:firstRow="1" w:lastRow="0" w:firstColumn="1" w:lastColumn="0" w:noHBand="0" w:noVBand="1"/>
      </w:tblPr>
      <w:tblGrid>
        <w:gridCol w:w="10773"/>
      </w:tblGrid>
      <w:tr w:rsidR="00701D96" w:rsidRPr="00F572DD" w14:paraId="76DED367" w14:textId="77777777" w:rsidTr="00881094">
        <w:tc>
          <w:tcPr>
            <w:tcW w:w="10773" w:type="dxa"/>
            <w:shd w:val="clear" w:color="auto" w:fill="1E1E1E"/>
          </w:tcPr>
          <w:p w14:paraId="1443F881" w14:textId="77777777" w:rsidR="00701D96" w:rsidRPr="00724220" w:rsidRDefault="00701D96" w:rsidP="00881094">
            <w:pPr>
              <w:pStyle w:val="a4"/>
              <w:rPr>
                <w:lang w:val="ru-RU"/>
              </w:rPr>
            </w:pPr>
          </w:p>
          <w:p w14:paraId="0EA12EF4"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569CD6"/>
                <w:szCs w:val="21"/>
                <w:lang w:eastAsia="ru-RU"/>
              </w:rPr>
              <w:t>class</w:t>
            </w:r>
            <w:r w:rsidRPr="006609AF">
              <w:rPr>
                <w:rFonts w:eastAsia="Times New Roman" w:cs="Times New Roman"/>
                <w:color w:val="D4D4D4"/>
                <w:szCs w:val="21"/>
                <w:lang w:eastAsia="ru-RU"/>
              </w:rPr>
              <w:t> </w:t>
            </w:r>
            <w:r w:rsidRPr="006609AF">
              <w:rPr>
                <w:rFonts w:eastAsia="Times New Roman" w:cs="Times New Roman"/>
                <w:color w:val="4EC9B0"/>
                <w:szCs w:val="21"/>
                <w:lang w:eastAsia="ru-RU"/>
              </w:rPr>
              <w:t>Parent</w:t>
            </w:r>
            <w:r w:rsidRPr="006609AF">
              <w:rPr>
                <w:rFonts w:eastAsia="Times New Roman" w:cs="Times New Roman"/>
                <w:color w:val="D4D4D4"/>
                <w:szCs w:val="21"/>
                <w:lang w:eastAsia="ru-RU"/>
              </w:rPr>
              <w:t> {</w:t>
            </w:r>
          </w:p>
          <w:p w14:paraId="5893020F"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6609AF">
              <w:rPr>
                <w:rFonts w:eastAsia="Times New Roman" w:cs="Times New Roman"/>
                <w:color w:val="569CD6"/>
                <w:szCs w:val="21"/>
                <w:lang w:eastAsia="ru-RU"/>
              </w:rPr>
              <w:t>constructor</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 {</w:t>
            </w:r>
          </w:p>
          <w:p w14:paraId="1AC2D4DD"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6609AF">
              <w:rPr>
                <w:rFonts w:eastAsia="Times New Roman" w:cs="Times New Roman"/>
                <w:color w:val="569CD6"/>
                <w:szCs w:val="21"/>
                <w:lang w:eastAsia="ru-RU"/>
              </w:rPr>
              <w:t>this</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 = </w:t>
            </w:r>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w:t>
            </w:r>
          </w:p>
          <w:p w14:paraId="3F6CECD7"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
          <w:p w14:paraId="50C6C3AE" w14:textId="77777777" w:rsidR="00701D96" w:rsidRPr="006609AF" w:rsidRDefault="00701D96" w:rsidP="00881094">
            <w:pPr>
              <w:pStyle w:val="a4"/>
              <w:rPr>
                <w:rFonts w:eastAsia="Times New Roman" w:cs="Times New Roman"/>
                <w:color w:val="D4D4D4"/>
                <w:szCs w:val="21"/>
                <w:lang w:eastAsia="ru-RU"/>
              </w:rPr>
            </w:pPr>
          </w:p>
          <w:p w14:paraId="744DC04D"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roofErr w:type="gramStart"/>
            <w:r w:rsidRPr="006609AF">
              <w:rPr>
                <w:rFonts w:eastAsia="Times New Roman" w:cs="Times New Roman"/>
                <w:color w:val="DCDCAA"/>
                <w:szCs w:val="21"/>
                <w:lang w:eastAsia="ru-RU"/>
              </w:rPr>
              <w:t>method</w:t>
            </w:r>
            <w:r w:rsidRPr="006609AF">
              <w:rPr>
                <w:rFonts w:eastAsia="Times New Roman" w:cs="Times New Roman"/>
                <w:color w:val="D4D4D4"/>
                <w:szCs w:val="21"/>
                <w:lang w:eastAsia="ru-RU"/>
              </w:rPr>
              <w:t>(</w:t>
            </w:r>
            <w:proofErr w:type="gramEnd"/>
            <w:r w:rsidRPr="006609AF">
              <w:rPr>
                <w:rFonts w:eastAsia="Times New Roman" w:cs="Times New Roman"/>
                <w:color w:val="D4D4D4"/>
                <w:szCs w:val="21"/>
                <w:lang w:eastAsia="ru-RU"/>
              </w:rPr>
              <w:t>) {</w:t>
            </w:r>
          </w:p>
          <w:p w14:paraId="65D73EDC"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6609AF">
              <w:rPr>
                <w:rFonts w:eastAsia="Times New Roman" w:cs="Times New Roman"/>
                <w:color w:val="C586C0"/>
                <w:szCs w:val="21"/>
                <w:lang w:eastAsia="ru-RU"/>
              </w:rPr>
              <w:t>return</w:t>
            </w:r>
            <w:r w:rsidRPr="006609AF">
              <w:rPr>
                <w:rFonts w:eastAsia="Times New Roman" w:cs="Times New Roman"/>
                <w:color w:val="D4D4D4"/>
                <w:szCs w:val="21"/>
                <w:lang w:eastAsia="ru-RU"/>
              </w:rPr>
              <w:t> </w:t>
            </w:r>
            <w:r w:rsidRPr="006609AF">
              <w:rPr>
                <w:rFonts w:eastAsia="Times New Roman" w:cs="Times New Roman"/>
                <w:color w:val="CE9178"/>
                <w:szCs w:val="21"/>
                <w:lang w:eastAsia="ru-RU"/>
              </w:rPr>
              <w:t>`</w:t>
            </w:r>
            <w:r w:rsidRPr="006609AF">
              <w:rPr>
                <w:rFonts w:eastAsia="Times New Roman" w:cs="Times New Roman"/>
                <w:color w:val="569CD6"/>
                <w:szCs w:val="21"/>
                <w:lang w:eastAsia="ru-RU"/>
              </w:rPr>
              <w:t>${this</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name</w:t>
            </w:r>
            <w:r w:rsidRPr="006609AF">
              <w:rPr>
                <w:rFonts w:eastAsia="Times New Roman" w:cs="Times New Roman"/>
                <w:color w:val="569CD6"/>
                <w:szCs w:val="21"/>
                <w:lang w:eastAsia="ru-RU"/>
              </w:rPr>
              <w:t>}</w:t>
            </w:r>
            <w:r w:rsidRPr="006609AF">
              <w:rPr>
                <w:rFonts w:eastAsia="Times New Roman" w:cs="Times New Roman"/>
                <w:color w:val="CE9178"/>
                <w:szCs w:val="21"/>
                <w:lang w:eastAsia="ru-RU"/>
              </w:rPr>
              <w:t> </w:t>
            </w:r>
            <w:proofErr w:type="spellStart"/>
            <w:r w:rsidRPr="006609AF">
              <w:rPr>
                <w:rFonts w:eastAsia="Times New Roman" w:cs="Times New Roman"/>
                <w:color w:val="CE9178"/>
                <w:szCs w:val="21"/>
                <w:lang w:eastAsia="ru-RU"/>
              </w:rPr>
              <w:t>стоит</w:t>
            </w:r>
            <w:proofErr w:type="spellEnd"/>
            <w:r w:rsidRPr="006609AF">
              <w:rPr>
                <w:rFonts w:eastAsia="Times New Roman" w:cs="Times New Roman"/>
                <w:color w:val="CE9178"/>
                <w:szCs w:val="21"/>
                <w:lang w:eastAsia="ru-RU"/>
              </w:rPr>
              <w:t>`</w:t>
            </w:r>
            <w:r w:rsidRPr="006609AF">
              <w:rPr>
                <w:rFonts w:eastAsia="Times New Roman" w:cs="Times New Roman"/>
                <w:color w:val="D4D4D4"/>
                <w:szCs w:val="21"/>
                <w:lang w:eastAsia="ru-RU"/>
              </w:rPr>
              <w:t>;</w:t>
            </w:r>
          </w:p>
          <w:p w14:paraId="0D93658D"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
          <w:p w14:paraId="6AAB8DB7"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w:t>
            </w:r>
          </w:p>
          <w:p w14:paraId="526887DC" w14:textId="77777777" w:rsidR="00701D96" w:rsidRPr="006609AF" w:rsidRDefault="00701D96" w:rsidP="00881094">
            <w:pPr>
              <w:pStyle w:val="a4"/>
              <w:rPr>
                <w:rFonts w:eastAsia="Times New Roman" w:cs="Times New Roman"/>
                <w:color w:val="D4D4D4"/>
                <w:szCs w:val="21"/>
                <w:lang w:eastAsia="ru-RU"/>
              </w:rPr>
            </w:pPr>
          </w:p>
          <w:p w14:paraId="0F30EFB9"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569CD6"/>
                <w:szCs w:val="21"/>
                <w:lang w:eastAsia="ru-RU"/>
              </w:rPr>
              <w:t>class</w:t>
            </w:r>
            <w:r w:rsidRPr="006609AF">
              <w:rPr>
                <w:rFonts w:eastAsia="Times New Roman" w:cs="Times New Roman"/>
                <w:color w:val="D4D4D4"/>
                <w:szCs w:val="21"/>
                <w:lang w:eastAsia="ru-RU"/>
              </w:rPr>
              <w:t> </w:t>
            </w:r>
            <w:r w:rsidRPr="006609AF">
              <w:rPr>
                <w:rFonts w:eastAsia="Times New Roman" w:cs="Times New Roman"/>
                <w:color w:val="4EC9B0"/>
                <w:szCs w:val="21"/>
                <w:lang w:eastAsia="ru-RU"/>
              </w:rPr>
              <w:t>Child</w:t>
            </w:r>
            <w:r w:rsidRPr="006609AF">
              <w:rPr>
                <w:rFonts w:eastAsia="Times New Roman" w:cs="Times New Roman"/>
                <w:color w:val="D4D4D4"/>
                <w:szCs w:val="21"/>
                <w:lang w:eastAsia="ru-RU"/>
              </w:rPr>
              <w:t> </w:t>
            </w:r>
            <w:r w:rsidRPr="006609AF">
              <w:rPr>
                <w:rFonts w:eastAsia="Times New Roman" w:cs="Times New Roman"/>
                <w:color w:val="FF0000"/>
                <w:szCs w:val="21"/>
                <w:lang w:eastAsia="ru-RU"/>
              </w:rPr>
              <w:t>extends </w:t>
            </w:r>
            <w:r w:rsidRPr="006609AF">
              <w:rPr>
                <w:rFonts w:eastAsia="Times New Roman" w:cs="Times New Roman"/>
                <w:color w:val="4EC9B0"/>
                <w:szCs w:val="21"/>
                <w:lang w:eastAsia="ru-RU"/>
              </w:rPr>
              <w:t>Parent</w:t>
            </w:r>
            <w:r w:rsidRPr="006609AF">
              <w:rPr>
                <w:rFonts w:eastAsia="Times New Roman" w:cs="Times New Roman"/>
                <w:color w:val="D4D4D4"/>
                <w:szCs w:val="21"/>
                <w:lang w:eastAsia="ru-RU"/>
              </w:rPr>
              <w:t> {</w:t>
            </w:r>
          </w:p>
          <w:p w14:paraId="636935CA"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roofErr w:type="gramStart"/>
            <w:r w:rsidRPr="006609AF">
              <w:rPr>
                <w:rFonts w:eastAsia="Times New Roman" w:cs="Times New Roman"/>
                <w:color w:val="569CD6"/>
                <w:szCs w:val="21"/>
                <w:lang w:eastAsia="ru-RU"/>
              </w:rPr>
              <w:t>constructor</w:t>
            </w:r>
            <w:r w:rsidRPr="006609AF">
              <w:rPr>
                <w:rFonts w:eastAsia="Times New Roman" w:cs="Times New Roman"/>
                <w:color w:val="D4D4D4"/>
                <w:szCs w:val="21"/>
                <w:lang w:eastAsia="ru-RU"/>
              </w:rPr>
              <w:t>(</w:t>
            </w:r>
            <w:proofErr w:type="gramEnd"/>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 </w:t>
            </w:r>
            <w:proofErr w:type="spellStart"/>
            <w:r w:rsidRPr="006609AF">
              <w:rPr>
                <w:rFonts w:eastAsia="Times New Roman" w:cs="Times New Roman"/>
                <w:color w:val="9CDCFE"/>
                <w:szCs w:val="21"/>
                <w:lang w:eastAsia="ru-RU"/>
              </w:rPr>
              <w:t>surnane</w:t>
            </w:r>
            <w:proofErr w:type="spellEnd"/>
            <w:r w:rsidRPr="006609AF">
              <w:rPr>
                <w:rFonts w:eastAsia="Times New Roman" w:cs="Times New Roman"/>
                <w:color w:val="D4D4D4"/>
                <w:szCs w:val="21"/>
                <w:lang w:eastAsia="ru-RU"/>
              </w:rPr>
              <w:t>) {</w:t>
            </w:r>
          </w:p>
          <w:p w14:paraId="56417F51"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6609AF">
              <w:rPr>
                <w:rFonts w:eastAsia="Times New Roman" w:cs="Times New Roman"/>
                <w:color w:val="FF0000"/>
                <w:szCs w:val="21"/>
                <w:lang w:eastAsia="ru-RU"/>
              </w:rPr>
              <w:t>super</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name</w:t>
            </w:r>
            <w:r w:rsidRPr="006609AF">
              <w:rPr>
                <w:rFonts w:eastAsia="Times New Roman" w:cs="Times New Roman"/>
                <w:color w:val="D4D4D4"/>
                <w:szCs w:val="21"/>
                <w:lang w:eastAsia="ru-RU"/>
              </w:rPr>
              <w:t>);</w:t>
            </w:r>
          </w:p>
          <w:p w14:paraId="29BE26B6"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roofErr w:type="spellStart"/>
            <w:proofErr w:type="gramStart"/>
            <w:r w:rsidRPr="006609AF">
              <w:rPr>
                <w:rFonts w:eastAsia="Times New Roman" w:cs="Times New Roman"/>
                <w:color w:val="569CD6"/>
                <w:szCs w:val="21"/>
                <w:lang w:eastAsia="ru-RU"/>
              </w:rPr>
              <w:t>this</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surnane</w:t>
            </w:r>
            <w:proofErr w:type="spellEnd"/>
            <w:proofErr w:type="gramEnd"/>
            <w:r w:rsidRPr="006609AF">
              <w:rPr>
                <w:rFonts w:eastAsia="Times New Roman" w:cs="Times New Roman"/>
                <w:color w:val="D4D4D4"/>
                <w:szCs w:val="21"/>
                <w:lang w:eastAsia="ru-RU"/>
              </w:rPr>
              <w:t> = </w:t>
            </w:r>
            <w:proofErr w:type="spellStart"/>
            <w:r w:rsidRPr="006609AF">
              <w:rPr>
                <w:rFonts w:eastAsia="Times New Roman" w:cs="Times New Roman"/>
                <w:color w:val="9CDCFE"/>
                <w:szCs w:val="21"/>
                <w:lang w:eastAsia="ru-RU"/>
              </w:rPr>
              <w:t>surnane</w:t>
            </w:r>
            <w:proofErr w:type="spellEnd"/>
            <w:r w:rsidRPr="006609AF">
              <w:rPr>
                <w:rFonts w:eastAsia="Times New Roman" w:cs="Times New Roman"/>
                <w:color w:val="D4D4D4"/>
                <w:szCs w:val="21"/>
                <w:lang w:eastAsia="ru-RU"/>
              </w:rPr>
              <w:t>;</w:t>
            </w:r>
          </w:p>
          <w:p w14:paraId="7EDFD740"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
          <w:p w14:paraId="6C51A8DC" w14:textId="77777777" w:rsidR="00701D96" w:rsidRPr="006609AF" w:rsidRDefault="00701D96" w:rsidP="00881094">
            <w:pPr>
              <w:pStyle w:val="a4"/>
              <w:rPr>
                <w:rFonts w:eastAsia="Times New Roman" w:cs="Times New Roman"/>
                <w:color w:val="D4D4D4"/>
                <w:szCs w:val="21"/>
                <w:lang w:eastAsia="ru-RU"/>
              </w:rPr>
            </w:pPr>
          </w:p>
          <w:p w14:paraId="13C7EE72"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roofErr w:type="gramStart"/>
            <w:r w:rsidRPr="006609AF">
              <w:rPr>
                <w:rFonts w:eastAsia="Times New Roman" w:cs="Times New Roman"/>
                <w:color w:val="DCDCAA"/>
                <w:szCs w:val="21"/>
                <w:lang w:eastAsia="ru-RU"/>
              </w:rPr>
              <w:t>method</w:t>
            </w:r>
            <w:r w:rsidRPr="006609AF">
              <w:rPr>
                <w:rFonts w:eastAsia="Times New Roman" w:cs="Times New Roman"/>
                <w:color w:val="D4D4D4"/>
                <w:szCs w:val="21"/>
                <w:lang w:eastAsia="ru-RU"/>
              </w:rPr>
              <w:t>(</w:t>
            </w:r>
            <w:proofErr w:type="gramEnd"/>
            <w:r w:rsidRPr="006609AF">
              <w:rPr>
                <w:rFonts w:eastAsia="Times New Roman" w:cs="Times New Roman"/>
                <w:color w:val="D4D4D4"/>
                <w:szCs w:val="21"/>
                <w:lang w:eastAsia="ru-RU"/>
              </w:rPr>
              <w:t>) {</w:t>
            </w:r>
          </w:p>
          <w:p w14:paraId="78133BE4"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r w:rsidRPr="006609AF">
              <w:rPr>
                <w:rFonts w:eastAsia="Times New Roman" w:cs="Times New Roman"/>
                <w:color w:val="C586C0"/>
                <w:szCs w:val="21"/>
                <w:lang w:eastAsia="ru-RU"/>
              </w:rPr>
              <w:t>return</w:t>
            </w:r>
            <w:r w:rsidRPr="006609AF">
              <w:rPr>
                <w:rFonts w:eastAsia="Times New Roman" w:cs="Times New Roman"/>
                <w:color w:val="D4D4D4"/>
                <w:szCs w:val="21"/>
                <w:lang w:eastAsia="ru-RU"/>
              </w:rPr>
              <w:t> </w:t>
            </w:r>
            <w:proofErr w:type="spellStart"/>
            <w:proofErr w:type="gramStart"/>
            <w:r w:rsidRPr="006609AF">
              <w:rPr>
                <w:rFonts w:eastAsia="Times New Roman" w:cs="Times New Roman"/>
                <w:color w:val="FF0000"/>
                <w:szCs w:val="21"/>
                <w:lang w:eastAsia="ru-RU"/>
              </w:rPr>
              <w:t>super</w:t>
            </w:r>
            <w:r w:rsidRPr="006609AF">
              <w:rPr>
                <w:rFonts w:eastAsia="Times New Roman" w:cs="Times New Roman"/>
                <w:color w:val="D4D4D4"/>
                <w:szCs w:val="21"/>
                <w:lang w:eastAsia="ru-RU"/>
              </w:rPr>
              <w:t>.</w:t>
            </w:r>
            <w:r w:rsidRPr="006609AF">
              <w:rPr>
                <w:rFonts w:eastAsia="Times New Roman" w:cs="Times New Roman"/>
                <w:color w:val="DCDCAA"/>
                <w:szCs w:val="21"/>
                <w:lang w:eastAsia="ru-RU"/>
              </w:rPr>
              <w:t>method</w:t>
            </w:r>
            <w:proofErr w:type="spellEnd"/>
            <w:proofErr w:type="gramEnd"/>
            <w:r w:rsidRPr="006609AF">
              <w:rPr>
                <w:rFonts w:eastAsia="Times New Roman" w:cs="Times New Roman"/>
                <w:color w:val="D4D4D4"/>
                <w:szCs w:val="21"/>
                <w:lang w:eastAsia="ru-RU"/>
              </w:rPr>
              <w:t>() + </w:t>
            </w:r>
            <w:r w:rsidRPr="006609AF">
              <w:rPr>
                <w:rFonts w:eastAsia="Times New Roman" w:cs="Times New Roman"/>
                <w:color w:val="CE9178"/>
                <w:szCs w:val="21"/>
                <w:lang w:eastAsia="ru-RU"/>
              </w:rPr>
              <w:t>` и </w:t>
            </w:r>
            <w:r w:rsidRPr="006609AF">
              <w:rPr>
                <w:rFonts w:eastAsia="Times New Roman" w:cs="Times New Roman"/>
                <w:color w:val="569CD6"/>
                <w:szCs w:val="21"/>
                <w:lang w:eastAsia="ru-RU"/>
              </w:rPr>
              <w:t>${</w:t>
            </w:r>
            <w:proofErr w:type="spellStart"/>
            <w:r w:rsidRPr="006609AF">
              <w:rPr>
                <w:rFonts w:eastAsia="Times New Roman" w:cs="Times New Roman"/>
                <w:color w:val="569CD6"/>
                <w:szCs w:val="21"/>
                <w:lang w:eastAsia="ru-RU"/>
              </w:rPr>
              <w:t>this</w:t>
            </w:r>
            <w:r w:rsidRPr="006609AF">
              <w:rPr>
                <w:rFonts w:eastAsia="Times New Roman" w:cs="Times New Roman"/>
                <w:color w:val="D4D4D4"/>
                <w:szCs w:val="21"/>
                <w:lang w:eastAsia="ru-RU"/>
              </w:rPr>
              <w:t>.</w:t>
            </w:r>
            <w:r w:rsidRPr="006609AF">
              <w:rPr>
                <w:rFonts w:eastAsia="Times New Roman" w:cs="Times New Roman"/>
                <w:color w:val="9CDCFE"/>
                <w:szCs w:val="21"/>
                <w:lang w:eastAsia="ru-RU"/>
              </w:rPr>
              <w:t>surnane</w:t>
            </w:r>
            <w:proofErr w:type="spellEnd"/>
            <w:r w:rsidRPr="006609AF">
              <w:rPr>
                <w:rFonts w:eastAsia="Times New Roman" w:cs="Times New Roman"/>
                <w:color w:val="569CD6"/>
                <w:szCs w:val="21"/>
                <w:lang w:eastAsia="ru-RU"/>
              </w:rPr>
              <w:t>}</w:t>
            </w:r>
            <w:r w:rsidRPr="006609AF">
              <w:rPr>
                <w:rFonts w:eastAsia="Times New Roman" w:cs="Times New Roman"/>
                <w:color w:val="CE9178"/>
                <w:szCs w:val="21"/>
                <w:lang w:eastAsia="ru-RU"/>
              </w:rPr>
              <w:t> </w:t>
            </w:r>
            <w:proofErr w:type="spellStart"/>
            <w:r w:rsidRPr="006609AF">
              <w:rPr>
                <w:rFonts w:eastAsia="Times New Roman" w:cs="Times New Roman"/>
                <w:color w:val="CE9178"/>
                <w:szCs w:val="21"/>
                <w:lang w:eastAsia="ru-RU"/>
              </w:rPr>
              <w:t>прячется</w:t>
            </w:r>
            <w:proofErr w:type="spellEnd"/>
            <w:r w:rsidRPr="006609AF">
              <w:rPr>
                <w:rFonts w:eastAsia="Times New Roman" w:cs="Times New Roman"/>
                <w:color w:val="CE9178"/>
                <w:szCs w:val="21"/>
                <w:lang w:eastAsia="ru-RU"/>
              </w:rPr>
              <w:t>`</w:t>
            </w:r>
            <w:r w:rsidRPr="006609AF">
              <w:rPr>
                <w:rFonts w:eastAsia="Times New Roman" w:cs="Times New Roman"/>
                <w:color w:val="D4D4D4"/>
                <w:szCs w:val="21"/>
                <w:lang w:eastAsia="ru-RU"/>
              </w:rPr>
              <w:t>;</w:t>
            </w:r>
          </w:p>
          <w:p w14:paraId="14ED87AD"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  }</w:t>
            </w:r>
          </w:p>
          <w:p w14:paraId="777AB669"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D4D4D4"/>
                <w:szCs w:val="21"/>
                <w:lang w:eastAsia="ru-RU"/>
              </w:rPr>
              <w:t>};</w:t>
            </w:r>
          </w:p>
          <w:p w14:paraId="39B4CDAF" w14:textId="77777777" w:rsidR="00701D96" w:rsidRPr="006609AF" w:rsidRDefault="00701D96" w:rsidP="00881094">
            <w:pPr>
              <w:pStyle w:val="a4"/>
              <w:rPr>
                <w:rFonts w:eastAsia="Times New Roman" w:cs="Times New Roman"/>
                <w:color w:val="D4D4D4"/>
                <w:szCs w:val="21"/>
                <w:lang w:eastAsia="ru-RU"/>
              </w:rPr>
            </w:pPr>
          </w:p>
          <w:p w14:paraId="68439002" w14:textId="77777777" w:rsidR="00701D96" w:rsidRPr="006609AF" w:rsidRDefault="00701D96" w:rsidP="00881094">
            <w:pPr>
              <w:pStyle w:val="a4"/>
              <w:rPr>
                <w:rFonts w:eastAsia="Times New Roman" w:cs="Times New Roman"/>
                <w:color w:val="D4D4D4"/>
                <w:szCs w:val="21"/>
                <w:lang w:eastAsia="ru-RU"/>
              </w:rPr>
            </w:pPr>
            <w:r w:rsidRPr="006609AF">
              <w:rPr>
                <w:rFonts w:eastAsia="Times New Roman" w:cs="Times New Roman"/>
                <w:color w:val="569CD6"/>
                <w:szCs w:val="21"/>
                <w:lang w:eastAsia="ru-RU"/>
              </w:rPr>
              <w:t>const</w:t>
            </w:r>
            <w:r w:rsidRPr="006609AF">
              <w:rPr>
                <w:rFonts w:eastAsia="Times New Roman" w:cs="Times New Roman"/>
                <w:color w:val="D4D4D4"/>
                <w:szCs w:val="21"/>
                <w:lang w:eastAsia="ru-RU"/>
              </w:rPr>
              <w:t> </w:t>
            </w:r>
            <w:r w:rsidRPr="006609AF">
              <w:rPr>
                <w:rFonts w:eastAsia="Times New Roman" w:cs="Times New Roman"/>
                <w:color w:val="4FC1FF"/>
                <w:szCs w:val="21"/>
                <w:lang w:eastAsia="ru-RU"/>
              </w:rPr>
              <w:t>instance</w:t>
            </w:r>
            <w:r w:rsidRPr="006609AF">
              <w:rPr>
                <w:rFonts w:eastAsia="Times New Roman" w:cs="Times New Roman"/>
                <w:color w:val="D4D4D4"/>
                <w:szCs w:val="21"/>
                <w:lang w:eastAsia="ru-RU"/>
              </w:rPr>
              <w:t> = </w:t>
            </w:r>
            <w:r w:rsidRPr="006609AF">
              <w:rPr>
                <w:rFonts w:eastAsia="Times New Roman" w:cs="Times New Roman"/>
                <w:color w:val="569CD6"/>
                <w:szCs w:val="21"/>
                <w:lang w:eastAsia="ru-RU"/>
              </w:rPr>
              <w:t>new</w:t>
            </w:r>
            <w:r w:rsidRPr="006609AF">
              <w:rPr>
                <w:rFonts w:eastAsia="Times New Roman" w:cs="Times New Roman"/>
                <w:color w:val="D4D4D4"/>
                <w:szCs w:val="21"/>
                <w:lang w:eastAsia="ru-RU"/>
              </w:rPr>
              <w:t> </w:t>
            </w:r>
            <w:proofErr w:type="gramStart"/>
            <w:r w:rsidRPr="006609AF">
              <w:rPr>
                <w:rFonts w:eastAsia="Times New Roman" w:cs="Times New Roman"/>
                <w:color w:val="4EC9B0"/>
                <w:szCs w:val="21"/>
                <w:lang w:eastAsia="ru-RU"/>
              </w:rPr>
              <w:t>Child</w:t>
            </w:r>
            <w:r w:rsidRPr="006609AF">
              <w:rPr>
                <w:rFonts w:eastAsia="Times New Roman" w:cs="Times New Roman"/>
                <w:color w:val="D4D4D4"/>
                <w:szCs w:val="21"/>
                <w:lang w:eastAsia="ru-RU"/>
              </w:rPr>
              <w:t>(</w:t>
            </w:r>
            <w:proofErr w:type="gramEnd"/>
            <w:r w:rsidRPr="006609AF">
              <w:rPr>
                <w:rFonts w:eastAsia="Times New Roman" w:cs="Times New Roman"/>
                <w:color w:val="CE9178"/>
                <w:szCs w:val="21"/>
                <w:lang w:eastAsia="ru-RU"/>
              </w:rPr>
              <w:t>'</w:t>
            </w:r>
            <w:proofErr w:type="spellStart"/>
            <w:r w:rsidRPr="006609AF">
              <w:rPr>
                <w:rFonts w:eastAsia="Times New Roman" w:cs="Times New Roman"/>
                <w:color w:val="CE9178"/>
                <w:szCs w:val="21"/>
                <w:lang w:eastAsia="ru-RU"/>
              </w:rPr>
              <w:t>Валера</w:t>
            </w:r>
            <w:proofErr w:type="spellEnd"/>
            <w:r w:rsidRPr="006609AF">
              <w:rPr>
                <w:rFonts w:eastAsia="Times New Roman" w:cs="Times New Roman"/>
                <w:color w:val="CE9178"/>
                <w:szCs w:val="21"/>
                <w:lang w:eastAsia="ru-RU"/>
              </w:rPr>
              <w:t>'</w:t>
            </w:r>
            <w:r w:rsidRPr="006609AF">
              <w:rPr>
                <w:rFonts w:eastAsia="Times New Roman" w:cs="Times New Roman"/>
                <w:color w:val="D4D4D4"/>
                <w:szCs w:val="21"/>
                <w:lang w:eastAsia="ru-RU"/>
              </w:rPr>
              <w:t>, </w:t>
            </w:r>
            <w:r w:rsidRPr="006609AF">
              <w:rPr>
                <w:rFonts w:eastAsia="Times New Roman" w:cs="Times New Roman"/>
                <w:color w:val="CE9178"/>
                <w:szCs w:val="21"/>
                <w:lang w:eastAsia="ru-RU"/>
              </w:rPr>
              <w:t>'</w:t>
            </w:r>
            <w:proofErr w:type="spellStart"/>
            <w:r w:rsidRPr="006609AF">
              <w:rPr>
                <w:rFonts w:eastAsia="Times New Roman" w:cs="Times New Roman"/>
                <w:color w:val="CE9178"/>
                <w:szCs w:val="21"/>
                <w:lang w:eastAsia="ru-RU"/>
              </w:rPr>
              <w:t>Жмых</w:t>
            </w:r>
            <w:proofErr w:type="spellEnd"/>
            <w:r w:rsidRPr="006609AF">
              <w:rPr>
                <w:rFonts w:eastAsia="Times New Roman" w:cs="Times New Roman"/>
                <w:color w:val="CE9178"/>
                <w:szCs w:val="21"/>
                <w:lang w:eastAsia="ru-RU"/>
              </w:rPr>
              <w:t>'</w:t>
            </w:r>
            <w:r w:rsidRPr="006609AF">
              <w:rPr>
                <w:rFonts w:eastAsia="Times New Roman" w:cs="Times New Roman"/>
                <w:color w:val="D4D4D4"/>
                <w:szCs w:val="21"/>
                <w:lang w:eastAsia="ru-RU"/>
              </w:rPr>
              <w:t>);</w:t>
            </w:r>
          </w:p>
          <w:p w14:paraId="02F889FA" w14:textId="77777777" w:rsidR="00701D96" w:rsidRPr="006609AF" w:rsidRDefault="00701D96" w:rsidP="00881094">
            <w:pPr>
              <w:pStyle w:val="a4"/>
              <w:rPr>
                <w:rFonts w:eastAsia="Times New Roman" w:cs="Times New Roman"/>
                <w:color w:val="D4D4D4"/>
                <w:szCs w:val="21"/>
                <w:lang w:eastAsia="ru-RU"/>
              </w:rPr>
            </w:pPr>
            <w:proofErr w:type="gramStart"/>
            <w:r w:rsidRPr="006609AF">
              <w:rPr>
                <w:rFonts w:eastAsia="Times New Roman" w:cs="Times New Roman"/>
                <w:color w:val="9CDCFE"/>
                <w:szCs w:val="21"/>
                <w:lang w:eastAsia="ru-RU"/>
              </w:rPr>
              <w:t>console</w:t>
            </w:r>
            <w:r w:rsidRPr="006609AF">
              <w:rPr>
                <w:rFonts w:eastAsia="Times New Roman" w:cs="Times New Roman"/>
                <w:color w:val="D4D4D4"/>
                <w:szCs w:val="21"/>
                <w:lang w:eastAsia="ru-RU"/>
              </w:rPr>
              <w:t>.</w:t>
            </w:r>
            <w:r w:rsidRPr="006609AF">
              <w:rPr>
                <w:rFonts w:eastAsia="Times New Roman" w:cs="Times New Roman"/>
                <w:color w:val="DCDCAA"/>
                <w:szCs w:val="21"/>
                <w:lang w:eastAsia="ru-RU"/>
              </w:rPr>
              <w:t>log</w:t>
            </w:r>
            <w:r w:rsidRPr="006609AF">
              <w:rPr>
                <w:rFonts w:eastAsia="Times New Roman" w:cs="Times New Roman"/>
                <w:color w:val="D4D4D4"/>
                <w:szCs w:val="21"/>
                <w:lang w:eastAsia="ru-RU"/>
              </w:rPr>
              <w:t>( </w:t>
            </w:r>
            <w:r w:rsidRPr="006609AF">
              <w:rPr>
                <w:rFonts w:eastAsia="Times New Roman" w:cs="Times New Roman"/>
                <w:color w:val="4FC1FF"/>
                <w:szCs w:val="21"/>
                <w:lang w:eastAsia="ru-RU"/>
              </w:rPr>
              <w:t>instance</w:t>
            </w:r>
            <w:proofErr w:type="gramEnd"/>
            <w:r w:rsidRPr="006609AF">
              <w:rPr>
                <w:rFonts w:eastAsia="Times New Roman" w:cs="Times New Roman"/>
                <w:color w:val="D4D4D4"/>
                <w:szCs w:val="21"/>
                <w:lang w:eastAsia="ru-RU"/>
              </w:rPr>
              <w:t>.</w:t>
            </w:r>
            <w:r w:rsidRPr="006609AF">
              <w:rPr>
                <w:rFonts w:eastAsia="Times New Roman" w:cs="Times New Roman"/>
                <w:color w:val="DCDCAA"/>
                <w:szCs w:val="21"/>
                <w:lang w:eastAsia="ru-RU"/>
              </w:rPr>
              <w:t>method</w:t>
            </w:r>
            <w:r w:rsidRPr="006609AF">
              <w:rPr>
                <w:rFonts w:eastAsia="Times New Roman" w:cs="Times New Roman"/>
                <w:color w:val="D4D4D4"/>
                <w:szCs w:val="21"/>
                <w:lang w:eastAsia="ru-RU"/>
              </w:rPr>
              <w:t>() ); </w:t>
            </w:r>
            <w:r w:rsidRPr="006609AF">
              <w:rPr>
                <w:rFonts w:eastAsia="Times New Roman" w:cs="Times New Roman"/>
                <w:color w:val="6A9955"/>
                <w:szCs w:val="21"/>
                <w:lang w:eastAsia="ru-RU"/>
              </w:rPr>
              <w:t>// Валера стоит и Жмых прячется</w:t>
            </w:r>
          </w:p>
          <w:p w14:paraId="13D1E8DB" w14:textId="77777777" w:rsidR="00701D96" w:rsidRPr="006609AF" w:rsidRDefault="00701D96" w:rsidP="00881094">
            <w:pPr>
              <w:pStyle w:val="a4"/>
            </w:pPr>
          </w:p>
        </w:tc>
      </w:tr>
    </w:tbl>
    <w:p w14:paraId="5D610FF3" w14:textId="77777777" w:rsidR="00DE564E" w:rsidRPr="00701D96" w:rsidRDefault="00DE564E" w:rsidP="00202DCC">
      <w:pPr>
        <w:pStyle w:val="a5"/>
        <w:rPr>
          <w:lang w:val="en-US"/>
        </w:rPr>
      </w:pPr>
    </w:p>
    <w:p w14:paraId="6FADCF17" w14:textId="77777777" w:rsidR="0045240C" w:rsidRPr="00724220" w:rsidRDefault="0045240C" w:rsidP="0045240C">
      <w:pPr>
        <w:pStyle w:val="a5"/>
        <w:rPr>
          <w:lang w:val="en-US"/>
        </w:rPr>
      </w:pPr>
    </w:p>
    <w:p w14:paraId="79EEA22F" w14:textId="77777777" w:rsidR="0045240C" w:rsidRPr="005D7EEC" w:rsidRDefault="0045240C" w:rsidP="0045240C">
      <w:pPr>
        <w:pStyle w:val="a5"/>
        <w:rPr>
          <w:b/>
        </w:rPr>
      </w:pPr>
      <w:r w:rsidRPr="005D7EEC">
        <w:rPr>
          <w:b/>
        </w:rPr>
        <w:t xml:space="preserve">У стрелочных функций нет </w:t>
      </w:r>
      <w:proofErr w:type="spellStart"/>
      <w:r w:rsidRPr="005D7EEC">
        <w:rPr>
          <w:b/>
        </w:rPr>
        <w:t>super</w:t>
      </w:r>
      <w:proofErr w:type="spellEnd"/>
    </w:p>
    <w:p w14:paraId="52D0D697" w14:textId="77777777" w:rsidR="0045240C" w:rsidRPr="005D7EEC" w:rsidRDefault="0045240C" w:rsidP="0045240C">
      <w:pPr>
        <w:pStyle w:val="a5"/>
      </w:pPr>
      <w:r w:rsidRPr="005D7EEC">
        <w:t xml:space="preserve">стрелочные функции не имеют </w:t>
      </w:r>
      <w:proofErr w:type="spellStart"/>
      <w:r w:rsidRPr="005D7EEC">
        <w:t>super</w:t>
      </w:r>
      <w:proofErr w:type="spellEnd"/>
      <w:r w:rsidRPr="005D7EEC">
        <w:t>.</w:t>
      </w:r>
    </w:p>
    <w:p w14:paraId="30C53FE4" w14:textId="77777777" w:rsidR="0045240C" w:rsidRDefault="0045240C" w:rsidP="0045240C">
      <w:pPr>
        <w:pStyle w:val="a5"/>
      </w:pPr>
      <w:r w:rsidRPr="005D7EEC">
        <w:t xml:space="preserve">При обращении к </w:t>
      </w:r>
      <w:proofErr w:type="spellStart"/>
      <w:r w:rsidRPr="005D7EEC">
        <w:t>super</w:t>
      </w:r>
      <w:proofErr w:type="spellEnd"/>
      <w:r w:rsidRPr="005D7EEC">
        <w:t xml:space="preserve"> стрелочной функци</w:t>
      </w:r>
      <w:r>
        <w:t>и он берётся из внешней функции.</w:t>
      </w:r>
    </w:p>
    <w:p w14:paraId="1A30C9EC" w14:textId="77777777" w:rsidR="0045240C" w:rsidRDefault="0045240C" w:rsidP="0045240C">
      <w:pPr>
        <w:pStyle w:val="a5"/>
      </w:pPr>
      <w:r w:rsidRPr="003774E1">
        <w:t xml:space="preserve">В примере </w:t>
      </w:r>
      <w:proofErr w:type="spellStart"/>
      <w:r w:rsidRPr="003774E1">
        <w:t>super</w:t>
      </w:r>
      <w:proofErr w:type="spellEnd"/>
      <w:r w:rsidRPr="003774E1">
        <w:t xml:space="preserve"> в стрелочной функции тот же самый, что и в </w:t>
      </w:r>
      <w:proofErr w:type="spellStart"/>
      <w:proofErr w:type="gramStart"/>
      <w:r w:rsidRPr="003774E1">
        <w:t>stop</w:t>
      </w:r>
      <w:proofErr w:type="spellEnd"/>
      <w:r w:rsidRPr="003774E1">
        <w:t>(</w:t>
      </w:r>
      <w:proofErr w:type="gramEnd"/>
      <w:r w:rsidRPr="003774E1">
        <w:t>), поэтому метод отрабатывает как и ожидается</w:t>
      </w:r>
      <w:r>
        <w:t>.</w:t>
      </w:r>
    </w:p>
    <w:p w14:paraId="5CBF3022" w14:textId="77777777" w:rsidR="0045240C" w:rsidRPr="003774E1" w:rsidRDefault="0045240C" w:rsidP="0045240C">
      <w:pPr>
        <w:pStyle w:val="a5"/>
      </w:pPr>
      <w:r>
        <w:t>Если бы мы указали здесь «обычную» функцию, была бы ошибка.</w:t>
      </w:r>
    </w:p>
    <w:tbl>
      <w:tblPr>
        <w:tblW w:w="10773" w:type="dxa"/>
        <w:shd w:val="clear" w:color="auto" w:fill="1E1E1E"/>
        <w:tblLook w:val="04A0" w:firstRow="1" w:lastRow="0" w:firstColumn="1" w:lastColumn="0" w:noHBand="0" w:noVBand="1"/>
      </w:tblPr>
      <w:tblGrid>
        <w:gridCol w:w="10773"/>
      </w:tblGrid>
      <w:tr w:rsidR="0045240C" w:rsidRPr="00D7058D" w14:paraId="203FA898" w14:textId="77777777" w:rsidTr="00881094">
        <w:tc>
          <w:tcPr>
            <w:tcW w:w="10773" w:type="dxa"/>
            <w:shd w:val="clear" w:color="auto" w:fill="1E1E1E"/>
          </w:tcPr>
          <w:p w14:paraId="2DA67A8B" w14:textId="77777777" w:rsidR="0045240C" w:rsidRPr="0045240C" w:rsidRDefault="0045240C" w:rsidP="00881094">
            <w:pPr>
              <w:pStyle w:val="a4"/>
              <w:rPr>
                <w:lang w:val="ru-RU"/>
              </w:rPr>
            </w:pPr>
          </w:p>
          <w:p w14:paraId="66B7F971" w14:textId="77777777" w:rsidR="0045240C" w:rsidRPr="00B84658" w:rsidRDefault="0045240C" w:rsidP="00881094">
            <w:pPr>
              <w:pStyle w:val="a4"/>
              <w:rPr>
                <w:rFonts w:eastAsia="Times New Roman" w:cs="Times New Roman"/>
                <w:color w:val="D4D4D4"/>
                <w:szCs w:val="21"/>
                <w:lang w:val="ru-RU" w:eastAsia="ru-RU"/>
              </w:rPr>
            </w:pPr>
            <w:r w:rsidRPr="003774E1">
              <w:rPr>
                <w:rFonts w:eastAsia="Times New Roman" w:cs="Times New Roman"/>
                <w:color w:val="569CD6"/>
                <w:szCs w:val="21"/>
                <w:lang w:eastAsia="ru-RU"/>
              </w:rPr>
              <w:t>class</w:t>
            </w:r>
            <w:r w:rsidRPr="003774E1">
              <w:rPr>
                <w:rFonts w:eastAsia="Times New Roman" w:cs="Times New Roman"/>
                <w:color w:val="D4D4D4"/>
                <w:szCs w:val="21"/>
                <w:lang w:eastAsia="ru-RU"/>
              </w:rPr>
              <w:t> </w:t>
            </w:r>
            <w:r w:rsidRPr="003774E1">
              <w:rPr>
                <w:rFonts w:eastAsia="Times New Roman" w:cs="Times New Roman"/>
                <w:color w:val="4EC9B0"/>
                <w:szCs w:val="21"/>
                <w:lang w:eastAsia="ru-RU"/>
              </w:rPr>
              <w:t>Rabbit</w:t>
            </w:r>
            <w:r w:rsidRPr="003774E1">
              <w:rPr>
                <w:rFonts w:eastAsia="Times New Roman" w:cs="Times New Roman"/>
                <w:color w:val="D4D4D4"/>
                <w:szCs w:val="21"/>
                <w:lang w:eastAsia="ru-RU"/>
              </w:rPr>
              <w:t> </w:t>
            </w:r>
            <w:r w:rsidRPr="003774E1">
              <w:rPr>
                <w:rFonts w:eastAsia="Times New Roman" w:cs="Times New Roman"/>
                <w:color w:val="569CD6"/>
                <w:szCs w:val="21"/>
                <w:lang w:eastAsia="ru-RU"/>
              </w:rPr>
              <w:t>extends</w:t>
            </w:r>
            <w:r w:rsidRPr="003774E1">
              <w:rPr>
                <w:rFonts w:eastAsia="Times New Roman" w:cs="Times New Roman"/>
                <w:color w:val="D4D4D4"/>
                <w:szCs w:val="21"/>
                <w:lang w:eastAsia="ru-RU"/>
              </w:rPr>
              <w:t> </w:t>
            </w:r>
            <w:r w:rsidRPr="003774E1">
              <w:rPr>
                <w:rFonts w:eastAsia="Times New Roman" w:cs="Times New Roman"/>
                <w:color w:val="4EC9B0"/>
                <w:szCs w:val="21"/>
                <w:lang w:eastAsia="ru-RU"/>
              </w:rPr>
              <w:t>Animal</w:t>
            </w:r>
            <w:r w:rsidRPr="003774E1">
              <w:rPr>
                <w:rFonts w:eastAsia="Times New Roman" w:cs="Times New Roman"/>
                <w:color w:val="D4D4D4"/>
                <w:szCs w:val="21"/>
                <w:lang w:eastAsia="ru-RU"/>
              </w:rPr>
              <w:t> </w:t>
            </w:r>
            <w:r w:rsidRPr="00B84658">
              <w:rPr>
                <w:rFonts w:eastAsia="Times New Roman" w:cs="Times New Roman"/>
                <w:color w:val="D4D4D4"/>
                <w:szCs w:val="21"/>
                <w:lang w:val="ru-RU" w:eastAsia="ru-RU"/>
              </w:rPr>
              <w:t>{</w:t>
            </w:r>
          </w:p>
          <w:p w14:paraId="3AE940D0" w14:textId="77777777" w:rsidR="0045240C" w:rsidRPr="00B84658" w:rsidRDefault="0045240C" w:rsidP="00881094">
            <w:pPr>
              <w:pStyle w:val="a4"/>
              <w:rPr>
                <w:rFonts w:eastAsia="Times New Roman" w:cs="Times New Roman"/>
                <w:color w:val="D4D4D4"/>
                <w:szCs w:val="21"/>
                <w:lang w:val="ru-RU" w:eastAsia="ru-RU"/>
              </w:rPr>
            </w:pPr>
            <w:r w:rsidRPr="003774E1">
              <w:rPr>
                <w:rFonts w:eastAsia="Times New Roman" w:cs="Times New Roman"/>
                <w:color w:val="D4D4D4"/>
                <w:szCs w:val="21"/>
                <w:lang w:eastAsia="ru-RU"/>
              </w:rPr>
              <w:t>  </w:t>
            </w:r>
            <w:proofErr w:type="gramStart"/>
            <w:r w:rsidRPr="003774E1">
              <w:rPr>
                <w:rFonts w:eastAsia="Times New Roman" w:cs="Times New Roman"/>
                <w:color w:val="DCDCAA"/>
                <w:szCs w:val="21"/>
                <w:lang w:eastAsia="ru-RU"/>
              </w:rPr>
              <w:t>stop</w:t>
            </w:r>
            <w:r w:rsidRPr="00B84658">
              <w:rPr>
                <w:rFonts w:eastAsia="Times New Roman" w:cs="Times New Roman"/>
                <w:color w:val="D4D4D4"/>
                <w:szCs w:val="21"/>
                <w:lang w:val="ru-RU" w:eastAsia="ru-RU"/>
              </w:rPr>
              <w:t>(</w:t>
            </w:r>
            <w:proofErr w:type="gramEnd"/>
            <w:r w:rsidRPr="00B84658">
              <w:rPr>
                <w:rFonts w:eastAsia="Times New Roman" w:cs="Times New Roman"/>
                <w:color w:val="D4D4D4"/>
                <w:szCs w:val="21"/>
                <w:lang w:val="ru-RU" w:eastAsia="ru-RU"/>
              </w:rPr>
              <w:t>)</w:t>
            </w:r>
            <w:r w:rsidRPr="003774E1">
              <w:rPr>
                <w:rFonts w:eastAsia="Times New Roman" w:cs="Times New Roman"/>
                <w:color w:val="D4D4D4"/>
                <w:szCs w:val="21"/>
                <w:lang w:eastAsia="ru-RU"/>
              </w:rPr>
              <w:t> </w:t>
            </w:r>
            <w:r w:rsidRPr="00B84658">
              <w:rPr>
                <w:rFonts w:eastAsia="Times New Roman" w:cs="Times New Roman"/>
                <w:color w:val="D4D4D4"/>
                <w:szCs w:val="21"/>
                <w:lang w:val="ru-RU" w:eastAsia="ru-RU"/>
              </w:rPr>
              <w:t>{</w:t>
            </w:r>
          </w:p>
          <w:p w14:paraId="21684075" w14:textId="77777777" w:rsidR="0045240C" w:rsidRPr="0045240C" w:rsidRDefault="0045240C" w:rsidP="00881094">
            <w:pPr>
              <w:pStyle w:val="a4"/>
              <w:rPr>
                <w:rFonts w:eastAsia="Times New Roman" w:cs="Times New Roman"/>
                <w:color w:val="D4D4D4"/>
                <w:szCs w:val="21"/>
                <w:lang w:val="ru-RU" w:eastAsia="ru-RU"/>
              </w:rPr>
            </w:pPr>
            <w:r w:rsidRPr="003774E1">
              <w:rPr>
                <w:rFonts w:eastAsia="Times New Roman" w:cs="Times New Roman"/>
                <w:color w:val="D4D4D4"/>
                <w:szCs w:val="21"/>
                <w:lang w:eastAsia="ru-RU"/>
              </w:rPr>
              <w:t>    </w:t>
            </w:r>
            <w:r w:rsidRPr="0045240C">
              <w:rPr>
                <w:rFonts w:eastAsia="Times New Roman" w:cs="Times New Roman"/>
                <w:color w:val="6A9955"/>
                <w:szCs w:val="21"/>
                <w:lang w:val="ru-RU" w:eastAsia="ru-RU"/>
              </w:rPr>
              <w:t>//</w:t>
            </w:r>
            <w:r w:rsidRPr="003774E1">
              <w:rPr>
                <w:rFonts w:eastAsia="Times New Roman" w:cs="Times New Roman"/>
                <w:color w:val="6A9955"/>
                <w:szCs w:val="21"/>
                <w:lang w:eastAsia="ru-RU"/>
              </w:rPr>
              <w:t> </w:t>
            </w:r>
            <w:r w:rsidRPr="0045240C">
              <w:rPr>
                <w:rFonts w:eastAsia="Times New Roman" w:cs="Times New Roman"/>
                <w:color w:val="6A9955"/>
                <w:szCs w:val="21"/>
                <w:lang w:val="ru-RU" w:eastAsia="ru-RU"/>
              </w:rPr>
              <w:t>вызывает</w:t>
            </w:r>
            <w:r w:rsidRPr="003774E1">
              <w:rPr>
                <w:rFonts w:eastAsia="Times New Roman" w:cs="Times New Roman"/>
                <w:color w:val="6A9955"/>
                <w:szCs w:val="21"/>
                <w:lang w:eastAsia="ru-RU"/>
              </w:rPr>
              <w:t> </w:t>
            </w:r>
            <w:r w:rsidRPr="0045240C">
              <w:rPr>
                <w:rFonts w:eastAsia="Times New Roman" w:cs="Times New Roman"/>
                <w:color w:val="6A9955"/>
                <w:szCs w:val="21"/>
                <w:lang w:val="ru-RU" w:eastAsia="ru-RU"/>
              </w:rPr>
              <w:t>родительский</w:t>
            </w:r>
            <w:r w:rsidRPr="003774E1">
              <w:rPr>
                <w:rFonts w:eastAsia="Times New Roman" w:cs="Times New Roman"/>
                <w:color w:val="6A9955"/>
                <w:szCs w:val="21"/>
                <w:lang w:eastAsia="ru-RU"/>
              </w:rPr>
              <w:t> stop </w:t>
            </w:r>
            <w:r w:rsidRPr="0045240C">
              <w:rPr>
                <w:rFonts w:eastAsia="Times New Roman" w:cs="Times New Roman"/>
                <w:color w:val="6A9955"/>
                <w:szCs w:val="21"/>
                <w:lang w:val="ru-RU" w:eastAsia="ru-RU"/>
              </w:rPr>
              <w:t>после</w:t>
            </w:r>
            <w:r w:rsidRPr="003774E1">
              <w:rPr>
                <w:rFonts w:eastAsia="Times New Roman" w:cs="Times New Roman"/>
                <w:color w:val="6A9955"/>
                <w:szCs w:val="21"/>
                <w:lang w:eastAsia="ru-RU"/>
              </w:rPr>
              <w:t> </w:t>
            </w:r>
            <w:r w:rsidRPr="0045240C">
              <w:rPr>
                <w:rFonts w:eastAsia="Times New Roman" w:cs="Times New Roman"/>
                <w:color w:val="6A9955"/>
                <w:szCs w:val="21"/>
                <w:lang w:val="ru-RU" w:eastAsia="ru-RU"/>
              </w:rPr>
              <w:t>1</w:t>
            </w:r>
            <w:r w:rsidRPr="003774E1">
              <w:rPr>
                <w:rFonts w:eastAsia="Times New Roman" w:cs="Times New Roman"/>
                <w:color w:val="6A9955"/>
                <w:szCs w:val="21"/>
                <w:lang w:eastAsia="ru-RU"/>
              </w:rPr>
              <w:t> </w:t>
            </w:r>
            <w:r w:rsidRPr="0045240C">
              <w:rPr>
                <w:rFonts w:eastAsia="Times New Roman" w:cs="Times New Roman"/>
                <w:color w:val="6A9955"/>
                <w:szCs w:val="21"/>
                <w:lang w:val="ru-RU" w:eastAsia="ru-RU"/>
              </w:rPr>
              <w:t>секунды</w:t>
            </w:r>
          </w:p>
          <w:p w14:paraId="377D9AA0" w14:textId="77777777" w:rsidR="0045240C" w:rsidRPr="0045240C" w:rsidRDefault="0045240C" w:rsidP="00881094">
            <w:pPr>
              <w:pStyle w:val="a4"/>
              <w:rPr>
                <w:rFonts w:eastAsia="Times New Roman" w:cs="Times New Roman"/>
                <w:color w:val="D4D4D4"/>
                <w:szCs w:val="21"/>
                <w:lang w:val="ru-RU" w:eastAsia="ru-RU"/>
              </w:rPr>
            </w:pPr>
            <w:r w:rsidRPr="003774E1">
              <w:rPr>
                <w:rFonts w:eastAsia="Times New Roman" w:cs="Times New Roman"/>
                <w:color w:val="D4D4D4"/>
                <w:szCs w:val="21"/>
                <w:lang w:eastAsia="ru-RU"/>
              </w:rPr>
              <w:t>    </w:t>
            </w:r>
            <w:proofErr w:type="spellStart"/>
            <w:proofErr w:type="gramStart"/>
            <w:r w:rsidRPr="003774E1">
              <w:rPr>
                <w:rFonts w:eastAsia="Times New Roman" w:cs="Times New Roman"/>
                <w:color w:val="DCDCAA"/>
                <w:szCs w:val="21"/>
                <w:lang w:eastAsia="ru-RU"/>
              </w:rPr>
              <w:t>setTimeout</w:t>
            </w:r>
            <w:proofErr w:type="spellEnd"/>
            <w:r w:rsidRPr="0045240C">
              <w:rPr>
                <w:rFonts w:eastAsia="Times New Roman" w:cs="Times New Roman"/>
                <w:color w:val="D4D4D4"/>
                <w:szCs w:val="21"/>
                <w:lang w:val="ru-RU" w:eastAsia="ru-RU"/>
              </w:rPr>
              <w:t>(</w:t>
            </w:r>
            <w:r w:rsidRPr="003774E1">
              <w:rPr>
                <w:rFonts w:eastAsia="Times New Roman" w:cs="Times New Roman"/>
                <w:color w:val="D4D4D4"/>
                <w:szCs w:val="21"/>
                <w:lang w:eastAsia="ru-RU"/>
              </w:rPr>
              <w:t> </w:t>
            </w:r>
            <w:r w:rsidRPr="0045240C">
              <w:rPr>
                <w:rFonts w:eastAsia="Times New Roman" w:cs="Times New Roman"/>
                <w:color w:val="D4D4D4"/>
                <w:szCs w:val="21"/>
                <w:lang w:val="ru-RU" w:eastAsia="ru-RU"/>
              </w:rPr>
              <w:t>(</w:t>
            </w:r>
            <w:proofErr w:type="gramEnd"/>
            <w:r w:rsidRPr="0045240C">
              <w:rPr>
                <w:rFonts w:eastAsia="Times New Roman" w:cs="Times New Roman"/>
                <w:color w:val="D4D4D4"/>
                <w:szCs w:val="21"/>
                <w:lang w:val="ru-RU" w:eastAsia="ru-RU"/>
              </w:rPr>
              <w:t>)</w:t>
            </w:r>
            <w:r w:rsidRPr="003774E1">
              <w:rPr>
                <w:rFonts w:eastAsia="Times New Roman" w:cs="Times New Roman"/>
                <w:color w:val="D4D4D4"/>
                <w:szCs w:val="21"/>
                <w:lang w:eastAsia="ru-RU"/>
              </w:rPr>
              <w:t> </w:t>
            </w:r>
            <w:r w:rsidRPr="0045240C">
              <w:rPr>
                <w:rFonts w:eastAsia="Times New Roman" w:cs="Times New Roman"/>
                <w:color w:val="569CD6"/>
                <w:szCs w:val="21"/>
                <w:lang w:val="ru-RU" w:eastAsia="ru-RU"/>
              </w:rPr>
              <w:t>=&gt;</w:t>
            </w:r>
            <w:r w:rsidRPr="003774E1">
              <w:rPr>
                <w:rFonts w:eastAsia="Times New Roman" w:cs="Times New Roman"/>
                <w:color w:val="D4D4D4"/>
                <w:szCs w:val="21"/>
                <w:lang w:eastAsia="ru-RU"/>
              </w:rPr>
              <w:t> </w:t>
            </w:r>
            <w:r w:rsidRPr="003774E1">
              <w:rPr>
                <w:rFonts w:eastAsia="Times New Roman" w:cs="Times New Roman"/>
                <w:color w:val="569CD6"/>
                <w:szCs w:val="21"/>
                <w:lang w:eastAsia="ru-RU"/>
              </w:rPr>
              <w:t>super</w:t>
            </w:r>
            <w:r w:rsidRPr="0045240C">
              <w:rPr>
                <w:rFonts w:eastAsia="Times New Roman" w:cs="Times New Roman"/>
                <w:color w:val="D4D4D4"/>
                <w:szCs w:val="21"/>
                <w:lang w:val="ru-RU" w:eastAsia="ru-RU"/>
              </w:rPr>
              <w:t>.</w:t>
            </w:r>
            <w:r w:rsidRPr="003774E1">
              <w:rPr>
                <w:rFonts w:eastAsia="Times New Roman" w:cs="Times New Roman"/>
                <w:color w:val="DCDCAA"/>
                <w:szCs w:val="21"/>
                <w:lang w:eastAsia="ru-RU"/>
              </w:rPr>
              <w:t>stop</w:t>
            </w:r>
            <w:r w:rsidRPr="0045240C">
              <w:rPr>
                <w:rFonts w:eastAsia="Times New Roman" w:cs="Times New Roman"/>
                <w:color w:val="D4D4D4"/>
                <w:szCs w:val="21"/>
                <w:lang w:val="ru-RU" w:eastAsia="ru-RU"/>
              </w:rPr>
              <w:t>(),</w:t>
            </w:r>
            <w:r w:rsidRPr="003774E1">
              <w:rPr>
                <w:rFonts w:eastAsia="Times New Roman" w:cs="Times New Roman"/>
                <w:color w:val="D4D4D4"/>
                <w:szCs w:val="21"/>
                <w:lang w:eastAsia="ru-RU"/>
              </w:rPr>
              <w:t> </w:t>
            </w:r>
            <w:r w:rsidRPr="0045240C">
              <w:rPr>
                <w:rFonts w:eastAsia="Times New Roman" w:cs="Times New Roman"/>
                <w:color w:val="B5CEA8"/>
                <w:szCs w:val="21"/>
                <w:lang w:val="ru-RU" w:eastAsia="ru-RU"/>
              </w:rPr>
              <w:t>1000</w:t>
            </w:r>
            <w:r w:rsidRPr="0045240C">
              <w:rPr>
                <w:rFonts w:eastAsia="Times New Roman" w:cs="Times New Roman"/>
                <w:color w:val="D4D4D4"/>
                <w:szCs w:val="21"/>
                <w:lang w:val="ru-RU" w:eastAsia="ru-RU"/>
              </w:rPr>
              <w:t>);</w:t>
            </w:r>
          </w:p>
          <w:p w14:paraId="68A1C8F6" w14:textId="77777777" w:rsidR="0045240C" w:rsidRPr="001029C3" w:rsidRDefault="0045240C" w:rsidP="00881094">
            <w:pPr>
              <w:pStyle w:val="a4"/>
              <w:rPr>
                <w:rFonts w:eastAsia="Times New Roman" w:cs="Times New Roman"/>
                <w:color w:val="D4D4D4"/>
                <w:szCs w:val="21"/>
                <w:lang w:eastAsia="ru-RU"/>
              </w:rPr>
            </w:pPr>
            <w:r w:rsidRPr="003774E1">
              <w:rPr>
                <w:rFonts w:eastAsia="Times New Roman" w:cs="Times New Roman"/>
                <w:color w:val="D4D4D4"/>
                <w:szCs w:val="21"/>
                <w:lang w:eastAsia="ru-RU"/>
              </w:rPr>
              <w:t>  </w:t>
            </w:r>
            <w:r w:rsidRPr="001029C3">
              <w:rPr>
                <w:rFonts w:eastAsia="Times New Roman" w:cs="Times New Roman"/>
                <w:color w:val="D4D4D4"/>
                <w:szCs w:val="21"/>
                <w:lang w:eastAsia="ru-RU"/>
              </w:rPr>
              <w:t>}</w:t>
            </w:r>
          </w:p>
          <w:p w14:paraId="21A7613B" w14:textId="77777777" w:rsidR="0045240C" w:rsidRPr="001F3E49" w:rsidRDefault="0045240C" w:rsidP="00881094">
            <w:pPr>
              <w:pStyle w:val="a4"/>
              <w:rPr>
                <w:rFonts w:eastAsia="Times New Roman" w:cs="Times New Roman"/>
                <w:color w:val="D4D4D4"/>
                <w:szCs w:val="21"/>
                <w:lang w:eastAsia="ru-RU"/>
              </w:rPr>
            </w:pPr>
            <w:r w:rsidRPr="001F3E49">
              <w:rPr>
                <w:rFonts w:eastAsia="Times New Roman" w:cs="Times New Roman"/>
                <w:color w:val="D4D4D4"/>
                <w:szCs w:val="21"/>
                <w:lang w:eastAsia="ru-RU"/>
              </w:rPr>
              <w:t>}</w:t>
            </w:r>
          </w:p>
          <w:p w14:paraId="2D49E26F" w14:textId="77777777" w:rsidR="0045240C" w:rsidRPr="001F3E49" w:rsidRDefault="0045240C" w:rsidP="00881094">
            <w:pPr>
              <w:pStyle w:val="a4"/>
            </w:pPr>
          </w:p>
          <w:p w14:paraId="0680998A" w14:textId="77777777" w:rsidR="0045240C" w:rsidRPr="001F3E49" w:rsidRDefault="0045240C" w:rsidP="00881094">
            <w:pPr>
              <w:pStyle w:val="a4"/>
            </w:pPr>
          </w:p>
          <w:p w14:paraId="0E8EF51D" w14:textId="77777777" w:rsidR="0045240C" w:rsidRPr="003774E1" w:rsidRDefault="0045240C" w:rsidP="00881094">
            <w:pPr>
              <w:pStyle w:val="a4"/>
              <w:rPr>
                <w:rFonts w:eastAsia="Times New Roman" w:cs="Times New Roman"/>
                <w:color w:val="D4D4D4"/>
                <w:szCs w:val="21"/>
                <w:lang w:eastAsia="ru-RU"/>
              </w:rPr>
            </w:pPr>
            <w:r w:rsidRPr="003774E1">
              <w:rPr>
                <w:rFonts w:eastAsia="Times New Roman" w:cs="Times New Roman"/>
                <w:color w:val="6A9955"/>
                <w:szCs w:val="21"/>
                <w:lang w:eastAsia="ru-RU"/>
              </w:rPr>
              <w:t>// Unexpected super</w:t>
            </w:r>
          </w:p>
          <w:p w14:paraId="1D5E12EF" w14:textId="77777777" w:rsidR="0045240C" w:rsidRPr="003774E1" w:rsidRDefault="0045240C" w:rsidP="00881094">
            <w:pPr>
              <w:pStyle w:val="a4"/>
              <w:rPr>
                <w:rFonts w:eastAsia="Times New Roman" w:cs="Times New Roman"/>
                <w:color w:val="D4D4D4"/>
                <w:szCs w:val="21"/>
                <w:lang w:eastAsia="ru-RU"/>
              </w:rPr>
            </w:pPr>
            <w:proofErr w:type="spellStart"/>
            <w:proofErr w:type="gramStart"/>
            <w:r w:rsidRPr="003774E1">
              <w:rPr>
                <w:rFonts w:eastAsia="Times New Roman" w:cs="Times New Roman"/>
                <w:color w:val="DCDCAA"/>
                <w:szCs w:val="21"/>
                <w:lang w:eastAsia="ru-RU"/>
              </w:rPr>
              <w:t>setTimeout</w:t>
            </w:r>
            <w:proofErr w:type="spellEnd"/>
            <w:r w:rsidRPr="003774E1">
              <w:rPr>
                <w:rFonts w:eastAsia="Times New Roman" w:cs="Times New Roman"/>
                <w:color w:val="D4D4D4"/>
                <w:szCs w:val="21"/>
                <w:lang w:eastAsia="ru-RU"/>
              </w:rPr>
              <w:t>( </w:t>
            </w:r>
            <w:r w:rsidRPr="003774E1">
              <w:rPr>
                <w:rFonts w:eastAsia="Times New Roman" w:cs="Times New Roman"/>
                <w:color w:val="569CD6"/>
                <w:szCs w:val="21"/>
                <w:lang w:eastAsia="ru-RU"/>
              </w:rPr>
              <w:t>function</w:t>
            </w:r>
            <w:proofErr w:type="gramEnd"/>
            <w:r w:rsidRPr="003774E1">
              <w:rPr>
                <w:rFonts w:eastAsia="Times New Roman" w:cs="Times New Roman"/>
                <w:color w:val="D4D4D4"/>
                <w:szCs w:val="21"/>
                <w:lang w:eastAsia="ru-RU"/>
              </w:rPr>
              <w:t>() { </w:t>
            </w:r>
            <w:proofErr w:type="spellStart"/>
            <w:r w:rsidRPr="003774E1">
              <w:rPr>
                <w:rFonts w:eastAsia="Times New Roman" w:cs="Times New Roman"/>
                <w:color w:val="569CD6"/>
                <w:szCs w:val="21"/>
                <w:lang w:eastAsia="ru-RU"/>
              </w:rPr>
              <w:t>super</w:t>
            </w:r>
            <w:r w:rsidRPr="003774E1">
              <w:rPr>
                <w:rFonts w:eastAsia="Times New Roman" w:cs="Times New Roman"/>
                <w:color w:val="D4D4D4"/>
                <w:szCs w:val="21"/>
                <w:lang w:eastAsia="ru-RU"/>
              </w:rPr>
              <w:t>.</w:t>
            </w:r>
            <w:r w:rsidRPr="003774E1">
              <w:rPr>
                <w:rFonts w:eastAsia="Times New Roman" w:cs="Times New Roman"/>
                <w:color w:val="DCDCAA"/>
                <w:szCs w:val="21"/>
                <w:lang w:eastAsia="ru-RU"/>
              </w:rPr>
              <w:t>stop</w:t>
            </w:r>
            <w:proofErr w:type="spellEnd"/>
            <w:r w:rsidRPr="003774E1">
              <w:rPr>
                <w:rFonts w:eastAsia="Times New Roman" w:cs="Times New Roman"/>
                <w:color w:val="D4D4D4"/>
                <w:szCs w:val="21"/>
                <w:lang w:eastAsia="ru-RU"/>
              </w:rPr>
              <w:t>() }, </w:t>
            </w:r>
            <w:r w:rsidRPr="003774E1">
              <w:rPr>
                <w:rFonts w:eastAsia="Times New Roman" w:cs="Times New Roman"/>
                <w:color w:val="B5CEA8"/>
                <w:szCs w:val="21"/>
                <w:lang w:eastAsia="ru-RU"/>
              </w:rPr>
              <w:t>1000</w:t>
            </w:r>
            <w:r w:rsidRPr="003774E1">
              <w:rPr>
                <w:rFonts w:eastAsia="Times New Roman" w:cs="Times New Roman"/>
                <w:color w:val="D4D4D4"/>
                <w:szCs w:val="21"/>
                <w:lang w:eastAsia="ru-RU"/>
              </w:rPr>
              <w:t>);</w:t>
            </w:r>
          </w:p>
          <w:p w14:paraId="3D09138C" w14:textId="77777777" w:rsidR="0045240C" w:rsidRPr="003774E1" w:rsidRDefault="0045240C" w:rsidP="00881094">
            <w:pPr>
              <w:pStyle w:val="a4"/>
            </w:pPr>
          </w:p>
        </w:tc>
      </w:tr>
    </w:tbl>
    <w:p w14:paraId="453394AD" w14:textId="77777777" w:rsidR="00202DCC" w:rsidRPr="00701D96" w:rsidRDefault="00202DCC" w:rsidP="00160E81">
      <w:pPr>
        <w:pStyle w:val="a5"/>
        <w:rPr>
          <w:lang w:val="en-US"/>
        </w:rPr>
      </w:pPr>
    </w:p>
    <w:p w14:paraId="66DB994C" w14:textId="77777777" w:rsidR="001F63D7" w:rsidRPr="00701D96" w:rsidRDefault="001F63D7" w:rsidP="00160E81">
      <w:pPr>
        <w:pStyle w:val="a5"/>
        <w:rPr>
          <w:lang w:val="en-US"/>
        </w:rPr>
      </w:pPr>
    </w:p>
    <w:bookmarkStart w:id="118" w:name="ustroystvo-super-homeobject"/>
    <w:p w14:paraId="1194DA65" w14:textId="77777777" w:rsidR="00160E81" w:rsidRPr="00A57518" w:rsidRDefault="00160E81" w:rsidP="00160E81">
      <w:pPr>
        <w:pStyle w:val="3"/>
      </w:pPr>
      <w:r w:rsidRPr="00A57518">
        <w:fldChar w:fldCharType="begin"/>
      </w:r>
      <w:r w:rsidRPr="00A57518">
        <w:instrText xml:space="preserve"> HYPERLINK "https://learn.javascript.ru/class-inheritance" \l "ustroystvo-super-homeobject" </w:instrText>
      </w:r>
      <w:r w:rsidRPr="00A57518">
        <w:fldChar w:fldCharType="separate"/>
      </w:r>
      <w:r w:rsidRPr="00A57518">
        <w:t xml:space="preserve">Устройство </w:t>
      </w:r>
      <w:proofErr w:type="spellStart"/>
      <w:r w:rsidRPr="00A57518">
        <w:t>super</w:t>
      </w:r>
      <w:proofErr w:type="spellEnd"/>
      <w:r w:rsidRPr="00A57518">
        <w:t>, [[</w:t>
      </w:r>
      <w:proofErr w:type="spellStart"/>
      <w:r w:rsidRPr="00A57518">
        <w:t>HomeObject</w:t>
      </w:r>
      <w:proofErr w:type="spellEnd"/>
      <w:r w:rsidRPr="00A57518">
        <w:t>]]</w:t>
      </w:r>
      <w:r w:rsidRPr="00A57518">
        <w:fldChar w:fldCharType="end"/>
      </w:r>
      <w:bookmarkEnd w:id="118"/>
    </w:p>
    <w:p w14:paraId="168B09BE" w14:textId="77777777" w:rsidR="001A3104" w:rsidRPr="009D4214" w:rsidRDefault="001A3104" w:rsidP="00D90BD1">
      <w:pPr>
        <w:pStyle w:val="4"/>
      </w:pPr>
      <w:r w:rsidRPr="001A3104">
        <w:t xml:space="preserve">Почему </w:t>
      </w:r>
      <w:r w:rsidRPr="001A3104">
        <w:rPr>
          <w:lang w:val="en-US"/>
        </w:rPr>
        <w:t>this</w:t>
      </w:r>
      <w:r w:rsidRPr="00A41CE8">
        <w:t xml:space="preserve"> </w:t>
      </w:r>
      <w:r w:rsidRPr="001A3104">
        <w:t xml:space="preserve">не </w:t>
      </w:r>
      <w:r w:rsidR="009D4214">
        <w:t xml:space="preserve">заменит </w:t>
      </w:r>
      <w:r w:rsidR="009D4214">
        <w:rPr>
          <w:lang w:val="en-US"/>
        </w:rPr>
        <w:t>super</w:t>
      </w:r>
    </w:p>
    <w:p w14:paraId="6F018893" w14:textId="77777777" w:rsidR="00160E81" w:rsidRDefault="005A4922" w:rsidP="00160E81">
      <w:pPr>
        <w:pStyle w:val="a5"/>
      </w:pPr>
      <w:r>
        <w:t xml:space="preserve">Чтобы использовать родительские методы, </w:t>
      </w:r>
      <w:proofErr w:type="gramStart"/>
      <w:r>
        <w:t xml:space="preserve">использовать </w:t>
      </w:r>
      <w:r w:rsidRPr="005A4922">
        <w:t>.</w:t>
      </w:r>
      <w:r>
        <w:rPr>
          <w:lang w:val="en-US"/>
        </w:rPr>
        <w:t>this</w:t>
      </w:r>
      <w:proofErr w:type="gramEnd"/>
      <w:r w:rsidRPr="005A4922">
        <w:t xml:space="preserve"> </w:t>
      </w:r>
      <w:r>
        <w:t>не получится: .</w:t>
      </w:r>
      <w:proofErr w:type="spellStart"/>
      <w:r>
        <w:t>this</w:t>
      </w:r>
      <w:proofErr w:type="spellEnd"/>
      <w:r>
        <w:t xml:space="preserve"> указывает на сам объект, и если пытаться подняться вверх по цепочке прототипов выше, чем на 1 уровень вверх, то попадёшь в бесконечную рекурсию.</w:t>
      </w:r>
    </w:p>
    <w:p w14:paraId="28E16557" w14:textId="77777777" w:rsidR="005A4922" w:rsidRDefault="005A4922" w:rsidP="00C67778">
      <w:pPr>
        <w:pStyle w:val="a5"/>
      </w:pPr>
    </w:p>
    <w:p w14:paraId="69F990D8" w14:textId="77777777" w:rsidR="00DE7FDC" w:rsidRDefault="00126376" w:rsidP="00C67778">
      <w:pPr>
        <w:pStyle w:val="a5"/>
      </w:pPr>
      <w:r>
        <w:t>Первый наследник работает, второй попадает в рекурсию</w:t>
      </w:r>
      <w:r w:rsidR="00DE7FDC" w:rsidRPr="00126376">
        <w:t>:</w:t>
      </w:r>
    </w:p>
    <w:tbl>
      <w:tblPr>
        <w:tblW w:w="10773" w:type="dxa"/>
        <w:shd w:val="clear" w:color="auto" w:fill="1E1E1E"/>
        <w:tblLook w:val="04A0" w:firstRow="1" w:lastRow="0" w:firstColumn="1" w:lastColumn="0" w:noHBand="0" w:noVBand="1"/>
      </w:tblPr>
      <w:tblGrid>
        <w:gridCol w:w="10773"/>
      </w:tblGrid>
      <w:tr w:rsidR="00126376" w:rsidRPr="00F572DD" w14:paraId="37CDC5AA" w14:textId="77777777" w:rsidTr="00144FE8">
        <w:tc>
          <w:tcPr>
            <w:tcW w:w="10773" w:type="dxa"/>
            <w:shd w:val="clear" w:color="auto" w:fill="1E1E1E"/>
          </w:tcPr>
          <w:p w14:paraId="2636B14C" w14:textId="77777777" w:rsidR="00126376" w:rsidRPr="00724220" w:rsidRDefault="00126376" w:rsidP="007851F0">
            <w:pPr>
              <w:pStyle w:val="a4"/>
              <w:rPr>
                <w:lang w:val="ru-RU"/>
              </w:rPr>
            </w:pPr>
          </w:p>
          <w:p w14:paraId="1B3C69A2"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569CD6"/>
                <w:szCs w:val="21"/>
                <w:lang w:eastAsia="ru-RU"/>
              </w:rPr>
              <w:t>let</w:t>
            </w:r>
            <w:r w:rsidRPr="002E4944">
              <w:rPr>
                <w:rFonts w:eastAsia="Times New Roman" w:cs="Times New Roman"/>
                <w:color w:val="D4D4D4"/>
                <w:szCs w:val="21"/>
                <w:lang w:eastAsia="ru-RU"/>
              </w:rPr>
              <w:t> </w:t>
            </w:r>
            <w:r w:rsidRPr="002E4944">
              <w:rPr>
                <w:rFonts w:eastAsia="Times New Roman" w:cs="Times New Roman"/>
                <w:color w:val="9CDCFE"/>
                <w:szCs w:val="21"/>
                <w:lang w:eastAsia="ru-RU"/>
              </w:rPr>
              <w:t>parent</w:t>
            </w:r>
            <w:r w:rsidRPr="002E4944">
              <w:rPr>
                <w:rFonts w:eastAsia="Times New Roman" w:cs="Times New Roman"/>
                <w:color w:val="D4D4D4"/>
                <w:szCs w:val="21"/>
                <w:lang w:eastAsia="ru-RU"/>
              </w:rPr>
              <w:t> = {</w:t>
            </w:r>
          </w:p>
          <w:p w14:paraId="77AD2817"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r w:rsidRPr="002E4944">
              <w:rPr>
                <w:rFonts w:eastAsia="Times New Roman" w:cs="Times New Roman"/>
                <w:color w:val="9CDCFE"/>
                <w:szCs w:val="21"/>
                <w:lang w:eastAsia="ru-RU"/>
              </w:rPr>
              <w:t>name:</w:t>
            </w:r>
            <w:r w:rsidRPr="002E4944">
              <w:rPr>
                <w:rFonts w:eastAsia="Times New Roman" w:cs="Times New Roman"/>
                <w:color w:val="D4D4D4"/>
                <w:szCs w:val="21"/>
                <w:lang w:eastAsia="ru-RU"/>
              </w:rPr>
              <w:t> </w:t>
            </w:r>
            <w:r w:rsidRPr="002E4944">
              <w:rPr>
                <w:rFonts w:eastAsia="Times New Roman" w:cs="Times New Roman"/>
                <w:color w:val="CE9178"/>
                <w:szCs w:val="21"/>
                <w:lang w:eastAsia="ru-RU"/>
              </w:rPr>
              <w:t>'parent'</w:t>
            </w:r>
            <w:r w:rsidRPr="002E4944">
              <w:rPr>
                <w:rFonts w:eastAsia="Times New Roman" w:cs="Times New Roman"/>
                <w:color w:val="D4D4D4"/>
                <w:szCs w:val="21"/>
                <w:lang w:eastAsia="ru-RU"/>
              </w:rPr>
              <w:t>,</w:t>
            </w:r>
          </w:p>
          <w:p w14:paraId="48E7FC0E"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proofErr w:type="gramStart"/>
            <w:r w:rsidRPr="002E4944">
              <w:rPr>
                <w:rFonts w:eastAsia="Times New Roman" w:cs="Times New Roman"/>
                <w:color w:val="DCDCAA"/>
                <w:szCs w:val="21"/>
                <w:lang w:eastAsia="ru-RU"/>
              </w:rPr>
              <w:t>method</w:t>
            </w:r>
            <w:r w:rsidRPr="002E4944">
              <w:rPr>
                <w:rFonts w:eastAsia="Times New Roman" w:cs="Times New Roman"/>
                <w:color w:val="D4D4D4"/>
                <w:szCs w:val="21"/>
                <w:lang w:eastAsia="ru-RU"/>
              </w:rPr>
              <w:t>(</w:t>
            </w:r>
            <w:proofErr w:type="gramEnd"/>
            <w:r w:rsidRPr="002E4944">
              <w:rPr>
                <w:rFonts w:eastAsia="Times New Roman" w:cs="Times New Roman"/>
                <w:color w:val="D4D4D4"/>
                <w:szCs w:val="21"/>
                <w:lang w:eastAsia="ru-RU"/>
              </w:rPr>
              <w:t>) {</w:t>
            </w:r>
          </w:p>
          <w:p w14:paraId="06BD8F1D"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r w:rsidRPr="002E4944">
              <w:rPr>
                <w:rFonts w:eastAsia="Times New Roman" w:cs="Times New Roman"/>
                <w:color w:val="9CDCFE"/>
                <w:szCs w:val="21"/>
                <w:lang w:eastAsia="ru-RU"/>
              </w:rPr>
              <w:t>console</w:t>
            </w:r>
            <w:r w:rsidRPr="002E4944">
              <w:rPr>
                <w:rFonts w:eastAsia="Times New Roman" w:cs="Times New Roman"/>
                <w:color w:val="D4D4D4"/>
                <w:szCs w:val="21"/>
                <w:lang w:eastAsia="ru-RU"/>
              </w:rPr>
              <w:t>.</w:t>
            </w:r>
            <w:r w:rsidRPr="002E4944">
              <w:rPr>
                <w:rFonts w:eastAsia="Times New Roman" w:cs="Times New Roman"/>
                <w:color w:val="DCDCAA"/>
                <w:szCs w:val="21"/>
                <w:lang w:eastAsia="ru-RU"/>
              </w:rPr>
              <w:t>log</w:t>
            </w:r>
            <w:r w:rsidRPr="002E4944">
              <w:rPr>
                <w:rFonts w:eastAsia="Times New Roman" w:cs="Times New Roman"/>
                <w:color w:val="D4D4D4"/>
                <w:szCs w:val="21"/>
                <w:lang w:eastAsia="ru-RU"/>
              </w:rPr>
              <w:t>(</w:t>
            </w:r>
            <w:r w:rsidRPr="002E4944">
              <w:rPr>
                <w:rFonts w:eastAsia="Times New Roman" w:cs="Times New Roman"/>
                <w:color w:val="569CD6"/>
                <w:szCs w:val="21"/>
                <w:lang w:eastAsia="ru-RU"/>
              </w:rPr>
              <w:t>this</w:t>
            </w:r>
            <w:r w:rsidRPr="002E4944">
              <w:rPr>
                <w:rFonts w:eastAsia="Times New Roman" w:cs="Times New Roman"/>
                <w:color w:val="D4D4D4"/>
                <w:szCs w:val="21"/>
                <w:lang w:eastAsia="ru-RU"/>
              </w:rPr>
              <w:t>.</w:t>
            </w:r>
            <w:r w:rsidRPr="002E4944">
              <w:rPr>
                <w:rFonts w:eastAsia="Times New Roman" w:cs="Times New Roman"/>
                <w:color w:val="9CDCFE"/>
                <w:szCs w:val="21"/>
                <w:lang w:eastAsia="ru-RU"/>
              </w:rPr>
              <w:t>name</w:t>
            </w:r>
            <w:r w:rsidRPr="002E4944">
              <w:rPr>
                <w:rFonts w:eastAsia="Times New Roman" w:cs="Times New Roman"/>
                <w:color w:val="D4D4D4"/>
                <w:szCs w:val="21"/>
                <w:lang w:eastAsia="ru-RU"/>
              </w:rPr>
              <w:t>);</w:t>
            </w:r>
          </w:p>
          <w:p w14:paraId="3127FFD6"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lastRenderedPageBreak/>
              <w:t>  }</w:t>
            </w:r>
          </w:p>
          <w:p w14:paraId="668E8656"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w:t>
            </w:r>
          </w:p>
          <w:p w14:paraId="04C48A08" w14:textId="77777777" w:rsidR="002E4944" w:rsidRDefault="002E4944" w:rsidP="007851F0">
            <w:pPr>
              <w:pStyle w:val="a4"/>
              <w:rPr>
                <w:rFonts w:eastAsia="Times New Roman" w:cs="Times New Roman"/>
                <w:color w:val="D4D4D4"/>
                <w:szCs w:val="21"/>
                <w:lang w:eastAsia="ru-RU"/>
              </w:rPr>
            </w:pPr>
          </w:p>
          <w:p w14:paraId="02F000E5" w14:textId="77777777" w:rsidR="002E4944" w:rsidRPr="002E4944" w:rsidRDefault="002E4944" w:rsidP="007851F0">
            <w:pPr>
              <w:pStyle w:val="a4"/>
              <w:rPr>
                <w:rFonts w:eastAsia="Times New Roman" w:cs="Times New Roman"/>
                <w:color w:val="D4D4D4"/>
                <w:szCs w:val="21"/>
                <w:lang w:eastAsia="ru-RU"/>
              </w:rPr>
            </w:pPr>
          </w:p>
          <w:p w14:paraId="4C5EF635"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569CD6"/>
                <w:szCs w:val="21"/>
                <w:lang w:eastAsia="ru-RU"/>
              </w:rPr>
              <w:t>let</w:t>
            </w:r>
            <w:r w:rsidRPr="002E4944">
              <w:rPr>
                <w:rFonts w:eastAsia="Times New Roman" w:cs="Times New Roman"/>
                <w:color w:val="D4D4D4"/>
                <w:szCs w:val="21"/>
                <w:lang w:eastAsia="ru-RU"/>
              </w:rPr>
              <w:t> </w:t>
            </w:r>
            <w:r w:rsidRPr="002E4944">
              <w:rPr>
                <w:rFonts w:eastAsia="Times New Roman" w:cs="Times New Roman"/>
                <w:color w:val="9CDCFE"/>
                <w:szCs w:val="21"/>
                <w:lang w:eastAsia="ru-RU"/>
              </w:rPr>
              <w:t>child</w:t>
            </w:r>
            <w:r w:rsidR="0075640F">
              <w:rPr>
                <w:rFonts w:eastAsia="Times New Roman" w:cs="Times New Roman"/>
                <w:color w:val="9CDCFE"/>
                <w:szCs w:val="21"/>
                <w:lang w:eastAsia="ru-RU"/>
              </w:rPr>
              <w:t>1</w:t>
            </w:r>
            <w:r w:rsidRPr="002E4944">
              <w:rPr>
                <w:rFonts w:eastAsia="Times New Roman" w:cs="Times New Roman"/>
                <w:color w:val="D4D4D4"/>
                <w:szCs w:val="21"/>
                <w:lang w:eastAsia="ru-RU"/>
              </w:rPr>
              <w:t> = {</w:t>
            </w:r>
          </w:p>
          <w:p w14:paraId="72181EC1"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r w:rsidRPr="002E4944">
              <w:rPr>
                <w:rFonts w:eastAsia="Times New Roman" w:cs="Times New Roman"/>
                <w:color w:val="9CDCFE"/>
                <w:szCs w:val="21"/>
                <w:lang w:eastAsia="ru-RU"/>
              </w:rPr>
              <w:t>__proto__:</w:t>
            </w:r>
            <w:r w:rsidRPr="002E4944">
              <w:rPr>
                <w:rFonts w:eastAsia="Times New Roman" w:cs="Times New Roman"/>
                <w:color w:val="D4D4D4"/>
                <w:szCs w:val="21"/>
                <w:lang w:eastAsia="ru-RU"/>
              </w:rPr>
              <w:t> </w:t>
            </w:r>
            <w:r w:rsidRPr="002E4944">
              <w:rPr>
                <w:rFonts w:eastAsia="Times New Roman" w:cs="Times New Roman"/>
                <w:color w:val="9CDCFE"/>
                <w:szCs w:val="21"/>
                <w:lang w:eastAsia="ru-RU"/>
              </w:rPr>
              <w:t>parent</w:t>
            </w:r>
            <w:r w:rsidRPr="002E4944">
              <w:rPr>
                <w:rFonts w:eastAsia="Times New Roman" w:cs="Times New Roman"/>
                <w:color w:val="D4D4D4"/>
                <w:szCs w:val="21"/>
                <w:lang w:eastAsia="ru-RU"/>
              </w:rPr>
              <w:t>,</w:t>
            </w:r>
          </w:p>
          <w:p w14:paraId="2260B83E"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r w:rsidRPr="002E4944">
              <w:rPr>
                <w:rFonts w:eastAsia="Times New Roman" w:cs="Times New Roman"/>
                <w:color w:val="9CDCFE"/>
                <w:szCs w:val="21"/>
                <w:lang w:eastAsia="ru-RU"/>
              </w:rPr>
              <w:t>name:</w:t>
            </w:r>
            <w:r w:rsidRPr="002E4944">
              <w:rPr>
                <w:rFonts w:eastAsia="Times New Roman" w:cs="Times New Roman"/>
                <w:color w:val="D4D4D4"/>
                <w:szCs w:val="21"/>
                <w:lang w:eastAsia="ru-RU"/>
              </w:rPr>
              <w:t> </w:t>
            </w:r>
            <w:r w:rsidRPr="002E4944">
              <w:rPr>
                <w:rFonts w:eastAsia="Times New Roman" w:cs="Times New Roman"/>
                <w:color w:val="CE9178"/>
                <w:szCs w:val="21"/>
                <w:lang w:eastAsia="ru-RU"/>
              </w:rPr>
              <w:t>'child'</w:t>
            </w:r>
            <w:r w:rsidRPr="002E4944">
              <w:rPr>
                <w:rFonts w:eastAsia="Times New Roman" w:cs="Times New Roman"/>
                <w:color w:val="D4D4D4"/>
                <w:szCs w:val="21"/>
                <w:lang w:eastAsia="ru-RU"/>
              </w:rPr>
              <w:t>,</w:t>
            </w:r>
          </w:p>
          <w:p w14:paraId="7388EC2D"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proofErr w:type="gramStart"/>
            <w:r w:rsidRPr="002E4944">
              <w:rPr>
                <w:rFonts w:eastAsia="Times New Roman" w:cs="Times New Roman"/>
                <w:color w:val="DCDCAA"/>
                <w:szCs w:val="21"/>
                <w:lang w:eastAsia="ru-RU"/>
              </w:rPr>
              <w:t>method</w:t>
            </w:r>
            <w:r w:rsidRPr="002E4944">
              <w:rPr>
                <w:rFonts w:eastAsia="Times New Roman" w:cs="Times New Roman"/>
                <w:color w:val="D4D4D4"/>
                <w:szCs w:val="21"/>
                <w:lang w:eastAsia="ru-RU"/>
              </w:rPr>
              <w:t>(</w:t>
            </w:r>
            <w:proofErr w:type="gramEnd"/>
            <w:r w:rsidRPr="002E4944">
              <w:rPr>
                <w:rFonts w:eastAsia="Times New Roman" w:cs="Times New Roman"/>
                <w:color w:val="D4D4D4"/>
                <w:szCs w:val="21"/>
                <w:lang w:eastAsia="ru-RU"/>
              </w:rPr>
              <w:t>) {</w:t>
            </w:r>
          </w:p>
          <w:p w14:paraId="66D96964"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proofErr w:type="gramStart"/>
            <w:r w:rsidRPr="002E4944">
              <w:rPr>
                <w:rFonts w:eastAsia="Times New Roman" w:cs="Times New Roman"/>
                <w:color w:val="569CD6"/>
                <w:szCs w:val="21"/>
                <w:lang w:eastAsia="ru-RU"/>
              </w:rPr>
              <w:t>this</w:t>
            </w:r>
            <w:r w:rsidRPr="002E4944">
              <w:rPr>
                <w:rFonts w:eastAsia="Times New Roman" w:cs="Times New Roman"/>
                <w:color w:val="D4D4D4"/>
                <w:szCs w:val="21"/>
                <w:lang w:eastAsia="ru-RU"/>
              </w:rPr>
              <w:t>.</w:t>
            </w:r>
            <w:r w:rsidRPr="002E4944">
              <w:rPr>
                <w:rFonts w:eastAsia="Times New Roman" w:cs="Times New Roman"/>
                <w:color w:val="9CDCFE"/>
                <w:szCs w:val="21"/>
                <w:lang w:eastAsia="ru-RU"/>
              </w:rPr>
              <w:t>_</w:t>
            </w:r>
            <w:proofErr w:type="gramEnd"/>
            <w:r w:rsidRPr="002E4944">
              <w:rPr>
                <w:rFonts w:eastAsia="Times New Roman" w:cs="Times New Roman"/>
                <w:color w:val="9CDCFE"/>
                <w:szCs w:val="21"/>
                <w:lang w:eastAsia="ru-RU"/>
              </w:rPr>
              <w:t>_proto__</w:t>
            </w:r>
            <w:r w:rsidRPr="002E4944">
              <w:rPr>
                <w:rFonts w:eastAsia="Times New Roman" w:cs="Times New Roman"/>
                <w:color w:val="D4D4D4"/>
                <w:szCs w:val="21"/>
                <w:lang w:eastAsia="ru-RU"/>
              </w:rPr>
              <w:t>.</w:t>
            </w:r>
            <w:proofErr w:type="spellStart"/>
            <w:r w:rsidRPr="002E4944">
              <w:rPr>
                <w:rFonts w:eastAsia="Times New Roman" w:cs="Times New Roman"/>
                <w:color w:val="9CDCFE"/>
                <w:szCs w:val="21"/>
                <w:lang w:eastAsia="ru-RU"/>
              </w:rPr>
              <w:t>method</w:t>
            </w:r>
            <w:r w:rsidRPr="002E4944">
              <w:rPr>
                <w:rFonts w:eastAsia="Times New Roman" w:cs="Times New Roman"/>
                <w:color w:val="D4D4D4"/>
                <w:szCs w:val="21"/>
                <w:lang w:eastAsia="ru-RU"/>
              </w:rPr>
              <w:t>.</w:t>
            </w:r>
            <w:r w:rsidRPr="002E4944">
              <w:rPr>
                <w:rFonts w:eastAsia="Times New Roman" w:cs="Times New Roman"/>
                <w:color w:val="DCDCAA"/>
                <w:szCs w:val="21"/>
                <w:lang w:eastAsia="ru-RU"/>
              </w:rPr>
              <w:t>call</w:t>
            </w:r>
            <w:proofErr w:type="spellEnd"/>
            <w:r w:rsidRPr="002E4944">
              <w:rPr>
                <w:rFonts w:eastAsia="Times New Roman" w:cs="Times New Roman"/>
                <w:color w:val="D4D4D4"/>
                <w:szCs w:val="21"/>
                <w:lang w:eastAsia="ru-RU"/>
              </w:rPr>
              <w:t>(</w:t>
            </w:r>
            <w:r w:rsidRPr="002E4944">
              <w:rPr>
                <w:rFonts w:eastAsia="Times New Roman" w:cs="Times New Roman"/>
                <w:color w:val="569CD6"/>
                <w:szCs w:val="21"/>
                <w:lang w:eastAsia="ru-RU"/>
              </w:rPr>
              <w:t>this</w:t>
            </w:r>
            <w:r w:rsidRPr="002E4944">
              <w:rPr>
                <w:rFonts w:eastAsia="Times New Roman" w:cs="Times New Roman"/>
                <w:color w:val="D4D4D4"/>
                <w:szCs w:val="21"/>
                <w:lang w:eastAsia="ru-RU"/>
              </w:rPr>
              <w:t>); </w:t>
            </w:r>
            <w:r w:rsidRPr="002E4944">
              <w:rPr>
                <w:rFonts w:eastAsia="Times New Roman" w:cs="Times New Roman"/>
                <w:color w:val="6A9955"/>
                <w:szCs w:val="21"/>
                <w:lang w:eastAsia="ru-RU"/>
              </w:rPr>
              <w:t>// (1)</w:t>
            </w:r>
          </w:p>
          <w:p w14:paraId="3DAD02A9"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p>
          <w:p w14:paraId="314BE55D"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w:t>
            </w:r>
          </w:p>
          <w:p w14:paraId="47AADDB4" w14:textId="77777777" w:rsidR="002E4944" w:rsidRDefault="002E4944" w:rsidP="007851F0">
            <w:pPr>
              <w:pStyle w:val="a4"/>
              <w:rPr>
                <w:rFonts w:eastAsia="Times New Roman" w:cs="Times New Roman"/>
                <w:color w:val="D4D4D4"/>
                <w:szCs w:val="21"/>
                <w:lang w:eastAsia="ru-RU"/>
              </w:rPr>
            </w:pPr>
          </w:p>
          <w:p w14:paraId="01080FB9" w14:textId="77777777" w:rsidR="002E4944" w:rsidRPr="002E4944" w:rsidRDefault="002E4944" w:rsidP="007851F0">
            <w:pPr>
              <w:pStyle w:val="a4"/>
              <w:rPr>
                <w:rFonts w:eastAsia="Times New Roman" w:cs="Times New Roman"/>
                <w:color w:val="D4D4D4"/>
                <w:szCs w:val="21"/>
                <w:lang w:eastAsia="ru-RU"/>
              </w:rPr>
            </w:pPr>
          </w:p>
          <w:p w14:paraId="2D4FCAB4"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569CD6"/>
                <w:szCs w:val="21"/>
                <w:lang w:eastAsia="ru-RU"/>
              </w:rPr>
              <w:t>let</w:t>
            </w:r>
            <w:r w:rsidRPr="002E4944">
              <w:rPr>
                <w:rFonts w:eastAsia="Times New Roman" w:cs="Times New Roman"/>
                <w:color w:val="D4D4D4"/>
                <w:szCs w:val="21"/>
                <w:lang w:eastAsia="ru-RU"/>
              </w:rPr>
              <w:t> </w:t>
            </w:r>
            <w:r w:rsidRPr="002E4944">
              <w:rPr>
                <w:rFonts w:eastAsia="Times New Roman" w:cs="Times New Roman"/>
                <w:color w:val="9CDCFE"/>
                <w:szCs w:val="21"/>
                <w:lang w:eastAsia="ru-RU"/>
              </w:rPr>
              <w:t>child2</w:t>
            </w:r>
            <w:r w:rsidRPr="002E4944">
              <w:rPr>
                <w:rFonts w:eastAsia="Times New Roman" w:cs="Times New Roman"/>
                <w:color w:val="D4D4D4"/>
                <w:szCs w:val="21"/>
                <w:lang w:eastAsia="ru-RU"/>
              </w:rPr>
              <w:t> = {</w:t>
            </w:r>
          </w:p>
          <w:p w14:paraId="69203275"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r w:rsidRPr="002E4944">
              <w:rPr>
                <w:rFonts w:eastAsia="Times New Roman" w:cs="Times New Roman"/>
                <w:color w:val="9CDCFE"/>
                <w:szCs w:val="21"/>
                <w:lang w:eastAsia="ru-RU"/>
              </w:rPr>
              <w:t>__proto__:</w:t>
            </w:r>
            <w:r w:rsidRPr="002E4944">
              <w:rPr>
                <w:rFonts w:eastAsia="Times New Roman" w:cs="Times New Roman"/>
                <w:color w:val="D4D4D4"/>
                <w:szCs w:val="21"/>
                <w:lang w:eastAsia="ru-RU"/>
              </w:rPr>
              <w:t> </w:t>
            </w:r>
            <w:r w:rsidRPr="002E4944">
              <w:rPr>
                <w:rFonts w:eastAsia="Times New Roman" w:cs="Times New Roman"/>
                <w:color w:val="9CDCFE"/>
                <w:szCs w:val="21"/>
                <w:lang w:eastAsia="ru-RU"/>
              </w:rPr>
              <w:t>child</w:t>
            </w:r>
            <w:r w:rsidR="004C3C8C" w:rsidRPr="00A9143D">
              <w:rPr>
                <w:rFonts w:eastAsia="Times New Roman" w:cs="Times New Roman"/>
                <w:color w:val="9CDCFE"/>
                <w:szCs w:val="21"/>
                <w:lang w:eastAsia="ru-RU"/>
              </w:rPr>
              <w:t>1</w:t>
            </w:r>
            <w:r w:rsidRPr="002E4944">
              <w:rPr>
                <w:rFonts w:eastAsia="Times New Roman" w:cs="Times New Roman"/>
                <w:color w:val="D4D4D4"/>
                <w:szCs w:val="21"/>
                <w:lang w:eastAsia="ru-RU"/>
              </w:rPr>
              <w:t>,</w:t>
            </w:r>
          </w:p>
          <w:p w14:paraId="133C9A65"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r w:rsidRPr="002E4944">
              <w:rPr>
                <w:rFonts w:eastAsia="Times New Roman" w:cs="Times New Roman"/>
                <w:color w:val="9CDCFE"/>
                <w:szCs w:val="21"/>
                <w:lang w:eastAsia="ru-RU"/>
              </w:rPr>
              <w:t>name:</w:t>
            </w:r>
            <w:r w:rsidRPr="002E4944">
              <w:rPr>
                <w:rFonts w:eastAsia="Times New Roman" w:cs="Times New Roman"/>
                <w:color w:val="D4D4D4"/>
                <w:szCs w:val="21"/>
                <w:lang w:eastAsia="ru-RU"/>
              </w:rPr>
              <w:t> </w:t>
            </w:r>
            <w:r w:rsidRPr="002E4944">
              <w:rPr>
                <w:rFonts w:eastAsia="Times New Roman" w:cs="Times New Roman"/>
                <w:color w:val="CE9178"/>
                <w:szCs w:val="21"/>
                <w:lang w:eastAsia="ru-RU"/>
              </w:rPr>
              <w:t>'child2'</w:t>
            </w:r>
            <w:r w:rsidRPr="002E4944">
              <w:rPr>
                <w:rFonts w:eastAsia="Times New Roman" w:cs="Times New Roman"/>
                <w:color w:val="D4D4D4"/>
                <w:szCs w:val="21"/>
                <w:lang w:eastAsia="ru-RU"/>
              </w:rPr>
              <w:t>,</w:t>
            </w:r>
          </w:p>
          <w:p w14:paraId="16FBD56F"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proofErr w:type="gramStart"/>
            <w:r w:rsidRPr="002E4944">
              <w:rPr>
                <w:rFonts w:eastAsia="Times New Roman" w:cs="Times New Roman"/>
                <w:color w:val="DCDCAA"/>
                <w:szCs w:val="21"/>
                <w:lang w:eastAsia="ru-RU"/>
              </w:rPr>
              <w:t>method</w:t>
            </w:r>
            <w:r w:rsidRPr="002E4944">
              <w:rPr>
                <w:rFonts w:eastAsia="Times New Roman" w:cs="Times New Roman"/>
                <w:color w:val="D4D4D4"/>
                <w:szCs w:val="21"/>
                <w:lang w:eastAsia="ru-RU"/>
              </w:rPr>
              <w:t>(</w:t>
            </w:r>
            <w:proofErr w:type="gramEnd"/>
            <w:r w:rsidRPr="002E4944">
              <w:rPr>
                <w:rFonts w:eastAsia="Times New Roman" w:cs="Times New Roman"/>
                <w:color w:val="D4D4D4"/>
                <w:szCs w:val="21"/>
                <w:lang w:eastAsia="ru-RU"/>
              </w:rPr>
              <w:t>) {</w:t>
            </w:r>
          </w:p>
          <w:p w14:paraId="5637B467"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proofErr w:type="gramStart"/>
            <w:r w:rsidRPr="002E4944">
              <w:rPr>
                <w:rFonts w:eastAsia="Times New Roman" w:cs="Times New Roman"/>
                <w:color w:val="569CD6"/>
                <w:szCs w:val="21"/>
                <w:lang w:eastAsia="ru-RU"/>
              </w:rPr>
              <w:t>this</w:t>
            </w:r>
            <w:r w:rsidRPr="002E4944">
              <w:rPr>
                <w:rFonts w:eastAsia="Times New Roman" w:cs="Times New Roman"/>
                <w:color w:val="D4D4D4"/>
                <w:szCs w:val="21"/>
                <w:lang w:eastAsia="ru-RU"/>
              </w:rPr>
              <w:t>.</w:t>
            </w:r>
            <w:r w:rsidRPr="002E4944">
              <w:rPr>
                <w:rFonts w:eastAsia="Times New Roman" w:cs="Times New Roman"/>
                <w:color w:val="9CDCFE"/>
                <w:szCs w:val="21"/>
                <w:lang w:eastAsia="ru-RU"/>
              </w:rPr>
              <w:t>_</w:t>
            </w:r>
            <w:proofErr w:type="gramEnd"/>
            <w:r w:rsidRPr="002E4944">
              <w:rPr>
                <w:rFonts w:eastAsia="Times New Roman" w:cs="Times New Roman"/>
                <w:color w:val="9CDCFE"/>
                <w:szCs w:val="21"/>
                <w:lang w:eastAsia="ru-RU"/>
              </w:rPr>
              <w:t>_proto__</w:t>
            </w:r>
            <w:r w:rsidRPr="002E4944">
              <w:rPr>
                <w:rFonts w:eastAsia="Times New Roman" w:cs="Times New Roman"/>
                <w:color w:val="D4D4D4"/>
                <w:szCs w:val="21"/>
                <w:lang w:eastAsia="ru-RU"/>
              </w:rPr>
              <w:t>.</w:t>
            </w:r>
            <w:proofErr w:type="spellStart"/>
            <w:r w:rsidRPr="002E4944">
              <w:rPr>
                <w:rFonts w:eastAsia="Times New Roman" w:cs="Times New Roman"/>
                <w:color w:val="DCDCAA"/>
                <w:szCs w:val="21"/>
                <w:lang w:eastAsia="ru-RU"/>
              </w:rPr>
              <w:t>method</w:t>
            </w:r>
            <w:r w:rsidRPr="002E4944">
              <w:rPr>
                <w:rFonts w:eastAsia="Times New Roman" w:cs="Times New Roman"/>
                <w:color w:val="D4D4D4"/>
                <w:szCs w:val="21"/>
                <w:lang w:eastAsia="ru-RU"/>
              </w:rPr>
              <w:t>.</w:t>
            </w:r>
            <w:r w:rsidRPr="002E4944">
              <w:rPr>
                <w:rFonts w:eastAsia="Times New Roman" w:cs="Times New Roman"/>
                <w:color w:val="DCDCAA"/>
                <w:szCs w:val="21"/>
                <w:lang w:eastAsia="ru-RU"/>
              </w:rPr>
              <w:t>call</w:t>
            </w:r>
            <w:proofErr w:type="spellEnd"/>
            <w:r w:rsidRPr="002E4944">
              <w:rPr>
                <w:rFonts w:eastAsia="Times New Roman" w:cs="Times New Roman"/>
                <w:color w:val="D4D4D4"/>
                <w:szCs w:val="21"/>
                <w:lang w:eastAsia="ru-RU"/>
              </w:rPr>
              <w:t>(</w:t>
            </w:r>
            <w:r w:rsidRPr="002E4944">
              <w:rPr>
                <w:rFonts w:eastAsia="Times New Roman" w:cs="Times New Roman"/>
                <w:color w:val="569CD6"/>
                <w:szCs w:val="21"/>
                <w:lang w:eastAsia="ru-RU"/>
              </w:rPr>
              <w:t>this</w:t>
            </w:r>
            <w:r w:rsidRPr="002E4944">
              <w:rPr>
                <w:rFonts w:eastAsia="Times New Roman" w:cs="Times New Roman"/>
                <w:color w:val="D4D4D4"/>
                <w:szCs w:val="21"/>
                <w:lang w:eastAsia="ru-RU"/>
              </w:rPr>
              <w:t>); </w:t>
            </w:r>
            <w:r w:rsidRPr="002E4944">
              <w:rPr>
                <w:rFonts w:eastAsia="Times New Roman" w:cs="Times New Roman"/>
                <w:color w:val="6A9955"/>
                <w:szCs w:val="21"/>
                <w:lang w:eastAsia="ru-RU"/>
              </w:rPr>
              <w:t>// (2)</w:t>
            </w:r>
          </w:p>
          <w:p w14:paraId="3210AC49"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  }</w:t>
            </w:r>
          </w:p>
          <w:p w14:paraId="44AE3054"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D4D4D4"/>
                <w:szCs w:val="21"/>
                <w:lang w:eastAsia="ru-RU"/>
              </w:rPr>
              <w:t>};</w:t>
            </w:r>
          </w:p>
          <w:p w14:paraId="6980EF1D" w14:textId="77777777" w:rsidR="002E4944" w:rsidRDefault="002E4944" w:rsidP="007851F0">
            <w:pPr>
              <w:pStyle w:val="a4"/>
              <w:rPr>
                <w:rFonts w:eastAsia="Times New Roman" w:cs="Times New Roman"/>
                <w:color w:val="D4D4D4"/>
                <w:szCs w:val="21"/>
                <w:lang w:eastAsia="ru-RU"/>
              </w:rPr>
            </w:pPr>
          </w:p>
          <w:p w14:paraId="12621B42" w14:textId="77777777" w:rsidR="002E4944" w:rsidRPr="002E4944" w:rsidRDefault="002E4944" w:rsidP="007851F0">
            <w:pPr>
              <w:pStyle w:val="a4"/>
              <w:rPr>
                <w:rFonts w:eastAsia="Times New Roman" w:cs="Times New Roman"/>
                <w:color w:val="D4D4D4"/>
                <w:szCs w:val="21"/>
                <w:lang w:eastAsia="ru-RU"/>
              </w:rPr>
            </w:pPr>
          </w:p>
          <w:p w14:paraId="58BC5FC8"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9CDCFE"/>
                <w:szCs w:val="21"/>
                <w:lang w:eastAsia="ru-RU"/>
              </w:rPr>
              <w:t>child</w:t>
            </w:r>
            <w:r w:rsidR="0075640F">
              <w:rPr>
                <w:rFonts w:eastAsia="Times New Roman" w:cs="Times New Roman"/>
                <w:color w:val="9CDCFE"/>
                <w:szCs w:val="21"/>
                <w:lang w:eastAsia="ru-RU"/>
              </w:rPr>
              <w:t>1</w:t>
            </w:r>
            <w:r w:rsidRPr="002E4944">
              <w:rPr>
                <w:rFonts w:eastAsia="Times New Roman" w:cs="Times New Roman"/>
                <w:color w:val="D4D4D4"/>
                <w:szCs w:val="21"/>
                <w:lang w:eastAsia="ru-RU"/>
              </w:rPr>
              <w:t>.</w:t>
            </w:r>
            <w:r w:rsidRPr="002E4944">
              <w:rPr>
                <w:rFonts w:eastAsia="Times New Roman" w:cs="Times New Roman"/>
                <w:color w:val="DCDCAA"/>
                <w:szCs w:val="21"/>
                <w:lang w:eastAsia="ru-RU"/>
              </w:rPr>
              <w:t>method</w:t>
            </w:r>
            <w:r w:rsidRPr="002E4944">
              <w:rPr>
                <w:rFonts w:eastAsia="Times New Roman" w:cs="Times New Roman"/>
                <w:color w:val="D4D4D4"/>
                <w:szCs w:val="21"/>
                <w:lang w:eastAsia="ru-RU"/>
              </w:rPr>
              <w:t>();</w:t>
            </w:r>
          </w:p>
          <w:p w14:paraId="4DB36D52"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6A9955"/>
                <w:szCs w:val="21"/>
                <w:lang w:eastAsia="ru-RU"/>
              </w:rPr>
              <w:t>// child</w:t>
            </w:r>
          </w:p>
          <w:p w14:paraId="7775D1AE" w14:textId="77777777" w:rsidR="002E4944" w:rsidRPr="002E4944" w:rsidRDefault="002E4944" w:rsidP="007851F0">
            <w:pPr>
              <w:pStyle w:val="a4"/>
              <w:rPr>
                <w:rFonts w:eastAsia="Times New Roman" w:cs="Times New Roman"/>
                <w:color w:val="D4D4D4"/>
                <w:szCs w:val="21"/>
                <w:lang w:eastAsia="ru-RU"/>
              </w:rPr>
            </w:pPr>
          </w:p>
          <w:p w14:paraId="7DF9F9D1"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9CDCFE"/>
                <w:szCs w:val="21"/>
                <w:lang w:eastAsia="ru-RU"/>
              </w:rPr>
              <w:t>child2</w:t>
            </w:r>
            <w:r w:rsidRPr="002E4944">
              <w:rPr>
                <w:rFonts w:eastAsia="Times New Roman" w:cs="Times New Roman"/>
                <w:color w:val="D4D4D4"/>
                <w:szCs w:val="21"/>
                <w:lang w:eastAsia="ru-RU"/>
              </w:rPr>
              <w:t>.</w:t>
            </w:r>
            <w:r w:rsidRPr="002E4944">
              <w:rPr>
                <w:rFonts w:eastAsia="Times New Roman" w:cs="Times New Roman"/>
                <w:color w:val="DCDCAA"/>
                <w:szCs w:val="21"/>
                <w:lang w:eastAsia="ru-RU"/>
              </w:rPr>
              <w:t>method</w:t>
            </w:r>
            <w:r w:rsidRPr="002E4944">
              <w:rPr>
                <w:rFonts w:eastAsia="Times New Roman" w:cs="Times New Roman"/>
                <w:color w:val="D4D4D4"/>
                <w:szCs w:val="21"/>
                <w:lang w:eastAsia="ru-RU"/>
              </w:rPr>
              <w:t>();</w:t>
            </w:r>
          </w:p>
          <w:p w14:paraId="79F1BFA2" w14:textId="77777777" w:rsidR="002E4944" w:rsidRPr="002E4944" w:rsidRDefault="002E4944" w:rsidP="007851F0">
            <w:pPr>
              <w:pStyle w:val="a4"/>
              <w:rPr>
                <w:rFonts w:eastAsia="Times New Roman" w:cs="Times New Roman"/>
                <w:color w:val="D4D4D4"/>
                <w:szCs w:val="21"/>
                <w:lang w:eastAsia="ru-RU"/>
              </w:rPr>
            </w:pPr>
            <w:r w:rsidRPr="002E4944">
              <w:rPr>
                <w:rFonts w:eastAsia="Times New Roman" w:cs="Times New Roman"/>
                <w:color w:val="6A9955"/>
                <w:szCs w:val="21"/>
                <w:lang w:eastAsia="ru-RU"/>
              </w:rPr>
              <w:t>// </w:t>
            </w:r>
            <w:proofErr w:type="spellStart"/>
            <w:r w:rsidRPr="002E4944">
              <w:rPr>
                <w:rFonts w:eastAsia="Times New Roman" w:cs="Times New Roman"/>
                <w:color w:val="6A9955"/>
                <w:szCs w:val="21"/>
                <w:lang w:eastAsia="ru-RU"/>
              </w:rPr>
              <w:t>RangeError</w:t>
            </w:r>
            <w:proofErr w:type="spellEnd"/>
            <w:r w:rsidRPr="002E4944">
              <w:rPr>
                <w:rFonts w:eastAsia="Times New Roman" w:cs="Times New Roman"/>
                <w:color w:val="6A9955"/>
                <w:szCs w:val="21"/>
                <w:lang w:eastAsia="ru-RU"/>
              </w:rPr>
              <w:t>: Maximum call stack size exceeded</w:t>
            </w:r>
          </w:p>
          <w:p w14:paraId="4A519BAB" w14:textId="77777777" w:rsidR="00126376" w:rsidRPr="002E4944" w:rsidRDefault="00126376" w:rsidP="007851F0">
            <w:pPr>
              <w:pStyle w:val="a4"/>
            </w:pPr>
          </w:p>
        </w:tc>
      </w:tr>
    </w:tbl>
    <w:p w14:paraId="6C24DCBA" w14:textId="77777777" w:rsidR="00126376" w:rsidRPr="00126376" w:rsidRDefault="00126376" w:rsidP="00C67778">
      <w:pPr>
        <w:pStyle w:val="a5"/>
        <w:rPr>
          <w:lang w:val="en-US"/>
        </w:rPr>
      </w:pPr>
    </w:p>
    <w:p w14:paraId="5D34C0D5" w14:textId="77777777" w:rsidR="005A4922" w:rsidRPr="00C67778" w:rsidRDefault="00C67778" w:rsidP="00160E81">
      <w:pPr>
        <w:pStyle w:val="a5"/>
      </w:pPr>
      <w:r w:rsidRPr="00C67778">
        <w:t xml:space="preserve">Метод вызывается в контексте текущего объекта (поэтому </w:t>
      </w:r>
      <w:proofErr w:type="gramStart"/>
      <w:r w:rsidRPr="00C67778">
        <w:t>присутствует .</w:t>
      </w:r>
      <w:proofErr w:type="spellStart"/>
      <w:r w:rsidRPr="00C67778">
        <w:t>call</w:t>
      </w:r>
      <w:proofErr w:type="spellEnd"/>
      <w:proofErr w:type="gramEnd"/>
      <w:r w:rsidRPr="00C67778">
        <w:t xml:space="preserve">). Простой вызов </w:t>
      </w:r>
      <w:proofErr w:type="spellStart"/>
      <w:proofErr w:type="gramStart"/>
      <w:r w:rsidRPr="00C67778">
        <w:rPr>
          <w:rStyle w:val="HTML"/>
          <w:rFonts w:asciiTheme="minorHAnsi" w:eastAsiaTheme="minorHAnsi" w:hAnsiTheme="minorHAnsi" w:cstheme="minorBidi"/>
          <w:sz w:val="22"/>
          <w:szCs w:val="22"/>
        </w:rPr>
        <w:t>this</w:t>
      </w:r>
      <w:proofErr w:type="spellEnd"/>
      <w:r w:rsidRPr="00C67778">
        <w:rPr>
          <w:rStyle w:val="HTML"/>
          <w:rFonts w:asciiTheme="minorHAnsi" w:eastAsiaTheme="minorHAnsi" w:hAnsiTheme="minorHAnsi" w:cstheme="minorBidi"/>
          <w:sz w:val="22"/>
          <w:szCs w:val="22"/>
        </w:rPr>
        <w:t>._</w:t>
      </w:r>
      <w:proofErr w:type="gramEnd"/>
      <w:r w:rsidRPr="00C67778">
        <w:rPr>
          <w:rStyle w:val="HTML"/>
          <w:rFonts w:asciiTheme="minorHAnsi" w:eastAsiaTheme="minorHAnsi" w:hAnsiTheme="minorHAnsi" w:cstheme="minorBidi"/>
          <w:sz w:val="22"/>
          <w:szCs w:val="22"/>
        </w:rPr>
        <w:t>_</w:t>
      </w:r>
      <w:proofErr w:type="spellStart"/>
      <w:r w:rsidRPr="00C67778">
        <w:rPr>
          <w:rStyle w:val="HTML"/>
          <w:rFonts w:asciiTheme="minorHAnsi" w:eastAsiaTheme="minorHAnsi" w:hAnsiTheme="minorHAnsi" w:cstheme="minorBidi"/>
          <w:sz w:val="22"/>
          <w:szCs w:val="22"/>
        </w:rPr>
        <w:t>proto</w:t>
      </w:r>
      <w:proofErr w:type="spellEnd"/>
      <w:r w:rsidRPr="00C67778">
        <w:rPr>
          <w:rStyle w:val="HTML"/>
          <w:rFonts w:asciiTheme="minorHAnsi" w:eastAsiaTheme="minorHAnsi" w:hAnsiTheme="minorHAnsi" w:cstheme="minorBidi"/>
          <w:sz w:val="22"/>
          <w:szCs w:val="22"/>
        </w:rPr>
        <w:t>__.</w:t>
      </w:r>
      <w:r w:rsidR="00250ECD">
        <w:rPr>
          <w:rStyle w:val="HTML"/>
          <w:rFonts w:asciiTheme="minorHAnsi" w:eastAsiaTheme="minorHAnsi" w:hAnsiTheme="minorHAnsi" w:cstheme="minorBidi"/>
          <w:sz w:val="22"/>
          <w:szCs w:val="22"/>
          <w:lang w:val="en-US"/>
        </w:rPr>
        <w:t>method</w:t>
      </w:r>
      <w:r w:rsidRPr="00C67778">
        <w:rPr>
          <w:rStyle w:val="HTML"/>
          <w:rFonts w:asciiTheme="minorHAnsi" w:eastAsiaTheme="minorHAnsi" w:hAnsiTheme="minorHAnsi" w:cstheme="minorBidi"/>
          <w:sz w:val="22"/>
          <w:szCs w:val="22"/>
        </w:rPr>
        <w:t>()</w:t>
      </w:r>
      <w:r w:rsidRPr="00C67778">
        <w:t xml:space="preserve"> будет выполнять родительский </w:t>
      </w:r>
      <w:r w:rsidR="00925CFE">
        <w:rPr>
          <w:rStyle w:val="HTML"/>
          <w:rFonts w:asciiTheme="minorHAnsi" w:eastAsiaTheme="minorHAnsi" w:hAnsiTheme="minorHAnsi" w:cstheme="minorBidi"/>
          <w:sz w:val="22"/>
          <w:szCs w:val="22"/>
        </w:rPr>
        <w:t xml:space="preserve">метод </w:t>
      </w:r>
      <w:r w:rsidRPr="00C67778">
        <w:t>в контексте прототипа, а не текущего объекта.</w:t>
      </w:r>
    </w:p>
    <w:p w14:paraId="4BD68F8F" w14:textId="77777777" w:rsidR="00CC1D8D" w:rsidRDefault="00CC1D8D" w:rsidP="00160E81">
      <w:pPr>
        <w:pStyle w:val="a5"/>
      </w:pPr>
    </w:p>
    <w:p w14:paraId="014E352C" w14:textId="77777777" w:rsidR="00434E77" w:rsidRDefault="002E4944" w:rsidP="00160E81">
      <w:pPr>
        <w:pStyle w:val="a5"/>
      </w:pPr>
      <w:r>
        <w:t>Получается, что в обеих строках (1) и (2</w:t>
      </w:r>
      <w:r w:rsidRPr="002E4944">
        <w:t xml:space="preserve">) значение </w:t>
      </w:r>
      <w:proofErr w:type="spellStart"/>
      <w:r w:rsidRPr="002E4944">
        <w:t>this</w:t>
      </w:r>
      <w:proofErr w:type="spellEnd"/>
      <w:r w:rsidRPr="002E4944">
        <w:t xml:space="preserve"> – это текущий объект</w:t>
      </w:r>
      <w:r>
        <w:t>. Таким образом, метод снова и снова вызывает себя, н</w:t>
      </w:r>
      <w:r w:rsidR="00434E77">
        <w:t>е поднимаясь по цепочке вызовов.</w:t>
      </w:r>
    </w:p>
    <w:p w14:paraId="305A92C1" w14:textId="77777777" w:rsidR="00B60C20" w:rsidRPr="00B60C20" w:rsidRDefault="00E31853" w:rsidP="00160E81">
      <w:pPr>
        <w:pStyle w:val="a5"/>
      </w:pPr>
      <w:r w:rsidRPr="00E31853">
        <w:t xml:space="preserve">1. </w:t>
      </w:r>
      <w:r w:rsidR="00B60C20">
        <w:t xml:space="preserve">Внутри </w:t>
      </w:r>
      <w:r w:rsidR="00B60C20">
        <w:rPr>
          <w:lang w:val="en-US"/>
        </w:rPr>
        <w:t>child</w:t>
      </w:r>
      <w:r w:rsidR="00B60C20" w:rsidRPr="00B60C20">
        <w:t xml:space="preserve">2 </w:t>
      </w:r>
      <w:r w:rsidR="00B60C20">
        <w:t xml:space="preserve">строка (2) вызывает </w:t>
      </w:r>
      <w:r w:rsidR="00B60C20">
        <w:rPr>
          <w:lang w:val="en-US"/>
        </w:rPr>
        <w:t>child</w:t>
      </w:r>
      <w:r w:rsidR="00B148F8" w:rsidRPr="00B148F8">
        <w:t>1.</w:t>
      </w:r>
      <w:r w:rsidR="00B148F8">
        <w:rPr>
          <w:lang w:val="en-US"/>
        </w:rPr>
        <w:t>method</w:t>
      </w:r>
      <w:r w:rsidR="00B60C20">
        <w:t xml:space="preserve"> </w:t>
      </w:r>
      <w:r w:rsidR="00B60C20" w:rsidRPr="00B60C20">
        <w:t>со значением</w:t>
      </w:r>
      <w:r w:rsidR="00B60C20">
        <w:t xml:space="preserve"> </w:t>
      </w:r>
      <w:r w:rsidR="00B60C20">
        <w:rPr>
          <w:lang w:val="en-US"/>
        </w:rPr>
        <w:t>this</w:t>
      </w:r>
      <w:r w:rsidR="00B60C20" w:rsidRPr="00B60C20">
        <w:t xml:space="preserve"> = </w:t>
      </w:r>
      <w:r w:rsidR="00B60C20">
        <w:rPr>
          <w:lang w:val="en-US"/>
        </w:rPr>
        <w:t>child</w:t>
      </w:r>
      <w:r w:rsidR="00B60C20" w:rsidRPr="00B60C20">
        <w:t>2</w:t>
      </w:r>
    </w:p>
    <w:p w14:paraId="1DBCD1AE" w14:textId="77777777" w:rsidR="00A661AD" w:rsidRPr="00E31853" w:rsidRDefault="00E31853" w:rsidP="00160E81">
      <w:pPr>
        <w:pStyle w:val="a5"/>
      </w:pPr>
      <w:r w:rsidRPr="00E31853">
        <w:t xml:space="preserve">2. </w:t>
      </w:r>
      <w:r>
        <w:t>В строке (1</w:t>
      </w:r>
      <w:r w:rsidRPr="00E31853">
        <w:t xml:space="preserve">) в </w:t>
      </w:r>
      <w:r>
        <w:rPr>
          <w:lang w:val="en-US"/>
        </w:rPr>
        <w:t>child</w:t>
      </w:r>
      <w:r w:rsidR="0075640F" w:rsidRPr="0075640F">
        <w:t>1</w:t>
      </w:r>
      <w:r w:rsidRPr="00E31853">
        <w:t>.</w:t>
      </w:r>
      <w:r>
        <w:rPr>
          <w:lang w:val="en-US"/>
        </w:rPr>
        <w:t>method</w:t>
      </w:r>
      <w:r w:rsidRPr="00E31853">
        <w:t xml:space="preserve"> мы хотим передать вызов выше по цепочке, но </w:t>
      </w:r>
      <w:proofErr w:type="spellStart"/>
      <w:r w:rsidRPr="00E31853">
        <w:t>this</w:t>
      </w:r>
      <w:proofErr w:type="spellEnd"/>
      <w:r w:rsidR="00493B8F" w:rsidRPr="00493B8F">
        <w:t xml:space="preserve"> </w:t>
      </w:r>
      <w:r w:rsidRPr="00E31853">
        <w:t>=</w:t>
      </w:r>
      <w:r w:rsidR="00493B8F" w:rsidRPr="00493B8F">
        <w:t xml:space="preserve"> </w:t>
      </w:r>
      <w:r w:rsidR="00493B8F">
        <w:rPr>
          <w:lang w:val="en-US"/>
        </w:rPr>
        <w:t>child</w:t>
      </w:r>
      <w:r w:rsidR="00493B8F" w:rsidRPr="00493B8F">
        <w:t>2</w:t>
      </w:r>
      <w:r w:rsidRPr="00E31853">
        <w:t xml:space="preserve">, поэтому </w:t>
      </w:r>
      <w:proofErr w:type="spellStart"/>
      <w:proofErr w:type="gramStart"/>
      <w:r w:rsidRPr="00E31853">
        <w:t>this</w:t>
      </w:r>
      <w:proofErr w:type="spellEnd"/>
      <w:r w:rsidRPr="00E31853">
        <w:t>._</w:t>
      </w:r>
      <w:proofErr w:type="gramEnd"/>
      <w:r w:rsidRPr="00E31853">
        <w:t>_</w:t>
      </w:r>
      <w:proofErr w:type="spellStart"/>
      <w:r w:rsidRPr="00E31853">
        <w:t>proto</w:t>
      </w:r>
      <w:proofErr w:type="spellEnd"/>
      <w:r w:rsidRPr="00E31853">
        <w:t>__.</w:t>
      </w:r>
      <w:r w:rsidR="00BF15F0">
        <w:rPr>
          <w:lang w:val="en-US"/>
        </w:rPr>
        <w:t>method</w:t>
      </w:r>
      <w:r w:rsidRPr="00E31853">
        <w:t xml:space="preserve"> снова равен </w:t>
      </w:r>
      <w:r w:rsidR="00BF15F0">
        <w:rPr>
          <w:lang w:val="en-US"/>
        </w:rPr>
        <w:t>child</w:t>
      </w:r>
      <w:r w:rsidR="0075640F" w:rsidRPr="00264780">
        <w:t>1</w:t>
      </w:r>
      <w:r w:rsidR="008B7FCD">
        <w:t>.eat.</w:t>
      </w:r>
    </w:p>
    <w:p w14:paraId="6FC4BDD6" w14:textId="77777777" w:rsidR="00435875" w:rsidRPr="0075640F" w:rsidRDefault="0075640F" w:rsidP="00160E81">
      <w:pPr>
        <w:pStyle w:val="a5"/>
      </w:pPr>
      <w:r>
        <w:t xml:space="preserve">3. </w:t>
      </w:r>
      <w:r>
        <w:rPr>
          <w:lang w:val="en-US"/>
        </w:rPr>
        <w:t>child</w:t>
      </w:r>
      <w:r w:rsidRPr="0075640F">
        <w:t>1.</w:t>
      </w:r>
      <w:r>
        <w:rPr>
          <w:lang w:val="en-US"/>
        </w:rPr>
        <w:t>method</w:t>
      </w:r>
      <w:r w:rsidRPr="0075640F">
        <w:t xml:space="preserve"> вызывает себя в бесконечном цикле, потому что не может подняться дальше по цепочке.</w:t>
      </w:r>
    </w:p>
    <w:p w14:paraId="69B3B715" w14:textId="77777777" w:rsidR="00CC1D8D" w:rsidRDefault="00CC1D8D" w:rsidP="00160E81">
      <w:pPr>
        <w:pStyle w:val="a5"/>
      </w:pPr>
    </w:p>
    <w:p w14:paraId="2E839E49" w14:textId="77777777" w:rsidR="00434E77" w:rsidRPr="004C3C8C" w:rsidRDefault="00434E77" w:rsidP="00434E77">
      <w:pPr>
        <w:pStyle w:val="a5"/>
      </w:pPr>
      <w:r>
        <w:t xml:space="preserve">Интересно, что так получается только в том случае, если методы называются одинаково. Если бы они назывались </w:t>
      </w:r>
      <w:r>
        <w:rPr>
          <w:lang w:val="en-US"/>
        </w:rPr>
        <w:t>method</w:t>
      </w:r>
      <w:r w:rsidRPr="00A4766A">
        <w:t xml:space="preserve">1, </w:t>
      </w:r>
      <w:r>
        <w:rPr>
          <w:lang w:val="en-US"/>
        </w:rPr>
        <w:t>method</w:t>
      </w:r>
      <w:proofErr w:type="gramStart"/>
      <w:r w:rsidRPr="00A4766A">
        <w:t xml:space="preserve">2  </w:t>
      </w:r>
      <w:r>
        <w:t>и</w:t>
      </w:r>
      <w:proofErr w:type="gramEnd"/>
      <w:r>
        <w:t xml:space="preserve"> </w:t>
      </w:r>
      <w:r>
        <w:rPr>
          <w:lang w:val="en-US"/>
        </w:rPr>
        <w:t>method</w:t>
      </w:r>
      <w:r w:rsidRPr="00A4766A">
        <w:t>3</w:t>
      </w:r>
      <w:r w:rsidR="00E414AA">
        <w:t xml:space="preserve">, то такого бы не произошло, потому что поиск нужного метода сразу бы лез наверх, а </w:t>
      </w:r>
      <w:proofErr w:type="spellStart"/>
      <w:r w:rsidR="00967F7F">
        <w:t>одноимёный</w:t>
      </w:r>
      <w:proofErr w:type="spellEnd"/>
      <w:r w:rsidR="00967F7F">
        <w:t xml:space="preserve"> запускается</w:t>
      </w:r>
      <w:r w:rsidR="00E414AA">
        <w:t xml:space="preserve"> на второй ступени</w:t>
      </w:r>
      <w:r w:rsidR="006B08A7">
        <w:t xml:space="preserve"> в контексте объекта </w:t>
      </w:r>
      <w:r w:rsidR="006B08A7">
        <w:rPr>
          <w:lang w:val="en-US"/>
        </w:rPr>
        <w:t>this</w:t>
      </w:r>
      <w:r w:rsidR="00E414AA">
        <w:t>.</w:t>
      </w:r>
    </w:p>
    <w:p w14:paraId="0A5C2174" w14:textId="77777777" w:rsidR="00434E77" w:rsidRDefault="00434E77" w:rsidP="00160E81">
      <w:pPr>
        <w:pStyle w:val="a5"/>
      </w:pPr>
    </w:p>
    <w:p w14:paraId="0B7C04D5" w14:textId="77777777" w:rsidR="001A3104" w:rsidRDefault="001A3104" w:rsidP="00160E81">
      <w:pPr>
        <w:pStyle w:val="a5"/>
      </w:pPr>
    </w:p>
    <w:bookmarkStart w:id="119" w:name="homeobject"/>
    <w:p w14:paraId="2FD220DE" w14:textId="77777777" w:rsidR="006247D7" w:rsidRPr="008D6750" w:rsidRDefault="006247D7" w:rsidP="00D90BD1">
      <w:pPr>
        <w:pStyle w:val="4"/>
      </w:pPr>
      <w:r w:rsidRPr="008D6750">
        <w:fldChar w:fldCharType="begin"/>
      </w:r>
      <w:r w:rsidRPr="008D6750">
        <w:instrText xml:space="preserve"> HYPERLINK "https://learn.javascript.ru/class-inheritance" \l "homeobject" </w:instrText>
      </w:r>
      <w:r w:rsidRPr="008D6750">
        <w:fldChar w:fldCharType="separate"/>
      </w:r>
      <w:r w:rsidRPr="008D6750">
        <w:t>[[</w:t>
      </w:r>
      <w:proofErr w:type="spellStart"/>
      <w:r w:rsidRPr="008D6750">
        <w:t>HomeObject</w:t>
      </w:r>
      <w:proofErr w:type="spellEnd"/>
      <w:r w:rsidRPr="008D6750">
        <w:t>]]</w:t>
      </w:r>
      <w:r w:rsidRPr="008D6750">
        <w:fldChar w:fldCharType="end"/>
      </w:r>
      <w:bookmarkEnd w:id="119"/>
    </w:p>
    <w:p w14:paraId="2B43B50C" w14:textId="77777777" w:rsidR="004C3E63" w:rsidRPr="004C3E63" w:rsidRDefault="004C3E63" w:rsidP="004C3E63">
      <w:pPr>
        <w:pStyle w:val="a5"/>
      </w:pPr>
      <w:r w:rsidRPr="004C3E63">
        <w:t>Когда функция объявлена как метод внутри класса или объекта, её свойство [[</w:t>
      </w:r>
      <w:proofErr w:type="spellStart"/>
      <w:r w:rsidRPr="00743FDD">
        <w:rPr>
          <w:b/>
        </w:rPr>
        <w:t>HomeObject</w:t>
      </w:r>
      <w:proofErr w:type="spellEnd"/>
      <w:r w:rsidRPr="004C3E63">
        <w:t>]] становится равно этому объекту.</w:t>
      </w:r>
      <w:r w:rsidR="00743FDD">
        <w:t xml:space="preserve"> </w:t>
      </w:r>
      <w:r w:rsidRPr="004C3E63">
        <w:t xml:space="preserve">Затем </w:t>
      </w:r>
      <w:proofErr w:type="spellStart"/>
      <w:r w:rsidRPr="004C3E63">
        <w:t>super</w:t>
      </w:r>
      <w:proofErr w:type="spellEnd"/>
      <w:r w:rsidRPr="004C3E63">
        <w:t xml:space="preserve"> использует его, чтобы получить прототип родителя и его методы.</w:t>
      </w:r>
    </w:p>
    <w:p w14:paraId="5F856360" w14:textId="77777777" w:rsidR="006247D7" w:rsidRDefault="006247D7" w:rsidP="00160E81">
      <w:pPr>
        <w:pStyle w:val="a5"/>
      </w:pPr>
    </w:p>
    <w:p w14:paraId="1B4247CC" w14:textId="77777777" w:rsidR="006F2739" w:rsidRPr="00144FE8" w:rsidRDefault="006F2739" w:rsidP="006F2739">
      <w:pPr>
        <w:pStyle w:val="a5"/>
      </w:pPr>
      <w:r>
        <w:t>Каждый м</w:t>
      </w:r>
      <w:r w:rsidRPr="00144FE8">
        <w:t>етод знает свой [[</w:t>
      </w:r>
      <w:proofErr w:type="spellStart"/>
      <w:r w:rsidRPr="00144FE8">
        <w:rPr>
          <w:lang w:val="en-US"/>
        </w:rPr>
        <w:t>HomeObject</w:t>
      </w:r>
      <w:proofErr w:type="spellEnd"/>
      <w:r w:rsidRPr="00144FE8">
        <w:t>]] и получает метод родителя из его прототипа.</w:t>
      </w:r>
    </w:p>
    <w:p w14:paraId="58C9227E" w14:textId="77777777" w:rsidR="006F2739" w:rsidRPr="00384724" w:rsidRDefault="006F2739" w:rsidP="006F2739">
      <w:pPr>
        <w:pStyle w:val="a5"/>
      </w:pPr>
      <w:r w:rsidRPr="00384724">
        <w:t>Методы запоминают свой объект во внутреннем свойстве [[</w:t>
      </w:r>
      <w:proofErr w:type="spellStart"/>
      <w:r w:rsidRPr="00384724">
        <w:t>HomeObject</w:t>
      </w:r>
      <w:proofErr w:type="spellEnd"/>
      <w:r w:rsidRPr="00384724">
        <w:t xml:space="preserve">]]. Благодаря этому работает </w:t>
      </w:r>
      <w:proofErr w:type="spellStart"/>
      <w:r w:rsidRPr="00384724">
        <w:t>super</w:t>
      </w:r>
      <w:proofErr w:type="spellEnd"/>
      <w:r w:rsidRPr="00384724">
        <w:t>, он в его прототипе ищет родительские методы.</w:t>
      </w:r>
    </w:p>
    <w:p w14:paraId="373D1D42" w14:textId="77777777" w:rsidR="006F2739" w:rsidRDefault="006F2739" w:rsidP="00160E81">
      <w:pPr>
        <w:pStyle w:val="a5"/>
      </w:pPr>
    </w:p>
    <w:tbl>
      <w:tblPr>
        <w:tblW w:w="10773" w:type="dxa"/>
        <w:shd w:val="clear" w:color="auto" w:fill="1E1E1E"/>
        <w:tblLook w:val="04A0" w:firstRow="1" w:lastRow="0" w:firstColumn="1" w:lastColumn="0" w:noHBand="0" w:noVBand="1"/>
      </w:tblPr>
      <w:tblGrid>
        <w:gridCol w:w="10773"/>
      </w:tblGrid>
      <w:tr w:rsidR="00144FE8" w:rsidRPr="00F572DD" w14:paraId="710E684C" w14:textId="77777777" w:rsidTr="00144FE8">
        <w:tc>
          <w:tcPr>
            <w:tcW w:w="10773" w:type="dxa"/>
            <w:shd w:val="clear" w:color="auto" w:fill="1E1E1E"/>
          </w:tcPr>
          <w:p w14:paraId="3E982C84" w14:textId="77777777" w:rsidR="00144FE8" w:rsidRPr="00724220" w:rsidRDefault="00144FE8" w:rsidP="007851F0">
            <w:pPr>
              <w:pStyle w:val="a4"/>
              <w:rPr>
                <w:lang w:val="ru-RU"/>
              </w:rPr>
            </w:pPr>
          </w:p>
          <w:p w14:paraId="6EF09EFD"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569CD6"/>
                <w:szCs w:val="21"/>
                <w:lang w:eastAsia="ru-RU"/>
              </w:rPr>
              <w:t>let</w:t>
            </w:r>
            <w:r w:rsidRPr="00144FE8">
              <w:rPr>
                <w:rFonts w:eastAsia="Times New Roman" w:cs="Times New Roman"/>
                <w:color w:val="D4D4D4"/>
                <w:szCs w:val="21"/>
                <w:lang w:eastAsia="ru-RU"/>
              </w:rPr>
              <w:t> </w:t>
            </w:r>
            <w:r w:rsidRPr="00144FE8">
              <w:rPr>
                <w:rFonts w:eastAsia="Times New Roman" w:cs="Times New Roman"/>
                <w:color w:val="9CDCFE"/>
                <w:szCs w:val="21"/>
                <w:lang w:eastAsia="ru-RU"/>
              </w:rPr>
              <w:t>parent</w:t>
            </w:r>
            <w:r w:rsidRPr="00144FE8">
              <w:rPr>
                <w:rFonts w:eastAsia="Times New Roman" w:cs="Times New Roman"/>
                <w:color w:val="D4D4D4"/>
                <w:szCs w:val="21"/>
                <w:lang w:eastAsia="ru-RU"/>
              </w:rPr>
              <w:t> = {</w:t>
            </w:r>
          </w:p>
          <w:p w14:paraId="2010445A"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r w:rsidRPr="00144FE8">
              <w:rPr>
                <w:rFonts w:eastAsia="Times New Roman" w:cs="Times New Roman"/>
                <w:color w:val="9CDCFE"/>
                <w:szCs w:val="21"/>
                <w:lang w:eastAsia="ru-RU"/>
              </w:rPr>
              <w:t>name:</w:t>
            </w:r>
            <w:r w:rsidRPr="00144FE8">
              <w:rPr>
                <w:rFonts w:eastAsia="Times New Roman" w:cs="Times New Roman"/>
                <w:color w:val="D4D4D4"/>
                <w:szCs w:val="21"/>
                <w:lang w:eastAsia="ru-RU"/>
              </w:rPr>
              <w:t> </w:t>
            </w:r>
            <w:r w:rsidRPr="00144FE8">
              <w:rPr>
                <w:rFonts w:eastAsia="Times New Roman" w:cs="Times New Roman"/>
                <w:color w:val="CE9178"/>
                <w:szCs w:val="21"/>
                <w:lang w:eastAsia="ru-RU"/>
              </w:rPr>
              <w:t>'parent'</w:t>
            </w:r>
            <w:r w:rsidRPr="00144FE8">
              <w:rPr>
                <w:rFonts w:eastAsia="Times New Roman" w:cs="Times New Roman"/>
                <w:color w:val="D4D4D4"/>
                <w:szCs w:val="21"/>
                <w:lang w:eastAsia="ru-RU"/>
              </w:rPr>
              <w:t>,</w:t>
            </w:r>
          </w:p>
          <w:p w14:paraId="2B1AEEAA"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proofErr w:type="gramStart"/>
            <w:r w:rsidRPr="00144FE8">
              <w:rPr>
                <w:rFonts w:eastAsia="Times New Roman" w:cs="Times New Roman"/>
                <w:color w:val="DCDCAA"/>
                <w:szCs w:val="21"/>
                <w:lang w:eastAsia="ru-RU"/>
              </w:rPr>
              <w:t>method</w:t>
            </w:r>
            <w:r w:rsidRPr="00144FE8">
              <w:rPr>
                <w:rFonts w:eastAsia="Times New Roman" w:cs="Times New Roman"/>
                <w:color w:val="D4D4D4"/>
                <w:szCs w:val="21"/>
                <w:lang w:eastAsia="ru-RU"/>
              </w:rPr>
              <w:t>(</w:t>
            </w:r>
            <w:proofErr w:type="gramEnd"/>
            <w:r w:rsidRPr="00144FE8">
              <w:rPr>
                <w:rFonts w:eastAsia="Times New Roman" w:cs="Times New Roman"/>
                <w:color w:val="D4D4D4"/>
                <w:szCs w:val="21"/>
                <w:lang w:eastAsia="ru-RU"/>
              </w:rPr>
              <w:t>) {  </w:t>
            </w:r>
            <w:r w:rsidRPr="00144FE8">
              <w:rPr>
                <w:rFonts w:eastAsia="Times New Roman" w:cs="Times New Roman"/>
                <w:color w:val="6A9955"/>
                <w:szCs w:val="21"/>
                <w:lang w:eastAsia="ru-RU"/>
              </w:rPr>
              <w:t>// [[</w:t>
            </w:r>
            <w:proofErr w:type="spellStart"/>
            <w:r w:rsidRPr="00144FE8">
              <w:rPr>
                <w:rFonts w:eastAsia="Times New Roman" w:cs="Times New Roman"/>
                <w:color w:val="6A9955"/>
                <w:szCs w:val="21"/>
                <w:lang w:eastAsia="ru-RU"/>
              </w:rPr>
              <w:t>HomeObject</w:t>
            </w:r>
            <w:proofErr w:type="spellEnd"/>
            <w:r w:rsidRPr="00144FE8">
              <w:rPr>
                <w:rFonts w:eastAsia="Times New Roman" w:cs="Times New Roman"/>
                <w:color w:val="6A9955"/>
                <w:szCs w:val="21"/>
                <w:lang w:eastAsia="ru-RU"/>
              </w:rPr>
              <w:t>]] == parent</w:t>
            </w:r>
          </w:p>
          <w:p w14:paraId="4342AB8D"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r w:rsidRPr="00144FE8">
              <w:rPr>
                <w:rFonts w:eastAsia="Times New Roman" w:cs="Times New Roman"/>
                <w:color w:val="9CDCFE"/>
                <w:szCs w:val="21"/>
                <w:lang w:eastAsia="ru-RU"/>
              </w:rPr>
              <w:t>console</w:t>
            </w:r>
            <w:r w:rsidRPr="00144FE8">
              <w:rPr>
                <w:rFonts w:eastAsia="Times New Roman" w:cs="Times New Roman"/>
                <w:color w:val="D4D4D4"/>
                <w:szCs w:val="21"/>
                <w:lang w:eastAsia="ru-RU"/>
              </w:rPr>
              <w:t>.</w:t>
            </w:r>
            <w:r w:rsidRPr="00144FE8">
              <w:rPr>
                <w:rFonts w:eastAsia="Times New Roman" w:cs="Times New Roman"/>
                <w:color w:val="DCDCAA"/>
                <w:szCs w:val="21"/>
                <w:lang w:eastAsia="ru-RU"/>
              </w:rPr>
              <w:t>log</w:t>
            </w:r>
            <w:r w:rsidRPr="00144FE8">
              <w:rPr>
                <w:rFonts w:eastAsia="Times New Roman" w:cs="Times New Roman"/>
                <w:color w:val="D4D4D4"/>
                <w:szCs w:val="21"/>
                <w:lang w:eastAsia="ru-RU"/>
              </w:rPr>
              <w:t>(</w:t>
            </w:r>
            <w:r w:rsidRPr="00144FE8">
              <w:rPr>
                <w:rFonts w:eastAsia="Times New Roman" w:cs="Times New Roman"/>
                <w:color w:val="569CD6"/>
                <w:szCs w:val="21"/>
                <w:lang w:eastAsia="ru-RU"/>
              </w:rPr>
              <w:t>this</w:t>
            </w:r>
            <w:r w:rsidRPr="00144FE8">
              <w:rPr>
                <w:rFonts w:eastAsia="Times New Roman" w:cs="Times New Roman"/>
                <w:color w:val="D4D4D4"/>
                <w:szCs w:val="21"/>
                <w:lang w:eastAsia="ru-RU"/>
              </w:rPr>
              <w:t>.</w:t>
            </w:r>
            <w:r w:rsidRPr="00144FE8">
              <w:rPr>
                <w:rFonts w:eastAsia="Times New Roman" w:cs="Times New Roman"/>
                <w:color w:val="9CDCFE"/>
                <w:szCs w:val="21"/>
                <w:lang w:eastAsia="ru-RU"/>
              </w:rPr>
              <w:t>name</w:t>
            </w:r>
            <w:r w:rsidRPr="00144FE8">
              <w:rPr>
                <w:rFonts w:eastAsia="Times New Roman" w:cs="Times New Roman"/>
                <w:color w:val="D4D4D4"/>
                <w:szCs w:val="21"/>
                <w:lang w:eastAsia="ru-RU"/>
              </w:rPr>
              <w:t>);</w:t>
            </w:r>
          </w:p>
          <w:p w14:paraId="6FBC181C"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p>
          <w:p w14:paraId="1DF5ECD9"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w:t>
            </w:r>
          </w:p>
          <w:p w14:paraId="7E8C1247" w14:textId="77777777" w:rsidR="00144FE8" w:rsidRPr="00144FE8" w:rsidRDefault="00144FE8" w:rsidP="007851F0">
            <w:pPr>
              <w:pStyle w:val="a4"/>
              <w:rPr>
                <w:rFonts w:eastAsia="Times New Roman" w:cs="Times New Roman"/>
                <w:color w:val="D4D4D4"/>
                <w:szCs w:val="21"/>
                <w:lang w:eastAsia="ru-RU"/>
              </w:rPr>
            </w:pPr>
          </w:p>
          <w:p w14:paraId="5EA618A4"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569CD6"/>
                <w:szCs w:val="21"/>
                <w:lang w:eastAsia="ru-RU"/>
              </w:rPr>
              <w:t>let</w:t>
            </w:r>
            <w:r w:rsidRPr="00144FE8">
              <w:rPr>
                <w:rFonts w:eastAsia="Times New Roman" w:cs="Times New Roman"/>
                <w:color w:val="D4D4D4"/>
                <w:szCs w:val="21"/>
                <w:lang w:eastAsia="ru-RU"/>
              </w:rPr>
              <w:t> </w:t>
            </w:r>
            <w:r w:rsidRPr="00144FE8">
              <w:rPr>
                <w:rFonts w:eastAsia="Times New Roman" w:cs="Times New Roman"/>
                <w:color w:val="9CDCFE"/>
                <w:szCs w:val="21"/>
                <w:lang w:eastAsia="ru-RU"/>
              </w:rPr>
              <w:t>child1</w:t>
            </w:r>
            <w:r w:rsidRPr="00144FE8">
              <w:rPr>
                <w:rFonts w:eastAsia="Times New Roman" w:cs="Times New Roman"/>
                <w:color w:val="D4D4D4"/>
                <w:szCs w:val="21"/>
                <w:lang w:eastAsia="ru-RU"/>
              </w:rPr>
              <w:t> = {</w:t>
            </w:r>
          </w:p>
          <w:p w14:paraId="250C2651"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r w:rsidRPr="00144FE8">
              <w:rPr>
                <w:rFonts w:eastAsia="Times New Roman" w:cs="Times New Roman"/>
                <w:color w:val="9CDCFE"/>
                <w:szCs w:val="21"/>
                <w:lang w:eastAsia="ru-RU"/>
              </w:rPr>
              <w:t>__proto__:</w:t>
            </w:r>
            <w:r w:rsidRPr="00144FE8">
              <w:rPr>
                <w:rFonts w:eastAsia="Times New Roman" w:cs="Times New Roman"/>
                <w:color w:val="D4D4D4"/>
                <w:szCs w:val="21"/>
                <w:lang w:eastAsia="ru-RU"/>
              </w:rPr>
              <w:t> </w:t>
            </w:r>
            <w:r w:rsidRPr="00144FE8">
              <w:rPr>
                <w:rFonts w:eastAsia="Times New Roman" w:cs="Times New Roman"/>
                <w:color w:val="9CDCFE"/>
                <w:szCs w:val="21"/>
                <w:lang w:eastAsia="ru-RU"/>
              </w:rPr>
              <w:t>parent</w:t>
            </w:r>
            <w:r w:rsidRPr="00144FE8">
              <w:rPr>
                <w:rFonts w:eastAsia="Times New Roman" w:cs="Times New Roman"/>
                <w:color w:val="D4D4D4"/>
                <w:szCs w:val="21"/>
                <w:lang w:eastAsia="ru-RU"/>
              </w:rPr>
              <w:t>,</w:t>
            </w:r>
          </w:p>
          <w:p w14:paraId="5E26C9FD"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r w:rsidRPr="00144FE8">
              <w:rPr>
                <w:rFonts w:eastAsia="Times New Roman" w:cs="Times New Roman"/>
                <w:color w:val="9CDCFE"/>
                <w:szCs w:val="21"/>
                <w:lang w:eastAsia="ru-RU"/>
              </w:rPr>
              <w:t>name:</w:t>
            </w:r>
            <w:r w:rsidRPr="00144FE8">
              <w:rPr>
                <w:rFonts w:eastAsia="Times New Roman" w:cs="Times New Roman"/>
                <w:color w:val="D4D4D4"/>
                <w:szCs w:val="21"/>
                <w:lang w:eastAsia="ru-RU"/>
              </w:rPr>
              <w:t> </w:t>
            </w:r>
            <w:r w:rsidRPr="00144FE8">
              <w:rPr>
                <w:rFonts w:eastAsia="Times New Roman" w:cs="Times New Roman"/>
                <w:color w:val="CE9178"/>
                <w:szCs w:val="21"/>
                <w:lang w:eastAsia="ru-RU"/>
              </w:rPr>
              <w:t>'child1'</w:t>
            </w:r>
            <w:r w:rsidRPr="00144FE8">
              <w:rPr>
                <w:rFonts w:eastAsia="Times New Roman" w:cs="Times New Roman"/>
                <w:color w:val="D4D4D4"/>
                <w:szCs w:val="21"/>
                <w:lang w:eastAsia="ru-RU"/>
              </w:rPr>
              <w:t>,</w:t>
            </w:r>
          </w:p>
          <w:p w14:paraId="111FE394"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lastRenderedPageBreak/>
              <w:t>  </w:t>
            </w:r>
            <w:proofErr w:type="gramStart"/>
            <w:r w:rsidRPr="00144FE8">
              <w:rPr>
                <w:rFonts w:eastAsia="Times New Roman" w:cs="Times New Roman"/>
                <w:color w:val="DCDCAA"/>
                <w:szCs w:val="21"/>
                <w:lang w:eastAsia="ru-RU"/>
              </w:rPr>
              <w:t>method</w:t>
            </w:r>
            <w:r w:rsidRPr="00144FE8">
              <w:rPr>
                <w:rFonts w:eastAsia="Times New Roman" w:cs="Times New Roman"/>
                <w:color w:val="D4D4D4"/>
                <w:szCs w:val="21"/>
                <w:lang w:eastAsia="ru-RU"/>
              </w:rPr>
              <w:t>(</w:t>
            </w:r>
            <w:proofErr w:type="gramEnd"/>
            <w:r w:rsidRPr="00144FE8">
              <w:rPr>
                <w:rFonts w:eastAsia="Times New Roman" w:cs="Times New Roman"/>
                <w:color w:val="D4D4D4"/>
                <w:szCs w:val="21"/>
                <w:lang w:eastAsia="ru-RU"/>
              </w:rPr>
              <w:t>) {  </w:t>
            </w:r>
            <w:r w:rsidRPr="00144FE8">
              <w:rPr>
                <w:rFonts w:eastAsia="Times New Roman" w:cs="Times New Roman"/>
                <w:color w:val="6A9955"/>
                <w:szCs w:val="21"/>
                <w:lang w:eastAsia="ru-RU"/>
              </w:rPr>
              <w:t>// [[</w:t>
            </w:r>
            <w:proofErr w:type="spellStart"/>
            <w:r w:rsidRPr="00144FE8">
              <w:rPr>
                <w:rFonts w:eastAsia="Times New Roman" w:cs="Times New Roman"/>
                <w:color w:val="6A9955"/>
                <w:szCs w:val="21"/>
                <w:lang w:eastAsia="ru-RU"/>
              </w:rPr>
              <w:t>HomeObject</w:t>
            </w:r>
            <w:proofErr w:type="spellEnd"/>
            <w:r w:rsidRPr="00144FE8">
              <w:rPr>
                <w:rFonts w:eastAsia="Times New Roman" w:cs="Times New Roman"/>
                <w:color w:val="6A9955"/>
                <w:szCs w:val="21"/>
                <w:lang w:eastAsia="ru-RU"/>
              </w:rPr>
              <w:t>]] == child1</w:t>
            </w:r>
          </w:p>
          <w:p w14:paraId="0F6A5120"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proofErr w:type="spellStart"/>
            <w:proofErr w:type="gramStart"/>
            <w:r w:rsidRPr="00144FE8">
              <w:rPr>
                <w:rFonts w:eastAsia="Times New Roman" w:cs="Times New Roman"/>
                <w:color w:val="569CD6"/>
                <w:szCs w:val="21"/>
                <w:lang w:eastAsia="ru-RU"/>
              </w:rPr>
              <w:t>super</w:t>
            </w:r>
            <w:r w:rsidRPr="00144FE8">
              <w:rPr>
                <w:rFonts w:eastAsia="Times New Roman" w:cs="Times New Roman"/>
                <w:color w:val="D4D4D4"/>
                <w:szCs w:val="21"/>
                <w:lang w:eastAsia="ru-RU"/>
              </w:rPr>
              <w:t>.</w:t>
            </w:r>
            <w:r w:rsidRPr="00144FE8">
              <w:rPr>
                <w:rFonts w:eastAsia="Times New Roman" w:cs="Times New Roman"/>
                <w:color w:val="DCDCAA"/>
                <w:szCs w:val="21"/>
                <w:lang w:eastAsia="ru-RU"/>
              </w:rPr>
              <w:t>method</w:t>
            </w:r>
            <w:proofErr w:type="spellEnd"/>
            <w:proofErr w:type="gramEnd"/>
            <w:r w:rsidRPr="00144FE8">
              <w:rPr>
                <w:rFonts w:eastAsia="Times New Roman" w:cs="Times New Roman"/>
                <w:color w:val="D4D4D4"/>
                <w:szCs w:val="21"/>
                <w:lang w:eastAsia="ru-RU"/>
              </w:rPr>
              <w:t>(); </w:t>
            </w:r>
            <w:r w:rsidRPr="00144FE8">
              <w:rPr>
                <w:rFonts w:eastAsia="Times New Roman" w:cs="Times New Roman"/>
                <w:color w:val="6A9955"/>
                <w:szCs w:val="21"/>
                <w:lang w:eastAsia="ru-RU"/>
              </w:rPr>
              <w:t>// (1)</w:t>
            </w:r>
          </w:p>
          <w:p w14:paraId="7CB7007A"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p>
          <w:p w14:paraId="139A4FF2"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w:t>
            </w:r>
          </w:p>
          <w:p w14:paraId="21F9A1B3" w14:textId="77777777" w:rsidR="00144FE8" w:rsidRPr="00144FE8" w:rsidRDefault="00144FE8" w:rsidP="007851F0">
            <w:pPr>
              <w:pStyle w:val="a4"/>
              <w:rPr>
                <w:rFonts w:eastAsia="Times New Roman" w:cs="Times New Roman"/>
                <w:color w:val="D4D4D4"/>
                <w:szCs w:val="21"/>
                <w:lang w:eastAsia="ru-RU"/>
              </w:rPr>
            </w:pPr>
          </w:p>
          <w:p w14:paraId="00BD1F02"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569CD6"/>
                <w:szCs w:val="21"/>
                <w:lang w:eastAsia="ru-RU"/>
              </w:rPr>
              <w:t>let</w:t>
            </w:r>
            <w:r w:rsidRPr="00144FE8">
              <w:rPr>
                <w:rFonts w:eastAsia="Times New Roman" w:cs="Times New Roman"/>
                <w:color w:val="D4D4D4"/>
                <w:szCs w:val="21"/>
                <w:lang w:eastAsia="ru-RU"/>
              </w:rPr>
              <w:t> </w:t>
            </w:r>
            <w:r w:rsidRPr="00144FE8">
              <w:rPr>
                <w:rFonts w:eastAsia="Times New Roman" w:cs="Times New Roman"/>
                <w:color w:val="9CDCFE"/>
                <w:szCs w:val="21"/>
                <w:lang w:eastAsia="ru-RU"/>
              </w:rPr>
              <w:t>child2</w:t>
            </w:r>
            <w:r w:rsidRPr="00144FE8">
              <w:rPr>
                <w:rFonts w:eastAsia="Times New Roman" w:cs="Times New Roman"/>
                <w:color w:val="D4D4D4"/>
                <w:szCs w:val="21"/>
                <w:lang w:eastAsia="ru-RU"/>
              </w:rPr>
              <w:t> = {</w:t>
            </w:r>
          </w:p>
          <w:p w14:paraId="725B2E12"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r w:rsidRPr="00144FE8">
              <w:rPr>
                <w:rFonts w:eastAsia="Times New Roman" w:cs="Times New Roman"/>
                <w:color w:val="9CDCFE"/>
                <w:szCs w:val="21"/>
                <w:lang w:eastAsia="ru-RU"/>
              </w:rPr>
              <w:t>__proto__:</w:t>
            </w:r>
            <w:r w:rsidRPr="00144FE8">
              <w:rPr>
                <w:rFonts w:eastAsia="Times New Roman" w:cs="Times New Roman"/>
                <w:color w:val="D4D4D4"/>
                <w:szCs w:val="21"/>
                <w:lang w:eastAsia="ru-RU"/>
              </w:rPr>
              <w:t> </w:t>
            </w:r>
            <w:r w:rsidRPr="00144FE8">
              <w:rPr>
                <w:rFonts w:eastAsia="Times New Roman" w:cs="Times New Roman"/>
                <w:color w:val="9CDCFE"/>
                <w:szCs w:val="21"/>
                <w:lang w:eastAsia="ru-RU"/>
              </w:rPr>
              <w:t>child1</w:t>
            </w:r>
            <w:r w:rsidRPr="00144FE8">
              <w:rPr>
                <w:rFonts w:eastAsia="Times New Roman" w:cs="Times New Roman"/>
                <w:color w:val="D4D4D4"/>
                <w:szCs w:val="21"/>
                <w:lang w:eastAsia="ru-RU"/>
              </w:rPr>
              <w:t>,</w:t>
            </w:r>
          </w:p>
          <w:p w14:paraId="2F035809"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r w:rsidRPr="00144FE8">
              <w:rPr>
                <w:rFonts w:eastAsia="Times New Roman" w:cs="Times New Roman"/>
                <w:color w:val="9CDCFE"/>
                <w:szCs w:val="21"/>
                <w:lang w:eastAsia="ru-RU"/>
              </w:rPr>
              <w:t>name:</w:t>
            </w:r>
            <w:r w:rsidRPr="00144FE8">
              <w:rPr>
                <w:rFonts w:eastAsia="Times New Roman" w:cs="Times New Roman"/>
                <w:color w:val="D4D4D4"/>
                <w:szCs w:val="21"/>
                <w:lang w:eastAsia="ru-RU"/>
              </w:rPr>
              <w:t> </w:t>
            </w:r>
            <w:r w:rsidRPr="00144FE8">
              <w:rPr>
                <w:rFonts w:eastAsia="Times New Roman" w:cs="Times New Roman"/>
                <w:color w:val="CE9178"/>
                <w:szCs w:val="21"/>
                <w:lang w:eastAsia="ru-RU"/>
              </w:rPr>
              <w:t>'child2'</w:t>
            </w:r>
            <w:r w:rsidRPr="00144FE8">
              <w:rPr>
                <w:rFonts w:eastAsia="Times New Roman" w:cs="Times New Roman"/>
                <w:color w:val="D4D4D4"/>
                <w:szCs w:val="21"/>
                <w:lang w:eastAsia="ru-RU"/>
              </w:rPr>
              <w:t>,</w:t>
            </w:r>
          </w:p>
          <w:p w14:paraId="2E551B13"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proofErr w:type="gramStart"/>
            <w:r w:rsidRPr="00144FE8">
              <w:rPr>
                <w:rFonts w:eastAsia="Times New Roman" w:cs="Times New Roman"/>
                <w:color w:val="DCDCAA"/>
                <w:szCs w:val="21"/>
                <w:lang w:eastAsia="ru-RU"/>
              </w:rPr>
              <w:t>method</w:t>
            </w:r>
            <w:r w:rsidRPr="00144FE8">
              <w:rPr>
                <w:rFonts w:eastAsia="Times New Roman" w:cs="Times New Roman"/>
                <w:color w:val="D4D4D4"/>
                <w:szCs w:val="21"/>
                <w:lang w:eastAsia="ru-RU"/>
              </w:rPr>
              <w:t>(</w:t>
            </w:r>
            <w:proofErr w:type="gramEnd"/>
            <w:r w:rsidRPr="00144FE8">
              <w:rPr>
                <w:rFonts w:eastAsia="Times New Roman" w:cs="Times New Roman"/>
                <w:color w:val="D4D4D4"/>
                <w:szCs w:val="21"/>
                <w:lang w:eastAsia="ru-RU"/>
              </w:rPr>
              <w:t>) {  </w:t>
            </w:r>
            <w:r w:rsidRPr="00144FE8">
              <w:rPr>
                <w:rFonts w:eastAsia="Times New Roman" w:cs="Times New Roman"/>
                <w:color w:val="6A9955"/>
                <w:szCs w:val="21"/>
                <w:lang w:eastAsia="ru-RU"/>
              </w:rPr>
              <w:t>// [[</w:t>
            </w:r>
            <w:proofErr w:type="spellStart"/>
            <w:r w:rsidRPr="00144FE8">
              <w:rPr>
                <w:rFonts w:eastAsia="Times New Roman" w:cs="Times New Roman"/>
                <w:color w:val="6A9955"/>
                <w:szCs w:val="21"/>
                <w:lang w:eastAsia="ru-RU"/>
              </w:rPr>
              <w:t>HomeObject</w:t>
            </w:r>
            <w:proofErr w:type="spellEnd"/>
            <w:r w:rsidRPr="00144FE8">
              <w:rPr>
                <w:rFonts w:eastAsia="Times New Roman" w:cs="Times New Roman"/>
                <w:color w:val="6A9955"/>
                <w:szCs w:val="21"/>
                <w:lang w:eastAsia="ru-RU"/>
              </w:rPr>
              <w:t>]] == child2</w:t>
            </w:r>
          </w:p>
          <w:p w14:paraId="11FC7E86"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proofErr w:type="spellStart"/>
            <w:proofErr w:type="gramStart"/>
            <w:r w:rsidRPr="00144FE8">
              <w:rPr>
                <w:rFonts w:eastAsia="Times New Roman" w:cs="Times New Roman"/>
                <w:color w:val="569CD6"/>
                <w:szCs w:val="21"/>
                <w:lang w:eastAsia="ru-RU"/>
              </w:rPr>
              <w:t>super</w:t>
            </w:r>
            <w:r w:rsidRPr="00144FE8">
              <w:rPr>
                <w:rFonts w:eastAsia="Times New Roman" w:cs="Times New Roman"/>
                <w:color w:val="D4D4D4"/>
                <w:szCs w:val="21"/>
                <w:lang w:eastAsia="ru-RU"/>
              </w:rPr>
              <w:t>.</w:t>
            </w:r>
            <w:r w:rsidRPr="00144FE8">
              <w:rPr>
                <w:rFonts w:eastAsia="Times New Roman" w:cs="Times New Roman"/>
                <w:color w:val="DCDCAA"/>
                <w:szCs w:val="21"/>
                <w:lang w:eastAsia="ru-RU"/>
              </w:rPr>
              <w:t>method</w:t>
            </w:r>
            <w:proofErr w:type="spellEnd"/>
            <w:proofErr w:type="gramEnd"/>
            <w:r w:rsidRPr="00144FE8">
              <w:rPr>
                <w:rFonts w:eastAsia="Times New Roman" w:cs="Times New Roman"/>
                <w:color w:val="D4D4D4"/>
                <w:szCs w:val="21"/>
                <w:lang w:eastAsia="ru-RU"/>
              </w:rPr>
              <w:t>(); </w:t>
            </w:r>
            <w:r w:rsidRPr="00144FE8">
              <w:rPr>
                <w:rFonts w:eastAsia="Times New Roman" w:cs="Times New Roman"/>
                <w:color w:val="6A9955"/>
                <w:szCs w:val="21"/>
                <w:lang w:eastAsia="ru-RU"/>
              </w:rPr>
              <w:t>// (2)</w:t>
            </w:r>
          </w:p>
          <w:p w14:paraId="1E8E8D42"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  }</w:t>
            </w:r>
          </w:p>
          <w:p w14:paraId="5DCDE7C1"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D4D4D4"/>
                <w:szCs w:val="21"/>
                <w:lang w:eastAsia="ru-RU"/>
              </w:rPr>
              <w:t>};</w:t>
            </w:r>
          </w:p>
          <w:p w14:paraId="3F40BB98" w14:textId="77777777" w:rsidR="00144FE8" w:rsidRPr="00144FE8" w:rsidRDefault="00144FE8" w:rsidP="007851F0">
            <w:pPr>
              <w:pStyle w:val="a4"/>
              <w:rPr>
                <w:rFonts w:eastAsia="Times New Roman" w:cs="Times New Roman"/>
                <w:color w:val="D4D4D4"/>
                <w:szCs w:val="21"/>
                <w:lang w:eastAsia="ru-RU"/>
              </w:rPr>
            </w:pPr>
          </w:p>
          <w:p w14:paraId="31697FF3"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9CDCFE"/>
                <w:szCs w:val="21"/>
                <w:lang w:eastAsia="ru-RU"/>
              </w:rPr>
              <w:t>child1</w:t>
            </w:r>
            <w:r w:rsidRPr="00144FE8">
              <w:rPr>
                <w:rFonts w:eastAsia="Times New Roman" w:cs="Times New Roman"/>
                <w:color w:val="D4D4D4"/>
                <w:szCs w:val="21"/>
                <w:lang w:eastAsia="ru-RU"/>
              </w:rPr>
              <w:t>.</w:t>
            </w:r>
            <w:r w:rsidRPr="00144FE8">
              <w:rPr>
                <w:rFonts w:eastAsia="Times New Roman" w:cs="Times New Roman"/>
                <w:color w:val="DCDCAA"/>
                <w:szCs w:val="21"/>
                <w:lang w:eastAsia="ru-RU"/>
              </w:rPr>
              <w:t>method</w:t>
            </w:r>
            <w:r w:rsidRPr="00144FE8">
              <w:rPr>
                <w:rFonts w:eastAsia="Times New Roman" w:cs="Times New Roman"/>
                <w:color w:val="D4D4D4"/>
                <w:szCs w:val="21"/>
                <w:lang w:eastAsia="ru-RU"/>
              </w:rPr>
              <w:t>(); </w:t>
            </w:r>
            <w:r w:rsidRPr="00144FE8">
              <w:rPr>
                <w:rFonts w:eastAsia="Times New Roman" w:cs="Times New Roman"/>
                <w:color w:val="6A9955"/>
                <w:szCs w:val="21"/>
                <w:lang w:eastAsia="ru-RU"/>
              </w:rPr>
              <w:t>// child1</w:t>
            </w:r>
          </w:p>
          <w:p w14:paraId="375E5CED" w14:textId="77777777" w:rsidR="00144FE8" w:rsidRPr="00144FE8" w:rsidRDefault="00144FE8" w:rsidP="007851F0">
            <w:pPr>
              <w:pStyle w:val="a4"/>
              <w:rPr>
                <w:rFonts w:eastAsia="Times New Roman" w:cs="Times New Roman"/>
                <w:color w:val="D4D4D4"/>
                <w:szCs w:val="21"/>
                <w:lang w:eastAsia="ru-RU"/>
              </w:rPr>
            </w:pPr>
            <w:r w:rsidRPr="00144FE8">
              <w:rPr>
                <w:rFonts w:eastAsia="Times New Roman" w:cs="Times New Roman"/>
                <w:color w:val="9CDCFE"/>
                <w:szCs w:val="21"/>
                <w:lang w:eastAsia="ru-RU"/>
              </w:rPr>
              <w:t>child2</w:t>
            </w:r>
            <w:r w:rsidRPr="00144FE8">
              <w:rPr>
                <w:rFonts w:eastAsia="Times New Roman" w:cs="Times New Roman"/>
                <w:color w:val="D4D4D4"/>
                <w:szCs w:val="21"/>
                <w:lang w:eastAsia="ru-RU"/>
              </w:rPr>
              <w:t>.</w:t>
            </w:r>
            <w:r w:rsidRPr="00144FE8">
              <w:rPr>
                <w:rFonts w:eastAsia="Times New Roman" w:cs="Times New Roman"/>
                <w:color w:val="DCDCAA"/>
                <w:szCs w:val="21"/>
                <w:lang w:eastAsia="ru-RU"/>
              </w:rPr>
              <w:t>method</w:t>
            </w:r>
            <w:r w:rsidRPr="00144FE8">
              <w:rPr>
                <w:rFonts w:eastAsia="Times New Roman" w:cs="Times New Roman"/>
                <w:color w:val="D4D4D4"/>
                <w:szCs w:val="21"/>
                <w:lang w:eastAsia="ru-RU"/>
              </w:rPr>
              <w:t>(); </w:t>
            </w:r>
            <w:r w:rsidRPr="00144FE8">
              <w:rPr>
                <w:rFonts w:eastAsia="Times New Roman" w:cs="Times New Roman"/>
                <w:color w:val="6A9955"/>
                <w:szCs w:val="21"/>
                <w:lang w:eastAsia="ru-RU"/>
              </w:rPr>
              <w:t>// child2</w:t>
            </w:r>
          </w:p>
          <w:p w14:paraId="3A1FCD29" w14:textId="77777777" w:rsidR="00144FE8" w:rsidRPr="00144FE8" w:rsidRDefault="00144FE8" w:rsidP="007851F0">
            <w:pPr>
              <w:pStyle w:val="a4"/>
            </w:pPr>
          </w:p>
        </w:tc>
      </w:tr>
    </w:tbl>
    <w:p w14:paraId="50C4139C" w14:textId="77777777" w:rsidR="00743FDD" w:rsidRDefault="00743FDD" w:rsidP="00160E81">
      <w:pPr>
        <w:pStyle w:val="a5"/>
        <w:rPr>
          <w:lang w:val="en-US"/>
        </w:rPr>
      </w:pPr>
    </w:p>
    <w:p w14:paraId="0D312603" w14:textId="77777777" w:rsidR="00160E81" w:rsidRPr="00A9143D" w:rsidRDefault="00160E81" w:rsidP="00160E81">
      <w:pPr>
        <w:pStyle w:val="a5"/>
        <w:rPr>
          <w:lang w:val="en-US"/>
        </w:rPr>
      </w:pPr>
    </w:p>
    <w:bookmarkStart w:id="120" w:name="metody-ne-svobodny"/>
    <w:p w14:paraId="318BE881" w14:textId="77777777" w:rsidR="007E55DE" w:rsidRPr="007E55DE" w:rsidRDefault="007E55DE" w:rsidP="00D90BD1">
      <w:pPr>
        <w:pStyle w:val="4"/>
      </w:pPr>
      <w:r w:rsidRPr="007E55DE">
        <w:fldChar w:fldCharType="begin"/>
      </w:r>
      <w:r w:rsidRPr="007E55DE">
        <w:instrText xml:space="preserve"> HYPERLINK "https://learn.javascript.ru/class-inheritance" \l "metody-ne-svobodny" </w:instrText>
      </w:r>
      <w:r w:rsidRPr="007E55DE">
        <w:fldChar w:fldCharType="separate"/>
      </w:r>
      <w:r w:rsidRPr="007E55DE">
        <w:t>Методы не «свободны»</w:t>
      </w:r>
      <w:r w:rsidRPr="007E55DE">
        <w:fldChar w:fldCharType="end"/>
      </w:r>
      <w:bookmarkEnd w:id="120"/>
    </w:p>
    <w:p w14:paraId="5F63652B" w14:textId="77777777" w:rsidR="0039089B" w:rsidRPr="0039089B" w:rsidRDefault="0039089B" w:rsidP="0039089B">
      <w:pPr>
        <w:pStyle w:val="a5"/>
      </w:pPr>
      <w:r>
        <w:t>Ф</w:t>
      </w:r>
      <w:r w:rsidRPr="0039089B">
        <w:t xml:space="preserve">ункции в JavaScript </w:t>
      </w:r>
      <w:r>
        <w:t>не привязаны к объектам: их</w:t>
      </w:r>
      <w:r w:rsidRPr="0039089B">
        <w:t xml:space="preserve"> можно копировать между объектами и вызывать с любым </w:t>
      </w:r>
      <w:proofErr w:type="spellStart"/>
      <w:r w:rsidRPr="0039089B">
        <w:t>this</w:t>
      </w:r>
      <w:proofErr w:type="spellEnd"/>
      <w:r w:rsidRPr="0039089B">
        <w:t>.</w:t>
      </w:r>
    </w:p>
    <w:p w14:paraId="032D0754" w14:textId="77777777" w:rsidR="0039089B" w:rsidRDefault="0039089B" w:rsidP="0039089B">
      <w:pPr>
        <w:pStyle w:val="a5"/>
      </w:pPr>
      <w:r>
        <w:t>С</w:t>
      </w:r>
      <w:r w:rsidRPr="0039089B">
        <w:t>уществование [[</w:t>
      </w:r>
      <w:proofErr w:type="spellStart"/>
      <w:r w:rsidRPr="0039089B">
        <w:t>HomeObject</w:t>
      </w:r>
      <w:proofErr w:type="spellEnd"/>
      <w:r w:rsidRPr="0039089B">
        <w:t>]] нарушает этот принцип, так как методы запоминают свои объекты. [[</w:t>
      </w:r>
      <w:proofErr w:type="spellStart"/>
      <w:r w:rsidRPr="0039089B">
        <w:t>HomeObject</w:t>
      </w:r>
      <w:proofErr w:type="spellEnd"/>
      <w:r w:rsidRPr="0039089B">
        <w:t>]] нельзя изменить, эта связь – навсегда.</w:t>
      </w:r>
    </w:p>
    <w:p w14:paraId="717ED9C9" w14:textId="77777777" w:rsidR="0039089B" w:rsidRPr="0039089B" w:rsidRDefault="0039089B" w:rsidP="0039089B">
      <w:pPr>
        <w:pStyle w:val="a5"/>
      </w:pPr>
    </w:p>
    <w:p w14:paraId="2A75DDAC" w14:textId="77777777" w:rsidR="0039089B" w:rsidRPr="0039089B" w:rsidRDefault="0039089B" w:rsidP="0039089B">
      <w:pPr>
        <w:pStyle w:val="a5"/>
      </w:pPr>
      <w:r w:rsidRPr="0039089B">
        <w:t>Единственное место в языке, где используется [[</w:t>
      </w:r>
      <w:proofErr w:type="spellStart"/>
      <w:r w:rsidRPr="0039089B">
        <w:t>HomeObject</w:t>
      </w:r>
      <w:proofErr w:type="spellEnd"/>
      <w:r w:rsidRPr="0039089B">
        <w:t xml:space="preserve">]] – это </w:t>
      </w:r>
      <w:proofErr w:type="spellStart"/>
      <w:r w:rsidRPr="0039089B">
        <w:t>super</w:t>
      </w:r>
      <w:proofErr w:type="spellEnd"/>
      <w:r w:rsidRPr="0039089B">
        <w:t xml:space="preserve">. Поэтому если метод не использует </w:t>
      </w:r>
      <w:proofErr w:type="spellStart"/>
      <w:r w:rsidRPr="0039089B">
        <w:t>super</w:t>
      </w:r>
      <w:proofErr w:type="spellEnd"/>
      <w:r w:rsidRPr="0039089B">
        <w:t xml:space="preserve">, то мы все ещё можем считать его свободным и копировать между объектами. А вот если </w:t>
      </w:r>
      <w:proofErr w:type="spellStart"/>
      <w:r w:rsidRPr="0039089B">
        <w:t>super</w:t>
      </w:r>
      <w:proofErr w:type="spellEnd"/>
      <w:r w:rsidRPr="0039089B">
        <w:t xml:space="preserve"> в коде есть, то возможны побочные эффекты.</w:t>
      </w:r>
    </w:p>
    <w:p w14:paraId="06C5DE63" w14:textId="77777777" w:rsidR="0039089B" w:rsidRDefault="0039089B" w:rsidP="0039089B">
      <w:pPr>
        <w:pStyle w:val="a5"/>
      </w:pPr>
    </w:p>
    <w:p w14:paraId="6FF139B4" w14:textId="77777777" w:rsidR="0039089B" w:rsidRDefault="0039089B" w:rsidP="0039089B">
      <w:pPr>
        <w:pStyle w:val="a5"/>
      </w:pPr>
      <w:r w:rsidRPr="0039089B">
        <w:t xml:space="preserve">Вот пример неверного результата </w:t>
      </w:r>
      <w:proofErr w:type="spellStart"/>
      <w:r w:rsidRPr="0039089B">
        <w:t>super</w:t>
      </w:r>
      <w:proofErr w:type="spellEnd"/>
      <w:r w:rsidR="009E73DA">
        <w:t xml:space="preserve"> после копирования.</w:t>
      </w:r>
    </w:p>
    <w:p w14:paraId="143FA202" w14:textId="77777777" w:rsidR="009E73DA" w:rsidRPr="0039089B" w:rsidRDefault="009E73DA" w:rsidP="0039089B">
      <w:pPr>
        <w:pStyle w:val="a5"/>
      </w:pPr>
      <w:r>
        <w:t xml:space="preserve">В примере ниже </w:t>
      </w:r>
      <w:r>
        <w:rPr>
          <w:lang w:val="en-US"/>
        </w:rPr>
        <w:t>animal</w:t>
      </w:r>
      <w:r w:rsidRPr="009E73DA">
        <w:t xml:space="preserve"> – </w:t>
      </w:r>
      <w:r>
        <w:t xml:space="preserve">это прототип для </w:t>
      </w:r>
      <w:r>
        <w:rPr>
          <w:lang w:val="en-US"/>
        </w:rPr>
        <w:t>rabbit</w:t>
      </w:r>
      <w:r>
        <w:t xml:space="preserve">, а </w:t>
      </w:r>
      <w:r>
        <w:rPr>
          <w:lang w:val="en-US"/>
        </w:rPr>
        <w:t>plant</w:t>
      </w:r>
      <w:r w:rsidRPr="009E73DA">
        <w:t xml:space="preserve"> </w:t>
      </w:r>
      <w:r>
        <w:t>–</w:t>
      </w:r>
      <w:r w:rsidRPr="009E73DA">
        <w:t xml:space="preserve"> </w:t>
      </w:r>
      <w:r>
        <w:t xml:space="preserve">прототип для </w:t>
      </w:r>
      <w:r>
        <w:rPr>
          <w:lang w:val="en-US"/>
        </w:rPr>
        <w:t>tree</w:t>
      </w:r>
      <w:r>
        <w:t xml:space="preserve">. </w:t>
      </w:r>
      <w:r>
        <w:rPr>
          <w:lang w:val="en-US"/>
        </w:rPr>
        <w:t>Tree</w:t>
      </w:r>
      <w:r w:rsidRPr="009E73DA">
        <w:t xml:space="preserve"> </w:t>
      </w:r>
      <w:r>
        <w:t xml:space="preserve">хочет вызвать метод </w:t>
      </w:r>
      <w:proofErr w:type="spellStart"/>
      <w:r>
        <w:rPr>
          <w:lang w:val="en-US"/>
        </w:rPr>
        <w:t>sayHi</w:t>
      </w:r>
      <w:proofErr w:type="spellEnd"/>
      <w:r>
        <w:t xml:space="preserve">, который лежит в </w:t>
      </w:r>
      <w:r>
        <w:rPr>
          <w:lang w:val="en-US"/>
        </w:rPr>
        <w:t>rabbit</w:t>
      </w:r>
      <w:r>
        <w:t xml:space="preserve">, но этот метод реализован через </w:t>
      </w:r>
      <w:r>
        <w:rPr>
          <w:lang w:val="en-US"/>
        </w:rPr>
        <w:t>super</w:t>
      </w:r>
      <w:r>
        <w:t xml:space="preserve">, поэтому </w:t>
      </w:r>
      <w:r>
        <w:rPr>
          <w:lang w:val="en-US"/>
        </w:rPr>
        <w:t>tree</w:t>
      </w:r>
      <w:r w:rsidRPr="009E73DA">
        <w:t xml:space="preserve"> </w:t>
      </w:r>
      <w:r>
        <w:t xml:space="preserve">в конечном итоге переходит в </w:t>
      </w:r>
      <w:r>
        <w:rPr>
          <w:lang w:val="en-US"/>
        </w:rPr>
        <w:t>animal</w:t>
      </w:r>
      <w:r w:rsidR="006B3BDC">
        <w:t>:</w:t>
      </w:r>
    </w:p>
    <w:tbl>
      <w:tblPr>
        <w:tblW w:w="10773" w:type="dxa"/>
        <w:shd w:val="clear" w:color="auto" w:fill="1E1E1E"/>
        <w:tblLook w:val="04A0" w:firstRow="1" w:lastRow="0" w:firstColumn="1" w:lastColumn="0" w:noHBand="0" w:noVBand="1"/>
      </w:tblPr>
      <w:tblGrid>
        <w:gridCol w:w="10773"/>
      </w:tblGrid>
      <w:tr w:rsidR="0039089B" w:rsidRPr="0039089B" w14:paraId="49A7D9E3" w14:textId="77777777" w:rsidTr="00E77C5F">
        <w:tc>
          <w:tcPr>
            <w:tcW w:w="10773" w:type="dxa"/>
            <w:shd w:val="clear" w:color="auto" w:fill="1E1E1E"/>
          </w:tcPr>
          <w:p w14:paraId="6836E4B1" w14:textId="77777777" w:rsidR="0039089B" w:rsidRPr="00724220" w:rsidRDefault="0039089B" w:rsidP="007851F0">
            <w:pPr>
              <w:pStyle w:val="a4"/>
              <w:rPr>
                <w:lang w:val="ru-RU"/>
              </w:rPr>
            </w:pPr>
          </w:p>
          <w:p w14:paraId="1CF03C76"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569CD6"/>
                <w:szCs w:val="21"/>
                <w:lang w:eastAsia="ru-RU"/>
              </w:rPr>
              <w:t>let</w:t>
            </w:r>
            <w:r w:rsidRPr="0039089B">
              <w:rPr>
                <w:rFonts w:eastAsia="Times New Roman" w:cs="Times New Roman"/>
                <w:color w:val="D4D4D4"/>
                <w:szCs w:val="21"/>
                <w:lang w:eastAsia="ru-RU"/>
              </w:rPr>
              <w:t> </w:t>
            </w:r>
            <w:r w:rsidRPr="0039089B">
              <w:rPr>
                <w:rFonts w:eastAsia="Times New Roman" w:cs="Times New Roman"/>
                <w:color w:val="9CDCFE"/>
                <w:szCs w:val="21"/>
                <w:lang w:eastAsia="ru-RU"/>
              </w:rPr>
              <w:t>animal</w:t>
            </w:r>
            <w:r w:rsidRPr="0039089B">
              <w:rPr>
                <w:rFonts w:eastAsia="Times New Roman" w:cs="Times New Roman"/>
                <w:color w:val="D4D4D4"/>
                <w:szCs w:val="21"/>
                <w:lang w:eastAsia="ru-RU"/>
              </w:rPr>
              <w:t> = {</w:t>
            </w:r>
          </w:p>
          <w:p w14:paraId="474C2C65" w14:textId="77777777" w:rsidR="0039089B" w:rsidRPr="00354D86" w:rsidRDefault="0039089B" w:rsidP="007851F0">
            <w:pPr>
              <w:pStyle w:val="a4"/>
              <w:rPr>
                <w:rFonts w:eastAsia="Times New Roman" w:cs="Times New Roman"/>
                <w:color w:val="D4D4D4"/>
                <w:szCs w:val="21"/>
                <w:lang w:val="ru-RU" w:eastAsia="ru-RU"/>
              </w:rPr>
            </w:pPr>
            <w:r w:rsidRPr="0039089B">
              <w:rPr>
                <w:rFonts w:eastAsia="Times New Roman" w:cs="Times New Roman"/>
                <w:color w:val="D4D4D4"/>
                <w:szCs w:val="21"/>
                <w:lang w:eastAsia="ru-RU"/>
              </w:rPr>
              <w:t>  </w:t>
            </w:r>
            <w:proofErr w:type="spellStart"/>
            <w:proofErr w:type="gramStart"/>
            <w:r w:rsidRPr="0039089B">
              <w:rPr>
                <w:rFonts w:eastAsia="Times New Roman" w:cs="Times New Roman"/>
                <w:color w:val="DCDCAA"/>
                <w:szCs w:val="21"/>
                <w:lang w:eastAsia="ru-RU"/>
              </w:rPr>
              <w:t>sayHi</w:t>
            </w:r>
            <w:proofErr w:type="spellEnd"/>
            <w:r w:rsidRPr="00354D86">
              <w:rPr>
                <w:rFonts w:eastAsia="Times New Roman" w:cs="Times New Roman"/>
                <w:color w:val="D4D4D4"/>
                <w:szCs w:val="21"/>
                <w:lang w:val="ru-RU" w:eastAsia="ru-RU"/>
              </w:rPr>
              <w:t>(</w:t>
            </w:r>
            <w:proofErr w:type="gramEnd"/>
            <w:r w:rsidRPr="00354D86">
              <w:rPr>
                <w:rFonts w:eastAsia="Times New Roman" w:cs="Times New Roman"/>
                <w:color w:val="D4D4D4"/>
                <w:szCs w:val="21"/>
                <w:lang w:val="ru-RU" w:eastAsia="ru-RU"/>
              </w:rPr>
              <w:t>)</w:t>
            </w:r>
            <w:r w:rsidRPr="0039089B">
              <w:rPr>
                <w:rFonts w:eastAsia="Times New Roman" w:cs="Times New Roman"/>
                <w:color w:val="D4D4D4"/>
                <w:szCs w:val="21"/>
                <w:lang w:eastAsia="ru-RU"/>
              </w:rPr>
              <w:t> </w:t>
            </w:r>
            <w:r w:rsidRPr="00354D86">
              <w:rPr>
                <w:rFonts w:eastAsia="Times New Roman" w:cs="Times New Roman"/>
                <w:color w:val="D4D4D4"/>
                <w:szCs w:val="21"/>
                <w:lang w:val="ru-RU" w:eastAsia="ru-RU"/>
              </w:rPr>
              <w:t>{</w:t>
            </w:r>
          </w:p>
          <w:p w14:paraId="504FFB01" w14:textId="77777777" w:rsidR="0039089B" w:rsidRPr="00354D86" w:rsidRDefault="0039089B" w:rsidP="007851F0">
            <w:pPr>
              <w:pStyle w:val="a4"/>
              <w:rPr>
                <w:rFonts w:eastAsia="Times New Roman" w:cs="Times New Roman"/>
                <w:color w:val="D4D4D4"/>
                <w:szCs w:val="21"/>
                <w:lang w:val="ru-RU" w:eastAsia="ru-RU"/>
              </w:rPr>
            </w:pPr>
            <w:r w:rsidRPr="0039089B">
              <w:rPr>
                <w:rFonts w:eastAsia="Times New Roman" w:cs="Times New Roman"/>
                <w:color w:val="D4D4D4"/>
                <w:szCs w:val="21"/>
                <w:lang w:eastAsia="ru-RU"/>
              </w:rPr>
              <w:t>    </w:t>
            </w:r>
            <w:proofErr w:type="gramStart"/>
            <w:r w:rsidRPr="0039089B">
              <w:rPr>
                <w:rFonts w:eastAsia="Times New Roman" w:cs="Times New Roman"/>
                <w:color w:val="9CDCFE"/>
                <w:szCs w:val="21"/>
                <w:lang w:eastAsia="ru-RU"/>
              </w:rPr>
              <w:t>console</w:t>
            </w:r>
            <w:r w:rsidRPr="00354D86">
              <w:rPr>
                <w:rFonts w:eastAsia="Times New Roman" w:cs="Times New Roman"/>
                <w:color w:val="D4D4D4"/>
                <w:szCs w:val="21"/>
                <w:lang w:val="ru-RU" w:eastAsia="ru-RU"/>
              </w:rPr>
              <w:t>.</w:t>
            </w:r>
            <w:r w:rsidRPr="0039089B">
              <w:rPr>
                <w:rFonts w:eastAsia="Times New Roman" w:cs="Times New Roman"/>
                <w:color w:val="DCDCAA"/>
                <w:szCs w:val="21"/>
                <w:lang w:eastAsia="ru-RU"/>
              </w:rPr>
              <w:t>log</w:t>
            </w:r>
            <w:r w:rsidRPr="00354D86">
              <w:rPr>
                <w:rFonts w:eastAsia="Times New Roman" w:cs="Times New Roman"/>
                <w:color w:val="D4D4D4"/>
                <w:szCs w:val="21"/>
                <w:lang w:val="ru-RU" w:eastAsia="ru-RU"/>
              </w:rPr>
              <w:t>(</w:t>
            </w:r>
            <w:proofErr w:type="gramEnd"/>
            <w:r w:rsidRPr="00354D86">
              <w:rPr>
                <w:rFonts w:eastAsia="Times New Roman" w:cs="Times New Roman"/>
                <w:color w:val="CE9178"/>
                <w:szCs w:val="21"/>
                <w:lang w:val="ru-RU" w:eastAsia="ru-RU"/>
              </w:rPr>
              <w:t>"</w:t>
            </w:r>
            <w:r w:rsidRPr="006A3EE5">
              <w:rPr>
                <w:rFonts w:eastAsia="Times New Roman" w:cs="Times New Roman"/>
                <w:color w:val="CE9178"/>
                <w:szCs w:val="21"/>
                <w:lang w:val="ru-RU" w:eastAsia="ru-RU"/>
              </w:rPr>
              <w:t>Я</w:t>
            </w:r>
            <w:r w:rsidRPr="0039089B">
              <w:rPr>
                <w:rFonts w:eastAsia="Times New Roman" w:cs="Times New Roman"/>
                <w:color w:val="CE9178"/>
                <w:szCs w:val="21"/>
                <w:lang w:eastAsia="ru-RU"/>
              </w:rPr>
              <w:t> </w:t>
            </w:r>
            <w:r w:rsidRPr="006A3EE5">
              <w:rPr>
                <w:rFonts w:eastAsia="Times New Roman" w:cs="Times New Roman"/>
                <w:color w:val="CE9178"/>
                <w:szCs w:val="21"/>
                <w:lang w:val="ru-RU" w:eastAsia="ru-RU"/>
              </w:rPr>
              <w:t>животное</w:t>
            </w:r>
            <w:r w:rsidRPr="00354D86">
              <w:rPr>
                <w:rFonts w:eastAsia="Times New Roman" w:cs="Times New Roman"/>
                <w:color w:val="CE9178"/>
                <w:szCs w:val="21"/>
                <w:lang w:val="ru-RU" w:eastAsia="ru-RU"/>
              </w:rPr>
              <w:t>"</w:t>
            </w:r>
            <w:r w:rsidRPr="00354D86">
              <w:rPr>
                <w:rFonts w:eastAsia="Times New Roman" w:cs="Times New Roman"/>
                <w:color w:val="D4D4D4"/>
                <w:szCs w:val="21"/>
                <w:lang w:val="ru-RU" w:eastAsia="ru-RU"/>
              </w:rPr>
              <w:t>);</w:t>
            </w:r>
          </w:p>
          <w:p w14:paraId="275D26D0"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  }</w:t>
            </w:r>
          </w:p>
          <w:p w14:paraId="3BA6BE0C"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w:t>
            </w:r>
          </w:p>
          <w:p w14:paraId="06D5ACF4" w14:textId="77777777" w:rsidR="0039089B" w:rsidRDefault="0039089B" w:rsidP="007851F0">
            <w:pPr>
              <w:pStyle w:val="a4"/>
              <w:rPr>
                <w:rFonts w:eastAsia="Times New Roman" w:cs="Times New Roman"/>
                <w:color w:val="D4D4D4"/>
                <w:szCs w:val="21"/>
                <w:lang w:eastAsia="ru-RU"/>
              </w:rPr>
            </w:pPr>
          </w:p>
          <w:p w14:paraId="4E58B0E8" w14:textId="77777777" w:rsidR="0039089B" w:rsidRPr="0039089B" w:rsidRDefault="0039089B" w:rsidP="007851F0">
            <w:pPr>
              <w:pStyle w:val="a4"/>
              <w:rPr>
                <w:rFonts w:eastAsia="Times New Roman" w:cs="Times New Roman"/>
                <w:color w:val="D4D4D4"/>
                <w:szCs w:val="21"/>
                <w:lang w:eastAsia="ru-RU"/>
              </w:rPr>
            </w:pPr>
          </w:p>
          <w:p w14:paraId="3B878AD3"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6A9955"/>
                <w:szCs w:val="21"/>
                <w:lang w:eastAsia="ru-RU"/>
              </w:rPr>
              <w:t>// rabbit </w:t>
            </w:r>
            <w:proofErr w:type="spellStart"/>
            <w:r w:rsidRPr="0039089B">
              <w:rPr>
                <w:rFonts w:eastAsia="Times New Roman" w:cs="Times New Roman"/>
                <w:color w:val="6A9955"/>
                <w:szCs w:val="21"/>
                <w:lang w:eastAsia="ru-RU"/>
              </w:rPr>
              <w:t>наследует</w:t>
            </w:r>
            <w:proofErr w:type="spellEnd"/>
            <w:r w:rsidRPr="0039089B">
              <w:rPr>
                <w:rFonts w:eastAsia="Times New Roman" w:cs="Times New Roman"/>
                <w:color w:val="6A9955"/>
                <w:szCs w:val="21"/>
                <w:lang w:eastAsia="ru-RU"/>
              </w:rPr>
              <w:t> </w:t>
            </w:r>
            <w:proofErr w:type="spellStart"/>
            <w:r w:rsidRPr="0039089B">
              <w:rPr>
                <w:rFonts w:eastAsia="Times New Roman" w:cs="Times New Roman"/>
                <w:color w:val="6A9955"/>
                <w:szCs w:val="21"/>
                <w:lang w:eastAsia="ru-RU"/>
              </w:rPr>
              <w:t>от</w:t>
            </w:r>
            <w:proofErr w:type="spellEnd"/>
            <w:r w:rsidRPr="0039089B">
              <w:rPr>
                <w:rFonts w:eastAsia="Times New Roman" w:cs="Times New Roman"/>
                <w:color w:val="6A9955"/>
                <w:szCs w:val="21"/>
                <w:lang w:eastAsia="ru-RU"/>
              </w:rPr>
              <w:t> animal</w:t>
            </w:r>
          </w:p>
          <w:p w14:paraId="59E5929F"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569CD6"/>
                <w:szCs w:val="21"/>
                <w:lang w:eastAsia="ru-RU"/>
              </w:rPr>
              <w:t>let</w:t>
            </w:r>
            <w:r w:rsidRPr="0039089B">
              <w:rPr>
                <w:rFonts w:eastAsia="Times New Roman" w:cs="Times New Roman"/>
                <w:color w:val="D4D4D4"/>
                <w:szCs w:val="21"/>
                <w:lang w:eastAsia="ru-RU"/>
              </w:rPr>
              <w:t> </w:t>
            </w:r>
            <w:r w:rsidRPr="0039089B">
              <w:rPr>
                <w:rFonts w:eastAsia="Times New Roman" w:cs="Times New Roman"/>
                <w:color w:val="9CDCFE"/>
                <w:szCs w:val="21"/>
                <w:lang w:eastAsia="ru-RU"/>
              </w:rPr>
              <w:t>rabbit</w:t>
            </w:r>
            <w:r w:rsidRPr="0039089B">
              <w:rPr>
                <w:rFonts w:eastAsia="Times New Roman" w:cs="Times New Roman"/>
                <w:color w:val="D4D4D4"/>
                <w:szCs w:val="21"/>
                <w:lang w:eastAsia="ru-RU"/>
              </w:rPr>
              <w:t> = {</w:t>
            </w:r>
          </w:p>
          <w:p w14:paraId="5736D306"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  </w:t>
            </w:r>
            <w:r w:rsidRPr="0039089B">
              <w:rPr>
                <w:rFonts w:eastAsia="Times New Roman" w:cs="Times New Roman"/>
                <w:color w:val="9CDCFE"/>
                <w:szCs w:val="21"/>
                <w:lang w:eastAsia="ru-RU"/>
              </w:rPr>
              <w:t>__proto__:</w:t>
            </w:r>
            <w:r w:rsidRPr="0039089B">
              <w:rPr>
                <w:rFonts w:eastAsia="Times New Roman" w:cs="Times New Roman"/>
                <w:color w:val="D4D4D4"/>
                <w:szCs w:val="21"/>
                <w:lang w:eastAsia="ru-RU"/>
              </w:rPr>
              <w:t> </w:t>
            </w:r>
            <w:r w:rsidRPr="0039089B">
              <w:rPr>
                <w:rFonts w:eastAsia="Times New Roman" w:cs="Times New Roman"/>
                <w:color w:val="9CDCFE"/>
                <w:szCs w:val="21"/>
                <w:lang w:eastAsia="ru-RU"/>
              </w:rPr>
              <w:t>animal</w:t>
            </w:r>
            <w:r w:rsidRPr="0039089B">
              <w:rPr>
                <w:rFonts w:eastAsia="Times New Roman" w:cs="Times New Roman"/>
                <w:color w:val="D4D4D4"/>
                <w:szCs w:val="21"/>
                <w:lang w:eastAsia="ru-RU"/>
              </w:rPr>
              <w:t>,</w:t>
            </w:r>
          </w:p>
          <w:p w14:paraId="6D4A7148"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  </w:t>
            </w:r>
            <w:proofErr w:type="spellStart"/>
            <w:proofErr w:type="gramStart"/>
            <w:r w:rsidRPr="0039089B">
              <w:rPr>
                <w:rFonts w:eastAsia="Times New Roman" w:cs="Times New Roman"/>
                <w:color w:val="DCDCAA"/>
                <w:szCs w:val="21"/>
                <w:lang w:eastAsia="ru-RU"/>
              </w:rPr>
              <w:t>sayHi</w:t>
            </w:r>
            <w:proofErr w:type="spellEnd"/>
            <w:r w:rsidRPr="0039089B">
              <w:rPr>
                <w:rFonts w:eastAsia="Times New Roman" w:cs="Times New Roman"/>
                <w:color w:val="D4D4D4"/>
                <w:szCs w:val="21"/>
                <w:lang w:eastAsia="ru-RU"/>
              </w:rPr>
              <w:t>(</w:t>
            </w:r>
            <w:proofErr w:type="gramEnd"/>
            <w:r w:rsidRPr="0039089B">
              <w:rPr>
                <w:rFonts w:eastAsia="Times New Roman" w:cs="Times New Roman"/>
                <w:color w:val="D4D4D4"/>
                <w:szCs w:val="21"/>
                <w:lang w:eastAsia="ru-RU"/>
              </w:rPr>
              <w:t>) {</w:t>
            </w:r>
          </w:p>
          <w:p w14:paraId="5BE8CAC5"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    </w:t>
            </w:r>
            <w:proofErr w:type="spellStart"/>
            <w:proofErr w:type="gramStart"/>
            <w:r w:rsidRPr="0039089B">
              <w:rPr>
                <w:rFonts w:eastAsia="Times New Roman" w:cs="Times New Roman"/>
                <w:color w:val="569CD6"/>
                <w:szCs w:val="21"/>
                <w:highlight w:val="darkMagenta"/>
                <w:lang w:eastAsia="ru-RU"/>
              </w:rPr>
              <w:t>super</w:t>
            </w:r>
            <w:r w:rsidRPr="0039089B">
              <w:rPr>
                <w:rFonts w:eastAsia="Times New Roman" w:cs="Times New Roman"/>
                <w:color w:val="D4D4D4"/>
                <w:szCs w:val="21"/>
                <w:lang w:eastAsia="ru-RU"/>
              </w:rPr>
              <w:t>.</w:t>
            </w:r>
            <w:r w:rsidRPr="0039089B">
              <w:rPr>
                <w:rFonts w:eastAsia="Times New Roman" w:cs="Times New Roman"/>
                <w:color w:val="DCDCAA"/>
                <w:szCs w:val="21"/>
                <w:lang w:eastAsia="ru-RU"/>
              </w:rPr>
              <w:t>sayHi</w:t>
            </w:r>
            <w:proofErr w:type="spellEnd"/>
            <w:proofErr w:type="gramEnd"/>
            <w:r w:rsidRPr="0039089B">
              <w:rPr>
                <w:rFonts w:eastAsia="Times New Roman" w:cs="Times New Roman"/>
                <w:color w:val="D4D4D4"/>
                <w:szCs w:val="21"/>
                <w:lang w:eastAsia="ru-RU"/>
              </w:rPr>
              <w:t>();</w:t>
            </w:r>
          </w:p>
          <w:p w14:paraId="0CB7CBE6" w14:textId="77777777" w:rsidR="0039089B" w:rsidRPr="00A9143D"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  </w:t>
            </w:r>
            <w:r w:rsidRPr="00A9143D">
              <w:rPr>
                <w:rFonts w:eastAsia="Times New Roman" w:cs="Times New Roman"/>
                <w:color w:val="D4D4D4"/>
                <w:szCs w:val="21"/>
                <w:lang w:eastAsia="ru-RU"/>
              </w:rPr>
              <w:t>}</w:t>
            </w:r>
          </w:p>
          <w:p w14:paraId="0215F25A" w14:textId="77777777" w:rsidR="0039089B" w:rsidRPr="00A9143D" w:rsidRDefault="0039089B" w:rsidP="007851F0">
            <w:pPr>
              <w:pStyle w:val="a4"/>
              <w:rPr>
                <w:rFonts w:eastAsia="Times New Roman" w:cs="Times New Roman"/>
                <w:color w:val="D4D4D4"/>
                <w:szCs w:val="21"/>
                <w:lang w:eastAsia="ru-RU"/>
              </w:rPr>
            </w:pPr>
            <w:r w:rsidRPr="00A9143D">
              <w:rPr>
                <w:rFonts w:eastAsia="Times New Roman" w:cs="Times New Roman"/>
                <w:color w:val="D4D4D4"/>
                <w:szCs w:val="21"/>
                <w:lang w:eastAsia="ru-RU"/>
              </w:rPr>
              <w:t>};</w:t>
            </w:r>
          </w:p>
          <w:p w14:paraId="1EFF183A" w14:textId="77777777" w:rsidR="0039089B" w:rsidRPr="00A9143D" w:rsidRDefault="0039089B" w:rsidP="007851F0">
            <w:pPr>
              <w:pStyle w:val="a4"/>
              <w:rPr>
                <w:rFonts w:eastAsia="Times New Roman" w:cs="Times New Roman"/>
                <w:color w:val="D4D4D4"/>
                <w:szCs w:val="21"/>
                <w:lang w:eastAsia="ru-RU"/>
              </w:rPr>
            </w:pPr>
          </w:p>
          <w:p w14:paraId="3B511F06" w14:textId="77777777" w:rsidR="0039089B" w:rsidRPr="00A9143D" w:rsidRDefault="0039089B" w:rsidP="007851F0">
            <w:pPr>
              <w:pStyle w:val="a4"/>
              <w:rPr>
                <w:rFonts w:eastAsia="Times New Roman" w:cs="Times New Roman"/>
                <w:color w:val="D4D4D4"/>
                <w:szCs w:val="21"/>
                <w:lang w:eastAsia="ru-RU"/>
              </w:rPr>
            </w:pPr>
          </w:p>
          <w:p w14:paraId="321FEB45"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569CD6"/>
                <w:szCs w:val="21"/>
                <w:lang w:eastAsia="ru-RU"/>
              </w:rPr>
              <w:t>let</w:t>
            </w:r>
            <w:r w:rsidRPr="0039089B">
              <w:rPr>
                <w:rFonts w:eastAsia="Times New Roman" w:cs="Times New Roman"/>
                <w:color w:val="D4D4D4"/>
                <w:szCs w:val="21"/>
                <w:lang w:eastAsia="ru-RU"/>
              </w:rPr>
              <w:t> </w:t>
            </w:r>
            <w:r w:rsidRPr="0039089B">
              <w:rPr>
                <w:rFonts w:eastAsia="Times New Roman" w:cs="Times New Roman"/>
                <w:color w:val="9CDCFE"/>
                <w:szCs w:val="21"/>
                <w:lang w:eastAsia="ru-RU"/>
              </w:rPr>
              <w:t>plant</w:t>
            </w:r>
            <w:r w:rsidRPr="0039089B">
              <w:rPr>
                <w:rFonts w:eastAsia="Times New Roman" w:cs="Times New Roman"/>
                <w:color w:val="D4D4D4"/>
                <w:szCs w:val="21"/>
                <w:lang w:eastAsia="ru-RU"/>
              </w:rPr>
              <w:t> = {</w:t>
            </w:r>
          </w:p>
          <w:p w14:paraId="0D91717D" w14:textId="77777777" w:rsidR="0039089B" w:rsidRPr="00354D86" w:rsidRDefault="0039089B" w:rsidP="007851F0">
            <w:pPr>
              <w:pStyle w:val="a4"/>
              <w:rPr>
                <w:rFonts w:eastAsia="Times New Roman" w:cs="Times New Roman"/>
                <w:color w:val="D4D4D4"/>
                <w:szCs w:val="21"/>
                <w:lang w:val="ru-RU" w:eastAsia="ru-RU"/>
              </w:rPr>
            </w:pPr>
            <w:r w:rsidRPr="0039089B">
              <w:rPr>
                <w:rFonts w:eastAsia="Times New Roman" w:cs="Times New Roman"/>
                <w:color w:val="D4D4D4"/>
                <w:szCs w:val="21"/>
                <w:lang w:eastAsia="ru-RU"/>
              </w:rPr>
              <w:t>  </w:t>
            </w:r>
            <w:proofErr w:type="spellStart"/>
            <w:proofErr w:type="gramStart"/>
            <w:r w:rsidRPr="0039089B">
              <w:rPr>
                <w:rFonts w:eastAsia="Times New Roman" w:cs="Times New Roman"/>
                <w:color w:val="DCDCAA"/>
                <w:szCs w:val="21"/>
                <w:lang w:eastAsia="ru-RU"/>
              </w:rPr>
              <w:t>sayHi</w:t>
            </w:r>
            <w:proofErr w:type="spellEnd"/>
            <w:r w:rsidRPr="00354D86">
              <w:rPr>
                <w:rFonts w:eastAsia="Times New Roman" w:cs="Times New Roman"/>
                <w:color w:val="D4D4D4"/>
                <w:szCs w:val="21"/>
                <w:lang w:val="ru-RU" w:eastAsia="ru-RU"/>
              </w:rPr>
              <w:t>(</w:t>
            </w:r>
            <w:proofErr w:type="gramEnd"/>
            <w:r w:rsidRPr="00354D86">
              <w:rPr>
                <w:rFonts w:eastAsia="Times New Roman" w:cs="Times New Roman"/>
                <w:color w:val="D4D4D4"/>
                <w:szCs w:val="21"/>
                <w:lang w:val="ru-RU" w:eastAsia="ru-RU"/>
              </w:rPr>
              <w:t>)</w:t>
            </w:r>
            <w:r w:rsidRPr="0039089B">
              <w:rPr>
                <w:rFonts w:eastAsia="Times New Roman" w:cs="Times New Roman"/>
                <w:color w:val="D4D4D4"/>
                <w:szCs w:val="21"/>
                <w:lang w:eastAsia="ru-RU"/>
              </w:rPr>
              <w:t> </w:t>
            </w:r>
            <w:r w:rsidRPr="00354D86">
              <w:rPr>
                <w:rFonts w:eastAsia="Times New Roman" w:cs="Times New Roman"/>
                <w:color w:val="D4D4D4"/>
                <w:szCs w:val="21"/>
                <w:lang w:val="ru-RU" w:eastAsia="ru-RU"/>
              </w:rPr>
              <w:t>{</w:t>
            </w:r>
          </w:p>
          <w:p w14:paraId="1FBB7D76" w14:textId="77777777" w:rsidR="0039089B" w:rsidRPr="00354D86" w:rsidRDefault="0039089B" w:rsidP="007851F0">
            <w:pPr>
              <w:pStyle w:val="a4"/>
              <w:rPr>
                <w:rFonts w:eastAsia="Times New Roman" w:cs="Times New Roman"/>
                <w:color w:val="D4D4D4"/>
                <w:szCs w:val="21"/>
                <w:lang w:val="ru-RU" w:eastAsia="ru-RU"/>
              </w:rPr>
            </w:pPr>
            <w:r w:rsidRPr="0039089B">
              <w:rPr>
                <w:rFonts w:eastAsia="Times New Roman" w:cs="Times New Roman"/>
                <w:color w:val="D4D4D4"/>
                <w:szCs w:val="21"/>
                <w:lang w:eastAsia="ru-RU"/>
              </w:rPr>
              <w:t>    </w:t>
            </w:r>
            <w:proofErr w:type="gramStart"/>
            <w:r w:rsidRPr="0039089B">
              <w:rPr>
                <w:rFonts w:eastAsia="Times New Roman" w:cs="Times New Roman"/>
                <w:color w:val="9CDCFE"/>
                <w:szCs w:val="21"/>
                <w:lang w:eastAsia="ru-RU"/>
              </w:rPr>
              <w:t>console</w:t>
            </w:r>
            <w:r w:rsidRPr="00354D86">
              <w:rPr>
                <w:rFonts w:eastAsia="Times New Roman" w:cs="Times New Roman"/>
                <w:color w:val="D4D4D4"/>
                <w:szCs w:val="21"/>
                <w:lang w:val="ru-RU" w:eastAsia="ru-RU"/>
              </w:rPr>
              <w:t>.</w:t>
            </w:r>
            <w:r w:rsidRPr="0039089B">
              <w:rPr>
                <w:rFonts w:eastAsia="Times New Roman" w:cs="Times New Roman"/>
                <w:color w:val="DCDCAA"/>
                <w:szCs w:val="21"/>
                <w:lang w:eastAsia="ru-RU"/>
              </w:rPr>
              <w:t>log</w:t>
            </w:r>
            <w:r w:rsidRPr="00354D86">
              <w:rPr>
                <w:rFonts w:eastAsia="Times New Roman" w:cs="Times New Roman"/>
                <w:color w:val="D4D4D4"/>
                <w:szCs w:val="21"/>
                <w:lang w:val="ru-RU" w:eastAsia="ru-RU"/>
              </w:rPr>
              <w:t>(</w:t>
            </w:r>
            <w:proofErr w:type="gramEnd"/>
            <w:r w:rsidRPr="00354D86">
              <w:rPr>
                <w:rFonts w:eastAsia="Times New Roman" w:cs="Times New Roman"/>
                <w:color w:val="CE9178"/>
                <w:szCs w:val="21"/>
                <w:lang w:val="ru-RU" w:eastAsia="ru-RU"/>
              </w:rPr>
              <w:t>"</w:t>
            </w:r>
            <w:r w:rsidRPr="00533262">
              <w:rPr>
                <w:rFonts w:eastAsia="Times New Roman" w:cs="Times New Roman"/>
                <w:color w:val="CE9178"/>
                <w:szCs w:val="21"/>
                <w:lang w:val="ru-RU" w:eastAsia="ru-RU"/>
              </w:rPr>
              <w:t>Я</w:t>
            </w:r>
            <w:r w:rsidRPr="0039089B">
              <w:rPr>
                <w:rFonts w:eastAsia="Times New Roman" w:cs="Times New Roman"/>
                <w:color w:val="CE9178"/>
                <w:szCs w:val="21"/>
                <w:lang w:eastAsia="ru-RU"/>
              </w:rPr>
              <w:t> </w:t>
            </w:r>
            <w:r w:rsidRPr="00533262">
              <w:rPr>
                <w:rFonts w:eastAsia="Times New Roman" w:cs="Times New Roman"/>
                <w:color w:val="CE9178"/>
                <w:szCs w:val="21"/>
                <w:lang w:val="ru-RU" w:eastAsia="ru-RU"/>
              </w:rPr>
              <w:t>растение</w:t>
            </w:r>
            <w:r w:rsidRPr="00354D86">
              <w:rPr>
                <w:rFonts w:eastAsia="Times New Roman" w:cs="Times New Roman"/>
                <w:color w:val="CE9178"/>
                <w:szCs w:val="21"/>
                <w:lang w:val="ru-RU" w:eastAsia="ru-RU"/>
              </w:rPr>
              <w:t>"</w:t>
            </w:r>
            <w:r w:rsidRPr="00354D86">
              <w:rPr>
                <w:rFonts w:eastAsia="Times New Roman" w:cs="Times New Roman"/>
                <w:color w:val="D4D4D4"/>
                <w:szCs w:val="21"/>
                <w:lang w:val="ru-RU" w:eastAsia="ru-RU"/>
              </w:rPr>
              <w:t>);</w:t>
            </w:r>
          </w:p>
          <w:p w14:paraId="76C8E26B"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  }</w:t>
            </w:r>
          </w:p>
          <w:p w14:paraId="13A318D0"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w:t>
            </w:r>
          </w:p>
          <w:p w14:paraId="72FB9370" w14:textId="77777777" w:rsidR="0039089B" w:rsidRDefault="0039089B" w:rsidP="007851F0">
            <w:pPr>
              <w:pStyle w:val="a4"/>
              <w:rPr>
                <w:rFonts w:eastAsia="Times New Roman" w:cs="Times New Roman"/>
                <w:color w:val="D4D4D4"/>
                <w:szCs w:val="21"/>
                <w:lang w:eastAsia="ru-RU"/>
              </w:rPr>
            </w:pPr>
          </w:p>
          <w:p w14:paraId="38543283" w14:textId="77777777" w:rsidR="0039089B" w:rsidRPr="0039089B" w:rsidRDefault="0039089B" w:rsidP="007851F0">
            <w:pPr>
              <w:pStyle w:val="a4"/>
              <w:rPr>
                <w:rFonts w:eastAsia="Times New Roman" w:cs="Times New Roman"/>
                <w:color w:val="D4D4D4"/>
                <w:szCs w:val="21"/>
                <w:lang w:eastAsia="ru-RU"/>
              </w:rPr>
            </w:pPr>
          </w:p>
          <w:p w14:paraId="1122AB20"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6A9955"/>
                <w:szCs w:val="21"/>
                <w:lang w:eastAsia="ru-RU"/>
              </w:rPr>
              <w:t>// tree </w:t>
            </w:r>
            <w:proofErr w:type="spellStart"/>
            <w:r w:rsidRPr="0039089B">
              <w:rPr>
                <w:rFonts w:eastAsia="Times New Roman" w:cs="Times New Roman"/>
                <w:color w:val="6A9955"/>
                <w:szCs w:val="21"/>
                <w:lang w:eastAsia="ru-RU"/>
              </w:rPr>
              <w:t>наследует</w:t>
            </w:r>
            <w:proofErr w:type="spellEnd"/>
            <w:r w:rsidRPr="0039089B">
              <w:rPr>
                <w:rFonts w:eastAsia="Times New Roman" w:cs="Times New Roman"/>
                <w:color w:val="6A9955"/>
                <w:szCs w:val="21"/>
                <w:lang w:eastAsia="ru-RU"/>
              </w:rPr>
              <w:t> </w:t>
            </w:r>
            <w:proofErr w:type="spellStart"/>
            <w:r w:rsidRPr="0039089B">
              <w:rPr>
                <w:rFonts w:eastAsia="Times New Roman" w:cs="Times New Roman"/>
                <w:color w:val="6A9955"/>
                <w:szCs w:val="21"/>
                <w:lang w:eastAsia="ru-RU"/>
              </w:rPr>
              <w:t>от</w:t>
            </w:r>
            <w:proofErr w:type="spellEnd"/>
            <w:r w:rsidRPr="0039089B">
              <w:rPr>
                <w:rFonts w:eastAsia="Times New Roman" w:cs="Times New Roman"/>
                <w:color w:val="6A9955"/>
                <w:szCs w:val="21"/>
                <w:lang w:eastAsia="ru-RU"/>
              </w:rPr>
              <w:t> plant</w:t>
            </w:r>
          </w:p>
          <w:p w14:paraId="7A0BB4CD"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569CD6"/>
                <w:szCs w:val="21"/>
                <w:lang w:eastAsia="ru-RU"/>
              </w:rPr>
              <w:t>let</w:t>
            </w:r>
            <w:r w:rsidRPr="0039089B">
              <w:rPr>
                <w:rFonts w:eastAsia="Times New Roman" w:cs="Times New Roman"/>
                <w:color w:val="D4D4D4"/>
                <w:szCs w:val="21"/>
                <w:lang w:eastAsia="ru-RU"/>
              </w:rPr>
              <w:t> </w:t>
            </w:r>
            <w:r w:rsidRPr="0039089B">
              <w:rPr>
                <w:rFonts w:eastAsia="Times New Roman" w:cs="Times New Roman"/>
                <w:color w:val="9CDCFE"/>
                <w:szCs w:val="21"/>
                <w:lang w:eastAsia="ru-RU"/>
              </w:rPr>
              <w:t>tree</w:t>
            </w:r>
            <w:r w:rsidRPr="0039089B">
              <w:rPr>
                <w:rFonts w:eastAsia="Times New Roman" w:cs="Times New Roman"/>
                <w:color w:val="D4D4D4"/>
                <w:szCs w:val="21"/>
                <w:lang w:eastAsia="ru-RU"/>
              </w:rPr>
              <w:t> = {</w:t>
            </w:r>
          </w:p>
          <w:p w14:paraId="2E2415EF"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  </w:t>
            </w:r>
            <w:r w:rsidRPr="0039089B">
              <w:rPr>
                <w:rFonts w:eastAsia="Times New Roman" w:cs="Times New Roman"/>
                <w:color w:val="9CDCFE"/>
                <w:szCs w:val="21"/>
                <w:lang w:eastAsia="ru-RU"/>
              </w:rPr>
              <w:t>__proto__:</w:t>
            </w:r>
            <w:r w:rsidRPr="0039089B">
              <w:rPr>
                <w:rFonts w:eastAsia="Times New Roman" w:cs="Times New Roman"/>
                <w:color w:val="D4D4D4"/>
                <w:szCs w:val="21"/>
                <w:lang w:eastAsia="ru-RU"/>
              </w:rPr>
              <w:t> </w:t>
            </w:r>
            <w:r w:rsidRPr="0039089B">
              <w:rPr>
                <w:rFonts w:eastAsia="Times New Roman" w:cs="Times New Roman"/>
                <w:color w:val="9CDCFE"/>
                <w:szCs w:val="21"/>
                <w:lang w:eastAsia="ru-RU"/>
              </w:rPr>
              <w:t>plant</w:t>
            </w:r>
            <w:r w:rsidRPr="0039089B">
              <w:rPr>
                <w:rFonts w:eastAsia="Times New Roman" w:cs="Times New Roman"/>
                <w:color w:val="D4D4D4"/>
                <w:szCs w:val="21"/>
                <w:lang w:eastAsia="ru-RU"/>
              </w:rPr>
              <w:t>,</w:t>
            </w:r>
          </w:p>
          <w:p w14:paraId="396A363C"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  </w:t>
            </w:r>
            <w:proofErr w:type="spellStart"/>
            <w:r w:rsidRPr="0039089B">
              <w:rPr>
                <w:rFonts w:eastAsia="Times New Roman" w:cs="Times New Roman"/>
                <w:color w:val="DCDCAA"/>
                <w:szCs w:val="21"/>
                <w:lang w:eastAsia="ru-RU"/>
              </w:rPr>
              <w:t>sayHi</w:t>
            </w:r>
            <w:proofErr w:type="spellEnd"/>
            <w:r w:rsidRPr="0039089B">
              <w:rPr>
                <w:rFonts w:eastAsia="Times New Roman" w:cs="Times New Roman"/>
                <w:color w:val="9CDCFE"/>
                <w:szCs w:val="21"/>
                <w:lang w:eastAsia="ru-RU"/>
              </w:rPr>
              <w:t>:</w:t>
            </w:r>
            <w:r w:rsidRPr="0039089B">
              <w:rPr>
                <w:rFonts w:eastAsia="Times New Roman" w:cs="Times New Roman"/>
                <w:color w:val="D4D4D4"/>
                <w:szCs w:val="21"/>
                <w:lang w:eastAsia="ru-RU"/>
              </w:rPr>
              <w:t> </w:t>
            </w:r>
            <w:proofErr w:type="spellStart"/>
            <w:proofErr w:type="gramStart"/>
            <w:r w:rsidRPr="0039089B">
              <w:rPr>
                <w:rFonts w:eastAsia="Times New Roman" w:cs="Times New Roman"/>
                <w:color w:val="9CDCFE"/>
                <w:szCs w:val="21"/>
                <w:highlight w:val="darkMagenta"/>
                <w:lang w:eastAsia="ru-RU"/>
              </w:rPr>
              <w:t>rabbit</w:t>
            </w:r>
            <w:r w:rsidRPr="0039089B">
              <w:rPr>
                <w:rFonts w:eastAsia="Times New Roman" w:cs="Times New Roman"/>
                <w:color w:val="D4D4D4"/>
                <w:szCs w:val="21"/>
                <w:highlight w:val="darkMagenta"/>
                <w:lang w:eastAsia="ru-RU"/>
              </w:rPr>
              <w:t>.</w:t>
            </w:r>
            <w:r w:rsidRPr="0039089B">
              <w:rPr>
                <w:rFonts w:eastAsia="Times New Roman" w:cs="Times New Roman"/>
                <w:color w:val="DCDCAA"/>
                <w:szCs w:val="21"/>
                <w:highlight w:val="darkMagenta"/>
                <w:lang w:eastAsia="ru-RU"/>
              </w:rPr>
              <w:t>sayHi</w:t>
            </w:r>
            <w:proofErr w:type="spellEnd"/>
            <w:proofErr w:type="gramEnd"/>
            <w:r w:rsidRPr="0039089B">
              <w:rPr>
                <w:rFonts w:eastAsia="Times New Roman" w:cs="Times New Roman"/>
                <w:color w:val="D4D4D4"/>
                <w:szCs w:val="21"/>
                <w:lang w:eastAsia="ru-RU"/>
              </w:rPr>
              <w:t> </w:t>
            </w:r>
            <w:r w:rsidRPr="0039089B">
              <w:rPr>
                <w:rFonts w:eastAsia="Times New Roman" w:cs="Times New Roman"/>
                <w:color w:val="6A9955"/>
                <w:szCs w:val="21"/>
                <w:lang w:eastAsia="ru-RU"/>
              </w:rPr>
              <w:t>// (*)</w:t>
            </w:r>
          </w:p>
          <w:p w14:paraId="3AAF6F6B" w14:textId="77777777" w:rsidR="0039089B" w:rsidRPr="0039089B" w:rsidRDefault="0039089B" w:rsidP="007851F0">
            <w:pPr>
              <w:pStyle w:val="a4"/>
              <w:rPr>
                <w:rFonts w:eastAsia="Times New Roman" w:cs="Times New Roman"/>
                <w:color w:val="D4D4D4"/>
                <w:szCs w:val="21"/>
                <w:lang w:eastAsia="ru-RU"/>
              </w:rPr>
            </w:pPr>
            <w:r w:rsidRPr="0039089B">
              <w:rPr>
                <w:rFonts w:eastAsia="Times New Roman" w:cs="Times New Roman"/>
                <w:color w:val="D4D4D4"/>
                <w:szCs w:val="21"/>
                <w:lang w:eastAsia="ru-RU"/>
              </w:rPr>
              <w:t>};</w:t>
            </w:r>
          </w:p>
          <w:p w14:paraId="77522A9E" w14:textId="77777777" w:rsidR="0039089B" w:rsidRPr="0039089B" w:rsidRDefault="0039089B" w:rsidP="007851F0">
            <w:pPr>
              <w:pStyle w:val="a4"/>
              <w:rPr>
                <w:rFonts w:eastAsia="Times New Roman" w:cs="Times New Roman"/>
                <w:color w:val="D4D4D4"/>
                <w:szCs w:val="21"/>
                <w:lang w:eastAsia="ru-RU"/>
              </w:rPr>
            </w:pPr>
          </w:p>
          <w:p w14:paraId="2639EBEE" w14:textId="77777777" w:rsidR="0039089B" w:rsidRPr="0039089B" w:rsidRDefault="0039089B" w:rsidP="007851F0">
            <w:pPr>
              <w:pStyle w:val="a4"/>
              <w:rPr>
                <w:rFonts w:eastAsia="Times New Roman" w:cs="Times New Roman"/>
                <w:color w:val="D4D4D4"/>
                <w:szCs w:val="21"/>
                <w:lang w:eastAsia="ru-RU"/>
              </w:rPr>
            </w:pPr>
            <w:proofErr w:type="spellStart"/>
            <w:proofErr w:type="gramStart"/>
            <w:r w:rsidRPr="0039089B">
              <w:rPr>
                <w:rFonts w:eastAsia="Times New Roman" w:cs="Times New Roman"/>
                <w:color w:val="9CDCFE"/>
                <w:szCs w:val="21"/>
                <w:lang w:eastAsia="ru-RU"/>
              </w:rPr>
              <w:t>tree</w:t>
            </w:r>
            <w:r w:rsidRPr="0039089B">
              <w:rPr>
                <w:rFonts w:eastAsia="Times New Roman" w:cs="Times New Roman"/>
                <w:color w:val="D4D4D4"/>
                <w:szCs w:val="21"/>
                <w:lang w:eastAsia="ru-RU"/>
              </w:rPr>
              <w:t>.</w:t>
            </w:r>
            <w:r w:rsidRPr="0039089B">
              <w:rPr>
                <w:rFonts w:eastAsia="Times New Roman" w:cs="Times New Roman"/>
                <w:color w:val="DCDCAA"/>
                <w:szCs w:val="21"/>
                <w:lang w:eastAsia="ru-RU"/>
              </w:rPr>
              <w:t>sayHi</w:t>
            </w:r>
            <w:proofErr w:type="spellEnd"/>
            <w:proofErr w:type="gramEnd"/>
            <w:r w:rsidRPr="0039089B">
              <w:rPr>
                <w:rFonts w:eastAsia="Times New Roman" w:cs="Times New Roman"/>
                <w:color w:val="D4D4D4"/>
                <w:szCs w:val="21"/>
                <w:lang w:eastAsia="ru-RU"/>
              </w:rPr>
              <w:t>();  </w:t>
            </w:r>
            <w:r w:rsidR="00A41CE8">
              <w:rPr>
                <w:rFonts w:eastAsia="Times New Roman" w:cs="Times New Roman"/>
                <w:color w:val="6A9955"/>
                <w:szCs w:val="21"/>
                <w:lang w:eastAsia="ru-RU"/>
              </w:rPr>
              <w:t>// Я </w:t>
            </w:r>
            <w:proofErr w:type="spellStart"/>
            <w:r w:rsidR="00A41CE8">
              <w:rPr>
                <w:rFonts w:eastAsia="Times New Roman" w:cs="Times New Roman"/>
                <w:color w:val="6A9955"/>
                <w:szCs w:val="21"/>
                <w:lang w:eastAsia="ru-RU"/>
              </w:rPr>
              <w:t>животное</w:t>
            </w:r>
            <w:proofErr w:type="spellEnd"/>
          </w:p>
          <w:p w14:paraId="171CDF1B" w14:textId="77777777" w:rsidR="0039089B" w:rsidRPr="0039089B" w:rsidRDefault="0039089B" w:rsidP="007851F0">
            <w:pPr>
              <w:pStyle w:val="a4"/>
            </w:pPr>
          </w:p>
        </w:tc>
      </w:tr>
    </w:tbl>
    <w:p w14:paraId="475EB374" w14:textId="77777777" w:rsidR="009E73DA" w:rsidRDefault="009E73DA" w:rsidP="00160E81">
      <w:pPr>
        <w:pStyle w:val="a5"/>
      </w:pPr>
    </w:p>
    <w:p w14:paraId="171748C0" w14:textId="77777777" w:rsidR="009641F5" w:rsidRPr="009641F5" w:rsidRDefault="009641F5" w:rsidP="009641F5">
      <w:pPr>
        <w:pStyle w:val="a5"/>
      </w:pPr>
      <w:r w:rsidRPr="009641F5">
        <w:t xml:space="preserve">В строке (*), метод </w:t>
      </w:r>
      <w:proofErr w:type="spellStart"/>
      <w:proofErr w:type="gramStart"/>
      <w:r w:rsidRPr="009641F5">
        <w:t>tree.sayHi</w:t>
      </w:r>
      <w:proofErr w:type="spellEnd"/>
      <w:proofErr w:type="gramEnd"/>
      <w:r w:rsidRPr="009641F5">
        <w:t xml:space="preserve"> скопирован из </w:t>
      </w:r>
      <w:proofErr w:type="spellStart"/>
      <w:r w:rsidRPr="009641F5">
        <w:t>rabbit</w:t>
      </w:r>
      <w:proofErr w:type="spellEnd"/>
      <w:r w:rsidRPr="009641F5">
        <w:t>. Возможно, мы хотели избежать дублирования кода?</w:t>
      </w:r>
    </w:p>
    <w:p w14:paraId="734EBEE5" w14:textId="77777777" w:rsidR="009641F5" w:rsidRPr="009641F5" w:rsidRDefault="009641F5" w:rsidP="009641F5">
      <w:pPr>
        <w:pStyle w:val="a5"/>
      </w:pPr>
      <w:r w:rsidRPr="009641F5">
        <w:lastRenderedPageBreak/>
        <w:t>Его [[</w:t>
      </w:r>
      <w:proofErr w:type="spellStart"/>
      <w:r w:rsidRPr="009641F5">
        <w:t>HomeObject</w:t>
      </w:r>
      <w:proofErr w:type="spellEnd"/>
      <w:r w:rsidRPr="009641F5">
        <w:t xml:space="preserve">]] – это </w:t>
      </w:r>
      <w:proofErr w:type="spellStart"/>
      <w:r w:rsidRPr="009641F5">
        <w:t>rabbit</w:t>
      </w:r>
      <w:proofErr w:type="spellEnd"/>
      <w:r w:rsidRPr="009641F5">
        <w:t xml:space="preserve">, ведь он был создан в </w:t>
      </w:r>
      <w:proofErr w:type="spellStart"/>
      <w:r w:rsidRPr="009641F5">
        <w:t>rabbit</w:t>
      </w:r>
      <w:proofErr w:type="spellEnd"/>
      <w:r w:rsidRPr="009641F5">
        <w:t>. Свойство [[</w:t>
      </w:r>
      <w:proofErr w:type="spellStart"/>
      <w:r w:rsidRPr="009641F5">
        <w:t>HomeObject</w:t>
      </w:r>
      <w:proofErr w:type="spellEnd"/>
      <w:r w:rsidRPr="009641F5">
        <w:t>]] никогда не меняется.</w:t>
      </w:r>
    </w:p>
    <w:p w14:paraId="2EFE4C88" w14:textId="77777777" w:rsidR="009641F5" w:rsidRPr="009641F5" w:rsidRDefault="009641F5" w:rsidP="009641F5">
      <w:pPr>
        <w:pStyle w:val="a5"/>
      </w:pPr>
      <w:r w:rsidRPr="009641F5">
        <w:t xml:space="preserve">В коде </w:t>
      </w:r>
      <w:proofErr w:type="spellStart"/>
      <w:proofErr w:type="gramStart"/>
      <w:r w:rsidRPr="009641F5">
        <w:t>tree.sayHi</w:t>
      </w:r>
      <w:proofErr w:type="spellEnd"/>
      <w:proofErr w:type="gramEnd"/>
      <w:r w:rsidRPr="009641F5">
        <w:t xml:space="preserve">() есть вызов </w:t>
      </w:r>
      <w:proofErr w:type="spellStart"/>
      <w:r w:rsidRPr="009641F5">
        <w:t>super.sayHi</w:t>
      </w:r>
      <w:proofErr w:type="spellEnd"/>
      <w:r w:rsidRPr="009641F5">
        <w:t xml:space="preserve">(). Он идёт вверх от </w:t>
      </w:r>
      <w:proofErr w:type="spellStart"/>
      <w:r w:rsidRPr="009641F5">
        <w:t>rabbit</w:t>
      </w:r>
      <w:proofErr w:type="spellEnd"/>
      <w:r w:rsidRPr="009641F5">
        <w:t xml:space="preserve"> и берёт метод из </w:t>
      </w:r>
      <w:proofErr w:type="spellStart"/>
      <w:r w:rsidRPr="009641F5">
        <w:t>animal</w:t>
      </w:r>
      <w:proofErr w:type="spellEnd"/>
      <w:r w:rsidRPr="009641F5">
        <w:t>.</w:t>
      </w:r>
    </w:p>
    <w:p w14:paraId="6CCAC243" w14:textId="77777777" w:rsidR="007E55DE" w:rsidRDefault="007E55DE" w:rsidP="00160E81">
      <w:pPr>
        <w:pStyle w:val="a5"/>
      </w:pPr>
    </w:p>
    <w:p w14:paraId="398B81C5" w14:textId="77777777" w:rsidR="001914AE" w:rsidRDefault="001914AE" w:rsidP="00160E81">
      <w:pPr>
        <w:pStyle w:val="a5"/>
      </w:pPr>
    </w:p>
    <w:bookmarkStart w:id="121" w:name="metody-a-ne-svoystva-funktsii"/>
    <w:p w14:paraId="37FE3F1B" w14:textId="77777777" w:rsidR="001914AE" w:rsidRPr="001914AE" w:rsidRDefault="001914AE" w:rsidP="00D90BD1">
      <w:pPr>
        <w:pStyle w:val="4"/>
      </w:pPr>
      <w:r w:rsidRPr="001914AE">
        <w:fldChar w:fldCharType="begin"/>
      </w:r>
      <w:r w:rsidRPr="001914AE">
        <w:instrText xml:space="preserve"> HYPERLINK "https://learn.javascript.ru/class-inheritance" \l "metody-a-ne-svoystva-funktsii" </w:instrText>
      </w:r>
      <w:r w:rsidRPr="001914AE">
        <w:fldChar w:fldCharType="separate"/>
      </w:r>
      <w:r w:rsidRPr="001914AE">
        <w:t>Методы, а не свойства-функции</w:t>
      </w:r>
      <w:r w:rsidRPr="001914AE">
        <w:fldChar w:fldCharType="end"/>
      </w:r>
      <w:bookmarkEnd w:id="121"/>
    </w:p>
    <w:p w14:paraId="2FC7AECC" w14:textId="77777777" w:rsidR="004066D7" w:rsidRPr="00507A7D" w:rsidRDefault="00507A7D" w:rsidP="00507A7D">
      <w:pPr>
        <w:pStyle w:val="a5"/>
      </w:pPr>
      <w:r w:rsidRPr="00507A7D">
        <w:t>Свойство [[</w:t>
      </w:r>
      <w:proofErr w:type="spellStart"/>
      <w:r w:rsidRPr="00507A7D">
        <w:t>HomeObject</w:t>
      </w:r>
      <w:proofErr w:type="spellEnd"/>
      <w:r w:rsidRPr="00507A7D">
        <w:t xml:space="preserve">]] определено </w:t>
      </w:r>
      <w:r>
        <w:t xml:space="preserve">именно для </w:t>
      </w:r>
      <w:r w:rsidRPr="00507A7D">
        <w:t xml:space="preserve">методов. Но методы должны быть объявлены именно как </w:t>
      </w:r>
      <w:proofErr w:type="spellStart"/>
      <w:proofErr w:type="gramStart"/>
      <w:r w:rsidRPr="00507A7D">
        <w:t>method</w:t>
      </w:r>
      <w:proofErr w:type="spellEnd"/>
      <w:r w:rsidRPr="00507A7D">
        <w:t>(</w:t>
      </w:r>
      <w:proofErr w:type="gramEnd"/>
      <w:r w:rsidRPr="00507A7D">
        <w:t xml:space="preserve">), а не </w:t>
      </w:r>
      <w:r>
        <w:t>«</w:t>
      </w:r>
      <w:proofErr w:type="spellStart"/>
      <w:r>
        <w:t>method</w:t>
      </w:r>
      <w:proofErr w:type="spellEnd"/>
      <w:r>
        <w:t xml:space="preserve">: </w:t>
      </w:r>
      <w:proofErr w:type="spellStart"/>
      <w:r>
        <w:t>function</w:t>
      </w:r>
      <w:proofErr w:type="spellEnd"/>
      <w:r>
        <w:t>()»</w:t>
      </w:r>
      <w:r w:rsidRPr="00507A7D">
        <w:t>.</w:t>
      </w:r>
    </w:p>
    <w:p w14:paraId="1A89A699" w14:textId="77777777" w:rsidR="00507A7D" w:rsidRDefault="00507A7D" w:rsidP="00507A7D">
      <w:pPr>
        <w:pStyle w:val="a5"/>
      </w:pPr>
    </w:p>
    <w:p w14:paraId="2DC8F0EF" w14:textId="77777777" w:rsidR="00507A7D" w:rsidRPr="00507A7D" w:rsidRDefault="00507A7D" w:rsidP="00507A7D">
      <w:pPr>
        <w:pStyle w:val="a5"/>
      </w:pPr>
      <w:r>
        <w:t xml:space="preserve">Для JavaScript это две большие разницы. </w:t>
      </w:r>
    </w:p>
    <w:p w14:paraId="10CFC0E4" w14:textId="77777777" w:rsidR="001914AE" w:rsidRDefault="00A9143D" w:rsidP="00160E81">
      <w:pPr>
        <w:pStyle w:val="a5"/>
      </w:pPr>
      <w:r w:rsidRPr="00A9143D">
        <w:t xml:space="preserve">В примере ниже используется синтаксис </w:t>
      </w:r>
      <w:r>
        <w:t>свойства-функции.</w:t>
      </w:r>
      <w:r w:rsidRPr="00A9143D">
        <w:t xml:space="preserve"> </w:t>
      </w:r>
      <w:r>
        <w:t xml:space="preserve">У </w:t>
      </w:r>
      <w:r w:rsidRPr="00A9143D">
        <w:t>него нет</w:t>
      </w:r>
      <w:r>
        <w:t xml:space="preserve"> [[</w:t>
      </w:r>
      <w:proofErr w:type="spellStart"/>
      <w:r>
        <w:t>HomeObject</w:t>
      </w:r>
      <w:proofErr w:type="spellEnd"/>
      <w:r>
        <w:t>]]</w:t>
      </w:r>
      <w:r w:rsidRPr="00A9143D">
        <w:t xml:space="preserve"> и наследование не работает:</w:t>
      </w:r>
    </w:p>
    <w:tbl>
      <w:tblPr>
        <w:tblW w:w="10773" w:type="dxa"/>
        <w:shd w:val="clear" w:color="auto" w:fill="1E1E1E"/>
        <w:tblLook w:val="04A0" w:firstRow="1" w:lastRow="0" w:firstColumn="1" w:lastColumn="0" w:noHBand="0" w:noVBand="1"/>
      </w:tblPr>
      <w:tblGrid>
        <w:gridCol w:w="10773"/>
      </w:tblGrid>
      <w:tr w:rsidR="0037090F" w:rsidRPr="00260AC4" w14:paraId="18580A0A" w14:textId="77777777" w:rsidTr="00E77C5F">
        <w:tc>
          <w:tcPr>
            <w:tcW w:w="10773" w:type="dxa"/>
            <w:shd w:val="clear" w:color="auto" w:fill="1E1E1E"/>
          </w:tcPr>
          <w:p w14:paraId="0D27A9EC" w14:textId="77777777" w:rsidR="0037090F" w:rsidRPr="00724220" w:rsidRDefault="0037090F" w:rsidP="007851F0">
            <w:pPr>
              <w:pStyle w:val="a4"/>
              <w:rPr>
                <w:lang w:val="ru-RU"/>
              </w:rPr>
            </w:pPr>
          </w:p>
          <w:p w14:paraId="45AE73F6" w14:textId="77777777" w:rsidR="0037090F" w:rsidRPr="00724220" w:rsidRDefault="0037090F" w:rsidP="007851F0">
            <w:pPr>
              <w:pStyle w:val="a4"/>
              <w:rPr>
                <w:rFonts w:eastAsia="Times New Roman" w:cs="Times New Roman"/>
                <w:color w:val="D4D4D4"/>
                <w:szCs w:val="21"/>
                <w:lang w:val="ru-RU" w:eastAsia="ru-RU"/>
              </w:rPr>
            </w:pPr>
            <w:r w:rsidRPr="0037090F">
              <w:rPr>
                <w:rFonts w:eastAsia="Times New Roman" w:cs="Times New Roman"/>
                <w:color w:val="569CD6"/>
                <w:szCs w:val="21"/>
                <w:lang w:eastAsia="ru-RU"/>
              </w:rPr>
              <w:t>let</w:t>
            </w:r>
            <w:r w:rsidRPr="0037090F">
              <w:rPr>
                <w:rFonts w:eastAsia="Times New Roman" w:cs="Times New Roman"/>
                <w:color w:val="D4D4D4"/>
                <w:szCs w:val="21"/>
                <w:lang w:eastAsia="ru-RU"/>
              </w:rPr>
              <w:t> </w:t>
            </w:r>
            <w:r w:rsidRPr="0037090F">
              <w:rPr>
                <w:rFonts w:eastAsia="Times New Roman" w:cs="Times New Roman"/>
                <w:color w:val="9CDCFE"/>
                <w:szCs w:val="21"/>
                <w:lang w:eastAsia="ru-RU"/>
              </w:rPr>
              <w:t>parent</w:t>
            </w:r>
            <w:r w:rsidRPr="0037090F">
              <w:rPr>
                <w:rFonts w:eastAsia="Times New Roman" w:cs="Times New Roman"/>
                <w:color w:val="D4D4D4"/>
                <w:szCs w:val="21"/>
                <w:lang w:eastAsia="ru-RU"/>
              </w:rPr>
              <w:t> </w:t>
            </w:r>
            <w:r w:rsidRPr="00724220">
              <w:rPr>
                <w:rFonts w:eastAsia="Times New Roman" w:cs="Times New Roman"/>
                <w:color w:val="D4D4D4"/>
                <w:szCs w:val="21"/>
                <w:lang w:val="ru-RU" w:eastAsia="ru-RU"/>
              </w:rPr>
              <w:t>=</w:t>
            </w:r>
            <w:r w:rsidRPr="0037090F">
              <w:rPr>
                <w:rFonts w:eastAsia="Times New Roman" w:cs="Times New Roman"/>
                <w:color w:val="D4D4D4"/>
                <w:szCs w:val="21"/>
                <w:lang w:eastAsia="ru-RU"/>
              </w:rPr>
              <w:t> </w:t>
            </w:r>
            <w:r w:rsidRPr="00724220">
              <w:rPr>
                <w:rFonts w:eastAsia="Times New Roman" w:cs="Times New Roman"/>
                <w:color w:val="D4D4D4"/>
                <w:szCs w:val="21"/>
                <w:lang w:val="ru-RU" w:eastAsia="ru-RU"/>
              </w:rPr>
              <w:t>{</w:t>
            </w:r>
          </w:p>
          <w:p w14:paraId="50A38B2B" w14:textId="77777777" w:rsidR="0037090F" w:rsidRPr="00724220" w:rsidRDefault="0037090F" w:rsidP="007851F0">
            <w:pPr>
              <w:pStyle w:val="a4"/>
              <w:rPr>
                <w:rFonts w:eastAsia="Times New Roman" w:cs="Times New Roman"/>
                <w:color w:val="D4D4D4"/>
                <w:szCs w:val="21"/>
                <w:lang w:val="ru-RU" w:eastAsia="ru-RU"/>
              </w:rPr>
            </w:pPr>
            <w:r w:rsidRPr="0037090F">
              <w:rPr>
                <w:rFonts w:eastAsia="Times New Roman" w:cs="Times New Roman"/>
                <w:color w:val="D4D4D4"/>
                <w:szCs w:val="21"/>
                <w:lang w:eastAsia="ru-RU"/>
              </w:rPr>
              <w:t>  </w:t>
            </w:r>
            <w:r w:rsidRPr="0037090F">
              <w:rPr>
                <w:rFonts w:eastAsia="Times New Roman" w:cs="Times New Roman"/>
                <w:color w:val="FF0000"/>
                <w:szCs w:val="21"/>
                <w:lang w:eastAsia="ru-RU"/>
              </w:rPr>
              <w:t>foo</w:t>
            </w:r>
            <w:r w:rsidRPr="00724220">
              <w:rPr>
                <w:rFonts w:eastAsia="Times New Roman" w:cs="Times New Roman"/>
                <w:color w:val="FF0000"/>
                <w:szCs w:val="21"/>
                <w:lang w:val="ru-RU" w:eastAsia="ru-RU"/>
              </w:rPr>
              <w:t>:</w:t>
            </w:r>
            <w:r w:rsidRPr="0037090F">
              <w:rPr>
                <w:rFonts w:eastAsia="Times New Roman" w:cs="Times New Roman"/>
                <w:color w:val="FF0000"/>
                <w:szCs w:val="21"/>
                <w:lang w:eastAsia="ru-RU"/>
              </w:rPr>
              <w:t> </w:t>
            </w:r>
            <w:proofErr w:type="gramStart"/>
            <w:r w:rsidRPr="0037090F">
              <w:rPr>
                <w:rFonts w:eastAsia="Times New Roman" w:cs="Times New Roman"/>
                <w:color w:val="569CD6"/>
                <w:szCs w:val="21"/>
                <w:lang w:eastAsia="ru-RU"/>
              </w:rPr>
              <w:t>function</w:t>
            </w:r>
            <w:r w:rsidRPr="00724220">
              <w:rPr>
                <w:rFonts w:eastAsia="Times New Roman" w:cs="Times New Roman"/>
                <w:color w:val="D4D4D4"/>
                <w:szCs w:val="21"/>
                <w:lang w:val="ru-RU" w:eastAsia="ru-RU"/>
              </w:rPr>
              <w:t>(</w:t>
            </w:r>
            <w:proofErr w:type="gramEnd"/>
            <w:r w:rsidRPr="00724220">
              <w:rPr>
                <w:rFonts w:eastAsia="Times New Roman" w:cs="Times New Roman"/>
                <w:color w:val="D4D4D4"/>
                <w:szCs w:val="21"/>
                <w:lang w:val="ru-RU" w:eastAsia="ru-RU"/>
              </w:rPr>
              <w:t>)</w:t>
            </w:r>
            <w:r w:rsidRPr="0037090F">
              <w:rPr>
                <w:rFonts w:eastAsia="Times New Roman" w:cs="Times New Roman"/>
                <w:color w:val="D4D4D4"/>
                <w:szCs w:val="21"/>
                <w:lang w:eastAsia="ru-RU"/>
              </w:rPr>
              <w:t> </w:t>
            </w:r>
            <w:r w:rsidRPr="00724220">
              <w:rPr>
                <w:rFonts w:eastAsia="Times New Roman" w:cs="Times New Roman"/>
                <w:color w:val="D4D4D4"/>
                <w:szCs w:val="21"/>
                <w:lang w:val="ru-RU" w:eastAsia="ru-RU"/>
              </w:rPr>
              <w:t>{</w:t>
            </w:r>
            <w:r w:rsidRPr="0037090F">
              <w:rPr>
                <w:rFonts w:eastAsia="Times New Roman" w:cs="Times New Roman"/>
                <w:color w:val="D4D4D4"/>
                <w:szCs w:val="21"/>
                <w:lang w:eastAsia="ru-RU"/>
              </w:rPr>
              <w:t> </w:t>
            </w:r>
            <w:r w:rsidRPr="00724220">
              <w:rPr>
                <w:rFonts w:eastAsia="Times New Roman" w:cs="Times New Roman"/>
                <w:color w:val="6A9955"/>
                <w:szCs w:val="21"/>
                <w:lang w:val="ru-RU" w:eastAsia="ru-RU"/>
              </w:rPr>
              <w:t>//</w:t>
            </w:r>
            <w:r w:rsidRPr="0037090F">
              <w:rPr>
                <w:rFonts w:eastAsia="Times New Roman" w:cs="Times New Roman"/>
                <w:color w:val="6A9955"/>
                <w:szCs w:val="21"/>
                <w:lang w:eastAsia="ru-RU"/>
              </w:rPr>
              <w:t> </w:t>
            </w:r>
            <w:r w:rsidRPr="00724220">
              <w:rPr>
                <w:rFonts w:eastAsia="Times New Roman" w:cs="Times New Roman"/>
                <w:color w:val="6A9955"/>
                <w:szCs w:val="21"/>
                <w:lang w:val="ru-RU" w:eastAsia="ru-RU"/>
              </w:rPr>
              <w:t>намеренно</w:t>
            </w:r>
            <w:r w:rsidRPr="0037090F">
              <w:rPr>
                <w:rFonts w:eastAsia="Times New Roman" w:cs="Times New Roman"/>
                <w:color w:val="6A9955"/>
                <w:szCs w:val="21"/>
                <w:lang w:eastAsia="ru-RU"/>
              </w:rPr>
              <w:t> </w:t>
            </w:r>
            <w:r w:rsidRPr="00724220">
              <w:rPr>
                <w:rFonts w:eastAsia="Times New Roman" w:cs="Times New Roman"/>
                <w:color w:val="6A9955"/>
                <w:szCs w:val="21"/>
                <w:lang w:val="ru-RU" w:eastAsia="ru-RU"/>
              </w:rPr>
              <w:t>пишем</w:t>
            </w:r>
            <w:r w:rsidRPr="0037090F">
              <w:rPr>
                <w:rFonts w:eastAsia="Times New Roman" w:cs="Times New Roman"/>
                <w:color w:val="6A9955"/>
                <w:szCs w:val="21"/>
                <w:lang w:eastAsia="ru-RU"/>
              </w:rPr>
              <w:t> </w:t>
            </w:r>
            <w:r w:rsidRPr="00724220">
              <w:rPr>
                <w:rFonts w:eastAsia="Times New Roman" w:cs="Times New Roman"/>
                <w:color w:val="6A9955"/>
                <w:szCs w:val="21"/>
                <w:lang w:val="ru-RU" w:eastAsia="ru-RU"/>
              </w:rPr>
              <w:t>так,</w:t>
            </w:r>
            <w:r w:rsidRPr="0037090F">
              <w:rPr>
                <w:rFonts w:eastAsia="Times New Roman" w:cs="Times New Roman"/>
                <w:color w:val="6A9955"/>
                <w:szCs w:val="21"/>
                <w:lang w:eastAsia="ru-RU"/>
              </w:rPr>
              <w:t> </w:t>
            </w:r>
            <w:r w:rsidRPr="00724220">
              <w:rPr>
                <w:rFonts w:eastAsia="Times New Roman" w:cs="Times New Roman"/>
                <w:color w:val="6A9955"/>
                <w:szCs w:val="21"/>
                <w:lang w:val="ru-RU" w:eastAsia="ru-RU"/>
              </w:rPr>
              <w:t>а</w:t>
            </w:r>
            <w:r w:rsidRPr="0037090F">
              <w:rPr>
                <w:rFonts w:eastAsia="Times New Roman" w:cs="Times New Roman"/>
                <w:color w:val="6A9955"/>
                <w:szCs w:val="21"/>
                <w:lang w:eastAsia="ru-RU"/>
              </w:rPr>
              <w:t> </w:t>
            </w:r>
            <w:r w:rsidRPr="00724220">
              <w:rPr>
                <w:rFonts w:eastAsia="Times New Roman" w:cs="Times New Roman"/>
                <w:color w:val="6A9955"/>
                <w:szCs w:val="21"/>
                <w:lang w:val="ru-RU" w:eastAsia="ru-RU"/>
              </w:rPr>
              <w:t>не</w:t>
            </w:r>
            <w:r w:rsidRPr="0037090F">
              <w:rPr>
                <w:rFonts w:eastAsia="Times New Roman" w:cs="Times New Roman"/>
                <w:color w:val="6A9955"/>
                <w:szCs w:val="21"/>
                <w:lang w:eastAsia="ru-RU"/>
              </w:rPr>
              <w:t> foo</w:t>
            </w:r>
            <w:r w:rsidRPr="00724220">
              <w:rPr>
                <w:rFonts w:eastAsia="Times New Roman" w:cs="Times New Roman"/>
                <w:color w:val="6A9955"/>
                <w:szCs w:val="21"/>
                <w:lang w:val="ru-RU" w:eastAsia="ru-RU"/>
              </w:rPr>
              <w:t>()</w:t>
            </w:r>
            <w:r w:rsidRPr="0037090F">
              <w:rPr>
                <w:rFonts w:eastAsia="Times New Roman" w:cs="Times New Roman"/>
                <w:color w:val="6A9955"/>
                <w:szCs w:val="21"/>
                <w:lang w:eastAsia="ru-RU"/>
              </w:rPr>
              <w:t> </w:t>
            </w:r>
            <w:r w:rsidRPr="00724220">
              <w:rPr>
                <w:rFonts w:eastAsia="Times New Roman" w:cs="Times New Roman"/>
                <w:color w:val="6A9955"/>
                <w:szCs w:val="21"/>
                <w:lang w:val="ru-RU" w:eastAsia="ru-RU"/>
              </w:rPr>
              <w:t>{</w:t>
            </w:r>
            <w:r w:rsidRPr="0037090F">
              <w:rPr>
                <w:rFonts w:eastAsia="Times New Roman" w:cs="Times New Roman"/>
                <w:color w:val="6A9955"/>
                <w:szCs w:val="21"/>
                <w:lang w:eastAsia="ru-RU"/>
              </w:rPr>
              <w:t> </w:t>
            </w:r>
            <w:r w:rsidRPr="00724220">
              <w:rPr>
                <w:rFonts w:eastAsia="Times New Roman" w:cs="Times New Roman"/>
                <w:color w:val="6A9955"/>
                <w:szCs w:val="21"/>
                <w:lang w:val="ru-RU" w:eastAsia="ru-RU"/>
              </w:rPr>
              <w:t>...</w:t>
            </w:r>
          </w:p>
          <w:p w14:paraId="2D1ED28E"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D4D4D4"/>
                <w:szCs w:val="21"/>
                <w:lang w:eastAsia="ru-RU"/>
              </w:rPr>
              <w:t>    </w:t>
            </w:r>
            <w:r w:rsidRPr="0037090F">
              <w:rPr>
                <w:rFonts w:eastAsia="Times New Roman" w:cs="Times New Roman"/>
                <w:color w:val="9CDCFE"/>
                <w:szCs w:val="21"/>
                <w:lang w:eastAsia="ru-RU"/>
              </w:rPr>
              <w:t>console</w:t>
            </w:r>
            <w:r w:rsidRPr="0037090F">
              <w:rPr>
                <w:rFonts w:eastAsia="Times New Roman" w:cs="Times New Roman"/>
                <w:color w:val="D4D4D4"/>
                <w:szCs w:val="21"/>
                <w:lang w:eastAsia="ru-RU"/>
              </w:rPr>
              <w:t>.</w:t>
            </w:r>
            <w:r w:rsidRPr="0037090F">
              <w:rPr>
                <w:rFonts w:eastAsia="Times New Roman" w:cs="Times New Roman"/>
                <w:color w:val="DCDCAA"/>
                <w:szCs w:val="21"/>
                <w:lang w:eastAsia="ru-RU"/>
              </w:rPr>
              <w:t>log</w:t>
            </w:r>
            <w:r w:rsidRPr="0037090F">
              <w:rPr>
                <w:rFonts w:eastAsia="Times New Roman" w:cs="Times New Roman"/>
                <w:color w:val="D4D4D4"/>
                <w:szCs w:val="21"/>
                <w:lang w:eastAsia="ru-RU"/>
              </w:rPr>
              <w:t>(</w:t>
            </w:r>
            <w:r w:rsidRPr="0037090F">
              <w:rPr>
                <w:rFonts w:eastAsia="Times New Roman" w:cs="Times New Roman"/>
                <w:color w:val="CE9178"/>
                <w:szCs w:val="21"/>
                <w:lang w:eastAsia="ru-RU"/>
              </w:rPr>
              <w:t>'foo'</w:t>
            </w:r>
            <w:r w:rsidRPr="0037090F">
              <w:rPr>
                <w:rFonts w:eastAsia="Times New Roman" w:cs="Times New Roman"/>
                <w:color w:val="D4D4D4"/>
                <w:szCs w:val="21"/>
                <w:lang w:eastAsia="ru-RU"/>
              </w:rPr>
              <w:t>);</w:t>
            </w:r>
          </w:p>
          <w:p w14:paraId="12805493"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D4D4D4"/>
                <w:szCs w:val="21"/>
                <w:lang w:eastAsia="ru-RU"/>
              </w:rPr>
              <w:t>  }</w:t>
            </w:r>
          </w:p>
          <w:p w14:paraId="60394DB6"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D4D4D4"/>
                <w:szCs w:val="21"/>
                <w:lang w:eastAsia="ru-RU"/>
              </w:rPr>
              <w:t>};</w:t>
            </w:r>
          </w:p>
          <w:p w14:paraId="116735CF" w14:textId="77777777" w:rsidR="0037090F" w:rsidRPr="0037090F" w:rsidRDefault="0037090F" w:rsidP="007851F0">
            <w:pPr>
              <w:pStyle w:val="a4"/>
              <w:rPr>
                <w:rFonts w:eastAsia="Times New Roman" w:cs="Times New Roman"/>
                <w:color w:val="D4D4D4"/>
                <w:szCs w:val="21"/>
                <w:lang w:eastAsia="ru-RU"/>
              </w:rPr>
            </w:pPr>
          </w:p>
          <w:p w14:paraId="3F87EEE3"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569CD6"/>
                <w:szCs w:val="21"/>
                <w:lang w:eastAsia="ru-RU"/>
              </w:rPr>
              <w:t>let</w:t>
            </w:r>
            <w:r w:rsidRPr="0037090F">
              <w:rPr>
                <w:rFonts w:eastAsia="Times New Roman" w:cs="Times New Roman"/>
                <w:color w:val="D4D4D4"/>
                <w:szCs w:val="21"/>
                <w:lang w:eastAsia="ru-RU"/>
              </w:rPr>
              <w:t> </w:t>
            </w:r>
            <w:r w:rsidRPr="0037090F">
              <w:rPr>
                <w:rFonts w:eastAsia="Times New Roman" w:cs="Times New Roman"/>
                <w:color w:val="9CDCFE"/>
                <w:szCs w:val="21"/>
                <w:lang w:eastAsia="ru-RU"/>
              </w:rPr>
              <w:t>child</w:t>
            </w:r>
            <w:r w:rsidRPr="0037090F">
              <w:rPr>
                <w:rFonts w:eastAsia="Times New Roman" w:cs="Times New Roman"/>
                <w:color w:val="D4D4D4"/>
                <w:szCs w:val="21"/>
                <w:lang w:eastAsia="ru-RU"/>
              </w:rPr>
              <w:t> = {</w:t>
            </w:r>
          </w:p>
          <w:p w14:paraId="5CE44624"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D4D4D4"/>
                <w:szCs w:val="21"/>
                <w:lang w:eastAsia="ru-RU"/>
              </w:rPr>
              <w:t>  </w:t>
            </w:r>
            <w:r w:rsidRPr="0037090F">
              <w:rPr>
                <w:rFonts w:eastAsia="Times New Roman" w:cs="Times New Roman"/>
                <w:color w:val="9CDCFE"/>
                <w:szCs w:val="21"/>
                <w:lang w:eastAsia="ru-RU"/>
              </w:rPr>
              <w:t>__proto__:</w:t>
            </w:r>
            <w:r w:rsidRPr="0037090F">
              <w:rPr>
                <w:rFonts w:eastAsia="Times New Roman" w:cs="Times New Roman"/>
                <w:color w:val="D4D4D4"/>
                <w:szCs w:val="21"/>
                <w:lang w:eastAsia="ru-RU"/>
              </w:rPr>
              <w:t> </w:t>
            </w:r>
            <w:r w:rsidRPr="0037090F">
              <w:rPr>
                <w:rFonts w:eastAsia="Times New Roman" w:cs="Times New Roman"/>
                <w:color w:val="9CDCFE"/>
                <w:szCs w:val="21"/>
                <w:lang w:eastAsia="ru-RU"/>
              </w:rPr>
              <w:t>parent</w:t>
            </w:r>
            <w:r w:rsidRPr="0037090F">
              <w:rPr>
                <w:rFonts w:eastAsia="Times New Roman" w:cs="Times New Roman"/>
                <w:color w:val="D4D4D4"/>
                <w:szCs w:val="21"/>
                <w:lang w:eastAsia="ru-RU"/>
              </w:rPr>
              <w:t>,</w:t>
            </w:r>
          </w:p>
          <w:p w14:paraId="3C63BE73"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D4D4D4"/>
                <w:szCs w:val="21"/>
                <w:lang w:eastAsia="ru-RU"/>
              </w:rPr>
              <w:t>  </w:t>
            </w:r>
            <w:r w:rsidRPr="0037090F">
              <w:rPr>
                <w:rFonts w:eastAsia="Times New Roman" w:cs="Times New Roman"/>
                <w:color w:val="DCDCAA"/>
                <w:szCs w:val="21"/>
                <w:lang w:eastAsia="ru-RU"/>
              </w:rPr>
              <w:t>foo</w:t>
            </w:r>
            <w:r w:rsidRPr="0037090F">
              <w:rPr>
                <w:rFonts w:eastAsia="Times New Roman" w:cs="Times New Roman"/>
                <w:color w:val="9CDCFE"/>
                <w:szCs w:val="21"/>
                <w:lang w:eastAsia="ru-RU"/>
              </w:rPr>
              <w:t>:</w:t>
            </w:r>
            <w:r w:rsidRPr="0037090F">
              <w:rPr>
                <w:rFonts w:eastAsia="Times New Roman" w:cs="Times New Roman"/>
                <w:color w:val="D4D4D4"/>
                <w:szCs w:val="21"/>
                <w:lang w:eastAsia="ru-RU"/>
              </w:rPr>
              <w:t> </w:t>
            </w:r>
            <w:proofErr w:type="gramStart"/>
            <w:r w:rsidRPr="0037090F">
              <w:rPr>
                <w:rFonts w:eastAsia="Times New Roman" w:cs="Times New Roman"/>
                <w:color w:val="569CD6"/>
                <w:szCs w:val="21"/>
                <w:lang w:eastAsia="ru-RU"/>
              </w:rPr>
              <w:t>function</w:t>
            </w:r>
            <w:r w:rsidRPr="0037090F">
              <w:rPr>
                <w:rFonts w:eastAsia="Times New Roman" w:cs="Times New Roman"/>
                <w:color w:val="D4D4D4"/>
                <w:szCs w:val="21"/>
                <w:lang w:eastAsia="ru-RU"/>
              </w:rPr>
              <w:t>(</w:t>
            </w:r>
            <w:proofErr w:type="gramEnd"/>
            <w:r w:rsidRPr="0037090F">
              <w:rPr>
                <w:rFonts w:eastAsia="Times New Roman" w:cs="Times New Roman"/>
                <w:color w:val="D4D4D4"/>
                <w:szCs w:val="21"/>
                <w:lang w:eastAsia="ru-RU"/>
              </w:rPr>
              <w:t>) {</w:t>
            </w:r>
          </w:p>
          <w:p w14:paraId="598E26C8"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D4D4D4"/>
                <w:szCs w:val="21"/>
                <w:lang w:eastAsia="ru-RU"/>
              </w:rPr>
              <w:t>    </w:t>
            </w:r>
            <w:proofErr w:type="spellStart"/>
            <w:proofErr w:type="gramStart"/>
            <w:r w:rsidRPr="0037090F">
              <w:rPr>
                <w:rFonts w:eastAsia="Times New Roman" w:cs="Times New Roman"/>
                <w:color w:val="FF0000"/>
                <w:szCs w:val="21"/>
                <w:lang w:eastAsia="ru-RU"/>
              </w:rPr>
              <w:t>super</w:t>
            </w:r>
            <w:r w:rsidRPr="0037090F">
              <w:rPr>
                <w:rFonts w:eastAsia="Times New Roman" w:cs="Times New Roman"/>
                <w:color w:val="D4D4D4"/>
                <w:szCs w:val="21"/>
                <w:lang w:eastAsia="ru-RU"/>
              </w:rPr>
              <w:t>.</w:t>
            </w:r>
            <w:r w:rsidRPr="0037090F">
              <w:rPr>
                <w:rFonts w:eastAsia="Times New Roman" w:cs="Times New Roman"/>
                <w:color w:val="DCDCAA"/>
                <w:szCs w:val="21"/>
                <w:lang w:eastAsia="ru-RU"/>
              </w:rPr>
              <w:t>foo</w:t>
            </w:r>
            <w:proofErr w:type="spellEnd"/>
            <w:r w:rsidRPr="0037090F">
              <w:rPr>
                <w:rFonts w:eastAsia="Times New Roman" w:cs="Times New Roman"/>
                <w:color w:val="D4D4D4"/>
                <w:szCs w:val="21"/>
                <w:lang w:eastAsia="ru-RU"/>
              </w:rPr>
              <w:t>(</w:t>
            </w:r>
            <w:proofErr w:type="gramEnd"/>
            <w:r w:rsidRPr="0037090F">
              <w:rPr>
                <w:rFonts w:eastAsia="Times New Roman" w:cs="Times New Roman"/>
                <w:color w:val="D4D4D4"/>
                <w:szCs w:val="21"/>
                <w:lang w:eastAsia="ru-RU"/>
              </w:rPr>
              <w:t>);</w:t>
            </w:r>
          </w:p>
          <w:p w14:paraId="3D729ACD"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D4D4D4"/>
                <w:szCs w:val="21"/>
                <w:lang w:eastAsia="ru-RU"/>
              </w:rPr>
              <w:t>  }</w:t>
            </w:r>
          </w:p>
          <w:p w14:paraId="70A983A2"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D4D4D4"/>
                <w:szCs w:val="21"/>
                <w:lang w:eastAsia="ru-RU"/>
              </w:rPr>
              <w:t>};</w:t>
            </w:r>
          </w:p>
          <w:p w14:paraId="322BE3E6" w14:textId="77777777" w:rsidR="0037090F" w:rsidRPr="0037090F" w:rsidRDefault="0037090F" w:rsidP="007851F0">
            <w:pPr>
              <w:pStyle w:val="a4"/>
              <w:rPr>
                <w:rFonts w:eastAsia="Times New Roman" w:cs="Times New Roman"/>
                <w:color w:val="D4D4D4"/>
                <w:szCs w:val="21"/>
                <w:lang w:eastAsia="ru-RU"/>
              </w:rPr>
            </w:pPr>
          </w:p>
          <w:p w14:paraId="58D2C6BE" w14:textId="77777777" w:rsidR="0037090F" w:rsidRPr="0037090F" w:rsidRDefault="0037090F" w:rsidP="007851F0">
            <w:pPr>
              <w:pStyle w:val="a4"/>
              <w:rPr>
                <w:rFonts w:eastAsia="Times New Roman" w:cs="Times New Roman"/>
                <w:color w:val="D4D4D4"/>
                <w:szCs w:val="21"/>
                <w:lang w:eastAsia="ru-RU"/>
              </w:rPr>
            </w:pPr>
            <w:proofErr w:type="spellStart"/>
            <w:proofErr w:type="gramStart"/>
            <w:r w:rsidRPr="0037090F">
              <w:rPr>
                <w:rFonts w:eastAsia="Times New Roman" w:cs="Times New Roman"/>
                <w:color w:val="9CDCFE"/>
                <w:szCs w:val="21"/>
                <w:lang w:eastAsia="ru-RU"/>
              </w:rPr>
              <w:t>child</w:t>
            </w:r>
            <w:r w:rsidRPr="0037090F">
              <w:rPr>
                <w:rFonts w:eastAsia="Times New Roman" w:cs="Times New Roman"/>
                <w:color w:val="D4D4D4"/>
                <w:szCs w:val="21"/>
                <w:lang w:eastAsia="ru-RU"/>
              </w:rPr>
              <w:t>.</w:t>
            </w:r>
            <w:r w:rsidRPr="0037090F">
              <w:rPr>
                <w:rFonts w:eastAsia="Times New Roman" w:cs="Times New Roman"/>
                <w:color w:val="DCDCAA"/>
                <w:szCs w:val="21"/>
                <w:lang w:eastAsia="ru-RU"/>
              </w:rPr>
              <w:t>foo</w:t>
            </w:r>
            <w:proofErr w:type="spellEnd"/>
            <w:r w:rsidRPr="0037090F">
              <w:rPr>
                <w:rFonts w:eastAsia="Times New Roman" w:cs="Times New Roman"/>
                <w:color w:val="D4D4D4"/>
                <w:szCs w:val="21"/>
                <w:lang w:eastAsia="ru-RU"/>
              </w:rPr>
              <w:t>(</w:t>
            </w:r>
            <w:proofErr w:type="gramEnd"/>
            <w:r w:rsidRPr="0037090F">
              <w:rPr>
                <w:rFonts w:eastAsia="Times New Roman" w:cs="Times New Roman"/>
                <w:color w:val="D4D4D4"/>
                <w:szCs w:val="21"/>
                <w:lang w:eastAsia="ru-RU"/>
              </w:rPr>
              <w:t>);  </w:t>
            </w:r>
          </w:p>
          <w:p w14:paraId="291F5F36"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6A9955"/>
                <w:szCs w:val="21"/>
                <w:lang w:eastAsia="ru-RU"/>
              </w:rPr>
              <w:t>// </w:t>
            </w:r>
            <w:proofErr w:type="spellStart"/>
            <w:r w:rsidRPr="0037090F">
              <w:rPr>
                <w:rFonts w:eastAsia="Times New Roman" w:cs="Times New Roman"/>
                <w:color w:val="6A9955"/>
                <w:szCs w:val="21"/>
                <w:lang w:eastAsia="ru-RU"/>
              </w:rPr>
              <w:t>SyntaxError</w:t>
            </w:r>
            <w:proofErr w:type="spellEnd"/>
            <w:r w:rsidRPr="0037090F">
              <w:rPr>
                <w:rFonts w:eastAsia="Times New Roman" w:cs="Times New Roman"/>
                <w:color w:val="6A9955"/>
                <w:szCs w:val="21"/>
                <w:lang w:eastAsia="ru-RU"/>
              </w:rPr>
              <w:t>: 'super' keyword unexpected here </w:t>
            </w:r>
          </w:p>
          <w:p w14:paraId="33945B95" w14:textId="77777777" w:rsidR="0037090F" w:rsidRPr="0037090F" w:rsidRDefault="0037090F" w:rsidP="007851F0">
            <w:pPr>
              <w:pStyle w:val="a4"/>
              <w:rPr>
                <w:rFonts w:eastAsia="Times New Roman" w:cs="Times New Roman"/>
                <w:color w:val="D4D4D4"/>
                <w:szCs w:val="21"/>
                <w:lang w:eastAsia="ru-RU"/>
              </w:rPr>
            </w:pPr>
            <w:r w:rsidRPr="0037090F">
              <w:rPr>
                <w:rFonts w:eastAsia="Times New Roman" w:cs="Times New Roman"/>
                <w:color w:val="6A9955"/>
                <w:szCs w:val="21"/>
                <w:lang w:eastAsia="ru-RU"/>
              </w:rPr>
              <w:t>// </w:t>
            </w:r>
            <w:proofErr w:type="spellStart"/>
            <w:r w:rsidRPr="0037090F">
              <w:rPr>
                <w:rFonts w:eastAsia="Times New Roman" w:cs="Times New Roman"/>
                <w:color w:val="6A9955"/>
                <w:szCs w:val="21"/>
                <w:lang w:eastAsia="ru-RU"/>
              </w:rPr>
              <w:t>потому</w:t>
            </w:r>
            <w:proofErr w:type="spellEnd"/>
            <w:r w:rsidRPr="0037090F">
              <w:rPr>
                <w:rFonts w:eastAsia="Times New Roman" w:cs="Times New Roman"/>
                <w:color w:val="6A9955"/>
                <w:szCs w:val="21"/>
                <w:lang w:eastAsia="ru-RU"/>
              </w:rPr>
              <w:t> </w:t>
            </w:r>
            <w:proofErr w:type="spellStart"/>
            <w:r w:rsidRPr="0037090F">
              <w:rPr>
                <w:rFonts w:eastAsia="Times New Roman" w:cs="Times New Roman"/>
                <w:color w:val="6A9955"/>
                <w:szCs w:val="21"/>
                <w:lang w:eastAsia="ru-RU"/>
              </w:rPr>
              <w:t>что</w:t>
            </w:r>
            <w:proofErr w:type="spellEnd"/>
            <w:r w:rsidRPr="0037090F">
              <w:rPr>
                <w:rFonts w:eastAsia="Times New Roman" w:cs="Times New Roman"/>
                <w:color w:val="6A9955"/>
                <w:szCs w:val="21"/>
                <w:lang w:eastAsia="ru-RU"/>
              </w:rPr>
              <w:t> </w:t>
            </w:r>
            <w:proofErr w:type="spellStart"/>
            <w:r w:rsidRPr="0037090F">
              <w:rPr>
                <w:rFonts w:eastAsia="Times New Roman" w:cs="Times New Roman"/>
                <w:color w:val="6A9955"/>
                <w:szCs w:val="21"/>
                <w:lang w:eastAsia="ru-RU"/>
              </w:rPr>
              <w:t>нет</w:t>
            </w:r>
            <w:proofErr w:type="spellEnd"/>
            <w:r w:rsidRPr="0037090F">
              <w:rPr>
                <w:rFonts w:eastAsia="Times New Roman" w:cs="Times New Roman"/>
                <w:color w:val="6A9955"/>
                <w:szCs w:val="21"/>
                <w:lang w:eastAsia="ru-RU"/>
              </w:rPr>
              <w:t> [[</w:t>
            </w:r>
            <w:proofErr w:type="spellStart"/>
            <w:r w:rsidRPr="0037090F">
              <w:rPr>
                <w:rFonts w:eastAsia="Times New Roman" w:cs="Times New Roman"/>
                <w:color w:val="6A9955"/>
                <w:szCs w:val="21"/>
                <w:lang w:eastAsia="ru-RU"/>
              </w:rPr>
              <w:t>HomeObject</w:t>
            </w:r>
            <w:proofErr w:type="spellEnd"/>
            <w:r w:rsidRPr="0037090F">
              <w:rPr>
                <w:rFonts w:eastAsia="Times New Roman" w:cs="Times New Roman"/>
                <w:color w:val="6A9955"/>
                <w:szCs w:val="21"/>
                <w:lang w:eastAsia="ru-RU"/>
              </w:rPr>
              <w:t>]])</w:t>
            </w:r>
          </w:p>
          <w:p w14:paraId="5D8A291C" w14:textId="77777777" w:rsidR="0037090F" w:rsidRPr="0037090F" w:rsidRDefault="0037090F" w:rsidP="007851F0">
            <w:pPr>
              <w:pStyle w:val="a4"/>
            </w:pPr>
          </w:p>
        </w:tc>
      </w:tr>
    </w:tbl>
    <w:p w14:paraId="0485E692" w14:textId="77777777" w:rsidR="00164204" w:rsidRPr="00C121E7" w:rsidRDefault="00164204" w:rsidP="00160E81">
      <w:pPr>
        <w:pStyle w:val="a5"/>
        <w:rPr>
          <w:lang w:val="en-US"/>
        </w:rPr>
      </w:pPr>
    </w:p>
    <w:p w14:paraId="1FEB26B7" w14:textId="77777777" w:rsidR="004066D7" w:rsidRPr="0037090F" w:rsidRDefault="00977335" w:rsidP="00160E81">
      <w:pPr>
        <w:pStyle w:val="a5"/>
      </w:pPr>
      <w:r w:rsidRPr="00977335">
        <w:t>Методы запоминают свой объект во внутреннем свойстве [[</w:t>
      </w:r>
      <w:proofErr w:type="spellStart"/>
      <w:r w:rsidRPr="00977335">
        <w:t>HomeObject</w:t>
      </w:r>
      <w:proofErr w:type="spellEnd"/>
      <w:r w:rsidRPr="00977335">
        <w:t xml:space="preserve">]]. Благодаря этому работает </w:t>
      </w:r>
      <w:proofErr w:type="spellStart"/>
      <w:r w:rsidRPr="00977335">
        <w:t>super</w:t>
      </w:r>
      <w:proofErr w:type="spellEnd"/>
      <w:r w:rsidRPr="00977335">
        <w:t>, он в его прототипе ищет родительские методы.</w:t>
      </w:r>
    </w:p>
    <w:p w14:paraId="1B38EC63" w14:textId="77777777" w:rsidR="00A9143D" w:rsidRDefault="00A9143D" w:rsidP="00160E81">
      <w:pPr>
        <w:pStyle w:val="a5"/>
      </w:pPr>
    </w:p>
    <w:p w14:paraId="71D14464" w14:textId="77777777" w:rsidR="00160E81" w:rsidRPr="00B01D41" w:rsidRDefault="00DD69D2" w:rsidP="00160E81">
      <w:pPr>
        <w:pStyle w:val="2"/>
      </w:pPr>
      <w:hyperlink r:id="rId374" w:history="1">
        <w:r w:rsidR="00160E81" w:rsidRPr="00B01D41">
          <w:t>Статические свойства и методы</w:t>
        </w:r>
      </w:hyperlink>
    </w:p>
    <w:p w14:paraId="0439938A" w14:textId="77777777" w:rsidR="00160E81" w:rsidRDefault="00160E81" w:rsidP="00160E81">
      <w:pPr>
        <w:pStyle w:val="a5"/>
      </w:pPr>
      <w:r>
        <w:t xml:space="preserve">Статические свойства – это общие свойства для всего класса. Они хранятся в конструкторе класса и доступны через </w:t>
      </w:r>
      <w:r w:rsidR="00C45B49">
        <w:t>него же</w:t>
      </w:r>
      <w:r>
        <w:t>. К ним не</w:t>
      </w:r>
      <w:r w:rsidR="00C45B49">
        <w:t>льзя обратиться через инстанс,</w:t>
      </w:r>
      <w:r>
        <w:t xml:space="preserve"> только через класс. </w:t>
      </w:r>
    </w:p>
    <w:p w14:paraId="2FDDB521" w14:textId="77777777" w:rsidR="00160E81" w:rsidRDefault="00160E81" w:rsidP="00160E81">
      <w:pPr>
        <w:pStyle w:val="a5"/>
      </w:pPr>
      <w:r w:rsidRPr="00DE3D7C">
        <w:t xml:space="preserve">В классе такие </w:t>
      </w:r>
      <w:r>
        <w:t xml:space="preserve">свойства и </w:t>
      </w:r>
      <w:r w:rsidRPr="00DE3D7C">
        <w:t>методы обозн</w:t>
      </w:r>
      <w:r>
        <w:t xml:space="preserve">ачаются ключевым словом </w:t>
      </w:r>
      <w:proofErr w:type="spellStart"/>
      <w:r w:rsidRPr="00DA3ED6">
        <w:rPr>
          <w:color w:val="CC3399"/>
        </w:rPr>
        <w:t>static</w:t>
      </w:r>
      <w:proofErr w:type="spellEnd"/>
      <w:r>
        <w:t>.</w:t>
      </w:r>
    </w:p>
    <w:p w14:paraId="677A7BF7" w14:textId="77777777" w:rsidR="00160E81" w:rsidRDefault="00160E81" w:rsidP="00160E81">
      <w:pPr>
        <w:pStyle w:val="a5"/>
      </w:pPr>
    </w:p>
    <w:p w14:paraId="60F2AFC9" w14:textId="77777777" w:rsidR="00160E81" w:rsidRDefault="00160E81" w:rsidP="00160E81">
      <w:pPr>
        <w:pStyle w:val="a5"/>
      </w:pPr>
      <w:r w:rsidRPr="00703A22">
        <w:t xml:space="preserve">Статическими их можно назвать только в контексте того, что если использовать функции как конструкторы, то в создаваемых объектах это свойство будет отсутствовать, и </w:t>
      </w:r>
      <w:r w:rsidRPr="00A44CE3">
        <w:rPr>
          <w:b/>
        </w:rPr>
        <w:t>доступ к ним будет осуществляться только по имени класса</w:t>
      </w:r>
      <w:r w:rsidRPr="00703A22">
        <w:t>.</w:t>
      </w:r>
    </w:p>
    <w:p w14:paraId="594E91ED" w14:textId="77777777" w:rsidR="00160E81" w:rsidRDefault="00160E81" w:rsidP="00160E81">
      <w:pPr>
        <w:pStyle w:val="a5"/>
      </w:pPr>
    </w:p>
    <w:p w14:paraId="36411E1F" w14:textId="77777777" w:rsidR="00160E81" w:rsidRDefault="00160E81" w:rsidP="00160E81">
      <w:pPr>
        <w:pStyle w:val="a5"/>
      </w:pPr>
      <w:r>
        <w:t>Т.к. конструкторы являются функциями, а функции – объектами, то в конструкторы можно добавлять свойства.</w:t>
      </w:r>
    </w:p>
    <w:p w14:paraId="7B2D49C0" w14:textId="77777777" w:rsidR="00160E81" w:rsidRDefault="00160E81" w:rsidP="00160E81">
      <w:pPr>
        <w:pStyle w:val="a5"/>
      </w:pPr>
      <w:r w:rsidRPr="002B3F6B">
        <w:t>Кроме свойств экземпляра и свойств прототипа</w:t>
      </w:r>
      <w:r w:rsidRPr="00A270DB">
        <w:t xml:space="preserve"> (</w:t>
      </w:r>
      <w:r>
        <w:t>в конструктор записываются свойства конкретного инстанса!</w:t>
      </w:r>
      <w:r w:rsidRPr="00A270DB">
        <w:t>)</w:t>
      </w:r>
      <w:r w:rsidRPr="002B3F6B">
        <w:t xml:space="preserve">, JavaScript позволяет определить </w:t>
      </w:r>
      <w:r>
        <w:t xml:space="preserve">общие </w:t>
      </w:r>
      <w:r w:rsidRPr="002B3F6B">
        <w:t>свойства класса</w:t>
      </w:r>
      <w:r>
        <w:t xml:space="preserve"> в функции-конструкторе.</w:t>
      </w:r>
    </w:p>
    <w:p w14:paraId="13733753" w14:textId="77777777" w:rsidR="00A97FF2" w:rsidRDefault="00A97FF2" w:rsidP="00160E81">
      <w:pPr>
        <w:pStyle w:val="a5"/>
      </w:pPr>
    </w:p>
    <w:p w14:paraId="461E2645" w14:textId="77777777" w:rsidR="00A97FF2" w:rsidRDefault="00A97FF2" w:rsidP="00160E81">
      <w:pPr>
        <w:pStyle w:val="a5"/>
      </w:pPr>
      <w:r>
        <w:t>Статические свойства и методы наследуются</w:t>
      </w:r>
      <w:r w:rsidR="00E134C2">
        <w:t xml:space="preserve"> через </w:t>
      </w:r>
      <w:r w:rsidR="00E134C2">
        <w:rPr>
          <w:lang w:val="en-US"/>
        </w:rPr>
        <w:t>extends</w:t>
      </w:r>
      <w:r>
        <w:t>.</w:t>
      </w:r>
      <w:r w:rsidR="00CD252E">
        <w:t xml:space="preserve"> Так происходит потому, что у функций есть свои прототипы и они наследуют друг от друга.</w:t>
      </w:r>
      <w:r w:rsidR="00453E76">
        <w:t xml:space="preserve"> Исключение – приватные свойства, о них ниже соответствующий раздел.</w:t>
      </w:r>
    </w:p>
    <w:p w14:paraId="0DAF0AF9" w14:textId="77777777" w:rsidR="00160E81" w:rsidRDefault="00160E81" w:rsidP="00160E81">
      <w:pPr>
        <w:pStyle w:val="a5"/>
      </w:pPr>
    </w:p>
    <w:p w14:paraId="0F44A723" w14:textId="77777777" w:rsidR="007A1CBE" w:rsidRDefault="007A1CBE" w:rsidP="007A1CBE">
      <w:pPr>
        <w:pStyle w:val="a5"/>
      </w:pPr>
      <w:r>
        <w:t>Если я правильно понял, в статические свойства записываются:</w:t>
      </w:r>
    </w:p>
    <w:p w14:paraId="57CC916D" w14:textId="77777777" w:rsidR="007A1CBE" w:rsidRPr="00527AD7" w:rsidRDefault="007A1CBE" w:rsidP="007A1CBE">
      <w:pPr>
        <w:pStyle w:val="a5"/>
      </w:pPr>
      <w:r>
        <w:t xml:space="preserve">- универсальные свойства всего класса, существующие в одном экземпляре: </w:t>
      </w:r>
      <w:proofErr w:type="spellStart"/>
      <w:r>
        <w:t>Number</w:t>
      </w:r>
      <w:r w:rsidRPr="002B3F6B">
        <w:t>.MAX_VALUE</w:t>
      </w:r>
      <w:proofErr w:type="spellEnd"/>
      <w:r>
        <w:t xml:space="preserve">, </w:t>
      </w:r>
      <w:proofErr w:type="spellStart"/>
      <w:r w:rsidRPr="00A77BEA">
        <w:t>Math</w:t>
      </w:r>
      <w:proofErr w:type="spellEnd"/>
      <w:r w:rsidRPr="00A77BEA">
        <w:t>. PI</w:t>
      </w:r>
      <w:r>
        <w:t>.</w:t>
      </w:r>
    </w:p>
    <w:p w14:paraId="5DF3E6C6" w14:textId="77777777" w:rsidR="007A1CBE" w:rsidRPr="00A77BEA" w:rsidRDefault="007A1CBE" w:rsidP="007A1CBE">
      <w:pPr>
        <w:pStyle w:val="a5"/>
      </w:pPr>
      <w:r>
        <w:t xml:space="preserve">- универсальные методы для работы с экземплярами класса: </w:t>
      </w:r>
      <w:proofErr w:type="spellStart"/>
      <w:r>
        <w:t>String.parse</w:t>
      </w:r>
      <w:proofErr w:type="spellEnd"/>
      <w:r>
        <w:t xml:space="preserve">(), </w:t>
      </w:r>
      <w:r>
        <w:rPr>
          <w:lang w:val="en-US"/>
        </w:rPr>
        <w:t>Object</w:t>
      </w:r>
      <w:r w:rsidRPr="008A09FB">
        <w:t>.</w:t>
      </w:r>
      <w:r>
        <w:rPr>
          <w:lang w:val="en-US"/>
        </w:rPr>
        <w:t>keys</w:t>
      </w:r>
      <w:r w:rsidRPr="008A09FB">
        <w:t>(</w:t>
      </w:r>
      <w:r>
        <w:rPr>
          <w:lang w:val="en-US"/>
        </w:rPr>
        <w:t>obj</w:t>
      </w:r>
      <w:r w:rsidRPr="008A09FB">
        <w:t>)</w:t>
      </w:r>
      <w:r>
        <w:t>.</w:t>
      </w:r>
    </w:p>
    <w:p w14:paraId="70E93482" w14:textId="77777777" w:rsidR="007A1CBE" w:rsidRDefault="007A1CBE" w:rsidP="007A1CBE">
      <w:pPr>
        <w:pStyle w:val="a5"/>
      </w:pPr>
      <w:r>
        <w:t>- методы, легко создающие пустые шаблонные инстансы класса.</w:t>
      </w:r>
    </w:p>
    <w:p w14:paraId="3D9065B9" w14:textId="77777777" w:rsidR="007A1CBE" w:rsidRDefault="007A1CBE" w:rsidP="00160E81">
      <w:pPr>
        <w:pStyle w:val="a5"/>
      </w:pPr>
    </w:p>
    <w:p w14:paraId="679B45D8" w14:textId="77777777" w:rsidR="00627C02" w:rsidRDefault="00627C02" w:rsidP="00160E81">
      <w:pPr>
        <w:pStyle w:val="a5"/>
      </w:pPr>
    </w:p>
    <w:p w14:paraId="4AD34EED" w14:textId="77777777" w:rsidR="006B0C9D" w:rsidRPr="006B0C9D" w:rsidRDefault="006B0C9D" w:rsidP="00160E81">
      <w:pPr>
        <w:pStyle w:val="a5"/>
        <w:rPr>
          <w:b/>
        </w:rPr>
      </w:pPr>
      <w:r>
        <w:rPr>
          <w:b/>
        </w:rPr>
        <w:t>Статические м</w:t>
      </w:r>
      <w:r w:rsidRPr="006B0C9D">
        <w:rPr>
          <w:b/>
        </w:rPr>
        <w:t>етоды</w:t>
      </w:r>
    </w:p>
    <w:p w14:paraId="2787C3AC" w14:textId="77777777" w:rsidR="00160E81" w:rsidRDefault="00160E81" w:rsidP="00160E81">
      <w:pPr>
        <w:pStyle w:val="a5"/>
      </w:pPr>
      <w:r>
        <w:t>Документация про статические методы:</w:t>
      </w:r>
    </w:p>
    <w:p w14:paraId="1E6A74B4" w14:textId="77777777" w:rsidR="00160E81" w:rsidRDefault="00160E81" w:rsidP="00160E81">
      <w:pPr>
        <w:pStyle w:val="a5"/>
      </w:pPr>
      <w:r w:rsidRPr="00EA1BF0">
        <w:lastRenderedPageBreak/>
        <w:t xml:space="preserve">Ключевое слово </w:t>
      </w:r>
      <w:hyperlink r:id="rId375" w:history="1">
        <w:proofErr w:type="spellStart"/>
        <w:r w:rsidRPr="00EA1BF0">
          <w:rPr>
            <w:rStyle w:val="a8"/>
          </w:rPr>
          <w:t>static</w:t>
        </w:r>
        <w:proofErr w:type="spellEnd"/>
      </w:hyperlink>
      <w:r w:rsidRPr="00EA1BF0">
        <w:t xml:space="preserve">, определяет статический метод для класса. Статические методы вызываются без </w:t>
      </w:r>
      <w:proofErr w:type="spellStart"/>
      <w:r w:rsidRPr="00EA1BF0">
        <w:t>инстанцирования</w:t>
      </w:r>
      <w:proofErr w:type="spellEnd"/>
      <w:r w:rsidR="002352FE">
        <w:t> их класса</w:t>
      </w:r>
      <w:r w:rsidRPr="00EA1BF0">
        <w:t xml:space="preserve"> и </w:t>
      </w:r>
      <w:r w:rsidRPr="00EA1BF0">
        <w:rPr>
          <w:bCs/>
        </w:rPr>
        <w:t>не могут</w:t>
      </w:r>
      <w:r w:rsidRPr="00EA1BF0">
        <w:t> быть вызваны у экземпляров (</w:t>
      </w:r>
      <w:proofErr w:type="spellStart"/>
      <w:r w:rsidRPr="00EA1BF0">
        <w:rPr>
          <w:i/>
          <w:iCs/>
        </w:rPr>
        <w:t>instance</w:t>
      </w:r>
      <w:proofErr w:type="spellEnd"/>
      <w:r w:rsidRPr="00EA1BF0">
        <w:t>) класса. Статические методы, часто используются для создания служебных функций для приложения.</w:t>
      </w:r>
    </w:p>
    <w:p w14:paraId="750BE159" w14:textId="77777777" w:rsidR="00160E81" w:rsidRDefault="00160E81" w:rsidP="00160E81">
      <w:pPr>
        <w:pStyle w:val="a5"/>
      </w:pPr>
    </w:p>
    <w:p w14:paraId="63D109DE" w14:textId="77777777" w:rsidR="001A0973" w:rsidRDefault="001A0973" w:rsidP="001A0973">
      <w:pPr>
        <w:pStyle w:val="a5"/>
      </w:pPr>
      <w:r w:rsidRPr="006B0C9D">
        <w:t>Статичный метод</w:t>
      </w:r>
      <w:r>
        <w:t xml:space="preserve"> – это метод, который не использует </w:t>
      </w:r>
      <w:r w:rsidR="001815CD">
        <w:t xml:space="preserve">собственные </w:t>
      </w:r>
      <w:r>
        <w:t>свойства объекта. Например, если метод печатает одну и ту же строку, а не подставляет како</w:t>
      </w:r>
      <w:r w:rsidR="00916ACA">
        <w:t>е-нибудь свойство этого объекта.</w:t>
      </w:r>
    </w:p>
    <w:p w14:paraId="65747146" w14:textId="77777777" w:rsidR="007A1CBE" w:rsidRDefault="007A1CBE" w:rsidP="001A0973">
      <w:pPr>
        <w:pStyle w:val="a5"/>
      </w:pPr>
    </w:p>
    <w:p w14:paraId="3F2A6C49" w14:textId="77777777" w:rsidR="007A1CBE" w:rsidRPr="00CA6B80" w:rsidRDefault="007A1CBE" w:rsidP="001A0973">
      <w:pPr>
        <w:pStyle w:val="a5"/>
      </w:pPr>
      <w:r>
        <w:t>Статические методы наследуются. И</w:t>
      </w:r>
      <w:r w:rsidRPr="00D419ED">
        <w:t>сключение</w:t>
      </w:r>
      <w:r>
        <w:t xml:space="preserve"> – встроенные классы</w:t>
      </w:r>
      <w:r w:rsidRPr="00D419ED">
        <w:t xml:space="preserve">. </w:t>
      </w:r>
      <w:r>
        <w:t xml:space="preserve">Встроенные классы </w:t>
      </w:r>
      <w:r w:rsidRPr="00D419ED">
        <w:t>не наследуют</w:t>
      </w:r>
      <w:r w:rsidR="0000478E">
        <w:t xml:space="preserve"> статические методы друг друга.</w:t>
      </w:r>
    </w:p>
    <w:p w14:paraId="59890EE6" w14:textId="77777777" w:rsidR="00521374" w:rsidRDefault="00521374" w:rsidP="00160E81">
      <w:pPr>
        <w:pStyle w:val="a5"/>
      </w:pPr>
    </w:p>
    <w:p w14:paraId="7A0D7A59" w14:textId="77777777" w:rsidR="00521374" w:rsidRPr="006B0C9D" w:rsidRDefault="00521374" w:rsidP="00521374">
      <w:pPr>
        <w:pStyle w:val="a5"/>
        <w:rPr>
          <w:b/>
        </w:rPr>
      </w:pPr>
      <w:r>
        <w:rPr>
          <w:b/>
        </w:rPr>
        <w:t xml:space="preserve">Статические </w:t>
      </w:r>
      <w:hyperlink r:id="rId376" w:anchor="staticheskie-svoystva" w:history="1">
        <w:r>
          <w:rPr>
            <w:b/>
          </w:rPr>
          <w:t>с</w:t>
        </w:r>
        <w:r w:rsidRPr="006B0C9D">
          <w:rPr>
            <w:b/>
          </w:rPr>
          <w:t>войства</w:t>
        </w:r>
      </w:hyperlink>
    </w:p>
    <w:p w14:paraId="721B9EA4" w14:textId="77777777" w:rsidR="00521374" w:rsidRDefault="00521374" w:rsidP="00521374">
      <w:pPr>
        <w:pStyle w:val="a5"/>
      </w:pPr>
      <w:r>
        <w:t xml:space="preserve">Эта возможность была добавлена в язык недавно. Примеры работают в последнем </w:t>
      </w:r>
      <w:proofErr w:type="spellStart"/>
      <w:r>
        <w:t>Chrome</w:t>
      </w:r>
      <w:proofErr w:type="spellEnd"/>
      <w:r>
        <w:t>.</w:t>
      </w:r>
      <w:r w:rsidRPr="000A4195">
        <w:t xml:space="preserve"> </w:t>
      </w:r>
      <w:r>
        <w:t xml:space="preserve">В </w:t>
      </w:r>
      <w:proofErr w:type="spellStart"/>
      <w:r>
        <w:t>ноде</w:t>
      </w:r>
      <w:proofErr w:type="spellEnd"/>
      <w:r>
        <w:t xml:space="preserve"> не работают.</w:t>
      </w:r>
    </w:p>
    <w:p w14:paraId="28A1F297" w14:textId="77777777" w:rsidR="00521374" w:rsidRPr="00521374" w:rsidRDefault="00521374" w:rsidP="00521374">
      <w:pPr>
        <w:pStyle w:val="a5"/>
      </w:pPr>
      <w:r w:rsidRPr="00B36FDB">
        <w:t xml:space="preserve">Статические свойства выглядят как </w:t>
      </w:r>
      <w:r>
        <w:t xml:space="preserve">обычные </w:t>
      </w:r>
      <w:r w:rsidRPr="00B36FDB">
        <w:t>свойст</w:t>
      </w:r>
      <w:r>
        <w:t xml:space="preserve">ва класса, но со </w:t>
      </w:r>
      <w:proofErr w:type="spellStart"/>
      <w:r>
        <w:t>static</w:t>
      </w:r>
      <w:proofErr w:type="spellEnd"/>
      <w:r>
        <w:t xml:space="preserve"> в начале.</w:t>
      </w:r>
    </w:p>
    <w:p w14:paraId="67E44BD1" w14:textId="77777777" w:rsidR="00264816" w:rsidRPr="00DE3D7C" w:rsidRDefault="00264816" w:rsidP="00160E81">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F572DD" w14:paraId="55B72D68" w14:textId="77777777" w:rsidTr="005144E3">
        <w:tc>
          <w:tcPr>
            <w:tcW w:w="10194" w:type="dxa"/>
            <w:shd w:val="clear" w:color="auto" w:fill="F5F5F5"/>
          </w:tcPr>
          <w:p w14:paraId="3C3D7D46" w14:textId="77777777" w:rsidR="00160E81" w:rsidRPr="00585900" w:rsidRDefault="00160E81" w:rsidP="005144E3">
            <w:pPr>
              <w:pStyle w:val="a4"/>
              <w:rPr>
                <w:lang w:val="ru-RU"/>
              </w:rPr>
            </w:pPr>
          </w:p>
          <w:p w14:paraId="1DFBB2EF" w14:textId="77777777" w:rsidR="00264816" w:rsidRDefault="00264816" w:rsidP="00264816">
            <w:pPr>
              <w:pStyle w:val="a4"/>
            </w:pPr>
            <w:r>
              <w:t xml:space="preserve">class </w:t>
            </w:r>
            <w:proofErr w:type="spellStart"/>
            <w:r w:rsidRPr="00264816">
              <w:rPr>
                <w:b/>
              </w:rPr>
              <w:t>MyClass</w:t>
            </w:r>
            <w:proofErr w:type="spellEnd"/>
            <w:r>
              <w:t xml:space="preserve"> {</w:t>
            </w:r>
          </w:p>
          <w:p w14:paraId="5C0C3FC2" w14:textId="77777777" w:rsidR="00264816" w:rsidRDefault="00264816" w:rsidP="00264816">
            <w:pPr>
              <w:pStyle w:val="a4"/>
            </w:pPr>
          </w:p>
          <w:p w14:paraId="5CF6D383" w14:textId="77777777" w:rsidR="00264816" w:rsidRDefault="00264816" w:rsidP="00264816">
            <w:pPr>
              <w:pStyle w:val="a4"/>
            </w:pPr>
            <w:r>
              <w:t xml:space="preserve">  </w:t>
            </w:r>
            <w:r w:rsidRPr="00264816">
              <w:rPr>
                <w:color w:val="CC3399"/>
              </w:rPr>
              <w:t xml:space="preserve">static </w:t>
            </w:r>
            <w:proofErr w:type="gramStart"/>
            <w:r>
              <w:t>method(</w:t>
            </w:r>
            <w:proofErr w:type="gramEnd"/>
            <w:r>
              <w:t>) {</w:t>
            </w:r>
          </w:p>
          <w:p w14:paraId="041D20DC" w14:textId="77777777" w:rsidR="00264816" w:rsidRDefault="00264816" w:rsidP="00264816">
            <w:pPr>
              <w:pStyle w:val="a4"/>
            </w:pPr>
            <w:r>
              <w:t xml:space="preserve">    </w:t>
            </w:r>
            <w:proofErr w:type="gramStart"/>
            <w:r>
              <w:t>console.log(</w:t>
            </w:r>
            <w:proofErr w:type="gramEnd"/>
            <w:r>
              <w:t>'this is static method');</w:t>
            </w:r>
          </w:p>
          <w:p w14:paraId="6C824A59" w14:textId="77777777" w:rsidR="00264816" w:rsidRDefault="00264816" w:rsidP="00264816">
            <w:pPr>
              <w:pStyle w:val="a4"/>
            </w:pPr>
            <w:r>
              <w:t xml:space="preserve">    return;</w:t>
            </w:r>
          </w:p>
          <w:p w14:paraId="5D6B1B89" w14:textId="77777777" w:rsidR="00264816" w:rsidRDefault="00264816" w:rsidP="00264816">
            <w:pPr>
              <w:pStyle w:val="a4"/>
            </w:pPr>
            <w:r>
              <w:t xml:space="preserve">  }</w:t>
            </w:r>
          </w:p>
          <w:p w14:paraId="710C437D" w14:textId="77777777" w:rsidR="00264816" w:rsidRDefault="00264816" w:rsidP="00264816">
            <w:pPr>
              <w:pStyle w:val="a4"/>
            </w:pPr>
          </w:p>
          <w:p w14:paraId="7E8601C0" w14:textId="77777777" w:rsidR="00264816" w:rsidRDefault="00264816" w:rsidP="00264816">
            <w:pPr>
              <w:pStyle w:val="a4"/>
            </w:pPr>
            <w:r>
              <w:t xml:space="preserve">  </w:t>
            </w:r>
            <w:r w:rsidRPr="00264816">
              <w:rPr>
                <w:color w:val="CC3399"/>
              </w:rPr>
              <w:t xml:space="preserve">static </w:t>
            </w:r>
            <w:r>
              <w:t>name = '</w:t>
            </w:r>
            <w:proofErr w:type="spellStart"/>
            <w:r>
              <w:t>Valakas</w:t>
            </w:r>
            <w:proofErr w:type="spellEnd"/>
            <w:r>
              <w:t>';</w:t>
            </w:r>
          </w:p>
          <w:p w14:paraId="75FE1FF4" w14:textId="77777777" w:rsidR="00264816" w:rsidRDefault="00264816" w:rsidP="00264816">
            <w:pPr>
              <w:pStyle w:val="a4"/>
            </w:pPr>
            <w:r>
              <w:t>}</w:t>
            </w:r>
          </w:p>
          <w:p w14:paraId="311CC190" w14:textId="77777777" w:rsidR="00264816" w:rsidRDefault="00264816" w:rsidP="00264816">
            <w:pPr>
              <w:pStyle w:val="a4"/>
            </w:pPr>
          </w:p>
          <w:p w14:paraId="373A76C6" w14:textId="77777777" w:rsidR="00264816" w:rsidRDefault="00264816" w:rsidP="00264816">
            <w:pPr>
              <w:pStyle w:val="a4"/>
            </w:pPr>
          </w:p>
          <w:p w14:paraId="58EB4C04" w14:textId="77777777" w:rsidR="00264816" w:rsidRDefault="00264816" w:rsidP="00264816">
            <w:pPr>
              <w:pStyle w:val="a4"/>
            </w:pPr>
            <w:proofErr w:type="spellStart"/>
            <w:r>
              <w:t>MyClass.method</w:t>
            </w:r>
            <w:proofErr w:type="spellEnd"/>
            <w:r>
              <w:t>(</w:t>
            </w:r>
            <w:proofErr w:type="gramStart"/>
            <w:r>
              <w:t xml:space="preserve">);   </w:t>
            </w:r>
            <w:proofErr w:type="gramEnd"/>
            <w:r>
              <w:t xml:space="preserve">        </w:t>
            </w:r>
            <w:r w:rsidRPr="00264816">
              <w:rPr>
                <w:color w:val="808080" w:themeColor="background1" w:themeShade="80"/>
              </w:rPr>
              <w:t>// this is static method</w:t>
            </w:r>
          </w:p>
          <w:p w14:paraId="55D0173C" w14:textId="77777777" w:rsidR="00264816" w:rsidRPr="00264816" w:rsidRDefault="00264816" w:rsidP="00264816">
            <w:pPr>
              <w:pStyle w:val="a4"/>
              <w:rPr>
                <w:lang w:val="ru-RU"/>
              </w:rPr>
            </w:pPr>
            <w:proofErr w:type="gramStart"/>
            <w:r>
              <w:t>console</w:t>
            </w:r>
            <w:r w:rsidRPr="00264816">
              <w:rPr>
                <w:lang w:val="ru-RU"/>
              </w:rPr>
              <w:t>.</w:t>
            </w:r>
            <w:r>
              <w:t>log</w:t>
            </w:r>
            <w:r w:rsidRPr="00264816">
              <w:rPr>
                <w:lang w:val="ru-RU"/>
              </w:rPr>
              <w:t>(</w:t>
            </w:r>
            <w:proofErr w:type="spellStart"/>
            <w:proofErr w:type="gramEnd"/>
            <w:r>
              <w:t>MyClass</w:t>
            </w:r>
            <w:proofErr w:type="spellEnd"/>
            <w:r w:rsidRPr="00264816">
              <w:rPr>
                <w:lang w:val="ru-RU"/>
              </w:rPr>
              <w:t>.</w:t>
            </w:r>
            <w:r>
              <w:t>name</w:t>
            </w:r>
            <w:r w:rsidRPr="00264816">
              <w:rPr>
                <w:lang w:val="ru-RU"/>
              </w:rPr>
              <w:t xml:space="preserve">);  </w:t>
            </w:r>
            <w:r w:rsidRPr="00264816">
              <w:rPr>
                <w:color w:val="808080" w:themeColor="background1" w:themeShade="80"/>
                <w:lang w:val="ru-RU"/>
              </w:rPr>
              <w:t xml:space="preserve">// </w:t>
            </w:r>
            <w:proofErr w:type="spellStart"/>
            <w:r w:rsidRPr="00264816">
              <w:rPr>
                <w:color w:val="808080" w:themeColor="background1" w:themeShade="80"/>
              </w:rPr>
              <w:t>Valakas</w:t>
            </w:r>
            <w:proofErr w:type="spellEnd"/>
          </w:p>
          <w:p w14:paraId="2B183436" w14:textId="77777777" w:rsidR="00264816" w:rsidRDefault="00264816" w:rsidP="00264816">
            <w:pPr>
              <w:pStyle w:val="a4"/>
              <w:rPr>
                <w:lang w:val="ru-RU"/>
              </w:rPr>
            </w:pPr>
          </w:p>
          <w:p w14:paraId="5A97C62B" w14:textId="77777777" w:rsidR="007A1CBE" w:rsidRPr="00264816" w:rsidRDefault="007A1CBE" w:rsidP="00264816">
            <w:pPr>
              <w:pStyle w:val="a4"/>
              <w:rPr>
                <w:lang w:val="ru-RU"/>
              </w:rPr>
            </w:pPr>
          </w:p>
          <w:p w14:paraId="0B9A5590" w14:textId="77777777" w:rsidR="00264816" w:rsidRPr="00264816" w:rsidRDefault="00264816" w:rsidP="00264816">
            <w:pPr>
              <w:pStyle w:val="a4"/>
              <w:rPr>
                <w:color w:val="808080" w:themeColor="background1" w:themeShade="80"/>
                <w:lang w:val="ru-RU"/>
              </w:rPr>
            </w:pPr>
            <w:r w:rsidRPr="00264816">
              <w:rPr>
                <w:color w:val="808080" w:themeColor="background1" w:themeShade="80"/>
                <w:lang w:val="ru-RU"/>
              </w:rPr>
              <w:t>// Это фактически то же самое, что присвоить метод снаружи через точку</w:t>
            </w:r>
          </w:p>
          <w:p w14:paraId="3AD1250B" w14:textId="77777777" w:rsidR="00264816" w:rsidRDefault="00264816" w:rsidP="00264816">
            <w:pPr>
              <w:pStyle w:val="a4"/>
              <w:rPr>
                <w:color w:val="808080" w:themeColor="background1" w:themeShade="80"/>
              </w:rPr>
            </w:pPr>
            <w:r w:rsidRPr="00264816">
              <w:rPr>
                <w:color w:val="808080" w:themeColor="background1" w:themeShade="80"/>
              </w:rPr>
              <w:t xml:space="preserve">// </w:t>
            </w:r>
            <w:proofErr w:type="spellStart"/>
            <w:r w:rsidRPr="00264816">
              <w:rPr>
                <w:color w:val="808080" w:themeColor="background1" w:themeShade="80"/>
              </w:rPr>
              <w:t>MyClass.staticMethod</w:t>
            </w:r>
            <w:proofErr w:type="spellEnd"/>
            <w:r w:rsidRPr="00264816">
              <w:rPr>
                <w:color w:val="808080" w:themeColor="background1" w:themeShade="80"/>
              </w:rPr>
              <w:t xml:space="preserve"> = </w:t>
            </w:r>
            <w:proofErr w:type="gramStart"/>
            <w:r w:rsidRPr="00264816">
              <w:rPr>
                <w:color w:val="808080" w:themeColor="background1" w:themeShade="80"/>
              </w:rPr>
              <w:t>function(</w:t>
            </w:r>
            <w:proofErr w:type="gramEnd"/>
            <w:r w:rsidRPr="00264816">
              <w:rPr>
                <w:color w:val="808080" w:themeColor="background1" w:themeShade="80"/>
              </w:rPr>
              <w:t>) {...};</w:t>
            </w:r>
          </w:p>
          <w:p w14:paraId="0486E586" w14:textId="77777777" w:rsidR="007A1CBE" w:rsidRPr="00264816" w:rsidRDefault="007A1CBE" w:rsidP="00264816">
            <w:pPr>
              <w:pStyle w:val="a4"/>
              <w:rPr>
                <w:color w:val="808080" w:themeColor="background1" w:themeShade="80"/>
              </w:rPr>
            </w:pPr>
            <w:r w:rsidRPr="007A1CBE">
              <w:rPr>
                <w:color w:val="808080" w:themeColor="background1" w:themeShade="80"/>
              </w:rPr>
              <w:t>// MyClass.name = '</w:t>
            </w:r>
            <w:proofErr w:type="spellStart"/>
            <w:r w:rsidRPr="007A1CBE">
              <w:rPr>
                <w:color w:val="808080" w:themeColor="background1" w:themeShade="80"/>
              </w:rPr>
              <w:t>Valakas</w:t>
            </w:r>
            <w:proofErr w:type="spellEnd"/>
            <w:r w:rsidRPr="007A1CBE">
              <w:rPr>
                <w:color w:val="808080" w:themeColor="background1" w:themeShade="80"/>
              </w:rPr>
              <w:t>'</w:t>
            </w:r>
          </w:p>
          <w:p w14:paraId="462006F1" w14:textId="77777777" w:rsidR="00881094" w:rsidRPr="00881094" w:rsidRDefault="00881094" w:rsidP="00881094">
            <w:pPr>
              <w:pStyle w:val="a4"/>
            </w:pPr>
          </w:p>
        </w:tc>
      </w:tr>
    </w:tbl>
    <w:p w14:paraId="6F55D129" w14:textId="77777777" w:rsidR="00B31820" w:rsidRPr="003536B8" w:rsidRDefault="00B31820" w:rsidP="00160E81">
      <w:pPr>
        <w:pStyle w:val="a5"/>
        <w:rPr>
          <w:lang w:val="en-US"/>
        </w:rPr>
      </w:pPr>
    </w:p>
    <w:p w14:paraId="4A45FEB1" w14:textId="77777777" w:rsidR="0091465F" w:rsidRPr="003536B8" w:rsidRDefault="0091465F" w:rsidP="00160E81">
      <w:pPr>
        <w:pStyle w:val="a5"/>
        <w:rPr>
          <w:lang w:val="en-US"/>
        </w:rPr>
      </w:pPr>
    </w:p>
    <w:p w14:paraId="7A489C3F" w14:textId="77777777" w:rsidR="00264816" w:rsidRPr="00264816" w:rsidRDefault="00264816" w:rsidP="00160E81">
      <w:pPr>
        <w:pStyle w:val="a5"/>
        <w:rPr>
          <w:b/>
        </w:rPr>
      </w:pPr>
      <w:proofErr w:type="gramStart"/>
      <w:r w:rsidRPr="003536B8">
        <w:rPr>
          <w:b/>
        </w:rPr>
        <w:t>.</w:t>
      </w:r>
      <w:r>
        <w:rPr>
          <w:b/>
          <w:lang w:val="en-US"/>
        </w:rPr>
        <w:t>t</w:t>
      </w:r>
      <w:r w:rsidRPr="00264816">
        <w:rPr>
          <w:b/>
          <w:lang w:val="en-US"/>
        </w:rPr>
        <w:t>his</w:t>
      </w:r>
      <w:proofErr w:type="gramEnd"/>
      <w:r w:rsidRPr="003536B8">
        <w:rPr>
          <w:b/>
        </w:rPr>
        <w:t xml:space="preserve"> </w:t>
      </w:r>
      <w:r w:rsidRPr="00264816">
        <w:rPr>
          <w:b/>
        </w:rPr>
        <w:t>и статический метод</w:t>
      </w:r>
    </w:p>
    <w:p w14:paraId="4E9F15D2" w14:textId="77777777" w:rsidR="00160E81" w:rsidRDefault="00160E81" w:rsidP="00160E81">
      <w:pPr>
        <w:pStyle w:val="a5"/>
      </w:pPr>
      <w:r>
        <w:t xml:space="preserve">Если в статическом методе </w:t>
      </w:r>
      <w:proofErr w:type="gramStart"/>
      <w:r>
        <w:t xml:space="preserve">используется </w:t>
      </w:r>
      <w:r w:rsidRPr="00264816">
        <w:t>.</w:t>
      </w:r>
      <w:r w:rsidRPr="00264816">
        <w:rPr>
          <w:lang w:val="en-US"/>
        </w:rPr>
        <w:t>this</w:t>
      </w:r>
      <w:proofErr w:type="gramEnd"/>
      <w:r>
        <w:t xml:space="preserve">, то он </w:t>
      </w:r>
      <w:r w:rsidRPr="00863BD3">
        <w:rPr>
          <w:b/>
        </w:rPr>
        <w:t>равен самой функции-конструктору</w:t>
      </w:r>
      <w:r>
        <w:t xml:space="preserve">, а не экземпляру </w:t>
      </w:r>
      <w:r w:rsidRPr="00A5167E">
        <w:t>(правило «объект до точки»)</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C63B7" w14:paraId="3F8E3F1E" w14:textId="77777777" w:rsidTr="005144E3">
        <w:tc>
          <w:tcPr>
            <w:tcW w:w="10194" w:type="dxa"/>
            <w:shd w:val="clear" w:color="auto" w:fill="F5F5F5"/>
          </w:tcPr>
          <w:p w14:paraId="4814F9B9" w14:textId="77777777" w:rsidR="00160E81" w:rsidRDefault="00160E81" w:rsidP="005144E3">
            <w:pPr>
              <w:pStyle w:val="a4"/>
              <w:rPr>
                <w:lang w:val="ru-RU"/>
              </w:rPr>
            </w:pPr>
          </w:p>
          <w:p w14:paraId="67BCFF47" w14:textId="77777777" w:rsidR="00160E81" w:rsidRPr="005E4BB4" w:rsidRDefault="00160E81" w:rsidP="005144E3">
            <w:pPr>
              <w:pStyle w:val="a4"/>
            </w:pPr>
            <w:r w:rsidRPr="005E4BB4">
              <w:t xml:space="preserve">class </w:t>
            </w:r>
            <w:proofErr w:type="spellStart"/>
            <w:r w:rsidRPr="005E4BB4">
              <w:t>MyClass</w:t>
            </w:r>
            <w:proofErr w:type="spellEnd"/>
            <w:r w:rsidRPr="005E4BB4">
              <w:t xml:space="preserve"> {</w:t>
            </w:r>
          </w:p>
          <w:p w14:paraId="589A3529" w14:textId="77777777" w:rsidR="00160E81" w:rsidRPr="005E4BB4" w:rsidRDefault="00160E81" w:rsidP="005144E3">
            <w:pPr>
              <w:pStyle w:val="a4"/>
            </w:pPr>
            <w:r w:rsidRPr="005E4BB4">
              <w:t xml:space="preserve">  static </w:t>
            </w:r>
            <w:proofErr w:type="gramStart"/>
            <w:r w:rsidRPr="005E4BB4">
              <w:t>method(</w:t>
            </w:r>
            <w:proofErr w:type="gramEnd"/>
            <w:r w:rsidRPr="005E4BB4">
              <w:t>) {</w:t>
            </w:r>
          </w:p>
          <w:p w14:paraId="2EF65517" w14:textId="77777777" w:rsidR="00160E81" w:rsidRPr="005E4BB4" w:rsidRDefault="00160E81" w:rsidP="005144E3">
            <w:pPr>
              <w:pStyle w:val="a4"/>
            </w:pPr>
            <w:r w:rsidRPr="005E4BB4">
              <w:t xml:space="preserve">    </w:t>
            </w:r>
            <w:proofErr w:type="gramStart"/>
            <w:r w:rsidRPr="005E4BB4">
              <w:t>console.log(</w:t>
            </w:r>
            <w:proofErr w:type="gramEnd"/>
            <w:r w:rsidRPr="005E4BB4">
              <w:t xml:space="preserve">this </w:t>
            </w:r>
            <w:r w:rsidRPr="006B3EFF">
              <w:rPr>
                <w:color w:val="CC3399"/>
              </w:rPr>
              <w:t xml:space="preserve">=== </w:t>
            </w:r>
            <w:proofErr w:type="spellStart"/>
            <w:r w:rsidRPr="005E4BB4">
              <w:t>MyClass</w:t>
            </w:r>
            <w:proofErr w:type="spellEnd"/>
            <w:r w:rsidRPr="005E4BB4">
              <w:t>);</w:t>
            </w:r>
          </w:p>
          <w:p w14:paraId="3B2B1C1D" w14:textId="77777777" w:rsidR="00160E81" w:rsidRPr="005E4BB4" w:rsidRDefault="00160E81" w:rsidP="005144E3">
            <w:pPr>
              <w:pStyle w:val="a4"/>
              <w:rPr>
                <w:lang w:val="ru-RU"/>
              </w:rPr>
            </w:pPr>
            <w:r w:rsidRPr="005E4BB4">
              <w:t xml:space="preserve">  </w:t>
            </w:r>
            <w:r w:rsidRPr="005E4BB4">
              <w:rPr>
                <w:lang w:val="ru-RU"/>
              </w:rPr>
              <w:t>}</w:t>
            </w:r>
          </w:p>
          <w:p w14:paraId="7FE24652" w14:textId="77777777" w:rsidR="00160E81" w:rsidRPr="005E4BB4" w:rsidRDefault="00160E81" w:rsidP="005144E3">
            <w:pPr>
              <w:pStyle w:val="a4"/>
              <w:rPr>
                <w:lang w:val="ru-RU"/>
              </w:rPr>
            </w:pPr>
            <w:r w:rsidRPr="005E4BB4">
              <w:rPr>
                <w:lang w:val="ru-RU"/>
              </w:rPr>
              <w:t>}</w:t>
            </w:r>
          </w:p>
          <w:p w14:paraId="26B0A410" w14:textId="77777777" w:rsidR="00160E81" w:rsidRPr="005E4BB4" w:rsidRDefault="00160E81" w:rsidP="005144E3">
            <w:pPr>
              <w:pStyle w:val="a4"/>
              <w:rPr>
                <w:lang w:val="ru-RU"/>
              </w:rPr>
            </w:pPr>
          </w:p>
          <w:p w14:paraId="6192BF6B" w14:textId="77777777" w:rsidR="00160E81" w:rsidRPr="005E4BB4" w:rsidRDefault="00160E81" w:rsidP="005144E3">
            <w:pPr>
              <w:pStyle w:val="a4"/>
              <w:rPr>
                <w:lang w:val="ru-RU"/>
              </w:rPr>
            </w:pPr>
            <w:proofErr w:type="spellStart"/>
            <w:r w:rsidRPr="005E4BB4">
              <w:rPr>
                <w:lang w:val="ru-RU"/>
              </w:rPr>
              <w:t>MyClass.method</w:t>
            </w:r>
            <w:proofErr w:type="spellEnd"/>
            <w:r w:rsidRPr="005E4BB4">
              <w:rPr>
                <w:lang w:val="ru-RU"/>
              </w:rPr>
              <w:t>();</w:t>
            </w:r>
          </w:p>
          <w:p w14:paraId="55C66242" w14:textId="77777777" w:rsidR="00160E81" w:rsidRPr="007E5F2E" w:rsidRDefault="00160E81" w:rsidP="005144E3">
            <w:pPr>
              <w:pStyle w:val="a4"/>
              <w:rPr>
                <w:color w:val="808080" w:themeColor="background1" w:themeShade="80"/>
                <w:lang w:val="ru-RU"/>
              </w:rPr>
            </w:pPr>
            <w:r w:rsidRPr="007E5F2E">
              <w:rPr>
                <w:color w:val="808080" w:themeColor="background1" w:themeShade="80"/>
                <w:lang w:val="ru-RU"/>
              </w:rPr>
              <w:t xml:space="preserve">// </w:t>
            </w:r>
            <w:proofErr w:type="spellStart"/>
            <w:r w:rsidRPr="007E5F2E">
              <w:rPr>
                <w:color w:val="808080" w:themeColor="background1" w:themeShade="80"/>
                <w:lang w:val="ru-RU"/>
              </w:rPr>
              <w:t>true</w:t>
            </w:r>
            <w:proofErr w:type="spellEnd"/>
          </w:p>
          <w:p w14:paraId="36B45784" w14:textId="77777777" w:rsidR="00160E81" w:rsidRPr="00C6756D" w:rsidRDefault="00160E81" w:rsidP="005144E3">
            <w:pPr>
              <w:pStyle w:val="a4"/>
              <w:rPr>
                <w:lang w:val="ru-RU"/>
              </w:rPr>
            </w:pPr>
          </w:p>
        </w:tc>
      </w:tr>
    </w:tbl>
    <w:p w14:paraId="4F182569" w14:textId="77777777" w:rsidR="00160E81" w:rsidRDefault="00160E81" w:rsidP="00160E81">
      <w:pPr>
        <w:pStyle w:val="a5"/>
      </w:pPr>
    </w:p>
    <w:p w14:paraId="6C5FF9DE" w14:textId="77777777" w:rsidR="007A1CBE" w:rsidRDefault="007A1CBE" w:rsidP="00160E81">
      <w:pPr>
        <w:pStyle w:val="a5"/>
      </w:pPr>
    </w:p>
    <w:bookmarkStart w:id="122" w:name="nasledovanie-staticheskih-svoystv-i-meto"/>
    <w:p w14:paraId="3901B9DA" w14:textId="77777777" w:rsidR="007B3E4F" w:rsidRPr="009377E1" w:rsidRDefault="007B3E4F" w:rsidP="007B3E4F">
      <w:pPr>
        <w:pStyle w:val="3"/>
      </w:pPr>
      <w:r w:rsidRPr="009377E1">
        <w:fldChar w:fldCharType="begin"/>
      </w:r>
      <w:r w:rsidRPr="009377E1">
        <w:instrText xml:space="preserve"> HYPERLINK "https://learn.javascript.ru/static-properties-methods" \l "nasledovanie-staticheskih-svoystv-i-metodov" </w:instrText>
      </w:r>
      <w:r w:rsidRPr="009377E1">
        <w:fldChar w:fldCharType="separate"/>
      </w:r>
      <w:r w:rsidRPr="009377E1">
        <w:t>Наследование статических свойств и методов</w:t>
      </w:r>
      <w:r w:rsidRPr="009377E1">
        <w:fldChar w:fldCharType="end"/>
      </w:r>
      <w:bookmarkEnd w:id="122"/>
    </w:p>
    <w:p w14:paraId="1243B1F2" w14:textId="77777777" w:rsidR="007B3E4F" w:rsidRDefault="007B3E4F" w:rsidP="007B3E4F">
      <w:pPr>
        <w:pStyle w:val="a5"/>
      </w:pPr>
      <w:r>
        <w:t xml:space="preserve">Статические свойства и методы наследуются только при использовании </w:t>
      </w:r>
      <w:r>
        <w:rPr>
          <w:lang w:val="en-US"/>
        </w:rPr>
        <w:t>extends</w:t>
      </w:r>
      <w:r>
        <w:t>.</w:t>
      </w:r>
    </w:p>
    <w:p w14:paraId="4A0E4AE9" w14:textId="77777777" w:rsidR="007B3E4F" w:rsidRDefault="007B3E4F" w:rsidP="007B3E4F">
      <w:pPr>
        <w:pStyle w:val="a5"/>
      </w:pPr>
      <w:r>
        <w:t xml:space="preserve">Например, у </w:t>
      </w:r>
      <w:r>
        <w:rPr>
          <w:lang w:val="en-US"/>
        </w:rPr>
        <w:t>Animal</w:t>
      </w:r>
      <w:r w:rsidRPr="001E5975">
        <w:t xml:space="preserve"> </w:t>
      </w:r>
      <w:r>
        <w:t xml:space="preserve">есть статический метод </w:t>
      </w:r>
      <w:proofErr w:type="spellStart"/>
      <w:r>
        <w:t>Animal.compare</w:t>
      </w:r>
      <w:proofErr w:type="spellEnd"/>
      <w:r>
        <w:t xml:space="preserve">, а у </w:t>
      </w:r>
      <w:r>
        <w:rPr>
          <w:lang w:val="en-US"/>
        </w:rPr>
        <w:t>Rabbit</w:t>
      </w:r>
      <w:r w:rsidRPr="001E5975">
        <w:t xml:space="preserve"> </w:t>
      </w:r>
      <w:r>
        <w:t xml:space="preserve">его нет, но он ему всё равно </w:t>
      </w:r>
      <w:r w:rsidRPr="00C806F9">
        <w:t>дос</w:t>
      </w:r>
      <w:r>
        <w:t>тупен, как если бы он у него был.</w:t>
      </w:r>
    </w:p>
    <w:tbl>
      <w:tblPr>
        <w:tblW w:w="10773" w:type="dxa"/>
        <w:shd w:val="clear" w:color="auto" w:fill="1E1E1E"/>
        <w:tblLook w:val="04A0" w:firstRow="1" w:lastRow="0" w:firstColumn="1" w:lastColumn="0" w:noHBand="0" w:noVBand="1"/>
      </w:tblPr>
      <w:tblGrid>
        <w:gridCol w:w="10773"/>
      </w:tblGrid>
      <w:tr w:rsidR="007B3E4F" w:rsidRPr="001E5975" w14:paraId="7D32AD20" w14:textId="77777777" w:rsidTr="000158CD">
        <w:tc>
          <w:tcPr>
            <w:tcW w:w="10773" w:type="dxa"/>
            <w:shd w:val="clear" w:color="auto" w:fill="1E1E1E"/>
          </w:tcPr>
          <w:p w14:paraId="215C96C0" w14:textId="77777777" w:rsidR="007B3E4F" w:rsidRPr="00CD252E" w:rsidRDefault="007B3E4F" w:rsidP="000158CD">
            <w:pPr>
              <w:pStyle w:val="a4"/>
              <w:rPr>
                <w:lang w:val="ru-RU"/>
              </w:rPr>
            </w:pPr>
          </w:p>
          <w:p w14:paraId="78100FE0"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569CD6"/>
                <w:szCs w:val="21"/>
                <w:lang w:eastAsia="ru-RU"/>
              </w:rPr>
              <w:t>class</w:t>
            </w:r>
            <w:r w:rsidRPr="001E5975">
              <w:rPr>
                <w:rFonts w:eastAsia="Times New Roman" w:cs="Times New Roman"/>
                <w:color w:val="D4D4D4"/>
                <w:szCs w:val="21"/>
                <w:lang w:eastAsia="ru-RU"/>
              </w:rPr>
              <w:t> </w:t>
            </w:r>
            <w:r w:rsidRPr="001E5975">
              <w:rPr>
                <w:rFonts w:eastAsia="Times New Roman" w:cs="Times New Roman"/>
                <w:color w:val="4EC9B0"/>
                <w:szCs w:val="21"/>
                <w:lang w:eastAsia="ru-RU"/>
              </w:rPr>
              <w:t>Animal</w:t>
            </w:r>
            <w:r w:rsidRPr="001E5975">
              <w:rPr>
                <w:rFonts w:eastAsia="Times New Roman" w:cs="Times New Roman"/>
                <w:color w:val="D4D4D4"/>
                <w:szCs w:val="21"/>
                <w:lang w:eastAsia="ru-RU"/>
              </w:rPr>
              <w:t> {</w:t>
            </w:r>
          </w:p>
          <w:p w14:paraId="1B3DF332"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proofErr w:type="gramStart"/>
            <w:r w:rsidRPr="001E5975">
              <w:rPr>
                <w:rFonts w:eastAsia="Times New Roman" w:cs="Times New Roman"/>
                <w:color w:val="569CD6"/>
                <w:szCs w:val="21"/>
                <w:lang w:eastAsia="ru-RU"/>
              </w:rPr>
              <w:t>constructor</w:t>
            </w:r>
            <w:r w:rsidRPr="001E5975">
              <w:rPr>
                <w:rFonts w:eastAsia="Times New Roman" w:cs="Times New Roman"/>
                <w:color w:val="D4D4D4"/>
                <w:szCs w:val="21"/>
                <w:lang w:eastAsia="ru-RU"/>
              </w:rPr>
              <w:t>(</w:t>
            </w:r>
            <w:proofErr w:type="gramEnd"/>
            <w:r w:rsidRPr="001E5975">
              <w:rPr>
                <w:rFonts w:eastAsia="Times New Roman" w:cs="Times New Roman"/>
                <w:color w:val="9CDCFE"/>
                <w:szCs w:val="21"/>
                <w:lang w:eastAsia="ru-RU"/>
              </w:rPr>
              <w:t>name</w:t>
            </w:r>
            <w:r w:rsidRPr="001E5975">
              <w:rPr>
                <w:rFonts w:eastAsia="Times New Roman" w:cs="Times New Roman"/>
                <w:color w:val="D4D4D4"/>
                <w:szCs w:val="21"/>
                <w:lang w:eastAsia="ru-RU"/>
              </w:rPr>
              <w:t>, </w:t>
            </w:r>
            <w:r w:rsidRPr="001E5975">
              <w:rPr>
                <w:rFonts w:eastAsia="Times New Roman" w:cs="Times New Roman"/>
                <w:color w:val="9CDCFE"/>
                <w:szCs w:val="21"/>
                <w:lang w:eastAsia="ru-RU"/>
              </w:rPr>
              <w:t>speed</w:t>
            </w:r>
            <w:r w:rsidRPr="001E5975">
              <w:rPr>
                <w:rFonts w:eastAsia="Times New Roman" w:cs="Times New Roman"/>
                <w:color w:val="D4D4D4"/>
                <w:szCs w:val="21"/>
                <w:lang w:eastAsia="ru-RU"/>
              </w:rPr>
              <w:t>) {</w:t>
            </w:r>
          </w:p>
          <w:p w14:paraId="32A79184"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proofErr w:type="spellStart"/>
            <w:proofErr w:type="gramStart"/>
            <w:r w:rsidRPr="001E5975">
              <w:rPr>
                <w:rFonts w:eastAsia="Times New Roman" w:cs="Times New Roman"/>
                <w:color w:val="569CD6"/>
                <w:szCs w:val="21"/>
                <w:lang w:eastAsia="ru-RU"/>
              </w:rPr>
              <w:t>this</w:t>
            </w:r>
            <w:r w:rsidRPr="001E5975">
              <w:rPr>
                <w:rFonts w:eastAsia="Times New Roman" w:cs="Times New Roman"/>
                <w:color w:val="D4D4D4"/>
                <w:szCs w:val="21"/>
                <w:lang w:eastAsia="ru-RU"/>
              </w:rPr>
              <w:t>.</w:t>
            </w:r>
            <w:r w:rsidRPr="001E5975">
              <w:rPr>
                <w:rFonts w:eastAsia="Times New Roman" w:cs="Times New Roman"/>
                <w:color w:val="9CDCFE"/>
                <w:szCs w:val="21"/>
                <w:lang w:eastAsia="ru-RU"/>
              </w:rPr>
              <w:t>speed</w:t>
            </w:r>
            <w:proofErr w:type="spellEnd"/>
            <w:proofErr w:type="gramEnd"/>
            <w:r w:rsidRPr="001E5975">
              <w:rPr>
                <w:rFonts w:eastAsia="Times New Roman" w:cs="Times New Roman"/>
                <w:color w:val="D4D4D4"/>
                <w:szCs w:val="21"/>
                <w:lang w:eastAsia="ru-RU"/>
              </w:rPr>
              <w:t> = </w:t>
            </w:r>
            <w:r w:rsidRPr="001E5975">
              <w:rPr>
                <w:rFonts w:eastAsia="Times New Roman" w:cs="Times New Roman"/>
                <w:color w:val="9CDCFE"/>
                <w:szCs w:val="21"/>
                <w:lang w:eastAsia="ru-RU"/>
              </w:rPr>
              <w:t>speed</w:t>
            </w:r>
            <w:r w:rsidRPr="001E5975">
              <w:rPr>
                <w:rFonts w:eastAsia="Times New Roman" w:cs="Times New Roman"/>
                <w:color w:val="D4D4D4"/>
                <w:szCs w:val="21"/>
                <w:lang w:eastAsia="ru-RU"/>
              </w:rPr>
              <w:t>;</w:t>
            </w:r>
          </w:p>
          <w:p w14:paraId="61865250"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r w:rsidRPr="001E5975">
              <w:rPr>
                <w:rFonts w:eastAsia="Times New Roman" w:cs="Times New Roman"/>
                <w:color w:val="569CD6"/>
                <w:szCs w:val="21"/>
                <w:lang w:eastAsia="ru-RU"/>
              </w:rPr>
              <w:t>this</w:t>
            </w:r>
            <w:r w:rsidRPr="001E5975">
              <w:rPr>
                <w:rFonts w:eastAsia="Times New Roman" w:cs="Times New Roman"/>
                <w:color w:val="D4D4D4"/>
                <w:szCs w:val="21"/>
                <w:lang w:eastAsia="ru-RU"/>
              </w:rPr>
              <w:t>.</w:t>
            </w:r>
            <w:r w:rsidRPr="001E5975">
              <w:rPr>
                <w:rFonts w:eastAsia="Times New Roman" w:cs="Times New Roman"/>
                <w:color w:val="9CDCFE"/>
                <w:szCs w:val="21"/>
                <w:lang w:eastAsia="ru-RU"/>
              </w:rPr>
              <w:t>name</w:t>
            </w:r>
            <w:r w:rsidRPr="001E5975">
              <w:rPr>
                <w:rFonts w:eastAsia="Times New Roman" w:cs="Times New Roman"/>
                <w:color w:val="D4D4D4"/>
                <w:szCs w:val="21"/>
                <w:lang w:eastAsia="ru-RU"/>
              </w:rPr>
              <w:t> = </w:t>
            </w:r>
            <w:r w:rsidRPr="001E5975">
              <w:rPr>
                <w:rFonts w:eastAsia="Times New Roman" w:cs="Times New Roman"/>
                <w:color w:val="9CDCFE"/>
                <w:szCs w:val="21"/>
                <w:lang w:eastAsia="ru-RU"/>
              </w:rPr>
              <w:t>name</w:t>
            </w:r>
            <w:r w:rsidRPr="001E5975">
              <w:rPr>
                <w:rFonts w:eastAsia="Times New Roman" w:cs="Times New Roman"/>
                <w:color w:val="D4D4D4"/>
                <w:szCs w:val="21"/>
                <w:lang w:eastAsia="ru-RU"/>
              </w:rPr>
              <w:t>;</w:t>
            </w:r>
          </w:p>
          <w:p w14:paraId="7910AD56"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p>
          <w:p w14:paraId="0FD6BA20" w14:textId="77777777" w:rsidR="007B3E4F" w:rsidRPr="001E5975" w:rsidRDefault="007B3E4F" w:rsidP="000158CD">
            <w:pPr>
              <w:pStyle w:val="a4"/>
              <w:rPr>
                <w:rFonts w:eastAsia="Times New Roman" w:cs="Times New Roman"/>
                <w:color w:val="D4D4D4"/>
                <w:szCs w:val="21"/>
                <w:lang w:eastAsia="ru-RU"/>
              </w:rPr>
            </w:pPr>
          </w:p>
          <w:p w14:paraId="3BAF1718"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lastRenderedPageBreak/>
              <w:t>  </w:t>
            </w:r>
            <w:proofErr w:type="gramStart"/>
            <w:r w:rsidRPr="001E5975">
              <w:rPr>
                <w:rFonts w:eastAsia="Times New Roman" w:cs="Times New Roman"/>
                <w:color w:val="DCDCAA"/>
                <w:szCs w:val="21"/>
                <w:lang w:eastAsia="ru-RU"/>
              </w:rPr>
              <w:t>run</w:t>
            </w:r>
            <w:r w:rsidRPr="001E5975">
              <w:rPr>
                <w:rFonts w:eastAsia="Times New Roman" w:cs="Times New Roman"/>
                <w:color w:val="D4D4D4"/>
                <w:szCs w:val="21"/>
                <w:lang w:eastAsia="ru-RU"/>
              </w:rPr>
              <w:t>(</w:t>
            </w:r>
            <w:proofErr w:type="gramEnd"/>
            <w:r w:rsidRPr="001E5975">
              <w:rPr>
                <w:rFonts w:eastAsia="Times New Roman" w:cs="Times New Roman"/>
                <w:color w:val="9CDCFE"/>
                <w:szCs w:val="21"/>
                <w:lang w:eastAsia="ru-RU"/>
              </w:rPr>
              <w:t>speed</w:t>
            </w:r>
            <w:r w:rsidRPr="001E5975">
              <w:rPr>
                <w:rFonts w:eastAsia="Times New Roman" w:cs="Times New Roman"/>
                <w:color w:val="D4D4D4"/>
                <w:szCs w:val="21"/>
                <w:lang w:eastAsia="ru-RU"/>
              </w:rPr>
              <w:t> = </w:t>
            </w:r>
            <w:r w:rsidRPr="001E5975">
              <w:rPr>
                <w:rFonts w:eastAsia="Times New Roman" w:cs="Times New Roman"/>
                <w:color w:val="B5CEA8"/>
                <w:szCs w:val="21"/>
                <w:lang w:eastAsia="ru-RU"/>
              </w:rPr>
              <w:t>0</w:t>
            </w:r>
            <w:r w:rsidRPr="001E5975">
              <w:rPr>
                <w:rFonts w:eastAsia="Times New Roman" w:cs="Times New Roman"/>
                <w:color w:val="D4D4D4"/>
                <w:szCs w:val="21"/>
                <w:lang w:eastAsia="ru-RU"/>
              </w:rPr>
              <w:t>) {</w:t>
            </w:r>
          </w:p>
          <w:p w14:paraId="4715D9C5"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proofErr w:type="spellStart"/>
            <w:proofErr w:type="gramStart"/>
            <w:r w:rsidRPr="001E5975">
              <w:rPr>
                <w:rFonts w:eastAsia="Times New Roman" w:cs="Times New Roman"/>
                <w:color w:val="569CD6"/>
                <w:szCs w:val="21"/>
                <w:lang w:eastAsia="ru-RU"/>
              </w:rPr>
              <w:t>this</w:t>
            </w:r>
            <w:r w:rsidRPr="001E5975">
              <w:rPr>
                <w:rFonts w:eastAsia="Times New Roman" w:cs="Times New Roman"/>
                <w:color w:val="D4D4D4"/>
                <w:szCs w:val="21"/>
                <w:lang w:eastAsia="ru-RU"/>
              </w:rPr>
              <w:t>.</w:t>
            </w:r>
            <w:r w:rsidRPr="001E5975">
              <w:rPr>
                <w:rFonts w:eastAsia="Times New Roman" w:cs="Times New Roman"/>
                <w:color w:val="9CDCFE"/>
                <w:szCs w:val="21"/>
                <w:lang w:eastAsia="ru-RU"/>
              </w:rPr>
              <w:t>speed</w:t>
            </w:r>
            <w:proofErr w:type="spellEnd"/>
            <w:proofErr w:type="gramEnd"/>
            <w:r w:rsidRPr="001E5975">
              <w:rPr>
                <w:rFonts w:eastAsia="Times New Roman" w:cs="Times New Roman"/>
                <w:color w:val="D4D4D4"/>
                <w:szCs w:val="21"/>
                <w:lang w:eastAsia="ru-RU"/>
              </w:rPr>
              <w:t> += </w:t>
            </w:r>
            <w:r w:rsidRPr="001E5975">
              <w:rPr>
                <w:rFonts w:eastAsia="Times New Roman" w:cs="Times New Roman"/>
                <w:color w:val="9CDCFE"/>
                <w:szCs w:val="21"/>
                <w:lang w:eastAsia="ru-RU"/>
              </w:rPr>
              <w:t>speed</w:t>
            </w:r>
            <w:r w:rsidRPr="001E5975">
              <w:rPr>
                <w:rFonts w:eastAsia="Times New Roman" w:cs="Times New Roman"/>
                <w:color w:val="D4D4D4"/>
                <w:szCs w:val="21"/>
                <w:lang w:eastAsia="ru-RU"/>
              </w:rPr>
              <w:t>; </w:t>
            </w:r>
            <w:r w:rsidRPr="001E5975">
              <w:rPr>
                <w:rFonts w:eastAsia="Times New Roman" w:cs="Times New Roman"/>
                <w:color w:val="6A9955"/>
                <w:szCs w:val="21"/>
                <w:lang w:eastAsia="ru-RU"/>
              </w:rPr>
              <w:t>// </w:t>
            </w:r>
            <w:proofErr w:type="spellStart"/>
            <w:r w:rsidRPr="001E5975">
              <w:rPr>
                <w:rFonts w:eastAsia="Times New Roman" w:cs="Times New Roman"/>
                <w:color w:val="6A9955"/>
                <w:szCs w:val="21"/>
                <w:lang w:eastAsia="ru-RU"/>
              </w:rPr>
              <w:t>нахуя</w:t>
            </w:r>
            <w:proofErr w:type="spellEnd"/>
            <w:r w:rsidRPr="001E5975">
              <w:rPr>
                <w:rFonts w:eastAsia="Times New Roman" w:cs="Times New Roman"/>
                <w:color w:val="6A9955"/>
                <w:szCs w:val="21"/>
                <w:lang w:eastAsia="ru-RU"/>
              </w:rPr>
              <w:t>?</w:t>
            </w:r>
          </w:p>
          <w:p w14:paraId="2C50438B"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r w:rsidRPr="001E5975">
              <w:rPr>
                <w:rFonts w:eastAsia="Times New Roman" w:cs="Times New Roman"/>
                <w:color w:val="9CDCFE"/>
                <w:szCs w:val="21"/>
                <w:lang w:eastAsia="ru-RU"/>
              </w:rPr>
              <w:t>console</w:t>
            </w:r>
            <w:r w:rsidRPr="003536B8">
              <w:rPr>
                <w:rFonts w:eastAsia="Times New Roman" w:cs="Times New Roman"/>
                <w:color w:val="D4D4D4"/>
                <w:szCs w:val="21"/>
                <w:lang w:val="ru-RU" w:eastAsia="ru-RU"/>
              </w:rPr>
              <w:t>.</w:t>
            </w:r>
            <w:r w:rsidRPr="001E5975">
              <w:rPr>
                <w:rFonts w:eastAsia="Times New Roman" w:cs="Times New Roman"/>
                <w:color w:val="DCDCAA"/>
                <w:szCs w:val="21"/>
                <w:lang w:eastAsia="ru-RU"/>
              </w:rPr>
              <w:t>log</w:t>
            </w:r>
            <w:r w:rsidRPr="003536B8">
              <w:rPr>
                <w:rFonts w:eastAsia="Times New Roman" w:cs="Times New Roman"/>
                <w:color w:val="D4D4D4"/>
                <w:szCs w:val="21"/>
                <w:lang w:val="ru-RU" w:eastAsia="ru-RU"/>
              </w:rPr>
              <w:t>(</w:t>
            </w:r>
            <w:r w:rsidRPr="003536B8">
              <w:rPr>
                <w:rFonts w:eastAsia="Times New Roman" w:cs="Times New Roman"/>
                <w:color w:val="CE9178"/>
                <w:szCs w:val="21"/>
                <w:lang w:val="ru-RU" w:eastAsia="ru-RU"/>
              </w:rPr>
              <w:t>`</w:t>
            </w:r>
            <w:r w:rsidRPr="003536B8">
              <w:rPr>
                <w:rFonts w:eastAsia="Times New Roman" w:cs="Times New Roman"/>
                <w:color w:val="569CD6"/>
                <w:szCs w:val="21"/>
                <w:lang w:val="ru-RU" w:eastAsia="ru-RU"/>
              </w:rPr>
              <w:t>${</w:t>
            </w:r>
            <w:r w:rsidRPr="001E5975">
              <w:rPr>
                <w:rFonts w:eastAsia="Times New Roman" w:cs="Times New Roman"/>
                <w:color w:val="569CD6"/>
                <w:szCs w:val="21"/>
                <w:lang w:eastAsia="ru-RU"/>
              </w:rPr>
              <w:t>this</w:t>
            </w:r>
            <w:r w:rsidRPr="003536B8">
              <w:rPr>
                <w:rFonts w:eastAsia="Times New Roman" w:cs="Times New Roman"/>
                <w:color w:val="D4D4D4"/>
                <w:szCs w:val="21"/>
                <w:lang w:val="ru-RU" w:eastAsia="ru-RU"/>
              </w:rPr>
              <w:t>.</w:t>
            </w:r>
            <w:r w:rsidRPr="001E5975">
              <w:rPr>
                <w:rFonts w:eastAsia="Times New Roman" w:cs="Times New Roman"/>
                <w:color w:val="9CDCFE"/>
                <w:szCs w:val="21"/>
                <w:lang w:eastAsia="ru-RU"/>
              </w:rPr>
              <w:t>name</w:t>
            </w:r>
            <w:r w:rsidRPr="003536B8">
              <w:rPr>
                <w:rFonts w:eastAsia="Times New Roman" w:cs="Times New Roman"/>
                <w:color w:val="569CD6"/>
                <w:szCs w:val="21"/>
                <w:lang w:val="ru-RU" w:eastAsia="ru-RU"/>
              </w:rPr>
              <w:t>}</w:t>
            </w:r>
            <w:r w:rsidRPr="001E5975">
              <w:rPr>
                <w:rFonts w:eastAsia="Times New Roman" w:cs="Times New Roman"/>
                <w:color w:val="CE9178"/>
                <w:szCs w:val="21"/>
                <w:lang w:eastAsia="ru-RU"/>
              </w:rPr>
              <w:t> </w:t>
            </w:r>
            <w:r w:rsidRPr="003536B8">
              <w:rPr>
                <w:rFonts w:eastAsia="Times New Roman" w:cs="Times New Roman"/>
                <w:color w:val="CE9178"/>
                <w:szCs w:val="21"/>
                <w:lang w:val="ru-RU" w:eastAsia="ru-RU"/>
              </w:rPr>
              <w:t>бежит</w:t>
            </w:r>
            <w:r w:rsidRPr="001E5975">
              <w:rPr>
                <w:rFonts w:eastAsia="Times New Roman" w:cs="Times New Roman"/>
                <w:color w:val="CE9178"/>
                <w:szCs w:val="21"/>
                <w:lang w:eastAsia="ru-RU"/>
              </w:rPr>
              <w:t> </w:t>
            </w:r>
            <w:r w:rsidRPr="003536B8">
              <w:rPr>
                <w:rFonts w:eastAsia="Times New Roman" w:cs="Times New Roman"/>
                <w:color w:val="CE9178"/>
                <w:szCs w:val="21"/>
                <w:lang w:val="ru-RU" w:eastAsia="ru-RU"/>
              </w:rPr>
              <w:t>со</w:t>
            </w:r>
            <w:r w:rsidRPr="001E5975">
              <w:rPr>
                <w:rFonts w:eastAsia="Times New Roman" w:cs="Times New Roman"/>
                <w:color w:val="CE9178"/>
                <w:szCs w:val="21"/>
                <w:lang w:eastAsia="ru-RU"/>
              </w:rPr>
              <w:t> </w:t>
            </w:r>
            <w:r w:rsidRPr="003536B8">
              <w:rPr>
                <w:rFonts w:eastAsia="Times New Roman" w:cs="Times New Roman"/>
                <w:color w:val="CE9178"/>
                <w:szCs w:val="21"/>
                <w:lang w:val="ru-RU" w:eastAsia="ru-RU"/>
              </w:rPr>
              <w:t>скоростью</w:t>
            </w:r>
            <w:r w:rsidRPr="001E5975">
              <w:rPr>
                <w:rFonts w:eastAsia="Times New Roman" w:cs="Times New Roman"/>
                <w:color w:val="CE9178"/>
                <w:szCs w:val="21"/>
                <w:lang w:eastAsia="ru-RU"/>
              </w:rPr>
              <w:t> </w:t>
            </w:r>
            <w:r w:rsidRPr="001E5975">
              <w:rPr>
                <w:rFonts w:eastAsia="Times New Roman" w:cs="Times New Roman"/>
                <w:color w:val="569CD6"/>
                <w:szCs w:val="21"/>
                <w:lang w:eastAsia="ru-RU"/>
              </w:rPr>
              <w:t>${</w:t>
            </w:r>
            <w:proofErr w:type="spellStart"/>
            <w:proofErr w:type="gramStart"/>
            <w:r w:rsidRPr="001E5975">
              <w:rPr>
                <w:rFonts w:eastAsia="Times New Roman" w:cs="Times New Roman"/>
                <w:color w:val="569CD6"/>
                <w:szCs w:val="21"/>
                <w:lang w:eastAsia="ru-RU"/>
              </w:rPr>
              <w:t>this</w:t>
            </w:r>
            <w:r w:rsidRPr="001E5975">
              <w:rPr>
                <w:rFonts w:eastAsia="Times New Roman" w:cs="Times New Roman"/>
                <w:color w:val="D4D4D4"/>
                <w:szCs w:val="21"/>
                <w:lang w:eastAsia="ru-RU"/>
              </w:rPr>
              <w:t>.</w:t>
            </w:r>
            <w:r w:rsidRPr="001E5975">
              <w:rPr>
                <w:rFonts w:eastAsia="Times New Roman" w:cs="Times New Roman"/>
                <w:color w:val="9CDCFE"/>
                <w:szCs w:val="21"/>
                <w:lang w:eastAsia="ru-RU"/>
              </w:rPr>
              <w:t>speed</w:t>
            </w:r>
            <w:proofErr w:type="spellEnd"/>
            <w:proofErr w:type="gramEnd"/>
            <w:r w:rsidRPr="001E5975">
              <w:rPr>
                <w:rFonts w:eastAsia="Times New Roman" w:cs="Times New Roman"/>
                <w:color w:val="569CD6"/>
                <w:szCs w:val="21"/>
                <w:lang w:eastAsia="ru-RU"/>
              </w:rPr>
              <w:t>}</w:t>
            </w:r>
            <w:r w:rsidRPr="001E5975">
              <w:rPr>
                <w:rFonts w:eastAsia="Times New Roman" w:cs="Times New Roman"/>
                <w:color w:val="CE9178"/>
                <w:szCs w:val="21"/>
                <w:lang w:eastAsia="ru-RU"/>
              </w:rPr>
              <w:t>`</w:t>
            </w:r>
            <w:r w:rsidRPr="001E5975">
              <w:rPr>
                <w:rFonts w:eastAsia="Times New Roman" w:cs="Times New Roman"/>
                <w:color w:val="D4D4D4"/>
                <w:szCs w:val="21"/>
                <w:lang w:eastAsia="ru-RU"/>
              </w:rPr>
              <w:t>);</w:t>
            </w:r>
          </w:p>
          <w:p w14:paraId="1E3BF155"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p>
          <w:p w14:paraId="7CA60871" w14:textId="77777777" w:rsidR="007B3E4F" w:rsidRPr="001E5975" w:rsidRDefault="007B3E4F" w:rsidP="000158CD">
            <w:pPr>
              <w:pStyle w:val="a4"/>
              <w:rPr>
                <w:rFonts w:eastAsia="Times New Roman" w:cs="Times New Roman"/>
                <w:color w:val="D4D4D4"/>
                <w:szCs w:val="21"/>
                <w:lang w:eastAsia="ru-RU"/>
              </w:rPr>
            </w:pPr>
          </w:p>
          <w:p w14:paraId="089ECA98"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r w:rsidRPr="001E5975">
              <w:rPr>
                <w:rFonts w:eastAsia="Times New Roman" w:cs="Times New Roman"/>
                <w:color w:val="569CD6"/>
                <w:szCs w:val="21"/>
                <w:lang w:eastAsia="ru-RU"/>
              </w:rPr>
              <w:t>static</w:t>
            </w:r>
            <w:r w:rsidRPr="001E5975">
              <w:rPr>
                <w:rFonts w:eastAsia="Times New Roman" w:cs="Times New Roman"/>
                <w:color w:val="D4D4D4"/>
                <w:szCs w:val="21"/>
                <w:lang w:eastAsia="ru-RU"/>
              </w:rPr>
              <w:t> </w:t>
            </w:r>
            <w:proofErr w:type="gramStart"/>
            <w:r w:rsidRPr="001E5975">
              <w:rPr>
                <w:rFonts w:eastAsia="Times New Roman" w:cs="Times New Roman"/>
                <w:color w:val="FF0000"/>
                <w:szCs w:val="21"/>
                <w:lang w:eastAsia="ru-RU"/>
              </w:rPr>
              <w:t>compare</w:t>
            </w:r>
            <w:r w:rsidRPr="001E5975">
              <w:rPr>
                <w:rFonts w:eastAsia="Times New Roman" w:cs="Times New Roman"/>
                <w:color w:val="D4D4D4"/>
                <w:szCs w:val="21"/>
                <w:lang w:eastAsia="ru-RU"/>
              </w:rPr>
              <w:t>(</w:t>
            </w:r>
            <w:proofErr w:type="spellStart"/>
            <w:proofErr w:type="gramEnd"/>
            <w:r w:rsidRPr="001E5975">
              <w:rPr>
                <w:rFonts w:eastAsia="Times New Roman" w:cs="Times New Roman"/>
                <w:color w:val="9CDCFE"/>
                <w:szCs w:val="21"/>
                <w:lang w:eastAsia="ru-RU"/>
              </w:rPr>
              <w:t>animalA</w:t>
            </w:r>
            <w:proofErr w:type="spellEnd"/>
            <w:r w:rsidRPr="001E5975">
              <w:rPr>
                <w:rFonts w:eastAsia="Times New Roman" w:cs="Times New Roman"/>
                <w:color w:val="D4D4D4"/>
                <w:szCs w:val="21"/>
                <w:lang w:eastAsia="ru-RU"/>
              </w:rPr>
              <w:t>, </w:t>
            </w:r>
            <w:proofErr w:type="spellStart"/>
            <w:r w:rsidRPr="001E5975">
              <w:rPr>
                <w:rFonts w:eastAsia="Times New Roman" w:cs="Times New Roman"/>
                <w:color w:val="9CDCFE"/>
                <w:szCs w:val="21"/>
                <w:lang w:eastAsia="ru-RU"/>
              </w:rPr>
              <w:t>animalB</w:t>
            </w:r>
            <w:proofErr w:type="spellEnd"/>
            <w:r w:rsidRPr="001E5975">
              <w:rPr>
                <w:rFonts w:eastAsia="Times New Roman" w:cs="Times New Roman"/>
                <w:color w:val="D4D4D4"/>
                <w:szCs w:val="21"/>
                <w:lang w:eastAsia="ru-RU"/>
              </w:rPr>
              <w:t>) {</w:t>
            </w:r>
          </w:p>
          <w:p w14:paraId="4ECEE04A"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r w:rsidRPr="001E5975">
              <w:rPr>
                <w:rFonts w:eastAsia="Times New Roman" w:cs="Times New Roman"/>
                <w:color w:val="C586C0"/>
                <w:szCs w:val="21"/>
                <w:lang w:eastAsia="ru-RU"/>
              </w:rPr>
              <w:t>return</w:t>
            </w:r>
            <w:r w:rsidRPr="001E5975">
              <w:rPr>
                <w:rFonts w:eastAsia="Times New Roman" w:cs="Times New Roman"/>
                <w:color w:val="D4D4D4"/>
                <w:szCs w:val="21"/>
                <w:lang w:eastAsia="ru-RU"/>
              </w:rPr>
              <w:t> </w:t>
            </w:r>
            <w:proofErr w:type="spellStart"/>
            <w:r w:rsidRPr="001E5975">
              <w:rPr>
                <w:rFonts w:eastAsia="Times New Roman" w:cs="Times New Roman"/>
                <w:color w:val="9CDCFE"/>
                <w:szCs w:val="21"/>
                <w:lang w:eastAsia="ru-RU"/>
              </w:rPr>
              <w:t>animalA</w:t>
            </w:r>
            <w:r w:rsidRPr="001E5975">
              <w:rPr>
                <w:rFonts w:eastAsia="Times New Roman" w:cs="Times New Roman"/>
                <w:color w:val="D4D4D4"/>
                <w:szCs w:val="21"/>
                <w:lang w:eastAsia="ru-RU"/>
              </w:rPr>
              <w:t>.</w:t>
            </w:r>
            <w:r w:rsidRPr="001E5975">
              <w:rPr>
                <w:rFonts w:eastAsia="Times New Roman" w:cs="Times New Roman"/>
                <w:color w:val="9CDCFE"/>
                <w:szCs w:val="21"/>
                <w:lang w:eastAsia="ru-RU"/>
              </w:rPr>
              <w:t>speed</w:t>
            </w:r>
            <w:proofErr w:type="spellEnd"/>
            <w:r w:rsidRPr="001E5975">
              <w:rPr>
                <w:rFonts w:eastAsia="Times New Roman" w:cs="Times New Roman"/>
                <w:color w:val="D4D4D4"/>
                <w:szCs w:val="21"/>
                <w:lang w:eastAsia="ru-RU"/>
              </w:rPr>
              <w:t> - </w:t>
            </w:r>
            <w:proofErr w:type="spellStart"/>
            <w:r w:rsidRPr="001E5975">
              <w:rPr>
                <w:rFonts w:eastAsia="Times New Roman" w:cs="Times New Roman"/>
                <w:color w:val="9CDCFE"/>
                <w:szCs w:val="21"/>
                <w:lang w:eastAsia="ru-RU"/>
              </w:rPr>
              <w:t>animalB</w:t>
            </w:r>
            <w:r w:rsidRPr="001E5975">
              <w:rPr>
                <w:rFonts w:eastAsia="Times New Roman" w:cs="Times New Roman"/>
                <w:color w:val="D4D4D4"/>
                <w:szCs w:val="21"/>
                <w:lang w:eastAsia="ru-RU"/>
              </w:rPr>
              <w:t>.</w:t>
            </w:r>
            <w:r w:rsidRPr="001E5975">
              <w:rPr>
                <w:rFonts w:eastAsia="Times New Roman" w:cs="Times New Roman"/>
                <w:color w:val="9CDCFE"/>
                <w:szCs w:val="21"/>
                <w:lang w:eastAsia="ru-RU"/>
              </w:rPr>
              <w:t>speed</w:t>
            </w:r>
            <w:proofErr w:type="spellEnd"/>
            <w:r w:rsidRPr="001E5975">
              <w:rPr>
                <w:rFonts w:eastAsia="Times New Roman" w:cs="Times New Roman"/>
                <w:color w:val="D4D4D4"/>
                <w:szCs w:val="21"/>
                <w:lang w:eastAsia="ru-RU"/>
              </w:rPr>
              <w:t>;</w:t>
            </w:r>
          </w:p>
          <w:p w14:paraId="717F6420"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p>
          <w:p w14:paraId="3F311962"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w:t>
            </w:r>
          </w:p>
          <w:p w14:paraId="59A7A4E2" w14:textId="77777777" w:rsidR="007B3E4F" w:rsidRDefault="007B3E4F" w:rsidP="000158CD">
            <w:pPr>
              <w:pStyle w:val="a4"/>
              <w:rPr>
                <w:rFonts w:eastAsia="Times New Roman" w:cs="Times New Roman"/>
                <w:color w:val="D4D4D4"/>
                <w:szCs w:val="21"/>
                <w:lang w:eastAsia="ru-RU"/>
              </w:rPr>
            </w:pPr>
          </w:p>
          <w:p w14:paraId="0F6D5B9B" w14:textId="77777777" w:rsidR="007B3E4F" w:rsidRPr="001E5975" w:rsidRDefault="007B3E4F" w:rsidP="000158CD">
            <w:pPr>
              <w:pStyle w:val="a4"/>
              <w:rPr>
                <w:rFonts w:eastAsia="Times New Roman" w:cs="Times New Roman"/>
                <w:color w:val="D4D4D4"/>
                <w:szCs w:val="21"/>
                <w:lang w:eastAsia="ru-RU"/>
              </w:rPr>
            </w:pPr>
          </w:p>
          <w:p w14:paraId="715FF331"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569CD6"/>
                <w:szCs w:val="21"/>
                <w:lang w:eastAsia="ru-RU"/>
              </w:rPr>
              <w:t>class</w:t>
            </w:r>
            <w:r w:rsidRPr="001E5975">
              <w:rPr>
                <w:rFonts w:eastAsia="Times New Roman" w:cs="Times New Roman"/>
                <w:color w:val="D4D4D4"/>
                <w:szCs w:val="21"/>
                <w:lang w:eastAsia="ru-RU"/>
              </w:rPr>
              <w:t> </w:t>
            </w:r>
            <w:r w:rsidRPr="001E5975">
              <w:rPr>
                <w:rFonts w:eastAsia="Times New Roman" w:cs="Times New Roman"/>
                <w:color w:val="4EC9B0"/>
                <w:szCs w:val="21"/>
                <w:lang w:eastAsia="ru-RU"/>
              </w:rPr>
              <w:t>Rabbit</w:t>
            </w:r>
            <w:r w:rsidRPr="001E5975">
              <w:rPr>
                <w:rFonts w:eastAsia="Times New Roman" w:cs="Times New Roman"/>
                <w:color w:val="D4D4D4"/>
                <w:szCs w:val="21"/>
                <w:lang w:eastAsia="ru-RU"/>
              </w:rPr>
              <w:t> </w:t>
            </w:r>
            <w:r w:rsidRPr="001E5975">
              <w:rPr>
                <w:rFonts w:eastAsia="Times New Roman" w:cs="Times New Roman"/>
                <w:color w:val="569CD6"/>
                <w:szCs w:val="21"/>
                <w:lang w:eastAsia="ru-RU"/>
              </w:rPr>
              <w:t>extends</w:t>
            </w:r>
            <w:r w:rsidRPr="001E5975">
              <w:rPr>
                <w:rFonts w:eastAsia="Times New Roman" w:cs="Times New Roman"/>
                <w:color w:val="D4D4D4"/>
                <w:szCs w:val="21"/>
                <w:lang w:eastAsia="ru-RU"/>
              </w:rPr>
              <w:t> </w:t>
            </w:r>
            <w:r w:rsidRPr="001E5975">
              <w:rPr>
                <w:rFonts w:eastAsia="Times New Roman" w:cs="Times New Roman"/>
                <w:color w:val="4EC9B0"/>
                <w:szCs w:val="21"/>
                <w:lang w:eastAsia="ru-RU"/>
              </w:rPr>
              <w:t>Animal</w:t>
            </w:r>
            <w:r w:rsidRPr="001E5975">
              <w:rPr>
                <w:rFonts w:eastAsia="Times New Roman" w:cs="Times New Roman"/>
                <w:color w:val="D4D4D4"/>
                <w:szCs w:val="21"/>
                <w:lang w:eastAsia="ru-RU"/>
              </w:rPr>
              <w:t> {</w:t>
            </w:r>
          </w:p>
          <w:p w14:paraId="09018D40"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proofErr w:type="gramStart"/>
            <w:r w:rsidRPr="001E5975">
              <w:rPr>
                <w:rFonts w:eastAsia="Times New Roman" w:cs="Times New Roman"/>
                <w:color w:val="DCDCAA"/>
                <w:szCs w:val="21"/>
                <w:lang w:eastAsia="ru-RU"/>
              </w:rPr>
              <w:t>hide</w:t>
            </w:r>
            <w:r w:rsidRPr="001E5975">
              <w:rPr>
                <w:rFonts w:eastAsia="Times New Roman" w:cs="Times New Roman"/>
                <w:color w:val="D4D4D4"/>
                <w:szCs w:val="21"/>
                <w:lang w:eastAsia="ru-RU"/>
              </w:rPr>
              <w:t>(</w:t>
            </w:r>
            <w:proofErr w:type="gramEnd"/>
            <w:r w:rsidRPr="001E5975">
              <w:rPr>
                <w:rFonts w:eastAsia="Times New Roman" w:cs="Times New Roman"/>
                <w:color w:val="D4D4D4"/>
                <w:szCs w:val="21"/>
                <w:lang w:eastAsia="ru-RU"/>
              </w:rPr>
              <w:t>) {</w:t>
            </w:r>
          </w:p>
          <w:p w14:paraId="1B9479D6"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r w:rsidRPr="001E5975">
              <w:rPr>
                <w:rFonts w:eastAsia="Times New Roman" w:cs="Times New Roman"/>
                <w:color w:val="9CDCFE"/>
                <w:szCs w:val="21"/>
                <w:lang w:eastAsia="ru-RU"/>
              </w:rPr>
              <w:t>console</w:t>
            </w:r>
            <w:r w:rsidRPr="001E5975">
              <w:rPr>
                <w:rFonts w:eastAsia="Times New Roman" w:cs="Times New Roman"/>
                <w:color w:val="D4D4D4"/>
                <w:szCs w:val="21"/>
                <w:lang w:eastAsia="ru-RU"/>
              </w:rPr>
              <w:t>.</w:t>
            </w:r>
            <w:r w:rsidRPr="001E5975">
              <w:rPr>
                <w:rFonts w:eastAsia="Times New Roman" w:cs="Times New Roman"/>
                <w:color w:val="DCDCAA"/>
                <w:szCs w:val="21"/>
                <w:lang w:eastAsia="ru-RU"/>
              </w:rPr>
              <w:t>log</w:t>
            </w:r>
            <w:r w:rsidRPr="001E5975">
              <w:rPr>
                <w:rFonts w:eastAsia="Times New Roman" w:cs="Times New Roman"/>
                <w:color w:val="D4D4D4"/>
                <w:szCs w:val="21"/>
                <w:lang w:eastAsia="ru-RU"/>
              </w:rPr>
              <w:t>(</w:t>
            </w:r>
            <w:r w:rsidRPr="001E5975">
              <w:rPr>
                <w:rFonts w:eastAsia="Times New Roman" w:cs="Times New Roman"/>
                <w:color w:val="CE9178"/>
                <w:szCs w:val="21"/>
                <w:lang w:eastAsia="ru-RU"/>
              </w:rPr>
              <w:t>`</w:t>
            </w:r>
            <w:r w:rsidRPr="001E5975">
              <w:rPr>
                <w:rFonts w:eastAsia="Times New Roman" w:cs="Times New Roman"/>
                <w:color w:val="569CD6"/>
                <w:szCs w:val="21"/>
                <w:lang w:eastAsia="ru-RU"/>
              </w:rPr>
              <w:t>${this</w:t>
            </w:r>
            <w:r w:rsidRPr="001E5975">
              <w:rPr>
                <w:rFonts w:eastAsia="Times New Roman" w:cs="Times New Roman"/>
                <w:color w:val="D4D4D4"/>
                <w:szCs w:val="21"/>
                <w:lang w:eastAsia="ru-RU"/>
              </w:rPr>
              <w:t>.</w:t>
            </w:r>
            <w:r w:rsidRPr="001E5975">
              <w:rPr>
                <w:rFonts w:eastAsia="Times New Roman" w:cs="Times New Roman"/>
                <w:color w:val="9CDCFE"/>
                <w:szCs w:val="21"/>
                <w:lang w:eastAsia="ru-RU"/>
              </w:rPr>
              <w:t>name</w:t>
            </w:r>
            <w:r w:rsidRPr="001E5975">
              <w:rPr>
                <w:rFonts w:eastAsia="Times New Roman" w:cs="Times New Roman"/>
                <w:color w:val="569CD6"/>
                <w:szCs w:val="21"/>
                <w:lang w:eastAsia="ru-RU"/>
              </w:rPr>
              <w:t>}</w:t>
            </w:r>
            <w:r w:rsidRPr="001E5975">
              <w:rPr>
                <w:rFonts w:eastAsia="Times New Roman" w:cs="Times New Roman"/>
                <w:color w:val="CE9178"/>
                <w:szCs w:val="21"/>
                <w:lang w:eastAsia="ru-RU"/>
              </w:rPr>
              <w:t> </w:t>
            </w:r>
            <w:proofErr w:type="spellStart"/>
            <w:proofErr w:type="gramStart"/>
            <w:r w:rsidRPr="001E5975">
              <w:rPr>
                <w:rFonts w:eastAsia="Times New Roman" w:cs="Times New Roman"/>
                <w:color w:val="CE9178"/>
                <w:szCs w:val="21"/>
                <w:lang w:eastAsia="ru-RU"/>
              </w:rPr>
              <w:t>прячется</w:t>
            </w:r>
            <w:proofErr w:type="spellEnd"/>
            <w:r w:rsidRPr="001E5975">
              <w:rPr>
                <w:rFonts w:eastAsia="Times New Roman" w:cs="Times New Roman"/>
                <w:color w:val="CE9178"/>
                <w:szCs w:val="21"/>
                <w:lang w:eastAsia="ru-RU"/>
              </w:rPr>
              <w:t>!`</w:t>
            </w:r>
            <w:proofErr w:type="gramEnd"/>
            <w:r w:rsidRPr="001E5975">
              <w:rPr>
                <w:rFonts w:eastAsia="Times New Roman" w:cs="Times New Roman"/>
                <w:color w:val="D4D4D4"/>
                <w:szCs w:val="21"/>
                <w:lang w:eastAsia="ru-RU"/>
              </w:rPr>
              <w:t>);</w:t>
            </w:r>
          </w:p>
          <w:p w14:paraId="2A12D951"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p>
          <w:p w14:paraId="3027B259"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w:t>
            </w:r>
          </w:p>
          <w:p w14:paraId="7DF1C377" w14:textId="77777777" w:rsidR="007B3E4F" w:rsidRDefault="007B3E4F" w:rsidP="000158CD">
            <w:pPr>
              <w:pStyle w:val="a4"/>
              <w:rPr>
                <w:rFonts w:eastAsia="Times New Roman" w:cs="Times New Roman"/>
                <w:color w:val="D4D4D4"/>
                <w:szCs w:val="21"/>
                <w:lang w:eastAsia="ru-RU"/>
              </w:rPr>
            </w:pPr>
          </w:p>
          <w:p w14:paraId="3EE4A2D8" w14:textId="77777777" w:rsidR="007B3E4F" w:rsidRPr="001E5975" w:rsidRDefault="007B3E4F" w:rsidP="000158CD">
            <w:pPr>
              <w:pStyle w:val="a4"/>
              <w:rPr>
                <w:rFonts w:eastAsia="Times New Roman" w:cs="Times New Roman"/>
                <w:color w:val="D4D4D4"/>
                <w:szCs w:val="21"/>
                <w:lang w:eastAsia="ru-RU"/>
              </w:rPr>
            </w:pPr>
          </w:p>
          <w:p w14:paraId="6448009F"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569CD6"/>
                <w:szCs w:val="21"/>
                <w:lang w:eastAsia="ru-RU"/>
              </w:rPr>
              <w:t>let</w:t>
            </w:r>
            <w:r w:rsidRPr="001E5975">
              <w:rPr>
                <w:rFonts w:eastAsia="Times New Roman" w:cs="Times New Roman"/>
                <w:color w:val="D4D4D4"/>
                <w:szCs w:val="21"/>
                <w:lang w:eastAsia="ru-RU"/>
              </w:rPr>
              <w:t> </w:t>
            </w:r>
            <w:r w:rsidRPr="001E5975">
              <w:rPr>
                <w:rFonts w:eastAsia="Times New Roman" w:cs="Times New Roman"/>
                <w:color w:val="9CDCFE"/>
                <w:szCs w:val="21"/>
                <w:lang w:eastAsia="ru-RU"/>
              </w:rPr>
              <w:t>instances</w:t>
            </w:r>
            <w:r w:rsidRPr="001E5975">
              <w:rPr>
                <w:rFonts w:eastAsia="Times New Roman" w:cs="Times New Roman"/>
                <w:color w:val="D4D4D4"/>
                <w:szCs w:val="21"/>
                <w:lang w:eastAsia="ru-RU"/>
              </w:rPr>
              <w:t> = [</w:t>
            </w:r>
          </w:p>
          <w:p w14:paraId="394CD0E5"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r w:rsidRPr="001E5975">
              <w:rPr>
                <w:rFonts w:eastAsia="Times New Roman" w:cs="Times New Roman"/>
                <w:color w:val="569CD6"/>
                <w:szCs w:val="21"/>
                <w:lang w:eastAsia="ru-RU"/>
              </w:rPr>
              <w:t>new</w:t>
            </w:r>
            <w:r w:rsidRPr="001E5975">
              <w:rPr>
                <w:rFonts w:eastAsia="Times New Roman" w:cs="Times New Roman"/>
                <w:color w:val="D4D4D4"/>
                <w:szCs w:val="21"/>
                <w:lang w:eastAsia="ru-RU"/>
              </w:rPr>
              <w:t> </w:t>
            </w:r>
            <w:proofErr w:type="gramStart"/>
            <w:r w:rsidRPr="001E5975">
              <w:rPr>
                <w:rFonts w:eastAsia="Times New Roman" w:cs="Times New Roman"/>
                <w:color w:val="4EC9B0"/>
                <w:szCs w:val="21"/>
                <w:lang w:eastAsia="ru-RU"/>
              </w:rPr>
              <w:t>Rabbit</w:t>
            </w:r>
            <w:r w:rsidRPr="001E5975">
              <w:rPr>
                <w:rFonts w:eastAsia="Times New Roman" w:cs="Times New Roman"/>
                <w:color w:val="D4D4D4"/>
                <w:szCs w:val="21"/>
                <w:lang w:eastAsia="ru-RU"/>
              </w:rPr>
              <w:t>(</w:t>
            </w:r>
            <w:proofErr w:type="gramEnd"/>
            <w:r w:rsidRPr="001E5975">
              <w:rPr>
                <w:rFonts w:eastAsia="Times New Roman" w:cs="Times New Roman"/>
                <w:color w:val="CE9178"/>
                <w:szCs w:val="21"/>
                <w:lang w:eastAsia="ru-RU"/>
              </w:rPr>
              <w:t>'</w:t>
            </w:r>
            <w:proofErr w:type="spellStart"/>
            <w:r w:rsidRPr="001E5975">
              <w:rPr>
                <w:rFonts w:eastAsia="Times New Roman" w:cs="Times New Roman"/>
                <w:color w:val="CE9178"/>
                <w:szCs w:val="21"/>
                <w:lang w:eastAsia="ru-RU"/>
              </w:rPr>
              <w:t>Белый</w:t>
            </w:r>
            <w:proofErr w:type="spellEnd"/>
            <w:r w:rsidRPr="001E5975">
              <w:rPr>
                <w:rFonts w:eastAsia="Times New Roman" w:cs="Times New Roman"/>
                <w:color w:val="CE9178"/>
                <w:szCs w:val="21"/>
                <w:lang w:eastAsia="ru-RU"/>
              </w:rPr>
              <w:t>'</w:t>
            </w:r>
            <w:r w:rsidRPr="001E5975">
              <w:rPr>
                <w:rFonts w:eastAsia="Times New Roman" w:cs="Times New Roman"/>
                <w:color w:val="D4D4D4"/>
                <w:szCs w:val="21"/>
                <w:lang w:eastAsia="ru-RU"/>
              </w:rPr>
              <w:t>, </w:t>
            </w:r>
            <w:r w:rsidRPr="001E5975">
              <w:rPr>
                <w:rFonts w:eastAsia="Times New Roman" w:cs="Times New Roman"/>
                <w:color w:val="B5CEA8"/>
                <w:szCs w:val="21"/>
                <w:lang w:eastAsia="ru-RU"/>
              </w:rPr>
              <w:t>10</w:t>
            </w:r>
            <w:r w:rsidRPr="001E5975">
              <w:rPr>
                <w:rFonts w:eastAsia="Times New Roman" w:cs="Times New Roman"/>
                <w:color w:val="D4D4D4"/>
                <w:szCs w:val="21"/>
                <w:lang w:eastAsia="ru-RU"/>
              </w:rPr>
              <w:t>),</w:t>
            </w:r>
          </w:p>
          <w:p w14:paraId="52F6A1B4"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  </w:t>
            </w:r>
            <w:r w:rsidRPr="001E5975">
              <w:rPr>
                <w:rFonts w:eastAsia="Times New Roman" w:cs="Times New Roman"/>
                <w:color w:val="569CD6"/>
                <w:szCs w:val="21"/>
                <w:lang w:eastAsia="ru-RU"/>
              </w:rPr>
              <w:t>new</w:t>
            </w:r>
            <w:r w:rsidRPr="001E5975">
              <w:rPr>
                <w:rFonts w:eastAsia="Times New Roman" w:cs="Times New Roman"/>
                <w:color w:val="D4D4D4"/>
                <w:szCs w:val="21"/>
                <w:lang w:eastAsia="ru-RU"/>
              </w:rPr>
              <w:t> </w:t>
            </w:r>
            <w:proofErr w:type="gramStart"/>
            <w:r w:rsidRPr="001E5975">
              <w:rPr>
                <w:rFonts w:eastAsia="Times New Roman" w:cs="Times New Roman"/>
                <w:color w:val="4EC9B0"/>
                <w:szCs w:val="21"/>
                <w:lang w:eastAsia="ru-RU"/>
              </w:rPr>
              <w:t>Rabbit</w:t>
            </w:r>
            <w:r w:rsidRPr="001E5975">
              <w:rPr>
                <w:rFonts w:eastAsia="Times New Roman" w:cs="Times New Roman"/>
                <w:color w:val="D4D4D4"/>
                <w:szCs w:val="21"/>
                <w:lang w:eastAsia="ru-RU"/>
              </w:rPr>
              <w:t>(</w:t>
            </w:r>
            <w:proofErr w:type="gramEnd"/>
            <w:r w:rsidRPr="001E5975">
              <w:rPr>
                <w:rFonts w:eastAsia="Times New Roman" w:cs="Times New Roman"/>
                <w:color w:val="CE9178"/>
                <w:szCs w:val="21"/>
                <w:lang w:eastAsia="ru-RU"/>
              </w:rPr>
              <w:t>'</w:t>
            </w:r>
            <w:proofErr w:type="spellStart"/>
            <w:r w:rsidRPr="001E5975">
              <w:rPr>
                <w:rFonts w:eastAsia="Times New Roman" w:cs="Times New Roman"/>
                <w:color w:val="CE9178"/>
                <w:szCs w:val="21"/>
                <w:lang w:eastAsia="ru-RU"/>
              </w:rPr>
              <w:t>Серый</w:t>
            </w:r>
            <w:proofErr w:type="spellEnd"/>
            <w:r w:rsidRPr="001E5975">
              <w:rPr>
                <w:rFonts w:eastAsia="Times New Roman" w:cs="Times New Roman"/>
                <w:color w:val="CE9178"/>
                <w:szCs w:val="21"/>
                <w:lang w:eastAsia="ru-RU"/>
              </w:rPr>
              <w:t>'</w:t>
            </w:r>
            <w:r w:rsidRPr="001E5975">
              <w:rPr>
                <w:rFonts w:eastAsia="Times New Roman" w:cs="Times New Roman"/>
                <w:color w:val="D4D4D4"/>
                <w:szCs w:val="21"/>
                <w:lang w:eastAsia="ru-RU"/>
              </w:rPr>
              <w:t>, </w:t>
            </w:r>
            <w:r w:rsidRPr="001E5975">
              <w:rPr>
                <w:rFonts w:eastAsia="Times New Roman" w:cs="Times New Roman"/>
                <w:color w:val="B5CEA8"/>
                <w:szCs w:val="21"/>
                <w:lang w:eastAsia="ru-RU"/>
              </w:rPr>
              <w:t>9</w:t>
            </w:r>
            <w:r w:rsidRPr="001E5975">
              <w:rPr>
                <w:rFonts w:eastAsia="Times New Roman" w:cs="Times New Roman"/>
                <w:color w:val="D4D4D4"/>
                <w:szCs w:val="21"/>
                <w:lang w:eastAsia="ru-RU"/>
              </w:rPr>
              <w:t>)</w:t>
            </w:r>
          </w:p>
          <w:p w14:paraId="5AA65F4A" w14:textId="77777777" w:rsidR="007B3E4F" w:rsidRPr="001E5975" w:rsidRDefault="007B3E4F" w:rsidP="000158CD">
            <w:pPr>
              <w:pStyle w:val="a4"/>
              <w:rPr>
                <w:rFonts w:eastAsia="Times New Roman" w:cs="Times New Roman"/>
                <w:color w:val="D4D4D4"/>
                <w:szCs w:val="21"/>
                <w:lang w:eastAsia="ru-RU"/>
              </w:rPr>
            </w:pPr>
            <w:r w:rsidRPr="001E5975">
              <w:rPr>
                <w:rFonts w:eastAsia="Times New Roman" w:cs="Times New Roman"/>
                <w:color w:val="D4D4D4"/>
                <w:szCs w:val="21"/>
                <w:lang w:eastAsia="ru-RU"/>
              </w:rPr>
              <w:t>];</w:t>
            </w:r>
          </w:p>
          <w:p w14:paraId="3BA27F1D" w14:textId="77777777" w:rsidR="007B3E4F" w:rsidRPr="001E5975" w:rsidRDefault="007B3E4F" w:rsidP="000158CD">
            <w:pPr>
              <w:pStyle w:val="a4"/>
              <w:rPr>
                <w:rFonts w:eastAsia="Times New Roman" w:cs="Times New Roman"/>
                <w:color w:val="D4D4D4"/>
                <w:szCs w:val="21"/>
                <w:lang w:eastAsia="ru-RU"/>
              </w:rPr>
            </w:pPr>
          </w:p>
          <w:p w14:paraId="63F33E38" w14:textId="77777777" w:rsidR="007B3E4F" w:rsidRPr="001E5975" w:rsidRDefault="007B3E4F" w:rsidP="000158CD">
            <w:pPr>
              <w:pStyle w:val="a4"/>
              <w:rPr>
                <w:rFonts w:eastAsia="Times New Roman" w:cs="Times New Roman"/>
                <w:color w:val="D4D4D4"/>
                <w:szCs w:val="21"/>
                <w:lang w:eastAsia="ru-RU"/>
              </w:rPr>
            </w:pPr>
            <w:proofErr w:type="spellStart"/>
            <w:proofErr w:type="gramStart"/>
            <w:r w:rsidRPr="001E5975">
              <w:rPr>
                <w:rFonts w:eastAsia="Times New Roman" w:cs="Times New Roman"/>
                <w:color w:val="9CDCFE"/>
                <w:szCs w:val="21"/>
                <w:lang w:eastAsia="ru-RU"/>
              </w:rPr>
              <w:t>instances</w:t>
            </w:r>
            <w:r w:rsidRPr="001E5975">
              <w:rPr>
                <w:rFonts w:eastAsia="Times New Roman" w:cs="Times New Roman"/>
                <w:color w:val="D4D4D4"/>
                <w:szCs w:val="21"/>
                <w:lang w:eastAsia="ru-RU"/>
              </w:rPr>
              <w:t>.</w:t>
            </w:r>
            <w:r w:rsidRPr="001E5975">
              <w:rPr>
                <w:rFonts w:eastAsia="Times New Roman" w:cs="Times New Roman"/>
                <w:color w:val="DCDCAA"/>
                <w:szCs w:val="21"/>
                <w:lang w:eastAsia="ru-RU"/>
              </w:rPr>
              <w:t>sort</w:t>
            </w:r>
            <w:proofErr w:type="spellEnd"/>
            <w:proofErr w:type="gramEnd"/>
            <w:r w:rsidRPr="001E5975">
              <w:rPr>
                <w:rFonts w:eastAsia="Times New Roman" w:cs="Times New Roman"/>
                <w:color w:val="D4D4D4"/>
                <w:szCs w:val="21"/>
                <w:lang w:eastAsia="ru-RU"/>
              </w:rPr>
              <w:t>(</w:t>
            </w:r>
            <w:proofErr w:type="spellStart"/>
            <w:r w:rsidRPr="001E5975">
              <w:rPr>
                <w:rFonts w:eastAsia="Times New Roman" w:cs="Times New Roman"/>
                <w:color w:val="FF0000"/>
                <w:szCs w:val="21"/>
                <w:lang w:eastAsia="ru-RU"/>
              </w:rPr>
              <w:t>Rabbit.compare</w:t>
            </w:r>
            <w:proofErr w:type="spellEnd"/>
            <w:r w:rsidRPr="001E5975">
              <w:rPr>
                <w:rFonts w:eastAsia="Times New Roman" w:cs="Times New Roman"/>
                <w:color w:val="D4D4D4"/>
                <w:szCs w:val="21"/>
                <w:lang w:eastAsia="ru-RU"/>
              </w:rPr>
              <w:t>);</w:t>
            </w:r>
          </w:p>
          <w:p w14:paraId="05A6DD83" w14:textId="77777777" w:rsidR="007B3E4F" w:rsidRPr="00354D86" w:rsidRDefault="007B3E4F" w:rsidP="000158CD">
            <w:pPr>
              <w:pStyle w:val="a4"/>
              <w:rPr>
                <w:rFonts w:eastAsia="Times New Roman" w:cs="Times New Roman"/>
                <w:color w:val="D4D4D4"/>
                <w:szCs w:val="21"/>
                <w:lang w:eastAsia="ru-RU"/>
              </w:rPr>
            </w:pPr>
            <w:r w:rsidRPr="001E5975">
              <w:rPr>
                <w:rFonts w:eastAsia="Times New Roman" w:cs="Times New Roman"/>
                <w:color w:val="9CDCFE"/>
                <w:szCs w:val="21"/>
                <w:lang w:eastAsia="ru-RU"/>
              </w:rPr>
              <w:t>instances</w:t>
            </w:r>
            <w:r w:rsidRPr="00354D86">
              <w:rPr>
                <w:rFonts w:eastAsia="Times New Roman" w:cs="Times New Roman"/>
                <w:color w:val="D4D4D4"/>
                <w:szCs w:val="21"/>
                <w:lang w:eastAsia="ru-RU"/>
              </w:rPr>
              <w:t>[</w:t>
            </w:r>
            <w:r w:rsidRPr="00354D86">
              <w:rPr>
                <w:rFonts w:eastAsia="Times New Roman" w:cs="Times New Roman"/>
                <w:color w:val="B5CEA8"/>
                <w:szCs w:val="21"/>
                <w:lang w:eastAsia="ru-RU"/>
              </w:rPr>
              <w:t>0</w:t>
            </w:r>
            <w:proofErr w:type="gramStart"/>
            <w:r w:rsidRPr="00354D86">
              <w:rPr>
                <w:rFonts w:eastAsia="Times New Roman" w:cs="Times New Roman"/>
                <w:color w:val="D4D4D4"/>
                <w:szCs w:val="21"/>
                <w:lang w:eastAsia="ru-RU"/>
              </w:rPr>
              <w:t>].</w:t>
            </w:r>
            <w:r w:rsidRPr="001E5975">
              <w:rPr>
                <w:rFonts w:eastAsia="Times New Roman" w:cs="Times New Roman"/>
                <w:color w:val="DCDCAA"/>
                <w:szCs w:val="21"/>
                <w:lang w:eastAsia="ru-RU"/>
              </w:rPr>
              <w:t>run</w:t>
            </w:r>
            <w:proofErr w:type="gramEnd"/>
            <w:r w:rsidRPr="00354D86">
              <w:rPr>
                <w:rFonts w:eastAsia="Times New Roman" w:cs="Times New Roman"/>
                <w:color w:val="D4D4D4"/>
                <w:szCs w:val="21"/>
                <w:lang w:eastAsia="ru-RU"/>
              </w:rPr>
              <w:t>();</w:t>
            </w:r>
          </w:p>
          <w:p w14:paraId="6D8CA508" w14:textId="77777777" w:rsidR="007B3E4F" w:rsidRPr="001E5975" w:rsidRDefault="007B3E4F" w:rsidP="000158CD">
            <w:pPr>
              <w:pStyle w:val="a4"/>
              <w:rPr>
                <w:rFonts w:eastAsia="Times New Roman" w:cs="Times New Roman"/>
                <w:color w:val="D4D4D4"/>
                <w:szCs w:val="21"/>
                <w:lang w:eastAsia="ru-RU"/>
              </w:rPr>
            </w:pPr>
            <w:r w:rsidRPr="003536B8">
              <w:rPr>
                <w:rFonts w:eastAsia="Times New Roman" w:cs="Times New Roman"/>
                <w:color w:val="6A9955"/>
                <w:szCs w:val="21"/>
                <w:lang w:val="ru-RU" w:eastAsia="ru-RU"/>
              </w:rPr>
              <w:t>//</w:t>
            </w:r>
            <w:r w:rsidRPr="001E5975">
              <w:rPr>
                <w:rFonts w:eastAsia="Times New Roman" w:cs="Times New Roman"/>
                <w:color w:val="6A9955"/>
                <w:szCs w:val="21"/>
                <w:lang w:eastAsia="ru-RU"/>
              </w:rPr>
              <w:t> </w:t>
            </w:r>
            <w:r w:rsidRPr="003536B8">
              <w:rPr>
                <w:rFonts w:eastAsia="Times New Roman" w:cs="Times New Roman"/>
                <w:color w:val="6A9955"/>
                <w:szCs w:val="21"/>
                <w:lang w:val="ru-RU" w:eastAsia="ru-RU"/>
              </w:rPr>
              <w:t>Серый</w:t>
            </w:r>
            <w:r w:rsidRPr="001E5975">
              <w:rPr>
                <w:rFonts w:eastAsia="Times New Roman" w:cs="Times New Roman"/>
                <w:color w:val="6A9955"/>
                <w:szCs w:val="21"/>
                <w:lang w:eastAsia="ru-RU"/>
              </w:rPr>
              <w:t> </w:t>
            </w:r>
            <w:r w:rsidRPr="003536B8">
              <w:rPr>
                <w:rFonts w:eastAsia="Times New Roman" w:cs="Times New Roman"/>
                <w:color w:val="6A9955"/>
                <w:szCs w:val="21"/>
                <w:lang w:val="ru-RU" w:eastAsia="ru-RU"/>
              </w:rPr>
              <w:t>бежит</w:t>
            </w:r>
            <w:r w:rsidRPr="001E5975">
              <w:rPr>
                <w:rFonts w:eastAsia="Times New Roman" w:cs="Times New Roman"/>
                <w:color w:val="6A9955"/>
                <w:szCs w:val="21"/>
                <w:lang w:eastAsia="ru-RU"/>
              </w:rPr>
              <w:t> </w:t>
            </w:r>
            <w:r w:rsidRPr="003536B8">
              <w:rPr>
                <w:rFonts w:eastAsia="Times New Roman" w:cs="Times New Roman"/>
                <w:color w:val="6A9955"/>
                <w:szCs w:val="21"/>
                <w:lang w:val="ru-RU" w:eastAsia="ru-RU"/>
              </w:rPr>
              <w:t>со</w:t>
            </w:r>
            <w:r w:rsidRPr="001E5975">
              <w:rPr>
                <w:rFonts w:eastAsia="Times New Roman" w:cs="Times New Roman"/>
                <w:color w:val="6A9955"/>
                <w:szCs w:val="21"/>
                <w:lang w:eastAsia="ru-RU"/>
              </w:rPr>
              <w:t> </w:t>
            </w:r>
            <w:r w:rsidRPr="003536B8">
              <w:rPr>
                <w:rFonts w:eastAsia="Times New Roman" w:cs="Times New Roman"/>
                <w:color w:val="6A9955"/>
                <w:szCs w:val="21"/>
                <w:lang w:val="ru-RU" w:eastAsia="ru-RU"/>
              </w:rPr>
              <w:t>скоростью</w:t>
            </w:r>
            <w:r w:rsidRPr="001E5975">
              <w:rPr>
                <w:rFonts w:eastAsia="Times New Roman" w:cs="Times New Roman"/>
                <w:color w:val="6A9955"/>
                <w:szCs w:val="21"/>
                <w:lang w:eastAsia="ru-RU"/>
              </w:rPr>
              <w:t> 9</w:t>
            </w:r>
          </w:p>
          <w:p w14:paraId="47A417D2" w14:textId="77777777" w:rsidR="007B3E4F" w:rsidRPr="001E5975" w:rsidRDefault="007B3E4F" w:rsidP="000158CD">
            <w:pPr>
              <w:pStyle w:val="a4"/>
            </w:pPr>
          </w:p>
        </w:tc>
      </w:tr>
    </w:tbl>
    <w:p w14:paraId="1C289CAA" w14:textId="77777777" w:rsidR="007B3E4F" w:rsidRPr="00424057" w:rsidRDefault="007B3E4F" w:rsidP="007B3E4F">
      <w:pPr>
        <w:pStyle w:val="a5"/>
      </w:pPr>
    </w:p>
    <w:p w14:paraId="5D0ED8EF" w14:textId="77777777" w:rsidR="007B3E4F" w:rsidRPr="00707540" w:rsidRDefault="007B3E4F" w:rsidP="007B3E4F">
      <w:pPr>
        <w:pStyle w:val="a5"/>
      </w:pPr>
      <w:r>
        <w:t xml:space="preserve">Это работает с использованием прототипов: функция </w:t>
      </w:r>
      <w:proofErr w:type="spellStart"/>
      <w:r>
        <w:rPr>
          <w:rStyle w:val="HTML"/>
          <w:rFonts w:eastAsiaTheme="minorHAnsi"/>
        </w:rPr>
        <w:t>Rabbit</w:t>
      </w:r>
      <w:proofErr w:type="spellEnd"/>
      <w:r>
        <w:t xml:space="preserve"> </w:t>
      </w:r>
      <w:proofErr w:type="spellStart"/>
      <w:r>
        <w:t>прототипно</w:t>
      </w:r>
      <w:proofErr w:type="spellEnd"/>
      <w:r>
        <w:t xml:space="preserve"> наследует от функции </w:t>
      </w:r>
      <w:proofErr w:type="spellStart"/>
      <w:r>
        <w:rPr>
          <w:rStyle w:val="HTML"/>
          <w:rFonts w:eastAsiaTheme="minorHAnsi"/>
        </w:rPr>
        <w:t>Animal</w:t>
      </w:r>
      <w:proofErr w:type="spellEnd"/>
      <w:r>
        <w:rPr>
          <w:rStyle w:val="HTML"/>
          <w:rFonts w:eastAsiaTheme="minorHAnsi"/>
        </w:rPr>
        <w:t>.</w:t>
      </w:r>
    </w:p>
    <w:p w14:paraId="1DA524FD" w14:textId="77777777" w:rsidR="007B3E4F" w:rsidRDefault="007B3E4F" w:rsidP="007B3E4F">
      <w:pPr>
        <w:pStyle w:val="a5"/>
      </w:pPr>
      <w:r>
        <w:t xml:space="preserve">Функции – это объекты, а объекты могут </w:t>
      </w:r>
      <w:proofErr w:type="spellStart"/>
      <w:r>
        <w:t>прототипно</w:t>
      </w:r>
      <w:proofErr w:type="spellEnd"/>
      <w:r>
        <w:t xml:space="preserve"> наследовать друг от друга</w:t>
      </w:r>
    </w:p>
    <w:p w14:paraId="6388C16B" w14:textId="77777777" w:rsidR="007B3E4F" w:rsidRDefault="007B3E4F" w:rsidP="007B3E4F">
      <w:pPr>
        <w:pStyle w:val="a5"/>
      </w:pPr>
    </w:p>
    <w:p w14:paraId="107118F7" w14:textId="77777777" w:rsidR="007B3E4F" w:rsidRDefault="007B3E4F" w:rsidP="007B3E4F">
      <w:pPr>
        <w:pStyle w:val="a5"/>
      </w:pPr>
      <w:r>
        <w:t xml:space="preserve">И их </w:t>
      </w:r>
      <w:r>
        <w:rPr>
          <w:lang w:val="en-US"/>
        </w:rPr>
        <w:t>prototype</w:t>
      </w:r>
      <w:r w:rsidRPr="00616A8E">
        <w:t xml:space="preserve"> </w:t>
      </w:r>
      <w:r>
        <w:t>тоже наследуют: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B3E4F" w:rsidRPr="001029C3" w14:paraId="62C0F46B" w14:textId="77777777" w:rsidTr="000158CD">
        <w:tc>
          <w:tcPr>
            <w:tcW w:w="10194" w:type="dxa"/>
            <w:shd w:val="clear" w:color="auto" w:fill="F5F5F5"/>
          </w:tcPr>
          <w:p w14:paraId="5DD76F34" w14:textId="77777777" w:rsidR="007B3E4F" w:rsidRPr="00616A8E" w:rsidRDefault="007B3E4F" w:rsidP="000158CD">
            <w:pPr>
              <w:pStyle w:val="a4"/>
              <w:rPr>
                <w:lang w:val="ru-RU"/>
              </w:rPr>
            </w:pPr>
          </w:p>
          <w:p w14:paraId="2CD215ED" w14:textId="77777777" w:rsidR="007B3E4F" w:rsidRDefault="007B3E4F" w:rsidP="000158CD">
            <w:pPr>
              <w:pStyle w:val="a4"/>
            </w:pPr>
            <w:r w:rsidRPr="00E3572E">
              <w:rPr>
                <w:lang w:val="ru-RU"/>
              </w:rPr>
              <w:t xml:space="preserve">     </w:t>
            </w:r>
            <w:proofErr w:type="gramStart"/>
            <w:r>
              <w:t>Animal(</w:t>
            </w:r>
            <w:proofErr w:type="gramEnd"/>
            <w:r>
              <w:t xml:space="preserve">)            </w:t>
            </w:r>
            <w:proofErr w:type="spellStart"/>
            <w:r>
              <w:t>Animal.prototype</w:t>
            </w:r>
            <w:proofErr w:type="spellEnd"/>
            <w:r>
              <w:t xml:space="preserve"> {}</w:t>
            </w:r>
          </w:p>
          <w:p w14:paraId="129FFE7D" w14:textId="77777777" w:rsidR="007B3E4F" w:rsidRDefault="007B3E4F" w:rsidP="000158CD">
            <w:pPr>
              <w:pStyle w:val="a4"/>
            </w:pPr>
            <w:r>
              <w:t xml:space="preserve">(static </w:t>
            </w:r>
            <w:proofErr w:type="gramStart"/>
            <w:r>
              <w:t xml:space="preserve">methods)   </w:t>
            </w:r>
            <w:proofErr w:type="gramEnd"/>
            <w:r>
              <w:t xml:space="preserve">        (methods)</w:t>
            </w:r>
          </w:p>
          <w:p w14:paraId="1EF2CFA3" w14:textId="77777777" w:rsidR="007B3E4F" w:rsidRDefault="007B3E4F" w:rsidP="000158CD">
            <w:pPr>
              <w:pStyle w:val="a4"/>
            </w:pPr>
            <w:r>
              <w:t xml:space="preserve">       |                       |</w:t>
            </w:r>
          </w:p>
          <w:p w14:paraId="64146BF7" w14:textId="77777777" w:rsidR="007B3E4F" w:rsidRPr="008D18D4" w:rsidRDefault="007B3E4F" w:rsidP="000158CD">
            <w:pPr>
              <w:pStyle w:val="a4"/>
            </w:pPr>
            <w:r>
              <w:t xml:space="preserve">    </w:t>
            </w:r>
            <w:proofErr w:type="gramStart"/>
            <w:r>
              <w:t>Rabbit(</w:t>
            </w:r>
            <w:proofErr w:type="gramEnd"/>
            <w:r>
              <w:t xml:space="preserve">)            </w:t>
            </w:r>
            <w:proofErr w:type="spellStart"/>
            <w:r>
              <w:t>Rabbit.prototype</w:t>
            </w:r>
            <w:proofErr w:type="spellEnd"/>
            <w:r>
              <w:t xml:space="preserve"> {}</w:t>
            </w:r>
          </w:p>
          <w:p w14:paraId="7E7ED511" w14:textId="77777777" w:rsidR="007B3E4F" w:rsidRPr="008D18D4" w:rsidRDefault="007B3E4F" w:rsidP="000158CD">
            <w:pPr>
              <w:pStyle w:val="a4"/>
            </w:pPr>
          </w:p>
        </w:tc>
      </w:tr>
    </w:tbl>
    <w:p w14:paraId="1F6DA7D5" w14:textId="77777777" w:rsidR="007B3E4F" w:rsidRPr="005859A7" w:rsidRDefault="007B3E4F" w:rsidP="007B3E4F">
      <w:pPr>
        <w:pStyle w:val="a5"/>
        <w:rPr>
          <w:lang w:val="en-US"/>
        </w:rPr>
      </w:pPr>
    </w:p>
    <w:p w14:paraId="4CCC4CA0" w14:textId="77777777" w:rsidR="007B3E4F" w:rsidRPr="00C55143" w:rsidRDefault="007B3E4F" w:rsidP="007B3E4F">
      <w:pPr>
        <w:pStyle w:val="a5"/>
      </w:pPr>
    </w:p>
    <w:p w14:paraId="54A48372" w14:textId="77777777" w:rsidR="007B3E4F" w:rsidRDefault="007B3E4F" w:rsidP="007B3E4F">
      <w:pPr>
        <w:pStyle w:val="a5"/>
      </w:pPr>
      <w:proofErr w:type="spellStart"/>
      <w:r>
        <w:t>Пруфы</w:t>
      </w:r>
      <w:proofErr w:type="spellEnd"/>
      <w:r>
        <w:t>:</w:t>
      </w:r>
    </w:p>
    <w:tbl>
      <w:tblPr>
        <w:tblW w:w="10773" w:type="dxa"/>
        <w:shd w:val="clear" w:color="auto" w:fill="1E1E1E"/>
        <w:tblLook w:val="04A0" w:firstRow="1" w:lastRow="0" w:firstColumn="1" w:lastColumn="0" w:noHBand="0" w:noVBand="1"/>
      </w:tblPr>
      <w:tblGrid>
        <w:gridCol w:w="10773"/>
      </w:tblGrid>
      <w:tr w:rsidR="007B3E4F" w:rsidRPr="00AF5F8B" w14:paraId="4287E830" w14:textId="77777777" w:rsidTr="000158CD">
        <w:tc>
          <w:tcPr>
            <w:tcW w:w="10773" w:type="dxa"/>
            <w:shd w:val="clear" w:color="auto" w:fill="1E1E1E"/>
          </w:tcPr>
          <w:p w14:paraId="465386C7" w14:textId="77777777" w:rsidR="007B3E4F" w:rsidRPr="001F3E49" w:rsidRDefault="007B3E4F" w:rsidP="000158CD">
            <w:pPr>
              <w:pStyle w:val="a4"/>
            </w:pPr>
          </w:p>
          <w:p w14:paraId="0D665C62" w14:textId="77777777" w:rsidR="007B3E4F" w:rsidRPr="00AF5F8B" w:rsidRDefault="007B3E4F" w:rsidP="000158CD">
            <w:pPr>
              <w:pStyle w:val="a4"/>
              <w:rPr>
                <w:rFonts w:eastAsia="Times New Roman" w:cs="Times New Roman"/>
                <w:color w:val="D4D4D4"/>
                <w:szCs w:val="21"/>
                <w:lang w:eastAsia="ru-RU"/>
              </w:rPr>
            </w:pPr>
            <w:proofErr w:type="gramStart"/>
            <w:r w:rsidRPr="00AF5F8B">
              <w:rPr>
                <w:rFonts w:eastAsia="Times New Roman" w:cs="Times New Roman"/>
                <w:color w:val="9CDCFE"/>
                <w:szCs w:val="21"/>
                <w:lang w:eastAsia="ru-RU"/>
              </w:rPr>
              <w:t>console</w:t>
            </w:r>
            <w:r w:rsidRPr="00AF5F8B">
              <w:rPr>
                <w:rFonts w:eastAsia="Times New Roman" w:cs="Times New Roman"/>
                <w:color w:val="D4D4D4"/>
                <w:szCs w:val="21"/>
                <w:lang w:eastAsia="ru-RU"/>
              </w:rPr>
              <w:t>.</w:t>
            </w:r>
            <w:r w:rsidRPr="00AF5F8B">
              <w:rPr>
                <w:rFonts w:eastAsia="Times New Roman" w:cs="Times New Roman"/>
                <w:color w:val="DCDCAA"/>
                <w:szCs w:val="21"/>
                <w:lang w:eastAsia="ru-RU"/>
              </w:rPr>
              <w:t>log</w:t>
            </w:r>
            <w:r w:rsidRPr="00AF5F8B">
              <w:rPr>
                <w:rFonts w:eastAsia="Times New Roman" w:cs="Times New Roman"/>
                <w:color w:val="D4D4D4"/>
                <w:szCs w:val="21"/>
                <w:lang w:eastAsia="ru-RU"/>
              </w:rPr>
              <w:t>(</w:t>
            </w:r>
            <w:proofErr w:type="spellStart"/>
            <w:proofErr w:type="gramEnd"/>
            <w:r w:rsidRPr="00AF5F8B">
              <w:rPr>
                <w:rFonts w:eastAsia="Times New Roman" w:cs="Times New Roman"/>
                <w:color w:val="4EC9B0"/>
                <w:szCs w:val="21"/>
                <w:lang w:eastAsia="ru-RU"/>
              </w:rPr>
              <w:t>Object</w:t>
            </w:r>
            <w:r w:rsidRPr="00AF5F8B">
              <w:rPr>
                <w:rFonts w:eastAsia="Times New Roman" w:cs="Times New Roman"/>
                <w:color w:val="D4D4D4"/>
                <w:szCs w:val="21"/>
                <w:lang w:eastAsia="ru-RU"/>
              </w:rPr>
              <w:t>.</w:t>
            </w:r>
            <w:r w:rsidRPr="00AF5F8B">
              <w:rPr>
                <w:rFonts w:eastAsia="Times New Roman" w:cs="Times New Roman"/>
                <w:color w:val="DCDCAA"/>
                <w:szCs w:val="21"/>
                <w:lang w:eastAsia="ru-RU"/>
              </w:rPr>
              <w:t>getPrototypeOf</w:t>
            </w:r>
            <w:proofErr w:type="spellEnd"/>
            <w:r w:rsidRPr="00AF5F8B">
              <w:rPr>
                <w:rFonts w:eastAsia="Times New Roman" w:cs="Times New Roman"/>
                <w:color w:val="D4D4D4"/>
                <w:szCs w:val="21"/>
                <w:lang w:eastAsia="ru-RU"/>
              </w:rPr>
              <w:t>(</w:t>
            </w:r>
            <w:r w:rsidRPr="00AF5F8B">
              <w:rPr>
                <w:rFonts w:eastAsia="Times New Roman" w:cs="Times New Roman"/>
                <w:color w:val="4EC9B0"/>
                <w:szCs w:val="21"/>
                <w:lang w:eastAsia="ru-RU"/>
              </w:rPr>
              <w:t>Rabbit</w:t>
            </w:r>
            <w:r w:rsidRPr="00AF5F8B">
              <w:rPr>
                <w:rFonts w:eastAsia="Times New Roman" w:cs="Times New Roman"/>
                <w:color w:val="D4D4D4"/>
                <w:szCs w:val="21"/>
                <w:lang w:eastAsia="ru-RU"/>
              </w:rPr>
              <w:t>) === </w:t>
            </w:r>
            <w:r w:rsidRPr="00AF5F8B">
              <w:rPr>
                <w:rFonts w:eastAsia="Times New Roman" w:cs="Times New Roman"/>
                <w:color w:val="4EC9B0"/>
                <w:szCs w:val="21"/>
                <w:lang w:eastAsia="ru-RU"/>
              </w:rPr>
              <w:t>Animal</w:t>
            </w:r>
            <w:r w:rsidRPr="00AF5F8B">
              <w:rPr>
                <w:rFonts w:eastAsia="Times New Roman" w:cs="Times New Roman"/>
                <w:color w:val="D4D4D4"/>
                <w:szCs w:val="21"/>
                <w:lang w:eastAsia="ru-RU"/>
              </w:rPr>
              <w:t>);</w:t>
            </w:r>
          </w:p>
          <w:p w14:paraId="2AF2D825" w14:textId="77777777" w:rsidR="007B3E4F" w:rsidRPr="00AF5F8B" w:rsidRDefault="007B3E4F" w:rsidP="000158CD">
            <w:pPr>
              <w:pStyle w:val="a4"/>
              <w:rPr>
                <w:rFonts w:eastAsia="Times New Roman" w:cs="Times New Roman"/>
                <w:color w:val="D4D4D4"/>
                <w:szCs w:val="21"/>
                <w:lang w:eastAsia="ru-RU"/>
              </w:rPr>
            </w:pPr>
            <w:r w:rsidRPr="00AF5F8B">
              <w:rPr>
                <w:rFonts w:eastAsia="Times New Roman" w:cs="Times New Roman"/>
                <w:color w:val="6A9955"/>
                <w:szCs w:val="21"/>
                <w:lang w:eastAsia="ru-RU"/>
              </w:rPr>
              <w:t>// true</w:t>
            </w:r>
          </w:p>
          <w:p w14:paraId="415AD44A" w14:textId="77777777" w:rsidR="007B3E4F" w:rsidRPr="00AF5F8B" w:rsidRDefault="007B3E4F" w:rsidP="000158CD">
            <w:pPr>
              <w:pStyle w:val="a4"/>
              <w:rPr>
                <w:rFonts w:eastAsia="Times New Roman" w:cs="Times New Roman"/>
                <w:color w:val="D4D4D4"/>
                <w:szCs w:val="21"/>
                <w:lang w:eastAsia="ru-RU"/>
              </w:rPr>
            </w:pPr>
          </w:p>
          <w:p w14:paraId="548EF459" w14:textId="77777777" w:rsidR="007B3E4F" w:rsidRPr="00AF5F8B" w:rsidRDefault="007B3E4F" w:rsidP="000158CD">
            <w:pPr>
              <w:pStyle w:val="a4"/>
              <w:rPr>
                <w:rFonts w:eastAsia="Times New Roman" w:cs="Times New Roman"/>
                <w:color w:val="D4D4D4"/>
                <w:szCs w:val="21"/>
                <w:lang w:eastAsia="ru-RU"/>
              </w:rPr>
            </w:pPr>
            <w:proofErr w:type="gramStart"/>
            <w:r w:rsidRPr="00AF5F8B">
              <w:rPr>
                <w:rFonts w:eastAsia="Times New Roman" w:cs="Times New Roman"/>
                <w:color w:val="9CDCFE"/>
                <w:szCs w:val="21"/>
                <w:lang w:eastAsia="ru-RU"/>
              </w:rPr>
              <w:t>console</w:t>
            </w:r>
            <w:r w:rsidRPr="00AF5F8B">
              <w:rPr>
                <w:rFonts w:eastAsia="Times New Roman" w:cs="Times New Roman"/>
                <w:color w:val="D4D4D4"/>
                <w:szCs w:val="21"/>
                <w:lang w:eastAsia="ru-RU"/>
              </w:rPr>
              <w:t>.</w:t>
            </w:r>
            <w:r w:rsidRPr="00AF5F8B">
              <w:rPr>
                <w:rFonts w:eastAsia="Times New Roman" w:cs="Times New Roman"/>
                <w:color w:val="DCDCAA"/>
                <w:szCs w:val="21"/>
                <w:lang w:eastAsia="ru-RU"/>
              </w:rPr>
              <w:t>log</w:t>
            </w:r>
            <w:r w:rsidRPr="00AF5F8B">
              <w:rPr>
                <w:rFonts w:eastAsia="Times New Roman" w:cs="Times New Roman"/>
                <w:color w:val="D4D4D4"/>
                <w:szCs w:val="21"/>
                <w:lang w:eastAsia="ru-RU"/>
              </w:rPr>
              <w:t>(</w:t>
            </w:r>
            <w:proofErr w:type="spellStart"/>
            <w:proofErr w:type="gramEnd"/>
            <w:r w:rsidRPr="00AF5F8B">
              <w:rPr>
                <w:rFonts w:eastAsia="Times New Roman" w:cs="Times New Roman"/>
                <w:color w:val="4EC9B0"/>
                <w:szCs w:val="21"/>
                <w:lang w:eastAsia="ru-RU"/>
              </w:rPr>
              <w:t>Object</w:t>
            </w:r>
            <w:r w:rsidRPr="00AF5F8B">
              <w:rPr>
                <w:rFonts w:eastAsia="Times New Roman" w:cs="Times New Roman"/>
                <w:color w:val="D4D4D4"/>
                <w:szCs w:val="21"/>
                <w:lang w:eastAsia="ru-RU"/>
              </w:rPr>
              <w:t>.</w:t>
            </w:r>
            <w:r w:rsidRPr="00AF5F8B">
              <w:rPr>
                <w:rFonts w:eastAsia="Times New Roman" w:cs="Times New Roman"/>
                <w:color w:val="DCDCAA"/>
                <w:szCs w:val="21"/>
                <w:lang w:eastAsia="ru-RU"/>
              </w:rPr>
              <w:t>getOwnPropertyNames</w:t>
            </w:r>
            <w:proofErr w:type="spellEnd"/>
            <w:r w:rsidRPr="00AF5F8B">
              <w:rPr>
                <w:rFonts w:eastAsia="Times New Roman" w:cs="Times New Roman"/>
                <w:color w:val="D4D4D4"/>
                <w:szCs w:val="21"/>
                <w:lang w:eastAsia="ru-RU"/>
              </w:rPr>
              <w:t>(</w:t>
            </w:r>
            <w:r w:rsidRPr="00AF5F8B">
              <w:rPr>
                <w:rFonts w:eastAsia="Times New Roman" w:cs="Times New Roman"/>
                <w:color w:val="4EC9B0"/>
                <w:szCs w:val="21"/>
                <w:lang w:eastAsia="ru-RU"/>
              </w:rPr>
              <w:t>Animal</w:t>
            </w:r>
            <w:r w:rsidRPr="00AF5F8B">
              <w:rPr>
                <w:rFonts w:eastAsia="Times New Roman" w:cs="Times New Roman"/>
                <w:color w:val="D4D4D4"/>
                <w:szCs w:val="21"/>
                <w:lang w:eastAsia="ru-RU"/>
              </w:rPr>
              <w:t>))</w:t>
            </w:r>
          </w:p>
          <w:p w14:paraId="0B40CF87" w14:textId="77777777" w:rsidR="007B3E4F" w:rsidRPr="001F3E49" w:rsidRDefault="007B3E4F" w:rsidP="000158CD">
            <w:pPr>
              <w:pStyle w:val="a4"/>
              <w:rPr>
                <w:rFonts w:eastAsia="Times New Roman" w:cs="Times New Roman"/>
                <w:color w:val="D4D4D4"/>
                <w:szCs w:val="21"/>
                <w:lang w:eastAsia="ru-RU"/>
              </w:rPr>
            </w:pPr>
            <w:r w:rsidRPr="001F3E49">
              <w:rPr>
                <w:rFonts w:eastAsia="Times New Roman" w:cs="Times New Roman"/>
                <w:color w:val="6A9955"/>
                <w:szCs w:val="21"/>
                <w:lang w:eastAsia="ru-RU"/>
              </w:rPr>
              <w:t>// [ 'length', 'prototype', 'compare', 'name</w:t>
            </w:r>
            <w:proofErr w:type="gramStart"/>
            <w:r w:rsidRPr="001F3E49">
              <w:rPr>
                <w:rFonts w:eastAsia="Times New Roman" w:cs="Times New Roman"/>
                <w:color w:val="6A9955"/>
                <w:szCs w:val="21"/>
                <w:lang w:eastAsia="ru-RU"/>
              </w:rPr>
              <w:t>' ]</w:t>
            </w:r>
            <w:proofErr w:type="gramEnd"/>
          </w:p>
          <w:p w14:paraId="506635AC" w14:textId="77777777" w:rsidR="007B3E4F" w:rsidRDefault="007B3E4F" w:rsidP="000158CD">
            <w:pPr>
              <w:pStyle w:val="a4"/>
              <w:rPr>
                <w:sz w:val="18"/>
              </w:rPr>
            </w:pPr>
          </w:p>
          <w:p w14:paraId="7C25FA32" w14:textId="77777777" w:rsidR="007B3E4F" w:rsidRPr="00BA3C7F" w:rsidRDefault="007B3E4F" w:rsidP="000158CD">
            <w:pPr>
              <w:pStyle w:val="a4"/>
              <w:rPr>
                <w:sz w:val="18"/>
              </w:rPr>
            </w:pPr>
          </w:p>
          <w:p w14:paraId="57FC53E3" w14:textId="77777777" w:rsidR="007B3E4F" w:rsidRPr="001F3E49" w:rsidRDefault="007B3E4F" w:rsidP="000158CD">
            <w:pPr>
              <w:pStyle w:val="a4"/>
              <w:rPr>
                <w:rFonts w:eastAsia="Times New Roman" w:cs="Times New Roman"/>
                <w:color w:val="D4D4D4"/>
                <w:szCs w:val="21"/>
                <w:lang w:eastAsia="ru-RU"/>
              </w:rPr>
            </w:pPr>
            <w:r w:rsidRPr="001F3E49">
              <w:rPr>
                <w:rFonts w:eastAsia="Times New Roman" w:cs="Times New Roman"/>
                <w:color w:val="6A9955"/>
                <w:szCs w:val="21"/>
                <w:lang w:eastAsia="ru-RU"/>
              </w:rPr>
              <w:t>// </w:t>
            </w:r>
            <w:proofErr w:type="spellStart"/>
            <w:r w:rsidRPr="005859A7">
              <w:rPr>
                <w:rFonts w:eastAsia="Times New Roman" w:cs="Times New Roman"/>
                <w:color w:val="6A9955"/>
                <w:szCs w:val="21"/>
                <w:lang w:eastAsia="ru-RU"/>
              </w:rPr>
              <w:t>для</w:t>
            </w:r>
            <w:proofErr w:type="spellEnd"/>
            <w:r w:rsidRPr="001F3E49">
              <w:rPr>
                <w:rFonts w:eastAsia="Times New Roman" w:cs="Times New Roman"/>
                <w:color w:val="6A9955"/>
                <w:szCs w:val="21"/>
                <w:lang w:eastAsia="ru-RU"/>
              </w:rPr>
              <w:t> </w:t>
            </w:r>
            <w:proofErr w:type="spellStart"/>
            <w:r w:rsidRPr="005859A7">
              <w:rPr>
                <w:rFonts w:eastAsia="Times New Roman" w:cs="Times New Roman"/>
                <w:color w:val="6A9955"/>
                <w:szCs w:val="21"/>
                <w:lang w:eastAsia="ru-RU"/>
              </w:rPr>
              <w:t>обычных</w:t>
            </w:r>
            <w:proofErr w:type="spellEnd"/>
            <w:r w:rsidRPr="001F3E49">
              <w:rPr>
                <w:rFonts w:eastAsia="Times New Roman" w:cs="Times New Roman"/>
                <w:color w:val="6A9955"/>
                <w:szCs w:val="21"/>
                <w:lang w:eastAsia="ru-RU"/>
              </w:rPr>
              <w:t> </w:t>
            </w:r>
            <w:proofErr w:type="spellStart"/>
            <w:r w:rsidRPr="005859A7">
              <w:rPr>
                <w:rFonts w:eastAsia="Times New Roman" w:cs="Times New Roman"/>
                <w:color w:val="6A9955"/>
                <w:szCs w:val="21"/>
                <w:lang w:eastAsia="ru-RU"/>
              </w:rPr>
              <w:t>методов</w:t>
            </w:r>
            <w:proofErr w:type="spellEnd"/>
          </w:p>
          <w:p w14:paraId="062B11E5" w14:textId="77777777" w:rsidR="007B3E4F" w:rsidRPr="001F3E49" w:rsidRDefault="007B3E4F" w:rsidP="000158CD">
            <w:pPr>
              <w:pStyle w:val="a4"/>
              <w:rPr>
                <w:rFonts w:eastAsia="Times New Roman" w:cs="Times New Roman"/>
                <w:color w:val="D4D4D4"/>
                <w:szCs w:val="21"/>
                <w:lang w:eastAsia="ru-RU"/>
              </w:rPr>
            </w:pPr>
            <w:proofErr w:type="gramStart"/>
            <w:r w:rsidRPr="001F3E49">
              <w:rPr>
                <w:rFonts w:eastAsia="Times New Roman" w:cs="Times New Roman"/>
                <w:color w:val="9CDCFE"/>
                <w:szCs w:val="21"/>
                <w:lang w:eastAsia="ru-RU"/>
              </w:rPr>
              <w:t>console</w:t>
            </w:r>
            <w:r w:rsidRPr="001F3E49">
              <w:rPr>
                <w:rFonts w:eastAsia="Times New Roman" w:cs="Times New Roman"/>
                <w:color w:val="D4D4D4"/>
                <w:szCs w:val="21"/>
                <w:lang w:eastAsia="ru-RU"/>
              </w:rPr>
              <w:t>.</w:t>
            </w:r>
            <w:r w:rsidRPr="001F3E49">
              <w:rPr>
                <w:rFonts w:eastAsia="Times New Roman" w:cs="Times New Roman"/>
                <w:color w:val="DCDCAA"/>
                <w:szCs w:val="21"/>
                <w:lang w:eastAsia="ru-RU"/>
              </w:rPr>
              <w:t>log</w:t>
            </w:r>
            <w:r w:rsidRPr="001F3E49">
              <w:rPr>
                <w:rFonts w:eastAsia="Times New Roman" w:cs="Times New Roman"/>
                <w:color w:val="D4D4D4"/>
                <w:szCs w:val="21"/>
                <w:lang w:eastAsia="ru-RU"/>
              </w:rPr>
              <w:t>(</w:t>
            </w:r>
            <w:proofErr w:type="spellStart"/>
            <w:proofErr w:type="gramEnd"/>
            <w:r w:rsidRPr="001F3E49">
              <w:rPr>
                <w:rFonts w:eastAsia="Times New Roman" w:cs="Times New Roman"/>
                <w:color w:val="4EC9B0"/>
                <w:szCs w:val="21"/>
                <w:lang w:eastAsia="ru-RU"/>
              </w:rPr>
              <w:t>Rabbit</w:t>
            </w:r>
            <w:r w:rsidRPr="001F3E49">
              <w:rPr>
                <w:rFonts w:eastAsia="Times New Roman" w:cs="Times New Roman"/>
                <w:color w:val="D4D4D4"/>
                <w:szCs w:val="21"/>
                <w:lang w:eastAsia="ru-RU"/>
              </w:rPr>
              <w:t>.</w:t>
            </w:r>
            <w:r w:rsidRPr="001F3E49">
              <w:rPr>
                <w:rFonts w:eastAsia="Times New Roman" w:cs="Times New Roman"/>
                <w:color w:val="9CDCFE"/>
                <w:szCs w:val="21"/>
                <w:lang w:eastAsia="ru-RU"/>
              </w:rPr>
              <w:t>prototype</w:t>
            </w:r>
            <w:r w:rsidRPr="001F3E49">
              <w:rPr>
                <w:rFonts w:eastAsia="Times New Roman" w:cs="Times New Roman"/>
                <w:color w:val="D4D4D4"/>
                <w:szCs w:val="21"/>
                <w:lang w:eastAsia="ru-RU"/>
              </w:rPr>
              <w:t>.</w:t>
            </w:r>
            <w:r w:rsidRPr="001F3E49">
              <w:rPr>
                <w:rFonts w:eastAsia="Times New Roman" w:cs="Times New Roman"/>
                <w:color w:val="9CDCFE"/>
                <w:szCs w:val="21"/>
                <w:lang w:eastAsia="ru-RU"/>
              </w:rPr>
              <w:t>__proto</w:t>
            </w:r>
            <w:proofErr w:type="spellEnd"/>
            <w:r w:rsidRPr="001F3E49">
              <w:rPr>
                <w:rFonts w:eastAsia="Times New Roman" w:cs="Times New Roman"/>
                <w:color w:val="9CDCFE"/>
                <w:szCs w:val="21"/>
                <w:lang w:eastAsia="ru-RU"/>
              </w:rPr>
              <w:t>__</w:t>
            </w:r>
            <w:r w:rsidRPr="001F3E49">
              <w:rPr>
                <w:rFonts w:eastAsia="Times New Roman" w:cs="Times New Roman"/>
                <w:color w:val="D4D4D4"/>
                <w:szCs w:val="21"/>
                <w:lang w:eastAsia="ru-RU"/>
              </w:rPr>
              <w:t> === </w:t>
            </w:r>
            <w:proofErr w:type="spellStart"/>
            <w:r w:rsidRPr="001F3E49">
              <w:rPr>
                <w:rFonts w:eastAsia="Times New Roman" w:cs="Times New Roman"/>
                <w:color w:val="4EC9B0"/>
                <w:szCs w:val="21"/>
                <w:lang w:eastAsia="ru-RU"/>
              </w:rPr>
              <w:t>Animal</w:t>
            </w:r>
            <w:r w:rsidRPr="001F3E49">
              <w:rPr>
                <w:rFonts w:eastAsia="Times New Roman" w:cs="Times New Roman"/>
                <w:color w:val="D4D4D4"/>
                <w:szCs w:val="21"/>
                <w:lang w:eastAsia="ru-RU"/>
              </w:rPr>
              <w:t>.</w:t>
            </w:r>
            <w:r w:rsidRPr="001F3E49">
              <w:rPr>
                <w:rFonts w:eastAsia="Times New Roman" w:cs="Times New Roman"/>
                <w:color w:val="9CDCFE"/>
                <w:szCs w:val="21"/>
                <w:lang w:eastAsia="ru-RU"/>
              </w:rPr>
              <w:t>prototype</w:t>
            </w:r>
            <w:proofErr w:type="spellEnd"/>
            <w:r w:rsidRPr="001F3E49">
              <w:rPr>
                <w:rFonts w:eastAsia="Times New Roman" w:cs="Times New Roman"/>
                <w:color w:val="D4D4D4"/>
                <w:szCs w:val="21"/>
                <w:lang w:eastAsia="ru-RU"/>
              </w:rPr>
              <w:t>);</w:t>
            </w:r>
          </w:p>
          <w:p w14:paraId="3D5A3D48" w14:textId="77777777" w:rsidR="007B3E4F" w:rsidRPr="005859A7" w:rsidRDefault="007B3E4F" w:rsidP="000158CD">
            <w:pPr>
              <w:pStyle w:val="a4"/>
              <w:rPr>
                <w:rFonts w:eastAsia="Times New Roman" w:cs="Times New Roman"/>
                <w:color w:val="D4D4D4"/>
                <w:szCs w:val="21"/>
                <w:lang w:eastAsia="ru-RU"/>
              </w:rPr>
            </w:pPr>
            <w:r w:rsidRPr="005859A7">
              <w:rPr>
                <w:rFonts w:eastAsia="Times New Roman" w:cs="Times New Roman"/>
                <w:color w:val="6A9955"/>
                <w:szCs w:val="21"/>
                <w:lang w:eastAsia="ru-RU"/>
              </w:rPr>
              <w:t>// true</w:t>
            </w:r>
          </w:p>
          <w:p w14:paraId="49EDCABF" w14:textId="77777777" w:rsidR="007B3E4F" w:rsidRPr="00AF5F8B" w:rsidRDefault="007B3E4F" w:rsidP="000158CD">
            <w:pPr>
              <w:pStyle w:val="a4"/>
              <w:rPr>
                <w:lang w:val="ru-RU"/>
              </w:rPr>
            </w:pPr>
          </w:p>
        </w:tc>
      </w:tr>
    </w:tbl>
    <w:p w14:paraId="72E35B5E" w14:textId="77777777" w:rsidR="007B3E4F" w:rsidRDefault="007B3E4F" w:rsidP="007B3E4F">
      <w:pPr>
        <w:pStyle w:val="a5"/>
        <w:rPr>
          <w:lang w:val="en-US"/>
        </w:rPr>
      </w:pPr>
    </w:p>
    <w:p w14:paraId="17350E80" w14:textId="77777777" w:rsidR="007B3E4F" w:rsidRPr="001E7B49" w:rsidRDefault="007B3E4F" w:rsidP="007B3E4F">
      <w:pPr>
        <w:pStyle w:val="a5"/>
      </w:pPr>
      <w:r>
        <w:t xml:space="preserve">То, что написано дальше – это </w:t>
      </w:r>
      <w:hyperlink r:id="rId377" w:anchor="tasks" w:history="1">
        <w:r w:rsidRPr="00633D65">
          <w:rPr>
            <w:rStyle w:val="a8"/>
          </w:rPr>
          <w:t>задача</w:t>
        </w:r>
      </w:hyperlink>
      <w:r>
        <w:t xml:space="preserve"> после темы. Но в ней ещё немного теории и примеров, поэтому я её помещу сюда. Важно не забывать, что всё, что здесь написано, касается статических методов, а не просто методов объектов.</w:t>
      </w:r>
    </w:p>
    <w:p w14:paraId="697A06F6" w14:textId="77777777" w:rsidR="007B3E4F" w:rsidRDefault="007B3E4F" w:rsidP="007B3E4F">
      <w:pPr>
        <w:pStyle w:val="a5"/>
      </w:pPr>
    </w:p>
    <w:p w14:paraId="0969E9A1" w14:textId="77777777" w:rsidR="007B3E4F" w:rsidRDefault="007B3E4F" w:rsidP="007B3E4F">
      <w:pPr>
        <w:pStyle w:val="a5"/>
      </w:pPr>
    </w:p>
    <w:p w14:paraId="3F348C4C" w14:textId="77777777" w:rsidR="00160E81" w:rsidRDefault="00160E81" w:rsidP="00E77C5F">
      <w:pPr>
        <w:pStyle w:val="3"/>
      </w:pPr>
      <w:r>
        <w:t>Пример</w:t>
      </w:r>
      <w:r w:rsidR="00E77C5F">
        <w:t>ы</w:t>
      </w:r>
      <w:r>
        <w:t xml:space="preserve"> </w:t>
      </w:r>
      <w:r w:rsidR="00E77C5F">
        <w:t>использования</w:t>
      </w:r>
    </w:p>
    <w:p w14:paraId="5DF70C09" w14:textId="77777777" w:rsidR="00160E81" w:rsidRDefault="00957057" w:rsidP="00160E81">
      <w:pPr>
        <w:pStyle w:val="a5"/>
      </w:pPr>
      <w:r>
        <w:t xml:space="preserve">Класс </w:t>
      </w:r>
      <w:r>
        <w:rPr>
          <w:lang w:val="en-US"/>
        </w:rPr>
        <w:t>Article</w:t>
      </w:r>
      <w:r w:rsidRPr="00957057">
        <w:t xml:space="preserve"> </w:t>
      </w:r>
      <w:r>
        <w:t xml:space="preserve">может создавать объекты-статьи, и эти объекты нужно сравнивать между </w:t>
      </w:r>
      <w:r w:rsidR="00160E81">
        <w:t>собой</w:t>
      </w:r>
      <w:r w:rsidR="00160E81" w:rsidRPr="00DC6A92">
        <w:t xml:space="preserve">. </w:t>
      </w:r>
      <w:r w:rsidR="00094A3D">
        <w:t xml:space="preserve">Для этого создаётся </w:t>
      </w:r>
      <w:r w:rsidR="00160E81">
        <w:t xml:space="preserve">статический </w:t>
      </w:r>
      <w:r w:rsidR="00160E81" w:rsidRPr="00DC6A92">
        <w:t xml:space="preserve">метод </w:t>
      </w:r>
      <w:proofErr w:type="spellStart"/>
      <w:r w:rsidR="00160E81" w:rsidRPr="00DC6A92">
        <w:t>Article.compare</w:t>
      </w:r>
      <w:proofErr w:type="spellEnd"/>
      <w:r w:rsidR="00160E81" w:rsidRPr="00DC6A92">
        <w:t>:</w:t>
      </w:r>
    </w:p>
    <w:tbl>
      <w:tblPr>
        <w:tblW w:w="10773" w:type="dxa"/>
        <w:shd w:val="clear" w:color="auto" w:fill="1E1E1E"/>
        <w:tblLook w:val="04A0" w:firstRow="1" w:lastRow="0" w:firstColumn="1" w:lastColumn="0" w:noHBand="0" w:noVBand="1"/>
      </w:tblPr>
      <w:tblGrid>
        <w:gridCol w:w="10773"/>
      </w:tblGrid>
      <w:tr w:rsidR="00160E81" w:rsidRPr="00F572DD" w14:paraId="2913A585" w14:textId="77777777" w:rsidTr="005144E3">
        <w:tc>
          <w:tcPr>
            <w:tcW w:w="10773" w:type="dxa"/>
            <w:shd w:val="clear" w:color="auto" w:fill="1E1E1E"/>
          </w:tcPr>
          <w:p w14:paraId="69959999" w14:textId="77777777" w:rsidR="00160E81" w:rsidRPr="00527AD7" w:rsidRDefault="00160E81" w:rsidP="007A1CBE">
            <w:pPr>
              <w:pStyle w:val="a4"/>
            </w:pPr>
          </w:p>
          <w:p w14:paraId="2B3264BD" w14:textId="77777777" w:rsidR="00160E81" w:rsidRPr="00527AD7" w:rsidRDefault="00160E81" w:rsidP="007A1CBE">
            <w:pPr>
              <w:pStyle w:val="a4"/>
              <w:rPr>
                <w:rFonts w:eastAsia="Times New Roman" w:cs="Times New Roman"/>
                <w:color w:val="D4D4D4"/>
                <w:szCs w:val="21"/>
                <w:lang w:eastAsia="ru-RU"/>
              </w:rPr>
            </w:pPr>
            <w:r w:rsidRPr="00DC6A92">
              <w:rPr>
                <w:rFonts w:eastAsia="Times New Roman" w:cs="Times New Roman"/>
                <w:color w:val="569CD6"/>
                <w:szCs w:val="21"/>
                <w:lang w:eastAsia="ru-RU"/>
              </w:rPr>
              <w:t>class</w:t>
            </w:r>
            <w:r w:rsidRPr="00DC6A92">
              <w:rPr>
                <w:rFonts w:eastAsia="Times New Roman" w:cs="Times New Roman"/>
                <w:color w:val="D4D4D4"/>
                <w:szCs w:val="21"/>
                <w:lang w:eastAsia="ru-RU"/>
              </w:rPr>
              <w:t> </w:t>
            </w:r>
            <w:r w:rsidRPr="00DC6A92">
              <w:rPr>
                <w:rFonts w:eastAsia="Times New Roman" w:cs="Times New Roman"/>
                <w:color w:val="4EC9B0"/>
                <w:szCs w:val="21"/>
                <w:lang w:eastAsia="ru-RU"/>
              </w:rPr>
              <w:t>Article</w:t>
            </w:r>
            <w:r w:rsidRPr="00DC6A92">
              <w:rPr>
                <w:rFonts w:eastAsia="Times New Roman" w:cs="Times New Roman"/>
                <w:color w:val="D4D4D4"/>
                <w:szCs w:val="21"/>
                <w:lang w:eastAsia="ru-RU"/>
              </w:rPr>
              <w:t> </w:t>
            </w:r>
            <w:r w:rsidRPr="00527AD7">
              <w:rPr>
                <w:rFonts w:eastAsia="Times New Roman" w:cs="Times New Roman"/>
                <w:color w:val="D4D4D4"/>
                <w:szCs w:val="21"/>
                <w:lang w:eastAsia="ru-RU"/>
              </w:rPr>
              <w:t>{</w:t>
            </w:r>
          </w:p>
          <w:p w14:paraId="474F7E8D"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lastRenderedPageBreak/>
              <w:t>  </w:t>
            </w:r>
            <w:proofErr w:type="gramStart"/>
            <w:r w:rsidRPr="00DC6A92">
              <w:rPr>
                <w:rFonts w:eastAsia="Times New Roman" w:cs="Times New Roman"/>
                <w:color w:val="569CD6"/>
                <w:szCs w:val="21"/>
                <w:lang w:eastAsia="ru-RU"/>
              </w:rPr>
              <w:t>constructor</w:t>
            </w:r>
            <w:r w:rsidRPr="00527AD7">
              <w:rPr>
                <w:rFonts w:eastAsia="Times New Roman" w:cs="Times New Roman"/>
                <w:color w:val="D4D4D4"/>
                <w:szCs w:val="21"/>
                <w:lang w:eastAsia="ru-RU"/>
              </w:rPr>
              <w:t>(</w:t>
            </w:r>
            <w:proofErr w:type="gramEnd"/>
            <w:r w:rsidRPr="00DC6A92">
              <w:rPr>
                <w:rFonts w:eastAsia="Times New Roman" w:cs="Times New Roman"/>
                <w:color w:val="9CDCFE"/>
                <w:szCs w:val="21"/>
                <w:lang w:eastAsia="ru-RU"/>
              </w:rPr>
              <w:t>title</w:t>
            </w:r>
            <w:r w:rsidRPr="00DC6A92">
              <w:rPr>
                <w:rFonts w:eastAsia="Times New Roman" w:cs="Times New Roman"/>
                <w:color w:val="D4D4D4"/>
                <w:szCs w:val="21"/>
                <w:lang w:eastAsia="ru-RU"/>
              </w:rPr>
              <w:t>, </w:t>
            </w:r>
            <w:r w:rsidRPr="00DC6A92">
              <w:rPr>
                <w:rFonts w:eastAsia="Times New Roman" w:cs="Times New Roman"/>
                <w:color w:val="9CDCFE"/>
                <w:szCs w:val="21"/>
                <w:lang w:eastAsia="ru-RU"/>
              </w:rPr>
              <w:t>date</w:t>
            </w:r>
            <w:r w:rsidRPr="00DC6A92">
              <w:rPr>
                <w:rFonts w:eastAsia="Times New Roman" w:cs="Times New Roman"/>
                <w:color w:val="D4D4D4"/>
                <w:szCs w:val="21"/>
                <w:lang w:eastAsia="ru-RU"/>
              </w:rPr>
              <w:t>) {</w:t>
            </w:r>
          </w:p>
          <w:p w14:paraId="4FB6C389"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    </w:t>
            </w:r>
            <w:proofErr w:type="spellStart"/>
            <w:proofErr w:type="gramStart"/>
            <w:r w:rsidRPr="00DC6A92">
              <w:rPr>
                <w:rFonts w:eastAsia="Times New Roman" w:cs="Times New Roman"/>
                <w:color w:val="569CD6"/>
                <w:szCs w:val="21"/>
                <w:lang w:eastAsia="ru-RU"/>
              </w:rPr>
              <w:t>this</w:t>
            </w:r>
            <w:r w:rsidRPr="00DC6A92">
              <w:rPr>
                <w:rFonts w:eastAsia="Times New Roman" w:cs="Times New Roman"/>
                <w:color w:val="D4D4D4"/>
                <w:szCs w:val="21"/>
                <w:lang w:eastAsia="ru-RU"/>
              </w:rPr>
              <w:t>.</w:t>
            </w:r>
            <w:r w:rsidRPr="00DC6A92">
              <w:rPr>
                <w:rFonts w:eastAsia="Times New Roman" w:cs="Times New Roman"/>
                <w:color w:val="9CDCFE"/>
                <w:szCs w:val="21"/>
                <w:lang w:eastAsia="ru-RU"/>
              </w:rPr>
              <w:t>title</w:t>
            </w:r>
            <w:proofErr w:type="spellEnd"/>
            <w:proofErr w:type="gramEnd"/>
            <w:r w:rsidRPr="00DC6A92">
              <w:rPr>
                <w:rFonts w:eastAsia="Times New Roman" w:cs="Times New Roman"/>
                <w:color w:val="D4D4D4"/>
                <w:szCs w:val="21"/>
                <w:lang w:eastAsia="ru-RU"/>
              </w:rPr>
              <w:t> = </w:t>
            </w:r>
            <w:r w:rsidRPr="00DC6A92">
              <w:rPr>
                <w:rFonts w:eastAsia="Times New Roman" w:cs="Times New Roman"/>
                <w:color w:val="9CDCFE"/>
                <w:szCs w:val="21"/>
                <w:lang w:eastAsia="ru-RU"/>
              </w:rPr>
              <w:t>title</w:t>
            </w:r>
            <w:r w:rsidRPr="00DC6A92">
              <w:rPr>
                <w:rFonts w:eastAsia="Times New Roman" w:cs="Times New Roman"/>
                <w:color w:val="D4D4D4"/>
                <w:szCs w:val="21"/>
                <w:lang w:eastAsia="ru-RU"/>
              </w:rPr>
              <w:t>;</w:t>
            </w:r>
          </w:p>
          <w:p w14:paraId="31783038"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    </w:t>
            </w:r>
            <w:proofErr w:type="spellStart"/>
            <w:proofErr w:type="gramStart"/>
            <w:r w:rsidRPr="00DC6A92">
              <w:rPr>
                <w:rFonts w:eastAsia="Times New Roman" w:cs="Times New Roman"/>
                <w:color w:val="569CD6"/>
                <w:szCs w:val="21"/>
                <w:lang w:eastAsia="ru-RU"/>
              </w:rPr>
              <w:t>this</w:t>
            </w:r>
            <w:r w:rsidRPr="00DC6A92">
              <w:rPr>
                <w:rFonts w:eastAsia="Times New Roman" w:cs="Times New Roman"/>
                <w:color w:val="D4D4D4"/>
                <w:szCs w:val="21"/>
                <w:lang w:eastAsia="ru-RU"/>
              </w:rPr>
              <w:t>.</w:t>
            </w:r>
            <w:r w:rsidRPr="00DC6A92">
              <w:rPr>
                <w:rFonts w:eastAsia="Times New Roman" w:cs="Times New Roman"/>
                <w:color w:val="9CDCFE"/>
                <w:szCs w:val="21"/>
                <w:lang w:eastAsia="ru-RU"/>
              </w:rPr>
              <w:t>date</w:t>
            </w:r>
            <w:proofErr w:type="spellEnd"/>
            <w:proofErr w:type="gramEnd"/>
            <w:r w:rsidRPr="00DC6A92">
              <w:rPr>
                <w:rFonts w:eastAsia="Times New Roman" w:cs="Times New Roman"/>
                <w:color w:val="D4D4D4"/>
                <w:szCs w:val="21"/>
                <w:lang w:eastAsia="ru-RU"/>
              </w:rPr>
              <w:t> = </w:t>
            </w:r>
            <w:r w:rsidRPr="00DC6A92">
              <w:rPr>
                <w:rFonts w:eastAsia="Times New Roman" w:cs="Times New Roman"/>
                <w:color w:val="9CDCFE"/>
                <w:szCs w:val="21"/>
                <w:lang w:eastAsia="ru-RU"/>
              </w:rPr>
              <w:t>date</w:t>
            </w:r>
            <w:r w:rsidRPr="00DC6A92">
              <w:rPr>
                <w:rFonts w:eastAsia="Times New Roman" w:cs="Times New Roman"/>
                <w:color w:val="D4D4D4"/>
                <w:szCs w:val="21"/>
                <w:lang w:eastAsia="ru-RU"/>
              </w:rPr>
              <w:t>;</w:t>
            </w:r>
          </w:p>
          <w:p w14:paraId="6ADE98D3"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  }</w:t>
            </w:r>
          </w:p>
          <w:p w14:paraId="7899D79A" w14:textId="77777777" w:rsidR="00160E81" w:rsidRPr="00DC6A92" w:rsidRDefault="00160E81" w:rsidP="007A1CBE">
            <w:pPr>
              <w:pStyle w:val="a4"/>
              <w:rPr>
                <w:rFonts w:eastAsia="Times New Roman" w:cs="Times New Roman"/>
                <w:color w:val="D4D4D4"/>
                <w:szCs w:val="21"/>
                <w:lang w:eastAsia="ru-RU"/>
              </w:rPr>
            </w:pPr>
          </w:p>
          <w:p w14:paraId="40F12003"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  </w:t>
            </w:r>
            <w:r w:rsidRPr="00235EE0">
              <w:rPr>
                <w:rFonts w:eastAsia="Times New Roman" w:cs="Times New Roman"/>
                <w:color w:val="FF0000"/>
                <w:szCs w:val="21"/>
                <w:lang w:eastAsia="ru-RU"/>
              </w:rPr>
              <w:t>static </w:t>
            </w:r>
            <w:proofErr w:type="gramStart"/>
            <w:r w:rsidRPr="00DC6A92">
              <w:rPr>
                <w:rFonts w:eastAsia="Times New Roman" w:cs="Times New Roman"/>
                <w:color w:val="DCDCAA"/>
                <w:szCs w:val="21"/>
                <w:lang w:eastAsia="ru-RU"/>
              </w:rPr>
              <w:t>compare</w:t>
            </w:r>
            <w:r w:rsidRPr="00DC6A92">
              <w:rPr>
                <w:rFonts w:eastAsia="Times New Roman" w:cs="Times New Roman"/>
                <w:color w:val="D4D4D4"/>
                <w:szCs w:val="21"/>
                <w:lang w:eastAsia="ru-RU"/>
              </w:rPr>
              <w:t>(</w:t>
            </w:r>
            <w:proofErr w:type="spellStart"/>
            <w:proofErr w:type="gramEnd"/>
            <w:r w:rsidRPr="00DC6A92">
              <w:rPr>
                <w:rFonts w:eastAsia="Times New Roman" w:cs="Times New Roman"/>
                <w:color w:val="9CDCFE"/>
                <w:szCs w:val="21"/>
                <w:lang w:eastAsia="ru-RU"/>
              </w:rPr>
              <w:t>articleA</w:t>
            </w:r>
            <w:proofErr w:type="spellEnd"/>
            <w:r w:rsidRPr="00DC6A92">
              <w:rPr>
                <w:rFonts w:eastAsia="Times New Roman" w:cs="Times New Roman"/>
                <w:color w:val="D4D4D4"/>
                <w:szCs w:val="21"/>
                <w:lang w:eastAsia="ru-RU"/>
              </w:rPr>
              <w:t>, </w:t>
            </w:r>
            <w:proofErr w:type="spellStart"/>
            <w:r w:rsidRPr="00DC6A92">
              <w:rPr>
                <w:rFonts w:eastAsia="Times New Roman" w:cs="Times New Roman"/>
                <w:color w:val="9CDCFE"/>
                <w:szCs w:val="21"/>
                <w:lang w:eastAsia="ru-RU"/>
              </w:rPr>
              <w:t>articleB</w:t>
            </w:r>
            <w:proofErr w:type="spellEnd"/>
            <w:r w:rsidRPr="00DC6A92">
              <w:rPr>
                <w:rFonts w:eastAsia="Times New Roman" w:cs="Times New Roman"/>
                <w:color w:val="D4D4D4"/>
                <w:szCs w:val="21"/>
                <w:lang w:eastAsia="ru-RU"/>
              </w:rPr>
              <w:t>) {</w:t>
            </w:r>
          </w:p>
          <w:p w14:paraId="7D65F0AC"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    </w:t>
            </w:r>
            <w:r w:rsidRPr="00DC6A92">
              <w:rPr>
                <w:rFonts w:eastAsia="Times New Roman" w:cs="Times New Roman"/>
                <w:color w:val="C586C0"/>
                <w:szCs w:val="21"/>
                <w:lang w:eastAsia="ru-RU"/>
              </w:rPr>
              <w:t>return</w:t>
            </w:r>
            <w:r w:rsidRPr="00DC6A92">
              <w:rPr>
                <w:rFonts w:eastAsia="Times New Roman" w:cs="Times New Roman"/>
                <w:color w:val="D4D4D4"/>
                <w:szCs w:val="21"/>
                <w:lang w:eastAsia="ru-RU"/>
              </w:rPr>
              <w:t> </w:t>
            </w:r>
            <w:proofErr w:type="spellStart"/>
            <w:r w:rsidRPr="00DC6A92">
              <w:rPr>
                <w:rFonts w:eastAsia="Times New Roman" w:cs="Times New Roman"/>
                <w:color w:val="9CDCFE"/>
                <w:szCs w:val="21"/>
                <w:lang w:eastAsia="ru-RU"/>
              </w:rPr>
              <w:t>articleA</w:t>
            </w:r>
            <w:r w:rsidRPr="00DC6A92">
              <w:rPr>
                <w:rFonts w:eastAsia="Times New Roman" w:cs="Times New Roman"/>
                <w:color w:val="D4D4D4"/>
                <w:szCs w:val="21"/>
                <w:lang w:eastAsia="ru-RU"/>
              </w:rPr>
              <w:t>.</w:t>
            </w:r>
            <w:r w:rsidRPr="00DC6A92">
              <w:rPr>
                <w:rFonts w:eastAsia="Times New Roman" w:cs="Times New Roman"/>
                <w:color w:val="9CDCFE"/>
                <w:szCs w:val="21"/>
                <w:lang w:eastAsia="ru-RU"/>
              </w:rPr>
              <w:t>date</w:t>
            </w:r>
            <w:proofErr w:type="spellEnd"/>
            <w:r w:rsidRPr="00DC6A92">
              <w:rPr>
                <w:rFonts w:eastAsia="Times New Roman" w:cs="Times New Roman"/>
                <w:color w:val="D4D4D4"/>
                <w:szCs w:val="21"/>
                <w:lang w:eastAsia="ru-RU"/>
              </w:rPr>
              <w:t> - </w:t>
            </w:r>
            <w:proofErr w:type="spellStart"/>
            <w:r w:rsidRPr="00DC6A92">
              <w:rPr>
                <w:rFonts w:eastAsia="Times New Roman" w:cs="Times New Roman"/>
                <w:color w:val="9CDCFE"/>
                <w:szCs w:val="21"/>
                <w:lang w:eastAsia="ru-RU"/>
              </w:rPr>
              <w:t>articleB</w:t>
            </w:r>
            <w:r w:rsidRPr="00DC6A92">
              <w:rPr>
                <w:rFonts w:eastAsia="Times New Roman" w:cs="Times New Roman"/>
                <w:color w:val="D4D4D4"/>
                <w:szCs w:val="21"/>
                <w:lang w:eastAsia="ru-RU"/>
              </w:rPr>
              <w:t>.</w:t>
            </w:r>
            <w:r w:rsidRPr="00DC6A92">
              <w:rPr>
                <w:rFonts w:eastAsia="Times New Roman" w:cs="Times New Roman"/>
                <w:color w:val="9CDCFE"/>
                <w:szCs w:val="21"/>
                <w:lang w:eastAsia="ru-RU"/>
              </w:rPr>
              <w:t>date</w:t>
            </w:r>
            <w:proofErr w:type="spellEnd"/>
            <w:r w:rsidRPr="00DC6A92">
              <w:rPr>
                <w:rFonts w:eastAsia="Times New Roman" w:cs="Times New Roman"/>
                <w:color w:val="D4D4D4"/>
                <w:szCs w:val="21"/>
                <w:lang w:eastAsia="ru-RU"/>
              </w:rPr>
              <w:t>;</w:t>
            </w:r>
          </w:p>
          <w:p w14:paraId="4ACEF1AB"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  }</w:t>
            </w:r>
          </w:p>
          <w:p w14:paraId="0019F847"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w:t>
            </w:r>
          </w:p>
          <w:p w14:paraId="7F567662" w14:textId="77777777" w:rsidR="00160E81" w:rsidRPr="00DC6A92" w:rsidRDefault="00160E81" w:rsidP="007A1CBE">
            <w:pPr>
              <w:pStyle w:val="a4"/>
              <w:rPr>
                <w:rFonts w:eastAsia="Times New Roman" w:cs="Times New Roman"/>
                <w:color w:val="D4D4D4"/>
                <w:szCs w:val="21"/>
                <w:lang w:eastAsia="ru-RU"/>
              </w:rPr>
            </w:pPr>
          </w:p>
          <w:p w14:paraId="33088F74"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6A9955"/>
                <w:szCs w:val="21"/>
                <w:lang w:eastAsia="ru-RU"/>
              </w:rPr>
              <w:t>// </w:t>
            </w:r>
            <w:proofErr w:type="spellStart"/>
            <w:r w:rsidRPr="00DC6A92">
              <w:rPr>
                <w:rFonts w:eastAsia="Times New Roman" w:cs="Times New Roman"/>
                <w:color w:val="6A9955"/>
                <w:szCs w:val="21"/>
                <w:lang w:eastAsia="ru-RU"/>
              </w:rPr>
              <w:t>использование</w:t>
            </w:r>
            <w:proofErr w:type="spellEnd"/>
          </w:p>
          <w:p w14:paraId="6A74345F"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569CD6"/>
                <w:szCs w:val="21"/>
                <w:lang w:eastAsia="ru-RU"/>
              </w:rPr>
              <w:t>let</w:t>
            </w:r>
            <w:r w:rsidRPr="00DC6A92">
              <w:rPr>
                <w:rFonts w:eastAsia="Times New Roman" w:cs="Times New Roman"/>
                <w:color w:val="D4D4D4"/>
                <w:szCs w:val="21"/>
                <w:lang w:eastAsia="ru-RU"/>
              </w:rPr>
              <w:t> </w:t>
            </w:r>
            <w:r w:rsidRPr="00DC6A92">
              <w:rPr>
                <w:rFonts w:eastAsia="Times New Roman" w:cs="Times New Roman"/>
                <w:color w:val="9CDCFE"/>
                <w:szCs w:val="21"/>
                <w:lang w:eastAsia="ru-RU"/>
              </w:rPr>
              <w:t>articles</w:t>
            </w:r>
            <w:r w:rsidRPr="00DC6A92">
              <w:rPr>
                <w:rFonts w:eastAsia="Times New Roman" w:cs="Times New Roman"/>
                <w:color w:val="D4D4D4"/>
                <w:szCs w:val="21"/>
                <w:lang w:eastAsia="ru-RU"/>
              </w:rPr>
              <w:t> = [</w:t>
            </w:r>
          </w:p>
          <w:p w14:paraId="070A1B8C"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  </w:t>
            </w:r>
            <w:r w:rsidRPr="00DC6A92">
              <w:rPr>
                <w:rFonts w:eastAsia="Times New Roman" w:cs="Times New Roman"/>
                <w:color w:val="569CD6"/>
                <w:szCs w:val="21"/>
                <w:lang w:eastAsia="ru-RU"/>
              </w:rPr>
              <w:t>new</w:t>
            </w:r>
            <w:r w:rsidRPr="00DC6A92">
              <w:rPr>
                <w:rFonts w:eastAsia="Times New Roman" w:cs="Times New Roman"/>
                <w:color w:val="D4D4D4"/>
                <w:szCs w:val="21"/>
                <w:lang w:eastAsia="ru-RU"/>
              </w:rPr>
              <w:t> </w:t>
            </w:r>
            <w:proofErr w:type="gramStart"/>
            <w:r w:rsidRPr="00DC6A92">
              <w:rPr>
                <w:rFonts w:eastAsia="Times New Roman" w:cs="Times New Roman"/>
                <w:color w:val="4EC9B0"/>
                <w:szCs w:val="21"/>
                <w:lang w:eastAsia="ru-RU"/>
              </w:rPr>
              <w:t>Article</w:t>
            </w:r>
            <w:r w:rsidRPr="00DC6A92">
              <w:rPr>
                <w:rFonts w:eastAsia="Times New Roman" w:cs="Times New Roman"/>
                <w:color w:val="D4D4D4"/>
                <w:szCs w:val="21"/>
                <w:lang w:eastAsia="ru-RU"/>
              </w:rPr>
              <w:t>(</w:t>
            </w:r>
            <w:proofErr w:type="gramEnd"/>
            <w:r w:rsidRPr="00DC6A92">
              <w:rPr>
                <w:rFonts w:eastAsia="Times New Roman" w:cs="Times New Roman"/>
                <w:color w:val="CE9178"/>
                <w:szCs w:val="21"/>
                <w:lang w:eastAsia="ru-RU"/>
              </w:rPr>
              <w:t>"HTML"</w:t>
            </w:r>
            <w:r w:rsidRPr="00DC6A92">
              <w:rPr>
                <w:rFonts w:eastAsia="Times New Roman" w:cs="Times New Roman"/>
                <w:color w:val="D4D4D4"/>
                <w:szCs w:val="21"/>
                <w:lang w:eastAsia="ru-RU"/>
              </w:rPr>
              <w:t>, </w:t>
            </w:r>
            <w:r w:rsidRPr="00DC6A92">
              <w:rPr>
                <w:rFonts w:eastAsia="Times New Roman" w:cs="Times New Roman"/>
                <w:color w:val="569CD6"/>
                <w:szCs w:val="21"/>
                <w:lang w:eastAsia="ru-RU"/>
              </w:rPr>
              <w:t>new</w:t>
            </w:r>
            <w:r w:rsidRPr="00DC6A92">
              <w:rPr>
                <w:rFonts w:eastAsia="Times New Roman" w:cs="Times New Roman"/>
                <w:color w:val="D4D4D4"/>
                <w:szCs w:val="21"/>
                <w:lang w:eastAsia="ru-RU"/>
              </w:rPr>
              <w:t> </w:t>
            </w:r>
            <w:r w:rsidRPr="00DC6A92">
              <w:rPr>
                <w:rFonts w:eastAsia="Times New Roman" w:cs="Times New Roman"/>
                <w:color w:val="4EC9B0"/>
                <w:szCs w:val="21"/>
                <w:lang w:eastAsia="ru-RU"/>
              </w:rPr>
              <w:t>Date</w:t>
            </w:r>
            <w:r w:rsidRPr="00DC6A92">
              <w:rPr>
                <w:rFonts w:eastAsia="Times New Roman" w:cs="Times New Roman"/>
                <w:color w:val="D4D4D4"/>
                <w:szCs w:val="21"/>
                <w:lang w:eastAsia="ru-RU"/>
              </w:rPr>
              <w:t>(</w:t>
            </w:r>
            <w:r w:rsidRPr="00DC6A92">
              <w:rPr>
                <w:rFonts w:eastAsia="Times New Roman" w:cs="Times New Roman"/>
                <w:color w:val="B5CEA8"/>
                <w:szCs w:val="21"/>
                <w:lang w:eastAsia="ru-RU"/>
              </w:rPr>
              <w:t>2019</w:t>
            </w:r>
            <w:r w:rsidRPr="00DC6A92">
              <w:rPr>
                <w:rFonts w:eastAsia="Times New Roman" w:cs="Times New Roman"/>
                <w:color w:val="D4D4D4"/>
                <w:szCs w:val="21"/>
                <w:lang w:eastAsia="ru-RU"/>
              </w:rPr>
              <w:t>, </w:t>
            </w:r>
            <w:r w:rsidRPr="00DC6A92">
              <w:rPr>
                <w:rFonts w:eastAsia="Times New Roman" w:cs="Times New Roman"/>
                <w:color w:val="B5CEA8"/>
                <w:szCs w:val="21"/>
                <w:lang w:eastAsia="ru-RU"/>
              </w:rPr>
              <w:t>1</w:t>
            </w:r>
            <w:r w:rsidRPr="00DC6A92">
              <w:rPr>
                <w:rFonts w:eastAsia="Times New Roman" w:cs="Times New Roman"/>
                <w:color w:val="D4D4D4"/>
                <w:szCs w:val="21"/>
                <w:lang w:eastAsia="ru-RU"/>
              </w:rPr>
              <w:t>, </w:t>
            </w:r>
            <w:r w:rsidRPr="00DC6A92">
              <w:rPr>
                <w:rFonts w:eastAsia="Times New Roman" w:cs="Times New Roman"/>
                <w:color w:val="B5CEA8"/>
                <w:szCs w:val="21"/>
                <w:lang w:eastAsia="ru-RU"/>
              </w:rPr>
              <w:t>1</w:t>
            </w:r>
            <w:r w:rsidRPr="00DC6A92">
              <w:rPr>
                <w:rFonts w:eastAsia="Times New Roman" w:cs="Times New Roman"/>
                <w:color w:val="D4D4D4"/>
                <w:szCs w:val="21"/>
                <w:lang w:eastAsia="ru-RU"/>
              </w:rPr>
              <w:t>)),</w:t>
            </w:r>
          </w:p>
          <w:p w14:paraId="29CF8714"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  </w:t>
            </w:r>
            <w:r w:rsidRPr="00DC6A92">
              <w:rPr>
                <w:rFonts w:eastAsia="Times New Roman" w:cs="Times New Roman"/>
                <w:color w:val="569CD6"/>
                <w:szCs w:val="21"/>
                <w:lang w:eastAsia="ru-RU"/>
              </w:rPr>
              <w:t>new</w:t>
            </w:r>
            <w:r w:rsidRPr="00DC6A92">
              <w:rPr>
                <w:rFonts w:eastAsia="Times New Roman" w:cs="Times New Roman"/>
                <w:color w:val="D4D4D4"/>
                <w:szCs w:val="21"/>
                <w:lang w:eastAsia="ru-RU"/>
              </w:rPr>
              <w:t> </w:t>
            </w:r>
            <w:proofErr w:type="gramStart"/>
            <w:r w:rsidRPr="00DC6A92">
              <w:rPr>
                <w:rFonts w:eastAsia="Times New Roman" w:cs="Times New Roman"/>
                <w:color w:val="4EC9B0"/>
                <w:szCs w:val="21"/>
                <w:lang w:eastAsia="ru-RU"/>
              </w:rPr>
              <w:t>Article</w:t>
            </w:r>
            <w:r w:rsidRPr="00DC6A92">
              <w:rPr>
                <w:rFonts w:eastAsia="Times New Roman" w:cs="Times New Roman"/>
                <w:color w:val="D4D4D4"/>
                <w:szCs w:val="21"/>
                <w:lang w:eastAsia="ru-RU"/>
              </w:rPr>
              <w:t>(</w:t>
            </w:r>
            <w:proofErr w:type="gramEnd"/>
            <w:r w:rsidRPr="00DC6A92">
              <w:rPr>
                <w:rFonts w:eastAsia="Times New Roman" w:cs="Times New Roman"/>
                <w:color w:val="CE9178"/>
                <w:szCs w:val="21"/>
                <w:lang w:eastAsia="ru-RU"/>
              </w:rPr>
              <w:t>"CSS"</w:t>
            </w:r>
            <w:r w:rsidRPr="00DC6A92">
              <w:rPr>
                <w:rFonts w:eastAsia="Times New Roman" w:cs="Times New Roman"/>
                <w:color w:val="D4D4D4"/>
                <w:szCs w:val="21"/>
                <w:lang w:eastAsia="ru-RU"/>
              </w:rPr>
              <w:t>, </w:t>
            </w:r>
            <w:r w:rsidRPr="00DC6A92">
              <w:rPr>
                <w:rFonts w:eastAsia="Times New Roman" w:cs="Times New Roman"/>
                <w:color w:val="569CD6"/>
                <w:szCs w:val="21"/>
                <w:lang w:eastAsia="ru-RU"/>
              </w:rPr>
              <w:t>new</w:t>
            </w:r>
            <w:r w:rsidRPr="00DC6A92">
              <w:rPr>
                <w:rFonts w:eastAsia="Times New Roman" w:cs="Times New Roman"/>
                <w:color w:val="D4D4D4"/>
                <w:szCs w:val="21"/>
                <w:lang w:eastAsia="ru-RU"/>
              </w:rPr>
              <w:t> </w:t>
            </w:r>
            <w:r w:rsidRPr="00DC6A92">
              <w:rPr>
                <w:rFonts w:eastAsia="Times New Roman" w:cs="Times New Roman"/>
                <w:color w:val="4EC9B0"/>
                <w:szCs w:val="21"/>
                <w:lang w:eastAsia="ru-RU"/>
              </w:rPr>
              <w:t>Date</w:t>
            </w:r>
            <w:r w:rsidRPr="00DC6A92">
              <w:rPr>
                <w:rFonts w:eastAsia="Times New Roman" w:cs="Times New Roman"/>
                <w:color w:val="D4D4D4"/>
                <w:szCs w:val="21"/>
                <w:lang w:eastAsia="ru-RU"/>
              </w:rPr>
              <w:t>(</w:t>
            </w:r>
            <w:r w:rsidRPr="00DC6A92">
              <w:rPr>
                <w:rFonts w:eastAsia="Times New Roman" w:cs="Times New Roman"/>
                <w:color w:val="B5CEA8"/>
                <w:szCs w:val="21"/>
                <w:lang w:eastAsia="ru-RU"/>
              </w:rPr>
              <w:t>2019</w:t>
            </w:r>
            <w:r w:rsidRPr="00DC6A92">
              <w:rPr>
                <w:rFonts w:eastAsia="Times New Roman" w:cs="Times New Roman"/>
                <w:color w:val="D4D4D4"/>
                <w:szCs w:val="21"/>
                <w:lang w:eastAsia="ru-RU"/>
              </w:rPr>
              <w:t>, </w:t>
            </w:r>
            <w:r w:rsidRPr="00DC6A92">
              <w:rPr>
                <w:rFonts w:eastAsia="Times New Roman" w:cs="Times New Roman"/>
                <w:color w:val="B5CEA8"/>
                <w:szCs w:val="21"/>
                <w:lang w:eastAsia="ru-RU"/>
              </w:rPr>
              <w:t>0</w:t>
            </w:r>
            <w:r w:rsidRPr="00DC6A92">
              <w:rPr>
                <w:rFonts w:eastAsia="Times New Roman" w:cs="Times New Roman"/>
                <w:color w:val="D4D4D4"/>
                <w:szCs w:val="21"/>
                <w:lang w:eastAsia="ru-RU"/>
              </w:rPr>
              <w:t>, </w:t>
            </w:r>
            <w:r w:rsidRPr="00DC6A92">
              <w:rPr>
                <w:rFonts w:eastAsia="Times New Roman" w:cs="Times New Roman"/>
                <w:color w:val="B5CEA8"/>
                <w:szCs w:val="21"/>
                <w:lang w:eastAsia="ru-RU"/>
              </w:rPr>
              <w:t>1</w:t>
            </w:r>
            <w:r w:rsidRPr="00DC6A92">
              <w:rPr>
                <w:rFonts w:eastAsia="Times New Roman" w:cs="Times New Roman"/>
                <w:color w:val="D4D4D4"/>
                <w:szCs w:val="21"/>
                <w:lang w:eastAsia="ru-RU"/>
              </w:rPr>
              <w:t>)),</w:t>
            </w:r>
          </w:p>
          <w:p w14:paraId="197DCD1B"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  </w:t>
            </w:r>
            <w:r w:rsidRPr="00DC6A92">
              <w:rPr>
                <w:rFonts w:eastAsia="Times New Roman" w:cs="Times New Roman"/>
                <w:color w:val="569CD6"/>
                <w:szCs w:val="21"/>
                <w:lang w:eastAsia="ru-RU"/>
              </w:rPr>
              <w:t>new</w:t>
            </w:r>
            <w:r w:rsidRPr="00DC6A92">
              <w:rPr>
                <w:rFonts w:eastAsia="Times New Roman" w:cs="Times New Roman"/>
                <w:color w:val="D4D4D4"/>
                <w:szCs w:val="21"/>
                <w:lang w:eastAsia="ru-RU"/>
              </w:rPr>
              <w:t> </w:t>
            </w:r>
            <w:proofErr w:type="gramStart"/>
            <w:r w:rsidRPr="00DC6A92">
              <w:rPr>
                <w:rFonts w:eastAsia="Times New Roman" w:cs="Times New Roman"/>
                <w:color w:val="4EC9B0"/>
                <w:szCs w:val="21"/>
                <w:lang w:eastAsia="ru-RU"/>
              </w:rPr>
              <w:t>Article</w:t>
            </w:r>
            <w:r w:rsidRPr="00DC6A92">
              <w:rPr>
                <w:rFonts w:eastAsia="Times New Roman" w:cs="Times New Roman"/>
                <w:color w:val="D4D4D4"/>
                <w:szCs w:val="21"/>
                <w:lang w:eastAsia="ru-RU"/>
              </w:rPr>
              <w:t>(</w:t>
            </w:r>
            <w:proofErr w:type="gramEnd"/>
            <w:r w:rsidRPr="00DC6A92">
              <w:rPr>
                <w:rFonts w:eastAsia="Times New Roman" w:cs="Times New Roman"/>
                <w:color w:val="CE9178"/>
                <w:szCs w:val="21"/>
                <w:lang w:eastAsia="ru-RU"/>
              </w:rPr>
              <w:t>"JavaScript"</w:t>
            </w:r>
            <w:r w:rsidRPr="00DC6A92">
              <w:rPr>
                <w:rFonts w:eastAsia="Times New Roman" w:cs="Times New Roman"/>
                <w:color w:val="D4D4D4"/>
                <w:szCs w:val="21"/>
                <w:lang w:eastAsia="ru-RU"/>
              </w:rPr>
              <w:t>, </w:t>
            </w:r>
            <w:r w:rsidRPr="00DC6A92">
              <w:rPr>
                <w:rFonts w:eastAsia="Times New Roman" w:cs="Times New Roman"/>
                <w:color w:val="569CD6"/>
                <w:szCs w:val="21"/>
                <w:lang w:eastAsia="ru-RU"/>
              </w:rPr>
              <w:t>new</w:t>
            </w:r>
            <w:r w:rsidRPr="00DC6A92">
              <w:rPr>
                <w:rFonts w:eastAsia="Times New Roman" w:cs="Times New Roman"/>
                <w:color w:val="D4D4D4"/>
                <w:szCs w:val="21"/>
                <w:lang w:eastAsia="ru-RU"/>
              </w:rPr>
              <w:t> </w:t>
            </w:r>
            <w:r w:rsidRPr="00DC6A92">
              <w:rPr>
                <w:rFonts w:eastAsia="Times New Roman" w:cs="Times New Roman"/>
                <w:color w:val="4EC9B0"/>
                <w:szCs w:val="21"/>
                <w:lang w:eastAsia="ru-RU"/>
              </w:rPr>
              <w:t>Date</w:t>
            </w:r>
            <w:r w:rsidRPr="00DC6A92">
              <w:rPr>
                <w:rFonts w:eastAsia="Times New Roman" w:cs="Times New Roman"/>
                <w:color w:val="D4D4D4"/>
                <w:szCs w:val="21"/>
                <w:lang w:eastAsia="ru-RU"/>
              </w:rPr>
              <w:t>(</w:t>
            </w:r>
            <w:r w:rsidRPr="00DC6A92">
              <w:rPr>
                <w:rFonts w:eastAsia="Times New Roman" w:cs="Times New Roman"/>
                <w:color w:val="B5CEA8"/>
                <w:szCs w:val="21"/>
                <w:lang w:eastAsia="ru-RU"/>
              </w:rPr>
              <w:t>2019</w:t>
            </w:r>
            <w:r w:rsidRPr="00DC6A92">
              <w:rPr>
                <w:rFonts w:eastAsia="Times New Roman" w:cs="Times New Roman"/>
                <w:color w:val="D4D4D4"/>
                <w:szCs w:val="21"/>
                <w:lang w:eastAsia="ru-RU"/>
              </w:rPr>
              <w:t>, </w:t>
            </w:r>
            <w:r w:rsidRPr="00DC6A92">
              <w:rPr>
                <w:rFonts w:eastAsia="Times New Roman" w:cs="Times New Roman"/>
                <w:color w:val="B5CEA8"/>
                <w:szCs w:val="21"/>
                <w:lang w:eastAsia="ru-RU"/>
              </w:rPr>
              <w:t>11</w:t>
            </w:r>
            <w:r w:rsidRPr="00DC6A92">
              <w:rPr>
                <w:rFonts w:eastAsia="Times New Roman" w:cs="Times New Roman"/>
                <w:color w:val="D4D4D4"/>
                <w:szCs w:val="21"/>
                <w:lang w:eastAsia="ru-RU"/>
              </w:rPr>
              <w:t>, </w:t>
            </w:r>
            <w:r w:rsidRPr="00DC6A92">
              <w:rPr>
                <w:rFonts w:eastAsia="Times New Roman" w:cs="Times New Roman"/>
                <w:color w:val="B5CEA8"/>
                <w:szCs w:val="21"/>
                <w:lang w:eastAsia="ru-RU"/>
              </w:rPr>
              <w:t>1</w:t>
            </w:r>
            <w:r w:rsidRPr="00DC6A92">
              <w:rPr>
                <w:rFonts w:eastAsia="Times New Roman" w:cs="Times New Roman"/>
                <w:color w:val="D4D4D4"/>
                <w:szCs w:val="21"/>
                <w:lang w:eastAsia="ru-RU"/>
              </w:rPr>
              <w:t>))</w:t>
            </w:r>
          </w:p>
          <w:p w14:paraId="0A323930" w14:textId="77777777" w:rsidR="00160E81" w:rsidRPr="00DC6A92" w:rsidRDefault="00160E81" w:rsidP="007A1CBE">
            <w:pPr>
              <w:pStyle w:val="a4"/>
              <w:rPr>
                <w:rFonts w:eastAsia="Times New Roman" w:cs="Times New Roman"/>
                <w:color w:val="D4D4D4"/>
                <w:szCs w:val="21"/>
                <w:lang w:eastAsia="ru-RU"/>
              </w:rPr>
            </w:pPr>
            <w:r w:rsidRPr="00DC6A92">
              <w:rPr>
                <w:rFonts w:eastAsia="Times New Roman" w:cs="Times New Roman"/>
                <w:color w:val="D4D4D4"/>
                <w:szCs w:val="21"/>
                <w:lang w:eastAsia="ru-RU"/>
              </w:rPr>
              <w:t>];</w:t>
            </w:r>
          </w:p>
          <w:p w14:paraId="43C898A4" w14:textId="77777777" w:rsidR="00160E81" w:rsidRPr="00DC6A92" w:rsidRDefault="00160E81" w:rsidP="007A1CBE">
            <w:pPr>
              <w:pStyle w:val="a4"/>
              <w:rPr>
                <w:rFonts w:eastAsia="Times New Roman" w:cs="Times New Roman"/>
                <w:color w:val="D4D4D4"/>
                <w:szCs w:val="21"/>
                <w:lang w:eastAsia="ru-RU"/>
              </w:rPr>
            </w:pPr>
          </w:p>
          <w:p w14:paraId="019499E2" w14:textId="77777777" w:rsidR="00160E81" w:rsidRPr="00DC6A92" w:rsidRDefault="00160E81" w:rsidP="007A1CBE">
            <w:pPr>
              <w:pStyle w:val="a4"/>
              <w:rPr>
                <w:rFonts w:eastAsia="Times New Roman" w:cs="Times New Roman"/>
                <w:color w:val="D4D4D4"/>
                <w:szCs w:val="21"/>
                <w:lang w:eastAsia="ru-RU"/>
              </w:rPr>
            </w:pPr>
            <w:proofErr w:type="spellStart"/>
            <w:proofErr w:type="gramStart"/>
            <w:r w:rsidRPr="00DC6A92">
              <w:rPr>
                <w:rFonts w:eastAsia="Times New Roman" w:cs="Times New Roman"/>
                <w:color w:val="9CDCFE"/>
                <w:szCs w:val="21"/>
                <w:lang w:eastAsia="ru-RU"/>
              </w:rPr>
              <w:t>articles</w:t>
            </w:r>
            <w:r w:rsidRPr="00DC6A92">
              <w:rPr>
                <w:rFonts w:eastAsia="Times New Roman" w:cs="Times New Roman"/>
                <w:color w:val="D4D4D4"/>
                <w:szCs w:val="21"/>
                <w:lang w:eastAsia="ru-RU"/>
              </w:rPr>
              <w:t>.</w:t>
            </w:r>
            <w:r w:rsidRPr="00DC6A92">
              <w:rPr>
                <w:rFonts w:eastAsia="Times New Roman" w:cs="Times New Roman"/>
                <w:color w:val="DCDCAA"/>
                <w:szCs w:val="21"/>
                <w:lang w:eastAsia="ru-RU"/>
              </w:rPr>
              <w:t>sort</w:t>
            </w:r>
            <w:proofErr w:type="spellEnd"/>
            <w:proofErr w:type="gramEnd"/>
            <w:r w:rsidRPr="00DC6A92">
              <w:rPr>
                <w:rFonts w:eastAsia="Times New Roman" w:cs="Times New Roman"/>
                <w:color w:val="D4D4D4"/>
                <w:szCs w:val="21"/>
                <w:lang w:eastAsia="ru-RU"/>
              </w:rPr>
              <w:t>(</w:t>
            </w:r>
            <w:proofErr w:type="spellStart"/>
            <w:r w:rsidRPr="00DC6A92">
              <w:rPr>
                <w:rFonts w:eastAsia="Times New Roman" w:cs="Times New Roman"/>
                <w:color w:val="4EC9B0"/>
                <w:szCs w:val="21"/>
                <w:lang w:eastAsia="ru-RU"/>
              </w:rPr>
              <w:t>Article</w:t>
            </w:r>
            <w:r w:rsidRPr="00DC6A92">
              <w:rPr>
                <w:rFonts w:eastAsia="Times New Roman" w:cs="Times New Roman"/>
                <w:color w:val="D4D4D4"/>
                <w:szCs w:val="21"/>
                <w:lang w:eastAsia="ru-RU"/>
              </w:rPr>
              <w:t>.</w:t>
            </w:r>
            <w:r w:rsidRPr="00DC6A92">
              <w:rPr>
                <w:rFonts w:eastAsia="Times New Roman" w:cs="Times New Roman"/>
                <w:color w:val="DCDCAA"/>
                <w:szCs w:val="21"/>
                <w:lang w:eastAsia="ru-RU"/>
              </w:rPr>
              <w:t>compare</w:t>
            </w:r>
            <w:proofErr w:type="spellEnd"/>
            <w:r w:rsidRPr="00DC6A92">
              <w:rPr>
                <w:rFonts w:eastAsia="Times New Roman" w:cs="Times New Roman"/>
                <w:color w:val="D4D4D4"/>
                <w:szCs w:val="21"/>
                <w:lang w:eastAsia="ru-RU"/>
              </w:rPr>
              <w:t>);</w:t>
            </w:r>
          </w:p>
          <w:p w14:paraId="3CE01F76" w14:textId="77777777" w:rsidR="00160E81" w:rsidRPr="00DC6A92" w:rsidRDefault="00160E81" w:rsidP="007A1CBE">
            <w:pPr>
              <w:pStyle w:val="a4"/>
              <w:rPr>
                <w:rFonts w:eastAsia="Times New Roman" w:cs="Times New Roman"/>
                <w:color w:val="D4D4D4"/>
                <w:szCs w:val="21"/>
                <w:lang w:eastAsia="ru-RU"/>
              </w:rPr>
            </w:pPr>
          </w:p>
          <w:p w14:paraId="7D23B9B9" w14:textId="77777777" w:rsidR="00160E81" w:rsidRPr="00DC6A92" w:rsidRDefault="00160E81" w:rsidP="007A1CBE">
            <w:pPr>
              <w:pStyle w:val="a4"/>
              <w:rPr>
                <w:rFonts w:eastAsia="Times New Roman" w:cs="Times New Roman"/>
                <w:color w:val="D4D4D4"/>
                <w:szCs w:val="21"/>
                <w:lang w:eastAsia="ru-RU"/>
              </w:rPr>
            </w:pPr>
            <w:proofErr w:type="gramStart"/>
            <w:r w:rsidRPr="00DC6A92">
              <w:rPr>
                <w:rFonts w:eastAsia="Times New Roman" w:cs="Times New Roman"/>
                <w:color w:val="9CDCFE"/>
                <w:szCs w:val="21"/>
                <w:lang w:eastAsia="ru-RU"/>
              </w:rPr>
              <w:t>console</w:t>
            </w:r>
            <w:r w:rsidRPr="00DC6A92">
              <w:rPr>
                <w:rFonts w:eastAsia="Times New Roman" w:cs="Times New Roman"/>
                <w:color w:val="D4D4D4"/>
                <w:szCs w:val="21"/>
                <w:lang w:eastAsia="ru-RU"/>
              </w:rPr>
              <w:t>.</w:t>
            </w:r>
            <w:r w:rsidRPr="00DC6A92">
              <w:rPr>
                <w:rFonts w:eastAsia="Times New Roman" w:cs="Times New Roman"/>
                <w:color w:val="DCDCAA"/>
                <w:szCs w:val="21"/>
                <w:lang w:eastAsia="ru-RU"/>
              </w:rPr>
              <w:t>log</w:t>
            </w:r>
            <w:r w:rsidRPr="00DC6A92">
              <w:rPr>
                <w:rFonts w:eastAsia="Times New Roman" w:cs="Times New Roman"/>
                <w:color w:val="D4D4D4"/>
                <w:szCs w:val="21"/>
                <w:lang w:eastAsia="ru-RU"/>
              </w:rPr>
              <w:t>( </w:t>
            </w:r>
            <w:r w:rsidRPr="00DC6A92">
              <w:rPr>
                <w:rFonts w:eastAsia="Times New Roman" w:cs="Times New Roman"/>
                <w:color w:val="9CDCFE"/>
                <w:szCs w:val="21"/>
                <w:lang w:eastAsia="ru-RU"/>
              </w:rPr>
              <w:t>articles</w:t>
            </w:r>
            <w:proofErr w:type="gramEnd"/>
            <w:r w:rsidRPr="00DC6A92">
              <w:rPr>
                <w:rFonts w:eastAsia="Times New Roman" w:cs="Times New Roman"/>
                <w:color w:val="D4D4D4"/>
                <w:szCs w:val="21"/>
                <w:lang w:eastAsia="ru-RU"/>
              </w:rPr>
              <w:t>[</w:t>
            </w:r>
            <w:r w:rsidRPr="00DC6A92">
              <w:rPr>
                <w:rFonts w:eastAsia="Times New Roman" w:cs="Times New Roman"/>
                <w:color w:val="B5CEA8"/>
                <w:szCs w:val="21"/>
                <w:lang w:eastAsia="ru-RU"/>
              </w:rPr>
              <w:t>0</w:t>
            </w:r>
            <w:r w:rsidRPr="00DC6A92">
              <w:rPr>
                <w:rFonts w:eastAsia="Times New Roman" w:cs="Times New Roman"/>
                <w:color w:val="D4D4D4"/>
                <w:szCs w:val="21"/>
                <w:lang w:eastAsia="ru-RU"/>
              </w:rPr>
              <w:t>].</w:t>
            </w:r>
            <w:r w:rsidRPr="00DC6A92">
              <w:rPr>
                <w:rFonts w:eastAsia="Times New Roman" w:cs="Times New Roman"/>
                <w:color w:val="9CDCFE"/>
                <w:szCs w:val="21"/>
                <w:lang w:eastAsia="ru-RU"/>
              </w:rPr>
              <w:t>title</w:t>
            </w:r>
            <w:r w:rsidRPr="00DC6A92">
              <w:rPr>
                <w:rFonts w:eastAsia="Times New Roman" w:cs="Times New Roman"/>
                <w:color w:val="D4D4D4"/>
                <w:szCs w:val="21"/>
                <w:lang w:eastAsia="ru-RU"/>
              </w:rPr>
              <w:t> ); </w:t>
            </w:r>
            <w:r w:rsidRPr="00DC6A92">
              <w:rPr>
                <w:rFonts w:eastAsia="Times New Roman" w:cs="Times New Roman"/>
                <w:color w:val="6A9955"/>
                <w:szCs w:val="21"/>
                <w:lang w:eastAsia="ru-RU"/>
              </w:rPr>
              <w:t>// CSS</w:t>
            </w:r>
          </w:p>
          <w:p w14:paraId="5E98DAED" w14:textId="77777777" w:rsidR="00160E81" w:rsidRPr="00DC6A92" w:rsidRDefault="00160E81" w:rsidP="007A1CBE">
            <w:pPr>
              <w:pStyle w:val="a4"/>
            </w:pPr>
          </w:p>
        </w:tc>
      </w:tr>
    </w:tbl>
    <w:p w14:paraId="71C1969C" w14:textId="77777777" w:rsidR="00160E81" w:rsidRDefault="00160E81" w:rsidP="00160E81">
      <w:pPr>
        <w:pStyle w:val="a5"/>
        <w:rPr>
          <w:lang w:val="en-US"/>
        </w:rPr>
      </w:pPr>
    </w:p>
    <w:p w14:paraId="2ABBE0D3" w14:textId="77777777" w:rsidR="00160E81" w:rsidRPr="001537FC" w:rsidRDefault="00160E81" w:rsidP="00160E81">
      <w:pPr>
        <w:pStyle w:val="a5"/>
      </w:pPr>
      <w:r>
        <w:t>Ещё пример – «фабричный метод».</w:t>
      </w:r>
    </w:p>
    <w:p w14:paraId="04ACC5C3" w14:textId="77777777" w:rsidR="00160E81" w:rsidRDefault="00160E81" w:rsidP="00160E81">
      <w:pPr>
        <w:pStyle w:val="a5"/>
      </w:pPr>
      <w:r>
        <w:t>Допустим, надо создавать статьи различными способами:</w:t>
      </w:r>
    </w:p>
    <w:p w14:paraId="732B8BC6" w14:textId="77777777" w:rsidR="00160E81" w:rsidRDefault="00160E81" w:rsidP="00160E81">
      <w:pPr>
        <w:pStyle w:val="a5"/>
      </w:pPr>
      <w:r>
        <w:t>1. через заданные параметры и вводные данные – это в конструктор</w:t>
      </w:r>
    </w:p>
    <w:p w14:paraId="689E2523" w14:textId="77777777" w:rsidR="00160E81" w:rsidRPr="002B31CE" w:rsidRDefault="00160E81" w:rsidP="00160E81">
      <w:pPr>
        <w:pStyle w:val="a5"/>
      </w:pPr>
      <w:r>
        <w:t>2. создание пустой статьи с сегодняшней датой – это в статику.</w:t>
      </w:r>
    </w:p>
    <w:p w14:paraId="16039373" w14:textId="77777777" w:rsidR="00160E81" w:rsidRDefault="00160E81" w:rsidP="00160E81">
      <w:pPr>
        <w:pStyle w:val="a5"/>
      </w:pPr>
    </w:p>
    <w:p w14:paraId="223C4D30" w14:textId="77777777" w:rsidR="00160E81" w:rsidRDefault="00160E81" w:rsidP="00160E81">
      <w:pPr>
        <w:pStyle w:val="a5"/>
      </w:pPr>
      <w:r>
        <w:t xml:space="preserve">Статический метод в коде ниже - </w:t>
      </w:r>
      <w:proofErr w:type="spellStart"/>
      <w:r w:rsidRPr="00DA6ADD">
        <w:t>Article.createTodays</w:t>
      </w:r>
      <w:proofErr w:type="spellEnd"/>
      <w:r w:rsidRPr="00DA6ADD">
        <w:t>()</w:t>
      </w:r>
      <w:r>
        <w:t>. Он использует возврат экземпляра класса из функции.</w:t>
      </w:r>
    </w:p>
    <w:tbl>
      <w:tblPr>
        <w:tblW w:w="10773" w:type="dxa"/>
        <w:shd w:val="clear" w:color="auto" w:fill="1E1E1E"/>
        <w:tblLook w:val="04A0" w:firstRow="1" w:lastRow="0" w:firstColumn="1" w:lastColumn="0" w:noHBand="0" w:noVBand="1"/>
      </w:tblPr>
      <w:tblGrid>
        <w:gridCol w:w="10773"/>
      </w:tblGrid>
      <w:tr w:rsidR="00160E81" w:rsidRPr="00F572DD" w14:paraId="1307BF53" w14:textId="77777777" w:rsidTr="005144E3">
        <w:tc>
          <w:tcPr>
            <w:tcW w:w="10773" w:type="dxa"/>
            <w:shd w:val="clear" w:color="auto" w:fill="1E1E1E"/>
          </w:tcPr>
          <w:p w14:paraId="7E69FCEE" w14:textId="77777777" w:rsidR="00160E81" w:rsidRPr="003536B8" w:rsidRDefault="00160E81" w:rsidP="0091465F">
            <w:pPr>
              <w:pStyle w:val="a4"/>
              <w:rPr>
                <w:lang w:val="ru-RU"/>
              </w:rPr>
            </w:pPr>
          </w:p>
          <w:p w14:paraId="43193624"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569CD6"/>
                <w:szCs w:val="21"/>
                <w:lang w:eastAsia="ru-RU"/>
              </w:rPr>
              <w:t>class</w:t>
            </w:r>
            <w:r w:rsidRPr="007F2455">
              <w:rPr>
                <w:rFonts w:eastAsia="Times New Roman" w:cs="Times New Roman"/>
                <w:color w:val="D4D4D4"/>
                <w:szCs w:val="21"/>
                <w:lang w:eastAsia="ru-RU"/>
              </w:rPr>
              <w:t> </w:t>
            </w:r>
            <w:r w:rsidRPr="007F2455">
              <w:rPr>
                <w:rFonts w:eastAsia="Times New Roman" w:cs="Times New Roman"/>
                <w:color w:val="4EC9B0"/>
                <w:szCs w:val="21"/>
                <w:lang w:eastAsia="ru-RU"/>
              </w:rPr>
              <w:t>Article</w:t>
            </w:r>
            <w:r w:rsidRPr="007F2455">
              <w:rPr>
                <w:rFonts w:eastAsia="Times New Roman" w:cs="Times New Roman"/>
                <w:color w:val="D4D4D4"/>
                <w:szCs w:val="21"/>
                <w:lang w:eastAsia="ru-RU"/>
              </w:rPr>
              <w:t> {</w:t>
            </w:r>
          </w:p>
          <w:p w14:paraId="393ECA56"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D4D4D4"/>
                <w:szCs w:val="21"/>
                <w:lang w:eastAsia="ru-RU"/>
              </w:rPr>
              <w:t>  </w:t>
            </w:r>
            <w:proofErr w:type="gramStart"/>
            <w:r w:rsidRPr="007F2455">
              <w:rPr>
                <w:rFonts w:eastAsia="Times New Roman" w:cs="Times New Roman"/>
                <w:color w:val="569CD6"/>
                <w:szCs w:val="21"/>
                <w:lang w:eastAsia="ru-RU"/>
              </w:rPr>
              <w:t>constructor</w:t>
            </w:r>
            <w:r w:rsidRPr="007F2455">
              <w:rPr>
                <w:rFonts w:eastAsia="Times New Roman" w:cs="Times New Roman"/>
                <w:color w:val="D4D4D4"/>
                <w:szCs w:val="21"/>
                <w:lang w:eastAsia="ru-RU"/>
              </w:rPr>
              <w:t>(</w:t>
            </w:r>
            <w:proofErr w:type="gramEnd"/>
            <w:r w:rsidRPr="007F2455">
              <w:rPr>
                <w:rFonts w:eastAsia="Times New Roman" w:cs="Times New Roman"/>
                <w:color w:val="9CDCFE"/>
                <w:szCs w:val="21"/>
                <w:lang w:eastAsia="ru-RU"/>
              </w:rPr>
              <w:t>title</w:t>
            </w:r>
            <w:r w:rsidRPr="007F2455">
              <w:rPr>
                <w:rFonts w:eastAsia="Times New Roman" w:cs="Times New Roman"/>
                <w:color w:val="D4D4D4"/>
                <w:szCs w:val="21"/>
                <w:lang w:eastAsia="ru-RU"/>
              </w:rPr>
              <w:t>, </w:t>
            </w:r>
            <w:r w:rsidRPr="007F2455">
              <w:rPr>
                <w:rFonts w:eastAsia="Times New Roman" w:cs="Times New Roman"/>
                <w:color w:val="9CDCFE"/>
                <w:szCs w:val="21"/>
                <w:lang w:eastAsia="ru-RU"/>
              </w:rPr>
              <w:t>date</w:t>
            </w:r>
            <w:r w:rsidRPr="007F2455">
              <w:rPr>
                <w:rFonts w:eastAsia="Times New Roman" w:cs="Times New Roman"/>
                <w:color w:val="D4D4D4"/>
                <w:szCs w:val="21"/>
                <w:lang w:eastAsia="ru-RU"/>
              </w:rPr>
              <w:t>) {</w:t>
            </w:r>
          </w:p>
          <w:p w14:paraId="38E5151E"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D4D4D4"/>
                <w:szCs w:val="21"/>
                <w:lang w:eastAsia="ru-RU"/>
              </w:rPr>
              <w:t>    </w:t>
            </w:r>
            <w:proofErr w:type="spellStart"/>
            <w:proofErr w:type="gramStart"/>
            <w:r w:rsidRPr="007F2455">
              <w:rPr>
                <w:rFonts w:eastAsia="Times New Roman" w:cs="Times New Roman"/>
                <w:color w:val="569CD6"/>
                <w:szCs w:val="21"/>
                <w:lang w:eastAsia="ru-RU"/>
              </w:rPr>
              <w:t>this</w:t>
            </w:r>
            <w:r w:rsidRPr="007F2455">
              <w:rPr>
                <w:rFonts w:eastAsia="Times New Roman" w:cs="Times New Roman"/>
                <w:color w:val="D4D4D4"/>
                <w:szCs w:val="21"/>
                <w:lang w:eastAsia="ru-RU"/>
              </w:rPr>
              <w:t>.</w:t>
            </w:r>
            <w:r w:rsidRPr="007F2455">
              <w:rPr>
                <w:rFonts w:eastAsia="Times New Roman" w:cs="Times New Roman"/>
                <w:color w:val="9CDCFE"/>
                <w:szCs w:val="21"/>
                <w:lang w:eastAsia="ru-RU"/>
              </w:rPr>
              <w:t>title</w:t>
            </w:r>
            <w:proofErr w:type="spellEnd"/>
            <w:proofErr w:type="gramEnd"/>
            <w:r w:rsidRPr="007F2455">
              <w:rPr>
                <w:rFonts w:eastAsia="Times New Roman" w:cs="Times New Roman"/>
                <w:color w:val="D4D4D4"/>
                <w:szCs w:val="21"/>
                <w:lang w:eastAsia="ru-RU"/>
              </w:rPr>
              <w:t> = </w:t>
            </w:r>
            <w:r w:rsidRPr="007F2455">
              <w:rPr>
                <w:rFonts w:eastAsia="Times New Roman" w:cs="Times New Roman"/>
                <w:color w:val="9CDCFE"/>
                <w:szCs w:val="21"/>
                <w:lang w:eastAsia="ru-RU"/>
              </w:rPr>
              <w:t>title</w:t>
            </w:r>
            <w:r w:rsidRPr="007F2455">
              <w:rPr>
                <w:rFonts w:eastAsia="Times New Roman" w:cs="Times New Roman"/>
                <w:color w:val="D4D4D4"/>
                <w:szCs w:val="21"/>
                <w:lang w:eastAsia="ru-RU"/>
              </w:rPr>
              <w:t>;</w:t>
            </w:r>
          </w:p>
          <w:p w14:paraId="4767EB80"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D4D4D4"/>
                <w:szCs w:val="21"/>
                <w:lang w:eastAsia="ru-RU"/>
              </w:rPr>
              <w:t>    </w:t>
            </w:r>
            <w:proofErr w:type="spellStart"/>
            <w:proofErr w:type="gramStart"/>
            <w:r w:rsidRPr="007F2455">
              <w:rPr>
                <w:rFonts w:eastAsia="Times New Roman" w:cs="Times New Roman"/>
                <w:color w:val="569CD6"/>
                <w:szCs w:val="21"/>
                <w:lang w:eastAsia="ru-RU"/>
              </w:rPr>
              <w:t>this</w:t>
            </w:r>
            <w:r w:rsidRPr="007F2455">
              <w:rPr>
                <w:rFonts w:eastAsia="Times New Roman" w:cs="Times New Roman"/>
                <w:color w:val="D4D4D4"/>
                <w:szCs w:val="21"/>
                <w:lang w:eastAsia="ru-RU"/>
              </w:rPr>
              <w:t>.</w:t>
            </w:r>
            <w:r w:rsidRPr="007F2455">
              <w:rPr>
                <w:rFonts w:eastAsia="Times New Roman" w:cs="Times New Roman"/>
                <w:color w:val="9CDCFE"/>
                <w:szCs w:val="21"/>
                <w:lang w:eastAsia="ru-RU"/>
              </w:rPr>
              <w:t>date</w:t>
            </w:r>
            <w:proofErr w:type="spellEnd"/>
            <w:proofErr w:type="gramEnd"/>
            <w:r w:rsidRPr="007F2455">
              <w:rPr>
                <w:rFonts w:eastAsia="Times New Roman" w:cs="Times New Roman"/>
                <w:color w:val="D4D4D4"/>
                <w:szCs w:val="21"/>
                <w:lang w:eastAsia="ru-RU"/>
              </w:rPr>
              <w:t> = </w:t>
            </w:r>
            <w:r w:rsidRPr="007F2455">
              <w:rPr>
                <w:rFonts w:eastAsia="Times New Roman" w:cs="Times New Roman"/>
                <w:color w:val="9CDCFE"/>
                <w:szCs w:val="21"/>
                <w:lang w:eastAsia="ru-RU"/>
              </w:rPr>
              <w:t>date</w:t>
            </w:r>
            <w:r w:rsidRPr="007F2455">
              <w:rPr>
                <w:rFonts w:eastAsia="Times New Roman" w:cs="Times New Roman"/>
                <w:color w:val="D4D4D4"/>
                <w:szCs w:val="21"/>
                <w:lang w:eastAsia="ru-RU"/>
              </w:rPr>
              <w:t>;</w:t>
            </w:r>
          </w:p>
          <w:p w14:paraId="78C271E7"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D4D4D4"/>
                <w:szCs w:val="21"/>
                <w:lang w:eastAsia="ru-RU"/>
              </w:rPr>
              <w:t>  }</w:t>
            </w:r>
          </w:p>
          <w:p w14:paraId="5698940B" w14:textId="77777777" w:rsidR="00160E81" w:rsidRPr="007F2455" w:rsidRDefault="00160E81" w:rsidP="0091465F">
            <w:pPr>
              <w:pStyle w:val="a4"/>
              <w:rPr>
                <w:rFonts w:eastAsia="Times New Roman" w:cs="Times New Roman"/>
                <w:color w:val="D4D4D4"/>
                <w:szCs w:val="21"/>
                <w:lang w:eastAsia="ru-RU"/>
              </w:rPr>
            </w:pPr>
          </w:p>
          <w:p w14:paraId="36743DD7"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D4D4D4"/>
                <w:szCs w:val="21"/>
                <w:lang w:eastAsia="ru-RU"/>
              </w:rPr>
              <w:t>  </w:t>
            </w:r>
            <w:r w:rsidRPr="00235EE0">
              <w:rPr>
                <w:rFonts w:eastAsia="Times New Roman" w:cs="Times New Roman"/>
                <w:color w:val="FF0000"/>
                <w:szCs w:val="21"/>
                <w:lang w:eastAsia="ru-RU"/>
              </w:rPr>
              <w:t>static </w:t>
            </w:r>
            <w:proofErr w:type="spellStart"/>
            <w:proofErr w:type="gramStart"/>
            <w:r w:rsidRPr="007F2455">
              <w:rPr>
                <w:rFonts w:eastAsia="Times New Roman" w:cs="Times New Roman"/>
                <w:color w:val="DCDCAA"/>
                <w:szCs w:val="21"/>
                <w:lang w:eastAsia="ru-RU"/>
              </w:rPr>
              <w:t>createTodays</w:t>
            </w:r>
            <w:proofErr w:type="spellEnd"/>
            <w:r w:rsidRPr="007F2455">
              <w:rPr>
                <w:rFonts w:eastAsia="Times New Roman" w:cs="Times New Roman"/>
                <w:color w:val="D4D4D4"/>
                <w:szCs w:val="21"/>
                <w:lang w:eastAsia="ru-RU"/>
              </w:rPr>
              <w:t>(</w:t>
            </w:r>
            <w:proofErr w:type="gramEnd"/>
            <w:r w:rsidRPr="007F2455">
              <w:rPr>
                <w:rFonts w:eastAsia="Times New Roman" w:cs="Times New Roman"/>
                <w:color w:val="D4D4D4"/>
                <w:szCs w:val="21"/>
                <w:lang w:eastAsia="ru-RU"/>
              </w:rPr>
              <w:t>) {</w:t>
            </w:r>
          </w:p>
          <w:p w14:paraId="247544C3"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D4D4D4"/>
                <w:szCs w:val="21"/>
                <w:lang w:eastAsia="ru-RU"/>
              </w:rPr>
              <w:t>    </w:t>
            </w:r>
            <w:r w:rsidRPr="007F2455">
              <w:rPr>
                <w:rFonts w:eastAsia="Times New Roman" w:cs="Times New Roman"/>
                <w:color w:val="C586C0"/>
                <w:szCs w:val="21"/>
                <w:lang w:eastAsia="ru-RU"/>
              </w:rPr>
              <w:t>return</w:t>
            </w:r>
            <w:r w:rsidRPr="007F2455">
              <w:rPr>
                <w:rFonts w:eastAsia="Times New Roman" w:cs="Times New Roman"/>
                <w:color w:val="D4D4D4"/>
                <w:szCs w:val="21"/>
                <w:lang w:eastAsia="ru-RU"/>
              </w:rPr>
              <w:t> </w:t>
            </w:r>
            <w:r w:rsidRPr="007F2455">
              <w:rPr>
                <w:rFonts w:eastAsia="Times New Roman" w:cs="Times New Roman"/>
                <w:color w:val="569CD6"/>
                <w:szCs w:val="21"/>
                <w:lang w:eastAsia="ru-RU"/>
              </w:rPr>
              <w:t>new</w:t>
            </w:r>
            <w:r w:rsidRPr="007F2455">
              <w:rPr>
                <w:rFonts w:eastAsia="Times New Roman" w:cs="Times New Roman"/>
                <w:color w:val="D4D4D4"/>
                <w:szCs w:val="21"/>
                <w:lang w:eastAsia="ru-RU"/>
              </w:rPr>
              <w:t> </w:t>
            </w:r>
            <w:proofErr w:type="gramStart"/>
            <w:r w:rsidRPr="007F2455">
              <w:rPr>
                <w:rFonts w:eastAsia="Times New Roman" w:cs="Times New Roman"/>
                <w:color w:val="4EC9B0"/>
                <w:szCs w:val="21"/>
                <w:lang w:eastAsia="ru-RU"/>
              </w:rPr>
              <w:t>this</w:t>
            </w:r>
            <w:r w:rsidRPr="007F2455">
              <w:rPr>
                <w:rFonts w:eastAsia="Times New Roman" w:cs="Times New Roman"/>
                <w:color w:val="D4D4D4"/>
                <w:szCs w:val="21"/>
                <w:lang w:eastAsia="ru-RU"/>
              </w:rPr>
              <w:t>(</w:t>
            </w:r>
            <w:proofErr w:type="gramEnd"/>
            <w:r w:rsidRPr="007F2455">
              <w:rPr>
                <w:rFonts w:eastAsia="Times New Roman" w:cs="Times New Roman"/>
                <w:color w:val="CE9178"/>
                <w:szCs w:val="21"/>
                <w:lang w:eastAsia="ru-RU"/>
              </w:rPr>
              <w:t>'</w:t>
            </w:r>
            <w:proofErr w:type="spellStart"/>
            <w:r w:rsidRPr="007F2455">
              <w:rPr>
                <w:rFonts w:eastAsia="Times New Roman" w:cs="Times New Roman"/>
                <w:color w:val="CE9178"/>
                <w:szCs w:val="21"/>
                <w:lang w:eastAsia="ru-RU"/>
              </w:rPr>
              <w:t>Сегодняшний</w:t>
            </w:r>
            <w:proofErr w:type="spellEnd"/>
            <w:r w:rsidRPr="007F2455">
              <w:rPr>
                <w:rFonts w:eastAsia="Times New Roman" w:cs="Times New Roman"/>
                <w:color w:val="CE9178"/>
                <w:szCs w:val="21"/>
                <w:lang w:eastAsia="ru-RU"/>
              </w:rPr>
              <w:t> </w:t>
            </w:r>
            <w:proofErr w:type="spellStart"/>
            <w:r w:rsidRPr="007F2455">
              <w:rPr>
                <w:rFonts w:eastAsia="Times New Roman" w:cs="Times New Roman"/>
                <w:color w:val="CE9178"/>
                <w:szCs w:val="21"/>
                <w:lang w:eastAsia="ru-RU"/>
              </w:rPr>
              <w:t>дайджест</w:t>
            </w:r>
            <w:proofErr w:type="spellEnd"/>
            <w:r w:rsidRPr="007F2455">
              <w:rPr>
                <w:rFonts w:eastAsia="Times New Roman" w:cs="Times New Roman"/>
                <w:color w:val="CE9178"/>
                <w:szCs w:val="21"/>
                <w:lang w:eastAsia="ru-RU"/>
              </w:rPr>
              <w:t>'</w:t>
            </w:r>
            <w:r w:rsidRPr="007F2455">
              <w:rPr>
                <w:rFonts w:eastAsia="Times New Roman" w:cs="Times New Roman"/>
                <w:color w:val="D4D4D4"/>
                <w:szCs w:val="21"/>
                <w:lang w:eastAsia="ru-RU"/>
              </w:rPr>
              <w:t>, </w:t>
            </w:r>
            <w:r w:rsidRPr="007F2455">
              <w:rPr>
                <w:rFonts w:eastAsia="Times New Roman" w:cs="Times New Roman"/>
                <w:color w:val="569CD6"/>
                <w:szCs w:val="21"/>
                <w:lang w:eastAsia="ru-RU"/>
              </w:rPr>
              <w:t>new</w:t>
            </w:r>
            <w:r w:rsidRPr="007F2455">
              <w:rPr>
                <w:rFonts w:eastAsia="Times New Roman" w:cs="Times New Roman"/>
                <w:color w:val="D4D4D4"/>
                <w:szCs w:val="21"/>
                <w:lang w:eastAsia="ru-RU"/>
              </w:rPr>
              <w:t> </w:t>
            </w:r>
            <w:r w:rsidRPr="007F2455">
              <w:rPr>
                <w:rFonts w:eastAsia="Times New Roman" w:cs="Times New Roman"/>
                <w:color w:val="4EC9B0"/>
                <w:szCs w:val="21"/>
                <w:lang w:eastAsia="ru-RU"/>
              </w:rPr>
              <w:t>Date</w:t>
            </w:r>
            <w:r w:rsidRPr="007F2455">
              <w:rPr>
                <w:rFonts w:eastAsia="Times New Roman" w:cs="Times New Roman"/>
                <w:color w:val="D4D4D4"/>
                <w:szCs w:val="21"/>
                <w:lang w:eastAsia="ru-RU"/>
              </w:rPr>
              <w:t>());</w:t>
            </w:r>
          </w:p>
          <w:p w14:paraId="41DBB6A5"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D4D4D4"/>
                <w:szCs w:val="21"/>
                <w:lang w:eastAsia="ru-RU"/>
              </w:rPr>
              <w:t>  </w:t>
            </w:r>
            <w:r w:rsidRPr="007F2455">
              <w:rPr>
                <w:rFonts w:eastAsia="Times New Roman" w:cs="Times New Roman"/>
                <w:color w:val="6A9955"/>
                <w:szCs w:val="21"/>
                <w:lang w:eastAsia="ru-RU"/>
              </w:rPr>
              <w:t>//return new </w:t>
            </w:r>
            <w:proofErr w:type="gramStart"/>
            <w:r w:rsidRPr="007F2455">
              <w:rPr>
                <w:rFonts w:eastAsia="Times New Roman" w:cs="Times New Roman"/>
                <w:color w:val="6A9955"/>
                <w:szCs w:val="21"/>
                <w:lang w:eastAsia="ru-RU"/>
              </w:rPr>
              <w:t>Article(</w:t>
            </w:r>
            <w:proofErr w:type="gramEnd"/>
            <w:r w:rsidRPr="007F2455">
              <w:rPr>
                <w:rFonts w:eastAsia="Times New Roman" w:cs="Times New Roman"/>
                <w:color w:val="6A9955"/>
                <w:szCs w:val="21"/>
                <w:lang w:eastAsia="ru-RU"/>
              </w:rPr>
              <w:t>'</w:t>
            </w:r>
            <w:proofErr w:type="spellStart"/>
            <w:r w:rsidRPr="007F2455">
              <w:rPr>
                <w:rFonts w:eastAsia="Times New Roman" w:cs="Times New Roman"/>
                <w:color w:val="6A9955"/>
                <w:szCs w:val="21"/>
                <w:lang w:eastAsia="ru-RU"/>
              </w:rPr>
              <w:t>Сегодняшний</w:t>
            </w:r>
            <w:proofErr w:type="spellEnd"/>
            <w:r w:rsidRPr="007F2455">
              <w:rPr>
                <w:rFonts w:eastAsia="Times New Roman" w:cs="Times New Roman"/>
                <w:color w:val="6A9955"/>
                <w:szCs w:val="21"/>
                <w:lang w:eastAsia="ru-RU"/>
              </w:rPr>
              <w:t> </w:t>
            </w:r>
            <w:proofErr w:type="spellStart"/>
            <w:r w:rsidRPr="007F2455">
              <w:rPr>
                <w:rFonts w:eastAsia="Times New Roman" w:cs="Times New Roman"/>
                <w:color w:val="6A9955"/>
                <w:szCs w:val="21"/>
                <w:lang w:eastAsia="ru-RU"/>
              </w:rPr>
              <w:t>дайджест</w:t>
            </w:r>
            <w:proofErr w:type="spellEnd"/>
            <w:r w:rsidRPr="007F2455">
              <w:rPr>
                <w:rFonts w:eastAsia="Times New Roman" w:cs="Times New Roman"/>
                <w:color w:val="6A9955"/>
                <w:szCs w:val="21"/>
                <w:lang w:eastAsia="ru-RU"/>
              </w:rPr>
              <w:t>', new Date());</w:t>
            </w:r>
          </w:p>
          <w:p w14:paraId="24FAAE8F"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D4D4D4"/>
                <w:szCs w:val="21"/>
                <w:lang w:eastAsia="ru-RU"/>
              </w:rPr>
              <w:t>  }</w:t>
            </w:r>
          </w:p>
          <w:p w14:paraId="40077CE4"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D4D4D4"/>
                <w:szCs w:val="21"/>
                <w:lang w:eastAsia="ru-RU"/>
              </w:rPr>
              <w:t>}</w:t>
            </w:r>
          </w:p>
          <w:p w14:paraId="7A4F019A" w14:textId="77777777" w:rsidR="00160E81" w:rsidRPr="007F2455" w:rsidRDefault="00160E81" w:rsidP="0091465F">
            <w:pPr>
              <w:pStyle w:val="a4"/>
              <w:rPr>
                <w:rFonts w:eastAsia="Times New Roman" w:cs="Times New Roman"/>
                <w:color w:val="D4D4D4"/>
                <w:szCs w:val="21"/>
                <w:lang w:eastAsia="ru-RU"/>
              </w:rPr>
            </w:pPr>
          </w:p>
          <w:p w14:paraId="43FD7BCA"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569CD6"/>
                <w:szCs w:val="21"/>
                <w:lang w:eastAsia="ru-RU"/>
              </w:rPr>
              <w:t>const</w:t>
            </w:r>
            <w:r w:rsidRPr="007F2455">
              <w:rPr>
                <w:rFonts w:eastAsia="Times New Roman" w:cs="Times New Roman"/>
                <w:color w:val="D4D4D4"/>
                <w:szCs w:val="21"/>
                <w:lang w:eastAsia="ru-RU"/>
              </w:rPr>
              <w:t> </w:t>
            </w:r>
            <w:r w:rsidRPr="007F2455">
              <w:rPr>
                <w:rFonts w:eastAsia="Times New Roman" w:cs="Times New Roman"/>
                <w:color w:val="51B6C4"/>
                <w:szCs w:val="21"/>
                <w:lang w:eastAsia="ru-RU"/>
              </w:rPr>
              <w:t>instance</w:t>
            </w:r>
            <w:r w:rsidRPr="007F2455">
              <w:rPr>
                <w:rFonts w:eastAsia="Times New Roman" w:cs="Times New Roman"/>
                <w:color w:val="D4D4D4"/>
                <w:szCs w:val="21"/>
                <w:lang w:eastAsia="ru-RU"/>
              </w:rPr>
              <w:t> = </w:t>
            </w:r>
            <w:proofErr w:type="spellStart"/>
            <w:r w:rsidRPr="007F2455">
              <w:rPr>
                <w:rFonts w:eastAsia="Times New Roman" w:cs="Times New Roman"/>
                <w:color w:val="4EC9B0"/>
                <w:szCs w:val="21"/>
                <w:lang w:eastAsia="ru-RU"/>
              </w:rPr>
              <w:t>Article</w:t>
            </w:r>
            <w:r w:rsidRPr="007F2455">
              <w:rPr>
                <w:rFonts w:eastAsia="Times New Roman" w:cs="Times New Roman"/>
                <w:color w:val="D4D4D4"/>
                <w:szCs w:val="21"/>
                <w:lang w:eastAsia="ru-RU"/>
              </w:rPr>
              <w:t>.</w:t>
            </w:r>
            <w:r w:rsidRPr="007F2455">
              <w:rPr>
                <w:rFonts w:eastAsia="Times New Roman" w:cs="Times New Roman"/>
                <w:color w:val="DCDCAA"/>
                <w:szCs w:val="21"/>
                <w:lang w:eastAsia="ru-RU"/>
              </w:rPr>
              <w:t>createTodays</w:t>
            </w:r>
            <w:proofErr w:type="spellEnd"/>
            <w:r w:rsidRPr="007F2455">
              <w:rPr>
                <w:rFonts w:eastAsia="Times New Roman" w:cs="Times New Roman"/>
                <w:color w:val="D4D4D4"/>
                <w:szCs w:val="21"/>
                <w:lang w:eastAsia="ru-RU"/>
              </w:rPr>
              <w:t>();</w:t>
            </w:r>
          </w:p>
          <w:p w14:paraId="6E82BE2F"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9CDCFE"/>
                <w:szCs w:val="21"/>
                <w:lang w:eastAsia="ru-RU"/>
              </w:rPr>
              <w:t>console</w:t>
            </w:r>
            <w:r w:rsidRPr="007F2455">
              <w:rPr>
                <w:rFonts w:eastAsia="Times New Roman" w:cs="Times New Roman"/>
                <w:color w:val="D4D4D4"/>
                <w:szCs w:val="21"/>
                <w:lang w:eastAsia="ru-RU"/>
              </w:rPr>
              <w:t>.</w:t>
            </w:r>
            <w:r w:rsidRPr="007F2455">
              <w:rPr>
                <w:rFonts w:eastAsia="Times New Roman" w:cs="Times New Roman"/>
                <w:color w:val="DCDCAA"/>
                <w:szCs w:val="21"/>
                <w:lang w:eastAsia="ru-RU"/>
              </w:rPr>
              <w:t>log</w:t>
            </w:r>
            <w:r w:rsidRPr="007F2455">
              <w:rPr>
                <w:rFonts w:eastAsia="Times New Roman" w:cs="Times New Roman"/>
                <w:color w:val="D4D4D4"/>
                <w:szCs w:val="21"/>
                <w:lang w:eastAsia="ru-RU"/>
              </w:rPr>
              <w:t>(</w:t>
            </w:r>
            <w:proofErr w:type="spellStart"/>
            <w:proofErr w:type="gramStart"/>
            <w:r w:rsidRPr="007F2455">
              <w:rPr>
                <w:rFonts w:eastAsia="Times New Roman" w:cs="Times New Roman"/>
                <w:color w:val="51B6C4"/>
                <w:szCs w:val="21"/>
                <w:lang w:eastAsia="ru-RU"/>
              </w:rPr>
              <w:t>instance</w:t>
            </w:r>
            <w:r w:rsidRPr="007F2455">
              <w:rPr>
                <w:rFonts w:eastAsia="Times New Roman" w:cs="Times New Roman"/>
                <w:color w:val="D4D4D4"/>
                <w:szCs w:val="21"/>
                <w:lang w:eastAsia="ru-RU"/>
              </w:rPr>
              <w:t>.</w:t>
            </w:r>
            <w:r w:rsidRPr="007F2455">
              <w:rPr>
                <w:rFonts w:eastAsia="Times New Roman" w:cs="Times New Roman"/>
                <w:color w:val="9CDCFE"/>
                <w:szCs w:val="21"/>
                <w:lang w:eastAsia="ru-RU"/>
              </w:rPr>
              <w:t>title</w:t>
            </w:r>
            <w:proofErr w:type="spellEnd"/>
            <w:proofErr w:type="gramEnd"/>
            <w:r w:rsidRPr="007F2455">
              <w:rPr>
                <w:rFonts w:eastAsia="Times New Roman" w:cs="Times New Roman"/>
                <w:color w:val="D4D4D4"/>
                <w:szCs w:val="21"/>
                <w:lang w:eastAsia="ru-RU"/>
              </w:rPr>
              <w:t>)</w:t>
            </w:r>
          </w:p>
          <w:p w14:paraId="28C70E0E" w14:textId="77777777" w:rsidR="00160E81" w:rsidRPr="007F2455" w:rsidRDefault="00160E81" w:rsidP="0091465F">
            <w:pPr>
              <w:pStyle w:val="a4"/>
              <w:rPr>
                <w:rFonts w:eastAsia="Times New Roman" w:cs="Times New Roman"/>
                <w:color w:val="D4D4D4"/>
                <w:szCs w:val="21"/>
                <w:lang w:eastAsia="ru-RU"/>
              </w:rPr>
            </w:pPr>
            <w:r w:rsidRPr="007F2455">
              <w:rPr>
                <w:rFonts w:eastAsia="Times New Roman" w:cs="Times New Roman"/>
                <w:color w:val="6A9955"/>
                <w:szCs w:val="21"/>
                <w:lang w:eastAsia="ru-RU"/>
              </w:rPr>
              <w:t>// </w:t>
            </w:r>
            <w:proofErr w:type="spellStart"/>
            <w:r w:rsidRPr="007F2455">
              <w:rPr>
                <w:rFonts w:eastAsia="Times New Roman" w:cs="Times New Roman"/>
                <w:color w:val="6A9955"/>
                <w:szCs w:val="21"/>
                <w:lang w:eastAsia="ru-RU"/>
              </w:rPr>
              <w:t>Сегодняшний</w:t>
            </w:r>
            <w:proofErr w:type="spellEnd"/>
            <w:r w:rsidRPr="007F2455">
              <w:rPr>
                <w:rFonts w:eastAsia="Times New Roman" w:cs="Times New Roman"/>
                <w:color w:val="6A9955"/>
                <w:szCs w:val="21"/>
                <w:lang w:eastAsia="ru-RU"/>
              </w:rPr>
              <w:t> </w:t>
            </w:r>
            <w:proofErr w:type="spellStart"/>
            <w:r w:rsidRPr="007F2455">
              <w:rPr>
                <w:rFonts w:eastAsia="Times New Roman" w:cs="Times New Roman"/>
                <w:color w:val="6A9955"/>
                <w:szCs w:val="21"/>
                <w:lang w:eastAsia="ru-RU"/>
              </w:rPr>
              <w:t>дайджест</w:t>
            </w:r>
            <w:proofErr w:type="spellEnd"/>
          </w:p>
          <w:p w14:paraId="77730806" w14:textId="77777777" w:rsidR="00160E81" w:rsidRPr="007F2455" w:rsidRDefault="00160E81" w:rsidP="0091465F">
            <w:pPr>
              <w:pStyle w:val="a4"/>
            </w:pPr>
          </w:p>
        </w:tc>
      </w:tr>
    </w:tbl>
    <w:p w14:paraId="2B43916B" w14:textId="77777777" w:rsidR="00160E81" w:rsidRDefault="00160E81" w:rsidP="00160E81">
      <w:pPr>
        <w:pStyle w:val="a5"/>
        <w:rPr>
          <w:lang w:val="en-US"/>
        </w:rPr>
      </w:pPr>
    </w:p>
    <w:p w14:paraId="5A2E8D89" w14:textId="77777777" w:rsidR="00160E81" w:rsidRPr="009F6386" w:rsidRDefault="00160E81" w:rsidP="00160E81">
      <w:pPr>
        <w:pStyle w:val="a5"/>
      </w:pPr>
      <w:r>
        <w:t>Статические методы также используются в классах, относящихся к базам данных, для поиска/сохранения/удаления вхождений в базу данных, например:</w:t>
      </w:r>
    </w:p>
    <w:tbl>
      <w:tblPr>
        <w:tblW w:w="10773" w:type="dxa"/>
        <w:shd w:val="clear" w:color="auto" w:fill="1E1E1E"/>
        <w:tblLook w:val="04A0" w:firstRow="1" w:lastRow="0" w:firstColumn="1" w:lastColumn="0" w:noHBand="0" w:noVBand="1"/>
      </w:tblPr>
      <w:tblGrid>
        <w:gridCol w:w="10773"/>
      </w:tblGrid>
      <w:tr w:rsidR="00160E81" w:rsidRPr="009F6386" w14:paraId="0F572C8B" w14:textId="77777777" w:rsidTr="005144E3">
        <w:tc>
          <w:tcPr>
            <w:tcW w:w="10773" w:type="dxa"/>
            <w:shd w:val="clear" w:color="auto" w:fill="1E1E1E"/>
          </w:tcPr>
          <w:p w14:paraId="46F8AE8A" w14:textId="77777777" w:rsidR="00160E81" w:rsidRPr="00A97FF2" w:rsidRDefault="00160E81" w:rsidP="00A97FF2">
            <w:pPr>
              <w:pStyle w:val="a4"/>
              <w:rPr>
                <w:lang w:val="ru-RU"/>
              </w:rPr>
            </w:pPr>
          </w:p>
          <w:p w14:paraId="4D4CC1F1" w14:textId="77777777" w:rsidR="00160E81" w:rsidRPr="003536B8" w:rsidRDefault="00160E81" w:rsidP="00A97FF2">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предположим,</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что</w:t>
            </w:r>
            <w:r w:rsidRPr="009F6386">
              <w:rPr>
                <w:rFonts w:eastAsia="Times New Roman" w:cs="Times New Roman"/>
                <w:color w:val="6A9955"/>
                <w:szCs w:val="21"/>
                <w:lang w:eastAsia="ru-RU"/>
              </w:rPr>
              <w:t> Article </w:t>
            </w:r>
            <w:proofErr w:type="gramStart"/>
            <w:r w:rsidRPr="003536B8">
              <w:rPr>
                <w:rFonts w:eastAsia="Times New Roman" w:cs="Times New Roman"/>
                <w:color w:val="6A9955"/>
                <w:szCs w:val="21"/>
                <w:lang w:val="ru-RU" w:eastAsia="ru-RU"/>
              </w:rPr>
              <w:t>-</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это</w:t>
            </w:r>
            <w:proofErr w:type="gramEnd"/>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специальный</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класс</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для</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управления</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статьями</w:t>
            </w:r>
          </w:p>
          <w:p w14:paraId="14B92447" w14:textId="77777777" w:rsidR="00160E81" w:rsidRPr="003536B8" w:rsidRDefault="00160E81" w:rsidP="00A97FF2">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статический</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метод</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для</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удаления</w:t>
            </w:r>
            <w:r w:rsidRPr="009F6386">
              <w:rPr>
                <w:rFonts w:eastAsia="Times New Roman" w:cs="Times New Roman"/>
                <w:color w:val="6A9955"/>
                <w:szCs w:val="21"/>
                <w:lang w:eastAsia="ru-RU"/>
              </w:rPr>
              <w:t> </w:t>
            </w:r>
            <w:r w:rsidRPr="003536B8">
              <w:rPr>
                <w:rFonts w:eastAsia="Times New Roman" w:cs="Times New Roman"/>
                <w:color w:val="6A9955"/>
                <w:szCs w:val="21"/>
                <w:lang w:val="ru-RU" w:eastAsia="ru-RU"/>
              </w:rPr>
              <w:t>статьи:</w:t>
            </w:r>
          </w:p>
          <w:p w14:paraId="1DB17696" w14:textId="77777777" w:rsidR="00160E81" w:rsidRPr="009F6386" w:rsidRDefault="00160E81" w:rsidP="00A97FF2">
            <w:pPr>
              <w:pStyle w:val="a4"/>
              <w:rPr>
                <w:rFonts w:eastAsia="Times New Roman" w:cs="Times New Roman"/>
                <w:color w:val="D4D4D4"/>
                <w:szCs w:val="21"/>
                <w:lang w:eastAsia="ru-RU"/>
              </w:rPr>
            </w:pPr>
            <w:proofErr w:type="spellStart"/>
            <w:r w:rsidRPr="009F6386">
              <w:rPr>
                <w:rFonts w:eastAsia="Times New Roman" w:cs="Times New Roman"/>
                <w:color w:val="9CDCFE"/>
                <w:szCs w:val="21"/>
                <w:lang w:eastAsia="ru-RU"/>
              </w:rPr>
              <w:t>Article</w:t>
            </w:r>
            <w:r w:rsidRPr="009F6386">
              <w:rPr>
                <w:rFonts w:eastAsia="Times New Roman" w:cs="Times New Roman"/>
                <w:color w:val="D4D4D4"/>
                <w:szCs w:val="21"/>
                <w:lang w:eastAsia="ru-RU"/>
              </w:rPr>
              <w:t>.</w:t>
            </w:r>
            <w:r w:rsidRPr="009F6386">
              <w:rPr>
                <w:rFonts w:eastAsia="Times New Roman" w:cs="Times New Roman"/>
                <w:color w:val="DCDCAA"/>
                <w:szCs w:val="21"/>
                <w:lang w:eastAsia="ru-RU"/>
              </w:rPr>
              <w:t>remove</w:t>
            </w:r>
            <w:proofErr w:type="spellEnd"/>
            <w:r w:rsidRPr="009F6386">
              <w:rPr>
                <w:rFonts w:eastAsia="Times New Roman" w:cs="Times New Roman"/>
                <w:color w:val="D4D4D4"/>
                <w:szCs w:val="21"/>
                <w:lang w:eastAsia="ru-RU"/>
              </w:rPr>
              <w:t>({</w:t>
            </w:r>
            <w:r w:rsidRPr="009F6386">
              <w:rPr>
                <w:rFonts w:eastAsia="Times New Roman" w:cs="Times New Roman"/>
                <w:color w:val="9CDCFE"/>
                <w:szCs w:val="21"/>
                <w:lang w:eastAsia="ru-RU"/>
              </w:rPr>
              <w:t>id:</w:t>
            </w:r>
            <w:r w:rsidRPr="009F6386">
              <w:rPr>
                <w:rFonts w:eastAsia="Times New Roman" w:cs="Times New Roman"/>
                <w:color w:val="D4D4D4"/>
                <w:szCs w:val="21"/>
                <w:lang w:eastAsia="ru-RU"/>
              </w:rPr>
              <w:t> </w:t>
            </w:r>
            <w:r w:rsidRPr="009F6386">
              <w:rPr>
                <w:rFonts w:eastAsia="Times New Roman" w:cs="Times New Roman"/>
                <w:color w:val="B5CEA8"/>
                <w:szCs w:val="21"/>
                <w:lang w:eastAsia="ru-RU"/>
              </w:rPr>
              <w:t>12345</w:t>
            </w:r>
            <w:r w:rsidRPr="009F6386">
              <w:rPr>
                <w:rFonts w:eastAsia="Times New Roman" w:cs="Times New Roman"/>
                <w:color w:val="D4D4D4"/>
                <w:szCs w:val="21"/>
                <w:lang w:eastAsia="ru-RU"/>
              </w:rPr>
              <w:t>});</w:t>
            </w:r>
          </w:p>
          <w:p w14:paraId="3C1F1436" w14:textId="77777777" w:rsidR="00160E81" w:rsidRPr="009F6386" w:rsidRDefault="00160E81" w:rsidP="00A97FF2">
            <w:pPr>
              <w:pStyle w:val="a4"/>
            </w:pPr>
          </w:p>
        </w:tc>
      </w:tr>
    </w:tbl>
    <w:p w14:paraId="1E548A91" w14:textId="77777777" w:rsidR="00160E81" w:rsidRPr="009F6386" w:rsidRDefault="00160E81" w:rsidP="00160E81">
      <w:pPr>
        <w:pStyle w:val="a5"/>
      </w:pPr>
    </w:p>
    <w:p w14:paraId="2C54ADC0" w14:textId="77777777" w:rsidR="00160E81" w:rsidRDefault="00160E81" w:rsidP="00160E81">
      <w:pPr>
        <w:pStyle w:val="a5"/>
      </w:pPr>
    </w:p>
    <w:p w14:paraId="479A66C2" w14:textId="77777777" w:rsidR="00160E81" w:rsidRPr="001E57B5" w:rsidRDefault="00DD69D2" w:rsidP="00160E81">
      <w:pPr>
        <w:pStyle w:val="2"/>
      </w:pPr>
      <w:hyperlink r:id="rId378" w:history="1">
        <w:r w:rsidR="00160E81" w:rsidRPr="001E57B5">
          <w:t>Приватные и защищённые методы и свойства</w:t>
        </w:r>
      </w:hyperlink>
    </w:p>
    <w:bookmarkStart w:id="123" w:name="vnutrenniy-i-vneshniy-interfeysy"/>
    <w:p w14:paraId="0964E94F" w14:textId="77777777" w:rsidR="00160E81" w:rsidRPr="00D60806" w:rsidRDefault="00160E81" w:rsidP="00160E81">
      <w:pPr>
        <w:pStyle w:val="3"/>
      </w:pPr>
      <w:r w:rsidRPr="00D60806">
        <w:fldChar w:fldCharType="begin"/>
      </w:r>
      <w:r w:rsidRPr="00D60806">
        <w:instrText xml:space="preserve"> HYPERLINK "https://learn.javascript.ru/private-protected-properties-methods" \l "vnutrenniy-i-vneshniy-interfeysy" </w:instrText>
      </w:r>
      <w:r w:rsidRPr="00D60806">
        <w:fldChar w:fldCharType="separate"/>
      </w:r>
      <w:r w:rsidRPr="00D60806">
        <w:rPr>
          <w:rStyle w:val="a8"/>
          <w:color w:val="1F4D78" w:themeColor="accent1" w:themeShade="7F"/>
          <w:u w:val="none"/>
        </w:rPr>
        <w:t>Внутренний и внешний интерфейсы</w:t>
      </w:r>
      <w:r w:rsidRPr="00D60806">
        <w:fldChar w:fldCharType="end"/>
      </w:r>
      <w:bookmarkEnd w:id="123"/>
    </w:p>
    <w:p w14:paraId="7F574473" w14:textId="77777777" w:rsidR="00160E81" w:rsidRPr="00465335" w:rsidRDefault="00160E81" w:rsidP="00160E81">
      <w:pPr>
        <w:pStyle w:val="a5"/>
      </w:pPr>
      <w:r w:rsidRPr="00465335">
        <w:t>Один из важнейших принципов объектно-ориентированного программирования – разделение внутреннего и внешнего интерфейсов.</w:t>
      </w:r>
      <w:r>
        <w:t xml:space="preserve"> </w:t>
      </w:r>
      <w:r w:rsidRPr="00465335">
        <w:t>Это обязательная практика в разработке чего-либо сложнее, чем «</w:t>
      </w:r>
      <w:proofErr w:type="spellStart"/>
      <w:r w:rsidRPr="00465335">
        <w:t>hello</w:t>
      </w:r>
      <w:proofErr w:type="spellEnd"/>
      <w:r w:rsidRPr="00465335">
        <w:t xml:space="preserve"> </w:t>
      </w:r>
      <w:proofErr w:type="spellStart"/>
      <w:r w:rsidRPr="00465335">
        <w:t>world</w:t>
      </w:r>
      <w:proofErr w:type="spellEnd"/>
      <w:r w:rsidRPr="00465335">
        <w:t>».</w:t>
      </w:r>
    </w:p>
    <w:p w14:paraId="51E9FE4A" w14:textId="77777777" w:rsidR="00160E81" w:rsidRDefault="00160E81" w:rsidP="00160E81">
      <w:pPr>
        <w:pStyle w:val="a5"/>
      </w:pPr>
    </w:p>
    <w:p w14:paraId="5BC85C94" w14:textId="0904EE9D" w:rsidR="00FB7E28" w:rsidRPr="00FB7E28" w:rsidRDefault="00160E81" w:rsidP="00160E81">
      <w:pPr>
        <w:pStyle w:val="a5"/>
      </w:pPr>
      <w:r w:rsidRPr="00465335">
        <w:t xml:space="preserve">В объектно-ориентированном программировании </w:t>
      </w:r>
      <w:r w:rsidRPr="004B306D">
        <w:rPr>
          <w:b/>
        </w:rPr>
        <w:t>свойства и методы разделены на 2 группы</w:t>
      </w:r>
      <w:r w:rsidRPr="00465335">
        <w:t>:</w:t>
      </w:r>
    </w:p>
    <w:p w14:paraId="168208CF" w14:textId="3228A17F" w:rsidR="00160E81" w:rsidRPr="00465335" w:rsidRDefault="00160E81" w:rsidP="00160E81">
      <w:pPr>
        <w:pStyle w:val="a5"/>
      </w:pPr>
      <w:r w:rsidRPr="004B306D">
        <w:rPr>
          <w:iCs/>
          <w:color w:val="CC3399"/>
        </w:rPr>
        <w:lastRenderedPageBreak/>
        <w:t>Внутренний интерфейс</w:t>
      </w:r>
      <w:r w:rsidRPr="004B306D">
        <w:rPr>
          <w:color w:val="CC3399"/>
        </w:rPr>
        <w:t xml:space="preserve"> </w:t>
      </w:r>
      <w:r w:rsidRPr="00465335">
        <w:t>– методы и свойства, доступные из других методов класса, но не снаружи класса.</w:t>
      </w:r>
      <w:r>
        <w:t xml:space="preserve"> Они не доступны для пользователя, но могут использоваться в доступных для пользователя методах в качестве вспомогательных механизмов. </w:t>
      </w:r>
    </w:p>
    <w:p w14:paraId="1598AE04" w14:textId="77777777" w:rsidR="00160E81" w:rsidRPr="00465335" w:rsidRDefault="00160E81" w:rsidP="00160E81">
      <w:pPr>
        <w:pStyle w:val="a5"/>
      </w:pPr>
      <w:r w:rsidRPr="004B306D">
        <w:rPr>
          <w:iCs/>
          <w:color w:val="CC3399"/>
        </w:rPr>
        <w:t>Внешний интерфейс</w:t>
      </w:r>
      <w:r w:rsidRPr="004B306D">
        <w:rPr>
          <w:color w:val="CC3399"/>
        </w:rPr>
        <w:t xml:space="preserve"> </w:t>
      </w:r>
      <w:r w:rsidRPr="00465335">
        <w:t>– методы и свойства, доступные снаружи класса.</w:t>
      </w:r>
    </w:p>
    <w:p w14:paraId="1D588780" w14:textId="77777777" w:rsidR="00160E81" w:rsidRDefault="00160E81" w:rsidP="00160E81">
      <w:pPr>
        <w:pStyle w:val="a5"/>
      </w:pPr>
    </w:p>
    <w:p w14:paraId="68530E3E" w14:textId="77777777" w:rsidR="00160E81" w:rsidRDefault="00160E81" w:rsidP="00160E81">
      <w:pPr>
        <w:pStyle w:val="a5"/>
      </w:pPr>
      <w:r>
        <w:t xml:space="preserve">Внутренний интерфейс. </w:t>
      </w:r>
      <w:r w:rsidRPr="00465335">
        <w:t xml:space="preserve">Если </w:t>
      </w:r>
      <w:r>
        <w:t xml:space="preserve">провести </w:t>
      </w:r>
      <w:r w:rsidRPr="00465335">
        <w:t xml:space="preserve">аналогию с кофеваркой – </w:t>
      </w:r>
      <w:r>
        <w:t xml:space="preserve">это </w:t>
      </w:r>
      <w:r w:rsidRPr="00465335">
        <w:t>то, что скрыто внутри: трубка кипятильник</w:t>
      </w:r>
      <w:r>
        <w:t>а, нагревательный элемент и т.д</w:t>
      </w:r>
      <w:r w:rsidRPr="00465335">
        <w:t>.</w:t>
      </w:r>
      <w:r>
        <w:t xml:space="preserve"> </w:t>
      </w:r>
      <w:r w:rsidRPr="003C7926">
        <w:t xml:space="preserve">Внутренний интерфейс используется для работы объекта, его детали используют друг друга. </w:t>
      </w:r>
    </w:p>
    <w:p w14:paraId="55564B12" w14:textId="77777777" w:rsidR="00160E81" w:rsidRDefault="00160E81" w:rsidP="00160E81">
      <w:pPr>
        <w:pStyle w:val="a5"/>
      </w:pPr>
      <w:r>
        <w:t>Внешний интерфейс – это то, что будет использовать пользователь. С</w:t>
      </w:r>
      <w:r w:rsidRPr="003C7926">
        <w:t>наружи кофеварка закрыта защитным кожухом,</w:t>
      </w:r>
      <w:r>
        <w:t xml:space="preserve"> д</w:t>
      </w:r>
      <w:r w:rsidRPr="003C7926">
        <w:t>етали скрыты и недоступны. Мы можем использовать их функции через внешний интерфейс.</w:t>
      </w:r>
    </w:p>
    <w:p w14:paraId="6A8AD69D" w14:textId="77777777" w:rsidR="00160E81" w:rsidRDefault="00160E81" w:rsidP="00160E81">
      <w:pPr>
        <w:pStyle w:val="a5"/>
      </w:pPr>
    </w:p>
    <w:p w14:paraId="6B584682" w14:textId="77777777" w:rsidR="00160E81" w:rsidRPr="005B3261" w:rsidRDefault="00160E81" w:rsidP="00160E81">
      <w:pPr>
        <w:pStyle w:val="a5"/>
      </w:pPr>
      <w:r w:rsidRPr="005B3261">
        <w:t xml:space="preserve">В JavaScript есть </w:t>
      </w:r>
      <w:r w:rsidRPr="004B306D">
        <w:rPr>
          <w:b/>
        </w:rPr>
        <w:t>два типа полей</w:t>
      </w:r>
      <w:r w:rsidRPr="005B3261">
        <w:t xml:space="preserve"> (свойств и методов) объекта:</w:t>
      </w:r>
    </w:p>
    <w:p w14:paraId="3495E4A2" w14:textId="77777777" w:rsidR="00160E81" w:rsidRPr="005B3261" w:rsidRDefault="00160E81" w:rsidP="00160E81">
      <w:pPr>
        <w:pStyle w:val="a5"/>
      </w:pPr>
      <w:r w:rsidRPr="005B3261">
        <w:rPr>
          <w:color w:val="CC3399"/>
        </w:rPr>
        <w:t>Публичные</w:t>
      </w:r>
      <w:r w:rsidRPr="005B3261">
        <w:t>: доступны отовсюду. Они составляют внешний интерфейс. До этого момента мы использовали только публичные свойства и методы.</w:t>
      </w:r>
    </w:p>
    <w:p w14:paraId="7570FAFB" w14:textId="77777777" w:rsidR="00160E81" w:rsidRPr="005B3261" w:rsidRDefault="00160E81" w:rsidP="00160E81">
      <w:pPr>
        <w:pStyle w:val="a5"/>
      </w:pPr>
      <w:r w:rsidRPr="005B3261">
        <w:rPr>
          <w:color w:val="CC3399"/>
        </w:rPr>
        <w:t>Приватные</w:t>
      </w:r>
      <w:r w:rsidRPr="005B3261">
        <w:t>: доступны только внутри класса. Они для внутреннего интерфейса.</w:t>
      </w:r>
    </w:p>
    <w:p w14:paraId="0A59711D" w14:textId="77777777" w:rsidR="00160E81" w:rsidRDefault="00160E81" w:rsidP="00160E81">
      <w:pPr>
        <w:pStyle w:val="a5"/>
      </w:pPr>
    </w:p>
    <w:p w14:paraId="245517D0" w14:textId="77777777" w:rsidR="00A64558" w:rsidRPr="00C63136" w:rsidRDefault="00A64558" w:rsidP="00A64558">
      <w:pPr>
        <w:pStyle w:val="a5"/>
      </w:pPr>
      <w:r>
        <w:t>Можно сказать, что внутренний интерфейс реализуется через приватные и защищённые поля.</w:t>
      </w:r>
      <w:r w:rsidR="00EC070C">
        <w:t xml:space="preserve"> </w:t>
      </w:r>
      <w:r w:rsidRPr="00C63136">
        <w:t>Для сокрытия внутреннего интерфейса мы используем защищённые или приватные свойства:</w:t>
      </w:r>
    </w:p>
    <w:p w14:paraId="6F7F5BD4" w14:textId="77777777" w:rsidR="00343650" w:rsidRDefault="00B151EA" w:rsidP="00A64558">
      <w:pPr>
        <w:pStyle w:val="a5"/>
      </w:pPr>
      <w:r>
        <w:rPr>
          <w:b/>
        </w:rPr>
        <w:t>_</w:t>
      </w:r>
      <w:r w:rsidRPr="00462D95">
        <w:rPr>
          <w:b/>
        </w:rPr>
        <w:t xml:space="preserve"> </w:t>
      </w:r>
      <w:r w:rsidR="00A64558" w:rsidRPr="002D616F">
        <w:rPr>
          <w:b/>
        </w:rPr>
        <w:t>Защищённые</w:t>
      </w:r>
      <w:r w:rsidR="00A64558" w:rsidRPr="00C63136">
        <w:t xml:space="preserve"> </w:t>
      </w:r>
      <w:r w:rsidR="00A64558" w:rsidRPr="002D616F">
        <w:rPr>
          <w:b/>
        </w:rPr>
        <w:t>поля</w:t>
      </w:r>
      <w:r w:rsidR="00A64558" w:rsidRPr="00C63136">
        <w:t xml:space="preserve"> </w:t>
      </w:r>
    </w:p>
    <w:p w14:paraId="03F2C8FC" w14:textId="77777777" w:rsidR="00A64558" w:rsidRPr="00C63136" w:rsidRDefault="00A64558" w:rsidP="00A64558">
      <w:pPr>
        <w:pStyle w:val="a5"/>
      </w:pPr>
      <w:r w:rsidRPr="00C63136">
        <w:t xml:space="preserve">имеют префикс </w:t>
      </w:r>
      <w:r w:rsidRPr="002D616F">
        <w:rPr>
          <w:color w:val="CC3399"/>
        </w:rPr>
        <w:t>_</w:t>
      </w:r>
      <w:r w:rsidRPr="00C63136">
        <w:t>. Это хорошо известное соглашение, не поддерживаемое на уровне языка. Программисты должны обращаться к полю, начинающемуся с _, только из его класса и классов, унаследованных от него.</w:t>
      </w:r>
    </w:p>
    <w:p w14:paraId="14150D7E" w14:textId="77777777" w:rsidR="00343650" w:rsidRDefault="00B151EA" w:rsidP="00A64558">
      <w:pPr>
        <w:pStyle w:val="a5"/>
      </w:pPr>
      <w:r w:rsidRPr="00462D95">
        <w:rPr>
          <w:b/>
        </w:rPr>
        <w:t xml:space="preserve"># </w:t>
      </w:r>
      <w:r w:rsidR="00A64558" w:rsidRPr="002D616F">
        <w:rPr>
          <w:b/>
        </w:rPr>
        <w:t>Приватные поля</w:t>
      </w:r>
      <w:r w:rsidR="00A64558" w:rsidRPr="00C63136">
        <w:t xml:space="preserve"> </w:t>
      </w:r>
    </w:p>
    <w:p w14:paraId="06B3591E" w14:textId="77777777" w:rsidR="00A64558" w:rsidRPr="00C63136" w:rsidRDefault="00A64558" w:rsidP="00A64558">
      <w:pPr>
        <w:pStyle w:val="a5"/>
      </w:pPr>
      <w:r w:rsidRPr="00C63136">
        <w:t xml:space="preserve">имеют префикс </w:t>
      </w:r>
      <w:r w:rsidRPr="00B151EA">
        <w:rPr>
          <w:color w:val="CC3399"/>
        </w:rPr>
        <w:t>#</w:t>
      </w:r>
      <w:r w:rsidRPr="00C63136">
        <w:t>. JavaScript гарантирует, что мы можем получить доступ к таким полям только внутри класса.</w:t>
      </w:r>
      <w:r w:rsidR="002352FE">
        <w:t xml:space="preserve"> Такие свойства не наследуются.</w:t>
      </w:r>
      <w:r>
        <w:t xml:space="preserve"> </w:t>
      </w:r>
      <w:r w:rsidRPr="00C63136">
        <w:t xml:space="preserve">В настоящее время приватные поля не очень хорошо поддерживаются в браузерах, но можно использовать </w:t>
      </w:r>
      <w:proofErr w:type="spellStart"/>
      <w:r w:rsidRPr="00C63136">
        <w:t>полифил</w:t>
      </w:r>
      <w:proofErr w:type="spellEnd"/>
      <w:r w:rsidRPr="00C63136">
        <w:t>.</w:t>
      </w:r>
    </w:p>
    <w:p w14:paraId="296E8C2C" w14:textId="77777777" w:rsidR="00A64558" w:rsidRDefault="00A64558" w:rsidP="00160E81">
      <w:pPr>
        <w:pStyle w:val="a5"/>
      </w:pPr>
    </w:p>
    <w:p w14:paraId="11043746" w14:textId="77777777" w:rsidR="00160E81" w:rsidRDefault="00160E81" w:rsidP="00160E81">
      <w:pPr>
        <w:pStyle w:val="a5"/>
      </w:pPr>
      <w:r w:rsidRPr="005B3261">
        <w:t>Во многих других языках также существуют «защищённые» поля, доступные только внутри класса или для дочерних классов (то есть, как приватные, но разрешён доступ для наследующих классов) и также полезны для внутреннего интерфейса. В некотором смысле они более распространены, чем приватные, потому что мы обычно хотим, чтобы наследующие классы получали доступ к внутренним полям.</w:t>
      </w:r>
      <w:r>
        <w:t xml:space="preserve"> </w:t>
      </w:r>
      <w:r w:rsidRPr="005B3261">
        <w:t>Защищённые поля не реализованы в JavaScript на уровне языка, но на практике они очень удобны, поэтому их эмулируют.</w:t>
      </w:r>
    </w:p>
    <w:p w14:paraId="69C93040" w14:textId="77777777" w:rsidR="00160E81" w:rsidRDefault="00160E81" w:rsidP="00160E81">
      <w:pPr>
        <w:pStyle w:val="a5"/>
      </w:pPr>
    </w:p>
    <w:bookmarkStart w:id="124" w:name="zaschischyonnoe-svoystvo-wateramount"/>
    <w:p w14:paraId="664CED73" w14:textId="77777777" w:rsidR="00160E81" w:rsidRDefault="00160E81" w:rsidP="00160E81">
      <w:pPr>
        <w:pStyle w:val="3"/>
      </w:pPr>
      <w:r w:rsidRPr="00D478CB">
        <w:fldChar w:fldCharType="begin"/>
      </w:r>
      <w:r w:rsidRPr="00D478CB">
        <w:instrText xml:space="preserve"> HYPERLINK "https://learn.javascript.ru/private-protected-properties-methods" \l "zaschischyonnoe-svoystvo-wateramount" </w:instrText>
      </w:r>
      <w:r w:rsidRPr="00D478CB">
        <w:fldChar w:fldCharType="separate"/>
      </w:r>
      <w:r w:rsidRPr="00D478CB">
        <w:rPr>
          <w:rStyle w:val="a8"/>
          <w:color w:val="1F4D78" w:themeColor="accent1" w:themeShade="7F"/>
          <w:u w:val="none"/>
        </w:rPr>
        <w:t xml:space="preserve"> </w:t>
      </w:r>
      <w:r w:rsidR="000F6D15">
        <w:rPr>
          <w:rStyle w:val="a8"/>
          <w:color w:val="1F4D78" w:themeColor="accent1" w:themeShade="7F"/>
          <w:u w:val="none"/>
        </w:rPr>
        <w:t xml:space="preserve">_ </w:t>
      </w:r>
      <w:r w:rsidR="00961C70">
        <w:rPr>
          <w:rStyle w:val="a8"/>
          <w:color w:val="1F4D78" w:themeColor="accent1" w:themeShade="7F"/>
          <w:u w:val="none"/>
        </w:rPr>
        <w:t>защищённое свойство</w:t>
      </w:r>
      <w:r w:rsidRPr="00D478CB">
        <w:fldChar w:fldCharType="end"/>
      </w:r>
      <w:bookmarkEnd w:id="124"/>
    </w:p>
    <w:p w14:paraId="303E4BB1" w14:textId="77777777" w:rsidR="00160E81" w:rsidRDefault="00160E81" w:rsidP="00160E81">
      <w:pPr>
        <w:pStyle w:val="a5"/>
      </w:pPr>
      <w:r>
        <w:t>Защищённые свойства начинаются с префикса _.</w:t>
      </w:r>
    </w:p>
    <w:p w14:paraId="60EA82E4" w14:textId="77777777" w:rsidR="00160E81" w:rsidRDefault="00160E81" w:rsidP="00160E81">
      <w:pPr>
        <w:pStyle w:val="a5"/>
      </w:pPr>
      <w:r>
        <w:t>Это не синтаксис языка, это такое соглашение между кодерами, что такие свойства и методы не должны быть доступны извне. Т.к. это всего лишь соглашение, а не специальный синтаксис, такие свойства наследуются.</w:t>
      </w:r>
    </w:p>
    <w:p w14:paraId="1FAC4A82" w14:textId="77777777" w:rsidR="00160E81" w:rsidRDefault="00160E81" w:rsidP="00160E81">
      <w:pPr>
        <w:pStyle w:val="a5"/>
      </w:pPr>
    </w:p>
    <w:p w14:paraId="2FB3235C" w14:textId="77777777" w:rsidR="00B13091" w:rsidRDefault="00B13091" w:rsidP="00160E81">
      <w:pPr>
        <w:pStyle w:val="a5"/>
      </w:pPr>
      <w:r>
        <w:t>Допустим, есть класс-кофеварка, в нём есть такие свойства, которые сейчас</w:t>
      </w:r>
      <w:r w:rsidR="00032D85" w:rsidRPr="00032D85">
        <w:t xml:space="preserve"> </w:t>
      </w:r>
      <w:r w:rsidR="00032D85">
        <w:t>являются публичными</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13091" w:rsidRPr="007E1FEE" w14:paraId="0026261E" w14:textId="77777777" w:rsidTr="00032D85">
        <w:tc>
          <w:tcPr>
            <w:tcW w:w="10194" w:type="dxa"/>
            <w:shd w:val="clear" w:color="auto" w:fill="F5F5F5"/>
          </w:tcPr>
          <w:p w14:paraId="06605ADD" w14:textId="77777777" w:rsidR="00B13091" w:rsidRDefault="00B13091" w:rsidP="00032D85">
            <w:pPr>
              <w:pStyle w:val="a4"/>
              <w:rPr>
                <w:lang w:val="ru-RU"/>
              </w:rPr>
            </w:pPr>
          </w:p>
          <w:p w14:paraId="398A8CFA" w14:textId="77777777" w:rsidR="00B13091" w:rsidRPr="00527AD7" w:rsidRDefault="00B13091" w:rsidP="00B13091">
            <w:pPr>
              <w:pStyle w:val="a4"/>
            </w:pPr>
            <w:r w:rsidRPr="00527AD7">
              <w:t xml:space="preserve">class </w:t>
            </w:r>
            <w:proofErr w:type="spellStart"/>
            <w:r w:rsidRPr="00527AD7">
              <w:t>CoffeeMachine</w:t>
            </w:r>
            <w:proofErr w:type="spellEnd"/>
            <w:r w:rsidRPr="00527AD7">
              <w:t xml:space="preserve"> {</w:t>
            </w:r>
          </w:p>
          <w:p w14:paraId="134F319C" w14:textId="77777777" w:rsidR="00B13091" w:rsidRPr="00527AD7" w:rsidRDefault="00B13091" w:rsidP="00B13091">
            <w:pPr>
              <w:pStyle w:val="a4"/>
            </w:pPr>
            <w:r w:rsidRPr="00527AD7">
              <w:t xml:space="preserve">  </w:t>
            </w:r>
            <w:proofErr w:type="spellStart"/>
            <w:r w:rsidRPr="00032D85">
              <w:rPr>
                <w:b/>
              </w:rPr>
              <w:t>waterAmount</w:t>
            </w:r>
            <w:proofErr w:type="spellEnd"/>
            <w:r w:rsidRPr="00527AD7">
              <w:t xml:space="preserve"> = 0;</w:t>
            </w:r>
          </w:p>
          <w:p w14:paraId="602ED887" w14:textId="77777777" w:rsidR="007E1FEE" w:rsidRDefault="007E1FEE" w:rsidP="007E1FEE">
            <w:pPr>
              <w:pStyle w:val="a4"/>
            </w:pPr>
            <w:r>
              <w:t xml:space="preserve">  constructor(power) {</w:t>
            </w:r>
          </w:p>
          <w:p w14:paraId="0035AF5A" w14:textId="77777777" w:rsidR="007E1FEE" w:rsidRDefault="007E1FEE" w:rsidP="007E1FEE">
            <w:pPr>
              <w:pStyle w:val="a4"/>
            </w:pPr>
            <w:r>
              <w:t xml:space="preserve">    </w:t>
            </w:r>
            <w:proofErr w:type="spellStart"/>
            <w:proofErr w:type="gramStart"/>
            <w:r>
              <w:t>this.power</w:t>
            </w:r>
            <w:proofErr w:type="spellEnd"/>
            <w:proofErr w:type="gramEnd"/>
            <w:r>
              <w:t xml:space="preserve"> = </w:t>
            </w:r>
            <w:r w:rsidRPr="00032D85">
              <w:rPr>
                <w:b/>
              </w:rPr>
              <w:t>power</w:t>
            </w:r>
            <w:r>
              <w:t>;</w:t>
            </w:r>
          </w:p>
          <w:p w14:paraId="2694D049" w14:textId="77777777" w:rsidR="007E1FEE" w:rsidRPr="007E1FEE" w:rsidRDefault="007E1FEE" w:rsidP="007E1FEE">
            <w:pPr>
              <w:pStyle w:val="a4"/>
            </w:pPr>
            <w:r>
              <w:t xml:space="preserve">  }</w:t>
            </w:r>
          </w:p>
          <w:p w14:paraId="36074A07" w14:textId="77777777" w:rsidR="00B13091" w:rsidRPr="00B13091" w:rsidRDefault="00B13091" w:rsidP="00B13091">
            <w:pPr>
              <w:pStyle w:val="a4"/>
            </w:pPr>
            <w:r>
              <w:t>}</w:t>
            </w:r>
          </w:p>
          <w:p w14:paraId="50AFB7AC" w14:textId="77777777" w:rsidR="00B13091" w:rsidRPr="007E1FEE" w:rsidRDefault="00B13091" w:rsidP="00B13091">
            <w:pPr>
              <w:pStyle w:val="a4"/>
            </w:pPr>
          </w:p>
        </w:tc>
      </w:tr>
    </w:tbl>
    <w:p w14:paraId="5290FE33" w14:textId="77777777" w:rsidR="00B13091" w:rsidRPr="007E1FEE" w:rsidRDefault="00B13091" w:rsidP="00160E81">
      <w:pPr>
        <w:pStyle w:val="a5"/>
        <w:rPr>
          <w:lang w:val="en-US"/>
        </w:rPr>
      </w:pPr>
    </w:p>
    <w:p w14:paraId="1F74D84D" w14:textId="77777777" w:rsidR="00160E81" w:rsidRDefault="00032D85" w:rsidP="00160E81">
      <w:pPr>
        <w:pStyle w:val="a5"/>
      </w:pPr>
      <w:r>
        <w:t>В примере ниже эти же свойства становятся защищёнными через префикс _.</w:t>
      </w:r>
    </w:p>
    <w:p w14:paraId="609AC7CE" w14:textId="77777777" w:rsidR="00160E81" w:rsidRDefault="00160E81" w:rsidP="00160E81">
      <w:pPr>
        <w:pStyle w:val="a5"/>
      </w:pPr>
      <w:r>
        <w:t>И</w:t>
      </w:r>
      <w:r w:rsidRPr="006B4488">
        <w:t xml:space="preserve">зменим свойство </w:t>
      </w:r>
      <w:proofErr w:type="spellStart"/>
      <w:r w:rsidRPr="006B4488">
        <w:t>waterAmount</w:t>
      </w:r>
      <w:proofErr w:type="spellEnd"/>
      <w:r>
        <w:t xml:space="preserve"> на защищённое</w:t>
      </w:r>
      <w:r w:rsidRPr="006B4488">
        <w:t xml:space="preserve">. </w:t>
      </w:r>
      <w:r>
        <w:t xml:space="preserve">Пусть оно </w:t>
      </w:r>
      <w:r w:rsidR="00032D85">
        <w:t>не устанавливается ниже нуля.</w:t>
      </w:r>
    </w:p>
    <w:p w14:paraId="2CF00EC4" w14:textId="77777777" w:rsidR="00160E81" w:rsidRDefault="00233A69" w:rsidP="00160E81">
      <w:pPr>
        <w:pStyle w:val="a5"/>
      </w:pPr>
      <w:r>
        <w:t>Здесь есть опять интересная штука с геттерами-сеттерами: е</w:t>
      </w:r>
      <w:r w:rsidR="00160E81">
        <w:t>сли</w:t>
      </w:r>
      <w:r w:rsidR="00160E81" w:rsidRPr="00293138">
        <w:t xml:space="preserve"> </w:t>
      </w:r>
      <w:r w:rsidR="00160E81">
        <w:t>геттер</w:t>
      </w:r>
      <w:r w:rsidR="00160E81" w:rsidRPr="00293138">
        <w:t xml:space="preserve"> </w:t>
      </w:r>
      <w:proofErr w:type="spellStart"/>
      <w:r w:rsidR="00412FBD">
        <w:rPr>
          <w:lang w:val="en-US"/>
        </w:rPr>
        <w:t>waterAmo</w:t>
      </w:r>
      <w:r w:rsidR="00160E81">
        <w:rPr>
          <w:lang w:val="en-US"/>
        </w:rPr>
        <w:t>unt</w:t>
      </w:r>
      <w:proofErr w:type="spellEnd"/>
      <w:r w:rsidR="00160E81" w:rsidRPr="00293138">
        <w:t xml:space="preserve"> </w:t>
      </w:r>
      <w:r w:rsidR="00160E81">
        <w:t>вернёт</w:t>
      </w:r>
      <w:r w:rsidR="00160E81" w:rsidRPr="00293138">
        <w:t xml:space="preserve"> </w:t>
      </w:r>
      <w:proofErr w:type="gramStart"/>
      <w:r w:rsidR="00160E81">
        <w:rPr>
          <w:lang w:val="en-US"/>
        </w:rPr>
        <w:t>this</w:t>
      </w:r>
      <w:r w:rsidR="00160E81" w:rsidRPr="00293138">
        <w:t>.</w:t>
      </w:r>
      <w:proofErr w:type="spellStart"/>
      <w:r w:rsidR="00032D85">
        <w:rPr>
          <w:lang w:val="en-US"/>
        </w:rPr>
        <w:t>waterAmo</w:t>
      </w:r>
      <w:r w:rsidR="00160E81">
        <w:rPr>
          <w:lang w:val="en-US"/>
        </w:rPr>
        <w:t>unt</w:t>
      </w:r>
      <w:proofErr w:type="spellEnd"/>
      <w:proofErr w:type="gramEnd"/>
      <w:r w:rsidR="00160E81">
        <w:t>, то он будет</w:t>
      </w:r>
      <w:r>
        <w:t xml:space="preserve"> бесконечно возвращать сам себя, потому что </w:t>
      </w:r>
      <w:proofErr w:type="spellStart"/>
      <w:r>
        <w:rPr>
          <w:lang w:val="en-US"/>
        </w:rPr>
        <w:t>waterAmaunt</w:t>
      </w:r>
      <w:proofErr w:type="spellEnd"/>
      <w:r w:rsidRPr="00233A69">
        <w:t xml:space="preserve"> </w:t>
      </w:r>
      <w:r>
        <w:t>–</w:t>
      </w:r>
      <w:r w:rsidRPr="00233A69">
        <w:t xml:space="preserve"> </w:t>
      </w:r>
      <w:r>
        <w:t xml:space="preserve">это геттер. Поэтому запись делается в </w:t>
      </w:r>
      <w:r w:rsidRPr="00032D85">
        <w:t>_</w:t>
      </w:r>
      <w:proofErr w:type="spellStart"/>
      <w:r>
        <w:rPr>
          <w:lang w:val="en-US"/>
        </w:rPr>
        <w:t>waterAm</w:t>
      </w:r>
      <w:r w:rsidR="00412FBD">
        <w:rPr>
          <w:lang w:val="en-US"/>
        </w:rPr>
        <w:t>o</w:t>
      </w:r>
      <w:r>
        <w:rPr>
          <w:lang w:val="en-US"/>
        </w:rPr>
        <w:t>unt</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77FAB" w:rsidRPr="00F572DD" w14:paraId="5A9D0B3F" w14:textId="77777777" w:rsidTr="000158CD">
        <w:tc>
          <w:tcPr>
            <w:tcW w:w="10194" w:type="dxa"/>
            <w:shd w:val="clear" w:color="auto" w:fill="F5F5F5"/>
          </w:tcPr>
          <w:p w14:paraId="10734262" w14:textId="77777777" w:rsidR="00677FAB" w:rsidRPr="003536B8" w:rsidRDefault="00677FAB" w:rsidP="000158CD">
            <w:pPr>
              <w:pStyle w:val="a4"/>
            </w:pPr>
          </w:p>
          <w:p w14:paraId="30C66086" w14:textId="77777777" w:rsidR="00677FAB" w:rsidRDefault="00677FAB" w:rsidP="00677FAB">
            <w:pPr>
              <w:pStyle w:val="a4"/>
            </w:pPr>
            <w:r>
              <w:t xml:space="preserve">class </w:t>
            </w:r>
            <w:proofErr w:type="spellStart"/>
            <w:r w:rsidRPr="00677FAB">
              <w:rPr>
                <w:b/>
              </w:rPr>
              <w:t>CoffeeMachine</w:t>
            </w:r>
            <w:proofErr w:type="spellEnd"/>
            <w:r>
              <w:t xml:space="preserve"> {</w:t>
            </w:r>
          </w:p>
          <w:p w14:paraId="4571D3FD" w14:textId="77777777" w:rsidR="00677FAB" w:rsidRDefault="00677FAB" w:rsidP="00677FAB">
            <w:pPr>
              <w:pStyle w:val="a4"/>
            </w:pPr>
            <w:r>
              <w:t xml:space="preserve">  </w:t>
            </w:r>
            <w:r w:rsidRPr="00677FAB">
              <w:rPr>
                <w:color w:val="0070C0"/>
              </w:rPr>
              <w:t>_</w:t>
            </w:r>
            <w:proofErr w:type="spellStart"/>
            <w:r w:rsidRPr="00677FAB">
              <w:rPr>
                <w:color w:val="0070C0"/>
              </w:rPr>
              <w:t>waterAmount</w:t>
            </w:r>
            <w:proofErr w:type="spellEnd"/>
            <w:r>
              <w:t xml:space="preserve"> = 0;</w:t>
            </w:r>
          </w:p>
          <w:p w14:paraId="3ADE6C8C" w14:textId="77777777" w:rsidR="00677FAB" w:rsidRDefault="00677FAB" w:rsidP="00677FAB">
            <w:pPr>
              <w:pStyle w:val="a4"/>
            </w:pPr>
          </w:p>
          <w:p w14:paraId="01F71652" w14:textId="77777777" w:rsidR="00677FAB" w:rsidRDefault="00677FAB" w:rsidP="00677FAB">
            <w:pPr>
              <w:pStyle w:val="a4"/>
            </w:pPr>
            <w:r>
              <w:t xml:space="preserve">  </w:t>
            </w:r>
            <w:proofErr w:type="spellStart"/>
            <w:r>
              <w:t>setWaterAmount</w:t>
            </w:r>
            <w:proofErr w:type="spellEnd"/>
            <w:r>
              <w:t>(value) {</w:t>
            </w:r>
          </w:p>
          <w:p w14:paraId="7F200AFF" w14:textId="77777777" w:rsidR="00677FAB" w:rsidRPr="003536B8" w:rsidRDefault="00677FAB" w:rsidP="00677FAB">
            <w:pPr>
              <w:pStyle w:val="a4"/>
              <w:rPr>
                <w:lang w:val="ru-RU"/>
              </w:rPr>
            </w:pPr>
            <w:r>
              <w:t xml:space="preserve">    if</w:t>
            </w:r>
            <w:r w:rsidRPr="003536B8">
              <w:rPr>
                <w:lang w:val="ru-RU"/>
              </w:rPr>
              <w:t xml:space="preserve"> (</w:t>
            </w:r>
            <w:r>
              <w:t>value</w:t>
            </w:r>
            <w:r w:rsidRPr="003536B8">
              <w:rPr>
                <w:lang w:val="ru-RU"/>
              </w:rPr>
              <w:t xml:space="preserve"> &lt; 0) </w:t>
            </w:r>
            <w:r>
              <w:t>throw</w:t>
            </w:r>
            <w:r w:rsidRPr="003536B8">
              <w:rPr>
                <w:lang w:val="ru-RU"/>
              </w:rPr>
              <w:t xml:space="preserve"> </w:t>
            </w:r>
            <w:r>
              <w:t>new</w:t>
            </w:r>
            <w:r w:rsidRPr="003536B8">
              <w:rPr>
                <w:lang w:val="ru-RU"/>
              </w:rPr>
              <w:t xml:space="preserve"> </w:t>
            </w:r>
            <w:proofErr w:type="gramStart"/>
            <w:r>
              <w:t>Error</w:t>
            </w:r>
            <w:r w:rsidRPr="003536B8">
              <w:rPr>
                <w:lang w:val="ru-RU"/>
              </w:rPr>
              <w:t>(</w:t>
            </w:r>
            <w:proofErr w:type="gramEnd"/>
            <w:r w:rsidRPr="003536B8">
              <w:rPr>
                <w:lang w:val="ru-RU"/>
              </w:rPr>
              <w:t>"Отрицательное количество воды");</w:t>
            </w:r>
          </w:p>
          <w:p w14:paraId="0B52D639" w14:textId="77777777" w:rsidR="00677FAB" w:rsidRDefault="00677FAB" w:rsidP="00677FAB">
            <w:pPr>
              <w:pStyle w:val="a4"/>
            </w:pPr>
            <w:r w:rsidRPr="003536B8">
              <w:rPr>
                <w:lang w:val="ru-RU"/>
              </w:rPr>
              <w:t xml:space="preserve">    </w:t>
            </w:r>
            <w:proofErr w:type="gramStart"/>
            <w:r>
              <w:t>this.</w:t>
            </w:r>
            <w:r w:rsidRPr="00677FAB">
              <w:rPr>
                <w:color w:val="CC3399"/>
              </w:rPr>
              <w:t>_</w:t>
            </w:r>
            <w:proofErr w:type="spellStart"/>
            <w:proofErr w:type="gramEnd"/>
            <w:r w:rsidRPr="00677FAB">
              <w:rPr>
                <w:color w:val="CC3399"/>
              </w:rPr>
              <w:t>waterAmount</w:t>
            </w:r>
            <w:proofErr w:type="spellEnd"/>
            <w:r w:rsidRPr="00677FAB">
              <w:rPr>
                <w:color w:val="CC3399"/>
              </w:rPr>
              <w:t xml:space="preserve"> </w:t>
            </w:r>
            <w:r>
              <w:t>= value;</w:t>
            </w:r>
          </w:p>
          <w:p w14:paraId="03F0FD63" w14:textId="77777777" w:rsidR="00677FAB" w:rsidRDefault="00677FAB" w:rsidP="00677FAB">
            <w:pPr>
              <w:pStyle w:val="a4"/>
            </w:pPr>
            <w:r>
              <w:t xml:space="preserve">  }</w:t>
            </w:r>
          </w:p>
          <w:p w14:paraId="4F3566AD" w14:textId="77777777" w:rsidR="00677FAB" w:rsidRDefault="00677FAB" w:rsidP="00677FAB">
            <w:pPr>
              <w:pStyle w:val="a4"/>
            </w:pPr>
          </w:p>
          <w:p w14:paraId="4EB0DF07" w14:textId="77777777" w:rsidR="00677FAB" w:rsidRDefault="00677FAB" w:rsidP="00677FAB">
            <w:pPr>
              <w:pStyle w:val="a4"/>
            </w:pPr>
            <w:r>
              <w:t xml:space="preserve">  </w:t>
            </w:r>
            <w:proofErr w:type="spellStart"/>
            <w:proofErr w:type="gramStart"/>
            <w:r>
              <w:t>getWaterAmount</w:t>
            </w:r>
            <w:proofErr w:type="spellEnd"/>
            <w:r>
              <w:t>(</w:t>
            </w:r>
            <w:proofErr w:type="gramEnd"/>
            <w:r>
              <w:t>) {</w:t>
            </w:r>
          </w:p>
          <w:p w14:paraId="7268E3C2" w14:textId="77777777" w:rsidR="00677FAB" w:rsidRDefault="00677FAB" w:rsidP="00677FAB">
            <w:pPr>
              <w:pStyle w:val="a4"/>
            </w:pPr>
            <w:r>
              <w:t xml:space="preserve">    return </w:t>
            </w:r>
            <w:proofErr w:type="gramStart"/>
            <w:r>
              <w:t>this.</w:t>
            </w:r>
            <w:r w:rsidRPr="00677FAB">
              <w:rPr>
                <w:color w:val="CC3399"/>
              </w:rPr>
              <w:t>_</w:t>
            </w:r>
            <w:proofErr w:type="spellStart"/>
            <w:proofErr w:type="gramEnd"/>
            <w:r w:rsidRPr="00677FAB">
              <w:rPr>
                <w:color w:val="CC3399"/>
              </w:rPr>
              <w:t>waterAmount</w:t>
            </w:r>
            <w:proofErr w:type="spellEnd"/>
            <w:r>
              <w:t>;</w:t>
            </w:r>
          </w:p>
          <w:p w14:paraId="3CF68FF9" w14:textId="77777777" w:rsidR="00677FAB" w:rsidRDefault="00677FAB" w:rsidP="00677FAB">
            <w:pPr>
              <w:pStyle w:val="a4"/>
            </w:pPr>
            <w:r>
              <w:t xml:space="preserve">  }</w:t>
            </w:r>
          </w:p>
          <w:p w14:paraId="59FE1F18" w14:textId="77777777" w:rsidR="00677FAB" w:rsidRDefault="00677FAB" w:rsidP="00677FAB">
            <w:pPr>
              <w:pStyle w:val="a4"/>
            </w:pPr>
            <w:r>
              <w:t xml:space="preserve">  constructor(power) {</w:t>
            </w:r>
          </w:p>
          <w:p w14:paraId="04FBBB2E" w14:textId="77777777" w:rsidR="00677FAB" w:rsidRDefault="00677FAB" w:rsidP="00677FAB">
            <w:pPr>
              <w:pStyle w:val="a4"/>
            </w:pPr>
            <w:r>
              <w:t xml:space="preserve">    </w:t>
            </w:r>
            <w:proofErr w:type="spellStart"/>
            <w:proofErr w:type="gramStart"/>
            <w:r>
              <w:t>this</w:t>
            </w:r>
            <w:r w:rsidRPr="00677FAB">
              <w:t>.</w:t>
            </w:r>
            <w:r w:rsidRPr="00677FAB">
              <w:rPr>
                <w:color w:val="CC3399"/>
              </w:rPr>
              <w:t>_</w:t>
            </w:r>
            <w:proofErr w:type="gramEnd"/>
            <w:r w:rsidRPr="00677FAB">
              <w:rPr>
                <w:color w:val="CC3399"/>
              </w:rPr>
              <w:t>power</w:t>
            </w:r>
            <w:proofErr w:type="spellEnd"/>
            <w:r w:rsidRPr="00677FAB">
              <w:rPr>
                <w:color w:val="CC3399"/>
              </w:rPr>
              <w:t xml:space="preserve"> </w:t>
            </w:r>
            <w:r>
              <w:t>= power;</w:t>
            </w:r>
          </w:p>
          <w:p w14:paraId="484896EC" w14:textId="77777777" w:rsidR="00677FAB" w:rsidRDefault="00677FAB" w:rsidP="00677FAB">
            <w:pPr>
              <w:pStyle w:val="a4"/>
            </w:pPr>
            <w:r>
              <w:t xml:space="preserve">  }</w:t>
            </w:r>
          </w:p>
          <w:p w14:paraId="23D2B2F4" w14:textId="77777777" w:rsidR="00677FAB" w:rsidRDefault="00677FAB" w:rsidP="00677FAB">
            <w:pPr>
              <w:pStyle w:val="a4"/>
            </w:pPr>
            <w:r>
              <w:t>}</w:t>
            </w:r>
          </w:p>
          <w:p w14:paraId="6527FE99" w14:textId="77777777" w:rsidR="00677FAB" w:rsidRDefault="00677FAB" w:rsidP="00677FAB">
            <w:pPr>
              <w:pStyle w:val="a4"/>
            </w:pPr>
          </w:p>
          <w:p w14:paraId="4A5F2A1E" w14:textId="77777777" w:rsidR="00677FAB" w:rsidRPr="00677FAB" w:rsidRDefault="00677FAB" w:rsidP="00677FAB">
            <w:pPr>
              <w:pStyle w:val="a4"/>
              <w:rPr>
                <w:color w:val="808080" w:themeColor="background1" w:themeShade="80"/>
              </w:rPr>
            </w:pPr>
            <w:r w:rsidRPr="00677FAB">
              <w:rPr>
                <w:color w:val="808080" w:themeColor="background1" w:themeShade="80"/>
              </w:rPr>
              <w:t xml:space="preserve">// </w:t>
            </w:r>
            <w:proofErr w:type="spellStart"/>
            <w:r w:rsidRPr="00677FAB">
              <w:rPr>
                <w:color w:val="808080" w:themeColor="background1" w:themeShade="80"/>
              </w:rPr>
              <w:t>создаём</w:t>
            </w:r>
            <w:proofErr w:type="spellEnd"/>
            <w:r w:rsidRPr="00677FAB">
              <w:rPr>
                <w:color w:val="808080" w:themeColor="background1" w:themeShade="80"/>
              </w:rPr>
              <w:t xml:space="preserve"> </w:t>
            </w:r>
            <w:proofErr w:type="spellStart"/>
            <w:r w:rsidRPr="00677FAB">
              <w:rPr>
                <w:color w:val="808080" w:themeColor="background1" w:themeShade="80"/>
              </w:rPr>
              <w:t>новую</w:t>
            </w:r>
            <w:proofErr w:type="spellEnd"/>
            <w:r w:rsidRPr="00677FAB">
              <w:rPr>
                <w:color w:val="808080" w:themeColor="background1" w:themeShade="80"/>
              </w:rPr>
              <w:t xml:space="preserve"> </w:t>
            </w:r>
            <w:proofErr w:type="spellStart"/>
            <w:r w:rsidRPr="00677FAB">
              <w:rPr>
                <w:color w:val="808080" w:themeColor="background1" w:themeShade="80"/>
              </w:rPr>
              <w:t>кофеварку</w:t>
            </w:r>
            <w:proofErr w:type="spellEnd"/>
          </w:p>
          <w:p w14:paraId="3FDFA860" w14:textId="77777777" w:rsidR="00677FAB" w:rsidRDefault="00677FAB" w:rsidP="00677FAB">
            <w:pPr>
              <w:pStyle w:val="a4"/>
            </w:pPr>
            <w:r>
              <w:t xml:space="preserve">let </w:t>
            </w:r>
            <w:proofErr w:type="spellStart"/>
            <w:r>
              <w:t>coffeeMachine</w:t>
            </w:r>
            <w:proofErr w:type="spellEnd"/>
            <w:r>
              <w:t xml:space="preserve"> = new </w:t>
            </w:r>
            <w:proofErr w:type="spellStart"/>
            <w:proofErr w:type="gramStart"/>
            <w:r>
              <w:t>CoffeeMachine</w:t>
            </w:r>
            <w:proofErr w:type="spellEnd"/>
            <w:r>
              <w:t>(</w:t>
            </w:r>
            <w:proofErr w:type="gramEnd"/>
            <w:r>
              <w:t>100);</w:t>
            </w:r>
          </w:p>
          <w:p w14:paraId="024B3ECC" w14:textId="77777777" w:rsidR="00677FAB" w:rsidRDefault="00677FAB" w:rsidP="00677FAB">
            <w:pPr>
              <w:pStyle w:val="a4"/>
            </w:pPr>
          </w:p>
          <w:p w14:paraId="1BB4DC5F" w14:textId="77777777" w:rsidR="00677FAB" w:rsidRPr="00B84658" w:rsidRDefault="00677FAB" w:rsidP="00677FAB">
            <w:pPr>
              <w:pStyle w:val="a4"/>
              <w:rPr>
                <w:color w:val="808080" w:themeColor="background1" w:themeShade="80"/>
              </w:rPr>
            </w:pPr>
            <w:r w:rsidRPr="00B84658">
              <w:rPr>
                <w:color w:val="808080" w:themeColor="background1" w:themeShade="80"/>
              </w:rPr>
              <w:t xml:space="preserve">// </w:t>
            </w:r>
            <w:r w:rsidRPr="003536B8">
              <w:rPr>
                <w:color w:val="808080" w:themeColor="background1" w:themeShade="80"/>
                <w:lang w:val="ru-RU"/>
              </w:rPr>
              <w:t>устанавливаем</w:t>
            </w:r>
            <w:r w:rsidRPr="00B84658">
              <w:rPr>
                <w:color w:val="808080" w:themeColor="background1" w:themeShade="80"/>
              </w:rPr>
              <w:t xml:space="preserve"> </w:t>
            </w:r>
            <w:r w:rsidRPr="003536B8">
              <w:rPr>
                <w:color w:val="808080" w:themeColor="background1" w:themeShade="80"/>
                <w:lang w:val="ru-RU"/>
              </w:rPr>
              <w:t>количество</w:t>
            </w:r>
            <w:r w:rsidRPr="00B84658">
              <w:rPr>
                <w:color w:val="808080" w:themeColor="background1" w:themeShade="80"/>
              </w:rPr>
              <w:t xml:space="preserve"> </w:t>
            </w:r>
            <w:r w:rsidRPr="003536B8">
              <w:rPr>
                <w:color w:val="808080" w:themeColor="background1" w:themeShade="80"/>
                <w:lang w:val="ru-RU"/>
              </w:rPr>
              <w:t>воды</w:t>
            </w:r>
          </w:p>
          <w:p w14:paraId="0476EE34" w14:textId="77777777" w:rsidR="00677FAB" w:rsidRPr="00B84658" w:rsidRDefault="00677FAB" w:rsidP="00677FAB">
            <w:pPr>
              <w:pStyle w:val="a4"/>
              <w:rPr>
                <w:color w:val="808080" w:themeColor="background1" w:themeShade="80"/>
              </w:rPr>
            </w:pPr>
            <w:proofErr w:type="spellStart"/>
            <w:r>
              <w:t>coffeeMachine</w:t>
            </w:r>
            <w:r w:rsidRPr="00B84658">
              <w:t>.</w:t>
            </w:r>
            <w:r>
              <w:t>waterAmount</w:t>
            </w:r>
            <w:proofErr w:type="spellEnd"/>
            <w:r w:rsidRPr="00B84658">
              <w:t xml:space="preserve"> = -10; </w:t>
            </w:r>
            <w:r w:rsidRPr="00B84658">
              <w:rPr>
                <w:color w:val="808080" w:themeColor="background1" w:themeShade="80"/>
              </w:rPr>
              <w:t xml:space="preserve">// </w:t>
            </w:r>
            <w:r w:rsidRPr="006E0954">
              <w:rPr>
                <w:color w:val="808080" w:themeColor="background1" w:themeShade="80"/>
              </w:rPr>
              <w:t>Error</w:t>
            </w:r>
            <w:r w:rsidRPr="00B84658">
              <w:rPr>
                <w:color w:val="808080" w:themeColor="background1" w:themeShade="80"/>
              </w:rPr>
              <w:t xml:space="preserve">: </w:t>
            </w:r>
            <w:r w:rsidRPr="003536B8">
              <w:rPr>
                <w:color w:val="808080" w:themeColor="background1" w:themeShade="80"/>
                <w:lang w:val="ru-RU"/>
              </w:rPr>
              <w:t>Отрицательное</w:t>
            </w:r>
            <w:r w:rsidRPr="00B84658">
              <w:rPr>
                <w:color w:val="808080" w:themeColor="background1" w:themeShade="80"/>
              </w:rPr>
              <w:t xml:space="preserve"> </w:t>
            </w:r>
            <w:r w:rsidRPr="003536B8">
              <w:rPr>
                <w:color w:val="808080" w:themeColor="background1" w:themeShade="80"/>
                <w:lang w:val="ru-RU"/>
              </w:rPr>
              <w:t>количество</w:t>
            </w:r>
            <w:r w:rsidRPr="00B84658">
              <w:rPr>
                <w:color w:val="808080" w:themeColor="background1" w:themeShade="80"/>
              </w:rPr>
              <w:t xml:space="preserve"> </w:t>
            </w:r>
            <w:r w:rsidRPr="003536B8">
              <w:rPr>
                <w:color w:val="808080" w:themeColor="background1" w:themeShade="80"/>
                <w:lang w:val="ru-RU"/>
              </w:rPr>
              <w:t>воды</w:t>
            </w:r>
          </w:p>
          <w:p w14:paraId="619CE228" w14:textId="77777777" w:rsidR="006E0954" w:rsidRPr="00B84658" w:rsidRDefault="006E0954" w:rsidP="00677FAB">
            <w:pPr>
              <w:pStyle w:val="a4"/>
            </w:pPr>
          </w:p>
        </w:tc>
      </w:tr>
    </w:tbl>
    <w:p w14:paraId="55C54D3F" w14:textId="77777777" w:rsidR="000F6D15" w:rsidRPr="00B84658" w:rsidRDefault="000F6D15" w:rsidP="00160E81">
      <w:pPr>
        <w:pStyle w:val="a5"/>
        <w:rPr>
          <w:lang w:val="en-US"/>
        </w:rPr>
      </w:pPr>
    </w:p>
    <w:p w14:paraId="0D31502B" w14:textId="77777777" w:rsidR="008F758A" w:rsidRPr="00B84658" w:rsidRDefault="008F758A" w:rsidP="00160E81">
      <w:pPr>
        <w:pStyle w:val="a5"/>
        <w:rPr>
          <w:lang w:val="en-US"/>
        </w:rPr>
      </w:pPr>
    </w:p>
    <w:p w14:paraId="37DD32C6" w14:textId="77777777" w:rsidR="006A4ADC" w:rsidRPr="006A4ADC" w:rsidRDefault="006A4ADC" w:rsidP="00160E81">
      <w:pPr>
        <w:pStyle w:val="a5"/>
        <w:rPr>
          <w:b/>
        </w:rPr>
      </w:pPr>
      <w:bookmarkStart w:id="125" w:name="svoystvo-tolko-dlya-chteniya-power"/>
      <w:r>
        <w:t xml:space="preserve">Один из вариантов организации </w:t>
      </w:r>
      <w:hyperlink r:id="rId379" w:anchor="svoystvo-tolko-dlya-chteniya-power" w:history="1">
        <w:r>
          <w:rPr>
            <w:b/>
          </w:rPr>
          <w:t>з</w:t>
        </w:r>
        <w:r w:rsidR="00AF353D">
          <w:rPr>
            <w:b/>
          </w:rPr>
          <w:t>ащит</w:t>
        </w:r>
        <w:r>
          <w:rPr>
            <w:b/>
          </w:rPr>
          <w:t>ы</w:t>
        </w:r>
      </w:hyperlink>
      <w:bookmarkEnd w:id="125"/>
      <w:r w:rsidR="00AF353D">
        <w:rPr>
          <w:b/>
        </w:rPr>
        <w:t xml:space="preserve"> от перезаписи</w:t>
      </w:r>
      <w:r w:rsidRPr="006A4ADC">
        <w:rPr>
          <w:b/>
        </w:rPr>
        <w:t xml:space="preserve"> </w:t>
      </w:r>
      <w:r w:rsidRPr="006A4ADC">
        <w:t xml:space="preserve">– </w:t>
      </w:r>
      <w:r>
        <w:t>не создавать сеттер.</w:t>
      </w:r>
    </w:p>
    <w:p w14:paraId="3BF1B5C3" w14:textId="77777777" w:rsidR="00160E81" w:rsidRDefault="00160E81" w:rsidP="00160E81">
      <w:pPr>
        <w:pStyle w:val="a5"/>
      </w:pPr>
      <w:r>
        <w:t>Иногда нужно, чтобы свойство устанавливалось только при создании объекта и пос</w:t>
      </w:r>
      <w:r w:rsidR="009E371D">
        <w:t>ле этого никогда не изменялось.</w:t>
      </w:r>
    </w:p>
    <w:p w14:paraId="42D6DFE4" w14:textId="77777777" w:rsidR="00160E81" w:rsidRDefault="00F873A5" w:rsidP="00160E81">
      <w:pPr>
        <w:pStyle w:val="a5"/>
      </w:pPr>
      <w:r>
        <w:t>Так как у</w:t>
      </w:r>
      <w:r w:rsidR="00160E81">
        <w:t xml:space="preserve"> кофеварки мощность</w:t>
      </w:r>
      <w:r>
        <w:t xml:space="preserve"> </w:t>
      </w:r>
      <w:r w:rsidR="00160E81">
        <w:t xml:space="preserve">никогда не меняется, </w:t>
      </w:r>
      <w:r>
        <w:t>мощность имеет смысл указать только при создании объекта</w:t>
      </w:r>
      <w:r w:rsidR="00160E81">
        <w:t xml:space="preserve">. Для этого нам нужно создать только геттер, </w:t>
      </w:r>
      <w:r w:rsidR="00D61C09">
        <w:t>но не сеттер (</w:t>
      </w:r>
      <w:proofErr w:type="spellStart"/>
      <w:r w:rsidR="00D61C09">
        <w:t>ахуенная</w:t>
      </w:r>
      <w:proofErr w:type="spellEnd"/>
      <w:r w:rsidR="00D61C09">
        <w:t xml:space="preserve"> защита).</w:t>
      </w:r>
    </w:p>
    <w:p w14:paraId="485816CD" w14:textId="77777777" w:rsidR="00F873A5" w:rsidRDefault="00F873A5" w:rsidP="00160E81">
      <w:pPr>
        <w:pStyle w:val="a5"/>
      </w:pPr>
      <w:r>
        <w:t>Уровень воды, напротив, всегда меняется, для него есть и сеттер, и гетт</w:t>
      </w:r>
      <w:r w:rsidR="00CA41D2">
        <w:t>ер</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F758A" w:rsidRPr="008F758A" w14:paraId="272AD170" w14:textId="77777777" w:rsidTr="000158CD">
        <w:tc>
          <w:tcPr>
            <w:tcW w:w="10194" w:type="dxa"/>
            <w:shd w:val="clear" w:color="auto" w:fill="F5F5F5"/>
          </w:tcPr>
          <w:p w14:paraId="766FA2AB" w14:textId="77777777" w:rsidR="008F758A" w:rsidRDefault="008F758A" w:rsidP="000158CD">
            <w:pPr>
              <w:pStyle w:val="a4"/>
              <w:rPr>
                <w:lang w:val="ru-RU"/>
              </w:rPr>
            </w:pPr>
          </w:p>
          <w:p w14:paraId="33C05F0D" w14:textId="77777777" w:rsidR="008F758A" w:rsidRPr="008F758A" w:rsidRDefault="008F758A" w:rsidP="008F758A">
            <w:pPr>
              <w:pStyle w:val="a4"/>
            </w:pPr>
            <w:r w:rsidRPr="008F758A">
              <w:t xml:space="preserve">class </w:t>
            </w:r>
            <w:proofErr w:type="spellStart"/>
            <w:r w:rsidRPr="008F758A">
              <w:rPr>
                <w:b/>
              </w:rPr>
              <w:t>CoffeeMachine</w:t>
            </w:r>
            <w:proofErr w:type="spellEnd"/>
            <w:r w:rsidRPr="008F758A">
              <w:t xml:space="preserve"> {</w:t>
            </w:r>
          </w:p>
          <w:p w14:paraId="760B42F9" w14:textId="77777777" w:rsidR="008F758A" w:rsidRPr="008F758A" w:rsidRDefault="008F758A" w:rsidP="008F758A">
            <w:pPr>
              <w:pStyle w:val="a4"/>
            </w:pPr>
          </w:p>
          <w:p w14:paraId="29152EB6" w14:textId="77777777" w:rsidR="008F758A" w:rsidRPr="008F758A" w:rsidRDefault="008F758A" w:rsidP="008F758A">
            <w:pPr>
              <w:pStyle w:val="a4"/>
            </w:pPr>
            <w:r w:rsidRPr="008F758A">
              <w:t xml:space="preserve">  constructor(power) {</w:t>
            </w:r>
          </w:p>
          <w:p w14:paraId="2CADD775" w14:textId="77777777" w:rsidR="008F758A" w:rsidRPr="008F758A" w:rsidRDefault="008F758A" w:rsidP="008F758A">
            <w:pPr>
              <w:pStyle w:val="a4"/>
            </w:pPr>
            <w:r w:rsidRPr="008F758A">
              <w:t xml:space="preserve">    </w:t>
            </w:r>
            <w:proofErr w:type="spellStart"/>
            <w:proofErr w:type="gramStart"/>
            <w:r w:rsidRPr="008F758A">
              <w:t>this.</w:t>
            </w:r>
            <w:r w:rsidRPr="008F758A">
              <w:rPr>
                <w:color w:val="CC3399"/>
              </w:rPr>
              <w:t>_</w:t>
            </w:r>
            <w:proofErr w:type="gramEnd"/>
            <w:r w:rsidRPr="008F758A">
              <w:rPr>
                <w:color w:val="CC3399"/>
              </w:rPr>
              <w:t>power</w:t>
            </w:r>
            <w:proofErr w:type="spellEnd"/>
            <w:r w:rsidRPr="008F758A">
              <w:t xml:space="preserve"> = power;</w:t>
            </w:r>
          </w:p>
          <w:p w14:paraId="242F6717" w14:textId="77777777" w:rsidR="008F758A" w:rsidRPr="008F758A" w:rsidRDefault="008F758A" w:rsidP="008F758A">
            <w:pPr>
              <w:pStyle w:val="a4"/>
            </w:pPr>
            <w:r w:rsidRPr="008F758A">
              <w:t xml:space="preserve">  }</w:t>
            </w:r>
          </w:p>
          <w:p w14:paraId="4992B10D" w14:textId="77777777" w:rsidR="008F758A" w:rsidRPr="008F758A" w:rsidRDefault="008F758A" w:rsidP="008F758A">
            <w:pPr>
              <w:pStyle w:val="a4"/>
            </w:pPr>
          </w:p>
          <w:p w14:paraId="1B9F1571" w14:textId="77777777" w:rsidR="008F758A" w:rsidRPr="008F758A" w:rsidRDefault="008F758A" w:rsidP="008F758A">
            <w:pPr>
              <w:pStyle w:val="a4"/>
            </w:pPr>
            <w:r w:rsidRPr="008F758A">
              <w:t xml:space="preserve">  </w:t>
            </w:r>
            <w:r w:rsidRPr="008F758A">
              <w:rPr>
                <w:b/>
              </w:rPr>
              <w:t>get</w:t>
            </w:r>
            <w:r w:rsidRPr="008F758A">
              <w:t xml:space="preserve"> </w:t>
            </w:r>
            <w:proofErr w:type="gramStart"/>
            <w:r w:rsidRPr="008F758A">
              <w:t>power(</w:t>
            </w:r>
            <w:proofErr w:type="gramEnd"/>
            <w:r w:rsidRPr="008F758A">
              <w:t>) {</w:t>
            </w:r>
          </w:p>
          <w:p w14:paraId="41066219" w14:textId="77777777" w:rsidR="008F758A" w:rsidRPr="008F758A" w:rsidRDefault="008F758A" w:rsidP="008F758A">
            <w:pPr>
              <w:pStyle w:val="a4"/>
            </w:pPr>
            <w:r w:rsidRPr="008F758A">
              <w:t xml:space="preserve">    return </w:t>
            </w:r>
            <w:proofErr w:type="spellStart"/>
            <w:proofErr w:type="gramStart"/>
            <w:r w:rsidRPr="008F758A">
              <w:t>this._</w:t>
            </w:r>
            <w:proofErr w:type="gramEnd"/>
            <w:r w:rsidRPr="008F758A">
              <w:t>power</w:t>
            </w:r>
            <w:proofErr w:type="spellEnd"/>
            <w:r w:rsidRPr="008F758A">
              <w:t>;</w:t>
            </w:r>
          </w:p>
          <w:p w14:paraId="2CEE2EF4" w14:textId="77777777" w:rsidR="008F758A" w:rsidRPr="008F758A" w:rsidRDefault="008F758A" w:rsidP="008F758A">
            <w:pPr>
              <w:pStyle w:val="a4"/>
            </w:pPr>
            <w:r>
              <w:t xml:space="preserve">  }</w:t>
            </w:r>
          </w:p>
          <w:p w14:paraId="488C0043" w14:textId="77777777" w:rsidR="008F758A" w:rsidRPr="008F758A" w:rsidRDefault="008F758A" w:rsidP="008F758A">
            <w:pPr>
              <w:pStyle w:val="a4"/>
            </w:pPr>
          </w:p>
          <w:p w14:paraId="3DF2D7F7" w14:textId="77777777" w:rsidR="008F758A" w:rsidRPr="008F758A" w:rsidRDefault="008F758A" w:rsidP="008F758A">
            <w:pPr>
              <w:pStyle w:val="a4"/>
              <w:rPr>
                <w:color w:val="808080" w:themeColor="background1" w:themeShade="80"/>
              </w:rPr>
            </w:pPr>
            <w:r w:rsidRPr="008F758A">
              <w:rPr>
                <w:color w:val="808080" w:themeColor="background1" w:themeShade="80"/>
              </w:rPr>
              <w:t xml:space="preserve">  </w:t>
            </w:r>
            <w:proofErr w:type="spellStart"/>
            <w:r w:rsidRPr="008F758A">
              <w:rPr>
                <w:color w:val="808080" w:themeColor="background1" w:themeShade="80"/>
              </w:rPr>
              <w:t>setWaterAmount</w:t>
            </w:r>
            <w:proofErr w:type="spellEnd"/>
            <w:r w:rsidRPr="008F758A">
              <w:rPr>
                <w:color w:val="808080" w:themeColor="background1" w:themeShade="80"/>
              </w:rPr>
              <w:t>(value) {</w:t>
            </w:r>
          </w:p>
          <w:p w14:paraId="2853FF77" w14:textId="77777777" w:rsidR="008F758A" w:rsidRPr="00354D86" w:rsidRDefault="008F758A" w:rsidP="008F758A">
            <w:pPr>
              <w:pStyle w:val="a4"/>
              <w:rPr>
                <w:color w:val="808080" w:themeColor="background1" w:themeShade="80"/>
                <w:lang w:val="ru-RU"/>
              </w:rPr>
            </w:pPr>
            <w:r w:rsidRPr="008F758A">
              <w:rPr>
                <w:color w:val="808080" w:themeColor="background1" w:themeShade="80"/>
              </w:rPr>
              <w:t xml:space="preserve">    if</w:t>
            </w:r>
            <w:r w:rsidRPr="00354D86">
              <w:rPr>
                <w:color w:val="808080" w:themeColor="background1" w:themeShade="80"/>
                <w:lang w:val="ru-RU"/>
              </w:rPr>
              <w:t xml:space="preserve"> (</w:t>
            </w:r>
            <w:r w:rsidRPr="008F758A">
              <w:rPr>
                <w:color w:val="808080" w:themeColor="background1" w:themeShade="80"/>
              </w:rPr>
              <w:t>value</w:t>
            </w:r>
            <w:r w:rsidRPr="00354D86">
              <w:rPr>
                <w:color w:val="808080" w:themeColor="background1" w:themeShade="80"/>
                <w:lang w:val="ru-RU"/>
              </w:rPr>
              <w:t xml:space="preserve"> &lt; 0) </w:t>
            </w:r>
            <w:r w:rsidRPr="008F758A">
              <w:rPr>
                <w:color w:val="808080" w:themeColor="background1" w:themeShade="80"/>
              </w:rPr>
              <w:t>throw</w:t>
            </w:r>
            <w:r w:rsidRPr="00354D86">
              <w:rPr>
                <w:color w:val="808080" w:themeColor="background1" w:themeShade="80"/>
                <w:lang w:val="ru-RU"/>
              </w:rPr>
              <w:t xml:space="preserve"> </w:t>
            </w:r>
            <w:r w:rsidRPr="008F758A">
              <w:rPr>
                <w:color w:val="808080" w:themeColor="background1" w:themeShade="80"/>
              </w:rPr>
              <w:t>new</w:t>
            </w:r>
            <w:r w:rsidRPr="00354D86">
              <w:rPr>
                <w:color w:val="808080" w:themeColor="background1" w:themeShade="80"/>
                <w:lang w:val="ru-RU"/>
              </w:rPr>
              <w:t xml:space="preserve"> </w:t>
            </w:r>
            <w:proofErr w:type="gramStart"/>
            <w:r w:rsidRPr="008F758A">
              <w:rPr>
                <w:color w:val="808080" w:themeColor="background1" w:themeShade="80"/>
              </w:rPr>
              <w:t>Error</w:t>
            </w:r>
            <w:r w:rsidRPr="00354D86">
              <w:rPr>
                <w:color w:val="808080" w:themeColor="background1" w:themeShade="80"/>
                <w:lang w:val="ru-RU"/>
              </w:rPr>
              <w:t>(</w:t>
            </w:r>
            <w:proofErr w:type="gramEnd"/>
            <w:r w:rsidRPr="00354D86">
              <w:rPr>
                <w:color w:val="808080" w:themeColor="background1" w:themeShade="80"/>
                <w:lang w:val="ru-RU"/>
              </w:rPr>
              <w:t>"</w:t>
            </w:r>
            <w:r w:rsidRPr="008F758A">
              <w:rPr>
                <w:color w:val="808080" w:themeColor="background1" w:themeShade="80"/>
                <w:lang w:val="ru-RU"/>
              </w:rPr>
              <w:t>Отрицательное</w:t>
            </w:r>
            <w:r w:rsidRPr="00354D86">
              <w:rPr>
                <w:color w:val="808080" w:themeColor="background1" w:themeShade="80"/>
                <w:lang w:val="ru-RU"/>
              </w:rPr>
              <w:t xml:space="preserve"> </w:t>
            </w:r>
            <w:r w:rsidRPr="008F758A">
              <w:rPr>
                <w:color w:val="808080" w:themeColor="background1" w:themeShade="80"/>
                <w:lang w:val="ru-RU"/>
              </w:rPr>
              <w:t>количество</w:t>
            </w:r>
            <w:r w:rsidRPr="00354D86">
              <w:rPr>
                <w:color w:val="808080" w:themeColor="background1" w:themeShade="80"/>
                <w:lang w:val="ru-RU"/>
              </w:rPr>
              <w:t xml:space="preserve"> </w:t>
            </w:r>
            <w:r w:rsidRPr="008F758A">
              <w:rPr>
                <w:color w:val="808080" w:themeColor="background1" w:themeShade="80"/>
                <w:lang w:val="ru-RU"/>
              </w:rPr>
              <w:t>воды</w:t>
            </w:r>
            <w:r w:rsidRPr="00354D86">
              <w:rPr>
                <w:color w:val="808080" w:themeColor="background1" w:themeShade="80"/>
                <w:lang w:val="ru-RU"/>
              </w:rPr>
              <w:t>");</w:t>
            </w:r>
          </w:p>
          <w:p w14:paraId="397C3ED0" w14:textId="77777777" w:rsidR="008F758A" w:rsidRPr="008F758A" w:rsidRDefault="008F758A" w:rsidP="008F758A">
            <w:pPr>
              <w:pStyle w:val="a4"/>
              <w:rPr>
                <w:color w:val="808080" w:themeColor="background1" w:themeShade="80"/>
              </w:rPr>
            </w:pPr>
            <w:r w:rsidRPr="00354D86">
              <w:rPr>
                <w:color w:val="808080" w:themeColor="background1" w:themeShade="80"/>
                <w:lang w:val="ru-RU"/>
              </w:rPr>
              <w:t xml:space="preserve">    </w:t>
            </w:r>
            <w:proofErr w:type="gramStart"/>
            <w:r w:rsidRPr="008F758A">
              <w:rPr>
                <w:color w:val="808080" w:themeColor="background1" w:themeShade="80"/>
              </w:rPr>
              <w:t>this._</w:t>
            </w:r>
            <w:proofErr w:type="spellStart"/>
            <w:proofErr w:type="gramEnd"/>
            <w:r w:rsidRPr="008F758A">
              <w:rPr>
                <w:color w:val="808080" w:themeColor="background1" w:themeShade="80"/>
              </w:rPr>
              <w:t>waterAmount</w:t>
            </w:r>
            <w:proofErr w:type="spellEnd"/>
            <w:r w:rsidRPr="008F758A">
              <w:rPr>
                <w:color w:val="808080" w:themeColor="background1" w:themeShade="80"/>
              </w:rPr>
              <w:t xml:space="preserve"> = value;</w:t>
            </w:r>
          </w:p>
          <w:p w14:paraId="6E828F72" w14:textId="77777777" w:rsidR="008F758A" w:rsidRPr="008F758A" w:rsidRDefault="008F758A" w:rsidP="008F758A">
            <w:pPr>
              <w:pStyle w:val="a4"/>
              <w:rPr>
                <w:color w:val="808080" w:themeColor="background1" w:themeShade="80"/>
              </w:rPr>
            </w:pPr>
            <w:r w:rsidRPr="008F758A">
              <w:rPr>
                <w:color w:val="808080" w:themeColor="background1" w:themeShade="80"/>
              </w:rPr>
              <w:t xml:space="preserve">  }</w:t>
            </w:r>
          </w:p>
          <w:p w14:paraId="21C5F91C" w14:textId="77777777" w:rsidR="008F758A" w:rsidRPr="008F758A" w:rsidRDefault="008F758A" w:rsidP="008F758A">
            <w:pPr>
              <w:pStyle w:val="a4"/>
              <w:rPr>
                <w:color w:val="808080" w:themeColor="background1" w:themeShade="80"/>
              </w:rPr>
            </w:pPr>
          </w:p>
          <w:p w14:paraId="42F261D7" w14:textId="77777777" w:rsidR="008F758A" w:rsidRPr="008F758A" w:rsidRDefault="008F758A" w:rsidP="008F758A">
            <w:pPr>
              <w:pStyle w:val="a4"/>
              <w:rPr>
                <w:color w:val="808080" w:themeColor="background1" w:themeShade="80"/>
              </w:rPr>
            </w:pPr>
            <w:r w:rsidRPr="008F758A">
              <w:rPr>
                <w:color w:val="808080" w:themeColor="background1" w:themeShade="80"/>
              </w:rPr>
              <w:t xml:space="preserve">  </w:t>
            </w:r>
            <w:proofErr w:type="spellStart"/>
            <w:proofErr w:type="gramStart"/>
            <w:r w:rsidRPr="008F758A">
              <w:rPr>
                <w:color w:val="808080" w:themeColor="background1" w:themeShade="80"/>
              </w:rPr>
              <w:t>getWaterAmount</w:t>
            </w:r>
            <w:proofErr w:type="spellEnd"/>
            <w:r w:rsidRPr="008F758A">
              <w:rPr>
                <w:color w:val="808080" w:themeColor="background1" w:themeShade="80"/>
              </w:rPr>
              <w:t>(</w:t>
            </w:r>
            <w:proofErr w:type="gramEnd"/>
            <w:r w:rsidRPr="008F758A">
              <w:rPr>
                <w:color w:val="808080" w:themeColor="background1" w:themeShade="80"/>
              </w:rPr>
              <w:t>) {</w:t>
            </w:r>
          </w:p>
          <w:p w14:paraId="67A0578F" w14:textId="77777777" w:rsidR="008F758A" w:rsidRPr="008F758A" w:rsidRDefault="008F758A" w:rsidP="008F758A">
            <w:pPr>
              <w:pStyle w:val="a4"/>
              <w:rPr>
                <w:color w:val="808080" w:themeColor="background1" w:themeShade="80"/>
              </w:rPr>
            </w:pPr>
            <w:r w:rsidRPr="008F758A">
              <w:rPr>
                <w:color w:val="808080" w:themeColor="background1" w:themeShade="80"/>
              </w:rPr>
              <w:t xml:space="preserve">    return </w:t>
            </w:r>
            <w:proofErr w:type="gramStart"/>
            <w:r w:rsidRPr="008F758A">
              <w:rPr>
                <w:color w:val="808080" w:themeColor="background1" w:themeShade="80"/>
              </w:rPr>
              <w:t>this._</w:t>
            </w:r>
            <w:proofErr w:type="spellStart"/>
            <w:proofErr w:type="gramEnd"/>
            <w:r w:rsidRPr="008F758A">
              <w:rPr>
                <w:color w:val="808080" w:themeColor="background1" w:themeShade="80"/>
              </w:rPr>
              <w:t>waterAmount</w:t>
            </w:r>
            <w:proofErr w:type="spellEnd"/>
            <w:r w:rsidRPr="008F758A">
              <w:rPr>
                <w:color w:val="808080" w:themeColor="background1" w:themeShade="80"/>
              </w:rPr>
              <w:t>;</w:t>
            </w:r>
          </w:p>
          <w:p w14:paraId="0D4BFCB8" w14:textId="77777777" w:rsidR="008F758A" w:rsidRPr="00DB025C" w:rsidRDefault="008F758A" w:rsidP="008F758A">
            <w:pPr>
              <w:pStyle w:val="a4"/>
            </w:pPr>
            <w:r w:rsidRPr="00DB025C">
              <w:t>}</w:t>
            </w:r>
          </w:p>
          <w:p w14:paraId="372AC44F" w14:textId="77777777" w:rsidR="008F758A" w:rsidRPr="00DB025C" w:rsidRDefault="008F758A" w:rsidP="008F758A">
            <w:pPr>
              <w:pStyle w:val="a4"/>
            </w:pPr>
          </w:p>
          <w:p w14:paraId="7EB9DDA4" w14:textId="77777777" w:rsidR="008F758A" w:rsidRDefault="008F758A" w:rsidP="008F758A">
            <w:pPr>
              <w:pStyle w:val="a4"/>
              <w:rPr>
                <w:lang w:val="ru-RU"/>
              </w:rPr>
            </w:pPr>
            <w:proofErr w:type="spellStart"/>
            <w:r w:rsidRPr="008F758A">
              <w:rPr>
                <w:lang w:val="ru-RU"/>
              </w:rPr>
              <w:t>new</w:t>
            </w:r>
            <w:proofErr w:type="spellEnd"/>
            <w:r w:rsidRPr="008F758A">
              <w:rPr>
                <w:lang w:val="ru-RU"/>
              </w:rPr>
              <w:t xml:space="preserve"> </w:t>
            </w:r>
            <w:proofErr w:type="spellStart"/>
            <w:r w:rsidRPr="008F758A">
              <w:rPr>
                <w:b/>
                <w:lang w:val="ru-RU"/>
              </w:rPr>
              <w:t>CoffeeMachine</w:t>
            </w:r>
            <w:proofErr w:type="spellEnd"/>
            <w:r w:rsidRPr="008F758A">
              <w:rPr>
                <w:lang w:val="ru-RU"/>
              </w:rPr>
              <w:t>(</w:t>
            </w:r>
            <w:proofErr w:type="gramStart"/>
            <w:r w:rsidRPr="008F758A">
              <w:rPr>
                <w:lang w:val="ru-RU"/>
              </w:rPr>
              <w:t>).</w:t>
            </w:r>
            <w:proofErr w:type="spellStart"/>
            <w:r w:rsidRPr="008F758A">
              <w:rPr>
                <w:lang w:val="ru-RU"/>
              </w:rPr>
              <w:t>setWaterAmount</w:t>
            </w:r>
            <w:proofErr w:type="spellEnd"/>
            <w:proofErr w:type="gramEnd"/>
            <w:r w:rsidRPr="008F758A">
              <w:rPr>
                <w:lang w:val="ru-RU"/>
              </w:rPr>
              <w:t>(100);</w:t>
            </w:r>
          </w:p>
          <w:p w14:paraId="3B78DFB4" w14:textId="77777777" w:rsidR="008F758A" w:rsidRPr="008F758A" w:rsidRDefault="008F758A" w:rsidP="008F758A">
            <w:pPr>
              <w:pStyle w:val="a4"/>
              <w:rPr>
                <w:lang w:val="ru-RU"/>
              </w:rPr>
            </w:pPr>
          </w:p>
        </w:tc>
      </w:tr>
    </w:tbl>
    <w:p w14:paraId="30B16F62" w14:textId="77777777" w:rsidR="00160E81" w:rsidRDefault="00160E81" w:rsidP="00160E81">
      <w:pPr>
        <w:pStyle w:val="a5"/>
      </w:pPr>
    </w:p>
    <w:p w14:paraId="220AD733" w14:textId="77777777" w:rsidR="00D97A1D" w:rsidRPr="00D83189" w:rsidRDefault="00D97A1D" w:rsidP="00160E81">
      <w:pPr>
        <w:pStyle w:val="a5"/>
      </w:pPr>
    </w:p>
    <w:p w14:paraId="14EE75C7" w14:textId="77777777" w:rsidR="00160E81" w:rsidRPr="00E14F64" w:rsidRDefault="00160E81" w:rsidP="00160E81">
      <w:pPr>
        <w:pStyle w:val="3"/>
      </w:pPr>
      <w:bookmarkStart w:id="126" w:name="privatnoe-svoystvo-waterlimit"/>
      <w:r>
        <w:rPr>
          <w:lang w:val="en-US"/>
        </w:rPr>
        <w:t xml:space="preserve"># </w:t>
      </w:r>
      <w:hyperlink r:id="rId380" w:anchor="privatnoe-svoystvo-waterlimit" w:history="1">
        <w:r w:rsidR="00D97A1D">
          <w:t>п</w:t>
        </w:r>
        <w:r w:rsidRPr="00E14F64">
          <w:t>риватное свойство</w:t>
        </w:r>
      </w:hyperlink>
      <w:bookmarkEnd w:id="126"/>
    </w:p>
    <w:p w14:paraId="1B291A41" w14:textId="77777777" w:rsidR="00160E81" w:rsidRDefault="00160E81" w:rsidP="00160E81">
      <w:pPr>
        <w:pStyle w:val="a5"/>
      </w:pPr>
      <w:r>
        <w:t xml:space="preserve">Эта возможность была добавлена в язык недавно. В движках JavaScript пока не поддерживается или поддерживается частично, нужен </w:t>
      </w:r>
      <w:proofErr w:type="spellStart"/>
      <w:r>
        <w:t>полифил</w:t>
      </w:r>
      <w:proofErr w:type="spellEnd"/>
      <w:r>
        <w:t>.</w:t>
      </w:r>
    </w:p>
    <w:p w14:paraId="12E0E39E" w14:textId="77777777" w:rsidR="00160E81" w:rsidRDefault="00160E81" w:rsidP="00160E81">
      <w:pPr>
        <w:pStyle w:val="a5"/>
      </w:pPr>
    </w:p>
    <w:p w14:paraId="5888DA1F" w14:textId="77777777" w:rsidR="00160E81" w:rsidRDefault="00160E81" w:rsidP="00160E81">
      <w:pPr>
        <w:pStyle w:val="a5"/>
      </w:pPr>
      <w:r w:rsidRPr="00875A7F">
        <w:t>Приватные</w:t>
      </w:r>
      <w:r w:rsidRPr="00D44790">
        <w:rPr>
          <w:color w:val="CC3399"/>
        </w:rPr>
        <w:t xml:space="preserve"> </w:t>
      </w:r>
      <w:r w:rsidRPr="00D44790">
        <w:t xml:space="preserve">свойства и методы </w:t>
      </w:r>
      <w:r>
        <w:t xml:space="preserve">инстансов </w:t>
      </w:r>
      <w:r w:rsidRPr="00D44790">
        <w:t xml:space="preserve">должны начинаться с </w:t>
      </w:r>
      <w:r w:rsidRPr="00D44790">
        <w:rPr>
          <w:color w:val="CC3399"/>
        </w:rPr>
        <w:t>#</w:t>
      </w:r>
      <w:r w:rsidRPr="00D44790">
        <w:t xml:space="preserve">. </w:t>
      </w:r>
      <w:r w:rsidR="0017607A" w:rsidRPr="009443BA">
        <w:t>На уровне языка # является специальным символом, который означает, что поле приватное. Мы не можем получить к нему доступ из</w:t>
      </w:r>
      <w:r w:rsidR="0017607A">
        <w:t xml:space="preserve">вне или из наследуемых классов. К ним можно без проблем обращаться внутри </w:t>
      </w:r>
      <w:r>
        <w:t xml:space="preserve">функции-конструктора </w:t>
      </w:r>
      <w:r w:rsidRPr="00D44790">
        <w:t>класса</w:t>
      </w:r>
      <w:r w:rsidR="0017607A">
        <w:t>, но снаружи функции к ним уже обратиться нельзя</w:t>
      </w:r>
      <w:r w:rsidRPr="00D44790">
        <w:t>.</w:t>
      </w:r>
      <w:r w:rsidR="0017607A">
        <w:t xml:space="preserve"> Для этого нужно написать специальные геттеры и сеттеры.</w:t>
      </w:r>
    </w:p>
    <w:p w14:paraId="1524BA2C" w14:textId="77777777" w:rsidR="003C3D3C" w:rsidRDefault="003C3D3C" w:rsidP="00160E81">
      <w:pPr>
        <w:pStyle w:val="a5"/>
      </w:pPr>
      <w:r>
        <w:t>Приватные поля не наследуются.</w:t>
      </w:r>
    </w:p>
    <w:p w14:paraId="3D06D478" w14:textId="77777777" w:rsidR="00D224B2" w:rsidRDefault="00D224B2" w:rsidP="00160E81">
      <w:pPr>
        <w:pStyle w:val="a5"/>
      </w:pPr>
    </w:p>
    <w:p w14:paraId="4A11D90F" w14:textId="77777777" w:rsidR="00D224B2" w:rsidRDefault="00D224B2" w:rsidP="00D224B2">
      <w:pPr>
        <w:pStyle w:val="a5"/>
      </w:pPr>
      <w:r w:rsidRPr="00291AD8">
        <w:t>В отличие от защищённых, функциональность приватных полей обеспечивается самим языком.</w:t>
      </w:r>
      <w:r>
        <w:t xml:space="preserve"> Но если мы унаследуем что-то</w:t>
      </w:r>
      <w:r w:rsidRPr="00291AD8">
        <w:t>, то мы не получим прямого доступа к #</w:t>
      </w:r>
      <w:r>
        <w:t>приватным полям</w:t>
      </w:r>
      <w:r w:rsidRPr="00291AD8">
        <w:t xml:space="preserve">. Мы будем вынуждены полагаться на </w:t>
      </w:r>
      <w:r>
        <w:t xml:space="preserve">функции </w:t>
      </w:r>
      <w:r w:rsidRPr="00291AD8">
        <w:t>геттер/сеттер</w:t>
      </w:r>
      <w:r>
        <w:t>, которые создаются без # и, соответственно, наследуются.</w:t>
      </w:r>
    </w:p>
    <w:p w14:paraId="29C0E9A5" w14:textId="77777777" w:rsidR="00D224B2" w:rsidRDefault="00D224B2" w:rsidP="00D224B2">
      <w:pPr>
        <w:pStyle w:val="a5"/>
      </w:pPr>
    </w:p>
    <w:p w14:paraId="68D02692" w14:textId="77777777" w:rsidR="00D224B2" w:rsidRPr="00291AD8" w:rsidRDefault="00D224B2" w:rsidP="00D224B2">
      <w:pPr>
        <w:pStyle w:val="a5"/>
      </w:pPr>
      <w:r w:rsidRPr="00291AD8">
        <w:lastRenderedPageBreak/>
        <w:t xml:space="preserve">Во многих случаях такое ограничение слишком жёсткое. Раз уж мы расширяем </w:t>
      </w:r>
      <w:r>
        <w:t>класс</w:t>
      </w:r>
      <w:r w:rsidRPr="00291AD8">
        <w:t>, у нас может быть вполне законная причина для доступа к внутренним методам и свойствам. Поэтому защищённые свойства используются чаще, хоть они и не поддерживаются синтаксисом языка.</w:t>
      </w:r>
    </w:p>
    <w:p w14:paraId="1464A1C2" w14:textId="77777777" w:rsidR="00D224B2" w:rsidRDefault="00D224B2" w:rsidP="00160E81">
      <w:pPr>
        <w:pStyle w:val="a5"/>
      </w:pPr>
    </w:p>
    <w:p w14:paraId="739E4679" w14:textId="77777777" w:rsidR="00D224B2" w:rsidRDefault="00D224B2" w:rsidP="00160E81">
      <w:pPr>
        <w:pStyle w:val="a5"/>
      </w:pPr>
    </w:p>
    <w:p w14:paraId="1A02763D" w14:textId="77777777" w:rsidR="00D224B2" w:rsidRDefault="00D224B2" w:rsidP="00D224B2">
      <w:pPr>
        <w:pStyle w:val="a5"/>
      </w:pPr>
      <w:r w:rsidRPr="009443BA">
        <w:t xml:space="preserve">Приватные поля не конфликтуют с публичными. У нас может быть </w:t>
      </w:r>
      <w:r w:rsidRPr="00291AD8">
        <w:t>#</w:t>
      </w:r>
      <w:r w:rsidRPr="009443BA">
        <w:t xml:space="preserve">приватное </w:t>
      </w:r>
      <w:r>
        <w:t xml:space="preserve">и </w:t>
      </w:r>
      <w:r w:rsidRPr="009443BA">
        <w:t xml:space="preserve">публичное </w:t>
      </w:r>
      <w:r>
        <w:t>поля с одинаковым именем: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224B2" w:rsidRPr="00E4113C" w14:paraId="775400BB" w14:textId="77777777" w:rsidTr="000158CD">
        <w:tc>
          <w:tcPr>
            <w:tcW w:w="10194" w:type="dxa"/>
            <w:shd w:val="clear" w:color="auto" w:fill="F5F5F5"/>
          </w:tcPr>
          <w:p w14:paraId="6B7EB363" w14:textId="77777777" w:rsidR="00D224B2" w:rsidRPr="00527AD7" w:rsidRDefault="00D224B2" w:rsidP="000158CD">
            <w:pPr>
              <w:pStyle w:val="a4"/>
              <w:rPr>
                <w:lang w:val="ru-RU"/>
              </w:rPr>
            </w:pPr>
          </w:p>
          <w:p w14:paraId="76B4C3C3" w14:textId="77777777" w:rsidR="00D224B2" w:rsidRDefault="00D224B2" w:rsidP="000158CD">
            <w:pPr>
              <w:pStyle w:val="a4"/>
              <w:rPr>
                <w:lang w:val="ru-RU"/>
              </w:rPr>
            </w:pPr>
            <w:r w:rsidRPr="00D97A1D">
              <w:rPr>
                <w:lang w:val="ru-RU"/>
              </w:rPr>
              <w:t>#</w:t>
            </w:r>
            <w:r>
              <w:t>field</w:t>
            </w:r>
          </w:p>
          <w:p w14:paraId="0FC71823" w14:textId="77777777" w:rsidR="00D224B2" w:rsidRPr="00D97A1D" w:rsidRDefault="00D224B2" w:rsidP="000158CD">
            <w:pPr>
              <w:pStyle w:val="a4"/>
              <w:rPr>
                <w:color w:val="808080" w:themeColor="background1" w:themeShade="80"/>
                <w:lang w:val="ru-RU"/>
              </w:rPr>
            </w:pPr>
            <w:r w:rsidRPr="00D97A1D">
              <w:rPr>
                <w:color w:val="808080" w:themeColor="background1" w:themeShade="80"/>
              </w:rPr>
              <w:t xml:space="preserve">// </w:t>
            </w:r>
            <w:r w:rsidRPr="00D97A1D">
              <w:rPr>
                <w:color w:val="808080" w:themeColor="background1" w:themeShade="80"/>
                <w:lang w:val="ru-RU"/>
              </w:rPr>
              <w:t>приватное</w:t>
            </w:r>
          </w:p>
          <w:p w14:paraId="63F5B9C6" w14:textId="77777777" w:rsidR="00D224B2" w:rsidRPr="00D97A1D" w:rsidRDefault="00D224B2" w:rsidP="000158CD">
            <w:pPr>
              <w:pStyle w:val="a4"/>
              <w:rPr>
                <w:lang w:val="ru-RU"/>
              </w:rPr>
            </w:pPr>
          </w:p>
          <w:p w14:paraId="64E4D092" w14:textId="77777777" w:rsidR="00D224B2" w:rsidRDefault="00D224B2" w:rsidP="000158CD">
            <w:pPr>
              <w:pStyle w:val="a4"/>
            </w:pPr>
            <w:r>
              <w:t>field</w:t>
            </w:r>
          </w:p>
          <w:p w14:paraId="3922639B" w14:textId="77777777" w:rsidR="00D224B2" w:rsidRPr="00D97A1D" w:rsidRDefault="00D224B2" w:rsidP="000158CD">
            <w:pPr>
              <w:pStyle w:val="a4"/>
              <w:rPr>
                <w:lang w:val="ru-RU"/>
              </w:rPr>
            </w:pPr>
            <w:r w:rsidRPr="00D97A1D">
              <w:rPr>
                <w:color w:val="808080" w:themeColor="background1" w:themeShade="80"/>
              </w:rPr>
              <w:t xml:space="preserve">// </w:t>
            </w:r>
            <w:r w:rsidRPr="00D97A1D">
              <w:rPr>
                <w:color w:val="808080" w:themeColor="background1" w:themeShade="80"/>
                <w:lang w:val="ru-RU"/>
              </w:rPr>
              <w:t>публичное</w:t>
            </w:r>
          </w:p>
        </w:tc>
      </w:tr>
    </w:tbl>
    <w:p w14:paraId="6CACF473" w14:textId="77777777" w:rsidR="00D224B2" w:rsidRDefault="00D224B2" w:rsidP="00160E81">
      <w:pPr>
        <w:pStyle w:val="a5"/>
      </w:pPr>
    </w:p>
    <w:p w14:paraId="422ADCFC" w14:textId="77777777" w:rsidR="00E24A6A" w:rsidRDefault="00E24A6A" w:rsidP="00160E81">
      <w:pPr>
        <w:pStyle w:val="a5"/>
      </w:pPr>
    </w:p>
    <w:p w14:paraId="016C771C" w14:textId="2FB1C6B1" w:rsidR="00E24A6A" w:rsidRDefault="00E24A6A" w:rsidP="00E24A6A">
      <w:pPr>
        <w:pStyle w:val="a5"/>
      </w:pPr>
      <w:r w:rsidRPr="00E24A6A">
        <w:t>Квадратные скобки</w:t>
      </w:r>
      <w:r>
        <w:t xml:space="preserve"> тоже не дают доступ к приватным полям: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E24A6A" w:rsidRPr="008B6F35" w14:paraId="70866768" w14:textId="77777777" w:rsidTr="000158CD">
        <w:tc>
          <w:tcPr>
            <w:tcW w:w="10194" w:type="dxa"/>
            <w:shd w:val="clear" w:color="auto" w:fill="F5F5F5"/>
          </w:tcPr>
          <w:p w14:paraId="39220C31" w14:textId="77777777" w:rsidR="00E24A6A" w:rsidRPr="00821D45" w:rsidRDefault="00E24A6A" w:rsidP="000158CD">
            <w:pPr>
              <w:pStyle w:val="a4"/>
              <w:rPr>
                <w:lang w:val="ru-RU"/>
              </w:rPr>
            </w:pPr>
          </w:p>
          <w:p w14:paraId="6A3A9548" w14:textId="77777777" w:rsidR="00E24A6A" w:rsidRDefault="00E24A6A" w:rsidP="000158CD">
            <w:pPr>
              <w:pStyle w:val="a4"/>
            </w:pPr>
            <w:r>
              <w:t>#value = 0;</w:t>
            </w:r>
          </w:p>
          <w:p w14:paraId="647DDC85" w14:textId="77777777" w:rsidR="00E24A6A" w:rsidRDefault="00E24A6A" w:rsidP="000158CD">
            <w:pPr>
              <w:pStyle w:val="a4"/>
            </w:pPr>
            <w:proofErr w:type="spellStart"/>
            <w:r>
              <w:t>simpleValue</w:t>
            </w:r>
            <w:proofErr w:type="spellEnd"/>
            <w:r>
              <w:t xml:space="preserve"> = 123;</w:t>
            </w:r>
          </w:p>
          <w:p w14:paraId="4B81D3B3" w14:textId="77777777" w:rsidR="00E24A6A" w:rsidRDefault="00E24A6A" w:rsidP="000158CD">
            <w:pPr>
              <w:pStyle w:val="a4"/>
            </w:pPr>
          </w:p>
          <w:p w14:paraId="4EA35DC2" w14:textId="77777777" w:rsidR="00E24A6A" w:rsidRDefault="00E24A6A" w:rsidP="000158CD">
            <w:pPr>
              <w:pStyle w:val="a4"/>
            </w:pPr>
            <w:proofErr w:type="spellStart"/>
            <w:proofErr w:type="gramStart"/>
            <w:r>
              <w:t>getValue</w:t>
            </w:r>
            <w:proofErr w:type="spellEnd"/>
            <w:r>
              <w:t>(</w:t>
            </w:r>
            <w:proofErr w:type="gramEnd"/>
            <w:r>
              <w:t>) {</w:t>
            </w:r>
          </w:p>
          <w:p w14:paraId="6C50AC3F" w14:textId="77777777" w:rsidR="00E24A6A" w:rsidRDefault="00E24A6A" w:rsidP="000158CD">
            <w:pPr>
              <w:pStyle w:val="a4"/>
            </w:pPr>
            <w:r>
              <w:t xml:space="preserve">  </w:t>
            </w:r>
            <w:r w:rsidRPr="009229B8">
              <w:rPr>
                <w:color w:val="808080" w:themeColor="background1" w:themeShade="80"/>
              </w:rPr>
              <w:t xml:space="preserve">// return </w:t>
            </w:r>
            <w:proofErr w:type="spellStart"/>
            <w:proofErr w:type="gramStart"/>
            <w:r w:rsidRPr="009229B8">
              <w:rPr>
                <w:color w:val="808080" w:themeColor="background1" w:themeShade="80"/>
              </w:rPr>
              <w:t>this.#</w:t>
            </w:r>
            <w:proofErr w:type="gramEnd"/>
            <w:r w:rsidRPr="009229B8">
              <w:rPr>
                <w:color w:val="808080" w:themeColor="background1" w:themeShade="80"/>
              </w:rPr>
              <w:t>value</w:t>
            </w:r>
            <w:proofErr w:type="spellEnd"/>
          </w:p>
          <w:p w14:paraId="6DECE5BE" w14:textId="77777777" w:rsidR="00E24A6A" w:rsidRDefault="00E24A6A" w:rsidP="000158CD">
            <w:pPr>
              <w:pStyle w:val="a4"/>
            </w:pPr>
            <w:r>
              <w:t xml:space="preserve">  const key = '#value'</w:t>
            </w:r>
          </w:p>
          <w:p w14:paraId="3436A9C7" w14:textId="77777777" w:rsidR="00E24A6A" w:rsidRDefault="00E24A6A" w:rsidP="000158CD">
            <w:pPr>
              <w:pStyle w:val="a4"/>
            </w:pPr>
            <w:r>
              <w:t xml:space="preserve">  return this[key</w:t>
            </w:r>
            <w:proofErr w:type="gramStart"/>
            <w:r>
              <w:t xml:space="preserve">];   </w:t>
            </w:r>
            <w:proofErr w:type="gramEnd"/>
            <w:r>
              <w:t xml:space="preserve">   </w:t>
            </w:r>
            <w:r w:rsidRPr="00E6458A">
              <w:rPr>
                <w:color w:val="808080" w:themeColor="background1" w:themeShade="80"/>
              </w:rPr>
              <w:t>// undefined</w:t>
            </w:r>
          </w:p>
          <w:p w14:paraId="301C0598" w14:textId="77777777" w:rsidR="00E24A6A" w:rsidRDefault="00E24A6A" w:rsidP="000158CD">
            <w:pPr>
              <w:pStyle w:val="a4"/>
            </w:pPr>
            <w:r>
              <w:t>}</w:t>
            </w:r>
          </w:p>
          <w:p w14:paraId="3E0F6AF1" w14:textId="77777777" w:rsidR="00E24A6A" w:rsidRPr="008B6F35" w:rsidRDefault="00E24A6A" w:rsidP="000158CD">
            <w:pPr>
              <w:pStyle w:val="a4"/>
            </w:pPr>
          </w:p>
        </w:tc>
      </w:tr>
    </w:tbl>
    <w:p w14:paraId="6F39E209" w14:textId="77777777" w:rsidR="00160E81" w:rsidRDefault="00160E81" w:rsidP="00160E81">
      <w:pPr>
        <w:pStyle w:val="a5"/>
      </w:pPr>
    </w:p>
    <w:p w14:paraId="1AA16AC8" w14:textId="77777777" w:rsidR="00160E81" w:rsidRDefault="00160E81" w:rsidP="00160E81">
      <w:pPr>
        <w:pStyle w:val="a5"/>
      </w:pPr>
    </w:p>
    <w:p w14:paraId="3D8A49B5" w14:textId="77777777" w:rsidR="00E6458A" w:rsidRDefault="00E6458A" w:rsidP="00160E81">
      <w:pPr>
        <w:pStyle w:val="a5"/>
      </w:pPr>
      <w:r w:rsidRPr="00E6458A">
        <w:rPr>
          <w:b/>
        </w:rPr>
        <w:t>Геттеры-сеттеры</w:t>
      </w:r>
      <w:r>
        <w:t xml:space="preserve"> и приватные поля</w:t>
      </w:r>
    </w:p>
    <w:p w14:paraId="7D3A706E" w14:textId="77777777" w:rsidR="00D16889" w:rsidRPr="00291AD8" w:rsidRDefault="00D16889" w:rsidP="00160E81">
      <w:pPr>
        <w:pStyle w:val="a5"/>
      </w:pPr>
      <w:r>
        <w:t>Получить доступ к приватному свойству можно только через специально написанные для него геттеры-сеттеры.</w:t>
      </w:r>
    </w:p>
    <w:p w14:paraId="45F81755" w14:textId="77777777" w:rsidR="006D3295" w:rsidRDefault="006D3295" w:rsidP="0017607A">
      <w:pPr>
        <w:pStyle w:val="a5"/>
      </w:pPr>
      <w:r>
        <w:t>В примере ниже создаётся класс, в котором есть приватное свойство и обычное.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B6F35" w:rsidRPr="00F572DD" w14:paraId="13227988" w14:textId="77777777" w:rsidTr="000158CD">
        <w:tc>
          <w:tcPr>
            <w:tcW w:w="10194" w:type="dxa"/>
            <w:shd w:val="clear" w:color="auto" w:fill="F5F5F5"/>
          </w:tcPr>
          <w:p w14:paraId="59A3FCF5" w14:textId="77777777" w:rsidR="008B6F35" w:rsidRPr="00527AD7" w:rsidRDefault="008B6F35" w:rsidP="000158CD">
            <w:pPr>
              <w:pStyle w:val="a4"/>
              <w:rPr>
                <w:lang w:val="ru-RU"/>
              </w:rPr>
            </w:pPr>
          </w:p>
          <w:p w14:paraId="032C1E1F" w14:textId="77777777" w:rsidR="008B6F35" w:rsidRPr="008B6F35" w:rsidRDefault="008B6F35" w:rsidP="008B6F35">
            <w:pPr>
              <w:pStyle w:val="a4"/>
            </w:pPr>
            <w:r w:rsidRPr="008B6F35">
              <w:t xml:space="preserve">class </w:t>
            </w:r>
            <w:proofErr w:type="spellStart"/>
            <w:r w:rsidRPr="00737307">
              <w:t>MyClass</w:t>
            </w:r>
            <w:proofErr w:type="spellEnd"/>
            <w:r w:rsidRPr="008B6F35">
              <w:t xml:space="preserve"> {</w:t>
            </w:r>
          </w:p>
          <w:p w14:paraId="4E8C39F1" w14:textId="77777777" w:rsidR="008B6F35" w:rsidRPr="008B6F35" w:rsidRDefault="008B6F35" w:rsidP="008B6F35">
            <w:pPr>
              <w:pStyle w:val="a4"/>
            </w:pPr>
            <w:r w:rsidRPr="008B6F35">
              <w:t xml:space="preserve">  </w:t>
            </w:r>
            <w:r w:rsidRPr="0071028E">
              <w:rPr>
                <w:color w:val="CC3399"/>
              </w:rPr>
              <w:t xml:space="preserve">#value </w:t>
            </w:r>
            <w:r w:rsidRPr="008B6F35">
              <w:t>= 0;</w:t>
            </w:r>
          </w:p>
          <w:p w14:paraId="7497B29C" w14:textId="77777777" w:rsidR="008B6F35" w:rsidRPr="008B6F35" w:rsidRDefault="008B6F35" w:rsidP="008B6F35">
            <w:pPr>
              <w:pStyle w:val="a4"/>
            </w:pPr>
            <w:r w:rsidRPr="008B6F35">
              <w:t xml:space="preserve">  </w:t>
            </w:r>
            <w:proofErr w:type="spellStart"/>
            <w:r w:rsidRPr="008B6F35">
              <w:t>simpleValue</w:t>
            </w:r>
            <w:proofErr w:type="spellEnd"/>
            <w:r w:rsidRPr="008B6F35">
              <w:t xml:space="preserve"> = 123;</w:t>
            </w:r>
          </w:p>
          <w:p w14:paraId="7AABF644" w14:textId="77777777" w:rsidR="008B6F35" w:rsidRPr="008B6F35" w:rsidRDefault="008B6F35" w:rsidP="008B6F35">
            <w:pPr>
              <w:pStyle w:val="a4"/>
            </w:pPr>
          </w:p>
          <w:p w14:paraId="3213889D" w14:textId="77777777" w:rsidR="008B6F35" w:rsidRPr="008B6F35" w:rsidRDefault="008B6F35" w:rsidP="008B6F35">
            <w:pPr>
              <w:pStyle w:val="a4"/>
            </w:pPr>
            <w:r w:rsidRPr="008B6F35">
              <w:t xml:space="preserve">  </w:t>
            </w:r>
            <w:proofErr w:type="spellStart"/>
            <w:proofErr w:type="gramStart"/>
            <w:r w:rsidRPr="00D16889">
              <w:rPr>
                <w:b/>
              </w:rPr>
              <w:t>getValue</w:t>
            </w:r>
            <w:proofErr w:type="spellEnd"/>
            <w:r w:rsidRPr="008B6F35">
              <w:t>(</w:t>
            </w:r>
            <w:proofErr w:type="gramEnd"/>
            <w:r w:rsidRPr="008B6F35">
              <w:t>) {</w:t>
            </w:r>
          </w:p>
          <w:p w14:paraId="326CB6E4" w14:textId="77777777" w:rsidR="008B6F35" w:rsidRPr="008B6F35" w:rsidRDefault="008B6F35" w:rsidP="008B6F35">
            <w:pPr>
              <w:pStyle w:val="a4"/>
            </w:pPr>
            <w:r w:rsidRPr="008B6F35">
              <w:t xml:space="preserve">    return </w:t>
            </w:r>
            <w:proofErr w:type="spellStart"/>
            <w:proofErr w:type="gramStart"/>
            <w:r w:rsidRPr="008B6F35">
              <w:t>this.</w:t>
            </w:r>
            <w:r w:rsidRPr="0071028E">
              <w:rPr>
                <w:color w:val="CC3399"/>
              </w:rPr>
              <w:t>#</w:t>
            </w:r>
            <w:proofErr w:type="gramEnd"/>
            <w:r w:rsidRPr="0071028E">
              <w:rPr>
                <w:color w:val="CC3399"/>
              </w:rPr>
              <w:t>value</w:t>
            </w:r>
            <w:proofErr w:type="spellEnd"/>
          </w:p>
          <w:p w14:paraId="0FB12A17" w14:textId="77777777" w:rsidR="008B6F35" w:rsidRPr="008B6F35" w:rsidRDefault="008B6F35" w:rsidP="008B6F35">
            <w:pPr>
              <w:pStyle w:val="a4"/>
            </w:pPr>
            <w:r w:rsidRPr="008B6F35">
              <w:t xml:space="preserve">  }</w:t>
            </w:r>
          </w:p>
          <w:p w14:paraId="1AA85EFE" w14:textId="77777777" w:rsidR="008B6F35" w:rsidRPr="008B6F35" w:rsidRDefault="008B6F35" w:rsidP="008B6F35">
            <w:pPr>
              <w:pStyle w:val="a4"/>
            </w:pPr>
            <w:r w:rsidRPr="008B6F35">
              <w:t xml:space="preserve">  </w:t>
            </w:r>
            <w:proofErr w:type="spellStart"/>
            <w:r w:rsidRPr="00D16889">
              <w:rPr>
                <w:b/>
              </w:rPr>
              <w:t>setValue</w:t>
            </w:r>
            <w:proofErr w:type="spellEnd"/>
            <w:r w:rsidRPr="008B6F35">
              <w:t>(num) {</w:t>
            </w:r>
          </w:p>
          <w:p w14:paraId="4850F750" w14:textId="77777777" w:rsidR="008B6F35" w:rsidRPr="008B6F35" w:rsidRDefault="008B6F35" w:rsidP="008B6F35">
            <w:pPr>
              <w:pStyle w:val="a4"/>
            </w:pPr>
            <w:r w:rsidRPr="008B6F35">
              <w:t xml:space="preserve">    </w:t>
            </w:r>
            <w:proofErr w:type="spellStart"/>
            <w:proofErr w:type="gramStart"/>
            <w:r w:rsidRPr="008B6F35">
              <w:t>this.#</w:t>
            </w:r>
            <w:proofErr w:type="gramEnd"/>
            <w:r w:rsidRPr="008B6F35">
              <w:t>value</w:t>
            </w:r>
            <w:proofErr w:type="spellEnd"/>
            <w:r w:rsidRPr="008B6F35">
              <w:t xml:space="preserve"> = num;</w:t>
            </w:r>
          </w:p>
          <w:p w14:paraId="652C8503" w14:textId="77777777" w:rsidR="008B6F35" w:rsidRPr="008B6F35" w:rsidRDefault="008B6F35" w:rsidP="008B6F35">
            <w:pPr>
              <w:pStyle w:val="a4"/>
            </w:pPr>
            <w:r w:rsidRPr="008B6F35">
              <w:t xml:space="preserve">  }</w:t>
            </w:r>
          </w:p>
          <w:p w14:paraId="77F7B2D5" w14:textId="77777777" w:rsidR="008B6F35" w:rsidRPr="008B6F35" w:rsidRDefault="008B6F35" w:rsidP="008B6F35">
            <w:pPr>
              <w:pStyle w:val="a4"/>
            </w:pPr>
            <w:r w:rsidRPr="008B6F35">
              <w:t>}</w:t>
            </w:r>
          </w:p>
          <w:p w14:paraId="7494810C" w14:textId="77777777" w:rsidR="008B6F35" w:rsidRPr="008B6F35" w:rsidRDefault="008B6F35" w:rsidP="008B6F35">
            <w:pPr>
              <w:pStyle w:val="a4"/>
            </w:pPr>
          </w:p>
          <w:p w14:paraId="0027AA51" w14:textId="77777777" w:rsidR="008B6F35" w:rsidRPr="008B6F35" w:rsidRDefault="008B6F35" w:rsidP="008B6F35">
            <w:pPr>
              <w:pStyle w:val="a4"/>
            </w:pPr>
            <w:r w:rsidRPr="008B6F35">
              <w:t xml:space="preserve">const instance = new </w:t>
            </w:r>
            <w:proofErr w:type="spellStart"/>
            <w:proofErr w:type="gramStart"/>
            <w:r w:rsidRPr="008B6F35">
              <w:t>MyClass</w:t>
            </w:r>
            <w:proofErr w:type="spellEnd"/>
            <w:r w:rsidRPr="008B6F35">
              <w:t>(</w:t>
            </w:r>
            <w:proofErr w:type="gramEnd"/>
            <w:r w:rsidRPr="008B6F35">
              <w:t>);</w:t>
            </w:r>
          </w:p>
          <w:p w14:paraId="0CBD89C5" w14:textId="77777777" w:rsidR="008B6F35" w:rsidRPr="008B6F35" w:rsidRDefault="008B6F35" w:rsidP="008B6F35">
            <w:pPr>
              <w:pStyle w:val="a4"/>
            </w:pPr>
          </w:p>
          <w:p w14:paraId="5E5B01B7" w14:textId="77777777" w:rsidR="008B6F35" w:rsidRPr="008B6F35" w:rsidRDefault="008B6F35" w:rsidP="008B6F35">
            <w:pPr>
              <w:pStyle w:val="a4"/>
            </w:pPr>
            <w:proofErr w:type="gramStart"/>
            <w:r w:rsidRPr="008B6F35">
              <w:t xml:space="preserve">instance;   </w:t>
            </w:r>
            <w:proofErr w:type="gramEnd"/>
            <w:r w:rsidRPr="008B6F35">
              <w:t xml:space="preserve">          </w:t>
            </w:r>
            <w:r w:rsidRPr="008B6F35">
              <w:rPr>
                <w:color w:val="808080" w:themeColor="background1" w:themeShade="80"/>
              </w:rPr>
              <w:t xml:space="preserve">// </w:t>
            </w:r>
            <w:proofErr w:type="spellStart"/>
            <w:r w:rsidRPr="008B6F35">
              <w:rPr>
                <w:color w:val="808080" w:themeColor="background1" w:themeShade="80"/>
              </w:rPr>
              <w:t>MyClass</w:t>
            </w:r>
            <w:proofErr w:type="spellEnd"/>
            <w:r w:rsidRPr="008B6F35">
              <w:rPr>
                <w:color w:val="808080" w:themeColor="background1" w:themeShade="80"/>
              </w:rPr>
              <w:t xml:space="preserve"> {</w:t>
            </w:r>
            <w:proofErr w:type="spellStart"/>
            <w:r w:rsidRPr="008B6F35">
              <w:rPr>
                <w:color w:val="808080" w:themeColor="background1" w:themeShade="80"/>
              </w:rPr>
              <w:t>simpleValue</w:t>
            </w:r>
            <w:proofErr w:type="spellEnd"/>
            <w:r w:rsidRPr="008B6F35">
              <w:rPr>
                <w:color w:val="808080" w:themeColor="background1" w:themeShade="80"/>
              </w:rPr>
              <w:t>: 123, #value: 0}</w:t>
            </w:r>
          </w:p>
          <w:p w14:paraId="645DA5B5" w14:textId="77777777" w:rsidR="008B6F35" w:rsidRPr="008B6F35" w:rsidRDefault="008B6F35" w:rsidP="008B6F35">
            <w:pPr>
              <w:pStyle w:val="a4"/>
            </w:pPr>
            <w:proofErr w:type="spellStart"/>
            <w:proofErr w:type="gramStart"/>
            <w:r w:rsidRPr="008B6F35">
              <w:t>instance.simpleValue</w:t>
            </w:r>
            <w:proofErr w:type="spellEnd"/>
            <w:proofErr w:type="gramEnd"/>
            <w:r w:rsidRPr="008B6F35">
              <w:t xml:space="preserve">; </w:t>
            </w:r>
            <w:r w:rsidRPr="008B6F35">
              <w:rPr>
                <w:color w:val="808080" w:themeColor="background1" w:themeShade="80"/>
              </w:rPr>
              <w:t>// 123</w:t>
            </w:r>
          </w:p>
          <w:p w14:paraId="77AAF24F" w14:textId="77777777" w:rsidR="008B6F35" w:rsidRPr="008B6F35" w:rsidRDefault="008B6F35" w:rsidP="008B6F35">
            <w:pPr>
              <w:pStyle w:val="a4"/>
            </w:pPr>
            <w:proofErr w:type="spellStart"/>
            <w:proofErr w:type="gramStart"/>
            <w:r w:rsidRPr="008B6F35">
              <w:t>instance.#</w:t>
            </w:r>
            <w:proofErr w:type="gramEnd"/>
            <w:r w:rsidRPr="008B6F35">
              <w:t>value</w:t>
            </w:r>
            <w:proofErr w:type="spellEnd"/>
            <w:r w:rsidRPr="008B6F35">
              <w:t xml:space="preserve">;      </w:t>
            </w:r>
            <w:r w:rsidRPr="008B6F35">
              <w:rPr>
                <w:color w:val="808080" w:themeColor="background1" w:themeShade="80"/>
              </w:rPr>
              <w:t>// Private field '#value' must be declared in an enclosing class</w:t>
            </w:r>
          </w:p>
          <w:p w14:paraId="741EAD91" w14:textId="77777777" w:rsidR="008B6F35" w:rsidRPr="008B6F35" w:rsidRDefault="008B6F35" w:rsidP="008B6F35">
            <w:pPr>
              <w:pStyle w:val="a4"/>
            </w:pPr>
          </w:p>
          <w:p w14:paraId="57F59108" w14:textId="77777777" w:rsidR="008B6F35" w:rsidRPr="008B6F35" w:rsidRDefault="008B6F35" w:rsidP="008B6F35">
            <w:pPr>
              <w:pStyle w:val="a4"/>
              <w:rPr>
                <w:lang w:val="ru-RU"/>
              </w:rPr>
            </w:pPr>
            <w:r w:rsidRPr="008B6F35">
              <w:rPr>
                <w:color w:val="808080" w:themeColor="background1" w:themeShade="80"/>
                <w:lang w:val="ru-RU"/>
              </w:rPr>
              <w:t>// через геттеры и сеттеры всё работает</w:t>
            </w:r>
          </w:p>
          <w:p w14:paraId="02C9B567" w14:textId="77777777" w:rsidR="008B6F35" w:rsidRPr="008B6F35" w:rsidRDefault="008B6F35" w:rsidP="008B6F35">
            <w:pPr>
              <w:pStyle w:val="a4"/>
            </w:pPr>
            <w:proofErr w:type="spellStart"/>
            <w:proofErr w:type="gramStart"/>
            <w:r w:rsidRPr="008B6F35">
              <w:t>instance.getValue</w:t>
            </w:r>
            <w:proofErr w:type="spellEnd"/>
            <w:proofErr w:type="gramEnd"/>
            <w:r w:rsidRPr="008B6F35">
              <w:t xml:space="preserve">();  </w:t>
            </w:r>
            <w:r w:rsidRPr="008B6F35">
              <w:rPr>
                <w:color w:val="808080" w:themeColor="background1" w:themeShade="80"/>
              </w:rPr>
              <w:t>// 0</w:t>
            </w:r>
          </w:p>
          <w:p w14:paraId="0F40ED90" w14:textId="77777777" w:rsidR="008B6F35" w:rsidRPr="008B6F35" w:rsidRDefault="008B6F35" w:rsidP="008B6F35">
            <w:pPr>
              <w:pStyle w:val="a4"/>
            </w:pPr>
            <w:proofErr w:type="spellStart"/>
            <w:proofErr w:type="gramStart"/>
            <w:r w:rsidRPr="008B6F35">
              <w:t>instance.setValue</w:t>
            </w:r>
            <w:proofErr w:type="spellEnd"/>
            <w:proofErr w:type="gramEnd"/>
            <w:r w:rsidRPr="008B6F35">
              <w:t>('new Value');</w:t>
            </w:r>
          </w:p>
          <w:p w14:paraId="48E6692F" w14:textId="77777777" w:rsidR="008B6F35" w:rsidRDefault="008B6F35" w:rsidP="008B6F35">
            <w:pPr>
              <w:pStyle w:val="a4"/>
            </w:pPr>
            <w:proofErr w:type="gramStart"/>
            <w:r w:rsidRPr="008B6F35">
              <w:t xml:space="preserve">instance;   </w:t>
            </w:r>
            <w:proofErr w:type="gramEnd"/>
            <w:r w:rsidRPr="008B6F35">
              <w:t xml:space="preserve">          </w:t>
            </w:r>
            <w:r w:rsidRPr="008B6F35">
              <w:rPr>
                <w:color w:val="808080" w:themeColor="background1" w:themeShade="80"/>
              </w:rPr>
              <w:t xml:space="preserve">// </w:t>
            </w:r>
            <w:proofErr w:type="spellStart"/>
            <w:r w:rsidRPr="008B6F35">
              <w:rPr>
                <w:color w:val="808080" w:themeColor="background1" w:themeShade="80"/>
              </w:rPr>
              <w:t>MyClass</w:t>
            </w:r>
            <w:proofErr w:type="spellEnd"/>
            <w:r w:rsidRPr="008B6F35">
              <w:rPr>
                <w:color w:val="808080" w:themeColor="background1" w:themeShade="80"/>
              </w:rPr>
              <w:t xml:space="preserve"> {</w:t>
            </w:r>
            <w:proofErr w:type="spellStart"/>
            <w:r w:rsidRPr="008B6F35">
              <w:rPr>
                <w:color w:val="808080" w:themeColor="background1" w:themeShade="80"/>
              </w:rPr>
              <w:t>simpleValue</w:t>
            </w:r>
            <w:proofErr w:type="spellEnd"/>
            <w:r w:rsidRPr="008B6F35">
              <w:rPr>
                <w:color w:val="808080" w:themeColor="background1" w:themeShade="80"/>
              </w:rPr>
              <w:t>: 123, #value: "new Value"}</w:t>
            </w:r>
          </w:p>
          <w:p w14:paraId="4A5DFF93" w14:textId="77777777" w:rsidR="008B6F35" w:rsidRPr="008B6F35" w:rsidRDefault="008B6F35" w:rsidP="008B6F35">
            <w:pPr>
              <w:pStyle w:val="a4"/>
            </w:pPr>
          </w:p>
        </w:tc>
      </w:tr>
    </w:tbl>
    <w:p w14:paraId="2C9D02B1" w14:textId="77777777" w:rsidR="00160E81" w:rsidRDefault="00160E81" w:rsidP="00160E81">
      <w:pPr>
        <w:pStyle w:val="a5"/>
        <w:rPr>
          <w:lang w:val="en-US"/>
        </w:rPr>
      </w:pPr>
    </w:p>
    <w:p w14:paraId="1E7D0131" w14:textId="77777777" w:rsidR="00160E81" w:rsidRPr="003536B8" w:rsidRDefault="00160E81" w:rsidP="00160E81">
      <w:pPr>
        <w:pStyle w:val="a5"/>
        <w:rPr>
          <w:lang w:val="en-US"/>
        </w:rPr>
      </w:pPr>
    </w:p>
    <w:p w14:paraId="45B346BA" w14:textId="77777777" w:rsidR="00160E81" w:rsidRDefault="00DD69D2" w:rsidP="00160E81">
      <w:pPr>
        <w:pStyle w:val="2"/>
      </w:pPr>
      <w:hyperlink r:id="rId381" w:history="1">
        <w:r w:rsidR="00160E81" w:rsidRPr="00E10C85">
          <w:t>Расширение встроенных классов</w:t>
        </w:r>
      </w:hyperlink>
    </w:p>
    <w:p w14:paraId="09AD2ADC" w14:textId="77777777" w:rsidR="00160E81" w:rsidRDefault="00160E81" w:rsidP="00160E81">
      <w:pPr>
        <w:pStyle w:val="a5"/>
      </w:pPr>
      <w:r w:rsidRPr="00A04E89">
        <w:t xml:space="preserve">От встроенных классов, таких как </w:t>
      </w:r>
      <w:proofErr w:type="spellStart"/>
      <w:r w:rsidRPr="00A04E89">
        <w:t>Array</w:t>
      </w:r>
      <w:proofErr w:type="spellEnd"/>
      <w:r w:rsidRPr="00A04E89">
        <w:t xml:space="preserve">, </w:t>
      </w:r>
      <w:proofErr w:type="spellStart"/>
      <w:r w:rsidRPr="00A04E89">
        <w:t>Map</w:t>
      </w:r>
      <w:proofErr w:type="spellEnd"/>
      <w:r w:rsidRPr="00A04E89">
        <w:t xml:space="preserve"> и других, тоже можно нас</w:t>
      </w:r>
      <w:r>
        <w:t>ледовать.</w:t>
      </w:r>
    </w:p>
    <w:p w14:paraId="5351F2DE" w14:textId="77777777" w:rsidR="00470639" w:rsidRDefault="00470639" w:rsidP="00160E81">
      <w:pPr>
        <w:pStyle w:val="a5"/>
      </w:pPr>
    </w:p>
    <w:p w14:paraId="09DF0A4A" w14:textId="77777777" w:rsidR="00160E81" w:rsidRDefault="00470639" w:rsidP="00160E81">
      <w:pPr>
        <w:pStyle w:val="a5"/>
      </w:pPr>
      <w:r>
        <w:lastRenderedPageBreak/>
        <w:t xml:space="preserve">Если от них наследовать и </w:t>
      </w:r>
      <w:proofErr w:type="gramStart"/>
      <w:r>
        <w:t>применить</w:t>
      </w:r>
      <w:r w:rsidR="00160E81">
        <w:t xml:space="preserve"> </w:t>
      </w:r>
      <w:r w:rsidR="00160E81" w:rsidRPr="00A04E89">
        <w:t>.</w:t>
      </w:r>
      <w:r w:rsidR="00160E81">
        <w:rPr>
          <w:lang w:val="en-US"/>
        </w:rPr>
        <w:t>map</w:t>
      </w:r>
      <w:proofErr w:type="gramEnd"/>
      <w:r w:rsidR="00160E81" w:rsidRPr="00A04E89">
        <w:t xml:space="preserve"> .</w:t>
      </w:r>
      <w:r w:rsidR="00160E81">
        <w:rPr>
          <w:lang w:val="en-US"/>
        </w:rPr>
        <w:t>filter</w:t>
      </w:r>
      <w:r w:rsidR="00160E81">
        <w:t xml:space="preserve"> и другие функции на экземпляре </w:t>
      </w:r>
      <w:r>
        <w:t xml:space="preserve">наследующего </w:t>
      </w:r>
      <w:r w:rsidR="00160E81">
        <w:t xml:space="preserve">потомка, они будут возвращать экземпляр класса-потомка. Так происходит потому, что для создания пропущенного через родительскую функцию дочернего экземпляра вновь используется свойство дочернего </w:t>
      </w:r>
      <w:proofErr w:type="gramStart"/>
      <w:r w:rsidR="00160E81">
        <w:t xml:space="preserve">экземпляра </w:t>
      </w:r>
      <w:r w:rsidR="00160E81" w:rsidRPr="00430A9F">
        <w:t>.</w:t>
      </w:r>
      <w:proofErr w:type="spellStart"/>
      <w:r w:rsidR="00160E81" w:rsidRPr="00F96C26">
        <w:t>constructor</w:t>
      </w:r>
      <w:proofErr w:type="spellEnd"/>
      <w:proofErr w:type="gramEnd"/>
      <w:r w:rsidR="00160E81" w:rsidRPr="00F96C26">
        <w:t>.</w:t>
      </w:r>
    </w:p>
    <w:p w14:paraId="4C9A71FA" w14:textId="77777777" w:rsidR="00160E81" w:rsidRDefault="00160E81" w:rsidP="00160E81">
      <w:pPr>
        <w:pStyle w:val="a5"/>
      </w:pPr>
    </w:p>
    <w:p w14:paraId="5C136D65" w14:textId="77777777" w:rsidR="00160E81" w:rsidRPr="009548CA" w:rsidRDefault="00160E81" w:rsidP="00160E81">
      <w:pPr>
        <w:pStyle w:val="a5"/>
      </w:pPr>
      <w:r>
        <w:t xml:space="preserve">Т.е. </w:t>
      </w:r>
      <w:r>
        <w:rPr>
          <w:lang w:val="en-US"/>
        </w:rPr>
        <w:t>JS</w:t>
      </w:r>
      <w:r w:rsidRPr="00F04C27">
        <w:t xml:space="preserve"> </w:t>
      </w:r>
      <w:r>
        <w:t xml:space="preserve">сначала ищет у родителя функцию, прогоняет дочерний экземпляр через неё, а для получившегося результата вызывает </w:t>
      </w:r>
      <w:proofErr w:type="gramStart"/>
      <w:r>
        <w:rPr>
          <w:lang w:val="en-US"/>
        </w:rPr>
        <w:t>instance</w:t>
      </w:r>
      <w:r w:rsidRPr="009548CA">
        <w:t>.</w:t>
      </w:r>
      <w:r>
        <w:rPr>
          <w:lang w:val="en-US"/>
        </w:rPr>
        <w:t>constructor</w:t>
      </w:r>
      <w:proofErr w:type="gramEnd"/>
      <w:r w:rsidRPr="0060374D">
        <w:t>.</w:t>
      </w:r>
    </w:p>
    <w:p w14:paraId="705892E8" w14:textId="77777777" w:rsidR="00160E81" w:rsidRDefault="00160E81" w:rsidP="00160E81">
      <w:pPr>
        <w:pStyle w:val="a5"/>
      </w:pPr>
    </w:p>
    <w:p w14:paraId="1108B89C" w14:textId="77777777" w:rsidR="00160E81" w:rsidRDefault="00160E81" w:rsidP="00160E81">
      <w:pPr>
        <w:pStyle w:val="a5"/>
      </w:pPr>
      <w:r>
        <w:t xml:space="preserve">Здесь речь идёт не о статических методах (таких как </w:t>
      </w:r>
      <w:r>
        <w:rPr>
          <w:lang w:val="en-US"/>
        </w:rPr>
        <w:t>Object</w:t>
      </w:r>
      <w:r w:rsidRPr="00710832">
        <w:t>.</w:t>
      </w:r>
      <w:r>
        <w:rPr>
          <w:lang w:val="en-US"/>
        </w:rPr>
        <w:t>keys</w:t>
      </w:r>
      <w:r>
        <w:t xml:space="preserve">, например), а о методах экземпляров. Если наследуется класс, то и прототип со всеми методами тоже наследуется. </w:t>
      </w:r>
    </w:p>
    <w:p w14:paraId="169EE28F" w14:textId="77777777" w:rsidR="00160E81" w:rsidRDefault="00160E81" w:rsidP="00160E81">
      <w:pPr>
        <w:pStyle w:val="a5"/>
      </w:pPr>
    </w:p>
    <w:p w14:paraId="68665007" w14:textId="77777777" w:rsidR="00160E81" w:rsidRDefault="00160E81" w:rsidP="00160E81">
      <w:pPr>
        <w:pStyle w:val="a5"/>
      </w:pPr>
      <w:r>
        <w:t xml:space="preserve">В примере ниже видно, что использование </w:t>
      </w:r>
      <w:proofErr w:type="gramStart"/>
      <w:r>
        <w:t xml:space="preserve">родительского </w:t>
      </w:r>
      <w:r w:rsidRPr="0097066A">
        <w:t>.</w:t>
      </w:r>
      <w:r>
        <w:rPr>
          <w:lang w:val="en-US"/>
        </w:rPr>
        <w:t>filter</w:t>
      </w:r>
      <w:proofErr w:type="gramEnd"/>
      <w:r>
        <w:t xml:space="preserve"> возвращает экземпляр дочернего класса. Через </w:t>
      </w:r>
      <w:proofErr w:type="gramStart"/>
      <w:r>
        <w:t>свойство</w:t>
      </w:r>
      <w:r w:rsidRPr="0097066A">
        <w:t xml:space="preserve"> .</w:t>
      </w:r>
      <w:r>
        <w:rPr>
          <w:lang w:val="en-US"/>
        </w:rPr>
        <w:t>constructor</w:t>
      </w:r>
      <w:proofErr w:type="gramEnd"/>
      <w:r>
        <w:t xml:space="preserve"> видно, что оба инстанса созданы дочерним классом.</w:t>
      </w:r>
    </w:p>
    <w:p w14:paraId="381912B5" w14:textId="77777777" w:rsidR="00160E81" w:rsidRDefault="00CB7039" w:rsidP="00160E81">
      <w:pPr>
        <w:pStyle w:val="a5"/>
      </w:pPr>
      <w:r>
        <w:t>Нужно вспомнить</w:t>
      </w:r>
      <w:r w:rsidR="00160E81">
        <w:t>, что дочернему классу не обязательно иметь свой конструктор.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D4FE9" w:rsidRPr="00F572DD" w14:paraId="5E7B3924" w14:textId="77777777" w:rsidTr="000158CD">
        <w:tc>
          <w:tcPr>
            <w:tcW w:w="10194" w:type="dxa"/>
            <w:shd w:val="clear" w:color="auto" w:fill="F5F5F5"/>
          </w:tcPr>
          <w:p w14:paraId="34EF6E64" w14:textId="77777777" w:rsidR="00DD4FE9" w:rsidRPr="00527AD7" w:rsidRDefault="00DD4FE9" w:rsidP="000158CD">
            <w:pPr>
              <w:pStyle w:val="a4"/>
              <w:rPr>
                <w:lang w:val="ru-RU"/>
              </w:rPr>
            </w:pPr>
          </w:p>
          <w:p w14:paraId="606AB47D" w14:textId="77777777" w:rsidR="00DD4FE9" w:rsidRPr="003536B8" w:rsidRDefault="00DD4FE9" w:rsidP="00DD4FE9">
            <w:pPr>
              <w:pStyle w:val="a4"/>
              <w:rPr>
                <w:color w:val="808080" w:themeColor="background1" w:themeShade="80"/>
              </w:rPr>
            </w:pPr>
            <w:r w:rsidRPr="00DD4FE9">
              <w:rPr>
                <w:color w:val="808080" w:themeColor="background1" w:themeShade="80"/>
              </w:rPr>
              <w:t xml:space="preserve">// </w:t>
            </w:r>
            <w:r>
              <w:rPr>
                <w:color w:val="808080" w:themeColor="background1" w:themeShade="80"/>
                <w:lang w:val="ru-RU"/>
              </w:rPr>
              <w:t>расширим</w:t>
            </w:r>
            <w:r w:rsidRPr="00DD4FE9">
              <w:rPr>
                <w:color w:val="808080" w:themeColor="background1" w:themeShade="80"/>
              </w:rPr>
              <w:t xml:space="preserve"> array</w:t>
            </w:r>
            <w:r w:rsidRPr="003536B8">
              <w:rPr>
                <w:color w:val="808080" w:themeColor="background1" w:themeShade="80"/>
              </w:rPr>
              <w:t xml:space="preserve"> </w:t>
            </w:r>
            <w:r>
              <w:rPr>
                <w:color w:val="808080" w:themeColor="background1" w:themeShade="80"/>
                <w:lang w:val="ru-RU"/>
              </w:rPr>
              <w:t>и</w:t>
            </w:r>
            <w:r w:rsidRPr="003536B8">
              <w:rPr>
                <w:color w:val="808080" w:themeColor="background1" w:themeShade="80"/>
              </w:rPr>
              <w:t xml:space="preserve"> </w:t>
            </w:r>
            <w:r>
              <w:rPr>
                <w:color w:val="808080" w:themeColor="background1" w:themeShade="80"/>
                <w:lang w:val="ru-RU"/>
              </w:rPr>
              <w:t>добавим</w:t>
            </w:r>
            <w:r w:rsidRPr="003536B8">
              <w:rPr>
                <w:color w:val="808080" w:themeColor="background1" w:themeShade="80"/>
              </w:rPr>
              <w:t xml:space="preserve"> </w:t>
            </w:r>
            <w:r>
              <w:rPr>
                <w:color w:val="808080" w:themeColor="background1" w:themeShade="80"/>
                <w:lang w:val="ru-RU"/>
              </w:rPr>
              <w:t>метод</w:t>
            </w:r>
          </w:p>
          <w:p w14:paraId="789B0828" w14:textId="77777777" w:rsidR="00DD4FE9" w:rsidRDefault="00DD4FE9" w:rsidP="00DD4FE9">
            <w:pPr>
              <w:pStyle w:val="a4"/>
            </w:pPr>
            <w:r>
              <w:t xml:space="preserve">class </w:t>
            </w:r>
            <w:proofErr w:type="spellStart"/>
            <w:r>
              <w:t>PowerArray</w:t>
            </w:r>
            <w:proofErr w:type="spellEnd"/>
            <w:r>
              <w:t xml:space="preserve"> </w:t>
            </w:r>
            <w:r w:rsidRPr="00DD4FE9">
              <w:rPr>
                <w:b/>
              </w:rPr>
              <w:t>extends</w:t>
            </w:r>
            <w:r>
              <w:t xml:space="preserve"> Array {</w:t>
            </w:r>
          </w:p>
          <w:p w14:paraId="6E94E42F" w14:textId="77777777" w:rsidR="00DD4FE9" w:rsidRDefault="00DD4FE9" w:rsidP="00DD4FE9">
            <w:pPr>
              <w:pStyle w:val="a4"/>
            </w:pPr>
            <w:r>
              <w:t xml:space="preserve">  </w:t>
            </w:r>
            <w:proofErr w:type="spellStart"/>
            <w:proofErr w:type="gramStart"/>
            <w:r>
              <w:t>isEmpty</w:t>
            </w:r>
            <w:proofErr w:type="spellEnd"/>
            <w:r>
              <w:t>(</w:t>
            </w:r>
            <w:proofErr w:type="gramEnd"/>
            <w:r>
              <w:t>) {</w:t>
            </w:r>
          </w:p>
          <w:p w14:paraId="6102D070" w14:textId="77777777" w:rsidR="00DD4FE9" w:rsidRDefault="00DD4FE9" w:rsidP="00DD4FE9">
            <w:pPr>
              <w:pStyle w:val="a4"/>
            </w:pPr>
            <w:r>
              <w:t xml:space="preserve">    return </w:t>
            </w:r>
            <w:proofErr w:type="spellStart"/>
            <w:proofErr w:type="gramStart"/>
            <w:r>
              <w:t>this.length</w:t>
            </w:r>
            <w:proofErr w:type="spellEnd"/>
            <w:proofErr w:type="gramEnd"/>
            <w:r>
              <w:t xml:space="preserve"> === 0;</w:t>
            </w:r>
          </w:p>
          <w:p w14:paraId="44035225" w14:textId="77777777" w:rsidR="00DD4FE9" w:rsidRDefault="00DD4FE9" w:rsidP="00DD4FE9">
            <w:pPr>
              <w:pStyle w:val="a4"/>
            </w:pPr>
            <w:r>
              <w:t xml:space="preserve">  }</w:t>
            </w:r>
          </w:p>
          <w:p w14:paraId="4E734024" w14:textId="77777777" w:rsidR="00DD4FE9" w:rsidRDefault="00DD4FE9" w:rsidP="00DD4FE9">
            <w:pPr>
              <w:pStyle w:val="a4"/>
            </w:pPr>
            <w:r>
              <w:t>}</w:t>
            </w:r>
          </w:p>
          <w:p w14:paraId="367071BB" w14:textId="77777777" w:rsidR="00DD4FE9" w:rsidRDefault="00DD4FE9" w:rsidP="00DD4FE9">
            <w:pPr>
              <w:pStyle w:val="a4"/>
            </w:pPr>
          </w:p>
          <w:p w14:paraId="12C7E5CF" w14:textId="77777777" w:rsidR="00DD4FE9" w:rsidRDefault="00DD4FE9" w:rsidP="00DD4FE9">
            <w:pPr>
              <w:pStyle w:val="a4"/>
            </w:pPr>
            <w:r>
              <w:t xml:space="preserve">const </w:t>
            </w:r>
            <w:proofErr w:type="spellStart"/>
            <w:r>
              <w:t>arr</w:t>
            </w:r>
            <w:proofErr w:type="spellEnd"/>
            <w:r>
              <w:t xml:space="preserve"> = new </w:t>
            </w:r>
            <w:proofErr w:type="spellStart"/>
            <w:proofErr w:type="gramStart"/>
            <w:r w:rsidRPr="00DD4FE9">
              <w:rPr>
                <w:b/>
              </w:rPr>
              <w:t>PowerArray</w:t>
            </w:r>
            <w:proofErr w:type="spellEnd"/>
            <w:r>
              <w:t>(</w:t>
            </w:r>
            <w:proofErr w:type="gramEnd"/>
            <w:r>
              <w:t>1, 2, 5, 10, 50);</w:t>
            </w:r>
          </w:p>
          <w:p w14:paraId="19C7E5A2" w14:textId="77777777" w:rsidR="00DD4FE9" w:rsidRPr="00DD4FE9" w:rsidRDefault="00DD4FE9" w:rsidP="00DD4FE9">
            <w:pPr>
              <w:pStyle w:val="a4"/>
              <w:rPr>
                <w:color w:val="808080" w:themeColor="background1" w:themeShade="80"/>
              </w:rPr>
            </w:pPr>
            <w:r w:rsidRPr="00DD4FE9">
              <w:rPr>
                <w:color w:val="808080" w:themeColor="background1" w:themeShade="80"/>
              </w:rPr>
              <w:t>console.log(</w:t>
            </w:r>
            <w:proofErr w:type="spellStart"/>
            <w:proofErr w:type="gramStart"/>
            <w:r w:rsidRPr="00DD4FE9">
              <w:rPr>
                <w:color w:val="808080" w:themeColor="background1" w:themeShade="80"/>
              </w:rPr>
              <w:t>arr.isEmpty</w:t>
            </w:r>
            <w:proofErr w:type="spellEnd"/>
            <w:proofErr w:type="gramEnd"/>
            <w:r w:rsidRPr="00DD4FE9">
              <w:rPr>
                <w:color w:val="808080" w:themeColor="background1" w:themeShade="80"/>
              </w:rPr>
              <w:t>()); // false</w:t>
            </w:r>
          </w:p>
          <w:p w14:paraId="24C12A81" w14:textId="77777777" w:rsidR="00DD4FE9" w:rsidRDefault="00DD4FE9" w:rsidP="00DD4FE9">
            <w:pPr>
              <w:pStyle w:val="a4"/>
            </w:pPr>
          </w:p>
          <w:p w14:paraId="2188689D" w14:textId="77777777" w:rsidR="00DD4FE9" w:rsidRDefault="00DD4FE9" w:rsidP="00DD4FE9">
            <w:pPr>
              <w:pStyle w:val="a4"/>
            </w:pPr>
            <w:r>
              <w:t xml:space="preserve">let </w:t>
            </w:r>
            <w:r w:rsidRPr="00DD4FE9">
              <w:rPr>
                <w:color w:val="CC3399"/>
              </w:rPr>
              <w:t xml:space="preserve">filtered </w:t>
            </w:r>
            <w:r>
              <w:t xml:space="preserve">= </w:t>
            </w:r>
            <w:proofErr w:type="spellStart"/>
            <w:proofErr w:type="gramStart"/>
            <w:r>
              <w:t>arr.filter</w:t>
            </w:r>
            <w:proofErr w:type="spellEnd"/>
            <w:proofErr w:type="gramEnd"/>
            <w:r w:rsidRPr="00DD4FE9">
              <w:rPr>
                <w:color w:val="808080" w:themeColor="background1" w:themeShade="80"/>
              </w:rPr>
              <w:t>((item) =&gt; item &gt;= 10);</w:t>
            </w:r>
          </w:p>
          <w:p w14:paraId="09220909" w14:textId="77777777" w:rsidR="00DD4FE9" w:rsidRDefault="00DD4FE9" w:rsidP="00DD4FE9">
            <w:pPr>
              <w:pStyle w:val="a4"/>
            </w:pPr>
            <w:r>
              <w:t>console.log(</w:t>
            </w:r>
            <w:r w:rsidRPr="00DD4FE9">
              <w:rPr>
                <w:color w:val="CC3399"/>
              </w:rPr>
              <w:t>filtered</w:t>
            </w:r>
            <w:proofErr w:type="gramStart"/>
            <w:r>
              <w:t>);</w:t>
            </w:r>
            <w:r w:rsidRPr="003536B8">
              <w:t xml:space="preserve">   </w:t>
            </w:r>
            <w:proofErr w:type="gramEnd"/>
            <w:r w:rsidRPr="003536B8">
              <w:t xml:space="preserve">   </w:t>
            </w:r>
            <w:r w:rsidRPr="00DD4FE9">
              <w:rPr>
                <w:color w:val="808080" w:themeColor="background1" w:themeShade="80"/>
              </w:rPr>
              <w:t xml:space="preserve">// </w:t>
            </w:r>
            <w:proofErr w:type="spellStart"/>
            <w:r w:rsidRPr="004077B2">
              <w:rPr>
                <w:b/>
                <w:color w:val="808080" w:themeColor="background1" w:themeShade="80"/>
              </w:rPr>
              <w:t>PowerArray</w:t>
            </w:r>
            <w:proofErr w:type="spellEnd"/>
            <w:r w:rsidRPr="00DD4FE9">
              <w:rPr>
                <w:color w:val="808080" w:themeColor="background1" w:themeShade="80"/>
              </w:rPr>
              <w:t>(2) [ 10, 50 ]</w:t>
            </w:r>
          </w:p>
          <w:p w14:paraId="79C14202" w14:textId="77777777" w:rsidR="00DB1C41" w:rsidRDefault="00DB1C41" w:rsidP="00DD4FE9">
            <w:pPr>
              <w:pStyle w:val="a4"/>
            </w:pPr>
          </w:p>
          <w:p w14:paraId="060E3939" w14:textId="77777777" w:rsidR="00DD4FE9" w:rsidRPr="00DB1C41" w:rsidRDefault="00DD4FE9" w:rsidP="00DD4FE9">
            <w:pPr>
              <w:pStyle w:val="a4"/>
              <w:rPr>
                <w:color w:val="808080" w:themeColor="background1" w:themeShade="80"/>
              </w:rPr>
            </w:pPr>
            <w:r>
              <w:t>console.log(</w:t>
            </w:r>
            <w:proofErr w:type="spellStart"/>
            <w:proofErr w:type="gramStart"/>
            <w:r>
              <w:t>arr.constructor</w:t>
            </w:r>
            <w:proofErr w:type="spellEnd"/>
            <w:proofErr w:type="gramEnd"/>
            <w:r>
              <w:t xml:space="preserve">)       </w:t>
            </w:r>
            <w:r w:rsidRPr="00DB1C41">
              <w:rPr>
                <w:color w:val="808080" w:themeColor="background1" w:themeShade="80"/>
              </w:rPr>
              <w:t xml:space="preserve">// [Function: </w:t>
            </w:r>
            <w:proofErr w:type="spellStart"/>
            <w:r w:rsidRPr="00DB1C41">
              <w:rPr>
                <w:color w:val="808080" w:themeColor="background1" w:themeShade="80"/>
              </w:rPr>
              <w:t>PowerArray</w:t>
            </w:r>
            <w:proofErr w:type="spellEnd"/>
            <w:r w:rsidRPr="00DB1C41">
              <w:rPr>
                <w:color w:val="808080" w:themeColor="background1" w:themeShade="80"/>
              </w:rPr>
              <w:t>]</w:t>
            </w:r>
          </w:p>
          <w:p w14:paraId="6AB5E1CC" w14:textId="77777777" w:rsidR="00DD4FE9" w:rsidRDefault="00DD4FE9" w:rsidP="00DD4FE9">
            <w:pPr>
              <w:pStyle w:val="a4"/>
            </w:pPr>
            <w:r>
              <w:t>console.log(</w:t>
            </w:r>
            <w:proofErr w:type="spellStart"/>
            <w:proofErr w:type="gramStart"/>
            <w:r>
              <w:t>filtered.constructor</w:t>
            </w:r>
            <w:proofErr w:type="spellEnd"/>
            <w:proofErr w:type="gramEnd"/>
            <w:r>
              <w:t xml:space="preserve">)  </w:t>
            </w:r>
            <w:r w:rsidRPr="00DB1C41">
              <w:rPr>
                <w:color w:val="808080" w:themeColor="background1" w:themeShade="80"/>
              </w:rPr>
              <w:t xml:space="preserve">// [Function: </w:t>
            </w:r>
            <w:proofErr w:type="spellStart"/>
            <w:r w:rsidRPr="00DB1C41">
              <w:rPr>
                <w:color w:val="808080" w:themeColor="background1" w:themeShade="80"/>
              </w:rPr>
              <w:t>PowerArray</w:t>
            </w:r>
            <w:proofErr w:type="spellEnd"/>
            <w:r w:rsidRPr="00DB1C41">
              <w:rPr>
                <w:color w:val="808080" w:themeColor="background1" w:themeShade="80"/>
              </w:rPr>
              <w:t>]</w:t>
            </w:r>
          </w:p>
          <w:p w14:paraId="5EA441C0" w14:textId="77777777" w:rsidR="00DD4FE9" w:rsidRPr="008B6F35" w:rsidRDefault="00DD4FE9" w:rsidP="00DD4FE9">
            <w:pPr>
              <w:pStyle w:val="a4"/>
            </w:pPr>
          </w:p>
        </w:tc>
      </w:tr>
    </w:tbl>
    <w:p w14:paraId="384C047A" w14:textId="77777777" w:rsidR="00DD4FE9" w:rsidRPr="00DD4FE9" w:rsidRDefault="00DD4FE9" w:rsidP="00160E81">
      <w:pPr>
        <w:pStyle w:val="a5"/>
        <w:rPr>
          <w:lang w:val="en-US"/>
        </w:rPr>
      </w:pPr>
    </w:p>
    <w:p w14:paraId="57549376" w14:textId="77777777" w:rsidR="00160E81" w:rsidRPr="00F75AC5" w:rsidRDefault="00160E81" w:rsidP="00160E81">
      <w:pPr>
        <w:pStyle w:val="a5"/>
        <w:rPr>
          <w:lang w:val="en-US"/>
        </w:rPr>
      </w:pPr>
    </w:p>
    <w:p w14:paraId="62A9F938" w14:textId="77777777" w:rsidR="00160E81" w:rsidRPr="0098003A" w:rsidRDefault="00160E81" w:rsidP="00160E81">
      <w:pPr>
        <w:pStyle w:val="3"/>
      </w:pPr>
      <w:proofErr w:type="spellStart"/>
      <w:r w:rsidRPr="0098003A">
        <w:t>Symbol.species</w:t>
      </w:r>
      <w:proofErr w:type="spellEnd"/>
    </w:p>
    <w:p w14:paraId="2DCAD401" w14:textId="77777777" w:rsidR="00160E81" w:rsidRDefault="00160E81" w:rsidP="00160E81">
      <w:pPr>
        <w:pStyle w:val="a5"/>
      </w:pPr>
      <w:r>
        <w:t xml:space="preserve">Этим поведением можно управлять при помощи </w:t>
      </w:r>
      <w:r w:rsidRPr="003305EC">
        <w:t xml:space="preserve">статического геттера </w:t>
      </w:r>
      <w:proofErr w:type="spellStart"/>
      <w:r w:rsidRPr="00CB1F28">
        <w:t>Symbol.species</w:t>
      </w:r>
      <w:proofErr w:type="spellEnd"/>
      <w:r>
        <w:t>.</w:t>
      </w:r>
    </w:p>
    <w:p w14:paraId="5933EB1A" w14:textId="77777777" w:rsidR="00160E81" w:rsidRDefault="00160E81" w:rsidP="00160E81">
      <w:pPr>
        <w:pStyle w:val="a5"/>
      </w:pPr>
      <w:proofErr w:type="spellStart"/>
      <w:r w:rsidRPr="003305EC">
        <w:rPr>
          <w:color w:val="CC3399"/>
        </w:rPr>
        <w:t>Symbol.species</w:t>
      </w:r>
      <w:proofErr w:type="spellEnd"/>
    </w:p>
    <w:p w14:paraId="37CF1BE3" w14:textId="77777777" w:rsidR="00160E81" w:rsidRPr="00EF2C73" w:rsidRDefault="00160E81" w:rsidP="00160E81">
      <w:pPr>
        <w:pStyle w:val="a5"/>
      </w:pPr>
      <w:r>
        <w:t xml:space="preserve">Документация </w:t>
      </w:r>
      <w:hyperlink r:id="rId382" w:history="1">
        <w:r w:rsidRPr="00CC69A6">
          <w:rPr>
            <w:rStyle w:val="a8"/>
          </w:rPr>
          <w:t>здесь</w:t>
        </w:r>
      </w:hyperlink>
      <w:r>
        <w:t>.</w:t>
      </w:r>
    </w:p>
    <w:p w14:paraId="1F6DAC55" w14:textId="77777777" w:rsidR="00160E81" w:rsidRDefault="00160E81" w:rsidP="00160E81">
      <w:pPr>
        <w:pStyle w:val="a5"/>
      </w:pPr>
      <w:proofErr w:type="spellStart"/>
      <w:r w:rsidRPr="00CB1F28">
        <w:rPr>
          <w:bCs/>
        </w:rPr>
        <w:t>Symbol.species</w:t>
      </w:r>
      <w:proofErr w:type="spellEnd"/>
      <w:r w:rsidRPr="00CB1F28">
        <w:rPr>
          <w:bCs/>
        </w:rPr>
        <w:t xml:space="preserve"> —</w:t>
      </w:r>
      <w:r w:rsidRPr="00CB1F28">
        <w:t> известный символ, позволяющий определить конструктор, использующийся для создания порождённых объектов.</w:t>
      </w:r>
      <w:r w:rsidRPr="00E32EFC">
        <w:t xml:space="preserve"> </w:t>
      </w:r>
      <w:r w:rsidRPr="00CB1F28">
        <w:t xml:space="preserve">Свойство </w:t>
      </w:r>
      <w:proofErr w:type="spellStart"/>
      <w:r w:rsidRPr="00CB1F28">
        <w:rPr>
          <w:bCs/>
        </w:rPr>
        <w:t>Symbol.species</w:t>
      </w:r>
      <w:proofErr w:type="spellEnd"/>
      <w:r w:rsidRPr="00CB1F28">
        <w:t xml:space="preserve">, содержащее </w:t>
      </w:r>
      <w:proofErr w:type="spellStart"/>
      <w:r w:rsidRPr="00CB1F28">
        <w:t>аксессор</w:t>
      </w:r>
      <w:proofErr w:type="spellEnd"/>
      <w:r w:rsidRPr="00CB1F28">
        <w:t xml:space="preserve"> (геттер), позволяет подклассам переопределить конструктор, используемый по умолчанию для создания новых объектов.</w:t>
      </w:r>
    </w:p>
    <w:p w14:paraId="4D78FCB0" w14:textId="77777777" w:rsidR="00160E81" w:rsidRDefault="00160E81" w:rsidP="00160E81">
      <w:pPr>
        <w:pStyle w:val="a5"/>
      </w:pPr>
    </w:p>
    <w:p w14:paraId="3582D48A" w14:textId="77777777" w:rsidR="00160E81" w:rsidRPr="003311E9" w:rsidRDefault="00160E81" w:rsidP="00160E81">
      <w:pPr>
        <w:pStyle w:val="a5"/>
      </w:pPr>
      <w:r>
        <w:t>Понятно, как это работает с родительскими функциями высшего порядка. А если бы у дочернего класса были свои функции, обрабатывающие и возвращающие новый экземпляр, они бы тоже становились родительскими?</w:t>
      </w:r>
    </w:p>
    <w:p w14:paraId="77207B7C" w14:textId="77777777" w:rsidR="00160E81" w:rsidRPr="00CC69A6" w:rsidRDefault="00160E81" w:rsidP="00160E81">
      <w:pPr>
        <w:pStyle w:val="a5"/>
      </w:pPr>
    </w:p>
    <w:tbl>
      <w:tblPr>
        <w:tblW w:w="10773" w:type="dxa"/>
        <w:shd w:val="clear" w:color="auto" w:fill="1E1E1E"/>
        <w:tblLook w:val="04A0" w:firstRow="1" w:lastRow="0" w:firstColumn="1" w:lastColumn="0" w:noHBand="0" w:noVBand="1"/>
      </w:tblPr>
      <w:tblGrid>
        <w:gridCol w:w="10773"/>
      </w:tblGrid>
      <w:tr w:rsidR="00160E81" w:rsidRPr="003D4DCC" w14:paraId="267DACF8" w14:textId="77777777" w:rsidTr="005144E3">
        <w:tc>
          <w:tcPr>
            <w:tcW w:w="10773" w:type="dxa"/>
            <w:shd w:val="clear" w:color="auto" w:fill="1E1E1E"/>
          </w:tcPr>
          <w:p w14:paraId="342E3D95" w14:textId="77777777" w:rsidR="00160E81" w:rsidRPr="003536B8" w:rsidRDefault="00160E81" w:rsidP="00670F45">
            <w:pPr>
              <w:pStyle w:val="a4"/>
              <w:rPr>
                <w:lang w:val="ru-RU"/>
              </w:rPr>
            </w:pPr>
          </w:p>
          <w:p w14:paraId="6CFD4894" w14:textId="77777777" w:rsidR="00160E81" w:rsidRPr="003305EC" w:rsidRDefault="00160E81" w:rsidP="00670F45">
            <w:pPr>
              <w:pStyle w:val="a4"/>
              <w:rPr>
                <w:rFonts w:eastAsia="Times New Roman" w:cs="Times New Roman"/>
                <w:color w:val="D4D4D4"/>
                <w:szCs w:val="21"/>
                <w:lang w:eastAsia="ru-RU"/>
              </w:rPr>
            </w:pPr>
            <w:r w:rsidRPr="003305EC">
              <w:rPr>
                <w:rFonts w:eastAsia="Times New Roman" w:cs="Times New Roman"/>
                <w:color w:val="569CD6"/>
                <w:szCs w:val="21"/>
                <w:lang w:eastAsia="ru-RU"/>
              </w:rPr>
              <w:t>class</w:t>
            </w:r>
            <w:r w:rsidRPr="003305EC">
              <w:rPr>
                <w:rFonts w:eastAsia="Times New Roman" w:cs="Times New Roman"/>
                <w:color w:val="D4D4D4"/>
                <w:szCs w:val="21"/>
                <w:lang w:eastAsia="ru-RU"/>
              </w:rPr>
              <w:t> </w:t>
            </w:r>
            <w:proofErr w:type="spellStart"/>
            <w:r w:rsidRPr="003305EC">
              <w:rPr>
                <w:rFonts w:eastAsia="Times New Roman" w:cs="Times New Roman"/>
                <w:color w:val="4EC9B0"/>
                <w:szCs w:val="21"/>
                <w:lang w:eastAsia="ru-RU"/>
              </w:rPr>
              <w:t>PowerArray</w:t>
            </w:r>
            <w:proofErr w:type="spellEnd"/>
            <w:r w:rsidRPr="003305EC">
              <w:rPr>
                <w:rFonts w:eastAsia="Times New Roman" w:cs="Times New Roman"/>
                <w:color w:val="D4D4D4"/>
                <w:szCs w:val="21"/>
                <w:lang w:eastAsia="ru-RU"/>
              </w:rPr>
              <w:t> </w:t>
            </w:r>
            <w:r w:rsidRPr="003305EC">
              <w:rPr>
                <w:rFonts w:eastAsia="Times New Roman" w:cs="Times New Roman"/>
                <w:color w:val="569CD6"/>
                <w:szCs w:val="21"/>
                <w:lang w:eastAsia="ru-RU"/>
              </w:rPr>
              <w:t>extends</w:t>
            </w:r>
            <w:r w:rsidRPr="003305EC">
              <w:rPr>
                <w:rFonts w:eastAsia="Times New Roman" w:cs="Times New Roman"/>
                <w:color w:val="D4D4D4"/>
                <w:szCs w:val="21"/>
                <w:lang w:eastAsia="ru-RU"/>
              </w:rPr>
              <w:t> </w:t>
            </w:r>
            <w:r w:rsidRPr="003305EC">
              <w:rPr>
                <w:rFonts w:eastAsia="Times New Roman" w:cs="Times New Roman"/>
                <w:color w:val="4EC9B0"/>
                <w:szCs w:val="21"/>
                <w:lang w:eastAsia="ru-RU"/>
              </w:rPr>
              <w:t>Array</w:t>
            </w:r>
            <w:r w:rsidRPr="003305EC">
              <w:rPr>
                <w:rFonts w:eastAsia="Times New Roman" w:cs="Times New Roman"/>
                <w:color w:val="D4D4D4"/>
                <w:szCs w:val="21"/>
                <w:lang w:eastAsia="ru-RU"/>
              </w:rPr>
              <w:t> {</w:t>
            </w:r>
          </w:p>
          <w:p w14:paraId="4BD65299" w14:textId="77777777" w:rsidR="00160E81" w:rsidRPr="003305EC" w:rsidRDefault="00160E81" w:rsidP="00670F45">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proofErr w:type="spellStart"/>
            <w:proofErr w:type="gramStart"/>
            <w:r w:rsidRPr="003305EC">
              <w:rPr>
                <w:rFonts w:eastAsia="Times New Roman" w:cs="Times New Roman"/>
                <w:color w:val="DCDCAA"/>
                <w:szCs w:val="21"/>
                <w:lang w:eastAsia="ru-RU"/>
              </w:rPr>
              <w:t>isEmpty</w:t>
            </w:r>
            <w:proofErr w:type="spellEnd"/>
            <w:r w:rsidRPr="003305EC">
              <w:rPr>
                <w:rFonts w:eastAsia="Times New Roman" w:cs="Times New Roman"/>
                <w:color w:val="D4D4D4"/>
                <w:szCs w:val="21"/>
                <w:lang w:eastAsia="ru-RU"/>
              </w:rPr>
              <w:t>(</w:t>
            </w:r>
            <w:proofErr w:type="gramEnd"/>
            <w:r w:rsidRPr="003305EC">
              <w:rPr>
                <w:rFonts w:eastAsia="Times New Roman" w:cs="Times New Roman"/>
                <w:color w:val="D4D4D4"/>
                <w:szCs w:val="21"/>
                <w:lang w:eastAsia="ru-RU"/>
              </w:rPr>
              <w:t>) {</w:t>
            </w:r>
          </w:p>
          <w:p w14:paraId="782B82BB" w14:textId="77777777" w:rsidR="00160E81" w:rsidRPr="00B84658" w:rsidRDefault="00160E81" w:rsidP="00670F45">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r w:rsidRPr="003305EC">
              <w:rPr>
                <w:rFonts w:eastAsia="Times New Roman" w:cs="Times New Roman"/>
                <w:color w:val="C586C0"/>
                <w:szCs w:val="21"/>
                <w:lang w:eastAsia="ru-RU"/>
              </w:rPr>
              <w:t>return</w:t>
            </w:r>
            <w:r w:rsidRPr="003305EC">
              <w:rPr>
                <w:rFonts w:eastAsia="Times New Roman" w:cs="Times New Roman"/>
                <w:color w:val="D4D4D4"/>
                <w:szCs w:val="21"/>
                <w:lang w:eastAsia="ru-RU"/>
              </w:rPr>
              <w:t> </w:t>
            </w:r>
            <w:proofErr w:type="spellStart"/>
            <w:proofErr w:type="gramStart"/>
            <w:r w:rsidRPr="003305EC">
              <w:rPr>
                <w:rFonts w:eastAsia="Times New Roman" w:cs="Times New Roman"/>
                <w:color w:val="569CD6"/>
                <w:szCs w:val="21"/>
                <w:lang w:eastAsia="ru-RU"/>
              </w:rPr>
              <w:t>this</w:t>
            </w:r>
            <w:r w:rsidRPr="00B84658">
              <w:rPr>
                <w:rFonts w:eastAsia="Times New Roman" w:cs="Times New Roman"/>
                <w:color w:val="D4D4D4"/>
                <w:szCs w:val="21"/>
                <w:lang w:eastAsia="ru-RU"/>
              </w:rPr>
              <w:t>.</w:t>
            </w:r>
            <w:r w:rsidRPr="003305EC">
              <w:rPr>
                <w:rFonts w:eastAsia="Times New Roman" w:cs="Times New Roman"/>
                <w:color w:val="9CDCFE"/>
                <w:szCs w:val="21"/>
                <w:lang w:eastAsia="ru-RU"/>
              </w:rPr>
              <w:t>length</w:t>
            </w:r>
            <w:proofErr w:type="spellEnd"/>
            <w:proofErr w:type="gramEnd"/>
            <w:r w:rsidRPr="003305EC">
              <w:rPr>
                <w:rFonts w:eastAsia="Times New Roman" w:cs="Times New Roman"/>
                <w:color w:val="D4D4D4"/>
                <w:szCs w:val="21"/>
                <w:lang w:eastAsia="ru-RU"/>
              </w:rPr>
              <w:t> </w:t>
            </w:r>
            <w:r w:rsidRPr="00B84658">
              <w:rPr>
                <w:rFonts w:eastAsia="Times New Roman" w:cs="Times New Roman"/>
                <w:color w:val="D4D4D4"/>
                <w:szCs w:val="21"/>
                <w:lang w:eastAsia="ru-RU"/>
              </w:rPr>
              <w:t>===</w:t>
            </w:r>
            <w:r w:rsidRPr="003305EC">
              <w:rPr>
                <w:rFonts w:eastAsia="Times New Roman" w:cs="Times New Roman"/>
                <w:color w:val="D4D4D4"/>
                <w:szCs w:val="21"/>
                <w:lang w:eastAsia="ru-RU"/>
              </w:rPr>
              <w:t> </w:t>
            </w:r>
            <w:r w:rsidRPr="00B84658">
              <w:rPr>
                <w:rFonts w:eastAsia="Times New Roman" w:cs="Times New Roman"/>
                <w:color w:val="B5CEA8"/>
                <w:szCs w:val="21"/>
                <w:lang w:eastAsia="ru-RU"/>
              </w:rPr>
              <w:t>0</w:t>
            </w:r>
            <w:r w:rsidRPr="00B84658">
              <w:rPr>
                <w:rFonts w:eastAsia="Times New Roman" w:cs="Times New Roman"/>
                <w:color w:val="D4D4D4"/>
                <w:szCs w:val="21"/>
                <w:lang w:eastAsia="ru-RU"/>
              </w:rPr>
              <w:t>;</w:t>
            </w:r>
          </w:p>
          <w:p w14:paraId="38434741" w14:textId="77777777" w:rsidR="00160E81" w:rsidRPr="00B84658" w:rsidRDefault="00160E81" w:rsidP="00670F45">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r w:rsidRPr="00B84658">
              <w:rPr>
                <w:rFonts w:eastAsia="Times New Roman" w:cs="Times New Roman"/>
                <w:color w:val="D4D4D4"/>
                <w:szCs w:val="21"/>
                <w:lang w:eastAsia="ru-RU"/>
              </w:rPr>
              <w:t>}</w:t>
            </w:r>
          </w:p>
          <w:p w14:paraId="08116441" w14:textId="77777777" w:rsidR="00160E81" w:rsidRPr="00B84658" w:rsidRDefault="00160E81" w:rsidP="00670F45">
            <w:pPr>
              <w:pStyle w:val="a4"/>
              <w:rPr>
                <w:rFonts w:eastAsia="Times New Roman" w:cs="Times New Roman"/>
                <w:color w:val="D4D4D4"/>
                <w:szCs w:val="21"/>
                <w:lang w:eastAsia="ru-RU"/>
              </w:rPr>
            </w:pPr>
          </w:p>
          <w:p w14:paraId="1E3FCAB6" w14:textId="77777777" w:rsidR="00160E81" w:rsidRPr="003536B8" w:rsidRDefault="00160E81" w:rsidP="00670F45">
            <w:pPr>
              <w:pStyle w:val="a4"/>
              <w:rPr>
                <w:rFonts w:eastAsia="Times New Roman" w:cs="Times New Roman"/>
                <w:color w:val="D4D4D4"/>
                <w:szCs w:val="21"/>
                <w:lang w:val="ru-RU" w:eastAsia="ru-RU"/>
              </w:rPr>
            </w:pPr>
            <w:r w:rsidRPr="003305EC">
              <w:rPr>
                <w:rFonts w:eastAsia="Times New Roman" w:cs="Times New Roman"/>
                <w:color w:val="D4D4D4"/>
                <w:szCs w:val="21"/>
                <w:lang w:eastAsia="ru-RU"/>
              </w:rPr>
              <w:t>  </w:t>
            </w:r>
            <w:r w:rsidRPr="003536B8">
              <w:rPr>
                <w:rFonts w:eastAsia="Times New Roman" w:cs="Times New Roman"/>
                <w:color w:val="6A9955"/>
                <w:szCs w:val="21"/>
                <w:lang w:val="ru-RU" w:eastAsia="ru-RU"/>
              </w:rPr>
              <w:t xml:space="preserve">// перегружаем </w:t>
            </w:r>
            <w:r w:rsidRPr="003D4DCC">
              <w:rPr>
                <w:rFonts w:eastAsia="Times New Roman" w:cs="Times New Roman"/>
                <w:color w:val="6A9955"/>
                <w:szCs w:val="21"/>
                <w:lang w:eastAsia="ru-RU"/>
              </w:rPr>
              <w:t>species</w:t>
            </w:r>
            <w:r w:rsidRPr="003536B8">
              <w:rPr>
                <w:rFonts w:eastAsia="Times New Roman" w:cs="Times New Roman"/>
                <w:color w:val="6A9955"/>
                <w:szCs w:val="21"/>
                <w:lang w:val="ru-RU" w:eastAsia="ru-RU"/>
              </w:rPr>
              <w:t xml:space="preserve"> для использования родительского конструктора </w:t>
            </w:r>
            <w:r w:rsidRPr="003D4DCC">
              <w:rPr>
                <w:rFonts w:eastAsia="Times New Roman" w:cs="Times New Roman"/>
                <w:color w:val="6A9955"/>
                <w:szCs w:val="21"/>
                <w:lang w:eastAsia="ru-RU"/>
              </w:rPr>
              <w:t>Array</w:t>
            </w:r>
          </w:p>
          <w:p w14:paraId="10506B55" w14:textId="77777777" w:rsidR="00160E81" w:rsidRPr="003305EC" w:rsidRDefault="00160E81" w:rsidP="00670F45">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r w:rsidRPr="00A1586E">
              <w:rPr>
                <w:rFonts w:eastAsia="Times New Roman" w:cs="Times New Roman"/>
                <w:color w:val="FF0000"/>
                <w:szCs w:val="21"/>
                <w:lang w:eastAsia="ru-RU"/>
              </w:rPr>
              <w:t>static </w:t>
            </w:r>
            <w:r w:rsidRPr="003305EC">
              <w:rPr>
                <w:rFonts w:eastAsia="Times New Roman" w:cs="Times New Roman"/>
                <w:color w:val="569CD6"/>
                <w:szCs w:val="21"/>
                <w:lang w:eastAsia="ru-RU"/>
              </w:rPr>
              <w:t>get</w:t>
            </w:r>
            <w:r w:rsidRPr="003305EC">
              <w:rPr>
                <w:rFonts w:eastAsia="Times New Roman" w:cs="Times New Roman"/>
                <w:color w:val="D4D4D4"/>
                <w:szCs w:val="21"/>
                <w:lang w:eastAsia="ru-RU"/>
              </w:rPr>
              <w:t> </w:t>
            </w:r>
            <w:r w:rsidRPr="003305EC">
              <w:rPr>
                <w:rFonts w:eastAsia="Times New Roman" w:cs="Times New Roman"/>
                <w:color w:val="FF0000"/>
                <w:szCs w:val="21"/>
                <w:lang w:eastAsia="ru-RU"/>
              </w:rPr>
              <w:t>[</w:t>
            </w:r>
            <w:proofErr w:type="spellStart"/>
            <w:proofErr w:type="gramStart"/>
            <w:r w:rsidRPr="003305EC">
              <w:rPr>
                <w:rFonts w:eastAsia="Times New Roman" w:cs="Times New Roman"/>
                <w:color w:val="FF0000"/>
                <w:szCs w:val="21"/>
                <w:lang w:eastAsia="ru-RU"/>
              </w:rPr>
              <w:t>Symbol.species</w:t>
            </w:r>
            <w:proofErr w:type="spellEnd"/>
            <w:r w:rsidRPr="003305EC">
              <w:rPr>
                <w:rFonts w:eastAsia="Times New Roman" w:cs="Times New Roman"/>
                <w:color w:val="FF0000"/>
                <w:szCs w:val="21"/>
                <w:lang w:eastAsia="ru-RU"/>
              </w:rPr>
              <w:t>]</w:t>
            </w:r>
            <w:r w:rsidRPr="003305EC">
              <w:rPr>
                <w:rFonts w:eastAsia="Times New Roman" w:cs="Times New Roman"/>
                <w:color w:val="D4D4D4"/>
                <w:szCs w:val="21"/>
                <w:lang w:eastAsia="ru-RU"/>
              </w:rPr>
              <w:t>(</w:t>
            </w:r>
            <w:proofErr w:type="gramEnd"/>
            <w:r w:rsidRPr="003305EC">
              <w:rPr>
                <w:rFonts w:eastAsia="Times New Roman" w:cs="Times New Roman"/>
                <w:color w:val="D4D4D4"/>
                <w:szCs w:val="21"/>
                <w:lang w:eastAsia="ru-RU"/>
              </w:rPr>
              <w:t>) {</w:t>
            </w:r>
          </w:p>
          <w:p w14:paraId="78324CBB" w14:textId="77777777" w:rsidR="00160E81" w:rsidRPr="003305EC" w:rsidRDefault="00160E81" w:rsidP="00670F45">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r w:rsidRPr="003305EC">
              <w:rPr>
                <w:rFonts w:eastAsia="Times New Roman" w:cs="Times New Roman"/>
                <w:color w:val="C586C0"/>
                <w:szCs w:val="21"/>
                <w:lang w:eastAsia="ru-RU"/>
              </w:rPr>
              <w:t>return</w:t>
            </w:r>
            <w:r w:rsidRPr="003305EC">
              <w:rPr>
                <w:rFonts w:eastAsia="Times New Roman" w:cs="Times New Roman"/>
                <w:color w:val="D4D4D4"/>
                <w:szCs w:val="21"/>
                <w:lang w:eastAsia="ru-RU"/>
              </w:rPr>
              <w:t> </w:t>
            </w:r>
            <w:r w:rsidRPr="003305EC">
              <w:rPr>
                <w:rFonts w:eastAsia="Times New Roman" w:cs="Times New Roman"/>
                <w:color w:val="4EC9B0"/>
                <w:szCs w:val="21"/>
                <w:lang w:eastAsia="ru-RU"/>
              </w:rPr>
              <w:t>Array</w:t>
            </w:r>
            <w:r w:rsidRPr="003305EC">
              <w:rPr>
                <w:rFonts w:eastAsia="Times New Roman" w:cs="Times New Roman"/>
                <w:color w:val="D4D4D4"/>
                <w:szCs w:val="21"/>
                <w:lang w:eastAsia="ru-RU"/>
              </w:rPr>
              <w:t>;</w:t>
            </w:r>
          </w:p>
          <w:p w14:paraId="3CB68C42" w14:textId="77777777" w:rsidR="00160E81" w:rsidRPr="003305EC" w:rsidRDefault="00160E81" w:rsidP="00670F45">
            <w:pPr>
              <w:pStyle w:val="a4"/>
              <w:rPr>
                <w:rFonts w:eastAsia="Times New Roman" w:cs="Times New Roman"/>
                <w:color w:val="D4D4D4"/>
                <w:szCs w:val="21"/>
                <w:lang w:eastAsia="ru-RU"/>
              </w:rPr>
            </w:pPr>
            <w:r w:rsidRPr="003305EC">
              <w:rPr>
                <w:rFonts w:eastAsia="Times New Roman" w:cs="Times New Roman"/>
                <w:color w:val="D4D4D4"/>
                <w:szCs w:val="21"/>
                <w:lang w:eastAsia="ru-RU"/>
              </w:rPr>
              <w:t>  }</w:t>
            </w:r>
          </w:p>
          <w:p w14:paraId="422F903A" w14:textId="77777777" w:rsidR="00160E81" w:rsidRPr="003305EC" w:rsidRDefault="00160E81" w:rsidP="00670F45">
            <w:pPr>
              <w:pStyle w:val="a4"/>
              <w:rPr>
                <w:rFonts w:eastAsia="Times New Roman" w:cs="Times New Roman"/>
                <w:color w:val="D4D4D4"/>
                <w:szCs w:val="21"/>
                <w:lang w:eastAsia="ru-RU"/>
              </w:rPr>
            </w:pPr>
            <w:r w:rsidRPr="003305EC">
              <w:rPr>
                <w:rFonts w:eastAsia="Times New Roman" w:cs="Times New Roman"/>
                <w:color w:val="D4D4D4"/>
                <w:szCs w:val="21"/>
                <w:lang w:eastAsia="ru-RU"/>
              </w:rPr>
              <w:t>}</w:t>
            </w:r>
          </w:p>
          <w:p w14:paraId="35BCC927" w14:textId="77777777" w:rsidR="00160E81" w:rsidRPr="003D4DCC" w:rsidRDefault="00160E81" w:rsidP="00670F45">
            <w:pPr>
              <w:pStyle w:val="a4"/>
            </w:pPr>
          </w:p>
        </w:tc>
      </w:tr>
    </w:tbl>
    <w:p w14:paraId="3E616ABA" w14:textId="77777777" w:rsidR="00160E81" w:rsidRDefault="00160E81" w:rsidP="00160E81">
      <w:pPr>
        <w:pStyle w:val="a5"/>
      </w:pPr>
    </w:p>
    <w:p w14:paraId="3A484A19" w14:textId="77777777" w:rsidR="00160E81" w:rsidRDefault="00160E81" w:rsidP="00160E81">
      <w:pPr>
        <w:pStyle w:val="a5"/>
        <w:rPr>
          <w:lang w:val="en-US"/>
        </w:rPr>
      </w:pPr>
    </w:p>
    <w:bookmarkStart w:id="127" w:name="otsutstvie-staticheskogo-nasledovaniya-v"/>
    <w:p w14:paraId="024F6379" w14:textId="77777777" w:rsidR="00160E81" w:rsidRPr="009406FA" w:rsidRDefault="00160E81" w:rsidP="00160E81">
      <w:pPr>
        <w:pStyle w:val="3"/>
      </w:pPr>
      <w:r w:rsidRPr="009406FA">
        <w:fldChar w:fldCharType="begin"/>
      </w:r>
      <w:r w:rsidRPr="009406FA">
        <w:instrText xml:space="preserve"> HYPERLINK "https://learn.javascript.ru/extend-natives" \l "otsutstvie-staticheskogo-nasledovaniya-vstroennyh-klassov" </w:instrText>
      </w:r>
      <w:r w:rsidRPr="009406FA">
        <w:fldChar w:fldCharType="separate"/>
      </w:r>
      <w:r>
        <w:t>Н</w:t>
      </w:r>
      <w:r w:rsidR="00244E66">
        <w:t>аследование</w:t>
      </w:r>
      <w:r w:rsidRPr="009406FA">
        <w:t xml:space="preserve"> </w:t>
      </w:r>
      <w:r>
        <w:t>статических свойств</w:t>
      </w:r>
      <w:r w:rsidRPr="009406FA">
        <w:fldChar w:fldCharType="end"/>
      </w:r>
      <w:bookmarkEnd w:id="127"/>
      <w:r>
        <w:t xml:space="preserve"> </w:t>
      </w:r>
      <w:r w:rsidR="005A120E">
        <w:t xml:space="preserve">встроенных </w:t>
      </w:r>
      <w:r>
        <w:t>классов</w:t>
      </w:r>
    </w:p>
    <w:p w14:paraId="3AA7C9E3" w14:textId="77777777" w:rsidR="00160E81" w:rsidRDefault="00160E81" w:rsidP="00160E81">
      <w:pPr>
        <w:pStyle w:val="a5"/>
      </w:pPr>
      <w:r w:rsidRPr="00D419ED">
        <w:t xml:space="preserve">У встроенных объектов есть собственные статические методы, например </w:t>
      </w:r>
      <w:proofErr w:type="spellStart"/>
      <w:r w:rsidRPr="00D419ED">
        <w:t>Object.keys</w:t>
      </w:r>
      <w:proofErr w:type="spellEnd"/>
      <w:r w:rsidRPr="00D419ED">
        <w:t xml:space="preserve">, </w:t>
      </w:r>
      <w:proofErr w:type="spellStart"/>
      <w:r w:rsidRPr="00D419ED">
        <w:t>Array.isArray</w:t>
      </w:r>
      <w:proofErr w:type="spellEnd"/>
      <w:r w:rsidRPr="00D419ED">
        <w:t xml:space="preserve"> и т. д.</w:t>
      </w:r>
      <w:r w:rsidR="005A120E">
        <w:t xml:space="preserve"> </w:t>
      </w:r>
      <w:r w:rsidRPr="00D419ED">
        <w:t xml:space="preserve">Обычно, когда один класс наследует </w:t>
      </w:r>
      <w:r w:rsidR="00470639">
        <w:t>от другого</w:t>
      </w:r>
      <w:r w:rsidRPr="00D419ED">
        <w:t>, то на</w:t>
      </w:r>
      <w:r w:rsidR="00355EFA">
        <w:t>следуются и статические методы.</w:t>
      </w:r>
    </w:p>
    <w:p w14:paraId="51F8D465" w14:textId="77777777" w:rsidR="00160E81" w:rsidRDefault="00160E81" w:rsidP="00160E81">
      <w:pPr>
        <w:pStyle w:val="a5"/>
      </w:pPr>
      <w:r>
        <w:t>И</w:t>
      </w:r>
      <w:r w:rsidRPr="00D419ED">
        <w:t>сключение</w:t>
      </w:r>
      <w:r>
        <w:t xml:space="preserve"> – встроенные классы</w:t>
      </w:r>
      <w:r w:rsidRPr="00D419ED">
        <w:t xml:space="preserve">. </w:t>
      </w:r>
      <w:r>
        <w:t xml:space="preserve">Встроенные классы </w:t>
      </w:r>
      <w:r w:rsidRPr="000E4352">
        <w:rPr>
          <w:b/>
        </w:rPr>
        <w:t>не наследуют</w:t>
      </w:r>
      <w:r w:rsidR="00A07FFC">
        <w:t xml:space="preserve"> статические методы друг друга.</w:t>
      </w:r>
    </w:p>
    <w:p w14:paraId="51F909BF" w14:textId="77777777" w:rsidR="00160E81" w:rsidRDefault="00160E81" w:rsidP="00160E81">
      <w:pPr>
        <w:pStyle w:val="a5"/>
      </w:pPr>
      <w:r>
        <w:lastRenderedPageBreak/>
        <w:t xml:space="preserve">Например, классы </w:t>
      </w:r>
      <w:proofErr w:type="spellStart"/>
      <w:r w:rsidRPr="00D419ED">
        <w:t>Arr</w:t>
      </w:r>
      <w:r>
        <w:t>ay</w:t>
      </w:r>
      <w:proofErr w:type="spellEnd"/>
      <w:r>
        <w:t xml:space="preserve"> и </w:t>
      </w:r>
      <w:proofErr w:type="spellStart"/>
      <w:r>
        <w:t>Date</w:t>
      </w:r>
      <w:proofErr w:type="spellEnd"/>
      <w:r>
        <w:t xml:space="preserve"> наследуют от Object. Их экземплярам </w:t>
      </w:r>
      <w:r w:rsidRPr="00D419ED">
        <w:t xml:space="preserve">доступны методы из </w:t>
      </w:r>
      <w:proofErr w:type="spellStart"/>
      <w:r w:rsidRPr="00D419ED">
        <w:t>Object.prototype</w:t>
      </w:r>
      <w:proofErr w:type="spellEnd"/>
      <w:r w:rsidRPr="00D419ED">
        <w:t xml:space="preserve">. </w:t>
      </w:r>
    </w:p>
    <w:p w14:paraId="59F7C32B" w14:textId="77777777" w:rsidR="00160E81" w:rsidRPr="00D419ED" w:rsidRDefault="00160E81" w:rsidP="00160E81">
      <w:pPr>
        <w:pStyle w:val="a5"/>
      </w:pPr>
      <w:r w:rsidRPr="00D419ED">
        <w:t xml:space="preserve">Но </w:t>
      </w:r>
      <w:proofErr w:type="spellStart"/>
      <w:proofErr w:type="gramStart"/>
      <w:r w:rsidRPr="00D419ED">
        <w:t>Array</w:t>
      </w:r>
      <w:proofErr w:type="spellEnd"/>
      <w:r w:rsidRPr="00D419ED">
        <w:t>.[</w:t>
      </w:r>
      <w:proofErr w:type="gramEnd"/>
      <w:r w:rsidRPr="00D419ED">
        <w:t>[</w:t>
      </w:r>
      <w:proofErr w:type="spellStart"/>
      <w:r w:rsidRPr="00D419ED">
        <w:t>Prototype</w:t>
      </w:r>
      <w:proofErr w:type="spellEnd"/>
      <w:r w:rsidRPr="00D419ED">
        <w:t xml:space="preserve">]] не ссылается на Object, поэтому нет </w:t>
      </w:r>
      <w:r>
        <w:t xml:space="preserve">статических </w:t>
      </w:r>
      <w:r w:rsidRPr="00D419ED">
        <w:t xml:space="preserve">методов </w:t>
      </w:r>
      <w:proofErr w:type="spellStart"/>
      <w:r w:rsidRPr="00D419ED">
        <w:t>Array.keys</w:t>
      </w:r>
      <w:proofErr w:type="spellEnd"/>
      <w:r w:rsidRPr="00D419ED">
        <w:t xml:space="preserve">() или </w:t>
      </w:r>
      <w:proofErr w:type="spellStart"/>
      <w:r w:rsidRPr="00D419ED">
        <w:t>Date.keys</w:t>
      </w:r>
      <w:proofErr w:type="spellEnd"/>
      <w:r w:rsidRPr="00D419ED">
        <w:t>().</w:t>
      </w:r>
    </w:p>
    <w:p w14:paraId="11074036" w14:textId="77777777" w:rsidR="00160E81" w:rsidRDefault="00160E81" w:rsidP="00160E81">
      <w:pPr>
        <w:pStyle w:val="a5"/>
      </w:pPr>
    </w:p>
    <w:p w14:paraId="5E370732" w14:textId="77777777" w:rsidR="00160E81" w:rsidRDefault="00160E81" w:rsidP="00160E81">
      <w:pPr>
        <w:pStyle w:val="a5"/>
      </w:pPr>
    </w:p>
    <w:p w14:paraId="001BF01F" w14:textId="77777777" w:rsidR="00160E81" w:rsidRPr="006B25F3" w:rsidRDefault="00DD69D2" w:rsidP="00160E81">
      <w:pPr>
        <w:pStyle w:val="2"/>
      </w:pPr>
      <w:hyperlink r:id="rId383" w:history="1">
        <w:r w:rsidR="00160E81">
          <w:t xml:space="preserve">Проверка класса </w:t>
        </w:r>
      </w:hyperlink>
    </w:p>
    <w:p w14:paraId="4AD77867" w14:textId="77777777" w:rsidR="00160E81" w:rsidRDefault="00160E81" w:rsidP="00160E81">
      <w:pPr>
        <w:pStyle w:val="a5"/>
      </w:pPr>
      <w:r>
        <w:t xml:space="preserve">В </w:t>
      </w:r>
      <w:hyperlink r:id="rId384" w:history="1">
        <w:r w:rsidRPr="00BA07D3">
          <w:rPr>
            <w:rStyle w:val="a8"/>
          </w:rPr>
          <w:t>старой</w:t>
        </w:r>
      </w:hyperlink>
      <w:r>
        <w:t xml:space="preserve"> версии статьи есть про утиную типизацию.</w:t>
      </w:r>
    </w:p>
    <w:p w14:paraId="4732E887" w14:textId="77777777" w:rsidR="00160E81" w:rsidRDefault="00160E81" w:rsidP="00160E81">
      <w:pPr>
        <w:pStyle w:val="a5"/>
      </w:pPr>
    </w:p>
    <w:p w14:paraId="070F547E" w14:textId="77777777" w:rsidR="006304EA" w:rsidRDefault="006304EA" w:rsidP="00160E81">
      <w:pPr>
        <w:pStyle w:val="a5"/>
      </w:pPr>
      <w:r>
        <w:t>Проверить, к какому классу принадлежит экземпляр, можно с помощью:</w:t>
      </w:r>
    </w:p>
    <w:p w14:paraId="72292A41" w14:textId="77777777" w:rsidR="006304EA" w:rsidRDefault="006304EA" w:rsidP="00160E81">
      <w:pPr>
        <w:pStyle w:val="a5"/>
      </w:pPr>
    </w:p>
    <w:p w14:paraId="30470091" w14:textId="77777777" w:rsidR="006304EA" w:rsidRDefault="006304EA" w:rsidP="00160E81">
      <w:pPr>
        <w:pStyle w:val="a5"/>
      </w:pPr>
      <w:r>
        <w:t xml:space="preserve">1. оператора </w:t>
      </w:r>
      <w:proofErr w:type="spellStart"/>
      <w:r w:rsidRPr="006304EA">
        <w:rPr>
          <w:b/>
        </w:rPr>
        <w:t>instanceof</w:t>
      </w:r>
      <w:proofErr w:type="spellEnd"/>
    </w:p>
    <w:p w14:paraId="2EED8561" w14:textId="77777777" w:rsidR="006304EA" w:rsidRDefault="006304EA" w:rsidP="00160E81">
      <w:pPr>
        <w:pStyle w:val="a5"/>
      </w:pPr>
      <w:r>
        <w:t xml:space="preserve">Оператор будет искать наименование класса в цепочке прототипов. Если экземпляр наследует от какого-то прототипа, то вернёт </w:t>
      </w:r>
      <w:r>
        <w:rPr>
          <w:lang w:val="en-US"/>
        </w:rPr>
        <w:t>true</w:t>
      </w:r>
      <w:r>
        <w:t>.</w:t>
      </w:r>
    </w:p>
    <w:p w14:paraId="6922B7BF" w14:textId="77777777" w:rsidR="006304EA" w:rsidRPr="006304EA" w:rsidRDefault="006304EA" w:rsidP="00160E81">
      <w:pPr>
        <w:pStyle w:val="a5"/>
      </w:pPr>
      <w:r>
        <w:t xml:space="preserve">Схема поиска будет другая, если используется статический метод </w:t>
      </w:r>
      <w:proofErr w:type="spellStart"/>
      <w:r w:rsidRPr="006304EA">
        <w:t>static</w:t>
      </w:r>
      <w:proofErr w:type="spellEnd"/>
      <w:r w:rsidRPr="006304EA">
        <w:t xml:space="preserve"> [</w:t>
      </w:r>
      <w:proofErr w:type="spellStart"/>
      <w:proofErr w:type="gramStart"/>
      <w:r w:rsidRPr="006304EA">
        <w:t>Symbol.hasInstance</w:t>
      </w:r>
      <w:proofErr w:type="spellEnd"/>
      <w:r w:rsidRPr="006304EA">
        <w:t>](</w:t>
      </w:r>
      <w:proofErr w:type="spellStart"/>
      <w:proofErr w:type="gramEnd"/>
      <w:r w:rsidRPr="006304EA">
        <w:t>obj</w:t>
      </w:r>
      <w:proofErr w:type="spellEnd"/>
      <w:r w:rsidRPr="006304EA">
        <w:t>)</w:t>
      </w:r>
      <w:r w:rsidR="00146F7B">
        <w:t>.</w:t>
      </w:r>
    </w:p>
    <w:p w14:paraId="73F00E99" w14:textId="77777777" w:rsidR="006304EA" w:rsidRDefault="006304EA" w:rsidP="00160E81">
      <w:pPr>
        <w:pStyle w:val="a5"/>
      </w:pPr>
    </w:p>
    <w:p w14:paraId="5B6CF938" w14:textId="77777777" w:rsidR="006304EA" w:rsidRPr="006304EA" w:rsidRDefault="006304EA" w:rsidP="00160E81">
      <w:pPr>
        <w:pStyle w:val="a5"/>
      </w:pPr>
      <w:r>
        <w:t xml:space="preserve">2. оператора </w:t>
      </w:r>
      <w:proofErr w:type="spellStart"/>
      <w:r w:rsidRPr="00146F7B">
        <w:rPr>
          <w:b/>
        </w:rPr>
        <w:t>isPrototypeOf</w:t>
      </w:r>
      <w:proofErr w:type="spellEnd"/>
    </w:p>
    <w:p w14:paraId="7EA1BA13" w14:textId="77777777" w:rsidR="006304EA" w:rsidRDefault="00146F7B" w:rsidP="00160E81">
      <w:pPr>
        <w:pStyle w:val="a5"/>
      </w:pPr>
      <w:r>
        <w:t xml:space="preserve">Это как </w:t>
      </w:r>
      <w:proofErr w:type="spellStart"/>
      <w:r>
        <w:rPr>
          <w:lang w:val="en-US"/>
        </w:rPr>
        <w:t>instanceof</w:t>
      </w:r>
      <w:proofErr w:type="spellEnd"/>
      <w:r>
        <w:t>, только наоборот.</w:t>
      </w:r>
    </w:p>
    <w:p w14:paraId="1D6C57DA" w14:textId="77777777" w:rsidR="00146F7B" w:rsidRDefault="00146F7B" w:rsidP="00160E81">
      <w:pPr>
        <w:pStyle w:val="a5"/>
      </w:pPr>
    </w:p>
    <w:p w14:paraId="6072FDDE" w14:textId="77777777" w:rsidR="00146F7B" w:rsidRPr="00F25FFC" w:rsidRDefault="00146F7B" w:rsidP="00160E81">
      <w:pPr>
        <w:pStyle w:val="a5"/>
      </w:pPr>
      <w:r>
        <w:t xml:space="preserve">3. </w:t>
      </w:r>
      <w:proofErr w:type="gramStart"/>
      <w:r>
        <w:t xml:space="preserve">метода </w:t>
      </w:r>
      <w:r w:rsidRPr="00F25FFC">
        <w:rPr>
          <w:b/>
        </w:rPr>
        <w:t>.</w:t>
      </w:r>
      <w:proofErr w:type="spellStart"/>
      <w:r w:rsidRPr="00146F7B">
        <w:rPr>
          <w:b/>
          <w:lang w:val="en-US"/>
        </w:rPr>
        <w:t>toString</w:t>
      </w:r>
      <w:proofErr w:type="spellEnd"/>
      <w:proofErr w:type="gramEnd"/>
    </w:p>
    <w:p w14:paraId="368205EA" w14:textId="77777777" w:rsidR="001F5EB0" w:rsidRDefault="00F25FFC" w:rsidP="00160E81">
      <w:pPr>
        <w:pStyle w:val="a5"/>
      </w:pPr>
      <w:r>
        <w:t>В</w:t>
      </w:r>
      <w:r w:rsidRPr="002B58AF">
        <w:t xml:space="preserve">строенный метод </w:t>
      </w:r>
      <w:proofErr w:type="spellStart"/>
      <w:r w:rsidRPr="002B58AF">
        <w:t>toString</w:t>
      </w:r>
      <w:proofErr w:type="spellEnd"/>
      <w:r w:rsidRPr="002B58AF">
        <w:t xml:space="preserve"> может быть позаимствован у объекта и вызван в контексте любого другого значения. И результат зависит от типа этого значения.</w:t>
      </w:r>
      <w:r w:rsidR="00EE183E">
        <w:t xml:space="preserve"> </w:t>
      </w:r>
      <w:r w:rsidR="001F5EB0" w:rsidRPr="00A45DF4">
        <w:t>Можно использовать {</w:t>
      </w:r>
      <w:proofErr w:type="gramStart"/>
      <w:r w:rsidR="001F5EB0" w:rsidRPr="00A45DF4">
        <w:t>}.</w:t>
      </w:r>
      <w:proofErr w:type="spellStart"/>
      <w:r w:rsidR="001F5EB0" w:rsidRPr="00A45DF4">
        <w:t>toString.call</w:t>
      </w:r>
      <w:proofErr w:type="spellEnd"/>
      <w:proofErr w:type="gramEnd"/>
      <w:r w:rsidR="001F5EB0" w:rsidRPr="00A45DF4">
        <w:t xml:space="preserve"> вместо </w:t>
      </w:r>
      <w:proofErr w:type="spellStart"/>
      <w:r w:rsidR="001F5EB0" w:rsidRPr="00A45DF4">
        <w:t>instanceof</w:t>
      </w:r>
      <w:proofErr w:type="spellEnd"/>
      <w:r w:rsidR="001F5EB0" w:rsidRPr="00A45DF4">
        <w:t xml:space="preserve"> для встроенных объектов, когда мы хотим получить тип в виде строки, а не просто сделать проверку.</w:t>
      </w:r>
    </w:p>
    <w:p w14:paraId="3529BACC" w14:textId="77777777" w:rsidR="00146F7B" w:rsidRDefault="00EE183E" w:rsidP="00160E81">
      <w:pPr>
        <w:pStyle w:val="a5"/>
      </w:pPr>
      <w:r>
        <w:t>Например, для массивов это будет</w:t>
      </w:r>
      <w:r w:rsidRPr="00EE183E">
        <w:t xml:space="preserve"> </w:t>
      </w:r>
      <w:r w:rsidR="00D12161">
        <w:t>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F23A8" w:rsidRPr="00F572DD" w14:paraId="34CF32B1" w14:textId="77777777" w:rsidTr="00F1323B">
        <w:tc>
          <w:tcPr>
            <w:tcW w:w="10194" w:type="dxa"/>
            <w:shd w:val="clear" w:color="auto" w:fill="F5F5F5"/>
          </w:tcPr>
          <w:p w14:paraId="1CF00751" w14:textId="77777777" w:rsidR="007F23A8" w:rsidRPr="001F5EB0" w:rsidRDefault="007F23A8" w:rsidP="00F1323B">
            <w:pPr>
              <w:pStyle w:val="a4"/>
              <w:rPr>
                <w:lang w:val="ru-RU"/>
              </w:rPr>
            </w:pPr>
          </w:p>
          <w:p w14:paraId="3F5574C9" w14:textId="77777777" w:rsidR="007F23A8" w:rsidRDefault="007F23A8" w:rsidP="00F1323B">
            <w:pPr>
              <w:pStyle w:val="a4"/>
            </w:pPr>
            <w:proofErr w:type="spellStart"/>
            <w:proofErr w:type="gramStart"/>
            <w:r w:rsidRPr="007F23A8">
              <w:t>Object.prototype.toString.call</w:t>
            </w:r>
            <w:proofErr w:type="spellEnd"/>
            <w:proofErr w:type="gramEnd"/>
            <w:r w:rsidRPr="007F23A8">
              <w:t>(</w:t>
            </w:r>
            <w:proofErr w:type="spellStart"/>
            <w:r w:rsidRPr="007F23A8">
              <w:t>arr</w:t>
            </w:r>
            <w:proofErr w:type="spellEnd"/>
            <w:r w:rsidRPr="007F23A8">
              <w:t>) =&gt; [object Array]</w:t>
            </w:r>
          </w:p>
          <w:p w14:paraId="4C6E0C00" w14:textId="77777777" w:rsidR="007F23A8" w:rsidRPr="007F23A8" w:rsidRDefault="007F23A8" w:rsidP="00F1323B">
            <w:pPr>
              <w:pStyle w:val="a4"/>
            </w:pPr>
          </w:p>
        </w:tc>
      </w:tr>
    </w:tbl>
    <w:p w14:paraId="0BD89036" w14:textId="77777777" w:rsidR="007F23A8" w:rsidRDefault="007F23A8" w:rsidP="00160E81">
      <w:pPr>
        <w:pStyle w:val="a5"/>
        <w:rPr>
          <w:lang w:val="en-US"/>
        </w:rPr>
      </w:pPr>
    </w:p>
    <w:p w14:paraId="0E212E47" w14:textId="77777777" w:rsidR="00F1323B" w:rsidRDefault="00F1323B" w:rsidP="00F1323B">
      <w:pPr>
        <w:pStyle w:val="a5"/>
      </w:pPr>
      <w:r>
        <w:t xml:space="preserve">4. </w:t>
      </w:r>
      <w:r w:rsidRPr="0045489D">
        <w:rPr>
          <w:b/>
        </w:rPr>
        <w:t>Утиная типизация</w:t>
      </w:r>
      <w:r>
        <w:t xml:space="preserve"> </w:t>
      </w:r>
    </w:p>
    <w:p w14:paraId="29F91849" w14:textId="77777777" w:rsidR="00F1323B" w:rsidRDefault="00F1323B" w:rsidP="00F1323B">
      <w:pPr>
        <w:pStyle w:val="a5"/>
      </w:pPr>
      <w:r>
        <w:t>в ООП-языках –</w:t>
      </w:r>
      <w:r w:rsidRPr="0045489D">
        <w:t xml:space="preserve"> определение факта реализации определённого интерфейса объектом без явного указания или наследования этого интерфейса, а просто по реализации полного набора его методов.</w:t>
      </w:r>
      <w:r>
        <w:t xml:space="preserve"> </w:t>
      </w:r>
    </w:p>
    <w:p w14:paraId="54256EBA" w14:textId="77777777" w:rsidR="00F1323B" w:rsidRDefault="00F1323B" w:rsidP="00F1323B">
      <w:pPr>
        <w:pStyle w:val="a5"/>
      </w:pPr>
    </w:p>
    <w:p w14:paraId="3B15B6FA" w14:textId="77777777" w:rsidR="00F1323B" w:rsidRPr="005B2341" w:rsidRDefault="00F1323B" w:rsidP="00F1323B">
      <w:pPr>
        <w:pStyle w:val="a5"/>
      </w:pPr>
      <w:r w:rsidRPr="005B2341">
        <w:t xml:space="preserve">Смысл утиной типизации – в проверке </w:t>
      </w:r>
      <w:r>
        <w:t xml:space="preserve">отдельных </w:t>
      </w:r>
      <w:r w:rsidRPr="005B2341">
        <w:t>необходимых методов и свойств.</w:t>
      </w:r>
    </w:p>
    <w:p w14:paraId="4B1973C1" w14:textId="77777777" w:rsidR="00F1323B" w:rsidRDefault="00F1323B" w:rsidP="00F1323B">
      <w:pPr>
        <w:pStyle w:val="a5"/>
      </w:pPr>
      <w:r w:rsidRPr="005B2341">
        <w:t xml:space="preserve">Например, мы можем проверить, что объект – массив, не вызывая </w:t>
      </w:r>
      <w:proofErr w:type="spellStart"/>
      <w:r w:rsidRPr="005B2341">
        <w:t>Array.isArray</w:t>
      </w:r>
      <w:proofErr w:type="spellEnd"/>
      <w:r w:rsidRPr="005B2341">
        <w:t xml:space="preserve">, а просто уточнив наличие важного для нас метода, например </w:t>
      </w:r>
      <w:proofErr w:type="spellStart"/>
      <w:r w:rsidRPr="005B2341">
        <w:t>splice</w:t>
      </w:r>
      <w:proofErr w:type="spellEnd"/>
      <w:r w:rsidR="007700A1">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1323B" w:rsidRPr="007F23A8" w14:paraId="6365B29D" w14:textId="77777777" w:rsidTr="00F1323B">
        <w:tc>
          <w:tcPr>
            <w:tcW w:w="10194" w:type="dxa"/>
            <w:shd w:val="clear" w:color="auto" w:fill="F5F5F5"/>
          </w:tcPr>
          <w:p w14:paraId="2A7A9246" w14:textId="77777777" w:rsidR="00F1323B" w:rsidRPr="001F5EB0" w:rsidRDefault="00F1323B" w:rsidP="00F1323B">
            <w:pPr>
              <w:pStyle w:val="a4"/>
              <w:rPr>
                <w:lang w:val="ru-RU"/>
              </w:rPr>
            </w:pPr>
          </w:p>
          <w:p w14:paraId="3B4A5522" w14:textId="77777777" w:rsidR="007700A1" w:rsidRDefault="007700A1" w:rsidP="007700A1">
            <w:pPr>
              <w:pStyle w:val="a4"/>
            </w:pPr>
            <w:r>
              <w:t>var something = [1, 2, 3];</w:t>
            </w:r>
          </w:p>
          <w:p w14:paraId="2DB0BAB1" w14:textId="77777777" w:rsidR="007700A1" w:rsidRDefault="007700A1" w:rsidP="007700A1">
            <w:pPr>
              <w:pStyle w:val="a4"/>
            </w:pPr>
          </w:p>
          <w:p w14:paraId="6FF6DAC2" w14:textId="77777777" w:rsidR="007700A1" w:rsidRDefault="007700A1" w:rsidP="007700A1">
            <w:pPr>
              <w:pStyle w:val="a4"/>
            </w:pPr>
            <w:r>
              <w:t>if (</w:t>
            </w:r>
            <w:proofErr w:type="spellStart"/>
            <w:proofErr w:type="gramStart"/>
            <w:r>
              <w:t>something.splice</w:t>
            </w:r>
            <w:proofErr w:type="spellEnd"/>
            <w:proofErr w:type="gramEnd"/>
            <w:r>
              <w:t>) {</w:t>
            </w:r>
          </w:p>
          <w:p w14:paraId="6C334919" w14:textId="77777777" w:rsidR="007700A1" w:rsidRDefault="007700A1" w:rsidP="007700A1">
            <w:pPr>
              <w:pStyle w:val="a4"/>
            </w:pPr>
            <w:r>
              <w:t xml:space="preserve">  </w:t>
            </w:r>
            <w:proofErr w:type="gramStart"/>
            <w:r>
              <w:t>console</w:t>
            </w:r>
            <w:r w:rsidRPr="003C6E92">
              <w:t>.</w:t>
            </w:r>
            <w:r>
              <w:t>log</w:t>
            </w:r>
            <w:r w:rsidRPr="003C6E92">
              <w:t>(</w:t>
            </w:r>
            <w:proofErr w:type="gramEnd"/>
            <w:r w:rsidRPr="003C6E92">
              <w:t>'</w:t>
            </w:r>
            <w:r w:rsidRPr="007700A1">
              <w:rPr>
                <w:lang w:val="ru-RU"/>
              </w:rPr>
              <w:t>Это</w:t>
            </w:r>
            <w:r w:rsidRPr="003C6E92">
              <w:t xml:space="preserve"> </w:t>
            </w:r>
            <w:r>
              <w:rPr>
                <w:lang w:val="ru-RU"/>
              </w:rPr>
              <w:t>массив</w:t>
            </w:r>
            <w:r w:rsidRPr="003C6E92">
              <w:t>'</w:t>
            </w:r>
            <w:r>
              <w:t>);</w:t>
            </w:r>
          </w:p>
          <w:p w14:paraId="06883168" w14:textId="77777777" w:rsidR="00F1323B" w:rsidRDefault="007700A1" w:rsidP="007700A1">
            <w:pPr>
              <w:pStyle w:val="a4"/>
            </w:pPr>
            <w:r>
              <w:t>}</w:t>
            </w:r>
          </w:p>
          <w:p w14:paraId="31DC16DC" w14:textId="77777777" w:rsidR="007700A1" w:rsidRPr="007F23A8" w:rsidRDefault="007700A1" w:rsidP="007700A1">
            <w:pPr>
              <w:pStyle w:val="a4"/>
            </w:pPr>
          </w:p>
        </w:tc>
      </w:tr>
    </w:tbl>
    <w:p w14:paraId="4F820FD2" w14:textId="77777777" w:rsidR="00F1323B" w:rsidRPr="00F1323B" w:rsidRDefault="00F1323B" w:rsidP="00160E81">
      <w:pPr>
        <w:pStyle w:val="a5"/>
      </w:pPr>
    </w:p>
    <w:p w14:paraId="4BA5BC83" w14:textId="77777777" w:rsidR="00EE183E" w:rsidRPr="007F23A8" w:rsidRDefault="00EE183E" w:rsidP="00160E81">
      <w:pPr>
        <w:pStyle w:val="a5"/>
        <w:rPr>
          <w:lang w:val="en-US"/>
        </w:rPr>
      </w:pPr>
    </w:p>
    <w:p w14:paraId="303DC389" w14:textId="77777777" w:rsidR="00160E81" w:rsidRDefault="00160E81" w:rsidP="00160E81">
      <w:pPr>
        <w:pStyle w:val="3"/>
      </w:pPr>
      <w:proofErr w:type="spellStart"/>
      <w:r w:rsidRPr="003F3F21">
        <w:t>instanceof</w:t>
      </w:r>
      <w:proofErr w:type="spellEnd"/>
    </w:p>
    <w:p w14:paraId="4C831F5B" w14:textId="77777777" w:rsidR="00160E81" w:rsidRPr="002118C2" w:rsidRDefault="00160E81" w:rsidP="002118C2">
      <w:pPr>
        <w:pStyle w:val="a5"/>
        <w:rPr>
          <w:b/>
        </w:rPr>
      </w:pPr>
      <w:proofErr w:type="spellStart"/>
      <w:r w:rsidRPr="002118C2">
        <w:rPr>
          <w:b/>
        </w:rPr>
        <w:t>instanceof</w:t>
      </w:r>
      <w:proofErr w:type="spellEnd"/>
    </w:p>
    <w:p w14:paraId="5D56D5ED" w14:textId="77777777" w:rsidR="00160E81" w:rsidRDefault="00160E81" w:rsidP="00160E81">
      <w:pPr>
        <w:pStyle w:val="a5"/>
      </w:pPr>
      <w:r>
        <w:t xml:space="preserve">Документация </w:t>
      </w:r>
      <w:hyperlink r:id="rId385" w:history="1">
        <w:r w:rsidRPr="004C4754">
          <w:rPr>
            <w:rStyle w:val="a8"/>
          </w:rPr>
          <w:t>здесь</w:t>
        </w:r>
      </w:hyperlink>
      <w:r>
        <w:t>.</w:t>
      </w:r>
    </w:p>
    <w:p w14:paraId="6759C634" w14:textId="77777777" w:rsidR="00160E81" w:rsidRDefault="00160E81" w:rsidP="00160E81">
      <w:pPr>
        <w:pStyle w:val="a5"/>
      </w:pPr>
      <w:proofErr w:type="gramStart"/>
      <w:r w:rsidRPr="000E65F5">
        <w:t>Оператор </w:t>
      </w:r>
      <w:r w:rsidRPr="000E65F5">
        <w:rPr>
          <w:b/>
          <w:bCs/>
        </w:rPr>
        <w:t xml:space="preserve"> </w:t>
      </w:r>
      <w:r w:rsidRPr="000E65F5">
        <w:t>проверяет</w:t>
      </w:r>
      <w:proofErr w:type="gramEnd"/>
      <w:r w:rsidRPr="000E65F5">
        <w:t>, принадлежит ли объект к определённому классу</w:t>
      </w:r>
      <w:r>
        <w:t xml:space="preserve"> (конструктору)</w:t>
      </w:r>
      <w:r w:rsidRPr="000E65F5">
        <w:t xml:space="preserve">. </w:t>
      </w:r>
    </w:p>
    <w:p w14:paraId="7A15A250" w14:textId="77777777" w:rsidR="00705AEC" w:rsidRDefault="00160E81" w:rsidP="00705AEC">
      <w:pPr>
        <w:pStyle w:val="a5"/>
      </w:pPr>
      <w:r>
        <w:t xml:space="preserve">Он </w:t>
      </w:r>
      <w:r w:rsidRPr="000E65F5">
        <w:t xml:space="preserve">проверяет, присутствует ли объект </w:t>
      </w:r>
      <w:r>
        <w:t>«</w:t>
      </w:r>
      <w:proofErr w:type="spellStart"/>
      <w:proofErr w:type="gramStart"/>
      <w:r w:rsidRPr="000E65F5">
        <w:t>constructor.prototype</w:t>
      </w:r>
      <w:proofErr w:type="spellEnd"/>
      <w:proofErr w:type="gramEnd"/>
      <w:r>
        <w:t>»</w:t>
      </w:r>
      <w:r w:rsidRPr="000E65F5">
        <w:t xml:space="preserve"> в цепочке прототипов </w:t>
      </w:r>
      <w:proofErr w:type="spellStart"/>
      <w:r w:rsidRPr="000E65F5">
        <w:t>object</w:t>
      </w:r>
      <w:proofErr w:type="spellEnd"/>
      <w:r w:rsidRPr="000E65F5">
        <w:t>.</w:t>
      </w:r>
      <w:r w:rsidR="00705AEC">
        <w:t xml:space="preserve"> </w:t>
      </w:r>
    </w:p>
    <w:p w14:paraId="2B00C6B5" w14:textId="77777777" w:rsidR="00705AEC" w:rsidRPr="00CB0A51" w:rsidRDefault="00705AEC" w:rsidP="00705AEC">
      <w:pPr>
        <w:pStyle w:val="a5"/>
      </w:pPr>
      <w:r>
        <w:t xml:space="preserve">Важно: </w:t>
      </w:r>
      <w:proofErr w:type="spellStart"/>
      <w:r w:rsidRPr="00CB0A51">
        <w:t>instanceof</w:t>
      </w:r>
      <w:proofErr w:type="spellEnd"/>
      <w:r w:rsidRPr="00CB0A51">
        <w:t xml:space="preserve"> не учитывает саму функцию</w:t>
      </w:r>
      <w:r w:rsidR="00FA4974">
        <w:t>-конструктор</w:t>
      </w:r>
      <w:r w:rsidRPr="00CB0A51">
        <w:t xml:space="preserve"> при проверке, а только </w:t>
      </w:r>
      <w:proofErr w:type="spellStart"/>
      <w:r w:rsidRPr="00CB0A51">
        <w:t>prototype</w:t>
      </w:r>
      <w:proofErr w:type="spellEnd"/>
      <w:r w:rsidRPr="00CB0A51">
        <w:t xml:space="preserve">, который проверяется на совпадения в </w:t>
      </w:r>
      <w:proofErr w:type="spellStart"/>
      <w:r w:rsidRPr="00CB0A51">
        <w:t>прототипной</w:t>
      </w:r>
      <w:proofErr w:type="spellEnd"/>
      <w:r w:rsidRPr="00CB0A51">
        <w:t xml:space="preserve"> цепочке.</w:t>
      </w:r>
    </w:p>
    <w:p w14:paraId="57D3DA1B" w14:textId="77777777" w:rsidR="00160E81" w:rsidRDefault="00160E81" w:rsidP="00160E81">
      <w:pPr>
        <w:pStyle w:val="a5"/>
      </w:pPr>
    </w:p>
    <w:p w14:paraId="75631B2B" w14:textId="77777777" w:rsidR="00160E81" w:rsidRDefault="00160E81" w:rsidP="00160E81">
      <w:pPr>
        <w:pStyle w:val="a5"/>
      </w:pPr>
      <w:r>
        <w:t>Работает как с классами, так и с конструкторами.</w:t>
      </w:r>
    </w:p>
    <w:p w14:paraId="761626E5" w14:textId="77777777" w:rsidR="00160E81" w:rsidRDefault="00160E81" w:rsidP="00160E81">
      <w:pPr>
        <w:pStyle w:val="a5"/>
      </w:pPr>
      <w:r w:rsidRPr="00F04E01">
        <w:t xml:space="preserve">Оператор вернёт </w:t>
      </w:r>
      <w:proofErr w:type="spellStart"/>
      <w:r w:rsidRPr="00F04E01">
        <w:t>true</w:t>
      </w:r>
      <w:proofErr w:type="spellEnd"/>
      <w:r w:rsidRPr="00F04E01">
        <w:t xml:space="preserve">, если </w:t>
      </w:r>
      <w:proofErr w:type="spellStart"/>
      <w:r w:rsidRPr="00F04E01">
        <w:t>obj</w:t>
      </w:r>
      <w:proofErr w:type="spellEnd"/>
      <w:r w:rsidRPr="00F04E01">
        <w:t xml:space="preserve"> принадлежит классу Class </w:t>
      </w:r>
      <w:r w:rsidRPr="00F16AB2">
        <w:rPr>
          <w:b/>
        </w:rPr>
        <w:t>или</w:t>
      </w:r>
      <w:r w:rsidRPr="00F04E01">
        <w:t xml:space="preserve"> </w:t>
      </w:r>
      <w:r w:rsidRPr="00F16AB2">
        <w:rPr>
          <w:b/>
        </w:rPr>
        <w:t>наследующему</w:t>
      </w:r>
      <w:r w:rsidRPr="00F04E01">
        <w:t xml:space="preserve"> от него.</w:t>
      </w:r>
    </w:p>
    <w:p w14:paraId="4ADF1D25" w14:textId="77777777" w:rsidR="00160E81" w:rsidRDefault="00160E81" w:rsidP="00160E81">
      <w:pPr>
        <w:pStyle w:val="a5"/>
      </w:pPr>
    </w:p>
    <w:p w14:paraId="6C6DFB51" w14:textId="77777777" w:rsidR="00160E81" w:rsidRPr="004C4754" w:rsidRDefault="00160E81" w:rsidP="00160E81">
      <w:pPr>
        <w:pStyle w:val="a5"/>
        <w:rPr>
          <w:lang w:val="en-US"/>
        </w:rPr>
      </w:pPr>
      <w:r>
        <w:t>Синтаксис</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C63B7" w14:paraId="78759833" w14:textId="77777777" w:rsidTr="005144E3">
        <w:tc>
          <w:tcPr>
            <w:tcW w:w="10194" w:type="dxa"/>
            <w:shd w:val="clear" w:color="auto" w:fill="F5F5F5"/>
          </w:tcPr>
          <w:p w14:paraId="524F3B53" w14:textId="77777777" w:rsidR="00160E81" w:rsidRPr="00BA07D3" w:rsidRDefault="00160E81" w:rsidP="005144E3">
            <w:pPr>
              <w:pStyle w:val="a4"/>
            </w:pPr>
          </w:p>
          <w:p w14:paraId="44A3C461" w14:textId="77777777" w:rsidR="00160E81" w:rsidRPr="00227EAB" w:rsidRDefault="00160E81" w:rsidP="005144E3">
            <w:pPr>
              <w:pStyle w:val="a4"/>
            </w:pPr>
            <w:r w:rsidRPr="00BA07D3">
              <w:t xml:space="preserve">obj </w:t>
            </w:r>
            <w:proofErr w:type="spellStart"/>
            <w:r w:rsidRPr="00BA07D3">
              <w:rPr>
                <w:color w:val="CC3399"/>
              </w:rPr>
              <w:t>instanceof</w:t>
            </w:r>
            <w:proofErr w:type="spellEnd"/>
            <w:r w:rsidRPr="00BA07D3">
              <w:rPr>
                <w:color w:val="CC3399"/>
              </w:rPr>
              <w:t xml:space="preserve"> </w:t>
            </w:r>
            <w:r w:rsidRPr="00BA07D3">
              <w:t>Class</w:t>
            </w:r>
          </w:p>
          <w:p w14:paraId="59B1A649" w14:textId="77777777" w:rsidR="00A07FFC" w:rsidRPr="00462D95" w:rsidRDefault="00A07FFC" w:rsidP="005144E3">
            <w:pPr>
              <w:pStyle w:val="a4"/>
            </w:pPr>
            <w:r w:rsidRPr="00BA07D3">
              <w:t xml:space="preserve">obj </w:t>
            </w:r>
            <w:proofErr w:type="spellStart"/>
            <w:r w:rsidRPr="00BA07D3">
              <w:rPr>
                <w:color w:val="CC3399"/>
              </w:rPr>
              <w:t>instanceof</w:t>
            </w:r>
            <w:proofErr w:type="spellEnd"/>
            <w:r w:rsidRPr="00462D95">
              <w:rPr>
                <w:color w:val="CC3399"/>
              </w:rPr>
              <w:t xml:space="preserve"> </w:t>
            </w:r>
            <w:r>
              <w:t>Constructor</w:t>
            </w:r>
          </w:p>
          <w:p w14:paraId="0F4531B0" w14:textId="77777777" w:rsidR="00A07FFC" w:rsidRPr="00BA07D3" w:rsidRDefault="00A07FFC" w:rsidP="005144E3">
            <w:pPr>
              <w:pStyle w:val="a4"/>
            </w:pPr>
          </w:p>
          <w:p w14:paraId="6C8FE761" w14:textId="77777777" w:rsidR="00160E81" w:rsidRPr="00C25C0B" w:rsidRDefault="00160E81" w:rsidP="005144E3">
            <w:pPr>
              <w:pStyle w:val="a4"/>
              <w:rPr>
                <w:lang w:val="ru-RU"/>
              </w:rPr>
            </w:pPr>
            <w:r w:rsidRPr="00BA07D3">
              <w:t>obj</w:t>
            </w:r>
          </w:p>
          <w:p w14:paraId="67AC6826" w14:textId="77777777" w:rsidR="00160E81" w:rsidRPr="00C25C0B" w:rsidRDefault="00160E81" w:rsidP="005144E3">
            <w:pPr>
              <w:pStyle w:val="a4"/>
              <w:rPr>
                <w:color w:val="808080" w:themeColor="background1" w:themeShade="80"/>
                <w:lang w:val="ru-RU"/>
              </w:rPr>
            </w:pPr>
            <w:r w:rsidRPr="00D7085F">
              <w:rPr>
                <w:color w:val="808080" w:themeColor="background1" w:themeShade="80"/>
                <w:lang w:val="ru-RU"/>
              </w:rPr>
              <w:lastRenderedPageBreak/>
              <w:t>Проверяемый</w:t>
            </w:r>
            <w:r w:rsidRPr="00C25C0B">
              <w:rPr>
                <w:color w:val="808080" w:themeColor="background1" w:themeShade="80"/>
                <w:lang w:val="ru-RU"/>
              </w:rPr>
              <w:t xml:space="preserve"> </w:t>
            </w:r>
            <w:r w:rsidRPr="00D7085F">
              <w:rPr>
                <w:color w:val="808080" w:themeColor="background1" w:themeShade="80"/>
                <w:lang w:val="ru-RU"/>
              </w:rPr>
              <w:t>объект</w:t>
            </w:r>
          </w:p>
          <w:p w14:paraId="5C247A01" w14:textId="77777777" w:rsidR="00160E81" w:rsidRPr="00C25C0B" w:rsidRDefault="00160E81" w:rsidP="005144E3">
            <w:pPr>
              <w:pStyle w:val="a4"/>
              <w:rPr>
                <w:lang w:val="ru-RU"/>
              </w:rPr>
            </w:pPr>
          </w:p>
          <w:p w14:paraId="7E697065" w14:textId="77777777" w:rsidR="00160E81" w:rsidRDefault="00160E81" w:rsidP="005144E3">
            <w:pPr>
              <w:pStyle w:val="a4"/>
              <w:rPr>
                <w:lang w:val="ru-RU"/>
              </w:rPr>
            </w:pPr>
            <w:r>
              <w:t>Class</w:t>
            </w:r>
          </w:p>
          <w:p w14:paraId="2E09D272" w14:textId="77777777" w:rsidR="00160E81" w:rsidRPr="00D7085F" w:rsidRDefault="00160E81" w:rsidP="005144E3">
            <w:pPr>
              <w:pStyle w:val="a4"/>
              <w:rPr>
                <w:color w:val="808080" w:themeColor="background1" w:themeShade="80"/>
                <w:lang w:val="ru-RU"/>
              </w:rPr>
            </w:pPr>
            <w:r w:rsidRPr="00D7085F">
              <w:rPr>
                <w:color w:val="808080" w:themeColor="background1" w:themeShade="80"/>
                <w:lang w:val="ru-RU"/>
              </w:rPr>
              <w:t>Класс или функция-конструктор</w:t>
            </w:r>
          </w:p>
          <w:p w14:paraId="49DB2DB7" w14:textId="77777777" w:rsidR="00160E81" w:rsidRPr="00D7085F" w:rsidRDefault="00160E81" w:rsidP="005144E3">
            <w:pPr>
              <w:pStyle w:val="a4"/>
              <w:rPr>
                <w:lang w:val="ru-RU"/>
              </w:rPr>
            </w:pPr>
          </w:p>
        </w:tc>
      </w:tr>
    </w:tbl>
    <w:p w14:paraId="525CCABF" w14:textId="77777777" w:rsidR="00160E81" w:rsidRDefault="00160E81" w:rsidP="00160E81">
      <w:pPr>
        <w:pStyle w:val="a5"/>
      </w:pPr>
    </w:p>
    <w:p w14:paraId="4CDAE2B8" w14:textId="77777777" w:rsidR="00160E81" w:rsidRDefault="00160E81" w:rsidP="00160E81">
      <w:pPr>
        <w:pStyle w:val="a5"/>
      </w:pPr>
      <w:r>
        <w:t>Пример работы: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950370" w14:paraId="2B364C89" w14:textId="77777777" w:rsidTr="005144E3">
        <w:tc>
          <w:tcPr>
            <w:tcW w:w="10194" w:type="dxa"/>
            <w:shd w:val="clear" w:color="auto" w:fill="F5F5F5"/>
          </w:tcPr>
          <w:p w14:paraId="043884D0" w14:textId="77777777" w:rsidR="00160E81" w:rsidRPr="00BA07D3" w:rsidRDefault="00160E81" w:rsidP="005144E3">
            <w:pPr>
              <w:pStyle w:val="a4"/>
            </w:pPr>
          </w:p>
          <w:p w14:paraId="074BDC7C" w14:textId="77777777" w:rsidR="00160E81" w:rsidRPr="00950370" w:rsidRDefault="00160E81" w:rsidP="005144E3">
            <w:pPr>
              <w:pStyle w:val="a4"/>
              <w:rPr>
                <w:color w:val="808080" w:themeColor="background1" w:themeShade="80"/>
              </w:rPr>
            </w:pPr>
            <w:r w:rsidRPr="00950370">
              <w:rPr>
                <w:color w:val="808080" w:themeColor="background1" w:themeShade="80"/>
              </w:rPr>
              <w:t xml:space="preserve">// с </w:t>
            </w:r>
            <w:proofErr w:type="spellStart"/>
            <w:r w:rsidRPr="00950370">
              <w:rPr>
                <w:color w:val="808080" w:themeColor="background1" w:themeShade="80"/>
              </w:rPr>
              <w:t>классами</w:t>
            </w:r>
            <w:proofErr w:type="spellEnd"/>
          </w:p>
          <w:p w14:paraId="04562803" w14:textId="77777777" w:rsidR="00160E81" w:rsidRDefault="00160E81" w:rsidP="005144E3">
            <w:pPr>
              <w:pStyle w:val="a4"/>
            </w:pPr>
            <w:r>
              <w:t xml:space="preserve">class </w:t>
            </w:r>
            <w:proofErr w:type="spellStart"/>
            <w:r>
              <w:t>MyClass</w:t>
            </w:r>
            <w:proofErr w:type="spellEnd"/>
            <w:r>
              <w:t xml:space="preserve"> {}</w:t>
            </w:r>
          </w:p>
          <w:p w14:paraId="7849BFF2" w14:textId="77777777" w:rsidR="00160E81" w:rsidRDefault="00160E81" w:rsidP="005144E3">
            <w:pPr>
              <w:pStyle w:val="a4"/>
            </w:pPr>
            <w:r>
              <w:t xml:space="preserve">const </w:t>
            </w:r>
            <w:proofErr w:type="spellStart"/>
            <w:r>
              <w:t>myObject</w:t>
            </w:r>
            <w:proofErr w:type="spellEnd"/>
            <w:r>
              <w:t xml:space="preserve"> = new </w:t>
            </w:r>
            <w:proofErr w:type="spellStart"/>
            <w:proofErr w:type="gramStart"/>
            <w:r>
              <w:t>MyClass</w:t>
            </w:r>
            <w:proofErr w:type="spellEnd"/>
            <w:r>
              <w:t>(</w:t>
            </w:r>
            <w:proofErr w:type="gramEnd"/>
            <w:r>
              <w:t>);</w:t>
            </w:r>
          </w:p>
          <w:p w14:paraId="4055A458" w14:textId="77777777" w:rsidR="002118C2" w:rsidRDefault="002118C2" w:rsidP="005144E3">
            <w:pPr>
              <w:pStyle w:val="a4"/>
            </w:pPr>
          </w:p>
          <w:p w14:paraId="308EA082" w14:textId="77777777" w:rsidR="00160E81" w:rsidRDefault="00160E81" w:rsidP="005144E3">
            <w:pPr>
              <w:pStyle w:val="a4"/>
            </w:pPr>
            <w:proofErr w:type="spellStart"/>
            <w:r>
              <w:t>myObject</w:t>
            </w:r>
            <w:proofErr w:type="spellEnd"/>
            <w:r>
              <w:t xml:space="preserve"> </w:t>
            </w:r>
            <w:proofErr w:type="spellStart"/>
            <w:r w:rsidRPr="00950370">
              <w:rPr>
                <w:color w:val="CC3399"/>
              </w:rPr>
              <w:t>instanceof</w:t>
            </w:r>
            <w:proofErr w:type="spellEnd"/>
            <w:r w:rsidR="00BE35D7">
              <w:t xml:space="preserve"> </w:t>
            </w:r>
            <w:proofErr w:type="spellStart"/>
            <w:r w:rsidR="00BE35D7">
              <w:t>MyClass</w:t>
            </w:r>
            <w:proofErr w:type="spellEnd"/>
            <w:r w:rsidR="00BE35D7">
              <w:t xml:space="preserve">; </w:t>
            </w:r>
            <w:r w:rsidRPr="00950370">
              <w:rPr>
                <w:color w:val="808080" w:themeColor="background1" w:themeShade="80"/>
              </w:rPr>
              <w:t>// true</w:t>
            </w:r>
          </w:p>
          <w:p w14:paraId="6AB05B37" w14:textId="77777777" w:rsidR="00160E81" w:rsidRDefault="00160E81" w:rsidP="005144E3">
            <w:pPr>
              <w:pStyle w:val="a4"/>
            </w:pPr>
          </w:p>
          <w:p w14:paraId="0AA82B78" w14:textId="77777777" w:rsidR="002118C2" w:rsidRDefault="002118C2" w:rsidP="005144E3">
            <w:pPr>
              <w:pStyle w:val="a4"/>
            </w:pPr>
          </w:p>
          <w:p w14:paraId="70984FF1" w14:textId="77777777" w:rsidR="00160E81" w:rsidRPr="00950370" w:rsidRDefault="00160E81" w:rsidP="005144E3">
            <w:pPr>
              <w:pStyle w:val="a4"/>
              <w:rPr>
                <w:color w:val="808080" w:themeColor="background1" w:themeShade="80"/>
              </w:rPr>
            </w:pPr>
            <w:r w:rsidRPr="00950370">
              <w:rPr>
                <w:color w:val="808080" w:themeColor="background1" w:themeShade="80"/>
              </w:rPr>
              <w:t xml:space="preserve">// с </w:t>
            </w:r>
            <w:proofErr w:type="spellStart"/>
            <w:r w:rsidRPr="00950370">
              <w:rPr>
                <w:color w:val="808080" w:themeColor="background1" w:themeShade="80"/>
              </w:rPr>
              <w:t>конструкторами</w:t>
            </w:r>
            <w:proofErr w:type="spellEnd"/>
          </w:p>
          <w:p w14:paraId="1E3FB6FB" w14:textId="77777777" w:rsidR="00160E81" w:rsidRDefault="00160E81" w:rsidP="005144E3">
            <w:pPr>
              <w:pStyle w:val="a4"/>
            </w:pPr>
            <w:r>
              <w:t xml:space="preserve">function </w:t>
            </w:r>
            <w:proofErr w:type="spellStart"/>
            <w:proofErr w:type="gramStart"/>
            <w:r>
              <w:t>MyConstructor</w:t>
            </w:r>
            <w:proofErr w:type="spellEnd"/>
            <w:r>
              <w:t>(</w:t>
            </w:r>
            <w:proofErr w:type="gramEnd"/>
            <w:r>
              <w:t>) {}</w:t>
            </w:r>
          </w:p>
          <w:p w14:paraId="0D5B7A5A" w14:textId="77777777" w:rsidR="00160E81" w:rsidRDefault="00160E81" w:rsidP="005144E3">
            <w:pPr>
              <w:pStyle w:val="a4"/>
            </w:pPr>
            <w:r>
              <w:t xml:space="preserve">const myObject2 = new </w:t>
            </w:r>
            <w:proofErr w:type="spellStart"/>
            <w:proofErr w:type="gramStart"/>
            <w:r>
              <w:t>MyConstructor</w:t>
            </w:r>
            <w:proofErr w:type="spellEnd"/>
            <w:r>
              <w:t>(</w:t>
            </w:r>
            <w:proofErr w:type="gramEnd"/>
            <w:r>
              <w:t>);</w:t>
            </w:r>
          </w:p>
          <w:p w14:paraId="097186E5" w14:textId="77777777" w:rsidR="002118C2" w:rsidRDefault="002118C2" w:rsidP="005144E3">
            <w:pPr>
              <w:pStyle w:val="a4"/>
            </w:pPr>
          </w:p>
          <w:p w14:paraId="6350BB82" w14:textId="77777777" w:rsidR="00160E81" w:rsidRPr="00950370" w:rsidRDefault="00160E81" w:rsidP="00BE35D7">
            <w:pPr>
              <w:pStyle w:val="a4"/>
            </w:pPr>
            <w:r>
              <w:t xml:space="preserve">myObject2 </w:t>
            </w:r>
            <w:proofErr w:type="spellStart"/>
            <w:r w:rsidRPr="00950370">
              <w:rPr>
                <w:color w:val="CC3399"/>
              </w:rPr>
              <w:t>instanceof</w:t>
            </w:r>
            <w:proofErr w:type="spellEnd"/>
            <w:r>
              <w:t xml:space="preserve"> </w:t>
            </w:r>
            <w:proofErr w:type="spellStart"/>
            <w:r>
              <w:t>MyConstructor</w:t>
            </w:r>
            <w:proofErr w:type="spellEnd"/>
            <w:r>
              <w:t xml:space="preserve">; </w:t>
            </w:r>
            <w:r w:rsidRPr="00950370">
              <w:rPr>
                <w:color w:val="808080" w:themeColor="background1" w:themeShade="80"/>
              </w:rPr>
              <w:t>// true</w:t>
            </w:r>
          </w:p>
        </w:tc>
      </w:tr>
    </w:tbl>
    <w:p w14:paraId="5D22E33B" w14:textId="77777777" w:rsidR="00160E81" w:rsidRPr="00227EAB" w:rsidRDefault="00160E81" w:rsidP="00160E81">
      <w:pPr>
        <w:pStyle w:val="a5"/>
        <w:rPr>
          <w:lang w:val="en-US"/>
        </w:rPr>
      </w:pPr>
    </w:p>
    <w:p w14:paraId="1E7448DE" w14:textId="77777777" w:rsidR="00160E81" w:rsidRPr="00CD3BC5" w:rsidRDefault="00160E81" w:rsidP="00160E81">
      <w:pPr>
        <w:pStyle w:val="a5"/>
      </w:pPr>
      <w:r>
        <w:t xml:space="preserve">Алгоритм работы </w:t>
      </w:r>
      <w:proofErr w:type="spellStart"/>
      <w:r>
        <w:rPr>
          <w:lang w:val="en-US"/>
        </w:rPr>
        <w:t>instanceof</w:t>
      </w:r>
      <w:proofErr w:type="spellEnd"/>
      <w:r w:rsidRPr="00CD3BC5">
        <w:t xml:space="preserve"> </w:t>
      </w:r>
      <w:r>
        <w:t>описан чуть ниже.</w:t>
      </w:r>
    </w:p>
    <w:p w14:paraId="6E1C3ED8" w14:textId="77777777" w:rsidR="00160E81" w:rsidRDefault="00160E81" w:rsidP="00160E81">
      <w:pPr>
        <w:pStyle w:val="a5"/>
      </w:pPr>
    </w:p>
    <w:p w14:paraId="4CA3C846" w14:textId="77777777" w:rsidR="00160E81" w:rsidRDefault="00160E81" w:rsidP="00160E81">
      <w:pPr>
        <w:pStyle w:val="a5"/>
      </w:pPr>
      <w:r w:rsidRPr="002D1754">
        <w:t xml:space="preserve">Обычно оператор </w:t>
      </w:r>
      <w:proofErr w:type="spellStart"/>
      <w:r w:rsidRPr="002D1754">
        <w:t>instanceof</w:t>
      </w:r>
      <w:proofErr w:type="spellEnd"/>
      <w:r w:rsidRPr="002D1754">
        <w:t xml:space="preserve"> просматривает для проверки цепочку прототипов. </w:t>
      </w:r>
      <w:r>
        <w:t>Это работает так:</w:t>
      </w:r>
      <w:r w:rsidR="00A07FFC">
        <w:t xml:space="preserve"> </w:t>
      </w:r>
      <w:r>
        <w:t xml:space="preserve">«экземпляр» </w:t>
      </w:r>
      <w:proofErr w:type="spellStart"/>
      <w:r>
        <w:rPr>
          <w:lang w:val="en-US"/>
        </w:rPr>
        <w:t>instanceof</w:t>
      </w:r>
      <w:proofErr w:type="spellEnd"/>
      <w:r w:rsidRPr="00BB018A">
        <w:t xml:space="preserve"> </w:t>
      </w:r>
      <w:r>
        <w:t xml:space="preserve">«Класс» означает, что </w:t>
      </w:r>
      <w:r>
        <w:rPr>
          <w:lang w:val="en-US"/>
        </w:rPr>
        <w:t>JS</w:t>
      </w:r>
      <w:r w:rsidRPr="00BB018A">
        <w:t xml:space="preserve"> </w:t>
      </w:r>
      <w:r>
        <w:t>будет искать «Класс» в цепочке прототипов всё выше и выше, пока не найдёт.</w:t>
      </w:r>
    </w:p>
    <w:p w14:paraId="4246FD2C" w14:textId="77777777" w:rsidR="00160E81" w:rsidRPr="00BB018A" w:rsidRDefault="00160E81" w:rsidP="00160E81">
      <w:pPr>
        <w:pStyle w:val="a5"/>
      </w:pPr>
      <w:r>
        <w:t>Например</w:t>
      </w:r>
      <w:r w:rsidRPr="00BB018A">
        <w:t>, [</w:t>
      </w:r>
      <w:r>
        <w:rPr>
          <w:lang w:val="en-US"/>
        </w:rPr>
        <w:t>array</w:t>
      </w:r>
      <w:r w:rsidRPr="00BB018A">
        <w:t xml:space="preserve">] </w:t>
      </w:r>
      <w:proofErr w:type="spellStart"/>
      <w:r>
        <w:rPr>
          <w:lang w:val="en-US"/>
        </w:rPr>
        <w:t>instanceof</w:t>
      </w:r>
      <w:proofErr w:type="spellEnd"/>
      <w:r w:rsidRPr="00BB018A">
        <w:t xml:space="preserve"> </w:t>
      </w:r>
      <w:r>
        <w:rPr>
          <w:lang w:val="en-US"/>
        </w:rPr>
        <w:t>Object</w:t>
      </w:r>
      <w:r w:rsidRPr="00BB018A">
        <w:t xml:space="preserve"> =&gt; </w:t>
      </w:r>
      <w:r>
        <w:rPr>
          <w:lang w:val="en-US"/>
        </w:rPr>
        <w:t>true</w:t>
      </w:r>
      <w:r w:rsidRPr="00BB018A">
        <w:t xml:space="preserve">, </w:t>
      </w:r>
      <w:r>
        <w:t>потому</w:t>
      </w:r>
      <w:r w:rsidRPr="00BB018A">
        <w:t xml:space="preserve"> </w:t>
      </w:r>
      <w:r>
        <w:t>что</w:t>
      </w:r>
      <w:r w:rsidRPr="00BB018A">
        <w:t xml:space="preserve"> </w:t>
      </w:r>
      <w:r>
        <w:t>класс</w:t>
      </w:r>
      <w:r w:rsidRPr="00BB018A">
        <w:t xml:space="preserve"> </w:t>
      </w:r>
      <w:r>
        <w:rPr>
          <w:lang w:val="en-US"/>
        </w:rPr>
        <w:t>Array</w:t>
      </w:r>
      <w:r w:rsidRPr="00BB018A">
        <w:t xml:space="preserve"> </w:t>
      </w:r>
      <w:r>
        <w:t xml:space="preserve">наследует от </w:t>
      </w:r>
      <w:r>
        <w:rPr>
          <w:lang w:val="en-US"/>
        </w:rPr>
        <w:t>Object</w:t>
      </w:r>
      <w:r>
        <w:t>.</w:t>
      </w:r>
    </w:p>
    <w:p w14:paraId="386B4F5C" w14:textId="77777777" w:rsidR="00160E81" w:rsidRDefault="00160E81" w:rsidP="00160E81">
      <w:pPr>
        <w:pStyle w:val="a5"/>
      </w:pPr>
    </w:p>
    <w:p w14:paraId="07D0561D" w14:textId="77777777" w:rsidR="00160E81" w:rsidRDefault="00160E81" w:rsidP="00160E81">
      <w:pPr>
        <w:pStyle w:val="a5"/>
      </w:pPr>
      <w:r>
        <w:t xml:space="preserve">Если изменится </w:t>
      </w:r>
      <w:proofErr w:type="spellStart"/>
      <w:proofErr w:type="gramStart"/>
      <w:r w:rsidRPr="000E65F5">
        <w:t>constructor.prototype</w:t>
      </w:r>
      <w:proofErr w:type="spellEnd"/>
      <w:proofErr w:type="gramEnd"/>
      <w:r>
        <w:t>, то эта цепочка может нарушиться. Р</w:t>
      </w:r>
      <w:r w:rsidRPr="000E65F5">
        <w:t xml:space="preserve">езультат оператора </w:t>
      </w:r>
      <w:proofErr w:type="spellStart"/>
      <w:r w:rsidRPr="000E65F5">
        <w:t>instanceof</w:t>
      </w:r>
      <w:proofErr w:type="spellEnd"/>
      <w:r w:rsidRPr="000E65F5">
        <w:t xml:space="preserve"> зависит от свойства </w:t>
      </w:r>
      <w:proofErr w:type="spellStart"/>
      <w:proofErr w:type="gramStart"/>
      <w:r w:rsidRPr="000E65F5">
        <w:t>constructor.prototype</w:t>
      </w:r>
      <w:proofErr w:type="spellEnd"/>
      <w:proofErr w:type="gramEnd"/>
      <w:r>
        <w:t xml:space="preserve"> (у функции-конструктора)</w:t>
      </w:r>
      <w:r w:rsidRPr="000E65F5">
        <w:t xml:space="preserve">, поэтому результат оператора может поменяться после изменения этого свойства. Также результат может поменяться после изменения прототипа </w:t>
      </w:r>
      <w:proofErr w:type="spellStart"/>
      <w:r w:rsidRPr="000E65F5">
        <w:t>object</w:t>
      </w:r>
      <w:proofErr w:type="spellEnd"/>
      <w:r w:rsidRPr="000E65F5">
        <w:t xml:space="preserve"> (или цепочки прототипов) с помощью </w:t>
      </w:r>
      <w:proofErr w:type="spellStart"/>
      <w:r w:rsidRPr="000E65F5">
        <w:t>Object.setPrototypeOf</w:t>
      </w:r>
      <w:proofErr w:type="spellEnd"/>
      <w:r w:rsidRPr="000E65F5">
        <w:t xml:space="preserve"> или __</w:t>
      </w:r>
      <w:proofErr w:type="spellStart"/>
      <w:r w:rsidRPr="000E65F5">
        <w:t>proto</w:t>
      </w:r>
      <w:proofErr w:type="spellEnd"/>
      <w:r w:rsidRPr="000E65F5">
        <w:t>__</w:t>
      </w:r>
      <w:r>
        <w:t xml:space="preserve"> (у экземпляра)</w:t>
      </w:r>
      <w:r w:rsidRPr="000E65F5">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724F0A" w14:paraId="7BFD7B0E" w14:textId="77777777" w:rsidTr="005144E3">
        <w:tc>
          <w:tcPr>
            <w:tcW w:w="10194" w:type="dxa"/>
            <w:shd w:val="clear" w:color="auto" w:fill="F5F5F5"/>
          </w:tcPr>
          <w:p w14:paraId="5E845A45" w14:textId="77777777" w:rsidR="00160E81" w:rsidRDefault="00160E81" w:rsidP="005144E3">
            <w:pPr>
              <w:pStyle w:val="a4"/>
            </w:pPr>
          </w:p>
          <w:p w14:paraId="1687EAB3" w14:textId="77777777" w:rsidR="00160E81" w:rsidRPr="00C25C0B" w:rsidRDefault="00160E81" w:rsidP="005144E3">
            <w:pPr>
              <w:pStyle w:val="a4"/>
              <w:rPr>
                <w:b/>
              </w:rPr>
            </w:pPr>
            <w:r w:rsidRPr="00724F0A">
              <w:t xml:space="preserve">                           </w:t>
            </w:r>
            <w:r>
              <w:t xml:space="preserve">  </w:t>
            </w:r>
            <w:proofErr w:type="gramStart"/>
            <w:r>
              <w:t>._</w:t>
            </w:r>
            <w:proofErr w:type="gramEnd"/>
            <w:r>
              <w:t xml:space="preserve">_proto__ = Object? </w:t>
            </w:r>
            <w:r w:rsidRPr="00724F0A">
              <w:rPr>
                <w:b/>
                <w:lang w:val="ru-RU"/>
              </w:rPr>
              <w:t>Да</w:t>
            </w:r>
          </w:p>
          <w:p w14:paraId="7743A280" w14:textId="77777777" w:rsidR="00160E81" w:rsidRDefault="00160E81" w:rsidP="005144E3">
            <w:pPr>
              <w:pStyle w:val="a4"/>
            </w:pPr>
            <w:r>
              <w:t xml:space="preserve">                                  |</w:t>
            </w:r>
          </w:p>
          <w:p w14:paraId="78BE01A8" w14:textId="77777777" w:rsidR="00160E81" w:rsidRPr="00CD3BC5" w:rsidRDefault="00160E81" w:rsidP="005144E3">
            <w:pPr>
              <w:pStyle w:val="a4"/>
            </w:pPr>
            <w:r>
              <w:t xml:space="preserve">                                  |</w:t>
            </w:r>
          </w:p>
          <w:p w14:paraId="2C527F4C" w14:textId="77777777" w:rsidR="00160E81" w:rsidRDefault="00160E81" w:rsidP="005144E3">
            <w:pPr>
              <w:pStyle w:val="a4"/>
              <w:rPr>
                <w:lang w:val="ru-RU"/>
              </w:rPr>
            </w:pPr>
            <w:r>
              <w:t xml:space="preserve">[array] </w:t>
            </w:r>
            <w:proofErr w:type="spellStart"/>
            <w:r>
              <w:t>instanceof</w:t>
            </w:r>
            <w:proofErr w:type="spellEnd"/>
            <w:r>
              <w:t xml:space="preserve"> </w:t>
            </w:r>
            <w:proofErr w:type="gramStart"/>
            <w:r>
              <w:t>Object  [</w:t>
            </w:r>
            <w:proofErr w:type="gramEnd"/>
            <w:r>
              <w:t xml:space="preserve">].__proto__ = Object? </w:t>
            </w:r>
            <w:r>
              <w:rPr>
                <w:lang w:val="ru-RU"/>
              </w:rPr>
              <w:t>Нет</w:t>
            </w:r>
          </w:p>
          <w:p w14:paraId="73EA446C" w14:textId="77777777" w:rsidR="00160E81" w:rsidRDefault="00160E81" w:rsidP="005144E3">
            <w:pPr>
              <w:pStyle w:val="a4"/>
              <w:rPr>
                <w:color w:val="808080" w:themeColor="background1" w:themeShade="80"/>
                <w:lang w:val="ru-RU"/>
              </w:rPr>
            </w:pPr>
            <w:r w:rsidRPr="00724F0A">
              <w:rPr>
                <w:color w:val="808080" w:themeColor="background1" w:themeShade="80"/>
              </w:rPr>
              <w:t>// true</w:t>
            </w:r>
            <w:r w:rsidRPr="00724F0A">
              <w:rPr>
                <w:color w:val="808080" w:themeColor="background1" w:themeShade="80"/>
                <w:lang w:val="ru-RU"/>
              </w:rPr>
              <w:t xml:space="preserve"> </w:t>
            </w:r>
          </w:p>
          <w:p w14:paraId="7D4FDDD0" w14:textId="77777777" w:rsidR="00160E81" w:rsidRPr="00724F0A" w:rsidRDefault="00160E81" w:rsidP="005144E3">
            <w:pPr>
              <w:pStyle w:val="a4"/>
            </w:pPr>
          </w:p>
        </w:tc>
      </w:tr>
    </w:tbl>
    <w:p w14:paraId="4666CA16" w14:textId="77777777" w:rsidR="00160E81" w:rsidRDefault="00160E81" w:rsidP="00160E81">
      <w:pPr>
        <w:pStyle w:val="a5"/>
      </w:pPr>
    </w:p>
    <w:p w14:paraId="70638D86" w14:textId="77777777" w:rsidR="00160E81" w:rsidRDefault="00160E81" w:rsidP="00160E81">
      <w:pPr>
        <w:pStyle w:val="a5"/>
      </w:pPr>
    </w:p>
    <w:p w14:paraId="36393E39" w14:textId="77777777" w:rsidR="00160E81" w:rsidRDefault="00160E81" w:rsidP="00160E81">
      <w:pPr>
        <w:pStyle w:val="a5"/>
      </w:pPr>
      <w:r w:rsidRPr="002D1754">
        <w:t xml:space="preserve">Но это поведение может быть изменено при помощи статического метода </w:t>
      </w:r>
      <w:proofErr w:type="spellStart"/>
      <w:r w:rsidRPr="002D1754">
        <w:t>Symbol.hasInstance</w:t>
      </w:r>
      <w:proofErr w:type="spellEnd"/>
      <w:r w:rsidRPr="002D1754">
        <w:t>.</w:t>
      </w:r>
      <w:r>
        <w:t xml:space="preserve"> Если этот статический метод-символ присутствует у конструктора и отрабатывает, то </w:t>
      </w:r>
      <w:r>
        <w:rPr>
          <w:lang w:val="en-US"/>
        </w:rPr>
        <w:t>JS</w:t>
      </w:r>
      <w:r w:rsidRPr="007B5F5D">
        <w:t xml:space="preserve"> </w:t>
      </w:r>
      <w:r>
        <w:t>не пойдёт выше по цепочке.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695C9F" w14:paraId="68FC1685" w14:textId="77777777" w:rsidTr="005144E3">
        <w:tc>
          <w:tcPr>
            <w:tcW w:w="10194" w:type="dxa"/>
            <w:shd w:val="clear" w:color="auto" w:fill="F5F5F5"/>
          </w:tcPr>
          <w:p w14:paraId="4D14E3F4" w14:textId="77777777" w:rsidR="00160E81" w:rsidRPr="00695C9F" w:rsidRDefault="00160E81" w:rsidP="005144E3">
            <w:pPr>
              <w:pStyle w:val="a4"/>
              <w:rPr>
                <w:lang w:val="ru-RU"/>
              </w:rPr>
            </w:pPr>
          </w:p>
          <w:p w14:paraId="3579D9EA" w14:textId="77777777" w:rsidR="00160E81" w:rsidRPr="00695C9F" w:rsidRDefault="00160E81" w:rsidP="005144E3">
            <w:pPr>
              <w:pStyle w:val="a4"/>
            </w:pPr>
            <w:r w:rsidRPr="00C25C0B">
              <w:rPr>
                <w:lang w:val="ru-RU"/>
              </w:rPr>
              <w:t xml:space="preserve"> </w:t>
            </w:r>
            <w:r>
              <w:t xml:space="preserve">[array] </w:t>
            </w:r>
            <w:proofErr w:type="spellStart"/>
            <w:r>
              <w:t>instanceof</w:t>
            </w:r>
            <w:proofErr w:type="spellEnd"/>
            <w:r>
              <w:t xml:space="preserve"> </w:t>
            </w:r>
            <w:proofErr w:type="gramStart"/>
            <w:r>
              <w:t>Object  Array</w:t>
            </w:r>
            <w:proofErr w:type="gramEnd"/>
            <w:r>
              <w:t>.</w:t>
            </w:r>
            <w:r w:rsidRPr="008E754E">
              <w:t>[</w:t>
            </w:r>
            <w:proofErr w:type="spellStart"/>
            <w:r w:rsidRPr="008E754E">
              <w:t>Symbol.hasInstance</w:t>
            </w:r>
            <w:proofErr w:type="spellEnd"/>
            <w:r w:rsidRPr="008E754E">
              <w:t>]</w:t>
            </w:r>
            <w:r w:rsidRPr="00841EDF">
              <w:t>(</w:t>
            </w:r>
            <w:r>
              <w:t>obj</w:t>
            </w:r>
            <w:r w:rsidRPr="00841EDF">
              <w:t>)</w:t>
            </w:r>
            <w:r>
              <w:t xml:space="preserve">? </w:t>
            </w:r>
            <w:r w:rsidRPr="00695C9F">
              <w:rPr>
                <w:b/>
                <w:lang w:val="ru-RU"/>
              </w:rPr>
              <w:t>Да</w:t>
            </w:r>
          </w:p>
          <w:p w14:paraId="1EA9AA6B" w14:textId="77777777" w:rsidR="00160E81" w:rsidRPr="00695C9F" w:rsidRDefault="00160E81" w:rsidP="005144E3">
            <w:pPr>
              <w:pStyle w:val="a4"/>
              <w:rPr>
                <w:color w:val="808080" w:themeColor="background1" w:themeShade="80"/>
              </w:rPr>
            </w:pPr>
            <w:r w:rsidRPr="00724F0A">
              <w:rPr>
                <w:color w:val="808080" w:themeColor="background1" w:themeShade="80"/>
              </w:rPr>
              <w:t>// true</w:t>
            </w:r>
          </w:p>
          <w:p w14:paraId="6DFB9E7D" w14:textId="77777777" w:rsidR="00160E81" w:rsidRPr="00724F0A" w:rsidRDefault="00160E81" w:rsidP="005144E3">
            <w:pPr>
              <w:pStyle w:val="a4"/>
            </w:pPr>
          </w:p>
        </w:tc>
      </w:tr>
    </w:tbl>
    <w:p w14:paraId="29F8E8EC" w14:textId="77777777" w:rsidR="00160E81" w:rsidRPr="00695C9F" w:rsidRDefault="00160E81" w:rsidP="00160E81">
      <w:pPr>
        <w:pStyle w:val="a5"/>
        <w:rPr>
          <w:lang w:val="en-US"/>
        </w:rPr>
      </w:pPr>
    </w:p>
    <w:p w14:paraId="4D0C8232" w14:textId="77777777" w:rsidR="00160E81" w:rsidRPr="00695C9F" w:rsidRDefault="00160E81" w:rsidP="0045489D">
      <w:pPr>
        <w:pStyle w:val="4"/>
        <w:rPr>
          <w:lang w:val="en-US"/>
        </w:rPr>
      </w:pPr>
      <w:proofErr w:type="spellStart"/>
      <w:r w:rsidRPr="00BA07D3">
        <w:rPr>
          <w:lang w:val="en-US"/>
        </w:rPr>
        <w:t>Symbol</w:t>
      </w:r>
      <w:r w:rsidRPr="00695C9F">
        <w:rPr>
          <w:lang w:val="en-US"/>
        </w:rPr>
        <w:t>.</w:t>
      </w:r>
      <w:r w:rsidRPr="00BA07D3">
        <w:rPr>
          <w:lang w:val="en-US"/>
        </w:rPr>
        <w:t>hasInstance</w:t>
      </w:r>
      <w:proofErr w:type="spellEnd"/>
    </w:p>
    <w:p w14:paraId="73EB978C" w14:textId="77777777" w:rsidR="00160E81" w:rsidRPr="00695C9F" w:rsidRDefault="00160E81" w:rsidP="00160E81">
      <w:pPr>
        <w:pStyle w:val="a5"/>
        <w:rPr>
          <w:lang w:val="en-US"/>
        </w:rPr>
      </w:pPr>
      <w:proofErr w:type="spellStart"/>
      <w:r w:rsidRPr="003F3F21">
        <w:rPr>
          <w:lang w:val="en-US"/>
        </w:rPr>
        <w:t>Symbol</w:t>
      </w:r>
      <w:r w:rsidRPr="00695C9F">
        <w:rPr>
          <w:lang w:val="en-US"/>
        </w:rPr>
        <w:t>.</w:t>
      </w:r>
      <w:r w:rsidRPr="003F3F21">
        <w:rPr>
          <w:color w:val="CC3399"/>
          <w:lang w:val="en-US"/>
        </w:rPr>
        <w:t>hasInstance</w:t>
      </w:r>
      <w:proofErr w:type="spellEnd"/>
    </w:p>
    <w:p w14:paraId="3021B877" w14:textId="77777777" w:rsidR="00160E81" w:rsidRDefault="00160E81" w:rsidP="00160E81">
      <w:pPr>
        <w:pStyle w:val="a5"/>
      </w:pPr>
      <w:r>
        <w:rPr>
          <w:bCs/>
        </w:rPr>
        <w:t>Это</w:t>
      </w:r>
      <w:r w:rsidRPr="00C25C0B">
        <w:rPr>
          <w:bCs/>
        </w:rPr>
        <w:t xml:space="preserve"> </w:t>
      </w:r>
      <w:r w:rsidRPr="009828E8">
        <w:t>символ</w:t>
      </w:r>
      <w:r w:rsidRPr="00C25C0B">
        <w:t xml:space="preserve">, </w:t>
      </w:r>
      <w:r w:rsidRPr="009828E8">
        <w:t>который</w:t>
      </w:r>
      <w:r w:rsidRPr="00C25C0B">
        <w:t xml:space="preserve"> </w:t>
      </w:r>
      <w:r w:rsidRPr="009828E8">
        <w:t>используется</w:t>
      </w:r>
      <w:r w:rsidRPr="00C25C0B">
        <w:t xml:space="preserve"> </w:t>
      </w:r>
      <w:r w:rsidRPr="009828E8">
        <w:t>для</w:t>
      </w:r>
      <w:r w:rsidRPr="00C25C0B">
        <w:t xml:space="preserve"> </w:t>
      </w:r>
      <w:r w:rsidRPr="009828E8">
        <w:t>определения</w:t>
      </w:r>
      <w:r w:rsidRPr="00C25C0B">
        <w:t xml:space="preserve"> </w:t>
      </w:r>
      <w:r w:rsidRPr="009828E8">
        <w:t>является</w:t>
      </w:r>
      <w:r w:rsidRPr="00C25C0B">
        <w:t xml:space="preserve"> </w:t>
      </w:r>
      <w:r w:rsidRPr="009828E8">
        <w:t>ли</w:t>
      </w:r>
      <w:r w:rsidRPr="00C25C0B">
        <w:t xml:space="preserve"> </w:t>
      </w:r>
      <w:r w:rsidRPr="009828E8">
        <w:t>объект</w:t>
      </w:r>
      <w:r w:rsidRPr="00C25C0B">
        <w:t xml:space="preserve"> </w:t>
      </w:r>
      <w:r w:rsidRPr="009828E8">
        <w:t>экземпляром</w:t>
      </w:r>
      <w:r w:rsidRPr="00C25C0B">
        <w:t xml:space="preserve"> </w:t>
      </w:r>
      <w:r w:rsidRPr="009828E8">
        <w:t>конструктора.</w:t>
      </w:r>
      <w:r>
        <w:t xml:space="preserve"> О нём подробнее написано в «Типы данных».</w:t>
      </w:r>
      <w:r w:rsidRPr="009828E8">
        <w:t xml:space="preserve"> </w:t>
      </w:r>
      <w:r>
        <w:t>И</w:t>
      </w:r>
      <w:r w:rsidRPr="009828E8">
        <w:t xml:space="preserve">спользуется для изменения поведения оператора </w:t>
      </w:r>
      <w:hyperlink r:id="rId386" w:history="1">
        <w:proofErr w:type="spellStart"/>
        <w:r w:rsidRPr="009828E8">
          <w:rPr>
            <w:rStyle w:val="a8"/>
          </w:rPr>
          <w:t>instanceof</w:t>
        </w:r>
        <w:proofErr w:type="spellEnd"/>
      </w:hyperlink>
      <w:r w:rsidRPr="009828E8">
        <w:t>.</w:t>
      </w:r>
    </w:p>
    <w:p w14:paraId="18AE8892" w14:textId="77777777" w:rsidR="00160E81" w:rsidRPr="00EF48EC" w:rsidRDefault="00160E81" w:rsidP="00160E81">
      <w:pPr>
        <w:pStyle w:val="a5"/>
      </w:pPr>
      <w:r>
        <w:t>Документация</w:t>
      </w:r>
      <w:r w:rsidRPr="00EF48EC">
        <w:t xml:space="preserve"> </w:t>
      </w:r>
      <w:hyperlink r:id="rId387" w:history="1">
        <w:r w:rsidRPr="0026102F">
          <w:rPr>
            <w:rStyle w:val="a8"/>
          </w:rPr>
          <w:t>здесь</w:t>
        </w:r>
      </w:hyperlink>
      <w:r w:rsidRPr="00EF48EC">
        <w:t xml:space="preserve">. </w:t>
      </w:r>
    </w:p>
    <w:p w14:paraId="7ABA0C9F" w14:textId="77777777" w:rsidR="00160E81" w:rsidRDefault="00160E81" w:rsidP="00160E81">
      <w:pPr>
        <w:pStyle w:val="a5"/>
      </w:pPr>
    </w:p>
    <w:p w14:paraId="4E8329D2" w14:textId="77777777" w:rsidR="00160E81" w:rsidRPr="00841EDF" w:rsidRDefault="00160E81" w:rsidP="0045489D">
      <w:pPr>
        <w:pStyle w:val="4"/>
      </w:pPr>
      <w:r w:rsidRPr="00841EDF">
        <w:t xml:space="preserve">Алгоритм </w:t>
      </w:r>
      <w:proofErr w:type="spellStart"/>
      <w:r w:rsidRPr="00841EDF">
        <w:t>instanceof</w:t>
      </w:r>
      <w:proofErr w:type="spellEnd"/>
    </w:p>
    <w:p w14:paraId="18E83316" w14:textId="77777777" w:rsidR="00160E81" w:rsidRDefault="00160E81" w:rsidP="00160E81">
      <w:pPr>
        <w:pStyle w:val="a5"/>
      </w:pPr>
      <w:r w:rsidRPr="00E1539E">
        <w:t xml:space="preserve">Алгоритм </w:t>
      </w:r>
      <w:proofErr w:type="spellStart"/>
      <w:r w:rsidRPr="00E1539E">
        <w:t>obj</w:t>
      </w:r>
      <w:proofErr w:type="spellEnd"/>
      <w:r w:rsidRPr="00E1539E">
        <w:t xml:space="preserve"> </w:t>
      </w:r>
      <w:proofErr w:type="spellStart"/>
      <w:r w:rsidRPr="00E53220">
        <w:rPr>
          <w:color w:val="7030A0"/>
        </w:rPr>
        <w:t>instanceof</w:t>
      </w:r>
      <w:proofErr w:type="spellEnd"/>
      <w:r w:rsidRPr="00E53220">
        <w:rPr>
          <w:color w:val="7030A0"/>
        </w:rPr>
        <w:t xml:space="preserve"> </w:t>
      </w:r>
      <w:r w:rsidRPr="00E1539E">
        <w:t xml:space="preserve">Class работает </w:t>
      </w:r>
      <w:r>
        <w:t>в таком порядке</w:t>
      </w:r>
      <w:r w:rsidRPr="00E1539E">
        <w:t>:</w:t>
      </w:r>
    </w:p>
    <w:p w14:paraId="1EFC85A5" w14:textId="77777777" w:rsidR="00160E81" w:rsidRDefault="00160E81" w:rsidP="00160E81">
      <w:pPr>
        <w:pStyle w:val="a5"/>
      </w:pPr>
      <w:r>
        <w:t xml:space="preserve">1. </w:t>
      </w:r>
      <w:r w:rsidRPr="00E53220">
        <w:rPr>
          <w:u w:val="single"/>
        </w:rPr>
        <w:t>Если имеется</w:t>
      </w:r>
      <w:r w:rsidRPr="00E1539E">
        <w:t xml:space="preserve"> статический метод </w:t>
      </w:r>
      <w:proofErr w:type="spellStart"/>
      <w:r w:rsidRPr="00E1539E">
        <w:t>Symbol.hasInstance</w:t>
      </w:r>
      <w:proofErr w:type="spellEnd"/>
      <w:r w:rsidRPr="00E1539E">
        <w:t xml:space="preserve">, тогда вызвать его: </w:t>
      </w:r>
      <w:proofErr w:type="gramStart"/>
      <w:r w:rsidRPr="00E1539E">
        <w:t>Class[</w:t>
      </w:r>
      <w:proofErr w:type="spellStart"/>
      <w:proofErr w:type="gramEnd"/>
      <w:r w:rsidRPr="00E1539E">
        <w:t>Symbol.hasInstance</w:t>
      </w:r>
      <w:proofErr w:type="spellEnd"/>
      <w:r w:rsidRPr="00E1539E">
        <w:t>](</w:t>
      </w:r>
      <w:proofErr w:type="spellStart"/>
      <w:r w:rsidRPr="00E1539E">
        <w:t>obj</w:t>
      </w:r>
      <w:proofErr w:type="spellEnd"/>
      <w:r w:rsidRPr="00E1539E">
        <w:t xml:space="preserve">). Он должен вернуть либо </w:t>
      </w:r>
      <w:proofErr w:type="spellStart"/>
      <w:r w:rsidRPr="00E1539E">
        <w:t>true</w:t>
      </w:r>
      <w:proofErr w:type="spellEnd"/>
      <w:r w:rsidRPr="00E1539E">
        <w:t xml:space="preserve">, либо </w:t>
      </w:r>
      <w:proofErr w:type="spellStart"/>
      <w:r w:rsidRPr="00E1539E">
        <w:t>false</w:t>
      </w:r>
      <w:proofErr w:type="spellEnd"/>
      <w:r w:rsidRPr="00E1539E">
        <w:t xml:space="preserve">, и это конец. Это как раз и есть возможность ручной настройки </w:t>
      </w:r>
      <w:proofErr w:type="spellStart"/>
      <w:r w:rsidRPr="00E1539E">
        <w:t>instanceof</w:t>
      </w:r>
      <w:proofErr w:type="spellEnd"/>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51F0" w:rsidRPr="00EC63B7" w14:paraId="0ACA29B8" w14:textId="77777777" w:rsidTr="000158CD">
        <w:tc>
          <w:tcPr>
            <w:tcW w:w="10768" w:type="dxa"/>
            <w:shd w:val="clear" w:color="auto" w:fill="F5F5F5"/>
          </w:tcPr>
          <w:p w14:paraId="589FDCB0" w14:textId="77777777" w:rsidR="00AA51F0" w:rsidRDefault="00AA51F0" w:rsidP="000158CD">
            <w:pPr>
              <w:pStyle w:val="a4"/>
              <w:rPr>
                <w:lang w:val="ru-RU"/>
              </w:rPr>
            </w:pPr>
          </w:p>
          <w:p w14:paraId="07E22C4D" w14:textId="77777777" w:rsidR="00AA51F0" w:rsidRPr="00C6756D" w:rsidRDefault="00AA51F0" w:rsidP="000158CD">
            <w:pPr>
              <w:pStyle w:val="a4"/>
              <w:rPr>
                <w:lang w:val="ru-RU"/>
              </w:rPr>
            </w:pPr>
          </w:p>
        </w:tc>
      </w:tr>
    </w:tbl>
    <w:p w14:paraId="08AF1D9C" w14:textId="77777777" w:rsidR="00AA51F0" w:rsidRPr="00A20DF0" w:rsidRDefault="00AA51F0" w:rsidP="00160E81">
      <w:pPr>
        <w:pStyle w:val="a5"/>
      </w:pPr>
    </w:p>
    <w:tbl>
      <w:tblPr>
        <w:tblW w:w="10773" w:type="dxa"/>
        <w:shd w:val="clear" w:color="auto" w:fill="1E1E1E"/>
        <w:tblLook w:val="04A0" w:firstRow="1" w:lastRow="0" w:firstColumn="1" w:lastColumn="0" w:noHBand="0" w:noVBand="1"/>
      </w:tblPr>
      <w:tblGrid>
        <w:gridCol w:w="10773"/>
      </w:tblGrid>
      <w:tr w:rsidR="00160E81" w:rsidRPr="00F572DD" w14:paraId="1056ECAE" w14:textId="77777777" w:rsidTr="005144E3">
        <w:tc>
          <w:tcPr>
            <w:tcW w:w="10773" w:type="dxa"/>
            <w:shd w:val="clear" w:color="auto" w:fill="1E1E1E"/>
          </w:tcPr>
          <w:p w14:paraId="410FB221" w14:textId="77777777" w:rsidR="00160E81" w:rsidRPr="003536B8" w:rsidRDefault="00160E81" w:rsidP="00707F95">
            <w:pPr>
              <w:pStyle w:val="a4"/>
              <w:rPr>
                <w:lang w:val="ru-RU"/>
              </w:rPr>
            </w:pPr>
          </w:p>
          <w:p w14:paraId="12316845" w14:textId="77777777" w:rsidR="00160E81" w:rsidRPr="00055FDE" w:rsidRDefault="00160E81" w:rsidP="00707F95">
            <w:pPr>
              <w:pStyle w:val="a4"/>
              <w:rPr>
                <w:rFonts w:eastAsia="Times New Roman" w:cs="Times New Roman"/>
                <w:color w:val="D4D4D4"/>
                <w:szCs w:val="21"/>
                <w:lang w:val="ru-RU" w:eastAsia="ru-RU"/>
              </w:rPr>
            </w:pPr>
            <w:r w:rsidRPr="00055FDE">
              <w:rPr>
                <w:rFonts w:eastAsia="Times New Roman" w:cs="Times New Roman"/>
                <w:color w:val="6A9955"/>
                <w:szCs w:val="21"/>
                <w:lang w:val="ru-RU" w:eastAsia="ru-RU"/>
              </w:rPr>
              <w:lastRenderedPageBreak/>
              <w:t>//</w:t>
            </w:r>
            <w:r w:rsidRPr="00A20DF0">
              <w:rPr>
                <w:rFonts w:eastAsia="Times New Roman" w:cs="Times New Roman"/>
                <w:color w:val="6A9955"/>
                <w:szCs w:val="21"/>
                <w:lang w:eastAsia="ru-RU"/>
              </w:rPr>
              <w:t> </w:t>
            </w:r>
            <w:r w:rsidRPr="00055FDE">
              <w:rPr>
                <w:rFonts w:eastAsia="Times New Roman" w:cs="Times New Roman"/>
                <w:color w:val="6A9955"/>
                <w:szCs w:val="21"/>
                <w:lang w:val="ru-RU" w:eastAsia="ru-RU"/>
              </w:rPr>
              <w:t>проверка</w:t>
            </w:r>
            <w:r w:rsidRPr="00A20DF0">
              <w:rPr>
                <w:rFonts w:eastAsia="Times New Roman" w:cs="Times New Roman"/>
                <w:color w:val="6A9955"/>
                <w:szCs w:val="21"/>
                <w:lang w:eastAsia="ru-RU"/>
              </w:rPr>
              <w:t> </w:t>
            </w:r>
            <w:proofErr w:type="spellStart"/>
            <w:r w:rsidRPr="00A20DF0">
              <w:rPr>
                <w:rFonts w:eastAsia="Times New Roman" w:cs="Times New Roman"/>
                <w:color w:val="6A9955"/>
                <w:szCs w:val="21"/>
                <w:lang w:eastAsia="ru-RU"/>
              </w:rPr>
              <w:t>instanceof</w:t>
            </w:r>
            <w:proofErr w:type="spellEnd"/>
            <w:r w:rsidRPr="00A20DF0">
              <w:rPr>
                <w:rFonts w:eastAsia="Times New Roman" w:cs="Times New Roman"/>
                <w:color w:val="6A9955"/>
                <w:szCs w:val="21"/>
                <w:lang w:eastAsia="ru-RU"/>
              </w:rPr>
              <w:t> </w:t>
            </w:r>
            <w:r w:rsidRPr="00055FDE">
              <w:rPr>
                <w:rFonts w:eastAsia="Times New Roman" w:cs="Times New Roman"/>
                <w:color w:val="6A9955"/>
                <w:szCs w:val="21"/>
                <w:lang w:val="ru-RU" w:eastAsia="ru-RU"/>
              </w:rPr>
              <w:t>будет</w:t>
            </w:r>
            <w:r w:rsidRPr="00A20DF0">
              <w:rPr>
                <w:rFonts w:eastAsia="Times New Roman" w:cs="Times New Roman"/>
                <w:color w:val="6A9955"/>
                <w:szCs w:val="21"/>
                <w:lang w:eastAsia="ru-RU"/>
              </w:rPr>
              <w:t> </w:t>
            </w:r>
            <w:r w:rsidRPr="00055FDE">
              <w:rPr>
                <w:rFonts w:eastAsia="Times New Roman" w:cs="Times New Roman"/>
                <w:color w:val="6A9955"/>
                <w:szCs w:val="21"/>
                <w:lang w:val="ru-RU" w:eastAsia="ru-RU"/>
              </w:rPr>
              <w:t>полагать,</w:t>
            </w:r>
            <w:r w:rsidRPr="00A20DF0">
              <w:rPr>
                <w:rFonts w:eastAsia="Times New Roman" w:cs="Times New Roman"/>
                <w:color w:val="6A9955"/>
                <w:szCs w:val="21"/>
                <w:lang w:eastAsia="ru-RU"/>
              </w:rPr>
              <w:t> </w:t>
            </w:r>
            <w:r w:rsidRPr="00055FDE">
              <w:rPr>
                <w:rFonts w:eastAsia="Times New Roman" w:cs="Times New Roman"/>
                <w:color w:val="6A9955"/>
                <w:szCs w:val="21"/>
                <w:lang w:val="ru-RU" w:eastAsia="ru-RU"/>
              </w:rPr>
              <w:t>что</w:t>
            </w:r>
            <w:r w:rsidRPr="00A20DF0">
              <w:rPr>
                <w:rFonts w:eastAsia="Times New Roman" w:cs="Times New Roman"/>
                <w:color w:val="6A9955"/>
                <w:szCs w:val="21"/>
                <w:lang w:eastAsia="ru-RU"/>
              </w:rPr>
              <w:t> </w:t>
            </w:r>
            <w:r w:rsidRPr="00055FDE">
              <w:rPr>
                <w:rFonts w:eastAsia="Times New Roman" w:cs="Times New Roman"/>
                <w:color w:val="6A9955"/>
                <w:szCs w:val="21"/>
                <w:lang w:val="ru-RU" w:eastAsia="ru-RU"/>
              </w:rPr>
              <w:t>всё</w:t>
            </w:r>
            <w:r w:rsidRPr="00A20DF0">
              <w:rPr>
                <w:rFonts w:eastAsia="Times New Roman" w:cs="Times New Roman"/>
                <w:color w:val="6A9955"/>
                <w:szCs w:val="21"/>
                <w:lang w:eastAsia="ru-RU"/>
              </w:rPr>
              <w:t> </w:t>
            </w:r>
            <w:r w:rsidRPr="00055FDE">
              <w:rPr>
                <w:rFonts w:eastAsia="Times New Roman" w:cs="Times New Roman"/>
                <w:color w:val="6A9955"/>
                <w:szCs w:val="21"/>
                <w:lang w:val="ru-RU" w:eastAsia="ru-RU"/>
              </w:rPr>
              <w:t>со</w:t>
            </w:r>
            <w:r w:rsidRPr="00A20DF0">
              <w:rPr>
                <w:rFonts w:eastAsia="Times New Roman" w:cs="Times New Roman"/>
                <w:color w:val="6A9955"/>
                <w:szCs w:val="21"/>
                <w:lang w:eastAsia="ru-RU"/>
              </w:rPr>
              <w:t> </w:t>
            </w:r>
            <w:r w:rsidRPr="00055FDE">
              <w:rPr>
                <w:rFonts w:eastAsia="Times New Roman" w:cs="Times New Roman"/>
                <w:color w:val="6A9955"/>
                <w:szCs w:val="21"/>
                <w:lang w:val="ru-RU" w:eastAsia="ru-RU"/>
              </w:rPr>
              <w:t>свойством</w:t>
            </w:r>
            <w:r w:rsidRPr="00A20DF0">
              <w:rPr>
                <w:rFonts w:eastAsia="Times New Roman" w:cs="Times New Roman"/>
                <w:color w:val="6A9955"/>
                <w:szCs w:val="21"/>
                <w:lang w:eastAsia="ru-RU"/>
              </w:rPr>
              <w:t> </w:t>
            </w:r>
            <w:proofErr w:type="spellStart"/>
            <w:r w:rsidRPr="00A20DF0">
              <w:rPr>
                <w:rFonts w:eastAsia="Times New Roman" w:cs="Times New Roman"/>
                <w:color w:val="6A9955"/>
                <w:szCs w:val="21"/>
                <w:lang w:eastAsia="ru-RU"/>
              </w:rPr>
              <w:t>canEat</w:t>
            </w:r>
            <w:proofErr w:type="spellEnd"/>
            <w:r w:rsidRPr="00A20DF0">
              <w:rPr>
                <w:rFonts w:eastAsia="Times New Roman" w:cs="Times New Roman"/>
                <w:color w:val="6A9955"/>
                <w:szCs w:val="21"/>
                <w:lang w:eastAsia="ru-RU"/>
              </w:rPr>
              <w:t> </w:t>
            </w:r>
            <w:r w:rsidRPr="00055FDE">
              <w:rPr>
                <w:rFonts w:eastAsia="Times New Roman" w:cs="Times New Roman"/>
                <w:color w:val="6A9955"/>
                <w:szCs w:val="21"/>
                <w:lang w:val="ru-RU" w:eastAsia="ru-RU"/>
              </w:rPr>
              <w:t>-</w:t>
            </w:r>
            <w:r w:rsidRPr="00A20DF0">
              <w:rPr>
                <w:rFonts w:eastAsia="Times New Roman" w:cs="Times New Roman"/>
                <w:color w:val="6A9955"/>
                <w:szCs w:val="21"/>
                <w:lang w:eastAsia="ru-RU"/>
              </w:rPr>
              <w:t> </w:t>
            </w:r>
            <w:r w:rsidRPr="00055FDE">
              <w:rPr>
                <w:rFonts w:eastAsia="Times New Roman" w:cs="Times New Roman"/>
                <w:color w:val="6A9955"/>
                <w:szCs w:val="21"/>
                <w:lang w:val="ru-RU" w:eastAsia="ru-RU"/>
              </w:rPr>
              <w:t>животное</w:t>
            </w:r>
            <w:r w:rsidRPr="00A20DF0">
              <w:rPr>
                <w:rFonts w:eastAsia="Times New Roman" w:cs="Times New Roman"/>
                <w:color w:val="6A9955"/>
                <w:szCs w:val="21"/>
                <w:lang w:eastAsia="ru-RU"/>
              </w:rPr>
              <w:t> Animal</w:t>
            </w:r>
          </w:p>
          <w:p w14:paraId="0C79CF19" w14:textId="77777777" w:rsidR="00160E81" w:rsidRPr="003536B8" w:rsidRDefault="00160E81" w:rsidP="00707F95">
            <w:pPr>
              <w:pStyle w:val="a4"/>
              <w:rPr>
                <w:rFonts w:eastAsia="Times New Roman" w:cs="Times New Roman"/>
                <w:color w:val="D4D4D4"/>
                <w:szCs w:val="21"/>
                <w:lang w:eastAsia="ru-RU"/>
              </w:rPr>
            </w:pPr>
            <w:r w:rsidRPr="00A20DF0">
              <w:rPr>
                <w:rFonts w:eastAsia="Times New Roman" w:cs="Times New Roman"/>
                <w:color w:val="569CD6"/>
                <w:szCs w:val="21"/>
                <w:lang w:eastAsia="ru-RU"/>
              </w:rPr>
              <w:t>class</w:t>
            </w:r>
            <w:r w:rsidRPr="00A20DF0">
              <w:rPr>
                <w:rFonts w:eastAsia="Times New Roman" w:cs="Times New Roman"/>
                <w:color w:val="D4D4D4"/>
                <w:szCs w:val="21"/>
                <w:lang w:eastAsia="ru-RU"/>
              </w:rPr>
              <w:t> </w:t>
            </w:r>
            <w:r w:rsidRPr="00A20DF0">
              <w:rPr>
                <w:rFonts w:eastAsia="Times New Roman" w:cs="Times New Roman"/>
                <w:color w:val="4EC9B0"/>
                <w:szCs w:val="21"/>
                <w:lang w:eastAsia="ru-RU"/>
              </w:rPr>
              <w:t>Animal</w:t>
            </w:r>
            <w:r w:rsidRPr="00A20DF0">
              <w:rPr>
                <w:rFonts w:eastAsia="Times New Roman" w:cs="Times New Roman"/>
                <w:color w:val="D4D4D4"/>
                <w:szCs w:val="21"/>
                <w:lang w:eastAsia="ru-RU"/>
              </w:rPr>
              <w:t> {</w:t>
            </w:r>
          </w:p>
          <w:p w14:paraId="380AB61E" w14:textId="77777777" w:rsidR="00160E81" w:rsidRPr="00A20DF0" w:rsidRDefault="00160E81" w:rsidP="00707F95">
            <w:pPr>
              <w:pStyle w:val="a4"/>
              <w:rPr>
                <w:rFonts w:eastAsia="Times New Roman" w:cs="Times New Roman"/>
                <w:color w:val="D4D4D4"/>
                <w:szCs w:val="21"/>
                <w:lang w:eastAsia="ru-RU"/>
              </w:rPr>
            </w:pPr>
            <w:r w:rsidRPr="00A20DF0">
              <w:rPr>
                <w:rFonts w:eastAsia="Times New Roman" w:cs="Times New Roman"/>
                <w:color w:val="D4D4D4"/>
                <w:szCs w:val="21"/>
                <w:lang w:eastAsia="ru-RU"/>
              </w:rPr>
              <w:t>  </w:t>
            </w:r>
            <w:r w:rsidRPr="00A20DF0">
              <w:rPr>
                <w:rFonts w:eastAsia="Times New Roman" w:cs="Times New Roman"/>
                <w:color w:val="569CD6"/>
                <w:szCs w:val="21"/>
                <w:lang w:eastAsia="ru-RU"/>
              </w:rPr>
              <w:t>static</w:t>
            </w:r>
            <w:r w:rsidRPr="00A20DF0">
              <w:rPr>
                <w:rFonts w:eastAsia="Times New Roman" w:cs="Times New Roman"/>
                <w:color w:val="D4D4D4"/>
                <w:szCs w:val="21"/>
                <w:lang w:eastAsia="ru-RU"/>
              </w:rPr>
              <w:t> [</w:t>
            </w:r>
            <w:proofErr w:type="spellStart"/>
            <w:proofErr w:type="gramStart"/>
            <w:r w:rsidRPr="00A20DF0">
              <w:rPr>
                <w:rFonts w:eastAsia="Times New Roman" w:cs="Times New Roman"/>
                <w:color w:val="9CDCFE"/>
                <w:szCs w:val="21"/>
                <w:lang w:eastAsia="ru-RU"/>
              </w:rPr>
              <w:t>Symbol</w:t>
            </w:r>
            <w:r w:rsidRPr="00A20DF0">
              <w:rPr>
                <w:rFonts w:eastAsia="Times New Roman" w:cs="Times New Roman"/>
                <w:color w:val="D4D4D4"/>
                <w:szCs w:val="21"/>
                <w:lang w:eastAsia="ru-RU"/>
              </w:rPr>
              <w:t>.</w:t>
            </w:r>
            <w:r w:rsidRPr="00A20DF0">
              <w:rPr>
                <w:rFonts w:eastAsia="Times New Roman" w:cs="Times New Roman"/>
                <w:color w:val="51B6C4"/>
                <w:szCs w:val="21"/>
                <w:lang w:eastAsia="ru-RU"/>
              </w:rPr>
              <w:t>hasInstance</w:t>
            </w:r>
            <w:proofErr w:type="spellEnd"/>
            <w:r w:rsidRPr="00A20DF0">
              <w:rPr>
                <w:rFonts w:eastAsia="Times New Roman" w:cs="Times New Roman"/>
                <w:color w:val="D4D4D4"/>
                <w:szCs w:val="21"/>
                <w:lang w:eastAsia="ru-RU"/>
              </w:rPr>
              <w:t>](</w:t>
            </w:r>
            <w:proofErr w:type="gramEnd"/>
            <w:r w:rsidRPr="00A20DF0">
              <w:rPr>
                <w:rFonts w:eastAsia="Times New Roman" w:cs="Times New Roman"/>
                <w:color w:val="9CDCFE"/>
                <w:szCs w:val="21"/>
                <w:lang w:eastAsia="ru-RU"/>
              </w:rPr>
              <w:t>obj</w:t>
            </w:r>
            <w:r w:rsidRPr="00A20DF0">
              <w:rPr>
                <w:rFonts w:eastAsia="Times New Roman" w:cs="Times New Roman"/>
                <w:color w:val="D4D4D4"/>
                <w:szCs w:val="21"/>
                <w:lang w:eastAsia="ru-RU"/>
              </w:rPr>
              <w:t>) {</w:t>
            </w:r>
          </w:p>
          <w:p w14:paraId="0DF9740B" w14:textId="77777777" w:rsidR="00160E81" w:rsidRPr="00A20DF0" w:rsidRDefault="00160E81" w:rsidP="00707F95">
            <w:pPr>
              <w:pStyle w:val="a4"/>
              <w:rPr>
                <w:rFonts w:eastAsia="Times New Roman" w:cs="Times New Roman"/>
                <w:color w:val="D4D4D4"/>
                <w:szCs w:val="21"/>
                <w:lang w:eastAsia="ru-RU"/>
              </w:rPr>
            </w:pPr>
            <w:r w:rsidRPr="00A20DF0">
              <w:rPr>
                <w:rFonts w:eastAsia="Times New Roman" w:cs="Times New Roman"/>
                <w:color w:val="D4D4D4"/>
                <w:szCs w:val="21"/>
                <w:lang w:eastAsia="ru-RU"/>
              </w:rPr>
              <w:t>    </w:t>
            </w:r>
            <w:r w:rsidRPr="00A20DF0">
              <w:rPr>
                <w:rFonts w:eastAsia="Times New Roman" w:cs="Times New Roman"/>
                <w:color w:val="C586C0"/>
                <w:szCs w:val="21"/>
                <w:lang w:eastAsia="ru-RU"/>
              </w:rPr>
              <w:t>if</w:t>
            </w:r>
            <w:r w:rsidRPr="00A20DF0">
              <w:rPr>
                <w:rFonts w:eastAsia="Times New Roman" w:cs="Times New Roman"/>
                <w:color w:val="D4D4D4"/>
                <w:szCs w:val="21"/>
                <w:lang w:eastAsia="ru-RU"/>
              </w:rPr>
              <w:t> (</w:t>
            </w:r>
            <w:proofErr w:type="spellStart"/>
            <w:proofErr w:type="gramStart"/>
            <w:r w:rsidRPr="00A20DF0">
              <w:rPr>
                <w:rFonts w:eastAsia="Times New Roman" w:cs="Times New Roman"/>
                <w:color w:val="9CDCFE"/>
                <w:szCs w:val="21"/>
                <w:lang w:eastAsia="ru-RU"/>
              </w:rPr>
              <w:t>obj</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canEat</w:t>
            </w:r>
            <w:proofErr w:type="spellEnd"/>
            <w:proofErr w:type="gramEnd"/>
            <w:r w:rsidRPr="00A20DF0">
              <w:rPr>
                <w:rFonts w:eastAsia="Times New Roman" w:cs="Times New Roman"/>
                <w:color w:val="D4D4D4"/>
                <w:szCs w:val="21"/>
                <w:lang w:eastAsia="ru-RU"/>
              </w:rPr>
              <w:t>) </w:t>
            </w:r>
            <w:r w:rsidRPr="00A20DF0">
              <w:rPr>
                <w:rFonts w:eastAsia="Times New Roman" w:cs="Times New Roman"/>
                <w:color w:val="C586C0"/>
                <w:szCs w:val="21"/>
                <w:lang w:eastAsia="ru-RU"/>
              </w:rPr>
              <w:t>return</w:t>
            </w:r>
            <w:r w:rsidRPr="00A20DF0">
              <w:rPr>
                <w:rFonts w:eastAsia="Times New Roman" w:cs="Times New Roman"/>
                <w:color w:val="D4D4D4"/>
                <w:szCs w:val="21"/>
                <w:lang w:eastAsia="ru-RU"/>
              </w:rPr>
              <w:t> </w:t>
            </w:r>
            <w:r w:rsidRPr="00A20DF0">
              <w:rPr>
                <w:rFonts w:eastAsia="Times New Roman" w:cs="Times New Roman"/>
                <w:color w:val="569CD6"/>
                <w:szCs w:val="21"/>
                <w:lang w:eastAsia="ru-RU"/>
              </w:rPr>
              <w:t>true</w:t>
            </w:r>
            <w:r w:rsidRPr="00A20DF0">
              <w:rPr>
                <w:rFonts w:eastAsia="Times New Roman" w:cs="Times New Roman"/>
                <w:color w:val="D4D4D4"/>
                <w:szCs w:val="21"/>
                <w:lang w:eastAsia="ru-RU"/>
              </w:rPr>
              <w:t>;</w:t>
            </w:r>
          </w:p>
          <w:p w14:paraId="35E586FD" w14:textId="77777777" w:rsidR="00160E81" w:rsidRPr="00A20DF0" w:rsidRDefault="00160E81" w:rsidP="00707F95">
            <w:pPr>
              <w:pStyle w:val="a4"/>
              <w:rPr>
                <w:rFonts w:eastAsia="Times New Roman" w:cs="Times New Roman"/>
                <w:color w:val="D4D4D4"/>
                <w:szCs w:val="21"/>
                <w:lang w:eastAsia="ru-RU"/>
              </w:rPr>
            </w:pPr>
            <w:r w:rsidRPr="00A20DF0">
              <w:rPr>
                <w:rFonts w:eastAsia="Times New Roman" w:cs="Times New Roman"/>
                <w:color w:val="D4D4D4"/>
                <w:szCs w:val="21"/>
                <w:lang w:eastAsia="ru-RU"/>
              </w:rPr>
              <w:t>  }</w:t>
            </w:r>
          </w:p>
          <w:p w14:paraId="41786C34" w14:textId="77777777" w:rsidR="00160E81" w:rsidRPr="00A20DF0" w:rsidRDefault="00160E81" w:rsidP="00707F95">
            <w:pPr>
              <w:pStyle w:val="a4"/>
              <w:rPr>
                <w:rFonts w:eastAsia="Times New Roman" w:cs="Times New Roman"/>
                <w:color w:val="D4D4D4"/>
                <w:szCs w:val="21"/>
                <w:lang w:eastAsia="ru-RU"/>
              </w:rPr>
            </w:pPr>
            <w:r w:rsidRPr="00A20DF0">
              <w:rPr>
                <w:rFonts w:eastAsia="Times New Roman" w:cs="Times New Roman"/>
                <w:color w:val="D4D4D4"/>
                <w:szCs w:val="21"/>
                <w:lang w:eastAsia="ru-RU"/>
              </w:rPr>
              <w:t>}</w:t>
            </w:r>
          </w:p>
          <w:p w14:paraId="43DBEDFE" w14:textId="77777777" w:rsidR="00160E81" w:rsidRPr="00A20DF0" w:rsidRDefault="00160E81" w:rsidP="00707F95">
            <w:pPr>
              <w:pStyle w:val="a4"/>
              <w:rPr>
                <w:rFonts w:eastAsia="Times New Roman" w:cs="Times New Roman"/>
                <w:color w:val="D4D4D4"/>
                <w:szCs w:val="21"/>
                <w:lang w:eastAsia="ru-RU"/>
              </w:rPr>
            </w:pPr>
          </w:p>
          <w:p w14:paraId="674600B6" w14:textId="77777777" w:rsidR="00160E81" w:rsidRPr="00A20DF0" w:rsidRDefault="00160E81" w:rsidP="00707F95">
            <w:pPr>
              <w:pStyle w:val="a4"/>
              <w:rPr>
                <w:rFonts w:eastAsia="Times New Roman" w:cs="Times New Roman"/>
                <w:color w:val="D4D4D4"/>
                <w:szCs w:val="21"/>
                <w:lang w:eastAsia="ru-RU"/>
              </w:rPr>
            </w:pPr>
            <w:r w:rsidRPr="00A20DF0">
              <w:rPr>
                <w:rFonts w:eastAsia="Times New Roman" w:cs="Times New Roman"/>
                <w:color w:val="569CD6"/>
                <w:szCs w:val="21"/>
                <w:lang w:eastAsia="ru-RU"/>
              </w:rPr>
              <w:t>let</w:t>
            </w:r>
            <w:r w:rsidRPr="00A20DF0">
              <w:rPr>
                <w:rFonts w:eastAsia="Times New Roman" w:cs="Times New Roman"/>
                <w:color w:val="D4D4D4"/>
                <w:szCs w:val="21"/>
                <w:lang w:eastAsia="ru-RU"/>
              </w:rPr>
              <w:t> </w:t>
            </w:r>
            <w:r w:rsidRPr="00A20DF0">
              <w:rPr>
                <w:rFonts w:eastAsia="Times New Roman" w:cs="Times New Roman"/>
                <w:color w:val="9CDCFE"/>
                <w:szCs w:val="21"/>
                <w:lang w:eastAsia="ru-RU"/>
              </w:rPr>
              <w:t>obj</w:t>
            </w:r>
            <w:r w:rsidRPr="00A20DF0">
              <w:rPr>
                <w:rFonts w:eastAsia="Times New Roman" w:cs="Times New Roman"/>
                <w:color w:val="D4D4D4"/>
                <w:szCs w:val="21"/>
                <w:lang w:eastAsia="ru-RU"/>
              </w:rPr>
              <w:t> = </w:t>
            </w:r>
            <w:proofErr w:type="gramStart"/>
            <w:r w:rsidRPr="00A20DF0">
              <w:rPr>
                <w:rFonts w:eastAsia="Times New Roman" w:cs="Times New Roman"/>
                <w:color w:val="D4D4D4"/>
                <w:szCs w:val="21"/>
                <w:lang w:eastAsia="ru-RU"/>
              </w:rPr>
              <w:t>{ </w:t>
            </w:r>
            <w:proofErr w:type="spellStart"/>
            <w:r w:rsidRPr="00A20DF0">
              <w:rPr>
                <w:rFonts w:eastAsia="Times New Roman" w:cs="Times New Roman"/>
                <w:color w:val="9CDCFE"/>
                <w:szCs w:val="21"/>
                <w:lang w:eastAsia="ru-RU"/>
              </w:rPr>
              <w:t>canEat</w:t>
            </w:r>
            <w:proofErr w:type="spellEnd"/>
            <w:proofErr w:type="gramEnd"/>
            <w:r w:rsidRPr="00A20DF0">
              <w:rPr>
                <w:rFonts w:eastAsia="Times New Roman" w:cs="Times New Roman"/>
                <w:color w:val="9CDCFE"/>
                <w:szCs w:val="21"/>
                <w:lang w:eastAsia="ru-RU"/>
              </w:rPr>
              <w:t>:</w:t>
            </w:r>
            <w:r w:rsidRPr="00A20DF0">
              <w:rPr>
                <w:rFonts w:eastAsia="Times New Roman" w:cs="Times New Roman"/>
                <w:color w:val="D4D4D4"/>
                <w:szCs w:val="21"/>
                <w:lang w:eastAsia="ru-RU"/>
              </w:rPr>
              <w:t> </w:t>
            </w:r>
            <w:r w:rsidRPr="00A20DF0">
              <w:rPr>
                <w:rFonts w:eastAsia="Times New Roman" w:cs="Times New Roman"/>
                <w:color w:val="569CD6"/>
                <w:szCs w:val="21"/>
                <w:lang w:eastAsia="ru-RU"/>
              </w:rPr>
              <w:t>true</w:t>
            </w:r>
            <w:r w:rsidRPr="00A20DF0">
              <w:rPr>
                <w:rFonts w:eastAsia="Times New Roman" w:cs="Times New Roman"/>
                <w:color w:val="D4D4D4"/>
                <w:szCs w:val="21"/>
                <w:lang w:eastAsia="ru-RU"/>
              </w:rPr>
              <w:t> };</w:t>
            </w:r>
          </w:p>
          <w:p w14:paraId="03964559" w14:textId="77777777" w:rsidR="00160E81" w:rsidRPr="00A20DF0" w:rsidRDefault="00160E81" w:rsidP="00707F95">
            <w:pPr>
              <w:pStyle w:val="a4"/>
              <w:rPr>
                <w:rFonts w:eastAsia="Times New Roman" w:cs="Times New Roman"/>
                <w:color w:val="D4D4D4"/>
                <w:szCs w:val="21"/>
                <w:lang w:eastAsia="ru-RU"/>
              </w:rPr>
            </w:pPr>
            <w:proofErr w:type="gramStart"/>
            <w:r w:rsidRPr="00A20DF0">
              <w:rPr>
                <w:rFonts w:eastAsia="Times New Roman" w:cs="Times New Roman"/>
                <w:color w:val="DCDCAA"/>
                <w:szCs w:val="21"/>
                <w:lang w:eastAsia="ru-RU"/>
              </w:rPr>
              <w:t>alert</w:t>
            </w:r>
            <w:r w:rsidRPr="00A20DF0">
              <w:rPr>
                <w:rFonts w:eastAsia="Times New Roman" w:cs="Times New Roman"/>
                <w:color w:val="D4D4D4"/>
                <w:szCs w:val="21"/>
                <w:lang w:eastAsia="ru-RU"/>
              </w:rPr>
              <w:t>(</w:t>
            </w:r>
            <w:proofErr w:type="gramEnd"/>
            <w:r w:rsidRPr="00A20DF0">
              <w:rPr>
                <w:rFonts w:eastAsia="Times New Roman" w:cs="Times New Roman"/>
                <w:color w:val="9CDCFE"/>
                <w:szCs w:val="21"/>
                <w:lang w:eastAsia="ru-RU"/>
              </w:rPr>
              <w:t>obj</w:t>
            </w:r>
            <w:r w:rsidRPr="00A20DF0">
              <w:rPr>
                <w:rFonts w:eastAsia="Times New Roman" w:cs="Times New Roman"/>
                <w:color w:val="D4D4D4"/>
                <w:szCs w:val="21"/>
                <w:lang w:eastAsia="ru-RU"/>
              </w:rPr>
              <w:t> </w:t>
            </w:r>
            <w:r w:rsidRPr="00A20DF0">
              <w:rPr>
                <w:rFonts w:eastAsia="Times New Roman" w:cs="Times New Roman"/>
                <w:color w:val="569CD6"/>
                <w:szCs w:val="21"/>
                <w:lang w:eastAsia="ru-RU"/>
              </w:rPr>
              <w:t>instanceof</w:t>
            </w:r>
            <w:r w:rsidRPr="00A20DF0">
              <w:rPr>
                <w:rFonts w:eastAsia="Times New Roman" w:cs="Times New Roman"/>
                <w:color w:val="D4D4D4"/>
                <w:szCs w:val="21"/>
                <w:lang w:eastAsia="ru-RU"/>
              </w:rPr>
              <w:t> </w:t>
            </w:r>
            <w:r w:rsidRPr="00A20DF0">
              <w:rPr>
                <w:rFonts w:eastAsia="Times New Roman" w:cs="Times New Roman"/>
                <w:color w:val="4EC9B0"/>
                <w:szCs w:val="21"/>
                <w:lang w:eastAsia="ru-RU"/>
              </w:rPr>
              <w:t>Animal</w:t>
            </w:r>
            <w:r w:rsidRPr="00A20DF0">
              <w:rPr>
                <w:rFonts w:eastAsia="Times New Roman" w:cs="Times New Roman"/>
                <w:color w:val="D4D4D4"/>
                <w:szCs w:val="21"/>
                <w:lang w:eastAsia="ru-RU"/>
              </w:rPr>
              <w:t>); </w:t>
            </w:r>
            <w:r w:rsidRPr="00A20DF0">
              <w:rPr>
                <w:rFonts w:eastAsia="Times New Roman" w:cs="Times New Roman"/>
                <w:color w:val="6A9955"/>
                <w:szCs w:val="21"/>
                <w:lang w:eastAsia="ru-RU"/>
              </w:rPr>
              <w:t>// true: вызван Animal[Symbol.hasInstance](obj)</w:t>
            </w:r>
          </w:p>
          <w:p w14:paraId="36EF2B25" w14:textId="77777777" w:rsidR="00160E81" w:rsidRPr="00A20DF0" w:rsidRDefault="00160E81" w:rsidP="00707F95">
            <w:pPr>
              <w:pStyle w:val="a4"/>
            </w:pPr>
          </w:p>
        </w:tc>
      </w:tr>
    </w:tbl>
    <w:p w14:paraId="71C29890" w14:textId="77777777" w:rsidR="00AA51F0" w:rsidRDefault="00AA51F0" w:rsidP="00160E81">
      <w:pPr>
        <w:pStyle w:val="a5"/>
        <w:rPr>
          <w:lang w:val="en-US"/>
        </w:rPr>
      </w:pPr>
    </w:p>
    <w:p w14:paraId="5163C5D8" w14:textId="77777777" w:rsidR="00160E81" w:rsidRDefault="00160E81" w:rsidP="00160E81">
      <w:pPr>
        <w:pStyle w:val="a5"/>
      </w:pPr>
      <w:r>
        <w:t xml:space="preserve">2. </w:t>
      </w:r>
      <w:r w:rsidRPr="00A20DF0">
        <w:t xml:space="preserve">Большая часть классов </w:t>
      </w:r>
      <w:r w:rsidRPr="009672B9">
        <w:rPr>
          <w:u w:val="single"/>
        </w:rPr>
        <w:t>не имеет</w:t>
      </w:r>
      <w:r w:rsidRPr="00A20DF0">
        <w:t xml:space="preserve"> метода </w:t>
      </w:r>
      <w:proofErr w:type="spellStart"/>
      <w:r w:rsidRPr="00A20DF0">
        <w:t>Symbol.hasInstance</w:t>
      </w:r>
      <w:proofErr w:type="spellEnd"/>
      <w:r w:rsidRPr="00A20DF0">
        <w:t xml:space="preserve">. В этом случае </w:t>
      </w:r>
      <w:r>
        <w:t xml:space="preserve">снизу вверх </w:t>
      </w:r>
      <w:r w:rsidRPr="00A20DF0">
        <w:t xml:space="preserve">проверяется, равен ли </w:t>
      </w:r>
      <w:proofErr w:type="spellStart"/>
      <w:r w:rsidRPr="00A20DF0">
        <w:t>Class.prototype</w:t>
      </w:r>
      <w:proofErr w:type="spellEnd"/>
      <w:r w:rsidRPr="00A20DF0">
        <w:t xml:space="preserve"> одному из прототипов в </w:t>
      </w:r>
      <w:proofErr w:type="spellStart"/>
      <w:r w:rsidRPr="00A20DF0">
        <w:t>прототипной</w:t>
      </w:r>
      <w:proofErr w:type="spellEnd"/>
      <w:r w:rsidRPr="00A20DF0">
        <w:t xml:space="preserve"> цепочке </w:t>
      </w:r>
      <w:proofErr w:type="spellStart"/>
      <w:r w:rsidRPr="00A20DF0">
        <w:t>obj</w:t>
      </w:r>
      <w:proofErr w:type="spellEnd"/>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51F0" w:rsidRPr="00EC63B7" w14:paraId="5CB84C10" w14:textId="77777777" w:rsidTr="000158CD">
        <w:tc>
          <w:tcPr>
            <w:tcW w:w="10768" w:type="dxa"/>
            <w:shd w:val="clear" w:color="auto" w:fill="F5F5F5"/>
          </w:tcPr>
          <w:p w14:paraId="7BA9E148" w14:textId="77777777" w:rsidR="00AA51F0" w:rsidRDefault="00AA51F0" w:rsidP="000158CD">
            <w:pPr>
              <w:pStyle w:val="a4"/>
              <w:rPr>
                <w:lang w:val="ru-RU"/>
              </w:rPr>
            </w:pPr>
          </w:p>
          <w:p w14:paraId="3F3483FD" w14:textId="77777777" w:rsidR="00AA51F0" w:rsidRPr="00C6756D" w:rsidRDefault="00AA51F0" w:rsidP="000158CD">
            <w:pPr>
              <w:pStyle w:val="a4"/>
              <w:rPr>
                <w:lang w:val="ru-RU"/>
              </w:rPr>
            </w:pPr>
          </w:p>
        </w:tc>
      </w:tr>
    </w:tbl>
    <w:p w14:paraId="254AE2C6" w14:textId="77777777" w:rsidR="00AA51F0" w:rsidRPr="00A20DF0" w:rsidRDefault="00AA51F0" w:rsidP="00160E81">
      <w:pPr>
        <w:pStyle w:val="a5"/>
      </w:pPr>
    </w:p>
    <w:tbl>
      <w:tblPr>
        <w:tblW w:w="10773" w:type="dxa"/>
        <w:shd w:val="clear" w:color="auto" w:fill="1E1E1E"/>
        <w:tblLook w:val="04A0" w:firstRow="1" w:lastRow="0" w:firstColumn="1" w:lastColumn="0" w:noHBand="0" w:noVBand="1"/>
      </w:tblPr>
      <w:tblGrid>
        <w:gridCol w:w="10773"/>
      </w:tblGrid>
      <w:tr w:rsidR="00160E81" w:rsidRPr="00A20DF0" w14:paraId="37C42B20" w14:textId="77777777" w:rsidTr="005144E3">
        <w:tc>
          <w:tcPr>
            <w:tcW w:w="10773" w:type="dxa"/>
            <w:shd w:val="clear" w:color="auto" w:fill="1E1E1E"/>
          </w:tcPr>
          <w:p w14:paraId="44EA7B0E" w14:textId="77777777" w:rsidR="00160E81" w:rsidRPr="00AA51F0" w:rsidRDefault="00160E81" w:rsidP="00055FDE">
            <w:pPr>
              <w:pStyle w:val="a4"/>
              <w:rPr>
                <w:lang w:val="ru-RU"/>
              </w:rPr>
            </w:pPr>
          </w:p>
          <w:p w14:paraId="727F999B" w14:textId="77777777" w:rsidR="00160E81" w:rsidRPr="00A20DF0" w:rsidRDefault="00160E81" w:rsidP="00055FDE">
            <w:pPr>
              <w:pStyle w:val="a4"/>
              <w:rPr>
                <w:rFonts w:eastAsia="Times New Roman" w:cs="Times New Roman"/>
                <w:color w:val="D4D4D4"/>
                <w:szCs w:val="21"/>
                <w:lang w:eastAsia="ru-RU"/>
              </w:rPr>
            </w:pPr>
            <w:proofErr w:type="spellStart"/>
            <w:r w:rsidRPr="00A20DF0">
              <w:rPr>
                <w:rFonts w:eastAsia="Times New Roman" w:cs="Times New Roman"/>
                <w:color w:val="9CDCFE"/>
                <w:szCs w:val="21"/>
                <w:lang w:eastAsia="ru-RU"/>
              </w:rPr>
              <w:t>obj</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__proto</w:t>
            </w:r>
            <w:proofErr w:type="spellEnd"/>
            <w:r w:rsidRPr="00A20DF0">
              <w:rPr>
                <w:rFonts w:eastAsia="Times New Roman" w:cs="Times New Roman"/>
                <w:color w:val="9CDCFE"/>
                <w:szCs w:val="21"/>
                <w:lang w:eastAsia="ru-RU"/>
              </w:rPr>
              <w:t>__</w:t>
            </w:r>
            <w:r w:rsidRPr="00A20DF0">
              <w:rPr>
                <w:rFonts w:eastAsia="Times New Roman" w:cs="Times New Roman"/>
                <w:color w:val="D4D4D4"/>
                <w:szCs w:val="21"/>
                <w:lang w:eastAsia="ru-RU"/>
              </w:rPr>
              <w:t> === </w:t>
            </w:r>
            <w:proofErr w:type="spellStart"/>
            <w:r w:rsidRPr="00A20DF0">
              <w:rPr>
                <w:rFonts w:eastAsia="Times New Roman" w:cs="Times New Roman"/>
                <w:color w:val="4EC9B0"/>
                <w:szCs w:val="21"/>
                <w:lang w:eastAsia="ru-RU"/>
              </w:rPr>
              <w:t>Class</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prototype</w:t>
            </w:r>
            <w:proofErr w:type="spellEnd"/>
            <w:r w:rsidRPr="00A20DF0">
              <w:rPr>
                <w:rFonts w:eastAsia="Times New Roman" w:cs="Times New Roman"/>
                <w:color w:val="D4D4D4"/>
                <w:szCs w:val="21"/>
                <w:lang w:eastAsia="ru-RU"/>
              </w:rPr>
              <w:t>?</w:t>
            </w:r>
          </w:p>
          <w:p w14:paraId="2434C120" w14:textId="77777777" w:rsidR="00160E81" w:rsidRPr="00A20DF0" w:rsidRDefault="00160E81" w:rsidP="00055FDE">
            <w:pPr>
              <w:pStyle w:val="a4"/>
              <w:rPr>
                <w:rFonts w:eastAsia="Times New Roman" w:cs="Times New Roman"/>
                <w:color w:val="D4D4D4"/>
                <w:szCs w:val="21"/>
                <w:lang w:eastAsia="ru-RU"/>
              </w:rPr>
            </w:pPr>
            <w:proofErr w:type="spellStart"/>
            <w:r w:rsidRPr="00A20DF0">
              <w:rPr>
                <w:rFonts w:eastAsia="Times New Roman" w:cs="Times New Roman"/>
                <w:color w:val="9CDCFE"/>
                <w:szCs w:val="21"/>
                <w:lang w:eastAsia="ru-RU"/>
              </w:rPr>
              <w:t>obj</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__proto_</w:t>
            </w:r>
            <w:proofErr w:type="gramStart"/>
            <w:r w:rsidRPr="00A20DF0">
              <w:rPr>
                <w:rFonts w:eastAsia="Times New Roman" w:cs="Times New Roman"/>
                <w:color w:val="9CDCFE"/>
                <w:szCs w:val="21"/>
                <w:lang w:eastAsia="ru-RU"/>
              </w:rPr>
              <w:t>_</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_</w:t>
            </w:r>
            <w:proofErr w:type="gramEnd"/>
            <w:r w:rsidRPr="00A20DF0">
              <w:rPr>
                <w:rFonts w:eastAsia="Times New Roman" w:cs="Times New Roman"/>
                <w:color w:val="9CDCFE"/>
                <w:szCs w:val="21"/>
                <w:lang w:eastAsia="ru-RU"/>
              </w:rPr>
              <w:t>_proto</w:t>
            </w:r>
            <w:proofErr w:type="spellEnd"/>
            <w:r w:rsidRPr="00A20DF0">
              <w:rPr>
                <w:rFonts w:eastAsia="Times New Roman" w:cs="Times New Roman"/>
                <w:color w:val="9CDCFE"/>
                <w:szCs w:val="21"/>
                <w:lang w:eastAsia="ru-RU"/>
              </w:rPr>
              <w:t>__</w:t>
            </w:r>
            <w:r w:rsidRPr="00A20DF0">
              <w:rPr>
                <w:rFonts w:eastAsia="Times New Roman" w:cs="Times New Roman"/>
                <w:color w:val="D4D4D4"/>
                <w:szCs w:val="21"/>
                <w:lang w:eastAsia="ru-RU"/>
              </w:rPr>
              <w:t> === </w:t>
            </w:r>
            <w:proofErr w:type="spellStart"/>
            <w:r w:rsidRPr="00A20DF0">
              <w:rPr>
                <w:rFonts w:eastAsia="Times New Roman" w:cs="Times New Roman"/>
                <w:color w:val="4EC9B0"/>
                <w:szCs w:val="21"/>
                <w:lang w:eastAsia="ru-RU"/>
              </w:rPr>
              <w:t>Class</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prototype</w:t>
            </w:r>
            <w:proofErr w:type="spellEnd"/>
            <w:r w:rsidRPr="00A20DF0">
              <w:rPr>
                <w:rFonts w:eastAsia="Times New Roman" w:cs="Times New Roman"/>
                <w:color w:val="D4D4D4"/>
                <w:szCs w:val="21"/>
                <w:lang w:eastAsia="ru-RU"/>
              </w:rPr>
              <w:t>?</w:t>
            </w:r>
          </w:p>
          <w:p w14:paraId="16E1BF2C" w14:textId="77777777" w:rsidR="00160E81" w:rsidRPr="00A20DF0" w:rsidRDefault="00160E81" w:rsidP="00055FDE">
            <w:pPr>
              <w:pStyle w:val="a4"/>
              <w:rPr>
                <w:rFonts w:eastAsia="Times New Roman" w:cs="Times New Roman"/>
                <w:color w:val="D4D4D4"/>
                <w:szCs w:val="21"/>
                <w:lang w:eastAsia="ru-RU"/>
              </w:rPr>
            </w:pPr>
            <w:proofErr w:type="spellStart"/>
            <w:r w:rsidRPr="00A20DF0">
              <w:rPr>
                <w:rFonts w:eastAsia="Times New Roman" w:cs="Times New Roman"/>
                <w:color w:val="9CDCFE"/>
                <w:szCs w:val="21"/>
                <w:lang w:eastAsia="ru-RU"/>
              </w:rPr>
              <w:t>obj</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__proto_</w:t>
            </w:r>
            <w:proofErr w:type="gramStart"/>
            <w:r w:rsidRPr="00A20DF0">
              <w:rPr>
                <w:rFonts w:eastAsia="Times New Roman" w:cs="Times New Roman"/>
                <w:color w:val="9CDCFE"/>
                <w:szCs w:val="21"/>
                <w:lang w:eastAsia="ru-RU"/>
              </w:rPr>
              <w:t>_</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_</w:t>
            </w:r>
            <w:proofErr w:type="gramEnd"/>
            <w:r w:rsidRPr="00A20DF0">
              <w:rPr>
                <w:rFonts w:eastAsia="Times New Roman" w:cs="Times New Roman"/>
                <w:color w:val="9CDCFE"/>
                <w:szCs w:val="21"/>
                <w:lang w:eastAsia="ru-RU"/>
              </w:rPr>
              <w:t>_proto__</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__proto</w:t>
            </w:r>
            <w:proofErr w:type="spellEnd"/>
            <w:r w:rsidRPr="00A20DF0">
              <w:rPr>
                <w:rFonts w:eastAsia="Times New Roman" w:cs="Times New Roman"/>
                <w:color w:val="9CDCFE"/>
                <w:szCs w:val="21"/>
                <w:lang w:eastAsia="ru-RU"/>
              </w:rPr>
              <w:t>__</w:t>
            </w:r>
            <w:r w:rsidRPr="00A20DF0">
              <w:rPr>
                <w:rFonts w:eastAsia="Times New Roman" w:cs="Times New Roman"/>
                <w:color w:val="D4D4D4"/>
                <w:szCs w:val="21"/>
                <w:lang w:eastAsia="ru-RU"/>
              </w:rPr>
              <w:t> === </w:t>
            </w:r>
            <w:proofErr w:type="spellStart"/>
            <w:r w:rsidRPr="00A20DF0">
              <w:rPr>
                <w:rFonts w:eastAsia="Times New Roman" w:cs="Times New Roman"/>
                <w:color w:val="4EC9B0"/>
                <w:szCs w:val="21"/>
                <w:lang w:eastAsia="ru-RU"/>
              </w:rPr>
              <w:t>Class</w:t>
            </w:r>
            <w:r w:rsidRPr="00A20DF0">
              <w:rPr>
                <w:rFonts w:eastAsia="Times New Roman" w:cs="Times New Roman"/>
                <w:color w:val="D4D4D4"/>
                <w:szCs w:val="21"/>
                <w:lang w:eastAsia="ru-RU"/>
              </w:rPr>
              <w:t>.</w:t>
            </w:r>
            <w:r w:rsidRPr="00A20DF0">
              <w:rPr>
                <w:rFonts w:eastAsia="Times New Roman" w:cs="Times New Roman"/>
                <w:color w:val="9CDCFE"/>
                <w:szCs w:val="21"/>
                <w:lang w:eastAsia="ru-RU"/>
              </w:rPr>
              <w:t>prototype</w:t>
            </w:r>
            <w:proofErr w:type="spellEnd"/>
            <w:r w:rsidRPr="00A20DF0">
              <w:rPr>
                <w:rFonts w:eastAsia="Times New Roman" w:cs="Times New Roman"/>
                <w:color w:val="D4D4D4"/>
                <w:szCs w:val="21"/>
                <w:lang w:eastAsia="ru-RU"/>
              </w:rPr>
              <w:t>?</w:t>
            </w:r>
          </w:p>
          <w:p w14:paraId="6D6FA697" w14:textId="77777777" w:rsidR="00160E81" w:rsidRPr="003536B8" w:rsidRDefault="00160E81" w:rsidP="00055FDE">
            <w:pPr>
              <w:pStyle w:val="a4"/>
              <w:rPr>
                <w:rFonts w:eastAsia="Times New Roman" w:cs="Times New Roman"/>
                <w:color w:val="D4D4D4"/>
                <w:szCs w:val="21"/>
                <w:lang w:val="ru-RU" w:eastAsia="ru-RU"/>
              </w:rPr>
            </w:pPr>
            <w:r w:rsidRPr="003536B8">
              <w:rPr>
                <w:rFonts w:eastAsia="Times New Roman" w:cs="Times New Roman"/>
                <w:color w:val="D4D4D4"/>
                <w:szCs w:val="21"/>
                <w:lang w:val="ru-RU" w:eastAsia="ru-RU"/>
              </w:rPr>
              <w:t>...</w:t>
            </w:r>
          </w:p>
          <w:p w14:paraId="6F56E41E" w14:textId="77777777" w:rsidR="00160E81" w:rsidRPr="003536B8" w:rsidRDefault="00160E81" w:rsidP="00055FDE">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если</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какой-то</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из</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ответов</w:t>
            </w:r>
            <w:r w:rsidRPr="00A20DF0">
              <w:rPr>
                <w:rFonts w:eastAsia="Times New Roman" w:cs="Times New Roman"/>
                <w:color w:val="6A9955"/>
                <w:szCs w:val="21"/>
                <w:lang w:eastAsia="ru-RU"/>
              </w:rPr>
              <w:t> true </w:t>
            </w:r>
            <w:r w:rsidRPr="003536B8">
              <w:rPr>
                <w:rFonts w:eastAsia="Times New Roman" w:cs="Times New Roman"/>
                <w:color w:val="6A9955"/>
                <w:szCs w:val="21"/>
                <w:lang w:val="ru-RU" w:eastAsia="ru-RU"/>
              </w:rPr>
              <w:t>-</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возвратить</w:t>
            </w:r>
            <w:r w:rsidRPr="00A20DF0">
              <w:rPr>
                <w:rFonts w:eastAsia="Times New Roman" w:cs="Times New Roman"/>
                <w:color w:val="6A9955"/>
                <w:szCs w:val="21"/>
                <w:lang w:eastAsia="ru-RU"/>
              </w:rPr>
              <w:t> true</w:t>
            </w:r>
          </w:p>
          <w:p w14:paraId="737A3713" w14:textId="77777777" w:rsidR="00160E81" w:rsidRPr="003536B8" w:rsidRDefault="00160E81" w:rsidP="00055FDE">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если</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дошли</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до</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конца</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цепочки</w:t>
            </w:r>
            <w:r w:rsidRPr="00A20DF0">
              <w:rPr>
                <w:rFonts w:eastAsia="Times New Roman" w:cs="Times New Roman"/>
                <w:color w:val="6A9955"/>
                <w:szCs w:val="21"/>
                <w:lang w:eastAsia="ru-RU"/>
              </w:rPr>
              <w:t> </w:t>
            </w:r>
            <w:r w:rsidRPr="003536B8">
              <w:rPr>
                <w:rFonts w:eastAsia="Times New Roman" w:cs="Times New Roman"/>
                <w:color w:val="6A9955"/>
                <w:szCs w:val="21"/>
                <w:lang w:val="ru-RU" w:eastAsia="ru-RU"/>
              </w:rPr>
              <w:t>-</w:t>
            </w:r>
            <w:r w:rsidRPr="00A20DF0">
              <w:rPr>
                <w:rFonts w:eastAsia="Times New Roman" w:cs="Times New Roman"/>
                <w:color w:val="6A9955"/>
                <w:szCs w:val="21"/>
                <w:lang w:eastAsia="ru-RU"/>
              </w:rPr>
              <w:t> false</w:t>
            </w:r>
          </w:p>
          <w:p w14:paraId="329FCE90" w14:textId="77777777" w:rsidR="00160E81" w:rsidRPr="003536B8" w:rsidRDefault="00160E81" w:rsidP="00055FDE">
            <w:pPr>
              <w:pStyle w:val="a4"/>
              <w:rPr>
                <w:lang w:val="ru-RU"/>
              </w:rPr>
            </w:pPr>
          </w:p>
        </w:tc>
      </w:tr>
    </w:tbl>
    <w:p w14:paraId="7BB74908" w14:textId="77777777" w:rsidR="00160E81" w:rsidRDefault="00160E81" w:rsidP="00160E81">
      <w:pPr>
        <w:pStyle w:val="a5"/>
      </w:pPr>
    </w:p>
    <w:p w14:paraId="4179B304" w14:textId="77777777" w:rsidR="00160E81" w:rsidRDefault="00160E81" w:rsidP="00160E81">
      <w:pPr>
        <w:pStyle w:val="a5"/>
      </w:pPr>
      <w:r>
        <w:t>В примере ниже, совпадение будет на втором шаге:</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51F0" w:rsidRPr="00EC63B7" w14:paraId="5278D066" w14:textId="77777777" w:rsidTr="000158CD">
        <w:tc>
          <w:tcPr>
            <w:tcW w:w="10768" w:type="dxa"/>
            <w:shd w:val="clear" w:color="auto" w:fill="F5F5F5"/>
          </w:tcPr>
          <w:p w14:paraId="74D564B6" w14:textId="77777777" w:rsidR="00AA51F0" w:rsidRDefault="00AA51F0" w:rsidP="000158CD">
            <w:pPr>
              <w:pStyle w:val="a4"/>
              <w:rPr>
                <w:lang w:val="ru-RU"/>
              </w:rPr>
            </w:pPr>
          </w:p>
          <w:p w14:paraId="3985862A" w14:textId="77777777" w:rsidR="00AA51F0" w:rsidRPr="00C6756D" w:rsidRDefault="00AA51F0" w:rsidP="000158CD">
            <w:pPr>
              <w:pStyle w:val="a4"/>
              <w:rPr>
                <w:lang w:val="ru-RU"/>
              </w:rPr>
            </w:pPr>
          </w:p>
        </w:tc>
      </w:tr>
    </w:tbl>
    <w:p w14:paraId="7FDFBC68" w14:textId="77777777" w:rsidR="00AA51F0" w:rsidRDefault="00AA51F0" w:rsidP="00160E81">
      <w:pPr>
        <w:pStyle w:val="a5"/>
      </w:pPr>
    </w:p>
    <w:tbl>
      <w:tblPr>
        <w:tblW w:w="10773" w:type="dxa"/>
        <w:shd w:val="clear" w:color="auto" w:fill="1E1E1E"/>
        <w:tblLook w:val="04A0" w:firstRow="1" w:lastRow="0" w:firstColumn="1" w:lastColumn="0" w:noHBand="0" w:noVBand="1"/>
      </w:tblPr>
      <w:tblGrid>
        <w:gridCol w:w="10773"/>
      </w:tblGrid>
      <w:tr w:rsidR="00160E81" w:rsidRPr="00F572DD" w14:paraId="5D90BB77" w14:textId="77777777" w:rsidTr="005144E3">
        <w:tc>
          <w:tcPr>
            <w:tcW w:w="10773" w:type="dxa"/>
            <w:shd w:val="clear" w:color="auto" w:fill="1E1E1E"/>
          </w:tcPr>
          <w:p w14:paraId="454BDC70" w14:textId="77777777" w:rsidR="00160E81" w:rsidRPr="003536B8" w:rsidRDefault="00160E81" w:rsidP="00055FDE">
            <w:pPr>
              <w:pStyle w:val="a4"/>
              <w:rPr>
                <w:lang w:val="ru-RU"/>
              </w:rPr>
            </w:pPr>
          </w:p>
          <w:p w14:paraId="0A549BDE" w14:textId="77777777" w:rsidR="00160E81" w:rsidRPr="00AA31D4" w:rsidRDefault="00160E81" w:rsidP="00055FDE">
            <w:pPr>
              <w:pStyle w:val="a4"/>
              <w:rPr>
                <w:rFonts w:eastAsia="Times New Roman" w:cs="Times New Roman"/>
                <w:color w:val="D4D4D4"/>
                <w:szCs w:val="21"/>
                <w:lang w:eastAsia="ru-RU"/>
              </w:rPr>
            </w:pPr>
            <w:r w:rsidRPr="00AA31D4">
              <w:rPr>
                <w:rFonts w:eastAsia="Times New Roman" w:cs="Times New Roman"/>
                <w:color w:val="569CD6"/>
                <w:szCs w:val="21"/>
                <w:lang w:eastAsia="ru-RU"/>
              </w:rPr>
              <w:t>class</w:t>
            </w:r>
            <w:r w:rsidRPr="00AA31D4">
              <w:rPr>
                <w:rFonts w:eastAsia="Times New Roman" w:cs="Times New Roman"/>
                <w:color w:val="D4D4D4"/>
                <w:szCs w:val="21"/>
                <w:lang w:eastAsia="ru-RU"/>
              </w:rPr>
              <w:t> </w:t>
            </w:r>
            <w:r w:rsidRPr="00AA31D4">
              <w:rPr>
                <w:rFonts w:eastAsia="Times New Roman" w:cs="Times New Roman"/>
                <w:color w:val="4EC9B0"/>
                <w:szCs w:val="21"/>
                <w:lang w:eastAsia="ru-RU"/>
              </w:rPr>
              <w:t>Animal</w:t>
            </w:r>
            <w:r w:rsidRPr="00AA31D4">
              <w:rPr>
                <w:rFonts w:eastAsia="Times New Roman" w:cs="Times New Roman"/>
                <w:color w:val="D4D4D4"/>
                <w:szCs w:val="21"/>
                <w:lang w:eastAsia="ru-RU"/>
              </w:rPr>
              <w:t> {}</w:t>
            </w:r>
          </w:p>
          <w:p w14:paraId="6AEC4BB1" w14:textId="77777777" w:rsidR="00160E81" w:rsidRPr="00AA31D4" w:rsidRDefault="00160E81" w:rsidP="00055FDE">
            <w:pPr>
              <w:pStyle w:val="a4"/>
              <w:rPr>
                <w:rFonts w:eastAsia="Times New Roman" w:cs="Times New Roman"/>
                <w:color w:val="D4D4D4"/>
                <w:szCs w:val="21"/>
                <w:lang w:eastAsia="ru-RU"/>
              </w:rPr>
            </w:pPr>
            <w:r w:rsidRPr="00AA31D4">
              <w:rPr>
                <w:rFonts w:eastAsia="Times New Roman" w:cs="Times New Roman"/>
                <w:color w:val="569CD6"/>
                <w:szCs w:val="21"/>
                <w:lang w:eastAsia="ru-RU"/>
              </w:rPr>
              <w:t>class</w:t>
            </w:r>
            <w:r w:rsidRPr="00AA31D4">
              <w:rPr>
                <w:rFonts w:eastAsia="Times New Roman" w:cs="Times New Roman"/>
                <w:color w:val="D4D4D4"/>
                <w:szCs w:val="21"/>
                <w:lang w:eastAsia="ru-RU"/>
              </w:rPr>
              <w:t> </w:t>
            </w:r>
            <w:r w:rsidRPr="00AA31D4">
              <w:rPr>
                <w:rFonts w:eastAsia="Times New Roman" w:cs="Times New Roman"/>
                <w:color w:val="4EC9B0"/>
                <w:szCs w:val="21"/>
                <w:lang w:eastAsia="ru-RU"/>
              </w:rPr>
              <w:t>Rabbit</w:t>
            </w:r>
            <w:r w:rsidRPr="00AA31D4">
              <w:rPr>
                <w:rFonts w:eastAsia="Times New Roman" w:cs="Times New Roman"/>
                <w:color w:val="D4D4D4"/>
                <w:szCs w:val="21"/>
                <w:lang w:eastAsia="ru-RU"/>
              </w:rPr>
              <w:t> </w:t>
            </w:r>
            <w:r w:rsidRPr="00AA31D4">
              <w:rPr>
                <w:rFonts w:eastAsia="Times New Roman" w:cs="Times New Roman"/>
                <w:color w:val="569CD6"/>
                <w:szCs w:val="21"/>
                <w:lang w:eastAsia="ru-RU"/>
              </w:rPr>
              <w:t>extends</w:t>
            </w:r>
            <w:r w:rsidRPr="00AA31D4">
              <w:rPr>
                <w:rFonts w:eastAsia="Times New Roman" w:cs="Times New Roman"/>
                <w:color w:val="D4D4D4"/>
                <w:szCs w:val="21"/>
                <w:lang w:eastAsia="ru-RU"/>
              </w:rPr>
              <w:t> </w:t>
            </w:r>
            <w:r w:rsidRPr="00AA31D4">
              <w:rPr>
                <w:rFonts w:eastAsia="Times New Roman" w:cs="Times New Roman"/>
                <w:color w:val="4EC9B0"/>
                <w:szCs w:val="21"/>
                <w:lang w:eastAsia="ru-RU"/>
              </w:rPr>
              <w:t>Animal</w:t>
            </w:r>
            <w:r w:rsidRPr="00AA31D4">
              <w:rPr>
                <w:rFonts w:eastAsia="Times New Roman" w:cs="Times New Roman"/>
                <w:color w:val="D4D4D4"/>
                <w:szCs w:val="21"/>
                <w:lang w:eastAsia="ru-RU"/>
              </w:rPr>
              <w:t> {}</w:t>
            </w:r>
          </w:p>
          <w:p w14:paraId="0620C069" w14:textId="77777777" w:rsidR="00160E81" w:rsidRPr="00AA31D4" w:rsidRDefault="00160E81" w:rsidP="00055FDE">
            <w:pPr>
              <w:pStyle w:val="a4"/>
              <w:rPr>
                <w:rFonts w:eastAsia="Times New Roman" w:cs="Times New Roman"/>
                <w:color w:val="D4D4D4"/>
                <w:szCs w:val="21"/>
                <w:lang w:eastAsia="ru-RU"/>
              </w:rPr>
            </w:pPr>
          </w:p>
          <w:p w14:paraId="31824068" w14:textId="77777777" w:rsidR="00160E81" w:rsidRPr="00AA31D4" w:rsidRDefault="00160E81" w:rsidP="00055FDE">
            <w:pPr>
              <w:pStyle w:val="a4"/>
              <w:rPr>
                <w:rFonts w:eastAsia="Times New Roman" w:cs="Times New Roman"/>
                <w:color w:val="D4D4D4"/>
                <w:szCs w:val="21"/>
                <w:lang w:eastAsia="ru-RU"/>
              </w:rPr>
            </w:pPr>
            <w:r w:rsidRPr="00AA31D4">
              <w:rPr>
                <w:rFonts w:eastAsia="Times New Roman" w:cs="Times New Roman"/>
                <w:color w:val="569CD6"/>
                <w:szCs w:val="21"/>
                <w:lang w:eastAsia="ru-RU"/>
              </w:rPr>
              <w:t>let</w:t>
            </w:r>
            <w:r w:rsidRPr="00AA31D4">
              <w:rPr>
                <w:rFonts w:eastAsia="Times New Roman" w:cs="Times New Roman"/>
                <w:color w:val="D4D4D4"/>
                <w:szCs w:val="21"/>
                <w:lang w:eastAsia="ru-RU"/>
              </w:rPr>
              <w:t> </w:t>
            </w:r>
            <w:r w:rsidRPr="00AA31D4">
              <w:rPr>
                <w:rFonts w:eastAsia="Times New Roman" w:cs="Times New Roman"/>
                <w:color w:val="9CDCFE"/>
                <w:szCs w:val="21"/>
                <w:lang w:eastAsia="ru-RU"/>
              </w:rPr>
              <w:t>rabbit</w:t>
            </w:r>
            <w:r w:rsidRPr="00AA31D4">
              <w:rPr>
                <w:rFonts w:eastAsia="Times New Roman" w:cs="Times New Roman"/>
                <w:color w:val="D4D4D4"/>
                <w:szCs w:val="21"/>
                <w:lang w:eastAsia="ru-RU"/>
              </w:rPr>
              <w:t> = </w:t>
            </w:r>
            <w:r w:rsidRPr="00AA31D4">
              <w:rPr>
                <w:rFonts w:eastAsia="Times New Roman" w:cs="Times New Roman"/>
                <w:color w:val="569CD6"/>
                <w:szCs w:val="21"/>
                <w:lang w:eastAsia="ru-RU"/>
              </w:rPr>
              <w:t>new</w:t>
            </w:r>
            <w:r w:rsidRPr="00AA31D4">
              <w:rPr>
                <w:rFonts w:eastAsia="Times New Roman" w:cs="Times New Roman"/>
                <w:color w:val="D4D4D4"/>
                <w:szCs w:val="21"/>
                <w:lang w:eastAsia="ru-RU"/>
              </w:rPr>
              <w:t> </w:t>
            </w:r>
            <w:proofErr w:type="gramStart"/>
            <w:r w:rsidRPr="00AA31D4">
              <w:rPr>
                <w:rFonts w:eastAsia="Times New Roman" w:cs="Times New Roman"/>
                <w:color w:val="4EC9B0"/>
                <w:szCs w:val="21"/>
                <w:lang w:eastAsia="ru-RU"/>
              </w:rPr>
              <w:t>Rabbit</w:t>
            </w:r>
            <w:r w:rsidRPr="00AA31D4">
              <w:rPr>
                <w:rFonts w:eastAsia="Times New Roman" w:cs="Times New Roman"/>
                <w:color w:val="D4D4D4"/>
                <w:szCs w:val="21"/>
                <w:lang w:eastAsia="ru-RU"/>
              </w:rPr>
              <w:t>(</w:t>
            </w:r>
            <w:proofErr w:type="gramEnd"/>
            <w:r w:rsidRPr="00AA31D4">
              <w:rPr>
                <w:rFonts w:eastAsia="Times New Roman" w:cs="Times New Roman"/>
                <w:color w:val="D4D4D4"/>
                <w:szCs w:val="21"/>
                <w:lang w:eastAsia="ru-RU"/>
              </w:rPr>
              <w:t>);</w:t>
            </w:r>
          </w:p>
          <w:p w14:paraId="6CED9B76" w14:textId="77777777" w:rsidR="00160E81" w:rsidRPr="00AA31D4" w:rsidRDefault="00160E81" w:rsidP="00055FDE">
            <w:pPr>
              <w:pStyle w:val="a4"/>
              <w:rPr>
                <w:rFonts w:eastAsia="Times New Roman" w:cs="Times New Roman"/>
                <w:color w:val="D4D4D4"/>
                <w:szCs w:val="21"/>
                <w:lang w:eastAsia="ru-RU"/>
              </w:rPr>
            </w:pPr>
            <w:proofErr w:type="gramStart"/>
            <w:r w:rsidRPr="00AA31D4">
              <w:rPr>
                <w:rFonts w:eastAsia="Times New Roman" w:cs="Times New Roman"/>
                <w:color w:val="DCDCAA"/>
                <w:szCs w:val="21"/>
                <w:lang w:eastAsia="ru-RU"/>
              </w:rPr>
              <w:t>alert</w:t>
            </w:r>
            <w:r w:rsidRPr="00AA31D4">
              <w:rPr>
                <w:rFonts w:eastAsia="Times New Roman" w:cs="Times New Roman"/>
                <w:color w:val="D4D4D4"/>
                <w:szCs w:val="21"/>
                <w:lang w:eastAsia="ru-RU"/>
              </w:rPr>
              <w:t>(</w:t>
            </w:r>
            <w:proofErr w:type="gramEnd"/>
            <w:r w:rsidRPr="00AA31D4">
              <w:rPr>
                <w:rFonts w:eastAsia="Times New Roman" w:cs="Times New Roman"/>
                <w:color w:val="9CDCFE"/>
                <w:szCs w:val="21"/>
                <w:lang w:eastAsia="ru-RU"/>
              </w:rPr>
              <w:t>rabbit</w:t>
            </w:r>
            <w:r w:rsidRPr="00AA31D4">
              <w:rPr>
                <w:rFonts w:eastAsia="Times New Roman" w:cs="Times New Roman"/>
                <w:color w:val="D4D4D4"/>
                <w:szCs w:val="21"/>
                <w:lang w:eastAsia="ru-RU"/>
              </w:rPr>
              <w:t> </w:t>
            </w:r>
            <w:proofErr w:type="spellStart"/>
            <w:r w:rsidRPr="00AA31D4">
              <w:rPr>
                <w:rFonts w:eastAsia="Times New Roman" w:cs="Times New Roman"/>
                <w:color w:val="569CD6"/>
                <w:szCs w:val="21"/>
                <w:lang w:eastAsia="ru-RU"/>
              </w:rPr>
              <w:t>instanceof</w:t>
            </w:r>
            <w:proofErr w:type="spellEnd"/>
            <w:r w:rsidRPr="00AA31D4">
              <w:rPr>
                <w:rFonts w:eastAsia="Times New Roman" w:cs="Times New Roman"/>
                <w:color w:val="D4D4D4"/>
                <w:szCs w:val="21"/>
                <w:lang w:eastAsia="ru-RU"/>
              </w:rPr>
              <w:t> </w:t>
            </w:r>
            <w:r w:rsidRPr="00AA31D4">
              <w:rPr>
                <w:rFonts w:eastAsia="Times New Roman" w:cs="Times New Roman"/>
                <w:color w:val="4EC9B0"/>
                <w:szCs w:val="21"/>
                <w:lang w:eastAsia="ru-RU"/>
              </w:rPr>
              <w:t>Animal</w:t>
            </w:r>
            <w:r w:rsidRPr="00AA31D4">
              <w:rPr>
                <w:rFonts w:eastAsia="Times New Roman" w:cs="Times New Roman"/>
                <w:color w:val="D4D4D4"/>
                <w:szCs w:val="21"/>
                <w:lang w:eastAsia="ru-RU"/>
              </w:rPr>
              <w:t>); </w:t>
            </w:r>
            <w:r w:rsidRPr="00AA31D4">
              <w:rPr>
                <w:rFonts w:eastAsia="Times New Roman" w:cs="Times New Roman"/>
                <w:color w:val="6A9955"/>
                <w:szCs w:val="21"/>
                <w:lang w:eastAsia="ru-RU"/>
              </w:rPr>
              <w:t>// true</w:t>
            </w:r>
          </w:p>
          <w:p w14:paraId="7271FB38" w14:textId="77777777" w:rsidR="00160E81" w:rsidRPr="00AA31D4" w:rsidRDefault="00160E81" w:rsidP="00055FDE">
            <w:pPr>
              <w:pStyle w:val="a4"/>
              <w:rPr>
                <w:rFonts w:eastAsia="Times New Roman" w:cs="Times New Roman"/>
                <w:color w:val="D4D4D4"/>
                <w:szCs w:val="21"/>
                <w:lang w:eastAsia="ru-RU"/>
              </w:rPr>
            </w:pPr>
          </w:p>
          <w:p w14:paraId="19BF8F34" w14:textId="77777777" w:rsidR="00160E81" w:rsidRPr="00AA31D4" w:rsidRDefault="00160E81" w:rsidP="00055FDE">
            <w:pPr>
              <w:pStyle w:val="a4"/>
              <w:rPr>
                <w:rFonts w:eastAsia="Times New Roman" w:cs="Times New Roman"/>
                <w:color w:val="D4D4D4"/>
                <w:szCs w:val="21"/>
                <w:lang w:eastAsia="ru-RU"/>
              </w:rPr>
            </w:pPr>
            <w:r w:rsidRPr="00AA31D4">
              <w:rPr>
                <w:rFonts w:eastAsia="Times New Roman" w:cs="Times New Roman"/>
                <w:color w:val="6A9955"/>
                <w:szCs w:val="21"/>
                <w:lang w:eastAsia="ru-RU"/>
              </w:rPr>
              <w:t>// </w:t>
            </w:r>
            <w:proofErr w:type="spellStart"/>
            <w:proofErr w:type="gramStart"/>
            <w:r w:rsidRPr="00AA31D4">
              <w:rPr>
                <w:rFonts w:eastAsia="Times New Roman" w:cs="Times New Roman"/>
                <w:color w:val="6A9955"/>
                <w:szCs w:val="21"/>
                <w:lang w:eastAsia="ru-RU"/>
              </w:rPr>
              <w:t>rabbit._</w:t>
            </w:r>
            <w:proofErr w:type="gramEnd"/>
            <w:r w:rsidRPr="00AA31D4">
              <w:rPr>
                <w:rFonts w:eastAsia="Times New Roman" w:cs="Times New Roman"/>
                <w:color w:val="6A9955"/>
                <w:szCs w:val="21"/>
                <w:lang w:eastAsia="ru-RU"/>
              </w:rPr>
              <w:t>_proto</w:t>
            </w:r>
            <w:proofErr w:type="spellEnd"/>
            <w:r w:rsidRPr="00AA31D4">
              <w:rPr>
                <w:rFonts w:eastAsia="Times New Roman" w:cs="Times New Roman"/>
                <w:color w:val="6A9955"/>
                <w:szCs w:val="21"/>
                <w:lang w:eastAsia="ru-RU"/>
              </w:rPr>
              <w:t>__ === </w:t>
            </w:r>
            <w:proofErr w:type="spellStart"/>
            <w:r w:rsidRPr="00AA31D4">
              <w:rPr>
                <w:rFonts w:eastAsia="Times New Roman" w:cs="Times New Roman"/>
                <w:color w:val="6A9955"/>
                <w:szCs w:val="21"/>
                <w:lang w:eastAsia="ru-RU"/>
              </w:rPr>
              <w:t>Rabbit.prototype</w:t>
            </w:r>
            <w:proofErr w:type="spellEnd"/>
          </w:p>
          <w:p w14:paraId="64E57B1B" w14:textId="77777777" w:rsidR="00160E81" w:rsidRPr="00AA31D4" w:rsidRDefault="00160E81" w:rsidP="00055FDE">
            <w:pPr>
              <w:pStyle w:val="a4"/>
              <w:rPr>
                <w:rFonts w:eastAsia="Times New Roman" w:cs="Times New Roman"/>
                <w:color w:val="D4D4D4"/>
                <w:szCs w:val="21"/>
                <w:lang w:eastAsia="ru-RU"/>
              </w:rPr>
            </w:pPr>
            <w:r w:rsidRPr="00AA31D4">
              <w:rPr>
                <w:rFonts w:eastAsia="Times New Roman" w:cs="Times New Roman"/>
                <w:color w:val="6A9955"/>
                <w:szCs w:val="21"/>
                <w:lang w:eastAsia="ru-RU"/>
              </w:rPr>
              <w:t>// </w:t>
            </w:r>
            <w:proofErr w:type="spellStart"/>
            <w:proofErr w:type="gramStart"/>
            <w:r w:rsidRPr="00AA31D4">
              <w:rPr>
                <w:rFonts w:eastAsia="Times New Roman" w:cs="Times New Roman"/>
                <w:color w:val="6A9955"/>
                <w:szCs w:val="21"/>
                <w:lang w:eastAsia="ru-RU"/>
              </w:rPr>
              <w:t>rabbit._</w:t>
            </w:r>
            <w:proofErr w:type="gramEnd"/>
            <w:r w:rsidRPr="00AA31D4">
              <w:rPr>
                <w:rFonts w:eastAsia="Times New Roman" w:cs="Times New Roman"/>
                <w:color w:val="6A9955"/>
                <w:szCs w:val="21"/>
                <w:lang w:eastAsia="ru-RU"/>
              </w:rPr>
              <w:t>_proto__.__proto</w:t>
            </w:r>
            <w:proofErr w:type="spellEnd"/>
            <w:r w:rsidRPr="00AA31D4">
              <w:rPr>
                <w:rFonts w:eastAsia="Times New Roman" w:cs="Times New Roman"/>
                <w:color w:val="6A9955"/>
                <w:szCs w:val="21"/>
                <w:lang w:eastAsia="ru-RU"/>
              </w:rPr>
              <w:t>__ === </w:t>
            </w:r>
            <w:proofErr w:type="spellStart"/>
            <w:r w:rsidRPr="00AA31D4">
              <w:rPr>
                <w:rFonts w:eastAsia="Times New Roman" w:cs="Times New Roman"/>
                <w:color w:val="6A9955"/>
                <w:szCs w:val="21"/>
                <w:lang w:eastAsia="ru-RU"/>
              </w:rPr>
              <w:t>Animal.prototype</w:t>
            </w:r>
            <w:proofErr w:type="spellEnd"/>
            <w:r w:rsidRPr="00AA31D4">
              <w:rPr>
                <w:rFonts w:eastAsia="Times New Roman" w:cs="Times New Roman"/>
                <w:color w:val="6A9955"/>
                <w:szCs w:val="21"/>
                <w:lang w:eastAsia="ru-RU"/>
              </w:rPr>
              <w:t> (</w:t>
            </w:r>
            <w:proofErr w:type="spellStart"/>
            <w:r w:rsidRPr="00AA31D4">
              <w:rPr>
                <w:rFonts w:eastAsia="Times New Roman" w:cs="Times New Roman"/>
                <w:color w:val="6A9955"/>
                <w:szCs w:val="21"/>
                <w:lang w:eastAsia="ru-RU"/>
              </w:rPr>
              <w:t>совпадение</w:t>
            </w:r>
            <w:proofErr w:type="spellEnd"/>
            <w:r w:rsidRPr="00AA31D4">
              <w:rPr>
                <w:rFonts w:eastAsia="Times New Roman" w:cs="Times New Roman"/>
                <w:color w:val="6A9955"/>
                <w:szCs w:val="21"/>
                <w:lang w:eastAsia="ru-RU"/>
              </w:rPr>
              <w:t>!)</w:t>
            </w:r>
          </w:p>
          <w:p w14:paraId="52B0A402" w14:textId="77777777" w:rsidR="00160E81" w:rsidRPr="00AA31D4" w:rsidRDefault="00160E81" w:rsidP="00055FDE">
            <w:pPr>
              <w:pStyle w:val="a4"/>
            </w:pPr>
          </w:p>
        </w:tc>
      </w:tr>
    </w:tbl>
    <w:p w14:paraId="14749CCC" w14:textId="77777777" w:rsidR="00160E81" w:rsidRDefault="00160E81" w:rsidP="00160E81">
      <w:pPr>
        <w:pStyle w:val="a5"/>
        <w:rPr>
          <w:lang w:val="en-US"/>
        </w:rPr>
      </w:pPr>
    </w:p>
    <w:p w14:paraId="58B00C69" w14:textId="77777777" w:rsidR="00160E81" w:rsidRDefault="00160E81" w:rsidP="00160E81">
      <w:pPr>
        <w:pStyle w:val="a5"/>
        <w:rPr>
          <w:lang w:val="en-US"/>
        </w:rPr>
      </w:pPr>
    </w:p>
    <w:p w14:paraId="74D8EADD" w14:textId="77777777" w:rsidR="00160E81" w:rsidRPr="009B6DCD" w:rsidRDefault="00160E81" w:rsidP="0045489D">
      <w:pPr>
        <w:pStyle w:val="4"/>
      </w:pPr>
      <w:r>
        <w:t>Последствия изменения прототипа</w:t>
      </w:r>
    </w:p>
    <w:p w14:paraId="40B70E81" w14:textId="77777777" w:rsidR="00160E81" w:rsidRPr="0038195E" w:rsidRDefault="00160E81" w:rsidP="00160E81">
      <w:pPr>
        <w:pStyle w:val="a5"/>
      </w:pPr>
      <w:r w:rsidRPr="0038195E">
        <w:t xml:space="preserve">Это может приводить к интересным последствиям при изменении свойства </w:t>
      </w:r>
      <w:proofErr w:type="spellStart"/>
      <w:r w:rsidRPr="0038195E">
        <w:t>prototype</w:t>
      </w:r>
      <w:proofErr w:type="spellEnd"/>
      <w:r w:rsidRPr="0038195E">
        <w:t xml:space="preserve"> после создания объекта.</w:t>
      </w:r>
    </w:p>
    <w:p w14:paraId="49B44C32" w14:textId="77777777" w:rsidR="00160E81" w:rsidRDefault="00160E81" w:rsidP="00160E81">
      <w:pPr>
        <w:pStyle w:val="a5"/>
      </w:pPr>
      <w:r w:rsidRPr="0038195E">
        <w:t>Как, например, тут:</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51F0" w:rsidRPr="00EC63B7" w14:paraId="768A8764" w14:textId="77777777" w:rsidTr="000158CD">
        <w:tc>
          <w:tcPr>
            <w:tcW w:w="10768" w:type="dxa"/>
            <w:shd w:val="clear" w:color="auto" w:fill="F5F5F5"/>
          </w:tcPr>
          <w:p w14:paraId="24DBF222" w14:textId="77777777" w:rsidR="00AA51F0" w:rsidRDefault="00AA51F0" w:rsidP="000158CD">
            <w:pPr>
              <w:pStyle w:val="a4"/>
              <w:rPr>
                <w:lang w:val="ru-RU"/>
              </w:rPr>
            </w:pPr>
          </w:p>
          <w:p w14:paraId="24E4BF45" w14:textId="77777777" w:rsidR="00AA51F0" w:rsidRPr="00C6756D" w:rsidRDefault="00AA51F0" w:rsidP="000158CD">
            <w:pPr>
              <w:pStyle w:val="a4"/>
              <w:rPr>
                <w:lang w:val="ru-RU"/>
              </w:rPr>
            </w:pPr>
          </w:p>
        </w:tc>
      </w:tr>
    </w:tbl>
    <w:p w14:paraId="3B78F28D" w14:textId="77777777" w:rsidR="00AA51F0" w:rsidRPr="0038195E" w:rsidRDefault="00AA51F0" w:rsidP="00160E81">
      <w:pPr>
        <w:pStyle w:val="a5"/>
      </w:pPr>
    </w:p>
    <w:tbl>
      <w:tblPr>
        <w:tblW w:w="10773" w:type="dxa"/>
        <w:shd w:val="clear" w:color="auto" w:fill="1E1E1E"/>
        <w:tblLook w:val="04A0" w:firstRow="1" w:lastRow="0" w:firstColumn="1" w:lastColumn="0" w:noHBand="0" w:noVBand="1"/>
      </w:tblPr>
      <w:tblGrid>
        <w:gridCol w:w="10773"/>
      </w:tblGrid>
      <w:tr w:rsidR="00160E81" w:rsidRPr="0038195E" w14:paraId="687ADF04" w14:textId="77777777" w:rsidTr="005144E3">
        <w:tc>
          <w:tcPr>
            <w:tcW w:w="10773" w:type="dxa"/>
            <w:shd w:val="clear" w:color="auto" w:fill="1E1E1E"/>
          </w:tcPr>
          <w:p w14:paraId="29FDE25E" w14:textId="77777777" w:rsidR="00160E81" w:rsidRPr="00B84658" w:rsidRDefault="00160E81" w:rsidP="00AA51F0">
            <w:pPr>
              <w:pStyle w:val="a4"/>
              <w:rPr>
                <w:lang w:val="ru-RU"/>
              </w:rPr>
            </w:pPr>
          </w:p>
          <w:p w14:paraId="0BE1ED25" w14:textId="77777777" w:rsidR="00160E81" w:rsidRPr="00B84658" w:rsidRDefault="00160E81" w:rsidP="00AA51F0">
            <w:pPr>
              <w:pStyle w:val="a4"/>
              <w:rPr>
                <w:rFonts w:eastAsia="Times New Roman" w:cs="Times New Roman"/>
                <w:color w:val="D4D4D4"/>
                <w:szCs w:val="21"/>
                <w:lang w:val="ru-RU" w:eastAsia="ru-RU"/>
              </w:rPr>
            </w:pPr>
            <w:r w:rsidRPr="0038195E">
              <w:rPr>
                <w:rFonts w:eastAsia="Times New Roman" w:cs="Times New Roman"/>
                <w:color w:val="569CD6"/>
                <w:szCs w:val="21"/>
                <w:lang w:eastAsia="ru-RU"/>
              </w:rPr>
              <w:t>function</w:t>
            </w:r>
            <w:r w:rsidRPr="0038195E">
              <w:rPr>
                <w:rFonts w:eastAsia="Times New Roman" w:cs="Times New Roman"/>
                <w:color w:val="D4D4D4"/>
                <w:szCs w:val="21"/>
                <w:lang w:eastAsia="ru-RU"/>
              </w:rPr>
              <w:t> </w:t>
            </w:r>
            <w:proofErr w:type="gramStart"/>
            <w:r w:rsidRPr="0038195E">
              <w:rPr>
                <w:rFonts w:eastAsia="Times New Roman" w:cs="Times New Roman"/>
                <w:color w:val="4EC9B0"/>
                <w:szCs w:val="21"/>
                <w:lang w:eastAsia="ru-RU"/>
              </w:rPr>
              <w:t>Rabbit</w:t>
            </w:r>
            <w:r w:rsidRPr="00B84658">
              <w:rPr>
                <w:rFonts w:eastAsia="Times New Roman" w:cs="Times New Roman"/>
                <w:color w:val="D4D4D4"/>
                <w:szCs w:val="21"/>
                <w:lang w:val="ru-RU" w:eastAsia="ru-RU"/>
              </w:rPr>
              <w:t>(</w:t>
            </w:r>
            <w:proofErr w:type="gramEnd"/>
            <w:r w:rsidRPr="00B84658">
              <w:rPr>
                <w:rFonts w:eastAsia="Times New Roman" w:cs="Times New Roman"/>
                <w:color w:val="D4D4D4"/>
                <w:szCs w:val="21"/>
                <w:lang w:val="ru-RU" w:eastAsia="ru-RU"/>
              </w:rPr>
              <w:t>)</w:t>
            </w:r>
            <w:r w:rsidRPr="0038195E">
              <w:rPr>
                <w:rFonts w:eastAsia="Times New Roman" w:cs="Times New Roman"/>
                <w:color w:val="D4D4D4"/>
                <w:szCs w:val="21"/>
                <w:lang w:eastAsia="ru-RU"/>
              </w:rPr>
              <w:t> </w:t>
            </w:r>
            <w:r w:rsidRPr="00B84658">
              <w:rPr>
                <w:rFonts w:eastAsia="Times New Roman" w:cs="Times New Roman"/>
                <w:color w:val="D4D4D4"/>
                <w:szCs w:val="21"/>
                <w:lang w:val="ru-RU" w:eastAsia="ru-RU"/>
              </w:rPr>
              <w:t>{}</w:t>
            </w:r>
          </w:p>
          <w:p w14:paraId="7553525F" w14:textId="77777777" w:rsidR="00160E81" w:rsidRPr="00B84658" w:rsidRDefault="00160E81" w:rsidP="00AA51F0">
            <w:pPr>
              <w:pStyle w:val="a4"/>
              <w:rPr>
                <w:rFonts w:eastAsia="Times New Roman" w:cs="Times New Roman"/>
                <w:color w:val="D4D4D4"/>
                <w:szCs w:val="21"/>
                <w:lang w:val="ru-RU" w:eastAsia="ru-RU"/>
              </w:rPr>
            </w:pPr>
          </w:p>
          <w:p w14:paraId="188BED9E" w14:textId="77777777" w:rsidR="00160E81" w:rsidRPr="00B84658" w:rsidRDefault="00160E81" w:rsidP="00AA51F0">
            <w:pPr>
              <w:pStyle w:val="a4"/>
              <w:rPr>
                <w:rFonts w:eastAsia="Times New Roman" w:cs="Times New Roman"/>
                <w:color w:val="D4D4D4"/>
                <w:szCs w:val="21"/>
                <w:lang w:val="ru-RU" w:eastAsia="ru-RU"/>
              </w:rPr>
            </w:pPr>
            <w:r w:rsidRPr="00B84658">
              <w:rPr>
                <w:rFonts w:eastAsia="Times New Roman" w:cs="Times New Roman"/>
                <w:color w:val="6A9955"/>
                <w:szCs w:val="21"/>
                <w:lang w:val="ru-RU" w:eastAsia="ru-RU"/>
              </w:rPr>
              <w:t>//</w:t>
            </w:r>
            <w:r w:rsidRPr="00E3572E">
              <w:rPr>
                <w:rFonts w:eastAsia="Times New Roman" w:cs="Times New Roman"/>
                <w:color w:val="6A9955"/>
                <w:szCs w:val="21"/>
                <w:lang w:eastAsia="ru-RU"/>
              </w:rPr>
              <w:t> </w:t>
            </w:r>
            <w:r w:rsidRPr="00DB025C">
              <w:rPr>
                <w:rFonts w:eastAsia="Times New Roman" w:cs="Times New Roman"/>
                <w:color w:val="6A9955"/>
                <w:szCs w:val="21"/>
                <w:lang w:val="ru-RU" w:eastAsia="ru-RU"/>
              </w:rPr>
              <w:t>создаём</w:t>
            </w:r>
            <w:r w:rsidRPr="00B84658">
              <w:rPr>
                <w:rFonts w:eastAsia="Times New Roman" w:cs="Times New Roman"/>
                <w:color w:val="6A9955"/>
                <w:szCs w:val="21"/>
                <w:lang w:val="ru-RU" w:eastAsia="ru-RU"/>
              </w:rPr>
              <w:t xml:space="preserve"> </w:t>
            </w:r>
            <w:r w:rsidRPr="00DB025C">
              <w:rPr>
                <w:rFonts w:eastAsia="Times New Roman" w:cs="Times New Roman"/>
                <w:color w:val="6A9955"/>
                <w:szCs w:val="21"/>
                <w:lang w:val="ru-RU" w:eastAsia="ru-RU"/>
              </w:rPr>
              <w:t>экземпляр</w:t>
            </w:r>
          </w:p>
          <w:p w14:paraId="4B27777A" w14:textId="77777777" w:rsidR="00160E81" w:rsidRPr="00B84658" w:rsidRDefault="00160E81" w:rsidP="00AA51F0">
            <w:pPr>
              <w:pStyle w:val="a4"/>
              <w:rPr>
                <w:rFonts w:eastAsia="Times New Roman" w:cs="Times New Roman"/>
                <w:color w:val="D4D4D4"/>
                <w:szCs w:val="21"/>
                <w:lang w:val="ru-RU" w:eastAsia="ru-RU"/>
              </w:rPr>
            </w:pPr>
            <w:r w:rsidRPr="0038195E">
              <w:rPr>
                <w:rFonts w:eastAsia="Times New Roman" w:cs="Times New Roman"/>
                <w:color w:val="569CD6"/>
                <w:szCs w:val="21"/>
                <w:lang w:eastAsia="ru-RU"/>
              </w:rPr>
              <w:t>let</w:t>
            </w:r>
            <w:r w:rsidRPr="0038195E">
              <w:rPr>
                <w:rFonts w:eastAsia="Times New Roman" w:cs="Times New Roman"/>
                <w:color w:val="D4D4D4"/>
                <w:szCs w:val="21"/>
                <w:lang w:eastAsia="ru-RU"/>
              </w:rPr>
              <w:t> </w:t>
            </w:r>
            <w:r w:rsidRPr="0038195E">
              <w:rPr>
                <w:rFonts w:eastAsia="Times New Roman" w:cs="Times New Roman"/>
                <w:color w:val="9CDCFE"/>
                <w:szCs w:val="21"/>
                <w:lang w:eastAsia="ru-RU"/>
              </w:rPr>
              <w:t>rabbit</w:t>
            </w:r>
            <w:r w:rsidRPr="0038195E">
              <w:rPr>
                <w:rFonts w:eastAsia="Times New Roman" w:cs="Times New Roman"/>
                <w:color w:val="D4D4D4"/>
                <w:szCs w:val="21"/>
                <w:lang w:eastAsia="ru-RU"/>
              </w:rPr>
              <w:t> </w:t>
            </w:r>
            <w:r w:rsidRPr="00B84658">
              <w:rPr>
                <w:rFonts w:eastAsia="Times New Roman" w:cs="Times New Roman"/>
                <w:color w:val="D4D4D4"/>
                <w:szCs w:val="21"/>
                <w:lang w:val="ru-RU" w:eastAsia="ru-RU"/>
              </w:rPr>
              <w:t>=</w:t>
            </w:r>
            <w:r w:rsidRPr="0038195E">
              <w:rPr>
                <w:rFonts w:eastAsia="Times New Roman" w:cs="Times New Roman"/>
                <w:color w:val="D4D4D4"/>
                <w:szCs w:val="21"/>
                <w:lang w:eastAsia="ru-RU"/>
              </w:rPr>
              <w:t> </w:t>
            </w:r>
            <w:r w:rsidRPr="0038195E">
              <w:rPr>
                <w:rFonts w:eastAsia="Times New Roman" w:cs="Times New Roman"/>
                <w:color w:val="569CD6"/>
                <w:szCs w:val="21"/>
                <w:lang w:eastAsia="ru-RU"/>
              </w:rPr>
              <w:t>new</w:t>
            </w:r>
            <w:r w:rsidRPr="0038195E">
              <w:rPr>
                <w:rFonts w:eastAsia="Times New Roman" w:cs="Times New Roman"/>
                <w:color w:val="D4D4D4"/>
                <w:szCs w:val="21"/>
                <w:lang w:eastAsia="ru-RU"/>
              </w:rPr>
              <w:t> </w:t>
            </w:r>
            <w:proofErr w:type="gramStart"/>
            <w:r w:rsidRPr="0038195E">
              <w:rPr>
                <w:rFonts w:eastAsia="Times New Roman" w:cs="Times New Roman"/>
                <w:color w:val="4EC9B0"/>
                <w:szCs w:val="21"/>
                <w:lang w:eastAsia="ru-RU"/>
              </w:rPr>
              <w:t>Rabbit</w:t>
            </w:r>
            <w:r w:rsidRPr="00B84658">
              <w:rPr>
                <w:rFonts w:eastAsia="Times New Roman" w:cs="Times New Roman"/>
                <w:color w:val="D4D4D4"/>
                <w:szCs w:val="21"/>
                <w:lang w:val="ru-RU" w:eastAsia="ru-RU"/>
              </w:rPr>
              <w:t>(</w:t>
            </w:r>
            <w:proofErr w:type="gramEnd"/>
            <w:r w:rsidRPr="00B84658">
              <w:rPr>
                <w:rFonts w:eastAsia="Times New Roman" w:cs="Times New Roman"/>
                <w:color w:val="D4D4D4"/>
                <w:szCs w:val="21"/>
                <w:lang w:val="ru-RU" w:eastAsia="ru-RU"/>
              </w:rPr>
              <w:t>);</w:t>
            </w:r>
          </w:p>
          <w:p w14:paraId="441F5C2F" w14:textId="77777777" w:rsidR="00160E81" w:rsidRPr="00B84658" w:rsidRDefault="00160E81" w:rsidP="00AA51F0">
            <w:pPr>
              <w:pStyle w:val="a4"/>
              <w:rPr>
                <w:rFonts w:eastAsia="Times New Roman" w:cs="Times New Roman"/>
                <w:color w:val="D4D4D4"/>
                <w:szCs w:val="21"/>
                <w:lang w:val="ru-RU" w:eastAsia="ru-RU"/>
              </w:rPr>
            </w:pPr>
          </w:p>
          <w:p w14:paraId="02206140" w14:textId="77777777" w:rsidR="00160E81" w:rsidRPr="003536B8" w:rsidRDefault="00160E81" w:rsidP="00AA51F0">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38195E">
              <w:rPr>
                <w:rFonts w:eastAsia="Times New Roman" w:cs="Times New Roman"/>
                <w:color w:val="6A9955"/>
                <w:szCs w:val="21"/>
                <w:lang w:eastAsia="ru-RU"/>
              </w:rPr>
              <w:t> </w:t>
            </w:r>
            <w:r w:rsidRPr="003536B8">
              <w:rPr>
                <w:rFonts w:eastAsia="Times New Roman" w:cs="Times New Roman"/>
                <w:color w:val="6A9955"/>
                <w:szCs w:val="21"/>
                <w:lang w:val="ru-RU" w:eastAsia="ru-RU"/>
              </w:rPr>
              <w:t>заменяем</w:t>
            </w:r>
            <w:r w:rsidRPr="0038195E">
              <w:rPr>
                <w:rFonts w:eastAsia="Times New Roman" w:cs="Times New Roman"/>
                <w:color w:val="6A9955"/>
                <w:szCs w:val="21"/>
                <w:lang w:eastAsia="ru-RU"/>
              </w:rPr>
              <w:t> </w:t>
            </w:r>
            <w:r w:rsidRPr="003536B8">
              <w:rPr>
                <w:rFonts w:eastAsia="Times New Roman" w:cs="Times New Roman"/>
                <w:color w:val="6A9955"/>
                <w:szCs w:val="21"/>
                <w:lang w:val="ru-RU" w:eastAsia="ru-RU"/>
              </w:rPr>
              <w:t>прототип</w:t>
            </w:r>
          </w:p>
          <w:p w14:paraId="2F3F967D" w14:textId="77777777" w:rsidR="00160E81" w:rsidRPr="003536B8" w:rsidRDefault="00160E81" w:rsidP="00AA51F0">
            <w:pPr>
              <w:pStyle w:val="a4"/>
              <w:rPr>
                <w:rFonts w:eastAsia="Times New Roman" w:cs="Times New Roman"/>
                <w:color w:val="D4D4D4"/>
                <w:szCs w:val="21"/>
                <w:lang w:val="ru-RU" w:eastAsia="ru-RU"/>
              </w:rPr>
            </w:pPr>
            <w:r w:rsidRPr="0038195E">
              <w:rPr>
                <w:rFonts w:eastAsia="Times New Roman" w:cs="Times New Roman"/>
                <w:color w:val="4EC9B0"/>
                <w:szCs w:val="21"/>
                <w:lang w:eastAsia="ru-RU"/>
              </w:rPr>
              <w:t>Rabbit</w:t>
            </w:r>
            <w:r w:rsidRPr="003536B8">
              <w:rPr>
                <w:rFonts w:eastAsia="Times New Roman" w:cs="Times New Roman"/>
                <w:color w:val="D4D4D4"/>
                <w:szCs w:val="21"/>
                <w:lang w:val="ru-RU" w:eastAsia="ru-RU"/>
              </w:rPr>
              <w:t>.</w:t>
            </w:r>
            <w:r w:rsidRPr="0038195E">
              <w:rPr>
                <w:rFonts w:eastAsia="Times New Roman" w:cs="Times New Roman"/>
                <w:color w:val="9CDCFE"/>
                <w:szCs w:val="21"/>
                <w:lang w:eastAsia="ru-RU"/>
              </w:rPr>
              <w:t>prototype</w:t>
            </w:r>
            <w:r w:rsidRPr="0038195E">
              <w:rPr>
                <w:rFonts w:eastAsia="Times New Roman" w:cs="Times New Roman"/>
                <w:color w:val="D4D4D4"/>
                <w:szCs w:val="21"/>
                <w:lang w:eastAsia="ru-RU"/>
              </w:rPr>
              <w:t> </w:t>
            </w:r>
            <w:r w:rsidRPr="003536B8">
              <w:rPr>
                <w:rFonts w:eastAsia="Times New Roman" w:cs="Times New Roman"/>
                <w:color w:val="D4D4D4"/>
                <w:szCs w:val="21"/>
                <w:lang w:val="ru-RU" w:eastAsia="ru-RU"/>
              </w:rPr>
              <w:t>=</w:t>
            </w:r>
            <w:r w:rsidRPr="0038195E">
              <w:rPr>
                <w:rFonts w:eastAsia="Times New Roman" w:cs="Times New Roman"/>
                <w:color w:val="D4D4D4"/>
                <w:szCs w:val="21"/>
                <w:lang w:eastAsia="ru-RU"/>
              </w:rPr>
              <w:t> </w:t>
            </w:r>
            <w:r w:rsidRPr="003536B8">
              <w:rPr>
                <w:rFonts w:eastAsia="Times New Roman" w:cs="Times New Roman"/>
                <w:color w:val="D4D4D4"/>
                <w:szCs w:val="21"/>
                <w:lang w:val="ru-RU" w:eastAsia="ru-RU"/>
              </w:rPr>
              <w:t>{};</w:t>
            </w:r>
          </w:p>
          <w:p w14:paraId="357D02C5" w14:textId="77777777" w:rsidR="00160E81" w:rsidRPr="003536B8" w:rsidRDefault="00160E81" w:rsidP="00AA51F0">
            <w:pPr>
              <w:pStyle w:val="a4"/>
              <w:rPr>
                <w:rFonts w:eastAsia="Times New Roman" w:cs="Times New Roman"/>
                <w:color w:val="D4D4D4"/>
                <w:szCs w:val="21"/>
                <w:lang w:val="ru-RU" w:eastAsia="ru-RU"/>
              </w:rPr>
            </w:pPr>
          </w:p>
          <w:p w14:paraId="17E00361" w14:textId="77777777" w:rsidR="00160E81" w:rsidRPr="003536B8" w:rsidRDefault="00160E81" w:rsidP="00AA51F0">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38195E">
              <w:rPr>
                <w:rFonts w:eastAsia="Times New Roman" w:cs="Times New Roman"/>
                <w:color w:val="6A9955"/>
                <w:szCs w:val="21"/>
                <w:lang w:eastAsia="ru-RU"/>
              </w:rPr>
              <w:t> </w:t>
            </w:r>
            <w:r w:rsidRPr="003536B8">
              <w:rPr>
                <w:rFonts w:eastAsia="Times New Roman" w:cs="Times New Roman"/>
                <w:color w:val="6A9955"/>
                <w:szCs w:val="21"/>
                <w:lang w:val="ru-RU" w:eastAsia="ru-RU"/>
              </w:rPr>
              <w:t>...больше</w:t>
            </w:r>
            <w:r w:rsidRPr="0038195E">
              <w:rPr>
                <w:rFonts w:eastAsia="Times New Roman" w:cs="Times New Roman"/>
                <w:color w:val="6A9955"/>
                <w:szCs w:val="21"/>
                <w:lang w:eastAsia="ru-RU"/>
              </w:rPr>
              <w:t> </w:t>
            </w:r>
            <w:r w:rsidRPr="003536B8">
              <w:rPr>
                <w:rFonts w:eastAsia="Times New Roman" w:cs="Times New Roman"/>
                <w:color w:val="6A9955"/>
                <w:szCs w:val="21"/>
                <w:lang w:val="ru-RU" w:eastAsia="ru-RU"/>
              </w:rPr>
              <w:t>не</w:t>
            </w:r>
            <w:r w:rsidRPr="0038195E">
              <w:rPr>
                <w:rFonts w:eastAsia="Times New Roman" w:cs="Times New Roman"/>
                <w:color w:val="6A9955"/>
                <w:szCs w:val="21"/>
                <w:lang w:eastAsia="ru-RU"/>
              </w:rPr>
              <w:t> rabbit</w:t>
            </w:r>
            <w:r w:rsidRPr="003536B8">
              <w:rPr>
                <w:rFonts w:eastAsia="Times New Roman" w:cs="Times New Roman"/>
                <w:color w:val="6A9955"/>
                <w:szCs w:val="21"/>
                <w:lang w:val="ru-RU" w:eastAsia="ru-RU"/>
              </w:rPr>
              <w:t>!</w:t>
            </w:r>
          </w:p>
          <w:p w14:paraId="07EE627B" w14:textId="77777777" w:rsidR="00160E81" w:rsidRPr="0038195E" w:rsidRDefault="00160E81" w:rsidP="00AA51F0">
            <w:pPr>
              <w:pStyle w:val="a4"/>
              <w:rPr>
                <w:rFonts w:eastAsia="Times New Roman" w:cs="Times New Roman"/>
                <w:color w:val="D4D4D4"/>
                <w:szCs w:val="21"/>
                <w:lang w:eastAsia="ru-RU"/>
              </w:rPr>
            </w:pPr>
            <w:proofErr w:type="gramStart"/>
            <w:r w:rsidRPr="0038195E">
              <w:rPr>
                <w:rFonts w:eastAsia="Times New Roman" w:cs="Times New Roman"/>
                <w:color w:val="DCDCAA"/>
                <w:szCs w:val="21"/>
                <w:lang w:eastAsia="ru-RU"/>
              </w:rPr>
              <w:t>alert</w:t>
            </w:r>
            <w:r w:rsidRPr="0038195E">
              <w:rPr>
                <w:rFonts w:eastAsia="Times New Roman" w:cs="Times New Roman"/>
                <w:color w:val="D4D4D4"/>
                <w:szCs w:val="21"/>
                <w:lang w:eastAsia="ru-RU"/>
              </w:rPr>
              <w:t>( </w:t>
            </w:r>
            <w:r w:rsidRPr="0038195E">
              <w:rPr>
                <w:rFonts w:eastAsia="Times New Roman" w:cs="Times New Roman"/>
                <w:color w:val="9CDCFE"/>
                <w:szCs w:val="21"/>
                <w:lang w:eastAsia="ru-RU"/>
              </w:rPr>
              <w:t>rabbit</w:t>
            </w:r>
            <w:proofErr w:type="gramEnd"/>
            <w:r w:rsidRPr="0038195E">
              <w:rPr>
                <w:rFonts w:eastAsia="Times New Roman" w:cs="Times New Roman"/>
                <w:color w:val="D4D4D4"/>
                <w:szCs w:val="21"/>
                <w:lang w:eastAsia="ru-RU"/>
              </w:rPr>
              <w:t> </w:t>
            </w:r>
            <w:proofErr w:type="spellStart"/>
            <w:r w:rsidRPr="0038195E">
              <w:rPr>
                <w:rFonts w:eastAsia="Times New Roman" w:cs="Times New Roman"/>
                <w:color w:val="569CD6"/>
                <w:szCs w:val="21"/>
                <w:lang w:eastAsia="ru-RU"/>
              </w:rPr>
              <w:t>instanceof</w:t>
            </w:r>
            <w:proofErr w:type="spellEnd"/>
            <w:r w:rsidRPr="0038195E">
              <w:rPr>
                <w:rFonts w:eastAsia="Times New Roman" w:cs="Times New Roman"/>
                <w:color w:val="D4D4D4"/>
                <w:szCs w:val="21"/>
                <w:lang w:eastAsia="ru-RU"/>
              </w:rPr>
              <w:t> </w:t>
            </w:r>
            <w:r w:rsidRPr="0038195E">
              <w:rPr>
                <w:rFonts w:eastAsia="Times New Roman" w:cs="Times New Roman"/>
                <w:color w:val="4EC9B0"/>
                <w:szCs w:val="21"/>
                <w:lang w:eastAsia="ru-RU"/>
              </w:rPr>
              <w:t>Rabbit</w:t>
            </w:r>
            <w:r w:rsidRPr="0038195E">
              <w:rPr>
                <w:rFonts w:eastAsia="Times New Roman" w:cs="Times New Roman"/>
                <w:color w:val="D4D4D4"/>
                <w:szCs w:val="21"/>
                <w:lang w:eastAsia="ru-RU"/>
              </w:rPr>
              <w:t> ); </w:t>
            </w:r>
            <w:r w:rsidRPr="0038195E">
              <w:rPr>
                <w:rFonts w:eastAsia="Times New Roman" w:cs="Times New Roman"/>
                <w:color w:val="6A9955"/>
                <w:szCs w:val="21"/>
                <w:lang w:eastAsia="ru-RU"/>
              </w:rPr>
              <w:t>// false</w:t>
            </w:r>
          </w:p>
          <w:p w14:paraId="5F44ABAC" w14:textId="77777777" w:rsidR="00160E81" w:rsidRPr="0038195E" w:rsidRDefault="00160E81" w:rsidP="00AA51F0">
            <w:pPr>
              <w:pStyle w:val="a4"/>
              <w:rPr>
                <w:lang w:val="ru-RU"/>
              </w:rPr>
            </w:pPr>
          </w:p>
        </w:tc>
      </w:tr>
    </w:tbl>
    <w:p w14:paraId="4CCA8E1E" w14:textId="77777777" w:rsidR="00160E81" w:rsidRDefault="00160E81" w:rsidP="00160E81">
      <w:pPr>
        <w:pStyle w:val="a5"/>
      </w:pPr>
    </w:p>
    <w:p w14:paraId="11BB03CC" w14:textId="77777777" w:rsidR="00160E81" w:rsidRDefault="00160E81" w:rsidP="00160E81">
      <w:pPr>
        <w:pStyle w:val="a5"/>
      </w:pPr>
    </w:p>
    <w:p w14:paraId="4E8D55FE" w14:textId="77777777" w:rsidR="00160E81" w:rsidRDefault="00160E81" w:rsidP="00160E81">
      <w:pPr>
        <w:pStyle w:val="a5"/>
      </w:pPr>
      <w:r>
        <w:t>В приложении к уроку задача, которая тоже помогает понять эту тему:</w:t>
      </w:r>
    </w:p>
    <w:p w14:paraId="1F28C38C" w14:textId="77777777" w:rsidR="00160E81" w:rsidRDefault="00160E81" w:rsidP="00160E81">
      <w:pPr>
        <w:pStyle w:val="a5"/>
      </w:pPr>
      <w:r w:rsidRPr="008F310D">
        <w:t xml:space="preserve">Почему </w:t>
      </w:r>
      <w:proofErr w:type="spellStart"/>
      <w:r w:rsidRPr="008F310D">
        <w:t>instanceof</w:t>
      </w:r>
      <w:proofErr w:type="spellEnd"/>
      <w:r w:rsidRPr="008F310D">
        <w:t xml:space="preserve"> в примере ниже воз</w:t>
      </w:r>
      <w:r>
        <w:t xml:space="preserve">вращает </w:t>
      </w:r>
      <w:proofErr w:type="spellStart"/>
      <w:r>
        <w:t>true</w:t>
      </w:r>
      <w:proofErr w:type="spellEnd"/>
      <w:r>
        <w:t>? Мы же видим, что «</w:t>
      </w:r>
      <w:r>
        <w:rPr>
          <w:lang w:val="en-US"/>
        </w:rPr>
        <w:t>a</w:t>
      </w:r>
      <w:r>
        <w:t>»</w:t>
      </w:r>
      <w:r w:rsidRPr="008F310D">
        <w:t xml:space="preserve"> не создан с помощью </w:t>
      </w:r>
      <w:proofErr w:type="gramStart"/>
      <w:r w:rsidRPr="008F310D">
        <w:t>B(</w:t>
      </w:r>
      <w:proofErr w:type="gramEnd"/>
      <w:r w:rsidRPr="008F310D">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51F0" w:rsidRPr="00EC63B7" w14:paraId="487336B0" w14:textId="77777777" w:rsidTr="000158CD">
        <w:tc>
          <w:tcPr>
            <w:tcW w:w="10768" w:type="dxa"/>
            <w:shd w:val="clear" w:color="auto" w:fill="F5F5F5"/>
          </w:tcPr>
          <w:p w14:paraId="79E29644" w14:textId="77777777" w:rsidR="00AA51F0" w:rsidRDefault="00AA51F0" w:rsidP="000158CD">
            <w:pPr>
              <w:pStyle w:val="a4"/>
              <w:rPr>
                <w:lang w:val="ru-RU"/>
              </w:rPr>
            </w:pPr>
          </w:p>
          <w:p w14:paraId="04ABA8B1" w14:textId="77777777" w:rsidR="00AA51F0" w:rsidRPr="00C6756D" w:rsidRDefault="00AA51F0" w:rsidP="000158CD">
            <w:pPr>
              <w:pStyle w:val="a4"/>
              <w:rPr>
                <w:lang w:val="ru-RU"/>
              </w:rPr>
            </w:pPr>
          </w:p>
        </w:tc>
      </w:tr>
    </w:tbl>
    <w:p w14:paraId="0705D41C" w14:textId="77777777" w:rsidR="00AA51F0" w:rsidRPr="00A45DF4" w:rsidRDefault="00AA51F0" w:rsidP="00160E81">
      <w:pPr>
        <w:pStyle w:val="a5"/>
      </w:pPr>
    </w:p>
    <w:tbl>
      <w:tblPr>
        <w:tblW w:w="10773" w:type="dxa"/>
        <w:shd w:val="clear" w:color="auto" w:fill="1E1E1E"/>
        <w:tblLook w:val="04A0" w:firstRow="1" w:lastRow="0" w:firstColumn="1" w:lastColumn="0" w:noHBand="0" w:noVBand="1"/>
      </w:tblPr>
      <w:tblGrid>
        <w:gridCol w:w="10773"/>
      </w:tblGrid>
      <w:tr w:rsidR="00160E81" w:rsidRPr="00F572DD" w14:paraId="034C91AD" w14:textId="77777777" w:rsidTr="005144E3">
        <w:tc>
          <w:tcPr>
            <w:tcW w:w="10773" w:type="dxa"/>
            <w:shd w:val="clear" w:color="auto" w:fill="1E1E1E"/>
          </w:tcPr>
          <w:p w14:paraId="05A6E54E" w14:textId="77777777" w:rsidR="00160E81" w:rsidRPr="008F310D" w:rsidRDefault="00160E81" w:rsidP="00AA51F0">
            <w:pPr>
              <w:pStyle w:val="a4"/>
            </w:pPr>
          </w:p>
          <w:p w14:paraId="6EB79E7A" w14:textId="77777777" w:rsidR="00160E81" w:rsidRPr="008F310D" w:rsidRDefault="00160E81" w:rsidP="00AA51F0">
            <w:pPr>
              <w:pStyle w:val="a4"/>
              <w:rPr>
                <w:rFonts w:eastAsia="Times New Roman" w:cs="Times New Roman"/>
                <w:color w:val="D4D4D4"/>
                <w:szCs w:val="21"/>
                <w:lang w:eastAsia="ru-RU"/>
              </w:rPr>
            </w:pPr>
            <w:r w:rsidRPr="008F310D">
              <w:rPr>
                <w:rFonts w:eastAsia="Times New Roman" w:cs="Times New Roman"/>
                <w:color w:val="569CD6"/>
                <w:szCs w:val="21"/>
                <w:lang w:eastAsia="ru-RU"/>
              </w:rPr>
              <w:t>function</w:t>
            </w:r>
            <w:r w:rsidRPr="008F310D">
              <w:rPr>
                <w:rFonts w:eastAsia="Times New Roman" w:cs="Times New Roman"/>
                <w:color w:val="D4D4D4"/>
                <w:szCs w:val="21"/>
                <w:lang w:eastAsia="ru-RU"/>
              </w:rPr>
              <w:t> </w:t>
            </w:r>
            <w:proofErr w:type="gramStart"/>
            <w:r w:rsidRPr="008F310D">
              <w:rPr>
                <w:rFonts w:eastAsia="Times New Roman" w:cs="Times New Roman"/>
                <w:color w:val="4EC9B0"/>
                <w:szCs w:val="21"/>
                <w:lang w:eastAsia="ru-RU"/>
              </w:rPr>
              <w:t>A</w:t>
            </w:r>
            <w:r w:rsidRPr="008F310D">
              <w:rPr>
                <w:rFonts w:eastAsia="Times New Roman" w:cs="Times New Roman"/>
                <w:color w:val="D4D4D4"/>
                <w:szCs w:val="21"/>
                <w:lang w:eastAsia="ru-RU"/>
              </w:rPr>
              <w:t>(</w:t>
            </w:r>
            <w:proofErr w:type="gramEnd"/>
            <w:r w:rsidRPr="008F310D">
              <w:rPr>
                <w:rFonts w:eastAsia="Times New Roman" w:cs="Times New Roman"/>
                <w:color w:val="D4D4D4"/>
                <w:szCs w:val="21"/>
                <w:lang w:eastAsia="ru-RU"/>
              </w:rPr>
              <w:t>) {}</w:t>
            </w:r>
          </w:p>
          <w:p w14:paraId="1547908E" w14:textId="77777777" w:rsidR="00160E81" w:rsidRPr="008F310D" w:rsidRDefault="00160E81" w:rsidP="00AA51F0">
            <w:pPr>
              <w:pStyle w:val="a4"/>
              <w:rPr>
                <w:rFonts w:eastAsia="Times New Roman" w:cs="Times New Roman"/>
                <w:color w:val="D4D4D4"/>
                <w:szCs w:val="21"/>
                <w:lang w:eastAsia="ru-RU"/>
              </w:rPr>
            </w:pPr>
            <w:r w:rsidRPr="008F310D">
              <w:rPr>
                <w:rFonts w:eastAsia="Times New Roman" w:cs="Times New Roman"/>
                <w:color w:val="569CD6"/>
                <w:szCs w:val="21"/>
                <w:lang w:eastAsia="ru-RU"/>
              </w:rPr>
              <w:t>function</w:t>
            </w:r>
            <w:r w:rsidRPr="008F310D">
              <w:rPr>
                <w:rFonts w:eastAsia="Times New Roman" w:cs="Times New Roman"/>
                <w:color w:val="D4D4D4"/>
                <w:szCs w:val="21"/>
                <w:lang w:eastAsia="ru-RU"/>
              </w:rPr>
              <w:t> </w:t>
            </w:r>
            <w:proofErr w:type="gramStart"/>
            <w:r w:rsidRPr="008F310D">
              <w:rPr>
                <w:rFonts w:eastAsia="Times New Roman" w:cs="Times New Roman"/>
                <w:color w:val="4EC9B0"/>
                <w:szCs w:val="21"/>
                <w:lang w:eastAsia="ru-RU"/>
              </w:rPr>
              <w:t>B</w:t>
            </w:r>
            <w:r w:rsidRPr="008F310D">
              <w:rPr>
                <w:rFonts w:eastAsia="Times New Roman" w:cs="Times New Roman"/>
                <w:color w:val="D4D4D4"/>
                <w:szCs w:val="21"/>
                <w:lang w:eastAsia="ru-RU"/>
              </w:rPr>
              <w:t>(</w:t>
            </w:r>
            <w:proofErr w:type="gramEnd"/>
            <w:r w:rsidRPr="008F310D">
              <w:rPr>
                <w:rFonts w:eastAsia="Times New Roman" w:cs="Times New Roman"/>
                <w:color w:val="D4D4D4"/>
                <w:szCs w:val="21"/>
                <w:lang w:eastAsia="ru-RU"/>
              </w:rPr>
              <w:t>) {}</w:t>
            </w:r>
          </w:p>
          <w:p w14:paraId="75815027" w14:textId="77777777" w:rsidR="00160E81" w:rsidRPr="008F310D" w:rsidRDefault="00160E81" w:rsidP="00AA51F0">
            <w:pPr>
              <w:pStyle w:val="a4"/>
              <w:rPr>
                <w:rFonts w:eastAsia="Times New Roman" w:cs="Times New Roman"/>
                <w:color w:val="D4D4D4"/>
                <w:szCs w:val="21"/>
                <w:lang w:eastAsia="ru-RU"/>
              </w:rPr>
            </w:pPr>
          </w:p>
          <w:p w14:paraId="7CECEDB0" w14:textId="77777777" w:rsidR="00160E81" w:rsidRPr="008F310D" w:rsidRDefault="00160E81" w:rsidP="00AA51F0">
            <w:pPr>
              <w:pStyle w:val="a4"/>
              <w:rPr>
                <w:rFonts w:eastAsia="Times New Roman" w:cs="Times New Roman"/>
                <w:color w:val="D4D4D4"/>
                <w:szCs w:val="21"/>
                <w:lang w:eastAsia="ru-RU"/>
              </w:rPr>
            </w:pPr>
            <w:proofErr w:type="spellStart"/>
            <w:proofErr w:type="gramStart"/>
            <w:r w:rsidRPr="008F310D">
              <w:rPr>
                <w:rFonts w:eastAsia="Times New Roman" w:cs="Times New Roman"/>
                <w:color w:val="4EC9B0"/>
                <w:szCs w:val="21"/>
                <w:lang w:eastAsia="ru-RU"/>
              </w:rPr>
              <w:t>A</w:t>
            </w:r>
            <w:r w:rsidRPr="008F310D">
              <w:rPr>
                <w:rFonts w:eastAsia="Times New Roman" w:cs="Times New Roman"/>
                <w:color w:val="D4D4D4"/>
                <w:szCs w:val="21"/>
                <w:lang w:eastAsia="ru-RU"/>
              </w:rPr>
              <w:t>.</w:t>
            </w:r>
            <w:r w:rsidRPr="008F310D">
              <w:rPr>
                <w:rFonts w:eastAsia="Times New Roman" w:cs="Times New Roman"/>
                <w:color w:val="9CDCFE"/>
                <w:szCs w:val="21"/>
                <w:lang w:eastAsia="ru-RU"/>
              </w:rPr>
              <w:t>prototype</w:t>
            </w:r>
            <w:proofErr w:type="spellEnd"/>
            <w:proofErr w:type="gramEnd"/>
            <w:r w:rsidRPr="008F310D">
              <w:rPr>
                <w:rFonts w:eastAsia="Times New Roman" w:cs="Times New Roman"/>
                <w:color w:val="D4D4D4"/>
                <w:szCs w:val="21"/>
                <w:lang w:eastAsia="ru-RU"/>
              </w:rPr>
              <w:t> = </w:t>
            </w:r>
            <w:proofErr w:type="spellStart"/>
            <w:r w:rsidRPr="008F310D">
              <w:rPr>
                <w:rFonts w:eastAsia="Times New Roman" w:cs="Times New Roman"/>
                <w:color w:val="4EC9B0"/>
                <w:szCs w:val="21"/>
                <w:lang w:eastAsia="ru-RU"/>
              </w:rPr>
              <w:t>B</w:t>
            </w:r>
            <w:r w:rsidRPr="008F310D">
              <w:rPr>
                <w:rFonts w:eastAsia="Times New Roman" w:cs="Times New Roman"/>
                <w:color w:val="D4D4D4"/>
                <w:szCs w:val="21"/>
                <w:lang w:eastAsia="ru-RU"/>
              </w:rPr>
              <w:t>.</w:t>
            </w:r>
            <w:r w:rsidRPr="008F310D">
              <w:rPr>
                <w:rFonts w:eastAsia="Times New Roman" w:cs="Times New Roman"/>
                <w:color w:val="9CDCFE"/>
                <w:szCs w:val="21"/>
                <w:lang w:eastAsia="ru-RU"/>
              </w:rPr>
              <w:t>prototype</w:t>
            </w:r>
            <w:proofErr w:type="spellEnd"/>
            <w:r w:rsidRPr="008F310D">
              <w:rPr>
                <w:rFonts w:eastAsia="Times New Roman" w:cs="Times New Roman"/>
                <w:color w:val="D4D4D4"/>
                <w:szCs w:val="21"/>
                <w:lang w:eastAsia="ru-RU"/>
              </w:rPr>
              <w:t> = {};</w:t>
            </w:r>
          </w:p>
          <w:p w14:paraId="28676D27" w14:textId="77777777" w:rsidR="00160E81" w:rsidRPr="008F310D" w:rsidRDefault="00160E81" w:rsidP="00AA51F0">
            <w:pPr>
              <w:pStyle w:val="a4"/>
              <w:rPr>
                <w:rFonts w:eastAsia="Times New Roman" w:cs="Times New Roman"/>
                <w:color w:val="D4D4D4"/>
                <w:szCs w:val="21"/>
                <w:lang w:eastAsia="ru-RU"/>
              </w:rPr>
            </w:pPr>
          </w:p>
          <w:p w14:paraId="22D34085" w14:textId="77777777" w:rsidR="00160E81" w:rsidRPr="008F310D" w:rsidRDefault="00160E81" w:rsidP="00AA51F0">
            <w:pPr>
              <w:pStyle w:val="a4"/>
              <w:rPr>
                <w:rFonts w:eastAsia="Times New Roman" w:cs="Times New Roman"/>
                <w:color w:val="D4D4D4"/>
                <w:szCs w:val="21"/>
                <w:lang w:eastAsia="ru-RU"/>
              </w:rPr>
            </w:pPr>
            <w:r w:rsidRPr="008F310D">
              <w:rPr>
                <w:rFonts w:eastAsia="Times New Roman" w:cs="Times New Roman"/>
                <w:color w:val="569CD6"/>
                <w:szCs w:val="21"/>
                <w:lang w:eastAsia="ru-RU"/>
              </w:rPr>
              <w:t>let</w:t>
            </w:r>
            <w:r w:rsidRPr="008F310D">
              <w:rPr>
                <w:rFonts w:eastAsia="Times New Roman" w:cs="Times New Roman"/>
                <w:color w:val="D4D4D4"/>
                <w:szCs w:val="21"/>
                <w:lang w:eastAsia="ru-RU"/>
              </w:rPr>
              <w:t> </w:t>
            </w:r>
            <w:r w:rsidRPr="008F310D">
              <w:rPr>
                <w:rFonts w:eastAsia="Times New Roman" w:cs="Times New Roman"/>
                <w:color w:val="9CDCFE"/>
                <w:szCs w:val="21"/>
                <w:lang w:eastAsia="ru-RU"/>
              </w:rPr>
              <w:t>a</w:t>
            </w:r>
            <w:r w:rsidRPr="008F310D">
              <w:rPr>
                <w:rFonts w:eastAsia="Times New Roman" w:cs="Times New Roman"/>
                <w:color w:val="D4D4D4"/>
                <w:szCs w:val="21"/>
                <w:lang w:eastAsia="ru-RU"/>
              </w:rPr>
              <w:t> = </w:t>
            </w:r>
            <w:r w:rsidRPr="008F310D">
              <w:rPr>
                <w:rFonts w:eastAsia="Times New Roman" w:cs="Times New Roman"/>
                <w:color w:val="569CD6"/>
                <w:szCs w:val="21"/>
                <w:lang w:eastAsia="ru-RU"/>
              </w:rPr>
              <w:t>new</w:t>
            </w:r>
            <w:r w:rsidRPr="008F310D">
              <w:rPr>
                <w:rFonts w:eastAsia="Times New Roman" w:cs="Times New Roman"/>
                <w:color w:val="D4D4D4"/>
                <w:szCs w:val="21"/>
                <w:lang w:eastAsia="ru-RU"/>
              </w:rPr>
              <w:t> </w:t>
            </w:r>
            <w:proofErr w:type="gramStart"/>
            <w:r w:rsidRPr="008F310D">
              <w:rPr>
                <w:rFonts w:eastAsia="Times New Roman" w:cs="Times New Roman"/>
                <w:color w:val="4EC9B0"/>
                <w:szCs w:val="21"/>
                <w:lang w:eastAsia="ru-RU"/>
              </w:rPr>
              <w:t>A</w:t>
            </w:r>
            <w:r w:rsidRPr="008F310D">
              <w:rPr>
                <w:rFonts w:eastAsia="Times New Roman" w:cs="Times New Roman"/>
                <w:color w:val="D4D4D4"/>
                <w:szCs w:val="21"/>
                <w:lang w:eastAsia="ru-RU"/>
              </w:rPr>
              <w:t>(</w:t>
            </w:r>
            <w:proofErr w:type="gramEnd"/>
            <w:r w:rsidRPr="008F310D">
              <w:rPr>
                <w:rFonts w:eastAsia="Times New Roman" w:cs="Times New Roman"/>
                <w:color w:val="D4D4D4"/>
                <w:szCs w:val="21"/>
                <w:lang w:eastAsia="ru-RU"/>
              </w:rPr>
              <w:t>);</w:t>
            </w:r>
          </w:p>
          <w:p w14:paraId="1D5EEF82" w14:textId="77777777" w:rsidR="00160E81" w:rsidRPr="008F310D" w:rsidRDefault="00160E81" w:rsidP="00AA51F0">
            <w:pPr>
              <w:pStyle w:val="a4"/>
              <w:rPr>
                <w:rFonts w:eastAsia="Times New Roman" w:cs="Times New Roman"/>
                <w:color w:val="D4D4D4"/>
                <w:szCs w:val="21"/>
                <w:lang w:eastAsia="ru-RU"/>
              </w:rPr>
            </w:pPr>
          </w:p>
          <w:p w14:paraId="5E1702C0" w14:textId="77777777" w:rsidR="00160E81" w:rsidRPr="008F310D" w:rsidRDefault="00160E81" w:rsidP="00AA51F0">
            <w:pPr>
              <w:pStyle w:val="a4"/>
              <w:rPr>
                <w:rFonts w:eastAsia="Times New Roman" w:cs="Times New Roman"/>
                <w:color w:val="D4D4D4"/>
                <w:szCs w:val="21"/>
                <w:lang w:eastAsia="ru-RU"/>
              </w:rPr>
            </w:pPr>
            <w:proofErr w:type="gramStart"/>
            <w:r w:rsidRPr="008F310D">
              <w:rPr>
                <w:rFonts w:eastAsia="Times New Roman" w:cs="Times New Roman"/>
                <w:color w:val="9CDCFE"/>
                <w:szCs w:val="21"/>
                <w:lang w:eastAsia="ru-RU"/>
              </w:rPr>
              <w:t>console</w:t>
            </w:r>
            <w:r w:rsidRPr="008F310D">
              <w:rPr>
                <w:rFonts w:eastAsia="Times New Roman" w:cs="Times New Roman"/>
                <w:color w:val="D4D4D4"/>
                <w:szCs w:val="21"/>
                <w:lang w:eastAsia="ru-RU"/>
              </w:rPr>
              <w:t>.</w:t>
            </w:r>
            <w:r w:rsidRPr="008F310D">
              <w:rPr>
                <w:rFonts w:eastAsia="Times New Roman" w:cs="Times New Roman"/>
                <w:color w:val="DCDCAA"/>
                <w:szCs w:val="21"/>
                <w:lang w:eastAsia="ru-RU"/>
              </w:rPr>
              <w:t>log</w:t>
            </w:r>
            <w:r w:rsidRPr="008F310D">
              <w:rPr>
                <w:rFonts w:eastAsia="Times New Roman" w:cs="Times New Roman"/>
                <w:color w:val="D4D4D4"/>
                <w:szCs w:val="21"/>
                <w:lang w:eastAsia="ru-RU"/>
              </w:rPr>
              <w:t>( </w:t>
            </w:r>
            <w:r w:rsidRPr="008F310D">
              <w:rPr>
                <w:rFonts w:eastAsia="Times New Roman" w:cs="Times New Roman"/>
                <w:color w:val="9CDCFE"/>
                <w:szCs w:val="21"/>
                <w:lang w:eastAsia="ru-RU"/>
              </w:rPr>
              <w:t>a</w:t>
            </w:r>
            <w:proofErr w:type="gramEnd"/>
            <w:r w:rsidRPr="008F310D">
              <w:rPr>
                <w:rFonts w:eastAsia="Times New Roman" w:cs="Times New Roman"/>
                <w:color w:val="D4D4D4"/>
                <w:szCs w:val="21"/>
                <w:lang w:eastAsia="ru-RU"/>
              </w:rPr>
              <w:t> </w:t>
            </w:r>
            <w:proofErr w:type="spellStart"/>
            <w:r w:rsidRPr="008F310D">
              <w:rPr>
                <w:rFonts w:eastAsia="Times New Roman" w:cs="Times New Roman"/>
                <w:color w:val="569CD6"/>
                <w:szCs w:val="21"/>
                <w:lang w:eastAsia="ru-RU"/>
              </w:rPr>
              <w:t>instanceof</w:t>
            </w:r>
            <w:proofErr w:type="spellEnd"/>
            <w:r w:rsidRPr="008F310D">
              <w:rPr>
                <w:rFonts w:eastAsia="Times New Roman" w:cs="Times New Roman"/>
                <w:color w:val="D4D4D4"/>
                <w:szCs w:val="21"/>
                <w:lang w:eastAsia="ru-RU"/>
              </w:rPr>
              <w:t> </w:t>
            </w:r>
            <w:r w:rsidRPr="008F310D">
              <w:rPr>
                <w:rFonts w:eastAsia="Times New Roman" w:cs="Times New Roman"/>
                <w:color w:val="4EC9B0"/>
                <w:szCs w:val="21"/>
                <w:lang w:eastAsia="ru-RU"/>
              </w:rPr>
              <w:t>B</w:t>
            </w:r>
            <w:r w:rsidRPr="008F310D">
              <w:rPr>
                <w:rFonts w:eastAsia="Times New Roman" w:cs="Times New Roman"/>
                <w:color w:val="D4D4D4"/>
                <w:szCs w:val="21"/>
                <w:lang w:eastAsia="ru-RU"/>
              </w:rPr>
              <w:t> ); </w:t>
            </w:r>
            <w:r w:rsidRPr="008F310D">
              <w:rPr>
                <w:rFonts w:eastAsia="Times New Roman" w:cs="Times New Roman"/>
                <w:color w:val="6A9955"/>
                <w:szCs w:val="21"/>
                <w:lang w:eastAsia="ru-RU"/>
              </w:rPr>
              <w:t>// true</w:t>
            </w:r>
          </w:p>
          <w:p w14:paraId="33D16641" w14:textId="77777777" w:rsidR="00160E81" w:rsidRPr="008F310D" w:rsidRDefault="00160E81" w:rsidP="00AA51F0">
            <w:pPr>
              <w:pStyle w:val="a4"/>
            </w:pPr>
          </w:p>
        </w:tc>
      </w:tr>
    </w:tbl>
    <w:p w14:paraId="2B7D46F5" w14:textId="77777777" w:rsidR="00160E81" w:rsidRPr="008F310D" w:rsidRDefault="00160E81" w:rsidP="00160E81">
      <w:pPr>
        <w:pStyle w:val="a5"/>
        <w:rPr>
          <w:lang w:val="en-US"/>
        </w:rPr>
      </w:pPr>
    </w:p>
    <w:p w14:paraId="0017E5D3" w14:textId="77777777" w:rsidR="00160E81" w:rsidRPr="00CB0A51" w:rsidRDefault="00160E81" w:rsidP="00160E81">
      <w:pPr>
        <w:pStyle w:val="a5"/>
      </w:pPr>
      <w:proofErr w:type="spellStart"/>
      <w:r w:rsidRPr="00CB0A51">
        <w:t>instanceof</w:t>
      </w:r>
      <w:proofErr w:type="spellEnd"/>
      <w:r w:rsidRPr="00CB0A51">
        <w:t xml:space="preserve"> не учитывает саму функцию при проверке, а только </w:t>
      </w:r>
      <w:proofErr w:type="spellStart"/>
      <w:r w:rsidRPr="00CB0A51">
        <w:t>prototype</w:t>
      </w:r>
      <w:proofErr w:type="spellEnd"/>
      <w:r w:rsidRPr="00CB0A51">
        <w:t xml:space="preserve">, который проверяется на совпадения в </w:t>
      </w:r>
      <w:proofErr w:type="spellStart"/>
      <w:r w:rsidRPr="00CB0A51">
        <w:t>прототипной</w:t>
      </w:r>
      <w:proofErr w:type="spellEnd"/>
      <w:r w:rsidRPr="00CB0A51">
        <w:t xml:space="preserve"> цепочке.</w:t>
      </w:r>
    </w:p>
    <w:p w14:paraId="2FD87857" w14:textId="77777777" w:rsidR="00160E81" w:rsidRPr="00CB0A51" w:rsidRDefault="00160E81" w:rsidP="00160E81">
      <w:pPr>
        <w:pStyle w:val="a5"/>
      </w:pPr>
      <w:r w:rsidRPr="00CB0A51">
        <w:t>И в данном примере a.__</w:t>
      </w:r>
      <w:proofErr w:type="spellStart"/>
      <w:r w:rsidRPr="00CB0A51">
        <w:t>proto</w:t>
      </w:r>
      <w:proofErr w:type="spellEnd"/>
      <w:r w:rsidRPr="00CB0A51">
        <w:t xml:space="preserve">__ == </w:t>
      </w:r>
      <w:proofErr w:type="spellStart"/>
      <w:proofErr w:type="gramStart"/>
      <w:r w:rsidRPr="00CB0A51">
        <w:t>B.prototype</w:t>
      </w:r>
      <w:proofErr w:type="spellEnd"/>
      <w:proofErr w:type="gramEnd"/>
      <w:r w:rsidRPr="00CB0A51">
        <w:t xml:space="preserve">, так что </w:t>
      </w:r>
      <w:proofErr w:type="spellStart"/>
      <w:r w:rsidRPr="00CB0A51">
        <w:t>instanceof</w:t>
      </w:r>
      <w:proofErr w:type="spellEnd"/>
      <w:r w:rsidRPr="00CB0A51">
        <w:t xml:space="preserve"> возвращает </w:t>
      </w:r>
      <w:proofErr w:type="spellStart"/>
      <w:r w:rsidRPr="00CB0A51">
        <w:t>true</w:t>
      </w:r>
      <w:proofErr w:type="spellEnd"/>
      <w:r w:rsidRPr="00CB0A51">
        <w:t>.</w:t>
      </w:r>
    </w:p>
    <w:p w14:paraId="1E8D6D49" w14:textId="77777777" w:rsidR="00160E81" w:rsidRPr="00CB0A51" w:rsidRDefault="00160E81" w:rsidP="00160E81">
      <w:pPr>
        <w:pStyle w:val="a5"/>
      </w:pPr>
      <w:r w:rsidRPr="00CB0A51">
        <w:t xml:space="preserve">Таким образом, по логике </w:t>
      </w:r>
      <w:proofErr w:type="spellStart"/>
      <w:r w:rsidRPr="00CB0A51">
        <w:t>instanceof</w:t>
      </w:r>
      <w:proofErr w:type="spellEnd"/>
      <w:r w:rsidRPr="00CB0A51">
        <w:t xml:space="preserve">, именно </w:t>
      </w:r>
      <w:proofErr w:type="spellStart"/>
      <w:r w:rsidRPr="00CB0A51">
        <w:t>prototype</w:t>
      </w:r>
      <w:proofErr w:type="spellEnd"/>
      <w:r w:rsidRPr="00CB0A51">
        <w:t xml:space="preserve"> в действительности определяет тип, а не функция-конструктор.</w:t>
      </w:r>
    </w:p>
    <w:p w14:paraId="32A65C2B" w14:textId="77777777" w:rsidR="00160E81" w:rsidRDefault="00160E81" w:rsidP="00160E81">
      <w:pPr>
        <w:pStyle w:val="a5"/>
      </w:pPr>
    </w:p>
    <w:p w14:paraId="332A9E83" w14:textId="77777777" w:rsidR="00160E81" w:rsidRPr="009B6DCD" w:rsidRDefault="00160E81" w:rsidP="00160E81">
      <w:pPr>
        <w:pStyle w:val="3"/>
      </w:pPr>
      <w:proofErr w:type="spellStart"/>
      <w:r w:rsidRPr="00524F6A">
        <w:rPr>
          <w:lang w:val="en-US"/>
        </w:rPr>
        <w:t>isPrototypeOf</w:t>
      </w:r>
      <w:proofErr w:type="spellEnd"/>
    </w:p>
    <w:p w14:paraId="050FC69C" w14:textId="77777777" w:rsidR="00160E81" w:rsidRDefault="00160E81" w:rsidP="00160E81">
      <w:pPr>
        <w:pStyle w:val="a5"/>
      </w:pPr>
      <w:r>
        <w:t>Е</w:t>
      </w:r>
      <w:r w:rsidRPr="0038195E">
        <w:t xml:space="preserve">сть метод </w:t>
      </w:r>
      <w:hyperlink r:id="rId388" w:history="1">
        <w:proofErr w:type="spellStart"/>
        <w:r w:rsidRPr="0038195E">
          <w:rPr>
            <w:rStyle w:val="a8"/>
          </w:rPr>
          <w:t>objA.isPrototypeOf</w:t>
        </w:r>
        <w:proofErr w:type="spellEnd"/>
        <w:r w:rsidRPr="0038195E">
          <w:rPr>
            <w:rStyle w:val="a8"/>
          </w:rPr>
          <w:t>(</w:t>
        </w:r>
        <w:proofErr w:type="spellStart"/>
        <w:r w:rsidRPr="0038195E">
          <w:rPr>
            <w:rStyle w:val="a8"/>
          </w:rPr>
          <w:t>objB</w:t>
        </w:r>
        <w:proofErr w:type="spellEnd"/>
        <w:r w:rsidRPr="0038195E">
          <w:rPr>
            <w:rStyle w:val="a8"/>
          </w:rPr>
          <w:t>)</w:t>
        </w:r>
      </w:hyperlink>
      <w:r w:rsidRPr="0038195E">
        <w:t xml:space="preserve">, который возвращает </w:t>
      </w:r>
      <w:proofErr w:type="spellStart"/>
      <w:r w:rsidRPr="0038195E">
        <w:t>true</w:t>
      </w:r>
      <w:proofErr w:type="spellEnd"/>
      <w:r w:rsidRPr="0038195E">
        <w:t xml:space="preserve">, если объект </w:t>
      </w:r>
      <w:proofErr w:type="spellStart"/>
      <w:r w:rsidRPr="0038195E">
        <w:t>objA</w:t>
      </w:r>
      <w:proofErr w:type="spellEnd"/>
      <w:r w:rsidRPr="0038195E">
        <w:t xml:space="preserve"> есть где-то в </w:t>
      </w:r>
      <w:proofErr w:type="spellStart"/>
      <w:r w:rsidRPr="0038195E">
        <w:t>прототипной</w:t>
      </w:r>
      <w:proofErr w:type="spellEnd"/>
      <w:r w:rsidRPr="0038195E">
        <w:t xml:space="preserve"> цепочке объекта </w:t>
      </w:r>
      <w:proofErr w:type="spellStart"/>
      <w:r w:rsidRPr="0038195E">
        <w:t>objB</w:t>
      </w:r>
      <w:proofErr w:type="spellEnd"/>
      <w:r w:rsidRPr="0038195E">
        <w:t xml:space="preserve">. </w:t>
      </w:r>
    </w:p>
    <w:p w14:paraId="4942F8EE" w14:textId="77777777" w:rsidR="00160E81" w:rsidRPr="0038195E" w:rsidRDefault="00160E81" w:rsidP="00160E81">
      <w:pPr>
        <w:pStyle w:val="a5"/>
      </w:pPr>
      <w:r w:rsidRPr="0038195E">
        <w:t xml:space="preserve">Так что </w:t>
      </w:r>
      <w:proofErr w:type="spellStart"/>
      <w:r w:rsidRPr="0038195E">
        <w:t>obj</w:t>
      </w:r>
      <w:proofErr w:type="spellEnd"/>
      <w:r w:rsidRPr="0038195E">
        <w:t xml:space="preserve"> </w:t>
      </w:r>
      <w:proofErr w:type="spellStart"/>
      <w:r w:rsidRPr="0038195E">
        <w:t>instanceof</w:t>
      </w:r>
      <w:proofErr w:type="spellEnd"/>
      <w:r w:rsidRPr="0038195E">
        <w:t xml:space="preserve"> Class можно перефразировать как </w:t>
      </w:r>
      <w:proofErr w:type="spellStart"/>
      <w:r w:rsidRPr="0038195E">
        <w:t>Class.prototype.isPrototypeOf</w:t>
      </w:r>
      <w:proofErr w:type="spellEnd"/>
      <w:r w:rsidRPr="0038195E">
        <w:t>(</w:t>
      </w:r>
      <w:proofErr w:type="spellStart"/>
      <w:r w:rsidRPr="0038195E">
        <w:t>obj</w:t>
      </w:r>
      <w:proofErr w:type="spellEnd"/>
      <w:r w:rsidRPr="0038195E">
        <w:t>).</w:t>
      </w:r>
    </w:p>
    <w:p w14:paraId="2954AD63" w14:textId="77777777" w:rsidR="00160E81" w:rsidRPr="0038195E" w:rsidRDefault="00160E81" w:rsidP="00160E81">
      <w:pPr>
        <w:pStyle w:val="a5"/>
      </w:pPr>
      <w:r w:rsidRPr="0038195E">
        <w:t xml:space="preserve">Забавно, но сам конструктор Class не участвует в процессе проверки! Важна только цепочка прототипов </w:t>
      </w:r>
      <w:proofErr w:type="spellStart"/>
      <w:r w:rsidRPr="0038195E">
        <w:t>Class.prototype</w:t>
      </w:r>
      <w:proofErr w:type="spellEnd"/>
      <w:r w:rsidRPr="0038195E">
        <w:t>.</w:t>
      </w:r>
    </w:p>
    <w:p w14:paraId="308C6A29" w14:textId="77777777" w:rsidR="00160E81" w:rsidRPr="00CB0A51" w:rsidRDefault="00160E81" w:rsidP="00160E81">
      <w:pPr>
        <w:pStyle w:val="a5"/>
      </w:pPr>
    </w:p>
    <w:p w14:paraId="15D16D68" w14:textId="77777777" w:rsidR="00160E81" w:rsidRPr="00C07B21" w:rsidRDefault="00160E81" w:rsidP="00160E81">
      <w:pPr>
        <w:pStyle w:val="a5"/>
      </w:pPr>
    </w:p>
    <w:bookmarkStart w:id="128" w:name="bonus-object-prototype-tostring-vozvrasc"/>
    <w:p w14:paraId="1E5EDF56" w14:textId="77777777" w:rsidR="00160E81" w:rsidRPr="00F75AC5" w:rsidRDefault="00160E81" w:rsidP="00160E81">
      <w:pPr>
        <w:pStyle w:val="3"/>
      </w:pPr>
      <w:r w:rsidRPr="002B58AF">
        <w:fldChar w:fldCharType="begin"/>
      </w:r>
      <w:r w:rsidRPr="00F75AC5">
        <w:instrText xml:space="preserve"> </w:instrText>
      </w:r>
      <w:r w:rsidRPr="00BA07D3">
        <w:rPr>
          <w:lang w:val="en-US"/>
        </w:rPr>
        <w:instrText>HYPERLINK</w:instrText>
      </w:r>
      <w:r w:rsidRPr="00F75AC5">
        <w:instrText xml:space="preserve"> "</w:instrText>
      </w:r>
      <w:r w:rsidRPr="00BA07D3">
        <w:rPr>
          <w:lang w:val="en-US"/>
        </w:rPr>
        <w:instrText>https</w:instrText>
      </w:r>
      <w:r w:rsidRPr="00F75AC5">
        <w:instrText>://</w:instrText>
      </w:r>
      <w:r w:rsidRPr="00BA07D3">
        <w:rPr>
          <w:lang w:val="en-US"/>
        </w:rPr>
        <w:instrText>learn</w:instrText>
      </w:r>
      <w:r w:rsidRPr="00F75AC5">
        <w:instrText>.</w:instrText>
      </w:r>
      <w:r w:rsidRPr="00BA07D3">
        <w:rPr>
          <w:lang w:val="en-US"/>
        </w:rPr>
        <w:instrText>javascript</w:instrText>
      </w:r>
      <w:r w:rsidRPr="00F75AC5">
        <w:instrText>.</w:instrText>
      </w:r>
      <w:r w:rsidRPr="00BA07D3">
        <w:rPr>
          <w:lang w:val="en-US"/>
        </w:rPr>
        <w:instrText>ru</w:instrText>
      </w:r>
      <w:r w:rsidRPr="00F75AC5">
        <w:instrText>/</w:instrText>
      </w:r>
      <w:r w:rsidRPr="00BA07D3">
        <w:rPr>
          <w:lang w:val="en-US"/>
        </w:rPr>
        <w:instrText>instanceof</w:instrText>
      </w:r>
      <w:r w:rsidRPr="00F75AC5">
        <w:instrText>" \</w:instrText>
      </w:r>
      <w:r w:rsidRPr="00BA07D3">
        <w:rPr>
          <w:lang w:val="en-US"/>
        </w:rPr>
        <w:instrText>l</w:instrText>
      </w:r>
      <w:r w:rsidRPr="00F75AC5">
        <w:instrText xml:space="preserve"> "</w:instrText>
      </w:r>
      <w:r w:rsidRPr="00BA07D3">
        <w:rPr>
          <w:lang w:val="en-US"/>
        </w:rPr>
        <w:instrText>bonus</w:instrText>
      </w:r>
      <w:r w:rsidRPr="00F75AC5">
        <w:instrText>-</w:instrText>
      </w:r>
      <w:r w:rsidRPr="00BA07D3">
        <w:rPr>
          <w:lang w:val="en-US"/>
        </w:rPr>
        <w:instrText>object</w:instrText>
      </w:r>
      <w:r w:rsidRPr="00F75AC5">
        <w:instrText>-</w:instrText>
      </w:r>
      <w:r w:rsidRPr="00BA07D3">
        <w:rPr>
          <w:lang w:val="en-US"/>
        </w:rPr>
        <w:instrText>prototype</w:instrText>
      </w:r>
      <w:r w:rsidRPr="00F75AC5">
        <w:instrText>-</w:instrText>
      </w:r>
      <w:r w:rsidRPr="00BA07D3">
        <w:rPr>
          <w:lang w:val="en-US"/>
        </w:rPr>
        <w:instrText>tostring</w:instrText>
      </w:r>
      <w:r w:rsidRPr="00F75AC5">
        <w:instrText>-</w:instrText>
      </w:r>
      <w:r w:rsidRPr="00BA07D3">
        <w:rPr>
          <w:lang w:val="en-US"/>
        </w:rPr>
        <w:instrText>vozvraschaet</w:instrText>
      </w:r>
      <w:r w:rsidRPr="00F75AC5">
        <w:instrText>-</w:instrText>
      </w:r>
      <w:r w:rsidRPr="00BA07D3">
        <w:rPr>
          <w:lang w:val="en-US"/>
        </w:rPr>
        <w:instrText>tip</w:instrText>
      </w:r>
      <w:r w:rsidRPr="00F75AC5">
        <w:instrText xml:space="preserve">" </w:instrText>
      </w:r>
      <w:r w:rsidRPr="002B58AF">
        <w:fldChar w:fldCharType="separate"/>
      </w:r>
      <w:proofErr w:type="gramStart"/>
      <w:r w:rsidR="006304EA">
        <w:rPr>
          <w:rStyle w:val="a8"/>
          <w:color w:val="1F4D78" w:themeColor="accent1" w:themeShade="7F"/>
          <w:u w:val="none"/>
        </w:rPr>
        <w:t>.</w:t>
      </w:r>
      <w:proofErr w:type="spellStart"/>
      <w:r w:rsidRPr="00BA07D3">
        <w:rPr>
          <w:rStyle w:val="a8"/>
          <w:color w:val="1F4D78" w:themeColor="accent1" w:themeShade="7F"/>
          <w:u w:val="none"/>
          <w:lang w:val="en-US"/>
        </w:rPr>
        <w:t>toString</w:t>
      </w:r>
      <w:proofErr w:type="spellEnd"/>
      <w:proofErr w:type="gramEnd"/>
      <w:r w:rsidRPr="00F75AC5">
        <w:rPr>
          <w:rStyle w:val="a8"/>
          <w:color w:val="1F4D78" w:themeColor="accent1" w:themeShade="7F"/>
          <w:u w:val="none"/>
        </w:rPr>
        <w:t xml:space="preserve"> </w:t>
      </w:r>
      <w:r w:rsidRPr="002B58AF">
        <w:rPr>
          <w:rStyle w:val="a8"/>
          <w:color w:val="1F4D78" w:themeColor="accent1" w:themeShade="7F"/>
          <w:u w:val="none"/>
        </w:rPr>
        <w:t>возвращает</w:t>
      </w:r>
      <w:r w:rsidRPr="00F75AC5">
        <w:rPr>
          <w:rStyle w:val="a8"/>
          <w:color w:val="1F4D78" w:themeColor="accent1" w:themeShade="7F"/>
          <w:u w:val="none"/>
        </w:rPr>
        <w:t xml:space="preserve"> </w:t>
      </w:r>
      <w:r w:rsidRPr="002B58AF">
        <w:rPr>
          <w:rStyle w:val="a8"/>
          <w:color w:val="1F4D78" w:themeColor="accent1" w:themeShade="7F"/>
          <w:u w:val="none"/>
        </w:rPr>
        <w:t>тип</w:t>
      </w:r>
      <w:r w:rsidRPr="002B58AF">
        <w:fldChar w:fldCharType="end"/>
      </w:r>
      <w:bookmarkEnd w:id="128"/>
    </w:p>
    <w:p w14:paraId="38AAB4B1" w14:textId="77777777" w:rsidR="00160E81" w:rsidRPr="002B58AF" w:rsidRDefault="00160E81" w:rsidP="00160E81">
      <w:pPr>
        <w:pStyle w:val="a5"/>
      </w:pPr>
      <w:r>
        <w:t>О</w:t>
      </w:r>
      <w:r w:rsidRPr="002B58AF">
        <w:t>бычные объекты преобразуется к строке как [</w:t>
      </w:r>
      <w:proofErr w:type="spellStart"/>
      <w:r w:rsidRPr="002B58AF">
        <w:t>object</w:t>
      </w:r>
      <w:proofErr w:type="spellEnd"/>
      <w:r w:rsidRPr="002B58AF">
        <w:t xml:space="preserve"> Object]</w:t>
      </w:r>
      <w:r>
        <w:t>.</w:t>
      </w:r>
    </w:p>
    <w:p w14:paraId="07E2CAF6" w14:textId="77777777" w:rsidR="00160E81" w:rsidRDefault="00160E81" w:rsidP="00160E81">
      <w:pPr>
        <w:pStyle w:val="a5"/>
      </w:pPr>
      <w:r w:rsidRPr="002B58AF">
        <w:t xml:space="preserve">Так работает реализация метода </w:t>
      </w:r>
      <w:proofErr w:type="spellStart"/>
      <w:r w:rsidRPr="002B58AF">
        <w:t>toString</w:t>
      </w:r>
      <w:proofErr w:type="spellEnd"/>
      <w:r w:rsidRPr="002B58AF">
        <w:t xml:space="preserve">. Но у </w:t>
      </w:r>
      <w:proofErr w:type="spellStart"/>
      <w:r w:rsidRPr="002B58AF">
        <w:t>toString</w:t>
      </w:r>
      <w:proofErr w:type="spellEnd"/>
      <w:r w:rsidRPr="002B58AF">
        <w:t xml:space="preserve"> имеются скрытые возможности, которые делают метод гораздо более мощным. Мы можем использовать его как расширенную версию </w:t>
      </w:r>
      <w:proofErr w:type="spellStart"/>
      <w:r w:rsidRPr="002B58AF">
        <w:t>typeof</w:t>
      </w:r>
      <w:proofErr w:type="spellEnd"/>
      <w:r w:rsidRPr="002B58AF">
        <w:t xml:space="preserve"> и как альтернативу </w:t>
      </w:r>
      <w:proofErr w:type="spellStart"/>
      <w:r w:rsidRPr="002B58AF">
        <w:t>instanceof</w:t>
      </w:r>
      <w:proofErr w:type="spellEnd"/>
      <w:r w:rsidRPr="002B58AF">
        <w:t>.</w:t>
      </w:r>
    </w:p>
    <w:p w14:paraId="2290FEFC" w14:textId="77777777" w:rsidR="00160E81" w:rsidRPr="002B58AF" w:rsidRDefault="00160E81" w:rsidP="00160E81">
      <w:pPr>
        <w:pStyle w:val="a5"/>
      </w:pPr>
    </w:p>
    <w:p w14:paraId="2F92C531" w14:textId="77777777" w:rsidR="00160E81" w:rsidRPr="002B58AF" w:rsidRDefault="00160E81" w:rsidP="00160E81">
      <w:pPr>
        <w:pStyle w:val="a5"/>
      </w:pPr>
      <w:r w:rsidRPr="002B58AF">
        <w:t xml:space="preserve">Согласно </w:t>
      </w:r>
      <w:hyperlink r:id="rId389" w:anchor="sec-object.prototype.tostring" w:history="1">
        <w:r w:rsidRPr="002B58AF">
          <w:rPr>
            <w:rStyle w:val="a8"/>
          </w:rPr>
          <w:t>спецификации</w:t>
        </w:r>
      </w:hyperlink>
      <w:r>
        <w:t xml:space="preserve">, </w:t>
      </w:r>
      <w:r w:rsidRPr="002B58AF">
        <w:t xml:space="preserve">встроенный метод </w:t>
      </w:r>
      <w:proofErr w:type="spellStart"/>
      <w:r w:rsidRPr="002B58AF">
        <w:t>toString</w:t>
      </w:r>
      <w:proofErr w:type="spellEnd"/>
      <w:r w:rsidRPr="002B58AF">
        <w:t xml:space="preserve"> может быть позаимствован у объекта и вызван в контексте любого другого значения. И результат зависит от типа этого значения.</w:t>
      </w:r>
    </w:p>
    <w:p w14:paraId="2CA3B2C2" w14:textId="77777777" w:rsidR="00160E81" w:rsidRPr="002B58AF" w:rsidRDefault="00160E81" w:rsidP="0031121F">
      <w:pPr>
        <w:pStyle w:val="a5"/>
        <w:numPr>
          <w:ilvl w:val="0"/>
          <w:numId w:val="29"/>
        </w:numPr>
        <w:tabs>
          <w:tab w:val="clear" w:pos="720"/>
          <w:tab w:val="num" w:pos="567"/>
        </w:tabs>
        <w:ind w:left="284" w:hanging="284"/>
      </w:pPr>
      <w:r w:rsidRPr="002B58AF">
        <w:t>Для числа это будет [</w:t>
      </w:r>
      <w:proofErr w:type="spellStart"/>
      <w:r w:rsidRPr="002B58AF">
        <w:t>object</w:t>
      </w:r>
      <w:proofErr w:type="spellEnd"/>
      <w:r w:rsidRPr="002B58AF">
        <w:t xml:space="preserve"> Number]</w:t>
      </w:r>
    </w:p>
    <w:p w14:paraId="1F0D7AAB" w14:textId="77777777" w:rsidR="00160E81" w:rsidRPr="002B58AF" w:rsidRDefault="00160E81" w:rsidP="0031121F">
      <w:pPr>
        <w:pStyle w:val="a5"/>
        <w:numPr>
          <w:ilvl w:val="0"/>
          <w:numId w:val="29"/>
        </w:numPr>
        <w:tabs>
          <w:tab w:val="clear" w:pos="720"/>
          <w:tab w:val="num" w:pos="567"/>
        </w:tabs>
        <w:ind w:left="284" w:hanging="284"/>
      </w:pPr>
      <w:r w:rsidRPr="002B58AF">
        <w:t>Для булева типа это будет [</w:t>
      </w:r>
      <w:proofErr w:type="spellStart"/>
      <w:r w:rsidRPr="002B58AF">
        <w:t>object</w:t>
      </w:r>
      <w:proofErr w:type="spellEnd"/>
      <w:r w:rsidRPr="002B58AF">
        <w:t xml:space="preserve"> </w:t>
      </w:r>
      <w:proofErr w:type="spellStart"/>
      <w:r w:rsidRPr="002B58AF">
        <w:t>Boolean</w:t>
      </w:r>
      <w:proofErr w:type="spellEnd"/>
      <w:r w:rsidRPr="002B58AF">
        <w:t>]</w:t>
      </w:r>
    </w:p>
    <w:p w14:paraId="6327C2D1" w14:textId="77777777" w:rsidR="00160E81" w:rsidRPr="002B58AF" w:rsidRDefault="00160E81" w:rsidP="0031121F">
      <w:pPr>
        <w:pStyle w:val="a5"/>
        <w:numPr>
          <w:ilvl w:val="0"/>
          <w:numId w:val="29"/>
        </w:numPr>
        <w:tabs>
          <w:tab w:val="clear" w:pos="720"/>
          <w:tab w:val="num" w:pos="567"/>
        </w:tabs>
        <w:ind w:left="284" w:hanging="284"/>
      </w:pPr>
      <w:r w:rsidRPr="002B58AF">
        <w:t xml:space="preserve">Для </w:t>
      </w:r>
      <w:proofErr w:type="spellStart"/>
      <w:r w:rsidRPr="002B58AF">
        <w:t>null</w:t>
      </w:r>
      <w:proofErr w:type="spellEnd"/>
      <w:r w:rsidRPr="002B58AF">
        <w:t>: [</w:t>
      </w:r>
      <w:proofErr w:type="spellStart"/>
      <w:r w:rsidRPr="002B58AF">
        <w:t>object</w:t>
      </w:r>
      <w:proofErr w:type="spellEnd"/>
      <w:r w:rsidRPr="002B58AF">
        <w:t xml:space="preserve"> </w:t>
      </w:r>
      <w:proofErr w:type="spellStart"/>
      <w:r w:rsidRPr="002B58AF">
        <w:t>Null</w:t>
      </w:r>
      <w:proofErr w:type="spellEnd"/>
      <w:r w:rsidRPr="002B58AF">
        <w:t>]</w:t>
      </w:r>
    </w:p>
    <w:p w14:paraId="0769BDD2" w14:textId="77777777" w:rsidR="00160E81" w:rsidRPr="002B58AF" w:rsidRDefault="00160E81" w:rsidP="0031121F">
      <w:pPr>
        <w:pStyle w:val="a5"/>
        <w:numPr>
          <w:ilvl w:val="0"/>
          <w:numId w:val="29"/>
        </w:numPr>
        <w:tabs>
          <w:tab w:val="clear" w:pos="720"/>
          <w:tab w:val="num" w:pos="567"/>
        </w:tabs>
        <w:ind w:left="284" w:hanging="284"/>
      </w:pPr>
      <w:r w:rsidRPr="002B58AF">
        <w:t xml:space="preserve">Для </w:t>
      </w:r>
      <w:proofErr w:type="spellStart"/>
      <w:r w:rsidRPr="002B58AF">
        <w:t>undefined</w:t>
      </w:r>
      <w:proofErr w:type="spellEnd"/>
      <w:r w:rsidRPr="002B58AF">
        <w:t>: [</w:t>
      </w:r>
      <w:proofErr w:type="spellStart"/>
      <w:r w:rsidRPr="002B58AF">
        <w:t>object</w:t>
      </w:r>
      <w:proofErr w:type="spellEnd"/>
      <w:r w:rsidRPr="002B58AF">
        <w:t xml:space="preserve"> </w:t>
      </w:r>
      <w:proofErr w:type="spellStart"/>
      <w:r w:rsidRPr="002B58AF">
        <w:t>Undefined</w:t>
      </w:r>
      <w:proofErr w:type="spellEnd"/>
      <w:r w:rsidRPr="002B58AF">
        <w:t>]</w:t>
      </w:r>
    </w:p>
    <w:p w14:paraId="7EA3D85C" w14:textId="77777777" w:rsidR="00160E81" w:rsidRPr="002B58AF" w:rsidRDefault="00160E81" w:rsidP="0031121F">
      <w:pPr>
        <w:pStyle w:val="a5"/>
        <w:numPr>
          <w:ilvl w:val="0"/>
          <w:numId w:val="29"/>
        </w:numPr>
        <w:tabs>
          <w:tab w:val="clear" w:pos="720"/>
          <w:tab w:val="num" w:pos="567"/>
        </w:tabs>
        <w:ind w:left="284" w:hanging="284"/>
      </w:pPr>
      <w:r w:rsidRPr="002B58AF">
        <w:t>Для массивов: [</w:t>
      </w:r>
      <w:proofErr w:type="spellStart"/>
      <w:r w:rsidRPr="002B58AF">
        <w:t>object</w:t>
      </w:r>
      <w:proofErr w:type="spellEnd"/>
      <w:r w:rsidRPr="002B58AF">
        <w:t xml:space="preserve"> </w:t>
      </w:r>
      <w:proofErr w:type="spellStart"/>
      <w:r w:rsidRPr="002B58AF">
        <w:t>Array</w:t>
      </w:r>
      <w:proofErr w:type="spellEnd"/>
      <w:r w:rsidRPr="002B58AF">
        <w:t>]</w:t>
      </w:r>
    </w:p>
    <w:p w14:paraId="6EB02EAA" w14:textId="77777777" w:rsidR="00160E81" w:rsidRPr="002B58AF" w:rsidRDefault="00160E81" w:rsidP="0031121F">
      <w:pPr>
        <w:pStyle w:val="a5"/>
        <w:numPr>
          <w:ilvl w:val="0"/>
          <w:numId w:val="29"/>
        </w:numPr>
        <w:tabs>
          <w:tab w:val="clear" w:pos="720"/>
          <w:tab w:val="num" w:pos="567"/>
        </w:tabs>
        <w:ind w:left="284" w:hanging="284"/>
      </w:pPr>
      <w:r w:rsidRPr="002B58AF">
        <w:t>…и т.д. (поведение настраивается).</w:t>
      </w:r>
    </w:p>
    <w:p w14:paraId="77FB29AA" w14:textId="77777777" w:rsidR="00160E81" w:rsidRDefault="00160E81" w:rsidP="00160E81">
      <w:pPr>
        <w:pStyle w:val="a5"/>
      </w:pPr>
    </w:p>
    <w:p w14:paraId="797A4CF9" w14:textId="77777777" w:rsidR="00160E81" w:rsidRDefault="00160E81" w:rsidP="00160E81">
      <w:pPr>
        <w:pStyle w:val="a5"/>
      </w:pPr>
      <w:r w:rsidRPr="002B58AF">
        <w:t>продемонстрируем:</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51F0" w:rsidRPr="00EC63B7" w14:paraId="73415F80" w14:textId="77777777" w:rsidTr="000158CD">
        <w:tc>
          <w:tcPr>
            <w:tcW w:w="10768" w:type="dxa"/>
            <w:shd w:val="clear" w:color="auto" w:fill="F5F5F5"/>
          </w:tcPr>
          <w:p w14:paraId="63E7F426" w14:textId="77777777" w:rsidR="00AA51F0" w:rsidRDefault="00AA51F0" w:rsidP="000158CD">
            <w:pPr>
              <w:pStyle w:val="a4"/>
              <w:rPr>
                <w:lang w:val="ru-RU"/>
              </w:rPr>
            </w:pPr>
          </w:p>
          <w:p w14:paraId="548E5435" w14:textId="77777777" w:rsidR="00AA51F0" w:rsidRPr="00C6756D" w:rsidRDefault="00AA51F0" w:rsidP="000158CD">
            <w:pPr>
              <w:pStyle w:val="a4"/>
              <w:rPr>
                <w:lang w:val="ru-RU"/>
              </w:rPr>
            </w:pPr>
          </w:p>
        </w:tc>
      </w:tr>
    </w:tbl>
    <w:p w14:paraId="2DF9A112" w14:textId="77777777" w:rsidR="00AA51F0" w:rsidRPr="002B58AF" w:rsidRDefault="00AA51F0" w:rsidP="00160E81">
      <w:pPr>
        <w:pStyle w:val="a5"/>
      </w:pPr>
    </w:p>
    <w:tbl>
      <w:tblPr>
        <w:tblW w:w="10773" w:type="dxa"/>
        <w:shd w:val="clear" w:color="auto" w:fill="1E1E1E"/>
        <w:tblLook w:val="04A0" w:firstRow="1" w:lastRow="0" w:firstColumn="1" w:lastColumn="0" w:noHBand="0" w:noVBand="1"/>
      </w:tblPr>
      <w:tblGrid>
        <w:gridCol w:w="10773"/>
      </w:tblGrid>
      <w:tr w:rsidR="00160E81" w:rsidRPr="00F572DD" w14:paraId="0FEFA6C8" w14:textId="77777777" w:rsidTr="005144E3">
        <w:tc>
          <w:tcPr>
            <w:tcW w:w="10773" w:type="dxa"/>
            <w:shd w:val="clear" w:color="auto" w:fill="1E1E1E"/>
          </w:tcPr>
          <w:p w14:paraId="5CA4F4D9" w14:textId="77777777" w:rsidR="00160E81" w:rsidRPr="003536B8" w:rsidRDefault="00160E81" w:rsidP="00AA51F0">
            <w:pPr>
              <w:pStyle w:val="a4"/>
              <w:rPr>
                <w:lang w:val="ru-RU"/>
              </w:rPr>
            </w:pPr>
          </w:p>
          <w:p w14:paraId="3F520359" w14:textId="77777777" w:rsidR="00160E81" w:rsidRPr="003536B8" w:rsidRDefault="00160E81" w:rsidP="00AA51F0">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A65E97">
              <w:rPr>
                <w:rFonts w:eastAsia="Times New Roman" w:cs="Times New Roman"/>
                <w:color w:val="6A9955"/>
                <w:szCs w:val="21"/>
                <w:lang w:eastAsia="ru-RU"/>
              </w:rPr>
              <w:t> </w:t>
            </w:r>
            <w:r w:rsidRPr="003536B8">
              <w:rPr>
                <w:rFonts w:eastAsia="Times New Roman" w:cs="Times New Roman"/>
                <w:color w:val="6A9955"/>
                <w:szCs w:val="21"/>
                <w:lang w:val="ru-RU" w:eastAsia="ru-RU"/>
              </w:rPr>
              <w:t>скопируем</w:t>
            </w:r>
            <w:r w:rsidRPr="00A65E97">
              <w:rPr>
                <w:rFonts w:eastAsia="Times New Roman" w:cs="Times New Roman"/>
                <w:color w:val="6A9955"/>
                <w:szCs w:val="21"/>
                <w:lang w:eastAsia="ru-RU"/>
              </w:rPr>
              <w:t> </w:t>
            </w:r>
            <w:r w:rsidRPr="003536B8">
              <w:rPr>
                <w:rFonts w:eastAsia="Times New Roman" w:cs="Times New Roman"/>
                <w:color w:val="6A9955"/>
                <w:szCs w:val="21"/>
                <w:lang w:val="ru-RU" w:eastAsia="ru-RU"/>
              </w:rPr>
              <w:t>метод</w:t>
            </w:r>
            <w:r w:rsidRPr="00A65E97">
              <w:rPr>
                <w:rFonts w:eastAsia="Times New Roman" w:cs="Times New Roman"/>
                <w:color w:val="6A9955"/>
                <w:szCs w:val="21"/>
                <w:lang w:eastAsia="ru-RU"/>
              </w:rPr>
              <w:t> </w:t>
            </w:r>
            <w:proofErr w:type="spellStart"/>
            <w:r w:rsidRPr="00A65E97">
              <w:rPr>
                <w:rFonts w:eastAsia="Times New Roman" w:cs="Times New Roman"/>
                <w:color w:val="6A9955"/>
                <w:szCs w:val="21"/>
                <w:lang w:eastAsia="ru-RU"/>
              </w:rPr>
              <w:t>toString</w:t>
            </w:r>
            <w:proofErr w:type="spellEnd"/>
            <w:r w:rsidRPr="00A65E97">
              <w:rPr>
                <w:rFonts w:eastAsia="Times New Roman" w:cs="Times New Roman"/>
                <w:color w:val="6A9955"/>
                <w:szCs w:val="21"/>
                <w:lang w:eastAsia="ru-RU"/>
              </w:rPr>
              <w:t> </w:t>
            </w:r>
            <w:r w:rsidRPr="003536B8">
              <w:rPr>
                <w:rFonts w:eastAsia="Times New Roman" w:cs="Times New Roman"/>
                <w:color w:val="6A9955"/>
                <w:szCs w:val="21"/>
                <w:lang w:val="ru-RU" w:eastAsia="ru-RU"/>
              </w:rPr>
              <w:t>в</w:t>
            </w:r>
            <w:r w:rsidRPr="00A65E97">
              <w:rPr>
                <w:rFonts w:eastAsia="Times New Roman" w:cs="Times New Roman"/>
                <w:color w:val="6A9955"/>
                <w:szCs w:val="21"/>
                <w:lang w:eastAsia="ru-RU"/>
              </w:rPr>
              <w:t> </w:t>
            </w:r>
            <w:r w:rsidRPr="003536B8">
              <w:rPr>
                <w:rFonts w:eastAsia="Times New Roman" w:cs="Times New Roman"/>
                <w:color w:val="6A9955"/>
                <w:szCs w:val="21"/>
                <w:lang w:val="ru-RU" w:eastAsia="ru-RU"/>
              </w:rPr>
              <w:t>переменную</w:t>
            </w:r>
            <w:r w:rsidRPr="00A65E97">
              <w:rPr>
                <w:rFonts w:eastAsia="Times New Roman" w:cs="Times New Roman"/>
                <w:color w:val="6A9955"/>
                <w:szCs w:val="21"/>
                <w:lang w:eastAsia="ru-RU"/>
              </w:rPr>
              <w:t> </w:t>
            </w:r>
            <w:r w:rsidRPr="003536B8">
              <w:rPr>
                <w:rFonts w:eastAsia="Times New Roman" w:cs="Times New Roman"/>
                <w:color w:val="6A9955"/>
                <w:szCs w:val="21"/>
                <w:lang w:val="ru-RU" w:eastAsia="ru-RU"/>
              </w:rPr>
              <w:t>для</w:t>
            </w:r>
            <w:r w:rsidRPr="00A65E97">
              <w:rPr>
                <w:rFonts w:eastAsia="Times New Roman" w:cs="Times New Roman"/>
                <w:color w:val="6A9955"/>
                <w:szCs w:val="21"/>
                <w:lang w:eastAsia="ru-RU"/>
              </w:rPr>
              <w:t> </w:t>
            </w:r>
            <w:r w:rsidRPr="003536B8">
              <w:rPr>
                <w:rFonts w:eastAsia="Times New Roman" w:cs="Times New Roman"/>
                <w:color w:val="6A9955"/>
                <w:szCs w:val="21"/>
                <w:lang w:val="ru-RU" w:eastAsia="ru-RU"/>
              </w:rPr>
              <w:t>удобства</w:t>
            </w:r>
          </w:p>
          <w:p w14:paraId="485730FE" w14:textId="77777777" w:rsidR="00160E81" w:rsidRPr="00A65E97" w:rsidRDefault="00160E81" w:rsidP="00AA51F0">
            <w:pPr>
              <w:pStyle w:val="a4"/>
              <w:rPr>
                <w:rFonts w:eastAsia="Times New Roman" w:cs="Times New Roman"/>
                <w:color w:val="D4D4D4"/>
                <w:szCs w:val="21"/>
                <w:lang w:eastAsia="ru-RU"/>
              </w:rPr>
            </w:pPr>
            <w:r w:rsidRPr="00A65E97">
              <w:rPr>
                <w:rFonts w:eastAsia="Times New Roman" w:cs="Times New Roman"/>
                <w:color w:val="569CD6"/>
                <w:szCs w:val="21"/>
                <w:lang w:eastAsia="ru-RU"/>
              </w:rPr>
              <w:t>let</w:t>
            </w:r>
            <w:r w:rsidRPr="00A65E97">
              <w:rPr>
                <w:rFonts w:eastAsia="Times New Roman" w:cs="Times New Roman"/>
                <w:color w:val="D4D4D4"/>
                <w:szCs w:val="21"/>
                <w:lang w:eastAsia="ru-RU"/>
              </w:rPr>
              <w:t> </w:t>
            </w:r>
            <w:proofErr w:type="spellStart"/>
            <w:r w:rsidRPr="00A65E97">
              <w:rPr>
                <w:rFonts w:eastAsia="Times New Roman" w:cs="Times New Roman"/>
                <w:color w:val="DCDCAA"/>
                <w:szCs w:val="21"/>
                <w:lang w:eastAsia="ru-RU"/>
              </w:rPr>
              <w:t>objectToString</w:t>
            </w:r>
            <w:proofErr w:type="spellEnd"/>
            <w:r w:rsidRPr="00A65E97">
              <w:rPr>
                <w:rFonts w:eastAsia="Times New Roman" w:cs="Times New Roman"/>
                <w:color w:val="D4D4D4"/>
                <w:szCs w:val="21"/>
                <w:lang w:eastAsia="ru-RU"/>
              </w:rPr>
              <w:t> = </w:t>
            </w:r>
            <w:proofErr w:type="spellStart"/>
            <w:proofErr w:type="gramStart"/>
            <w:r w:rsidRPr="00A65E97">
              <w:rPr>
                <w:rFonts w:eastAsia="Times New Roman" w:cs="Times New Roman"/>
                <w:color w:val="4EC9B0"/>
                <w:szCs w:val="21"/>
                <w:lang w:eastAsia="ru-RU"/>
              </w:rPr>
              <w:t>Object</w:t>
            </w:r>
            <w:r w:rsidRPr="00A65E97">
              <w:rPr>
                <w:rFonts w:eastAsia="Times New Roman" w:cs="Times New Roman"/>
                <w:color w:val="D4D4D4"/>
                <w:szCs w:val="21"/>
                <w:lang w:eastAsia="ru-RU"/>
              </w:rPr>
              <w:t>.</w:t>
            </w:r>
            <w:r w:rsidRPr="00A65E97">
              <w:rPr>
                <w:rFonts w:eastAsia="Times New Roman" w:cs="Times New Roman"/>
                <w:color w:val="51B6C4"/>
                <w:szCs w:val="21"/>
                <w:lang w:eastAsia="ru-RU"/>
              </w:rPr>
              <w:t>prototype</w:t>
            </w:r>
            <w:r w:rsidRPr="00A65E97">
              <w:rPr>
                <w:rFonts w:eastAsia="Times New Roman" w:cs="Times New Roman"/>
                <w:color w:val="D4D4D4"/>
                <w:szCs w:val="21"/>
                <w:lang w:eastAsia="ru-RU"/>
              </w:rPr>
              <w:t>.</w:t>
            </w:r>
            <w:r w:rsidRPr="00A65E97">
              <w:rPr>
                <w:rFonts w:eastAsia="Times New Roman" w:cs="Times New Roman"/>
                <w:color w:val="DCDCAA"/>
                <w:szCs w:val="21"/>
                <w:lang w:eastAsia="ru-RU"/>
              </w:rPr>
              <w:t>toString</w:t>
            </w:r>
            <w:proofErr w:type="spellEnd"/>
            <w:proofErr w:type="gramEnd"/>
            <w:r w:rsidRPr="00A65E97">
              <w:rPr>
                <w:rFonts w:eastAsia="Times New Roman" w:cs="Times New Roman"/>
                <w:color w:val="D4D4D4"/>
                <w:szCs w:val="21"/>
                <w:lang w:eastAsia="ru-RU"/>
              </w:rPr>
              <w:t>;</w:t>
            </w:r>
          </w:p>
          <w:p w14:paraId="53FF5AF0" w14:textId="77777777" w:rsidR="00160E81" w:rsidRPr="00A65E97" w:rsidRDefault="00160E81" w:rsidP="00AA51F0">
            <w:pPr>
              <w:pStyle w:val="a4"/>
              <w:rPr>
                <w:rFonts w:eastAsia="Times New Roman" w:cs="Times New Roman"/>
                <w:color w:val="D4D4D4"/>
                <w:szCs w:val="21"/>
                <w:lang w:eastAsia="ru-RU"/>
              </w:rPr>
            </w:pPr>
          </w:p>
          <w:p w14:paraId="06507ACA" w14:textId="77777777" w:rsidR="00160E81" w:rsidRPr="003536B8" w:rsidRDefault="00160E81" w:rsidP="00AA51F0">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A65E97">
              <w:rPr>
                <w:rFonts w:eastAsia="Times New Roman" w:cs="Times New Roman"/>
                <w:color w:val="6A9955"/>
                <w:szCs w:val="21"/>
                <w:lang w:eastAsia="ru-RU"/>
              </w:rPr>
              <w:t> </w:t>
            </w:r>
            <w:r w:rsidRPr="003536B8">
              <w:rPr>
                <w:rFonts w:eastAsia="Times New Roman" w:cs="Times New Roman"/>
                <w:color w:val="6A9955"/>
                <w:szCs w:val="21"/>
                <w:lang w:val="ru-RU" w:eastAsia="ru-RU"/>
              </w:rPr>
              <w:t>какой</w:t>
            </w:r>
            <w:r w:rsidRPr="00A65E97">
              <w:rPr>
                <w:rFonts w:eastAsia="Times New Roman" w:cs="Times New Roman"/>
                <w:color w:val="6A9955"/>
                <w:szCs w:val="21"/>
                <w:lang w:eastAsia="ru-RU"/>
              </w:rPr>
              <w:t> </w:t>
            </w:r>
            <w:r w:rsidRPr="003536B8">
              <w:rPr>
                <w:rFonts w:eastAsia="Times New Roman" w:cs="Times New Roman"/>
                <w:color w:val="6A9955"/>
                <w:szCs w:val="21"/>
                <w:lang w:val="ru-RU" w:eastAsia="ru-RU"/>
              </w:rPr>
              <w:t>это</w:t>
            </w:r>
            <w:r w:rsidRPr="00A65E97">
              <w:rPr>
                <w:rFonts w:eastAsia="Times New Roman" w:cs="Times New Roman"/>
                <w:color w:val="6A9955"/>
                <w:szCs w:val="21"/>
                <w:lang w:eastAsia="ru-RU"/>
              </w:rPr>
              <w:t> </w:t>
            </w:r>
            <w:r w:rsidRPr="003536B8">
              <w:rPr>
                <w:rFonts w:eastAsia="Times New Roman" w:cs="Times New Roman"/>
                <w:color w:val="6A9955"/>
                <w:szCs w:val="21"/>
                <w:lang w:val="ru-RU" w:eastAsia="ru-RU"/>
              </w:rPr>
              <w:t>тип?</w:t>
            </w:r>
          </w:p>
          <w:p w14:paraId="58834371" w14:textId="77777777" w:rsidR="00160E81" w:rsidRPr="003536B8" w:rsidRDefault="00160E81" w:rsidP="00AA51F0">
            <w:pPr>
              <w:pStyle w:val="a4"/>
              <w:rPr>
                <w:rFonts w:eastAsia="Times New Roman" w:cs="Times New Roman"/>
                <w:color w:val="D4D4D4"/>
                <w:szCs w:val="21"/>
                <w:lang w:val="ru-RU" w:eastAsia="ru-RU"/>
              </w:rPr>
            </w:pPr>
            <w:r w:rsidRPr="00A65E97">
              <w:rPr>
                <w:rFonts w:eastAsia="Times New Roman" w:cs="Times New Roman"/>
                <w:color w:val="569CD6"/>
                <w:szCs w:val="21"/>
                <w:lang w:eastAsia="ru-RU"/>
              </w:rPr>
              <w:t>let</w:t>
            </w:r>
            <w:r w:rsidRPr="00A65E97">
              <w:rPr>
                <w:rFonts w:eastAsia="Times New Roman" w:cs="Times New Roman"/>
                <w:color w:val="D4D4D4"/>
                <w:szCs w:val="21"/>
                <w:lang w:eastAsia="ru-RU"/>
              </w:rPr>
              <w:t> </w:t>
            </w:r>
            <w:proofErr w:type="spellStart"/>
            <w:r w:rsidRPr="00A65E97">
              <w:rPr>
                <w:rFonts w:eastAsia="Times New Roman" w:cs="Times New Roman"/>
                <w:color w:val="9CDCFE"/>
                <w:szCs w:val="21"/>
                <w:lang w:eastAsia="ru-RU"/>
              </w:rPr>
              <w:t>arr</w:t>
            </w:r>
            <w:proofErr w:type="spellEnd"/>
            <w:r w:rsidRPr="00A65E97">
              <w:rPr>
                <w:rFonts w:eastAsia="Times New Roman" w:cs="Times New Roman"/>
                <w:color w:val="D4D4D4"/>
                <w:szCs w:val="21"/>
                <w:lang w:eastAsia="ru-RU"/>
              </w:rPr>
              <w:t> </w:t>
            </w:r>
            <w:r w:rsidRPr="003536B8">
              <w:rPr>
                <w:rFonts w:eastAsia="Times New Roman" w:cs="Times New Roman"/>
                <w:color w:val="D4D4D4"/>
                <w:szCs w:val="21"/>
                <w:lang w:val="ru-RU" w:eastAsia="ru-RU"/>
              </w:rPr>
              <w:t>=</w:t>
            </w:r>
            <w:r w:rsidRPr="00A65E97">
              <w:rPr>
                <w:rFonts w:eastAsia="Times New Roman" w:cs="Times New Roman"/>
                <w:color w:val="D4D4D4"/>
                <w:szCs w:val="21"/>
                <w:lang w:eastAsia="ru-RU"/>
              </w:rPr>
              <w:t> </w:t>
            </w:r>
            <w:r w:rsidRPr="003536B8">
              <w:rPr>
                <w:rFonts w:eastAsia="Times New Roman" w:cs="Times New Roman"/>
                <w:color w:val="D4D4D4"/>
                <w:szCs w:val="21"/>
                <w:lang w:val="ru-RU" w:eastAsia="ru-RU"/>
              </w:rPr>
              <w:t>[];</w:t>
            </w:r>
          </w:p>
          <w:p w14:paraId="3EBF1866" w14:textId="77777777" w:rsidR="00160E81" w:rsidRPr="003536B8" w:rsidRDefault="00160E81" w:rsidP="00AA51F0">
            <w:pPr>
              <w:pStyle w:val="a4"/>
              <w:rPr>
                <w:rFonts w:eastAsia="Times New Roman" w:cs="Times New Roman"/>
                <w:color w:val="D4D4D4"/>
                <w:szCs w:val="21"/>
                <w:lang w:val="ru-RU" w:eastAsia="ru-RU"/>
              </w:rPr>
            </w:pPr>
          </w:p>
          <w:p w14:paraId="4417CC6F" w14:textId="77777777" w:rsidR="00160E81" w:rsidRPr="00A65E97" w:rsidRDefault="00160E81" w:rsidP="00AA51F0">
            <w:pPr>
              <w:pStyle w:val="a4"/>
              <w:rPr>
                <w:rFonts w:eastAsia="Times New Roman" w:cs="Times New Roman"/>
                <w:color w:val="D4D4D4"/>
                <w:szCs w:val="21"/>
                <w:lang w:eastAsia="ru-RU"/>
              </w:rPr>
            </w:pPr>
            <w:proofErr w:type="gramStart"/>
            <w:r w:rsidRPr="00A65E97">
              <w:rPr>
                <w:rFonts w:eastAsia="Times New Roman" w:cs="Times New Roman"/>
                <w:color w:val="9CDCFE"/>
                <w:szCs w:val="21"/>
                <w:lang w:eastAsia="ru-RU"/>
              </w:rPr>
              <w:t>console</w:t>
            </w:r>
            <w:r w:rsidRPr="00A65E97">
              <w:rPr>
                <w:rFonts w:eastAsia="Times New Roman" w:cs="Times New Roman"/>
                <w:color w:val="D4D4D4"/>
                <w:szCs w:val="21"/>
                <w:lang w:eastAsia="ru-RU"/>
              </w:rPr>
              <w:t>.</w:t>
            </w:r>
            <w:r w:rsidRPr="00A65E97">
              <w:rPr>
                <w:rFonts w:eastAsia="Times New Roman" w:cs="Times New Roman"/>
                <w:color w:val="DCDCAA"/>
                <w:szCs w:val="21"/>
                <w:lang w:eastAsia="ru-RU"/>
              </w:rPr>
              <w:t>log</w:t>
            </w:r>
            <w:r w:rsidRPr="00A65E97">
              <w:rPr>
                <w:rFonts w:eastAsia="Times New Roman" w:cs="Times New Roman"/>
                <w:color w:val="D4D4D4"/>
                <w:szCs w:val="21"/>
                <w:lang w:eastAsia="ru-RU"/>
              </w:rPr>
              <w:t>( </w:t>
            </w:r>
            <w:proofErr w:type="spellStart"/>
            <w:r w:rsidRPr="00A65E97">
              <w:rPr>
                <w:rFonts w:eastAsia="Times New Roman" w:cs="Times New Roman"/>
                <w:color w:val="DCDCAA"/>
                <w:szCs w:val="21"/>
                <w:lang w:eastAsia="ru-RU"/>
              </w:rPr>
              <w:t>objectToString</w:t>
            </w:r>
            <w:r w:rsidRPr="00A65E97">
              <w:rPr>
                <w:rFonts w:eastAsia="Times New Roman" w:cs="Times New Roman"/>
                <w:color w:val="D4D4D4"/>
                <w:szCs w:val="21"/>
                <w:lang w:eastAsia="ru-RU"/>
              </w:rPr>
              <w:t>.</w:t>
            </w:r>
            <w:r w:rsidRPr="00A65E97">
              <w:rPr>
                <w:rFonts w:eastAsia="Times New Roman" w:cs="Times New Roman"/>
                <w:color w:val="DCDCAA"/>
                <w:szCs w:val="21"/>
                <w:lang w:eastAsia="ru-RU"/>
              </w:rPr>
              <w:t>call</w:t>
            </w:r>
            <w:proofErr w:type="spellEnd"/>
            <w:proofErr w:type="gramEnd"/>
            <w:r w:rsidRPr="00A65E97">
              <w:rPr>
                <w:rFonts w:eastAsia="Times New Roman" w:cs="Times New Roman"/>
                <w:color w:val="D4D4D4"/>
                <w:szCs w:val="21"/>
                <w:lang w:eastAsia="ru-RU"/>
              </w:rPr>
              <w:t>(</w:t>
            </w:r>
            <w:proofErr w:type="spellStart"/>
            <w:r w:rsidRPr="00A65E97">
              <w:rPr>
                <w:rFonts w:eastAsia="Times New Roman" w:cs="Times New Roman"/>
                <w:color w:val="9CDCFE"/>
                <w:szCs w:val="21"/>
                <w:lang w:eastAsia="ru-RU"/>
              </w:rPr>
              <w:t>arr</w:t>
            </w:r>
            <w:proofErr w:type="spellEnd"/>
            <w:r w:rsidRPr="00A65E97">
              <w:rPr>
                <w:rFonts w:eastAsia="Times New Roman" w:cs="Times New Roman"/>
                <w:color w:val="D4D4D4"/>
                <w:szCs w:val="21"/>
                <w:lang w:eastAsia="ru-RU"/>
              </w:rPr>
              <w:t>) ); </w:t>
            </w:r>
            <w:r w:rsidRPr="00A65E97">
              <w:rPr>
                <w:rFonts w:eastAsia="Times New Roman" w:cs="Times New Roman"/>
                <w:color w:val="6A9955"/>
                <w:szCs w:val="21"/>
                <w:lang w:eastAsia="ru-RU"/>
              </w:rPr>
              <w:t>// [object Array]</w:t>
            </w:r>
          </w:p>
          <w:p w14:paraId="600A8DD2" w14:textId="77777777" w:rsidR="00160E81" w:rsidRPr="00A65E97" w:rsidRDefault="00160E81" w:rsidP="00AA51F0">
            <w:pPr>
              <w:pStyle w:val="a4"/>
            </w:pPr>
          </w:p>
        </w:tc>
      </w:tr>
    </w:tbl>
    <w:p w14:paraId="77DDF2F0" w14:textId="77777777" w:rsidR="00160E81" w:rsidRDefault="00160E81" w:rsidP="00160E81">
      <w:pPr>
        <w:pStyle w:val="a5"/>
        <w:rPr>
          <w:lang w:val="en-US"/>
        </w:rPr>
      </w:pPr>
    </w:p>
    <w:p w14:paraId="18BDC871" w14:textId="77777777" w:rsidR="00160E81" w:rsidRPr="004D2FC9" w:rsidRDefault="00160E81" w:rsidP="00160E81">
      <w:pPr>
        <w:pStyle w:val="a5"/>
      </w:pPr>
      <w:r w:rsidRPr="004D2FC9">
        <w:t xml:space="preserve">В примере мы использовали </w:t>
      </w:r>
      <w:hyperlink r:id="rId390" w:history="1">
        <w:proofErr w:type="spellStart"/>
        <w:r w:rsidRPr="004D2FC9">
          <w:rPr>
            <w:rStyle w:val="a8"/>
          </w:rPr>
          <w:t>call</w:t>
        </w:r>
        <w:proofErr w:type="spellEnd"/>
      </w:hyperlink>
      <w:r w:rsidRPr="004D2FC9">
        <w:t xml:space="preserve">, как описано в главе </w:t>
      </w:r>
      <w:hyperlink r:id="rId391" w:history="1">
        <w:r w:rsidRPr="004D2FC9">
          <w:rPr>
            <w:rStyle w:val="a8"/>
          </w:rPr>
          <w:t xml:space="preserve">Декораторы и переадресация вызова, </w:t>
        </w:r>
        <w:proofErr w:type="spellStart"/>
        <w:r w:rsidRPr="004D2FC9">
          <w:rPr>
            <w:rStyle w:val="a8"/>
          </w:rPr>
          <w:t>сall</w:t>
        </w:r>
        <w:proofErr w:type="spellEnd"/>
        <w:r w:rsidRPr="004D2FC9">
          <w:rPr>
            <w:rStyle w:val="a8"/>
          </w:rPr>
          <w:t>/</w:t>
        </w:r>
        <w:proofErr w:type="spellStart"/>
        <w:r w:rsidRPr="004D2FC9">
          <w:rPr>
            <w:rStyle w:val="a8"/>
          </w:rPr>
          <w:t>apply</w:t>
        </w:r>
        <w:proofErr w:type="spellEnd"/>
      </w:hyperlink>
      <w:r w:rsidRPr="004D2FC9">
        <w:t xml:space="preserve">, чтобы выполнить функцию </w:t>
      </w:r>
      <w:proofErr w:type="spellStart"/>
      <w:r w:rsidRPr="004D2FC9">
        <w:t>objectToString</w:t>
      </w:r>
      <w:proofErr w:type="spellEnd"/>
      <w:r w:rsidRPr="004D2FC9">
        <w:t xml:space="preserve"> в контексте </w:t>
      </w:r>
      <w:proofErr w:type="spellStart"/>
      <w:r w:rsidRPr="004D2FC9">
        <w:t>this</w:t>
      </w:r>
      <w:proofErr w:type="spellEnd"/>
      <w:r w:rsidRPr="004D2FC9">
        <w:t>=</w:t>
      </w:r>
      <w:proofErr w:type="spellStart"/>
      <w:r w:rsidRPr="004D2FC9">
        <w:t>arr</w:t>
      </w:r>
      <w:proofErr w:type="spellEnd"/>
      <w:r w:rsidRPr="004D2FC9">
        <w:t>.</w:t>
      </w:r>
    </w:p>
    <w:p w14:paraId="43BF5637" w14:textId="77777777" w:rsidR="00160E81" w:rsidRDefault="00160E81" w:rsidP="00160E81">
      <w:pPr>
        <w:pStyle w:val="a5"/>
      </w:pPr>
      <w:r w:rsidRPr="004D2FC9">
        <w:t xml:space="preserve">Внутри, алгоритм метода </w:t>
      </w:r>
      <w:proofErr w:type="spellStart"/>
      <w:r w:rsidRPr="004D2FC9">
        <w:t>toString</w:t>
      </w:r>
      <w:proofErr w:type="spellEnd"/>
      <w:r w:rsidRPr="004D2FC9">
        <w:t xml:space="preserve"> анализирует контекст вызова </w:t>
      </w:r>
      <w:proofErr w:type="spellStart"/>
      <w:r w:rsidRPr="004D2FC9">
        <w:t>this</w:t>
      </w:r>
      <w:proofErr w:type="spellEnd"/>
      <w:r w:rsidRPr="004D2FC9">
        <w:t xml:space="preserve"> и возвращает соответствующий результат. </w:t>
      </w:r>
    </w:p>
    <w:p w14:paraId="1E5B5A8B" w14:textId="77777777" w:rsidR="00160E81" w:rsidRDefault="00160E81" w:rsidP="00160E81">
      <w:pPr>
        <w:pStyle w:val="a5"/>
      </w:pPr>
    </w:p>
    <w:p w14:paraId="31AD42D1" w14:textId="77777777" w:rsidR="00160E81" w:rsidRDefault="00160E81" w:rsidP="00160E81">
      <w:pPr>
        <w:pStyle w:val="a5"/>
      </w:pPr>
      <w:r w:rsidRPr="004D2FC9">
        <w:t>Больше примеров:</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51F0" w:rsidRPr="00EC63B7" w14:paraId="1D41DD64" w14:textId="77777777" w:rsidTr="000158CD">
        <w:tc>
          <w:tcPr>
            <w:tcW w:w="10768" w:type="dxa"/>
            <w:shd w:val="clear" w:color="auto" w:fill="F5F5F5"/>
          </w:tcPr>
          <w:p w14:paraId="5EE907DE" w14:textId="77777777" w:rsidR="00AA51F0" w:rsidRDefault="00AA51F0" w:rsidP="000158CD">
            <w:pPr>
              <w:pStyle w:val="a4"/>
              <w:rPr>
                <w:lang w:val="ru-RU"/>
              </w:rPr>
            </w:pPr>
          </w:p>
          <w:p w14:paraId="2CDFB57A" w14:textId="77777777" w:rsidR="00AA51F0" w:rsidRPr="00C6756D" w:rsidRDefault="00AA51F0" w:rsidP="000158CD">
            <w:pPr>
              <w:pStyle w:val="a4"/>
              <w:rPr>
                <w:lang w:val="ru-RU"/>
              </w:rPr>
            </w:pPr>
          </w:p>
        </w:tc>
      </w:tr>
    </w:tbl>
    <w:p w14:paraId="02D71787" w14:textId="77777777" w:rsidR="00AA51F0" w:rsidRPr="004D2FC9" w:rsidRDefault="00AA51F0" w:rsidP="00160E81">
      <w:pPr>
        <w:pStyle w:val="a5"/>
      </w:pPr>
    </w:p>
    <w:tbl>
      <w:tblPr>
        <w:tblW w:w="10773" w:type="dxa"/>
        <w:shd w:val="clear" w:color="auto" w:fill="1E1E1E"/>
        <w:tblLook w:val="04A0" w:firstRow="1" w:lastRow="0" w:firstColumn="1" w:lastColumn="0" w:noHBand="0" w:noVBand="1"/>
      </w:tblPr>
      <w:tblGrid>
        <w:gridCol w:w="10773"/>
      </w:tblGrid>
      <w:tr w:rsidR="00160E81" w:rsidRPr="00F572DD" w14:paraId="6239131B" w14:textId="77777777" w:rsidTr="005144E3">
        <w:tc>
          <w:tcPr>
            <w:tcW w:w="10773" w:type="dxa"/>
            <w:shd w:val="clear" w:color="auto" w:fill="1E1E1E"/>
          </w:tcPr>
          <w:p w14:paraId="10AE537D" w14:textId="77777777" w:rsidR="00160E81" w:rsidRPr="00AC39BB" w:rsidRDefault="00160E81" w:rsidP="00AA51F0">
            <w:pPr>
              <w:pStyle w:val="a4"/>
            </w:pPr>
          </w:p>
          <w:p w14:paraId="0AC593CB" w14:textId="77777777" w:rsidR="00160E81" w:rsidRPr="00AC39BB" w:rsidRDefault="00160E81" w:rsidP="00AA51F0">
            <w:pPr>
              <w:pStyle w:val="a4"/>
              <w:rPr>
                <w:rFonts w:eastAsia="Times New Roman" w:cs="Times New Roman"/>
                <w:color w:val="D4D4D4"/>
                <w:szCs w:val="21"/>
                <w:lang w:eastAsia="ru-RU"/>
              </w:rPr>
            </w:pPr>
            <w:r w:rsidRPr="00AC39BB">
              <w:rPr>
                <w:rFonts w:eastAsia="Times New Roman" w:cs="Times New Roman"/>
                <w:color w:val="569CD6"/>
                <w:szCs w:val="21"/>
                <w:lang w:eastAsia="ru-RU"/>
              </w:rPr>
              <w:t>let</w:t>
            </w:r>
            <w:r w:rsidRPr="00AC39BB">
              <w:rPr>
                <w:rFonts w:eastAsia="Times New Roman" w:cs="Times New Roman"/>
                <w:color w:val="D4D4D4"/>
                <w:szCs w:val="21"/>
                <w:lang w:eastAsia="ru-RU"/>
              </w:rPr>
              <w:t> </w:t>
            </w:r>
            <w:r w:rsidRPr="00AC39BB">
              <w:rPr>
                <w:rFonts w:eastAsia="Times New Roman" w:cs="Times New Roman"/>
                <w:color w:val="DCDCAA"/>
                <w:szCs w:val="21"/>
                <w:lang w:eastAsia="ru-RU"/>
              </w:rPr>
              <w:t>s</w:t>
            </w:r>
            <w:r w:rsidRPr="00AC39BB">
              <w:rPr>
                <w:rFonts w:eastAsia="Times New Roman" w:cs="Times New Roman"/>
                <w:color w:val="D4D4D4"/>
                <w:szCs w:val="21"/>
                <w:lang w:eastAsia="ru-RU"/>
              </w:rPr>
              <w:t> = </w:t>
            </w:r>
            <w:proofErr w:type="spellStart"/>
            <w:proofErr w:type="gramStart"/>
            <w:r w:rsidRPr="00AC39BB">
              <w:rPr>
                <w:rFonts w:eastAsia="Times New Roman" w:cs="Times New Roman"/>
                <w:color w:val="4EC9B0"/>
                <w:szCs w:val="21"/>
                <w:lang w:eastAsia="ru-RU"/>
              </w:rPr>
              <w:t>Object</w:t>
            </w:r>
            <w:r w:rsidRPr="00AC39BB">
              <w:rPr>
                <w:rFonts w:eastAsia="Times New Roman" w:cs="Times New Roman"/>
                <w:color w:val="D4D4D4"/>
                <w:szCs w:val="21"/>
                <w:lang w:eastAsia="ru-RU"/>
              </w:rPr>
              <w:t>.</w:t>
            </w:r>
            <w:r w:rsidRPr="00AC39BB">
              <w:rPr>
                <w:rFonts w:eastAsia="Times New Roman" w:cs="Times New Roman"/>
                <w:color w:val="51B6C4"/>
                <w:szCs w:val="21"/>
                <w:lang w:eastAsia="ru-RU"/>
              </w:rPr>
              <w:t>prototype</w:t>
            </w:r>
            <w:r w:rsidRPr="00AC39BB">
              <w:rPr>
                <w:rFonts w:eastAsia="Times New Roman" w:cs="Times New Roman"/>
                <w:color w:val="D4D4D4"/>
                <w:szCs w:val="21"/>
                <w:lang w:eastAsia="ru-RU"/>
              </w:rPr>
              <w:t>.</w:t>
            </w:r>
            <w:r w:rsidRPr="00AC39BB">
              <w:rPr>
                <w:rFonts w:eastAsia="Times New Roman" w:cs="Times New Roman"/>
                <w:color w:val="DCDCAA"/>
                <w:szCs w:val="21"/>
                <w:lang w:eastAsia="ru-RU"/>
              </w:rPr>
              <w:t>toString</w:t>
            </w:r>
            <w:proofErr w:type="spellEnd"/>
            <w:proofErr w:type="gramEnd"/>
            <w:r w:rsidRPr="00AC39BB">
              <w:rPr>
                <w:rFonts w:eastAsia="Times New Roman" w:cs="Times New Roman"/>
                <w:color w:val="D4D4D4"/>
                <w:szCs w:val="21"/>
                <w:lang w:eastAsia="ru-RU"/>
              </w:rPr>
              <w:t>;</w:t>
            </w:r>
          </w:p>
          <w:p w14:paraId="58C391C2" w14:textId="77777777" w:rsidR="00160E81" w:rsidRPr="00AC39BB" w:rsidRDefault="00160E81" w:rsidP="00AA51F0">
            <w:pPr>
              <w:pStyle w:val="a4"/>
              <w:rPr>
                <w:rFonts w:eastAsia="Times New Roman" w:cs="Times New Roman"/>
                <w:color w:val="D4D4D4"/>
                <w:szCs w:val="21"/>
                <w:lang w:eastAsia="ru-RU"/>
              </w:rPr>
            </w:pPr>
          </w:p>
          <w:p w14:paraId="61BBB676" w14:textId="77777777" w:rsidR="00160E81" w:rsidRPr="00AC39BB" w:rsidRDefault="00160E81" w:rsidP="00AA51F0">
            <w:pPr>
              <w:pStyle w:val="a4"/>
              <w:rPr>
                <w:rFonts w:eastAsia="Times New Roman" w:cs="Times New Roman"/>
                <w:color w:val="D4D4D4"/>
                <w:szCs w:val="21"/>
                <w:lang w:eastAsia="ru-RU"/>
              </w:rPr>
            </w:pPr>
            <w:proofErr w:type="gramStart"/>
            <w:r w:rsidRPr="00AC39BB">
              <w:rPr>
                <w:rFonts w:eastAsia="Times New Roman" w:cs="Times New Roman"/>
                <w:color w:val="9CDCFE"/>
                <w:szCs w:val="21"/>
                <w:lang w:eastAsia="ru-RU"/>
              </w:rPr>
              <w:t>console</w:t>
            </w:r>
            <w:r w:rsidRPr="00AC39BB">
              <w:rPr>
                <w:rFonts w:eastAsia="Times New Roman" w:cs="Times New Roman"/>
                <w:color w:val="D4D4D4"/>
                <w:szCs w:val="21"/>
                <w:lang w:eastAsia="ru-RU"/>
              </w:rPr>
              <w:t>.</w:t>
            </w:r>
            <w:r w:rsidRPr="00AC39BB">
              <w:rPr>
                <w:rFonts w:eastAsia="Times New Roman" w:cs="Times New Roman"/>
                <w:color w:val="DCDCAA"/>
                <w:szCs w:val="21"/>
                <w:lang w:eastAsia="ru-RU"/>
              </w:rPr>
              <w:t>log</w:t>
            </w:r>
            <w:r w:rsidRPr="00AC39BB">
              <w:rPr>
                <w:rFonts w:eastAsia="Times New Roman" w:cs="Times New Roman"/>
                <w:color w:val="D4D4D4"/>
                <w:szCs w:val="21"/>
                <w:lang w:eastAsia="ru-RU"/>
              </w:rPr>
              <w:t>( </w:t>
            </w:r>
            <w:proofErr w:type="spellStart"/>
            <w:r w:rsidRPr="00AC39BB">
              <w:rPr>
                <w:rFonts w:eastAsia="Times New Roman" w:cs="Times New Roman"/>
                <w:color w:val="DCDCAA"/>
                <w:szCs w:val="21"/>
                <w:lang w:eastAsia="ru-RU"/>
              </w:rPr>
              <w:t>s</w:t>
            </w:r>
            <w:proofErr w:type="gramEnd"/>
            <w:r w:rsidRPr="00AC39BB">
              <w:rPr>
                <w:rFonts w:eastAsia="Times New Roman" w:cs="Times New Roman"/>
                <w:color w:val="D4D4D4"/>
                <w:szCs w:val="21"/>
                <w:lang w:eastAsia="ru-RU"/>
              </w:rPr>
              <w:t>.</w:t>
            </w:r>
            <w:r w:rsidRPr="00AC39BB">
              <w:rPr>
                <w:rFonts w:eastAsia="Times New Roman" w:cs="Times New Roman"/>
                <w:color w:val="DCDCAA"/>
                <w:szCs w:val="21"/>
                <w:lang w:eastAsia="ru-RU"/>
              </w:rPr>
              <w:t>call</w:t>
            </w:r>
            <w:proofErr w:type="spellEnd"/>
            <w:r w:rsidRPr="00AC39BB">
              <w:rPr>
                <w:rFonts w:eastAsia="Times New Roman" w:cs="Times New Roman"/>
                <w:color w:val="D4D4D4"/>
                <w:szCs w:val="21"/>
                <w:lang w:eastAsia="ru-RU"/>
              </w:rPr>
              <w:t>(</w:t>
            </w:r>
            <w:r w:rsidRPr="00AC39BB">
              <w:rPr>
                <w:rFonts w:eastAsia="Times New Roman" w:cs="Times New Roman"/>
                <w:color w:val="B5CEA8"/>
                <w:szCs w:val="21"/>
                <w:lang w:eastAsia="ru-RU"/>
              </w:rPr>
              <w:t>123</w:t>
            </w:r>
            <w:r w:rsidRPr="00AC39BB">
              <w:rPr>
                <w:rFonts w:eastAsia="Times New Roman" w:cs="Times New Roman"/>
                <w:color w:val="D4D4D4"/>
                <w:szCs w:val="21"/>
                <w:lang w:eastAsia="ru-RU"/>
              </w:rPr>
              <w:t>) );         </w:t>
            </w:r>
            <w:r w:rsidRPr="00AC39BB">
              <w:rPr>
                <w:rFonts w:eastAsia="Times New Roman" w:cs="Times New Roman"/>
                <w:color w:val="6A9955"/>
                <w:szCs w:val="21"/>
                <w:lang w:eastAsia="ru-RU"/>
              </w:rPr>
              <w:t>// [object Number]</w:t>
            </w:r>
          </w:p>
          <w:p w14:paraId="7953B7C9" w14:textId="77777777" w:rsidR="00160E81" w:rsidRPr="00AC39BB" w:rsidRDefault="00160E81" w:rsidP="00AA51F0">
            <w:pPr>
              <w:pStyle w:val="a4"/>
              <w:rPr>
                <w:rFonts w:eastAsia="Times New Roman" w:cs="Times New Roman"/>
                <w:color w:val="D4D4D4"/>
                <w:szCs w:val="21"/>
                <w:lang w:eastAsia="ru-RU"/>
              </w:rPr>
            </w:pPr>
            <w:proofErr w:type="gramStart"/>
            <w:r w:rsidRPr="00AC39BB">
              <w:rPr>
                <w:rFonts w:eastAsia="Times New Roman" w:cs="Times New Roman"/>
                <w:color w:val="9CDCFE"/>
                <w:szCs w:val="21"/>
                <w:lang w:eastAsia="ru-RU"/>
              </w:rPr>
              <w:t>console</w:t>
            </w:r>
            <w:r w:rsidRPr="00AC39BB">
              <w:rPr>
                <w:rFonts w:eastAsia="Times New Roman" w:cs="Times New Roman"/>
                <w:color w:val="D4D4D4"/>
                <w:szCs w:val="21"/>
                <w:lang w:eastAsia="ru-RU"/>
              </w:rPr>
              <w:t>.</w:t>
            </w:r>
            <w:r w:rsidRPr="00AC39BB">
              <w:rPr>
                <w:rFonts w:eastAsia="Times New Roman" w:cs="Times New Roman"/>
                <w:color w:val="DCDCAA"/>
                <w:szCs w:val="21"/>
                <w:lang w:eastAsia="ru-RU"/>
              </w:rPr>
              <w:t>log</w:t>
            </w:r>
            <w:r w:rsidRPr="00AC39BB">
              <w:rPr>
                <w:rFonts w:eastAsia="Times New Roman" w:cs="Times New Roman"/>
                <w:color w:val="D4D4D4"/>
                <w:szCs w:val="21"/>
                <w:lang w:eastAsia="ru-RU"/>
              </w:rPr>
              <w:t>( </w:t>
            </w:r>
            <w:proofErr w:type="spellStart"/>
            <w:r w:rsidRPr="00AC39BB">
              <w:rPr>
                <w:rFonts w:eastAsia="Times New Roman" w:cs="Times New Roman"/>
                <w:color w:val="DCDCAA"/>
                <w:szCs w:val="21"/>
                <w:lang w:eastAsia="ru-RU"/>
              </w:rPr>
              <w:t>s</w:t>
            </w:r>
            <w:proofErr w:type="gramEnd"/>
            <w:r w:rsidRPr="00AC39BB">
              <w:rPr>
                <w:rFonts w:eastAsia="Times New Roman" w:cs="Times New Roman"/>
                <w:color w:val="D4D4D4"/>
                <w:szCs w:val="21"/>
                <w:lang w:eastAsia="ru-RU"/>
              </w:rPr>
              <w:t>.</w:t>
            </w:r>
            <w:r w:rsidRPr="00AC39BB">
              <w:rPr>
                <w:rFonts w:eastAsia="Times New Roman" w:cs="Times New Roman"/>
                <w:color w:val="DCDCAA"/>
                <w:szCs w:val="21"/>
                <w:lang w:eastAsia="ru-RU"/>
              </w:rPr>
              <w:t>call</w:t>
            </w:r>
            <w:proofErr w:type="spellEnd"/>
            <w:r w:rsidRPr="00AC39BB">
              <w:rPr>
                <w:rFonts w:eastAsia="Times New Roman" w:cs="Times New Roman"/>
                <w:color w:val="D4D4D4"/>
                <w:szCs w:val="21"/>
                <w:lang w:eastAsia="ru-RU"/>
              </w:rPr>
              <w:t>(</w:t>
            </w:r>
            <w:r w:rsidRPr="00AC39BB">
              <w:rPr>
                <w:rFonts w:eastAsia="Times New Roman" w:cs="Times New Roman"/>
                <w:color w:val="569CD6"/>
                <w:szCs w:val="21"/>
                <w:lang w:eastAsia="ru-RU"/>
              </w:rPr>
              <w:t>null</w:t>
            </w:r>
            <w:r w:rsidRPr="00AC39BB">
              <w:rPr>
                <w:rFonts w:eastAsia="Times New Roman" w:cs="Times New Roman"/>
                <w:color w:val="D4D4D4"/>
                <w:szCs w:val="21"/>
                <w:lang w:eastAsia="ru-RU"/>
              </w:rPr>
              <w:t>) );        </w:t>
            </w:r>
            <w:r w:rsidRPr="00AC39BB">
              <w:rPr>
                <w:rFonts w:eastAsia="Times New Roman" w:cs="Times New Roman"/>
                <w:color w:val="6A9955"/>
                <w:szCs w:val="21"/>
                <w:lang w:eastAsia="ru-RU"/>
              </w:rPr>
              <w:t>// [object Null]</w:t>
            </w:r>
          </w:p>
          <w:p w14:paraId="1BBEA1F1" w14:textId="77777777" w:rsidR="00160E81" w:rsidRPr="00AC39BB" w:rsidRDefault="00160E81" w:rsidP="00AA51F0">
            <w:pPr>
              <w:pStyle w:val="a4"/>
              <w:rPr>
                <w:rFonts w:eastAsia="Times New Roman" w:cs="Times New Roman"/>
                <w:color w:val="D4D4D4"/>
                <w:szCs w:val="21"/>
                <w:lang w:eastAsia="ru-RU"/>
              </w:rPr>
            </w:pPr>
            <w:proofErr w:type="gramStart"/>
            <w:r w:rsidRPr="00AC39BB">
              <w:rPr>
                <w:rFonts w:eastAsia="Times New Roman" w:cs="Times New Roman"/>
                <w:color w:val="9CDCFE"/>
                <w:szCs w:val="21"/>
                <w:lang w:eastAsia="ru-RU"/>
              </w:rPr>
              <w:t>console</w:t>
            </w:r>
            <w:r w:rsidRPr="00AC39BB">
              <w:rPr>
                <w:rFonts w:eastAsia="Times New Roman" w:cs="Times New Roman"/>
                <w:color w:val="D4D4D4"/>
                <w:szCs w:val="21"/>
                <w:lang w:eastAsia="ru-RU"/>
              </w:rPr>
              <w:t>.</w:t>
            </w:r>
            <w:r w:rsidRPr="00AC39BB">
              <w:rPr>
                <w:rFonts w:eastAsia="Times New Roman" w:cs="Times New Roman"/>
                <w:color w:val="DCDCAA"/>
                <w:szCs w:val="21"/>
                <w:lang w:eastAsia="ru-RU"/>
              </w:rPr>
              <w:t>log</w:t>
            </w:r>
            <w:r w:rsidRPr="00AC39BB">
              <w:rPr>
                <w:rFonts w:eastAsia="Times New Roman" w:cs="Times New Roman"/>
                <w:color w:val="D4D4D4"/>
                <w:szCs w:val="21"/>
                <w:lang w:eastAsia="ru-RU"/>
              </w:rPr>
              <w:t>( </w:t>
            </w:r>
            <w:proofErr w:type="spellStart"/>
            <w:r w:rsidRPr="00AC39BB">
              <w:rPr>
                <w:rFonts w:eastAsia="Times New Roman" w:cs="Times New Roman"/>
                <w:color w:val="DCDCAA"/>
                <w:szCs w:val="21"/>
                <w:lang w:eastAsia="ru-RU"/>
              </w:rPr>
              <w:t>s</w:t>
            </w:r>
            <w:proofErr w:type="gramEnd"/>
            <w:r w:rsidRPr="00AC39BB">
              <w:rPr>
                <w:rFonts w:eastAsia="Times New Roman" w:cs="Times New Roman"/>
                <w:color w:val="D4D4D4"/>
                <w:szCs w:val="21"/>
                <w:lang w:eastAsia="ru-RU"/>
              </w:rPr>
              <w:t>.</w:t>
            </w:r>
            <w:r w:rsidRPr="00AC39BB">
              <w:rPr>
                <w:rFonts w:eastAsia="Times New Roman" w:cs="Times New Roman"/>
                <w:color w:val="DCDCAA"/>
                <w:szCs w:val="21"/>
                <w:lang w:eastAsia="ru-RU"/>
              </w:rPr>
              <w:t>call</w:t>
            </w:r>
            <w:proofErr w:type="spellEnd"/>
            <w:r w:rsidRPr="00AC39BB">
              <w:rPr>
                <w:rFonts w:eastAsia="Times New Roman" w:cs="Times New Roman"/>
                <w:color w:val="D4D4D4"/>
                <w:szCs w:val="21"/>
                <w:lang w:eastAsia="ru-RU"/>
              </w:rPr>
              <w:t>(</w:t>
            </w:r>
            <w:r w:rsidRPr="00AC39BB">
              <w:rPr>
                <w:rFonts w:eastAsia="Times New Roman" w:cs="Times New Roman"/>
                <w:color w:val="9CDCFE"/>
                <w:szCs w:val="21"/>
                <w:lang w:eastAsia="ru-RU"/>
              </w:rPr>
              <w:t>console</w:t>
            </w:r>
            <w:r w:rsidRPr="00AC39BB">
              <w:rPr>
                <w:rFonts w:eastAsia="Times New Roman" w:cs="Times New Roman"/>
                <w:color w:val="D4D4D4"/>
                <w:szCs w:val="21"/>
                <w:lang w:eastAsia="ru-RU"/>
              </w:rPr>
              <w:t>.</w:t>
            </w:r>
            <w:r w:rsidRPr="00AC39BB">
              <w:rPr>
                <w:rFonts w:eastAsia="Times New Roman" w:cs="Times New Roman"/>
                <w:color w:val="DCDCAA"/>
                <w:szCs w:val="21"/>
                <w:lang w:eastAsia="ru-RU"/>
              </w:rPr>
              <w:t>log</w:t>
            </w:r>
            <w:r w:rsidRPr="00AC39BB">
              <w:rPr>
                <w:rFonts w:eastAsia="Times New Roman" w:cs="Times New Roman"/>
                <w:color w:val="D4D4D4"/>
                <w:szCs w:val="21"/>
                <w:lang w:eastAsia="ru-RU"/>
              </w:rPr>
              <w:t>) ); </w:t>
            </w:r>
            <w:r w:rsidRPr="00AC39BB">
              <w:rPr>
                <w:rFonts w:eastAsia="Times New Roman" w:cs="Times New Roman"/>
                <w:color w:val="6A9955"/>
                <w:szCs w:val="21"/>
                <w:lang w:eastAsia="ru-RU"/>
              </w:rPr>
              <w:t>// [object Function]</w:t>
            </w:r>
          </w:p>
          <w:p w14:paraId="7B576134" w14:textId="77777777" w:rsidR="00160E81" w:rsidRPr="00AC39BB" w:rsidRDefault="00160E81" w:rsidP="00AA51F0">
            <w:pPr>
              <w:pStyle w:val="a4"/>
            </w:pPr>
          </w:p>
        </w:tc>
      </w:tr>
    </w:tbl>
    <w:p w14:paraId="429EDF88" w14:textId="77777777" w:rsidR="00160E81" w:rsidRDefault="00160E81" w:rsidP="00160E81">
      <w:pPr>
        <w:pStyle w:val="a5"/>
        <w:rPr>
          <w:lang w:val="en-US"/>
        </w:rPr>
      </w:pPr>
    </w:p>
    <w:bookmarkStart w:id="129" w:name="symbol-tostringtag"/>
    <w:p w14:paraId="63F22D62" w14:textId="77777777" w:rsidR="00160E81" w:rsidRPr="00A45DF4" w:rsidRDefault="00160E81" w:rsidP="001F5EB0">
      <w:pPr>
        <w:pStyle w:val="4"/>
      </w:pPr>
      <w:r w:rsidRPr="00A45DF4">
        <w:fldChar w:fldCharType="begin"/>
      </w:r>
      <w:r w:rsidRPr="00A45DF4">
        <w:instrText xml:space="preserve"> HYPERLINK "https://learn.javascript.ru/instanceof" \l "symbol-tostringtag" </w:instrText>
      </w:r>
      <w:r w:rsidRPr="00A45DF4">
        <w:fldChar w:fldCharType="separate"/>
      </w:r>
      <w:proofErr w:type="spellStart"/>
      <w:r w:rsidRPr="00A45DF4">
        <w:t>Symbol.toStringTag</w:t>
      </w:r>
      <w:proofErr w:type="spellEnd"/>
      <w:r w:rsidRPr="00A45DF4">
        <w:fldChar w:fldCharType="end"/>
      </w:r>
      <w:bookmarkEnd w:id="129"/>
    </w:p>
    <w:p w14:paraId="5CC405A8" w14:textId="77777777" w:rsidR="00160E81" w:rsidRPr="00A45DF4" w:rsidRDefault="00160E81" w:rsidP="00160E81">
      <w:pPr>
        <w:pStyle w:val="a5"/>
      </w:pPr>
      <w:r w:rsidRPr="00A45DF4">
        <w:t xml:space="preserve">Поведение метода объектов </w:t>
      </w:r>
      <w:proofErr w:type="spellStart"/>
      <w:r w:rsidRPr="00A45DF4">
        <w:t>toString</w:t>
      </w:r>
      <w:proofErr w:type="spellEnd"/>
      <w:r w:rsidRPr="00A45DF4">
        <w:t xml:space="preserve"> можно настраивать, используя специальное свойство объекта </w:t>
      </w:r>
      <w:proofErr w:type="spellStart"/>
      <w:r w:rsidRPr="00A45DF4">
        <w:t>Symbol.toStringTag</w:t>
      </w:r>
      <w:proofErr w:type="spellEnd"/>
      <w:r w:rsidRPr="00A45DF4">
        <w:t>.</w:t>
      </w:r>
      <w:r>
        <w:t xml:space="preserve"> О нём подробнее написано в «Типы данных».</w:t>
      </w:r>
    </w:p>
    <w:p w14:paraId="6719DDF0" w14:textId="77777777" w:rsidR="00160E81" w:rsidRDefault="00160E81" w:rsidP="00160E81">
      <w:pPr>
        <w:pStyle w:val="a5"/>
      </w:pPr>
      <w:r w:rsidRPr="00A45DF4">
        <w:t>Например:</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51F0" w:rsidRPr="00EC63B7" w14:paraId="76470B60" w14:textId="77777777" w:rsidTr="000158CD">
        <w:tc>
          <w:tcPr>
            <w:tcW w:w="10768" w:type="dxa"/>
            <w:shd w:val="clear" w:color="auto" w:fill="F5F5F5"/>
          </w:tcPr>
          <w:p w14:paraId="66642D35" w14:textId="77777777" w:rsidR="00AA51F0" w:rsidRDefault="00AA51F0" w:rsidP="000158CD">
            <w:pPr>
              <w:pStyle w:val="a4"/>
              <w:rPr>
                <w:lang w:val="ru-RU"/>
              </w:rPr>
            </w:pPr>
          </w:p>
          <w:p w14:paraId="2C272F1C" w14:textId="77777777" w:rsidR="00AA51F0" w:rsidRPr="00C6756D" w:rsidRDefault="00AA51F0" w:rsidP="000158CD">
            <w:pPr>
              <w:pStyle w:val="a4"/>
              <w:rPr>
                <w:lang w:val="ru-RU"/>
              </w:rPr>
            </w:pPr>
          </w:p>
        </w:tc>
      </w:tr>
    </w:tbl>
    <w:p w14:paraId="1E8C69A6" w14:textId="77777777" w:rsidR="00AA51F0" w:rsidRDefault="00AA51F0" w:rsidP="00160E81">
      <w:pPr>
        <w:pStyle w:val="a5"/>
      </w:pPr>
    </w:p>
    <w:tbl>
      <w:tblPr>
        <w:tblW w:w="10773" w:type="dxa"/>
        <w:shd w:val="clear" w:color="auto" w:fill="1E1E1E"/>
        <w:tblLook w:val="04A0" w:firstRow="1" w:lastRow="0" w:firstColumn="1" w:lastColumn="0" w:noHBand="0" w:noVBand="1"/>
      </w:tblPr>
      <w:tblGrid>
        <w:gridCol w:w="10773"/>
      </w:tblGrid>
      <w:tr w:rsidR="00160E81" w:rsidRPr="00F572DD" w14:paraId="38AFFC95" w14:textId="77777777" w:rsidTr="005144E3">
        <w:tc>
          <w:tcPr>
            <w:tcW w:w="10773" w:type="dxa"/>
            <w:shd w:val="clear" w:color="auto" w:fill="1E1E1E"/>
          </w:tcPr>
          <w:p w14:paraId="0BBDBDE1" w14:textId="77777777" w:rsidR="00160E81" w:rsidRPr="00BA07D3" w:rsidRDefault="00160E81" w:rsidP="00AA51F0">
            <w:pPr>
              <w:pStyle w:val="a4"/>
            </w:pPr>
          </w:p>
          <w:p w14:paraId="092A198A" w14:textId="77777777" w:rsidR="00160E81" w:rsidRPr="00551CC6" w:rsidRDefault="00160E81" w:rsidP="00AA51F0">
            <w:pPr>
              <w:pStyle w:val="a4"/>
              <w:rPr>
                <w:rFonts w:eastAsia="Times New Roman" w:cs="Times New Roman"/>
                <w:color w:val="D4D4D4"/>
                <w:szCs w:val="21"/>
                <w:lang w:eastAsia="ru-RU"/>
              </w:rPr>
            </w:pPr>
            <w:r w:rsidRPr="00551CC6">
              <w:rPr>
                <w:rFonts w:eastAsia="Times New Roman" w:cs="Times New Roman"/>
                <w:color w:val="569CD6"/>
                <w:szCs w:val="21"/>
                <w:lang w:eastAsia="ru-RU"/>
              </w:rPr>
              <w:t>let</w:t>
            </w:r>
            <w:r w:rsidRPr="00551CC6">
              <w:rPr>
                <w:rFonts w:eastAsia="Times New Roman" w:cs="Times New Roman"/>
                <w:color w:val="D4D4D4"/>
                <w:szCs w:val="21"/>
                <w:lang w:eastAsia="ru-RU"/>
              </w:rPr>
              <w:t> </w:t>
            </w:r>
            <w:r w:rsidRPr="00551CC6">
              <w:rPr>
                <w:rFonts w:eastAsia="Times New Roman" w:cs="Times New Roman"/>
                <w:color w:val="9CDCFE"/>
                <w:szCs w:val="21"/>
                <w:lang w:eastAsia="ru-RU"/>
              </w:rPr>
              <w:t>user</w:t>
            </w:r>
            <w:r w:rsidRPr="00551CC6">
              <w:rPr>
                <w:rFonts w:eastAsia="Times New Roman" w:cs="Times New Roman"/>
                <w:color w:val="D4D4D4"/>
                <w:szCs w:val="21"/>
                <w:lang w:eastAsia="ru-RU"/>
              </w:rPr>
              <w:t> = {</w:t>
            </w:r>
          </w:p>
          <w:p w14:paraId="2F226A79" w14:textId="77777777" w:rsidR="00160E81" w:rsidRPr="00551CC6" w:rsidRDefault="00160E81" w:rsidP="00AA51F0">
            <w:pPr>
              <w:pStyle w:val="a4"/>
              <w:rPr>
                <w:rFonts w:eastAsia="Times New Roman" w:cs="Times New Roman"/>
                <w:color w:val="D4D4D4"/>
                <w:szCs w:val="21"/>
                <w:lang w:eastAsia="ru-RU"/>
              </w:rPr>
            </w:pPr>
            <w:r w:rsidRPr="00551CC6">
              <w:rPr>
                <w:rFonts w:eastAsia="Times New Roman" w:cs="Times New Roman"/>
                <w:color w:val="D4D4D4"/>
                <w:szCs w:val="21"/>
                <w:lang w:eastAsia="ru-RU"/>
              </w:rPr>
              <w:t>  </w:t>
            </w:r>
            <w:r w:rsidRPr="00551CC6">
              <w:rPr>
                <w:rFonts w:eastAsia="Times New Roman" w:cs="Times New Roman"/>
                <w:color w:val="9CDCFE"/>
                <w:szCs w:val="21"/>
                <w:lang w:eastAsia="ru-RU"/>
              </w:rPr>
              <w:t>[</w:t>
            </w:r>
            <w:proofErr w:type="spellStart"/>
            <w:r w:rsidRPr="00551CC6">
              <w:rPr>
                <w:rFonts w:eastAsia="Times New Roman" w:cs="Times New Roman"/>
                <w:color w:val="9CDCFE"/>
                <w:szCs w:val="21"/>
                <w:lang w:eastAsia="ru-RU"/>
              </w:rPr>
              <w:t>Symbol.</w:t>
            </w:r>
            <w:r w:rsidRPr="00551CC6">
              <w:rPr>
                <w:rFonts w:eastAsia="Times New Roman" w:cs="Times New Roman"/>
                <w:color w:val="51B6C4"/>
                <w:szCs w:val="21"/>
                <w:lang w:eastAsia="ru-RU"/>
              </w:rPr>
              <w:t>toStringTag</w:t>
            </w:r>
            <w:proofErr w:type="spellEnd"/>
            <w:r w:rsidRPr="00551CC6">
              <w:rPr>
                <w:rFonts w:eastAsia="Times New Roman" w:cs="Times New Roman"/>
                <w:color w:val="9CDCFE"/>
                <w:szCs w:val="21"/>
                <w:lang w:eastAsia="ru-RU"/>
              </w:rPr>
              <w:t>]:</w:t>
            </w:r>
            <w:r w:rsidRPr="00551CC6">
              <w:rPr>
                <w:rFonts w:eastAsia="Times New Roman" w:cs="Times New Roman"/>
                <w:color w:val="D4D4D4"/>
                <w:szCs w:val="21"/>
                <w:lang w:eastAsia="ru-RU"/>
              </w:rPr>
              <w:t> </w:t>
            </w:r>
            <w:r w:rsidRPr="00551CC6">
              <w:rPr>
                <w:rFonts w:eastAsia="Times New Roman" w:cs="Times New Roman"/>
                <w:color w:val="CE9178"/>
                <w:szCs w:val="21"/>
                <w:lang w:eastAsia="ru-RU"/>
              </w:rPr>
              <w:t>"User"</w:t>
            </w:r>
          </w:p>
          <w:p w14:paraId="565B654B" w14:textId="77777777" w:rsidR="00160E81" w:rsidRPr="00551CC6" w:rsidRDefault="00160E81" w:rsidP="00AA51F0">
            <w:pPr>
              <w:pStyle w:val="a4"/>
              <w:rPr>
                <w:rFonts w:eastAsia="Times New Roman" w:cs="Times New Roman"/>
                <w:color w:val="D4D4D4"/>
                <w:szCs w:val="21"/>
                <w:lang w:eastAsia="ru-RU"/>
              </w:rPr>
            </w:pPr>
            <w:r w:rsidRPr="00551CC6">
              <w:rPr>
                <w:rFonts w:eastAsia="Times New Roman" w:cs="Times New Roman"/>
                <w:color w:val="D4D4D4"/>
                <w:szCs w:val="21"/>
                <w:lang w:eastAsia="ru-RU"/>
              </w:rPr>
              <w:t>};</w:t>
            </w:r>
          </w:p>
          <w:p w14:paraId="0B49D713" w14:textId="77777777" w:rsidR="00160E81" w:rsidRPr="00551CC6" w:rsidRDefault="00160E81" w:rsidP="00AA51F0">
            <w:pPr>
              <w:pStyle w:val="a4"/>
              <w:rPr>
                <w:rFonts w:eastAsia="Times New Roman" w:cs="Times New Roman"/>
                <w:color w:val="D4D4D4"/>
                <w:szCs w:val="21"/>
                <w:lang w:eastAsia="ru-RU"/>
              </w:rPr>
            </w:pPr>
          </w:p>
          <w:p w14:paraId="2ACCABCD" w14:textId="77777777" w:rsidR="00160E81" w:rsidRPr="00551CC6" w:rsidRDefault="00160E81" w:rsidP="00AA51F0">
            <w:pPr>
              <w:pStyle w:val="a4"/>
              <w:rPr>
                <w:rFonts w:eastAsia="Times New Roman" w:cs="Times New Roman"/>
                <w:color w:val="D4D4D4"/>
                <w:szCs w:val="21"/>
                <w:lang w:eastAsia="ru-RU"/>
              </w:rPr>
            </w:pPr>
            <w:proofErr w:type="gramStart"/>
            <w:r w:rsidRPr="00551CC6">
              <w:rPr>
                <w:rFonts w:eastAsia="Times New Roman" w:cs="Times New Roman"/>
                <w:color w:val="9CDCFE"/>
                <w:szCs w:val="21"/>
                <w:lang w:eastAsia="ru-RU"/>
              </w:rPr>
              <w:t>console</w:t>
            </w:r>
            <w:r w:rsidRPr="00551CC6">
              <w:rPr>
                <w:rFonts w:eastAsia="Times New Roman" w:cs="Times New Roman"/>
                <w:color w:val="D4D4D4"/>
                <w:szCs w:val="21"/>
                <w:lang w:eastAsia="ru-RU"/>
              </w:rPr>
              <w:t>.</w:t>
            </w:r>
            <w:r w:rsidRPr="00551CC6">
              <w:rPr>
                <w:rFonts w:eastAsia="Times New Roman" w:cs="Times New Roman"/>
                <w:color w:val="DCDCAA"/>
                <w:szCs w:val="21"/>
                <w:lang w:eastAsia="ru-RU"/>
              </w:rPr>
              <w:t>log</w:t>
            </w:r>
            <w:r w:rsidRPr="00551CC6">
              <w:rPr>
                <w:rFonts w:eastAsia="Times New Roman" w:cs="Times New Roman"/>
                <w:color w:val="D4D4D4"/>
                <w:szCs w:val="21"/>
                <w:lang w:eastAsia="ru-RU"/>
              </w:rPr>
              <w:t>( {</w:t>
            </w:r>
            <w:proofErr w:type="gramEnd"/>
            <w:r w:rsidRPr="00551CC6">
              <w:rPr>
                <w:rFonts w:eastAsia="Times New Roman" w:cs="Times New Roman"/>
                <w:color w:val="D4D4D4"/>
                <w:szCs w:val="21"/>
                <w:lang w:eastAsia="ru-RU"/>
              </w:rPr>
              <w:t>}.</w:t>
            </w:r>
            <w:proofErr w:type="spellStart"/>
            <w:r w:rsidRPr="00551CC6">
              <w:rPr>
                <w:rFonts w:eastAsia="Times New Roman" w:cs="Times New Roman"/>
                <w:color w:val="DCDCAA"/>
                <w:szCs w:val="21"/>
                <w:lang w:eastAsia="ru-RU"/>
              </w:rPr>
              <w:t>toString</w:t>
            </w:r>
            <w:r w:rsidRPr="00551CC6">
              <w:rPr>
                <w:rFonts w:eastAsia="Times New Roman" w:cs="Times New Roman"/>
                <w:color w:val="D4D4D4"/>
                <w:szCs w:val="21"/>
                <w:lang w:eastAsia="ru-RU"/>
              </w:rPr>
              <w:t>.</w:t>
            </w:r>
            <w:r w:rsidRPr="00551CC6">
              <w:rPr>
                <w:rFonts w:eastAsia="Times New Roman" w:cs="Times New Roman"/>
                <w:color w:val="DCDCAA"/>
                <w:szCs w:val="21"/>
                <w:lang w:eastAsia="ru-RU"/>
              </w:rPr>
              <w:t>call</w:t>
            </w:r>
            <w:proofErr w:type="spellEnd"/>
            <w:r w:rsidRPr="00551CC6">
              <w:rPr>
                <w:rFonts w:eastAsia="Times New Roman" w:cs="Times New Roman"/>
                <w:color w:val="D4D4D4"/>
                <w:szCs w:val="21"/>
                <w:lang w:eastAsia="ru-RU"/>
              </w:rPr>
              <w:t>(</w:t>
            </w:r>
            <w:r w:rsidRPr="00551CC6">
              <w:rPr>
                <w:rFonts w:eastAsia="Times New Roman" w:cs="Times New Roman"/>
                <w:color w:val="9CDCFE"/>
                <w:szCs w:val="21"/>
                <w:lang w:eastAsia="ru-RU"/>
              </w:rPr>
              <w:t>user</w:t>
            </w:r>
            <w:r w:rsidRPr="00551CC6">
              <w:rPr>
                <w:rFonts w:eastAsia="Times New Roman" w:cs="Times New Roman"/>
                <w:color w:val="D4D4D4"/>
                <w:szCs w:val="21"/>
                <w:lang w:eastAsia="ru-RU"/>
              </w:rPr>
              <w:t>) ); </w:t>
            </w:r>
            <w:r w:rsidRPr="00551CC6">
              <w:rPr>
                <w:rFonts w:eastAsia="Times New Roman" w:cs="Times New Roman"/>
                <w:color w:val="6A9955"/>
                <w:szCs w:val="21"/>
                <w:lang w:eastAsia="ru-RU"/>
              </w:rPr>
              <w:t>// [object User]</w:t>
            </w:r>
          </w:p>
          <w:p w14:paraId="08E79E49" w14:textId="77777777" w:rsidR="00160E81" w:rsidRPr="00551CC6" w:rsidRDefault="00160E81" w:rsidP="00AA51F0">
            <w:pPr>
              <w:pStyle w:val="a4"/>
            </w:pPr>
          </w:p>
        </w:tc>
      </w:tr>
    </w:tbl>
    <w:p w14:paraId="5279C475" w14:textId="77777777" w:rsidR="00160E81" w:rsidRPr="00551CC6" w:rsidRDefault="00160E81" w:rsidP="00160E81">
      <w:pPr>
        <w:pStyle w:val="a5"/>
        <w:rPr>
          <w:lang w:val="en-US"/>
        </w:rPr>
      </w:pPr>
    </w:p>
    <w:p w14:paraId="24729EA9" w14:textId="77777777" w:rsidR="00160E81" w:rsidRPr="00551CC6" w:rsidRDefault="00160E81" w:rsidP="00160E81">
      <w:pPr>
        <w:pStyle w:val="a5"/>
        <w:rPr>
          <w:lang w:val="en-US"/>
        </w:rPr>
      </w:pPr>
    </w:p>
    <w:p w14:paraId="5C3D9149" w14:textId="77777777" w:rsidR="00160E81" w:rsidRDefault="00160E81" w:rsidP="00160E81">
      <w:pPr>
        <w:pStyle w:val="a5"/>
      </w:pPr>
      <w:r w:rsidRPr="00A45DF4">
        <w:t>Такое свойство есть у большей части объектов, специфичных для определённых окружений. Вот несколько примеров для браузера: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51F0" w:rsidRPr="00EC63B7" w14:paraId="131BD681" w14:textId="77777777" w:rsidTr="000158CD">
        <w:tc>
          <w:tcPr>
            <w:tcW w:w="10768" w:type="dxa"/>
            <w:shd w:val="clear" w:color="auto" w:fill="F5F5F5"/>
          </w:tcPr>
          <w:p w14:paraId="40FB79D5" w14:textId="77777777" w:rsidR="00AA51F0" w:rsidRDefault="00AA51F0" w:rsidP="000158CD">
            <w:pPr>
              <w:pStyle w:val="a4"/>
              <w:rPr>
                <w:lang w:val="ru-RU"/>
              </w:rPr>
            </w:pPr>
          </w:p>
          <w:p w14:paraId="0A7DB1D4" w14:textId="77777777" w:rsidR="00AA51F0" w:rsidRPr="00C6756D" w:rsidRDefault="00AA51F0" w:rsidP="000158CD">
            <w:pPr>
              <w:pStyle w:val="a4"/>
              <w:rPr>
                <w:lang w:val="ru-RU"/>
              </w:rPr>
            </w:pPr>
          </w:p>
        </w:tc>
      </w:tr>
    </w:tbl>
    <w:p w14:paraId="2E00C717" w14:textId="77777777" w:rsidR="00AA51F0" w:rsidRDefault="00AA51F0" w:rsidP="00160E81">
      <w:pPr>
        <w:pStyle w:val="a5"/>
      </w:pPr>
    </w:p>
    <w:tbl>
      <w:tblPr>
        <w:tblW w:w="10773" w:type="dxa"/>
        <w:shd w:val="clear" w:color="auto" w:fill="1E1E1E"/>
        <w:tblLook w:val="04A0" w:firstRow="1" w:lastRow="0" w:firstColumn="1" w:lastColumn="0" w:noHBand="0" w:noVBand="1"/>
      </w:tblPr>
      <w:tblGrid>
        <w:gridCol w:w="10773"/>
      </w:tblGrid>
      <w:tr w:rsidR="00160E81" w:rsidRPr="00F572DD" w14:paraId="21ED7203" w14:textId="77777777" w:rsidTr="005144E3">
        <w:tc>
          <w:tcPr>
            <w:tcW w:w="10773" w:type="dxa"/>
            <w:shd w:val="clear" w:color="auto" w:fill="1E1E1E"/>
          </w:tcPr>
          <w:p w14:paraId="6EE287FB" w14:textId="77777777" w:rsidR="00160E81" w:rsidRPr="003536B8" w:rsidRDefault="00160E81" w:rsidP="00AA51F0">
            <w:pPr>
              <w:pStyle w:val="a4"/>
              <w:rPr>
                <w:lang w:val="ru-RU"/>
              </w:rPr>
            </w:pPr>
          </w:p>
          <w:p w14:paraId="0387A518" w14:textId="77777777" w:rsidR="00160E81" w:rsidRPr="003536B8" w:rsidRDefault="00160E81" w:rsidP="00AA51F0">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551CC6">
              <w:rPr>
                <w:rFonts w:eastAsia="Times New Roman" w:cs="Times New Roman"/>
                <w:color w:val="6A9955"/>
                <w:szCs w:val="21"/>
                <w:lang w:eastAsia="ru-RU"/>
              </w:rPr>
              <w:t> </w:t>
            </w:r>
            <w:proofErr w:type="spellStart"/>
            <w:r w:rsidRPr="00551CC6">
              <w:rPr>
                <w:rFonts w:eastAsia="Times New Roman" w:cs="Times New Roman"/>
                <w:color w:val="6A9955"/>
                <w:szCs w:val="21"/>
                <w:lang w:eastAsia="ru-RU"/>
              </w:rPr>
              <w:t>toStringTag</w:t>
            </w:r>
            <w:proofErr w:type="spellEnd"/>
            <w:r w:rsidRPr="00551CC6">
              <w:rPr>
                <w:rFonts w:eastAsia="Times New Roman" w:cs="Times New Roman"/>
                <w:color w:val="6A9955"/>
                <w:szCs w:val="21"/>
                <w:lang w:eastAsia="ru-RU"/>
              </w:rPr>
              <w:t> </w:t>
            </w:r>
            <w:r w:rsidRPr="003536B8">
              <w:rPr>
                <w:rFonts w:eastAsia="Times New Roman" w:cs="Times New Roman"/>
                <w:color w:val="6A9955"/>
                <w:szCs w:val="21"/>
                <w:lang w:val="ru-RU" w:eastAsia="ru-RU"/>
              </w:rPr>
              <w:t>для</w:t>
            </w:r>
            <w:r w:rsidRPr="00551CC6">
              <w:rPr>
                <w:rFonts w:eastAsia="Times New Roman" w:cs="Times New Roman"/>
                <w:color w:val="6A9955"/>
                <w:szCs w:val="21"/>
                <w:lang w:eastAsia="ru-RU"/>
              </w:rPr>
              <w:t> </w:t>
            </w:r>
            <w:r w:rsidRPr="003536B8">
              <w:rPr>
                <w:rFonts w:eastAsia="Times New Roman" w:cs="Times New Roman"/>
                <w:color w:val="6A9955"/>
                <w:szCs w:val="21"/>
                <w:lang w:val="ru-RU" w:eastAsia="ru-RU"/>
              </w:rPr>
              <w:t>браузерного</w:t>
            </w:r>
            <w:r w:rsidRPr="00551CC6">
              <w:rPr>
                <w:rFonts w:eastAsia="Times New Roman" w:cs="Times New Roman"/>
                <w:color w:val="6A9955"/>
                <w:szCs w:val="21"/>
                <w:lang w:eastAsia="ru-RU"/>
              </w:rPr>
              <w:t> </w:t>
            </w:r>
            <w:r w:rsidRPr="003536B8">
              <w:rPr>
                <w:rFonts w:eastAsia="Times New Roman" w:cs="Times New Roman"/>
                <w:color w:val="6A9955"/>
                <w:szCs w:val="21"/>
                <w:lang w:val="ru-RU" w:eastAsia="ru-RU"/>
              </w:rPr>
              <w:t>объекта</w:t>
            </w:r>
            <w:r w:rsidRPr="00551CC6">
              <w:rPr>
                <w:rFonts w:eastAsia="Times New Roman" w:cs="Times New Roman"/>
                <w:color w:val="6A9955"/>
                <w:szCs w:val="21"/>
                <w:lang w:eastAsia="ru-RU"/>
              </w:rPr>
              <w:t> </w:t>
            </w:r>
            <w:r w:rsidRPr="003536B8">
              <w:rPr>
                <w:rFonts w:eastAsia="Times New Roman" w:cs="Times New Roman"/>
                <w:color w:val="6A9955"/>
                <w:szCs w:val="21"/>
                <w:lang w:val="ru-RU" w:eastAsia="ru-RU"/>
              </w:rPr>
              <w:t>и</w:t>
            </w:r>
            <w:r w:rsidRPr="00551CC6">
              <w:rPr>
                <w:rFonts w:eastAsia="Times New Roman" w:cs="Times New Roman"/>
                <w:color w:val="6A9955"/>
                <w:szCs w:val="21"/>
                <w:lang w:eastAsia="ru-RU"/>
              </w:rPr>
              <w:t> </w:t>
            </w:r>
            <w:r w:rsidRPr="003536B8">
              <w:rPr>
                <w:rFonts w:eastAsia="Times New Roman" w:cs="Times New Roman"/>
                <w:color w:val="6A9955"/>
                <w:szCs w:val="21"/>
                <w:lang w:val="ru-RU" w:eastAsia="ru-RU"/>
              </w:rPr>
              <w:t>класса</w:t>
            </w:r>
          </w:p>
          <w:p w14:paraId="05D53568" w14:textId="77777777" w:rsidR="00160E81" w:rsidRPr="00551CC6" w:rsidRDefault="00160E81" w:rsidP="00AA51F0">
            <w:pPr>
              <w:pStyle w:val="a4"/>
              <w:rPr>
                <w:rFonts w:eastAsia="Times New Roman" w:cs="Times New Roman"/>
                <w:color w:val="D4D4D4"/>
                <w:szCs w:val="21"/>
                <w:lang w:eastAsia="ru-RU"/>
              </w:rPr>
            </w:pPr>
            <w:proofErr w:type="gramStart"/>
            <w:r w:rsidRPr="00551CC6">
              <w:rPr>
                <w:rFonts w:eastAsia="Times New Roman" w:cs="Times New Roman"/>
                <w:color w:val="9CDCFE"/>
                <w:szCs w:val="21"/>
                <w:lang w:eastAsia="ru-RU"/>
              </w:rPr>
              <w:t>console</w:t>
            </w:r>
            <w:r w:rsidRPr="00551CC6">
              <w:rPr>
                <w:rFonts w:eastAsia="Times New Roman" w:cs="Times New Roman"/>
                <w:color w:val="D4D4D4"/>
                <w:szCs w:val="21"/>
                <w:lang w:eastAsia="ru-RU"/>
              </w:rPr>
              <w:t>.</w:t>
            </w:r>
            <w:r w:rsidRPr="00551CC6">
              <w:rPr>
                <w:rFonts w:eastAsia="Times New Roman" w:cs="Times New Roman"/>
                <w:color w:val="DCDCAA"/>
                <w:szCs w:val="21"/>
                <w:lang w:eastAsia="ru-RU"/>
              </w:rPr>
              <w:t>log</w:t>
            </w:r>
            <w:r w:rsidRPr="00551CC6">
              <w:rPr>
                <w:rFonts w:eastAsia="Times New Roman" w:cs="Times New Roman"/>
                <w:color w:val="D4D4D4"/>
                <w:szCs w:val="21"/>
                <w:lang w:eastAsia="ru-RU"/>
              </w:rPr>
              <w:t>( </w:t>
            </w:r>
            <w:r w:rsidRPr="00551CC6">
              <w:rPr>
                <w:rFonts w:eastAsia="Times New Roman" w:cs="Times New Roman"/>
                <w:color w:val="9CDCFE"/>
                <w:szCs w:val="21"/>
                <w:lang w:eastAsia="ru-RU"/>
              </w:rPr>
              <w:t>window</w:t>
            </w:r>
            <w:proofErr w:type="gramEnd"/>
            <w:r w:rsidRPr="00551CC6">
              <w:rPr>
                <w:rFonts w:eastAsia="Times New Roman" w:cs="Times New Roman"/>
                <w:color w:val="D4D4D4"/>
                <w:szCs w:val="21"/>
                <w:lang w:eastAsia="ru-RU"/>
              </w:rPr>
              <w:t>[</w:t>
            </w:r>
            <w:r w:rsidRPr="00551CC6">
              <w:rPr>
                <w:rFonts w:eastAsia="Times New Roman" w:cs="Times New Roman"/>
                <w:color w:val="9CDCFE"/>
                <w:szCs w:val="21"/>
                <w:lang w:eastAsia="ru-RU"/>
              </w:rPr>
              <w:t>Symbol</w:t>
            </w:r>
            <w:r w:rsidRPr="00551CC6">
              <w:rPr>
                <w:rFonts w:eastAsia="Times New Roman" w:cs="Times New Roman"/>
                <w:color w:val="D4D4D4"/>
                <w:szCs w:val="21"/>
                <w:lang w:eastAsia="ru-RU"/>
              </w:rPr>
              <w:t>.</w:t>
            </w:r>
            <w:r w:rsidRPr="00551CC6">
              <w:rPr>
                <w:rFonts w:eastAsia="Times New Roman" w:cs="Times New Roman"/>
                <w:color w:val="51B6C4"/>
                <w:szCs w:val="21"/>
                <w:lang w:eastAsia="ru-RU"/>
              </w:rPr>
              <w:t>toStringTag</w:t>
            </w:r>
            <w:r w:rsidRPr="00551CC6">
              <w:rPr>
                <w:rFonts w:eastAsia="Times New Roman" w:cs="Times New Roman"/>
                <w:color w:val="D4D4D4"/>
                <w:szCs w:val="21"/>
                <w:lang w:eastAsia="ru-RU"/>
              </w:rPr>
              <w:t>]);                    </w:t>
            </w:r>
            <w:r w:rsidRPr="00551CC6">
              <w:rPr>
                <w:rFonts w:eastAsia="Times New Roman" w:cs="Times New Roman"/>
                <w:color w:val="6A9955"/>
                <w:szCs w:val="21"/>
                <w:lang w:eastAsia="ru-RU"/>
              </w:rPr>
              <w:t>// window</w:t>
            </w:r>
          </w:p>
          <w:p w14:paraId="5F6E8649" w14:textId="77777777" w:rsidR="00160E81" w:rsidRPr="00551CC6" w:rsidRDefault="00160E81" w:rsidP="00AA51F0">
            <w:pPr>
              <w:pStyle w:val="a4"/>
              <w:rPr>
                <w:rFonts w:eastAsia="Times New Roman" w:cs="Times New Roman"/>
                <w:color w:val="D4D4D4"/>
                <w:szCs w:val="21"/>
                <w:lang w:eastAsia="ru-RU"/>
              </w:rPr>
            </w:pPr>
            <w:proofErr w:type="gramStart"/>
            <w:r w:rsidRPr="00551CC6">
              <w:rPr>
                <w:rFonts w:eastAsia="Times New Roman" w:cs="Times New Roman"/>
                <w:color w:val="9CDCFE"/>
                <w:szCs w:val="21"/>
                <w:lang w:eastAsia="ru-RU"/>
              </w:rPr>
              <w:t>console</w:t>
            </w:r>
            <w:r w:rsidRPr="00551CC6">
              <w:rPr>
                <w:rFonts w:eastAsia="Times New Roman" w:cs="Times New Roman"/>
                <w:color w:val="D4D4D4"/>
                <w:szCs w:val="21"/>
                <w:lang w:eastAsia="ru-RU"/>
              </w:rPr>
              <w:t>.</w:t>
            </w:r>
            <w:r w:rsidRPr="00551CC6">
              <w:rPr>
                <w:rFonts w:eastAsia="Times New Roman" w:cs="Times New Roman"/>
                <w:color w:val="DCDCAA"/>
                <w:szCs w:val="21"/>
                <w:lang w:eastAsia="ru-RU"/>
              </w:rPr>
              <w:t>log</w:t>
            </w:r>
            <w:r w:rsidRPr="00551CC6">
              <w:rPr>
                <w:rFonts w:eastAsia="Times New Roman" w:cs="Times New Roman"/>
                <w:color w:val="D4D4D4"/>
                <w:szCs w:val="21"/>
                <w:lang w:eastAsia="ru-RU"/>
              </w:rPr>
              <w:t>( </w:t>
            </w:r>
            <w:r w:rsidRPr="00551CC6">
              <w:rPr>
                <w:rFonts w:eastAsia="Times New Roman" w:cs="Times New Roman"/>
                <w:color w:val="4EC9B0"/>
                <w:szCs w:val="21"/>
                <w:lang w:eastAsia="ru-RU"/>
              </w:rPr>
              <w:t>XMLHttpRequest</w:t>
            </w:r>
            <w:r w:rsidRPr="00551CC6">
              <w:rPr>
                <w:rFonts w:eastAsia="Times New Roman" w:cs="Times New Roman"/>
                <w:color w:val="D4D4D4"/>
                <w:szCs w:val="21"/>
                <w:lang w:eastAsia="ru-RU"/>
              </w:rPr>
              <w:t>.</w:t>
            </w:r>
            <w:r w:rsidRPr="00551CC6">
              <w:rPr>
                <w:rFonts w:eastAsia="Times New Roman" w:cs="Times New Roman"/>
                <w:color w:val="9CDCFE"/>
                <w:szCs w:val="21"/>
                <w:lang w:eastAsia="ru-RU"/>
              </w:rPr>
              <w:t>prototype</w:t>
            </w:r>
            <w:proofErr w:type="gramEnd"/>
            <w:r w:rsidRPr="00551CC6">
              <w:rPr>
                <w:rFonts w:eastAsia="Times New Roman" w:cs="Times New Roman"/>
                <w:color w:val="D4D4D4"/>
                <w:szCs w:val="21"/>
                <w:lang w:eastAsia="ru-RU"/>
              </w:rPr>
              <w:t>[</w:t>
            </w:r>
            <w:r w:rsidRPr="00551CC6">
              <w:rPr>
                <w:rFonts w:eastAsia="Times New Roman" w:cs="Times New Roman"/>
                <w:color w:val="9CDCFE"/>
                <w:szCs w:val="21"/>
                <w:lang w:eastAsia="ru-RU"/>
              </w:rPr>
              <w:t>Symbol</w:t>
            </w:r>
            <w:r w:rsidRPr="00551CC6">
              <w:rPr>
                <w:rFonts w:eastAsia="Times New Roman" w:cs="Times New Roman"/>
                <w:color w:val="D4D4D4"/>
                <w:szCs w:val="21"/>
                <w:lang w:eastAsia="ru-RU"/>
              </w:rPr>
              <w:t>.</w:t>
            </w:r>
            <w:r w:rsidRPr="00551CC6">
              <w:rPr>
                <w:rFonts w:eastAsia="Times New Roman" w:cs="Times New Roman"/>
                <w:color w:val="51B6C4"/>
                <w:szCs w:val="21"/>
                <w:lang w:eastAsia="ru-RU"/>
              </w:rPr>
              <w:t>toStringTag</w:t>
            </w:r>
            <w:r w:rsidRPr="00551CC6">
              <w:rPr>
                <w:rFonts w:eastAsia="Times New Roman" w:cs="Times New Roman"/>
                <w:color w:val="D4D4D4"/>
                <w:szCs w:val="21"/>
                <w:lang w:eastAsia="ru-RU"/>
              </w:rPr>
              <w:t>] ); </w:t>
            </w:r>
            <w:r w:rsidRPr="00551CC6">
              <w:rPr>
                <w:rFonts w:eastAsia="Times New Roman" w:cs="Times New Roman"/>
                <w:color w:val="6A9955"/>
                <w:szCs w:val="21"/>
                <w:lang w:eastAsia="ru-RU"/>
              </w:rPr>
              <w:t>// XMLHttpRequest</w:t>
            </w:r>
          </w:p>
          <w:p w14:paraId="2E227E81" w14:textId="77777777" w:rsidR="00160E81" w:rsidRPr="00551CC6" w:rsidRDefault="00160E81" w:rsidP="00AA51F0">
            <w:pPr>
              <w:pStyle w:val="a4"/>
              <w:rPr>
                <w:rFonts w:eastAsia="Times New Roman" w:cs="Times New Roman"/>
                <w:color w:val="D4D4D4"/>
                <w:szCs w:val="21"/>
                <w:lang w:eastAsia="ru-RU"/>
              </w:rPr>
            </w:pPr>
          </w:p>
          <w:p w14:paraId="7C5BE87C" w14:textId="77777777" w:rsidR="00160E81" w:rsidRPr="00551CC6" w:rsidRDefault="00160E81" w:rsidP="00AA51F0">
            <w:pPr>
              <w:pStyle w:val="a4"/>
              <w:rPr>
                <w:rFonts w:eastAsia="Times New Roman" w:cs="Times New Roman"/>
                <w:color w:val="D4D4D4"/>
                <w:szCs w:val="21"/>
                <w:lang w:eastAsia="ru-RU"/>
              </w:rPr>
            </w:pPr>
            <w:proofErr w:type="gramStart"/>
            <w:r w:rsidRPr="00551CC6">
              <w:rPr>
                <w:rFonts w:eastAsia="Times New Roman" w:cs="Times New Roman"/>
                <w:color w:val="9CDCFE"/>
                <w:szCs w:val="21"/>
                <w:lang w:eastAsia="ru-RU"/>
              </w:rPr>
              <w:t>console</w:t>
            </w:r>
            <w:r w:rsidRPr="00551CC6">
              <w:rPr>
                <w:rFonts w:eastAsia="Times New Roman" w:cs="Times New Roman"/>
                <w:color w:val="D4D4D4"/>
                <w:szCs w:val="21"/>
                <w:lang w:eastAsia="ru-RU"/>
              </w:rPr>
              <w:t>.</w:t>
            </w:r>
            <w:r w:rsidRPr="00551CC6">
              <w:rPr>
                <w:rFonts w:eastAsia="Times New Roman" w:cs="Times New Roman"/>
                <w:color w:val="DCDCAA"/>
                <w:szCs w:val="21"/>
                <w:lang w:eastAsia="ru-RU"/>
              </w:rPr>
              <w:t>log</w:t>
            </w:r>
            <w:r w:rsidRPr="00551CC6">
              <w:rPr>
                <w:rFonts w:eastAsia="Times New Roman" w:cs="Times New Roman"/>
                <w:color w:val="D4D4D4"/>
                <w:szCs w:val="21"/>
                <w:lang w:eastAsia="ru-RU"/>
              </w:rPr>
              <w:t>( {</w:t>
            </w:r>
            <w:proofErr w:type="gramEnd"/>
            <w:r w:rsidRPr="00551CC6">
              <w:rPr>
                <w:rFonts w:eastAsia="Times New Roman" w:cs="Times New Roman"/>
                <w:color w:val="D4D4D4"/>
                <w:szCs w:val="21"/>
                <w:lang w:eastAsia="ru-RU"/>
              </w:rPr>
              <w:t>}.</w:t>
            </w:r>
            <w:r w:rsidRPr="00551CC6">
              <w:rPr>
                <w:rFonts w:eastAsia="Times New Roman" w:cs="Times New Roman"/>
                <w:color w:val="DCDCAA"/>
                <w:szCs w:val="21"/>
                <w:lang w:eastAsia="ru-RU"/>
              </w:rPr>
              <w:t>toString</w:t>
            </w:r>
            <w:r w:rsidRPr="00551CC6">
              <w:rPr>
                <w:rFonts w:eastAsia="Times New Roman" w:cs="Times New Roman"/>
                <w:color w:val="D4D4D4"/>
                <w:szCs w:val="21"/>
                <w:lang w:eastAsia="ru-RU"/>
              </w:rPr>
              <w:t>.</w:t>
            </w:r>
            <w:r w:rsidRPr="00551CC6">
              <w:rPr>
                <w:rFonts w:eastAsia="Times New Roman" w:cs="Times New Roman"/>
                <w:color w:val="DCDCAA"/>
                <w:szCs w:val="21"/>
                <w:lang w:eastAsia="ru-RU"/>
              </w:rPr>
              <w:t>call</w:t>
            </w:r>
            <w:r w:rsidRPr="00551CC6">
              <w:rPr>
                <w:rFonts w:eastAsia="Times New Roman" w:cs="Times New Roman"/>
                <w:color w:val="D4D4D4"/>
                <w:szCs w:val="21"/>
                <w:lang w:eastAsia="ru-RU"/>
              </w:rPr>
              <w:t>(</w:t>
            </w:r>
            <w:r w:rsidRPr="00551CC6">
              <w:rPr>
                <w:rFonts w:eastAsia="Times New Roman" w:cs="Times New Roman"/>
                <w:color w:val="9CDCFE"/>
                <w:szCs w:val="21"/>
                <w:lang w:eastAsia="ru-RU"/>
              </w:rPr>
              <w:t>window</w:t>
            </w:r>
            <w:r w:rsidRPr="00551CC6">
              <w:rPr>
                <w:rFonts w:eastAsia="Times New Roman" w:cs="Times New Roman"/>
                <w:color w:val="D4D4D4"/>
                <w:szCs w:val="21"/>
                <w:lang w:eastAsia="ru-RU"/>
              </w:rPr>
              <w:t>) );                     </w:t>
            </w:r>
            <w:r w:rsidRPr="00551CC6">
              <w:rPr>
                <w:rFonts w:eastAsia="Times New Roman" w:cs="Times New Roman"/>
                <w:color w:val="6A9955"/>
                <w:szCs w:val="21"/>
                <w:lang w:eastAsia="ru-RU"/>
              </w:rPr>
              <w:t>// [object Window]</w:t>
            </w:r>
          </w:p>
          <w:p w14:paraId="6CF2E424" w14:textId="77777777" w:rsidR="00160E81" w:rsidRPr="00551CC6" w:rsidRDefault="00160E81" w:rsidP="00AA51F0">
            <w:pPr>
              <w:pStyle w:val="a4"/>
              <w:rPr>
                <w:rFonts w:eastAsia="Times New Roman" w:cs="Times New Roman"/>
                <w:color w:val="D4D4D4"/>
                <w:szCs w:val="21"/>
                <w:lang w:eastAsia="ru-RU"/>
              </w:rPr>
            </w:pPr>
            <w:proofErr w:type="gramStart"/>
            <w:r w:rsidRPr="00551CC6">
              <w:rPr>
                <w:rFonts w:eastAsia="Times New Roman" w:cs="Times New Roman"/>
                <w:color w:val="9CDCFE"/>
                <w:szCs w:val="21"/>
                <w:lang w:eastAsia="ru-RU"/>
              </w:rPr>
              <w:t>console</w:t>
            </w:r>
            <w:r w:rsidRPr="00551CC6">
              <w:rPr>
                <w:rFonts w:eastAsia="Times New Roman" w:cs="Times New Roman"/>
                <w:color w:val="D4D4D4"/>
                <w:szCs w:val="21"/>
                <w:lang w:eastAsia="ru-RU"/>
              </w:rPr>
              <w:t>.</w:t>
            </w:r>
            <w:r w:rsidRPr="00551CC6">
              <w:rPr>
                <w:rFonts w:eastAsia="Times New Roman" w:cs="Times New Roman"/>
                <w:color w:val="DCDCAA"/>
                <w:szCs w:val="21"/>
                <w:lang w:eastAsia="ru-RU"/>
              </w:rPr>
              <w:t>log</w:t>
            </w:r>
            <w:r w:rsidRPr="00551CC6">
              <w:rPr>
                <w:rFonts w:eastAsia="Times New Roman" w:cs="Times New Roman"/>
                <w:color w:val="D4D4D4"/>
                <w:szCs w:val="21"/>
                <w:lang w:eastAsia="ru-RU"/>
              </w:rPr>
              <w:t>( {</w:t>
            </w:r>
            <w:proofErr w:type="gramEnd"/>
            <w:r w:rsidRPr="00551CC6">
              <w:rPr>
                <w:rFonts w:eastAsia="Times New Roman" w:cs="Times New Roman"/>
                <w:color w:val="D4D4D4"/>
                <w:szCs w:val="21"/>
                <w:lang w:eastAsia="ru-RU"/>
              </w:rPr>
              <w:t>}.</w:t>
            </w:r>
            <w:r w:rsidRPr="00551CC6">
              <w:rPr>
                <w:rFonts w:eastAsia="Times New Roman" w:cs="Times New Roman"/>
                <w:color w:val="DCDCAA"/>
                <w:szCs w:val="21"/>
                <w:lang w:eastAsia="ru-RU"/>
              </w:rPr>
              <w:t>toString</w:t>
            </w:r>
            <w:r w:rsidRPr="00551CC6">
              <w:rPr>
                <w:rFonts w:eastAsia="Times New Roman" w:cs="Times New Roman"/>
                <w:color w:val="D4D4D4"/>
                <w:szCs w:val="21"/>
                <w:lang w:eastAsia="ru-RU"/>
              </w:rPr>
              <w:t>.</w:t>
            </w:r>
            <w:r w:rsidRPr="00551CC6">
              <w:rPr>
                <w:rFonts w:eastAsia="Times New Roman" w:cs="Times New Roman"/>
                <w:color w:val="DCDCAA"/>
                <w:szCs w:val="21"/>
                <w:lang w:eastAsia="ru-RU"/>
              </w:rPr>
              <w:t>call</w:t>
            </w:r>
            <w:r w:rsidRPr="00551CC6">
              <w:rPr>
                <w:rFonts w:eastAsia="Times New Roman" w:cs="Times New Roman"/>
                <w:color w:val="D4D4D4"/>
                <w:szCs w:val="21"/>
                <w:lang w:eastAsia="ru-RU"/>
              </w:rPr>
              <w:t>(</w:t>
            </w:r>
            <w:r w:rsidRPr="00551CC6">
              <w:rPr>
                <w:rFonts w:eastAsia="Times New Roman" w:cs="Times New Roman"/>
                <w:color w:val="569CD6"/>
                <w:szCs w:val="21"/>
                <w:lang w:eastAsia="ru-RU"/>
              </w:rPr>
              <w:t>new</w:t>
            </w:r>
            <w:r w:rsidRPr="00551CC6">
              <w:rPr>
                <w:rFonts w:eastAsia="Times New Roman" w:cs="Times New Roman"/>
                <w:color w:val="D4D4D4"/>
                <w:szCs w:val="21"/>
                <w:lang w:eastAsia="ru-RU"/>
              </w:rPr>
              <w:t> </w:t>
            </w:r>
            <w:r w:rsidRPr="00551CC6">
              <w:rPr>
                <w:rFonts w:eastAsia="Times New Roman" w:cs="Times New Roman"/>
                <w:color w:val="4EC9B0"/>
                <w:szCs w:val="21"/>
                <w:lang w:eastAsia="ru-RU"/>
              </w:rPr>
              <w:t>XMLHttpRequest</w:t>
            </w:r>
            <w:r w:rsidRPr="00551CC6">
              <w:rPr>
                <w:rFonts w:eastAsia="Times New Roman" w:cs="Times New Roman"/>
                <w:color w:val="D4D4D4"/>
                <w:szCs w:val="21"/>
                <w:lang w:eastAsia="ru-RU"/>
              </w:rPr>
              <w:t>()) );       </w:t>
            </w:r>
            <w:r w:rsidRPr="00551CC6">
              <w:rPr>
                <w:rFonts w:eastAsia="Times New Roman" w:cs="Times New Roman"/>
                <w:color w:val="6A9955"/>
                <w:szCs w:val="21"/>
                <w:lang w:eastAsia="ru-RU"/>
              </w:rPr>
              <w:t>// [object XMLHttpRequest]</w:t>
            </w:r>
          </w:p>
          <w:p w14:paraId="3D272619" w14:textId="77777777" w:rsidR="00160E81" w:rsidRPr="00551CC6" w:rsidRDefault="00160E81" w:rsidP="00AA51F0">
            <w:pPr>
              <w:pStyle w:val="a4"/>
            </w:pPr>
          </w:p>
        </w:tc>
      </w:tr>
    </w:tbl>
    <w:p w14:paraId="2D3BAA44" w14:textId="77777777" w:rsidR="00160E81" w:rsidRPr="00551CC6" w:rsidRDefault="00160E81" w:rsidP="00160E81">
      <w:pPr>
        <w:pStyle w:val="a5"/>
        <w:rPr>
          <w:lang w:val="en-US"/>
        </w:rPr>
      </w:pPr>
    </w:p>
    <w:p w14:paraId="64FFCFFD" w14:textId="77777777" w:rsidR="00160E81" w:rsidRPr="00A45DF4" w:rsidRDefault="00160E81" w:rsidP="00160E81">
      <w:pPr>
        <w:pStyle w:val="a5"/>
      </w:pPr>
      <w:r>
        <w:t>Р</w:t>
      </w:r>
      <w:r w:rsidRPr="00A45DF4">
        <w:t xml:space="preserve">езультат </w:t>
      </w:r>
      <w:r>
        <w:t xml:space="preserve">преобразования к строке </w:t>
      </w:r>
      <w:r w:rsidRPr="00A45DF4">
        <w:t>– это значение</w:t>
      </w:r>
      <w:r>
        <w:t xml:space="preserve"> свойства </w:t>
      </w:r>
      <w:proofErr w:type="gramStart"/>
      <w:r>
        <w:rPr>
          <w:lang w:val="en-US"/>
        </w:rPr>
        <w:t>obj</w:t>
      </w:r>
      <w:r w:rsidRPr="00746F1E">
        <w:t>.</w:t>
      </w:r>
      <w:proofErr w:type="spellStart"/>
      <w:r w:rsidRPr="00A45DF4">
        <w:t>Symbol.toStringTag</w:t>
      </w:r>
      <w:proofErr w:type="spellEnd"/>
      <w:proofErr w:type="gramEnd"/>
      <w:r w:rsidRPr="00A45DF4">
        <w:t xml:space="preserve"> (если он имеется)</w:t>
      </w:r>
      <w:r>
        <w:t xml:space="preserve">, которое находится в </w:t>
      </w:r>
      <w:r w:rsidRPr="00A45DF4">
        <w:t>[</w:t>
      </w:r>
      <w:proofErr w:type="spellStart"/>
      <w:r w:rsidRPr="00A45DF4">
        <w:t>object</w:t>
      </w:r>
      <w:proofErr w:type="spellEnd"/>
      <w:r w:rsidRPr="00A45DF4">
        <w:t xml:space="preserve"> ...].</w:t>
      </w:r>
    </w:p>
    <w:p w14:paraId="44DAFC38" w14:textId="77777777" w:rsidR="00160E81" w:rsidRDefault="00160E81" w:rsidP="00160E81">
      <w:pPr>
        <w:pStyle w:val="a5"/>
      </w:pPr>
      <w:r w:rsidRPr="00A45DF4">
        <w:t>В итоге мы получили «</w:t>
      </w:r>
      <w:proofErr w:type="spellStart"/>
      <w:r w:rsidRPr="00A45DF4">
        <w:t>typeof</w:t>
      </w:r>
      <w:proofErr w:type="spellEnd"/>
      <w:r w:rsidRPr="00A45DF4">
        <w:t xml:space="preserve"> на стероидах», который не только работает с примитивными типами данных, но также и со встроенными объектами, и даже может быть настроен.</w:t>
      </w:r>
    </w:p>
    <w:p w14:paraId="200ACBFC" w14:textId="77777777" w:rsidR="00160E81" w:rsidRPr="00A45DF4" w:rsidRDefault="00160E81" w:rsidP="00160E81">
      <w:pPr>
        <w:pStyle w:val="a5"/>
      </w:pPr>
    </w:p>
    <w:p w14:paraId="59403BA4" w14:textId="77777777" w:rsidR="00160E81" w:rsidRDefault="00160E81" w:rsidP="00160E81">
      <w:pPr>
        <w:pStyle w:val="a5"/>
      </w:pPr>
      <w:r w:rsidRPr="00A45DF4">
        <w:t>Можно использовать {</w:t>
      </w:r>
      <w:proofErr w:type="gramStart"/>
      <w:r w:rsidRPr="00A45DF4">
        <w:t>}.</w:t>
      </w:r>
      <w:proofErr w:type="spellStart"/>
      <w:r w:rsidRPr="00A45DF4">
        <w:t>toString.call</w:t>
      </w:r>
      <w:proofErr w:type="spellEnd"/>
      <w:proofErr w:type="gramEnd"/>
      <w:r w:rsidRPr="00A45DF4">
        <w:t xml:space="preserve"> вместо </w:t>
      </w:r>
      <w:proofErr w:type="spellStart"/>
      <w:r w:rsidRPr="00A45DF4">
        <w:t>instanceof</w:t>
      </w:r>
      <w:proofErr w:type="spellEnd"/>
      <w:r w:rsidRPr="00A45DF4">
        <w:t xml:space="preserve"> для встроенных объектов, когда мы хотим получить тип в виде строки, а не просто сделать проверку.</w:t>
      </w:r>
    </w:p>
    <w:p w14:paraId="103CEC28" w14:textId="77777777" w:rsidR="00160E81" w:rsidRDefault="00160E81" w:rsidP="00160E81">
      <w:pPr>
        <w:pStyle w:val="a5"/>
      </w:pPr>
    </w:p>
    <w:p w14:paraId="0C3C6B63" w14:textId="77777777" w:rsidR="00160E81" w:rsidRPr="009E084B" w:rsidRDefault="00160E81" w:rsidP="00160E81">
      <w:pPr>
        <w:pStyle w:val="a5"/>
      </w:pPr>
      <w:r w:rsidRPr="009E084B">
        <w:t>Как мы можем видеть, технически {</w:t>
      </w:r>
      <w:proofErr w:type="gramStart"/>
      <w:r w:rsidRPr="009E084B">
        <w:t>}.</w:t>
      </w:r>
      <w:proofErr w:type="spellStart"/>
      <w:r w:rsidRPr="009E084B">
        <w:t>toString</w:t>
      </w:r>
      <w:proofErr w:type="spellEnd"/>
      <w:proofErr w:type="gramEnd"/>
      <w:r w:rsidRPr="009E084B">
        <w:t xml:space="preserve"> «более продвинут», чем </w:t>
      </w:r>
      <w:proofErr w:type="spellStart"/>
      <w:r w:rsidRPr="009E084B">
        <w:t>typeof</w:t>
      </w:r>
      <w:proofErr w:type="spellEnd"/>
      <w:r w:rsidRPr="009E084B">
        <w:t>.</w:t>
      </w:r>
    </w:p>
    <w:p w14:paraId="04F078EE" w14:textId="77777777" w:rsidR="00160E81" w:rsidRPr="009E084B" w:rsidRDefault="00160E81" w:rsidP="00160E81">
      <w:pPr>
        <w:pStyle w:val="a5"/>
      </w:pPr>
      <w:r w:rsidRPr="009E084B">
        <w:t xml:space="preserve">А оператор </w:t>
      </w:r>
      <w:proofErr w:type="spellStart"/>
      <w:r w:rsidRPr="009E084B">
        <w:t>instanceof</w:t>
      </w:r>
      <w:proofErr w:type="spellEnd"/>
      <w:r w:rsidRPr="009E084B">
        <w:t xml:space="preserve"> – отличный выбор, когда мы работаем с иерархией классов и хотим делать проверки с учётом наследования.</w:t>
      </w:r>
    </w:p>
    <w:p w14:paraId="185BEC46" w14:textId="77777777" w:rsidR="00160E81" w:rsidRDefault="00160E81" w:rsidP="00160E81">
      <w:pPr>
        <w:pStyle w:val="a5"/>
      </w:pPr>
    </w:p>
    <w:p w14:paraId="1983FA8C" w14:textId="77777777" w:rsidR="00160E81" w:rsidRDefault="00160E81" w:rsidP="00160E81">
      <w:pPr>
        <w:pStyle w:val="a5"/>
      </w:pPr>
    </w:p>
    <w:bookmarkStart w:id="130" w:name="utinaya-tipizatsiya"/>
    <w:p w14:paraId="772F7A6A" w14:textId="77777777" w:rsidR="00160E81" w:rsidRPr="001B2C5B" w:rsidRDefault="00160E81" w:rsidP="00160E81">
      <w:pPr>
        <w:pStyle w:val="3"/>
      </w:pPr>
      <w:r w:rsidRPr="001B2C5B">
        <w:fldChar w:fldCharType="begin"/>
      </w:r>
      <w:r w:rsidRPr="001B2C5B">
        <w:instrText xml:space="preserve"> HYPERLINK "https://learn.javascript.ru/class-instanceof" \l "utinaya-tipizatsiya" </w:instrText>
      </w:r>
      <w:r w:rsidRPr="001B2C5B">
        <w:fldChar w:fldCharType="separate"/>
      </w:r>
      <w:r w:rsidRPr="001B2C5B">
        <w:t>Утиная типизация</w:t>
      </w:r>
      <w:r w:rsidRPr="001B2C5B">
        <w:fldChar w:fldCharType="end"/>
      </w:r>
      <w:bookmarkEnd w:id="130"/>
    </w:p>
    <w:p w14:paraId="73781F21" w14:textId="77777777" w:rsidR="00160E81" w:rsidRDefault="00160E81" w:rsidP="00160E81">
      <w:pPr>
        <w:pStyle w:val="a5"/>
      </w:pPr>
      <w:r>
        <w:t xml:space="preserve">Это раздел из старой </w:t>
      </w:r>
      <w:hyperlink r:id="rId392" w:anchor="utinaya-tipizatsiya" w:history="1">
        <w:r w:rsidRPr="00BB4ABE">
          <w:rPr>
            <w:rStyle w:val="a8"/>
          </w:rPr>
          <w:t>страницы</w:t>
        </w:r>
      </w:hyperlink>
      <w:r>
        <w:t>.</w:t>
      </w:r>
    </w:p>
    <w:p w14:paraId="624F211C" w14:textId="77777777" w:rsidR="00160E81" w:rsidRPr="005B2341" w:rsidRDefault="00160E81" w:rsidP="00160E81">
      <w:pPr>
        <w:pStyle w:val="a5"/>
        <w:rPr>
          <w:lang w:val="en-US"/>
        </w:rPr>
      </w:pPr>
      <w:r w:rsidRPr="005B2341">
        <w:t>Альтернативный</w:t>
      </w:r>
      <w:r w:rsidRPr="005B2341">
        <w:rPr>
          <w:lang w:val="en-US"/>
        </w:rPr>
        <w:t xml:space="preserve"> </w:t>
      </w:r>
      <w:r w:rsidRPr="005B2341">
        <w:t>подход</w:t>
      </w:r>
      <w:r w:rsidRPr="005B2341">
        <w:rPr>
          <w:lang w:val="en-US"/>
        </w:rPr>
        <w:t xml:space="preserve"> </w:t>
      </w:r>
      <w:r w:rsidRPr="005B2341">
        <w:t>к</w:t>
      </w:r>
      <w:r w:rsidRPr="005B2341">
        <w:rPr>
          <w:lang w:val="en-US"/>
        </w:rPr>
        <w:t xml:space="preserve"> </w:t>
      </w:r>
      <w:r w:rsidRPr="005B2341">
        <w:t>типу</w:t>
      </w:r>
      <w:r w:rsidRPr="005B2341">
        <w:rPr>
          <w:lang w:val="en-US"/>
        </w:rPr>
        <w:t xml:space="preserve"> – «</w:t>
      </w:r>
      <w:r w:rsidRPr="005B2341">
        <w:t>утиная</w:t>
      </w:r>
      <w:r w:rsidRPr="005B2341">
        <w:rPr>
          <w:lang w:val="en-US"/>
        </w:rPr>
        <w:t xml:space="preserve"> </w:t>
      </w:r>
      <w:r w:rsidRPr="005B2341">
        <w:t>типизация</w:t>
      </w:r>
      <w:r w:rsidRPr="005B2341">
        <w:rPr>
          <w:lang w:val="en-US"/>
        </w:rPr>
        <w:t xml:space="preserve">», </w:t>
      </w:r>
      <w:r w:rsidRPr="005B2341">
        <w:t>которая</w:t>
      </w:r>
      <w:r w:rsidRPr="005B2341">
        <w:rPr>
          <w:lang w:val="en-US"/>
        </w:rPr>
        <w:t xml:space="preserve"> </w:t>
      </w:r>
      <w:r w:rsidRPr="005B2341">
        <w:t>основана</w:t>
      </w:r>
      <w:r w:rsidRPr="005B2341">
        <w:rPr>
          <w:lang w:val="en-US"/>
        </w:rPr>
        <w:t xml:space="preserve"> </w:t>
      </w:r>
      <w:r w:rsidRPr="005B2341">
        <w:t>на</w:t>
      </w:r>
      <w:r w:rsidRPr="005B2341">
        <w:rPr>
          <w:lang w:val="en-US"/>
        </w:rPr>
        <w:t xml:space="preserve"> </w:t>
      </w:r>
      <w:r w:rsidRPr="005B2341">
        <w:t>одной</w:t>
      </w:r>
      <w:r w:rsidRPr="005B2341">
        <w:rPr>
          <w:lang w:val="en-US"/>
        </w:rPr>
        <w:t xml:space="preserve"> </w:t>
      </w:r>
      <w:r w:rsidRPr="005B2341">
        <w:t>известной</w:t>
      </w:r>
      <w:r w:rsidRPr="005B2341">
        <w:rPr>
          <w:lang w:val="en-US"/>
        </w:rPr>
        <w:t xml:space="preserve"> </w:t>
      </w:r>
      <w:r w:rsidRPr="005B2341">
        <w:t>пословице</w:t>
      </w:r>
      <w:r w:rsidRPr="005B2341">
        <w:rPr>
          <w:lang w:val="en-US"/>
        </w:rPr>
        <w:t xml:space="preserve">: </w:t>
      </w:r>
      <w:r w:rsidRPr="005B2341">
        <w:rPr>
          <w:i/>
          <w:iCs/>
          <w:lang w:val="en-US"/>
        </w:rPr>
        <w:t>«If it looks like a duck, swims like a duck and quacks like a duck, then it probably is a duck (who cares what it really is)»</w:t>
      </w:r>
      <w:r w:rsidRPr="005B2341">
        <w:rPr>
          <w:lang w:val="en-US"/>
        </w:rPr>
        <w:t>.</w:t>
      </w:r>
    </w:p>
    <w:p w14:paraId="10B60D36" w14:textId="77777777" w:rsidR="00160E81" w:rsidRPr="005B2341" w:rsidRDefault="00160E81" w:rsidP="00160E81">
      <w:pPr>
        <w:pStyle w:val="a5"/>
      </w:pPr>
      <w:r w:rsidRPr="005B2341">
        <w:lastRenderedPageBreak/>
        <w:t xml:space="preserve">В переводе: </w:t>
      </w:r>
      <w:r w:rsidRPr="005B2341">
        <w:rPr>
          <w:i/>
          <w:iCs/>
        </w:rPr>
        <w:t>«Если это выглядит как утка, плавает как утка и крякает как утка, то, вероятно, это утка (какая разница, что это на самом деле)»</w:t>
      </w:r>
      <w:r w:rsidRPr="005B2341">
        <w:t>.</w:t>
      </w:r>
    </w:p>
    <w:p w14:paraId="33258285" w14:textId="77777777" w:rsidR="00160E81" w:rsidRDefault="00160E81" w:rsidP="00160E81">
      <w:pPr>
        <w:pStyle w:val="a5"/>
      </w:pPr>
    </w:p>
    <w:p w14:paraId="410D011B" w14:textId="77777777" w:rsidR="0021423B" w:rsidRDefault="0021423B" w:rsidP="00160E81">
      <w:pPr>
        <w:pStyle w:val="a5"/>
      </w:pPr>
      <w:r w:rsidRPr="0045489D">
        <w:rPr>
          <w:b/>
        </w:rPr>
        <w:t>Утиная типизация</w:t>
      </w:r>
      <w:r>
        <w:t xml:space="preserve"> (англ. </w:t>
      </w:r>
      <w:proofErr w:type="spellStart"/>
      <w:r>
        <w:t>Duck</w:t>
      </w:r>
      <w:proofErr w:type="spellEnd"/>
      <w:r>
        <w:t xml:space="preserve"> </w:t>
      </w:r>
      <w:proofErr w:type="spellStart"/>
      <w:r>
        <w:t>typing</w:t>
      </w:r>
      <w:proofErr w:type="spellEnd"/>
      <w:r>
        <w:t>) в ООП-языках –</w:t>
      </w:r>
      <w:r w:rsidRPr="0045489D">
        <w:t xml:space="preserve"> определение факта реализации определённого интерфейса объектом без явного указания или наследования этого интерфейса, а просто по реализации полного набора его методов.</w:t>
      </w:r>
      <w:r>
        <w:t xml:space="preserve"> </w:t>
      </w:r>
    </w:p>
    <w:p w14:paraId="2AF04C04" w14:textId="77777777" w:rsidR="0021423B" w:rsidRDefault="0021423B" w:rsidP="00160E81">
      <w:pPr>
        <w:pStyle w:val="a5"/>
      </w:pPr>
    </w:p>
    <w:p w14:paraId="5FA0FBCF" w14:textId="77777777" w:rsidR="00160E81" w:rsidRPr="005B2341" w:rsidRDefault="00160E81" w:rsidP="00160E81">
      <w:pPr>
        <w:pStyle w:val="a5"/>
      </w:pPr>
      <w:r w:rsidRPr="005B2341">
        <w:t xml:space="preserve">Смысл утиной типизации – в проверке </w:t>
      </w:r>
      <w:r>
        <w:t xml:space="preserve">отдельных </w:t>
      </w:r>
      <w:r w:rsidRPr="005B2341">
        <w:t>необходимых методов и свойств.</w:t>
      </w:r>
    </w:p>
    <w:p w14:paraId="3DE9238B" w14:textId="77777777" w:rsidR="00160E81" w:rsidRDefault="00160E81" w:rsidP="00160E81">
      <w:pPr>
        <w:pStyle w:val="a5"/>
      </w:pPr>
      <w:r w:rsidRPr="005B2341">
        <w:t xml:space="preserve">Например, мы можем проверить, что объект – массив, не вызывая </w:t>
      </w:r>
      <w:proofErr w:type="spellStart"/>
      <w:r w:rsidRPr="005B2341">
        <w:t>Array.isArray</w:t>
      </w:r>
      <w:proofErr w:type="spellEnd"/>
      <w:r w:rsidRPr="005B2341">
        <w:t xml:space="preserve">, а просто уточнив наличие важного для нас метода, например </w:t>
      </w:r>
      <w:proofErr w:type="spellStart"/>
      <w:r w:rsidRPr="005B2341">
        <w:t>splice</w:t>
      </w:r>
      <w:proofErr w:type="spellEnd"/>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96765" w:rsidRPr="00EC63B7" w14:paraId="5B7E3BFD" w14:textId="77777777" w:rsidTr="000158CD">
        <w:tc>
          <w:tcPr>
            <w:tcW w:w="10768" w:type="dxa"/>
            <w:shd w:val="clear" w:color="auto" w:fill="F5F5F5"/>
          </w:tcPr>
          <w:p w14:paraId="34056230" w14:textId="77777777" w:rsidR="00A96765" w:rsidRDefault="00A96765" w:rsidP="000158CD">
            <w:pPr>
              <w:pStyle w:val="a4"/>
              <w:rPr>
                <w:lang w:val="ru-RU"/>
              </w:rPr>
            </w:pPr>
          </w:p>
          <w:p w14:paraId="4D94AB58" w14:textId="77777777" w:rsidR="00A96765" w:rsidRPr="00C6756D" w:rsidRDefault="00A96765" w:rsidP="000158CD">
            <w:pPr>
              <w:pStyle w:val="a4"/>
              <w:rPr>
                <w:lang w:val="ru-RU"/>
              </w:rPr>
            </w:pPr>
          </w:p>
        </w:tc>
      </w:tr>
    </w:tbl>
    <w:p w14:paraId="14D03DC4" w14:textId="77777777" w:rsidR="00A96765" w:rsidRPr="00547360" w:rsidRDefault="00A96765" w:rsidP="00160E81">
      <w:pPr>
        <w:pStyle w:val="a5"/>
      </w:pPr>
    </w:p>
    <w:tbl>
      <w:tblPr>
        <w:tblW w:w="10773" w:type="dxa"/>
        <w:shd w:val="clear" w:color="auto" w:fill="1E1E1E"/>
        <w:tblLook w:val="04A0" w:firstRow="1" w:lastRow="0" w:firstColumn="1" w:lastColumn="0" w:noHBand="0" w:noVBand="1"/>
      </w:tblPr>
      <w:tblGrid>
        <w:gridCol w:w="10773"/>
      </w:tblGrid>
      <w:tr w:rsidR="00160E81" w:rsidRPr="00547360" w14:paraId="11E4A375" w14:textId="77777777" w:rsidTr="005144E3">
        <w:tc>
          <w:tcPr>
            <w:tcW w:w="10773" w:type="dxa"/>
            <w:shd w:val="clear" w:color="auto" w:fill="1E1E1E"/>
          </w:tcPr>
          <w:p w14:paraId="13DE4E6A" w14:textId="77777777" w:rsidR="00160E81" w:rsidRPr="003536B8" w:rsidRDefault="00160E81" w:rsidP="00A96765">
            <w:pPr>
              <w:pStyle w:val="a4"/>
              <w:rPr>
                <w:lang w:val="ru-RU"/>
              </w:rPr>
            </w:pPr>
          </w:p>
          <w:p w14:paraId="5272F38D" w14:textId="77777777" w:rsidR="00160E81" w:rsidRPr="00547360" w:rsidRDefault="00160E81" w:rsidP="00A96765">
            <w:pPr>
              <w:pStyle w:val="a4"/>
              <w:rPr>
                <w:rFonts w:eastAsia="Times New Roman" w:cs="Times New Roman"/>
                <w:color w:val="D4D4D4"/>
                <w:szCs w:val="21"/>
                <w:lang w:eastAsia="ru-RU"/>
              </w:rPr>
            </w:pPr>
            <w:r w:rsidRPr="00547360">
              <w:rPr>
                <w:rFonts w:eastAsia="Times New Roman" w:cs="Times New Roman"/>
                <w:color w:val="569CD6"/>
                <w:szCs w:val="21"/>
                <w:lang w:eastAsia="ru-RU"/>
              </w:rPr>
              <w:t>var</w:t>
            </w:r>
            <w:r w:rsidRPr="00547360">
              <w:rPr>
                <w:rFonts w:eastAsia="Times New Roman" w:cs="Times New Roman"/>
                <w:color w:val="D4D4D4"/>
                <w:szCs w:val="21"/>
                <w:lang w:eastAsia="ru-RU"/>
              </w:rPr>
              <w:t> </w:t>
            </w:r>
            <w:r w:rsidRPr="00547360">
              <w:rPr>
                <w:rFonts w:eastAsia="Times New Roman" w:cs="Times New Roman"/>
                <w:color w:val="9CDCFE"/>
                <w:szCs w:val="21"/>
                <w:lang w:eastAsia="ru-RU"/>
              </w:rPr>
              <w:t>something</w:t>
            </w:r>
            <w:r w:rsidRPr="00547360">
              <w:rPr>
                <w:rFonts w:eastAsia="Times New Roman" w:cs="Times New Roman"/>
                <w:color w:val="D4D4D4"/>
                <w:szCs w:val="21"/>
                <w:lang w:eastAsia="ru-RU"/>
              </w:rPr>
              <w:t> = [</w:t>
            </w:r>
            <w:r w:rsidRPr="00547360">
              <w:rPr>
                <w:rFonts w:eastAsia="Times New Roman" w:cs="Times New Roman"/>
                <w:color w:val="B5CEA8"/>
                <w:szCs w:val="21"/>
                <w:lang w:eastAsia="ru-RU"/>
              </w:rPr>
              <w:t>1</w:t>
            </w:r>
            <w:r w:rsidRPr="00547360">
              <w:rPr>
                <w:rFonts w:eastAsia="Times New Roman" w:cs="Times New Roman"/>
                <w:color w:val="D4D4D4"/>
                <w:szCs w:val="21"/>
                <w:lang w:eastAsia="ru-RU"/>
              </w:rPr>
              <w:t>, </w:t>
            </w:r>
            <w:r w:rsidRPr="00547360">
              <w:rPr>
                <w:rFonts w:eastAsia="Times New Roman" w:cs="Times New Roman"/>
                <w:color w:val="B5CEA8"/>
                <w:szCs w:val="21"/>
                <w:lang w:eastAsia="ru-RU"/>
              </w:rPr>
              <w:t>2</w:t>
            </w:r>
            <w:r w:rsidRPr="00547360">
              <w:rPr>
                <w:rFonts w:eastAsia="Times New Roman" w:cs="Times New Roman"/>
                <w:color w:val="D4D4D4"/>
                <w:szCs w:val="21"/>
                <w:lang w:eastAsia="ru-RU"/>
              </w:rPr>
              <w:t>, </w:t>
            </w:r>
            <w:r w:rsidRPr="00547360">
              <w:rPr>
                <w:rFonts w:eastAsia="Times New Roman" w:cs="Times New Roman"/>
                <w:color w:val="B5CEA8"/>
                <w:szCs w:val="21"/>
                <w:lang w:eastAsia="ru-RU"/>
              </w:rPr>
              <w:t>3</w:t>
            </w:r>
            <w:r w:rsidRPr="00547360">
              <w:rPr>
                <w:rFonts w:eastAsia="Times New Roman" w:cs="Times New Roman"/>
                <w:color w:val="D4D4D4"/>
                <w:szCs w:val="21"/>
                <w:lang w:eastAsia="ru-RU"/>
              </w:rPr>
              <w:t>];</w:t>
            </w:r>
          </w:p>
          <w:p w14:paraId="1EF64729" w14:textId="77777777" w:rsidR="00160E81" w:rsidRPr="00547360" w:rsidRDefault="00160E81" w:rsidP="00A96765">
            <w:pPr>
              <w:pStyle w:val="a4"/>
              <w:rPr>
                <w:rFonts w:eastAsia="Times New Roman" w:cs="Times New Roman"/>
                <w:color w:val="D4D4D4"/>
                <w:szCs w:val="21"/>
                <w:lang w:eastAsia="ru-RU"/>
              </w:rPr>
            </w:pPr>
          </w:p>
          <w:p w14:paraId="6914A8B0" w14:textId="77777777" w:rsidR="00160E81" w:rsidRPr="00547360" w:rsidRDefault="00160E81" w:rsidP="00A96765">
            <w:pPr>
              <w:pStyle w:val="a4"/>
              <w:rPr>
                <w:rFonts w:eastAsia="Times New Roman" w:cs="Times New Roman"/>
                <w:color w:val="D4D4D4"/>
                <w:szCs w:val="21"/>
                <w:lang w:eastAsia="ru-RU"/>
              </w:rPr>
            </w:pPr>
            <w:r w:rsidRPr="00547360">
              <w:rPr>
                <w:rFonts w:eastAsia="Times New Roman" w:cs="Times New Roman"/>
                <w:color w:val="C586C0"/>
                <w:szCs w:val="21"/>
                <w:lang w:eastAsia="ru-RU"/>
              </w:rPr>
              <w:t>if</w:t>
            </w:r>
            <w:r w:rsidRPr="00547360">
              <w:rPr>
                <w:rFonts w:eastAsia="Times New Roman" w:cs="Times New Roman"/>
                <w:color w:val="D4D4D4"/>
                <w:szCs w:val="21"/>
                <w:lang w:eastAsia="ru-RU"/>
              </w:rPr>
              <w:t> (</w:t>
            </w:r>
            <w:proofErr w:type="spellStart"/>
            <w:proofErr w:type="gramStart"/>
            <w:r w:rsidRPr="00547360">
              <w:rPr>
                <w:rFonts w:eastAsia="Times New Roman" w:cs="Times New Roman"/>
                <w:color w:val="9CDCFE"/>
                <w:szCs w:val="21"/>
                <w:lang w:eastAsia="ru-RU"/>
              </w:rPr>
              <w:t>something</w:t>
            </w:r>
            <w:r w:rsidRPr="00547360">
              <w:rPr>
                <w:rFonts w:eastAsia="Times New Roman" w:cs="Times New Roman"/>
                <w:color w:val="D4D4D4"/>
                <w:szCs w:val="21"/>
                <w:lang w:eastAsia="ru-RU"/>
              </w:rPr>
              <w:t>.</w:t>
            </w:r>
            <w:r w:rsidRPr="00547360">
              <w:rPr>
                <w:rFonts w:eastAsia="Times New Roman" w:cs="Times New Roman"/>
                <w:color w:val="DCDCAA"/>
                <w:szCs w:val="21"/>
                <w:lang w:eastAsia="ru-RU"/>
              </w:rPr>
              <w:t>splice</w:t>
            </w:r>
            <w:proofErr w:type="spellEnd"/>
            <w:proofErr w:type="gramEnd"/>
            <w:r w:rsidRPr="00547360">
              <w:rPr>
                <w:rFonts w:eastAsia="Times New Roman" w:cs="Times New Roman"/>
                <w:color w:val="D4D4D4"/>
                <w:szCs w:val="21"/>
                <w:lang w:eastAsia="ru-RU"/>
              </w:rPr>
              <w:t>) {</w:t>
            </w:r>
          </w:p>
          <w:p w14:paraId="58985C00" w14:textId="77777777" w:rsidR="00160E81" w:rsidRPr="00547360" w:rsidRDefault="00160E81" w:rsidP="00A96765">
            <w:pPr>
              <w:pStyle w:val="a4"/>
              <w:rPr>
                <w:rFonts w:eastAsia="Times New Roman" w:cs="Times New Roman"/>
                <w:color w:val="D4D4D4"/>
                <w:szCs w:val="21"/>
                <w:lang w:eastAsia="ru-RU"/>
              </w:rPr>
            </w:pPr>
            <w:r w:rsidRPr="00547360">
              <w:rPr>
                <w:rFonts w:eastAsia="Times New Roman" w:cs="Times New Roman"/>
                <w:color w:val="D4D4D4"/>
                <w:szCs w:val="21"/>
                <w:lang w:eastAsia="ru-RU"/>
              </w:rPr>
              <w:t>  </w:t>
            </w:r>
            <w:proofErr w:type="gramStart"/>
            <w:r w:rsidRPr="00547360">
              <w:rPr>
                <w:rFonts w:eastAsia="Times New Roman" w:cs="Times New Roman"/>
                <w:color w:val="9CDCFE"/>
                <w:szCs w:val="21"/>
                <w:lang w:eastAsia="ru-RU"/>
              </w:rPr>
              <w:t>console</w:t>
            </w:r>
            <w:r w:rsidRPr="00354D86">
              <w:rPr>
                <w:rFonts w:eastAsia="Times New Roman" w:cs="Times New Roman"/>
                <w:color w:val="D4D4D4"/>
                <w:szCs w:val="21"/>
                <w:lang w:eastAsia="ru-RU"/>
              </w:rPr>
              <w:t>.</w:t>
            </w:r>
            <w:r w:rsidRPr="00547360">
              <w:rPr>
                <w:rFonts w:eastAsia="Times New Roman" w:cs="Times New Roman"/>
                <w:color w:val="DCDCAA"/>
                <w:szCs w:val="21"/>
                <w:lang w:eastAsia="ru-RU"/>
              </w:rPr>
              <w:t>log</w:t>
            </w:r>
            <w:r w:rsidRPr="00354D86">
              <w:rPr>
                <w:rFonts w:eastAsia="Times New Roman" w:cs="Times New Roman"/>
                <w:color w:val="D4D4D4"/>
                <w:szCs w:val="21"/>
                <w:lang w:eastAsia="ru-RU"/>
              </w:rPr>
              <w:t>(</w:t>
            </w:r>
            <w:r w:rsidRPr="00547360">
              <w:rPr>
                <w:rFonts w:eastAsia="Times New Roman" w:cs="Times New Roman"/>
                <w:color w:val="D4D4D4"/>
                <w:szCs w:val="21"/>
                <w:lang w:eastAsia="ru-RU"/>
              </w:rPr>
              <w:t> </w:t>
            </w:r>
            <w:r w:rsidRPr="00354D86">
              <w:rPr>
                <w:rFonts w:eastAsia="Times New Roman" w:cs="Times New Roman"/>
                <w:color w:val="CE9178"/>
                <w:szCs w:val="21"/>
                <w:lang w:eastAsia="ru-RU"/>
              </w:rPr>
              <w:t>'</w:t>
            </w:r>
            <w:proofErr w:type="gramEnd"/>
            <w:r w:rsidRPr="003536B8">
              <w:rPr>
                <w:rFonts w:eastAsia="Times New Roman" w:cs="Times New Roman"/>
                <w:color w:val="CE9178"/>
                <w:szCs w:val="21"/>
                <w:lang w:val="ru-RU" w:eastAsia="ru-RU"/>
              </w:rPr>
              <w:t>Это</w:t>
            </w:r>
            <w:r w:rsidRPr="00547360">
              <w:rPr>
                <w:rFonts w:eastAsia="Times New Roman" w:cs="Times New Roman"/>
                <w:color w:val="CE9178"/>
                <w:szCs w:val="21"/>
                <w:lang w:eastAsia="ru-RU"/>
              </w:rPr>
              <w:t> </w:t>
            </w:r>
            <w:r w:rsidRPr="003536B8">
              <w:rPr>
                <w:rFonts w:eastAsia="Times New Roman" w:cs="Times New Roman"/>
                <w:color w:val="CE9178"/>
                <w:szCs w:val="21"/>
                <w:lang w:val="ru-RU" w:eastAsia="ru-RU"/>
              </w:rPr>
              <w:t>утка</w:t>
            </w:r>
            <w:r w:rsidRPr="00354D86">
              <w:rPr>
                <w:rFonts w:eastAsia="Times New Roman" w:cs="Times New Roman"/>
                <w:color w:val="CE9178"/>
                <w:szCs w:val="21"/>
                <w:lang w:eastAsia="ru-RU"/>
              </w:rPr>
              <w:t>!</w:t>
            </w:r>
            <w:r w:rsidRPr="00547360">
              <w:rPr>
                <w:rFonts w:eastAsia="Times New Roman" w:cs="Times New Roman"/>
                <w:color w:val="CE9178"/>
                <w:szCs w:val="21"/>
                <w:lang w:eastAsia="ru-RU"/>
              </w:rPr>
              <w:t> </w:t>
            </w:r>
            <w:r w:rsidRPr="003536B8">
              <w:rPr>
                <w:rFonts w:eastAsia="Times New Roman" w:cs="Times New Roman"/>
                <w:color w:val="CE9178"/>
                <w:szCs w:val="21"/>
                <w:lang w:val="ru-RU" w:eastAsia="ru-RU"/>
              </w:rPr>
              <w:t>То</w:t>
            </w:r>
            <w:r w:rsidRPr="00547360">
              <w:rPr>
                <w:rFonts w:eastAsia="Times New Roman" w:cs="Times New Roman"/>
                <w:color w:val="CE9178"/>
                <w:szCs w:val="21"/>
                <w:lang w:eastAsia="ru-RU"/>
              </w:rPr>
              <w:t> </w:t>
            </w:r>
            <w:r w:rsidRPr="003536B8">
              <w:rPr>
                <w:rFonts w:eastAsia="Times New Roman" w:cs="Times New Roman"/>
                <w:color w:val="CE9178"/>
                <w:szCs w:val="21"/>
                <w:lang w:val="ru-RU" w:eastAsia="ru-RU"/>
              </w:rPr>
              <w:t>есть,</w:t>
            </w:r>
            <w:r w:rsidRPr="00547360">
              <w:rPr>
                <w:rFonts w:eastAsia="Times New Roman" w:cs="Times New Roman"/>
                <w:color w:val="CE9178"/>
                <w:szCs w:val="21"/>
                <w:lang w:eastAsia="ru-RU"/>
              </w:rPr>
              <w:t> </w:t>
            </w:r>
            <w:r w:rsidRPr="003536B8">
              <w:rPr>
                <w:rFonts w:eastAsia="Times New Roman" w:cs="Times New Roman"/>
                <w:color w:val="CE9178"/>
                <w:szCs w:val="21"/>
                <w:lang w:val="ru-RU" w:eastAsia="ru-RU"/>
              </w:rPr>
              <w:t>массив!</w:t>
            </w:r>
            <w:proofErr w:type="gramStart"/>
            <w:r w:rsidRPr="003536B8">
              <w:rPr>
                <w:rFonts w:eastAsia="Times New Roman" w:cs="Times New Roman"/>
                <w:color w:val="CE9178"/>
                <w:szCs w:val="21"/>
                <w:lang w:val="ru-RU" w:eastAsia="ru-RU"/>
              </w:rPr>
              <w:t>'</w:t>
            </w:r>
            <w:r w:rsidRPr="00547360">
              <w:rPr>
                <w:rFonts w:eastAsia="Times New Roman" w:cs="Times New Roman"/>
                <w:color w:val="D4D4D4"/>
                <w:szCs w:val="21"/>
                <w:lang w:eastAsia="ru-RU"/>
              </w:rPr>
              <w:t> )</w:t>
            </w:r>
            <w:proofErr w:type="gramEnd"/>
            <w:r w:rsidRPr="00547360">
              <w:rPr>
                <w:rFonts w:eastAsia="Times New Roman" w:cs="Times New Roman"/>
                <w:color w:val="D4D4D4"/>
                <w:szCs w:val="21"/>
                <w:lang w:eastAsia="ru-RU"/>
              </w:rPr>
              <w:t>;</w:t>
            </w:r>
          </w:p>
          <w:p w14:paraId="680E53B3" w14:textId="77777777" w:rsidR="00160E81" w:rsidRPr="00547360" w:rsidRDefault="00160E81" w:rsidP="00A96765">
            <w:pPr>
              <w:pStyle w:val="a4"/>
              <w:rPr>
                <w:rFonts w:eastAsia="Times New Roman" w:cs="Times New Roman"/>
                <w:color w:val="D4D4D4"/>
                <w:szCs w:val="21"/>
                <w:lang w:eastAsia="ru-RU"/>
              </w:rPr>
            </w:pPr>
            <w:r w:rsidRPr="00547360">
              <w:rPr>
                <w:rFonts w:eastAsia="Times New Roman" w:cs="Times New Roman"/>
                <w:color w:val="D4D4D4"/>
                <w:szCs w:val="21"/>
                <w:lang w:eastAsia="ru-RU"/>
              </w:rPr>
              <w:t>}</w:t>
            </w:r>
          </w:p>
          <w:p w14:paraId="08ADE2DB" w14:textId="77777777" w:rsidR="00160E81" w:rsidRPr="00547360" w:rsidRDefault="00160E81" w:rsidP="00A96765">
            <w:pPr>
              <w:pStyle w:val="a4"/>
            </w:pPr>
          </w:p>
        </w:tc>
      </w:tr>
    </w:tbl>
    <w:p w14:paraId="0B5F8651" w14:textId="77777777" w:rsidR="00160E81" w:rsidRPr="00547360" w:rsidRDefault="00160E81" w:rsidP="00160E81">
      <w:pPr>
        <w:pStyle w:val="a5"/>
        <w:rPr>
          <w:lang w:val="en-US"/>
        </w:rPr>
      </w:pPr>
    </w:p>
    <w:p w14:paraId="6AB0777D" w14:textId="77777777" w:rsidR="00160E81" w:rsidRDefault="00160E81" w:rsidP="00160E81">
      <w:pPr>
        <w:pStyle w:val="a5"/>
      </w:pPr>
      <w:r w:rsidRPr="00012669">
        <w:t xml:space="preserve">в </w:t>
      </w:r>
      <w:proofErr w:type="spellStart"/>
      <w:r w:rsidRPr="00012669">
        <w:t>if</w:t>
      </w:r>
      <w:proofErr w:type="spellEnd"/>
      <w:r w:rsidRPr="00012669">
        <w:t xml:space="preserve"> мы не вызываем метод </w:t>
      </w:r>
      <w:proofErr w:type="spellStart"/>
      <w:proofErr w:type="gramStart"/>
      <w:r w:rsidRPr="00012669">
        <w:t>something.splice</w:t>
      </w:r>
      <w:proofErr w:type="spellEnd"/>
      <w:proofErr w:type="gramEnd"/>
      <w:r w:rsidRPr="00012669">
        <w:t xml:space="preserve">(), а пробуем получить само свойство </w:t>
      </w:r>
      <w:proofErr w:type="spellStart"/>
      <w:r w:rsidRPr="00012669">
        <w:t>something.splice</w:t>
      </w:r>
      <w:proofErr w:type="spellEnd"/>
      <w:r w:rsidRPr="00012669">
        <w:t xml:space="preserve">. Для массивов оно всегда есть и является функцией, т.е. даст в логическом контексте </w:t>
      </w:r>
      <w:proofErr w:type="spellStart"/>
      <w:r w:rsidRPr="00012669">
        <w:t>true</w:t>
      </w:r>
      <w:proofErr w:type="spellEnd"/>
      <w:r w:rsidRPr="00012669">
        <w:t>.</w:t>
      </w:r>
    </w:p>
    <w:p w14:paraId="0EE4DABE" w14:textId="77777777" w:rsidR="00160E81" w:rsidRDefault="00160E81" w:rsidP="00160E81">
      <w:pPr>
        <w:pStyle w:val="a5"/>
      </w:pPr>
    </w:p>
    <w:p w14:paraId="7CA866D0" w14:textId="77777777" w:rsidR="00160E81" w:rsidRDefault="00160E81" w:rsidP="00160E81">
      <w:pPr>
        <w:pStyle w:val="a5"/>
      </w:pPr>
      <w:r>
        <w:t>Аналогично, п</w:t>
      </w:r>
      <w:r w:rsidRPr="00A56066">
        <w:t xml:space="preserve">роверить на дату можно, определив наличие метода </w:t>
      </w:r>
      <w:proofErr w:type="spellStart"/>
      <w:r w:rsidRPr="00A56066">
        <w:t>getTime</w:t>
      </w:r>
      <w:proofErr w:type="spellEnd"/>
      <w:r w:rsidRPr="00A56066">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96765" w:rsidRPr="00EC63B7" w14:paraId="20E4BA7B" w14:textId="77777777" w:rsidTr="000158CD">
        <w:tc>
          <w:tcPr>
            <w:tcW w:w="10768" w:type="dxa"/>
            <w:shd w:val="clear" w:color="auto" w:fill="F5F5F5"/>
          </w:tcPr>
          <w:p w14:paraId="637D37D1" w14:textId="77777777" w:rsidR="00A96765" w:rsidRDefault="00A96765" w:rsidP="000158CD">
            <w:pPr>
              <w:pStyle w:val="a4"/>
              <w:rPr>
                <w:lang w:val="ru-RU"/>
              </w:rPr>
            </w:pPr>
          </w:p>
          <w:p w14:paraId="55D32950" w14:textId="77777777" w:rsidR="00A96765" w:rsidRPr="00C6756D" w:rsidRDefault="00A96765" w:rsidP="000158CD">
            <w:pPr>
              <w:pStyle w:val="a4"/>
              <w:rPr>
                <w:lang w:val="ru-RU"/>
              </w:rPr>
            </w:pPr>
          </w:p>
        </w:tc>
      </w:tr>
    </w:tbl>
    <w:p w14:paraId="01D2C10D" w14:textId="77777777" w:rsidR="00A96765" w:rsidRPr="00A56066" w:rsidRDefault="00A96765" w:rsidP="00160E81">
      <w:pPr>
        <w:pStyle w:val="a5"/>
      </w:pPr>
    </w:p>
    <w:tbl>
      <w:tblPr>
        <w:tblW w:w="10773" w:type="dxa"/>
        <w:shd w:val="clear" w:color="auto" w:fill="1E1E1E"/>
        <w:tblLook w:val="04A0" w:firstRow="1" w:lastRow="0" w:firstColumn="1" w:lastColumn="0" w:noHBand="0" w:noVBand="1"/>
      </w:tblPr>
      <w:tblGrid>
        <w:gridCol w:w="10773"/>
      </w:tblGrid>
      <w:tr w:rsidR="00160E81" w:rsidRPr="009C6A68" w14:paraId="740F7E46" w14:textId="77777777" w:rsidTr="005144E3">
        <w:tc>
          <w:tcPr>
            <w:tcW w:w="10773" w:type="dxa"/>
            <w:shd w:val="clear" w:color="auto" w:fill="1E1E1E"/>
          </w:tcPr>
          <w:p w14:paraId="0D44C453" w14:textId="77777777" w:rsidR="00160E81" w:rsidRPr="003536B8" w:rsidRDefault="00160E81" w:rsidP="00A96765">
            <w:pPr>
              <w:pStyle w:val="a4"/>
              <w:rPr>
                <w:lang w:val="ru-RU"/>
              </w:rPr>
            </w:pPr>
          </w:p>
          <w:p w14:paraId="222C6B44" w14:textId="77777777" w:rsidR="00160E81" w:rsidRPr="009C6A68" w:rsidRDefault="00160E81" w:rsidP="00A96765">
            <w:pPr>
              <w:pStyle w:val="a4"/>
              <w:rPr>
                <w:rFonts w:eastAsia="Times New Roman" w:cs="Times New Roman"/>
                <w:color w:val="D4D4D4"/>
                <w:szCs w:val="21"/>
                <w:lang w:eastAsia="ru-RU"/>
              </w:rPr>
            </w:pPr>
            <w:r w:rsidRPr="009C6A68">
              <w:rPr>
                <w:rFonts w:eastAsia="Times New Roman" w:cs="Times New Roman"/>
                <w:color w:val="569CD6"/>
                <w:szCs w:val="21"/>
                <w:lang w:eastAsia="ru-RU"/>
              </w:rPr>
              <w:t>var</w:t>
            </w:r>
            <w:r w:rsidRPr="009C6A68">
              <w:rPr>
                <w:rFonts w:eastAsia="Times New Roman" w:cs="Times New Roman"/>
                <w:color w:val="D4D4D4"/>
                <w:szCs w:val="21"/>
                <w:lang w:eastAsia="ru-RU"/>
              </w:rPr>
              <w:t> </w:t>
            </w:r>
            <w:r w:rsidRPr="009C6A68">
              <w:rPr>
                <w:rFonts w:eastAsia="Times New Roman" w:cs="Times New Roman"/>
                <w:color w:val="9CDCFE"/>
                <w:szCs w:val="21"/>
                <w:lang w:eastAsia="ru-RU"/>
              </w:rPr>
              <w:t>x</w:t>
            </w:r>
            <w:r w:rsidRPr="009C6A68">
              <w:rPr>
                <w:rFonts w:eastAsia="Times New Roman" w:cs="Times New Roman"/>
                <w:color w:val="D4D4D4"/>
                <w:szCs w:val="21"/>
                <w:lang w:eastAsia="ru-RU"/>
              </w:rPr>
              <w:t> = </w:t>
            </w:r>
            <w:r w:rsidRPr="009C6A68">
              <w:rPr>
                <w:rFonts w:eastAsia="Times New Roman" w:cs="Times New Roman"/>
                <w:color w:val="569CD6"/>
                <w:szCs w:val="21"/>
                <w:lang w:eastAsia="ru-RU"/>
              </w:rPr>
              <w:t>new</w:t>
            </w:r>
            <w:r w:rsidRPr="009C6A68">
              <w:rPr>
                <w:rFonts w:eastAsia="Times New Roman" w:cs="Times New Roman"/>
                <w:color w:val="D4D4D4"/>
                <w:szCs w:val="21"/>
                <w:lang w:eastAsia="ru-RU"/>
              </w:rPr>
              <w:t> </w:t>
            </w:r>
            <w:proofErr w:type="gramStart"/>
            <w:r w:rsidRPr="009C6A68">
              <w:rPr>
                <w:rFonts w:eastAsia="Times New Roman" w:cs="Times New Roman"/>
                <w:color w:val="4EC9B0"/>
                <w:szCs w:val="21"/>
                <w:lang w:eastAsia="ru-RU"/>
              </w:rPr>
              <w:t>Date</w:t>
            </w:r>
            <w:r w:rsidRPr="009C6A68">
              <w:rPr>
                <w:rFonts w:eastAsia="Times New Roman" w:cs="Times New Roman"/>
                <w:color w:val="D4D4D4"/>
                <w:szCs w:val="21"/>
                <w:lang w:eastAsia="ru-RU"/>
              </w:rPr>
              <w:t>(</w:t>
            </w:r>
            <w:proofErr w:type="gramEnd"/>
            <w:r w:rsidRPr="009C6A68">
              <w:rPr>
                <w:rFonts w:eastAsia="Times New Roman" w:cs="Times New Roman"/>
                <w:color w:val="D4D4D4"/>
                <w:szCs w:val="21"/>
                <w:lang w:eastAsia="ru-RU"/>
              </w:rPr>
              <w:t>);</w:t>
            </w:r>
          </w:p>
          <w:p w14:paraId="1D1BC246" w14:textId="77777777" w:rsidR="00160E81" w:rsidRPr="009C6A68" w:rsidRDefault="00160E81" w:rsidP="00A96765">
            <w:pPr>
              <w:pStyle w:val="a4"/>
              <w:rPr>
                <w:rFonts w:eastAsia="Times New Roman" w:cs="Times New Roman"/>
                <w:color w:val="D4D4D4"/>
                <w:szCs w:val="21"/>
                <w:lang w:eastAsia="ru-RU"/>
              </w:rPr>
            </w:pPr>
          </w:p>
          <w:p w14:paraId="4CF8B2F6" w14:textId="77777777" w:rsidR="00160E81" w:rsidRPr="009C6A68" w:rsidRDefault="00160E81" w:rsidP="00A96765">
            <w:pPr>
              <w:pStyle w:val="a4"/>
              <w:rPr>
                <w:rFonts w:eastAsia="Times New Roman" w:cs="Times New Roman"/>
                <w:color w:val="D4D4D4"/>
                <w:szCs w:val="21"/>
                <w:lang w:eastAsia="ru-RU"/>
              </w:rPr>
            </w:pPr>
            <w:r w:rsidRPr="009C6A68">
              <w:rPr>
                <w:rFonts w:eastAsia="Times New Roman" w:cs="Times New Roman"/>
                <w:color w:val="C586C0"/>
                <w:szCs w:val="21"/>
                <w:lang w:eastAsia="ru-RU"/>
              </w:rPr>
              <w:t>if</w:t>
            </w:r>
            <w:r w:rsidRPr="009C6A68">
              <w:rPr>
                <w:rFonts w:eastAsia="Times New Roman" w:cs="Times New Roman"/>
                <w:color w:val="D4D4D4"/>
                <w:szCs w:val="21"/>
                <w:lang w:eastAsia="ru-RU"/>
              </w:rPr>
              <w:t> (</w:t>
            </w:r>
            <w:proofErr w:type="spellStart"/>
            <w:proofErr w:type="gramStart"/>
            <w:r w:rsidRPr="009C6A68">
              <w:rPr>
                <w:rFonts w:eastAsia="Times New Roman" w:cs="Times New Roman"/>
                <w:color w:val="9CDCFE"/>
                <w:szCs w:val="21"/>
                <w:lang w:eastAsia="ru-RU"/>
              </w:rPr>
              <w:t>x</w:t>
            </w:r>
            <w:r w:rsidRPr="009C6A68">
              <w:rPr>
                <w:rFonts w:eastAsia="Times New Roman" w:cs="Times New Roman"/>
                <w:color w:val="D4D4D4"/>
                <w:szCs w:val="21"/>
                <w:lang w:eastAsia="ru-RU"/>
              </w:rPr>
              <w:t>.</w:t>
            </w:r>
            <w:r w:rsidRPr="009C6A68">
              <w:rPr>
                <w:rFonts w:eastAsia="Times New Roman" w:cs="Times New Roman"/>
                <w:color w:val="DCDCAA"/>
                <w:szCs w:val="21"/>
                <w:lang w:eastAsia="ru-RU"/>
              </w:rPr>
              <w:t>getTime</w:t>
            </w:r>
            <w:proofErr w:type="spellEnd"/>
            <w:proofErr w:type="gramEnd"/>
            <w:r w:rsidRPr="009C6A68">
              <w:rPr>
                <w:rFonts w:eastAsia="Times New Roman" w:cs="Times New Roman"/>
                <w:color w:val="D4D4D4"/>
                <w:szCs w:val="21"/>
                <w:lang w:eastAsia="ru-RU"/>
              </w:rPr>
              <w:t>) {</w:t>
            </w:r>
          </w:p>
          <w:p w14:paraId="7BF65A0C" w14:textId="77777777" w:rsidR="00160E81" w:rsidRPr="009C6A68" w:rsidRDefault="00160E81" w:rsidP="00A96765">
            <w:pPr>
              <w:pStyle w:val="a4"/>
              <w:rPr>
                <w:rFonts w:eastAsia="Times New Roman" w:cs="Times New Roman"/>
                <w:color w:val="D4D4D4"/>
                <w:szCs w:val="21"/>
                <w:lang w:eastAsia="ru-RU"/>
              </w:rPr>
            </w:pPr>
            <w:r w:rsidRPr="009C6A68">
              <w:rPr>
                <w:rFonts w:eastAsia="Times New Roman" w:cs="Times New Roman"/>
                <w:color w:val="D4D4D4"/>
                <w:szCs w:val="21"/>
                <w:lang w:eastAsia="ru-RU"/>
              </w:rPr>
              <w:t>  </w:t>
            </w:r>
            <w:proofErr w:type="gramStart"/>
            <w:r w:rsidRPr="009C6A68">
              <w:rPr>
                <w:rFonts w:eastAsia="Times New Roman" w:cs="Times New Roman"/>
                <w:color w:val="DCDCAA"/>
                <w:szCs w:val="21"/>
                <w:lang w:eastAsia="ru-RU"/>
              </w:rPr>
              <w:t>alert</w:t>
            </w:r>
            <w:r w:rsidRPr="009C6A68">
              <w:rPr>
                <w:rFonts w:eastAsia="Times New Roman" w:cs="Times New Roman"/>
                <w:color w:val="D4D4D4"/>
                <w:szCs w:val="21"/>
                <w:lang w:eastAsia="ru-RU"/>
              </w:rPr>
              <w:t>( </w:t>
            </w:r>
            <w:r w:rsidRPr="009C6A68">
              <w:rPr>
                <w:rFonts w:eastAsia="Times New Roman" w:cs="Times New Roman"/>
                <w:color w:val="CE9178"/>
                <w:szCs w:val="21"/>
                <w:lang w:eastAsia="ru-RU"/>
              </w:rPr>
              <w:t>'</w:t>
            </w:r>
            <w:proofErr w:type="spellStart"/>
            <w:proofErr w:type="gramEnd"/>
            <w:r w:rsidRPr="009C6A68">
              <w:rPr>
                <w:rFonts w:eastAsia="Times New Roman" w:cs="Times New Roman"/>
                <w:color w:val="CE9178"/>
                <w:szCs w:val="21"/>
                <w:lang w:eastAsia="ru-RU"/>
              </w:rPr>
              <w:t>Дата</w:t>
            </w:r>
            <w:proofErr w:type="spellEnd"/>
            <w:r w:rsidRPr="009C6A68">
              <w:rPr>
                <w:rFonts w:eastAsia="Times New Roman" w:cs="Times New Roman"/>
                <w:color w:val="CE9178"/>
                <w:szCs w:val="21"/>
                <w:lang w:eastAsia="ru-RU"/>
              </w:rPr>
              <w:t>!'</w:t>
            </w:r>
            <w:r w:rsidRPr="009C6A68">
              <w:rPr>
                <w:rFonts w:eastAsia="Times New Roman" w:cs="Times New Roman"/>
                <w:color w:val="D4D4D4"/>
                <w:szCs w:val="21"/>
                <w:lang w:eastAsia="ru-RU"/>
              </w:rPr>
              <w:t> );</w:t>
            </w:r>
          </w:p>
          <w:p w14:paraId="34E97C3D" w14:textId="77777777" w:rsidR="00160E81" w:rsidRPr="00354D86" w:rsidRDefault="00160E81" w:rsidP="00A96765">
            <w:pPr>
              <w:pStyle w:val="a4"/>
              <w:rPr>
                <w:rFonts w:eastAsia="Times New Roman" w:cs="Times New Roman"/>
                <w:color w:val="D4D4D4"/>
                <w:szCs w:val="21"/>
                <w:lang w:val="ru-RU" w:eastAsia="ru-RU"/>
              </w:rPr>
            </w:pPr>
            <w:r w:rsidRPr="009C6A68">
              <w:rPr>
                <w:rFonts w:eastAsia="Times New Roman" w:cs="Times New Roman"/>
                <w:color w:val="D4D4D4"/>
                <w:szCs w:val="21"/>
                <w:lang w:eastAsia="ru-RU"/>
              </w:rPr>
              <w:t>  </w:t>
            </w:r>
            <w:proofErr w:type="gramStart"/>
            <w:r w:rsidRPr="009C6A68">
              <w:rPr>
                <w:rFonts w:eastAsia="Times New Roman" w:cs="Times New Roman"/>
                <w:color w:val="DCDCAA"/>
                <w:szCs w:val="21"/>
                <w:lang w:eastAsia="ru-RU"/>
              </w:rPr>
              <w:t>alert</w:t>
            </w:r>
            <w:r w:rsidRPr="00354D86">
              <w:rPr>
                <w:rFonts w:eastAsia="Times New Roman" w:cs="Times New Roman"/>
                <w:color w:val="D4D4D4"/>
                <w:szCs w:val="21"/>
                <w:lang w:val="ru-RU" w:eastAsia="ru-RU"/>
              </w:rPr>
              <w:t>(</w:t>
            </w:r>
            <w:r w:rsidRPr="009C6A68">
              <w:rPr>
                <w:rFonts w:eastAsia="Times New Roman" w:cs="Times New Roman"/>
                <w:color w:val="D4D4D4"/>
                <w:szCs w:val="21"/>
                <w:lang w:eastAsia="ru-RU"/>
              </w:rPr>
              <w:t> </w:t>
            </w:r>
            <w:r w:rsidRPr="009C6A68">
              <w:rPr>
                <w:rFonts w:eastAsia="Times New Roman" w:cs="Times New Roman"/>
                <w:color w:val="9CDCFE"/>
                <w:szCs w:val="21"/>
                <w:lang w:eastAsia="ru-RU"/>
              </w:rPr>
              <w:t>x</w:t>
            </w:r>
            <w:proofErr w:type="gramEnd"/>
            <w:r w:rsidRPr="00354D86">
              <w:rPr>
                <w:rFonts w:eastAsia="Times New Roman" w:cs="Times New Roman"/>
                <w:color w:val="D4D4D4"/>
                <w:szCs w:val="21"/>
                <w:lang w:val="ru-RU" w:eastAsia="ru-RU"/>
              </w:rPr>
              <w:t>.</w:t>
            </w:r>
            <w:proofErr w:type="spellStart"/>
            <w:r w:rsidRPr="009C6A68">
              <w:rPr>
                <w:rFonts w:eastAsia="Times New Roman" w:cs="Times New Roman"/>
                <w:color w:val="DCDCAA"/>
                <w:szCs w:val="21"/>
                <w:lang w:eastAsia="ru-RU"/>
              </w:rPr>
              <w:t>getTime</w:t>
            </w:r>
            <w:proofErr w:type="spellEnd"/>
            <w:r w:rsidRPr="00354D86">
              <w:rPr>
                <w:rFonts w:eastAsia="Times New Roman" w:cs="Times New Roman"/>
                <w:color w:val="D4D4D4"/>
                <w:szCs w:val="21"/>
                <w:lang w:val="ru-RU" w:eastAsia="ru-RU"/>
              </w:rPr>
              <w:t>()</w:t>
            </w:r>
            <w:r w:rsidRPr="009C6A68">
              <w:rPr>
                <w:rFonts w:eastAsia="Times New Roman" w:cs="Times New Roman"/>
                <w:color w:val="D4D4D4"/>
                <w:szCs w:val="21"/>
                <w:lang w:eastAsia="ru-RU"/>
              </w:rPr>
              <w:t> </w:t>
            </w:r>
            <w:r w:rsidRPr="00354D86">
              <w:rPr>
                <w:rFonts w:eastAsia="Times New Roman" w:cs="Times New Roman"/>
                <w:color w:val="D4D4D4"/>
                <w:szCs w:val="21"/>
                <w:lang w:val="ru-RU" w:eastAsia="ru-RU"/>
              </w:rPr>
              <w:t>);</w:t>
            </w:r>
            <w:r w:rsidRPr="009C6A68">
              <w:rPr>
                <w:rFonts w:eastAsia="Times New Roman" w:cs="Times New Roman"/>
                <w:color w:val="D4D4D4"/>
                <w:szCs w:val="21"/>
                <w:lang w:eastAsia="ru-RU"/>
              </w:rPr>
              <w:t> </w:t>
            </w:r>
            <w:r w:rsidRPr="00354D86">
              <w:rPr>
                <w:rFonts w:eastAsia="Times New Roman" w:cs="Times New Roman"/>
                <w:color w:val="6A9955"/>
                <w:szCs w:val="21"/>
                <w:lang w:val="ru-RU" w:eastAsia="ru-RU"/>
              </w:rPr>
              <w:t>//</w:t>
            </w:r>
            <w:r w:rsidRPr="009C6A68">
              <w:rPr>
                <w:rFonts w:eastAsia="Times New Roman" w:cs="Times New Roman"/>
                <w:color w:val="6A9955"/>
                <w:szCs w:val="21"/>
                <w:lang w:eastAsia="ru-RU"/>
              </w:rPr>
              <w:t> </w:t>
            </w:r>
            <w:r w:rsidRPr="006274A5">
              <w:rPr>
                <w:rFonts w:eastAsia="Times New Roman" w:cs="Times New Roman"/>
                <w:color w:val="6A9955"/>
                <w:szCs w:val="21"/>
                <w:lang w:val="ru-RU" w:eastAsia="ru-RU"/>
              </w:rPr>
              <w:t>работаем</w:t>
            </w:r>
            <w:r w:rsidRPr="009C6A68">
              <w:rPr>
                <w:rFonts w:eastAsia="Times New Roman" w:cs="Times New Roman"/>
                <w:color w:val="6A9955"/>
                <w:szCs w:val="21"/>
                <w:lang w:eastAsia="ru-RU"/>
              </w:rPr>
              <w:t> </w:t>
            </w:r>
            <w:r w:rsidRPr="006274A5">
              <w:rPr>
                <w:rFonts w:eastAsia="Times New Roman" w:cs="Times New Roman"/>
                <w:color w:val="6A9955"/>
                <w:szCs w:val="21"/>
                <w:lang w:val="ru-RU" w:eastAsia="ru-RU"/>
              </w:rPr>
              <w:t>с</w:t>
            </w:r>
            <w:r w:rsidRPr="009C6A68">
              <w:rPr>
                <w:rFonts w:eastAsia="Times New Roman" w:cs="Times New Roman"/>
                <w:color w:val="6A9955"/>
                <w:szCs w:val="21"/>
                <w:lang w:eastAsia="ru-RU"/>
              </w:rPr>
              <w:t> </w:t>
            </w:r>
            <w:r w:rsidRPr="006274A5">
              <w:rPr>
                <w:rFonts w:eastAsia="Times New Roman" w:cs="Times New Roman"/>
                <w:color w:val="6A9955"/>
                <w:szCs w:val="21"/>
                <w:lang w:val="ru-RU" w:eastAsia="ru-RU"/>
              </w:rPr>
              <w:t>датой</w:t>
            </w:r>
          </w:p>
          <w:p w14:paraId="7C500FFD" w14:textId="77777777" w:rsidR="00160E81" w:rsidRPr="009C6A68" w:rsidRDefault="00160E81" w:rsidP="00A96765">
            <w:pPr>
              <w:pStyle w:val="a4"/>
              <w:rPr>
                <w:rFonts w:eastAsia="Times New Roman" w:cs="Times New Roman"/>
                <w:color w:val="D4D4D4"/>
                <w:szCs w:val="21"/>
                <w:lang w:eastAsia="ru-RU"/>
              </w:rPr>
            </w:pPr>
            <w:r w:rsidRPr="009C6A68">
              <w:rPr>
                <w:rFonts w:eastAsia="Times New Roman" w:cs="Times New Roman"/>
                <w:color w:val="D4D4D4"/>
                <w:szCs w:val="21"/>
                <w:lang w:eastAsia="ru-RU"/>
              </w:rPr>
              <w:t>}</w:t>
            </w:r>
          </w:p>
          <w:p w14:paraId="26826954" w14:textId="77777777" w:rsidR="00160E81" w:rsidRPr="009C6A68" w:rsidRDefault="00160E81" w:rsidP="00A96765">
            <w:pPr>
              <w:pStyle w:val="a4"/>
            </w:pPr>
          </w:p>
        </w:tc>
      </w:tr>
    </w:tbl>
    <w:p w14:paraId="116C3D91" w14:textId="77777777" w:rsidR="00160E81" w:rsidRDefault="00160E81" w:rsidP="00160E81">
      <w:pPr>
        <w:pStyle w:val="a5"/>
        <w:rPr>
          <w:lang w:val="en-US"/>
        </w:rPr>
      </w:pPr>
    </w:p>
    <w:p w14:paraId="00829A27" w14:textId="77777777" w:rsidR="00160E81" w:rsidRPr="00317EFA" w:rsidRDefault="00160E81" w:rsidP="00160E81">
      <w:pPr>
        <w:pStyle w:val="a5"/>
      </w:pPr>
      <w:r w:rsidRPr="00317EFA">
        <w:t>С виду такая проверка хрупка, её можно «сломать», передав похожий объект с тем же методом.</w:t>
      </w:r>
    </w:p>
    <w:p w14:paraId="2D607FAB" w14:textId="77777777" w:rsidR="00160E81" w:rsidRPr="00317EFA" w:rsidRDefault="00160E81" w:rsidP="00160E81">
      <w:pPr>
        <w:pStyle w:val="a5"/>
      </w:pPr>
      <w:r w:rsidRPr="00317EFA">
        <w:t>Но как раз в этом и есть смысл утиной типизации: если объект похож на дату, у него есть методы даты, то будем работать с ним как с датой (какая разница, что это на самом деле).</w:t>
      </w:r>
    </w:p>
    <w:p w14:paraId="6A0E911F" w14:textId="77777777" w:rsidR="00160E81" w:rsidRPr="00317EFA" w:rsidRDefault="00160E81" w:rsidP="00160E81">
      <w:pPr>
        <w:pStyle w:val="a5"/>
      </w:pPr>
      <w:r w:rsidRPr="00317EFA">
        <w:t>То есть мы намеренно позволяем передать в код нечто менее конкретное, чем определённый тип, чтобы сделать его более универсальным.</w:t>
      </w:r>
    </w:p>
    <w:p w14:paraId="4BE23AF9" w14:textId="77777777" w:rsidR="00160E81" w:rsidRDefault="00160E81" w:rsidP="00160E81">
      <w:pPr>
        <w:pStyle w:val="a5"/>
      </w:pPr>
    </w:p>
    <w:p w14:paraId="40FD4969" w14:textId="77777777" w:rsidR="00160E81" w:rsidRPr="00317EFA" w:rsidRDefault="00160E81" w:rsidP="00160E81">
      <w:pPr>
        <w:pStyle w:val="a5"/>
      </w:pPr>
      <w:r w:rsidRPr="00317EFA">
        <w:t>Проверка интерфейса</w:t>
      </w:r>
    </w:p>
    <w:p w14:paraId="4FF60AA6" w14:textId="77777777" w:rsidR="00160E81" w:rsidRPr="00317EFA" w:rsidRDefault="00160E81" w:rsidP="00160E81">
      <w:pPr>
        <w:pStyle w:val="a5"/>
      </w:pPr>
      <w:r w:rsidRPr="00317EFA">
        <w:t>Если говорить словами «классического программирования», то «</w:t>
      </w:r>
      <w:proofErr w:type="spellStart"/>
      <w:r w:rsidRPr="00317EFA">
        <w:t>duck</w:t>
      </w:r>
      <w:proofErr w:type="spellEnd"/>
      <w:r w:rsidRPr="00317EFA">
        <w:t xml:space="preserve"> </w:t>
      </w:r>
      <w:proofErr w:type="spellStart"/>
      <w:r w:rsidRPr="00317EFA">
        <w:t>typing</w:t>
      </w:r>
      <w:proofErr w:type="spellEnd"/>
      <w:r w:rsidRPr="00317EFA">
        <w:t xml:space="preserve">» – это проверка реализации объектом требуемого интерфейса. Если реализует – </w:t>
      </w:r>
      <w:proofErr w:type="spellStart"/>
      <w:r w:rsidRPr="00317EFA">
        <w:t>ок</w:t>
      </w:r>
      <w:proofErr w:type="spellEnd"/>
      <w:r w:rsidRPr="00317EFA">
        <w:t>, используем его. Если нет – значит это что-то другое.</w:t>
      </w:r>
    </w:p>
    <w:p w14:paraId="2D03636A" w14:textId="77777777" w:rsidR="00AF66D4" w:rsidRPr="00AF66D4" w:rsidRDefault="00AF66D4" w:rsidP="00AF66D4">
      <w:pPr>
        <w:pStyle w:val="a5"/>
      </w:pPr>
    </w:p>
    <w:p w14:paraId="76099C91" w14:textId="77777777" w:rsidR="00160E81" w:rsidRDefault="00160E81" w:rsidP="00160E81">
      <w:pPr>
        <w:pStyle w:val="a5"/>
      </w:pPr>
    </w:p>
    <w:p w14:paraId="69C85651" w14:textId="77777777" w:rsidR="00160E81" w:rsidRPr="001E3158" w:rsidRDefault="00DD69D2" w:rsidP="00160E81">
      <w:pPr>
        <w:pStyle w:val="2"/>
      </w:pPr>
      <w:hyperlink r:id="rId393" w:history="1">
        <w:r w:rsidR="00160E81" w:rsidRPr="001E3158">
          <w:t>Примеси</w:t>
        </w:r>
      </w:hyperlink>
    </w:p>
    <w:p w14:paraId="45A45424" w14:textId="77777777" w:rsidR="00160E81" w:rsidRDefault="00160E81" w:rsidP="00160E81">
      <w:pPr>
        <w:pStyle w:val="a5"/>
      </w:pPr>
      <w:r w:rsidRPr="0046238E">
        <w:t>В JavaScript можно наследовать только от одного объекта. Объект имеет единственный [[</w:t>
      </w:r>
      <w:proofErr w:type="spellStart"/>
      <w:r w:rsidRPr="0046238E">
        <w:t>Prototype</w:t>
      </w:r>
      <w:proofErr w:type="spellEnd"/>
      <w:r w:rsidRPr="0046238E">
        <w:t>]]. И класс может расширить только один другой класс.</w:t>
      </w:r>
      <w:r>
        <w:t xml:space="preserve"> </w:t>
      </w:r>
    </w:p>
    <w:p w14:paraId="4C3CC670" w14:textId="77777777" w:rsidR="00160E81" w:rsidRDefault="00160E81" w:rsidP="00160E81">
      <w:pPr>
        <w:pStyle w:val="a5"/>
      </w:pPr>
      <w:r w:rsidRPr="0046238E">
        <w:t xml:space="preserve">Иногда это может ограничивать нас. Например, у нас есть класс </w:t>
      </w:r>
      <w:proofErr w:type="spellStart"/>
      <w:r w:rsidRPr="0046238E">
        <w:t>StreetSweeper</w:t>
      </w:r>
      <w:proofErr w:type="spellEnd"/>
      <w:r w:rsidRPr="0046238E">
        <w:t xml:space="preserve"> и класс </w:t>
      </w:r>
      <w:proofErr w:type="spellStart"/>
      <w:r w:rsidRPr="0046238E">
        <w:t>Bicycle</w:t>
      </w:r>
      <w:proofErr w:type="spellEnd"/>
      <w:r w:rsidRPr="0046238E">
        <w:t>, а мы хотим создать их смесь</w:t>
      </w:r>
      <w:r>
        <w:t xml:space="preserve">. </w:t>
      </w:r>
      <w:r w:rsidRPr="0046238E">
        <w:t>Для таких случаев существуют «примеси».</w:t>
      </w:r>
    </w:p>
    <w:p w14:paraId="52959CF7" w14:textId="77777777" w:rsidR="00160E81" w:rsidRDefault="00160E81" w:rsidP="00160E81">
      <w:pPr>
        <w:pStyle w:val="a5"/>
      </w:pPr>
    </w:p>
    <w:p w14:paraId="50B3873F" w14:textId="77777777" w:rsidR="00160E81" w:rsidRPr="0046238E" w:rsidRDefault="00DD69D2" w:rsidP="00160E81">
      <w:pPr>
        <w:pStyle w:val="a5"/>
      </w:pPr>
      <w:hyperlink r:id="rId394" w:history="1">
        <w:r w:rsidR="00160E81">
          <w:rPr>
            <w:rStyle w:val="a8"/>
          </w:rPr>
          <w:t>П</w:t>
        </w:r>
        <w:r w:rsidR="00160E81" w:rsidRPr="0046238E">
          <w:rPr>
            <w:rStyle w:val="a8"/>
          </w:rPr>
          <w:t>римесь</w:t>
        </w:r>
      </w:hyperlink>
      <w:r w:rsidR="00160E81" w:rsidRPr="0046238E">
        <w:t xml:space="preserve"> – это класс, методы которого предназначены для использования в других классах, </w:t>
      </w:r>
      <w:r w:rsidR="00811BD9">
        <w:t>но</w:t>
      </w:r>
      <w:r w:rsidR="00160E81" w:rsidRPr="0046238E">
        <w:t xml:space="preserve"> без наследования от примеси.</w:t>
      </w:r>
      <w:r w:rsidR="00160E81">
        <w:t xml:space="preserve"> </w:t>
      </w:r>
      <w:r w:rsidR="00811BD9" w:rsidRPr="00811BD9">
        <w:t>П</w:t>
      </w:r>
      <w:r w:rsidR="00160E81" w:rsidRPr="00811BD9">
        <w:rPr>
          <w:iCs/>
        </w:rPr>
        <w:t>римесь</w:t>
      </w:r>
      <w:r w:rsidR="00160E81" w:rsidRPr="0046238E">
        <w:t xml:space="preserve"> </w:t>
      </w:r>
      <w:r w:rsidR="00811BD9">
        <w:t xml:space="preserve">только содержит в себе </w:t>
      </w:r>
      <w:r w:rsidR="00160E81" w:rsidRPr="0046238E">
        <w:t xml:space="preserve">методы, которые реализуют определённое поведение. </w:t>
      </w:r>
      <w:r w:rsidR="00811BD9">
        <w:t xml:space="preserve">Метод, хранящиеся в примеси, используются другими объектами, </w:t>
      </w:r>
      <w:r w:rsidR="00160E81" w:rsidRPr="0046238E">
        <w:t>чтобы добавить функциональность другим классам.</w:t>
      </w:r>
    </w:p>
    <w:p w14:paraId="12585BB9" w14:textId="77777777" w:rsidR="00160E81" w:rsidRDefault="00160E81" w:rsidP="00160E81">
      <w:pPr>
        <w:pStyle w:val="a5"/>
      </w:pPr>
    </w:p>
    <w:p w14:paraId="62C387E5" w14:textId="77777777" w:rsidR="00160E81" w:rsidRDefault="00160E81" w:rsidP="00160E81">
      <w:pPr>
        <w:pStyle w:val="a5"/>
      </w:pPr>
      <w:r w:rsidRPr="00BA7AE8">
        <w:t>Простейший способ реализовать примесь в JavaScript – это создать объект с полезными методами, которые затем могут быть добавлены в прототип любого класса.</w:t>
      </w:r>
      <w:r w:rsidR="00520889">
        <w:t xml:space="preserve"> </w:t>
      </w:r>
      <w:r>
        <w:t>Это не наследование, а просто копирование методов.</w:t>
      </w:r>
    </w:p>
    <w:p w14:paraId="0241452C" w14:textId="77777777" w:rsidR="00160E81" w:rsidRDefault="00160E81" w:rsidP="00160E81">
      <w:pPr>
        <w:pStyle w:val="a5"/>
      </w:pPr>
    </w:p>
    <w:p w14:paraId="1D074875" w14:textId="77777777" w:rsidR="008635E0" w:rsidRDefault="00160E81" w:rsidP="00160E81">
      <w:pPr>
        <w:pStyle w:val="a5"/>
      </w:pPr>
      <w:r>
        <w:t xml:space="preserve">В примере ниже создаётся </w:t>
      </w:r>
      <w:r w:rsidR="008C0E19">
        <w:t xml:space="preserve">самостоятельный </w:t>
      </w:r>
      <w:r>
        <w:t xml:space="preserve">объект, в котором лежат свойства, использующие </w:t>
      </w:r>
      <w:r>
        <w:rPr>
          <w:lang w:val="en-US"/>
        </w:rPr>
        <w:t>this</w:t>
      </w:r>
      <w:r w:rsidRPr="000479E9">
        <w:t xml:space="preserve">. </w:t>
      </w:r>
      <w:r>
        <w:t xml:space="preserve">Эти свойства копируются в прототип класса через </w:t>
      </w:r>
      <w:proofErr w:type="spellStart"/>
      <w:r w:rsidRPr="000479E9">
        <w:t>Object.assign</w:t>
      </w:r>
      <w:proofErr w:type="spellEnd"/>
      <w:r w:rsidRPr="000479E9">
        <w:t>(</w:t>
      </w:r>
      <w:proofErr w:type="gramStart"/>
      <w:r>
        <w:t>куда?,</w:t>
      </w:r>
      <w:proofErr w:type="gramEnd"/>
      <w:r>
        <w:t xml:space="preserve"> откуда?)</w:t>
      </w:r>
      <w:r w:rsidR="008C0E19">
        <w:t xml:space="preserve">. Так как методы из примеси залиты в прототип класса, </w:t>
      </w:r>
      <w:r>
        <w:t>экземпляры класса могут их использовать</w:t>
      </w:r>
      <w:r w:rsidR="008635E0">
        <w:t>.</w:t>
      </w:r>
    </w:p>
    <w:p w14:paraId="3B736F12" w14:textId="77777777" w:rsidR="008C0E19" w:rsidRDefault="00160E81" w:rsidP="00160E81">
      <w:pPr>
        <w:pStyle w:val="a5"/>
      </w:pPr>
      <w:r w:rsidRPr="00A31371">
        <w:t>Таким образом, класс User может наследовать от другого класса, но при этом также включать в себя примеси</w:t>
      </w:r>
      <w:r w:rsidR="00462779">
        <w:t>, «подмешивающие» другие методы:</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C0B4D" w:rsidRPr="00EC63B7" w14:paraId="77FAA1F1" w14:textId="77777777" w:rsidTr="000158CD">
        <w:tc>
          <w:tcPr>
            <w:tcW w:w="10768" w:type="dxa"/>
            <w:shd w:val="clear" w:color="auto" w:fill="F5F5F5"/>
          </w:tcPr>
          <w:p w14:paraId="5678E9B8" w14:textId="77777777" w:rsidR="009C0B4D" w:rsidRDefault="009C0B4D" w:rsidP="000158CD">
            <w:pPr>
              <w:pStyle w:val="a4"/>
              <w:rPr>
                <w:lang w:val="ru-RU"/>
              </w:rPr>
            </w:pPr>
          </w:p>
          <w:p w14:paraId="77AB0C0F" w14:textId="77777777" w:rsidR="009C0B4D" w:rsidRPr="00C6756D" w:rsidRDefault="009C0B4D" w:rsidP="000158CD">
            <w:pPr>
              <w:pStyle w:val="a4"/>
              <w:rPr>
                <w:lang w:val="ru-RU"/>
              </w:rPr>
            </w:pPr>
          </w:p>
        </w:tc>
      </w:tr>
    </w:tbl>
    <w:p w14:paraId="65239C8D" w14:textId="77777777" w:rsidR="009C0B4D" w:rsidRPr="00A31371" w:rsidRDefault="009C0B4D" w:rsidP="00160E81">
      <w:pPr>
        <w:pStyle w:val="a5"/>
      </w:pPr>
    </w:p>
    <w:tbl>
      <w:tblPr>
        <w:tblW w:w="10773" w:type="dxa"/>
        <w:shd w:val="clear" w:color="auto" w:fill="1E1E1E"/>
        <w:tblLook w:val="04A0" w:firstRow="1" w:lastRow="0" w:firstColumn="1" w:lastColumn="0" w:noHBand="0" w:noVBand="1"/>
      </w:tblPr>
      <w:tblGrid>
        <w:gridCol w:w="10773"/>
      </w:tblGrid>
      <w:tr w:rsidR="00160E81" w:rsidRPr="00F572DD" w14:paraId="35384178" w14:textId="77777777" w:rsidTr="005144E3">
        <w:tc>
          <w:tcPr>
            <w:tcW w:w="10773" w:type="dxa"/>
            <w:shd w:val="clear" w:color="auto" w:fill="1E1E1E"/>
          </w:tcPr>
          <w:p w14:paraId="2239ACC2" w14:textId="77777777" w:rsidR="00160E81" w:rsidRPr="003536B8" w:rsidRDefault="00160E81" w:rsidP="009C0B4D">
            <w:pPr>
              <w:pStyle w:val="a4"/>
              <w:rPr>
                <w:lang w:val="ru-RU"/>
              </w:rPr>
            </w:pPr>
          </w:p>
          <w:p w14:paraId="19A558A9" w14:textId="77777777" w:rsidR="00160E81" w:rsidRPr="003536B8" w:rsidRDefault="00160E81" w:rsidP="009C0B4D">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3543F3">
              <w:rPr>
                <w:rFonts w:eastAsia="Times New Roman" w:cs="Times New Roman"/>
                <w:color w:val="6A9955"/>
                <w:szCs w:val="21"/>
                <w:lang w:eastAsia="ru-RU"/>
              </w:rPr>
              <w:t> </w:t>
            </w:r>
            <w:r w:rsidRPr="003536B8">
              <w:rPr>
                <w:rFonts w:eastAsia="Times New Roman" w:cs="Times New Roman"/>
                <w:color w:val="6A9955"/>
                <w:szCs w:val="21"/>
                <w:lang w:val="ru-RU" w:eastAsia="ru-RU"/>
              </w:rPr>
              <w:t>объект-примесь</w:t>
            </w:r>
          </w:p>
          <w:p w14:paraId="7746F820" w14:textId="77777777" w:rsidR="00160E81" w:rsidRPr="003536B8" w:rsidRDefault="00160E81" w:rsidP="009C0B4D">
            <w:pPr>
              <w:pStyle w:val="a4"/>
              <w:rPr>
                <w:rFonts w:eastAsia="Times New Roman" w:cs="Times New Roman"/>
                <w:color w:val="D4D4D4"/>
                <w:szCs w:val="21"/>
                <w:lang w:val="ru-RU" w:eastAsia="ru-RU"/>
              </w:rPr>
            </w:pPr>
            <w:r w:rsidRPr="003543F3">
              <w:rPr>
                <w:rFonts w:eastAsia="Times New Roman" w:cs="Times New Roman"/>
                <w:color w:val="569CD6"/>
                <w:szCs w:val="21"/>
                <w:lang w:eastAsia="ru-RU"/>
              </w:rPr>
              <w:t>let</w:t>
            </w:r>
            <w:r w:rsidRPr="003543F3">
              <w:rPr>
                <w:rFonts w:eastAsia="Times New Roman" w:cs="Times New Roman"/>
                <w:color w:val="D4D4D4"/>
                <w:szCs w:val="21"/>
                <w:lang w:eastAsia="ru-RU"/>
              </w:rPr>
              <w:t> </w:t>
            </w:r>
            <w:proofErr w:type="spellStart"/>
            <w:r w:rsidRPr="003543F3">
              <w:rPr>
                <w:rFonts w:eastAsia="Times New Roman" w:cs="Times New Roman"/>
                <w:color w:val="9CDCFE"/>
                <w:szCs w:val="21"/>
                <w:lang w:eastAsia="ru-RU"/>
              </w:rPr>
              <w:t>sayHiMixin</w:t>
            </w:r>
            <w:proofErr w:type="spellEnd"/>
            <w:r w:rsidRPr="003543F3">
              <w:rPr>
                <w:rFonts w:eastAsia="Times New Roman" w:cs="Times New Roman"/>
                <w:color w:val="D4D4D4"/>
                <w:szCs w:val="21"/>
                <w:lang w:eastAsia="ru-RU"/>
              </w:rPr>
              <w:t> </w:t>
            </w:r>
            <w:r w:rsidRPr="003536B8">
              <w:rPr>
                <w:rFonts w:eastAsia="Times New Roman" w:cs="Times New Roman"/>
                <w:color w:val="D4D4D4"/>
                <w:szCs w:val="21"/>
                <w:lang w:val="ru-RU" w:eastAsia="ru-RU"/>
              </w:rPr>
              <w:t>=</w:t>
            </w:r>
            <w:r w:rsidRPr="003543F3">
              <w:rPr>
                <w:rFonts w:eastAsia="Times New Roman" w:cs="Times New Roman"/>
                <w:color w:val="D4D4D4"/>
                <w:szCs w:val="21"/>
                <w:lang w:eastAsia="ru-RU"/>
              </w:rPr>
              <w:t> </w:t>
            </w:r>
            <w:r w:rsidRPr="003536B8">
              <w:rPr>
                <w:rFonts w:eastAsia="Times New Roman" w:cs="Times New Roman"/>
                <w:color w:val="D4D4D4"/>
                <w:szCs w:val="21"/>
                <w:lang w:val="ru-RU" w:eastAsia="ru-RU"/>
              </w:rPr>
              <w:t>{</w:t>
            </w:r>
          </w:p>
          <w:p w14:paraId="78A9CE52" w14:textId="77777777" w:rsidR="00160E81" w:rsidRPr="003536B8" w:rsidRDefault="00160E81" w:rsidP="009C0B4D">
            <w:pPr>
              <w:pStyle w:val="a4"/>
              <w:rPr>
                <w:rFonts w:eastAsia="Times New Roman" w:cs="Times New Roman"/>
                <w:color w:val="D4D4D4"/>
                <w:szCs w:val="21"/>
                <w:lang w:val="ru-RU" w:eastAsia="ru-RU"/>
              </w:rPr>
            </w:pPr>
          </w:p>
          <w:p w14:paraId="255D12CE" w14:textId="77777777" w:rsidR="00160E81" w:rsidRPr="00354D86" w:rsidRDefault="00160E81" w:rsidP="009C0B4D">
            <w:pPr>
              <w:pStyle w:val="a4"/>
              <w:rPr>
                <w:rFonts w:eastAsia="Times New Roman" w:cs="Times New Roman"/>
                <w:color w:val="D4D4D4"/>
                <w:szCs w:val="21"/>
                <w:lang w:eastAsia="ru-RU"/>
              </w:rPr>
            </w:pPr>
            <w:r w:rsidRPr="003543F3">
              <w:rPr>
                <w:rFonts w:eastAsia="Times New Roman" w:cs="Times New Roman"/>
                <w:color w:val="D4D4D4"/>
                <w:szCs w:val="21"/>
                <w:lang w:eastAsia="ru-RU"/>
              </w:rPr>
              <w:t>  </w:t>
            </w:r>
            <w:proofErr w:type="spellStart"/>
            <w:proofErr w:type="gramStart"/>
            <w:r w:rsidRPr="003543F3">
              <w:rPr>
                <w:rFonts w:eastAsia="Times New Roman" w:cs="Times New Roman"/>
                <w:color w:val="DCDCAA"/>
                <w:szCs w:val="21"/>
                <w:lang w:eastAsia="ru-RU"/>
              </w:rPr>
              <w:t>sayHi</w:t>
            </w:r>
            <w:proofErr w:type="spellEnd"/>
            <w:r w:rsidRPr="00354D86">
              <w:rPr>
                <w:rFonts w:eastAsia="Times New Roman" w:cs="Times New Roman"/>
                <w:color w:val="D4D4D4"/>
                <w:szCs w:val="21"/>
                <w:lang w:eastAsia="ru-RU"/>
              </w:rPr>
              <w:t>(</w:t>
            </w:r>
            <w:proofErr w:type="gramEnd"/>
            <w:r w:rsidRPr="00354D86">
              <w:rPr>
                <w:rFonts w:eastAsia="Times New Roman" w:cs="Times New Roman"/>
                <w:color w:val="D4D4D4"/>
                <w:szCs w:val="21"/>
                <w:lang w:eastAsia="ru-RU"/>
              </w:rPr>
              <w:t>)</w:t>
            </w:r>
            <w:r w:rsidRPr="003543F3">
              <w:rPr>
                <w:rFonts w:eastAsia="Times New Roman" w:cs="Times New Roman"/>
                <w:color w:val="D4D4D4"/>
                <w:szCs w:val="21"/>
                <w:lang w:eastAsia="ru-RU"/>
              </w:rPr>
              <w:t> </w:t>
            </w:r>
            <w:r w:rsidRPr="00354D86">
              <w:rPr>
                <w:rFonts w:eastAsia="Times New Roman" w:cs="Times New Roman"/>
                <w:color w:val="D4D4D4"/>
                <w:szCs w:val="21"/>
                <w:lang w:eastAsia="ru-RU"/>
              </w:rPr>
              <w:t>{</w:t>
            </w:r>
          </w:p>
          <w:p w14:paraId="7EA73BC7"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D4D4D4"/>
                <w:szCs w:val="21"/>
                <w:lang w:eastAsia="ru-RU"/>
              </w:rPr>
              <w:t>    </w:t>
            </w:r>
            <w:proofErr w:type="gramStart"/>
            <w:r w:rsidRPr="003543F3">
              <w:rPr>
                <w:rFonts w:eastAsia="Times New Roman" w:cs="Times New Roman"/>
                <w:color w:val="9CDCFE"/>
                <w:szCs w:val="21"/>
                <w:lang w:eastAsia="ru-RU"/>
              </w:rPr>
              <w:t>console</w:t>
            </w:r>
            <w:r w:rsidRPr="003543F3">
              <w:rPr>
                <w:rFonts w:eastAsia="Times New Roman" w:cs="Times New Roman"/>
                <w:color w:val="D4D4D4"/>
                <w:szCs w:val="21"/>
                <w:lang w:eastAsia="ru-RU"/>
              </w:rPr>
              <w:t>.</w:t>
            </w:r>
            <w:r w:rsidRPr="003543F3">
              <w:rPr>
                <w:rFonts w:eastAsia="Times New Roman" w:cs="Times New Roman"/>
                <w:color w:val="DCDCAA"/>
                <w:szCs w:val="21"/>
                <w:lang w:eastAsia="ru-RU"/>
              </w:rPr>
              <w:t>log</w:t>
            </w:r>
            <w:r w:rsidRPr="003543F3">
              <w:rPr>
                <w:rFonts w:eastAsia="Times New Roman" w:cs="Times New Roman"/>
                <w:color w:val="D4D4D4"/>
                <w:szCs w:val="21"/>
                <w:lang w:eastAsia="ru-RU"/>
              </w:rPr>
              <w:t>(</w:t>
            </w:r>
            <w:proofErr w:type="gramEnd"/>
            <w:r w:rsidRPr="003543F3">
              <w:rPr>
                <w:rFonts w:eastAsia="Times New Roman" w:cs="Times New Roman"/>
                <w:color w:val="CE9178"/>
                <w:szCs w:val="21"/>
                <w:lang w:eastAsia="ru-RU"/>
              </w:rPr>
              <w:t>`</w:t>
            </w:r>
            <w:proofErr w:type="spellStart"/>
            <w:r w:rsidRPr="003543F3">
              <w:rPr>
                <w:rFonts w:eastAsia="Times New Roman" w:cs="Times New Roman"/>
                <w:color w:val="CE9178"/>
                <w:szCs w:val="21"/>
                <w:lang w:eastAsia="ru-RU"/>
              </w:rPr>
              <w:t>Привет</w:t>
            </w:r>
            <w:proofErr w:type="spellEnd"/>
            <w:r w:rsidRPr="003543F3">
              <w:rPr>
                <w:rFonts w:eastAsia="Times New Roman" w:cs="Times New Roman"/>
                <w:color w:val="CE9178"/>
                <w:szCs w:val="21"/>
                <w:lang w:eastAsia="ru-RU"/>
              </w:rPr>
              <w:t>, </w:t>
            </w:r>
            <w:r w:rsidRPr="003543F3">
              <w:rPr>
                <w:rFonts w:eastAsia="Times New Roman" w:cs="Times New Roman"/>
                <w:color w:val="569CD6"/>
                <w:szCs w:val="21"/>
                <w:lang w:eastAsia="ru-RU"/>
              </w:rPr>
              <w:t>${this</w:t>
            </w:r>
            <w:r w:rsidRPr="003543F3">
              <w:rPr>
                <w:rFonts w:eastAsia="Times New Roman" w:cs="Times New Roman"/>
                <w:color w:val="D4D4D4"/>
                <w:szCs w:val="21"/>
                <w:lang w:eastAsia="ru-RU"/>
              </w:rPr>
              <w:t>.</w:t>
            </w:r>
            <w:r w:rsidRPr="003543F3">
              <w:rPr>
                <w:rFonts w:eastAsia="Times New Roman" w:cs="Times New Roman"/>
                <w:color w:val="9CDCFE"/>
                <w:szCs w:val="21"/>
                <w:lang w:eastAsia="ru-RU"/>
              </w:rPr>
              <w:t>name</w:t>
            </w:r>
            <w:r w:rsidRPr="003543F3">
              <w:rPr>
                <w:rFonts w:eastAsia="Times New Roman" w:cs="Times New Roman"/>
                <w:color w:val="569CD6"/>
                <w:szCs w:val="21"/>
                <w:lang w:eastAsia="ru-RU"/>
              </w:rPr>
              <w:t>}</w:t>
            </w:r>
            <w:r w:rsidRPr="003543F3">
              <w:rPr>
                <w:rFonts w:eastAsia="Times New Roman" w:cs="Times New Roman"/>
                <w:color w:val="CE9178"/>
                <w:szCs w:val="21"/>
                <w:lang w:eastAsia="ru-RU"/>
              </w:rPr>
              <w:t>`</w:t>
            </w:r>
            <w:r w:rsidRPr="003543F3">
              <w:rPr>
                <w:rFonts w:eastAsia="Times New Roman" w:cs="Times New Roman"/>
                <w:color w:val="D4D4D4"/>
                <w:szCs w:val="21"/>
                <w:lang w:eastAsia="ru-RU"/>
              </w:rPr>
              <w:t>);</w:t>
            </w:r>
          </w:p>
          <w:p w14:paraId="70AD446A"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D4D4D4"/>
                <w:szCs w:val="21"/>
                <w:lang w:eastAsia="ru-RU"/>
              </w:rPr>
              <w:t>  },</w:t>
            </w:r>
          </w:p>
          <w:p w14:paraId="422691EA" w14:textId="77777777" w:rsidR="00160E81" w:rsidRPr="003543F3" w:rsidRDefault="00160E81" w:rsidP="009C0B4D">
            <w:pPr>
              <w:pStyle w:val="a4"/>
              <w:rPr>
                <w:rFonts w:eastAsia="Times New Roman" w:cs="Times New Roman"/>
                <w:color w:val="D4D4D4"/>
                <w:szCs w:val="21"/>
                <w:lang w:eastAsia="ru-RU"/>
              </w:rPr>
            </w:pPr>
          </w:p>
          <w:p w14:paraId="5CB89E24"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D4D4D4"/>
                <w:szCs w:val="21"/>
                <w:lang w:eastAsia="ru-RU"/>
              </w:rPr>
              <w:t>  </w:t>
            </w:r>
            <w:proofErr w:type="spellStart"/>
            <w:proofErr w:type="gramStart"/>
            <w:r w:rsidRPr="003543F3">
              <w:rPr>
                <w:rFonts w:eastAsia="Times New Roman" w:cs="Times New Roman"/>
                <w:color w:val="DCDCAA"/>
                <w:szCs w:val="21"/>
                <w:lang w:eastAsia="ru-RU"/>
              </w:rPr>
              <w:t>sayBye</w:t>
            </w:r>
            <w:proofErr w:type="spellEnd"/>
            <w:r w:rsidRPr="003543F3">
              <w:rPr>
                <w:rFonts w:eastAsia="Times New Roman" w:cs="Times New Roman"/>
                <w:color w:val="D4D4D4"/>
                <w:szCs w:val="21"/>
                <w:lang w:eastAsia="ru-RU"/>
              </w:rPr>
              <w:t>(</w:t>
            </w:r>
            <w:proofErr w:type="gramEnd"/>
            <w:r w:rsidRPr="003543F3">
              <w:rPr>
                <w:rFonts w:eastAsia="Times New Roman" w:cs="Times New Roman"/>
                <w:color w:val="D4D4D4"/>
                <w:szCs w:val="21"/>
                <w:lang w:eastAsia="ru-RU"/>
              </w:rPr>
              <w:t>) {</w:t>
            </w:r>
          </w:p>
          <w:p w14:paraId="3197A6A4"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D4D4D4"/>
                <w:szCs w:val="21"/>
                <w:lang w:eastAsia="ru-RU"/>
              </w:rPr>
              <w:t>    </w:t>
            </w:r>
            <w:proofErr w:type="gramStart"/>
            <w:r w:rsidRPr="003543F3">
              <w:rPr>
                <w:rFonts w:eastAsia="Times New Roman" w:cs="Times New Roman"/>
                <w:color w:val="9CDCFE"/>
                <w:szCs w:val="21"/>
                <w:lang w:eastAsia="ru-RU"/>
              </w:rPr>
              <w:t>console</w:t>
            </w:r>
            <w:r w:rsidRPr="003543F3">
              <w:rPr>
                <w:rFonts w:eastAsia="Times New Roman" w:cs="Times New Roman"/>
                <w:color w:val="D4D4D4"/>
                <w:szCs w:val="21"/>
                <w:lang w:eastAsia="ru-RU"/>
              </w:rPr>
              <w:t>.</w:t>
            </w:r>
            <w:r w:rsidRPr="003543F3">
              <w:rPr>
                <w:rFonts w:eastAsia="Times New Roman" w:cs="Times New Roman"/>
                <w:color w:val="DCDCAA"/>
                <w:szCs w:val="21"/>
                <w:lang w:eastAsia="ru-RU"/>
              </w:rPr>
              <w:t>log</w:t>
            </w:r>
            <w:r w:rsidRPr="003543F3">
              <w:rPr>
                <w:rFonts w:eastAsia="Times New Roman" w:cs="Times New Roman"/>
                <w:color w:val="D4D4D4"/>
                <w:szCs w:val="21"/>
                <w:lang w:eastAsia="ru-RU"/>
              </w:rPr>
              <w:t>(</w:t>
            </w:r>
            <w:proofErr w:type="gramEnd"/>
            <w:r w:rsidRPr="003543F3">
              <w:rPr>
                <w:rFonts w:eastAsia="Times New Roman" w:cs="Times New Roman"/>
                <w:color w:val="CE9178"/>
                <w:szCs w:val="21"/>
                <w:lang w:eastAsia="ru-RU"/>
              </w:rPr>
              <w:t>`</w:t>
            </w:r>
            <w:proofErr w:type="spellStart"/>
            <w:r w:rsidRPr="003543F3">
              <w:rPr>
                <w:rFonts w:eastAsia="Times New Roman" w:cs="Times New Roman"/>
                <w:color w:val="CE9178"/>
                <w:szCs w:val="21"/>
                <w:lang w:eastAsia="ru-RU"/>
              </w:rPr>
              <w:t>Пока</w:t>
            </w:r>
            <w:proofErr w:type="spellEnd"/>
            <w:r w:rsidRPr="003543F3">
              <w:rPr>
                <w:rFonts w:eastAsia="Times New Roman" w:cs="Times New Roman"/>
                <w:color w:val="CE9178"/>
                <w:szCs w:val="21"/>
                <w:lang w:eastAsia="ru-RU"/>
              </w:rPr>
              <w:t>, </w:t>
            </w:r>
            <w:r w:rsidRPr="003543F3">
              <w:rPr>
                <w:rFonts w:eastAsia="Times New Roman" w:cs="Times New Roman"/>
                <w:color w:val="569CD6"/>
                <w:szCs w:val="21"/>
                <w:lang w:eastAsia="ru-RU"/>
              </w:rPr>
              <w:t>${this</w:t>
            </w:r>
            <w:r w:rsidRPr="003543F3">
              <w:rPr>
                <w:rFonts w:eastAsia="Times New Roman" w:cs="Times New Roman"/>
                <w:color w:val="D4D4D4"/>
                <w:szCs w:val="21"/>
                <w:lang w:eastAsia="ru-RU"/>
              </w:rPr>
              <w:t>.</w:t>
            </w:r>
            <w:r w:rsidRPr="003543F3">
              <w:rPr>
                <w:rFonts w:eastAsia="Times New Roman" w:cs="Times New Roman"/>
                <w:color w:val="9CDCFE"/>
                <w:szCs w:val="21"/>
                <w:lang w:eastAsia="ru-RU"/>
              </w:rPr>
              <w:t>name</w:t>
            </w:r>
            <w:r w:rsidRPr="003543F3">
              <w:rPr>
                <w:rFonts w:eastAsia="Times New Roman" w:cs="Times New Roman"/>
                <w:color w:val="569CD6"/>
                <w:szCs w:val="21"/>
                <w:lang w:eastAsia="ru-RU"/>
              </w:rPr>
              <w:t>}</w:t>
            </w:r>
            <w:r w:rsidRPr="003543F3">
              <w:rPr>
                <w:rFonts w:eastAsia="Times New Roman" w:cs="Times New Roman"/>
                <w:color w:val="CE9178"/>
                <w:szCs w:val="21"/>
                <w:lang w:eastAsia="ru-RU"/>
              </w:rPr>
              <w:t>`</w:t>
            </w:r>
            <w:r w:rsidRPr="003543F3">
              <w:rPr>
                <w:rFonts w:eastAsia="Times New Roman" w:cs="Times New Roman"/>
                <w:color w:val="D4D4D4"/>
                <w:szCs w:val="21"/>
                <w:lang w:eastAsia="ru-RU"/>
              </w:rPr>
              <w:t>);</w:t>
            </w:r>
          </w:p>
          <w:p w14:paraId="21E0BA12"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D4D4D4"/>
                <w:szCs w:val="21"/>
                <w:lang w:eastAsia="ru-RU"/>
              </w:rPr>
              <w:t>  }</w:t>
            </w:r>
          </w:p>
          <w:p w14:paraId="454F0BDF"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D4D4D4"/>
                <w:szCs w:val="21"/>
                <w:lang w:eastAsia="ru-RU"/>
              </w:rPr>
              <w:t>};</w:t>
            </w:r>
          </w:p>
          <w:p w14:paraId="048740DC" w14:textId="77777777" w:rsidR="00160E81" w:rsidRDefault="00160E81" w:rsidP="009C0B4D">
            <w:pPr>
              <w:pStyle w:val="a4"/>
              <w:rPr>
                <w:rFonts w:eastAsia="Times New Roman" w:cs="Times New Roman"/>
                <w:color w:val="D4D4D4"/>
                <w:szCs w:val="21"/>
                <w:lang w:eastAsia="ru-RU"/>
              </w:rPr>
            </w:pPr>
          </w:p>
          <w:p w14:paraId="53CFD90A" w14:textId="77777777" w:rsidR="00160E81" w:rsidRPr="003543F3" w:rsidRDefault="00160E81" w:rsidP="009C0B4D">
            <w:pPr>
              <w:pStyle w:val="a4"/>
              <w:rPr>
                <w:rFonts w:eastAsia="Times New Roman" w:cs="Times New Roman"/>
                <w:color w:val="D4D4D4"/>
                <w:szCs w:val="21"/>
                <w:lang w:eastAsia="ru-RU"/>
              </w:rPr>
            </w:pPr>
          </w:p>
          <w:p w14:paraId="67C63969"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6A9955"/>
                <w:szCs w:val="21"/>
                <w:lang w:eastAsia="ru-RU"/>
              </w:rPr>
              <w:t>// </w:t>
            </w:r>
            <w:proofErr w:type="spellStart"/>
            <w:r>
              <w:rPr>
                <w:rFonts w:eastAsia="Times New Roman" w:cs="Times New Roman"/>
                <w:color w:val="6A9955"/>
                <w:szCs w:val="21"/>
                <w:lang w:eastAsia="ru-RU"/>
              </w:rPr>
              <w:t>создание</w:t>
            </w:r>
            <w:proofErr w:type="spellEnd"/>
            <w:r w:rsidRPr="00F75AC5">
              <w:rPr>
                <w:rFonts w:eastAsia="Times New Roman" w:cs="Times New Roman"/>
                <w:color w:val="6A9955"/>
                <w:szCs w:val="21"/>
                <w:lang w:eastAsia="ru-RU"/>
              </w:rPr>
              <w:t xml:space="preserve"> </w:t>
            </w:r>
            <w:proofErr w:type="spellStart"/>
            <w:r>
              <w:rPr>
                <w:rFonts w:eastAsia="Times New Roman" w:cs="Times New Roman"/>
                <w:color w:val="6A9955"/>
                <w:szCs w:val="21"/>
                <w:lang w:eastAsia="ru-RU"/>
              </w:rPr>
              <w:t>класса</w:t>
            </w:r>
            <w:proofErr w:type="spellEnd"/>
          </w:p>
          <w:p w14:paraId="3A9556BF"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569CD6"/>
                <w:szCs w:val="21"/>
                <w:lang w:eastAsia="ru-RU"/>
              </w:rPr>
              <w:t>class</w:t>
            </w:r>
            <w:r w:rsidRPr="003543F3">
              <w:rPr>
                <w:rFonts w:eastAsia="Times New Roman" w:cs="Times New Roman"/>
                <w:color w:val="D4D4D4"/>
                <w:szCs w:val="21"/>
                <w:lang w:eastAsia="ru-RU"/>
              </w:rPr>
              <w:t> </w:t>
            </w:r>
            <w:r w:rsidRPr="003543F3">
              <w:rPr>
                <w:rFonts w:eastAsia="Times New Roman" w:cs="Times New Roman"/>
                <w:color w:val="4EC9B0"/>
                <w:szCs w:val="21"/>
                <w:lang w:eastAsia="ru-RU"/>
              </w:rPr>
              <w:t>User</w:t>
            </w:r>
            <w:r w:rsidRPr="003543F3">
              <w:rPr>
                <w:rFonts w:eastAsia="Times New Roman" w:cs="Times New Roman"/>
                <w:color w:val="D4D4D4"/>
                <w:szCs w:val="21"/>
                <w:lang w:eastAsia="ru-RU"/>
              </w:rPr>
              <w:t> {</w:t>
            </w:r>
          </w:p>
          <w:p w14:paraId="0E2DC2EB"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D4D4D4"/>
                <w:szCs w:val="21"/>
                <w:lang w:eastAsia="ru-RU"/>
              </w:rPr>
              <w:t>  </w:t>
            </w:r>
            <w:r w:rsidRPr="003543F3">
              <w:rPr>
                <w:rFonts w:eastAsia="Times New Roman" w:cs="Times New Roman"/>
                <w:color w:val="569CD6"/>
                <w:szCs w:val="21"/>
                <w:lang w:eastAsia="ru-RU"/>
              </w:rPr>
              <w:t>constructor</w:t>
            </w:r>
            <w:r w:rsidRPr="003543F3">
              <w:rPr>
                <w:rFonts w:eastAsia="Times New Roman" w:cs="Times New Roman"/>
                <w:color w:val="D4D4D4"/>
                <w:szCs w:val="21"/>
                <w:lang w:eastAsia="ru-RU"/>
              </w:rPr>
              <w:t>(</w:t>
            </w:r>
            <w:r w:rsidRPr="003543F3">
              <w:rPr>
                <w:rFonts w:eastAsia="Times New Roman" w:cs="Times New Roman"/>
                <w:color w:val="9CDCFE"/>
                <w:szCs w:val="21"/>
                <w:lang w:eastAsia="ru-RU"/>
              </w:rPr>
              <w:t>name</w:t>
            </w:r>
            <w:r w:rsidRPr="003543F3">
              <w:rPr>
                <w:rFonts w:eastAsia="Times New Roman" w:cs="Times New Roman"/>
                <w:color w:val="D4D4D4"/>
                <w:szCs w:val="21"/>
                <w:lang w:eastAsia="ru-RU"/>
              </w:rPr>
              <w:t>) {</w:t>
            </w:r>
          </w:p>
          <w:p w14:paraId="0C9B6992" w14:textId="77777777" w:rsidR="00160E81" w:rsidRPr="003536B8" w:rsidRDefault="00160E81" w:rsidP="009C0B4D">
            <w:pPr>
              <w:pStyle w:val="a4"/>
              <w:rPr>
                <w:rFonts w:eastAsia="Times New Roman" w:cs="Times New Roman"/>
                <w:color w:val="D4D4D4"/>
                <w:szCs w:val="21"/>
                <w:lang w:val="ru-RU" w:eastAsia="ru-RU"/>
              </w:rPr>
            </w:pPr>
            <w:r w:rsidRPr="003543F3">
              <w:rPr>
                <w:rFonts w:eastAsia="Times New Roman" w:cs="Times New Roman"/>
                <w:color w:val="D4D4D4"/>
                <w:szCs w:val="21"/>
                <w:lang w:eastAsia="ru-RU"/>
              </w:rPr>
              <w:t>    </w:t>
            </w:r>
            <w:r w:rsidRPr="003543F3">
              <w:rPr>
                <w:rFonts w:eastAsia="Times New Roman" w:cs="Times New Roman"/>
                <w:color w:val="569CD6"/>
                <w:szCs w:val="21"/>
                <w:lang w:eastAsia="ru-RU"/>
              </w:rPr>
              <w:t>this</w:t>
            </w:r>
            <w:r w:rsidRPr="003536B8">
              <w:rPr>
                <w:rFonts w:eastAsia="Times New Roman" w:cs="Times New Roman"/>
                <w:color w:val="D4D4D4"/>
                <w:szCs w:val="21"/>
                <w:lang w:val="ru-RU" w:eastAsia="ru-RU"/>
              </w:rPr>
              <w:t>.</w:t>
            </w:r>
            <w:r w:rsidRPr="003543F3">
              <w:rPr>
                <w:rFonts w:eastAsia="Times New Roman" w:cs="Times New Roman"/>
                <w:color w:val="9CDCFE"/>
                <w:szCs w:val="21"/>
                <w:lang w:eastAsia="ru-RU"/>
              </w:rPr>
              <w:t>name</w:t>
            </w:r>
            <w:r w:rsidRPr="003543F3">
              <w:rPr>
                <w:rFonts w:eastAsia="Times New Roman" w:cs="Times New Roman"/>
                <w:color w:val="D4D4D4"/>
                <w:szCs w:val="21"/>
                <w:lang w:eastAsia="ru-RU"/>
              </w:rPr>
              <w:t> </w:t>
            </w:r>
            <w:r w:rsidRPr="003536B8">
              <w:rPr>
                <w:rFonts w:eastAsia="Times New Roman" w:cs="Times New Roman"/>
                <w:color w:val="D4D4D4"/>
                <w:szCs w:val="21"/>
                <w:lang w:val="ru-RU" w:eastAsia="ru-RU"/>
              </w:rPr>
              <w:t>=</w:t>
            </w:r>
            <w:r w:rsidRPr="003543F3">
              <w:rPr>
                <w:rFonts w:eastAsia="Times New Roman" w:cs="Times New Roman"/>
                <w:color w:val="D4D4D4"/>
                <w:szCs w:val="21"/>
                <w:lang w:eastAsia="ru-RU"/>
              </w:rPr>
              <w:t> </w:t>
            </w:r>
            <w:r w:rsidRPr="003543F3">
              <w:rPr>
                <w:rFonts w:eastAsia="Times New Roman" w:cs="Times New Roman"/>
                <w:color w:val="9CDCFE"/>
                <w:szCs w:val="21"/>
                <w:lang w:eastAsia="ru-RU"/>
              </w:rPr>
              <w:t>name</w:t>
            </w:r>
            <w:r w:rsidRPr="003536B8">
              <w:rPr>
                <w:rFonts w:eastAsia="Times New Roman" w:cs="Times New Roman"/>
                <w:color w:val="D4D4D4"/>
                <w:szCs w:val="21"/>
                <w:lang w:val="ru-RU" w:eastAsia="ru-RU"/>
              </w:rPr>
              <w:t>;</w:t>
            </w:r>
          </w:p>
          <w:p w14:paraId="412DC25B" w14:textId="77777777" w:rsidR="00160E81" w:rsidRPr="003536B8" w:rsidRDefault="00160E81" w:rsidP="009C0B4D">
            <w:pPr>
              <w:pStyle w:val="a4"/>
              <w:rPr>
                <w:rFonts w:eastAsia="Times New Roman" w:cs="Times New Roman"/>
                <w:color w:val="D4D4D4"/>
                <w:szCs w:val="21"/>
                <w:lang w:val="ru-RU" w:eastAsia="ru-RU"/>
              </w:rPr>
            </w:pPr>
            <w:r w:rsidRPr="003543F3">
              <w:rPr>
                <w:rFonts w:eastAsia="Times New Roman" w:cs="Times New Roman"/>
                <w:color w:val="D4D4D4"/>
                <w:szCs w:val="21"/>
                <w:lang w:eastAsia="ru-RU"/>
              </w:rPr>
              <w:t>  </w:t>
            </w:r>
            <w:r w:rsidRPr="003536B8">
              <w:rPr>
                <w:rFonts w:eastAsia="Times New Roman" w:cs="Times New Roman"/>
                <w:color w:val="D4D4D4"/>
                <w:szCs w:val="21"/>
                <w:lang w:val="ru-RU" w:eastAsia="ru-RU"/>
              </w:rPr>
              <w:t>}</w:t>
            </w:r>
          </w:p>
          <w:p w14:paraId="1385FF5E" w14:textId="77777777" w:rsidR="00160E81" w:rsidRPr="003536B8" w:rsidRDefault="00160E81" w:rsidP="009C0B4D">
            <w:pPr>
              <w:pStyle w:val="a4"/>
              <w:rPr>
                <w:rFonts w:eastAsia="Times New Roman" w:cs="Times New Roman"/>
                <w:color w:val="D4D4D4"/>
                <w:szCs w:val="21"/>
                <w:lang w:val="ru-RU" w:eastAsia="ru-RU"/>
              </w:rPr>
            </w:pPr>
            <w:r w:rsidRPr="003536B8">
              <w:rPr>
                <w:rFonts w:eastAsia="Times New Roman" w:cs="Times New Roman"/>
                <w:color w:val="D4D4D4"/>
                <w:szCs w:val="21"/>
                <w:lang w:val="ru-RU" w:eastAsia="ru-RU"/>
              </w:rPr>
              <w:t>}</w:t>
            </w:r>
          </w:p>
          <w:p w14:paraId="16A2789E" w14:textId="77777777" w:rsidR="00160E81" w:rsidRPr="003536B8" w:rsidRDefault="00160E81" w:rsidP="009C0B4D">
            <w:pPr>
              <w:pStyle w:val="a4"/>
              <w:rPr>
                <w:rFonts w:eastAsia="Times New Roman" w:cs="Times New Roman"/>
                <w:color w:val="D4D4D4"/>
                <w:szCs w:val="21"/>
                <w:lang w:val="ru-RU" w:eastAsia="ru-RU"/>
              </w:rPr>
            </w:pPr>
          </w:p>
          <w:p w14:paraId="71F9F31A" w14:textId="77777777" w:rsidR="00160E81" w:rsidRPr="003536B8" w:rsidRDefault="00160E81" w:rsidP="009C0B4D">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 копирование в прототип класса</w:t>
            </w:r>
          </w:p>
          <w:p w14:paraId="1CF02502" w14:textId="77777777" w:rsidR="00160E81" w:rsidRPr="003543F3" w:rsidRDefault="00160E81" w:rsidP="009C0B4D">
            <w:pPr>
              <w:pStyle w:val="a4"/>
              <w:rPr>
                <w:rFonts w:eastAsia="Times New Roman" w:cs="Times New Roman"/>
                <w:color w:val="D4D4D4"/>
                <w:szCs w:val="21"/>
                <w:lang w:eastAsia="ru-RU"/>
              </w:rPr>
            </w:pPr>
            <w:proofErr w:type="spellStart"/>
            <w:r w:rsidRPr="003543F3">
              <w:rPr>
                <w:rFonts w:eastAsia="Times New Roman" w:cs="Times New Roman"/>
                <w:color w:val="4EC9B0"/>
                <w:szCs w:val="21"/>
                <w:lang w:eastAsia="ru-RU"/>
              </w:rPr>
              <w:t>Object</w:t>
            </w:r>
            <w:r w:rsidRPr="003543F3">
              <w:rPr>
                <w:rFonts w:eastAsia="Times New Roman" w:cs="Times New Roman"/>
                <w:color w:val="D4D4D4"/>
                <w:szCs w:val="21"/>
                <w:lang w:eastAsia="ru-RU"/>
              </w:rPr>
              <w:t>.</w:t>
            </w:r>
            <w:r w:rsidRPr="003543F3">
              <w:rPr>
                <w:rFonts w:eastAsia="Times New Roman" w:cs="Times New Roman"/>
                <w:color w:val="DCDCAA"/>
                <w:szCs w:val="21"/>
                <w:lang w:eastAsia="ru-RU"/>
              </w:rPr>
              <w:t>assign</w:t>
            </w:r>
            <w:proofErr w:type="spellEnd"/>
            <w:r w:rsidRPr="003543F3">
              <w:rPr>
                <w:rFonts w:eastAsia="Times New Roman" w:cs="Times New Roman"/>
                <w:color w:val="D4D4D4"/>
                <w:szCs w:val="21"/>
                <w:lang w:eastAsia="ru-RU"/>
              </w:rPr>
              <w:t>(</w:t>
            </w:r>
            <w:proofErr w:type="spellStart"/>
            <w:r w:rsidRPr="003543F3">
              <w:rPr>
                <w:rFonts w:eastAsia="Times New Roman" w:cs="Times New Roman"/>
                <w:color w:val="4EC9B0"/>
                <w:szCs w:val="21"/>
                <w:lang w:eastAsia="ru-RU"/>
              </w:rPr>
              <w:t>User</w:t>
            </w:r>
            <w:r w:rsidRPr="003543F3">
              <w:rPr>
                <w:rFonts w:eastAsia="Times New Roman" w:cs="Times New Roman"/>
                <w:color w:val="D4D4D4"/>
                <w:szCs w:val="21"/>
                <w:lang w:eastAsia="ru-RU"/>
              </w:rPr>
              <w:t>.</w:t>
            </w:r>
            <w:r w:rsidRPr="00AC3061">
              <w:rPr>
                <w:rFonts w:eastAsia="Times New Roman" w:cs="Times New Roman"/>
                <w:color w:val="FF66CC"/>
                <w:szCs w:val="21"/>
                <w:lang w:eastAsia="ru-RU"/>
              </w:rPr>
              <w:t>prototype</w:t>
            </w:r>
            <w:proofErr w:type="spellEnd"/>
            <w:r w:rsidRPr="003543F3">
              <w:rPr>
                <w:rFonts w:eastAsia="Times New Roman" w:cs="Times New Roman"/>
                <w:color w:val="D4D4D4"/>
                <w:szCs w:val="21"/>
                <w:lang w:eastAsia="ru-RU"/>
              </w:rPr>
              <w:t>, </w:t>
            </w:r>
            <w:proofErr w:type="spellStart"/>
            <w:r w:rsidRPr="003543F3">
              <w:rPr>
                <w:rFonts w:eastAsia="Times New Roman" w:cs="Times New Roman"/>
                <w:color w:val="9CDCFE"/>
                <w:szCs w:val="21"/>
                <w:lang w:eastAsia="ru-RU"/>
              </w:rPr>
              <w:t>sayHiMixin</w:t>
            </w:r>
            <w:proofErr w:type="spellEnd"/>
            <w:r w:rsidRPr="003543F3">
              <w:rPr>
                <w:rFonts w:eastAsia="Times New Roman" w:cs="Times New Roman"/>
                <w:color w:val="D4D4D4"/>
                <w:szCs w:val="21"/>
                <w:lang w:eastAsia="ru-RU"/>
              </w:rPr>
              <w:t>);</w:t>
            </w:r>
          </w:p>
          <w:p w14:paraId="43C87B3E" w14:textId="77777777" w:rsidR="00160E81" w:rsidRPr="003543F3" w:rsidRDefault="00160E81" w:rsidP="009C0B4D">
            <w:pPr>
              <w:pStyle w:val="a4"/>
              <w:rPr>
                <w:rFonts w:eastAsia="Times New Roman" w:cs="Times New Roman"/>
                <w:color w:val="D4D4D4"/>
                <w:szCs w:val="21"/>
                <w:lang w:eastAsia="ru-RU"/>
              </w:rPr>
            </w:pPr>
          </w:p>
          <w:p w14:paraId="7D2CD83B"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569CD6"/>
                <w:szCs w:val="21"/>
                <w:lang w:eastAsia="ru-RU"/>
              </w:rPr>
              <w:t>new</w:t>
            </w:r>
            <w:r w:rsidRPr="003543F3">
              <w:rPr>
                <w:rFonts w:eastAsia="Times New Roman" w:cs="Times New Roman"/>
                <w:color w:val="D4D4D4"/>
                <w:szCs w:val="21"/>
                <w:lang w:eastAsia="ru-RU"/>
              </w:rPr>
              <w:t> </w:t>
            </w:r>
            <w:r w:rsidRPr="003543F3">
              <w:rPr>
                <w:rFonts w:eastAsia="Times New Roman" w:cs="Times New Roman"/>
                <w:color w:val="4EC9B0"/>
                <w:szCs w:val="21"/>
                <w:lang w:eastAsia="ru-RU"/>
              </w:rPr>
              <w:t>User</w:t>
            </w:r>
            <w:r w:rsidRPr="003543F3">
              <w:rPr>
                <w:rFonts w:eastAsia="Times New Roman" w:cs="Times New Roman"/>
                <w:color w:val="D4D4D4"/>
                <w:szCs w:val="21"/>
                <w:lang w:eastAsia="ru-RU"/>
              </w:rPr>
              <w:t>(</w:t>
            </w:r>
            <w:r w:rsidRPr="003543F3">
              <w:rPr>
                <w:rFonts w:eastAsia="Times New Roman" w:cs="Times New Roman"/>
                <w:color w:val="CE9178"/>
                <w:szCs w:val="21"/>
                <w:lang w:eastAsia="ru-RU"/>
              </w:rPr>
              <w:t>'</w:t>
            </w:r>
            <w:proofErr w:type="spellStart"/>
            <w:r w:rsidRPr="003543F3">
              <w:rPr>
                <w:rFonts w:eastAsia="Times New Roman" w:cs="Times New Roman"/>
                <w:color w:val="CE9178"/>
                <w:szCs w:val="21"/>
                <w:lang w:eastAsia="ru-RU"/>
              </w:rPr>
              <w:t>Вася</w:t>
            </w:r>
            <w:proofErr w:type="spellEnd"/>
            <w:r w:rsidRPr="003543F3">
              <w:rPr>
                <w:rFonts w:eastAsia="Times New Roman" w:cs="Times New Roman"/>
                <w:color w:val="CE9178"/>
                <w:szCs w:val="21"/>
                <w:lang w:eastAsia="ru-RU"/>
              </w:rPr>
              <w:t>'</w:t>
            </w:r>
            <w:proofErr w:type="gramStart"/>
            <w:r w:rsidRPr="003543F3">
              <w:rPr>
                <w:rFonts w:eastAsia="Times New Roman" w:cs="Times New Roman"/>
                <w:color w:val="D4D4D4"/>
                <w:szCs w:val="21"/>
                <w:lang w:eastAsia="ru-RU"/>
              </w:rPr>
              <w:t>).</w:t>
            </w:r>
            <w:proofErr w:type="spellStart"/>
            <w:r w:rsidRPr="003543F3">
              <w:rPr>
                <w:rFonts w:eastAsia="Times New Roman" w:cs="Times New Roman"/>
                <w:color w:val="DCDCAA"/>
                <w:szCs w:val="21"/>
                <w:lang w:eastAsia="ru-RU"/>
              </w:rPr>
              <w:t>sayHi</w:t>
            </w:r>
            <w:proofErr w:type="spellEnd"/>
            <w:proofErr w:type="gramEnd"/>
            <w:r w:rsidRPr="003543F3">
              <w:rPr>
                <w:rFonts w:eastAsia="Times New Roman" w:cs="Times New Roman"/>
                <w:color w:val="D4D4D4"/>
                <w:szCs w:val="21"/>
                <w:lang w:eastAsia="ru-RU"/>
              </w:rPr>
              <w:t>();</w:t>
            </w:r>
          </w:p>
          <w:p w14:paraId="3C70400D" w14:textId="77777777" w:rsidR="00160E81" w:rsidRPr="003543F3" w:rsidRDefault="00160E81" w:rsidP="009C0B4D">
            <w:pPr>
              <w:pStyle w:val="a4"/>
              <w:rPr>
                <w:rFonts w:eastAsia="Times New Roman" w:cs="Times New Roman"/>
                <w:color w:val="D4D4D4"/>
                <w:szCs w:val="21"/>
                <w:lang w:eastAsia="ru-RU"/>
              </w:rPr>
            </w:pPr>
            <w:r w:rsidRPr="003543F3">
              <w:rPr>
                <w:rFonts w:eastAsia="Times New Roman" w:cs="Times New Roman"/>
                <w:color w:val="569CD6"/>
                <w:szCs w:val="21"/>
                <w:lang w:eastAsia="ru-RU"/>
              </w:rPr>
              <w:t>new</w:t>
            </w:r>
            <w:r w:rsidRPr="003543F3">
              <w:rPr>
                <w:rFonts w:eastAsia="Times New Roman" w:cs="Times New Roman"/>
                <w:color w:val="D4D4D4"/>
                <w:szCs w:val="21"/>
                <w:lang w:eastAsia="ru-RU"/>
              </w:rPr>
              <w:t> </w:t>
            </w:r>
            <w:r w:rsidRPr="003543F3">
              <w:rPr>
                <w:rFonts w:eastAsia="Times New Roman" w:cs="Times New Roman"/>
                <w:color w:val="4EC9B0"/>
                <w:szCs w:val="21"/>
                <w:lang w:eastAsia="ru-RU"/>
              </w:rPr>
              <w:t>User</w:t>
            </w:r>
            <w:r w:rsidRPr="003543F3">
              <w:rPr>
                <w:rFonts w:eastAsia="Times New Roman" w:cs="Times New Roman"/>
                <w:color w:val="D4D4D4"/>
                <w:szCs w:val="21"/>
                <w:lang w:eastAsia="ru-RU"/>
              </w:rPr>
              <w:t>(</w:t>
            </w:r>
            <w:r w:rsidRPr="003543F3">
              <w:rPr>
                <w:rFonts w:eastAsia="Times New Roman" w:cs="Times New Roman"/>
                <w:color w:val="CE9178"/>
                <w:szCs w:val="21"/>
                <w:lang w:eastAsia="ru-RU"/>
              </w:rPr>
              <w:t>'</w:t>
            </w:r>
            <w:proofErr w:type="spellStart"/>
            <w:r w:rsidRPr="003543F3">
              <w:rPr>
                <w:rFonts w:eastAsia="Times New Roman" w:cs="Times New Roman"/>
                <w:color w:val="CE9178"/>
                <w:szCs w:val="21"/>
                <w:lang w:eastAsia="ru-RU"/>
              </w:rPr>
              <w:t>Вася</w:t>
            </w:r>
            <w:proofErr w:type="spellEnd"/>
            <w:r w:rsidRPr="003543F3">
              <w:rPr>
                <w:rFonts w:eastAsia="Times New Roman" w:cs="Times New Roman"/>
                <w:color w:val="CE9178"/>
                <w:szCs w:val="21"/>
                <w:lang w:eastAsia="ru-RU"/>
              </w:rPr>
              <w:t>'</w:t>
            </w:r>
            <w:proofErr w:type="gramStart"/>
            <w:r w:rsidRPr="003543F3">
              <w:rPr>
                <w:rFonts w:eastAsia="Times New Roman" w:cs="Times New Roman"/>
                <w:color w:val="D4D4D4"/>
                <w:szCs w:val="21"/>
                <w:lang w:eastAsia="ru-RU"/>
              </w:rPr>
              <w:t>).</w:t>
            </w:r>
            <w:proofErr w:type="spellStart"/>
            <w:r w:rsidRPr="003543F3">
              <w:rPr>
                <w:rFonts w:eastAsia="Times New Roman" w:cs="Times New Roman"/>
                <w:color w:val="DCDCAA"/>
                <w:szCs w:val="21"/>
                <w:lang w:eastAsia="ru-RU"/>
              </w:rPr>
              <w:t>sayBye</w:t>
            </w:r>
            <w:proofErr w:type="spellEnd"/>
            <w:proofErr w:type="gramEnd"/>
            <w:r w:rsidRPr="003543F3">
              <w:rPr>
                <w:rFonts w:eastAsia="Times New Roman" w:cs="Times New Roman"/>
                <w:color w:val="D4D4D4"/>
                <w:szCs w:val="21"/>
                <w:lang w:eastAsia="ru-RU"/>
              </w:rPr>
              <w:t>();</w:t>
            </w:r>
          </w:p>
          <w:p w14:paraId="39560CDD" w14:textId="77777777" w:rsidR="00160E81" w:rsidRPr="003543F3" w:rsidRDefault="00160E81" w:rsidP="009C0B4D">
            <w:pPr>
              <w:pStyle w:val="a4"/>
            </w:pPr>
          </w:p>
        </w:tc>
      </w:tr>
    </w:tbl>
    <w:p w14:paraId="4A346180" w14:textId="77777777" w:rsidR="00160E81" w:rsidRPr="000479E9" w:rsidRDefault="00160E81" w:rsidP="00160E81">
      <w:pPr>
        <w:pStyle w:val="a5"/>
        <w:rPr>
          <w:lang w:val="en-US"/>
        </w:rPr>
      </w:pPr>
    </w:p>
    <w:p w14:paraId="568D3B39" w14:textId="77777777" w:rsidR="00160E81" w:rsidRPr="000479E9" w:rsidRDefault="00160E81" w:rsidP="00160E81">
      <w:pPr>
        <w:pStyle w:val="a5"/>
        <w:rPr>
          <w:lang w:val="en-US"/>
        </w:rPr>
      </w:pPr>
    </w:p>
    <w:p w14:paraId="0325DDBE" w14:textId="77777777" w:rsidR="00160E81" w:rsidRPr="00246279" w:rsidRDefault="00160E81" w:rsidP="00160E81">
      <w:pPr>
        <w:pStyle w:val="a5"/>
      </w:pPr>
      <w:r w:rsidRPr="00246279">
        <w:rPr>
          <w:rStyle w:val="a7"/>
        </w:rPr>
        <w:t>Тут используется метод</w:t>
      </w:r>
      <w:r w:rsidRPr="00246279">
        <w:t xml:space="preserve"> </w:t>
      </w:r>
      <w:hyperlink r:id="rId395" w:tooltip="Метод Object.assign() используется для копирования значений всех собственных перечисляемых свойств из одного или более исходных объектов в целевой объект. После копирования он возвращает целевой объект." w:history="1">
        <w:proofErr w:type="spellStart"/>
        <w:r w:rsidRPr="00246279">
          <w:rPr>
            <w:rStyle w:val="a8"/>
            <w:color w:val="333333"/>
            <w:u w:val="none"/>
          </w:rPr>
          <w:t>Object.assign</w:t>
        </w:r>
        <w:proofErr w:type="spellEnd"/>
        <w:r w:rsidRPr="00246279">
          <w:rPr>
            <w:rStyle w:val="a8"/>
            <w:color w:val="333333"/>
            <w:u w:val="none"/>
          </w:rPr>
          <w:t>()</w:t>
        </w:r>
      </w:hyperlink>
    </w:p>
    <w:p w14:paraId="5EB861F1" w14:textId="77777777" w:rsidR="00160E81" w:rsidRPr="009379B6" w:rsidRDefault="00160E81" w:rsidP="00160E81">
      <w:pPr>
        <w:pStyle w:val="a5"/>
      </w:pPr>
      <w:r w:rsidRPr="009379B6">
        <w:t>Создаёт новый объект путём копирования значений всех собственных перечислимых свойств из одного или более исходных объектов в целевой объект.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F572DD" w14:paraId="16FB4042" w14:textId="77777777" w:rsidTr="005144E3">
        <w:tc>
          <w:tcPr>
            <w:tcW w:w="10194" w:type="dxa"/>
            <w:shd w:val="clear" w:color="auto" w:fill="F5F5F5"/>
          </w:tcPr>
          <w:p w14:paraId="629242ED" w14:textId="77777777" w:rsidR="00160E81" w:rsidRPr="00346F17" w:rsidRDefault="00160E81" w:rsidP="005144E3">
            <w:pPr>
              <w:pStyle w:val="a4"/>
              <w:rPr>
                <w:lang w:val="ru-RU"/>
              </w:rPr>
            </w:pPr>
          </w:p>
          <w:p w14:paraId="201E6FEA" w14:textId="77777777" w:rsidR="00160E81" w:rsidRDefault="00160E81" w:rsidP="005144E3">
            <w:pPr>
              <w:pStyle w:val="a4"/>
            </w:pPr>
            <w:proofErr w:type="spellStart"/>
            <w:r w:rsidRPr="003A743C">
              <w:t>Object.assign</w:t>
            </w:r>
            <w:proofErr w:type="spellEnd"/>
            <w:r w:rsidRPr="003A743C">
              <w:t>(target, ...sources)</w:t>
            </w:r>
          </w:p>
          <w:p w14:paraId="4AB83A7A" w14:textId="77777777" w:rsidR="00160E81" w:rsidRPr="00346F17" w:rsidRDefault="00160E81" w:rsidP="005144E3">
            <w:pPr>
              <w:pStyle w:val="a4"/>
            </w:pPr>
          </w:p>
          <w:p w14:paraId="18A82554" w14:textId="77777777" w:rsidR="00160E81" w:rsidRDefault="00160E81" w:rsidP="005144E3">
            <w:pPr>
              <w:pStyle w:val="a4"/>
            </w:pPr>
            <w:r>
              <w:t xml:space="preserve">var object = </w:t>
            </w:r>
            <w:proofErr w:type="gramStart"/>
            <w:r>
              <w:t>{ key</w:t>
            </w:r>
            <w:proofErr w:type="gramEnd"/>
            <w:r>
              <w:t>1: 'value1', key2: 'value2' };</w:t>
            </w:r>
          </w:p>
          <w:p w14:paraId="05ACB42D" w14:textId="77777777" w:rsidR="00160E81" w:rsidRPr="00C65F9C" w:rsidRDefault="00160E81" w:rsidP="005144E3">
            <w:pPr>
              <w:pStyle w:val="a4"/>
            </w:pPr>
            <w:r>
              <w:t xml:space="preserve">var copy = </w:t>
            </w:r>
            <w:proofErr w:type="spellStart"/>
            <w:r w:rsidRPr="00C65F9C">
              <w:rPr>
                <w:color w:val="CC3399"/>
              </w:rPr>
              <w:t>Object.assign</w:t>
            </w:r>
            <w:proofErr w:type="spellEnd"/>
            <w:r>
              <w:t>({}, object);</w:t>
            </w:r>
          </w:p>
          <w:p w14:paraId="4D88DFB7" w14:textId="77777777" w:rsidR="00160E81" w:rsidRPr="00C65F9C" w:rsidRDefault="00160E81" w:rsidP="005144E3">
            <w:pPr>
              <w:pStyle w:val="a4"/>
            </w:pPr>
          </w:p>
        </w:tc>
      </w:tr>
    </w:tbl>
    <w:p w14:paraId="3FDCD01C" w14:textId="77777777" w:rsidR="00160E81" w:rsidRDefault="00160E81" w:rsidP="00160E81">
      <w:pPr>
        <w:pStyle w:val="a5"/>
        <w:rPr>
          <w:lang w:val="en-US"/>
        </w:rPr>
      </w:pPr>
    </w:p>
    <w:p w14:paraId="15289B7D" w14:textId="77777777" w:rsidR="00160E81" w:rsidRDefault="00160E81" w:rsidP="00160E81">
      <w:pPr>
        <w:pStyle w:val="a5"/>
        <w:rPr>
          <w:lang w:val="en-US"/>
        </w:rPr>
      </w:pPr>
    </w:p>
    <w:p w14:paraId="51E1D1AB" w14:textId="77777777" w:rsidR="00160E81" w:rsidRDefault="00160E81" w:rsidP="00160E81">
      <w:pPr>
        <w:pStyle w:val="a5"/>
      </w:pPr>
      <w:r>
        <w:t>Сами п</w:t>
      </w:r>
      <w:r w:rsidRPr="000E60DA">
        <w:t>римеси могут наследовать друг друга.</w:t>
      </w:r>
      <w:r>
        <w:t xml:space="preserve"> </w:t>
      </w:r>
      <w:r w:rsidRPr="000E60DA">
        <w:t xml:space="preserve">В примере ниже </w:t>
      </w:r>
      <w:proofErr w:type="spellStart"/>
      <w:r w:rsidRPr="000E60DA">
        <w:t>sayHiMixin</w:t>
      </w:r>
      <w:proofErr w:type="spellEnd"/>
      <w:r w:rsidRPr="000E60DA">
        <w:t xml:space="preserve"> наследует от </w:t>
      </w:r>
      <w:proofErr w:type="spellStart"/>
      <w:r w:rsidRPr="000E60DA">
        <w:t>sayMixin</w:t>
      </w:r>
      <w:proofErr w:type="spellEnd"/>
      <w:r w:rsidRPr="000E60DA">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C7E54" w:rsidRPr="00EC63B7" w14:paraId="58BAFE90" w14:textId="77777777" w:rsidTr="000158CD">
        <w:tc>
          <w:tcPr>
            <w:tcW w:w="10768" w:type="dxa"/>
            <w:shd w:val="clear" w:color="auto" w:fill="F5F5F5"/>
          </w:tcPr>
          <w:p w14:paraId="5F355CFE" w14:textId="77777777" w:rsidR="000C7E54" w:rsidRDefault="000C7E54" w:rsidP="000158CD">
            <w:pPr>
              <w:pStyle w:val="a4"/>
              <w:rPr>
                <w:lang w:val="ru-RU"/>
              </w:rPr>
            </w:pPr>
          </w:p>
          <w:p w14:paraId="1D3D6E3E" w14:textId="77777777" w:rsidR="000C7E54" w:rsidRPr="00C6756D" w:rsidRDefault="000C7E54" w:rsidP="000158CD">
            <w:pPr>
              <w:pStyle w:val="a4"/>
              <w:rPr>
                <w:lang w:val="ru-RU"/>
              </w:rPr>
            </w:pPr>
          </w:p>
        </w:tc>
      </w:tr>
    </w:tbl>
    <w:p w14:paraId="18C4C371" w14:textId="77777777" w:rsidR="000C7E54" w:rsidRPr="000E60DA" w:rsidRDefault="000C7E54" w:rsidP="00160E81">
      <w:pPr>
        <w:pStyle w:val="a5"/>
      </w:pPr>
    </w:p>
    <w:tbl>
      <w:tblPr>
        <w:tblW w:w="10773" w:type="dxa"/>
        <w:shd w:val="clear" w:color="auto" w:fill="1E1E1E"/>
        <w:tblLook w:val="04A0" w:firstRow="1" w:lastRow="0" w:firstColumn="1" w:lastColumn="0" w:noHBand="0" w:noVBand="1"/>
      </w:tblPr>
      <w:tblGrid>
        <w:gridCol w:w="10773"/>
      </w:tblGrid>
      <w:tr w:rsidR="00160E81" w:rsidRPr="00F572DD" w14:paraId="6133F672" w14:textId="77777777" w:rsidTr="005144E3">
        <w:tc>
          <w:tcPr>
            <w:tcW w:w="10773" w:type="dxa"/>
            <w:shd w:val="clear" w:color="auto" w:fill="1E1E1E"/>
          </w:tcPr>
          <w:p w14:paraId="4F8A7375" w14:textId="77777777" w:rsidR="00160E81" w:rsidRPr="003536B8" w:rsidRDefault="00160E81" w:rsidP="000C7E54">
            <w:pPr>
              <w:pStyle w:val="a4"/>
              <w:rPr>
                <w:lang w:val="ru-RU"/>
              </w:rPr>
            </w:pPr>
          </w:p>
          <w:p w14:paraId="0D7C2C32"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569CD6"/>
                <w:szCs w:val="21"/>
                <w:lang w:eastAsia="ru-RU"/>
              </w:rPr>
              <w:t>let</w:t>
            </w:r>
            <w:r w:rsidRPr="00891509">
              <w:rPr>
                <w:rFonts w:eastAsia="Times New Roman" w:cs="Times New Roman"/>
                <w:color w:val="D4D4D4"/>
                <w:szCs w:val="21"/>
                <w:lang w:eastAsia="ru-RU"/>
              </w:rPr>
              <w:t> </w:t>
            </w:r>
            <w:proofErr w:type="spellStart"/>
            <w:r w:rsidRPr="00891509">
              <w:rPr>
                <w:rFonts w:eastAsia="Times New Roman" w:cs="Times New Roman"/>
                <w:color w:val="9CDCFE"/>
                <w:szCs w:val="21"/>
                <w:lang w:eastAsia="ru-RU"/>
              </w:rPr>
              <w:t>sayMixin</w:t>
            </w:r>
            <w:proofErr w:type="spellEnd"/>
            <w:r w:rsidRPr="00891509">
              <w:rPr>
                <w:rFonts w:eastAsia="Times New Roman" w:cs="Times New Roman"/>
                <w:color w:val="D4D4D4"/>
                <w:szCs w:val="21"/>
                <w:lang w:eastAsia="ru-RU"/>
              </w:rPr>
              <w:t> = {</w:t>
            </w:r>
          </w:p>
          <w:p w14:paraId="6FB821B9"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D4D4D4"/>
                <w:szCs w:val="21"/>
                <w:lang w:eastAsia="ru-RU"/>
              </w:rPr>
              <w:t>  </w:t>
            </w:r>
            <w:r w:rsidRPr="00891509">
              <w:rPr>
                <w:rFonts w:eastAsia="Times New Roman" w:cs="Times New Roman"/>
                <w:color w:val="DCDCAA"/>
                <w:szCs w:val="21"/>
                <w:lang w:eastAsia="ru-RU"/>
              </w:rPr>
              <w:t>say</w:t>
            </w:r>
            <w:r w:rsidRPr="00891509">
              <w:rPr>
                <w:rFonts w:eastAsia="Times New Roman" w:cs="Times New Roman"/>
                <w:color w:val="D4D4D4"/>
                <w:szCs w:val="21"/>
                <w:lang w:eastAsia="ru-RU"/>
              </w:rPr>
              <w:t>(</w:t>
            </w:r>
            <w:r w:rsidRPr="00891509">
              <w:rPr>
                <w:rFonts w:eastAsia="Times New Roman" w:cs="Times New Roman"/>
                <w:color w:val="9CDCFE"/>
                <w:szCs w:val="21"/>
                <w:lang w:eastAsia="ru-RU"/>
              </w:rPr>
              <w:t>phrase</w:t>
            </w:r>
            <w:r w:rsidRPr="00891509">
              <w:rPr>
                <w:rFonts w:eastAsia="Times New Roman" w:cs="Times New Roman"/>
                <w:color w:val="D4D4D4"/>
                <w:szCs w:val="21"/>
                <w:lang w:eastAsia="ru-RU"/>
              </w:rPr>
              <w:t>) {</w:t>
            </w:r>
          </w:p>
          <w:p w14:paraId="05F2B2D1"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D4D4D4"/>
                <w:szCs w:val="21"/>
                <w:lang w:eastAsia="ru-RU"/>
              </w:rPr>
              <w:t>    </w:t>
            </w:r>
            <w:r w:rsidRPr="00891509">
              <w:rPr>
                <w:rFonts w:eastAsia="Times New Roman" w:cs="Times New Roman"/>
                <w:color w:val="9CDCFE"/>
                <w:szCs w:val="21"/>
                <w:lang w:eastAsia="ru-RU"/>
              </w:rPr>
              <w:t>console</w:t>
            </w:r>
            <w:r w:rsidRPr="00891509">
              <w:rPr>
                <w:rFonts w:eastAsia="Times New Roman" w:cs="Times New Roman"/>
                <w:color w:val="D4D4D4"/>
                <w:szCs w:val="21"/>
                <w:lang w:eastAsia="ru-RU"/>
              </w:rPr>
              <w:t>.</w:t>
            </w:r>
            <w:r w:rsidRPr="00891509">
              <w:rPr>
                <w:rFonts w:eastAsia="Times New Roman" w:cs="Times New Roman"/>
                <w:color w:val="DCDCAA"/>
                <w:szCs w:val="21"/>
                <w:lang w:eastAsia="ru-RU"/>
              </w:rPr>
              <w:t>log</w:t>
            </w:r>
            <w:r w:rsidRPr="00891509">
              <w:rPr>
                <w:rFonts w:eastAsia="Times New Roman" w:cs="Times New Roman"/>
                <w:color w:val="D4D4D4"/>
                <w:szCs w:val="21"/>
                <w:lang w:eastAsia="ru-RU"/>
              </w:rPr>
              <w:t>(</w:t>
            </w:r>
            <w:r w:rsidRPr="00891509">
              <w:rPr>
                <w:rFonts w:eastAsia="Times New Roman" w:cs="Times New Roman"/>
                <w:color w:val="9CDCFE"/>
                <w:szCs w:val="21"/>
                <w:lang w:eastAsia="ru-RU"/>
              </w:rPr>
              <w:t>phrase</w:t>
            </w:r>
            <w:r w:rsidRPr="00891509">
              <w:rPr>
                <w:rFonts w:eastAsia="Times New Roman" w:cs="Times New Roman"/>
                <w:color w:val="D4D4D4"/>
                <w:szCs w:val="21"/>
                <w:lang w:eastAsia="ru-RU"/>
              </w:rPr>
              <w:t>);</w:t>
            </w:r>
          </w:p>
          <w:p w14:paraId="4AC2B219" w14:textId="77777777" w:rsidR="00160E81" w:rsidRPr="00F75AC5" w:rsidRDefault="00160E81" w:rsidP="000C7E54">
            <w:pPr>
              <w:pStyle w:val="a4"/>
              <w:rPr>
                <w:rFonts w:eastAsia="Times New Roman" w:cs="Times New Roman"/>
                <w:color w:val="D4D4D4"/>
                <w:szCs w:val="21"/>
                <w:lang w:eastAsia="ru-RU"/>
              </w:rPr>
            </w:pPr>
            <w:r w:rsidRPr="00891509">
              <w:rPr>
                <w:rFonts w:eastAsia="Times New Roman" w:cs="Times New Roman"/>
                <w:color w:val="D4D4D4"/>
                <w:szCs w:val="21"/>
                <w:lang w:eastAsia="ru-RU"/>
              </w:rPr>
              <w:t>  </w:t>
            </w:r>
            <w:r w:rsidRPr="00F75AC5">
              <w:rPr>
                <w:rFonts w:eastAsia="Times New Roman" w:cs="Times New Roman"/>
                <w:color w:val="D4D4D4"/>
                <w:szCs w:val="21"/>
                <w:lang w:eastAsia="ru-RU"/>
              </w:rPr>
              <w:t>}</w:t>
            </w:r>
          </w:p>
          <w:p w14:paraId="2A374F70" w14:textId="77777777" w:rsidR="00160E81" w:rsidRPr="00F75AC5" w:rsidRDefault="00160E81" w:rsidP="000C7E54">
            <w:pPr>
              <w:pStyle w:val="a4"/>
              <w:rPr>
                <w:rFonts w:eastAsia="Times New Roman" w:cs="Times New Roman"/>
                <w:color w:val="D4D4D4"/>
                <w:szCs w:val="21"/>
                <w:lang w:eastAsia="ru-RU"/>
              </w:rPr>
            </w:pPr>
            <w:r w:rsidRPr="00F75AC5">
              <w:rPr>
                <w:rFonts w:eastAsia="Times New Roman" w:cs="Times New Roman"/>
                <w:color w:val="D4D4D4"/>
                <w:szCs w:val="21"/>
                <w:lang w:eastAsia="ru-RU"/>
              </w:rPr>
              <w:t>};</w:t>
            </w:r>
          </w:p>
          <w:p w14:paraId="26EF33D0" w14:textId="77777777" w:rsidR="00160E81" w:rsidRPr="00F75AC5" w:rsidRDefault="00160E81" w:rsidP="000C7E54">
            <w:pPr>
              <w:pStyle w:val="a4"/>
              <w:rPr>
                <w:rFonts w:eastAsia="Times New Roman" w:cs="Times New Roman"/>
                <w:color w:val="D4D4D4"/>
                <w:szCs w:val="21"/>
                <w:lang w:eastAsia="ru-RU"/>
              </w:rPr>
            </w:pPr>
          </w:p>
          <w:p w14:paraId="41A367E9" w14:textId="77777777" w:rsidR="00160E81" w:rsidRPr="00F75AC5" w:rsidRDefault="00160E81" w:rsidP="000C7E54">
            <w:pPr>
              <w:pStyle w:val="a4"/>
              <w:rPr>
                <w:rFonts w:eastAsia="Times New Roman" w:cs="Times New Roman"/>
                <w:color w:val="D4D4D4"/>
                <w:szCs w:val="21"/>
                <w:lang w:eastAsia="ru-RU"/>
              </w:rPr>
            </w:pPr>
          </w:p>
          <w:p w14:paraId="34D63C13" w14:textId="77777777" w:rsidR="00160E81" w:rsidRPr="00F75AC5" w:rsidRDefault="00160E81" w:rsidP="000C7E54">
            <w:pPr>
              <w:pStyle w:val="a4"/>
              <w:rPr>
                <w:rFonts w:eastAsia="Times New Roman" w:cs="Times New Roman"/>
                <w:color w:val="D4D4D4"/>
                <w:szCs w:val="21"/>
                <w:lang w:eastAsia="ru-RU"/>
              </w:rPr>
            </w:pPr>
            <w:r w:rsidRPr="00F75AC5">
              <w:rPr>
                <w:rFonts w:eastAsia="Times New Roman" w:cs="Times New Roman"/>
                <w:color w:val="569CD6"/>
                <w:szCs w:val="21"/>
                <w:lang w:eastAsia="ru-RU"/>
              </w:rPr>
              <w:t>let</w:t>
            </w:r>
            <w:r w:rsidRPr="00F75AC5">
              <w:rPr>
                <w:rFonts w:eastAsia="Times New Roman" w:cs="Times New Roman"/>
                <w:color w:val="D4D4D4"/>
                <w:szCs w:val="21"/>
                <w:lang w:eastAsia="ru-RU"/>
              </w:rPr>
              <w:t> </w:t>
            </w:r>
            <w:proofErr w:type="spellStart"/>
            <w:r w:rsidRPr="00F75AC5">
              <w:rPr>
                <w:rFonts w:eastAsia="Times New Roman" w:cs="Times New Roman"/>
                <w:color w:val="9CDCFE"/>
                <w:szCs w:val="21"/>
                <w:lang w:eastAsia="ru-RU"/>
              </w:rPr>
              <w:t>sayHiMixin</w:t>
            </w:r>
            <w:proofErr w:type="spellEnd"/>
            <w:r w:rsidRPr="00F75AC5">
              <w:rPr>
                <w:rFonts w:eastAsia="Times New Roman" w:cs="Times New Roman"/>
                <w:color w:val="D4D4D4"/>
                <w:szCs w:val="21"/>
                <w:lang w:eastAsia="ru-RU"/>
              </w:rPr>
              <w:t> = {</w:t>
            </w:r>
          </w:p>
          <w:p w14:paraId="19CB63FF" w14:textId="77777777" w:rsidR="00160E81" w:rsidRPr="00F75AC5" w:rsidRDefault="00160E81" w:rsidP="000C7E54">
            <w:pPr>
              <w:pStyle w:val="a4"/>
              <w:rPr>
                <w:rFonts w:eastAsia="Times New Roman" w:cs="Times New Roman"/>
                <w:color w:val="D4D4D4"/>
                <w:szCs w:val="21"/>
                <w:lang w:eastAsia="ru-RU"/>
              </w:rPr>
            </w:pPr>
            <w:r w:rsidRPr="00F75AC5">
              <w:rPr>
                <w:rFonts w:eastAsia="Times New Roman" w:cs="Times New Roman"/>
                <w:color w:val="D4D4D4"/>
                <w:szCs w:val="21"/>
                <w:lang w:eastAsia="ru-RU"/>
              </w:rPr>
              <w:t>  </w:t>
            </w:r>
            <w:r w:rsidRPr="00F75AC5">
              <w:rPr>
                <w:rFonts w:eastAsia="Times New Roman" w:cs="Times New Roman"/>
                <w:color w:val="9CDCFE"/>
                <w:szCs w:val="21"/>
                <w:lang w:eastAsia="ru-RU"/>
              </w:rPr>
              <w:t>__</w:t>
            </w:r>
            <w:r w:rsidRPr="00F75AC5">
              <w:rPr>
                <w:rFonts w:eastAsia="Times New Roman" w:cs="Times New Roman"/>
                <w:color w:val="FF0000"/>
                <w:szCs w:val="21"/>
                <w:lang w:eastAsia="ru-RU"/>
              </w:rPr>
              <w:t>proto</w:t>
            </w:r>
            <w:r w:rsidRPr="00F75AC5">
              <w:rPr>
                <w:rFonts w:eastAsia="Times New Roman" w:cs="Times New Roman"/>
                <w:color w:val="9CDCFE"/>
                <w:szCs w:val="21"/>
                <w:lang w:eastAsia="ru-RU"/>
              </w:rPr>
              <w:t>__:</w:t>
            </w:r>
            <w:r w:rsidRPr="00F75AC5">
              <w:rPr>
                <w:rFonts w:eastAsia="Times New Roman" w:cs="Times New Roman"/>
                <w:color w:val="D4D4D4"/>
                <w:szCs w:val="21"/>
                <w:lang w:eastAsia="ru-RU"/>
              </w:rPr>
              <w:t> </w:t>
            </w:r>
            <w:proofErr w:type="spellStart"/>
            <w:r w:rsidRPr="00F75AC5">
              <w:rPr>
                <w:rFonts w:eastAsia="Times New Roman" w:cs="Times New Roman"/>
                <w:color w:val="9CDCFE"/>
                <w:szCs w:val="21"/>
                <w:lang w:eastAsia="ru-RU"/>
              </w:rPr>
              <w:t>sayMixin</w:t>
            </w:r>
            <w:proofErr w:type="spellEnd"/>
            <w:r w:rsidRPr="00F75AC5">
              <w:rPr>
                <w:rFonts w:eastAsia="Times New Roman" w:cs="Times New Roman"/>
                <w:color w:val="D4D4D4"/>
                <w:szCs w:val="21"/>
                <w:lang w:eastAsia="ru-RU"/>
              </w:rPr>
              <w:t>,</w:t>
            </w:r>
          </w:p>
          <w:p w14:paraId="2AC7DEDE" w14:textId="77777777" w:rsidR="00160E81" w:rsidRPr="00F75AC5" w:rsidRDefault="00160E81" w:rsidP="000C7E54">
            <w:pPr>
              <w:pStyle w:val="a4"/>
              <w:rPr>
                <w:rFonts w:eastAsia="Times New Roman" w:cs="Times New Roman"/>
                <w:color w:val="D4D4D4"/>
                <w:szCs w:val="21"/>
                <w:lang w:eastAsia="ru-RU"/>
              </w:rPr>
            </w:pPr>
            <w:r w:rsidRPr="00F75AC5">
              <w:rPr>
                <w:rFonts w:eastAsia="Times New Roman" w:cs="Times New Roman"/>
                <w:color w:val="D4D4D4"/>
                <w:szCs w:val="21"/>
                <w:lang w:eastAsia="ru-RU"/>
              </w:rPr>
              <w:t>  </w:t>
            </w:r>
            <w:r w:rsidRPr="00F75AC5">
              <w:rPr>
                <w:rFonts w:eastAsia="Times New Roman" w:cs="Times New Roman"/>
                <w:color w:val="6A9955"/>
                <w:szCs w:val="21"/>
                <w:lang w:eastAsia="ru-RU"/>
              </w:rPr>
              <w:t>// </w:t>
            </w:r>
            <w:r w:rsidRPr="00891509">
              <w:rPr>
                <w:rFonts w:eastAsia="Times New Roman" w:cs="Times New Roman"/>
                <w:color w:val="6A9955"/>
                <w:szCs w:val="21"/>
                <w:lang w:eastAsia="ru-RU"/>
              </w:rPr>
              <w:t>для</w:t>
            </w:r>
            <w:r w:rsidRPr="00F75AC5">
              <w:rPr>
                <w:rFonts w:eastAsia="Times New Roman" w:cs="Times New Roman"/>
                <w:color w:val="6A9955"/>
                <w:szCs w:val="21"/>
                <w:lang w:eastAsia="ru-RU"/>
              </w:rPr>
              <w:t> </w:t>
            </w:r>
            <w:r w:rsidRPr="00891509">
              <w:rPr>
                <w:rFonts w:eastAsia="Times New Roman" w:cs="Times New Roman"/>
                <w:color w:val="6A9955"/>
                <w:szCs w:val="21"/>
                <w:lang w:eastAsia="ru-RU"/>
              </w:rPr>
              <w:t>задания</w:t>
            </w:r>
            <w:r w:rsidRPr="00F75AC5">
              <w:rPr>
                <w:rFonts w:eastAsia="Times New Roman" w:cs="Times New Roman"/>
                <w:color w:val="6A9955"/>
                <w:szCs w:val="21"/>
                <w:lang w:eastAsia="ru-RU"/>
              </w:rPr>
              <w:t> </w:t>
            </w:r>
            <w:r w:rsidRPr="00891509">
              <w:rPr>
                <w:rFonts w:eastAsia="Times New Roman" w:cs="Times New Roman"/>
                <w:color w:val="6A9955"/>
                <w:szCs w:val="21"/>
                <w:lang w:eastAsia="ru-RU"/>
              </w:rPr>
              <w:t>прототипа</w:t>
            </w:r>
            <w:r w:rsidRPr="00F75AC5">
              <w:rPr>
                <w:rFonts w:eastAsia="Times New Roman" w:cs="Times New Roman"/>
                <w:color w:val="6A9955"/>
                <w:szCs w:val="21"/>
                <w:lang w:eastAsia="ru-RU"/>
              </w:rPr>
              <w:t> </w:t>
            </w:r>
            <w:r w:rsidRPr="00891509">
              <w:rPr>
                <w:rFonts w:eastAsia="Times New Roman" w:cs="Times New Roman"/>
                <w:color w:val="6A9955"/>
                <w:szCs w:val="21"/>
                <w:lang w:eastAsia="ru-RU"/>
              </w:rPr>
              <w:t>можно</w:t>
            </w:r>
            <w:r w:rsidRPr="00F75AC5">
              <w:rPr>
                <w:rFonts w:eastAsia="Times New Roman" w:cs="Times New Roman"/>
                <w:color w:val="6A9955"/>
                <w:szCs w:val="21"/>
                <w:lang w:eastAsia="ru-RU"/>
              </w:rPr>
              <w:t> </w:t>
            </w:r>
            <w:r w:rsidRPr="00891509">
              <w:rPr>
                <w:rFonts w:eastAsia="Times New Roman" w:cs="Times New Roman"/>
                <w:color w:val="6A9955"/>
                <w:szCs w:val="21"/>
                <w:lang w:eastAsia="ru-RU"/>
              </w:rPr>
              <w:t>также</w:t>
            </w:r>
            <w:r w:rsidRPr="00F75AC5">
              <w:rPr>
                <w:rFonts w:eastAsia="Times New Roman" w:cs="Times New Roman"/>
                <w:color w:val="6A9955"/>
                <w:szCs w:val="21"/>
                <w:lang w:eastAsia="ru-RU"/>
              </w:rPr>
              <w:t> </w:t>
            </w:r>
            <w:r w:rsidRPr="00891509">
              <w:rPr>
                <w:rFonts w:eastAsia="Times New Roman" w:cs="Times New Roman"/>
                <w:color w:val="6A9955"/>
                <w:szCs w:val="21"/>
                <w:lang w:eastAsia="ru-RU"/>
              </w:rPr>
              <w:t>использовать</w:t>
            </w:r>
            <w:r w:rsidRPr="00F75AC5">
              <w:rPr>
                <w:rFonts w:eastAsia="Times New Roman" w:cs="Times New Roman"/>
                <w:color w:val="6A9955"/>
                <w:szCs w:val="21"/>
                <w:lang w:eastAsia="ru-RU"/>
              </w:rPr>
              <w:t> Object.create</w:t>
            </w:r>
          </w:p>
          <w:p w14:paraId="50BDAB16" w14:textId="77777777" w:rsidR="00160E81" w:rsidRPr="00F75AC5" w:rsidRDefault="00160E81" w:rsidP="000C7E54">
            <w:pPr>
              <w:pStyle w:val="a4"/>
              <w:rPr>
                <w:rFonts w:eastAsia="Times New Roman" w:cs="Times New Roman"/>
                <w:color w:val="D4D4D4"/>
                <w:szCs w:val="21"/>
                <w:lang w:eastAsia="ru-RU"/>
              </w:rPr>
            </w:pPr>
          </w:p>
          <w:p w14:paraId="17594CED" w14:textId="77777777" w:rsidR="00160E81" w:rsidRPr="001029C3" w:rsidRDefault="00160E81" w:rsidP="000C7E54">
            <w:pPr>
              <w:pStyle w:val="a4"/>
              <w:rPr>
                <w:rFonts w:eastAsia="Times New Roman" w:cs="Times New Roman"/>
                <w:color w:val="D4D4D4"/>
                <w:szCs w:val="21"/>
                <w:lang w:eastAsia="ru-RU"/>
              </w:rPr>
            </w:pPr>
            <w:r w:rsidRPr="00F75AC5">
              <w:rPr>
                <w:rFonts w:eastAsia="Times New Roman" w:cs="Times New Roman"/>
                <w:color w:val="D4D4D4"/>
                <w:szCs w:val="21"/>
                <w:lang w:eastAsia="ru-RU"/>
              </w:rPr>
              <w:t>  </w:t>
            </w:r>
            <w:proofErr w:type="spellStart"/>
            <w:proofErr w:type="gramStart"/>
            <w:r w:rsidRPr="001029C3">
              <w:rPr>
                <w:rFonts w:eastAsia="Times New Roman" w:cs="Times New Roman"/>
                <w:color w:val="DCDCAA"/>
                <w:szCs w:val="21"/>
                <w:lang w:eastAsia="ru-RU"/>
              </w:rPr>
              <w:t>sayHi</w:t>
            </w:r>
            <w:proofErr w:type="spellEnd"/>
            <w:r w:rsidRPr="001029C3">
              <w:rPr>
                <w:rFonts w:eastAsia="Times New Roman" w:cs="Times New Roman"/>
                <w:color w:val="D4D4D4"/>
                <w:szCs w:val="21"/>
                <w:lang w:eastAsia="ru-RU"/>
              </w:rPr>
              <w:t>(</w:t>
            </w:r>
            <w:proofErr w:type="gramEnd"/>
            <w:r w:rsidRPr="001029C3">
              <w:rPr>
                <w:rFonts w:eastAsia="Times New Roman" w:cs="Times New Roman"/>
                <w:color w:val="D4D4D4"/>
                <w:szCs w:val="21"/>
                <w:lang w:eastAsia="ru-RU"/>
              </w:rPr>
              <w:t>) {</w:t>
            </w:r>
          </w:p>
          <w:p w14:paraId="57E8E315" w14:textId="77777777" w:rsidR="00160E81" w:rsidRPr="001029C3" w:rsidRDefault="00160E81" w:rsidP="000C7E54">
            <w:pPr>
              <w:pStyle w:val="a4"/>
              <w:rPr>
                <w:rFonts w:eastAsia="Times New Roman" w:cs="Times New Roman"/>
                <w:color w:val="D4D4D4"/>
                <w:szCs w:val="21"/>
                <w:lang w:eastAsia="ru-RU"/>
              </w:rPr>
            </w:pPr>
            <w:r w:rsidRPr="001029C3">
              <w:rPr>
                <w:rFonts w:eastAsia="Times New Roman" w:cs="Times New Roman"/>
                <w:color w:val="D4D4D4"/>
                <w:szCs w:val="21"/>
                <w:lang w:eastAsia="ru-RU"/>
              </w:rPr>
              <w:t>    </w:t>
            </w:r>
            <w:r w:rsidRPr="001029C3">
              <w:rPr>
                <w:rFonts w:eastAsia="Times New Roman" w:cs="Times New Roman"/>
                <w:color w:val="6A9955"/>
                <w:szCs w:val="21"/>
                <w:lang w:eastAsia="ru-RU"/>
              </w:rPr>
              <w:t>// </w:t>
            </w:r>
            <w:proofErr w:type="spellStart"/>
            <w:r w:rsidRPr="00891509">
              <w:rPr>
                <w:rFonts w:eastAsia="Times New Roman" w:cs="Times New Roman"/>
                <w:color w:val="6A9955"/>
                <w:szCs w:val="21"/>
                <w:lang w:eastAsia="ru-RU"/>
              </w:rPr>
              <w:t>вызвать</w:t>
            </w:r>
            <w:proofErr w:type="spellEnd"/>
            <w:r w:rsidRPr="001029C3">
              <w:rPr>
                <w:rFonts w:eastAsia="Times New Roman" w:cs="Times New Roman"/>
                <w:color w:val="6A9955"/>
                <w:szCs w:val="21"/>
                <w:lang w:eastAsia="ru-RU"/>
              </w:rPr>
              <w:t> </w:t>
            </w:r>
            <w:proofErr w:type="spellStart"/>
            <w:r w:rsidRPr="00891509">
              <w:rPr>
                <w:rFonts w:eastAsia="Times New Roman" w:cs="Times New Roman"/>
                <w:color w:val="6A9955"/>
                <w:szCs w:val="21"/>
                <w:lang w:eastAsia="ru-RU"/>
              </w:rPr>
              <w:t>метод</w:t>
            </w:r>
            <w:proofErr w:type="spellEnd"/>
            <w:r w:rsidRPr="001029C3">
              <w:rPr>
                <w:rFonts w:eastAsia="Times New Roman" w:cs="Times New Roman"/>
                <w:color w:val="6A9955"/>
                <w:szCs w:val="21"/>
                <w:lang w:eastAsia="ru-RU"/>
              </w:rPr>
              <w:t> </w:t>
            </w:r>
            <w:proofErr w:type="spellStart"/>
            <w:r w:rsidRPr="00891509">
              <w:rPr>
                <w:rFonts w:eastAsia="Times New Roman" w:cs="Times New Roman"/>
                <w:color w:val="6A9955"/>
                <w:szCs w:val="21"/>
                <w:lang w:eastAsia="ru-RU"/>
              </w:rPr>
              <w:t>родителя</w:t>
            </w:r>
            <w:proofErr w:type="spellEnd"/>
          </w:p>
          <w:p w14:paraId="1C5C854E" w14:textId="77777777" w:rsidR="00160E81" w:rsidRPr="001029C3" w:rsidRDefault="00160E81" w:rsidP="000C7E54">
            <w:pPr>
              <w:pStyle w:val="a4"/>
              <w:rPr>
                <w:rFonts w:eastAsia="Times New Roman" w:cs="Times New Roman"/>
                <w:color w:val="D4D4D4"/>
                <w:szCs w:val="21"/>
                <w:lang w:eastAsia="ru-RU"/>
              </w:rPr>
            </w:pPr>
            <w:r w:rsidRPr="001029C3">
              <w:rPr>
                <w:rFonts w:eastAsia="Times New Roman" w:cs="Times New Roman"/>
                <w:color w:val="D4D4D4"/>
                <w:szCs w:val="21"/>
                <w:lang w:eastAsia="ru-RU"/>
              </w:rPr>
              <w:t>    </w:t>
            </w:r>
            <w:proofErr w:type="spellStart"/>
            <w:proofErr w:type="gramStart"/>
            <w:r w:rsidRPr="001029C3">
              <w:rPr>
                <w:rFonts w:eastAsia="Times New Roman" w:cs="Times New Roman"/>
                <w:color w:val="FF0000"/>
                <w:szCs w:val="21"/>
                <w:lang w:eastAsia="ru-RU"/>
              </w:rPr>
              <w:t>super</w:t>
            </w:r>
            <w:r w:rsidRPr="001029C3">
              <w:rPr>
                <w:rFonts w:eastAsia="Times New Roman" w:cs="Times New Roman"/>
                <w:color w:val="D4D4D4"/>
                <w:szCs w:val="21"/>
                <w:lang w:eastAsia="ru-RU"/>
              </w:rPr>
              <w:t>.</w:t>
            </w:r>
            <w:r w:rsidRPr="001029C3">
              <w:rPr>
                <w:rFonts w:eastAsia="Times New Roman" w:cs="Times New Roman"/>
                <w:color w:val="DCDCAA"/>
                <w:szCs w:val="21"/>
                <w:lang w:eastAsia="ru-RU"/>
              </w:rPr>
              <w:t>say</w:t>
            </w:r>
            <w:proofErr w:type="spellEnd"/>
            <w:r w:rsidRPr="001029C3">
              <w:rPr>
                <w:rFonts w:eastAsia="Times New Roman" w:cs="Times New Roman"/>
                <w:color w:val="D4D4D4"/>
                <w:szCs w:val="21"/>
                <w:lang w:eastAsia="ru-RU"/>
              </w:rPr>
              <w:t>(</w:t>
            </w:r>
            <w:proofErr w:type="gramEnd"/>
            <w:r w:rsidRPr="001029C3">
              <w:rPr>
                <w:rFonts w:eastAsia="Times New Roman" w:cs="Times New Roman"/>
                <w:color w:val="CE9178"/>
                <w:szCs w:val="21"/>
                <w:lang w:eastAsia="ru-RU"/>
              </w:rPr>
              <w:t>`</w:t>
            </w:r>
            <w:proofErr w:type="spellStart"/>
            <w:r w:rsidRPr="00891509">
              <w:rPr>
                <w:rFonts w:eastAsia="Times New Roman" w:cs="Times New Roman"/>
                <w:color w:val="CE9178"/>
                <w:szCs w:val="21"/>
                <w:lang w:eastAsia="ru-RU"/>
              </w:rPr>
              <w:t>Привет</w:t>
            </w:r>
            <w:proofErr w:type="spellEnd"/>
            <w:r w:rsidRPr="001029C3">
              <w:rPr>
                <w:rFonts w:eastAsia="Times New Roman" w:cs="Times New Roman"/>
                <w:color w:val="CE9178"/>
                <w:szCs w:val="21"/>
                <w:lang w:eastAsia="ru-RU"/>
              </w:rPr>
              <w:t>, </w:t>
            </w:r>
            <w:r w:rsidRPr="001029C3">
              <w:rPr>
                <w:rFonts w:eastAsia="Times New Roman" w:cs="Times New Roman"/>
                <w:color w:val="569CD6"/>
                <w:szCs w:val="21"/>
                <w:lang w:eastAsia="ru-RU"/>
              </w:rPr>
              <w:t>${this</w:t>
            </w:r>
            <w:r w:rsidRPr="001029C3">
              <w:rPr>
                <w:rFonts w:eastAsia="Times New Roman" w:cs="Times New Roman"/>
                <w:color w:val="D4D4D4"/>
                <w:szCs w:val="21"/>
                <w:lang w:eastAsia="ru-RU"/>
              </w:rPr>
              <w:t>.</w:t>
            </w:r>
            <w:r w:rsidRPr="001029C3">
              <w:rPr>
                <w:rFonts w:eastAsia="Times New Roman" w:cs="Times New Roman"/>
                <w:color w:val="9CDCFE"/>
                <w:szCs w:val="21"/>
                <w:lang w:eastAsia="ru-RU"/>
              </w:rPr>
              <w:t>name</w:t>
            </w:r>
            <w:r w:rsidRPr="001029C3">
              <w:rPr>
                <w:rFonts w:eastAsia="Times New Roman" w:cs="Times New Roman"/>
                <w:color w:val="569CD6"/>
                <w:szCs w:val="21"/>
                <w:lang w:eastAsia="ru-RU"/>
              </w:rPr>
              <w:t>}</w:t>
            </w:r>
            <w:r w:rsidRPr="001029C3">
              <w:rPr>
                <w:rFonts w:eastAsia="Times New Roman" w:cs="Times New Roman"/>
                <w:color w:val="CE9178"/>
                <w:szCs w:val="21"/>
                <w:lang w:eastAsia="ru-RU"/>
              </w:rPr>
              <w:t>`</w:t>
            </w:r>
            <w:r w:rsidRPr="001029C3">
              <w:rPr>
                <w:rFonts w:eastAsia="Times New Roman" w:cs="Times New Roman"/>
                <w:color w:val="D4D4D4"/>
                <w:szCs w:val="21"/>
                <w:lang w:eastAsia="ru-RU"/>
              </w:rPr>
              <w:t>);</w:t>
            </w:r>
          </w:p>
          <w:p w14:paraId="2472D1A9" w14:textId="77777777" w:rsidR="00160E81" w:rsidRPr="001029C3" w:rsidRDefault="00160E81" w:rsidP="000C7E54">
            <w:pPr>
              <w:pStyle w:val="a4"/>
              <w:rPr>
                <w:rFonts w:eastAsia="Times New Roman" w:cs="Times New Roman"/>
                <w:color w:val="D4D4D4"/>
                <w:szCs w:val="21"/>
                <w:lang w:eastAsia="ru-RU"/>
              </w:rPr>
            </w:pPr>
            <w:r w:rsidRPr="001029C3">
              <w:rPr>
                <w:rFonts w:eastAsia="Times New Roman" w:cs="Times New Roman"/>
                <w:color w:val="D4D4D4"/>
                <w:szCs w:val="21"/>
                <w:lang w:eastAsia="ru-RU"/>
              </w:rPr>
              <w:t>  },</w:t>
            </w:r>
          </w:p>
          <w:p w14:paraId="63E20F71" w14:textId="77777777" w:rsidR="00160E81" w:rsidRPr="001029C3" w:rsidRDefault="00160E81" w:rsidP="000C7E54">
            <w:pPr>
              <w:pStyle w:val="a4"/>
              <w:rPr>
                <w:rFonts w:eastAsia="Times New Roman" w:cs="Times New Roman"/>
                <w:color w:val="D4D4D4"/>
                <w:szCs w:val="21"/>
                <w:lang w:eastAsia="ru-RU"/>
              </w:rPr>
            </w:pPr>
          </w:p>
          <w:p w14:paraId="72775417" w14:textId="77777777" w:rsidR="00160E81" w:rsidRPr="001029C3" w:rsidRDefault="00160E81" w:rsidP="000C7E54">
            <w:pPr>
              <w:pStyle w:val="a4"/>
              <w:rPr>
                <w:rFonts w:eastAsia="Times New Roman" w:cs="Times New Roman"/>
                <w:color w:val="D4D4D4"/>
                <w:szCs w:val="21"/>
                <w:lang w:eastAsia="ru-RU"/>
              </w:rPr>
            </w:pPr>
            <w:r w:rsidRPr="001029C3">
              <w:rPr>
                <w:rFonts w:eastAsia="Times New Roman" w:cs="Times New Roman"/>
                <w:color w:val="D4D4D4"/>
                <w:szCs w:val="21"/>
                <w:lang w:eastAsia="ru-RU"/>
              </w:rPr>
              <w:t>  </w:t>
            </w:r>
            <w:proofErr w:type="spellStart"/>
            <w:proofErr w:type="gramStart"/>
            <w:r w:rsidRPr="001029C3">
              <w:rPr>
                <w:rFonts w:eastAsia="Times New Roman" w:cs="Times New Roman"/>
                <w:color w:val="DCDCAA"/>
                <w:szCs w:val="21"/>
                <w:lang w:eastAsia="ru-RU"/>
              </w:rPr>
              <w:t>sayBye</w:t>
            </w:r>
            <w:proofErr w:type="spellEnd"/>
            <w:r w:rsidRPr="001029C3">
              <w:rPr>
                <w:rFonts w:eastAsia="Times New Roman" w:cs="Times New Roman"/>
                <w:color w:val="D4D4D4"/>
                <w:szCs w:val="21"/>
                <w:lang w:eastAsia="ru-RU"/>
              </w:rPr>
              <w:t>(</w:t>
            </w:r>
            <w:proofErr w:type="gramEnd"/>
            <w:r w:rsidRPr="001029C3">
              <w:rPr>
                <w:rFonts w:eastAsia="Times New Roman" w:cs="Times New Roman"/>
                <w:color w:val="D4D4D4"/>
                <w:szCs w:val="21"/>
                <w:lang w:eastAsia="ru-RU"/>
              </w:rPr>
              <w:t>) {</w:t>
            </w:r>
          </w:p>
          <w:p w14:paraId="66E1E1BA" w14:textId="77777777" w:rsidR="00160E81" w:rsidRPr="001029C3" w:rsidRDefault="00160E81" w:rsidP="000C7E54">
            <w:pPr>
              <w:pStyle w:val="a4"/>
              <w:rPr>
                <w:rFonts w:eastAsia="Times New Roman" w:cs="Times New Roman"/>
                <w:color w:val="D4D4D4"/>
                <w:szCs w:val="21"/>
                <w:lang w:eastAsia="ru-RU"/>
              </w:rPr>
            </w:pPr>
            <w:r w:rsidRPr="001029C3">
              <w:rPr>
                <w:rFonts w:eastAsia="Times New Roman" w:cs="Times New Roman"/>
                <w:color w:val="D4D4D4"/>
                <w:szCs w:val="21"/>
                <w:lang w:eastAsia="ru-RU"/>
              </w:rPr>
              <w:t>    </w:t>
            </w:r>
            <w:proofErr w:type="spellStart"/>
            <w:proofErr w:type="gramStart"/>
            <w:r w:rsidRPr="001029C3">
              <w:rPr>
                <w:rFonts w:eastAsia="Times New Roman" w:cs="Times New Roman"/>
                <w:color w:val="FF0000"/>
                <w:szCs w:val="21"/>
                <w:lang w:eastAsia="ru-RU"/>
              </w:rPr>
              <w:t>super</w:t>
            </w:r>
            <w:r w:rsidRPr="001029C3">
              <w:rPr>
                <w:rFonts w:eastAsia="Times New Roman" w:cs="Times New Roman"/>
                <w:color w:val="D4D4D4"/>
                <w:szCs w:val="21"/>
                <w:lang w:eastAsia="ru-RU"/>
              </w:rPr>
              <w:t>.</w:t>
            </w:r>
            <w:r w:rsidRPr="001029C3">
              <w:rPr>
                <w:rFonts w:eastAsia="Times New Roman" w:cs="Times New Roman"/>
                <w:color w:val="DCDCAA"/>
                <w:szCs w:val="21"/>
                <w:lang w:eastAsia="ru-RU"/>
              </w:rPr>
              <w:t>say</w:t>
            </w:r>
            <w:proofErr w:type="spellEnd"/>
            <w:r w:rsidRPr="001029C3">
              <w:rPr>
                <w:rFonts w:eastAsia="Times New Roman" w:cs="Times New Roman"/>
                <w:color w:val="D4D4D4"/>
                <w:szCs w:val="21"/>
                <w:lang w:eastAsia="ru-RU"/>
              </w:rPr>
              <w:t>(</w:t>
            </w:r>
            <w:proofErr w:type="gramEnd"/>
            <w:r w:rsidRPr="001029C3">
              <w:rPr>
                <w:rFonts w:eastAsia="Times New Roman" w:cs="Times New Roman"/>
                <w:color w:val="CE9178"/>
                <w:szCs w:val="21"/>
                <w:lang w:eastAsia="ru-RU"/>
              </w:rPr>
              <w:t>`</w:t>
            </w:r>
            <w:proofErr w:type="spellStart"/>
            <w:r w:rsidRPr="00891509">
              <w:rPr>
                <w:rFonts w:eastAsia="Times New Roman" w:cs="Times New Roman"/>
                <w:color w:val="CE9178"/>
                <w:szCs w:val="21"/>
                <w:lang w:eastAsia="ru-RU"/>
              </w:rPr>
              <w:t>Пока</w:t>
            </w:r>
            <w:proofErr w:type="spellEnd"/>
            <w:r w:rsidRPr="001029C3">
              <w:rPr>
                <w:rFonts w:eastAsia="Times New Roman" w:cs="Times New Roman"/>
                <w:color w:val="CE9178"/>
                <w:szCs w:val="21"/>
                <w:lang w:eastAsia="ru-RU"/>
              </w:rPr>
              <w:t>, </w:t>
            </w:r>
            <w:r w:rsidRPr="001029C3">
              <w:rPr>
                <w:rFonts w:eastAsia="Times New Roman" w:cs="Times New Roman"/>
                <w:color w:val="569CD6"/>
                <w:szCs w:val="21"/>
                <w:lang w:eastAsia="ru-RU"/>
              </w:rPr>
              <w:t>${this</w:t>
            </w:r>
            <w:r w:rsidRPr="001029C3">
              <w:rPr>
                <w:rFonts w:eastAsia="Times New Roman" w:cs="Times New Roman"/>
                <w:color w:val="D4D4D4"/>
                <w:szCs w:val="21"/>
                <w:lang w:eastAsia="ru-RU"/>
              </w:rPr>
              <w:t>.</w:t>
            </w:r>
            <w:r w:rsidRPr="001029C3">
              <w:rPr>
                <w:rFonts w:eastAsia="Times New Roman" w:cs="Times New Roman"/>
                <w:color w:val="9CDCFE"/>
                <w:szCs w:val="21"/>
                <w:lang w:eastAsia="ru-RU"/>
              </w:rPr>
              <w:t>name</w:t>
            </w:r>
            <w:r w:rsidRPr="001029C3">
              <w:rPr>
                <w:rFonts w:eastAsia="Times New Roman" w:cs="Times New Roman"/>
                <w:color w:val="569CD6"/>
                <w:szCs w:val="21"/>
                <w:lang w:eastAsia="ru-RU"/>
              </w:rPr>
              <w:t>}</w:t>
            </w:r>
            <w:r w:rsidRPr="001029C3">
              <w:rPr>
                <w:rFonts w:eastAsia="Times New Roman" w:cs="Times New Roman"/>
                <w:color w:val="CE9178"/>
                <w:szCs w:val="21"/>
                <w:lang w:eastAsia="ru-RU"/>
              </w:rPr>
              <w:t>`</w:t>
            </w:r>
            <w:r w:rsidRPr="001029C3">
              <w:rPr>
                <w:rFonts w:eastAsia="Times New Roman" w:cs="Times New Roman"/>
                <w:color w:val="D4D4D4"/>
                <w:szCs w:val="21"/>
                <w:lang w:eastAsia="ru-RU"/>
              </w:rPr>
              <w:t>);</w:t>
            </w:r>
          </w:p>
          <w:p w14:paraId="029D81A7" w14:textId="77777777" w:rsidR="00160E81" w:rsidRPr="00891509" w:rsidRDefault="00160E81" w:rsidP="000C7E54">
            <w:pPr>
              <w:pStyle w:val="a4"/>
              <w:rPr>
                <w:rFonts w:eastAsia="Times New Roman" w:cs="Times New Roman"/>
                <w:color w:val="D4D4D4"/>
                <w:szCs w:val="21"/>
                <w:lang w:eastAsia="ru-RU"/>
              </w:rPr>
            </w:pPr>
            <w:r w:rsidRPr="001029C3">
              <w:rPr>
                <w:rFonts w:eastAsia="Times New Roman" w:cs="Times New Roman"/>
                <w:color w:val="D4D4D4"/>
                <w:szCs w:val="21"/>
                <w:lang w:eastAsia="ru-RU"/>
              </w:rPr>
              <w:t>  </w:t>
            </w:r>
            <w:r w:rsidRPr="00891509">
              <w:rPr>
                <w:rFonts w:eastAsia="Times New Roman" w:cs="Times New Roman"/>
                <w:color w:val="D4D4D4"/>
                <w:szCs w:val="21"/>
                <w:lang w:eastAsia="ru-RU"/>
              </w:rPr>
              <w:t>}</w:t>
            </w:r>
          </w:p>
          <w:p w14:paraId="6F83986A"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D4D4D4"/>
                <w:szCs w:val="21"/>
                <w:lang w:eastAsia="ru-RU"/>
              </w:rPr>
              <w:t>};</w:t>
            </w:r>
          </w:p>
          <w:p w14:paraId="267B15EB" w14:textId="77777777" w:rsidR="00160E81" w:rsidRPr="00891509" w:rsidRDefault="00160E81" w:rsidP="000C7E54">
            <w:pPr>
              <w:pStyle w:val="a4"/>
              <w:rPr>
                <w:rFonts w:eastAsia="Times New Roman" w:cs="Times New Roman"/>
                <w:color w:val="D4D4D4"/>
                <w:szCs w:val="21"/>
                <w:lang w:eastAsia="ru-RU"/>
              </w:rPr>
            </w:pPr>
          </w:p>
          <w:p w14:paraId="5B04A911"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569CD6"/>
                <w:szCs w:val="21"/>
                <w:lang w:eastAsia="ru-RU"/>
              </w:rPr>
              <w:t>class</w:t>
            </w:r>
            <w:r w:rsidRPr="00891509">
              <w:rPr>
                <w:rFonts w:eastAsia="Times New Roman" w:cs="Times New Roman"/>
                <w:color w:val="D4D4D4"/>
                <w:szCs w:val="21"/>
                <w:lang w:eastAsia="ru-RU"/>
              </w:rPr>
              <w:t> </w:t>
            </w:r>
            <w:r w:rsidRPr="00891509">
              <w:rPr>
                <w:rFonts w:eastAsia="Times New Roman" w:cs="Times New Roman"/>
                <w:color w:val="4EC9B0"/>
                <w:szCs w:val="21"/>
                <w:lang w:eastAsia="ru-RU"/>
              </w:rPr>
              <w:t>User</w:t>
            </w:r>
            <w:r w:rsidRPr="00891509">
              <w:rPr>
                <w:rFonts w:eastAsia="Times New Roman" w:cs="Times New Roman"/>
                <w:color w:val="D4D4D4"/>
                <w:szCs w:val="21"/>
                <w:lang w:eastAsia="ru-RU"/>
              </w:rPr>
              <w:t> {</w:t>
            </w:r>
          </w:p>
          <w:p w14:paraId="5CD6E311"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D4D4D4"/>
                <w:szCs w:val="21"/>
                <w:lang w:eastAsia="ru-RU"/>
              </w:rPr>
              <w:t>  </w:t>
            </w:r>
            <w:r w:rsidRPr="00891509">
              <w:rPr>
                <w:rFonts w:eastAsia="Times New Roman" w:cs="Times New Roman"/>
                <w:color w:val="569CD6"/>
                <w:szCs w:val="21"/>
                <w:lang w:eastAsia="ru-RU"/>
              </w:rPr>
              <w:t>constructor</w:t>
            </w:r>
            <w:r w:rsidRPr="00891509">
              <w:rPr>
                <w:rFonts w:eastAsia="Times New Roman" w:cs="Times New Roman"/>
                <w:color w:val="D4D4D4"/>
                <w:szCs w:val="21"/>
                <w:lang w:eastAsia="ru-RU"/>
              </w:rPr>
              <w:t>(</w:t>
            </w:r>
            <w:r w:rsidRPr="00891509">
              <w:rPr>
                <w:rFonts w:eastAsia="Times New Roman" w:cs="Times New Roman"/>
                <w:color w:val="9CDCFE"/>
                <w:szCs w:val="21"/>
                <w:lang w:eastAsia="ru-RU"/>
              </w:rPr>
              <w:t>name</w:t>
            </w:r>
            <w:r w:rsidRPr="00891509">
              <w:rPr>
                <w:rFonts w:eastAsia="Times New Roman" w:cs="Times New Roman"/>
                <w:color w:val="D4D4D4"/>
                <w:szCs w:val="21"/>
                <w:lang w:eastAsia="ru-RU"/>
              </w:rPr>
              <w:t>) {</w:t>
            </w:r>
          </w:p>
          <w:p w14:paraId="3AD1E09D"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D4D4D4"/>
                <w:szCs w:val="21"/>
                <w:lang w:eastAsia="ru-RU"/>
              </w:rPr>
              <w:t>    </w:t>
            </w:r>
            <w:r w:rsidRPr="00891509">
              <w:rPr>
                <w:rFonts w:eastAsia="Times New Roman" w:cs="Times New Roman"/>
                <w:color w:val="569CD6"/>
                <w:szCs w:val="21"/>
                <w:lang w:eastAsia="ru-RU"/>
              </w:rPr>
              <w:t>this</w:t>
            </w:r>
            <w:r w:rsidRPr="00891509">
              <w:rPr>
                <w:rFonts w:eastAsia="Times New Roman" w:cs="Times New Roman"/>
                <w:color w:val="D4D4D4"/>
                <w:szCs w:val="21"/>
                <w:lang w:eastAsia="ru-RU"/>
              </w:rPr>
              <w:t>.</w:t>
            </w:r>
            <w:r w:rsidRPr="00891509">
              <w:rPr>
                <w:rFonts w:eastAsia="Times New Roman" w:cs="Times New Roman"/>
                <w:color w:val="9CDCFE"/>
                <w:szCs w:val="21"/>
                <w:lang w:eastAsia="ru-RU"/>
              </w:rPr>
              <w:t>name</w:t>
            </w:r>
            <w:r w:rsidRPr="00891509">
              <w:rPr>
                <w:rFonts w:eastAsia="Times New Roman" w:cs="Times New Roman"/>
                <w:color w:val="D4D4D4"/>
                <w:szCs w:val="21"/>
                <w:lang w:eastAsia="ru-RU"/>
              </w:rPr>
              <w:t> = </w:t>
            </w:r>
            <w:r w:rsidRPr="00891509">
              <w:rPr>
                <w:rFonts w:eastAsia="Times New Roman" w:cs="Times New Roman"/>
                <w:color w:val="9CDCFE"/>
                <w:szCs w:val="21"/>
                <w:lang w:eastAsia="ru-RU"/>
              </w:rPr>
              <w:t>name</w:t>
            </w:r>
            <w:r w:rsidRPr="00891509">
              <w:rPr>
                <w:rFonts w:eastAsia="Times New Roman" w:cs="Times New Roman"/>
                <w:color w:val="D4D4D4"/>
                <w:szCs w:val="21"/>
                <w:lang w:eastAsia="ru-RU"/>
              </w:rPr>
              <w:t>;</w:t>
            </w:r>
          </w:p>
          <w:p w14:paraId="20A2ADEB"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D4D4D4"/>
                <w:szCs w:val="21"/>
                <w:lang w:eastAsia="ru-RU"/>
              </w:rPr>
              <w:t>  }</w:t>
            </w:r>
          </w:p>
          <w:p w14:paraId="1BF6E3C5"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D4D4D4"/>
                <w:szCs w:val="21"/>
                <w:lang w:eastAsia="ru-RU"/>
              </w:rPr>
              <w:t>}</w:t>
            </w:r>
          </w:p>
          <w:p w14:paraId="698CB669" w14:textId="77777777" w:rsidR="00160E81" w:rsidRPr="00891509" w:rsidRDefault="00160E81" w:rsidP="000C7E54">
            <w:pPr>
              <w:pStyle w:val="a4"/>
              <w:rPr>
                <w:rFonts w:eastAsia="Times New Roman" w:cs="Times New Roman"/>
                <w:color w:val="D4D4D4"/>
                <w:szCs w:val="21"/>
                <w:lang w:eastAsia="ru-RU"/>
              </w:rPr>
            </w:pPr>
          </w:p>
          <w:p w14:paraId="563EBCAD" w14:textId="77777777" w:rsidR="00160E81" w:rsidRPr="00891509" w:rsidRDefault="00160E81" w:rsidP="000C7E54">
            <w:pPr>
              <w:pStyle w:val="a4"/>
              <w:rPr>
                <w:rFonts w:eastAsia="Times New Roman" w:cs="Times New Roman"/>
                <w:color w:val="D4D4D4"/>
                <w:szCs w:val="21"/>
                <w:lang w:eastAsia="ru-RU"/>
              </w:rPr>
            </w:pPr>
            <w:proofErr w:type="spellStart"/>
            <w:r w:rsidRPr="00891509">
              <w:rPr>
                <w:rFonts w:eastAsia="Times New Roman" w:cs="Times New Roman"/>
                <w:color w:val="4EC9B0"/>
                <w:szCs w:val="21"/>
                <w:lang w:eastAsia="ru-RU"/>
              </w:rPr>
              <w:t>Object</w:t>
            </w:r>
            <w:r w:rsidRPr="00891509">
              <w:rPr>
                <w:rFonts w:eastAsia="Times New Roman" w:cs="Times New Roman"/>
                <w:color w:val="D4D4D4"/>
                <w:szCs w:val="21"/>
                <w:lang w:eastAsia="ru-RU"/>
              </w:rPr>
              <w:t>.</w:t>
            </w:r>
            <w:r w:rsidRPr="00891509">
              <w:rPr>
                <w:rFonts w:eastAsia="Times New Roman" w:cs="Times New Roman"/>
                <w:color w:val="DCDCAA"/>
                <w:szCs w:val="21"/>
                <w:lang w:eastAsia="ru-RU"/>
              </w:rPr>
              <w:t>assign</w:t>
            </w:r>
            <w:proofErr w:type="spellEnd"/>
            <w:r w:rsidRPr="00891509">
              <w:rPr>
                <w:rFonts w:eastAsia="Times New Roman" w:cs="Times New Roman"/>
                <w:color w:val="D4D4D4"/>
                <w:szCs w:val="21"/>
                <w:lang w:eastAsia="ru-RU"/>
              </w:rPr>
              <w:t>(</w:t>
            </w:r>
            <w:proofErr w:type="spellStart"/>
            <w:r w:rsidRPr="00891509">
              <w:rPr>
                <w:rFonts w:eastAsia="Times New Roman" w:cs="Times New Roman"/>
                <w:color w:val="4EC9B0"/>
                <w:szCs w:val="21"/>
                <w:lang w:eastAsia="ru-RU"/>
              </w:rPr>
              <w:t>User</w:t>
            </w:r>
            <w:r w:rsidRPr="00891509">
              <w:rPr>
                <w:rFonts w:eastAsia="Times New Roman" w:cs="Times New Roman"/>
                <w:color w:val="D4D4D4"/>
                <w:szCs w:val="21"/>
                <w:lang w:eastAsia="ru-RU"/>
              </w:rPr>
              <w:t>.</w:t>
            </w:r>
            <w:r w:rsidRPr="00891509">
              <w:rPr>
                <w:rFonts w:eastAsia="Times New Roman" w:cs="Times New Roman"/>
                <w:color w:val="9CDCFE"/>
                <w:szCs w:val="21"/>
                <w:lang w:eastAsia="ru-RU"/>
              </w:rPr>
              <w:t>prototype</w:t>
            </w:r>
            <w:proofErr w:type="spellEnd"/>
            <w:r w:rsidRPr="00891509">
              <w:rPr>
                <w:rFonts w:eastAsia="Times New Roman" w:cs="Times New Roman"/>
                <w:color w:val="D4D4D4"/>
                <w:szCs w:val="21"/>
                <w:lang w:eastAsia="ru-RU"/>
              </w:rPr>
              <w:t>, </w:t>
            </w:r>
            <w:proofErr w:type="spellStart"/>
            <w:r w:rsidRPr="00891509">
              <w:rPr>
                <w:rFonts w:eastAsia="Times New Roman" w:cs="Times New Roman"/>
                <w:color w:val="9CDCFE"/>
                <w:szCs w:val="21"/>
                <w:lang w:eastAsia="ru-RU"/>
              </w:rPr>
              <w:t>sayHiMixin</w:t>
            </w:r>
            <w:proofErr w:type="spellEnd"/>
            <w:r w:rsidRPr="00891509">
              <w:rPr>
                <w:rFonts w:eastAsia="Times New Roman" w:cs="Times New Roman"/>
                <w:color w:val="D4D4D4"/>
                <w:szCs w:val="21"/>
                <w:lang w:eastAsia="ru-RU"/>
              </w:rPr>
              <w:t>);</w:t>
            </w:r>
          </w:p>
          <w:p w14:paraId="3FD90D38" w14:textId="77777777" w:rsidR="00160E81" w:rsidRPr="00891509" w:rsidRDefault="00160E81" w:rsidP="000C7E54">
            <w:pPr>
              <w:pStyle w:val="a4"/>
              <w:rPr>
                <w:rFonts w:eastAsia="Times New Roman" w:cs="Times New Roman"/>
                <w:color w:val="D4D4D4"/>
                <w:szCs w:val="21"/>
                <w:lang w:eastAsia="ru-RU"/>
              </w:rPr>
            </w:pPr>
          </w:p>
          <w:p w14:paraId="04DCE50E"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569CD6"/>
                <w:szCs w:val="21"/>
                <w:lang w:eastAsia="ru-RU"/>
              </w:rPr>
              <w:t>new</w:t>
            </w:r>
            <w:r w:rsidRPr="00891509">
              <w:rPr>
                <w:rFonts w:eastAsia="Times New Roman" w:cs="Times New Roman"/>
                <w:color w:val="D4D4D4"/>
                <w:szCs w:val="21"/>
                <w:lang w:eastAsia="ru-RU"/>
              </w:rPr>
              <w:t> </w:t>
            </w:r>
            <w:r w:rsidRPr="00891509">
              <w:rPr>
                <w:rFonts w:eastAsia="Times New Roman" w:cs="Times New Roman"/>
                <w:color w:val="4EC9B0"/>
                <w:szCs w:val="21"/>
                <w:lang w:eastAsia="ru-RU"/>
              </w:rPr>
              <w:t>User</w:t>
            </w:r>
            <w:r w:rsidRPr="00891509">
              <w:rPr>
                <w:rFonts w:eastAsia="Times New Roman" w:cs="Times New Roman"/>
                <w:color w:val="D4D4D4"/>
                <w:szCs w:val="21"/>
                <w:lang w:eastAsia="ru-RU"/>
              </w:rPr>
              <w:t>(</w:t>
            </w:r>
            <w:r w:rsidRPr="00891509">
              <w:rPr>
                <w:rFonts w:eastAsia="Times New Roman" w:cs="Times New Roman"/>
                <w:color w:val="CE9178"/>
                <w:szCs w:val="21"/>
                <w:lang w:eastAsia="ru-RU"/>
              </w:rPr>
              <w:t>'</w:t>
            </w:r>
            <w:proofErr w:type="spellStart"/>
            <w:r w:rsidRPr="00891509">
              <w:rPr>
                <w:rFonts w:eastAsia="Times New Roman" w:cs="Times New Roman"/>
                <w:color w:val="CE9178"/>
                <w:szCs w:val="21"/>
                <w:lang w:eastAsia="ru-RU"/>
              </w:rPr>
              <w:t>Вася</w:t>
            </w:r>
            <w:proofErr w:type="spellEnd"/>
            <w:r w:rsidRPr="00891509">
              <w:rPr>
                <w:rFonts w:eastAsia="Times New Roman" w:cs="Times New Roman"/>
                <w:color w:val="CE9178"/>
                <w:szCs w:val="21"/>
                <w:lang w:eastAsia="ru-RU"/>
              </w:rPr>
              <w:t>'</w:t>
            </w:r>
            <w:proofErr w:type="gramStart"/>
            <w:r w:rsidRPr="00891509">
              <w:rPr>
                <w:rFonts w:eastAsia="Times New Roman" w:cs="Times New Roman"/>
                <w:color w:val="D4D4D4"/>
                <w:szCs w:val="21"/>
                <w:lang w:eastAsia="ru-RU"/>
              </w:rPr>
              <w:t>).</w:t>
            </w:r>
            <w:proofErr w:type="spellStart"/>
            <w:r w:rsidRPr="00891509">
              <w:rPr>
                <w:rFonts w:eastAsia="Times New Roman" w:cs="Times New Roman"/>
                <w:color w:val="DCDCAA"/>
                <w:szCs w:val="21"/>
                <w:lang w:eastAsia="ru-RU"/>
              </w:rPr>
              <w:t>sayHi</w:t>
            </w:r>
            <w:proofErr w:type="spellEnd"/>
            <w:proofErr w:type="gramEnd"/>
            <w:r w:rsidRPr="00891509">
              <w:rPr>
                <w:rFonts w:eastAsia="Times New Roman" w:cs="Times New Roman"/>
                <w:color w:val="D4D4D4"/>
                <w:szCs w:val="21"/>
                <w:lang w:eastAsia="ru-RU"/>
              </w:rPr>
              <w:t>()</w:t>
            </w:r>
          </w:p>
          <w:p w14:paraId="294BF70B" w14:textId="77777777" w:rsidR="00160E81" w:rsidRPr="00891509" w:rsidRDefault="00160E81" w:rsidP="000C7E54">
            <w:pPr>
              <w:pStyle w:val="a4"/>
              <w:rPr>
                <w:rFonts w:eastAsia="Times New Roman" w:cs="Times New Roman"/>
                <w:color w:val="D4D4D4"/>
                <w:szCs w:val="21"/>
                <w:lang w:eastAsia="ru-RU"/>
              </w:rPr>
            </w:pPr>
            <w:r w:rsidRPr="00891509">
              <w:rPr>
                <w:rFonts w:eastAsia="Times New Roman" w:cs="Times New Roman"/>
                <w:color w:val="6A9955"/>
                <w:szCs w:val="21"/>
                <w:lang w:eastAsia="ru-RU"/>
              </w:rPr>
              <w:t>// </w:t>
            </w:r>
            <w:proofErr w:type="spellStart"/>
            <w:r w:rsidRPr="00891509">
              <w:rPr>
                <w:rFonts w:eastAsia="Times New Roman" w:cs="Times New Roman"/>
                <w:color w:val="6A9955"/>
                <w:szCs w:val="21"/>
                <w:lang w:eastAsia="ru-RU"/>
              </w:rPr>
              <w:t>Привет</w:t>
            </w:r>
            <w:proofErr w:type="spellEnd"/>
            <w:r w:rsidRPr="00891509">
              <w:rPr>
                <w:rFonts w:eastAsia="Times New Roman" w:cs="Times New Roman"/>
                <w:color w:val="6A9955"/>
                <w:szCs w:val="21"/>
                <w:lang w:eastAsia="ru-RU"/>
              </w:rPr>
              <w:t>, </w:t>
            </w:r>
            <w:proofErr w:type="spellStart"/>
            <w:r w:rsidRPr="00891509">
              <w:rPr>
                <w:rFonts w:eastAsia="Times New Roman" w:cs="Times New Roman"/>
                <w:color w:val="6A9955"/>
                <w:szCs w:val="21"/>
                <w:lang w:eastAsia="ru-RU"/>
              </w:rPr>
              <w:t>Вася</w:t>
            </w:r>
            <w:proofErr w:type="spellEnd"/>
          </w:p>
          <w:p w14:paraId="62513A3C" w14:textId="77777777" w:rsidR="00160E81" w:rsidRPr="00891509" w:rsidRDefault="00160E81" w:rsidP="000C7E54">
            <w:pPr>
              <w:pStyle w:val="a4"/>
            </w:pPr>
          </w:p>
        </w:tc>
      </w:tr>
    </w:tbl>
    <w:p w14:paraId="21826DC6" w14:textId="77777777" w:rsidR="00160E81" w:rsidRDefault="00160E81" w:rsidP="00160E81">
      <w:pPr>
        <w:pStyle w:val="a5"/>
        <w:rPr>
          <w:lang w:val="en-US"/>
        </w:rPr>
      </w:pPr>
    </w:p>
    <w:p w14:paraId="23BA1029" w14:textId="77777777" w:rsidR="00160E81" w:rsidRDefault="00160E81" w:rsidP="00160E81">
      <w:pPr>
        <w:pStyle w:val="a5"/>
      </w:pPr>
      <w:r>
        <w:t>П</w:t>
      </w:r>
      <w:r w:rsidRPr="00EF19C3">
        <w:t xml:space="preserve">ри вызове родительского метода </w:t>
      </w:r>
      <w:proofErr w:type="spellStart"/>
      <w:proofErr w:type="gramStart"/>
      <w:r w:rsidRPr="00EF19C3">
        <w:t>super.say</w:t>
      </w:r>
      <w:proofErr w:type="spellEnd"/>
      <w:r w:rsidRPr="00EF19C3">
        <w:t>(</w:t>
      </w:r>
      <w:proofErr w:type="gramEnd"/>
      <w:r w:rsidRPr="00EF19C3">
        <w:t xml:space="preserve">) из </w:t>
      </w:r>
      <w:proofErr w:type="spellStart"/>
      <w:r w:rsidRPr="00EF19C3">
        <w:t>sayHiMixinэтот</w:t>
      </w:r>
      <w:proofErr w:type="spellEnd"/>
      <w:r w:rsidRPr="00EF19C3">
        <w:t xml:space="preserve"> метод ищется в прото</w:t>
      </w:r>
      <w:r>
        <w:t>типе самой примеси, а не класса:</w:t>
      </w:r>
    </w:p>
    <w:p w14:paraId="340AB675" w14:textId="77777777" w:rsidR="00160E81" w:rsidRDefault="00160E81" w:rsidP="00160E81">
      <w:pPr>
        <w:pStyle w:val="a5"/>
      </w:pPr>
      <w:r>
        <w:rPr>
          <w:noProof/>
          <w:lang w:eastAsia="ru-RU"/>
        </w:rPr>
        <w:drawing>
          <wp:inline distT="0" distB="0" distL="0" distR="0" wp14:anchorId="7DC72A4F" wp14:editId="5CAF20FE">
            <wp:extent cx="2655735" cy="1598397"/>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2670841" cy="1607489"/>
                    </a:xfrm>
                    <a:prstGeom prst="rect">
                      <a:avLst/>
                    </a:prstGeom>
                  </pic:spPr>
                </pic:pic>
              </a:graphicData>
            </a:graphic>
          </wp:inline>
        </w:drawing>
      </w:r>
    </w:p>
    <w:p w14:paraId="1A067DDF" w14:textId="77777777" w:rsidR="00160E81" w:rsidRDefault="00160E81" w:rsidP="00160E81">
      <w:pPr>
        <w:pStyle w:val="a5"/>
      </w:pPr>
    </w:p>
    <w:p w14:paraId="0617A5EA" w14:textId="77777777" w:rsidR="00160E81" w:rsidRPr="00646315" w:rsidRDefault="00160E81" w:rsidP="00160E81">
      <w:pPr>
        <w:pStyle w:val="a5"/>
      </w:pPr>
      <w:r w:rsidRPr="00646315">
        <w:t xml:space="preserve">Это связано с тем, что методы </w:t>
      </w:r>
      <w:proofErr w:type="spellStart"/>
      <w:r w:rsidRPr="00646315">
        <w:t>sayHi</w:t>
      </w:r>
      <w:proofErr w:type="spellEnd"/>
      <w:r w:rsidRPr="00646315">
        <w:t xml:space="preserve"> и </w:t>
      </w:r>
      <w:proofErr w:type="spellStart"/>
      <w:r w:rsidRPr="00646315">
        <w:t>sayBye</w:t>
      </w:r>
      <w:proofErr w:type="spellEnd"/>
      <w:r w:rsidRPr="00646315">
        <w:t xml:space="preserve"> были изначально созданы в объекте </w:t>
      </w:r>
      <w:proofErr w:type="spellStart"/>
      <w:r w:rsidRPr="00646315">
        <w:t>sayHiMixin</w:t>
      </w:r>
      <w:proofErr w:type="spellEnd"/>
      <w:r w:rsidRPr="00646315">
        <w:t>. Несмотря на то, что они скопированы</w:t>
      </w:r>
      <w:r>
        <w:t xml:space="preserve"> в прототип класса </w:t>
      </w:r>
      <w:r>
        <w:rPr>
          <w:lang w:val="en-US"/>
        </w:rPr>
        <w:t>User</w:t>
      </w:r>
      <w:r w:rsidRPr="00646315">
        <w:t>, их внутреннее свойство [[</w:t>
      </w:r>
      <w:proofErr w:type="spellStart"/>
      <w:r w:rsidRPr="00646315">
        <w:t>HomeObject</w:t>
      </w:r>
      <w:proofErr w:type="spellEnd"/>
      <w:r w:rsidRPr="00646315">
        <w:t xml:space="preserve">]] ссылается на </w:t>
      </w:r>
      <w:proofErr w:type="spellStart"/>
      <w:r w:rsidRPr="00646315">
        <w:t>sayHiMixin</w:t>
      </w:r>
      <w:proofErr w:type="spellEnd"/>
      <w:r w:rsidRPr="00646315">
        <w:t>, как показано на картинке выше.</w:t>
      </w:r>
    </w:p>
    <w:p w14:paraId="5444A393" w14:textId="77777777" w:rsidR="00160E81" w:rsidRPr="00646315" w:rsidRDefault="00160E81" w:rsidP="00160E81">
      <w:pPr>
        <w:pStyle w:val="a5"/>
      </w:pPr>
      <w:r w:rsidRPr="00646315">
        <w:t xml:space="preserve">Так как </w:t>
      </w:r>
      <w:proofErr w:type="spellStart"/>
      <w:r w:rsidRPr="00646315">
        <w:t>super</w:t>
      </w:r>
      <w:proofErr w:type="spellEnd"/>
      <w:r w:rsidRPr="00646315">
        <w:t xml:space="preserve"> ищет родительские методы в [[</w:t>
      </w:r>
      <w:proofErr w:type="spellStart"/>
      <w:r w:rsidRPr="00646315">
        <w:t>HomeObject</w:t>
      </w:r>
      <w:proofErr w:type="spellEnd"/>
      <w:r w:rsidRPr="00646315">
        <w:t>]</w:t>
      </w:r>
      <w:proofErr w:type="gramStart"/>
      <w:r w:rsidRPr="00646315">
        <w:t>].[</w:t>
      </w:r>
      <w:proofErr w:type="gramEnd"/>
      <w:r w:rsidRPr="00646315">
        <w:t>[</w:t>
      </w:r>
      <w:proofErr w:type="spellStart"/>
      <w:r w:rsidRPr="00646315">
        <w:t>Prototype</w:t>
      </w:r>
      <w:proofErr w:type="spellEnd"/>
      <w:r w:rsidRPr="00646315">
        <w:t xml:space="preserve">]], это означает </w:t>
      </w:r>
      <w:proofErr w:type="spellStart"/>
      <w:r w:rsidRPr="00646315">
        <w:t>sayHiMixin</w:t>
      </w:r>
      <w:proofErr w:type="spellEnd"/>
      <w:r w:rsidRPr="00646315">
        <w:t>.[[</w:t>
      </w:r>
      <w:proofErr w:type="spellStart"/>
      <w:r w:rsidRPr="00646315">
        <w:t>Prototype</w:t>
      </w:r>
      <w:proofErr w:type="spellEnd"/>
      <w:r w:rsidRPr="00646315">
        <w:t>]], а не User.[[</w:t>
      </w:r>
      <w:proofErr w:type="spellStart"/>
      <w:r w:rsidRPr="00646315">
        <w:t>Prototype</w:t>
      </w:r>
      <w:proofErr w:type="spellEnd"/>
      <w:r w:rsidRPr="00646315">
        <w:t>]].</w:t>
      </w:r>
    </w:p>
    <w:p w14:paraId="684426A0" w14:textId="77777777" w:rsidR="00160E81" w:rsidRPr="00EF19C3" w:rsidRDefault="00160E81" w:rsidP="00160E81">
      <w:pPr>
        <w:pStyle w:val="a5"/>
      </w:pPr>
    </w:p>
    <w:p w14:paraId="198ABB5E" w14:textId="77777777" w:rsidR="00160E81" w:rsidRDefault="00160E81" w:rsidP="00160E81">
      <w:pPr>
        <w:pStyle w:val="a5"/>
      </w:pPr>
      <w:r w:rsidRPr="00D41F09">
        <w:t>для задания прототипа можно также использовать</w:t>
      </w:r>
      <w:r>
        <w:t>:</w:t>
      </w:r>
    </w:p>
    <w:p w14:paraId="7A42C68F" w14:textId="77777777" w:rsidR="00160E81" w:rsidRPr="00D41F09" w:rsidRDefault="00DD69D2" w:rsidP="00160E81">
      <w:pPr>
        <w:pStyle w:val="a5"/>
      </w:pPr>
      <w:hyperlink r:id="rId397" w:history="1">
        <w:proofErr w:type="spellStart"/>
        <w:r w:rsidR="00160E81" w:rsidRPr="009A04F2">
          <w:rPr>
            <w:rStyle w:val="a8"/>
          </w:rPr>
          <w:t>Object.create</w:t>
        </w:r>
        <w:proofErr w:type="spellEnd"/>
        <w:r w:rsidR="00160E81" w:rsidRPr="009A04F2">
          <w:rPr>
            <w:rStyle w:val="a8"/>
          </w:rPr>
          <w:t>()</w:t>
        </w:r>
      </w:hyperlink>
    </w:p>
    <w:p w14:paraId="6EC84BBD" w14:textId="77777777" w:rsidR="00160E81" w:rsidRPr="00B548E5" w:rsidRDefault="00160E81" w:rsidP="00160E81">
      <w:pPr>
        <w:pStyle w:val="a5"/>
      </w:pPr>
      <w:r>
        <w:t>С</w:t>
      </w:r>
      <w:r w:rsidRPr="00BC78B4">
        <w:t>оздаёт</w:t>
      </w:r>
      <w:r w:rsidRPr="00B548E5">
        <w:t xml:space="preserve"> </w:t>
      </w:r>
      <w:r w:rsidRPr="00BC78B4">
        <w:t>пустой</w:t>
      </w:r>
      <w:r w:rsidRPr="00B548E5">
        <w:t xml:space="preserve"> </w:t>
      </w:r>
      <w:r w:rsidRPr="00BC78B4">
        <w:t>объект</w:t>
      </w:r>
      <w:r w:rsidRPr="00B548E5">
        <w:t xml:space="preserve"> </w:t>
      </w:r>
      <w:r w:rsidRPr="00BC78B4">
        <w:t>со</w:t>
      </w:r>
      <w:r w:rsidRPr="00B548E5">
        <w:t xml:space="preserve"> </w:t>
      </w:r>
      <w:r w:rsidRPr="00BC78B4">
        <w:t>свойством</w:t>
      </w:r>
      <w:r w:rsidRPr="00B548E5">
        <w:t xml:space="preserve"> [[</w:t>
      </w:r>
      <w:r w:rsidRPr="009268D7">
        <w:rPr>
          <w:lang w:val="en-US"/>
        </w:rPr>
        <w:t>Prototype</w:t>
      </w:r>
      <w:r w:rsidRPr="00B548E5">
        <w:t xml:space="preserve">]], </w:t>
      </w:r>
      <w:r w:rsidRPr="00BC78B4">
        <w:t>указанным</w:t>
      </w:r>
      <w:r w:rsidRPr="00B548E5">
        <w:t xml:space="preserve"> </w:t>
      </w:r>
      <w:r w:rsidRPr="00BC78B4">
        <w:t>как</w:t>
      </w:r>
      <w:r w:rsidRPr="00B548E5">
        <w:t xml:space="preserve"> </w:t>
      </w:r>
      <w:r w:rsidRPr="009268D7">
        <w:rPr>
          <w:lang w:val="en-US"/>
        </w:rPr>
        <w:t>proto</w:t>
      </w:r>
      <w:r w:rsidRPr="00B548E5">
        <w:t xml:space="preserve">, </w:t>
      </w:r>
      <w:r w:rsidRPr="00BC78B4">
        <w:t>и</w:t>
      </w:r>
      <w:r w:rsidRPr="00B548E5">
        <w:t xml:space="preserve"> </w:t>
      </w:r>
      <w:r w:rsidRPr="00BC78B4">
        <w:t>необязательными</w:t>
      </w:r>
      <w:r w:rsidRPr="00B548E5">
        <w:t xml:space="preserve"> </w:t>
      </w:r>
      <w:r w:rsidRPr="00BC78B4">
        <w:t>дескрипторами</w:t>
      </w:r>
      <w:r w:rsidRPr="00B548E5">
        <w:t xml:space="preserve"> </w:t>
      </w:r>
      <w:r w:rsidRPr="00BC78B4">
        <w:t>свойств</w:t>
      </w:r>
      <w:r w:rsidRPr="00B548E5">
        <w:t xml:space="preserve"> </w:t>
      </w:r>
      <w:r w:rsidRPr="009268D7">
        <w:rPr>
          <w:lang w:val="en-US"/>
        </w:rPr>
        <w:t>descriptors</w:t>
      </w:r>
      <w:r w:rsidRPr="00B548E5">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160E81" w:rsidRPr="00EA0512" w14:paraId="340C99B6" w14:textId="77777777" w:rsidTr="005144E3">
        <w:tc>
          <w:tcPr>
            <w:tcW w:w="10194" w:type="dxa"/>
            <w:shd w:val="clear" w:color="auto" w:fill="F5F5F5"/>
          </w:tcPr>
          <w:p w14:paraId="150E922A" w14:textId="77777777" w:rsidR="00160E81" w:rsidRPr="00B548E5" w:rsidRDefault="00160E81" w:rsidP="005144E3">
            <w:pPr>
              <w:pStyle w:val="a4"/>
              <w:rPr>
                <w:szCs w:val="20"/>
                <w:lang w:val="ru-RU"/>
              </w:rPr>
            </w:pPr>
          </w:p>
          <w:p w14:paraId="6B0A1C83" w14:textId="77777777" w:rsidR="00160E81" w:rsidRPr="00EA0512" w:rsidRDefault="00160E81" w:rsidP="005144E3">
            <w:pPr>
              <w:pStyle w:val="a4"/>
              <w:rPr>
                <w:szCs w:val="20"/>
                <w:lang w:val="ru-RU"/>
              </w:rPr>
            </w:pPr>
            <w:proofErr w:type="spellStart"/>
            <w:r w:rsidRPr="00EA0512">
              <w:rPr>
                <w:szCs w:val="20"/>
                <w:lang w:val="ru-RU"/>
              </w:rPr>
              <w:t>Object.create</w:t>
            </w:r>
            <w:proofErr w:type="spellEnd"/>
            <w:r w:rsidRPr="00EA0512">
              <w:rPr>
                <w:szCs w:val="20"/>
                <w:lang w:val="ru-RU"/>
              </w:rPr>
              <w:t>(</w:t>
            </w:r>
            <w:proofErr w:type="spellStart"/>
            <w:proofErr w:type="gramStart"/>
            <w:r w:rsidRPr="00EA0512">
              <w:rPr>
                <w:szCs w:val="20"/>
                <w:lang w:val="ru-RU"/>
              </w:rPr>
              <w:t>proto</w:t>
            </w:r>
            <w:proofErr w:type="spellEnd"/>
            <w:r w:rsidRPr="00EA0512">
              <w:rPr>
                <w:szCs w:val="20"/>
                <w:lang w:val="ru-RU"/>
              </w:rPr>
              <w:t>[</w:t>
            </w:r>
            <w:proofErr w:type="gramEnd"/>
            <w:r w:rsidRPr="00EA0512">
              <w:rPr>
                <w:szCs w:val="20"/>
                <w:lang w:val="ru-RU"/>
              </w:rPr>
              <w:t xml:space="preserve">, </w:t>
            </w:r>
            <w:proofErr w:type="spellStart"/>
            <w:r w:rsidRPr="00EA0512">
              <w:rPr>
                <w:szCs w:val="20"/>
                <w:lang w:val="ru-RU"/>
              </w:rPr>
              <w:t>propertiesObject</w:t>
            </w:r>
            <w:proofErr w:type="spellEnd"/>
            <w:r w:rsidRPr="00EA0512">
              <w:rPr>
                <w:szCs w:val="20"/>
                <w:lang w:val="ru-RU"/>
              </w:rPr>
              <w:t>])</w:t>
            </w:r>
          </w:p>
          <w:p w14:paraId="7DF4C3D3" w14:textId="77777777" w:rsidR="00160E81" w:rsidRPr="00EA0512" w:rsidRDefault="00160E81" w:rsidP="005144E3">
            <w:pPr>
              <w:pStyle w:val="a4"/>
              <w:rPr>
                <w:szCs w:val="20"/>
                <w:lang w:val="ru-RU"/>
              </w:rPr>
            </w:pPr>
          </w:p>
          <w:p w14:paraId="320967C5" w14:textId="77777777" w:rsidR="00160E81" w:rsidRPr="00EA0512" w:rsidRDefault="00160E81" w:rsidP="005144E3">
            <w:pPr>
              <w:pStyle w:val="a5"/>
              <w:rPr>
                <w:rFonts w:ascii="Consolas" w:hAnsi="Consolas"/>
                <w:sz w:val="20"/>
                <w:szCs w:val="20"/>
              </w:rPr>
            </w:pPr>
            <w:proofErr w:type="spellStart"/>
            <w:r w:rsidRPr="00EA0512">
              <w:rPr>
                <w:rFonts w:ascii="Consolas" w:hAnsi="Consolas"/>
                <w:sz w:val="20"/>
                <w:szCs w:val="20"/>
              </w:rPr>
              <w:t>proto</w:t>
            </w:r>
            <w:proofErr w:type="spellEnd"/>
          </w:p>
          <w:p w14:paraId="2DDEBC9F" w14:textId="77777777" w:rsidR="00160E81" w:rsidRPr="00EA0512" w:rsidRDefault="00160E81" w:rsidP="005144E3">
            <w:pPr>
              <w:pStyle w:val="a5"/>
              <w:rPr>
                <w:rFonts w:ascii="Consolas" w:hAnsi="Consolas"/>
                <w:sz w:val="20"/>
                <w:szCs w:val="20"/>
              </w:rPr>
            </w:pPr>
            <w:r w:rsidRPr="00EA0512">
              <w:rPr>
                <w:rFonts w:ascii="Consolas" w:hAnsi="Consolas"/>
                <w:color w:val="A6A6A6" w:themeColor="background1" w:themeShade="A6"/>
                <w:sz w:val="20"/>
                <w:szCs w:val="20"/>
              </w:rPr>
              <w:t>Объект, который станет прототипом вновь созданного объекта</w:t>
            </w:r>
          </w:p>
          <w:p w14:paraId="54F6E140" w14:textId="77777777" w:rsidR="00160E81" w:rsidRPr="00EA0512" w:rsidRDefault="00160E81" w:rsidP="005144E3">
            <w:pPr>
              <w:pStyle w:val="a5"/>
              <w:rPr>
                <w:rFonts w:ascii="Consolas" w:hAnsi="Consolas"/>
                <w:sz w:val="20"/>
                <w:szCs w:val="20"/>
              </w:rPr>
            </w:pPr>
            <w:proofErr w:type="spellStart"/>
            <w:r w:rsidRPr="00EA0512">
              <w:rPr>
                <w:rFonts w:ascii="Consolas" w:hAnsi="Consolas"/>
                <w:sz w:val="20"/>
                <w:szCs w:val="20"/>
              </w:rPr>
              <w:t>propertiesObject</w:t>
            </w:r>
            <w:proofErr w:type="spellEnd"/>
          </w:p>
          <w:p w14:paraId="1E2C24A7" w14:textId="77777777" w:rsidR="00160E81" w:rsidRPr="00EA0512" w:rsidRDefault="00160E81" w:rsidP="005144E3">
            <w:pPr>
              <w:pStyle w:val="a4"/>
              <w:rPr>
                <w:color w:val="A6A6A6" w:themeColor="background1" w:themeShade="A6"/>
                <w:szCs w:val="20"/>
                <w:lang w:val="ru-RU"/>
              </w:rPr>
            </w:pPr>
            <w:r w:rsidRPr="00EA0512">
              <w:rPr>
                <w:color w:val="A6A6A6" w:themeColor="background1" w:themeShade="A6"/>
                <w:szCs w:val="20"/>
                <w:lang w:val="ru-RU"/>
              </w:rPr>
              <w:t xml:space="preserve">Необязательный. </w:t>
            </w:r>
            <w:r w:rsidRPr="006A001C">
              <w:rPr>
                <w:color w:val="A6A6A6" w:themeColor="background1" w:themeShade="A6"/>
                <w:szCs w:val="20"/>
                <w:lang w:val="ru-RU"/>
              </w:rPr>
              <w:t>дескрипторы свойств.</w:t>
            </w:r>
          </w:p>
          <w:p w14:paraId="1E86CA53" w14:textId="77777777" w:rsidR="00160E81" w:rsidRPr="00EA0512" w:rsidRDefault="00160E81" w:rsidP="005144E3">
            <w:pPr>
              <w:pStyle w:val="a4"/>
              <w:rPr>
                <w:szCs w:val="20"/>
                <w:lang w:val="ru-RU"/>
              </w:rPr>
            </w:pPr>
          </w:p>
        </w:tc>
      </w:tr>
    </w:tbl>
    <w:p w14:paraId="6271A080" w14:textId="77777777" w:rsidR="00160E81" w:rsidRDefault="00160E81" w:rsidP="00160E81">
      <w:pPr>
        <w:pStyle w:val="a5"/>
      </w:pPr>
    </w:p>
    <w:p w14:paraId="3C272FFB" w14:textId="77777777" w:rsidR="00160E81" w:rsidRDefault="00160E81" w:rsidP="00160E81">
      <w:pPr>
        <w:pStyle w:val="a5"/>
      </w:pPr>
    </w:p>
    <w:p w14:paraId="46689616" w14:textId="77777777" w:rsidR="00160E81" w:rsidRPr="00246279" w:rsidRDefault="00160E81" w:rsidP="00160E81">
      <w:pPr>
        <w:pStyle w:val="3"/>
      </w:pPr>
      <w:bookmarkStart w:id="131" w:name="eventmixin"/>
      <w:r>
        <w:t xml:space="preserve">??? </w:t>
      </w:r>
      <w:hyperlink r:id="rId398" w:anchor="eventmixin" w:history="1">
        <w:proofErr w:type="spellStart"/>
        <w:r w:rsidRPr="00246279">
          <w:rPr>
            <w:rStyle w:val="a8"/>
            <w:color w:val="1F4D78" w:themeColor="accent1" w:themeShade="7F"/>
            <w:u w:val="none"/>
          </w:rPr>
          <w:t>EventMixin</w:t>
        </w:r>
        <w:proofErr w:type="spellEnd"/>
      </w:hyperlink>
      <w:bookmarkEnd w:id="131"/>
    </w:p>
    <w:p w14:paraId="3552A508" w14:textId="77777777" w:rsidR="00160E81" w:rsidRPr="004D78DC" w:rsidRDefault="00160E81" w:rsidP="00160E81">
      <w:pPr>
        <w:pStyle w:val="a5"/>
      </w:pPr>
      <w:r w:rsidRPr="004D78DC">
        <w:rPr>
          <w:highlight w:val="yellow"/>
        </w:rPr>
        <w:t>Вообще ничего не понял.</w:t>
      </w:r>
    </w:p>
    <w:p w14:paraId="3E91F1FB" w14:textId="77777777" w:rsidR="00160E81" w:rsidRDefault="00160E81" w:rsidP="00160E81">
      <w:pPr>
        <w:pStyle w:val="a5"/>
      </w:pPr>
      <w:r>
        <w:t xml:space="preserve">Многие браузерные </w:t>
      </w:r>
      <w:r w:rsidRPr="00246279">
        <w:t xml:space="preserve">объекты могут генерировать события. События – отличный способ передачи информации всем, кто в ней заинтересован. </w:t>
      </w:r>
    </w:p>
    <w:p w14:paraId="7FFD0E5C" w14:textId="77777777" w:rsidR="00160E81" w:rsidRDefault="00160E81" w:rsidP="00160E81">
      <w:pPr>
        <w:pStyle w:val="a5"/>
      </w:pPr>
      <w:r w:rsidRPr="00246279">
        <w:t>Давайте создадим примесь, которая позволит легко добавлять функциональность по работе с событиями любым классам/объектам.</w:t>
      </w:r>
    </w:p>
    <w:p w14:paraId="2A1CDA02" w14:textId="77777777" w:rsidR="00160E81" w:rsidRDefault="00160E81" w:rsidP="00160E81">
      <w:pPr>
        <w:pStyle w:val="a5"/>
      </w:pPr>
    </w:p>
    <w:p w14:paraId="2FE4387F" w14:textId="77777777" w:rsidR="00160E81" w:rsidRPr="00B84658" w:rsidRDefault="00160E81" w:rsidP="00160E81">
      <w:pPr>
        <w:pStyle w:val="a5"/>
      </w:pPr>
      <w:r>
        <w:t>Методы</w:t>
      </w:r>
      <w:r w:rsidRPr="00B84658">
        <w:t xml:space="preserve"> </w:t>
      </w:r>
      <w:r>
        <w:t>в</w:t>
      </w:r>
      <w:r w:rsidRPr="00B84658">
        <w:t xml:space="preserve"> </w:t>
      </w:r>
      <w:r>
        <w:t>примеси</w:t>
      </w:r>
      <w:r w:rsidRPr="00B84658">
        <w:t>:</w:t>
      </w:r>
    </w:p>
    <w:p w14:paraId="61583BB3" w14:textId="77777777" w:rsidR="00160E81" w:rsidRPr="00B84658" w:rsidRDefault="00160E81" w:rsidP="00160E81">
      <w:pPr>
        <w:pStyle w:val="a5"/>
      </w:pPr>
      <w:proofErr w:type="gramStart"/>
      <w:r w:rsidRPr="00B84658">
        <w:t>.</w:t>
      </w:r>
      <w:r w:rsidRPr="001029C3">
        <w:rPr>
          <w:lang w:val="en-US"/>
        </w:rPr>
        <w:t>trigger</w:t>
      </w:r>
      <w:proofErr w:type="gramEnd"/>
      <w:r w:rsidRPr="00B84658">
        <w:t>(</w:t>
      </w:r>
      <w:r w:rsidRPr="001029C3">
        <w:rPr>
          <w:lang w:val="en-US"/>
        </w:rPr>
        <w:t>name</w:t>
      </w:r>
      <w:r w:rsidRPr="00B84658">
        <w:t>, [</w:t>
      </w:r>
      <w:r w:rsidRPr="001029C3">
        <w:rPr>
          <w:lang w:val="en-US"/>
        </w:rPr>
        <w:t>data</w:t>
      </w:r>
      <w:r w:rsidRPr="00B84658">
        <w:t xml:space="preserve">]) </w:t>
      </w:r>
    </w:p>
    <w:p w14:paraId="10F71A85" w14:textId="77777777" w:rsidR="00160E81" w:rsidRPr="00B63017" w:rsidRDefault="00160E81" w:rsidP="00160E81">
      <w:pPr>
        <w:pStyle w:val="a5"/>
      </w:pPr>
      <w:r>
        <w:t>Д</w:t>
      </w:r>
      <w:r w:rsidRPr="00B63017">
        <w:t xml:space="preserve">ля </w:t>
      </w:r>
      <w:r>
        <w:t xml:space="preserve">генерации события. </w:t>
      </w:r>
      <w:r w:rsidRPr="00B63017">
        <w:t xml:space="preserve">Аргумент </w:t>
      </w:r>
      <w:proofErr w:type="spellStart"/>
      <w:r w:rsidRPr="00B63017">
        <w:t>name</w:t>
      </w:r>
      <w:proofErr w:type="spellEnd"/>
      <w:r w:rsidRPr="00B63017">
        <w:t xml:space="preserve"> – это имя события, за которым могут следовать другие аргументы с данными для события.</w:t>
      </w:r>
    </w:p>
    <w:p w14:paraId="72C127A5" w14:textId="77777777" w:rsidR="00160E81" w:rsidRDefault="00160E81" w:rsidP="00160E81">
      <w:pPr>
        <w:pStyle w:val="a5"/>
      </w:pPr>
    </w:p>
    <w:p w14:paraId="771AE225" w14:textId="77777777" w:rsidR="00160E81" w:rsidRDefault="00160E81" w:rsidP="00160E81">
      <w:pPr>
        <w:pStyle w:val="a5"/>
      </w:pPr>
      <w:proofErr w:type="gramStart"/>
      <w:r w:rsidRPr="00B63017">
        <w:t>.</w:t>
      </w:r>
      <w:proofErr w:type="spellStart"/>
      <w:r w:rsidRPr="00B63017">
        <w:t>on</w:t>
      </w:r>
      <w:proofErr w:type="spellEnd"/>
      <w:proofErr w:type="gramEnd"/>
      <w:r w:rsidRPr="00B63017">
        <w:t>(</w:t>
      </w:r>
      <w:proofErr w:type="spellStart"/>
      <w:r w:rsidRPr="00B63017">
        <w:t>name</w:t>
      </w:r>
      <w:proofErr w:type="spellEnd"/>
      <w:r w:rsidRPr="00B63017">
        <w:t xml:space="preserve">, </w:t>
      </w:r>
      <w:proofErr w:type="spellStart"/>
      <w:r w:rsidRPr="00B63017">
        <w:t>handler</w:t>
      </w:r>
      <w:proofErr w:type="spellEnd"/>
      <w:r w:rsidRPr="00B63017">
        <w:t>)</w:t>
      </w:r>
    </w:p>
    <w:p w14:paraId="5D62935C" w14:textId="77777777" w:rsidR="00160E81" w:rsidRPr="00B63017" w:rsidRDefault="00160E81" w:rsidP="00160E81">
      <w:pPr>
        <w:pStyle w:val="a5"/>
      </w:pPr>
      <w:r>
        <w:t>Н</w:t>
      </w:r>
      <w:r w:rsidRPr="00B63017">
        <w:t xml:space="preserve">азначает обработчик для события с заданным именем. Обработчик будет вызван, когда произойдёт событие с указанным именем </w:t>
      </w:r>
      <w:proofErr w:type="spellStart"/>
      <w:r w:rsidRPr="00B63017">
        <w:t>name</w:t>
      </w:r>
      <w:proofErr w:type="spellEnd"/>
      <w:r w:rsidRPr="00B63017">
        <w:t xml:space="preserve">, и получит данные </w:t>
      </w:r>
      <w:proofErr w:type="gramStart"/>
      <w:r w:rsidRPr="00B63017">
        <w:t>из .</w:t>
      </w:r>
      <w:proofErr w:type="spellStart"/>
      <w:r w:rsidRPr="00B63017">
        <w:t>trigger</w:t>
      </w:r>
      <w:proofErr w:type="spellEnd"/>
      <w:proofErr w:type="gramEnd"/>
      <w:r w:rsidRPr="00B63017">
        <w:t>.</w:t>
      </w:r>
    </w:p>
    <w:p w14:paraId="29BC1C3F" w14:textId="77777777" w:rsidR="00160E81" w:rsidRDefault="00160E81" w:rsidP="00160E81">
      <w:pPr>
        <w:pStyle w:val="a5"/>
      </w:pPr>
    </w:p>
    <w:p w14:paraId="30945EFA" w14:textId="77777777" w:rsidR="00160E81" w:rsidRDefault="00160E81" w:rsidP="00160E81">
      <w:pPr>
        <w:pStyle w:val="a5"/>
      </w:pPr>
      <w:proofErr w:type="gramStart"/>
      <w:r w:rsidRPr="00B63017">
        <w:t>.</w:t>
      </w:r>
      <w:proofErr w:type="spellStart"/>
      <w:r w:rsidRPr="00B63017">
        <w:t>off</w:t>
      </w:r>
      <w:proofErr w:type="spellEnd"/>
      <w:proofErr w:type="gramEnd"/>
      <w:r w:rsidRPr="00B63017">
        <w:t>(</w:t>
      </w:r>
      <w:proofErr w:type="spellStart"/>
      <w:r w:rsidRPr="00B63017">
        <w:t>name</w:t>
      </w:r>
      <w:proofErr w:type="spellEnd"/>
      <w:r w:rsidRPr="00B63017">
        <w:t xml:space="preserve">, </w:t>
      </w:r>
      <w:proofErr w:type="spellStart"/>
      <w:r w:rsidRPr="00B63017">
        <w:t>handler</w:t>
      </w:r>
      <w:proofErr w:type="spellEnd"/>
      <w:r w:rsidRPr="00B63017">
        <w:t>)</w:t>
      </w:r>
    </w:p>
    <w:p w14:paraId="470C583D" w14:textId="77777777" w:rsidR="00160E81" w:rsidRPr="00B63017" w:rsidRDefault="00160E81" w:rsidP="00160E81">
      <w:pPr>
        <w:pStyle w:val="a5"/>
      </w:pPr>
      <w:r>
        <w:t>У</w:t>
      </w:r>
      <w:r w:rsidRPr="00B63017">
        <w:t>даляет обработчик указанного события.</w:t>
      </w:r>
    </w:p>
    <w:p w14:paraId="3FA1F793" w14:textId="77777777" w:rsidR="00160E81" w:rsidRDefault="00160E81" w:rsidP="00160E81">
      <w:pPr>
        <w:pStyle w:val="a5"/>
      </w:pPr>
    </w:p>
    <w:p w14:paraId="43A38CF5" w14:textId="77777777" w:rsidR="00160E81" w:rsidRDefault="00160E81" w:rsidP="00160E81">
      <w:pPr>
        <w:pStyle w:val="a5"/>
      </w:pPr>
      <w:r w:rsidRPr="001F67E5">
        <w:t xml:space="preserve">После того, как все методы примеси будут добавлены, объект </w:t>
      </w:r>
      <w:r w:rsidRPr="001F67E5">
        <w:rPr>
          <w:rStyle w:val="a6"/>
        </w:rPr>
        <w:t>user</w:t>
      </w:r>
      <w:r w:rsidRPr="001F67E5">
        <w:t xml:space="preserve"> сможет сгенерировать событие "</w:t>
      </w:r>
      <w:proofErr w:type="spellStart"/>
      <w:r w:rsidRPr="001F67E5">
        <w:t>login</w:t>
      </w:r>
      <w:proofErr w:type="spellEnd"/>
      <w:r w:rsidRPr="001F67E5">
        <w:t xml:space="preserve">" после входа пользователя в личный кабинет. </w:t>
      </w:r>
      <w:r>
        <w:t xml:space="preserve">Другой объект – </w:t>
      </w:r>
      <w:proofErr w:type="spellStart"/>
      <w:r w:rsidRPr="001F67E5">
        <w:t>calendar</w:t>
      </w:r>
      <w:proofErr w:type="spellEnd"/>
      <w:r>
        <w:t>,</w:t>
      </w:r>
      <w:r w:rsidRPr="001F67E5">
        <w:t xml:space="preserve"> сможет использовать это событие, чтобы показывать зашедшему пользователю актуальный для него календарь.</w:t>
      </w:r>
    </w:p>
    <w:p w14:paraId="74636293" w14:textId="77777777" w:rsidR="00160E81" w:rsidRDefault="00160E81" w:rsidP="00160E81">
      <w:pPr>
        <w:pStyle w:val="a5"/>
      </w:pPr>
      <w:r w:rsidRPr="00C83C5D">
        <w:t xml:space="preserve">Или </w:t>
      </w:r>
      <w:proofErr w:type="spellStart"/>
      <w:r w:rsidRPr="00C83C5D">
        <w:t>menu</w:t>
      </w:r>
      <w:proofErr w:type="spellEnd"/>
      <w:r w:rsidRPr="00C83C5D">
        <w:t xml:space="preserve"> может генерировать событие "</w:t>
      </w:r>
      <w:proofErr w:type="spellStart"/>
      <w:r w:rsidRPr="00C83C5D">
        <w:t>select</w:t>
      </w:r>
      <w:proofErr w:type="spellEnd"/>
      <w:r w:rsidRPr="00C83C5D">
        <w:t>", когда элемент меню выбран, а другие объекты могут назначать обработчики, чтобы реагировать на это событие, и т.п.</w:t>
      </w:r>
    </w:p>
    <w:p w14:paraId="23C99DDC" w14:textId="77777777" w:rsidR="00160E81" w:rsidRDefault="00160E81" w:rsidP="00160E81">
      <w:pPr>
        <w:pStyle w:val="a5"/>
      </w:pPr>
    </w:p>
    <w:p w14:paraId="08B9CF86" w14:textId="77777777" w:rsidR="00160E81" w:rsidRDefault="00160E81" w:rsidP="00160E81">
      <w:pPr>
        <w:pStyle w:val="a5"/>
      </w:pPr>
      <w:r>
        <w:t>Код примеси:</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32EA6" w:rsidRPr="00EC63B7" w14:paraId="38B8DAFF" w14:textId="77777777" w:rsidTr="000158CD">
        <w:tc>
          <w:tcPr>
            <w:tcW w:w="10768" w:type="dxa"/>
            <w:shd w:val="clear" w:color="auto" w:fill="F5F5F5"/>
          </w:tcPr>
          <w:p w14:paraId="5B5B0FE9" w14:textId="77777777" w:rsidR="00E32EA6" w:rsidRDefault="00E32EA6" w:rsidP="000158CD">
            <w:pPr>
              <w:pStyle w:val="a4"/>
              <w:rPr>
                <w:lang w:val="ru-RU"/>
              </w:rPr>
            </w:pPr>
          </w:p>
          <w:p w14:paraId="4F7E3B61" w14:textId="77777777" w:rsidR="00E32EA6" w:rsidRPr="00C6756D" w:rsidRDefault="00E32EA6" w:rsidP="000158CD">
            <w:pPr>
              <w:pStyle w:val="a4"/>
              <w:rPr>
                <w:lang w:val="ru-RU"/>
              </w:rPr>
            </w:pPr>
          </w:p>
        </w:tc>
      </w:tr>
    </w:tbl>
    <w:p w14:paraId="26B62B8D" w14:textId="77777777" w:rsidR="00E32EA6" w:rsidRDefault="00E32EA6" w:rsidP="00160E81">
      <w:pPr>
        <w:pStyle w:val="a5"/>
      </w:pPr>
    </w:p>
    <w:tbl>
      <w:tblPr>
        <w:tblW w:w="10773" w:type="dxa"/>
        <w:shd w:val="clear" w:color="auto" w:fill="1E1E1E"/>
        <w:tblLook w:val="04A0" w:firstRow="1" w:lastRow="0" w:firstColumn="1" w:lastColumn="0" w:noHBand="0" w:noVBand="1"/>
      </w:tblPr>
      <w:tblGrid>
        <w:gridCol w:w="10773"/>
      </w:tblGrid>
      <w:tr w:rsidR="00160E81" w:rsidRPr="00A61F52" w14:paraId="5B0D4D36" w14:textId="77777777" w:rsidTr="005144E3">
        <w:tc>
          <w:tcPr>
            <w:tcW w:w="10773" w:type="dxa"/>
            <w:shd w:val="clear" w:color="auto" w:fill="1E1E1E"/>
          </w:tcPr>
          <w:p w14:paraId="35B17B91" w14:textId="77777777" w:rsidR="00160E81" w:rsidRPr="003536B8" w:rsidRDefault="00160E81" w:rsidP="00E32EA6">
            <w:pPr>
              <w:pStyle w:val="a4"/>
              <w:rPr>
                <w:lang w:val="ru-RU"/>
              </w:rPr>
            </w:pPr>
          </w:p>
          <w:p w14:paraId="74DE3E1E"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569CD6"/>
                <w:szCs w:val="21"/>
                <w:lang w:eastAsia="ru-RU"/>
              </w:rPr>
              <w:t>let</w:t>
            </w:r>
            <w:r w:rsidRPr="00A61F52">
              <w:rPr>
                <w:rFonts w:eastAsia="Times New Roman" w:cs="Times New Roman"/>
                <w:color w:val="D4D4D4"/>
                <w:szCs w:val="21"/>
                <w:lang w:eastAsia="ru-RU"/>
              </w:rPr>
              <w:t> </w:t>
            </w:r>
            <w:proofErr w:type="spellStart"/>
            <w:r w:rsidRPr="00A61F52">
              <w:rPr>
                <w:rFonts w:eastAsia="Times New Roman" w:cs="Times New Roman"/>
                <w:color w:val="9CDCFE"/>
                <w:szCs w:val="21"/>
                <w:lang w:eastAsia="ru-RU"/>
              </w:rPr>
              <w:t>eventMixin</w:t>
            </w:r>
            <w:proofErr w:type="spellEnd"/>
            <w:r w:rsidRPr="00A61F52">
              <w:rPr>
                <w:rFonts w:eastAsia="Times New Roman" w:cs="Times New Roman"/>
                <w:color w:val="D4D4D4"/>
                <w:szCs w:val="21"/>
                <w:lang w:eastAsia="ru-RU"/>
              </w:rPr>
              <w:t> </w:t>
            </w:r>
            <w:r w:rsidRPr="003536B8">
              <w:rPr>
                <w:rFonts w:eastAsia="Times New Roman" w:cs="Times New Roman"/>
                <w:color w:val="D4D4D4"/>
                <w:szCs w:val="21"/>
                <w:lang w:val="ru-RU" w:eastAsia="ru-RU"/>
              </w:rPr>
              <w:t>=</w:t>
            </w:r>
            <w:r w:rsidRPr="00A61F52">
              <w:rPr>
                <w:rFonts w:eastAsia="Times New Roman" w:cs="Times New Roman"/>
                <w:color w:val="D4D4D4"/>
                <w:szCs w:val="21"/>
                <w:lang w:eastAsia="ru-RU"/>
              </w:rPr>
              <w:t> </w:t>
            </w:r>
            <w:r w:rsidRPr="003536B8">
              <w:rPr>
                <w:rFonts w:eastAsia="Times New Roman" w:cs="Times New Roman"/>
                <w:color w:val="D4D4D4"/>
                <w:szCs w:val="21"/>
                <w:lang w:val="ru-RU" w:eastAsia="ru-RU"/>
              </w:rPr>
              <w:t>{</w:t>
            </w:r>
          </w:p>
          <w:p w14:paraId="0D01F9F1"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D4D4D4"/>
                <w:szCs w:val="21"/>
                <w:lang w:eastAsia="ru-RU"/>
              </w:rPr>
              <w:t>  </w:t>
            </w:r>
            <w:r w:rsidRPr="003536B8">
              <w:rPr>
                <w:rFonts w:eastAsia="Times New Roman" w:cs="Times New Roman"/>
                <w:color w:val="6A9955"/>
                <w:szCs w:val="21"/>
                <w:lang w:val="ru-RU" w:eastAsia="ru-RU"/>
              </w:rPr>
              <w:t>/**</w:t>
            </w:r>
          </w:p>
          <w:p w14:paraId="1FDE3B8A"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Подписаться</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на</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событие,</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использование:</w:t>
            </w:r>
          </w:p>
          <w:p w14:paraId="2B9EDE52"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6A9955"/>
                <w:szCs w:val="21"/>
                <w:lang w:eastAsia="ru-RU"/>
              </w:rPr>
              <w:t>   * </w:t>
            </w:r>
            <w:proofErr w:type="spellStart"/>
            <w:proofErr w:type="gramStart"/>
            <w:r w:rsidRPr="00A61F52">
              <w:rPr>
                <w:rFonts w:eastAsia="Times New Roman" w:cs="Times New Roman"/>
                <w:color w:val="6A9955"/>
                <w:szCs w:val="21"/>
                <w:lang w:eastAsia="ru-RU"/>
              </w:rPr>
              <w:t>menu.on</w:t>
            </w:r>
            <w:proofErr w:type="spellEnd"/>
            <w:proofErr w:type="gramEnd"/>
            <w:r w:rsidRPr="00A61F52">
              <w:rPr>
                <w:rFonts w:eastAsia="Times New Roman" w:cs="Times New Roman"/>
                <w:color w:val="6A9955"/>
                <w:szCs w:val="21"/>
                <w:lang w:eastAsia="ru-RU"/>
              </w:rPr>
              <w:t>('select', function(item) { ... }</w:t>
            </w:r>
          </w:p>
          <w:p w14:paraId="08C3CAAE"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6A9955"/>
                <w:szCs w:val="21"/>
                <w:lang w:eastAsia="ru-RU"/>
              </w:rPr>
              <w:t>   */</w:t>
            </w:r>
          </w:p>
          <w:p w14:paraId="5A433559"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proofErr w:type="gramStart"/>
            <w:r w:rsidRPr="00A61F52">
              <w:rPr>
                <w:rFonts w:eastAsia="Times New Roman" w:cs="Times New Roman"/>
                <w:color w:val="DCDCAA"/>
                <w:szCs w:val="21"/>
                <w:lang w:eastAsia="ru-RU"/>
              </w:rPr>
              <w:t>on</w:t>
            </w:r>
            <w:r w:rsidRPr="00A61F52">
              <w:rPr>
                <w:rFonts w:eastAsia="Times New Roman" w:cs="Times New Roman"/>
                <w:color w:val="D4D4D4"/>
                <w:szCs w:val="21"/>
                <w:lang w:eastAsia="ru-RU"/>
              </w:rPr>
              <w:t>(</w:t>
            </w:r>
            <w:proofErr w:type="spellStart"/>
            <w:proofErr w:type="gramEnd"/>
            <w:r w:rsidRPr="00A61F52">
              <w:rPr>
                <w:rFonts w:eastAsia="Times New Roman" w:cs="Times New Roman"/>
                <w:color w:val="9CDCFE"/>
                <w:szCs w:val="21"/>
                <w:lang w:eastAsia="ru-RU"/>
              </w:rPr>
              <w:t>eventName</w:t>
            </w:r>
            <w:proofErr w:type="spellEnd"/>
            <w:r w:rsidRPr="00A61F52">
              <w:rPr>
                <w:rFonts w:eastAsia="Times New Roman" w:cs="Times New Roman"/>
                <w:color w:val="D4D4D4"/>
                <w:szCs w:val="21"/>
                <w:lang w:eastAsia="ru-RU"/>
              </w:rPr>
              <w:t>, </w:t>
            </w:r>
            <w:r w:rsidRPr="00A61F52">
              <w:rPr>
                <w:rFonts w:eastAsia="Times New Roman" w:cs="Times New Roman"/>
                <w:color w:val="9CDCFE"/>
                <w:szCs w:val="21"/>
                <w:lang w:eastAsia="ru-RU"/>
              </w:rPr>
              <w:t>handler</w:t>
            </w:r>
            <w:r w:rsidRPr="00A61F52">
              <w:rPr>
                <w:rFonts w:eastAsia="Times New Roman" w:cs="Times New Roman"/>
                <w:color w:val="D4D4D4"/>
                <w:szCs w:val="21"/>
                <w:lang w:eastAsia="ru-RU"/>
              </w:rPr>
              <w:t>) {</w:t>
            </w:r>
          </w:p>
          <w:p w14:paraId="5F6283C0"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A61F52">
              <w:rPr>
                <w:rFonts w:eastAsia="Times New Roman" w:cs="Times New Roman"/>
                <w:color w:val="C586C0"/>
                <w:szCs w:val="21"/>
                <w:lang w:eastAsia="ru-RU"/>
              </w:rPr>
              <w:t>if</w:t>
            </w:r>
            <w:r w:rsidRPr="00A61F52">
              <w:rPr>
                <w:rFonts w:eastAsia="Times New Roman" w:cs="Times New Roman"/>
                <w:color w:val="D4D4D4"/>
                <w:szCs w:val="21"/>
                <w:lang w:eastAsia="ru-RU"/>
              </w:rPr>
              <w:t> </w:t>
            </w:r>
            <w:proofErr w:type="gramStart"/>
            <w:r w:rsidRPr="00A61F52">
              <w:rPr>
                <w:rFonts w:eastAsia="Times New Roman" w:cs="Times New Roman"/>
                <w:color w:val="D4D4D4"/>
                <w:szCs w:val="21"/>
                <w:lang w:eastAsia="ru-RU"/>
              </w:rPr>
              <w:t>(!</w:t>
            </w:r>
            <w:r w:rsidRPr="00A61F52">
              <w:rPr>
                <w:rFonts w:eastAsia="Times New Roman" w:cs="Times New Roman"/>
                <w:color w:val="569CD6"/>
                <w:szCs w:val="21"/>
                <w:lang w:eastAsia="ru-RU"/>
              </w:rPr>
              <w:t>this</w:t>
            </w:r>
            <w:proofErr w:type="gramEnd"/>
            <w:r w:rsidRPr="00A61F52">
              <w:rPr>
                <w:rFonts w:eastAsia="Times New Roman" w:cs="Times New Roman"/>
                <w:color w:val="D4D4D4"/>
                <w:szCs w:val="21"/>
                <w:lang w:eastAsia="ru-RU"/>
              </w:rPr>
              <w:t>.</w:t>
            </w:r>
            <w:r w:rsidRPr="00A61F52">
              <w:rPr>
                <w:rFonts w:eastAsia="Times New Roman" w:cs="Times New Roman"/>
                <w:color w:val="9CDCFE"/>
                <w:szCs w:val="21"/>
                <w:lang w:eastAsia="ru-RU"/>
              </w:rPr>
              <w:t>_</w:t>
            </w:r>
            <w:proofErr w:type="spellStart"/>
            <w:r w:rsidRPr="00A61F52">
              <w:rPr>
                <w:rFonts w:eastAsia="Times New Roman" w:cs="Times New Roman"/>
                <w:color w:val="9CDCFE"/>
                <w:szCs w:val="21"/>
                <w:lang w:eastAsia="ru-RU"/>
              </w:rPr>
              <w:t>eventHandlers</w:t>
            </w:r>
            <w:proofErr w:type="spellEnd"/>
            <w:r w:rsidRPr="00A61F52">
              <w:rPr>
                <w:rFonts w:eastAsia="Times New Roman" w:cs="Times New Roman"/>
                <w:color w:val="D4D4D4"/>
                <w:szCs w:val="21"/>
                <w:lang w:eastAsia="ru-RU"/>
              </w:rPr>
              <w:t>) </w:t>
            </w:r>
            <w:r w:rsidRPr="00A61F52">
              <w:rPr>
                <w:rFonts w:eastAsia="Times New Roman" w:cs="Times New Roman"/>
                <w:color w:val="569CD6"/>
                <w:szCs w:val="21"/>
                <w:lang w:eastAsia="ru-RU"/>
              </w:rPr>
              <w:t>this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_</w:t>
            </w:r>
            <w:proofErr w:type="spellStart"/>
            <w:r w:rsidRPr="00A61F52">
              <w:rPr>
                <w:rFonts w:eastAsia="Times New Roman" w:cs="Times New Roman"/>
                <w:color w:val="9CDCFE"/>
                <w:szCs w:val="21"/>
                <w:lang w:eastAsia="ru-RU"/>
              </w:rPr>
              <w:t>eventHandlers</w:t>
            </w:r>
            <w:proofErr w:type="spellEnd"/>
            <w:r w:rsidRPr="00A61F52">
              <w:rPr>
                <w:rFonts w:eastAsia="Times New Roman" w:cs="Times New Roman"/>
                <w:color w:val="D4D4D4"/>
                <w:szCs w:val="21"/>
                <w:lang w:eastAsia="ru-RU"/>
              </w:rPr>
              <w:t> = {};</w:t>
            </w:r>
          </w:p>
          <w:p w14:paraId="61655695"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A61F52">
              <w:rPr>
                <w:rFonts w:eastAsia="Times New Roman" w:cs="Times New Roman"/>
                <w:color w:val="C586C0"/>
                <w:szCs w:val="21"/>
                <w:lang w:eastAsia="ru-RU"/>
              </w:rPr>
              <w:t>if</w:t>
            </w:r>
            <w:r w:rsidRPr="00A61F52">
              <w:rPr>
                <w:rFonts w:eastAsia="Times New Roman" w:cs="Times New Roman"/>
                <w:color w:val="D4D4D4"/>
                <w:szCs w:val="21"/>
                <w:lang w:eastAsia="ru-RU"/>
              </w:rPr>
              <w:t> </w:t>
            </w:r>
            <w:proofErr w:type="gramStart"/>
            <w:r w:rsidRPr="00A61F52">
              <w:rPr>
                <w:rFonts w:eastAsia="Times New Roman" w:cs="Times New Roman"/>
                <w:color w:val="D4D4D4"/>
                <w:szCs w:val="21"/>
                <w:lang w:eastAsia="ru-RU"/>
              </w:rPr>
              <w:t>(!</w:t>
            </w:r>
            <w:r w:rsidRPr="00A61F52">
              <w:rPr>
                <w:rFonts w:eastAsia="Times New Roman" w:cs="Times New Roman"/>
                <w:color w:val="569CD6"/>
                <w:szCs w:val="21"/>
                <w:lang w:eastAsia="ru-RU"/>
              </w:rPr>
              <w:t>this</w:t>
            </w:r>
            <w:proofErr w:type="gramEnd"/>
            <w:r w:rsidRPr="00A61F52">
              <w:rPr>
                <w:rFonts w:eastAsia="Times New Roman" w:cs="Times New Roman"/>
                <w:color w:val="D4D4D4"/>
                <w:szCs w:val="21"/>
                <w:lang w:eastAsia="ru-RU"/>
              </w:rPr>
              <w:t>.</w:t>
            </w:r>
            <w:r w:rsidRPr="00A61F52">
              <w:rPr>
                <w:rFonts w:eastAsia="Times New Roman" w:cs="Times New Roman"/>
                <w:color w:val="9CDCFE"/>
                <w:szCs w:val="21"/>
                <w:lang w:eastAsia="ru-RU"/>
              </w:rPr>
              <w:t>_</w:t>
            </w:r>
            <w:proofErr w:type="spellStart"/>
            <w:r w:rsidRPr="00A61F52">
              <w:rPr>
                <w:rFonts w:eastAsia="Times New Roman" w:cs="Times New Roman"/>
                <w:color w:val="9CDCFE"/>
                <w:szCs w:val="21"/>
                <w:lang w:eastAsia="ru-RU"/>
              </w:rPr>
              <w:t>eventHandlers</w:t>
            </w:r>
            <w:proofErr w:type="spellEnd"/>
            <w:r w:rsidRPr="00A61F52">
              <w:rPr>
                <w:rFonts w:eastAsia="Times New Roman" w:cs="Times New Roman"/>
                <w:color w:val="D4D4D4"/>
                <w:szCs w:val="21"/>
                <w:lang w:eastAsia="ru-RU"/>
              </w:rPr>
              <w:t>[</w:t>
            </w:r>
            <w:proofErr w:type="spellStart"/>
            <w:r w:rsidRPr="00A61F52">
              <w:rPr>
                <w:rFonts w:eastAsia="Times New Roman" w:cs="Times New Roman"/>
                <w:color w:val="9CDCFE"/>
                <w:szCs w:val="21"/>
                <w:lang w:eastAsia="ru-RU"/>
              </w:rPr>
              <w:t>eventName</w:t>
            </w:r>
            <w:proofErr w:type="spellEnd"/>
            <w:r w:rsidRPr="00A61F52">
              <w:rPr>
                <w:rFonts w:eastAsia="Times New Roman" w:cs="Times New Roman"/>
                <w:color w:val="D4D4D4"/>
                <w:szCs w:val="21"/>
                <w:lang w:eastAsia="ru-RU"/>
              </w:rPr>
              <w:t>]) {</w:t>
            </w:r>
          </w:p>
          <w:p w14:paraId="07B7794F"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proofErr w:type="gramStart"/>
            <w:r w:rsidRPr="00A61F52">
              <w:rPr>
                <w:rFonts w:eastAsia="Times New Roman" w:cs="Times New Roman"/>
                <w:color w:val="569CD6"/>
                <w:szCs w:val="21"/>
                <w:lang w:eastAsia="ru-RU"/>
              </w:rPr>
              <w:t>this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_</w:t>
            </w:r>
            <w:proofErr w:type="spellStart"/>
            <w:proofErr w:type="gramEnd"/>
            <w:r w:rsidRPr="00A61F52">
              <w:rPr>
                <w:rFonts w:eastAsia="Times New Roman" w:cs="Times New Roman"/>
                <w:color w:val="9CDCFE"/>
                <w:szCs w:val="21"/>
                <w:lang w:eastAsia="ru-RU"/>
              </w:rPr>
              <w:t>eventHandlers</w:t>
            </w:r>
            <w:proofErr w:type="spellEnd"/>
            <w:r w:rsidRPr="00A61F52">
              <w:rPr>
                <w:rFonts w:eastAsia="Times New Roman" w:cs="Times New Roman"/>
                <w:color w:val="D4D4D4"/>
                <w:szCs w:val="21"/>
                <w:lang w:eastAsia="ru-RU"/>
              </w:rPr>
              <w:t>[</w:t>
            </w:r>
            <w:proofErr w:type="spellStart"/>
            <w:r w:rsidRPr="00A61F52">
              <w:rPr>
                <w:rFonts w:eastAsia="Times New Roman" w:cs="Times New Roman"/>
                <w:color w:val="9CDCFE"/>
                <w:szCs w:val="21"/>
                <w:lang w:eastAsia="ru-RU"/>
              </w:rPr>
              <w:t>eventName</w:t>
            </w:r>
            <w:proofErr w:type="spellEnd"/>
            <w:r w:rsidRPr="00A61F52">
              <w:rPr>
                <w:rFonts w:eastAsia="Times New Roman" w:cs="Times New Roman"/>
                <w:color w:val="D4D4D4"/>
                <w:szCs w:val="21"/>
                <w:lang w:eastAsia="ru-RU"/>
              </w:rPr>
              <w:t>] = [];</w:t>
            </w:r>
          </w:p>
          <w:p w14:paraId="24B583BF"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p>
          <w:p w14:paraId="628C0B21"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proofErr w:type="gramStart"/>
            <w:r w:rsidRPr="00A61F52">
              <w:rPr>
                <w:rFonts w:eastAsia="Times New Roman" w:cs="Times New Roman"/>
                <w:color w:val="569CD6"/>
                <w:szCs w:val="21"/>
                <w:lang w:eastAsia="ru-RU"/>
              </w:rPr>
              <w:t>this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_</w:t>
            </w:r>
            <w:proofErr w:type="spellStart"/>
            <w:proofErr w:type="gramEnd"/>
            <w:r w:rsidRPr="00A61F52">
              <w:rPr>
                <w:rFonts w:eastAsia="Times New Roman" w:cs="Times New Roman"/>
                <w:color w:val="9CDCFE"/>
                <w:szCs w:val="21"/>
                <w:lang w:eastAsia="ru-RU"/>
              </w:rPr>
              <w:t>eventHandlers</w:t>
            </w:r>
            <w:proofErr w:type="spellEnd"/>
            <w:r w:rsidRPr="00A61F52">
              <w:rPr>
                <w:rFonts w:eastAsia="Times New Roman" w:cs="Times New Roman"/>
                <w:color w:val="D4D4D4"/>
                <w:szCs w:val="21"/>
                <w:lang w:eastAsia="ru-RU"/>
              </w:rPr>
              <w:t>[</w:t>
            </w:r>
            <w:proofErr w:type="spellStart"/>
            <w:r w:rsidRPr="00A61F52">
              <w:rPr>
                <w:rFonts w:eastAsia="Times New Roman" w:cs="Times New Roman"/>
                <w:color w:val="9CDCFE"/>
                <w:szCs w:val="21"/>
                <w:lang w:eastAsia="ru-RU"/>
              </w:rPr>
              <w:t>eventName</w:t>
            </w:r>
            <w:proofErr w:type="spellEnd"/>
            <w:r w:rsidRPr="00A61F52">
              <w:rPr>
                <w:rFonts w:eastAsia="Times New Roman" w:cs="Times New Roman"/>
                <w:color w:val="D4D4D4"/>
                <w:szCs w:val="21"/>
                <w:lang w:eastAsia="ru-RU"/>
              </w:rPr>
              <w:t>].</w:t>
            </w:r>
            <w:r w:rsidRPr="00A61F52">
              <w:rPr>
                <w:rFonts w:eastAsia="Times New Roman" w:cs="Times New Roman"/>
                <w:color w:val="DCDCAA"/>
                <w:szCs w:val="21"/>
                <w:lang w:eastAsia="ru-RU"/>
              </w:rPr>
              <w:t>push</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handler</w:t>
            </w:r>
            <w:r w:rsidRPr="00A61F52">
              <w:rPr>
                <w:rFonts w:eastAsia="Times New Roman" w:cs="Times New Roman"/>
                <w:color w:val="D4D4D4"/>
                <w:szCs w:val="21"/>
                <w:lang w:eastAsia="ru-RU"/>
              </w:rPr>
              <w:t>);</w:t>
            </w:r>
          </w:p>
          <w:p w14:paraId="3193DB8A"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D4D4D4"/>
                <w:szCs w:val="21"/>
                <w:lang w:eastAsia="ru-RU"/>
              </w:rPr>
              <w:t>  </w:t>
            </w:r>
            <w:r w:rsidRPr="003536B8">
              <w:rPr>
                <w:rFonts w:eastAsia="Times New Roman" w:cs="Times New Roman"/>
                <w:color w:val="D4D4D4"/>
                <w:szCs w:val="21"/>
                <w:lang w:val="ru-RU" w:eastAsia="ru-RU"/>
              </w:rPr>
              <w:t>},</w:t>
            </w:r>
          </w:p>
          <w:p w14:paraId="1059FBDA" w14:textId="77777777" w:rsidR="00160E81" w:rsidRPr="003536B8" w:rsidRDefault="00160E81" w:rsidP="00E32EA6">
            <w:pPr>
              <w:pStyle w:val="a4"/>
              <w:rPr>
                <w:rFonts w:eastAsia="Times New Roman" w:cs="Times New Roman"/>
                <w:color w:val="D4D4D4"/>
                <w:szCs w:val="21"/>
                <w:lang w:val="ru-RU" w:eastAsia="ru-RU"/>
              </w:rPr>
            </w:pPr>
          </w:p>
          <w:p w14:paraId="671F8EF1"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D4D4D4"/>
                <w:szCs w:val="21"/>
                <w:lang w:eastAsia="ru-RU"/>
              </w:rPr>
              <w:t>  </w:t>
            </w:r>
            <w:r w:rsidRPr="003536B8">
              <w:rPr>
                <w:rFonts w:eastAsia="Times New Roman" w:cs="Times New Roman"/>
                <w:color w:val="6A9955"/>
                <w:szCs w:val="21"/>
                <w:lang w:val="ru-RU" w:eastAsia="ru-RU"/>
              </w:rPr>
              <w:t>/**</w:t>
            </w:r>
          </w:p>
          <w:p w14:paraId="40BBAEF5"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Отменить</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подписку,</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использование:</w:t>
            </w:r>
          </w:p>
          <w:p w14:paraId="7B33CD0F"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w:t>
            </w:r>
            <w:r w:rsidRPr="00A61F52">
              <w:rPr>
                <w:rFonts w:eastAsia="Times New Roman" w:cs="Times New Roman"/>
                <w:color w:val="6A9955"/>
                <w:szCs w:val="21"/>
                <w:lang w:eastAsia="ru-RU"/>
              </w:rPr>
              <w:t> </w:t>
            </w:r>
            <w:proofErr w:type="gramStart"/>
            <w:r w:rsidRPr="00A61F52">
              <w:rPr>
                <w:rFonts w:eastAsia="Times New Roman" w:cs="Times New Roman"/>
                <w:color w:val="6A9955"/>
                <w:szCs w:val="21"/>
                <w:lang w:eastAsia="ru-RU"/>
              </w:rPr>
              <w:t>menu</w:t>
            </w:r>
            <w:r w:rsidRPr="003536B8">
              <w:rPr>
                <w:rFonts w:eastAsia="Times New Roman" w:cs="Times New Roman"/>
                <w:color w:val="6A9955"/>
                <w:szCs w:val="21"/>
                <w:lang w:val="ru-RU" w:eastAsia="ru-RU"/>
              </w:rPr>
              <w:t>.</w:t>
            </w:r>
            <w:r w:rsidRPr="00A61F52">
              <w:rPr>
                <w:rFonts w:eastAsia="Times New Roman" w:cs="Times New Roman"/>
                <w:color w:val="6A9955"/>
                <w:szCs w:val="21"/>
                <w:lang w:eastAsia="ru-RU"/>
              </w:rPr>
              <w:t>off</w:t>
            </w:r>
            <w:r w:rsidRPr="003536B8">
              <w:rPr>
                <w:rFonts w:eastAsia="Times New Roman" w:cs="Times New Roman"/>
                <w:color w:val="6A9955"/>
                <w:szCs w:val="21"/>
                <w:lang w:val="ru-RU" w:eastAsia="ru-RU"/>
              </w:rPr>
              <w:t>(</w:t>
            </w:r>
            <w:proofErr w:type="gramEnd"/>
            <w:r w:rsidRPr="003536B8">
              <w:rPr>
                <w:rFonts w:eastAsia="Times New Roman" w:cs="Times New Roman"/>
                <w:color w:val="6A9955"/>
                <w:szCs w:val="21"/>
                <w:lang w:val="ru-RU" w:eastAsia="ru-RU"/>
              </w:rPr>
              <w:t>'</w:t>
            </w:r>
            <w:r w:rsidRPr="00A61F52">
              <w:rPr>
                <w:rFonts w:eastAsia="Times New Roman" w:cs="Times New Roman"/>
                <w:color w:val="6A9955"/>
                <w:szCs w:val="21"/>
                <w:lang w:eastAsia="ru-RU"/>
              </w:rPr>
              <w:t>select</w:t>
            </w:r>
            <w:r w:rsidRPr="003536B8">
              <w:rPr>
                <w:rFonts w:eastAsia="Times New Roman" w:cs="Times New Roman"/>
                <w:color w:val="6A9955"/>
                <w:szCs w:val="21"/>
                <w:lang w:val="ru-RU" w:eastAsia="ru-RU"/>
              </w:rPr>
              <w:t>',</w:t>
            </w:r>
            <w:r w:rsidRPr="00A61F52">
              <w:rPr>
                <w:rFonts w:eastAsia="Times New Roman" w:cs="Times New Roman"/>
                <w:color w:val="6A9955"/>
                <w:szCs w:val="21"/>
                <w:lang w:eastAsia="ru-RU"/>
              </w:rPr>
              <w:t> handler</w:t>
            </w:r>
            <w:r w:rsidRPr="003536B8">
              <w:rPr>
                <w:rFonts w:eastAsia="Times New Roman" w:cs="Times New Roman"/>
                <w:color w:val="6A9955"/>
                <w:szCs w:val="21"/>
                <w:lang w:val="ru-RU" w:eastAsia="ru-RU"/>
              </w:rPr>
              <w:t>)</w:t>
            </w:r>
          </w:p>
          <w:p w14:paraId="0D4EB369" w14:textId="77777777" w:rsidR="00160E81" w:rsidRPr="00B84658" w:rsidRDefault="00160E81" w:rsidP="00E32EA6">
            <w:pPr>
              <w:pStyle w:val="a4"/>
              <w:rPr>
                <w:rFonts w:eastAsia="Times New Roman" w:cs="Times New Roman"/>
                <w:color w:val="D4D4D4"/>
                <w:szCs w:val="21"/>
                <w:lang w:val="ru-RU" w:eastAsia="ru-RU"/>
              </w:rPr>
            </w:pPr>
            <w:r w:rsidRPr="00A61F52">
              <w:rPr>
                <w:rFonts w:eastAsia="Times New Roman" w:cs="Times New Roman"/>
                <w:color w:val="6A9955"/>
                <w:szCs w:val="21"/>
                <w:lang w:eastAsia="ru-RU"/>
              </w:rPr>
              <w:t>   </w:t>
            </w:r>
            <w:r w:rsidRPr="00B84658">
              <w:rPr>
                <w:rFonts w:eastAsia="Times New Roman" w:cs="Times New Roman"/>
                <w:color w:val="6A9955"/>
                <w:szCs w:val="21"/>
                <w:lang w:val="ru-RU" w:eastAsia="ru-RU"/>
              </w:rPr>
              <w:t>*/</w:t>
            </w:r>
          </w:p>
          <w:p w14:paraId="1F457978"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proofErr w:type="gramStart"/>
            <w:r w:rsidRPr="00A61F52">
              <w:rPr>
                <w:rFonts w:eastAsia="Times New Roman" w:cs="Times New Roman"/>
                <w:color w:val="DCDCAA"/>
                <w:szCs w:val="21"/>
                <w:lang w:eastAsia="ru-RU"/>
              </w:rPr>
              <w:t>off</w:t>
            </w:r>
            <w:r w:rsidRPr="00A61F52">
              <w:rPr>
                <w:rFonts w:eastAsia="Times New Roman" w:cs="Times New Roman"/>
                <w:color w:val="D4D4D4"/>
                <w:szCs w:val="21"/>
                <w:lang w:eastAsia="ru-RU"/>
              </w:rPr>
              <w:t>(</w:t>
            </w:r>
            <w:proofErr w:type="spellStart"/>
            <w:proofErr w:type="gramEnd"/>
            <w:r w:rsidRPr="00A61F52">
              <w:rPr>
                <w:rFonts w:eastAsia="Times New Roman" w:cs="Times New Roman"/>
                <w:color w:val="9CDCFE"/>
                <w:szCs w:val="21"/>
                <w:lang w:eastAsia="ru-RU"/>
              </w:rPr>
              <w:t>eventName</w:t>
            </w:r>
            <w:proofErr w:type="spellEnd"/>
            <w:r w:rsidRPr="00A61F52">
              <w:rPr>
                <w:rFonts w:eastAsia="Times New Roman" w:cs="Times New Roman"/>
                <w:color w:val="D4D4D4"/>
                <w:szCs w:val="21"/>
                <w:lang w:eastAsia="ru-RU"/>
              </w:rPr>
              <w:t>, </w:t>
            </w:r>
            <w:r w:rsidRPr="00A61F52">
              <w:rPr>
                <w:rFonts w:eastAsia="Times New Roman" w:cs="Times New Roman"/>
                <w:color w:val="9CDCFE"/>
                <w:szCs w:val="21"/>
                <w:lang w:eastAsia="ru-RU"/>
              </w:rPr>
              <w:t>handler</w:t>
            </w:r>
            <w:r w:rsidRPr="00A61F52">
              <w:rPr>
                <w:rFonts w:eastAsia="Times New Roman" w:cs="Times New Roman"/>
                <w:color w:val="D4D4D4"/>
                <w:szCs w:val="21"/>
                <w:lang w:eastAsia="ru-RU"/>
              </w:rPr>
              <w:t>) {</w:t>
            </w:r>
          </w:p>
          <w:p w14:paraId="4751BE85"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A61F52">
              <w:rPr>
                <w:rFonts w:eastAsia="Times New Roman" w:cs="Times New Roman"/>
                <w:color w:val="569CD6"/>
                <w:szCs w:val="21"/>
                <w:lang w:eastAsia="ru-RU"/>
              </w:rPr>
              <w:t>let</w:t>
            </w:r>
            <w:r w:rsidRPr="00A61F52">
              <w:rPr>
                <w:rFonts w:eastAsia="Times New Roman" w:cs="Times New Roman"/>
                <w:color w:val="D4D4D4"/>
                <w:szCs w:val="21"/>
                <w:lang w:eastAsia="ru-RU"/>
              </w:rPr>
              <w:t> </w:t>
            </w:r>
            <w:r w:rsidRPr="00A61F52">
              <w:rPr>
                <w:rFonts w:eastAsia="Times New Roman" w:cs="Times New Roman"/>
                <w:color w:val="9CDCFE"/>
                <w:szCs w:val="21"/>
                <w:lang w:eastAsia="ru-RU"/>
              </w:rPr>
              <w:t>handlers</w:t>
            </w:r>
            <w:r w:rsidRPr="00A61F52">
              <w:rPr>
                <w:rFonts w:eastAsia="Times New Roman" w:cs="Times New Roman"/>
                <w:color w:val="D4D4D4"/>
                <w:szCs w:val="21"/>
                <w:lang w:eastAsia="ru-RU"/>
              </w:rPr>
              <w:t> = </w:t>
            </w:r>
            <w:proofErr w:type="gramStart"/>
            <w:r w:rsidRPr="00A61F52">
              <w:rPr>
                <w:rFonts w:eastAsia="Times New Roman" w:cs="Times New Roman"/>
                <w:color w:val="569CD6"/>
                <w:szCs w:val="21"/>
                <w:lang w:eastAsia="ru-RU"/>
              </w:rPr>
              <w:t>this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_</w:t>
            </w:r>
            <w:proofErr w:type="gramEnd"/>
            <w:r w:rsidRPr="00A61F52">
              <w:rPr>
                <w:rFonts w:eastAsia="Times New Roman" w:cs="Times New Roman"/>
                <w:color w:val="9CDCFE"/>
                <w:szCs w:val="21"/>
                <w:lang w:eastAsia="ru-RU"/>
              </w:rPr>
              <w:t>eventHandlers</w:t>
            </w:r>
            <w:r w:rsidRPr="00A61F52">
              <w:rPr>
                <w:rFonts w:eastAsia="Times New Roman" w:cs="Times New Roman"/>
                <w:color w:val="D4D4D4"/>
                <w:szCs w:val="21"/>
                <w:lang w:eastAsia="ru-RU"/>
              </w:rPr>
              <w:t> &amp;&amp; </w:t>
            </w:r>
            <w:r w:rsidRPr="00A61F52">
              <w:rPr>
                <w:rFonts w:eastAsia="Times New Roman" w:cs="Times New Roman"/>
                <w:color w:val="569CD6"/>
                <w:szCs w:val="21"/>
                <w:lang w:eastAsia="ru-RU"/>
              </w:rPr>
              <w:t>this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_eventHandlers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eventName</w:t>
            </w:r>
            <w:r w:rsidRPr="00A61F52">
              <w:rPr>
                <w:rFonts w:eastAsia="Times New Roman" w:cs="Times New Roman"/>
                <w:color w:val="D4D4D4"/>
                <w:szCs w:val="21"/>
                <w:lang w:eastAsia="ru-RU"/>
              </w:rPr>
              <w:t>];</w:t>
            </w:r>
          </w:p>
          <w:p w14:paraId="2606CA90"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A61F52">
              <w:rPr>
                <w:rFonts w:eastAsia="Times New Roman" w:cs="Times New Roman"/>
                <w:color w:val="C586C0"/>
                <w:szCs w:val="21"/>
                <w:lang w:eastAsia="ru-RU"/>
              </w:rPr>
              <w:t>if</w:t>
            </w:r>
            <w:r w:rsidRPr="00A61F52">
              <w:rPr>
                <w:rFonts w:eastAsia="Times New Roman" w:cs="Times New Roman"/>
                <w:color w:val="D4D4D4"/>
                <w:szCs w:val="21"/>
                <w:lang w:eastAsia="ru-RU"/>
              </w:rPr>
              <w:t> </w:t>
            </w:r>
            <w:proofErr w:type="gramStart"/>
            <w:r w:rsidRPr="00A61F52">
              <w:rPr>
                <w:rFonts w:eastAsia="Times New Roman" w:cs="Times New Roman"/>
                <w:color w:val="D4D4D4"/>
                <w:szCs w:val="21"/>
                <w:lang w:eastAsia="ru-RU"/>
              </w:rPr>
              <w:t>(!</w:t>
            </w:r>
            <w:r w:rsidRPr="00A61F52">
              <w:rPr>
                <w:rFonts w:eastAsia="Times New Roman" w:cs="Times New Roman"/>
                <w:color w:val="9CDCFE"/>
                <w:szCs w:val="21"/>
                <w:lang w:eastAsia="ru-RU"/>
              </w:rPr>
              <w:t>handlers</w:t>
            </w:r>
            <w:proofErr w:type="gramEnd"/>
            <w:r w:rsidRPr="00A61F52">
              <w:rPr>
                <w:rFonts w:eastAsia="Times New Roman" w:cs="Times New Roman"/>
                <w:color w:val="D4D4D4"/>
                <w:szCs w:val="21"/>
                <w:lang w:eastAsia="ru-RU"/>
              </w:rPr>
              <w:t>) </w:t>
            </w:r>
            <w:r w:rsidRPr="00A61F52">
              <w:rPr>
                <w:rFonts w:eastAsia="Times New Roman" w:cs="Times New Roman"/>
                <w:color w:val="C586C0"/>
                <w:szCs w:val="21"/>
                <w:lang w:eastAsia="ru-RU"/>
              </w:rPr>
              <w:t>return</w:t>
            </w:r>
            <w:r w:rsidRPr="00A61F52">
              <w:rPr>
                <w:rFonts w:eastAsia="Times New Roman" w:cs="Times New Roman"/>
                <w:color w:val="D4D4D4"/>
                <w:szCs w:val="21"/>
                <w:lang w:eastAsia="ru-RU"/>
              </w:rPr>
              <w:t>;</w:t>
            </w:r>
          </w:p>
          <w:p w14:paraId="6D95AC69"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A61F52">
              <w:rPr>
                <w:rFonts w:eastAsia="Times New Roman" w:cs="Times New Roman"/>
                <w:color w:val="C586C0"/>
                <w:szCs w:val="21"/>
                <w:lang w:eastAsia="ru-RU"/>
              </w:rPr>
              <w:t>for</w:t>
            </w:r>
            <w:r w:rsidRPr="00A61F52">
              <w:rPr>
                <w:rFonts w:eastAsia="Times New Roman" w:cs="Times New Roman"/>
                <w:color w:val="D4D4D4"/>
                <w:szCs w:val="21"/>
                <w:lang w:eastAsia="ru-RU"/>
              </w:rPr>
              <w:t> (</w:t>
            </w:r>
            <w:r w:rsidRPr="00A61F52">
              <w:rPr>
                <w:rFonts w:eastAsia="Times New Roman" w:cs="Times New Roman"/>
                <w:color w:val="569CD6"/>
                <w:szCs w:val="21"/>
                <w:lang w:eastAsia="ru-RU"/>
              </w:rPr>
              <w:t>let</w:t>
            </w:r>
            <w:r w:rsidRPr="00A61F52">
              <w:rPr>
                <w:rFonts w:eastAsia="Times New Roman" w:cs="Times New Roman"/>
                <w:color w:val="D4D4D4"/>
                <w:szCs w:val="21"/>
                <w:lang w:eastAsia="ru-RU"/>
              </w:rPr>
              <w:t> </w:t>
            </w:r>
            <w:proofErr w:type="spellStart"/>
            <w:r w:rsidRPr="00A61F52">
              <w:rPr>
                <w:rFonts w:eastAsia="Times New Roman" w:cs="Times New Roman"/>
                <w:color w:val="9CDCFE"/>
                <w:szCs w:val="21"/>
                <w:lang w:eastAsia="ru-RU"/>
              </w:rPr>
              <w:t>i</w:t>
            </w:r>
            <w:proofErr w:type="spellEnd"/>
            <w:r w:rsidRPr="00A61F52">
              <w:rPr>
                <w:rFonts w:eastAsia="Times New Roman" w:cs="Times New Roman"/>
                <w:color w:val="D4D4D4"/>
                <w:szCs w:val="21"/>
                <w:lang w:eastAsia="ru-RU"/>
              </w:rPr>
              <w:t> = </w:t>
            </w:r>
            <w:r w:rsidRPr="00A61F52">
              <w:rPr>
                <w:rFonts w:eastAsia="Times New Roman" w:cs="Times New Roman"/>
                <w:color w:val="B5CEA8"/>
                <w:szCs w:val="21"/>
                <w:lang w:eastAsia="ru-RU"/>
              </w:rPr>
              <w:t>0</w:t>
            </w:r>
            <w:r w:rsidRPr="00A61F52">
              <w:rPr>
                <w:rFonts w:eastAsia="Times New Roman" w:cs="Times New Roman"/>
                <w:color w:val="D4D4D4"/>
                <w:szCs w:val="21"/>
                <w:lang w:eastAsia="ru-RU"/>
              </w:rPr>
              <w:t>; </w:t>
            </w:r>
            <w:proofErr w:type="spellStart"/>
            <w:r w:rsidRPr="00A61F52">
              <w:rPr>
                <w:rFonts w:eastAsia="Times New Roman" w:cs="Times New Roman"/>
                <w:color w:val="9CDCFE"/>
                <w:szCs w:val="21"/>
                <w:lang w:eastAsia="ru-RU"/>
              </w:rPr>
              <w:t>i</w:t>
            </w:r>
            <w:proofErr w:type="spellEnd"/>
            <w:r w:rsidRPr="00A61F52">
              <w:rPr>
                <w:rFonts w:eastAsia="Times New Roman" w:cs="Times New Roman"/>
                <w:color w:val="D4D4D4"/>
                <w:szCs w:val="21"/>
                <w:lang w:eastAsia="ru-RU"/>
              </w:rPr>
              <w:t> &lt; </w:t>
            </w:r>
            <w:proofErr w:type="spellStart"/>
            <w:proofErr w:type="gramStart"/>
            <w:r w:rsidRPr="00A61F52">
              <w:rPr>
                <w:rFonts w:eastAsia="Times New Roman" w:cs="Times New Roman"/>
                <w:color w:val="9CDCFE"/>
                <w:szCs w:val="21"/>
                <w:lang w:eastAsia="ru-RU"/>
              </w:rPr>
              <w:t>handlers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length</w:t>
            </w:r>
            <w:proofErr w:type="spellEnd"/>
            <w:proofErr w:type="gramEnd"/>
            <w:r w:rsidRPr="00A61F52">
              <w:rPr>
                <w:rFonts w:eastAsia="Times New Roman" w:cs="Times New Roman"/>
                <w:color w:val="D4D4D4"/>
                <w:szCs w:val="21"/>
                <w:lang w:eastAsia="ru-RU"/>
              </w:rPr>
              <w:t>; </w:t>
            </w:r>
            <w:proofErr w:type="spellStart"/>
            <w:r w:rsidRPr="00A61F52">
              <w:rPr>
                <w:rFonts w:eastAsia="Times New Roman" w:cs="Times New Roman"/>
                <w:color w:val="9CDCFE"/>
                <w:szCs w:val="21"/>
                <w:lang w:eastAsia="ru-RU"/>
              </w:rPr>
              <w:t>i</w:t>
            </w:r>
            <w:proofErr w:type="spellEnd"/>
            <w:r w:rsidRPr="00A61F52">
              <w:rPr>
                <w:rFonts w:eastAsia="Times New Roman" w:cs="Times New Roman"/>
                <w:color w:val="D4D4D4"/>
                <w:szCs w:val="21"/>
                <w:lang w:eastAsia="ru-RU"/>
              </w:rPr>
              <w:t>++) {</w:t>
            </w:r>
          </w:p>
          <w:p w14:paraId="22041788"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A61F52">
              <w:rPr>
                <w:rFonts w:eastAsia="Times New Roman" w:cs="Times New Roman"/>
                <w:color w:val="C586C0"/>
                <w:szCs w:val="21"/>
                <w:lang w:eastAsia="ru-RU"/>
              </w:rPr>
              <w:t>if</w:t>
            </w:r>
            <w:r w:rsidRPr="00A61F52">
              <w:rPr>
                <w:rFonts w:eastAsia="Times New Roman" w:cs="Times New Roman"/>
                <w:color w:val="D4D4D4"/>
                <w:szCs w:val="21"/>
                <w:lang w:eastAsia="ru-RU"/>
              </w:rPr>
              <w:t> (</w:t>
            </w:r>
            <w:r w:rsidRPr="00A61F52">
              <w:rPr>
                <w:rFonts w:eastAsia="Times New Roman" w:cs="Times New Roman"/>
                <w:color w:val="9CDCFE"/>
                <w:szCs w:val="21"/>
                <w:lang w:eastAsia="ru-RU"/>
              </w:rPr>
              <w:t>handlers</w:t>
            </w:r>
            <w:r w:rsidRPr="00A61F52">
              <w:rPr>
                <w:rFonts w:eastAsia="Times New Roman" w:cs="Times New Roman"/>
                <w:color w:val="D4D4D4"/>
                <w:szCs w:val="21"/>
                <w:lang w:eastAsia="ru-RU"/>
              </w:rPr>
              <w:t>[</w:t>
            </w:r>
            <w:proofErr w:type="spellStart"/>
            <w:r w:rsidRPr="00A61F52">
              <w:rPr>
                <w:rFonts w:eastAsia="Times New Roman" w:cs="Times New Roman"/>
                <w:color w:val="9CDCFE"/>
                <w:szCs w:val="21"/>
                <w:lang w:eastAsia="ru-RU"/>
              </w:rPr>
              <w:t>i</w:t>
            </w:r>
            <w:proofErr w:type="spellEnd"/>
            <w:r w:rsidRPr="00A61F52">
              <w:rPr>
                <w:rFonts w:eastAsia="Times New Roman" w:cs="Times New Roman"/>
                <w:color w:val="D4D4D4"/>
                <w:szCs w:val="21"/>
                <w:lang w:eastAsia="ru-RU"/>
              </w:rPr>
              <w:t>] === </w:t>
            </w:r>
            <w:r w:rsidRPr="00A61F52">
              <w:rPr>
                <w:rFonts w:eastAsia="Times New Roman" w:cs="Times New Roman"/>
                <w:color w:val="9CDCFE"/>
                <w:szCs w:val="21"/>
                <w:lang w:eastAsia="ru-RU"/>
              </w:rPr>
              <w:t>handler</w:t>
            </w:r>
            <w:r w:rsidRPr="00A61F52">
              <w:rPr>
                <w:rFonts w:eastAsia="Times New Roman" w:cs="Times New Roman"/>
                <w:color w:val="D4D4D4"/>
                <w:szCs w:val="21"/>
                <w:lang w:eastAsia="ru-RU"/>
              </w:rPr>
              <w:t>) {</w:t>
            </w:r>
          </w:p>
          <w:p w14:paraId="120778BA"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proofErr w:type="spellStart"/>
            <w:proofErr w:type="gramStart"/>
            <w:r w:rsidRPr="00A61F52">
              <w:rPr>
                <w:rFonts w:eastAsia="Times New Roman" w:cs="Times New Roman"/>
                <w:color w:val="9CDCFE"/>
                <w:szCs w:val="21"/>
                <w:lang w:eastAsia="ru-RU"/>
              </w:rPr>
              <w:t>handlers</w:t>
            </w:r>
            <w:r w:rsidRPr="00A61F52">
              <w:rPr>
                <w:rFonts w:eastAsia="Times New Roman" w:cs="Times New Roman"/>
                <w:color w:val="D4D4D4"/>
                <w:szCs w:val="21"/>
                <w:lang w:eastAsia="ru-RU"/>
              </w:rPr>
              <w:t>.</w:t>
            </w:r>
            <w:r w:rsidRPr="00A61F52">
              <w:rPr>
                <w:rFonts w:eastAsia="Times New Roman" w:cs="Times New Roman"/>
                <w:color w:val="DCDCAA"/>
                <w:szCs w:val="21"/>
                <w:lang w:eastAsia="ru-RU"/>
              </w:rPr>
              <w:t>splice</w:t>
            </w:r>
            <w:proofErr w:type="spellEnd"/>
            <w:proofErr w:type="gramEnd"/>
            <w:r w:rsidRPr="00A61F52">
              <w:rPr>
                <w:rFonts w:eastAsia="Times New Roman" w:cs="Times New Roman"/>
                <w:color w:val="D4D4D4"/>
                <w:szCs w:val="21"/>
                <w:lang w:eastAsia="ru-RU"/>
              </w:rPr>
              <w:t>(</w:t>
            </w:r>
            <w:proofErr w:type="spellStart"/>
            <w:r w:rsidRPr="00A61F52">
              <w:rPr>
                <w:rFonts w:eastAsia="Times New Roman" w:cs="Times New Roman"/>
                <w:color w:val="9CDCFE"/>
                <w:szCs w:val="21"/>
                <w:lang w:eastAsia="ru-RU"/>
              </w:rPr>
              <w:t>i</w:t>
            </w:r>
            <w:proofErr w:type="spellEnd"/>
            <w:r w:rsidRPr="00A61F52">
              <w:rPr>
                <w:rFonts w:eastAsia="Times New Roman" w:cs="Times New Roman"/>
                <w:color w:val="D4D4D4"/>
                <w:szCs w:val="21"/>
                <w:lang w:eastAsia="ru-RU"/>
              </w:rPr>
              <w:t>--, </w:t>
            </w:r>
            <w:r w:rsidRPr="00A61F52">
              <w:rPr>
                <w:rFonts w:eastAsia="Times New Roman" w:cs="Times New Roman"/>
                <w:color w:val="B5CEA8"/>
                <w:szCs w:val="21"/>
                <w:lang w:eastAsia="ru-RU"/>
              </w:rPr>
              <w:t>1</w:t>
            </w:r>
            <w:r w:rsidRPr="00A61F52">
              <w:rPr>
                <w:rFonts w:eastAsia="Times New Roman" w:cs="Times New Roman"/>
                <w:color w:val="D4D4D4"/>
                <w:szCs w:val="21"/>
                <w:lang w:eastAsia="ru-RU"/>
              </w:rPr>
              <w:t>);</w:t>
            </w:r>
          </w:p>
          <w:p w14:paraId="43AF3383" w14:textId="77777777" w:rsidR="00160E81" w:rsidRPr="00B84658"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B84658">
              <w:rPr>
                <w:rFonts w:eastAsia="Times New Roman" w:cs="Times New Roman"/>
                <w:color w:val="D4D4D4"/>
                <w:szCs w:val="21"/>
                <w:lang w:eastAsia="ru-RU"/>
              </w:rPr>
              <w:t>}</w:t>
            </w:r>
          </w:p>
          <w:p w14:paraId="33580E6B"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D4D4D4"/>
                <w:szCs w:val="21"/>
                <w:lang w:eastAsia="ru-RU"/>
              </w:rPr>
              <w:t>    </w:t>
            </w:r>
            <w:r w:rsidRPr="003536B8">
              <w:rPr>
                <w:rFonts w:eastAsia="Times New Roman" w:cs="Times New Roman"/>
                <w:color w:val="D4D4D4"/>
                <w:szCs w:val="21"/>
                <w:lang w:val="ru-RU" w:eastAsia="ru-RU"/>
              </w:rPr>
              <w:t>}</w:t>
            </w:r>
          </w:p>
          <w:p w14:paraId="542DF2F1"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D4D4D4"/>
                <w:szCs w:val="21"/>
                <w:lang w:eastAsia="ru-RU"/>
              </w:rPr>
              <w:t>  </w:t>
            </w:r>
            <w:r w:rsidRPr="003536B8">
              <w:rPr>
                <w:rFonts w:eastAsia="Times New Roman" w:cs="Times New Roman"/>
                <w:color w:val="D4D4D4"/>
                <w:szCs w:val="21"/>
                <w:lang w:val="ru-RU" w:eastAsia="ru-RU"/>
              </w:rPr>
              <w:t>},</w:t>
            </w:r>
          </w:p>
          <w:p w14:paraId="01CDD9C0" w14:textId="77777777" w:rsidR="00160E81" w:rsidRPr="003536B8" w:rsidRDefault="00160E81" w:rsidP="00E32EA6">
            <w:pPr>
              <w:pStyle w:val="a4"/>
              <w:rPr>
                <w:rFonts w:eastAsia="Times New Roman" w:cs="Times New Roman"/>
                <w:color w:val="D4D4D4"/>
                <w:szCs w:val="21"/>
                <w:lang w:val="ru-RU" w:eastAsia="ru-RU"/>
              </w:rPr>
            </w:pPr>
          </w:p>
          <w:p w14:paraId="51275831"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D4D4D4"/>
                <w:szCs w:val="21"/>
                <w:lang w:eastAsia="ru-RU"/>
              </w:rPr>
              <w:t>  </w:t>
            </w:r>
            <w:r w:rsidRPr="003536B8">
              <w:rPr>
                <w:rFonts w:eastAsia="Times New Roman" w:cs="Times New Roman"/>
                <w:color w:val="6A9955"/>
                <w:szCs w:val="21"/>
                <w:lang w:val="ru-RU" w:eastAsia="ru-RU"/>
              </w:rPr>
              <w:t>/**</w:t>
            </w:r>
          </w:p>
          <w:p w14:paraId="6D6F278B"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Сгенерировать</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событие</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с</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указанным</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именем</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и</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данными</w:t>
            </w:r>
          </w:p>
          <w:p w14:paraId="5C4CE4DF"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6A9955"/>
                <w:szCs w:val="21"/>
                <w:lang w:eastAsia="ru-RU"/>
              </w:rPr>
              <w:t>   * </w:t>
            </w:r>
            <w:proofErr w:type="spellStart"/>
            <w:proofErr w:type="gramStart"/>
            <w:r w:rsidRPr="00A61F52">
              <w:rPr>
                <w:rFonts w:eastAsia="Times New Roman" w:cs="Times New Roman"/>
                <w:color w:val="6A9955"/>
                <w:szCs w:val="21"/>
                <w:lang w:eastAsia="ru-RU"/>
              </w:rPr>
              <w:t>this.trigger</w:t>
            </w:r>
            <w:proofErr w:type="spellEnd"/>
            <w:proofErr w:type="gramEnd"/>
            <w:r w:rsidRPr="00A61F52">
              <w:rPr>
                <w:rFonts w:eastAsia="Times New Roman" w:cs="Times New Roman"/>
                <w:color w:val="6A9955"/>
                <w:szCs w:val="21"/>
                <w:lang w:eastAsia="ru-RU"/>
              </w:rPr>
              <w:t>('select', data1, data2);</w:t>
            </w:r>
          </w:p>
          <w:p w14:paraId="0CF53614"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6A9955"/>
                <w:szCs w:val="21"/>
                <w:lang w:eastAsia="ru-RU"/>
              </w:rPr>
              <w:t>   */</w:t>
            </w:r>
          </w:p>
          <w:p w14:paraId="3628426E"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proofErr w:type="gramStart"/>
            <w:r w:rsidRPr="00A61F52">
              <w:rPr>
                <w:rFonts w:eastAsia="Times New Roman" w:cs="Times New Roman"/>
                <w:color w:val="DCDCAA"/>
                <w:szCs w:val="21"/>
                <w:lang w:eastAsia="ru-RU"/>
              </w:rPr>
              <w:t>trigger</w:t>
            </w:r>
            <w:r w:rsidRPr="00A61F52">
              <w:rPr>
                <w:rFonts w:eastAsia="Times New Roman" w:cs="Times New Roman"/>
                <w:color w:val="D4D4D4"/>
                <w:szCs w:val="21"/>
                <w:lang w:eastAsia="ru-RU"/>
              </w:rPr>
              <w:t>(</w:t>
            </w:r>
            <w:proofErr w:type="spellStart"/>
            <w:proofErr w:type="gramEnd"/>
            <w:r w:rsidRPr="00A61F52">
              <w:rPr>
                <w:rFonts w:eastAsia="Times New Roman" w:cs="Times New Roman"/>
                <w:color w:val="9CDCFE"/>
                <w:szCs w:val="21"/>
                <w:lang w:eastAsia="ru-RU"/>
              </w:rPr>
              <w:t>eventName</w:t>
            </w:r>
            <w:proofErr w:type="spellEnd"/>
            <w:r w:rsidRPr="00A61F52">
              <w:rPr>
                <w:rFonts w:eastAsia="Times New Roman" w:cs="Times New Roman"/>
                <w:color w:val="D4D4D4"/>
                <w:szCs w:val="21"/>
                <w:lang w:eastAsia="ru-RU"/>
              </w:rPr>
              <w:t>, ...</w:t>
            </w:r>
            <w:proofErr w:type="spellStart"/>
            <w:r w:rsidRPr="00A61F52">
              <w:rPr>
                <w:rFonts w:eastAsia="Times New Roman" w:cs="Times New Roman"/>
                <w:color w:val="9CDCFE"/>
                <w:szCs w:val="21"/>
                <w:lang w:eastAsia="ru-RU"/>
              </w:rPr>
              <w:t>args</w:t>
            </w:r>
            <w:proofErr w:type="spellEnd"/>
            <w:r w:rsidRPr="00A61F52">
              <w:rPr>
                <w:rFonts w:eastAsia="Times New Roman" w:cs="Times New Roman"/>
                <w:color w:val="D4D4D4"/>
                <w:szCs w:val="21"/>
                <w:lang w:eastAsia="ru-RU"/>
              </w:rPr>
              <w:t>) {</w:t>
            </w:r>
          </w:p>
          <w:p w14:paraId="41895366"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A61F52">
              <w:rPr>
                <w:rFonts w:eastAsia="Times New Roman" w:cs="Times New Roman"/>
                <w:color w:val="C586C0"/>
                <w:szCs w:val="21"/>
                <w:lang w:eastAsia="ru-RU"/>
              </w:rPr>
              <w:t>if</w:t>
            </w:r>
            <w:r w:rsidRPr="00A61F52">
              <w:rPr>
                <w:rFonts w:eastAsia="Times New Roman" w:cs="Times New Roman"/>
                <w:color w:val="D4D4D4"/>
                <w:szCs w:val="21"/>
                <w:lang w:eastAsia="ru-RU"/>
              </w:rPr>
              <w:t> </w:t>
            </w:r>
            <w:proofErr w:type="gramStart"/>
            <w:r w:rsidRPr="00A61F52">
              <w:rPr>
                <w:rFonts w:eastAsia="Times New Roman" w:cs="Times New Roman"/>
                <w:color w:val="D4D4D4"/>
                <w:szCs w:val="21"/>
                <w:lang w:eastAsia="ru-RU"/>
              </w:rPr>
              <w:t>(!</w:t>
            </w:r>
            <w:r w:rsidRPr="00A61F52">
              <w:rPr>
                <w:rFonts w:eastAsia="Times New Roman" w:cs="Times New Roman"/>
                <w:color w:val="569CD6"/>
                <w:szCs w:val="21"/>
                <w:lang w:eastAsia="ru-RU"/>
              </w:rPr>
              <w:t>this</w:t>
            </w:r>
            <w:proofErr w:type="gramEnd"/>
            <w:r w:rsidRPr="00A61F52">
              <w:rPr>
                <w:rFonts w:eastAsia="Times New Roman" w:cs="Times New Roman"/>
                <w:color w:val="D4D4D4"/>
                <w:szCs w:val="21"/>
                <w:lang w:eastAsia="ru-RU"/>
              </w:rPr>
              <w:t>.</w:t>
            </w:r>
            <w:r w:rsidRPr="00A61F52">
              <w:rPr>
                <w:rFonts w:eastAsia="Times New Roman" w:cs="Times New Roman"/>
                <w:color w:val="9CDCFE"/>
                <w:szCs w:val="21"/>
                <w:lang w:eastAsia="ru-RU"/>
              </w:rPr>
              <w:t>_eventHandlers</w:t>
            </w:r>
            <w:r w:rsidRPr="00A61F52">
              <w:rPr>
                <w:rFonts w:eastAsia="Times New Roman" w:cs="Times New Roman"/>
                <w:color w:val="D4D4D4"/>
                <w:szCs w:val="21"/>
                <w:lang w:eastAsia="ru-RU"/>
              </w:rPr>
              <w:t> || !</w:t>
            </w:r>
            <w:r w:rsidRPr="00A61F52">
              <w:rPr>
                <w:rFonts w:eastAsia="Times New Roman" w:cs="Times New Roman"/>
                <w:color w:val="569CD6"/>
                <w:szCs w:val="21"/>
                <w:lang w:eastAsia="ru-RU"/>
              </w:rPr>
              <w:t>this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_eventHandlers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eventName</w:t>
            </w:r>
            <w:r w:rsidRPr="00A61F52">
              <w:rPr>
                <w:rFonts w:eastAsia="Times New Roman" w:cs="Times New Roman"/>
                <w:color w:val="D4D4D4"/>
                <w:szCs w:val="21"/>
                <w:lang w:eastAsia="ru-RU"/>
              </w:rPr>
              <w:t>]) {</w:t>
            </w:r>
          </w:p>
          <w:p w14:paraId="4C5136F0" w14:textId="77777777" w:rsidR="00160E81" w:rsidRPr="003536B8" w:rsidRDefault="00160E81" w:rsidP="00E32EA6">
            <w:pPr>
              <w:pStyle w:val="a4"/>
              <w:rPr>
                <w:rFonts w:eastAsia="Times New Roman" w:cs="Times New Roman"/>
                <w:color w:val="D4D4D4"/>
                <w:szCs w:val="21"/>
                <w:lang w:val="ru-RU" w:eastAsia="ru-RU"/>
              </w:rPr>
            </w:pPr>
            <w:r w:rsidRPr="00A61F52">
              <w:rPr>
                <w:rFonts w:eastAsia="Times New Roman" w:cs="Times New Roman"/>
                <w:color w:val="D4D4D4"/>
                <w:szCs w:val="21"/>
                <w:lang w:eastAsia="ru-RU"/>
              </w:rPr>
              <w:t>      </w:t>
            </w:r>
            <w:r w:rsidRPr="00A61F52">
              <w:rPr>
                <w:rFonts w:eastAsia="Times New Roman" w:cs="Times New Roman"/>
                <w:color w:val="C586C0"/>
                <w:szCs w:val="21"/>
                <w:lang w:eastAsia="ru-RU"/>
              </w:rPr>
              <w:t>return</w:t>
            </w:r>
            <w:r w:rsidRPr="003536B8">
              <w:rPr>
                <w:rFonts w:eastAsia="Times New Roman" w:cs="Times New Roman"/>
                <w:color w:val="D4D4D4"/>
                <w:szCs w:val="21"/>
                <w:lang w:val="ru-RU" w:eastAsia="ru-RU"/>
              </w:rPr>
              <w:t>;</w:t>
            </w:r>
            <w:r w:rsidRPr="00A61F52">
              <w:rPr>
                <w:rFonts w:eastAsia="Times New Roman" w:cs="Times New Roman"/>
                <w:color w:val="D4D4D4"/>
                <w:szCs w:val="21"/>
                <w:lang w:eastAsia="ru-RU"/>
              </w:rPr>
              <w:t> </w:t>
            </w:r>
            <w:r w:rsidRPr="003536B8">
              <w:rPr>
                <w:rFonts w:eastAsia="Times New Roman" w:cs="Times New Roman"/>
                <w:color w:val="6A9955"/>
                <w:szCs w:val="21"/>
                <w:lang w:val="ru-RU" w:eastAsia="ru-RU"/>
              </w:rPr>
              <w:t>//</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обработчиков</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для</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этого</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события</w:t>
            </w:r>
            <w:r w:rsidRPr="00A61F52">
              <w:rPr>
                <w:rFonts w:eastAsia="Times New Roman" w:cs="Times New Roman"/>
                <w:color w:val="6A9955"/>
                <w:szCs w:val="21"/>
                <w:lang w:eastAsia="ru-RU"/>
              </w:rPr>
              <w:t> </w:t>
            </w:r>
            <w:r w:rsidRPr="003536B8">
              <w:rPr>
                <w:rFonts w:eastAsia="Times New Roman" w:cs="Times New Roman"/>
                <w:color w:val="6A9955"/>
                <w:szCs w:val="21"/>
                <w:lang w:val="ru-RU" w:eastAsia="ru-RU"/>
              </w:rPr>
              <w:t>нет</w:t>
            </w:r>
          </w:p>
          <w:p w14:paraId="62B56895" w14:textId="77777777" w:rsidR="00160E81" w:rsidRPr="00F75AC5"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F75AC5">
              <w:rPr>
                <w:rFonts w:eastAsia="Times New Roman" w:cs="Times New Roman"/>
                <w:color w:val="D4D4D4"/>
                <w:szCs w:val="21"/>
                <w:lang w:eastAsia="ru-RU"/>
              </w:rPr>
              <w:t>}</w:t>
            </w:r>
          </w:p>
          <w:p w14:paraId="6479FC56" w14:textId="77777777" w:rsidR="00160E81" w:rsidRPr="00F75AC5" w:rsidRDefault="00160E81" w:rsidP="00E32EA6">
            <w:pPr>
              <w:pStyle w:val="a4"/>
              <w:rPr>
                <w:rFonts w:eastAsia="Times New Roman" w:cs="Times New Roman"/>
                <w:color w:val="D4D4D4"/>
                <w:szCs w:val="21"/>
                <w:lang w:eastAsia="ru-RU"/>
              </w:rPr>
            </w:pPr>
          </w:p>
          <w:p w14:paraId="36D251C6"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r w:rsidRPr="00A61F52">
              <w:rPr>
                <w:rFonts w:eastAsia="Times New Roman" w:cs="Times New Roman"/>
                <w:color w:val="6A9955"/>
                <w:szCs w:val="21"/>
                <w:lang w:eastAsia="ru-RU"/>
              </w:rPr>
              <w:t>// </w:t>
            </w:r>
            <w:proofErr w:type="spellStart"/>
            <w:r w:rsidRPr="00A61F52">
              <w:rPr>
                <w:rFonts w:eastAsia="Times New Roman" w:cs="Times New Roman"/>
                <w:color w:val="6A9955"/>
                <w:szCs w:val="21"/>
                <w:lang w:eastAsia="ru-RU"/>
              </w:rPr>
              <w:t>вызовем</w:t>
            </w:r>
            <w:proofErr w:type="spellEnd"/>
            <w:r w:rsidRPr="00A61F52">
              <w:rPr>
                <w:rFonts w:eastAsia="Times New Roman" w:cs="Times New Roman"/>
                <w:color w:val="6A9955"/>
                <w:szCs w:val="21"/>
                <w:lang w:eastAsia="ru-RU"/>
              </w:rPr>
              <w:t> </w:t>
            </w:r>
            <w:proofErr w:type="spellStart"/>
            <w:r w:rsidRPr="00A61F52">
              <w:rPr>
                <w:rFonts w:eastAsia="Times New Roman" w:cs="Times New Roman"/>
                <w:color w:val="6A9955"/>
                <w:szCs w:val="21"/>
                <w:lang w:eastAsia="ru-RU"/>
              </w:rPr>
              <w:t>обработчики</w:t>
            </w:r>
            <w:proofErr w:type="spellEnd"/>
          </w:p>
          <w:p w14:paraId="3D97ED4D"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proofErr w:type="gramStart"/>
            <w:r w:rsidRPr="00A61F52">
              <w:rPr>
                <w:rFonts w:eastAsia="Times New Roman" w:cs="Times New Roman"/>
                <w:color w:val="569CD6"/>
                <w:szCs w:val="21"/>
                <w:lang w:eastAsia="ru-RU"/>
              </w:rPr>
              <w:t>this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_</w:t>
            </w:r>
            <w:proofErr w:type="gramEnd"/>
            <w:r w:rsidRPr="00A61F52">
              <w:rPr>
                <w:rFonts w:eastAsia="Times New Roman" w:cs="Times New Roman"/>
                <w:color w:val="9CDCFE"/>
                <w:szCs w:val="21"/>
                <w:lang w:eastAsia="ru-RU"/>
              </w:rPr>
              <w:t>eventHandlers</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eventName</w:t>
            </w:r>
            <w:r w:rsidRPr="00A61F52">
              <w:rPr>
                <w:rFonts w:eastAsia="Times New Roman" w:cs="Times New Roman"/>
                <w:color w:val="D4D4D4"/>
                <w:szCs w:val="21"/>
                <w:lang w:eastAsia="ru-RU"/>
              </w:rPr>
              <w:t>].</w:t>
            </w:r>
            <w:r w:rsidRPr="00A61F52">
              <w:rPr>
                <w:rFonts w:eastAsia="Times New Roman" w:cs="Times New Roman"/>
                <w:color w:val="DCDCAA"/>
                <w:szCs w:val="21"/>
                <w:lang w:eastAsia="ru-RU"/>
              </w:rPr>
              <w:t>forEach</w:t>
            </w:r>
            <w:r w:rsidRPr="00A61F52">
              <w:rPr>
                <w:rFonts w:eastAsia="Times New Roman" w:cs="Times New Roman"/>
                <w:color w:val="D4D4D4"/>
                <w:szCs w:val="21"/>
                <w:lang w:eastAsia="ru-RU"/>
              </w:rPr>
              <w:t>(</w:t>
            </w:r>
            <w:r w:rsidRPr="00A61F52">
              <w:rPr>
                <w:rFonts w:eastAsia="Times New Roman" w:cs="Times New Roman"/>
                <w:color w:val="9CDCFE"/>
                <w:szCs w:val="21"/>
                <w:lang w:eastAsia="ru-RU"/>
              </w:rPr>
              <w:t>handler</w:t>
            </w:r>
            <w:r w:rsidRPr="00A61F52">
              <w:rPr>
                <w:rFonts w:eastAsia="Times New Roman" w:cs="Times New Roman"/>
                <w:color w:val="D4D4D4"/>
                <w:szCs w:val="21"/>
                <w:lang w:eastAsia="ru-RU"/>
              </w:rPr>
              <w:t> </w:t>
            </w:r>
            <w:r w:rsidRPr="00A61F52">
              <w:rPr>
                <w:rFonts w:eastAsia="Times New Roman" w:cs="Times New Roman"/>
                <w:color w:val="569CD6"/>
                <w:szCs w:val="21"/>
                <w:lang w:eastAsia="ru-RU"/>
              </w:rPr>
              <w:t>=&gt;</w:t>
            </w:r>
            <w:r w:rsidRPr="00A61F52">
              <w:rPr>
                <w:rFonts w:eastAsia="Times New Roman" w:cs="Times New Roman"/>
                <w:color w:val="D4D4D4"/>
                <w:szCs w:val="21"/>
                <w:lang w:eastAsia="ru-RU"/>
              </w:rPr>
              <w:t> </w:t>
            </w:r>
            <w:r w:rsidRPr="00A61F52">
              <w:rPr>
                <w:rFonts w:eastAsia="Times New Roman" w:cs="Times New Roman"/>
                <w:color w:val="9CDCFE"/>
                <w:szCs w:val="21"/>
                <w:lang w:eastAsia="ru-RU"/>
              </w:rPr>
              <w:t>handler</w:t>
            </w:r>
            <w:r w:rsidRPr="00A61F52">
              <w:rPr>
                <w:rFonts w:eastAsia="Times New Roman" w:cs="Times New Roman"/>
                <w:color w:val="D4D4D4"/>
                <w:szCs w:val="21"/>
                <w:lang w:eastAsia="ru-RU"/>
              </w:rPr>
              <w:t>.</w:t>
            </w:r>
            <w:r w:rsidRPr="00A61F52">
              <w:rPr>
                <w:rFonts w:eastAsia="Times New Roman" w:cs="Times New Roman"/>
                <w:color w:val="DCDCAA"/>
                <w:szCs w:val="21"/>
                <w:lang w:eastAsia="ru-RU"/>
              </w:rPr>
              <w:t>apply</w:t>
            </w:r>
            <w:r w:rsidRPr="00A61F52">
              <w:rPr>
                <w:rFonts w:eastAsia="Times New Roman" w:cs="Times New Roman"/>
                <w:color w:val="D4D4D4"/>
                <w:szCs w:val="21"/>
                <w:lang w:eastAsia="ru-RU"/>
              </w:rPr>
              <w:t>(</w:t>
            </w:r>
            <w:r w:rsidRPr="00A61F52">
              <w:rPr>
                <w:rFonts w:eastAsia="Times New Roman" w:cs="Times New Roman"/>
                <w:color w:val="569CD6"/>
                <w:szCs w:val="21"/>
                <w:lang w:eastAsia="ru-RU"/>
              </w:rPr>
              <w:t>this</w:t>
            </w:r>
            <w:r w:rsidRPr="00A61F52">
              <w:rPr>
                <w:rFonts w:eastAsia="Times New Roman" w:cs="Times New Roman"/>
                <w:color w:val="D4D4D4"/>
                <w:szCs w:val="21"/>
                <w:lang w:eastAsia="ru-RU"/>
              </w:rPr>
              <w:t>, </w:t>
            </w:r>
            <w:r w:rsidRPr="00A61F52">
              <w:rPr>
                <w:rFonts w:eastAsia="Times New Roman" w:cs="Times New Roman"/>
                <w:color w:val="9CDCFE"/>
                <w:szCs w:val="21"/>
                <w:lang w:eastAsia="ru-RU"/>
              </w:rPr>
              <w:t>args</w:t>
            </w:r>
            <w:r w:rsidRPr="00A61F52">
              <w:rPr>
                <w:rFonts w:eastAsia="Times New Roman" w:cs="Times New Roman"/>
                <w:color w:val="D4D4D4"/>
                <w:szCs w:val="21"/>
                <w:lang w:eastAsia="ru-RU"/>
              </w:rPr>
              <w:t>));</w:t>
            </w:r>
          </w:p>
          <w:p w14:paraId="08776AAF"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t>  }</w:t>
            </w:r>
          </w:p>
          <w:p w14:paraId="68446887" w14:textId="77777777" w:rsidR="00160E81" w:rsidRPr="00A61F52" w:rsidRDefault="00160E81" w:rsidP="00E32EA6">
            <w:pPr>
              <w:pStyle w:val="a4"/>
              <w:rPr>
                <w:rFonts w:eastAsia="Times New Roman" w:cs="Times New Roman"/>
                <w:color w:val="D4D4D4"/>
                <w:szCs w:val="21"/>
                <w:lang w:eastAsia="ru-RU"/>
              </w:rPr>
            </w:pPr>
            <w:r w:rsidRPr="00A61F52">
              <w:rPr>
                <w:rFonts w:eastAsia="Times New Roman" w:cs="Times New Roman"/>
                <w:color w:val="D4D4D4"/>
                <w:szCs w:val="21"/>
                <w:lang w:eastAsia="ru-RU"/>
              </w:rPr>
              <w:lastRenderedPageBreak/>
              <w:t>};</w:t>
            </w:r>
          </w:p>
          <w:p w14:paraId="236B02A6" w14:textId="77777777" w:rsidR="00160E81" w:rsidRPr="00A61F52" w:rsidRDefault="00160E81" w:rsidP="00E32EA6">
            <w:pPr>
              <w:pStyle w:val="a4"/>
              <w:rPr>
                <w:rFonts w:eastAsia="Times New Roman" w:cs="Times New Roman"/>
                <w:color w:val="D4D4D4"/>
                <w:szCs w:val="21"/>
                <w:lang w:eastAsia="ru-RU"/>
              </w:rPr>
            </w:pPr>
          </w:p>
          <w:p w14:paraId="5B515A98" w14:textId="77777777" w:rsidR="00160E81" w:rsidRPr="00A61F52" w:rsidRDefault="00160E81" w:rsidP="00E32EA6">
            <w:pPr>
              <w:pStyle w:val="a4"/>
            </w:pPr>
          </w:p>
        </w:tc>
      </w:tr>
    </w:tbl>
    <w:p w14:paraId="28580236" w14:textId="77777777" w:rsidR="00160E81" w:rsidRPr="00A61F52" w:rsidRDefault="00160E81" w:rsidP="00160E81">
      <w:pPr>
        <w:pStyle w:val="a5"/>
        <w:rPr>
          <w:lang w:val="en-US"/>
        </w:rPr>
      </w:pPr>
    </w:p>
    <w:p w14:paraId="5359932E" w14:textId="77777777" w:rsidR="00160E81" w:rsidRDefault="00160E81" w:rsidP="00160E81">
      <w:pPr>
        <w:pStyle w:val="a5"/>
      </w:pPr>
    </w:p>
    <w:p w14:paraId="2E702314" w14:textId="77777777" w:rsidR="00160E81" w:rsidRPr="004D78DC" w:rsidRDefault="00160E81" w:rsidP="00160E81">
      <w:pPr>
        <w:pStyle w:val="a5"/>
      </w:pPr>
      <w:r w:rsidRPr="004D78DC">
        <w:t>Итак, у нас есть 3 метода:</w:t>
      </w:r>
    </w:p>
    <w:p w14:paraId="1EFE882A" w14:textId="77777777" w:rsidR="00160E81" w:rsidRDefault="00160E81" w:rsidP="00160E81">
      <w:pPr>
        <w:pStyle w:val="a5"/>
      </w:pPr>
      <w:proofErr w:type="gramStart"/>
      <w:r w:rsidRPr="004D78DC">
        <w:t>.</w:t>
      </w:r>
      <w:proofErr w:type="spellStart"/>
      <w:r w:rsidRPr="004D78DC">
        <w:rPr>
          <w:b/>
        </w:rPr>
        <w:t>on</w:t>
      </w:r>
      <w:proofErr w:type="spellEnd"/>
      <w:proofErr w:type="gramEnd"/>
      <w:r w:rsidRPr="004D78DC">
        <w:t>(</w:t>
      </w:r>
      <w:proofErr w:type="spellStart"/>
      <w:r w:rsidRPr="004D78DC">
        <w:t>eventName</w:t>
      </w:r>
      <w:proofErr w:type="spellEnd"/>
      <w:r w:rsidRPr="004D78DC">
        <w:t xml:space="preserve">, </w:t>
      </w:r>
      <w:proofErr w:type="spellStart"/>
      <w:r w:rsidRPr="004D78DC">
        <w:t>handler</w:t>
      </w:r>
      <w:proofErr w:type="spellEnd"/>
      <w:r w:rsidRPr="004D78DC">
        <w:t>)</w:t>
      </w:r>
    </w:p>
    <w:p w14:paraId="25BA7B31" w14:textId="77777777" w:rsidR="00160E81" w:rsidRPr="004D78DC" w:rsidRDefault="00160E81" w:rsidP="00160E81">
      <w:pPr>
        <w:pStyle w:val="a5"/>
      </w:pPr>
      <w:r w:rsidRPr="004D78DC">
        <w:t xml:space="preserve">назначает функцию </w:t>
      </w:r>
      <w:proofErr w:type="spellStart"/>
      <w:r w:rsidRPr="004D78DC">
        <w:t>handler</w:t>
      </w:r>
      <w:proofErr w:type="spellEnd"/>
      <w:r w:rsidRPr="004D78DC">
        <w:t>, чтобы обработать событие с заданным именем. Обработчики хранятся в свойстве _</w:t>
      </w:r>
      <w:proofErr w:type="spellStart"/>
      <w:r w:rsidRPr="004D78DC">
        <w:t>eventHandlers</w:t>
      </w:r>
      <w:proofErr w:type="spellEnd"/>
      <w:r w:rsidRPr="004D78DC">
        <w:t>, представляющим собой объект, в котором имя события является ключом, а массив обработчиков – значением.</w:t>
      </w:r>
    </w:p>
    <w:p w14:paraId="7E14C8A9" w14:textId="77777777" w:rsidR="00160E81" w:rsidRDefault="00160E81" w:rsidP="00160E81">
      <w:pPr>
        <w:pStyle w:val="a5"/>
      </w:pPr>
    </w:p>
    <w:p w14:paraId="7E62EEA1" w14:textId="77777777" w:rsidR="00160E81" w:rsidRDefault="00160E81" w:rsidP="00160E81">
      <w:pPr>
        <w:pStyle w:val="a5"/>
      </w:pPr>
      <w:proofErr w:type="gramStart"/>
      <w:r w:rsidRPr="004D78DC">
        <w:t>.</w:t>
      </w:r>
      <w:proofErr w:type="spellStart"/>
      <w:r w:rsidRPr="004D78DC">
        <w:rPr>
          <w:b/>
        </w:rPr>
        <w:t>off</w:t>
      </w:r>
      <w:proofErr w:type="spellEnd"/>
      <w:proofErr w:type="gramEnd"/>
      <w:r w:rsidRPr="004D78DC">
        <w:t>(</w:t>
      </w:r>
      <w:proofErr w:type="spellStart"/>
      <w:r w:rsidRPr="004D78DC">
        <w:t>eventName</w:t>
      </w:r>
      <w:proofErr w:type="spellEnd"/>
      <w:r w:rsidRPr="004D78DC">
        <w:t xml:space="preserve">, </w:t>
      </w:r>
      <w:proofErr w:type="spellStart"/>
      <w:r w:rsidRPr="004D78DC">
        <w:t>handler</w:t>
      </w:r>
      <w:proofErr w:type="spellEnd"/>
      <w:r w:rsidRPr="004D78DC">
        <w:t>)</w:t>
      </w:r>
    </w:p>
    <w:p w14:paraId="3469A4C7" w14:textId="77777777" w:rsidR="00160E81" w:rsidRPr="004D78DC" w:rsidRDefault="00160E81" w:rsidP="00160E81">
      <w:pPr>
        <w:pStyle w:val="a5"/>
      </w:pPr>
      <w:r w:rsidRPr="004D78DC">
        <w:t>убирает функцию из списка обработчиков.</w:t>
      </w:r>
    </w:p>
    <w:p w14:paraId="53E33DBC" w14:textId="77777777" w:rsidR="00160E81" w:rsidRDefault="00160E81" w:rsidP="00160E81">
      <w:pPr>
        <w:pStyle w:val="a5"/>
      </w:pPr>
    </w:p>
    <w:p w14:paraId="4FC42E29" w14:textId="77777777" w:rsidR="00160E81" w:rsidRDefault="00160E81" w:rsidP="00160E81">
      <w:pPr>
        <w:pStyle w:val="a5"/>
      </w:pPr>
      <w:proofErr w:type="gramStart"/>
      <w:r w:rsidRPr="004D78DC">
        <w:t>.</w:t>
      </w:r>
      <w:proofErr w:type="spellStart"/>
      <w:r w:rsidRPr="004D78DC">
        <w:rPr>
          <w:b/>
        </w:rPr>
        <w:t>trigger</w:t>
      </w:r>
      <w:proofErr w:type="spellEnd"/>
      <w:proofErr w:type="gramEnd"/>
      <w:r w:rsidRPr="004D78DC">
        <w:t>(</w:t>
      </w:r>
      <w:proofErr w:type="spellStart"/>
      <w:r w:rsidRPr="004D78DC">
        <w:t>eventName</w:t>
      </w:r>
      <w:proofErr w:type="spellEnd"/>
      <w:r w:rsidRPr="004D78DC">
        <w:t>, ...</w:t>
      </w:r>
      <w:proofErr w:type="spellStart"/>
      <w:r w:rsidRPr="004D78DC">
        <w:t>args</w:t>
      </w:r>
      <w:proofErr w:type="spellEnd"/>
      <w:r w:rsidRPr="004D78DC">
        <w:t>)</w:t>
      </w:r>
    </w:p>
    <w:p w14:paraId="342BC512" w14:textId="77777777" w:rsidR="00160E81" w:rsidRPr="004D78DC" w:rsidRDefault="00160E81" w:rsidP="00160E81">
      <w:pPr>
        <w:pStyle w:val="a5"/>
      </w:pPr>
      <w:r w:rsidRPr="004D78DC">
        <w:t>генерирует событие: все назначенные обработчики из _</w:t>
      </w:r>
      <w:proofErr w:type="spellStart"/>
      <w:r w:rsidRPr="004D78DC">
        <w:t>eventHandlers</w:t>
      </w:r>
      <w:proofErr w:type="spellEnd"/>
      <w:r w:rsidRPr="004D78DC">
        <w:t>[</w:t>
      </w:r>
      <w:proofErr w:type="spellStart"/>
      <w:r w:rsidRPr="004D78DC">
        <w:t>eventName</w:t>
      </w:r>
      <w:proofErr w:type="spellEnd"/>
      <w:r w:rsidRPr="004D78DC">
        <w:t>] вызываются, и ...</w:t>
      </w:r>
      <w:proofErr w:type="spellStart"/>
      <w:r w:rsidRPr="004D78DC">
        <w:t>args</w:t>
      </w:r>
      <w:proofErr w:type="spellEnd"/>
      <w:r w:rsidRPr="004D78DC">
        <w:t xml:space="preserve"> передаются им в качестве аргументов.</w:t>
      </w:r>
    </w:p>
    <w:p w14:paraId="0E3405C7" w14:textId="77777777" w:rsidR="00160E81" w:rsidRDefault="00160E81" w:rsidP="00160E81">
      <w:pPr>
        <w:pStyle w:val="a5"/>
      </w:pPr>
    </w:p>
    <w:p w14:paraId="7CCE6CA5" w14:textId="77777777" w:rsidR="00160E81" w:rsidRDefault="00160E81" w:rsidP="00160E81">
      <w:pPr>
        <w:pStyle w:val="a5"/>
      </w:pPr>
      <w:r w:rsidRPr="004D78DC">
        <w:t>Использование:</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E7B35" w:rsidRPr="00EC63B7" w14:paraId="7D6F1065" w14:textId="77777777" w:rsidTr="000158CD">
        <w:tc>
          <w:tcPr>
            <w:tcW w:w="10768" w:type="dxa"/>
            <w:shd w:val="clear" w:color="auto" w:fill="F5F5F5"/>
          </w:tcPr>
          <w:p w14:paraId="162AEF7A" w14:textId="77777777" w:rsidR="001E7B35" w:rsidRDefault="001E7B35" w:rsidP="000158CD">
            <w:pPr>
              <w:pStyle w:val="a4"/>
              <w:rPr>
                <w:lang w:val="ru-RU"/>
              </w:rPr>
            </w:pPr>
          </w:p>
          <w:p w14:paraId="0831E6C7" w14:textId="77777777" w:rsidR="001E7B35" w:rsidRPr="00C6756D" w:rsidRDefault="001E7B35" w:rsidP="000158CD">
            <w:pPr>
              <w:pStyle w:val="a4"/>
              <w:rPr>
                <w:lang w:val="ru-RU"/>
              </w:rPr>
            </w:pPr>
          </w:p>
        </w:tc>
      </w:tr>
    </w:tbl>
    <w:p w14:paraId="28D4E40F" w14:textId="77777777" w:rsidR="001E7B35" w:rsidRPr="004D78DC" w:rsidRDefault="001E7B35" w:rsidP="00160E81">
      <w:pPr>
        <w:pStyle w:val="a5"/>
      </w:pPr>
    </w:p>
    <w:tbl>
      <w:tblPr>
        <w:tblW w:w="10773" w:type="dxa"/>
        <w:shd w:val="clear" w:color="auto" w:fill="1E1E1E"/>
        <w:tblLook w:val="04A0" w:firstRow="1" w:lastRow="0" w:firstColumn="1" w:lastColumn="0" w:noHBand="0" w:noVBand="1"/>
      </w:tblPr>
      <w:tblGrid>
        <w:gridCol w:w="10773"/>
      </w:tblGrid>
      <w:tr w:rsidR="00160E81" w:rsidRPr="004D78DC" w14:paraId="05D162B6" w14:textId="77777777" w:rsidTr="005144E3">
        <w:tc>
          <w:tcPr>
            <w:tcW w:w="10773" w:type="dxa"/>
            <w:shd w:val="clear" w:color="auto" w:fill="1E1E1E"/>
          </w:tcPr>
          <w:p w14:paraId="0A3DE68C" w14:textId="77777777" w:rsidR="00160E81" w:rsidRPr="00F75AC5" w:rsidRDefault="00160E81" w:rsidP="001E7B35">
            <w:pPr>
              <w:pStyle w:val="a4"/>
            </w:pPr>
          </w:p>
          <w:p w14:paraId="03C24D33" w14:textId="77777777" w:rsidR="00160E81" w:rsidRPr="004D78DC" w:rsidRDefault="00160E81" w:rsidP="001E7B35">
            <w:pPr>
              <w:pStyle w:val="a4"/>
              <w:rPr>
                <w:rFonts w:eastAsia="Times New Roman" w:cs="Times New Roman"/>
                <w:color w:val="D4D4D4"/>
                <w:szCs w:val="21"/>
                <w:lang w:eastAsia="ru-RU"/>
              </w:rPr>
            </w:pPr>
            <w:r w:rsidRPr="004D78DC">
              <w:rPr>
                <w:rFonts w:eastAsia="Times New Roman" w:cs="Times New Roman"/>
                <w:color w:val="6A9955"/>
                <w:szCs w:val="21"/>
                <w:lang w:eastAsia="ru-RU"/>
              </w:rPr>
              <w:t>// </w:t>
            </w:r>
            <w:proofErr w:type="spellStart"/>
            <w:r w:rsidRPr="004D78DC">
              <w:rPr>
                <w:rFonts w:eastAsia="Times New Roman" w:cs="Times New Roman"/>
                <w:color w:val="6A9955"/>
                <w:szCs w:val="21"/>
                <w:lang w:eastAsia="ru-RU"/>
              </w:rPr>
              <w:t>Создадим</w:t>
            </w:r>
            <w:proofErr w:type="spellEnd"/>
            <w:r w:rsidRPr="004D78DC">
              <w:rPr>
                <w:rFonts w:eastAsia="Times New Roman" w:cs="Times New Roman"/>
                <w:color w:val="6A9955"/>
                <w:szCs w:val="21"/>
                <w:lang w:eastAsia="ru-RU"/>
              </w:rPr>
              <w:t> </w:t>
            </w:r>
            <w:proofErr w:type="spellStart"/>
            <w:r w:rsidRPr="004D78DC">
              <w:rPr>
                <w:rFonts w:eastAsia="Times New Roman" w:cs="Times New Roman"/>
                <w:color w:val="6A9955"/>
                <w:szCs w:val="21"/>
                <w:lang w:eastAsia="ru-RU"/>
              </w:rPr>
              <w:t>класс</w:t>
            </w:r>
            <w:proofErr w:type="spellEnd"/>
          </w:p>
          <w:p w14:paraId="501843D1" w14:textId="77777777" w:rsidR="00160E81" w:rsidRPr="004D78DC" w:rsidRDefault="00160E81" w:rsidP="001E7B35">
            <w:pPr>
              <w:pStyle w:val="a4"/>
              <w:rPr>
                <w:rFonts w:eastAsia="Times New Roman" w:cs="Times New Roman"/>
                <w:color w:val="D4D4D4"/>
                <w:szCs w:val="21"/>
                <w:lang w:eastAsia="ru-RU"/>
              </w:rPr>
            </w:pPr>
            <w:r w:rsidRPr="004D78DC">
              <w:rPr>
                <w:rFonts w:eastAsia="Times New Roman" w:cs="Times New Roman"/>
                <w:color w:val="569CD6"/>
                <w:szCs w:val="21"/>
                <w:lang w:eastAsia="ru-RU"/>
              </w:rPr>
              <w:t>class</w:t>
            </w:r>
            <w:r w:rsidRPr="004D78DC">
              <w:rPr>
                <w:rFonts w:eastAsia="Times New Roman" w:cs="Times New Roman"/>
                <w:color w:val="D4D4D4"/>
                <w:szCs w:val="21"/>
                <w:lang w:eastAsia="ru-RU"/>
              </w:rPr>
              <w:t> </w:t>
            </w:r>
            <w:r w:rsidRPr="004D78DC">
              <w:rPr>
                <w:rFonts w:eastAsia="Times New Roman" w:cs="Times New Roman"/>
                <w:color w:val="4EC9B0"/>
                <w:szCs w:val="21"/>
                <w:lang w:eastAsia="ru-RU"/>
              </w:rPr>
              <w:t>Menu</w:t>
            </w:r>
            <w:r w:rsidRPr="004D78DC">
              <w:rPr>
                <w:rFonts w:eastAsia="Times New Roman" w:cs="Times New Roman"/>
                <w:color w:val="D4D4D4"/>
                <w:szCs w:val="21"/>
                <w:lang w:eastAsia="ru-RU"/>
              </w:rPr>
              <w:t> {</w:t>
            </w:r>
          </w:p>
          <w:p w14:paraId="4DEE7BCC" w14:textId="77777777" w:rsidR="00160E81" w:rsidRPr="004D78DC" w:rsidRDefault="00160E81" w:rsidP="001E7B35">
            <w:pPr>
              <w:pStyle w:val="a4"/>
              <w:rPr>
                <w:rFonts w:eastAsia="Times New Roman" w:cs="Times New Roman"/>
                <w:color w:val="D4D4D4"/>
                <w:szCs w:val="21"/>
                <w:lang w:eastAsia="ru-RU"/>
              </w:rPr>
            </w:pPr>
            <w:r w:rsidRPr="004D78DC">
              <w:rPr>
                <w:rFonts w:eastAsia="Times New Roman" w:cs="Times New Roman"/>
                <w:color w:val="D4D4D4"/>
                <w:szCs w:val="21"/>
                <w:lang w:eastAsia="ru-RU"/>
              </w:rPr>
              <w:t>  </w:t>
            </w:r>
            <w:r w:rsidRPr="004D78DC">
              <w:rPr>
                <w:rFonts w:eastAsia="Times New Roman" w:cs="Times New Roman"/>
                <w:color w:val="DCDCAA"/>
                <w:szCs w:val="21"/>
                <w:lang w:eastAsia="ru-RU"/>
              </w:rPr>
              <w:t>choose</w:t>
            </w:r>
            <w:r w:rsidRPr="004D78DC">
              <w:rPr>
                <w:rFonts w:eastAsia="Times New Roman" w:cs="Times New Roman"/>
                <w:color w:val="D4D4D4"/>
                <w:szCs w:val="21"/>
                <w:lang w:eastAsia="ru-RU"/>
              </w:rPr>
              <w:t>(</w:t>
            </w:r>
            <w:r w:rsidRPr="004D78DC">
              <w:rPr>
                <w:rFonts w:eastAsia="Times New Roman" w:cs="Times New Roman"/>
                <w:color w:val="9CDCFE"/>
                <w:szCs w:val="21"/>
                <w:lang w:eastAsia="ru-RU"/>
              </w:rPr>
              <w:t>value</w:t>
            </w:r>
            <w:r w:rsidRPr="004D78DC">
              <w:rPr>
                <w:rFonts w:eastAsia="Times New Roman" w:cs="Times New Roman"/>
                <w:color w:val="D4D4D4"/>
                <w:szCs w:val="21"/>
                <w:lang w:eastAsia="ru-RU"/>
              </w:rPr>
              <w:t>) {</w:t>
            </w:r>
          </w:p>
          <w:p w14:paraId="511016E7" w14:textId="77777777" w:rsidR="00160E81" w:rsidRPr="003536B8" w:rsidRDefault="00160E81" w:rsidP="001E7B35">
            <w:pPr>
              <w:pStyle w:val="a4"/>
              <w:rPr>
                <w:rFonts w:eastAsia="Times New Roman" w:cs="Times New Roman"/>
                <w:color w:val="D4D4D4"/>
                <w:szCs w:val="21"/>
                <w:lang w:val="ru-RU" w:eastAsia="ru-RU"/>
              </w:rPr>
            </w:pPr>
            <w:r w:rsidRPr="004D78DC">
              <w:rPr>
                <w:rFonts w:eastAsia="Times New Roman" w:cs="Times New Roman"/>
                <w:color w:val="D4D4D4"/>
                <w:szCs w:val="21"/>
                <w:lang w:eastAsia="ru-RU"/>
              </w:rPr>
              <w:t>    </w:t>
            </w:r>
            <w:proofErr w:type="gramStart"/>
            <w:r w:rsidRPr="004D78DC">
              <w:rPr>
                <w:rFonts w:eastAsia="Times New Roman" w:cs="Times New Roman"/>
                <w:color w:val="569CD6"/>
                <w:szCs w:val="21"/>
                <w:lang w:eastAsia="ru-RU"/>
              </w:rPr>
              <w:t>this</w:t>
            </w:r>
            <w:r w:rsidRPr="003536B8">
              <w:rPr>
                <w:rFonts w:eastAsia="Times New Roman" w:cs="Times New Roman"/>
                <w:color w:val="D4D4D4"/>
                <w:szCs w:val="21"/>
                <w:lang w:val="ru-RU" w:eastAsia="ru-RU"/>
              </w:rPr>
              <w:t>.</w:t>
            </w:r>
            <w:r w:rsidRPr="004D78DC">
              <w:rPr>
                <w:rFonts w:eastAsia="Times New Roman" w:cs="Times New Roman"/>
                <w:color w:val="DCDCAA"/>
                <w:szCs w:val="21"/>
                <w:lang w:eastAsia="ru-RU"/>
              </w:rPr>
              <w:t>trigger</w:t>
            </w:r>
            <w:proofErr w:type="gramEnd"/>
            <w:r w:rsidRPr="003536B8">
              <w:rPr>
                <w:rFonts w:eastAsia="Times New Roman" w:cs="Times New Roman"/>
                <w:color w:val="D4D4D4"/>
                <w:szCs w:val="21"/>
                <w:lang w:val="ru-RU" w:eastAsia="ru-RU"/>
              </w:rPr>
              <w:t>(</w:t>
            </w:r>
            <w:r w:rsidRPr="003536B8">
              <w:rPr>
                <w:rFonts w:eastAsia="Times New Roman" w:cs="Times New Roman"/>
                <w:color w:val="CE9178"/>
                <w:szCs w:val="21"/>
                <w:lang w:val="ru-RU" w:eastAsia="ru-RU"/>
              </w:rPr>
              <w:t>"</w:t>
            </w:r>
            <w:r w:rsidRPr="004D78DC">
              <w:rPr>
                <w:rFonts w:eastAsia="Times New Roman" w:cs="Times New Roman"/>
                <w:color w:val="CE9178"/>
                <w:szCs w:val="21"/>
                <w:lang w:eastAsia="ru-RU"/>
              </w:rPr>
              <w:t>select</w:t>
            </w:r>
            <w:r w:rsidRPr="003536B8">
              <w:rPr>
                <w:rFonts w:eastAsia="Times New Roman" w:cs="Times New Roman"/>
                <w:color w:val="CE9178"/>
                <w:szCs w:val="21"/>
                <w:lang w:val="ru-RU" w:eastAsia="ru-RU"/>
              </w:rPr>
              <w:t>"</w:t>
            </w:r>
            <w:r w:rsidRPr="003536B8">
              <w:rPr>
                <w:rFonts w:eastAsia="Times New Roman" w:cs="Times New Roman"/>
                <w:color w:val="D4D4D4"/>
                <w:szCs w:val="21"/>
                <w:lang w:val="ru-RU" w:eastAsia="ru-RU"/>
              </w:rPr>
              <w:t>,</w:t>
            </w:r>
            <w:r w:rsidRPr="004D78DC">
              <w:rPr>
                <w:rFonts w:eastAsia="Times New Roman" w:cs="Times New Roman"/>
                <w:color w:val="D4D4D4"/>
                <w:szCs w:val="21"/>
                <w:lang w:eastAsia="ru-RU"/>
              </w:rPr>
              <w:t> </w:t>
            </w:r>
            <w:r w:rsidRPr="004D78DC">
              <w:rPr>
                <w:rFonts w:eastAsia="Times New Roman" w:cs="Times New Roman"/>
                <w:color w:val="9CDCFE"/>
                <w:szCs w:val="21"/>
                <w:lang w:eastAsia="ru-RU"/>
              </w:rPr>
              <w:t>value</w:t>
            </w:r>
            <w:r w:rsidRPr="003536B8">
              <w:rPr>
                <w:rFonts w:eastAsia="Times New Roman" w:cs="Times New Roman"/>
                <w:color w:val="D4D4D4"/>
                <w:szCs w:val="21"/>
                <w:lang w:val="ru-RU" w:eastAsia="ru-RU"/>
              </w:rPr>
              <w:t>);</w:t>
            </w:r>
          </w:p>
          <w:p w14:paraId="714B74EE" w14:textId="77777777" w:rsidR="00160E81" w:rsidRPr="003536B8" w:rsidRDefault="00160E81" w:rsidP="001E7B35">
            <w:pPr>
              <w:pStyle w:val="a4"/>
              <w:rPr>
                <w:rFonts w:eastAsia="Times New Roman" w:cs="Times New Roman"/>
                <w:color w:val="D4D4D4"/>
                <w:szCs w:val="21"/>
                <w:lang w:val="ru-RU" w:eastAsia="ru-RU"/>
              </w:rPr>
            </w:pPr>
            <w:r w:rsidRPr="004D78DC">
              <w:rPr>
                <w:rFonts w:eastAsia="Times New Roman" w:cs="Times New Roman"/>
                <w:color w:val="D4D4D4"/>
                <w:szCs w:val="21"/>
                <w:lang w:eastAsia="ru-RU"/>
              </w:rPr>
              <w:t>  </w:t>
            </w:r>
            <w:r w:rsidRPr="003536B8">
              <w:rPr>
                <w:rFonts w:eastAsia="Times New Roman" w:cs="Times New Roman"/>
                <w:color w:val="D4D4D4"/>
                <w:szCs w:val="21"/>
                <w:lang w:val="ru-RU" w:eastAsia="ru-RU"/>
              </w:rPr>
              <w:t>}</w:t>
            </w:r>
          </w:p>
          <w:p w14:paraId="76D1C691" w14:textId="77777777" w:rsidR="00160E81" w:rsidRPr="003536B8" w:rsidRDefault="00160E81" w:rsidP="001E7B35">
            <w:pPr>
              <w:pStyle w:val="a4"/>
              <w:rPr>
                <w:rFonts w:eastAsia="Times New Roman" w:cs="Times New Roman"/>
                <w:color w:val="D4D4D4"/>
                <w:szCs w:val="21"/>
                <w:lang w:val="ru-RU" w:eastAsia="ru-RU"/>
              </w:rPr>
            </w:pPr>
            <w:r w:rsidRPr="003536B8">
              <w:rPr>
                <w:rFonts w:eastAsia="Times New Roman" w:cs="Times New Roman"/>
                <w:color w:val="D4D4D4"/>
                <w:szCs w:val="21"/>
                <w:lang w:val="ru-RU" w:eastAsia="ru-RU"/>
              </w:rPr>
              <w:t>}</w:t>
            </w:r>
          </w:p>
          <w:p w14:paraId="68BBAF78" w14:textId="77777777" w:rsidR="00160E81" w:rsidRPr="003536B8" w:rsidRDefault="00160E81" w:rsidP="001E7B35">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Добавим</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примесь</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с</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методами</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для</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событий</w:t>
            </w:r>
          </w:p>
          <w:p w14:paraId="0347861C" w14:textId="77777777" w:rsidR="00160E81" w:rsidRPr="004D78DC" w:rsidRDefault="00160E81" w:rsidP="001E7B35">
            <w:pPr>
              <w:pStyle w:val="a4"/>
              <w:rPr>
                <w:rFonts w:eastAsia="Times New Roman" w:cs="Times New Roman"/>
                <w:color w:val="D4D4D4"/>
                <w:szCs w:val="21"/>
                <w:lang w:eastAsia="ru-RU"/>
              </w:rPr>
            </w:pPr>
            <w:proofErr w:type="spellStart"/>
            <w:r w:rsidRPr="004D78DC">
              <w:rPr>
                <w:rFonts w:eastAsia="Times New Roman" w:cs="Times New Roman"/>
                <w:color w:val="4EC9B0"/>
                <w:szCs w:val="21"/>
                <w:lang w:eastAsia="ru-RU"/>
              </w:rPr>
              <w:t>Object</w:t>
            </w:r>
            <w:r w:rsidRPr="004D78DC">
              <w:rPr>
                <w:rFonts w:eastAsia="Times New Roman" w:cs="Times New Roman"/>
                <w:color w:val="D4D4D4"/>
                <w:szCs w:val="21"/>
                <w:lang w:eastAsia="ru-RU"/>
              </w:rPr>
              <w:t>.</w:t>
            </w:r>
            <w:r w:rsidRPr="004D78DC">
              <w:rPr>
                <w:rFonts w:eastAsia="Times New Roman" w:cs="Times New Roman"/>
                <w:color w:val="DCDCAA"/>
                <w:szCs w:val="21"/>
                <w:lang w:eastAsia="ru-RU"/>
              </w:rPr>
              <w:t>assign</w:t>
            </w:r>
            <w:proofErr w:type="spellEnd"/>
            <w:r w:rsidRPr="004D78DC">
              <w:rPr>
                <w:rFonts w:eastAsia="Times New Roman" w:cs="Times New Roman"/>
                <w:color w:val="D4D4D4"/>
                <w:szCs w:val="21"/>
                <w:lang w:eastAsia="ru-RU"/>
              </w:rPr>
              <w:t>(</w:t>
            </w:r>
            <w:proofErr w:type="spellStart"/>
            <w:r w:rsidRPr="004D78DC">
              <w:rPr>
                <w:rFonts w:eastAsia="Times New Roman" w:cs="Times New Roman"/>
                <w:color w:val="4EC9B0"/>
                <w:szCs w:val="21"/>
                <w:lang w:eastAsia="ru-RU"/>
              </w:rPr>
              <w:t>Menu</w:t>
            </w:r>
            <w:r w:rsidRPr="004D78DC">
              <w:rPr>
                <w:rFonts w:eastAsia="Times New Roman" w:cs="Times New Roman"/>
                <w:color w:val="D4D4D4"/>
                <w:szCs w:val="21"/>
                <w:lang w:eastAsia="ru-RU"/>
              </w:rPr>
              <w:t>.</w:t>
            </w:r>
            <w:r w:rsidRPr="004D78DC">
              <w:rPr>
                <w:rFonts w:eastAsia="Times New Roman" w:cs="Times New Roman"/>
                <w:color w:val="9CDCFE"/>
                <w:szCs w:val="21"/>
                <w:lang w:eastAsia="ru-RU"/>
              </w:rPr>
              <w:t>prototype</w:t>
            </w:r>
            <w:proofErr w:type="spellEnd"/>
            <w:r w:rsidRPr="004D78DC">
              <w:rPr>
                <w:rFonts w:eastAsia="Times New Roman" w:cs="Times New Roman"/>
                <w:color w:val="D4D4D4"/>
                <w:szCs w:val="21"/>
                <w:lang w:eastAsia="ru-RU"/>
              </w:rPr>
              <w:t>, </w:t>
            </w:r>
            <w:proofErr w:type="spellStart"/>
            <w:r w:rsidRPr="004D78DC">
              <w:rPr>
                <w:rFonts w:eastAsia="Times New Roman" w:cs="Times New Roman"/>
                <w:color w:val="9CDCFE"/>
                <w:szCs w:val="21"/>
                <w:lang w:eastAsia="ru-RU"/>
              </w:rPr>
              <w:t>eventMixin</w:t>
            </w:r>
            <w:proofErr w:type="spellEnd"/>
            <w:r w:rsidRPr="004D78DC">
              <w:rPr>
                <w:rFonts w:eastAsia="Times New Roman" w:cs="Times New Roman"/>
                <w:color w:val="D4D4D4"/>
                <w:szCs w:val="21"/>
                <w:lang w:eastAsia="ru-RU"/>
              </w:rPr>
              <w:t>);</w:t>
            </w:r>
          </w:p>
          <w:p w14:paraId="69F088C8" w14:textId="77777777" w:rsidR="00160E81" w:rsidRPr="004D78DC" w:rsidRDefault="00160E81" w:rsidP="001E7B35">
            <w:pPr>
              <w:pStyle w:val="a4"/>
              <w:rPr>
                <w:rFonts w:eastAsia="Times New Roman" w:cs="Times New Roman"/>
                <w:color w:val="D4D4D4"/>
                <w:szCs w:val="21"/>
                <w:lang w:eastAsia="ru-RU"/>
              </w:rPr>
            </w:pPr>
          </w:p>
          <w:p w14:paraId="4BBC4BBB" w14:textId="77777777" w:rsidR="00160E81" w:rsidRPr="003536B8" w:rsidRDefault="00160E81" w:rsidP="001E7B35">
            <w:pPr>
              <w:pStyle w:val="a4"/>
              <w:rPr>
                <w:rFonts w:eastAsia="Times New Roman" w:cs="Times New Roman"/>
                <w:color w:val="D4D4D4"/>
                <w:szCs w:val="21"/>
                <w:lang w:val="ru-RU" w:eastAsia="ru-RU"/>
              </w:rPr>
            </w:pPr>
            <w:r w:rsidRPr="004D78DC">
              <w:rPr>
                <w:rFonts w:eastAsia="Times New Roman" w:cs="Times New Roman"/>
                <w:color w:val="569CD6"/>
                <w:szCs w:val="21"/>
                <w:lang w:eastAsia="ru-RU"/>
              </w:rPr>
              <w:t>let</w:t>
            </w:r>
            <w:r w:rsidRPr="004D78DC">
              <w:rPr>
                <w:rFonts w:eastAsia="Times New Roman" w:cs="Times New Roman"/>
                <w:color w:val="D4D4D4"/>
                <w:szCs w:val="21"/>
                <w:lang w:eastAsia="ru-RU"/>
              </w:rPr>
              <w:t> </w:t>
            </w:r>
            <w:r w:rsidRPr="004D78DC">
              <w:rPr>
                <w:rFonts w:eastAsia="Times New Roman" w:cs="Times New Roman"/>
                <w:color w:val="9CDCFE"/>
                <w:szCs w:val="21"/>
                <w:lang w:eastAsia="ru-RU"/>
              </w:rPr>
              <w:t>menu</w:t>
            </w:r>
            <w:r w:rsidRPr="004D78DC">
              <w:rPr>
                <w:rFonts w:eastAsia="Times New Roman" w:cs="Times New Roman"/>
                <w:color w:val="D4D4D4"/>
                <w:szCs w:val="21"/>
                <w:lang w:eastAsia="ru-RU"/>
              </w:rPr>
              <w:t> </w:t>
            </w:r>
            <w:r w:rsidRPr="003536B8">
              <w:rPr>
                <w:rFonts w:eastAsia="Times New Roman" w:cs="Times New Roman"/>
                <w:color w:val="D4D4D4"/>
                <w:szCs w:val="21"/>
                <w:lang w:val="ru-RU" w:eastAsia="ru-RU"/>
              </w:rPr>
              <w:t>=</w:t>
            </w:r>
            <w:r w:rsidRPr="004D78DC">
              <w:rPr>
                <w:rFonts w:eastAsia="Times New Roman" w:cs="Times New Roman"/>
                <w:color w:val="D4D4D4"/>
                <w:szCs w:val="21"/>
                <w:lang w:eastAsia="ru-RU"/>
              </w:rPr>
              <w:t> </w:t>
            </w:r>
            <w:r w:rsidRPr="004D78DC">
              <w:rPr>
                <w:rFonts w:eastAsia="Times New Roman" w:cs="Times New Roman"/>
                <w:color w:val="569CD6"/>
                <w:szCs w:val="21"/>
                <w:lang w:eastAsia="ru-RU"/>
              </w:rPr>
              <w:t>new</w:t>
            </w:r>
            <w:r w:rsidRPr="004D78DC">
              <w:rPr>
                <w:rFonts w:eastAsia="Times New Roman" w:cs="Times New Roman"/>
                <w:color w:val="D4D4D4"/>
                <w:szCs w:val="21"/>
                <w:lang w:eastAsia="ru-RU"/>
              </w:rPr>
              <w:t> </w:t>
            </w:r>
            <w:proofErr w:type="gramStart"/>
            <w:r w:rsidRPr="004D78DC">
              <w:rPr>
                <w:rFonts w:eastAsia="Times New Roman" w:cs="Times New Roman"/>
                <w:color w:val="4EC9B0"/>
                <w:szCs w:val="21"/>
                <w:lang w:eastAsia="ru-RU"/>
              </w:rPr>
              <w:t>Menu</w:t>
            </w:r>
            <w:r w:rsidRPr="003536B8">
              <w:rPr>
                <w:rFonts w:eastAsia="Times New Roman" w:cs="Times New Roman"/>
                <w:color w:val="D4D4D4"/>
                <w:szCs w:val="21"/>
                <w:lang w:val="ru-RU" w:eastAsia="ru-RU"/>
              </w:rPr>
              <w:t>(</w:t>
            </w:r>
            <w:proofErr w:type="gramEnd"/>
            <w:r w:rsidRPr="003536B8">
              <w:rPr>
                <w:rFonts w:eastAsia="Times New Roman" w:cs="Times New Roman"/>
                <w:color w:val="D4D4D4"/>
                <w:szCs w:val="21"/>
                <w:lang w:val="ru-RU" w:eastAsia="ru-RU"/>
              </w:rPr>
              <w:t>);</w:t>
            </w:r>
          </w:p>
          <w:p w14:paraId="11B22512" w14:textId="77777777" w:rsidR="00160E81" w:rsidRPr="003536B8" w:rsidRDefault="00160E81" w:rsidP="001E7B35">
            <w:pPr>
              <w:pStyle w:val="a4"/>
              <w:rPr>
                <w:rFonts w:eastAsia="Times New Roman" w:cs="Times New Roman"/>
                <w:color w:val="D4D4D4"/>
                <w:szCs w:val="21"/>
                <w:lang w:val="ru-RU" w:eastAsia="ru-RU"/>
              </w:rPr>
            </w:pPr>
          </w:p>
          <w:p w14:paraId="7A44D8BC" w14:textId="77777777" w:rsidR="00160E81" w:rsidRPr="003536B8" w:rsidRDefault="00160E81" w:rsidP="001E7B35">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Добавить</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обработчик,</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который</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будет</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вызван</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при</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событии</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w:t>
            </w:r>
            <w:r w:rsidRPr="004D78DC">
              <w:rPr>
                <w:rFonts w:eastAsia="Times New Roman" w:cs="Times New Roman"/>
                <w:color w:val="6A9955"/>
                <w:szCs w:val="21"/>
                <w:lang w:eastAsia="ru-RU"/>
              </w:rPr>
              <w:t>select</w:t>
            </w:r>
            <w:r w:rsidRPr="003536B8">
              <w:rPr>
                <w:rFonts w:eastAsia="Times New Roman" w:cs="Times New Roman"/>
                <w:color w:val="6A9955"/>
                <w:szCs w:val="21"/>
                <w:lang w:val="ru-RU" w:eastAsia="ru-RU"/>
              </w:rPr>
              <w:t>":</w:t>
            </w:r>
          </w:p>
          <w:p w14:paraId="3E3BA327" w14:textId="77777777" w:rsidR="00160E81" w:rsidRPr="004D78DC" w:rsidRDefault="00160E81" w:rsidP="001E7B35">
            <w:pPr>
              <w:pStyle w:val="a4"/>
              <w:rPr>
                <w:rFonts w:eastAsia="Times New Roman" w:cs="Times New Roman"/>
                <w:color w:val="D4D4D4"/>
                <w:szCs w:val="21"/>
                <w:lang w:eastAsia="ru-RU"/>
              </w:rPr>
            </w:pPr>
            <w:proofErr w:type="gramStart"/>
            <w:r w:rsidRPr="004D78DC">
              <w:rPr>
                <w:rFonts w:eastAsia="Times New Roman" w:cs="Times New Roman"/>
                <w:color w:val="9CDCFE"/>
                <w:szCs w:val="21"/>
                <w:lang w:eastAsia="ru-RU"/>
              </w:rPr>
              <w:t>menu</w:t>
            </w:r>
            <w:r w:rsidRPr="004D78DC">
              <w:rPr>
                <w:rFonts w:eastAsia="Times New Roman" w:cs="Times New Roman"/>
                <w:color w:val="D4D4D4"/>
                <w:szCs w:val="21"/>
                <w:lang w:eastAsia="ru-RU"/>
              </w:rPr>
              <w:t>.</w:t>
            </w:r>
            <w:r w:rsidRPr="004D78DC">
              <w:rPr>
                <w:rFonts w:eastAsia="Times New Roman" w:cs="Times New Roman"/>
                <w:color w:val="DCDCAA"/>
                <w:szCs w:val="21"/>
                <w:lang w:eastAsia="ru-RU"/>
              </w:rPr>
              <w:t>on</w:t>
            </w:r>
            <w:proofErr w:type="gramEnd"/>
            <w:r w:rsidRPr="004D78DC">
              <w:rPr>
                <w:rFonts w:eastAsia="Times New Roman" w:cs="Times New Roman"/>
                <w:color w:val="D4D4D4"/>
                <w:szCs w:val="21"/>
                <w:lang w:eastAsia="ru-RU"/>
              </w:rPr>
              <w:t>(</w:t>
            </w:r>
            <w:r w:rsidRPr="004D78DC">
              <w:rPr>
                <w:rFonts w:eastAsia="Times New Roman" w:cs="Times New Roman"/>
                <w:color w:val="CE9178"/>
                <w:szCs w:val="21"/>
                <w:lang w:eastAsia="ru-RU"/>
              </w:rPr>
              <w:t>"select"</w:t>
            </w:r>
            <w:r w:rsidRPr="004D78DC">
              <w:rPr>
                <w:rFonts w:eastAsia="Times New Roman" w:cs="Times New Roman"/>
                <w:color w:val="D4D4D4"/>
                <w:szCs w:val="21"/>
                <w:lang w:eastAsia="ru-RU"/>
              </w:rPr>
              <w:t>, </w:t>
            </w:r>
            <w:r w:rsidRPr="004D78DC">
              <w:rPr>
                <w:rFonts w:eastAsia="Times New Roman" w:cs="Times New Roman"/>
                <w:color w:val="9CDCFE"/>
                <w:szCs w:val="21"/>
                <w:lang w:eastAsia="ru-RU"/>
              </w:rPr>
              <w:t>value</w:t>
            </w:r>
            <w:r w:rsidRPr="004D78DC">
              <w:rPr>
                <w:rFonts w:eastAsia="Times New Roman" w:cs="Times New Roman"/>
                <w:color w:val="D4D4D4"/>
                <w:szCs w:val="21"/>
                <w:lang w:eastAsia="ru-RU"/>
              </w:rPr>
              <w:t> </w:t>
            </w:r>
            <w:r w:rsidRPr="004D78DC">
              <w:rPr>
                <w:rFonts w:eastAsia="Times New Roman" w:cs="Times New Roman"/>
                <w:color w:val="569CD6"/>
                <w:szCs w:val="21"/>
                <w:lang w:eastAsia="ru-RU"/>
              </w:rPr>
              <w:t>=&gt;</w:t>
            </w:r>
            <w:r w:rsidRPr="004D78DC">
              <w:rPr>
                <w:rFonts w:eastAsia="Times New Roman" w:cs="Times New Roman"/>
                <w:color w:val="D4D4D4"/>
                <w:szCs w:val="21"/>
                <w:lang w:eastAsia="ru-RU"/>
              </w:rPr>
              <w:t> </w:t>
            </w:r>
            <w:r w:rsidRPr="004D78DC">
              <w:rPr>
                <w:rFonts w:eastAsia="Times New Roman" w:cs="Times New Roman"/>
                <w:color w:val="DCDCAA"/>
                <w:szCs w:val="21"/>
                <w:lang w:eastAsia="ru-RU"/>
              </w:rPr>
              <w:t>alert</w:t>
            </w:r>
            <w:r w:rsidRPr="004D78DC">
              <w:rPr>
                <w:rFonts w:eastAsia="Times New Roman" w:cs="Times New Roman"/>
                <w:color w:val="D4D4D4"/>
                <w:szCs w:val="21"/>
                <w:lang w:eastAsia="ru-RU"/>
              </w:rPr>
              <w:t>(</w:t>
            </w:r>
            <w:r w:rsidRPr="004D78DC">
              <w:rPr>
                <w:rFonts w:eastAsia="Times New Roman" w:cs="Times New Roman"/>
                <w:color w:val="CE9178"/>
                <w:szCs w:val="21"/>
                <w:lang w:eastAsia="ru-RU"/>
              </w:rPr>
              <w:t>`Выбранное значение: </w:t>
            </w:r>
            <w:r w:rsidRPr="004D78DC">
              <w:rPr>
                <w:rFonts w:eastAsia="Times New Roman" w:cs="Times New Roman"/>
                <w:color w:val="569CD6"/>
                <w:szCs w:val="21"/>
                <w:lang w:eastAsia="ru-RU"/>
              </w:rPr>
              <w:t>${</w:t>
            </w:r>
            <w:r w:rsidRPr="004D78DC">
              <w:rPr>
                <w:rFonts w:eastAsia="Times New Roman" w:cs="Times New Roman"/>
                <w:color w:val="9CDCFE"/>
                <w:szCs w:val="21"/>
                <w:lang w:eastAsia="ru-RU"/>
              </w:rPr>
              <w:t>value</w:t>
            </w:r>
            <w:r w:rsidRPr="004D78DC">
              <w:rPr>
                <w:rFonts w:eastAsia="Times New Roman" w:cs="Times New Roman"/>
                <w:color w:val="569CD6"/>
                <w:szCs w:val="21"/>
                <w:lang w:eastAsia="ru-RU"/>
              </w:rPr>
              <w:t>}</w:t>
            </w:r>
            <w:r w:rsidRPr="004D78DC">
              <w:rPr>
                <w:rFonts w:eastAsia="Times New Roman" w:cs="Times New Roman"/>
                <w:color w:val="CE9178"/>
                <w:szCs w:val="21"/>
                <w:lang w:eastAsia="ru-RU"/>
              </w:rPr>
              <w:t>`</w:t>
            </w:r>
            <w:r w:rsidRPr="004D78DC">
              <w:rPr>
                <w:rFonts w:eastAsia="Times New Roman" w:cs="Times New Roman"/>
                <w:color w:val="D4D4D4"/>
                <w:szCs w:val="21"/>
                <w:lang w:eastAsia="ru-RU"/>
              </w:rPr>
              <w:t>));</w:t>
            </w:r>
          </w:p>
          <w:p w14:paraId="10EED694" w14:textId="77777777" w:rsidR="00160E81" w:rsidRPr="004D78DC" w:rsidRDefault="00160E81" w:rsidP="001E7B35">
            <w:pPr>
              <w:pStyle w:val="a4"/>
              <w:rPr>
                <w:rFonts w:eastAsia="Times New Roman" w:cs="Times New Roman"/>
                <w:color w:val="D4D4D4"/>
                <w:szCs w:val="21"/>
                <w:lang w:eastAsia="ru-RU"/>
              </w:rPr>
            </w:pPr>
          </w:p>
          <w:p w14:paraId="35AAA337" w14:textId="77777777" w:rsidR="00160E81" w:rsidRPr="003536B8" w:rsidRDefault="00160E81" w:rsidP="001E7B35">
            <w:pPr>
              <w:pStyle w:val="a4"/>
              <w:rPr>
                <w:rFonts w:eastAsia="Times New Roman" w:cs="Times New Roman"/>
                <w:color w:val="D4D4D4"/>
                <w:szCs w:val="21"/>
                <w:lang w:val="ru-RU" w:eastAsia="ru-RU"/>
              </w:rPr>
            </w:pPr>
            <w:r w:rsidRPr="003536B8">
              <w:rPr>
                <w:rFonts w:eastAsia="Times New Roman" w:cs="Times New Roman"/>
                <w:color w:val="6A9955"/>
                <w:szCs w:val="21"/>
                <w:lang w:val="ru-RU" w:eastAsia="ru-RU"/>
              </w:rPr>
              <w:t>//</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Генерирует</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событие</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=&gt;</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обработчик</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выше</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запускается</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и</w:t>
            </w:r>
            <w:r w:rsidRPr="004D78DC">
              <w:rPr>
                <w:rFonts w:eastAsia="Times New Roman" w:cs="Times New Roman"/>
                <w:color w:val="6A9955"/>
                <w:szCs w:val="21"/>
                <w:lang w:eastAsia="ru-RU"/>
              </w:rPr>
              <w:t> </w:t>
            </w:r>
            <w:r w:rsidRPr="003536B8">
              <w:rPr>
                <w:rFonts w:eastAsia="Times New Roman" w:cs="Times New Roman"/>
                <w:color w:val="6A9955"/>
                <w:szCs w:val="21"/>
                <w:lang w:val="ru-RU" w:eastAsia="ru-RU"/>
              </w:rPr>
              <w:t>выводит:</w:t>
            </w:r>
          </w:p>
          <w:p w14:paraId="6E443857" w14:textId="77777777" w:rsidR="00160E81" w:rsidRPr="004D78DC" w:rsidRDefault="00160E81" w:rsidP="001E7B35">
            <w:pPr>
              <w:pStyle w:val="a4"/>
              <w:rPr>
                <w:rFonts w:eastAsia="Times New Roman" w:cs="Times New Roman"/>
                <w:color w:val="D4D4D4"/>
                <w:szCs w:val="21"/>
                <w:lang w:eastAsia="ru-RU"/>
              </w:rPr>
            </w:pPr>
            <w:proofErr w:type="spellStart"/>
            <w:proofErr w:type="gramStart"/>
            <w:r w:rsidRPr="004D78DC">
              <w:rPr>
                <w:rFonts w:eastAsia="Times New Roman" w:cs="Times New Roman"/>
                <w:color w:val="9CDCFE"/>
                <w:szCs w:val="21"/>
                <w:lang w:eastAsia="ru-RU"/>
              </w:rPr>
              <w:t>menu</w:t>
            </w:r>
            <w:r w:rsidRPr="004D78DC">
              <w:rPr>
                <w:rFonts w:eastAsia="Times New Roman" w:cs="Times New Roman"/>
                <w:color w:val="D4D4D4"/>
                <w:szCs w:val="21"/>
                <w:lang w:eastAsia="ru-RU"/>
              </w:rPr>
              <w:t>.</w:t>
            </w:r>
            <w:r w:rsidRPr="004D78DC">
              <w:rPr>
                <w:rFonts w:eastAsia="Times New Roman" w:cs="Times New Roman"/>
                <w:color w:val="DCDCAA"/>
                <w:szCs w:val="21"/>
                <w:lang w:eastAsia="ru-RU"/>
              </w:rPr>
              <w:t>choose</w:t>
            </w:r>
            <w:proofErr w:type="spellEnd"/>
            <w:proofErr w:type="gramEnd"/>
            <w:r w:rsidRPr="004D78DC">
              <w:rPr>
                <w:rFonts w:eastAsia="Times New Roman" w:cs="Times New Roman"/>
                <w:color w:val="D4D4D4"/>
                <w:szCs w:val="21"/>
                <w:lang w:eastAsia="ru-RU"/>
              </w:rPr>
              <w:t>(</w:t>
            </w:r>
            <w:r w:rsidRPr="004D78DC">
              <w:rPr>
                <w:rFonts w:eastAsia="Times New Roman" w:cs="Times New Roman"/>
                <w:color w:val="CE9178"/>
                <w:szCs w:val="21"/>
                <w:lang w:eastAsia="ru-RU"/>
              </w:rPr>
              <w:t>"123"</w:t>
            </w:r>
            <w:r w:rsidRPr="004D78DC">
              <w:rPr>
                <w:rFonts w:eastAsia="Times New Roman" w:cs="Times New Roman"/>
                <w:color w:val="D4D4D4"/>
                <w:szCs w:val="21"/>
                <w:lang w:eastAsia="ru-RU"/>
              </w:rPr>
              <w:t>); </w:t>
            </w:r>
            <w:r w:rsidRPr="004D78DC">
              <w:rPr>
                <w:rFonts w:eastAsia="Times New Roman" w:cs="Times New Roman"/>
                <w:color w:val="6A9955"/>
                <w:szCs w:val="21"/>
                <w:lang w:eastAsia="ru-RU"/>
              </w:rPr>
              <w:t>// </w:t>
            </w:r>
            <w:proofErr w:type="spellStart"/>
            <w:r w:rsidRPr="004D78DC">
              <w:rPr>
                <w:rFonts w:eastAsia="Times New Roman" w:cs="Times New Roman"/>
                <w:color w:val="6A9955"/>
                <w:szCs w:val="21"/>
                <w:lang w:eastAsia="ru-RU"/>
              </w:rPr>
              <w:t>Выбранное</w:t>
            </w:r>
            <w:proofErr w:type="spellEnd"/>
            <w:r w:rsidRPr="004D78DC">
              <w:rPr>
                <w:rFonts w:eastAsia="Times New Roman" w:cs="Times New Roman"/>
                <w:color w:val="6A9955"/>
                <w:szCs w:val="21"/>
                <w:lang w:eastAsia="ru-RU"/>
              </w:rPr>
              <w:t> </w:t>
            </w:r>
            <w:proofErr w:type="spellStart"/>
            <w:r w:rsidRPr="004D78DC">
              <w:rPr>
                <w:rFonts w:eastAsia="Times New Roman" w:cs="Times New Roman"/>
                <w:color w:val="6A9955"/>
                <w:szCs w:val="21"/>
                <w:lang w:eastAsia="ru-RU"/>
              </w:rPr>
              <w:t>значение</w:t>
            </w:r>
            <w:proofErr w:type="spellEnd"/>
            <w:r w:rsidRPr="004D78DC">
              <w:rPr>
                <w:rFonts w:eastAsia="Times New Roman" w:cs="Times New Roman"/>
                <w:color w:val="6A9955"/>
                <w:szCs w:val="21"/>
                <w:lang w:eastAsia="ru-RU"/>
              </w:rPr>
              <w:t>: 123</w:t>
            </w:r>
          </w:p>
          <w:p w14:paraId="4A3246C2" w14:textId="77777777" w:rsidR="00160E81" w:rsidRPr="004D78DC" w:rsidRDefault="00160E81" w:rsidP="001E7B35">
            <w:pPr>
              <w:pStyle w:val="a4"/>
              <w:rPr>
                <w:lang w:val="ru-RU"/>
              </w:rPr>
            </w:pPr>
          </w:p>
        </w:tc>
      </w:tr>
    </w:tbl>
    <w:p w14:paraId="4CC4989D" w14:textId="77777777" w:rsidR="00160E81" w:rsidRDefault="00160E81" w:rsidP="00160E81">
      <w:pPr>
        <w:pStyle w:val="a5"/>
      </w:pPr>
    </w:p>
    <w:p w14:paraId="2D1F973A" w14:textId="77777777" w:rsidR="00160E81" w:rsidRPr="006B190E" w:rsidRDefault="00160E81" w:rsidP="00160E81">
      <w:pPr>
        <w:pStyle w:val="a5"/>
      </w:pPr>
      <w:r w:rsidRPr="006B190E">
        <w:t>Теперь если у нас есть код, заинтересованный в событии "</w:t>
      </w:r>
      <w:proofErr w:type="spellStart"/>
      <w:r w:rsidRPr="006B190E">
        <w:t>select</w:t>
      </w:r>
      <w:proofErr w:type="spellEnd"/>
      <w:r w:rsidRPr="006B190E">
        <w:t xml:space="preserve">", то он может слушать его с помощью </w:t>
      </w:r>
      <w:proofErr w:type="spellStart"/>
      <w:proofErr w:type="gramStart"/>
      <w:r w:rsidRPr="006B190E">
        <w:t>menu.on</w:t>
      </w:r>
      <w:proofErr w:type="spellEnd"/>
      <w:proofErr w:type="gramEnd"/>
      <w:r w:rsidRPr="006B190E">
        <w:t>(...).</w:t>
      </w:r>
    </w:p>
    <w:p w14:paraId="2FF95DE5" w14:textId="77777777" w:rsidR="00160E81" w:rsidRPr="006B190E" w:rsidRDefault="00160E81" w:rsidP="00160E81">
      <w:pPr>
        <w:pStyle w:val="a5"/>
      </w:pPr>
      <w:r w:rsidRPr="006B190E">
        <w:t xml:space="preserve">А </w:t>
      </w:r>
      <w:proofErr w:type="spellStart"/>
      <w:r w:rsidRPr="006B190E">
        <w:t>eventMixin</w:t>
      </w:r>
      <w:proofErr w:type="spellEnd"/>
      <w:r w:rsidRPr="006B190E">
        <w:t xml:space="preserve"> позволяет легко добавить такое поведение в любой класс без вмешательства в цепочку наследования.</w:t>
      </w:r>
    </w:p>
    <w:p w14:paraId="0C93DB28" w14:textId="77777777" w:rsidR="00160E81" w:rsidRDefault="00160E81" w:rsidP="00160E81">
      <w:pPr>
        <w:pStyle w:val="a5"/>
      </w:pPr>
    </w:p>
    <w:p w14:paraId="1F4B5384" w14:textId="77777777" w:rsidR="00160E81" w:rsidRPr="006A2040" w:rsidRDefault="00160E81" w:rsidP="00160E81">
      <w:pPr>
        <w:pStyle w:val="a5"/>
      </w:pPr>
      <w:r>
        <w:t xml:space="preserve">Из </w:t>
      </w:r>
      <w:proofErr w:type="spellStart"/>
      <w:r>
        <w:t>комментов</w:t>
      </w:r>
      <w:proofErr w:type="spellEnd"/>
      <w:r>
        <w:t>:</w:t>
      </w:r>
    </w:p>
    <w:p w14:paraId="27CFBB75" w14:textId="77777777" w:rsidR="00160E81" w:rsidRDefault="00160E81" w:rsidP="00160E81">
      <w:pPr>
        <w:pStyle w:val="a5"/>
      </w:pPr>
      <w:r w:rsidRPr="006A2040">
        <w:t xml:space="preserve">Разобрал </w:t>
      </w:r>
      <w:hyperlink r:id="rId399" w:tooltip="https://jsfiddle.net/Launder/jepgra9c/13/" w:history="1">
        <w:r w:rsidRPr="006A2040">
          <w:rPr>
            <w:rStyle w:val="a8"/>
          </w:rPr>
          <w:t>пример с событиями в песочнице</w:t>
        </w:r>
      </w:hyperlink>
      <w:r w:rsidRPr="006A2040">
        <w:t xml:space="preserve"> с подробными комментариями... Разбирался по ходу кода, поэтому сначала комментарии краткие, по действиям, а потом идут обобщения. Ну и пару примеров от себя, для закрепления.</w:t>
      </w:r>
      <w:r w:rsidRPr="006A2040">
        <w:br/>
        <w:t xml:space="preserve">Когда читал уже авторские примечания, уже после того, как полностью разобрался, и то, сразу </w:t>
      </w:r>
      <w:proofErr w:type="gramStart"/>
      <w:r w:rsidRPr="006A2040">
        <w:t>понять</w:t>
      </w:r>
      <w:proofErr w:type="gramEnd"/>
      <w:r w:rsidRPr="006A2040">
        <w:t xml:space="preserve"> что же делает эта хреновина и для чего создаётся сразу не совсем очевидно. То есть, на мой взгляд, тут надо либо СНАЧАЛА разбираться полностью в коде и уже потом говорить о возможных вариантах применения этому (а автор сразу говорит о применении). Либо УЖЕ иметь в голове задачи, о которых говорит автор, и следовать ходу его рассуждений чётко понимая какие проблемы подобный код призван решать. Без этого, по примечаниям, воссоздать что же именно делает код - по-моему, ну очень </w:t>
      </w:r>
      <w:proofErr w:type="gramStart"/>
      <w:r w:rsidRPr="006A2040">
        <w:t>не интуитивно</w:t>
      </w:r>
      <w:proofErr w:type="gramEnd"/>
      <w:r w:rsidRPr="006A2040">
        <w:t>... Кстати, общая логика, тоже не такая уж сложная, когда понимаешь, что именно призваны реализовать те или иные функции...</w:t>
      </w:r>
    </w:p>
    <w:p w14:paraId="67573C70" w14:textId="77777777" w:rsidR="00160E81" w:rsidRDefault="00160E81" w:rsidP="00160E81">
      <w:pPr>
        <w:pStyle w:val="a5"/>
      </w:pPr>
    </w:p>
    <w:p w14:paraId="18B672BA" w14:textId="77777777" w:rsidR="00160E81" w:rsidRPr="006A2040" w:rsidRDefault="00DD69D2" w:rsidP="00160E81">
      <w:pPr>
        <w:pStyle w:val="3"/>
      </w:pPr>
      <w:hyperlink r:id="rId400" w:anchor="itogo" w:history="1">
        <w:r w:rsidR="00160E81" w:rsidRPr="006A2040">
          <w:rPr>
            <w:rStyle w:val="a8"/>
            <w:color w:val="1F4D78" w:themeColor="accent1" w:themeShade="7F"/>
            <w:u w:val="none"/>
          </w:rPr>
          <w:t>Итого</w:t>
        </w:r>
      </w:hyperlink>
    </w:p>
    <w:p w14:paraId="2A5BFB79" w14:textId="77777777" w:rsidR="00160E81" w:rsidRDefault="00160E81" w:rsidP="00160E81">
      <w:pPr>
        <w:pStyle w:val="a5"/>
      </w:pPr>
      <w:r w:rsidRPr="006A2040">
        <w:rPr>
          <w:i/>
          <w:iCs/>
        </w:rPr>
        <w:t>Примесь</w:t>
      </w:r>
      <w:r w:rsidRPr="006A2040">
        <w:t xml:space="preserve"> – общий термин в объектно-ориентированном программировании: класс, который содержит в себе методы для других классов.</w:t>
      </w:r>
    </w:p>
    <w:p w14:paraId="25CB29C0" w14:textId="77777777" w:rsidR="00160E81" w:rsidRPr="006A2040" w:rsidRDefault="00160E81" w:rsidP="00160E81">
      <w:pPr>
        <w:pStyle w:val="a5"/>
      </w:pPr>
    </w:p>
    <w:p w14:paraId="7E0D6797" w14:textId="77777777" w:rsidR="00160E81" w:rsidRPr="006A2040" w:rsidRDefault="00160E81" w:rsidP="00160E81">
      <w:pPr>
        <w:pStyle w:val="a5"/>
      </w:pPr>
      <w:r w:rsidRPr="006A2040">
        <w:t>Некоторые другие языки допускают множественное наследование. JavaScript не поддерживает множественное наследование, но с помощью примесей мы можем реализовать нечто похожее, скопировав методы в прототип.</w:t>
      </w:r>
    </w:p>
    <w:p w14:paraId="634BF893" w14:textId="77777777" w:rsidR="00160E81" w:rsidRDefault="00160E81" w:rsidP="00160E81">
      <w:pPr>
        <w:pStyle w:val="a5"/>
      </w:pPr>
    </w:p>
    <w:p w14:paraId="748C0ED1" w14:textId="77777777" w:rsidR="00160E81" w:rsidRPr="006A2040" w:rsidRDefault="00160E81" w:rsidP="00160E81">
      <w:pPr>
        <w:pStyle w:val="a5"/>
      </w:pPr>
      <w:r w:rsidRPr="006A2040">
        <w:t>Мы можем использовать примеси для расширения функциональности классов, например, для обработки событий, как мы сделали это выше.</w:t>
      </w:r>
    </w:p>
    <w:p w14:paraId="3C216BF3" w14:textId="77777777" w:rsidR="00160E81" w:rsidRDefault="00160E81" w:rsidP="00160E81">
      <w:pPr>
        <w:pStyle w:val="a5"/>
      </w:pPr>
    </w:p>
    <w:p w14:paraId="69372536" w14:textId="77777777" w:rsidR="00160E81" w:rsidRPr="006A2040" w:rsidRDefault="00160E81" w:rsidP="00160E81">
      <w:pPr>
        <w:pStyle w:val="a5"/>
      </w:pPr>
      <w:r w:rsidRPr="006A2040">
        <w:t>С примесями могут возникнуть конфликты, если они перезаписывают существующие методы класса. Стоит помнить об этом и быть внимательнее при выборе имён для методов примеси, чтобы их избежать.</w:t>
      </w:r>
    </w:p>
    <w:p w14:paraId="039B83F4" w14:textId="77777777" w:rsidR="00160E81" w:rsidRDefault="00160E81" w:rsidP="005E6964">
      <w:pPr>
        <w:pStyle w:val="1"/>
      </w:pPr>
    </w:p>
    <w:p w14:paraId="4B8B9E6A" w14:textId="7F3E7F32" w:rsidR="001B6144" w:rsidRDefault="00A74BBE" w:rsidP="001B6144">
      <w:pPr>
        <w:pStyle w:val="1"/>
      </w:pPr>
      <w:bookmarkStart w:id="132" w:name="_Toc57676113"/>
      <w:r>
        <w:t>Полиморфизм, инкапсуляция</w:t>
      </w:r>
    </w:p>
    <w:p w14:paraId="4649389A" w14:textId="77777777" w:rsidR="001B6144" w:rsidRDefault="001B6144" w:rsidP="001B6144">
      <w:pPr>
        <w:pStyle w:val="a5"/>
      </w:pPr>
      <w:r w:rsidRPr="00396E1C">
        <w:t>В IT широко распространён термин "Интерфейс", который по смыслу похож на то, как мы используем это слово в повседневной жизни. Например, пользовательский интерфейс представляет собой совокупнос</w:t>
      </w:r>
      <w:r>
        <w:t>ть элементов управления сайтом</w:t>
      </w:r>
      <w:r w:rsidRPr="00396E1C">
        <w:t xml:space="preserve">, телефоном и так далее. Интерфейсом пульта управления от телевизора являются кнопки. Резюмируя, можно сказать, что </w:t>
      </w:r>
      <w:r w:rsidRPr="00566A8E">
        <w:t>интерфейс</w:t>
      </w:r>
      <w:r w:rsidRPr="005D12A4">
        <w:rPr>
          <w:color w:val="CC3399"/>
        </w:rPr>
        <w:t xml:space="preserve"> </w:t>
      </w:r>
      <w:r w:rsidRPr="00396E1C">
        <w:t>определяет способ взаимодействия с системой.</w:t>
      </w:r>
    </w:p>
    <w:p w14:paraId="020D3B99" w14:textId="77777777" w:rsidR="001B6144" w:rsidRPr="00396E1C" w:rsidRDefault="001B6144" w:rsidP="001B6144">
      <w:pPr>
        <w:pStyle w:val="a5"/>
      </w:pPr>
    </w:p>
    <w:p w14:paraId="50B41347" w14:textId="77777777" w:rsidR="001B6144" w:rsidRDefault="001B6144" w:rsidP="001B6144">
      <w:pPr>
        <w:pStyle w:val="a5"/>
      </w:pPr>
      <w:r w:rsidRPr="00396E1C">
        <w:t xml:space="preserve">В программировании всё устроено похожим образом. </w:t>
      </w:r>
      <w:r w:rsidRPr="00BE7362">
        <w:rPr>
          <w:b/>
        </w:rPr>
        <w:t>Интерфейсом</w:t>
      </w:r>
      <w:r w:rsidRPr="00396E1C">
        <w:t xml:space="preserve"> называют набор функций (имена и их сигнатуры, то есть количество и типы входящих параметров, а также возвращаемое значение), не зави</w:t>
      </w:r>
      <w:r>
        <w:t>сящих от конкретной реализации.</w:t>
      </w:r>
    </w:p>
    <w:p w14:paraId="27547B90" w14:textId="77777777" w:rsidR="001B6144" w:rsidRPr="00396E1C" w:rsidRDefault="001B6144" w:rsidP="001B6144">
      <w:pPr>
        <w:pStyle w:val="a5"/>
      </w:pPr>
    </w:p>
    <w:p w14:paraId="6F151BF3" w14:textId="77777777" w:rsidR="001B6144" w:rsidRDefault="001B6144" w:rsidP="001B6144">
      <w:pPr>
        <w:pStyle w:val="a5"/>
      </w:pPr>
      <w:r w:rsidRPr="00396E1C">
        <w:t xml:space="preserve">Как соотносятся между собой понятия </w:t>
      </w:r>
      <w:r w:rsidRPr="00D42ACD">
        <w:rPr>
          <w:b/>
        </w:rPr>
        <w:t>абстракция</w:t>
      </w:r>
      <w:r w:rsidRPr="00396E1C">
        <w:t xml:space="preserve"> и </w:t>
      </w:r>
      <w:r w:rsidRPr="00BE7362">
        <w:t>интерфейс</w:t>
      </w:r>
      <w:r w:rsidRPr="00396E1C">
        <w:t>? Абстракция</w:t>
      </w:r>
      <w:r>
        <w:t xml:space="preserve"> –</w:t>
      </w:r>
      <w:r w:rsidRPr="00396E1C">
        <w:t xml:space="preserve"> это слово, описывающее в первую очередь те данные, с которыми мы работаем. Например, почти каждое веб-приложение включает в</w:t>
      </w:r>
      <w:r>
        <w:t xml:space="preserve"> себя абстракцию "пользователь"</w:t>
      </w:r>
      <w:r w:rsidRPr="00396E1C">
        <w:t>. Интерфейсом же называется набор функций, с помощью которых можно взаимодействовать с данными.</w:t>
      </w:r>
    </w:p>
    <w:p w14:paraId="17DE34E9" w14:textId="77777777" w:rsidR="001B6144" w:rsidRPr="00396E1C" w:rsidRDefault="001B6144" w:rsidP="001B6144">
      <w:pPr>
        <w:pStyle w:val="a5"/>
      </w:pPr>
    </w:p>
    <w:p w14:paraId="42A09D65" w14:textId="77777777" w:rsidR="001B6144" w:rsidRPr="00CB5A80" w:rsidRDefault="001B6144" w:rsidP="001B6144">
      <w:pPr>
        <w:pStyle w:val="a5"/>
      </w:pPr>
      <w:r w:rsidRPr="00396E1C">
        <w:t xml:space="preserve">Но функции бывают не только интерфейсные, но и вспомогательные, которые не предназначены для вызывающего кода и используются </w:t>
      </w:r>
      <w:r>
        <w:t xml:space="preserve">исключительно внутри абстракции (эти функции как раз хорошо рассмотрены на </w:t>
      </w:r>
      <w:r>
        <w:rPr>
          <w:lang w:val="en-US"/>
        </w:rPr>
        <w:t>learn</w:t>
      </w:r>
      <w:r w:rsidRPr="00CD3448">
        <w:t>.</w:t>
      </w:r>
      <w:proofErr w:type="spellStart"/>
      <w:r>
        <w:rPr>
          <w:lang w:val="en-US"/>
        </w:rPr>
        <w:t>js</w:t>
      </w:r>
      <w:proofErr w:type="spellEnd"/>
      <w:r>
        <w:t>)</w:t>
      </w:r>
    </w:p>
    <w:p w14:paraId="26C301DC" w14:textId="77777777" w:rsidR="001B6144" w:rsidRPr="0045325A" w:rsidRDefault="001B6144" w:rsidP="001B6144">
      <w:pPr>
        <w:pStyle w:val="a5"/>
      </w:pPr>
    </w:p>
    <w:p w14:paraId="222B2A6B" w14:textId="77777777" w:rsidR="001B6144" w:rsidRDefault="001B6144" w:rsidP="001B6144">
      <w:pPr>
        <w:pStyle w:val="a5"/>
      </w:pPr>
      <w:r>
        <w:t xml:space="preserve">В сложных абстракциях (которые могут быть представлены внешними библиотеками), количество </w:t>
      </w:r>
      <w:proofErr w:type="spellStart"/>
      <w:r>
        <w:t>неинтерфейсных</w:t>
      </w:r>
      <w:proofErr w:type="spellEnd"/>
      <w:r>
        <w:t xml:space="preserve"> функций значительно больше, чем интерфейсных. Вплоть до того, что интерфейсом библиотеки могут являться одна или две функции, но в самой библиотеке их сотни. То, насколько хороша ваша абстракция, определяется в том числе тем, насколько удобен её интерфейс.</w:t>
      </w:r>
    </w:p>
    <w:p w14:paraId="6D070803" w14:textId="77777777" w:rsidR="001B6144" w:rsidRDefault="001B6144" w:rsidP="001B6144">
      <w:pPr>
        <w:pStyle w:val="a5"/>
      </w:pPr>
    </w:p>
    <w:p w14:paraId="41CB3D52" w14:textId="77777777" w:rsidR="001B6144" w:rsidRDefault="001B6144" w:rsidP="001B6144">
      <w:pPr>
        <w:pStyle w:val="a5"/>
      </w:pPr>
      <w:r w:rsidRPr="00BF3D60">
        <w:rPr>
          <w:b/>
        </w:rPr>
        <w:t>Интерфейсные функции</w:t>
      </w:r>
      <w:r>
        <w:t xml:space="preserve"> – функции, которые использует пользователь.</w:t>
      </w:r>
    </w:p>
    <w:p w14:paraId="2CFC51BA" w14:textId="77777777" w:rsidR="001B6144" w:rsidRDefault="001B6144" w:rsidP="001B6144">
      <w:pPr>
        <w:pStyle w:val="a5"/>
      </w:pPr>
      <w:r w:rsidRPr="00152C5A">
        <w:rPr>
          <w:b/>
        </w:rPr>
        <w:t>Внутренние</w:t>
      </w:r>
      <w:r>
        <w:t xml:space="preserve"> (вспомогательные) функции – функции, которые используются исключительно внутри абстракции и к которым у пользователя нет доступа.</w:t>
      </w:r>
    </w:p>
    <w:p w14:paraId="66D8055D" w14:textId="77777777" w:rsidR="001B6144" w:rsidRDefault="001B6144" w:rsidP="001B6144">
      <w:pPr>
        <w:pStyle w:val="a5"/>
      </w:pPr>
    </w:p>
    <w:p w14:paraId="0852B4DA" w14:textId="77777777" w:rsidR="001B6144" w:rsidRDefault="001B6144" w:rsidP="001B6144">
      <w:pPr>
        <w:pStyle w:val="a5"/>
      </w:pPr>
      <w:r w:rsidRPr="00806DD4">
        <w:rPr>
          <w:b/>
        </w:rPr>
        <w:t>абстрактный тип данных</w:t>
      </w:r>
      <w:r>
        <w:t xml:space="preserve"> – м</w:t>
      </w:r>
      <w:r w:rsidRPr="008729FC">
        <w:t>атематическая модель для типов данных, определяемая в терминах возможных операций над этими данными и их значений</w:t>
      </w:r>
      <w:r>
        <w:t xml:space="preserve">. </w:t>
      </w:r>
    </w:p>
    <w:p w14:paraId="67F0D088" w14:textId="77777777" w:rsidR="001B6144" w:rsidRDefault="001B6144" w:rsidP="001B6144">
      <w:pPr>
        <w:pStyle w:val="a5"/>
      </w:pPr>
    </w:p>
    <w:p w14:paraId="1C7CDA3C" w14:textId="77777777" w:rsidR="001B6144" w:rsidRDefault="001B6144" w:rsidP="001B6144">
      <w:pPr>
        <w:pStyle w:val="a5"/>
      </w:pPr>
      <w:r w:rsidRPr="008729FC">
        <w:t xml:space="preserve">В программировании абстрактные типы данных обычно представляются в виде интерфейсов, которые скрывают соответствующие реализации типов. Программисты работают с абстрактными типами данных исключительно через их интерфейсы, поскольку реализация может в будущем измениться. Такой подход соответствует принципу </w:t>
      </w:r>
      <w:hyperlink r:id="rId401" w:tooltip="Инкапсуляция (программирование)" w:history="1">
        <w:r w:rsidRPr="008729FC">
          <w:rPr>
            <w:rStyle w:val="a8"/>
          </w:rPr>
          <w:t>инкапсуляции</w:t>
        </w:r>
      </w:hyperlink>
      <w:r w:rsidRPr="008729FC">
        <w:t xml:space="preserve"> в </w:t>
      </w:r>
      <w:r w:rsidRPr="002F785C">
        <w:t>объектно-ориентированном программировании</w:t>
      </w:r>
      <w:r w:rsidRPr="008729FC">
        <w:t xml:space="preserve">. Сильной стороной этой методики является именно сокрытие реализации. Раз вовне опубликован только интерфейс, то пока структура данных поддерживает этот интерфейс, все программы, работающие с заданной структурой абстрактным типом данных, будут продолжать работать. Разработчики структур данных стараются, не меняя внешнего интерфейса и </w:t>
      </w:r>
      <w:hyperlink r:id="rId402" w:tooltip="Семантика (программирование)" w:history="1">
        <w:r w:rsidRPr="008729FC">
          <w:rPr>
            <w:rStyle w:val="a8"/>
          </w:rPr>
          <w:t>семантики</w:t>
        </w:r>
      </w:hyperlink>
      <w:r w:rsidRPr="008729FC">
        <w:t xml:space="preserve"> функций, постепенно дорабатывать реализации, улучшая </w:t>
      </w:r>
      <w:r w:rsidRPr="009C7DAF">
        <w:t>алгоритмы</w:t>
      </w:r>
      <w:r w:rsidRPr="008729FC">
        <w:t xml:space="preserve"> по скорости, надежности и используемой памяти. </w:t>
      </w:r>
    </w:p>
    <w:p w14:paraId="7CCCE7B1" w14:textId="77777777" w:rsidR="001B6144" w:rsidRDefault="001B6144" w:rsidP="001B6144">
      <w:pPr>
        <w:pStyle w:val="a5"/>
      </w:pPr>
    </w:p>
    <w:p w14:paraId="5BE15E78" w14:textId="77777777" w:rsidR="001B6144" w:rsidRDefault="001B6144" w:rsidP="001B6144">
      <w:pPr>
        <w:pStyle w:val="a5"/>
      </w:pPr>
    </w:p>
    <w:p w14:paraId="6701282F" w14:textId="77777777" w:rsidR="001B6144" w:rsidRPr="00C63136" w:rsidRDefault="001B6144" w:rsidP="001B6144">
      <w:pPr>
        <w:pStyle w:val="2"/>
      </w:pPr>
      <w:r>
        <w:t>Инкапсуляция</w:t>
      </w:r>
    </w:p>
    <w:p w14:paraId="326F8378" w14:textId="77777777" w:rsidR="001B6144" w:rsidRDefault="001B6144" w:rsidP="001B6144">
      <w:pPr>
        <w:pStyle w:val="a5"/>
      </w:pPr>
      <w:r>
        <w:t xml:space="preserve">+ </w:t>
      </w:r>
      <w:proofErr w:type="spellStart"/>
      <w:r>
        <w:t>хекслет</w:t>
      </w:r>
      <w:proofErr w:type="spellEnd"/>
    </w:p>
    <w:p w14:paraId="7B1357C0" w14:textId="77777777" w:rsidR="001B6144" w:rsidRPr="009D16A9" w:rsidRDefault="001B6144" w:rsidP="001B6144">
      <w:pPr>
        <w:pStyle w:val="a5"/>
        <w:rPr>
          <w:bCs/>
        </w:rPr>
      </w:pPr>
      <w:r w:rsidRPr="009D16A9">
        <w:rPr>
          <w:b/>
        </w:rPr>
        <w:lastRenderedPageBreak/>
        <w:t>Инкапсуляция</w:t>
      </w:r>
      <w:r>
        <w:t xml:space="preserve"> – объединение и сокрытие от прямого обращения данных (в т.ч. функций) в рамках одной структуры. Функции называют «методами», а данные – «свойствами».</w:t>
      </w:r>
    </w:p>
    <w:p w14:paraId="301A53B1" w14:textId="77777777" w:rsidR="001B6144" w:rsidRDefault="001B6144" w:rsidP="001B6144">
      <w:pPr>
        <w:pStyle w:val="a5"/>
      </w:pPr>
    </w:p>
    <w:p w14:paraId="7D097959" w14:textId="77777777" w:rsidR="001B6144" w:rsidRPr="00C63136" w:rsidRDefault="001B6144" w:rsidP="001B6144">
      <w:pPr>
        <w:pStyle w:val="a5"/>
      </w:pPr>
      <w:r w:rsidRPr="00C63136">
        <w:t xml:space="preserve">В терминах ООП отделение внутреннего интерфейса от внешнего называется </w:t>
      </w:r>
      <w:hyperlink r:id="rId403" w:history="1">
        <w:r w:rsidRPr="00C63136">
          <w:rPr>
            <w:rStyle w:val="a8"/>
          </w:rPr>
          <w:t>инкапсуляция</w:t>
        </w:r>
      </w:hyperlink>
      <w:r>
        <w:t xml:space="preserve">. </w:t>
      </w:r>
      <w:r w:rsidRPr="00C63136">
        <w:t>Это даёт следующие выгоды:</w:t>
      </w:r>
    </w:p>
    <w:p w14:paraId="6F81598B" w14:textId="77777777" w:rsidR="001B6144" w:rsidRPr="00C63136" w:rsidRDefault="001B6144" w:rsidP="001B6144">
      <w:pPr>
        <w:pStyle w:val="a5"/>
      </w:pPr>
      <w:r>
        <w:t xml:space="preserve">- </w:t>
      </w:r>
      <w:r w:rsidRPr="0077450D">
        <w:t>Защита от дурака</w:t>
      </w:r>
      <w:r>
        <w:t xml:space="preserve">. </w:t>
      </w:r>
      <w:r w:rsidRPr="00C63136">
        <w:t>Если пользователь класса изменит вещи, не предназначенные для изменения извне – последствия непредсказуемы.</w:t>
      </w:r>
    </w:p>
    <w:p w14:paraId="50552068" w14:textId="77777777" w:rsidR="001B6144" w:rsidRPr="00C63136" w:rsidRDefault="001B6144" w:rsidP="001B6144">
      <w:pPr>
        <w:pStyle w:val="a5"/>
      </w:pPr>
      <w:r>
        <w:t xml:space="preserve">- </w:t>
      </w:r>
      <w:proofErr w:type="spellStart"/>
      <w:r>
        <w:t>Поддерживаемость</w:t>
      </w:r>
      <w:proofErr w:type="spellEnd"/>
      <w:r>
        <w:t xml:space="preserve">. </w:t>
      </w:r>
      <w:r w:rsidRPr="00C63136">
        <w:t>Код постоянно подвергается разработке и улучшению.</w:t>
      </w:r>
      <w:r>
        <w:t xml:space="preserve"> </w:t>
      </w:r>
      <w:r w:rsidRPr="00C63136">
        <w:rPr>
          <w:bCs/>
        </w:rPr>
        <w:t xml:space="preserve">Если мы чётко отделим внутренний интерфейс, то </w:t>
      </w:r>
      <w:r>
        <w:rPr>
          <w:bCs/>
        </w:rPr>
        <w:t xml:space="preserve">разработчик сразу увидит </w:t>
      </w:r>
      <w:r w:rsidRPr="00C63136">
        <w:t>приватные методы</w:t>
      </w:r>
      <w:r>
        <w:t>,</w:t>
      </w:r>
      <w:r w:rsidRPr="00C63136">
        <w:t xml:space="preserve"> </w:t>
      </w:r>
      <w:proofErr w:type="spellStart"/>
      <w:r>
        <w:t>безапосно</w:t>
      </w:r>
      <w:proofErr w:type="spellEnd"/>
      <w:r>
        <w:t xml:space="preserve"> их изменит, переименует</w:t>
      </w:r>
      <w:r w:rsidRPr="00C63136">
        <w:t>, потому что от них не зависит никакой внешний код.</w:t>
      </w:r>
      <w:r>
        <w:t xml:space="preserve"> </w:t>
      </w:r>
      <w:r w:rsidRPr="00C63136">
        <w:t>В новой версии вы можете полностью всё переписать, но пользователю будет легко обновиться, если внешний интерфейс остался такой же.</w:t>
      </w:r>
    </w:p>
    <w:p w14:paraId="6CC919CF" w14:textId="77777777" w:rsidR="001B6144" w:rsidRPr="00C63136" w:rsidRDefault="001B6144" w:rsidP="001B6144">
      <w:pPr>
        <w:pStyle w:val="a5"/>
      </w:pPr>
      <w:r>
        <w:t xml:space="preserve">- </w:t>
      </w:r>
      <w:r w:rsidRPr="008B4057">
        <w:t>Сокрытие сложности</w:t>
      </w:r>
      <w:r>
        <w:t xml:space="preserve">. </w:t>
      </w:r>
      <w:r w:rsidRPr="002D616F">
        <w:rPr>
          <w:bCs/>
        </w:rPr>
        <w:t>Всегда удобно, когда детали реализации скрыты, и доступен простой, хорошо документированный внешний интерфейс.</w:t>
      </w:r>
    </w:p>
    <w:p w14:paraId="79F006D8" w14:textId="77777777" w:rsidR="001B6144" w:rsidRDefault="001B6144" w:rsidP="001B6144">
      <w:pPr>
        <w:pStyle w:val="a5"/>
      </w:pPr>
    </w:p>
    <w:p w14:paraId="084374FF" w14:textId="77777777" w:rsidR="001B6144" w:rsidRDefault="001B6144" w:rsidP="001B6144">
      <w:pPr>
        <w:pStyle w:val="a5"/>
      </w:pPr>
    </w:p>
    <w:p w14:paraId="0021DA5F" w14:textId="77777777" w:rsidR="006C6088" w:rsidRDefault="006C6088" w:rsidP="001B6144">
      <w:pPr>
        <w:pStyle w:val="2"/>
      </w:pPr>
      <w:r>
        <w:t>Полиморфизм</w:t>
      </w:r>
      <w:bookmarkEnd w:id="132"/>
    </w:p>
    <w:p w14:paraId="2DC320DD" w14:textId="77777777" w:rsidR="00B906C8" w:rsidRPr="00B906C8" w:rsidRDefault="008645B4" w:rsidP="001B6144">
      <w:pPr>
        <w:pStyle w:val="a5"/>
      </w:pPr>
      <w:r>
        <w:t xml:space="preserve">+ </w:t>
      </w:r>
      <w:proofErr w:type="spellStart"/>
      <w:r w:rsidR="00B906C8">
        <w:rPr>
          <w:lang w:val="en-US"/>
        </w:rPr>
        <w:t>Hexlet</w:t>
      </w:r>
      <w:proofErr w:type="spellEnd"/>
    </w:p>
    <w:p w14:paraId="31D09A86" w14:textId="77777777" w:rsidR="00B906C8" w:rsidRPr="00D0134A" w:rsidRDefault="00B906C8" w:rsidP="001B6144">
      <w:pPr>
        <w:pStyle w:val="a5"/>
      </w:pPr>
      <w:r w:rsidRPr="00D0134A">
        <w:t xml:space="preserve">Полиморфизм – </w:t>
      </w:r>
      <w:r>
        <w:t xml:space="preserve">это </w:t>
      </w:r>
      <w:r w:rsidRPr="00D0134A">
        <w:t>способность функции обрабатывать данные разных типов.</w:t>
      </w:r>
      <w:r w:rsidRPr="005A1C22">
        <w:t xml:space="preserve"> </w:t>
      </w:r>
      <w:r w:rsidRPr="00D0134A">
        <w:t>На практике позволяет избежать дублирования кода.</w:t>
      </w:r>
    </w:p>
    <w:p w14:paraId="2AC4DF8C" w14:textId="77777777" w:rsidR="00B906C8" w:rsidRPr="00D0134A" w:rsidRDefault="00B906C8" w:rsidP="001B6144">
      <w:pPr>
        <w:pStyle w:val="a5"/>
      </w:pPr>
    </w:p>
    <w:p w14:paraId="5DC0C1AB" w14:textId="77777777" w:rsidR="00B906C8" w:rsidRPr="005A1C22" w:rsidRDefault="00B906C8" w:rsidP="001B6144">
      <w:pPr>
        <w:pStyle w:val="a5"/>
        <w:rPr>
          <w:b/>
        </w:rPr>
      </w:pPr>
      <w:r w:rsidRPr="005A1C22">
        <w:rPr>
          <w:b/>
        </w:rPr>
        <w:t>Виды полиморфизма:</w:t>
      </w:r>
    </w:p>
    <w:p w14:paraId="46D2A5B9" w14:textId="77777777" w:rsidR="00B906C8" w:rsidRPr="00D0134A" w:rsidRDefault="00B906C8" w:rsidP="001B6144">
      <w:pPr>
        <w:pStyle w:val="a5"/>
        <w:numPr>
          <w:ilvl w:val="0"/>
          <w:numId w:val="33"/>
        </w:numPr>
        <w:ind w:left="284" w:hanging="284"/>
      </w:pPr>
      <w:r w:rsidRPr="00D0134A">
        <w:t>Специальный (</w:t>
      </w:r>
      <w:r w:rsidRPr="00D0134A">
        <w:rPr>
          <w:lang w:val="en-US"/>
        </w:rPr>
        <w:t>ad hoc</w:t>
      </w:r>
      <w:r w:rsidRPr="00D0134A">
        <w:t>)</w:t>
      </w:r>
    </w:p>
    <w:p w14:paraId="1A2C7391" w14:textId="77777777" w:rsidR="00B906C8" w:rsidRPr="00D0134A" w:rsidRDefault="00B906C8" w:rsidP="001B6144">
      <w:pPr>
        <w:pStyle w:val="a5"/>
        <w:numPr>
          <w:ilvl w:val="0"/>
          <w:numId w:val="33"/>
        </w:numPr>
        <w:ind w:left="284" w:hanging="284"/>
      </w:pPr>
      <w:r w:rsidRPr="00D0134A">
        <w:t>Параметрический</w:t>
      </w:r>
    </w:p>
    <w:p w14:paraId="365A2E7C" w14:textId="77777777" w:rsidR="00B906C8" w:rsidRPr="00D0134A" w:rsidRDefault="00B906C8" w:rsidP="001B6144">
      <w:pPr>
        <w:pStyle w:val="a5"/>
        <w:numPr>
          <w:ilvl w:val="0"/>
          <w:numId w:val="33"/>
        </w:numPr>
        <w:ind w:left="284" w:hanging="284"/>
      </w:pPr>
      <w:r w:rsidRPr="00D0134A">
        <w:t>Полиморфизм подтипов (включения)</w:t>
      </w:r>
    </w:p>
    <w:p w14:paraId="3CB6165A" w14:textId="77777777" w:rsidR="00B906C8" w:rsidRPr="00D0134A" w:rsidRDefault="00B906C8" w:rsidP="001B6144">
      <w:pPr>
        <w:pStyle w:val="a5"/>
      </w:pPr>
    </w:p>
    <w:p w14:paraId="3084433A" w14:textId="77777777" w:rsidR="00B906C8" w:rsidRDefault="00B906C8" w:rsidP="001B6144">
      <w:pPr>
        <w:pStyle w:val="3"/>
      </w:pPr>
      <w:r w:rsidRPr="00D0134A">
        <w:t>Параметрический полиморфизм</w:t>
      </w:r>
    </w:p>
    <w:p w14:paraId="5D13DB50" w14:textId="77777777" w:rsidR="00B906C8" w:rsidRDefault="00B906C8" w:rsidP="001B6144">
      <w:pPr>
        <w:pStyle w:val="a5"/>
      </w:pPr>
      <w:r>
        <w:t>Э</w:t>
      </w:r>
      <w:r w:rsidRPr="00D0134A">
        <w:t xml:space="preserve">то вызов </w:t>
      </w:r>
      <w:r w:rsidRPr="00D0134A">
        <w:rPr>
          <w:u w:val="single"/>
        </w:rPr>
        <w:t>одного</w:t>
      </w:r>
      <w:r w:rsidRPr="00D0134A">
        <w:t xml:space="preserve"> и того же кода для </w:t>
      </w:r>
      <w:r w:rsidRPr="00D0134A">
        <w:rPr>
          <w:u w:val="single"/>
        </w:rPr>
        <w:t>всех</w:t>
      </w:r>
      <w:r w:rsidRPr="00D0134A">
        <w:t xml:space="preserve"> допустимых под</w:t>
      </w:r>
      <w:r w:rsidR="008645B4">
        <w:t>типов (полиморфных) аргументов.</w:t>
      </w:r>
    </w:p>
    <w:tbl>
      <w:tblPr>
        <w:tblW w:w="0" w:type="auto"/>
        <w:tblBorders>
          <w:top w:val="single" w:sz="4" w:space="0" w:color="FBE4D5" w:themeColor="accent2" w:themeTint="33"/>
          <w:left w:val="single" w:sz="4" w:space="0" w:color="FBE4D5" w:themeColor="accent2" w:themeTint="33"/>
          <w:bottom w:val="single" w:sz="4" w:space="0" w:color="FBE4D5" w:themeColor="accent2" w:themeTint="33"/>
          <w:right w:val="single" w:sz="4" w:space="0" w:color="FBE4D5" w:themeColor="accent2" w:themeTint="33"/>
          <w:insideH w:val="single" w:sz="4" w:space="0" w:color="FBE4D5" w:themeColor="accent2" w:themeTint="33"/>
          <w:insideV w:val="single" w:sz="4" w:space="0" w:color="FBE4D5" w:themeColor="accent2" w:themeTint="33"/>
        </w:tblBorders>
        <w:shd w:val="clear" w:color="auto" w:fill="FBE4D5" w:themeFill="accent2" w:themeFillTint="33"/>
        <w:tblLook w:val="04A0" w:firstRow="1" w:lastRow="0" w:firstColumn="1" w:lastColumn="0" w:noHBand="0" w:noVBand="1"/>
      </w:tblPr>
      <w:tblGrid>
        <w:gridCol w:w="10194"/>
      </w:tblGrid>
      <w:tr w:rsidR="00B906C8" w:rsidRPr="00F572DD" w14:paraId="47ACD30A" w14:textId="77777777" w:rsidTr="00032D85">
        <w:tc>
          <w:tcPr>
            <w:tcW w:w="10194" w:type="dxa"/>
            <w:shd w:val="clear" w:color="auto" w:fill="FBE4D5" w:themeFill="accent2" w:themeFillTint="33"/>
          </w:tcPr>
          <w:p w14:paraId="5DD184B2" w14:textId="77777777" w:rsidR="00B906C8" w:rsidRPr="008250D5" w:rsidRDefault="00B906C8" w:rsidP="001B6144">
            <w:pPr>
              <w:pStyle w:val="a4"/>
              <w:rPr>
                <w:lang w:val="ru-RU"/>
              </w:rPr>
            </w:pPr>
          </w:p>
          <w:p w14:paraId="49DC8B70" w14:textId="77777777" w:rsidR="00B906C8" w:rsidRPr="005A1C22" w:rsidRDefault="00B906C8" w:rsidP="001B6144">
            <w:pPr>
              <w:pStyle w:val="a4"/>
            </w:pPr>
            <w:r w:rsidRPr="005A1C22">
              <w:rPr>
                <w:b/>
              </w:rPr>
              <w:t>const</w:t>
            </w:r>
            <w:r w:rsidRPr="005A1C22">
              <w:t xml:space="preserve"> numbers1 = </w:t>
            </w:r>
            <w:proofErr w:type="gramStart"/>
            <w:r w:rsidRPr="005A1C22">
              <w:t>l(</w:t>
            </w:r>
            <w:proofErr w:type="gramEnd"/>
            <w:r w:rsidRPr="005A1C22">
              <w:t>1, 2, 3);</w:t>
            </w:r>
          </w:p>
          <w:p w14:paraId="2CDE1B4F" w14:textId="77777777" w:rsidR="00B906C8" w:rsidRPr="005A1C22" w:rsidRDefault="00B906C8" w:rsidP="001B6144">
            <w:pPr>
              <w:pStyle w:val="a4"/>
            </w:pPr>
            <w:r w:rsidRPr="005A1C22">
              <w:rPr>
                <w:b/>
              </w:rPr>
              <w:t>const</w:t>
            </w:r>
            <w:r w:rsidRPr="005A1C22">
              <w:t xml:space="preserve"> numbers2 = </w:t>
            </w:r>
            <w:proofErr w:type="gramStart"/>
            <w:r w:rsidRPr="005A1C22">
              <w:t>l(</w:t>
            </w:r>
            <w:proofErr w:type="gramEnd"/>
            <w:r w:rsidRPr="005A1C22">
              <w:t>4, 5, 6);</w:t>
            </w:r>
          </w:p>
          <w:p w14:paraId="5FCA7472" w14:textId="77777777" w:rsidR="00B906C8" w:rsidRDefault="00B906C8" w:rsidP="001B6144">
            <w:pPr>
              <w:pStyle w:val="a4"/>
            </w:pPr>
            <w:proofErr w:type="gramStart"/>
            <w:r w:rsidRPr="005A1C22">
              <w:t>append(</w:t>
            </w:r>
            <w:proofErr w:type="gramEnd"/>
            <w:r w:rsidRPr="005A1C22">
              <w:t xml:space="preserve">numbers1, numbers2);  </w:t>
            </w:r>
          </w:p>
          <w:p w14:paraId="74E235F1" w14:textId="77777777" w:rsidR="00B906C8" w:rsidRPr="005A1C22" w:rsidRDefault="00B906C8" w:rsidP="001B6144">
            <w:pPr>
              <w:pStyle w:val="a4"/>
            </w:pPr>
            <w:r w:rsidRPr="005A1C22">
              <w:rPr>
                <w:color w:val="A6A6A6" w:themeColor="background1" w:themeShade="A6"/>
              </w:rPr>
              <w:t>// (1, 2, 3, 4, 5, 6)</w:t>
            </w:r>
          </w:p>
          <w:p w14:paraId="253C5A69" w14:textId="77777777" w:rsidR="00B906C8" w:rsidRPr="005A1C22" w:rsidRDefault="00B906C8" w:rsidP="001B6144">
            <w:pPr>
              <w:pStyle w:val="a4"/>
            </w:pPr>
          </w:p>
          <w:p w14:paraId="17652B5D" w14:textId="77777777" w:rsidR="00B906C8" w:rsidRPr="005A1C22" w:rsidRDefault="00B906C8" w:rsidP="001B6144">
            <w:pPr>
              <w:pStyle w:val="a4"/>
            </w:pPr>
            <w:r w:rsidRPr="005A1C22">
              <w:rPr>
                <w:b/>
              </w:rPr>
              <w:t>const</w:t>
            </w:r>
            <w:r w:rsidRPr="005A1C22">
              <w:t xml:space="preserve"> strings1 = </w:t>
            </w:r>
            <w:proofErr w:type="gramStart"/>
            <w:r w:rsidRPr="005A1C22">
              <w:t>l(</w:t>
            </w:r>
            <w:proofErr w:type="gramEnd"/>
            <w:r w:rsidRPr="005A1C22">
              <w:t>‘cat’, ‘dog’);</w:t>
            </w:r>
          </w:p>
          <w:p w14:paraId="1F3D51A0" w14:textId="77777777" w:rsidR="00B906C8" w:rsidRPr="005A1C22" w:rsidRDefault="00B906C8" w:rsidP="001B6144">
            <w:pPr>
              <w:pStyle w:val="a4"/>
            </w:pPr>
            <w:r w:rsidRPr="005A1C22">
              <w:rPr>
                <w:b/>
              </w:rPr>
              <w:t>const</w:t>
            </w:r>
            <w:r w:rsidRPr="005A1C22">
              <w:t xml:space="preserve"> strings2 = </w:t>
            </w:r>
            <w:proofErr w:type="gramStart"/>
            <w:r w:rsidRPr="005A1C22">
              <w:t>l(</w:t>
            </w:r>
            <w:proofErr w:type="gramEnd"/>
            <w:r w:rsidRPr="005A1C22">
              <w:t>‘table’, ‘milk’);</w:t>
            </w:r>
          </w:p>
          <w:p w14:paraId="0E711B81" w14:textId="77777777" w:rsidR="00B906C8" w:rsidRDefault="00B906C8" w:rsidP="001B6144">
            <w:pPr>
              <w:pStyle w:val="a4"/>
            </w:pPr>
            <w:proofErr w:type="gramStart"/>
            <w:r w:rsidRPr="005A1C22">
              <w:t>append(</w:t>
            </w:r>
            <w:proofErr w:type="gramEnd"/>
            <w:r w:rsidRPr="005A1C22">
              <w:t xml:space="preserve">strings1, strings2);  </w:t>
            </w:r>
          </w:p>
          <w:p w14:paraId="2438D611" w14:textId="77777777" w:rsidR="00B906C8" w:rsidRDefault="00B906C8" w:rsidP="001B6144">
            <w:pPr>
              <w:pStyle w:val="a4"/>
            </w:pPr>
            <w:r w:rsidRPr="005A1C22">
              <w:rPr>
                <w:color w:val="A6A6A6" w:themeColor="background1" w:themeShade="A6"/>
              </w:rPr>
              <w:t>// (‘cat’, ‘dog’, ‘table’, ‘milk’)</w:t>
            </w:r>
          </w:p>
          <w:p w14:paraId="3379187A" w14:textId="77777777" w:rsidR="00B906C8" w:rsidRPr="00120A5A" w:rsidRDefault="00B906C8" w:rsidP="001B6144">
            <w:pPr>
              <w:pStyle w:val="a4"/>
            </w:pPr>
          </w:p>
        </w:tc>
      </w:tr>
    </w:tbl>
    <w:p w14:paraId="4C2914DA" w14:textId="77777777" w:rsidR="00B906C8" w:rsidRPr="00CE54BC" w:rsidRDefault="00B906C8" w:rsidP="001B6144">
      <w:pPr>
        <w:pStyle w:val="a5"/>
        <w:rPr>
          <w:lang w:val="en-US"/>
        </w:rPr>
      </w:pPr>
    </w:p>
    <w:p w14:paraId="5F11D073" w14:textId="77777777" w:rsidR="00B906C8" w:rsidRPr="00D0134A" w:rsidRDefault="00B906C8" w:rsidP="001B6144">
      <w:pPr>
        <w:pStyle w:val="a5"/>
      </w:pPr>
      <w:r w:rsidRPr="00D0134A">
        <w:t xml:space="preserve">Операция </w:t>
      </w:r>
      <w:r w:rsidRPr="00D0134A">
        <w:rPr>
          <w:lang w:val="en-US"/>
        </w:rPr>
        <w:t>append</w:t>
      </w:r>
      <w:r w:rsidRPr="00D0134A">
        <w:t xml:space="preserve"> не зависит от того, что находится внутри списков. </w:t>
      </w:r>
      <w:r>
        <w:t>В</w:t>
      </w:r>
      <w:r w:rsidRPr="00D0134A">
        <w:t xml:space="preserve"> одном случае список собирается из двух списков чисел, а во втором – из </w:t>
      </w:r>
      <w:r>
        <w:t xml:space="preserve">двух </w:t>
      </w:r>
      <w:r w:rsidRPr="00D0134A">
        <w:t>списков строк.</w:t>
      </w:r>
    </w:p>
    <w:p w14:paraId="4976C323" w14:textId="77777777" w:rsidR="00B906C8" w:rsidRPr="00D0134A" w:rsidRDefault="00B906C8" w:rsidP="001B6144">
      <w:pPr>
        <w:pStyle w:val="a5"/>
      </w:pPr>
      <w:r w:rsidRPr="00D0134A">
        <w:rPr>
          <w:lang w:val="en-US"/>
        </w:rPr>
        <w:t>JS</w:t>
      </w:r>
      <w:r w:rsidRPr="00D0134A">
        <w:t xml:space="preserve"> – динамический язык (динамическая типизация), </w:t>
      </w:r>
      <w:r>
        <w:t xml:space="preserve">поэтому </w:t>
      </w:r>
      <w:r w:rsidRPr="00D0134A">
        <w:t>он в любом случае позволяет так делать. В статич</w:t>
      </w:r>
      <w:r>
        <w:t>еских языках для каждого типа данных существует своя объединяющая функция. Для объединения списков из разных типов данных также существуют отдельные функции</w:t>
      </w:r>
      <w:r w:rsidRPr="00D0134A">
        <w:t>.</w:t>
      </w:r>
    </w:p>
    <w:p w14:paraId="6C28FD1D" w14:textId="77777777" w:rsidR="00B906C8" w:rsidRPr="00D0134A" w:rsidRDefault="00B906C8" w:rsidP="001B6144">
      <w:pPr>
        <w:pStyle w:val="a5"/>
      </w:pPr>
    </w:p>
    <w:p w14:paraId="7B8334D9" w14:textId="77777777" w:rsidR="00B906C8" w:rsidRPr="00D0134A" w:rsidRDefault="00B906C8" w:rsidP="001B6144">
      <w:pPr>
        <w:pStyle w:val="a5"/>
      </w:pPr>
    </w:p>
    <w:p w14:paraId="738F57A6" w14:textId="77777777" w:rsidR="00B906C8" w:rsidRDefault="00B906C8" w:rsidP="001B6144">
      <w:pPr>
        <w:pStyle w:val="3"/>
      </w:pPr>
      <w:r w:rsidRPr="00D0134A">
        <w:rPr>
          <w:lang w:val="en-US"/>
        </w:rPr>
        <w:t>Ad</w:t>
      </w:r>
      <w:r w:rsidRPr="00D0134A">
        <w:t xml:space="preserve"> </w:t>
      </w:r>
      <w:r w:rsidRPr="00D0134A">
        <w:rPr>
          <w:lang w:val="en-US"/>
        </w:rPr>
        <w:t>hoc</w:t>
      </w:r>
      <w:r w:rsidRPr="00D0134A">
        <w:t xml:space="preserve"> (специальный) </w:t>
      </w:r>
    </w:p>
    <w:p w14:paraId="5D226E05" w14:textId="77777777" w:rsidR="00B906C8" w:rsidRDefault="00B906C8" w:rsidP="001B6144">
      <w:pPr>
        <w:pStyle w:val="a5"/>
      </w:pPr>
      <w:r>
        <w:t>В</w:t>
      </w:r>
      <w:r w:rsidRPr="00D0134A">
        <w:t xml:space="preserve"> зависимости от типа аргументов применяется разная реализация какой-то операции.</w:t>
      </w:r>
      <w:r>
        <w:t xml:space="preserve"> </w:t>
      </w:r>
    </w:p>
    <w:p w14:paraId="0CE39341" w14:textId="77777777" w:rsidR="00B906C8" w:rsidRDefault="00B906C8" w:rsidP="001B6144">
      <w:pPr>
        <w:pStyle w:val="a5"/>
      </w:pPr>
      <w:r>
        <w:t xml:space="preserve">Если складываемые </w:t>
      </w:r>
      <w:r w:rsidRPr="00D0134A">
        <w:t xml:space="preserve">типы – числа, то будет арифметическое сложение. </w:t>
      </w:r>
    </w:p>
    <w:p w14:paraId="1194EB80" w14:textId="77777777" w:rsidR="00B906C8" w:rsidRDefault="00B906C8" w:rsidP="001B6144">
      <w:pPr>
        <w:pStyle w:val="a5"/>
      </w:pPr>
      <w:r w:rsidRPr="00D0134A">
        <w:t>Если строки – конкатенация.</w:t>
      </w:r>
    </w:p>
    <w:tbl>
      <w:tblPr>
        <w:tblW w:w="0" w:type="auto"/>
        <w:tblBorders>
          <w:top w:val="single" w:sz="4" w:space="0" w:color="FBE4D5" w:themeColor="accent2" w:themeTint="33"/>
          <w:left w:val="single" w:sz="4" w:space="0" w:color="FBE4D5" w:themeColor="accent2" w:themeTint="33"/>
          <w:bottom w:val="single" w:sz="4" w:space="0" w:color="FBE4D5" w:themeColor="accent2" w:themeTint="33"/>
          <w:right w:val="single" w:sz="4" w:space="0" w:color="FBE4D5" w:themeColor="accent2" w:themeTint="33"/>
          <w:insideH w:val="single" w:sz="4" w:space="0" w:color="FBE4D5" w:themeColor="accent2" w:themeTint="33"/>
          <w:insideV w:val="single" w:sz="4" w:space="0" w:color="FBE4D5" w:themeColor="accent2" w:themeTint="33"/>
        </w:tblBorders>
        <w:shd w:val="clear" w:color="auto" w:fill="FBE4D5" w:themeFill="accent2" w:themeFillTint="33"/>
        <w:tblLook w:val="04A0" w:firstRow="1" w:lastRow="0" w:firstColumn="1" w:lastColumn="0" w:noHBand="0" w:noVBand="1"/>
      </w:tblPr>
      <w:tblGrid>
        <w:gridCol w:w="10194"/>
      </w:tblGrid>
      <w:tr w:rsidR="00B906C8" w:rsidRPr="00120A5A" w14:paraId="68F09737" w14:textId="77777777" w:rsidTr="00032D85">
        <w:tc>
          <w:tcPr>
            <w:tcW w:w="10194" w:type="dxa"/>
            <w:shd w:val="clear" w:color="auto" w:fill="FBE4D5" w:themeFill="accent2" w:themeFillTint="33"/>
          </w:tcPr>
          <w:p w14:paraId="191B3A89" w14:textId="77777777" w:rsidR="00B906C8" w:rsidRDefault="00B906C8" w:rsidP="001B6144">
            <w:pPr>
              <w:pStyle w:val="a4"/>
            </w:pPr>
          </w:p>
          <w:p w14:paraId="44A1539D" w14:textId="77777777" w:rsidR="00B906C8" w:rsidRDefault="00B906C8" w:rsidP="001B6144">
            <w:pPr>
              <w:pStyle w:val="a4"/>
            </w:pPr>
            <w:r>
              <w:rPr>
                <w:lang w:val="ru-RU"/>
              </w:rPr>
              <w:t xml:space="preserve">1 + </w:t>
            </w:r>
            <w:proofErr w:type="gramStart"/>
            <w:r>
              <w:rPr>
                <w:lang w:val="ru-RU"/>
              </w:rPr>
              <w:t>1</w:t>
            </w:r>
            <w:r>
              <w:t xml:space="preserve">;  </w:t>
            </w:r>
            <w:r w:rsidRPr="008250D5">
              <w:rPr>
                <w:color w:val="A6A6A6" w:themeColor="background1" w:themeShade="A6"/>
              </w:rPr>
              <w:t>/</w:t>
            </w:r>
            <w:proofErr w:type="gramEnd"/>
            <w:r w:rsidRPr="008250D5">
              <w:rPr>
                <w:color w:val="A6A6A6" w:themeColor="background1" w:themeShade="A6"/>
              </w:rPr>
              <w:t>/ 2</w:t>
            </w:r>
          </w:p>
          <w:p w14:paraId="7C119090" w14:textId="77777777" w:rsidR="00B906C8" w:rsidRPr="008250D5" w:rsidRDefault="00B906C8" w:rsidP="001B6144">
            <w:pPr>
              <w:pStyle w:val="a4"/>
            </w:pPr>
            <w:r>
              <w:t>‘cat’ + ‘dog</w:t>
            </w:r>
            <w:proofErr w:type="gramStart"/>
            <w:r>
              <w:t xml:space="preserve">’;  </w:t>
            </w:r>
            <w:r w:rsidRPr="008250D5">
              <w:rPr>
                <w:color w:val="A6A6A6" w:themeColor="background1" w:themeShade="A6"/>
              </w:rPr>
              <w:t>/</w:t>
            </w:r>
            <w:proofErr w:type="gramEnd"/>
            <w:r w:rsidRPr="008250D5">
              <w:rPr>
                <w:color w:val="A6A6A6" w:themeColor="background1" w:themeShade="A6"/>
              </w:rPr>
              <w:t xml:space="preserve">/ </w:t>
            </w:r>
            <w:proofErr w:type="spellStart"/>
            <w:r w:rsidRPr="008250D5">
              <w:rPr>
                <w:color w:val="A6A6A6" w:themeColor="background1" w:themeShade="A6"/>
              </w:rPr>
              <w:t>catdog</w:t>
            </w:r>
            <w:proofErr w:type="spellEnd"/>
          </w:p>
          <w:p w14:paraId="48E3DF0B" w14:textId="77777777" w:rsidR="00B906C8" w:rsidRPr="00120A5A" w:rsidRDefault="00B906C8" w:rsidP="001B6144">
            <w:pPr>
              <w:pStyle w:val="a4"/>
            </w:pPr>
          </w:p>
        </w:tc>
      </w:tr>
    </w:tbl>
    <w:p w14:paraId="70E5FA3C" w14:textId="77777777" w:rsidR="00B906C8" w:rsidRPr="00D0134A" w:rsidRDefault="00B906C8" w:rsidP="001B6144">
      <w:pPr>
        <w:pStyle w:val="a5"/>
      </w:pPr>
    </w:p>
    <w:p w14:paraId="41BDC728" w14:textId="77777777" w:rsidR="00B906C8" w:rsidRDefault="00B906C8" w:rsidP="001B6144">
      <w:pPr>
        <w:pStyle w:val="a5"/>
      </w:pPr>
      <w:r w:rsidRPr="00D0134A">
        <w:t xml:space="preserve">В статических языках переписываются тела функций для разных типов аргументов, и компилятор сам выбирает, какую функцию в данным момент использовать. Внутри нет никаких </w:t>
      </w:r>
      <w:r w:rsidRPr="00D0134A">
        <w:rPr>
          <w:lang w:val="en-US"/>
        </w:rPr>
        <w:t>if</w:t>
      </w:r>
      <w:r w:rsidRPr="00D0134A">
        <w:t>, внутри функции скрывается несколько разных тел.</w:t>
      </w:r>
    </w:p>
    <w:p w14:paraId="288E3102" w14:textId="77777777" w:rsidR="00B906C8" w:rsidRPr="00D0134A" w:rsidRDefault="00B906C8" w:rsidP="001B6144">
      <w:pPr>
        <w:pStyle w:val="a5"/>
      </w:pPr>
    </w:p>
    <w:p w14:paraId="71FAEDA5" w14:textId="77777777" w:rsidR="00B906C8" w:rsidRDefault="00B906C8" w:rsidP="001B6144">
      <w:pPr>
        <w:pStyle w:val="a5"/>
      </w:pPr>
      <w:r w:rsidRPr="00D0134A">
        <w:lastRenderedPageBreak/>
        <w:t xml:space="preserve">В динамических языках это сводится к тому, что внутри функции есть много </w:t>
      </w:r>
      <w:r w:rsidRPr="00D0134A">
        <w:rPr>
          <w:lang w:val="en-US"/>
        </w:rPr>
        <w:t>if</w:t>
      </w:r>
      <w:r w:rsidRPr="00D0134A">
        <w:t>-</w:t>
      </w:r>
      <w:proofErr w:type="spellStart"/>
      <w:r w:rsidRPr="00D0134A">
        <w:t>ов</w:t>
      </w:r>
      <w:proofErr w:type="spellEnd"/>
      <w:r w:rsidRPr="00D0134A">
        <w:t xml:space="preserve">. Например, </w:t>
      </w:r>
      <w:r w:rsidRPr="00D0134A">
        <w:rPr>
          <w:lang w:val="en-US"/>
        </w:rPr>
        <w:t>console</w:t>
      </w:r>
      <w:r w:rsidRPr="00D0134A">
        <w:t>.</w:t>
      </w:r>
      <w:r w:rsidRPr="00D0134A">
        <w:rPr>
          <w:lang w:val="en-US"/>
        </w:rPr>
        <w:t>log</w:t>
      </w:r>
      <w:r w:rsidRPr="00D0134A">
        <w:t xml:space="preserve"> устроен так, что внутри есть функция </w:t>
      </w:r>
      <w:r w:rsidRPr="00D0134A">
        <w:rPr>
          <w:lang w:val="en-US"/>
        </w:rPr>
        <w:t>format</w:t>
      </w:r>
      <w:r w:rsidRPr="00D0134A">
        <w:t>, которая проверяет тип аргумента и в зависимости от типа делает разные действия.</w:t>
      </w:r>
    </w:p>
    <w:tbl>
      <w:tblPr>
        <w:tblW w:w="0" w:type="auto"/>
        <w:tblBorders>
          <w:top w:val="single" w:sz="4" w:space="0" w:color="FBE4D5" w:themeColor="accent2" w:themeTint="33"/>
          <w:left w:val="single" w:sz="4" w:space="0" w:color="FBE4D5" w:themeColor="accent2" w:themeTint="33"/>
          <w:bottom w:val="single" w:sz="4" w:space="0" w:color="FBE4D5" w:themeColor="accent2" w:themeTint="33"/>
          <w:right w:val="single" w:sz="4" w:space="0" w:color="FBE4D5" w:themeColor="accent2" w:themeTint="33"/>
          <w:insideH w:val="single" w:sz="4" w:space="0" w:color="FBE4D5" w:themeColor="accent2" w:themeTint="33"/>
          <w:insideV w:val="single" w:sz="4" w:space="0" w:color="FBE4D5" w:themeColor="accent2" w:themeTint="33"/>
        </w:tblBorders>
        <w:shd w:val="clear" w:color="auto" w:fill="FBE4D5" w:themeFill="accent2" w:themeFillTint="33"/>
        <w:tblLook w:val="04A0" w:firstRow="1" w:lastRow="0" w:firstColumn="1" w:lastColumn="0" w:noHBand="0" w:noVBand="1"/>
      </w:tblPr>
      <w:tblGrid>
        <w:gridCol w:w="10194"/>
      </w:tblGrid>
      <w:tr w:rsidR="00B906C8" w:rsidRPr="00F572DD" w14:paraId="36D998D6" w14:textId="77777777" w:rsidTr="00032D85">
        <w:tc>
          <w:tcPr>
            <w:tcW w:w="10194" w:type="dxa"/>
            <w:shd w:val="clear" w:color="auto" w:fill="FBE4D5" w:themeFill="accent2" w:themeFillTint="33"/>
          </w:tcPr>
          <w:p w14:paraId="427BBD91" w14:textId="77777777" w:rsidR="00B906C8" w:rsidRPr="009E1977" w:rsidRDefault="00B906C8" w:rsidP="001B6144">
            <w:pPr>
              <w:pStyle w:val="a4"/>
              <w:rPr>
                <w:lang w:val="ru-RU"/>
              </w:rPr>
            </w:pPr>
          </w:p>
          <w:p w14:paraId="20242970" w14:textId="77777777" w:rsidR="00B906C8" w:rsidRPr="009E1977" w:rsidRDefault="00B906C8" w:rsidP="001B6144">
            <w:pPr>
              <w:pStyle w:val="a4"/>
            </w:pPr>
            <w:proofErr w:type="gramStart"/>
            <w:r w:rsidRPr="009E1977">
              <w:t>console.log(</w:t>
            </w:r>
            <w:proofErr w:type="gramEnd"/>
            <w:r w:rsidRPr="009E1977">
              <w:t>1034.98);</w:t>
            </w:r>
          </w:p>
          <w:p w14:paraId="26566549" w14:textId="77777777" w:rsidR="00B906C8" w:rsidRPr="009E1977" w:rsidRDefault="00B906C8" w:rsidP="001B6144">
            <w:pPr>
              <w:pStyle w:val="a4"/>
            </w:pPr>
            <w:r w:rsidRPr="009E1977">
              <w:t>console.log(‘hello’);</w:t>
            </w:r>
          </w:p>
          <w:p w14:paraId="5B7872D1" w14:textId="77777777" w:rsidR="00B906C8" w:rsidRPr="00120A5A" w:rsidRDefault="00B906C8" w:rsidP="001B6144">
            <w:pPr>
              <w:pStyle w:val="a4"/>
            </w:pPr>
          </w:p>
        </w:tc>
      </w:tr>
    </w:tbl>
    <w:p w14:paraId="54C92C92" w14:textId="77777777" w:rsidR="00B906C8" w:rsidRPr="009E1977" w:rsidRDefault="00B906C8" w:rsidP="001B6144">
      <w:pPr>
        <w:pStyle w:val="a5"/>
        <w:rPr>
          <w:lang w:val="en-US"/>
        </w:rPr>
      </w:pPr>
    </w:p>
    <w:p w14:paraId="44BFCD48" w14:textId="77777777" w:rsidR="00B906C8" w:rsidRPr="00CE54BC" w:rsidRDefault="00B906C8" w:rsidP="001B6144">
      <w:pPr>
        <w:pStyle w:val="a5"/>
        <w:rPr>
          <w:lang w:val="en-US"/>
        </w:rPr>
      </w:pPr>
    </w:p>
    <w:p w14:paraId="0D3320BF" w14:textId="77777777" w:rsidR="00B906C8" w:rsidRPr="00D0134A" w:rsidRDefault="00B906C8" w:rsidP="001B6144">
      <w:pPr>
        <w:pStyle w:val="3"/>
      </w:pPr>
      <w:r w:rsidRPr="00D0134A">
        <w:t xml:space="preserve">Полиморфизм </w:t>
      </w:r>
      <w:r>
        <w:t>включения</w:t>
      </w:r>
      <w:r w:rsidRPr="00D0134A">
        <w:t xml:space="preserve"> (</w:t>
      </w:r>
      <w:r>
        <w:t>подтипов</w:t>
      </w:r>
      <w:r w:rsidRPr="00D0134A">
        <w:t>)</w:t>
      </w:r>
    </w:p>
    <w:p w14:paraId="7D7BEDD7" w14:textId="77777777" w:rsidR="00B906C8" w:rsidRPr="00D0134A" w:rsidRDefault="00B906C8" w:rsidP="001B6144">
      <w:pPr>
        <w:pStyle w:val="a5"/>
      </w:pPr>
      <w:r w:rsidRPr="00D0134A">
        <w:t xml:space="preserve">Его в ООП как раз и называют полиморфизмом, он является ключевой штукой. Он позволяет вызывать </w:t>
      </w:r>
      <w:r w:rsidRPr="00D0134A">
        <w:rPr>
          <w:u w:val="single"/>
        </w:rPr>
        <w:t>разный</w:t>
      </w:r>
      <w:r w:rsidRPr="00D0134A">
        <w:t xml:space="preserve"> код для </w:t>
      </w:r>
      <w:r w:rsidRPr="00D0134A">
        <w:rPr>
          <w:u w:val="single"/>
        </w:rPr>
        <w:t>разных</w:t>
      </w:r>
      <w:r w:rsidRPr="00D0134A">
        <w:t xml:space="preserve"> иерархий типов. </w:t>
      </w:r>
      <w:proofErr w:type="spellStart"/>
      <w:r w:rsidRPr="00D0134A">
        <w:t>Подкурс</w:t>
      </w:r>
      <w:proofErr w:type="spellEnd"/>
      <w:r w:rsidRPr="00D0134A">
        <w:t xml:space="preserve"> </w:t>
      </w:r>
      <w:proofErr w:type="spellStart"/>
      <w:r w:rsidRPr="00D0134A">
        <w:t>хекслета</w:t>
      </w:r>
      <w:proofErr w:type="spellEnd"/>
      <w:r w:rsidRPr="00D0134A">
        <w:t xml:space="preserve"> про карточную игру как раз про него.</w:t>
      </w:r>
    </w:p>
    <w:p w14:paraId="166042A0" w14:textId="77777777" w:rsidR="00B906C8" w:rsidRPr="00D0134A" w:rsidRDefault="00B906C8" w:rsidP="001B6144">
      <w:pPr>
        <w:pStyle w:val="a5"/>
      </w:pPr>
      <w:r w:rsidRPr="00D0134A">
        <w:t xml:space="preserve">Для разных типов вызывается разная реализация одних и тех же функций с точки зрения интерфейса (чтобы не писать </w:t>
      </w:r>
      <w:r w:rsidRPr="00D0134A">
        <w:rPr>
          <w:lang w:val="en-US"/>
        </w:rPr>
        <w:t>if</w:t>
      </w:r>
      <w:r w:rsidRPr="00D0134A">
        <w:t xml:space="preserve">-ы).  </w:t>
      </w:r>
    </w:p>
    <w:p w14:paraId="05E8AECC" w14:textId="77777777" w:rsidR="00B906C8" w:rsidRPr="00D0134A" w:rsidRDefault="00B906C8" w:rsidP="001B6144">
      <w:pPr>
        <w:pStyle w:val="a5"/>
      </w:pPr>
      <w:r w:rsidRPr="00D0134A">
        <w:t>Динамическая диспетчеризация – один из способов реализации динамического полиморфизма.</w:t>
      </w:r>
    </w:p>
    <w:tbl>
      <w:tblPr>
        <w:tblW w:w="0" w:type="auto"/>
        <w:tblBorders>
          <w:top w:val="single" w:sz="4" w:space="0" w:color="FBE4D5" w:themeColor="accent2" w:themeTint="33"/>
          <w:left w:val="single" w:sz="4" w:space="0" w:color="FBE4D5" w:themeColor="accent2" w:themeTint="33"/>
          <w:bottom w:val="single" w:sz="4" w:space="0" w:color="FBE4D5" w:themeColor="accent2" w:themeTint="33"/>
          <w:right w:val="single" w:sz="4" w:space="0" w:color="FBE4D5" w:themeColor="accent2" w:themeTint="33"/>
          <w:insideH w:val="single" w:sz="4" w:space="0" w:color="FBE4D5" w:themeColor="accent2" w:themeTint="33"/>
          <w:insideV w:val="single" w:sz="4" w:space="0" w:color="FBE4D5" w:themeColor="accent2" w:themeTint="33"/>
        </w:tblBorders>
        <w:shd w:val="clear" w:color="auto" w:fill="FBE4D5" w:themeFill="accent2" w:themeFillTint="33"/>
        <w:tblLook w:val="04A0" w:firstRow="1" w:lastRow="0" w:firstColumn="1" w:lastColumn="0" w:noHBand="0" w:noVBand="1"/>
      </w:tblPr>
      <w:tblGrid>
        <w:gridCol w:w="10194"/>
      </w:tblGrid>
      <w:tr w:rsidR="00B906C8" w:rsidRPr="00120A5A" w14:paraId="5BD94D98" w14:textId="77777777" w:rsidTr="00032D85">
        <w:tc>
          <w:tcPr>
            <w:tcW w:w="10194" w:type="dxa"/>
            <w:shd w:val="clear" w:color="auto" w:fill="FBE4D5" w:themeFill="accent2" w:themeFillTint="33"/>
          </w:tcPr>
          <w:p w14:paraId="4A868434" w14:textId="77777777" w:rsidR="00B906C8" w:rsidRPr="009E1977" w:rsidRDefault="00B906C8" w:rsidP="001B6144">
            <w:pPr>
              <w:pStyle w:val="a4"/>
              <w:rPr>
                <w:lang w:val="ru-RU"/>
              </w:rPr>
            </w:pPr>
          </w:p>
          <w:p w14:paraId="258A8C4B" w14:textId="77777777" w:rsidR="00B906C8" w:rsidRPr="008E13BE" w:rsidRDefault="00B906C8" w:rsidP="001B6144">
            <w:pPr>
              <w:pStyle w:val="a4"/>
            </w:pPr>
            <w:r>
              <w:t xml:space="preserve">const obj = new </w:t>
            </w:r>
            <w:proofErr w:type="spellStart"/>
            <w:proofErr w:type="gramStart"/>
            <w:r>
              <w:t>SimpleCard</w:t>
            </w:r>
            <w:proofErr w:type="spellEnd"/>
            <w:r>
              <w:t>(</w:t>
            </w:r>
            <w:proofErr w:type="gramEnd"/>
            <w:r>
              <w:t xml:space="preserve">);  // or </w:t>
            </w:r>
            <w:proofErr w:type="spellStart"/>
            <w:r>
              <w:t>PercentCard</w:t>
            </w:r>
            <w:proofErr w:type="spellEnd"/>
            <w:r>
              <w:t>()</w:t>
            </w:r>
          </w:p>
          <w:p w14:paraId="4F34E513" w14:textId="77777777" w:rsidR="00B906C8" w:rsidRDefault="00B906C8" w:rsidP="001B6144">
            <w:pPr>
              <w:pStyle w:val="a4"/>
            </w:pPr>
            <w:proofErr w:type="spellStart"/>
            <w:proofErr w:type="gramStart"/>
            <w:r>
              <w:t>obj.damage</w:t>
            </w:r>
            <w:proofErr w:type="spellEnd"/>
            <w:proofErr w:type="gramEnd"/>
            <w:r>
              <w:t>(health);</w:t>
            </w:r>
          </w:p>
          <w:p w14:paraId="3B44DCD9" w14:textId="77777777" w:rsidR="00B906C8" w:rsidRPr="00120A5A" w:rsidRDefault="00B906C8" w:rsidP="001B6144">
            <w:pPr>
              <w:pStyle w:val="a4"/>
            </w:pPr>
          </w:p>
        </w:tc>
      </w:tr>
    </w:tbl>
    <w:p w14:paraId="3A82951D" w14:textId="77777777" w:rsidR="00B906C8" w:rsidRDefault="00B906C8" w:rsidP="001B6144">
      <w:pPr>
        <w:pStyle w:val="a5"/>
      </w:pPr>
    </w:p>
    <w:p w14:paraId="3E9F4BA8" w14:textId="77777777" w:rsidR="006C6088" w:rsidRDefault="006C6088" w:rsidP="001B6144">
      <w:pPr>
        <w:pStyle w:val="a5"/>
      </w:pPr>
    </w:p>
    <w:p w14:paraId="002648DF" w14:textId="77777777" w:rsidR="00327B28" w:rsidRPr="00327B28" w:rsidRDefault="00DD69D2" w:rsidP="001B6144">
      <w:pPr>
        <w:pStyle w:val="4"/>
      </w:pPr>
      <w:hyperlink r:id="rId404" w:anchor="primer-polimorfnoy-funktsii" w:history="1">
        <w:r w:rsidR="00AF66D4" w:rsidRPr="00623738">
          <w:rPr>
            <w:rStyle w:val="a8"/>
            <w:color w:val="1F4D78" w:themeColor="accent1" w:themeShade="7F"/>
            <w:u w:val="none"/>
          </w:rPr>
          <w:t>Пример полиморфной функции</w:t>
        </w:r>
      </w:hyperlink>
    </w:p>
    <w:p w14:paraId="57C64882" w14:textId="77777777" w:rsidR="00327B28" w:rsidRDefault="00327B28" w:rsidP="00327B28">
      <w:pPr>
        <w:pStyle w:val="a5"/>
      </w:pPr>
      <w:r>
        <w:t xml:space="preserve">Это пример со старой </w:t>
      </w:r>
      <w:hyperlink r:id="rId405" w:anchor="primer-polimorfnoy-funktsii" w:history="1">
        <w:r w:rsidRPr="00623738">
          <w:rPr>
            <w:rStyle w:val="a8"/>
          </w:rPr>
          <w:t>страницы</w:t>
        </w:r>
      </w:hyperlink>
      <w:r w:rsidR="00AF66D4">
        <w:t xml:space="preserve"> на </w:t>
      </w:r>
      <w:r w:rsidR="00AF66D4">
        <w:rPr>
          <w:lang w:val="en-US"/>
        </w:rPr>
        <w:t>l</w:t>
      </w:r>
      <w:r w:rsidR="00AF66D4" w:rsidRPr="00AF66D4">
        <w:t>earn.js</w:t>
      </w:r>
      <w:r w:rsidR="00AF66D4">
        <w:t>.</w:t>
      </w:r>
    </w:p>
    <w:p w14:paraId="6CD89797" w14:textId="77777777" w:rsidR="00327B28" w:rsidRDefault="00327B28" w:rsidP="00327B28">
      <w:pPr>
        <w:pStyle w:val="a5"/>
      </w:pPr>
      <w:r>
        <w:t xml:space="preserve">Полиморфизм – это когда одна функция может работать с разными типами данных. Как реализовать </w:t>
      </w:r>
      <w:proofErr w:type="gramStart"/>
      <w:r>
        <w:t>полиморфизм по-моему</w:t>
      </w:r>
      <w:proofErr w:type="gramEnd"/>
      <w:r>
        <w:t xml:space="preserve"> в </w:t>
      </w:r>
      <w:proofErr w:type="spellStart"/>
      <w:r>
        <w:t>хекслете</w:t>
      </w:r>
      <w:proofErr w:type="spellEnd"/>
      <w:r>
        <w:t xml:space="preserve"> хорошо написано, тут лишь пара слов и наглядный пример.</w:t>
      </w:r>
    </w:p>
    <w:p w14:paraId="4C3C6774" w14:textId="77777777" w:rsidR="00327B28" w:rsidRDefault="00327B28" w:rsidP="00327B28">
      <w:pPr>
        <w:pStyle w:val="a5"/>
      </w:pPr>
    </w:p>
    <w:p w14:paraId="4459A0B0" w14:textId="77777777" w:rsidR="00327B28" w:rsidRPr="00317EFA" w:rsidRDefault="00327B28" w:rsidP="00327B28">
      <w:pPr>
        <w:pStyle w:val="a5"/>
      </w:pPr>
      <w:r w:rsidRPr="003A0BA4">
        <w:t xml:space="preserve">Пример полиморфной функции – </w:t>
      </w:r>
      <w:proofErr w:type="spellStart"/>
      <w:r w:rsidRPr="003A0BA4">
        <w:t>sayHi</w:t>
      </w:r>
      <w:proofErr w:type="spellEnd"/>
      <w:r w:rsidRPr="003A0BA4">
        <w:t>(</w:t>
      </w:r>
      <w:proofErr w:type="spellStart"/>
      <w:r w:rsidRPr="003A0BA4">
        <w:t>who</w:t>
      </w:r>
      <w:proofErr w:type="spellEnd"/>
      <w:r w:rsidRPr="003A0BA4">
        <w:t>), которая будет говорить «Привет» своему аргументу, причём если передан массив – то «Привет» каждому:</w:t>
      </w:r>
    </w:p>
    <w:tbl>
      <w:tblPr>
        <w:tblW w:w="10773" w:type="dxa"/>
        <w:shd w:val="clear" w:color="auto" w:fill="1E1E1E"/>
        <w:tblLook w:val="04A0" w:firstRow="1" w:lastRow="0" w:firstColumn="1" w:lastColumn="0" w:noHBand="0" w:noVBand="1"/>
      </w:tblPr>
      <w:tblGrid>
        <w:gridCol w:w="10773"/>
      </w:tblGrid>
      <w:tr w:rsidR="00327B28" w:rsidRPr="003A0BA4" w14:paraId="0FFEFB71" w14:textId="77777777" w:rsidTr="00E249FE">
        <w:tc>
          <w:tcPr>
            <w:tcW w:w="10773" w:type="dxa"/>
            <w:shd w:val="clear" w:color="auto" w:fill="1E1E1E"/>
          </w:tcPr>
          <w:p w14:paraId="3D7647B8" w14:textId="77777777" w:rsidR="00327B28" w:rsidRPr="00181D63" w:rsidRDefault="00327B28" w:rsidP="001B6144">
            <w:pPr>
              <w:pStyle w:val="a4"/>
              <w:rPr>
                <w:lang w:val="ru-RU"/>
              </w:rPr>
            </w:pPr>
          </w:p>
          <w:p w14:paraId="7DAA3821" w14:textId="77777777" w:rsidR="00327B28" w:rsidRPr="003A0BA4" w:rsidRDefault="00327B28" w:rsidP="001B6144">
            <w:pPr>
              <w:pStyle w:val="a4"/>
              <w:rPr>
                <w:rFonts w:eastAsia="Times New Roman" w:cs="Times New Roman"/>
                <w:color w:val="D4D4D4"/>
                <w:szCs w:val="21"/>
                <w:lang w:eastAsia="ru-RU"/>
              </w:rPr>
            </w:pPr>
            <w:r w:rsidRPr="003A0BA4">
              <w:rPr>
                <w:rFonts w:eastAsia="Times New Roman" w:cs="Times New Roman"/>
                <w:color w:val="569CD6"/>
                <w:szCs w:val="21"/>
                <w:lang w:eastAsia="ru-RU"/>
              </w:rPr>
              <w:t>function</w:t>
            </w:r>
            <w:r w:rsidRPr="003A0BA4">
              <w:rPr>
                <w:rFonts w:eastAsia="Times New Roman" w:cs="Times New Roman"/>
                <w:color w:val="D4D4D4"/>
                <w:szCs w:val="21"/>
                <w:lang w:eastAsia="ru-RU"/>
              </w:rPr>
              <w:t> </w:t>
            </w:r>
            <w:proofErr w:type="spellStart"/>
            <w:r w:rsidRPr="003A0BA4">
              <w:rPr>
                <w:rFonts w:eastAsia="Times New Roman" w:cs="Times New Roman"/>
                <w:color w:val="DCDCAA"/>
                <w:szCs w:val="21"/>
                <w:lang w:eastAsia="ru-RU"/>
              </w:rPr>
              <w:t>sayHi</w:t>
            </w:r>
            <w:proofErr w:type="spellEnd"/>
            <w:r w:rsidRPr="003A0BA4">
              <w:rPr>
                <w:rFonts w:eastAsia="Times New Roman" w:cs="Times New Roman"/>
                <w:color w:val="D4D4D4"/>
                <w:szCs w:val="21"/>
                <w:lang w:eastAsia="ru-RU"/>
              </w:rPr>
              <w:t>(</w:t>
            </w:r>
            <w:r w:rsidRPr="003A0BA4">
              <w:rPr>
                <w:rFonts w:eastAsia="Times New Roman" w:cs="Times New Roman"/>
                <w:color w:val="9CDCFE"/>
                <w:szCs w:val="21"/>
                <w:lang w:eastAsia="ru-RU"/>
              </w:rPr>
              <w:t>who</w:t>
            </w:r>
            <w:r w:rsidRPr="003A0BA4">
              <w:rPr>
                <w:rFonts w:eastAsia="Times New Roman" w:cs="Times New Roman"/>
                <w:color w:val="D4D4D4"/>
                <w:szCs w:val="21"/>
                <w:lang w:eastAsia="ru-RU"/>
              </w:rPr>
              <w:t>) {</w:t>
            </w:r>
          </w:p>
          <w:p w14:paraId="06384579" w14:textId="77777777" w:rsidR="00327B28" w:rsidRPr="003A0BA4" w:rsidRDefault="00327B28" w:rsidP="001B6144">
            <w:pPr>
              <w:pStyle w:val="a4"/>
              <w:rPr>
                <w:rFonts w:eastAsia="Times New Roman" w:cs="Times New Roman"/>
                <w:color w:val="D4D4D4"/>
                <w:szCs w:val="21"/>
                <w:lang w:eastAsia="ru-RU"/>
              </w:rPr>
            </w:pPr>
            <w:r w:rsidRPr="003A0BA4">
              <w:rPr>
                <w:rFonts w:eastAsia="Times New Roman" w:cs="Times New Roman"/>
                <w:color w:val="D4D4D4"/>
                <w:szCs w:val="21"/>
                <w:lang w:eastAsia="ru-RU"/>
              </w:rPr>
              <w:t>  </w:t>
            </w:r>
            <w:r w:rsidRPr="003A0BA4">
              <w:rPr>
                <w:rFonts w:eastAsia="Times New Roman" w:cs="Times New Roman"/>
                <w:color w:val="C586C0"/>
                <w:szCs w:val="21"/>
                <w:lang w:eastAsia="ru-RU"/>
              </w:rPr>
              <w:t>if</w:t>
            </w:r>
            <w:r w:rsidRPr="003A0BA4">
              <w:rPr>
                <w:rFonts w:eastAsia="Times New Roman" w:cs="Times New Roman"/>
                <w:color w:val="D4D4D4"/>
                <w:szCs w:val="21"/>
                <w:lang w:eastAsia="ru-RU"/>
              </w:rPr>
              <w:t> (</w:t>
            </w:r>
            <w:proofErr w:type="spellStart"/>
            <w:r w:rsidRPr="003A0BA4">
              <w:rPr>
                <w:rFonts w:eastAsia="Times New Roman" w:cs="Times New Roman"/>
                <w:color w:val="4EC9B0"/>
                <w:szCs w:val="21"/>
                <w:lang w:eastAsia="ru-RU"/>
              </w:rPr>
              <w:t>Array</w:t>
            </w:r>
            <w:r w:rsidRPr="003A0BA4">
              <w:rPr>
                <w:rFonts w:eastAsia="Times New Roman" w:cs="Times New Roman"/>
                <w:color w:val="D4D4D4"/>
                <w:szCs w:val="21"/>
                <w:lang w:eastAsia="ru-RU"/>
              </w:rPr>
              <w:t>.</w:t>
            </w:r>
            <w:r w:rsidRPr="003A0BA4">
              <w:rPr>
                <w:rFonts w:eastAsia="Times New Roman" w:cs="Times New Roman"/>
                <w:color w:val="DCDCAA"/>
                <w:szCs w:val="21"/>
                <w:lang w:eastAsia="ru-RU"/>
              </w:rPr>
              <w:t>isArray</w:t>
            </w:r>
            <w:proofErr w:type="spellEnd"/>
            <w:r w:rsidRPr="003A0BA4">
              <w:rPr>
                <w:rFonts w:eastAsia="Times New Roman" w:cs="Times New Roman"/>
                <w:color w:val="D4D4D4"/>
                <w:szCs w:val="21"/>
                <w:lang w:eastAsia="ru-RU"/>
              </w:rPr>
              <w:t>(</w:t>
            </w:r>
            <w:r w:rsidRPr="003A0BA4">
              <w:rPr>
                <w:rFonts w:eastAsia="Times New Roman" w:cs="Times New Roman"/>
                <w:color w:val="9CDCFE"/>
                <w:szCs w:val="21"/>
                <w:lang w:eastAsia="ru-RU"/>
              </w:rPr>
              <w:t>who</w:t>
            </w:r>
            <w:r w:rsidRPr="003A0BA4">
              <w:rPr>
                <w:rFonts w:eastAsia="Times New Roman" w:cs="Times New Roman"/>
                <w:color w:val="D4D4D4"/>
                <w:szCs w:val="21"/>
                <w:lang w:eastAsia="ru-RU"/>
              </w:rPr>
              <w:t>)) {</w:t>
            </w:r>
          </w:p>
          <w:p w14:paraId="37CDF39F" w14:textId="77777777" w:rsidR="00327B28" w:rsidRPr="003A0BA4" w:rsidRDefault="00327B28" w:rsidP="001B6144">
            <w:pPr>
              <w:pStyle w:val="a4"/>
              <w:rPr>
                <w:rFonts w:eastAsia="Times New Roman" w:cs="Times New Roman"/>
                <w:color w:val="D4D4D4"/>
                <w:szCs w:val="21"/>
                <w:lang w:eastAsia="ru-RU"/>
              </w:rPr>
            </w:pPr>
            <w:r w:rsidRPr="003A0BA4">
              <w:rPr>
                <w:rFonts w:eastAsia="Times New Roman" w:cs="Times New Roman"/>
                <w:color w:val="D4D4D4"/>
                <w:szCs w:val="21"/>
                <w:lang w:eastAsia="ru-RU"/>
              </w:rPr>
              <w:t>    </w:t>
            </w:r>
            <w:proofErr w:type="spellStart"/>
            <w:proofErr w:type="gramStart"/>
            <w:r w:rsidRPr="003A0BA4">
              <w:rPr>
                <w:rFonts w:eastAsia="Times New Roman" w:cs="Times New Roman"/>
                <w:color w:val="9CDCFE"/>
                <w:szCs w:val="21"/>
                <w:lang w:eastAsia="ru-RU"/>
              </w:rPr>
              <w:t>who</w:t>
            </w:r>
            <w:r w:rsidRPr="003A0BA4">
              <w:rPr>
                <w:rFonts w:eastAsia="Times New Roman" w:cs="Times New Roman"/>
                <w:color w:val="D4D4D4"/>
                <w:szCs w:val="21"/>
                <w:lang w:eastAsia="ru-RU"/>
              </w:rPr>
              <w:t>.</w:t>
            </w:r>
            <w:r w:rsidRPr="003A0BA4">
              <w:rPr>
                <w:rFonts w:eastAsia="Times New Roman" w:cs="Times New Roman"/>
                <w:color w:val="DCDCAA"/>
                <w:szCs w:val="21"/>
                <w:lang w:eastAsia="ru-RU"/>
              </w:rPr>
              <w:t>forEach</w:t>
            </w:r>
            <w:proofErr w:type="spellEnd"/>
            <w:proofErr w:type="gramEnd"/>
            <w:r w:rsidRPr="003A0BA4">
              <w:rPr>
                <w:rFonts w:eastAsia="Times New Roman" w:cs="Times New Roman"/>
                <w:color w:val="D4D4D4"/>
                <w:szCs w:val="21"/>
                <w:lang w:eastAsia="ru-RU"/>
              </w:rPr>
              <w:t>(</w:t>
            </w:r>
            <w:proofErr w:type="spellStart"/>
            <w:r w:rsidRPr="003A0BA4">
              <w:rPr>
                <w:rFonts w:eastAsia="Times New Roman" w:cs="Times New Roman"/>
                <w:color w:val="DCDCAA"/>
                <w:szCs w:val="21"/>
                <w:lang w:eastAsia="ru-RU"/>
              </w:rPr>
              <w:t>sayHi</w:t>
            </w:r>
            <w:proofErr w:type="spellEnd"/>
            <w:r w:rsidRPr="003A0BA4">
              <w:rPr>
                <w:rFonts w:eastAsia="Times New Roman" w:cs="Times New Roman"/>
                <w:color w:val="D4D4D4"/>
                <w:szCs w:val="21"/>
                <w:lang w:eastAsia="ru-RU"/>
              </w:rPr>
              <w:t>);</w:t>
            </w:r>
          </w:p>
          <w:p w14:paraId="7307EB3B" w14:textId="77777777" w:rsidR="00327B28" w:rsidRPr="003A0BA4" w:rsidRDefault="00327B28" w:rsidP="001B6144">
            <w:pPr>
              <w:pStyle w:val="a4"/>
              <w:rPr>
                <w:rFonts w:eastAsia="Times New Roman" w:cs="Times New Roman"/>
                <w:color w:val="D4D4D4"/>
                <w:szCs w:val="21"/>
                <w:lang w:eastAsia="ru-RU"/>
              </w:rPr>
            </w:pPr>
            <w:r w:rsidRPr="003A0BA4">
              <w:rPr>
                <w:rFonts w:eastAsia="Times New Roman" w:cs="Times New Roman"/>
                <w:color w:val="D4D4D4"/>
                <w:szCs w:val="21"/>
                <w:lang w:eastAsia="ru-RU"/>
              </w:rPr>
              <w:t>  } </w:t>
            </w:r>
            <w:r w:rsidRPr="003A0BA4">
              <w:rPr>
                <w:rFonts w:eastAsia="Times New Roman" w:cs="Times New Roman"/>
                <w:color w:val="C586C0"/>
                <w:szCs w:val="21"/>
                <w:lang w:eastAsia="ru-RU"/>
              </w:rPr>
              <w:t>else</w:t>
            </w:r>
            <w:r w:rsidRPr="003A0BA4">
              <w:rPr>
                <w:rFonts w:eastAsia="Times New Roman" w:cs="Times New Roman"/>
                <w:color w:val="D4D4D4"/>
                <w:szCs w:val="21"/>
                <w:lang w:eastAsia="ru-RU"/>
              </w:rPr>
              <w:t> {</w:t>
            </w:r>
          </w:p>
          <w:p w14:paraId="11D839C9" w14:textId="77777777" w:rsidR="00327B28" w:rsidRPr="003A0BA4" w:rsidRDefault="00327B28" w:rsidP="001B6144">
            <w:pPr>
              <w:pStyle w:val="a4"/>
              <w:rPr>
                <w:rFonts w:eastAsia="Times New Roman" w:cs="Times New Roman"/>
                <w:color w:val="D4D4D4"/>
                <w:szCs w:val="21"/>
                <w:lang w:eastAsia="ru-RU"/>
              </w:rPr>
            </w:pPr>
            <w:r w:rsidRPr="003A0BA4">
              <w:rPr>
                <w:rFonts w:eastAsia="Times New Roman" w:cs="Times New Roman"/>
                <w:color w:val="D4D4D4"/>
                <w:szCs w:val="21"/>
                <w:lang w:eastAsia="ru-RU"/>
              </w:rPr>
              <w:t>    </w:t>
            </w:r>
            <w:proofErr w:type="gramStart"/>
            <w:r w:rsidRPr="003A0BA4">
              <w:rPr>
                <w:rFonts w:eastAsia="Times New Roman" w:cs="Times New Roman"/>
                <w:color w:val="9CDCFE"/>
                <w:szCs w:val="21"/>
                <w:lang w:eastAsia="ru-RU"/>
              </w:rPr>
              <w:t>console</w:t>
            </w:r>
            <w:r w:rsidRPr="003A0BA4">
              <w:rPr>
                <w:rFonts w:eastAsia="Times New Roman" w:cs="Times New Roman"/>
                <w:color w:val="D4D4D4"/>
                <w:szCs w:val="21"/>
                <w:lang w:eastAsia="ru-RU"/>
              </w:rPr>
              <w:t>.</w:t>
            </w:r>
            <w:r w:rsidRPr="003A0BA4">
              <w:rPr>
                <w:rFonts w:eastAsia="Times New Roman" w:cs="Times New Roman"/>
                <w:color w:val="DCDCAA"/>
                <w:szCs w:val="21"/>
                <w:lang w:eastAsia="ru-RU"/>
              </w:rPr>
              <w:t>log</w:t>
            </w:r>
            <w:r w:rsidRPr="003A0BA4">
              <w:rPr>
                <w:rFonts w:eastAsia="Times New Roman" w:cs="Times New Roman"/>
                <w:color w:val="D4D4D4"/>
                <w:szCs w:val="21"/>
                <w:lang w:eastAsia="ru-RU"/>
              </w:rPr>
              <w:t>(</w:t>
            </w:r>
            <w:proofErr w:type="gramEnd"/>
            <w:r w:rsidRPr="003A0BA4">
              <w:rPr>
                <w:rFonts w:eastAsia="Times New Roman" w:cs="Times New Roman"/>
                <w:color w:val="CE9178"/>
                <w:szCs w:val="21"/>
                <w:lang w:eastAsia="ru-RU"/>
              </w:rPr>
              <w:t>'</w:t>
            </w:r>
            <w:proofErr w:type="spellStart"/>
            <w:r>
              <w:rPr>
                <w:rFonts w:eastAsia="Times New Roman" w:cs="Times New Roman"/>
                <w:color w:val="CE9178"/>
                <w:szCs w:val="21"/>
                <w:lang w:eastAsia="ru-RU"/>
              </w:rPr>
              <w:t>Привет</w:t>
            </w:r>
            <w:proofErr w:type="spellEnd"/>
            <w:r w:rsidRPr="00164695">
              <w:rPr>
                <w:rFonts w:eastAsia="Times New Roman" w:cs="Times New Roman"/>
                <w:color w:val="CE9178"/>
                <w:szCs w:val="21"/>
                <w:lang w:eastAsia="ru-RU"/>
              </w:rPr>
              <w:t xml:space="preserve">, </w:t>
            </w:r>
            <w:r w:rsidRPr="003A0BA4">
              <w:rPr>
                <w:rFonts w:eastAsia="Times New Roman" w:cs="Times New Roman"/>
                <w:color w:val="CE9178"/>
                <w:szCs w:val="21"/>
                <w:lang w:eastAsia="ru-RU"/>
              </w:rPr>
              <w:t>'</w:t>
            </w:r>
            <w:r w:rsidRPr="003A0BA4">
              <w:rPr>
                <w:rFonts w:eastAsia="Times New Roman" w:cs="Times New Roman"/>
                <w:color w:val="D4D4D4"/>
                <w:szCs w:val="21"/>
                <w:lang w:eastAsia="ru-RU"/>
              </w:rPr>
              <w:t> + </w:t>
            </w:r>
            <w:r w:rsidRPr="003A0BA4">
              <w:rPr>
                <w:rFonts w:eastAsia="Times New Roman" w:cs="Times New Roman"/>
                <w:color w:val="9CDCFE"/>
                <w:szCs w:val="21"/>
                <w:lang w:eastAsia="ru-RU"/>
              </w:rPr>
              <w:t>who</w:t>
            </w:r>
            <w:r w:rsidRPr="003A0BA4">
              <w:rPr>
                <w:rFonts w:eastAsia="Times New Roman" w:cs="Times New Roman"/>
                <w:color w:val="D4D4D4"/>
                <w:szCs w:val="21"/>
                <w:lang w:eastAsia="ru-RU"/>
              </w:rPr>
              <w:t>);</w:t>
            </w:r>
          </w:p>
          <w:p w14:paraId="2F2D9788" w14:textId="77777777" w:rsidR="00327B28" w:rsidRPr="00181D63" w:rsidRDefault="00327B28" w:rsidP="001B6144">
            <w:pPr>
              <w:pStyle w:val="a4"/>
              <w:rPr>
                <w:rFonts w:eastAsia="Times New Roman" w:cs="Times New Roman"/>
                <w:color w:val="D4D4D4"/>
                <w:szCs w:val="21"/>
                <w:lang w:val="ru-RU" w:eastAsia="ru-RU"/>
              </w:rPr>
            </w:pPr>
            <w:r w:rsidRPr="003A0BA4">
              <w:rPr>
                <w:rFonts w:eastAsia="Times New Roman" w:cs="Times New Roman"/>
                <w:color w:val="D4D4D4"/>
                <w:szCs w:val="21"/>
                <w:lang w:eastAsia="ru-RU"/>
              </w:rPr>
              <w:t>  </w:t>
            </w:r>
            <w:r w:rsidRPr="00181D63">
              <w:rPr>
                <w:rFonts w:eastAsia="Times New Roman" w:cs="Times New Roman"/>
                <w:color w:val="D4D4D4"/>
                <w:szCs w:val="21"/>
                <w:lang w:val="ru-RU" w:eastAsia="ru-RU"/>
              </w:rPr>
              <w:t>}</w:t>
            </w:r>
          </w:p>
          <w:p w14:paraId="031B0923" w14:textId="77777777" w:rsidR="00327B28" w:rsidRPr="00181D63" w:rsidRDefault="00327B28" w:rsidP="001B6144">
            <w:pPr>
              <w:pStyle w:val="a4"/>
              <w:rPr>
                <w:rFonts w:eastAsia="Times New Roman" w:cs="Times New Roman"/>
                <w:color w:val="D4D4D4"/>
                <w:szCs w:val="21"/>
                <w:lang w:val="ru-RU" w:eastAsia="ru-RU"/>
              </w:rPr>
            </w:pPr>
            <w:r w:rsidRPr="00181D63">
              <w:rPr>
                <w:rFonts w:eastAsia="Times New Roman" w:cs="Times New Roman"/>
                <w:color w:val="D4D4D4"/>
                <w:szCs w:val="21"/>
                <w:lang w:val="ru-RU" w:eastAsia="ru-RU"/>
              </w:rPr>
              <w:t>}</w:t>
            </w:r>
          </w:p>
          <w:p w14:paraId="3F3A3731" w14:textId="77777777" w:rsidR="00327B28" w:rsidRPr="00181D63" w:rsidRDefault="00327B28" w:rsidP="001B6144">
            <w:pPr>
              <w:pStyle w:val="a4"/>
              <w:rPr>
                <w:rFonts w:eastAsia="Times New Roman" w:cs="Times New Roman"/>
                <w:color w:val="D4D4D4"/>
                <w:szCs w:val="21"/>
                <w:lang w:val="ru-RU" w:eastAsia="ru-RU"/>
              </w:rPr>
            </w:pPr>
          </w:p>
          <w:p w14:paraId="3764247A" w14:textId="77777777" w:rsidR="00327B28" w:rsidRPr="00181D63" w:rsidRDefault="00327B28" w:rsidP="001B6144">
            <w:pPr>
              <w:pStyle w:val="a4"/>
              <w:rPr>
                <w:rFonts w:eastAsia="Times New Roman" w:cs="Times New Roman"/>
                <w:color w:val="D4D4D4"/>
                <w:szCs w:val="21"/>
                <w:lang w:val="ru-RU" w:eastAsia="ru-RU"/>
              </w:rPr>
            </w:pPr>
            <w:r w:rsidRPr="00181D63">
              <w:rPr>
                <w:rFonts w:eastAsia="Times New Roman" w:cs="Times New Roman"/>
                <w:color w:val="6A9955"/>
                <w:szCs w:val="21"/>
                <w:lang w:val="ru-RU" w:eastAsia="ru-RU"/>
              </w:rPr>
              <w:t>//</w:t>
            </w:r>
            <w:r w:rsidRPr="003A0BA4">
              <w:rPr>
                <w:rFonts w:eastAsia="Times New Roman" w:cs="Times New Roman"/>
                <w:color w:val="6A9955"/>
                <w:szCs w:val="21"/>
                <w:lang w:eastAsia="ru-RU"/>
              </w:rPr>
              <w:t> </w:t>
            </w:r>
            <w:r w:rsidRPr="00181D63">
              <w:rPr>
                <w:rFonts w:eastAsia="Times New Roman" w:cs="Times New Roman"/>
                <w:color w:val="6A9955"/>
                <w:szCs w:val="21"/>
                <w:lang w:val="ru-RU" w:eastAsia="ru-RU"/>
              </w:rPr>
              <w:t>Вызов</w:t>
            </w:r>
            <w:r w:rsidRPr="003A0BA4">
              <w:rPr>
                <w:rFonts w:eastAsia="Times New Roman" w:cs="Times New Roman"/>
                <w:color w:val="6A9955"/>
                <w:szCs w:val="21"/>
                <w:lang w:eastAsia="ru-RU"/>
              </w:rPr>
              <w:t> </w:t>
            </w:r>
            <w:r w:rsidRPr="00181D63">
              <w:rPr>
                <w:rFonts w:eastAsia="Times New Roman" w:cs="Times New Roman"/>
                <w:color w:val="6A9955"/>
                <w:szCs w:val="21"/>
                <w:lang w:val="ru-RU" w:eastAsia="ru-RU"/>
              </w:rPr>
              <w:t>с</w:t>
            </w:r>
            <w:r w:rsidRPr="003A0BA4">
              <w:rPr>
                <w:rFonts w:eastAsia="Times New Roman" w:cs="Times New Roman"/>
                <w:color w:val="6A9955"/>
                <w:szCs w:val="21"/>
                <w:lang w:eastAsia="ru-RU"/>
              </w:rPr>
              <w:t> </w:t>
            </w:r>
            <w:r w:rsidRPr="00181D63">
              <w:rPr>
                <w:rFonts w:eastAsia="Times New Roman" w:cs="Times New Roman"/>
                <w:color w:val="6A9955"/>
                <w:szCs w:val="21"/>
                <w:lang w:val="ru-RU" w:eastAsia="ru-RU"/>
              </w:rPr>
              <w:t>примитивным</w:t>
            </w:r>
            <w:r w:rsidRPr="003A0BA4">
              <w:rPr>
                <w:rFonts w:eastAsia="Times New Roman" w:cs="Times New Roman"/>
                <w:color w:val="6A9955"/>
                <w:szCs w:val="21"/>
                <w:lang w:eastAsia="ru-RU"/>
              </w:rPr>
              <w:t> </w:t>
            </w:r>
            <w:r w:rsidRPr="00181D63">
              <w:rPr>
                <w:rFonts w:eastAsia="Times New Roman" w:cs="Times New Roman"/>
                <w:color w:val="6A9955"/>
                <w:szCs w:val="21"/>
                <w:lang w:val="ru-RU" w:eastAsia="ru-RU"/>
              </w:rPr>
              <w:t>аргументом</w:t>
            </w:r>
          </w:p>
          <w:p w14:paraId="17D8265A" w14:textId="77777777" w:rsidR="00327B28" w:rsidRPr="00181D63" w:rsidRDefault="00327B28" w:rsidP="001B6144">
            <w:pPr>
              <w:pStyle w:val="a4"/>
              <w:rPr>
                <w:rFonts w:eastAsia="Times New Roman" w:cs="Times New Roman"/>
                <w:color w:val="D4D4D4"/>
                <w:szCs w:val="21"/>
                <w:lang w:val="ru-RU" w:eastAsia="ru-RU"/>
              </w:rPr>
            </w:pPr>
            <w:proofErr w:type="spellStart"/>
            <w:r w:rsidRPr="003A0BA4">
              <w:rPr>
                <w:rFonts w:eastAsia="Times New Roman" w:cs="Times New Roman"/>
                <w:color w:val="DCDCAA"/>
                <w:szCs w:val="21"/>
                <w:lang w:eastAsia="ru-RU"/>
              </w:rPr>
              <w:t>sayHi</w:t>
            </w:r>
            <w:proofErr w:type="spellEnd"/>
            <w:r w:rsidRPr="00181D63">
              <w:rPr>
                <w:rFonts w:eastAsia="Times New Roman" w:cs="Times New Roman"/>
                <w:color w:val="D4D4D4"/>
                <w:szCs w:val="21"/>
                <w:lang w:val="ru-RU" w:eastAsia="ru-RU"/>
              </w:rPr>
              <w:t>(</w:t>
            </w:r>
            <w:r w:rsidRPr="00181D63">
              <w:rPr>
                <w:rFonts w:eastAsia="Times New Roman" w:cs="Times New Roman"/>
                <w:color w:val="CE9178"/>
                <w:szCs w:val="21"/>
                <w:lang w:val="ru-RU" w:eastAsia="ru-RU"/>
              </w:rPr>
              <w:t>"Вася"</w:t>
            </w:r>
            <w:r w:rsidRPr="00181D63">
              <w:rPr>
                <w:rFonts w:eastAsia="Times New Roman" w:cs="Times New Roman"/>
                <w:color w:val="D4D4D4"/>
                <w:szCs w:val="21"/>
                <w:lang w:val="ru-RU" w:eastAsia="ru-RU"/>
              </w:rPr>
              <w:t>);</w:t>
            </w:r>
            <w:r w:rsidRPr="003A0BA4">
              <w:rPr>
                <w:rFonts w:eastAsia="Times New Roman" w:cs="Times New Roman"/>
                <w:color w:val="D4D4D4"/>
                <w:szCs w:val="21"/>
                <w:lang w:eastAsia="ru-RU"/>
              </w:rPr>
              <w:t> </w:t>
            </w:r>
            <w:r w:rsidRPr="00181D63">
              <w:rPr>
                <w:rFonts w:eastAsia="Times New Roman" w:cs="Times New Roman"/>
                <w:color w:val="6A9955"/>
                <w:szCs w:val="21"/>
                <w:lang w:val="ru-RU" w:eastAsia="ru-RU"/>
              </w:rPr>
              <w:t>//</w:t>
            </w:r>
            <w:r w:rsidRPr="003A0BA4">
              <w:rPr>
                <w:rFonts w:eastAsia="Times New Roman" w:cs="Times New Roman"/>
                <w:color w:val="6A9955"/>
                <w:szCs w:val="21"/>
                <w:lang w:eastAsia="ru-RU"/>
              </w:rPr>
              <w:t> </w:t>
            </w:r>
            <w:r w:rsidRPr="00181D63">
              <w:rPr>
                <w:rFonts w:eastAsia="Times New Roman" w:cs="Times New Roman"/>
                <w:color w:val="6A9955"/>
                <w:szCs w:val="21"/>
                <w:lang w:val="ru-RU" w:eastAsia="ru-RU"/>
              </w:rPr>
              <w:t>Привет,</w:t>
            </w:r>
            <w:r w:rsidRPr="003A0BA4">
              <w:rPr>
                <w:rFonts w:eastAsia="Times New Roman" w:cs="Times New Roman"/>
                <w:color w:val="6A9955"/>
                <w:szCs w:val="21"/>
                <w:lang w:eastAsia="ru-RU"/>
              </w:rPr>
              <w:t> </w:t>
            </w:r>
            <w:r w:rsidRPr="00181D63">
              <w:rPr>
                <w:rFonts w:eastAsia="Times New Roman" w:cs="Times New Roman"/>
                <w:color w:val="6A9955"/>
                <w:szCs w:val="21"/>
                <w:lang w:val="ru-RU" w:eastAsia="ru-RU"/>
              </w:rPr>
              <w:t>Вася</w:t>
            </w:r>
          </w:p>
          <w:p w14:paraId="5A440FDA" w14:textId="77777777" w:rsidR="00327B28" w:rsidRPr="00181D63" w:rsidRDefault="00327B28" w:rsidP="001B6144">
            <w:pPr>
              <w:pStyle w:val="a4"/>
              <w:rPr>
                <w:rFonts w:eastAsia="Times New Roman" w:cs="Times New Roman"/>
                <w:color w:val="D4D4D4"/>
                <w:szCs w:val="21"/>
                <w:lang w:val="ru-RU" w:eastAsia="ru-RU"/>
              </w:rPr>
            </w:pPr>
          </w:p>
          <w:p w14:paraId="00211124" w14:textId="77777777" w:rsidR="00327B28" w:rsidRPr="00484B62" w:rsidRDefault="00327B28" w:rsidP="001B6144">
            <w:pPr>
              <w:pStyle w:val="a4"/>
              <w:rPr>
                <w:rFonts w:eastAsia="Times New Roman" w:cs="Times New Roman"/>
                <w:color w:val="D4D4D4"/>
                <w:szCs w:val="21"/>
                <w:lang w:val="ru-RU" w:eastAsia="ru-RU"/>
              </w:rPr>
            </w:pPr>
            <w:r w:rsidRPr="00484B62">
              <w:rPr>
                <w:rFonts w:eastAsia="Times New Roman" w:cs="Times New Roman"/>
                <w:color w:val="6A9955"/>
                <w:szCs w:val="21"/>
                <w:lang w:val="ru-RU" w:eastAsia="ru-RU"/>
              </w:rPr>
              <w:t>//</w:t>
            </w:r>
            <w:r w:rsidRPr="003A0BA4">
              <w:rPr>
                <w:rFonts w:eastAsia="Times New Roman" w:cs="Times New Roman"/>
                <w:color w:val="6A9955"/>
                <w:szCs w:val="21"/>
                <w:lang w:eastAsia="ru-RU"/>
              </w:rPr>
              <w:t> </w:t>
            </w:r>
            <w:r w:rsidRPr="00484B62">
              <w:rPr>
                <w:rFonts w:eastAsia="Times New Roman" w:cs="Times New Roman"/>
                <w:color w:val="6A9955"/>
                <w:szCs w:val="21"/>
                <w:lang w:val="ru-RU" w:eastAsia="ru-RU"/>
              </w:rPr>
              <w:t>Вызов</w:t>
            </w:r>
            <w:r w:rsidRPr="003A0BA4">
              <w:rPr>
                <w:rFonts w:eastAsia="Times New Roman" w:cs="Times New Roman"/>
                <w:color w:val="6A9955"/>
                <w:szCs w:val="21"/>
                <w:lang w:eastAsia="ru-RU"/>
              </w:rPr>
              <w:t> </w:t>
            </w:r>
            <w:r w:rsidRPr="00484B62">
              <w:rPr>
                <w:rFonts w:eastAsia="Times New Roman" w:cs="Times New Roman"/>
                <w:color w:val="6A9955"/>
                <w:szCs w:val="21"/>
                <w:lang w:val="ru-RU" w:eastAsia="ru-RU"/>
              </w:rPr>
              <w:t>с</w:t>
            </w:r>
            <w:r w:rsidRPr="003A0BA4">
              <w:rPr>
                <w:rFonts w:eastAsia="Times New Roman" w:cs="Times New Roman"/>
                <w:color w:val="6A9955"/>
                <w:szCs w:val="21"/>
                <w:lang w:eastAsia="ru-RU"/>
              </w:rPr>
              <w:t> </w:t>
            </w:r>
            <w:r w:rsidRPr="00484B62">
              <w:rPr>
                <w:rFonts w:eastAsia="Times New Roman" w:cs="Times New Roman"/>
                <w:color w:val="6A9955"/>
                <w:szCs w:val="21"/>
                <w:lang w:val="ru-RU" w:eastAsia="ru-RU"/>
              </w:rPr>
              <w:t>массивом</w:t>
            </w:r>
          </w:p>
          <w:p w14:paraId="0F9B379F" w14:textId="77777777" w:rsidR="00327B28" w:rsidRPr="00181D63" w:rsidRDefault="00327B28" w:rsidP="001B6144">
            <w:pPr>
              <w:pStyle w:val="a4"/>
              <w:rPr>
                <w:rFonts w:eastAsia="Times New Roman" w:cs="Times New Roman"/>
                <w:color w:val="D4D4D4"/>
                <w:szCs w:val="21"/>
                <w:lang w:val="ru-RU" w:eastAsia="ru-RU"/>
              </w:rPr>
            </w:pPr>
            <w:proofErr w:type="spellStart"/>
            <w:proofErr w:type="gramStart"/>
            <w:r w:rsidRPr="003A0BA4">
              <w:rPr>
                <w:rFonts w:eastAsia="Times New Roman" w:cs="Times New Roman"/>
                <w:color w:val="DCDCAA"/>
                <w:szCs w:val="21"/>
                <w:lang w:eastAsia="ru-RU"/>
              </w:rPr>
              <w:t>sayHi</w:t>
            </w:r>
            <w:proofErr w:type="spellEnd"/>
            <w:r w:rsidRPr="00181D63">
              <w:rPr>
                <w:rFonts w:eastAsia="Times New Roman" w:cs="Times New Roman"/>
                <w:color w:val="D4D4D4"/>
                <w:szCs w:val="21"/>
                <w:lang w:val="ru-RU" w:eastAsia="ru-RU"/>
              </w:rPr>
              <w:t>(</w:t>
            </w:r>
            <w:proofErr w:type="gramEnd"/>
            <w:r w:rsidRPr="00181D63">
              <w:rPr>
                <w:rFonts w:eastAsia="Times New Roman" w:cs="Times New Roman"/>
                <w:color w:val="D4D4D4"/>
                <w:szCs w:val="21"/>
                <w:lang w:val="ru-RU" w:eastAsia="ru-RU"/>
              </w:rPr>
              <w:t>[</w:t>
            </w:r>
            <w:r w:rsidRPr="00181D63">
              <w:rPr>
                <w:rFonts w:eastAsia="Times New Roman" w:cs="Times New Roman"/>
                <w:color w:val="CE9178"/>
                <w:szCs w:val="21"/>
                <w:lang w:val="ru-RU" w:eastAsia="ru-RU"/>
              </w:rPr>
              <w:t>"Саша"</w:t>
            </w:r>
            <w:r w:rsidRPr="00181D63">
              <w:rPr>
                <w:rFonts w:eastAsia="Times New Roman" w:cs="Times New Roman"/>
                <w:color w:val="D4D4D4"/>
                <w:szCs w:val="21"/>
                <w:lang w:val="ru-RU" w:eastAsia="ru-RU"/>
              </w:rPr>
              <w:t>,</w:t>
            </w:r>
            <w:r w:rsidRPr="003A0BA4">
              <w:rPr>
                <w:rFonts w:eastAsia="Times New Roman" w:cs="Times New Roman"/>
                <w:color w:val="D4D4D4"/>
                <w:szCs w:val="21"/>
                <w:lang w:eastAsia="ru-RU"/>
              </w:rPr>
              <w:t> </w:t>
            </w:r>
            <w:r w:rsidRPr="00181D63">
              <w:rPr>
                <w:rFonts w:eastAsia="Times New Roman" w:cs="Times New Roman"/>
                <w:color w:val="CE9178"/>
                <w:szCs w:val="21"/>
                <w:lang w:val="ru-RU" w:eastAsia="ru-RU"/>
              </w:rPr>
              <w:t>"Петя"</w:t>
            </w:r>
            <w:r w:rsidRPr="00181D63">
              <w:rPr>
                <w:rFonts w:eastAsia="Times New Roman" w:cs="Times New Roman"/>
                <w:color w:val="D4D4D4"/>
                <w:szCs w:val="21"/>
                <w:lang w:val="ru-RU" w:eastAsia="ru-RU"/>
              </w:rPr>
              <w:t>]);</w:t>
            </w:r>
            <w:r w:rsidRPr="003A0BA4">
              <w:rPr>
                <w:rFonts w:eastAsia="Times New Roman" w:cs="Times New Roman"/>
                <w:color w:val="D4D4D4"/>
                <w:szCs w:val="21"/>
                <w:lang w:eastAsia="ru-RU"/>
              </w:rPr>
              <w:t> </w:t>
            </w:r>
            <w:r w:rsidRPr="00181D63">
              <w:rPr>
                <w:rFonts w:eastAsia="Times New Roman" w:cs="Times New Roman"/>
                <w:color w:val="6A9955"/>
                <w:szCs w:val="21"/>
                <w:lang w:val="ru-RU" w:eastAsia="ru-RU"/>
              </w:rPr>
              <w:t>//</w:t>
            </w:r>
            <w:r w:rsidRPr="003A0BA4">
              <w:rPr>
                <w:rFonts w:eastAsia="Times New Roman" w:cs="Times New Roman"/>
                <w:color w:val="6A9955"/>
                <w:szCs w:val="21"/>
                <w:lang w:eastAsia="ru-RU"/>
              </w:rPr>
              <w:t> </w:t>
            </w:r>
            <w:r w:rsidRPr="00181D63">
              <w:rPr>
                <w:rFonts w:eastAsia="Times New Roman" w:cs="Times New Roman"/>
                <w:color w:val="6A9955"/>
                <w:szCs w:val="21"/>
                <w:lang w:val="ru-RU" w:eastAsia="ru-RU"/>
              </w:rPr>
              <w:t>Привет,</w:t>
            </w:r>
            <w:r w:rsidRPr="003A0BA4">
              <w:rPr>
                <w:rFonts w:eastAsia="Times New Roman" w:cs="Times New Roman"/>
                <w:color w:val="6A9955"/>
                <w:szCs w:val="21"/>
                <w:lang w:eastAsia="ru-RU"/>
              </w:rPr>
              <w:t> </w:t>
            </w:r>
            <w:r w:rsidRPr="00181D63">
              <w:rPr>
                <w:rFonts w:eastAsia="Times New Roman" w:cs="Times New Roman"/>
                <w:color w:val="6A9955"/>
                <w:szCs w:val="21"/>
                <w:lang w:val="ru-RU" w:eastAsia="ru-RU"/>
              </w:rPr>
              <w:t>Саша</w:t>
            </w:r>
            <w:r w:rsidRPr="003A0BA4">
              <w:rPr>
                <w:rFonts w:eastAsia="Times New Roman" w:cs="Times New Roman"/>
                <w:color w:val="6A9955"/>
                <w:szCs w:val="21"/>
                <w:lang w:eastAsia="ru-RU"/>
              </w:rPr>
              <w:t> </w:t>
            </w:r>
            <w:r w:rsidRPr="00181D63">
              <w:rPr>
                <w:rFonts w:eastAsia="Times New Roman" w:cs="Times New Roman"/>
                <w:color w:val="6A9955"/>
                <w:szCs w:val="21"/>
                <w:lang w:val="ru-RU" w:eastAsia="ru-RU"/>
              </w:rPr>
              <w:t>Петя</w:t>
            </w:r>
          </w:p>
          <w:p w14:paraId="50B18250" w14:textId="77777777" w:rsidR="00327B28" w:rsidRPr="00181D63" w:rsidRDefault="00327B28" w:rsidP="001B6144">
            <w:pPr>
              <w:pStyle w:val="a4"/>
              <w:rPr>
                <w:rFonts w:eastAsia="Times New Roman" w:cs="Times New Roman"/>
                <w:color w:val="D4D4D4"/>
                <w:szCs w:val="21"/>
                <w:lang w:val="ru-RU" w:eastAsia="ru-RU"/>
              </w:rPr>
            </w:pPr>
          </w:p>
          <w:p w14:paraId="44E11E12" w14:textId="77777777" w:rsidR="00327B28" w:rsidRPr="00484B62" w:rsidRDefault="00327B28" w:rsidP="001B6144">
            <w:pPr>
              <w:pStyle w:val="a4"/>
              <w:rPr>
                <w:rFonts w:eastAsia="Times New Roman" w:cs="Times New Roman"/>
                <w:color w:val="D4D4D4"/>
                <w:szCs w:val="21"/>
                <w:lang w:val="ru-RU" w:eastAsia="ru-RU"/>
              </w:rPr>
            </w:pPr>
            <w:r w:rsidRPr="00484B62">
              <w:rPr>
                <w:rFonts w:eastAsia="Times New Roman" w:cs="Times New Roman"/>
                <w:color w:val="6A9955"/>
                <w:szCs w:val="21"/>
                <w:lang w:val="ru-RU" w:eastAsia="ru-RU"/>
              </w:rPr>
              <w:t>//</w:t>
            </w:r>
            <w:r w:rsidRPr="003A0BA4">
              <w:rPr>
                <w:rFonts w:eastAsia="Times New Roman" w:cs="Times New Roman"/>
                <w:color w:val="6A9955"/>
                <w:szCs w:val="21"/>
                <w:lang w:eastAsia="ru-RU"/>
              </w:rPr>
              <w:t> </w:t>
            </w:r>
            <w:r w:rsidRPr="00484B62">
              <w:rPr>
                <w:rFonts w:eastAsia="Times New Roman" w:cs="Times New Roman"/>
                <w:color w:val="6A9955"/>
                <w:szCs w:val="21"/>
                <w:lang w:val="ru-RU" w:eastAsia="ru-RU"/>
              </w:rPr>
              <w:t>и</w:t>
            </w:r>
            <w:r w:rsidRPr="003A0BA4">
              <w:rPr>
                <w:rFonts w:eastAsia="Times New Roman" w:cs="Times New Roman"/>
                <w:color w:val="6A9955"/>
                <w:szCs w:val="21"/>
                <w:lang w:eastAsia="ru-RU"/>
              </w:rPr>
              <w:t> </w:t>
            </w:r>
            <w:r w:rsidRPr="00484B62">
              <w:rPr>
                <w:rFonts w:eastAsia="Times New Roman" w:cs="Times New Roman"/>
                <w:color w:val="6A9955"/>
                <w:szCs w:val="21"/>
                <w:lang w:val="ru-RU" w:eastAsia="ru-RU"/>
              </w:rPr>
              <w:t>даже</w:t>
            </w:r>
            <w:r w:rsidRPr="003A0BA4">
              <w:rPr>
                <w:rFonts w:eastAsia="Times New Roman" w:cs="Times New Roman"/>
                <w:color w:val="6A9955"/>
                <w:szCs w:val="21"/>
                <w:lang w:eastAsia="ru-RU"/>
              </w:rPr>
              <w:t> </w:t>
            </w:r>
            <w:r w:rsidRPr="00484B62">
              <w:rPr>
                <w:rFonts w:eastAsia="Times New Roman" w:cs="Times New Roman"/>
                <w:color w:val="6A9955"/>
                <w:szCs w:val="21"/>
                <w:lang w:val="ru-RU" w:eastAsia="ru-RU"/>
              </w:rPr>
              <w:t>рекурсивно</w:t>
            </w:r>
          </w:p>
          <w:p w14:paraId="0B4B70E2" w14:textId="77777777" w:rsidR="00327B28" w:rsidRPr="00181D63" w:rsidRDefault="00327B28" w:rsidP="001B6144">
            <w:pPr>
              <w:pStyle w:val="a4"/>
              <w:rPr>
                <w:rFonts w:eastAsia="Times New Roman" w:cs="Times New Roman"/>
                <w:color w:val="D4D4D4"/>
                <w:szCs w:val="21"/>
                <w:lang w:val="ru-RU" w:eastAsia="ru-RU"/>
              </w:rPr>
            </w:pPr>
            <w:proofErr w:type="spellStart"/>
            <w:proofErr w:type="gramStart"/>
            <w:r w:rsidRPr="003A0BA4">
              <w:rPr>
                <w:rFonts w:eastAsia="Times New Roman" w:cs="Times New Roman"/>
                <w:color w:val="DCDCAA"/>
                <w:szCs w:val="21"/>
                <w:lang w:eastAsia="ru-RU"/>
              </w:rPr>
              <w:t>sayHi</w:t>
            </w:r>
            <w:proofErr w:type="spellEnd"/>
            <w:r w:rsidRPr="00181D63">
              <w:rPr>
                <w:rFonts w:eastAsia="Times New Roman" w:cs="Times New Roman"/>
                <w:color w:val="D4D4D4"/>
                <w:szCs w:val="21"/>
                <w:lang w:val="ru-RU" w:eastAsia="ru-RU"/>
              </w:rPr>
              <w:t>(</w:t>
            </w:r>
            <w:proofErr w:type="gramEnd"/>
            <w:r w:rsidRPr="00181D63">
              <w:rPr>
                <w:rFonts w:eastAsia="Times New Roman" w:cs="Times New Roman"/>
                <w:color w:val="D4D4D4"/>
                <w:szCs w:val="21"/>
                <w:lang w:val="ru-RU" w:eastAsia="ru-RU"/>
              </w:rPr>
              <w:t>[</w:t>
            </w:r>
            <w:r w:rsidRPr="00181D63">
              <w:rPr>
                <w:rFonts w:eastAsia="Times New Roman" w:cs="Times New Roman"/>
                <w:color w:val="CE9178"/>
                <w:szCs w:val="21"/>
                <w:lang w:val="ru-RU" w:eastAsia="ru-RU"/>
              </w:rPr>
              <w:t>"Саша"</w:t>
            </w:r>
            <w:r w:rsidRPr="00181D63">
              <w:rPr>
                <w:rFonts w:eastAsia="Times New Roman" w:cs="Times New Roman"/>
                <w:color w:val="D4D4D4"/>
                <w:szCs w:val="21"/>
                <w:lang w:val="ru-RU" w:eastAsia="ru-RU"/>
              </w:rPr>
              <w:t>,</w:t>
            </w:r>
            <w:r w:rsidRPr="003A0BA4">
              <w:rPr>
                <w:rFonts w:eastAsia="Times New Roman" w:cs="Times New Roman"/>
                <w:color w:val="D4D4D4"/>
                <w:szCs w:val="21"/>
                <w:lang w:eastAsia="ru-RU"/>
              </w:rPr>
              <w:t> </w:t>
            </w:r>
            <w:r w:rsidRPr="00181D63">
              <w:rPr>
                <w:rFonts w:eastAsia="Times New Roman" w:cs="Times New Roman"/>
                <w:color w:val="CE9178"/>
                <w:szCs w:val="21"/>
                <w:lang w:val="ru-RU" w:eastAsia="ru-RU"/>
              </w:rPr>
              <w:t>"Петя"</w:t>
            </w:r>
            <w:r w:rsidRPr="00181D63">
              <w:rPr>
                <w:rFonts w:eastAsia="Times New Roman" w:cs="Times New Roman"/>
                <w:color w:val="D4D4D4"/>
                <w:szCs w:val="21"/>
                <w:lang w:val="ru-RU" w:eastAsia="ru-RU"/>
              </w:rPr>
              <w:t>,</w:t>
            </w:r>
            <w:r w:rsidRPr="003A0BA4">
              <w:rPr>
                <w:rFonts w:eastAsia="Times New Roman" w:cs="Times New Roman"/>
                <w:color w:val="D4D4D4"/>
                <w:szCs w:val="21"/>
                <w:lang w:eastAsia="ru-RU"/>
              </w:rPr>
              <w:t> </w:t>
            </w:r>
            <w:r w:rsidRPr="00181D63">
              <w:rPr>
                <w:rFonts w:eastAsia="Times New Roman" w:cs="Times New Roman"/>
                <w:color w:val="D4D4D4"/>
                <w:szCs w:val="21"/>
                <w:lang w:val="ru-RU" w:eastAsia="ru-RU"/>
              </w:rPr>
              <w:t>[</w:t>
            </w:r>
            <w:r w:rsidRPr="00181D63">
              <w:rPr>
                <w:rFonts w:eastAsia="Times New Roman" w:cs="Times New Roman"/>
                <w:color w:val="CE9178"/>
                <w:szCs w:val="21"/>
                <w:lang w:val="ru-RU" w:eastAsia="ru-RU"/>
              </w:rPr>
              <w:t>"Маша"</w:t>
            </w:r>
            <w:r w:rsidRPr="00181D63">
              <w:rPr>
                <w:rFonts w:eastAsia="Times New Roman" w:cs="Times New Roman"/>
                <w:color w:val="D4D4D4"/>
                <w:szCs w:val="21"/>
                <w:lang w:val="ru-RU" w:eastAsia="ru-RU"/>
              </w:rPr>
              <w:t>,</w:t>
            </w:r>
            <w:r w:rsidRPr="003A0BA4">
              <w:rPr>
                <w:rFonts w:eastAsia="Times New Roman" w:cs="Times New Roman"/>
                <w:color w:val="D4D4D4"/>
                <w:szCs w:val="21"/>
                <w:lang w:eastAsia="ru-RU"/>
              </w:rPr>
              <w:t> </w:t>
            </w:r>
            <w:r w:rsidRPr="00181D63">
              <w:rPr>
                <w:rFonts w:eastAsia="Times New Roman" w:cs="Times New Roman"/>
                <w:color w:val="CE9178"/>
                <w:szCs w:val="21"/>
                <w:lang w:val="ru-RU" w:eastAsia="ru-RU"/>
              </w:rPr>
              <w:t>"Юля"</w:t>
            </w:r>
            <w:r w:rsidRPr="00181D63">
              <w:rPr>
                <w:rFonts w:eastAsia="Times New Roman" w:cs="Times New Roman"/>
                <w:color w:val="D4D4D4"/>
                <w:szCs w:val="21"/>
                <w:lang w:val="ru-RU" w:eastAsia="ru-RU"/>
              </w:rPr>
              <w:t>]]);</w:t>
            </w:r>
            <w:r w:rsidRPr="003A0BA4">
              <w:rPr>
                <w:rFonts w:eastAsia="Times New Roman" w:cs="Times New Roman"/>
                <w:color w:val="D4D4D4"/>
                <w:szCs w:val="21"/>
                <w:lang w:eastAsia="ru-RU"/>
              </w:rPr>
              <w:t> </w:t>
            </w:r>
          </w:p>
          <w:p w14:paraId="6836477F" w14:textId="77777777" w:rsidR="00327B28" w:rsidRPr="003A0BA4" w:rsidRDefault="00327B28" w:rsidP="001B6144">
            <w:pPr>
              <w:pStyle w:val="a4"/>
              <w:rPr>
                <w:rFonts w:eastAsia="Times New Roman" w:cs="Times New Roman"/>
                <w:color w:val="D4D4D4"/>
                <w:szCs w:val="21"/>
                <w:lang w:eastAsia="ru-RU"/>
              </w:rPr>
            </w:pPr>
            <w:r w:rsidRPr="003A0BA4">
              <w:rPr>
                <w:rFonts w:eastAsia="Times New Roman" w:cs="Times New Roman"/>
                <w:color w:val="6A9955"/>
                <w:szCs w:val="21"/>
                <w:lang w:eastAsia="ru-RU"/>
              </w:rPr>
              <w:t>// </w:t>
            </w:r>
            <w:proofErr w:type="spellStart"/>
            <w:r w:rsidRPr="003A0BA4">
              <w:rPr>
                <w:rFonts w:eastAsia="Times New Roman" w:cs="Times New Roman"/>
                <w:color w:val="6A9955"/>
                <w:szCs w:val="21"/>
                <w:lang w:eastAsia="ru-RU"/>
              </w:rPr>
              <w:t>Привет</w:t>
            </w:r>
            <w:proofErr w:type="spellEnd"/>
            <w:r w:rsidRPr="003A0BA4">
              <w:rPr>
                <w:rFonts w:eastAsia="Times New Roman" w:cs="Times New Roman"/>
                <w:color w:val="6A9955"/>
                <w:szCs w:val="21"/>
                <w:lang w:eastAsia="ru-RU"/>
              </w:rPr>
              <w:t> </w:t>
            </w:r>
            <w:proofErr w:type="spellStart"/>
            <w:r w:rsidRPr="003A0BA4">
              <w:rPr>
                <w:rFonts w:eastAsia="Times New Roman" w:cs="Times New Roman"/>
                <w:color w:val="6A9955"/>
                <w:szCs w:val="21"/>
                <w:lang w:eastAsia="ru-RU"/>
              </w:rPr>
              <w:t>Саша</w:t>
            </w:r>
            <w:proofErr w:type="spellEnd"/>
            <w:r w:rsidRPr="003A0BA4">
              <w:rPr>
                <w:rFonts w:eastAsia="Times New Roman" w:cs="Times New Roman"/>
                <w:color w:val="6A9955"/>
                <w:szCs w:val="21"/>
                <w:lang w:eastAsia="ru-RU"/>
              </w:rPr>
              <w:t> </w:t>
            </w:r>
            <w:proofErr w:type="spellStart"/>
            <w:r w:rsidRPr="003A0BA4">
              <w:rPr>
                <w:rFonts w:eastAsia="Times New Roman" w:cs="Times New Roman"/>
                <w:color w:val="6A9955"/>
                <w:szCs w:val="21"/>
                <w:lang w:eastAsia="ru-RU"/>
              </w:rPr>
              <w:t>Петя</w:t>
            </w:r>
            <w:proofErr w:type="spellEnd"/>
            <w:r w:rsidRPr="003A0BA4">
              <w:rPr>
                <w:rFonts w:eastAsia="Times New Roman" w:cs="Times New Roman"/>
                <w:color w:val="6A9955"/>
                <w:szCs w:val="21"/>
                <w:lang w:eastAsia="ru-RU"/>
              </w:rPr>
              <w:t> </w:t>
            </w:r>
            <w:proofErr w:type="spellStart"/>
            <w:r w:rsidRPr="003A0BA4">
              <w:rPr>
                <w:rFonts w:eastAsia="Times New Roman" w:cs="Times New Roman"/>
                <w:color w:val="6A9955"/>
                <w:szCs w:val="21"/>
                <w:lang w:eastAsia="ru-RU"/>
              </w:rPr>
              <w:t>Маша</w:t>
            </w:r>
            <w:proofErr w:type="spellEnd"/>
            <w:r w:rsidRPr="003A0BA4">
              <w:rPr>
                <w:rFonts w:eastAsia="Times New Roman" w:cs="Times New Roman"/>
                <w:color w:val="6A9955"/>
                <w:szCs w:val="21"/>
                <w:lang w:eastAsia="ru-RU"/>
              </w:rPr>
              <w:t> </w:t>
            </w:r>
            <w:proofErr w:type="spellStart"/>
            <w:r w:rsidRPr="003A0BA4">
              <w:rPr>
                <w:rFonts w:eastAsia="Times New Roman" w:cs="Times New Roman"/>
                <w:color w:val="6A9955"/>
                <w:szCs w:val="21"/>
                <w:lang w:eastAsia="ru-RU"/>
              </w:rPr>
              <w:t>Юля</w:t>
            </w:r>
            <w:proofErr w:type="spellEnd"/>
          </w:p>
          <w:p w14:paraId="0561B23A" w14:textId="77777777" w:rsidR="00327B28" w:rsidRPr="003A0BA4" w:rsidRDefault="00327B28" w:rsidP="001B6144">
            <w:pPr>
              <w:pStyle w:val="a4"/>
            </w:pPr>
          </w:p>
        </w:tc>
      </w:tr>
    </w:tbl>
    <w:p w14:paraId="4400E382" w14:textId="77777777" w:rsidR="00327B28" w:rsidRDefault="00327B28" w:rsidP="00327B28">
      <w:pPr>
        <w:pStyle w:val="a5"/>
      </w:pPr>
    </w:p>
    <w:p w14:paraId="7124DAAD" w14:textId="77777777" w:rsidR="00327B28" w:rsidRDefault="00327B28" w:rsidP="00327B28">
      <w:pPr>
        <w:pStyle w:val="a5"/>
      </w:pPr>
    </w:p>
    <w:p w14:paraId="2DE600A1" w14:textId="77777777" w:rsidR="00327B28" w:rsidRPr="00F75AC5" w:rsidRDefault="00327B28" w:rsidP="00327B28">
      <w:pPr>
        <w:pStyle w:val="a5"/>
      </w:pPr>
      <w:r w:rsidRPr="00164695">
        <w:t xml:space="preserve">Проверку на массив в этом примере можно заменить на «утиную» – нам ведь нужен только метод </w:t>
      </w:r>
      <w:proofErr w:type="spellStart"/>
      <w:r w:rsidRPr="00164695">
        <w:t>forEach</w:t>
      </w:r>
      <w:proofErr w:type="spellEnd"/>
      <w:r w:rsidRPr="00164695">
        <w:t>:</w:t>
      </w:r>
    </w:p>
    <w:tbl>
      <w:tblPr>
        <w:tblW w:w="10773" w:type="dxa"/>
        <w:shd w:val="clear" w:color="auto" w:fill="1E1E1E"/>
        <w:tblLook w:val="04A0" w:firstRow="1" w:lastRow="0" w:firstColumn="1" w:lastColumn="0" w:noHBand="0" w:noVBand="1"/>
      </w:tblPr>
      <w:tblGrid>
        <w:gridCol w:w="10773"/>
      </w:tblGrid>
      <w:tr w:rsidR="00327B28" w:rsidRPr="00164695" w14:paraId="6A09285E" w14:textId="77777777" w:rsidTr="00E249FE">
        <w:tc>
          <w:tcPr>
            <w:tcW w:w="10773" w:type="dxa"/>
            <w:shd w:val="clear" w:color="auto" w:fill="1E1E1E"/>
          </w:tcPr>
          <w:p w14:paraId="6BB2FBF9" w14:textId="77777777" w:rsidR="00327B28" w:rsidRPr="00181D63" w:rsidRDefault="00327B28" w:rsidP="001B6144">
            <w:pPr>
              <w:pStyle w:val="a4"/>
              <w:rPr>
                <w:lang w:val="ru-RU"/>
              </w:rPr>
            </w:pPr>
          </w:p>
          <w:p w14:paraId="4C797758" w14:textId="77777777" w:rsidR="00327B28" w:rsidRPr="00164695" w:rsidRDefault="00327B28" w:rsidP="001B6144">
            <w:pPr>
              <w:pStyle w:val="a4"/>
              <w:rPr>
                <w:rFonts w:eastAsia="Times New Roman" w:cs="Times New Roman"/>
                <w:color w:val="D4D4D4"/>
                <w:szCs w:val="21"/>
                <w:lang w:eastAsia="ru-RU"/>
              </w:rPr>
            </w:pPr>
            <w:r w:rsidRPr="00164695">
              <w:rPr>
                <w:rFonts w:eastAsia="Times New Roman" w:cs="Times New Roman"/>
                <w:color w:val="569CD6"/>
                <w:szCs w:val="21"/>
                <w:lang w:eastAsia="ru-RU"/>
              </w:rPr>
              <w:t>function</w:t>
            </w:r>
            <w:r w:rsidRPr="00164695">
              <w:rPr>
                <w:rFonts w:eastAsia="Times New Roman" w:cs="Times New Roman"/>
                <w:color w:val="D4D4D4"/>
                <w:szCs w:val="21"/>
                <w:lang w:eastAsia="ru-RU"/>
              </w:rPr>
              <w:t> </w:t>
            </w:r>
            <w:proofErr w:type="spellStart"/>
            <w:r w:rsidRPr="00164695">
              <w:rPr>
                <w:rFonts w:eastAsia="Times New Roman" w:cs="Times New Roman"/>
                <w:color w:val="DCDCAA"/>
                <w:szCs w:val="21"/>
                <w:lang w:eastAsia="ru-RU"/>
              </w:rPr>
              <w:t>sayHi</w:t>
            </w:r>
            <w:proofErr w:type="spellEnd"/>
            <w:r w:rsidRPr="00164695">
              <w:rPr>
                <w:rFonts w:eastAsia="Times New Roman" w:cs="Times New Roman"/>
                <w:color w:val="D4D4D4"/>
                <w:szCs w:val="21"/>
                <w:lang w:eastAsia="ru-RU"/>
              </w:rPr>
              <w:t>(</w:t>
            </w:r>
            <w:r w:rsidRPr="00164695">
              <w:rPr>
                <w:rFonts w:eastAsia="Times New Roman" w:cs="Times New Roman"/>
                <w:color w:val="9CDCFE"/>
                <w:szCs w:val="21"/>
                <w:lang w:eastAsia="ru-RU"/>
              </w:rPr>
              <w:t>who</w:t>
            </w:r>
            <w:r w:rsidRPr="00164695">
              <w:rPr>
                <w:rFonts w:eastAsia="Times New Roman" w:cs="Times New Roman"/>
                <w:color w:val="D4D4D4"/>
                <w:szCs w:val="21"/>
                <w:lang w:eastAsia="ru-RU"/>
              </w:rPr>
              <w:t>) {</w:t>
            </w:r>
          </w:p>
          <w:p w14:paraId="6AE4366B" w14:textId="77777777" w:rsidR="00327B28" w:rsidRPr="00164695" w:rsidRDefault="00327B28" w:rsidP="001B6144">
            <w:pPr>
              <w:pStyle w:val="a4"/>
              <w:rPr>
                <w:rFonts w:eastAsia="Times New Roman" w:cs="Times New Roman"/>
                <w:color w:val="D4D4D4"/>
                <w:szCs w:val="21"/>
                <w:lang w:eastAsia="ru-RU"/>
              </w:rPr>
            </w:pPr>
            <w:r w:rsidRPr="00164695">
              <w:rPr>
                <w:rFonts w:eastAsia="Times New Roman" w:cs="Times New Roman"/>
                <w:color w:val="D4D4D4"/>
                <w:szCs w:val="21"/>
                <w:lang w:eastAsia="ru-RU"/>
              </w:rPr>
              <w:t>  </w:t>
            </w:r>
            <w:r w:rsidRPr="00164695">
              <w:rPr>
                <w:rFonts w:eastAsia="Times New Roman" w:cs="Times New Roman"/>
                <w:color w:val="C586C0"/>
                <w:szCs w:val="21"/>
                <w:lang w:eastAsia="ru-RU"/>
              </w:rPr>
              <w:t>if</w:t>
            </w:r>
            <w:r w:rsidRPr="00164695">
              <w:rPr>
                <w:rFonts w:eastAsia="Times New Roman" w:cs="Times New Roman"/>
                <w:color w:val="D4D4D4"/>
                <w:szCs w:val="21"/>
                <w:lang w:eastAsia="ru-RU"/>
              </w:rPr>
              <w:t> (</w:t>
            </w:r>
            <w:proofErr w:type="spellStart"/>
            <w:proofErr w:type="gramStart"/>
            <w:r w:rsidRPr="00164695">
              <w:rPr>
                <w:rFonts w:eastAsia="Times New Roman" w:cs="Times New Roman"/>
                <w:color w:val="9CDCFE"/>
                <w:szCs w:val="21"/>
                <w:lang w:eastAsia="ru-RU"/>
              </w:rPr>
              <w:t>who</w:t>
            </w:r>
            <w:r w:rsidRPr="00164695">
              <w:rPr>
                <w:rFonts w:eastAsia="Times New Roman" w:cs="Times New Roman"/>
                <w:color w:val="D4D4D4"/>
                <w:szCs w:val="21"/>
                <w:lang w:eastAsia="ru-RU"/>
              </w:rPr>
              <w:t>.</w:t>
            </w:r>
            <w:r w:rsidRPr="00164695">
              <w:rPr>
                <w:rFonts w:eastAsia="Times New Roman" w:cs="Times New Roman"/>
                <w:color w:val="9CDCFE"/>
                <w:szCs w:val="21"/>
                <w:lang w:eastAsia="ru-RU"/>
              </w:rPr>
              <w:t>forEach</w:t>
            </w:r>
            <w:proofErr w:type="spellEnd"/>
            <w:proofErr w:type="gramEnd"/>
            <w:r w:rsidRPr="00164695">
              <w:rPr>
                <w:rFonts w:eastAsia="Times New Roman" w:cs="Times New Roman"/>
                <w:color w:val="D4D4D4"/>
                <w:szCs w:val="21"/>
                <w:lang w:eastAsia="ru-RU"/>
              </w:rPr>
              <w:t>) {</w:t>
            </w:r>
          </w:p>
          <w:p w14:paraId="5008A3B3" w14:textId="77777777" w:rsidR="00327B28" w:rsidRPr="00164695" w:rsidRDefault="00327B28" w:rsidP="001B6144">
            <w:pPr>
              <w:pStyle w:val="a4"/>
              <w:rPr>
                <w:rFonts w:eastAsia="Times New Roman" w:cs="Times New Roman"/>
                <w:color w:val="D4D4D4"/>
                <w:szCs w:val="21"/>
                <w:lang w:eastAsia="ru-RU"/>
              </w:rPr>
            </w:pPr>
            <w:r w:rsidRPr="00164695">
              <w:rPr>
                <w:rFonts w:eastAsia="Times New Roman" w:cs="Times New Roman"/>
                <w:color w:val="D4D4D4"/>
                <w:szCs w:val="21"/>
                <w:lang w:eastAsia="ru-RU"/>
              </w:rPr>
              <w:t>    </w:t>
            </w:r>
            <w:proofErr w:type="spellStart"/>
            <w:proofErr w:type="gramStart"/>
            <w:r w:rsidRPr="00164695">
              <w:rPr>
                <w:rFonts w:eastAsia="Times New Roman" w:cs="Times New Roman"/>
                <w:color w:val="9CDCFE"/>
                <w:szCs w:val="21"/>
                <w:lang w:eastAsia="ru-RU"/>
              </w:rPr>
              <w:t>who</w:t>
            </w:r>
            <w:r w:rsidRPr="00164695">
              <w:rPr>
                <w:rFonts w:eastAsia="Times New Roman" w:cs="Times New Roman"/>
                <w:color w:val="D4D4D4"/>
                <w:szCs w:val="21"/>
                <w:lang w:eastAsia="ru-RU"/>
              </w:rPr>
              <w:t>.</w:t>
            </w:r>
            <w:r w:rsidRPr="00164695">
              <w:rPr>
                <w:rFonts w:eastAsia="Times New Roman" w:cs="Times New Roman"/>
                <w:color w:val="DCDCAA"/>
                <w:szCs w:val="21"/>
                <w:lang w:eastAsia="ru-RU"/>
              </w:rPr>
              <w:t>forEach</w:t>
            </w:r>
            <w:proofErr w:type="spellEnd"/>
            <w:proofErr w:type="gramEnd"/>
            <w:r w:rsidRPr="00164695">
              <w:rPr>
                <w:rFonts w:eastAsia="Times New Roman" w:cs="Times New Roman"/>
                <w:color w:val="D4D4D4"/>
                <w:szCs w:val="21"/>
                <w:lang w:eastAsia="ru-RU"/>
              </w:rPr>
              <w:t>(</w:t>
            </w:r>
            <w:proofErr w:type="spellStart"/>
            <w:r w:rsidRPr="00164695">
              <w:rPr>
                <w:rFonts w:eastAsia="Times New Roman" w:cs="Times New Roman"/>
                <w:color w:val="DCDCAA"/>
                <w:szCs w:val="21"/>
                <w:lang w:eastAsia="ru-RU"/>
              </w:rPr>
              <w:t>sayHi</w:t>
            </w:r>
            <w:proofErr w:type="spellEnd"/>
            <w:r w:rsidRPr="00164695">
              <w:rPr>
                <w:rFonts w:eastAsia="Times New Roman" w:cs="Times New Roman"/>
                <w:color w:val="D4D4D4"/>
                <w:szCs w:val="21"/>
                <w:lang w:eastAsia="ru-RU"/>
              </w:rPr>
              <w:t>);</w:t>
            </w:r>
          </w:p>
          <w:p w14:paraId="767CFB8A" w14:textId="77777777" w:rsidR="00327B28" w:rsidRPr="00164695" w:rsidRDefault="00327B28" w:rsidP="001B6144">
            <w:pPr>
              <w:pStyle w:val="a4"/>
              <w:rPr>
                <w:rFonts w:eastAsia="Times New Roman" w:cs="Times New Roman"/>
                <w:color w:val="D4D4D4"/>
                <w:szCs w:val="21"/>
                <w:lang w:eastAsia="ru-RU"/>
              </w:rPr>
            </w:pPr>
            <w:r w:rsidRPr="00164695">
              <w:rPr>
                <w:rFonts w:eastAsia="Times New Roman" w:cs="Times New Roman"/>
                <w:color w:val="D4D4D4"/>
                <w:szCs w:val="21"/>
                <w:lang w:eastAsia="ru-RU"/>
              </w:rPr>
              <w:t>  } </w:t>
            </w:r>
            <w:r w:rsidRPr="00164695">
              <w:rPr>
                <w:rFonts w:eastAsia="Times New Roman" w:cs="Times New Roman"/>
                <w:color w:val="C586C0"/>
                <w:szCs w:val="21"/>
                <w:lang w:eastAsia="ru-RU"/>
              </w:rPr>
              <w:t>else</w:t>
            </w:r>
            <w:r w:rsidRPr="00164695">
              <w:rPr>
                <w:rFonts w:eastAsia="Times New Roman" w:cs="Times New Roman"/>
                <w:color w:val="D4D4D4"/>
                <w:szCs w:val="21"/>
                <w:lang w:eastAsia="ru-RU"/>
              </w:rPr>
              <w:t> {</w:t>
            </w:r>
          </w:p>
          <w:p w14:paraId="33CAE474" w14:textId="77777777" w:rsidR="00327B28" w:rsidRPr="00164695" w:rsidRDefault="00327B28" w:rsidP="001B6144">
            <w:pPr>
              <w:pStyle w:val="a4"/>
              <w:rPr>
                <w:rFonts w:eastAsia="Times New Roman" w:cs="Times New Roman"/>
                <w:color w:val="D4D4D4"/>
                <w:szCs w:val="21"/>
                <w:lang w:eastAsia="ru-RU"/>
              </w:rPr>
            </w:pPr>
            <w:r w:rsidRPr="00164695">
              <w:rPr>
                <w:rFonts w:eastAsia="Times New Roman" w:cs="Times New Roman"/>
                <w:color w:val="D4D4D4"/>
                <w:szCs w:val="21"/>
                <w:lang w:eastAsia="ru-RU"/>
              </w:rPr>
              <w:t>    </w:t>
            </w:r>
            <w:proofErr w:type="gramStart"/>
            <w:r w:rsidRPr="00164695">
              <w:rPr>
                <w:rFonts w:eastAsia="Times New Roman" w:cs="Times New Roman"/>
                <w:color w:val="9CDCFE"/>
                <w:szCs w:val="21"/>
                <w:lang w:eastAsia="ru-RU"/>
              </w:rPr>
              <w:t>console</w:t>
            </w:r>
            <w:r w:rsidRPr="00164695">
              <w:rPr>
                <w:rFonts w:eastAsia="Times New Roman" w:cs="Times New Roman"/>
                <w:color w:val="D4D4D4"/>
                <w:szCs w:val="21"/>
                <w:lang w:eastAsia="ru-RU"/>
              </w:rPr>
              <w:t>.</w:t>
            </w:r>
            <w:r w:rsidRPr="00164695">
              <w:rPr>
                <w:rFonts w:eastAsia="Times New Roman" w:cs="Times New Roman"/>
                <w:color w:val="DCDCAA"/>
                <w:szCs w:val="21"/>
                <w:lang w:eastAsia="ru-RU"/>
              </w:rPr>
              <w:t>log</w:t>
            </w:r>
            <w:r w:rsidRPr="00164695">
              <w:rPr>
                <w:rFonts w:eastAsia="Times New Roman" w:cs="Times New Roman"/>
                <w:color w:val="D4D4D4"/>
                <w:szCs w:val="21"/>
                <w:lang w:eastAsia="ru-RU"/>
              </w:rPr>
              <w:t>(</w:t>
            </w:r>
            <w:proofErr w:type="gramEnd"/>
            <w:r w:rsidRPr="00164695">
              <w:rPr>
                <w:rFonts w:eastAsia="Times New Roman" w:cs="Times New Roman"/>
                <w:color w:val="CE9178"/>
                <w:szCs w:val="21"/>
                <w:lang w:eastAsia="ru-RU"/>
              </w:rPr>
              <w:t>'</w:t>
            </w:r>
            <w:proofErr w:type="spellStart"/>
            <w:r w:rsidRPr="00164695">
              <w:rPr>
                <w:rFonts w:eastAsia="Times New Roman" w:cs="Times New Roman"/>
                <w:color w:val="CE9178"/>
                <w:szCs w:val="21"/>
                <w:lang w:eastAsia="ru-RU"/>
              </w:rPr>
              <w:t>Привет</w:t>
            </w:r>
            <w:proofErr w:type="spellEnd"/>
            <w:r w:rsidRPr="00164695">
              <w:rPr>
                <w:rFonts w:eastAsia="Times New Roman" w:cs="Times New Roman"/>
                <w:color w:val="CE9178"/>
                <w:szCs w:val="21"/>
                <w:lang w:eastAsia="ru-RU"/>
              </w:rPr>
              <w:t>, '</w:t>
            </w:r>
            <w:r w:rsidRPr="00164695">
              <w:rPr>
                <w:rFonts w:eastAsia="Times New Roman" w:cs="Times New Roman"/>
                <w:color w:val="D4D4D4"/>
                <w:szCs w:val="21"/>
                <w:lang w:eastAsia="ru-RU"/>
              </w:rPr>
              <w:t> + </w:t>
            </w:r>
            <w:r w:rsidRPr="00164695">
              <w:rPr>
                <w:rFonts w:eastAsia="Times New Roman" w:cs="Times New Roman"/>
                <w:color w:val="9CDCFE"/>
                <w:szCs w:val="21"/>
                <w:lang w:eastAsia="ru-RU"/>
              </w:rPr>
              <w:t>who</w:t>
            </w:r>
            <w:r w:rsidRPr="00164695">
              <w:rPr>
                <w:rFonts w:eastAsia="Times New Roman" w:cs="Times New Roman"/>
                <w:color w:val="D4D4D4"/>
                <w:szCs w:val="21"/>
                <w:lang w:eastAsia="ru-RU"/>
              </w:rPr>
              <w:t>);</w:t>
            </w:r>
          </w:p>
          <w:p w14:paraId="09AB11C8" w14:textId="77777777" w:rsidR="00327B28" w:rsidRPr="00164695" w:rsidRDefault="00327B28" w:rsidP="001B6144">
            <w:pPr>
              <w:pStyle w:val="a4"/>
              <w:rPr>
                <w:rFonts w:eastAsia="Times New Roman" w:cs="Times New Roman"/>
                <w:color w:val="D4D4D4"/>
                <w:szCs w:val="21"/>
                <w:lang w:eastAsia="ru-RU"/>
              </w:rPr>
            </w:pPr>
            <w:r w:rsidRPr="00164695">
              <w:rPr>
                <w:rFonts w:eastAsia="Times New Roman" w:cs="Times New Roman"/>
                <w:color w:val="D4D4D4"/>
                <w:szCs w:val="21"/>
                <w:lang w:eastAsia="ru-RU"/>
              </w:rPr>
              <w:t>  } </w:t>
            </w:r>
          </w:p>
          <w:p w14:paraId="02D5DEC1" w14:textId="77777777" w:rsidR="00327B28" w:rsidRPr="00164695" w:rsidRDefault="00327B28" w:rsidP="001B6144">
            <w:pPr>
              <w:pStyle w:val="a4"/>
              <w:rPr>
                <w:rFonts w:eastAsia="Times New Roman" w:cs="Times New Roman"/>
                <w:color w:val="D4D4D4"/>
                <w:szCs w:val="21"/>
                <w:lang w:eastAsia="ru-RU"/>
              </w:rPr>
            </w:pPr>
            <w:r w:rsidRPr="00164695">
              <w:rPr>
                <w:rFonts w:eastAsia="Times New Roman" w:cs="Times New Roman"/>
                <w:color w:val="D4D4D4"/>
                <w:szCs w:val="21"/>
                <w:lang w:eastAsia="ru-RU"/>
              </w:rPr>
              <w:t>}</w:t>
            </w:r>
          </w:p>
          <w:p w14:paraId="61CF5552" w14:textId="77777777" w:rsidR="00327B28" w:rsidRPr="00164695" w:rsidRDefault="00327B28" w:rsidP="001B6144">
            <w:pPr>
              <w:pStyle w:val="a4"/>
            </w:pPr>
          </w:p>
        </w:tc>
      </w:tr>
    </w:tbl>
    <w:p w14:paraId="7C5E9F79" w14:textId="77777777" w:rsidR="005E6964" w:rsidRDefault="005E6964" w:rsidP="005E6964">
      <w:pPr>
        <w:pStyle w:val="1"/>
      </w:pPr>
    </w:p>
    <w:p w14:paraId="5518D26D" w14:textId="77777777" w:rsidR="00F66CCC" w:rsidRPr="00AA7D41" w:rsidRDefault="00F66CCC" w:rsidP="00F66CCC">
      <w:pPr>
        <w:pStyle w:val="1"/>
      </w:pPr>
    </w:p>
    <w:p w14:paraId="344D87F9" w14:textId="77777777" w:rsidR="005E6964" w:rsidRPr="00FD251D" w:rsidRDefault="005E6964" w:rsidP="005E6964">
      <w:pPr>
        <w:pStyle w:val="1"/>
      </w:pPr>
      <w:bookmarkStart w:id="133" w:name="_Toc57676114"/>
      <w:r>
        <w:rPr>
          <w:lang w:val="en-US"/>
        </w:rPr>
        <w:t>JS</w:t>
      </w:r>
      <w:r>
        <w:t xml:space="preserve"> –</w:t>
      </w:r>
      <w:r w:rsidRPr="00B15D5B">
        <w:t xml:space="preserve"> </w:t>
      </w:r>
      <w:r>
        <w:t>Обработка ошибок</w:t>
      </w:r>
      <w:bookmarkEnd w:id="133"/>
    </w:p>
    <w:p w14:paraId="1D663646" w14:textId="77777777" w:rsidR="005E6964" w:rsidRDefault="005E6964" w:rsidP="005E6964">
      <w:pPr>
        <w:pStyle w:val="2"/>
      </w:pPr>
      <w:r>
        <w:t>Ошибки кратко</w:t>
      </w:r>
    </w:p>
    <w:p w14:paraId="753CD499" w14:textId="77777777" w:rsidR="005E6964" w:rsidRDefault="005E6964" w:rsidP="005E6964">
      <w:pPr>
        <w:pStyle w:val="a5"/>
      </w:pPr>
      <w:r>
        <w:t>Обычно в случае ошибки скрипт «падает», т.е. программа останавливается, вылетает с выводом ошибки в консоль. Чтобы этого не происходило, можно эти ошибки перехватывать, обрабатывать и продолжать работу.</w:t>
      </w:r>
    </w:p>
    <w:p w14:paraId="39B4E220" w14:textId="77777777" w:rsidR="005E6964" w:rsidRDefault="005E6964" w:rsidP="005E6964">
      <w:pPr>
        <w:pStyle w:val="a5"/>
      </w:pPr>
    </w:p>
    <w:p w14:paraId="6B53B8DE" w14:textId="77777777" w:rsidR="005E6964" w:rsidRDefault="005E6964" w:rsidP="005E6964">
      <w:pPr>
        <w:pStyle w:val="a5"/>
      </w:pPr>
      <w:r>
        <w:t xml:space="preserve">Есть одно требования: ошибки должны возникать в синтаксически правильном коде. Если забыли поставить закрывающую скобку – это синтаксически неправильный код, такая ошибка не обработается, потому что </w:t>
      </w:r>
      <w:r>
        <w:rPr>
          <w:lang w:val="en-US"/>
        </w:rPr>
        <w:t>JS</w:t>
      </w:r>
      <w:r>
        <w:t xml:space="preserve"> просто не знает, как такой код выполнить.</w:t>
      </w:r>
    </w:p>
    <w:p w14:paraId="05E81549" w14:textId="77777777" w:rsidR="005E6964" w:rsidRDefault="005E6964" w:rsidP="005E6964">
      <w:pPr>
        <w:pStyle w:val="a5"/>
      </w:pPr>
      <w:r>
        <w:t>Если делается ссылка на несуществующую переменную – такую ошибку можно обработать.</w:t>
      </w:r>
    </w:p>
    <w:p w14:paraId="33855614" w14:textId="77777777" w:rsidR="005E6964" w:rsidRDefault="005E6964" w:rsidP="005E6964">
      <w:pPr>
        <w:pStyle w:val="a5"/>
      </w:pPr>
    </w:p>
    <w:p w14:paraId="1D441ED3" w14:textId="77777777" w:rsidR="005E6964" w:rsidRPr="00B745DD" w:rsidRDefault="005E6964" w:rsidP="005E6964">
      <w:pPr>
        <w:pStyle w:val="a5"/>
      </w:pPr>
      <w:r w:rsidRPr="00E55734">
        <w:rPr>
          <w:b/>
        </w:rPr>
        <w:t>Исключения</w:t>
      </w:r>
      <w:r>
        <w:t xml:space="preserve"> – это ошибки, которые возникаю в синтаксически корректном коде. Их также </w:t>
      </w:r>
      <w:r w:rsidRPr="00DC18A6">
        <w:t>называют «ошибками во время выполнения»</w:t>
      </w:r>
      <w:r>
        <w:t xml:space="preserve">. Есть ещё близкое понятие </w:t>
      </w:r>
      <w:r>
        <w:rPr>
          <w:lang w:val="en-US"/>
        </w:rPr>
        <w:t>throw</w:t>
      </w:r>
      <w:r>
        <w:t xml:space="preserve"> (возбуждение исключения), о нём написано ниже.</w:t>
      </w:r>
    </w:p>
    <w:p w14:paraId="595F4B29" w14:textId="77777777" w:rsidR="005E6964" w:rsidRDefault="005E6964" w:rsidP="005E6964">
      <w:pPr>
        <w:pStyle w:val="a5"/>
      </w:pPr>
    </w:p>
    <w:p w14:paraId="37D33AD0" w14:textId="77777777" w:rsidR="005E6964" w:rsidRPr="00E55734" w:rsidRDefault="005E6964" w:rsidP="005E6964">
      <w:pPr>
        <w:pStyle w:val="3"/>
      </w:pPr>
      <w:r>
        <w:t>Блоки инструкций</w:t>
      </w:r>
    </w:p>
    <w:p w14:paraId="3D840C03" w14:textId="77777777" w:rsidR="005E6964" w:rsidRPr="007528E8" w:rsidRDefault="005E6964" w:rsidP="005E6964">
      <w:pPr>
        <w:pStyle w:val="a5"/>
      </w:pPr>
      <w:r>
        <w:t>Мануал</w:t>
      </w:r>
      <w:r w:rsidRPr="007528E8">
        <w:t xml:space="preserve"> </w:t>
      </w:r>
      <w:hyperlink r:id="rId406" w:history="1">
        <w:r w:rsidRPr="00724088">
          <w:rPr>
            <w:rStyle w:val="a8"/>
          </w:rPr>
          <w:t>здесь</w:t>
        </w:r>
      </w:hyperlink>
      <w:r w:rsidRPr="007528E8">
        <w:t>.</w:t>
      </w:r>
    </w:p>
    <w:p w14:paraId="0DCDAFC0" w14:textId="77777777" w:rsidR="005E6964" w:rsidRDefault="005E6964" w:rsidP="005E6964">
      <w:pPr>
        <w:pStyle w:val="a5"/>
      </w:pPr>
      <w:r w:rsidRPr="005701CF">
        <w:t xml:space="preserve">Конструкция </w:t>
      </w:r>
      <w:proofErr w:type="spellStart"/>
      <w:r w:rsidRPr="005701CF">
        <w:t>try</w:t>
      </w:r>
      <w:proofErr w:type="spellEnd"/>
      <w:r w:rsidRPr="005701CF">
        <w:t>...</w:t>
      </w:r>
      <w:proofErr w:type="spellStart"/>
      <w:r w:rsidRPr="005701CF">
        <w:t>catch</w:t>
      </w:r>
      <w:proofErr w:type="spellEnd"/>
      <w:r w:rsidRPr="005701CF">
        <w:t xml:space="preserve"> </w:t>
      </w:r>
      <w:r>
        <w:t>состоит из 3-х блоков инструкций:</w:t>
      </w:r>
    </w:p>
    <w:p w14:paraId="26DC185E" w14:textId="77777777" w:rsidR="005E6964" w:rsidRDefault="005E6964" w:rsidP="005E6964">
      <w:pPr>
        <w:pStyle w:val="a5"/>
      </w:pPr>
      <w:r>
        <w:t>1</w:t>
      </w:r>
      <w:r w:rsidRPr="00B83F18">
        <w:t xml:space="preserve">. </w:t>
      </w:r>
      <w:proofErr w:type="spellStart"/>
      <w:r w:rsidRPr="00D572FE">
        <w:rPr>
          <w:b/>
        </w:rPr>
        <w:t>try</w:t>
      </w:r>
      <w:proofErr w:type="spellEnd"/>
      <w:r>
        <w:rPr>
          <w:b/>
        </w:rPr>
        <w:t xml:space="preserve"> </w:t>
      </w:r>
      <w:r w:rsidRPr="00B83F18">
        <w:t>{…}</w:t>
      </w:r>
    </w:p>
    <w:p w14:paraId="649F89CA" w14:textId="77777777" w:rsidR="005E6964" w:rsidRDefault="005E6964" w:rsidP="005E6964">
      <w:pPr>
        <w:pStyle w:val="a5"/>
      </w:pPr>
      <w:r>
        <w:t>В нём исполняется основной код. Здесь «должны» происходить ошибки.</w:t>
      </w:r>
    </w:p>
    <w:p w14:paraId="5775FAB3" w14:textId="77777777" w:rsidR="005E6964" w:rsidRPr="00537757" w:rsidRDefault="005E6964" w:rsidP="005E6964">
      <w:pPr>
        <w:pStyle w:val="a5"/>
      </w:pPr>
    </w:p>
    <w:p w14:paraId="641F8994" w14:textId="77777777" w:rsidR="005E6964" w:rsidRDefault="005E6964" w:rsidP="005E6964">
      <w:pPr>
        <w:pStyle w:val="a5"/>
      </w:pPr>
      <w:r>
        <w:t>2</w:t>
      </w:r>
      <w:r w:rsidRPr="00B83F18">
        <w:t xml:space="preserve">. </w:t>
      </w:r>
      <w:proofErr w:type="spellStart"/>
      <w:r w:rsidRPr="00D572FE">
        <w:rPr>
          <w:b/>
        </w:rPr>
        <w:t>catch</w:t>
      </w:r>
      <w:proofErr w:type="spellEnd"/>
      <w:r w:rsidRPr="009A35D7">
        <w:t>(</w:t>
      </w:r>
      <w:r w:rsidRPr="009A35D7">
        <w:rPr>
          <w:lang w:val="en-US"/>
        </w:rPr>
        <w:t>err</w:t>
      </w:r>
      <w:r w:rsidRPr="009A35D7">
        <w:t>)</w:t>
      </w:r>
      <w:r w:rsidRPr="00B83F18">
        <w:t xml:space="preserve"> {…}</w:t>
      </w:r>
      <w:r>
        <w:t xml:space="preserve"> </w:t>
      </w:r>
    </w:p>
    <w:p w14:paraId="28EDE9D4" w14:textId="77777777" w:rsidR="005E6964" w:rsidRDefault="005E6964" w:rsidP="005E6964">
      <w:pPr>
        <w:pStyle w:val="a5"/>
      </w:pPr>
      <w:r>
        <w:t xml:space="preserve">Этот блок будет вызван только в том случае, если в </w:t>
      </w:r>
      <w:r>
        <w:rPr>
          <w:lang w:val="en-US"/>
        </w:rPr>
        <w:t>try</w:t>
      </w:r>
      <w:r w:rsidRPr="005701CF">
        <w:t xml:space="preserve"> </w:t>
      </w:r>
      <w:r>
        <w:t xml:space="preserve">произошла ошибка. </w:t>
      </w:r>
      <w:r w:rsidRPr="00BD2641">
        <w:t xml:space="preserve">Переменная </w:t>
      </w:r>
      <w:r>
        <w:t>«</w:t>
      </w:r>
      <w:proofErr w:type="spellStart"/>
      <w:r w:rsidRPr="00BD2641">
        <w:t>err</w:t>
      </w:r>
      <w:proofErr w:type="spellEnd"/>
      <w:r>
        <w:t xml:space="preserve">» </w:t>
      </w:r>
      <w:proofErr w:type="gramStart"/>
      <w:r>
        <w:t>- это</w:t>
      </w:r>
      <w:proofErr w:type="gramEnd"/>
      <w:r>
        <w:t xml:space="preserve"> объект ошибки, который автоматом передаётся сюда как аргумент. Можно использовать любое имя для объекта. Подробнее об объекте ошибки будет ниже.</w:t>
      </w:r>
    </w:p>
    <w:p w14:paraId="4A30358B" w14:textId="77777777" w:rsidR="005E6964" w:rsidRDefault="005E6964" w:rsidP="005E6964">
      <w:pPr>
        <w:pStyle w:val="a5"/>
      </w:pPr>
      <w:r>
        <w:t xml:space="preserve">Если в блоке </w:t>
      </w:r>
      <w:r>
        <w:rPr>
          <w:lang w:val="en-US"/>
        </w:rPr>
        <w:t>try</w:t>
      </w:r>
      <w:r w:rsidRPr="009A35D7">
        <w:t xml:space="preserve"> </w:t>
      </w:r>
      <w:r>
        <w:t xml:space="preserve">нет ошибок, то блок </w:t>
      </w:r>
      <w:proofErr w:type="spellStart"/>
      <w:r w:rsidRPr="009A35D7">
        <w:t>catch</w:t>
      </w:r>
      <w:proofErr w:type="spellEnd"/>
      <w:r>
        <w:t xml:space="preserve"> игнорируется</w:t>
      </w:r>
      <w:r w:rsidRPr="009A35D7">
        <w:t>.</w:t>
      </w:r>
      <w:r>
        <w:t xml:space="preserve"> Если ошибка есть, то</w:t>
      </w:r>
      <w:r w:rsidRPr="00BD2641">
        <w:t xml:space="preserve"> выполнение </w:t>
      </w:r>
      <w:proofErr w:type="spellStart"/>
      <w:r w:rsidRPr="00BD2641">
        <w:t>try</w:t>
      </w:r>
      <w:proofErr w:type="spellEnd"/>
      <w:r w:rsidRPr="00BD2641">
        <w:t xml:space="preserve"> прерывается, и поток управления переходит в начало </w:t>
      </w:r>
      <w:proofErr w:type="spellStart"/>
      <w:r w:rsidRPr="00BD2641">
        <w:t>catch</w:t>
      </w:r>
      <w:proofErr w:type="spellEnd"/>
      <w:r w:rsidRPr="00BD2641">
        <w:t>(</w:t>
      </w:r>
      <w:proofErr w:type="spellStart"/>
      <w:r w:rsidRPr="00BD2641">
        <w:t>err</w:t>
      </w:r>
      <w:proofErr w:type="spellEnd"/>
      <w:r w:rsidRPr="00BD2641">
        <w:t>).</w:t>
      </w:r>
      <w:r>
        <w:t xml:space="preserve"> </w:t>
      </w:r>
      <w:r w:rsidRPr="00A4796E">
        <w:t xml:space="preserve">Таким образом, при ошибке в блоке </w:t>
      </w:r>
      <w:proofErr w:type="spellStart"/>
      <w:r w:rsidRPr="00A4796E">
        <w:t>try</w:t>
      </w:r>
      <w:proofErr w:type="spellEnd"/>
      <w:r w:rsidRPr="00A4796E">
        <w:t xml:space="preserve"> {…} мы получаем возможность обработать ошибку внутри </w:t>
      </w:r>
      <w:proofErr w:type="spellStart"/>
      <w:r w:rsidRPr="00A4796E">
        <w:t>catch</w:t>
      </w:r>
      <w:proofErr w:type="spellEnd"/>
      <w:r w:rsidRPr="00A4796E">
        <w:t>.</w:t>
      </w:r>
    </w:p>
    <w:p w14:paraId="3682F2EF" w14:textId="77777777" w:rsidR="005E6964" w:rsidRDefault="005E6964" w:rsidP="005E6964">
      <w:pPr>
        <w:pStyle w:val="a5"/>
      </w:pPr>
    </w:p>
    <w:p w14:paraId="58AE81B5" w14:textId="77777777" w:rsidR="005E6964" w:rsidRDefault="005E6964" w:rsidP="005E6964">
      <w:pPr>
        <w:pStyle w:val="a5"/>
      </w:pPr>
      <w:r>
        <w:t xml:space="preserve">3. </w:t>
      </w:r>
      <w:proofErr w:type="spellStart"/>
      <w:r w:rsidRPr="00D572FE">
        <w:rPr>
          <w:b/>
        </w:rPr>
        <w:t>finally</w:t>
      </w:r>
      <w:proofErr w:type="spellEnd"/>
      <w:r>
        <w:rPr>
          <w:b/>
        </w:rPr>
        <w:t xml:space="preserve"> </w:t>
      </w:r>
      <w:r w:rsidRPr="00B83F18">
        <w:t>{…}</w:t>
      </w:r>
    </w:p>
    <w:p w14:paraId="39B2D026" w14:textId="77777777" w:rsidR="005E6964" w:rsidRDefault="005E6964" w:rsidP="005E6964">
      <w:pPr>
        <w:pStyle w:val="a5"/>
      </w:pPr>
      <w:r>
        <w:t xml:space="preserve">Выполняется всегда, вне зависимости от того, была ошибка или нет. </w:t>
      </w:r>
    </w:p>
    <w:p w14:paraId="1BE82204" w14:textId="77777777" w:rsidR="005E6964" w:rsidRDefault="005E6964" w:rsidP="005E6964">
      <w:pPr>
        <w:pStyle w:val="a5"/>
      </w:pPr>
      <w:r>
        <w:t xml:space="preserve">Если ошибки не было, то он выполнится после </w:t>
      </w:r>
      <w:r>
        <w:rPr>
          <w:lang w:val="en-US"/>
        </w:rPr>
        <w:t>try</w:t>
      </w:r>
      <w:r>
        <w:t xml:space="preserve">, если была – выполнится после блока </w:t>
      </w:r>
      <w:r>
        <w:rPr>
          <w:lang w:val="en-US"/>
        </w:rPr>
        <w:t>catch</w:t>
      </w:r>
      <w:r>
        <w:t>.</w:t>
      </w:r>
    </w:p>
    <w:p w14:paraId="336DAF9F" w14:textId="77777777" w:rsidR="005E6964" w:rsidRDefault="005E6964" w:rsidP="005E6964">
      <w:pPr>
        <w:pStyle w:val="a5"/>
      </w:pPr>
      <w:r w:rsidRPr="00A63384">
        <w:t xml:space="preserve">Секцию </w:t>
      </w:r>
      <w:proofErr w:type="spellStart"/>
      <w:r w:rsidRPr="00A63384">
        <w:t>finally</w:t>
      </w:r>
      <w:proofErr w:type="spellEnd"/>
      <w:r w:rsidRPr="00A63384">
        <w:t xml:space="preserve"> часто используют, когда мы начали что-то делать и хотим завершить это вне зависимости от</w:t>
      </w:r>
      <w:r>
        <w:t xml:space="preserve"> наличия или отсутствия ошибки</w:t>
      </w:r>
      <w:r w:rsidRPr="00A63384">
        <w:t>.</w:t>
      </w:r>
      <w:r>
        <w:t xml:space="preserve"> Например, </w:t>
      </w:r>
      <w:r w:rsidRPr="00A63384">
        <w:t>для завершения измерений.</w:t>
      </w:r>
    </w:p>
    <w:p w14:paraId="11F73B22" w14:textId="77777777" w:rsidR="005E6964" w:rsidRDefault="005E6964" w:rsidP="005E6964">
      <w:pPr>
        <w:pStyle w:val="a5"/>
      </w:pPr>
      <w:r>
        <w:t>См. также «</w:t>
      </w:r>
      <w:r>
        <w:rPr>
          <w:lang w:val="en-US"/>
        </w:rPr>
        <w:t>finally</w:t>
      </w:r>
      <w:r w:rsidRPr="00512D95">
        <w:t xml:space="preserve">, </w:t>
      </w:r>
      <w:r>
        <w:t>особенности»</w:t>
      </w:r>
    </w:p>
    <w:p w14:paraId="54A44F0F" w14:textId="77777777" w:rsidR="005E6964" w:rsidRDefault="005E6964" w:rsidP="005E6964">
      <w:pPr>
        <w:pStyle w:val="a5"/>
      </w:pPr>
    </w:p>
    <w:p w14:paraId="3E79C5C5" w14:textId="77777777" w:rsidR="005E6964" w:rsidRDefault="005E6964" w:rsidP="005E6964">
      <w:pPr>
        <w:pStyle w:val="a5"/>
      </w:pPr>
      <w:r>
        <w:t>На практике это выглядит так:</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E6964" w:rsidRPr="00EC63B7" w14:paraId="36B3471A" w14:textId="77777777" w:rsidTr="005144E3">
        <w:tc>
          <w:tcPr>
            <w:tcW w:w="10768" w:type="dxa"/>
            <w:shd w:val="clear" w:color="auto" w:fill="F5F5F5"/>
          </w:tcPr>
          <w:p w14:paraId="60A4EFCE" w14:textId="77777777" w:rsidR="005E6964" w:rsidRDefault="005E6964" w:rsidP="005144E3">
            <w:pPr>
              <w:pStyle w:val="a4"/>
              <w:rPr>
                <w:lang w:val="ru-RU"/>
              </w:rPr>
            </w:pPr>
          </w:p>
          <w:p w14:paraId="3290987D" w14:textId="77777777" w:rsidR="005E6964" w:rsidRPr="00624A16" w:rsidRDefault="005E6964" w:rsidP="005144E3">
            <w:pPr>
              <w:pStyle w:val="a4"/>
              <w:rPr>
                <w:lang w:val="ru-RU"/>
              </w:rPr>
            </w:pPr>
            <w:proofErr w:type="spellStart"/>
            <w:r w:rsidRPr="00624A16">
              <w:rPr>
                <w:lang w:val="ru-RU"/>
              </w:rPr>
              <w:t>try</w:t>
            </w:r>
            <w:proofErr w:type="spellEnd"/>
            <w:r w:rsidRPr="00624A16">
              <w:rPr>
                <w:lang w:val="ru-RU"/>
              </w:rPr>
              <w:t xml:space="preserve"> {</w:t>
            </w:r>
          </w:p>
          <w:p w14:paraId="7036C767" w14:textId="77777777" w:rsidR="005E6964" w:rsidRPr="00624A16" w:rsidRDefault="005E6964" w:rsidP="005144E3">
            <w:pPr>
              <w:pStyle w:val="a4"/>
              <w:rPr>
                <w:lang w:val="ru-RU"/>
              </w:rPr>
            </w:pPr>
            <w:r w:rsidRPr="00624A16">
              <w:rPr>
                <w:lang w:val="ru-RU"/>
              </w:rPr>
              <w:t xml:space="preserve">  </w:t>
            </w:r>
            <w:r>
              <w:rPr>
                <w:color w:val="808080" w:themeColor="background1" w:themeShade="80"/>
                <w:lang w:val="ru-RU"/>
              </w:rPr>
              <w:t>// код</w:t>
            </w:r>
          </w:p>
          <w:p w14:paraId="008CAC03" w14:textId="77777777" w:rsidR="005E6964" w:rsidRPr="00624A16" w:rsidRDefault="005E6964" w:rsidP="005144E3">
            <w:pPr>
              <w:pStyle w:val="a4"/>
              <w:rPr>
                <w:lang w:val="ru-RU"/>
              </w:rPr>
            </w:pPr>
            <w:r w:rsidRPr="00624A16">
              <w:rPr>
                <w:lang w:val="ru-RU"/>
              </w:rPr>
              <w:t xml:space="preserve">} </w:t>
            </w:r>
            <w:proofErr w:type="spellStart"/>
            <w:r w:rsidRPr="00624A16">
              <w:rPr>
                <w:lang w:val="ru-RU"/>
              </w:rPr>
              <w:t>catch</w:t>
            </w:r>
            <w:proofErr w:type="spellEnd"/>
            <w:r w:rsidRPr="00624A16">
              <w:rPr>
                <w:lang w:val="ru-RU"/>
              </w:rPr>
              <w:t xml:space="preserve"> (</w:t>
            </w:r>
            <w:proofErr w:type="spellStart"/>
            <w:r w:rsidRPr="00624A16">
              <w:rPr>
                <w:lang w:val="ru-RU"/>
              </w:rPr>
              <w:t>err</w:t>
            </w:r>
            <w:proofErr w:type="spellEnd"/>
            <w:r w:rsidRPr="00624A16">
              <w:rPr>
                <w:lang w:val="ru-RU"/>
              </w:rPr>
              <w:t>) {</w:t>
            </w:r>
          </w:p>
          <w:p w14:paraId="2FAFB0A7" w14:textId="77777777" w:rsidR="005E6964" w:rsidRPr="00624A16" w:rsidRDefault="005E6964" w:rsidP="005144E3">
            <w:pPr>
              <w:pStyle w:val="a4"/>
              <w:rPr>
                <w:lang w:val="ru-RU"/>
              </w:rPr>
            </w:pPr>
            <w:r w:rsidRPr="00624A16">
              <w:rPr>
                <w:lang w:val="ru-RU"/>
              </w:rPr>
              <w:t xml:space="preserve">  </w:t>
            </w:r>
            <w:r w:rsidRPr="00624A16">
              <w:rPr>
                <w:color w:val="808080" w:themeColor="background1" w:themeShade="80"/>
                <w:lang w:val="ru-RU"/>
              </w:rPr>
              <w:t>// обработка ошибки</w:t>
            </w:r>
          </w:p>
          <w:p w14:paraId="0218CE0A" w14:textId="77777777" w:rsidR="005E6964" w:rsidRPr="00624A16" w:rsidRDefault="005E6964" w:rsidP="005144E3">
            <w:pPr>
              <w:pStyle w:val="a4"/>
              <w:rPr>
                <w:lang w:val="ru-RU"/>
              </w:rPr>
            </w:pPr>
            <w:r w:rsidRPr="00624A16">
              <w:rPr>
                <w:lang w:val="ru-RU"/>
              </w:rPr>
              <w:t xml:space="preserve">} </w:t>
            </w:r>
            <w:proofErr w:type="spellStart"/>
            <w:r w:rsidRPr="00624A16">
              <w:rPr>
                <w:lang w:val="ru-RU"/>
              </w:rPr>
              <w:t>finally</w:t>
            </w:r>
            <w:proofErr w:type="spellEnd"/>
            <w:r w:rsidRPr="00624A16">
              <w:rPr>
                <w:lang w:val="ru-RU"/>
              </w:rPr>
              <w:t xml:space="preserve"> {</w:t>
            </w:r>
          </w:p>
          <w:p w14:paraId="0CA50CAC" w14:textId="77777777" w:rsidR="005E6964" w:rsidRPr="00624A16" w:rsidRDefault="005E6964" w:rsidP="005144E3">
            <w:pPr>
              <w:pStyle w:val="a4"/>
              <w:rPr>
                <w:lang w:val="ru-RU"/>
              </w:rPr>
            </w:pPr>
            <w:r w:rsidRPr="00624A16">
              <w:rPr>
                <w:lang w:val="ru-RU"/>
              </w:rPr>
              <w:t xml:space="preserve">  </w:t>
            </w:r>
            <w:r w:rsidRPr="004F0257">
              <w:rPr>
                <w:color w:val="808080" w:themeColor="background1" w:themeShade="80"/>
                <w:lang w:val="ru-RU"/>
              </w:rPr>
              <w:t xml:space="preserve">// </w:t>
            </w:r>
            <w:r w:rsidRPr="00624A16">
              <w:rPr>
                <w:color w:val="808080" w:themeColor="background1" w:themeShade="80"/>
                <w:lang w:val="ru-RU"/>
              </w:rPr>
              <w:t>выполняется всегда</w:t>
            </w:r>
          </w:p>
          <w:p w14:paraId="32E3D2B4" w14:textId="77777777" w:rsidR="005E6964" w:rsidRDefault="005E6964" w:rsidP="005144E3">
            <w:pPr>
              <w:pStyle w:val="a4"/>
              <w:rPr>
                <w:lang w:val="ru-RU"/>
              </w:rPr>
            </w:pPr>
            <w:r w:rsidRPr="00624A16">
              <w:rPr>
                <w:lang w:val="ru-RU"/>
              </w:rPr>
              <w:t>}</w:t>
            </w:r>
          </w:p>
          <w:p w14:paraId="69171CA8" w14:textId="77777777" w:rsidR="005E6964" w:rsidRPr="00C6756D" w:rsidRDefault="005E6964" w:rsidP="005144E3">
            <w:pPr>
              <w:pStyle w:val="a4"/>
              <w:rPr>
                <w:lang w:val="ru-RU"/>
              </w:rPr>
            </w:pPr>
          </w:p>
        </w:tc>
      </w:tr>
    </w:tbl>
    <w:p w14:paraId="16BB83C5" w14:textId="77777777" w:rsidR="005E6964" w:rsidRDefault="005E6964" w:rsidP="005E6964">
      <w:pPr>
        <w:pStyle w:val="a5"/>
      </w:pPr>
    </w:p>
    <w:p w14:paraId="32BACF72" w14:textId="77777777" w:rsidR="005E6964" w:rsidRPr="009E4DE5" w:rsidRDefault="005E6964" w:rsidP="005E6964">
      <w:pPr>
        <w:pStyle w:val="a5"/>
      </w:pPr>
      <w:r>
        <w:t xml:space="preserve">Всё, что объявлено в </w:t>
      </w:r>
      <w:r>
        <w:rPr>
          <w:lang w:val="en-US"/>
        </w:rPr>
        <w:t>try</w:t>
      </w:r>
      <w:r w:rsidRPr="009E4DE5">
        <w:t xml:space="preserve">, находится в </w:t>
      </w:r>
      <w:r>
        <w:t>локальной зоне видимости. Если тут объявить переменные, их не будет видно снаружи.</w:t>
      </w:r>
    </w:p>
    <w:p w14:paraId="43B508B4" w14:textId="77777777" w:rsidR="005E6964" w:rsidRDefault="005E6964" w:rsidP="005E6964">
      <w:pPr>
        <w:pStyle w:val="a5"/>
      </w:pPr>
    </w:p>
    <w:p w14:paraId="131BB563" w14:textId="77777777" w:rsidR="005E6964" w:rsidRDefault="005E6964" w:rsidP="005E6964">
      <w:pPr>
        <w:pStyle w:val="a5"/>
      </w:pPr>
      <w:r>
        <w:t>Блоки</w:t>
      </w:r>
      <w:r w:rsidRPr="009D7834">
        <w:t xml:space="preserve"> </w:t>
      </w:r>
      <w:proofErr w:type="spellStart"/>
      <w:r w:rsidRPr="009D7834">
        <w:t>catch</w:t>
      </w:r>
      <w:proofErr w:type="spellEnd"/>
      <w:r w:rsidRPr="009D7834">
        <w:t xml:space="preserve"> или </w:t>
      </w:r>
      <w:proofErr w:type="spellStart"/>
      <w:r w:rsidRPr="009D7834">
        <w:t>finally</w:t>
      </w:r>
      <w:proofErr w:type="spellEnd"/>
      <w:r w:rsidRPr="009D7834">
        <w:t xml:space="preserve"> </w:t>
      </w:r>
      <w:r>
        <w:t xml:space="preserve">опциональны. Можно использовать только </w:t>
      </w:r>
      <w:r w:rsidRPr="009D7834">
        <w:t xml:space="preserve">конструкции </w:t>
      </w:r>
      <w:proofErr w:type="spellStart"/>
      <w:proofErr w:type="gramStart"/>
      <w:r w:rsidRPr="009D7834">
        <w:t>try</w:t>
      </w:r>
      <w:proofErr w:type="spellEnd"/>
      <w:r w:rsidRPr="009D7834">
        <w:t>..</w:t>
      </w:r>
      <w:proofErr w:type="spellStart"/>
      <w:proofErr w:type="gramEnd"/>
      <w:r w:rsidRPr="009D7834">
        <w:t>catch</w:t>
      </w:r>
      <w:proofErr w:type="spellEnd"/>
      <w:r w:rsidRPr="009D7834">
        <w:t xml:space="preserve"> и </w:t>
      </w:r>
      <w:proofErr w:type="spellStart"/>
      <w:r w:rsidRPr="009D7834">
        <w:t>try</w:t>
      </w:r>
      <w:proofErr w:type="spellEnd"/>
      <w:r w:rsidRPr="009D7834">
        <w:t>..</w:t>
      </w:r>
      <w:proofErr w:type="spellStart"/>
      <w:r w:rsidRPr="009D7834">
        <w:t>finally</w:t>
      </w:r>
      <w:proofErr w:type="spellEnd"/>
      <w:r w:rsidRPr="009D7834">
        <w:t>.</w:t>
      </w:r>
    </w:p>
    <w:p w14:paraId="290A6232" w14:textId="77777777" w:rsidR="005E6964" w:rsidRDefault="005E6964" w:rsidP="005E6964">
      <w:pPr>
        <w:pStyle w:val="a5"/>
      </w:pPr>
    </w:p>
    <w:p w14:paraId="0E65D9BB" w14:textId="77777777" w:rsidR="005E6964" w:rsidRDefault="005E6964" w:rsidP="005E6964">
      <w:pPr>
        <w:pStyle w:val="a5"/>
      </w:pPr>
      <w:r w:rsidRPr="00947B13">
        <w:t xml:space="preserve">Конструкция </w:t>
      </w:r>
      <w:proofErr w:type="spellStart"/>
      <w:proofErr w:type="gramStart"/>
      <w:r w:rsidRPr="00947B13">
        <w:t>try</w:t>
      </w:r>
      <w:proofErr w:type="spellEnd"/>
      <w:r w:rsidRPr="00947B13">
        <w:t>..</w:t>
      </w:r>
      <w:proofErr w:type="spellStart"/>
      <w:proofErr w:type="gramEnd"/>
      <w:r w:rsidRPr="00947B13">
        <w:t>catch</w:t>
      </w:r>
      <w:proofErr w:type="spellEnd"/>
      <w:r w:rsidRPr="00947B13">
        <w:t xml:space="preserve"> работает синхронно.</w:t>
      </w:r>
      <w:r>
        <w:t xml:space="preserve"> Это означает, что и</w:t>
      </w:r>
      <w:r w:rsidRPr="0077254F">
        <w:t xml:space="preserve">сключение, которое произойдёт в </w:t>
      </w:r>
      <w:r>
        <w:t xml:space="preserve">асинхронном </w:t>
      </w:r>
      <w:r w:rsidRPr="0077254F">
        <w:t xml:space="preserve">коде, запланированном «на будущее», </w:t>
      </w:r>
      <w:r>
        <w:t>конструкция</w:t>
      </w:r>
      <w:r w:rsidRPr="0077254F">
        <w:t xml:space="preserve"> </w:t>
      </w:r>
      <w:proofErr w:type="spellStart"/>
      <w:proofErr w:type="gramStart"/>
      <w:r w:rsidRPr="0077254F">
        <w:t>try</w:t>
      </w:r>
      <w:proofErr w:type="spellEnd"/>
      <w:r w:rsidRPr="0077254F">
        <w:t>..</w:t>
      </w:r>
      <w:proofErr w:type="spellStart"/>
      <w:proofErr w:type="gramEnd"/>
      <w:r w:rsidRPr="0077254F">
        <w:t>catch</w:t>
      </w:r>
      <w:proofErr w:type="spellEnd"/>
      <w:r>
        <w:t xml:space="preserve"> не поймает. </w:t>
      </w:r>
    </w:p>
    <w:p w14:paraId="745E8BEF" w14:textId="77777777" w:rsidR="005E6964" w:rsidRDefault="005E6964" w:rsidP="005E6964">
      <w:pPr>
        <w:pStyle w:val="a5"/>
      </w:pPr>
      <w:r>
        <w:lastRenderedPageBreak/>
        <w:t xml:space="preserve">Например, в </w:t>
      </w:r>
      <w:proofErr w:type="spellStart"/>
      <w:r>
        <w:t>setTimeout</w:t>
      </w:r>
      <w:proofErr w:type="spellEnd"/>
      <w:r>
        <w:t xml:space="preserve"> асинхронная функция выполнится в стеке позже, когда движок уже покинул конструкцию </w:t>
      </w:r>
      <w:proofErr w:type="spellStart"/>
      <w:proofErr w:type="gramStart"/>
      <w:r w:rsidRPr="0011164C">
        <w:t>try</w:t>
      </w:r>
      <w:proofErr w:type="spellEnd"/>
      <w:r w:rsidRPr="0011164C">
        <w:t>..</w:t>
      </w:r>
      <w:proofErr w:type="spellStart"/>
      <w:proofErr w:type="gramEnd"/>
      <w:r w:rsidRPr="0011164C">
        <w:t>catch</w:t>
      </w:r>
      <w:proofErr w:type="spellEnd"/>
      <w:r>
        <w:t xml:space="preserve">. </w:t>
      </w:r>
      <w:r w:rsidRPr="00D5322E">
        <w:t xml:space="preserve">Чтобы поймать исключение внутри запланированной </w:t>
      </w:r>
      <w:r>
        <w:t xml:space="preserve">в таймере </w:t>
      </w:r>
      <w:r w:rsidRPr="00D5322E">
        <w:t xml:space="preserve">функции, </w:t>
      </w:r>
      <w:proofErr w:type="spellStart"/>
      <w:proofErr w:type="gramStart"/>
      <w:r w:rsidRPr="00D5322E">
        <w:t>try</w:t>
      </w:r>
      <w:proofErr w:type="spellEnd"/>
      <w:r w:rsidRPr="00D5322E">
        <w:t>..</w:t>
      </w:r>
      <w:proofErr w:type="spellStart"/>
      <w:proofErr w:type="gramEnd"/>
      <w:r w:rsidRPr="00D5322E">
        <w:t>catch</w:t>
      </w:r>
      <w:proofErr w:type="spellEnd"/>
      <w:r w:rsidRPr="00D5322E">
        <w:t xml:space="preserve"> должен наход</w:t>
      </w:r>
      <w:r>
        <w:t xml:space="preserve">иться внутри самой этой функции. </w:t>
      </w:r>
    </w:p>
    <w:p w14:paraId="6A2B4815" w14:textId="77777777" w:rsidR="005E6964" w:rsidRDefault="005E6964" w:rsidP="005E6964">
      <w:pPr>
        <w:pStyle w:val="a5"/>
      </w:pPr>
      <w:r>
        <w:t xml:space="preserve">Т.е. неправильно помещать таймер в конструкцию </w:t>
      </w:r>
      <w:r>
        <w:rPr>
          <w:lang w:val="en-US"/>
        </w:rPr>
        <w:t>try</w:t>
      </w:r>
      <w:r w:rsidRPr="003A67CD">
        <w:t>-</w:t>
      </w:r>
      <w:r>
        <w:rPr>
          <w:lang w:val="en-US"/>
        </w:rPr>
        <w:t>catch</w:t>
      </w:r>
      <w:r>
        <w:t>, надо наоборот конструкцию засовывать в таймер:</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E6964" w:rsidRPr="00F572DD" w14:paraId="51149F36" w14:textId="77777777" w:rsidTr="005144E3">
        <w:tc>
          <w:tcPr>
            <w:tcW w:w="10768" w:type="dxa"/>
            <w:shd w:val="clear" w:color="auto" w:fill="F5F5F5"/>
          </w:tcPr>
          <w:p w14:paraId="19793C00" w14:textId="77777777" w:rsidR="005E6964" w:rsidRDefault="005E6964" w:rsidP="005144E3">
            <w:pPr>
              <w:pStyle w:val="a4"/>
              <w:rPr>
                <w:lang w:val="ru-RU"/>
              </w:rPr>
            </w:pPr>
          </w:p>
          <w:p w14:paraId="5AFF94D4" w14:textId="77777777" w:rsidR="005E6964" w:rsidRPr="00947B13" w:rsidRDefault="005E6964" w:rsidP="005144E3">
            <w:pPr>
              <w:pStyle w:val="a4"/>
            </w:pPr>
            <w:proofErr w:type="spellStart"/>
            <w:proofErr w:type="gramStart"/>
            <w:r w:rsidRPr="00947B13">
              <w:rPr>
                <w:color w:val="CC3399"/>
              </w:rPr>
              <w:t>setTimeout</w:t>
            </w:r>
            <w:proofErr w:type="spellEnd"/>
            <w:r w:rsidRPr="00947B13">
              <w:t>(</w:t>
            </w:r>
            <w:proofErr w:type="gramEnd"/>
            <w:r w:rsidRPr="00947B13">
              <w:t>() =&gt; {</w:t>
            </w:r>
          </w:p>
          <w:p w14:paraId="19FD7823" w14:textId="77777777" w:rsidR="005E6964" w:rsidRPr="00947B13" w:rsidRDefault="005E6964" w:rsidP="005144E3">
            <w:pPr>
              <w:pStyle w:val="a4"/>
            </w:pPr>
            <w:r w:rsidRPr="00947B13">
              <w:t xml:space="preserve">  </w:t>
            </w:r>
            <w:r w:rsidRPr="00947B13">
              <w:rPr>
                <w:b/>
              </w:rPr>
              <w:t>try</w:t>
            </w:r>
            <w:r w:rsidRPr="00947B13">
              <w:t xml:space="preserve"> {</w:t>
            </w:r>
          </w:p>
          <w:p w14:paraId="2BF69881" w14:textId="77777777" w:rsidR="005E6964" w:rsidRPr="00947B13" w:rsidRDefault="005E6964" w:rsidP="005144E3">
            <w:pPr>
              <w:pStyle w:val="a4"/>
            </w:pPr>
            <w:r w:rsidRPr="00947B13">
              <w:t xml:space="preserve">    </w:t>
            </w:r>
            <w:proofErr w:type="spellStart"/>
            <w:r w:rsidRPr="00947B13">
              <w:t>noSuchVariable</w:t>
            </w:r>
            <w:proofErr w:type="spellEnd"/>
            <w:r w:rsidRPr="00947B13">
              <w:t>;</w:t>
            </w:r>
          </w:p>
          <w:p w14:paraId="2E4552C6" w14:textId="77777777" w:rsidR="005E6964" w:rsidRPr="00947B13" w:rsidRDefault="005E6964" w:rsidP="005144E3">
            <w:pPr>
              <w:pStyle w:val="a4"/>
            </w:pPr>
            <w:r w:rsidRPr="00947B13">
              <w:t xml:space="preserve">  }</w:t>
            </w:r>
          </w:p>
          <w:p w14:paraId="34853B77" w14:textId="77777777" w:rsidR="005E6964" w:rsidRPr="00947B13" w:rsidRDefault="005E6964" w:rsidP="005144E3">
            <w:pPr>
              <w:pStyle w:val="a4"/>
            </w:pPr>
            <w:r w:rsidRPr="00947B13">
              <w:t xml:space="preserve">  </w:t>
            </w:r>
            <w:r w:rsidRPr="00947B13">
              <w:rPr>
                <w:b/>
              </w:rPr>
              <w:t>catch</w:t>
            </w:r>
            <w:r w:rsidRPr="00947B13">
              <w:t xml:space="preserve"> {</w:t>
            </w:r>
          </w:p>
          <w:p w14:paraId="76470D48" w14:textId="77777777" w:rsidR="005E6964" w:rsidRPr="00947B13" w:rsidRDefault="005E6964" w:rsidP="005144E3">
            <w:pPr>
              <w:pStyle w:val="a4"/>
            </w:pPr>
            <w:r w:rsidRPr="00947B13">
              <w:t xml:space="preserve">    console.log('</w:t>
            </w:r>
            <w:r w:rsidRPr="00947B13">
              <w:rPr>
                <w:lang w:val="ru-RU"/>
              </w:rPr>
              <w:t>Поймана</w:t>
            </w:r>
            <w:r w:rsidRPr="00947B13">
              <w:t>!');</w:t>
            </w:r>
          </w:p>
          <w:p w14:paraId="1ED5872F" w14:textId="77777777" w:rsidR="005E6964" w:rsidRPr="00947B13" w:rsidRDefault="005E6964" w:rsidP="005144E3">
            <w:pPr>
              <w:pStyle w:val="a4"/>
              <w:rPr>
                <w:lang w:val="ru-RU"/>
              </w:rPr>
            </w:pPr>
            <w:r w:rsidRPr="00947B13">
              <w:rPr>
                <w:lang w:val="ru-RU"/>
              </w:rPr>
              <w:t>}</w:t>
            </w:r>
          </w:p>
          <w:p w14:paraId="00AFCBA7" w14:textId="77777777" w:rsidR="005E6964" w:rsidRPr="00947B13" w:rsidRDefault="005E6964" w:rsidP="005144E3">
            <w:pPr>
              <w:pStyle w:val="a4"/>
              <w:rPr>
                <w:lang w:val="ru-RU"/>
              </w:rPr>
            </w:pPr>
            <w:r w:rsidRPr="00947B13">
              <w:rPr>
                <w:lang w:val="ru-RU"/>
              </w:rPr>
              <w:t>}, 100);</w:t>
            </w:r>
          </w:p>
          <w:p w14:paraId="73247445" w14:textId="77777777" w:rsidR="005E6964" w:rsidRPr="00947B13" w:rsidRDefault="005E6964" w:rsidP="005144E3">
            <w:pPr>
              <w:pStyle w:val="a4"/>
              <w:rPr>
                <w:lang w:val="ru-RU"/>
              </w:rPr>
            </w:pPr>
          </w:p>
          <w:p w14:paraId="588D7A85" w14:textId="77777777" w:rsidR="005E6964" w:rsidRDefault="005E6964" w:rsidP="005144E3">
            <w:pPr>
              <w:pStyle w:val="a4"/>
              <w:rPr>
                <w:color w:val="808080" w:themeColor="background1" w:themeShade="80"/>
                <w:lang w:val="ru-RU"/>
              </w:rPr>
            </w:pPr>
            <w:r w:rsidRPr="00947B13">
              <w:rPr>
                <w:color w:val="808080" w:themeColor="background1" w:themeShade="80"/>
                <w:lang w:val="ru-RU"/>
              </w:rPr>
              <w:t>// Поймана!</w:t>
            </w:r>
          </w:p>
          <w:p w14:paraId="46A224A5" w14:textId="77777777" w:rsidR="005E6964" w:rsidRDefault="005E6964" w:rsidP="005144E3">
            <w:pPr>
              <w:pStyle w:val="a4"/>
              <w:rPr>
                <w:lang w:val="ru-RU"/>
              </w:rPr>
            </w:pPr>
          </w:p>
          <w:p w14:paraId="5564B019" w14:textId="77777777" w:rsidR="005E6964" w:rsidRDefault="005E6964" w:rsidP="005144E3">
            <w:pPr>
              <w:pStyle w:val="a4"/>
              <w:rPr>
                <w:lang w:val="ru-RU"/>
              </w:rPr>
            </w:pPr>
          </w:p>
          <w:p w14:paraId="12C486FA" w14:textId="77777777" w:rsidR="005E6964" w:rsidRDefault="005E6964" w:rsidP="005144E3">
            <w:pPr>
              <w:pStyle w:val="a4"/>
              <w:rPr>
                <w:lang w:val="ru-RU"/>
              </w:rPr>
            </w:pPr>
            <w:r w:rsidRPr="00FE6C96">
              <w:rPr>
                <w:color w:val="808080" w:themeColor="background1" w:themeShade="80"/>
                <w:lang w:val="ru-RU"/>
              </w:rPr>
              <w:t>Вот так делать нельзя</w:t>
            </w:r>
          </w:p>
          <w:p w14:paraId="187ADAC5" w14:textId="77777777" w:rsidR="005E6964" w:rsidRPr="00512D95" w:rsidRDefault="005E6964" w:rsidP="005144E3">
            <w:pPr>
              <w:pStyle w:val="a4"/>
              <w:rPr>
                <w:lang w:val="ru-RU"/>
              </w:rPr>
            </w:pPr>
            <w:r w:rsidRPr="00FE6C96">
              <w:rPr>
                <w:b/>
              </w:rPr>
              <w:t>try</w:t>
            </w:r>
            <w:r w:rsidRPr="00512D95">
              <w:rPr>
                <w:lang w:val="ru-RU"/>
              </w:rPr>
              <w:t xml:space="preserve"> {</w:t>
            </w:r>
          </w:p>
          <w:p w14:paraId="3C278904" w14:textId="77777777" w:rsidR="005E6964" w:rsidRPr="00FE6C96" w:rsidRDefault="005E6964" w:rsidP="005144E3">
            <w:pPr>
              <w:pStyle w:val="a4"/>
            </w:pPr>
            <w:r w:rsidRPr="00512D95">
              <w:rPr>
                <w:lang w:val="ru-RU"/>
              </w:rPr>
              <w:t xml:space="preserve">  </w:t>
            </w:r>
            <w:proofErr w:type="spellStart"/>
            <w:r w:rsidRPr="00FE6C96">
              <w:rPr>
                <w:color w:val="CC3399"/>
              </w:rPr>
              <w:t>setTimeout</w:t>
            </w:r>
            <w:proofErr w:type="spellEnd"/>
            <w:r w:rsidRPr="00FE6C96">
              <w:t>(</w:t>
            </w:r>
            <w:proofErr w:type="gramStart"/>
            <w:r w:rsidRPr="00FE6C96">
              <w:t>function(</w:t>
            </w:r>
            <w:proofErr w:type="gramEnd"/>
            <w:r w:rsidRPr="00FE6C96">
              <w:t>) {</w:t>
            </w:r>
          </w:p>
          <w:p w14:paraId="53C022F0" w14:textId="77777777" w:rsidR="005E6964" w:rsidRPr="00FE6C96" w:rsidRDefault="005E6964" w:rsidP="005144E3">
            <w:pPr>
              <w:pStyle w:val="a4"/>
            </w:pPr>
            <w:r w:rsidRPr="00FE6C96">
              <w:t xml:space="preserve">    </w:t>
            </w:r>
            <w:proofErr w:type="spellStart"/>
            <w:r w:rsidRPr="00FE6C96">
              <w:t>noSuchVariable</w:t>
            </w:r>
            <w:proofErr w:type="spellEnd"/>
            <w:r w:rsidRPr="00FE6C96">
              <w:t xml:space="preserve">; </w:t>
            </w:r>
            <w:r w:rsidRPr="00FE6C96">
              <w:rPr>
                <w:color w:val="808080" w:themeColor="background1" w:themeShade="80"/>
              </w:rPr>
              <w:t xml:space="preserve">// </w:t>
            </w:r>
            <w:r w:rsidRPr="00FE6C96">
              <w:rPr>
                <w:color w:val="808080" w:themeColor="background1" w:themeShade="80"/>
                <w:lang w:val="ru-RU"/>
              </w:rPr>
              <w:t>скрипт</w:t>
            </w:r>
            <w:r w:rsidRPr="00FE6C96">
              <w:rPr>
                <w:color w:val="808080" w:themeColor="background1" w:themeShade="80"/>
              </w:rPr>
              <w:t xml:space="preserve"> </w:t>
            </w:r>
            <w:r w:rsidRPr="00FE6C96">
              <w:rPr>
                <w:color w:val="808080" w:themeColor="background1" w:themeShade="80"/>
                <w:lang w:val="ru-RU"/>
              </w:rPr>
              <w:t>упадёт</w:t>
            </w:r>
            <w:r w:rsidRPr="00FE6C96">
              <w:rPr>
                <w:color w:val="808080" w:themeColor="background1" w:themeShade="80"/>
              </w:rPr>
              <w:t xml:space="preserve"> </w:t>
            </w:r>
            <w:r w:rsidRPr="00FE6C96">
              <w:rPr>
                <w:color w:val="808080" w:themeColor="background1" w:themeShade="80"/>
                <w:lang w:val="ru-RU"/>
              </w:rPr>
              <w:t>тут</w:t>
            </w:r>
          </w:p>
          <w:p w14:paraId="0D092BC7" w14:textId="77777777" w:rsidR="005E6964" w:rsidRPr="00FE6C96" w:rsidRDefault="005E6964" w:rsidP="005144E3">
            <w:pPr>
              <w:pStyle w:val="a4"/>
            </w:pPr>
            <w:r w:rsidRPr="00FE6C96">
              <w:t xml:space="preserve">  }, 1000);</w:t>
            </w:r>
          </w:p>
          <w:p w14:paraId="33E13BEC" w14:textId="77777777" w:rsidR="005E6964" w:rsidRPr="00FE6C96" w:rsidRDefault="005E6964" w:rsidP="005144E3">
            <w:pPr>
              <w:pStyle w:val="a4"/>
            </w:pPr>
          </w:p>
          <w:p w14:paraId="62C4A346" w14:textId="77777777" w:rsidR="005E6964" w:rsidRPr="00FE6C96" w:rsidRDefault="005E6964" w:rsidP="005144E3">
            <w:pPr>
              <w:pStyle w:val="a4"/>
            </w:pPr>
            <w:r w:rsidRPr="00FE6C96">
              <w:t xml:space="preserve">} </w:t>
            </w:r>
            <w:r w:rsidRPr="00FE6C96">
              <w:rPr>
                <w:b/>
              </w:rPr>
              <w:t>catch</w:t>
            </w:r>
            <w:r w:rsidRPr="00FE6C96">
              <w:t xml:space="preserve"> (e) {</w:t>
            </w:r>
          </w:p>
          <w:p w14:paraId="2CB8ACC4" w14:textId="77777777" w:rsidR="005E6964" w:rsidRPr="00FE6C96" w:rsidRDefault="005E6964" w:rsidP="005144E3">
            <w:pPr>
              <w:pStyle w:val="a4"/>
            </w:pPr>
            <w:r w:rsidRPr="00FE6C96">
              <w:t xml:space="preserve">  </w:t>
            </w:r>
            <w:proofErr w:type="gramStart"/>
            <w:r w:rsidRPr="00FE6C96">
              <w:t>console.log( "</w:t>
            </w:r>
            <w:proofErr w:type="gramEnd"/>
            <w:r w:rsidRPr="00FE6C96">
              <w:t xml:space="preserve">catch" ); </w:t>
            </w:r>
            <w:r w:rsidRPr="00FE6C96">
              <w:rPr>
                <w:color w:val="808080" w:themeColor="background1" w:themeShade="80"/>
              </w:rPr>
              <w:t xml:space="preserve">// </w:t>
            </w:r>
            <w:r w:rsidRPr="00FE6C96">
              <w:rPr>
                <w:color w:val="808080" w:themeColor="background1" w:themeShade="80"/>
                <w:lang w:val="ru-RU"/>
              </w:rPr>
              <w:t>не</w:t>
            </w:r>
            <w:r w:rsidRPr="00FE6C96">
              <w:rPr>
                <w:color w:val="808080" w:themeColor="background1" w:themeShade="80"/>
              </w:rPr>
              <w:t xml:space="preserve"> </w:t>
            </w:r>
            <w:r w:rsidRPr="00FE6C96">
              <w:rPr>
                <w:color w:val="808080" w:themeColor="background1" w:themeShade="80"/>
                <w:lang w:val="ru-RU"/>
              </w:rPr>
              <w:t>сработает</w:t>
            </w:r>
          </w:p>
          <w:p w14:paraId="43C8AA1A" w14:textId="77777777" w:rsidR="005E6964" w:rsidRPr="00512D95" w:rsidRDefault="005E6964" w:rsidP="005144E3">
            <w:pPr>
              <w:pStyle w:val="a4"/>
            </w:pPr>
            <w:r w:rsidRPr="00512D95">
              <w:t>}</w:t>
            </w:r>
          </w:p>
          <w:p w14:paraId="04328B8E" w14:textId="77777777" w:rsidR="005E6964" w:rsidRPr="00512D95" w:rsidRDefault="005E6964" w:rsidP="005144E3">
            <w:pPr>
              <w:pStyle w:val="a4"/>
            </w:pPr>
          </w:p>
          <w:p w14:paraId="22206D7A" w14:textId="77777777" w:rsidR="005E6964" w:rsidRPr="00FE6C96" w:rsidRDefault="005E6964" w:rsidP="005144E3">
            <w:pPr>
              <w:pStyle w:val="a4"/>
            </w:pPr>
            <w:r w:rsidRPr="00FE6C96">
              <w:rPr>
                <w:color w:val="808080" w:themeColor="background1" w:themeShade="80"/>
              </w:rPr>
              <w:t xml:space="preserve">// </w:t>
            </w:r>
            <w:proofErr w:type="spellStart"/>
            <w:r w:rsidRPr="00FE6C96">
              <w:rPr>
                <w:color w:val="808080" w:themeColor="background1" w:themeShade="80"/>
              </w:rPr>
              <w:t>ReferenceError</w:t>
            </w:r>
            <w:proofErr w:type="spellEnd"/>
            <w:r w:rsidRPr="00FE6C96">
              <w:rPr>
                <w:color w:val="808080" w:themeColor="background1" w:themeShade="80"/>
              </w:rPr>
              <w:t xml:space="preserve">: </w:t>
            </w:r>
            <w:proofErr w:type="spellStart"/>
            <w:r w:rsidRPr="00FE6C96">
              <w:rPr>
                <w:color w:val="808080" w:themeColor="background1" w:themeShade="80"/>
              </w:rPr>
              <w:t>noSuchVariable</w:t>
            </w:r>
            <w:proofErr w:type="spellEnd"/>
            <w:r w:rsidRPr="00FE6C96">
              <w:rPr>
                <w:color w:val="808080" w:themeColor="background1" w:themeShade="80"/>
              </w:rPr>
              <w:t xml:space="preserve"> is not defined</w:t>
            </w:r>
          </w:p>
        </w:tc>
      </w:tr>
    </w:tbl>
    <w:p w14:paraId="1F2CB5CF" w14:textId="77777777" w:rsidR="005E6964" w:rsidRDefault="005E6964" w:rsidP="005E6964">
      <w:pPr>
        <w:pStyle w:val="a5"/>
        <w:rPr>
          <w:lang w:val="en-US"/>
        </w:rPr>
      </w:pPr>
    </w:p>
    <w:p w14:paraId="11477BDA" w14:textId="77777777" w:rsidR="005E6964" w:rsidRDefault="005E6964" w:rsidP="005E6964">
      <w:pPr>
        <w:pStyle w:val="a5"/>
        <w:rPr>
          <w:lang w:val="en-US"/>
        </w:rPr>
      </w:pPr>
    </w:p>
    <w:bookmarkStart w:id="134" w:name="operator-throw"/>
    <w:p w14:paraId="7E670FC4" w14:textId="77777777" w:rsidR="005E6964" w:rsidRPr="00755EDC" w:rsidRDefault="005E6964" w:rsidP="005E6964">
      <w:pPr>
        <w:pStyle w:val="3"/>
      </w:pPr>
      <w:r w:rsidRPr="00755EDC">
        <w:fldChar w:fldCharType="begin"/>
      </w:r>
      <w:r w:rsidRPr="00755EDC">
        <w:instrText xml:space="preserve"> HYPERLINK "https://learn.javascript.ru/try-catch" \l "operator-throw" </w:instrText>
      </w:r>
      <w:r w:rsidRPr="00755EDC">
        <w:fldChar w:fldCharType="separate"/>
      </w:r>
      <w:proofErr w:type="spellStart"/>
      <w:r w:rsidRPr="00755EDC">
        <w:t>throw</w:t>
      </w:r>
      <w:proofErr w:type="spellEnd"/>
      <w:r w:rsidRPr="00755EDC">
        <w:fldChar w:fldCharType="end"/>
      </w:r>
      <w:bookmarkEnd w:id="134"/>
      <w:r>
        <w:t>, исключения</w:t>
      </w:r>
    </w:p>
    <w:p w14:paraId="52D4CD89" w14:textId="77777777" w:rsidR="005E6964" w:rsidRDefault="005E6964" w:rsidP="005E6964">
      <w:pPr>
        <w:pStyle w:val="a5"/>
      </w:pPr>
      <w:r>
        <w:t xml:space="preserve">Мануал </w:t>
      </w:r>
      <w:hyperlink r:id="rId407" w:tooltip="Инструкция throw позволяет генерировать исключения, определяемые пользователем. При этом выполнение текущей функции будет остановлено (инструкции после throw не будут выполнены), и управление будет передано в первый блок catch в стеке вызовов. Если catch блоко" w:history="1">
        <w:r>
          <w:rPr>
            <w:rStyle w:val="a8"/>
          </w:rPr>
          <w:t>здесь</w:t>
        </w:r>
      </w:hyperlink>
      <w:r>
        <w:t xml:space="preserve">, хорошая статья на </w:t>
      </w:r>
      <w:proofErr w:type="spellStart"/>
      <w:r w:rsidRPr="0029653E">
        <w:t>professorweb</w:t>
      </w:r>
      <w:proofErr w:type="spellEnd"/>
      <w:r>
        <w:t xml:space="preserve"> </w:t>
      </w:r>
      <w:hyperlink r:id="rId408" w:history="1">
        <w:r w:rsidRPr="0029653E">
          <w:rPr>
            <w:rStyle w:val="a8"/>
          </w:rPr>
          <w:t>здесь</w:t>
        </w:r>
      </w:hyperlink>
      <w:r>
        <w:t>.</w:t>
      </w:r>
    </w:p>
    <w:p w14:paraId="48DDDA02" w14:textId="77777777" w:rsidR="005E6964" w:rsidRPr="00CC1346" w:rsidRDefault="005E6964" w:rsidP="005E6964">
      <w:pPr>
        <w:pStyle w:val="a5"/>
      </w:pPr>
      <w:r>
        <w:t xml:space="preserve">Можно создавать собственные исключения. Например, если с </w:t>
      </w:r>
      <w:proofErr w:type="spellStart"/>
      <w:r>
        <w:t>т.з</w:t>
      </w:r>
      <w:proofErr w:type="spellEnd"/>
      <w:r>
        <w:t xml:space="preserve">. </w:t>
      </w:r>
      <w:r>
        <w:rPr>
          <w:lang w:val="en-US"/>
        </w:rPr>
        <w:t>JS</w:t>
      </w:r>
      <w:r>
        <w:t xml:space="preserve"> код корректный и всё хорошо, но тебя не устраивает результат выполнения, можно создать собственное исключение и перехватить его.</w:t>
      </w:r>
    </w:p>
    <w:p w14:paraId="02016562" w14:textId="77777777" w:rsidR="005E6964" w:rsidRDefault="005E6964" w:rsidP="005E6964">
      <w:pPr>
        <w:pStyle w:val="a5"/>
      </w:pPr>
    </w:p>
    <w:p w14:paraId="0A9B0E3D" w14:textId="77777777" w:rsidR="005E6964" w:rsidRDefault="005E6964" w:rsidP="005E6964">
      <w:pPr>
        <w:pStyle w:val="a5"/>
      </w:pPr>
      <w:r w:rsidRPr="004E23FF">
        <w:rPr>
          <w:b/>
        </w:rPr>
        <w:t>Исключение</w:t>
      </w:r>
      <w:r w:rsidRPr="00B11597">
        <w:rPr>
          <w:color w:val="CC3399"/>
        </w:rPr>
        <w:t xml:space="preserve"> </w:t>
      </w:r>
      <w:proofErr w:type="gramStart"/>
      <w:r w:rsidRPr="00561C2F">
        <w:t>- это</w:t>
      </w:r>
      <w:proofErr w:type="gramEnd"/>
      <w:r w:rsidRPr="00561C2F">
        <w:t xml:space="preserve"> сигнал, указывающий на возникновение какой-либо исключительной ситуации или ошибки. </w:t>
      </w:r>
    </w:p>
    <w:p w14:paraId="797DDF06" w14:textId="77777777" w:rsidR="005E6964" w:rsidRDefault="005E6964" w:rsidP="005E6964">
      <w:pPr>
        <w:pStyle w:val="a5"/>
        <w:rPr>
          <w:b/>
          <w:iCs/>
        </w:rPr>
      </w:pPr>
    </w:p>
    <w:p w14:paraId="6CE1E819" w14:textId="77777777" w:rsidR="005E6964" w:rsidRDefault="005E6964" w:rsidP="005E6964">
      <w:pPr>
        <w:pStyle w:val="a5"/>
      </w:pPr>
      <w:proofErr w:type="spellStart"/>
      <w:r w:rsidRPr="00550BC5">
        <w:rPr>
          <w:b/>
          <w:iCs/>
        </w:rPr>
        <w:t>throw</w:t>
      </w:r>
      <w:proofErr w:type="spellEnd"/>
      <w:r>
        <w:t xml:space="preserve"> (возбуждение исключения) </w:t>
      </w:r>
    </w:p>
    <w:p w14:paraId="3191EC9C" w14:textId="77777777" w:rsidR="005E6964" w:rsidRPr="004E23FF" w:rsidRDefault="005E6964" w:rsidP="005E6964">
      <w:pPr>
        <w:pStyle w:val="a5"/>
      </w:pPr>
      <w:r w:rsidRPr="004E23FF">
        <w:t xml:space="preserve">это способ просигнализировать о такой ошибке или исключительной ситуации. </w:t>
      </w:r>
    </w:p>
    <w:p w14:paraId="462EFB4E" w14:textId="77777777" w:rsidR="005E6964" w:rsidRDefault="005E6964" w:rsidP="005E6964">
      <w:pPr>
        <w:pStyle w:val="a5"/>
        <w:rPr>
          <w:b/>
          <w:iCs/>
        </w:rPr>
      </w:pPr>
    </w:p>
    <w:p w14:paraId="136BC8FD" w14:textId="77777777" w:rsidR="005E6964" w:rsidRDefault="005E6964" w:rsidP="005E6964">
      <w:pPr>
        <w:pStyle w:val="a5"/>
        <w:rPr>
          <w:iCs/>
        </w:rPr>
      </w:pPr>
      <w:r w:rsidRPr="00550BC5">
        <w:rPr>
          <w:b/>
          <w:iCs/>
          <w:lang w:val="en-US"/>
        </w:rPr>
        <w:t>c</w:t>
      </w:r>
      <w:proofErr w:type="spellStart"/>
      <w:r w:rsidRPr="00550BC5">
        <w:rPr>
          <w:b/>
          <w:iCs/>
        </w:rPr>
        <w:t>atch</w:t>
      </w:r>
      <w:proofErr w:type="spellEnd"/>
      <w:r>
        <w:rPr>
          <w:iCs/>
        </w:rPr>
        <w:t xml:space="preserve"> (п</w:t>
      </w:r>
      <w:r w:rsidRPr="004E23FF">
        <w:rPr>
          <w:iCs/>
        </w:rPr>
        <w:t>ерехватить исключение</w:t>
      </w:r>
      <w:r>
        <w:rPr>
          <w:iCs/>
        </w:rPr>
        <w:t>)</w:t>
      </w:r>
    </w:p>
    <w:p w14:paraId="290A49BC" w14:textId="77777777" w:rsidR="005E6964" w:rsidRPr="004E23FF" w:rsidRDefault="005E6964" w:rsidP="005E6964">
      <w:pPr>
        <w:pStyle w:val="a5"/>
      </w:pPr>
      <w:r w:rsidRPr="004E23FF">
        <w:t>значит обработать его, т.е. предпринять действия, необходимые или подходящие для восстановления после исключения.</w:t>
      </w:r>
    </w:p>
    <w:p w14:paraId="0ABB7124" w14:textId="77777777" w:rsidR="005E6964" w:rsidRDefault="005E6964" w:rsidP="005E6964">
      <w:pPr>
        <w:pStyle w:val="a5"/>
      </w:pPr>
    </w:p>
    <w:p w14:paraId="53F01C43" w14:textId="77777777" w:rsidR="005E6964" w:rsidRDefault="005E6964" w:rsidP="005E6964">
      <w:pPr>
        <w:pStyle w:val="a5"/>
      </w:pPr>
      <w:r w:rsidRPr="00AD0B02">
        <w:t xml:space="preserve">В JavaScript обработка ошибок работает через механизм исключений. Одни функции их возбуждают, другие обрабатывают через </w:t>
      </w:r>
      <w:proofErr w:type="spellStart"/>
      <w:proofErr w:type="gramStart"/>
      <w:r w:rsidRPr="00AD0B02">
        <w:t>try</w:t>
      </w:r>
      <w:proofErr w:type="spellEnd"/>
      <w:r w:rsidRPr="00AD0B02">
        <w:t>..</w:t>
      </w:r>
      <w:proofErr w:type="spellStart"/>
      <w:proofErr w:type="gramEnd"/>
      <w:r w:rsidRPr="00AD0B02">
        <w:t>catch</w:t>
      </w:r>
      <w:proofErr w:type="spellEnd"/>
      <w:r w:rsidRPr="00AD0B02">
        <w:t>.</w:t>
      </w:r>
    </w:p>
    <w:p w14:paraId="3D791A4B" w14:textId="77777777" w:rsidR="005E6964" w:rsidRDefault="005E6964" w:rsidP="005E6964">
      <w:pPr>
        <w:pStyle w:val="a5"/>
      </w:pPr>
      <w:r w:rsidRPr="003D2323">
        <w:rPr>
          <w:bCs/>
        </w:rPr>
        <w:t xml:space="preserve">Инструкция </w:t>
      </w:r>
      <w:proofErr w:type="spellStart"/>
      <w:r w:rsidRPr="003D2323">
        <w:rPr>
          <w:bCs/>
        </w:rPr>
        <w:t>throw</w:t>
      </w:r>
      <w:proofErr w:type="spellEnd"/>
      <w:r w:rsidRPr="002F5423">
        <w:t xml:space="preserve"> позволяет генерировать исключения, определяемые пользователем. </w:t>
      </w:r>
      <w:r>
        <w:t xml:space="preserve">Выполнение кода после </w:t>
      </w:r>
      <w:proofErr w:type="spellStart"/>
      <w:r>
        <w:t>throw</w:t>
      </w:r>
      <w:proofErr w:type="spellEnd"/>
      <w:r>
        <w:t xml:space="preserve"> не </w:t>
      </w:r>
      <w:r w:rsidR="00C332A3">
        <w:t xml:space="preserve">будет продолжено </w:t>
      </w:r>
      <w:r w:rsidRPr="002F5423">
        <w:t xml:space="preserve">и управление будет передано в </w:t>
      </w:r>
      <w:r>
        <w:t>ближайший</w:t>
      </w:r>
      <w:r w:rsidRPr="002F5423">
        <w:t> блок </w:t>
      </w:r>
      <w:proofErr w:type="spellStart"/>
      <w:r w:rsidRPr="00712F2E">
        <w:t>catch</w:t>
      </w:r>
      <w:proofErr w:type="spellEnd"/>
      <w:r w:rsidRPr="002F5423">
        <w:t xml:space="preserve"> в стеке вызовов. </w:t>
      </w:r>
    </w:p>
    <w:p w14:paraId="69F294EC" w14:textId="77777777" w:rsidR="005E6964" w:rsidRDefault="005E6964" w:rsidP="005E6964">
      <w:pPr>
        <w:pStyle w:val="a5"/>
      </w:pPr>
      <w:r w:rsidRPr="002F5423">
        <w:t xml:space="preserve">Если </w:t>
      </w:r>
      <w:proofErr w:type="spellStart"/>
      <w:r w:rsidRPr="002F5423">
        <w:t>catch</w:t>
      </w:r>
      <w:proofErr w:type="spellEnd"/>
      <w:r w:rsidRPr="002F5423">
        <w:t xml:space="preserve"> блоков среди вызванных функций нет, выполнение программы будет остановлено.</w:t>
      </w:r>
    </w:p>
    <w:p w14:paraId="1A480E3C" w14:textId="77777777" w:rsidR="005E6964" w:rsidRPr="00A3142A" w:rsidRDefault="005E6964" w:rsidP="005E6964">
      <w:pPr>
        <w:pStyle w:val="a5"/>
      </w:pPr>
      <w:r>
        <w:t xml:space="preserve">Сгенерированное исключение можно обработать в блоке </w:t>
      </w:r>
      <w:r>
        <w:rPr>
          <w:lang w:val="en-US"/>
        </w:rPr>
        <w:t>catch</w:t>
      </w:r>
      <w:r>
        <w:t>, а можно не обрабатывать и передать дальше, т.е. «пробросить».</w:t>
      </w:r>
    </w:p>
    <w:p w14:paraId="5956C7DF" w14:textId="77777777" w:rsidR="005E6964" w:rsidRDefault="005E6964" w:rsidP="005E6964">
      <w:pPr>
        <w:pStyle w:val="a5"/>
      </w:pPr>
    </w:p>
    <w:p w14:paraId="713E9910" w14:textId="77777777" w:rsidR="005E6964" w:rsidRDefault="005E6964" w:rsidP="005E6964">
      <w:pPr>
        <w:pStyle w:val="a5"/>
      </w:pPr>
      <w:r>
        <w:t>Работает предельно просто: указываешь оператор «</w:t>
      </w:r>
      <w:r>
        <w:rPr>
          <w:lang w:val="en-US"/>
        </w:rPr>
        <w:t>throw</w:t>
      </w:r>
      <w:r>
        <w:t>»</w:t>
      </w:r>
      <w:r w:rsidRPr="005D74DD">
        <w:t xml:space="preserve"> </w:t>
      </w:r>
      <w:r>
        <w:t xml:space="preserve">и что надо выбросить. </w:t>
      </w:r>
    </w:p>
    <w:p w14:paraId="0982FFF7" w14:textId="77777777" w:rsidR="005E6964" w:rsidRDefault="005E6964" w:rsidP="005E6964">
      <w:pPr>
        <w:pStyle w:val="a5"/>
      </w:pPr>
      <w:r>
        <w:t>Сгенерировать и выбросить (не уверен, что это правильный термин) можно что угодно: число, строку и т.д., но чаще всего выбрасывается объект ошибки.</w:t>
      </w:r>
    </w:p>
    <w:p w14:paraId="01A251AB" w14:textId="77777777" w:rsidR="005E6964" w:rsidRDefault="005E6964" w:rsidP="005E6964">
      <w:pPr>
        <w:pStyle w:val="a5"/>
      </w:pPr>
      <w:r w:rsidRPr="007623CD">
        <w:t>Синтаксис:</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E6964" w:rsidRPr="00EC63B7" w14:paraId="246EDF7E" w14:textId="77777777" w:rsidTr="005144E3">
        <w:tc>
          <w:tcPr>
            <w:tcW w:w="10768" w:type="dxa"/>
            <w:shd w:val="clear" w:color="auto" w:fill="F5F5F5"/>
          </w:tcPr>
          <w:p w14:paraId="4B23C3AB" w14:textId="77777777" w:rsidR="005E6964" w:rsidRDefault="005E6964" w:rsidP="005144E3">
            <w:pPr>
              <w:pStyle w:val="a4"/>
              <w:rPr>
                <w:lang w:val="ru-RU"/>
              </w:rPr>
            </w:pPr>
          </w:p>
          <w:p w14:paraId="361659F4" w14:textId="77777777" w:rsidR="005E6964" w:rsidRDefault="005E6964" w:rsidP="005144E3">
            <w:pPr>
              <w:pStyle w:val="a4"/>
              <w:rPr>
                <w:lang w:val="ru-RU"/>
              </w:rPr>
            </w:pPr>
            <w:proofErr w:type="spellStart"/>
            <w:r w:rsidRPr="007623CD">
              <w:rPr>
                <w:lang w:val="ru-RU"/>
              </w:rPr>
              <w:t>throw</w:t>
            </w:r>
            <w:proofErr w:type="spellEnd"/>
            <w:r w:rsidRPr="007623CD">
              <w:rPr>
                <w:lang w:val="ru-RU"/>
              </w:rPr>
              <w:t xml:space="preserve"> &lt;объект ошибки&gt;</w:t>
            </w:r>
          </w:p>
          <w:p w14:paraId="1285BAFD" w14:textId="77777777" w:rsidR="005E6964" w:rsidRDefault="005E6964" w:rsidP="005144E3">
            <w:pPr>
              <w:pStyle w:val="a4"/>
              <w:rPr>
                <w:lang w:val="ru-RU"/>
              </w:rPr>
            </w:pPr>
          </w:p>
          <w:p w14:paraId="2F632B1E" w14:textId="77777777" w:rsidR="005E6964" w:rsidRPr="000A1616" w:rsidRDefault="005E6964" w:rsidP="005144E3">
            <w:pPr>
              <w:pStyle w:val="a4"/>
              <w:rPr>
                <w:color w:val="808080" w:themeColor="background1" w:themeShade="80"/>
                <w:lang w:val="ru-RU"/>
              </w:rPr>
            </w:pPr>
            <w:proofErr w:type="spellStart"/>
            <w:r w:rsidRPr="000A1616">
              <w:rPr>
                <w:lang w:val="ru-RU"/>
              </w:rPr>
              <w:t>throw</w:t>
            </w:r>
            <w:proofErr w:type="spellEnd"/>
            <w:r w:rsidRPr="000A1616">
              <w:rPr>
                <w:lang w:val="ru-RU"/>
              </w:rPr>
              <w:t xml:space="preserve"> "Error2"; </w:t>
            </w:r>
            <w:r w:rsidRPr="000A1616">
              <w:rPr>
                <w:color w:val="808080" w:themeColor="background1" w:themeShade="80"/>
                <w:lang w:val="ru-RU"/>
              </w:rPr>
              <w:t>// генерирует исключение, значением которого является строка</w:t>
            </w:r>
          </w:p>
          <w:p w14:paraId="0A79E203" w14:textId="77777777" w:rsidR="005E6964" w:rsidRPr="000A1616" w:rsidRDefault="005E6964" w:rsidP="005144E3">
            <w:pPr>
              <w:pStyle w:val="a4"/>
              <w:rPr>
                <w:color w:val="808080" w:themeColor="background1" w:themeShade="80"/>
                <w:lang w:val="ru-RU"/>
              </w:rPr>
            </w:pPr>
            <w:proofErr w:type="spellStart"/>
            <w:r w:rsidRPr="000A1616">
              <w:rPr>
                <w:lang w:val="ru-RU"/>
              </w:rPr>
              <w:t>throw</w:t>
            </w:r>
            <w:proofErr w:type="spellEnd"/>
            <w:r w:rsidRPr="000A1616">
              <w:rPr>
                <w:lang w:val="ru-RU"/>
              </w:rPr>
              <w:t xml:space="preserve"> </w:t>
            </w:r>
            <w:proofErr w:type="gramStart"/>
            <w:r w:rsidRPr="000A1616">
              <w:rPr>
                <w:lang w:val="ru-RU"/>
              </w:rPr>
              <w:t xml:space="preserve">42;   </w:t>
            </w:r>
            <w:proofErr w:type="gramEnd"/>
            <w:r w:rsidRPr="000A1616">
              <w:rPr>
                <w:lang w:val="ru-RU"/>
              </w:rPr>
              <w:t xml:space="preserve">    </w:t>
            </w:r>
            <w:r w:rsidRPr="000A1616">
              <w:rPr>
                <w:color w:val="808080" w:themeColor="background1" w:themeShade="80"/>
                <w:lang w:val="ru-RU"/>
              </w:rPr>
              <w:t xml:space="preserve">// </w:t>
            </w:r>
            <w:r w:rsidR="00131563">
              <w:rPr>
                <w:color w:val="808080" w:themeColor="background1" w:themeShade="80"/>
                <w:lang w:val="ru-RU"/>
              </w:rPr>
              <w:t>...</w:t>
            </w:r>
            <w:r w:rsidRPr="000A1616">
              <w:rPr>
                <w:color w:val="808080" w:themeColor="background1" w:themeShade="80"/>
                <w:lang w:val="ru-RU"/>
              </w:rPr>
              <w:t xml:space="preserve"> число 42</w:t>
            </w:r>
          </w:p>
          <w:p w14:paraId="00E044D7" w14:textId="77777777" w:rsidR="005E6964" w:rsidRPr="00C6756D" w:rsidRDefault="005E6964" w:rsidP="005144E3">
            <w:pPr>
              <w:pStyle w:val="a4"/>
              <w:rPr>
                <w:lang w:val="ru-RU"/>
              </w:rPr>
            </w:pPr>
            <w:proofErr w:type="spellStart"/>
            <w:r w:rsidRPr="000A1616">
              <w:rPr>
                <w:lang w:val="ru-RU"/>
              </w:rPr>
              <w:lastRenderedPageBreak/>
              <w:t>throw</w:t>
            </w:r>
            <w:proofErr w:type="spellEnd"/>
            <w:r w:rsidRPr="000A1616">
              <w:rPr>
                <w:lang w:val="ru-RU"/>
              </w:rPr>
              <w:t xml:space="preserve"> </w:t>
            </w:r>
            <w:proofErr w:type="gramStart"/>
            <w:r w:rsidRPr="000A1616">
              <w:rPr>
                <w:lang w:val="ru-RU"/>
              </w:rPr>
              <w:t xml:space="preserve">true;   </w:t>
            </w:r>
            <w:proofErr w:type="gramEnd"/>
            <w:r w:rsidRPr="000A1616">
              <w:rPr>
                <w:lang w:val="ru-RU"/>
              </w:rPr>
              <w:t xml:space="preserve">  </w:t>
            </w:r>
            <w:r w:rsidRPr="000A1616">
              <w:rPr>
                <w:color w:val="808080" w:themeColor="background1" w:themeShade="80"/>
                <w:lang w:val="ru-RU"/>
              </w:rPr>
              <w:t xml:space="preserve">// </w:t>
            </w:r>
            <w:r>
              <w:rPr>
                <w:color w:val="808080" w:themeColor="background1" w:themeShade="80"/>
                <w:lang w:val="ru-RU"/>
              </w:rPr>
              <w:t>...</w:t>
            </w:r>
            <w:r w:rsidRPr="000A1616">
              <w:rPr>
                <w:color w:val="808080" w:themeColor="background1" w:themeShade="80"/>
                <w:lang w:val="ru-RU"/>
              </w:rPr>
              <w:t xml:space="preserve"> логическое значение </w:t>
            </w:r>
            <w:proofErr w:type="spellStart"/>
            <w:r w:rsidRPr="000A1616">
              <w:rPr>
                <w:color w:val="808080" w:themeColor="background1" w:themeShade="80"/>
                <w:lang w:val="ru-RU"/>
              </w:rPr>
              <w:t>true</w:t>
            </w:r>
            <w:proofErr w:type="spellEnd"/>
          </w:p>
          <w:p w14:paraId="36BDA4FA" w14:textId="77777777" w:rsidR="005E6964" w:rsidRPr="00C6756D" w:rsidRDefault="005E6964" w:rsidP="005144E3">
            <w:pPr>
              <w:pStyle w:val="a4"/>
              <w:rPr>
                <w:lang w:val="ru-RU"/>
              </w:rPr>
            </w:pPr>
          </w:p>
        </w:tc>
      </w:tr>
    </w:tbl>
    <w:p w14:paraId="4C80AD74" w14:textId="77777777" w:rsidR="005E6964" w:rsidRDefault="005E6964" w:rsidP="005E6964">
      <w:pPr>
        <w:pStyle w:val="a5"/>
      </w:pPr>
    </w:p>
    <w:p w14:paraId="7F8B1C52" w14:textId="77777777" w:rsidR="005E6964" w:rsidRPr="00C96ED7" w:rsidRDefault="005E6964" w:rsidP="005E6964">
      <w:pPr>
        <w:pStyle w:val="a5"/>
      </w:pPr>
      <w:r>
        <w:t>В действии:</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E6964" w:rsidRPr="00A167BB" w14:paraId="1D8FBC6D" w14:textId="77777777" w:rsidTr="005144E3">
        <w:tc>
          <w:tcPr>
            <w:tcW w:w="10768" w:type="dxa"/>
            <w:shd w:val="clear" w:color="auto" w:fill="F5F5F5"/>
          </w:tcPr>
          <w:p w14:paraId="16CA662F" w14:textId="77777777" w:rsidR="005E6964" w:rsidRPr="006E12DB" w:rsidRDefault="005E6964" w:rsidP="005144E3">
            <w:pPr>
              <w:pStyle w:val="a4"/>
            </w:pPr>
          </w:p>
          <w:p w14:paraId="6DBEDE3B" w14:textId="77777777" w:rsidR="005E6964" w:rsidRPr="00563AA7" w:rsidRDefault="005E6964" w:rsidP="005144E3">
            <w:pPr>
              <w:pStyle w:val="a4"/>
            </w:pPr>
            <w:r w:rsidRPr="00563AA7">
              <w:t>const a = 4;</w:t>
            </w:r>
          </w:p>
          <w:p w14:paraId="4E607060" w14:textId="77777777" w:rsidR="005E6964" w:rsidRPr="00563AA7" w:rsidRDefault="005E6964" w:rsidP="005144E3">
            <w:pPr>
              <w:pStyle w:val="a4"/>
            </w:pPr>
          </w:p>
          <w:p w14:paraId="64C3DEED" w14:textId="77777777" w:rsidR="005E6964" w:rsidRPr="00563AA7" w:rsidRDefault="005E6964" w:rsidP="005144E3">
            <w:pPr>
              <w:pStyle w:val="a4"/>
            </w:pPr>
            <w:r w:rsidRPr="00B1660F">
              <w:rPr>
                <w:b/>
              </w:rPr>
              <w:t>try</w:t>
            </w:r>
            <w:r>
              <w:t xml:space="preserve"> {</w:t>
            </w:r>
          </w:p>
          <w:p w14:paraId="494C11F3" w14:textId="77777777" w:rsidR="005E6964" w:rsidRPr="00B84658" w:rsidRDefault="005E6964" w:rsidP="005144E3">
            <w:pPr>
              <w:pStyle w:val="a4"/>
            </w:pPr>
            <w:r w:rsidRPr="00563AA7">
              <w:t xml:space="preserve">  if (</w:t>
            </w:r>
            <w:proofErr w:type="spellStart"/>
            <w:r w:rsidRPr="00563AA7">
              <w:t>typeof</w:t>
            </w:r>
            <w:proofErr w:type="spellEnd"/>
            <w:r w:rsidRPr="00563AA7">
              <w:t xml:space="preserve"> </w:t>
            </w:r>
            <w:proofErr w:type="gramStart"/>
            <w:r w:rsidRPr="00563AA7">
              <w:t>a !</w:t>
            </w:r>
            <w:proofErr w:type="gramEnd"/>
            <w:r w:rsidRPr="00563AA7">
              <w:t xml:space="preserve">== </w:t>
            </w:r>
            <w:r w:rsidRPr="00B84658">
              <w:t>'</w:t>
            </w:r>
            <w:r w:rsidRPr="00DB025C">
              <w:t>string</w:t>
            </w:r>
            <w:r w:rsidRPr="00B84658">
              <w:t>') {</w:t>
            </w:r>
          </w:p>
          <w:p w14:paraId="065967AE" w14:textId="77777777" w:rsidR="005E6964" w:rsidRPr="00B84658" w:rsidRDefault="005E6964" w:rsidP="005144E3">
            <w:pPr>
              <w:pStyle w:val="a4"/>
            </w:pPr>
            <w:r w:rsidRPr="00B84658">
              <w:t xml:space="preserve">    </w:t>
            </w:r>
            <w:r w:rsidRPr="00DB025C">
              <w:rPr>
                <w:color w:val="CC3399"/>
              </w:rPr>
              <w:t>throw</w:t>
            </w:r>
            <w:r w:rsidRPr="00B84658">
              <w:rPr>
                <w:color w:val="CC3399"/>
              </w:rPr>
              <w:t xml:space="preserve"> </w:t>
            </w:r>
            <w:r w:rsidRPr="00B84658">
              <w:t>'</w:t>
            </w:r>
            <w:r w:rsidRPr="00563AA7">
              <w:rPr>
                <w:lang w:val="ru-RU"/>
              </w:rPr>
              <w:t>неправильный</w:t>
            </w:r>
            <w:r w:rsidRPr="00B84658">
              <w:t xml:space="preserve"> </w:t>
            </w:r>
            <w:r w:rsidRPr="00563AA7">
              <w:rPr>
                <w:lang w:val="ru-RU"/>
              </w:rPr>
              <w:t>тип</w:t>
            </w:r>
            <w:r w:rsidRPr="00B84658">
              <w:t xml:space="preserve"> </w:t>
            </w:r>
            <w:r w:rsidRPr="00563AA7">
              <w:rPr>
                <w:lang w:val="ru-RU"/>
              </w:rPr>
              <w:t>данных</w:t>
            </w:r>
            <w:r w:rsidRPr="00B84658">
              <w:t>';</w:t>
            </w:r>
          </w:p>
          <w:p w14:paraId="2EEB2DDE" w14:textId="77777777" w:rsidR="005E6964" w:rsidRPr="003E7A48" w:rsidRDefault="005E6964" w:rsidP="005144E3">
            <w:pPr>
              <w:pStyle w:val="a4"/>
            </w:pPr>
            <w:r w:rsidRPr="00B84658">
              <w:t xml:space="preserve">  </w:t>
            </w:r>
            <w:r w:rsidRPr="003E7A48">
              <w:t>}</w:t>
            </w:r>
          </w:p>
          <w:p w14:paraId="0F4B6535" w14:textId="77777777" w:rsidR="005E6964" w:rsidRPr="003E7A48" w:rsidRDefault="005E6964" w:rsidP="005144E3">
            <w:pPr>
              <w:pStyle w:val="a4"/>
            </w:pPr>
          </w:p>
          <w:p w14:paraId="5A7667A3" w14:textId="77777777" w:rsidR="005E6964" w:rsidRPr="003E7A48" w:rsidRDefault="005E6964" w:rsidP="005144E3">
            <w:pPr>
              <w:pStyle w:val="a4"/>
            </w:pPr>
            <w:r w:rsidRPr="003E7A48">
              <w:t xml:space="preserve">  } </w:t>
            </w:r>
            <w:r w:rsidRPr="00B1660F">
              <w:rPr>
                <w:b/>
              </w:rPr>
              <w:t>catch</w:t>
            </w:r>
            <w:r w:rsidRPr="003E7A48">
              <w:t>(</w:t>
            </w:r>
            <w:r w:rsidRPr="00563AA7">
              <w:t>err</w:t>
            </w:r>
            <w:r w:rsidRPr="003E7A48">
              <w:t>) {</w:t>
            </w:r>
          </w:p>
          <w:p w14:paraId="0B72B9B3" w14:textId="77777777" w:rsidR="005E6964" w:rsidRPr="00B84658" w:rsidRDefault="005E6964" w:rsidP="005144E3">
            <w:pPr>
              <w:pStyle w:val="a4"/>
              <w:rPr>
                <w:lang w:val="ru-RU"/>
              </w:rPr>
            </w:pPr>
            <w:r w:rsidRPr="003E7A48">
              <w:t xml:space="preserve">    </w:t>
            </w:r>
            <w:r w:rsidRPr="00563AA7">
              <w:t>console</w:t>
            </w:r>
            <w:r w:rsidRPr="00B84658">
              <w:rPr>
                <w:lang w:val="ru-RU"/>
              </w:rPr>
              <w:t>.</w:t>
            </w:r>
            <w:r w:rsidRPr="00563AA7">
              <w:t>log</w:t>
            </w:r>
            <w:r w:rsidRPr="00B84658">
              <w:rPr>
                <w:lang w:val="ru-RU"/>
              </w:rPr>
              <w:t>(</w:t>
            </w:r>
            <w:r w:rsidRPr="00563AA7">
              <w:t>err</w:t>
            </w:r>
            <w:r w:rsidRPr="00B84658">
              <w:rPr>
                <w:lang w:val="ru-RU"/>
              </w:rPr>
              <w:t>);</w:t>
            </w:r>
          </w:p>
          <w:p w14:paraId="4B4AC791" w14:textId="77777777" w:rsidR="005E6964" w:rsidRPr="00563AA7" w:rsidRDefault="005E6964" w:rsidP="005144E3">
            <w:pPr>
              <w:pStyle w:val="a4"/>
              <w:rPr>
                <w:lang w:val="ru-RU"/>
              </w:rPr>
            </w:pPr>
            <w:r w:rsidRPr="00563AA7">
              <w:rPr>
                <w:lang w:val="ru-RU"/>
              </w:rPr>
              <w:t>}</w:t>
            </w:r>
          </w:p>
          <w:p w14:paraId="0ED6E0B8" w14:textId="77777777" w:rsidR="005E6964" w:rsidRPr="00563AA7" w:rsidRDefault="005E6964" w:rsidP="005144E3">
            <w:pPr>
              <w:pStyle w:val="a4"/>
              <w:rPr>
                <w:lang w:val="ru-RU"/>
              </w:rPr>
            </w:pPr>
          </w:p>
          <w:p w14:paraId="64779A8E" w14:textId="77777777" w:rsidR="005E6964" w:rsidRPr="00563AA7" w:rsidRDefault="005E6964" w:rsidP="005144E3">
            <w:pPr>
              <w:pStyle w:val="a4"/>
              <w:rPr>
                <w:color w:val="808080" w:themeColor="background1" w:themeShade="80"/>
                <w:lang w:val="ru-RU"/>
              </w:rPr>
            </w:pPr>
            <w:r w:rsidRPr="00563AA7">
              <w:rPr>
                <w:color w:val="808080" w:themeColor="background1" w:themeShade="80"/>
                <w:lang w:val="ru-RU"/>
              </w:rPr>
              <w:t>// неправильный тип данных</w:t>
            </w:r>
          </w:p>
          <w:p w14:paraId="5B711DC4" w14:textId="77777777" w:rsidR="005E6964" w:rsidRPr="00A167BB" w:rsidRDefault="005E6964" w:rsidP="005144E3">
            <w:pPr>
              <w:pStyle w:val="a4"/>
              <w:rPr>
                <w:lang w:val="ru-RU"/>
              </w:rPr>
            </w:pPr>
          </w:p>
        </w:tc>
      </w:tr>
    </w:tbl>
    <w:p w14:paraId="2E3C5B5E" w14:textId="77777777" w:rsidR="005E6964" w:rsidRDefault="005E6964" w:rsidP="005E6964">
      <w:pPr>
        <w:pStyle w:val="a5"/>
      </w:pPr>
    </w:p>
    <w:p w14:paraId="5C8A00B6" w14:textId="77777777" w:rsidR="005E6964" w:rsidRPr="00C5088A" w:rsidRDefault="005E6964" w:rsidP="005E6964">
      <w:pPr>
        <w:pStyle w:val="a5"/>
      </w:pPr>
      <w:r>
        <w:t xml:space="preserve">Далее блок </w:t>
      </w:r>
      <w:r>
        <w:rPr>
          <w:lang w:val="en-US"/>
        </w:rPr>
        <w:t>catch</w:t>
      </w:r>
      <w:r w:rsidRPr="00C5088A">
        <w:t xml:space="preserve"> </w:t>
      </w:r>
      <w:r>
        <w:t>выполняет всю работу по обработке.</w:t>
      </w:r>
    </w:p>
    <w:p w14:paraId="354A1E9C" w14:textId="77777777" w:rsidR="005E6964" w:rsidRDefault="005E6964" w:rsidP="005E6964">
      <w:pPr>
        <w:pStyle w:val="a5"/>
      </w:pPr>
      <w:r>
        <w:t xml:space="preserve">Как было сказано ранее, оператору </w:t>
      </w:r>
      <w:r>
        <w:rPr>
          <w:lang w:val="en-US"/>
        </w:rPr>
        <w:t>throw</w:t>
      </w:r>
      <w:r w:rsidRPr="00315CEF">
        <w:t xml:space="preserve"> </w:t>
      </w:r>
      <w:r>
        <w:t>чаще всего передаётся объект ошибки. Объекты могут быть встроенными или пользовательскими:</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E6964" w:rsidRPr="00315CEF" w14:paraId="6E87B3F2" w14:textId="77777777" w:rsidTr="005144E3">
        <w:tc>
          <w:tcPr>
            <w:tcW w:w="10768" w:type="dxa"/>
            <w:shd w:val="clear" w:color="auto" w:fill="F5F5F5"/>
          </w:tcPr>
          <w:p w14:paraId="77850E00" w14:textId="77777777" w:rsidR="005E6964" w:rsidRPr="00315CEF" w:rsidRDefault="005E6964" w:rsidP="005144E3">
            <w:pPr>
              <w:pStyle w:val="a4"/>
              <w:rPr>
                <w:lang w:val="ru-RU"/>
              </w:rPr>
            </w:pPr>
          </w:p>
          <w:p w14:paraId="46771335" w14:textId="77777777" w:rsidR="005E6964" w:rsidRPr="00315CEF" w:rsidRDefault="005E6964" w:rsidP="005144E3">
            <w:pPr>
              <w:pStyle w:val="a4"/>
              <w:rPr>
                <w:lang w:val="ru-RU"/>
              </w:rPr>
            </w:pPr>
            <w:r w:rsidRPr="00315CEF">
              <w:rPr>
                <w:color w:val="CC3399"/>
              </w:rPr>
              <w:t>throw</w:t>
            </w:r>
            <w:r w:rsidRPr="00315CEF">
              <w:rPr>
                <w:color w:val="CC3399"/>
                <w:lang w:val="ru-RU"/>
              </w:rPr>
              <w:t xml:space="preserve"> </w:t>
            </w:r>
            <w:r w:rsidRPr="00315CEF">
              <w:t>new</w:t>
            </w:r>
            <w:r w:rsidRPr="00315CEF">
              <w:rPr>
                <w:lang w:val="ru-RU"/>
              </w:rPr>
              <w:t xml:space="preserve"> </w:t>
            </w:r>
            <w:proofErr w:type="gramStart"/>
            <w:r w:rsidRPr="00315CEF">
              <w:t>Error</w:t>
            </w:r>
            <w:r w:rsidRPr="00315CEF">
              <w:rPr>
                <w:lang w:val="ru-RU"/>
              </w:rPr>
              <w:t>(</w:t>
            </w:r>
            <w:proofErr w:type="gramEnd"/>
            <w:r w:rsidRPr="00315CEF">
              <w:rPr>
                <w:lang w:val="ru-RU"/>
              </w:rPr>
              <w:t>'неправильный тип данных');</w:t>
            </w:r>
          </w:p>
          <w:p w14:paraId="61289FCF" w14:textId="77777777" w:rsidR="005E6964" w:rsidRPr="00315CEF" w:rsidRDefault="005E6964" w:rsidP="005144E3">
            <w:pPr>
              <w:pStyle w:val="a4"/>
              <w:rPr>
                <w:lang w:val="ru-RU"/>
              </w:rPr>
            </w:pPr>
          </w:p>
        </w:tc>
      </w:tr>
    </w:tbl>
    <w:p w14:paraId="670F2C65" w14:textId="77777777" w:rsidR="005E6964" w:rsidRDefault="005E6964" w:rsidP="005E6964">
      <w:pPr>
        <w:pStyle w:val="a5"/>
      </w:pPr>
      <w:r>
        <w:t>Подробнее об объектах ошибки в разделе «Объект ошибки»</w:t>
      </w:r>
    </w:p>
    <w:p w14:paraId="4C2704AB" w14:textId="77777777" w:rsidR="005E6964" w:rsidRDefault="005E6964" w:rsidP="005E6964">
      <w:pPr>
        <w:pStyle w:val="a5"/>
      </w:pPr>
    </w:p>
    <w:p w14:paraId="0FEAF621" w14:textId="77777777" w:rsidR="005E6964" w:rsidRDefault="005E6964" w:rsidP="005E6964">
      <w:pPr>
        <w:pStyle w:val="a5"/>
      </w:pPr>
    </w:p>
    <w:p w14:paraId="43F119F1" w14:textId="77777777" w:rsidR="005E6964" w:rsidRDefault="005E6964" w:rsidP="005E6964">
      <w:pPr>
        <w:pStyle w:val="3"/>
      </w:pPr>
      <w:r>
        <w:t>Проброс исключения</w:t>
      </w:r>
    </w:p>
    <w:p w14:paraId="137D171C" w14:textId="77777777" w:rsidR="005E6964" w:rsidRDefault="005E6964" w:rsidP="005E6964">
      <w:pPr>
        <w:pStyle w:val="a5"/>
      </w:pPr>
      <w:r>
        <w:t xml:space="preserve">Как было сказано ранее, исключение можно обработать в блоке </w:t>
      </w:r>
      <w:r>
        <w:rPr>
          <w:lang w:val="en-US"/>
        </w:rPr>
        <w:t>catch</w:t>
      </w:r>
      <w:r>
        <w:t>, а можно «пробросить» - не обрабатывать, а вернуть наружу.</w:t>
      </w:r>
      <w:r w:rsidR="00087FAA">
        <w:t xml:space="preserve"> Проброс исключения – это создание </w:t>
      </w:r>
      <w:r w:rsidR="00AB4D76">
        <w:t xml:space="preserve">ещё одного </w:t>
      </w:r>
      <w:r w:rsidR="00087FAA">
        <w:t xml:space="preserve">исключения </w:t>
      </w:r>
      <w:r w:rsidR="00AB4D76">
        <w:t xml:space="preserve">в блоке </w:t>
      </w:r>
      <w:r w:rsidR="00AB4D76">
        <w:rPr>
          <w:lang w:val="en-US"/>
        </w:rPr>
        <w:t>catch</w:t>
      </w:r>
      <w:r w:rsidR="00F4744B">
        <w:t>, которое никто уже ловить не будет</w:t>
      </w:r>
      <w:r w:rsidR="00087FAA">
        <w:t>.</w:t>
      </w:r>
    </w:p>
    <w:p w14:paraId="40EC3782" w14:textId="77777777" w:rsidR="005E6964" w:rsidRDefault="005E6964" w:rsidP="005E6964">
      <w:pPr>
        <w:pStyle w:val="a5"/>
      </w:pPr>
    </w:p>
    <w:p w14:paraId="411A41C1" w14:textId="77777777" w:rsidR="005E6964" w:rsidRPr="00224F08" w:rsidRDefault="005E6964" w:rsidP="005E6964">
      <w:pPr>
        <w:pStyle w:val="a5"/>
      </w:pPr>
      <w:r>
        <w:t xml:space="preserve">В блок </w:t>
      </w:r>
      <w:r>
        <w:rPr>
          <w:lang w:val="en-US"/>
        </w:rPr>
        <w:t>catch</w:t>
      </w:r>
      <w:r w:rsidRPr="00224F08">
        <w:t xml:space="preserve"> </w:t>
      </w:r>
      <w:r>
        <w:t xml:space="preserve">попадают все ошибки, которые появляются в блоке </w:t>
      </w:r>
      <w:r>
        <w:rPr>
          <w:lang w:val="en-US"/>
        </w:rPr>
        <w:t>try</w:t>
      </w:r>
      <w:r>
        <w:t xml:space="preserve">. Правильно, когда блок </w:t>
      </w:r>
      <w:r>
        <w:rPr>
          <w:lang w:val="en-US"/>
        </w:rPr>
        <w:t>catch</w:t>
      </w:r>
      <w:r w:rsidRPr="00224F08">
        <w:t xml:space="preserve"> </w:t>
      </w:r>
      <w:r>
        <w:t>работает только с теми ошибками, которые ему «известны». Мы пишем блок кода, который обрабатывает определённый тип ошибок. Получается не универсальный обработчик, который обрабатывает вообще все любые ошибки, а специальный, который по-разному работает с каждым известным типом ошибок.</w:t>
      </w:r>
    </w:p>
    <w:p w14:paraId="2759668D" w14:textId="77777777" w:rsidR="005E6964" w:rsidRDefault="005E6964" w:rsidP="005E6964">
      <w:pPr>
        <w:pStyle w:val="a5"/>
      </w:pPr>
    </w:p>
    <w:p w14:paraId="2BBFF61B" w14:textId="77777777" w:rsidR="005E6964" w:rsidRPr="00D4212E" w:rsidRDefault="005E6964" w:rsidP="005E6964">
      <w:pPr>
        <w:pStyle w:val="a5"/>
      </w:pPr>
      <w:r w:rsidRPr="00D4212E">
        <w:t>Техника «проброс исключения» выглядит так:</w:t>
      </w:r>
    </w:p>
    <w:p w14:paraId="7E513D33" w14:textId="77777777" w:rsidR="005E6964" w:rsidRPr="00D4212E" w:rsidRDefault="005E6964" w:rsidP="005E6964">
      <w:pPr>
        <w:pStyle w:val="a5"/>
      </w:pPr>
      <w:r>
        <w:t xml:space="preserve">1. </w:t>
      </w:r>
      <w:r w:rsidRPr="00D4212E">
        <w:t xml:space="preserve">Блок </w:t>
      </w:r>
      <w:proofErr w:type="spellStart"/>
      <w:r w:rsidRPr="00D4212E">
        <w:t>catch</w:t>
      </w:r>
      <w:proofErr w:type="spellEnd"/>
      <w:r w:rsidRPr="00D4212E">
        <w:t xml:space="preserve"> получает все ошибки.</w:t>
      </w:r>
    </w:p>
    <w:p w14:paraId="0DA5D41A" w14:textId="77777777" w:rsidR="005E6964" w:rsidRPr="00D4212E" w:rsidRDefault="005E6964" w:rsidP="005E6964">
      <w:pPr>
        <w:pStyle w:val="a5"/>
      </w:pPr>
      <w:r>
        <w:t xml:space="preserve">2. </w:t>
      </w:r>
      <w:r w:rsidRPr="00D4212E">
        <w:t xml:space="preserve">В блоке </w:t>
      </w:r>
      <w:proofErr w:type="spellStart"/>
      <w:r w:rsidRPr="00D4212E">
        <w:t>catch</w:t>
      </w:r>
      <w:proofErr w:type="spellEnd"/>
      <w:r w:rsidRPr="00D4212E">
        <w:t>(</w:t>
      </w:r>
      <w:proofErr w:type="spellStart"/>
      <w:r w:rsidRPr="00D4212E">
        <w:t>err</w:t>
      </w:r>
      <w:proofErr w:type="spellEnd"/>
      <w:r w:rsidRPr="00D4212E">
        <w:t xml:space="preserve">) {...} мы анализируем объект ошибки </w:t>
      </w:r>
      <w:proofErr w:type="spellStart"/>
      <w:r w:rsidRPr="00D4212E">
        <w:t>err</w:t>
      </w:r>
      <w:proofErr w:type="spellEnd"/>
      <w:r w:rsidRPr="00D4212E">
        <w:t>.</w:t>
      </w:r>
    </w:p>
    <w:p w14:paraId="2DC6A59D" w14:textId="77777777" w:rsidR="005E6964" w:rsidRDefault="005E6964" w:rsidP="005E6964">
      <w:pPr>
        <w:pStyle w:val="a5"/>
      </w:pPr>
      <w:r>
        <w:t xml:space="preserve">3. </w:t>
      </w:r>
      <w:r w:rsidRPr="00D4212E">
        <w:t xml:space="preserve">Если мы не </w:t>
      </w:r>
      <w:proofErr w:type="gramStart"/>
      <w:r w:rsidRPr="00D4212E">
        <w:t>знаем</w:t>
      </w:r>
      <w:proofErr w:type="gramEnd"/>
      <w:r w:rsidRPr="00D4212E">
        <w:t xml:space="preserve"> как её обработать, тогда делаем </w:t>
      </w:r>
      <w:proofErr w:type="spellStart"/>
      <w:r w:rsidRPr="00D4212E">
        <w:t>throw</w:t>
      </w:r>
      <w:proofErr w:type="spellEnd"/>
      <w:r w:rsidRPr="00D4212E">
        <w:t xml:space="preserve"> </w:t>
      </w:r>
      <w:proofErr w:type="spellStart"/>
      <w:r w:rsidRPr="00D4212E">
        <w:t>err</w:t>
      </w:r>
      <w:proofErr w:type="spellEnd"/>
      <w:r>
        <w:t xml:space="preserve"> уже в блоке </w:t>
      </w:r>
      <w:r>
        <w:rPr>
          <w:lang w:val="en-US"/>
        </w:rPr>
        <w:t>catch</w:t>
      </w:r>
      <w:r w:rsidRPr="00D4212E">
        <w:t>.</w:t>
      </w:r>
    </w:p>
    <w:p w14:paraId="38CC4C68" w14:textId="77777777" w:rsidR="005E6964" w:rsidRDefault="005E6964" w:rsidP="005E6964">
      <w:pPr>
        <w:pStyle w:val="a5"/>
      </w:pPr>
    </w:p>
    <w:p w14:paraId="109BF97E" w14:textId="77777777" w:rsidR="005E6964" w:rsidRPr="000B111A" w:rsidRDefault="005E6964" w:rsidP="005E6964">
      <w:pPr>
        <w:pStyle w:val="a5"/>
      </w:pPr>
      <w:r>
        <w:t xml:space="preserve">Эта тема очень тесно связана с объектом ошибок, но я тут покажу простой пример. </w:t>
      </w:r>
      <w:r>
        <w:rPr>
          <w:lang w:val="en-US"/>
        </w:rPr>
        <w:t>Catch</w:t>
      </w:r>
      <w:r w:rsidRPr="000B111A">
        <w:t xml:space="preserve"> </w:t>
      </w:r>
      <w:r>
        <w:t xml:space="preserve">в примере ниже умеет обрабатывать только ошибки типа </w:t>
      </w:r>
      <w:proofErr w:type="spellStart"/>
      <w:r w:rsidRPr="000B111A">
        <w:rPr>
          <w:lang w:val="en-US"/>
        </w:rPr>
        <w:t>ReferenceError</w:t>
      </w:r>
      <w:proofErr w:type="spellEnd"/>
      <w:r>
        <w:t xml:space="preserve">, т.е. «переменная не определена». В случае, если в </w:t>
      </w:r>
      <w:r>
        <w:rPr>
          <w:lang w:val="en-US"/>
        </w:rPr>
        <w:t>catch</w:t>
      </w:r>
      <w:r w:rsidRPr="000B111A">
        <w:t xml:space="preserve"> </w:t>
      </w:r>
      <w:r>
        <w:t>попадает другой тип ошибки, он этот же объект ошибки пробрасывает дальше:</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E6964" w:rsidRPr="00EC63B7" w14:paraId="217DE245" w14:textId="77777777" w:rsidTr="005144E3">
        <w:tc>
          <w:tcPr>
            <w:tcW w:w="10768" w:type="dxa"/>
            <w:shd w:val="clear" w:color="auto" w:fill="F5F5F5"/>
          </w:tcPr>
          <w:p w14:paraId="4ABF03BB" w14:textId="77777777" w:rsidR="005E6964" w:rsidRDefault="005E6964" w:rsidP="005144E3">
            <w:pPr>
              <w:pStyle w:val="a4"/>
              <w:rPr>
                <w:lang w:val="ru-RU"/>
              </w:rPr>
            </w:pPr>
          </w:p>
          <w:p w14:paraId="1CFEF62D" w14:textId="77777777" w:rsidR="005E6964" w:rsidRPr="000B111A" w:rsidRDefault="005E6964" w:rsidP="005144E3">
            <w:pPr>
              <w:pStyle w:val="a4"/>
            </w:pPr>
            <w:r w:rsidRPr="000B111A">
              <w:t>try {</w:t>
            </w:r>
          </w:p>
          <w:p w14:paraId="7C36DCA2" w14:textId="77777777" w:rsidR="005E6964" w:rsidRPr="000B111A" w:rsidRDefault="005E6964" w:rsidP="005144E3">
            <w:pPr>
              <w:pStyle w:val="a4"/>
            </w:pPr>
            <w:r w:rsidRPr="000B111A">
              <w:t xml:space="preserve">  </w:t>
            </w:r>
            <w:proofErr w:type="spellStart"/>
            <w:r w:rsidRPr="000B111A">
              <w:t>constIsNotDefined</w:t>
            </w:r>
            <w:proofErr w:type="spellEnd"/>
            <w:r w:rsidRPr="000B111A">
              <w:t>;</w:t>
            </w:r>
          </w:p>
          <w:p w14:paraId="5FBB2D35" w14:textId="77777777" w:rsidR="005E6964" w:rsidRPr="000B111A" w:rsidRDefault="005E6964" w:rsidP="005144E3">
            <w:pPr>
              <w:pStyle w:val="a4"/>
            </w:pPr>
          </w:p>
          <w:p w14:paraId="2AC23BEC" w14:textId="77777777" w:rsidR="005E6964" w:rsidRPr="000B111A" w:rsidRDefault="005E6964" w:rsidP="005144E3">
            <w:pPr>
              <w:pStyle w:val="a4"/>
            </w:pPr>
            <w:r w:rsidRPr="000B111A">
              <w:t>} catch(err) {</w:t>
            </w:r>
          </w:p>
          <w:p w14:paraId="78819543" w14:textId="77777777" w:rsidR="005E6964" w:rsidRPr="000B111A" w:rsidRDefault="005E6964" w:rsidP="005144E3">
            <w:pPr>
              <w:pStyle w:val="a4"/>
            </w:pPr>
          </w:p>
          <w:p w14:paraId="1E4824F3" w14:textId="77777777" w:rsidR="005E6964" w:rsidRPr="000B111A" w:rsidRDefault="005E6964" w:rsidP="005144E3">
            <w:pPr>
              <w:pStyle w:val="a4"/>
            </w:pPr>
            <w:r w:rsidRPr="000B111A">
              <w:t xml:space="preserve">  if (err </w:t>
            </w:r>
            <w:proofErr w:type="spellStart"/>
            <w:r w:rsidRPr="000B111A">
              <w:rPr>
                <w:color w:val="CC3399"/>
              </w:rPr>
              <w:t>instanceof</w:t>
            </w:r>
            <w:proofErr w:type="spellEnd"/>
            <w:r w:rsidRPr="000B111A">
              <w:rPr>
                <w:color w:val="CC3399"/>
              </w:rPr>
              <w:t xml:space="preserve"> </w:t>
            </w:r>
            <w:proofErr w:type="spellStart"/>
            <w:r w:rsidRPr="000B111A">
              <w:t>ReferenceError</w:t>
            </w:r>
            <w:proofErr w:type="spellEnd"/>
            <w:r w:rsidRPr="000B111A">
              <w:t>) {</w:t>
            </w:r>
          </w:p>
          <w:p w14:paraId="50BE509F" w14:textId="77777777" w:rsidR="005E6964" w:rsidRPr="000B111A" w:rsidRDefault="005E6964" w:rsidP="005144E3">
            <w:pPr>
              <w:pStyle w:val="a4"/>
              <w:rPr>
                <w:lang w:val="ru-RU"/>
              </w:rPr>
            </w:pPr>
            <w:r w:rsidRPr="000B111A">
              <w:t xml:space="preserve">    </w:t>
            </w:r>
            <w:proofErr w:type="gramStart"/>
            <w:r w:rsidRPr="000B111A">
              <w:rPr>
                <w:lang w:val="ru-RU"/>
              </w:rPr>
              <w:t>console.log(</w:t>
            </w:r>
            <w:proofErr w:type="gramEnd"/>
            <w:r w:rsidRPr="000B111A">
              <w:rPr>
                <w:lang w:val="ru-RU"/>
              </w:rPr>
              <w:t>'Переменная не определена')</w:t>
            </w:r>
          </w:p>
          <w:p w14:paraId="3027D581" w14:textId="77777777" w:rsidR="005E6964" w:rsidRPr="000B111A" w:rsidRDefault="005E6964" w:rsidP="005144E3">
            <w:pPr>
              <w:pStyle w:val="a4"/>
              <w:rPr>
                <w:lang w:val="ru-RU"/>
              </w:rPr>
            </w:pPr>
            <w:r w:rsidRPr="000B111A">
              <w:rPr>
                <w:lang w:val="ru-RU"/>
              </w:rPr>
              <w:t xml:space="preserve">    </w:t>
            </w:r>
            <w:r w:rsidRPr="000B111A">
              <w:rPr>
                <w:color w:val="808080" w:themeColor="background1" w:themeShade="80"/>
                <w:lang w:val="ru-RU"/>
              </w:rPr>
              <w:t>// какой-то код для обработки ошибки</w:t>
            </w:r>
          </w:p>
          <w:p w14:paraId="0336855E" w14:textId="77777777" w:rsidR="005E6964" w:rsidRPr="000B111A" w:rsidRDefault="005E6964" w:rsidP="005144E3">
            <w:pPr>
              <w:pStyle w:val="a4"/>
              <w:rPr>
                <w:lang w:val="ru-RU"/>
              </w:rPr>
            </w:pPr>
          </w:p>
          <w:p w14:paraId="5DA70FE8" w14:textId="77777777" w:rsidR="005E6964" w:rsidRPr="000B111A" w:rsidRDefault="005E6964" w:rsidP="005144E3">
            <w:pPr>
              <w:pStyle w:val="a4"/>
              <w:rPr>
                <w:lang w:val="ru-RU"/>
              </w:rPr>
            </w:pPr>
            <w:r w:rsidRPr="000B111A">
              <w:rPr>
                <w:lang w:val="ru-RU"/>
              </w:rPr>
              <w:t xml:space="preserve">  } </w:t>
            </w:r>
            <w:proofErr w:type="spellStart"/>
            <w:r w:rsidRPr="000B111A">
              <w:rPr>
                <w:lang w:val="ru-RU"/>
              </w:rPr>
              <w:t>else</w:t>
            </w:r>
            <w:proofErr w:type="spellEnd"/>
            <w:r w:rsidRPr="000B111A">
              <w:rPr>
                <w:lang w:val="ru-RU"/>
              </w:rPr>
              <w:t xml:space="preserve"> {</w:t>
            </w:r>
          </w:p>
          <w:p w14:paraId="6D1A304A" w14:textId="77777777" w:rsidR="005E6964" w:rsidRPr="000B111A" w:rsidRDefault="005E6964" w:rsidP="005144E3">
            <w:pPr>
              <w:pStyle w:val="a4"/>
              <w:rPr>
                <w:lang w:val="ru-RU"/>
              </w:rPr>
            </w:pPr>
            <w:r w:rsidRPr="000B111A">
              <w:rPr>
                <w:lang w:val="ru-RU"/>
              </w:rPr>
              <w:t xml:space="preserve">    </w:t>
            </w:r>
            <w:proofErr w:type="spellStart"/>
            <w:r w:rsidRPr="000B111A">
              <w:rPr>
                <w:color w:val="FF0000"/>
                <w:lang w:val="ru-RU"/>
              </w:rPr>
              <w:t>throw</w:t>
            </w:r>
            <w:proofErr w:type="spellEnd"/>
            <w:r w:rsidRPr="000B111A">
              <w:rPr>
                <w:color w:val="FF0000"/>
                <w:lang w:val="ru-RU"/>
              </w:rPr>
              <w:t xml:space="preserve"> </w:t>
            </w:r>
            <w:proofErr w:type="spellStart"/>
            <w:r w:rsidRPr="000B111A">
              <w:rPr>
                <w:color w:val="FF0000"/>
                <w:lang w:val="ru-RU"/>
              </w:rPr>
              <w:t>err</w:t>
            </w:r>
            <w:proofErr w:type="spellEnd"/>
            <w:r w:rsidRPr="000B111A">
              <w:rPr>
                <w:lang w:val="ru-RU"/>
              </w:rPr>
              <w:t>;</w:t>
            </w:r>
          </w:p>
          <w:p w14:paraId="20BB8524" w14:textId="77777777" w:rsidR="005E6964" w:rsidRPr="000B111A" w:rsidRDefault="005E6964" w:rsidP="005144E3">
            <w:pPr>
              <w:pStyle w:val="a4"/>
              <w:rPr>
                <w:lang w:val="ru-RU"/>
              </w:rPr>
            </w:pPr>
            <w:r w:rsidRPr="000B111A">
              <w:rPr>
                <w:lang w:val="ru-RU"/>
              </w:rPr>
              <w:t xml:space="preserve">    </w:t>
            </w:r>
            <w:r w:rsidRPr="000B111A">
              <w:rPr>
                <w:color w:val="808080" w:themeColor="background1" w:themeShade="80"/>
                <w:lang w:val="ru-RU"/>
              </w:rPr>
              <w:t>// пробросить эту ошибку наружу</w:t>
            </w:r>
          </w:p>
          <w:p w14:paraId="54EF6C1A" w14:textId="77777777" w:rsidR="005E6964" w:rsidRPr="000B111A" w:rsidRDefault="005E6964" w:rsidP="005144E3">
            <w:pPr>
              <w:pStyle w:val="a4"/>
              <w:rPr>
                <w:lang w:val="ru-RU"/>
              </w:rPr>
            </w:pPr>
            <w:r w:rsidRPr="000B111A">
              <w:rPr>
                <w:lang w:val="ru-RU"/>
              </w:rPr>
              <w:t xml:space="preserve">  }</w:t>
            </w:r>
          </w:p>
          <w:p w14:paraId="0012F9DD" w14:textId="77777777" w:rsidR="005E6964" w:rsidRPr="000B111A" w:rsidRDefault="005E6964" w:rsidP="005144E3">
            <w:pPr>
              <w:pStyle w:val="a4"/>
              <w:rPr>
                <w:lang w:val="ru-RU"/>
              </w:rPr>
            </w:pPr>
            <w:r w:rsidRPr="000B111A">
              <w:rPr>
                <w:lang w:val="ru-RU"/>
              </w:rPr>
              <w:t>}</w:t>
            </w:r>
          </w:p>
          <w:p w14:paraId="730853A5" w14:textId="77777777" w:rsidR="005E6964" w:rsidRPr="00C6756D" w:rsidRDefault="005E6964" w:rsidP="005144E3">
            <w:pPr>
              <w:pStyle w:val="a4"/>
              <w:rPr>
                <w:lang w:val="ru-RU"/>
              </w:rPr>
            </w:pPr>
          </w:p>
        </w:tc>
      </w:tr>
    </w:tbl>
    <w:p w14:paraId="755E45F5" w14:textId="77777777" w:rsidR="005E6964" w:rsidRPr="00FE6C96" w:rsidRDefault="005E6964" w:rsidP="005E6964">
      <w:pPr>
        <w:pStyle w:val="a5"/>
        <w:rPr>
          <w:lang w:val="en-US"/>
        </w:rPr>
      </w:pPr>
    </w:p>
    <w:p w14:paraId="3CAEC07D" w14:textId="77777777" w:rsidR="005E6964" w:rsidRDefault="005E6964" w:rsidP="005E6964">
      <w:pPr>
        <w:pStyle w:val="a5"/>
        <w:rPr>
          <w:lang w:val="en-US"/>
        </w:rPr>
      </w:pPr>
    </w:p>
    <w:p w14:paraId="171B5840" w14:textId="77777777" w:rsidR="005E6964" w:rsidRPr="00882FAB" w:rsidRDefault="005E6964" w:rsidP="005E6964">
      <w:pPr>
        <w:pStyle w:val="3"/>
      </w:pPr>
      <w:r>
        <w:t xml:space="preserve">Подробнее о </w:t>
      </w:r>
      <w:r>
        <w:rPr>
          <w:lang w:val="en-US"/>
        </w:rPr>
        <w:t>catch</w:t>
      </w:r>
    </w:p>
    <w:p w14:paraId="0F1544C1" w14:textId="77777777" w:rsidR="005E6964" w:rsidRPr="005749C1" w:rsidRDefault="005E6964" w:rsidP="005E6964">
      <w:pPr>
        <w:pStyle w:val="a5"/>
      </w:pPr>
      <w:r>
        <w:t>О</w:t>
      </w:r>
      <w:r w:rsidRPr="005749C1">
        <w:t xml:space="preserve">бъект </w:t>
      </w:r>
      <w:r>
        <w:t xml:space="preserve">ошибки </w:t>
      </w:r>
      <w:r w:rsidRPr="005749C1">
        <w:t xml:space="preserve">имеет </w:t>
      </w:r>
      <w:r>
        <w:t>3</w:t>
      </w:r>
      <w:r w:rsidRPr="005749C1">
        <w:t xml:space="preserve"> основных свойства:</w:t>
      </w:r>
    </w:p>
    <w:p w14:paraId="3DFB47C0" w14:textId="77777777" w:rsidR="005E6964" w:rsidRDefault="005E6964" w:rsidP="005E6964">
      <w:pPr>
        <w:pStyle w:val="a5"/>
      </w:pPr>
      <w:proofErr w:type="spellStart"/>
      <w:r w:rsidRPr="00181644">
        <w:rPr>
          <w:b/>
        </w:rPr>
        <w:t>name</w:t>
      </w:r>
      <w:proofErr w:type="spellEnd"/>
      <w:r>
        <w:rPr>
          <w:b/>
        </w:rPr>
        <w:t xml:space="preserve"> </w:t>
      </w:r>
      <w:r w:rsidRPr="00882FAB">
        <w:t>–</w:t>
      </w:r>
      <w:r>
        <w:rPr>
          <w:b/>
        </w:rPr>
        <w:t xml:space="preserve"> </w:t>
      </w:r>
      <w:r>
        <w:t>имя ошибки</w:t>
      </w:r>
    </w:p>
    <w:p w14:paraId="6BFC6DF5" w14:textId="77777777" w:rsidR="005E6964" w:rsidRDefault="005E6964" w:rsidP="005E6964">
      <w:pPr>
        <w:pStyle w:val="a5"/>
      </w:pPr>
      <w:proofErr w:type="spellStart"/>
      <w:r w:rsidRPr="00181644">
        <w:rPr>
          <w:b/>
        </w:rPr>
        <w:t>message</w:t>
      </w:r>
      <w:proofErr w:type="spellEnd"/>
      <w:r>
        <w:rPr>
          <w:b/>
        </w:rPr>
        <w:t xml:space="preserve"> </w:t>
      </w:r>
      <w:r w:rsidRPr="00882FAB">
        <w:t>– т</w:t>
      </w:r>
      <w:r w:rsidRPr="005749C1">
        <w:t>екстовое сообщение о деталях ошибки.</w:t>
      </w:r>
    </w:p>
    <w:p w14:paraId="4E134EB5" w14:textId="77777777" w:rsidR="005E6964" w:rsidRPr="00882FAB" w:rsidRDefault="005E6964" w:rsidP="005E6964">
      <w:pPr>
        <w:pStyle w:val="a5"/>
        <w:rPr>
          <w:b/>
        </w:rPr>
      </w:pPr>
      <w:r>
        <w:rPr>
          <w:b/>
          <w:lang w:val="en-US"/>
        </w:rPr>
        <w:t>s</w:t>
      </w:r>
      <w:proofErr w:type="spellStart"/>
      <w:r w:rsidRPr="00181644">
        <w:rPr>
          <w:b/>
        </w:rPr>
        <w:t>tack</w:t>
      </w:r>
      <w:proofErr w:type="spellEnd"/>
      <w:r>
        <w:rPr>
          <w:b/>
        </w:rPr>
        <w:t xml:space="preserve"> </w:t>
      </w:r>
      <w:r w:rsidRPr="00882FAB">
        <w:t>–</w:t>
      </w:r>
      <w:r>
        <w:rPr>
          <w:b/>
        </w:rPr>
        <w:t xml:space="preserve"> </w:t>
      </w:r>
      <w:r>
        <w:t>т</w:t>
      </w:r>
      <w:r w:rsidRPr="005749C1">
        <w:t>екущий стек вызова: строка, содержащая информацию о последовательности вложенных вызовов, которые привели к ошибке. Используется в целях отладки.</w:t>
      </w:r>
      <w:r>
        <w:rPr>
          <w:b/>
        </w:rPr>
        <w:t xml:space="preserve"> </w:t>
      </w:r>
      <w:r>
        <w:t>Это нестандартное свойство, но поддерживается большинством окружений.</w:t>
      </w:r>
    </w:p>
    <w:p w14:paraId="55BF5596" w14:textId="77777777" w:rsidR="005E6964" w:rsidRDefault="005E6964" w:rsidP="005E6964">
      <w:pPr>
        <w:pStyle w:val="a5"/>
      </w:pPr>
    </w:p>
    <w:p w14:paraId="2843418C" w14:textId="77777777" w:rsidR="005E6964" w:rsidRDefault="005E6964" w:rsidP="005E6964">
      <w:pPr>
        <w:pStyle w:val="a5"/>
      </w:pPr>
      <w:r>
        <w:t xml:space="preserve">При возникновении ошибки, создаётся объект ошибки и передаётся как аргумент в блок </w:t>
      </w:r>
      <w:proofErr w:type="gramStart"/>
      <w:r>
        <w:rPr>
          <w:lang w:val="en-US"/>
        </w:rPr>
        <w:t>catch</w:t>
      </w:r>
      <w:r w:rsidRPr="00882FAB">
        <w:t>(</w:t>
      </w:r>
      <w:proofErr w:type="gramEnd"/>
      <w:r w:rsidRPr="00882FAB">
        <w:t>)</w:t>
      </w:r>
    </w:p>
    <w:p w14:paraId="37365A79" w14:textId="77777777" w:rsidR="005E6964" w:rsidRPr="00882FAB" w:rsidRDefault="00F37AFC" w:rsidP="005E6964">
      <w:pPr>
        <w:pStyle w:val="a5"/>
      </w:pPr>
      <w:r>
        <w:t>В примере ниже распечатаны осн</w:t>
      </w:r>
      <w:r w:rsidR="005E6964">
        <w:t>овные свойства одной из ошибок:</w:t>
      </w:r>
    </w:p>
    <w:tbl>
      <w:tblPr>
        <w:tblW w:w="10773" w:type="dxa"/>
        <w:shd w:val="clear" w:color="auto" w:fill="1E1E1E"/>
        <w:tblLook w:val="04A0" w:firstRow="1" w:lastRow="0" w:firstColumn="1" w:lastColumn="0" w:noHBand="0" w:noVBand="1"/>
      </w:tblPr>
      <w:tblGrid>
        <w:gridCol w:w="10773"/>
      </w:tblGrid>
      <w:tr w:rsidR="005E6964" w:rsidRPr="00D565E1" w14:paraId="0B8BE223" w14:textId="77777777" w:rsidTr="005144E3">
        <w:tc>
          <w:tcPr>
            <w:tcW w:w="10773" w:type="dxa"/>
            <w:shd w:val="clear" w:color="auto" w:fill="1E1E1E"/>
          </w:tcPr>
          <w:p w14:paraId="3B3999CA" w14:textId="77777777" w:rsidR="005E6964" w:rsidRPr="004B7BB0" w:rsidRDefault="005E6964" w:rsidP="000727C4">
            <w:pPr>
              <w:pStyle w:val="a4"/>
              <w:rPr>
                <w:lang w:val="ru-RU"/>
              </w:rPr>
            </w:pPr>
          </w:p>
          <w:p w14:paraId="2BCDBF50" w14:textId="77777777" w:rsidR="005E6964" w:rsidRPr="00D565E1" w:rsidRDefault="005E6964" w:rsidP="000727C4">
            <w:pPr>
              <w:pStyle w:val="a4"/>
              <w:rPr>
                <w:rFonts w:eastAsia="Times New Roman" w:cs="Times New Roman"/>
                <w:color w:val="D4D4D4"/>
                <w:szCs w:val="21"/>
                <w:lang w:eastAsia="ru-RU"/>
              </w:rPr>
            </w:pPr>
            <w:r w:rsidRPr="00D565E1">
              <w:rPr>
                <w:rFonts w:eastAsia="Times New Roman" w:cs="Times New Roman"/>
                <w:color w:val="C586C0"/>
                <w:szCs w:val="21"/>
                <w:lang w:eastAsia="ru-RU"/>
              </w:rPr>
              <w:t>try</w:t>
            </w:r>
            <w:r w:rsidRPr="00D565E1">
              <w:rPr>
                <w:rFonts w:eastAsia="Times New Roman" w:cs="Times New Roman"/>
                <w:color w:val="D4D4D4"/>
                <w:szCs w:val="21"/>
                <w:lang w:eastAsia="ru-RU"/>
              </w:rPr>
              <w:t> {</w:t>
            </w:r>
          </w:p>
          <w:p w14:paraId="0F312D3E" w14:textId="77777777" w:rsidR="005E6964" w:rsidRPr="00D565E1" w:rsidRDefault="005E6964" w:rsidP="000727C4">
            <w:pPr>
              <w:pStyle w:val="a4"/>
              <w:rPr>
                <w:rFonts w:eastAsia="Times New Roman" w:cs="Times New Roman"/>
                <w:color w:val="D4D4D4"/>
                <w:szCs w:val="21"/>
                <w:lang w:eastAsia="ru-RU"/>
              </w:rPr>
            </w:pPr>
            <w:r w:rsidRPr="00D565E1">
              <w:rPr>
                <w:rFonts w:eastAsia="Times New Roman" w:cs="Times New Roman"/>
                <w:color w:val="D4D4D4"/>
                <w:szCs w:val="21"/>
                <w:lang w:eastAsia="ru-RU"/>
              </w:rPr>
              <w:t>  </w:t>
            </w:r>
            <w:proofErr w:type="spellStart"/>
            <w:r w:rsidRPr="00D565E1">
              <w:rPr>
                <w:rFonts w:eastAsia="Times New Roman" w:cs="Times New Roman"/>
                <w:color w:val="9CDCFE"/>
                <w:szCs w:val="21"/>
                <w:lang w:eastAsia="ru-RU"/>
              </w:rPr>
              <w:t>noSuchVariable</w:t>
            </w:r>
            <w:proofErr w:type="spellEnd"/>
          </w:p>
          <w:p w14:paraId="6CA15A72" w14:textId="77777777" w:rsidR="005E6964" w:rsidRPr="00D565E1" w:rsidRDefault="005E6964" w:rsidP="000727C4">
            <w:pPr>
              <w:pStyle w:val="a4"/>
              <w:rPr>
                <w:rFonts w:eastAsia="Times New Roman" w:cs="Times New Roman"/>
                <w:color w:val="D4D4D4"/>
                <w:szCs w:val="21"/>
                <w:lang w:eastAsia="ru-RU"/>
              </w:rPr>
            </w:pPr>
            <w:r w:rsidRPr="00D565E1">
              <w:rPr>
                <w:rFonts w:eastAsia="Times New Roman" w:cs="Times New Roman"/>
                <w:color w:val="D4D4D4"/>
                <w:szCs w:val="21"/>
                <w:lang w:eastAsia="ru-RU"/>
              </w:rPr>
              <w:t>} </w:t>
            </w:r>
            <w:r w:rsidRPr="00D565E1">
              <w:rPr>
                <w:rFonts w:eastAsia="Times New Roman" w:cs="Times New Roman"/>
                <w:color w:val="C586C0"/>
                <w:szCs w:val="21"/>
                <w:lang w:eastAsia="ru-RU"/>
              </w:rPr>
              <w:t>catch</w:t>
            </w:r>
            <w:r w:rsidRPr="00D565E1">
              <w:rPr>
                <w:rFonts w:eastAsia="Times New Roman" w:cs="Times New Roman"/>
                <w:color w:val="D4D4D4"/>
                <w:szCs w:val="21"/>
                <w:lang w:eastAsia="ru-RU"/>
              </w:rPr>
              <w:t>(</w:t>
            </w:r>
            <w:r w:rsidRPr="00D565E1">
              <w:rPr>
                <w:rFonts w:eastAsia="Times New Roman" w:cs="Times New Roman"/>
                <w:color w:val="9CDCFE"/>
                <w:szCs w:val="21"/>
                <w:lang w:eastAsia="ru-RU"/>
              </w:rPr>
              <w:t>err</w:t>
            </w:r>
            <w:r w:rsidRPr="00D565E1">
              <w:rPr>
                <w:rFonts w:eastAsia="Times New Roman" w:cs="Times New Roman"/>
                <w:color w:val="D4D4D4"/>
                <w:szCs w:val="21"/>
                <w:lang w:eastAsia="ru-RU"/>
              </w:rPr>
              <w:t>) {</w:t>
            </w:r>
          </w:p>
          <w:p w14:paraId="0517A6BA" w14:textId="77777777" w:rsidR="005E6964" w:rsidRPr="00D565E1" w:rsidRDefault="005E6964" w:rsidP="000727C4">
            <w:pPr>
              <w:pStyle w:val="a4"/>
              <w:rPr>
                <w:rFonts w:eastAsia="Times New Roman" w:cs="Times New Roman"/>
                <w:color w:val="D4D4D4"/>
                <w:szCs w:val="21"/>
                <w:lang w:eastAsia="ru-RU"/>
              </w:rPr>
            </w:pPr>
            <w:r w:rsidRPr="00D565E1">
              <w:rPr>
                <w:rFonts w:eastAsia="Times New Roman" w:cs="Times New Roman"/>
                <w:color w:val="D4D4D4"/>
                <w:szCs w:val="21"/>
                <w:lang w:eastAsia="ru-RU"/>
              </w:rPr>
              <w:t>  </w:t>
            </w:r>
            <w:r w:rsidRPr="00D565E1">
              <w:rPr>
                <w:rFonts w:eastAsia="Times New Roman" w:cs="Times New Roman"/>
                <w:color w:val="9CDCFE"/>
                <w:szCs w:val="21"/>
                <w:lang w:eastAsia="ru-RU"/>
              </w:rPr>
              <w:t>console</w:t>
            </w:r>
            <w:r w:rsidRPr="00D565E1">
              <w:rPr>
                <w:rFonts w:eastAsia="Times New Roman" w:cs="Times New Roman"/>
                <w:color w:val="D4D4D4"/>
                <w:szCs w:val="21"/>
                <w:lang w:eastAsia="ru-RU"/>
              </w:rPr>
              <w:t>.</w:t>
            </w:r>
            <w:r w:rsidRPr="00D565E1">
              <w:rPr>
                <w:rFonts w:eastAsia="Times New Roman" w:cs="Times New Roman"/>
                <w:color w:val="DCDCAA"/>
                <w:szCs w:val="21"/>
                <w:lang w:eastAsia="ru-RU"/>
              </w:rPr>
              <w:t>log</w:t>
            </w:r>
            <w:r w:rsidRPr="00D565E1">
              <w:rPr>
                <w:rFonts w:eastAsia="Times New Roman" w:cs="Times New Roman"/>
                <w:color w:val="D4D4D4"/>
                <w:szCs w:val="21"/>
                <w:lang w:eastAsia="ru-RU"/>
              </w:rPr>
              <w:t>(</w:t>
            </w:r>
            <w:r w:rsidRPr="00D565E1">
              <w:rPr>
                <w:rFonts w:eastAsia="Times New Roman" w:cs="Times New Roman"/>
                <w:color w:val="9CDCFE"/>
                <w:szCs w:val="21"/>
                <w:lang w:eastAsia="ru-RU"/>
              </w:rPr>
              <w:t>err</w:t>
            </w:r>
            <w:r w:rsidRPr="00D565E1">
              <w:rPr>
                <w:rFonts w:eastAsia="Times New Roman" w:cs="Times New Roman"/>
                <w:color w:val="D4D4D4"/>
                <w:szCs w:val="21"/>
                <w:lang w:eastAsia="ru-RU"/>
              </w:rPr>
              <w:t>.</w:t>
            </w:r>
            <w:r w:rsidRPr="00D565E1">
              <w:rPr>
                <w:rFonts w:eastAsia="Times New Roman" w:cs="Times New Roman"/>
                <w:color w:val="9CDCFE"/>
                <w:szCs w:val="21"/>
                <w:lang w:eastAsia="ru-RU"/>
              </w:rPr>
              <w:t>name</w:t>
            </w:r>
            <w:proofErr w:type="gramStart"/>
            <w:r w:rsidRPr="00D565E1">
              <w:rPr>
                <w:rFonts w:eastAsia="Times New Roman" w:cs="Times New Roman"/>
                <w:color w:val="D4D4D4"/>
                <w:szCs w:val="21"/>
                <w:lang w:eastAsia="ru-RU"/>
              </w:rPr>
              <w:t>);   </w:t>
            </w:r>
            <w:proofErr w:type="gramEnd"/>
            <w:r w:rsidRPr="00D565E1">
              <w:rPr>
                <w:rFonts w:eastAsia="Times New Roman" w:cs="Times New Roman"/>
                <w:color w:val="D4D4D4"/>
                <w:szCs w:val="21"/>
                <w:lang w:eastAsia="ru-RU"/>
              </w:rPr>
              <w:t>  </w:t>
            </w:r>
            <w:r w:rsidRPr="00D565E1">
              <w:rPr>
                <w:rFonts w:eastAsia="Times New Roman" w:cs="Times New Roman"/>
                <w:color w:val="6A9955"/>
                <w:szCs w:val="21"/>
                <w:lang w:eastAsia="ru-RU"/>
              </w:rPr>
              <w:t>// </w:t>
            </w:r>
            <w:proofErr w:type="spellStart"/>
            <w:r w:rsidRPr="00D565E1">
              <w:rPr>
                <w:rFonts w:eastAsia="Times New Roman" w:cs="Times New Roman"/>
                <w:color w:val="6A9955"/>
                <w:szCs w:val="21"/>
                <w:lang w:eastAsia="ru-RU"/>
              </w:rPr>
              <w:t>ReferenceError</w:t>
            </w:r>
            <w:proofErr w:type="spellEnd"/>
          </w:p>
          <w:p w14:paraId="7763E2D7" w14:textId="77777777" w:rsidR="005E6964" w:rsidRPr="00D565E1" w:rsidRDefault="005E6964" w:rsidP="000727C4">
            <w:pPr>
              <w:pStyle w:val="a4"/>
              <w:rPr>
                <w:rFonts w:eastAsia="Times New Roman" w:cs="Times New Roman"/>
                <w:color w:val="D4D4D4"/>
                <w:szCs w:val="21"/>
                <w:lang w:eastAsia="ru-RU"/>
              </w:rPr>
            </w:pPr>
            <w:r w:rsidRPr="00D565E1">
              <w:rPr>
                <w:rFonts w:eastAsia="Times New Roman" w:cs="Times New Roman"/>
                <w:color w:val="D4D4D4"/>
                <w:szCs w:val="21"/>
                <w:lang w:eastAsia="ru-RU"/>
              </w:rPr>
              <w:t>  </w:t>
            </w:r>
            <w:r w:rsidRPr="00D565E1">
              <w:rPr>
                <w:rFonts w:eastAsia="Times New Roman" w:cs="Times New Roman"/>
                <w:color w:val="9CDCFE"/>
                <w:szCs w:val="21"/>
                <w:lang w:eastAsia="ru-RU"/>
              </w:rPr>
              <w:t>console</w:t>
            </w:r>
            <w:r w:rsidRPr="00D565E1">
              <w:rPr>
                <w:rFonts w:eastAsia="Times New Roman" w:cs="Times New Roman"/>
                <w:color w:val="D4D4D4"/>
                <w:szCs w:val="21"/>
                <w:lang w:eastAsia="ru-RU"/>
              </w:rPr>
              <w:t>.</w:t>
            </w:r>
            <w:r w:rsidRPr="00D565E1">
              <w:rPr>
                <w:rFonts w:eastAsia="Times New Roman" w:cs="Times New Roman"/>
                <w:color w:val="DCDCAA"/>
                <w:szCs w:val="21"/>
                <w:lang w:eastAsia="ru-RU"/>
              </w:rPr>
              <w:t>log</w:t>
            </w:r>
            <w:r w:rsidRPr="00D565E1">
              <w:rPr>
                <w:rFonts w:eastAsia="Times New Roman" w:cs="Times New Roman"/>
                <w:color w:val="D4D4D4"/>
                <w:szCs w:val="21"/>
                <w:lang w:eastAsia="ru-RU"/>
              </w:rPr>
              <w:t>(</w:t>
            </w:r>
            <w:proofErr w:type="spellStart"/>
            <w:proofErr w:type="gramStart"/>
            <w:r w:rsidRPr="00D565E1">
              <w:rPr>
                <w:rFonts w:eastAsia="Times New Roman" w:cs="Times New Roman"/>
                <w:color w:val="9CDCFE"/>
                <w:szCs w:val="21"/>
                <w:lang w:eastAsia="ru-RU"/>
              </w:rPr>
              <w:t>err</w:t>
            </w:r>
            <w:r w:rsidRPr="00D565E1">
              <w:rPr>
                <w:rFonts w:eastAsia="Times New Roman" w:cs="Times New Roman"/>
                <w:color w:val="D4D4D4"/>
                <w:szCs w:val="21"/>
                <w:lang w:eastAsia="ru-RU"/>
              </w:rPr>
              <w:t>.</w:t>
            </w:r>
            <w:r w:rsidRPr="00D565E1">
              <w:rPr>
                <w:rFonts w:eastAsia="Times New Roman" w:cs="Times New Roman"/>
                <w:color w:val="9CDCFE"/>
                <w:szCs w:val="21"/>
                <w:lang w:eastAsia="ru-RU"/>
              </w:rPr>
              <w:t>message</w:t>
            </w:r>
            <w:proofErr w:type="spellEnd"/>
            <w:proofErr w:type="gramEnd"/>
            <w:r w:rsidRPr="00D565E1">
              <w:rPr>
                <w:rFonts w:eastAsia="Times New Roman" w:cs="Times New Roman"/>
                <w:color w:val="D4D4D4"/>
                <w:szCs w:val="21"/>
                <w:lang w:eastAsia="ru-RU"/>
              </w:rPr>
              <w:t>);  </w:t>
            </w:r>
            <w:r w:rsidRPr="00D565E1">
              <w:rPr>
                <w:rFonts w:eastAsia="Times New Roman" w:cs="Times New Roman"/>
                <w:color w:val="6A9955"/>
                <w:szCs w:val="21"/>
                <w:lang w:eastAsia="ru-RU"/>
              </w:rPr>
              <w:t>// </w:t>
            </w:r>
            <w:proofErr w:type="spellStart"/>
            <w:r w:rsidRPr="00D565E1">
              <w:rPr>
                <w:rFonts w:eastAsia="Times New Roman" w:cs="Times New Roman"/>
                <w:color w:val="6A9955"/>
                <w:szCs w:val="21"/>
                <w:lang w:eastAsia="ru-RU"/>
              </w:rPr>
              <w:t>noSuchVariable</w:t>
            </w:r>
            <w:proofErr w:type="spellEnd"/>
            <w:r w:rsidRPr="00D565E1">
              <w:rPr>
                <w:rFonts w:eastAsia="Times New Roman" w:cs="Times New Roman"/>
                <w:color w:val="6A9955"/>
                <w:szCs w:val="21"/>
                <w:lang w:eastAsia="ru-RU"/>
              </w:rPr>
              <w:t> is not defined</w:t>
            </w:r>
          </w:p>
          <w:p w14:paraId="4E0257ED" w14:textId="77777777" w:rsidR="005E6964" w:rsidRPr="004B7BB0" w:rsidRDefault="005E6964" w:rsidP="000727C4">
            <w:pPr>
              <w:pStyle w:val="a4"/>
              <w:rPr>
                <w:rFonts w:eastAsia="Times New Roman" w:cs="Times New Roman"/>
                <w:color w:val="D4D4D4"/>
                <w:szCs w:val="21"/>
                <w:lang w:val="ru-RU" w:eastAsia="ru-RU"/>
              </w:rPr>
            </w:pPr>
            <w:r w:rsidRPr="00D565E1">
              <w:rPr>
                <w:rFonts w:eastAsia="Times New Roman" w:cs="Times New Roman"/>
                <w:color w:val="D4D4D4"/>
                <w:szCs w:val="21"/>
                <w:lang w:eastAsia="ru-RU"/>
              </w:rPr>
              <w:t>  </w:t>
            </w:r>
            <w:r w:rsidRPr="00D565E1">
              <w:rPr>
                <w:rFonts w:eastAsia="Times New Roman" w:cs="Times New Roman"/>
                <w:color w:val="9CDCFE"/>
                <w:szCs w:val="21"/>
                <w:lang w:eastAsia="ru-RU"/>
              </w:rPr>
              <w:t>console</w:t>
            </w:r>
            <w:r w:rsidRPr="004B7BB0">
              <w:rPr>
                <w:rFonts w:eastAsia="Times New Roman" w:cs="Times New Roman"/>
                <w:color w:val="D4D4D4"/>
                <w:szCs w:val="21"/>
                <w:lang w:val="ru-RU" w:eastAsia="ru-RU"/>
              </w:rPr>
              <w:t>.</w:t>
            </w:r>
            <w:r w:rsidRPr="00D565E1">
              <w:rPr>
                <w:rFonts w:eastAsia="Times New Roman" w:cs="Times New Roman"/>
                <w:color w:val="DCDCAA"/>
                <w:szCs w:val="21"/>
                <w:lang w:eastAsia="ru-RU"/>
              </w:rPr>
              <w:t>log</w:t>
            </w:r>
            <w:r w:rsidRPr="004B7BB0">
              <w:rPr>
                <w:rFonts w:eastAsia="Times New Roman" w:cs="Times New Roman"/>
                <w:color w:val="D4D4D4"/>
                <w:szCs w:val="21"/>
                <w:lang w:val="ru-RU" w:eastAsia="ru-RU"/>
              </w:rPr>
              <w:t>(</w:t>
            </w:r>
            <w:proofErr w:type="gramStart"/>
            <w:r w:rsidRPr="00D565E1">
              <w:rPr>
                <w:rFonts w:eastAsia="Times New Roman" w:cs="Times New Roman"/>
                <w:color w:val="9CDCFE"/>
                <w:szCs w:val="21"/>
                <w:lang w:eastAsia="ru-RU"/>
              </w:rPr>
              <w:t>err</w:t>
            </w:r>
            <w:r w:rsidRPr="004B7BB0">
              <w:rPr>
                <w:rFonts w:eastAsia="Times New Roman" w:cs="Times New Roman"/>
                <w:color w:val="D4D4D4"/>
                <w:szCs w:val="21"/>
                <w:lang w:val="ru-RU" w:eastAsia="ru-RU"/>
              </w:rPr>
              <w:t>.</w:t>
            </w:r>
            <w:r w:rsidRPr="00D565E1">
              <w:rPr>
                <w:rFonts w:eastAsia="Times New Roman" w:cs="Times New Roman"/>
                <w:color w:val="9CDCFE"/>
                <w:szCs w:val="21"/>
                <w:lang w:eastAsia="ru-RU"/>
              </w:rPr>
              <w:t>stack</w:t>
            </w:r>
            <w:proofErr w:type="gramEnd"/>
            <w:r w:rsidRPr="004B7BB0">
              <w:rPr>
                <w:rFonts w:eastAsia="Times New Roman" w:cs="Times New Roman"/>
                <w:color w:val="D4D4D4"/>
                <w:szCs w:val="21"/>
                <w:lang w:val="ru-RU" w:eastAsia="ru-RU"/>
              </w:rPr>
              <w:t>)</w:t>
            </w:r>
            <w:r w:rsidRPr="00D565E1">
              <w:rPr>
                <w:rFonts w:eastAsia="Times New Roman" w:cs="Times New Roman"/>
                <w:color w:val="D4D4D4"/>
                <w:szCs w:val="21"/>
                <w:lang w:eastAsia="ru-RU"/>
              </w:rPr>
              <w:t>     </w:t>
            </w:r>
            <w:r w:rsidRPr="004B7BB0">
              <w:rPr>
                <w:rFonts w:eastAsia="Times New Roman" w:cs="Times New Roman"/>
                <w:color w:val="6A9955"/>
                <w:szCs w:val="21"/>
                <w:lang w:val="ru-RU" w:eastAsia="ru-RU"/>
              </w:rPr>
              <w:t>//</w:t>
            </w:r>
            <w:r>
              <w:rPr>
                <w:rFonts w:eastAsia="Times New Roman" w:cs="Times New Roman"/>
                <w:color w:val="6A9955"/>
                <w:szCs w:val="21"/>
                <w:lang w:eastAsia="ru-RU"/>
              </w:rPr>
              <w:t> </w:t>
            </w:r>
            <w:r w:rsidRPr="004B7BB0">
              <w:rPr>
                <w:rFonts w:eastAsia="Times New Roman" w:cs="Times New Roman"/>
                <w:color w:val="6A9955"/>
                <w:szCs w:val="21"/>
                <w:lang w:val="ru-RU" w:eastAsia="ru-RU"/>
              </w:rPr>
              <w:t>большое</w:t>
            </w:r>
            <w:r>
              <w:rPr>
                <w:rFonts w:eastAsia="Times New Roman" w:cs="Times New Roman"/>
                <w:color w:val="6A9955"/>
                <w:szCs w:val="21"/>
                <w:lang w:eastAsia="ru-RU"/>
              </w:rPr>
              <w:t> </w:t>
            </w:r>
            <w:r w:rsidRPr="004B7BB0">
              <w:rPr>
                <w:rFonts w:eastAsia="Times New Roman" w:cs="Times New Roman"/>
                <w:color w:val="6A9955"/>
                <w:szCs w:val="21"/>
                <w:lang w:val="ru-RU" w:eastAsia="ru-RU"/>
              </w:rPr>
              <w:t>описание,</w:t>
            </w:r>
            <w:r>
              <w:rPr>
                <w:rFonts w:eastAsia="Times New Roman" w:cs="Times New Roman"/>
                <w:color w:val="6A9955"/>
                <w:szCs w:val="21"/>
                <w:lang w:eastAsia="ru-RU"/>
              </w:rPr>
              <w:t> </w:t>
            </w:r>
            <w:r w:rsidRPr="004B7BB0">
              <w:rPr>
                <w:rFonts w:eastAsia="Times New Roman" w:cs="Times New Roman"/>
                <w:color w:val="6A9955"/>
                <w:szCs w:val="21"/>
                <w:lang w:val="ru-RU" w:eastAsia="ru-RU"/>
              </w:rPr>
              <w:t>где</w:t>
            </w:r>
            <w:r w:rsidRPr="00D565E1">
              <w:rPr>
                <w:rFonts w:eastAsia="Times New Roman" w:cs="Times New Roman"/>
                <w:color w:val="6A9955"/>
                <w:szCs w:val="21"/>
                <w:lang w:eastAsia="ru-RU"/>
              </w:rPr>
              <w:t> </w:t>
            </w:r>
            <w:r w:rsidRPr="004B7BB0">
              <w:rPr>
                <w:rFonts w:eastAsia="Times New Roman" w:cs="Times New Roman"/>
                <w:color w:val="6A9955"/>
                <w:szCs w:val="21"/>
                <w:lang w:val="ru-RU" w:eastAsia="ru-RU"/>
              </w:rPr>
              <w:t>и</w:t>
            </w:r>
            <w:r w:rsidRPr="00D565E1">
              <w:rPr>
                <w:rFonts w:eastAsia="Times New Roman" w:cs="Times New Roman"/>
                <w:color w:val="6A9955"/>
                <w:szCs w:val="21"/>
                <w:lang w:eastAsia="ru-RU"/>
              </w:rPr>
              <w:t> </w:t>
            </w:r>
            <w:r w:rsidRPr="004B7BB0">
              <w:rPr>
                <w:rFonts w:eastAsia="Times New Roman" w:cs="Times New Roman"/>
                <w:color w:val="6A9955"/>
                <w:szCs w:val="21"/>
                <w:lang w:val="ru-RU" w:eastAsia="ru-RU"/>
              </w:rPr>
              <w:t>что</w:t>
            </w:r>
            <w:r w:rsidRPr="00D565E1">
              <w:rPr>
                <w:rFonts w:eastAsia="Times New Roman" w:cs="Times New Roman"/>
                <w:color w:val="6A9955"/>
                <w:szCs w:val="21"/>
                <w:lang w:eastAsia="ru-RU"/>
              </w:rPr>
              <w:t> </w:t>
            </w:r>
            <w:r w:rsidRPr="004B7BB0">
              <w:rPr>
                <w:rFonts w:eastAsia="Times New Roman" w:cs="Times New Roman"/>
                <w:color w:val="6A9955"/>
                <w:szCs w:val="21"/>
                <w:lang w:val="ru-RU" w:eastAsia="ru-RU"/>
              </w:rPr>
              <w:t>произошло</w:t>
            </w:r>
          </w:p>
          <w:p w14:paraId="4AF408D2" w14:textId="77777777" w:rsidR="005E6964" w:rsidRPr="00D565E1" w:rsidRDefault="005E6964" w:rsidP="000727C4">
            <w:pPr>
              <w:pStyle w:val="a4"/>
              <w:rPr>
                <w:rFonts w:eastAsia="Times New Roman" w:cs="Times New Roman"/>
                <w:color w:val="D4D4D4"/>
                <w:szCs w:val="21"/>
                <w:lang w:eastAsia="ru-RU"/>
              </w:rPr>
            </w:pPr>
            <w:r w:rsidRPr="00D565E1">
              <w:rPr>
                <w:rFonts w:eastAsia="Times New Roman" w:cs="Times New Roman"/>
                <w:color w:val="D4D4D4"/>
                <w:szCs w:val="21"/>
                <w:lang w:eastAsia="ru-RU"/>
              </w:rPr>
              <w:t>}</w:t>
            </w:r>
          </w:p>
          <w:p w14:paraId="0F034572" w14:textId="77777777" w:rsidR="005E6964" w:rsidRPr="00D565E1" w:rsidRDefault="005E6964" w:rsidP="000727C4">
            <w:pPr>
              <w:pStyle w:val="a4"/>
            </w:pPr>
          </w:p>
        </w:tc>
      </w:tr>
    </w:tbl>
    <w:p w14:paraId="106F0347" w14:textId="77777777" w:rsidR="005E6964" w:rsidRDefault="005E6964" w:rsidP="005E6964">
      <w:pPr>
        <w:pStyle w:val="a5"/>
      </w:pPr>
      <w:r>
        <w:t>Можно распечатать сам объект ошибки. У меня получается то же самое, как если распечатать стек.</w:t>
      </w:r>
    </w:p>
    <w:p w14:paraId="0DDD74DE" w14:textId="77777777" w:rsidR="005E6964" w:rsidRDefault="005E6964" w:rsidP="005E6964">
      <w:pPr>
        <w:pStyle w:val="a5"/>
      </w:pPr>
    </w:p>
    <w:p w14:paraId="03D9135D" w14:textId="77777777" w:rsidR="005E6964" w:rsidRDefault="005E6964" w:rsidP="005E6964">
      <w:pPr>
        <w:pStyle w:val="a5"/>
      </w:pPr>
      <w:r>
        <w:t>С помощью обработки ошибок можно выполнять широкий круг действий.</w:t>
      </w:r>
    </w:p>
    <w:p w14:paraId="39C8786E" w14:textId="77777777" w:rsidR="005E6964" w:rsidRDefault="005E6964" w:rsidP="005E6964">
      <w:pPr>
        <w:pStyle w:val="a5"/>
      </w:pPr>
      <w:r>
        <w:t xml:space="preserve">Например, если пришёл некорректный </w:t>
      </w:r>
      <w:r>
        <w:rPr>
          <w:lang w:val="en-US"/>
        </w:rPr>
        <w:t>JSON</w:t>
      </w:r>
      <w:r>
        <w:t xml:space="preserve">, можно вообще не связываться с ошибкой, а выполнить несколько </w:t>
      </w:r>
      <w:proofErr w:type="spellStart"/>
      <w:r>
        <w:t>сопуствующих</w:t>
      </w:r>
      <w:proofErr w:type="spellEnd"/>
      <w:r>
        <w:t xml:space="preserve"> действий:</w:t>
      </w:r>
    </w:p>
    <w:p w14:paraId="5AC0DCCA" w14:textId="77777777" w:rsidR="005E6964" w:rsidRDefault="005E6964" w:rsidP="005E6964">
      <w:pPr>
        <w:pStyle w:val="a5"/>
      </w:pPr>
      <w:r>
        <w:t xml:space="preserve">- написать пользователю сообщение через </w:t>
      </w:r>
      <w:r>
        <w:rPr>
          <w:lang w:val="en-US"/>
        </w:rPr>
        <w:t>alert</w:t>
      </w:r>
      <w:r>
        <w:t>, почему произошла ошибка, потому что консоль он не увидит;</w:t>
      </w:r>
    </w:p>
    <w:p w14:paraId="33E32081" w14:textId="77777777" w:rsidR="005E6964" w:rsidRDefault="005E6964" w:rsidP="005E6964">
      <w:pPr>
        <w:pStyle w:val="a5"/>
      </w:pPr>
      <w:r>
        <w:t>- отправить новый сетевой запрос;</w:t>
      </w:r>
    </w:p>
    <w:p w14:paraId="2B62B6A7" w14:textId="77777777" w:rsidR="005E6964" w:rsidRDefault="005E6964" w:rsidP="005E6964">
      <w:pPr>
        <w:pStyle w:val="a5"/>
      </w:pPr>
      <w:r>
        <w:t xml:space="preserve">- предложить альтернативный способ ввода; </w:t>
      </w:r>
    </w:p>
    <w:p w14:paraId="0505EA94" w14:textId="77777777" w:rsidR="005E6964" w:rsidRDefault="005E6964" w:rsidP="005E6964">
      <w:pPr>
        <w:pStyle w:val="a5"/>
      </w:pPr>
      <w:r>
        <w:t>- отослать информацию об ошибке на сервер для логирования;</w:t>
      </w:r>
    </w:p>
    <w:p w14:paraId="4F04F54C" w14:textId="77777777" w:rsidR="005E6964" w:rsidRPr="00DF51AD" w:rsidRDefault="005E6964" w:rsidP="005E6964">
      <w:pPr>
        <w:pStyle w:val="a5"/>
      </w:pPr>
      <w:r>
        <w:t>… всё лучше, чем просто «падение».</w:t>
      </w:r>
    </w:p>
    <w:p w14:paraId="0C435408" w14:textId="77777777" w:rsidR="005E6964" w:rsidRDefault="005E6964" w:rsidP="005E6964">
      <w:pPr>
        <w:pStyle w:val="a5"/>
      </w:pPr>
    </w:p>
    <w:p w14:paraId="0DFB6E35" w14:textId="77777777" w:rsidR="005E6964" w:rsidRDefault="005E6964" w:rsidP="005E6964">
      <w:pPr>
        <w:pStyle w:val="a5"/>
      </w:pPr>
      <w:r>
        <w:t xml:space="preserve">В блок </w:t>
      </w:r>
      <w:r>
        <w:rPr>
          <w:lang w:val="en-US"/>
        </w:rPr>
        <w:t>catch</w:t>
      </w:r>
      <w:r w:rsidRPr="00882FAB">
        <w:t xml:space="preserve"> </w:t>
      </w:r>
      <w:r>
        <w:t>можно не передавать объект ошибки</w:t>
      </w:r>
      <w:r w:rsidR="00E561B6">
        <w:t>,</w:t>
      </w:r>
      <w:r w:rsidR="00E561B6" w:rsidRPr="00E561B6">
        <w:t xml:space="preserve"> </w:t>
      </w:r>
      <w:r w:rsidR="00E561B6">
        <w:t>если тебе не надо его обрабатывать</w:t>
      </w:r>
      <w:r>
        <w:t xml:space="preserve">. Это новая возможность и не всеми браузерами поддерживается. Выглядит вот так, без скобок: </w:t>
      </w:r>
      <w:proofErr w:type="spellStart"/>
      <w:r>
        <w:t>catch</w:t>
      </w:r>
      <w:proofErr w:type="spellEnd"/>
      <w:r w:rsidRPr="00CE3151">
        <w:t xml:space="preserve"> </w:t>
      </w:r>
      <w:proofErr w:type="gramStart"/>
      <w:r w:rsidRPr="00CE3151">
        <w:t>{ }</w:t>
      </w:r>
      <w:proofErr w:type="gramEnd"/>
    </w:p>
    <w:p w14:paraId="01BF9CAF" w14:textId="77777777" w:rsidR="005E6964" w:rsidRDefault="005E6964" w:rsidP="005E6964">
      <w:pPr>
        <w:pStyle w:val="a5"/>
      </w:pPr>
    </w:p>
    <w:p w14:paraId="2EEA863F" w14:textId="77777777" w:rsidR="005E6964" w:rsidRDefault="005E6964" w:rsidP="005E6964">
      <w:pPr>
        <w:pStyle w:val="a5"/>
      </w:pPr>
    </w:p>
    <w:bookmarkStart w:id="135" w:name="globalnyy-catch"/>
    <w:p w14:paraId="762CD9DB" w14:textId="77777777" w:rsidR="005E6964" w:rsidRPr="006E12DB" w:rsidRDefault="005E6964" w:rsidP="005E6964">
      <w:pPr>
        <w:pStyle w:val="a5"/>
        <w:rPr>
          <w:b/>
        </w:rPr>
      </w:pPr>
      <w:r w:rsidRPr="006E12DB">
        <w:rPr>
          <w:b/>
        </w:rPr>
        <w:fldChar w:fldCharType="begin"/>
      </w:r>
      <w:r w:rsidRPr="006E12DB">
        <w:rPr>
          <w:b/>
        </w:rPr>
        <w:instrText xml:space="preserve"> HYPERLINK "https://learn.javascript.ru/try-catch" \l "globalnyy-catch" </w:instrText>
      </w:r>
      <w:r w:rsidRPr="006E12DB">
        <w:rPr>
          <w:b/>
        </w:rPr>
        <w:fldChar w:fldCharType="separate"/>
      </w:r>
      <w:r w:rsidRPr="006E12DB">
        <w:rPr>
          <w:b/>
        </w:rPr>
        <w:t xml:space="preserve">Глобальный </w:t>
      </w:r>
      <w:proofErr w:type="spellStart"/>
      <w:r w:rsidRPr="006E12DB">
        <w:rPr>
          <w:b/>
        </w:rPr>
        <w:t>catch</w:t>
      </w:r>
      <w:proofErr w:type="spellEnd"/>
      <w:r w:rsidRPr="006E12DB">
        <w:rPr>
          <w:b/>
        </w:rPr>
        <w:fldChar w:fldCharType="end"/>
      </w:r>
      <w:bookmarkEnd w:id="135"/>
    </w:p>
    <w:p w14:paraId="31AE9587" w14:textId="77777777" w:rsidR="005E6964" w:rsidRPr="003C3D75" w:rsidRDefault="005E6964" w:rsidP="005E6964">
      <w:pPr>
        <w:pStyle w:val="a5"/>
      </w:pPr>
      <w:r>
        <w:t xml:space="preserve">Если происходит ошибка вне блоков </w:t>
      </w:r>
      <w:r>
        <w:rPr>
          <w:lang w:val="en-US"/>
        </w:rPr>
        <w:t>try</w:t>
      </w:r>
      <w:r w:rsidRPr="003C3D75">
        <w:t>-</w:t>
      </w:r>
      <w:r>
        <w:rPr>
          <w:lang w:val="en-US"/>
        </w:rPr>
        <w:t>catch</w:t>
      </w:r>
      <w:r>
        <w:t xml:space="preserve">, её можно поймать и обработать. В </w:t>
      </w:r>
      <w:r>
        <w:rPr>
          <w:lang w:val="en-US"/>
        </w:rPr>
        <w:t>JS</w:t>
      </w:r>
      <w:r w:rsidRPr="003C3D75">
        <w:t xml:space="preserve"> </w:t>
      </w:r>
      <w:r>
        <w:t>нет такой функции, но обычно окружения предоставляют соответствующие инструменты.</w:t>
      </w:r>
    </w:p>
    <w:p w14:paraId="11AB3656" w14:textId="77777777" w:rsidR="005E6964" w:rsidRDefault="005E6964" w:rsidP="005E6964">
      <w:pPr>
        <w:pStyle w:val="a5"/>
      </w:pPr>
    </w:p>
    <w:p w14:paraId="70502FFF" w14:textId="77777777" w:rsidR="005E6964" w:rsidRDefault="005E6964" w:rsidP="005E6964">
      <w:pPr>
        <w:pStyle w:val="a5"/>
        <w:rPr>
          <w:lang w:val="en-US"/>
        </w:rPr>
      </w:pPr>
      <w:r>
        <w:t>В</w:t>
      </w:r>
      <w:r w:rsidRPr="00612535">
        <w:rPr>
          <w:lang w:val="en-US"/>
        </w:rPr>
        <w:t xml:space="preserve"> Node.js </w:t>
      </w:r>
      <w:r w:rsidRPr="00612535">
        <w:t>для</w:t>
      </w:r>
      <w:r w:rsidRPr="00612535">
        <w:rPr>
          <w:lang w:val="en-US"/>
        </w:rPr>
        <w:t xml:space="preserve"> </w:t>
      </w:r>
      <w:r w:rsidRPr="00612535">
        <w:t>этого</w:t>
      </w:r>
      <w:r w:rsidRPr="00612535">
        <w:rPr>
          <w:lang w:val="en-US"/>
        </w:rPr>
        <w:t xml:space="preserve"> </w:t>
      </w:r>
      <w:r w:rsidRPr="00612535">
        <w:t>есть</w:t>
      </w:r>
      <w:r w:rsidRPr="00612535">
        <w:rPr>
          <w:lang w:val="en-US"/>
        </w:rPr>
        <w:t xml:space="preserve"> </w:t>
      </w:r>
      <w:hyperlink r:id="rId409" w:anchor="process_event_uncaughtexception" w:history="1">
        <w:proofErr w:type="spellStart"/>
        <w:proofErr w:type="gramStart"/>
        <w:r w:rsidRPr="00612535">
          <w:rPr>
            <w:rStyle w:val="a8"/>
            <w:lang w:val="en-US"/>
          </w:rPr>
          <w:t>process.on</w:t>
        </w:r>
        <w:proofErr w:type="spellEnd"/>
        <w:proofErr w:type="gramEnd"/>
        <w:r w:rsidRPr="00612535">
          <w:rPr>
            <w:rStyle w:val="a8"/>
            <w:lang w:val="en-US"/>
          </w:rPr>
          <w:t>("</w:t>
        </w:r>
        <w:proofErr w:type="spellStart"/>
        <w:r w:rsidRPr="00612535">
          <w:rPr>
            <w:rStyle w:val="a8"/>
            <w:lang w:val="en-US"/>
          </w:rPr>
          <w:t>uncaughtException</w:t>
        </w:r>
        <w:proofErr w:type="spellEnd"/>
        <w:r w:rsidRPr="00612535">
          <w:rPr>
            <w:rStyle w:val="a8"/>
            <w:lang w:val="en-US"/>
          </w:rPr>
          <w:t>")</w:t>
        </w:r>
      </w:hyperlink>
      <w:r w:rsidRPr="00612535">
        <w:rPr>
          <w:lang w:val="en-US"/>
        </w:rPr>
        <w:t xml:space="preserve">. </w:t>
      </w:r>
    </w:p>
    <w:p w14:paraId="4F4E30AA" w14:textId="77777777" w:rsidR="005E6964" w:rsidRPr="003C3D75" w:rsidRDefault="005E6964" w:rsidP="005E6964">
      <w:pPr>
        <w:pStyle w:val="a5"/>
      </w:pPr>
      <w:r>
        <w:t xml:space="preserve">В </w:t>
      </w:r>
      <w:r w:rsidRPr="00612535">
        <w:t xml:space="preserve">браузере мы можем присвоить функцию специальному свойству </w:t>
      </w:r>
      <w:hyperlink r:id="rId410" w:history="1">
        <w:proofErr w:type="spellStart"/>
        <w:r w:rsidRPr="00612535">
          <w:rPr>
            <w:rStyle w:val="a8"/>
          </w:rPr>
          <w:t>window.onerror</w:t>
        </w:r>
        <w:proofErr w:type="spellEnd"/>
      </w:hyperlink>
      <w:r w:rsidRPr="00612535">
        <w:t>, которая будет вызвана в случае необработанной ошибки.</w:t>
      </w:r>
    </w:p>
    <w:p w14:paraId="05ADBA4F" w14:textId="77777777" w:rsidR="005E6964" w:rsidRPr="00A167BB" w:rsidRDefault="005E6964" w:rsidP="005E6964">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E6964" w:rsidRPr="00A167BB" w14:paraId="5873AF3C" w14:textId="77777777" w:rsidTr="005144E3">
        <w:tc>
          <w:tcPr>
            <w:tcW w:w="10768" w:type="dxa"/>
            <w:shd w:val="clear" w:color="auto" w:fill="F5F5F5"/>
          </w:tcPr>
          <w:p w14:paraId="74D1264A" w14:textId="77777777" w:rsidR="005E6964" w:rsidRPr="00A167BB" w:rsidRDefault="005E6964" w:rsidP="005144E3">
            <w:pPr>
              <w:pStyle w:val="a4"/>
              <w:rPr>
                <w:lang w:val="ru-RU"/>
              </w:rPr>
            </w:pPr>
          </w:p>
          <w:p w14:paraId="16B6CA90" w14:textId="77777777" w:rsidR="005E6964" w:rsidRPr="003059EC" w:rsidRDefault="005E6964" w:rsidP="005144E3">
            <w:pPr>
              <w:pStyle w:val="a4"/>
            </w:pPr>
            <w:proofErr w:type="spellStart"/>
            <w:proofErr w:type="gramStart"/>
            <w:r w:rsidRPr="003059EC">
              <w:t>window.onerror</w:t>
            </w:r>
            <w:proofErr w:type="spellEnd"/>
            <w:proofErr w:type="gramEnd"/>
            <w:r w:rsidRPr="003059EC">
              <w:t xml:space="preserve"> = function(message, </w:t>
            </w:r>
            <w:proofErr w:type="spellStart"/>
            <w:r w:rsidRPr="003059EC">
              <w:t>url</w:t>
            </w:r>
            <w:proofErr w:type="spellEnd"/>
            <w:r w:rsidRPr="003059EC">
              <w:t>, line, col, error) {</w:t>
            </w:r>
          </w:p>
          <w:p w14:paraId="7D85BC84" w14:textId="77777777" w:rsidR="005E6964" w:rsidRPr="003059EC" w:rsidRDefault="005E6964" w:rsidP="005144E3">
            <w:pPr>
              <w:pStyle w:val="a4"/>
              <w:rPr>
                <w:lang w:val="ru-RU"/>
              </w:rPr>
            </w:pPr>
            <w:r w:rsidRPr="003059EC">
              <w:t xml:space="preserve">  </w:t>
            </w:r>
            <w:r w:rsidRPr="003059EC">
              <w:rPr>
                <w:lang w:val="ru-RU"/>
              </w:rPr>
              <w:t>// ...</w:t>
            </w:r>
          </w:p>
          <w:p w14:paraId="0E9E1BBA" w14:textId="77777777" w:rsidR="005E6964" w:rsidRPr="00A167BB" w:rsidRDefault="005E6964" w:rsidP="005144E3">
            <w:pPr>
              <w:pStyle w:val="a4"/>
              <w:rPr>
                <w:lang w:val="ru-RU"/>
              </w:rPr>
            </w:pPr>
            <w:r w:rsidRPr="003059EC">
              <w:rPr>
                <w:lang w:val="ru-RU"/>
              </w:rPr>
              <w:t>};</w:t>
            </w:r>
          </w:p>
          <w:p w14:paraId="629A6724" w14:textId="77777777" w:rsidR="005E6964" w:rsidRPr="00A167BB" w:rsidRDefault="005E6964" w:rsidP="005144E3">
            <w:pPr>
              <w:pStyle w:val="a4"/>
              <w:rPr>
                <w:lang w:val="ru-RU"/>
              </w:rPr>
            </w:pPr>
          </w:p>
        </w:tc>
      </w:tr>
    </w:tbl>
    <w:p w14:paraId="691684DC" w14:textId="77777777" w:rsidR="005E6964" w:rsidRDefault="005E6964" w:rsidP="005E6964">
      <w:pPr>
        <w:pStyle w:val="a5"/>
      </w:pPr>
    </w:p>
    <w:p w14:paraId="1FF3D3A0" w14:textId="77777777" w:rsidR="005E6964" w:rsidRPr="00B15ABB" w:rsidRDefault="005E6964" w:rsidP="005E6964">
      <w:pPr>
        <w:pStyle w:val="a5"/>
        <w:rPr>
          <w:b/>
        </w:rPr>
      </w:pPr>
      <w:proofErr w:type="spellStart"/>
      <w:r w:rsidRPr="00B15ABB">
        <w:rPr>
          <w:b/>
        </w:rPr>
        <w:t>message</w:t>
      </w:r>
      <w:proofErr w:type="spellEnd"/>
    </w:p>
    <w:p w14:paraId="680A6396" w14:textId="77777777" w:rsidR="005E6964" w:rsidRPr="00B15ABB" w:rsidRDefault="005E6964" w:rsidP="005E6964">
      <w:pPr>
        <w:pStyle w:val="a5"/>
      </w:pPr>
      <w:r w:rsidRPr="00B15ABB">
        <w:t>Сообщение об ошибке.</w:t>
      </w:r>
    </w:p>
    <w:p w14:paraId="719B4FC0" w14:textId="77777777" w:rsidR="005E6964" w:rsidRPr="00B15ABB" w:rsidRDefault="005E6964" w:rsidP="005E6964">
      <w:pPr>
        <w:pStyle w:val="a5"/>
        <w:rPr>
          <w:b/>
        </w:rPr>
      </w:pPr>
      <w:proofErr w:type="spellStart"/>
      <w:r w:rsidRPr="00B15ABB">
        <w:rPr>
          <w:b/>
        </w:rPr>
        <w:t>url</w:t>
      </w:r>
      <w:proofErr w:type="spellEnd"/>
    </w:p>
    <w:p w14:paraId="6E4F65EB" w14:textId="77777777" w:rsidR="005E6964" w:rsidRPr="00B15ABB" w:rsidRDefault="005E6964" w:rsidP="005E6964">
      <w:pPr>
        <w:pStyle w:val="a5"/>
      </w:pPr>
      <w:r w:rsidRPr="00B15ABB">
        <w:t>URL скрипта, в котором произошла ошибка.</w:t>
      </w:r>
    </w:p>
    <w:p w14:paraId="7705DB3C" w14:textId="77777777" w:rsidR="005E6964" w:rsidRPr="00B15ABB" w:rsidRDefault="005E6964" w:rsidP="005E6964">
      <w:pPr>
        <w:pStyle w:val="a5"/>
        <w:rPr>
          <w:b/>
        </w:rPr>
      </w:pPr>
      <w:proofErr w:type="spellStart"/>
      <w:r w:rsidRPr="00B15ABB">
        <w:rPr>
          <w:b/>
        </w:rPr>
        <w:t>line</w:t>
      </w:r>
      <w:proofErr w:type="spellEnd"/>
      <w:r w:rsidRPr="00B15ABB">
        <w:rPr>
          <w:b/>
        </w:rPr>
        <w:t xml:space="preserve">, </w:t>
      </w:r>
      <w:proofErr w:type="spellStart"/>
      <w:r w:rsidRPr="00B15ABB">
        <w:rPr>
          <w:b/>
        </w:rPr>
        <w:t>col</w:t>
      </w:r>
      <w:proofErr w:type="spellEnd"/>
    </w:p>
    <w:p w14:paraId="36B8782C" w14:textId="77777777" w:rsidR="005E6964" w:rsidRPr="00B15ABB" w:rsidRDefault="005E6964" w:rsidP="005E6964">
      <w:pPr>
        <w:pStyle w:val="a5"/>
      </w:pPr>
      <w:r w:rsidRPr="00B15ABB">
        <w:t>Номера строки и столбца, в которых произошла ошибка.</w:t>
      </w:r>
    </w:p>
    <w:p w14:paraId="5DE6EEB3" w14:textId="77777777" w:rsidR="005E6964" w:rsidRPr="00B15ABB" w:rsidRDefault="005E6964" w:rsidP="005E6964">
      <w:pPr>
        <w:pStyle w:val="a5"/>
        <w:rPr>
          <w:b/>
        </w:rPr>
      </w:pPr>
      <w:proofErr w:type="spellStart"/>
      <w:r w:rsidRPr="00B15ABB">
        <w:rPr>
          <w:b/>
        </w:rPr>
        <w:t>error</w:t>
      </w:r>
      <w:proofErr w:type="spellEnd"/>
    </w:p>
    <w:p w14:paraId="7F602423" w14:textId="77777777" w:rsidR="005E6964" w:rsidRPr="00B15ABB" w:rsidRDefault="005E6964" w:rsidP="005E6964">
      <w:pPr>
        <w:pStyle w:val="a5"/>
      </w:pPr>
      <w:r w:rsidRPr="00B15ABB">
        <w:t>Объект ошибки.</w:t>
      </w:r>
    </w:p>
    <w:p w14:paraId="26574E20" w14:textId="77777777" w:rsidR="005E6964" w:rsidRDefault="005E6964" w:rsidP="005E6964">
      <w:pPr>
        <w:pStyle w:val="a5"/>
      </w:pPr>
    </w:p>
    <w:p w14:paraId="7E5CDB64" w14:textId="77777777" w:rsidR="005E6964" w:rsidRPr="005668FD" w:rsidRDefault="005E6964" w:rsidP="005E6964">
      <w:pPr>
        <w:pStyle w:val="a5"/>
      </w:pPr>
      <w:r w:rsidRPr="005668FD">
        <w:lastRenderedPageBreak/>
        <w:t xml:space="preserve">Роль глобального обработчика </w:t>
      </w:r>
      <w:proofErr w:type="spellStart"/>
      <w:proofErr w:type="gramStart"/>
      <w:r w:rsidRPr="005668FD">
        <w:t>window.onerror</w:t>
      </w:r>
      <w:proofErr w:type="spellEnd"/>
      <w:proofErr w:type="gramEnd"/>
      <w:r w:rsidRPr="005668FD">
        <w:t xml:space="preserve"> обычно заключается не в восстановлении выполнения скрипта – это скорее всего невозможно в случае программной ошибки, а в отправке сообщения об ошибке разработчикам.</w:t>
      </w:r>
    </w:p>
    <w:p w14:paraId="4B598D41" w14:textId="77777777" w:rsidR="005E6964" w:rsidRDefault="005E6964" w:rsidP="005E6964">
      <w:pPr>
        <w:pStyle w:val="a5"/>
      </w:pPr>
    </w:p>
    <w:p w14:paraId="458CCF41" w14:textId="77777777" w:rsidR="005E6964" w:rsidRPr="005668FD" w:rsidRDefault="005E6964" w:rsidP="005E6964">
      <w:pPr>
        <w:pStyle w:val="a5"/>
      </w:pPr>
      <w:r w:rsidRPr="005668FD">
        <w:t xml:space="preserve">Существуют также веб-сервисы, которые предоставляют логирование ошибок для таких случаев, такие как </w:t>
      </w:r>
      <w:hyperlink r:id="rId411" w:history="1">
        <w:r w:rsidRPr="005668FD">
          <w:rPr>
            <w:rStyle w:val="a8"/>
          </w:rPr>
          <w:t>https://errorception.com</w:t>
        </w:r>
      </w:hyperlink>
      <w:r w:rsidRPr="005668FD">
        <w:t xml:space="preserve"> или </w:t>
      </w:r>
      <w:hyperlink r:id="rId412" w:history="1">
        <w:r w:rsidRPr="005668FD">
          <w:rPr>
            <w:rStyle w:val="a8"/>
          </w:rPr>
          <w:t>http://www.muscula.com</w:t>
        </w:r>
      </w:hyperlink>
      <w:r w:rsidRPr="005668FD">
        <w:t>.</w:t>
      </w:r>
    </w:p>
    <w:p w14:paraId="45F7C5E2" w14:textId="77777777" w:rsidR="005E6964" w:rsidRPr="005668FD" w:rsidRDefault="005E6964" w:rsidP="005E6964">
      <w:pPr>
        <w:pStyle w:val="a5"/>
      </w:pPr>
      <w:r w:rsidRPr="005668FD">
        <w:t>Они работают так:</w:t>
      </w:r>
    </w:p>
    <w:p w14:paraId="4D6F3DB3" w14:textId="77777777" w:rsidR="005E6964" w:rsidRPr="005668FD" w:rsidRDefault="005E6964" w:rsidP="0031121F">
      <w:pPr>
        <w:pStyle w:val="a5"/>
        <w:numPr>
          <w:ilvl w:val="0"/>
          <w:numId w:val="30"/>
        </w:numPr>
        <w:tabs>
          <w:tab w:val="clear" w:pos="720"/>
          <w:tab w:val="num" w:pos="567"/>
        </w:tabs>
        <w:ind w:left="284" w:hanging="284"/>
      </w:pPr>
      <w:r w:rsidRPr="005668FD">
        <w:t>Мы регистрируемся в сервисе и получаем небольшой JS-скрипт (или URL скрипта) от них для вставки на страницы.</w:t>
      </w:r>
    </w:p>
    <w:p w14:paraId="3F9EEA9F" w14:textId="77777777" w:rsidR="005E6964" w:rsidRPr="005668FD" w:rsidRDefault="005E6964" w:rsidP="0031121F">
      <w:pPr>
        <w:pStyle w:val="a5"/>
        <w:numPr>
          <w:ilvl w:val="0"/>
          <w:numId w:val="30"/>
        </w:numPr>
        <w:tabs>
          <w:tab w:val="clear" w:pos="720"/>
          <w:tab w:val="num" w:pos="567"/>
        </w:tabs>
        <w:ind w:left="284" w:hanging="284"/>
      </w:pPr>
      <w:r w:rsidRPr="005668FD">
        <w:t xml:space="preserve">Этот JS-скрипт ставит свою функцию </w:t>
      </w:r>
      <w:proofErr w:type="spellStart"/>
      <w:proofErr w:type="gramStart"/>
      <w:r w:rsidRPr="005668FD">
        <w:t>window.onerror</w:t>
      </w:r>
      <w:proofErr w:type="spellEnd"/>
      <w:proofErr w:type="gramEnd"/>
      <w:r w:rsidRPr="005668FD">
        <w:t>.</w:t>
      </w:r>
    </w:p>
    <w:p w14:paraId="4E9BB37F" w14:textId="77777777" w:rsidR="005E6964" w:rsidRPr="005668FD" w:rsidRDefault="005E6964" w:rsidP="0031121F">
      <w:pPr>
        <w:pStyle w:val="a5"/>
        <w:numPr>
          <w:ilvl w:val="0"/>
          <w:numId w:val="30"/>
        </w:numPr>
        <w:tabs>
          <w:tab w:val="clear" w:pos="720"/>
          <w:tab w:val="num" w:pos="567"/>
        </w:tabs>
        <w:ind w:left="284" w:hanging="284"/>
      </w:pPr>
      <w:r w:rsidRPr="005668FD">
        <w:t>Когда возникает ошибка, она выполняется и отправляет сетевой запрос с информацией о ней в сервис.</w:t>
      </w:r>
    </w:p>
    <w:p w14:paraId="4641F1E4" w14:textId="77777777" w:rsidR="005E6964" w:rsidRPr="005668FD" w:rsidRDefault="005E6964" w:rsidP="0031121F">
      <w:pPr>
        <w:pStyle w:val="a5"/>
        <w:numPr>
          <w:ilvl w:val="0"/>
          <w:numId w:val="30"/>
        </w:numPr>
        <w:tabs>
          <w:tab w:val="clear" w:pos="720"/>
          <w:tab w:val="num" w:pos="567"/>
        </w:tabs>
        <w:ind w:left="284" w:hanging="284"/>
      </w:pPr>
      <w:r w:rsidRPr="005668FD">
        <w:t>Мы можем войти в веб-интерфейс сервиса и увидеть ошибки.</w:t>
      </w:r>
    </w:p>
    <w:p w14:paraId="6AE9A11A" w14:textId="77777777" w:rsidR="005E6964" w:rsidRPr="00CE3151" w:rsidRDefault="005E6964" w:rsidP="005E6964">
      <w:pPr>
        <w:pStyle w:val="a5"/>
      </w:pPr>
    </w:p>
    <w:p w14:paraId="1FD64427" w14:textId="77777777" w:rsidR="005E6964" w:rsidRPr="006E12DB" w:rsidRDefault="005E6964" w:rsidP="005E6964">
      <w:pPr>
        <w:pStyle w:val="a5"/>
      </w:pPr>
    </w:p>
    <w:p w14:paraId="7A01609C" w14:textId="77777777" w:rsidR="005E6964" w:rsidRPr="006E12DB" w:rsidRDefault="005E6964" w:rsidP="005E6964">
      <w:pPr>
        <w:pStyle w:val="3"/>
      </w:pPr>
      <w:r w:rsidRPr="006E12DB">
        <w:t xml:space="preserve">Подробнее о </w:t>
      </w:r>
      <w:proofErr w:type="spellStart"/>
      <w:r>
        <w:rPr>
          <w:lang w:val="en-US"/>
        </w:rPr>
        <w:t>finaly</w:t>
      </w:r>
      <w:proofErr w:type="spellEnd"/>
    </w:p>
    <w:p w14:paraId="21E435B6" w14:textId="77777777" w:rsidR="005E6964" w:rsidRDefault="005E6964" w:rsidP="005E6964">
      <w:pPr>
        <w:pStyle w:val="a5"/>
      </w:pPr>
      <w:r>
        <w:t xml:space="preserve">У </w:t>
      </w:r>
      <w:proofErr w:type="spellStart"/>
      <w:r>
        <w:rPr>
          <w:lang w:val="en-US"/>
        </w:rPr>
        <w:t>finaly</w:t>
      </w:r>
      <w:proofErr w:type="spellEnd"/>
      <w:r w:rsidRPr="0055243C">
        <w:t xml:space="preserve"> </w:t>
      </w:r>
      <w:r>
        <w:t>есть несколько особенностей.</w:t>
      </w:r>
    </w:p>
    <w:p w14:paraId="4AED5677" w14:textId="77777777" w:rsidR="005E6964" w:rsidRDefault="005E6964" w:rsidP="005E6964">
      <w:pPr>
        <w:pStyle w:val="a5"/>
      </w:pPr>
    </w:p>
    <w:p w14:paraId="0E1AFAC9" w14:textId="77777777" w:rsidR="005E6964" w:rsidRPr="00C72435" w:rsidRDefault="005E6964" w:rsidP="005E6964">
      <w:pPr>
        <w:pStyle w:val="a5"/>
        <w:rPr>
          <w:b/>
        </w:rPr>
      </w:pPr>
      <w:proofErr w:type="spellStart"/>
      <w:r w:rsidRPr="00C72435">
        <w:rPr>
          <w:b/>
        </w:rPr>
        <w:t>finally</w:t>
      </w:r>
      <w:proofErr w:type="spellEnd"/>
      <w:r w:rsidRPr="00C72435">
        <w:rPr>
          <w:b/>
        </w:rPr>
        <w:t xml:space="preserve"> и </w:t>
      </w:r>
      <w:proofErr w:type="spellStart"/>
      <w:r w:rsidRPr="00C72435">
        <w:rPr>
          <w:b/>
        </w:rPr>
        <w:t>return</w:t>
      </w:r>
      <w:proofErr w:type="spellEnd"/>
    </w:p>
    <w:p w14:paraId="3C13A58B" w14:textId="77777777" w:rsidR="005E6964" w:rsidRDefault="005E6964" w:rsidP="005E6964">
      <w:pPr>
        <w:pStyle w:val="a5"/>
      </w:pPr>
      <w:r w:rsidRPr="00C72435">
        <w:t xml:space="preserve">В примере ниже из </w:t>
      </w:r>
      <w:proofErr w:type="spellStart"/>
      <w:r w:rsidRPr="00C72435">
        <w:t>try</w:t>
      </w:r>
      <w:proofErr w:type="spellEnd"/>
      <w:r w:rsidRPr="00C72435">
        <w:t xml:space="preserve"> происходит </w:t>
      </w:r>
      <w:proofErr w:type="spellStart"/>
      <w:r w:rsidRPr="00C72435">
        <w:t>return</w:t>
      </w:r>
      <w:proofErr w:type="spellEnd"/>
      <w:r w:rsidRPr="00C72435">
        <w:t xml:space="preserve">, но </w:t>
      </w:r>
      <w:proofErr w:type="spellStart"/>
      <w:r w:rsidRPr="00C72435">
        <w:t>finally</w:t>
      </w:r>
      <w:proofErr w:type="spellEnd"/>
      <w:r w:rsidRPr="00C72435">
        <w:t xml:space="preserve"> получает управление до того, как контроль возвращается во внешний код.</w:t>
      </w:r>
    </w:p>
    <w:tbl>
      <w:tblPr>
        <w:tblW w:w="10773" w:type="dxa"/>
        <w:shd w:val="clear" w:color="auto" w:fill="1E1E1E"/>
        <w:tblLook w:val="04A0" w:firstRow="1" w:lastRow="0" w:firstColumn="1" w:lastColumn="0" w:noHBand="0" w:noVBand="1"/>
      </w:tblPr>
      <w:tblGrid>
        <w:gridCol w:w="10773"/>
      </w:tblGrid>
      <w:tr w:rsidR="005E6964" w:rsidRPr="00C72435" w14:paraId="499E04AD" w14:textId="77777777" w:rsidTr="005144E3">
        <w:tc>
          <w:tcPr>
            <w:tcW w:w="10773" w:type="dxa"/>
            <w:shd w:val="clear" w:color="auto" w:fill="1E1E1E"/>
          </w:tcPr>
          <w:p w14:paraId="58C2ABFF" w14:textId="77777777" w:rsidR="005E6964" w:rsidRPr="004B7BB0" w:rsidRDefault="005E6964" w:rsidP="00280A33">
            <w:pPr>
              <w:pStyle w:val="a4"/>
              <w:rPr>
                <w:lang w:val="ru-RU"/>
              </w:rPr>
            </w:pPr>
          </w:p>
          <w:p w14:paraId="3F4D420F"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569CD6"/>
                <w:szCs w:val="21"/>
                <w:lang w:eastAsia="ru-RU"/>
              </w:rPr>
              <w:t>function</w:t>
            </w:r>
            <w:r w:rsidRPr="00FD5036">
              <w:rPr>
                <w:rFonts w:eastAsia="Times New Roman" w:cs="Times New Roman"/>
                <w:color w:val="D4D4D4"/>
                <w:szCs w:val="21"/>
                <w:lang w:eastAsia="ru-RU"/>
              </w:rPr>
              <w:t> </w:t>
            </w:r>
            <w:proofErr w:type="spellStart"/>
            <w:proofErr w:type="gramStart"/>
            <w:r w:rsidRPr="00FD5036">
              <w:rPr>
                <w:rFonts w:eastAsia="Times New Roman" w:cs="Times New Roman"/>
                <w:color w:val="DCDCAA"/>
                <w:szCs w:val="21"/>
                <w:lang w:eastAsia="ru-RU"/>
              </w:rPr>
              <w:t>func</w:t>
            </w:r>
            <w:proofErr w:type="spellEnd"/>
            <w:r w:rsidRPr="00FD5036">
              <w:rPr>
                <w:rFonts w:eastAsia="Times New Roman" w:cs="Times New Roman"/>
                <w:color w:val="D4D4D4"/>
                <w:szCs w:val="21"/>
                <w:lang w:eastAsia="ru-RU"/>
              </w:rPr>
              <w:t>(</w:t>
            </w:r>
            <w:proofErr w:type="gramEnd"/>
            <w:r w:rsidRPr="00FD5036">
              <w:rPr>
                <w:rFonts w:eastAsia="Times New Roman" w:cs="Times New Roman"/>
                <w:color w:val="D4D4D4"/>
                <w:szCs w:val="21"/>
                <w:lang w:eastAsia="ru-RU"/>
              </w:rPr>
              <w:t>) {</w:t>
            </w:r>
          </w:p>
          <w:p w14:paraId="11EC0CEC" w14:textId="77777777" w:rsidR="005E6964" w:rsidRPr="00FD5036" w:rsidRDefault="005E6964" w:rsidP="00280A33">
            <w:pPr>
              <w:pStyle w:val="a4"/>
              <w:rPr>
                <w:rFonts w:eastAsia="Times New Roman" w:cs="Times New Roman"/>
                <w:color w:val="D4D4D4"/>
                <w:szCs w:val="21"/>
                <w:lang w:eastAsia="ru-RU"/>
              </w:rPr>
            </w:pPr>
          </w:p>
          <w:p w14:paraId="27B87A8D"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D4D4D4"/>
                <w:szCs w:val="21"/>
                <w:lang w:eastAsia="ru-RU"/>
              </w:rPr>
              <w:t>  </w:t>
            </w:r>
            <w:r w:rsidRPr="00FD5036">
              <w:rPr>
                <w:rFonts w:eastAsia="Times New Roman" w:cs="Times New Roman"/>
                <w:color w:val="C586C0"/>
                <w:szCs w:val="21"/>
                <w:lang w:eastAsia="ru-RU"/>
              </w:rPr>
              <w:t>try</w:t>
            </w:r>
            <w:r w:rsidRPr="00FD5036">
              <w:rPr>
                <w:rFonts w:eastAsia="Times New Roman" w:cs="Times New Roman"/>
                <w:color w:val="D4D4D4"/>
                <w:szCs w:val="21"/>
                <w:lang w:eastAsia="ru-RU"/>
              </w:rPr>
              <w:t> {</w:t>
            </w:r>
          </w:p>
          <w:p w14:paraId="6B422B44"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D4D4D4"/>
                <w:szCs w:val="21"/>
                <w:lang w:eastAsia="ru-RU"/>
              </w:rPr>
              <w:t>    </w:t>
            </w:r>
            <w:r w:rsidRPr="00FD5036">
              <w:rPr>
                <w:rFonts w:eastAsia="Times New Roman" w:cs="Times New Roman"/>
                <w:color w:val="C586C0"/>
                <w:szCs w:val="21"/>
                <w:lang w:eastAsia="ru-RU"/>
              </w:rPr>
              <w:t>return</w:t>
            </w:r>
            <w:r w:rsidRPr="00FD5036">
              <w:rPr>
                <w:rFonts w:eastAsia="Times New Roman" w:cs="Times New Roman"/>
                <w:color w:val="D4D4D4"/>
                <w:szCs w:val="21"/>
                <w:lang w:eastAsia="ru-RU"/>
              </w:rPr>
              <w:t> </w:t>
            </w:r>
            <w:r w:rsidRPr="00FD5036">
              <w:rPr>
                <w:rFonts w:eastAsia="Times New Roman" w:cs="Times New Roman"/>
                <w:color w:val="B5CEA8"/>
                <w:szCs w:val="21"/>
                <w:lang w:eastAsia="ru-RU"/>
              </w:rPr>
              <w:t>1</w:t>
            </w:r>
            <w:r w:rsidRPr="00FD5036">
              <w:rPr>
                <w:rFonts w:eastAsia="Times New Roman" w:cs="Times New Roman"/>
                <w:color w:val="D4D4D4"/>
                <w:szCs w:val="21"/>
                <w:lang w:eastAsia="ru-RU"/>
              </w:rPr>
              <w:t>;</w:t>
            </w:r>
          </w:p>
          <w:p w14:paraId="6482CACF" w14:textId="77777777" w:rsidR="005E6964" w:rsidRPr="00FD5036" w:rsidRDefault="005E6964" w:rsidP="00280A33">
            <w:pPr>
              <w:pStyle w:val="a4"/>
              <w:rPr>
                <w:rFonts w:eastAsia="Times New Roman" w:cs="Times New Roman"/>
                <w:color w:val="D4D4D4"/>
                <w:szCs w:val="21"/>
                <w:lang w:eastAsia="ru-RU"/>
              </w:rPr>
            </w:pPr>
          </w:p>
          <w:p w14:paraId="08AB51D3"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D4D4D4"/>
                <w:szCs w:val="21"/>
                <w:lang w:eastAsia="ru-RU"/>
              </w:rPr>
              <w:t>  } </w:t>
            </w:r>
            <w:r w:rsidRPr="00FD5036">
              <w:rPr>
                <w:rFonts w:eastAsia="Times New Roman" w:cs="Times New Roman"/>
                <w:color w:val="C586C0"/>
                <w:szCs w:val="21"/>
                <w:lang w:eastAsia="ru-RU"/>
              </w:rPr>
              <w:t>catch</w:t>
            </w:r>
            <w:r w:rsidRPr="00FD5036">
              <w:rPr>
                <w:rFonts w:eastAsia="Times New Roman" w:cs="Times New Roman"/>
                <w:color w:val="D4D4D4"/>
                <w:szCs w:val="21"/>
                <w:lang w:eastAsia="ru-RU"/>
              </w:rPr>
              <w:t> (</w:t>
            </w:r>
            <w:r w:rsidRPr="00FD5036">
              <w:rPr>
                <w:rFonts w:eastAsia="Times New Roman" w:cs="Times New Roman"/>
                <w:color w:val="9CDCFE"/>
                <w:szCs w:val="21"/>
                <w:lang w:eastAsia="ru-RU"/>
              </w:rPr>
              <w:t>e</w:t>
            </w:r>
            <w:r w:rsidRPr="00FD5036">
              <w:rPr>
                <w:rFonts w:eastAsia="Times New Roman" w:cs="Times New Roman"/>
                <w:color w:val="D4D4D4"/>
                <w:szCs w:val="21"/>
                <w:lang w:eastAsia="ru-RU"/>
              </w:rPr>
              <w:t>) {</w:t>
            </w:r>
          </w:p>
          <w:p w14:paraId="2F6ED156"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D4D4D4"/>
                <w:szCs w:val="21"/>
                <w:lang w:eastAsia="ru-RU"/>
              </w:rPr>
              <w:t>    </w:t>
            </w:r>
            <w:r w:rsidRPr="00FD5036">
              <w:rPr>
                <w:rFonts w:eastAsia="Times New Roman" w:cs="Times New Roman"/>
                <w:color w:val="6A9955"/>
                <w:szCs w:val="21"/>
                <w:lang w:eastAsia="ru-RU"/>
              </w:rPr>
              <w:t>/* ... */</w:t>
            </w:r>
          </w:p>
          <w:p w14:paraId="4961A73C"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D4D4D4"/>
                <w:szCs w:val="21"/>
                <w:lang w:eastAsia="ru-RU"/>
              </w:rPr>
              <w:t>  } </w:t>
            </w:r>
            <w:r w:rsidRPr="00FD5036">
              <w:rPr>
                <w:rFonts w:eastAsia="Times New Roman" w:cs="Times New Roman"/>
                <w:color w:val="C586C0"/>
                <w:szCs w:val="21"/>
                <w:lang w:eastAsia="ru-RU"/>
              </w:rPr>
              <w:t>finally</w:t>
            </w:r>
            <w:r w:rsidRPr="00FD5036">
              <w:rPr>
                <w:rFonts w:eastAsia="Times New Roman" w:cs="Times New Roman"/>
                <w:color w:val="D4D4D4"/>
                <w:szCs w:val="21"/>
                <w:lang w:eastAsia="ru-RU"/>
              </w:rPr>
              <w:t> {</w:t>
            </w:r>
          </w:p>
          <w:p w14:paraId="42597E37"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D4D4D4"/>
                <w:szCs w:val="21"/>
                <w:lang w:eastAsia="ru-RU"/>
              </w:rPr>
              <w:t>    </w:t>
            </w:r>
            <w:proofErr w:type="gramStart"/>
            <w:r w:rsidRPr="00FD5036">
              <w:rPr>
                <w:rFonts w:eastAsia="Times New Roman" w:cs="Times New Roman"/>
                <w:color w:val="9CDCFE"/>
                <w:szCs w:val="21"/>
                <w:lang w:eastAsia="ru-RU"/>
              </w:rPr>
              <w:t>console</w:t>
            </w:r>
            <w:r w:rsidRPr="00FD5036">
              <w:rPr>
                <w:rFonts w:eastAsia="Times New Roman" w:cs="Times New Roman"/>
                <w:color w:val="D4D4D4"/>
                <w:szCs w:val="21"/>
                <w:lang w:eastAsia="ru-RU"/>
              </w:rPr>
              <w:t>.</w:t>
            </w:r>
            <w:r w:rsidRPr="00FD5036">
              <w:rPr>
                <w:rFonts w:eastAsia="Times New Roman" w:cs="Times New Roman"/>
                <w:color w:val="DCDCAA"/>
                <w:szCs w:val="21"/>
                <w:lang w:eastAsia="ru-RU"/>
              </w:rPr>
              <w:t>log</w:t>
            </w:r>
            <w:r w:rsidRPr="00FD5036">
              <w:rPr>
                <w:rFonts w:eastAsia="Times New Roman" w:cs="Times New Roman"/>
                <w:color w:val="D4D4D4"/>
                <w:szCs w:val="21"/>
                <w:lang w:eastAsia="ru-RU"/>
              </w:rPr>
              <w:t>( </w:t>
            </w:r>
            <w:r w:rsidRPr="00FD5036">
              <w:rPr>
                <w:rFonts w:eastAsia="Times New Roman" w:cs="Times New Roman"/>
                <w:color w:val="CE9178"/>
                <w:szCs w:val="21"/>
                <w:lang w:eastAsia="ru-RU"/>
              </w:rPr>
              <w:t>'</w:t>
            </w:r>
            <w:proofErr w:type="gramEnd"/>
            <w:r w:rsidRPr="00FD5036">
              <w:rPr>
                <w:rFonts w:eastAsia="Times New Roman" w:cs="Times New Roman"/>
                <w:color w:val="CE9178"/>
                <w:szCs w:val="21"/>
                <w:lang w:eastAsia="ru-RU"/>
              </w:rPr>
              <w:t>finally'</w:t>
            </w:r>
            <w:r w:rsidRPr="00FD5036">
              <w:rPr>
                <w:rFonts w:eastAsia="Times New Roman" w:cs="Times New Roman"/>
                <w:color w:val="D4D4D4"/>
                <w:szCs w:val="21"/>
                <w:lang w:eastAsia="ru-RU"/>
              </w:rPr>
              <w:t> );</w:t>
            </w:r>
          </w:p>
          <w:p w14:paraId="7E4BE083"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D4D4D4"/>
                <w:szCs w:val="21"/>
                <w:lang w:eastAsia="ru-RU"/>
              </w:rPr>
              <w:t>  }</w:t>
            </w:r>
          </w:p>
          <w:p w14:paraId="3FF10E4E"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D4D4D4"/>
                <w:szCs w:val="21"/>
                <w:lang w:eastAsia="ru-RU"/>
              </w:rPr>
              <w:t>}</w:t>
            </w:r>
          </w:p>
          <w:p w14:paraId="1DBEA4F9" w14:textId="77777777" w:rsidR="005E6964" w:rsidRPr="00FD5036" w:rsidRDefault="005E6964" w:rsidP="00280A33">
            <w:pPr>
              <w:pStyle w:val="a4"/>
              <w:rPr>
                <w:rFonts w:eastAsia="Times New Roman" w:cs="Times New Roman"/>
                <w:color w:val="D4D4D4"/>
                <w:szCs w:val="21"/>
                <w:lang w:eastAsia="ru-RU"/>
              </w:rPr>
            </w:pPr>
          </w:p>
          <w:p w14:paraId="35CBA7BE" w14:textId="77777777" w:rsidR="005E6964" w:rsidRPr="00FD5036" w:rsidRDefault="005E6964" w:rsidP="00280A33">
            <w:pPr>
              <w:pStyle w:val="a4"/>
              <w:rPr>
                <w:rFonts w:eastAsia="Times New Roman" w:cs="Times New Roman"/>
                <w:color w:val="D4D4D4"/>
                <w:szCs w:val="21"/>
                <w:lang w:eastAsia="ru-RU"/>
              </w:rPr>
            </w:pPr>
            <w:proofErr w:type="gramStart"/>
            <w:r w:rsidRPr="00FD5036">
              <w:rPr>
                <w:rFonts w:eastAsia="Times New Roman" w:cs="Times New Roman"/>
                <w:color w:val="9CDCFE"/>
                <w:szCs w:val="21"/>
                <w:lang w:eastAsia="ru-RU"/>
              </w:rPr>
              <w:t>console</w:t>
            </w:r>
            <w:r w:rsidRPr="00FD5036">
              <w:rPr>
                <w:rFonts w:eastAsia="Times New Roman" w:cs="Times New Roman"/>
                <w:color w:val="D4D4D4"/>
                <w:szCs w:val="21"/>
                <w:lang w:eastAsia="ru-RU"/>
              </w:rPr>
              <w:t>.</w:t>
            </w:r>
            <w:r w:rsidRPr="00FD5036">
              <w:rPr>
                <w:rFonts w:eastAsia="Times New Roman" w:cs="Times New Roman"/>
                <w:color w:val="DCDCAA"/>
                <w:szCs w:val="21"/>
                <w:lang w:eastAsia="ru-RU"/>
              </w:rPr>
              <w:t>log</w:t>
            </w:r>
            <w:r w:rsidRPr="00FD5036">
              <w:rPr>
                <w:rFonts w:eastAsia="Times New Roman" w:cs="Times New Roman"/>
                <w:color w:val="D4D4D4"/>
                <w:szCs w:val="21"/>
                <w:lang w:eastAsia="ru-RU"/>
              </w:rPr>
              <w:t>( </w:t>
            </w:r>
            <w:proofErr w:type="spellStart"/>
            <w:r w:rsidRPr="00FD5036">
              <w:rPr>
                <w:rFonts w:eastAsia="Times New Roman" w:cs="Times New Roman"/>
                <w:color w:val="DCDCAA"/>
                <w:szCs w:val="21"/>
                <w:lang w:eastAsia="ru-RU"/>
              </w:rPr>
              <w:t>func</w:t>
            </w:r>
            <w:proofErr w:type="spellEnd"/>
            <w:proofErr w:type="gramEnd"/>
            <w:r w:rsidRPr="00FD5036">
              <w:rPr>
                <w:rFonts w:eastAsia="Times New Roman" w:cs="Times New Roman"/>
                <w:color w:val="D4D4D4"/>
                <w:szCs w:val="21"/>
                <w:lang w:eastAsia="ru-RU"/>
              </w:rPr>
              <w:t>() ); </w:t>
            </w:r>
          </w:p>
          <w:p w14:paraId="60EF0235"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6A9955"/>
                <w:szCs w:val="21"/>
                <w:lang w:eastAsia="ru-RU"/>
              </w:rPr>
              <w:t>// finally</w:t>
            </w:r>
          </w:p>
          <w:p w14:paraId="4C349175" w14:textId="77777777" w:rsidR="005E6964" w:rsidRPr="00FD5036" w:rsidRDefault="005E6964" w:rsidP="00280A33">
            <w:pPr>
              <w:pStyle w:val="a4"/>
              <w:rPr>
                <w:rFonts w:eastAsia="Times New Roman" w:cs="Times New Roman"/>
                <w:color w:val="D4D4D4"/>
                <w:szCs w:val="21"/>
                <w:lang w:eastAsia="ru-RU"/>
              </w:rPr>
            </w:pPr>
            <w:r w:rsidRPr="00FD5036">
              <w:rPr>
                <w:rFonts w:eastAsia="Times New Roman" w:cs="Times New Roman"/>
                <w:color w:val="6A9955"/>
                <w:szCs w:val="21"/>
                <w:lang w:eastAsia="ru-RU"/>
              </w:rPr>
              <w:t>// 1</w:t>
            </w:r>
          </w:p>
          <w:p w14:paraId="17BD060E" w14:textId="77777777" w:rsidR="005E6964" w:rsidRPr="00C72435" w:rsidRDefault="005E6964" w:rsidP="00280A33">
            <w:pPr>
              <w:pStyle w:val="a4"/>
            </w:pPr>
          </w:p>
        </w:tc>
      </w:tr>
    </w:tbl>
    <w:p w14:paraId="4E264686" w14:textId="77777777" w:rsidR="005E6964" w:rsidRDefault="005E6964" w:rsidP="005E6964">
      <w:pPr>
        <w:pStyle w:val="a5"/>
      </w:pPr>
    </w:p>
    <w:p w14:paraId="2D6C6F2D" w14:textId="77777777" w:rsidR="005E6964" w:rsidRDefault="005E6964" w:rsidP="005E6964">
      <w:pPr>
        <w:pStyle w:val="a5"/>
      </w:pPr>
    </w:p>
    <w:p w14:paraId="33F1EBCA" w14:textId="77777777" w:rsidR="005E6964" w:rsidRPr="0055243C" w:rsidRDefault="005E6964" w:rsidP="005E6964">
      <w:pPr>
        <w:pStyle w:val="a5"/>
        <w:rPr>
          <w:b/>
        </w:rPr>
      </w:pPr>
      <w:proofErr w:type="spellStart"/>
      <w:r>
        <w:rPr>
          <w:b/>
        </w:rPr>
        <w:t>try</w:t>
      </w:r>
      <w:proofErr w:type="spellEnd"/>
      <w:r>
        <w:rPr>
          <w:b/>
        </w:rPr>
        <w:t xml:space="preserve"> </w:t>
      </w:r>
      <w:proofErr w:type="spellStart"/>
      <w:r w:rsidRPr="0055243C">
        <w:rPr>
          <w:b/>
        </w:rPr>
        <w:t>finally</w:t>
      </w:r>
      <w:proofErr w:type="spellEnd"/>
    </w:p>
    <w:p w14:paraId="62EF6113" w14:textId="77777777" w:rsidR="005E6964" w:rsidRPr="0055243C" w:rsidRDefault="005E6964" w:rsidP="005E6964">
      <w:pPr>
        <w:pStyle w:val="a5"/>
      </w:pPr>
      <w:r w:rsidRPr="0055243C">
        <w:t xml:space="preserve">Конструкция </w:t>
      </w:r>
      <w:proofErr w:type="spellStart"/>
      <w:proofErr w:type="gramStart"/>
      <w:r w:rsidRPr="0055243C">
        <w:t>try</w:t>
      </w:r>
      <w:proofErr w:type="spellEnd"/>
      <w:r w:rsidRPr="0055243C">
        <w:t>..</w:t>
      </w:r>
      <w:proofErr w:type="spellStart"/>
      <w:proofErr w:type="gramEnd"/>
      <w:r w:rsidRPr="0055243C">
        <w:t>finally</w:t>
      </w:r>
      <w:proofErr w:type="spellEnd"/>
      <w:r w:rsidRPr="0055243C">
        <w:t xml:space="preserve"> без секции </w:t>
      </w:r>
      <w:proofErr w:type="spellStart"/>
      <w:r w:rsidRPr="0055243C">
        <w:t>catch</w:t>
      </w:r>
      <w:proofErr w:type="spellEnd"/>
      <w:r w:rsidRPr="0055243C">
        <w:t xml:space="preserve"> также полезна. Мы применяем её, когда не хотим здесь обрабатывать ошибки (пусть выпадут), но хотим быть уверены, что начатые процессы завершились.</w:t>
      </w:r>
    </w:p>
    <w:p w14:paraId="146BF4B1" w14:textId="77777777" w:rsidR="005E6964" w:rsidRPr="0055243C" w:rsidRDefault="005E6964" w:rsidP="005E6964">
      <w:pPr>
        <w:pStyle w:val="a5"/>
      </w:pPr>
      <w:r w:rsidRPr="0055243C">
        <w:t xml:space="preserve">В приведённом коде ошибка всегда выпадает наружу, потому что тут нет блока </w:t>
      </w:r>
      <w:proofErr w:type="spellStart"/>
      <w:r w:rsidRPr="0055243C">
        <w:t>catch</w:t>
      </w:r>
      <w:proofErr w:type="spellEnd"/>
      <w:r w:rsidRPr="0055243C">
        <w:t xml:space="preserve">. Но </w:t>
      </w:r>
      <w:proofErr w:type="spellStart"/>
      <w:r w:rsidRPr="0055243C">
        <w:t>finally</w:t>
      </w:r>
      <w:proofErr w:type="spellEnd"/>
      <w:r w:rsidRPr="0055243C">
        <w:t xml:space="preserve"> отрабатывает до того, как пот</w:t>
      </w:r>
      <w:r>
        <w:t>ок управления выйдет из функции:</w:t>
      </w:r>
    </w:p>
    <w:tbl>
      <w:tblPr>
        <w:tblW w:w="10773" w:type="dxa"/>
        <w:shd w:val="clear" w:color="auto" w:fill="1E1E1E"/>
        <w:tblLook w:val="04A0" w:firstRow="1" w:lastRow="0" w:firstColumn="1" w:lastColumn="0" w:noHBand="0" w:noVBand="1"/>
      </w:tblPr>
      <w:tblGrid>
        <w:gridCol w:w="10773"/>
      </w:tblGrid>
      <w:tr w:rsidR="005E6964" w:rsidRPr="0055243C" w14:paraId="65C39EA1" w14:textId="77777777" w:rsidTr="005144E3">
        <w:tc>
          <w:tcPr>
            <w:tcW w:w="10773" w:type="dxa"/>
            <w:shd w:val="clear" w:color="auto" w:fill="1E1E1E"/>
          </w:tcPr>
          <w:p w14:paraId="0C96D52A" w14:textId="77777777" w:rsidR="005E6964" w:rsidRPr="004B7BB0" w:rsidRDefault="005E6964" w:rsidP="00914B97">
            <w:pPr>
              <w:pStyle w:val="a4"/>
              <w:rPr>
                <w:lang w:val="ru-RU"/>
              </w:rPr>
            </w:pPr>
          </w:p>
          <w:p w14:paraId="117C5BD7" w14:textId="77777777" w:rsidR="005E6964" w:rsidRPr="004B7BB0" w:rsidRDefault="005E6964" w:rsidP="00914B97">
            <w:pPr>
              <w:pStyle w:val="a4"/>
              <w:rPr>
                <w:rFonts w:eastAsia="Times New Roman" w:cs="Times New Roman"/>
                <w:color w:val="D4D4D4"/>
                <w:szCs w:val="21"/>
                <w:lang w:val="ru-RU" w:eastAsia="ru-RU"/>
              </w:rPr>
            </w:pPr>
            <w:r w:rsidRPr="0055243C">
              <w:rPr>
                <w:rFonts w:eastAsia="Times New Roman" w:cs="Times New Roman"/>
                <w:color w:val="569CD6"/>
                <w:szCs w:val="21"/>
                <w:lang w:eastAsia="ru-RU"/>
              </w:rPr>
              <w:t>function</w:t>
            </w:r>
            <w:r w:rsidRPr="0055243C">
              <w:rPr>
                <w:rFonts w:eastAsia="Times New Roman" w:cs="Times New Roman"/>
                <w:color w:val="D4D4D4"/>
                <w:szCs w:val="21"/>
                <w:lang w:eastAsia="ru-RU"/>
              </w:rPr>
              <w:t> </w:t>
            </w:r>
            <w:proofErr w:type="spellStart"/>
            <w:proofErr w:type="gramStart"/>
            <w:r w:rsidRPr="0055243C">
              <w:rPr>
                <w:rFonts w:eastAsia="Times New Roman" w:cs="Times New Roman"/>
                <w:color w:val="DCDCAA"/>
                <w:szCs w:val="21"/>
                <w:lang w:eastAsia="ru-RU"/>
              </w:rPr>
              <w:t>func</w:t>
            </w:r>
            <w:proofErr w:type="spellEnd"/>
            <w:r w:rsidRPr="004B7BB0">
              <w:rPr>
                <w:rFonts w:eastAsia="Times New Roman" w:cs="Times New Roman"/>
                <w:color w:val="D4D4D4"/>
                <w:szCs w:val="21"/>
                <w:lang w:val="ru-RU" w:eastAsia="ru-RU"/>
              </w:rPr>
              <w:t>(</w:t>
            </w:r>
            <w:proofErr w:type="gramEnd"/>
            <w:r w:rsidRPr="004B7BB0">
              <w:rPr>
                <w:rFonts w:eastAsia="Times New Roman" w:cs="Times New Roman"/>
                <w:color w:val="D4D4D4"/>
                <w:szCs w:val="21"/>
                <w:lang w:val="ru-RU" w:eastAsia="ru-RU"/>
              </w:rPr>
              <w:t>)</w:t>
            </w:r>
            <w:r w:rsidRPr="0055243C">
              <w:rPr>
                <w:rFonts w:eastAsia="Times New Roman" w:cs="Times New Roman"/>
                <w:color w:val="D4D4D4"/>
                <w:szCs w:val="21"/>
                <w:lang w:eastAsia="ru-RU"/>
              </w:rPr>
              <w:t> </w:t>
            </w:r>
            <w:r w:rsidRPr="004B7BB0">
              <w:rPr>
                <w:rFonts w:eastAsia="Times New Roman" w:cs="Times New Roman"/>
                <w:color w:val="D4D4D4"/>
                <w:szCs w:val="21"/>
                <w:lang w:val="ru-RU" w:eastAsia="ru-RU"/>
              </w:rPr>
              <w:t>{</w:t>
            </w:r>
          </w:p>
          <w:p w14:paraId="6ADC07B1" w14:textId="77777777" w:rsidR="005E6964" w:rsidRPr="004B7BB0" w:rsidRDefault="005E6964" w:rsidP="00914B97">
            <w:pPr>
              <w:pStyle w:val="a4"/>
              <w:rPr>
                <w:rFonts w:eastAsia="Times New Roman" w:cs="Times New Roman"/>
                <w:color w:val="D4D4D4"/>
                <w:szCs w:val="21"/>
                <w:lang w:val="ru-RU" w:eastAsia="ru-RU"/>
              </w:rPr>
            </w:pPr>
            <w:r w:rsidRPr="0055243C">
              <w:rPr>
                <w:rFonts w:eastAsia="Times New Roman" w:cs="Times New Roman"/>
                <w:color w:val="D4D4D4"/>
                <w:szCs w:val="21"/>
                <w:lang w:eastAsia="ru-RU"/>
              </w:rPr>
              <w:t>  </w:t>
            </w:r>
            <w:r w:rsidRPr="004B7BB0">
              <w:rPr>
                <w:rFonts w:eastAsia="Times New Roman" w:cs="Times New Roman"/>
                <w:color w:val="6A9955"/>
                <w:szCs w:val="21"/>
                <w:lang w:val="ru-RU" w:eastAsia="ru-RU"/>
              </w:rPr>
              <w:t>//</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начать</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делать</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что-то,</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что</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требует</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завершения</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(например,</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измерения)</w:t>
            </w:r>
          </w:p>
          <w:p w14:paraId="1620012C" w14:textId="77777777" w:rsidR="005E6964" w:rsidRPr="004B7BB0" w:rsidRDefault="005E6964" w:rsidP="00914B97">
            <w:pPr>
              <w:pStyle w:val="a4"/>
              <w:rPr>
                <w:rFonts w:eastAsia="Times New Roman" w:cs="Times New Roman"/>
                <w:color w:val="D4D4D4"/>
                <w:szCs w:val="21"/>
                <w:lang w:val="ru-RU" w:eastAsia="ru-RU"/>
              </w:rPr>
            </w:pPr>
            <w:r w:rsidRPr="0055243C">
              <w:rPr>
                <w:rFonts w:eastAsia="Times New Roman" w:cs="Times New Roman"/>
                <w:color w:val="D4D4D4"/>
                <w:szCs w:val="21"/>
                <w:lang w:eastAsia="ru-RU"/>
              </w:rPr>
              <w:t>  </w:t>
            </w:r>
            <w:r w:rsidRPr="0055243C">
              <w:rPr>
                <w:rFonts w:eastAsia="Times New Roman" w:cs="Times New Roman"/>
                <w:color w:val="C586C0"/>
                <w:szCs w:val="21"/>
                <w:lang w:eastAsia="ru-RU"/>
              </w:rPr>
              <w:t>try</w:t>
            </w:r>
            <w:r w:rsidRPr="0055243C">
              <w:rPr>
                <w:rFonts w:eastAsia="Times New Roman" w:cs="Times New Roman"/>
                <w:color w:val="D4D4D4"/>
                <w:szCs w:val="21"/>
                <w:lang w:eastAsia="ru-RU"/>
              </w:rPr>
              <w:t> </w:t>
            </w:r>
            <w:r w:rsidRPr="004B7BB0">
              <w:rPr>
                <w:rFonts w:eastAsia="Times New Roman" w:cs="Times New Roman"/>
                <w:color w:val="D4D4D4"/>
                <w:szCs w:val="21"/>
                <w:lang w:val="ru-RU" w:eastAsia="ru-RU"/>
              </w:rPr>
              <w:t>{</w:t>
            </w:r>
          </w:p>
          <w:p w14:paraId="64D9AFCD" w14:textId="77777777" w:rsidR="005E6964" w:rsidRPr="004B7BB0" w:rsidRDefault="005E6964" w:rsidP="00914B97">
            <w:pPr>
              <w:pStyle w:val="a4"/>
              <w:rPr>
                <w:rFonts w:eastAsia="Times New Roman" w:cs="Times New Roman"/>
                <w:color w:val="D4D4D4"/>
                <w:szCs w:val="21"/>
                <w:lang w:val="ru-RU" w:eastAsia="ru-RU"/>
              </w:rPr>
            </w:pPr>
            <w:r w:rsidRPr="0055243C">
              <w:rPr>
                <w:rFonts w:eastAsia="Times New Roman" w:cs="Times New Roman"/>
                <w:color w:val="D4D4D4"/>
                <w:szCs w:val="21"/>
                <w:lang w:eastAsia="ru-RU"/>
              </w:rPr>
              <w:t>    </w:t>
            </w:r>
            <w:r w:rsidRPr="004B7BB0">
              <w:rPr>
                <w:rFonts w:eastAsia="Times New Roman" w:cs="Times New Roman"/>
                <w:color w:val="6A9955"/>
                <w:szCs w:val="21"/>
                <w:lang w:val="ru-RU" w:eastAsia="ru-RU"/>
              </w:rPr>
              <w:t>//</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w:t>
            </w:r>
          </w:p>
          <w:p w14:paraId="0E3A3BDE" w14:textId="77777777" w:rsidR="005E6964" w:rsidRPr="004B7BB0" w:rsidRDefault="005E6964" w:rsidP="00914B97">
            <w:pPr>
              <w:pStyle w:val="a4"/>
              <w:rPr>
                <w:rFonts w:eastAsia="Times New Roman" w:cs="Times New Roman"/>
                <w:color w:val="D4D4D4"/>
                <w:szCs w:val="21"/>
                <w:lang w:val="ru-RU" w:eastAsia="ru-RU"/>
              </w:rPr>
            </w:pPr>
            <w:r w:rsidRPr="0055243C">
              <w:rPr>
                <w:rFonts w:eastAsia="Times New Roman" w:cs="Times New Roman"/>
                <w:color w:val="D4D4D4"/>
                <w:szCs w:val="21"/>
                <w:lang w:eastAsia="ru-RU"/>
              </w:rPr>
              <w:t>  </w:t>
            </w:r>
            <w:r w:rsidRPr="004B7BB0">
              <w:rPr>
                <w:rFonts w:eastAsia="Times New Roman" w:cs="Times New Roman"/>
                <w:color w:val="D4D4D4"/>
                <w:szCs w:val="21"/>
                <w:lang w:val="ru-RU" w:eastAsia="ru-RU"/>
              </w:rPr>
              <w:t>}</w:t>
            </w:r>
            <w:r w:rsidRPr="0055243C">
              <w:rPr>
                <w:rFonts w:eastAsia="Times New Roman" w:cs="Times New Roman"/>
                <w:color w:val="D4D4D4"/>
                <w:szCs w:val="21"/>
                <w:lang w:eastAsia="ru-RU"/>
              </w:rPr>
              <w:t> </w:t>
            </w:r>
            <w:r w:rsidRPr="0055243C">
              <w:rPr>
                <w:rFonts w:eastAsia="Times New Roman" w:cs="Times New Roman"/>
                <w:color w:val="C586C0"/>
                <w:szCs w:val="21"/>
                <w:lang w:eastAsia="ru-RU"/>
              </w:rPr>
              <w:t>finally</w:t>
            </w:r>
            <w:r w:rsidRPr="0055243C">
              <w:rPr>
                <w:rFonts w:eastAsia="Times New Roman" w:cs="Times New Roman"/>
                <w:color w:val="D4D4D4"/>
                <w:szCs w:val="21"/>
                <w:lang w:eastAsia="ru-RU"/>
              </w:rPr>
              <w:t> </w:t>
            </w:r>
            <w:r w:rsidRPr="004B7BB0">
              <w:rPr>
                <w:rFonts w:eastAsia="Times New Roman" w:cs="Times New Roman"/>
                <w:color w:val="D4D4D4"/>
                <w:szCs w:val="21"/>
                <w:lang w:val="ru-RU" w:eastAsia="ru-RU"/>
              </w:rPr>
              <w:t>{</w:t>
            </w:r>
          </w:p>
          <w:p w14:paraId="6B1778CE" w14:textId="77777777" w:rsidR="005E6964" w:rsidRPr="004B7BB0" w:rsidRDefault="005E6964" w:rsidP="00914B97">
            <w:pPr>
              <w:pStyle w:val="a4"/>
              <w:rPr>
                <w:rFonts w:eastAsia="Times New Roman" w:cs="Times New Roman"/>
                <w:color w:val="D4D4D4"/>
                <w:szCs w:val="21"/>
                <w:lang w:val="ru-RU" w:eastAsia="ru-RU"/>
              </w:rPr>
            </w:pPr>
            <w:r w:rsidRPr="0055243C">
              <w:rPr>
                <w:rFonts w:eastAsia="Times New Roman" w:cs="Times New Roman"/>
                <w:color w:val="D4D4D4"/>
                <w:szCs w:val="21"/>
                <w:lang w:eastAsia="ru-RU"/>
              </w:rPr>
              <w:t>    </w:t>
            </w:r>
            <w:r w:rsidRPr="004B7BB0">
              <w:rPr>
                <w:rFonts w:eastAsia="Times New Roman" w:cs="Times New Roman"/>
                <w:color w:val="6A9955"/>
                <w:szCs w:val="21"/>
                <w:lang w:val="ru-RU" w:eastAsia="ru-RU"/>
              </w:rPr>
              <w:t>//</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завершить</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это,</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даже</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если</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все</w:t>
            </w:r>
            <w:r w:rsidRPr="0055243C">
              <w:rPr>
                <w:rFonts w:eastAsia="Times New Roman" w:cs="Times New Roman"/>
                <w:color w:val="6A9955"/>
                <w:szCs w:val="21"/>
                <w:lang w:eastAsia="ru-RU"/>
              </w:rPr>
              <w:t> </w:t>
            </w:r>
            <w:r w:rsidRPr="004B7BB0">
              <w:rPr>
                <w:rFonts w:eastAsia="Times New Roman" w:cs="Times New Roman"/>
                <w:color w:val="6A9955"/>
                <w:szCs w:val="21"/>
                <w:lang w:val="ru-RU" w:eastAsia="ru-RU"/>
              </w:rPr>
              <w:t>упадёт</w:t>
            </w:r>
          </w:p>
          <w:p w14:paraId="7E8269C6" w14:textId="77777777" w:rsidR="005E6964" w:rsidRPr="0055243C" w:rsidRDefault="005E6964" w:rsidP="00914B97">
            <w:pPr>
              <w:pStyle w:val="a4"/>
              <w:rPr>
                <w:rFonts w:eastAsia="Times New Roman" w:cs="Times New Roman"/>
                <w:color w:val="D4D4D4"/>
                <w:szCs w:val="21"/>
                <w:lang w:eastAsia="ru-RU"/>
              </w:rPr>
            </w:pPr>
            <w:r w:rsidRPr="0055243C">
              <w:rPr>
                <w:rFonts w:eastAsia="Times New Roman" w:cs="Times New Roman"/>
                <w:color w:val="D4D4D4"/>
                <w:szCs w:val="21"/>
                <w:lang w:eastAsia="ru-RU"/>
              </w:rPr>
              <w:t>  }</w:t>
            </w:r>
          </w:p>
          <w:p w14:paraId="6C20C358" w14:textId="77777777" w:rsidR="005E6964" w:rsidRPr="0055243C" w:rsidRDefault="005E6964" w:rsidP="00914B97">
            <w:pPr>
              <w:pStyle w:val="a4"/>
              <w:rPr>
                <w:rFonts w:eastAsia="Times New Roman" w:cs="Times New Roman"/>
                <w:color w:val="D4D4D4"/>
                <w:szCs w:val="21"/>
                <w:lang w:eastAsia="ru-RU"/>
              </w:rPr>
            </w:pPr>
            <w:r w:rsidRPr="0055243C">
              <w:rPr>
                <w:rFonts w:eastAsia="Times New Roman" w:cs="Times New Roman"/>
                <w:color w:val="D4D4D4"/>
                <w:szCs w:val="21"/>
                <w:lang w:eastAsia="ru-RU"/>
              </w:rPr>
              <w:t>}</w:t>
            </w:r>
          </w:p>
          <w:p w14:paraId="3FF2EEE5" w14:textId="77777777" w:rsidR="005E6964" w:rsidRPr="0055243C" w:rsidRDefault="005E6964" w:rsidP="00914B97">
            <w:pPr>
              <w:pStyle w:val="a4"/>
            </w:pPr>
          </w:p>
        </w:tc>
      </w:tr>
    </w:tbl>
    <w:p w14:paraId="1CA985B8" w14:textId="77777777" w:rsidR="005E6964" w:rsidRDefault="005E6964" w:rsidP="005E6964">
      <w:pPr>
        <w:pStyle w:val="a5"/>
      </w:pPr>
    </w:p>
    <w:p w14:paraId="2E7BA7A8" w14:textId="77777777" w:rsidR="005E6964" w:rsidRDefault="005E6964" w:rsidP="005E6964">
      <w:pPr>
        <w:pStyle w:val="a5"/>
      </w:pPr>
    </w:p>
    <w:p w14:paraId="58DB9A44" w14:textId="77777777" w:rsidR="005E6964" w:rsidRDefault="005E6964" w:rsidP="005E6964">
      <w:pPr>
        <w:pStyle w:val="2"/>
      </w:pPr>
      <w:r>
        <w:t>Объект ошибки</w:t>
      </w:r>
    </w:p>
    <w:p w14:paraId="7BBA126B" w14:textId="77777777" w:rsidR="005E6964" w:rsidRPr="005409C8" w:rsidRDefault="005E6964" w:rsidP="005E6964">
      <w:pPr>
        <w:pStyle w:val="3"/>
      </w:pPr>
      <w:r>
        <w:t xml:space="preserve">Встроенный </w:t>
      </w:r>
      <w:r>
        <w:rPr>
          <w:lang w:val="en-US"/>
        </w:rPr>
        <w:t>Error</w:t>
      </w:r>
    </w:p>
    <w:p w14:paraId="2C618C68" w14:textId="77777777" w:rsidR="005E6964" w:rsidRDefault="005E6964" w:rsidP="005E6964">
      <w:pPr>
        <w:pStyle w:val="a5"/>
      </w:pPr>
      <w:r>
        <w:t xml:space="preserve">Документация </w:t>
      </w:r>
      <w:hyperlink r:id="rId413" w:history="1">
        <w:r w:rsidRPr="00E55273">
          <w:rPr>
            <w:rStyle w:val="a8"/>
          </w:rPr>
          <w:t>тут</w:t>
        </w:r>
      </w:hyperlink>
      <w:r>
        <w:t>.</w:t>
      </w:r>
    </w:p>
    <w:p w14:paraId="35543D3C" w14:textId="77777777" w:rsidR="005E6964" w:rsidRDefault="005E6964" w:rsidP="005E6964">
      <w:pPr>
        <w:pStyle w:val="a5"/>
      </w:pPr>
      <w:r w:rsidRPr="00B67220">
        <w:t xml:space="preserve">Во время </w:t>
      </w:r>
      <w:proofErr w:type="spellStart"/>
      <w:r w:rsidRPr="00B67220">
        <w:t>выполения</w:t>
      </w:r>
      <w:proofErr w:type="spellEnd"/>
      <w:r w:rsidRPr="00B67220">
        <w:t xml:space="preserve"> кода ошибки приводят к созданию и выбрасыванию новых объектов </w:t>
      </w:r>
      <w:proofErr w:type="spellStart"/>
      <w:r w:rsidRPr="00B67220">
        <w:t>Error</w:t>
      </w:r>
      <w:proofErr w:type="spellEnd"/>
      <w:r w:rsidRPr="00B67220">
        <w:t>.</w:t>
      </w:r>
    </w:p>
    <w:p w14:paraId="7BBDFD43" w14:textId="77777777" w:rsidR="005E6964" w:rsidRDefault="005E6964" w:rsidP="005E6964">
      <w:pPr>
        <w:pStyle w:val="a5"/>
      </w:pPr>
      <w:r w:rsidRPr="009F0DE9">
        <w:lastRenderedPageBreak/>
        <w:t xml:space="preserve">Конструктор </w:t>
      </w:r>
      <w:proofErr w:type="spellStart"/>
      <w:r w:rsidRPr="009F0DE9">
        <w:rPr>
          <w:b/>
          <w:bCs/>
        </w:rPr>
        <w:t>Error</w:t>
      </w:r>
      <w:proofErr w:type="spellEnd"/>
      <w:r>
        <w:t xml:space="preserve"> создаёт объекты ошибок, а </w:t>
      </w:r>
      <w:r w:rsidRPr="009F0DE9">
        <w:t xml:space="preserve">также </w:t>
      </w:r>
      <w:r>
        <w:t xml:space="preserve">используется </w:t>
      </w:r>
      <w:r w:rsidRPr="009F0DE9">
        <w:t xml:space="preserve">в качестве базового для </w:t>
      </w:r>
      <w:r>
        <w:t xml:space="preserve">создания </w:t>
      </w:r>
      <w:r w:rsidRPr="009F0DE9">
        <w:t>пользовательских исключений</w:t>
      </w:r>
      <w:r>
        <w:t xml:space="preserve"> с использованием наследования</w:t>
      </w:r>
      <w:r w:rsidRPr="009F0DE9">
        <w:t>.</w:t>
      </w:r>
    </w:p>
    <w:p w14:paraId="42A9E4B5" w14:textId="77777777" w:rsidR="005E6964" w:rsidRDefault="005E6964" w:rsidP="005E6964">
      <w:pPr>
        <w:pStyle w:val="a5"/>
      </w:pPr>
    </w:p>
    <w:p w14:paraId="0AB7C6DA" w14:textId="77777777" w:rsidR="005E6964" w:rsidRDefault="005E6964" w:rsidP="005E6964">
      <w:pPr>
        <w:pStyle w:val="a5"/>
      </w:pPr>
      <w:r>
        <w:t>Синтаксис создания стандартного объекта ошибки: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5E6964" w:rsidRPr="00A948DA" w14:paraId="5032151B" w14:textId="77777777" w:rsidTr="005144E3">
        <w:tc>
          <w:tcPr>
            <w:tcW w:w="10194" w:type="dxa"/>
            <w:shd w:val="clear" w:color="auto" w:fill="F5F5F5"/>
          </w:tcPr>
          <w:p w14:paraId="47545D88" w14:textId="77777777" w:rsidR="005E6964" w:rsidRDefault="005E6964" w:rsidP="005144E3">
            <w:pPr>
              <w:pStyle w:val="a4"/>
              <w:rPr>
                <w:lang w:val="ru-RU"/>
              </w:rPr>
            </w:pPr>
          </w:p>
          <w:p w14:paraId="0A94F710" w14:textId="77777777" w:rsidR="005E6964" w:rsidRPr="00A948DA" w:rsidRDefault="005E6964" w:rsidP="005144E3">
            <w:pPr>
              <w:pStyle w:val="a4"/>
              <w:rPr>
                <w:lang w:val="ru-RU"/>
              </w:rPr>
            </w:pPr>
            <w:r w:rsidRPr="009E6F90">
              <w:rPr>
                <w:color w:val="CC3399"/>
              </w:rPr>
              <w:t>Error</w:t>
            </w:r>
            <w:r w:rsidRPr="00A948DA">
              <w:rPr>
                <w:lang w:val="ru-RU"/>
              </w:rPr>
              <w:t>(</w:t>
            </w:r>
            <w:r w:rsidRPr="009F0DE9">
              <w:t>message</w:t>
            </w:r>
            <w:r w:rsidRPr="00A948DA">
              <w:rPr>
                <w:lang w:val="ru-RU"/>
              </w:rPr>
              <w:t>)</w:t>
            </w:r>
          </w:p>
          <w:p w14:paraId="0FD6CD53" w14:textId="77777777" w:rsidR="005E6964" w:rsidRPr="00A948DA" w:rsidRDefault="005E6964" w:rsidP="005144E3">
            <w:pPr>
              <w:pStyle w:val="a4"/>
              <w:rPr>
                <w:color w:val="808080" w:themeColor="background1" w:themeShade="80"/>
                <w:lang w:val="ru-RU"/>
              </w:rPr>
            </w:pPr>
            <w:r w:rsidRPr="00A948DA">
              <w:rPr>
                <w:color w:val="808080" w:themeColor="background1" w:themeShade="80"/>
                <w:lang w:val="ru-RU"/>
              </w:rPr>
              <w:t xml:space="preserve">// </w:t>
            </w:r>
            <w:r w:rsidRPr="004C1E66">
              <w:rPr>
                <w:color w:val="808080" w:themeColor="background1" w:themeShade="80"/>
                <w:lang w:val="ru-RU"/>
              </w:rPr>
              <w:t>можно</w:t>
            </w:r>
            <w:r w:rsidRPr="00A948DA">
              <w:rPr>
                <w:color w:val="808080" w:themeColor="background1" w:themeShade="80"/>
                <w:lang w:val="ru-RU"/>
              </w:rPr>
              <w:t xml:space="preserve"> </w:t>
            </w:r>
            <w:r w:rsidRPr="004C1E66">
              <w:rPr>
                <w:color w:val="808080" w:themeColor="background1" w:themeShade="80"/>
                <w:lang w:val="ru-RU"/>
              </w:rPr>
              <w:t>использовать</w:t>
            </w:r>
            <w:r w:rsidRPr="00A948DA">
              <w:rPr>
                <w:color w:val="808080" w:themeColor="background1" w:themeShade="80"/>
                <w:lang w:val="ru-RU"/>
              </w:rPr>
              <w:t xml:space="preserve"> </w:t>
            </w:r>
            <w:r w:rsidRPr="004C1E66">
              <w:rPr>
                <w:color w:val="808080" w:themeColor="background1" w:themeShade="80"/>
                <w:lang w:val="ru-RU"/>
              </w:rPr>
              <w:t>без</w:t>
            </w:r>
            <w:r w:rsidRPr="00A948DA">
              <w:rPr>
                <w:color w:val="808080" w:themeColor="background1" w:themeShade="80"/>
                <w:lang w:val="ru-RU"/>
              </w:rPr>
              <w:t xml:space="preserve"> </w:t>
            </w:r>
            <w:r w:rsidRPr="004C1E66">
              <w:rPr>
                <w:color w:val="808080" w:themeColor="background1" w:themeShade="80"/>
              </w:rPr>
              <w:t>new</w:t>
            </w:r>
          </w:p>
          <w:p w14:paraId="3E8F9895" w14:textId="77777777" w:rsidR="005E6964" w:rsidRDefault="005E6964" w:rsidP="005144E3">
            <w:pPr>
              <w:pStyle w:val="a4"/>
            </w:pPr>
            <w:r w:rsidRPr="009F0DE9">
              <w:t xml:space="preserve">new </w:t>
            </w:r>
            <w:r w:rsidRPr="009E6F90">
              <w:rPr>
                <w:color w:val="CC3399"/>
              </w:rPr>
              <w:t>Error</w:t>
            </w:r>
            <w:r>
              <w:t>(</w:t>
            </w:r>
            <w:r w:rsidRPr="009F0DE9">
              <w:t>message)</w:t>
            </w:r>
          </w:p>
          <w:p w14:paraId="25DD6525" w14:textId="77777777" w:rsidR="005E6964" w:rsidRDefault="005E6964" w:rsidP="005144E3">
            <w:pPr>
              <w:pStyle w:val="a4"/>
            </w:pPr>
          </w:p>
          <w:p w14:paraId="397E0E30" w14:textId="77777777" w:rsidR="005E6964" w:rsidRPr="00A948DA" w:rsidRDefault="005E6964" w:rsidP="005144E3">
            <w:pPr>
              <w:pStyle w:val="a4"/>
              <w:rPr>
                <w:lang w:val="ru-RU"/>
              </w:rPr>
            </w:pPr>
            <w:proofErr w:type="spellStart"/>
            <w:r w:rsidRPr="00A948DA">
              <w:rPr>
                <w:lang w:val="ru-RU"/>
              </w:rPr>
              <w:t>message</w:t>
            </w:r>
            <w:proofErr w:type="spellEnd"/>
            <w:r w:rsidRPr="00A948DA">
              <w:rPr>
                <w:lang w:val="ru-RU"/>
              </w:rPr>
              <w:t xml:space="preserve"> </w:t>
            </w:r>
          </w:p>
          <w:p w14:paraId="33F327CC" w14:textId="77777777" w:rsidR="005E6964" w:rsidRDefault="005E6964" w:rsidP="005144E3">
            <w:pPr>
              <w:pStyle w:val="a4"/>
              <w:rPr>
                <w:color w:val="808080" w:themeColor="background1" w:themeShade="80"/>
                <w:lang w:val="ru-RU"/>
              </w:rPr>
            </w:pPr>
            <w:r>
              <w:rPr>
                <w:color w:val="808080" w:themeColor="background1" w:themeShade="80"/>
                <w:lang w:val="ru-RU"/>
              </w:rPr>
              <w:t>Описание ошибки, обычная строка</w:t>
            </w:r>
          </w:p>
          <w:p w14:paraId="124A8737" w14:textId="77777777" w:rsidR="005E6964" w:rsidRPr="00A948DA" w:rsidRDefault="005E6964" w:rsidP="005144E3">
            <w:pPr>
              <w:pStyle w:val="a4"/>
              <w:rPr>
                <w:lang w:val="ru-RU"/>
              </w:rPr>
            </w:pPr>
          </w:p>
        </w:tc>
      </w:tr>
    </w:tbl>
    <w:p w14:paraId="2C609BA1" w14:textId="77777777" w:rsidR="005E6964" w:rsidRDefault="005E6964" w:rsidP="005E6964">
      <w:pPr>
        <w:pStyle w:val="a5"/>
      </w:pPr>
    </w:p>
    <w:p w14:paraId="113F3BC5" w14:textId="77777777" w:rsidR="005E6964" w:rsidRPr="00A948DA" w:rsidRDefault="005E6964" w:rsidP="005E6964">
      <w:pPr>
        <w:pStyle w:val="a5"/>
      </w:pPr>
      <w:r>
        <w:t>Вообще, синтаксис создания ошибки шире. После</w:t>
      </w:r>
      <w:r w:rsidRPr="00A948DA">
        <w:t xml:space="preserve"> </w:t>
      </w:r>
      <w:r>
        <w:rPr>
          <w:lang w:val="en-US"/>
        </w:rPr>
        <w:t>message</w:t>
      </w:r>
      <w:r w:rsidRPr="00A948DA">
        <w:t xml:space="preserve">, </w:t>
      </w:r>
      <w:r>
        <w:t>можно</w:t>
      </w:r>
      <w:r w:rsidRPr="00A948DA">
        <w:t xml:space="preserve"> </w:t>
      </w:r>
      <w:r>
        <w:t>также</w:t>
      </w:r>
      <w:r w:rsidRPr="00A948DA">
        <w:t xml:space="preserve"> </w:t>
      </w:r>
      <w:r>
        <w:t>указать</w:t>
      </w:r>
      <w:r w:rsidRPr="00A948DA">
        <w:t xml:space="preserve"> </w:t>
      </w:r>
      <w:proofErr w:type="spellStart"/>
      <w:r w:rsidRPr="00A948DA">
        <w:rPr>
          <w:lang w:val="en-US"/>
        </w:rPr>
        <w:t>fileName</w:t>
      </w:r>
      <w:proofErr w:type="spellEnd"/>
      <w:r w:rsidRPr="00A948DA">
        <w:t xml:space="preserve">, </w:t>
      </w:r>
      <w:proofErr w:type="spellStart"/>
      <w:r w:rsidRPr="00A948DA">
        <w:rPr>
          <w:lang w:val="en-US"/>
        </w:rPr>
        <w:t>lineNumber</w:t>
      </w:r>
      <w:proofErr w:type="spellEnd"/>
      <w:r>
        <w:t xml:space="preserve">, но на практике используют только </w:t>
      </w:r>
      <w:r>
        <w:rPr>
          <w:lang w:val="en-US"/>
        </w:rPr>
        <w:t>message</w:t>
      </w:r>
      <w:r>
        <w:t>, а остальные значения подставляются автоматом. См. подробнее в документации.</w:t>
      </w:r>
    </w:p>
    <w:p w14:paraId="41E4A498" w14:textId="77777777" w:rsidR="005E6964" w:rsidRDefault="005E6964" w:rsidP="005E6964">
      <w:pPr>
        <w:pStyle w:val="a5"/>
      </w:pPr>
    </w:p>
    <w:p w14:paraId="7B8B459D" w14:textId="77777777" w:rsidR="005E6964" w:rsidRDefault="005E6964" w:rsidP="005E6964">
      <w:pPr>
        <w:pStyle w:val="a5"/>
      </w:pPr>
    </w:p>
    <w:p w14:paraId="28FA958B" w14:textId="77777777" w:rsidR="005E6964" w:rsidRDefault="00EB6CFA" w:rsidP="00EB6CFA">
      <w:pPr>
        <w:pStyle w:val="3"/>
      </w:pPr>
      <w:r>
        <w:t>Свойства объекта ошибки</w:t>
      </w:r>
    </w:p>
    <w:p w14:paraId="3047B290" w14:textId="77777777" w:rsidR="005E6964" w:rsidRPr="00ED7F14" w:rsidRDefault="00DD69D2" w:rsidP="005E6964">
      <w:pPr>
        <w:pStyle w:val="a5"/>
        <w:rPr>
          <w:b/>
        </w:rPr>
      </w:pPr>
      <w:hyperlink r:id="rId414" w:tooltip="Свойство message представляет человеко-читаемое описание ошибки." w:history="1">
        <w:proofErr w:type="gramStart"/>
        <w:r w:rsidR="005E6964" w:rsidRPr="00ED7F14">
          <w:rPr>
            <w:rStyle w:val="a8"/>
            <w:b/>
            <w:color w:val="333333"/>
            <w:u w:val="none"/>
          </w:rPr>
          <w:t>.</w:t>
        </w:r>
        <w:proofErr w:type="spellStart"/>
        <w:r w:rsidR="005E6964" w:rsidRPr="00ED7F14">
          <w:rPr>
            <w:rStyle w:val="a8"/>
            <w:b/>
            <w:color w:val="333333"/>
            <w:u w:val="none"/>
          </w:rPr>
          <w:t>message</w:t>
        </w:r>
        <w:proofErr w:type="spellEnd"/>
        <w:proofErr w:type="gramEnd"/>
      </w:hyperlink>
    </w:p>
    <w:p w14:paraId="499A1993" w14:textId="77777777" w:rsidR="005E6964" w:rsidRDefault="005E6964" w:rsidP="005E6964">
      <w:pPr>
        <w:pStyle w:val="a5"/>
      </w:pPr>
      <w:r>
        <w:t xml:space="preserve">Описание и детали ошибки. Это то, что было указано в </w:t>
      </w:r>
      <w:r>
        <w:rPr>
          <w:lang w:val="en-US"/>
        </w:rPr>
        <w:t>message</w:t>
      </w:r>
      <w:r w:rsidRPr="003A54AD">
        <w:t xml:space="preserve"> </w:t>
      </w:r>
      <w:r>
        <w:t>при создании.</w:t>
      </w:r>
    </w:p>
    <w:p w14:paraId="37D3FF62" w14:textId="77777777" w:rsidR="005E6964" w:rsidRPr="00ED7F14" w:rsidRDefault="00DD69D2" w:rsidP="005E6964">
      <w:pPr>
        <w:pStyle w:val="a5"/>
        <w:rPr>
          <w:b/>
        </w:rPr>
      </w:pPr>
      <w:hyperlink r:id="rId415" w:tooltip="Свойство name представляет имя типа ошибки. Начальное значение равно строке &quot;Error&quot;." w:history="1">
        <w:r w:rsidR="005E6964" w:rsidRPr="00ED7F14">
          <w:rPr>
            <w:rStyle w:val="a8"/>
            <w:b/>
            <w:color w:val="333333"/>
            <w:u w:val="none"/>
          </w:rPr>
          <w:t>.</w:t>
        </w:r>
        <w:proofErr w:type="spellStart"/>
        <w:r w:rsidR="005E6964" w:rsidRPr="00ED7F14">
          <w:rPr>
            <w:rStyle w:val="a8"/>
            <w:b/>
            <w:color w:val="333333"/>
            <w:u w:val="none"/>
          </w:rPr>
          <w:t>name</w:t>
        </w:r>
        <w:proofErr w:type="spellEnd"/>
      </w:hyperlink>
    </w:p>
    <w:p w14:paraId="5AF92A6B" w14:textId="77777777" w:rsidR="005E6964" w:rsidRDefault="005E6964" w:rsidP="005E6964">
      <w:pPr>
        <w:pStyle w:val="a5"/>
      </w:pPr>
      <w:r w:rsidRPr="0005708B">
        <w:t>Название ошибки.</w:t>
      </w:r>
      <w:r>
        <w:t xml:space="preserve"> Как правило, это название функции-конструктора.</w:t>
      </w:r>
    </w:p>
    <w:p w14:paraId="23DD2037" w14:textId="77777777" w:rsidR="005E6964" w:rsidRPr="00ED7F14" w:rsidRDefault="005E6964" w:rsidP="005E6964">
      <w:pPr>
        <w:pStyle w:val="a5"/>
        <w:rPr>
          <w:b/>
        </w:rPr>
      </w:pPr>
      <w:proofErr w:type="gramStart"/>
      <w:r w:rsidRPr="00ED7F14">
        <w:rPr>
          <w:b/>
        </w:rPr>
        <w:t>.</w:t>
      </w:r>
      <w:proofErr w:type="spellStart"/>
      <w:r w:rsidRPr="00ED7F14">
        <w:rPr>
          <w:b/>
        </w:rPr>
        <w:t>stack</w:t>
      </w:r>
      <w:proofErr w:type="spellEnd"/>
      <w:proofErr w:type="gramEnd"/>
    </w:p>
    <w:p w14:paraId="7529B38C" w14:textId="77777777" w:rsidR="005E6964" w:rsidRDefault="005E6964" w:rsidP="005E6964">
      <w:pPr>
        <w:pStyle w:val="a5"/>
      </w:pPr>
      <w:r>
        <w:t>Т</w:t>
      </w:r>
      <w:r w:rsidRPr="005749C1">
        <w:t>екущий стек вызова: строка, содержащая информацию о последовательности вложенных вызовов, которые привели к ошибке. Используется в целях отладки.</w:t>
      </w:r>
      <w:r>
        <w:rPr>
          <w:b/>
        </w:rPr>
        <w:t xml:space="preserve"> </w:t>
      </w:r>
      <w:r>
        <w:t>Это нестандартное свойство, но поддерживается большинством окружений.</w:t>
      </w:r>
    </w:p>
    <w:p w14:paraId="5BD9EC55" w14:textId="77777777" w:rsidR="005E6964" w:rsidRDefault="005E6964" w:rsidP="005E6964">
      <w:pPr>
        <w:pStyle w:val="a5"/>
      </w:pPr>
    </w:p>
    <w:p w14:paraId="524C5710" w14:textId="77777777" w:rsidR="005E6964" w:rsidRDefault="005E6964" w:rsidP="005E6964">
      <w:pPr>
        <w:pStyle w:val="a5"/>
      </w:pPr>
      <w:proofErr w:type="gramStart"/>
      <w:r w:rsidRPr="00ED7F14">
        <w:rPr>
          <w:b/>
        </w:rPr>
        <w:t>.</w:t>
      </w:r>
      <w:proofErr w:type="spellStart"/>
      <w:r w:rsidRPr="00ED7F14">
        <w:rPr>
          <w:b/>
        </w:rPr>
        <w:t>constructor</w:t>
      </w:r>
      <w:proofErr w:type="spellEnd"/>
      <w:proofErr w:type="gramEnd"/>
      <w:r>
        <w:t xml:space="preserve"> – о</w:t>
      </w:r>
      <w:r w:rsidRPr="0005708B">
        <w:t>пределяет функцию, создающую прототип экземпляра ошибки.</w:t>
      </w:r>
    </w:p>
    <w:p w14:paraId="55B4E704" w14:textId="77777777" w:rsidR="005E6964" w:rsidRPr="00FD1392" w:rsidRDefault="00DD69D2" w:rsidP="005E6964">
      <w:pPr>
        <w:pStyle w:val="a5"/>
      </w:pPr>
      <w:hyperlink r:id="rId416" w:history="1">
        <w:proofErr w:type="spellStart"/>
        <w:r w:rsidR="005E6964" w:rsidRPr="00ED7F14">
          <w:rPr>
            <w:rStyle w:val="a8"/>
            <w:b/>
            <w:color w:val="333333"/>
            <w:u w:val="none"/>
          </w:rPr>
          <w:t>Error.prototype</w:t>
        </w:r>
        <w:proofErr w:type="spellEnd"/>
      </w:hyperlink>
      <w:r w:rsidR="005E6964" w:rsidRPr="00ED7F14">
        <w:rPr>
          <w:rStyle w:val="a8"/>
          <w:color w:val="333333"/>
          <w:u w:val="none"/>
        </w:rPr>
        <w:t xml:space="preserve"> – </w:t>
      </w:r>
      <w:r w:rsidR="005E6964">
        <w:rPr>
          <w:rStyle w:val="a8"/>
          <w:color w:val="333333"/>
          <w:u w:val="none"/>
        </w:rPr>
        <w:t>п</w:t>
      </w:r>
      <w:r w:rsidR="005E6964" w:rsidRPr="00FD1392">
        <w:t xml:space="preserve">озволяет добавлять свойства в экземпляры объекта </w:t>
      </w:r>
      <w:proofErr w:type="spellStart"/>
      <w:r w:rsidR="005E6964" w:rsidRPr="00FD1392">
        <w:t>Error</w:t>
      </w:r>
      <w:proofErr w:type="spellEnd"/>
      <w:r w:rsidR="005E6964" w:rsidRPr="00FD1392">
        <w:t>.</w:t>
      </w:r>
    </w:p>
    <w:p w14:paraId="180F5501" w14:textId="77777777" w:rsidR="005E6964" w:rsidRDefault="005E6964" w:rsidP="005E6964">
      <w:pPr>
        <w:pStyle w:val="a5"/>
      </w:pPr>
    </w:p>
    <w:p w14:paraId="1F3CC4F5" w14:textId="77777777" w:rsidR="005E6964" w:rsidRDefault="005E6964" w:rsidP="005E6964">
      <w:pPr>
        <w:pStyle w:val="a5"/>
      </w:pPr>
      <w:r>
        <w:t xml:space="preserve">Условно (!) можно сказать, что класс </w:t>
      </w:r>
      <w:r>
        <w:rPr>
          <w:lang w:val="en-US"/>
        </w:rPr>
        <w:t>Error</w:t>
      </w:r>
      <w:r w:rsidRPr="00BC03A0">
        <w:t xml:space="preserve"> </w:t>
      </w:r>
      <w:r>
        <w:t>внутри устроен так. Это нужно понимать, чтобы иметь представление, как создавать пользовательские ошибки:</w:t>
      </w:r>
    </w:p>
    <w:tbl>
      <w:tblPr>
        <w:tblW w:w="10773" w:type="dxa"/>
        <w:shd w:val="clear" w:color="auto" w:fill="1E1E1E"/>
        <w:tblLook w:val="04A0" w:firstRow="1" w:lastRow="0" w:firstColumn="1" w:lastColumn="0" w:noHBand="0" w:noVBand="1"/>
      </w:tblPr>
      <w:tblGrid>
        <w:gridCol w:w="10773"/>
      </w:tblGrid>
      <w:tr w:rsidR="005E6964" w:rsidRPr="00BC03A0" w14:paraId="21A42DFF" w14:textId="77777777" w:rsidTr="005144E3">
        <w:tc>
          <w:tcPr>
            <w:tcW w:w="10773" w:type="dxa"/>
            <w:shd w:val="clear" w:color="auto" w:fill="1E1E1E"/>
          </w:tcPr>
          <w:p w14:paraId="795CAA51" w14:textId="77777777" w:rsidR="005E6964" w:rsidRPr="004B7BB0" w:rsidRDefault="005E6964" w:rsidP="00914B97">
            <w:pPr>
              <w:pStyle w:val="a4"/>
              <w:rPr>
                <w:lang w:val="ru-RU"/>
              </w:rPr>
            </w:pPr>
          </w:p>
          <w:p w14:paraId="72FED1EB" w14:textId="77777777" w:rsidR="005E6964" w:rsidRPr="004B7BB0" w:rsidRDefault="005E6964" w:rsidP="00914B97">
            <w:pPr>
              <w:pStyle w:val="a4"/>
              <w:rPr>
                <w:rFonts w:eastAsia="Times New Roman" w:cs="Times New Roman"/>
                <w:color w:val="D4D4D4"/>
                <w:szCs w:val="21"/>
                <w:lang w:val="ru-RU" w:eastAsia="ru-RU"/>
              </w:rPr>
            </w:pPr>
            <w:r w:rsidRPr="004B7BB0">
              <w:rPr>
                <w:rFonts w:eastAsia="Times New Roman" w:cs="Times New Roman"/>
                <w:color w:val="6A9955"/>
                <w:szCs w:val="21"/>
                <w:lang w:val="ru-RU" w:eastAsia="ru-RU"/>
              </w:rPr>
              <w:t>//</w:t>
            </w:r>
            <w:r w:rsidRPr="00BC03A0">
              <w:rPr>
                <w:rFonts w:eastAsia="Times New Roman" w:cs="Times New Roman"/>
                <w:color w:val="6A9955"/>
                <w:szCs w:val="21"/>
                <w:lang w:eastAsia="ru-RU"/>
              </w:rPr>
              <w:t> </w:t>
            </w:r>
            <w:r w:rsidRPr="004B7BB0">
              <w:rPr>
                <w:rFonts w:eastAsia="Times New Roman" w:cs="Times New Roman"/>
                <w:color w:val="6A9955"/>
                <w:szCs w:val="21"/>
                <w:lang w:val="ru-RU" w:eastAsia="ru-RU"/>
              </w:rPr>
              <w:t>"Псевдокод"</w:t>
            </w:r>
            <w:r>
              <w:rPr>
                <w:rFonts w:eastAsia="Times New Roman" w:cs="Times New Roman"/>
                <w:color w:val="6A9955"/>
                <w:szCs w:val="21"/>
                <w:lang w:eastAsia="ru-RU"/>
              </w:rPr>
              <w:t> </w:t>
            </w:r>
            <w:r w:rsidRPr="004B7BB0">
              <w:rPr>
                <w:rFonts w:eastAsia="Times New Roman" w:cs="Times New Roman"/>
                <w:color w:val="6A9955"/>
                <w:szCs w:val="21"/>
                <w:lang w:val="ru-RU" w:eastAsia="ru-RU"/>
              </w:rPr>
              <w:t>встроенного</w:t>
            </w:r>
            <w:r>
              <w:rPr>
                <w:rFonts w:eastAsia="Times New Roman" w:cs="Times New Roman"/>
                <w:color w:val="6A9955"/>
                <w:szCs w:val="21"/>
                <w:lang w:eastAsia="ru-RU"/>
              </w:rPr>
              <w:t> </w:t>
            </w:r>
            <w:r w:rsidRPr="004B7BB0">
              <w:rPr>
                <w:rFonts w:eastAsia="Times New Roman" w:cs="Times New Roman"/>
                <w:color w:val="6A9955"/>
                <w:szCs w:val="21"/>
                <w:lang w:val="ru-RU" w:eastAsia="ru-RU"/>
              </w:rPr>
              <w:t>класса</w:t>
            </w:r>
            <w:r>
              <w:rPr>
                <w:rFonts w:eastAsia="Times New Roman" w:cs="Times New Roman"/>
                <w:color w:val="6A9955"/>
                <w:szCs w:val="21"/>
                <w:lang w:eastAsia="ru-RU"/>
              </w:rPr>
              <w:t> Error</w:t>
            </w:r>
          </w:p>
          <w:p w14:paraId="34C8252D" w14:textId="77777777" w:rsidR="005E6964" w:rsidRPr="004B7BB0" w:rsidRDefault="005E6964" w:rsidP="00914B97">
            <w:pPr>
              <w:pStyle w:val="a4"/>
              <w:rPr>
                <w:rFonts w:eastAsia="Times New Roman" w:cs="Times New Roman"/>
                <w:color w:val="D4D4D4"/>
                <w:szCs w:val="21"/>
                <w:lang w:val="ru-RU" w:eastAsia="ru-RU"/>
              </w:rPr>
            </w:pPr>
            <w:r w:rsidRPr="00BC03A0">
              <w:rPr>
                <w:rFonts w:eastAsia="Times New Roman" w:cs="Times New Roman"/>
                <w:color w:val="569CD6"/>
                <w:szCs w:val="21"/>
                <w:lang w:eastAsia="ru-RU"/>
              </w:rPr>
              <w:t>class</w:t>
            </w:r>
            <w:r w:rsidRPr="00BC03A0">
              <w:rPr>
                <w:rFonts w:eastAsia="Times New Roman" w:cs="Times New Roman"/>
                <w:color w:val="D4D4D4"/>
                <w:szCs w:val="21"/>
                <w:lang w:eastAsia="ru-RU"/>
              </w:rPr>
              <w:t> </w:t>
            </w:r>
            <w:r w:rsidRPr="00BC03A0">
              <w:rPr>
                <w:rFonts w:eastAsia="Times New Roman" w:cs="Times New Roman"/>
                <w:color w:val="4EC9B0"/>
                <w:szCs w:val="21"/>
                <w:lang w:eastAsia="ru-RU"/>
              </w:rPr>
              <w:t>Error</w:t>
            </w:r>
            <w:r w:rsidRPr="00BC03A0">
              <w:rPr>
                <w:rFonts w:eastAsia="Times New Roman" w:cs="Times New Roman"/>
                <w:color w:val="D4D4D4"/>
                <w:szCs w:val="21"/>
                <w:lang w:eastAsia="ru-RU"/>
              </w:rPr>
              <w:t> </w:t>
            </w:r>
            <w:r w:rsidRPr="004B7BB0">
              <w:rPr>
                <w:rFonts w:eastAsia="Times New Roman" w:cs="Times New Roman"/>
                <w:color w:val="D4D4D4"/>
                <w:szCs w:val="21"/>
                <w:lang w:val="ru-RU" w:eastAsia="ru-RU"/>
              </w:rPr>
              <w:t>{</w:t>
            </w:r>
          </w:p>
          <w:p w14:paraId="7D46EC1C" w14:textId="77777777" w:rsidR="005E6964" w:rsidRPr="00BC03A0" w:rsidRDefault="005E6964" w:rsidP="00914B97">
            <w:pPr>
              <w:pStyle w:val="a4"/>
              <w:rPr>
                <w:rFonts w:eastAsia="Times New Roman" w:cs="Times New Roman"/>
                <w:color w:val="D4D4D4"/>
                <w:szCs w:val="21"/>
                <w:lang w:eastAsia="ru-RU"/>
              </w:rPr>
            </w:pPr>
            <w:r w:rsidRPr="00BC03A0">
              <w:rPr>
                <w:rFonts w:eastAsia="Times New Roman" w:cs="Times New Roman"/>
                <w:color w:val="D4D4D4"/>
                <w:szCs w:val="21"/>
                <w:lang w:eastAsia="ru-RU"/>
              </w:rPr>
              <w:t>  </w:t>
            </w:r>
            <w:r w:rsidRPr="00BC03A0">
              <w:rPr>
                <w:rFonts w:eastAsia="Times New Roman" w:cs="Times New Roman"/>
                <w:color w:val="569CD6"/>
                <w:szCs w:val="21"/>
                <w:lang w:eastAsia="ru-RU"/>
              </w:rPr>
              <w:t>constructor</w:t>
            </w:r>
            <w:r w:rsidRPr="00BC03A0">
              <w:rPr>
                <w:rFonts w:eastAsia="Times New Roman" w:cs="Times New Roman"/>
                <w:color w:val="D4D4D4"/>
                <w:szCs w:val="21"/>
                <w:lang w:eastAsia="ru-RU"/>
              </w:rPr>
              <w:t>(</w:t>
            </w:r>
            <w:r w:rsidRPr="00BC03A0">
              <w:rPr>
                <w:rFonts w:eastAsia="Times New Roman" w:cs="Times New Roman"/>
                <w:color w:val="9CDCFE"/>
                <w:szCs w:val="21"/>
                <w:lang w:eastAsia="ru-RU"/>
              </w:rPr>
              <w:t>message</w:t>
            </w:r>
            <w:r w:rsidRPr="00BC03A0">
              <w:rPr>
                <w:rFonts w:eastAsia="Times New Roman" w:cs="Times New Roman"/>
                <w:color w:val="D4D4D4"/>
                <w:szCs w:val="21"/>
                <w:lang w:eastAsia="ru-RU"/>
              </w:rPr>
              <w:t>) {</w:t>
            </w:r>
          </w:p>
          <w:p w14:paraId="24DCFA4A" w14:textId="77777777" w:rsidR="005E6964" w:rsidRPr="00000835" w:rsidRDefault="005E6964" w:rsidP="00914B97">
            <w:pPr>
              <w:pStyle w:val="a4"/>
              <w:rPr>
                <w:rFonts w:eastAsia="Times New Roman" w:cs="Times New Roman"/>
                <w:color w:val="D4D4D4"/>
                <w:szCs w:val="21"/>
                <w:lang w:eastAsia="ru-RU"/>
              </w:rPr>
            </w:pPr>
            <w:r w:rsidRPr="00BC03A0">
              <w:rPr>
                <w:rFonts w:eastAsia="Times New Roman" w:cs="Times New Roman"/>
                <w:color w:val="D4D4D4"/>
                <w:szCs w:val="21"/>
                <w:lang w:eastAsia="ru-RU"/>
              </w:rPr>
              <w:t>    </w:t>
            </w:r>
            <w:proofErr w:type="spellStart"/>
            <w:proofErr w:type="gramStart"/>
            <w:r w:rsidRPr="00BC03A0">
              <w:rPr>
                <w:rFonts w:eastAsia="Times New Roman" w:cs="Times New Roman"/>
                <w:color w:val="569CD6"/>
                <w:szCs w:val="21"/>
                <w:lang w:eastAsia="ru-RU"/>
              </w:rPr>
              <w:t>this</w:t>
            </w:r>
            <w:r w:rsidRPr="00000835">
              <w:rPr>
                <w:rFonts w:eastAsia="Times New Roman" w:cs="Times New Roman"/>
                <w:color w:val="D4D4D4"/>
                <w:szCs w:val="21"/>
                <w:lang w:eastAsia="ru-RU"/>
              </w:rPr>
              <w:t>.</w:t>
            </w:r>
            <w:r w:rsidRPr="00BC03A0">
              <w:rPr>
                <w:rFonts w:eastAsia="Times New Roman" w:cs="Times New Roman"/>
                <w:color w:val="9CDCFE"/>
                <w:szCs w:val="21"/>
                <w:lang w:eastAsia="ru-RU"/>
              </w:rPr>
              <w:t>message</w:t>
            </w:r>
            <w:proofErr w:type="spellEnd"/>
            <w:proofErr w:type="gramEnd"/>
            <w:r w:rsidRPr="00BC03A0">
              <w:rPr>
                <w:rFonts w:eastAsia="Times New Roman" w:cs="Times New Roman"/>
                <w:color w:val="D4D4D4"/>
                <w:szCs w:val="21"/>
                <w:lang w:eastAsia="ru-RU"/>
              </w:rPr>
              <w:t> </w:t>
            </w:r>
            <w:r w:rsidRPr="00000835">
              <w:rPr>
                <w:rFonts w:eastAsia="Times New Roman" w:cs="Times New Roman"/>
                <w:color w:val="D4D4D4"/>
                <w:szCs w:val="21"/>
                <w:lang w:eastAsia="ru-RU"/>
              </w:rPr>
              <w:t>=</w:t>
            </w:r>
            <w:r w:rsidRPr="00BC03A0">
              <w:rPr>
                <w:rFonts w:eastAsia="Times New Roman" w:cs="Times New Roman"/>
                <w:color w:val="D4D4D4"/>
                <w:szCs w:val="21"/>
                <w:lang w:eastAsia="ru-RU"/>
              </w:rPr>
              <w:t> </w:t>
            </w:r>
            <w:r w:rsidRPr="00BC03A0">
              <w:rPr>
                <w:rFonts w:eastAsia="Times New Roman" w:cs="Times New Roman"/>
                <w:color w:val="9CDCFE"/>
                <w:szCs w:val="21"/>
                <w:lang w:eastAsia="ru-RU"/>
              </w:rPr>
              <w:t>message</w:t>
            </w:r>
            <w:r w:rsidRPr="00000835">
              <w:rPr>
                <w:rFonts w:eastAsia="Times New Roman" w:cs="Times New Roman"/>
                <w:color w:val="D4D4D4"/>
                <w:szCs w:val="21"/>
                <w:lang w:eastAsia="ru-RU"/>
              </w:rPr>
              <w:t>;</w:t>
            </w:r>
          </w:p>
          <w:p w14:paraId="4C7AB622" w14:textId="77777777" w:rsidR="005E6964" w:rsidRPr="00B84658" w:rsidRDefault="005E6964" w:rsidP="00914B97">
            <w:pPr>
              <w:pStyle w:val="a4"/>
              <w:rPr>
                <w:rFonts w:eastAsia="Times New Roman" w:cs="Times New Roman"/>
                <w:color w:val="D4D4D4"/>
                <w:szCs w:val="21"/>
                <w:lang w:eastAsia="ru-RU"/>
              </w:rPr>
            </w:pPr>
            <w:r w:rsidRPr="00BC03A0">
              <w:rPr>
                <w:rFonts w:eastAsia="Times New Roman" w:cs="Times New Roman"/>
                <w:color w:val="D4D4D4"/>
                <w:szCs w:val="21"/>
                <w:lang w:eastAsia="ru-RU"/>
              </w:rPr>
              <w:t>    </w:t>
            </w:r>
            <w:r w:rsidRPr="00BC03A0">
              <w:rPr>
                <w:rFonts w:eastAsia="Times New Roman" w:cs="Times New Roman"/>
                <w:color w:val="569CD6"/>
                <w:szCs w:val="21"/>
                <w:lang w:eastAsia="ru-RU"/>
              </w:rPr>
              <w:t>this</w:t>
            </w:r>
            <w:r w:rsidRPr="00B84658">
              <w:rPr>
                <w:rFonts w:eastAsia="Times New Roman" w:cs="Times New Roman"/>
                <w:color w:val="D4D4D4"/>
                <w:szCs w:val="21"/>
                <w:lang w:eastAsia="ru-RU"/>
              </w:rPr>
              <w:t>.</w:t>
            </w:r>
            <w:r w:rsidRPr="00BC03A0">
              <w:rPr>
                <w:rFonts w:eastAsia="Times New Roman" w:cs="Times New Roman"/>
                <w:color w:val="9CDCFE"/>
                <w:szCs w:val="21"/>
                <w:lang w:eastAsia="ru-RU"/>
              </w:rPr>
              <w:t>name</w:t>
            </w:r>
            <w:r w:rsidRPr="00BC03A0">
              <w:rPr>
                <w:rFonts w:eastAsia="Times New Roman" w:cs="Times New Roman"/>
                <w:color w:val="D4D4D4"/>
                <w:szCs w:val="21"/>
                <w:lang w:eastAsia="ru-RU"/>
              </w:rPr>
              <w:t> </w:t>
            </w:r>
            <w:r w:rsidRPr="00B84658">
              <w:rPr>
                <w:rFonts w:eastAsia="Times New Roman" w:cs="Times New Roman"/>
                <w:color w:val="D4D4D4"/>
                <w:szCs w:val="21"/>
                <w:lang w:eastAsia="ru-RU"/>
              </w:rPr>
              <w:t>=</w:t>
            </w:r>
            <w:r w:rsidRPr="00BC03A0">
              <w:rPr>
                <w:rFonts w:eastAsia="Times New Roman" w:cs="Times New Roman"/>
                <w:color w:val="D4D4D4"/>
                <w:szCs w:val="21"/>
                <w:lang w:eastAsia="ru-RU"/>
              </w:rPr>
              <w:t> </w:t>
            </w:r>
            <w:r w:rsidRPr="00B84658">
              <w:rPr>
                <w:rFonts w:eastAsia="Times New Roman" w:cs="Times New Roman"/>
                <w:color w:val="CE9178"/>
                <w:szCs w:val="21"/>
                <w:lang w:eastAsia="ru-RU"/>
              </w:rPr>
              <w:t>"</w:t>
            </w:r>
            <w:r w:rsidRPr="00BC03A0">
              <w:rPr>
                <w:rFonts w:eastAsia="Times New Roman" w:cs="Times New Roman"/>
                <w:color w:val="CE9178"/>
                <w:szCs w:val="21"/>
                <w:lang w:eastAsia="ru-RU"/>
              </w:rPr>
              <w:t>Error</w:t>
            </w:r>
            <w:r w:rsidRPr="00B84658">
              <w:rPr>
                <w:rFonts w:eastAsia="Times New Roman" w:cs="Times New Roman"/>
                <w:color w:val="CE9178"/>
                <w:szCs w:val="21"/>
                <w:lang w:eastAsia="ru-RU"/>
              </w:rPr>
              <w:t>"</w:t>
            </w:r>
            <w:r w:rsidRPr="00B84658">
              <w:rPr>
                <w:rFonts w:eastAsia="Times New Roman" w:cs="Times New Roman"/>
                <w:color w:val="D4D4D4"/>
                <w:szCs w:val="21"/>
                <w:lang w:eastAsia="ru-RU"/>
              </w:rPr>
              <w:t>;</w:t>
            </w:r>
            <w:r w:rsidRPr="00BC03A0">
              <w:rPr>
                <w:rFonts w:eastAsia="Times New Roman" w:cs="Times New Roman"/>
                <w:color w:val="D4D4D4"/>
                <w:szCs w:val="21"/>
                <w:lang w:eastAsia="ru-RU"/>
              </w:rPr>
              <w:t> </w:t>
            </w:r>
            <w:r w:rsidRPr="00B84658">
              <w:rPr>
                <w:rFonts w:eastAsia="Times New Roman" w:cs="Times New Roman"/>
                <w:color w:val="6A9955"/>
                <w:szCs w:val="21"/>
                <w:lang w:eastAsia="ru-RU"/>
              </w:rPr>
              <w:t>//</w:t>
            </w:r>
            <w:r w:rsidRPr="00BC03A0">
              <w:rPr>
                <w:rFonts w:eastAsia="Times New Roman" w:cs="Times New Roman"/>
                <w:color w:val="6A9955"/>
                <w:szCs w:val="21"/>
                <w:lang w:eastAsia="ru-RU"/>
              </w:rPr>
              <w:t> </w:t>
            </w:r>
            <w:r w:rsidRPr="00B84658">
              <w:rPr>
                <w:rFonts w:eastAsia="Times New Roman" w:cs="Times New Roman"/>
                <w:color w:val="6A9955"/>
                <w:szCs w:val="21"/>
                <w:lang w:eastAsia="ru-RU"/>
              </w:rPr>
              <w:t>(</w:t>
            </w:r>
            <w:r w:rsidRPr="004B7BB0">
              <w:rPr>
                <w:rFonts w:eastAsia="Times New Roman" w:cs="Times New Roman"/>
                <w:color w:val="6A9955"/>
                <w:szCs w:val="21"/>
                <w:lang w:val="ru-RU" w:eastAsia="ru-RU"/>
              </w:rPr>
              <w:t>разные</w:t>
            </w:r>
            <w:r w:rsidRPr="00BC03A0">
              <w:rPr>
                <w:rFonts w:eastAsia="Times New Roman" w:cs="Times New Roman"/>
                <w:color w:val="6A9955"/>
                <w:szCs w:val="21"/>
                <w:lang w:eastAsia="ru-RU"/>
              </w:rPr>
              <w:t> </w:t>
            </w:r>
            <w:r w:rsidRPr="004B7BB0">
              <w:rPr>
                <w:rFonts w:eastAsia="Times New Roman" w:cs="Times New Roman"/>
                <w:color w:val="6A9955"/>
                <w:szCs w:val="21"/>
                <w:lang w:val="ru-RU" w:eastAsia="ru-RU"/>
              </w:rPr>
              <w:t>имена</w:t>
            </w:r>
            <w:r w:rsidRPr="00BC03A0">
              <w:rPr>
                <w:rFonts w:eastAsia="Times New Roman" w:cs="Times New Roman"/>
                <w:color w:val="6A9955"/>
                <w:szCs w:val="21"/>
                <w:lang w:eastAsia="ru-RU"/>
              </w:rPr>
              <w:t> </w:t>
            </w:r>
            <w:r w:rsidRPr="004B7BB0">
              <w:rPr>
                <w:rFonts w:eastAsia="Times New Roman" w:cs="Times New Roman"/>
                <w:color w:val="6A9955"/>
                <w:szCs w:val="21"/>
                <w:lang w:val="ru-RU" w:eastAsia="ru-RU"/>
              </w:rPr>
              <w:t>для</w:t>
            </w:r>
            <w:r w:rsidRPr="00BC03A0">
              <w:rPr>
                <w:rFonts w:eastAsia="Times New Roman" w:cs="Times New Roman"/>
                <w:color w:val="6A9955"/>
                <w:szCs w:val="21"/>
                <w:lang w:eastAsia="ru-RU"/>
              </w:rPr>
              <w:t> </w:t>
            </w:r>
            <w:r w:rsidRPr="004B7BB0">
              <w:rPr>
                <w:rFonts w:eastAsia="Times New Roman" w:cs="Times New Roman"/>
                <w:color w:val="6A9955"/>
                <w:szCs w:val="21"/>
                <w:lang w:val="ru-RU" w:eastAsia="ru-RU"/>
              </w:rPr>
              <w:t>разных</w:t>
            </w:r>
            <w:r w:rsidRPr="00BC03A0">
              <w:rPr>
                <w:rFonts w:eastAsia="Times New Roman" w:cs="Times New Roman"/>
                <w:color w:val="6A9955"/>
                <w:szCs w:val="21"/>
                <w:lang w:eastAsia="ru-RU"/>
              </w:rPr>
              <w:t> </w:t>
            </w:r>
            <w:r w:rsidRPr="004B7BB0">
              <w:rPr>
                <w:rFonts w:eastAsia="Times New Roman" w:cs="Times New Roman"/>
                <w:color w:val="6A9955"/>
                <w:szCs w:val="21"/>
                <w:lang w:val="ru-RU" w:eastAsia="ru-RU"/>
              </w:rPr>
              <w:t>встроенных</w:t>
            </w:r>
            <w:r w:rsidRPr="00BC03A0">
              <w:rPr>
                <w:rFonts w:eastAsia="Times New Roman" w:cs="Times New Roman"/>
                <w:color w:val="6A9955"/>
                <w:szCs w:val="21"/>
                <w:lang w:eastAsia="ru-RU"/>
              </w:rPr>
              <w:t> </w:t>
            </w:r>
            <w:r w:rsidRPr="004B7BB0">
              <w:rPr>
                <w:rFonts w:eastAsia="Times New Roman" w:cs="Times New Roman"/>
                <w:color w:val="6A9955"/>
                <w:szCs w:val="21"/>
                <w:lang w:val="ru-RU" w:eastAsia="ru-RU"/>
              </w:rPr>
              <w:t>классов</w:t>
            </w:r>
            <w:r w:rsidRPr="00BC03A0">
              <w:rPr>
                <w:rFonts w:eastAsia="Times New Roman" w:cs="Times New Roman"/>
                <w:color w:val="6A9955"/>
                <w:szCs w:val="21"/>
                <w:lang w:eastAsia="ru-RU"/>
              </w:rPr>
              <w:t> </w:t>
            </w:r>
            <w:r w:rsidRPr="004B7BB0">
              <w:rPr>
                <w:rFonts w:eastAsia="Times New Roman" w:cs="Times New Roman"/>
                <w:color w:val="6A9955"/>
                <w:szCs w:val="21"/>
                <w:lang w:val="ru-RU" w:eastAsia="ru-RU"/>
              </w:rPr>
              <w:t>ошибок</w:t>
            </w:r>
            <w:r w:rsidRPr="00B84658">
              <w:rPr>
                <w:rFonts w:eastAsia="Times New Roman" w:cs="Times New Roman"/>
                <w:color w:val="6A9955"/>
                <w:szCs w:val="21"/>
                <w:lang w:eastAsia="ru-RU"/>
              </w:rPr>
              <w:t>)</w:t>
            </w:r>
          </w:p>
          <w:p w14:paraId="1AAA1A9C" w14:textId="77777777" w:rsidR="005E6964" w:rsidRPr="004B7BB0" w:rsidRDefault="005E6964" w:rsidP="00914B97">
            <w:pPr>
              <w:pStyle w:val="a4"/>
              <w:rPr>
                <w:rFonts w:eastAsia="Times New Roman" w:cs="Times New Roman"/>
                <w:color w:val="D4D4D4"/>
                <w:szCs w:val="21"/>
                <w:lang w:val="ru-RU" w:eastAsia="ru-RU"/>
              </w:rPr>
            </w:pPr>
            <w:r w:rsidRPr="00BC03A0">
              <w:rPr>
                <w:rFonts w:eastAsia="Times New Roman" w:cs="Times New Roman"/>
                <w:color w:val="D4D4D4"/>
                <w:szCs w:val="21"/>
                <w:lang w:eastAsia="ru-RU"/>
              </w:rPr>
              <w:t>    </w:t>
            </w:r>
            <w:proofErr w:type="gramStart"/>
            <w:r w:rsidRPr="00BC03A0">
              <w:rPr>
                <w:rFonts w:eastAsia="Times New Roman" w:cs="Times New Roman"/>
                <w:color w:val="569CD6"/>
                <w:szCs w:val="21"/>
                <w:lang w:eastAsia="ru-RU"/>
              </w:rPr>
              <w:t>this</w:t>
            </w:r>
            <w:r w:rsidRPr="004B7BB0">
              <w:rPr>
                <w:rFonts w:eastAsia="Times New Roman" w:cs="Times New Roman"/>
                <w:color w:val="D4D4D4"/>
                <w:szCs w:val="21"/>
                <w:lang w:val="ru-RU" w:eastAsia="ru-RU"/>
              </w:rPr>
              <w:t>.</w:t>
            </w:r>
            <w:r w:rsidRPr="00BC03A0">
              <w:rPr>
                <w:rFonts w:eastAsia="Times New Roman" w:cs="Times New Roman"/>
                <w:color w:val="9CDCFE"/>
                <w:szCs w:val="21"/>
                <w:lang w:eastAsia="ru-RU"/>
              </w:rPr>
              <w:t>stack</w:t>
            </w:r>
            <w:proofErr w:type="gramEnd"/>
            <w:r w:rsidRPr="00BC03A0">
              <w:rPr>
                <w:rFonts w:eastAsia="Times New Roman" w:cs="Times New Roman"/>
                <w:color w:val="D4D4D4"/>
                <w:szCs w:val="21"/>
                <w:lang w:eastAsia="ru-RU"/>
              </w:rPr>
              <w:t> </w:t>
            </w:r>
            <w:r w:rsidRPr="004B7BB0">
              <w:rPr>
                <w:rFonts w:eastAsia="Times New Roman" w:cs="Times New Roman"/>
                <w:color w:val="D4D4D4"/>
                <w:szCs w:val="21"/>
                <w:lang w:val="ru-RU" w:eastAsia="ru-RU"/>
              </w:rPr>
              <w:t>=</w:t>
            </w:r>
            <w:r w:rsidRPr="00BC03A0">
              <w:rPr>
                <w:rFonts w:eastAsia="Times New Roman" w:cs="Times New Roman"/>
                <w:color w:val="D4D4D4"/>
                <w:szCs w:val="21"/>
                <w:lang w:eastAsia="ru-RU"/>
              </w:rPr>
              <w:t> </w:t>
            </w:r>
            <w:r w:rsidRPr="004B7BB0">
              <w:rPr>
                <w:rFonts w:eastAsia="Times New Roman" w:cs="Times New Roman"/>
                <w:color w:val="808080"/>
                <w:szCs w:val="21"/>
                <w:lang w:val="ru-RU" w:eastAsia="ru-RU"/>
              </w:rPr>
              <w:t>&lt;</w:t>
            </w:r>
            <w:r w:rsidRPr="004B7BB0">
              <w:rPr>
                <w:rFonts w:eastAsia="Times New Roman" w:cs="Times New Roman"/>
                <w:color w:val="4EC9B0"/>
                <w:szCs w:val="21"/>
                <w:lang w:val="ru-RU" w:eastAsia="ru-RU"/>
              </w:rPr>
              <w:t>стек</w:t>
            </w:r>
            <w:r w:rsidRPr="00BC03A0">
              <w:rPr>
                <w:rFonts w:eastAsia="Times New Roman" w:cs="Times New Roman"/>
                <w:color w:val="D4D4D4"/>
                <w:szCs w:val="21"/>
                <w:lang w:eastAsia="ru-RU"/>
              </w:rPr>
              <w:t> </w:t>
            </w:r>
            <w:r w:rsidRPr="004B7BB0">
              <w:rPr>
                <w:rFonts w:eastAsia="Times New Roman" w:cs="Times New Roman"/>
                <w:color w:val="9CDCFE"/>
                <w:szCs w:val="21"/>
                <w:lang w:val="ru-RU" w:eastAsia="ru-RU"/>
              </w:rPr>
              <w:t>вызовов</w:t>
            </w:r>
            <w:r w:rsidRPr="004B7BB0">
              <w:rPr>
                <w:rFonts w:eastAsia="Times New Roman" w:cs="Times New Roman"/>
                <w:color w:val="808080"/>
                <w:szCs w:val="21"/>
                <w:lang w:val="ru-RU" w:eastAsia="ru-RU"/>
              </w:rPr>
              <w:t>&gt;</w:t>
            </w:r>
            <w:r w:rsidRPr="004B7BB0">
              <w:rPr>
                <w:rFonts w:eastAsia="Times New Roman" w:cs="Times New Roman"/>
                <w:color w:val="D4D4D4"/>
                <w:szCs w:val="21"/>
                <w:lang w:val="ru-RU" w:eastAsia="ru-RU"/>
              </w:rPr>
              <w:t>;</w:t>
            </w:r>
            <w:r w:rsidRPr="00BC03A0">
              <w:rPr>
                <w:rFonts w:eastAsia="Times New Roman" w:cs="Times New Roman"/>
                <w:color w:val="D4D4D4"/>
                <w:szCs w:val="21"/>
                <w:lang w:eastAsia="ru-RU"/>
              </w:rPr>
              <w:t> </w:t>
            </w:r>
            <w:r w:rsidRPr="004B7BB0">
              <w:rPr>
                <w:rFonts w:eastAsia="Times New Roman" w:cs="Times New Roman"/>
                <w:color w:val="D4D4D4"/>
                <w:szCs w:val="21"/>
                <w:lang w:val="ru-RU" w:eastAsia="ru-RU"/>
              </w:rPr>
              <w:t>//</w:t>
            </w:r>
            <w:r w:rsidRPr="00BC03A0">
              <w:rPr>
                <w:rFonts w:eastAsia="Times New Roman" w:cs="Times New Roman"/>
                <w:color w:val="D4D4D4"/>
                <w:szCs w:val="21"/>
                <w:lang w:eastAsia="ru-RU"/>
              </w:rPr>
              <w:t> </w:t>
            </w:r>
            <w:r w:rsidRPr="004B7BB0">
              <w:rPr>
                <w:rFonts w:eastAsia="Times New Roman" w:cs="Times New Roman"/>
                <w:color w:val="D4D4D4"/>
                <w:szCs w:val="21"/>
                <w:lang w:val="ru-RU" w:eastAsia="ru-RU"/>
              </w:rPr>
              <w:t>нестандартное</w:t>
            </w:r>
            <w:r w:rsidRPr="00BC03A0">
              <w:rPr>
                <w:rFonts w:eastAsia="Times New Roman" w:cs="Times New Roman"/>
                <w:color w:val="D4D4D4"/>
                <w:szCs w:val="21"/>
                <w:lang w:eastAsia="ru-RU"/>
              </w:rPr>
              <w:t> </w:t>
            </w:r>
            <w:r w:rsidRPr="004B7BB0">
              <w:rPr>
                <w:rFonts w:eastAsia="Times New Roman" w:cs="Times New Roman"/>
                <w:color w:val="D4D4D4"/>
                <w:szCs w:val="21"/>
                <w:lang w:val="ru-RU" w:eastAsia="ru-RU"/>
              </w:rPr>
              <w:t>свойство,</w:t>
            </w:r>
            <w:r w:rsidRPr="00BC03A0">
              <w:rPr>
                <w:rFonts w:eastAsia="Times New Roman" w:cs="Times New Roman"/>
                <w:color w:val="D4D4D4"/>
                <w:szCs w:val="21"/>
                <w:lang w:eastAsia="ru-RU"/>
              </w:rPr>
              <w:t> </w:t>
            </w:r>
            <w:r w:rsidRPr="004B7BB0">
              <w:rPr>
                <w:rFonts w:eastAsia="Times New Roman" w:cs="Times New Roman"/>
                <w:color w:val="D4D4D4"/>
                <w:szCs w:val="21"/>
                <w:lang w:val="ru-RU" w:eastAsia="ru-RU"/>
              </w:rPr>
              <w:t>но</w:t>
            </w:r>
            <w:r w:rsidRPr="00BC03A0">
              <w:rPr>
                <w:rFonts w:eastAsia="Times New Roman" w:cs="Times New Roman"/>
                <w:color w:val="D4D4D4"/>
                <w:szCs w:val="21"/>
                <w:lang w:eastAsia="ru-RU"/>
              </w:rPr>
              <w:t> </w:t>
            </w:r>
            <w:r w:rsidRPr="004B7BB0">
              <w:rPr>
                <w:rFonts w:eastAsia="Times New Roman" w:cs="Times New Roman"/>
                <w:color w:val="D4D4D4"/>
                <w:szCs w:val="21"/>
                <w:lang w:val="ru-RU" w:eastAsia="ru-RU"/>
              </w:rPr>
              <w:t>обычно</w:t>
            </w:r>
            <w:r w:rsidRPr="00BC03A0">
              <w:rPr>
                <w:rFonts w:eastAsia="Times New Roman" w:cs="Times New Roman"/>
                <w:color w:val="D4D4D4"/>
                <w:szCs w:val="21"/>
                <w:lang w:eastAsia="ru-RU"/>
              </w:rPr>
              <w:t> </w:t>
            </w:r>
            <w:r w:rsidRPr="004B7BB0">
              <w:rPr>
                <w:rFonts w:eastAsia="Times New Roman" w:cs="Times New Roman"/>
                <w:color w:val="D4D4D4"/>
                <w:szCs w:val="21"/>
                <w:lang w:val="ru-RU" w:eastAsia="ru-RU"/>
              </w:rPr>
              <w:t>поддерживается</w:t>
            </w:r>
          </w:p>
          <w:p w14:paraId="0ACB8780" w14:textId="77777777" w:rsidR="005E6964" w:rsidRPr="00BC03A0" w:rsidRDefault="005E6964" w:rsidP="00914B97">
            <w:pPr>
              <w:pStyle w:val="a4"/>
              <w:rPr>
                <w:rFonts w:eastAsia="Times New Roman" w:cs="Times New Roman"/>
                <w:color w:val="D4D4D4"/>
                <w:szCs w:val="21"/>
                <w:lang w:eastAsia="ru-RU"/>
              </w:rPr>
            </w:pPr>
            <w:r w:rsidRPr="00BC03A0">
              <w:rPr>
                <w:rFonts w:eastAsia="Times New Roman" w:cs="Times New Roman"/>
                <w:color w:val="D4D4D4"/>
                <w:szCs w:val="21"/>
                <w:lang w:eastAsia="ru-RU"/>
              </w:rPr>
              <w:t>  }</w:t>
            </w:r>
          </w:p>
          <w:p w14:paraId="3D19EF26" w14:textId="77777777" w:rsidR="005E6964" w:rsidRPr="00BC03A0" w:rsidRDefault="005E6964" w:rsidP="00914B97">
            <w:pPr>
              <w:pStyle w:val="a4"/>
              <w:rPr>
                <w:rFonts w:eastAsia="Times New Roman" w:cs="Times New Roman"/>
                <w:color w:val="D4D4D4"/>
                <w:szCs w:val="21"/>
                <w:lang w:eastAsia="ru-RU"/>
              </w:rPr>
            </w:pPr>
            <w:r w:rsidRPr="00BC03A0">
              <w:rPr>
                <w:rFonts w:eastAsia="Times New Roman" w:cs="Times New Roman"/>
                <w:color w:val="D4D4D4"/>
                <w:szCs w:val="21"/>
                <w:lang w:eastAsia="ru-RU"/>
              </w:rPr>
              <w:t>}</w:t>
            </w:r>
          </w:p>
          <w:p w14:paraId="26F860BE" w14:textId="77777777" w:rsidR="005E6964" w:rsidRPr="00BC03A0" w:rsidRDefault="005E6964" w:rsidP="00914B97">
            <w:pPr>
              <w:pStyle w:val="a4"/>
            </w:pPr>
          </w:p>
        </w:tc>
      </w:tr>
    </w:tbl>
    <w:p w14:paraId="3285425D" w14:textId="77777777" w:rsidR="005E6964" w:rsidRDefault="005E6964" w:rsidP="005E6964">
      <w:pPr>
        <w:pStyle w:val="a5"/>
      </w:pPr>
    </w:p>
    <w:p w14:paraId="3D4FC280" w14:textId="77777777" w:rsidR="005E6964" w:rsidRDefault="005E6964" w:rsidP="005E6964">
      <w:pPr>
        <w:pStyle w:val="a5"/>
      </w:pPr>
      <w:r>
        <w:t xml:space="preserve">При возникновении ошибки, создаётся объект ошибки и передаётся как аргумент в блок </w:t>
      </w:r>
      <w:proofErr w:type="gramStart"/>
      <w:r>
        <w:rPr>
          <w:lang w:val="en-US"/>
        </w:rPr>
        <w:t>catch</w:t>
      </w:r>
      <w:r w:rsidRPr="00882FAB">
        <w:t>(</w:t>
      </w:r>
      <w:proofErr w:type="gramEnd"/>
      <w:r w:rsidRPr="00882FAB">
        <w:t>)</w:t>
      </w:r>
    </w:p>
    <w:p w14:paraId="37E584BD" w14:textId="77777777" w:rsidR="005E6964" w:rsidRPr="00882FAB" w:rsidRDefault="005E6964" w:rsidP="005E6964">
      <w:pPr>
        <w:pStyle w:val="a5"/>
      </w:pPr>
      <w:r>
        <w:t>В примере ниже распечатаны основные свойства одной из ошибок:</w:t>
      </w:r>
    </w:p>
    <w:tbl>
      <w:tblPr>
        <w:tblW w:w="10773" w:type="dxa"/>
        <w:shd w:val="clear" w:color="auto" w:fill="1E1E1E"/>
        <w:tblLook w:val="04A0" w:firstRow="1" w:lastRow="0" w:firstColumn="1" w:lastColumn="0" w:noHBand="0" w:noVBand="1"/>
      </w:tblPr>
      <w:tblGrid>
        <w:gridCol w:w="10773"/>
      </w:tblGrid>
      <w:tr w:rsidR="005E6964" w:rsidRPr="00D565E1" w14:paraId="6AA122A3" w14:textId="77777777" w:rsidTr="005144E3">
        <w:tc>
          <w:tcPr>
            <w:tcW w:w="10773" w:type="dxa"/>
            <w:shd w:val="clear" w:color="auto" w:fill="1E1E1E"/>
          </w:tcPr>
          <w:p w14:paraId="7B221123" w14:textId="77777777" w:rsidR="005E6964" w:rsidRPr="004B7BB0" w:rsidRDefault="005E6964" w:rsidP="00914B97">
            <w:pPr>
              <w:pStyle w:val="a4"/>
              <w:rPr>
                <w:lang w:val="ru-RU"/>
              </w:rPr>
            </w:pPr>
          </w:p>
          <w:p w14:paraId="64F85AAF" w14:textId="77777777" w:rsidR="005E6964" w:rsidRPr="00D565E1" w:rsidRDefault="005E6964" w:rsidP="00914B97">
            <w:pPr>
              <w:pStyle w:val="a4"/>
              <w:rPr>
                <w:rFonts w:eastAsia="Times New Roman" w:cs="Times New Roman"/>
                <w:color w:val="D4D4D4"/>
                <w:szCs w:val="21"/>
                <w:lang w:eastAsia="ru-RU"/>
              </w:rPr>
            </w:pPr>
            <w:r w:rsidRPr="00D565E1">
              <w:rPr>
                <w:rFonts w:eastAsia="Times New Roman" w:cs="Times New Roman"/>
                <w:color w:val="C586C0"/>
                <w:szCs w:val="21"/>
                <w:lang w:eastAsia="ru-RU"/>
              </w:rPr>
              <w:t>try</w:t>
            </w:r>
            <w:r w:rsidRPr="00D565E1">
              <w:rPr>
                <w:rFonts w:eastAsia="Times New Roman" w:cs="Times New Roman"/>
                <w:color w:val="D4D4D4"/>
                <w:szCs w:val="21"/>
                <w:lang w:eastAsia="ru-RU"/>
              </w:rPr>
              <w:t> {</w:t>
            </w:r>
          </w:p>
          <w:p w14:paraId="26BBC5DD" w14:textId="77777777" w:rsidR="005E6964" w:rsidRPr="00D565E1" w:rsidRDefault="005E6964" w:rsidP="00914B97">
            <w:pPr>
              <w:pStyle w:val="a4"/>
              <w:rPr>
                <w:rFonts w:eastAsia="Times New Roman" w:cs="Times New Roman"/>
                <w:color w:val="D4D4D4"/>
                <w:szCs w:val="21"/>
                <w:lang w:eastAsia="ru-RU"/>
              </w:rPr>
            </w:pPr>
            <w:r w:rsidRPr="00D565E1">
              <w:rPr>
                <w:rFonts w:eastAsia="Times New Roman" w:cs="Times New Roman"/>
                <w:color w:val="D4D4D4"/>
                <w:szCs w:val="21"/>
                <w:lang w:eastAsia="ru-RU"/>
              </w:rPr>
              <w:t>  </w:t>
            </w:r>
            <w:proofErr w:type="spellStart"/>
            <w:r w:rsidRPr="00D565E1">
              <w:rPr>
                <w:rFonts w:eastAsia="Times New Roman" w:cs="Times New Roman"/>
                <w:color w:val="9CDCFE"/>
                <w:szCs w:val="21"/>
                <w:lang w:eastAsia="ru-RU"/>
              </w:rPr>
              <w:t>noSuchVariable</w:t>
            </w:r>
            <w:proofErr w:type="spellEnd"/>
          </w:p>
          <w:p w14:paraId="0CA28468" w14:textId="77777777" w:rsidR="005E6964" w:rsidRPr="00D565E1" w:rsidRDefault="005E6964" w:rsidP="00914B97">
            <w:pPr>
              <w:pStyle w:val="a4"/>
              <w:rPr>
                <w:rFonts w:eastAsia="Times New Roman" w:cs="Times New Roman"/>
                <w:color w:val="D4D4D4"/>
                <w:szCs w:val="21"/>
                <w:lang w:eastAsia="ru-RU"/>
              </w:rPr>
            </w:pPr>
            <w:r w:rsidRPr="00D565E1">
              <w:rPr>
                <w:rFonts w:eastAsia="Times New Roman" w:cs="Times New Roman"/>
                <w:color w:val="D4D4D4"/>
                <w:szCs w:val="21"/>
                <w:lang w:eastAsia="ru-RU"/>
              </w:rPr>
              <w:t>} </w:t>
            </w:r>
            <w:r w:rsidRPr="00D565E1">
              <w:rPr>
                <w:rFonts w:eastAsia="Times New Roman" w:cs="Times New Roman"/>
                <w:color w:val="C586C0"/>
                <w:szCs w:val="21"/>
                <w:lang w:eastAsia="ru-RU"/>
              </w:rPr>
              <w:t>catch</w:t>
            </w:r>
            <w:r w:rsidRPr="00D565E1">
              <w:rPr>
                <w:rFonts w:eastAsia="Times New Roman" w:cs="Times New Roman"/>
                <w:color w:val="D4D4D4"/>
                <w:szCs w:val="21"/>
                <w:lang w:eastAsia="ru-RU"/>
              </w:rPr>
              <w:t>(</w:t>
            </w:r>
            <w:r w:rsidRPr="00D565E1">
              <w:rPr>
                <w:rFonts w:eastAsia="Times New Roman" w:cs="Times New Roman"/>
                <w:color w:val="9CDCFE"/>
                <w:szCs w:val="21"/>
                <w:lang w:eastAsia="ru-RU"/>
              </w:rPr>
              <w:t>err</w:t>
            </w:r>
            <w:r w:rsidRPr="00D565E1">
              <w:rPr>
                <w:rFonts w:eastAsia="Times New Roman" w:cs="Times New Roman"/>
                <w:color w:val="D4D4D4"/>
                <w:szCs w:val="21"/>
                <w:lang w:eastAsia="ru-RU"/>
              </w:rPr>
              <w:t>) {</w:t>
            </w:r>
          </w:p>
          <w:p w14:paraId="51BE4A72" w14:textId="77777777" w:rsidR="005E6964" w:rsidRPr="00D565E1" w:rsidRDefault="005E6964" w:rsidP="00914B97">
            <w:pPr>
              <w:pStyle w:val="a4"/>
              <w:rPr>
                <w:rFonts w:eastAsia="Times New Roman" w:cs="Times New Roman"/>
                <w:color w:val="D4D4D4"/>
                <w:szCs w:val="21"/>
                <w:lang w:eastAsia="ru-RU"/>
              </w:rPr>
            </w:pPr>
            <w:r w:rsidRPr="00D565E1">
              <w:rPr>
                <w:rFonts w:eastAsia="Times New Roman" w:cs="Times New Roman"/>
                <w:color w:val="D4D4D4"/>
                <w:szCs w:val="21"/>
                <w:lang w:eastAsia="ru-RU"/>
              </w:rPr>
              <w:t>  </w:t>
            </w:r>
            <w:r w:rsidRPr="00D565E1">
              <w:rPr>
                <w:rFonts w:eastAsia="Times New Roman" w:cs="Times New Roman"/>
                <w:color w:val="9CDCFE"/>
                <w:szCs w:val="21"/>
                <w:lang w:eastAsia="ru-RU"/>
              </w:rPr>
              <w:t>console</w:t>
            </w:r>
            <w:r w:rsidRPr="00D565E1">
              <w:rPr>
                <w:rFonts w:eastAsia="Times New Roman" w:cs="Times New Roman"/>
                <w:color w:val="D4D4D4"/>
                <w:szCs w:val="21"/>
                <w:lang w:eastAsia="ru-RU"/>
              </w:rPr>
              <w:t>.</w:t>
            </w:r>
            <w:r w:rsidRPr="00D565E1">
              <w:rPr>
                <w:rFonts w:eastAsia="Times New Roman" w:cs="Times New Roman"/>
                <w:color w:val="DCDCAA"/>
                <w:szCs w:val="21"/>
                <w:lang w:eastAsia="ru-RU"/>
              </w:rPr>
              <w:t>log</w:t>
            </w:r>
            <w:r w:rsidRPr="00D565E1">
              <w:rPr>
                <w:rFonts w:eastAsia="Times New Roman" w:cs="Times New Roman"/>
                <w:color w:val="D4D4D4"/>
                <w:szCs w:val="21"/>
                <w:lang w:eastAsia="ru-RU"/>
              </w:rPr>
              <w:t>(</w:t>
            </w:r>
            <w:r w:rsidRPr="00D565E1">
              <w:rPr>
                <w:rFonts w:eastAsia="Times New Roman" w:cs="Times New Roman"/>
                <w:color w:val="9CDCFE"/>
                <w:szCs w:val="21"/>
                <w:lang w:eastAsia="ru-RU"/>
              </w:rPr>
              <w:t>err</w:t>
            </w:r>
            <w:r w:rsidRPr="00D565E1">
              <w:rPr>
                <w:rFonts w:eastAsia="Times New Roman" w:cs="Times New Roman"/>
                <w:color w:val="D4D4D4"/>
                <w:szCs w:val="21"/>
                <w:lang w:eastAsia="ru-RU"/>
              </w:rPr>
              <w:t>.</w:t>
            </w:r>
            <w:r w:rsidRPr="00D565E1">
              <w:rPr>
                <w:rFonts w:eastAsia="Times New Roman" w:cs="Times New Roman"/>
                <w:color w:val="9CDCFE"/>
                <w:szCs w:val="21"/>
                <w:lang w:eastAsia="ru-RU"/>
              </w:rPr>
              <w:t>name</w:t>
            </w:r>
            <w:proofErr w:type="gramStart"/>
            <w:r w:rsidRPr="00D565E1">
              <w:rPr>
                <w:rFonts w:eastAsia="Times New Roman" w:cs="Times New Roman"/>
                <w:color w:val="D4D4D4"/>
                <w:szCs w:val="21"/>
                <w:lang w:eastAsia="ru-RU"/>
              </w:rPr>
              <w:t>);   </w:t>
            </w:r>
            <w:proofErr w:type="gramEnd"/>
            <w:r w:rsidRPr="00D565E1">
              <w:rPr>
                <w:rFonts w:eastAsia="Times New Roman" w:cs="Times New Roman"/>
                <w:color w:val="D4D4D4"/>
                <w:szCs w:val="21"/>
                <w:lang w:eastAsia="ru-RU"/>
              </w:rPr>
              <w:t>  </w:t>
            </w:r>
            <w:r w:rsidRPr="00D565E1">
              <w:rPr>
                <w:rFonts w:eastAsia="Times New Roman" w:cs="Times New Roman"/>
                <w:color w:val="6A9955"/>
                <w:szCs w:val="21"/>
                <w:lang w:eastAsia="ru-RU"/>
              </w:rPr>
              <w:t>// </w:t>
            </w:r>
            <w:proofErr w:type="spellStart"/>
            <w:r w:rsidRPr="00D565E1">
              <w:rPr>
                <w:rFonts w:eastAsia="Times New Roman" w:cs="Times New Roman"/>
                <w:color w:val="6A9955"/>
                <w:szCs w:val="21"/>
                <w:lang w:eastAsia="ru-RU"/>
              </w:rPr>
              <w:t>ReferenceError</w:t>
            </w:r>
            <w:proofErr w:type="spellEnd"/>
          </w:p>
          <w:p w14:paraId="0C3AC7E4" w14:textId="77777777" w:rsidR="005E6964" w:rsidRPr="00D565E1" w:rsidRDefault="005E6964" w:rsidP="00914B97">
            <w:pPr>
              <w:pStyle w:val="a4"/>
              <w:rPr>
                <w:rFonts w:eastAsia="Times New Roman" w:cs="Times New Roman"/>
                <w:color w:val="D4D4D4"/>
                <w:szCs w:val="21"/>
                <w:lang w:eastAsia="ru-RU"/>
              </w:rPr>
            </w:pPr>
            <w:r w:rsidRPr="00D565E1">
              <w:rPr>
                <w:rFonts w:eastAsia="Times New Roman" w:cs="Times New Roman"/>
                <w:color w:val="D4D4D4"/>
                <w:szCs w:val="21"/>
                <w:lang w:eastAsia="ru-RU"/>
              </w:rPr>
              <w:t>  </w:t>
            </w:r>
            <w:r w:rsidRPr="00D565E1">
              <w:rPr>
                <w:rFonts w:eastAsia="Times New Roman" w:cs="Times New Roman"/>
                <w:color w:val="9CDCFE"/>
                <w:szCs w:val="21"/>
                <w:lang w:eastAsia="ru-RU"/>
              </w:rPr>
              <w:t>console</w:t>
            </w:r>
            <w:r w:rsidRPr="00D565E1">
              <w:rPr>
                <w:rFonts w:eastAsia="Times New Roman" w:cs="Times New Roman"/>
                <w:color w:val="D4D4D4"/>
                <w:szCs w:val="21"/>
                <w:lang w:eastAsia="ru-RU"/>
              </w:rPr>
              <w:t>.</w:t>
            </w:r>
            <w:r w:rsidRPr="00D565E1">
              <w:rPr>
                <w:rFonts w:eastAsia="Times New Roman" w:cs="Times New Roman"/>
                <w:color w:val="DCDCAA"/>
                <w:szCs w:val="21"/>
                <w:lang w:eastAsia="ru-RU"/>
              </w:rPr>
              <w:t>log</w:t>
            </w:r>
            <w:r w:rsidRPr="00D565E1">
              <w:rPr>
                <w:rFonts w:eastAsia="Times New Roman" w:cs="Times New Roman"/>
                <w:color w:val="D4D4D4"/>
                <w:szCs w:val="21"/>
                <w:lang w:eastAsia="ru-RU"/>
              </w:rPr>
              <w:t>(</w:t>
            </w:r>
            <w:proofErr w:type="spellStart"/>
            <w:proofErr w:type="gramStart"/>
            <w:r w:rsidRPr="00D565E1">
              <w:rPr>
                <w:rFonts w:eastAsia="Times New Roman" w:cs="Times New Roman"/>
                <w:color w:val="9CDCFE"/>
                <w:szCs w:val="21"/>
                <w:lang w:eastAsia="ru-RU"/>
              </w:rPr>
              <w:t>err</w:t>
            </w:r>
            <w:r w:rsidRPr="00D565E1">
              <w:rPr>
                <w:rFonts w:eastAsia="Times New Roman" w:cs="Times New Roman"/>
                <w:color w:val="D4D4D4"/>
                <w:szCs w:val="21"/>
                <w:lang w:eastAsia="ru-RU"/>
              </w:rPr>
              <w:t>.</w:t>
            </w:r>
            <w:r w:rsidRPr="00D565E1">
              <w:rPr>
                <w:rFonts w:eastAsia="Times New Roman" w:cs="Times New Roman"/>
                <w:color w:val="9CDCFE"/>
                <w:szCs w:val="21"/>
                <w:lang w:eastAsia="ru-RU"/>
              </w:rPr>
              <w:t>message</w:t>
            </w:r>
            <w:proofErr w:type="spellEnd"/>
            <w:proofErr w:type="gramEnd"/>
            <w:r w:rsidRPr="00D565E1">
              <w:rPr>
                <w:rFonts w:eastAsia="Times New Roman" w:cs="Times New Roman"/>
                <w:color w:val="D4D4D4"/>
                <w:szCs w:val="21"/>
                <w:lang w:eastAsia="ru-RU"/>
              </w:rPr>
              <w:t>);  </w:t>
            </w:r>
            <w:r w:rsidRPr="00D565E1">
              <w:rPr>
                <w:rFonts w:eastAsia="Times New Roman" w:cs="Times New Roman"/>
                <w:color w:val="6A9955"/>
                <w:szCs w:val="21"/>
                <w:lang w:eastAsia="ru-RU"/>
              </w:rPr>
              <w:t>// </w:t>
            </w:r>
            <w:proofErr w:type="spellStart"/>
            <w:r w:rsidRPr="00D565E1">
              <w:rPr>
                <w:rFonts w:eastAsia="Times New Roman" w:cs="Times New Roman"/>
                <w:color w:val="6A9955"/>
                <w:szCs w:val="21"/>
                <w:lang w:eastAsia="ru-RU"/>
              </w:rPr>
              <w:t>noSuchVariable</w:t>
            </w:r>
            <w:proofErr w:type="spellEnd"/>
            <w:r w:rsidRPr="00D565E1">
              <w:rPr>
                <w:rFonts w:eastAsia="Times New Roman" w:cs="Times New Roman"/>
                <w:color w:val="6A9955"/>
                <w:szCs w:val="21"/>
                <w:lang w:eastAsia="ru-RU"/>
              </w:rPr>
              <w:t> is not defined</w:t>
            </w:r>
          </w:p>
          <w:p w14:paraId="46132C73" w14:textId="77777777" w:rsidR="005E6964" w:rsidRPr="004B7BB0" w:rsidRDefault="005E6964" w:rsidP="00914B97">
            <w:pPr>
              <w:pStyle w:val="a4"/>
              <w:rPr>
                <w:rFonts w:eastAsia="Times New Roman" w:cs="Times New Roman"/>
                <w:color w:val="D4D4D4"/>
                <w:szCs w:val="21"/>
                <w:lang w:val="ru-RU" w:eastAsia="ru-RU"/>
              </w:rPr>
            </w:pPr>
            <w:r w:rsidRPr="00D565E1">
              <w:rPr>
                <w:rFonts w:eastAsia="Times New Roman" w:cs="Times New Roman"/>
                <w:color w:val="D4D4D4"/>
                <w:szCs w:val="21"/>
                <w:lang w:eastAsia="ru-RU"/>
              </w:rPr>
              <w:t>  </w:t>
            </w:r>
            <w:r w:rsidRPr="00D565E1">
              <w:rPr>
                <w:rFonts w:eastAsia="Times New Roman" w:cs="Times New Roman"/>
                <w:color w:val="9CDCFE"/>
                <w:szCs w:val="21"/>
                <w:lang w:eastAsia="ru-RU"/>
              </w:rPr>
              <w:t>console</w:t>
            </w:r>
            <w:r w:rsidRPr="004B7BB0">
              <w:rPr>
                <w:rFonts w:eastAsia="Times New Roman" w:cs="Times New Roman"/>
                <w:color w:val="D4D4D4"/>
                <w:szCs w:val="21"/>
                <w:lang w:val="ru-RU" w:eastAsia="ru-RU"/>
              </w:rPr>
              <w:t>.</w:t>
            </w:r>
            <w:r w:rsidRPr="00D565E1">
              <w:rPr>
                <w:rFonts w:eastAsia="Times New Roman" w:cs="Times New Roman"/>
                <w:color w:val="DCDCAA"/>
                <w:szCs w:val="21"/>
                <w:lang w:eastAsia="ru-RU"/>
              </w:rPr>
              <w:t>log</w:t>
            </w:r>
            <w:r w:rsidRPr="004B7BB0">
              <w:rPr>
                <w:rFonts w:eastAsia="Times New Roman" w:cs="Times New Roman"/>
                <w:color w:val="D4D4D4"/>
                <w:szCs w:val="21"/>
                <w:lang w:val="ru-RU" w:eastAsia="ru-RU"/>
              </w:rPr>
              <w:t>(</w:t>
            </w:r>
            <w:proofErr w:type="gramStart"/>
            <w:r w:rsidRPr="00D565E1">
              <w:rPr>
                <w:rFonts w:eastAsia="Times New Roman" w:cs="Times New Roman"/>
                <w:color w:val="9CDCFE"/>
                <w:szCs w:val="21"/>
                <w:lang w:eastAsia="ru-RU"/>
              </w:rPr>
              <w:t>err</w:t>
            </w:r>
            <w:r w:rsidRPr="004B7BB0">
              <w:rPr>
                <w:rFonts w:eastAsia="Times New Roman" w:cs="Times New Roman"/>
                <w:color w:val="D4D4D4"/>
                <w:szCs w:val="21"/>
                <w:lang w:val="ru-RU" w:eastAsia="ru-RU"/>
              </w:rPr>
              <w:t>.</w:t>
            </w:r>
            <w:r w:rsidRPr="00D565E1">
              <w:rPr>
                <w:rFonts w:eastAsia="Times New Roman" w:cs="Times New Roman"/>
                <w:color w:val="9CDCFE"/>
                <w:szCs w:val="21"/>
                <w:lang w:eastAsia="ru-RU"/>
              </w:rPr>
              <w:t>stack</w:t>
            </w:r>
            <w:proofErr w:type="gramEnd"/>
            <w:r w:rsidRPr="004B7BB0">
              <w:rPr>
                <w:rFonts w:eastAsia="Times New Roman" w:cs="Times New Roman"/>
                <w:color w:val="D4D4D4"/>
                <w:szCs w:val="21"/>
                <w:lang w:val="ru-RU" w:eastAsia="ru-RU"/>
              </w:rPr>
              <w:t>)</w:t>
            </w:r>
            <w:r w:rsidRPr="00D565E1">
              <w:rPr>
                <w:rFonts w:eastAsia="Times New Roman" w:cs="Times New Roman"/>
                <w:color w:val="D4D4D4"/>
                <w:szCs w:val="21"/>
                <w:lang w:eastAsia="ru-RU"/>
              </w:rPr>
              <w:t>     </w:t>
            </w:r>
            <w:r w:rsidRPr="004B7BB0">
              <w:rPr>
                <w:rFonts w:eastAsia="Times New Roman" w:cs="Times New Roman"/>
                <w:color w:val="6A9955"/>
                <w:szCs w:val="21"/>
                <w:lang w:val="ru-RU" w:eastAsia="ru-RU"/>
              </w:rPr>
              <w:t>//</w:t>
            </w:r>
            <w:r>
              <w:rPr>
                <w:rFonts w:eastAsia="Times New Roman" w:cs="Times New Roman"/>
                <w:color w:val="6A9955"/>
                <w:szCs w:val="21"/>
                <w:lang w:eastAsia="ru-RU"/>
              </w:rPr>
              <w:t> </w:t>
            </w:r>
            <w:r w:rsidRPr="004B7BB0">
              <w:rPr>
                <w:rFonts w:eastAsia="Times New Roman" w:cs="Times New Roman"/>
                <w:color w:val="6A9955"/>
                <w:szCs w:val="21"/>
                <w:lang w:val="ru-RU" w:eastAsia="ru-RU"/>
              </w:rPr>
              <w:t>большое</w:t>
            </w:r>
            <w:r>
              <w:rPr>
                <w:rFonts w:eastAsia="Times New Roman" w:cs="Times New Roman"/>
                <w:color w:val="6A9955"/>
                <w:szCs w:val="21"/>
                <w:lang w:eastAsia="ru-RU"/>
              </w:rPr>
              <w:t> </w:t>
            </w:r>
            <w:r w:rsidRPr="004B7BB0">
              <w:rPr>
                <w:rFonts w:eastAsia="Times New Roman" w:cs="Times New Roman"/>
                <w:color w:val="6A9955"/>
                <w:szCs w:val="21"/>
                <w:lang w:val="ru-RU" w:eastAsia="ru-RU"/>
              </w:rPr>
              <w:t>описание,</w:t>
            </w:r>
            <w:r>
              <w:rPr>
                <w:rFonts w:eastAsia="Times New Roman" w:cs="Times New Roman"/>
                <w:color w:val="6A9955"/>
                <w:szCs w:val="21"/>
                <w:lang w:eastAsia="ru-RU"/>
              </w:rPr>
              <w:t> </w:t>
            </w:r>
            <w:r w:rsidRPr="004B7BB0">
              <w:rPr>
                <w:rFonts w:eastAsia="Times New Roman" w:cs="Times New Roman"/>
                <w:color w:val="6A9955"/>
                <w:szCs w:val="21"/>
                <w:lang w:val="ru-RU" w:eastAsia="ru-RU"/>
              </w:rPr>
              <w:t>где</w:t>
            </w:r>
            <w:r w:rsidRPr="00D565E1">
              <w:rPr>
                <w:rFonts w:eastAsia="Times New Roman" w:cs="Times New Roman"/>
                <w:color w:val="6A9955"/>
                <w:szCs w:val="21"/>
                <w:lang w:eastAsia="ru-RU"/>
              </w:rPr>
              <w:t> </w:t>
            </w:r>
            <w:r w:rsidRPr="004B7BB0">
              <w:rPr>
                <w:rFonts w:eastAsia="Times New Roman" w:cs="Times New Roman"/>
                <w:color w:val="6A9955"/>
                <w:szCs w:val="21"/>
                <w:lang w:val="ru-RU" w:eastAsia="ru-RU"/>
              </w:rPr>
              <w:t>и</w:t>
            </w:r>
            <w:r w:rsidRPr="00D565E1">
              <w:rPr>
                <w:rFonts w:eastAsia="Times New Roman" w:cs="Times New Roman"/>
                <w:color w:val="6A9955"/>
                <w:szCs w:val="21"/>
                <w:lang w:eastAsia="ru-RU"/>
              </w:rPr>
              <w:t> </w:t>
            </w:r>
            <w:r w:rsidRPr="004B7BB0">
              <w:rPr>
                <w:rFonts w:eastAsia="Times New Roman" w:cs="Times New Roman"/>
                <w:color w:val="6A9955"/>
                <w:szCs w:val="21"/>
                <w:lang w:val="ru-RU" w:eastAsia="ru-RU"/>
              </w:rPr>
              <w:t>что</w:t>
            </w:r>
            <w:r w:rsidRPr="00D565E1">
              <w:rPr>
                <w:rFonts w:eastAsia="Times New Roman" w:cs="Times New Roman"/>
                <w:color w:val="6A9955"/>
                <w:szCs w:val="21"/>
                <w:lang w:eastAsia="ru-RU"/>
              </w:rPr>
              <w:t> </w:t>
            </w:r>
            <w:r w:rsidRPr="004B7BB0">
              <w:rPr>
                <w:rFonts w:eastAsia="Times New Roman" w:cs="Times New Roman"/>
                <w:color w:val="6A9955"/>
                <w:szCs w:val="21"/>
                <w:lang w:val="ru-RU" w:eastAsia="ru-RU"/>
              </w:rPr>
              <w:t>произошло</w:t>
            </w:r>
          </w:p>
          <w:p w14:paraId="689D2193" w14:textId="77777777" w:rsidR="005E6964" w:rsidRPr="00D565E1" w:rsidRDefault="005E6964" w:rsidP="00914B97">
            <w:pPr>
              <w:pStyle w:val="a4"/>
              <w:rPr>
                <w:rFonts w:eastAsia="Times New Roman" w:cs="Times New Roman"/>
                <w:color w:val="D4D4D4"/>
                <w:szCs w:val="21"/>
                <w:lang w:eastAsia="ru-RU"/>
              </w:rPr>
            </w:pPr>
            <w:r w:rsidRPr="00D565E1">
              <w:rPr>
                <w:rFonts w:eastAsia="Times New Roman" w:cs="Times New Roman"/>
                <w:color w:val="D4D4D4"/>
                <w:szCs w:val="21"/>
                <w:lang w:eastAsia="ru-RU"/>
              </w:rPr>
              <w:t>}</w:t>
            </w:r>
          </w:p>
          <w:p w14:paraId="6F1DF085" w14:textId="77777777" w:rsidR="005E6964" w:rsidRPr="00D565E1" w:rsidRDefault="005E6964" w:rsidP="00914B97">
            <w:pPr>
              <w:pStyle w:val="a4"/>
            </w:pPr>
          </w:p>
        </w:tc>
      </w:tr>
    </w:tbl>
    <w:p w14:paraId="42BABF06" w14:textId="77777777" w:rsidR="005E6964" w:rsidRDefault="005E6964" w:rsidP="005E6964">
      <w:pPr>
        <w:pStyle w:val="a5"/>
      </w:pPr>
      <w:r>
        <w:t>Можно распечатать сам объект ошибки. У меня получается то же самое, как если распечатать стек.</w:t>
      </w:r>
    </w:p>
    <w:p w14:paraId="113F3408" w14:textId="77777777" w:rsidR="005E6964" w:rsidRDefault="005E6964" w:rsidP="005E6964">
      <w:pPr>
        <w:pStyle w:val="a5"/>
      </w:pPr>
    </w:p>
    <w:p w14:paraId="40BBCB22" w14:textId="77777777" w:rsidR="005E6964" w:rsidRDefault="005E6964" w:rsidP="005E6964">
      <w:pPr>
        <w:pStyle w:val="a5"/>
      </w:pPr>
    </w:p>
    <w:p w14:paraId="7F6CA1FA" w14:textId="77777777" w:rsidR="005E6964" w:rsidRDefault="005E6964" w:rsidP="005E6964">
      <w:pPr>
        <w:pStyle w:val="a5"/>
      </w:pPr>
      <w:r>
        <w:t xml:space="preserve">Для встроенных ошибок </w:t>
      </w:r>
      <w:r w:rsidRPr="008422CE">
        <w:t xml:space="preserve">свойство </w:t>
      </w:r>
      <w:proofErr w:type="spellStart"/>
      <w:r w:rsidRPr="008422CE">
        <w:t>name</w:t>
      </w:r>
      <w:proofErr w:type="spellEnd"/>
      <w:r w:rsidRPr="008422CE">
        <w:t xml:space="preserve"> – это в точности имя конструктора. А свойство </w:t>
      </w:r>
      <w:proofErr w:type="spellStart"/>
      <w:r w:rsidRPr="008422CE">
        <w:t>message</w:t>
      </w:r>
      <w:proofErr w:type="spellEnd"/>
      <w:r w:rsidRPr="008422CE">
        <w:t xml:space="preserve"> берётся из аргумента.</w:t>
      </w:r>
      <w:r w:rsidRPr="00BB110D">
        <w:t xml:space="preserve"> </w:t>
      </w:r>
      <w:r w:rsidRPr="008422CE">
        <w:t>Например: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5E6964" w:rsidRPr="00F572DD" w14:paraId="7B4762D4"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058EF0BB" w14:textId="77777777" w:rsidR="005E6964" w:rsidRPr="00086EF5" w:rsidRDefault="005E6964" w:rsidP="005144E3">
            <w:pPr>
              <w:pStyle w:val="a4"/>
            </w:pPr>
          </w:p>
          <w:p w14:paraId="57B5E19E" w14:textId="77777777" w:rsidR="005E6964" w:rsidRDefault="00EB6CFA" w:rsidP="005144E3">
            <w:pPr>
              <w:pStyle w:val="a4"/>
            </w:pPr>
            <w:r>
              <w:lastRenderedPageBreak/>
              <w:t>l</w:t>
            </w:r>
            <w:r w:rsidR="005E6964">
              <w:t xml:space="preserve">et error = new </w:t>
            </w:r>
            <w:proofErr w:type="gramStart"/>
            <w:r w:rsidR="005E6964">
              <w:t>Error(</w:t>
            </w:r>
            <w:proofErr w:type="gramEnd"/>
            <w:r w:rsidR="005E6964">
              <w:t>"</w:t>
            </w:r>
            <w:proofErr w:type="spellStart"/>
            <w:r w:rsidR="005E6964">
              <w:t>Ого</w:t>
            </w:r>
            <w:proofErr w:type="spellEnd"/>
            <w:r w:rsidR="005E6964">
              <w:t xml:space="preserve">, </w:t>
            </w:r>
            <w:proofErr w:type="spellStart"/>
            <w:r w:rsidR="005E6964">
              <w:t>ошибка</w:t>
            </w:r>
            <w:proofErr w:type="spellEnd"/>
            <w:r w:rsidR="005E6964">
              <w:t xml:space="preserve">! </w:t>
            </w:r>
            <w:proofErr w:type="spellStart"/>
            <w:r w:rsidR="005E6964">
              <w:t>o_O</w:t>
            </w:r>
            <w:proofErr w:type="spellEnd"/>
            <w:r w:rsidR="005E6964">
              <w:t>");</w:t>
            </w:r>
          </w:p>
          <w:p w14:paraId="779D4043" w14:textId="77777777" w:rsidR="005E6964" w:rsidRDefault="005E6964" w:rsidP="005144E3">
            <w:pPr>
              <w:pStyle w:val="a4"/>
            </w:pPr>
          </w:p>
          <w:p w14:paraId="66B750AF" w14:textId="77777777" w:rsidR="005E6964" w:rsidRDefault="005E6964" w:rsidP="005144E3">
            <w:pPr>
              <w:pStyle w:val="a4"/>
            </w:pPr>
            <w:r>
              <w:t xml:space="preserve">alert(error.name); </w:t>
            </w:r>
            <w:r w:rsidRPr="00021562">
              <w:rPr>
                <w:color w:val="808080" w:themeColor="background1" w:themeShade="80"/>
              </w:rPr>
              <w:t>// Error</w:t>
            </w:r>
          </w:p>
          <w:p w14:paraId="219F3DA4" w14:textId="77777777" w:rsidR="005E6964" w:rsidRPr="00021562" w:rsidRDefault="005E6964" w:rsidP="005144E3">
            <w:pPr>
              <w:pStyle w:val="a4"/>
            </w:pPr>
            <w:r>
              <w:t>alert(</w:t>
            </w:r>
            <w:proofErr w:type="spellStart"/>
            <w:proofErr w:type="gramStart"/>
            <w:r>
              <w:t>error.message</w:t>
            </w:r>
            <w:proofErr w:type="spellEnd"/>
            <w:proofErr w:type="gramEnd"/>
            <w:r>
              <w:t xml:space="preserve">); </w:t>
            </w:r>
            <w:r w:rsidRPr="00021562">
              <w:rPr>
                <w:color w:val="808080" w:themeColor="background1" w:themeShade="80"/>
              </w:rPr>
              <w:t xml:space="preserve">//  </w:t>
            </w:r>
            <w:proofErr w:type="spellStart"/>
            <w:r w:rsidRPr="00021562">
              <w:rPr>
                <w:color w:val="808080" w:themeColor="background1" w:themeShade="80"/>
              </w:rPr>
              <w:t>Ого</w:t>
            </w:r>
            <w:proofErr w:type="spellEnd"/>
            <w:r w:rsidRPr="00021562">
              <w:rPr>
                <w:color w:val="808080" w:themeColor="background1" w:themeShade="80"/>
              </w:rPr>
              <w:t xml:space="preserve">, </w:t>
            </w:r>
            <w:proofErr w:type="spellStart"/>
            <w:r w:rsidRPr="00021562">
              <w:rPr>
                <w:color w:val="808080" w:themeColor="background1" w:themeShade="80"/>
              </w:rPr>
              <w:t>ошибка</w:t>
            </w:r>
            <w:proofErr w:type="spellEnd"/>
            <w:r w:rsidRPr="00021562">
              <w:rPr>
                <w:color w:val="808080" w:themeColor="background1" w:themeShade="80"/>
              </w:rPr>
              <w:t xml:space="preserve">! </w:t>
            </w:r>
            <w:proofErr w:type="spellStart"/>
            <w:r w:rsidRPr="00021562">
              <w:rPr>
                <w:color w:val="808080" w:themeColor="background1" w:themeShade="80"/>
              </w:rPr>
              <w:t>o_O</w:t>
            </w:r>
            <w:proofErr w:type="spellEnd"/>
          </w:p>
          <w:p w14:paraId="750C7DEA" w14:textId="77777777" w:rsidR="005E6964" w:rsidRPr="00021562" w:rsidRDefault="005E6964" w:rsidP="005144E3">
            <w:pPr>
              <w:pStyle w:val="a4"/>
            </w:pPr>
          </w:p>
        </w:tc>
      </w:tr>
    </w:tbl>
    <w:p w14:paraId="7CA763B6" w14:textId="77777777" w:rsidR="005E6964" w:rsidRPr="00021562" w:rsidRDefault="005E6964" w:rsidP="005E6964">
      <w:pPr>
        <w:pStyle w:val="a5"/>
        <w:rPr>
          <w:lang w:val="en-US"/>
        </w:rPr>
      </w:pPr>
    </w:p>
    <w:p w14:paraId="3CA93155" w14:textId="77777777" w:rsidR="005E6964" w:rsidRPr="006C5CB2" w:rsidRDefault="005E6964" w:rsidP="005E6964">
      <w:pPr>
        <w:pStyle w:val="a5"/>
      </w:pPr>
      <w:r>
        <w:t xml:space="preserve">Всё это упаковывается в </w:t>
      </w:r>
      <w:r>
        <w:rPr>
          <w:lang w:val="en-US"/>
        </w:rPr>
        <w:t>throw</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5E6964" w:rsidRPr="00021562" w14:paraId="2934CF73"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41D6593A" w14:textId="77777777" w:rsidR="005E6964" w:rsidRPr="006C5CB2" w:rsidRDefault="005E6964" w:rsidP="005144E3">
            <w:pPr>
              <w:pStyle w:val="a4"/>
              <w:rPr>
                <w:lang w:val="ru-RU"/>
              </w:rPr>
            </w:pPr>
          </w:p>
          <w:p w14:paraId="5729ED9F" w14:textId="77777777" w:rsidR="005E6964" w:rsidRPr="00C45F1E" w:rsidRDefault="005E6964" w:rsidP="005144E3">
            <w:pPr>
              <w:pStyle w:val="a4"/>
              <w:rPr>
                <w:lang w:val="ru-RU"/>
              </w:rPr>
            </w:pPr>
            <w:r>
              <w:t>if</w:t>
            </w:r>
            <w:r w:rsidRPr="00C45F1E">
              <w:rPr>
                <w:lang w:val="ru-RU"/>
              </w:rPr>
              <w:t xml:space="preserve"> </w:t>
            </w:r>
            <w:proofErr w:type="gramStart"/>
            <w:r w:rsidRPr="00C45F1E">
              <w:rPr>
                <w:lang w:val="ru-RU"/>
              </w:rPr>
              <w:t>(!</w:t>
            </w:r>
            <w:r>
              <w:t>user</w:t>
            </w:r>
            <w:r w:rsidRPr="00C45F1E">
              <w:rPr>
                <w:lang w:val="ru-RU"/>
              </w:rPr>
              <w:t>.</w:t>
            </w:r>
            <w:r>
              <w:t>name</w:t>
            </w:r>
            <w:proofErr w:type="gramEnd"/>
            <w:r w:rsidRPr="00C45F1E">
              <w:rPr>
                <w:lang w:val="ru-RU"/>
              </w:rPr>
              <w:t>) {</w:t>
            </w:r>
          </w:p>
          <w:p w14:paraId="7E8DC7A5" w14:textId="77777777" w:rsidR="005E6964" w:rsidRPr="00C45F1E" w:rsidRDefault="005E6964" w:rsidP="005144E3">
            <w:pPr>
              <w:pStyle w:val="a4"/>
              <w:rPr>
                <w:lang w:val="ru-RU"/>
              </w:rPr>
            </w:pPr>
            <w:r w:rsidRPr="00C45F1E">
              <w:rPr>
                <w:lang w:val="ru-RU"/>
              </w:rPr>
              <w:t xml:space="preserve">    </w:t>
            </w:r>
            <w:r w:rsidRPr="00366745">
              <w:rPr>
                <w:color w:val="CC3399"/>
              </w:rPr>
              <w:t>throw</w:t>
            </w:r>
            <w:r w:rsidRPr="00C45F1E">
              <w:rPr>
                <w:color w:val="CC3399"/>
                <w:lang w:val="ru-RU"/>
              </w:rPr>
              <w:t xml:space="preserve"> </w:t>
            </w:r>
            <w:r>
              <w:t>new</w:t>
            </w:r>
            <w:r w:rsidRPr="00C45F1E">
              <w:rPr>
                <w:lang w:val="ru-RU"/>
              </w:rPr>
              <w:t xml:space="preserve"> </w:t>
            </w:r>
            <w:proofErr w:type="spellStart"/>
            <w:proofErr w:type="gramStart"/>
            <w:r>
              <w:t>SyntaxError</w:t>
            </w:r>
            <w:proofErr w:type="spellEnd"/>
            <w:r w:rsidRPr="00C45F1E">
              <w:rPr>
                <w:lang w:val="ru-RU"/>
              </w:rPr>
              <w:t>(</w:t>
            </w:r>
            <w:proofErr w:type="gramEnd"/>
            <w:r w:rsidRPr="00C45F1E">
              <w:rPr>
                <w:lang w:val="ru-RU"/>
              </w:rPr>
              <w:t>"Данные неполны: нет имени"); // (*)</w:t>
            </w:r>
          </w:p>
          <w:p w14:paraId="203111CF" w14:textId="77777777" w:rsidR="005E6964" w:rsidRPr="00021562" w:rsidRDefault="005E6964" w:rsidP="005144E3">
            <w:pPr>
              <w:pStyle w:val="a4"/>
            </w:pPr>
            <w:r w:rsidRPr="00C45F1E">
              <w:rPr>
                <w:lang w:val="ru-RU"/>
              </w:rPr>
              <w:t xml:space="preserve">  </w:t>
            </w:r>
            <w:r>
              <w:t>}</w:t>
            </w:r>
          </w:p>
          <w:p w14:paraId="1584F843" w14:textId="77777777" w:rsidR="005E6964" w:rsidRPr="00021562" w:rsidRDefault="005E6964" w:rsidP="005144E3">
            <w:pPr>
              <w:pStyle w:val="a4"/>
            </w:pPr>
          </w:p>
        </w:tc>
      </w:tr>
    </w:tbl>
    <w:p w14:paraId="6A072F97" w14:textId="77777777" w:rsidR="005E6964" w:rsidRDefault="005E6964" w:rsidP="005E6964">
      <w:pPr>
        <w:pStyle w:val="a5"/>
      </w:pPr>
    </w:p>
    <w:p w14:paraId="30B99244" w14:textId="77777777" w:rsidR="005E6964" w:rsidRDefault="005E6964" w:rsidP="005E6964">
      <w:pPr>
        <w:pStyle w:val="a5"/>
      </w:pPr>
    </w:p>
    <w:p w14:paraId="5A2D0F72" w14:textId="77777777" w:rsidR="005E6964" w:rsidRPr="00D85F5E" w:rsidRDefault="005E6964" w:rsidP="005E6964">
      <w:pPr>
        <w:pStyle w:val="3"/>
      </w:pPr>
      <w:bookmarkStart w:id="136" w:name="Error_types"/>
      <w:r w:rsidRPr="00D85F5E">
        <w:t xml:space="preserve">Встроенные </w:t>
      </w:r>
      <w:bookmarkEnd w:id="136"/>
      <w:r>
        <w:t>конструкторы ошибок</w:t>
      </w:r>
    </w:p>
    <w:p w14:paraId="0DB672F7" w14:textId="77777777" w:rsidR="005E6964" w:rsidRDefault="005E6964" w:rsidP="005E6964">
      <w:pPr>
        <w:pStyle w:val="a5"/>
      </w:pPr>
      <w:r w:rsidRPr="001A14F2">
        <w:t xml:space="preserve">Кроме общего конструктора </w:t>
      </w:r>
      <w:proofErr w:type="spellStart"/>
      <w:r w:rsidRPr="001A14F2">
        <w:t>Error</w:t>
      </w:r>
      <w:proofErr w:type="spellEnd"/>
      <w:r w:rsidRPr="001A14F2">
        <w:t xml:space="preserve">, в JavaScript существует ещё семь других основных конструкторов ошибок. По обработке исключений смотрите раздел </w:t>
      </w:r>
      <w:hyperlink r:id="rId417" w:anchor="Exception_Handling_Statements" w:history="1">
        <w:r w:rsidRPr="001A14F2">
          <w:rPr>
            <w:rStyle w:val="a8"/>
          </w:rPr>
          <w:t>Выражения обработки исключений</w:t>
        </w:r>
      </w:hyperlink>
      <w:r w:rsidRPr="001A14F2">
        <w:t>.</w:t>
      </w:r>
      <w:r w:rsidRPr="00587E85">
        <w:t xml:space="preserve"> </w:t>
      </w:r>
    </w:p>
    <w:p w14:paraId="2B652C72" w14:textId="77777777" w:rsidR="005E6964" w:rsidRDefault="005E6964" w:rsidP="005E6964">
      <w:pPr>
        <w:pStyle w:val="a5"/>
      </w:pPr>
    </w:p>
    <w:p w14:paraId="6366EC86" w14:textId="77777777" w:rsidR="005E6964" w:rsidRDefault="005E6964" w:rsidP="005E6964">
      <w:pPr>
        <w:pStyle w:val="a5"/>
      </w:pPr>
      <w:r w:rsidRPr="003F3EE8">
        <w:t xml:space="preserve">В JavaScript есть множество встроенных конструкторов для стандартных ошибок: </w:t>
      </w:r>
      <w:proofErr w:type="spellStart"/>
      <w:r w:rsidRPr="003F3EE8">
        <w:t>Error</w:t>
      </w:r>
      <w:proofErr w:type="spellEnd"/>
      <w:r w:rsidRPr="003F3EE8">
        <w:t xml:space="preserve">, </w:t>
      </w:r>
      <w:proofErr w:type="spellStart"/>
      <w:r w:rsidRPr="003F3EE8">
        <w:t>SyntaxError</w:t>
      </w:r>
      <w:proofErr w:type="spellEnd"/>
      <w:r w:rsidRPr="003F3EE8">
        <w:t xml:space="preserve">, </w:t>
      </w:r>
      <w:proofErr w:type="spellStart"/>
      <w:r w:rsidRPr="003F3EE8">
        <w:t>ReferenceError</w:t>
      </w:r>
      <w:proofErr w:type="spellEnd"/>
      <w:r w:rsidRPr="003F3EE8">
        <w:t xml:space="preserve">, </w:t>
      </w:r>
      <w:proofErr w:type="spellStart"/>
      <w:r w:rsidRPr="003F3EE8">
        <w:t>TypeError</w:t>
      </w:r>
      <w:proofErr w:type="spellEnd"/>
      <w:r w:rsidRPr="003F3EE8">
        <w:t xml:space="preserve"> и другие. Можно использовать и их для создания объектов ошибки.</w:t>
      </w:r>
    </w:p>
    <w:p w14:paraId="7E8CCC15" w14:textId="77777777" w:rsidR="005E6964" w:rsidRDefault="005E6964" w:rsidP="005E6964">
      <w:pPr>
        <w:pStyle w:val="a5"/>
      </w:pPr>
      <w:r w:rsidRPr="003F3EE8">
        <w:t>Их синтаксис:</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5E6964" w14:paraId="78C122B5" w14:textId="77777777" w:rsidTr="005144E3">
        <w:tc>
          <w:tcPr>
            <w:tcW w:w="10194" w:type="dxa"/>
            <w:tcBorders>
              <w:top w:val="single" w:sz="4" w:space="0" w:color="F5F5F5"/>
              <w:left w:val="single" w:sz="4" w:space="0" w:color="F5F5F5"/>
              <w:bottom w:val="single" w:sz="4" w:space="0" w:color="F5F5F5"/>
              <w:right w:val="single" w:sz="4" w:space="0" w:color="F5F5F5"/>
            </w:tcBorders>
            <w:shd w:val="clear" w:color="auto" w:fill="F5F5F5"/>
          </w:tcPr>
          <w:p w14:paraId="7A7E480C" w14:textId="77777777" w:rsidR="005E6964" w:rsidRPr="00C45F1E" w:rsidRDefault="005E6964" w:rsidP="005144E3">
            <w:pPr>
              <w:pStyle w:val="a4"/>
              <w:rPr>
                <w:lang w:val="ru-RU"/>
              </w:rPr>
            </w:pPr>
          </w:p>
          <w:p w14:paraId="599EEF77" w14:textId="77777777" w:rsidR="005E6964" w:rsidRPr="00B577F2" w:rsidRDefault="005E6964" w:rsidP="005144E3">
            <w:pPr>
              <w:pStyle w:val="a4"/>
            </w:pPr>
            <w:r w:rsidRPr="00B577F2">
              <w:t>let error = new Error(message);</w:t>
            </w:r>
          </w:p>
          <w:p w14:paraId="415592DB" w14:textId="77777777" w:rsidR="005E6964" w:rsidRPr="00B577F2" w:rsidRDefault="005E6964" w:rsidP="005144E3">
            <w:pPr>
              <w:pStyle w:val="a4"/>
            </w:pPr>
            <w:r w:rsidRPr="00B577F2">
              <w:rPr>
                <w:color w:val="808080" w:themeColor="background1" w:themeShade="80"/>
              </w:rPr>
              <w:t xml:space="preserve">// </w:t>
            </w:r>
            <w:r w:rsidRPr="00B577F2">
              <w:rPr>
                <w:color w:val="808080" w:themeColor="background1" w:themeShade="80"/>
                <w:lang w:val="ru-RU"/>
              </w:rPr>
              <w:t>или</w:t>
            </w:r>
          </w:p>
          <w:p w14:paraId="0AEFA13F" w14:textId="77777777" w:rsidR="005E6964" w:rsidRPr="00B577F2" w:rsidRDefault="005E6964" w:rsidP="005144E3">
            <w:pPr>
              <w:pStyle w:val="a4"/>
            </w:pPr>
            <w:r w:rsidRPr="00B577F2">
              <w:t xml:space="preserve">let error = new </w:t>
            </w:r>
            <w:proofErr w:type="spellStart"/>
            <w:r w:rsidRPr="00B577F2">
              <w:t>SyntaxError</w:t>
            </w:r>
            <w:proofErr w:type="spellEnd"/>
            <w:r w:rsidRPr="00B577F2">
              <w:t>(message);</w:t>
            </w:r>
          </w:p>
          <w:p w14:paraId="26099E84" w14:textId="77777777" w:rsidR="005E6964" w:rsidRPr="00B577F2" w:rsidRDefault="005E6964" w:rsidP="005144E3">
            <w:pPr>
              <w:pStyle w:val="a4"/>
            </w:pPr>
            <w:r w:rsidRPr="00B577F2">
              <w:t xml:space="preserve">let error = new </w:t>
            </w:r>
            <w:proofErr w:type="spellStart"/>
            <w:r w:rsidRPr="00B577F2">
              <w:t>ReferenceError</w:t>
            </w:r>
            <w:proofErr w:type="spellEnd"/>
            <w:r w:rsidRPr="00B577F2">
              <w:t>(message);</w:t>
            </w:r>
          </w:p>
          <w:p w14:paraId="5A13035F" w14:textId="77777777" w:rsidR="005E6964" w:rsidRPr="00B577F2" w:rsidRDefault="005E6964" w:rsidP="005144E3">
            <w:pPr>
              <w:pStyle w:val="a4"/>
              <w:rPr>
                <w:color w:val="808080" w:themeColor="background1" w:themeShade="80"/>
                <w:lang w:val="ru-RU"/>
              </w:rPr>
            </w:pPr>
            <w:r w:rsidRPr="00B577F2">
              <w:rPr>
                <w:color w:val="808080" w:themeColor="background1" w:themeShade="80"/>
                <w:lang w:val="ru-RU"/>
              </w:rPr>
              <w:t>// ...</w:t>
            </w:r>
          </w:p>
          <w:p w14:paraId="2675300D" w14:textId="77777777" w:rsidR="005E6964" w:rsidRDefault="005E6964" w:rsidP="005144E3">
            <w:pPr>
              <w:pStyle w:val="a4"/>
              <w:rPr>
                <w:lang w:val="ru-RU"/>
              </w:rPr>
            </w:pPr>
          </w:p>
        </w:tc>
      </w:tr>
    </w:tbl>
    <w:p w14:paraId="245D7E9B" w14:textId="77777777" w:rsidR="005E6964" w:rsidRDefault="005E6964" w:rsidP="005E6964">
      <w:pPr>
        <w:pStyle w:val="a5"/>
      </w:pPr>
    </w:p>
    <w:p w14:paraId="31CEB5BC" w14:textId="77777777" w:rsidR="005E6964" w:rsidRPr="001A14F2" w:rsidRDefault="005E6964" w:rsidP="005E6964">
      <w:pPr>
        <w:pStyle w:val="a5"/>
      </w:pPr>
    </w:p>
    <w:p w14:paraId="621EB454" w14:textId="77777777" w:rsidR="005E6964" w:rsidRPr="00D85F5E" w:rsidRDefault="00DD69D2" w:rsidP="005E6964">
      <w:pPr>
        <w:pStyle w:val="a5"/>
        <w:rPr>
          <w:b/>
        </w:rPr>
      </w:pPr>
      <w:hyperlink r:id="rId418" w:history="1">
        <w:proofErr w:type="spellStart"/>
        <w:r w:rsidR="005E6964" w:rsidRPr="00D85F5E">
          <w:rPr>
            <w:rStyle w:val="a8"/>
            <w:b/>
            <w:color w:val="333333"/>
            <w:u w:val="none"/>
          </w:rPr>
          <w:t>ReferenceError</w:t>
        </w:r>
        <w:proofErr w:type="spellEnd"/>
      </w:hyperlink>
    </w:p>
    <w:p w14:paraId="4EF8DBD9" w14:textId="77777777" w:rsidR="005E6964" w:rsidRDefault="005E6964" w:rsidP="005E6964">
      <w:pPr>
        <w:pStyle w:val="a5"/>
      </w:pPr>
      <w:r w:rsidRPr="001A14F2">
        <w:t>Создаёт экземпляр, представляющий ошибку, возникающую при разыменовывании недопустимой ссылки.</w:t>
      </w:r>
    </w:p>
    <w:p w14:paraId="3C16EBCC" w14:textId="77777777" w:rsidR="005E6964" w:rsidRPr="001A14F2" w:rsidRDefault="005E6964" w:rsidP="005E6964">
      <w:pPr>
        <w:pStyle w:val="a5"/>
      </w:pPr>
    </w:p>
    <w:p w14:paraId="5660D463" w14:textId="77777777" w:rsidR="005E6964" w:rsidRPr="00D85F5E" w:rsidRDefault="00DD69D2" w:rsidP="005E6964">
      <w:pPr>
        <w:pStyle w:val="a5"/>
        <w:rPr>
          <w:b/>
        </w:rPr>
      </w:pPr>
      <w:hyperlink r:id="rId419" w:history="1">
        <w:proofErr w:type="spellStart"/>
        <w:r w:rsidR="005E6964" w:rsidRPr="00D85F5E">
          <w:rPr>
            <w:rStyle w:val="a8"/>
            <w:b/>
            <w:color w:val="333333"/>
            <w:u w:val="none"/>
          </w:rPr>
          <w:t>SyntaxError</w:t>
        </w:r>
        <w:proofErr w:type="spellEnd"/>
      </w:hyperlink>
    </w:p>
    <w:p w14:paraId="5BC0CDA7" w14:textId="77777777" w:rsidR="005E6964" w:rsidRDefault="005E6964" w:rsidP="005E6964">
      <w:pPr>
        <w:pStyle w:val="a5"/>
      </w:pPr>
      <w:r w:rsidRPr="001A14F2">
        <w:t xml:space="preserve">Создаёт экземпляр, представляющий синтаксическую ошибку, возникающую при разборе исходного кода в функции </w:t>
      </w:r>
      <w:hyperlink r:id="rId420" w:history="1">
        <w:proofErr w:type="spellStart"/>
        <w:r w:rsidRPr="001A14F2">
          <w:rPr>
            <w:rStyle w:val="a8"/>
          </w:rPr>
          <w:t>eval</w:t>
        </w:r>
        <w:proofErr w:type="spellEnd"/>
        <w:r w:rsidRPr="001A14F2">
          <w:rPr>
            <w:rStyle w:val="a8"/>
          </w:rPr>
          <w:t>()</w:t>
        </w:r>
      </w:hyperlink>
      <w:r w:rsidRPr="001A14F2">
        <w:t>.</w:t>
      </w:r>
    </w:p>
    <w:p w14:paraId="0E9E6AE5" w14:textId="77777777" w:rsidR="005E6964" w:rsidRPr="001A14F2" w:rsidRDefault="005E6964" w:rsidP="005E6964">
      <w:pPr>
        <w:pStyle w:val="a5"/>
      </w:pPr>
    </w:p>
    <w:p w14:paraId="6E7783E4" w14:textId="77777777" w:rsidR="005E6964" w:rsidRPr="00D85F5E" w:rsidRDefault="00DD69D2" w:rsidP="005E6964">
      <w:pPr>
        <w:pStyle w:val="a5"/>
        <w:rPr>
          <w:b/>
        </w:rPr>
      </w:pPr>
      <w:hyperlink r:id="rId421" w:history="1">
        <w:proofErr w:type="spellStart"/>
        <w:r w:rsidR="005E6964" w:rsidRPr="00D85F5E">
          <w:rPr>
            <w:rStyle w:val="a8"/>
            <w:b/>
            <w:color w:val="333333"/>
            <w:u w:val="none"/>
          </w:rPr>
          <w:t>TypeError</w:t>
        </w:r>
        <w:proofErr w:type="spellEnd"/>
      </w:hyperlink>
    </w:p>
    <w:p w14:paraId="7A0BC493" w14:textId="77777777" w:rsidR="005E6964" w:rsidRDefault="005E6964" w:rsidP="005E6964">
      <w:pPr>
        <w:pStyle w:val="a5"/>
      </w:pPr>
      <w:r w:rsidRPr="001A14F2">
        <w:t>Создаёт экземпляр, представляющий ошибку, возникающую при недопустимом типе для переменной или параметра.</w:t>
      </w:r>
    </w:p>
    <w:p w14:paraId="30813A42" w14:textId="77777777" w:rsidR="005E6964" w:rsidRDefault="005E6964" w:rsidP="005E6964">
      <w:pPr>
        <w:pStyle w:val="a5"/>
      </w:pPr>
    </w:p>
    <w:p w14:paraId="68A4BD62" w14:textId="77777777" w:rsidR="005E6964" w:rsidRPr="00FD32EA" w:rsidRDefault="005E6964" w:rsidP="005E6964">
      <w:pPr>
        <w:pStyle w:val="a5"/>
      </w:pPr>
    </w:p>
    <w:p w14:paraId="1302366A" w14:textId="77777777" w:rsidR="005E6964" w:rsidRPr="00BB110D" w:rsidRDefault="00DD69D2" w:rsidP="005E6964">
      <w:pPr>
        <w:pStyle w:val="a5"/>
      </w:pPr>
      <w:hyperlink r:id="rId422" w:history="1">
        <w:proofErr w:type="spellStart"/>
        <w:r w:rsidR="005E6964" w:rsidRPr="00BB110D">
          <w:rPr>
            <w:rStyle w:val="a8"/>
            <w:color w:val="333333"/>
            <w:u w:val="none"/>
          </w:rPr>
          <w:t>EvalError</w:t>
        </w:r>
        <w:proofErr w:type="spellEnd"/>
      </w:hyperlink>
    </w:p>
    <w:p w14:paraId="56EE43DE" w14:textId="77777777" w:rsidR="005E6964" w:rsidRDefault="005E6964" w:rsidP="005E6964">
      <w:pPr>
        <w:pStyle w:val="a5"/>
      </w:pPr>
      <w:r w:rsidRPr="001A14F2">
        <w:t xml:space="preserve">Создаёт экземпляр, представляющий ошибку, возникающую в глобальной функции </w:t>
      </w:r>
      <w:hyperlink r:id="rId423" w:history="1">
        <w:proofErr w:type="spellStart"/>
        <w:r w:rsidRPr="001A14F2">
          <w:rPr>
            <w:rStyle w:val="a8"/>
          </w:rPr>
          <w:t>eval</w:t>
        </w:r>
        <w:proofErr w:type="spellEnd"/>
        <w:r w:rsidRPr="001A14F2">
          <w:rPr>
            <w:rStyle w:val="a8"/>
          </w:rPr>
          <w:t>()</w:t>
        </w:r>
      </w:hyperlink>
      <w:r w:rsidRPr="001A14F2">
        <w:t>.</w:t>
      </w:r>
    </w:p>
    <w:p w14:paraId="0DAE80CE" w14:textId="77777777" w:rsidR="005E6964" w:rsidRPr="001A14F2" w:rsidRDefault="005E6964" w:rsidP="005E6964">
      <w:pPr>
        <w:pStyle w:val="a5"/>
      </w:pPr>
    </w:p>
    <w:p w14:paraId="7A901A8D" w14:textId="77777777" w:rsidR="005E6964" w:rsidRPr="00BB110D" w:rsidRDefault="00DD69D2" w:rsidP="005E6964">
      <w:pPr>
        <w:pStyle w:val="a5"/>
      </w:pPr>
      <w:hyperlink r:id="rId424" w:history="1">
        <w:proofErr w:type="spellStart"/>
        <w:r w:rsidR="005E6964" w:rsidRPr="00BB110D">
          <w:rPr>
            <w:rStyle w:val="a8"/>
            <w:color w:val="333333"/>
            <w:u w:val="none"/>
          </w:rPr>
          <w:t>InternalError</w:t>
        </w:r>
        <w:proofErr w:type="spellEnd"/>
      </w:hyperlink>
      <w:r w:rsidR="005E6964" w:rsidRPr="00BB110D">
        <w:t xml:space="preserve"> </w:t>
      </w:r>
    </w:p>
    <w:p w14:paraId="05578A83" w14:textId="77777777" w:rsidR="005E6964" w:rsidRDefault="005E6964" w:rsidP="005E6964">
      <w:pPr>
        <w:pStyle w:val="a5"/>
      </w:pPr>
      <w:r w:rsidRPr="001A14F2">
        <w:t>Создаёт экземпляр, представляющий ошибку, возникающую при выбрасывании внутренней ошибки в движке JavaScript. К примеру, ошибки «слишком глубокая рекурсия» («</w:t>
      </w:r>
      <w:proofErr w:type="spellStart"/>
      <w:r w:rsidRPr="001A14F2">
        <w:t>too</w:t>
      </w:r>
      <w:proofErr w:type="spellEnd"/>
      <w:r w:rsidRPr="001A14F2">
        <w:t xml:space="preserve"> </w:t>
      </w:r>
      <w:proofErr w:type="spellStart"/>
      <w:r w:rsidRPr="001A14F2">
        <w:t>much</w:t>
      </w:r>
      <w:proofErr w:type="spellEnd"/>
      <w:r w:rsidRPr="001A14F2">
        <w:t xml:space="preserve"> </w:t>
      </w:r>
      <w:proofErr w:type="spellStart"/>
      <w:r w:rsidRPr="001A14F2">
        <w:t>recursion</w:t>
      </w:r>
      <w:proofErr w:type="spellEnd"/>
      <w:r w:rsidRPr="001A14F2">
        <w:t>»).</w:t>
      </w:r>
    </w:p>
    <w:p w14:paraId="0A697DAA" w14:textId="77777777" w:rsidR="005E6964" w:rsidRPr="001A14F2" w:rsidRDefault="005E6964" w:rsidP="005E6964">
      <w:pPr>
        <w:pStyle w:val="a5"/>
      </w:pPr>
    </w:p>
    <w:p w14:paraId="0C068D78" w14:textId="77777777" w:rsidR="005E6964" w:rsidRPr="00BB110D" w:rsidRDefault="00DD69D2" w:rsidP="005E6964">
      <w:pPr>
        <w:pStyle w:val="a5"/>
      </w:pPr>
      <w:hyperlink r:id="rId425" w:history="1">
        <w:proofErr w:type="spellStart"/>
        <w:r w:rsidR="005E6964" w:rsidRPr="00BB110D">
          <w:rPr>
            <w:rStyle w:val="a8"/>
            <w:color w:val="333333"/>
            <w:u w:val="none"/>
          </w:rPr>
          <w:t>RangeError</w:t>
        </w:r>
        <w:proofErr w:type="spellEnd"/>
      </w:hyperlink>
    </w:p>
    <w:p w14:paraId="726DFC99" w14:textId="77777777" w:rsidR="005E6964" w:rsidRDefault="005E6964" w:rsidP="005E6964">
      <w:pPr>
        <w:pStyle w:val="a5"/>
      </w:pPr>
      <w:r w:rsidRPr="001A14F2">
        <w:t>Создаёт экземпляр, представляющий ошибку, возникающую при выходе числовой переменной или параметра за пределы допустимого диапазона.</w:t>
      </w:r>
    </w:p>
    <w:p w14:paraId="008068C8" w14:textId="77777777" w:rsidR="005E6964" w:rsidRPr="001A14F2" w:rsidRDefault="005E6964" w:rsidP="005E6964">
      <w:pPr>
        <w:pStyle w:val="a5"/>
      </w:pPr>
    </w:p>
    <w:p w14:paraId="5940630C" w14:textId="77777777" w:rsidR="005E6964" w:rsidRPr="00BB110D" w:rsidRDefault="00DD69D2" w:rsidP="005E6964">
      <w:pPr>
        <w:pStyle w:val="a5"/>
      </w:pPr>
      <w:hyperlink r:id="rId426" w:history="1">
        <w:proofErr w:type="spellStart"/>
        <w:r w:rsidR="005E6964" w:rsidRPr="00BB110D">
          <w:rPr>
            <w:rStyle w:val="a8"/>
            <w:color w:val="333333"/>
            <w:u w:val="none"/>
          </w:rPr>
          <w:t>URIError</w:t>
        </w:r>
        <w:proofErr w:type="spellEnd"/>
      </w:hyperlink>
    </w:p>
    <w:p w14:paraId="1624AB84" w14:textId="77777777" w:rsidR="005E6964" w:rsidRPr="001A14F2" w:rsidRDefault="005E6964" w:rsidP="005E6964">
      <w:pPr>
        <w:pStyle w:val="a5"/>
      </w:pPr>
      <w:r w:rsidRPr="001A14F2">
        <w:t xml:space="preserve">Создаёт экземпляр, представляющий ошибку, возникающую при передаче в функции </w:t>
      </w:r>
      <w:hyperlink r:id="rId427" w:history="1">
        <w:proofErr w:type="spellStart"/>
        <w:r w:rsidRPr="001A14F2">
          <w:rPr>
            <w:rStyle w:val="a8"/>
          </w:rPr>
          <w:t>encodeURI</w:t>
        </w:r>
        <w:proofErr w:type="spellEnd"/>
        <w:r w:rsidRPr="001A14F2">
          <w:rPr>
            <w:rStyle w:val="a8"/>
          </w:rPr>
          <w:t>()</w:t>
        </w:r>
      </w:hyperlink>
      <w:r w:rsidRPr="001A14F2">
        <w:t xml:space="preserve"> или </w:t>
      </w:r>
      <w:hyperlink r:id="rId428" w:history="1">
        <w:proofErr w:type="spellStart"/>
        <w:r w:rsidRPr="001A14F2">
          <w:rPr>
            <w:rStyle w:val="a8"/>
          </w:rPr>
          <w:t>decodeURI</w:t>
        </w:r>
        <w:proofErr w:type="spellEnd"/>
        <w:r w:rsidRPr="001A14F2">
          <w:rPr>
            <w:rStyle w:val="a8"/>
          </w:rPr>
          <w:t>()</w:t>
        </w:r>
      </w:hyperlink>
      <w:r w:rsidRPr="001A14F2">
        <w:t xml:space="preserve"> недопустимых параметров.</w:t>
      </w:r>
    </w:p>
    <w:p w14:paraId="17D491F7" w14:textId="77777777" w:rsidR="005E6964" w:rsidRPr="00512D95" w:rsidRDefault="005E6964" w:rsidP="005E6964">
      <w:pPr>
        <w:pStyle w:val="a5"/>
      </w:pPr>
    </w:p>
    <w:p w14:paraId="50F06E3F" w14:textId="77777777" w:rsidR="005E6964" w:rsidRPr="001A2C59" w:rsidRDefault="005E6964" w:rsidP="005E6964">
      <w:pPr>
        <w:pStyle w:val="3"/>
      </w:pPr>
      <w:r w:rsidRPr="001A2C59">
        <w:lastRenderedPageBreak/>
        <w:t>Пользовательские ошибки</w:t>
      </w:r>
    </w:p>
    <w:p w14:paraId="32C24599" w14:textId="77777777" w:rsidR="005E6964" w:rsidRDefault="005E6964" w:rsidP="005E6964">
      <w:pPr>
        <w:pStyle w:val="a5"/>
      </w:pPr>
      <w:r>
        <w:t xml:space="preserve">Можно создавать собственные объекты ошибок на разные случаи, не предусмотренные стандартными конструкторами. Самый очевидный и правильный способ – это расширить стандартный класс </w:t>
      </w:r>
      <w:r>
        <w:rPr>
          <w:lang w:val="en-US"/>
        </w:rPr>
        <w:t>Error</w:t>
      </w:r>
      <w:r>
        <w:t>.</w:t>
      </w:r>
    </w:p>
    <w:p w14:paraId="61F4C8D6" w14:textId="77777777" w:rsidR="005E6964" w:rsidRDefault="005E6964" w:rsidP="005E6964">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E6964" w:rsidRPr="00EC63B7" w14:paraId="20736FEE" w14:textId="77777777" w:rsidTr="005144E3">
        <w:tc>
          <w:tcPr>
            <w:tcW w:w="10768" w:type="dxa"/>
            <w:shd w:val="clear" w:color="auto" w:fill="F5F5F5"/>
          </w:tcPr>
          <w:p w14:paraId="06C993CF" w14:textId="77777777" w:rsidR="005E6964" w:rsidRDefault="005E6964" w:rsidP="005144E3">
            <w:pPr>
              <w:pStyle w:val="a4"/>
              <w:rPr>
                <w:lang w:val="ru-RU"/>
              </w:rPr>
            </w:pPr>
          </w:p>
          <w:p w14:paraId="7E382C69" w14:textId="77777777" w:rsidR="005E6964" w:rsidRPr="001A2C59" w:rsidRDefault="005E6964" w:rsidP="005144E3">
            <w:pPr>
              <w:pStyle w:val="a4"/>
            </w:pPr>
            <w:r w:rsidRPr="001A2C59">
              <w:t xml:space="preserve">class </w:t>
            </w:r>
            <w:proofErr w:type="spellStart"/>
            <w:r w:rsidRPr="001A2C59">
              <w:rPr>
                <w:b/>
              </w:rPr>
              <w:t>MyError</w:t>
            </w:r>
            <w:proofErr w:type="spellEnd"/>
            <w:r w:rsidRPr="001A2C59">
              <w:t xml:space="preserve"> </w:t>
            </w:r>
            <w:r w:rsidRPr="001A2C59">
              <w:rPr>
                <w:color w:val="CC3399"/>
              </w:rPr>
              <w:t xml:space="preserve">extends </w:t>
            </w:r>
            <w:r w:rsidRPr="001A2C59">
              <w:rPr>
                <w:b/>
              </w:rPr>
              <w:t>Error</w:t>
            </w:r>
            <w:r w:rsidRPr="001A2C59">
              <w:t xml:space="preserve"> {</w:t>
            </w:r>
          </w:p>
          <w:p w14:paraId="4C0CAB89" w14:textId="77777777" w:rsidR="005E6964" w:rsidRPr="001A2C59" w:rsidRDefault="005E6964" w:rsidP="005144E3">
            <w:pPr>
              <w:pStyle w:val="a4"/>
            </w:pPr>
            <w:r w:rsidRPr="001A2C59">
              <w:t xml:space="preserve">  constructor(message) {</w:t>
            </w:r>
          </w:p>
          <w:p w14:paraId="1D1D761F" w14:textId="77777777" w:rsidR="005E6964" w:rsidRPr="001A2C59" w:rsidRDefault="005E6964" w:rsidP="005144E3">
            <w:pPr>
              <w:pStyle w:val="a4"/>
            </w:pPr>
            <w:r w:rsidRPr="001A2C59">
              <w:t xml:space="preserve">    super(message);</w:t>
            </w:r>
          </w:p>
          <w:p w14:paraId="0E494474" w14:textId="77777777" w:rsidR="005E6964" w:rsidRPr="001A2C59" w:rsidRDefault="005E6964" w:rsidP="005144E3">
            <w:pPr>
              <w:pStyle w:val="a4"/>
            </w:pPr>
            <w:r w:rsidRPr="001A2C59">
              <w:t xml:space="preserve">    this.name = 'my Error';</w:t>
            </w:r>
          </w:p>
          <w:p w14:paraId="2BD3CAAB" w14:textId="77777777" w:rsidR="005E6964" w:rsidRPr="001A2C59" w:rsidRDefault="005E6964" w:rsidP="005144E3">
            <w:pPr>
              <w:pStyle w:val="a4"/>
            </w:pPr>
            <w:r w:rsidRPr="001A2C59">
              <w:t xml:space="preserve">  }</w:t>
            </w:r>
          </w:p>
          <w:p w14:paraId="7712C242" w14:textId="77777777" w:rsidR="005E6964" w:rsidRPr="001A2C59" w:rsidRDefault="005E6964" w:rsidP="005144E3">
            <w:pPr>
              <w:pStyle w:val="a4"/>
            </w:pPr>
            <w:r w:rsidRPr="001A2C59">
              <w:t>}</w:t>
            </w:r>
          </w:p>
          <w:p w14:paraId="25B34A66" w14:textId="77777777" w:rsidR="005E6964" w:rsidRPr="001A2C59" w:rsidRDefault="005E6964" w:rsidP="005144E3">
            <w:pPr>
              <w:pStyle w:val="a4"/>
            </w:pPr>
          </w:p>
          <w:p w14:paraId="6A39FE99" w14:textId="77777777" w:rsidR="005E6964" w:rsidRPr="001A2C59" w:rsidRDefault="005E6964" w:rsidP="005144E3">
            <w:pPr>
              <w:pStyle w:val="a4"/>
            </w:pPr>
          </w:p>
          <w:p w14:paraId="4DE921BA" w14:textId="77777777" w:rsidR="005E6964" w:rsidRPr="001A2C59" w:rsidRDefault="005E6964" w:rsidP="005144E3">
            <w:pPr>
              <w:pStyle w:val="a4"/>
            </w:pPr>
            <w:r w:rsidRPr="001A2C59">
              <w:t>try {</w:t>
            </w:r>
          </w:p>
          <w:p w14:paraId="03BFB6DD" w14:textId="77777777" w:rsidR="005E6964" w:rsidRPr="00354D86" w:rsidRDefault="005E6964" w:rsidP="005144E3">
            <w:pPr>
              <w:pStyle w:val="a4"/>
              <w:rPr>
                <w:lang w:val="ru-RU"/>
              </w:rPr>
            </w:pPr>
            <w:r w:rsidRPr="002F2F87">
              <w:t xml:space="preserve">  </w:t>
            </w:r>
            <w:r w:rsidRPr="001A2C59">
              <w:t>throw</w:t>
            </w:r>
            <w:r w:rsidRPr="00354D86">
              <w:rPr>
                <w:lang w:val="ru-RU"/>
              </w:rPr>
              <w:t xml:space="preserve"> </w:t>
            </w:r>
            <w:r w:rsidRPr="001A2C59">
              <w:t>new</w:t>
            </w:r>
            <w:r w:rsidRPr="00354D86">
              <w:rPr>
                <w:lang w:val="ru-RU"/>
              </w:rPr>
              <w:t xml:space="preserve"> </w:t>
            </w:r>
            <w:proofErr w:type="spellStart"/>
            <w:proofErr w:type="gramStart"/>
            <w:r>
              <w:rPr>
                <w:color w:val="CC3399"/>
              </w:rPr>
              <w:t>My</w:t>
            </w:r>
            <w:r w:rsidRPr="001A2C59">
              <w:rPr>
                <w:color w:val="CC3399"/>
              </w:rPr>
              <w:t>Error</w:t>
            </w:r>
            <w:proofErr w:type="spellEnd"/>
            <w:r w:rsidRPr="00354D86">
              <w:rPr>
                <w:lang w:val="ru-RU"/>
              </w:rPr>
              <w:t>(</w:t>
            </w:r>
            <w:proofErr w:type="gramEnd"/>
            <w:r w:rsidRPr="00354D86">
              <w:rPr>
                <w:lang w:val="ru-RU"/>
              </w:rPr>
              <w:t>'</w:t>
            </w:r>
            <w:r w:rsidRPr="001A2C59">
              <w:rPr>
                <w:lang w:val="ru-RU"/>
              </w:rPr>
              <w:t>Сообщение</w:t>
            </w:r>
            <w:r w:rsidRPr="00354D86">
              <w:rPr>
                <w:lang w:val="ru-RU"/>
              </w:rPr>
              <w:t xml:space="preserve"> </w:t>
            </w:r>
            <w:r w:rsidRPr="001A2C59">
              <w:rPr>
                <w:lang w:val="ru-RU"/>
              </w:rPr>
              <w:t>об</w:t>
            </w:r>
            <w:r w:rsidRPr="00354D86">
              <w:rPr>
                <w:lang w:val="ru-RU"/>
              </w:rPr>
              <w:t xml:space="preserve"> </w:t>
            </w:r>
            <w:r w:rsidRPr="001A2C59">
              <w:rPr>
                <w:lang w:val="ru-RU"/>
              </w:rPr>
              <w:t>ошибке</w:t>
            </w:r>
            <w:r w:rsidRPr="00354D86">
              <w:rPr>
                <w:lang w:val="ru-RU"/>
              </w:rPr>
              <w:t>');</w:t>
            </w:r>
          </w:p>
          <w:p w14:paraId="6CD6EB0A" w14:textId="77777777" w:rsidR="005E6964" w:rsidRPr="00354D86" w:rsidRDefault="005E6964" w:rsidP="005144E3">
            <w:pPr>
              <w:pStyle w:val="a4"/>
              <w:rPr>
                <w:lang w:val="ru-RU"/>
              </w:rPr>
            </w:pPr>
          </w:p>
          <w:p w14:paraId="0C03C5AA" w14:textId="77777777" w:rsidR="005E6964" w:rsidRPr="001A2C59" w:rsidRDefault="005E6964" w:rsidP="005144E3">
            <w:pPr>
              <w:pStyle w:val="a4"/>
            </w:pPr>
            <w:r w:rsidRPr="001A2C59">
              <w:t>} catch(err) {</w:t>
            </w:r>
          </w:p>
          <w:p w14:paraId="07C2B4F2" w14:textId="77777777" w:rsidR="005E6964" w:rsidRPr="001A2C59" w:rsidRDefault="005E6964" w:rsidP="005144E3">
            <w:pPr>
              <w:pStyle w:val="a4"/>
            </w:pPr>
            <w:r w:rsidRPr="001A2C59">
              <w:t xml:space="preserve">  console.log</w:t>
            </w:r>
            <w:r>
              <w:t>(err.name</w:t>
            </w:r>
            <w:proofErr w:type="gramStart"/>
            <w:r>
              <w:t xml:space="preserve">);   </w:t>
            </w:r>
            <w:proofErr w:type="gramEnd"/>
            <w:r>
              <w:t xml:space="preserve">  </w:t>
            </w:r>
            <w:r w:rsidRPr="001A2C59">
              <w:rPr>
                <w:color w:val="808080" w:themeColor="background1" w:themeShade="80"/>
              </w:rPr>
              <w:t>// my Error</w:t>
            </w:r>
          </w:p>
          <w:p w14:paraId="53A46581" w14:textId="77777777" w:rsidR="005E6964" w:rsidRPr="001A2C59" w:rsidRDefault="005E6964" w:rsidP="005144E3">
            <w:pPr>
              <w:pStyle w:val="a4"/>
              <w:rPr>
                <w:lang w:val="ru-RU"/>
              </w:rPr>
            </w:pPr>
            <w:r w:rsidRPr="001A2C59">
              <w:t xml:space="preserve">  </w:t>
            </w:r>
            <w:r w:rsidRPr="001A2C59">
              <w:rPr>
                <w:lang w:val="ru-RU"/>
              </w:rPr>
              <w:t>console.log(</w:t>
            </w:r>
            <w:proofErr w:type="spellStart"/>
            <w:proofErr w:type="gramStart"/>
            <w:r w:rsidRPr="001A2C59">
              <w:rPr>
                <w:lang w:val="ru-RU"/>
              </w:rPr>
              <w:t>err.message</w:t>
            </w:r>
            <w:proofErr w:type="spellEnd"/>
            <w:proofErr w:type="gramEnd"/>
            <w:r w:rsidRPr="001A2C59">
              <w:rPr>
                <w:lang w:val="ru-RU"/>
              </w:rPr>
              <w:t xml:space="preserve">);  </w:t>
            </w:r>
            <w:r w:rsidRPr="001A2C59">
              <w:rPr>
                <w:color w:val="808080" w:themeColor="background1" w:themeShade="80"/>
                <w:lang w:val="ru-RU"/>
              </w:rPr>
              <w:t>// Сообщение об ошибке</w:t>
            </w:r>
          </w:p>
          <w:p w14:paraId="64D6EB8A" w14:textId="77777777" w:rsidR="005E6964" w:rsidRDefault="005E6964" w:rsidP="005144E3">
            <w:pPr>
              <w:pStyle w:val="a4"/>
              <w:rPr>
                <w:lang w:val="ru-RU"/>
              </w:rPr>
            </w:pPr>
            <w:r w:rsidRPr="001A2C59">
              <w:rPr>
                <w:lang w:val="ru-RU"/>
              </w:rPr>
              <w:t>}</w:t>
            </w:r>
          </w:p>
          <w:p w14:paraId="2416F9A2" w14:textId="77777777" w:rsidR="005E6964" w:rsidRPr="00C6756D" w:rsidRDefault="005E6964" w:rsidP="005144E3">
            <w:pPr>
              <w:pStyle w:val="a4"/>
              <w:rPr>
                <w:lang w:val="ru-RU"/>
              </w:rPr>
            </w:pPr>
          </w:p>
        </w:tc>
      </w:tr>
    </w:tbl>
    <w:p w14:paraId="0799BA28" w14:textId="77777777" w:rsidR="005E6964" w:rsidRDefault="005E6964" w:rsidP="005E6964">
      <w:pPr>
        <w:pStyle w:val="a5"/>
      </w:pPr>
      <w:r>
        <w:t xml:space="preserve">По правилам наследования, в конструкторе наследника обязательно должна быть родительская функция </w:t>
      </w:r>
      <w:r>
        <w:rPr>
          <w:lang w:val="en-US"/>
        </w:rPr>
        <w:t>super</w:t>
      </w:r>
      <w:r>
        <w:t xml:space="preserve">. </w:t>
      </w:r>
      <w:r w:rsidRPr="003F6223">
        <w:t xml:space="preserve">Родительский конструктор устанавливает свойство </w:t>
      </w:r>
      <w:proofErr w:type="spellStart"/>
      <w:r w:rsidRPr="003F6223">
        <w:t>message</w:t>
      </w:r>
      <w:proofErr w:type="spellEnd"/>
      <w:r>
        <w:t>.</w:t>
      </w:r>
    </w:p>
    <w:p w14:paraId="2F8748F4" w14:textId="77777777" w:rsidR="005E6964" w:rsidRDefault="005E6964" w:rsidP="005E6964">
      <w:pPr>
        <w:pStyle w:val="a5"/>
      </w:pPr>
      <w:r>
        <w:rPr>
          <w:lang w:val="en-US"/>
        </w:rPr>
        <w:t>This</w:t>
      </w:r>
      <w:r w:rsidRPr="008A4679">
        <w:t>.</w:t>
      </w:r>
      <w:r>
        <w:rPr>
          <w:lang w:val="en-US"/>
        </w:rPr>
        <w:t>name</w:t>
      </w:r>
      <w:r w:rsidRPr="008A4679">
        <w:t xml:space="preserve"> – </w:t>
      </w:r>
      <w:r>
        <w:t>тоже</w:t>
      </w:r>
      <w:r w:rsidRPr="008A4679">
        <w:t xml:space="preserve"> </w:t>
      </w:r>
      <w:r>
        <w:t>в</w:t>
      </w:r>
      <w:r w:rsidRPr="008A4679">
        <w:t xml:space="preserve"> </w:t>
      </w:r>
      <w:r>
        <w:t>конструкторе</w:t>
      </w:r>
      <w:r w:rsidRPr="008A4679">
        <w:t xml:space="preserve">. </w:t>
      </w:r>
      <w:r>
        <w:t xml:space="preserve">Это нужно для того, чтобы переопределить свойство </w:t>
      </w:r>
      <w:r w:rsidRPr="008A4679">
        <w:t>.</w:t>
      </w:r>
      <w:r>
        <w:rPr>
          <w:lang w:val="en-US"/>
        </w:rPr>
        <w:t>name</w:t>
      </w:r>
      <w:r>
        <w:t xml:space="preserve"> родительского класса. Если этого не сделать, то его значением будет просто стандартное </w:t>
      </w:r>
      <w:r w:rsidRPr="002F0311">
        <w:t>‘</w:t>
      </w:r>
      <w:proofErr w:type="spellStart"/>
      <w:r w:rsidRPr="002F0311">
        <w:t>Error</w:t>
      </w:r>
      <w:proofErr w:type="spellEnd"/>
      <w:r w:rsidRPr="002F0311">
        <w:t>’</w:t>
      </w:r>
      <w:r>
        <w:t>, как и у родителя.</w:t>
      </w:r>
    </w:p>
    <w:p w14:paraId="740689DC" w14:textId="77777777" w:rsidR="005E6964" w:rsidRPr="001A2C59" w:rsidRDefault="005E6964" w:rsidP="005E6964">
      <w:pPr>
        <w:pStyle w:val="a5"/>
      </w:pPr>
    </w:p>
    <w:p w14:paraId="39E3B93B" w14:textId="77777777" w:rsidR="005E6964" w:rsidRDefault="005E6964" w:rsidP="005E6964">
      <w:pPr>
        <w:pStyle w:val="a5"/>
      </w:pPr>
    </w:p>
    <w:p w14:paraId="7045CD18" w14:textId="77777777" w:rsidR="005E6964" w:rsidRDefault="005E6964" w:rsidP="005E6964">
      <w:pPr>
        <w:pStyle w:val="a5"/>
      </w:pPr>
      <w:r>
        <w:t>Как это используется на практике.</w:t>
      </w:r>
    </w:p>
    <w:p w14:paraId="40DA088E" w14:textId="77777777" w:rsidR="005E6964" w:rsidRDefault="005E6964" w:rsidP="005E6964">
      <w:pPr>
        <w:pStyle w:val="a5"/>
      </w:pPr>
      <w:r>
        <w:t xml:space="preserve">Допустим, есть функция, которая принимает строку </w:t>
      </w:r>
      <w:r>
        <w:rPr>
          <w:lang w:val="en-US"/>
        </w:rPr>
        <w:t>JSON</w:t>
      </w:r>
      <w:r w:rsidRPr="002A6D9B">
        <w:t xml:space="preserve"> </w:t>
      </w:r>
      <w:r>
        <w:t xml:space="preserve">и </w:t>
      </w:r>
      <w:proofErr w:type="spellStart"/>
      <w:r>
        <w:t>конвертит</w:t>
      </w:r>
      <w:proofErr w:type="spellEnd"/>
      <w:r>
        <w:t xml:space="preserve"> его её объект. Нужно создать дочерний класс объекта ошибки, который будет проверять, все ли свойства создаваемого объекта получены через строку </w:t>
      </w:r>
      <w:r>
        <w:rPr>
          <w:lang w:val="en-US"/>
        </w:rPr>
        <w:t>JSON</w:t>
      </w:r>
      <w:r>
        <w:t>.</w:t>
      </w:r>
    </w:p>
    <w:tbl>
      <w:tblPr>
        <w:tblW w:w="10773" w:type="dxa"/>
        <w:shd w:val="clear" w:color="auto" w:fill="1E1E1E"/>
        <w:tblLook w:val="04A0" w:firstRow="1" w:lastRow="0" w:firstColumn="1" w:lastColumn="0" w:noHBand="0" w:noVBand="1"/>
      </w:tblPr>
      <w:tblGrid>
        <w:gridCol w:w="10773"/>
      </w:tblGrid>
      <w:tr w:rsidR="005E6964" w:rsidRPr="00A537B2" w14:paraId="2FFFA4DB" w14:textId="77777777" w:rsidTr="005144E3">
        <w:tc>
          <w:tcPr>
            <w:tcW w:w="10773" w:type="dxa"/>
            <w:shd w:val="clear" w:color="auto" w:fill="1E1E1E"/>
          </w:tcPr>
          <w:p w14:paraId="07870CBA" w14:textId="77777777" w:rsidR="005E6964" w:rsidRPr="00914B97" w:rsidRDefault="005E6964" w:rsidP="00914B97">
            <w:pPr>
              <w:pStyle w:val="a4"/>
              <w:rPr>
                <w:lang w:val="ru-RU"/>
              </w:rPr>
            </w:pPr>
          </w:p>
          <w:p w14:paraId="62FFE694" w14:textId="77777777" w:rsidR="005E6964" w:rsidRPr="004B7BB0" w:rsidRDefault="005E6964" w:rsidP="00914B97">
            <w:pPr>
              <w:pStyle w:val="a4"/>
              <w:rPr>
                <w:rFonts w:eastAsia="Times New Roman" w:cs="Times New Roman"/>
                <w:color w:val="D4D4D4"/>
                <w:szCs w:val="21"/>
                <w:lang w:val="ru-RU" w:eastAsia="ru-RU"/>
              </w:rPr>
            </w:pPr>
            <w:r w:rsidRPr="004B7BB0">
              <w:rPr>
                <w:rFonts w:eastAsia="Times New Roman" w:cs="Times New Roman"/>
                <w:color w:val="6A9955"/>
                <w:szCs w:val="21"/>
                <w:lang w:val="ru-RU" w:eastAsia="ru-RU"/>
              </w:rPr>
              <w:t>//</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создание</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пользовательского</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класса</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ошибки</w:t>
            </w:r>
          </w:p>
          <w:p w14:paraId="0E3D9FA6" w14:textId="77777777" w:rsidR="005E6964" w:rsidRPr="004B7BB0" w:rsidRDefault="005E6964" w:rsidP="00914B97">
            <w:pPr>
              <w:pStyle w:val="a4"/>
              <w:rPr>
                <w:rFonts w:eastAsia="Times New Roman" w:cs="Times New Roman"/>
                <w:color w:val="D4D4D4"/>
                <w:szCs w:val="21"/>
                <w:lang w:val="ru-RU" w:eastAsia="ru-RU"/>
              </w:rPr>
            </w:pPr>
            <w:r w:rsidRPr="004B7BB0">
              <w:rPr>
                <w:rFonts w:eastAsia="Times New Roman" w:cs="Times New Roman"/>
                <w:color w:val="6A9955"/>
                <w:szCs w:val="21"/>
                <w:lang w:val="ru-RU" w:eastAsia="ru-RU"/>
              </w:rPr>
              <w:t>//</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через</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расширение</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встроенного</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класса</w:t>
            </w:r>
            <w:r w:rsidRPr="00A537B2">
              <w:rPr>
                <w:rFonts w:eastAsia="Times New Roman" w:cs="Times New Roman"/>
                <w:color w:val="6A9955"/>
                <w:szCs w:val="21"/>
                <w:lang w:eastAsia="ru-RU"/>
              </w:rPr>
              <w:t> Error</w:t>
            </w:r>
          </w:p>
          <w:p w14:paraId="6D225BA6"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569CD6"/>
                <w:szCs w:val="21"/>
                <w:lang w:eastAsia="ru-RU"/>
              </w:rPr>
              <w:t>class</w:t>
            </w:r>
            <w:r w:rsidRPr="00A537B2">
              <w:rPr>
                <w:rFonts w:eastAsia="Times New Roman" w:cs="Times New Roman"/>
                <w:color w:val="D4D4D4"/>
                <w:szCs w:val="21"/>
                <w:lang w:eastAsia="ru-RU"/>
              </w:rPr>
              <w:t> </w:t>
            </w:r>
            <w:proofErr w:type="spellStart"/>
            <w:r w:rsidRPr="00A537B2">
              <w:rPr>
                <w:rFonts w:eastAsia="Times New Roman" w:cs="Times New Roman"/>
                <w:color w:val="4EC9B0"/>
                <w:szCs w:val="21"/>
                <w:lang w:eastAsia="ru-RU"/>
              </w:rPr>
              <w:t>MyValidationError</w:t>
            </w:r>
            <w:proofErr w:type="spellEnd"/>
            <w:r w:rsidRPr="00A537B2">
              <w:rPr>
                <w:rFonts w:eastAsia="Times New Roman" w:cs="Times New Roman"/>
                <w:color w:val="D4D4D4"/>
                <w:szCs w:val="21"/>
                <w:lang w:eastAsia="ru-RU"/>
              </w:rPr>
              <w:t> </w:t>
            </w:r>
            <w:r w:rsidRPr="00A537B2">
              <w:rPr>
                <w:rFonts w:eastAsia="Times New Roman" w:cs="Times New Roman"/>
                <w:color w:val="569CD6"/>
                <w:szCs w:val="21"/>
                <w:lang w:eastAsia="ru-RU"/>
              </w:rPr>
              <w:t>extends</w:t>
            </w:r>
            <w:r w:rsidRPr="00A537B2">
              <w:rPr>
                <w:rFonts w:eastAsia="Times New Roman" w:cs="Times New Roman"/>
                <w:color w:val="D4D4D4"/>
                <w:szCs w:val="21"/>
                <w:lang w:eastAsia="ru-RU"/>
              </w:rPr>
              <w:t> </w:t>
            </w:r>
            <w:r w:rsidRPr="00A537B2">
              <w:rPr>
                <w:rFonts w:eastAsia="Times New Roman" w:cs="Times New Roman"/>
                <w:color w:val="4EC9B0"/>
                <w:szCs w:val="21"/>
                <w:lang w:eastAsia="ru-RU"/>
              </w:rPr>
              <w:t>Error</w:t>
            </w:r>
            <w:r w:rsidRPr="00A537B2">
              <w:rPr>
                <w:rFonts w:eastAsia="Times New Roman" w:cs="Times New Roman"/>
                <w:color w:val="D4D4D4"/>
                <w:szCs w:val="21"/>
                <w:lang w:eastAsia="ru-RU"/>
              </w:rPr>
              <w:t> {</w:t>
            </w:r>
          </w:p>
          <w:p w14:paraId="5A22DFEC"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569CD6"/>
                <w:szCs w:val="21"/>
                <w:lang w:eastAsia="ru-RU"/>
              </w:rPr>
              <w:t>constructor</w:t>
            </w:r>
            <w:r w:rsidRPr="00A537B2">
              <w:rPr>
                <w:rFonts w:eastAsia="Times New Roman" w:cs="Times New Roman"/>
                <w:color w:val="D4D4D4"/>
                <w:szCs w:val="21"/>
                <w:lang w:eastAsia="ru-RU"/>
              </w:rPr>
              <w:t>(</w:t>
            </w:r>
            <w:r w:rsidRPr="00A537B2">
              <w:rPr>
                <w:rFonts w:eastAsia="Times New Roman" w:cs="Times New Roman"/>
                <w:color w:val="9CDCFE"/>
                <w:szCs w:val="21"/>
                <w:lang w:eastAsia="ru-RU"/>
              </w:rPr>
              <w:t>message</w:t>
            </w:r>
            <w:r w:rsidRPr="00A537B2">
              <w:rPr>
                <w:rFonts w:eastAsia="Times New Roman" w:cs="Times New Roman"/>
                <w:color w:val="D4D4D4"/>
                <w:szCs w:val="21"/>
                <w:lang w:eastAsia="ru-RU"/>
              </w:rPr>
              <w:t>) {</w:t>
            </w:r>
          </w:p>
          <w:p w14:paraId="06F53AE0"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569CD6"/>
                <w:szCs w:val="21"/>
                <w:lang w:eastAsia="ru-RU"/>
              </w:rPr>
              <w:t>super</w:t>
            </w:r>
            <w:r w:rsidRPr="00A537B2">
              <w:rPr>
                <w:rFonts w:eastAsia="Times New Roman" w:cs="Times New Roman"/>
                <w:color w:val="D4D4D4"/>
                <w:szCs w:val="21"/>
                <w:lang w:eastAsia="ru-RU"/>
              </w:rPr>
              <w:t>(</w:t>
            </w:r>
            <w:r w:rsidRPr="00A537B2">
              <w:rPr>
                <w:rFonts w:eastAsia="Times New Roman" w:cs="Times New Roman"/>
                <w:color w:val="9CDCFE"/>
                <w:szCs w:val="21"/>
                <w:lang w:eastAsia="ru-RU"/>
              </w:rPr>
              <w:t>message</w:t>
            </w:r>
            <w:r w:rsidRPr="00A537B2">
              <w:rPr>
                <w:rFonts w:eastAsia="Times New Roman" w:cs="Times New Roman"/>
                <w:color w:val="D4D4D4"/>
                <w:szCs w:val="21"/>
                <w:lang w:eastAsia="ru-RU"/>
              </w:rPr>
              <w:t>);</w:t>
            </w:r>
          </w:p>
          <w:p w14:paraId="08E06A90"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569CD6"/>
                <w:szCs w:val="21"/>
                <w:lang w:eastAsia="ru-RU"/>
              </w:rPr>
              <w:t>this</w:t>
            </w:r>
            <w:r w:rsidRPr="00A537B2">
              <w:rPr>
                <w:rFonts w:eastAsia="Times New Roman" w:cs="Times New Roman"/>
                <w:color w:val="D4D4D4"/>
                <w:szCs w:val="21"/>
                <w:lang w:eastAsia="ru-RU"/>
              </w:rPr>
              <w:t>.</w:t>
            </w:r>
            <w:r w:rsidRPr="00A537B2">
              <w:rPr>
                <w:rFonts w:eastAsia="Times New Roman" w:cs="Times New Roman"/>
                <w:color w:val="9CDCFE"/>
                <w:szCs w:val="21"/>
                <w:lang w:eastAsia="ru-RU"/>
              </w:rPr>
              <w:t>name</w:t>
            </w:r>
            <w:r w:rsidRPr="00A537B2">
              <w:rPr>
                <w:rFonts w:eastAsia="Times New Roman" w:cs="Times New Roman"/>
                <w:color w:val="D4D4D4"/>
                <w:szCs w:val="21"/>
                <w:lang w:eastAsia="ru-RU"/>
              </w:rPr>
              <w:t> = </w:t>
            </w:r>
            <w:r w:rsidRPr="00A537B2">
              <w:rPr>
                <w:rFonts w:eastAsia="Times New Roman" w:cs="Times New Roman"/>
                <w:color w:val="CE9178"/>
                <w:szCs w:val="21"/>
                <w:lang w:eastAsia="ru-RU"/>
              </w:rPr>
              <w:t>'my Validation Error'</w:t>
            </w:r>
            <w:r w:rsidRPr="00A537B2">
              <w:rPr>
                <w:rFonts w:eastAsia="Times New Roman" w:cs="Times New Roman"/>
                <w:color w:val="D4D4D4"/>
                <w:szCs w:val="21"/>
                <w:lang w:eastAsia="ru-RU"/>
              </w:rPr>
              <w:t>;</w:t>
            </w:r>
          </w:p>
          <w:p w14:paraId="2464B8DB" w14:textId="77777777" w:rsidR="005E6964" w:rsidRPr="004B7BB0" w:rsidRDefault="005E6964" w:rsidP="00914B97">
            <w:pPr>
              <w:pStyle w:val="a4"/>
              <w:rPr>
                <w:rFonts w:eastAsia="Times New Roman" w:cs="Times New Roman"/>
                <w:color w:val="D4D4D4"/>
                <w:szCs w:val="21"/>
                <w:lang w:val="ru-RU" w:eastAsia="ru-RU"/>
              </w:rPr>
            </w:pPr>
            <w:r w:rsidRPr="00A537B2">
              <w:rPr>
                <w:rFonts w:eastAsia="Times New Roman" w:cs="Times New Roman"/>
                <w:color w:val="D4D4D4"/>
                <w:szCs w:val="21"/>
                <w:lang w:eastAsia="ru-RU"/>
              </w:rPr>
              <w:t>  </w:t>
            </w:r>
            <w:r w:rsidRPr="004B7BB0">
              <w:rPr>
                <w:rFonts w:eastAsia="Times New Roman" w:cs="Times New Roman"/>
                <w:color w:val="D4D4D4"/>
                <w:szCs w:val="21"/>
                <w:lang w:val="ru-RU" w:eastAsia="ru-RU"/>
              </w:rPr>
              <w:t>}</w:t>
            </w:r>
          </w:p>
          <w:p w14:paraId="47147948" w14:textId="77777777" w:rsidR="005E6964" w:rsidRPr="004B7BB0" w:rsidRDefault="005E6964" w:rsidP="00914B97">
            <w:pPr>
              <w:pStyle w:val="a4"/>
              <w:rPr>
                <w:rFonts w:eastAsia="Times New Roman" w:cs="Times New Roman"/>
                <w:color w:val="D4D4D4"/>
                <w:szCs w:val="21"/>
                <w:lang w:val="ru-RU" w:eastAsia="ru-RU"/>
              </w:rPr>
            </w:pPr>
            <w:r w:rsidRPr="004B7BB0">
              <w:rPr>
                <w:rFonts w:eastAsia="Times New Roman" w:cs="Times New Roman"/>
                <w:color w:val="D4D4D4"/>
                <w:szCs w:val="21"/>
                <w:lang w:val="ru-RU" w:eastAsia="ru-RU"/>
              </w:rPr>
              <w:t>}</w:t>
            </w:r>
          </w:p>
          <w:p w14:paraId="777DA32F" w14:textId="77777777" w:rsidR="005E6964" w:rsidRPr="004B7BB0" w:rsidRDefault="005E6964" w:rsidP="00914B97">
            <w:pPr>
              <w:pStyle w:val="a4"/>
              <w:rPr>
                <w:rFonts w:eastAsia="Times New Roman" w:cs="Times New Roman"/>
                <w:color w:val="D4D4D4"/>
                <w:szCs w:val="21"/>
                <w:lang w:val="ru-RU" w:eastAsia="ru-RU"/>
              </w:rPr>
            </w:pPr>
          </w:p>
          <w:p w14:paraId="29EA2EB9" w14:textId="77777777" w:rsidR="005E6964" w:rsidRPr="004B7BB0" w:rsidRDefault="005E6964" w:rsidP="00914B97">
            <w:pPr>
              <w:pStyle w:val="a4"/>
              <w:rPr>
                <w:rFonts w:eastAsia="Times New Roman" w:cs="Times New Roman"/>
                <w:color w:val="D4D4D4"/>
                <w:szCs w:val="21"/>
                <w:lang w:val="ru-RU" w:eastAsia="ru-RU"/>
              </w:rPr>
            </w:pPr>
            <w:r w:rsidRPr="004B7BB0">
              <w:rPr>
                <w:rFonts w:eastAsia="Times New Roman" w:cs="Times New Roman"/>
                <w:color w:val="6A9955"/>
                <w:szCs w:val="21"/>
                <w:lang w:val="ru-RU" w:eastAsia="ru-RU"/>
              </w:rPr>
              <w:t>//</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функция</w:t>
            </w:r>
            <w:r w:rsidRPr="00A537B2">
              <w:rPr>
                <w:rFonts w:eastAsia="Times New Roman" w:cs="Times New Roman"/>
                <w:color w:val="6A9955"/>
                <w:szCs w:val="21"/>
                <w:lang w:eastAsia="ru-RU"/>
              </w:rPr>
              <w:t> </w:t>
            </w:r>
            <w:proofErr w:type="spellStart"/>
            <w:r w:rsidRPr="004B7BB0">
              <w:rPr>
                <w:rFonts w:eastAsia="Times New Roman" w:cs="Times New Roman"/>
                <w:color w:val="6A9955"/>
                <w:szCs w:val="21"/>
                <w:lang w:val="ru-RU" w:eastAsia="ru-RU"/>
              </w:rPr>
              <w:t>конвертит</w:t>
            </w:r>
            <w:proofErr w:type="spellEnd"/>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строку</w:t>
            </w:r>
            <w:r w:rsidRPr="00A537B2">
              <w:rPr>
                <w:rFonts w:eastAsia="Times New Roman" w:cs="Times New Roman"/>
                <w:color w:val="6A9955"/>
                <w:szCs w:val="21"/>
                <w:lang w:eastAsia="ru-RU"/>
              </w:rPr>
              <w:t> JSON </w:t>
            </w:r>
            <w:r w:rsidRPr="004B7BB0">
              <w:rPr>
                <w:rFonts w:eastAsia="Times New Roman" w:cs="Times New Roman"/>
                <w:color w:val="6A9955"/>
                <w:szCs w:val="21"/>
                <w:lang w:val="ru-RU" w:eastAsia="ru-RU"/>
              </w:rPr>
              <w:t>в</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объект</w:t>
            </w:r>
          </w:p>
          <w:p w14:paraId="180F315F" w14:textId="77777777" w:rsidR="005E6964" w:rsidRPr="004B7BB0" w:rsidRDefault="005E6964" w:rsidP="00914B97">
            <w:pPr>
              <w:pStyle w:val="a4"/>
              <w:rPr>
                <w:rFonts w:eastAsia="Times New Roman" w:cs="Times New Roman"/>
                <w:color w:val="D4D4D4"/>
                <w:szCs w:val="21"/>
                <w:lang w:val="ru-RU" w:eastAsia="ru-RU"/>
              </w:rPr>
            </w:pPr>
            <w:r w:rsidRPr="004B7BB0">
              <w:rPr>
                <w:rFonts w:eastAsia="Times New Roman" w:cs="Times New Roman"/>
                <w:color w:val="6A9955"/>
                <w:szCs w:val="21"/>
                <w:lang w:val="ru-RU" w:eastAsia="ru-RU"/>
              </w:rPr>
              <w:t>//</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и</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проверяет</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наличие</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всех</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необходимых</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свойств</w:t>
            </w:r>
          </w:p>
          <w:p w14:paraId="19E5CBE7"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569CD6"/>
                <w:szCs w:val="21"/>
                <w:lang w:eastAsia="ru-RU"/>
              </w:rPr>
              <w:t>function</w:t>
            </w:r>
            <w:r w:rsidRPr="00A537B2">
              <w:rPr>
                <w:rFonts w:eastAsia="Times New Roman" w:cs="Times New Roman"/>
                <w:color w:val="D4D4D4"/>
                <w:szCs w:val="21"/>
                <w:lang w:eastAsia="ru-RU"/>
              </w:rPr>
              <w:t> </w:t>
            </w:r>
            <w:proofErr w:type="spellStart"/>
            <w:r w:rsidRPr="00A537B2">
              <w:rPr>
                <w:rFonts w:eastAsia="Times New Roman" w:cs="Times New Roman"/>
                <w:color w:val="DCDCAA"/>
                <w:szCs w:val="21"/>
                <w:lang w:eastAsia="ru-RU"/>
              </w:rPr>
              <w:t>readUser</w:t>
            </w:r>
            <w:proofErr w:type="spellEnd"/>
            <w:r w:rsidRPr="00A537B2">
              <w:rPr>
                <w:rFonts w:eastAsia="Times New Roman" w:cs="Times New Roman"/>
                <w:color w:val="D4D4D4"/>
                <w:szCs w:val="21"/>
                <w:lang w:eastAsia="ru-RU"/>
              </w:rPr>
              <w:t>(</w:t>
            </w:r>
            <w:r w:rsidRPr="00A537B2">
              <w:rPr>
                <w:rFonts w:eastAsia="Times New Roman" w:cs="Times New Roman"/>
                <w:color w:val="9CDCFE"/>
                <w:szCs w:val="21"/>
                <w:lang w:eastAsia="ru-RU"/>
              </w:rPr>
              <w:t>json</w:t>
            </w:r>
            <w:r w:rsidRPr="00A537B2">
              <w:rPr>
                <w:rFonts w:eastAsia="Times New Roman" w:cs="Times New Roman"/>
                <w:color w:val="D4D4D4"/>
                <w:szCs w:val="21"/>
                <w:lang w:eastAsia="ru-RU"/>
              </w:rPr>
              <w:t>) {</w:t>
            </w:r>
          </w:p>
          <w:p w14:paraId="1FCC0DD9"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569CD6"/>
                <w:szCs w:val="21"/>
                <w:lang w:eastAsia="ru-RU"/>
              </w:rPr>
              <w:t>const</w:t>
            </w:r>
            <w:r w:rsidRPr="00A537B2">
              <w:rPr>
                <w:rFonts w:eastAsia="Times New Roman" w:cs="Times New Roman"/>
                <w:color w:val="D4D4D4"/>
                <w:szCs w:val="21"/>
                <w:lang w:eastAsia="ru-RU"/>
              </w:rPr>
              <w:t> </w:t>
            </w:r>
            <w:r w:rsidRPr="00A537B2">
              <w:rPr>
                <w:rFonts w:eastAsia="Times New Roman" w:cs="Times New Roman"/>
                <w:color w:val="4FC1FF"/>
                <w:szCs w:val="21"/>
                <w:lang w:eastAsia="ru-RU"/>
              </w:rPr>
              <w:t>user</w:t>
            </w:r>
            <w:r w:rsidRPr="00A537B2">
              <w:rPr>
                <w:rFonts w:eastAsia="Times New Roman" w:cs="Times New Roman"/>
                <w:color w:val="D4D4D4"/>
                <w:szCs w:val="21"/>
                <w:lang w:eastAsia="ru-RU"/>
              </w:rPr>
              <w:t> = </w:t>
            </w:r>
            <w:proofErr w:type="spellStart"/>
            <w:r w:rsidRPr="00A537B2">
              <w:rPr>
                <w:rFonts w:eastAsia="Times New Roman" w:cs="Times New Roman"/>
                <w:color w:val="9CDCFE"/>
                <w:szCs w:val="21"/>
                <w:lang w:eastAsia="ru-RU"/>
              </w:rPr>
              <w:t>JSON</w:t>
            </w:r>
            <w:r w:rsidRPr="00A537B2">
              <w:rPr>
                <w:rFonts w:eastAsia="Times New Roman" w:cs="Times New Roman"/>
                <w:color w:val="D4D4D4"/>
                <w:szCs w:val="21"/>
                <w:lang w:eastAsia="ru-RU"/>
              </w:rPr>
              <w:t>.</w:t>
            </w:r>
            <w:r w:rsidRPr="00A537B2">
              <w:rPr>
                <w:rFonts w:eastAsia="Times New Roman" w:cs="Times New Roman"/>
                <w:color w:val="DCDCAA"/>
                <w:szCs w:val="21"/>
                <w:lang w:eastAsia="ru-RU"/>
              </w:rPr>
              <w:t>parse</w:t>
            </w:r>
            <w:proofErr w:type="spellEnd"/>
            <w:r w:rsidRPr="00A537B2">
              <w:rPr>
                <w:rFonts w:eastAsia="Times New Roman" w:cs="Times New Roman"/>
                <w:color w:val="D4D4D4"/>
                <w:szCs w:val="21"/>
                <w:lang w:eastAsia="ru-RU"/>
              </w:rPr>
              <w:t>(</w:t>
            </w:r>
            <w:r w:rsidRPr="00A537B2">
              <w:rPr>
                <w:rFonts w:eastAsia="Times New Roman" w:cs="Times New Roman"/>
                <w:color w:val="9CDCFE"/>
                <w:szCs w:val="21"/>
                <w:lang w:eastAsia="ru-RU"/>
              </w:rPr>
              <w:t>json</w:t>
            </w:r>
            <w:r w:rsidRPr="00A537B2">
              <w:rPr>
                <w:rFonts w:eastAsia="Times New Roman" w:cs="Times New Roman"/>
                <w:color w:val="D4D4D4"/>
                <w:szCs w:val="21"/>
                <w:lang w:eastAsia="ru-RU"/>
              </w:rPr>
              <w:t>);</w:t>
            </w:r>
          </w:p>
          <w:p w14:paraId="723C08C2" w14:textId="77777777" w:rsidR="005E6964" w:rsidRPr="00A537B2" w:rsidRDefault="005E6964" w:rsidP="00914B97">
            <w:pPr>
              <w:pStyle w:val="a4"/>
              <w:rPr>
                <w:rFonts w:eastAsia="Times New Roman" w:cs="Times New Roman"/>
                <w:color w:val="D4D4D4"/>
                <w:szCs w:val="21"/>
                <w:lang w:eastAsia="ru-RU"/>
              </w:rPr>
            </w:pPr>
          </w:p>
          <w:p w14:paraId="0428ECE5"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C586C0"/>
                <w:szCs w:val="21"/>
                <w:lang w:eastAsia="ru-RU"/>
              </w:rPr>
              <w:t>if</w:t>
            </w:r>
            <w:r w:rsidRPr="00A537B2">
              <w:rPr>
                <w:rFonts w:eastAsia="Times New Roman" w:cs="Times New Roman"/>
                <w:color w:val="D4D4D4"/>
                <w:szCs w:val="21"/>
                <w:lang w:eastAsia="ru-RU"/>
              </w:rPr>
              <w:t> </w:t>
            </w:r>
            <w:proofErr w:type="gramStart"/>
            <w:r w:rsidRPr="00A537B2">
              <w:rPr>
                <w:rFonts w:eastAsia="Times New Roman" w:cs="Times New Roman"/>
                <w:color w:val="D4D4D4"/>
                <w:szCs w:val="21"/>
                <w:lang w:eastAsia="ru-RU"/>
              </w:rPr>
              <w:t>(!</w:t>
            </w:r>
            <w:proofErr w:type="spellStart"/>
            <w:r w:rsidRPr="00A537B2">
              <w:rPr>
                <w:rFonts w:eastAsia="Times New Roman" w:cs="Times New Roman"/>
                <w:color w:val="4FC1FF"/>
                <w:szCs w:val="21"/>
                <w:lang w:eastAsia="ru-RU"/>
              </w:rPr>
              <w:t>user</w:t>
            </w:r>
            <w:r w:rsidRPr="00A537B2">
              <w:rPr>
                <w:rFonts w:eastAsia="Times New Roman" w:cs="Times New Roman"/>
                <w:color w:val="D4D4D4"/>
                <w:szCs w:val="21"/>
                <w:lang w:eastAsia="ru-RU"/>
              </w:rPr>
              <w:t>.</w:t>
            </w:r>
            <w:r w:rsidRPr="00A537B2">
              <w:rPr>
                <w:rFonts w:eastAsia="Times New Roman" w:cs="Times New Roman"/>
                <w:color w:val="9CDCFE"/>
                <w:szCs w:val="21"/>
                <w:lang w:eastAsia="ru-RU"/>
              </w:rPr>
              <w:t>age</w:t>
            </w:r>
            <w:proofErr w:type="spellEnd"/>
            <w:proofErr w:type="gramEnd"/>
            <w:r w:rsidRPr="00A537B2">
              <w:rPr>
                <w:rFonts w:eastAsia="Times New Roman" w:cs="Times New Roman"/>
                <w:color w:val="D4D4D4"/>
                <w:szCs w:val="21"/>
                <w:lang w:eastAsia="ru-RU"/>
              </w:rPr>
              <w:t>) {</w:t>
            </w:r>
          </w:p>
          <w:p w14:paraId="3114CEC1"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C586C0"/>
                <w:szCs w:val="21"/>
                <w:lang w:eastAsia="ru-RU"/>
              </w:rPr>
              <w:t>throw</w:t>
            </w:r>
            <w:r w:rsidRPr="00A537B2">
              <w:rPr>
                <w:rFonts w:eastAsia="Times New Roman" w:cs="Times New Roman"/>
                <w:color w:val="D4D4D4"/>
                <w:szCs w:val="21"/>
                <w:lang w:eastAsia="ru-RU"/>
              </w:rPr>
              <w:t> </w:t>
            </w:r>
            <w:r w:rsidRPr="00A537B2">
              <w:rPr>
                <w:rFonts w:eastAsia="Times New Roman" w:cs="Times New Roman"/>
                <w:color w:val="569CD6"/>
                <w:szCs w:val="21"/>
                <w:lang w:eastAsia="ru-RU"/>
              </w:rPr>
              <w:t>new</w:t>
            </w:r>
            <w:r w:rsidRPr="00A537B2">
              <w:rPr>
                <w:rFonts w:eastAsia="Times New Roman" w:cs="Times New Roman"/>
                <w:color w:val="D4D4D4"/>
                <w:szCs w:val="21"/>
                <w:lang w:eastAsia="ru-RU"/>
              </w:rPr>
              <w:t> </w:t>
            </w:r>
            <w:proofErr w:type="spellStart"/>
            <w:proofErr w:type="gramStart"/>
            <w:r w:rsidRPr="00A537B2">
              <w:rPr>
                <w:rFonts w:eastAsia="Times New Roman" w:cs="Times New Roman"/>
                <w:color w:val="4EC9B0"/>
                <w:szCs w:val="21"/>
                <w:lang w:eastAsia="ru-RU"/>
              </w:rPr>
              <w:t>MyValidationError</w:t>
            </w:r>
            <w:proofErr w:type="spellEnd"/>
            <w:r w:rsidRPr="00A537B2">
              <w:rPr>
                <w:rFonts w:eastAsia="Times New Roman" w:cs="Times New Roman"/>
                <w:color w:val="D4D4D4"/>
                <w:szCs w:val="21"/>
                <w:lang w:eastAsia="ru-RU"/>
              </w:rPr>
              <w:t>(</w:t>
            </w:r>
            <w:proofErr w:type="gramEnd"/>
            <w:r w:rsidRPr="00A537B2">
              <w:rPr>
                <w:rFonts w:eastAsia="Times New Roman" w:cs="Times New Roman"/>
                <w:color w:val="CE9178"/>
                <w:szCs w:val="21"/>
                <w:lang w:eastAsia="ru-RU"/>
              </w:rPr>
              <w:t>'</w:t>
            </w:r>
            <w:proofErr w:type="spellStart"/>
            <w:r w:rsidRPr="00A537B2">
              <w:rPr>
                <w:rFonts w:eastAsia="Times New Roman" w:cs="Times New Roman"/>
                <w:color w:val="CE9178"/>
                <w:szCs w:val="21"/>
                <w:lang w:eastAsia="ru-RU"/>
              </w:rPr>
              <w:t>Нет</w:t>
            </w:r>
            <w:proofErr w:type="spellEnd"/>
            <w:r w:rsidRPr="00A537B2">
              <w:rPr>
                <w:rFonts w:eastAsia="Times New Roman" w:cs="Times New Roman"/>
                <w:color w:val="CE9178"/>
                <w:szCs w:val="21"/>
                <w:lang w:eastAsia="ru-RU"/>
              </w:rPr>
              <w:t> </w:t>
            </w:r>
            <w:proofErr w:type="spellStart"/>
            <w:r w:rsidRPr="00A537B2">
              <w:rPr>
                <w:rFonts w:eastAsia="Times New Roman" w:cs="Times New Roman"/>
                <w:color w:val="CE9178"/>
                <w:szCs w:val="21"/>
                <w:lang w:eastAsia="ru-RU"/>
              </w:rPr>
              <w:t>поля</w:t>
            </w:r>
            <w:proofErr w:type="spellEnd"/>
            <w:r w:rsidRPr="00A537B2">
              <w:rPr>
                <w:rFonts w:eastAsia="Times New Roman" w:cs="Times New Roman"/>
                <w:color w:val="CE9178"/>
                <w:szCs w:val="21"/>
                <w:lang w:eastAsia="ru-RU"/>
              </w:rPr>
              <w:t> .age'</w:t>
            </w:r>
            <w:r w:rsidRPr="00A537B2">
              <w:rPr>
                <w:rFonts w:eastAsia="Times New Roman" w:cs="Times New Roman"/>
                <w:color w:val="D4D4D4"/>
                <w:szCs w:val="21"/>
                <w:lang w:eastAsia="ru-RU"/>
              </w:rPr>
              <w:t>);</w:t>
            </w:r>
          </w:p>
          <w:p w14:paraId="064C997C"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p>
          <w:p w14:paraId="43A8D595"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C586C0"/>
                <w:szCs w:val="21"/>
                <w:lang w:eastAsia="ru-RU"/>
              </w:rPr>
              <w:t>if</w:t>
            </w:r>
            <w:r w:rsidRPr="00A537B2">
              <w:rPr>
                <w:rFonts w:eastAsia="Times New Roman" w:cs="Times New Roman"/>
                <w:color w:val="D4D4D4"/>
                <w:szCs w:val="21"/>
                <w:lang w:eastAsia="ru-RU"/>
              </w:rPr>
              <w:t> </w:t>
            </w:r>
            <w:proofErr w:type="gramStart"/>
            <w:r w:rsidRPr="00A537B2">
              <w:rPr>
                <w:rFonts w:eastAsia="Times New Roman" w:cs="Times New Roman"/>
                <w:color w:val="D4D4D4"/>
                <w:szCs w:val="21"/>
                <w:lang w:eastAsia="ru-RU"/>
              </w:rPr>
              <w:t>(!</w:t>
            </w:r>
            <w:r w:rsidRPr="00A537B2">
              <w:rPr>
                <w:rFonts w:eastAsia="Times New Roman" w:cs="Times New Roman"/>
                <w:color w:val="4FC1FF"/>
                <w:szCs w:val="21"/>
                <w:lang w:eastAsia="ru-RU"/>
              </w:rPr>
              <w:t>user</w:t>
            </w:r>
            <w:r w:rsidRPr="00A537B2">
              <w:rPr>
                <w:rFonts w:eastAsia="Times New Roman" w:cs="Times New Roman"/>
                <w:color w:val="D4D4D4"/>
                <w:szCs w:val="21"/>
                <w:lang w:eastAsia="ru-RU"/>
              </w:rPr>
              <w:t>.</w:t>
            </w:r>
            <w:r w:rsidRPr="00A537B2">
              <w:rPr>
                <w:rFonts w:eastAsia="Times New Roman" w:cs="Times New Roman"/>
                <w:color w:val="9CDCFE"/>
                <w:szCs w:val="21"/>
                <w:lang w:eastAsia="ru-RU"/>
              </w:rPr>
              <w:t>name</w:t>
            </w:r>
            <w:proofErr w:type="gramEnd"/>
            <w:r w:rsidRPr="00A537B2">
              <w:rPr>
                <w:rFonts w:eastAsia="Times New Roman" w:cs="Times New Roman"/>
                <w:color w:val="D4D4D4"/>
                <w:szCs w:val="21"/>
                <w:lang w:eastAsia="ru-RU"/>
              </w:rPr>
              <w:t>) {</w:t>
            </w:r>
          </w:p>
          <w:p w14:paraId="5CC890AC"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C586C0"/>
                <w:szCs w:val="21"/>
                <w:lang w:eastAsia="ru-RU"/>
              </w:rPr>
              <w:t>throw</w:t>
            </w:r>
            <w:r w:rsidRPr="00A537B2">
              <w:rPr>
                <w:rFonts w:eastAsia="Times New Roman" w:cs="Times New Roman"/>
                <w:color w:val="D4D4D4"/>
                <w:szCs w:val="21"/>
                <w:lang w:eastAsia="ru-RU"/>
              </w:rPr>
              <w:t> </w:t>
            </w:r>
            <w:r w:rsidRPr="00A537B2">
              <w:rPr>
                <w:rFonts w:eastAsia="Times New Roman" w:cs="Times New Roman"/>
                <w:color w:val="569CD6"/>
                <w:szCs w:val="21"/>
                <w:lang w:eastAsia="ru-RU"/>
              </w:rPr>
              <w:t>new</w:t>
            </w:r>
            <w:r w:rsidRPr="00A537B2">
              <w:rPr>
                <w:rFonts w:eastAsia="Times New Roman" w:cs="Times New Roman"/>
                <w:color w:val="D4D4D4"/>
                <w:szCs w:val="21"/>
                <w:lang w:eastAsia="ru-RU"/>
              </w:rPr>
              <w:t> </w:t>
            </w:r>
            <w:proofErr w:type="spellStart"/>
            <w:proofErr w:type="gramStart"/>
            <w:r w:rsidRPr="00A537B2">
              <w:rPr>
                <w:rFonts w:eastAsia="Times New Roman" w:cs="Times New Roman"/>
                <w:color w:val="4EC9B0"/>
                <w:szCs w:val="21"/>
                <w:lang w:eastAsia="ru-RU"/>
              </w:rPr>
              <w:t>MyValidationError</w:t>
            </w:r>
            <w:proofErr w:type="spellEnd"/>
            <w:r w:rsidRPr="00A537B2">
              <w:rPr>
                <w:rFonts w:eastAsia="Times New Roman" w:cs="Times New Roman"/>
                <w:color w:val="D4D4D4"/>
                <w:szCs w:val="21"/>
                <w:lang w:eastAsia="ru-RU"/>
              </w:rPr>
              <w:t>(</w:t>
            </w:r>
            <w:proofErr w:type="gramEnd"/>
            <w:r w:rsidRPr="00A537B2">
              <w:rPr>
                <w:rFonts w:eastAsia="Times New Roman" w:cs="Times New Roman"/>
                <w:color w:val="CE9178"/>
                <w:szCs w:val="21"/>
                <w:lang w:eastAsia="ru-RU"/>
              </w:rPr>
              <w:t>'</w:t>
            </w:r>
            <w:proofErr w:type="spellStart"/>
            <w:r w:rsidRPr="00A537B2">
              <w:rPr>
                <w:rFonts w:eastAsia="Times New Roman" w:cs="Times New Roman"/>
                <w:color w:val="CE9178"/>
                <w:szCs w:val="21"/>
                <w:lang w:eastAsia="ru-RU"/>
              </w:rPr>
              <w:t>Нет</w:t>
            </w:r>
            <w:proofErr w:type="spellEnd"/>
            <w:r w:rsidRPr="00A537B2">
              <w:rPr>
                <w:rFonts w:eastAsia="Times New Roman" w:cs="Times New Roman"/>
                <w:color w:val="CE9178"/>
                <w:szCs w:val="21"/>
                <w:lang w:eastAsia="ru-RU"/>
              </w:rPr>
              <w:t> </w:t>
            </w:r>
            <w:proofErr w:type="spellStart"/>
            <w:r w:rsidRPr="00A537B2">
              <w:rPr>
                <w:rFonts w:eastAsia="Times New Roman" w:cs="Times New Roman"/>
                <w:color w:val="CE9178"/>
                <w:szCs w:val="21"/>
                <w:lang w:eastAsia="ru-RU"/>
              </w:rPr>
              <w:t>поля</w:t>
            </w:r>
            <w:proofErr w:type="spellEnd"/>
            <w:r w:rsidRPr="00A537B2">
              <w:rPr>
                <w:rFonts w:eastAsia="Times New Roman" w:cs="Times New Roman"/>
                <w:color w:val="CE9178"/>
                <w:szCs w:val="21"/>
                <w:lang w:eastAsia="ru-RU"/>
              </w:rPr>
              <w:t> .name'</w:t>
            </w:r>
            <w:r w:rsidRPr="00A537B2">
              <w:rPr>
                <w:rFonts w:eastAsia="Times New Roman" w:cs="Times New Roman"/>
                <w:color w:val="D4D4D4"/>
                <w:szCs w:val="21"/>
                <w:lang w:eastAsia="ru-RU"/>
              </w:rPr>
              <w:t>);</w:t>
            </w:r>
          </w:p>
          <w:p w14:paraId="156309BA" w14:textId="77777777" w:rsidR="005E6964" w:rsidRPr="002F2F87"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2F2F87">
              <w:rPr>
                <w:rFonts w:eastAsia="Times New Roman" w:cs="Times New Roman"/>
                <w:color w:val="D4D4D4"/>
                <w:szCs w:val="21"/>
                <w:lang w:eastAsia="ru-RU"/>
              </w:rPr>
              <w:t>}</w:t>
            </w:r>
          </w:p>
          <w:p w14:paraId="1378E5FC" w14:textId="77777777" w:rsidR="005E6964" w:rsidRPr="002F2F87" w:rsidRDefault="005E6964" w:rsidP="00914B97">
            <w:pPr>
              <w:pStyle w:val="a4"/>
              <w:rPr>
                <w:rFonts w:eastAsia="Times New Roman" w:cs="Times New Roman"/>
                <w:color w:val="D4D4D4"/>
                <w:szCs w:val="21"/>
                <w:lang w:eastAsia="ru-RU"/>
              </w:rPr>
            </w:pPr>
            <w:r w:rsidRPr="002F2F87">
              <w:rPr>
                <w:rFonts w:eastAsia="Times New Roman" w:cs="Times New Roman"/>
                <w:color w:val="D4D4D4"/>
                <w:szCs w:val="21"/>
                <w:lang w:eastAsia="ru-RU"/>
              </w:rPr>
              <w:t>  </w:t>
            </w:r>
            <w:r w:rsidRPr="002F2F87">
              <w:rPr>
                <w:rFonts w:eastAsia="Times New Roman" w:cs="Times New Roman"/>
                <w:color w:val="C586C0"/>
                <w:szCs w:val="21"/>
                <w:lang w:eastAsia="ru-RU"/>
              </w:rPr>
              <w:t>return</w:t>
            </w:r>
            <w:r w:rsidRPr="002F2F87">
              <w:rPr>
                <w:rFonts w:eastAsia="Times New Roman" w:cs="Times New Roman"/>
                <w:color w:val="D4D4D4"/>
                <w:szCs w:val="21"/>
                <w:lang w:eastAsia="ru-RU"/>
              </w:rPr>
              <w:t> </w:t>
            </w:r>
            <w:r w:rsidRPr="002F2F87">
              <w:rPr>
                <w:rFonts w:eastAsia="Times New Roman" w:cs="Times New Roman"/>
                <w:color w:val="4FC1FF"/>
                <w:szCs w:val="21"/>
                <w:lang w:eastAsia="ru-RU"/>
              </w:rPr>
              <w:t>user</w:t>
            </w:r>
            <w:r w:rsidRPr="002F2F87">
              <w:rPr>
                <w:rFonts w:eastAsia="Times New Roman" w:cs="Times New Roman"/>
                <w:color w:val="D4D4D4"/>
                <w:szCs w:val="21"/>
                <w:lang w:eastAsia="ru-RU"/>
              </w:rPr>
              <w:t>;</w:t>
            </w:r>
          </w:p>
          <w:p w14:paraId="201BBDFB" w14:textId="77777777" w:rsidR="005E6964" w:rsidRPr="002F2F87" w:rsidRDefault="005E6964" w:rsidP="00914B97">
            <w:pPr>
              <w:pStyle w:val="a4"/>
              <w:rPr>
                <w:rFonts w:eastAsia="Times New Roman" w:cs="Times New Roman"/>
                <w:color w:val="D4D4D4"/>
                <w:szCs w:val="21"/>
                <w:lang w:eastAsia="ru-RU"/>
              </w:rPr>
            </w:pPr>
            <w:r w:rsidRPr="002F2F87">
              <w:rPr>
                <w:rFonts w:eastAsia="Times New Roman" w:cs="Times New Roman"/>
                <w:color w:val="D4D4D4"/>
                <w:szCs w:val="21"/>
                <w:lang w:eastAsia="ru-RU"/>
              </w:rPr>
              <w:t>}</w:t>
            </w:r>
          </w:p>
          <w:p w14:paraId="6353F9F5" w14:textId="77777777" w:rsidR="005E6964" w:rsidRPr="002F2F87" w:rsidRDefault="005E6964" w:rsidP="00914B97">
            <w:pPr>
              <w:pStyle w:val="a4"/>
              <w:rPr>
                <w:rFonts w:eastAsia="Times New Roman" w:cs="Times New Roman"/>
                <w:color w:val="D4D4D4"/>
                <w:szCs w:val="21"/>
                <w:lang w:eastAsia="ru-RU"/>
              </w:rPr>
            </w:pPr>
          </w:p>
          <w:p w14:paraId="27A9198D" w14:textId="77777777" w:rsidR="005E6964" w:rsidRPr="002F2F87" w:rsidRDefault="005E6964" w:rsidP="00914B97">
            <w:pPr>
              <w:pStyle w:val="a4"/>
              <w:rPr>
                <w:rFonts w:eastAsia="Times New Roman" w:cs="Times New Roman"/>
                <w:color w:val="D4D4D4"/>
                <w:szCs w:val="21"/>
                <w:lang w:eastAsia="ru-RU"/>
              </w:rPr>
            </w:pPr>
            <w:r w:rsidRPr="002F2F87">
              <w:rPr>
                <w:rFonts w:eastAsia="Times New Roman" w:cs="Times New Roman"/>
                <w:color w:val="6A9955"/>
                <w:szCs w:val="21"/>
                <w:lang w:eastAsia="ru-RU"/>
              </w:rPr>
              <w:t>// </w:t>
            </w:r>
            <w:proofErr w:type="spellStart"/>
            <w:r w:rsidRPr="00A537B2">
              <w:rPr>
                <w:rFonts w:eastAsia="Times New Roman" w:cs="Times New Roman"/>
                <w:color w:val="6A9955"/>
                <w:szCs w:val="21"/>
                <w:lang w:eastAsia="ru-RU"/>
              </w:rPr>
              <w:t>запуск</w:t>
            </w:r>
            <w:proofErr w:type="spellEnd"/>
            <w:r w:rsidRPr="002F2F87">
              <w:rPr>
                <w:rFonts w:eastAsia="Times New Roman" w:cs="Times New Roman"/>
                <w:color w:val="6A9955"/>
                <w:szCs w:val="21"/>
                <w:lang w:eastAsia="ru-RU"/>
              </w:rPr>
              <w:t> </w:t>
            </w:r>
            <w:proofErr w:type="spellStart"/>
            <w:r w:rsidRPr="00A537B2">
              <w:rPr>
                <w:rFonts w:eastAsia="Times New Roman" w:cs="Times New Roman"/>
                <w:color w:val="6A9955"/>
                <w:szCs w:val="21"/>
                <w:lang w:eastAsia="ru-RU"/>
              </w:rPr>
              <w:t>блока</w:t>
            </w:r>
            <w:proofErr w:type="spellEnd"/>
            <w:r w:rsidRPr="002F2F87">
              <w:rPr>
                <w:rFonts w:eastAsia="Times New Roman" w:cs="Times New Roman"/>
                <w:color w:val="6A9955"/>
                <w:szCs w:val="21"/>
                <w:lang w:eastAsia="ru-RU"/>
              </w:rPr>
              <w:t> try...catch</w:t>
            </w:r>
          </w:p>
          <w:p w14:paraId="1D45FF21" w14:textId="77777777" w:rsidR="005E6964" w:rsidRPr="002F2F87" w:rsidRDefault="005E6964" w:rsidP="00914B97">
            <w:pPr>
              <w:pStyle w:val="a4"/>
              <w:rPr>
                <w:rFonts w:eastAsia="Times New Roman" w:cs="Times New Roman"/>
                <w:color w:val="D4D4D4"/>
                <w:szCs w:val="21"/>
                <w:lang w:eastAsia="ru-RU"/>
              </w:rPr>
            </w:pPr>
            <w:r w:rsidRPr="002F2F87">
              <w:rPr>
                <w:rFonts w:eastAsia="Times New Roman" w:cs="Times New Roman"/>
                <w:color w:val="C586C0"/>
                <w:szCs w:val="21"/>
                <w:lang w:eastAsia="ru-RU"/>
              </w:rPr>
              <w:t>try</w:t>
            </w:r>
            <w:r w:rsidRPr="002F2F87">
              <w:rPr>
                <w:rFonts w:eastAsia="Times New Roman" w:cs="Times New Roman"/>
                <w:color w:val="D4D4D4"/>
                <w:szCs w:val="21"/>
                <w:lang w:eastAsia="ru-RU"/>
              </w:rPr>
              <w:t> {</w:t>
            </w:r>
          </w:p>
          <w:p w14:paraId="215964B7" w14:textId="77777777" w:rsidR="005E6964" w:rsidRPr="00A537B2" w:rsidRDefault="005E6964" w:rsidP="00914B97">
            <w:pPr>
              <w:pStyle w:val="a4"/>
              <w:rPr>
                <w:rFonts w:eastAsia="Times New Roman" w:cs="Times New Roman"/>
                <w:color w:val="D4D4D4"/>
                <w:szCs w:val="21"/>
                <w:lang w:eastAsia="ru-RU"/>
              </w:rPr>
            </w:pPr>
            <w:r w:rsidRPr="002F2F87">
              <w:rPr>
                <w:rFonts w:eastAsia="Times New Roman" w:cs="Times New Roman"/>
                <w:color w:val="D4D4D4"/>
                <w:szCs w:val="21"/>
                <w:lang w:eastAsia="ru-RU"/>
              </w:rPr>
              <w:t>  </w:t>
            </w:r>
            <w:r w:rsidRPr="00A537B2">
              <w:rPr>
                <w:rFonts w:eastAsia="Times New Roman" w:cs="Times New Roman"/>
                <w:color w:val="569CD6"/>
                <w:szCs w:val="21"/>
                <w:lang w:eastAsia="ru-RU"/>
              </w:rPr>
              <w:t>let</w:t>
            </w:r>
            <w:r w:rsidRPr="00A537B2">
              <w:rPr>
                <w:rFonts w:eastAsia="Times New Roman" w:cs="Times New Roman"/>
                <w:color w:val="D4D4D4"/>
                <w:szCs w:val="21"/>
                <w:lang w:eastAsia="ru-RU"/>
              </w:rPr>
              <w:t> </w:t>
            </w:r>
            <w:r w:rsidRPr="00A537B2">
              <w:rPr>
                <w:rFonts w:eastAsia="Times New Roman" w:cs="Times New Roman"/>
                <w:color w:val="9CDCFE"/>
                <w:szCs w:val="21"/>
                <w:lang w:eastAsia="ru-RU"/>
              </w:rPr>
              <w:t>user</w:t>
            </w:r>
            <w:r w:rsidRPr="00A537B2">
              <w:rPr>
                <w:rFonts w:eastAsia="Times New Roman" w:cs="Times New Roman"/>
                <w:color w:val="D4D4D4"/>
                <w:szCs w:val="21"/>
                <w:lang w:eastAsia="ru-RU"/>
              </w:rPr>
              <w:t> = </w:t>
            </w:r>
            <w:proofErr w:type="spellStart"/>
            <w:proofErr w:type="gramStart"/>
            <w:r w:rsidRPr="00A537B2">
              <w:rPr>
                <w:rFonts w:eastAsia="Times New Roman" w:cs="Times New Roman"/>
                <w:color w:val="DCDCAA"/>
                <w:szCs w:val="21"/>
                <w:lang w:eastAsia="ru-RU"/>
              </w:rPr>
              <w:t>readUser</w:t>
            </w:r>
            <w:proofErr w:type="spellEnd"/>
            <w:r w:rsidRPr="00A537B2">
              <w:rPr>
                <w:rFonts w:eastAsia="Times New Roman" w:cs="Times New Roman"/>
                <w:color w:val="D4D4D4"/>
                <w:szCs w:val="21"/>
                <w:lang w:eastAsia="ru-RU"/>
              </w:rPr>
              <w:t>(</w:t>
            </w:r>
            <w:proofErr w:type="gramEnd"/>
            <w:r w:rsidRPr="00A537B2">
              <w:rPr>
                <w:rFonts w:eastAsia="Times New Roman" w:cs="Times New Roman"/>
                <w:color w:val="CE9178"/>
                <w:szCs w:val="21"/>
                <w:lang w:eastAsia="ru-RU"/>
              </w:rPr>
              <w:t>'{ "age": 25 }'</w:t>
            </w:r>
            <w:r w:rsidRPr="00A537B2">
              <w:rPr>
                <w:rFonts w:eastAsia="Times New Roman" w:cs="Times New Roman"/>
                <w:color w:val="D4D4D4"/>
                <w:szCs w:val="21"/>
                <w:lang w:eastAsia="ru-RU"/>
              </w:rPr>
              <w:t>);</w:t>
            </w:r>
          </w:p>
          <w:p w14:paraId="7D797E25" w14:textId="77777777" w:rsidR="005E6964" w:rsidRPr="00A537B2" w:rsidRDefault="005E6964" w:rsidP="00914B97">
            <w:pPr>
              <w:pStyle w:val="a4"/>
              <w:rPr>
                <w:rFonts w:eastAsia="Times New Roman" w:cs="Times New Roman"/>
                <w:color w:val="D4D4D4"/>
                <w:szCs w:val="21"/>
                <w:lang w:eastAsia="ru-RU"/>
              </w:rPr>
            </w:pPr>
          </w:p>
          <w:p w14:paraId="38E93E17"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C586C0"/>
                <w:szCs w:val="21"/>
                <w:lang w:eastAsia="ru-RU"/>
              </w:rPr>
              <w:t>catch</w:t>
            </w:r>
            <w:r w:rsidRPr="00A537B2">
              <w:rPr>
                <w:rFonts w:eastAsia="Times New Roman" w:cs="Times New Roman"/>
                <w:color w:val="D4D4D4"/>
                <w:szCs w:val="21"/>
                <w:lang w:eastAsia="ru-RU"/>
              </w:rPr>
              <w:t>(</w:t>
            </w:r>
            <w:r w:rsidRPr="00A537B2">
              <w:rPr>
                <w:rFonts w:eastAsia="Times New Roman" w:cs="Times New Roman"/>
                <w:color w:val="9CDCFE"/>
                <w:szCs w:val="21"/>
                <w:lang w:eastAsia="ru-RU"/>
              </w:rPr>
              <w:t>err</w:t>
            </w:r>
            <w:r w:rsidRPr="00A537B2">
              <w:rPr>
                <w:rFonts w:eastAsia="Times New Roman" w:cs="Times New Roman"/>
                <w:color w:val="D4D4D4"/>
                <w:szCs w:val="21"/>
                <w:lang w:eastAsia="ru-RU"/>
              </w:rPr>
              <w:t>) {</w:t>
            </w:r>
          </w:p>
          <w:p w14:paraId="66FFBA84" w14:textId="77777777" w:rsidR="005E6964" w:rsidRPr="00A537B2" w:rsidRDefault="005E6964" w:rsidP="00914B97">
            <w:pPr>
              <w:pStyle w:val="a4"/>
              <w:rPr>
                <w:rFonts w:eastAsia="Times New Roman" w:cs="Times New Roman"/>
                <w:color w:val="D4D4D4"/>
                <w:szCs w:val="21"/>
                <w:lang w:eastAsia="ru-RU"/>
              </w:rPr>
            </w:pPr>
          </w:p>
          <w:p w14:paraId="7BA342B3"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r w:rsidRPr="00A537B2">
              <w:rPr>
                <w:rFonts w:eastAsia="Times New Roman" w:cs="Times New Roman"/>
                <w:color w:val="C586C0"/>
                <w:szCs w:val="21"/>
                <w:lang w:eastAsia="ru-RU"/>
              </w:rPr>
              <w:t>if</w:t>
            </w:r>
            <w:r w:rsidRPr="00A537B2">
              <w:rPr>
                <w:rFonts w:eastAsia="Times New Roman" w:cs="Times New Roman"/>
                <w:color w:val="D4D4D4"/>
                <w:szCs w:val="21"/>
                <w:lang w:eastAsia="ru-RU"/>
              </w:rPr>
              <w:t> (</w:t>
            </w:r>
            <w:r w:rsidRPr="00A537B2">
              <w:rPr>
                <w:rFonts w:eastAsia="Times New Roman" w:cs="Times New Roman"/>
                <w:color w:val="9CDCFE"/>
                <w:szCs w:val="21"/>
                <w:lang w:eastAsia="ru-RU"/>
              </w:rPr>
              <w:t>err</w:t>
            </w:r>
            <w:r w:rsidRPr="00A537B2">
              <w:rPr>
                <w:rFonts w:eastAsia="Times New Roman" w:cs="Times New Roman"/>
                <w:color w:val="D4D4D4"/>
                <w:szCs w:val="21"/>
                <w:lang w:eastAsia="ru-RU"/>
              </w:rPr>
              <w:t> </w:t>
            </w:r>
            <w:proofErr w:type="spellStart"/>
            <w:r w:rsidRPr="00A537B2">
              <w:rPr>
                <w:rFonts w:eastAsia="Times New Roman" w:cs="Times New Roman"/>
                <w:color w:val="569CD6"/>
                <w:szCs w:val="21"/>
                <w:lang w:eastAsia="ru-RU"/>
              </w:rPr>
              <w:t>instanceof</w:t>
            </w:r>
            <w:proofErr w:type="spellEnd"/>
            <w:r w:rsidRPr="00A537B2">
              <w:rPr>
                <w:rFonts w:eastAsia="Times New Roman" w:cs="Times New Roman"/>
                <w:color w:val="D4D4D4"/>
                <w:szCs w:val="21"/>
                <w:lang w:eastAsia="ru-RU"/>
              </w:rPr>
              <w:t> </w:t>
            </w:r>
            <w:proofErr w:type="spellStart"/>
            <w:r w:rsidRPr="00A537B2">
              <w:rPr>
                <w:rFonts w:eastAsia="Times New Roman" w:cs="Times New Roman"/>
                <w:color w:val="4EC9B0"/>
                <w:szCs w:val="21"/>
                <w:lang w:eastAsia="ru-RU"/>
              </w:rPr>
              <w:t>MyValidationError</w:t>
            </w:r>
            <w:proofErr w:type="spellEnd"/>
            <w:r w:rsidRPr="00A537B2">
              <w:rPr>
                <w:rFonts w:eastAsia="Times New Roman" w:cs="Times New Roman"/>
                <w:color w:val="D4D4D4"/>
                <w:szCs w:val="21"/>
                <w:lang w:eastAsia="ru-RU"/>
              </w:rPr>
              <w:t>) {</w:t>
            </w:r>
          </w:p>
          <w:p w14:paraId="4142CAAF"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proofErr w:type="gramStart"/>
            <w:r w:rsidRPr="00A537B2">
              <w:rPr>
                <w:rFonts w:eastAsia="Times New Roman" w:cs="Times New Roman"/>
                <w:color w:val="9CDCFE"/>
                <w:szCs w:val="21"/>
                <w:lang w:eastAsia="ru-RU"/>
              </w:rPr>
              <w:t>console</w:t>
            </w:r>
            <w:r w:rsidRPr="00A537B2">
              <w:rPr>
                <w:rFonts w:eastAsia="Times New Roman" w:cs="Times New Roman"/>
                <w:color w:val="D4D4D4"/>
                <w:szCs w:val="21"/>
                <w:lang w:eastAsia="ru-RU"/>
              </w:rPr>
              <w:t>.</w:t>
            </w:r>
            <w:r w:rsidRPr="00A537B2">
              <w:rPr>
                <w:rFonts w:eastAsia="Times New Roman" w:cs="Times New Roman"/>
                <w:color w:val="DCDCAA"/>
                <w:szCs w:val="21"/>
                <w:lang w:eastAsia="ru-RU"/>
              </w:rPr>
              <w:t>log</w:t>
            </w:r>
            <w:r w:rsidRPr="00A537B2">
              <w:rPr>
                <w:rFonts w:eastAsia="Times New Roman" w:cs="Times New Roman"/>
                <w:color w:val="D4D4D4"/>
                <w:szCs w:val="21"/>
                <w:lang w:eastAsia="ru-RU"/>
              </w:rPr>
              <w:t>(</w:t>
            </w:r>
            <w:proofErr w:type="gramEnd"/>
            <w:r w:rsidRPr="00A537B2">
              <w:rPr>
                <w:rFonts w:eastAsia="Times New Roman" w:cs="Times New Roman"/>
                <w:color w:val="CE9178"/>
                <w:szCs w:val="21"/>
                <w:lang w:eastAsia="ru-RU"/>
              </w:rPr>
              <w:t>`</w:t>
            </w:r>
            <w:proofErr w:type="spellStart"/>
            <w:r w:rsidRPr="00A537B2">
              <w:rPr>
                <w:rFonts w:eastAsia="Times New Roman" w:cs="Times New Roman"/>
                <w:color w:val="CE9178"/>
                <w:szCs w:val="21"/>
                <w:lang w:eastAsia="ru-RU"/>
              </w:rPr>
              <w:t>Некорректные</w:t>
            </w:r>
            <w:proofErr w:type="spellEnd"/>
            <w:r w:rsidRPr="00A537B2">
              <w:rPr>
                <w:rFonts w:eastAsia="Times New Roman" w:cs="Times New Roman"/>
                <w:color w:val="CE9178"/>
                <w:szCs w:val="21"/>
                <w:lang w:eastAsia="ru-RU"/>
              </w:rPr>
              <w:t> </w:t>
            </w:r>
            <w:proofErr w:type="spellStart"/>
            <w:r w:rsidRPr="00A537B2">
              <w:rPr>
                <w:rFonts w:eastAsia="Times New Roman" w:cs="Times New Roman"/>
                <w:color w:val="CE9178"/>
                <w:szCs w:val="21"/>
                <w:lang w:eastAsia="ru-RU"/>
              </w:rPr>
              <w:t>данные</w:t>
            </w:r>
            <w:proofErr w:type="spellEnd"/>
            <w:r w:rsidRPr="00A537B2">
              <w:rPr>
                <w:rFonts w:eastAsia="Times New Roman" w:cs="Times New Roman"/>
                <w:color w:val="CE9178"/>
                <w:szCs w:val="21"/>
                <w:lang w:eastAsia="ru-RU"/>
              </w:rPr>
              <w:t>: </w:t>
            </w:r>
            <w:r w:rsidRPr="00A537B2">
              <w:rPr>
                <w:rFonts w:eastAsia="Times New Roman" w:cs="Times New Roman"/>
                <w:color w:val="569CD6"/>
                <w:szCs w:val="21"/>
                <w:lang w:eastAsia="ru-RU"/>
              </w:rPr>
              <w:t>${</w:t>
            </w:r>
            <w:proofErr w:type="spellStart"/>
            <w:r w:rsidRPr="00A537B2">
              <w:rPr>
                <w:rFonts w:eastAsia="Times New Roman" w:cs="Times New Roman"/>
                <w:color w:val="9CDCFE"/>
                <w:szCs w:val="21"/>
                <w:lang w:eastAsia="ru-RU"/>
              </w:rPr>
              <w:t>err</w:t>
            </w:r>
            <w:r w:rsidRPr="00A537B2">
              <w:rPr>
                <w:rFonts w:eastAsia="Times New Roman" w:cs="Times New Roman"/>
                <w:color w:val="D4D4D4"/>
                <w:szCs w:val="21"/>
                <w:lang w:eastAsia="ru-RU"/>
              </w:rPr>
              <w:t>.</w:t>
            </w:r>
            <w:r w:rsidRPr="00A537B2">
              <w:rPr>
                <w:rFonts w:eastAsia="Times New Roman" w:cs="Times New Roman"/>
                <w:color w:val="9CDCFE"/>
                <w:szCs w:val="21"/>
                <w:lang w:eastAsia="ru-RU"/>
              </w:rPr>
              <w:t>message</w:t>
            </w:r>
            <w:proofErr w:type="spellEnd"/>
            <w:r w:rsidRPr="00A537B2">
              <w:rPr>
                <w:rFonts w:eastAsia="Times New Roman" w:cs="Times New Roman"/>
                <w:color w:val="569CD6"/>
                <w:szCs w:val="21"/>
                <w:lang w:eastAsia="ru-RU"/>
              </w:rPr>
              <w:t>}</w:t>
            </w:r>
            <w:r w:rsidRPr="00A537B2">
              <w:rPr>
                <w:rFonts w:eastAsia="Times New Roman" w:cs="Times New Roman"/>
                <w:color w:val="CE9178"/>
                <w:szCs w:val="21"/>
                <w:lang w:eastAsia="ru-RU"/>
              </w:rPr>
              <w:t>`</w:t>
            </w:r>
            <w:r w:rsidRPr="00A537B2">
              <w:rPr>
                <w:rFonts w:eastAsia="Times New Roman" w:cs="Times New Roman"/>
                <w:color w:val="D4D4D4"/>
                <w:szCs w:val="21"/>
                <w:lang w:eastAsia="ru-RU"/>
              </w:rPr>
              <w:t>);</w:t>
            </w:r>
          </w:p>
          <w:p w14:paraId="3A666694" w14:textId="77777777" w:rsidR="005E6964" w:rsidRPr="00A537B2" w:rsidRDefault="005E6964" w:rsidP="00914B97">
            <w:pPr>
              <w:pStyle w:val="a4"/>
              <w:rPr>
                <w:rFonts w:eastAsia="Times New Roman" w:cs="Times New Roman"/>
                <w:color w:val="D4D4D4"/>
                <w:szCs w:val="21"/>
                <w:lang w:eastAsia="ru-RU"/>
              </w:rPr>
            </w:pPr>
          </w:p>
          <w:p w14:paraId="057A0ECA"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lastRenderedPageBreak/>
              <w:t>  } </w:t>
            </w:r>
            <w:r w:rsidRPr="00A537B2">
              <w:rPr>
                <w:rFonts w:eastAsia="Times New Roman" w:cs="Times New Roman"/>
                <w:color w:val="C586C0"/>
                <w:szCs w:val="21"/>
                <w:lang w:eastAsia="ru-RU"/>
              </w:rPr>
              <w:t>else</w:t>
            </w:r>
            <w:r w:rsidRPr="00A537B2">
              <w:rPr>
                <w:rFonts w:eastAsia="Times New Roman" w:cs="Times New Roman"/>
                <w:color w:val="D4D4D4"/>
                <w:szCs w:val="21"/>
                <w:lang w:eastAsia="ru-RU"/>
              </w:rPr>
              <w:t> </w:t>
            </w:r>
            <w:r w:rsidRPr="00A537B2">
              <w:rPr>
                <w:rFonts w:eastAsia="Times New Roman" w:cs="Times New Roman"/>
                <w:color w:val="C586C0"/>
                <w:szCs w:val="21"/>
                <w:lang w:eastAsia="ru-RU"/>
              </w:rPr>
              <w:t>if</w:t>
            </w:r>
            <w:r w:rsidRPr="00A537B2">
              <w:rPr>
                <w:rFonts w:eastAsia="Times New Roman" w:cs="Times New Roman"/>
                <w:color w:val="D4D4D4"/>
                <w:szCs w:val="21"/>
                <w:lang w:eastAsia="ru-RU"/>
              </w:rPr>
              <w:t> (</w:t>
            </w:r>
            <w:r w:rsidRPr="00A537B2">
              <w:rPr>
                <w:rFonts w:eastAsia="Times New Roman" w:cs="Times New Roman"/>
                <w:color w:val="9CDCFE"/>
                <w:szCs w:val="21"/>
                <w:lang w:eastAsia="ru-RU"/>
              </w:rPr>
              <w:t>err</w:t>
            </w:r>
            <w:r w:rsidRPr="00A537B2">
              <w:rPr>
                <w:rFonts w:eastAsia="Times New Roman" w:cs="Times New Roman"/>
                <w:color w:val="D4D4D4"/>
                <w:szCs w:val="21"/>
                <w:lang w:eastAsia="ru-RU"/>
              </w:rPr>
              <w:t> </w:t>
            </w:r>
            <w:proofErr w:type="spellStart"/>
            <w:r w:rsidRPr="00A537B2">
              <w:rPr>
                <w:rFonts w:eastAsia="Times New Roman" w:cs="Times New Roman"/>
                <w:color w:val="569CD6"/>
                <w:szCs w:val="21"/>
                <w:lang w:eastAsia="ru-RU"/>
              </w:rPr>
              <w:t>instanceof</w:t>
            </w:r>
            <w:proofErr w:type="spellEnd"/>
            <w:r w:rsidRPr="00A537B2">
              <w:rPr>
                <w:rFonts w:eastAsia="Times New Roman" w:cs="Times New Roman"/>
                <w:color w:val="D4D4D4"/>
                <w:szCs w:val="21"/>
                <w:lang w:eastAsia="ru-RU"/>
              </w:rPr>
              <w:t> </w:t>
            </w:r>
            <w:proofErr w:type="spellStart"/>
            <w:r w:rsidRPr="00A537B2">
              <w:rPr>
                <w:rFonts w:eastAsia="Times New Roman" w:cs="Times New Roman"/>
                <w:color w:val="4EC9B0"/>
                <w:szCs w:val="21"/>
                <w:lang w:eastAsia="ru-RU"/>
              </w:rPr>
              <w:t>SyntaxError</w:t>
            </w:r>
            <w:proofErr w:type="spellEnd"/>
            <w:r w:rsidRPr="00A537B2">
              <w:rPr>
                <w:rFonts w:eastAsia="Times New Roman" w:cs="Times New Roman"/>
                <w:color w:val="D4D4D4"/>
                <w:szCs w:val="21"/>
                <w:lang w:eastAsia="ru-RU"/>
              </w:rPr>
              <w:t>) {</w:t>
            </w:r>
          </w:p>
          <w:p w14:paraId="369618C0"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proofErr w:type="gramStart"/>
            <w:r w:rsidRPr="00A537B2">
              <w:rPr>
                <w:rFonts w:eastAsia="Times New Roman" w:cs="Times New Roman"/>
                <w:color w:val="9CDCFE"/>
                <w:szCs w:val="21"/>
                <w:lang w:eastAsia="ru-RU"/>
              </w:rPr>
              <w:t>console</w:t>
            </w:r>
            <w:r w:rsidRPr="00A537B2">
              <w:rPr>
                <w:rFonts w:eastAsia="Times New Roman" w:cs="Times New Roman"/>
                <w:color w:val="D4D4D4"/>
                <w:szCs w:val="21"/>
                <w:lang w:eastAsia="ru-RU"/>
              </w:rPr>
              <w:t>.</w:t>
            </w:r>
            <w:r w:rsidRPr="00A537B2">
              <w:rPr>
                <w:rFonts w:eastAsia="Times New Roman" w:cs="Times New Roman"/>
                <w:color w:val="DCDCAA"/>
                <w:szCs w:val="21"/>
                <w:lang w:eastAsia="ru-RU"/>
              </w:rPr>
              <w:t>log</w:t>
            </w:r>
            <w:r w:rsidRPr="00A537B2">
              <w:rPr>
                <w:rFonts w:eastAsia="Times New Roman" w:cs="Times New Roman"/>
                <w:color w:val="D4D4D4"/>
                <w:szCs w:val="21"/>
                <w:lang w:eastAsia="ru-RU"/>
              </w:rPr>
              <w:t>(</w:t>
            </w:r>
            <w:proofErr w:type="gramEnd"/>
            <w:r w:rsidRPr="00A537B2">
              <w:rPr>
                <w:rFonts w:eastAsia="Times New Roman" w:cs="Times New Roman"/>
                <w:color w:val="CE9178"/>
                <w:szCs w:val="21"/>
                <w:lang w:eastAsia="ru-RU"/>
              </w:rPr>
              <w:t>`JSON </w:t>
            </w:r>
            <w:proofErr w:type="spellStart"/>
            <w:r w:rsidRPr="00A537B2">
              <w:rPr>
                <w:rFonts w:eastAsia="Times New Roman" w:cs="Times New Roman"/>
                <w:color w:val="CE9178"/>
                <w:szCs w:val="21"/>
                <w:lang w:eastAsia="ru-RU"/>
              </w:rPr>
              <w:t>ошибка</w:t>
            </w:r>
            <w:proofErr w:type="spellEnd"/>
            <w:r w:rsidRPr="00A537B2">
              <w:rPr>
                <w:rFonts w:eastAsia="Times New Roman" w:cs="Times New Roman"/>
                <w:color w:val="CE9178"/>
                <w:szCs w:val="21"/>
                <w:lang w:eastAsia="ru-RU"/>
              </w:rPr>
              <w:t> </w:t>
            </w:r>
            <w:proofErr w:type="spellStart"/>
            <w:r w:rsidRPr="00A537B2">
              <w:rPr>
                <w:rFonts w:eastAsia="Times New Roman" w:cs="Times New Roman"/>
                <w:color w:val="CE9178"/>
                <w:szCs w:val="21"/>
                <w:lang w:eastAsia="ru-RU"/>
              </w:rPr>
              <w:t>синтаксиса</w:t>
            </w:r>
            <w:proofErr w:type="spellEnd"/>
            <w:r w:rsidRPr="00A537B2">
              <w:rPr>
                <w:rFonts w:eastAsia="Times New Roman" w:cs="Times New Roman"/>
                <w:color w:val="CE9178"/>
                <w:szCs w:val="21"/>
                <w:lang w:eastAsia="ru-RU"/>
              </w:rPr>
              <w:t>: </w:t>
            </w:r>
            <w:r w:rsidRPr="00A537B2">
              <w:rPr>
                <w:rFonts w:eastAsia="Times New Roman" w:cs="Times New Roman"/>
                <w:color w:val="569CD6"/>
                <w:szCs w:val="21"/>
                <w:lang w:eastAsia="ru-RU"/>
              </w:rPr>
              <w:t>${</w:t>
            </w:r>
            <w:proofErr w:type="spellStart"/>
            <w:r w:rsidRPr="00A537B2">
              <w:rPr>
                <w:rFonts w:eastAsia="Times New Roman" w:cs="Times New Roman"/>
                <w:color w:val="9CDCFE"/>
                <w:szCs w:val="21"/>
                <w:lang w:eastAsia="ru-RU"/>
              </w:rPr>
              <w:t>err</w:t>
            </w:r>
            <w:r w:rsidRPr="00A537B2">
              <w:rPr>
                <w:rFonts w:eastAsia="Times New Roman" w:cs="Times New Roman"/>
                <w:color w:val="D4D4D4"/>
                <w:szCs w:val="21"/>
                <w:lang w:eastAsia="ru-RU"/>
              </w:rPr>
              <w:t>.</w:t>
            </w:r>
            <w:r w:rsidRPr="00A537B2">
              <w:rPr>
                <w:rFonts w:eastAsia="Times New Roman" w:cs="Times New Roman"/>
                <w:color w:val="9CDCFE"/>
                <w:szCs w:val="21"/>
                <w:lang w:eastAsia="ru-RU"/>
              </w:rPr>
              <w:t>message</w:t>
            </w:r>
            <w:proofErr w:type="spellEnd"/>
            <w:r w:rsidRPr="00A537B2">
              <w:rPr>
                <w:rFonts w:eastAsia="Times New Roman" w:cs="Times New Roman"/>
                <w:color w:val="569CD6"/>
                <w:szCs w:val="21"/>
                <w:lang w:eastAsia="ru-RU"/>
              </w:rPr>
              <w:t>}</w:t>
            </w:r>
            <w:r w:rsidRPr="00A537B2">
              <w:rPr>
                <w:rFonts w:eastAsia="Times New Roman" w:cs="Times New Roman"/>
                <w:color w:val="CE9178"/>
                <w:szCs w:val="21"/>
                <w:lang w:eastAsia="ru-RU"/>
              </w:rPr>
              <w:t>`</w:t>
            </w:r>
            <w:r w:rsidRPr="00A537B2">
              <w:rPr>
                <w:rFonts w:eastAsia="Times New Roman" w:cs="Times New Roman"/>
                <w:color w:val="D4D4D4"/>
                <w:szCs w:val="21"/>
                <w:lang w:eastAsia="ru-RU"/>
              </w:rPr>
              <w:t>);</w:t>
            </w:r>
          </w:p>
          <w:p w14:paraId="37404E86" w14:textId="77777777" w:rsidR="005E6964" w:rsidRPr="00A537B2" w:rsidRDefault="005E6964" w:rsidP="00914B97">
            <w:pPr>
              <w:pStyle w:val="a4"/>
              <w:rPr>
                <w:rFonts w:eastAsia="Times New Roman" w:cs="Times New Roman"/>
                <w:color w:val="D4D4D4"/>
                <w:szCs w:val="21"/>
                <w:lang w:eastAsia="ru-RU"/>
              </w:rPr>
            </w:pPr>
          </w:p>
          <w:p w14:paraId="39113D2D" w14:textId="77777777" w:rsidR="005E6964" w:rsidRPr="004B7BB0" w:rsidRDefault="005E6964" w:rsidP="00914B97">
            <w:pPr>
              <w:pStyle w:val="a4"/>
              <w:rPr>
                <w:rFonts w:eastAsia="Times New Roman" w:cs="Times New Roman"/>
                <w:color w:val="D4D4D4"/>
                <w:szCs w:val="21"/>
                <w:lang w:val="ru-RU" w:eastAsia="ru-RU"/>
              </w:rPr>
            </w:pPr>
            <w:r w:rsidRPr="00A537B2">
              <w:rPr>
                <w:rFonts w:eastAsia="Times New Roman" w:cs="Times New Roman"/>
                <w:color w:val="D4D4D4"/>
                <w:szCs w:val="21"/>
                <w:lang w:eastAsia="ru-RU"/>
              </w:rPr>
              <w:t>  </w:t>
            </w:r>
            <w:r w:rsidRPr="004B7BB0">
              <w:rPr>
                <w:rFonts w:eastAsia="Times New Roman" w:cs="Times New Roman"/>
                <w:color w:val="D4D4D4"/>
                <w:szCs w:val="21"/>
                <w:lang w:val="ru-RU" w:eastAsia="ru-RU"/>
              </w:rPr>
              <w:t>}</w:t>
            </w:r>
            <w:r w:rsidRPr="00A537B2">
              <w:rPr>
                <w:rFonts w:eastAsia="Times New Roman" w:cs="Times New Roman"/>
                <w:color w:val="D4D4D4"/>
                <w:szCs w:val="21"/>
                <w:lang w:eastAsia="ru-RU"/>
              </w:rPr>
              <w:t> </w:t>
            </w:r>
            <w:r w:rsidRPr="00A537B2">
              <w:rPr>
                <w:rFonts w:eastAsia="Times New Roman" w:cs="Times New Roman"/>
                <w:color w:val="C586C0"/>
                <w:szCs w:val="21"/>
                <w:lang w:eastAsia="ru-RU"/>
              </w:rPr>
              <w:t>else</w:t>
            </w:r>
            <w:r w:rsidRPr="00A537B2">
              <w:rPr>
                <w:rFonts w:eastAsia="Times New Roman" w:cs="Times New Roman"/>
                <w:color w:val="D4D4D4"/>
                <w:szCs w:val="21"/>
                <w:lang w:eastAsia="ru-RU"/>
              </w:rPr>
              <w:t> </w:t>
            </w:r>
            <w:r w:rsidRPr="004B7BB0">
              <w:rPr>
                <w:rFonts w:eastAsia="Times New Roman" w:cs="Times New Roman"/>
                <w:color w:val="D4D4D4"/>
                <w:szCs w:val="21"/>
                <w:lang w:val="ru-RU" w:eastAsia="ru-RU"/>
              </w:rPr>
              <w:t>{</w:t>
            </w:r>
          </w:p>
          <w:p w14:paraId="6564C0A9" w14:textId="77777777" w:rsidR="005E6964" w:rsidRPr="004B7BB0" w:rsidRDefault="005E6964" w:rsidP="00914B97">
            <w:pPr>
              <w:pStyle w:val="a4"/>
              <w:rPr>
                <w:rFonts w:eastAsia="Times New Roman" w:cs="Times New Roman"/>
                <w:color w:val="D4D4D4"/>
                <w:szCs w:val="21"/>
                <w:lang w:val="ru-RU" w:eastAsia="ru-RU"/>
              </w:rPr>
            </w:pPr>
            <w:r w:rsidRPr="00A537B2">
              <w:rPr>
                <w:rFonts w:eastAsia="Times New Roman" w:cs="Times New Roman"/>
                <w:color w:val="D4D4D4"/>
                <w:szCs w:val="21"/>
                <w:lang w:eastAsia="ru-RU"/>
              </w:rPr>
              <w:t>    </w:t>
            </w:r>
            <w:r w:rsidRPr="00A537B2">
              <w:rPr>
                <w:rFonts w:eastAsia="Times New Roman" w:cs="Times New Roman"/>
                <w:color w:val="C586C0"/>
                <w:szCs w:val="21"/>
                <w:lang w:eastAsia="ru-RU"/>
              </w:rPr>
              <w:t>throw</w:t>
            </w:r>
            <w:r w:rsidRPr="00A537B2">
              <w:rPr>
                <w:rFonts w:eastAsia="Times New Roman" w:cs="Times New Roman"/>
                <w:color w:val="D4D4D4"/>
                <w:szCs w:val="21"/>
                <w:lang w:eastAsia="ru-RU"/>
              </w:rPr>
              <w:t> </w:t>
            </w:r>
            <w:r w:rsidRPr="00A537B2">
              <w:rPr>
                <w:rFonts w:eastAsia="Times New Roman" w:cs="Times New Roman"/>
                <w:color w:val="9CDCFE"/>
                <w:szCs w:val="21"/>
                <w:lang w:eastAsia="ru-RU"/>
              </w:rPr>
              <w:t>err</w:t>
            </w:r>
            <w:r w:rsidRPr="004B7BB0">
              <w:rPr>
                <w:rFonts w:eastAsia="Times New Roman" w:cs="Times New Roman"/>
                <w:color w:val="D4D4D4"/>
                <w:szCs w:val="21"/>
                <w:lang w:val="ru-RU" w:eastAsia="ru-RU"/>
              </w:rPr>
              <w:t>;</w:t>
            </w:r>
            <w:r w:rsidRPr="00A537B2">
              <w:rPr>
                <w:rFonts w:eastAsia="Times New Roman" w:cs="Times New Roman"/>
                <w:color w:val="D4D4D4"/>
                <w:szCs w:val="21"/>
                <w:lang w:eastAsia="ru-RU"/>
              </w:rPr>
              <w:t> </w:t>
            </w:r>
            <w:r w:rsidRPr="004B7BB0">
              <w:rPr>
                <w:rFonts w:eastAsia="Times New Roman" w:cs="Times New Roman"/>
                <w:color w:val="6A9955"/>
                <w:szCs w:val="21"/>
                <w:lang w:val="ru-RU" w:eastAsia="ru-RU"/>
              </w:rPr>
              <w:t>//</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в</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других</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случаях</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пробросить</w:t>
            </w:r>
            <w:r w:rsidRPr="00A537B2">
              <w:rPr>
                <w:rFonts w:eastAsia="Times New Roman" w:cs="Times New Roman"/>
                <w:color w:val="6A9955"/>
                <w:szCs w:val="21"/>
                <w:lang w:eastAsia="ru-RU"/>
              </w:rPr>
              <w:t> </w:t>
            </w:r>
            <w:r w:rsidRPr="004B7BB0">
              <w:rPr>
                <w:rFonts w:eastAsia="Times New Roman" w:cs="Times New Roman"/>
                <w:color w:val="6A9955"/>
                <w:szCs w:val="21"/>
                <w:lang w:val="ru-RU" w:eastAsia="ru-RU"/>
              </w:rPr>
              <w:t>исключение</w:t>
            </w:r>
          </w:p>
          <w:p w14:paraId="65400103"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  }</w:t>
            </w:r>
          </w:p>
          <w:p w14:paraId="6373C653" w14:textId="77777777" w:rsidR="005E6964" w:rsidRPr="00A537B2" w:rsidRDefault="005E6964" w:rsidP="00914B97">
            <w:pPr>
              <w:pStyle w:val="a4"/>
              <w:rPr>
                <w:rFonts w:eastAsia="Times New Roman" w:cs="Times New Roman"/>
                <w:color w:val="D4D4D4"/>
                <w:szCs w:val="21"/>
                <w:lang w:eastAsia="ru-RU"/>
              </w:rPr>
            </w:pPr>
            <w:r w:rsidRPr="00A537B2">
              <w:rPr>
                <w:rFonts w:eastAsia="Times New Roman" w:cs="Times New Roman"/>
                <w:color w:val="D4D4D4"/>
                <w:szCs w:val="21"/>
                <w:lang w:eastAsia="ru-RU"/>
              </w:rPr>
              <w:t>}</w:t>
            </w:r>
          </w:p>
          <w:p w14:paraId="6B8C501E" w14:textId="77777777" w:rsidR="005E6964" w:rsidRPr="00A537B2" w:rsidRDefault="005E6964" w:rsidP="00914B97">
            <w:pPr>
              <w:pStyle w:val="a4"/>
              <w:rPr>
                <w:rFonts w:eastAsia="Times New Roman" w:cs="Times New Roman"/>
                <w:color w:val="D4D4D4"/>
                <w:szCs w:val="21"/>
                <w:lang w:eastAsia="ru-RU"/>
              </w:rPr>
            </w:pPr>
          </w:p>
          <w:p w14:paraId="00EA734E" w14:textId="77777777" w:rsidR="005E6964" w:rsidRDefault="005E6964" w:rsidP="00914B97">
            <w:pPr>
              <w:pStyle w:val="a4"/>
              <w:rPr>
                <w:rFonts w:eastAsia="Times New Roman" w:cs="Times New Roman"/>
                <w:color w:val="6A9955"/>
                <w:szCs w:val="21"/>
                <w:lang w:eastAsia="ru-RU"/>
              </w:rPr>
            </w:pPr>
            <w:r w:rsidRPr="00A537B2">
              <w:rPr>
                <w:rFonts w:eastAsia="Times New Roman" w:cs="Times New Roman"/>
                <w:color w:val="6A9955"/>
                <w:szCs w:val="21"/>
                <w:lang w:eastAsia="ru-RU"/>
              </w:rPr>
              <w:t>// </w:t>
            </w:r>
            <w:proofErr w:type="spellStart"/>
            <w:r w:rsidRPr="00A537B2">
              <w:rPr>
                <w:rFonts w:eastAsia="Times New Roman" w:cs="Times New Roman"/>
                <w:color w:val="6A9955"/>
                <w:szCs w:val="21"/>
                <w:lang w:eastAsia="ru-RU"/>
              </w:rPr>
              <w:t>Некорректные</w:t>
            </w:r>
            <w:proofErr w:type="spellEnd"/>
            <w:r w:rsidRPr="00A537B2">
              <w:rPr>
                <w:rFonts w:eastAsia="Times New Roman" w:cs="Times New Roman"/>
                <w:color w:val="6A9955"/>
                <w:szCs w:val="21"/>
                <w:lang w:eastAsia="ru-RU"/>
              </w:rPr>
              <w:t> </w:t>
            </w:r>
            <w:proofErr w:type="spellStart"/>
            <w:r w:rsidRPr="00A537B2">
              <w:rPr>
                <w:rFonts w:eastAsia="Times New Roman" w:cs="Times New Roman"/>
                <w:color w:val="6A9955"/>
                <w:szCs w:val="21"/>
                <w:lang w:eastAsia="ru-RU"/>
              </w:rPr>
              <w:t>данные</w:t>
            </w:r>
            <w:proofErr w:type="spellEnd"/>
            <w:r w:rsidRPr="00A537B2">
              <w:rPr>
                <w:rFonts w:eastAsia="Times New Roman" w:cs="Times New Roman"/>
                <w:color w:val="6A9955"/>
                <w:szCs w:val="21"/>
                <w:lang w:eastAsia="ru-RU"/>
              </w:rPr>
              <w:t>: </w:t>
            </w:r>
            <w:proofErr w:type="spellStart"/>
            <w:r w:rsidRPr="00A537B2">
              <w:rPr>
                <w:rFonts w:eastAsia="Times New Roman" w:cs="Times New Roman"/>
                <w:color w:val="6A9955"/>
                <w:szCs w:val="21"/>
                <w:lang w:eastAsia="ru-RU"/>
              </w:rPr>
              <w:t>Нет</w:t>
            </w:r>
            <w:proofErr w:type="spellEnd"/>
            <w:r w:rsidRPr="00A537B2">
              <w:rPr>
                <w:rFonts w:eastAsia="Times New Roman" w:cs="Times New Roman"/>
                <w:color w:val="6A9955"/>
                <w:szCs w:val="21"/>
                <w:lang w:eastAsia="ru-RU"/>
              </w:rPr>
              <w:t> </w:t>
            </w:r>
            <w:proofErr w:type="spellStart"/>
            <w:r w:rsidRPr="00A537B2">
              <w:rPr>
                <w:rFonts w:eastAsia="Times New Roman" w:cs="Times New Roman"/>
                <w:color w:val="6A9955"/>
                <w:szCs w:val="21"/>
                <w:lang w:eastAsia="ru-RU"/>
              </w:rPr>
              <w:t>поля</w:t>
            </w:r>
            <w:proofErr w:type="spellEnd"/>
            <w:r w:rsidRPr="00A537B2">
              <w:rPr>
                <w:rFonts w:eastAsia="Times New Roman" w:cs="Times New Roman"/>
                <w:color w:val="6A9955"/>
                <w:szCs w:val="21"/>
                <w:lang w:eastAsia="ru-RU"/>
              </w:rPr>
              <w:t> .name</w:t>
            </w:r>
          </w:p>
          <w:p w14:paraId="3D563A19" w14:textId="77777777" w:rsidR="005E6964" w:rsidRPr="00A537B2" w:rsidRDefault="005E6964" w:rsidP="00914B97">
            <w:pPr>
              <w:pStyle w:val="a4"/>
              <w:rPr>
                <w:rFonts w:eastAsia="Times New Roman" w:cs="Times New Roman"/>
                <w:color w:val="D4D4D4"/>
                <w:szCs w:val="21"/>
                <w:lang w:eastAsia="ru-RU"/>
              </w:rPr>
            </w:pPr>
          </w:p>
        </w:tc>
      </w:tr>
    </w:tbl>
    <w:p w14:paraId="7D642758" w14:textId="77777777" w:rsidR="005E6964" w:rsidRPr="001A2C59" w:rsidRDefault="005E6964" w:rsidP="005E6964">
      <w:pPr>
        <w:pStyle w:val="a5"/>
      </w:pPr>
    </w:p>
    <w:p w14:paraId="0646473E" w14:textId="77777777" w:rsidR="005E6964" w:rsidRDefault="005E6964" w:rsidP="005E6964">
      <w:pPr>
        <w:pStyle w:val="a5"/>
      </w:pPr>
      <w:proofErr w:type="spellStart"/>
      <w:r w:rsidRPr="000063C6">
        <w:rPr>
          <w:color w:val="7030A0"/>
        </w:rPr>
        <w:t>instanceof</w:t>
      </w:r>
      <w:proofErr w:type="spellEnd"/>
      <w:r w:rsidRPr="000063C6">
        <w:rPr>
          <w:color w:val="7030A0"/>
        </w:rPr>
        <w:t xml:space="preserve"> </w:t>
      </w:r>
      <w:r>
        <w:t xml:space="preserve">используется </w:t>
      </w:r>
      <w:r w:rsidRPr="000063C6">
        <w:t>для проверки конкретного типа ошибки</w:t>
      </w:r>
      <w:r>
        <w:t xml:space="preserve">. </w:t>
      </w:r>
    </w:p>
    <w:p w14:paraId="5127DB22" w14:textId="77777777" w:rsidR="005E6964" w:rsidRPr="000063C6" w:rsidRDefault="005E6964" w:rsidP="005E6964">
      <w:pPr>
        <w:pStyle w:val="a5"/>
      </w:pPr>
      <w:r>
        <w:t xml:space="preserve">В некоторых примерах используется проверка на факт наличия какого-то конкретного свойства, </w:t>
      </w:r>
      <w:proofErr w:type="gramStart"/>
      <w:r>
        <w:t xml:space="preserve">типа </w:t>
      </w:r>
      <w:r w:rsidRPr="000063C6">
        <w:t>!</w:t>
      </w:r>
      <w:proofErr w:type="gramEnd"/>
      <w:r>
        <w:rPr>
          <w:lang w:val="en-US"/>
        </w:rPr>
        <w:t>obj</w:t>
      </w:r>
      <w:r w:rsidRPr="000063C6">
        <w:t>.</w:t>
      </w:r>
      <w:r>
        <w:rPr>
          <w:lang w:val="en-US"/>
        </w:rPr>
        <w:t>name</w:t>
      </w:r>
      <w:r>
        <w:t>, но в</w:t>
      </w:r>
      <w:r w:rsidRPr="000063C6">
        <w:t xml:space="preserve">ерсия с </w:t>
      </w:r>
      <w:proofErr w:type="spellStart"/>
      <w:r w:rsidRPr="000063C6">
        <w:t>instanceof</w:t>
      </w:r>
      <w:proofErr w:type="spellEnd"/>
      <w:r w:rsidRPr="000063C6">
        <w:t xml:space="preserve"> лучше, потому что в будущем </w:t>
      </w:r>
      <w:r>
        <w:t xml:space="preserve">можно </w:t>
      </w:r>
      <w:r w:rsidRPr="000063C6">
        <w:t xml:space="preserve">расширить </w:t>
      </w:r>
      <w:proofErr w:type="spellStart"/>
      <w:r w:rsidRPr="000063C6">
        <w:t>ValidationError</w:t>
      </w:r>
      <w:proofErr w:type="spellEnd"/>
      <w:r w:rsidRPr="000063C6">
        <w:t xml:space="preserve">, сделав его подтипы, такие как </w:t>
      </w:r>
      <w:proofErr w:type="spellStart"/>
      <w:r w:rsidRPr="000063C6">
        <w:t>PropertyRequiredError</w:t>
      </w:r>
      <w:proofErr w:type="spellEnd"/>
      <w:r>
        <w:t>, и</w:t>
      </w:r>
      <w:r w:rsidRPr="000063C6">
        <w:t xml:space="preserve"> проверка </w:t>
      </w:r>
      <w:proofErr w:type="spellStart"/>
      <w:r w:rsidRPr="000063C6">
        <w:t>instanceof</w:t>
      </w:r>
      <w:proofErr w:type="spellEnd"/>
      <w:r w:rsidRPr="000063C6">
        <w:t xml:space="preserve"> продолжит работать д</w:t>
      </w:r>
      <w:r>
        <w:t>ля новых наследованных классов.</w:t>
      </w:r>
    </w:p>
    <w:p w14:paraId="010E7761" w14:textId="77777777" w:rsidR="005E6964" w:rsidRDefault="005E6964" w:rsidP="005E6964">
      <w:pPr>
        <w:pStyle w:val="a5"/>
      </w:pPr>
    </w:p>
    <w:p w14:paraId="2306776B" w14:textId="77777777" w:rsidR="005E6964" w:rsidRDefault="005E6964" w:rsidP="005E6964">
      <w:pPr>
        <w:pStyle w:val="a5"/>
      </w:pPr>
      <w:r w:rsidRPr="00CF2E58">
        <w:t xml:space="preserve">Также важно, что если </w:t>
      </w:r>
      <w:proofErr w:type="spellStart"/>
      <w:r w:rsidRPr="00CF2E58">
        <w:t>catch</w:t>
      </w:r>
      <w:proofErr w:type="spellEnd"/>
      <w:r w:rsidRPr="00CF2E58">
        <w:t xml:space="preserve"> встречает неизвестную ошибку, то он пробрасывает её. Блок</w:t>
      </w:r>
      <w:r>
        <w:t xml:space="preserve"> </w:t>
      </w:r>
      <w:proofErr w:type="spellStart"/>
      <w:r w:rsidRPr="00CF2E58">
        <w:t>catch</w:t>
      </w:r>
      <w:proofErr w:type="spellEnd"/>
      <w:r w:rsidRPr="00CF2E58">
        <w:t xml:space="preserve"> знает, только как обрабатывать ошибки валидации и синтаксические ошибки, а другие виды ошибок (из-за опечаток в коде и другие непонятные) он должен выпустить наружу.</w:t>
      </w:r>
    </w:p>
    <w:p w14:paraId="4A1FF9AC" w14:textId="77777777" w:rsidR="005E6964" w:rsidRDefault="005E6964" w:rsidP="005E6964">
      <w:pPr>
        <w:pStyle w:val="a5"/>
      </w:pPr>
    </w:p>
    <w:p w14:paraId="47BA0A7F" w14:textId="77777777" w:rsidR="005E6964" w:rsidRDefault="005E6964" w:rsidP="005E6964">
      <w:pPr>
        <w:pStyle w:val="3"/>
      </w:pPr>
      <w:r>
        <w:t>Продвинутое наследование</w:t>
      </w:r>
    </w:p>
    <w:p w14:paraId="4731858D" w14:textId="77777777" w:rsidR="005E6964" w:rsidRDefault="005E6964" w:rsidP="005E6964">
      <w:pPr>
        <w:pStyle w:val="a5"/>
      </w:pPr>
      <w:r>
        <w:t>Сейчас</w:t>
      </w:r>
      <w:r w:rsidRPr="00B9716A">
        <w:t xml:space="preserve"> </w:t>
      </w:r>
      <w:r>
        <w:t>класс</w:t>
      </w:r>
      <w:r w:rsidRPr="00B9716A">
        <w:t xml:space="preserve"> </w:t>
      </w:r>
      <w:proofErr w:type="spellStart"/>
      <w:r>
        <w:rPr>
          <w:lang w:val="en-US"/>
        </w:rPr>
        <w:t>My</w:t>
      </w:r>
      <w:r w:rsidRPr="00B9716A">
        <w:rPr>
          <w:lang w:val="en-US"/>
        </w:rPr>
        <w:t>ValidationError</w:t>
      </w:r>
      <w:proofErr w:type="spellEnd"/>
      <w:r w:rsidRPr="00B9716A">
        <w:t xml:space="preserve"> </w:t>
      </w:r>
      <w:r>
        <w:t>очень</w:t>
      </w:r>
      <w:r w:rsidRPr="00B9716A">
        <w:t xml:space="preserve"> </w:t>
      </w:r>
      <w:r>
        <w:t>общий</w:t>
      </w:r>
      <w:r w:rsidRPr="00B9716A">
        <w:t>,</w:t>
      </w:r>
      <w:r>
        <w:t xml:space="preserve"> его можно детализировать дальше и выделить из него класс ошибок, который будет отслеживать наличие всех необходимых свойств, переданных в </w:t>
      </w:r>
      <w:r>
        <w:rPr>
          <w:lang w:val="en-US"/>
        </w:rPr>
        <w:t>JSON</w:t>
      </w:r>
      <w:r>
        <w:t xml:space="preserve">: </w:t>
      </w:r>
      <w:proofErr w:type="spellStart"/>
      <w:r w:rsidRPr="00B9716A">
        <w:rPr>
          <w:lang w:val="en-US"/>
        </w:rPr>
        <w:t>PropertyRequiredError</w:t>
      </w:r>
      <w:proofErr w:type="spellEnd"/>
      <w:r>
        <w:t>.</w:t>
      </w:r>
    </w:p>
    <w:p w14:paraId="51DD3CC7" w14:textId="77777777" w:rsidR="005E6964" w:rsidRDefault="005E6964" w:rsidP="005E6964">
      <w:pPr>
        <w:pStyle w:val="a5"/>
      </w:pPr>
      <w:r>
        <w:t>Он будет нести дополнительную информацию о свойстве, которое отсутствует.</w:t>
      </w:r>
    </w:p>
    <w:p w14:paraId="2F716DDE" w14:textId="77777777" w:rsidR="005E6964" w:rsidRDefault="005E6964" w:rsidP="005E6964">
      <w:pPr>
        <w:pStyle w:val="a5"/>
      </w:pPr>
    </w:p>
    <w:tbl>
      <w:tblPr>
        <w:tblW w:w="10773" w:type="dxa"/>
        <w:shd w:val="clear" w:color="auto" w:fill="1E1E1E"/>
        <w:tblLook w:val="04A0" w:firstRow="1" w:lastRow="0" w:firstColumn="1" w:lastColumn="0" w:noHBand="0" w:noVBand="1"/>
      </w:tblPr>
      <w:tblGrid>
        <w:gridCol w:w="10773"/>
      </w:tblGrid>
      <w:tr w:rsidR="005E6964" w:rsidRPr="00A50F53" w14:paraId="45DCC573" w14:textId="77777777" w:rsidTr="005144E3">
        <w:tc>
          <w:tcPr>
            <w:tcW w:w="10773" w:type="dxa"/>
            <w:shd w:val="clear" w:color="auto" w:fill="1E1E1E"/>
          </w:tcPr>
          <w:p w14:paraId="2D90B3BE" w14:textId="77777777" w:rsidR="005E6964" w:rsidRPr="004B7BB0" w:rsidRDefault="005E6964" w:rsidP="00914B97">
            <w:pPr>
              <w:pStyle w:val="a4"/>
              <w:rPr>
                <w:lang w:val="ru-RU"/>
              </w:rPr>
            </w:pPr>
          </w:p>
          <w:p w14:paraId="234C4E8D"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569CD6"/>
                <w:lang w:eastAsia="ru-RU"/>
              </w:rPr>
              <w:t>class</w:t>
            </w:r>
            <w:r w:rsidRPr="00A50F53">
              <w:rPr>
                <w:rFonts w:eastAsia="Times New Roman" w:cs="Times New Roman"/>
                <w:color w:val="D4D4D4"/>
                <w:lang w:eastAsia="ru-RU"/>
              </w:rPr>
              <w:t> </w:t>
            </w:r>
            <w:proofErr w:type="spellStart"/>
            <w:r w:rsidRPr="00A50F53">
              <w:rPr>
                <w:rFonts w:eastAsia="Times New Roman" w:cs="Times New Roman"/>
                <w:color w:val="4EC9B0"/>
                <w:lang w:eastAsia="ru-RU"/>
              </w:rPr>
              <w:t>ValidationError</w:t>
            </w:r>
            <w:proofErr w:type="spellEnd"/>
            <w:r w:rsidRPr="00A50F53">
              <w:rPr>
                <w:rFonts w:eastAsia="Times New Roman" w:cs="Times New Roman"/>
                <w:color w:val="D4D4D4"/>
                <w:lang w:eastAsia="ru-RU"/>
              </w:rPr>
              <w:t> </w:t>
            </w:r>
            <w:r w:rsidRPr="00A50F53">
              <w:rPr>
                <w:rFonts w:eastAsia="Times New Roman" w:cs="Times New Roman"/>
                <w:color w:val="569CD6"/>
                <w:lang w:eastAsia="ru-RU"/>
              </w:rPr>
              <w:t>extends</w:t>
            </w:r>
            <w:r w:rsidRPr="00A50F53">
              <w:rPr>
                <w:rFonts w:eastAsia="Times New Roman" w:cs="Times New Roman"/>
                <w:color w:val="D4D4D4"/>
                <w:lang w:eastAsia="ru-RU"/>
              </w:rPr>
              <w:t> </w:t>
            </w:r>
            <w:r w:rsidRPr="00A50F53">
              <w:rPr>
                <w:rFonts w:eastAsia="Times New Roman" w:cs="Times New Roman"/>
                <w:color w:val="4EC9B0"/>
                <w:lang w:eastAsia="ru-RU"/>
              </w:rPr>
              <w:t>Error</w:t>
            </w:r>
            <w:r w:rsidRPr="00A50F53">
              <w:rPr>
                <w:rFonts w:eastAsia="Times New Roman" w:cs="Times New Roman"/>
                <w:color w:val="D4D4D4"/>
                <w:lang w:eastAsia="ru-RU"/>
              </w:rPr>
              <w:t> {</w:t>
            </w:r>
          </w:p>
          <w:p w14:paraId="416E387C"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569CD6"/>
                <w:lang w:eastAsia="ru-RU"/>
              </w:rPr>
              <w:t>constructor</w:t>
            </w:r>
            <w:r w:rsidRPr="00A50F53">
              <w:rPr>
                <w:rFonts w:eastAsia="Times New Roman" w:cs="Times New Roman"/>
                <w:color w:val="D4D4D4"/>
                <w:lang w:eastAsia="ru-RU"/>
              </w:rPr>
              <w:t>(</w:t>
            </w:r>
            <w:r w:rsidRPr="00A50F53">
              <w:rPr>
                <w:rFonts w:eastAsia="Times New Roman" w:cs="Times New Roman"/>
                <w:color w:val="9CDCFE"/>
                <w:lang w:eastAsia="ru-RU"/>
              </w:rPr>
              <w:t>message</w:t>
            </w:r>
            <w:r w:rsidRPr="00A50F53">
              <w:rPr>
                <w:rFonts w:eastAsia="Times New Roman" w:cs="Times New Roman"/>
                <w:color w:val="D4D4D4"/>
                <w:lang w:eastAsia="ru-RU"/>
              </w:rPr>
              <w:t>) {</w:t>
            </w:r>
          </w:p>
          <w:p w14:paraId="3C79CEE7"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569CD6"/>
                <w:lang w:eastAsia="ru-RU"/>
              </w:rPr>
              <w:t>super</w:t>
            </w:r>
            <w:r w:rsidRPr="00A50F53">
              <w:rPr>
                <w:rFonts w:eastAsia="Times New Roman" w:cs="Times New Roman"/>
                <w:color w:val="D4D4D4"/>
                <w:lang w:eastAsia="ru-RU"/>
              </w:rPr>
              <w:t>(</w:t>
            </w:r>
            <w:r w:rsidRPr="00A50F53">
              <w:rPr>
                <w:rFonts w:eastAsia="Times New Roman" w:cs="Times New Roman"/>
                <w:color w:val="9CDCFE"/>
                <w:lang w:eastAsia="ru-RU"/>
              </w:rPr>
              <w:t>message</w:t>
            </w:r>
            <w:r w:rsidRPr="00A50F53">
              <w:rPr>
                <w:rFonts w:eastAsia="Times New Roman" w:cs="Times New Roman"/>
                <w:color w:val="D4D4D4"/>
                <w:lang w:eastAsia="ru-RU"/>
              </w:rPr>
              <w:t>);</w:t>
            </w:r>
          </w:p>
          <w:p w14:paraId="2803564D"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569CD6"/>
                <w:lang w:eastAsia="ru-RU"/>
              </w:rPr>
              <w:t>this</w:t>
            </w:r>
            <w:r w:rsidRPr="00A50F53">
              <w:rPr>
                <w:rFonts w:eastAsia="Times New Roman" w:cs="Times New Roman"/>
                <w:color w:val="D4D4D4"/>
                <w:lang w:eastAsia="ru-RU"/>
              </w:rPr>
              <w:t>.</w:t>
            </w:r>
            <w:r w:rsidRPr="00A50F53">
              <w:rPr>
                <w:rFonts w:eastAsia="Times New Roman" w:cs="Times New Roman"/>
                <w:color w:val="9CDCFE"/>
                <w:lang w:eastAsia="ru-RU"/>
              </w:rPr>
              <w:t>name</w:t>
            </w:r>
            <w:r w:rsidRPr="00A50F53">
              <w:rPr>
                <w:rFonts w:eastAsia="Times New Roman" w:cs="Times New Roman"/>
                <w:color w:val="D4D4D4"/>
                <w:lang w:eastAsia="ru-RU"/>
              </w:rPr>
              <w:t> = </w:t>
            </w:r>
            <w:r w:rsidRPr="00A50F53">
              <w:rPr>
                <w:rFonts w:eastAsia="Times New Roman" w:cs="Times New Roman"/>
                <w:color w:val="CE9178"/>
                <w:lang w:eastAsia="ru-RU"/>
              </w:rPr>
              <w:t>'</w:t>
            </w:r>
            <w:proofErr w:type="spellStart"/>
            <w:r w:rsidRPr="00A50F53">
              <w:rPr>
                <w:rFonts w:eastAsia="Times New Roman" w:cs="Times New Roman"/>
                <w:color w:val="CE9178"/>
                <w:lang w:eastAsia="ru-RU"/>
              </w:rPr>
              <w:t>ValidationError</w:t>
            </w:r>
            <w:proofErr w:type="spellEnd"/>
            <w:r w:rsidRPr="00A50F53">
              <w:rPr>
                <w:rFonts w:eastAsia="Times New Roman" w:cs="Times New Roman"/>
                <w:color w:val="CE9178"/>
                <w:lang w:eastAsia="ru-RU"/>
              </w:rPr>
              <w:t>'</w:t>
            </w:r>
            <w:r w:rsidRPr="00A50F53">
              <w:rPr>
                <w:rFonts w:eastAsia="Times New Roman" w:cs="Times New Roman"/>
                <w:color w:val="D4D4D4"/>
                <w:lang w:eastAsia="ru-RU"/>
              </w:rPr>
              <w:t>;</w:t>
            </w:r>
          </w:p>
          <w:p w14:paraId="23128E68"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p>
          <w:p w14:paraId="19EDFBBB"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w:t>
            </w:r>
          </w:p>
          <w:p w14:paraId="59DF0781" w14:textId="77777777" w:rsidR="005E6964" w:rsidRPr="00A50F53" w:rsidRDefault="005E6964" w:rsidP="00914B97">
            <w:pPr>
              <w:pStyle w:val="a4"/>
              <w:rPr>
                <w:rFonts w:eastAsia="Times New Roman" w:cs="Times New Roman"/>
                <w:color w:val="D4D4D4"/>
                <w:lang w:eastAsia="ru-RU"/>
              </w:rPr>
            </w:pPr>
          </w:p>
          <w:p w14:paraId="5C2FC025"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569CD6"/>
                <w:lang w:eastAsia="ru-RU"/>
              </w:rPr>
              <w:t>class</w:t>
            </w:r>
            <w:r w:rsidRPr="00A50F53">
              <w:rPr>
                <w:rFonts w:eastAsia="Times New Roman" w:cs="Times New Roman"/>
                <w:color w:val="D4D4D4"/>
                <w:lang w:eastAsia="ru-RU"/>
              </w:rPr>
              <w:t> </w:t>
            </w:r>
            <w:proofErr w:type="spellStart"/>
            <w:r w:rsidRPr="00A50F53">
              <w:rPr>
                <w:rFonts w:eastAsia="Times New Roman" w:cs="Times New Roman"/>
                <w:color w:val="4EC9B0"/>
                <w:lang w:eastAsia="ru-RU"/>
              </w:rPr>
              <w:t>PropertyRequiredError</w:t>
            </w:r>
            <w:proofErr w:type="spellEnd"/>
            <w:r w:rsidRPr="00A50F53">
              <w:rPr>
                <w:rFonts w:eastAsia="Times New Roman" w:cs="Times New Roman"/>
                <w:color w:val="D4D4D4"/>
                <w:lang w:eastAsia="ru-RU"/>
              </w:rPr>
              <w:t> </w:t>
            </w:r>
            <w:r w:rsidRPr="00A50F53">
              <w:rPr>
                <w:rFonts w:eastAsia="Times New Roman" w:cs="Times New Roman"/>
                <w:color w:val="569CD6"/>
                <w:lang w:eastAsia="ru-RU"/>
              </w:rPr>
              <w:t>extends</w:t>
            </w:r>
            <w:r w:rsidRPr="00A50F53">
              <w:rPr>
                <w:rFonts w:eastAsia="Times New Roman" w:cs="Times New Roman"/>
                <w:color w:val="D4D4D4"/>
                <w:lang w:eastAsia="ru-RU"/>
              </w:rPr>
              <w:t> </w:t>
            </w:r>
            <w:proofErr w:type="spellStart"/>
            <w:r w:rsidRPr="00A50F53">
              <w:rPr>
                <w:rFonts w:eastAsia="Times New Roman" w:cs="Times New Roman"/>
                <w:color w:val="4EC9B0"/>
                <w:lang w:eastAsia="ru-RU"/>
              </w:rPr>
              <w:t>ValidationError</w:t>
            </w:r>
            <w:proofErr w:type="spellEnd"/>
            <w:r w:rsidRPr="00A50F53">
              <w:rPr>
                <w:rFonts w:eastAsia="Times New Roman" w:cs="Times New Roman"/>
                <w:color w:val="D4D4D4"/>
                <w:lang w:eastAsia="ru-RU"/>
              </w:rPr>
              <w:t> {</w:t>
            </w:r>
          </w:p>
          <w:p w14:paraId="2EEB34F1"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569CD6"/>
                <w:lang w:eastAsia="ru-RU"/>
              </w:rPr>
              <w:t>constructor</w:t>
            </w:r>
            <w:r w:rsidRPr="00A50F53">
              <w:rPr>
                <w:rFonts w:eastAsia="Times New Roman" w:cs="Times New Roman"/>
                <w:color w:val="D4D4D4"/>
                <w:lang w:eastAsia="ru-RU"/>
              </w:rPr>
              <w:t>(</w:t>
            </w:r>
            <w:r w:rsidRPr="00A50F53">
              <w:rPr>
                <w:rFonts w:eastAsia="Times New Roman" w:cs="Times New Roman"/>
                <w:color w:val="9CDCFE"/>
                <w:lang w:eastAsia="ru-RU"/>
              </w:rPr>
              <w:t>property</w:t>
            </w:r>
            <w:r w:rsidRPr="00A50F53">
              <w:rPr>
                <w:rFonts w:eastAsia="Times New Roman" w:cs="Times New Roman"/>
                <w:color w:val="D4D4D4"/>
                <w:lang w:eastAsia="ru-RU"/>
              </w:rPr>
              <w:t>) {</w:t>
            </w:r>
          </w:p>
          <w:p w14:paraId="105AD1CD" w14:textId="77777777" w:rsidR="005E6964" w:rsidRPr="004B7BB0" w:rsidRDefault="005E6964" w:rsidP="00914B97">
            <w:pPr>
              <w:pStyle w:val="a4"/>
              <w:rPr>
                <w:rFonts w:eastAsia="Times New Roman" w:cs="Times New Roman"/>
                <w:color w:val="D4D4D4"/>
                <w:lang w:val="ru-RU" w:eastAsia="ru-RU"/>
              </w:rPr>
            </w:pPr>
            <w:r w:rsidRPr="00A50F53">
              <w:rPr>
                <w:rFonts w:eastAsia="Times New Roman" w:cs="Times New Roman"/>
                <w:color w:val="D4D4D4"/>
                <w:lang w:eastAsia="ru-RU"/>
              </w:rPr>
              <w:t>    </w:t>
            </w:r>
            <w:proofErr w:type="gramStart"/>
            <w:r w:rsidRPr="00A50F53">
              <w:rPr>
                <w:rFonts w:eastAsia="Times New Roman" w:cs="Times New Roman"/>
                <w:color w:val="569CD6"/>
                <w:lang w:eastAsia="ru-RU"/>
              </w:rPr>
              <w:t>super</w:t>
            </w:r>
            <w:r w:rsidRPr="004B7BB0">
              <w:rPr>
                <w:rFonts w:eastAsia="Times New Roman" w:cs="Times New Roman"/>
                <w:color w:val="D4D4D4"/>
                <w:lang w:val="ru-RU" w:eastAsia="ru-RU"/>
              </w:rPr>
              <w:t>(</w:t>
            </w:r>
            <w:proofErr w:type="gramEnd"/>
            <w:r w:rsidRPr="004B7BB0">
              <w:rPr>
                <w:rFonts w:eastAsia="Times New Roman" w:cs="Times New Roman"/>
                <w:color w:val="CE9178"/>
                <w:lang w:val="ru-RU" w:eastAsia="ru-RU"/>
              </w:rPr>
              <w:t>`Нет</w:t>
            </w:r>
            <w:r w:rsidRPr="00A50F53">
              <w:rPr>
                <w:rFonts w:eastAsia="Times New Roman" w:cs="Times New Roman"/>
                <w:color w:val="CE9178"/>
                <w:lang w:eastAsia="ru-RU"/>
              </w:rPr>
              <w:t> </w:t>
            </w:r>
            <w:r w:rsidRPr="004B7BB0">
              <w:rPr>
                <w:rFonts w:eastAsia="Times New Roman" w:cs="Times New Roman"/>
                <w:color w:val="CE9178"/>
                <w:lang w:val="ru-RU" w:eastAsia="ru-RU"/>
              </w:rPr>
              <w:t>свойства:</w:t>
            </w:r>
            <w:r w:rsidRPr="00A50F53">
              <w:rPr>
                <w:rFonts w:eastAsia="Times New Roman" w:cs="Times New Roman"/>
                <w:color w:val="CE9178"/>
                <w:lang w:eastAsia="ru-RU"/>
              </w:rPr>
              <w:t> </w:t>
            </w:r>
            <w:r w:rsidRPr="004B7BB0">
              <w:rPr>
                <w:rFonts w:eastAsia="Times New Roman" w:cs="Times New Roman"/>
                <w:color w:val="569CD6"/>
                <w:lang w:val="ru-RU" w:eastAsia="ru-RU"/>
              </w:rPr>
              <w:t>${</w:t>
            </w:r>
            <w:r w:rsidRPr="00A50F53">
              <w:rPr>
                <w:rFonts w:eastAsia="Times New Roman" w:cs="Times New Roman"/>
                <w:color w:val="9CDCFE"/>
                <w:lang w:eastAsia="ru-RU"/>
              </w:rPr>
              <w:t>property</w:t>
            </w:r>
            <w:r w:rsidRPr="004B7BB0">
              <w:rPr>
                <w:rFonts w:eastAsia="Times New Roman" w:cs="Times New Roman"/>
                <w:color w:val="569CD6"/>
                <w:lang w:val="ru-RU" w:eastAsia="ru-RU"/>
              </w:rPr>
              <w:t>}</w:t>
            </w:r>
            <w:r w:rsidRPr="004B7BB0">
              <w:rPr>
                <w:rFonts w:eastAsia="Times New Roman" w:cs="Times New Roman"/>
                <w:color w:val="CE9178"/>
                <w:lang w:val="ru-RU" w:eastAsia="ru-RU"/>
              </w:rPr>
              <w:t>`</w:t>
            </w:r>
            <w:r w:rsidRPr="004B7BB0">
              <w:rPr>
                <w:rFonts w:eastAsia="Times New Roman" w:cs="Times New Roman"/>
                <w:color w:val="D4D4D4"/>
                <w:lang w:val="ru-RU" w:eastAsia="ru-RU"/>
              </w:rPr>
              <w:t>);</w:t>
            </w:r>
            <w:r w:rsidRPr="00A50F53">
              <w:rPr>
                <w:rFonts w:eastAsia="Times New Roman" w:cs="Times New Roman"/>
                <w:color w:val="D4D4D4"/>
                <w:lang w:eastAsia="ru-RU"/>
              </w:rPr>
              <w:t>  </w:t>
            </w:r>
            <w:r w:rsidRPr="004B7BB0">
              <w:rPr>
                <w:rFonts w:eastAsia="Times New Roman" w:cs="Times New Roman"/>
                <w:color w:val="6A9955"/>
                <w:lang w:val="ru-RU" w:eastAsia="ru-RU"/>
              </w:rPr>
              <w:t>//</w:t>
            </w:r>
            <w:r w:rsidRPr="00A50F53">
              <w:rPr>
                <w:rFonts w:eastAsia="Times New Roman" w:cs="Times New Roman"/>
                <w:color w:val="6A9955"/>
                <w:lang w:eastAsia="ru-RU"/>
              </w:rPr>
              <w:t> </w:t>
            </w:r>
            <w:r w:rsidRPr="004B7BB0">
              <w:rPr>
                <w:rFonts w:eastAsia="Times New Roman" w:cs="Times New Roman"/>
                <w:color w:val="6A9955"/>
                <w:lang w:val="ru-RU" w:eastAsia="ru-RU"/>
              </w:rPr>
              <w:t>это</w:t>
            </w:r>
            <w:r w:rsidRPr="00A50F53">
              <w:rPr>
                <w:rFonts w:eastAsia="Times New Roman" w:cs="Times New Roman"/>
                <w:color w:val="6A9955"/>
                <w:lang w:eastAsia="ru-RU"/>
              </w:rPr>
              <w:t> </w:t>
            </w:r>
            <w:proofErr w:type="spellStart"/>
            <w:r w:rsidRPr="004B7BB0">
              <w:rPr>
                <w:rFonts w:eastAsia="Times New Roman" w:cs="Times New Roman"/>
                <w:color w:val="6A9955"/>
                <w:lang w:val="ru-RU" w:eastAsia="ru-RU"/>
              </w:rPr>
              <w:t>св</w:t>
            </w:r>
            <w:proofErr w:type="spellEnd"/>
            <w:r w:rsidRPr="004B7BB0">
              <w:rPr>
                <w:rFonts w:eastAsia="Times New Roman" w:cs="Times New Roman"/>
                <w:color w:val="6A9955"/>
                <w:lang w:val="ru-RU" w:eastAsia="ru-RU"/>
              </w:rPr>
              <w:t>-во</w:t>
            </w:r>
            <w:r w:rsidRPr="00A50F53">
              <w:rPr>
                <w:rFonts w:eastAsia="Times New Roman" w:cs="Times New Roman"/>
                <w:color w:val="6A9955"/>
                <w:lang w:eastAsia="ru-RU"/>
              </w:rPr>
              <w:t> </w:t>
            </w:r>
            <w:r w:rsidRPr="004B7BB0">
              <w:rPr>
                <w:rFonts w:eastAsia="Times New Roman" w:cs="Times New Roman"/>
                <w:color w:val="6A9955"/>
                <w:lang w:val="ru-RU" w:eastAsia="ru-RU"/>
              </w:rPr>
              <w:t>.</w:t>
            </w:r>
            <w:r w:rsidRPr="00A50F53">
              <w:rPr>
                <w:rFonts w:eastAsia="Times New Roman" w:cs="Times New Roman"/>
                <w:color w:val="6A9955"/>
                <w:lang w:eastAsia="ru-RU"/>
              </w:rPr>
              <w:t>message</w:t>
            </w:r>
            <w:r w:rsidRPr="004B7BB0">
              <w:rPr>
                <w:rFonts w:eastAsia="Times New Roman" w:cs="Times New Roman"/>
                <w:color w:val="6A9955"/>
                <w:lang w:val="ru-RU" w:eastAsia="ru-RU"/>
              </w:rPr>
              <w:t>!</w:t>
            </w:r>
          </w:p>
          <w:p w14:paraId="072F6D8F"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569CD6"/>
                <w:lang w:eastAsia="ru-RU"/>
              </w:rPr>
              <w:t>this</w:t>
            </w:r>
            <w:r w:rsidRPr="00A50F53">
              <w:rPr>
                <w:rFonts w:eastAsia="Times New Roman" w:cs="Times New Roman"/>
                <w:color w:val="D4D4D4"/>
                <w:lang w:eastAsia="ru-RU"/>
              </w:rPr>
              <w:t>.</w:t>
            </w:r>
            <w:r w:rsidRPr="00A50F53">
              <w:rPr>
                <w:rFonts w:eastAsia="Times New Roman" w:cs="Times New Roman"/>
                <w:color w:val="9CDCFE"/>
                <w:lang w:eastAsia="ru-RU"/>
              </w:rPr>
              <w:t>name</w:t>
            </w:r>
            <w:r w:rsidRPr="00A50F53">
              <w:rPr>
                <w:rFonts w:eastAsia="Times New Roman" w:cs="Times New Roman"/>
                <w:color w:val="D4D4D4"/>
                <w:lang w:eastAsia="ru-RU"/>
              </w:rPr>
              <w:t> = </w:t>
            </w:r>
            <w:r w:rsidRPr="00A50F53">
              <w:rPr>
                <w:rFonts w:eastAsia="Times New Roman" w:cs="Times New Roman"/>
                <w:color w:val="CE9178"/>
                <w:lang w:eastAsia="ru-RU"/>
              </w:rPr>
              <w:t>'</w:t>
            </w:r>
            <w:proofErr w:type="spellStart"/>
            <w:r w:rsidRPr="00A50F53">
              <w:rPr>
                <w:rFonts w:eastAsia="Times New Roman" w:cs="Times New Roman"/>
                <w:color w:val="CE9178"/>
                <w:lang w:eastAsia="ru-RU"/>
              </w:rPr>
              <w:t>PropertyRequiredError</w:t>
            </w:r>
            <w:proofErr w:type="spellEnd"/>
            <w:r w:rsidRPr="00A50F53">
              <w:rPr>
                <w:rFonts w:eastAsia="Times New Roman" w:cs="Times New Roman"/>
                <w:color w:val="CE9178"/>
                <w:lang w:eastAsia="ru-RU"/>
              </w:rPr>
              <w:t>'</w:t>
            </w:r>
            <w:r w:rsidRPr="00A50F53">
              <w:rPr>
                <w:rFonts w:eastAsia="Times New Roman" w:cs="Times New Roman"/>
                <w:color w:val="D4D4D4"/>
                <w:lang w:eastAsia="ru-RU"/>
              </w:rPr>
              <w:t>;</w:t>
            </w:r>
          </w:p>
          <w:p w14:paraId="418AB063"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proofErr w:type="spellStart"/>
            <w:proofErr w:type="gramStart"/>
            <w:r w:rsidRPr="00A50F53">
              <w:rPr>
                <w:rFonts w:eastAsia="Times New Roman" w:cs="Times New Roman"/>
                <w:color w:val="569CD6"/>
                <w:lang w:eastAsia="ru-RU"/>
              </w:rPr>
              <w:t>this</w:t>
            </w:r>
            <w:r w:rsidRPr="00A50F53">
              <w:rPr>
                <w:rFonts w:eastAsia="Times New Roman" w:cs="Times New Roman"/>
                <w:color w:val="D4D4D4"/>
                <w:lang w:eastAsia="ru-RU"/>
              </w:rPr>
              <w:t>.</w:t>
            </w:r>
            <w:r w:rsidRPr="00A50F53">
              <w:rPr>
                <w:rFonts w:eastAsia="Times New Roman" w:cs="Times New Roman"/>
                <w:color w:val="9CDCFE"/>
                <w:lang w:eastAsia="ru-RU"/>
              </w:rPr>
              <w:t>property</w:t>
            </w:r>
            <w:proofErr w:type="spellEnd"/>
            <w:proofErr w:type="gramEnd"/>
            <w:r w:rsidRPr="00A50F53">
              <w:rPr>
                <w:rFonts w:eastAsia="Times New Roman" w:cs="Times New Roman"/>
                <w:color w:val="D4D4D4"/>
                <w:lang w:eastAsia="ru-RU"/>
              </w:rPr>
              <w:t> = </w:t>
            </w:r>
            <w:r w:rsidRPr="00A50F53">
              <w:rPr>
                <w:rFonts w:eastAsia="Times New Roman" w:cs="Times New Roman"/>
                <w:color w:val="9CDCFE"/>
                <w:lang w:eastAsia="ru-RU"/>
              </w:rPr>
              <w:t>property</w:t>
            </w:r>
            <w:r w:rsidRPr="00A50F53">
              <w:rPr>
                <w:rFonts w:eastAsia="Times New Roman" w:cs="Times New Roman"/>
                <w:color w:val="D4D4D4"/>
                <w:lang w:eastAsia="ru-RU"/>
              </w:rPr>
              <w:t>;</w:t>
            </w:r>
          </w:p>
          <w:p w14:paraId="009D8A9A"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p>
          <w:p w14:paraId="36DAF81C"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w:t>
            </w:r>
          </w:p>
          <w:p w14:paraId="096D0C90" w14:textId="77777777" w:rsidR="005E6964" w:rsidRPr="00A50F53" w:rsidRDefault="005E6964" w:rsidP="00914B97">
            <w:pPr>
              <w:pStyle w:val="a4"/>
              <w:rPr>
                <w:rFonts w:eastAsia="Times New Roman" w:cs="Times New Roman"/>
                <w:color w:val="D4D4D4"/>
                <w:lang w:eastAsia="ru-RU"/>
              </w:rPr>
            </w:pPr>
          </w:p>
          <w:p w14:paraId="3787ACB5"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569CD6"/>
                <w:lang w:eastAsia="ru-RU"/>
              </w:rPr>
              <w:t>const</w:t>
            </w:r>
            <w:r w:rsidRPr="00A50F53">
              <w:rPr>
                <w:rFonts w:eastAsia="Times New Roman" w:cs="Times New Roman"/>
                <w:color w:val="D4D4D4"/>
                <w:lang w:eastAsia="ru-RU"/>
              </w:rPr>
              <w:t> </w:t>
            </w:r>
            <w:proofErr w:type="spellStart"/>
            <w:r w:rsidRPr="00A50F53">
              <w:rPr>
                <w:rFonts w:eastAsia="Times New Roman" w:cs="Times New Roman"/>
                <w:color w:val="DCDCAA"/>
                <w:lang w:eastAsia="ru-RU"/>
              </w:rPr>
              <w:t>readUser</w:t>
            </w:r>
            <w:proofErr w:type="spellEnd"/>
            <w:r w:rsidRPr="00A50F53">
              <w:rPr>
                <w:rFonts w:eastAsia="Times New Roman" w:cs="Times New Roman"/>
                <w:color w:val="D4D4D4"/>
                <w:lang w:eastAsia="ru-RU"/>
              </w:rPr>
              <w:t> = (</w:t>
            </w:r>
            <w:r w:rsidRPr="00A50F53">
              <w:rPr>
                <w:rFonts w:eastAsia="Times New Roman" w:cs="Times New Roman"/>
                <w:color w:val="9CDCFE"/>
                <w:lang w:eastAsia="ru-RU"/>
              </w:rPr>
              <w:t>json</w:t>
            </w:r>
            <w:r w:rsidRPr="00A50F53">
              <w:rPr>
                <w:rFonts w:eastAsia="Times New Roman" w:cs="Times New Roman"/>
                <w:color w:val="D4D4D4"/>
                <w:lang w:eastAsia="ru-RU"/>
              </w:rPr>
              <w:t>) </w:t>
            </w:r>
            <w:r w:rsidRPr="00A50F53">
              <w:rPr>
                <w:rFonts w:eastAsia="Times New Roman" w:cs="Times New Roman"/>
                <w:color w:val="569CD6"/>
                <w:lang w:eastAsia="ru-RU"/>
              </w:rPr>
              <w:t>=&gt;</w:t>
            </w:r>
            <w:r w:rsidRPr="00A50F53">
              <w:rPr>
                <w:rFonts w:eastAsia="Times New Roman" w:cs="Times New Roman"/>
                <w:color w:val="D4D4D4"/>
                <w:lang w:eastAsia="ru-RU"/>
              </w:rPr>
              <w:t> {</w:t>
            </w:r>
          </w:p>
          <w:p w14:paraId="6AF95EAA"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569CD6"/>
                <w:lang w:eastAsia="ru-RU"/>
              </w:rPr>
              <w:t>const</w:t>
            </w:r>
            <w:r w:rsidRPr="00A50F53">
              <w:rPr>
                <w:rFonts w:eastAsia="Times New Roman" w:cs="Times New Roman"/>
                <w:color w:val="D4D4D4"/>
                <w:lang w:eastAsia="ru-RU"/>
              </w:rPr>
              <w:t> </w:t>
            </w:r>
            <w:r w:rsidRPr="00A50F53">
              <w:rPr>
                <w:rFonts w:eastAsia="Times New Roman" w:cs="Times New Roman"/>
                <w:color w:val="4FC1FF"/>
                <w:lang w:eastAsia="ru-RU"/>
              </w:rPr>
              <w:t>user</w:t>
            </w:r>
            <w:r w:rsidRPr="00A50F53">
              <w:rPr>
                <w:rFonts w:eastAsia="Times New Roman" w:cs="Times New Roman"/>
                <w:color w:val="D4D4D4"/>
                <w:lang w:eastAsia="ru-RU"/>
              </w:rPr>
              <w:t> = </w:t>
            </w:r>
            <w:proofErr w:type="spellStart"/>
            <w:r w:rsidRPr="00A50F53">
              <w:rPr>
                <w:rFonts w:eastAsia="Times New Roman" w:cs="Times New Roman"/>
                <w:color w:val="9CDCFE"/>
                <w:lang w:eastAsia="ru-RU"/>
              </w:rPr>
              <w:t>JSON</w:t>
            </w:r>
            <w:r w:rsidRPr="00A50F53">
              <w:rPr>
                <w:rFonts w:eastAsia="Times New Roman" w:cs="Times New Roman"/>
                <w:color w:val="D4D4D4"/>
                <w:lang w:eastAsia="ru-RU"/>
              </w:rPr>
              <w:t>.</w:t>
            </w:r>
            <w:r w:rsidRPr="00A50F53">
              <w:rPr>
                <w:rFonts w:eastAsia="Times New Roman" w:cs="Times New Roman"/>
                <w:color w:val="DCDCAA"/>
                <w:lang w:eastAsia="ru-RU"/>
              </w:rPr>
              <w:t>parse</w:t>
            </w:r>
            <w:proofErr w:type="spellEnd"/>
            <w:r w:rsidRPr="00A50F53">
              <w:rPr>
                <w:rFonts w:eastAsia="Times New Roman" w:cs="Times New Roman"/>
                <w:color w:val="D4D4D4"/>
                <w:lang w:eastAsia="ru-RU"/>
              </w:rPr>
              <w:t>(</w:t>
            </w:r>
            <w:r w:rsidRPr="00A50F53">
              <w:rPr>
                <w:rFonts w:eastAsia="Times New Roman" w:cs="Times New Roman"/>
                <w:color w:val="9CDCFE"/>
                <w:lang w:eastAsia="ru-RU"/>
              </w:rPr>
              <w:t>json</w:t>
            </w:r>
            <w:r w:rsidRPr="00A50F53">
              <w:rPr>
                <w:rFonts w:eastAsia="Times New Roman" w:cs="Times New Roman"/>
                <w:color w:val="D4D4D4"/>
                <w:lang w:eastAsia="ru-RU"/>
              </w:rPr>
              <w:t>);</w:t>
            </w:r>
          </w:p>
          <w:p w14:paraId="7BB18176" w14:textId="77777777" w:rsidR="005E6964" w:rsidRPr="00A50F53" w:rsidRDefault="005E6964" w:rsidP="00914B97">
            <w:pPr>
              <w:pStyle w:val="a4"/>
              <w:rPr>
                <w:rFonts w:eastAsia="Times New Roman" w:cs="Times New Roman"/>
                <w:color w:val="D4D4D4"/>
                <w:lang w:eastAsia="ru-RU"/>
              </w:rPr>
            </w:pPr>
          </w:p>
          <w:p w14:paraId="63C086AC"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C586C0"/>
                <w:lang w:eastAsia="ru-RU"/>
              </w:rPr>
              <w:t>if</w:t>
            </w:r>
            <w:r w:rsidRPr="00A50F53">
              <w:rPr>
                <w:rFonts w:eastAsia="Times New Roman" w:cs="Times New Roman"/>
                <w:color w:val="D4D4D4"/>
                <w:lang w:eastAsia="ru-RU"/>
              </w:rPr>
              <w:t> </w:t>
            </w:r>
            <w:proofErr w:type="gramStart"/>
            <w:r w:rsidRPr="00A50F53">
              <w:rPr>
                <w:rFonts w:eastAsia="Times New Roman" w:cs="Times New Roman"/>
                <w:color w:val="D4D4D4"/>
                <w:lang w:eastAsia="ru-RU"/>
              </w:rPr>
              <w:t>(!</w:t>
            </w:r>
            <w:proofErr w:type="spellStart"/>
            <w:r w:rsidRPr="00A50F53">
              <w:rPr>
                <w:rFonts w:eastAsia="Times New Roman" w:cs="Times New Roman"/>
                <w:color w:val="4FC1FF"/>
                <w:lang w:eastAsia="ru-RU"/>
              </w:rPr>
              <w:t>user</w:t>
            </w:r>
            <w:r w:rsidRPr="00A50F53">
              <w:rPr>
                <w:rFonts w:eastAsia="Times New Roman" w:cs="Times New Roman"/>
                <w:color w:val="D4D4D4"/>
                <w:lang w:eastAsia="ru-RU"/>
              </w:rPr>
              <w:t>.</w:t>
            </w:r>
            <w:r w:rsidRPr="00A50F53">
              <w:rPr>
                <w:rFonts w:eastAsia="Times New Roman" w:cs="Times New Roman"/>
                <w:color w:val="9CDCFE"/>
                <w:lang w:eastAsia="ru-RU"/>
              </w:rPr>
              <w:t>age</w:t>
            </w:r>
            <w:proofErr w:type="spellEnd"/>
            <w:proofErr w:type="gramEnd"/>
            <w:r w:rsidRPr="00A50F53">
              <w:rPr>
                <w:rFonts w:eastAsia="Times New Roman" w:cs="Times New Roman"/>
                <w:color w:val="D4D4D4"/>
                <w:lang w:eastAsia="ru-RU"/>
              </w:rPr>
              <w:t>) {</w:t>
            </w:r>
          </w:p>
          <w:p w14:paraId="6BFB6998"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C586C0"/>
                <w:lang w:eastAsia="ru-RU"/>
              </w:rPr>
              <w:t>throw</w:t>
            </w:r>
            <w:r w:rsidRPr="00A50F53">
              <w:rPr>
                <w:rFonts w:eastAsia="Times New Roman" w:cs="Times New Roman"/>
                <w:color w:val="D4D4D4"/>
                <w:lang w:eastAsia="ru-RU"/>
              </w:rPr>
              <w:t> </w:t>
            </w:r>
            <w:r w:rsidRPr="00A50F53">
              <w:rPr>
                <w:rFonts w:eastAsia="Times New Roman" w:cs="Times New Roman"/>
                <w:color w:val="569CD6"/>
                <w:lang w:eastAsia="ru-RU"/>
              </w:rPr>
              <w:t>new</w:t>
            </w:r>
            <w:r w:rsidRPr="00A50F53">
              <w:rPr>
                <w:rFonts w:eastAsia="Times New Roman" w:cs="Times New Roman"/>
                <w:color w:val="D4D4D4"/>
                <w:lang w:eastAsia="ru-RU"/>
              </w:rPr>
              <w:t> </w:t>
            </w:r>
            <w:proofErr w:type="spellStart"/>
            <w:r w:rsidRPr="00A50F53">
              <w:rPr>
                <w:rFonts w:eastAsia="Times New Roman" w:cs="Times New Roman"/>
                <w:color w:val="4EC9B0"/>
                <w:lang w:eastAsia="ru-RU"/>
              </w:rPr>
              <w:t>PropertyRequiredError</w:t>
            </w:r>
            <w:proofErr w:type="spellEnd"/>
            <w:r w:rsidRPr="00A50F53">
              <w:rPr>
                <w:rFonts w:eastAsia="Times New Roman" w:cs="Times New Roman"/>
                <w:color w:val="D4D4D4"/>
                <w:lang w:eastAsia="ru-RU"/>
              </w:rPr>
              <w:t>(</w:t>
            </w:r>
            <w:r w:rsidRPr="00A50F53">
              <w:rPr>
                <w:rFonts w:eastAsia="Times New Roman" w:cs="Times New Roman"/>
                <w:color w:val="CE9178"/>
                <w:lang w:eastAsia="ru-RU"/>
              </w:rPr>
              <w:t>'age'</w:t>
            </w:r>
            <w:r w:rsidRPr="00A50F53">
              <w:rPr>
                <w:rFonts w:eastAsia="Times New Roman" w:cs="Times New Roman"/>
                <w:color w:val="D4D4D4"/>
                <w:lang w:eastAsia="ru-RU"/>
              </w:rPr>
              <w:t>);</w:t>
            </w:r>
          </w:p>
          <w:p w14:paraId="270EE8C0" w14:textId="77777777" w:rsidR="005E6964" w:rsidRPr="00A50F53" w:rsidRDefault="005E6964" w:rsidP="00914B97">
            <w:pPr>
              <w:pStyle w:val="a4"/>
              <w:rPr>
                <w:rFonts w:eastAsia="Times New Roman" w:cs="Times New Roman"/>
                <w:color w:val="D4D4D4"/>
                <w:lang w:eastAsia="ru-RU"/>
              </w:rPr>
            </w:pPr>
          </w:p>
          <w:p w14:paraId="0203E366"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 </w:t>
            </w:r>
            <w:r w:rsidRPr="00A50F53">
              <w:rPr>
                <w:rFonts w:eastAsia="Times New Roman" w:cs="Times New Roman"/>
                <w:color w:val="C586C0"/>
                <w:lang w:eastAsia="ru-RU"/>
              </w:rPr>
              <w:t>else</w:t>
            </w:r>
            <w:r w:rsidRPr="00A50F53">
              <w:rPr>
                <w:rFonts w:eastAsia="Times New Roman" w:cs="Times New Roman"/>
                <w:color w:val="D4D4D4"/>
                <w:lang w:eastAsia="ru-RU"/>
              </w:rPr>
              <w:t> </w:t>
            </w:r>
            <w:r w:rsidRPr="00A50F53">
              <w:rPr>
                <w:rFonts w:eastAsia="Times New Roman" w:cs="Times New Roman"/>
                <w:color w:val="C586C0"/>
                <w:lang w:eastAsia="ru-RU"/>
              </w:rPr>
              <w:t>if</w:t>
            </w:r>
            <w:r w:rsidRPr="00A50F53">
              <w:rPr>
                <w:rFonts w:eastAsia="Times New Roman" w:cs="Times New Roman"/>
                <w:color w:val="D4D4D4"/>
                <w:lang w:eastAsia="ru-RU"/>
              </w:rPr>
              <w:t> </w:t>
            </w:r>
            <w:proofErr w:type="gramStart"/>
            <w:r w:rsidRPr="00A50F53">
              <w:rPr>
                <w:rFonts w:eastAsia="Times New Roman" w:cs="Times New Roman"/>
                <w:color w:val="D4D4D4"/>
                <w:lang w:eastAsia="ru-RU"/>
              </w:rPr>
              <w:t>(!</w:t>
            </w:r>
            <w:r w:rsidRPr="00A50F53">
              <w:rPr>
                <w:rFonts w:eastAsia="Times New Roman" w:cs="Times New Roman"/>
                <w:color w:val="4FC1FF"/>
                <w:lang w:eastAsia="ru-RU"/>
              </w:rPr>
              <w:t>user</w:t>
            </w:r>
            <w:r w:rsidRPr="00A50F53">
              <w:rPr>
                <w:rFonts w:eastAsia="Times New Roman" w:cs="Times New Roman"/>
                <w:color w:val="D4D4D4"/>
                <w:lang w:eastAsia="ru-RU"/>
              </w:rPr>
              <w:t>.</w:t>
            </w:r>
            <w:r w:rsidRPr="00A50F53">
              <w:rPr>
                <w:rFonts w:eastAsia="Times New Roman" w:cs="Times New Roman"/>
                <w:color w:val="9CDCFE"/>
                <w:lang w:eastAsia="ru-RU"/>
              </w:rPr>
              <w:t>name</w:t>
            </w:r>
            <w:proofErr w:type="gramEnd"/>
            <w:r w:rsidRPr="00A50F53">
              <w:rPr>
                <w:rFonts w:eastAsia="Times New Roman" w:cs="Times New Roman"/>
                <w:color w:val="D4D4D4"/>
                <w:lang w:eastAsia="ru-RU"/>
              </w:rPr>
              <w:t>) {</w:t>
            </w:r>
          </w:p>
          <w:p w14:paraId="6A3764C4"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C586C0"/>
                <w:lang w:eastAsia="ru-RU"/>
              </w:rPr>
              <w:t>throw</w:t>
            </w:r>
            <w:r w:rsidRPr="00A50F53">
              <w:rPr>
                <w:rFonts w:eastAsia="Times New Roman" w:cs="Times New Roman"/>
                <w:color w:val="D4D4D4"/>
                <w:lang w:eastAsia="ru-RU"/>
              </w:rPr>
              <w:t> </w:t>
            </w:r>
            <w:r w:rsidRPr="00A50F53">
              <w:rPr>
                <w:rFonts w:eastAsia="Times New Roman" w:cs="Times New Roman"/>
                <w:color w:val="569CD6"/>
                <w:lang w:eastAsia="ru-RU"/>
              </w:rPr>
              <w:t>new</w:t>
            </w:r>
            <w:r w:rsidRPr="00A50F53">
              <w:rPr>
                <w:rFonts w:eastAsia="Times New Roman" w:cs="Times New Roman"/>
                <w:color w:val="D4D4D4"/>
                <w:lang w:eastAsia="ru-RU"/>
              </w:rPr>
              <w:t> </w:t>
            </w:r>
            <w:proofErr w:type="spellStart"/>
            <w:r w:rsidRPr="00A50F53">
              <w:rPr>
                <w:rFonts w:eastAsia="Times New Roman" w:cs="Times New Roman"/>
                <w:color w:val="4EC9B0"/>
                <w:lang w:eastAsia="ru-RU"/>
              </w:rPr>
              <w:t>PropertyRequiredError</w:t>
            </w:r>
            <w:proofErr w:type="spellEnd"/>
            <w:r w:rsidRPr="00A50F53">
              <w:rPr>
                <w:rFonts w:eastAsia="Times New Roman" w:cs="Times New Roman"/>
                <w:color w:val="D4D4D4"/>
                <w:lang w:eastAsia="ru-RU"/>
              </w:rPr>
              <w:t>(</w:t>
            </w:r>
            <w:r w:rsidRPr="00A50F53">
              <w:rPr>
                <w:rFonts w:eastAsia="Times New Roman" w:cs="Times New Roman"/>
                <w:color w:val="CE9178"/>
                <w:lang w:eastAsia="ru-RU"/>
              </w:rPr>
              <w:t>'name'</w:t>
            </w:r>
            <w:r w:rsidRPr="00A50F53">
              <w:rPr>
                <w:rFonts w:eastAsia="Times New Roman" w:cs="Times New Roman"/>
                <w:color w:val="D4D4D4"/>
                <w:lang w:eastAsia="ru-RU"/>
              </w:rPr>
              <w:t>);</w:t>
            </w:r>
          </w:p>
          <w:p w14:paraId="6A21B38E"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p>
          <w:p w14:paraId="29F24533" w14:textId="77777777" w:rsidR="005E6964" w:rsidRPr="00A50F53" w:rsidRDefault="005E6964" w:rsidP="00914B97">
            <w:pPr>
              <w:pStyle w:val="a4"/>
              <w:rPr>
                <w:rFonts w:eastAsia="Times New Roman" w:cs="Times New Roman"/>
                <w:color w:val="D4D4D4"/>
                <w:lang w:eastAsia="ru-RU"/>
              </w:rPr>
            </w:pPr>
          </w:p>
          <w:p w14:paraId="4E557D9C"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C586C0"/>
                <w:lang w:eastAsia="ru-RU"/>
              </w:rPr>
              <w:t>return</w:t>
            </w:r>
            <w:r w:rsidRPr="00A50F53">
              <w:rPr>
                <w:rFonts w:eastAsia="Times New Roman" w:cs="Times New Roman"/>
                <w:color w:val="D4D4D4"/>
                <w:lang w:eastAsia="ru-RU"/>
              </w:rPr>
              <w:t> </w:t>
            </w:r>
            <w:r w:rsidRPr="00A50F53">
              <w:rPr>
                <w:rFonts w:eastAsia="Times New Roman" w:cs="Times New Roman"/>
                <w:color w:val="4FC1FF"/>
                <w:lang w:eastAsia="ru-RU"/>
              </w:rPr>
              <w:t>user</w:t>
            </w:r>
            <w:r w:rsidRPr="00A50F53">
              <w:rPr>
                <w:rFonts w:eastAsia="Times New Roman" w:cs="Times New Roman"/>
                <w:color w:val="D4D4D4"/>
                <w:lang w:eastAsia="ru-RU"/>
              </w:rPr>
              <w:t>;</w:t>
            </w:r>
          </w:p>
          <w:p w14:paraId="40C09979"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w:t>
            </w:r>
          </w:p>
          <w:p w14:paraId="37CC7B98" w14:textId="77777777" w:rsidR="005E6964" w:rsidRPr="00A50F53" w:rsidRDefault="005E6964" w:rsidP="00914B97">
            <w:pPr>
              <w:pStyle w:val="a4"/>
              <w:rPr>
                <w:rFonts w:eastAsia="Times New Roman" w:cs="Times New Roman"/>
                <w:color w:val="D4D4D4"/>
                <w:lang w:eastAsia="ru-RU"/>
              </w:rPr>
            </w:pPr>
          </w:p>
          <w:p w14:paraId="3AAE3862"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C586C0"/>
                <w:lang w:eastAsia="ru-RU"/>
              </w:rPr>
              <w:t>try</w:t>
            </w:r>
            <w:r w:rsidRPr="00A50F53">
              <w:rPr>
                <w:rFonts w:eastAsia="Times New Roman" w:cs="Times New Roman"/>
                <w:color w:val="D4D4D4"/>
                <w:lang w:eastAsia="ru-RU"/>
              </w:rPr>
              <w:t> {</w:t>
            </w:r>
          </w:p>
          <w:p w14:paraId="48B5C9FD"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569CD6"/>
                <w:lang w:eastAsia="ru-RU"/>
              </w:rPr>
              <w:t>const</w:t>
            </w:r>
            <w:r w:rsidRPr="00A50F53">
              <w:rPr>
                <w:rFonts w:eastAsia="Times New Roman" w:cs="Times New Roman"/>
                <w:color w:val="D4D4D4"/>
                <w:lang w:eastAsia="ru-RU"/>
              </w:rPr>
              <w:t> </w:t>
            </w:r>
            <w:r w:rsidRPr="00A50F53">
              <w:rPr>
                <w:rFonts w:eastAsia="Times New Roman" w:cs="Times New Roman"/>
                <w:color w:val="4FC1FF"/>
                <w:lang w:eastAsia="ru-RU"/>
              </w:rPr>
              <w:t>user</w:t>
            </w:r>
            <w:r w:rsidRPr="00A50F53">
              <w:rPr>
                <w:rFonts w:eastAsia="Times New Roman" w:cs="Times New Roman"/>
                <w:color w:val="D4D4D4"/>
                <w:lang w:eastAsia="ru-RU"/>
              </w:rPr>
              <w:t> = </w:t>
            </w:r>
            <w:proofErr w:type="spellStart"/>
            <w:proofErr w:type="gramStart"/>
            <w:r w:rsidRPr="00A50F53">
              <w:rPr>
                <w:rFonts w:eastAsia="Times New Roman" w:cs="Times New Roman"/>
                <w:color w:val="DCDCAA"/>
                <w:lang w:eastAsia="ru-RU"/>
              </w:rPr>
              <w:t>readUser</w:t>
            </w:r>
            <w:proofErr w:type="spellEnd"/>
            <w:r w:rsidRPr="00A50F53">
              <w:rPr>
                <w:rFonts w:eastAsia="Times New Roman" w:cs="Times New Roman"/>
                <w:color w:val="D4D4D4"/>
                <w:lang w:eastAsia="ru-RU"/>
              </w:rPr>
              <w:t>(</w:t>
            </w:r>
            <w:proofErr w:type="gramEnd"/>
            <w:r w:rsidRPr="00A50F53">
              <w:rPr>
                <w:rFonts w:eastAsia="Times New Roman" w:cs="Times New Roman"/>
                <w:color w:val="CE9178"/>
                <w:lang w:eastAsia="ru-RU"/>
              </w:rPr>
              <w:t>'{ "age": 25 }'</w:t>
            </w:r>
            <w:r w:rsidRPr="00A50F53">
              <w:rPr>
                <w:rFonts w:eastAsia="Times New Roman" w:cs="Times New Roman"/>
                <w:color w:val="D4D4D4"/>
                <w:lang w:eastAsia="ru-RU"/>
              </w:rPr>
              <w:t>);</w:t>
            </w:r>
          </w:p>
          <w:p w14:paraId="0112C635" w14:textId="77777777" w:rsidR="005E6964" w:rsidRPr="00A50F53" w:rsidRDefault="005E6964" w:rsidP="00914B97">
            <w:pPr>
              <w:pStyle w:val="a4"/>
              <w:rPr>
                <w:rFonts w:eastAsia="Times New Roman" w:cs="Times New Roman"/>
                <w:color w:val="D4D4D4"/>
                <w:lang w:eastAsia="ru-RU"/>
              </w:rPr>
            </w:pPr>
          </w:p>
          <w:p w14:paraId="484A83D2"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C586C0"/>
                <w:lang w:eastAsia="ru-RU"/>
              </w:rPr>
              <w:t>catch</w:t>
            </w:r>
            <w:r w:rsidRPr="00A50F53">
              <w:rPr>
                <w:rFonts w:eastAsia="Times New Roman" w:cs="Times New Roman"/>
                <w:color w:val="D4D4D4"/>
                <w:lang w:eastAsia="ru-RU"/>
              </w:rPr>
              <w:t>(</w:t>
            </w:r>
            <w:r w:rsidRPr="00A50F53">
              <w:rPr>
                <w:rFonts w:eastAsia="Times New Roman" w:cs="Times New Roman"/>
                <w:color w:val="9CDCFE"/>
                <w:lang w:eastAsia="ru-RU"/>
              </w:rPr>
              <w:t>err</w:t>
            </w:r>
            <w:r w:rsidRPr="00A50F53">
              <w:rPr>
                <w:rFonts w:eastAsia="Times New Roman" w:cs="Times New Roman"/>
                <w:color w:val="D4D4D4"/>
                <w:lang w:eastAsia="ru-RU"/>
              </w:rPr>
              <w:t>) {</w:t>
            </w:r>
          </w:p>
          <w:p w14:paraId="6DAFDB57"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C586C0"/>
                <w:lang w:eastAsia="ru-RU"/>
              </w:rPr>
              <w:t>if</w:t>
            </w:r>
            <w:r w:rsidRPr="00A50F53">
              <w:rPr>
                <w:rFonts w:eastAsia="Times New Roman" w:cs="Times New Roman"/>
                <w:color w:val="D4D4D4"/>
                <w:lang w:eastAsia="ru-RU"/>
              </w:rPr>
              <w:t> (</w:t>
            </w:r>
            <w:r w:rsidRPr="00A50F53">
              <w:rPr>
                <w:rFonts w:eastAsia="Times New Roman" w:cs="Times New Roman"/>
                <w:color w:val="9CDCFE"/>
                <w:lang w:eastAsia="ru-RU"/>
              </w:rPr>
              <w:t>err</w:t>
            </w:r>
            <w:r w:rsidRPr="00A50F53">
              <w:rPr>
                <w:rFonts w:eastAsia="Times New Roman" w:cs="Times New Roman"/>
                <w:color w:val="D4D4D4"/>
                <w:lang w:eastAsia="ru-RU"/>
              </w:rPr>
              <w:t> </w:t>
            </w:r>
            <w:r w:rsidRPr="00A50F53">
              <w:rPr>
                <w:rFonts w:eastAsia="Times New Roman" w:cs="Times New Roman"/>
                <w:color w:val="569CD6"/>
                <w:lang w:eastAsia="ru-RU"/>
              </w:rPr>
              <w:t>instanceof</w:t>
            </w:r>
            <w:r w:rsidRPr="00A50F53">
              <w:rPr>
                <w:rFonts w:eastAsia="Times New Roman" w:cs="Times New Roman"/>
                <w:color w:val="D4D4D4"/>
                <w:lang w:eastAsia="ru-RU"/>
              </w:rPr>
              <w:t> </w:t>
            </w:r>
            <w:r w:rsidRPr="00A50F53">
              <w:rPr>
                <w:rFonts w:eastAsia="Times New Roman" w:cs="Times New Roman"/>
                <w:color w:val="4EC9B0"/>
                <w:lang w:eastAsia="ru-RU"/>
              </w:rPr>
              <w:t>ValidationError</w:t>
            </w:r>
            <w:r w:rsidRPr="00A50F53">
              <w:rPr>
                <w:rFonts w:eastAsia="Times New Roman" w:cs="Times New Roman"/>
                <w:color w:val="D4D4D4"/>
                <w:lang w:eastAsia="ru-RU"/>
              </w:rPr>
              <w:t>) </w:t>
            </w:r>
            <w:proofErr w:type="gramStart"/>
            <w:r w:rsidRPr="00A50F53">
              <w:rPr>
                <w:rFonts w:eastAsia="Times New Roman" w:cs="Times New Roman"/>
                <w:color w:val="D4D4D4"/>
                <w:lang w:eastAsia="ru-RU"/>
              </w:rPr>
              <w:t>{  </w:t>
            </w:r>
            <w:r w:rsidRPr="00A50F53">
              <w:rPr>
                <w:rFonts w:eastAsia="Times New Roman" w:cs="Times New Roman"/>
                <w:color w:val="6A9955"/>
                <w:lang w:eastAsia="ru-RU"/>
              </w:rPr>
              <w:t>/</w:t>
            </w:r>
            <w:proofErr w:type="gramEnd"/>
            <w:r w:rsidRPr="00A50F53">
              <w:rPr>
                <w:rFonts w:eastAsia="Times New Roman" w:cs="Times New Roman"/>
                <w:color w:val="6A9955"/>
                <w:lang w:eastAsia="ru-RU"/>
              </w:rPr>
              <w:t>/ указан родительский класс</w:t>
            </w:r>
          </w:p>
          <w:p w14:paraId="0E7E8BEC"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proofErr w:type="gramStart"/>
            <w:r w:rsidRPr="00A50F53">
              <w:rPr>
                <w:rFonts w:eastAsia="Times New Roman" w:cs="Times New Roman"/>
                <w:color w:val="9CDCFE"/>
                <w:lang w:eastAsia="ru-RU"/>
              </w:rPr>
              <w:t>console</w:t>
            </w:r>
            <w:r w:rsidRPr="00A50F53">
              <w:rPr>
                <w:rFonts w:eastAsia="Times New Roman" w:cs="Times New Roman"/>
                <w:color w:val="D4D4D4"/>
                <w:lang w:eastAsia="ru-RU"/>
              </w:rPr>
              <w:t>.</w:t>
            </w:r>
            <w:r w:rsidRPr="00A50F53">
              <w:rPr>
                <w:rFonts w:eastAsia="Times New Roman" w:cs="Times New Roman"/>
                <w:color w:val="DCDCAA"/>
                <w:lang w:eastAsia="ru-RU"/>
              </w:rPr>
              <w:t>log</w:t>
            </w:r>
            <w:r w:rsidRPr="00A50F53">
              <w:rPr>
                <w:rFonts w:eastAsia="Times New Roman" w:cs="Times New Roman"/>
                <w:color w:val="D4D4D4"/>
                <w:lang w:eastAsia="ru-RU"/>
              </w:rPr>
              <w:t>(</w:t>
            </w:r>
            <w:proofErr w:type="gramEnd"/>
            <w:r w:rsidRPr="00A50F53">
              <w:rPr>
                <w:rFonts w:eastAsia="Times New Roman" w:cs="Times New Roman"/>
                <w:color w:val="CE9178"/>
                <w:lang w:eastAsia="ru-RU"/>
              </w:rPr>
              <w:t>`</w:t>
            </w:r>
            <w:proofErr w:type="spellStart"/>
            <w:r w:rsidRPr="00A50F53">
              <w:rPr>
                <w:rFonts w:eastAsia="Times New Roman" w:cs="Times New Roman"/>
                <w:color w:val="CE9178"/>
                <w:lang w:eastAsia="ru-RU"/>
              </w:rPr>
              <w:t>Неверные</w:t>
            </w:r>
            <w:proofErr w:type="spellEnd"/>
            <w:r w:rsidRPr="00A50F53">
              <w:rPr>
                <w:rFonts w:eastAsia="Times New Roman" w:cs="Times New Roman"/>
                <w:color w:val="CE9178"/>
                <w:lang w:eastAsia="ru-RU"/>
              </w:rPr>
              <w:t> </w:t>
            </w:r>
            <w:proofErr w:type="spellStart"/>
            <w:r w:rsidRPr="00A50F53">
              <w:rPr>
                <w:rFonts w:eastAsia="Times New Roman" w:cs="Times New Roman"/>
                <w:color w:val="CE9178"/>
                <w:lang w:eastAsia="ru-RU"/>
              </w:rPr>
              <w:t>данные</w:t>
            </w:r>
            <w:proofErr w:type="spellEnd"/>
            <w:r w:rsidRPr="00A50F53">
              <w:rPr>
                <w:rFonts w:eastAsia="Times New Roman" w:cs="Times New Roman"/>
                <w:color w:val="CE9178"/>
                <w:lang w:eastAsia="ru-RU"/>
              </w:rPr>
              <w:t>: </w:t>
            </w:r>
            <w:r w:rsidRPr="00A50F53">
              <w:rPr>
                <w:rFonts w:eastAsia="Times New Roman" w:cs="Times New Roman"/>
                <w:color w:val="569CD6"/>
                <w:lang w:eastAsia="ru-RU"/>
              </w:rPr>
              <w:t>${</w:t>
            </w:r>
            <w:proofErr w:type="spellStart"/>
            <w:r w:rsidRPr="00A50F53">
              <w:rPr>
                <w:rFonts w:eastAsia="Times New Roman" w:cs="Times New Roman"/>
                <w:color w:val="9CDCFE"/>
                <w:lang w:eastAsia="ru-RU"/>
              </w:rPr>
              <w:t>err</w:t>
            </w:r>
            <w:r w:rsidRPr="00A50F53">
              <w:rPr>
                <w:rFonts w:eastAsia="Times New Roman" w:cs="Times New Roman"/>
                <w:color w:val="D4D4D4"/>
                <w:lang w:eastAsia="ru-RU"/>
              </w:rPr>
              <w:t>.</w:t>
            </w:r>
            <w:r w:rsidRPr="00A50F53">
              <w:rPr>
                <w:rFonts w:eastAsia="Times New Roman" w:cs="Times New Roman"/>
                <w:color w:val="9CDCFE"/>
                <w:lang w:eastAsia="ru-RU"/>
              </w:rPr>
              <w:t>message</w:t>
            </w:r>
            <w:proofErr w:type="spellEnd"/>
            <w:r w:rsidRPr="00A50F53">
              <w:rPr>
                <w:rFonts w:eastAsia="Times New Roman" w:cs="Times New Roman"/>
                <w:color w:val="569CD6"/>
                <w:lang w:eastAsia="ru-RU"/>
              </w:rPr>
              <w:t>}</w:t>
            </w:r>
            <w:r w:rsidRPr="00A50F53">
              <w:rPr>
                <w:rFonts w:eastAsia="Times New Roman" w:cs="Times New Roman"/>
                <w:color w:val="CE9178"/>
                <w:lang w:eastAsia="ru-RU"/>
              </w:rPr>
              <w:t>`</w:t>
            </w:r>
            <w:r w:rsidRPr="00A50F53">
              <w:rPr>
                <w:rFonts w:eastAsia="Times New Roman" w:cs="Times New Roman"/>
                <w:color w:val="D4D4D4"/>
                <w:lang w:eastAsia="ru-RU"/>
              </w:rPr>
              <w:t>);</w:t>
            </w:r>
          </w:p>
          <w:p w14:paraId="27CAA531"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9CDCFE"/>
                <w:lang w:eastAsia="ru-RU"/>
              </w:rPr>
              <w:t>console</w:t>
            </w:r>
            <w:r w:rsidRPr="00A50F53">
              <w:rPr>
                <w:rFonts w:eastAsia="Times New Roman" w:cs="Times New Roman"/>
                <w:color w:val="D4D4D4"/>
                <w:lang w:eastAsia="ru-RU"/>
              </w:rPr>
              <w:t>.</w:t>
            </w:r>
            <w:r w:rsidRPr="00A50F53">
              <w:rPr>
                <w:rFonts w:eastAsia="Times New Roman" w:cs="Times New Roman"/>
                <w:color w:val="DCDCAA"/>
                <w:lang w:eastAsia="ru-RU"/>
              </w:rPr>
              <w:t>log</w:t>
            </w:r>
            <w:r w:rsidRPr="00A50F53">
              <w:rPr>
                <w:rFonts w:eastAsia="Times New Roman" w:cs="Times New Roman"/>
                <w:color w:val="D4D4D4"/>
                <w:lang w:eastAsia="ru-RU"/>
              </w:rPr>
              <w:t>(</w:t>
            </w:r>
            <w:r w:rsidRPr="00A50F53">
              <w:rPr>
                <w:rFonts w:eastAsia="Times New Roman" w:cs="Times New Roman"/>
                <w:color w:val="9CDCFE"/>
                <w:lang w:eastAsia="ru-RU"/>
              </w:rPr>
              <w:t>err</w:t>
            </w:r>
            <w:r w:rsidRPr="00A50F53">
              <w:rPr>
                <w:rFonts w:eastAsia="Times New Roman" w:cs="Times New Roman"/>
                <w:color w:val="D4D4D4"/>
                <w:lang w:eastAsia="ru-RU"/>
              </w:rPr>
              <w:t>.</w:t>
            </w:r>
            <w:r w:rsidRPr="00A50F53">
              <w:rPr>
                <w:rFonts w:eastAsia="Times New Roman" w:cs="Times New Roman"/>
                <w:color w:val="9CDCFE"/>
                <w:lang w:eastAsia="ru-RU"/>
              </w:rPr>
              <w:t>name</w:t>
            </w:r>
            <w:r w:rsidRPr="00A50F53">
              <w:rPr>
                <w:rFonts w:eastAsia="Times New Roman" w:cs="Times New Roman"/>
                <w:color w:val="D4D4D4"/>
                <w:lang w:eastAsia="ru-RU"/>
              </w:rPr>
              <w:t>);</w:t>
            </w:r>
          </w:p>
          <w:p w14:paraId="24301514"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r w:rsidRPr="00A50F53">
              <w:rPr>
                <w:rFonts w:eastAsia="Times New Roman" w:cs="Times New Roman"/>
                <w:color w:val="9CDCFE"/>
                <w:lang w:eastAsia="ru-RU"/>
              </w:rPr>
              <w:t>console</w:t>
            </w:r>
            <w:r w:rsidRPr="00A50F53">
              <w:rPr>
                <w:rFonts w:eastAsia="Times New Roman" w:cs="Times New Roman"/>
                <w:color w:val="D4D4D4"/>
                <w:lang w:eastAsia="ru-RU"/>
              </w:rPr>
              <w:t>.</w:t>
            </w:r>
            <w:r w:rsidRPr="00A50F53">
              <w:rPr>
                <w:rFonts w:eastAsia="Times New Roman" w:cs="Times New Roman"/>
                <w:color w:val="DCDCAA"/>
                <w:lang w:eastAsia="ru-RU"/>
              </w:rPr>
              <w:t>log</w:t>
            </w:r>
            <w:r w:rsidRPr="00A50F53">
              <w:rPr>
                <w:rFonts w:eastAsia="Times New Roman" w:cs="Times New Roman"/>
                <w:color w:val="D4D4D4"/>
                <w:lang w:eastAsia="ru-RU"/>
              </w:rPr>
              <w:t>(</w:t>
            </w:r>
            <w:proofErr w:type="spellStart"/>
            <w:proofErr w:type="gramStart"/>
            <w:r w:rsidRPr="00A50F53">
              <w:rPr>
                <w:rFonts w:eastAsia="Times New Roman" w:cs="Times New Roman"/>
                <w:color w:val="9CDCFE"/>
                <w:lang w:eastAsia="ru-RU"/>
              </w:rPr>
              <w:t>err</w:t>
            </w:r>
            <w:r w:rsidRPr="00A50F53">
              <w:rPr>
                <w:rFonts w:eastAsia="Times New Roman" w:cs="Times New Roman"/>
                <w:color w:val="D4D4D4"/>
                <w:lang w:eastAsia="ru-RU"/>
              </w:rPr>
              <w:t>.</w:t>
            </w:r>
            <w:r w:rsidRPr="00A50F53">
              <w:rPr>
                <w:rFonts w:eastAsia="Times New Roman" w:cs="Times New Roman"/>
                <w:color w:val="9CDCFE"/>
                <w:lang w:eastAsia="ru-RU"/>
              </w:rPr>
              <w:t>property</w:t>
            </w:r>
            <w:proofErr w:type="spellEnd"/>
            <w:proofErr w:type="gramEnd"/>
            <w:r w:rsidRPr="00A50F53">
              <w:rPr>
                <w:rFonts w:eastAsia="Times New Roman" w:cs="Times New Roman"/>
                <w:color w:val="D4D4D4"/>
                <w:lang w:eastAsia="ru-RU"/>
              </w:rPr>
              <w:t>);</w:t>
            </w:r>
          </w:p>
          <w:p w14:paraId="63A576A8" w14:textId="77777777" w:rsidR="005E6964" w:rsidRPr="00A50F53" w:rsidRDefault="005E6964" w:rsidP="00914B97">
            <w:pPr>
              <w:pStyle w:val="a4"/>
              <w:rPr>
                <w:rFonts w:eastAsia="Times New Roman" w:cs="Times New Roman"/>
                <w:color w:val="D4D4D4"/>
                <w:lang w:eastAsia="ru-RU"/>
              </w:rPr>
            </w:pPr>
          </w:p>
          <w:p w14:paraId="5DC5F56E"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lastRenderedPageBreak/>
              <w:t>  } </w:t>
            </w:r>
            <w:r w:rsidRPr="00A50F53">
              <w:rPr>
                <w:rFonts w:eastAsia="Times New Roman" w:cs="Times New Roman"/>
                <w:color w:val="C586C0"/>
                <w:lang w:eastAsia="ru-RU"/>
              </w:rPr>
              <w:t>else</w:t>
            </w:r>
            <w:r w:rsidRPr="00A50F53">
              <w:rPr>
                <w:rFonts w:eastAsia="Times New Roman" w:cs="Times New Roman"/>
                <w:color w:val="D4D4D4"/>
                <w:lang w:eastAsia="ru-RU"/>
              </w:rPr>
              <w:t> </w:t>
            </w:r>
            <w:r w:rsidRPr="00A50F53">
              <w:rPr>
                <w:rFonts w:eastAsia="Times New Roman" w:cs="Times New Roman"/>
                <w:color w:val="C586C0"/>
                <w:lang w:eastAsia="ru-RU"/>
              </w:rPr>
              <w:t>if</w:t>
            </w:r>
            <w:r w:rsidRPr="00A50F53">
              <w:rPr>
                <w:rFonts w:eastAsia="Times New Roman" w:cs="Times New Roman"/>
                <w:color w:val="D4D4D4"/>
                <w:lang w:eastAsia="ru-RU"/>
              </w:rPr>
              <w:t> (</w:t>
            </w:r>
            <w:r w:rsidRPr="00A50F53">
              <w:rPr>
                <w:rFonts w:eastAsia="Times New Roman" w:cs="Times New Roman"/>
                <w:color w:val="9CDCFE"/>
                <w:lang w:eastAsia="ru-RU"/>
              </w:rPr>
              <w:t>err</w:t>
            </w:r>
            <w:r w:rsidRPr="00A50F53">
              <w:rPr>
                <w:rFonts w:eastAsia="Times New Roman" w:cs="Times New Roman"/>
                <w:color w:val="D4D4D4"/>
                <w:lang w:eastAsia="ru-RU"/>
              </w:rPr>
              <w:t> </w:t>
            </w:r>
            <w:proofErr w:type="spellStart"/>
            <w:r w:rsidRPr="00A50F53">
              <w:rPr>
                <w:rFonts w:eastAsia="Times New Roman" w:cs="Times New Roman"/>
                <w:color w:val="569CD6"/>
                <w:lang w:eastAsia="ru-RU"/>
              </w:rPr>
              <w:t>instanceof</w:t>
            </w:r>
            <w:proofErr w:type="spellEnd"/>
            <w:r w:rsidRPr="00A50F53">
              <w:rPr>
                <w:rFonts w:eastAsia="Times New Roman" w:cs="Times New Roman"/>
                <w:color w:val="D4D4D4"/>
                <w:lang w:eastAsia="ru-RU"/>
              </w:rPr>
              <w:t> </w:t>
            </w:r>
            <w:proofErr w:type="spellStart"/>
            <w:r w:rsidRPr="00A50F53">
              <w:rPr>
                <w:rFonts w:eastAsia="Times New Roman" w:cs="Times New Roman"/>
                <w:color w:val="4EC9B0"/>
                <w:lang w:eastAsia="ru-RU"/>
              </w:rPr>
              <w:t>SyntaxError</w:t>
            </w:r>
            <w:proofErr w:type="spellEnd"/>
            <w:r w:rsidRPr="00A50F53">
              <w:rPr>
                <w:rFonts w:eastAsia="Times New Roman" w:cs="Times New Roman"/>
                <w:color w:val="D4D4D4"/>
                <w:lang w:eastAsia="ru-RU"/>
              </w:rPr>
              <w:t>) {</w:t>
            </w:r>
          </w:p>
          <w:p w14:paraId="0E65541B"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D4D4D4"/>
                <w:lang w:eastAsia="ru-RU"/>
              </w:rPr>
              <w:t>    </w:t>
            </w:r>
            <w:proofErr w:type="gramStart"/>
            <w:r w:rsidRPr="00A50F53">
              <w:rPr>
                <w:rFonts w:eastAsia="Times New Roman" w:cs="Times New Roman"/>
                <w:color w:val="9CDCFE"/>
                <w:lang w:eastAsia="ru-RU"/>
              </w:rPr>
              <w:t>console</w:t>
            </w:r>
            <w:r w:rsidRPr="00A50F53">
              <w:rPr>
                <w:rFonts w:eastAsia="Times New Roman" w:cs="Times New Roman"/>
                <w:color w:val="D4D4D4"/>
                <w:lang w:eastAsia="ru-RU"/>
              </w:rPr>
              <w:t>.</w:t>
            </w:r>
            <w:r w:rsidRPr="00A50F53">
              <w:rPr>
                <w:rFonts w:eastAsia="Times New Roman" w:cs="Times New Roman"/>
                <w:color w:val="DCDCAA"/>
                <w:lang w:eastAsia="ru-RU"/>
              </w:rPr>
              <w:t>log</w:t>
            </w:r>
            <w:r w:rsidRPr="00A50F53">
              <w:rPr>
                <w:rFonts w:eastAsia="Times New Roman" w:cs="Times New Roman"/>
                <w:color w:val="D4D4D4"/>
                <w:lang w:eastAsia="ru-RU"/>
              </w:rPr>
              <w:t>(</w:t>
            </w:r>
            <w:proofErr w:type="gramEnd"/>
            <w:r w:rsidRPr="00A50F53">
              <w:rPr>
                <w:rFonts w:eastAsia="Times New Roman" w:cs="Times New Roman"/>
                <w:color w:val="CE9178"/>
                <w:lang w:eastAsia="ru-RU"/>
              </w:rPr>
              <w:t>`</w:t>
            </w:r>
            <w:proofErr w:type="spellStart"/>
            <w:r w:rsidRPr="00A50F53">
              <w:rPr>
                <w:rFonts w:eastAsia="Times New Roman" w:cs="Times New Roman"/>
                <w:color w:val="CE9178"/>
                <w:lang w:eastAsia="ru-RU"/>
              </w:rPr>
              <w:t>Ошибка</w:t>
            </w:r>
            <w:proofErr w:type="spellEnd"/>
            <w:r w:rsidRPr="00A50F53">
              <w:rPr>
                <w:rFonts w:eastAsia="Times New Roman" w:cs="Times New Roman"/>
                <w:color w:val="CE9178"/>
                <w:lang w:eastAsia="ru-RU"/>
              </w:rPr>
              <w:t> </w:t>
            </w:r>
            <w:proofErr w:type="spellStart"/>
            <w:r w:rsidRPr="00A50F53">
              <w:rPr>
                <w:rFonts w:eastAsia="Times New Roman" w:cs="Times New Roman"/>
                <w:color w:val="CE9178"/>
                <w:lang w:eastAsia="ru-RU"/>
              </w:rPr>
              <w:t>синтаксиса</w:t>
            </w:r>
            <w:proofErr w:type="spellEnd"/>
            <w:r w:rsidRPr="00A50F53">
              <w:rPr>
                <w:rFonts w:eastAsia="Times New Roman" w:cs="Times New Roman"/>
                <w:color w:val="CE9178"/>
                <w:lang w:eastAsia="ru-RU"/>
              </w:rPr>
              <w:t>: </w:t>
            </w:r>
            <w:r w:rsidRPr="00A50F53">
              <w:rPr>
                <w:rFonts w:eastAsia="Times New Roman" w:cs="Times New Roman"/>
                <w:color w:val="569CD6"/>
                <w:lang w:eastAsia="ru-RU"/>
              </w:rPr>
              <w:t>${</w:t>
            </w:r>
            <w:proofErr w:type="spellStart"/>
            <w:r w:rsidRPr="00A50F53">
              <w:rPr>
                <w:rFonts w:eastAsia="Times New Roman" w:cs="Times New Roman"/>
                <w:color w:val="9CDCFE"/>
                <w:lang w:eastAsia="ru-RU"/>
              </w:rPr>
              <w:t>err</w:t>
            </w:r>
            <w:r w:rsidRPr="00A50F53">
              <w:rPr>
                <w:rFonts w:eastAsia="Times New Roman" w:cs="Times New Roman"/>
                <w:color w:val="D4D4D4"/>
                <w:lang w:eastAsia="ru-RU"/>
              </w:rPr>
              <w:t>.</w:t>
            </w:r>
            <w:r w:rsidRPr="00A50F53">
              <w:rPr>
                <w:rFonts w:eastAsia="Times New Roman" w:cs="Times New Roman"/>
                <w:color w:val="9CDCFE"/>
                <w:lang w:eastAsia="ru-RU"/>
              </w:rPr>
              <w:t>message</w:t>
            </w:r>
            <w:proofErr w:type="spellEnd"/>
            <w:r w:rsidRPr="00A50F53">
              <w:rPr>
                <w:rFonts w:eastAsia="Times New Roman" w:cs="Times New Roman"/>
                <w:color w:val="569CD6"/>
                <w:lang w:eastAsia="ru-RU"/>
              </w:rPr>
              <w:t>}</w:t>
            </w:r>
            <w:r w:rsidRPr="00A50F53">
              <w:rPr>
                <w:rFonts w:eastAsia="Times New Roman" w:cs="Times New Roman"/>
                <w:color w:val="CE9178"/>
                <w:lang w:eastAsia="ru-RU"/>
              </w:rPr>
              <w:t>`</w:t>
            </w:r>
            <w:r w:rsidRPr="00A50F53">
              <w:rPr>
                <w:rFonts w:eastAsia="Times New Roman" w:cs="Times New Roman"/>
                <w:color w:val="D4D4D4"/>
                <w:lang w:eastAsia="ru-RU"/>
              </w:rPr>
              <w:t>);</w:t>
            </w:r>
          </w:p>
          <w:p w14:paraId="60584CCC" w14:textId="77777777" w:rsidR="005E6964" w:rsidRPr="00A50F53" w:rsidRDefault="005E6964" w:rsidP="00914B97">
            <w:pPr>
              <w:pStyle w:val="a4"/>
              <w:rPr>
                <w:rFonts w:eastAsia="Times New Roman" w:cs="Times New Roman"/>
                <w:color w:val="D4D4D4"/>
                <w:lang w:eastAsia="ru-RU"/>
              </w:rPr>
            </w:pPr>
          </w:p>
          <w:p w14:paraId="368728C5" w14:textId="77777777" w:rsidR="005E6964" w:rsidRPr="00F572DD" w:rsidRDefault="005E6964" w:rsidP="00914B97">
            <w:pPr>
              <w:pStyle w:val="a4"/>
              <w:rPr>
                <w:rFonts w:eastAsia="Times New Roman" w:cs="Times New Roman"/>
                <w:color w:val="D4D4D4"/>
                <w:lang w:val="ru-RU" w:eastAsia="ru-RU"/>
              </w:rPr>
            </w:pPr>
            <w:r w:rsidRPr="00A50F53">
              <w:rPr>
                <w:rFonts w:eastAsia="Times New Roman" w:cs="Times New Roman"/>
                <w:color w:val="D4D4D4"/>
                <w:lang w:eastAsia="ru-RU"/>
              </w:rPr>
              <w:t>  </w:t>
            </w:r>
            <w:r w:rsidRPr="00F572DD">
              <w:rPr>
                <w:rFonts w:eastAsia="Times New Roman" w:cs="Times New Roman"/>
                <w:color w:val="D4D4D4"/>
                <w:lang w:val="ru-RU" w:eastAsia="ru-RU"/>
              </w:rPr>
              <w:t>}</w:t>
            </w:r>
            <w:r w:rsidRPr="00A50F53">
              <w:rPr>
                <w:rFonts w:eastAsia="Times New Roman" w:cs="Times New Roman"/>
                <w:color w:val="D4D4D4"/>
                <w:lang w:eastAsia="ru-RU"/>
              </w:rPr>
              <w:t> </w:t>
            </w:r>
            <w:r w:rsidRPr="00A50F53">
              <w:rPr>
                <w:rFonts w:eastAsia="Times New Roman" w:cs="Times New Roman"/>
                <w:color w:val="C586C0"/>
                <w:lang w:eastAsia="ru-RU"/>
              </w:rPr>
              <w:t>else</w:t>
            </w:r>
            <w:r w:rsidRPr="00A50F53">
              <w:rPr>
                <w:rFonts w:eastAsia="Times New Roman" w:cs="Times New Roman"/>
                <w:color w:val="D4D4D4"/>
                <w:lang w:eastAsia="ru-RU"/>
              </w:rPr>
              <w:t> </w:t>
            </w:r>
            <w:r w:rsidRPr="00F572DD">
              <w:rPr>
                <w:rFonts w:eastAsia="Times New Roman" w:cs="Times New Roman"/>
                <w:color w:val="D4D4D4"/>
                <w:lang w:val="ru-RU" w:eastAsia="ru-RU"/>
              </w:rPr>
              <w:t>{</w:t>
            </w:r>
          </w:p>
          <w:p w14:paraId="7A33CE4D" w14:textId="77777777" w:rsidR="005E6964" w:rsidRPr="00F572DD" w:rsidRDefault="005E6964" w:rsidP="00914B97">
            <w:pPr>
              <w:pStyle w:val="a4"/>
              <w:rPr>
                <w:rFonts w:eastAsia="Times New Roman" w:cs="Times New Roman"/>
                <w:color w:val="D4D4D4"/>
                <w:lang w:val="ru-RU" w:eastAsia="ru-RU"/>
              </w:rPr>
            </w:pPr>
            <w:r w:rsidRPr="00A50F53">
              <w:rPr>
                <w:rFonts w:eastAsia="Times New Roman" w:cs="Times New Roman"/>
                <w:color w:val="D4D4D4"/>
                <w:lang w:eastAsia="ru-RU"/>
              </w:rPr>
              <w:t>    </w:t>
            </w:r>
            <w:r w:rsidRPr="00A50F53">
              <w:rPr>
                <w:rFonts w:eastAsia="Times New Roman" w:cs="Times New Roman"/>
                <w:color w:val="C586C0"/>
                <w:lang w:eastAsia="ru-RU"/>
              </w:rPr>
              <w:t>throw</w:t>
            </w:r>
            <w:r w:rsidRPr="00A50F53">
              <w:rPr>
                <w:rFonts w:eastAsia="Times New Roman" w:cs="Times New Roman"/>
                <w:color w:val="D4D4D4"/>
                <w:lang w:eastAsia="ru-RU"/>
              </w:rPr>
              <w:t> </w:t>
            </w:r>
            <w:r w:rsidRPr="00A50F53">
              <w:rPr>
                <w:rFonts w:eastAsia="Times New Roman" w:cs="Times New Roman"/>
                <w:color w:val="9CDCFE"/>
                <w:lang w:eastAsia="ru-RU"/>
              </w:rPr>
              <w:t>err</w:t>
            </w:r>
            <w:r w:rsidRPr="00F572DD">
              <w:rPr>
                <w:rFonts w:eastAsia="Times New Roman" w:cs="Times New Roman"/>
                <w:color w:val="D4D4D4"/>
                <w:lang w:val="ru-RU" w:eastAsia="ru-RU"/>
              </w:rPr>
              <w:t>;</w:t>
            </w:r>
          </w:p>
          <w:p w14:paraId="307E5DC7" w14:textId="77777777" w:rsidR="005E6964" w:rsidRPr="00F572DD" w:rsidRDefault="005E6964" w:rsidP="00914B97">
            <w:pPr>
              <w:pStyle w:val="a4"/>
              <w:rPr>
                <w:rFonts w:eastAsia="Times New Roman" w:cs="Times New Roman"/>
                <w:color w:val="D4D4D4"/>
                <w:lang w:val="ru-RU" w:eastAsia="ru-RU"/>
              </w:rPr>
            </w:pPr>
            <w:r w:rsidRPr="00A50F53">
              <w:rPr>
                <w:rFonts w:eastAsia="Times New Roman" w:cs="Times New Roman"/>
                <w:color w:val="D4D4D4"/>
                <w:lang w:eastAsia="ru-RU"/>
              </w:rPr>
              <w:t>  </w:t>
            </w:r>
            <w:r w:rsidRPr="00F572DD">
              <w:rPr>
                <w:rFonts w:eastAsia="Times New Roman" w:cs="Times New Roman"/>
                <w:color w:val="D4D4D4"/>
                <w:lang w:val="ru-RU" w:eastAsia="ru-RU"/>
              </w:rPr>
              <w:t>}</w:t>
            </w:r>
          </w:p>
          <w:p w14:paraId="7AE0743B" w14:textId="77777777" w:rsidR="005E6964" w:rsidRPr="00F572DD" w:rsidRDefault="005E6964" w:rsidP="00914B97">
            <w:pPr>
              <w:pStyle w:val="a4"/>
              <w:rPr>
                <w:rFonts w:eastAsia="Times New Roman" w:cs="Times New Roman"/>
                <w:color w:val="D4D4D4"/>
                <w:lang w:val="ru-RU" w:eastAsia="ru-RU"/>
              </w:rPr>
            </w:pPr>
            <w:r w:rsidRPr="00F572DD">
              <w:rPr>
                <w:rFonts w:eastAsia="Times New Roman" w:cs="Times New Roman"/>
                <w:color w:val="D4D4D4"/>
                <w:lang w:val="ru-RU" w:eastAsia="ru-RU"/>
              </w:rPr>
              <w:t>}</w:t>
            </w:r>
          </w:p>
          <w:p w14:paraId="0FD7EC94" w14:textId="77777777" w:rsidR="005E6964" w:rsidRPr="00F572DD" w:rsidRDefault="005E6964" w:rsidP="00914B97">
            <w:pPr>
              <w:pStyle w:val="a4"/>
              <w:rPr>
                <w:rFonts w:eastAsia="Times New Roman" w:cs="Times New Roman"/>
                <w:color w:val="D4D4D4"/>
                <w:lang w:val="ru-RU" w:eastAsia="ru-RU"/>
              </w:rPr>
            </w:pPr>
          </w:p>
          <w:p w14:paraId="699BA807" w14:textId="77777777" w:rsidR="005E6964" w:rsidRPr="00F572DD" w:rsidRDefault="005E6964" w:rsidP="00914B97">
            <w:pPr>
              <w:pStyle w:val="a4"/>
              <w:rPr>
                <w:rFonts w:eastAsia="Times New Roman" w:cs="Times New Roman"/>
                <w:color w:val="D4D4D4"/>
                <w:lang w:val="ru-RU" w:eastAsia="ru-RU"/>
              </w:rPr>
            </w:pPr>
            <w:r w:rsidRPr="00F572DD">
              <w:rPr>
                <w:rFonts w:eastAsia="Times New Roman" w:cs="Times New Roman"/>
                <w:color w:val="6A9955"/>
                <w:lang w:val="ru-RU" w:eastAsia="ru-RU"/>
              </w:rPr>
              <w:t>//</w:t>
            </w:r>
            <w:r w:rsidRPr="00A50F53">
              <w:rPr>
                <w:rFonts w:eastAsia="Times New Roman" w:cs="Times New Roman"/>
                <w:color w:val="6A9955"/>
                <w:lang w:eastAsia="ru-RU"/>
              </w:rPr>
              <w:t> </w:t>
            </w:r>
            <w:r w:rsidRPr="004B7BB0">
              <w:rPr>
                <w:rFonts w:eastAsia="Times New Roman" w:cs="Times New Roman"/>
                <w:color w:val="6A9955"/>
                <w:lang w:val="ru-RU" w:eastAsia="ru-RU"/>
              </w:rPr>
              <w:t>Неверные</w:t>
            </w:r>
            <w:r w:rsidRPr="00A50F53">
              <w:rPr>
                <w:rFonts w:eastAsia="Times New Roman" w:cs="Times New Roman"/>
                <w:color w:val="6A9955"/>
                <w:lang w:eastAsia="ru-RU"/>
              </w:rPr>
              <w:t> </w:t>
            </w:r>
            <w:r w:rsidRPr="004B7BB0">
              <w:rPr>
                <w:rFonts w:eastAsia="Times New Roman" w:cs="Times New Roman"/>
                <w:color w:val="6A9955"/>
                <w:lang w:val="ru-RU" w:eastAsia="ru-RU"/>
              </w:rPr>
              <w:t>данные</w:t>
            </w:r>
            <w:proofErr w:type="gramStart"/>
            <w:r w:rsidRPr="00F572DD">
              <w:rPr>
                <w:rFonts w:eastAsia="Times New Roman" w:cs="Times New Roman"/>
                <w:color w:val="6A9955"/>
                <w:lang w:val="ru-RU" w:eastAsia="ru-RU"/>
              </w:rPr>
              <w:t>:</w:t>
            </w:r>
            <w:r w:rsidRPr="00A50F53">
              <w:rPr>
                <w:rFonts w:eastAsia="Times New Roman" w:cs="Times New Roman"/>
                <w:color w:val="6A9955"/>
                <w:lang w:eastAsia="ru-RU"/>
              </w:rPr>
              <w:t> </w:t>
            </w:r>
            <w:r w:rsidRPr="004B7BB0">
              <w:rPr>
                <w:rFonts w:eastAsia="Times New Roman" w:cs="Times New Roman"/>
                <w:color w:val="6A9955"/>
                <w:lang w:val="ru-RU" w:eastAsia="ru-RU"/>
              </w:rPr>
              <w:t>Нет</w:t>
            </w:r>
            <w:proofErr w:type="gramEnd"/>
            <w:r w:rsidRPr="00A50F53">
              <w:rPr>
                <w:rFonts w:eastAsia="Times New Roman" w:cs="Times New Roman"/>
                <w:color w:val="6A9955"/>
                <w:lang w:eastAsia="ru-RU"/>
              </w:rPr>
              <w:t> </w:t>
            </w:r>
            <w:r w:rsidRPr="004B7BB0">
              <w:rPr>
                <w:rFonts w:eastAsia="Times New Roman" w:cs="Times New Roman"/>
                <w:color w:val="6A9955"/>
                <w:lang w:val="ru-RU" w:eastAsia="ru-RU"/>
              </w:rPr>
              <w:t>свойства</w:t>
            </w:r>
            <w:r w:rsidRPr="00F572DD">
              <w:rPr>
                <w:rFonts w:eastAsia="Times New Roman" w:cs="Times New Roman"/>
                <w:color w:val="6A9955"/>
                <w:lang w:val="ru-RU" w:eastAsia="ru-RU"/>
              </w:rPr>
              <w:t>:</w:t>
            </w:r>
            <w:r w:rsidRPr="00A50F53">
              <w:rPr>
                <w:rFonts w:eastAsia="Times New Roman" w:cs="Times New Roman"/>
                <w:color w:val="6A9955"/>
                <w:lang w:eastAsia="ru-RU"/>
              </w:rPr>
              <w:t> name</w:t>
            </w:r>
          </w:p>
          <w:p w14:paraId="138A1293"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6A9955"/>
                <w:lang w:eastAsia="ru-RU"/>
              </w:rPr>
              <w:t>// </w:t>
            </w:r>
            <w:proofErr w:type="spellStart"/>
            <w:r w:rsidRPr="00A50F53">
              <w:rPr>
                <w:rFonts w:eastAsia="Times New Roman" w:cs="Times New Roman"/>
                <w:color w:val="6A9955"/>
                <w:lang w:eastAsia="ru-RU"/>
              </w:rPr>
              <w:t>PropertyRequiredError</w:t>
            </w:r>
            <w:proofErr w:type="spellEnd"/>
          </w:p>
          <w:p w14:paraId="32F758CF" w14:textId="77777777" w:rsidR="005E6964" w:rsidRPr="00A50F53" w:rsidRDefault="005E6964" w:rsidP="00914B97">
            <w:pPr>
              <w:pStyle w:val="a4"/>
              <w:rPr>
                <w:rFonts w:eastAsia="Times New Roman" w:cs="Times New Roman"/>
                <w:color w:val="D4D4D4"/>
                <w:lang w:eastAsia="ru-RU"/>
              </w:rPr>
            </w:pPr>
            <w:r w:rsidRPr="00A50F53">
              <w:rPr>
                <w:rFonts w:eastAsia="Times New Roman" w:cs="Times New Roman"/>
                <w:color w:val="6A9955"/>
                <w:lang w:eastAsia="ru-RU"/>
              </w:rPr>
              <w:t>// name</w:t>
            </w:r>
          </w:p>
          <w:p w14:paraId="5616DB02" w14:textId="77777777" w:rsidR="005E6964" w:rsidRPr="00A50F53" w:rsidRDefault="005E6964" w:rsidP="00914B97">
            <w:pPr>
              <w:pStyle w:val="a4"/>
            </w:pPr>
          </w:p>
        </w:tc>
      </w:tr>
    </w:tbl>
    <w:p w14:paraId="418FB1EE" w14:textId="77777777" w:rsidR="005E6964" w:rsidRDefault="005E6964" w:rsidP="005E6964">
      <w:pPr>
        <w:pStyle w:val="a5"/>
      </w:pPr>
    </w:p>
    <w:p w14:paraId="40A9D98B" w14:textId="77777777" w:rsidR="005E6964" w:rsidRDefault="005E6964" w:rsidP="005E6964">
      <w:pPr>
        <w:pStyle w:val="a5"/>
      </w:pPr>
    </w:p>
    <w:p w14:paraId="4F0B7A6B" w14:textId="77777777" w:rsidR="005E6964" w:rsidRDefault="005E6964" w:rsidP="005E6964">
      <w:pPr>
        <w:pStyle w:val="a5"/>
      </w:pPr>
      <w:r>
        <w:t>В этом примере есть непонятное место.</w:t>
      </w:r>
    </w:p>
    <w:p w14:paraId="06643B4F" w14:textId="77777777" w:rsidR="005E6964" w:rsidRPr="0058437E" w:rsidRDefault="005E6964" w:rsidP="005E6964">
      <w:pPr>
        <w:pStyle w:val="a5"/>
      </w:pPr>
      <w:r>
        <w:t xml:space="preserve">В блоке </w:t>
      </w:r>
      <w:r>
        <w:rPr>
          <w:lang w:val="en-US"/>
        </w:rPr>
        <w:t>catch</w:t>
      </w:r>
      <w:r w:rsidRPr="00C873BF">
        <w:t xml:space="preserve"> </w:t>
      </w:r>
      <w:r>
        <w:t xml:space="preserve">реализуется проверка на материнский класс, хотя экземпляр ошибки принадлежит к дочернему. По умолчанию, все дочерние классы пройдут проверку </w:t>
      </w:r>
      <w:proofErr w:type="spellStart"/>
      <w:r>
        <w:rPr>
          <w:lang w:val="en-US"/>
        </w:rPr>
        <w:t>instanceof</w:t>
      </w:r>
      <w:proofErr w:type="spellEnd"/>
      <w:r w:rsidRPr="003F5CAC">
        <w:t xml:space="preserve"> </w:t>
      </w:r>
      <w:r>
        <w:t>на материнский класс. Идея состоит в том, чтобы лови</w:t>
      </w:r>
      <w:r w:rsidR="00C41338">
        <w:t>ть сразу всю группу ошибок, это</w:t>
      </w:r>
      <w:r>
        <w:t xml:space="preserve"> делается через материнский класс. При этом сами ошибки – инстансы дочернего класса, и свойства </w:t>
      </w:r>
      <w:r w:rsidRPr="0058437E">
        <w:t>.</w:t>
      </w:r>
      <w:proofErr w:type="gramStart"/>
      <w:r>
        <w:rPr>
          <w:lang w:val="en-US"/>
        </w:rPr>
        <w:t>name</w:t>
      </w:r>
      <w:r w:rsidRPr="0058437E">
        <w:t xml:space="preserve"> .</w:t>
      </w:r>
      <w:r>
        <w:rPr>
          <w:lang w:val="en-US"/>
        </w:rPr>
        <w:t>message</w:t>
      </w:r>
      <w:proofErr w:type="gramEnd"/>
      <w:r w:rsidRPr="0058437E">
        <w:t xml:space="preserve"> </w:t>
      </w:r>
      <w:r>
        <w:t>записаны в них как предписывает дочерний класс. Получается, что все ошибки можно отловить с помощью материнского класса, а потом вывести их индивидуальные свойства.</w:t>
      </w:r>
    </w:p>
    <w:p w14:paraId="4E43F068" w14:textId="77777777" w:rsidR="005E6964" w:rsidRDefault="005E6964" w:rsidP="005E6964">
      <w:pPr>
        <w:pStyle w:val="a5"/>
      </w:pPr>
    </w:p>
    <w:p w14:paraId="1F6AB427" w14:textId="77777777" w:rsidR="005E6964" w:rsidRDefault="005E6964" w:rsidP="005E6964">
      <w:pPr>
        <w:pStyle w:val="a5"/>
      </w:pPr>
    </w:p>
    <w:p w14:paraId="5B8E04FF" w14:textId="77777777" w:rsidR="005E6964" w:rsidRDefault="005E6964" w:rsidP="005E6964">
      <w:pPr>
        <w:pStyle w:val="a5"/>
      </w:pPr>
      <w:r w:rsidRPr="0018076E">
        <w:t xml:space="preserve">свойство this.name в конструкторе </w:t>
      </w:r>
      <w:proofErr w:type="spellStart"/>
      <w:r w:rsidRPr="0018076E">
        <w:t>PropertyRequiredError</w:t>
      </w:r>
      <w:proofErr w:type="spellEnd"/>
      <w:r w:rsidRPr="0018076E">
        <w:t xml:space="preserve"> снова присвоено вручную. Правда, немного утомительно – присваивать this.name = &lt;</w:t>
      </w:r>
      <w:proofErr w:type="spellStart"/>
      <w:r w:rsidRPr="0018076E">
        <w:t>class</w:t>
      </w:r>
      <w:proofErr w:type="spellEnd"/>
      <w:r w:rsidRPr="0018076E">
        <w:t xml:space="preserve"> </w:t>
      </w:r>
      <w:proofErr w:type="spellStart"/>
      <w:r w:rsidRPr="0018076E">
        <w:t>name</w:t>
      </w:r>
      <w:proofErr w:type="spellEnd"/>
      <w:r w:rsidRPr="0018076E">
        <w:t xml:space="preserve">&gt; в каждом классе пользовательской ошибки. Можно этого избежать, если сделать наш собственный «базовый» класс ошибки, который будет ставить this.name = </w:t>
      </w:r>
      <w:r w:rsidRPr="0018076E">
        <w:rPr>
          <w:color w:val="7030A0"/>
        </w:rPr>
        <w:t>this.constructor.name</w:t>
      </w:r>
      <w:r w:rsidRPr="0018076E">
        <w:t>. И затем наследовать все ошибки уже от него.</w:t>
      </w:r>
    </w:p>
    <w:p w14:paraId="726299C1" w14:textId="77777777" w:rsidR="005E6964" w:rsidRDefault="005E6964" w:rsidP="005E6964">
      <w:pPr>
        <w:pStyle w:val="a5"/>
      </w:pPr>
    </w:p>
    <w:p w14:paraId="4BB16943" w14:textId="77777777" w:rsidR="005E6964" w:rsidRPr="00D314A9" w:rsidRDefault="005E6964" w:rsidP="005E6964">
      <w:pPr>
        <w:pStyle w:val="a5"/>
      </w:pPr>
      <w:r>
        <w:t>Н</w:t>
      </w:r>
      <w:r w:rsidRPr="00D314A9">
        <w:t xml:space="preserve">азовём его </w:t>
      </w:r>
      <w:proofErr w:type="spellStart"/>
      <w:r w:rsidRPr="00D314A9">
        <w:t>MyError</w:t>
      </w:r>
      <w:proofErr w:type="spellEnd"/>
      <w:r w:rsidRPr="00D314A9">
        <w:t>.</w:t>
      </w:r>
    </w:p>
    <w:p w14:paraId="70201BC2" w14:textId="77777777" w:rsidR="005E6964" w:rsidRDefault="005E6964" w:rsidP="005E6964">
      <w:pPr>
        <w:pStyle w:val="a5"/>
      </w:pPr>
      <w:r w:rsidRPr="00D314A9">
        <w:t xml:space="preserve">Вот упрощённый код с </w:t>
      </w:r>
      <w:proofErr w:type="spellStart"/>
      <w:r w:rsidRPr="00D314A9">
        <w:t>MyError</w:t>
      </w:r>
      <w:proofErr w:type="spellEnd"/>
      <w:r w:rsidRPr="00D314A9">
        <w:t xml:space="preserve"> и другими по</w:t>
      </w:r>
      <w:r>
        <w:t>льзовательскими классами ошибок.</w:t>
      </w:r>
    </w:p>
    <w:p w14:paraId="1AD5DB50" w14:textId="77777777" w:rsidR="005E6964" w:rsidRDefault="005E6964" w:rsidP="005E6964">
      <w:pPr>
        <w:pStyle w:val="a5"/>
      </w:pPr>
      <w:r w:rsidRPr="00DE7F20">
        <w:t xml:space="preserve">Теперь пользовательские ошибки стали намного короче, особенно </w:t>
      </w:r>
      <w:proofErr w:type="spellStart"/>
      <w:r w:rsidRPr="00DE7F20">
        <w:t>ValidationError</w:t>
      </w:r>
      <w:proofErr w:type="spellEnd"/>
      <w:r w:rsidRPr="00DE7F20">
        <w:t>, так как мы избавились от строки "this.name = ..." в конструкторе.</w:t>
      </w:r>
    </w:p>
    <w:p w14:paraId="194B4D07" w14:textId="77777777" w:rsidR="005E6964" w:rsidRPr="00D314A9" w:rsidRDefault="005E6964" w:rsidP="005E6964">
      <w:pPr>
        <w:pStyle w:val="a5"/>
      </w:pPr>
    </w:p>
    <w:tbl>
      <w:tblPr>
        <w:tblW w:w="10773" w:type="dxa"/>
        <w:shd w:val="clear" w:color="auto" w:fill="1E1E1E"/>
        <w:tblLook w:val="04A0" w:firstRow="1" w:lastRow="0" w:firstColumn="1" w:lastColumn="0" w:noHBand="0" w:noVBand="1"/>
      </w:tblPr>
      <w:tblGrid>
        <w:gridCol w:w="10773"/>
      </w:tblGrid>
      <w:tr w:rsidR="005E6964" w:rsidRPr="008A01A4" w14:paraId="68A3E4E8" w14:textId="77777777" w:rsidTr="005144E3">
        <w:tc>
          <w:tcPr>
            <w:tcW w:w="10773" w:type="dxa"/>
            <w:shd w:val="clear" w:color="auto" w:fill="1E1E1E"/>
          </w:tcPr>
          <w:p w14:paraId="78D6CB86" w14:textId="77777777" w:rsidR="005E6964" w:rsidRPr="004B7BB0" w:rsidRDefault="005E6964" w:rsidP="00914B97">
            <w:pPr>
              <w:pStyle w:val="a4"/>
              <w:rPr>
                <w:lang w:val="ru-RU"/>
              </w:rPr>
            </w:pPr>
          </w:p>
          <w:p w14:paraId="634AC68B"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569CD6"/>
                <w:szCs w:val="21"/>
                <w:lang w:eastAsia="ru-RU"/>
              </w:rPr>
              <w:t>class</w:t>
            </w:r>
            <w:r w:rsidRPr="008A01A4">
              <w:rPr>
                <w:rFonts w:eastAsia="Times New Roman" w:cs="Times New Roman"/>
                <w:color w:val="D4D4D4"/>
                <w:szCs w:val="21"/>
                <w:lang w:eastAsia="ru-RU"/>
              </w:rPr>
              <w:t> </w:t>
            </w:r>
            <w:proofErr w:type="spellStart"/>
            <w:r w:rsidRPr="008A01A4">
              <w:rPr>
                <w:rFonts w:eastAsia="Times New Roman" w:cs="Times New Roman"/>
                <w:color w:val="4EC9B0"/>
                <w:szCs w:val="21"/>
                <w:lang w:eastAsia="ru-RU"/>
              </w:rPr>
              <w:t>MyError</w:t>
            </w:r>
            <w:proofErr w:type="spellEnd"/>
            <w:r w:rsidRPr="008A01A4">
              <w:rPr>
                <w:rFonts w:eastAsia="Times New Roman" w:cs="Times New Roman"/>
                <w:color w:val="D4D4D4"/>
                <w:szCs w:val="21"/>
                <w:lang w:eastAsia="ru-RU"/>
              </w:rPr>
              <w:t> </w:t>
            </w:r>
            <w:r w:rsidRPr="008A01A4">
              <w:rPr>
                <w:rFonts w:eastAsia="Times New Roman" w:cs="Times New Roman"/>
                <w:color w:val="569CD6"/>
                <w:szCs w:val="21"/>
                <w:lang w:eastAsia="ru-RU"/>
              </w:rPr>
              <w:t>extends</w:t>
            </w:r>
            <w:r w:rsidRPr="008A01A4">
              <w:rPr>
                <w:rFonts w:eastAsia="Times New Roman" w:cs="Times New Roman"/>
                <w:color w:val="D4D4D4"/>
                <w:szCs w:val="21"/>
                <w:lang w:eastAsia="ru-RU"/>
              </w:rPr>
              <w:t> </w:t>
            </w:r>
            <w:r w:rsidRPr="008A01A4">
              <w:rPr>
                <w:rFonts w:eastAsia="Times New Roman" w:cs="Times New Roman"/>
                <w:color w:val="4EC9B0"/>
                <w:szCs w:val="21"/>
                <w:lang w:eastAsia="ru-RU"/>
              </w:rPr>
              <w:t>Error</w:t>
            </w:r>
            <w:r w:rsidRPr="008A01A4">
              <w:rPr>
                <w:rFonts w:eastAsia="Times New Roman" w:cs="Times New Roman"/>
                <w:color w:val="D4D4D4"/>
                <w:szCs w:val="21"/>
                <w:lang w:eastAsia="ru-RU"/>
              </w:rPr>
              <w:t> {</w:t>
            </w:r>
          </w:p>
          <w:p w14:paraId="46AFADDE"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  </w:t>
            </w:r>
            <w:r w:rsidRPr="008A01A4">
              <w:rPr>
                <w:rFonts w:eastAsia="Times New Roman" w:cs="Times New Roman"/>
                <w:color w:val="569CD6"/>
                <w:szCs w:val="21"/>
                <w:lang w:eastAsia="ru-RU"/>
              </w:rPr>
              <w:t>constructor</w:t>
            </w:r>
            <w:r w:rsidRPr="008A01A4">
              <w:rPr>
                <w:rFonts w:eastAsia="Times New Roman" w:cs="Times New Roman"/>
                <w:color w:val="D4D4D4"/>
                <w:szCs w:val="21"/>
                <w:lang w:eastAsia="ru-RU"/>
              </w:rPr>
              <w:t>(</w:t>
            </w:r>
            <w:r w:rsidRPr="008A01A4">
              <w:rPr>
                <w:rFonts w:eastAsia="Times New Roman" w:cs="Times New Roman"/>
                <w:color w:val="9CDCFE"/>
                <w:szCs w:val="21"/>
                <w:lang w:eastAsia="ru-RU"/>
              </w:rPr>
              <w:t>message</w:t>
            </w:r>
            <w:r w:rsidRPr="008A01A4">
              <w:rPr>
                <w:rFonts w:eastAsia="Times New Roman" w:cs="Times New Roman"/>
                <w:color w:val="D4D4D4"/>
                <w:szCs w:val="21"/>
                <w:lang w:eastAsia="ru-RU"/>
              </w:rPr>
              <w:t>) {</w:t>
            </w:r>
          </w:p>
          <w:p w14:paraId="5CAE02A6"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    </w:t>
            </w:r>
            <w:r w:rsidRPr="008A01A4">
              <w:rPr>
                <w:rFonts w:eastAsia="Times New Roman" w:cs="Times New Roman"/>
                <w:color w:val="569CD6"/>
                <w:szCs w:val="21"/>
                <w:lang w:eastAsia="ru-RU"/>
              </w:rPr>
              <w:t>super</w:t>
            </w:r>
            <w:r w:rsidRPr="008A01A4">
              <w:rPr>
                <w:rFonts w:eastAsia="Times New Roman" w:cs="Times New Roman"/>
                <w:color w:val="D4D4D4"/>
                <w:szCs w:val="21"/>
                <w:lang w:eastAsia="ru-RU"/>
              </w:rPr>
              <w:t>(</w:t>
            </w:r>
            <w:r w:rsidRPr="008A01A4">
              <w:rPr>
                <w:rFonts w:eastAsia="Times New Roman" w:cs="Times New Roman"/>
                <w:color w:val="9CDCFE"/>
                <w:szCs w:val="21"/>
                <w:lang w:eastAsia="ru-RU"/>
              </w:rPr>
              <w:t>message</w:t>
            </w:r>
            <w:r w:rsidRPr="008A01A4">
              <w:rPr>
                <w:rFonts w:eastAsia="Times New Roman" w:cs="Times New Roman"/>
                <w:color w:val="D4D4D4"/>
                <w:szCs w:val="21"/>
                <w:lang w:eastAsia="ru-RU"/>
              </w:rPr>
              <w:t>);</w:t>
            </w:r>
          </w:p>
          <w:p w14:paraId="1AA894D1"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    </w:t>
            </w:r>
            <w:r w:rsidRPr="008A01A4">
              <w:rPr>
                <w:rFonts w:eastAsia="Times New Roman" w:cs="Times New Roman"/>
                <w:color w:val="569CD6"/>
                <w:szCs w:val="21"/>
                <w:lang w:eastAsia="ru-RU"/>
              </w:rPr>
              <w:t>this</w:t>
            </w:r>
            <w:r w:rsidRPr="008A01A4">
              <w:rPr>
                <w:rFonts w:eastAsia="Times New Roman" w:cs="Times New Roman"/>
                <w:color w:val="D4D4D4"/>
                <w:szCs w:val="21"/>
                <w:lang w:eastAsia="ru-RU"/>
              </w:rPr>
              <w:t>.</w:t>
            </w:r>
            <w:r w:rsidRPr="008A01A4">
              <w:rPr>
                <w:rFonts w:eastAsia="Times New Roman" w:cs="Times New Roman"/>
                <w:color w:val="9CDCFE"/>
                <w:szCs w:val="21"/>
                <w:lang w:eastAsia="ru-RU"/>
              </w:rPr>
              <w:t>name</w:t>
            </w:r>
            <w:r w:rsidRPr="008A01A4">
              <w:rPr>
                <w:rFonts w:eastAsia="Times New Roman" w:cs="Times New Roman"/>
                <w:color w:val="D4D4D4"/>
                <w:szCs w:val="21"/>
                <w:lang w:eastAsia="ru-RU"/>
              </w:rPr>
              <w:t> = </w:t>
            </w:r>
            <w:r w:rsidRPr="008A01A4">
              <w:rPr>
                <w:rFonts w:eastAsia="Times New Roman" w:cs="Times New Roman"/>
                <w:color w:val="569CD6"/>
                <w:szCs w:val="21"/>
                <w:lang w:eastAsia="ru-RU"/>
              </w:rPr>
              <w:t>this</w:t>
            </w:r>
            <w:r w:rsidRPr="008A01A4">
              <w:rPr>
                <w:rFonts w:eastAsia="Times New Roman" w:cs="Times New Roman"/>
                <w:color w:val="D4D4D4"/>
                <w:szCs w:val="21"/>
                <w:lang w:eastAsia="ru-RU"/>
              </w:rPr>
              <w:t>.</w:t>
            </w:r>
            <w:r w:rsidRPr="008A01A4">
              <w:rPr>
                <w:rFonts w:eastAsia="Times New Roman" w:cs="Times New Roman"/>
                <w:color w:val="9CDCFE"/>
                <w:szCs w:val="21"/>
                <w:lang w:eastAsia="ru-RU"/>
              </w:rPr>
              <w:t>constructor</w:t>
            </w:r>
            <w:r w:rsidRPr="008A01A4">
              <w:rPr>
                <w:rFonts w:eastAsia="Times New Roman" w:cs="Times New Roman"/>
                <w:color w:val="D4D4D4"/>
                <w:szCs w:val="21"/>
                <w:lang w:eastAsia="ru-RU"/>
              </w:rPr>
              <w:t>.</w:t>
            </w:r>
            <w:r w:rsidRPr="008A01A4">
              <w:rPr>
                <w:rFonts w:eastAsia="Times New Roman" w:cs="Times New Roman"/>
                <w:color w:val="4FC1FF"/>
                <w:szCs w:val="21"/>
                <w:lang w:eastAsia="ru-RU"/>
              </w:rPr>
              <w:t>name</w:t>
            </w:r>
            <w:r w:rsidRPr="008A01A4">
              <w:rPr>
                <w:rFonts w:eastAsia="Times New Roman" w:cs="Times New Roman"/>
                <w:color w:val="D4D4D4"/>
                <w:szCs w:val="21"/>
                <w:lang w:eastAsia="ru-RU"/>
              </w:rPr>
              <w:t>;</w:t>
            </w:r>
          </w:p>
          <w:p w14:paraId="5061C8BA"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  }</w:t>
            </w:r>
          </w:p>
          <w:p w14:paraId="525E6741"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w:t>
            </w:r>
          </w:p>
          <w:p w14:paraId="0AAC00BC" w14:textId="77777777" w:rsidR="005E6964" w:rsidRPr="008A01A4" w:rsidRDefault="005E6964" w:rsidP="00914B97">
            <w:pPr>
              <w:pStyle w:val="a4"/>
              <w:rPr>
                <w:rFonts w:eastAsia="Times New Roman" w:cs="Times New Roman"/>
                <w:color w:val="D4D4D4"/>
                <w:szCs w:val="21"/>
                <w:lang w:eastAsia="ru-RU"/>
              </w:rPr>
            </w:pPr>
          </w:p>
          <w:p w14:paraId="03A4D0CA"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569CD6"/>
                <w:szCs w:val="21"/>
                <w:lang w:eastAsia="ru-RU"/>
              </w:rPr>
              <w:t>class</w:t>
            </w:r>
            <w:r w:rsidRPr="008A01A4">
              <w:rPr>
                <w:rFonts w:eastAsia="Times New Roman" w:cs="Times New Roman"/>
                <w:color w:val="D4D4D4"/>
                <w:szCs w:val="21"/>
                <w:lang w:eastAsia="ru-RU"/>
              </w:rPr>
              <w:t> </w:t>
            </w:r>
            <w:proofErr w:type="spellStart"/>
            <w:r w:rsidRPr="008A01A4">
              <w:rPr>
                <w:rFonts w:eastAsia="Times New Roman" w:cs="Times New Roman"/>
                <w:color w:val="4EC9B0"/>
                <w:szCs w:val="21"/>
                <w:lang w:eastAsia="ru-RU"/>
              </w:rPr>
              <w:t>ValidationError</w:t>
            </w:r>
            <w:proofErr w:type="spellEnd"/>
            <w:r w:rsidRPr="008A01A4">
              <w:rPr>
                <w:rFonts w:eastAsia="Times New Roman" w:cs="Times New Roman"/>
                <w:color w:val="D4D4D4"/>
                <w:szCs w:val="21"/>
                <w:lang w:eastAsia="ru-RU"/>
              </w:rPr>
              <w:t> </w:t>
            </w:r>
            <w:r w:rsidRPr="008A01A4">
              <w:rPr>
                <w:rFonts w:eastAsia="Times New Roman" w:cs="Times New Roman"/>
                <w:color w:val="569CD6"/>
                <w:szCs w:val="21"/>
                <w:lang w:eastAsia="ru-RU"/>
              </w:rPr>
              <w:t>extends</w:t>
            </w:r>
            <w:r w:rsidRPr="008A01A4">
              <w:rPr>
                <w:rFonts w:eastAsia="Times New Roman" w:cs="Times New Roman"/>
                <w:color w:val="D4D4D4"/>
                <w:szCs w:val="21"/>
                <w:lang w:eastAsia="ru-RU"/>
              </w:rPr>
              <w:t> </w:t>
            </w:r>
            <w:proofErr w:type="spellStart"/>
            <w:r w:rsidRPr="008A01A4">
              <w:rPr>
                <w:rFonts w:eastAsia="Times New Roman" w:cs="Times New Roman"/>
                <w:color w:val="4EC9B0"/>
                <w:szCs w:val="21"/>
                <w:lang w:eastAsia="ru-RU"/>
              </w:rPr>
              <w:t>MyError</w:t>
            </w:r>
            <w:proofErr w:type="spellEnd"/>
            <w:r w:rsidRPr="008A01A4">
              <w:rPr>
                <w:rFonts w:eastAsia="Times New Roman" w:cs="Times New Roman"/>
                <w:color w:val="D4D4D4"/>
                <w:szCs w:val="21"/>
                <w:lang w:eastAsia="ru-RU"/>
              </w:rPr>
              <w:t> {}</w:t>
            </w:r>
          </w:p>
          <w:p w14:paraId="64EA9A77" w14:textId="77777777" w:rsidR="005E6964" w:rsidRPr="008A01A4" w:rsidRDefault="005E6964" w:rsidP="00914B97">
            <w:pPr>
              <w:pStyle w:val="a4"/>
              <w:rPr>
                <w:rFonts w:eastAsia="Times New Roman" w:cs="Times New Roman"/>
                <w:color w:val="D4D4D4"/>
                <w:szCs w:val="21"/>
                <w:lang w:eastAsia="ru-RU"/>
              </w:rPr>
            </w:pPr>
          </w:p>
          <w:p w14:paraId="1734B334"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569CD6"/>
                <w:szCs w:val="21"/>
                <w:lang w:eastAsia="ru-RU"/>
              </w:rPr>
              <w:t>class</w:t>
            </w:r>
            <w:r w:rsidRPr="008A01A4">
              <w:rPr>
                <w:rFonts w:eastAsia="Times New Roman" w:cs="Times New Roman"/>
                <w:color w:val="D4D4D4"/>
                <w:szCs w:val="21"/>
                <w:lang w:eastAsia="ru-RU"/>
              </w:rPr>
              <w:t> </w:t>
            </w:r>
            <w:proofErr w:type="spellStart"/>
            <w:r w:rsidRPr="008A01A4">
              <w:rPr>
                <w:rFonts w:eastAsia="Times New Roman" w:cs="Times New Roman"/>
                <w:color w:val="4EC9B0"/>
                <w:szCs w:val="21"/>
                <w:lang w:eastAsia="ru-RU"/>
              </w:rPr>
              <w:t>PropertyRequiredError</w:t>
            </w:r>
            <w:proofErr w:type="spellEnd"/>
            <w:r w:rsidRPr="008A01A4">
              <w:rPr>
                <w:rFonts w:eastAsia="Times New Roman" w:cs="Times New Roman"/>
                <w:color w:val="D4D4D4"/>
                <w:szCs w:val="21"/>
                <w:lang w:eastAsia="ru-RU"/>
              </w:rPr>
              <w:t> </w:t>
            </w:r>
            <w:r w:rsidRPr="008A01A4">
              <w:rPr>
                <w:rFonts w:eastAsia="Times New Roman" w:cs="Times New Roman"/>
                <w:color w:val="569CD6"/>
                <w:szCs w:val="21"/>
                <w:lang w:eastAsia="ru-RU"/>
              </w:rPr>
              <w:t>extends</w:t>
            </w:r>
            <w:r w:rsidRPr="008A01A4">
              <w:rPr>
                <w:rFonts w:eastAsia="Times New Roman" w:cs="Times New Roman"/>
                <w:color w:val="D4D4D4"/>
                <w:szCs w:val="21"/>
                <w:lang w:eastAsia="ru-RU"/>
              </w:rPr>
              <w:t> </w:t>
            </w:r>
            <w:proofErr w:type="spellStart"/>
            <w:r w:rsidRPr="008A01A4">
              <w:rPr>
                <w:rFonts w:eastAsia="Times New Roman" w:cs="Times New Roman"/>
                <w:color w:val="4EC9B0"/>
                <w:szCs w:val="21"/>
                <w:lang w:eastAsia="ru-RU"/>
              </w:rPr>
              <w:t>ValidationError</w:t>
            </w:r>
            <w:proofErr w:type="spellEnd"/>
            <w:r w:rsidRPr="008A01A4">
              <w:rPr>
                <w:rFonts w:eastAsia="Times New Roman" w:cs="Times New Roman"/>
                <w:color w:val="D4D4D4"/>
                <w:szCs w:val="21"/>
                <w:lang w:eastAsia="ru-RU"/>
              </w:rPr>
              <w:t> {</w:t>
            </w:r>
          </w:p>
          <w:p w14:paraId="5BCBA1EA"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  </w:t>
            </w:r>
            <w:r w:rsidRPr="008A01A4">
              <w:rPr>
                <w:rFonts w:eastAsia="Times New Roman" w:cs="Times New Roman"/>
                <w:color w:val="569CD6"/>
                <w:szCs w:val="21"/>
                <w:lang w:eastAsia="ru-RU"/>
              </w:rPr>
              <w:t>constructor</w:t>
            </w:r>
            <w:r w:rsidRPr="008A01A4">
              <w:rPr>
                <w:rFonts w:eastAsia="Times New Roman" w:cs="Times New Roman"/>
                <w:color w:val="D4D4D4"/>
                <w:szCs w:val="21"/>
                <w:lang w:eastAsia="ru-RU"/>
              </w:rPr>
              <w:t>(</w:t>
            </w:r>
            <w:r w:rsidRPr="008A01A4">
              <w:rPr>
                <w:rFonts w:eastAsia="Times New Roman" w:cs="Times New Roman"/>
                <w:color w:val="9CDCFE"/>
                <w:szCs w:val="21"/>
                <w:lang w:eastAsia="ru-RU"/>
              </w:rPr>
              <w:t>property</w:t>
            </w:r>
            <w:r w:rsidRPr="008A01A4">
              <w:rPr>
                <w:rFonts w:eastAsia="Times New Roman" w:cs="Times New Roman"/>
                <w:color w:val="D4D4D4"/>
                <w:szCs w:val="21"/>
                <w:lang w:eastAsia="ru-RU"/>
              </w:rPr>
              <w:t>) {</w:t>
            </w:r>
          </w:p>
          <w:p w14:paraId="2E0F678C"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    </w:t>
            </w:r>
            <w:proofErr w:type="gramStart"/>
            <w:r w:rsidRPr="008A01A4">
              <w:rPr>
                <w:rFonts w:eastAsia="Times New Roman" w:cs="Times New Roman"/>
                <w:color w:val="569CD6"/>
                <w:szCs w:val="21"/>
                <w:lang w:eastAsia="ru-RU"/>
              </w:rPr>
              <w:t>super</w:t>
            </w:r>
            <w:r w:rsidRPr="008A01A4">
              <w:rPr>
                <w:rFonts w:eastAsia="Times New Roman" w:cs="Times New Roman"/>
                <w:color w:val="D4D4D4"/>
                <w:szCs w:val="21"/>
                <w:lang w:eastAsia="ru-RU"/>
              </w:rPr>
              <w:t>(</w:t>
            </w:r>
            <w:proofErr w:type="gramEnd"/>
            <w:r w:rsidRPr="008A01A4">
              <w:rPr>
                <w:rFonts w:eastAsia="Times New Roman" w:cs="Times New Roman"/>
                <w:color w:val="CE9178"/>
                <w:szCs w:val="21"/>
                <w:lang w:eastAsia="ru-RU"/>
              </w:rPr>
              <w:t>`</w:t>
            </w:r>
            <w:proofErr w:type="spellStart"/>
            <w:r w:rsidRPr="008A01A4">
              <w:rPr>
                <w:rFonts w:eastAsia="Times New Roman" w:cs="Times New Roman"/>
                <w:color w:val="CE9178"/>
                <w:szCs w:val="21"/>
                <w:lang w:eastAsia="ru-RU"/>
              </w:rPr>
              <w:t>Нет</w:t>
            </w:r>
            <w:proofErr w:type="spellEnd"/>
            <w:r w:rsidRPr="008A01A4">
              <w:rPr>
                <w:rFonts w:eastAsia="Times New Roman" w:cs="Times New Roman"/>
                <w:color w:val="CE9178"/>
                <w:szCs w:val="21"/>
                <w:lang w:eastAsia="ru-RU"/>
              </w:rPr>
              <w:t> </w:t>
            </w:r>
            <w:proofErr w:type="spellStart"/>
            <w:r w:rsidRPr="008A01A4">
              <w:rPr>
                <w:rFonts w:eastAsia="Times New Roman" w:cs="Times New Roman"/>
                <w:color w:val="CE9178"/>
                <w:szCs w:val="21"/>
                <w:lang w:eastAsia="ru-RU"/>
              </w:rPr>
              <w:t>свойства</w:t>
            </w:r>
            <w:proofErr w:type="spellEnd"/>
            <w:r w:rsidRPr="008A01A4">
              <w:rPr>
                <w:rFonts w:eastAsia="Times New Roman" w:cs="Times New Roman"/>
                <w:color w:val="CE9178"/>
                <w:szCs w:val="21"/>
                <w:lang w:eastAsia="ru-RU"/>
              </w:rPr>
              <w:t>: </w:t>
            </w:r>
            <w:r w:rsidRPr="008A01A4">
              <w:rPr>
                <w:rFonts w:eastAsia="Times New Roman" w:cs="Times New Roman"/>
                <w:color w:val="569CD6"/>
                <w:szCs w:val="21"/>
                <w:lang w:eastAsia="ru-RU"/>
              </w:rPr>
              <w:t>${</w:t>
            </w:r>
            <w:r w:rsidRPr="008A01A4">
              <w:rPr>
                <w:rFonts w:eastAsia="Times New Roman" w:cs="Times New Roman"/>
                <w:color w:val="9CDCFE"/>
                <w:szCs w:val="21"/>
                <w:lang w:eastAsia="ru-RU"/>
              </w:rPr>
              <w:t>property</w:t>
            </w:r>
            <w:r w:rsidRPr="008A01A4">
              <w:rPr>
                <w:rFonts w:eastAsia="Times New Roman" w:cs="Times New Roman"/>
                <w:color w:val="569CD6"/>
                <w:szCs w:val="21"/>
                <w:lang w:eastAsia="ru-RU"/>
              </w:rPr>
              <w:t>}</w:t>
            </w:r>
            <w:r w:rsidRPr="008A01A4">
              <w:rPr>
                <w:rFonts w:eastAsia="Times New Roman" w:cs="Times New Roman"/>
                <w:color w:val="CE9178"/>
                <w:szCs w:val="21"/>
                <w:lang w:eastAsia="ru-RU"/>
              </w:rPr>
              <w:t>`</w:t>
            </w:r>
            <w:r w:rsidRPr="008A01A4">
              <w:rPr>
                <w:rFonts w:eastAsia="Times New Roman" w:cs="Times New Roman"/>
                <w:color w:val="D4D4D4"/>
                <w:szCs w:val="21"/>
                <w:lang w:eastAsia="ru-RU"/>
              </w:rPr>
              <w:t>);</w:t>
            </w:r>
          </w:p>
          <w:p w14:paraId="20044206"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    </w:t>
            </w:r>
            <w:proofErr w:type="spellStart"/>
            <w:proofErr w:type="gramStart"/>
            <w:r w:rsidRPr="008A01A4">
              <w:rPr>
                <w:rFonts w:eastAsia="Times New Roman" w:cs="Times New Roman"/>
                <w:color w:val="569CD6"/>
                <w:szCs w:val="21"/>
                <w:lang w:eastAsia="ru-RU"/>
              </w:rPr>
              <w:t>this</w:t>
            </w:r>
            <w:r w:rsidRPr="008A01A4">
              <w:rPr>
                <w:rFonts w:eastAsia="Times New Roman" w:cs="Times New Roman"/>
                <w:color w:val="D4D4D4"/>
                <w:szCs w:val="21"/>
                <w:lang w:eastAsia="ru-RU"/>
              </w:rPr>
              <w:t>.</w:t>
            </w:r>
            <w:r w:rsidRPr="008A01A4">
              <w:rPr>
                <w:rFonts w:eastAsia="Times New Roman" w:cs="Times New Roman"/>
                <w:color w:val="9CDCFE"/>
                <w:szCs w:val="21"/>
                <w:lang w:eastAsia="ru-RU"/>
              </w:rPr>
              <w:t>property</w:t>
            </w:r>
            <w:proofErr w:type="spellEnd"/>
            <w:proofErr w:type="gramEnd"/>
            <w:r w:rsidRPr="008A01A4">
              <w:rPr>
                <w:rFonts w:eastAsia="Times New Roman" w:cs="Times New Roman"/>
                <w:color w:val="D4D4D4"/>
                <w:szCs w:val="21"/>
                <w:lang w:eastAsia="ru-RU"/>
              </w:rPr>
              <w:t> = </w:t>
            </w:r>
            <w:r w:rsidRPr="008A01A4">
              <w:rPr>
                <w:rFonts w:eastAsia="Times New Roman" w:cs="Times New Roman"/>
                <w:color w:val="9CDCFE"/>
                <w:szCs w:val="21"/>
                <w:lang w:eastAsia="ru-RU"/>
              </w:rPr>
              <w:t>property</w:t>
            </w:r>
            <w:r w:rsidRPr="008A01A4">
              <w:rPr>
                <w:rFonts w:eastAsia="Times New Roman" w:cs="Times New Roman"/>
                <w:color w:val="D4D4D4"/>
                <w:szCs w:val="21"/>
                <w:lang w:eastAsia="ru-RU"/>
              </w:rPr>
              <w:t>;</w:t>
            </w:r>
          </w:p>
          <w:p w14:paraId="5E65A3B0"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  }</w:t>
            </w:r>
          </w:p>
          <w:p w14:paraId="7C458A06"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D4D4D4"/>
                <w:szCs w:val="21"/>
                <w:lang w:eastAsia="ru-RU"/>
              </w:rPr>
              <w:t>}</w:t>
            </w:r>
          </w:p>
          <w:p w14:paraId="12CD0863" w14:textId="77777777" w:rsidR="005E6964" w:rsidRPr="008A01A4" w:rsidRDefault="005E6964" w:rsidP="00914B97">
            <w:pPr>
              <w:pStyle w:val="a4"/>
              <w:rPr>
                <w:rFonts w:eastAsia="Times New Roman" w:cs="Times New Roman"/>
                <w:color w:val="D4D4D4"/>
                <w:szCs w:val="21"/>
                <w:lang w:eastAsia="ru-RU"/>
              </w:rPr>
            </w:pPr>
          </w:p>
          <w:p w14:paraId="5EC76959" w14:textId="77777777" w:rsidR="005E6964" w:rsidRPr="008A01A4" w:rsidRDefault="005E6964" w:rsidP="00914B97">
            <w:pPr>
              <w:pStyle w:val="a4"/>
              <w:rPr>
                <w:rFonts w:eastAsia="Times New Roman" w:cs="Times New Roman"/>
                <w:color w:val="D4D4D4"/>
                <w:szCs w:val="21"/>
                <w:lang w:eastAsia="ru-RU"/>
              </w:rPr>
            </w:pPr>
            <w:proofErr w:type="gramStart"/>
            <w:r w:rsidRPr="008A01A4">
              <w:rPr>
                <w:rFonts w:eastAsia="Times New Roman" w:cs="Times New Roman"/>
                <w:color w:val="9CDCFE"/>
                <w:szCs w:val="21"/>
                <w:lang w:eastAsia="ru-RU"/>
              </w:rPr>
              <w:t>console</w:t>
            </w:r>
            <w:r w:rsidRPr="008A01A4">
              <w:rPr>
                <w:rFonts w:eastAsia="Times New Roman" w:cs="Times New Roman"/>
                <w:color w:val="D4D4D4"/>
                <w:szCs w:val="21"/>
                <w:lang w:eastAsia="ru-RU"/>
              </w:rPr>
              <w:t>.</w:t>
            </w:r>
            <w:r w:rsidRPr="008A01A4">
              <w:rPr>
                <w:rFonts w:eastAsia="Times New Roman" w:cs="Times New Roman"/>
                <w:color w:val="DCDCAA"/>
                <w:szCs w:val="21"/>
                <w:lang w:eastAsia="ru-RU"/>
              </w:rPr>
              <w:t>log</w:t>
            </w:r>
            <w:r w:rsidRPr="008A01A4">
              <w:rPr>
                <w:rFonts w:eastAsia="Times New Roman" w:cs="Times New Roman"/>
                <w:color w:val="D4D4D4"/>
                <w:szCs w:val="21"/>
                <w:lang w:eastAsia="ru-RU"/>
              </w:rPr>
              <w:t>( </w:t>
            </w:r>
            <w:r w:rsidRPr="008A01A4">
              <w:rPr>
                <w:rFonts w:eastAsia="Times New Roman" w:cs="Times New Roman"/>
                <w:color w:val="569CD6"/>
                <w:szCs w:val="21"/>
                <w:lang w:eastAsia="ru-RU"/>
              </w:rPr>
              <w:t>new</w:t>
            </w:r>
            <w:proofErr w:type="gramEnd"/>
            <w:r w:rsidRPr="008A01A4">
              <w:rPr>
                <w:rFonts w:eastAsia="Times New Roman" w:cs="Times New Roman"/>
                <w:color w:val="D4D4D4"/>
                <w:szCs w:val="21"/>
                <w:lang w:eastAsia="ru-RU"/>
              </w:rPr>
              <w:t> </w:t>
            </w:r>
            <w:proofErr w:type="spellStart"/>
            <w:r w:rsidRPr="008A01A4">
              <w:rPr>
                <w:rFonts w:eastAsia="Times New Roman" w:cs="Times New Roman"/>
                <w:color w:val="4EC9B0"/>
                <w:szCs w:val="21"/>
                <w:lang w:eastAsia="ru-RU"/>
              </w:rPr>
              <w:t>PropertyRequiredError</w:t>
            </w:r>
            <w:proofErr w:type="spellEnd"/>
            <w:r w:rsidRPr="008A01A4">
              <w:rPr>
                <w:rFonts w:eastAsia="Times New Roman" w:cs="Times New Roman"/>
                <w:color w:val="D4D4D4"/>
                <w:szCs w:val="21"/>
                <w:lang w:eastAsia="ru-RU"/>
              </w:rPr>
              <w:t>(</w:t>
            </w:r>
            <w:r w:rsidRPr="008A01A4">
              <w:rPr>
                <w:rFonts w:eastAsia="Times New Roman" w:cs="Times New Roman"/>
                <w:color w:val="CE9178"/>
                <w:szCs w:val="21"/>
                <w:lang w:eastAsia="ru-RU"/>
              </w:rPr>
              <w:t>'field'</w:t>
            </w:r>
            <w:r w:rsidRPr="008A01A4">
              <w:rPr>
                <w:rFonts w:eastAsia="Times New Roman" w:cs="Times New Roman"/>
                <w:color w:val="D4D4D4"/>
                <w:szCs w:val="21"/>
                <w:lang w:eastAsia="ru-RU"/>
              </w:rPr>
              <w:t>).</w:t>
            </w:r>
            <w:r w:rsidRPr="008A01A4">
              <w:rPr>
                <w:rFonts w:eastAsia="Times New Roman" w:cs="Times New Roman"/>
                <w:color w:val="9CDCFE"/>
                <w:szCs w:val="21"/>
                <w:lang w:eastAsia="ru-RU"/>
              </w:rPr>
              <w:t>name</w:t>
            </w:r>
            <w:r w:rsidRPr="008A01A4">
              <w:rPr>
                <w:rFonts w:eastAsia="Times New Roman" w:cs="Times New Roman"/>
                <w:color w:val="D4D4D4"/>
                <w:szCs w:val="21"/>
                <w:lang w:eastAsia="ru-RU"/>
              </w:rPr>
              <w:t> );</w:t>
            </w:r>
          </w:p>
          <w:p w14:paraId="23215BB1" w14:textId="77777777" w:rsidR="005E6964" w:rsidRPr="008A01A4" w:rsidRDefault="005E6964" w:rsidP="00914B97">
            <w:pPr>
              <w:pStyle w:val="a4"/>
              <w:rPr>
                <w:rFonts w:eastAsia="Times New Roman" w:cs="Times New Roman"/>
                <w:color w:val="D4D4D4"/>
                <w:szCs w:val="21"/>
                <w:lang w:eastAsia="ru-RU"/>
              </w:rPr>
            </w:pPr>
            <w:r w:rsidRPr="008A01A4">
              <w:rPr>
                <w:rFonts w:eastAsia="Times New Roman" w:cs="Times New Roman"/>
                <w:color w:val="6A9955"/>
                <w:szCs w:val="21"/>
                <w:lang w:eastAsia="ru-RU"/>
              </w:rPr>
              <w:t>// </w:t>
            </w:r>
            <w:proofErr w:type="spellStart"/>
            <w:r w:rsidRPr="008A01A4">
              <w:rPr>
                <w:rFonts w:eastAsia="Times New Roman" w:cs="Times New Roman"/>
                <w:color w:val="6A9955"/>
                <w:szCs w:val="21"/>
                <w:lang w:eastAsia="ru-RU"/>
              </w:rPr>
              <w:t>PropertyRequiredError</w:t>
            </w:r>
            <w:proofErr w:type="spellEnd"/>
          </w:p>
          <w:p w14:paraId="51C75F67" w14:textId="77777777" w:rsidR="005E6964" w:rsidRPr="008A01A4" w:rsidRDefault="005E6964" w:rsidP="00914B97">
            <w:pPr>
              <w:pStyle w:val="a4"/>
            </w:pPr>
          </w:p>
        </w:tc>
      </w:tr>
    </w:tbl>
    <w:p w14:paraId="72918719" w14:textId="77777777" w:rsidR="005E6964" w:rsidRPr="008A01A4" w:rsidRDefault="005E6964" w:rsidP="005E6964">
      <w:pPr>
        <w:pStyle w:val="a5"/>
        <w:rPr>
          <w:lang w:val="en-US"/>
        </w:rPr>
      </w:pPr>
    </w:p>
    <w:p w14:paraId="53F8BCB9" w14:textId="77777777" w:rsidR="005E6964" w:rsidRDefault="005E6964" w:rsidP="005E6964">
      <w:pPr>
        <w:pStyle w:val="a5"/>
      </w:pPr>
    </w:p>
    <w:bookmarkStart w:id="137" w:name="obyortyvanie-isklyucheniy"/>
    <w:p w14:paraId="086CDBC1" w14:textId="77777777" w:rsidR="005E6964" w:rsidRPr="00964830" w:rsidRDefault="005E6964" w:rsidP="005E6964">
      <w:pPr>
        <w:pStyle w:val="3"/>
      </w:pPr>
      <w:r w:rsidRPr="00964830">
        <w:fldChar w:fldCharType="begin"/>
      </w:r>
      <w:r w:rsidRPr="00964830">
        <w:instrText xml:space="preserve"> HYPERLINK "https://learn.javascript.ru/custom-errors" \l "obyortyvanie-isklyucheniy" </w:instrText>
      </w:r>
      <w:r w:rsidRPr="00964830">
        <w:fldChar w:fldCharType="separate"/>
      </w:r>
      <w:r w:rsidRPr="00964830">
        <w:t>Обёртывание исключений</w:t>
      </w:r>
      <w:r w:rsidRPr="00964830">
        <w:fldChar w:fldCharType="end"/>
      </w:r>
      <w:bookmarkEnd w:id="137"/>
    </w:p>
    <w:p w14:paraId="533726B9" w14:textId="77777777" w:rsidR="005E6964" w:rsidRDefault="005E6964" w:rsidP="005E6964">
      <w:pPr>
        <w:pStyle w:val="a5"/>
      </w:pPr>
      <w:r>
        <w:t>Какая-то хрень.</w:t>
      </w:r>
    </w:p>
    <w:p w14:paraId="05D5561C" w14:textId="77777777" w:rsidR="005E6964" w:rsidRPr="00587E85" w:rsidRDefault="005E6964" w:rsidP="005E6964">
      <w:pPr>
        <w:pStyle w:val="a5"/>
      </w:pPr>
      <w:r>
        <w:t xml:space="preserve">В последнем примере для каждого вида ошибки в конструкции </w:t>
      </w:r>
      <w:proofErr w:type="spellStart"/>
      <w:r w:rsidRPr="00587E85">
        <w:t>readUser</w:t>
      </w:r>
      <w:proofErr w:type="spellEnd"/>
      <w:r>
        <w:t xml:space="preserve"> создавался свой блок </w:t>
      </w:r>
      <w:r>
        <w:rPr>
          <w:lang w:val="en-US"/>
        </w:rPr>
        <w:t>if</w:t>
      </w:r>
      <w:r>
        <w:t xml:space="preserve"> чтобы выбросить исключение. Так делать </w:t>
      </w:r>
      <w:proofErr w:type="spellStart"/>
      <w:r>
        <w:t>оч</w:t>
      </w:r>
      <w:proofErr w:type="spellEnd"/>
      <w:r>
        <w:t xml:space="preserve"> долго, если пользовательских ошибок много.</w:t>
      </w:r>
    </w:p>
    <w:p w14:paraId="64552DE9" w14:textId="77777777" w:rsidR="005E6964" w:rsidRDefault="005E6964" w:rsidP="005E6964">
      <w:pPr>
        <w:pStyle w:val="a5"/>
      </w:pPr>
    </w:p>
    <w:p w14:paraId="32CF3743" w14:textId="77777777" w:rsidR="005E6964" w:rsidRDefault="005E6964" w:rsidP="005E6964">
      <w:pPr>
        <w:pStyle w:val="a5"/>
      </w:pPr>
      <w:r>
        <w:t>Исключения можно оборачивать.</w:t>
      </w:r>
    </w:p>
    <w:p w14:paraId="5287C33B" w14:textId="77777777" w:rsidR="005E6964" w:rsidRPr="005046BA" w:rsidRDefault="005E6964" w:rsidP="005E6964">
      <w:pPr>
        <w:pStyle w:val="a5"/>
      </w:pPr>
      <w:proofErr w:type="spellStart"/>
      <w:r w:rsidRPr="004872B2">
        <w:t>ReadError</w:t>
      </w:r>
      <w:proofErr w:type="spellEnd"/>
      <w:r>
        <w:t xml:space="preserve"> будет распознавать ошибки пользовательских классов.</w:t>
      </w:r>
    </w:p>
    <w:tbl>
      <w:tblPr>
        <w:tblW w:w="10773" w:type="dxa"/>
        <w:shd w:val="clear" w:color="auto" w:fill="1E1E1E"/>
        <w:tblLook w:val="04A0" w:firstRow="1" w:lastRow="0" w:firstColumn="1" w:lastColumn="0" w:noHBand="0" w:noVBand="1"/>
      </w:tblPr>
      <w:tblGrid>
        <w:gridCol w:w="10773"/>
      </w:tblGrid>
      <w:tr w:rsidR="005E6964" w:rsidRPr="005046BA" w14:paraId="211E9623" w14:textId="77777777" w:rsidTr="005144E3">
        <w:tc>
          <w:tcPr>
            <w:tcW w:w="10773" w:type="dxa"/>
            <w:shd w:val="clear" w:color="auto" w:fill="1E1E1E"/>
          </w:tcPr>
          <w:p w14:paraId="3D59899F" w14:textId="77777777" w:rsidR="005E6964" w:rsidRPr="004B7BB0" w:rsidRDefault="005E6964" w:rsidP="00914B97">
            <w:pPr>
              <w:pStyle w:val="a4"/>
              <w:rPr>
                <w:lang w:val="ru-RU"/>
              </w:rPr>
            </w:pPr>
          </w:p>
          <w:p w14:paraId="2F0174C6"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569CD6"/>
                <w:lang w:eastAsia="ru-RU"/>
              </w:rPr>
              <w:lastRenderedPageBreak/>
              <w:t>class</w:t>
            </w:r>
            <w:r w:rsidRPr="005046BA">
              <w:rPr>
                <w:rFonts w:eastAsia="Times New Roman" w:cs="Times New Roman"/>
                <w:color w:val="D4D4D4"/>
                <w:lang w:eastAsia="ru-RU"/>
              </w:rPr>
              <w:t> </w:t>
            </w:r>
            <w:proofErr w:type="spellStart"/>
            <w:r w:rsidRPr="005046BA">
              <w:rPr>
                <w:rFonts w:eastAsia="Times New Roman" w:cs="Times New Roman"/>
                <w:color w:val="FF0000"/>
                <w:lang w:eastAsia="ru-RU"/>
              </w:rPr>
              <w:t>ReadError</w:t>
            </w:r>
            <w:proofErr w:type="spellEnd"/>
            <w:r w:rsidRPr="005046BA">
              <w:rPr>
                <w:rFonts w:eastAsia="Times New Roman" w:cs="Times New Roman"/>
                <w:color w:val="FF0000"/>
                <w:lang w:eastAsia="ru-RU"/>
              </w:rPr>
              <w:t> </w:t>
            </w:r>
            <w:r w:rsidRPr="005046BA">
              <w:rPr>
                <w:rFonts w:eastAsia="Times New Roman" w:cs="Times New Roman"/>
                <w:color w:val="569CD6"/>
                <w:lang w:eastAsia="ru-RU"/>
              </w:rPr>
              <w:t>extends</w:t>
            </w:r>
            <w:r w:rsidRPr="005046BA">
              <w:rPr>
                <w:rFonts w:eastAsia="Times New Roman" w:cs="Times New Roman"/>
                <w:color w:val="D4D4D4"/>
                <w:lang w:eastAsia="ru-RU"/>
              </w:rPr>
              <w:t> </w:t>
            </w:r>
            <w:r w:rsidRPr="005046BA">
              <w:rPr>
                <w:rFonts w:eastAsia="Times New Roman" w:cs="Times New Roman"/>
                <w:color w:val="4EC9B0"/>
                <w:lang w:eastAsia="ru-RU"/>
              </w:rPr>
              <w:t>Error</w:t>
            </w:r>
            <w:r w:rsidRPr="005046BA">
              <w:rPr>
                <w:rFonts w:eastAsia="Times New Roman" w:cs="Times New Roman"/>
                <w:color w:val="D4D4D4"/>
                <w:lang w:eastAsia="ru-RU"/>
              </w:rPr>
              <w:t> {</w:t>
            </w:r>
          </w:p>
          <w:p w14:paraId="65E9ABDD"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roofErr w:type="gramStart"/>
            <w:r w:rsidRPr="005046BA">
              <w:rPr>
                <w:rFonts w:eastAsia="Times New Roman" w:cs="Times New Roman"/>
                <w:color w:val="569CD6"/>
                <w:lang w:eastAsia="ru-RU"/>
              </w:rPr>
              <w:t>constructor</w:t>
            </w:r>
            <w:r w:rsidRPr="005046BA">
              <w:rPr>
                <w:rFonts w:eastAsia="Times New Roman" w:cs="Times New Roman"/>
                <w:color w:val="D4D4D4"/>
                <w:lang w:eastAsia="ru-RU"/>
              </w:rPr>
              <w:t>(</w:t>
            </w:r>
            <w:proofErr w:type="gramEnd"/>
            <w:r w:rsidRPr="005046BA">
              <w:rPr>
                <w:rFonts w:eastAsia="Times New Roman" w:cs="Times New Roman"/>
                <w:color w:val="9CDCFE"/>
                <w:lang w:eastAsia="ru-RU"/>
              </w:rPr>
              <w:t>message</w:t>
            </w:r>
            <w:r w:rsidRPr="005046BA">
              <w:rPr>
                <w:rFonts w:eastAsia="Times New Roman" w:cs="Times New Roman"/>
                <w:color w:val="D4D4D4"/>
                <w:lang w:eastAsia="ru-RU"/>
              </w:rPr>
              <w:t>, </w:t>
            </w:r>
            <w:r w:rsidRPr="005046BA">
              <w:rPr>
                <w:rFonts w:eastAsia="Times New Roman" w:cs="Times New Roman"/>
                <w:color w:val="9CDCFE"/>
                <w:lang w:eastAsia="ru-RU"/>
              </w:rPr>
              <w:t>cause</w:t>
            </w:r>
            <w:r w:rsidRPr="005046BA">
              <w:rPr>
                <w:rFonts w:eastAsia="Times New Roman" w:cs="Times New Roman"/>
                <w:color w:val="D4D4D4"/>
                <w:lang w:eastAsia="ru-RU"/>
              </w:rPr>
              <w:t>) {</w:t>
            </w:r>
          </w:p>
          <w:p w14:paraId="5073389E"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569CD6"/>
                <w:lang w:eastAsia="ru-RU"/>
              </w:rPr>
              <w:t>super</w:t>
            </w:r>
            <w:r w:rsidRPr="005046BA">
              <w:rPr>
                <w:rFonts w:eastAsia="Times New Roman" w:cs="Times New Roman"/>
                <w:color w:val="D4D4D4"/>
                <w:lang w:eastAsia="ru-RU"/>
              </w:rPr>
              <w:t>(</w:t>
            </w:r>
            <w:r w:rsidRPr="005046BA">
              <w:rPr>
                <w:rFonts w:eastAsia="Times New Roman" w:cs="Times New Roman"/>
                <w:color w:val="9CDCFE"/>
                <w:lang w:eastAsia="ru-RU"/>
              </w:rPr>
              <w:t>message</w:t>
            </w:r>
            <w:r w:rsidRPr="005046BA">
              <w:rPr>
                <w:rFonts w:eastAsia="Times New Roman" w:cs="Times New Roman"/>
                <w:color w:val="D4D4D4"/>
                <w:lang w:eastAsia="ru-RU"/>
              </w:rPr>
              <w:t>);</w:t>
            </w:r>
          </w:p>
          <w:p w14:paraId="6F4FDE7C"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roofErr w:type="spellStart"/>
            <w:proofErr w:type="gramStart"/>
            <w:r w:rsidRPr="005046BA">
              <w:rPr>
                <w:rFonts w:eastAsia="Times New Roman" w:cs="Times New Roman"/>
                <w:color w:val="569CD6"/>
                <w:lang w:eastAsia="ru-RU"/>
              </w:rPr>
              <w:t>this</w:t>
            </w:r>
            <w:r w:rsidRPr="005046BA">
              <w:rPr>
                <w:rFonts w:eastAsia="Times New Roman" w:cs="Times New Roman"/>
                <w:color w:val="D4D4D4"/>
                <w:lang w:eastAsia="ru-RU"/>
              </w:rPr>
              <w:t>.</w:t>
            </w:r>
            <w:r w:rsidRPr="005046BA">
              <w:rPr>
                <w:rFonts w:eastAsia="Times New Roman" w:cs="Times New Roman"/>
                <w:color w:val="9CDCFE"/>
                <w:lang w:eastAsia="ru-RU"/>
              </w:rPr>
              <w:t>cause</w:t>
            </w:r>
            <w:proofErr w:type="spellEnd"/>
            <w:proofErr w:type="gramEnd"/>
            <w:r w:rsidRPr="005046BA">
              <w:rPr>
                <w:rFonts w:eastAsia="Times New Roman" w:cs="Times New Roman"/>
                <w:color w:val="D4D4D4"/>
                <w:lang w:eastAsia="ru-RU"/>
              </w:rPr>
              <w:t> = </w:t>
            </w:r>
            <w:r w:rsidRPr="005046BA">
              <w:rPr>
                <w:rFonts w:eastAsia="Times New Roman" w:cs="Times New Roman"/>
                <w:color w:val="9CDCFE"/>
                <w:lang w:eastAsia="ru-RU"/>
              </w:rPr>
              <w:t>cause</w:t>
            </w:r>
            <w:r w:rsidRPr="005046BA">
              <w:rPr>
                <w:rFonts w:eastAsia="Times New Roman" w:cs="Times New Roman"/>
                <w:color w:val="D4D4D4"/>
                <w:lang w:eastAsia="ru-RU"/>
              </w:rPr>
              <w:t>;</w:t>
            </w:r>
          </w:p>
          <w:p w14:paraId="66173A20"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569CD6"/>
                <w:lang w:eastAsia="ru-RU"/>
              </w:rPr>
              <w:t>this</w:t>
            </w:r>
            <w:r w:rsidRPr="005046BA">
              <w:rPr>
                <w:rFonts w:eastAsia="Times New Roman" w:cs="Times New Roman"/>
                <w:color w:val="D4D4D4"/>
                <w:lang w:eastAsia="ru-RU"/>
              </w:rPr>
              <w:t>.</w:t>
            </w:r>
            <w:r w:rsidRPr="005046BA">
              <w:rPr>
                <w:rFonts w:eastAsia="Times New Roman" w:cs="Times New Roman"/>
                <w:color w:val="9CDCFE"/>
                <w:lang w:eastAsia="ru-RU"/>
              </w:rPr>
              <w:t>name</w:t>
            </w:r>
            <w:r w:rsidRPr="005046BA">
              <w:rPr>
                <w:rFonts w:eastAsia="Times New Roman" w:cs="Times New Roman"/>
                <w:color w:val="D4D4D4"/>
                <w:lang w:eastAsia="ru-RU"/>
              </w:rPr>
              <w:t> = </w:t>
            </w:r>
            <w:r w:rsidRPr="005046BA">
              <w:rPr>
                <w:rFonts w:eastAsia="Times New Roman" w:cs="Times New Roman"/>
                <w:color w:val="CE9178"/>
                <w:lang w:eastAsia="ru-RU"/>
              </w:rPr>
              <w:t>'</w:t>
            </w:r>
            <w:proofErr w:type="spellStart"/>
            <w:r w:rsidRPr="005046BA">
              <w:rPr>
                <w:rFonts w:eastAsia="Times New Roman" w:cs="Times New Roman"/>
                <w:color w:val="CE9178"/>
                <w:lang w:eastAsia="ru-RU"/>
              </w:rPr>
              <w:t>ReadError</w:t>
            </w:r>
            <w:proofErr w:type="spellEnd"/>
            <w:r w:rsidRPr="005046BA">
              <w:rPr>
                <w:rFonts w:eastAsia="Times New Roman" w:cs="Times New Roman"/>
                <w:color w:val="CE9178"/>
                <w:lang w:eastAsia="ru-RU"/>
              </w:rPr>
              <w:t>'</w:t>
            </w:r>
            <w:r w:rsidRPr="005046BA">
              <w:rPr>
                <w:rFonts w:eastAsia="Times New Roman" w:cs="Times New Roman"/>
                <w:color w:val="D4D4D4"/>
                <w:lang w:eastAsia="ru-RU"/>
              </w:rPr>
              <w:t>;</w:t>
            </w:r>
          </w:p>
          <w:p w14:paraId="241DB9DD"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
          <w:p w14:paraId="23701DC4"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w:t>
            </w:r>
          </w:p>
          <w:p w14:paraId="1F32B0D0" w14:textId="77777777" w:rsidR="005E6964" w:rsidRPr="005046BA" w:rsidRDefault="005E6964" w:rsidP="00914B97">
            <w:pPr>
              <w:pStyle w:val="a4"/>
              <w:rPr>
                <w:rFonts w:eastAsia="Times New Roman" w:cs="Times New Roman"/>
                <w:color w:val="D4D4D4"/>
                <w:lang w:eastAsia="ru-RU"/>
              </w:rPr>
            </w:pPr>
          </w:p>
          <w:p w14:paraId="76B5CF69"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569CD6"/>
                <w:lang w:eastAsia="ru-RU"/>
              </w:rPr>
              <w:t>class</w:t>
            </w:r>
            <w:r w:rsidRPr="005046BA">
              <w:rPr>
                <w:rFonts w:eastAsia="Times New Roman" w:cs="Times New Roman"/>
                <w:color w:val="D4D4D4"/>
                <w:lang w:eastAsia="ru-RU"/>
              </w:rPr>
              <w:t> </w:t>
            </w:r>
            <w:proofErr w:type="spellStart"/>
            <w:r w:rsidRPr="005046BA">
              <w:rPr>
                <w:rFonts w:eastAsia="Times New Roman" w:cs="Times New Roman"/>
                <w:color w:val="4EC9B0"/>
                <w:lang w:eastAsia="ru-RU"/>
              </w:rPr>
              <w:t>ValidationError</w:t>
            </w:r>
            <w:proofErr w:type="spellEnd"/>
            <w:r w:rsidRPr="005046BA">
              <w:rPr>
                <w:rFonts w:eastAsia="Times New Roman" w:cs="Times New Roman"/>
                <w:color w:val="D4D4D4"/>
                <w:lang w:eastAsia="ru-RU"/>
              </w:rPr>
              <w:t> </w:t>
            </w:r>
            <w:r w:rsidRPr="005046BA">
              <w:rPr>
                <w:rFonts w:eastAsia="Times New Roman" w:cs="Times New Roman"/>
                <w:color w:val="569CD6"/>
                <w:lang w:eastAsia="ru-RU"/>
              </w:rPr>
              <w:t>extends</w:t>
            </w:r>
            <w:r w:rsidRPr="005046BA">
              <w:rPr>
                <w:rFonts w:eastAsia="Times New Roman" w:cs="Times New Roman"/>
                <w:color w:val="D4D4D4"/>
                <w:lang w:eastAsia="ru-RU"/>
              </w:rPr>
              <w:t> </w:t>
            </w:r>
            <w:r w:rsidRPr="005046BA">
              <w:rPr>
                <w:rFonts w:eastAsia="Times New Roman" w:cs="Times New Roman"/>
                <w:color w:val="4EC9B0"/>
                <w:lang w:eastAsia="ru-RU"/>
              </w:rPr>
              <w:t>Error</w:t>
            </w:r>
            <w:r w:rsidRPr="005046BA">
              <w:rPr>
                <w:rFonts w:eastAsia="Times New Roman" w:cs="Times New Roman"/>
                <w:color w:val="D4D4D4"/>
                <w:lang w:eastAsia="ru-RU"/>
              </w:rPr>
              <w:t> </w:t>
            </w:r>
            <w:proofErr w:type="gramStart"/>
            <w:r w:rsidRPr="005046BA">
              <w:rPr>
                <w:rFonts w:eastAsia="Times New Roman" w:cs="Times New Roman"/>
                <w:color w:val="D4D4D4"/>
                <w:lang w:eastAsia="ru-RU"/>
              </w:rPr>
              <w:t>{ </w:t>
            </w:r>
            <w:r w:rsidRPr="005046BA">
              <w:rPr>
                <w:rFonts w:eastAsia="Times New Roman" w:cs="Times New Roman"/>
                <w:color w:val="6A9955"/>
                <w:lang w:eastAsia="ru-RU"/>
              </w:rPr>
              <w:t>/</w:t>
            </w:r>
            <w:proofErr w:type="gramEnd"/>
            <w:r w:rsidRPr="005046BA">
              <w:rPr>
                <w:rFonts w:eastAsia="Times New Roman" w:cs="Times New Roman"/>
                <w:color w:val="6A9955"/>
                <w:lang w:eastAsia="ru-RU"/>
              </w:rPr>
              <w:t>*...*/</w:t>
            </w:r>
            <w:r w:rsidRPr="005046BA">
              <w:rPr>
                <w:rFonts w:eastAsia="Times New Roman" w:cs="Times New Roman"/>
                <w:color w:val="D4D4D4"/>
                <w:lang w:eastAsia="ru-RU"/>
              </w:rPr>
              <w:t> }</w:t>
            </w:r>
          </w:p>
          <w:p w14:paraId="37E2E3A9"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569CD6"/>
                <w:lang w:eastAsia="ru-RU"/>
              </w:rPr>
              <w:t>class</w:t>
            </w:r>
            <w:r w:rsidRPr="005046BA">
              <w:rPr>
                <w:rFonts w:eastAsia="Times New Roman" w:cs="Times New Roman"/>
                <w:color w:val="D4D4D4"/>
                <w:lang w:eastAsia="ru-RU"/>
              </w:rPr>
              <w:t> </w:t>
            </w:r>
            <w:r w:rsidRPr="005046BA">
              <w:rPr>
                <w:rFonts w:eastAsia="Times New Roman" w:cs="Times New Roman"/>
                <w:color w:val="4EC9B0"/>
                <w:lang w:eastAsia="ru-RU"/>
              </w:rPr>
              <w:t>PropertyRequiredError</w:t>
            </w:r>
            <w:r w:rsidRPr="005046BA">
              <w:rPr>
                <w:rFonts w:eastAsia="Times New Roman" w:cs="Times New Roman"/>
                <w:color w:val="D4D4D4"/>
                <w:lang w:eastAsia="ru-RU"/>
              </w:rPr>
              <w:t> </w:t>
            </w:r>
            <w:r w:rsidRPr="005046BA">
              <w:rPr>
                <w:rFonts w:eastAsia="Times New Roman" w:cs="Times New Roman"/>
                <w:color w:val="569CD6"/>
                <w:lang w:eastAsia="ru-RU"/>
              </w:rPr>
              <w:t>extends</w:t>
            </w:r>
            <w:r w:rsidRPr="005046BA">
              <w:rPr>
                <w:rFonts w:eastAsia="Times New Roman" w:cs="Times New Roman"/>
                <w:color w:val="D4D4D4"/>
                <w:lang w:eastAsia="ru-RU"/>
              </w:rPr>
              <w:t> </w:t>
            </w:r>
            <w:r w:rsidRPr="005046BA">
              <w:rPr>
                <w:rFonts w:eastAsia="Times New Roman" w:cs="Times New Roman"/>
                <w:color w:val="4EC9B0"/>
                <w:lang w:eastAsia="ru-RU"/>
              </w:rPr>
              <w:t>ValidationError</w:t>
            </w:r>
            <w:r w:rsidRPr="005046BA">
              <w:rPr>
                <w:rFonts w:eastAsia="Times New Roman" w:cs="Times New Roman"/>
                <w:color w:val="D4D4D4"/>
                <w:lang w:eastAsia="ru-RU"/>
              </w:rPr>
              <w:t> </w:t>
            </w:r>
            <w:proofErr w:type="gramStart"/>
            <w:r w:rsidRPr="005046BA">
              <w:rPr>
                <w:rFonts w:eastAsia="Times New Roman" w:cs="Times New Roman"/>
                <w:color w:val="D4D4D4"/>
                <w:lang w:eastAsia="ru-RU"/>
              </w:rPr>
              <w:t>{ </w:t>
            </w:r>
            <w:r w:rsidRPr="005046BA">
              <w:rPr>
                <w:rFonts w:eastAsia="Times New Roman" w:cs="Times New Roman"/>
                <w:color w:val="6A9955"/>
                <w:lang w:eastAsia="ru-RU"/>
              </w:rPr>
              <w:t>/</w:t>
            </w:r>
            <w:proofErr w:type="gramEnd"/>
            <w:r w:rsidRPr="005046BA">
              <w:rPr>
                <w:rFonts w:eastAsia="Times New Roman" w:cs="Times New Roman"/>
                <w:color w:val="6A9955"/>
                <w:lang w:eastAsia="ru-RU"/>
              </w:rPr>
              <w:t>* ... */</w:t>
            </w:r>
            <w:r w:rsidRPr="005046BA">
              <w:rPr>
                <w:rFonts w:eastAsia="Times New Roman" w:cs="Times New Roman"/>
                <w:color w:val="D4D4D4"/>
                <w:lang w:eastAsia="ru-RU"/>
              </w:rPr>
              <w:t> }</w:t>
            </w:r>
          </w:p>
          <w:p w14:paraId="16448F42" w14:textId="77777777" w:rsidR="005E6964" w:rsidRPr="005046BA" w:rsidRDefault="005E6964" w:rsidP="00914B97">
            <w:pPr>
              <w:pStyle w:val="a4"/>
              <w:rPr>
                <w:rFonts w:eastAsia="Times New Roman" w:cs="Times New Roman"/>
                <w:color w:val="D4D4D4"/>
                <w:lang w:eastAsia="ru-RU"/>
              </w:rPr>
            </w:pPr>
          </w:p>
          <w:p w14:paraId="5F3887AE"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569CD6"/>
                <w:lang w:eastAsia="ru-RU"/>
              </w:rPr>
              <w:t>function</w:t>
            </w:r>
            <w:r w:rsidRPr="005046BA">
              <w:rPr>
                <w:rFonts w:eastAsia="Times New Roman" w:cs="Times New Roman"/>
                <w:color w:val="D4D4D4"/>
                <w:lang w:eastAsia="ru-RU"/>
              </w:rPr>
              <w:t> </w:t>
            </w:r>
            <w:proofErr w:type="spellStart"/>
            <w:r w:rsidRPr="005046BA">
              <w:rPr>
                <w:rFonts w:eastAsia="Times New Roman" w:cs="Times New Roman"/>
                <w:color w:val="DCDCAA"/>
                <w:lang w:eastAsia="ru-RU"/>
              </w:rPr>
              <w:t>validateUser</w:t>
            </w:r>
            <w:proofErr w:type="spellEnd"/>
            <w:r w:rsidRPr="005046BA">
              <w:rPr>
                <w:rFonts w:eastAsia="Times New Roman" w:cs="Times New Roman"/>
                <w:color w:val="D4D4D4"/>
                <w:lang w:eastAsia="ru-RU"/>
              </w:rPr>
              <w:t>(</w:t>
            </w:r>
            <w:r w:rsidRPr="005046BA">
              <w:rPr>
                <w:rFonts w:eastAsia="Times New Roman" w:cs="Times New Roman"/>
                <w:color w:val="9CDCFE"/>
                <w:lang w:eastAsia="ru-RU"/>
              </w:rPr>
              <w:t>user</w:t>
            </w:r>
            <w:r w:rsidRPr="005046BA">
              <w:rPr>
                <w:rFonts w:eastAsia="Times New Roman" w:cs="Times New Roman"/>
                <w:color w:val="D4D4D4"/>
                <w:lang w:eastAsia="ru-RU"/>
              </w:rPr>
              <w:t>) {</w:t>
            </w:r>
          </w:p>
          <w:p w14:paraId="16B9FA9A"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if</w:t>
            </w:r>
            <w:r w:rsidRPr="005046BA">
              <w:rPr>
                <w:rFonts w:eastAsia="Times New Roman" w:cs="Times New Roman"/>
                <w:color w:val="D4D4D4"/>
                <w:lang w:eastAsia="ru-RU"/>
              </w:rPr>
              <w:t> </w:t>
            </w:r>
            <w:proofErr w:type="gramStart"/>
            <w:r w:rsidRPr="005046BA">
              <w:rPr>
                <w:rFonts w:eastAsia="Times New Roman" w:cs="Times New Roman"/>
                <w:color w:val="D4D4D4"/>
                <w:lang w:eastAsia="ru-RU"/>
              </w:rPr>
              <w:t>(!</w:t>
            </w:r>
            <w:proofErr w:type="spellStart"/>
            <w:r w:rsidRPr="005046BA">
              <w:rPr>
                <w:rFonts w:eastAsia="Times New Roman" w:cs="Times New Roman"/>
                <w:color w:val="9CDCFE"/>
                <w:lang w:eastAsia="ru-RU"/>
              </w:rPr>
              <w:t>user</w:t>
            </w:r>
            <w:r w:rsidRPr="005046BA">
              <w:rPr>
                <w:rFonts w:eastAsia="Times New Roman" w:cs="Times New Roman"/>
                <w:color w:val="D4D4D4"/>
                <w:lang w:eastAsia="ru-RU"/>
              </w:rPr>
              <w:t>.</w:t>
            </w:r>
            <w:r w:rsidRPr="005046BA">
              <w:rPr>
                <w:rFonts w:eastAsia="Times New Roman" w:cs="Times New Roman"/>
                <w:color w:val="9CDCFE"/>
                <w:lang w:eastAsia="ru-RU"/>
              </w:rPr>
              <w:t>age</w:t>
            </w:r>
            <w:proofErr w:type="spellEnd"/>
            <w:proofErr w:type="gramEnd"/>
            <w:r w:rsidRPr="005046BA">
              <w:rPr>
                <w:rFonts w:eastAsia="Times New Roman" w:cs="Times New Roman"/>
                <w:color w:val="D4D4D4"/>
                <w:lang w:eastAsia="ru-RU"/>
              </w:rPr>
              <w:t>) {</w:t>
            </w:r>
          </w:p>
          <w:p w14:paraId="77CF97FF"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throw</w:t>
            </w:r>
            <w:r w:rsidRPr="005046BA">
              <w:rPr>
                <w:rFonts w:eastAsia="Times New Roman" w:cs="Times New Roman"/>
                <w:color w:val="D4D4D4"/>
                <w:lang w:eastAsia="ru-RU"/>
              </w:rPr>
              <w:t> </w:t>
            </w:r>
            <w:r w:rsidRPr="005046BA">
              <w:rPr>
                <w:rFonts w:eastAsia="Times New Roman" w:cs="Times New Roman"/>
                <w:color w:val="569CD6"/>
                <w:lang w:eastAsia="ru-RU"/>
              </w:rPr>
              <w:t>new</w:t>
            </w:r>
            <w:r w:rsidRPr="005046BA">
              <w:rPr>
                <w:rFonts w:eastAsia="Times New Roman" w:cs="Times New Roman"/>
                <w:color w:val="D4D4D4"/>
                <w:lang w:eastAsia="ru-RU"/>
              </w:rPr>
              <w:t> </w:t>
            </w:r>
            <w:proofErr w:type="spellStart"/>
            <w:r w:rsidRPr="005046BA">
              <w:rPr>
                <w:rFonts w:eastAsia="Times New Roman" w:cs="Times New Roman"/>
                <w:color w:val="4EC9B0"/>
                <w:lang w:eastAsia="ru-RU"/>
              </w:rPr>
              <w:t>PropertyRequiredError</w:t>
            </w:r>
            <w:proofErr w:type="spellEnd"/>
            <w:r w:rsidRPr="005046BA">
              <w:rPr>
                <w:rFonts w:eastAsia="Times New Roman" w:cs="Times New Roman"/>
                <w:color w:val="D4D4D4"/>
                <w:lang w:eastAsia="ru-RU"/>
              </w:rPr>
              <w:t>(</w:t>
            </w:r>
            <w:r w:rsidRPr="005046BA">
              <w:rPr>
                <w:rFonts w:eastAsia="Times New Roman" w:cs="Times New Roman"/>
                <w:color w:val="CE9178"/>
                <w:lang w:eastAsia="ru-RU"/>
              </w:rPr>
              <w:t>"age"</w:t>
            </w:r>
            <w:r w:rsidRPr="005046BA">
              <w:rPr>
                <w:rFonts w:eastAsia="Times New Roman" w:cs="Times New Roman"/>
                <w:color w:val="D4D4D4"/>
                <w:lang w:eastAsia="ru-RU"/>
              </w:rPr>
              <w:t>);</w:t>
            </w:r>
          </w:p>
          <w:p w14:paraId="7206F85C"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
          <w:p w14:paraId="1072E2D4" w14:textId="77777777" w:rsidR="005E6964" w:rsidRPr="005046BA" w:rsidRDefault="005E6964" w:rsidP="00914B97">
            <w:pPr>
              <w:pStyle w:val="a4"/>
              <w:rPr>
                <w:rFonts w:eastAsia="Times New Roman" w:cs="Times New Roman"/>
                <w:color w:val="D4D4D4"/>
                <w:lang w:eastAsia="ru-RU"/>
              </w:rPr>
            </w:pPr>
          </w:p>
          <w:p w14:paraId="227486CE"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if</w:t>
            </w:r>
            <w:r w:rsidRPr="005046BA">
              <w:rPr>
                <w:rFonts w:eastAsia="Times New Roman" w:cs="Times New Roman"/>
                <w:color w:val="D4D4D4"/>
                <w:lang w:eastAsia="ru-RU"/>
              </w:rPr>
              <w:t> </w:t>
            </w:r>
            <w:proofErr w:type="gramStart"/>
            <w:r w:rsidRPr="005046BA">
              <w:rPr>
                <w:rFonts w:eastAsia="Times New Roman" w:cs="Times New Roman"/>
                <w:color w:val="D4D4D4"/>
                <w:lang w:eastAsia="ru-RU"/>
              </w:rPr>
              <w:t>(!</w:t>
            </w:r>
            <w:r w:rsidRPr="005046BA">
              <w:rPr>
                <w:rFonts w:eastAsia="Times New Roman" w:cs="Times New Roman"/>
                <w:color w:val="9CDCFE"/>
                <w:lang w:eastAsia="ru-RU"/>
              </w:rPr>
              <w:t>user</w:t>
            </w:r>
            <w:r w:rsidRPr="005046BA">
              <w:rPr>
                <w:rFonts w:eastAsia="Times New Roman" w:cs="Times New Roman"/>
                <w:color w:val="D4D4D4"/>
                <w:lang w:eastAsia="ru-RU"/>
              </w:rPr>
              <w:t>.</w:t>
            </w:r>
            <w:r w:rsidRPr="005046BA">
              <w:rPr>
                <w:rFonts w:eastAsia="Times New Roman" w:cs="Times New Roman"/>
                <w:color w:val="9CDCFE"/>
                <w:lang w:eastAsia="ru-RU"/>
              </w:rPr>
              <w:t>name</w:t>
            </w:r>
            <w:proofErr w:type="gramEnd"/>
            <w:r w:rsidRPr="005046BA">
              <w:rPr>
                <w:rFonts w:eastAsia="Times New Roman" w:cs="Times New Roman"/>
                <w:color w:val="D4D4D4"/>
                <w:lang w:eastAsia="ru-RU"/>
              </w:rPr>
              <w:t>) {</w:t>
            </w:r>
          </w:p>
          <w:p w14:paraId="6B64519E"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throw</w:t>
            </w:r>
            <w:r w:rsidRPr="005046BA">
              <w:rPr>
                <w:rFonts w:eastAsia="Times New Roman" w:cs="Times New Roman"/>
                <w:color w:val="D4D4D4"/>
                <w:lang w:eastAsia="ru-RU"/>
              </w:rPr>
              <w:t> </w:t>
            </w:r>
            <w:r w:rsidRPr="005046BA">
              <w:rPr>
                <w:rFonts w:eastAsia="Times New Roman" w:cs="Times New Roman"/>
                <w:color w:val="569CD6"/>
                <w:lang w:eastAsia="ru-RU"/>
              </w:rPr>
              <w:t>new</w:t>
            </w:r>
            <w:r w:rsidRPr="005046BA">
              <w:rPr>
                <w:rFonts w:eastAsia="Times New Roman" w:cs="Times New Roman"/>
                <w:color w:val="D4D4D4"/>
                <w:lang w:eastAsia="ru-RU"/>
              </w:rPr>
              <w:t> </w:t>
            </w:r>
            <w:proofErr w:type="spellStart"/>
            <w:r w:rsidRPr="005046BA">
              <w:rPr>
                <w:rFonts w:eastAsia="Times New Roman" w:cs="Times New Roman"/>
                <w:color w:val="4EC9B0"/>
                <w:lang w:eastAsia="ru-RU"/>
              </w:rPr>
              <w:t>PropertyRequiredError</w:t>
            </w:r>
            <w:proofErr w:type="spellEnd"/>
            <w:r w:rsidRPr="005046BA">
              <w:rPr>
                <w:rFonts w:eastAsia="Times New Roman" w:cs="Times New Roman"/>
                <w:color w:val="D4D4D4"/>
                <w:lang w:eastAsia="ru-RU"/>
              </w:rPr>
              <w:t>(</w:t>
            </w:r>
            <w:r w:rsidRPr="005046BA">
              <w:rPr>
                <w:rFonts w:eastAsia="Times New Roman" w:cs="Times New Roman"/>
                <w:color w:val="CE9178"/>
                <w:lang w:eastAsia="ru-RU"/>
              </w:rPr>
              <w:t>"name"</w:t>
            </w:r>
            <w:r w:rsidRPr="005046BA">
              <w:rPr>
                <w:rFonts w:eastAsia="Times New Roman" w:cs="Times New Roman"/>
                <w:color w:val="D4D4D4"/>
                <w:lang w:eastAsia="ru-RU"/>
              </w:rPr>
              <w:t>);</w:t>
            </w:r>
          </w:p>
          <w:p w14:paraId="029C10DD"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
          <w:p w14:paraId="383FA881"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w:t>
            </w:r>
          </w:p>
          <w:p w14:paraId="7D303BDF" w14:textId="77777777" w:rsidR="005E6964" w:rsidRPr="005046BA" w:rsidRDefault="005E6964" w:rsidP="00914B97">
            <w:pPr>
              <w:pStyle w:val="a4"/>
              <w:rPr>
                <w:rFonts w:eastAsia="Times New Roman" w:cs="Times New Roman"/>
                <w:color w:val="D4D4D4"/>
                <w:lang w:eastAsia="ru-RU"/>
              </w:rPr>
            </w:pPr>
          </w:p>
          <w:p w14:paraId="3E75D724"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569CD6"/>
                <w:lang w:eastAsia="ru-RU"/>
              </w:rPr>
              <w:t>function</w:t>
            </w:r>
            <w:r w:rsidRPr="005046BA">
              <w:rPr>
                <w:rFonts w:eastAsia="Times New Roman" w:cs="Times New Roman"/>
                <w:color w:val="D4D4D4"/>
                <w:lang w:eastAsia="ru-RU"/>
              </w:rPr>
              <w:t> </w:t>
            </w:r>
            <w:proofErr w:type="spellStart"/>
            <w:r w:rsidRPr="005046BA">
              <w:rPr>
                <w:rFonts w:eastAsia="Times New Roman" w:cs="Times New Roman"/>
                <w:color w:val="DCDCAA"/>
                <w:lang w:eastAsia="ru-RU"/>
              </w:rPr>
              <w:t>readUser</w:t>
            </w:r>
            <w:proofErr w:type="spellEnd"/>
            <w:r w:rsidRPr="005046BA">
              <w:rPr>
                <w:rFonts w:eastAsia="Times New Roman" w:cs="Times New Roman"/>
                <w:color w:val="D4D4D4"/>
                <w:lang w:eastAsia="ru-RU"/>
              </w:rPr>
              <w:t>(</w:t>
            </w:r>
            <w:r w:rsidRPr="005046BA">
              <w:rPr>
                <w:rFonts w:eastAsia="Times New Roman" w:cs="Times New Roman"/>
                <w:color w:val="9CDCFE"/>
                <w:lang w:eastAsia="ru-RU"/>
              </w:rPr>
              <w:t>json</w:t>
            </w:r>
            <w:r w:rsidRPr="005046BA">
              <w:rPr>
                <w:rFonts w:eastAsia="Times New Roman" w:cs="Times New Roman"/>
                <w:color w:val="D4D4D4"/>
                <w:lang w:eastAsia="ru-RU"/>
              </w:rPr>
              <w:t>) {</w:t>
            </w:r>
          </w:p>
          <w:p w14:paraId="49CB671B"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569CD6"/>
                <w:lang w:eastAsia="ru-RU"/>
              </w:rPr>
              <w:t>let</w:t>
            </w:r>
            <w:r w:rsidRPr="005046BA">
              <w:rPr>
                <w:rFonts w:eastAsia="Times New Roman" w:cs="Times New Roman"/>
                <w:color w:val="D4D4D4"/>
                <w:lang w:eastAsia="ru-RU"/>
              </w:rPr>
              <w:t> </w:t>
            </w:r>
            <w:r w:rsidRPr="005046BA">
              <w:rPr>
                <w:rFonts w:eastAsia="Times New Roman" w:cs="Times New Roman"/>
                <w:color w:val="9CDCFE"/>
                <w:lang w:eastAsia="ru-RU"/>
              </w:rPr>
              <w:t>user</w:t>
            </w:r>
            <w:r w:rsidRPr="005046BA">
              <w:rPr>
                <w:rFonts w:eastAsia="Times New Roman" w:cs="Times New Roman"/>
                <w:color w:val="D4D4D4"/>
                <w:lang w:eastAsia="ru-RU"/>
              </w:rPr>
              <w:t>;</w:t>
            </w:r>
          </w:p>
          <w:p w14:paraId="1B3F4749" w14:textId="77777777" w:rsidR="005E6964" w:rsidRPr="005046BA" w:rsidRDefault="005E6964" w:rsidP="00914B97">
            <w:pPr>
              <w:pStyle w:val="a4"/>
              <w:rPr>
                <w:rFonts w:eastAsia="Times New Roman" w:cs="Times New Roman"/>
                <w:color w:val="D4D4D4"/>
                <w:lang w:eastAsia="ru-RU"/>
              </w:rPr>
            </w:pPr>
          </w:p>
          <w:p w14:paraId="659E7224"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try</w:t>
            </w:r>
            <w:r w:rsidRPr="005046BA">
              <w:rPr>
                <w:rFonts w:eastAsia="Times New Roman" w:cs="Times New Roman"/>
                <w:color w:val="D4D4D4"/>
                <w:lang w:eastAsia="ru-RU"/>
              </w:rPr>
              <w:t> {</w:t>
            </w:r>
          </w:p>
          <w:p w14:paraId="0A8DB8E1"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9CDCFE"/>
                <w:lang w:eastAsia="ru-RU"/>
              </w:rPr>
              <w:t>user</w:t>
            </w:r>
            <w:r w:rsidRPr="005046BA">
              <w:rPr>
                <w:rFonts w:eastAsia="Times New Roman" w:cs="Times New Roman"/>
                <w:color w:val="D4D4D4"/>
                <w:lang w:eastAsia="ru-RU"/>
              </w:rPr>
              <w:t> = </w:t>
            </w:r>
            <w:proofErr w:type="spellStart"/>
            <w:r w:rsidRPr="005046BA">
              <w:rPr>
                <w:rFonts w:eastAsia="Times New Roman" w:cs="Times New Roman"/>
                <w:color w:val="9CDCFE"/>
                <w:lang w:eastAsia="ru-RU"/>
              </w:rPr>
              <w:t>JSON</w:t>
            </w:r>
            <w:r w:rsidRPr="005046BA">
              <w:rPr>
                <w:rFonts w:eastAsia="Times New Roman" w:cs="Times New Roman"/>
                <w:color w:val="D4D4D4"/>
                <w:lang w:eastAsia="ru-RU"/>
              </w:rPr>
              <w:t>.</w:t>
            </w:r>
            <w:r w:rsidRPr="005046BA">
              <w:rPr>
                <w:rFonts w:eastAsia="Times New Roman" w:cs="Times New Roman"/>
                <w:color w:val="DCDCAA"/>
                <w:lang w:eastAsia="ru-RU"/>
              </w:rPr>
              <w:t>parse</w:t>
            </w:r>
            <w:proofErr w:type="spellEnd"/>
            <w:r w:rsidRPr="005046BA">
              <w:rPr>
                <w:rFonts w:eastAsia="Times New Roman" w:cs="Times New Roman"/>
                <w:color w:val="D4D4D4"/>
                <w:lang w:eastAsia="ru-RU"/>
              </w:rPr>
              <w:t>(</w:t>
            </w:r>
            <w:r w:rsidRPr="005046BA">
              <w:rPr>
                <w:rFonts w:eastAsia="Times New Roman" w:cs="Times New Roman"/>
                <w:color w:val="9CDCFE"/>
                <w:lang w:eastAsia="ru-RU"/>
              </w:rPr>
              <w:t>json</w:t>
            </w:r>
            <w:r w:rsidRPr="005046BA">
              <w:rPr>
                <w:rFonts w:eastAsia="Times New Roman" w:cs="Times New Roman"/>
                <w:color w:val="D4D4D4"/>
                <w:lang w:eastAsia="ru-RU"/>
              </w:rPr>
              <w:t>);</w:t>
            </w:r>
          </w:p>
          <w:p w14:paraId="79FA557E"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 </w:t>
            </w:r>
            <w:r w:rsidRPr="005046BA">
              <w:rPr>
                <w:rFonts w:eastAsia="Times New Roman" w:cs="Times New Roman"/>
                <w:color w:val="C586C0"/>
                <w:lang w:eastAsia="ru-RU"/>
              </w:rPr>
              <w:t>catch</w:t>
            </w:r>
            <w:r w:rsidRPr="005046BA">
              <w:rPr>
                <w:rFonts w:eastAsia="Times New Roman" w:cs="Times New Roman"/>
                <w:color w:val="D4D4D4"/>
                <w:lang w:eastAsia="ru-RU"/>
              </w:rPr>
              <w:t> (</w:t>
            </w:r>
            <w:r w:rsidRPr="005046BA">
              <w:rPr>
                <w:rFonts w:eastAsia="Times New Roman" w:cs="Times New Roman"/>
                <w:color w:val="9CDCFE"/>
                <w:lang w:eastAsia="ru-RU"/>
              </w:rPr>
              <w:t>err</w:t>
            </w:r>
            <w:r w:rsidRPr="005046BA">
              <w:rPr>
                <w:rFonts w:eastAsia="Times New Roman" w:cs="Times New Roman"/>
                <w:color w:val="D4D4D4"/>
                <w:lang w:eastAsia="ru-RU"/>
              </w:rPr>
              <w:t>) {</w:t>
            </w:r>
          </w:p>
          <w:p w14:paraId="13AEC71A"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if</w:t>
            </w:r>
            <w:r w:rsidRPr="005046BA">
              <w:rPr>
                <w:rFonts w:eastAsia="Times New Roman" w:cs="Times New Roman"/>
                <w:color w:val="D4D4D4"/>
                <w:lang w:eastAsia="ru-RU"/>
              </w:rPr>
              <w:t> (</w:t>
            </w:r>
            <w:r w:rsidRPr="005046BA">
              <w:rPr>
                <w:rFonts w:eastAsia="Times New Roman" w:cs="Times New Roman"/>
                <w:color w:val="9CDCFE"/>
                <w:lang w:eastAsia="ru-RU"/>
              </w:rPr>
              <w:t>err</w:t>
            </w:r>
            <w:r w:rsidRPr="005046BA">
              <w:rPr>
                <w:rFonts w:eastAsia="Times New Roman" w:cs="Times New Roman"/>
                <w:color w:val="D4D4D4"/>
                <w:lang w:eastAsia="ru-RU"/>
              </w:rPr>
              <w:t> </w:t>
            </w:r>
            <w:proofErr w:type="spellStart"/>
            <w:r w:rsidRPr="005046BA">
              <w:rPr>
                <w:rFonts w:eastAsia="Times New Roman" w:cs="Times New Roman"/>
                <w:color w:val="569CD6"/>
                <w:lang w:eastAsia="ru-RU"/>
              </w:rPr>
              <w:t>instanceof</w:t>
            </w:r>
            <w:proofErr w:type="spellEnd"/>
            <w:r w:rsidRPr="005046BA">
              <w:rPr>
                <w:rFonts w:eastAsia="Times New Roman" w:cs="Times New Roman"/>
                <w:color w:val="D4D4D4"/>
                <w:lang w:eastAsia="ru-RU"/>
              </w:rPr>
              <w:t> </w:t>
            </w:r>
            <w:proofErr w:type="spellStart"/>
            <w:r w:rsidRPr="005046BA">
              <w:rPr>
                <w:rFonts w:eastAsia="Times New Roman" w:cs="Times New Roman"/>
                <w:color w:val="4EC9B0"/>
                <w:lang w:eastAsia="ru-RU"/>
              </w:rPr>
              <w:t>SyntaxError</w:t>
            </w:r>
            <w:proofErr w:type="spellEnd"/>
            <w:r w:rsidRPr="005046BA">
              <w:rPr>
                <w:rFonts w:eastAsia="Times New Roman" w:cs="Times New Roman"/>
                <w:color w:val="D4D4D4"/>
                <w:lang w:eastAsia="ru-RU"/>
              </w:rPr>
              <w:t>) {</w:t>
            </w:r>
          </w:p>
          <w:p w14:paraId="3318DB88"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throw</w:t>
            </w:r>
            <w:r w:rsidRPr="005046BA">
              <w:rPr>
                <w:rFonts w:eastAsia="Times New Roman" w:cs="Times New Roman"/>
                <w:color w:val="D4D4D4"/>
                <w:lang w:eastAsia="ru-RU"/>
              </w:rPr>
              <w:t> </w:t>
            </w:r>
            <w:r w:rsidRPr="005046BA">
              <w:rPr>
                <w:rFonts w:eastAsia="Times New Roman" w:cs="Times New Roman"/>
                <w:color w:val="569CD6"/>
                <w:lang w:eastAsia="ru-RU"/>
              </w:rPr>
              <w:t>new</w:t>
            </w:r>
            <w:r w:rsidRPr="005046BA">
              <w:rPr>
                <w:rFonts w:eastAsia="Times New Roman" w:cs="Times New Roman"/>
                <w:color w:val="D4D4D4"/>
                <w:lang w:eastAsia="ru-RU"/>
              </w:rPr>
              <w:t> </w:t>
            </w:r>
            <w:proofErr w:type="spellStart"/>
            <w:proofErr w:type="gramStart"/>
            <w:r w:rsidRPr="005046BA">
              <w:rPr>
                <w:rFonts w:eastAsia="Times New Roman" w:cs="Times New Roman"/>
                <w:color w:val="FF0000"/>
                <w:lang w:eastAsia="ru-RU"/>
              </w:rPr>
              <w:t>ReadError</w:t>
            </w:r>
            <w:proofErr w:type="spellEnd"/>
            <w:r w:rsidRPr="005046BA">
              <w:rPr>
                <w:rFonts w:eastAsia="Times New Roman" w:cs="Times New Roman"/>
                <w:color w:val="D4D4D4"/>
                <w:lang w:eastAsia="ru-RU"/>
              </w:rPr>
              <w:t>(</w:t>
            </w:r>
            <w:proofErr w:type="gramEnd"/>
            <w:r w:rsidRPr="005046BA">
              <w:rPr>
                <w:rFonts w:eastAsia="Times New Roman" w:cs="Times New Roman"/>
                <w:color w:val="CE9178"/>
                <w:lang w:eastAsia="ru-RU"/>
              </w:rPr>
              <w:t>"</w:t>
            </w:r>
            <w:proofErr w:type="spellStart"/>
            <w:r w:rsidRPr="005046BA">
              <w:rPr>
                <w:rFonts w:eastAsia="Times New Roman" w:cs="Times New Roman"/>
                <w:color w:val="CE9178"/>
                <w:lang w:eastAsia="ru-RU"/>
              </w:rPr>
              <w:t>Синтаксическая</w:t>
            </w:r>
            <w:proofErr w:type="spellEnd"/>
            <w:r w:rsidRPr="005046BA">
              <w:rPr>
                <w:rFonts w:eastAsia="Times New Roman" w:cs="Times New Roman"/>
                <w:color w:val="CE9178"/>
                <w:lang w:eastAsia="ru-RU"/>
              </w:rPr>
              <w:t> </w:t>
            </w:r>
            <w:proofErr w:type="spellStart"/>
            <w:r w:rsidRPr="005046BA">
              <w:rPr>
                <w:rFonts w:eastAsia="Times New Roman" w:cs="Times New Roman"/>
                <w:color w:val="CE9178"/>
                <w:lang w:eastAsia="ru-RU"/>
              </w:rPr>
              <w:t>ошибка</w:t>
            </w:r>
            <w:proofErr w:type="spellEnd"/>
            <w:r w:rsidRPr="005046BA">
              <w:rPr>
                <w:rFonts w:eastAsia="Times New Roman" w:cs="Times New Roman"/>
                <w:color w:val="CE9178"/>
                <w:lang w:eastAsia="ru-RU"/>
              </w:rPr>
              <w:t>"</w:t>
            </w:r>
            <w:r w:rsidRPr="005046BA">
              <w:rPr>
                <w:rFonts w:eastAsia="Times New Roman" w:cs="Times New Roman"/>
                <w:color w:val="D4D4D4"/>
                <w:lang w:eastAsia="ru-RU"/>
              </w:rPr>
              <w:t>, </w:t>
            </w:r>
            <w:r w:rsidRPr="005046BA">
              <w:rPr>
                <w:rFonts w:eastAsia="Times New Roman" w:cs="Times New Roman"/>
                <w:color w:val="9CDCFE"/>
                <w:lang w:eastAsia="ru-RU"/>
              </w:rPr>
              <w:t>err</w:t>
            </w:r>
            <w:r w:rsidRPr="005046BA">
              <w:rPr>
                <w:rFonts w:eastAsia="Times New Roman" w:cs="Times New Roman"/>
                <w:color w:val="D4D4D4"/>
                <w:lang w:eastAsia="ru-RU"/>
              </w:rPr>
              <w:t>);</w:t>
            </w:r>
          </w:p>
          <w:p w14:paraId="5BAAB4E4"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 </w:t>
            </w:r>
            <w:r w:rsidRPr="005046BA">
              <w:rPr>
                <w:rFonts w:eastAsia="Times New Roman" w:cs="Times New Roman"/>
                <w:color w:val="C586C0"/>
                <w:lang w:eastAsia="ru-RU"/>
              </w:rPr>
              <w:t>else</w:t>
            </w:r>
            <w:r w:rsidRPr="005046BA">
              <w:rPr>
                <w:rFonts w:eastAsia="Times New Roman" w:cs="Times New Roman"/>
                <w:color w:val="D4D4D4"/>
                <w:lang w:eastAsia="ru-RU"/>
              </w:rPr>
              <w:t> {</w:t>
            </w:r>
          </w:p>
          <w:p w14:paraId="3EEA696B"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throw</w:t>
            </w:r>
            <w:r w:rsidRPr="005046BA">
              <w:rPr>
                <w:rFonts w:eastAsia="Times New Roman" w:cs="Times New Roman"/>
                <w:color w:val="D4D4D4"/>
                <w:lang w:eastAsia="ru-RU"/>
              </w:rPr>
              <w:t> </w:t>
            </w:r>
            <w:r w:rsidRPr="005046BA">
              <w:rPr>
                <w:rFonts w:eastAsia="Times New Roman" w:cs="Times New Roman"/>
                <w:color w:val="9CDCFE"/>
                <w:lang w:eastAsia="ru-RU"/>
              </w:rPr>
              <w:t>err</w:t>
            </w:r>
            <w:r w:rsidRPr="005046BA">
              <w:rPr>
                <w:rFonts w:eastAsia="Times New Roman" w:cs="Times New Roman"/>
                <w:color w:val="D4D4D4"/>
                <w:lang w:eastAsia="ru-RU"/>
              </w:rPr>
              <w:t>;</w:t>
            </w:r>
          </w:p>
          <w:p w14:paraId="41DAF880"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
          <w:p w14:paraId="087C1D0C"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
          <w:p w14:paraId="1C7300F8" w14:textId="77777777" w:rsidR="005E6964" w:rsidRPr="005046BA" w:rsidRDefault="005E6964" w:rsidP="00914B97">
            <w:pPr>
              <w:pStyle w:val="a4"/>
              <w:rPr>
                <w:rFonts w:eastAsia="Times New Roman" w:cs="Times New Roman"/>
                <w:color w:val="D4D4D4"/>
                <w:lang w:eastAsia="ru-RU"/>
              </w:rPr>
            </w:pPr>
          </w:p>
          <w:p w14:paraId="02F8F8FF"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try</w:t>
            </w:r>
            <w:r w:rsidRPr="005046BA">
              <w:rPr>
                <w:rFonts w:eastAsia="Times New Roman" w:cs="Times New Roman"/>
                <w:color w:val="D4D4D4"/>
                <w:lang w:eastAsia="ru-RU"/>
              </w:rPr>
              <w:t> {</w:t>
            </w:r>
          </w:p>
          <w:p w14:paraId="24750C61"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roofErr w:type="spellStart"/>
            <w:r w:rsidRPr="005046BA">
              <w:rPr>
                <w:rFonts w:eastAsia="Times New Roman" w:cs="Times New Roman"/>
                <w:color w:val="DCDCAA"/>
                <w:lang w:eastAsia="ru-RU"/>
              </w:rPr>
              <w:t>validateUser</w:t>
            </w:r>
            <w:proofErr w:type="spellEnd"/>
            <w:r w:rsidRPr="005046BA">
              <w:rPr>
                <w:rFonts w:eastAsia="Times New Roman" w:cs="Times New Roman"/>
                <w:color w:val="D4D4D4"/>
                <w:lang w:eastAsia="ru-RU"/>
              </w:rPr>
              <w:t>(</w:t>
            </w:r>
            <w:r w:rsidRPr="005046BA">
              <w:rPr>
                <w:rFonts w:eastAsia="Times New Roman" w:cs="Times New Roman"/>
                <w:color w:val="9CDCFE"/>
                <w:lang w:eastAsia="ru-RU"/>
              </w:rPr>
              <w:t>user</w:t>
            </w:r>
            <w:r w:rsidRPr="005046BA">
              <w:rPr>
                <w:rFonts w:eastAsia="Times New Roman" w:cs="Times New Roman"/>
                <w:color w:val="D4D4D4"/>
                <w:lang w:eastAsia="ru-RU"/>
              </w:rPr>
              <w:t>);</w:t>
            </w:r>
          </w:p>
          <w:p w14:paraId="3968B27E"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 </w:t>
            </w:r>
            <w:r w:rsidRPr="005046BA">
              <w:rPr>
                <w:rFonts w:eastAsia="Times New Roman" w:cs="Times New Roman"/>
                <w:color w:val="C586C0"/>
                <w:lang w:eastAsia="ru-RU"/>
              </w:rPr>
              <w:t>catch</w:t>
            </w:r>
            <w:r w:rsidRPr="005046BA">
              <w:rPr>
                <w:rFonts w:eastAsia="Times New Roman" w:cs="Times New Roman"/>
                <w:color w:val="D4D4D4"/>
                <w:lang w:eastAsia="ru-RU"/>
              </w:rPr>
              <w:t> (</w:t>
            </w:r>
            <w:r w:rsidRPr="005046BA">
              <w:rPr>
                <w:rFonts w:eastAsia="Times New Roman" w:cs="Times New Roman"/>
                <w:color w:val="9CDCFE"/>
                <w:lang w:eastAsia="ru-RU"/>
              </w:rPr>
              <w:t>err</w:t>
            </w:r>
            <w:r w:rsidRPr="005046BA">
              <w:rPr>
                <w:rFonts w:eastAsia="Times New Roman" w:cs="Times New Roman"/>
                <w:color w:val="D4D4D4"/>
                <w:lang w:eastAsia="ru-RU"/>
              </w:rPr>
              <w:t>) {</w:t>
            </w:r>
          </w:p>
          <w:p w14:paraId="009460AC"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if</w:t>
            </w:r>
            <w:r w:rsidRPr="005046BA">
              <w:rPr>
                <w:rFonts w:eastAsia="Times New Roman" w:cs="Times New Roman"/>
                <w:color w:val="D4D4D4"/>
                <w:lang w:eastAsia="ru-RU"/>
              </w:rPr>
              <w:t> (</w:t>
            </w:r>
            <w:r w:rsidRPr="005046BA">
              <w:rPr>
                <w:rFonts w:eastAsia="Times New Roman" w:cs="Times New Roman"/>
                <w:color w:val="9CDCFE"/>
                <w:lang w:eastAsia="ru-RU"/>
              </w:rPr>
              <w:t>err</w:t>
            </w:r>
            <w:r w:rsidRPr="005046BA">
              <w:rPr>
                <w:rFonts w:eastAsia="Times New Roman" w:cs="Times New Roman"/>
                <w:color w:val="D4D4D4"/>
                <w:lang w:eastAsia="ru-RU"/>
              </w:rPr>
              <w:t> </w:t>
            </w:r>
            <w:proofErr w:type="spellStart"/>
            <w:r w:rsidRPr="005046BA">
              <w:rPr>
                <w:rFonts w:eastAsia="Times New Roman" w:cs="Times New Roman"/>
                <w:color w:val="569CD6"/>
                <w:lang w:eastAsia="ru-RU"/>
              </w:rPr>
              <w:t>instanceof</w:t>
            </w:r>
            <w:proofErr w:type="spellEnd"/>
            <w:r w:rsidRPr="005046BA">
              <w:rPr>
                <w:rFonts w:eastAsia="Times New Roman" w:cs="Times New Roman"/>
                <w:color w:val="D4D4D4"/>
                <w:lang w:eastAsia="ru-RU"/>
              </w:rPr>
              <w:t> </w:t>
            </w:r>
            <w:proofErr w:type="spellStart"/>
            <w:r w:rsidRPr="005046BA">
              <w:rPr>
                <w:rFonts w:eastAsia="Times New Roman" w:cs="Times New Roman"/>
                <w:color w:val="4EC9B0"/>
                <w:lang w:eastAsia="ru-RU"/>
              </w:rPr>
              <w:t>ValidationError</w:t>
            </w:r>
            <w:proofErr w:type="spellEnd"/>
            <w:r w:rsidRPr="005046BA">
              <w:rPr>
                <w:rFonts w:eastAsia="Times New Roman" w:cs="Times New Roman"/>
                <w:color w:val="D4D4D4"/>
                <w:lang w:eastAsia="ru-RU"/>
              </w:rPr>
              <w:t>) {</w:t>
            </w:r>
          </w:p>
          <w:p w14:paraId="574D523E"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throw</w:t>
            </w:r>
            <w:r w:rsidRPr="005046BA">
              <w:rPr>
                <w:rFonts w:eastAsia="Times New Roman" w:cs="Times New Roman"/>
                <w:color w:val="D4D4D4"/>
                <w:lang w:eastAsia="ru-RU"/>
              </w:rPr>
              <w:t> </w:t>
            </w:r>
            <w:r w:rsidRPr="005046BA">
              <w:rPr>
                <w:rFonts w:eastAsia="Times New Roman" w:cs="Times New Roman"/>
                <w:color w:val="569CD6"/>
                <w:lang w:eastAsia="ru-RU"/>
              </w:rPr>
              <w:t>new</w:t>
            </w:r>
            <w:r w:rsidRPr="005046BA">
              <w:rPr>
                <w:rFonts w:eastAsia="Times New Roman" w:cs="Times New Roman"/>
                <w:color w:val="D4D4D4"/>
                <w:lang w:eastAsia="ru-RU"/>
              </w:rPr>
              <w:t> </w:t>
            </w:r>
            <w:proofErr w:type="spellStart"/>
            <w:proofErr w:type="gramStart"/>
            <w:r w:rsidRPr="005046BA">
              <w:rPr>
                <w:rFonts w:eastAsia="Times New Roman" w:cs="Times New Roman"/>
                <w:color w:val="FF0000"/>
                <w:lang w:eastAsia="ru-RU"/>
              </w:rPr>
              <w:t>ReadError</w:t>
            </w:r>
            <w:proofErr w:type="spellEnd"/>
            <w:r w:rsidRPr="005046BA">
              <w:rPr>
                <w:rFonts w:eastAsia="Times New Roman" w:cs="Times New Roman"/>
                <w:color w:val="D4D4D4"/>
                <w:lang w:eastAsia="ru-RU"/>
              </w:rPr>
              <w:t>(</w:t>
            </w:r>
            <w:proofErr w:type="gramEnd"/>
            <w:r w:rsidRPr="005046BA">
              <w:rPr>
                <w:rFonts w:eastAsia="Times New Roman" w:cs="Times New Roman"/>
                <w:color w:val="CE9178"/>
                <w:lang w:eastAsia="ru-RU"/>
              </w:rPr>
              <w:t>"</w:t>
            </w:r>
            <w:proofErr w:type="spellStart"/>
            <w:r w:rsidRPr="005046BA">
              <w:rPr>
                <w:rFonts w:eastAsia="Times New Roman" w:cs="Times New Roman"/>
                <w:color w:val="CE9178"/>
                <w:lang w:eastAsia="ru-RU"/>
              </w:rPr>
              <w:t>Ошибка</w:t>
            </w:r>
            <w:proofErr w:type="spellEnd"/>
            <w:r w:rsidRPr="005046BA">
              <w:rPr>
                <w:rFonts w:eastAsia="Times New Roman" w:cs="Times New Roman"/>
                <w:color w:val="CE9178"/>
                <w:lang w:eastAsia="ru-RU"/>
              </w:rPr>
              <w:t> </w:t>
            </w:r>
            <w:proofErr w:type="spellStart"/>
            <w:r w:rsidRPr="005046BA">
              <w:rPr>
                <w:rFonts w:eastAsia="Times New Roman" w:cs="Times New Roman"/>
                <w:color w:val="CE9178"/>
                <w:lang w:eastAsia="ru-RU"/>
              </w:rPr>
              <w:t>валидации</w:t>
            </w:r>
            <w:proofErr w:type="spellEnd"/>
            <w:r w:rsidRPr="005046BA">
              <w:rPr>
                <w:rFonts w:eastAsia="Times New Roman" w:cs="Times New Roman"/>
                <w:color w:val="CE9178"/>
                <w:lang w:eastAsia="ru-RU"/>
              </w:rPr>
              <w:t>"</w:t>
            </w:r>
            <w:r w:rsidRPr="005046BA">
              <w:rPr>
                <w:rFonts w:eastAsia="Times New Roman" w:cs="Times New Roman"/>
                <w:color w:val="D4D4D4"/>
                <w:lang w:eastAsia="ru-RU"/>
              </w:rPr>
              <w:t>, </w:t>
            </w:r>
            <w:r w:rsidRPr="005046BA">
              <w:rPr>
                <w:rFonts w:eastAsia="Times New Roman" w:cs="Times New Roman"/>
                <w:color w:val="9CDCFE"/>
                <w:lang w:eastAsia="ru-RU"/>
              </w:rPr>
              <w:t>err</w:t>
            </w:r>
            <w:r w:rsidRPr="005046BA">
              <w:rPr>
                <w:rFonts w:eastAsia="Times New Roman" w:cs="Times New Roman"/>
                <w:color w:val="D4D4D4"/>
                <w:lang w:eastAsia="ru-RU"/>
              </w:rPr>
              <w:t>);</w:t>
            </w:r>
          </w:p>
          <w:p w14:paraId="4C58F15C"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 </w:t>
            </w:r>
            <w:r w:rsidRPr="005046BA">
              <w:rPr>
                <w:rFonts w:eastAsia="Times New Roman" w:cs="Times New Roman"/>
                <w:color w:val="C586C0"/>
                <w:lang w:eastAsia="ru-RU"/>
              </w:rPr>
              <w:t>else</w:t>
            </w:r>
            <w:r w:rsidRPr="005046BA">
              <w:rPr>
                <w:rFonts w:eastAsia="Times New Roman" w:cs="Times New Roman"/>
                <w:color w:val="D4D4D4"/>
                <w:lang w:eastAsia="ru-RU"/>
              </w:rPr>
              <w:t> {</w:t>
            </w:r>
          </w:p>
          <w:p w14:paraId="0B303DC0"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throw</w:t>
            </w:r>
            <w:r w:rsidRPr="005046BA">
              <w:rPr>
                <w:rFonts w:eastAsia="Times New Roman" w:cs="Times New Roman"/>
                <w:color w:val="D4D4D4"/>
                <w:lang w:eastAsia="ru-RU"/>
              </w:rPr>
              <w:t> </w:t>
            </w:r>
            <w:r w:rsidRPr="005046BA">
              <w:rPr>
                <w:rFonts w:eastAsia="Times New Roman" w:cs="Times New Roman"/>
                <w:color w:val="9CDCFE"/>
                <w:lang w:eastAsia="ru-RU"/>
              </w:rPr>
              <w:t>err</w:t>
            </w:r>
            <w:r w:rsidRPr="005046BA">
              <w:rPr>
                <w:rFonts w:eastAsia="Times New Roman" w:cs="Times New Roman"/>
                <w:color w:val="D4D4D4"/>
                <w:lang w:eastAsia="ru-RU"/>
              </w:rPr>
              <w:t>;</w:t>
            </w:r>
          </w:p>
          <w:p w14:paraId="54BDB4BB"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
          <w:p w14:paraId="0CCB5CCD"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
          <w:p w14:paraId="70B3E967" w14:textId="77777777" w:rsidR="005E6964" w:rsidRPr="005046BA" w:rsidRDefault="005E6964" w:rsidP="00914B97">
            <w:pPr>
              <w:pStyle w:val="a4"/>
              <w:rPr>
                <w:rFonts w:eastAsia="Times New Roman" w:cs="Times New Roman"/>
                <w:color w:val="D4D4D4"/>
                <w:lang w:eastAsia="ru-RU"/>
              </w:rPr>
            </w:pPr>
          </w:p>
          <w:p w14:paraId="410E18D1"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w:t>
            </w:r>
          </w:p>
          <w:p w14:paraId="54DAE244" w14:textId="77777777" w:rsidR="005E6964" w:rsidRPr="005046BA" w:rsidRDefault="005E6964" w:rsidP="00914B97">
            <w:pPr>
              <w:pStyle w:val="a4"/>
              <w:rPr>
                <w:rFonts w:eastAsia="Times New Roman" w:cs="Times New Roman"/>
                <w:color w:val="D4D4D4"/>
                <w:lang w:eastAsia="ru-RU"/>
              </w:rPr>
            </w:pPr>
          </w:p>
          <w:p w14:paraId="6C272A76"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C586C0"/>
                <w:lang w:eastAsia="ru-RU"/>
              </w:rPr>
              <w:t>try</w:t>
            </w:r>
            <w:r w:rsidRPr="005046BA">
              <w:rPr>
                <w:rFonts w:eastAsia="Times New Roman" w:cs="Times New Roman"/>
                <w:color w:val="D4D4D4"/>
                <w:lang w:eastAsia="ru-RU"/>
              </w:rPr>
              <w:t> {</w:t>
            </w:r>
          </w:p>
          <w:p w14:paraId="3594CFF4"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roofErr w:type="spellStart"/>
            <w:proofErr w:type="gramStart"/>
            <w:r w:rsidRPr="005046BA">
              <w:rPr>
                <w:rFonts w:eastAsia="Times New Roman" w:cs="Times New Roman"/>
                <w:color w:val="DCDCAA"/>
                <w:lang w:eastAsia="ru-RU"/>
              </w:rPr>
              <w:t>readUser</w:t>
            </w:r>
            <w:proofErr w:type="spellEnd"/>
            <w:r w:rsidRPr="005046BA">
              <w:rPr>
                <w:rFonts w:eastAsia="Times New Roman" w:cs="Times New Roman"/>
                <w:color w:val="D4D4D4"/>
                <w:lang w:eastAsia="ru-RU"/>
              </w:rPr>
              <w:t>(</w:t>
            </w:r>
            <w:proofErr w:type="gramEnd"/>
            <w:r w:rsidRPr="005046BA">
              <w:rPr>
                <w:rFonts w:eastAsia="Times New Roman" w:cs="Times New Roman"/>
                <w:color w:val="CE9178"/>
                <w:lang w:eastAsia="ru-RU"/>
              </w:rPr>
              <w:t>'{bad json}'</w:t>
            </w:r>
            <w:r w:rsidRPr="005046BA">
              <w:rPr>
                <w:rFonts w:eastAsia="Times New Roman" w:cs="Times New Roman"/>
                <w:color w:val="D4D4D4"/>
                <w:lang w:eastAsia="ru-RU"/>
              </w:rPr>
              <w:t>);</w:t>
            </w:r>
          </w:p>
          <w:p w14:paraId="28FA8A73"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catch</w:t>
            </w:r>
            <w:r w:rsidRPr="005046BA">
              <w:rPr>
                <w:rFonts w:eastAsia="Times New Roman" w:cs="Times New Roman"/>
                <w:color w:val="D4D4D4"/>
                <w:lang w:eastAsia="ru-RU"/>
              </w:rPr>
              <w:t> (</w:t>
            </w:r>
            <w:r w:rsidRPr="005046BA">
              <w:rPr>
                <w:rFonts w:eastAsia="Times New Roman" w:cs="Times New Roman"/>
                <w:color w:val="9CDCFE"/>
                <w:lang w:eastAsia="ru-RU"/>
              </w:rPr>
              <w:t>e</w:t>
            </w:r>
            <w:r w:rsidRPr="005046BA">
              <w:rPr>
                <w:rFonts w:eastAsia="Times New Roman" w:cs="Times New Roman"/>
                <w:color w:val="D4D4D4"/>
                <w:lang w:eastAsia="ru-RU"/>
              </w:rPr>
              <w:t>) {</w:t>
            </w:r>
          </w:p>
          <w:p w14:paraId="2E9E2A35"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if</w:t>
            </w:r>
            <w:r w:rsidRPr="005046BA">
              <w:rPr>
                <w:rFonts w:eastAsia="Times New Roman" w:cs="Times New Roman"/>
                <w:color w:val="D4D4D4"/>
                <w:lang w:eastAsia="ru-RU"/>
              </w:rPr>
              <w:t> (</w:t>
            </w:r>
            <w:r w:rsidRPr="005046BA">
              <w:rPr>
                <w:rFonts w:eastAsia="Times New Roman" w:cs="Times New Roman"/>
                <w:color w:val="9CDCFE"/>
                <w:lang w:eastAsia="ru-RU"/>
              </w:rPr>
              <w:t>e</w:t>
            </w:r>
            <w:r w:rsidRPr="005046BA">
              <w:rPr>
                <w:rFonts w:eastAsia="Times New Roman" w:cs="Times New Roman"/>
                <w:color w:val="D4D4D4"/>
                <w:lang w:eastAsia="ru-RU"/>
              </w:rPr>
              <w:t> </w:t>
            </w:r>
            <w:proofErr w:type="spellStart"/>
            <w:r w:rsidRPr="005046BA">
              <w:rPr>
                <w:rFonts w:eastAsia="Times New Roman" w:cs="Times New Roman"/>
                <w:color w:val="569CD6"/>
                <w:lang w:eastAsia="ru-RU"/>
              </w:rPr>
              <w:t>instanceof</w:t>
            </w:r>
            <w:proofErr w:type="spellEnd"/>
            <w:r w:rsidRPr="005046BA">
              <w:rPr>
                <w:rFonts w:eastAsia="Times New Roman" w:cs="Times New Roman"/>
                <w:color w:val="D4D4D4"/>
                <w:lang w:eastAsia="ru-RU"/>
              </w:rPr>
              <w:t> </w:t>
            </w:r>
            <w:proofErr w:type="spellStart"/>
            <w:r w:rsidRPr="005046BA">
              <w:rPr>
                <w:rFonts w:eastAsia="Times New Roman" w:cs="Times New Roman"/>
                <w:color w:val="FF0000"/>
                <w:lang w:eastAsia="ru-RU"/>
              </w:rPr>
              <w:t>ReadError</w:t>
            </w:r>
            <w:proofErr w:type="spellEnd"/>
            <w:r w:rsidRPr="005046BA">
              <w:rPr>
                <w:rFonts w:eastAsia="Times New Roman" w:cs="Times New Roman"/>
                <w:color w:val="D4D4D4"/>
                <w:lang w:eastAsia="ru-RU"/>
              </w:rPr>
              <w:t>) {</w:t>
            </w:r>
          </w:p>
          <w:p w14:paraId="04C5F139"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6A9955"/>
                <w:lang w:eastAsia="ru-RU"/>
              </w:rPr>
              <w:t>// Исходная ошибка: </w:t>
            </w:r>
            <w:proofErr w:type="gramStart"/>
            <w:r w:rsidRPr="005046BA">
              <w:rPr>
                <w:rFonts w:eastAsia="Times New Roman" w:cs="Times New Roman"/>
                <w:color w:val="6A9955"/>
                <w:lang w:eastAsia="ru-RU"/>
              </w:rPr>
              <w:t>SyntaxError:Unexpected</w:t>
            </w:r>
            <w:proofErr w:type="gramEnd"/>
            <w:r w:rsidRPr="005046BA">
              <w:rPr>
                <w:rFonts w:eastAsia="Times New Roman" w:cs="Times New Roman"/>
                <w:color w:val="6A9955"/>
                <w:lang w:eastAsia="ru-RU"/>
              </w:rPr>
              <w:t> token b in JSON at position 1</w:t>
            </w:r>
          </w:p>
          <w:p w14:paraId="38C3D380"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 </w:t>
            </w:r>
            <w:r w:rsidRPr="005046BA">
              <w:rPr>
                <w:rFonts w:eastAsia="Times New Roman" w:cs="Times New Roman"/>
                <w:color w:val="C586C0"/>
                <w:lang w:eastAsia="ru-RU"/>
              </w:rPr>
              <w:t>else</w:t>
            </w:r>
            <w:r w:rsidRPr="005046BA">
              <w:rPr>
                <w:rFonts w:eastAsia="Times New Roman" w:cs="Times New Roman"/>
                <w:color w:val="D4D4D4"/>
                <w:lang w:eastAsia="ru-RU"/>
              </w:rPr>
              <w:t> {</w:t>
            </w:r>
          </w:p>
          <w:p w14:paraId="4B95AD64"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r w:rsidRPr="005046BA">
              <w:rPr>
                <w:rFonts w:eastAsia="Times New Roman" w:cs="Times New Roman"/>
                <w:color w:val="C586C0"/>
                <w:lang w:eastAsia="ru-RU"/>
              </w:rPr>
              <w:t>throw</w:t>
            </w:r>
            <w:r w:rsidRPr="005046BA">
              <w:rPr>
                <w:rFonts w:eastAsia="Times New Roman" w:cs="Times New Roman"/>
                <w:color w:val="D4D4D4"/>
                <w:lang w:eastAsia="ru-RU"/>
              </w:rPr>
              <w:t> </w:t>
            </w:r>
            <w:r w:rsidRPr="005046BA">
              <w:rPr>
                <w:rFonts w:eastAsia="Times New Roman" w:cs="Times New Roman"/>
                <w:color w:val="9CDCFE"/>
                <w:lang w:eastAsia="ru-RU"/>
              </w:rPr>
              <w:t>e</w:t>
            </w:r>
            <w:r w:rsidRPr="005046BA">
              <w:rPr>
                <w:rFonts w:eastAsia="Times New Roman" w:cs="Times New Roman"/>
                <w:color w:val="D4D4D4"/>
                <w:lang w:eastAsia="ru-RU"/>
              </w:rPr>
              <w:t>;</w:t>
            </w:r>
          </w:p>
          <w:p w14:paraId="4829B1A4"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  }</w:t>
            </w:r>
          </w:p>
          <w:p w14:paraId="0290B207" w14:textId="77777777" w:rsidR="005E6964" w:rsidRPr="005046BA" w:rsidRDefault="005E6964" w:rsidP="00914B97">
            <w:pPr>
              <w:pStyle w:val="a4"/>
              <w:rPr>
                <w:rFonts w:eastAsia="Times New Roman" w:cs="Times New Roman"/>
                <w:color w:val="D4D4D4"/>
                <w:lang w:eastAsia="ru-RU"/>
              </w:rPr>
            </w:pPr>
            <w:r w:rsidRPr="005046BA">
              <w:rPr>
                <w:rFonts w:eastAsia="Times New Roman" w:cs="Times New Roman"/>
                <w:color w:val="D4D4D4"/>
                <w:lang w:eastAsia="ru-RU"/>
              </w:rPr>
              <w:t>}</w:t>
            </w:r>
          </w:p>
          <w:p w14:paraId="040A7B08" w14:textId="77777777" w:rsidR="005E6964" w:rsidRPr="005046BA" w:rsidRDefault="005E6964" w:rsidP="00914B97">
            <w:pPr>
              <w:pStyle w:val="a4"/>
            </w:pPr>
          </w:p>
        </w:tc>
      </w:tr>
    </w:tbl>
    <w:p w14:paraId="2D7277FA" w14:textId="77777777" w:rsidR="005E6964" w:rsidRDefault="005E6964" w:rsidP="005E6964">
      <w:pPr>
        <w:pStyle w:val="a5"/>
      </w:pPr>
    </w:p>
    <w:p w14:paraId="1B71700D" w14:textId="77777777" w:rsidR="005E6964" w:rsidRDefault="005E6964" w:rsidP="005E6964">
      <w:pPr>
        <w:pStyle w:val="a5"/>
      </w:pPr>
    </w:p>
    <w:p w14:paraId="69E463B9" w14:textId="77777777" w:rsidR="005E6964" w:rsidRPr="004327A8" w:rsidRDefault="005E6964" w:rsidP="005E6964">
      <w:pPr>
        <w:pStyle w:val="a5"/>
      </w:pPr>
      <w:r w:rsidRPr="004327A8">
        <w:t xml:space="preserve">В коде </w:t>
      </w:r>
      <w:proofErr w:type="spellStart"/>
      <w:r w:rsidRPr="004327A8">
        <w:t>readUser</w:t>
      </w:r>
      <w:proofErr w:type="spellEnd"/>
      <w:r w:rsidRPr="004327A8">
        <w:t xml:space="preserve"> распознаёт синтаксические ошибки и ошибки валидации и выдаёт вместо них ошибки </w:t>
      </w:r>
      <w:proofErr w:type="spellStart"/>
      <w:r w:rsidRPr="004327A8">
        <w:t>ReadError</w:t>
      </w:r>
      <w:proofErr w:type="spellEnd"/>
      <w:r>
        <w:t>. Н</w:t>
      </w:r>
      <w:r w:rsidRPr="004327A8">
        <w:t>еизвестные оши</w:t>
      </w:r>
      <w:r>
        <w:t>бки, как обычно, пробрасываются</w:t>
      </w:r>
      <w:r w:rsidRPr="004327A8">
        <w:t>.</w:t>
      </w:r>
    </w:p>
    <w:p w14:paraId="79D28CDA" w14:textId="77777777" w:rsidR="005E6964" w:rsidRDefault="005E6964" w:rsidP="005E6964">
      <w:pPr>
        <w:pStyle w:val="a5"/>
      </w:pPr>
    </w:p>
    <w:p w14:paraId="1D728B39" w14:textId="77777777" w:rsidR="005E6964" w:rsidRPr="004327A8" w:rsidRDefault="005E6964" w:rsidP="005E6964">
      <w:pPr>
        <w:pStyle w:val="a5"/>
      </w:pPr>
      <w:r w:rsidRPr="004327A8">
        <w:t xml:space="preserve">Внешний код проверяет только </w:t>
      </w:r>
      <w:proofErr w:type="spellStart"/>
      <w:r w:rsidRPr="004327A8">
        <w:t>instanceof</w:t>
      </w:r>
      <w:proofErr w:type="spellEnd"/>
      <w:r w:rsidRPr="004327A8">
        <w:t xml:space="preserve"> </w:t>
      </w:r>
      <w:proofErr w:type="spellStart"/>
      <w:r w:rsidRPr="004327A8">
        <w:t>ReadError</w:t>
      </w:r>
      <w:proofErr w:type="spellEnd"/>
      <w:r w:rsidRPr="004327A8">
        <w:t>. Не нужно перечислять все возможные типы ошибок</w:t>
      </w:r>
    </w:p>
    <w:p w14:paraId="4E53BF48" w14:textId="77777777" w:rsidR="005E6964" w:rsidRPr="004327A8" w:rsidRDefault="005E6964" w:rsidP="005E6964">
      <w:pPr>
        <w:pStyle w:val="a5"/>
      </w:pPr>
      <w:r w:rsidRPr="004327A8">
        <w:t xml:space="preserve">Этот подход называется «обёртывание исключений», потому что мы берём «исключения низкого уровня» и «оборачиваем» их в </w:t>
      </w:r>
      <w:proofErr w:type="spellStart"/>
      <w:r w:rsidRPr="004327A8">
        <w:t>ReadError</w:t>
      </w:r>
      <w:proofErr w:type="spellEnd"/>
      <w:r w:rsidRPr="004327A8">
        <w:t>, который является более абстрактным и более удобным для использования в вызывающем коде. Такой подход широко используется в объектно-ориентированном программировании.</w:t>
      </w:r>
    </w:p>
    <w:p w14:paraId="7DDE021F" w14:textId="77777777" w:rsidR="005E6964" w:rsidRDefault="005E6964" w:rsidP="005E6964">
      <w:pPr>
        <w:pStyle w:val="a5"/>
      </w:pPr>
    </w:p>
    <w:p w14:paraId="49045EB7" w14:textId="77777777" w:rsidR="005E6964" w:rsidRDefault="005E6964" w:rsidP="005E6964">
      <w:pPr>
        <w:pStyle w:val="a5"/>
      </w:pPr>
      <w:r w:rsidRPr="0010133B">
        <w:t xml:space="preserve">Обёртывание исключений является распространённой техникой: функция ловит низкоуровневые исключения и создаёт одно «высокоуровневое» исключение вместо разных низкоуровневых. Иногда низкоуровневые исключения становятся свойствами этого объекта, как </w:t>
      </w:r>
      <w:proofErr w:type="spellStart"/>
      <w:proofErr w:type="gramStart"/>
      <w:r w:rsidRPr="0010133B">
        <w:t>err.cause</w:t>
      </w:r>
      <w:proofErr w:type="spellEnd"/>
      <w:proofErr w:type="gramEnd"/>
      <w:r w:rsidRPr="0010133B">
        <w:t xml:space="preserve"> в примерах выше, но это не обязательно.</w:t>
      </w:r>
    </w:p>
    <w:p w14:paraId="47B26B45" w14:textId="77777777" w:rsidR="00A14F81" w:rsidRDefault="00914B97" w:rsidP="00D4088D">
      <w:pPr>
        <w:pStyle w:val="a5"/>
      </w:pPr>
      <w:r w:rsidRPr="004B7BB0">
        <w:t>///</w:t>
      </w:r>
    </w:p>
    <w:p w14:paraId="22CA1946" w14:textId="77777777" w:rsidR="00A14F81" w:rsidRDefault="00A14F81" w:rsidP="00A14F81">
      <w:pPr>
        <w:pStyle w:val="1"/>
      </w:pPr>
    </w:p>
    <w:p w14:paraId="3E3858CA" w14:textId="77777777" w:rsidR="00CC0B10" w:rsidRPr="0012028D" w:rsidRDefault="00CC0B10" w:rsidP="0012028D">
      <w:pPr>
        <w:pStyle w:val="1"/>
      </w:pPr>
      <w:r w:rsidRPr="0012028D">
        <w:t xml:space="preserve">JS - </w:t>
      </w:r>
      <w:hyperlink r:id="rId429" w:history="1">
        <w:proofErr w:type="spellStart"/>
        <w:r w:rsidRPr="0012028D">
          <w:rPr>
            <w:rStyle w:val="a8"/>
            <w:color w:val="1F4E79" w:themeColor="accent1" w:themeShade="80"/>
            <w:u w:val="none"/>
          </w:rPr>
          <w:t>Промисы</w:t>
        </w:r>
        <w:proofErr w:type="spellEnd"/>
        <w:r w:rsidRPr="0012028D">
          <w:rPr>
            <w:rStyle w:val="a8"/>
            <w:color w:val="1F4E79" w:themeColor="accent1" w:themeShade="80"/>
            <w:u w:val="none"/>
          </w:rPr>
          <w:t xml:space="preserve">, </w:t>
        </w:r>
        <w:proofErr w:type="spellStart"/>
        <w:r w:rsidRPr="0012028D">
          <w:rPr>
            <w:rStyle w:val="a8"/>
            <w:color w:val="1F4E79" w:themeColor="accent1" w:themeShade="80"/>
            <w:u w:val="none"/>
          </w:rPr>
          <w:t>async</w:t>
        </w:r>
        <w:proofErr w:type="spellEnd"/>
        <w:r w:rsidRPr="0012028D">
          <w:rPr>
            <w:rStyle w:val="a8"/>
            <w:color w:val="1F4E79" w:themeColor="accent1" w:themeShade="80"/>
            <w:u w:val="none"/>
          </w:rPr>
          <w:t>/</w:t>
        </w:r>
        <w:proofErr w:type="spellStart"/>
        <w:r w:rsidRPr="0012028D">
          <w:rPr>
            <w:rStyle w:val="a8"/>
            <w:color w:val="1F4E79" w:themeColor="accent1" w:themeShade="80"/>
            <w:u w:val="none"/>
          </w:rPr>
          <w:t>await</w:t>
        </w:r>
        <w:proofErr w:type="spellEnd"/>
      </w:hyperlink>
      <w:r w:rsidRPr="0012028D">
        <w:t xml:space="preserve"> </w:t>
      </w:r>
    </w:p>
    <w:p w14:paraId="12B3065E" w14:textId="77777777" w:rsidR="00AC0370" w:rsidRDefault="00AC0370" w:rsidP="00AC0370">
      <w:pPr>
        <w:pStyle w:val="a5"/>
      </w:pPr>
      <w:r>
        <w:t>Статья на английском про асинхронность в книге «</w:t>
      </w:r>
      <w:r w:rsidRPr="002418C1">
        <w:t>Вы не знаете JS</w:t>
      </w:r>
      <w:r>
        <w:t xml:space="preserve">» </w:t>
      </w:r>
      <w:hyperlink r:id="rId430" w:anchor="you-dont-know-js-async--performance" w:history="1">
        <w:r w:rsidRPr="002418C1">
          <w:rPr>
            <w:rStyle w:val="a8"/>
          </w:rPr>
          <w:t>здесь</w:t>
        </w:r>
      </w:hyperlink>
      <w:r>
        <w:t>.</w:t>
      </w:r>
    </w:p>
    <w:p w14:paraId="7907F479" w14:textId="77777777" w:rsidR="00AC0370" w:rsidRDefault="00AC0370" w:rsidP="00AC0370">
      <w:pPr>
        <w:pStyle w:val="a5"/>
      </w:pPr>
      <w:r>
        <w:t xml:space="preserve">Цикл курсов про асинхронность на </w:t>
      </w:r>
      <w:proofErr w:type="spellStart"/>
      <w:r>
        <w:t>хабре</w:t>
      </w:r>
      <w:proofErr w:type="spellEnd"/>
      <w:r>
        <w:t xml:space="preserve"> </w:t>
      </w:r>
      <w:hyperlink r:id="rId431" w:history="1">
        <w:r w:rsidRPr="00965DBA">
          <w:rPr>
            <w:rStyle w:val="a8"/>
          </w:rPr>
          <w:t>здесь</w:t>
        </w:r>
      </w:hyperlink>
      <w:r>
        <w:t>.</w:t>
      </w:r>
    </w:p>
    <w:p w14:paraId="413ACC3B" w14:textId="77777777" w:rsidR="00AC0370" w:rsidRDefault="00AC0370" w:rsidP="00AC0370">
      <w:pPr>
        <w:pStyle w:val="a5"/>
      </w:pPr>
      <w:r>
        <w:t xml:space="preserve">Видео про </w:t>
      </w:r>
      <w:r>
        <w:rPr>
          <w:lang w:val="en-US"/>
        </w:rPr>
        <w:t>Event</w:t>
      </w:r>
      <w:r w:rsidRPr="000705FF">
        <w:t xml:space="preserve"> </w:t>
      </w:r>
      <w:r>
        <w:rPr>
          <w:lang w:val="en-US"/>
        </w:rPr>
        <w:t>Loop</w:t>
      </w:r>
      <w:r w:rsidRPr="000705FF">
        <w:t xml:space="preserve"> </w:t>
      </w:r>
      <w:hyperlink r:id="rId432" w:history="1">
        <w:r w:rsidRPr="009C09E8">
          <w:rPr>
            <w:rStyle w:val="a8"/>
          </w:rPr>
          <w:t>здесь</w:t>
        </w:r>
      </w:hyperlink>
      <w:r>
        <w:t>.</w:t>
      </w:r>
    </w:p>
    <w:p w14:paraId="07B9BA18" w14:textId="77777777" w:rsidR="00AC0370" w:rsidRDefault="00AC0370" w:rsidP="00AC0370">
      <w:pPr>
        <w:pStyle w:val="a5"/>
      </w:pPr>
      <w:r w:rsidRPr="00570C51">
        <w:t>Основные понятия асинхронного программирования</w:t>
      </w:r>
      <w:r>
        <w:t xml:space="preserve">, мануал – </w:t>
      </w:r>
      <w:hyperlink r:id="rId433" w:history="1">
        <w:r w:rsidRPr="00F01E67">
          <w:rPr>
            <w:rStyle w:val="a8"/>
          </w:rPr>
          <w:t>здесь</w:t>
        </w:r>
      </w:hyperlink>
      <w:r>
        <w:t>.</w:t>
      </w:r>
    </w:p>
    <w:p w14:paraId="7B24E935" w14:textId="77777777" w:rsidR="00AC0370" w:rsidRPr="000705FF" w:rsidRDefault="00AC0370" w:rsidP="00AC0370">
      <w:pPr>
        <w:pStyle w:val="a5"/>
      </w:pPr>
      <w:r>
        <w:t xml:space="preserve">Статья на </w:t>
      </w:r>
      <w:proofErr w:type="spellStart"/>
      <w:r>
        <w:t>Проглиб</w:t>
      </w:r>
      <w:proofErr w:type="spellEnd"/>
      <w:r>
        <w:t xml:space="preserve">: </w:t>
      </w:r>
      <w:hyperlink r:id="rId434" w:history="1">
        <w:r w:rsidRPr="00E64457">
          <w:rPr>
            <w:rStyle w:val="a8"/>
          </w:rPr>
          <w:t>здесь</w:t>
        </w:r>
      </w:hyperlink>
      <w:r>
        <w:t>.</w:t>
      </w:r>
    </w:p>
    <w:p w14:paraId="521382D3" w14:textId="77777777" w:rsidR="00AC0370" w:rsidRDefault="00AC0370" w:rsidP="00AC0370">
      <w:pPr>
        <w:pStyle w:val="a5"/>
      </w:pPr>
    </w:p>
    <w:p w14:paraId="518EBA22" w14:textId="77777777" w:rsidR="00AC0370" w:rsidRDefault="00AC0370" w:rsidP="00AC0370">
      <w:pPr>
        <w:pStyle w:val="a5"/>
      </w:pPr>
      <w:r>
        <w:t>Есть специальные библиотеки для работы в асинхронном стиле:</w:t>
      </w:r>
    </w:p>
    <w:p w14:paraId="6B879040" w14:textId="77777777" w:rsidR="00AC0370" w:rsidRDefault="00AC0370" w:rsidP="00AC0370">
      <w:pPr>
        <w:pStyle w:val="a5"/>
      </w:pPr>
      <w:r w:rsidRPr="002F1FF3">
        <w:rPr>
          <w:lang w:val="en-US"/>
        </w:rPr>
        <w:t>FS</w:t>
      </w:r>
      <w:r w:rsidRPr="00893328">
        <w:t xml:space="preserve"> (</w:t>
      </w:r>
      <w:r>
        <w:rPr>
          <w:lang w:val="en-US"/>
        </w:rPr>
        <w:t>file</w:t>
      </w:r>
      <w:r w:rsidRPr="00893328">
        <w:t xml:space="preserve"> </w:t>
      </w:r>
      <w:r>
        <w:rPr>
          <w:lang w:val="en-US"/>
        </w:rPr>
        <w:t>system</w:t>
      </w:r>
      <w:r w:rsidRPr="00893328">
        <w:t>)</w:t>
      </w:r>
      <w:r w:rsidRPr="00A66EEE">
        <w:t xml:space="preserve"> </w:t>
      </w:r>
      <w:r>
        <w:t xml:space="preserve">– встроенный модуль для </w:t>
      </w:r>
      <w:proofErr w:type="spellStart"/>
      <w:r>
        <w:t>ноды</w:t>
      </w:r>
      <w:proofErr w:type="spellEnd"/>
      <w:r>
        <w:t xml:space="preserve">: </w:t>
      </w:r>
      <w:hyperlink r:id="rId435" w:history="1">
        <w:r>
          <w:rPr>
            <w:rStyle w:val="a8"/>
          </w:rPr>
          <w:t>оригинал</w:t>
        </w:r>
      </w:hyperlink>
      <w:r>
        <w:t>,</w:t>
      </w:r>
      <w:r w:rsidRPr="00564592">
        <w:t xml:space="preserve"> </w:t>
      </w:r>
      <w:hyperlink r:id="rId436" w:history="1">
        <w:r>
          <w:rPr>
            <w:rStyle w:val="a8"/>
          </w:rPr>
          <w:t>п</w:t>
        </w:r>
        <w:r w:rsidRPr="00644A4B">
          <w:rPr>
            <w:rStyle w:val="a8"/>
          </w:rPr>
          <w:t>еревод</w:t>
        </w:r>
      </w:hyperlink>
      <w:r>
        <w:t>.</w:t>
      </w:r>
    </w:p>
    <w:p w14:paraId="4AB5E8A7" w14:textId="77777777" w:rsidR="00AC0370" w:rsidRDefault="00DD69D2" w:rsidP="00AC0370">
      <w:pPr>
        <w:pStyle w:val="a5"/>
      </w:pPr>
      <w:hyperlink r:id="rId437" w:tgtFrame="_blank" w:history="1">
        <w:proofErr w:type="spellStart"/>
        <w:r w:rsidR="00AC0370" w:rsidRPr="00C5667E">
          <w:rPr>
            <w:rStyle w:val="a8"/>
          </w:rPr>
          <w:t>async</w:t>
        </w:r>
        <w:proofErr w:type="spellEnd"/>
      </w:hyperlink>
      <w:r w:rsidR="00AC0370">
        <w:t xml:space="preserve"> </w:t>
      </w:r>
      <w:r w:rsidR="00AC0370" w:rsidRPr="00424BFC">
        <w:t xml:space="preserve">– </w:t>
      </w:r>
      <w:r w:rsidR="00AC0370" w:rsidRPr="00C5667E">
        <w:t>содержит десятки функций для большого числа задач, связанных с упорядочиванием асинхронных операций.</w:t>
      </w:r>
    </w:p>
    <w:p w14:paraId="3FAB1CD2" w14:textId="77777777" w:rsidR="00AC0370" w:rsidRPr="00044F8F" w:rsidRDefault="00AC0370" w:rsidP="00AC0370">
      <w:pPr>
        <w:pStyle w:val="a5"/>
      </w:pPr>
      <w:r>
        <w:t xml:space="preserve">Документация по </w:t>
      </w:r>
      <w:r>
        <w:rPr>
          <w:lang w:val="en-US"/>
        </w:rPr>
        <w:t>Path</w:t>
      </w:r>
      <w:r w:rsidRPr="00044F8F">
        <w:t xml:space="preserve">: </w:t>
      </w:r>
      <w:hyperlink r:id="rId438" w:history="1">
        <w:r w:rsidRPr="00044F8F">
          <w:rPr>
            <w:rStyle w:val="a8"/>
          </w:rPr>
          <w:t>оригинал</w:t>
        </w:r>
      </w:hyperlink>
      <w:r>
        <w:t xml:space="preserve">, </w:t>
      </w:r>
      <w:hyperlink r:id="rId439" w:history="1">
        <w:r w:rsidRPr="00044F8F">
          <w:rPr>
            <w:rStyle w:val="a8"/>
          </w:rPr>
          <w:t>перевод</w:t>
        </w:r>
      </w:hyperlink>
      <w:r>
        <w:t>.</w:t>
      </w:r>
    </w:p>
    <w:p w14:paraId="227D6913" w14:textId="77777777" w:rsidR="00CC0B10" w:rsidRDefault="00CC0B10" w:rsidP="00CC0B10">
      <w:pPr>
        <w:pStyle w:val="a5"/>
      </w:pPr>
    </w:p>
    <w:p w14:paraId="4034CE00" w14:textId="77777777" w:rsidR="0012028D" w:rsidRDefault="0012028D" w:rsidP="00CC0B10">
      <w:pPr>
        <w:pStyle w:val="a5"/>
      </w:pPr>
    </w:p>
    <w:p w14:paraId="44CFB682" w14:textId="77777777" w:rsidR="00D4088D" w:rsidRPr="0012028D" w:rsidRDefault="00DD69D2" w:rsidP="0012028D">
      <w:pPr>
        <w:pStyle w:val="2"/>
      </w:pPr>
      <w:hyperlink r:id="rId440" w:history="1">
        <w:r w:rsidR="00D4088D" w:rsidRPr="0012028D">
          <w:rPr>
            <w:rStyle w:val="a8"/>
            <w:color w:val="1F4E79" w:themeColor="accent1" w:themeShade="80"/>
            <w:u w:val="none"/>
          </w:rPr>
          <w:t xml:space="preserve">Введение: </w:t>
        </w:r>
        <w:proofErr w:type="spellStart"/>
        <w:r w:rsidR="00D4088D" w:rsidRPr="0012028D">
          <w:rPr>
            <w:rStyle w:val="a8"/>
            <w:color w:val="1F4E79" w:themeColor="accent1" w:themeShade="80"/>
            <w:u w:val="none"/>
          </w:rPr>
          <w:t>колбэки</w:t>
        </w:r>
        <w:proofErr w:type="spellEnd"/>
      </w:hyperlink>
    </w:p>
    <w:p w14:paraId="6F997144" w14:textId="77777777" w:rsidR="00D4088D" w:rsidRPr="00D4088D" w:rsidRDefault="00D4088D" w:rsidP="00CC0B10">
      <w:pPr>
        <w:pStyle w:val="a5"/>
      </w:pPr>
      <w:r>
        <w:t xml:space="preserve">Пример </w:t>
      </w:r>
      <w:r w:rsidR="00A70CB2">
        <w:t>синхронного кода</w:t>
      </w:r>
      <w:r w:rsidR="00657EB4">
        <w:t xml:space="preserve"> для начала темы</w:t>
      </w:r>
      <w:r>
        <w:t>:</w:t>
      </w:r>
    </w:p>
    <w:tbl>
      <w:tblPr>
        <w:tblW w:w="10773" w:type="dxa"/>
        <w:shd w:val="clear" w:color="auto" w:fill="1E1E1E"/>
        <w:tblLook w:val="04A0" w:firstRow="1" w:lastRow="0" w:firstColumn="1" w:lastColumn="0" w:noHBand="0" w:noVBand="1"/>
      </w:tblPr>
      <w:tblGrid>
        <w:gridCol w:w="10773"/>
      </w:tblGrid>
      <w:tr w:rsidR="00D4088D" w:rsidRPr="00D7058D" w14:paraId="602286F1" w14:textId="77777777" w:rsidTr="00D4088D">
        <w:tc>
          <w:tcPr>
            <w:tcW w:w="10773" w:type="dxa"/>
            <w:shd w:val="clear" w:color="auto" w:fill="1E1E1E"/>
          </w:tcPr>
          <w:p w14:paraId="6C9B27F3" w14:textId="77777777" w:rsidR="00D4088D" w:rsidRPr="002D3B35" w:rsidRDefault="00D4088D" w:rsidP="00D4088D">
            <w:pPr>
              <w:pStyle w:val="a4"/>
              <w:rPr>
                <w:lang w:val="ru-RU"/>
              </w:rPr>
            </w:pPr>
          </w:p>
          <w:p w14:paraId="17588500" w14:textId="77777777" w:rsidR="00D4088D" w:rsidRPr="00E071EE" w:rsidRDefault="00D4088D" w:rsidP="00D4088D">
            <w:pPr>
              <w:shd w:val="clear" w:color="auto" w:fill="1E1E1E"/>
              <w:spacing w:after="0" w:line="258" w:lineRule="atLeast"/>
              <w:rPr>
                <w:rFonts w:ascii="Consolas" w:eastAsia="Times New Roman" w:hAnsi="Consolas" w:cs="Consolas"/>
                <w:color w:val="D4D4D4"/>
                <w:sz w:val="19"/>
                <w:szCs w:val="19"/>
                <w:lang w:val="en-US" w:eastAsia="ru-RU"/>
              </w:rPr>
            </w:pPr>
            <w:r w:rsidRPr="00E071EE">
              <w:rPr>
                <w:rFonts w:ascii="Consolas" w:eastAsia="Times New Roman" w:hAnsi="Consolas" w:cs="Consolas"/>
                <w:color w:val="569CD6"/>
                <w:sz w:val="19"/>
                <w:szCs w:val="19"/>
                <w:lang w:val="en-US" w:eastAsia="ru-RU"/>
              </w:rPr>
              <w:t>function</w:t>
            </w:r>
            <w:r w:rsidRPr="00E071EE">
              <w:rPr>
                <w:rFonts w:ascii="Consolas" w:eastAsia="Times New Roman" w:hAnsi="Consolas" w:cs="Consolas"/>
                <w:color w:val="D4D4D4"/>
                <w:sz w:val="19"/>
                <w:szCs w:val="19"/>
                <w:lang w:val="en-US" w:eastAsia="ru-RU"/>
              </w:rPr>
              <w:t> </w:t>
            </w:r>
            <w:proofErr w:type="spellStart"/>
            <w:r w:rsidRPr="00E071EE">
              <w:rPr>
                <w:rFonts w:ascii="Consolas" w:eastAsia="Times New Roman" w:hAnsi="Consolas" w:cs="Consolas"/>
                <w:color w:val="DCDCAA"/>
                <w:sz w:val="19"/>
                <w:szCs w:val="19"/>
                <w:lang w:val="en-US" w:eastAsia="ru-RU"/>
              </w:rPr>
              <w:t>loadScript</w:t>
            </w:r>
            <w:proofErr w:type="spellEnd"/>
            <w:r w:rsidRPr="00E071EE">
              <w:rPr>
                <w:rFonts w:ascii="Consolas" w:eastAsia="Times New Roman" w:hAnsi="Consolas" w:cs="Consolas"/>
                <w:color w:val="D4D4D4"/>
                <w:sz w:val="19"/>
                <w:szCs w:val="19"/>
                <w:lang w:val="en-US" w:eastAsia="ru-RU"/>
              </w:rPr>
              <w:t>(</w:t>
            </w:r>
            <w:proofErr w:type="spellStart"/>
            <w:r w:rsidRPr="00E071EE">
              <w:rPr>
                <w:rFonts w:ascii="Consolas" w:eastAsia="Times New Roman" w:hAnsi="Consolas" w:cs="Consolas"/>
                <w:color w:val="9CDCFE"/>
                <w:sz w:val="19"/>
                <w:szCs w:val="19"/>
                <w:lang w:val="en-US" w:eastAsia="ru-RU"/>
              </w:rPr>
              <w:t>src</w:t>
            </w:r>
            <w:proofErr w:type="spellEnd"/>
            <w:r w:rsidRPr="00E071EE">
              <w:rPr>
                <w:rFonts w:ascii="Consolas" w:eastAsia="Times New Roman" w:hAnsi="Consolas" w:cs="Consolas"/>
                <w:color w:val="D4D4D4"/>
                <w:sz w:val="19"/>
                <w:szCs w:val="19"/>
                <w:lang w:val="en-US" w:eastAsia="ru-RU"/>
              </w:rPr>
              <w:t>) {</w:t>
            </w:r>
          </w:p>
          <w:p w14:paraId="39F2FDE2" w14:textId="77777777" w:rsidR="00D4088D" w:rsidRPr="00E071EE" w:rsidRDefault="00D4088D" w:rsidP="00D4088D">
            <w:pPr>
              <w:shd w:val="clear" w:color="auto" w:fill="1E1E1E"/>
              <w:spacing w:after="0" w:line="258" w:lineRule="atLeast"/>
              <w:rPr>
                <w:rFonts w:ascii="Consolas" w:eastAsia="Times New Roman" w:hAnsi="Consolas" w:cs="Consolas"/>
                <w:color w:val="D4D4D4"/>
                <w:sz w:val="19"/>
                <w:szCs w:val="19"/>
                <w:lang w:val="en-US" w:eastAsia="ru-RU"/>
              </w:rPr>
            </w:pPr>
            <w:r w:rsidRPr="00E071EE">
              <w:rPr>
                <w:rFonts w:ascii="Consolas" w:eastAsia="Times New Roman" w:hAnsi="Consolas" w:cs="Consolas"/>
                <w:color w:val="D4D4D4"/>
                <w:sz w:val="19"/>
                <w:szCs w:val="19"/>
                <w:lang w:val="en-US" w:eastAsia="ru-RU"/>
              </w:rPr>
              <w:t>  </w:t>
            </w:r>
            <w:r w:rsidRPr="00E071EE">
              <w:rPr>
                <w:rFonts w:ascii="Consolas" w:eastAsia="Times New Roman" w:hAnsi="Consolas" w:cs="Consolas"/>
                <w:color w:val="569CD6"/>
                <w:sz w:val="19"/>
                <w:szCs w:val="19"/>
                <w:lang w:val="en-US" w:eastAsia="ru-RU"/>
              </w:rPr>
              <w:t>let</w:t>
            </w:r>
            <w:r w:rsidRPr="00E071EE">
              <w:rPr>
                <w:rFonts w:ascii="Consolas" w:eastAsia="Times New Roman" w:hAnsi="Consolas" w:cs="Consolas"/>
                <w:color w:val="D4D4D4"/>
                <w:sz w:val="19"/>
                <w:szCs w:val="19"/>
                <w:lang w:val="en-US" w:eastAsia="ru-RU"/>
              </w:rPr>
              <w:t> </w:t>
            </w:r>
            <w:r w:rsidRPr="00E071EE">
              <w:rPr>
                <w:rFonts w:ascii="Consolas" w:eastAsia="Times New Roman" w:hAnsi="Consolas" w:cs="Consolas"/>
                <w:color w:val="9CDCFE"/>
                <w:sz w:val="19"/>
                <w:szCs w:val="19"/>
                <w:lang w:val="en-US" w:eastAsia="ru-RU"/>
              </w:rPr>
              <w:t>script</w:t>
            </w:r>
            <w:r w:rsidRPr="00E071EE">
              <w:rPr>
                <w:rFonts w:ascii="Consolas" w:eastAsia="Times New Roman" w:hAnsi="Consolas" w:cs="Consolas"/>
                <w:color w:val="D4D4D4"/>
                <w:sz w:val="19"/>
                <w:szCs w:val="19"/>
                <w:lang w:val="en-US" w:eastAsia="ru-RU"/>
              </w:rPr>
              <w:t> = </w:t>
            </w:r>
            <w:proofErr w:type="spellStart"/>
            <w:proofErr w:type="gramStart"/>
            <w:r w:rsidRPr="00E071EE">
              <w:rPr>
                <w:rFonts w:ascii="Consolas" w:eastAsia="Times New Roman" w:hAnsi="Consolas" w:cs="Consolas"/>
                <w:color w:val="9CDCFE"/>
                <w:sz w:val="19"/>
                <w:szCs w:val="19"/>
                <w:lang w:val="en-US" w:eastAsia="ru-RU"/>
              </w:rPr>
              <w:t>document</w:t>
            </w:r>
            <w:r w:rsidRPr="00E071EE">
              <w:rPr>
                <w:rFonts w:ascii="Consolas" w:eastAsia="Times New Roman" w:hAnsi="Consolas" w:cs="Consolas"/>
                <w:color w:val="D4D4D4"/>
                <w:sz w:val="19"/>
                <w:szCs w:val="19"/>
                <w:lang w:val="en-US" w:eastAsia="ru-RU"/>
              </w:rPr>
              <w:t>.</w:t>
            </w:r>
            <w:r w:rsidRPr="00E071EE">
              <w:rPr>
                <w:rFonts w:ascii="Consolas" w:eastAsia="Times New Roman" w:hAnsi="Consolas" w:cs="Consolas"/>
                <w:color w:val="DCDCAA"/>
                <w:sz w:val="19"/>
                <w:szCs w:val="19"/>
                <w:lang w:val="en-US" w:eastAsia="ru-RU"/>
              </w:rPr>
              <w:t>createElement</w:t>
            </w:r>
            <w:proofErr w:type="spellEnd"/>
            <w:proofErr w:type="gramEnd"/>
            <w:r w:rsidRPr="00E071EE">
              <w:rPr>
                <w:rFonts w:ascii="Consolas" w:eastAsia="Times New Roman" w:hAnsi="Consolas" w:cs="Consolas"/>
                <w:color w:val="D4D4D4"/>
                <w:sz w:val="19"/>
                <w:szCs w:val="19"/>
                <w:lang w:val="en-US" w:eastAsia="ru-RU"/>
              </w:rPr>
              <w:t>(</w:t>
            </w:r>
            <w:r w:rsidRPr="00E071EE">
              <w:rPr>
                <w:rFonts w:ascii="Consolas" w:eastAsia="Times New Roman" w:hAnsi="Consolas" w:cs="Consolas"/>
                <w:color w:val="CE9178"/>
                <w:sz w:val="19"/>
                <w:szCs w:val="19"/>
                <w:lang w:val="en-US" w:eastAsia="ru-RU"/>
              </w:rPr>
              <w:t>'script'</w:t>
            </w:r>
            <w:r w:rsidRPr="00E071EE">
              <w:rPr>
                <w:rFonts w:ascii="Consolas" w:eastAsia="Times New Roman" w:hAnsi="Consolas" w:cs="Consolas"/>
                <w:color w:val="D4D4D4"/>
                <w:sz w:val="19"/>
                <w:szCs w:val="19"/>
                <w:lang w:val="en-US" w:eastAsia="ru-RU"/>
              </w:rPr>
              <w:t>);</w:t>
            </w:r>
          </w:p>
          <w:p w14:paraId="3A029960" w14:textId="77777777" w:rsidR="00D4088D" w:rsidRPr="00E071EE" w:rsidRDefault="00D4088D" w:rsidP="00D4088D">
            <w:pPr>
              <w:shd w:val="clear" w:color="auto" w:fill="1E1E1E"/>
              <w:spacing w:after="0" w:line="258" w:lineRule="atLeast"/>
              <w:rPr>
                <w:rFonts w:ascii="Consolas" w:eastAsia="Times New Roman" w:hAnsi="Consolas" w:cs="Consolas"/>
                <w:color w:val="D4D4D4"/>
                <w:sz w:val="19"/>
                <w:szCs w:val="19"/>
                <w:lang w:val="en-US" w:eastAsia="ru-RU"/>
              </w:rPr>
            </w:pPr>
            <w:r w:rsidRPr="00E071EE">
              <w:rPr>
                <w:rFonts w:ascii="Consolas" w:eastAsia="Times New Roman" w:hAnsi="Consolas" w:cs="Consolas"/>
                <w:color w:val="D4D4D4"/>
                <w:sz w:val="19"/>
                <w:szCs w:val="19"/>
                <w:lang w:val="en-US" w:eastAsia="ru-RU"/>
              </w:rPr>
              <w:t>  </w:t>
            </w:r>
            <w:proofErr w:type="spellStart"/>
            <w:r w:rsidRPr="00E071EE">
              <w:rPr>
                <w:rFonts w:ascii="Consolas" w:eastAsia="Times New Roman" w:hAnsi="Consolas" w:cs="Consolas"/>
                <w:color w:val="9CDCFE"/>
                <w:sz w:val="19"/>
                <w:szCs w:val="19"/>
                <w:lang w:val="en-US" w:eastAsia="ru-RU"/>
              </w:rPr>
              <w:t>script</w:t>
            </w:r>
            <w:r w:rsidRPr="00E071EE">
              <w:rPr>
                <w:rFonts w:ascii="Consolas" w:eastAsia="Times New Roman" w:hAnsi="Consolas" w:cs="Consolas"/>
                <w:color w:val="D4D4D4"/>
                <w:sz w:val="19"/>
                <w:szCs w:val="19"/>
                <w:lang w:val="en-US" w:eastAsia="ru-RU"/>
              </w:rPr>
              <w:t>.</w:t>
            </w:r>
            <w:r w:rsidRPr="00E071EE">
              <w:rPr>
                <w:rFonts w:ascii="Consolas" w:eastAsia="Times New Roman" w:hAnsi="Consolas" w:cs="Consolas"/>
                <w:color w:val="9CDCFE"/>
                <w:sz w:val="19"/>
                <w:szCs w:val="19"/>
                <w:lang w:val="en-US" w:eastAsia="ru-RU"/>
              </w:rPr>
              <w:t>src</w:t>
            </w:r>
            <w:proofErr w:type="spellEnd"/>
            <w:r w:rsidRPr="00E071EE">
              <w:rPr>
                <w:rFonts w:ascii="Consolas" w:eastAsia="Times New Roman" w:hAnsi="Consolas" w:cs="Consolas"/>
                <w:color w:val="D4D4D4"/>
                <w:sz w:val="19"/>
                <w:szCs w:val="19"/>
                <w:lang w:val="en-US" w:eastAsia="ru-RU"/>
              </w:rPr>
              <w:t> = </w:t>
            </w:r>
            <w:proofErr w:type="spellStart"/>
            <w:r w:rsidRPr="00E071EE">
              <w:rPr>
                <w:rFonts w:ascii="Consolas" w:eastAsia="Times New Roman" w:hAnsi="Consolas" w:cs="Consolas"/>
                <w:color w:val="9CDCFE"/>
                <w:sz w:val="19"/>
                <w:szCs w:val="19"/>
                <w:lang w:val="en-US" w:eastAsia="ru-RU"/>
              </w:rPr>
              <w:t>src</w:t>
            </w:r>
            <w:proofErr w:type="spellEnd"/>
            <w:r w:rsidRPr="00E071EE">
              <w:rPr>
                <w:rFonts w:ascii="Consolas" w:eastAsia="Times New Roman" w:hAnsi="Consolas" w:cs="Consolas"/>
                <w:color w:val="D4D4D4"/>
                <w:sz w:val="19"/>
                <w:szCs w:val="19"/>
                <w:lang w:val="en-US" w:eastAsia="ru-RU"/>
              </w:rPr>
              <w:t>;</w:t>
            </w:r>
          </w:p>
          <w:p w14:paraId="10C2BC4A" w14:textId="77777777" w:rsidR="00D4088D" w:rsidRPr="00E071EE" w:rsidRDefault="00D4088D" w:rsidP="00D4088D">
            <w:pPr>
              <w:shd w:val="clear" w:color="auto" w:fill="1E1E1E"/>
              <w:spacing w:after="0" w:line="258" w:lineRule="atLeast"/>
              <w:rPr>
                <w:rFonts w:ascii="Consolas" w:eastAsia="Times New Roman" w:hAnsi="Consolas" w:cs="Consolas"/>
                <w:color w:val="D4D4D4"/>
                <w:sz w:val="19"/>
                <w:szCs w:val="19"/>
                <w:lang w:val="en-US" w:eastAsia="ru-RU"/>
              </w:rPr>
            </w:pPr>
            <w:r w:rsidRPr="00E071EE">
              <w:rPr>
                <w:rFonts w:ascii="Consolas" w:eastAsia="Times New Roman" w:hAnsi="Consolas" w:cs="Consolas"/>
                <w:color w:val="D4D4D4"/>
                <w:sz w:val="19"/>
                <w:szCs w:val="19"/>
                <w:lang w:val="en-US" w:eastAsia="ru-RU"/>
              </w:rPr>
              <w:t>  </w:t>
            </w:r>
            <w:proofErr w:type="spellStart"/>
            <w:proofErr w:type="gramStart"/>
            <w:r w:rsidRPr="00E071EE">
              <w:rPr>
                <w:rFonts w:ascii="Consolas" w:eastAsia="Times New Roman" w:hAnsi="Consolas" w:cs="Consolas"/>
                <w:color w:val="9CDCFE"/>
                <w:sz w:val="19"/>
                <w:szCs w:val="19"/>
                <w:lang w:val="en-US" w:eastAsia="ru-RU"/>
              </w:rPr>
              <w:t>document</w:t>
            </w:r>
            <w:r w:rsidRPr="00E071EE">
              <w:rPr>
                <w:rFonts w:ascii="Consolas" w:eastAsia="Times New Roman" w:hAnsi="Consolas" w:cs="Consolas"/>
                <w:color w:val="D4D4D4"/>
                <w:sz w:val="19"/>
                <w:szCs w:val="19"/>
                <w:lang w:val="en-US" w:eastAsia="ru-RU"/>
              </w:rPr>
              <w:t>.</w:t>
            </w:r>
            <w:r w:rsidRPr="00E071EE">
              <w:rPr>
                <w:rFonts w:ascii="Consolas" w:eastAsia="Times New Roman" w:hAnsi="Consolas" w:cs="Consolas"/>
                <w:color w:val="4FC1FF"/>
                <w:sz w:val="19"/>
                <w:szCs w:val="19"/>
                <w:lang w:val="en-US" w:eastAsia="ru-RU"/>
              </w:rPr>
              <w:t>head</w:t>
            </w:r>
            <w:proofErr w:type="gramEnd"/>
            <w:r w:rsidRPr="00E071EE">
              <w:rPr>
                <w:rFonts w:ascii="Consolas" w:eastAsia="Times New Roman" w:hAnsi="Consolas" w:cs="Consolas"/>
                <w:color w:val="D4D4D4"/>
                <w:sz w:val="19"/>
                <w:szCs w:val="19"/>
                <w:lang w:val="en-US" w:eastAsia="ru-RU"/>
              </w:rPr>
              <w:t>.</w:t>
            </w:r>
            <w:r w:rsidRPr="00E071EE">
              <w:rPr>
                <w:rFonts w:ascii="Consolas" w:eastAsia="Times New Roman" w:hAnsi="Consolas" w:cs="Consolas"/>
                <w:color w:val="DCDCAA"/>
                <w:sz w:val="19"/>
                <w:szCs w:val="19"/>
                <w:lang w:val="en-US" w:eastAsia="ru-RU"/>
              </w:rPr>
              <w:t>append</w:t>
            </w:r>
            <w:proofErr w:type="spellEnd"/>
            <w:r w:rsidRPr="00E071EE">
              <w:rPr>
                <w:rFonts w:ascii="Consolas" w:eastAsia="Times New Roman" w:hAnsi="Consolas" w:cs="Consolas"/>
                <w:color w:val="D4D4D4"/>
                <w:sz w:val="19"/>
                <w:szCs w:val="19"/>
                <w:lang w:val="en-US" w:eastAsia="ru-RU"/>
              </w:rPr>
              <w:t>(</w:t>
            </w:r>
            <w:r w:rsidRPr="00E071EE">
              <w:rPr>
                <w:rFonts w:ascii="Consolas" w:eastAsia="Times New Roman" w:hAnsi="Consolas" w:cs="Consolas"/>
                <w:color w:val="9CDCFE"/>
                <w:sz w:val="19"/>
                <w:szCs w:val="19"/>
                <w:lang w:val="en-US" w:eastAsia="ru-RU"/>
              </w:rPr>
              <w:t>script</w:t>
            </w:r>
            <w:r w:rsidRPr="00E071EE">
              <w:rPr>
                <w:rFonts w:ascii="Consolas" w:eastAsia="Times New Roman" w:hAnsi="Consolas" w:cs="Consolas"/>
                <w:color w:val="D4D4D4"/>
                <w:sz w:val="19"/>
                <w:szCs w:val="19"/>
                <w:lang w:val="en-US" w:eastAsia="ru-RU"/>
              </w:rPr>
              <w:t>);</w:t>
            </w:r>
          </w:p>
          <w:p w14:paraId="19BE1024" w14:textId="77777777" w:rsidR="00D4088D" w:rsidRPr="00E071EE" w:rsidRDefault="00D4088D" w:rsidP="00D4088D">
            <w:pPr>
              <w:shd w:val="clear" w:color="auto" w:fill="1E1E1E"/>
              <w:spacing w:after="0" w:line="258" w:lineRule="atLeast"/>
              <w:rPr>
                <w:rFonts w:ascii="Consolas" w:eastAsia="Times New Roman" w:hAnsi="Consolas" w:cs="Consolas"/>
                <w:color w:val="D4D4D4"/>
                <w:sz w:val="19"/>
                <w:szCs w:val="19"/>
                <w:lang w:val="en-US" w:eastAsia="ru-RU"/>
              </w:rPr>
            </w:pPr>
            <w:r w:rsidRPr="00E071EE">
              <w:rPr>
                <w:rFonts w:ascii="Consolas" w:eastAsia="Times New Roman" w:hAnsi="Consolas" w:cs="Consolas"/>
                <w:color w:val="D4D4D4"/>
                <w:sz w:val="19"/>
                <w:szCs w:val="19"/>
                <w:lang w:val="en-US" w:eastAsia="ru-RU"/>
              </w:rPr>
              <w:t>}</w:t>
            </w:r>
          </w:p>
          <w:p w14:paraId="2B7E03D4" w14:textId="77777777" w:rsidR="00D4088D" w:rsidRPr="00E071EE" w:rsidRDefault="00D4088D" w:rsidP="00D4088D">
            <w:pPr>
              <w:shd w:val="clear" w:color="auto" w:fill="1E1E1E"/>
              <w:spacing w:after="0" w:line="258" w:lineRule="atLeast"/>
              <w:rPr>
                <w:rFonts w:ascii="Consolas" w:eastAsia="Times New Roman" w:hAnsi="Consolas" w:cs="Consolas"/>
                <w:color w:val="D4D4D4"/>
                <w:sz w:val="19"/>
                <w:szCs w:val="19"/>
                <w:lang w:val="en-US" w:eastAsia="ru-RU"/>
              </w:rPr>
            </w:pPr>
          </w:p>
          <w:p w14:paraId="1C65B230" w14:textId="77777777" w:rsidR="00D4088D" w:rsidRPr="00E071EE" w:rsidRDefault="00D4088D" w:rsidP="00D4088D">
            <w:pPr>
              <w:shd w:val="clear" w:color="auto" w:fill="1E1E1E"/>
              <w:spacing w:after="0" w:line="258" w:lineRule="atLeast"/>
              <w:rPr>
                <w:rFonts w:ascii="Consolas" w:eastAsia="Times New Roman" w:hAnsi="Consolas" w:cs="Consolas"/>
                <w:color w:val="D4D4D4"/>
                <w:sz w:val="19"/>
                <w:szCs w:val="19"/>
                <w:lang w:val="en-US" w:eastAsia="ru-RU"/>
              </w:rPr>
            </w:pPr>
            <w:proofErr w:type="spellStart"/>
            <w:r w:rsidRPr="00E071EE">
              <w:rPr>
                <w:rFonts w:ascii="Consolas" w:eastAsia="Times New Roman" w:hAnsi="Consolas" w:cs="Consolas"/>
                <w:color w:val="DCDCAA"/>
                <w:sz w:val="19"/>
                <w:szCs w:val="19"/>
                <w:lang w:val="en-US" w:eastAsia="ru-RU"/>
              </w:rPr>
              <w:t>loadScript</w:t>
            </w:r>
            <w:proofErr w:type="spellEnd"/>
            <w:r w:rsidRPr="00E071EE">
              <w:rPr>
                <w:rFonts w:ascii="Consolas" w:eastAsia="Times New Roman" w:hAnsi="Consolas" w:cs="Consolas"/>
                <w:color w:val="D4D4D4"/>
                <w:sz w:val="19"/>
                <w:szCs w:val="19"/>
                <w:lang w:val="en-US" w:eastAsia="ru-RU"/>
              </w:rPr>
              <w:t>(</w:t>
            </w:r>
            <w:r w:rsidRPr="00E071EE">
              <w:rPr>
                <w:rFonts w:ascii="Consolas" w:eastAsia="Times New Roman" w:hAnsi="Consolas" w:cs="Consolas"/>
                <w:color w:val="CE9178"/>
                <w:sz w:val="19"/>
                <w:szCs w:val="19"/>
                <w:lang w:val="en-US" w:eastAsia="ru-RU"/>
              </w:rPr>
              <w:t>'test.js'</w:t>
            </w:r>
            <w:r w:rsidRPr="00E071EE">
              <w:rPr>
                <w:rFonts w:ascii="Consolas" w:eastAsia="Times New Roman" w:hAnsi="Consolas" w:cs="Consolas"/>
                <w:color w:val="D4D4D4"/>
                <w:sz w:val="19"/>
                <w:szCs w:val="19"/>
                <w:lang w:val="en-US" w:eastAsia="ru-RU"/>
              </w:rPr>
              <w:t>);</w:t>
            </w:r>
          </w:p>
          <w:p w14:paraId="04718A92" w14:textId="77777777" w:rsidR="00D4088D" w:rsidRPr="00354D86" w:rsidRDefault="00D4088D" w:rsidP="00D4088D">
            <w:pPr>
              <w:shd w:val="clear" w:color="auto" w:fill="1E1E1E"/>
              <w:spacing w:after="0" w:line="258" w:lineRule="atLeast"/>
              <w:rPr>
                <w:rFonts w:ascii="Consolas" w:eastAsia="Times New Roman" w:hAnsi="Consolas" w:cs="Consolas"/>
                <w:color w:val="D4D4D4"/>
                <w:sz w:val="19"/>
                <w:szCs w:val="19"/>
                <w:lang w:eastAsia="ru-RU"/>
              </w:rPr>
            </w:pPr>
            <w:proofErr w:type="gramStart"/>
            <w:r w:rsidRPr="00E071EE">
              <w:rPr>
                <w:rFonts w:ascii="Consolas" w:eastAsia="Times New Roman" w:hAnsi="Consolas" w:cs="Consolas"/>
                <w:color w:val="9CDCFE"/>
                <w:sz w:val="19"/>
                <w:szCs w:val="19"/>
                <w:lang w:val="en-US" w:eastAsia="ru-RU"/>
              </w:rPr>
              <w:t>console</w:t>
            </w:r>
            <w:r w:rsidRPr="00354D86">
              <w:rPr>
                <w:rFonts w:ascii="Consolas" w:eastAsia="Times New Roman" w:hAnsi="Consolas" w:cs="Consolas"/>
                <w:color w:val="D4D4D4"/>
                <w:sz w:val="19"/>
                <w:szCs w:val="19"/>
                <w:lang w:eastAsia="ru-RU"/>
              </w:rPr>
              <w:t>.</w:t>
            </w:r>
            <w:r w:rsidRPr="00E071EE">
              <w:rPr>
                <w:rFonts w:ascii="Consolas" w:eastAsia="Times New Roman" w:hAnsi="Consolas" w:cs="Consolas"/>
                <w:color w:val="DCDCAA"/>
                <w:sz w:val="19"/>
                <w:szCs w:val="19"/>
                <w:lang w:val="en-US" w:eastAsia="ru-RU"/>
              </w:rPr>
              <w:t>log</w:t>
            </w:r>
            <w:r w:rsidRPr="00354D86">
              <w:rPr>
                <w:rFonts w:ascii="Consolas" w:eastAsia="Times New Roman" w:hAnsi="Consolas" w:cs="Consolas"/>
                <w:color w:val="D4D4D4"/>
                <w:sz w:val="19"/>
                <w:szCs w:val="19"/>
                <w:lang w:eastAsia="ru-RU"/>
              </w:rPr>
              <w:t>(</w:t>
            </w:r>
            <w:proofErr w:type="gramEnd"/>
            <w:r w:rsidRPr="00354D86">
              <w:rPr>
                <w:rFonts w:ascii="Consolas" w:eastAsia="Times New Roman" w:hAnsi="Consolas" w:cs="Consolas"/>
                <w:color w:val="CE9178"/>
                <w:sz w:val="19"/>
                <w:szCs w:val="19"/>
                <w:lang w:eastAsia="ru-RU"/>
              </w:rPr>
              <w:t>'</w:t>
            </w:r>
            <w:r w:rsidRPr="00E071EE">
              <w:rPr>
                <w:rFonts w:ascii="Consolas" w:eastAsia="Times New Roman" w:hAnsi="Consolas" w:cs="Consolas"/>
                <w:color w:val="CE9178"/>
                <w:sz w:val="19"/>
                <w:szCs w:val="19"/>
                <w:lang w:eastAsia="ru-RU"/>
              </w:rPr>
              <w:t>текст</w:t>
            </w:r>
            <w:r w:rsidRPr="00E071EE">
              <w:rPr>
                <w:rFonts w:ascii="Consolas" w:eastAsia="Times New Roman" w:hAnsi="Consolas" w:cs="Consolas"/>
                <w:color w:val="CE9178"/>
                <w:sz w:val="19"/>
                <w:szCs w:val="19"/>
                <w:lang w:val="en-US" w:eastAsia="ru-RU"/>
              </w:rPr>
              <w:t> </w:t>
            </w:r>
            <w:r w:rsidRPr="00E071EE">
              <w:rPr>
                <w:rFonts w:ascii="Consolas" w:eastAsia="Times New Roman" w:hAnsi="Consolas" w:cs="Consolas"/>
                <w:color w:val="CE9178"/>
                <w:sz w:val="19"/>
                <w:szCs w:val="19"/>
                <w:lang w:eastAsia="ru-RU"/>
              </w:rPr>
              <w:t>после</w:t>
            </w:r>
            <w:r w:rsidRPr="00E071EE">
              <w:rPr>
                <w:rFonts w:ascii="Consolas" w:eastAsia="Times New Roman" w:hAnsi="Consolas" w:cs="Consolas"/>
                <w:color w:val="CE9178"/>
                <w:sz w:val="19"/>
                <w:szCs w:val="19"/>
                <w:lang w:val="en-US" w:eastAsia="ru-RU"/>
              </w:rPr>
              <w:t> </w:t>
            </w:r>
            <w:r w:rsidRPr="00E071EE">
              <w:rPr>
                <w:rFonts w:ascii="Consolas" w:eastAsia="Times New Roman" w:hAnsi="Consolas" w:cs="Consolas"/>
                <w:color w:val="CE9178"/>
                <w:sz w:val="19"/>
                <w:szCs w:val="19"/>
                <w:lang w:eastAsia="ru-RU"/>
              </w:rPr>
              <w:t>вызова</w:t>
            </w:r>
            <w:r w:rsidRPr="00E071EE">
              <w:rPr>
                <w:rFonts w:ascii="Consolas" w:eastAsia="Times New Roman" w:hAnsi="Consolas" w:cs="Consolas"/>
                <w:color w:val="CE9178"/>
                <w:sz w:val="19"/>
                <w:szCs w:val="19"/>
                <w:lang w:val="en-US" w:eastAsia="ru-RU"/>
              </w:rPr>
              <w:t> </w:t>
            </w:r>
            <w:r w:rsidRPr="00E071EE">
              <w:rPr>
                <w:rFonts w:ascii="Consolas" w:eastAsia="Times New Roman" w:hAnsi="Consolas" w:cs="Consolas"/>
                <w:color w:val="CE9178"/>
                <w:sz w:val="19"/>
                <w:szCs w:val="19"/>
                <w:lang w:eastAsia="ru-RU"/>
              </w:rPr>
              <w:t>функции</w:t>
            </w:r>
            <w:r w:rsidRPr="00354D86">
              <w:rPr>
                <w:rFonts w:ascii="Consolas" w:eastAsia="Times New Roman" w:hAnsi="Consolas" w:cs="Consolas"/>
                <w:color w:val="CE9178"/>
                <w:sz w:val="19"/>
                <w:szCs w:val="19"/>
                <w:lang w:eastAsia="ru-RU"/>
              </w:rPr>
              <w:t>'</w:t>
            </w:r>
            <w:r w:rsidRPr="00354D86">
              <w:rPr>
                <w:rFonts w:ascii="Consolas" w:eastAsia="Times New Roman" w:hAnsi="Consolas" w:cs="Consolas"/>
                <w:color w:val="D4D4D4"/>
                <w:sz w:val="19"/>
                <w:szCs w:val="19"/>
                <w:lang w:eastAsia="ru-RU"/>
              </w:rPr>
              <w:t>);</w:t>
            </w:r>
          </w:p>
          <w:p w14:paraId="12DDC02F" w14:textId="77777777" w:rsidR="00D4088D" w:rsidRPr="00354D86" w:rsidRDefault="00D4088D" w:rsidP="00D4088D">
            <w:pPr>
              <w:pStyle w:val="a4"/>
              <w:rPr>
                <w:lang w:val="ru-RU"/>
              </w:rPr>
            </w:pPr>
          </w:p>
        </w:tc>
      </w:tr>
    </w:tbl>
    <w:p w14:paraId="279FAA69" w14:textId="77777777" w:rsidR="00CC0B10" w:rsidRPr="00354D86" w:rsidRDefault="00CC0B10" w:rsidP="00CC0B10">
      <w:pPr>
        <w:pStyle w:val="a5"/>
      </w:pPr>
    </w:p>
    <w:p w14:paraId="33595656" w14:textId="77777777" w:rsidR="00CC0B10" w:rsidRDefault="00CC0B10" w:rsidP="00CC0B10">
      <w:pPr>
        <w:pStyle w:val="a5"/>
      </w:pPr>
      <w:r>
        <w:t xml:space="preserve">Функция </w:t>
      </w:r>
      <w:proofErr w:type="spellStart"/>
      <w:r>
        <w:rPr>
          <w:lang w:val="en-US"/>
        </w:rPr>
        <w:t>loadScript</w:t>
      </w:r>
      <w:proofErr w:type="spellEnd"/>
      <w:r w:rsidRPr="00E071EE">
        <w:t xml:space="preserve"> </w:t>
      </w:r>
      <w:r>
        <w:t xml:space="preserve">создаёт тег скрипт и загружает его на страницу. </w:t>
      </w:r>
    </w:p>
    <w:p w14:paraId="0551F311" w14:textId="77777777" w:rsidR="00CC0B10" w:rsidRDefault="00CC0B10" w:rsidP="00CC0B10">
      <w:pPr>
        <w:pStyle w:val="a5"/>
      </w:pPr>
      <w:r>
        <w:t>На практике, дальнейший код в текущем файле не будет ждать, пока элемент будет добавлен на страницу и продолжит выполняться дальше.</w:t>
      </w:r>
    </w:p>
    <w:p w14:paraId="33E69424" w14:textId="77777777" w:rsidR="00CC0B10" w:rsidRDefault="00CC0B10" w:rsidP="00CC0B10">
      <w:pPr>
        <w:pStyle w:val="a5"/>
      </w:pPr>
      <w:r>
        <w:t xml:space="preserve">Так, если запустить пример выше, то сначала выполнится печать «текст после вызова функции», а потом выполнится скрипт </w:t>
      </w:r>
      <w:r>
        <w:rPr>
          <w:lang w:val="en-US"/>
        </w:rPr>
        <w:t>test</w:t>
      </w:r>
      <w:r w:rsidRPr="00E071EE">
        <w:t>.</w:t>
      </w:r>
      <w:proofErr w:type="spellStart"/>
      <w:r>
        <w:rPr>
          <w:lang w:val="en-US"/>
        </w:rPr>
        <w:t>js</w:t>
      </w:r>
      <w:proofErr w:type="spellEnd"/>
      <w:r>
        <w:t>. Если бы в этом же документе надо было использовать данные загружаемого скрипта, то произошла бы ошибка: скрипт к этому времени ещё не загружен.</w:t>
      </w:r>
    </w:p>
    <w:p w14:paraId="2FCDEF10" w14:textId="77777777" w:rsidR="00CC0B10" w:rsidRDefault="00CC0B10" w:rsidP="00CC0B10">
      <w:pPr>
        <w:pStyle w:val="a5"/>
      </w:pPr>
    </w:p>
    <w:p w14:paraId="0A590551" w14:textId="77777777" w:rsidR="00CC0B10" w:rsidRDefault="00CC0B10" w:rsidP="00CC0B10">
      <w:pPr>
        <w:pStyle w:val="a5"/>
      </w:pPr>
      <w:r>
        <w:t>Чтобы решить эту проблему, можно сделать асинхронную функцию, которая выполнится не сразу же, как только до неё дойдёт интерпретатор, а потом, при достижении определённых условий.</w:t>
      </w:r>
    </w:p>
    <w:p w14:paraId="142DB95D" w14:textId="77777777" w:rsidR="00CC0B10" w:rsidRDefault="00CC0B10" w:rsidP="00CC0B10">
      <w:pPr>
        <w:pStyle w:val="a5"/>
      </w:pPr>
      <w:r>
        <w:t xml:space="preserve">В качестве такого условия, можно прописать событие </w:t>
      </w:r>
      <w:r>
        <w:rPr>
          <w:lang w:val="en-US"/>
        </w:rPr>
        <w:t>onload</w:t>
      </w:r>
      <w:r>
        <w:t>: как только скрипт загрузится на страницу, можно запускать какую-то другую функцию, использующую его данные.</w:t>
      </w:r>
    </w:p>
    <w:p w14:paraId="392CDC75" w14:textId="77777777" w:rsidR="00CC0B10" w:rsidRDefault="00CC0B10" w:rsidP="00CC0B10">
      <w:pPr>
        <w:pStyle w:val="a5"/>
      </w:pPr>
    </w:p>
    <w:p w14:paraId="09124CC6" w14:textId="77777777" w:rsidR="00CC0B10" w:rsidRDefault="00CC0B10" w:rsidP="00CC0B10">
      <w:pPr>
        <w:pStyle w:val="a5"/>
      </w:pPr>
      <w:r>
        <w:t xml:space="preserve">В асинхронную функцию передаётся </w:t>
      </w:r>
      <w:r>
        <w:rPr>
          <w:lang w:val="en-US"/>
        </w:rPr>
        <w:t>callback</w:t>
      </w:r>
      <w:r>
        <w:t xml:space="preserve"> – функция обратного вызова, которая запускается при достижении нужных условий. Сама же функция </w:t>
      </w:r>
      <w:r>
        <w:rPr>
          <w:lang w:val="en-US"/>
        </w:rPr>
        <w:t>callback</w:t>
      </w:r>
      <w:r w:rsidRPr="00261CE7">
        <w:t xml:space="preserve"> </w:t>
      </w:r>
      <w:r>
        <w:t>принимает 2 аргумента: ошибку и собственно исполняющий код.</w:t>
      </w:r>
    </w:p>
    <w:p w14:paraId="1E17FA5C" w14:textId="77777777" w:rsidR="00CC0B10" w:rsidRDefault="00CC0B10" w:rsidP="00CC0B10">
      <w:pPr>
        <w:pStyle w:val="a5"/>
      </w:pPr>
      <w:r>
        <w:t xml:space="preserve">Если в результате выполнения произошла ошибка, то она передаётся первым аргументом, </w:t>
      </w:r>
      <w:r>
        <w:rPr>
          <w:lang w:val="en-US"/>
        </w:rPr>
        <w:t>callback</w:t>
      </w:r>
      <w:r w:rsidRPr="00F66A80">
        <w:t xml:space="preserve"> </w:t>
      </w:r>
      <w:r>
        <w:t>обрабатывает её и завершает работу.</w:t>
      </w:r>
    </w:p>
    <w:p w14:paraId="18EC5844" w14:textId="77777777" w:rsidR="00CC0B10" w:rsidRDefault="00CC0B10" w:rsidP="00CC0B10">
      <w:pPr>
        <w:pStyle w:val="a5"/>
      </w:pPr>
      <w:r>
        <w:t xml:space="preserve">Если ошибки не было, то её значение равняется </w:t>
      </w:r>
      <w:r>
        <w:rPr>
          <w:lang w:val="en-US"/>
        </w:rPr>
        <w:t>null</w:t>
      </w:r>
      <w:r>
        <w:t xml:space="preserve"> и </w:t>
      </w:r>
      <w:r>
        <w:rPr>
          <w:lang w:val="en-US"/>
        </w:rPr>
        <w:t>callback</w:t>
      </w:r>
      <w:r w:rsidRPr="001111A7">
        <w:t xml:space="preserve"> </w:t>
      </w:r>
      <w:r>
        <w:t>работает в штатном режиме.</w:t>
      </w:r>
    </w:p>
    <w:p w14:paraId="3E02EF10" w14:textId="77777777" w:rsidR="00CC0B10" w:rsidRPr="00323724" w:rsidRDefault="00CC0B10" w:rsidP="00CC0B10">
      <w:pPr>
        <w:pStyle w:val="a5"/>
      </w:pPr>
    </w:p>
    <w:tbl>
      <w:tblPr>
        <w:tblW w:w="10773" w:type="dxa"/>
        <w:shd w:val="clear" w:color="auto" w:fill="1E1E1E"/>
        <w:tblLook w:val="04A0" w:firstRow="1" w:lastRow="0" w:firstColumn="1" w:lastColumn="0" w:noHBand="0" w:noVBand="1"/>
      </w:tblPr>
      <w:tblGrid>
        <w:gridCol w:w="10773"/>
      </w:tblGrid>
      <w:tr w:rsidR="000F08BB" w:rsidRPr="00721545" w14:paraId="73056EE5" w14:textId="77777777" w:rsidTr="000C4959">
        <w:tc>
          <w:tcPr>
            <w:tcW w:w="10773" w:type="dxa"/>
            <w:shd w:val="clear" w:color="auto" w:fill="1E1E1E"/>
          </w:tcPr>
          <w:p w14:paraId="119A01CC" w14:textId="77777777" w:rsidR="000F08BB" w:rsidRPr="00323724" w:rsidRDefault="000F08BB" w:rsidP="000F08BB">
            <w:pPr>
              <w:pStyle w:val="a4"/>
              <w:rPr>
                <w:lang w:val="ru-RU"/>
              </w:rPr>
            </w:pPr>
          </w:p>
          <w:p w14:paraId="5C439F70" w14:textId="77777777" w:rsidR="000F08BB" w:rsidRPr="001111A7" w:rsidRDefault="000F08BB" w:rsidP="000F08BB">
            <w:pPr>
              <w:pStyle w:val="a4"/>
              <w:rPr>
                <w:rFonts w:eastAsia="Times New Roman" w:cs="Consolas"/>
                <w:color w:val="D4D4D4"/>
                <w:sz w:val="19"/>
                <w:szCs w:val="19"/>
                <w:lang w:eastAsia="ru-RU"/>
              </w:rPr>
            </w:pPr>
            <w:r w:rsidRPr="001111A7">
              <w:rPr>
                <w:rFonts w:eastAsia="Times New Roman" w:cs="Consolas"/>
                <w:color w:val="569CD6"/>
                <w:sz w:val="19"/>
                <w:szCs w:val="19"/>
                <w:lang w:eastAsia="ru-RU"/>
              </w:rPr>
              <w:t>function</w:t>
            </w:r>
            <w:r w:rsidRPr="001111A7">
              <w:rPr>
                <w:rFonts w:eastAsia="Times New Roman" w:cs="Consolas"/>
                <w:color w:val="D4D4D4"/>
                <w:sz w:val="19"/>
                <w:szCs w:val="19"/>
                <w:lang w:eastAsia="ru-RU"/>
              </w:rPr>
              <w:t> </w:t>
            </w:r>
            <w:proofErr w:type="spellStart"/>
            <w:proofErr w:type="gramStart"/>
            <w:r w:rsidRPr="001111A7">
              <w:rPr>
                <w:rFonts w:eastAsia="Times New Roman" w:cs="Consolas"/>
                <w:color w:val="DCDCAA"/>
                <w:sz w:val="19"/>
                <w:szCs w:val="19"/>
                <w:lang w:eastAsia="ru-RU"/>
              </w:rPr>
              <w:t>loadScript</w:t>
            </w:r>
            <w:proofErr w:type="spellEnd"/>
            <w:r w:rsidRPr="001111A7">
              <w:rPr>
                <w:rFonts w:eastAsia="Times New Roman" w:cs="Consolas"/>
                <w:color w:val="D4D4D4"/>
                <w:sz w:val="19"/>
                <w:szCs w:val="19"/>
                <w:lang w:eastAsia="ru-RU"/>
              </w:rPr>
              <w:t>(</w:t>
            </w:r>
            <w:proofErr w:type="spellStart"/>
            <w:proofErr w:type="gramEnd"/>
            <w:r w:rsidRPr="001111A7">
              <w:rPr>
                <w:rFonts w:eastAsia="Times New Roman" w:cs="Consolas"/>
                <w:color w:val="9CDCFE"/>
                <w:sz w:val="19"/>
                <w:szCs w:val="19"/>
                <w:lang w:eastAsia="ru-RU"/>
              </w:rPr>
              <w:t>src</w:t>
            </w:r>
            <w:proofErr w:type="spellEnd"/>
            <w:r w:rsidRPr="001111A7">
              <w:rPr>
                <w:rFonts w:eastAsia="Times New Roman" w:cs="Consolas"/>
                <w:color w:val="D4D4D4"/>
                <w:sz w:val="19"/>
                <w:szCs w:val="19"/>
                <w:lang w:eastAsia="ru-RU"/>
              </w:rPr>
              <w:t>, </w:t>
            </w:r>
            <w:r w:rsidRPr="001111A7">
              <w:rPr>
                <w:rFonts w:eastAsia="Times New Roman" w:cs="Consolas"/>
                <w:color w:val="9CDCFE"/>
                <w:sz w:val="19"/>
                <w:szCs w:val="19"/>
                <w:lang w:eastAsia="ru-RU"/>
              </w:rPr>
              <w:t>callback</w:t>
            </w:r>
            <w:r w:rsidRPr="001111A7">
              <w:rPr>
                <w:rFonts w:eastAsia="Times New Roman" w:cs="Consolas"/>
                <w:color w:val="D4D4D4"/>
                <w:sz w:val="19"/>
                <w:szCs w:val="19"/>
                <w:lang w:eastAsia="ru-RU"/>
              </w:rPr>
              <w:t>) {</w:t>
            </w:r>
          </w:p>
          <w:p w14:paraId="29486B99" w14:textId="77777777" w:rsidR="000F08BB" w:rsidRPr="001111A7" w:rsidRDefault="000F08BB" w:rsidP="000F08BB">
            <w:pPr>
              <w:pStyle w:val="a4"/>
              <w:rPr>
                <w:rFonts w:eastAsia="Times New Roman" w:cs="Consolas"/>
                <w:color w:val="D4D4D4"/>
                <w:sz w:val="19"/>
                <w:szCs w:val="19"/>
                <w:lang w:eastAsia="ru-RU"/>
              </w:rPr>
            </w:pPr>
            <w:r w:rsidRPr="001111A7">
              <w:rPr>
                <w:rFonts w:eastAsia="Times New Roman" w:cs="Consolas"/>
                <w:color w:val="D4D4D4"/>
                <w:sz w:val="19"/>
                <w:szCs w:val="19"/>
                <w:lang w:eastAsia="ru-RU"/>
              </w:rPr>
              <w:t>  </w:t>
            </w:r>
            <w:r w:rsidRPr="001111A7">
              <w:rPr>
                <w:rFonts w:eastAsia="Times New Roman" w:cs="Consolas"/>
                <w:color w:val="569CD6"/>
                <w:sz w:val="19"/>
                <w:szCs w:val="19"/>
                <w:lang w:eastAsia="ru-RU"/>
              </w:rPr>
              <w:t>let</w:t>
            </w:r>
            <w:r w:rsidRPr="001111A7">
              <w:rPr>
                <w:rFonts w:eastAsia="Times New Roman" w:cs="Consolas"/>
                <w:color w:val="D4D4D4"/>
                <w:sz w:val="19"/>
                <w:szCs w:val="19"/>
                <w:lang w:eastAsia="ru-RU"/>
              </w:rPr>
              <w:t> </w:t>
            </w:r>
            <w:r w:rsidRPr="001111A7">
              <w:rPr>
                <w:rFonts w:eastAsia="Times New Roman" w:cs="Consolas"/>
                <w:color w:val="9CDCFE"/>
                <w:sz w:val="19"/>
                <w:szCs w:val="19"/>
                <w:lang w:eastAsia="ru-RU"/>
              </w:rPr>
              <w:t>script</w:t>
            </w:r>
            <w:r w:rsidRPr="001111A7">
              <w:rPr>
                <w:rFonts w:eastAsia="Times New Roman" w:cs="Consolas"/>
                <w:color w:val="D4D4D4"/>
                <w:sz w:val="19"/>
                <w:szCs w:val="19"/>
                <w:lang w:eastAsia="ru-RU"/>
              </w:rPr>
              <w:t> = </w:t>
            </w:r>
            <w:proofErr w:type="spellStart"/>
            <w:proofErr w:type="gramStart"/>
            <w:r w:rsidRPr="001111A7">
              <w:rPr>
                <w:rFonts w:eastAsia="Times New Roman" w:cs="Consolas"/>
                <w:color w:val="9CDCFE"/>
                <w:sz w:val="19"/>
                <w:szCs w:val="19"/>
                <w:lang w:eastAsia="ru-RU"/>
              </w:rPr>
              <w:t>document</w:t>
            </w:r>
            <w:r w:rsidRPr="001111A7">
              <w:rPr>
                <w:rFonts w:eastAsia="Times New Roman" w:cs="Consolas"/>
                <w:color w:val="D4D4D4"/>
                <w:sz w:val="19"/>
                <w:szCs w:val="19"/>
                <w:lang w:eastAsia="ru-RU"/>
              </w:rPr>
              <w:t>.</w:t>
            </w:r>
            <w:r w:rsidRPr="001111A7">
              <w:rPr>
                <w:rFonts w:eastAsia="Times New Roman" w:cs="Consolas"/>
                <w:color w:val="DCDCAA"/>
                <w:sz w:val="19"/>
                <w:szCs w:val="19"/>
                <w:lang w:eastAsia="ru-RU"/>
              </w:rPr>
              <w:t>createElement</w:t>
            </w:r>
            <w:proofErr w:type="spellEnd"/>
            <w:proofErr w:type="gramEnd"/>
            <w:r w:rsidRPr="001111A7">
              <w:rPr>
                <w:rFonts w:eastAsia="Times New Roman" w:cs="Consolas"/>
                <w:color w:val="D4D4D4"/>
                <w:sz w:val="19"/>
                <w:szCs w:val="19"/>
                <w:lang w:eastAsia="ru-RU"/>
              </w:rPr>
              <w:t>(</w:t>
            </w:r>
            <w:r w:rsidRPr="001111A7">
              <w:rPr>
                <w:rFonts w:eastAsia="Times New Roman" w:cs="Consolas"/>
                <w:color w:val="CE9178"/>
                <w:sz w:val="19"/>
                <w:szCs w:val="19"/>
                <w:lang w:eastAsia="ru-RU"/>
              </w:rPr>
              <w:t>'script'</w:t>
            </w:r>
            <w:r w:rsidRPr="001111A7">
              <w:rPr>
                <w:rFonts w:eastAsia="Times New Roman" w:cs="Consolas"/>
                <w:color w:val="D4D4D4"/>
                <w:sz w:val="19"/>
                <w:szCs w:val="19"/>
                <w:lang w:eastAsia="ru-RU"/>
              </w:rPr>
              <w:t>);</w:t>
            </w:r>
          </w:p>
          <w:p w14:paraId="5A54933D" w14:textId="77777777" w:rsidR="000F08BB" w:rsidRPr="001111A7" w:rsidRDefault="000F08BB" w:rsidP="000F08BB">
            <w:pPr>
              <w:pStyle w:val="a4"/>
              <w:rPr>
                <w:rFonts w:eastAsia="Times New Roman" w:cs="Consolas"/>
                <w:color w:val="D4D4D4"/>
                <w:sz w:val="19"/>
                <w:szCs w:val="19"/>
                <w:lang w:eastAsia="ru-RU"/>
              </w:rPr>
            </w:pPr>
            <w:r w:rsidRPr="001111A7">
              <w:rPr>
                <w:rFonts w:eastAsia="Times New Roman" w:cs="Consolas"/>
                <w:color w:val="D4D4D4"/>
                <w:sz w:val="19"/>
                <w:szCs w:val="19"/>
                <w:lang w:eastAsia="ru-RU"/>
              </w:rPr>
              <w:t>  </w:t>
            </w:r>
            <w:proofErr w:type="spellStart"/>
            <w:r w:rsidRPr="001111A7">
              <w:rPr>
                <w:rFonts w:eastAsia="Times New Roman" w:cs="Consolas"/>
                <w:color w:val="9CDCFE"/>
                <w:sz w:val="19"/>
                <w:szCs w:val="19"/>
                <w:lang w:eastAsia="ru-RU"/>
              </w:rPr>
              <w:t>script</w:t>
            </w:r>
            <w:r w:rsidRPr="001111A7">
              <w:rPr>
                <w:rFonts w:eastAsia="Times New Roman" w:cs="Consolas"/>
                <w:color w:val="D4D4D4"/>
                <w:sz w:val="19"/>
                <w:szCs w:val="19"/>
                <w:lang w:eastAsia="ru-RU"/>
              </w:rPr>
              <w:t>.</w:t>
            </w:r>
            <w:r w:rsidRPr="001111A7">
              <w:rPr>
                <w:rFonts w:eastAsia="Times New Roman" w:cs="Consolas"/>
                <w:color w:val="9CDCFE"/>
                <w:sz w:val="19"/>
                <w:szCs w:val="19"/>
                <w:lang w:eastAsia="ru-RU"/>
              </w:rPr>
              <w:t>src</w:t>
            </w:r>
            <w:proofErr w:type="spellEnd"/>
            <w:r w:rsidRPr="001111A7">
              <w:rPr>
                <w:rFonts w:eastAsia="Times New Roman" w:cs="Consolas"/>
                <w:color w:val="D4D4D4"/>
                <w:sz w:val="19"/>
                <w:szCs w:val="19"/>
                <w:lang w:eastAsia="ru-RU"/>
              </w:rPr>
              <w:t> = </w:t>
            </w:r>
            <w:proofErr w:type="spellStart"/>
            <w:r w:rsidRPr="001111A7">
              <w:rPr>
                <w:rFonts w:eastAsia="Times New Roman" w:cs="Consolas"/>
                <w:color w:val="9CDCFE"/>
                <w:sz w:val="19"/>
                <w:szCs w:val="19"/>
                <w:lang w:eastAsia="ru-RU"/>
              </w:rPr>
              <w:t>src</w:t>
            </w:r>
            <w:proofErr w:type="spellEnd"/>
            <w:r w:rsidRPr="001111A7">
              <w:rPr>
                <w:rFonts w:eastAsia="Times New Roman" w:cs="Consolas"/>
                <w:color w:val="D4D4D4"/>
                <w:sz w:val="19"/>
                <w:szCs w:val="19"/>
                <w:lang w:eastAsia="ru-RU"/>
              </w:rPr>
              <w:t>;</w:t>
            </w:r>
          </w:p>
          <w:p w14:paraId="79A17003" w14:textId="77777777" w:rsidR="000F08BB" w:rsidRPr="001111A7" w:rsidRDefault="000F08BB" w:rsidP="000F08BB">
            <w:pPr>
              <w:pStyle w:val="a4"/>
              <w:rPr>
                <w:rFonts w:eastAsia="Times New Roman" w:cs="Consolas"/>
                <w:color w:val="D4D4D4"/>
                <w:sz w:val="19"/>
                <w:szCs w:val="19"/>
                <w:lang w:eastAsia="ru-RU"/>
              </w:rPr>
            </w:pPr>
          </w:p>
          <w:p w14:paraId="41530FA9" w14:textId="77777777" w:rsidR="000F08BB" w:rsidRPr="001111A7" w:rsidRDefault="000F08BB" w:rsidP="000F08BB">
            <w:pPr>
              <w:pStyle w:val="a4"/>
              <w:rPr>
                <w:rFonts w:eastAsia="Times New Roman" w:cs="Consolas"/>
                <w:color w:val="D4D4D4"/>
                <w:sz w:val="19"/>
                <w:szCs w:val="19"/>
                <w:lang w:eastAsia="ru-RU"/>
              </w:rPr>
            </w:pPr>
            <w:r w:rsidRPr="001111A7">
              <w:rPr>
                <w:rFonts w:eastAsia="Times New Roman" w:cs="Consolas"/>
                <w:color w:val="D4D4D4"/>
                <w:sz w:val="19"/>
                <w:szCs w:val="19"/>
                <w:lang w:eastAsia="ru-RU"/>
              </w:rPr>
              <w:lastRenderedPageBreak/>
              <w:t>  </w:t>
            </w:r>
            <w:proofErr w:type="spellStart"/>
            <w:proofErr w:type="gramStart"/>
            <w:r w:rsidRPr="001111A7">
              <w:rPr>
                <w:rFonts w:eastAsia="Times New Roman" w:cs="Consolas"/>
                <w:color w:val="9CDCFE"/>
                <w:sz w:val="19"/>
                <w:szCs w:val="19"/>
                <w:lang w:eastAsia="ru-RU"/>
              </w:rPr>
              <w:t>script</w:t>
            </w:r>
            <w:r w:rsidRPr="001111A7">
              <w:rPr>
                <w:rFonts w:eastAsia="Times New Roman" w:cs="Consolas"/>
                <w:color w:val="D4D4D4"/>
                <w:sz w:val="19"/>
                <w:szCs w:val="19"/>
                <w:lang w:eastAsia="ru-RU"/>
              </w:rPr>
              <w:t>.</w:t>
            </w:r>
            <w:r w:rsidRPr="00ED7C90">
              <w:rPr>
                <w:rFonts w:eastAsia="Times New Roman" w:cs="Consolas"/>
                <w:color w:val="CC3399"/>
                <w:sz w:val="19"/>
                <w:szCs w:val="19"/>
                <w:lang w:eastAsia="ru-RU"/>
              </w:rPr>
              <w:t>onload</w:t>
            </w:r>
            <w:proofErr w:type="spellEnd"/>
            <w:proofErr w:type="gramEnd"/>
            <w:r w:rsidRPr="001111A7">
              <w:rPr>
                <w:rFonts w:eastAsia="Times New Roman" w:cs="Consolas"/>
                <w:color w:val="D4D4D4"/>
                <w:sz w:val="19"/>
                <w:szCs w:val="19"/>
                <w:lang w:eastAsia="ru-RU"/>
              </w:rPr>
              <w:t> = () </w:t>
            </w:r>
            <w:r w:rsidRPr="001111A7">
              <w:rPr>
                <w:rFonts w:eastAsia="Times New Roman" w:cs="Consolas"/>
                <w:color w:val="569CD6"/>
                <w:sz w:val="19"/>
                <w:szCs w:val="19"/>
                <w:lang w:eastAsia="ru-RU"/>
              </w:rPr>
              <w:t>=&gt;</w:t>
            </w:r>
            <w:r w:rsidRPr="001111A7">
              <w:rPr>
                <w:rFonts w:eastAsia="Times New Roman" w:cs="Consolas"/>
                <w:color w:val="D4D4D4"/>
                <w:sz w:val="19"/>
                <w:szCs w:val="19"/>
                <w:lang w:eastAsia="ru-RU"/>
              </w:rPr>
              <w:t> </w:t>
            </w:r>
            <w:r w:rsidRPr="001111A7">
              <w:rPr>
                <w:rFonts w:eastAsia="Times New Roman" w:cs="Consolas"/>
                <w:color w:val="DCDCAA"/>
                <w:sz w:val="19"/>
                <w:szCs w:val="19"/>
                <w:lang w:eastAsia="ru-RU"/>
              </w:rPr>
              <w:t>callback</w:t>
            </w:r>
            <w:r w:rsidRPr="001111A7">
              <w:rPr>
                <w:rFonts w:eastAsia="Times New Roman" w:cs="Consolas"/>
                <w:color w:val="D4D4D4"/>
                <w:sz w:val="19"/>
                <w:szCs w:val="19"/>
                <w:lang w:eastAsia="ru-RU"/>
              </w:rPr>
              <w:t>(</w:t>
            </w:r>
            <w:r w:rsidRPr="001111A7">
              <w:rPr>
                <w:rFonts w:eastAsia="Times New Roman" w:cs="Consolas"/>
                <w:color w:val="569CD6"/>
                <w:sz w:val="19"/>
                <w:szCs w:val="19"/>
                <w:lang w:eastAsia="ru-RU"/>
              </w:rPr>
              <w:t>null</w:t>
            </w:r>
            <w:r w:rsidRPr="001111A7">
              <w:rPr>
                <w:rFonts w:eastAsia="Times New Roman" w:cs="Consolas"/>
                <w:color w:val="D4D4D4"/>
                <w:sz w:val="19"/>
                <w:szCs w:val="19"/>
                <w:lang w:eastAsia="ru-RU"/>
              </w:rPr>
              <w:t>, </w:t>
            </w:r>
            <w:r w:rsidRPr="001111A7">
              <w:rPr>
                <w:rFonts w:eastAsia="Times New Roman" w:cs="Consolas"/>
                <w:color w:val="9CDCFE"/>
                <w:sz w:val="19"/>
                <w:szCs w:val="19"/>
                <w:lang w:eastAsia="ru-RU"/>
              </w:rPr>
              <w:t>script</w:t>
            </w:r>
            <w:r w:rsidRPr="001111A7">
              <w:rPr>
                <w:rFonts w:eastAsia="Times New Roman" w:cs="Consolas"/>
                <w:color w:val="D4D4D4"/>
                <w:sz w:val="19"/>
                <w:szCs w:val="19"/>
                <w:lang w:eastAsia="ru-RU"/>
              </w:rPr>
              <w:t>);</w:t>
            </w:r>
          </w:p>
          <w:p w14:paraId="2A8CA7E1" w14:textId="77777777" w:rsidR="000F08BB" w:rsidRPr="001111A7" w:rsidRDefault="000F08BB" w:rsidP="000F08BB">
            <w:pPr>
              <w:pStyle w:val="a4"/>
              <w:rPr>
                <w:rFonts w:eastAsia="Times New Roman" w:cs="Consolas"/>
                <w:color w:val="D4D4D4"/>
                <w:sz w:val="19"/>
                <w:szCs w:val="19"/>
                <w:lang w:eastAsia="ru-RU"/>
              </w:rPr>
            </w:pPr>
            <w:r w:rsidRPr="001111A7">
              <w:rPr>
                <w:rFonts w:eastAsia="Times New Roman" w:cs="Consolas"/>
                <w:color w:val="D4D4D4"/>
                <w:sz w:val="19"/>
                <w:szCs w:val="19"/>
                <w:lang w:eastAsia="ru-RU"/>
              </w:rPr>
              <w:t>  </w:t>
            </w:r>
            <w:proofErr w:type="gramStart"/>
            <w:r w:rsidRPr="001111A7">
              <w:rPr>
                <w:rFonts w:eastAsia="Times New Roman" w:cs="Consolas"/>
                <w:color w:val="9CDCFE"/>
                <w:sz w:val="19"/>
                <w:szCs w:val="19"/>
                <w:lang w:eastAsia="ru-RU"/>
              </w:rPr>
              <w:t>script</w:t>
            </w:r>
            <w:r w:rsidRPr="001111A7">
              <w:rPr>
                <w:rFonts w:eastAsia="Times New Roman" w:cs="Consolas"/>
                <w:color w:val="D4D4D4"/>
                <w:sz w:val="19"/>
                <w:szCs w:val="19"/>
                <w:lang w:eastAsia="ru-RU"/>
              </w:rPr>
              <w:t>.</w:t>
            </w:r>
            <w:r w:rsidRPr="00ED7C90">
              <w:rPr>
                <w:rFonts w:eastAsia="Times New Roman" w:cs="Consolas"/>
                <w:color w:val="CC3399"/>
                <w:sz w:val="19"/>
                <w:szCs w:val="19"/>
                <w:lang w:eastAsia="ru-RU"/>
              </w:rPr>
              <w:t>onerror</w:t>
            </w:r>
            <w:proofErr w:type="gramEnd"/>
            <w:r w:rsidRPr="001111A7">
              <w:rPr>
                <w:rFonts w:eastAsia="Times New Roman" w:cs="Consolas"/>
                <w:color w:val="D4D4D4"/>
                <w:sz w:val="19"/>
                <w:szCs w:val="19"/>
                <w:lang w:eastAsia="ru-RU"/>
              </w:rPr>
              <w:t> = () </w:t>
            </w:r>
            <w:r w:rsidRPr="001111A7">
              <w:rPr>
                <w:rFonts w:eastAsia="Times New Roman" w:cs="Consolas"/>
                <w:color w:val="569CD6"/>
                <w:sz w:val="19"/>
                <w:szCs w:val="19"/>
                <w:lang w:eastAsia="ru-RU"/>
              </w:rPr>
              <w:t>=&gt;</w:t>
            </w:r>
            <w:r w:rsidRPr="001111A7">
              <w:rPr>
                <w:rFonts w:eastAsia="Times New Roman" w:cs="Consolas"/>
                <w:color w:val="D4D4D4"/>
                <w:sz w:val="19"/>
                <w:szCs w:val="19"/>
                <w:lang w:eastAsia="ru-RU"/>
              </w:rPr>
              <w:t> </w:t>
            </w:r>
            <w:r w:rsidRPr="001111A7">
              <w:rPr>
                <w:rFonts w:eastAsia="Times New Roman" w:cs="Consolas"/>
                <w:color w:val="DCDCAA"/>
                <w:sz w:val="19"/>
                <w:szCs w:val="19"/>
                <w:lang w:eastAsia="ru-RU"/>
              </w:rPr>
              <w:t>callback</w:t>
            </w:r>
            <w:r w:rsidRPr="001111A7">
              <w:rPr>
                <w:rFonts w:eastAsia="Times New Roman" w:cs="Consolas"/>
                <w:color w:val="D4D4D4"/>
                <w:sz w:val="19"/>
                <w:szCs w:val="19"/>
                <w:lang w:eastAsia="ru-RU"/>
              </w:rPr>
              <w:t>(</w:t>
            </w:r>
            <w:r w:rsidRPr="001111A7">
              <w:rPr>
                <w:rFonts w:eastAsia="Times New Roman" w:cs="Consolas"/>
                <w:color w:val="569CD6"/>
                <w:sz w:val="19"/>
                <w:szCs w:val="19"/>
                <w:lang w:eastAsia="ru-RU"/>
              </w:rPr>
              <w:t>new</w:t>
            </w:r>
            <w:r w:rsidRPr="001111A7">
              <w:rPr>
                <w:rFonts w:eastAsia="Times New Roman" w:cs="Consolas"/>
                <w:color w:val="D4D4D4"/>
                <w:sz w:val="19"/>
                <w:szCs w:val="19"/>
                <w:lang w:eastAsia="ru-RU"/>
              </w:rPr>
              <w:t> </w:t>
            </w:r>
            <w:r w:rsidRPr="001111A7">
              <w:rPr>
                <w:rFonts w:eastAsia="Times New Roman" w:cs="Consolas"/>
                <w:color w:val="4EC9B0"/>
                <w:sz w:val="19"/>
                <w:szCs w:val="19"/>
                <w:lang w:eastAsia="ru-RU"/>
              </w:rPr>
              <w:t>Error</w:t>
            </w:r>
            <w:r w:rsidRPr="001111A7">
              <w:rPr>
                <w:rFonts w:eastAsia="Times New Roman" w:cs="Consolas"/>
                <w:color w:val="D4D4D4"/>
                <w:sz w:val="19"/>
                <w:szCs w:val="19"/>
                <w:lang w:eastAsia="ru-RU"/>
              </w:rPr>
              <w:t>(</w:t>
            </w:r>
            <w:r w:rsidRPr="001111A7">
              <w:rPr>
                <w:rFonts w:eastAsia="Times New Roman" w:cs="Consolas"/>
                <w:color w:val="CE9178"/>
                <w:sz w:val="19"/>
                <w:szCs w:val="19"/>
                <w:lang w:eastAsia="ru-RU"/>
              </w:rPr>
              <w:t>`Не удалось загрузить скрипт </w:t>
            </w:r>
            <w:r w:rsidRPr="001111A7">
              <w:rPr>
                <w:rFonts w:eastAsia="Times New Roman" w:cs="Consolas"/>
                <w:color w:val="569CD6"/>
                <w:sz w:val="19"/>
                <w:szCs w:val="19"/>
                <w:lang w:eastAsia="ru-RU"/>
              </w:rPr>
              <w:t>${</w:t>
            </w:r>
            <w:r w:rsidRPr="001111A7">
              <w:rPr>
                <w:rFonts w:eastAsia="Times New Roman" w:cs="Consolas"/>
                <w:color w:val="9CDCFE"/>
                <w:sz w:val="19"/>
                <w:szCs w:val="19"/>
                <w:lang w:eastAsia="ru-RU"/>
              </w:rPr>
              <w:t>src</w:t>
            </w:r>
            <w:r w:rsidRPr="001111A7">
              <w:rPr>
                <w:rFonts w:eastAsia="Times New Roman" w:cs="Consolas"/>
                <w:color w:val="569CD6"/>
                <w:sz w:val="19"/>
                <w:szCs w:val="19"/>
                <w:lang w:eastAsia="ru-RU"/>
              </w:rPr>
              <w:t>}</w:t>
            </w:r>
            <w:r w:rsidRPr="001111A7">
              <w:rPr>
                <w:rFonts w:eastAsia="Times New Roman" w:cs="Consolas"/>
                <w:color w:val="CE9178"/>
                <w:sz w:val="19"/>
                <w:szCs w:val="19"/>
                <w:lang w:eastAsia="ru-RU"/>
              </w:rPr>
              <w:t>`</w:t>
            </w:r>
            <w:r w:rsidRPr="001111A7">
              <w:rPr>
                <w:rFonts w:eastAsia="Times New Roman" w:cs="Consolas"/>
                <w:color w:val="D4D4D4"/>
                <w:sz w:val="19"/>
                <w:szCs w:val="19"/>
                <w:lang w:eastAsia="ru-RU"/>
              </w:rPr>
              <w:t>));</w:t>
            </w:r>
          </w:p>
          <w:p w14:paraId="71112246" w14:textId="77777777" w:rsidR="000F08BB" w:rsidRPr="001111A7" w:rsidRDefault="000F08BB" w:rsidP="000F08BB">
            <w:pPr>
              <w:pStyle w:val="a4"/>
              <w:rPr>
                <w:rFonts w:eastAsia="Times New Roman" w:cs="Consolas"/>
                <w:color w:val="D4D4D4"/>
                <w:sz w:val="19"/>
                <w:szCs w:val="19"/>
                <w:lang w:eastAsia="ru-RU"/>
              </w:rPr>
            </w:pPr>
          </w:p>
          <w:p w14:paraId="395CD8D5" w14:textId="77777777" w:rsidR="000F08BB" w:rsidRPr="001111A7" w:rsidRDefault="000F08BB" w:rsidP="000F08BB">
            <w:pPr>
              <w:pStyle w:val="a4"/>
              <w:rPr>
                <w:rFonts w:eastAsia="Times New Roman" w:cs="Consolas"/>
                <w:color w:val="D4D4D4"/>
                <w:sz w:val="19"/>
                <w:szCs w:val="19"/>
                <w:lang w:eastAsia="ru-RU"/>
              </w:rPr>
            </w:pPr>
            <w:r w:rsidRPr="001111A7">
              <w:rPr>
                <w:rFonts w:eastAsia="Times New Roman" w:cs="Consolas"/>
                <w:color w:val="D4D4D4"/>
                <w:sz w:val="19"/>
                <w:szCs w:val="19"/>
                <w:lang w:eastAsia="ru-RU"/>
              </w:rPr>
              <w:t>  </w:t>
            </w:r>
            <w:proofErr w:type="spellStart"/>
            <w:proofErr w:type="gramStart"/>
            <w:r w:rsidRPr="001111A7">
              <w:rPr>
                <w:rFonts w:eastAsia="Times New Roman" w:cs="Consolas"/>
                <w:color w:val="9CDCFE"/>
                <w:sz w:val="19"/>
                <w:szCs w:val="19"/>
                <w:lang w:eastAsia="ru-RU"/>
              </w:rPr>
              <w:t>document</w:t>
            </w:r>
            <w:r w:rsidRPr="001111A7">
              <w:rPr>
                <w:rFonts w:eastAsia="Times New Roman" w:cs="Consolas"/>
                <w:color w:val="D4D4D4"/>
                <w:sz w:val="19"/>
                <w:szCs w:val="19"/>
                <w:lang w:eastAsia="ru-RU"/>
              </w:rPr>
              <w:t>.</w:t>
            </w:r>
            <w:r w:rsidRPr="001111A7">
              <w:rPr>
                <w:rFonts w:eastAsia="Times New Roman" w:cs="Consolas"/>
                <w:color w:val="4FC1FF"/>
                <w:sz w:val="19"/>
                <w:szCs w:val="19"/>
                <w:lang w:eastAsia="ru-RU"/>
              </w:rPr>
              <w:t>head</w:t>
            </w:r>
            <w:proofErr w:type="gramEnd"/>
            <w:r w:rsidRPr="001111A7">
              <w:rPr>
                <w:rFonts w:eastAsia="Times New Roman" w:cs="Consolas"/>
                <w:color w:val="D4D4D4"/>
                <w:sz w:val="19"/>
                <w:szCs w:val="19"/>
                <w:lang w:eastAsia="ru-RU"/>
              </w:rPr>
              <w:t>.</w:t>
            </w:r>
            <w:r w:rsidRPr="001111A7">
              <w:rPr>
                <w:rFonts w:eastAsia="Times New Roman" w:cs="Consolas"/>
                <w:color w:val="DCDCAA"/>
                <w:sz w:val="19"/>
                <w:szCs w:val="19"/>
                <w:lang w:eastAsia="ru-RU"/>
              </w:rPr>
              <w:t>append</w:t>
            </w:r>
            <w:proofErr w:type="spellEnd"/>
            <w:r w:rsidRPr="001111A7">
              <w:rPr>
                <w:rFonts w:eastAsia="Times New Roman" w:cs="Consolas"/>
                <w:color w:val="D4D4D4"/>
                <w:sz w:val="19"/>
                <w:szCs w:val="19"/>
                <w:lang w:eastAsia="ru-RU"/>
              </w:rPr>
              <w:t>(</w:t>
            </w:r>
            <w:r w:rsidRPr="001111A7">
              <w:rPr>
                <w:rFonts w:eastAsia="Times New Roman" w:cs="Consolas"/>
                <w:color w:val="9CDCFE"/>
                <w:sz w:val="19"/>
                <w:szCs w:val="19"/>
                <w:lang w:eastAsia="ru-RU"/>
              </w:rPr>
              <w:t>script</w:t>
            </w:r>
            <w:r w:rsidRPr="001111A7">
              <w:rPr>
                <w:rFonts w:eastAsia="Times New Roman" w:cs="Consolas"/>
                <w:color w:val="D4D4D4"/>
                <w:sz w:val="19"/>
                <w:szCs w:val="19"/>
                <w:lang w:eastAsia="ru-RU"/>
              </w:rPr>
              <w:t>);</w:t>
            </w:r>
          </w:p>
          <w:p w14:paraId="39F73188" w14:textId="77777777" w:rsidR="000F08BB" w:rsidRPr="001111A7" w:rsidRDefault="000F08BB" w:rsidP="000F08BB">
            <w:pPr>
              <w:pStyle w:val="a4"/>
              <w:rPr>
                <w:rFonts w:eastAsia="Times New Roman" w:cs="Consolas"/>
                <w:color w:val="D4D4D4"/>
                <w:sz w:val="19"/>
                <w:szCs w:val="19"/>
                <w:lang w:eastAsia="ru-RU"/>
              </w:rPr>
            </w:pPr>
            <w:r w:rsidRPr="001111A7">
              <w:rPr>
                <w:rFonts w:eastAsia="Times New Roman" w:cs="Consolas"/>
                <w:color w:val="D4D4D4"/>
                <w:sz w:val="19"/>
                <w:szCs w:val="19"/>
                <w:lang w:eastAsia="ru-RU"/>
              </w:rPr>
              <w:t>}</w:t>
            </w:r>
          </w:p>
          <w:p w14:paraId="5B33F330" w14:textId="77777777" w:rsidR="000F08BB" w:rsidRPr="006462D5" w:rsidRDefault="000F08BB" w:rsidP="000F08BB">
            <w:pPr>
              <w:pStyle w:val="a4"/>
            </w:pPr>
          </w:p>
        </w:tc>
      </w:tr>
    </w:tbl>
    <w:p w14:paraId="327C4E10" w14:textId="77777777" w:rsidR="000F08BB" w:rsidRDefault="000F08BB" w:rsidP="00CC0B10">
      <w:pPr>
        <w:pStyle w:val="a5"/>
        <w:rPr>
          <w:lang w:val="en-US"/>
        </w:rPr>
      </w:pPr>
    </w:p>
    <w:p w14:paraId="65CB93DA" w14:textId="77777777" w:rsidR="0005679A" w:rsidRPr="00421C66" w:rsidRDefault="0005679A" w:rsidP="00CC0B10">
      <w:pPr>
        <w:pStyle w:val="a5"/>
        <w:rPr>
          <w:b/>
        </w:rPr>
      </w:pPr>
      <w:proofErr w:type="spellStart"/>
      <w:r w:rsidRPr="0005679A">
        <w:rPr>
          <w:b/>
          <w:lang w:val="en-US"/>
        </w:rPr>
        <w:t>Hexlet</w:t>
      </w:r>
      <w:proofErr w:type="spellEnd"/>
    </w:p>
    <w:p w14:paraId="4DF3FC71" w14:textId="77777777" w:rsidR="00A1799F" w:rsidRDefault="00A1799F" w:rsidP="00A1799F">
      <w:pPr>
        <w:pStyle w:val="a5"/>
      </w:pPr>
      <w:r>
        <w:t>А</w:t>
      </w:r>
      <w:r w:rsidRPr="00760381">
        <w:t>синхронные функции никогда не возвращают</w:t>
      </w:r>
      <w:r>
        <w:t xml:space="preserve"> результат асинхронной операции. Единственный способ получить резуль</w:t>
      </w:r>
      <w:r w:rsidR="00087FE9">
        <w:t xml:space="preserve">тат — описать логику в </w:t>
      </w:r>
      <w:proofErr w:type="spellStart"/>
      <w:r w:rsidR="00087FE9">
        <w:t>колбеке</w:t>
      </w:r>
      <w:proofErr w:type="spellEnd"/>
      <w:r w:rsidR="00087FE9">
        <w:t>.</w:t>
      </w:r>
    </w:p>
    <w:p w14:paraId="24286A9F" w14:textId="77777777" w:rsidR="00A1799F" w:rsidRDefault="00A1799F" w:rsidP="00A1799F">
      <w:pPr>
        <w:pStyle w:val="a5"/>
      </w:pPr>
      <w:r>
        <w:t xml:space="preserve">Использование </w:t>
      </w:r>
      <w:r>
        <w:rPr>
          <w:lang w:val="en-US"/>
        </w:rPr>
        <w:t>return</w:t>
      </w:r>
      <w:r w:rsidRPr="00714EE9">
        <w:t xml:space="preserve"> всегда делает выход из </w:t>
      </w:r>
      <w:r>
        <w:t xml:space="preserve">АФ и возвращает </w:t>
      </w:r>
      <w:r>
        <w:rPr>
          <w:lang w:val="en-US"/>
        </w:rPr>
        <w:t>undefined</w:t>
      </w:r>
      <w:r>
        <w:t>.</w:t>
      </w:r>
    </w:p>
    <w:p w14:paraId="3D8F1AFF" w14:textId="77777777" w:rsidR="00A1799F" w:rsidRDefault="00A1799F" w:rsidP="00A1799F">
      <w:pPr>
        <w:pStyle w:val="a5"/>
      </w:pPr>
      <w:r>
        <w:t xml:space="preserve">При этом инструкция </w:t>
      </w:r>
      <w:r>
        <w:rPr>
          <w:lang w:val="en-US"/>
        </w:rPr>
        <w:t>return</w:t>
      </w:r>
      <w:r w:rsidRPr="0030346A">
        <w:t xml:space="preserve"> </w:t>
      </w:r>
      <w:r>
        <w:t xml:space="preserve">не вернёт результат, а выполнит выход из функции. </w:t>
      </w:r>
      <w:r>
        <w:rPr>
          <w:lang w:val="en-US"/>
        </w:rPr>
        <w:t>Return</w:t>
      </w:r>
      <w:r w:rsidRPr="00877AA3">
        <w:t xml:space="preserve"> </w:t>
      </w:r>
      <w:r>
        <w:t xml:space="preserve">можно использовать как </w:t>
      </w:r>
      <w:r>
        <w:rPr>
          <w:lang w:val="en-US"/>
        </w:rPr>
        <w:t>guard</w:t>
      </w:r>
      <w:r w:rsidRPr="00877AA3">
        <w:t xml:space="preserve"> </w:t>
      </w:r>
      <w:r>
        <w:rPr>
          <w:lang w:val="en-US"/>
        </w:rPr>
        <w:t>expression</w:t>
      </w:r>
      <w:r>
        <w:t>, прекращая дальнейшие вычисления.</w:t>
      </w:r>
    </w:p>
    <w:p w14:paraId="360B7C2F" w14:textId="77777777" w:rsidR="00A1799F" w:rsidRDefault="00A1799F" w:rsidP="0005679A">
      <w:pPr>
        <w:pStyle w:val="a5"/>
      </w:pPr>
    </w:p>
    <w:p w14:paraId="71A7DEDA" w14:textId="77777777" w:rsidR="0005679A" w:rsidRDefault="0005679A" w:rsidP="0005679A">
      <w:pPr>
        <w:pStyle w:val="a5"/>
      </w:pPr>
      <w:r>
        <w:t xml:space="preserve">Как только происходит ошибка, мы </w:t>
      </w:r>
      <w:r w:rsidRPr="00BA101C">
        <w:rPr>
          <w:i/>
        </w:rPr>
        <w:t xml:space="preserve">вызываем основной </w:t>
      </w:r>
      <w:proofErr w:type="spellStart"/>
      <w:r w:rsidRPr="00BA101C">
        <w:rPr>
          <w:i/>
        </w:rPr>
        <w:t>колбек</w:t>
      </w:r>
      <w:proofErr w:type="spellEnd"/>
      <w:r w:rsidRPr="00BA101C">
        <w:rPr>
          <w:i/>
        </w:rPr>
        <w:t xml:space="preserve"> и отдаём туда ошибку</w:t>
      </w:r>
      <w:r>
        <w:t xml:space="preserve">. Если ошибка не возникла, то мы всё равно вызываем исходный </w:t>
      </w:r>
      <w:proofErr w:type="spellStart"/>
      <w:r>
        <w:t>колбек</w:t>
      </w:r>
      <w:proofErr w:type="spellEnd"/>
      <w:r>
        <w:t xml:space="preserve"> и передаём туда </w:t>
      </w:r>
      <w:proofErr w:type="spellStart"/>
      <w:r>
        <w:rPr>
          <w:rStyle w:val="HTML"/>
          <w:rFonts w:eastAsiaTheme="minorHAnsi"/>
        </w:rPr>
        <w:t>null</w:t>
      </w:r>
      <w:proofErr w:type="spellEnd"/>
      <w:r>
        <w:t>. Вызывать его обязательно, иначе внешний код не дождётся окончания операции. Следующие вызовы, после вызова с ошибкой, больше не выполняются: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5679A" w:rsidRPr="00EC63B7" w14:paraId="2690881B" w14:textId="77777777" w:rsidTr="009E6B12">
        <w:tc>
          <w:tcPr>
            <w:tcW w:w="10194" w:type="dxa"/>
            <w:shd w:val="clear" w:color="auto" w:fill="F5F5F5"/>
          </w:tcPr>
          <w:p w14:paraId="501D51D9" w14:textId="77777777" w:rsidR="0005679A" w:rsidRPr="00276D81" w:rsidRDefault="0005679A" w:rsidP="009E6B12">
            <w:pPr>
              <w:pStyle w:val="a4"/>
            </w:pPr>
          </w:p>
          <w:p w14:paraId="0FD9C707" w14:textId="77777777" w:rsidR="0005679A" w:rsidRPr="00276D81" w:rsidRDefault="0005679A" w:rsidP="009E6B12">
            <w:pPr>
              <w:pStyle w:val="a4"/>
            </w:pPr>
            <w:r w:rsidRPr="00276D81">
              <w:t>import fs from 'fs';</w:t>
            </w:r>
          </w:p>
          <w:p w14:paraId="30B51F2D" w14:textId="77777777" w:rsidR="0005679A" w:rsidRPr="00276D81" w:rsidRDefault="0005679A" w:rsidP="009E6B12">
            <w:pPr>
              <w:pStyle w:val="a4"/>
            </w:pPr>
          </w:p>
          <w:p w14:paraId="2F79CDB3" w14:textId="77777777" w:rsidR="0005679A" w:rsidRPr="00276D81" w:rsidRDefault="0005679A" w:rsidP="009E6B12">
            <w:pPr>
              <w:pStyle w:val="a4"/>
            </w:pPr>
            <w:r w:rsidRPr="00276D81">
              <w:t xml:space="preserve">const </w:t>
            </w:r>
            <w:proofErr w:type="spellStart"/>
            <w:r w:rsidRPr="00276D81">
              <w:t>unionFiles</w:t>
            </w:r>
            <w:proofErr w:type="spellEnd"/>
            <w:r w:rsidRPr="00276D81">
              <w:t xml:space="preserve"> = (inputPath1, inputPath2, </w:t>
            </w:r>
            <w:proofErr w:type="spellStart"/>
            <w:r w:rsidRPr="00276D81">
              <w:t>outputPath</w:t>
            </w:r>
            <w:proofErr w:type="spellEnd"/>
            <w:r w:rsidRPr="00276D81">
              <w:t xml:space="preserve">, </w:t>
            </w:r>
            <w:proofErr w:type="spellStart"/>
            <w:r w:rsidRPr="00276D81">
              <w:rPr>
                <w:color w:val="CC3399"/>
              </w:rPr>
              <w:t>cb</w:t>
            </w:r>
            <w:proofErr w:type="spellEnd"/>
            <w:r w:rsidRPr="00276D81">
              <w:t>) =&gt; {</w:t>
            </w:r>
          </w:p>
          <w:p w14:paraId="6ED52963" w14:textId="77777777" w:rsidR="0005679A" w:rsidRPr="00276D81" w:rsidRDefault="0005679A" w:rsidP="009E6B12">
            <w:pPr>
              <w:pStyle w:val="a4"/>
            </w:pPr>
            <w:r w:rsidRPr="00276D81">
              <w:t xml:space="preserve">  </w:t>
            </w:r>
            <w:proofErr w:type="spellStart"/>
            <w:proofErr w:type="gramStart"/>
            <w:r w:rsidRPr="00276D81">
              <w:t>fs.readFile</w:t>
            </w:r>
            <w:proofErr w:type="spellEnd"/>
            <w:proofErr w:type="gramEnd"/>
            <w:r w:rsidRPr="00276D81">
              <w:t>(inputPath1, 'utf-8', (</w:t>
            </w:r>
            <w:r w:rsidRPr="00276D81">
              <w:rPr>
                <w:color w:val="CC3399"/>
              </w:rPr>
              <w:t>error1</w:t>
            </w:r>
            <w:r w:rsidRPr="00276D81">
              <w:t>, data1) =&gt; {</w:t>
            </w:r>
          </w:p>
          <w:p w14:paraId="02A1A13F" w14:textId="77777777" w:rsidR="0005679A" w:rsidRPr="00276D81" w:rsidRDefault="0005679A" w:rsidP="009E6B12">
            <w:pPr>
              <w:pStyle w:val="a4"/>
            </w:pPr>
            <w:r w:rsidRPr="00276D81">
              <w:t xml:space="preserve">    </w:t>
            </w:r>
            <w:r w:rsidRPr="00276D81">
              <w:rPr>
                <w:b/>
              </w:rPr>
              <w:t>if (error1)</w:t>
            </w:r>
            <w:r w:rsidRPr="00276D81">
              <w:t xml:space="preserve"> {</w:t>
            </w:r>
          </w:p>
          <w:p w14:paraId="0DB39F1E" w14:textId="77777777" w:rsidR="0005679A" w:rsidRPr="00276D81" w:rsidRDefault="0005679A" w:rsidP="009E6B12">
            <w:pPr>
              <w:pStyle w:val="a4"/>
            </w:pPr>
            <w:r w:rsidRPr="00276D81">
              <w:t xml:space="preserve">      </w:t>
            </w:r>
            <w:proofErr w:type="spellStart"/>
            <w:r w:rsidRPr="00276D81">
              <w:rPr>
                <w:color w:val="CC3399"/>
              </w:rPr>
              <w:t>cb</w:t>
            </w:r>
            <w:proofErr w:type="spellEnd"/>
            <w:r w:rsidRPr="00276D81">
              <w:t>(error1);</w:t>
            </w:r>
          </w:p>
          <w:p w14:paraId="3EEC0257" w14:textId="77777777" w:rsidR="0005679A" w:rsidRPr="00276D81" w:rsidRDefault="0005679A" w:rsidP="009E6B12">
            <w:pPr>
              <w:pStyle w:val="a4"/>
            </w:pPr>
            <w:r w:rsidRPr="00276D81">
              <w:t xml:space="preserve">      return;</w:t>
            </w:r>
          </w:p>
          <w:p w14:paraId="7F22962C" w14:textId="77777777" w:rsidR="0005679A" w:rsidRPr="00276D81" w:rsidRDefault="0005679A" w:rsidP="009E6B12">
            <w:pPr>
              <w:pStyle w:val="a4"/>
            </w:pPr>
            <w:r w:rsidRPr="00276D81">
              <w:t xml:space="preserve">    }</w:t>
            </w:r>
          </w:p>
          <w:p w14:paraId="6CE81CA1" w14:textId="77777777" w:rsidR="0005679A" w:rsidRPr="00276D81" w:rsidRDefault="0005679A" w:rsidP="009E6B12">
            <w:pPr>
              <w:pStyle w:val="a4"/>
            </w:pPr>
            <w:r w:rsidRPr="00276D81">
              <w:t xml:space="preserve">    </w:t>
            </w:r>
            <w:proofErr w:type="spellStart"/>
            <w:proofErr w:type="gramStart"/>
            <w:r w:rsidRPr="00276D81">
              <w:t>fs.readFile</w:t>
            </w:r>
            <w:proofErr w:type="spellEnd"/>
            <w:proofErr w:type="gramEnd"/>
            <w:r w:rsidRPr="00276D81">
              <w:t>(inputPath2, 'utf-8', (</w:t>
            </w:r>
            <w:r w:rsidRPr="00276D81">
              <w:rPr>
                <w:color w:val="CC3399"/>
              </w:rPr>
              <w:t>error2</w:t>
            </w:r>
            <w:r w:rsidRPr="00276D81">
              <w:t>, data2) =&gt; {</w:t>
            </w:r>
          </w:p>
          <w:p w14:paraId="1F9F3611" w14:textId="77777777" w:rsidR="0005679A" w:rsidRPr="00276D81" w:rsidRDefault="0005679A" w:rsidP="009E6B12">
            <w:pPr>
              <w:pStyle w:val="a4"/>
            </w:pPr>
            <w:r w:rsidRPr="00276D81">
              <w:t xml:space="preserve">      </w:t>
            </w:r>
            <w:r w:rsidRPr="00276D81">
              <w:rPr>
                <w:b/>
              </w:rPr>
              <w:t>if (error2)</w:t>
            </w:r>
            <w:r w:rsidRPr="00276D81">
              <w:t xml:space="preserve"> {</w:t>
            </w:r>
          </w:p>
          <w:p w14:paraId="39E9DB1B" w14:textId="77777777" w:rsidR="0005679A" w:rsidRPr="00276D81" w:rsidRDefault="0005679A" w:rsidP="009E6B12">
            <w:pPr>
              <w:pStyle w:val="a4"/>
            </w:pPr>
            <w:r w:rsidRPr="00276D81">
              <w:t xml:space="preserve">        </w:t>
            </w:r>
            <w:proofErr w:type="spellStart"/>
            <w:r w:rsidRPr="00276D81">
              <w:rPr>
                <w:color w:val="CC3399"/>
              </w:rPr>
              <w:t>cb</w:t>
            </w:r>
            <w:proofErr w:type="spellEnd"/>
            <w:r w:rsidRPr="00276D81">
              <w:t>(error2);</w:t>
            </w:r>
          </w:p>
          <w:p w14:paraId="5B8765BC" w14:textId="77777777" w:rsidR="0005679A" w:rsidRPr="00276D81" w:rsidRDefault="0005679A" w:rsidP="009E6B12">
            <w:pPr>
              <w:pStyle w:val="a4"/>
            </w:pPr>
            <w:r w:rsidRPr="00276D81">
              <w:t xml:space="preserve">        return;</w:t>
            </w:r>
          </w:p>
          <w:p w14:paraId="7456CFB6" w14:textId="77777777" w:rsidR="0005679A" w:rsidRPr="00276D81" w:rsidRDefault="0005679A" w:rsidP="009E6B12">
            <w:pPr>
              <w:pStyle w:val="a4"/>
            </w:pPr>
            <w:r w:rsidRPr="00276D81">
              <w:t xml:space="preserve">      }</w:t>
            </w:r>
          </w:p>
          <w:p w14:paraId="416B60F8" w14:textId="77777777" w:rsidR="0005679A" w:rsidRPr="00276D81" w:rsidRDefault="0005679A" w:rsidP="009E6B12">
            <w:pPr>
              <w:pStyle w:val="a4"/>
            </w:pPr>
            <w:r w:rsidRPr="00276D81">
              <w:t xml:space="preserve">      </w:t>
            </w:r>
            <w:proofErr w:type="spellStart"/>
            <w:proofErr w:type="gramStart"/>
            <w:r w:rsidRPr="00276D81">
              <w:t>fs.writeFile</w:t>
            </w:r>
            <w:proofErr w:type="spellEnd"/>
            <w:proofErr w:type="gramEnd"/>
            <w:r w:rsidRPr="00276D81">
              <w:t>(</w:t>
            </w:r>
            <w:proofErr w:type="spellStart"/>
            <w:r w:rsidRPr="00276D81">
              <w:t>outputPath</w:t>
            </w:r>
            <w:proofErr w:type="spellEnd"/>
            <w:r w:rsidRPr="00276D81">
              <w:t>, `${data1}${data2}`, (</w:t>
            </w:r>
            <w:r w:rsidRPr="00276D81">
              <w:rPr>
                <w:color w:val="CC3399"/>
              </w:rPr>
              <w:t>error3</w:t>
            </w:r>
            <w:r w:rsidRPr="00276D81">
              <w:t>) =&gt; {</w:t>
            </w:r>
          </w:p>
          <w:p w14:paraId="4F73DAA4" w14:textId="77777777" w:rsidR="0005679A" w:rsidRPr="00276D81" w:rsidRDefault="0005679A" w:rsidP="009E6B12">
            <w:pPr>
              <w:pStyle w:val="a4"/>
            </w:pPr>
            <w:r w:rsidRPr="00276D81">
              <w:t xml:space="preserve">        </w:t>
            </w:r>
            <w:r w:rsidRPr="00276D81">
              <w:rPr>
                <w:b/>
              </w:rPr>
              <w:t>if (error3)</w:t>
            </w:r>
            <w:r w:rsidRPr="00276D81">
              <w:t xml:space="preserve"> {</w:t>
            </w:r>
          </w:p>
          <w:p w14:paraId="2A97A989" w14:textId="77777777" w:rsidR="0005679A" w:rsidRPr="00276D81" w:rsidRDefault="0005679A" w:rsidP="009E6B12">
            <w:pPr>
              <w:pStyle w:val="a4"/>
            </w:pPr>
            <w:r w:rsidRPr="00276D81">
              <w:t xml:space="preserve">          </w:t>
            </w:r>
            <w:proofErr w:type="spellStart"/>
            <w:r w:rsidRPr="00276D81">
              <w:rPr>
                <w:color w:val="CC3399"/>
              </w:rPr>
              <w:t>cb</w:t>
            </w:r>
            <w:proofErr w:type="spellEnd"/>
            <w:r w:rsidRPr="00276D81">
              <w:t>(error3);</w:t>
            </w:r>
          </w:p>
          <w:p w14:paraId="174FAC16" w14:textId="77777777" w:rsidR="0005679A" w:rsidRPr="00276D81" w:rsidRDefault="0005679A" w:rsidP="009E6B12">
            <w:pPr>
              <w:pStyle w:val="a4"/>
            </w:pPr>
            <w:r w:rsidRPr="00276D81">
              <w:t xml:space="preserve">          return;</w:t>
            </w:r>
          </w:p>
          <w:p w14:paraId="66898E1F" w14:textId="77777777" w:rsidR="0005679A" w:rsidRPr="007F7CEE" w:rsidRDefault="0005679A" w:rsidP="009E6B12">
            <w:pPr>
              <w:pStyle w:val="a4"/>
              <w:rPr>
                <w:lang w:val="ru-RU"/>
              </w:rPr>
            </w:pPr>
            <w:r w:rsidRPr="00276D81">
              <w:t xml:space="preserve">        </w:t>
            </w:r>
            <w:r w:rsidRPr="007F7CEE">
              <w:rPr>
                <w:lang w:val="ru-RU"/>
              </w:rPr>
              <w:t>}</w:t>
            </w:r>
          </w:p>
          <w:p w14:paraId="461E3C10" w14:textId="77777777" w:rsidR="0005679A" w:rsidRPr="007F7CEE" w:rsidRDefault="0005679A" w:rsidP="009E6B12">
            <w:pPr>
              <w:pStyle w:val="a4"/>
              <w:rPr>
                <w:lang w:val="ru-RU"/>
              </w:rPr>
            </w:pPr>
            <w:r w:rsidRPr="007F7CEE">
              <w:rPr>
                <w:lang w:val="ru-RU"/>
              </w:rPr>
              <w:t xml:space="preserve">        </w:t>
            </w:r>
            <w:proofErr w:type="spellStart"/>
            <w:r w:rsidRPr="00276D81">
              <w:rPr>
                <w:color w:val="CC3399"/>
              </w:rPr>
              <w:t>cb</w:t>
            </w:r>
            <w:proofErr w:type="spellEnd"/>
            <w:r w:rsidRPr="007F7CEE">
              <w:rPr>
                <w:color w:val="CC3399"/>
                <w:lang w:val="ru-RU"/>
              </w:rPr>
              <w:t>(</w:t>
            </w:r>
            <w:r w:rsidRPr="00276D81">
              <w:rPr>
                <w:color w:val="CC3399"/>
              </w:rPr>
              <w:t>null</w:t>
            </w:r>
            <w:r w:rsidRPr="007F7CEE">
              <w:rPr>
                <w:color w:val="CC3399"/>
                <w:lang w:val="ru-RU"/>
              </w:rPr>
              <w:t>)</w:t>
            </w:r>
            <w:r w:rsidRPr="007F7CEE">
              <w:rPr>
                <w:lang w:val="ru-RU"/>
              </w:rPr>
              <w:t xml:space="preserve">; </w:t>
            </w:r>
            <w:r w:rsidRPr="007F7CEE">
              <w:rPr>
                <w:color w:val="808080" w:themeColor="background1" w:themeShade="80"/>
                <w:lang w:val="ru-RU"/>
              </w:rPr>
              <w:t>// не забываем последний успешный вызов</w:t>
            </w:r>
          </w:p>
          <w:p w14:paraId="10F314DF" w14:textId="77777777" w:rsidR="0005679A" w:rsidRPr="00276D81" w:rsidRDefault="0005679A" w:rsidP="009E6B12">
            <w:pPr>
              <w:pStyle w:val="a4"/>
            </w:pPr>
            <w:r w:rsidRPr="007F7CEE">
              <w:rPr>
                <w:lang w:val="ru-RU"/>
              </w:rPr>
              <w:t xml:space="preserve">      </w:t>
            </w:r>
            <w:r w:rsidRPr="00276D81">
              <w:t>});</w:t>
            </w:r>
          </w:p>
          <w:p w14:paraId="5874676E" w14:textId="77777777" w:rsidR="0005679A" w:rsidRPr="00276D81" w:rsidRDefault="0005679A" w:rsidP="009E6B12">
            <w:pPr>
              <w:pStyle w:val="a4"/>
            </w:pPr>
            <w:r w:rsidRPr="00276D81">
              <w:t xml:space="preserve">    });</w:t>
            </w:r>
          </w:p>
          <w:p w14:paraId="04B0DE8D" w14:textId="77777777" w:rsidR="0005679A" w:rsidRPr="00276D81" w:rsidRDefault="0005679A" w:rsidP="009E6B12">
            <w:pPr>
              <w:pStyle w:val="a4"/>
            </w:pPr>
            <w:r w:rsidRPr="00276D81">
              <w:t xml:space="preserve">  });</w:t>
            </w:r>
          </w:p>
          <w:p w14:paraId="105676CE" w14:textId="77777777" w:rsidR="0005679A" w:rsidRPr="0088029F" w:rsidRDefault="0005679A" w:rsidP="009E6B12">
            <w:pPr>
              <w:pStyle w:val="a4"/>
            </w:pPr>
            <w:r w:rsidRPr="00276D81">
              <w:t>}</w:t>
            </w:r>
          </w:p>
          <w:p w14:paraId="60187D6C" w14:textId="77777777" w:rsidR="0005679A" w:rsidRPr="00C6756D" w:rsidRDefault="0005679A" w:rsidP="009E6B12">
            <w:pPr>
              <w:pStyle w:val="a4"/>
              <w:rPr>
                <w:lang w:val="ru-RU"/>
              </w:rPr>
            </w:pPr>
          </w:p>
        </w:tc>
      </w:tr>
    </w:tbl>
    <w:p w14:paraId="11C22E8E" w14:textId="77777777" w:rsidR="0005679A" w:rsidRDefault="0005679A" w:rsidP="0005679A">
      <w:pPr>
        <w:pStyle w:val="a5"/>
      </w:pPr>
    </w:p>
    <w:p w14:paraId="6180C0A5" w14:textId="77777777" w:rsidR="0005679A" w:rsidRDefault="0005679A" w:rsidP="0005679A">
      <w:pPr>
        <w:pStyle w:val="a5"/>
      </w:pPr>
      <w:r w:rsidRPr="0088029F">
        <w:t xml:space="preserve">Последний вызов можно сократить. Если в самом конце не было ошибки, то вызов </w:t>
      </w:r>
      <w:proofErr w:type="spellStart"/>
      <w:r w:rsidRPr="0088029F">
        <w:t>cb</w:t>
      </w:r>
      <w:proofErr w:type="spellEnd"/>
      <w:r w:rsidRPr="0088029F">
        <w:t xml:space="preserve">(error3) отработает так же, как и </w:t>
      </w:r>
      <w:proofErr w:type="spellStart"/>
      <w:r w:rsidRPr="0088029F">
        <w:t>cb</w:t>
      </w:r>
      <w:proofErr w:type="spellEnd"/>
      <w:r w:rsidRPr="0088029F">
        <w:t>(</w:t>
      </w:r>
      <w:proofErr w:type="spellStart"/>
      <w:r w:rsidRPr="0088029F">
        <w:t>null</w:t>
      </w:r>
      <w:proofErr w:type="spellEnd"/>
      <w:r w:rsidRPr="0088029F">
        <w:t xml:space="preserve">), а значит, весь код последнего </w:t>
      </w:r>
      <w:proofErr w:type="spellStart"/>
      <w:r w:rsidRPr="0088029F">
        <w:t>колбека</w:t>
      </w:r>
      <w:proofErr w:type="spellEnd"/>
      <w:r w:rsidRPr="0088029F">
        <w:t xml:space="preserve"> можно свести к вызову </w:t>
      </w:r>
      <w:proofErr w:type="spellStart"/>
      <w:r w:rsidRPr="0088029F">
        <w:t>cb</w:t>
      </w:r>
      <w:proofErr w:type="spellEnd"/>
      <w:r w:rsidRPr="0088029F">
        <w:t>(error3):</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5679A" w:rsidRPr="00F572DD" w14:paraId="5F7DFD5B" w14:textId="77777777" w:rsidTr="009E6B12">
        <w:tc>
          <w:tcPr>
            <w:tcW w:w="10194" w:type="dxa"/>
            <w:shd w:val="clear" w:color="auto" w:fill="F5F5F5"/>
          </w:tcPr>
          <w:p w14:paraId="236B6996" w14:textId="77777777" w:rsidR="0005679A" w:rsidRDefault="0005679A" w:rsidP="009E6B12">
            <w:pPr>
              <w:pStyle w:val="a4"/>
              <w:rPr>
                <w:lang w:val="ru-RU"/>
              </w:rPr>
            </w:pPr>
          </w:p>
          <w:p w14:paraId="6ABE6BB1" w14:textId="77777777" w:rsidR="0005679A" w:rsidRDefault="0005679A" w:rsidP="009E6B12">
            <w:pPr>
              <w:pStyle w:val="a4"/>
            </w:pPr>
            <w:proofErr w:type="spellStart"/>
            <w:proofErr w:type="gramStart"/>
            <w:r>
              <w:t>fs.writeFile</w:t>
            </w:r>
            <w:proofErr w:type="spellEnd"/>
            <w:proofErr w:type="gramEnd"/>
            <w:r>
              <w:t>(</w:t>
            </w:r>
            <w:proofErr w:type="spellStart"/>
            <w:r>
              <w:t>outputPath</w:t>
            </w:r>
            <w:proofErr w:type="spellEnd"/>
            <w:r>
              <w:t xml:space="preserve">, `${data1}${data2}`, </w:t>
            </w:r>
            <w:proofErr w:type="spellStart"/>
            <w:r>
              <w:t>cb</w:t>
            </w:r>
            <w:proofErr w:type="spellEnd"/>
            <w:r>
              <w:t>);</w:t>
            </w:r>
          </w:p>
          <w:p w14:paraId="26365B17" w14:textId="77777777" w:rsidR="0005679A" w:rsidRPr="0088029F" w:rsidRDefault="0005679A" w:rsidP="009E6B12">
            <w:pPr>
              <w:pStyle w:val="a4"/>
            </w:pPr>
            <w:r w:rsidRPr="0088029F">
              <w:rPr>
                <w:color w:val="808080" w:themeColor="background1" w:themeShade="80"/>
              </w:rPr>
              <w:t xml:space="preserve">// </w:t>
            </w:r>
            <w:proofErr w:type="spellStart"/>
            <w:r w:rsidRPr="0088029F">
              <w:rPr>
                <w:color w:val="808080" w:themeColor="background1" w:themeShade="80"/>
              </w:rPr>
              <w:t>что</w:t>
            </w:r>
            <w:proofErr w:type="spellEnd"/>
            <w:r w:rsidRPr="0088029F">
              <w:rPr>
                <w:color w:val="808080" w:themeColor="background1" w:themeShade="80"/>
              </w:rPr>
              <w:t xml:space="preserve"> </w:t>
            </w:r>
            <w:proofErr w:type="spellStart"/>
            <w:r w:rsidRPr="0088029F">
              <w:rPr>
                <w:color w:val="808080" w:themeColor="background1" w:themeShade="80"/>
              </w:rPr>
              <w:t>равносильно</w:t>
            </w:r>
            <w:proofErr w:type="spellEnd"/>
            <w:r w:rsidRPr="0088029F">
              <w:rPr>
                <w:color w:val="808080" w:themeColor="background1" w:themeShade="80"/>
              </w:rPr>
              <w:t xml:space="preserve"> </w:t>
            </w:r>
            <w:proofErr w:type="spellStart"/>
            <w:proofErr w:type="gramStart"/>
            <w:r w:rsidRPr="0088029F">
              <w:rPr>
                <w:color w:val="808080" w:themeColor="background1" w:themeShade="80"/>
              </w:rPr>
              <w:t>fs.writeFile</w:t>
            </w:r>
            <w:proofErr w:type="spellEnd"/>
            <w:proofErr w:type="gramEnd"/>
            <w:r w:rsidRPr="0088029F">
              <w:rPr>
                <w:color w:val="808080" w:themeColor="background1" w:themeShade="80"/>
              </w:rPr>
              <w:t>(</w:t>
            </w:r>
            <w:proofErr w:type="spellStart"/>
            <w:r w:rsidRPr="0088029F">
              <w:rPr>
                <w:color w:val="808080" w:themeColor="background1" w:themeShade="80"/>
              </w:rPr>
              <w:t>outputPath</w:t>
            </w:r>
            <w:proofErr w:type="spellEnd"/>
            <w:r w:rsidRPr="0088029F">
              <w:rPr>
                <w:color w:val="808080" w:themeColor="background1" w:themeShade="80"/>
              </w:rPr>
              <w:t xml:space="preserve">, `${data1}${data2}`, error3 =&gt; </w:t>
            </w:r>
            <w:proofErr w:type="spellStart"/>
            <w:r w:rsidRPr="0088029F">
              <w:rPr>
                <w:color w:val="808080" w:themeColor="background1" w:themeShade="80"/>
              </w:rPr>
              <w:t>cb</w:t>
            </w:r>
            <w:proofErr w:type="spellEnd"/>
            <w:r w:rsidRPr="0088029F">
              <w:rPr>
                <w:color w:val="808080" w:themeColor="background1" w:themeShade="80"/>
              </w:rPr>
              <w:t>(error3));</w:t>
            </w:r>
          </w:p>
          <w:p w14:paraId="0E514984" w14:textId="77777777" w:rsidR="0005679A" w:rsidRPr="0088029F" w:rsidRDefault="0005679A" w:rsidP="009E6B12">
            <w:pPr>
              <w:pStyle w:val="a4"/>
            </w:pPr>
          </w:p>
        </w:tc>
      </w:tr>
    </w:tbl>
    <w:p w14:paraId="7F6D72EE" w14:textId="77777777" w:rsidR="00775D66" w:rsidRPr="00B109F0" w:rsidRDefault="00775D66" w:rsidP="00CC0B10">
      <w:pPr>
        <w:pStyle w:val="a5"/>
        <w:rPr>
          <w:lang w:val="en-US"/>
        </w:rPr>
      </w:pPr>
    </w:p>
    <w:p w14:paraId="24DF23BA" w14:textId="77777777" w:rsidR="00CC0B10" w:rsidRPr="00B109F0" w:rsidRDefault="00CC0B10" w:rsidP="00CC0B10">
      <w:pPr>
        <w:pStyle w:val="a5"/>
        <w:rPr>
          <w:lang w:val="en-US"/>
        </w:rPr>
      </w:pPr>
    </w:p>
    <w:p w14:paraId="1F6A5570" w14:textId="77777777" w:rsidR="00CC0B10" w:rsidRPr="00AF66A6" w:rsidRDefault="00DD69D2" w:rsidP="00AF66A6">
      <w:pPr>
        <w:pStyle w:val="2"/>
      </w:pPr>
      <w:hyperlink r:id="rId441" w:history="1">
        <w:proofErr w:type="spellStart"/>
        <w:r w:rsidR="00CC0B10" w:rsidRPr="00AF66A6">
          <w:rPr>
            <w:rStyle w:val="a8"/>
            <w:color w:val="1F4E79" w:themeColor="accent1" w:themeShade="80"/>
            <w:u w:val="none"/>
          </w:rPr>
          <w:t>Промисы</w:t>
        </w:r>
        <w:proofErr w:type="spellEnd"/>
      </w:hyperlink>
    </w:p>
    <w:p w14:paraId="4D5C6C60" w14:textId="77777777" w:rsidR="006E272E" w:rsidRPr="00F606EF" w:rsidRDefault="006E272E" w:rsidP="006E272E">
      <w:pPr>
        <w:pStyle w:val="3"/>
      </w:pPr>
      <w:r>
        <w:t xml:space="preserve">Объект </w:t>
      </w:r>
      <w:r>
        <w:rPr>
          <w:lang w:val="en-US"/>
        </w:rPr>
        <w:t>promise</w:t>
      </w:r>
    </w:p>
    <w:p w14:paraId="6DB66BAD" w14:textId="77777777" w:rsidR="00CC0B10" w:rsidRPr="00B86E39" w:rsidRDefault="00DD69D2" w:rsidP="00CC0B10">
      <w:pPr>
        <w:pStyle w:val="a5"/>
      </w:pPr>
      <w:hyperlink r:id="rId442" w:history="1">
        <w:proofErr w:type="spellStart"/>
        <w:r w:rsidR="00CC0B10" w:rsidRPr="00B86E39">
          <w:rPr>
            <w:rStyle w:val="a8"/>
            <w:bCs/>
          </w:rPr>
          <w:t>Promise</w:t>
        </w:r>
        <w:proofErr w:type="spellEnd"/>
      </w:hyperlink>
      <w:r w:rsidR="00CC0B10" w:rsidRPr="00B86E39">
        <w:t xml:space="preserve"> </w:t>
      </w:r>
      <w:proofErr w:type="gramStart"/>
      <w:r w:rsidR="00CC0B10" w:rsidRPr="00B86E39">
        <w:t>- это</w:t>
      </w:r>
      <w:proofErr w:type="gramEnd"/>
      <w:r w:rsidR="00CC0B10" w:rsidRPr="00B86E39">
        <w:t> </w:t>
      </w:r>
      <w:r w:rsidR="00CC0B10">
        <w:t>объект</w:t>
      </w:r>
      <w:r w:rsidR="00CC0B10" w:rsidRPr="00B86E39">
        <w:t>, возвращаемый</w:t>
      </w:r>
      <w:r w:rsidR="00CC0B10">
        <w:t xml:space="preserve"> функцией</w:t>
      </w:r>
      <w:r w:rsidR="00CC0B10" w:rsidRPr="00B86E39">
        <w:t>, котора</w:t>
      </w:r>
      <w:r w:rsidR="00CC0B10">
        <w:t>я ещё не завершила свою работу.</w:t>
      </w:r>
    </w:p>
    <w:p w14:paraId="0A4DACA9" w14:textId="77777777" w:rsidR="00CC0B10" w:rsidRDefault="00CC0B10" w:rsidP="00CC0B10">
      <w:pPr>
        <w:pStyle w:val="a5"/>
      </w:pPr>
      <w:r w:rsidRPr="00B86E39">
        <w:t xml:space="preserve">Когда вызванная функция </w:t>
      </w:r>
      <w:hyperlink r:id="rId443" w:history="1">
        <w:r>
          <w:rPr>
            <w:rStyle w:val="a8"/>
          </w:rPr>
          <w:t>асинхронно</w:t>
        </w:r>
      </w:hyperlink>
      <w:r w:rsidRPr="00B86E39">
        <w:t xml:space="preserve"> завершает работу,</w:t>
      </w:r>
      <w:r>
        <w:t xml:space="preserve"> </w:t>
      </w:r>
      <w:r w:rsidR="006E272E">
        <w:t xml:space="preserve">этот </w:t>
      </w:r>
      <w:r>
        <w:t xml:space="preserve">объект переходит в соответствующее состояние и вызывает </w:t>
      </w:r>
      <w:r w:rsidRPr="00B86E39">
        <w:t>обрабо</w:t>
      </w:r>
      <w:r>
        <w:t>тчик для дальнейшей работы с результатом асинхронной операции.</w:t>
      </w:r>
    </w:p>
    <w:p w14:paraId="60E57695" w14:textId="77777777" w:rsidR="00CC0B10" w:rsidRDefault="00CC0B10" w:rsidP="00CC0B10">
      <w:pPr>
        <w:pStyle w:val="a5"/>
      </w:pPr>
    </w:p>
    <w:p w14:paraId="5E030BE4" w14:textId="77777777" w:rsidR="00CC0B10" w:rsidRDefault="00CC0B10" w:rsidP="00CC0B10">
      <w:pPr>
        <w:pStyle w:val="a5"/>
      </w:pPr>
      <w:r>
        <w:t xml:space="preserve">Объект </w:t>
      </w:r>
      <w:proofErr w:type="spellStart"/>
      <w:r>
        <w:t>Promise</w:t>
      </w:r>
      <w:proofErr w:type="spellEnd"/>
      <w:r>
        <w:t xml:space="preserve"> может находиться в трёх состояниях (свойство </w:t>
      </w:r>
      <w:r>
        <w:rPr>
          <w:lang w:val="en-US"/>
        </w:rPr>
        <w:t>state</w:t>
      </w:r>
      <w:r>
        <w:t>, нет прямого доступа):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F66A6" w:rsidRPr="00AF66A6" w14:paraId="309BF350" w14:textId="77777777" w:rsidTr="000C4959">
        <w:tc>
          <w:tcPr>
            <w:tcW w:w="10768" w:type="dxa"/>
            <w:shd w:val="clear" w:color="auto" w:fill="F5F5F5"/>
          </w:tcPr>
          <w:p w14:paraId="35EC1AE5" w14:textId="77777777" w:rsidR="00AF66A6" w:rsidRPr="00323724" w:rsidRDefault="00AF66A6" w:rsidP="00AF66A6">
            <w:pPr>
              <w:pStyle w:val="a4"/>
              <w:rPr>
                <w:lang w:val="ru-RU"/>
              </w:rPr>
            </w:pPr>
          </w:p>
          <w:p w14:paraId="3DD0A0B4" w14:textId="77777777" w:rsidR="00AF66A6" w:rsidRPr="00AF66A6" w:rsidRDefault="00AF66A6" w:rsidP="00AF66A6">
            <w:pPr>
              <w:pStyle w:val="a4"/>
              <w:rPr>
                <w:lang w:val="ru-RU"/>
              </w:rPr>
            </w:pPr>
            <w:r w:rsidRPr="00AF66A6">
              <w:t>pending</w:t>
            </w:r>
            <w:r w:rsidRPr="00AF66A6">
              <w:rPr>
                <w:lang w:val="ru-RU"/>
              </w:rPr>
              <w:t>, ожидание</w:t>
            </w:r>
            <w:r>
              <w:rPr>
                <w:lang w:val="ru-RU"/>
              </w:rPr>
              <w:t xml:space="preserve">  </w:t>
            </w:r>
            <w:r w:rsidRPr="00AF66A6">
              <w:rPr>
                <w:lang w:val="ru-RU"/>
              </w:rPr>
              <w:t xml:space="preserve"> </w:t>
            </w:r>
            <w:r>
              <w:rPr>
                <w:lang w:val="ru-RU"/>
              </w:rPr>
              <w:t xml:space="preserve">   </w:t>
            </w:r>
            <w:r w:rsidRPr="00AF66A6">
              <w:rPr>
                <w:lang w:val="ru-RU"/>
              </w:rPr>
              <w:t>начальное состояние, не исполнен и не отклонён.</w:t>
            </w:r>
          </w:p>
          <w:p w14:paraId="07B1E73F" w14:textId="77777777" w:rsidR="00AF66A6" w:rsidRDefault="00AF66A6" w:rsidP="00AF66A6">
            <w:pPr>
              <w:pStyle w:val="a4"/>
              <w:rPr>
                <w:lang w:val="ru-RU"/>
              </w:rPr>
            </w:pPr>
            <w:r w:rsidRPr="00AF66A6">
              <w:t>fulfilled</w:t>
            </w:r>
            <w:r>
              <w:rPr>
                <w:lang w:val="ru-RU"/>
              </w:rPr>
              <w:t xml:space="preserve">, </w:t>
            </w:r>
            <w:r w:rsidRPr="00AF66A6">
              <w:rPr>
                <w:lang w:val="ru-RU"/>
              </w:rPr>
              <w:t>исполнено</w:t>
            </w:r>
            <w:r>
              <w:rPr>
                <w:lang w:val="ru-RU"/>
              </w:rPr>
              <w:t xml:space="preserve">   </w:t>
            </w:r>
            <w:r w:rsidRPr="00AF66A6">
              <w:rPr>
                <w:lang w:val="ru-RU"/>
              </w:rPr>
              <w:t>операция завершена успешно</w:t>
            </w:r>
            <w:r>
              <w:rPr>
                <w:lang w:val="ru-RU"/>
              </w:rPr>
              <w:t>.</w:t>
            </w:r>
          </w:p>
          <w:p w14:paraId="4F0104CC" w14:textId="77777777" w:rsidR="00AF66A6" w:rsidRPr="00AF66A6" w:rsidRDefault="00AF66A6" w:rsidP="00AF66A6">
            <w:pPr>
              <w:pStyle w:val="a4"/>
              <w:rPr>
                <w:lang w:val="ru-RU"/>
              </w:rPr>
            </w:pPr>
            <w:r>
              <w:lastRenderedPageBreak/>
              <w:t>rejected</w:t>
            </w:r>
            <w:r>
              <w:rPr>
                <w:lang w:val="ru-RU"/>
              </w:rPr>
              <w:t xml:space="preserve">, отклонено    </w:t>
            </w:r>
            <w:r w:rsidRPr="00AF66A6">
              <w:rPr>
                <w:lang w:val="ru-RU"/>
              </w:rPr>
              <w:t>операция завершена с ошибкой</w:t>
            </w:r>
            <w:r w:rsidR="00250059">
              <w:rPr>
                <w:lang w:val="ru-RU"/>
              </w:rPr>
              <w:t>.</w:t>
            </w:r>
          </w:p>
          <w:p w14:paraId="7521E6B0" w14:textId="77777777" w:rsidR="00AF66A6" w:rsidRPr="00AF66A6" w:rsidRDefault="00AF66A6" w:rsidP="00AF66A6">
            <w:pPr>
              <w:pStyle w:val="a4"/>
              <w:rPr>
                <w:lang w:val="ru-RU"/>
              </w:rPr>
            </w:pPr>
          </w:p>
        </w:tc>
      </w:tr>
    </w:tbl>
    <w:p w14:paraId="69D203D3" w14:textId="77777777" w:rsidR="00CC0B10" w:rsidRPr="00B22343" w:rsidRDefault="00CC0B10" w:rsidP="00CC0B10">
      <w:pPr>
        <w:pStyle w:val="a5"/>
      </w:pPr>
    </w:p>
    <w:p w14:paraId="38E9A599" w14:textId="77777777" w:rsidR="00CC0B10" w:rsidRDefault="00CC0B10" w:rsidP="00CC0B10">
      <w:pPr>
        <w:pStyle w:val="a5"/>
      </w:pPr>
      <w:r>
        <w:t xml:space="preserve">Результат выполнения записывается в свойство </w:t>
      </w:r>
      <w:proofErr w:type="spellStart"/>
      <w:r w:rsidRPr="008E6166">
        <w:t>result</w:t>
      </w:r>
      <w:proofErr w:type="spellEnd"/>
      <w:r>
        <w:t xml:space="preserve"> (нет прямого доступа) и может быть равен:</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12A0D" w:rsidRPr="00F572DD" w14:paraId="4897D91D" w14:textId="77777777" w:rsidTr="000C4959">
        <w:tc>
          <w:tcPr>
            <w:tcW w:w="10768" w:type="dxa"/>
            <w:shd w:val="clear" w:color="auto" w:fill="F5F5F5"/>
          </w:tcPr>
          <w:p w14:paraId="7682A04B" w14:textId="77777777" w:rsidR="00012A0D" w:rsidRPr="00323724" w:rsidRDefault="00012A0D" w:rsidP="000C4959">
            <w:pPr>
              <w:pStyle w:val="a4"/>
              <w:rPr>
                <w:lang w:val="ru-RU"/>
              </w:rPr>
            </w:pPr>
          </w:p>
          <w:p w14:paraId="0C4C428D" w14:textId="77777777" w:rsidR="00012A0D" w:rsidRPr="00012A0D" w:rsidRDefault="00012A0D" w:rsidP="00012A0D">
            <w:pPr>
              <w:pStyle w:val="a4"/>
              <w:rPr>
                <w:lang w:val="ru-RU"/>
              </w:rPr>
            </w:pPr>
            <w:proofErr w:type="gramStart"/>
            <w:r>
              <w:t>undefined</w:t>
            </w:r>
            <w:r>
              <w:rPr>
                <w:lang w:val="ru-RU"/>
              </w:rPr>
              <w:t xml:space="preserve"> </w:t>
            </w:r>
            <w:r w:rsidRPr="00012A0D">
              <w:rPr>
                <w:lang w:val="ru-RU"/>
              </w:rPr>
              <w:t xml:space="preserve"> с</w:t>
            </w:r>
            <w:proofErr w:type="gramEnd"/>
            <w:r w:rsidRPr="00012A0D">
              <w:rPr>
                <w:lang w:val="ru-RU"/>
              </w:rPr>
              <w:t xml:space="preserve"> самого начала</w:t>
            </w:r>
          </w:p>
          <w:p w14:paraId="64A1E4E0" w14:textId="77777777" w:rsidR="00012A0D" w:rsidRPr="00323724" w:rsidRDefault="00012A0D" w:rsidP="00012A0D">
            <w:pPr>
              <w:pStyle w:val="a4"/>
              <w:rPr>
                <w:lang w:val="ru-RU"/>
              </w:rPr>
            </w:pPr>
            <w:r>
              <w:t>value</w:t>
            </w:r>
            <w:r w:rsidRPr="00323724">
              <w:rPr>
                <w:lang w:val="ru-RU"/>
              </w:rPr>
              <w:t xml:space="preserve">      </w:t>
            </w:r>
            <w:r w:rsidRPr="00012A0D">
              <w:rPr>
                <w:lang w:val="ru-RU"/>
              </w:rPr>
              <w:t>при</w:t>
            </w:r>
            <w:r w:rsidRPr="00323724">
              <w:rPr>
                <w:lang w:val="ru-RU"/>
              </w:rPr>
              <w:t xml:space="preserve"> </w:t>
            </w:r>
            <w:r w:rsidRPr="00012A0D">
              <w:rPr>
                <w:lang w:val="ru-RU"/>
              </w:rPr>
              <w:t>вызове</w:t>
            </w:r>
            <w:r w:rsidRPr="00323724">
              <w:rPr>
                <w:lang w:val="ru-RU"/>
              </w:rPr>
              <w:t xml:space="preserve"> </w:t>
            </w:r>
            <w:r>
              <w:t>resolve</w:t>
            </w:r>
            <w:r w:rsidRPr="00323724">
              <w:rPr>
                <w:lang w:val="ru-RU"/>
              </w:rPr>
              <w:t>(</w:t>
            </w:r>
            <w:r>
              <w:t>value</w:t>
            </w:r>
            <w:r w:rsidRPr="00323724">
              <w:rPr>
                <w:lang w:val="ru-RU"/>
              </w:rPr>
              <w:t xml:space="preserve">) </w:t>
            </w:r>
          </w:p>
          <w:p w14:paraId="31D6546B" w14:textId="77777777" w:rsidR="00012A0D" w:rsidRDefault="00012A0D" w:rsidP="00012A0D">
            <w:pPr>
              <w:pStyle w:val="a4"/>
            </w:pPr>
            <w:r>
              <w:t xml:space="preserve">error      </w:t>
            </w:r>
            <w:proofErr w:type="spellStart"/>
            <w:r>
              <w:t>при</w:t>
            </w:r>
            <w:proofErr w:type="spellEnd"/>
            <w:r>
              <w:t xml:space="preserve"> </w:t>
            </w:r>
            <w:proofErr w:type="spellStart"/>
            <w:r>
              <w:t>вызове</w:t>
            </w:r>
            <w:proofErr w:type="spellEnd"/>
            <w:r>
              <w:t xml:space="preserve"> reject(error)</w:t>
            </w:r>
          </w:p>
          <w:p w14:paraId="06716E0F" w14:textId="77777777" w:rsidR="00012A0D" w:rsidRPr="00012A0D" w:rsidRDefault="00012A0D" w:rsidP="00012A0D">
            <w:pPr>
              <w:pStyle w:val="a4"/>
            </w:pPr>
          </w:p>
        </w:tc>
      </w:tr>
    </w:tbl>
    <w:p w14:paraId="04711910" w14:textId="77777777" w:rsidR="00012A0D" w:rsidRDefault="00012A0D" w:rsidP="00CC0B10">
      <w:pPr>
        <w:pStyle w:val="a5"/>
        <w:rPr>
          <w:lang w:val="en-US"/>
        </w:rPr>
      </w:pPr>
    </w:p>
    <w:p w14:paraId="01DB2108" w14:textId="77777777" w:rsidR="00AC58A4" w:rsidRPr="00012A0D" w:rsidRDefault="00AC58A4" w:rsidP="00CC0B10">
      <w:pPr>
        <w:pStyle w:val="a5"/>
        <w:rPr>
          <w:lang w:val="en-US"/>
        </w:rPr>
      </w:pPr>
    </w:p>
    <w:p w14:paraId="4E8ED572" w14:textId="77777777" w:rsidR="00CC0B10" w:rsidRDefault="000416C7" w:rsidP="00CC0B10">
      <w:pPr>
        <w:pStyle w:val="a5"/>
      </w:pPr>
      <w:r w:rsidRPr="00AC58A4">
        <w:rPr>
          <w:b/>
        </w:rPr>
        <w:t>Синтаксис</w:t>
      </w:r>
      <w:r>
        <w:t xml:space="preserve"> создания </w:t>
      </w:r>
      <w:proofErr w:type="spellStart"/>
      <w:r>
        <w:t>промиса</w:t>
      </w:r>
      <w:proofErr w:type="spellEnd"/>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416C7" w:rsidRPr="00C853D6" w14:paraId="7F9A2460" w14:textId="77777777" w:rsidTr="000C4959">
        <w:tc>
          <w:tcPr>
            <w:tcW w:w="10768" w:type="dxa"/>
            <w:shd w:val="clear" w:color="auto" w:fill="F5F5F5"/>
          </w:tcPr>
          <w:p w14:paraId="589F5054" w14:textId="77777777" w:rsidR="000416C7" w:rsidRPr="00323724" w:rsidRDefault="000416C7" w:rsidP="000C4959">
            <w:pPr>
              <w:pStyle w:val="a4"/>
            </w:pPr>
          </w:p>
          <w:p w14:paraId="72D99628" w14:textId="77777777" w:rsidR="000416C7" w:rsidRDefault="000416C7" w:rsidP="000416C7">
            <w:pPr>
              <w:pStyle w:val="a4"/>
            </w:pPr>
            <w:r>
              <w:t>let promise = new Promise(executor);</w:t>
            </w:r>
          </w:p>
          <w:p w14:paraId="20626F19" w14:textId="77777777" w:rsidR="000416C7" w:rsidRPr="000416C7" w:rsidRDefault="000416C7" w:rsidP="000416C7">
            <w:pPr>
              <w:pStyle w:val="a4"/>
            </w:pPr>
            <w:r>
              <w:t xml:space="preserve">let promise = new </w:t>
            </w:r>
            <w:proofErr w:type="gramStart"/>
            <w:r>
              <w:t>Promise(</w:t>
            </w:r>
            <w:proofErr w:type="gramEnd"/>
            <w:r>
              <w:t>function(resolve, reject) { ... });</w:t>
            </w:r>
          </w:p>
          <w:p w14:paraId="7B4CE194" w14:textId="77777777" w:rsidR="000416C7" w:rsidRDefault="000416C7" w:rsidP="000C4959">
            <w:pPr>
              <w:pStyle w:val="a4"/>
            </w:pPr>
          </w:p>
          <w:p w14:paraId="4F76E041" w14:textId="77777777" w:rsidR="001B3741" w:rsidRDefault="001B3741" w:rsidP="000C4959">
            <w:pPr>
              <w:pStyle w:val="a4"/>
            </w:pPr>
          </w:p>
          <w:p w14:paraId="1E85F043" w14:textId="77777777" w:rsidR="001B3741" w:rsidRPr="001B3741" w:rsidRDefault="001B3741" w:rsidP="001B3741">
            <w:pPr>
              <w:pStyle w:val="a4"/>
            </w:pPr>
            <w:proofErr w:type="spellStart"/>
            <w:proofErr w:type="gramStart"/>
            <w:r w:rsidRPr="001B3741">
              <w:t>promise.</w:t>
            </w:r>
            <w:r w:rsidRPr="001B3741">
              <w:rPr>
                <w:color w:val="CC3399"/>
              </w:rPr>
              <w:t>then</w:t>
            </w:r>
            <w:proofErr w:type="spellEnd"/>
            <w:proofErr w:type="gramEnd"/>
            <w:r w:rsidRPr="001B3741">
              <w:t>(</w:t>
            </w:r>
          </w:p>
          <w:p w14:paraId="135EFB3B" w14:textId="77777777" w:rsidR="001B3741" w:rsidRPr="001B3741" w:rsidRDefault="001B3741" w:rsidP="001B3741">
            <w:pPr>
              <w:pStyle w:val="a4"/>
            </w:pPr>
            <w:r w:rsidRPr="001B3741">
              <w:t xml:space="preserve">  function(result) </w:t>
            </w:r>
            <w:proofErr w:type="gramStart"/>
            <w:r w:rsidRPr="001B3741">
              <w:t xml:space="preserve">{ </w:t>
            </w:r>
            <w:r w:rsidRPr="001B3741">
              <w:rPr>
                <w:color w:val="808080" w:themeColor="background1" w:themeShade="80"/>
              </w:rPr>
              <w:t>/</w:t>
            </w:r>
            <w:proofErr w:type="gramEnd"/>
            <w:r w:rsidRPr="001B3741">
              <w:rPr>
                <w:color w:val="808080" w:themeColor="background1" w:themeShade="80"/>
              </w:rPr>
              <w:t xml:space="preserve">* </w:t>
            </w:r>
            <w:r w:rsidRPr="0048064B">
              <w:rPr>
                <w:color w:val="808080" w:themeColor="background1" w:themeShade="80"/>
                <w:lang w:val="ru-RU"/>
              </w:rPr>
              <w:t>обработает</w:t>
            </w:r>
            <w:r w:rsidRPr="001B3741">
              <w:rPr>
                <w:color w:val="808080" w:themeColor="background1" w:themeShade="80"/>
              </w:rPr>
              <w:t xml:space="preserve"> </w:t>
            </w:r>
            <w:r w:rsidRPr="0048064B">
              <w:rPr>
                <w:color w:val="808080" w:themeColor="background1" w:themeShade="80"/>
                <w:lang w:val="ru-RU"/>
              </w:rPr>
              <w:t>успешное</w:t>
            </w:r>
            <w:r w:rsidRPr="001B3741">
              <w:rPr>
                <w:color w:val="808080" w:themeColor="background1" w:themeShade="80"/>
              </w:rPr>
              <w:t xml:space="preserve"> </w:t>
            </w:r>
            <w:r w:rsidRPr="0048064B">
              <w:rPr>
                <w:color w:val="808080" w:themeColor="background1" w:themeShade="80"/>
                <w:lang w:val="ru-RU"/>
              </w:rPr>
              <w:t>выполнение</w:t>
            </w:r>
            <w:r w:rsidRPr="001B3741">
              <w:rPr>
                <w:color w:val="808080" w:themeColor="background1" w:themeShade="80"/>
              </w:rPr>
              <w:t xml:space="preserve"> */ </w:t>
            </w:r>
            <w:r w:rsidRPr="001B3741">
              <w:t>},</w:t>
            </w:r>
          </w:p>
          <w:p w14:paraId="3DD8C573" w14:textId="77777777" w:rsidR="001B3741" w:rsidRPr="0048064B" w:rsidRDefault="001B3741" w:rsidP="001B3741">
            <w:pPr>
              <w:pStyle w:val="a4"/>
              <w:rPr>
                <w:lang w:val="ru-RU"/>
              </w:rPr>
            </w:pPr>
            <w:r w:rsidRPr="001B3741">
              <w:t xml:space="preserve">  </w:t>
            </w:r>
            <w:proofErr w:type="spellStart"/>
            <w:r w:rsidRPr="0048064B">
              <w:rPr>
                <w:lang w:val="ru-RU"/>
              </w:rPr>
              <w:t>function</w:t>
            </w:r>
            <w:proofErr w:type="spellEnd"/>
            <w:r w:rsidRPr="0048064B">
              <w:rPr>
                <w:lang w:val="ru-RU"/>
              </w:rPr>
              <w:t>(</w:t>
            </w:r>
            <w:proofErr w:type="spellStart"/>
            <w:r w:rsidRPr="0048064B">
              <w:rPr>
                <w:lang w:val="ru-RU"/>
              </w:rPr>
              <w:t>error</w:t>
            </w:r>
            <w:proofErr w:type="spellEnd"/>
            <w:r w:rsidRPr="0048064B">
              <w:rPr>
                <w:lang w:val="ru-RU"/>
              </w:rPr>
              <w:t xml:space="preserve">) </w:t>
            </w:r>
            <w:proofErr w:type="gramStart"/>
            <w:r w:rsidRPr="0048064B">
              <w:rPr>
                <w:lang w:val="ru-RU"/>
              </w:rPr>
              <w:t xml:space="preserve">{ </w:t>
            </w:r>
            <w:r w:rsidRPr="0048064B">
              <w:rPr>
                <w:color w:val="808080" w:themeColor="background1" w:themeShade="80"/>
                <w:lang w:val="ru-RU"/>
              </w:rPr>
              <w:t>/</w:t>
            </w:r>
            <w:proofErr w:type="gramEnd"/>
            <w:r w:rsidRPr="0048064B">
              <w:rPr>
                <w:color w:val="808080" w:themeColor="background1" w:themeShade="80"/>
                <w:lang w:val="ru-RU"/>
              </w:rPr>
              <w:t xml:space="preserve">* обработает ошибку */ </w:t>
            </w:r>
            <w:r w:rsidRPr="0048064B">
              <w:rPr>
                <w:lang w:val="ru-RU"/>
              </w:rPr>
              <w:t>}</w:t>
            </w:r>
          </w:p>
          <w:p w14:paraId="401B9D67" w14:textId="77777777" w:rsidR="001B3741" w:rsidRDefault="001B3741" w:rsidP="001B3741">
            <w:pPr>
              <w:pStyle w:val="a4"/>
              <w:rPr>
                <w:lang w:val="ru-RU"/>
              </w:rPr>
            </w:pPr>
            <w:r w:rsidRPr="0048064B">
              <w:rPr>
                <w:lang w:val="ru-RU"/>
              </w:rPr>
              <w:t>);</w:t>
            </w:r>
          </w:p>
          <w:p w14:paraId="7E723CF9" w14:textId="77777777" w:rsidR="001B3741" w:rsidRPr="000416C7" w:rsidRDefault="001B3741" w:rsidP="000C4959">
            <w:pPr>
              <w:pStyle w:val="a4"/>
            </w:pPr>
          </w:p>
        </w:tc>
      </w:tr>
    </w:tbl>
    <w:p w14:paraId="577263E5" w14:textId="77777777" w:rsidR="000416C7" w:rsidRPr="00323724" w:rsidRDefault="000416C7" w:rsidP="00CC0B10">
      <w:pPr>
        <w:pStyle w:val="a5"/>
        <w:rPr>
          <w:lang w:val="en-US"/>
        </w:rPr>
      </w:pPr>
    </w:p>
    <w:p w14:paraId="5A6F2D1E" w14:textId="77777777" w:rsidR="00CC0B10" w:rsidRPr="00CB007B" w:rsidRDefault="00CC0B10" w:rsidP="00CC0B10">
      <w:pPr>
        <w:pStyle w:val="a5"/>
      </w:pPr>
      <w:r>
        <w:t xml:space="preserve">Самому прописывать аргументы не надо: </w:t>
      </w:r>
      <w:r>
        <w:rPr>
          <w:lang w:val="en-US"/>
        </w:rPr>
        <w:t>r</w:t>
      </w:r>
      <w:r w:rsidRPr="00CB007B">
        <w:rPr>
          <w:lang w:val="en-US"/>
        </w:rPr>
        <w:t>esolve</w:t>
      </w:r>
      <w:r w:rsidRPr="006E6513">
        <w:t xml:space="preserve"> </w:t>
      </w:r>
      <w:r>
        <w:t xml:space="preserve">и </w:t>
      </w:r>
      <w:r w:rsidRPr="00BC5C25">
        <w:rPr>
          <w:lang w:val="en-US"/>
        </w:rPr>
        <w:t>reject</w:t>
      </w:r>
      <w:r>
        <w:t xml:space="preserve"> – функции, встроенные в </w:t>
      </w:r>
      <w:r>
        <w:rPr>
          <w:lang w:val="en-US"/>
        </w:rPr>
        <w:t>JS</w:t>
      </w:r>
      <w:r>
        <w:t>.</w:t>
      </w:r>
    </w:p>
    <w:p w14:paraId="7622CB6F" w14:textId="77777777" w:rsidR="00CC0B10" w:rsidRDefault="00CC0B10" w:rsidP="00CC0B10">
      <w:pPr>
        <w:pStyle w:val="a5"/>
      </w:pPr>
      <w:r>
        <w:t>В функции</w:t>
      </w:r>
      <w:r w:rsidRPr="00546F89">
        <w:t xml:space="preserve"> </w:t>
      </w:r>
      <w:r w:rsidRPr="00BC5C25">
        <w:rPr>
          <w:lang w:val="en-US"/>
        </w:rPr>
        <w:t>executor</w:t>
      </w:r>
      <w:r w:rsidRPr="00546F89">
        <w:t xml:space="preserve"> </w:t>
      </w:r>
      <w:r w:rsidRPr="00BC5C25">
        <w:t>описывает</w:t>
      </w:r>
      <w:r>
        <w:t>ся</w:t>
      </w:r>
      <w:r w:rsidRPr="00546F89">
        <w:t xml:space="preserve"> </w:t>
      </w:r>
      <w:r w:rsidRPr="00BC5C25">
        <w:t>выполнение</w:t>
      </w:r>
      <w:r w:rsidRPr="00546F89">
        <w:t xml:space="preserve"> </w:t>
      </w:r>
      <w:r w:rsidRPr="00BC5C25">
        <w:t xml:space="preserve">асинхронной работы, </w:t>
      </w:r>
      <w:r>
        <w:t xml:space="preserve">а потом передаётся наружу через функции </w:t>
      </w:r>
      <w:r w:rsidRPr="00BC5C25">
        <w:rPr>
          <w:lang w:val="en-US"/>
        </w:rPr>
        <w:t>resolve</w:t>
      </w:r>
      <w:r w:rsidRPr="00BC5C25">
        <w:t xml:space="preserve"> или </w:t>
      </w:r>
      <w:r w:rsidRPr="00BC5C25">
        <w:rPr>
          <w:lang w:val="en-US"/>
        </w:rPr>
        <w:t>reject</w:t>
      </w:r>
      <w:r w:rsidRPr="00BC5C25">
        <w:t xml:space="preserve">. </w:t>
      </w:r>
      <w:r>
        <w:t xml:space="preserve">Если что-то возвращать из функции через </w:t>
      </w:r>
      <w:r>
        <w:rPr>
          <w:lang w:val="en-US"/>
        </w:rPr>
        <w:t>return</w:t>
      </w:r>
      <w:r>
        <w:t>, то результат будет проигнорирован.</w:t>
      </w:r>
    </w:p>
    <w:p w14:paraId="2FE364F9" w14:textId="77777777" w:rsidR="00CC0B10" w:rsidRDefault="00CC0B10" w:rsidP="00CC0B10">
      <w:pPr>
        <w:pStyle w:val="a5"/>
      </w:pPr>
    </w:p>
    <w:p w14:paraId="41A583D7" w14:textId="77777777" w:rsidR="00CC0B10" w:rsidRPr="00050BD0" w:rsidRDefault="00DD69D2" w:rsidP="00CC0B10">
      <w:pPr>
        <w:pStyle w:val="a5"/>
      </w:pPr>
      <w:hyperlink r:id="rId444" w:history="1">
        <w:proofErr w:type="spellStart"/>
        <w:r w:rsidR="00CC0B10" w:rsidRPr="00050BD0">
          <w:rPr>
            <w:rStyle w:val="a8"/>
          </w:rPr>
          <w:t>Promise.resolve</w:t>
        </w:r>
        <w:proofErr w:type="spellEnd"/>
        <w:r w:rsidR="00CC0B10" w:rsidRPr="00050BD0">
          <w:rPr>
            <w:rStyle w:val="a8"/>
          </w:rPr>
          <w:t>(</w:t>
        </w:r>
        <w:proofErr w:type="spellStart"/>
        <w:r w:rsidR="00CC0B10" w:rsidRPr="00050BD0">
          <w:rPr>
            <w:rStyle w:val="a8"/>
          </w:rPr>
          <w:t>value</w:t>
        </w:r>
        <w:proofErr w:type="spellEnd"/>
        <w:r w:rsidR="00CC0B10" w:rsidRPr="00050BD0">
          <w:rPr>
            <w:rStyle w:val="a8"/>
          </w:rPr>
          <w:t>)</w:t>
        </w:r>
      </w:hyperlink>
    </w:p>
    <w:p w14:paraId="05BFB1B7" w14:textId="77777777" w:rsidR="00CC0B10" w:rsidRDefault="00CC0B10" w:rsidP="00CC0B10">
      <w:pPr>
        <w:pStyle w:val="a5"/>
      </w:pPr>
      <w:r w:rsidRPr="00050BD0">
        <w:t xml:space="preserve">Возвращает </w:t>
      </w:r>
      <w:proofErr w:type="spellStart"/>
      <w:r w:rsidRPr="00050BD0">
        <w:t>промис</w:t>
      </w:r>
      <w:proofErr w:type="spellEnd"/>
      <w:r w:rsidRPr="00050BD0">
        <w:t xml:space="preserve">, исполненный с результатом </w:t>
      </w:r>
      <w:proofErr w:type="spellStart"/>
      <w:r w:rsidRPr="00050BD0">
        <w:t>value</w:t>
      </w:r>
      <w:proofErr w:type="spellEnd"/>
      <w:r w:rsidRPr="00050BD0">
        <w:t>.</w:t>
      </w:r>
      <w:r>
        <w:t xml:space="preserve"> В</w:t>
      </w:r>
      <w:r w:rsidRPr="00CB007B">
        <w:t>ызывается, когда операция завершилась успешно и вернула результат сво</w:t>
      </w:r>
      <w:r>
        <w:t>его исполнения в виде значения.</w:t>
      </w:r>
    </w:p>
    <w:p w14:paraId="26116E75" w14:textId="77777777" w:rsidR="00CC0B10" w:rsidRPr="00050BD0" w:rsidRDefault="00DD69D2" w:rsidP="00CC0B10">
      <w:pPr>
        <w:pStyle w:val="a5"/>
      </w:pPr>
      <w:hyperlink r:id="rId445" w:history="1">
        <w:proofErr w:type="spellStart"/>
        <w:r w:rsidR="00CC0B10" w:rsidRPr="00050BD0">
          <w:rPr>
            <w:rStyle w:val="a8"/>
          </w:rPr>
          <w:t>Promise.reject</w:t>
        </w:r>
        <w:proofErr w:type="spellEnd"/>
        <w:r w:rsidR="00CC0B10" w:rsidRPr="00050BD0">
          <w:rPr>
            <w:rStyle w:val="a8"/>
          </w:rPr>
          <w:t>(</w:t>
        </w:r>
        <w:proofErr w:type="spellStart"/>
        <w:r w:rsidR="00CC0B10" w:rsidRPr="00050BD0">
          <w:rPr>
            <w:rStyle w:val="a8"/>
          </w:rPr>
          <w:t>reason</w:t>
        </w:r>
        <w:proofErr w:type="spellEnd"/>
        <w:r w:rsidR="00CC0B10" w:rsidRPr="00050BD0">
          <w:rPr>
            <w:rStyle w:val="a8"/>
          </w:rPr>
          <w:t>)</w:t>
        </w:r>
      </w:hyperlink>
    </w:p>
    <w:p w14:paraId="05C74218" w14:textId="77777777" w:rsidR="00CC0B10" w:rsidRPr="00C85789" w:rsidRDefault="00CC0B10" w:rsidP="00CC0B10">
      <w:pPr>
        <w:pStyle w:val="a5"/>
      </w:pPr>
      <w:r w:rsidRPr="00050BD0">
        <w:t xml:space="preserve">Возвращает </w:t>
      </w:r>
      <w:proofErr w:type="spellStart"/>
      <w:r w:rsidRPr="00050BD0">
        <w:t>промис</w:t>
      </w:r>
      <w:proofErr w:type="spellEnd"/>
      <w:r w:rsidRPr="00050BD0">
        <w:t>, отклонённый из-за </w:t>
      </w:r>
      <w:proofErr w:type="spellStart"/>
      <w:r w:rsidRPr="00050BD0">
        <w:t>reason</w:t>
      </w:r>
      <w:proofErr w:type="spellEnd"/>
      <w:r w:rsidRPr="00050BD0">
        <w:t>.</w:t>
      </w:r>
      <w:r>
        <w:t xml:space="preserve"> В</w:t>
      </w:r>
      <w:r w:rsidRPr="00CB007B">
        <w:t>ызыва</w:t>
      </w:r>
      <w:r>
        <w:t>ется, когда операция не удалась</w:t>
      </w:r>
      <w:r w:rsidRPr="00CB007B">
        <w:t xml:space="preserve"> и возвращает значение, указывающее на причину неудачи, чаще всего объект ошибки.</w:t>
      </w:r>
      <w:r w:rsidR="00C85789" w:rsidRPr="00C85789">
        <w:t xml:space="preserve"> </w:t>
      </w:r>
      <w:r w:rsidR="00C85789">
        <w:t xml:space="preserve">Если в </w:t>
      </w:r>
      <w:proofErr w:type="spellStart"/>
      <w:r w:rsidR="00C85789">
        <w:t>промисе</w:t>
      </w:r>
      <w:proofErr w:type="spellEnd"/>
      <w:r w:rsidR="00C85789">
        <w:t xml:space="preserve"> произошла ошибка, она вернётся </w:t>
      </w:r>
      <w:proofErr w:type="gramStart"/>
      <w:r w:rsidR="00C85789">
        <w:t xml:space="preserve">через </w:t>
      </w:r>
      <w:r w:rsidR="00C85789" w:rsidRPr="00F606EF">
        <w:t>.</w:t>
      </w:r>
      <w:r w:rsidR="00C85789">
        <w:rPr>
          <w:lang w:val="en-US"/>
        </w:rPr>
        <w:t>reject</w:t>
      </w:r>
      <w:proofErr w:type="gramEnd"/>
    </w:p>
    <w:p w14:paraId="483F400D" w14:textId="77777777" w:rsidR="00CC0B10" w:rsidRDefault="00CC0B10" w:rsidP="00CC0B10">
      <w:pPr>
        <w:pStyle w:val="a5"/>
      </w:pPr>
    </w:p>
    <w:p w14:paraId="3D890871" w14:textId="77777777" w:rsidR="00CA4BC8" w:rsidRDefault="00CA4BC8" w:rsidP="00CC0B10">
      <w:pPr>
        <w:pStyle w:val="a5"/>
      </w:pPr>
    </w:p>
    <w:p w14:paraId="4D15A919" w14:textId="77777777" w:rsidR="00CA4BC8" w:rsidRPr="00CA4BC8" w:rsidRDefault="00CA4BC8" w:rsidP="00CC0B10">
      <w:pPr>
        <w:pStyle w:val="a5"/>
        <w:rPr>
          <w:b/>
        </w:rPr>
      </w:pPr>
      <w:proofErr w:type="spellStart"/>
      <w:r w:rsidRPr="00CA4BC8">
        <w:rPr>
          <w:b/>
        </w:rPr>
        <w:t>Промисы</w:t>
      </w:r>
      <w:proofErr w:type="spellEnd"/>
      <w:r w:rsidRPr="00CA4BC8">
        <w:rPr>
          <w:b/>
        </w:rPr>
        <w:t xml:space="preserve"> для любых функций</w:t>
      </w:r>
    </w:p>
    <w:p w14:paraId="5304F9F3" w14:textId="77777777" w:rsidR="00CA4BC8" w:rsidRDefault="00CA4BC8" w:rsidP="00CA4BC8">
      <w:pPr>
        <w:pStyle w:val="a5"/>
      </w:pPr>
      <w:r w:rsidRPr="001A6FCC">
        <w:t xml:space="preserve">Чтобы снабдить </w:t>
      </w:r>
      <w:r>
        <w:t xml:space="preserve">свою </w:t>
      </w:r>
      <w:r w:rsidRPr="001A6FCC">
        <w:t xml:space="preserve">функцию функциональностью </w:t>
      </w:r>
      <w:proofErr w:type="spellStart"/>
      <w:r w:rsidRPr="001A6FCC">
        <w:t>промисов</w:t>
      </w:r>
      <w:proofErr w:type="spellEnd"/>
      <w:r w:rsidRPr="001A6FCC">
        <w:t xml:space="preserve">, нужно просто вернуть в ней объект </w:t>
      </w:r>
      <w:proofErr w:type="spellStart"/>
      <w:r w:rsidRPr="001A6FCC">
        <w:t>Promise</w:t>
      </w:r>
      <w:proofErr w:type="spellEnd"/>
      <w:r w:rsidRPr="001A6FCC">
        <w:t>:</w:t>
      </w:r>
    </w:p>
    <w:tbl>
      <w:tblPr>
        <w:tblW w:w="10773" w:type="dxa"/>
        <w:shd w:val="clear" w:color="auto" w:fill="1E1E1E"/>
        <w:tblLook w:val="04A0" w:firstRow="1" w:lastRow="0" w:firstColumn="1" w:lastColumn="0" w:noHBand="0" w:noVBand="1"/>
      </w:tblPr>
      <w:tblGrid>
        <w:gridCol w:w="10773"/>
      </w:tblGrid>
      <w:tr w:rsidR="00CA4BC8" w:rsidRPr="00F043F1" w14:paraId="2E407D3D" w14:textId="77777777" w:rsidTr="009E6B12">
        <w:tc>
          <w:tcPr>
            <w:tcW w:w="10773" w:type="dxa"/>
            <w:shd w:val="clear" w:color="auto" w:fill="1E1E1E"/>
          </w:tcPr>
          <w:p w14:paraId="00F5BF44" w14:textId="77777777" w:rsidR="00CA4BC8" w:rsidRPr="00323724" w:rsidRDefault="00CA4BC8" w:rsidP="009E6B12">
            <w:pPr>
              <w:pStyle w:val="a4"/>
              <w:spacing w:line="276" w:lineRule="auto"/>
              <w:rPr>
                <w:szCs w:val="20"/>
                <w:lang w:val="ru-RU"/>
              </w:rPr>
            </w:pPr>
          </w:p>
          <w:p w14:paraId="6EB73AF7"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569CD6"/>
                <w:szCs w:val="20"/>
                <w:lang w:eastAsia="ru-RU"/>
              </w:rPr>
              <w:t>function</w:t>
            </w:r>
            <w:r w:rsidRPr="00F043F1">
              <w:rPr>
                <w:rFonts w:eastAsia="Times New Roman" w:cs="Consolas"/>
                <w:color w:val="D4D4D4"/>
                <w:szCs w:val="20"/>
                <w:lang w:eastAsia="ru-RU"/>
              </w:rPr>
              <w:t> </w:t>
            </w:r>
            <w:proofErr w:type="spellStart"/>
            <w:r w:rsidRPr="00F043F1">
              <w:rPr>
                <w:rFonts w:eastAsia="Times New Roman" w:cs="Consolas"/>
                <w:color w:val="DCDCAA"/>
                <w:szCs w:val="20"/>
                <w:lang w:eastAsia="ru-RU"/>
              </w:rPr>
              <w:t>myAsyncFunction</w:t>
            </w:r>
            <w:proofErr w:type="spellEnd"/>
            <w:r w:rsidRPr="00F043F1">
              <w:rPr>
                <w:rFonts w:eastAsia="Times New Roman" w:cs="Consolas"/>
                <w:color w:val="D4D4D4"/>
                <w:szCs w:val="20"/>
                <w:lang w:eastAsia="ru-RU"/>
              </w:rPr>
              <w:t>(</w:t>
            </w:r>
            <w:proofErr w:type="spellStart"/>
            <w:r w:rsidRPr="00F043F1">
              <w:rPr>
                <w:rFonts w:eastAsia="Times New Roman" w:cs="Consolas"/>
                <w:color w:val="9CDCFE"/>
                <w:szCs w:val="20"/>
                <w:lang w:eastAsia="ru-RU"/>
              </w:rPr>
              <w:t>url</w:t>
            </w:r>
            <w:proofErr w:type="spellEnd"/>
            <w:r w:rsidRPr="00F043F1">
              <w:rPr>
                <w:rFonts w:eastAsia="Times New Roman" w:cs="Consolas"/>
                <w:color w:val="D4D4D4"/>
                <w:szCs w:val="20"/>
                <w:lang w:eastAsia="ru-RU"/>
              </w:rPr>
              <w:t>) {</w:t>
            </w:r>
          </w:p>
          <w:p w14:paraId="065DF678"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r w:rsidRPr="00F043F1">
              <w:rPr>
                <w:rFonts w:eastAsia="Times New Roman" w:cs="Consolas"/>
                <w:color w:val="C586C0"/>
                <w:szCs w:val="20"/>
                <w:lang w:eastAsia="ru-RU"/>
              </w:rPr>
              <w:t>return</w:t>
            </w:r>
            <w:r w:rsidRPr="00F043F1">
              <w:rPr>
                <w:rFonts w:eastAsia="Times New Roman" w:cs="Consolas"/>
                <w:color w:val="D4D4D4"/>
                <w:szCs w:val="20"/>
                <w:lang w:eastAsia="ru-RU"/>
              </w:rPr>
              <w:t> </w:t>
            </w:r>
            <w:r w:rsidRPr="00F043F1">
              <w:rPr>
                <w:rFonts w:eastAsia="Times New Roman" w:cs="Consolas"/>
                <w:color w:val="569CD6"/>
                <w:szCs w:val="20"/>
                <w:lang w:eastAsia="ru-RU"/>
              </w:rPr>
              <w:t>new</w:t>
            </w:r>
            <w:r w:rsidRPr="00F043F1">
              <w:rPr>
                <w:rFonts w:eastAsia="Times New Roman" w:cs="Consolas"/>
                <w:color w:val="D4D4D4"/>
                <w:szCs w:val="20"/>
                <w:lang w:eastAsia="ru-RU"/>
              </w:rPr>
              <w:t> </w:t>
            </w:r>
            <w:proofErr w:type="gramStart"/>
            <w:r w:rsidRPr="00F043F1">
              <w:rPr>
                <w:rFonts w:eastAsia="Times New Roman" w:cs="Consolas"/>
                <w:color w:val="4EC9B0"/>
                <w:szCs w:val="20"/>
                <w:lang w:eastAsia="ru-RU"/>
              </w:rPr>
              <w:t>Promise</w:t>
            </w:r>
            <w:r w:rsidRPr="00F043F1">
              <w:rPr>
                <w:rFonts w:eastAsia="Times New Roman" w:cs="Consolas"/>
                <w:color w:val="D4D4D4"/>
                <w:szCs w:val="20"/>
                <w:lang w:eastAsia="ru-RU"/>
              </w:rPr>
              <w:t>(</w:t>
            </w:r>
            <w:proofErr w:type="gramEnd"/>
            <w:r w:rsidRPr="00F043F1">
              <w:rPr>
                <w:rFonts w:eastAsia="Times New Roman" w:cs="Consolas"/>
                <w:color w:val="D4D4D4"/>
                <w:szCs w:val="20"/>
                <w:lang w:eastAsia="ru-RU"/>
              </w:rPr>
              <w:t>(</w:t>
            </w:r>
            <w:r w:rsidRPr="00F043F1">
              <w:rPr>
                <w:rFonts w:eastAsia="Times New Roman" w:cs="Consolas"/>
                <w:color w:val="DCDCAA"/>
                <w:szCs w:val="20"/>
                <w:lang w:eastAsia="ru-RU"/>
              </w:rPr>
              <w:t>resolve</w:t>
            </w:r>
            <w:r w:rsidRPr="00F043F1">
              <w:rPr>
                <w:rFonts w:eastAsia="Times New Roman" w:cs="Consolas"/>
                <w:color w:val="D4D4D4"/>
                <w:szCs w:val="20"/>
                <w:lang w:eastAsia="ru-RU"/>
              </w:rPr>
              <w:t>, </w:t>
            </w:r>
            <w:r w:rsidRPr="00F043F1">
              <w:rPr>
                <w:rFonts w:eastAsia="Times New Roman" w:cs="Consolas"/>
                <w:color w:val="DCDCAA"/>
                <w:szCs w:val="20"/>
                <w:lang w:eastAsia="ru-RU"/>
              </w:rPr>
              <w:t>reject</w:t>
            </w:r>
            <w:r w:rsidRPr="00F043F1">
              <w:rPr>
                <w:rFonts w:eastAsia="Times New Roman" w:cs="Consolas"/>
                <w:color w:val="D4D4D4"/>
                <w:szCs w:val="20"/>
                <w:lang w:eastAsia="ru-RU"/>
              </w:rPr>
              <w:t>) </w:t>
            </w:r>
            <w:r w:rsidRPr="00F043F1">
              <w:rPr>
                <w:rFonts w:eastAsia="Times New Roman" w:cs="Consolas"/>
                <w:color w:val="569CD6"/>
                <w:szCs w:val="20"/>
                <w:lang w:eastAsia="ru-RU"/>
              </w:rPr>
              <w:t>=&gt;</w:t>
            </w:r>
            <w:r w:rsidRPr="00F043F1">
              <w:rPr>
                <w:rFonts w:eastAsia="Times New Roman" w:cs="Consolas"/>
                <w:color w:val="D4D4D4"/>
                <w:szCs w:val="20"/>
                <w:lang w:eastAsia="ru-RU"/>
              </w:rPr>
              <w:t> {</w:t>
            </w:r>
          </w:p>
          <w:p w14:paraId="5DC5056D"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r w:rsidRPr="00F043F1">
              <w:rPr>
                <w:rFonts w:eastAsia="Times New Roman" w:cs="Consolas"/>
                <w:color w:val="569CD6"/>
                <w:szCs w:val="20"/>
                <w:lang w:eastAsia="ru-RU"/>
              </w:rPr>
              <w:t>const</w:t>
            </w:r>
            <w:r w:rsidRPr="00F043F1">
              <w:rPr>
                <w:rFonts w:eastAsia="Times New Roman" w:cs="Consolas"/>
                <w:color w:val="D4D4D4"/>
                <w:szCs w:val="20"/>
                <w:lang w:eastAsia="ru-RU"/>
              </w:rPr>
              <w:t> </w:t>
            </w:r>
            <w:proofErr w:type="spellStart"/>
            <w:r w:rsidRPr="00F043F1">
              <w:rPr>
                <w:rFonts w:eastAsia="Times New Roman" w:cs="Consolas"/>
                <w:color w:val="4FC1FF"/>
                <w:szCs w:val="20"/>
                <w:lang w:eastAsia="ru-RU"/>
              </w:rPr>
              <w:t>xhr</w:t>
            </w:r>
            <w:proofErr w:type="spellEnd"/>
            <w:r w:rsidRPr="00F043F1">
              <w:rPr>
                <w:rFonts w:eastAsia="Times New Roman" w:cs="Consolas"/>
                <w:color w:val="D4D4D4"/>
                <w:szCs w:val="20"/>
                <w:lang w:eastAsia="ru-RU"/>
              </w:rPr>
              <w:t> = </w:t>
            </w:r>
            <w:r w:rsidRPr="00F043F1">
              <w:rPr>
                <w:rFonts w:eastAsia="Times New Roman" w:cs="Consolas"/>
                <w:color w:val="569CD6"/>
                <w:szCs w:val="20"/>
                <w:lang w:eastAsia="ru-RU"/>
              </w:rPr>
              <w:t>new</w:t>
            </w:r>
            <w:r w:rsidRPr="00F043F1">
              <w:rPr>
                <w:rFonts w:eastAsia="Times New Roman" w:cs="Consolas"/>
                <w:color w:val="D4D4D4"/>
                <w:szCs w:val="20"/>
                <w:lang w:eastAsia="ru-RU"/>
              </w:rPr>
              <w:t> </w:t>
            </w:r>
            <w:proofErr w:type="spellStart"/>
            <w:proofErr w:type="gramStart"/>
            <w:r w:rsidRPr="00F043F1">
              <w:rPr>
                <w:rFonts w:eastAsia="Times New Roman" w:cs="Consolas"/>
                <w:color w:val="4EC9B0"/>
                <w:szCs w:val="20"/>
                <w:lang w:eastAsia="ru-RU"/>
              </w:rPr>
              <w:t>XMLHttpRequest</w:t>
            </w:r>
            <w:proofErr w:type="spellEnd"/>
            <w:r w:rsidRPr="00F043F1">
              <w:rPr>
                <w:rFonts w:eastAsia="Times New Roman" w:cs="Consolas"/>
                <w:color w:val="D4D4D4"/>
                <w:szCs w:val="20"/>
                <w:lang w:eastAsia="ru-RU"/>
              </w:rPr>
              <w:t>(</w:t>
            </w:r>
            <w:proofErr w:type="gramEnd"/>
            <w:r w:rsidRPr="00F043F1">
              <w:rPr>
                <w:rFonts w:eastAsia="Times New Roman" w:cs="Consolas"/>
                <w:color w:val="D4D4D4"/>
                <w:szCs w:val="20"/>
                <w:lang w:eastAsia="ru-RU"/>
              </w:rPr>
              <w:t>);</w:t>
            </w:r>
          </w:p>
          <w:p w14:paraId="6A6E0A66"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roofErr w:type="spellStart"/>
            <w:proofErr w:type="gramStart"/>
            <w:r w:rsidRPr="00F043F1">
              <w:rPr>
                <w:rFonts w:eastAsia="Times New Roman" w:cs="Consolas"/>
                <w:color w:val="4FC1FF"/>
                <w:szCs w:val="20"/>
                <w:lang w:eastAsia="ru-RU"/>
              </w:rPr>
              <w:t>xhr</w:t>
            </w:r>
            <w:r w:rsidRPr="00F043F1">
              <w:rPr>
                <w:rFonts w:eastAsia="Times New Roman" w:cs="Consolas"/>
                <w:color w:val="D4D4D4"/>
                <w:szCs w:val="20"/>
                <w:lang w:eastAsia="ru-RU"/>
              </w:rPr>
              <w:t>.</w:t>
            </w:r>
            <w:r w:rsidRPr="00F043F1">
              <w:rPr>
                <w:rFonts w:eastAsia="Times New Roman" w:cs="Consolas"/>
                <w:color w:val="DCDCAA"/>
                <w:szCs w:val="20"/>
                <w:lang w:eastAsia="ru-RU"/>
              </w:rPr>
              <w:t>open</w:t>
            </w:r>
            <w:proofErr w:type="spellEnd"/>
            <w:proofErr w:type="gramEnd"/>
            <w:r w:rsidRPr="00F043F1">
              <w:rPr>
                <w:rFonts w:eastAsia="Times New Roman" w:cs="Consolas"/>
                <w:color w:val="D4D4D4"/>
                <w:szCs w:val="20"/>
                <w:lang w:eastAsia="ru-RU"/>
              </w:rPr>
              <w:t>(</w:t>
            </w:r>
            <w:r w:rsidRPr="00F043F1">
              <w:rPr>
                <w:rFonts w:eastAsia="Times New Roman" w:cs="Consolas"/>
                <w:color w:val="CE9178"/>
                <w:szCs w:val="20"/>
                <w:lang w:eastAsia="ru-RU"/>
              </w:rPr>
              <w:t>"GET"</w:t>
            </w:r>
            <w:r w:rsidRPr="00F043F1">
              <w:rPr>
                <w:rFonts w:eastAsia="Times New Roman" w:cs="Consolas"/>
                <w:color w:val="D4D4D4"/>
                <w:szCs w:val="20"/>
                <w:lang w:eastAsia="ru-RU"/>
              </w:rPr>
              <w:t>, </w:t>
            </w:r>
            <w:proofErr w:type="spellStart"/>
            <w:r w:rsidRPr="00F043F1">
              <w:rPr>
                <w:rFonts w:eastAsia="Times New Roman" w:cs="Consolas"/>
                <w:color w:val="9CDCFE"/>
                <w:szCs w:val="20"/>
                <w:lang w:eastAsia="ru-RU"/>
              </w:rPr>
              <w:t>url</w:t>
            </w:r>
            <w:proofErr w:type="spellEnd"/>
            <w:r w:rsidRPr="00F043F1">
              <w:rPr>
                <w:rFonts w:eastAsia="Times New Roman" w:cs="Consolas"/>
                <w:color w:val="D4D4D4"/>
                <w:szCs w:val="20"/>
                <w:lang w:eastAsia="ru-RU"/>
              </w:rPr>
              <w:t>);</w:t>
            </w:r>
          </w:p>
          <w:p w14:paraId="1A91E929"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roofErr w:type="spellStart"/>
            <w:proofErr w:type="gramStart"/>
            <w:r w:rsidRPr="00F043F1">
              <w:rPr>
                <w:rFonts w:eastAsia="Times New Roman" w:cs="Consolas"/>
                <w:color w:val="4FC1FF"/>
                <w:szCs w:val="20"/>
                <w:lang w:eastAsia="ru-RU"/>
              </w:rPr>
              <w:t>xhr</w:t>
            </w:r>
            <w:r w:rsidRPr="00F043F1">
              <w:rPr>
                <w:rFonts w:eastAsia="Times New Roman" w:cs="Consolas"/>
                <w:color w:val="D4D4D4"/>
                <w:szCs w:val="20"/>
                <w:lang w:eastAsia="ru-RU"/>
              </w:rPr>
              <w:t>.</w:t>
            </w:r>
            <w:r w:rsidRPr="00F043F1">
              <w:rPr>
                <w:rFonts w:eastAsia="Times New Roman" w:cs="Consolas"/>
                <w:color w:val="DCDCAA"/>
                <w:szCs w:val="20"/>
                <w:lang w:eastAsia="ru-RU"/>
              </w:rPr>
              <w:t>onload</w:t>
            </w:r>
            <w:proofErr w:type="spellEnd"/>
            <w:proofErr w:type="gramEnd"/>
            <w:r w:rsidRPr="00F043F1">
              <w:rPr>
                <w:rFonts w:eastAsia="Times New Roman" w:cs="Consolas"/>
                <w:color w:val="D4D4D4"/>
                <w:szCs w:val="20"/>
                <w:lang w:eastAsia="ru-RU"/>
              </w:rPr>
              <w:t> = () </w:t>
            </w:r>
            <w:r w:rsidRPr="00F043F1">
              <w:rPr>
                <w:rFonts w:eastAsia="Times New Roman" w:cs="Consolas"/>
                <w:color w:val="569CD6"/>
                <w:szCs w:val="20"/>
                <w:lang w:eastAsia="ru-RU"/>
              </w:rPr>
              <w:t>=&gt;</w:t>
            </w:r>
            <w:r w:rsidRPr="00F043F1">
              <w:rPr>
                <w:rFonts w:eastAsia="Times New Roman" w:cs="Consolas"/>
                <w:color w:val="D4D4D4"/>
                <w:szCs w:val="20"/>
                <w:lang w:eastAsia="ru-RU"/>
              </w:rPr>
              <w:t> </w:t>
            </w:r>
            <w:r w:rsidRPr="00F043F1">
              <w:rPr>
                <w:rFonts w:eastAsia="Times New Roman" w:cs="Consolas"/>
                <w:color w:val="DCDCAA"/>
                <w:szCs w:val="20"/>
                <w:lang w:eastAsia="ru-RU"/>
              </w:rPr>
              <w:t>resolve</w:t>
            </w:r>
            <w:r w:rsidRPr="00F043F1">
              <w:rPr>
                <w:rFonts w:eastAsia="Times New Roman" w:cs="Consolas"/>
                <w:color w:val="D4D4D4"/>
                <w:szCs w:val="20"/>
                <w:lang w:eastAsia="ru-RU"/>
              </w:rPr>
              <w:t>(</w:t>
            </w:r>
            <w:proofErr w:type="spellStart"/>
            <w:r w:rsidRPr="00F043F1">
              <w:rPr>
                <w:rFonts w:eastAsia="Times New Roman" w:cs="Consolas"/>
                <w:color w:val="4FC1FF"/>
                <w:szCs w:val="20"/>
                <w:lang w:eastAsia="ru-RU"/>
              </w:rPr>
              <w:t>xhr</w:t>
            </w:r>
            <w:r w:rsidRPr="00F043F1">
              <w:rPr>
                <w:rFonts w:eastAsia="Times New Roman" w:cs="Consolas"/>
                <w:color w:val="D4D4D4"/>
                <w:szCs w:val="20"/>
                <w:lang w:eastAsia="ru-RU"/>
              </w:rPr>
              <w:t>.</w:t>
            </w:r>
            <w:r w:rsidRPr="00F043F1">
              <w:rPr>
                <w:rFonts w:eastAsia="Times New Roman" w:cs="Consolas"/>
                <w:color w:val="4FC1FF"/>
                <w:szCs w:val="20"/>
                <w:lang w:eastAsia="ru-RU"/>
              </w:rPr>
              <w:t>responseText</w:t>
            </w:r>
            <w:proofErr w:type="spellEnd"/>
            <w:r w:rsidRPr="00F043F1">
              <w:rPr>
                <w:rFonts w:eastAsia="Times New Roman" w:cs="Consolas"/>
                <w:color w:val="D4D4D4"/>
                <w:szCs w:val="20"/>
                <w:lang w:eastAsia="ru-RU"/>
              </w:rPr>
              <w:t>);</w:t>
            </w:r>
          </w:p>
          <w:p w14:paraId="6AAA9844"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roofErr w:type="spellStart"/>
            <w:proofErr w:type="gramStart"/>
            <w:r w:rsidRPr="00F043F1">
              <w:rPr>
                <w:rFonts w:eastAsia="Times New Roman" w:cs="Consolas"/>
                <w:color w:val="4FC1FF"/>
                <w:szCs w:val="20"/>
                <w:lang w:eastAsia="ru-RU"/>
              </w:rPr>
              <w:t>xhr</w:t>
            </w:r>
            <w:r w:rsidRPr="00F043F1">
              <w:rPr>
                <w:rFonts w:eastAsia="Times New Roman" w:cs="Consolas"/>
                <w:color w:val="D4D4D4"/>
                <w:szCs w:val="20"/>
                <w:lang w:eastAsia="ru-RU"/>
              </w:rPr>
              <w:t>.</w:t>
            </w:r>
            <w:r w:rsidRPr="00F043F1">
              <w:rPr>
                <w:rFonts w:eastAsia="Times New Roman" w:cs="Consolas"/>
                <w:color w:val="DCDCAA"/>
                <w:szCs w:val="20"/>
                <w:lang w:eastAsia="ru-RU"/>
              </w:rPr>
              <w:t>onerror</w:t>
            </w:r>
            <w:proofErr w:type="spellEnd"/>
            <w:proofErr w:type="gramEnd"/>
            <w:r w:rsidRPr="00F043F1">
              <w:rPr>
                <w:rFonts w:eastAsia="Times New Roman" w:cs="Consolas"/>
                <w:color w:val="D4D4D4"/>
                <w:szCs w:val="20"/>
                <w:lang w:eastAsia="ru-RU"/>
              </w:rPr>
              <w:t> = () </w:t>
            </w:r>
            <w:r w:rsidRPr="00F043F1">
              <w:rPr>
                <w:rFonts w:eastAsia="Times New Roman" w:cs="Consolas"/>
                <w:color w:val="569CD6"/>
                <w:szCs w:val="20"/>
                <w:lang w:eastAsia="ru-RU"/>
              </w:rPr>
              <w:t>=&gt;</w:t>
            </w:r>
            <w:r w:rsidRPr="00F043F1">
              <w:rPr>
                <w:rFonts w:eastAsia="Times New Roman" w:cs="Consolas"/>
                <w:color w:val="D4D4D4"/>
                <w:szCs w:val="20"/>
                <w:lang w:eastAsia="ru-RU"/>
              </w:rPr>
              <w:t> </w:t>
            </w:r>
            <w:r w:rsidRPr="00F043F1">
              <w:rPr>
                <w:rFonts w:eastAsia="Times New Roman" w:cs="Consolas"/>
                <w:color w:val="DCDCAA"/>
                <w:szCs w:val="20"/>
                <w:lang w:eastAsia="ru-RU"/>
              </w:rPr>
              <w:t>reject</w:t>
            </w:r>
            <w:r w:rsidRPr="00F043F1">
              <w:rPr>
                <w:rFonts w:eastAsia="Times New Roman" w:cs="Consolas"/>
                <w:color w:val="D4D4D4"/>
                <w:szCs w:val="20"/>
                <w:lang w:eastAsia="ru-RU"/>
              </w:rPr>
              <w:t>(</w:t>
            </w:r>
            <w:proofErr w:type="spellStart"/>
            <w:r w:rsidRPr="00F043F1">
              <w:rPr>
                <w:rFonts w:eastAsia="Times New Roman" w:cs="Consolas"/>
                <w:color w:val="4FC1FF"/>
                <w:szCs w:val="20"/>
                <w:lang w:eastAsia="ru-RU"/>
              </w:rPr>
              <w:t>xhr</w:t>
            </w:r>
            <w:r w:rsidRPr="00F043F1">
              <w:rPr>
                <w:rFonts w:eastAsia="Times New Roman" w:cs="Consolas"/>
                <w:color w:val="D4D4D4"/>
                <w:szCs w:val="20"/>
                <w:lang w:eastAsia="ru-RU"/>
              </w:rPr>
              <w:t>.</w:t>
            </w:r>
            <w:r w:rsidRPr="00F043F1">
              <w:rPr>
                <w:rFonts w:eastAsia="Times New Roman" w:cs="Consolas"/>
                <w:color w:val="4FC1FF"/>
                <w:szCs w:val="20"/>
                <w:lang w:eastAsia="ru-RU"/>
              </w:rPr>
              <w:t>statusText</w:t>
            </w:r>
            <w:proofErr w:type="spellEnd"/>
            <w:r w:rsidRPr="00F043F1">
              <w:rPr>
                <w:rFonts w:eastAsia="Times New Roman" w:cs="Consolas"/>
                <w:color w:val="D4D4D4"/>
                <w:szCs w:val="20"/>
                <w:lang w:eastAsia="ru-RU"/>
              </w:rPr>
              <w:t>);</w:t>
            </w:r>
          </w:p>
          <w:p w14:paraId="2DA068C2"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roofErr w:type="spellStart"/>
            <w:proofErr w:type="gramStart"/>
            <w:r w:rsidRPr="00F043F1">
              <w:rPr>
                <w:rFonts w:eastAsia="Times New Roman" w:cs="Consolas"/>
                <w:color w:val="4FC1FF"/>
                <w:szCs w:val="20"/>
                <w:lang w:eastAsia="ru-RU"/>
              </w:rPr>
              <w:t>xhr</w:t>
            </w:r>
            <w:r w:rsidRPr="00F043F1">
              <w:rPr>
                <w:rFonts w:eastAsia="Times New Roman" w:cs="Consolas"/>
                <w:color w:val="D4D4D4"/>
                <w:szCs w:val="20"/>
                <w:lang w:eastAsia="ru-RU"/>
              </w:rPr>
              <w:t>.</w:t>
            </w:r>
            <w:r w:rsidRPr="00F043F1">
              <w:rPr>
                <w:rFonts w:eastAsia="Times New Roman" w:cs="Consolas"/>
                <w:color w:val="DCDCAA"/>
                <w:szCs w:val="20"/>
                <w:lang w:eastAsia="ru-RU"/>
              </w:rPr>
              <w:t>send</w:t>
            </w:r>
            <w:proofErr w:type="spellEnd"/>
            <w:proofErr w:type="gramEnd"/>
            <w:r w:rsidRPr="00F043F1">
              <w:rPr>
                <w:rFonts w:eastAsia="Times New Roman" w:cs="Consolas"/>
                <w:color w:val="D4D4D4"/>
                <w:szCs w:val="20"/>
                <w:lang w:eastAsia="ru-RU"/>
              </w:rPr>
              <w:t>();</w:t>
            </w:r>
          </w:p>
          <w:p w14:paraId="7DDF9E35"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
          <w:p w14:paraId="06C55F41"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w:t>
            </w:r>
          </w:p>
          <w:p w14:paraId="5CE3E7CD" w14:textId="77777777" w:rsidR="00CA4BC8" w:rsidRPr="00F043F1" w:rsidRDefault="00CA4BC8" w:rsidP="009E6B12">
            <w:pPr>
              <w:pStyle w:val="a4"/>
              <w:spacing w:line="276" w:lineRule="auto"/>
              <w:rPr>
                <w:szCs w:val="20"/>
              </w:rPr>
            </w:pPr>
          </w:p>
        </w:tc>
      </w:tr>
    </w:tbl>
    <w:p w14:paraId="7B1157DC" w14:textId="77777777" w:rsidR="00CA4BC8" w:rsidRDefault="00CA4BC8" w:rsidP="00CA4BC8">
      <w:pPr>
        <w:pStyle w:val="a5"/>
        <w:rPr>
          <w:lang w:val="en-US"/>
        </w:rPr>
      </w:pPr>
    </w:p>
    <w:p w14:paraId="636496CB" w14:textId="77777777" w:rsidR="00CA4BC8" w:rsidRDefault="00CA4BC8" w:rsidP="00CA4BC8">
      <w:pPr>
        <w:pStyle w:val="a5"/>
      </w:pPr>
      <w:r>
        <w:t>Пример</w:t>
      </w:r>
      <w:r w:rsidRPr="00635412">
        <w:t xml:space="preserve"> </w:t>
      </w:r>
      <w:r>
        <w:t>из</w:t>
      </w:r>
      <w:r w:rsidRPr="00635412">
        <w:t xml:space="preserve"> </w:t>
      </w:r>
      <w:r>
        <w:t>учебника (тут ошибка по ходу</w:t>
      </w:r>
      <w:proofErr w:type="gramStart"/>
      <w:r>
        <w:t xml:space="preserve">, </w:t>
      </w:r>
      <w:r w:rsidRPr="00635412">
        <w:t>.</w:t>
      </w:r>
      <w:r>
        <w:rPr>
          <w:lang w:val="en-US"/>
        </w:rPr>
        <w:t>append</w:t>
      </w:r>
      <w:proofErr w:type="gramEnd"/>
      <w:r w:rsidRPr="00635412">
        <w:t xml:space="preserve"> </w:t>
      </w:r>
      <w:r>
        <w:t>должен быть за пределами функции)</w:t>
      </w:r>
    </w:p>
    <w:tbl>
      <w:tblPr>
        <w:tblW w:w="10773" w:type="dxa"/>
        <w:shd w:val="clear" w:color="auto" w:fill="1E1E1E"/>
        <w:tblLook w:val="04A0" w:firstRow="1" w:lastRow="0" w:firstColumn="1" w:lastColumn="0" w:noHBand="0" w:noVBand="1"/>
      </w:tblPr>
      <w:tblGrid>
        <w:gridCol w:w="10773"/>
      </w:tblGrid>
      <w:tr w:rsidR="00CA4BC8" w:rsidRPr="00F043F1" w14:paraId="1ECF74F7" w14:textId="77777777" w:rsidTr="009E6B12">
        <w:tc>
          <w:tcPr>
            <w:tcW w:w="10773" w:type="dxa"/>
            <w:shd w:val="clear" w:color="auto" w:fill="1E1E1E"/>
          </w:tcPr>
          <w:p w14:paraId="24F9DDF6" w14:textId="77777777" w:rsidR="00CA4BC8" w:rsidRPr="00635412" w:rsidRDefault="00CA4BC8" w:rsidP="009E6B12">
            <w:pPr>
              <w:pStyle w:val="a4"/>
              <w:spacing w:line="276" w:lineRule="auto"/>
              <w:rPr>
                <w:szCs w:val="20"/>
                <w:lang w:val="ru-RU"/>
              </w:rPr>
            </w:pPr>
          </w:p>
          <w:p w14:paraId="20C4F5A5"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569CD6"/>
                <w:szCs w:val="20"/>
                <w:lang w:eastAsia="ru-RU"/>
              </w:rPr>
              <w:t>function</w:t>
            </w:r>
            <w:r w:rsidRPr="00F043F1">
              <w:rPr>
                <w:rFonts w:eastAsia="Times New Roman" w:cs="Consolas"/>
                <w:color w:val="D4D4D4"/>
                <w:szCs w:val="20"/>
                <w:lang w:eastAsia="ru-RU"/>
              </w:rPr>
              <w:t> </w:t>
            </w:r>
            <w:proofErr w:type="spellStart"/>
            <w:r w:rsidRPr="00F043F1">
              <w:rPr>
                <w:rFonts w:eastAsia="Times New Roman" w:cs="Consolas"/>
                <w:color w:val="DCDCAA"/>
                <w:szCs w:val="20"/>
                <w:lang w:eastAsia="ru-RU"/>
              </w:rPr>
              <w:t>loadScript</w:t>
            </w:r>
            <w:proofErr w:type="spellEnd"/>
            <w:r w:rsidRPr="00F043F1">
              <w:rPr>
                <w:rFonts w:eastAsia="Times New Roman" w:cs="Consolas"/>
                <w:color w:val="D4D4D4"/>
                <w:szCs w:val="20"/>
                <w:lang w:eastAsia="ru-RU"/>
              </w:rPr>
              <w:t>(</w:t>
            </w:r>
            <w:proofErr w:type="spellStart"/>
            <w:r w:rsidRPr="00F043F1">
              <w:rPr>
                <w:rFonts w:eastAsia="Times New Roman" w:cs="Consolas"/>
                <w:color w:val="9CDCFE"/>
                <w:szCs w:val="20"/>
                <w:lang w:eastAsia="ru-RU"/>
              </w:rPr>
              <w:t>src</w:t>
            </w:r>
            <w:proofErr w:type="spellEnd"/>
            <w:r w:rsidRPr="00F043F1">
              <w:rPr>
                <w:rFonts w:eastAsia="Times New Roman" w:cs="Consolas"/>
                <w:color w:val="D4D4D4"/>
                <w:szCs w:val="20"/>
                <w:lang w:eastAsia="ru-RU"/>
              </w:rPr>
              <w:t>) {</w:t>
            </w:r>
          </w:p>
          <w:p w14:paraId="3F107529" w14:textId="77777777" w:rsidR="00CA4BC8" w:rsidRPr="00F043F1" w:rsidRDefault="00CA4BC8" w:rsidP="009E6B12">
            <w:pPr>
              <w:pStyle w:val="a4"/>
              <w:spacing w:line="276" w:lineRule="auto"/>
              <w:rPr>
                <w:rFonts w:eastAsia="Times New Roman" w:cs="Consolas"/>
                <w:color w:val="D4D4D4"/>
                <w:szCs w:val="20"/>
                <w:lang w:eastAsia="ru-RU"/>
              </w:rPr>
            </w:pPr>
          </w:p>
          <w:p w14:paraId="756B84E7"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r w:rsidRPr="00F043F1">
              <w:rPr>
                <w:rFonts w:eastAsia="Times New Roman" w:cs="Consolas"/>
                <w:color w:val="C586C0"/>
                <w:szCs w:val="20"/>
                <w:lang w:eastAsia="ru-RU"/>
              </w:rPr>
              <w:t>return</w:t>
            </w:r>
            <w:r w:rsidRPr="00F043F1">
              <w:rPr>
                <w:rFonts w:eastAsia="Times New Roman" w:cs="Consolas"/>
                <w:color w:val="D4D4D4"/>
                <w:szCs w:val="20"/>
                <w:lang w:eastAsia="ru-RU"/>
              </w:rPr>
              <w:t> </w:t>
            </w:r>
            <w:r w:rsidRPr="00F043F1">
              <w:rPr>
                <w:rFonts w:eastAsia="Times New Roman" w:cs="Consolas"/>
                <w:color w:val="569CD6"/>
                <w:szCs w:val="20"/>
                <w:lang w:eastAsia="ru-RU"/>
              </w:rPr>
              <w:t>new</w:t>
            </w:r>
            <w:r w:rsidRPr="00F043F1">
              <w:rPr>
                <w:rFonts w:eastAsia="Times New Roman" w:cs="Consolas"/>
                <w:color w:val="D4D4D4"/>
                <w:szCs w:val="20"/>
                <w:lang w:eastAsia="ru-RU"/>
              </w:rPr>
              <w:t> </w:t>
            </w:r>
            <w:proofErr w:type="gramStart"/>
            <w:r w:rsidRPr="00F043F1">
              <w:rPr>
                <w:rFonts w:eastAsia="Times New Roman" w:cs="Consolas"/>
                <w:color w:val="4EC9B0"/>
                <w:szCs w:val="20"/>
                <w:lang w:eastAsia="ru-RU"/>
              </w:rPr>
              <w:t>Promise</w:t>
            </w:r>
            <w:r w:rsidRPr="00F043F1">
              <w:rPr>
                <w:rFonts w:eastAsia="Times New Roman" w:cs="Consolas"/>
                <w:color w:val="D4D4D4"/>
                <w:szCs w:val="20"/>
                <w:lang w:eastAsia="ru-RU"/>
              </w:rPr>
              <w:t>(</w:t>
            </w:r>
            <w:proofErr w:type="gramEnd"/>
            <w:r w:rsidRPr="00F043F1">
              <w:rPr>
                <w:rFonts w:eastAsia="Times New Roman" w:cs="Consolas"/>
                <w:color w:val="569CD6"/>
                <w:szCs w:val="20"/>
                <w:lang w:eastAsia="ru-RU"/>
              </w:rPr>
              <w:t>function</w:t>
            </w:r>
            <w:r w:rsidRPr="00F043F1">
              <w:rPr>
                <w:rFonts w:eastAsia="Times New Roman" w:cs="Consolas"/>
                <w:color w:val="D4D4D4"/>
                <w:szCs w:val="20"/>
                <w:lang w:eastAsia="ru-RU"/>
              </w:rPr>
              <w:t>(</w:t>
            </w:r>
            <w:r w:rsidRPr="00F043F1">
              <w:rPr>
                <w:rFonts w:eastAsia="Times New Roman" w:cs="Consolas"/>
                <w:color w:val="DCDCAA"/>
                <w:szCs w:val="20"/>
                <w:lang w:eastAsia="ru-RU"/>
              </w:rPr>
              <w:t>resolve</w:t>
            </w:r>
            <w:r w:rsidRPr="00F043F1">
              <w:rPr>
                <w:rFonts w:eastAsia="Times New Roman" w:cs="Consolas"/>
                <w:color w:val="D4D4D4"/>
                <w:szCs w:val="20"/>
                <w:lang w:eastAsia="ru-RU"/>
              </w:rPr>
              <w:t>, </w:t>
            </w:r>
            <w:r w:rsidRPr="00F043F1">
              <w:rPr>
                <w:rFonts w:eastAsia="Times New Roman" w:cs="Consolas"/>
                <w:color w:val="DCDCAA"/>
                <w:szCs w:val="20"/>
                <w:lang w:eastAsia="ru-RU"/>
              </w:rPr>
              <w:t>reject</w:t>
            </w:r>
            <w:r w:rsidRPr="00F043F1">
              <w:rPr>
                <w:rFonts w:eastAsia="Times New Roman" w:cs="Consolas"/>
                <w:color w:val="D4D4D4"/>
                <w:szCs w:val="20"/>
                <w:lang w:eastAsia="ru-RU"/>
              </w:rPr>
              <w:t>) {</w:t>
            </w:r>
          </w:p>
          <w:p w14:paraId="38D6780C"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r w:rsidRPr="00F043F1">
              <w:rPr>
                <w:rFonts w:eastAsia="Times New Roman" w:cs="Consolas"/>
                <w:color w:val="569CD6"/>
                <w:szCs w:val="20"/>
                <w:lang w:eastAsia="ru-RU"/>
              </w:rPr>
              <w:t>let</w:t>
            </w:r>
            <w:r w:rsidRPr="00F043F1">
              <w:rPr>
                <w:rFonts w:eastAsia="Times New Roman" w:cs="Consolas"/>
                <w:color w:val="D4D4D4"/>
                <w:szCs w:val="20"/>
                <w:lang w:eastAsia="ru-RU"/>
              </w:rPr>
              <w:t> </w:t>
            </w:r>
            <w:r w:rsidRPr="00F043F1">
              <w:rPr>
                <w:rFonts w:eastAsia="Times New Roman" w:cs="Consolas"/>
                <w:color w:val="9CDCFE"/>
                <w:szCs w:val="20"/>
                <w:lang w:eastAsia="ru-RU"/>
              </w:rPr>
              <w:t>script</w:t>
            </w:r>
            <w:r w:rsidRPr="00F043F1">
              <w:rPr>
                <w:rFonts w:eastAsia="Times New Roman" w:cs="Consolas"/>
                <w:color w:val="D4D4D4"/>
                <w:szCs w:val="20"/>
                <w:lang w:eastAsia="ru-RU"/>
              </w:rPr>
              <w:t> = </w:t>
            </w:r>
            <w:proofErr w:type="spellStart"/>
            <w:proofErr w:type="gramStart"/>
            <w:r w:rsidRPr="00F043F1">
              <w:rPr>
                <w:rFonts w:eastAsia="Times New Roman" w:cs="Consolas"/>
                <w:color w:val="9CDCFE"/>
                <w:szCs w:val="20"/>
                <w:lang w:eastAsia="ru-RU"/>
              </w:rPr>
              <w:t>document</w:t>
            </w:r>
            <w:r w:rsidRPr="00F043F1">
              <w:rPr>
                <w:rFonts w:eastAsia="Times New Roman" w:cs="Consolas"/>
                <w:color w:val="D4D4D4"/>
                <w:szCs w:val="20"/>
                <w:lang w:eastAsia="ru-RU"/>
              </w:rPr>
              <w:t>.</w:t>
            </w:r>
            <w:r w:rsidRPr="00F043F1">
              <w:rPr>
                <w:rFonts w:eastAsia="Times New Roman" w:cs="Consolas"/>
                <w:color w:val="DCDCAA"/>
                <w:szCs w:val="20"/>
                <w:lang w:eastAsia="ru-RU"/>
              </w:rPr>
              <w:t>createElement</w:t>
            </w:r>
            <w:proofErr w:type="spellEnd"/>
            <w:proofErr w:type="gramEnd"/>
            <w:r w:rsidRPr="00F043F1">
              <w:rPr>
                <w:rFonts w:eastAsia="Times New Roman" w:cs="Consolas"/>
                <w:color w:val="D4D4D4"/>
                <w:szCs w:val="20"/>
                <w:lang w:eastAsia="ru-RU"/>
              </w:rPr>
              <w:t>(</w:t>
            </w:r>
            <w:r w:rsidRPr="00F043F1">
              <w:rPr>
                <w:rFonts w:eastAsia="Times New Roman" w:cs="Consolas"/>
                <w:color w:val="CE9178"/>
                <w:szCs w:val="20"/>
                <w:lang w:eastAsia="ru-RU"/>
              </w:rPr>
              <w:t>'script'</w:t>
            </w:r>
            <w:r w:rsidRPr="00F043F1">
              <w:rPr>
                <w:rFonts w:eastAsia="Times New Roman" w:cs="Consolas"/>
                <w:color w:val="D4D4D4"/>
                <w:szCs w:val="20"/>
                <w:lang w:eastAsia="ru-RU"/>
              </w:rPr>
              <w:t>);</w:t>
            </w:r>
          </w:p>
          <w:p w14:paraId="16C82E04"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roofErr w:type="spellStart"/>
            <w:r w:rsidRPr="00F043F1">
              <w:rPr>
                <w:rFonts w:eastAsia="Times New Roman" w:cs="Consolas"/>
                <w:color w:val="9CDCFE"/>
                <w:szCs w:val="20"/>
                <w:lang w:eastAsia="ru-RU"/>
              </w:rPr>
              <w:t>script</w:t>
            </w:r>
            <w:r w:rsidRPr="00F043F1">
              <w:rPr>
                <w:rFonts w:eastAsia="Times New Roman" w:cs="Consolas"/>
                <w:color w:val="D4D4D4"/>
                <w:szCs w:val="20"/>
                <w:lang w:eastAsia="ru-RU"/>
              </w:rPr>
              <w:t>.</w:t>
            </w:r>
            <w:r w:rsidRPr="00F043F1">
              <w:rPr>
                <w:rFonts w:eastAsia="Times New Roman" w:cs="Consolas"/>
                <w:color w:val="9CDCFE"/>
                <w:szCs w:val="20"/>
                <w:lang w:eastAsia="ru-RU"/>
              </w:rPr>
              <w:t>src</w:t>
            </w:r>
            <w:proofErr w:type="spellEnd"/>
            <w:r w:rsidRPr="00F043F1">
              <w:rPr>
                <w:rFonts w:eastAsia="Times New Roman" w:cs="Consolas"/>
                <w:color w:val="D4D4D4"/>
                <w:szCs w:val="20"/>
                <w:lang w:eastAsia="ru-RU"/>
              </w:rPr>
              <w:t> = </w:t>
            </w:r>
            <w:proofErr w:type="spellStart"/>
            <w:r w:rsidRPr="00F043F1">
              <w:rPr>
                <w:rFonts w:eastAsia="Times New Roman" w:cs="Consolas"/>
                <w:color w:val="9CDCFE"/>
                <w:szCs w:val="20"/>
                <w:lang w:eastAsia="ru-RU"/>
              </w:rPr>
              <w:t>src</w:t>
            </w:r>
            <w:proofErr w:type="spellEnd"/>
            <w:r w:rsidRPr="00F043F1">
              <w:rPr>
                <w:rFonts w:eastAsia="Times New Roman" w:cs="Consolas"/>
                <w:color w:val="D4D4D4"/>
                <w:szCs w:val="20"/>
                <w:lang w:eastAsia="ru-RU"/>
              </w:rPr>
              <w:t>;</w:t>
            </w:r>
          </w:p>
          <w:p w14:paraId="189A1823" w14:textId="77777777" w:rsidR="00CA4BC8" w:rsidRPr="00F043F1" w:rsidRDefault="00CA4BC8" w:rsidP="009E6B12">
            <w:pPr>
              <w:pStyle w:val="a4"/>
              <w:spacing w:line="276" w:lineRule="auto"/>
              <w:rPr>
                <w:rFonts w:eastAsia="Times New Roman" w:cs="Consolas"/>
                <w:color w:val="D4D4D4"/>
                <w:szCs w:val="20"/>
                <w:lang w:eastAsia="ru-RU"/>
              </w:rPr>
            </w:pPr>
          </w:p>
          <w:p w14:paraId="6A9CB188"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roofErr w:type="spellStart"/>
            <w:proofErr w:type="gramStart"/>
            <w:r w:rsidRPr="00F043F1">
              <w:rPr>
                <w:rFonts w:eastAsia="Times New Roman" w:cs="Consolas"/>
                <w:color w:val="9CDCFE"/>
                <w:szCs w:val="20"/>
                <w:lang w:eastAsia="ru-RU"/>
              </w:rPr>
              <w:t>script</w:t>
            </w:r>
            <w:r w:rsidRPr="00F043F1">
              <w:rPr>
                <w:rFonts w:eastAsia="Times New Roman" w:cs="Consolas"/>
                <w:color w:val="D4D4D4"/>
                <w:szCs w:val="20"/>
                <w:lang w:eastAsia="ru-RU"/>
              </w:rPr>
              <w:t>.</w:t>
            </w:r>
            <w:r w:rsidRPr="00F043F1">
              <w:rPr>
                <w:rFonts w:eastAsia="Times New Roman" w:cs="Consolas"/>
                <w:color w:val="DCDCAA"/>
                <w:szCs w:val="20"/>
                <w:lang w:eastAsia="ru-RU"/>
              </w:rPr>
              <w:t>onload</w:t>
            </w:r>
            <w:proofErr w:type="spellEnd"/>
            <w:proofErr w:type="gramEnd"/>
            <w:r w:rsidRPr="00F043F1">
              <w:rPr>
                <w:rFonts w:eastAsia="Times New Roman" w:cs="Consolas"/>
                <w:color w:val="D4D4D4"/>
                <w:szCs w:val="20"/>
                <w:lang w:eastAsia="ru-RU"/>
              </w:rPr>
              <w:t> = () </w:t>
            </w:r>
            <w:r w:rsidRPr="00F043F1">
              <w:rPr>
                <w:rFonts w:eastAsia="Times New Roman" w:cs="Consolas"/>
                <w:color w:val="569CD6"/>
                <w:szCs w:val="20"/>
                <w:lang w:eastAsia="ru-RU"/>
              </w:rPr>
              <w:t>=&gt;</w:t>
            </w:r>
            <w:r w:rsidRPr="00F043F1">
              <w:rPr>
                <w:rFonts w:eastAsia="Times New Roman" w:cs="Consolas"/>
                <w:color w:val="D4D4D4"/>
                <w:szCs w:val="20"/>
                <w:lang w:eastAsia="ru-RU"/>
              </w:rPr>
              <w:t> </w:t>
            </w:r>
            <w:r w:rsidRPr="00F043F1">
              <w:rPr>
                <w:rFonts w:eastAsia="Times New Roman" w:cs="Consolas"/>
                <w:color w:val="DCDCAA"/>
                <w:szCs w:val="20"/>
                <w:lang w:eastAsia="ru-RU"/>
              </w:rPr>
              <w:t>resolve</w:t>
            </w:r>
            <w:r w:rsidRPr="00F043F1">
              <w:rPr>
                <w:rFonts w:eastAsia="Times New Roman" w:cs="Consolas"/>
                <w:color w:val="D4D4D4"/>
                <w:szCs w:val="20"/>
                <w:lang w:eastAsia="ru-RU"/>
              </w:rPr>
              <w:t>(</w:t>
            </w:r>
            <w:r w:rsidRPr="00F043F1">
              <w:rPr>
                <w:rFonts w:eastAsia="Times New Roman" w:cs="Consolas"/>
                <w:color w:val="9CDCFE"/>
                <w:szCs w:val="20"/>
                <w:lang w:eastAsia="ru-RU"/>
              </w:rPr>
              <w:t>script</w:t>
            </w:r>
            <w:r w:rsidRPr="00F043F1">
              <w:rPr>
                <w:rFonts w:eastAsia="Times New Roman" w:cs="Consolas"/>
                <w:color w:val="D4D4D4"/>
                <w:szCs w:val="20"/>
                <w:lang w:eastAsia="ru-RU"/>
              </w:rPr>
              <w:t>);</w:t>
            </w:r>
          </w:p>
          <w:p w14:paraId="18539ECD"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roofErr w:type="gramStart"/>
            <w:r w:rsidRPr="00F043F1">
              <w:rPr>
                <w:rFonts w:eastAsia="Times New Roman" w:cs="Consolas"/>
                <w:color w:val="9CDCFE"/>
                <w:szCs w:val="20"/>
                <w:lang w:eastAsia="ru-RU"/>
              </w:rPr>
              <w:t>script</w:t>
            </w:r>
            <w:r w:rsidRPr="00F043F1">
              <w:rPr>
                <w:rFonts w:eastAsia="Times New Roman" w:cs="Consolas"/>
                <w:color w:val="D4D4D4"/>
                <w:szCs w:val="20"/>
                <w:lang w:eastAsia="ru-RU"/>
              </w:rPr>
              <w:t>.</w:t>
            </w:r>
            <w:r w:rsidRPr="00F043F1">
              <w:rPr>
                <w:rFonts w:eastAsia="Times New Roman" w:cs="Consolas"/>
                <w:color w:val="DCDCAA"/>
                <w:szCs w:val="20"/>
                <w:lang w:eastAsia="ru-RU"/>
              </w:rPr>
              <w:t>onerror</w:t>
            </w:r>
            <w:proofErr w:type="gramEnd"/>
            <w:r w:rsidRPr="00F043F1">
              <w:rPr>
                <w:rFonts w:eastAsia="Times New Roman" w:cs="Consolas"/>
                <w:color w:val="D4D4D4"/>
                <w:szCs w:val="20"/>
                <w:lang w:eastAsia="ru-RU"/>
              </w:rPr>
              <w:t> = () </w:t>
            </w:r>
            <w:r w:rsidRPr="00F043F1">
              <w:rPr>
                <w:rFonts w:eastAsia="Times New Roman" w:cs="Consolas"/>
                <w:color w:val="569CD6"/>
                <w:szCs w:val="20"/>
                <w:lang w:eastAsia="ru-RU"/>
              </w:rPr>
              <w:t>=&gt;</w:t>
            </w:r>
            <w:r w:rsidRPr="00F043F1">
              <w:rPr>
                <w:rFonts w:eastAsia="Times New Roman" w:cs="Consolas"/>
                <w:color w:val="D4D4D4"/>
                <w:szCs w:val="20"/>
                <w:lang w:eastAsia="ru-RU"/>
              </w:rPr>
              <w:t> </w:t>
            </w:r>
            <w:r w:rsidRPr="00F043F1">
              <w:rPr>
                <w:rFonts w:eastAsia="Times New Roman" w:cs="Consolas"/>
                <w:color w:val="DCDCAA"/>
                <w:szCs w:val="20"/>
                <w:lang w:eastAsia="ru-RU"/>
              </w:rPr>
              <w:t>reject</w:t>
            </w:r>
            <w:r w:rsidRPr="00F043F1">
              <w:rPr>
                <w:rFonts w:eastAsia="Times New Roman" w:cs="Consolas"/>
                <w:color w:val="D4D4D4"/>
                <w:szCs w:val="20"/>
                <w:lang w:eastAsia="ru-RU"/>
              </w:rPr>
              <w:t>(</w:t>
            </w:r>
            <w:r w:rsidRPr="00F043F1">
              <w:rPr>
                <w:rFonts w:eastAsia="Times New Roman" w:cs="Consolas"/>
                <w:color w:val="569CD6"/>
                <w:szCs w:val="20"/>
                <w:lang w:eastAsia="ru-RU"/>
              </w:rPr>
              <w:t>new</w:t>
            </w:r>
            <w:r w:rsidRPr="00F043F1">
              <w:rPr>
                <w:rFonts w:eastAsia="Times New Roman" w:cs="Consolas"/>
                <w:color w:val="D4D4D4"/>
                <w:szCs w:val="20"/>
                <w:lang w:eastAsia="ru-RU"/>
              </w:rPr>
              <w:t> </w:t>
            </w:r>
            <w:r w:rsidRPr="00F043F1">
              <w:rPr>
                <w:rFonts w:eastAsia="Times New Roman" w:cs="Consolas"/>
                <w:color w:val="4EC9B0"/>
                <w:szCs w:val="20"/>
                <w:lang w:eastAsia="ru-RU"/>
              </w:rPr>
              <w:t>Error</w:t>
            </w:r>
            <w:r w:rsidRPr="00F043F1">
              <w:rPr>
                <w:rFonts w:eastAsia="Times New Roman" w:cs="Consolas"/>
                <w:color w:val="D4D4D4"/>
                <w:szCs w:val="20"/>
                <w:lang w:eastAsia="ru-RU"/>
              </w:rPr>
              <w:t>(</w:t>
            </w:r>
            <w:r w:rsidRPr="00F043F1">
              <w:rPr>
                <w:rFonts w:eastAsia="Times New Roman" w:cs="Consolas"/>
                <w:color w:val="CE9178"/>
                <w:szCs w:val="20"/>
                <w:lang w:eastAsia="ru-RU"/>
              </w:rPr>
              <w:t>`Ошибка загрузки скрипта </w:t>
            </w:r>
            <w:r w:rsidRPr="00F043F1">
              <w:rPr>
                <w:rFonts w:eastAsia="Times New Roman" w:cs="Consolas"/>
                <w:color w:val="569CD6"/>
                <w:szCs w:val="20"/>
                <w:lang w:eastAsia="ru-RU"/>
              </w:rPr>
              <w:t>${</w:t>
            </w:r>
            <w:r w:rsidRPr="00F043F1">
              <w:rPr>
                <w:rFonts w:eastAsia="Times New Roman" w:cs="Consolas"/>
                <w:color w:val="9CDCFE"/>
                <w:szCs w:val="20"/>
                <w:lang w:eastAsia="ru-RU"/>
              </w:rPr>
              <w:t>src</w:t>
            </w:r>
            <w:r w:rsidRPr="00F043F1">
              <w:rPr>
                <w:rFonts w:eastAsia="Times New Roman" w:cs="Consolas"/>
                <w:color w:val="569CD6"/>
                <w:szCs w:val="20"/>
                <w:lang w:eastAsia="ru-RU"/>
              </w:rPr>
              <w:t>}</w:t>
            </w:r>
            <w:r w:rsidRPr="00F043F1">
              <w:rPr>
                <w:rFonts w:eastAsia="Times New Roman" w:cs="Consolas"/>
                <w:color w:val="CE9178"/>
                <w:szCs w:val="20"/>
                <w:lang w:eastAsia="ru-RU"/>
              </w:rPr>
              <w:t>`</w:t>
            </w:r>
            <w:r w:rsidRPr="00F043F1">
              <w:rPr>
                <w:rFonts w:eastAsia="Times New Roman" w:cs="Consolas"/>
                <w:color w:val="D4D4D4"/>
                <w:szCs w:val="20"/>
                <w:lang w:eastAsia="ru-RU"/>
              </w:rPr>
              <w:t>));</w:t>
            </w:r>
          </w:p>
          <w:p w14:paraId="5AFFE3A1" w14:textId="77777777" w:rsidR="00CA4BC8" w:rsidRPr="00F043F1" w:rsidRDefault="00CA4BC8" w:rsidP="009E6B12">
            <w:pPr>
              <w:pStyle w:val="a4"/>
              <w:spacing w:line="276" w:lineRule="auto"/>
              <w:rPr>
                <w:rFonts w:eastAsia="Times New Roman" w:cs="Consolas"/>
                <w:color w:val="D4D4D4"/>
                <w:szCs w:val="20"/>
                <w:lang w:eastAsia="ru-RU"/>
              </w:rPr>
            </w:pPr>
          </w:p>
          <w:p w14:paraId="25CC8A6E"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roofErr w:type="spellStart"/>
            <w:proofErr w:type="gramStart"/>
            <w:r w:rsidRPr="00F043F1">
              <w:rPr>
                <w:rFonts w:eastAsia="Times New Roman" w:cs="Consolas"/>
                <w:color w:val="9CDCFE"/>
                <w:szCs w:val="20"/>
                <w:lang w:eastAsia="ru-RU"/>
              </w:rPr>
              <w:t>document</w:t>
            </w:r>
            <w:r w:rsidRPr="00F043F1">
              <w:rPr>
                <w:rFonts w:eastAsia="Times New Roman" w:cs="Consolas"/>
                <w:color w:val="D4D4D4"/>
                <w:szCs w:val="20"/>
                <w:lang w:eastAsia="ru-RU"/>
              </w:rPr>
              <w:t>.</w:t>
            </w:r>
            <w:r w:rsidRPr="00F043F1">
              <w:rPr>
                <w:rFonts w:eastAsia="Times New Roman" w:cs="Consolas"/>
                <w:color w:val="4FC1FF"/>
                <w:szCs w:val="20"/>
                <w:lang w:eastAsia="ru-RU"/>
              </w:rPr>
              <w:t>head</w:t>
            </w:r>
            <w:proofErr w:type="gramEnd"/>
            <w:r w:rsidRPr="00F043F1">
              <w:rPr>
                <w:rFonts w:eastAsia="Times New Roman" w:cs="Consolas"/>
                <w:color w:val="D4D4D4"/>
                <w:szCs w:val="20"/>
                <w:lang w:eastAsia="ru-RU"/>
              </w:rPr>
              <w:t>.</w:t>
            </w:r>
            <w:r w:rsidRPr="00F043F1">
              <w:rPr>
                <w:rFonts w:eastAsia="Times New Roman" w:cs="Consolas"/>
                <w:color w:val="DCDCAA"/>
                <w:szCs w:val="20"/>
                <w:lang w:eastAsia="ru-RU"/>
              </w:rPr>
              <w:t>append</w:t>
            </w:r>
            <w:proofErr w:type="spellEnd"/>
            <w:r w:rsidRPr="00F043F1">
              <w:rPr>
                <w:rFonts w:eastAsia="Times New Roman" w:cs="Consolas"/>
                <w:color w:val="D4D4D4"/>
                <w:szCs w:val="20"/>
                <w:lang w:eastAsia="ru-RU"/>
              </w:rPr>
              <w:t>(</w:t>
            </w:r>
            <w:r w:rsidRPr="00F043F1">
              <w:rPr>
                <w:rFonts w:eastAsia="Times New Roman" w:cs="Consolas"/>
                <w:color w:val="9CDCFE"/>
                <w:szCs w:val="20"/>
                <w:lang w:eastAsia="ru-RU"/>
              </w:rPr>
              <w:t>script</w:t>
            </w:r>
            <w:r w:rsidRPr="00F043F1">
              <w:rPr>
                <w:rFonts w:eastAsia="Times New Roman" w:cs="Consolas"/>
                <w:color w:val="D4D4D4"/>
                <w:szCs w:val="20"/>
                <w:lang w:eastAsia="ru-RU"/>
              </w:rPr>
              <w:t>);</w:t>
            </w:r>
          </w:p>
          <w:p w14:paraId="32E769DD"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  });</w:t>
            </w:r>
          </w:p>
          <w:p w14:paraId="72D51D32" w14:textId="77777777" w:rsidR="00CA4BC8" w:rsidRPr="00F043F1" w:rsidRDefault="00CA4BC8" w:rsidP="009E6B12">
            <w:pPr>
              <w:pStyle w:val="a4"/>
              <w:spacing w:line="276" w:lineRule="auto"/>
              <w:rPr>
                <w:rFonts w:eastAsia="Times New Roman" w:cs="Consolas"/>
                <w:color w:val="D4D4D4"/>
                <w:szCs w:val="20"/>
                <w:lang w:eastAsia="ru-RU"/>
              </w:rPr>
            </w:pPr>
            <w:r w:rsidRPr="00F043F1">
              <w:rPr>
                <w:rFonts w:eastAsia="Times New Roman" w:cs="Consolas"/>
                <w:color w:val="D4D4D4"/>
                <w:szCs w:val="20"/>
                <w:lang w:eastAsia="ru-RU"/>
              </w:rPr>
              <w:t>}</w:t>
            </w:r>
          </w:p>
          <w:p w14:paraId="74CE062A" w14:textId="77777777" w:rsidR="00CA4BC8" w:rsidRPr="00F043F1" w:rsidRDefault="00CA4BC8" w:rsidP="009E6B12">
            <w:pPr>
              <w:pStyle w:val="a4"/>
              <w:spacing w:line="276" w:lineRule="auto"/>
              <w:rPr>
                <w:rFonts w:eastAsia="Times New Roman" w:cs="Consolas"/>
                <w:color w:val="D4D4D4"/>
                <w:szCs w:val="20"/>
                <w:lang w:eastAsia="ru-RU"/>
              </w:rPr>
            </w:pPr>
          </w:p>
        </w:tc>
      </w:tr>
    </w:tbl>
    <w:p w14:paraId="17C6FD60" w14:textId="77777777" w:rsidR="00635412" w:rsidRDefault="00635412" w:rsidP="00CC0B10">
      <w:pPr>
        <w:pStyle w:val="a5"/>
      </w:pPr>
    </w:p>
    <w:p w14:paraId="47F316F4" w14:textId="77777777" w:rsidR="00107422" w:rsidRDefault="00107422" w:rsidP="00CC0B10">
      <w:pPr>
        <w:pStyle w:val="a5"/>
      </w:pPr>
    </w:p>
    <w:p w14:paraId="53C468A1" w14:textId="77777777" w:rsidR="00CC0B10" w:rsidRPr="00862116" w:rsidRDefault="00CC0B10" w:rsidP="00C85789">
      <w:pPr>
        <w:pStyle w:val="3"/>
        <w:rPr>
          <w:b/>
        </w:rPr>
      </w:pPr>
      <w:r w:rsidRPr="00862116">
        <w:rPr>
          <w:b/>
        </w:rPr>
        <w:t>Обработчики решения</w:t>
      </w:r>
    </w:p>
    <w:p w14:paraId="30EEC819" w14:textId="77777777" w:rsidR="00CC0B10" w:rsidRPr="00B0542C" w:rsidRDefault="00CC0B10" w:rsidP="00CC0B10">
      <w:pPr>
        <w:pStyle w:val="a5"/>
        <w:rPr>
          <w:lang w:val="en-US"/>
        </w:rPr>
      </w:pPr>
      <w:r>
        <w:t xml:space="preserve">Результат, возвращённый из </w:t>
      </w:r>
      <w:proofErr w:type="spellStart"/>
      <w:r>
        <w:t>промиса</w:t>
      </w:r>
      <w:proofErr w:type="spellEnd"/>
      <w:r>
        <w:t xml:space="preserve">, можно продолжить обрабатывать дальше </w:t>
      </w:r>
      <w:proofErr w:type="gramStart"/>
      <w:r>
        <w:t xml:space="preserve">через </w:t>
      </w:r>
      <w:r>
        <w:rPr>
          <w:b/>
        </w:rPr>
        <w:t>обработчики</w:t>
      </w:r>
      <w:proofErr w:type="gramEnd"/>
      <w:r>
        <w:rPr>
          <w:b/>
        </w:rPr>
        <w:t xml:space="preserve"> решения</w:t>
      </w:r>
      <w:r>
        <w:t>. Это</w:t>
      </w:r>
      <w:r w:rsidRPr="00B0542C">
        <w:rPr>
          <w:lang w:val="en-US"/>
        </w:rPr>
        <w:t xml:space="preserve"> </w:t>
      </w:r>
      <w:r>
        <w:t>методы</w:t>
      </w:r>
      <w:r w:rsidRPr="00B0542C">
        <w:rPr>
          <w:lang w:val="en-US"/>
        </w:rPr>
        <w:t xml:space="preserve"> </w:t>
      </w:r>
      <w:proofErr w:type="spellStart"/>
      <w:proofErr w:type="gramStart"/>
      <w:r>
        <w:t>промиса</w:t>
      </w:r>
      <w:proofErr w:type="spellEnd"/>
      <w:r w:rsidRPr="00B0542C">
        <w:rPr>
          <w:lang w:val="en-US"/>
        </w:rPr>
        <w:t xml:space="preserve"> </w:t>
      </w:r>
      <w:r>
        <w:rPr>
          <w:lang w:val="en-US"/>
        </w:rPr>
        <w:t>.then</w:t>
      </w:r>
      <w:proofErr w:type="gramEnd"/>
      <w:r>
        <w:rPr>
          <w:lang w:val="en-US"/>
        </w:rPr>
        <w:t xml:space="preserve">, .catch </w:t>
      </w:r>
      <w:r>
        <w:t>и</w:t>
      </w:r>
      <w:r w:rsidRPr="00B0542C">
        <w:rPr>
          <w:lang w:val="en-US"/>
        </w:rPr>
        <w:t xml:space="preserve"> </w:t>
      </w:r>
      <w:r>
        <w:rPr>
          <w:lang w:val="en-US"/>
        </w:rPr>
        <w:t>.finally.</w:t>
      </w:r>
    </w:p>
    <w:p w14:paraId="537F383A" w14:textId="77777777" w:rsidR="00C24454" w:rsidRPr="00B0542C" w:rsidRDefault="00C24454" w:rsidP="00CC0B10">
      <w:pPr>
        <w:pStyle w:val="a5"/>
        <w:rPr>
          <w:lang w:val="en-US"/>
        </w:rPr>
      </w:pPr>
    </w:p>
    <w:p w14:paraId="529CFE68" w14:textId="77777777" w:rsidR="00CC0B10" w:rsidRPr="00FF50B9" w:rsidRDefault="00DD69D2" w:rsidP="00CC0B10">
      <w:pPr>
        <w:pStyle w:val="a5"/>
        <w:rPr>
          <w:lang w:val="en-US"/>
        </w:rPr>
      </w:pPr>
      <w:hyperlink r:id="rId446" w:history="1">
        <w:proofErr w:type="gramStart"/>
        <w:r w:rsidR="00CC0B10" w:rsidRPr="00FF50B9">
          <w:rPr>
            <w:rStyle w:val="a8"/>
            <w:u w:val="none"/>
            <w:lang w:val="en-US"/>
          </w:rPr>
          <w:t>.then</w:t>
        </w:r>
        <w:proofErr w:type="gramEnd"/>
        <w:r w:rsidR="00CC0B10" w:rsidRPr="00FF50B9">
          <w:rPr>
            <w:rStyle w:val="a8"/>
            <w:u w:val="none"/>
            <w:lang w:val="en-US"/>
          </w:rPr>
          <w:t>(</w:t>
        </w:r>
        <w:proofErr w:type="spellStart"/>
        <w:r w:rsidR="00CC0B10" w:rsidRPr="00FF50B9">
          <w:rPr>
            <w:rStyle w:val="a8"/>
            <w:u w:val="none"/>
            <w:lang w:val="en-US"/>
          </w:rPr>
          <w:t>onFulfilled</w:t>
        </w:r>
        <w:proofErr w:type="spellEnd"/>
        <w:r w:rsidR="00CC0B10" w:rsidRPr="00FF50B9">
          <w:rPr>
            <w:rStyle w:val="a8"/>
            <w:u w:val="none"/>
            <w:lang w:val="en-US"/>
          </w:rPr>
          <w:t xml:space="preserve">, </w:t>
        </w:r>
        <w:proofErr w:type="spellStart"/>
        <w:r w:rsidR="00CC0B10" w:rsidRPr="00FF50B9">
          <w:rPr>
            <w:rStyle w:val="a8"/>
            <w:u w:val="none"/>
            <w:lang w:val="en-US"/>
          </w:rPr>
          <w:t>onRejected</w:t>
        </w:r>
        <w:proofErr w:type="spellEnd"/>
        <w:r w:rsidR="00CC0B10" w:rsidRPr="00FF50B9">
          <w:rPr>
            <w:rStyle w:val="a8"/>
            <w:u w:val="none"/>
            <w:lang w:val="en-US"/>
          </w:rPr>
          <w:t>)</w:t>
        </w:r>
      </w:hyperlink>
    </w:p>
    <w:p w14:paraId="6BD8C6DA" w14:textId="77777777" w:rsidR="00CC0B10" w:rsidRDefault="00EF14C8" w:rsidP="00CC0B10">
      <w:pPr>
        <w:pStyle w:val="a5"/>
      </w:pPr>
      <w:r>
        <w:t xml:space="preserve">У этого обработчика два аргумента, они должны быть функциями-обработчиками результата выполнения </w:t>
      </w:r>
      <w:proofErr w:type="spellStart"/>
      <w:r>
        <w:t>промиса</w:t>
      </w:r>
      <w:proofErr w:type="spellEnd"/>
      <w:r>
        <w:t>. Какая из них запустится, зависит</w:t>
      </w:r>
      <w:r w:rsidR="00CC0B10">
        <w:t xml:space="preserve"> </w:t>
      </w:r>
      <w:r w:rsidR="005431C7">
        <w:t xml:space="preserve">от статуса выполненного </w:t>
      </w:r>
      <w:proofErr w:type="spellStart"/>
      <w:r w:rsidR="005431C7">
        <w:t>промиса</w:t>
      </w:r>
      <w:proofErr w:type="spellEnd"/>
      <w:r w:rsidR="005431C7">
        <w:t xml:space="preserve"> (</w:t>
      </w:r>
      <w:r w:rsidR="005431C7">
        <w:rPr>
          <w:lang w:val="en-US"/>
        </w:rPr>
        <w:t>value</w:t>
      </w:r>
      <w:r w:rsidR="005431C7" w:rsidRPr="005431C7">
        <w:t xml:space="preserve"> </w:t>
      </w:r>
      <w:r w:rsidR="005431C7">
        <w:t xml:space="preserve">или </w:t>
      </w:r>
      <w:r w:rsidR="005431C7">
        <w:rPr>
          <w:lang w:val="en-US"/>
        </w:rPr>
        <w:t>err</w:t>
      </w:r>
      <w:r w:rsidR="005431C7">
        <w:t>).</w:t>
      </w:r>
    </w:p>
    <w:p w14:paraId="765188B0" w14:textId="77777777" w:rsidR="00CC0B10" w:rsidRPr="000317B4" w:rsidRDefault="00CC0B10" w:rsidP="00CC0B10">
      <w:pPr>
        <w:pStyle w:val="a5"/>
      </w:pPr>
      <w:r>
        <w:t xml:space="preserve">В первую </w:t>
      </w:r>
      <w:r w:rsidR="005431C7">
        <w:t xml:space="preserve">функцию-обработчик </w:t>
      </w:r>
      <w:r>
        <w:t xml:space="preserve">передаётся результат успешного выполнения </w:t>
      </w:r>
      <w:proofErr w:type="spellStart"/>
      <w:r>
        <w:t>промиса</w:t>
      </w:r>
      <w:proofErr w:type="spellEnd"/>
      <w:r w:rsidRPr="001509D1">
        <w:t>,</w:t>
      </w:r>
      <w:r>
        <w:t xml:space="preserve"> во вторую – ошибка выполнения </w:t>
      </w:r>
      <w:proofErr w:type="spellStart"/>
      <w:r>
        <w:t>промиса</w:t>
      </w:r>
      <w:proofErr w:type="spellEnd"/>
      <w:r>
        <w:t>.</w:t>
      </w:r>
    </w:p>
    <w:p w14:paraId="30F5AC91" w14:textId="77777777" w:rsidR="00233631" w:rsidRDefault="005A392B" w:rsidP="00CC0B10">
      <w:pPr>
        <w:pStyle w:val="a5"/>
      </w:pPr>
      <w:proofErr w:type="gramStart"/>
      <w:r w:rsidRPr="00F606EF">
        <w:t>.</w:t>
      </w:r>
      <w:r>
        <w:rPr>
          <w:lang w:val="en-US"/>
        </w:rPr>
        <w:t>then</w:t>
      </w:r>
      <w:proofErr w:type="gramEnd"/>
      <w:r w:rsidRPr="00F606EF">
        <w:t xml:space="preserve"> </w:t>
      </w:r>
      <w:r>
        <w:t>в</w:t>
      </w:r>
      <w:r w:rsidR="00CC0B10">
        <w:t xml:space="preserve">озвращает новый </w:t>
      </w:r>
      <w:proofErr w:type="spellStart"/>
      <w:r w:rsidR="00CC0B10">
        <w:t>промис</w:t>
      </w:r>
      <w:proofErr w:type="spellEnd"/>
      <w:r w:rsidR="00CC0B10">
        <w:t xml:space="preserve">. </w:t>
      </w:r>
    </w:p>
    <w:p w14:paraId="5BEA0E6A" w14:textId="77777777" w:rsidR="001B3741" w:rsidRDefault="00CC0B10" w:rsidP="00CC0B10">
      <w:pPr>
        <w:pStyle w:val="a5"/>
      </w:pPr>
      <w:r>
        <w:t xml:space="preserve">Если </w:t>
      </w:r>
      <w:proofErr w:type="spellStart"/>
      <w:r w:rsidRPr="001509D1">
        <w:t>промис</w:t>
      </w:r>
      <w:proofErr w:type="spellEnd"/>
      <w:r w:rsidRPr="001509D1">
        <w:t xml:space="preserve"> не был обработан (т.е. если</w:t>
      </w:r>
      <w:r>
        <w:t xml:space="preserve"> </w:t>
      </w:r>
      <w:proofErr w:type="gramStart"/>
      <w:r>
        <w:t>аргументы .</w:t>
      </w:r>
      <w:r>
        <w:rPr>
          <w:lang w:val="en-US"/>
        </w:rPr>
        <w:t>then</w:t>
      </w:r>
      <w:proofErr w:type="gramEnd"/>
      <w:r w:rsidRPr="00D73D41">
        <w:t xml:space="preserve"> </w:t>
      </w:r>
      <w:r>
        <w:t>– это не функции</w:t>
      </w:r>
      <w:r w:rsidRPr="001509D1">
        <w:t>)</w:t>
      </w:r>
      <w:r>
        <w:t>, то вернётся оригинальное значение</w:t>
      </w:r>
      <w:r w:rsidRPr="001509D1">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48064B" w:rsidRPr="00EC63B7" w14:paraId="3DCBC447" w14:textId="77777777" w:rsidTr="000C4959">
        <w:tc>
          <w:tcPr>
            <w:tcW w:w="10768" w:type="dxa"/>
            <w:shd w:val="clear" w:color="auto" w:fill="F5F5F5"/>
          </w:tcPr>
          <w:p w14:paraId="3D37ED3F" w14:textId="77777777" w:rsidR="0048064B" w:rsidRDefault="0048064B" w:rsidP="000C4959">
            <w:pPr>
              <w:pStyle w:val="a4"/>
              <w:rPr>
                <w:lang w:val="ru-RU"/>
              </w:rPr>
            </w:pPr>
          </w:p>
          <w:p w14:paraId="25956394" w14:textId="77777777" w:rsidR="0048064B" w:rsidRPr="0048064B" w:rsidRDefault="0048064B" w:rsidP="0048064B">
            <w:pPr>
              <w:pStyle w:val="a4"/>
              <w:rPr>
                <w:lang w:val="ru-RU"/>
              </w:rPr>
            </w:pPr>
            <w:proofErr w:type="spellStart"/>
            <w:proofErr w:type="gramStart"/>
            <w:r w:rsidRPr="0048064B">
              <w:rPr>
                <w:lang w:val="ru-RU"/>
              </w:rPr>
              <w:t>promise.</w:t>
            </w:r>
            <w:r w:rsidRPr="00C24454">
              <w:rPr>
                <w:color w:val="CC3399"/>
                <w:lang w:val="ru-RU"/>
              </w:rPr>
              <w:t>then</w:t>
            </w:r>
            <w:proofErr w:type="spellEnd"/>
            <w:proofErr w:type="gramEnd"/>
            <w:r w:rsidRPr="0048064B">
              <w:rPr>
                <w:lang w:val="ru-RU"/>
              </w:rPr>
              <w:t>(</w:t>
            </w:r>
          </w:p>
          <w:p w14:paraId="6F19E880" w14:textId="77777777" w:rsidR="0048064B" w:rsidRPr="0048064B" w:rsidRDefault="0048064B" w:rsidP="0048064B">
            <w:pPr>
              <w:pStyle w:val="a4"/>
              <w:rPr>
                <w:lang w:val="ru-RU"/>
              </w:rPr>
            </w:pPr>
            <w:r w:rsidRPr="0048064B">
              <w:rPr>
                <w:lang w:val="ru-RU"/>
              </w:rPr>
              <w:t xml:space="preserve">  </w:t>
            </w:r>
            <w:proofErr w:type="spellStart"/>
            <w:r w:rsidRPr="0048064B">
              <w:rPr>
                <w:lang w:val="ru-RU"/>
              </w:rPr>
              <w:t>function</w:t>
            </w:r>
            <w:proofErr w:type="spellEnd"/>
            <w:r w:rsidRPr="0048064B">
              <w:rPr>
                <w:lang w:val="ru-RU"/>
              </w:rPr>
              <w:t>(</w:t>
            </w:r>
            <w:proofErr w:type="spellStart"/>
            <w:r w:rsidRPr="0048064B">
              <w:rPr>
                <w:lang w:val="ru-RU"/>
              </w:rPr>
              <w:t>result</w:t>
            </w:r>
            <w:proofErr w:type="spellEnd"/>
            <w:r w:rsidRPr="0048064B">
              <w:rPr>
                <w:lang w:val="ru-RU"/>
              </w:rPr>
              <w:t xml:space="preserve">) </w:t>
            </w:r>
            <w:proofErr w:type="gramStart"/>
            <w:r w:rsidRPr="0048064B">
              <w:rPr>
                <w:lang w:val="ru-RU"/>
              </w:rPr>
              <w:t xml:space="preserve">{ </w:t>
            </w:r>
            <w:r w:rsidRPr="0048064B">
              <w:rPr>
                <w:color w:val="808080" w:themeColor="background1" w:themeShade="80"/>
                <w:lang w:val="ru-RU"/>
              </w:rPr>
              <w:t>/</w:t>
            </w:r>
            <w:proofErr w:type="gramEnd"/>
            <w:r w:rsidRPr="0048064B">
              <w:rPr>
                <w:color w:val="808080" w:themeColor="background1" w:themeShade="80"/>
                <w:lang w:val="ru-RU"/>
              </w:rPr>
              <w:t xml:space="preserve">* обработает успешное выполнение */ </w:t>
            </w:r>
            <w:r w:rsidRPr="0048064B">
              <w:rPr>
                <w:lang w:val="ru-RU"/>
              </w:rPr>
              <w:t>},</w:t>
            </w:r>
          </w:p>
          <w:p w14:paraId="4FF95822" w14:textId="77777777" w:rsidR="0048064B" w:rsidRPr="0048064B" w:rsidRDefault="0048064B" w:rsidP="0048064B">
            <w:pPr>
              <w:pStyle w:val="a4"/>
              <w:rPr>
                <w:lang w:val="ru-RU"/>
              </w:rPr>
            </w:pPr>
            <w:r w:rsidRPr="0048064B">
              <w:rPr>
                <w:lang w:val="ru-RU"/>
              </w:rPr>
              <w:t xml:space="preserve">  </w:t>
            </w:r>
            <w:proofErr w:type="spellStart"/>
            <w:r w:rsidRPr="0048064B">
              <w:rPr>
                <w:lang w:val="ru-RU"/>
              </w:rPr>
              <w:t>function</w:t>
            </w:r>
            <w:proofErr w:type="spellEnd"/>
            <w:r w:rsidRPr="0048064B">
              <w:rPr>
                <w:lang w:val="ru-RU"/>
              </w:rPr>
              <w:t>(</w:t>
            </w:r>
            <w:proofErr w:type="spellStart"/>
            <w:r w:rsidRPr="0048064B">
              <w:rPr>
                <w:lang w:val="ru-RU"/>
              </w:rPr>
              <w:t>error</w:t>
            </w:r>
            <w:proofErr w:type="spellEnd"/>
            <w:r w:rsidRPr="0048064B">
              <w:rPr>
                <w:lang w:val="ru-RU"/>
              </w:rPr>
              <w:t xml:space="preserve">) </w:t>
            </w:r>
            <w:proofErr w:type="gramStart"/>
            <w:r w:rsidRPr="0048064B">
              <w:rPr>
                <w:lang w:val="ru-RU"/>
              </w:rPr>
              <w:t xml:space="preserve">{ </w:t>
            </w:r>
            <w:r w:rsidRPr="0048064B">
              <w:rPr>
                <w:color w:val="808080" w:themeColor="background1" w:themeShade="80"/>
                <w:lang w:val="ru-RU"/>
              </w:rPr>
              <w:t>/</w:t>
            </w:r>
            <w:proofErr w:type="gramEnd"/>
            <w:r w:rsidRPr="0048064B">
              <w:rPr>
                <w:color w:val="808080" w:themeColor="background1" w:themeShade="80"/>
                <w:lang w:val="ru-RU"/>
              </w:rPr>
              <w:t xml:space="preserve">* обработает ошибку */ </w:t>
            </w:r>
            <w:r w:rsidRPr="0048064B">
              <w:rPr>
                <w:lang w:val="ru-RU"/>
              </w:rPr>
              <w:t>}</w:t>
            </w:r>
          </w:p>
          <w:p w14:paraId="2BB6DDE7" w14:textId="77777777" w:rsidR="0048064B" w:rsidRDefault="0048064B" w:rsidP="0048064B">
            <w:pPr>
              <w:pStyle w:val="a4"/>
              <w:rPr>
                <w:lang w:val="ru-RU"/>
              </w:rPr>
            </w:pPr>
            <w:r w:rsidRPr="0048064B">
              <w:rPr>
                <w:lang w:val="ru-RU"/>
              </w:rPr>
              <w:t>);</w:t>
            </w:r>
          </w:p>
          <w:p w14:paraId="216BC0AF" w14:textId="77777777" w:rsidR="0048064B" w:rsidRPr="00C6756D" w:rsidRDefault="0048064B" w:rsidP="000C4959">
            <w:pPr>
              <w:pStyle w:val="a4"/>
              <w:rPr>
                <w:lang w:val="ru-RU"/>
              </w:rPr>
            </w:pPr>
          </w:p>
        </w:tc>
      </w:tr>
    </w:tbl>
    <w:p w14:paraId="4D35B54E" w14:textId="77777777" w:rsidR="00C24454" w:rsidRDefault="00C24454" w:rsidP="00CC0B10">
      <w:pPr>
        <w:pStyle w:val="a5"/>
      </w:pPr>
    </w:p>
    <w:p w14:paraId="20793F30" w14:textId="77777777" w:rsidR="00CC0B10" w:rsidRPr="00FF50B9" w:rsidRDefault="00DD69D2" w:rsidP="00CC0B10">
      <w:pPr>
        <w:pStyle w:val="a5"/>
        <w:rPr>
          <w:lang w:val="en-US"/>
        </w:rPr>
      </w:pPr>
      <w:hyperlink r:id="rId447" w:history="1">
        <w:proofErr w:type="gramStart"/>
        <w:r w:rsidR="00CC0B10" w:rsidRPr="00FF50B9">
          <w:rPr>
            <w:rStyle w:val="a8"/>
            <w:u w:val="none"/>
            <w:lang w:val="en-US"/>
          </w:rPr>
          <w:t>.catch</w:t>
        </w:r>
        <w:proofErr w:type="gramEnd"/>
        <w:r w:rsidR="00CC0B10" w:rsidRPr="00FF50B9">
          <w:rPr>
            <w:rStyle w:val="a8"/>
            <w:u w:val="none"/>
            <w:lang w:val="en-US"/>
          </w:rPr>
          <w:t>(</w:t>
        </w:r>
        <w:proofErr w:type="spellStart"/>
        <w:r w:rsidR="00CC0B10" w:rsidRPr="00FF50B9">
          <w:rPr>
            <w:rStyle w:val="a8"/>
            <w:u w:val="none"/>
            <w:lang w:val="en-US"/>
          </w:rPr>
          <w:t>onRejected</w:t>
        </w:r>
        <w:proofErr w:type="spellEnd"/>
        <w:r w:rsidR="00CC0B10" w:rsidRPr="00FF50B9">
          <w:rPr>
            <w:rStyle w:val="a8"/>
            <w:u w:val="none"/>
            <w:lang w:val="en-US"/>
          </w:rPr>
          <w:t>)</w:t>
        </w:r>
      </w:hyperlink>
    </w:p>
    <w:p w14:paraId="6679E3B6" w14:textId="77777777" w:rsidR="00CC0B10" w:rsidRDefault="00CC0B10" w:rsidP="00CC0B10">
      <w:pPr>
        <w:pStyle w:val="a5"/>
      </w:pPr>
      <w:r w:rsidRPr="005514C5">
        <w:t xml:space="preserve">Добавляет функцию для обработки </w:t>
      </w:r>
      <w:r>
        <w:t xml:space="preserve">ошибки и возвращает новый </w:t>
      </w:r>
      <w:proofErr w:type="spellStart"/>
      <w:r>
        <w:t>промис</w:t>
      </w:r>
      <w:proofErr w:type="spellEnd"/>
      <w:r>
        <w:t>.</w:t>
      </w:r>
    </w:p>
    <w:p w14:paraId="6D219DB3" w14:textId="77777777" w:rsidR="00CC0B10" w:rsidRPr="000E37EF" w:rsidRDefault="00CC0B10" w:rsidP="00CC0B10">
      <w:pPr>
        <w:pStyle w:val="a5"/>
      </w:pPr>
      <w:proofErr w:type="gramStart"/>
      <w:r w:rsidRPr="00210D18">
        <w:t>.</w:t>
      </w:r>
      <w:r>
        <w:rPr>
          <w:lang w:val="en-US"/>
        </w:rPr>
        <w:t>catch</w:t>
      </w:r>
      <w:proofErr w:type="gramEnd"/>
      <w:r w:rsidRPr="00210D18">
        <w:t>(</w:t>
      </w:r>
      <w:r>
        <w:rPr>
          <w:lang w:val="en-US"/>
        </w:rPr>
        <w:t>f</w:t>
      </w:r>
      <w:r w:rsidRPr="00210D18">
        <w:t xml:space="preserve">) </w:t>
      </w:r>
      <w:r>
        <w:t xml:space="preserve">является аналогом </w:t>
      </w:r>
      <w:r w:rsidRPr="008E0B35">
        <w:t>.</w:t>
      </w:r>
      <w:proofErr w:type="spellStart"/>
      <w:r w:rsidRPr="008E0B35">
        <w:t>then</w:t>
      </w:r>
      <w:proofErr w:type="spellEnd"/>
      <w:r w:rsidRPr="008E0B35">
        <w:t>(</w:t>
      </w:r>
      <w:proofErr w:type="spellStart"/>
      <w:r w:rsidRPr="008E0B35">
        <w:t>null</w:t>
      </w:r>
      <w:proofErr w:type="spellEnd"/>
      <w:r w:rsidRPr="008E0B35">
        <w:t>, f)</w:t>
      </w:r>
      <w:r>
        <w:t>.</w:t>
      </w:r>
    </w:p>
    <w:p w14:paraId="3DABBB09" w14:textId="77777777" w:rsidR="00CC0B10" w:rsidRDefault="00CC0B10" w:rsidP="00CC0B10">
      <w:pPr>
        <w:pStyle w:val="a5"/>
      </w:pPr>
    </w:p>
    <w:p w14:paraId="00332E67" w14:textId="77777777" w:rsidR="00CC0B10" w:rsidRPr="00FF50B9" w:rsidRDefault="00DD69D2" w:rsidP="00CC0B10">
      <w:pPr>
        <w:pStyle w:val="a5"/>
      </w:pPr>
      <w:hyperlink r:id="rId448" w:history="1">
        <w:proofErr w:type="gramStart"/>
        <w:r w:rsidR="00CC0B10" w:rsidRPr="00FF50B9">
          <w:rPr>
            <w:rStyle w:val="a8"/>
            <w:u w:val="none"/>
          </w:rPr>
          <w:t>.</w:t>
        </w:r>
        <w:proofErr w:type="spellStart"/>
        <w:r w:rsidR="00CC0B10" w:rsidRPr="00FF50B9">
          <w:rPr>
            <w:rStyle w:val="a8"/>
            <w:u w:val="none"/>
          </w:rPr>
          <w:t>finally</w:t>
        </w:r>
        <w:proofErr w:type="spellEnd"/>
        <w:proofErr w:type="gramEnd"/>
        <w:r w:rsidR="00CC0B10" w:rsidRPr="00FF50B9">
          <w:rPr>
            <w:rStyle w:val="a8"/>
            <w:u w:val="none"/>
          </w:rPr>
          <w:t>()</w:t>
        </w:r>
      </w:hyperlink>
    </w:p>
    <w:p w14:paraId="4687C8A2" w14:textId="77777777" w:rsidR="00CC0B10" w:rsidRDefault="00CC0B10" w:rsidP="00CC0B10">
      <w:pPr>
        <w:pStyle w:val="a5"/>
      </w:pPr>
      <w:r>
        <w:t xml:space="preserve">Переданный </w:t>
      </w:r>
      <w:proofErr w:type="gramStart"/>
      <w:r>
        <w:t xml:space="preserve">в </w:t>
      </w:r>
      <w:r w:rsidRPr="00D27B14">
        <w:t>.</w:t>
      </w:r>
      <w:proofErr w:type="spellStart"/>
      <w:r>
        <w:rPr>
          <w:lang w:val="en-US"/>
        </w:rPr>
        <w:t>finaly</w:t>
      </w:r>
      <w:proofErr w:type="spellEnd"/>
      <w:proofErr w:type="gramEnd"/>
      <w:r w:rsidRPr="00D27B14">
        <w:t xml:space="preserve"> </w:t>
      </w:r>
      <w:r>
        <w:t xml:space="preserve">обработчик выполнится в любом случае, успешно ли завершился </w:t>
      </w:r>
      <w:proofErr w:type="spellStart"/>
      <w:r>
        <w:t>промис</w:t>
      </w:r>
      <w:proofErr w:type="spellEnd"/>
      <w:r>
        <w:t xml:space="preserve"> или с ошибкой. Х</w:t>
      </w:r>
      <w:r w:rsidRPr="00B8001C">
        <w:t>орошо подходит, например</w:t>
      </w:r>
      <w:r>
        <w:t>, для</w:t>
      </w:r>
      <w:r w:rsidRPr="00B8001C">
        <w:t xml:space="preserve"> остановки индикатора загрузки, </w:t>
      </w:r>
      <w:r>
        <w:t xml:space="preserve">потому что его </w:t>
      </w:r>
      <w:r w:rsidRPr="00B8001C">
        <w:t>нужно остановить вне зависимости от результата.</w:t>
      </w:r>
    </w:p>
    <w:p w14:paraId="6228D6ED" w14:textId="77777777" w:rsidR="00CC0B10" w:rsidRDefault="00CC0B10" w:rsidP="00CC0B10">
      <w:pPr>
        <w:pStyle w:val="a5"/>
      </w:pPr>
    </w:p>
    <w:p w14:paraId="53CA35C9" w14:textId="77777777" w:rsidR="00CC0B10" w:rsidRDefault="00CC0B10" w:rsidP="00CC0B10">
      <w:pPr>
        <w:pStyle w:val="a5"/>
      </w:pPr>
      <w:r>
        <w:t xml:space="preserve">Отличия от </w:t>
      </w:r>
      <w:proofErr w:type="spellStart"/>
      <w:r w:rsidRPr="00667853">
        <w:t>then</w:t>
      </w:r>
      <w:proofErr w:type="spellEnd"/>
      <w:r w:rsidRPr="00667853">
        <w:t>(</w:t>
      </w:r>
      <w:proofErr w:type="spellStart"/>
      <w:proofErr w:type="gramStart"/>
      <w:r w:rsidRPr="00667853">
        <w:t>f,f</w:t>
      </w:r>
      <w:proofErr w:type="spellEnd"/>
      <w:proofErr w:type="gramEnd"/>
      <w:r w:rsidRPr="00667853">
        <w:t>)</w:t>
      </w:r>
      <w:r>
        <w:t>:</w:t>
      </w:r>
    </w:p>
    <w:p w14:paraId="0F7E4B3F" w14:textId="77777777" w:rsidR="00CC0B10" w:rsidRPr="00667853" w:rsidRDefault="00CC0B10" w:rsidP="00CC0B10">
      <w:pPr>
        <w:pStyle w:val="a5"/>
      </w:pPr>
      <w:r>
        <w:t xml:space="preserve">- </w:t>
      </w:r>
      <w:r w:rsidRPr="00667853">
        <w:t xml:space="preserve">Обработчик, вызываемый из </w:t>
      </w:r>
      <w:proofErr w:type="spellStart"/>
      <w:r w:rsidRPr="00667853">
        <w:t>finally</w:t>
      </w:r>
      <w:proofErr w:type="spellEnd"/>
      <w:r w:rsidRPr="00667853">
        <w:t xml:space="preserve">, не имеет аргументов. В </w:t>
      </w:r>
      <w:proofErr w:type="spellStart"/>
      <w:r w:rsidRPr="00667853">
        <w:t>finally</w:t>
      </w:r>
      <w:proofErr w:type="spellEnd"/>
      <w:r w:rsidRPr="00667853">
        <w:t xml:space="preserve"> мы не зна</w:t>
      </w:r>
      <w:r>
        <w:t xml:space="preserve">ем, как был завершён </w:t>
      </w:r>
      <w:proofErr w:type="spellStart"/>
      <w:r>
        <w:t>промис</w:t>
      </w:r>
      <w:proofErr w:type="spellEnd"/>
      <w:r>
        <w:t>. Э</w:t>
      </w:r>
      <w:r w:rsidRPr="00667853">
        <w:t xml:space="preserve">то </w:t>
      </w:r>
      <w:r>
        <w:t>правильно</w:t>
      </w:r>
      <w:r w:rsidRPr="00667853">
        <w:t>, потому что обычно наша задача – выполнить «общие» завершающие процедуры.</w:t>
      </w:r>
    </w:p>
    <w:p w14:paraId="7B196096" w14:textId="77777777" w:rsidR="00CC0B10" w:rsidRPr="00667853" w:rsidRDefault="00CC0B10" w:rsidP="00CC0B10">
      <w:pPr>
        <w:pStyle w:val="a5"/>
      </w:pPr>
      <w:r>
        <w:t>-</w:t>
      </w:r>
      <w:r w:rsidRPr="00667853">
        <w:t xml:space="preserve">  Обработчик </w:t>
      </w:r>
      <w:proofErr w:type="spellStart"/>
      <w:r w:rsidRPr="00667853">
        <w:t>finally</w:t>
      </w:r>
      <w:proofErr w:type="spellEnd"/>
      <w:r w:rsidRPr="00667853">
        <w:t xml:space="preserve"> «пропускает» результат или ошибку дальше, к последующим обработчикам.</w:t>
      </w:r>
    </w:p>
    <w:p w14:paraId="179B5D3F" w14:textId="77777777" w:rsidR="00CC0B10" w:rsidRPr="00323724" w:rsidRDefault="00CC0B10" w:rsidP="00CC0B10">
      <w:pPr>
        <w:pStyle w:val="a5"/>
      </w:pPr>
    </w:p>
    <w:p w14:paraId="3E54EC04" w14:textId="77777777" w:rsidR="00CC0B10" w:rsidRPr="00B0542C" w:rsidRDefault="00CC0B10" w:rsidP="00CC0B10">
      <w:pPr>
        <w:pStyle w:val="a5"/>
      </w:pPr>
    </w:p>
    <w:p w14:paraId="5AEF1CC9" w14:textId="77777777" w:rsidR="00CC0B10" w:rsidRPr="00F606EF" w:rsidRDefault="00CC0B10" w:rsidP="00CC0B10">
      <w:pPr>
        <w:pStyle w:val="a5"/>
      </w:pPr>
    </w:p>
    <w:p w14:paraId="223021DD" w14:textId="77777777" w:rsidR="00CC0B10" w:rsidRPr="00F87383" w:rsidRDefault="00DD69D2" w:rsidP="00C85789">
      <w:pPr>
        <w:pStyle w:val="3"/>
      </w:pPr>
      <w:hyperlink r:id="rId449" w:history="1">
        <w:r w:rsidR="00CC0B10" w:rsidRPr="00F87383">
          <w:rPr>
            <w:rStyle w:val="a8"/>
            <w:color w:val="1F4E79" w:themeColor="accent1" w:themeShade="80"/>
            <w:u w:val="none"/>
          </w:rPr>
          <w:t xml:space="preserve">Цепочка </w:t>
        </w:r>
        <w:proofErr w:type="spellStart"/>
        <w:r w:rsidR="00CC0B10" w:rsidRPr="00F87383">
          <w:rPr>
            <w:rStyle w:val="a8"/>
            <w:color w:val="1F4E79" w:themeColor="accent1" w:themeShade="80"/>
            <w:u w:val="none"/>
          </w:rPr>
          <w:t>промисов</w:t>
        </w:r>
        <w:proofErr w:type="spellEnd"/>
      </w:hyperlink>
    </w:p>
    <w:p w14:paraId="2B8FE2C5" w14:textId="77777777" w:rsidR="009E18BC" w:rsidRDefault="00CC0B10" w:rsidP="00CC0B10">
      <w:pPr>
        <w:pStyle w:val="a5"/>
      </w:pPr>
      <w:r>
        <w:t xml:space="preserve">В обработчиках можно создавать </w:t>
      </w:r>
      <w:proofErr w:type="spellStart"/>
      <w:r>
        <w:t>промисы</w:t>
      </w:r>
      <w:proofErr w:type="spellEnd"/>
      <w:r>
        <w:t xml:space="preserve"> и возвращать их как обычный результат.</w:t>
      </w:r>
    </w:p>
    <w:p w14:paraId="49FB5DFB" w14:textId="77777777" w:rsidR="00C85A45" w:rsidRDefault="00C85A45" w:rsidP="00CC0B10">
      <w:pPr>
        <w:pStyle w:val="a5"/>
      </w:pPr>
    </w:p>
    <w:p w14:paraId="4B514BC9" w14:textId="77777777" w:rsidR="007B3B31" w:rsidRPr="007B3B31" w:rsidRDefault="007B3B31" w:rsidP="00CC0B10">
      <w:pPr>
        <w:pStyle w:val="a5"/>
        <w:rPr>
          <w:b/>
        </w:rPr>
      </w:pPr>
      <w:r w:rsidRPr="007B3B31">
        <w:rPr>
          <w:b/>
        </w:rPr>
        <w:t xml:space="preserve">Явное создание </w:t>
      </w:r>
      <w:proofErr w:type="spellStart"/>
      <w:r w:rsidRPr="007B3B31">
        <w:rPr>
          <w:b/>
        </w:rPr>
        <w:t>промисов</w:t>
      </w:r>
      <w:proofErr w:type="spellEnd"/>
    </w:p>
    <w:p w14:paraId="08D5438D" w14:textId="77777777" w:rsidR="009E18BC" w:rsidRDefault="009E18BC" w:rsidP="00CC0B10">
      <w:pPr>
        <w:pStyle w:val="a5"/>
      </w:pPr>
      <w:r>
        <w:t xml:space="preserve">Вообще, обработчики сами по себе возвращают результат в виде </w:t>
      </w:r>
      <w:proofErr w:type="spellStart"/>
      <w:r>
        <w:t>промиса</w:t>
      </w:r>
      <w:proofErr w:type="spellEnd"/>
      <w:r>
        <w:t xml:space="preserve">, но в этом примере </w:t>
      </w:r>
      <w:proofErr w:type="spellStart"/>
      <w:r>
        <w:t>промис</w:t>
      </w:r>
      <w:proofErr w:type="spellEnd"/>
      <w:r>
        <w:t xml:space="preserve"> создаётся</w:t>
      </w:r>
      <w:r w:rsidR="005A29E1">
        <w:t xml:space="preserve"> и возвращается</w:t>
      </w:r>
      <w:r>
        <w:t xml:space="preserve"> явно вручную:</w:t>
      </w:r>
    </w:p>
    <w:tbl>
      <w:tblPr>
        <w:tblW w:w="10773" w:type="dxa"/>
        <w:shd w:val="clear" w:color="auto" w:fill="1E1E1E"/>
        <w:tblLook w:val="04A0" w:firstRow="1" w:lastRow="0" w:firstColumn="1" w:lastColumn="0" w:noHBand="0" w:noVBand="1"/>
      </w:tblPr>
      <w:tblGrid>
        <w:gridCol w:w="10773"/>
      </w:tblGrid>
      <w:tr w:rsidR="00971104" w:rsidRPr="00971104" w14:paraId="76EFF1B9" w14:textId="77777777" w:rsidTr="000C4959">
        <w:tc>
          <w:tcPr>
            <w:tcW w:w="10773" w:type="dxa"/>
            <w:shd w:val="clear" w:color="auto" w:fill="1E1E1E"/>
          </w:tcPr>
          <w:p w14:paraId="788D306A" w14:textId="77777777" w:rsidR="00971104" w:rsidRPr="009E18BC" w:rsidRDefault="00971104" w:rsidP="00971104">
            <w:pPr>
              <w:pStyle w:val="a4"/>
              <w:spacing w:line="276" w:lineRule="auto"/>
              <w:rPr>
                <w:szCs w:val="20"/>
                <w:lang w:val="ru-RU"/>
              </w:rPr>
            </w:pPr>
          </w:p>
          <w:p w14:paraId="5B875B8D"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569CD6"/>
                <w:szCs w:val="20"/>
                <w:lang w:eastAsia="ru-RU"/>
              </w:rPr>
              <w:t>new</w:t>
            </w:r>
            <w:r w:rsidRPr="00971104">
              <w:rPr>
                <w:rFonts w:eastAsia="Times New Roman" w:cs="Consolas"/>
                <w:color w:val="D4D4D4"/>
                <w:szCs w:val="20"/>
                <w:lang w:eastAsia="ru-RU"/>
              </w:rPr>
              <w:t> </w:t>
            </w:r>
            <w:proofErr w:type="gramStart"/>
            <w:r w:rsidRPr="00971104">
              <w:rPr>
                <w:rFonts w:eastAsia="Times New Roman" w:cs="Consolas"/>
                <w:color w:val="4EC9B0"/>
                <w:szCs w:val="20"/>
                <w:lang w:eastAsia="ru-RU"/>
              </w:rPr>
              <w:t>Promise</w:t>
            </w:r>
            <w:r w:rsidRPr="00971104">
              <w:rPr>
                <w:rFonts w:eastAsia="Times New Roman" w:cs="Consolas"/>
                <w:color w:val="D4D4D4"/>
                <w:szCs w:val="20"/>
                <w:lang w:eastAsia="ru-RU"/>
              </w:rPr>
              <w:t>(</w:t>
            </w:r>
            <w:proofErr w:type="gramEnd"/>
            <w:r w:rsidRPr="00971104">
              <w:rPr>
                <w:rFonts w:eastAsia="Times New Roman" w:cs="Consolas"/>
                <w:color w:val="569CD6"/>
                <w:szCs w:val="20"/>
                <w:lang w:eastAsia="ru-RU"/>
              </w:rPr>
              <w:t>function</w:t>
            </w:r>
            <w:r w:rsidRPr="00971104">
              <w:rPr>
                <w:rFonts w:eastAsia="Times New Roman" w:cs="Consolas"/>
                <w:color w:val="D4D4D4"/>
                <w:szCs w:val="20"/>
                <w:lang w:eastAsia="ru-RU"/>
              </w:rPr>
              <w:t>(</w:t>
            </w:r>
            <w:r w:rsidRPr="00971104">
              <w:rPr>
                <w:rFonts w:eastAsia="Times New Roman" w:cs="Consolas"/>
                <w:color w:val="DCDCAA"/>
                <w:szCs w:val="20"/>
                <w:lang w:eastAsia="ru-RU"/>
              </w:rPr>
              <w:t>resolve</w:t>
            </w:r>
            <w:r w:rsidRPr="00971104">
              <w:rPr>
                <w:rFonts w:eastAsia="Times New Roman" w:cs="Consolas"/>
                <w:color w:val="D4D4D4"/>
                <w:szCs w:val="20"/>
                <w:lang w:eastAsia="ru-RU"/>
              </w:rPr>
              <w:t>, </w:t>
            </w:r>
            <w:r w:rsidRPr="00971104">
              <w:rPr>
                <w:rFonts w:eastAsia="Times New Roman" w:cs="Consolas"/>
                <w:color w:val="DCDCAA"/>
                <w:szCs w:val="20"/>
                <w:lang w:eastAsia="ru-RU"/>
              </w:rPr>
              <w:t>reject</w:t>
            </w:r>
            <w:r w:rsidRPr="00971104">
              <w:rPr>
                <w:rFonts w:eastAsia="Times New Roman" w:cs="Consolas"/>
                <w:color w:val="D4D4D4"/>
                <w:szCs w:val="20"/>
                <w:lang w:eastAsia="ru-RU"/>
              </w:rPr>
              <w:t>) {</w:t>
            </w:r>
          </w:p>
          <w:p w14:paraId="72D0129A"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proofErr w:type="spellStart"/>
            <w:proofErr w:type="gramStart"/>
            <w:r w:rsidRPr="00971104">
              <w:rPr>
                <w:rFonts w:eastAsia="Times New Roman" w:cs="Consolas"/>
                <w:color w:val="DCDCAA"/>
                <w:szCs w:val="20"/>
                <w:lang w:eastAsia="ru-RU"/>
              </w:rPr>
              <w:t>setTimeout</w:t>
            </w:r>
            <w:proofErr w:type="spellEnd"/>
            <w:r w:rsidRPr="00971104">
              <w:rPr>
                <w:rFonts w:eastAsia="Times New Roman" w:cs="Consolas"/>
                <w:color w:val="D4D4D4"/>
                <w:szCs w:val="20"/>
                <w:lang w:eastAsia="ru-RU"/>
              </w:rPr>
              <w:t>(</w:t>
            </w:r>
            <w:proofErr w:type="gramEnd"/>
            <w:r w:rsidRPr="00971104">
              <w:rPr>
                <w:rFonts w:eastAsia="Times New Roman" w:cs="Consolas"/>
                <w:color w:val="D4D4D4"/>
                <w:szCs w:val="20"/>
                <w:lang w:eastAsia="ru-RU"/>
              </w:rPr>
              <w:t>() </w:t>
            </w:r>
            <w:r w:rsidRPr="00971104">
              <w:rPr>
                <w:rFonts w:eastAsia="Times New Roman" w:cs="Consolas"/>
                <w:color w:val="569CD6"/>
                <w:szCs w:val="20"/>
                <w:lang w:eastAsia="ru-RU"/>
              </w:rPr>
              <w:t>=&gt;</w:t>
            </w:r>
            <w:r w:rsidRPr="00971104">
              <w:rPr>
                <w:rFonts w:eastAsia="Times New Roman" w:cs="Consolas"/>
                <w:color w:val="D4D4D4"/>
                <w:szCs w:val="20"/>
                <w:lang w:eastAsia="ru-RU"/>
              </w:rPr>
              <w:t> </w:t>
            </w:r>
            <w:r w:rsidRPr="00971104">
              <w:rPr>
                <w:rFonts w:eastAsia="Times New Roman" w:cs="Consolas"/>
                <w:color w:val="DCDCAA"/>
                <w:szCs w:val="20"/>
                <w:lang w:eastAsia="ru-RU"/>
              </w:rPr>
              <w:t>resolve</w:t>
            </w:r>
            <w:r w:rsidRPr="00971104">
              <w:rPr>
                <w:rFonts w:eastAsia="Times New Roman" w:cs="Consolas"/>
                <w:color w:val="D4D4D4"/>
                <w:szCs w:val="20"/>
                <w:lang w:eastAsia="ru-RU"/>
              </w:rPr>
              <w:t>(</w:t>
            </w:r>
            <w:r w:rsidRPr="00971104">
              <w:rPr>
                <w:rFonts w:eastAsia="Times New Roman" w:cs="Consolas"/>
                <w:color w:val="B5CEA8"/>
                <w:szCs w:val="20"/>
                <w:lang w:eastAsia="ru-RU"/>
              </w:rPr>
              <w:t>1</w:t>
            </w:r>
            <w:r w:rsidRPr="00971104">
              <w:rPr>
                <w:rFonts w:eastAsia="Times New Roman" w:cs="Consolas"/>
                <w:color w:val="D4D4D4"/>
                <w:szCs w:val="20"/>
                <w:lang w:eastAsia="ru-RU"/>
              </w:rPr>
              <w:t>), </w:t>
            </w:r>
            <w:r w:rsidRPr="00971104">
              <w:rPr>
                <w:rFonts w:eastAsia="Times New Roman" w:cs="Consolas"/>
                <w:color w:val="B5CEA8"/>
                <w:szCs w:val="20"/>
                <w:lang w:eastAsia="ru-RU"/>
              </w:rPr>
              <w:t>1000</w:t>
            </w:r>
            <w:r w:rsidRPr="00971104">
              <w:rPr>
                <w:rFonts w:eastAsia="Times New Roman" w:cs="Consolas"/>
                <w:color w:val="D4D4D4"/>
                <w:szCs w:val="20"/>
                <w:lang w:eastAsia="ru-RU"/>
              </w:rPr>
              <w:t>);</w:t>
            </w:r>
          </w:p>
          <w:p w14:paraId="33668ABE"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w:t>
            </w:r>
          </w:p>
          <w:p w14:paraId="7FE56AF8" w14:textId="77777777" w:rsidR="00971104" w:rsidRPr="00971104" w:rsidRDefault="00971104" w:rsidP="00971104">
            <w:pPr>
              <w:pStyle w:val="a4"/>
              <w:spacing w:line="276" w:lineRule="auto"/>
              <w:rPr>
                <w:rFonts w:eastAsia="Times New Roman" w:cs="Consolas"/>
                <w:color w:val="D4D4D4"/>
                <w:szCs w:val="20"/>
                <w:lang w:eastAsia="ru-RU"/>
              </w:rPr>
            </w:pPr>
          </w:p>
          <w:p w14:paraId="1F45A508" w14:textId="77777777" w:rsidR="00971104" w:rsidRPr="00971104" w:rsidRDefault="00971104" w:rsidP="00971104">
            <w:pPr>
              <w:pStyle w:val="a4"/>
              <w:spacing w:line="276" w:lineRule="auto"/>
              <w:rPr>
                <w:rFonts w:eastAsia="Times New Roman" w:cs="Consolas"/>
                <w:color w:val="D4D4D4"/>
                <w:szCs w:val="20"/>
                <w:lang w:eastAsia="ru-RU"/>
              </w:rPr>
            </w:pPr>
            <w:proofErr w:type="gramStart"/>
            <w:r w:rsidRPr="00971104">
              <w:rPr>
                <w:rFonts w:eastAsia="Times New Roman" w:cs="Consolas"/>
                <w:color w:val="D4D4D4"/>
                <w:szCs w:val="20"/>
                <w:lang w:eastAsia="ru-RU"/>
              </w:rPr>
              <w:t>.</w:t>
            </w:r>
            <w:r w:rsidRPr="00971104">
              <w:rPr>
                <w:rFonts w:eastAsia="Times New Roman" w:cs="Consolas"/>
                <w:color w:val="DCDCAA"/>
                <w:szCs w:val="20"/>
                <w:lang w:eastAsia="ru-RU"/>
              </w:rPr>
              <w:t>then</w:t>
            </w:r>
            <w:proofErr w:type="gramEnd"/>
            <w:r w:rsidRPr="00971104">
              <w:rPr>
                <w:rFonts w:eastAsia="Times New Roman" w:cs="Consolas"/>
                <w:color w:val="D4D4D4"/>
                <w:szCs w:val="20"/>
                <w:lang w:eastAsia="ru-RU"/>
              </w:rPr>
              <w:t>(</w:t>
            </w:r>
            <w:r w:rsidRPr="00971104">
              <w:rPr>
                <w:rFonts w:eastAsia="Times New Roman" w:cs="Consolas"/>
                <w:color w:val="569CD6"/>
                <w:szCs w:val="20"/>
                <w:lang w:eastAsia="ru-RU"/>
              </w:rPr>
              <w:t>function</w:t>
            </w:r>
            <w:r w:rsidRPr="00971104">
              <w:rPr>
                <w:rFonts w:eastAsia="Times New Roman" w:cs="Consolas"/>
                <w:color w:val="D4D4D4"/>
                <w:szCs w:val="20"/>
                <w:lang w:eastAsia="ru-RU"/>
              </w:rPr>
              <w:t>(</w:t>
            </w:r>
            <w:r w:rsidRPr="00971104">
              <w:rPr>
                <w:rFonts w:eastAsia="Times New Roman" w:cs="Consolas"/>
                <w:color w:val="9CDCFE"/>
                <w:szCs w:val="20"/>
                <w:lang w:eastAsia="ru-RU"/>
              </w:rPr>
              <w:t>result</w:t>
            </w:r>
            <w:r w:rsidRPr="00971104">
              <w:rPr>
                <w:rFonts w:eastAsia="Times New Roman" w:cs="Consolas"/>
                <w:color w:val="D4D4D4"/>
                <w:szCs w:val="20"/>
                <w:lang w:eastAsia="ru-RU"/>
              </w:rPr>
              <w:t>) {</w:t>
            </w:r>
          </w:p>
          <w:p w14:paraId="4DD8DDFA"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r w:rsidRPr="00971104">
              <w:rPr>
                <w:rFonts w:eastAsia="Times New Roman" w:cs="Consolas"/>
                <w:color w:val="DCDCAA"/>
                <w:szCs w:val="20"/>
                <w:lang w:eastAsia="ru-RU"/>
              </w:rPr>
              <w:t>alert</w:t>
            </w:r>
            <w:r w:rsidRPr="00971104">
              <w:rPr>
                <w:rFonts w:eastAsia="Times New Roman" w:cs="Consolas"/>
                <w:color w:val="D4D4D4"/>
                <w:szCs w:val="20"/>
                <w:lang w:eastAsia="ru-RU"/>
              </w:rPr>
              <w:t>(</w:t>
            </w:r>
            <w:r w:rsidRPr="00971104">
              <w:rPr>
                <w:rFonts w:eastAsia="Times New Roman" w:cs="Consolas"/>
                <w:color w:val="9CDCFE"/>
                <w:szCs w:val="20"/>
                <w:lang w:eastAsia="ru-RU"/>
              </w:rPr>
              <w:t>result</w:t>
            </w:r>
            <w:r w:rsidRPr="00971104">
              <w:rPr>
                <w:rFonts w:eastAsia="Times New Roman" w:cs="Consolas"/>
                <w:color w:val="D4D4D4"/>
                <w:szCs w:val="20"/>
                <w:lang w:eastAsia="ru-RU"/>
              </w:rPr>
              <w:t>); </w:t>
            </w:r>
            <w:r w:rsidRPr="00971104">
              <w:rPr>
                <w:rFonts w:eastAsia="Times New Roman" w:cs="Consolas"/>
                <w:color w:val="6A9955"/>
                <w:szCs w:val="20"/>
                <w:lang w:eastAsia="ru-RU"/>
              </w:rPr>
              <w:t>// 1</w:t>
            </w:r>
          </w:p>
          <w:p w14:paraId="13C890E5"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r w:rsidRPr="00971104">
              <w:rPr>
                <w:rFonts w:eastAsia="Times New Roman" w:cs="Consolas"/>
                <w:color w:val="C586C0"/>
                <w:szCs w:val="20"/>
                <w:lang w:eastAsia="ru-RU"/>
              </w:rPr>
              <w:t>return</w:t>
            </w:r>
            <w:r w:rsidRPr="00971104">
              <w:rPr>
                <w:rFonts w:eastAsia="Times New Roman" w:cs="Consolas"/>
                <w:color w:val="D4D4D4"/>
                <w:szCs w:val="20"/>
                <w:lang w:eastAsia="ru-RU"/>
              </w:rPr>
              <w:t> </w:t>
            </w:r>
            <w:r w:rsidRPr="00971104">
              <w:rPr>
                <w:rFonts w:eastAsia="Times New Roman" w:cs="Consolas"/>
                <w:color w:val="569CD6"/>
                <w:szCs w:val="20"/>
                <w:lang w:eastAsia="ru-RU"/>
              </w:rPr>
              <w:t>new</w:t>
            </w:r>
            <w:r w:rsidRPr="00971104">
              <w:rPr>
                <w:rFonts w:eastAsia="Times New Roman" w:cs="Consolas"/>
                <w:color w:val="D4D4D4"/>
                <w:szCs w:val="20"/>
                <w:lang w:eastAsia="ru-RU"/>
              </w:rPr>
              <w:t> </w:t>
            </w:r>
            <w:proofErr w:type="gramStart"/>
            <w:r w:rsidRPr="00971104">
              <w:rPr>
                <w:rFonts w:eastAsia="Times New Roman" w:cs="Consolas"/>
                <w:color w:val="4EC9B0"/>
                <w:szCs w:val="20"/>
                <w:lang w:eastAsia="ru-RU"/>
              </w:rPr>
              <w:t>Promise</w:t>
            </w:r>
            <w:r w:rsidRPr="00971104">
              <w:rPr>
                <w:rFonts w:eastAsia="Times New Roman" w:cs="Consolas"/>
                <w:color w:val="D4D4D4"/>
                <w:szCs w:val="20"/>
                <w:lang w:eastAsia="ru-RU"/>
              </w:rPr>
              <w:t>(</w:t>
            </w:r>
            <w:proofErr w:type="gramEnd"/>
            <w:r w:rsidRPr="00971104">
              <w:rPr>
                <w:rFonts w:eastAsia="Times New Roman" w:cs="Consolas"/>
                <w:color w:val="D4D4D4"/>
                <w:szCs w:val="20"/>
                <w:lang w:eastAsia="ru-RU"/>
              </w:rPr>
              <w:t>(</w:t>
            </w:r>
            <w:r w:rsidRPr="00971104">
              <w:rPr>
                <w:rFonts w:eastAsia="Times New Roman" w:cs="Consolas"/>
                <w:color w:val="DCDCAA"/>
                <w:szCs w:val="20"/>
                <w:lang w:eastAsia="ru-RU"/>
              </w:rPr>
              <w:t>resolve</w:t>
            </w:r>
            <w:r w:rsidRPr="00971104">
              <w:rPr>
                <w:rFonts w:eastAsia="Times New Roman" w:cs="Consolas"/>
                <w:color w:val="D4D4D4"/>
                <w:szCs w:val="20"/>
                <w:lang w:eastAsia="ru-RU"/>
              </w:rPr>
              <w:t>, </w:t>
            </w:r>
            <w:r w:rsidRPr="00971104">
              <w:rPr>
                <w:rFonts w:eastAsia="Times New Roman" w:cs="Consolas"/>
                <w:color w:val="DCDCAA"/>
                <w:szCs w:val="20"/>
                <w:lang w:eastAsia="ru-RU"/>
              </w:rPr>
              <w:t>reject</w:t>
            </w:r>
            <w:r w:rsidRPr="00971104">
              <w:rPr>
                <w:rFonts w:eastAsia="Times New Roman" w:cs="Consolas"/>
                <w:color w:val="D4D4D4"/>
                <w:szCs w:val="20"/>
                <w:lang w:eastAsia="ru-RU"/>
              </w:rPr>
              <w:t>) </w:t>
            </w:r>
            <w:r w:rsidRPr="00971104">
              <w:rPr>
                <w:rFonts w:eastAsia="Times New Roman" w:cs="Consolas"/>
                <w:color w:val="569CD6"/>
                <w:szCs w:val="20"/>
                <w:lang w:eastAsia="ru-RU"/>
              </w:rPr>
              <w:t>=&gt;</w:t>
            </w:r>
            <w:r w:rsidRPr="00971104">
              <w:rPr>
                <w:rFonts w:eastAsia="Times New Roman" w:cs="Consolas"/>
                <w:color w:val="D4D4D4"/>
                <w:szCs w:val="20"/>
                <w:lang w:eastAsia="ru-RU"/>
              </w:rPr>
              <w:t> { </w:t>
            </w:r>
            <w:r w:rsidRPr="00971104">
              <w:rPr>
                <w:rFonts w:eastAsia="Times New Roman" w:cs="Consolas"/>
                <w:color w:val="6A9955"/>
                <w:szCs w:val="20"/>
                <w:lang w:eastAsia="ru-RU"/>
              </w:rPr>
              <w:t>// (*)</w:t>
            </w:r>
          </w:p>
          <w:p w14:paraId="106B6933"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proofErr w:type="spellStart"/>
            <w:proofErr w:type="gramStart"/>
            <w:r w:rsidRPr="00971104">
              <w:rPr>
                <w:rFonts w:eastAsia="Times New Roman" w:cs="Consolas"/>
                <w:color w:val="DCDCAA"/>
                <w:szCs w:val="20"/>
                <w:lang w:eastAsia="ru-RU"/>
              </w:rPr>
              <w:t>setTimeout</w:t>
            </w:r>
            <w:proofErr w:type="spellEnd"/>
            <w:r w:rsidRPr="00971104">
              <w:rPr>
                <w:rFonts w:eastAsia="Times New Roman" w:cs="Consolas"/>
                <w:color w:val="D4D4D4"/>
                <w:szCs w:val="20"/>
                <w:lang w:eastAsia="ru-RU"/>
              </w:rPr>
              <w:t>(</w:t>
            </w:r>
            <w:proofErr w:type="gramEnd"/>
            <w:r w:rsidRPr="00971104">
              <w:rPr>
                <w:rFonts w:eastAsia="Times New Roman" w:cs="Consolas"/>
                <w:color w:val="D4D4D4"/>
                <w:szCs w:val="20"/>
                <w:lang w:eastAsia="ru-RU"/>
              </w:rPr>
              <w:t>() </w:t>
            </w:r>
            <w:r w:rsidRPr="00971104">
              <w:rPr>
                <w:rFonts w:eastAsia="Times New Roman" w:cs="Consolas"/>
                <w:color w:val="569CD6"/>
                <w:szCs w:val="20"/>
                <w:lang w:eastAsia="ru-RU"/>
              </w:rPr>
              <w:t>=&gt;</w:t>
            </w:r>
            <w:r w:rsidRPr="00971104">
              <w:rPr>
                <w:rFonts w:eastAsia="Times New Roman" w:cs="Consolas"/>
                <w:color w:val="D4D4D4"/>
                <w:szCs w:val="20"/>
                <w:lang w:eastAsia="ru-RU"/>
              </w:rPr>
              <w:t> </w:t>
            </w:r>
            <w:r w:rsidRPr="00971104">
              <w:rPr>
                <w:rFonts w:eastAsia="Times New Roman" w:cs="Consolas"/>
                <w:color w:val="DCDCAA"/>
                <w:szCs w:val="20"/>
                <w:lang w:eastAsia="ru-RU"/>
              </w:rPr>
              <w:t>resolve</w:t>
            </w:r>
            <w:r w:rsidRPr="00971104">
              <w:rPr>
                <w:rFonts w:eastAsia="Times New Roman" w:cs="Consolas"/>
                <w:color w:val="D4D4D4"/>
                <w:szCs w:val="20"/>
                <w:lang w:eastAsia="ru-RU"/>
              </w:rPr>
              <w:t>(</w:t>
            </w:r>
            <w:r w:rsidRPr="00971104">
              <w:rPr>
                <w:rFonts w:eastAsia="Times New Roman" w:cs="Consolas"/>
                <w:color w:val="9CDCFE"/>
                <w:szCs w:val="20"/>
                <w:lang w:eastAsia="ru-RU"/>
              </w:rPr>
              <w:t>result</w:t>
            </w:r>
            <w:r w:rsidRPr="00971104">
              <w:rPr>
                <w:rFonts w:eastAsia="Times New Roman" w:cs="Consolas"/>
                <w:color w:val="D4D4D4"/>
                <w:szCs w:val="20"/>
                <w:lang w:eastAsia="ru-RU"/>
              </w:rPr>
              <w:t> * </w:t>
            </w:r>
            <w:r w:rsidRPr="00971104">
              <w:rPr>
                <w:rFonts w:eastAsia="Times New Roman" w:cs="Consolas"/>
                <w:color w:val="B5CEA8"/>
                <w:szCs w:val="20"/>
                <w:lang w:eastAsia="ru-RU"/>
              </w:rPr>
              <w:t>2</w:t>
            </w:r>
            <w:r w:rsidRPr="00971104">
              <w:rPr>
                <w:rFonts w:eastAsia="Times New Roman" w:cs="Consolas"/>
                <w:color w:val="D4D4D4"/>
                <w:szCs w:val="20"/>
                <w:lang w:eastAsia="ru-RU"/>
              </w:rPr>
              <w:t>), </w:t>
            </w:r>
            <w:r w:rsidRPr="00971104">
              <w:rPr>
                <w:rFonts w:eastAsia="Times New Roman" w:cs="Consolas"/>
                <w:color w:val="B5CEA8"/>
                <w:szCs w:val="20"/>
                <w:lang w:eastAsia="ru-RU"/>
              </w:rPr>
              <w:t>1000</w:t>
            </w:r>
            <w:r w:rsidRPr="00971104">
              <w:rPr>
                <w:rFonts w:eastAsia="Times New Roman" w:cs="Consolas"/>
                <w:color w:val="D4D4D4"/>
                <w:szCs w:val="20"/>
                <w:lang w:eastAsia="ru-RU"/>
              </w:rPr>
              <w:t>);</w:t>
            </w:r>
          </w:p>
          <w:p w14:paraId="03AF925D"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p>
          <w:p w14:paraId="018E9C2E" w14:textId="77777777" w:rsidR="00971104" w:rsidRPr="00971104" w:rsidRDefault="00971104" w:rsidP="00971104">
            <w:pPr>
              <w:pStyle w:val="a4"/>
              <w:spacing w:line="276" w:lineRule="auto"/>
              <w:rPr>
                <w:rFonts w:eastAsia="Times New Roman" w:cs="Consolas"/>
                <w:color w:val="D4D4D4"/>
                <w:szCs w:val="20"/>
                <w:lang w:eastAsia="ru-RU"/>
              </w:rPr>
            </w:pPr>
          </w:p>
          <w:p w14:paraId="570A527F"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lastRenderedPageBreak/>
              <w:t>}</w:t>
            </w:r>
            <w:proofErr w:type="gramStart"/>
            <w:r w:rsidRPr="00971104">
              <w:rPr>
                <w:rFonts w:eastAsia="Times New Roman" w:cs="Consolas"/>
                <w:color w:val="D4D4D4"/>
                <w:szCs w:val="20"/>
                <w:lang w:eastAsia="ru-RU"/>
              </w:rPr>
              <w:t>).</w:t>
            </w:r>
            <w:r w:rsidRPr="00971104">
              <w:rPr>
                <w:rFonts w:eastAsia="Times New Roman" w:cs="Consolas"/>
                <w:color w:val="DCDCAA"/>
                <w:szCs w:val="20"/>
                <w:lang w:eastAsia="ru-RU"/>
              </w:rPr>
              <w:t>then</w:t>
            </w:r>
            <w:proofErr w:type="gramEnd"/>
            <w:r w:rsidRPr="00971104">
              <w:rPr>
                <w:rFonts w:eastAsia="Times New Roman" w:cs="Consolas"/>
                <w:color w:val="D4D4D4"/>
                <w:szCs w:val="20"/>
                <w:lang w:eastAsia="ru-RU"/>
              </w:rPr>
              <w:t>(</w:t>
            </w:r>
            <w:r w:rsidRPr="00971104">
              <w:rPr>
                <w:rFonts w:eastAsia="Times New Roman" w:cs="Consolas"/>
                <w:color w:val="569CD6"/>
                <w:szCs w:val="20"/>
                <w:lang w:eastAsia="ru-RU"/>
              </w:rPr>
              <w:t>function</w:t>
            </w:r>
            <w:r w:rsidRPr="00971104">
              <w:rPr>
                <w:rFonts w:eastAsia="Times New Roman" w:cs="Consolas"/>
                <w:color w:val="D4D4D4"/>
                <w:szCs w:val="20"/>
                <w:lang w:eastAsia="ru-RU"/>
              </w:rPr>
              <w:t>(</w:t>
            </w:r>
            <w:r w:rsidRPr="00971104">
              <w:rPr>
                <w:rFonts w:eastAsia="Times New Roman" w:cs="Consolas"/>
                <w:color w:val="9CDCFE"/>
                <w:szCs w:val="20"/>
                <w:lang w:eastAsia="ru-RU"/>
              </w:rPr>
              <w:t>result</w:t>
            </w:r>
            <w:r w:rsidRPr="00971104">
              <w:rPr>
                <w:rFonts w:eastAsia="Times New Roman" w:cs="Consolas"/>
                <w:color w:val="D4D4D4"/>
                <w:szCs w:val="20"/>
                <w:lang w:eastAsia="ru-RU"/>
              </w:rPr>
              <w:t>) { </w:t>
            </w:r>
            <w:r w:rsidRPr="00971104">
              <w:rPr>
                <w:rFonts w:eastAsia="Times New Roman" w:cs="Consolas"/>
                <w:color w:val="6A9955"/>
                <w:szCs w:val="20"/>
                <w:lang w:eastAsia="ru-RU"/>
              </w:rPr>
              <w:t>// (**)</w:t>
            </w:r>
          </w:p>
          <w:p w14:paraId="420BBE69"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r w:rsidRPr="00971104">
              <w:rPr>
                <w:rFonts w:eastAsia="Times New Roman" w:cs="Consolas"/>
                <w:color w:val="DCDCAA"/>
                <w:szCs w:val="20"/>
                <w:lang w:eastAsia="ru-RU"/>
              </w:rPr>
              <w:t>alert</w:t>
            </w:r>
            <w:r w:rsidRPr="00971104">
              <w:rPr>
                <w:rFonts w:eastAsia="Times New Roman" w:cs="Consolas"/>
                <w:color w:val="D4D4D4"/>
                <w:szCs w:val="20"/>
                <w:lang w:eastAsia="ru-RU"/>
              </w:rPr>
              <w:t>(</w:t>
            </w:r>
            <w:r w:rsidRPr="00971104">
              <w:rPr>
                <w:rFonts w:eastAsia="Times New Roman" w:cs="Consolas"/>
                <w:color w:val="9CDCFE"/>
                <w:szCs w:val="20"/>
                <w:lang w:eastAsia="ru-RU"/>
              </w:rPr>
              <w:t>result</w:t>
            </w:r>
            <w:r w:rsidRPr="00971104">
              <w:rPr>
                <w:rFonts w:eastAsia="Times New Roman" w:cs="Consolas"/>
                <w:color w:val="D4D4D4"/>
                <w:szCs w:val="20"/>
                <w:lang w:eastAsia="ru-RU"/>
              </w:rPr>
              <w:t>); </w:t>
            </w:r>
            <w:r w:rsidRPr="00971104">
              <w:rPr>
                <w:rFonts w:eastAsia="Times New Roman" w:cs="Consolas"/>
                <w:color w:val="6A9955"/>
                <w:szCs w:val="20"/>
                <w:lang w:eastAsia="ru-RU"/>
              </w:rPr>
              <w:t>// 2</w:t>
            </w:r>
          </w:p>
          <w:p w14:paraId="57949324"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r w:rsidRPr="00971104">
              <w:rPr>
                <w:rFonts w:eastAsia="Times New Roman" w:cs="Consolas"/>
                <w:color w:val="C586C0"/>
                <w:szCs w:val="20"/>
                <w:lang w:eastAsia="ru-RU"/>
              </w:rPr>
              <w:t>return</w:t>
            </w:r>
            <w:r w:rsidRPr="00971104">
              <w:rPr>
                <w:rFonts w:eastAsia="Times New Roman" w:cs="Consolas"/>
                <w:color w:val="D4D4D4"/>
                <w:szCs w:val="20"/>
                <w:lang w:eastAsia="ru-RU"/>
              </w:rPr>
              <w:t> </w:t>
            </w:r>
            <w:r w:rsidRPr="00971104">
              <w:rPr>
                <w:rFonts w:eastAsia="Times New Roman" w:cs="Consolas"/>
                <w:color w:val="569CD6"/>
                <w:szCs w:val="20"/>
                <w:lang w:eastAsia="ru-RU"/>
              </w:rPr>
              <w:t>new</w:t>
            </w:r>
            <w:r w:rsidRPr="00971104">
              <w:rPr>
                <w:rFonts w:eastAsia="Times New Roman" w:cs="Consolas"/>
                <w:color w:val="D4D4D4"/>
                <w:szCs w:val="20"/>
                <w:lang w:eastAsia="ru-RU"/>
              </w:rPr>
              <w:t> </w:t>
            </w:r>
            <w:proofErr w:type="gramStart"/>
            <w:r w:rsidRPr="00971104">
              <w:rPr>
                <w:rFonts w:eastAsia="Times New Roman" w:cs="Consolas"/>
                <w:color w:val="4EC9B0"/>
                <w:szCs w:val="20"/>
                <w:lang w:eastAsia="ru-RU"/>
              </w:rPr>
              <w:t>Promise</w:t>
            </w:r>
            <w:r w:rsidRPr="00971104">
              <w:rPr>
                <w:rFonts w:eastAsia="Times New Roman" w:cs="Consolas"/>
                <w:color w:val="D4D4D4"/>
                <w:szCs w:val="20"/>
                <w:lang w:eastAsia="ru-RU"/>
              </w:rPr>
              <w:t>(</w:t>
            </w:r>
            <w:proofErr w:type="gramEnd"/>
            <w:r w:rsidRPr="00971104">
              <w:rPr>
                <w:rFonts w:eastAsia="Times New Roman" w:cs="Consolas"/>
                <w:color w:val="D4D4D4"/>
                <w:szCs w:val="20"/>
                <w:lang w:eastAsia="ru-RU"/>
              </w:rPr>
              <w:t>(</w:t>
            </w:r>
            <w:r w:rsidRPr="00971104">
              <w:rPr>
                <w:rFonts w:eastAsia="Times New Roman" w:cs="Consolas"/>
                <w:color w:val="DCDCAA"/>
                <w:szCs w:val="20"/>
                <w:lang w:eastAsia="ru-RU"/>
              </w:rPr>
              <w:t>resolve</w:t>
            </w:r>
            <w:r w:rsidRPr="00971104">
              <w:rPr>
                <w:rFonts w:eastAsia="Times New Roman" w:cs="Consolas"/>
                <w:color w:val="D4D4D4"/>
                <w:szCs w:val="20"/>
                <w:lang w:eastAsia="ru-RU"/>
              </w:rPr>
              <w:t>, </w:t>
            </w:r>
            <w:r w:rsidRPr="00971104">
              <w:rPr>
                <w:rFonts w:eastAsia="Times New Roman" w:cs="Consolas"/>
                <w:color w:val="DCDCAA"/>
                <w:szCs w:val="20"/>
                <w:lang w:eastAsia="ru-RU"/>
              </w:rPr>
              <w:t>reject</w:t>
            </w:r>
            <w:r w:rsidRPr="00971104">
              <w:rPr>
                <w:rFonts w:eastAsia="Times New Roman" w:cs="Consolas"/>
                <w:color w:val="D4D4D4"/>
                <w:szCs w:val="20"/>
                <w:lang w:eastAsia="ru-RU"/>
              </w:rPr>
              <w:t>) </w:t>
            </w:r>
            <w:r w:rsidRPr="00971104">
              <w:rPr>
                <w:rFonts w:eastAsia="Times New Roman" w:cs="Consolas"/>
                <w:color w:val="569CD6"/>
                <w:szCs w:val="20"/>
                <w:lang w:eastAsia="ru-RU"/>
              </w:rPr>
              <w:t>=&gt;</w:t>
            </w:r>
            <w:r w:rsidRPr="00971104">
              <w:rPr>
                <w:rFonts w:eastAsia="Times New Roman" w:cs="Consolas"/>
                <w:color w:val="D4D4D4"/>
                <w:szCs w:val="20"/>
                <w:lang w:eastAsia="ru-RU"/>
              </w:rPr>
              <w:t> {</w:t>
            </w:r>
          </w:p>
          <w:p w14:paraId="79DDB37A"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proofErr w:type="spellStart"/>
            <w:proofErr w:type="gramStart"/>
            <w:r w:rsidRPr="00971104">
              <w:rPr>
                <w:rFonts w:eastAsia="Times New Roman" w:cs="Consolas"/>
                <w:color w:val="DCDCAA"/>
                <w:szCs w:val="20"/>
                <w:lang w:eastAsia="ru-RU"/>
              </w:rPr>
              <w:t>setTimeout</w:t>
            </w:r>
            <w:proofErr w:type="spellEnd"/>
            <w:r w:rsidRPr="00971104">
              <w:rPr>
                <w:rFonts w:eastAsia="Times New Roman" w:cs="Consolas"/>
                <w:color w:val="D4D4D4"/>
                <w:szCs w:val="20"/>
                <w:lang w:eastAsia="ru-RU"/>
              </w:rPr>
              <w:t>(</w:t>
            </w:r>
            <w:proofErr w:type="gramEnd"/>
            <w:r w:rsidRPr="00971104">
              <w:rPr>
                <w:rFonts w:eastAsia="Times New Roman" w:cs="Consolas"/>
                <w:color w:val="D4D4D4"/>
                <w:szCs w:val="20"/>
                <w:lang w:eastAsia="ru-RU"/>
              </w:rPr>
              <w:t>() </w:t>
            </w:r>
            <w:r w:rsidRPr="00971104">
              <w:rPr>
                <w:rFonts w:eastAsia="Times New Roman" w:cs="Consolas"/>
                <w:color w:val="569CD6"/>
                <w:szCs w:val="20"/>
                <w:lang w:eastAsia="ru-RU"/>
              </w:rPr>
              <w:t>=&gt;</w:t>
            </w:r>
            <w:r w:rsidRPr="00971104">
              <w:rPr>
                <w:rFonts w:eastAsia="Times New Roman" w:cs="Consolas"/>
                <w:color w:val="D4D4D4"/>
                <w:szCs w:val="20"/>
                <w:lang w:eastAsia="ru-RU"/>
              </w:rPr>
              <w:t> </w:t>
            </w:r>
            <w:r w:rsidRPr="00971104">
              <w:rPr>
                <w:rFonts w:eastAsia="Times New Roman" w:cs="Consolas"/>
                <w:color w:val="DCDCAA"/>
                <w:szCs w:val="20"/>
                <w:lang w:eastAsia="ru-RU"/>
              </w:rPr>
              <w:t>resolve</w:t>
            </w:r>
            <w:r w:rsidRPr="00971104">
              <w:rPr>
                <w:rFonts w:eastAsia="Times New Roman" w:cs="Consolas"/>
                <w:color w:val="D4D4D4"/>
                <w:szCs w:val="20"/>
                <w:lang w:eastAsia="ru-RU"/>
              </w:rPr>
              <w:t>(</w:t>
            </w:r>
            <w:r w:rsidRPr="00971104">
              <w:rPr>
                <w:rFonts w:eastAsia="Times New Roman" w:cs="Consolas"/>
                <w:color w:val="9CDCFE"/>
                <w:szCs w:val="20"/>
                <w:lang w:eastAsia="ru-RU"/>
              </w:rPr>
              <w:t>result</w:t>
            </w:r>
            <w:r w:rsidRPr="00971104">
              <w:rPr>
                <w:rFonts w:eastAsia="Times New Roman" w:cs="Consolas"/>
                <w:color w:val="D4D4D4"/>
                <w:szCs w:val="20"/>
                <w:lang w:eastAsia="ru-RU"/>
              </w:rPr>
              <w:t> * </w:t>
            </w:r>
            <w:r w:rsidRPr="00971104">
              <w:rPr>
                <w:rFonts w:eastAsia="Times New Roman" w:cs="Consolas"/>
                <w:color w:val="B5CEA8"/>
                <w:szCs w:val="20"/>
                <w:lang w:eastAsia="ru-RU"/>
              </w:rPr>
              <w:t>2</w:t>
            </w:r>
            <w:r w:rsidRPr="00971104">
              <w:rPr>
                <w:rFonts w:eastAsia="Times New Roman" w:cs="Consolas"/>
                <w:color w:val="D4D4D4"/>
                <w:szCs w:val="20"/>
                <w:lang w:eastAsia="ru-RU"/>
              </w:rPr>
              <w:t>), </w:t>
            </w:r>
            <w:r w:rsidRPr="00971104">
              <w:rPr>
                <w:rFonts w:eastAsia="Times New Roman" w:cs="Consolas"/>
                <w:color w:val="B5CEA8"/>
                <w:szCs w:val="20"/>
                <w:lang w:eastAsia="ru-RU"/>
              </w:rPr>
              <w:t>1000</w:t>
            </w:r>
            <w:r w:rsidRPr="00971104">
              <w:rPr>
                <w:rFonts w:eastAsia="Times New Roman" w:cs="Consolas"/>
                <w:color w:val="D4D4D4"/>
                <w:szCs w:val="20"/>
                <w:lang w:eastAsia="ru-RU"/>
              </w:rPr>
              <w:t>);</w:t>
            </w:r>
          </w:p>
          <w:p w14:paraId="493B42A2"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p>
          <w:p w14:paraId="01782FAD"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p>
          <w:p w14:paraId="7AC9A5C2"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w:t>
            </w:r>
            <w:proofErr w:type="gramStart"/>
            <w:r w:rsidRPr="00971104">
              <w:rPr>
                <w:rFonts w:eastAsia="Times New Roman" w:cs="Consolas"/>
                <w:color w:val="D4D4D4"/>
                <w:szCs w:val="20"/>
                <w:lang w:eastAsia="ru-RU"/>
              </w:rPr>
              <w:t>).</w:t>
            </w:r>
            <w:r w:rsidRPr="00971104">
              <w:rPr>
                <w:rFonts w:eastAsia="Times New Roman" w:cs="Consolas"/>
                <w:color w:val="DCDCAA"/>
                <w:szCs w:val="20"/>
                <w:lang w:eastAsia="ru-RU"/>
              </w:rPr>
              <w:t>then</w:t>
            </w:r>
            <w:proofErr w:type="gramEnd"/>
            <w:r w:rsidRPr="00971104">
              <w:rPr>
                <w:rFonts w:eastAsia="Times New Roman" w:cs="Consolas"/>
                <w:color w:val="D4D4D4"/>
                <w:szCs w:val="20"/>
                <w:lang w:eastAsia="ru-RU"/>
              </w:rPr>
              <w:t>(</w:t>
            </w:r>
            <w:r w:rsidRPr="00971104">
              <w:rPr>
                <w:rFonts w:eastAsia="Times New Roman" w:cs="Consolas"/>
                <w:color w:val="569CD6"/>
                <w:szCs w:val="20"/>
                <w:lang w:eastAsia="ru-RU"/>
              </w:rPr>
              <w:t>function</w:t>
            </w:r>
            <w:r w:rsidRPr="00971104">
              <w:rPr>
                <w:rFonts w:eastAsia="Times New Roman" w:cs="Consolas"/>
                <w:color w:val="D4D4D4"/>
                <w:szCs w:val="20"/>
                <w:lang w:eastAsia="ru-RU"/>
              </w:rPr>
              <w:t>(</w:t>
            </w:r>
            <w:r w:rsidRPr="00971104">
              <w:rPr>
                <w:rFonts w:eastAsia="Times New Roman" w:cs="Consolas"/>
                <w:color w:val="9CDCFE"/>
                <w:szCs w:val="20"/>
                <w:lang w:eastAsia="ru-RU"/>
              </w:rPr>
              <w:t>result</w:t>
            </w:r>
            <w:r w:rsidRPr="00971104">
              <w:rPr>
                <w:rFonts w:eastAsia="Times New Roman" w:cs="Consolas"/>
                <w:color w:val="D4D4D4"/>
                <w:szCs w:val="20"/>
                <w:lang w:eastAsia="ru-RU"/>
              </w:rPr>
              <w:t>) {</w:t>
            </w:r>
          </w:p>
          <w:p w14:paraId="24E9003C"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  </w:t>
            </w:r>
            <w:r w:rsidRPr="00971104">
              <w:rPr>
                <w:rFonts w:eastAsia="Times New Roman" w:cs="Consolas"/>
                <w:color w:val="DCDCAA"/>
                <w:szCs w:val="20"/>
                <w:lang w:eastAsia="ru-RU"/>
              </w:rPr>
              <w:t>alert</w:t>
            </w:r>
            <w:r w:rsidRPr="00971104">
              <w:rPr>
                <w:rFonts w:eastAsia="Times New Roman" w:cs="Consolas"/>
                <w:color w:val="D4D4D4"/>
                <w:szCs w:val="20"/>
                <w:lang w:eastAsia="ru-RU"/>
              </w:rPr>
              <w:t>(</w:t>
            </w:r>
            <w:r w:rsidRPr="00971104">
              <w:rPr>
                <w:rFonts w:eastAsia="Times New Roman" w:cs="Consolas"/>
                <w:color w:val="9CDCFE"/>
                <w:szCs w:val="20"/>
                <w:lang w:eastAsia="ru-RU"/>
              </w:rPr>
              <w:t>result</w:t>
            </w:r>
            <w:r w:rsidRPr="00971104">
              <w:rPr>
                <w:rFonts w:eastAsia="Times New Roman" w:cs="Consolas"/>
                <w:color w:val="D4D4D4"/>
                <w:szCs w:val="20"/>
                <w:lang w:eastAsia="ru-RU"/>
              </w:rPr>
              <w:t>); </w:t>
            </w:r>
            <w:r w:rsidRPr="00971104">
              <w:rPr>
                <w:rFonts w:eastAsia="Times New Roman" w:cs="Consolas"/>
                <w:color w:val="6A9955"/>
                <w:szCs w:val="20"/>
                <w:lang w:eastAsia="ru-RU"/>
              </w:rPr>
              <w:t>// 4</w:t>
            </w:r>
          </w:p>
          <w:p w14:paraId="19BACD73" w14:textId="77777777" w:rsidR="00971104" w:rsidRPr="00971104" w:rsidRDefault="00971104" w:rsidP="00971104">
            <w:pPr>
              <w:pStyle w:val="a4"/>
              <w:spacing w:line="276" w:lineRule="auto"/>
              <w:rPr>
                <w:rFonts w:eastAsia="Times New Roman" w:cs="Consolas"/>
                <w:color w:val="D4D4D4"/>
                <w:szCs w:val="20"/>
                <w:lang w:eastAsia="ru-RU"/>
              </w:rPr>
            </w:pPr>
            <w:r w:rsidRPr="00971104">
              <w:rPr>
                <w:rFonts w:eastAsia="Times New Roman" w:cs="Consolas"/>
                <w:color w:val="D4D4D4"/>
                <w:szCs w:val="20"/>
                <w:lang w:eastAsia="ru-RU"/>
              </w:rPr>
              <w:t>});</w:t>
            </w:r>
          </w:p>
          <w:p w14:paraId="2E686B7A" w14:textId="77777777" w:rsidR="00971104" w:rsidRPr="00971104" w:rsidRDefault="00971104" w:rsidP="00971104">
            <w:pPr>
              <w:pStyle w:val="a4"/>
              <w:spacing w:line="276" w:lineRule="auto"/>
              <w:rPr>
                <w:szCs w:val="20"/>
              </w:rPr>
            </w:pPr>
          </w:p>
        </w:tc>
      </w:tr>
    </w:tbl>
    <w:p w14:paraId="6E192E34" w14:textId="77777777" w:rsidR="00CC0B10" w:rsidRDefault="00CC0B10" w:rsidP="00CC0B10">
      <w:pPr>
        <w:pStyle w:val="a5"/>
      </w:pPr>
    </w:p>
    <w:p w14:paraId="570E8596" w14:textId="77777777" w:rsidR="007A033A" w:rsidRPr="00B0542C" w:rsidRDefault="007A033A" w:rsidP="00CC0B10">
      <w:pPr>
        <w:pStyle w:val="a5"/>
      </w:pPr>
      <w:r>
        <w:t>Хороший комментарий: «</w:t>
      </w:r>
      <w:r w:rsidR="00C85A45">
        <w:t>Я</w:t>
      </w:r>
      <w:r>
        <w:t xml:space="preserve">вно мы сами возвращаем </w:t>
      </w:r>
      <w:proofErr w:type="spellStart"/>
      <w:r>
        <w:t>промис</w:t>
      </w:r>
      <w:proofErr w:type="spellEnd"/>
      <w:r>
        <w:t xml:space="preserve">, когда хотим не просто вернуть ответ, а еще и выполнить какую-то работу, которая занимает время. Тогда </w:t>
      </w:r>
      <w:proofErr w:type="spellStart"/>
      <w:r>
        <w:t>then</w:t>
      </w:r>
      <w:proofErr w:type="spellEnd"/>
      <w:r>
        <w:t xml:space="preserve"> будет ждать, когда наш созданный явный </w:t>
      </w:r>
      <w:proofErr w:type="spellStart"/>
      <w:r>
        <w:t>промис</w:t>
      </w:r>
      <w:proofErr w:type="spellEnd"/>
      <w:r>
        <w:t xml:space="preserve"> в</w:t>
      </w:r>
      <w:r w:rsidR="00533876">
        <w:t>ыполнится и отдаст ей результат</w:t>
      </w:r>
      <w:r>
        <w:t>»</w:t>
      </w:r>
      <w:r w:rsidR="00533876">
        <w:t>.</w:t>
      </w:r>
    </w:p>
    <w:p w14:paraId="6327BFB4" w14:textId="77777777" w:rsidR="00CC0B10" w:rsidRDefault="00CC0B10" w:rsidP="00CC0B10">
      <w:pPr>
        <w:pStyle w:val="a5"/>
      </w:pPr>
      <w:r w:rsidRPr="00EF13A4">
        <w:t>Таким образом</w:t>
      </w:r>
      <w:r>
        <w:t>, выводятся 1, 2,</w:t>
      </w:r>
      <w:r w:rsidRPr="00EF13A4">
        <w:t xml:space="preserve"> 4, но сейчас между вызовами </w:t>
      </w:r>
      <w:proofErr w:type="spellStart"/>
      <w:r w:rsidRPr="00EF13A4">
        <w:t>alert</w:t>
      </w:r>
      <w:proofErr w:type="spellEnd"/>
      <w:r w:rsidRPr="00EF13A4">
        <w:t xml:space="preserve"> существует пауза в 1 секунду.</w:t>
      </w:r>
    </w:p>
    <w:p w14:paraId="06F25208" w14:textId="77777777" w:rsidR="00CC0B10" w:rsidRDefault="00CC0B10" w:rsidP="00CC0B10">
      <w:pPr>
        <w:pStyle w:val="a5"/>
      </w:pPr>
    </w:p>
    <w:p w14:paraId="1941B721" w14:textId="77777777" w:rsidR="007B3B31" w:rsidRPr="00B109F0" w:rsidRDefault="007B3B31" w:rsidP="00CC0B10">
      <w:pPr>
        <w:pStyle w:val="a5"/>
        <w:rPr>
          <w:b/>
        </w:rPr>
      </w:pPr>
      <w:proofErr w:type="gramStart"/>
      <w:r w:rsidRPr="007B3B31">
        <w:rPr>
          <w:b/>
        </w:rPr>
        <w:t xml:space="preserve">Цепочка </w:t>
      </w:r>
      <w:r w:rsidRPr="00B109F0">
        <w:rPr>
          <w:b/>
        </w:rPr>
        <w:t>.</w:t>
      </w:r>
      <w:r w:rsidRPr="007B3B31">
        <w:rPr>
          <w:b/>
          <w:lang w:val="en-US"/>
        </w:rPr>
        <w:t>then</w:t>
      </w:r>
      <w:proofErr w:type="gramEnd"/>
    </w:p>
    <w:p w14:paraId="091B25A3" w14:textId="77777777" w:rsidR="00CC0B10" w:rsidRDefault="002A54F1" w:rsidP="002A54F1">
      <w:pPr>
        <w:pStyle w:val="a5"/>
      </w:pPr>
      <w:r>
        <w:t>Можно выстраивать обработчики друг за другом. Так, например, скрипты будут загружены по очереди и в последнем скрипте можно использовать замыкание из первого:</w:t>
      </w:r>
    </w:p>
    <w:tbl>
      <w:tblPr>
        <w:tblW w:w="10773" w:type="dxa"/>
        <w:shd w:val="clear" w:color="auto" w:fill="1E1E1E"/>
        <w:tblLook w:val="04A0" w:firstRow="1" w:lastRow="0" w:firstColumn="1" w:lastColumn="0" w:noHBand="0" w:noVBand="1"/>
      </w:tblPr>
      <w:tblGrid>
        <w:gridCol w:w="10773"/>
      </w:tblGrid>
      <w:tr w:rsidR="00920ECB" w:rsidRPr="00920ECB" w14:paraId="29CF9B81" w14:textId="77777777" w:rsidTr="000C4959">
        <w:tc>
          <w:tcPr>
            <w:tcW w:w="10773" w:type="dxa"/>
            <w:shd w:val="clear" w:color="auto" w:fill="1E1E1E"/>
          </w:tcPr>
          <w:p w14:paraId="717F9DFA" w14:textId="77777777" w:rsidR="00920ECB" w:rsidRPr="00323724" w:rsidRDefault="00920ECB" w:rsidP="00920ECB">
            <w:pPr>
              <w:pStyle w:val="a4"/>
              <w:spacing w:line="276" w:lineRule="auto"/>
              <w:rPr>
                <w:lang w:val="ru-RU"/>
              </w:rPr>
            </w:pPr>
          </w:p>
          <w:p w14:paraId="47DC6FC3"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569CD6"/>
                <w:szCs w:val="19"/>
                <w:lang w:eastAsia="ru-RU"/>
              </w:rPr>
              <w:t>function</w:t>
            </w:r>
            <w:r w:rsidRPr="00920ECB">
              <w:rPr>
                <w:rFonts w:eastAsia="Times New Roman" w:cs="Consolas"/>
                <w:color w:val="D4D4D4"/>
                <w:szCs w:val="19"/>
                <w:lang w:eastAsia="ru-RU"/>
              </w:rPr>
              <w:t> </w:t>
            </w:r>
            <w:proofErr w:type="spellStart"/>
            <w:r w:rsidRPr="00920ECB">
              <w:rPr>
                <w:rFonts w:eastAsia="Times New Roman" w:cs="Consolas"/>
                <w:color w:val="DCDCAA"/>
                <w:szCs w:val="19"/>
                <w:lang w:eastAsia="ru-RU"/>
              </w:rPr>
              <w:t>loadScript</w:t>
            </w:r>
            <w:proofErr w:type="spellEnd"/>
            <w:r w:rsidRPr="00920ECB">
              <w:rPr>
                <w:rFonts w:eastAsia="Times New Roman" w:cs="Consolas"/>
                <w:color w:val="D4D4D4"/>
                <w:szCs w:val="19"/>
                <w:lang w:eastAsia="ru-RU"/>
              </w:rPr>
              <w:t>(</w:t>
            </w:r>
            <w:proofErr w:type="spellStart"/>
            <w:r w:rsidRPr="00920ECB">
              <w:rPr>
                <w:rFonts w:eastAsia="Times New Roman" w:cs="Consolas"/>
                <w:color w:val="9CDCFE"/>
                <w:szCs w:val="19"/>
                <w:lang w:eastAsia="ru-RU"/>
              </w:rPr>
              <w:t>src</w:t>
            </w:r>
            <w:proofErr w:type="spellEnd"/>
            <w:r w:rsidRPr="00920ECB">
              <w:rPr>
                <w:rFonts w:eastAsia="Times New Roman" w:cs="Consolas"/>
                <w:color w:val="D4D4D4"/>
                <w:szCs w:val="19"/>
                <w:lang w:eastAsia="ru-RU"/>
              </w:rPr>
              <w:t>) {</w:t>
            </w:r>
          </w:p>
          <w:p w14:paraId="6EB87410"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r w:rsidRPr="00920ECB">
              <w:rPr>
                <w:rFonts w:eastAsia="Times New Roman" w:cs="Consolas"/>
                <w:color w:val="C586C0"/>
                <w:szCs w:val="19"/>
                <w:lang w:eastAsia="ru-RU"/>
              </w:rPr>
              <w:t>return</w:t>
            </w:r>
            <w:r w:rsidRPr="00920ECB">
              <w:rPr>
                <w:rFonts w:eastAsia="Times New Roman" w:cs="Consolas"/>
                <w:color w:val="D4D4D4"/>
                <w:szCs w:val="19"/>
                <w:lang w:eastAsia="ru-RU"/>
              </w:rPr>
              <w:t> </w:t>
            </w:r>
            <w:r w:rsidRPr="00920ECB">
              <w:rPr>
                <w:rFonts w:eastAsia="Times New Roman" w:cs="Consolas"/>
                <w:color w:val="569CD6"/>
                <w:szCs w:val="19"/>
                <w:lang w:eastAsia="ru-RU"/>
              </w:rPr>
              <w:t>new</w:t>
            </w:r>
            <w:r w:rsidRPr="00920ECB">
              <w:rPr>
                <w:rFonts w:eastAsia="Times New Roman" w:cs="Consolas"/>
                <w:color w:val="D4D4D4"/>
                <w:szCs w:val="19"/>
                <w:lang w:eastAsia="ru-RU"/>
              </w:rPr>
              <w:t> </w:t>
            </w:r>
            <w:proofErr w:type="gramStart"/>
            <w:r w:rsidRPr="00920ECB">
              <w:rPr>
                <w:rFonts w:eastAsia="Times New Roman" w:cs="Consolas"/>
                <w:color w:val="4EC9B0"/>
                <w:szCs w:val="19"/>
                <w:lang w:eastAsia="ru-RU"/>
              </w:rPr>
              <w:t>Promise</w:t>
            </w:r>
            <w:r w:rsidRPr="00920ECB">
              <w:rPr>
                <w:rFonts w:eastAsia="Times New Roman" w:cs="Consolas"/>
                <w:color w:val="D4D4D4"/>
                <w:szCs w:val="19"/>
                <w:lang w:eastAsia="ru-RU"/>
              </w:rPr>
              <w:t>(</w:t>
            </w:r>
            <w:proofErr w:type="gramEnd"/>
            <w:r w:rsidRPr="00920ECB">
              <w:rPr>
                <w:rFonts w:eastAsia="Times New Roman" w:cs="Consolas"/>
                <w:color w:val="569CD6"/>
                <w:szCs w:val="19"/>
                <w:lang w:eastAsia="ru-RU"/>
              </w:rPr>
              <w:t>function</w:t>
            </w:r>
            <w:r w:rsidRPr="00920ECB">
              <w:rPr>
                <w:rFonts w:eastAsia="Times New Roman" w:cs="Consolas"/>
                <w:color w:val="D4D4D4"/>
                <w:szCs w:val="19"/>
                <w:lang w:eastAsia="ru-RU"/>
              </w:rPr>
              <w:t>(</w:t>
            </w:r>
            <w:r w:rsidRPr="00920ECB">
              <w:rPr>
                <w:rFonts w:eastAsia="Times New Roman" w:cs="Consolas"/>
                <w:color w:val="DCDCAA"/>
                <w:szCs w:val="19"/>
                <w:lang w:eastAsia="ru-RU"/>
              </w:rPr>
              <w:t>resolve</w:t>
            </w:r>
            <w:r w:rsidRPr="00920ECB">
              <w:rPr>
                <w:rFonts w:eastAsia="Times New Roman" w:cs="Consolas"/>
                <w:color w:val="D4D4D4"/>
                <w:szCs w:val="19"/>
                <w:lang w:eastAsia="ru-RU"/>
              </w:rPr>
              <w:t>, </w:t>
            </w:r>
            <w:r w:rsidRPr="00920ECB">
              <w:rPr>
                <w:rFonts w:eastAsia="Times New Roman" w:cs="Consolas"/>
                <w:color w:val="DCDCAA"/>
                <w:szCs w:val="19"/>
                <w:lang w:eastAsia="ru-RU"/>
              </w:rPr>
              <w:t>reject</w:t>
            </w:r>
            <w:r w:rsidRPr="00920ECB">
              <w:rPr>
                <w:rFonts w:eastAsia="Times New Roman" w:cs="Consolas"/>
                <w:color w:val="D4D4D4"/>
                <w:szCs w:val="19"/>
                <w:lang w:eastAsia="ru-RU"/>
              </w:rPr>
              <w:t>) {</w:t>
            </w:r>
          </w:p>
          <w:p w14:paraId="35497D0E"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r w:rsidRPr="00920ECB">
              <w:rPr>
                <w:rFonts w:eastAsia="Times New Roman" w:cs="Consolas"/>
                <w:color w:val="569CD6"/>
                <w:szCs w:val="19"/>
                <w:lang w:eastAsia="ru-RU"/>
              </w:rPr>
              <w:t>let</w:t>
            </w:r>
            <w:r w:rsidRPr="00920ECB">
              <w:rPr>
                <w:rFonts w:eastAsia="Times New Roman" w:cs="Consolas"/>
                <w:color w:val="D4D4D4"/>
                <w:szCs w:val="19"/>
                <w:lang w:eastAsia="ru-RU"/>
              </w:rPr>
              <w:t> </w:t>
            </w:r>
            <w:r w:rsidRPr="00920ECB">
              <w:rPr>
                <w:rFonts w:eastAsia="Times New Roman" w:cs="Consolas"/>
                <w:color w:val="9CDCFE"/>
                <w:szCs w:val="19"/>
                <w:lang w:eastAsia="ru-RU"/>
              </w:rPr>
              <w:t>script</w:t>
            </w:r>
            <w:r w:rsidRPr="00920ECB">
              <w:rPr>
                <w:rFonts w:eastAsia="Times New Roman" w:cs="Consolas"/>
                <w:color w:val="D4D4D4"/>
                <w:szCs w:val="19"/>
                <w:lang w:eastAsia="ru-RU"/>
              </w:rPr>
              <w:t> = </w:t>
            </w:r>
            <w:proofErr w:type="spellStart"/>
            <w:proofErr w:type="gramStart"/>
            <w:r w:rsidRPr="00920ECB">
              <w:rPr>
                <w:rFonts w:eastAsia="Times New Roman" w:cs="Consolas"/>
                <w:color w:val="9CDCFE"/>
                <w:szCs w:val="19"/>
                <w:lang w:eastAsia="ru-RU"/>
              </w:rPr>
              <w:t>document</w:t>
            </w:r>
            <w:r w:rsidRPr="00920ECB">
              <w:rPr>
                <w:rFonts w:eastAsia="Times New Roman" w:cs="Consolas"/>
                <w:color w:val="D4D4D4"/>
                <w:szCs w:val="19"/>
                <w:lang w:eastAsia="ru-RU"/>
              </w:rPr>
              <w:t>.</w:t>
            </w:r>
            <w:r w:rsidRPr="00920ECB">
              <w:rPr>
                <w:rFonts w:eastAsia="Times New Roman" w:cs="Consolas"/>
                <w:color w:val="DCDCAA"/>
                <w:szCs w:val="19"/>
                <w:lang w:eastAsia="ru-RU"/>
              </w:rPr>
              <w:t>createElement</w:t>
            </w:r>
            <w:proofErr w:type="spellEnd"/>
            <w:proofErr w:type="gramEnd"/>
            <w:r w:rsidRPr="00920ECB">
              <w:rPr>
                <w:rFonts w:eastAsia="Times New Roman" w:cs="Consolas"/>
                <w:color w:val="D4D4D4"/>
                <w:szCs w:val="19"/>
                <w:lang w:eastAsia="ru-RU"/>
              </w:rPr>
              <w:t>(</w:t>
            </w:r>
            <w:r w:rsidRPr="00920ECB">
              <w:rPr>
                <w:rFonts w:eastAsia="Times New Roman" w:cs="Consolas"/>
                <w:color w:val="CE9178"/>
                <w:szCs w:val="19"/>
                <w:lang w:eastAsia="ru-RU"/>
              </w:rPr>
              <w:t>'script'</w:t>
            </w:r>
            <w:r w:rsidRPr="00920ECB">
              <w:rPr>
                <w:rFonts w:eastAsia="Times New Roman" w:cs="Consolas"/>
                <w:color w:val="D4D4D4"/>
                <w:szCs w:val="19"/>
                <w:lang w:eastAsia="ru-RU"/>
              </w:rPr>
              <w:t>);</w:t>
            </w:r>
          </w:p>
          <w:p w14:paraId="5F4F43A6"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roofErr w:type="spellStart"/>
            <w:r w:rsidRPr="00920ECB">
              <w:rPr>
                <w:rFonts w:eastAsia="Times New Roman" w:cs="Consolas"/>
                <w:color w:val="9CDCFE"/>
                <w:szCs w:val="19"/>
                <w:lang w:eastAsia="ru-RU"/>
              </w:rPr>
              <w:t>script</w:t>
            </w:r>
            <w:r w:rsidRPr="00920ECB">
              <w:rPr>
                <w:rFonts w:eastAsia="Times New Roman" w:cs="Consolas"/>
                <w:color w:val="D4D4D4"/>
                <w:szCs w:val="19"/>
                <w:lang w:eastAsia="ru-RU"/>
              </w:rPr>
              <w:t>.</w:t>
            </w:r>
            <w:r w:rsidRPr="00920ECB">
              <w:rPr>
                <w:rFonts w:eastAsia="Times New Roman" w:cs="Consolas"/>
                <w:color w:val="9CDCFE"/>
                <w:szCs w:val="19"/>
                <w:lang w:eastAsia="ru-RU"/>
              </w:rPr>
              <w:t>src</w:t>
            </w:r>
            <w:proofErr w:type="spellEnd"/>
            <w:r w:rsidRPr="00920ECB">
              <w:rPr>
                <w:rFonts w:eastAsia="Times New Roman" w:cs="Consolas"/>
                <w:color w:val="D4D4D4"/>
                <w:szCs w:val="19"/>
                <w:lang w:eastAsia="ru-RU"/>
              </w:rPr>
              <w:t> = </w:t>
            </w:r>
            <w:proofErr w:type="spellStart"/>
            <w:r w:rsidRPr="00920ECB">
              <w:rPr>
                <w:rFonts w:eastAsia="Times New Roman" w:cs="Consolas"/>
                <w:color w:val="9CDCFE"/>
                <w:szCs w:val="19"/>
                <w:lang w:eastAsia="ru-RU"/>
              </w:rPr>
              <w:t>src</w:t>
            </w:r>
            <w:proofErr w:type="spellEnd"/>
            <w:r w:rsidRPr="00920ECB">
              <w:rPr>
                <w:rFonts w:eastAsia="Times New Roman" w:cs="Consolas"/>
                <w:color w:val="D4D4D4"/>
                <w:szCs w:val="19"/>
                <w:lang w:eastAsia="ru-RU"/>
              </w:rPr>
              <w:t>;</w:t>
            </w:r>
          </w:p>
          <w:p w14:paraId="7EE30EAB"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roofErr w:type="spellStart"/>
            <w:proofErr w:type="gramStart"/>
            <w:r w:rsidRPr="00920ECB">
              <w:rPr>
                <w:rFonts w:eastAsia="Times New Roman" w:cs="Consolas"/>
                <w:color w:val="9CDCFE"/>
                <w:szCs w:val="19"/>
                <w:lang w:eastAsia="ru-RU"/>
              </w:rPr>
              <w:t>script</w:t>
            </w:r>
            <w:r w:rsidRPr="00920ECB">
              <w:rPr>
                <w:rFonts w:eastAsia="Times New Roman" w:cs="Consolas"/>
                <w:color w:val="D4D4D4"/>
                <w:szCs w:val="19"/>
                <w:lang w:eastAsia="ru-RU"/>
              </w:rPr>
              <w:t>.</w:t>
            </w:r>
            <w:r w:rsidRPr="00920ECB">
              <w:rPr>
                <w:rFonts w:eastAsia="Times New Roman" w:cs="Consolas"/>
                <w:color w:val="DCDCAA"/>
                <w:szCs w:val="19"/>
                <w:lang w:eastAsia="ru-RU"/>
              </w:rPr>
              <w:t>onload</w:t>
            </w:r>
            <w:proofErr w:type="spellEnd"/>
            <w:proofErr w:type="gramEnd"/>
            <w:r w:rsidRPr="00920ECB">
              <w:rPr>
                <w:rFonts w:eastAsia="Times New Roman" w:cs="Consolas"/>
                <w:color w:val="D4D4D4"/>
                <w:szCs w:val="19"/>
                <w:lang w:eastAsia="ru-RU"/>
              </w:rPr>
              <w:t> = () </w:t>
            </w:r>
            <w:r w:rsidRPr="00920ECB">
              <w:rPr>
                <w:rFonts w:eastAsia="Times New Roman" w:cs="Consolas"/>
                <w:color w:val="569CD6"/>
                <w:szCs w:val="19"/>
                <w:lang w:eastAsia="ru-RU"/>
              </w:rPr>
              <w:t>=&gt;</w:t>
            </w:r>
            <w:r w:rsidRPr="00920ECB">
              <w:rPr>
                <w:rFonts w:eastAsia="Times New Roman" w:cs="Consolas"/>
                <w:color w:val="D4D4D4"/>
                <w:szCs w:val="19"/>
                <w:lang w:eastAsia="ru-RU"/>
              </w:rPr>
              <w:t> </w:t>
            </w:r>
            <w:r w:rsidRPr="00920ECB">
              <w:rPr>
                <w:rFonts w:eastAsia="Times New Roman" w:cs="Consolas"/>
                <w:color w:val="DCDCAA"/>
                <w:szCs w:val="19"/>
                <w:lang w:eastAsia="ru-RU"/>
              </w:rPr>
              <w:t>resolve</w:t>
            </w:r>
            <w:r w:rsidRPr="00920ECB">
              <w:rPr>
                <w:rFonts w:eastAsia="Times New Roman" w:cs="Consolas"/>
                <w:color w:val="D4D4D4"/>
                <w:szCs w:val="19"/>
                <w:lang w:eastAsia="ru-RU"/>
              </w:rPr>
              <w:t>(</w:t>
            </w:r>
            <w:r w:rsidRPr="00920ECB">
              <w:rPr>
                <w:rFonts w:eastAsia="Times New Roman" w:cs="Consolas"/>
                <w:color w:val="9CDCFE"/>
                <w:szCs w:val="19"/>
                <w:lang w:eastAsia="ru-RU"/>
              </w:rPr>
              <w:t>script</w:t>
            </w:r>
            <w:r w:rsidRPr="00920ECB">
              <w:rPr>
                <w:rFonts w:eastAsia="Times New Roman" w:cs="Consolas"/>
                <w:color w:val="D4D4D4"/>
                <w:szCs w:val="19"/>
                <w:lang w:eastAsia="ru-RU"/>
              </w:rPr>
              <w:t>);</w:t>
            </w:r>
          </w:p>
          <w:p w14:paraId="67B6AE61"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roofErr w:type="gramStart"/>
            <w:r w:rsidRPr="00920ECB">
              <w:rPr>
                <w:rFonts w:eastAsia="Times New Roman" w:cs="Consolas"/>
                <w:color w:val="9CDCFE"/>
                <w:szCs w:val="19"/>
                <w:lang w:eastAsia="ru-RU"/>
              </w:rPr>
              <w:t>script</w:t>
            </w:r>
            <w:r w:rsidRPr="00920ECB">
              <w:rPr>
                <w:rFonts w:eastAsia="Times New Roman" w:cs="Consolas"/>
                <w:color w:val="D4D4D4"/>
                <w:szCs w:val="19"/>
                <w:lang w:eastAsia="ru-RU"/>
              </w:rPr>
              <w:t>.</w:t>
            </w:r>
            <w:r w:rsidRPr="00920ECB">
              <w:rPr>
                <w:rFonts w:eastAsia="Times New Roman" w:cs="Consolas"/>
                <w:color w:val="DCDCAA"/>
                <w:szCs w:val="19"/>
                <w:lang w:eastAsia="ru-RU"/>
              </w:rPr>
              <w:t>onerror</w:t>
            </w:r>
            <w:proofErr w:type="gramEnd"/>
            <w:r w:rsidRPr="00920ECB">
              <w:rPr>
                <w:rFonts w:eastAsia="Times New Roman" w:cs="Consolas"/>
                <w:color w:val="D4D4D4"/>
                <w:szCs w:val="19"/>
                <w:lang w:eastAsia="ru-RU"/>
              </w:rPr>
              <w:t> = () </w:t>
            </w:r>
            <w:r w:rsidRPr="00920ECB">
              <w:rPr>
                <w:rFonts w:eastAsia="Times New Roman" w:cs="Consolas"/>
                <w:color w:val="569CD6"/>
                <w:szCs w:val="19"/>
                <w:lang w:eastAsia="ru-RU"/>
              </w:rPr>
              <w:t>=&gt;</w:t>
            </w:r>
            <w:r w:rsidRPr="00920ECB">
              <w:rPr>
                <w:rFonts w:eastAsia="Times New Roman" w:cs="Consolas"/>
                <w:color w:val="D4D4D4"/>
                <w:szCs w:val="19"/>
                <w:lang w:eastAsia="ru-RU"/>
              </w:rPr>
              <w:t> </w:t>
            </w:r>
            <w:r w:rsidRPr="00920ECB">
              <w:rPr>
                <w:rFonts w:eastAsia="Times New Roman" w:cs="Consolas"/>
                <w:color w:val="DCDCAA"/>
                <w:szCs w:val="19"/>
                <w:lang w:eastAsia="ru-RU"/>
              </w:rPr>
              <w:t>reject</w:t>
            </w:r>
            <w:r w:rsidRPr="00920ECB">
              <w:rPr>
                <w:rFonts w:eastAsia="Times New Roman" w:cs="Consolas"/>
                <w:color w:val="D4D4D4"/>
                <w:szCs w:val="19"/>
                <w:lang w:eastAsia="ru-RU"/>
              </w:rPr>
              <w:t>(</w:t>
            </w:r>
            <w:r w:rsidRPr="00920ECB">
              <w:rPr>
                <w:rFonts w:eastAsia="Times New Roman" w:cs="Consolas"/>
                <w:color w:val="569CD6"/>
                <w:szCs w:val="19"/>
                <w:lang w:eastAsia="ru-RU"/>
              </w:rPr>
              <w:t>new</w:t>
            </w:r>
            <w:r w:rsidRPr="00920ECB">
              <w:rPr>
                <w:rFonts w:eastAsia="Times New Roman" w:cs="Consolas"/>
                <w:color w:val="D4D4D4"/>
                <w:szCs w:val="19"/>
                <w:lang w:eastAsia="ru-RU"/>
              </w:rPr>
              <w:t> </w:t>
            </w:r>
            <w:r w:rsidRPr="00920ECB">
              <w:rPr>
                <w:rFonts w:eastAsia="Times New Roman" w:cs="Consolas"/>
                <w:color w:val="4EC9B0"/>
                <w:szCs w:val="19"/>
                <w:lang w:eastAsia="ru-RU"/>
              </w:rPr>
              <w:t>Error</w:t>
            </w:r>
            <w:r w:rsidRPr="00920ECB">
              <w:rPr>
                <w:rFonts w:eastAsia="Times New Roman" w:cs="Consolas"/>
                <w:color w:val="D4D4D4"/>
                <w:szCs w:val="19"/>
                <w:lang w:eastAsia="ru-RU"/>
              </w:rPr>
              <w:t>(</w:t>
            </w:r>
            <w:r w:rsidRPr="00920ECB">
              <w:rPr>
                <w:rFonts w:eastAsia="Times New Roman" w:cs="Consolas"/>
                <w:color w:val="CE9178"/>
                <w:szCs w:val="19"/>
                <w:lang w:eastAsia="ru-RU"/>
              </w:rPr>
              <w:t>`Ошибка загрузки скрипта </w:t>
            </w:r>
            <w:r w:rsidRPr="00920ECB">
              <w:rPr>
                <w:rFonts w:eastAsia="Times New Roman" w:cs="Consolas"/>
                <w:color w:val="569CD6"/>
                <w:szCs w:val="19"/>
                <w:lang w:eastAsia="ru-RU"/>
              </w:rPr>
              <w:t>${</w:t>
            </w:r>
            <w:r w:rsidRPr="00920ECB">
              <w:rPr>
                <w:rFonts w:eastAsia="Times New Roman" w:cs="Consolas"/>
                <w:color w:val="9CDCFE"/>
                <w:szCs w:val="19"/>
                <w:lang w:eastAsia="ru-RU"/>
              </w:rPr>
              <w:t>src</w:t>
            </w:r>
            <w:r w:rsidRPr="00920ECB">
              <w:rPr>
                <w:rFonts w:eastAsia="Times New Roman" w:cs="Consolas"/>
                <w:color w:val="569CD6"/>
                <w:szCs w:val="19"/>
                <w:lang w:eastAsia="ru-RU"/>
              </w:rPr>
              <w:t>}</w:t>
            </w:r>
            <w:r w:rsidRPr="00920ECB">
              <w:rPr>
                <w:rFonts w:eastAsia="Times New Roman" w:cs="Consolas"/>
                <w:color w:val="CE9178"/>
                <w:szCs w:val="19"/>
                <w:lang w:eastAsia="ru-RU"/>
              </w:rPr>
              <w:t>`</w:t>
            </w:r>
            <w:r w:rsidRPr="00920ECB">
              <w:rPr>
                <w:rFonts w:eastAsia="Times New Roman" w:cs="Consolas"/>
                <w:color w:val="D4D4D4"/>
                <w:szCs w:val="19"/>
                <w:lang w:eastAsia="ru-RU"/>
              </w:rPr>
              <w:t>));</w:t>
            </w:r>
          </w:p>
          <w:p w14:paraId="664CAD9B"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roofErr w:type="spellStart"/>
            <w:proofErr w:type="gramStart"/>
            <w:r w:rsidRPr="00920ECB">
              <w:rPr>
                <w:rFonts w:eastAsia="Times New Roman" w:cs="Consolas"/>
                <w:color w:val="9CDCFE"/>
                <w:szCs w:val="19"/>
                <w:lang w:eastAsia="ru-RU"/>
              </w:rPr>
              <w:t>document</w:t>
            </w:r>
            <w:r w:rsidRPr="00920ECB">
              <w:rPr>
                <w:rFonts w:eastAsia="Times New Roman" w:cs="Consolas"/>
                <w:color w:val="D4D4D4"/>
                <w:szCs w:val="19"/>
                <w:lang w:eastAsia="ru-RU"/>
              </w:rPr>
              <w:t>.</w:t>
            </w:r>
            <w:r w:rsidRPr="00920ECB">
              <w:rPr>
                <w:rFonts w:eastAsia="Times New Roman" w:cs="Consolas"/>
                <w:color w:val="4FC1FF"/>
                <w:szCs w:val="19"/>
                <w:lang w:eastAsia="ru-RU"/>
              </w:rPr>
              <w:t>head</w:t>
            </w:r>
            <w:proofErr w:type="gramEnd"/>
            <w:r w:rsidRPr="00920ECB">
              <w:rPr>
                <w:rFonts w:eastAsia="Times New Roman" w:cs="Consolas"/>
                <w:color w:val="D4D4D4"/>
                <w:szCs w:val="19"/>
                <w:lang w:eastAsia="ru-RU"/>
              </w:rPr>
              <w:t>.</w:t>
            </w:r>
            <w:r w:rsidRPr="00920ECB">
              <w:rPr>
                <w:rFonts w:eastAsia="Times New Roman" w:cs="Consolas"/>
                <w:color w:val="DCDCAA"/>
                <w:szCs w:val="19"/>
                <w:lang w:eastAsia="ru-RU"/>
              </w:rPr>
              <w:t>append</w:t>
            </w:r>
            <w:proofErr w:type="spellEnd"/>
            <w:r w:rsidRPr="00920ECB">
              <w:rPr>
                <w:rFonts w:eastAsia="Times New Roman" w:cs="Consolas"/>
                <w:color w:val="D4D4D4"/>
                <w:szCs w:val="19"/>
                <w:lang w:eastAsia="ru-RU"/>
              </w:rPr>
              <w:t>(</w:t>
            </w:r>
            <w:r w:rsidRPr="00920ECB">
              <w:rPr>
                <w:rFonts w:eastAsia="Times New Roman" w:cs="Consolas"/>
                <w:color w:val="9CDCFE"/>
                <w:szCs w:val="19"/>
                <w:lang w:eastAsia="ru-RU"/>
              </w:rPr>
              <w:t>script</w:t>
            </w:r>
            <w:r w:rsidRPr="00920ECB">
              <w:rPr>
                <w:rFonts w:eastAsia="Times New Roman" w:cs="Consolas"/>
                <w:color w:val="D4D4D4"/>
                <w:szCs w:val="19"/>
                <w:lang w:eastAsia="ru-RU"/>
              </w:rPr>
              <w:t>);</w:t>
            </w:r>
          </w:p>
          <w:p w14:paraId="26AD0281"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
          <w:p w14:paraId="5645D79E"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w:t>
            </w:r>
          </w:p>
          <w:p w14:paraId="506DB08C" w14:textId="77777777" w:rsidR="00920ECB" w:rsidRPr="00920ECB" w:rsidRDefault="00920ECB" w:rsidP="00920ECB">
            <w:pPr>
              <w:pStyle w:val="a4"/>
              <w:spacing w:line="276" w:lineRule="auto"/>
              <w:rPr>
                <w:rFonts w:eastAsia="Times New Roman" w:cs="Consolas"/>
                <w:color w:val="DCDCAA"/>
                <w:szCs w:val="19"/>
                <w:lang w:eastAsia="ru-RU"/>
              </w:rPr>
            </w:pPr>
          </w:p>
          <w:p w14:paraId="1B1AD722" w14:textId="77777777" w:rsidR="00920ECB" w:rsidRPr="00920ECB" w:rsidRDefault="00920ECB" w:rsidP="00920ECB">
            <w:pPr>
              <w:pStyle w:val="a4"/>
              <w:spacing w:line="276" w:lineRule="auto"/>
              <w:rPr>
                <w:rFonts w:eastAsia="Times New Roman" w:cs="Consolas"/>
                <w:color w:val="D4D4D4"/>
                <w:szCs w:val="19"/>
                <w:lang w:eastAsia="ru-RU"/>
              </w:rPr>
            </w:pPr>
            <w:proofErr w:type="spellStart"/>
            <w:r w:rsidRPr="00920ECB">
              <w:rPr>
                <w:rFonts w:eastAsia="Times New Roman" w:cs="Consolas"/>
                <w:color w:val="DCDCAA"/>
                <w:szCs w:val="19"/>
                <w:lang w:eastAsia="ru-RU"/>
              </w:rPr>
              <w:t>loadScript</w:t>
            </w:r>
            <w:proofErr w:type="spellEnd"/>
            <w:r w:rsidRPr="00920ECB">
              <w:rPr>
                <w:rFonts w:eastAsia="Times New Roman" w:cs="Consolas"/>
                <w:color w:val="D4D4D4"/>
                <w:szCs w:val="19"/>
                <w:lang w:eastAsia="ru-RU"/>
              </w:rPr>
              <w:t>(</w:t>
            </w:r>
            <w:r w:rsidRPr="00920ECB">
              <w:rPr>
                <w:rFonts w:eastAsia="Times New Roman" w:cs="Consolas"/>
                <w:color w:val="CE9178"/>
                <w:szCs w:val="19"/>
                <w:lang w:eastAsia="ru-RU"/>
              </w:rPr>
              <w:t>"/article/promise-chaining/one.js"</w:t>
            </w:r>
            <w:r w:rsidRPr="00920ECB">
              <w:rPr>
                <w:rFonts w:eastAsia="Times New Roman" w:cs="Consolas"/>
                <w:color w:val="D4D4D4"/>
                <w:szCs w:val="19"/>
                <w:lang w:eastAsia="ru-RU"/>
              </w:rPr>
              <w:t>)</w:t>
            </w:r>
          </w:p>
          <w:p w14:paraId="6FBBF8E2"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roofErr w:type="gramStart"/>
            <w:r w:rsidRPr="00920ECB">
              <w:rPr>
                <w:rFonts w:eastAsia="Times New Roman" w:cs="Consolas"/>
                <w:color w:val="D4D4D4"/>
                <w:szCs w:val="19"/>
                <w:lang w:eastAsia="ru-RU"/>
              </w:rPr>
              <w:t>.</w:t>
            </w:r>
            <w:r w:rsidRPr="00920ECB">
              <w:rPr>
                <w:rFonts w:eastAsia="Times New Roman" w:cs="Consolas"/>
                <w:color w:val="DCDCAA"/>
                <w:szCs w:val="19"/>
                <w:lang w:eastAsia="ru-RU"/>
              </w:rPr>
              <w:t>then</w:t>
            </w:r>
            <w:proofErr w:type="gramEnd"/>
            <w:r w:rsidRPr="00920ECB">
              <w:rPr>
                <w:rFonts w:eastAsia="Times New Roman" w:cs="Consolas"/>
                <w:color w:val="D4D4D4"/>
                <w:szCs w:val="19"/>
                <w:lang w:eastAsia="ru-RU"/>
              </w:rPr>
              <w:t>(</w:t>
            </w:r>
            <w:r w:rsidRPr="00920ECB">
              <w:rPr>
                <w:rFonts w:eastAsia="Times New Roman" w:cs="Consolas"/>
                <w:color w:val="9CDCFE"/>
                <w:szCs w:val="19"/>
                <w:lang w:eastAsia="ru-RU"/>
              </w:rPr>
              <w:t>script</w:t>
            </w:r>
            <w:r w:rsidRPr="00920ECB">
              <w:rPr>
                <w:rFonts w:eastAsia="Times New Roman" w:cs="Consolas"/>
                <w:color w:val="D4D4D4"/>
                <w:szCs w:val="19"/>
                <w:lang w:eastAsia="ru-RU"/>
              </w:rPr>
              <w:t> </w:t>
            </w:r>
            <w:r w:rsidRPr="00920ECB">
              <w:rPr>
                <w:rFonts w:eastAsia="Times New Roman" w:cs="Consolas"/>
                <w:color w:val="569CD6"/>
                <w:szCs w:val="19"/>
                <w:lang w:eastAsia="ru-RU"/>
              </w:rPr>
              <w:t>=&gt;</w:t>
            </w:r>
            <w:r w:rsidRPr="00920ECB">
              <w:rPr>
                <w:rFonts w:eastAsia="Times New Roman" w:cs="Consolas"/>
                <w:color w:val="D4D4D4"/>
                <w:szCs w:val="19"/>
                <w:lang w:eastAsia="ru-RU"/>
              </w:rPr>
              <w:t> </w:t>
            </w:r>
            <w:r w:rsidRPr="00920ECB">
              <w:rPr>
                <w:rFonts w:eastAsia="Times New Roman" w:cs="Consolas"/>
                <w:color w:val="DCDCAA"/>
                <w:szCs w:val="19"/>
                <w:lang w:eastAsia="ru-RU"/>
              </w:rPr>
              <w:t>loadScript</w:t>
            </w:r>
            <w:r w:rsidRPr="00920ECB">
              <w:rPr>
                <w:rFonts w:eastAsia="Times New Roman" w:cs="Consolas"/>
                <w:color w:val="D4D4D4"/>
                <w:szCs w:val="19"/>
                <w:lang w:eastAsia="ru-RU"/>
              </w:rPr>
              <w:t>(</w:t>
            </w:r>
            <w:r w:rsidRPr="00920ECB">
              <w:rPr>
                <w:rFonts w:eastAsia="Times New Roman" w:cs="Consolas"/>
                <w:color w:val="CE9178"/>
                <w:szCs w:val="19"/>
                <w:lang w:eastAsia="ru-RU"/>
              </w:rPr>
              <w:t>"/article/promise-chaining/two.js"</w:t>
            </w:r>
            <w:r w:rsidRPr="00920ECB">
              <w:rPr>
                <w:rFonts w:eastAsia="Times New Roman" w:cs="Consolas"/>
                <w:color w:val="D4D4D4"/>
                <w:szCs w:val="19"/>
                <w:lang w:eastAsia="ru-RU"/>
              </w:rPr>
              <w:t>))</w:t>
            </w:r>
          </w:p>
          <w:p w14:paraId="1947E586"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roofErr w:type="gramStart"/>
            <w:r w:rsidRPr="00920ECB">
              <w:rPr>
                <w:rFonts w:eastAsia="Times New Roman" w:cs="Consolas"/>
                <w:color w:val="D4D4D4"/>
                <w:szCs w:val="19"/>
                <w:lang w:eastAsia="ru-RU"/>
              </w:rPr>
              <w:t>.</w:t>
            </w:r>
            <w:r w:rsidRPr="00920ECB">
              <w:rPr>
                <w:rFonts w:eastAsia="Times New Roman" w:cs="Consolas"/>
                <w:color w:val="DCDCAA"/>
                <w:szCs w:val="19"/>
                <w:lang w:eastAsia="ru-RU"/>
              </w:rPr>
              <w:t>then</w:t>
            </w:r>
            <w:proofErr w:type="gramEnd"/>
            <w:r w:rsidRPr="00920ECB">
              <w:rPr>
                <w:rFonts w:eastAsia="Times New Roman" w:cs="Consolas"/>
                <w:color w:val="D4D4D4"/>
                <w:szCs w:val="19"/>
                <w:lang w:eastAsia="ru-RU"/>
              </w:rPr>
              <w:t>(</w:t>
            </w:r>
            <w:r w:rsidRPr="00920ECB">
              <w:rPr>
                <w:rFonts w:eastAsia="Times New Roman" w:cs="Consolas"/>
                <w:color w:val="9CDCFE"/>
                <w:szCs w:val="19"/>
                <w:lang w:eastAsia="ru-RU"/>
              </w:rPr>
              <w:t>script</w:t>
            </w:r>
            <w:r w:rsidRPr="00920ECB">
              <w:rPr>
                <w:rFonts w:eastAsia="Times New Roman" w:cs="Consolas"/>
                <w:color w:val="D4D4D4"/>
                <w:szCs w:val="19"/>
                <w:lang w:eastAsia="ru-RU"/>
              </w:rPr>
              <w:t> </w:t>
            </w:r>
            <w:r w:rsidRPr="00920ECB">
              <w:rPr>
                <w:rFonts w:eastAsia="Times New Roman" w:cs="Consolas"/>
                <w:color w:val="569CD6"/>
                <w:szCs w:val="19"/>
                <w:lang w:eastAsia="ru-RU"/>
              </w:rPr>
              <w:t>=&gt;</w:t>
            </w:r>
            <w:r w:rsidRPr="00920ECB">
              <w:rPr>
                <w:rFonts w:eastAsia="Times New Roman" w:cs="Consolas"/>
                <w:color w:val="D4D4D4"/>
                <w:szCs w:val="19"/>
                <w:lang w:eastAsia="ru-RU"/>
              </w:rPr>
              <w:t> </w:t>
            </w:r>
            <w:r w:rsidRPr="00920ECB">
              <w:rPr>
                <w:rFonts w:eastAsia="Times New Roman" w:cs="Consolas"/>
                <w:color w:val="DCDCAA"/>
                <w:szCs w:val="19"/>
                <w:lang w:eastAsia="ru-RU"/>
              </w:rPr>
              <w:t>loadScript</w:t>
            </w:r>
            <w:r w:rsidRPr="00920ECB">
              <w:rPr>
                <w:rFonts w:eastAsia="Times New Roman" w:cs="Consolas"/>
                <w:color w:val="D4D4D4"/>
                <w:szCs w:val="19"/>
                <w:lang w:eastAsia="ru-RU"/>
              </w:rPr>
              <w:t>(</w:t>
            </w:r>
            <w:r w:rsidRPr="00920ECB">
              <w:rPr>
                <w:rFonts w:eastAsia="Times New Roman" w:cs="Consolas"/>
                <w:color w:val="CE9178"/>
                <w:szCs w:val="19"/>
                <w:lang w:eastAsia="ru-RU"/>
              </w:rPr>
              <w:t>"/article/promise-chaining/three.js"</w:t>
            </w:r>
            <w:r w:rsidRPr="00920ECB">
              <w:rPr>
                <w:rFonts w:eastAsia="Times New Roman" w:cs="Consolas"/>
                <w:color w:val="D4D4D4"/>
                <w:szCs w:val="19"/>
                <w:lang w:eastAsia="ru-RU"/>
              </w:rPr>
              <w:t>))</w:t>
            </w:r>
          </w:p>
          <w:p w14:paraId="763CFD0C" w14:textId="77777777" w:rsidR="00920ECB" w:rsidRPr="00323724" w:rsidRDefault="00920ECB" w:rsidP="00920ECB">
            <w:pPr>
              <w:pStyle w:val="a4"/>
              <w:spacing w:line="276" w:lineRule="auto"/>
              <w:rPr>
                <w:rFonts w:eastAsia="Times New Roman" w:cs="Consolas"/>
                <w:color w:val="D4D4D4"/>
                <w:szCs w:val="19"/>
                <w:lang w:val="ru-RU" w:eastAsia="ru-RU"/>
              </w:rPr>
            </w:pPr>
            <w:r w:rsidRPr="00920ECB">
              <w:rPr>
                <w:rFonts w:eastAsia="Times New Roman" w:cs="Consolas"/>
                <w:color w:val="D4D4D4"/>
                <w:szCs w:val="19"/>
                <w:lang w:eastAsia="ru-RU"/>
              </w:rPr>
              <w:t>  </w:t>
            </w:r>
            <w:proofErr w:type="gramStart"/>
            <w:r w:rsidRPr="00323724">
              <w:rPr>
                <w:rFonts w:eastAsia="Times New Roman" w:cs="Consolas"/>
                <w:color w:val="D4D4D4"/>
                <w:szCs w:val="19"/>
                <w:lang w:val="ru-RU" w:eastAsia="ru-RU"/>
              </w:rPr>
              <w:t>.</w:t>
            </w:r>
            <w:r w:rsidRPr="00920ECB">
              <w:rPr>
                <w:rFonts w:eastAsia="Times New Roman" w:cs="Consolas"/>
                <w:color w:val="DCDCAA"/>
                <w:szCs w:val="19"/>
                <w:lang w:eastAsia="ru-RU"/>
              </w:rPr>
              <w:t>then</w:t>
            </w:r>
            <w:proofErr w:type="gramEnd"/>
            <w:r w:rsidRPr="00323724">
              <w:rPr>
                <w:rFonts w:eastAsia="Times New Roman" w:cs="Consolas"/>
                <w:color w:val="D4D4D4"/>
                <w:szCs w:val="19"/>
                <w:lang w:val="ru-RU" w:eastAsia="ru-RU"/>
              </w:rPr>
              <w:t>(</w:t>
            </w:r>
            <w:r w:rsidRPr="00920ECB">
              <w:rPr>
                <w:rFonts w:eastAsia="Times New Roman" w:cs="Consolas"/>
                <w:color w:val="9CDCFE"/>
                <w:szCs w:val="19"/>
                <w:lang w:eastAsia="ru-RU"/>
              </w:rPr>
              <w:t>script</w:t>
            </w:r>
            <w:r w:rsidRPr="00920ECB">
              <w:rPr>
                <w:rFonts w:eastAsia="Times New Roman" w:cs="Consolas"/>
                <w:color w:val="D4D4D4"/>
                <w:szCs w:val="19"/>
                <w:lang w:eastAsia="ru-RU"/>
              </w:rPr>
              <w:t> </w:t>
            </w:r>
            <w:r w:rsidRPr="00323724">
              <w:rPr>
                <w:rFonts w:eastAsia="Times New Roman" w:cs="Consolas"/>
                <w:color w:val="569CD6"/>
                <w:szCs w:val="19"/>
                <w:lang w:val="ru-RU" w:eastAsia="ru-RU"/>
              </w:rPr>
              <w:t>=&gt;</w:t>
            </w:r>
            <w:r w:rsidRPr="00920ECB">
              <w:rPr>
                <w:rFonts w:eastAsia="Times New Roman" w:cs="Consolas"/>
                <w:color w:val="D4D4D4"/>
                <w:szCs w:val="19"/>
                <w:lang w:eastAsia="ru-RU"/>
              </w:rPr>
              <w:t> </w:t>
            </w:r>
            <w:r w:rsidRPr="00323724">
              <w:rPr>
                <w:rFonts w:eastAsia="Times New Roman" w:cs="Consolas"/>
                <w:color w:val="D4D4D4"/>
                <w:szCs w:val="19"/>
                <w:lang w:val="ru-RU" w:eastAsia="ru-RU"/>
              </w:rPr>
              <w:t>{</w:t>
            </w:r>
          </w:p>
          <w:p w14:paraId="1CC4BE7B" w14:textId="77777777" w:rsidR="00920ECB" w:rsidRPr="00323724" w:rsidRDefault="00920ECB" w:rsidP="00920ECB">
            <w:pPr>
              <w:pStyle w:val="a4"/>
              <w:spacing w:line="276" w:lineRule="auto"/>
              <w:rPr>
                <w:rFonts w:eastAsia="Times New Roman" w:cs="Consolas"/>
                <w:color w:val="D4D4D4"/>
                <w:szCs w:val="19"/>
                <w:lang w:val="ru-RU" w:eastAsia="ru-RU"/>
              </w:rPr>
            </w:pPr>
            <w:r w:rsidRPr="00920ECB">
              <w:rPr>
                <w:rFonts w:eastAsia="Times New Roman" w:cs="Consolas"/>
                <w:color w:val="D4D4D4"/>
                <w:szCs w:val="19"/>
                <w:lang w:eastAsia="ru-RU"/>
              </w:rPr>
              <w:t>    </w:t>
            </w:r>
            <w:r w:rsidRPr="00323724">
              <w:rPr>
                <w:rFonts w:eastAsia="Times New Roman" w:cs="Consolas"/>
                <w:color w:val="6A9955"/>
                <w:szCs w:val="19"/>
                <w:lang w:val="ru-RU" w:eastAsia="ru-RU"/>
              </w:rPr>
              <w:t>//</w:t>
            </w:r>
            <w:r w:rsidRPr="00920ECB">
              <w:rPr>
                <w:rFonts w:eastAsia="Times New Roman" w:cs="Consolas"/>
                <w:color w:val="6A9955"/>
                <w:szCs w:val="19"/>
                <w:lang w:eastAsia="ru-RU"/>
              </w:rPr>
              <w:t> </w:t>
            </w:r>
            <w:r w:rsidRPr="00323724">
              <w:rPr>
                <w:rFonts w:eastAsia="Times New Roman" w:cs="Consolas"/>
                <w:color w:val="6A9955"/>
                <w:szCs w:val="19"/>
                <w:lang w:val="ru-RU" w:eastAsia="ru-RU"/>
              </w:rPr>
              <w:t>скрипты</w:t>
            </w:r>
            <w:r w:rsidRPr="00920ECB">
              <w:rPr>
                <w:rFonts w:eastAsia="Times New Roman" w:cs="Consolas"/>
                <w:color w:val="6A9955"/>
                <w:szCs w:val="19"/>
                <w:lang w:eastAsia="ru-RU"/>
              </w:rPr>
              <w:t> </w:t>
            </w:r>
            <w:r w:rsidRPr="00323724">
              <w:rPr>
                <w:rFonts w:eastAsia="Times New Roman" w:cs="Consolas"/>
                <w:color w:val="6A9955"/>
                <w:szCs w:val="19"/>
                <w:lang w:val="ru-RU" w:eastAsia="ru-RU"/>
              </w:rPr>
              <w:t>загружены,</w:t>
            </w:r>
            <w:r w:rsidRPr="00920ECB">
              <w:rPr>
                <w:rFonts w:eastAsia="Times New Roman" w:cs="Consolas"/>
                <w:color w:val="6A9955"/>
                <w:szCs w:val="19"/>
                <w:lang w:eastAsia="ru-RU"/>
              </w:rPr>
              <w:t> </w:t>
            </w:r>
            <w:r w:rsidRPr="00323724">
              <w:rPr>
                <w:rFonts w:eastAsia="Times New Roman" w:cs="Consolas"/>
                <w:color w:val="6A9955"/>
                <w:szCs w:val="19"/>
                <w:lang w:val="ru-RU" w:eastAsia="ru-RU"/>
              </w:rPr>
              <w:t>мы</w:t>
            </w:r>
            <w:r w:rsidRPr="00920ECB">
              <w:rPr>
                <w:rFonts w:eastAsia="Times New Roman" w:cs="Consolas"/>
                <w:color w:val="6A9955"/>
                <w:szCs w:val="19"/>
                <w:lang w:eastAsia="ru-RU"/>
              </w:rPr>
              <w:t> </w:t>
            </w:r>
            <w:r w:rsidRPr="00323724">
              <w:rPr>
                <w:rFonts w:eastAsia="Times New Roman" w:cs="Consolas"/>
                <w:color w:val="6A9955"/>
                <w:szCs w:val="19"/>
                <w:lang w:val="ru-RU" w:eastAsia="ru-RU"/>
              </w:rPr>
              <w:t>можем</w:t>
            </w:r>
            <w:r w:rsidRPr="00920ECB">
              <w:rPr>
                <w:rFonts w:eastAsia="Times New Roman" w:cs="Consolas"/>
                <w:color w:val="6A9955"/>
                <w:szCs w:val="19"/>
                <w:lang w:eastAsia="ru-RU"/>
              </w:rPr>
              <w:t> </w:t>
            </w:r>
            <w:r w:rsidRPr="00323724">
              <w:rPr>
                <w:rFonts w:eastAsia="Times New Roman" w:cs="Consolas"/>
                <w:color w:val="6A9955"/>
                <w:szCs w:val="19"/>
                <w:lang w:val="ru-RU" w:eastAsia="ru-RU"/>
              </w:rPr>
              <w:t>использовать</w:t>
            </w:r>
            <w:r w:rsidRPr="00920ECB">
              <w:rPr>
                <w:rFonts w:eastAsia="Times New Roman" w:cs="Consolas"/>
                <w:color w:val="6A9955"/>
                <w:szCs w:val="19"/>
                <w:lang w:eastAsia="ru-RU"/>
              </w:rPr>
              <w:t> </w:t>
            </w:r>
            <w:r w:rsidRPr="00323724">
              <w:rPr>
                <w:rFonts w:eastAsia="Times New Roman" w:cs="Consolas"/>
                <w:color w:val="6A9955"/>
                <w:szCs w:val="19"/>
                <w:lang w:val="ru-RU" w:eastAsia="ru-RU"/>
              </w:rPr>
              <w:t>объявленные</w:t>
            </w:r>
            <w:r w:rsidRPr="00920ECB">
              <w:rPr>
                <w:rFonts w:eastAsia="Times New Roman" w:cs="Consolas"/>
                <w:color w:val="6A9955"/>
                <w:szCs w:val="19"/>
                <w:lang w:eastAsia="ru-RU"/>
              </w:rPr>
              <w:t> </w:t>
            </w:r>
            <w:r w:rsidRPr="00323724">
              <w:rPr>
                <w:rFonts w:eastAsia="Times New Roman" w:cs="Consolas"/>
                <w:color w:val="6A9955"/>
                <w:szCs w:val="19"/>
                <w:lang w:val="ru-RU" w:eastAsia="ru-RU"/>
              </w:rPr>
              <w:t>в</w:t>
            </w:r>
            <w:r w:rsidRPr="00920ECB">
              <w:rPr>
                <w:rFonts w:eastAsia="Times New Roman" w:cs="Consolas"/>
                <w:color w:val="6A9955"/>
                <w:szCs w:val="19"/>
                <w:lang w:eastAsia="ru-RU"/>
              </w:rPr>
              <w:t> </w:t>
            </w:r>
            <w:r w:rsidRPr="00323724">
              <w:rPr>
                <w:rFonts w:eastAsia="Times New Roman" w:cs="Consolas"/>
                <w:color w:val="6A9955"/>
                <w:szCs w:val="19"/>
                <w:lang w:val="ru-RU" w:eastAsia="ru-RU"/>
              </w:rPr>
              <w:t>них</w:t>
            </w:r>
            <w:r w:rsidRPr="00920ECB">
              <w:rPr>
                <w:rFonts w:eastAsia="Times New Roman" w:cs="Consolas"/>
                <w:color w:val="6A9955"/>
                <w:szCs w:val="19"/>
                <w:lang w:eastAsia="ru-RU"/>
              </w:rPr>
              <w:t> </w:t>
            </w:r>
            <w:r w:rsidRPr="00323724">
              <w:rPr>
                <w:rFonts w:eastAsia="Times New Roman" w:cs="Consolas"/>
                <w:color w:val="6A9955"/>
                <w:szCs w:val="19"/>
                <w:lang w:val="ru-RU" w:eastAsia="ru-RU"/>
              </w:rPr>
              <w:t>функции</w:t>
            </w:r>
          </w:p>
          <w:p w14:paraId="42CC37BF"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roofErr w:type="gramStart"/>
            <w:r w:rsidRPr="00920ECB">
              <w:rPr>
                <w:rFonts w:eastAsia="Times New Roman" w:cs="Consolas"/>
                <w:color w:val="DCDCAA"/>
                <w:szCs w:val="19"/>
                <w:lang w:eastAsia="ru-RU"/>
              </w:rPr>
              <w:t>one</w:t>
            </w:r>
            <w:r w:rsidRPr="00920ECB">
              <w:rPr>
                <w:rFonts w:eastAsia="Times New Roman" w:cs="Consolas"/>
                <w:color w:val="D4D4D4"/>
                <w:szCs w:val="19"/>
                <w:lang w:eastAsia="ru-RU"/>
              </w:rPr>
              <w:t>(</w:t>
            </w:r>
            <w:proofErr w:type="gramEnd"/>
            <w:r w:rsidRPr="00920ECB">
              <w:rPr>
                <w:rFonts w:eastAsia="Times New Roman" w:cs="Consolas"/>
                <w:color w:val="D4D4D4"/>
                <w:szCs w:val="19"/>
                <w:lang w:eastAsia="ru-RU"/>
              </w:rPr>
              <w:t>);</w:t>
            </w:r>
          </w:p>
          <w:p w14:paraId="2F8363AB"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roofErr w:type="gramStart"/>
            <w:r w:rsidRPr="00920ECB">
              <w:rPr>
                <w:rFonts w:eastAsia="Times New Roman" w:cs="Consolas"/>
                <w:color w:val="DCDCAA"/>
                <w:szCs w:val="19"/>
                <w:lang w:eastAsia="ru-RU"/>
              </w:rPr>
              <w:t>two</w:t>
            </w:r>
            <w:r w:rsidRPr="00920ECB">
              <w:rPr>
                <w:rFonts w:eastAsia="Times New Roman" w:cs="Consolas"/>
                <w:color w:val="D4D4D4"/>
                <w:szCs w:val="19"/>
                <w:lang w:eastAsia="ru-RU"/>
              </w:rPr>
              <w:t>(</w:t>
            </w:r>
            <w:proofErr w:type="gramEnd"/>
            <w:r w:rsidRPr="00920ECB">
              <w:rPr>
                <w:rFonts w:eastAsia="Times New Roman" w:cs="Consolas"/>
                <w:color w:val="D4D4D4"/>
                <w:szCs w:val="19"/>
                <w:lang w:eastAsia="ru-RU"/>
              </w:rPr>
              <w:t>);</w:t>
            </w:r>
          </w:p>
          <w:p w14:paraId="5E936352" w14:textId="77777777" w:rsidR="00920ECB" w:rsidRPr="00920ECB" w:rsidRDefault="00920ECB" w:rsidP="00920ECB">
            <w:pPr>
              <w:pStyle w:val="a4"/>
              <w:spacing w:line="276" w:lineRule="auto"/>
              <w:rPr>
                <w:rFonts w:eastAsia="Times New Roman" w:cs="Consolas"/>
                <w:color w:val="D4D4D4"/>
                <w:szCs w:val="19"/>
                <w:lang w:eastAsia="ru-RU"/>
              </w:rPr>
            </w:pPr>
            <w:r w:rsidRPr="00920ECB">
              <w:rPr>
                <w:rFonts w:eastAsia="Times New Roman" w:cs="Consolas"/>
                <w:color w:val="D4D4D4"/>
                <w:szCs w:val="19"/>
                <w:lang w:eastAsia="ru-RU"/>
              </w:rPr>
              <w:t>    </w:t>
            </w:r>
            <w:proofErr w:type="gramStart"/>
            <w:r w:rsidRPr="00920ECB">
              <w:rPr>
                <w:rFonts w:eastAsia="Times New Roman" w:cs="Consolas"/>
                <w:color w:val="DCDCAA"/>
                <w:szCs w:val="19"/>
                <w:lang w:eastAsia="ru-RU"/>
              </w:rPr>
              <w:t>three</w:t>
            </w:r>
            <w:r w:rsidRPr="00920ECB">
              <w:rPr>
                <w:rFonts w:eastAsia="Times New Roman" w:cs="Consolas"/>
                <w:color w:val="D4D4D4"/>
                <w:szCs w:val="19"/>
                <w:lang w:eastAsia="ru-RU"/>
              </w:rPr>
              <w:t>(</w:t>
            </w:r>
            <w:proofErr w:type="gramEnd"/>
            <w:r w:rsidRPr="00920ECB">
              <w:rPr>
                <w:rFonts w:eastAsia="Times New Roman" w:cs="Consolas"/>
                <w:color w:val="D4D4D4"/>
                <w:szCs w:val="19"/>
                <w:lang w:eastAsia="ru-RU"/>
              </w:rPr>
              <w:t>);</w:t>
            </w:r>
          </w:p>
          <w:p w14:paraId="57563693" w14:textId="77777777" w:rsidR="00920ECB" w:rsidRPr="00920ECB" w:rsidRDefault="00920ECB" w:rsidP="00920ECB">
            <w:pPr>
              <w:pStyle w:val="a4"/>
              <w:spacing w:line="276" w:lineRule="auto"/>
              <w:rPr>
                <w:rFonts w:eastAsia="Times New Roman" w:cs="Consolas"/>
                <w:color w:val="D4D4D4"/>
                <w:szCs w:val="19"/>
                <w:lang w:eastAsia="ru-RU"/>
              </w:rPr>
            </w:pPr>
            <w:r>
              <w:rPr>
                <w:rFonts w:eastAsia="Times New Roman" w:cs="Consolas"/>
                <w:color w:val="D4D4D4"/>
                <w:szCs w:val="19"/>
                <w:lang w:eastAsia="ru-RU"/>
              </w:rPr>
              <w:t>  });</w:t>
            </w:r>
          </w:p>
          <w:p w14:paraId="217893EC" w14:textId="77777777" w:rsidR="00920ECB" w:rsidRPr="00920ECB" w:rsidRDefault="00920ECB" w:rsidP="00920ECB">
            <w:pPr>
              <w:pStyle w:val="a4"/>
              <w:spacing w:line="276" w:lineRule="auto"/>
            </w:pPr>
          </w:p>
        </w:tc>
      </w:tr>
    </w:tbl>
    <w:p w14:paraId="1C8D6461" w14:textId="77777777" w:rsidR="00CC0B10" w:rsidRDefault="00CC0B10" w:rsidP="00CC0B10">
      <w:pPr>
        <w:pStyle w:val="a5"/>
      </w:pPr>
    </w:p>
    <w:p w14:paraId="77509FC6" w14:textId="77777777" w:rsidR="00435C21" w:rsidRPr="006A3EE5" w:rsidRDefault="00435C21" w:rsidP="00CC0B10">
      <w:pPr>
        <w:pStyle w:val="a5"/>
        <w:rPr>
          <w:b/>
        </w:rPr>
      </w:pPr>
      <w:r w:rsidRPr="00622592">
        <w:rPr>
          <w:b/>
        </w:rPr>
        <w:t>«Пирамида</w:t>
      </w:r>
      <w:proofErr w:type="gramStart"/>
      <w:r w:rsidRPr="00622592">
        <w:rPr>
          <w:b/>
        </w:rPr>
        <w:t xml:space="preserve">» </w:t>
      </w:r>
      <w:r w:rsidRPr="006A3EE5">
        <w:rPr>
          <w:b/>
        </w:rPr>
        <w:t>.</w:t>
      </w:r>
      <w:r w:rsidRPr="00622592">
        <w:rPr>
          <w:b/>
          <w:lang w:val="en-US"/>
        </w:rPr>
        <w:t>then</w:t>
      </w:r>
      <w:proofErr w:type="gramEnd"/>
    </w:p>
    <w:p w14:paraId="6B0E5428" w14:textId="77777777" w:rsidR="00CC0B10" w:rsidRDefault="00CC0B10" w:rsidP="00CC0B10">
      <w:pPr>
        <w:pStyle w:val="a5"/>
      </w:pPr>
      <w:r w:rsidRPr="00D320DB">
        <w:t xml:space="preserve">Технически мы бы могли </w:t>
      </w:r>
      <w:proofErr w:type="gramStart"/>
      <w:r w:rsidRPr="00D320DB">
        <w:t>добавлять .</w:t>
      </w:r>
      <w:proofErr w:type="spellStart"/>
      <w:r w:rsidRPr="00D320DB">
        <w:t>then</w:t>
      </w:r>
      <w:proofErr w:type="spellEnd"/>
      <w:proofErr w:type="gramEnd"/>
      <w:r w:rsidRPr="00D320DB">
        <w:t xml:space="preserve"> напрямую к каждому вызову </w:t>
      </w:r>
      <w:proofErr w:type="spellStart"/>
      <w:r w:rsidRPr="00D320DB">
        <w:t>loadScript</w:t>
      </w:r>
      <w:proofErr w:type="spellEnd"/>
      <w:r>
        <w:t>, как в примере ниже.</w:t>
      </w:r>
    </w:p>
    <w:p w14:paraId="1FBF6BA8" w14:textId="77777777" w:rsidR="00CC0B10" w:rsidRDefault="00CC0B10" w:rsidP="00CC0B10">
      <w:pPr>
        <w:pStyle w:val="a5"/>
      </w:pPr>
      <w:r>
        <w:t xml:space="preserve">Этот код делает то же самое: последовательно загружает 3 скрипта. Но он «растёт вправо», так что возникает такая же проблема, как и с </w:t>
      </w:r>
      <w:proofErr w:type="spellStart"/>
      <w:r>
        <w:t>колбэками</w:t>
      </w:r>
      <w:proofErr w:type="spellEnd"/>
      <w:r>
        <w:t>.</w:t>
      </w:r>
    </w:p>
    <w:p w14:paraId="0D91DFE1" w14:textId="77777777" w:rsidR="00CC0B10" w:rsidRDefault="00CC0B10" w:rsidP="00CC0B10">
      <w:pPr>
        <w:pStyle w:val="a5"/>
      </w:pPr>
      <w:r w:rsidRPr="00D320DB">
        <w:t xml:space="preserve">Иногда всё же приемлемо </w:t>
      </w:r>
      <w:proofErr w:type="gramStart"/>
      <w:r w:rsidRPr="00D320DB">
        <w:t>добавлять .</w:t>
      </w:r>
      <w:proofErr w:type="spellStart"/>
      <w:r w:rsidRPr="00D320DB">
        <w:t>then</w:t>
      </w:r>
      <w:proofErr w:type="spellEnd"/>
      <w:proofErr w:type="gramEnd"/>
      <w:r w:rsidRPr="00D320DB">
        <w:t xml:space="preserve"> напрямую, чтобы вложенная в него функция имела доступ к внешней области видимости. В примере выше самая глубоко вложенная функция обратного вызова имеет доступ ко всем переменным script1, script2, script3. Но это</w:t>
      </w:r>
      <w:r w:rsidR="00CF2E7A">
        <w:t xml:space="preserve"> скорее исключение, чем правило </w:t>
      </w:r>
      <w:r>
        <w:t>(какое-то противоречие, потому что пример выше тоже вызывает функции из вложенных скриптов).</w:t>
      </w:r>
    </w:p>
    <w:tbl>
      <w:tblPr>
        <w:tblW w:w="10773" w:type="dxa"/>
        <w:shd w:val="clear" w:color="auto" w:fill="1E1E1E"/>
        <w:tblLook w:val="04A0" w:firstRow="1" w:lastRow="0" w:firstColumn="1" w:lastColumn="0" w:noHBand="0" w:noVBand="1"/>
      </w:tblPr>
      <w:tblGrid>
        <w:gridCol w:w="10773"/>
      </w:tblGrid>
      <w:tr w:rsidR="00AD22A4" w:rsidRPr="00AD22A4" w14:paraId="57A74BDC" w14:textId="77777777" w:rsidTr="000C4959">
        <w:tc>
          <w:tcPr>
            <w:tcW w:w="10773" w:type="dxa"/>
            <w:shd w:val="clear" w:color="auto" w:fill="1E1E1E"/>
          </w:tcPr>
          <w:p w14:paraId="30467808" w14:textId="77777777" w:rsidR="00AD22A4" w:rsidRPr="00323724" w:rsidRDefault="00AD22A4" w:rsidP="00AD22A4">
            <w:pPr>
              <w:pStyle w:val="a4"/>
              <w:spacing w:line="276" w:lineRule="auto"/>
              <w:rPr>
                <w:lang w:val="ru-RU"/>
              </w:rPr>
            </w:pPr>
          </w:p>
          <w:p w14:paraId="1A7794B7" w14:textId="77777777" w:rsidR="00AD22A4" w:rsidRPr="00AD22A4" w:rsidRDefault="00AD22A4" w:rsidP="00AD22A4">
            <w:pPr>
              <w:pStyle w:val="a4"/>
              <w:spacing w:line="276" w:lineRule="auto"/>
              <w:rPr>
                <w:rFonts w:eastAsia="Times New Roman" w:cs="Consolas"/>
                <w:color w:val="D4D4D4"/>
                <w:szCs w:val="19"/>
                <w:lang w:eastAsia="ru-RU"/>
              </w:rPr>
            </w:pPr>
            <w:proofErr w:type="spellStart"/>
            <w:r w:rsidRPr="00AD22A4">
              <w:rPr>
                <w:rFonts w:eastAsia="Times New Roman" w:cs="Consolas"/>
                <w:color w:val="DCDCAA"/>
                <w:szCs w:val="19"/>
                <w:lang w:eastAsia="ru-RU"/>
              </w:rPr>
              <w:t>loadScript</w:t>
            </w:r>
            <w:proofErr w:type="spellEnd"/>
            <w:r w:rsidRPr="00AD22A4">
              <w:rPr>
                <w:rFonts w:eastAsia="Times New Roman" w:cs="Consolas"/>
                <w:color w:val="D4D4D4"/>
                <w:szCs w:val="19"/>
                <w:lang w:eastAsia="ru-RU"/>
              </w:rPr>
              <w:t>(</w:t>
            </w:r>
            <w:r w:rsidRPr="00AD22A4">
              <w:rPr>
                <w:rFonts w:eastAsia="Times New Roman" w:cs="Consolas"/>
                <w:color w:val="CE9178"/>
                <w:szCs w:val="19"/>
                <w:lang w:eastAsia="ru-RU"/>
              </w:rPr>
              <w:t>"/article/promise-chaining/one.js"</w:t>
            </w:r>
            <w:proofErr w:type="gramStart"/>
            <w:r w:rsidRPr="00AD22A4">
              <w:rPr>
                <w:rFonts w:eastAsia="Times New Roman" w:cs="Consolas"/>
                <w:color w:val="D4D4D4"/>
                <w:szCs w:val="19"/>
                <w:lang w:eastAsia="ru-RU"/>
              </w:rPr>
              <w:t>).</w:t>
            </w:r>
            <w:r w:rsidRPr="00AD22A4">
              <w:rPr>
                <w:rFonts w:eastAsia="Times New Roman" w:cs="Consolas"/>
                <w:color w:val="DCDCAA"/>
                <w:szCs w:val="19"/>
                <w:lang w:eastAsia="ru-RU"/>
              </w:rPr>
              <w:t>then</w:t>
            </w:r>
            <w:proofErr w:type="gramEnd"/>
            <w:r w:rsidRPr="00AD22A4">
              <w:rPr>
                <w:rFonts w:eastAsia="Times New Roman" w:cs="Consolas"/>
                <w:color w:val="D4D4D4"/>
                <w:szCs w:val="19"/>
                <w:lang w:eastAsia="ru-RU"/>
              </w:rPr>
              <w:t>(</w:t>
            </w:r>
            <w:r w:rsidRPr="00AD22A4">
              <w:rPr>
                <w:rFonts w:eastAsia="Times New Roman" w:cs="Consolas"/>
                <w:color w:val="9CDCFE"/>
                <w:szCs w:val="19"/>
                <w:lang w:eastAsia="ru-RU"/>
              </w:rPr>
              <w:t>script1</w:t>
            </w:r>
            <w:r w:rsidRPr="00AD22A4">
              <w:rPr>
                <w:rFonts w:eastAsia="Times New Roman" w:cs="Consolas"/>
                <w:color w:val="D4D4D4"/>
                <w:szCs w:val="19"/>
                <w:lang w:eastAsia="ru-RU"/>
              </w:rPr>
              <w:t> </w:t>
            </w:r>
            <w:r w:rsidRPr="00AD22A4">
              <w:rPr>
                <w:rFonts w:eastAsia="Times New Roman" w:cs="Consolas"/>
                <w:color w:val="569CD6"/>
                <w:szCs w:val="19"/>
                <w:lang w:eastAsia="ru-RU"/>
              </w:rPr>
              <w:t>=&gt;</w:t>
            </w:r>
            <w:r w:rsidRPr="00AD22A4">
              <w:rPr>
                <w:rFonts w:eastAsia="Times New Roman" w:cs="Consolas"/>
                <w:color w:val="D4D4D4"/>
                <w:szCs w:val="19"/>
                <w:lang w:eastAsia="ru-RU"/>
              </w:rPr>
              <w:t> {</w:t>
            </w:r>
          </w:p>
          <w:p w14:paraId="7890E0BB" w14:textId="77777777" w:rsidR="00AD22A4" w:rsidRPr="00AD22A4" w:rsidRDefault="00AD22A4" w:rsidP="00AD22A4">
            <w:pPr>
              <w:pStyle w:val="a4"/>
              <w:spacing w:line="276" w:lineRule="auto"/>
              <w:rPr>
                <w:rFonts w:eastAsia="Times New Roman" w:cs="Consolas"/>
                <w:color w:val="D4D4D4"/>
                <w:szCs w:val="19"/>
                <w:lang w:eastAsia="ru-RU"/>
              </w:rPr>
            </w:pPr>
            <w:r w:rsidRPr="00AD22A4">
              <w:rPr>
                <w:rFonts w:eastAsia="Times New Roman" w:cs="Consolas"/>
                <w:color w:val="D4D4D4"/>
                <w:szCs w:val="19"/>
                <w:lang w:eastAsia="ru-RU"/>
              </w:rPr>
              <w:t>  </w:t>
            </w:r>
            <w:r w:rsidRPr="00AD22A4">
              <w:rPr>
                <w:rFonts w:eastAsia="Times New Roman" w:cs="Consolas"/>
                <w:color w:val="DCDCAA"/>
                <w:szCs w:val="19"/>
                <w:lang w:eastAsia="ru-RU"/>
              </w:rPr>
              <w:t>loadScript</w:t>
            </w:r>
            <w:r w:rsidRPr="00AD22A4">
              <w:rPr>
                <w:rFonts w:eastAsia="Times New Roman" w:cs="Consolas"/>
                <w:color w:val="D4D4D4"/>
                <w:szCs w:val="19"/>
                <w:lang w:eastAsia="ru-RU"/>
              </w:rPr>
              <w:t>(</w:t>
            </w:r>
            <w:r w:rsidRPr="00AD22A4">
              <w:rPr>
                <w:rFonts w:eastAsia="Times New Roman" w:cs="Consolas"/>
                <w:color w:val="CE9178"/>
                <w:szCs w:val="19"/>
                <w:lang w:eastAsia="ru-RU"/>
              </w:rPr>
              <w:t>"/article/promise-chaining/two.js"</w:t>
            </w:r>
            <w:proofErr w:type="gramStart"/>
            <w:r w:rsidRPr="00AD22A4">
              <w:rPr>
                <w:rFonts w:eastAsia="Times New Roman" w:cs="Consolas"/>
                <w:color w:val="D4D4D4"/>
                <w:szCs w:val="19"/>
                <w:lang w:eastAsia="ru-RU"/>
              </w:rPr>
              <w:t>).</w:t>
            </w:r>
            <w:r w:rsidRPr="00AD22A4">
              <w:rPr>
                <w:rFonts w:eastAsia="Times New Roman" w:cs="Consolas"/>
                <w:color w:val="DCDCAA"/>
                <w:szCs w:val="19"/>
                <w:lang w:eastAsia="ru-RU"/>
              </w:rPr>
              <w:t>then</w:t>
            </w:r>
            <w:proofErr w:type="gramEnd"/>
            <w:r w:rsidRPr="00AD22A4">
              <w:rPr>
                <w:rFonts w:eastAsia="Times New Roman" w:cs="Consolas"/>
                <w:color w:val="D4D4D4"/>
                <w:szCs w:val="19"/>
                <w:lang w:eastAsia="ru-RU"/>
              </w:rPr>
              <w:t>(</w:t>
            </w:r>
            <w:r w:rsidRPr="00AD22A4">
              <w:rPr>
                <w:rFonts w:eastAsia="Times New Roman" w:cs="Consolas"/>
                <w:color w:val="9CDCFE"/>
                <w:szCs w:val="19"/>
                <w:lang w:eastAsia="ru-RU"/>
              </w:rPr>
              <w:t>script2</w:t>
            </w:r>
            <w:r w:rsidRPr="00AD22A4">
              <w:rPr>
                <w:rFonts w:eastAsia="Times New Roman" w:cs="Consolas"/>
                <w:color w:val="D4D4D4"/>
                <w:szCs w:val="19"/>
                <w:lang w:eastAsia="ru-RU"/>
              </w:rPr>
              <w:t> </w:t>
            </w:r>
            <w:r w:rsidRPr="00AD22A4">
              <w:rPr>
                <w:rFonts w:eastAsia="Times New Roman" w:cs="Consolas"/>
                <w:color w:val="569CD6"/>
                <w:szCs w:val="19"/>
                <w:lang w:eastAsia="ru-RU"/>
              </w:rPr>
              <w:t>=&gt;</w:t>
            </w:r>
            <w:r w:rsidRPr="00AD22A4">
              <w:rPr>
                <w:rFonts w:eastAsia="Times New Roman" w:cs="Consolas"/>
                <w:color w:val="D4D4D4"/>
                <w:szCs w:val="19"/>
                <w:lang w:eastAsia="ru-RU"/>
              </w:rPr>
              <w:t> {</w:t>
            </w:r>
          </w:p>
          <w:p w14:paraId="690A653C" w14:textId="77777777" w:rsidR="00AD22A4" w:rsidRPr="00AD22A4" w:rsidRDefault="00AD22A4" w:rsidP="00AD22A4">
            <w:pPr>
              <w:pStyle w:val="a4"/>
              <w:spacing w:line="276" w:lineRule="auto"/>
              <w:rPr>
                <w:rFonts w:eastAsia="Times New Roman" w:cs="Consolas"/>
                <w:color w:val="D4D4D4"/>
                <w:szCs w:val="19"/>
                <w:lang w:eastAsia="ru-RU"/>
              </w:rPr>
            </w:pPr>
            <w:r w:rsidRPr="00AD22A4">
              <w:rPr>
                <w:rFonts w:eastAsia="Times New Roman" w:cs="Consolas"/>
                <w:color w:val="D4D4D4"/>
                <w:szCs w:val="19"/>
                <w:lang w:eastAsia="ru-RU"/>
              </w:rPr>
              <w:t>    </w:t>
            </w:r>
            <w:r w:rsidRPr="00AD22A4">
              <w:rPr>
                <w:rFonts w:eastAsia="Times New Roman" w:cs="Consolas"/>
                <w:color w:val="DCDCAA"/>
                <w:szCs w:val="19"/>
                <w:lang w:eastAsia="ru-RU"/>
              </w:rPr>
              <w:t>loadScript</w:t>
            </w:r>
            <w:r w:rsidRPr="00AD22A4">
              <w:rPr>
                <w:rFonts w:eastAsia="Times New Roman" w:cs="Consolas"/>
                <w:color w:val="D4D4D4"/>
                <w:szCs w:val="19"/>
                <w:lang w:eastAsia="ru-RU"/>
              </w:rPr>
              <w:t>(</w:t>
            </w:r>
            <w:r w:rsidRPr="00AD22A4">
              <w:rPr>
                <w:rFonts w:eastAsia="Times New Roman" w:cs="Consolas"/>
                <w:color w:val="CE9178"/>
                <w:szCs w:val="19"/>
                <w:lang w:eastAsia="ru-RU"/>
              </w:rPr>
              <w:t>"/article/promise-chaining/three.js"</w:t>
            </w:r>
            <w:proofErr w:type="gramStart"/>
            <w:r w:rsidRPr="00AD22A4">
              <w:rPr>
                <w:rFonts w:eastAsia="Times New Roman" w:cs="Consolas"/>
                <w:color w:val="D4D4D4"/>
                <w:szCs w:val="19"/>
                <w:lang w:eastAsia="ru-RU"/>
              </w:rPr>
              <w:t>).</w:t>
            </w:r>
            <w:r w:rsidRPr="00AD22A4">
              <w:rPr>
                <w:rFonts w:eastAsia="Times New Roman" w:cs="Consolas"/>
                <w:color w:val="DCDCAA"/>
                <w:szCs w:val="19"/>
                <w:lang w:eastAsia="ru-RU"/>
              </w:rPr>
              <w:t>then</w:t>
            </w:r>
            <w:proofErr w:type="gramEnd"/>
            <w:r w:rsidRPr="00AD22A4">
              <w:rPr>
                <w:rFonts w:eastAsia="Times New Roman" w:cs="Consolas"/>
                <w:color w:val="D4D4D4"/>
                <w:szCs w:val="19"/>
                <w:lang w:eastAsia="ru-RU"/>
              </w:rPr>
              <w:t>(</w:t>
            </w:r>
            <w:r w:rsidRPr="00AD22A4">
              <w:rPr>
                <w:rFonts w:eastAsia="Times New Roman" w:cs="Consolas"/>
                <w:color w:val="9CDCFE"/>
                <w:szCs w:val="19"/>
                <w:lang w:eastAsia="ru-RU"/>
              </w:rPr>
              <w:t>script3</w:t>
            </w:r>
            <w:r w:rsidRPr="00AD22A4">
              <w:rPr>
                <w:rFonts w:eastAsia="Times New Roman" w:cs="Consolas"/>
                <w:color w:val="D4D4D4"/>
                <w:szCs w:val="19"/>
                <w:lang w:eastAsia="ru-RU"/>
              </w:rPr>
              <w:t> </w:t>
            </w:r>
            <w:r w:rsidRPr="00AD22A4">
              <w:rPr>
                <w:rFonts w:eastAsia="Times New Roman" w:cs="Consolas"/>
                <w:color w:val="569CD6"/>
                <w:szCs w:val="19"/>
                <w:lang w:eastAsia="ru-RU"/>
              </w:rPr>
              <w:t>=&gt;</w:t>
            </w:r>
            <w:r w:rsidRPr="00AD22A4">
              <w:rPr>
                <w:rFonts w:eastAsia="Times New Roman" w:cs="Consolas"/>
                <w:color w:val="D4D4D4"/>
                <w:szCs w:val="19"/>
                <w:lang w:eastAsia="ru-RU"/>
              </w:rPr>
              <w:t> {</w:t>
            </w:r>
          </w:p>
          <w:p w14:paraId="4EDAA003" w14:textId="77777777" w:rsidR="00AD22A4" w:rsidRPr="00323724" w:rsidRDefault="00AD22A4" w:rsidP="00AD22A4">
            <w:pPr>
              <w:pStyle w:val="a4"/>
              <w:spacing w:line="276" w:lineRule="auto"/>
              <w:rPr>
                <w:rFonts w:eastAsia="Times New Roman" w:cs="Consolas"/>
                <w:color w:val="D4D4D4"/>
                <w:szCs w:val="19"/>
                <w:lang w:val="ru-RU" w:eastAsia="ru-RU"/>
              </w:rPr>
            </w:pPr>
            <w:r w:rsidRPr="00AD22A4">
              <w:rPr>
                <w:rFonts w:eastAsia="Times New Roman" w:cs="Consolas"/>
                <w:color w:val="D4D4D4"/>
                <w:szCs w:val="19"/>
                <w:lang w:eastAsia="ru-RU"/>
              </w:rPr>
              <w:t>      </w:t>
            </w:r>
            <w:r w:rsidRPr="00323724">
              <w:rPr>
                <w:rFonts w:eastAsia="Times New Roman" w:cs="Consolas"/>
                <w:color w:val="6A9955"/>
                <w:szCs w:val="19"/>
                <w:lang w:val="ru-RU" w:eastAsia="ru-RU"/>
              </w:rPr>
              <w:t>//</w:t>
            </w:r>
            <w:r w:rsidRPr="00AD22A4">
              <w:rPr>
                <w:rFonts w:eastAsia="Times New Roman" w:cs="Consolas"/>
                <w:color w:val="6A9955"/>
                <w:szCs w:val="19"/>
                <w:lang w:eastAsia="ru-RU"/>
              </w:rPr>
              <w:t> </w:t>
            </w:r>
            <w:r w:rsidRPr="00323724">
              <w:rPr>
                <w:rFonts w:eastAsia="Times New Roman" w:cs="Consolas"/>
                <w:color w:val="6A9955"/>
                <w:szCs w:val="19"/>
                <w:lang w:val="ru-RU" w:eastAsia="ru-RU"/>
              </w:rPr>
              <w:t>эта</w:t>
            </w:r>
            <w:r w:rsidRPr="00AD22A4">
              <w:rPr>
                <w:rFonts w:eastAsia="Times New Roman" w:cs="Consolas"/>
                <w:color w:val="6A9955"/>
                <w:szCs w:val="19"/>
                <w:lang w:eastAsia="ru-RU"/>
              </w:rPr>
              <w:t> </w:t>
            </w:r>
            <w:r w:rsidRPr="00323724">
              <w:rPr>
                <w:rFonts w:eastAsia="Times New Roman" w:cs="Consolas"/>
                <w:color w:val="6A9955"/>
                <w:szCs w:val="19"/>
                <w:lang w:val="ru-RU" w:eastAsia="ru-RU"/>
              </w:rPr>
              <w:t>функция</w:t>
            </w:r>
            <w:r w:rsidRPr="00AD22A4">
              <w:rPr>
                <w:rFonts w:eastAsia="Times New Roman" w:cs="Consolas"/>
                <w:color w:val="6A9955"/>
                <w:szCs w:val="19"/>
                <w:lang w:eastAsia="ru-RU"/>
              </w:rPr>
              <w:t> </w:t>
            </w:r>
            <w:r w:rsidRPr="00323724">
              <w:rPr>
                <w:rFonts w:eastAsia="Times New Roman" w:cs="Consolas"/>
                <w:color w:val="6A9955"/>
                <w:szCs w:val="19"/>
                <w:lang w:val="ru-RU" w:eastAsia="ru-RU"/>
              </w:rPr>
              <w:t>имеет</w:t>
            </w:r>
            <w:r w:rsidRPr="00AD22A4">
              <w:rPr>
                <w:rFonts w:eastAsia="Times New Roman" w:cs="Consolas"/>
                <w:color w:val="6A9955"/>
                <w:szCs w:val="19"/>
                <w:lang w:eastAsia="ru-RU"/>
              </w:rPr>
              <w:t> </w:t>
            </w:r>
            <w:r w:rsidRPr="00323724">
              <w:rPr>
                <w:rFonts w:eastAsia="Times New Roman" w:cs="Consolas"/>
                <w:color w:val="6A9955"/>
                <w:szCs w:val="19"/>
                <w:lang w:val="ru-RU" w:eastAsia="ru-RU"/>
              </w:rPr>
              <w:t>доступ</w:t>
            </w:r>
            <w:r w:rsidRPr="00AD22A4">
              <w:rPr>
                <w:rFonts w:eastAsia="Times New Roman" w:cs="Consolas"/>
                <w:color w:val="6A9955"/>
                <w:szCs w:val="19"/>
                <w:lang w:eastAsia="ru-RU"/>
              </w:rPr>
              <w:t> </w:t>
            </w:r>
            <w:r w:rsidRPr="00323724">
              <w:rPr>
                <w:rFonts w:eastAsia="Times New Roman" w:cs="Consolas"/>
                <w:color w:val="6A9955"/>
                <w:szCs w:val="19"/>
                <w:lang w:val="ru-RU" w:eastAsia="ru-RU"/>
              </w:rPr>
              <w:t>к</w:t>
            </w:r>
            <w:r w:rsidRPr="00AD22A4">
              <w:rPr>
                <w:rFonts w:eastAsia="Times New Roman" w:cs="Consolas"/>
                <w:color w:val="6A9955"/>
                <w:szCs w:val="19"/>
                <w:lang w:eastAsia="ru-RU"/>
              </w:rPr>
              <w:t> </w:t>
            </w:r>
            <w:r w:rsidRPr="00323724">
              <w:rPr>
                <w:rFonts w:eastAsia="Times New Roman" w:cs="Consolas"/>
                <w:color w:val="6A9955"/>
                <w:szCs w:val="19"/>
                <w:lang w:val="ru-RU" w:eastAsia="ru-RU"/>
              </w:rPr>
              <w:t>переменным</w:t>
            </w:r>
            <w:r w:rsidRPr="00AD22A4">
              <w:rPr>
                <w:rFonts w:eastAsia="Times New Roman" w:cs="Consolas"/>
                <w:color w:val="6A9955"/>
                <w:szCs w:val="19"/>
                <w:lang w:eastAsia="ru-RU"/>
              </w:rPr>
              <w:t> script</w:t>
            </w:r>
            <w:r w:rsidRPr="00323724">
              <w:rPr>
                <w:rFonts w:eastAsia="Times New Roman" w:cs="Consolas"/>
                <w:color w:val="6A9955"/>
                <w:szCs w:val="19"/>
                <w:lang w:val="ru-RU" w:eastAsia="ru-RU"/>
              </w:rPr>
              <w:t>1,</w:t>
            </w:r>
            <w:r w:rsidRPr="00AD22A4">
              <w:rPr>
                <w:rFonts w:eastAsia="Times New Roman" w:cs="Consolas"/>
                <w:color w:val="6A9955"/>
                <w:szCs w:val="19"/>
                <w:lang w:eastAsia="ru-RU"/>
              </w:rPr>
              <w:t> script</w:t>
            </w:r>
            <w:r w:rsidRPr="00323724">
              <w:rPr>
                <w:rFonts w:eastAsia="Times New Roman" w:cs="Consolas"/>
                <w:color w:val="6A9955"/>
                <w:szCs w:val="19"/>
                <w:lang w:val="ru-RU" w:eastAsia="ru-RU"/>
              </w:rPr>
              <w:t>2</w:t>
            </w:r>
            <w:r w:rsidRPr="00AD22A4">
              <w:rPr>
                <w:rFonts w:eastAsia="Times New Roman" w:cs="Consolas"/>
                <w:color w:val="6A9955"/>
                <w:szCs w:val="19"/>
                <w:lang w:eastAsia="ru-RU"/>
              </w:rPr>
              <w:t> </w:t>
            </w:r>
            <w:r w:rsidRPr="00323724">
              <w:rPr>
                <w:rFonts w:eastAsia="Times New Roman" w:cs="Consolas"/>
                <w:color w:val="6A9955"/>
                <w:szCs w:val="19"/>
                <w:lang w:val="ru-RU" w:eastAsia="ru-RU"/>
              </w:rPr>
              <w:t>и</w:t>
            </w:r>
            <w:r w:rsidRPr="00AD22A4">
              <w:rPr>
                <w:rFonts w:eastAsia="Times New Roman" w:cs="Consolas"/>
                <w:color w:val="6A9955"/>
                <w:szCs w:val="19"/>
                <w:lang w:eastAsia="ru-RU"/>
              </w:rPr>
              <w:t> script</w:t>
            </w:r>
            <w:r w:rsidRPr="00323724">
              <w:rPr>
                <w:rFonts w:eastAsia="Times New Roman" w:cs="Consolas"/>
                <w:color w:val="6A9955"/>
                <w:szCs w:val="19"/>
                <w:lang w:val="ru-RU" w:eastAsia="ru-RU"/>
              </w:rPr>
              <w:t>3</w:t>
            </w:r>
          </w:p>
          <w:p w14:paraId="34397E8A" w14:textId="77777777" w:rsidR="00AD22A4" w:rsidRPr="00AD22A4" w:rsidRDefault="00AD22A4" w:rsidP="00AD22A4">
            <w:pPr>
              <w:pStyle w:val="a4"/>
              <w:spacing w:line="276" w:lineRule="auto"/>
              <w:rPr>
                <w:rFonts w:eastAsia="Times New Roman" w:cs="Consolas"/>
                <w:color w:val="D4D4D4"/>
                <w:szCs w:val="19"/>
                <w:lang w:eastAsia="ru-RU"/>
              </w:rPr>
            </w:pPr>
            <w:r w:rsidRPr="00AD22A4">
              <w:rPr>
                <w:rFonts w:eastAsia="Times New Roman" w:cs="Consolas"/>
                <w:color w:val="D4D4D4"/>
                <w:szCs w:val="19"/>
                <w:lang w:eastAsia="ru-RU"/>
              </w:rPr>
              <w:t>      </w:t>
            </w:r>
            <w:proofErr w:type="gramStart"/>
            <w:r w:rsidRPr="00AD22A4">
              <w:rPr>
                <w:rFonts w:eastAsia="Times New Roman" w:cs="Consolas"/>
                <w:color w:val="DCDCAA"/>
                <w:szCs w:val="19"/>
                <w:lang w:eastAsia="ru-RU"/>
              </w:rPr>
              <w:t>one</w:t>
            </w:r>
            <w:r w:rsidRPr="00AD22A4">
              <w:rPr>
                <w:rFonts w:eastAsia="Times New Roman" w:cs="Consolas"/>
                <w:color w:val="D4D4D4"/>
                <w:szCs w:val="19"/>
                <w:lang w:eastAsia="ru-RU"/>
              </w:rPr>
              <w:t>(</w:t>
            </w:r>
            <w:proofErr w:type="gramEnd"/>
            <w:r w:rsidRPr="00AD22A4">
              <w:rPr>
                <w:rFonts w:eastAsia="Times New Roman" w:cs="Consolas"/>
                <w:color w:val="D4D4D4"/>
                <w:szCs w:val="19"/>
                <w:lang w:eastAsia="ru-RU"/>
              </w:rPr>
              <w:t>);</w:t>
            </w:r>
          </w:p>
          <w:p w14:paraId="1CB839BE" w14:textId="77777777" w:rsidR="00AD22A4" w:rsidRPr="00AD22A4" w:rsidRDefault="00AD22A4" w:rsidP="00AD22A4">
            <w:pPr>
              <w:pStyle w:val="a4"/>
              <w:spacing w:line="276" w:lineRule="auto"/>
              <w:rPr>
                <w:rFonts w:eastAsia="Times New Roman" w:cs="Consolas"/>
                <w:color w:val="D4D4D4"/>
                <w:szCs w:val="19"/>
                <w:lang w:eastAsia="ru-RU"/>
              </w:rPr>
            </w:pPr>
            <w:r w:rsidRPr="00AD22A4">
              <w:rPr>
                <w:rFonts w:eastAsia="Times New Roman" w:cs="Consolas"/>
                <w:color w:val="D4D4D4"/>
                <w:szCs w:val="19"/>
                <w:lang w:eastAsia="ru-RU"/>
              </w:rPr>
              <w:t>      </w:t>
            </w:r>
            <w:proofErr w:type="gramStart"/>
            <w:r w:rsidRPr="00AD22A4">
              <w:rPr>
                <w:rFonts w:eastAsia="Times New Roman" w:cs="Consolas"/>
                <w:color w:val="DCDCAA"/>
                <w:szCs w:val="19"/>
                <w:lang w:eastAsia="ru-RU"/>
              </w:rPr>
              <w:t>two</w:t>
            </w:r>
            <w:r w:rsidRPr="00AD22A4">
              <w:rPr>
                <w:rFonts w:eastAsia="Times New Roman" w:cs="Consolas"/>
                <w:color w:val="D4D4D4"/>
                <w:szCs w:val="19"/>
                <w:lang w:eastAsia="ru-RU"/>
              </w:rPr>
              <w:t>(</w:t>
            </w:r>
            <w:proofErr w:type="gramEnd"/>
            <w:r w:rsidRPr="00AD22A4">
              <w:rPr>
                <w:rFonts w:eastAsia="Times New Roman" w:cs="Consolas"/>
                <w:color w:val="D4D4D4"/>
                <w:szCs w:val="19"/>
                <w:lang w:eastAsia="ru-RU"/>
              </w:rPr>
              <w:t>);</w:t>
            </w:r>
          </w:p>
          <w:p w14:paraId="628BFE0C" w14:textId="77777777" w:rsidR="00AD22A4" w:rsidRPr="00AD22A4" w:rsidRDefault="00AD22A4" w:rsidP="00AD22A4">
            <w:pPr>
              <w:pStyle w:val="a4"/>
              <w:spacing w:line="276" w:lineRule="auto"/>
              <w:rPr>
                <w:rFonts w:eastAsia="Times New Roman" w:cs="Consolas"/>
                <w:color w:val="D4D4D4"/>
                <w:szCs w:val="19"/>
                <w:lang w:eastAsia="ru-RU"/>
              </w:rPr>
            </w:pPr>
            <w:r w:rsidRPr="00AD22A4">
              <w:rPr>
                <w:rFonts w:eastAsia="Times New Roman" w:cs="Consolas"/>
                <w:color w:val="D4D4D4"/>
                <w:szCs w:val="19"/>
                <w:lang w:eastAsia="ru-RU"/>
              </w:rPr>
              <w:t>      </w:t>
            </w:r>
            <w:proofErr w:type="gramStart"/>
            <w:r w:rsidRPr="00AD22A4">
              <w:rPr>
                <w:rFonts w:eastAsia="Times New Roman" w:cs="Consolas"/>
                <w:color w:val="DCDCAA"/>
                <w:szCs w:val="19"/>
                <w:lang w:eastAsia="ru-RU"/>
              </w:rPr>
              <w:t>three</w:t>
            </w:r>
            <w:r w:rsidRPr="00AD22A4">
              <w:rPr>
                <w:rFonts w:eastAsia="Times New Roman" w:cs="Consolas"/>
                <w:color w:val="D4D4D4"/>
                <w:szCs w:val="19"/>
                <w:lang w:eastAsia="ru-RU"/>
              </w:rPr>
              <w:t>(</w:t>
            </w:r>
            <w:proofErr w:type="gramEnd"/>
            <w:r w:rsidRPr="00AD22A4">
              <w:rPr>
                <w:rFonts w:eastAsia="Times New Roman" w:cs="Consolas"/>
                <w:color w:val="D4D4D4"/>
                <w:szCs w:val="19"/>
                <w:lang w:eastAsia="ru-RU"/>
              </w:rPr>
              <w:t>);</w:t>
            </w:r>
          </w:p>
          <w:p w14:paraId="2F9DEBE6" w14:textId="77777777" w:rsidR="00AD22A4" w:rsidRPr="00AD22A4" w:rsidRDefault="00AD22A4" w:rsidP="00AD22A4">
            <w:pPr>
              <w:pStyle w:val="a4"/>
              <w:spacing w:line="276" w:lineRule="auto"/>
              <w:rPr>
                <w:rFonts w:eastAsia="Times New Roman" w:cs="Consolas"/>
                <w:color w:val="D4D4D4"/>
                <w:szCs w:val="19"/>
                <w:lang w:eastAsia="ru-RU"/>
              </w:rPr>
            </w:pPr>
            <w:r w:rsidRPr="00AD22A4">
              <w:rPr>
                <w:rFonts w:eastAsia="Times New Roman" w:cs="Consolas"/>
                <w:color w:val="D4D4D4"/>
                <w:szCs w:val="19"/>
                <w:lang w:eastAsia="ru-RU"/>
              </w:rPr>
              <w:t>    });</w:t>
            </w:r>
          </w:p>
          <w:p w14:paraId="586FB2B7" w14:textId="77777777" w:rsidR="00AD22A4" w:rsidRPr="00AD22A4" w:rsidRDefault="00AD22A4" w:rsidP="00AD22A4">
            <w:pPr>
              <w:pStyle w:val="a4"/>
              <w:spacing w:line="276" w:lineRule="auto"/>
              <w:rPr>
                <w:rFonts w:eastAsia="Times New Roman" w:cs="Consolas"/>
                <w:color w:val="D4D4D4"/>
                <w:szCs w:val="19"/>
                <w:lang w:eastAsia="ru-RU"/>
              </w:rPr>
            </w:pPr>
            <w:r w:rsidRPr="00AD22A4">
              <w:rPr>
                <w:rFonts w:eastAsia="Times New Roman" w:cs="Consolas"/>
                <w:color w:val="D4D4D4"/>
                <w:szCs w:val="19"/>
                <w:lang w:eastAsia="ru-RU"/>
              </w:rPr>
              <w:lastRenderedPageBreak/>
              <w:t>  });</w:t>
            </w:r>
          </w:p>
          <w:p w14:paraId="5028005A" w14:textId="77777777" w:rsidR="00AD22A4" w:rsidRPr="00AD22A4" w:rsidRDefault="00AD22A4" w:rsidP="00AD22A4">
            <w:pPr>
              <w:pStyle w:val="a4"/>
              <w:spacing w:line="276" w:lineRule="auto"/>
              <w:rPr>
                <w:rFonts w:eastAsia="Times New Roman" w:cs="Consolas"/>
                <w:color w:val="D4D4D4"/>
                <w:szCs w:val="19"/>
                <w:lang w:eastAsia="ru-RU"/>
              </w:rPr>
            </w:pPr>
            <w:r w:rsidRPr="00AD22A4">
              <w:rPr>
                <w:rFonts w:eastAsia="Times New Roman" w:cs="Consolas"/>
                <w:color w:val="D4D4D4"/>
                <w:szCs w:val="19"/>
                <w:lang w:eastAsia="ru-RU"/>
              </w:rPr>
              <w:t>});</w:t>
            </w:r>
          </w:p>
          <w:p w14:paraId="29A26FC9" w14:textId="77777777" w:rsidR="00AD22A4" w:rsidRPr="00AD22A4" w:rsidRDefault="00AD22A4" w:rsidP="00AD22A4">
            <w:pPr>
              <w:pStyle w:val="a4"/>
              <w:spacing w:line="276" w:lineRule="auto"/>
            </w:pPr>
          </w:p>
        </w:tc>
      </w:tr>
    </w:tbl>
    <w:p w14:paraId="48160898" w14:textId="77777777" w:rsidR="00CC0B10" w:rsidRDefault="00CC0B10" w:rsidP="00CC0B10">
      <w:pPr>
        <w:pStyle w:val="a5"/>
        <w:rPr>
          <w:lang w:val="en-US"/>
        </w:rPr>
      </w:pPr>
    </w:p>
    <w:p w14:paraId="1054889D" w14:textId="77777777" w:rsidR="002A67E4" w:rsidRDefault="002A67E4" w:rsidP="00CC0B10">
      <w:pPr>
        <w:pStyle w:val="a5"/>
        <w:rPr>
          <w:lang w:val="en-US"/>
        </w:rPr>
      </w:pPr>
    </w:p>
    <w:p w14:paraId="160996E6" w14:textId="77777777" w:rsidR="002A67E4" w:rsidRPr="002659CA" w:rsidRDefault="002A67E4" w:rsidP="002A67E4">
      <w:pPr>
        <w:pStyle w:val="a5"/>
        <w:rPr>
          <w:b/>
        </w:rPr>
      </w:pPr>
      <w:r w:rsidRPr="002659CA">
        <w:rPr>
          <w:b/>
        </w:rPr>
        <w:t>Использование внешних переменных для «протаскивания»</w:t>
      </w:r>
      <w:r>
        <w:rPr>
          <w:b/>
        </w:rPr>
        <w:t xml:space="preserve"> данных</w:t>
      </w:r>
    </w:p>
    <w:p w14:paraId="08EEC150" w14:textId="77777777" w:rsidR="002A67E4" w:rsidRPr="00E637B1" w:rsidRDefault="002A67E4" w:rsidP="002A67E4">
      <w:pPr>
        <w:pStyle w:val="a5"/>
      </w:pPr>
      <w:r>
        <w:t xml:space="preserve">Если соединять несколько </w:t>
      </w:r>
      <w:r>
        <w:rPr>
          <w:lang w:val="en-US"/>
        </w:rPr>
        <w:t>then</w:t>
      </w:r>
      <w:r w:rsidRPr="00E637B1">
        <w:t xml:space="preserve"> </w:t>
      </w:r>
      <w:r>
        <w:t>друг с другом, то не получится протянуть какие-то аргументы от первого вызова к последнему: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A67E4" w:rsidRPr="0011451F" w14:paraId="5FDD6BDF" w14:textId="77777777" w:rsidTr="009E6B12">
        <w:tc>
          <w:tcPr>
            <w:tcW w:w="10194" w:type="dxa"/>
            <w:shd w:val="clear" w:color="auto" w:fill="F5F5F5"/>
          </w:tcPr>
          <w:p w14:paraId="4A7ABFAD" w14:textId="77777777" w:rsidR="002A67E4" w:rsidRDefault="002A67E4" w:rsidP="009E6B12">
            <w:pPr>
              <w:pStyle w:val="a4"/>
              <w:rPr>
                <w:lang w:val="ru-RU"/>
              </w:rPr>
            </w:pPr>
          </w:p>
          <w:p w14:paraId="621830BA" w14:textId="77777777" w:rsidR="002A67E4" w:rsidRPr="00E637B1" w:rsidRDefault="002A67E4" w:rsidP="009E6B12">
            <w:pPr>
              <w:pStyle w:val="a4"/>
            </w:pPr>
            <w:r w:rsidRPr="00E637B1">
              <w:t xml:space="preserve">import </w:t>
            </w:r>
            <w:proofErr w:type="gramStart"/>
            <w:r w:rsidRPr="00E637B1">
              <w:t>{ promises</w:t>
            </w:r>
            <w:proofErr w:type="gramEnd"/>
            <w:r w:rsidRPr="00E637B1">
              <w:t xml:space="preserve"> as fs } from 'fs';</w:t>
            </w:r>
          </w:p>
          <w:p w14:paraId="55124A74" w14:textId="77777777" w:rsidR="002A67E4" w:rsidRPr="00E637B1" w:rsidRDefault="002A67E4" w:rsidP="009E6B12">
            <w:pPr>
              <w:pStyle w:val="a4"/>
            </w:pPr>
          </w:p>
          <w:p w14:paraId="39BF19C9" w14:textId="77777777" w:rsidR="002A67E4" w:rsidRPr="00E637B1" w:rsidRDefault="002A67E4" w:rsidP="009E6B12">
            <w:pPr>
              <w:pStyle w:val="a4"/>
            </w:pPr>
            <w:r w:rsidRPr="00E637B1">
              <w:t xml:space="preserve">const </w:t>
            </w:r>
            <w:proofErr w:type="spellStart"/>
            <w:r w:rsidRPr="00E637B1">
              <w:t>unionFiles</w:t>
            </w:r>
            <w:proofErr w:type="spellEnd"/>
            <w:r w:rsidRPr="00E637B1">
              <w:t xml:space="preserve"> = (inputPath1, inputPath2, </w:t>
            </w:r>
            <w:proofErr w:type="spellStart"/>
            <w:r w:rsidRPr="00E637B1">
              <w:t>outputPath</w:t>
            </w:r>
            <w:proofErr w:type="spellEnd"/>
            <w:r w:rsidRPr="00E637B1">
              <w:t>) =&gt; {</w:t>
            </w:r>
          </w:p>
          <w:p w14:paraId="734CFF18" w14:textId="77777777" w:rsidR="002A67E4" w:rsidRPr="00E637B1" w:rsidRDefault="002A67E4" w:rsidP="009E6B12">
            <w:pPr>
              <w:pStyle w:val="a4"/>
            </w:pPr>
            <w:r w:rsidRPr="00E637B1">
              <w:t xml:space="preserve">  const result = </w:t>
            </w:r>
            <w:proofErr w:type="spellStart"/>
            <w:proofErr w:type="gramStart"/>
            <w:r w:rsidRPr="00E637B1">
              <w:t>fs.readFile</w:t>
            </w:r>
            <w:proofErr w:type="spellEnd"/>
            <w:proofErr w:type="gramEnd"/>
            <w:r w:rsidRPr="00E637B1">
              <w:t>(inputPath1, 'utf-8')</w:t>
            </w:r>
          </w:p>
          <w:p w14:paraId="6BE33C12" w14:textId="77777777" w:rsidR="002A67E4" w:rsidRPr="00E637B1" w:rsidRDefault="002A67E4" w:rsidP="009E6B12">
            <w:pPr>
              <w:pStyle w:val="a4"/>
            </w:pPr>
            <w:r w:rsidRPr="00E637B1">
              <w:t xml:space="preserve">    </w:t>
            </w:r>
            <w:proofErr w:type="gramStart"/>
            <w:r w:rsidRPr="00E637B1">
              <w:t>.then</w:t>
            </w:r>
            <w:proofErr w:type="gramEnd"/>
            <w:r w:rsidRPr="00E637B1">
              <w:t>((</w:t>
            </w:r>
            <w:r w:rsidRPr="00E637B1">
              <w:rPr>
                <w:color w:val="CC3399"/>
              </w:rPr>
              <w:t>data1</w:t>
            </w:r>
            <w:r w:rsidRPr="00E637B1">
              <w:t xml:space="preserve">) =&gt; </w:t>
            </w:r>
            <w:proofErr w:type="spellStart"/>
            <w:r w:rsidRPr="00E637B1">
              <w:t>fs</w:t>
            </w:r>
            <w:r>
              <w:t>.readFile</w:t>
            </w:r>
            <w:proofErr w:type="spellEnd"/>
            <w:r>
              <w:t>(inputPath2, 'utf-8'))</w:t>
            </w:r>
          </w:p>
          <w:p w14:paraId="07845E3A" w14:textId="77777777" w:rsidR="002A67E4" w:rsidRPr="00E637B1" w:rsidRDefault="002A67E4" w:rsidP="009E6B12">
            <w:pPr>
              <w:pStyle w:val="a4"/>
            </w:pPr>
            <w:r w:rsidRPr="00E637B1">
              <w:t xml:space="preserve">    </w:t>
            </w:r>
            <w:proofErr w:type="gramStart"/>
            <w:r w:rsidRPr="00E637B1">
              <w:t>.then</w:t>
            </w:r>
            <w:proofErr w:type="gramEnd"/>
            <w:r w:rsidRPr="00E637B1">
              <w:t xml:space="preserve">((data2) </w:t>
            </w:r>
            <w:r>
              <w:t xml:space="preserve">=&gt; </w:t>
            </w:r>
            <w:proofErr w:type="spellStart"/>
            <w:r>
              <w:t>fs.writeFile</w:t>
            </w:r>
            <w:proofErr w:type="spellEnd"/>
            <w:r>
              <w:t>(</w:t>
            </w:r>
            <w:proofErr w:type="spellStart"/>
            <w:r>
              <w:t>outputPath</w:t>
            </w:r>
            <w:proofErr w:type="spellEnd"/>
            <w:r>
              <w:t>, `${</w:t>
            </w:r>
            <w:r w:rsidRPr="00E637B1">
              <w:rPr>
                <w:strike/>
                <w:color w:val="FF0000"/>
              </w:rPr>
              <w:t>data1</w:t>
            </w:r>
            <w:r w:rsidRPr="00E637B1">
              <w:rPr>
                <w:strike/>
              </w:rPr>
              <w:t>?</w:t>
            </w:r>
            <w:r w:rsidRPr="00E637B1">
              <w:t>}${data2}`));</w:t>
            </w:r>
          </w:p>
          <w:p w14:paraId="7C1F88E5" w14:textId="77777777" w:rsidR="002A67E4" w:rsidRPr="00E637B1" w:rsidRDefault="002A67E4" w:rsidP="009E6B12">
            <w:pPr>
              <w:pStyle w:val="a4"/>
              <w:rPr>
                <w:lang w:val="ru-RU"/>
              </w:rPr>
            </w:pPr>
            <w:r w:rsidRPr="00E637B1">
              <w:t xml:space="preserve">  </w:t>
            </w:r>
            <w:proofErr w:type="spellStart"/>
            <w:r w:rsidRPr="00E637B1">
              <w:rPr>
                <w:lang w:val="ru-RU"/>
              </w:rPr>
              <w:t>return</w:t>
            </w:r>
            <w:proofErr w:type="spellEnd"/>
            <w:r w:rsidRPr="00E637B1">
              <w:rPr>
                <w:lang w:val="ru-RU"/>
              </w:rPr>
              <w:t xml:space="preserve"> </w:t>
            </w:r>
            <w:proofErr w:type="spellStart"/>
            <w:r w:rsidRPr="00E637B1">
              <w:rPr>
                <w:lang w:val="ru-RU"/>
              </w:rPr>
              <w:t>result</w:t>
            </w:r>
            <w:proofErr w:type="spellEnd"/>
            <w:r w:rsidRPr="00E637B1">
              <w:rPr>
                <w:lang w:val="ru-RU"/>
              </w:rPr>
              <w:t>;</w:t>
            </w:r>
          </w:p>
          <w:p w14:paraId="60D3B160" w14:textId="77777777" w:rsidR="002A67E4" w:rsidRPr="00E637B1" w:rsidRDefault="002A67E4" w:rsidP="009E6B12">
            <w:pPr>
              <w:pStyle w:val="a4"/>
              <w:rPr>
                <w:lang w:val="ru-RU"/>
              </w:rPr>
            </w:pPr>
            <w:r w:rsidRPr="00E637B1">
              <w:rPr>
                <w:lang w:val="ru-RU"/>
              </w:rPr>
              <w:t>};</w:t>
            </w:r>
          </w:p>
          <w:p w14:paraId="34489734" w14:textId="77777777" w:rsidR="002A67E4" w:rsidRPr="00E637B1" w:rsidRDefault="002A67E4" w:rsidP="009E6B12">
            <w:pPr>
              <w:pStyle w:val="a4"/>
              <w:rPr>
                <w:lang w:val="ru-RU"/>
              </w:rPr>
            </w:pPr>
          </w:p>
        </w:tc>
      </w:tr>
    </w:tbl>
    <w:p w14:paraId="4C803CE0" w14:textId="77777777" w:rsidR="002A67E4" w:rsidRDefault="002A67E4" w:rsidP="002A67E4">
      <w:pPr>
        <w:pStyle w:val="a5"/>
      </w:pPr>
      <w:r>
        <w:rPr>
          <w:lang w:val="en-US"/>
        </w:rPr>
        <w:t>Data</w:t>
      </w:r>
      <w:r w:rsidRPr="00E637B1">
        <w:t xml:space="preserve"> </w:t>
      </w:r>
      <w:r>
        <w:t>1 сюда уже не попадёт, она находится в локальной области видимости функции 1</w:t>
      </w:r>
      <w:r w:rsidRPr="0059136D">
        <w:t>.</w:t>
      </w:r>
    </w:p>
    <w:p w14:paraId="6EAC48AB" w14:textId="77777777" w:rsidR="002A67E4" w:rsidRPr="00E637B1" w:rsidRDefault="002A67E4" w:rsidP="002A67E4">
      <w:pPr>
        <w:pStyle w:val="a5"/>
      </w:pPr>
      <w:r>
        <w:t xml:space="preserve">Выход из этой ситуации – после </w:t>
      </w:r>
      <w:r>
        <w:rPr>
          <w:lang w:val="en-US"/>
        </w:rPr>
        <w:t>then</w:t>
      </w:r>
      <w:r w:rsidRPr="00A129D8">
        <w:t xml:space="preserve"> </w:t>
      </w:r>
      <w:r>
        <w:t>создать переменные и протащить их от 1 вызова до конца: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A67E4" w:rsidRPr="0011451F" w14:paraId="2AE5ED9C" w14:textId="77777777" w:rsidTr="009E6B12">
        <w:tc>
          <w:tcPr>
            <w:tcW w:w="10194" w:type="dxa"/>
            <w:shd w:val="clear" w:color="auto" w:fill="F5F5F5"/>
          </w:tcPr>
          <w:p w14:paraId="626CCC85" w14:textId="77777777" w:rsidR="002A67E4" w:rsidRPr="00E637B1" w:rsidRDefault="002A67E4" w:rsidP="009E6B12">
            <w:pPr>
              <w:pStyle w:val="a4"/>
              <w:rPr>
                <w:lang w:val="ru-RU"/>
              </w:rPr>
            </w:pPr>
          </w:p>
          <w:p w14:paraId="02EEE2A9" w14:textId="77777777" w:rsidR="002A67E4" w:rsidRPr="00C1305D" w:rsidRDefault="002A67E4" w:rsidP="009E6B12">
            <w:pPr>
              <w:pStyle w:val="a4"/>
            </w:pPr>
            <w:r w:rsidRPr="00C1305D">
              <w:t xml:space="preserve">import </w:t>
            </w:r>
            <w:proofErr w:type="gramStart"/>
            <w:r w:rsidRPr="00C1305D">
              <w:t>{ promises</w:t>
            </w:r>
            <w:proofErr w:type="gramEnd"/>
            <w:r w:rsidRPr="00C1305D">
              <w:t xml:space="preserve"> as fs } from 'fs';</w:t>
            </w:r>
          </w:p>
          <w:p w14:paraId="217A26CB" w14:textId="77777777" w:rsidR="002A67E4" w:rsidRPr="00C1305D" w:rsidRDefault="002A67E4" w:rsidP="009E6B12">
            <w:pPr>
              <w:pStyle w:val="a4"/>
            </w:pPr>
          </w:p>
          <w:p w14:paraId="662EF278" w14:textId="77777777" w:rsidR="002A67E4" w:rsidRPr="00C1305D" w:rsidRDefault="002A67E4" w:rsidP="009E6B12">
            <w:pPr>
              <w:pStyle w:val="a4"/>
            </w:pPr>
            <w:r w:rsidRPr="00C1305D">
              <w:t xml:space="preserve">const </w:t>
            </w:r>
            <w:proofErr w:type="spellStart"/>
            <w:r w:rsidRPr="00C1305D">
              <w:t>unionFiles</w:t>
            </w:r>
            <w:proofErr w:type="spellEnd"/>
            <w:r w:rsidRPr="00C1305D">
              <w:t xml:space="preserve"> = (inputPath1, inputPath2, </w:t>
            </w:r>
            <w:proofErr w:type="spellStart"/>
            <w:r w:rsidRPr="00C1305D">
              <w:t>outputPath</w:t>
            </w:r>
            <w:proofErr w:type="spellEnd"/>
            <w:r w:rsidRPr="00C1305D">
              <w:t>) =&gt; {</w:t>
            </w:r>
          </w:p>
          <w:p w14:paraId="3218C355" w14:textId="77777777" w:rsidR="002A67E4" w:rsidRDefault="002A67E4" w:rsidP="009E6B12">
            <w:pPr>
              <w:pStyle w:val="a4"/>
            </w:pPr>
            <w:r w:rsidRPr="00C1305D">
              <w:t xml:space="preserve">  </w:t>
            </w:r>
            <w:r w:rsidRPr="00C1305D">
              <w:rPr>
                <w:b/>
              </w:rPr>
              <w:t>let</w:t>
            </w:r>
            <w:r w:rsidRPr="00C1305D">
              <w:t xml:space="preserve"> </w:t>
            </w:r>
            <w:r w:rsidRPr="00C1305D">
              <w:rPr>
                <w:color w:val="CC3399"/>
              </w:rPr>
              <w:t>data1</w:t>
            </w:r>
            <w:r w:rsidRPr="00C1305D">
              <w:t>;</w:t>
            </w:r>
          </w:p>
          <w:p w14:paraId="7B0A5045" w14:textId="77777777" w:rsidR="002A67E4" w:rsidRPr="00C1305D" w:rsidRDefault="002A67E4" w:rsidP="009E6B12">
            <w:pPr>
              <w:pStyle w:val="a4"/>
            </w:pPr>
          </w:p>
          <w:p w14:paraId="55B65057" w14:textId="77777777" w:rsidR="002A67E4" w:rsidRPr="00C1305D" w:rsidRDefault="002A67E4" w:rsidP="009E6B12">
            <w:pPr>
              <w:pStyle w:val="a4"/>
            </w:pPr>
            <w:r w:rsidRPr="00C1305D">
              <w:t xml:space="preserve">  return </w:t>
            </w:r>
            <w:proofErr w:type="spellStart"/>
            <w:proofErr w:type="gramStart"/>
            <w:r w:rsidRPr="00C1305D">
              <w:t>fs.readFile</w:t>
            </w:r>
            <w:proofErr w:type="spellEnd"/>
            <w:proofErr w:type="gramEnd"/>
            <w:r w:rsidRPr="00C1305D">
              <w:t>(inputPath1, 'utf-8')</w:t>
            </w:r>
          </w:p>
          <w:p w14:paraId="4E34FB63" w14:textId="77777777" w:rsidR="002A67E4" w:rsidRPr="00C1305D" w:rsidRDefault="002A67E4" w:rsidP="009E6B12">
            <w:pPr>
              <w:pStyle w:val="a4"/>
            </w:pPr>
            <w:r w:rsidRPr="00C1305D">
              <w:t xml:space="preserve">    </w:t>
            </w:r>
            <w:proofErr w:type="gramStart"/>
            <w:r w:rsidRPr="00C1305D">
              <w:t>.</w:t>
            </w:r>
            <w:r w:rsidRPr="00A129D8">
              <w:rPr>
                <w:b/>
              </w:rPr>
              <w:t>then</w:t>
            </w:r>
            <w:proofErr w:type="gramEnd"/>
            <w:r w:rsidRPr="00C1305D">
              <w:t>((content) =&gt; {</w:t>
            </w:r>
          </w:p>
          <w:p w14:paraId="619CE060" w14:textId="77777777" w:rsidR="002A67E4" w:rsidRPr="0059136D" w:rsidRDefault="002A67E4" w:rsidP="009E6B12">
            <w:pPr>
              <w:pStyle w:val="a4"/>
            </w:pPr>
            <w:r w:rsidRPr="00C1305D">
              <w:t xml:space="preserve">      </w:t>
            </w:r>
            <w:r w:rsidRPr="00095495">
              <w:rPr>
                <w:color w:val="CC3399"/>
              </w:rPr>
              <w:t>data1</w:t>
            </w:r>
            <w:r w:rsidRPr="002B66E0">
              <w:rPr>
                <w:b/>
                <w:color w:val="CC3399"/>
              </w:rPr>
              <w:t xml:space="preserve"> </w:t>
            </w:r>
            <w:r w:rsidRPr="00C1305D">
              <w:rPr>
                <w:b/>
              </w:rPr>
              <w:t>= content</w:t>
            </w:r>
            <w:r w:rsidRPr="00C1305D">
              <w:t>;</w:t>
            </w:r>
            <w:r>
              <w:t xml:space="preserve"> </w:t>
            </w:r>
            <w:r w:rsidRPr="0059136D">
              <w:rPr>
                <w:highlight w:val="yellow"/>
              </w:rPr>
              <w:t>&lt;==</w:t>
            </w:r>
          </w:p>
          <w:p w14:paraId="5A58B3CA" w14:textId="77777777" w:rsidR="002A67E4" w:rsidRPr="00C1305D" w:rsidRDefault="002A67E4" w:rsidP="009E6B12">
            <w:pPr>
              <w:pStyle w:val="a4"/>
            </w:pPr>
            <w:r w:rsidRPr="00C1305D">
              <w:t xml:space="preserve">    })</w:t>
            </w:r>
          </w:p>
          <w:p w14:paraId="17F64253" w14:textId="77777777" w:rsidR="002A67E4" w:rsidRPr="00C1305D" w:rsidRDefault="002A67E4" w:rsidP="009E6B12">
            <w:pPr>
              <w:pStyle w:val="a4"/>
            </w:pPr>
            <w:r w:rsidRPr="00C1305D">
              <w:t xml:space="preserve">    </w:t>
            </w:r>
            <w:proofErr w:type="gramStart"/>
            <w:r w:rsidRPr="00C1305D">
              <w:t>.then</w:t>
            </w:r>
            <w:proofErr w:type="gramEnd"/>
            <w:r w:rsidRPr="00C1305D">
              <w:t xml:space="preserve">(() =&gt; </w:t>
            </w:r>
            <w:proofErr w:type="spellStart"/>
            <w:r w:rsidRPr="00C1305D">
              <w:t>fs.readFile</w:t>
            </w:r>
            <w:proofErr w:type="spellEnd"/>
            <w:r w:rsidRPr="00C1305D">
              <w:t>(inputPath2, 'utf-8'))</w:t>
            </w:r>
          </w:p>
          <w:p w14:paraId="5D5B19E1" w14:textId="77777777" w:rsidR="002A67E4" w:rsidRPr="00C1305D" w:rsidRDefault="002A67E4" w:rsidP="009E6B12">
            <w:pPr>
              <w:pStyle w:val="a4"/>
            </w:pPr>
            <w:r w:rsidRPr="00C1305D">
              <w:t xml:space="preserve">    </w:t>
            </w:r>
            <w:proofErr w:type="gramStart"/>
            <w:r w:rsidRPr="00C1305D">
              <w:t>.then</w:t>
            </w:r>
            <w:proofErr w:type="gramEnd"/>
            <w:r w:rsidRPr="00C1305D">
              <w:t xml:space="preserve">((data2) =&gt; </w:t>
            </w:r>
            <w:proofErr w:type="spellStart"/>
            <w:r w:rsidRPr="00C1305D">
              <w:t>fs.writeFile</w:t>
            </w:r>
            <w:proofErr w:type="spellEnd"/>
            <w:r w:rsidRPr="00C1305D">
              <w:t>(</w:t>
            </w:r>
            <w:proofErr w:type="spellStart"/>
            <w:r w:rsidRPr="00C1305D">
              <w:t>outputPath</w:t>
            </w:r>
            <w:proofErr w:type="spellEnd"/>
            <w:r w:rsidRPr="00C1305D">
              <w:t>, `${</w:t>
            </w:r>
            <w:r w:rsidRPr="002B66E0">
              <w:rPr>
                <w:color w:val="CC3399"/>
              </w:rPr>
              <w:t>data1</w:t>
            </w:r>
            <w:r w:rsidRPr="00C1305D">
              <w:t>}${data2}`));</w:t>
            </w:r>
          </w:p>
          <w:p w14:paraId="0AFCC1A1" w14:textId="77777777" w:rsidR="002A67E4" w:rsidRPr="00E637B1" w:rsidRDefault="002A67E4" w:rsidP="009E6B12">
            <w:pPr>
              <w:pStyle w:val="a4"/>
              <w:rPr>
                <w:lang w:val="ru-RU"/>
              </w:rPr>
            </w:pPr>
            <w:r w:rsidRPr="00C1305D">
              <w:rPr>
                <w:lang w:val="ru-RU"/>
              </w:rPr>
              <w:t>};</w:t>
            </w:r>
          </w:p>
          <w:p w14:paraId="1D9CFEC1" w14:textId="77777777" w:rsidR="002A67E4" w:rsidRPr="00E637B1" w:rsidRDefault="002A67E4" w:rsidP="009E6B12">
            <w:pPr>
              <w:pStyle w:val="a4"/>
              <w:rPr>
                <w:lang w:val="ru-RU"/>
              </w:rPr>
            </w:pPr>
          </w:p>
        </w:tc>
      </w:tr>
    </w:tbl>
    <w:p w14:paraId="51D935B0" w14:textId="77777777" w:rsidR="002A67E4" w:rsidRPr="0059136D" w:rsidRDefault="002A67E4" w:rsidP="002A67E4">
      <w:pPr>
        <w:pStyle w:val="a5"/>
      </w:pPr>
      <w:r>
        <w:t xml:space="preserve">В этом месте содержимое </w:t>
      </w:r>
      <w:proofErr w:type="spellStart"/>
      <w:r>
        <w:t>промиса</w:t>
      </w:r>
      <w:proofErr w:type="spellEnd"/>
      <w:r>
        <w:t xml:space="preserve"> уже точно записывается в константу и не пропадает.</w:t>
      </w:r>
    </w:p>
    <w:p w14:paraId="14ED8DBD" w14:textId="77777777" w:rsidR="002A67E4" w:rsidRPr="002A67E4" w:rsidRDefault="002A67E4" w:rsidP="00CC0B10">
      <w:pPr>
        <w:pStyle w:val="a5"/>
      </w:pPr>
    </w:p>
    <w:p w14:paraId="7863353E" w14:textId="77777777" w:rsidR="00014065" w:rsidRPr="002A67E4" w:rsidRDefault="00014065" w:rsidP="00CC0B10">
      <w:pPr>
        <w:pStyle w:val="a5"/>
      </w:pPr>
    </w:p>
    <w:p w14:paraId="10FE8476" w14:textId="77777777" w:rsidR="00014065" w:rsidRPr="00014065" w:rsidRDefault="00014065" w:rsidP="00014065">
      <w:pPr>
        <w:pStyle w:val="a5"/>
        <w:rPr>
          <w:b/>
        </w:rPr>
      </w:pPr>
      <w:proofErr w:type="spellStart"/>
      <w:r w:rsidRPr="00014065">
        <w:rPr>
          <w:b/>
        </w:rPr>
        <w:t>thenable</w:t>
      </w:r>
      <w:proofErr w:type="spellEnd"/>
    </w:p>
    <w:p w14:paraId="0F2C5CF1" w14:textId="5AF63DB1" w:rsidR="00014065" w:rsidRPr="00231E5F" w:rsidRDefault="00014065" w:rsidP="00014065">
      <w:pPr>
        <w:pStyle w:val="a5"/>
      </w:pPr>
      <w:r>
        <w:t>О</w:t>
      </w:r>
      <w:r w:rsidRPr="00231E5F">
        <w:t>бработчик может возвращать</w:t>
      </w:r>
      <w:r w:rsidR="00502A06">
        <w:t xml:space="preserve"> не</w:t>
      </w:r>
      <w:r w:rsidRPr="00231E5F">
        <w:t xml:space="preserve"> </w:t>
      </w:r>
      <w:proofErr w:type="spellStart"/>
      <w:r w:rsidRPr="00231E5F">
        <w:t>промис</w:t>
      </w:r>
      <w:proofErr w:type="spellEnd"/>
      <w:r w:rsidRPr="00231E5F">
        <w:t xml:space="preserve">, а любой объект, содержащий </w:t>
      </w:r>
      <w:proofErr w:type="gramStart"/>
      <w:r w:rsidRPr="00231E5F">
        <w:t>метод .</w:t>
      </w:r>
      <w:proofErr w:type="spellStart"/>
      <w:r w:rsidRPr="00231E5F">
        <w:t>then</w:t>
      </w:r>
      <w:proofErr w:type="spellEnd"/>
      <w:proofErr w:type="gramEnd"/>
      <w:r w:rsidRPr="00231E5F">
        <w:t>, такие объекты называют «</w:t>
      </w:r>
      <w:proofErr w:type="spellStart"/>
      <w:r w:rsidRPr="00231E5F">
        <w:t>thenable</w:t>
      </w:r>
      <w:proofErr w:type="spellEnd"/>
      <w:r w:rsidRPr="00231E5F">
        <w:t xml:space="preserve">», и этот объект будет обработан как </w:t>
      </w:r>
      <w:proofErr w:type="spellStart"/>
      <w:r w:rsidRPr="00231E5F">
        <w:t>промис</w:t>
      </w:r>
      <w:proofErr w:type="spellEnd"/>
      <w:r w:rsidRPr="00231E5F">
        <w:t>.</w:t>
      </w:r>
    </w:p>
    <w:p w14:paraId="33F63443" w14:textId="77777777" w:rsidR="00014065" w:rsidRDefault="00014065" w:rsidP="00014065">
      <w:pPr>
        <w:pStyle w:val="a5"/>
      </w:pPr>
      <w:r w:rsidRPr="00231E5F">
        <w:t xml:space="preserve">Смысл в том, что сторонние библиотеки могут создавать свои собственные совместимые с </w:t>
      </w:r>
      <w:proofErr w:type="spellStart"/>
      <w:r w:rsidRPr="00231E5F">
        <w:t>промисами</w:t>
      </w:r>
      <w:proofErr w:type="spellEnd"/>
      <w:r w:rsidRPr="00231E5F">
        <w:t xml:space="preserve"> объекты. Они могут иметь свои наборы методов и при этом быть совместимыми со встроенными </w:t>
      </w:r>
      <w:proofErr w:type="spellStart"/>
      <w:r w:rsidRPr="00231E5F">
        <w:t>промисами</w:t>
      </w:r>
      <w:proofErr w:type="spellEnd"/>
      <w:r w:rsidRPr="00231E5F">
        <w:t xml:space="preserve">, так как реализуют </w:t>
      </w:r>
      <w:proofErr w:type="gramStart"/>
      <w:r w:rsidRPr="00231E5F">
        <w:t>метод .</w:t>
      </w:r>
      <w:proofErr w:type="spellStart"/>
      <w:r w:rsidRPr="00231E5F">
        <w:t>then</w:t>
      </w:r>
      <w:proofErr w:type="spellEnd"/>
      <w:proofErr w:type="gramEnd"/>
      <w:r w:rsidRPr="00231E5F">
        <w:t>.</w:t>
      </w:r>
    </w:p>
    <w:p w14:paraId="073FB65A" w14:textId="77777777" w:rsidR="00014065" w:rsidRPr="00AB1B40" w:rsidRDefault="00660A0F" w:rsidP="00014065">
      <w:pPr>
        <w:pStyle w:val="a5"/>
      </w:pPr>
      <w:r w:rsidRPr="00E24136">
        <w:t xml:space="preserve">Это позволяет добавлять в цепочки </w:t>
      </w:r>
      <w:proofErr w:type="spellStart"/>
      <w:r w:rsidRPr="00E24136">
        <w:t>промисов</w:t>
      </w:r>
      <w:proofErr w:type="spellEnd"/>
      <w:r w:rsidRPr="00E24136">
        <w:t xml:space="preserve"> пользовательские объекты, не заставляя их наследовать от </w:t>
      </w:r>
      <w:proofErr w:type="spellStart"/>
      <w:r w:rsidRPr="00E24136">
        <w:t>Promise</w:t>
      </w:r>
      <w:proofErr w:type="spellEnd"/>
      <w:r w:rsidRPr="00E24136">
        <w:t>.</w:t>
      </w:r>
    </w:p>
    <w:p w14:paraId="32433D2A" w14:textId="77777777" w:rsidR="00014065" w:rsidRPr="00FD5300" w:rsidRDefault="00014065" w:rsidP="00014065">
      <w:pPr>
        <w:pStyle w:val="a5"/>
      </w:pPr>
      <w:r w:rsidRPr="00231E5F">
        <w:t>Вот пример такого объекта:</w:t>
      </w:r>
    </w:p>
    <w:tbl>
      <w:tblPr>
        <w:tblW w:w="10773" w:type="dxa"/>
        <w:shd w:val="clear" w:color="auto" w:fill="1E1E1E"/>
        <w:tblLook w:val="04A0" w:firstRow="1" w:lastRow="0" w:firstColumn="1" w:lastColumn="0" w:noHBand="0" w:noVBand="1"/>
      </w:tblPr>
      <w:tblGrid>
        <w:gridCol w:w="10773"/>
      </w:tblGrid>
      <w:tr w:rsidR="00014065" w:rsidRPr="00655982" w14:paraId="1CA884E9" w14:textId="77777777" w:rsidTr="000C4959">
        <w:tc>
          <w:tcPr>
            <w:tcW w:w="10773" w:type="dxa"/>
            <w:shd w:val="clear" w:color="auto" w:fill="1E1E1E"/>
          </w:tcPr>
          <w:p w14:paraId="588E3D03" w14:textId="77777777" w:rsidR="00014065" w:rsidRPr="00231E5F" w:rsidRDefault="00014065" w:rsidP="00895D35">
            <w:pPr>
              <w:pStyle w:val="a4"/>
            </w:pPr>
          </w:p>
          <w:p w14:paraId="63C7843D"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569CD6"/>
                <w:szCs w:val="21"/>
                <w:lang w:eastAsia="ru-RU"/>
              </w:rPr>
              <w:t>class</w:t>
            </w:r>
            <w:r w:rsidRPr="00231E5F">
              <w:rPr>
                <w:rFonts w:eastAsia="Times New Roman" w:cs="Times New Roman"/>
                <w:color w:val="D4D4D4"/>
                <w:szCs w:val="21"/>
                <w:lang w:eastAsia="ru-RU"/>
              </w:rPr>
              <w:t> </w:t>
            </w:r>
            <w:proofErr w:type="spellStart"/>
            <w:r w:rsidRPr="00231E5F">
              <w:rPr>
                <w:rFonts w:eastAsia="Times New Roman" w:cs="Times New Roman"/>
                <w:color w:val="4EC9B0"/>
                <w:szCs w:val="21"/>
                <w:lang w:eastAsia="ru-RU"/>
              </w:rPr>
              <w:t>Thenable</w:t>
            </w:r>
            <w:proofErr w:type="spellEnd"/>
            <w:r w:rsidRPr="00231E5F">
              <w:rPr>
                <w:rFonts w:eastAsia="Times New Roman" w:cs="Times New Roman"/>
                <w:color w:val="D4D4D4"/>
                <w:szCs w:val="21"/>
                <w:lang w:eastAsia="ru-RU"/>
              </w:rPr>
              <w:t> {</w:t>
            </w:r>
          </w:p>
          <w:p w14:paraId="7829046E"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r w:rsidRPr="00231E5F">
              <w:rPr>
                <w:rFonts w:eastAsia="Times New Roman" w:cs="Times New Roman"/>
                <w:color w:val="569CD6"/>
                <w:szCs w:val="21"/>
                <w:lang w:eastAsia="ru-RU"/>
              </w:rPr>
              <w:t>constructor</w:t>
            </w:r>
            <w:r w:rsidRPr="00231E5F">
              <w:rPr>
                <w:rFonts w:eastAsia="Times New Roman" w:cs="Times New Roman"/>
                <w:color w:val="D4D4D4"/>
                <w:szCs w:val="21"/>
                <w:lang w:eastAsia="ru-RU"/>
              </w:rPr>
              <w:t>(</w:t>
            </w:r>
            <w:r w:rsidRPr="00231E5F">
              <w:rPr>
                <w:rFonts w:eastAsia="Times New Roman" w:cs="Times New Roman"/>
                <w:color w:val="9CDCFE"/>
                <w:szCs w:val="21"/>
                <w:lang w:eastAsia="ru-RU"/>
              </w:rPr>
              <w:t>num</w:t>
            </w:r>
            <w:r w:rsidRPr="00231E5F">
              <w:rPr>
                <w:rFonts w:eastAsia="Times New Roman" w:cs="Times New Roman"/>
                <w:color w:val="D4D4D4"/>
                <w:szCs w:val="21"/>
                <w:lang w:eastAsia="ru-RU"/>
              </w:rPr>
              <w:t>) {</w:t>
            </w:r>
          </w:p>
          <w:p w14:paraId="589BDBDB"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proofErr w:type="spellStart"/>
            <w:r w:rsidRPr="00231E5F">
              <w:rPr>
                <w:rFonts w:eastAsia="Times New Roman" w:cs="Times New Roman"/>
                <w:color w:val="569CD6"/>
                <w:szCs w:val="21"/>
                <w:lang w:eastAsia="ru-RU"/>
              </w:rPr>
              <w:t>this</w:t>
            </w:r>
            <w:r w:rsidRPr="00231E5F">
              <w:rPr>
                <w:rFonts w:eastAsia="Times New Roman" w:cs="Times New Roman"/>
                <w:color w:val="D4D4D4"/>
                <w:szCs w:val="21"/>
                <w:lang w:eastAsia="ru-RU"/>
              </w:rPr>
              <w:t>.</w:t>
            </w:r>
            <w:r w:rsidRPr="00231E5F">
              <w:rPr>
                <w:rFonts w:eastAsia="Times New Roman" w:cs="Times New Roman"/>
                <w:color w:val="9CDCFE"/>
                <w:szCs w:val="21"/>
                <w:lang w:eastAsia="ru-RU"/>
              </w:rPr>
              <w:t>num</w:t>
            </w:r>
            <w:proofErr w:type="spellEnd"/>
            <w:r w:rsidRPr="00231E5F">
              <w:rPr>
                <w:rFonts w:eastAsia="Times New Roman" w:cs="Times New Roman"/>
                <w:color w:val="D4D4D4"/>
                <w:szCs w:val="21"/>
                <w:lang w:eastAsia="ru-RU"/>
              </w:rPr>
              <w:t> = </w:t>
            </w:r>
            <w:r w:rsidRPr="00231E5F">
              <w:rPr>
                <w:rFonts w:eastAsia="Times New Roman" w:cs="Times New Roman"/>
                <w:color w:val="9CDCFE"/>
                <w:szCs w:val="21"/>
                <w:lang w:eastAsia="ru-RU"/>
              </w:rPr>
              <w:t>num</w:t>
            </w:r>
            <w:r w:rsidRPr="00231E5F">
              <w:rPr>
                <w:rFonts w:eastAsia="Times New Roman" w:cs="Times New Roman"/>
                <w:color w:val="D4D4D4"/>
                <w:szCs w:val="21"/>
                <w:lang w:eastAsia="ru-RU"/>
              </w:rPr>
              <w:t>;</w:t>
            </w:r>
          </w:p>
          <w:p w14:paraId="6E4E4FF9"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p>
          <w:p w14:paraId="4D5F077B"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proofErr w:type="gramStart"/>
            <w:r w:rsidRPr="00231E5F">
              <w:rPr>
                <w:rFonts w:eastAsia="Times New Roman" w:cs="Times New Roman"/>
                <w:color w:val="DCDCAA"/>
                <w:szCs w:val="21"/>
                <w:lang w:eastAsia="ru-RU"/>
              </w:rPr>
              <w:t>then</w:t>
            </w:r>
            <w:r w:rsidRPr="00231E5F">
              <w:rPr>
                <w:rFonts w:eastAsia="Times New Roman" w:cs="Times New Roman"/>
                <w:color w:val="D4D4D4"/>
                <w:szCs w:val="21"/>
                <w:lang w:eastAsia="ru-RU"/>
              </w:rPr>
              <w:t>(</w:t>
            </w:r>
            <w:proofErr w:type="gramEnd"/>
            <w:r w:rsidRPr="00231E5F">
              <w:rPr>
                <w:rFonts w:eastAsia="Times New Roman" w:cs="Times New Roman"/>
                <w:color w:val="9CDCFE"/>
                <w:szCs w:val="21"/>
                <w:lang w:eastAsia="ru-RU"/>
              </w:rPr>
              <w:t>resolve</w:t>
            </w:r>
            <w:r w:rsidRPr="00231E5F">
              <w:rPr>
                <w:rFonts w:eastAsia="Times New Roman" w:cs="Times New Roman"/>
                <w:color w:val="D4D4D4"/>
                <w:szCs w:val="21"/>
                <w:lang w:eastAsia="ru-RU"/>
              </w:rPr>
              <w:t>, </w:t>
            </w:r>
            <w:r w:rsidRPr="00231E5F">
              <w:rPr>
                <w:rFonts w:eastAsia="Times New Roman" w:cs="Times New Roman"/>
                <w:color w:val="9CDCFE"/>
                <w:szCs w:val="21"/>
                <w:lang w:eastAsia="ru-RU"/>
              </w:rPr>
              <w:t>reject</w:t>
            </w:r>
            <w:r w:rsidRPr="00231E5F">
              <w:rPr>
                <w:rFonts w:eastAsia="Times New Roman" w:cs="Times New Roman"/>
                <w:color w:val="D4D4D4"/>
                <w:szCs w:val="21"/>
                <w:lang w:eastAsia="ru-RU"/>
              </w:rPr>
              <w:t>) {</w:t>
            </w:r>
          </w:p>
          <w:p w14:paraId="51AED59F"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r w:rsidRPr="00231E5F">
              <w:rPr>
                <w:rFonts w:eastAsia="Times New Roman" w:cs="Times New Roman"/>
                <w:color w:val="DCDCAA"/>
                <w:szCs w:val="21"/>
                <w:lang w:eastAsia="ru-RU"/>
              </w:rPr>
              <w:t>alert</w:t>
            </w:r>
            <w:r w:rsidRPr="00231E5F">
              <w:rPr>
                <w:rFonts w:eastAsia="Times New Roman" w:cs="Times New Roman"/>
                <w:color w:val="D4D4D4"/>
                <w:szCs w:val="21"/>
                <w:lang w:eastAsia="ru-RU"/>
              </w:rPr>
              <w:t>(</w:t>
            </w:r>
            <w:r w:rsidRPr="00231E5F">
              <w:rPr>
                <w:rFonts w:eastAsia="Times New Roman" w:cs="Times New Roman"/>
                <w:color w:val="9CDCFE"/>
                <w:szCs w:val="21"/>
                <w:lang w:eastAsia="ru-RU"/>
              </w:rPr>
              <w:t>resolve</w:t>
            </w:r>
            <w:r w:rsidRPr="00231E5F">
              <w:rPr>
                <w:rFonts w:eastAsia="Times New Roman" w:cs="Times New Roman"/>
                <w:color w:val="D4D4D4"/>
                <w:szCs w:val="21"/>
                <w:lang w:eastAsia="ru-RU"/>
              </w:rPr>
              <w:t>); </w:t>
            </w:r>
            <w:r w:rsidRPr="00231E5F">
              <w:rPr>
                <w:rFonts w:eastAsia="Times New Roman" w:cs="Times New Roman"/>
                <w:color w:val="6A9955"/>
                <w:szCs w:val="21"/>
                <w:lang w:eastAsia="ru-RU"/>
              </w:rPr>
              <w:t>// </w:t>
            </w:r>
            <w:proofErr w:type="gramStart"/>
            <w:r w:rsidRPr="00231E5F">
              <w:rPr>
                <w:rFonts w:eastAsia="Times New Roman" w:cs="Times New Roman"/>
                <w:color w:val="6A9955"/>
                <w:szCs w:val="21"/>
                <w:lang w:eastAsia="ru-RU"/>
              </w:rPr>
              <w:t>function(</w:t>
            </w:r>
            <w:proofErr w:type="gramEnd"/>
            <w:r w:rsidRPr="00231E5F">
              <w:rPr>
                <w:rFonts w:eastAsia="Times New Roman" w:cs="Times New Roman"/>
                <w:color w:val="6A9955"/>
                <w:szCs w:val="21"/>
                <w:lang w:eastAsia="ru-RU"/>
              </w:rPr>
              <w:t>) { native code }</w:t>
            </w:r>
          </w:p>
          <w:p w14:paraId="3B4609BB" w14:textId="77777777" w:rsidR="00014065" w:rsidRPr="00B109F0" w:rsidRDefault="00014065" w:rsidP="00895D35">
            <w:pPr>
              <w:pStyle w:val="a4"/>
              <w:rPr>
                <w:rFonts w:eastAsia="Times New Roman" w:cs="Times New Roman"/>
                <w:color w:val="D4D4D4"/>
                <w:szCs w:val="21"/>
                <w:lang w:val="ru-RU" w:eastAsia="ru-RU"/>
              </w:rPr>
            </w:pPr>
            <w:r w:rsidRPr="00231E5F">
              <w:rPr>
                <w:rFonts w:eastAsia="Times New Roman" w:cs="Times New Roman"/>
                <w:color w:val="D4D4D4"/>
                <w:szCs w:val="21"/>
                <w:lang w:eastAsia="ru-RU"/>
              </w:rPr>
              <w:t>    </w:t>
            </w:r>
            <w:r w:rsidRPr="00B109F0">
              <w:rPr>
                <w:rFonts w:eastAsia="Times New Roman" w:cs="Times New Roman"/>
                <w:color w:val="6A9955"/>
                <w:szCs w:val="21"/>
                <w:lang w:val="ru-RU" w:eastAsia="ru-RU"/>
              </w:rPr>
              <w:t>//</w:t>
            </w:r>
            <w:r w:rsidRPr="00231E5F">
              <w:rPr>
                <w:rFonts w:eastAsia="Times New Roman" w:cs="Times New Roman"/>
                <w:color w:val="6A9955"/>
                <w:szCs w:val="21"/>
                <w:lang w:eastAsia="ru-RU"/>
              </w:rPr>
              <w:t> </w:t>
            </w:r>
            <w:r w:rsidRPr="00B109F0">
              <w:rPr>
                <w:rFonts w:eastAsia="Times New Roman" w:cs="Times New Roman"/>
                <w:color w:val="6A9955"/>
                <w:szCs w:val="21"/>
                <w:lang w:val="ru-RU" w:eastAsia="ru-RU"/>
              </w:rPr>
              <w:t>будет</w:t>
            </w:r>
            <w:r w:rsidRPr="00231E5F">
              <w:rPr>
                <w:rFonts w:eastAsia="Times New Roman" w:cs="Times New Roman"/>
                <w:color w:val="6A9955"/>
                <w:szCs w:val="21"/>
                <w:lang w:eastAsia="ru-RU"/>
              </w:rPr>
              <w:t> </w:t>
            </w:r>
            <w:r w:rsidRPr="00B109F0">
              <w:rPr>
                <w:rFonts w:eastAsia="Times New Roman" w:cs="Times New Roman"/>
                <w:color w:val="6A9955"/>
                <w:szCs w:val="21"/>
                <w:lang w:val="ru-RU" w:eastAsia="ru-RU"/>
              </w:rPr>
              <w:t>успешно</w:t>
            </w:r>
            <w:r w:rsidRPr="00231E5F">
              <w:rPr>
                <w:rFonts w:eastAsia="Times New Roman" w:cs="Times New Roman"/>
                <w:color w:val="6A9955"/>
                <w:szCs w:val="21"/>
                <w:lang w:eastAsia="ru-RU"/>
              </w:rPr>
              <w:t> </w:t>
            </w:r>
            <w:r w:rsidRPr="00B109F0">
              <w:rPr>
                <w:rFonts w:eastAsia="Times New Roman" w:cs="Times New Roman"/>
                <w:color w:val="6A9955"/>
                <w:szCs w:val="21"/>
                <w:lang w:val="ru-RU" w:eastAsia="ru-RU"/>
              </w:rPr>
              <w:t>выполнено</w:t>
            </w:r>
            <w:r w:rsidRPr="00231E5F">
              <w:rPr>
                <w:rFonts w:eastAsia="Times New Roman" w:cs="Times New Roman"/>
                <w:color w:val="6A9955"/>
                <w:szCs w:val="21"/>
                <w:lang w:eastAsia="ru-RU"/>
              </w:rPr>
              <w:t> </w:t>
            </w:r>
            <w:r w:rsidRPr="00B109F0">
              <w:rPr>
                <w:rFonts w:eastAsia="Times New Roman" w:cs="Times New Roman"/>
                <w:color w:val="6A9955"/>
                <w:szCs w:val="21"/>
                <w:lang w:val="ru-RU" w:eastAsia="ru-RU"/>
              </w:rPr>
              <w:t>с</w:t>
            </w:r>
            <w:r w:rsidRPr="00231E5F">
              <w:rPr>
                <w:rFonts w:eastAsia="Times New Roman" w:cs="Times New Roman"/>
                <w:color w:val="6A9955"/>
                <w:szCs w:val="21"/>
                <w:lang w:eastAsia="ru-RU"/>
              </w:rPr>
              <w:t> </w:t>
            </w:r>
            <w:r w:rsidRPr="00B109F0">
              <w:rPr>
                <w:rFonts w:eastAsia="Times New Roman" w:cs="Times New Roman"/>
                <w:color w:val="6A9955"/>
                <w:szCs w:val="21"/>
                <w:lang w:val="ru-RU" w:eastAsia="ru-RU"/>
              </w:rPr>
              <w:t>аргументом</w:t>
            </w:r>
            <w:r w:rsidRPr="00231E5F">
              <w:rPr>
                <w:rFonts w:eastAsia="Times New Roman" w:cs="Times New Roman"/>
                <w:color w:val="6A9955"/>
                <w:szCs w:val="21"/>
                <w:lang w:eastAsia="ru-RU"/>
              </w:rPr>
              <w:t> this</w:t>
            </w:r>
            <w:r w:rsidRPr="00B109F0">
              <w:rPr>
                <w:rFonts w:eastAsia="Times New Roman" w:cs="Times New Roman"/>
                <w:color w:val="6A9955"/>
                <w:szCs w:val="21"/>
                <w:lang w:val="ru-RU" w:eastAsia="ru-RU"/>
              </w:rPr>
              <w:t>.</w:t>
            </w:r>
            <w:r w:rsidRPr="00231E5F">
              <w:rPr>
                <w:rFonts w:eastAsia="Times New Roman" w:cs="Times New Roman"/>
                <w:color w:val="6A9955"/>
                <w:szCs w:val="21"/>
                <w:lang w:eastAsia="ru-RU"/>
              </w:rPr>
              <w:t>num</w:t>
            </w:r>
            <w:r w:rsidRPr="00B109F0">
              <w:rPr>
                <w:rFonts w:eastAsia="Times New Roman" w:cs="Times New Roman"/>
                <w:color w:val="6A9955"/>
                <w:szCs w:val="21"/>
                <w:lang w:val="ru-RU" w:eastAsia="ru-RU"/>
              </w:rPr>
              <w:t>*2</w:t>
            </w:r>
            <w:r w:rsidRPr="00231E5F">
              <w:rPr>
                <w:rFonts w:eastAsia="Times New Roman" w:cs="Times New Roman"/>
                <w:color w:val="6A9955"/>
                <w:szCs w:val="21"/>
                <w:lang w:eastAsia="ru-RU"/>
              </w:rPr>
              <w:t> </w:t>
            </w:r>
            <w:r w:rsidRPr="00B109F0">
              <w:rPr>
                <w:rFonts w:eastAsia="Times New Roman" w:cs="Times New Roman"/>
                <w:color w:val="6A9955"/>
                <w:szCs w:val="21"/>
                <w:lang w:val="ru-RU" w:eastAsia="ru-RU"/>
              </w:rPr>
              <w:t>через</w:t>
            </w:r>
            <w:r w:rsidRPr="00231E5F">
              <w:rPr>
                <w:rFonts w:eastAsia="Times New Roman" w:cs="Times New Roman"/>
                <w:color w:val="6A9955"/>
                <w:szCs w:val="21"/>
                <w:lang w:eastAsia="ru-RU"/>
              </w:rPr>
              <w:t> </w:t>
            </w:r>
            <w:r w:rsidRPr="00B109F0">
              <w:rPr>
                <w:rFonts w:eastAsia="Times New Roman" w:cs="Times New Roman"/>
                <w:color w:val="6A9955"/>
                <w:szCs w:val="21"/>
                <w:lang w:val="ru-RU" w:eastAsia="ru-RU"/>
              </w:rPr>
              <w:t>1</w:t>
            </w:r>
            <w:r w:rsidRPr="00231E5F">
              <w:rPr>
                <w:rFonts w:eastAsia="Times New Roman" w:cs="Times New Roman"/>
                <w:color w:val="6A9955"/>
                <w:szCs w:val="21"/>
                <w:lang w:eastAsia="ru-RU"/>
              </w:rPr>
              <w:t> </w:t>
            </w:r>
            <w:r w:rsidRPr="00B109F0">
              <w:rPr>
                <w:rFonts w:eastAsia="Times New Roman" w:cs="Times New Roman"/>
                <w:color w:val="6A9955"/>
                <w:szCs w:val="21"/>
                <w:lang w:val="ru-RU" w:eastAsia="ru-RU"/>
              </w:rPr>
              <w:t>секунду</w:t>
            </w:r>
          </w:p>
          <w:p w14:paraId="08F02407"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proofErr w:type="spellStart"/>
            <w:proofErr w:type="gramStart"/>
            <w:r w:rsidRPr="00231E5F">
              <w:rPr>
                <w:rFonts w:eastAsia="Times New Roman" w:cs="Times New Roman"/>
                <w:color w:val="DCDCAA"/>
                <w:szCs w:val="21"/>
                <w:lang w:eastAsia="ru-RU"/>
              </w:rPr>
              <w:t>setTimeout</w:t>
            </w:r>
            <w:proofErr w:type="spellEnd"/>
            <w:r w:rsidRPr="00231E5F">
              <w:rPr>
                <w:rFonts w:eastAsia="Times New Roman" w:cs="Times New Roman"/>
                <w:color w:val="D4D4D4"/>
                <w:szCs w:val="21"/>
                <w:lang w:eastAsia="ru-RU"/>
              </w:rPr>
              <w:t>(</w:t>
            </w:r>
            <w:proofErr w:type="gramEnd"/>
            <w:r w:rsidRPr="00231E5F">
              <w:rPr>
                <w:rFonts w:eastAsia="Times New Roman" w:cs="Times New Roman"/>
                <w:color w:val="D4D4D4"/>
                <w:szCs w:val="21"/>
                <w:lang w:eastAsia="ru-RU"/>
              </w:rPr>
              <w:t>() </w:t>
            </w:r>
            <w:r w:rsidRPr="00231E5F">
              <w:rPr>
                <w:rFonts w:eastAsia="Times New Roman" w:cs="Times New Roman"/>
                <w:color w:val="569CD6"/>
                <w:szCs w:val="21"/>
                <w:lang w:eastAsia="ru-RU"/>
              </w:rPr>
              <w:t>=&gt;</w:t>
            </w:r>
            <w:r w:rsidRPr="00231E5F">
              <w:rPr>
                <w:rFonts w:eastAsia="Times New Roman" w:cs="Times New Roman"/>
                <w:color w:val="D4D4D4"/>
                <w:szCs w:val="21"/>
                <w:lang w:eastAsia="ru-RU"/>
              </w:rPr>
              <w:t> </w:t>
            </w:r>
            <w:r w:rsidRPr="00231E5F">
              <w:rPr>
                <w:rFonts w:eastAsia="Times New Roman" w:cs="Times New Roman"/>
                <w:color w:val="DCDCAA"/>
                <w:szCs w:val="21"/>
                <w:lang w:eastAsia="ru-RU"/>
              </w:rPr>
              <w:t>resolve</w:t>
            </w:r>
            <w:r w:rsidRPr="00231E5F">
              <w:rPr>
                <w:rFonts w:eastAsia="Times New Roman" w:cs="Times New Roman"/>
                <w:color w:val="D4D4D4"/>
                <w:szCs w:val="21"/>
                <w:lang w:eastAsia="ru-RU"/>
              </w:rPr>
              <w:t>(</w:t>
            </w:r>
            <w:proofErr w:type="spellStart"/>
            <w:r w:rsidRPr="00231E5F">
              <w:rPr>
                <w:rFonts w:eastAsia="Times New Roman" w:cs="Times New Roman"/>
                <w:color w:val="569CD6"/>
                <w:szCs w:val="21"/>
                <w:lang w:eastAsia="ru-RU"/>
              </w:rPr>
              <w:t>this</w:t>
            </w:r>
            <w:r w:rsidRPr="00231E5F">
              <w:rPr>
                <w:rFonts w:eastAsia="Times New Roman" w:cs="Times New Roman"/>
                <w:color w:val="D4D4D4"/>
                <w:szCs w:val="21"/>
                <w:lang w:eastAsia="ru-RU"/>
              </w:rPr>
              <w:t>.</w:t>
            </w:r>
            <w:r w:rsidRPr="00231E5F">
              <w:rPr>
                <w:rFonts w:eastAsia="Times New Roman" w:cs="Times New Roman"/>
                <w:color w:val="9CDCFE"/>
                <w:szCs w:val="21"/>
                <w:lang w:eastAsia="ru-RU"/>
              </w:rPr>
              <w:t>num</w:t>
            </w:r>
            <w:proofErr w:type="spellEnd"/>
            <w:r w:rsidRPr="00231E5F">
              <w:rPr>
                <w:rFonts w:eastAsia="Times New Roman" w:cs="Times New Roman"/>
                <w:color w:val="D4D4D4"/>
                <w:szCs w:val="21"/>
                <w:lang w:eastAsia="ru-RU"/>
              </w:rPr>
              <w:t> * </w:t>
            </w:r>
            <w:r w:rsidRPr="00231E5F">
              <w:rPr>
                <w:rFonts w:eastAsia="Times New Roman" w:cs="Times New Roman"/>
                <w:color w:val="B5CEA8"/>
                <w:szCs w:val="21"/>
                <w:lang w:eastAsia="ru-RU"/>
              </w:rPr>
              <w:t>2</w:t>
            </w:r>
            <w:r w:rsidRPr="00231E5F">
              <w:rPr>
                <w:rFonts w:eastAsia="Times New Roman" w:cs="Times New Roman"/>
                <w:color w:val="D4D4D4"/>
                <w:szCs w:val="21"/>
                <w:lang w:eastAsia="ru-RU"/>
              </w:rPr>
              <w:t>), </w:t>
            </w:r>
            <w:r w:rsidRPr="00231E5F">
              <w:rPr>
                <w:rFonts w:eastAsia="Times New Roman" w:cs="Times New Roman"/>
                <w:color w:val="B5CEA8"/>
                <w:szCs w:val="21"/>
                <w:lang w:eastAsia="ru-RU"/>
              </w:rPr>
              <w:t>1000</w:t>
            </w:r>
            <w:r w:rsidRPr="00231E5F">
              <w:rPr>
                <w:rFonts w:eastAsia="Times New Roman" w:cs="Times New Roman"/>
                <w:color w:val="D4D4D4"/>
                <w:szCs w:val="21"/>
                <w:lang w:eastAsia="ru-RU"/>
              </w:rPr>
              <w:t>); </w:t>
            </w:r>
            <w:r w:rsidRPr="00231E5F">
              <w:rPr>
                <w:rFonts w:eastAsia="Times New Roman" w:cs="Times New Roman"/>
                <w:color w:val="6A9955"/>
                <w:szCs w:val="21"/>
                <w:lang w:eastAsia="ru-RU"/>
              </w:rPr>
              <w:t>// (**)</w:t>
            </w:r>
          </w:p>
          <w:p w14:paraId="7FA2D2E4"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p>
          <w:p w14:paraId="2481776E"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w:t>
            </w:r>
          </w:p>
          <w:p w14:paraId="15CF8184" w14:textId="77777777" w:rsidR="00014065" w:rsidRPr="00231E5F" w:rsidRDefault="00014065" w:rsidP="00895D35">
            <w:pPr>
              <w:pStyle w:val="a4"/>
              <w:rPr>
                <w:rFonts w:eastAsia="Times New Roman" w:cs="Times New Roman"/>
                <w:color w:val="D4D4D4"/>
                <w:szCs w:val="21"/>
                <w:lang w:eastAsia="ru-RU"/>
              </w:rPr>
            </w:pPr>
          </w:p>
          <w:p w14:paraId="54A87487"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569CD6"/>
                <w:szCs w:val="21"/>
                <w:lang w:eastAsia="ru-RU"/>
              </w:rPr>
              <w:t>new</w:t>
            </w:r>
            <w:r w:rsidRPr="00231E5F">
              <w:rPr>
                <w:rFonts w:eastAsia="Times New Roman" w:cs="Times New Roman"/>
                <w:color w:val="D4D4D4"/>
                <w:szCs w:val="21"/>
                <w:lang w:eastAsia="ru-RU"/>
              </w:rPr>
              <w:t> </w:t>
            </w:r>
            <w:proofErr w:type="gramStart"/>
            <w:r w:rsidRPr="00231E5F">
              <w:rPr>
                <w:rFonts w:eastAsia="Times New Roman" w:cs="Times New Roman"/>
                <w:color w:val="4EC9B0"/>
                <w:szCs w:val="21"/>
                <w:lang w:eastAsia="ru-RU"/>
              </w:rPr>
              <w:t>Promise</w:t>
            </w:r>
            <w:r w:rsidRPr="00231E5F">
              <w:rPr>
                <w:rFonts w:eastAsia="Times New Roman" w:cs="Times New Roman"/>
                <w:color w:val="D4D4D4"/>
                <w:szCs w:val="21"/>
                <w:lang w:eastAsia="ru-RU"/>
              </w:rPr>
              <w:t>(</w:t>
            </w:r>
            <w:proofErr w:type="gramEnd"/>
            <w:r w:rsidRPr="00231E5F">
              <w:rPr>
                <w:rFonts w:eastAsia="Times New Roman" w:cs="Times New Roman"/>
                <w:color w:val="DCDCAA"/>
                <w:szCs w:val="21"/>
                <w:lang w:eastAsia="ru-RU"/>
              </w:rPr>
              <w:t>resolve</w:t>
            </w:r>
            <w:r w:rsidRPr="00231E5F">
              <w:rPr>
                <w:rFonts w:eastAsia="Times New Roman" w:cs="Times New Roman"/>
                <w:color w:val="D4D4D4"/>
                <w:szCs w:val="21"/>
                <w:lang w:eastAsia="ru-RU"/>
              </w:rPr>
              <w:t> </w:t>
            </w:r>
            <w:r w:rsidRPr="00231E5F">
              <w:rPr>
                <w:rFonts w:eastAsia="Times New Roman" w:cs="Times New Roman"/>
                <w:color w:val="569CD6"/>
                <w:szCs w:val="21"/>
                <w:lang w:eastAsia="ru-RU"/>
              </w:rPr>
              <w:t>=&gt;</w:t>
            </w:r>
            <w:r w:rsidRPr="00231E5F">
              <w:rPr>
                <w:rFonts w:eastAsia="Times New Roman" w:cs="Times New Roman"/>
                <w:color w:val="D4D4D4"/>
                <w:szCs w:val="21"/>
                <w:lang w:eastAsia="ru-RU"/>
              </w:rPr>
              <w:t> </w:t>
            </w:r>
            <w:r w:rsidRPr="00231E5F">
              <w:rPr>
                <w:rFonts w:eastAsia="Times New Roman" w:cs="Times New Roman"/>
                <w:color w:val="DCDCAA"/>
                <w:szCs w:val="21"/>
                <w:lang w:eastAsia="ru-RU"/>
              </w:rPr>
              <w:t>resolve</w:t>
            </w:r>
            <w:r w:rsidRPr="00231E5F">
              <w:rPr>
                <w:rFonts w:eastAsia="Times New Roman" w:cs="Times New Roman"/>
                <w:color w:val="D4D4D4"/>
                <w:szCs w:val="21"/>
                <w:lang w:eastAsia="ru-RU"/>
              </w:rPr>
              <w:t>(</w:t>
            </w:r>
            <w:r w:rsidRPr="00231E5F">
              <w:rPr>
                <w:rFonts w:eastAsia="Times New Roman" w:cs="Times New Roman"/>
                <w:color w:val="B5CEA8"/>
                <w:szCs w:val="21"/>
                <w:lang w:eastAsia="ru-RU"/>
              </w:rPr>
              <w:t>1</w:t>
            </w:r>
            <w:r w:rsidRPr="00231E5F">
              <w:rPr>
                <w:rFonts w:eastAsia="Times New Roman" w:cs="Times New Roman"/>
                <w:color w:val="D4D4D4"/>
                <w:szCs w:val="21"/>
                <w:lang w:eastAsia="ru-RU"/>
              </w:rPr>
              <w:t>))</w:t>
            </w:r>
          </w:p>
          <w:p w14:paraId="5D8B3522"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proofErr w:type="gramStart"/>
            <w:r w:rsidRPr="00231E5F">
              <w:rPr>
                <w:rFonts w:eastAsia="Times New Roman" w:cs="Times New Roman"/>
                <w:color w:val="D4D4D4"/>
                <w:szCs w:val="21"/>
                <w:lang w:eastAsia="ru-RU"/>
              </w:rPr>
              <w:t>.</w:t>
            </w:r>
            <w:r w:rsidRPr="00231E5F">
              <w:rPr>
                <w:rFonts w:eastAsia="Times New Roman" w:cs="Times New Roman"/>
                <w:color w:val="DCDCAA"/>
                <w:szCs w:val="21"/>
                <w:lang w:eastAsia="ru-RU"/>
              </w:rPr>
              <w:t>then</w:t>
            </w:r>
            <w:proofErr w:type="gramEnd"/>
            <w:r w:rsidRPr="00231E5F">
              <w:rPr>
                <w:rFonts w:eastAsia="Times New Roman" w:cs="Times New Roman"/>
                <w:color w:val="D4D4D4"/>
                <w:szCs w:val="21"/>
                <w:lang w:eastAsia="ru-RU"/>
              </w:rPr>
              <w:t>(</w:t>
            </w:r>
            <w:r w:rsidRPr="00231E5F">
              <w:rPr>
                <w:rFonts w:eastAsia="Times New Roman" w:cs="Times New Roman"/>
                <w:color w:val="9CDCFE"/>
                <w:szCs w:val="21"/>
                <w:lang w:eastAsia="ru-RU"/>
              </w:rPr>
              <w:t>result</w:t>
            </w:r>
            <w:r w:rsidRPr="00231E5F">
              <w:rPr>
                <w:rFonts w:eastAsia="Times New Roman" w:cs="Times New Roman"/>
                <w:color w:val="D4D4D4"/>
                <w:szCs w:val="21"/>
                <w:lang w:eastAsia="ru-RU"/>
              </w:rPr>
              <w:t> </w:t>
            </w:r>
            <w:r w:rsidRPr="00231E5F">
              <w:rPr>
                <w:rFonts w:eastAsia="Times New Roman" w:cs="Times New Roman"/>
                <w:color w:val="569CD6"/>
                <w:szCs w:val="21"/>
                <w:lang w:eastAsia="ru-RU"/>
              </w:rPr>
              <w:t>=&gt;</w:t>
            </w:r>
            <w:r w:rsidRPr="00231E5F">
              <w:rPr>
                <w:rFonts w:eastAsia="Times New Roman" w:cs="Times New Roman"/>
                <w:color w:val="D4D4D4"/>
                <w:szCs w:val="21"/>
                <w:lang w:eastAsia="ru-RU"/>
              </w:rPr>
              <w:t> {</w:t>
            </w:r>
          </w:p>
          <w:p w14:paraId="40824E3D"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r w:rsidRPr="00231E5F">
              <w:rPr>
                <w:rFonts w:eastAsia="Times New Roman" w:cs="Times New Roman"/>
                <w:color w:val="C586C0"/>
                <w:szCs w:val="21"/>
                <w:lang w:eastAsia="ru-RU"/>
              </w:rPr>
              <w:t>return</w:t>
            </w:r>
            <w:r w:rsidRPr="00231E5F">
              <w:rPr>
                <w:rFonts w:eastAsia="Times New Roman" w:cs="Times New Roman"/>
                <w:color w:val="D4D4D4"/>
                <w:szCs w:val="21"/>
                <w:lang w:eastAsia="ru-RU"/>
              </w:rPr>
              <w:t> </w:t>
            </w:r>
            <w:r w:rsidRPr="00231E5F">
              <w:rPr>
                <w:rFonts w:eastAsia="Times New Roman" w:cs="Times New Roman"/>
                <w:color w:val="569CD6"/>
                <w:szCs w:val="21"/>
                <w:lang w:eastAsia="ru-RU"/>
              </w:rPr>
              <w:t>new</w:t>
            </w:r>
            <w:r w:rsidRPr="00231E5F">
              <w:rPr>
                <w:rFonts w:eastAsia="Times New Roman" w:cs="Times New Roman"/>
                <w:color w:val="D4D4D4"/>
                <w:szCs w:val="21"/>
                <w:lang w:eastAsia="ru-RU"/>
              </w:rPr>
              <w:t> </w:t>
            </w:r>
            <w:proofErr w:type="spellStart"/>
            <w:r w:rsidRPr="00231E5F">
              <w:rPr>
                <w:rFonts w:eastAsia="Times New Roman" w:cs="Times New Roman"/>
                <w:color w:val="4EC9B0"/>
                <w:szCs w:val="21"/>
                <w:lang w:eastAsia="ru-RU"/>
              </w:rPr>
              <w:t>Thenable</w:t>
            </w:r>
            <w:proofErr w:type="spellEnd"/>
            <w:r w:rsidRPr="00231E5F">
              <w:rPr>
                <w:rFonts w:eastAsia="Times New Roman" w:cs="Times New Roman"/>
                <w:color w:val="D4D4D4"/>
                <w:szCs w:val="21"/>
                <w:lang w:eastAsia="ru-RU"/>
              </w:rPr>
              <w:t>(</w:t>
            </w:r>
            <w:r w:rsidRPr="00231E5F">
              <w:rPr>
                <w:rFonts w:eastAsia="Times New Roman" w:cs="Times New Roman"/>
                <w:color w:val="9CDCFE"/>
                <w:szCs w:val="21"/>
                <w:lang w:eastAsia="ru-RU"/>
              </w:rPr>
              <w:t>result</w:t>
            </w:r>
            <w:r w:rsidRPr="00231E5F">
              <w:rPr>
                <w:rFonts w:eastAsia="Times New Roman" w:cs="Times New Roman"/>
                <w:color w:val="D4D4D4"/>
                <w:szCs w:val="21"/>
                <w:lang w:eastAsia="ru-RU"/>
              </w:rPr>
              <w:t>); </w:t>
            </w:r>
            <w:r w:rsidRPr="00231E5F">
              <w:rPr>
                <w:rFonts w:eastAsia="Times New Roman" w:cs="Times New Roman"/>
                <w:color w:val="6A9955"/>
                <w:szCs w:val="21"/>
                <w:lang w:eastAsia="ru-RU"/>
              </w:rPr>
              <w:t>// (*)</w:t>
            </w:r>
          </w:p>
          <w:p w14:paraId="620061C9"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p>
          <w:p w14:paraId="43B43DE0" w14:textId="77777777" w:rsidR="00014065" w:rsidRPr="00231E5F" w:rsidRDefault="00014065" w:rsidP="00895D35">
            <w:pPr>
              <w:pStyle w:val="a4"/>
              <w:rPr>
                <w:rFonts w:eastAsia="Times New Roman" w:cs="Times New Roman"/>
                <w:color w:val="D4D4D4"/>
                <w:szCs w:val="21"/>
                <w:lang w:eastAsia="ru-RU"/>
              </w:rPr>
            </w:pPr>
            <w:r w:rsidRPr="00231E5F">
              <w:rPr>
                <w:rFonts w:eastAsia="Times New Roman" w:cs="Times New Roman"/>
                <w:color w:val="D4D4D4"/>
                <w:szCs w:val="21"/>
                <w:lang w:eastAsia="ru-RU"/>
              </w:rPr>
              <w:t>  </w:t>
            </w:r>
            <w:proofErr w:type="gramStart"/>
            <w:r w:rsidRPr="00231E5F">
              <w:rPr>
                <w:rFonts w:eastAsia="Times New Roman" w:cs="Times New Roman"/>
                <w:color w:val="D4D4D4"/>
                <w:szCs w:val="21"/>
                <w:lang w:eastAsia="ru-RU"/>
              </w:rPr>
              <w:t>.</w:t>
            </w:r>
            <w:r w:rsidRPr="00231E5F">
              <w:rPr>
                <w:rFonts w:eastAsia="Times New Roman" w:cs="Times New Roman"/>
                <w:color w:val="DCDCAA"/>
                <w:szCs w:val="21"/>
                <w:lang w:eastAsia="ru-RU"/>
              </w:rPr>
              <w:t>then</w:t>
            </w:r>
            <w:proofErr w:type="gramEnd"/>
            <w:r w:rsidRPr="00231E5F">
              <w:rPr>
                <w:rFonts w:eastAsia="Times New Roman" w:cs="Times New Roman"/>
                <w:color w:val="D4D4D4"/>
                <w:szCs w:val="21"/>
                <w:lang w:eastAsia="ru-RU"/>
              </w:rPr>
              <w:t>(</w:t>
            </w:r>
            <w:r w:rsidRPr="00231E5F">
              <w:rPr>
                <w:rFonts w:eastAsia="Times New Roman" w:cs="Times New Roman"/>
                <w:color w:val="DCDCAA"/>
                <w:szCs w:val="21"/>
                <w:lang w:eastAsia="ru-RU"/>
              </w:rPr>
              <w:t>alert</w:t>
            </w:r>
            <w:r w:rsidRPr="00231E5F">
              <w:rPr>
                <w:rFonts w:eastAsia="Times New Roman" w:cs="Times New Roman"/>
                <w:color w:val="D4D4D4"/>
                <w:szCs w:val="21"/>
                <w:lang w:eastAsia="ru-RU"/>
              </w:rPr>
              <w:t>); </w:t>
            </w:r>
            <w:r w:rsidRPr="00231E5F">
              <w:rPr>
                <w:rFonts w:eastAsia="Times New Roman" w:cs="Times New Roman"/>
                <w:color w:val="6A9955"/>
                <w:szCs w:val="21"/>
                <w:lang w:eastAsia="ru-RU"/>
              </w:rPr>
              <w:t>// </w:t>
            </w:r>
            <w:proofErr w:type="spellStart"/>
            <w:r w:rsidRPr="00231E5F">
              <w:rPr>
                <w:rFonts w:eastAsia="Times New Roman" w:cs="Times New Roman"/>
                <w:color w:val="6A9955"/>
                <w:szCs w:val="21"/>
                <w:lang w:eastAsia="ru-RU"/>
              </w:rPr>
              <w:t>показывает</w:t>
            </w:r>
            <w:proofErr w:type="spellEnd"/>
            <w:r w:rsidRPr="00231E5F">
              <w:rPr>
                <w:rFonts w:eastAsia="Times New Roman" w:cs="Times New Roman"/>
                <w:color w:val="6A9955"/>
                <w:szCs w:val="21"/>
                <w:lang w:eastAsia="ru-RU"/>
              </w:rPr>
              <w:t> 2 </w:t>
            </w:r>
            <w:proofErr w:type="spellStart"/>
            <w:r w:rsidRPr="00231E5F">
              <w:rPr>
                <w:rFonts w:eastAsia="Times New Roman" w:cs="Times New Roman"/>
                <w:color w:val="6A9955"/>
                <w:szCs w:val="21"/>
                <w:lang w:eastAsia="ru-RU"/>
              </w:rPr>
              <w:t>через</w:t>
            </w:r>
            <w:proofErr w:type="spellEnd"/>
            <w:r w:rsidRPr="00231E5F">
              <w:rPr>
                <w:rFonts w:eastAsia="Times New Roman" w:cs="Times New Roman"/>
                <w:color w:val="6A9955"/>
                <w:szCs w:val="21"/>
                <w:lang w:eastAsia="ru-RU"/>
              </w:rPr>
              <w:t> 1000мс</w:t>
            </w:r>
          </w:p>
          <w:p w14:paraId="74B69CC1" w14:textId="77777777" w:rsidR="00014065" w:rsidRPr="006A3EE5" w:rsidRDefault="00014065" w:rsidP="00895D35">
            <w:pPr>
              <w:pStyle w:val="a4"/>
            </w:pPr>
          </w:p>
        </w:tc>
      </w:tr>
    </w:tbl>
    <w:p w14:paraId="07FFAE99" w14:textId="77777777" w:rsidR="00D45F07" w:rsidRPr="006A3EE5" w:rsidRDefault="00D45F07" w:rsidP="00CC0B10">
      <w:pPr>
        <w:pStyle w:val="a5"/>
        <w:rPr>
          <w:lang w:val="en-US"/>
        </w:rPr>
      </w:pPr>
    </w:p>
    <w:p w14:paraId="76D9CFC9" w14:textId="77777777" w:rsidR="00660A0F" w:rsidRPr="006A3EE5" w:rsidRDefault="00660A0F" w:rsidP="00CC0B10">
      <w:pPr>
        <w:pStyle w:val="a5"/>
        <w:rPr>
          <w:lang w:val="en-US"/>
        </w:rPr>
      </w:pPr>
    </w:p>
    <w:p w14:paraId="1D0558AB" w14:textId="77777777" w:rsidR="00D45F07" w:rsidRPr="00D45F07" w:rsidRDefault="00D45F07" w:rsidP="00C85789">
      <w:pPr>
        <w:pStyle w:val="3"/>
      </w:pPr>
      <w:proofErr w:type="spellStart"/>
      <w:r w:rsidRPr="00D45F07">
        <w:t>Промисы</w:t>
      </w:r>
      <w:proofErr w:type="spellEnd"/>
      <w:r w:rsidRPr="00D45F07">
        <w:t xml:space="preserve"> и ошибки</w:t>
      </w:r>
    </w:p>
    <w:p w14:paraId="71275B54" w14:textId="77777777" w:rsidR="000C4877" w:rsidRPr="00660A0F" w:rsidRDefault="000C4877" w:rsidP="00CC0B10">
      <w:pPr>
        <w:pStyle w:val="a5"/>
        <w:rPr>
          <w:b/>
        </w:rPr>
      </w:pPr>
      <w:r w:rsidRPr="000C4877">
        <w:rPr>
          <w:b/>
        </w:rPr>
        <w:t xml:space="preserve">Управление в </w:t>
      </w:r>
      <w:proofErr w:type="gramStart"/>
      <w:r w:rsidRPr="000C4877">
        <w:rPr>
          <w:b/>
        </w:rPr>
        <w:t xml:space="preserve">ближайший </w:t>
      </w:r>
      <w:r w:rsidRPr="00660A0F">
        <w:rPr>
          <w:b/>
        </w:rPr>
        <w:t>.</w:t>
      </w:r>
      <w:r w:rsidRPr="000C4877">
        <w:rPr>
          <w:b/>
          <w:lang w:val="en-US"/>
        </w:rPr>
        <w:t>catch</w:t>
      </w:r>
      <w:proofErr w:type="gramEnd"/>
    </w:p>
    <w:p w14:paraId="0DE7A319" w14:textId="77777777" w:rsidR="00624ECC" w:rsidRDefault="00511C16" w:rsidP="00CC0B10">
      <w:pPr>
        <w:pStyle w:val="a5"/>
      </w:pPr>
      <w:r>
        <w:t xml:space="preserve">Если </w:t>
      </w:r>
      <w:proofErr w:type="spellStart"/>
      <w:r>
        <w:t>промис</w:t>
      </w:r>
      <w:proofErr w:type="spellEnd"/>
      <w:r>
        <w:t xml:space="preserve"> завершается с ошибкой, то управление переходит в ближайший обработчик ошибок.</w:t>
      </w:r>
      <w:r w:rsidR="003C7440">
        <w:t xml:space="preserve"> </w:t>
      </w:r>
      <w:proofErr w:type="gramStart"/>
      <w:r w:rsidR="003C7440" w:rsidRPr="003C7440">
        <w:t>.</w:t>
      </w:r>
      <w:proofErr w:type="spellStart"/>
      <w:r w:rsidR="003C7440" w:rsidRPr="003C7440">
        <w:t>catch</w:t>
      </w:r>
      <w:proofErr w:type="spellEnd"/>
      <w:proofErr w:type="gramEnd"/>
      <w:r w:rsidR="003C7440" w:rsidRPr="003C7440">
        <w:t xml:space="preserve"> не обязательно должен быть сразу после ошибки, он может быть после нескольких .</w:t>
      </w:r>
      <w:proofErr w:type="spellStart"/>
      <w:r w:rsidR="003C7440" w:rsidRPr="003C7440">
        <w:t>then</w:t>
      </w:r>
      <w:proofErr w:type="spellEnd"/>
      <w:r w:rsidR="003C7440">
        <w:t>.</w:t>
      </w:r>
      <w:r w:rsidR="003A4F08">
        <w:t xml:space="preserve"> </w:t>
      </w:r>
      <w:r w:rsidR="00044F76" w:rsidRPr="00044F76">
        <w:t xml:space="preserve">Самый лёгкий путь перехватить все ошибки – это </w:t>
      </w:r>
      <w:proofErr w:type="gramStart"/>
      <w:r w:rsidR="00044F76" w:rsidRPr="00044F76">
        <w:t>добавить .</w:t>
      </w:r>
      <w:proofErr w:type="spellStart"/>
      <w:r w:rsidR="00044F76" w:rsidRPr="00044F76">
        <w:t>catch</w:t>
      </w:r>
      <w:proofErr w:type="spellEnd"/>
      <w:proofErr w:type="gramEnd"/>
      <w:r w:rsidR="00044F76" w:rsidRPr="00044F76">
        <w:t xml:space="preserve"> в конец цепочки</w:t>
      </w:r>
      <w:r w:rsidR="00044F76">
        <w:t>.</w:t>
      </w:r>
    </w:p>
    <w:tbl>
      <w:tblPr>
        <w:tblW w:w="10773" w:type="dxa"/>
        <w:shd w:val="clear" w:color="auto" w:fill="1E1E1E"/>
        <w:tblLook w:val="04A0" w:firstRow="1" w:lastRow="0" w:firstColumn="1" w:lastColumn="0" w:noHBand="0" w:noVBand="1"/>
      </w:tblPr>
      <w:tblGrid>
        <w:gridCol w:w="10773"/>
      </w:tblGrid>
      <w:tr w:rsidR="00624ECC" w:rsidRPr="00F572DD" w14:paraId="3772A997" w14:textId="77777777" w:rsidTr="000C4959">
        <w:tc>
          <w:tcPr>
            <w:tcW w:w="10773" w:type="dxa"/>
            <w:shd w:val="clear" w:color="auto" w:fill="1E1E1E"/>
          </w:tcPr>
          <w:p w14:paraId="0A68BA0C" w14:textId="77777777" w:rsidR="00624ECC" w:rsidRPr="00323724" w:rsidRDefault="00624ECC" w:rsidP="000C4959">
            <w:pPr>
              <w:pStyle w:val="a4"/>
              <w:spacing w:line="276" w:lineRule="auto"/>
              <w:rPr>
                <w:lang w:val="ru-RU"/>
              </w:rPr>
            </w:pPr>
          </w:p>
          <w:p w14:paraId="6EB6082B" w14:textId="77777777" w:rsidR="00624ECC" w:rsidRPr="00624ECC" w:rsidRDefault="00624ECC" w:rsidP="00624ECC">
            <w:pPr>
              <w:shd w:val="clear" w:color="auto" w:fill="1E1E1E"/>
              <w:spacing w:after="0" w:line="285" w:lineRule="atLeast"/>
              <w:rPr>
                <w:rFonts w:ascii="Consolas" w:eastAsia="Times New Roman" w:hAnsi="Consolas" w:cs="Times New Roman"/>
                <w:color w:val="D4D4D4"/>
                <w:sz w:val="21"/>
                <w:szCs w:val="21"/>
                <w:lang w:val="en-US" w:eastAsia="ru-RU"/>
              </w:rPr>
            </w:pPr>
            <w:r w:rsidRPr="00624ECC">
              <w:rPr>
                <w:rFonts w:ascii="Consolas" w:eastAsia="Times New Roman" w:hAnsi="Consolas" w:cs="Times New Roman"/>
                <w:color w:val="DCDCAA"/>
                <w:sz w:val="21"/>
                <w:szCs w:val="21"/>
                <w:lang w:val="en-US" w:eastAsia="ru-RU"/>
              </w:rPr>
              <w:t>fetch</w:t>
            </w:r>
            <w:r w:rsidRPr="00624ECC">
              <w:rPr>
                <w:rFonts w:ascii="Consolas" w:eastAsia="Times New Roman" w:hAnsi="Consolas" w:cs="Times New Roman"/>
                <w:color w:val="D4D4D4"/>
                <w:sz w:val="21"/>
                <w:szCs w:val="21"/>
                <w:lang w:val="en-US" w:eastAsia="ru-RU"/>
              </w:rPr>
              <w:t>(</w:t>
            </w:r>
            <w:r w:rsidRPr="00624ECC">
              <w:rPr>
                <w:rFonts w:ascii="Consolas" w:eastAsia="Times New Roman" w:hAnsi="Consolas" w:cs="Times New Roman"/>
                <w:color w:val="CE9178"/>
                <w:sz w:val="21"/>
                <w:szCs w:val="21"/>
                <w:lang w:val="en-US" w:eastAsia="ru-RU"/>
              </w:rPr>
              <w:t>'</w:t>
            </w:r>
            <w:proofErr w:type="spellStart"/>
            <w:r w:rsidRPr="00624ECC">
              <w:rPr>
                <w:rFonts w:ascii="Consolas" w:eastAsia="Times New Roman" w:hAnsi="Consolas" w:cs="Times New Roman"/>
                <w:color w:val="CE9178"/>
                <w:sz w:val="21"/>
                <w:szCs w:val="21"/>
                <w:lang w:val="en-US" w:eastAsia="ru-RU"/>
              </w:rPr>
              <w:t>url</w:t>
            </w:r>
            <w:proofErr w:type="spellEnd"/>
            <w:r w:rsidRPr="00624ECC">
              <w:rPr>
                <w:rFonts w:ascii="Consolas" w:eastAsia="Times New Roman" w:hAnsi="Consolas" w:cs="Times New Roman"/>
                <w:color w:val="CE9178"/>
                <w:sz w:val="21"/>
                <w:szCs w:val="21"/>
                <w:lang w:val="en-US" w:eastAsia="ru-RU"/>
              </w:rPr>
              <w:t>'</w:t>
            </w:r>
            <w:r w:rsidRPr="00624ECC">
              <w:rPr>
                <w:rFonts w:ascii="Consolas" w:eastAsia="Times New Roman" w:hAnsi="Consolas" w:cs="Times New Roman"/>
                <w:color w:val="D4D4D4"/>
                <w:sz w:val="21"/>
                <w:szCs w:val="21"/>
                <w:lang w:val="en-US" w:eastAsia="ru-RU"/>
              </w:rPr>
              <w:t>)</w:t>
            </w:r>
          </w:p>
          <w:p w14:paraId="58644119" w14:textId="77777777" w:rsidR="00B47025" w:rsidRDefault="00624ECC" w:rsidP="00624ECC">
            <w:pPr>
              <w:shd w:val="clear" w:color="auto" w:fill="1E1E1E"/>
              <w:spacing w:after="0" w:line="285" w:lineRule="atLeast"/>
              <w:rPr>
                <w:rFonts w:ascii="Consolas" w:eastAsia="Times New Roman" w:hAnsi="Consolas" w:cs="Times New Roman"/>
                <w:color w:val="D4D4D4"/>
                <w:sz w:val="21"/>
                <w:szCs w:val="21"/>
                <w:lang w:val="en-US" w:eastAsia="ru-RU"/>
              </w:rPr>
            </w:pPr>
            <w:r w:rsidRPr="00624ECC">
              <w:rPr>
                <w:rFonts w:ascii="Consolas" w:eastAsia="Times New Roman" w:hAnsi="Consolas" w:cs="Times New Roman"/>
                <w:color w:val="D4D4D4"/>
                <w:sz w:val="21"/>
                <w:szCs w:val="21"/>
                <w:lang w:val="en-US" w:eastAsia="ru-RU"/>
              </w:rPr>
              <w:t>  </w:t>
            </w:r>
            <w:proofErr w:type="gramStart"/>
            <w:r w:rsidRPr="00624ECC">
              <w:rPr>
                <w:rFonts w:ascii="Consolas" w:eastAsia="Times New Roman" w:hAnsi="Consolas" w:cs="Times New Roman"/>
                <w:color w:val="D4D4D4"/>
                <w:sz w:val="21"/>
                <w:szCs w:val="21"/>
                <w:lang w:val="en-US" w:eastAsia="ru-RU"/>
              </w:rPr>
              <w:t>.</w:t>
            </w:r>
            <w:r w:rsidRPr="00624ECC">
              <w:rPr>
                <w:rFonts w:ascii="Consolas" w:eastAsia="Times New Roman" w:hAnsi="Consolas" w:cs="Times New Roman"/>
                <w:color w:val="DCDCAA"/>
                <w:sz w:val="21"/>
                <w:szCs w:val="21"/>
                <w:lang w:val="en-US" w:eastAsia="ru-RU"/>
              </w:rPr>
              <w:t>then</w:t>
            </w:r>
            <w:proofErr w:type="gramEnd"/>
            <w:r w:rsidR="00B47025">
              <w:rPr>
                <w:rFonts w:ascii="Consolas" w:eastAsia="Times New Roman" w:hAnsi="Consolas" w:cs="Times New Roman"/>
                <w:color w:val="D4D4D4"/>
                <w:sz w:val="21"/>
                <w:szCs w:val="21"/>
                <w:lang w:val="en-US" w:eastAsia="ru-RU"/>
              </w:rPr>
              <w:t>(</w:t>
            </w:r>
            <w:r w:rsidRPr="00624ECC">
              <w:rPr>
                <w:rFonts w:ascii="Consolas" w:eastAsia="Times New Roman" w:hAnsi="Consolas" w:cs="Times New Roman"/>
                <w:color w:val="D4D4D4"/>
                <w:sz w:val="21"/>
                <w:szCs w:val="21"/>
                <w:lang w:val="en-US" w:eastAsia="ru-RU"/>
              </w:rPr>
              <w:t>)</w:t>
            </w:r>
          </w:p>
          <w:p w14:paraId="19223014" w14:textId="77777777" w:rsidR="00B47025" w:rsidRDefault="00B47025" w:rsidP="00624ECC">
            <w:pPr>
              <w:shd w:val="clear" w:color="auto" w:fill="1E1E1E"/>
              <w:spacing w:after="0" w:line="285" w:lineRule="atLeast"/>
              <w:rPr>
                <w:rFonts w:ascii="Consolas" w:eastAsia="Times New Roman" w:hAnsi="Consolas" w:cs="Times New Roman"/>
                <w:color w:val="D4D4D4"/>
                <w:sz w:val="21"/>
                <w:szCs w:val="21"/>
                <w:lang w:val="en-US" w:eastAsia="ru-RU"/>
              </w:rPr>
            </w:pPr>
            <w:r>
              <w:rPr>
                <w:rFonts w:ascii="Consolas" w:eastAsia="Times New Roman" w:hAnsi="Consolas" w:cs="Times New Roman"/>
                <w:color w:val="D4D4D4"/>
                <w:sz w:val="21"/>
                <w:szCs w:val="21"/>
                <w:lang w:val="en-US" w:eastAsia="ru-RU"/>
              </w:rPr>
              <w:t xml:space="preserve">  </w:t>
            </w:r>
            <w:proofErr w:type="gramStart"/>
            <w:r w:rsidR="00624ECC" w:rsidRPr="00624ECC">
              <w:rPr>
                <w:rFonts w:ascii="Consolas" w:eastAsia="Times New Roman" w:hAnsi="Consolas" w:cs="Times New Roman"/>
                <w:color w:val="D4D4D4"/>
                <w:sz w:val="21"/>
                <w:szCs w:val="21"/>
                <w:lang w:val="en-US" w:eastAsia="ru-RU"/>
              </w:rPr>
              <w:t>.</w:t>
            </w:r>
            <w:r w:rsidR="00624ECC" w:rsidRPr="00624ECC">
              <w:rPr>
                <w:rFonts w:ascii="Consolas" w:eastAsia="Times New Roman" w:hAnsi="Consolas" w:cs="Times New Roman"/>
                <w:color w:val="DCDCAA"/>
                <w:sz w:val="21"/>
                <w:szCs w:val="21"/>
                <w:lang w:val="en-US" w:eastAsia="ru-RU"/>
              </w:rPr>
              <w:t>then</w:t>
            </w:r>
            <w:proofErr w:type="gramEnd"/>
            <w:r>
              <w:rPr>
                <w:rFonts w:ascii="Consolas" w:eastAsia="Times New Roman" w:hAnsi="Consolas" w:cs="Times New Roman"/>
                <w:color w:val="D4D4D4"/>
                <w:sz w:val="21"/>
                <w:szCs w:val="21"/>
                <w:lang w:val="en-US" w:eastAsia="ru-RU"/>
              </w:rPr>
              <w:t>(</w:t>
            </w:r>
            <w:r w:rsidR="00624ECC" w:rsidRPr="00624ECC">
              <w:rPr>
                <w:rFonts w:ascii="Consolas" w:eastAsia="Times New Roman" w:hAnsi="Consolas" w:cs="Times New Roman"/>
                <w:color w:val="D4D4D4"/>
                <w:sz w:val="21"/>
                <w:szCs w:val="21"/>
                <w:lang w:val="en-US" w:eastAsia="ru-RU"/>
              </w:rPr>
              <w:t>)</w:t>
            </w:r>
          </w:p>
          <w:p w14:paraId="4F9B3A7E" w14:textId="77777777" w:rsidR="00624ECC" w:rsidRPr="00624ECC" w:rsidRDefault="00B47025" w:rsidP="00624ECC">
            <w:pPr>
              <w:shd w:val="clear" w:color="auto" w:fill="1E1E1E"/>
              <w:spacing w:after="0" w:line="285" w:lineRule="atLeast"/>
              <w:rPr>
                <w:rFonts w:ascii="Consolas" w:eastAsia="Times New Roman" w:hAnsi="Consolas" w:cs="Times New Roman"/>
                <w:color w:val="D4D4D4"/>
                <w:sz w:val="21"/>
                <w:szCs w:val="21"/>
                <w:lang w:val="en-US" w:eastAsia="ru-RU"/>
              </w:rPr>
            </w:pPr>
            <w:r>
              <w:rPr>
                <w:rFonts w:ascii="Consolas" w:eastAsia="Times New Roman" w:hAnsi="Consolas" w:cs="Times New Roman"/>
                <w:color w:val="D4D4D4"/>
                <w:sz w:val="21"/>
                <w:szCs w:val="21"/>
                <w:lang w:val="en-US" w:eastAsia="ru-RU"/>
              </w:rPr>
              <w:t xml:space="preserve">  </w:t>
            </w:r>
            <w:proofErr w:type="gramStart"/>
            <w:r w:rsidR="00624ECC" w:rsidRPr="00624ECC">
              <w:rPr>
                <w:rFonts w:ascii="Consolas" w:eastAsia="Times New Roman" w:hAnsi="Consolas" w:cs="Times New Roman"/>
                <w:color w:val="D4D4D4"/>
                <w:sz w:val="21"/>
                <w:szCs w:val="21"/>
                <w:lang w:val="en-US" w:eastAsia="ru-RU"/>
              </w:rPr>
              <w:t>.</w:t>
            </w:r>
            <w:r w:rsidR="00624ECC" w:rsidRPr="00624ECC">
              <w:rPr>
                <w:rFonts w:ascii="Consolas" w:eastAsia="Times New Roman" w:hAnsi="Consolas" w:cs="Times New Roman"/>
                <w:color w:val="DCDCAA"/>
                <w:sz w:val="21"/>
                <w:szCs w:val="21"/>
                <w:lang w:val="en-US" w:eastAsia="ru-RU"/>
              </w:rPr>
              <w:t>then</w:t>
            </w:r>
            <w:proofErr w:type="gramEnd"/>
            <w:r>
              <w:rPr>
                <w:rFonts w:ascii="Consolas" w:eastAsia="Times New Roman" w:hAnsi="Consolas" w:cs="Times New Roman"/>
                <w:color w:val="D4D4D4"/>
                <w:sz w:val="21"/>
                <w:szCs w:val="21"/>
                <w:lang w:val="en-US" w:eastAsia="ru-RU"/>
              </w:rPr>
              <w:t>(</w:t>
            </w:r>
            <w:r w:rsidR="00624ECC" w:rsidRPr="00624ECC">
              <w:rPr>
                <w:rFonts w:ascii="Consolas" w:eastAsia="Times New Roman" w:hAnsi="Consolas" w:cs="Times New Roman"/>
                <w:color w:val="D4D4D4"/>
                <w:sz w:val="21"/>
                <w:szCs w:val="21"/>
                <w:lang w:val="en-US" w:eastAsia="ru-RU"/>
              </w:rPr>
              <w:t>)</w:t>
            </w:r>
          </w:p>
          <w:p w14:paraId="111FDBB4" w14:textId="77777777" w:rsidR="00624ECC" w:rsidRPr="00624ECC" w:rsidRDefault="00624ECC" w:rsidP="00624ECC">
            <w:pPr>
              <w:shd w:val="clear" w:color="auto" w:fill="1E1E1E"/>
              <w:spacing w:after="0" w:line="285" w:lineRule="atLeast"/>
              <w:rPr>
                <w:rFonts w:ascii="Consolas" w:eastAsia="Times New Roman" w:hAnsi="Consolas" w:cs="Times New Roman"/>
                <w:color w:val="D4D4D4"/>
                <w:sz w:val="21"/>
                <w:szCs w:val="21"/>
                <w:lang w:val="en-US" w:eastAsia="ru-RU"/>
              </w:rPr>
            </w:pPr>
            <w:r w:rsidRPr="00624ECC">
              <w:rPr>
                <w:rFonts w:ascii="Consolas" w:eastAsia="Times New Roman" w:hAnsi="Consolas" w:cs="Times New Roman"/>
                <w:color w:val="D4D4D4"/>
                <w:sz w:val="21"/>
                <w:szCs w:val="21"/>
                <w:lang w:val="en-US" w:eastAsia="ru-RU"/>
              </w:rPr>
              <w:t>  </w:t>
            </w:r>
            <w:proofErr w:type="gramStart"/>
            <w:r w:rsidRPr="00624ECC">
              <w:rPr>
                <w:rFonts w:ascii="Consolas" w:eastAsia="Times New Roman" w:hAnsi="Consolas" w:cs="Times New Roman"/>
                <w:color w:val="D4D4D4"/>
                <w:sz w:val="21"/>
                <w:szCs w:val="21"/>
                <w:lang w:val="en-US" w:eastAsia="ru-RU"/>
              </w:rPr>
              <w:t>.</w:t>
            </w:r>
            <w:r w:rsidRPr="00624ECC">
              <w:rPr>
                <w:rFonts w:ascii="Consolas" w:eastAsia="Times New Roman" w:hAnsi="Consolas" w:cs="Times New Roman"/>
                <w:color w:val="FF3399"/>
                <w:sz w:val="21"/>
                <w:szCs w:val="21"/>
                <w:lang w:val="en-US" w:eastAsia="ru-RU"/>
              </w:rPr>
              <w:t>catch</w:t>
            </w:r>
            <w:proofErr w:type="gramEnd"/>
            <w:r w:rsidRPr="00624ECC">
              <w:rPr>
                <w:rFonts w:ascii="Consolas" w:eastAsia="Times New Roman" w:hAnsi="Consolas" w:cs="Times New Roman"/>
                <w:color w:val="D4D4D4"/>
                <w:sz w:val="21"/>
                <w:szCs w:val="21"/>
                <w:lang w:val="en-US" w:eastAsia="ru-RU"/>
              </w:rPr>
              <w:t>(</w:t>
            </w:r>
            <w:r w:rsidRPr="00624ECC">
              <w:rPr>
                <w:rFonts w:ascii="Consolas" w:eastAsia="Times New Roman" w:hAnsi="Consolas" w:cs="Times New Roman"/>
                <w:color w:val="9CDCFE"/>
                <w:sz w:val="21"/>
                <w:szCs w:val="21"/>
                <w:lang w:val="en-US" w:eastAsia="ru-RU"/>
              </w:rPr>
              <w:t>error</w:t>
            </w:r>
            <w:r w:rsidRPr="00624ECC">
              <w:rPr>
                <w:rFonts w:ascii="Consolas" w:eastAsia="Times New Roman" w:hAnsi="Consolas" w:cs="Times New Roman"/>
                <w:color w:val="D4D4D4"/>
                <w:sz w:val="21"/>
                <w:szCs w:val="21"/>
                <w:lang w:val="en-US" w:eastAsia="ru-RU"/>
              </w:rPr>
              <w:t> </w:t>
            </w:r>
            <w:r w:rsidRPr="00624ECC">
              <w:rPr>
                <w:rFonts w:ascii="Consolas" w:eastAsia="Times New Roman" w:hAnsi="Consolas" w:cs="Times New Roman"/>
                <w:color w:val="569CD6"/>
                <w:sz w:val="21"/>
                <w:szCs w:val="21"/>
                <w:lang w:val="en-US" w:eastAsia="ru-RU"/>
              </w:rPr>
              <w:t>=&gt;</w:t>
            </w:r>
            <w:r w:rsidRPr="00624ECC">
              <w:rPr>
                <w:rFonts w:ascii="Consolas" w:eastAsia="Times New Roman" w:hAnsi="Consolas" w:cs="Times New Roman"/>
                <w:color w:val="D4D4D4"/>
                <w:sz w:val="21"/>
                <w:szCs w:val="21"/>
                <w:lang w:val="en-US" w:eastAsia="ru-RU"/>
              </w:rPr>
              <w:t> </w:t>
            </w:r>
            <w:r w:rsidRPr="00624ECC">
              <w:rPr>
                <w:rFonts w:ascii="Consolas" w:eastAsia="Times New Roman" w:hAnsi="Consolas" w:cs="Times New Roman"/>
                <w:color w:val="DCDCAA"/>
                <w:sz w:val="21"/>
                <w:szCs w:val="21"/>
                <w:lang w:val="en-US" w:eastAsia="ru-RU"/>
              </w:rPr>
              <w:t>alert</w:t>
            </w:r>
            <w:r w:rsidRPr="00624ECC">
              <w:rPr>
                <w:rFonts w:ascii="Consolas" w:eastAsia="Times New Roman" w:hAnsi="Consolas" w:cs="Times New Roman"/>
                <w:color w:val="D4D4D4"/>
                <w:sz w:val="21"/>
                <w:szCs w:val="21"/>
                <w:lang w:val="en-US" w:eastAsia="ru-RU"/>
              </w:rPr>
              <w:t>(</w:t>
            </w:r>
            <w:proofErr w:type="spellStart"/>
            <w:r w:rsidRPr="00624ECC">
              <w:rPr>
                <w:rFonts w:ascii="Consolas" w:eastAsia="Times New Roman" w:hAnsi="Consolas" w:cs="Times New Roman"/>
                <w:color w:val="9CDCFE"/>
                <w:sz w:val="21"/>
                <w:szCs w:val="21"/>
                <w:lang w:val="en-US" w:eastAsia="ru-RU"/>
              </w:rPr>
              <w:t>error</w:t>
            </w:r>
            <w:r w:rsidRPr="00624ECC">
              <w:rPr>
                <w:rFonts w:ascii="Consolas" w:eastAsia="Times New Roman" w:hAnsi="Consolas" w:cs="Times New Roman"/>
                <w:color w:val="D4D4D4"/>
                <w:sz w:val="21"/>
                <w:szCs w:val="21"/>
                <w:lang w:val="en-US" w:eastAsia="ru-RU"/>
              </w:rPr>
              <w:t>.</w:t>
            </w:r>
            <w:r w:rsidRPr="00624ECC">
              <w:rPr>
                <w:rFonts w:ascii="Consolas" w:eastAsia="Times New Roman" w:hAnsi="Consolas" w:cs="Times New Roman"/>
                <w:color w:val="9CDCFE"/>
                <w:sz w:val="21"/>
                <w:szCs w:val="21"/>
                <w:lang w:val="en-US" w:eastAsia="ru-RU"/>
              </w:rPr>
              <w:t>message</w:t>
            </w:r>
            <w:proofErr w:type="spellEnd"/>
            <w:r w:rsidRPr="00624ECC">
              <w:rPr>
                <w:rFonts w:ascii="Consolas" w:eastAsia="Times New Roman" w:hAnsi="Consolas" w:cs="Times New Roman"/>
                <w:color w:val="D4D4D4"/>
                <w:sz w:val="21"/>
                <w:szCs w:val="21"/>
                <w:lang w:val="en-US" w:eastAsia="ru-RU"/>
              </w:rPr>
              <w:t>));</w:t>
            </w:r>
          </w:p>
          <w:p w14:paraId="0E3C3966" w14:textId="77777777" w:rsidR="00624ECC" w:rsidRPr="00AD22A4" w:rsidRDefault="00624ECC" w:rsidP="00624ECC">
            <w:pPr>
              <w:pStyle w:val="a4"/>
              <w:spacing w:line="276" w:lineRule="auto"/>
            </w:pPr>
          </w:p>
        </w:tc>
      </w:tr>
    </w:tbl>
    <w:p w14:paraId="44E0CDC9" w14:textId="77777777" w:rsidR="00624ECC" w:rsidRDefault="00624ECC" w:rsidP="00CC0B10">
      <w:pPr>
        <w:pStyle w:val="a5"/>
        <w:rPr>
          <w:lang w:val="en-US"/>
        </w:rPr>
      </w:pPr>
    </w:p>
    <w:p w14:paraId="7F43803E" w14:textId="77777777" w:rsidR="00C47D06" w:rsidRDefault="00C47D06" w:rsidP="00CC0B10">
      <w:pPr>
        <w:pStyle w:val="a5"/>
        <w:rPr>
          <w:lang w:val="en-US"/>
        </w:rPr>
      </w:pPr>
    </w:p>
    <w:p w14:paraId="5B9BBDC3" w14:textId="77777777" w:rsidR="00405CCE" w:rsidRPr="00405CCE" w:rsidRDefault="006E0B72" w:rsidP="00CC0B10">
      <w:pPr>
        <w:pStyle w:val="a5"/>
      </w:pPr>
      <w:r>
        <w:rPr>
          <w:b/>
        </w:rPr>
        <w:t>Н</w:t>
      </w:r>
      <w:r w:rsidR="00405CCE" w:rsidRPr="005B0416">
        <w:rPr>
          <w:b/>
        </w:rPr>
        <w:t xml:space="preserve">евидимый </w:t>
      </w:r>
      <w:proofErr w:type="spellStart"/>
      <w:proofErr w:type="gramStart"/>
      <w:r w:rsidR="00405CCE" w:rsidRPr="005B0416">
        <w:rPr>
          <w:b/>
        </w:rPr>
        <w:t>try</w:t>
      </w:r>
      <w:proofErr w:type="spellEnd"/>
      <w:r w:rsidR="00405CCE" w:rsidRPr="005B0416">
        <w:rPr>
          <w:b/>
        </w:rPr>
        <w:t>..</w:t>
      </w:r>
      <w:proofErr w:type="spellStart"/>
      <w:proofErr w:type="gramEnd"/>
      <w:r w:rsidR="00405CCE" w:rsidRPr="005B0416">
        <w:rPr>
          <w:b/>
        </w:rPr>
        <w:t>catch</w:t>
      </w:r>
      <w:proofErr w:type="spellEnd"/>
    </w:p>
    <w:p w14:paraId="00CBC9C5" w14:textId="77777777" w:rsidR="0016634F" w:rsidRDefault="00C47D06" w:rsidP="00CC0B10">
      <w:pPr>
        <w:pStyle w:val="a5"/>
      </w:pPr>
      <w:r w:rsidRPr="00C47D06">
        <w:t xml:space="preserve">Вокруг функции </w:t>
      </w:r>
      <w:proofErr w:type="spellStart"/>
      <w:r w:rsidRPr="00C47D06">
        <w:t>промиса</w:t>
      </w:r>
      <w:proofErr w:type="spellEnd"/>
      <w:r w:rsidRPr="00C47D06">
        <w:t xml:space="preserve"> и обработчиков находится "</w:t>
      </w:r>
      <w:r w:rsidRPr="00405CCE">
        <w:t xml:space="preserve">невидимый </w:t>
      </w:r>
      <w:proofErr w:type="spellStart"/>
      <w:proofErr w:type="gramStart"/>
      <w:r w:rsidRPr="00405CCE">
        <w:t>try</w:t>
      </w:r>
      <w:proofErr w:type="spellEnd"/>
      <w:r w:rsidRPr="00405CCE">
        <w:t>..</w:t>
      </w:r>
      <w:proofErr w:type="spellStart"/>
      <w:proofErr w:type="gramEnd"/>
      <w:r w:rsidRPr="00405CCE">
        <w:t>catch</w:t>
      </w:r>
      <w:proofErr w:type="spellEnd"/>
      <w:r w:rsidRPr="00C47D06">
        <w:t xml:space="preserve">". Если происходит исключение, то оно перехватывается, и </w:t>
      </w:r>
      <w:proofErr w:type="spellStart"/>
      <w:r w:rsidRPr="00C47D06">
        <w:t>промис</w:t>
      </w:r>
      <w:proofErr w:type="spellEnd"/>
      <w:r w:rsidRPr="00C47D06">
        <w:t xml:space="preserve"> считается отклонённым с этой ошибкой.</w:t>
      </w:r>
      <w:r w:rsidR="006E684D" w:rsidRPr="006E684D">
        <w:t xml:space="preserve"> </w:t>
      </w:r>
      <w:r w:rsidR="006E684D">
        <w:t xml:space="preserve">Иными словами, </w:t>
      </w:r>
      <w:r w:rsidR="00666382">
        <w:t>люб</w:t>
      </w:r>
      <w:r w:rsidR="006E684D">
        <w:t xml:space="preserve">ая ошибка в </w:t>
      </w:r>
      <w:proofErr w:type="spellStart"/>
      <w:r w:rsidR="006E684D">
        <w:t>промисе</w:t>
      </w:r>
      <w:proofErr w:type="spellEnd"/>
      <w:r w:rsidR="006E684D">
        <w:t xml:space="preserve"> автоматом делает его </w:t>
      </w:r>
      <w:r w:rsidR="00666382">
        <w:t>отклонённым.</w:t>
      </w:r>
      <w:r w:rsidRPr="00C47D06">
        <w:t xml:space="preserve"> </w:t>
      </w:r>
    </w:p>
    <w:p w14:paraId="25083B92" w14:textId="77777777" w:rsidR="00C47D06" w:rsidRDefault="00C47D06" w:rsidP="00CC0B10">
      <w:pPr>
        <w:pStyle w:val="a5"/>
      </w:pPr>
      <w:r>
        <w:t>Два кода ниже работают одинаково:</w:t>
      </w:r>
    </w:p>
    <w:tbl>
      <w:tblPr>
        <w:tblW w:w="10773" w:type="dxa"/>
        <w:shd w:val="clear" w:color="auto" w:fill="1E1E1E"/>
        <w:tblLook w:val="04A0" w:firstRow="1" w:lastRow="0" w:firstColumn="1" w:lastColumn="0" w:noHBand="0" w:noVBand="1"/>
      </w:tblPr>
      <w:tblGrid>
        <w:gridCol w:w="10773"/>
      </w:tblGrid>
      <w:tr w:rsidR="001F035C" w:rsidRPr="00F572DD" w14:paraId="3C018886" w14:textId="77777777" w:rsidTr="000C4959">
        <w:tc>
          <w:tcPr>
            <w:tcW w:w="10773" w:type="dxa"/>
            <w:shd w:val="clear" w:color="auto" w:fill="1E1E1E"/>
          </w:tcPr>
          <w:p w14:paraId="47E221F0" w14:textId="77777777" w:rsidR="001F035C" w:rsidRPr="006E684D" w:rsidRDefault="001F035C" w:rsidP="001F035C">
            <w:pPr>
              <w:pStyle w:val="a4"/>
              <w:spacing w:line="276" w:lineRule="auto"/>
              <w:rPr>
                <w:lang w:val="ru-RU"/>
              </w:rPr>
            </w:pPr>
          </w:p>
          <w:p w14:paraId="493CC79F" w14:textId="77777777" w:rsidR="001F035C" w:rsidRPr="001F035C" w:rsidRDefault="001F035C" w:rsidP="001F035C">
            <w:pPr>
              <w:pStyle w:val="a4"/>
              <w:spacing w:line="276" w:lineRule="auto"/>
              <w:rPr>
                <w:rFonts w:eastAsia="Times New Roman" w:cs="Times New Roman"/>
                <w:color w:val="D4D4D4"/>
                <w:sz w:val="21"/>
                <w:szCs w:val="21"/>
                <w:lang w:eastAsia="ru-RU"/>
              </w:rPr>
            </w:pPr>
            <w:r w:rsidRPr="001F035C">
              <w:rPr>
                <w:rFonts w:eastAsia="Times New Roman" w:cs="Times New Roman"/>
                <w:color w:val="569CD6"/>
                <w:sz w:val="21"/>
                <w:szCs w:val="21"/>
                <w:lang w:eastAsia="ru-RU"/>
              </w:rPr>
              <w:t>new</w:t>
            </w:r>
            <w:r w:rsidRPr="001F035C">
              <w:rPr>
                <w:rFonts w:eastAsia="Times New Roman" w:cs="Times New Roman"/>
                <w:color w:val="D4D4D4"/>
                <w:sz w:val="21"/>
                <w:szCs w:val="21"/>
                <w:lang w:eastAsia="ru-RU"/>
              </w:rPr>
              <w:t> </w:t>
            </w:r>
            <w:proofErr w:type="gramStart"/>
            <w:r w:rsidRPr="001F035C">
              <w:rPr>
                <w:rFonts w:eastAsia="Times New Roman" w:cs="Times New Roman"/>
                <w:color w:val="4EC9B0"/>
                <w:sz w:val="21"/>
                <w:szCs w:val="21"/>
                <w:lang w:eastAsia="ru-RU"/>
              </w:rPr>
              <w:t>Promise</w:t>
            </w:r>
            <w:r w:rsidRPr="001F035C">
              <w:rPr>
                <w:rFonts w:eastAsia="Times New Roman" w:cs="Times New Roman"/>
                <w:color w:val="D4D4D4"/>
                <w:sz w:val="21"/>
                <w:szCs w:val="21"/>
                <w:lang w:eastAsia="ru-RU"/>
              </w:rPr>
              <w:t>(</w:t>
            </w:r>
            <w:proofErr w:type="gramEnd"/>
            <w:r w:rsidRPr="001F035C">
              <w:rPr>
                <w:rFonts w:eastAsia="Times New Roman" w:cs="Times New Roman"/>
                <w:color w:val="D4D4D4"/>
                <w:sz w:val="21"/>
                <w:szCs w:val="21"/>
                <w:lang w:eastAsia="ru-RU"/>
              </w:rPr>
              <w:t>(</w:t>
            </w:r>
            <w:r w:rsidRPr="001F035C">
              <w:rPr>
                <w:rFonts w:eastAsia="Times New Roman" w:cs="Times New Roman"/>
                <w:color w:val="DCDCAA"/>
                <w:sz w:val="21"/>
                <w:szCs w:val="21"/>
                <w:lang w:eastAsia="ru-RU"/>
              </w:rPr>
              <w:t>resolve</w:t>
            </w:r>
            <w:r w:rsidRPr="001F035C">
              <w:rPr>
                <w:rFonts w:eastAsia="Times New Roman" w:cs="Times New Roman"/>
                <w:color w:val="D4D4D4"/>
                <w:sz w:val="21"/>
                <w:szCs w:val="21"/>
                <w:lang w:eastAsia="ru-RU"/>
              </w:rPr>
              <w:t>, </w:t>
            </w:r>
            <w:r w:rsidRPr="001F035C">
              <w:rPr>
                <w:rFonts w:eastAsia="Times New Roman" w:cs="Times New Roman"/>
                <w:color w:val="DCDCAA"/>
                <w:sz w:val="21"/>
                <w:szCs w:val="21"/>
                <w:lang w:eastAsia="ru-RU"/>
              </w:rPr>
              <w:t>reject</w:t>
            </w:r>
            <w:r w:rsidRPr="001F035C">
              <w:rPr>
                <w:rFonts w:eastAsia="Times New Roman" w:cs="Times New Roman"/>
                <w:color w:val="D4D4D4"/>
                <w:sz w:val="21"/>
                <w:szCs w:val="21"/>
                <w:lang w:eastAsia="ru-RU"/>
              </w:rPr>
              <w:t>) </w:t>
            </w:r>
            <w:r w:rsidRPr="001F035C">
              <w:rPr>
                <w:rFonts w:eastAsia="Times New Roman" w:cs="Times New Roman"/>
                <w:color w:val="569CD6"/>
                <w:sz w:val="21"/>
                <w:szCs w:val="21"/>
                <w:lang w:eastAsia="ru-RU"/>
              </w:rPr>
              <w:t>=&gt;</w:t>
            </w:r>
            <w:r w:rsidRPr="001F035C">
              <w:rPr>
                <w:rFonts w:eastAsia="Times New Roman" w:cs="Times New Roman"/>
                <w:color w:val="D4D4D4"/>
                <w:sz w:val="21"/>
                <w:szCs w:val="21"/>
                <w:lang w:eastAsia="ru-RU"/>
              </w:rPr>
              <w:t> {</w:t>
            </w:r>
          </w:p>
          <w:p w14:paraId="3BC2EF3C" w14:textId="77777777" w:rsidR="001F035C" w:rsidRPr="001F035C" w:rsidRDefault="001F035C" w:rsidP="001F035C">
            <w:pPr>
              <w:pStyle w:val="a4"/>
              <w:spacing w:line="276" w:lineRule="auto"/>
              <w:rPr>
                <w:rFonts w:eastAsia="Times New Roman" w:cs="Times New Roman"/>
                <w:color w:val="D4D4D4"/>
                <w:sz w:val="21"/>
                <w:szCs w:val="21"/>
                <w:lang w:eastAsia="ru-RU"/>
              </w:rPr>
            </w:pPr>
            <w:r w:rsidRPr="001F035C">
              <w:rPr>
                <w:rFonts w:eastAsia="Times New Roman" w:cs="Times New Roman"/>
                <w:color w:val="D4D4D4"/>
                <w:sz w:val="21"/>
                <w:szCs w:val="21"/>
                <w:lang w:eastAsia="ru-RU"/>
              </w:rPr>
              <w:t>  </w:t>
            </w:r>
            <w:r w:rsidRPr="001F035C">
              <w:rPr>
                <w:rFonts w:eastAsia="Times New Roman" w:cs="Times New Roman"/>
                <w:color w:val="C586C0"/>
                <w:sz w:val="21"/>
                <w:szCs w:val="21"/>
                <w:lang w:eastAsia="ru-RU"/>
              </w:rPr>
              <w:t>throw</w:t>
            </w:r>
            <w:r w:rsidRPr="001F035C">
              <w:rPr>
                <w:rFonts w:eastAsia="Times New Roman" w:cs="Times New Roman"/>
                <w:color w:val="D4D4D4"/>
                <w:sz w:val="21"/>
                <w:szCs w:val="21"/>
                <w:lang w:eastAsia="ru-RU"/>
              </w:rPr>
              <w:t> </w:t>
            </w:r>
            <w:r w:rsidRPr="001F035C">
              <w:rPr>
                <w:rFonts w:eastAsia="Times New Roman" w:cs="Times New Roman"/>
                <w:color w:val="569CD6"/>
                <w:sz w:val="21"/>
                <w:szCs w:val="21"/>
                <w:lang w:eastAsia="ru-RU"/>
              </w:rPr>
              <w:t>new</w:t>
            </w:r>
            <w:r w:rsidRPr="001F035C">
              <w:rPr>
                <w:rFonts w:eastAsia="Times New Roman" w:cs="Times New Roman"/>
                <w:color w:val="D4D4D4"/>
                <w:sz w:val="21"/>
                <w:szCs w:val="21"/>
                <w:lang w:eastAsia="ru-RU"/>
              </w:rPr>
              <w:t> </w:t>
            </w:r>
            <w:r w:rsidRPr="001F035C">
              <w:rPr>
                <w:rFonts w:eastAsia="Times New Roman" w:cs="Times New Roman"/>
                <w:color w:val="4EC9B0"/>
                <w:sz w:val="21"/>
                <w:szCs w:val="21"/>
                <w:lang w:eastAsia="ru-RU"/>
              </w:rPr>
              <w:t>Error</w:t>
            </w:r>
            <w:r w:rsidRPr="001F035C">
              <w:rPr>
                <w:rFonts w:eastAsia="Times New Roman" w:cs="Times New Roman"/>
                <w:color w:val="D4D4D4"/>
                <w:sz w:val="21"/>
                <w:szCs w:val="21"/>
                <w:lang w:eastAsia="ru-RU"/>
              </w:rPr>
              <w:t>(</w:t>
            </w:r>
            <w:r w:rsidRPr="001F035C">
              <w:rPr>
                <w:rFonts w:eastAsia="Times New Roman" w:cs="Times New Roman"/>
                <w:color w:val="CE9178"/>
                <w:sz w:val="21"/>
                <w:szCs w:val="21"/>
                <w:lang w:eastAsia="ru-RU"/>
              </w:rPr>
              <w:t>"</w:t>
            </w:r>
            <w:proofErr w:type="spellStart"/>
            <w:r w:rsidRPr="001F035C">
              <w:rPr>
                <w:rFonts w:eastAsia="Times New Roman" w:cs="Times New Roman"/>
                <w:color w:val="CE9178"/>
                <w:sz w:val="21"/>
                <w:szCs w:val="21"/>
                <w:lang w:eastAsia="ru-RU"/>
              </w:rPr>
              <w:t>Ошибка</w:t>
            </w:r>
            <w:proofErr w:type="spellEnd"/>
            <w:r w:rsidRPr="001F035C">
              <w:rPr>
                <w:rFonts w:eastAsia="Times New Roman" w:cs="Times New Roman"/>
                <w:color w:val="CE9178"/>
                <w:sz w:val="21"/>
                <w:szCs w:val="21"/>
                <w:lang w:eastAsia="ru-RU"/>
              </w:rPr>
              <w:t>!"</w:t>
            </w:r>
            <w:r w:rsidRPr="001F035C">
              <w:rPr>
                <w:rFonts w:eastAsia="Times New Roman" w:cs="Times New Roman"/>
                <w:color w:val="D4D4D4"/>
                <w:sz w:val="21"/>
                <w:szCs w:val="21"/>
                <w:lang w:eastAsia="ru-RU"/>
              </w:rPr>
              <w:t>);</w:t>
            </w:r>
          </w:p>
          <w:p w14:paraId="4060ADC8" w14:textId="77777777" w:rsidR="001F035C" w:rsidRPr="001F035C" w:rsidRDefault="001F035C" w:rsidP="001F035C">
            <w:pPr>
              <w:pStyle w:val="a4"/>
              <w:spacing w:line="276" w:lineRule="auto"/>
              <w:rPr>
                <w:rFonts w:eastAsia="Times New Roman" w:cs="Times New Roman"/>
                <w:color w:val="D4D4D4"/>
                <w:sz w:val="21"/>
                <w:szCs w:val="21"/>
                <w:lang w:eastAsia="ru-RU"/>
              </w:rPr>
            </w:pPr>
            <w:r w:rsidRPr="001F035C">
              <w:rPr>
                <w:rFonts w:eastAsia="Times New Roman" w:cs="Times New Roman"/>
                <w:color w:val="D4D4D4"/>
                <w:sz w:val="21"/>
                <w:szCs w:val="21"/>
                <w:lang w:eastAsia="ru-RU"/>
              </w:rPr>
              <w:t>}</w:t>
            </w:r>
            <w:proofErr w:type="gramStart"/>
            <w:r w:rsidRPr="001F035C">
              <w:rPr>
                <w:rFonts w:eastAsia="Times New Roman" w:cs="Times New Roman"/>
                <w:color w:val="D4D4D4"/>
                <w:sz w:val="21"/>
                <w:szCs w:val="21"/>
                <w:lang w:eastAsia="ru-RU"/>
              </w:rPr>
              <w:t>).</w:t>
            </w:r>
            <w:r w:rsidRPr="001F035C">
              <w:rPr>
                <w:rFonts w:eastAsia="Times New Roman" w:cs="Times New Roman"/>
                <w:color w:val="DCDCAA"/>
                <w:sz w:val="21"/>
                <w:szCs w:val="21"/>
                <w:lang w:eastAsia="ru-RU"/>
              </w:rPr>
              <w:t>catch</w:t>
            </w:r>
            <w:proofErr w:type="gramEnd"/>
            <w:r w:rsidRPr="001F035C">
              <w:rPr>
                <w:rFonts w:eastAsia="Times New Roman" w:cs="Times New Roman"/>
                <w:color w:val="D4D4D4"/>
                <w:sz w:val="21"/>
                <w:szCs w:val="21"/>
                <w:lang w:eastAsia="ru-RU"/>
              </w:rPr>
              <w:t>(</w:t>
            </w:r>
            <w:r w:rsidRPr="001F035C">
              <w:rPr>
                <w:rFonts w:eastAsia="Times New Roman" w:cs="Times New Roman"/>
                <w:color w:val="DCDCAA"/>
                <w:sz w:val="21"/>
                <w:szCs w:val="21"/>
                <w:lang w:eastAsia="ru-RU"/>
              </w:rPr>
              <w:t>alert</w:t>
            </w:r>
            <w:r w:rsidRPr="001F035C">
              <w:rPr>
                <w:rFonts w:eastAsia="Times New Roman" w:cs="Times New Roman"/>
                <w:color w:val="D4D4D4"/>
                <w:sz w:val="21"/>
                <w:szCs w:val="21"/>
                <w:lang w:eastAsia="ru-RU"/>
              </w:rPr>
              <w:t>);</w:t>
            </w:r>
          </w:p>
          <w:p w14:paraId="57F7BB74" w14:textId="77777777" w:rsidR="001F035C" w:rsidRPr="001F035C" w:rsidRDefault="001F035C" w:rsidP="001F035C">
            <w:pPr>
              <w:pStyle w:val="a4"/>
              <w:spacing w:line="276" w:lineRule="auto"/>
              <w:rPr>
                <w:rFonts w:eastAsia="Times New Roman" w:cs="Times New Roman"/>
                <w:color w:val="D4D4D4"/>
                <w:sz w:val="21"/>
                <w:szCs w:val="21"/>
                <w:lang w:eastAsia="ru-RU"/>
              </w:rPr>
            </w:pPr>
          </w:p>
          <w:p w14:paraId="55DF3D43" w14:textId="77777777" w:rsidR="001F035C" w:rsidRPr="001F035C" w:rsidRDefault="001F035C" w:rsidP="001F035C">
            <w:pPr>
              <w:pStyle w:val="a4"/>
              <w:spacing w:line="276" w:lineRule="auto"/>
              <w:rPr>
                <w:rFonts w:eastAsia="Times New Roman" w:cs="Times New Roman"/>
                <w:color w:val="D4D4D4"/>
                <w:sz w:val="21"/>
                <w:szCs w:val="21"/>
                <w:lang w:eastAsia="ru-RU"/>
              </w:rPr>
            </w:pPr>
            <w:r w:rsidRPr="001F035C">
              <w:rPr>
                <w:rFonts w:eastAsia="Times New Roman" w:cs="Times New Roman"/>
                <w:color w:val="569CD6"/>
                <w:sz w:val="21"/>
                <w:szCs w:val="21"/>
                <w:lang w:eastAsia="ru-RU"/>
              </w:rPr>
              <w:t>new</w:t>
            </w:r>
            <w:r w:rsidRPr="001F035C">
              <w:rPr>
                <w:rFonts w:eastAsia="Times New Roman" w:cs="Times New Roman"/>
                <w:color w:val="D4D4D4"/>
                <w:sz w:val="21"/>
                <w:szCs w:val="21"/>
                <w:lang w:eastAsia="ru-RU"/>
              </w:rPr>
              <w:t> </w:t>
            </w:r>
            <w:proofErr w:type="gramStart"/>
            <w:r w:rsidRPr="001F035C">
              <w:rPr>
                <w:rFonts w:eastAsia="Times New Roman" w:cs="Times New Roman"/>
                <w:color w:val="4EC9B0"/>
                <w:sz w:val="21"/>
                <w:szCs w:val="21"/>
                <w:lang w:eastAsia="ru-RU"/>
              </w:rPr>
              <w:t>Promise</w:t>
            </w:r>
            <w:r w:rsidRPr="001F035C">
              <w:rPr>
                <w:rFonts w:eastAsia="Times New Roman" w:cs="Times New Roman"/>
                <w:color w:val="D4D4D4"/>
                <w:sz w:val="21"/>
                <w:szCs w:val="21"/>
                <w:lang w:eastAsia="ru-RU"/>
              </w:rPr>
              <w:t>(</w:t>
            </w:r>
            <w:proofErr w:type="gramEnd"/>
            <w:r w:rsidRPr="001F035C">
              <w:rPr>
                <w:rFonts w:eastAsia="Times New Roman" w:cs="Times New Roman"/>
                <w:color w:val="D4D4D4"/>
                <w:sz w:val="21"/>
                <w:szCs w:val="21"/>
                <w:lang w:eastAsia="ru-RU"/>
              </w:rPr>
              <w:t>(</w:t>
            </w:r>
            <w:r w:rsidRPr="001F035C">
              <w:rPr>
                <w:rFonts w:eastAsia="Times New Roman" w:cs="Times New Roman"/>
                <w:color w:val="DCDCAA"/>
                <w:sz w:val="21"/>
                <w:szCs w:val="21"/>
                <w:lang w:eastAsia="ru-RU"/>
              </w:rPr>
              <w:t>resolve</w:t>
            </w:r>
            <w:r w:rsidRPr="001F035C">
              <w:rPr>
                <w:rFonts w:eastAsia="Times New Roman" w:cs="Times New Roman"/>
                <w:color w:val="D4D4D4"/>
                <w:sz w:val="21"/>
                <w:szCs w:val="21"/>
                <w:lang w:eastAsia="ru-RU"/>
              </w:rPr>
              <w:t>, </w:t>
            </w:r>
            <w:r w:rsidRPr="001F035C">
              <w:rPr>
                <w:rFonts w:eastAsia="Times New Roman" w:cs="Times New Roman"/>
                <w:color w:val="DCDCAA"/>
                <w:sz w:val="21"/>
                <w:szCs w:val="21"/>
                <w:lang w:eastAsia="ru-RU"/>
              </w:rPr>
              <w:t>reject</w:t>
            </w:r>
            <w:r w:rsidRPr="001F035C">
              <w:rPr>
                <w:rFonts w:eastAsia="Times New Roman" w:cs="Times New Roman"/>
                <w:color w:val="D4D4D4"/>
                <w:sz w:val="21"/>
                <w:szCs w:val="21"/>
                <w:lang w:eastAsia="ru-RU"/>
              </w:rPr>
              <w:t>) </w:t>
            </w:r>
            <w:r w:rsidRPr="001F035C">
              <w:rPr>
                <w:rFonts w:eastAsia="Times New Roman" w:cs="Times New Roman"/>
                <w:color w:val="569CD6"/>
                <w:sz w:val="21"/>
                <w:szCs w:val="21"/>
                <w:lang w:eastAsia="ru-RU"/>
              </w:rPr>
              <w:t>=&gt;</w:t>
            </w:r>
            <w:r w:rsidRPr="001F035C">
              <w:rPr>
                <w:rFonts w:eastAsia="Times New Roman" w:cs="Times New Roman"/>
                <w:color w:val="D4D4D4"/>
                <w:sz w:val="21"/>
                <w:szCs w:val="21"/>
                <w:lang w:eastAsia="ru-RU"/>
              </w:rPr>
              <w:t> {</w:t>
            </w:r>
          </w:p>
          <w:p w14:paraId="703E114C" w14:textId="77777777" w:rsidR="001F035C" w:rsidRPr="001F035C" w:rsidRDefault="001F035C" w:rsidP="001F035C">
            <w:pPr>
              <w:pStyle w:val="a4"/>
              <w:spacing w:line="276" w:lineRule="auto"/>
              <w:rPr>
                <w:rFonts w:eastAsia="Times New Roman" w:cs="Times New Roman"/>
                <w:color w:val="D4D4D4"/>
                <w:sz w:val="21"/>
                <w:szCs w:val="21"/>
                <w:lang w:eastAsia="ru-RU"/>
              </w:rPr>
            </w:pPr>
            <w:r w:rsidRPr="001F035C">
              <w:rPr>
                <w:rFonts w:eastAsia="Times New Roman" w:cs="Times New Roman"/>
                <w:color w:val="D4D4D4"/>
                <w:sz w:val="21"/>
                <w:szCs w:val="21"/>
                <w:lang w:eastAsia="ru-RU"/>
              </w:rPr>
              <w:t>  </w:t>
            </w:r>
            <w:proofErr w:type="gramStart"/>
            <w:r w:rsidRPr="001F035C">
              <w:rPr>
                <w:rFonts w:eastAsia="Times New Roman" w:cs="Times New Roman"/>
                <w:color w:val="DCDCAA"/>
                <w:sz w:val="21"/>
                <w:szCs w:val="21"/>
                <w:lang w:eastAsia="ru-RU"/>
              </w:rPr>
              <w:t>reject</w:t>
            </w:r>
            <w:r w:rsidRPr="001F035C">
              <w:rPr>
                <w:rFonts w:eastAsia="Times New Roman" w:cs="Times New Roman"/>
                <w:color w:val="D4D4D4"/>
                <w:sz w:val="21"/>
                <w:szCs w:val="21"/>
                <w:lang w:eastAsia="ru-RU"/>
              </w:rPr>
              <w:t>(</w:t>
            </w:r>
            <w:proofErr w:type="gramEnd"/>
            <w:r w:rsidRPr="001F035C">
              <w:rPr>
                <w:rFonts w:eastAsia="Times New Roman" w:cs="Times New Roman"/>
                <w:color w:val="569CD6"/>
                <w:sz w:val="21"/>
                <w:szCs w:val="21"/>
                <w:lang w:eastAsia="ru-RU"/>
              </w:rPr>
              <w:t>new</w:t>
            </w:r>
            <w:r w:rsidRPr="001F035C">
              <w:rPr>
                <w:rFonts w:eastAsia="Times New Roman" w:cs="Times New Roman"/>
                <w:color w:val="D4D4D4"/>
                <w:sz w:val="21"/>
                <w:szCs w:val="21"/>
                <w:lang w:eastAsia="ru-RU"/>
              </w:rPr>
              <w:t> </w:t>
            </w:r>
            <w:r w:rsidRPr="001F035C">
              <w:rPr>
                <w:rFonts w:eastAsia="Times New Roman" w:cs="Times New Roman"/>
                <w:color w:val="4EC9B0"/>
                <w:sz w:val="21"/>
                <w:szCs w:val="21"/>
                <w:lang w:eastAsia="ru-RU"/>
              </w:rPr>
              <w:t>Error</w:t>
            </w:r>
            <w:r w:rsidRPr="001F035C">
              <w:rPr>
                <w:rFonts w:eastAsia="Times New Roman" w:cs="Times New Roman"/>
                <w:color w:val="D4D4D4"/>
                <w:sz w:val="21"/>
                <w:szCs w:val="21"/>
                <w:lang w:eastAsia="ru-RU"/>
              </w:rPr>
              <w:t>(</w:t>
            </w:r>
            <w:r w:rsidRPr="001F035C">
              <w:rPr>
                <w:rFonts w:eastAsia="Times New Roman" w:cs="Times New Roman"/>
                <w:color w:val="CE9178"/>
                <w:sz w:val="21"/>
                <w:szCs w:val="21"/>
                <w:lang w:eastAsia="ru-RU"/>
              </w:rPr>
              <w:t>"</w:t>
            </w:r>
            <w:proofErr w:type="spellStart"/>
            <w:r w:rsidRPr="001F035C">
              <w:rPr>
                <w:rFonts w:eastAsia="Times New Roman" w:cs="Times New Roman"/>
                <w:color w:val="CE9178"/>
                <w:sz w:val="21"/>
                <w:szCs w:val="21"/>
                <w:lang w:eastAsia="ru-RU"/>
              </w:rPr>
              <w:t>Ошибка</w:t>
            </w:r>
            <w:proofErr w:type="spellEnd"/>
            <w:r w:rsidRPr="001F035C">
              <w:rPr>
                <w:rFonts w:eastAsia="Times New Roman" w:cs="Times New Roman"/>
                <w:color w:val="CE9178"/>
                <w:sz w:val="21"/>
                <w:szCs w:val="21"/>
                <w:lang w:eastAsia="ru-RU"/>
              </w:rPr>
              <w:t>!"</w:t>
            </w:r>
            <w:r w:rsidRPr="001F035C">
              <w:rPr>
                <w:rFonts w:eastAsia="Times New Roman" w:cs="Times New Roman"/>
                <w:color w:val="D4D4D4"/>
                <w:sz w:val="21"/>
                <w:szCs w:val="21"/>
                <w:lang w:eastAsia="ru-RU"/>
              </w:rPr>
              <w:t>));</w:t>
            </w:r>
          </w:p>
          <w:p w14:paraId="182A8846" w14:textId="77777777" w:rsidR="001F035C" w:rsidRPr="001F035C" w:rsidRDefault="001F035C" w:rsidP="001F035C">
            <w:pPr>
              <w:pStyle w:val="a4"/>
              <w:spacing w:line="276" w:lineRule="auto"/>
              <w:rPr>
                <w:rFonts w:eastAsia="Times New Roman" w:cs="Times New Roman"/>
                <w:color w:val="D4D4D4"/>
                <w:sz w:val="21"/>
                <w:szCs w:val="21"/>
                <w:lang w:eastAsia="ru-RU"/>
              </w:rPr>
            </w:pPr>
            <w:r w:rsidRPr="001F035C">
              <w:rPr>
                <w:rFonts w:eastAsia="Times New Roman" w:cs="Times New Roman"/>
                <w:color w:val="D4D4D4"/>
                <w:sz w:val="21"/>
                <w:szCs w:val="21"/>
                <w:lang w:eastAsia="ru-RU"/>
              </w:rPr>
              <w:t>}</w:t>
            </w:r>
            <w:proofErr w:type="gramStart"/>
            <w:r w:rsidRPr="001F035C">
              <w:rPr>
                <w:rFonts w:eastAsia="Times New Roman" w:cs="Times New Roman"/>
                <w:color w:val="D4D4D4"/>
                <w:sz w:val="21"/>
                <w:szCs w:val="21"/>
                <w:lang w:eastAsia="ru-RU"/>
              </w:rPr>
              <w:t>).</w:t>
            </w:r>
            <w:r w:rsidRPr="001F035C">
              <w:rPr>
                <w:rFonts w:eastAsia="Times New Roman" w:cs="Times New Roman"/>
                <w:color w:val="DCDCAA"/>
                <w:sz w:val="21"/>
                <w:szCs w:val="21"/>
                <w:lang w:eastAsia="ru-RU"/>
              </w:rPr>
              <w:t>catch</w:t>
            </w:r>
            <w:proofErr w:type="gramEnd"/>
            <w:r w:rsidRPr="001F035C">
              <w:rPr>
                <w:rFonts w:eastAsia="Times New Roman" w:cs="Times New Roman"/>
                <w:color w:val="D4D4D4"/>
                <w:sz w:val="21"/>
                <w:szCs w:val="21"/>
                <w:lang w:eastAsia="ru-RU"/>
              </w:rPr>
              <w:t>(</w:t>
            </w:r>
            <w:r w:rsidRPr="001F035C">
              <w:rPr>
                <w:rFonts w:eastAsia="Times New Roman" w:cs="Times New Roman"/>
                <w:color w:val="DCDCAA"/>
                <w:sz w:val="21"/>
                <w:szCs w:val="21"/>
                <w:lang w:eastAsia="ru-RU"/>
              </w:rPr>
              <w:t>alert</w:t>
            </w:r>
            <w:r w:rsidRPr="001F035C">
              <w:rPr>
                <w:rFonts w:eastAsia="Times New Roman" w:cs="Times New Roman"/>
                <w:color w:val="D4D4D4"/>
                <w:sz w:val="21"/>
                <w:szCs w:val="21"/>
                <w:lang w:eastAsia="ru-RU"/>
              </w:rPr>
              <w:t>);</w:t>
            </w:r>
          </w:p>
          <w:p w14:paraId="32BA9C0E" w14:textId="77777777" w:rsidR="001F035C" w:rsidRPr="001F035C" w:rsidRDefault="001F035C" w:rsidP="001F035C">
            <w:pPr>
              <w:pStyle w:val="a4"/>
              <w:spacing w:line="276" w:lineRule="auto"/>
            </w:pPr>
          </w:p>
        </w:tc>
      </w:tr>
    </w:tbl>
    <w:p w14:paraId="21DF4271" w14:textId="77777777" w:rsidR="00C47D06" w:rsidRDefault="00C47D06" w:rsidP="00CC0B10">
      <w:pPr>
        <w:pStyle w:val="a5"/>
        <w:rPr>
          <w:lang w:val="en-US"/>
        </w:rPr>
      </w:pPr>
    </w:p>
    <w:p w14:paraId="0D04A0A7" w14:textId="77777777" w:rsidR="00405CCE" w:rsidRDefault="00405CCE" w:rsidP="00CC0B10">
      <w:pPr>
        <w:pStyle w:val="a5"/>
        <w:rPr>
          <w:lang w:val="en-US"/>
        </w:rPr>
      </w:pPr>
    </w:p>
    <w:p w14:paraId="0593D19B" w14:textId="77777777" w:rsidR="008535C1" w:rsidRPr="008535C1" w:rsidRDefault="00FD5C13" w:rsidP="00CC0B10">
      <w:pPr>
        <w:pStyle w:val="a5"/>
        <w:rPr>
          <w:b/>
        </w:rPr>
      </w:pPr>
      <w:r w:rsidRPr="008535C1">
        <w:rPr>
          <w:b/>
        </w:rPr>
        <w:t xml:space="preserve">Можно нормально завершить цепочку </w:t>
      </w:r>
      <w:proofErr w:type="spellStart"/>
      <w:r w:rsidRPr="008535C1">
        <w:rPr>
          <w:b/>
        </w:rPr>
        <w:t>промисов</w:t>
      </w:r>
      <w:proofErr w:type="spellEnd"/>
      <w:r w:rsidRPr="008535C1">
        <w:rPr>
          <w:b/>
        </w:rPr>
        <w:t xml:space="preserve">, даже если в ней была ошибка. </w:t>
      </w:r>
    </w:p>
    <w:p w14:paraId="12DCDDDC" w14:textId="77777777" w:rsidR="00FD5C13" w:rsidRDefault="00FD5C13" w:rsidP="00CC0B10">
      <w:pPr>
        <w:pStyle w:val="a5"/>
      </w:pPr>
      <w:r>
        <w:t xml:space="preserve">Для этого нужно после </w:t>
      </w:r>
      <w:proofErr w:type="gramStart"/>
      <w:r>
        <w:t xml:space="preserve">обработчика </w:t>
      </w:r>
      <w:r w:rsidRPr="00FD5C13">
        <w:t>.</w:t>
      </w:r>
      <w:r>
        <w:rPr>
          <w:lang w:val="en-US"/>
        </w:rPr>
        <w:t>catch</w:t>
      </w:r>
      <w:proofErr w:type="gramEnd"/>
      <w:r w:rsidRPr="00FD5C13">
        <w:t xml:space="preserve"> </w:t>
      </w:r>
      <w:r>
        <w:t>продолжить по цепочке другие обработчики</w:t>
      </w:r>
      <w:r w:rsidR="000238A4">
        <w:t xml:space="preserve">, даже если из </w:t>
      </w:r>
      <w:r w:rsidR="000238A4" w:rsidRPr="000238A4">
        <w:t>.</w:t>
      </w:r>
      <w:r w:rsidR="000238A4">
        <w:rPr>
          <w:lang w:val="en-US"/>
        </w:rPr>
        <w:t>catch</w:t>
      </w:r>
      <w:r w:rsidR="000238A4" w:rsidRPr="000238A4">
        <w:t xml:space="preserve"> </w:t>
      </w:r>
      <w:r w:rsidR="000238A4">
        <w:t xml:space="preserve">вернуть </w:t>
      </w:r>
      <w:r w:rsidR="008A2F16">
        <w:t xml:space="preserve">переданный в неё </w:t>
      </w:r>
      <w:r w:rsidR="000238A4">
        <w:t>объект ошибки</w:t>
      </w:r>
      <w:r w:rsidR="00741348">
        <w:t xml:space="preserve">. В коде ниже считается, что ошибка обработана и всё </w:t>
      </w:r>
      <w:proofErr w:type="spellStart"/>
      <w:r w:rsidR="00741348">
        <w:t>ок</w:t>
      </w:r>
      <w:proofErr w:type="spellEnd"/>
      <w:r w:rsidR="00741348">
        <w:t>, можно продолжать выполнение:</w:t>
      </w:r>
    </w:p>
    <w:tbl>
      <w:tblPr>
        <w:tblW w:w="10773" w:type="dxa"/>
        <w:shd w:val="clear" w:color="auto" w:fill="1E1E1E"/>
        <w:tblLook w:val="04A0" w:firstRow="1" w:lastRow="0" w:firstColumn="1" w:lastColumn="0" w:noHBand="0" w:noVBand="1"/>
      </w:tblPr>
      <w:tblGrid>
        <w:gridCol w:w="10773"/>
      </w:tblGrid>
      <w:tr w:rsidR="00FD5C13" w:rsidRPr="00546740" w14:paraId="23ABCF97" w14:textId="77777777" w:rsidTr="000C4959">
        <w:tc>
          <w:tcPr>
            <w:tcW w:w="10773" w:type="dxa"/>
            <w:shd w:val="clear" w:color="auto" w:fill="1E1E1E"/>
          </w:tcPr>
          <w:p w14:paraId="3E37FD64" w14:textId="77777777" w:rsidR="00FD5C13" w:rsidRPr="000238A4" w:rsidRDefault="00FD5C13" w:rsidP="00546740">
            <w:pPr>
              <w:pStyle w:val="a4"/>
              <w:spacing w:line="276" w:lineRule="auto"/>
              <w:rPr>
                <w:szCs w:val="20"/>
                <w:lang w:val="ru-RU"/>
              </w:rPr>
            </w:pPr>
          </w:p>
          <w:p w14:paraId="0500AF36" w14:textId="77777777" w:rsidR="00FD5C13" w:rsidRPr="00546740" w:rsidRDefault="00FD5C13" w:rsidP="00546740">
            <w:pPr>
              <w:pStyle w:val="a4"/>
              <w:spacing w:line="276" w:lineRule="auto"/>
              <w:rPr>
                <w:rFonts w:eastAsia="Times New Roman" w:cs="Times New Roman"/>
                <w:color w:val="D4D4D4"/>
                <w:szCs w:val="20"/>
                <w:lang w:eastAsia="ru-RU"/>
              </w:rPr>
            </w:pPr>
            <w:r w:rsidRPr="00546740">
              <w:rPr>
                <w:rFonts w:eastAsia="Times New Roman" w:cs="Times New Roman"/>
                <w:color w:val="569CD6"/>
                <w:szCs w:val="20"/>
                <w:lang w:eastAsia="ru-RU"/>
              </w:rPr>
              <w:t>new</w:t>
            </w:r>
            <w:r w:rsidRPr="00546740">
              <w:rPr>
                <w:rFonts w:eastAsia="Times New Roman" w:cs="Times New Roman"/>
                <w:color w:val="D4D4D4"/>
                <w:szCs w:val="20"/>
                <w:lang w:eastAsia="ru-RU"/>
              </w:rPr>
              <w:t> </w:t>
            </w:r>
            <w:proofErr w:type="gramStart"/>
            <w:r w:rsidRPr="00546740">
              <w:rPr>
                <w:rFonts w:eastAsia="Times New Roman" w:cs="Times New Roman"/>
                <w:color w:val="4EC9B0"/>
                <w:szCs w:val="20"/>
                <w:lang w:eastAsia="ru-RU"/>
              </w:rPr>
              <w:t>Promise</w:t>
            </w:r>
            <w:r w:rsidRPr="00546740">
              <w:rPr>
                <w:rFonts w:eastAsia="Times New Roman" w:cs="Times New Roman"/>
                <w:color w:val="D4D4D4"/>
                <w:szCs w:val="20"/>
                <w:lang w:eastAsia="ru-RU"/>
              </w:rPr>
              <w:t>(</w:t>
            </w:r>
            <w:proofErr w:type="gramEnd"/>
            <w:r w:rsidRPr="00546740">
              <w:rPr>
                <w:rFonts w:eastAsia="Times New Roman" w:cs="Times New Roman"/>
                <w:color w:val="D4D4D4"/>
                <w:szCs w:val="20"/>
                <w:lang w:eastAsia="ru-RU"/>
              </w:rPr>
              <w:t>(</w:t>
            </w:r>
            <w:r w:rsidRPr="00546740">
              <w:rPr>
                <w:rFonts w:eastAsia="Times New Roman" w:cs="Times New Roman"/>
                <w:color w:val="DCDCAA"/>
                <w:szCs w:val="20"/>
                <w:lang w:eastAsia="ru-RU"/>
              </w:rPr>
              <w:t>resolve</w:t>
            </w:r>
            <w:r w:rsidRPr="00546740">
              <w:rPr>
                <w:rFonts w:eastAsia="Times New Roman" w:cs="Times New Roman"/>
                <w:color w:val="D4D4D4"/>
                <w:szCs w:val="20"/>
                <w:lang w:eastAsia="ru-RU"/>
              </w:rPr>
              <w:t>, </w:t>
            </w:r>
            <w:r w:rsidRPr="00546740">
              <w:rPr>
                <w:rFonts w:eastAsia="Times New Roman" w:cs="Times New Roman"/>
                <w:color w:val="DCDCAA"/>
                <w:szCs w:val="20"/>
                <w:lang w:eastAsia="ru-RU"/>
              </w:rPr>
              <w:t>reject</w:t>
            </w:r>
            <w:r w:rsidRPr="00546740">
              <w:rPr>
                <w:rFonts w:eastAsia="Times New Roman" w:cs="Times New Roman"/>
                <w:color w:val="D4D4D4"/>
                <w:szCs w:val="20"/>
                <w:lang w:eastAsia="ru-RU"/>
              </w:rPr>
              <w:t>) </w:t>
            </w:r>
            <w:r w:rsidRPr="00546740">
              <w:rPr>
                <w:rFonts w:eastAsia="Times New Roman" w:cs="Times New Roman"/>
                <w:color w:val="569CD6"/>
                <w:szCs w:val="20"/>
                <w:lang w:eastAsia="ru-RU"/>
              </w:rPr>
              <w:t>=&gt;</w:t>
            </w:r>
            <w:r w:rsidRPr="00546740">
              <w:rPr>
                <w:rFonts w:eastAsia="Times New Roman" w:cs="Times New Roman"/>
                <w:color w:val="D4D4D4"/>
                <w:szCs w:val="20"/>
                <w:lang w:eastAsia="ru-RU"/>
              </w:rPr>
              <w:t> {</w:t>
            </w:r>
          </w:p>
          <w:p w14:paraId="064E61D8" w14:textId="77777777" w:rsidR="00FD5C13" w:rsidRPr="00546740" w:rsidRDefault="00FD5C13" w:rsidP="00546740">
            <w:pPr>
              <w:pStyle w:val="a4"/>
              <w:spacing w:line="276" w:lineRule="auto"/>
              <w:rPr>
                <w:rFonts w:eastAsia="Times New Roman" w:cs="Times New Roman"/>
                <w:color w:val="D4D4D4"/>
                <w:szCs w:val="20"/>
                <w:lang w:eastAsia="ru-RU"/>
              </w:rPr>
            </w:pPr>
            <w:r w:rsidRPr="00546740">
              <w:rPr>
                <w:rFonts w:eastAsia="Times New Roman" w:cs="Times New Roman"/>
                <w:color w:val="D4D4D4"/>
                <w:szCs w:val="20"/>
                <w:lang w:eastAsia="ru-RU"/>
              </w:rPr>
              <w:t>  </w:t>
            </w:r>
            <w:r w:rsidRPr="00546740">
              <w:rPr>
                <w:rFonts w:eastAsia="Times New Roman" w:cs="Times New Roman"/>
                <w:color w:val="C586C0"/>
                <w:szCs w:val="20"/>
                <w:lang w:eastAsia="ru-RU"/>
              </w:rPr>
              <w:t>throw</w:t>
            </w:r>
            <w:r w:rsidRPr="00546740">
              <w:rPr>
                <w:rFonts w:eastAsia="Times New Roman" w:cs="Times New Roman"/>
                <w:color w:val="D4D4D4"/>
                <w:szCs w:val="20"/>
                <w:lang w:eastAsia="ru-RU"/>
              </w:rPr>
              <w:t> </w:t>
            </w:r>
            <w:r w:rsidRPr="00546740">
              <w:rPr>
                <w:rFonts w:eastAsia="Times New Roman" w:cs="Times New Roman"/>
                <w:color w:val="569CD6"/>
                <w:szCs w:val="20"/>
                <w:lang w:eastAsia="ru-RU"/>
              </w:rPr>
              <w:t>new</w:t>
            </w:r>
            <w:r w:rsidRPr="00546740">
              <w:rPr>
                <w:rFonts w:eastAsia="Times New Roman" w:cs="Times New Roman"/>
                <w:color w:val="D4D4D4"/>
                <w:szCs w:val="20"/>
                <w:lang w:eastAsia="ru-RU"/>
              </w:rPr>
              <w:t> </w:t>
            </w:r>
            <w:r w:rsidRPr="00546740">
              <w:rPr>
                <w:rFonts w:eastAsia="Times New Roman" w:cs="Times New Roman"/>
                <w:color w:val="4EC9B0"/>
                <w:szCs w:val="20"/>
                <w:lang w:eastAsia="ru-RU"/>
              </w:rPr>
              <w:t>Error</w:t>
            </w:r>
            <w:r w:rsidRPr="00546740">
              <w:rPr>
                <w:rFonts w:eastAsia="Times New Roman" w:cs="Times New Roman"/>
                <w:color w:val="D4D4D4"/>
                <w:szCs w:val="20"/>
                <w:lang w:eastAsia="ru-RU"/>
              </w:rPr>
              <w:t>(</w:t>
            </w:r>
            <w:r w:rsidRPr="00546740">
              <w:rPr>
                <w:rFonts w:eastAsia="Times New Roman" w:cs="Times New Roman"/>
                <w:color w:val="CE9178"/>
                <w:szCs w:val="20"/>
                <w:lang w:eastAsia="ru-RU"/>
              </w:rPr>
              <w:t>"</w:t>
            </w:r>
            <w:proofErr w:type="spellStart"/>
            <w:r w:rsidRPr="00546740">
              <w:rPr>
                <w:rFonts w:eastAsia="Times New Roman" w:cs="Times New Roman"/>
                <w:color w:val="CE9178"/>
                <w:szCs w:val="20"/>
                <w:lang w:eastAsia="ru-RU"/>
              </w:rPr>
              <w:t>Ошибка</w:t>
            </w:r>
            <w:proofErr w:type="spellEnd"/>
            <w:r w:rsidRPr="00546740">
              <w:rPr>
                <w:rFonts w:eastAsia="Times New Roman" w:cs="Times New Roman"/>
                <w:color w:val="CE9178"/>
                <w:szCs w:val="20"/>
                <w:lang w:eastAsia="ru-RU"/>
              </w:rPr>
              <w:t>!"</w:t>
            </w:r>
            <w:r w:rsidRPr="00546740">
              <w:rPr>
                <w:rFonts w:eastAsia="Times New Roman" w:cs="Times New Roman"/>
                <w:color w:val="D4D4D4"/>
                <w:szCs w:val="20"/>
                <w:lang w:eastAsia="ru-RU"/>
              </w:rPr>
              <w:t>);</w:t>
            </w:r>
          </w:p>
          <w:p w14:paraId="080C49EE" w14:textId="77777777" w:rsidR="00FD5C13" w:rsidRPr="00546740" w:rsidRDefault="00FD5C13" w:rsidP="00546740">
            <w:pPr>
              <w:pStyle w:val="a4"/>
              <w:spacing w:line="276" w:lineRule="auto"/>
              <w:rPr>
                <w:rFonts w:eastAsia="Times New Roman" w:cs="Times New Roman"/>
                <w:color w:val="D4D4D4"/>
                <w:szCs w:val="20"/>
                <w:lang w:eastAsia="ru-RU"/>
              </w:rPr>
            </w:pPr>
            <w:r w:rsidRPr="00546740">
              <w:rPr>
                <w:rFonts w:eastAsia="Times New Roman" w:cs="Times New Roman"/>
                <w:color w:val="D4D4D4"/>
                <w:szCs w:val="20"/>
                <w:lang w:eastAsia="ru-RU"/>
              </w:rPr>
              <w:t>})</w:t>
            </w:r>
          </w:p>
          <w:p w14:paraId="5A7CD440" w14:textId="77777777" w:rsidR="00FD5C13" w:rsidRPr="00546740" w:rsidRDefault="00FD5C13" w:rsidP="00546740">
            <w:pPr>
              <w:pStyle w:val="a4"/>
              <w:spacing w:line="276" w:lineRule="auto"/>
              <w:rPr>
                <w:rFonts w:eastAsia="Times New Roman" w:cs="Times New Roman"/>
                <w:color w:val="D4D4D4"/>
                <w:szCs w:val="20"/>
                <w:lang w:eastAsia="ru-RU"/>
              </w:rPr>
            </w:pPr>
            <w:proofErr w:type="gramStart"/>
            <w:r w:rsidRPr="00546740">
              <w:rPr>
                <w:rFonts w:eastAsia="Times New Roman" w:cs="Times New Roman"/>
                <w:color w:val="D4D4D4"/>
                <w:szCs w:val="20"/>
                <w:lang w:eastAsia="ru-RU"/>
              </w:rPr>
              <w:t>.</w:t>
            </w:r>
            <w:r w:rsidRPr="00546740">
              <w:rPr>
                <w:rFonts w:eastAsia="Times New Roman" w:cs="Times New Roman"/>
                <w:color w:val="DCDCAA"/>
                <w:szCs w:val="20"/>
                <w:lang w:eastAsia="ru-RU"/>
              </w:rPr>
              <w:t>catch</w:t>
            </w:r>
            <w:proofErr w:type="gramEnd"/>
            <w:r w:rsidRPr="00546740">
              <w:rPr>
                <w:rFonts w:eastAsia="Times New Roman" w:cs="Times New Roman"/>
                <w:color w:val="D4D4D4"/>
                <w:szCs w:val="20"/>
                <w:lang w:eastAsia="ru-RU"/>
              </w:rPr>
              <w:t>(</w:t>
            </w:r>
            <w:r w:rsidRPr="00546740">
              <w:rPr>
                <w:rFonts w:eastAsia="Times New Roman" w:cs="Times New Roman"/>
                <w:color w:val="9CDCFE"/>
                <w:szCs w:val="20"/>
                <w:lang w:eastAsia="ru-RU"/>
              </w:rPr>
              <w:t>error</w:t>
            </w:r>
            <w:r w:rsidRPr="00546740">
              <w:rPr>
                <w:rFonts w:eastAsia="Times New Roman" w:cs="Times New Roman"/>
                <w:color w:val="D4D4D4"/>
                <w:szCs w:val="20"/>
                <w:lang w:eastAsia="ru-RU"/>
              </w:rPr>
              <w:t> </w:t>
            </w:r>
            <w:r w:rsidRPr="00546740">
              <w:rPr>
                <w:rFonts w:eastAsia="Times New Roman" w:cs="Times New Roman"/>
                <w:color w:val="569CD6"/>
                <w:szCs w:val="20"/>
                <w:lang w:eastAsia="ru-RU"/>
              </w:rPr>
              <w:t>=&gt;</w:t>
            </w:r>
            <w:r w:rsidRPr="00546740">
              <w:rPr>
                <w:rFonts w:eastAsia="Times New Roman" w:cs="Times New Roman"/>
                <w:color w:val="D4D4D4"/>
                <w:szCs w:val="20"/>
                <w:lang w:eastAsia="ru-RU"/>
              </w:rPr>
              <w:t> </w:t>
            </w:r>
            <w:r w:rsidRPr="00546740">
              <w:rPr>
                <w:rFonts w:eastAsia="Times New Roman" w:cs="Times New Roman"/>
                <w:color w:val="9CDCFE"/>
                <w:szCs w:val="20"/>
                <w:lang w:eastAsia="ru-RU"/>
              </w:rPr>
              <w:t>console</w:t>
            </w:r>
            <w:r w:rsidRPr="00546740">
              <w:rPr>
                <w:rFonts w:eastAsia="Times New Roman" w:cs="Times New Roman"/>
                <w:color w:val="D4D4D4"/>
                <w:szCs w:val="20"/>
                <w:lang w:eastAsia="ru-RU"/>
              </w:rPr>
              <w:t>.</w:t>
            </w:r>
            <w:r w:rsidRPr="00546740">
              <w:rPr>
                <w:rFonts w:eastAsia="Times New Roman" w:cs="Times New Roman"/>
                <w:color w:val="DCDCAA"/>
                <w:szCs w:val="20"/>
                <w:lang w:eastAsia="ru-RU"/>
              </w:rPr>
              <w:t>log</w:t>
            </w:r>
            <w:r w:rsidRPr="00546740">
              <w:rPr>
                <w:rFonts w:eastAsia="Times New Roman" w:cs="Times New Roman"/>
                <w:color w:val="D4D4D4"/>
                <w:szCs w:val="20"/>
                <w:lang w:eastAsia="ru-RU"/>
              </w:rPr>
              <w:t>(</w:t>
            </w:r>
            <w:r w:rsidRPr="00546740">
              <w:rPr>
                <w:rFonts w:eastAsia="Times New Roman" w:cs="Times New Roman"/>
                <w:color w:val="CE9178"/>
                <w:szCs w:val="20"/>
                <w:lang w:eastAsia="ru-RU"/>
              </w:rPr>
              <w:t>"</w:t>
            </w:r>
            <w:proofErr w:type="spellStart"/>
            <w:r w:rsidRPr="00546740">
              <w:rPr>
                <w:rFonts w:eastAsia="Times New Roman" w:cs="Times New Roman"/>
                <w:color w:val="CE9178"/>
                <w:szCs w:val="20"/>
                <w:lang w:eastAsia="ru-RU"/>
              </w:rPr>
              <w:t>ошибка</w:t>
            </w:r>
            <w:proofErr w:type="spellEnd"/>
            <w:r w:rsidRPr="00546740">
              <w:rPr>
                <w:rFonts w:eastAsia="Times New Roman" w:cs="Times New Roman"/>
                <w:color w:val="CE9178"/>
                <w:szCs w:val="20"/>
                <w:lang w:eastAsia="ru-RU"/>
              </w:rPr>
              <w:t> </w:t>
            </w:r>
            <w:proofErr w:type="spellStart"/>
            <w:r w:rsidRPr="00546740">
              <w:rPr>
                <w:rFonts w:eastAsia="Times New Roman" w:cs="Times New Roman"/>
                <w:color w:val="CE9178"/>
                <w:szCs w:val="20"/>
                <w:lang w:eastAsia="ru-RU"/>
              </w:rPr>
              <w:t>обработана</w:t>
            </w:r>
            <w:proofErr w:type="spellEnd"/>
            <w:r w:rsidRPr="00546740">
              <w:rPr>
                <w:rFonts w:eastAsia="Times New Roman" w:cs="Times New Roman"/>
                <w:color w:val="CE9178"/>
                <w:szCs w:val="20"/>
                <w:lang w:eastAsia="ru-RU"/>
              </w:rPr>
              <w:t>"</w:t>
            </w:r>
            <w:r w:rsidRPr="00546740">
              <w:rPr>
                <w:rFonts w:eastAsia="Times New Roman" w:cs="Times New Roman"/>
                <w:color w:val="D4D4D4"/>
                <w:szCs w:val="20"/>
                <w:lang w:eastAsia="ru-RU"/>
              </w:rPr>
              <w:t>))</w:t>
            </w:r>
          </w:p>
          <w:p w14:paraId="01E77C36" w14:textId="77777777" w:rsidR="00FD5C13" w:rsidRPr="00B109F0" w:rsidRDefault="00FD5C13" w:rsidP="00546740">
            <w:pPr>
              <w:pStyle w:val="a4"/>
              <w:spacing w:line="276" w:lineRule="auto"/>
              <w:rPr>
                <w:rFonts w:eastAsia="Times New Roman" w:cs="Times New Roman"/>
                <w:color w:val="D4D4D4"/>
                <w:szCs w:val="20"/>
                <w:lang w:val="ru-RU" w:eastAsia="ru-RU"/>
              </w:rPr>
            </w:pPr>
            <w:proofErr w:type="gramStart"/>
            <w:r w:rsidRPr="00B109F0">
              <w:rPr>
                <w:rFonts w:eastAsia="Times New Roman" w:cs="Times New Roman"/>
                <w:color w:val="D4D4D4"/>
                <w:szCs w:val="20"/>
                <w:lang w:val="ru-RU" w:eastAsia="ru-RU"/>
              </w:rPr>
              <w:t>.</w:t>
            </w:r>
            <w:r w:rsidRPr="00546740">
              <w:rPr>
                <w:rFonts w:eastAsia="Times New Roman" w:cs="Times New Roman"/>
                <w:color w:val="DCDCAA"/>
                <w:szCs w:val="20"/>
                <w:lang w:eastAsia="ru-RU"/>
              </w:rPr>
              <w:t>then</w:t>
            </w:r>
            <w:proofErr w:type="gramEnd"/>
            <w:r w:rsidRPr="00B109F0">
              <w:rPr>
                <w:rFonts w:eastAsia="Times New Roman" w:cs="Times New Roman"/>
                <w:color w:val="D4D4D4"/>
                <w:szCs w:val="20"/>
                <w:lang w:val="ru-RU" w:eastAsia="ru-RU"/>
              </w:rPr>
              <w:t>(()</w:t>
            </w:r>
            <w:r w:rsidRPr="00546740">
              <w:rPr>
                <w:rFonts w:eastAsia="Times New Roman" w:cs="Times New Roman"/>
                <w:color w:val="D4D4D4"/>
                <w:szCs w:val="20"/>
                <w:lang w:eastAsia="ru-RU"/>
              </w:rPr>
              <w:t> </w:t>
            </w:r>
            <w:r w:rsidRPr="00B109F0">
              <w:rPr>
                <w:rFonts w:eastAsia="Times New Roman" w:cs="Times New Roman"/>
                <w:color w:val="569CD6"/>
                <w:szCs w:val="20"/>
                <w:lang w:val="ru-RU" w:eastAsia="ru-RU"/>
              </w:rPr>
              <w:t>=&gt;</w:t>
            </w:r>
            <w:r w:rsidRPr="00546740">
              <w:rPr>
                <w:rFonts w:eastAsia="Times New Roman" w:cs="Times New Roman"/>
                <w:color w:val="D4D4D4"/>
                <w:szCs w:val="20"/>
                <w:lang w:eastAsia="ru-RU"/>
              </w:rPr>
              <w:t> </w:t>
            </w:r>
            <w:r w:rsidRPr="00546740">
              <w:rPr>
                <w:rFonts w:eastAsia="Times New Roman" w:cs="Times New Roman"/>
                <w:color w:val="9CDCFE"/>
                <w:szCs w:val="20"/>
                <w:lang w:eastAsia="ru-RU"/>
              </w:rPr>
              <w:t>console</w:t>
            </w:r>
            <w:r w:rsidRPr="00B109F0">
              <w:rPr>
                <w:rFonts w:eastAsia="Times New Roman" w:cs="Times New Roman"/>
                <w:color w:val="D4D4D4"/>
                <w:szCs w:val="20"/>
                <w:lang w:val="ru-RU" w:eastAsia="ru-RU"/>
              </w:rPr>
              <w:t>.</w:t>
            </w:r>
            <w:r w:rsidRPr="00546740">
              <w:rPr>
                <w:rFonts w:eastAsia="Times New Roman" w:cs="Times New Roman"/>
                <w:color w:val="DCDCAA"/>
                <w:szCs w:val="20"/>
                <w:lang w:eastAsia="ru-RU"/>
              </w:rPr>
              <w:t>log</w:t>
            </w:r>
            <w:r w:rsidRPr="00B109F0">
              <w:rPr>
                <w:rFonts w:eastAsia="Times New Roman" w:cs="Times New Roman"/>
                <w:color w:val="D4D4D4"/>
                <w:szCs w:val="20"/>
                <w:lang w:val="ru-RU" w:eastAsia="ru-RU"/>
              </w:rPr>
              <w:t>(</w:t>
            </w:r>
            <w:r w:rsidRPr="00B109F0">
              <w:rPr>
                <w:rFonts w:eastAsia="Times New Roman" w:cs="Times New Roman"/>
                <w:color w:val="CE9178"/>
                <w:szCs w:val="20"/>
                <w:lang w:val="ru-RU" w:eastAsia="ru-RU"/>
              </w:rPr>
              <w:t>"</w:t>
            </w:r>
            <w:r w:rsidRPr="00546740">
              <w:rPr>
                <w:rFonts w:eastAsia="Times New Roman" w:cs="Times New Roman"/>
                <w:color w:val="CE9178"/>
                <w:szCs w:val="20"/>
                <w:lang w:eastAsia="ru-RU"/>
              </w:rPr>
              <w:t>then </w:t>
            </w:r>
            <w:r w:rsidRPr="00B109F0">
              <w:rPr>
                <w:rFonts w:eastAsia="Times New Roman" w:cs="Times New Roman"/>
                <w:color w:val="CE9178"/>
                <w:szCs w:val="20"/>
                <w:lang w:val="ru-RU" w:eastAsia="ru-RU"/>
              </w:rPr>
              <w:t>работает</w:t>
            </w:r>
            <w:r w:rsidRPr="00546740">
              <w:rPr>
                <w:rFonts w:eastAsia="Times New Roman" w:cs="Times New Roman"/>
                <w:color w:val="CE9178"/>
                <w:szCs w:val="20"/>
                <w:lang w:eastAsia="ru-RU"/>
              </w:rPr>
              <w:t> </w:t>
            </w:r>
            <w:r w:rsidRPr="00B109F0">
              <w:rPr>
                <w:rFonts w:eastAsia="Times New Roman" w:cs="Times New Roman"/>
                <w:color w:val="CE9178"/>
                <w:szCs w:val="20"/>
                <w:lang w:val="ru-RU" w:eastAsia="ru-RU"/>
              </w:rPr>
              <w:t>нормально"</w:t>
            </w:r>
            <w:r w:rsidRPr="00B109F0">
              <w:rPr>
                <w:rFonts w:eastAsia="Times New Roman" w:cs="Times New Roman"/>
                <w:color w:val="D4D4D4"/>
                <w:szCs w:val="20"/>
                <w:lang w:val="ru-RU" w:eastAsia="ru-RU"/>
              </w:rPr>
              <w:t>));</w:t>
            </w:r>
          </w:p>
          <w:p w14:paraId="2894D8BE" w14:textId="77777777" w:rsidR="00FD5C13" w:rsidRPr="00B109F0" w:rsidRDefault="00FD5C13" w:rsidP="00546740">
            <w:pPr>
              <w:pStyle w:val="a4"/>
              <w:spacing w:line="276" w:lineRule="auto"/>
              <w:rPr>
                <w:rFonts w:eastAsia="Times New Roman" w:cs="Times New Roman"/>
                <w:color w:val="569CD6"/>
                <w:szCs w:val="20"/>
                <w:lang w:val="ru-RU" w:eastAsia="ru-RU"/>
              </w:rPr>
            </w:pPr>
          </w:p>
          <w:p w14:paraId="714BC28C" w14:textId="77777777" w:rsidR="00546740" w:rsidRPr="00B109F0" w:rsidRDefault="00546740" w:rsidP="00546740">
            <w:pPr>
              <w:pStyle w:val="a4"/>
              <w:spacing w:line="276" w:lineRule="auto"/>
              <w:rPr>
                <w:rFonts w:eastAsia="Times New Roman" w:cs="Times New Roman"/>
                <w:color w:val="D4D4D4"/>
                <w:szCs w:val="20"/>
                <w:lang w:val="ru-RU" w:eastAsia="ru-RU"/>
              </w:rPr>
            </w:pPr>
            <w:r w:rsidRPr="00B109F0">
              <w:rPr>
                <w:rFonts w:eastAsia="Times New Roman" w:cs="Times New Roman"/>
                <w:color w:val="6A9955"/>
                <w:szCs w:val="20"/>
                <w:lang w:val="ru-RU" w:eastAsia="ru-RU"/>
              </w:rPr>
              <w:t>//</w:t>
            </w:r>
            <w:r w:rsidRPr="00546740">
              <w:rPr>
                <w:rFonts w:eastAsia="Times New Roman" w:cs="Times New Roman"/>
                <w:color w:val="6A9955"/>
                <w:szCs w:val="20"/>
                <w:lang w:eastAsia="ru-RU"/>
              </w:rPr>
              <w:t> </w:t>
            </w:r>
            <w:r w:rsidRPr="00B109F0">
              <w:rPr>
                <w:rFonts w:eastAsia="Times New Roman" w:cs="Times New Roman"/>
                <w:color w:val="6A9955"/>
                <w:szCs w:val="20"/>
                <w:lang w:val="ru-RU" w:eastAsia="ru-RU"/>
              </w:rPr>
              <w:t>ошибка</w:t>
            </w:r>
            <w:r w:rsidRPr="00546740">
              <w:rPr>
                <w:rFonts w:eastAsia="Times New Roman" w:cs="Times New Roman"/>
                <w:color w:val="6A9955"/>
                <w:szCs w:val="20"/>
                <w:lang w:eastAsia="ru-RU"/>
              </w:rPr>
              <w:t> </w:t>
            </w:r>
            <w:r w:rsidRPr="00B109F0">
              <w:rPr>
                <w:rFonts w:eastAsia="Times New Roman" w:cs="Times New Roman"/>
                <w:color w:val="6A9955"/>
                <w:szCs w:val="20"/>
                <w:lang w:val="ru-RU" w:eastAsia="ru-RU"/>
              </w:rPr>
              <w:t>обработана</w:t>
            </w:r>
            <w:r w:rsidRPr="00546740">
              <w:rPr>
                <w:rFonts w:eastAsia="Times New Roman" w:cs="Times New Roman"/>
                <w:color w:val="6A9955"/>
                <w:szCs w:val="20"/>
                <w:lang w:eastAsia="ru-RU"/>
              </w:rPr>
              <w:t> </w:t>
            </w:r>
            <w:proofErr w:type="gramStart"/>
            <w:r w:rsidRPr="00546740">
              <w:rPr>
                <w:rFonts w:eastAsia="Times New Roman" w:cs="Times New Roman"/>
                <w:color w:val="6A9955"/>
                <w:szCs w:val="20"/>
                <w:lang w:eastAsia="ru-RU"/>
              </w:rPr>
              <w:t>index</w:t>
            </w:r>
            <w:r w:rsidRPr="00B109F0">
              <w:rPr>
                <w:rFonts w:eastAsia="Times New Roman" w:cs="Times New Roman"/>
                <w:color w:val="6A9955"/>
                <w:szCs w:val="20"/>
                <w:lang w:val="ru-RU" w:eastAsia="ru-RU"/>
              </w:rPr>
              <w:t>.</w:t>
            </w:r>
            <w:proofErr w:type="spellStart"/>
            <w:r w:rsidRPr="00546740">
              <w:rPr>
                <w:rFonts w:eastAsia="Times New Roman" w:cs="Times New Roman"/>
                <w:color w:val="6A9955"/>
                <w:szCs w:val="20"/>
                <w:lang w:eastAsia="ru-RU"/>
              </w:rPr>
              <w:t>js</w:t>
            </w:r>
            <w:proofErr w:type="spellEnd"/>
            <w:r w:rsidRPr="00B109F0">
              <w:rPr>
                <w:rFonts w:eastAsia="Times New Roman" w:cs="Times New Roman"/>
                <w:color w:val="6A9955"/>
                <w:szCs w:val="20"/>
                <w:lang w:val="ru-RU" w:eastAsia="ru-RU"/>
              </w:rPr>
              <w:t>:4:25</w:t>
            </w:r>
            <w:proofErr w:type="gramEnd"/>
          </w:p>
          <w:p w14:paraId="02735752" w14:textId="77777777" w:rsidR="00546740" w:rsidRPr="00B109F0" w:rsidRDefault="00546740" w:rsidP="00546740">
            <w:pPr>
              <w:pStyle w:val="a4"/>
              <w:spacing w:line="276" w:lineRule="auto"/>
              <w:rPr>
                <w:rFonts w:eastAsia="Times New Roman" w:cs="Times New Roman"/>
                <w:color w:val="D4D4D4"/>
                <w:szCs w:val="20"/>
                <w:lang w:val="ru-RU" w:eastAsia="ru-RU"/>
              </w:rPr>
            </w:pPr>
            <w:r w:rsidRPr="00B109F0">
              <w:rPr>
                <w:rFonts w:eastAsia="Times New Roman" w:cs="Times New Roman"/>
                <w:color w:val="6A9955"/>
                <w:szCs w:val="20"/>
                <w:lang w:val="ru-RU" w:eastAsia="ru-RU"/>
              </w:rPr>
              <w:t>//</w:t>
            </w:r>
            <w:r w:rsidRPr="00546740">
              <w:rPr>
                <w:rFonts w:eastAsia="Times New Roman" w:cs="Times New Roman"/>
                <w:color w:val="6A9955"/>
                <w:szCs w:val="20"/>
                <w:lang w:eastAsia="ru-RU"/>
              </w:rPr>
              <w:t> then </w:t>
            </w:r>
            <w:r w:rsidRPr="00B109F0">
              <w:rPr>
                <w:rFonts w:eastAsia="Times New Roman" w:cs="Times New Roman"/>
                <w:color w:val="6A9955"/>
                <w:szCs w:val="20"/>
                <w:lang w:val="ru-RU" w:eastAsia="ru-RU"/>
              </w:rPr>
              <w:t>работает</w:t>
            </w:r>
            <w:r w:rsidRPr="00546740">
              <w:rPr>
                <w:rFonts w:eastAsia="Times New Roman" w:cs="Times New Roman"/>
                <w:color w:val="6A9955"/>
                <w:szCs w:val="20"/>
                <w:lang w:eastAsia="ru-RU"/>
              </w:rPr>
              <w:t> </w:t>
            </w:r>
            <w:r w:rsidRPr="00B109F0">
              <w:rPr>
                <w:rFonts w:eastAsia="Times New Roman" w:cs="Times New Roman"/>
                <w:color w:val="6A9955"/>
                <w:szCs w:val="20"/>
                <w:lang w:val="ru-RU" w:eastAsia="ru-RU"/>
              </w:rPr>
              <w:t>нормально</w:t>
            </w:r>
          </w:p>
          <w:p w14:paraId="1DE98BFB" w14:textId="77777777" w:rsidR="00FD5C13" w:rsidRPr="00B109F0" w:rsidRDefault="00FD5C13" w:rsidP="00546740">
            <w:pPr>
              <w:pStyle w:val="a4"/>
              <w:spacing w:line="276" w:lineRule="auto"/>
              <w:rPr>
                <w:szCs w:val="20"/>
                <w:lang w:val="ru-RU"/>
              </w:rPr>
            </w:pPr>
          </w:p>
        </w:tc>
      </w:tr>
    </w:tbl>
    <w:p w14:paraId="11478F34" w14:textId="77777777" w:rsidR="00FD5C13" w:rsidRDefault="00FD5C13" w:rsidP="00CC0B10">
      <w:pPr>
        <w:pStyle w:val="a5"/>
      </w:pPr>
    </w:p>
    <w:p w14:paraId="014D6BFA" w14:textId="77777777" w:rsidR="008763C9" w:rsidRDefault="008763C9" w:rsidP="00CC0B10">
      <w:pPr>
        <w:pStyle w:val="a5"/>
      </w:pPr>
    </w:p>
    <w:p w14:paraId="1233FE23" w14:textId="77777777" w:rsidR="008763C9" w:rsidRDefault="008763C9" w:rsidP="00CC0B10">
      <w:pPr>
        <w:pStyle w:val="a5"/>
      </w:pPr>
      <w:r>
        <w:t xml:space="preserve">А в этом примере </w:t>
      </w:r>
      <w:proofErr w:type="gramStart"/>
      <w:r w:rsidR="00EC7BA7">
        <w:t xml:space="preserve">блок </w:t>
      </w:r>
      <w:r w:rsidR="00EC7BA7" w:rsidRPr="00EC7BA7">
        <w:t>.</w:t>
      </w:r>
      <w:r w:rsidR="00EC7BA7">
        <w:rPr>
          <w:lang w:val="en-US"/>
        </w:rPr>
        <w:t>catch</w:t>
      </w:r>
      <w:proofErr w:type="gramEnd"/>
      <w:r w:rsidR="00EC7BA7" w:rsidRPr="00EC7BA7">
        <w:t xml:space="preserve"> </w:t>
      </w:r>
      <w:r w:rsidR="00EC7BA7">
        <w:t>тоже перехватывает ошибку, но не может обработать её, поэтому ошибка пробрасывается далее:</w:t>
      </w:r>
    </w:p>
    <w:tbl>
      <w:tblPr>
        <w:tblW w:w="10773" w:type="dxa"/>
        <w:shd w:val="clear" w:color="auto" w:fill="1E1E1E"/>
        <w:tblLook w:val="04A0" w:firstRow="1" w:lastRow="0" w:firstColumn="1" w:lastColumn="0" w:noHBand="0" w:noVBand="1"/>
      </w:tblPr>
      <w:tblGrid>
        <w:gridCol w:w="10773"/>
      </w:tblGrid>
      <w:tr w:rsidR="00491E45" w:rsidRPr="00491E45" w14:paraId="1E939597" w14:textId="77777777" w:rsidTr="000C4959">
        <w:tc>
          <w:tcPr>
            <w:tcW w:w="10773" w:type="dxa"/>
            <w:shd w:val="clear" w:color="auto" w:fill="1E1E1E"/>
          </w:tcPr>
          <w:p w14:paraId="6FA92D8D" w14:textId="77777777" w:rsidR="00491E45" w:rsidRPr="00B109F0" w:rsidRDefault="00491E45" w:rsidP="00491E45">
            <w:pPr>
              <w:pStyle w:val="a4"/>
              <w:spacing w:line="276" w:lineRule="auto"/>
              <w:rPr>
                <w:lang w:val="ru-RU"/>
              </w:rPr>
            </w:pPr>
          </w:p>
          <w:p w14:paraId="48455F57" w14:textId="77777777" w:rsidR="00491E45" w:rsidRPr="00491E45" w:rsidRDefault="00491E45" w:rsidP="00491E45">
            <w:pPr>
              <w:pStyle w:val="a4"/>
              <w:spacing w:line="276" w:lineRule="auto"/>
              <w:rPr>
                <w:rFonts w:eastAsia="Times New Roman" w:cs="Times New Roman"/>
                <w:color w:val="D4D4D4"/>
                <w:szCs w:val="21"/>
                <w:lang w:eastAsia="ru-RU"/>
              </w:rPr>
            </w:pPr>
            <w:r w:rsidRPr="00491E45">
              <w:rPr>
                <w:rFonts w:eastAsia="Times New Roman" w:cs="Times New Roman"/>
                <w:color w:val="569CD6"/>
                <w:szCs w:val="21"/>
                <w:lang w:eastAsia="ru-RU"/>
              </w:rPr>
              <w:t>new</w:t>
            </w:r>
            <w:r w:rsidRPr="00491E45">
              <w:rPr>
                <w:rFonts w:eastAsia="Times New Roman" w:cs="Times New Roman"/>
                <w:color w:val="D4D4D4"/>
                <w:szCs w:val="21"/>
                <w:lang w:eastAsia="ru-RU"/>
              </w:rPr>
              <w:t> </w:t>
            </w:r>
            <w:proofErr w:type="gramStart"/>
            <w:r w:rsidRPr="00491E45">
              <w:rPr>
                <w:rFonts w:eastAsia="Times New Roman" w:cs="Times New Roman"/>
                <w:color w:val="4EC9B0"/>
                <w:szCs w:val="21"/>
                <w:lang w:eastAsia="ru-RU"/>
              </w:rPr>
              <w:t>Promise</w:t>
            </w:r>
            <w:r w:rsidRPr="00491E45">
              <w:rPr>
                <w:rFonts w:eastAsia="Times New Roman" w:cs="Times New Roman"/>
                <w:color w:val="D4D4D4"/>
                <w:szCs w:val="21"/>
                <w:lang w:eastAsia="ru-RU"/>
              </w:rPr>
              <w:t>(</w:t>
            </w:r>
            <w:proofErr w:type="gramEnd"/>
            <w:r w:rsidRPr="00491E45">
              <w:rPr>
                <w:rFonts w:eastAsia="Times New Roman" w:cs="Times New Roman"/>
                <w:color w:val="D4D4D4"/>
                <w:szCs w:val="21"/>
                <w:lang w:eastAsia="ru-RU"/>
              </w:rPr>
              <w:t>(</w:t>
            </w:r>
            <w:r w:rsidRPr="00491E45">
              <w:rPr>
                <w:rFonts w:eastAsia="Times New Roman" w:cs="Times New Roman"/>
                <w:color w:val="DCDCAA"/>
                <w:szCs w:val="21"/>
                <w:lang w:eastAsia="ru-RU"/>
              </w:rPr>
              <w:t>resolve</w:t>
            </w:r>
            <w:r w:rsidRPr="00491E45">
              <w:rPr>
                <w:rFonts w:eastAsia="Times New Roman" w:cs="Times New Roman"/>
                <w:color w:val="D4D4D4"/>
                <w:szCs w:val="21"/>
                <w:lang w:eastAsia="ru-RU"/>
              </w:rPr>
              <w:t>, </w:t>
            </w:r>
            <w:r w:rsidRPr="00491E45">
              <w:rPr>
                <w:rFonts w:eastAsia="Times New Roman" w:cs="Times New Roman"/>
                <w:color w:val="DCDCAA"/>
                <w:szCs w:val="21"/>
                <w:lang w:eastAsia="ru-RU"/>
              </w:rPr>
              <w:t>reject</w:t>
            </w:r>
            <w:r w:rsidRPr="00491E45">
              <w:rPr>
                <w:rFonts w:eastAsia="Times New Roman" w:cs="Times New Roman"/>
                <w:color w:val="D4D4D4"/>
                <w:szCs w:val="21"/>
                <w:lang w:eastAsia="ru-RU"/>
              </w:rPr>
              <w:t>) </w:t>
            </w:r>
            <w:r w:rsidRPr="00491E45">
              <w:rPr>
                <w:rFonts w:eastAsia="Times New Roman" w:cs="Times New Roman"/>
                <w:color w:val="569CD6"/>
                <w:szCs w:val="21"/>
                <w:lang w:eastAsia="ru-RU"/>
              </w:rPr>
              <w:t>=&gt;</w:t>
            </w:r>
            <w:r w:rsidRPr="00491E45">
              <w:rPr>
                <w:rFonts w:eastAsia="Times New Roman" w:cs="Times New Roman"/>
                <w:color w:val="D4D4D4"/>
                <w:szCs w:val="21"/>
                <w:lang w:eastAsia="ru-RU"/>
              </w:rPr>
              <w:t> {</w:t>
            </w:r>
          </w:p>
          <w:p w14:paraId="2867580F" w14:textId="77777777" w:rsidR="00491E45" w:rsidRPr="00491E45" w:rsidRDefault="00491E45" w:rsidP="00491E45">
            <w:pPr>
              <w:pStyle w:val="a4"/>
              <w:spacing w:line="276" w:lineRule="auto"/>
              <w:rPr>
                <w:rFonts w:eastAsia="Times New Roman" w:cs="Times New Roman"/>
                <w:color w:val="D4D4D4"/>
                <w:szCs w:val="21"/>
                <w:lang w:eastAsia="ru-RU"/>
              </w:rPr>
            </w:pPr>
            <w:r w:rsidRPr="00491E45">
              <w:rPr>
                <w:rFonts w:eastAsia="Times New Roman" w:cs="Times New Roman"/>
                <w:color w:val="D4D4D4"/>
                <w:szCs w:val="21"/>
                <w:lang w:eastAsia="ru-RU"/>
              </w:rPr>
              <w:t>  </w:t>
            </w:r>
            <w:r w:rsidRPr="00491E45">
              <w:rPr>
                <w:rFonts w:eastAsia="Times New Roman" w:cs="Times New Roman"/>
                <w:color w:val="C586C0"/>
                <w:szCs w:val="21"/>
                <w:lang w:eastAsia="ru-RU"/>
              </w:rPr>
              <w:t>throw</w:t>
            </w:r>
            <w:r w:rsidRPr="00491E45">
              <w:rPr>
                <w:rFonts w:eastAsia="Times New Roman" w:cs="Times New Roman"/>
                <w:color w:val="D4D4D4"/>
                <w:szCs w:val="21"/>
                <w:lang w:eastAsia="ru-RU"/>
              </w:rPr>
              <w:t> </w:t>
            </w:r>
            <w:r w:rsidRPr="00491E45">
              <w:rPr>
                <w:rFonts w:eastAsia="Times New Roman" w:cs="Times New Roman"/>
                <w:color w:val="569CD6"/>
                <w:szCs w:val="21"/>
                <w:lang w:eastAsia="ru-RU"/>
              </w:rPr>
              <w:t>new</w:t>
            </w:r>
            <w:r w:rsidRPr="00491E45">
              <w:rPr>
                <w:rFonts w:eastAsia="Times New Roman" w:cs="Times New Roman"/>
                <w:color w:val="D4D4D4"/>
                <w:szCs w:val="21"/>
                <w:lang w:eastAsia="ru-RU"/>
              </w:rPr>
              <w:t> </w:t>
            </w:r>
            <w:r w:rsidRPr="00491E45">
              <w:rPr>
                <w:rFonts w:eastAsia="Times New Roman" w:cs="Times New Roman"/>
                <w:color w:val="4EC9B0"/>
                <w:szCs w:val="21"/>
                <w:lang w:eastAsia="ru-RU"/>
              </w:rPr>
              <w:t>Error</w:t>
            </w:r>
            <w:r w:rsidRPr="00491E45">
              <w:rPr>
                <w:rFonts w:eastAsia="Times New Roman" w:cs="Times New Roman"/>
                <w:color w:val="D4D4D4"/>
                <w:szCs w:val="21"/>
                <w:lang w:eastAsia="ru-RU"/>
              </w:rPr>
              <w:t>(</w:t>
            </w:r>
            <w:r w:rsidRPr="00491E45">
              <w:rPr>
                <w:rFonts w:eastAsia="Times New Roman" w:cs="Times New Roman"/>
                <w:color w:val="CE9178"/>
                <w:szCs w:val="21"/>
                <w:lang w:eastAsia="ru-RU"/>
              </w:rPr>
              <w:t>"</w:t>
            </w:r>
            <w:proofErr w:type="spellStart"/>
            <w:r w:rsidRPr="00491E45">
              <w:rPr>
                <w:rFonts w:eastAsia="Times New Roman" w:cs="Times New Roman"/>
                <w:color w:val="CE9178"/>
                <w:szCs w:val="21"/>
                <w:lang w:eastAsia="ru-RU"/>
              </w:rPr>
              <w:t>Ошибка</w:t>
            </w:r>
            <w:proofErr w:type="spellEnd"/>
            <w:r w:rsidRPr="00491E45">
              <w:rPr>
                <w:rFonts w:eastAsia="Times New Roman" w:cs="Times New Roman"/>
                <w:color w:val="CE9178"/>
                <w:szCs w:val="21"/>
                <w:lang w:eastAsia="ru-RU"/>
              </w:rPr>
              <w:t>!"</w:t>
            </w:r>
            <w:r w:rsidRPr="00491E45">
              <w:rPr>
                <w:rFonts w:eastAsia="Times New Roman" w:cs="Times New Roman"/>
                <w:color w:val="D4D4D4"/>
                <w:szCs w:val="21"/>
                <w:lang w:eastAsia="ru-RU"/>
              </w:rPr>
              <w:t>);</w:t>
            </w:r>
          </w:p>
          <w:p w14:paraId="1FAA0DEB" w14:textId="77777777" w:rsidR="00491E45" w:rsidRPr="00491E45" w:rsidRDefault="00491E45" w:rsidP="00491E45">
            <w:pPr>
              <w:pStyle w:val="a4"/>
              <w:spacing w:line="276" w:lineRule="auto"/>
              <w:rPr>
                <w:rFonts w:eastAsia="Times New Roman" w:cs="Times New Roman"/>
                <w:color w:val="D4D4D4"/>
                <w:szCs w:val="21"/>
                <w:lang w:eastAsia="ru-RU"/>
              </w:rPr>
            </w:pPr>
            <w:r w:rsidRPr="00491E45">
              <w:rPr>
                <w:rFonts w:eastAsia="Times New Roman" w:cs="Times New Roman"/>
                <w:color w:val="D4D4D4"/>
                <w:szCs w:val="21"/>
                <w:lang w:eastAsia="ru-RU"/>
              </w:rPr>
              <w:t>})</w:t>
            </w:r>
          </w:p>
          <w:p w14:paraId="59E4BB60" w14:textId="77777777" w:rsidR="00491E45" w:rsidRPr="00491E45" w:rsidRDefault="00491E45" w:rsidP="00491E45">
            <w:pPr>
              <w:pStyle w:val="a4"/>
              <w:spacing w:line="276" w:lineRule="auto"/>
              <w:rPr>
                <w:rFonts w:eastAsia="Times New Roman" w:cs="Times New Roman"/>
                <w:color w:val="D4D4D4"/>
                <w:szCs w:val="21"/>
                <w:lang w:eastAsia="ru-RU"/>
              </w:rPr>
            </w:pPr>
          </w:p>
          <w:p w14:paraId="36F524E5" w14:textId="77777777" w:rsidR="00491E45" w:rsidRPr="00491E45" w:rsidRDefault="00491E45" w:rsidP="00491E45">
            <w:pPr>
              <w:pStyle w:val="a4"/>
              <w:spacing w:line="276" w:lineRule="auto"/>
              <w:rPr>
                <w:rFonts w:eastAsia="Times New Roman" w:cs="Times New Roman"/>
                <w:color w:val="D4D4D4"/>
                <w:szCs w:val="21"/>
                <w:lang w:eastAsia="ru-RU"/>
              </w:rPr>
            </w:pPr>
            <w:proofErr w:type="gramStart"/>
            <w:r w:rsidRPr="00491E45">
              <w:rPr>
                <w:rFonts w:eastAsia="Times New Roman" w:cs="Times New Roman"/>
                <w:color w:val="D4D4D4"/>
                <w:szCs w:val="21"/>
                <w:lang w:eastAsia="ru-RU"/>
              </w:rPr>
              <w:t>.</w:t>
            </w:r>
            <w:r w:rsidRPr="00491E45">
              <w:rPr>
                <w:rFonts w:eastAsia="Times New Roman" w:cs="Times New Roman"/>
                <w:color w:val="DCDCAA"/>
                <w:szCs w:val="21"/>
                <w:lang w:eastAsia="ru-RU"/>
              </w:rPr>
              <w:t>catch</w:t>
            </w:r>
            <w:proofErr w:type="gramEnd"/>
            <w:r w:rsidRPr="00491E45">
              <w:rPr>
                <w:rFonts w:eastAsia="Times New Roman" w:cs="Times New Roman"/>
                <w:color w:val="D4D4D4"/>
                <w:szCs w:val="21"/>
                <w:lang w:eastAsia="ru-RU"/>
              </w:rPr>
              <w:t>(</w:t>
            </w:r>
            <w:r w:rsidRPr="00491E45">
              <w:rPr>
                <w:rFonts w:eastAsia="Times New Roman" w:cs="Times New Roman"/>
                <w:color w:val="569CD6"/>
                <w:szCs w:val="21"/>
                <w:lang w:eastAsia="ru-RU"/>
              </w:rPr>
              <w:t>function</w:t>
            </w:r>
            <w:r w:rsidRPr="00491E45">
              <w:rPr>
                <w:rFonts w:eastAsia="Times New Roman" w:cs="Times New Roman"/>
                <w:color w:val="D4D4D4"/>
                <w:szCs w:val="21"/>
                <w:lang w:eastAsia="ru-RU"/>
              </w:rPr>
              <w:t>(</w:t>
            </w:r>
            <w:r w:rsidRPr="00491E45">
              <w:rPr>
                <w:rFonts w:eastAsia="Times New Roman" w:cs="Times New Roman"/>
                <w:color w:val="9CDCFE"/>
                <w:szCs w:val="21"/>
                <w:lang w:eastAsia="ru-RU"/>
              </w:rPr>
              <w:t>error</w:t>
            </w:r>
            <w:r w:rsidRPr="00491E45">
              <w:rPr>
                <w:rFonts w:eastAsia="Times New Roman" w:cs="Times New Roman"/>
                <w:color w:val="D4D4D4"/>
                <w:szCs w:val="21"/>
                <w:lang w:eastAsia="ru-RU"/>
              </w:rPr>
              <w:t>) {</w:t>
            </w:r>
          </w:p>
          <w:p w14:paraId="759548EB" w14:textId="77777777" w:rsidR="00491E45" w:rsidRPr="00491E45" w:rsidRDefault="00491E45" w:rsidP="00491E45">
            <w:pPr>
              <w:pStyle w:val="a4"/>
              <w:spacing w:line="276" w:lineRule="auto"/>
              <w:rPr>
                <w:rFonts w:eastAsia="Times New Roman" w:cs="Times New Roman"/>
                <w:color w:val="D4D4D4"/>
                <w:szCs w:val="21"/>
                <w:lang w:eastAsia="ru-RU"/>
              </w:rPr>
            </w:pPr>
            <w:r w:rsidRPr="00491E45">
              <w:rPr>
                <w:rFonts w:eastAsia="Times New Roman" w:cs="Times New Roman"/>
                <w:color w:val="D4D4D4"/>
                <w:szCs w:val="21"/>
                <w:lang w:eastAsia="ru-RU"/>
              </w:rPr>
              <w:lastRenderedPageBreak/>
              <w:t>  </w:t>
            </w:r>
            <w:proofErr w:type="gramStart"/>
            <w:r w:rsidRPr="00491E45">
              <w:rPr>
                <w:rFonts w:eastAsia="Times New Roman" w:cs="Times New Roman"/>
                <w:color w:val="9CDCFE"/>
                <w:szCs w:val="21"/>
                <w:lang w:eastAsia="ru-RU"/>
              </w:rPr>
              <w:t>console</w:t>
            </w:r>
            <w:r w:rsidRPr="00491E45">
              <w:rPr>
                <w:rFonts w:eastAsia="Times New Roman" w:cs="Times New Roman"/>
                <w:color w:val="D4D4D4"/>
                <w:szCs w:val="21"/>
                <w:lang w:eastAsia="ru-RU"/>
              </w:rPr>
              <w:t>.</w:t>
            </w:r>
            <w:r w:rsidRPr="00491E45">
              <w:rPr>
                <w:rFonts w:eastAsia="Times New Roman" w:cs="Times New Roman"/>
                <w:color w:val="DCDCAA"/>
                <w:szCs w:val="21"/>
                <w:lang w:eastAsia="ru-RU"/>
              </w:rPr>
              <w:t>log</w:t>
            </w:r>
            <w:r w:rsidRPr="00491E45">
              <w:rPr>
                <w:rFonts w:eastAsia="Times New Roman" w:cs="Times New Roman"/>
                <w:color w:val="D4D4D4"/>
                <w:szCs w:val="21"/>
                <w:lang w:eastAsia="ru-RU"/>
              </w:rPr>
              <w:t>(</w:t>
            </w:r>
            <w:proofErr w:type="gramEnd"/>
            <w:r w:rsidRPr="00491E45">
              <w:rPr>
                <w:rFonts w:eastAsia="Times New Roman" w:cs="Times New Roman"/>
                <w:color w:val="CE9178"/>
                <w:szCs w:val="21"/>
                <w:lang w:eastAsia="ru-RU"/>
              </w:rPr>
              <w:t>"</w:t>
            </w:r>
            <w:proofErr w:type="spellStart"/>
            <w:r w:rsidRPr="00491E45">
              <w:rPr>
                <w:rFonts w:eastAsia="Times New Roman" w:cs="Times New Roman"/>
                <w:color w:val="CE9178"/>
                <w:szCs w:val="21"/>
                <w:lang w:eastAsia="ru-RU"/>
              </w:rPr>
              <w:t>Не</w:t>
            </w:r>
            <w:proofErr w:type="spellEnd"/>
            <w:r w:rsidRPr="00491E45">
              <w:rPr>
                <w:rFonts w:eastAsia="Times New Roman" w:cs="Times New Roman"/>
                <w:color w:val="CE9178"/>
                <w:szCs w:val="21"/>
                <w:lang w:eastAsia="ru-RU"/>
              </w:rPr>
              <w:t> </w:t>
            </w:r>
            <w:proofErr w:type="spellStart"/>
            <w:r w:rsidRPr="00491E45">
              <w:rPr>
                <w:rFonts w:eastAsia="Times New Roman" w:cs="Times New Roman"/>
                <w:color w:val="CE9178"/>
                <w:szCs w:val="21"/>
                <w:lang w:eastAsia="ru-RU"/>
              </w:rPr>
              <w:t>могу</w:t>
            </w:r>
            <w:proofErr w:type="spellEnd"/>
            <w:r w:rsidRPr="00491E45">
              <w:rPr>
                <w:rFonts w:eastAsia="Times New Roman" w:cs="Times New Roman"/>
                <w:color w:val="CE9178"/>
                <w:szCs w:val="21"/>
                <w:lang w:eastAsia="ru-RU"/>
              </w:rPr>
              <w:t> </w:t>
            </w:r>
            <w:proofErr w:type="spellStart"/>
            <w:r w:rsidRPr="00491E45">
              <w:rPr>
                <w:rFonts w:eastAsia="Times New Roman" w:cs="Times New Roman"/>
                <w:color w:val="CE9178"/>
                <w:szCs w:val="21"/>
                <w:lang w:eastAsia="ru-RU"/>
              </w:rPr>
              <w:t>обработать</w:t>
            </w:r>
            <w:proofErr w:type="spellEnd"/>
            <w:r w:rsidRPr="00491E45">
              <w:rPr>
                <w:rFonts w:eastAsia="Times New Roman" w:cs="Times New Roman"/>
                <w:color w:val="CE9178"/>
                <w:szCs w:val="21"/>
                <w:lang w:eastAsia="ru-RU"/>
              </w:rPr>
              <w:t> </w:t>
            </w:r>
            <w:proofErr w:type="spellStart"/>
            <w:r w:rsidRPr="00491E45">
              <w:rPr>
                <w:rFonts w:eastAsia="Times New Roman" w:cs="Times New Roman"/>
                <w:color w:val="CE9178"/>
                <w:szCs w:val="21"/>
                <w:lang w:eastAsia="ru-RU"/>
              </w:rPr>
              <w:t>ошибку</w:t>
            </w:r>
            <w:proofErr w:type="spellEnd"/>
            <w:r w:rsidRPr="00491E45">
              <w:rPr>
                <w:rFonts w:eastAsia="Times New Roman" w:cs="Times New Roman"/>
                <w:color w:val="CE9178"/>
                <w:szCs w:val="21"/>
                <w:lang w:eastAsia="ru-RU"/>
              </w:rPr>
              <w:t>"</w:t>
            </w:r>
            <w:r w:rsidRPr="00491E45">
              <w:rPr>
                <w:rFonts w:eastAsia="Times New Roman" w:cs="Times New Roman"/>
                <w:color w:val="D4D4D4"/>
                <w:szCs w:val="21"/>
                <w:lang w:eastAsia="ru-RU"/>
              </w:rPr>
              <w:t>);</w:t>
            </w:r>
          </w:p>
          <w:p w14:paraId="7B1B5681" w14:textId="77777777" w:rsidR="00491E45" w:rsidRPr="00491E45" w:rsidRDefault="00491E45" w:rsidP="00491E45">
            <w:pPr>
              <w:pStyle w:val="a4"/>
              <w:spacing w:line="276" w:lineRule="auto"/>
              <w:rPr>
                <w:rFonts w:eastAsia="Times New Roman" w:cs="Times New Roman"/>
                <w:color w:val="D4D4D4"/>
                <w:szCs w:val="21"/>
                <w:lang w:eastAsia="ru-RU"/>
              </w:rPr>
            </w:pPr>
            <w:r w:rsidRPr="00491E45">
              <w:rPr>
                <w:rFonts w:eastAsia="Times New Roman" w:cs="Times New Roman"/>
                <w:color w:val="D4D4D4"/>
                <w:szCs w:val="21"/>
                <w:lang w:eastAsia="ru-RU"/>
              </w:rPr>
              <w:t>  </w:t>
            </w:r>
            <w:r w:rsidRPr="00A42F66">
              <w:rPr>
                <w:rFonts w:eastAsia="Times New Roman" w:cs="Times New Roman"/>
                <w:color w:val="FF0000"/>
                <w:szCs w:val="21"/>
                <w:lang w:eastAsia="ru-RU"/>
              </w:rPr>
              <w:t>throw </w:t>
            </w:r>
            <w:r w:rsidRPr="00491E45">
              <w:rPr>
                <w:rFonts w:eastAsia="Times New Roman" w:cs="Times New Roman"/>
                <w:color w:val="9CDCFE"/>
                <w:szCs w:val="21"/>
                <w:lang w:eastAsia="ru-RU"/>
              </w:rPr>
              <w:t>error</w:t>
            </w:r>
            <w:r w:rsidRPr="00491E45">
              <w:rPr>
                <w:rFonts w:eastAsia="Times New Roman" w:cs="Times New Roman"/>
                <w:color w:val="D4D4D4"/>
                <w:szCs w:val="21"/>
                <w:lang w:eastAsia="ru-RU"/>
              </w:rPr>
              <w:t>;</w:t>
            </w:r>
          </w:p>
          <w:p w14:paraId="62D28BDF" w14:textId="77777777" w:rsidR="00491E45" w:rsidRPr="00491E45" w:rsidRDefault="00491E45" w:rsidP="00491E45">
            <w:pPr>
              <w:pStyle w:val="a4"/>
              <w:spacing w:line="276" w:lineRule="auto"/>
              <w:rPr>
                <w:rFonts w:eastAsia="Times New Roman" w:cs="Times New Roman"/>
                <w:color w:val="D4D4D4"/>
                <w:szCs w:val="21"/>
                <w:lang w:eastAsia="ru-RU"/>
              </w:rPr>
            </w:pPr>
            <w:r w:rsidRPr="00491E45">
              <w:rPr>
                <w:rFonts w:eastAsia="Times New Roman" w:cs="Times New Roman"/>
                <w:color w:val="D4D4D4"/>
                <w:szCs w:val="21"/>
                <w:lang w:eastAsia="ru-RU"/>
              </w:rPr>
              <w:t>})</w:t>
            </w:r>
          </w:p>
          <w:p w14:paraId="424CD157" w14:textId="77777777" w:rsidR="00491E45" w:rsidRPr="00491E45" w:rsidRDefault="00491E45" w:rsidP="00491E45">
            <w:pPr>
              <w:pStyle w:val="a4"/>
              <w:spacing w:line="276" w:lineRule="auto"/>
              <w:rPr>
                <w:rFonts w:eastAsia="Times New Roman" w:cs="Times New Roman"/>
                <w:color w:val="D4D4D4"/>
                <w:szCs w:val="21"/>
                <w:lang w:eastAsia="ru-RU"/>
              </w:rPr>
            </w:pPr>
          </w:p>
          <w:p w14:paraId="1807BC97" w14:textId="77777777" w:rsidR="00491E45" w:rsidRDefault="00491E45" w:rsidP="00491E45">
            <w:pPr>
              <w:pStyle w:val="a4"/>
              <w:spacing w:line="276" w:lineRule="auto"/>
              <w:rPr>
                <w:rFonts w:eastAsia="Times New Roman" w:cs="Times New Roman"/>
                <w:color w:val="D4D4D4"/>
                <w:szCs w:val="21"/>
                <w:lang w:eastAsia="ru-RU"/>
              </w:rPr>
            </w:pPr>
            <w:proofErr w:type="gramStart"/>
            <w:r w:rsidRPr="00491E45">
              <w:rPr>
                <w:rFonts w:eastAsia="Times New Roman" w:cs="Times New Roman"/>
                <w:color w:val="D4D4D4"/>
                <w:szCs w:val="21"/>
                <w:lang w:eastAsia="ru-RU"/>
              </w:rPr>
              <w:t>.</w:t>
            </w:r>
            <w:r w:rsidRPr="00491E45">
              <w:rPr>
                <w:rFonts w:eastAsia="Times New Roman" w:cs="Times New Roman"/>
                <w:color w:val="DCDCAA"/>
                <w:szCs w:val="21"/>
                <w:lang w:eastAsia="ru-RU"/>
              </w:rPr>
              <w:t>then</w:t>
            </w:r>
            <w:proofErr w:type="gramEnd"/>
            <w:r w:rsidRPr="00491E45">
              <w:rPr>
                <w:rFonts w:eastAsia="Times New Roman" w:cs="Times New Roman"/>
                <w:color w:val="D4D4D4"/>
                <w:szCs w:val="21"/>
                <w:lang w:eastAsia="ru-RU"/>
              </w:rPr>
              <w:t>(</w:t>
            </w:r>
            <w:r w:rsidRPr="00491E45">
              <w:rPr>
                <w:rFonts w:eastAsia="Times New Roman" w:cs="Times New Roman"/>
                <w:color w:val="569CD6"/>
                <w:szCs w:val="21"/>
                <w:lang w:eastAsia="ru-RU"/>
              </w:rPr>
              <w:t>function</w:t>
            </w:r>
            <w:r w:rsidRPr="00491E45">
              <w:rPr>
                <w:rFonts w:eastAsia="Times New Roman" w:cs="Times New Roman"/>
                <w:color w:val="D4D4D4"/>
                <w:szCs w:val="21"/>
                <w:lang w:eastAsia="ru-RU"/>
              </w:rPr>
              <w:t>() {</w:t>
            </w:r>
          </w:p>
          <w:p w14:paraId="7BDAB95B" w14:textId="77777777" w:rsidR="00035E94" w:rsidRPr="00B109F0" w:rsidRDefault="00035E94" w:rsidP="00491E45">
            <w:pPr>
              <w:pStyle w:val="a4"/>
              <w:spacing w:line="276" w:lineRule="auto"/>
              <w:rPr>
                <w:rFonts w:eastAsia="Times New Roman" w:cs="Times New Roman"/>
                <w:color w:val="D4D4D4"/>
                <w:szCs w:val="21"/>
                <w:lang w:eastAsia="ru-RU"/>
              </w:rPr>
            </w:pPr>
            <w:r>
              <w:rPr>
                <w:rFonts w:eastAsia="Times New Roman" w:cs="Times New Roman"/>
                <w:color w:val="6A9955"/>
                <w:szCs w:val="21"/>
                <w:lang w:eastAsia="ru-RU"/>
              </w:rPr>
              <w:t xml:space="preserve">  </w:t>
            </w:r>
            <w:r w:rsidRPr="00491E45">
              <w:rPr>
                <w:rFonts w:eastAsia="Times New Roman" w:cs="Times New Roman"/>
                <w:color w:val="6A9955"/>
                <w:szCs w:val="21"/>
                <w:lang w:eastAsia="ru-RU"/>
              </w:rPr>
              <w:t>//</w:t>
            </w:r>
            <w:r>
              <w:rPr>
                <w:rFonts w:eastAsia="Times New Roman" w:cs="Times New Roman"/>
                <w:color w:val="6A9955"/>
                <w:szCs w:val="21"/>
                <w:lang w:eastAsia="ru-RU"/>
              </w:rPr>
              <w:t xml:space="preserve"> </w:t>
            </w:r>
            <w:r>
              <w:rPr>
                <w:rFonts w:eastAsia="Times New Roman" w:cs="Times New Roman"/>
                <w:color w:val="6A9955"/>
                <w:szCs w:val="21"/>
                <w:lang w:val="ru-RU" w:eastAsia="ru-RU"/>
              </w:rPr>
              <w:t>не</w:t>
            </w:r>
            <w:r w:rsidRPr="00B109F0">
              <w:rPr>
                <w:rFonts w:eastAsia="Times New Roman" w:cs="Times New Roman"/>
                <w:color w:val="6A9955"/>
                <w:szCs w:val="21"/>
                <w:lang w:eastAsia="ru-RU"/>
              </w:rPr>
              <w:t xml:space="preserve"> </w:t>
            </w:r>
            <w:r>
              <w:rPr>
                <w:rFonts w:eastAsia="Times New Roman" w:cs="Times New Roman"/>
                <w:color w:val="6A9955"/>
                <w:szCs w:val="21"/>
                <w:lang w:val="ru-RU" w:eastAsia="ru-RU"/>
              </w:rPr>
              <w:t>сработает</w:t>
            </w:r>
          </w:p>
          <w:p w14:paraId="1105C35C" w14:textId="77777777" w:rsidR="00491E45" w:rsidRPr="00B109F0" w:rsidRDefault="00491E45" w:rsidP="00491E45">
            <w:pPr>
              <w:pStyle w:val="a4"/>
              <w:spacing w:line="276" w:lineRule="auto"/>
              <w:rPr>
                <w:rFonts w:eastAsia="Times New Roman" w:cs="Times New Roman"/>
                <w:color w:val="D4D4D4"/>
                <w:szCs w:val="21"/>
                <w:lang w:val="ru-RU" w:eastAsia="ru-RU"/>
              </w:rPr>
            </w:pPr>
            <w:r w:rsidRPr="00B109F0">
              <w:rPr>
                <w:rFonts w:eastAsia="Times New Roman" w:cs="Times New Roman"/>
                <w:color w:val="D4D4D4"/>
                <w:szCs w:val="21"/>
                <w:lang w:val="ru-RU" w:eastAsia="ru-RU"/>
              </w:rPr>
              <w:t>})</w:t>
            </w:r>
          </w:p>
          <w:p w14:paraId="25245818" w14:textId="77777777" w:rsidR="00491E45" w:rsidRPr="00B109F0" w:rsidRDefault="00491E45" w:rsidP="00491E45">
            <w:pPr>
              <w:pStyle w:val="a4"/>
              <w:spacing w:line="276" w:lineRule="auto"/>
              <w:rPr>
                <w:rFonts w:eastAsia="Times New Roman" w:cs="Times New Roman"/>
                <w:color w:val="D4D4D4"/>
                <w:szCs w:val="21"/>
                <w:lang w:val="ru-RU" w:eastAsia="ru-RU"/>
              </w:rPr>
            </w:pPr>
          </w:p>
          <w:p w14:paraId="7E5468FB" w14:textId="77777777" w:rsidR="00491E45" w:rsidRPr="00B109F0" w:rsidRDefault="00491E45" w:rsidP="00491E45">
            <w:pPr>
              <w:pStyle w:val="a4"/>
              <w:spacing w:line="276" w:lineRule="auto"/>
              <w:rPr>
                <w:rFonts w:eastAsia="Times New Roman" w:cs="Times New Roman"/>
                <w:color w:val="D4D4D4"/>
                <w:szCs w:val="21"/>
                <w:lang w:val="ru-RU" w:eastAsia="ru-RU"/>
              </w:rPr>
            </w:pPr>
            <w:proofErr w:type="gramStart"/>
            <w:r w:rsidRPr="00B109F0">
              <w:rPr>
                <w:rFonts w:eastAsia="Times New Roman" w:cs="Times New Roman"/>
                <w:color w:val="D4D4D4"/>
                <w:szCs w:val="21"/>
                <w:lang w:val="ru-RU" w:eastAsia="ru-RU"/>
              </w:rPr>
              <w:t>.</w:t>
            </w:r>
            <w:r w:rsidRPr="00491E45">
              <w:rPr>
                <w:rFonts w:eastAsia="Times New Roman" w:cs="Times New Roman"/>
                <w:color w:val="DCDCAA"/>
                <w:szCs w:val="21"/>
                <w:lang w:eastAsia="ru-RU"/>
              </w:rPr>
              <w:t>catch</w:t>
            </w:r>
            <w:proofErr w:type="gramEnd"/>
            <w:r w:rsidRPr="00B109F0">
              <w:rPr>
                <w:rFonts w:eastAsia="Times New Roman" w:cs="Times New Roman"/>
                <w:color w:val="D4D4D4"/>
                <w:szCs w:val="21"/>
                <w:lang w:val="ru-RU" w:eastAsia="ru-RU"/>
              </w:rPr>
              <w:t>(</w:t>
            </w:r>
            <w:r w:rsidRPr="00491E45">
              <w:rPr>
                <w:rFonts w:eastAsia="Times New Roman" w:cs="Times New Roman"/>
                <w:color w:val="9CDCFE"/>
                <w:szCs w:val="21"/>
                <w:lang w:eastAsia="ru-RU"/>
              </w:rPr>
              <w:t>error</w:t>
            </w:r>
            <w:r w:rsidRPr="00491E45">
              <w:rPr>
                <w:rFonts w:eastAsia="Times New Roman" w:cs="Times New Roman"/>
                <w:color w:val="D4D4D4"/>
                <w:szCs w:val="21"/>
                <w:lang w:eastAsia="ru-RU"/>
              </w:rPr>
              <w:t> </w:t>
            </w:r>
            <w:r w:rsidRPr="00B109F0">
              <w:rPr>
                <w:rFonts w:eastAsia="Times New Roman" w:cs="Times New Roman"/>
                <w:color w:val="569CD6"/>
                <w:szCs w:val="21"/>
                <w:lang w:val="ru-RU" w:eastAsia="ru-RU"/>
              </w:rPr>
              <w:t>=&gt;</w:t>
            </w:r>
            <w:r w:rsidRPr="00491E45">
              <w:rPr>
                <w:rFonts w:eastAsia="Times New Roman" w:cs="Times New Roman"/>
                <w:color w:val="D4D4D4"/>
                <w:szCs w:val="21"/>
                <w:lang w:eastAsia="ru-RU"/>
              </w:rPr>
              <w:t> </w:t>
            </w:r>
            <w:r w:rsidRPr="00B109F0">
              <w:rPr>
                <w:rFonts w:eastAsia="Times New Roman" w:cs="Times New Roman"/>
                <w:color w:val="D4D4D4"/>
                <w:szCs w:val="21"/>
                <w:lang w:val="ru-RU" w:eastAsia="ru-RU"/>
              </w:rPr>
              <w:t>{</w:t>
            </w:r>
          </w:p>
          <w:p w14:paraId="074C6457" w14:textId="77777777" w:rsidR="00491E45" w:rsidRPr="00B109F0" w:rsidRDefault="00491E45" w:rsidP="00491E45">
            <w:pPr>
              <w:pStyle w:val="a4"/>
              <w:spacing w:line="276" w:lineRule="auto"/>
              <w:rPr>
                <w:rFonts w:eastAsia="Times New Roman" w:cs="Times New Roman"/>
                <w:color w:val="D4D4D4"/>
                <w:szCs w:val="21"/>
                <w:lang w:val="ru-RU" w:eastAsia="ru-RU"/>
              </w:rPr>
            </w:pPr>
            <w:r w:rsidRPr="00491E45">
              <w:rPr>
                <w:rFonts w:eastAsia="Times New Roman" w:cs="Times New Roman"/>
                <w:color w:val="D4D4D4"/>
                <w:szCs w:val="21"/>
                <w:lang w:eastAsia="ru-RU"/>
              </w:rPr>
              <w:t>  </w:t>
            </w:r>
            <w:r w:rsidRPr="00B109F0">
              <w:rPr>
                <w:rFonts w:eastAsia="Times New Roman" w:cs="Times New Roman"/>
                <w:color w:val="6A9955"/>
                <w:szCs w:val="21"/>
                <w:lang w:val="ru-RU" w:eastAsia="ru-RU"/>
              </w:rPr>
              <w:t>//</w:t>
            </w:r>
            <w:r w:rsidRPr="00491E45">
              <w:rPr>
                <w:rFonts w:eastAsia="Times New Roman" w:cs="Times New Roman"/>
                <w:color w:val="6A9955"/>
                <w:szCs w:val="21"/>
                <w:lang w:eastAsia="ru-RU"/>
              </w:rPr>
              <w:t> </w:t>
            </w:r>
            <w:r w:rsidRPr="00B109F0">
              <w:rPr>
                <w:rFonts w:eastAsia="Times New Roman" w:cs="Times New Roman"/>
                <w:color w:val="6A9955"/>
                <w:szCs w:val="21"/>
                <w:lang w:val="ru-RU" w:eastAsia="ru-RU"/>
              </w:rPr>
              <w:t>ничего</w:t>
            </w:r>
            <w:r w:rsidRPr="00491E45">
              <w:rPr>
                <w:rFonts w:eastAsia="Times New Roman" w:cs="Times New Roman"/>
                <w:color w:val="6A9955"/>
                <w:szCs w:val="21"/>
                <w:lang w:eastAsia="ru-RU"/>
              </w:rPr>
              <w:t> </w:t>
            </w:r>
            <w:r w:rsidRPr="00B109F0">
              <w:rPr>
                <w:rFonts w:eastAsia="Times New Roman" w:cs="Times New Roman"/>
                <w:color w:val="6A9955"/>
                <w:szCs w:val="21"/>
                <w:lang w:val="ru-RU" w:eastAsia="ru-RU"/>
              </w:rPr>
              <w:t>не</w:t>
            </w:r>
            <w:r w:rsidRPr="00491E45">
              <w:rPr>
                <w:rFonts w:eastAsia="Times New Roman" w:cs="Times New Roman"/>
                <w:color w:val="6A9955"/>
                <w:szCs w:val="21"/>
                <w:lang w:eastAsia="ru-RU"/>
              </w:rPr>
              <w:t> </w:t>
            </w:r>
            <w:r w:rsidRPr="00B109F0">
              <w:rPr>
                <w:rFonts w:eastAsia="Times New Roman" w:cs="Times New Roman"/>
                <w:color w:val="6A9955"/>
                <w:szCs w:val="21"/>
                <w:lang w:val="ru-RU" w:eastAsia="ru-RU"/>
              </w:rPr>
              <w:t>возвращаем</w:t>
            </w:r>
            <w:r w:rsidRPr="00491E45">
              <w:rPr>
                <w:rFonts w:eastAsia="Times New Roman" w:cs="Times New Roman"/>
                <w:color w:val="6A9955"/>
                <w:szCs w:val="21"/>
                <w:lang w:eastAsia="ru-RU"/>
              </w:rPr>
              <w:t> </w:t>
            </w:r>
            <w:r w:rsidRPr="00B109F0">
              <w:rPr>
                <w:rFonts w:eastAsia="Times New Roman" w:cs="Times New Roman"/>
                <w:color w:val="6A9955"/>
                <w:szCs w:val="21"/>
                <w:lang w:val="ru-RU" w:eastAsia="ru-RU"/>
              </w:rPr>
              <w:t>=&gt;</w:t>
            </w:r>
            <w:r w:rsidRPr="00491E45">
              <w:rPr>
                <w:rFonts w:eastAsia="Times New Roman" w:cs="Times New Roman"/>
                <w:color w:val="6A9955"/>
                <w:szCs w:val="21"/>
                <w:lang w:eastAsia="ru-RU"/>
              </w:rPr>
              <w:t> </w:t>
            </w:r>
            <w:r w:rsidRPr="00B109F0">
              <w:rPr>
                <w:rFonts w:eastAsia="Times New Roman" w:cs="Times New Roman"/>
                <w:color w:val="6A9955"/>
                <w:szCs w:val="21"/>
                <w:lang w:val="ru-RU" w:eastAsia="ru-RU"/>
              </w:rPr>
              <w:t>выполнение</w:t>
            </w:r>
            <w:r w:rsidRPr="00491E45">
              <w:rPr>
                <w:rFonts w:eastAsia="Times New Roman" w:cs="Times New Roman"/>
                <w:color w:val="6A9955"/>
                <w:szCs w:val="21"/>
                <w:lang w:eastAsia="ru-RU"/>
              </w:rPr>
              <w:t> </w:t>
            </w:r>
            <w:r w:rsidRPr="00B109F0">
              <w:rPr>
                <w:rFonts w:eastAsia="Times New Roman" w:cs="Times New Roman"/>
                <w:color w:val="6A9955"/>
                <w:szCs w:val="21"/>
                <w:lang w:val="ru-RU" w:eastAsia="ru-RU"/>
              </w:rPr>
              <w:t>продолжается</w:t>
            </w:r>
            <w:r w:rsidRPr="00491E45">
              <w:rPr>
                <w:rFonts w:eastAsia="Times New Roman" w:cs="Times New Roman"/>
                <w:color w:val="6A9955"/>
                <w:szCs w:val="21"/>
                <w:lang w:eastAsia="ru-RU"/>
              </w:rPr>
              <w:t> </w:t>
            </w:r>
            <w:r w:rsidRPr="00B109F0">
              <w:rPr>
                <w:rFonts w:eastAsia="Times New Roman" w:cs="Times New Roman"/>
                <w:color w:val="6A9955"/>
                <w:szCs w:val="21"/>
                <w:lang w:val="ru-RU" w:eastAsia="ru-RU"/>
              </w:rPr>
              <w:t>в</w:t>
            </w:r>
            <w:r w:rsidRPr="00491E45">
              <w:rPr>
                <w:rFonts w:eastAsia="Times New Roman" w:cs="Times New Roman"/>
                <w:color w:val="6A9955"/>
                <w:szCs w:val="21"/>
                <w:lang w:eastAsia="ru-RU"/>
              </w:rPr>
              <w:t> </w:t>
            </w:r>
            <w:r w:rsidRPr="00B109F0">
              <w:rPr>
                <w:rFonts w:eastAsia="Times New Roman" w:cs="Times New Roman"/>
                <w:color w:val="6A9955"/>
                <w:szCs w:val="21"/>
                <w:lang w:val="ru-RU" w:eastAsia="ru-RU"/>
              </w:rPr>
              <w:t>нормальном</w:t>
            </w:r>
            <w:r w:rsidRPr="00491E45">
              <w:rPr>
                <w:rFonts w:eastAsia="Times New Roman" w:cs="Times New Roman"/>
                <w:color w:val="6A9955"/>
                <w:szCs w:val="21"/>
                <w:lang w:eastAsia="ru-RU"/>
              </w:rPr>
              <w:t> </w:t>
            </w:r>
            <w:r w:rsidRPr="00B109F0">
              <w:rPr>
                <w:rFonts w:eastAsia="Times New Roman" w:cs="Times New Roman"/>
                <w:color w:val="6A9955"/>
                <w:szCs w:val="21"/>
                <w:lang w:val="ru-RU" w:eastAsia="ru-RU"/>
              </w:rPr>
              <w:t>режиме</w:t>
            </w:r>
          </w:p>
          <w:p w14:paraId="18B21A86" w14:textId="77777777" w:rsidR="00491E45" w:rsidRPr="00491E45" w:rsidRDefault="00491E45" w:rsidP="00491E45">
            <w:pPr>
              <w:pStyle w:val="a4"/>
              <w:spacing w:line="276" w:lineRule="auto"/>
              <w:rPr>
                <w:rFonts w:eastAsia="Times New Roman" w:cs="Times New Roman"/>
                <w:color w:val="D4D4D4"/>
                <w:szCs w:val="21"/>
                <w:lang w:eastAsia="ru-RU"/>
              </w:rPr>
            </w:pPr>
            <w:r w:rsidRPr="00491E45">
              <w:rPr>
                <w:rFonts w:eastAsia="Times New Roman" w:cs="Times New Roman"/>
                <w:color w:val="D4D4D4"/>
                <w:szCs w:val="21"/>
                <w:lang w:eastAsia="ru-RU"/>
              </w:rPr>
              <w:t>});</w:t>
            </w:r>
          </w:p>
          <w:p w14:paraId="03B05402" w14:textId="77777777" w:rsidR="00491E45" w:rsidRPr="00491E45" w:rsidRDefault="00491E45" w:rsidP="00491E45">
            <w:pPr>
              <w:pStyle w:val="a4"/>
              <w:spacing w:line="276" w:lineRule="auto"/>
            </w:pPr>
          </w:p>
        </w:tc>
      </w:tr>
    </w:tbl>
    <w:p w14:paraId="1EDE7290" w14:textId="77777777" w:rsidR="00491E45" w:rsidRPr="00EC7BA7" w:rsidRDefault="00491E45" w:rsidP="00CC0B10">
      <w:pPr>
        <w:pStyle w:val="a5"/>
      </w:pPr>
    </w:p>
    <w:p w14:paraId="56DDB456" w14:textId="77777777" w:rsidR="00FD5C13" w:rsidRDefault="00FD5C13" w:rsidP="00CC0B10">
      <w:pPr>
        <w:pStyle w:val="a5"/>
      </w:pPr>
    </w:p>
    <w:p w14:paraId="125C1FA9" w14:textId="77777777" w:rsidR="00262735" w:rsidRPr="00262735" w:rsidRDefault="00262735" w:rsidP="00CC0B10">
      <w:pPr>
        <w:pStyle w:val="a5"/>
        <w:rPr>
          <w:b/>
        </w:rPr>
      </w:pPr>
      <w:r w:rsidRPr="00262735">
        <w:rPr>
          <w:b/>
        </w:rPr>
        <w:t>Необработанные ошибки</w:t>
      </w:r>
    </w:p>
    <w:p w14:paraId="733756C1" w14:textId="77777777" w:rsidR="003C7440" w:rsidRDefault="00B76A86" w:rsidP="00CC0B10">
      <w:pPr>
        <w:pStyle w:val="a5"/>
      </w:pPr>
      <w:r>
        <w:t xml:space="preserve">Если забыть </w:t>
      </w:r>
      <w:proofErr w:type="gramStart"/>
      <w:r>
        <w:t xml:space="preserve">добавить </w:t>
      </w:r>
      <w:r w:rsidRPr="00B76A86">
        <w:t>.</w:t>
      </w:r>
      <w:r>
        <w:rPr>
          <w:lang w:val="en-US"/>
        </w:rPr>
        <w:t>catch</w:t>
      </w:r>
      <w:proofErr w:type="gramEnd"/>
      <w:r w:rsidR="00B76440">
        <w:t xml:space="preserve"> и не обработать ошибку</w:t>
      </w:r>
      <w:r w:rsidR="00734118">
        <w:t xml:space="preserve"> в </w:t>
      </w:r>
      <w:proofErr w:type="spellStart"/>
      <w:r w:rsidR="00734118">
        <w:t>промисе</w:t>
      </w:r>
      <w:proofErr w:type="spellEnd"/>
      <w:r>
        <w:t xml:space="preserve">, то </w:t>
      </w:r>
      <w:r w:rsidR="00B76440">
        <w:t>скрипт упадёт, как если бы это был</w:t>
      </w:r>
      <w:r w:rsidR="00E577F7">
        <w:t>а обычная необработанная ошибка: JavaScript-движок отслеживает такие ситуации и генерирует в этом случае глобальную ошибку.</w:t>
      </w:r>
    </w:p>
    <w:p w14:paraId="2D082B71" w14:textId="77777777" w:rsidR="00F602C9" w:rsidRDefault="00F602C9" w:rsidP="00CC0B10">
      <w:pPr>
        <w:pStyle w:val="a5"/>
      </w:pPr>
    </w:p>
    <w:p w14:paraId="2D77554F" w14:textId="77777777" w:rsidR="000166EA" w:rsidRDefault="00996F84" w:rsidP="00CC0B10">
      <w:pPr>
        <w:pStyle w:val="a5"/>
      </w:pPr>
      <w:r w:rsidRPr="00996F84">
        <w:t xml:space="preserve">В браузере мы можем поймать такие ошибки, используя </w:t>
      </w:r>
      <w:r w:rsidRPr="00572E5E">
        <w:rPr>
          <w:u w:val="single"/>
        </w:rPr>
        <w:t xml:space="preserve">событие </w:t>
      </w:r>
      <w:proofErr w:type="spellStart"/>
      <w:r w:rsidRPr="00572E5E">
        <w:rPr>
          <w:u w:val="single"/>
        </w:rPr>
        <w:t>unhandledrejection</w:t>
      </w:r>
      <w:proofErr w:type="spellEnd"/>
      <w:r>
        <w:t>.</w:t>
      </w:r>
    </w:p>
    <w:p w14:paraId="56108792" w14:textId="77777777" w:rsidR="00F602C9" w:rsidRPr="00B76A86" w:rsidRDefault="005952C1" w:rsidP="00CC0B10">
      <w:pPr>
        <w:pStyle w:val="a5"/>
      </w:pPr>
      <w:r w:rsidRPr="005952C1">
        <w:t xml:space="preserve">Если происходит ошибка, и отсутствует её обработчик, то генерируется </w:t>
      </w:r>
      <w:r>
        <w:t xml:space="preserve">это </w:t>
      </w:r>
      <w:r w:rsidRPr="005952C1">
        <w:t xml:space="preserve">событие и соответствующий объект </w:t>
      </w:r>
      <w:proofErr w:type="spellStart"/>
      <w:r w:rsidRPr="005952C1">
        <w:t>event</w:t>
      </w:r>
      <w:proofErr w:type="spellEnd"/>
      <w:r w:rsidRPr="005952C1">
        <w:t xml:space="preserve"> содержит информацию об ошибке.</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57FD2" w:rsidRPr="00EC63B7" w14:paraId="336BD166" w14:textId="77777777" w:rsidTr="000C4959">
        <w:tc>
          <w:tcPr>
            <w:tcW w:w="10768" w:type="dxa"/>
            <w:shd w:val="clear" w:color="auto" w:fill="F5F5F5"/>
          </w:tcPr>
          <w:p w14:paraId="532DDE01" w14:textId="77777777" w:rsidR="00A57FD2" w:rsidRDefault="00A57FD2" w:rsidP="000C4959">
            <w:pPr>
              <w:pStyle w:val="a4"/>
              <w:rPr>
                <w:lang w:val="ru-RU"/>
              </w:rPr>
            </w:pPr>
          </w:p>
          <w:p w14:paraId="21AAB0C5" w14:textId="77777777" w:rsidR="008E3ACA" w:rsidRPr="008E3ACA" w:rsidRDefault="008E3ACA" w:rsidP="008E3ACA">
            <w:pPr>
              <w:pStyle w:val="a4"/>
            </w:pPr>
            <w:proofErr w:type="spellStart"/>
            <w:proofErr w:type="gramStart"/>
            <w:r w:rsidRPr="008E3ACA">
              <w:t>window.addEventListener</w:t>
            </w:r>
            <w:proofErr w:type="spellEnd"/>
            <w:proofErr w:type="gramEnd"/>
            <w:r w:rsidRPr="008E3ACA">
              <w:t>('</w:t>
            </w:r>
            <w:proofErr w:type="spellStart"/>
            <w:r w:rsidRPr="008E3ACA">
              <w:t>unhandledrejection</w:t>
            </w:r>
            <w:proofErr w:type="spellEnd"/>
            <w:r w:rsidRPr="008E3ACA">
              <w:t>', function(event) {</w:t>
            </w:r>
          </w:p>
          <w:p w14:paraId="2C4C3854" w14:textId="77777777" w:rsidR="008E3ACA" w:rsidRPr="008E3ACA" w:rsidRDefault="008E3ACA" w:rsidP="008E3ACA">
            <w:pPr>
              <w:pStyle w:val="a4"/>
              <w:rPr>
                <w:lang w:val="ru-RU"/>
              </w:rPr>
            </w:pPr>
            <w:r w:rsidRPr="008E3ACA">
              <w:t xml:space="preserve">  </w:t>
            </w:r>
            <w:r w:rsidRPr="008E3ACA">
              <w:rPr>
                <w:color w:val="808080" w:themeColor="background1" w:themeShade="80"/>
                <w:lang w:val="ru-RU"/>
              </w:rPr>
              <w:t>// объект события имеет два специальных свойства:</w:t>
            </w:r>
          </w:p>
          <w:p w14:paraId="0319C24A" w14:textId="77777777" w:rsidR="008E3ACA" w:rsidRPr="008E3ACA" w:rsidRDefault="008E3ACA" w:rsidP="008E3ACA">
            <w:pPr>
              <w:pStyle w:val="a4"/>
              <w:rPr>
                <w:lang w:val="ru-RU"/>
              </w:rPr>
            </w:pPr>
            <w:r w:rsidRPr="008E3ACA">
              <w:rPr>
                <w:lang w:val="ru-RU"/>
              </w:rPr>
              <w:t xml:space="preserve">  </w:t>
            </w:r>
            <w:proofErr w:type="spellStart"/>
            <w:r w:rsidRPr="008E3ACA">
              <w:rPr>
                <w:lang w:val="ru-RU"/>
              </w:rPr>
              <w:t>alert</w:t>
            </w:r>
            <w:proofErr w:type="spellEnd"/>
            <w:r w:rsidRPr="008E3ACA">
              <w:rPr>
                <w:lang w:val="ru-RU"/>
              </w:rPr>
              <w:t>(</w:t>
            </w:r>
            <w:proofErr w:type="spellStart"/>
            <w:proofErr w:type="gramStart"/>
            <w:r w:rsidRPr="008E3ACA">
              <w:rPr>
                <w:lang w:val="ru-RU"/>
              </w:rPr>
              <w:t>event.promise</w:t>
            </w:r>
            <w:proofErr w:type="spellEnd"/>
            <w:proofErr w:type="gramEnd"/>
            <w:r w:rsidRPr="008E3ACA">
              <w:rPr>
                <w:lang w:val="ru-RU"/>
              </w:rPr>
              <w:t xml:space="preserve">); </w:t>
            </w:r>
            <w:r w:rsidRPr="008E3ACA">
              <w:rPr>
                <w:color w:val="808080" w:themeColor="background1" w:themeShade="80"/>
                <w:lang w:val="ru-RU"/>
              </w:rPr>
              <w:t>// [</w:t>
            </w:r>
            <w:proofErr w:type="spellStart"/>
            <w:r w:rsidRPr="008E3ACA">
              <w:rPr>
                <w:color w:val="808080" w:themeColor="background1" w:themeShade="80"/>
                <w:lang w:val="ru-RU"/>
              </w:rPr>
              <w:t>object</w:t>
            </w:r>
            <w:proofErr w:type="spellEnd"/>
            <w:r w:rsidRPr="008E3ACA">
              <w:rPr>
                <w:color w:val="808080" w:themeColor="background1" w:themeShade="80"/>
                <w:lang w:val="ru-RU"/>
              </w:rPr>
              <w:t xml:space="preserve"> </w:t>
            </w:r>
            <w:proofErr w:type="spellStart"/>
            <w:r w:rsidRPr="008E3ACA">
              <w:rPr>
                <w:color w:val="808080" w:themeColor="background1" w:themeShade="80"/>
                <w:lang w:val="ru-RU"/>
              </w:rPr>
              <w:t>Promise</w:t>
            </w:r>
            <w:proofErr w:type="spellEnd"/>
            <w:r w:rsidRPr="008E3ACA">
              <w:rPr>
                <w:color w:val="808080" w:themeColor="background1" w:themeShade="80"/>
                <w:lang w:val="ru-RU"/>
              </w:rPr>
              <w:t xml:space="preserve">] - </w:t>
            </w:r>
            <w:proofErr w:type="spellStart"/>
            <w:r w:rsidRPr="008E3ACA">
              <w:rPr>
                <w:color w:val="808080" w:themeColor="background1" w:themeShade="80"/>
                <w:lang w:val="ru-RU"/>
              </w:rPr>
              <w:t>промис</w:t>
            </w:r>
            <w:proofErr w:type="spellEnd"/>
            <w:r w:rsidRPr="008E3ACA">
              <w:rPr>
                <w:color w:val="808080" w:themeColor="background1" w:themeShade="80"/>
                <w:lang w:val="ru-RU"/>
              </w:rPr>
              <w:t>, который сгенерировал ошибку</w:t>
            </w:r>
          </w:p>
          <w:p w14:paraId="0E3F4736" w14:textId="77777777" w:rsidR="008E3ACA" w:rsidRPr="008E3ACA" w:rsidRDefault="008E3ACA" w:rsidP="008E3ACA">
            <w:pPr>
              <w:pStyle w:val="a4"/>
              <w:rPr>
                <w:lang w:val="ru-RU"/>
              </w:rPr>
            </w:pPr>
            <w:r w:rsidRPr="008E3ACA">
              <w:rPr>
                <w:lang w:val="ru-RU"/>
              </w:rPr>
              <w:t xml:space="preserve">  </w:t>
            </w:r>
            <w:proofErr w:type="spellStart"/>
            <w:r w:rsidRPr="008E3ACA">
              <w:rPr>
                <w:lang w:val="ru-RU"/>
              </w:rPr>
              <w:t>alert</w:t>
            </w:r>
            <w:proofErr w:type="spellEnd"/>
            <w:r w:rsidRPr="008E3ACA">
              <w:rPr>
                <w:lang w:val="ru-RU"/>
              </w:rPr>
              <w:t>(</w:t>
            </w:r>
            <w:proofErr w:type="spellStart"/>
            <w:proofErr w:type="gramStart"/>
            <w:r w:rsidRPr="008E3ACA">
              <w:rPr>
                <w:lang w:val="ru-RU"/>
              </w:rPr>
              <w:t>event.reason</w:t>
            </w:r>
            <w:proofErr w:type="spellEnd"/>
            <w:proofErr w:type="gramEnd"/>
            <w:r w:rsidRPr="008E3ACA">
              <w:rPr>
                <w:lang w:val="ru-RU"/>
              </w:rPr>
              <w:t xml:space="preserve">); </w:t>
            </w:r>
            <w:r w:rsidRPr="008E3ACA">
              <w:rPr>
                <w:color w:val="808080" w:themeColor="background1" w:themeShade="80"/>
                <w:lang w:val="ru-RU"/>
              </w:rPr>
              <w:t xml:space="preserve">// </w:t>
            </w:r>
            <w:proofErr w:type="spellStart"/>
            <w:r w:rsidRPr="008E3ACA">
              <w:rPr>
                <w:color w:val="808080" w:themeColor="background1" w:themeShade="80"/>
                <w:lang w:val="ru-RU"/>
              </w:rPr>
              <w:t>Error</w:t>
            </w:r>
            <w:proofErr w:type="spellEnd"/>
            <w:r w:rsidRPr="008E3ACA">
              <w:rPr>
                <w:color w:val="808080" w:themeColor="background1" w:themeShade="80"/>
                <w:lang w:val="ru-RU"/>
              </w:rPr>
              <w:t>: Ошибка! - объект ошибки, которая не была обработана</w:t>
            </w:r>
          </w:p>
          <w:p w14:paraId="2C9B8A2F" w14:textId="77777777" w:rsidR="00A57FD2" w:rsidRDefault="008E3ACA" w:rsidP="008E3ACA">
            <w:pPr>
              <w:pStyle w:val="a4"/>
              <w:rPr>
                <w:lang w:val="ru-RU"/>
              </w:rPr>
            </w:pPr>
            <w:r w:rsidRPr="008E3ACA">
              <w:rPr>
                <w:lang w:val="ru-RU"/>
              </w:rPr>
              <w:t>});</w:t>
            </w:r>
          </w:p>
          <w:p w14:paraId="6610F3F4" w14:textId="77777777" w:rsidR="00A57FD2" w:rsidRPr="00C6756D" w:rsidRDefault="00A57FD2" w:rsidP="000C4959">
            <w:pPr>
              <w:pStyle w:val="a4"/>
              <w:rPr>
                <w:lang w:val="ru-RU"/>
              </w:rPr>
            </w:pPr>
          </w:p>
        </w:tc>
      </w:tr>
    </w:tbl>
    <w:p w14:paraId="4A4D1643" w14:textId="77777777" w:rsidR="00262735" w:rsidRDefault="00262735" w:rsidP="00CC0B10">
      <w:pPr>
        <w:pStyle w:val="a5"/>
      </w:pPr>
    </w:p>
    <w:p w14:paraId="0A5BEAE0" w14:textId="77777777" w:rsidR="00EA6EE7" w:rsidRDefault="00EA6EE7" w:rsidP="00CC0B10">
      <w:pPr>
        <w:pStyle w:val="a5"/>
      </w:pPr>
    </w:p>
    <w:p w14:paraId="034E4163" w14:textId="77777777" w:rsidR="00EA6EE7" w:rsidRPr="00EA6EE7" w:rsidRDefault="00DD69D2" w:rsidP="00C85789">
      <w:pPr>
        <w:pStyle w:val="3"/>
      </w:pPr>
      <w:hyperlink r:id="rId450" w:history="1">
        <w:proofErr w:type="spellStart"/>
        <w:r w:rsidR="00EA6EE7" w:rsidRPr="00EA6EE7">
          <w:t>Promise</w:t>
        </w:r>
        <w:proofErr w:type="spellEnd"/>
        <w:r w:rsidR="00EA6EE7" w:rsidRPr="00EA6EE7">
          <w:t xml:space="preserve"> API</w:t>
        </w:r>
      </w:hyperlink>
    </w:p>
    <w:p w14:paraId="6C2F144E" w14:textId="77777777" w:rsidR="002E45A6" w:rsidRDefault="002E45A6" w:rsidP="00CC0B10">
      <w:pPr>
        <w:pStyle w:val="a5"/>
      </w:pPr>
      <w:r w:rsidRPr="002E45A6">
        <w:t xml:space="preserve">В классе </w:t>
      </w:r>
      <w:hyperlink r:id="rId451" w:history="1">
        <w:proofErr w:type="spellStart"/>
        <w:r w:rsidR="00444D08" w:rsidRPr="00916EFD">
          <w:rPr>
            <w:rStyle w:val="a8"/>
            <w:u w:val="none"/>
          </w:rPr>
          <w:t>Promise</w:t>
        </w:r>
        <w:proofErr w:type="spellEnd"/>
      </w:hyperlink>
      <w:r w:rsidR="00444D08">
        <w:t xml:space="preserve"> </w:t>
      </w:r>
      <w:r w:rsidRPr="002E45A6">
        <w:t>есть 5 статических методов.</w:t>
      </w:r>
    </w:p>
    <w:p w14:paraId="652AEE05" w14:textId="77777777" w:rsidR="00444D08" w:rsidRDefault="00444D08" w:rsidP="00444D08">
      <w:pPr>
        <w:pStyle w:val="a5"/>
      </w:pPr>
    </w:p>
    <w:p w14:paraId="3AFA2622" w14:textId="77777777" w:rsidR="00444D08" w:rsidRPr="00444D08" w:rsidRDefault="00DD69D2" w:rsidP="00444D08">
      <w:pPr>
        <w:pStyle w:val="a5"/>
      </w:pPr>
      <w:hyperlink r:id="rId452" w:history="1">
        <w:proofErr w:type="spellStart"/>
        <w:r w:rsidR="00444D08" w:rsidRPr="00444D08">
          <w:rPr>
            <w:rStyle w:val="a8"/>
            <w:u w:val="none"/>
          </w:rPr>
          <w:t>Promise.all</w:t>
        </w:r>
        <w:proofErr w:type="spellEnd"/>
      </w:hyperlink>
    </w:p>
    <w:p w14:paraId="2995CAE8" w14:textId="77777777" w:rsidR="00444D08" w:rsidRPr="00444D08" w:rsidRDefault="00444D08" w:rsidP="00444D08">
      <w:pPr>
        <w:pStyle w:val="a5"/>
      </w:pPr>
      <w:r w:rsidRPr="00444D08">
        <w:t xml:space="preserve">Ожидает исполнения всех </w:t>
      </w:r>
      <w:proofErr w:type="spellStart"/>
      <w:r w:rsidRPr="00444D08">
        <w:t>промисов</w:t>
      </w:r>
      <w:proofErr w:type="spellEnd"/>
      <w:r w:rsidRPr="00444D08">
        <w:t xml:space="preserve"> или отклонения любого из них.</w:t>
      </w:r>
    </w:p>
    <w:p w14:paraId="7295F6FA" w14:textId="77777777" w:rsidR="00A44C3B" w:rsidRDefault="00444D08" w:rsidP="00444D08">
      <w:pPr>
        <w:pStyle w:val="a5"/>
      </w:pPr>
      <w:r w:rsidRPr="00444D08">
        <w:t xml:space="preserve">Возвращает </w:t>
      </w:r>
      <w:proofErr w:type="spellStart"/>
      <w:r w:rsidRPr="00444D08">
        <w:t>промис</w:t>
      </w:r>
      <w:proofErr w:type="spellEnd"/>
      <w:r w:rsidRPr="00444D08">
        <w:t xml:space="preserve">, который исполнится после исполнения всех </w:t>
      </w:r>
      <w:proofErr w:type="spellStart"/>
      <w:r w:rsidRPr="00444D08">
        <w:t>промисов</w:t>
      </w:r>
      <w:proofErr w:type="spellEnd"/>
      <w:r w:rsidRPr="00444D08">
        <w:t xml:space="preserve"> в </w:t>
      </w:r>
      <w:proofErr w:type="spellStart"/>
      <w:r w:rsidRPr="00444D08">
        <w:t>iterable</w:t>
      </w:r>
      <w:proofErr w:type="spellEnd"/>
      <w:r w:rsidRPr="00444D08">
        <w:t xml:space="preserve">. </w:t>
      </w:r>
    </w:p>
    <w:p w14:paraId="7E30C6B5" w14:textId="77777777" w:rsidR="00C03695" w:rsidRPr="00444D08" w:rsidRDefault="00444D08" w:rsidP="00444D08">
      <w:pPr>
        <w:pStyle w:val="a5"/>
      </w:pPr>
      <w:r w:rsidRPr="00444D08">
        <w:t xml:space="preserve">В случае, если любой из </w:t>
      </w:r>
      <w:proofErr w:type="spellStart"/>
      <w:r w:rsidRPr="00444D08">
        <w:t>промисов</w:t>
      </w:r>
      <w:proofErr w:type="spellEnd"/>
      <w:r w:rsidRPr="00444D08">
        <w:t xml:space="preserve"> будет отклонён, </w:t>
      </w:r>
      <w:proofErr w:type="spellStart"/>
      <w:r w:rsidRPr="00444D08">
        <w:t>Promise.all</w:t>
      </w:r>
      <w:proofErr w:type="spellEnd"/>
      <w:r w:rsidRPr="00444D08">
        <w:t xml:space="preserve"> будет также отклонён.</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03695" w:rsidRPr="00F572DD" w14:paraId="7BED5D01" w14:textId="77777777" w:rsidTr="000C4959">
        <w:tc>
          <w:tcPr>
            <w:tcW w:w="10194" w:type="dxa"/>
            <w:shd w:val="clear" w:color="auto" w:fill="F5F5F5"/>
          </w:tcPr>
          <w:p w14:paraId="3044118E" w14:textId="77777777" w:rsidR="00C03695" w:rsidRPr="00E637B1" w:rsidRDefault="00C03695" w:rsidP="000C4959">
            <w:pPr>
              <w:pStyle w:val="a4"/>
              <w:rPr>
                <w:lang w:val="ru-RU"/>
              </w:rPr>
            </w:pPr>
          </w:p>
          <w:p w14:paraId="3E623B8B" w14:textId="77777777" w:rsidR="00C03695" w:rsidRPr="00062A16" w:rsidRDefault="00C03695" w:rsidP="000C4959">
            <w:pPr>
              <w:pStyle w:val="a4"/>
            </w:pPr>
            <w:r w:rsidRPr="00062A16">
              <w:t xml:space="preserve">let promise = </w:t>
            </w:r>
            <w:proofErr w:type="spellStart"/>
            <w:proofErr w:type="gramStart"/>
            <w:r w:rsidRPr="00FD6ECE">
              <w:rPr>
                <w:color w:val="CC3399"/>
              </w:rPr>
              <w:t>Promise.all</w:t>
            </w:r>
            <w:proofErr w:type="spellEnd"/>
            <w:r>
              <w:t>(</w:t>
            </w:r>
            <w:proofErr w:type="gramEnd"/>
            <w:r>
              <w:t xml:space="preserve">[promise1, promise2, </w:t>
            </w:r>
            <w:r w:rsidRPr="00062A16">
              <w:t>...]);</w:t>
            </w:r>
          </w:p>
          <w:p w14:paraId="59931DDC" w14:textId="77777777" w:rsidR="00C03695" w:rsidRPr="00062A16" w:rsidRDefault="00C03695" w:rsidP="000C4959">
            <w:pPr>
              <w:pStyle w:val="a4"/>
            </w:pPr>
          </w:p>
        </w:tc>
      </w:tr>
    </w:tbl>
    <w:p w14:paraId="5C15F8A1" w14:textId="77777777" w:rsidR="00932131" w:rsidRPr="00C03695" w:rsidRDefault="00932131" w:rsidP="00444D08">
      <w:pPr>
        <w:pStyle w:val="a5"/>
        <w:rPr>
          <w:lang w:val="en-US"/>
        </w:rPr>
      </w:pPr>
    </w:p>
    <w:p w14:paraId="51F02FB3" w14:textId="77777777" w:rsidR="00444D08" w:rsidRDefault="009435E5" w:rsidP="00444D08">
      <w:pPr>
        <w:pStyle w:val="a5"/>
      </w:pPr>
      <w:r>
        <w:t>П</w:t>
      </w:r>
      <w:r w:rsidR="00444D08" w:rsidRPr="00062A16">
        <w:t xml:space="preserve">ринимает массив </w:t>
      </w:r>
      <w:proofErr w:type="spellStart"/>
      <w:r w:rsidR="00444D08" w:rsidRPr="00062A16">
        <w:t>промисов</w:t>
      </w:r>
      <w:proofErr w:type="spellEnd"/>
      <w:r w:rsidR="00444D08" w:rsidRPr="00062A16">
        <w:t xml:space="preserve"> (любой перебираемый объект).</w:t>
      </w:r>
      <w:r w:rsidR="00444D08">
        <w:t xml:space="preserve"> </w:t>
      </w:r>
      <w:r w:rsidR="00444D08" w:rsidRPr="00062A16">
        <w:t xml:space="preserve">Новый </w:t>
      </w:r>
      <w:proofErr w:type="spellStart"/>
      <w:r w:rsidR="00444D08" w:rsidRPr="00062A16">
        <w:t>промис</w:t>
      </w:r>
      <w:proofErr w:type="spellEnd"/>
      <w:r w:rsidR="00444D08" w:rsidRPr="00062A16">
        <w:t xml:space="preserve"> завершится, когда завершится весь переданный список </w:t>
      </w:r>
      <w:proofErr w:type="spellStart"/>
      <w:r w:rsidR="00444D08" w:rsidRPr="00062A16">
        <w:t>промисов</w:t>
      </w:r>
      <w:proofErr w:type="spellEnd"/>
      <w:r w:rsidR="00444D08" w:rsidRPr="00062A16">
        <w:t>, и его результатом будет массив их результатов.</w:t>
      </w:r>
    </w:p>
    <w:p w14:paraId="0662BF7F" w14:textId="77777777" w:rsidR="00932131" w:rsidRDefault="00932131" w:rsidP="00444D08">
      <w:pPr>
        <w:pStyle w:val="a5"/>
      </w:pPr>
      <w:r>
        <w:t xml:space="preserve">Если передан объект, который не является </w:t>
      </w:r>
      <w:proofErr w:type="spellStart"/>
      <w:r>
        <w:t>промисом</w:t>
      </w:r>
      <w:proofErr w:type="spellEnd"/>
      <w:r>
        <w:t xml:space="preserve">, то </w:t>
      </w:r>
      <w:r w:rsidRPr="00334A45">
        <w:t xml:space="preserve">он будет преобразован с помощью метода </w:t>
      </w:r>
      <w:proofErr w:type="spellStart"/>
      <w:r w:rsidRPr="00EE7E5E">
        <w:t>Promise.resolve</w:t>
      </w:r>
      <w:proofErr w:type="spellEnd"/>
      <w:r w:rsidRPr="00334A45">
        <w:t>.</w:t>
      </w:r>
    </w:p>
    <w:p w14:paraId="155919F8" w14:textId="77777777" w:rsidR="00444D08" w:rsidRPr="00B109F0" w:rsidRDefault="00444D08" w:rsidP="00444D08">
      <w:pPr>
        <w:pStyle w:val="a5"/>
      </w:pPr>
    </w:p>
    <w:p w14:paraId="164606BA" w14:textId="77777777" w:rsidR="00444D08" w:rsidRPr="00FD6ECE" w:rsidRDefault="00444D08" w:rsidP="00444D08">
      <w:pPr>
        <w:pStyle w:val="a5"/>
      </w:pPr>
      <w:r>
        <w:t xml:space="preserve">При этом результат будет собран в таком же порядке, в каком </w:t>
      </w:r>
      <w:proofErr w:type="spellStart"/>
      <w:r>
        <w:t>промисы</w:t>
      </w:r>
      <w:proofErr w:type="spellEnd"/>
      <w:r>
        <w:t xml:space="preserve"> были переданы. Даже если передать несколько неодинаковых таймеров, результат будет с с</w:t>
      </w:r>
      <w:r w:rsidR="0060128D">
        <w:t>облюдением очерёдности передачи</w:t>
      </w:r>
      <w:r w:rsidR="002F473F">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44D08" w:rsidRPr="00CC6A86" w14:paraId="7A38E55E" w14:textId="77777777" w:rsidTr="000C4959">
        <w:tc>
          <w:tcPr>
            <w:tcW w:w="10194" w:type="dxa"/>
            <w:shd w:val="clear" w:color="auto" w:fill="F5F5F5"/>
          </w:tcPr>
          <w:p w14:paraId="177CD9ED" w14:textId="77777777" w:rsidR="00444D08" w:rsidRPr="00CC6A86" w:rsidRDefault="00444D08" w:rsidP="000C4959">
            <w:pPr>
              <w:pStyle w:val="a4"/>
              <w:rPr>
                <w:lang w:val="ru-RU"/>
              </w:rPr>
            </w:pPr>
          </w:p>
          <w:p w14:paraId="2BC11019" w14:textId="77777777" w:rsidR="00444D08" w:rsidRPr="00FD6ECE" w:rsidRDefault="00444D08" w:rsidP="000C4959">
            <w:pPr>
              <w:pStyle w:val="a4"/>
            </w:pPr>
            <w:proofErr w:type="spellStart"/>
            <w:proofErr w:type="gramStart"/>
            <w:r w:rsidRPr="00FD6ECE">
              <w:t>Promise.all</w:t>
            </w:r>
            <w:proofErr w:type="spellEnd"/>
            <w:r w:rsidRPr="00FD6ECE">
              <w:t>(</w:t>
            </w:r>
            <w:proofErr w:type="gramEnd"/>
            <w:r w:rsidRPr="00FD6ECE">
              <w:t>[</w:t>
            </w:r>
          </w:p>
          <w:p w14:paraId="28934EFF" w14:textId="77777777" w:rsidR="00444D08" w:rsidRPr="00FD6ECE" w:rsidRDefault="00444D08" w:rsidP="000C4959">
            <w:pPr>
              <w:pStyle w:val="a4"/>
            </w:pPr>
            <w:r w:rsidRPr="00FD6ECE">
              <w:t xml:space="preserve">  new </w:t>
            </w:r>
            <w:proofErr w:type="gramStart"/>
            <w:r w:rsidRPr="00FD6ECE">
              <w:t>Promise(</w:t>
            </w:r>
            <w:proofErr w:type="gramEnd"/>
            <w:r w:rsidRPr="00FD6ECE">
              <w:t xml:space="preserve">resolve =&gt; </w:t>
            </w:r>
            <w:proofErr w:type="spellStart"/>
            <w:r w:rsidRPr="00FD6ECE">
              <w:t>setTimeout</w:t>
            </w:r>
            <w:proofErr w:type="spellEnd"/>
            <w:r w:rsidRPr="00FD6ECE">
              <w:t xml:space="preserve">(() =&gt; resolve(1), 3000)), </w:t>
            </w:r>
            <w:r w:rsidRPr="00FD6ECE">
              <w:rPr>
                <w:color w:val="808080" w:themeColor="background1" w:themeShade="80"/>
              </w:rPr>
              <w:t>// 1</w:t>
            </w:r>
          </w:p>
          <w:p w14:paraId="364A6427" w14:textId="77777777" w:rsidR="00444D08" w:rsidRPr="00FD6ECE" w:rsidRDefault="00444D08" w:rsidP="000C4959">
            <w:pPr>
              <w:pStyle w:val="a4"/>
            </w:pPr>
            <w:r w:rsidRPr="00FD6ECE">
              <w:t xml:space="preserve">  new </w:t>
            </w:r>
            <w:proofErr w:type="gramStart"/>
            <w:r w:rsidRPr="00FD6ECE">
              <w:t>Promise(</w:t>
            </w:r>
            <w:proofErr w:type="gramEnd"/>
            <w:r w:rsidRPr="00FD6ECE">
              <w:t xml:space="preserve">resolve =&gt; </w:t>
            </w:r>
            <w:proofErr w:type="spellStart"/>
            <w:r w:rsidRPr="00FD6ECE">
              <w:t>setTimeout</w:t>
            </w:r>
            <w:proofErr w:type="spellEnd"/>
            <w:r w:rsidRPr="00FD6ECE">
              <w:t xml:space="preserve">(() =&gt; resolve(2), 2000)), </w:t>
            </w:r>
            <w:r w:rsidRPr="00FD6ECE">
              <w:rPr>
                <w:color w:val="808080" w:themeColor="background1" w:themeShade="80"/>
              </w:rPr>
              <w:t>// 2</w:t>
            </w:r>
          </w:p>
          <w:p w14:paraId="5EF10C00" w14:textId="77777777" w:rsidR="00444D08" w:rsidRPr="00FD6ECE" w:rsidRDefault="00444D08" w:rsidP="000C4959">
            <w:pPr>
              <w:pStyle w:val="a4"/>
            </w:pPr>
            <w:r w:rsidRPr="00FD6ECE">
              <w:t xml:space="preserve">  new </w:t>
            </w:r>
            <w:proofErr w:type="gramStart"/>
            <w:r w:rsidRPr="00FD6ECE">
              <w:t>Promise(</w:t>
            </w:r>
            <w:proofErr w:type="gramEnd"/>
            <w:r w:rsidRPr="00FD6ECE">
              <w:t xml:space="preserve">resolve =&gt; </w:t>
            </w:r>
            <w:proofErr w:type="spellStart"/>
            <w:r w:rsidRPr="00FD6ECE">
              <w:t>setTimeout</w:t>
            </w:r>
            <w:proofErr w:type="spellEnd"/>
            <w:r w:rsidRPr="00FD6ECE">
              <w:t xml:space="preserve">(() =&gt; resolve(3), 1000))  </w:t>
            </w:r>
            <w:r w:rsidRPr="00FD6ECE">
              <w:rPr>
                <w:color w:val="808080" w:themeColor="background1" w:themeShade="80"/>
              </w:rPr>
              <w:t>// 3</w:t>
            </w:r>
          </w:p>
          <w:p w14:paraId="6066420D" w14:textId="77777777" w:rsidR="00444D08" w:rsidRPr="00FD6ECE" w:rsidRDefault="00444D08" w:rsidP="000C4959">
            <w:pPr>
              <w:pStyle w:val="a4"/>
              <w:rPr>
                <w:lang w:val="ru-RU"/>
              </w:rPr>
            </w:pPr>
            <w:r w:rsidRPr="00FD6ECE">
              <w:rPr>
                <w:lang w:val="ru-RU"/>
              </w:rPr>
              <w:t>]</w:t>
            </w:r>
            <w:proofErr w:type="gramStart"/>
            <w:r w:rsidRPr="00FD6ECE">
              <w:rPr>
                <w:lang w:val="ru-RU"/>
              </w:rPr>
              <w:t>).</w:t>
            </w:r>
            <w:proofErr w:type="spellStart"/>
            <w:r w:rsidRPr="00FD6ECE">
              <w:rPr>
                <w:lang w:val="ru-RU"/>
              </w:rPr>
              <w:t>then</w:t>
            </w:r>
            <w:proofErr w:type="spellEnd"/>
            <w:proofErr w:type="gramEnd"/>
            <w:r w:rsidRPr="00FD6ECE">
              <w:rPr>
                <w:lang w:val="ru-RU"/>
              </w:rPr>
              <w:t>(console.log);</w:t>
            </w:r>
          </w:p>
          <w:p w14:paraId="4E00D5B2" w14:textId="77777777" w:rsidR="00444D08" w:rsidRPr="00FD6ECE" w:rsidRDefault="00444D08" w:rsidP="000C4959">
            <w:pPr>
              <w:pStyle w:val="a4"/>
              <w:rPr>
                <w:lang w:val="ru-RU"/>
              </w:rPr>
            </w:pPr>
          </w:p>
          <w:p w14:paraId="1112F9DD" w14:textId="77777777" w:rsidR="00444D08" w:rsidRPr="00FD6ECE" w:rsidRDefault="00444D08" w:rsidP="000C4959">
            <w:pPr>
              <w:pStyle w:val="a4"/>
              <w:rPr>
                <w:color w:val="808080" w:themeColor="background1" w:themeShade="80"/>
                <w:lang w:val="ru-RU"/>
              </w:rPr>
            </w:pPr>
            <w:r w:rsidRPr="00FD6ECE">
              <w:rPr>
                <w:color w:val="808080" w:themeColor="background1" w:themeShade="80"/>
                <w:lang w:val="ru-RU"/>
              </w:rPr>
              <w:t xml:space="preserve">// </w:t>
            </w:r>
            <w:proofErr w:type="gramStart"/>
            <w:r w:rsidRPr="00FD6ECE">
              <w:rPr>
                <w:color w:val="808080" w:themeColor="background1" w:themeShade="80"/>
                <w:lang w:val="ru-RU"/>
              </w:rPr>
              <w:t>[ 1</w:t>
            </w:r>
            <w:proofErr w:type="gramEnd"/>
            <w:r w:rsidRPr="00FD6ECE">
              <w:rPr>
                <w:color w:val="808080" w:themeColor="background1" w:themeShade="80"/>
                <w:lang w:val="ru-RU"/>
              </w:rPr>
              <w:t>, 2, 3 ]</w:t>
            </w:r>
          </w:p>
          <w:p w14:paraId="200851DA" w14:textId="77777777" w:rsidR="00444D08" w:rsidRPr="00CC6A86" w:rsidRDefault="00444D08" w:rsidP="000C4959">
            <w:pPr>
              <w:pStyle w:val="a4"/>
              <w:rPr>
                <w:lang w:val="ru-RU"/>
              </w:rPr>
            </w:pPr>
          </w:p>
        </w:tc>
      </w:tr>
    </w:tbl>
    <w:p w14:paraId="73C44ACB" w14:textId="77777777" w:rsidR="00932131" w:rsidRDefault="00932131" w:rsidP="00444D08">
      <w:pPr>
        <w:pStyle w:val="a5"/>
      </w:pPr>
    </w:p>
    <w:p w14:paraId="4C76537E" w14:textId="77777777" w:rsidR="00932131" w:rsidRDefault="00932131" w:rsidP="00444D08">
      <w:pPr>
        <w:pStyle w:val="a5"/>
      </w:pPr>
    </w:p>
    <w:p w14:paraId="726DEB74" w14:textId="77777777" w:rsidR="00CE24B2" w:rsidRPr="00CE24B2" w:rsidRDefault="005E51D3" w:rsidP="00444D08">
      <w:pPr>
        <w:pStyle w:val="a5"/>
        <w:rPr>
          <w:b/>
        </w:rPr>
      </w:pPr>
      <w:proofErr w:type="gramStart"/>
      <w:r>
        <w:rPr>
          <w:b/>
        </w:rPr>
        <w:lastRenderedPageBreak/>
        <w:t>.</w:t>
      </w:r>
      <w:r>
        <w:rPr>
          <w:b/>
          <w:lang w:val="en-US"/>
        </w:rPr>
        <w:t>map</w:t>
      </w:r>
      <w:proofErr w:type="gramEnd"/>
      <w:r w:rsidRPr="005E51D3">
        <w:rPr>
          <w:b/>
        </w:rPr>
        <w:t xml:space="preserve"> </w:t>
      </w:r>
      <w:r>
        <w:rPr>
          <w:b/>
        </w:rPr>
        <w:t xml:space="preserve">и </w:t>
      </w:r>
      <w:r>
        <w:rPr>
          <w:b/>
          <w:lang w:val="en-US"/>
        </w:rPr>
        <w:t>Promise</w:t>
      </w:r>
      <w:r w:rsidRPr="005E51D3">
        <w:rPr>
          <w:b/>
        </w:rPr>
        <w:t>.</w:t>
      </w:r>
      <w:r>
        <w:rPr>
          <w:b/>
          <w:lang w:val="en-US"/>
        </w:rPr>
        <w:t>all</w:t>
      </w:r>
    </w:p>
    <w:p w14:paraId="7DEEA371" w14:textId="77777777" w:rsidR="00444D08" w:rsidRPr="00D641CA" w:rsidRDefault="00444D08" w:rsidP="00444D08">
      <w:pPr>
        <w:pStyle w:val="a5"/>
        <w:jc w:val="both"/>
      </w:pPr>
      <w:r>
        <w:t xml:space="preserve">Часто применяемый трюк – </w:t>
      </w:r>
      <w:r w:rsidRPr="00231799">
        <w:t xml:space="preserve">пропустить массив данных через </w:t>
      </w:r>
      <w:proofErr w:type="spellStart"/>
      <w:r w:rsidRPr="00231799">
        <w:t>map</w:t>
      </w:r>
      <w:proofErr w:type="spellEnd"/>
      <w:r w:rsidRPr="00231799">
        <w:t>-функцию</w:t>
      </w:r>
      <w:r>
        <w:t>, которая для каждого элемента создаст задачу-</w:t>
      </w:r>
      <w:proofErr w:type="spellStart"/>
      <w:r>
        <w:t>промис</w:t>
      </w:r>
      <w:proofErr w:type="spellEnd"/>
      <w:r>
        <w:t xml:space="preserve">, и затем обернёт получившийся массив в </w:t>
      </w:r>
      <w:proofErr w:type="spellStart"/>
      <w:r w:rsidRPr="007C0134">
        <w:t>Promise.all</w:t>
      </w:r>
      <w:proofErr w:type="spellEnd"/>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444D08" w:rsidRPr="00CC6A86" w14:paraId="00E20094" w14:textId="77777777" w:rsidTr="000C4959">
        <w:tc>
          <w:tcPr>
            <w:tcW w:w="10768" w:type="dxa"/>
            <w:shd w:val="clear" w:color="auto" w:fill="F5F5F5"/>
          </w:tcPr>
          <w:p w14:paraId="4701323E" w14:textId="77777777" w:rsidR="00444D08" w:rsidRDefault="00444D08" w:rsidP="000C4959">
            <w:pPr>
              <w:pStyle w:val="a4"/>
              <w:rPr>
                <w:lang w:val="ru-RU"/>
              </w:rPr>
            </w:pPr>
          </w:p>
          <w:p w14:paraId="13F148AC" w14:textId="77777777" w:rsidR="00932131" w:rsidRPr="00932131" w:rsidRDefault="00932131" w:rsidP="00932131">
            <w:pPr>
              <w:pStyle w:val="a4"/>
            </w:pPr>
            <w:r w:rsidRPr="00932131">
              <w:t xml:space="preserve">let </w:t>
            </w:r>
            <w:proofErr w:type="spellStart"/>
            <w:r w:rsidRPr="00932131">
              <w:t>urls</w:t>
            </w:r>
            <w:proofErr w:type="spellEnd"/>
            <w:r w:rsidRPr="00932131">
              <w:t xml:space="preserve"> = [</w:t>
            </w:r>
          </w:p>
          <w:p w14:paraId="2A7DA14A" w14:textId="77777777" w:rsidR="00932131" w:rsidRPr="007C0134" w:rsidRDefault="00932131" w:rsidP="00932131">
            <w:pPr>
              <w:pStyle w:val="a4"/>
              <w:rPr>
                <w:color w:val="808080" w:themeColor="background1" w:themeShade="80"/>
              </w:rPr>
            </w:pPr>
            <w:r w:rsidRPr="00932131">
              <w:t xml:space="preserve">  </w:t>
            </w:r>
            <w:r w:rsidRPr="007C0134">
              <w:rPr>
                <w:color w:val="808080" w:themeColor="background1" w:themeShade="80"/>
              </w:rPr>
              <w:t>'https://api.github.com/users/</w:t>
            </w:r>
            <w:proofErr w:type="spellStart"/>
            <w:r w:rsidRPr="007C0134">
              <w:rPr>
                <w:color w:val="808080" w:themeColor="background1" w:themeShade="80"/>
              </w:rPr>
              <w:t>iliakan</w:t>
            </w:r>
            <w:proofErr w:type="spellEnd"/>
            <w:r w:rsidRPr="007C0134">
              <w:rPr>
                <w:color w:val="808080" w:themeColor="background1" w:themeShade="80"/>
              </w:rPr>
              <w:t>',</w:t>
            </w:r>
          </w:p>
          <w:p w14:paraId="30A14D34" w14:textId="77777777" w:rsidR="00932131" w:rsidRPr="007C0134" w:rsidRDefault="00932131" w:rsidP="00932131">
            <w:pPr>
              <w:pStyle w:val="a4"/>
              <w:rPr>
                <w:color w:val="808080" w:themeColor="background1" w:themeShade="80"/>
              </w:rPr>
            </w:pPr>
            <w:r w:rsidRPr="007C0134">
              <w:rPr>
                <w:color w:val="808080" w:themeColor="background1" w:themeShade="80"/>
              </w:rPr>
              <w:t xml:space="preserve">  'https://api.github.com/users/</w:t>
            </w:r>
            <w:proofErr w:type="spellStart"/>
            <w:r w:rsidRPr="007C0134">
              <w:rPr>
                <w:color w:val="808080" w:themeColor="background1" w:themeShade="80"/>
              </w:rPr>
              <w:t>remy</w:t>
            </w:r>
            <w:proofErr w:type="spellEnd"/>
            <w:r w:rsidRPr="007C0134">
              <w:rPr>
                <w:color w:val="808080" w:themeColor="background1" w:themeShade="80"/>
              </w:rPr>
              <w:t>',</w:t>
            </w:r>
          </w:p>
          <w:p w14:paraId="371B9C02" w14:textId="77777777" w:rsidR="00932131" w:rsidRPr="007C0134" w:rsidRDefault="00932131" w:rsidP="00932131">
            <w:pPr>
              <w:pStyle w:val="a4"/>
              <w:rPr>
                <w:color w:val="808080" w:themeColor="background1" w:themeShade="80"/>
              </w:rPr>
            </w:pPr>
            <w:r w:rsidRPr="007C0134">
              <w:rPr>
                <w:color w:val="808080" w:themeColor="background1" w:themeShade="80"/>
              </w:rPr>
              <w:t xml:space="preserve">  'https://api.github.com/users/</w:t>
            </w:r>
            <w:proofErr w:type="spellStart"/>
            <w:r w:rsidRPr="007C0134">
              <w:rPr>
                <w:color w:val="808080" w:themeColor="background1" w:themeShade="80"/>
              </w:rPr>
              <w:t>jeresig</w:t>
            </w:r>
            <w:proofErr w:type="spellEnd"/>
            <w:r w:rsidRPr="007C0134">
              <w:rPr>
                <w:color w:val="808080" w:themeColor="background1" w:themeShade="80"/>
              </w:rPr>
              <w:t>'</w:t>
            </w:r>
          </w:p>
          <w:p w14:paraId="393CC395" w14:textId="77777777" w:rsidR="00932131" w:rsidRPr="00932131" w:rsidRDefault="00932131" w:rsidP="00932131">
            <w:pPr>
              <w:pStyle w:val="a4"/>
              <w:rPr>
                <w:lang w:val="ru-RU"/>
              </w:rPr>
            </w:pPr>
            <w:r w:rsidRPr="00932131">
              <w:rPr>
                <w:lang w:val="ru-RU"/>
              </w:rPr>
              <w:t>];</w:t>
            </w:r>
          </w:p>
          <w:p w14:paraId="6B27F036" w14:textId="77777777" w:rsidR="00932131" w:rsidRPr="00932131" w:rsidRDefault="00932131" w:rsidP="00932131">
            <w:pPr>
              <w:pStyle w:val="a4"/>
              <w:rPr>
                <w:lang w:val="ru-RU"/>
              </w:rPr>
            </w:pPr>
          </w:p>
          <w:p w14:paraId="76373396" w14:textId="77777777" w:rsidR="00932131" w:rsidRPr="007C0134" w:rsidRDefault="00932131" w:rsidP="00932131">
            <w:pPr>
              <w:pStyle w:val="a4"/>
              <w:rPr>
                <w:color w:val="808080" w:themeColor="background1" w:themeShade="80"/>
                <w:lang w:val="ru-RU"/>
              </w:rPr>
            </w:pPr>
            <w:r w:rsidRPr="007C0134">
              <w:rPr>
                <w:color w:val="808080" w:themeColor="background1" w:themeShade="80"/>
                <w:lang w:val="ru-RU"/>
              </w:rPr>
              <w:t xml:space="preserve">// Преобразуем каждый URL в </w:t>
            </w:r>
            <w:proofErr w:type="spellStart"/>
            <w:r w:rsidRPr="007C0134">
              <w:rPr>
                <w:color w:val="808080" w:themeColor="background1" w:themeShade="80"/>
                <w:lang w:val="ru-RU"/>
              </w:rPr>
              <w:t>промис</w:t>
            </w:r>
            <w:proofErr w:type="spellEnd"/>
            <w:r w:rsidRPr="007C0134">
              <w:rPr>
                <w:color w:val="808080" w:themeColor="background1" w:themeShade="80"/>
                <w:lang w:val="ru-RU"/>
              </w:rPr>
              <w:t xml:space="preserve">, возвращённый </w:t>
            </w:r>
            <w:proofErr w:type="spellStart"/>
            <w:r w:rsidRPr="007C0134">
              <w:rPr>
                <w:color w:val="808080" w:themeColor="background1" w:themeShade="80"/>
                <w:lang w:val="ru-RU"/>
              </w:rPr>
              <w:t>fetch</w:t>
            </w:r>
            <w:proofErr w:type="spellEnd"/>
          </w:p>
          <w:p w14:paraId="3EC2F7F4" w14:textId="77777777" w:rsidR="00932131" w:rsidRPr="00932131" w:rsidRDefault="00932131" w:rsidP="00932131">
            <w:pPr>
              <w:pStyle w:val="a4"/>
            </w:pPr>
            <w:r w:rsidRPr="00932131">
              <w:t xml:space="preserve">let requests = </w:t>
            </w:r>
            <w:proofErr w:type="spellStart"/>
            <w:proofErr w:type="gramStart"/>
            <w:r w:rsidRPr="00932131">
              <w:t>urls.</w:t>
            </w:r>
            <w:r w:rsidRPr="00CC5555">
              <w:rPr>
                <w:color w:val="CC3399"/>
              </w:rPr>
              <w:t>map</w:t>
            </w:r>
            <w:proofErr w:type="spellEnd"/>
            <w:r w:rsidRPr="00932131">
              <w:t>(</w:t>
            </w:r>
            <w:proofErr w:type="spellStart"/>
            <w:proofErr w:type="gramEnd"/>
            <w:r w:rsidRPr="00932131">
              <w:t>url</w:t>
            </w:r>
            <w:proofErr w:type="spellEnd"/>
            <w:r w:rsidRPr="00932131">
              <w:t xml:space="preserve"> =&gt; fetch(</w:t>
            </w:r>
            <w:proofErr w:type="spellStart"/>
            <w:r w:rsidRPr="00932131">
              <w:t>url</w:t>
            </w:r>
            <w:proofErr w:type="spellEnd"/>
            <w:r w:rsidRPr="00932131">
              <w:t>));</w:t>
            </w:r>
          </w:p>
          <w:p w14:paraId="58AF2C39" w14:textId="77777777" w:rsidR="00932131" w:rsidRPr="00932131" w:rsidRDefault="00932131" w:rsidP="00932131">
            <w:pPr>
              <w:pStyle w:val="a4"/>
            </w:pPr>
          </w:p>
          <w:p w14:paraId="534065B7" w14:textId="77777777" w:rsidR="00932131" w:rsidRPr="007C0134" w:rsidRDefault="00932131" w:rsidP="00932131">
            <w:pPr>
              <w:pStyle w:val="a4"/>
              <w:rPr>
                <w:color w:val="808080" w:themeColor="background1" w:themeShade="80"/>
                <w:lang w:val="ru-RU"/>
              </w:rPr>
            </w:pPr>
            <w:r w:rsidRPr="007C0134">
              <w:rPr>
                <w:color w:val="808080" w:themeColor="background1" w:themeShade="80"/>
                <w:lang w:val="ru-RU"/>
              </w:rPr>
              <w:t xml:space="preserve">// </w:t>
            </w:r>
            <w:proofErr w:type="spellStart"/>
            <w:r w:rsidRPr="007C0134">
              <w:rPr>
                <w:color w:val="808080" w:themeColor="background1" w:themeShade="80"/>
                <w:lang w:val="ru-RU"/>
              </w:rPr>
              <w:t>Promise.all</w:t>
            </w:r>
            <w:proofErr w:type="spellEnd"/>
            <w:r w:rsidRPr="007C0134">
              <w:rPr>
                <w:color w:val="808080" w:themeColor="background1" w:themeShade="80"/>
                <w:lang w:val="ru-RU"/>
              </w:rPr>
              <w:t xml:space="preserve"> будет ожидать выполнения всех </w:t>
            </w:r>
            <w:proofErr w:type="spellStart"/>
            <w:r w:rsidRPr="007C0134">
              <w:rPr>
                <w:color w:val="808080" w:themeColor="background1" w:themeShade="80"/>
                <w:lang w:val="ru-RU"/>
              </w:rPr>
              <w:t>промисов</w:t>
            </w:r>
            <w:proofErr w:type="spellEnd"/>
          </w:p>
          <w:p w14:paraId="688B039B" w14:textId="77777777" w:rsidR="00932131" w:rsidRPr="00932131" w:rsidRDefault="00932131" w:rsidP="00932131">
            <w:pPr>
              <w:pStyle w:val="a4"/>
            </w:pPr>
            <w:proofErr w:type="spellStart"/>
            <w:r w:rsidRPr="00932131">
              <w:t>Promise.</w:t>
            </w:r>
            <w:r w:rsidRPr="005E51D3">
              <w:rPr>
                <w:color w:val="CC3399"/>
              </w:rPr>
              <w:t>all</w:t>
            </w:r>
            <w:proofErr w:type="spellEnd"/>
            <w:r w:rsidRPr="00932131">
              <w:t>(requests)</w:t>
            </w:r>
          </w:p>
          <w:p w14:paraId="38164141" w14:textId="77777777" w:rsidR="00932131" w:rsidRPr="00932131" w:rsidRDefault="00932131" w:rsidP="00932131">
            <w:pPr>
              <w:pStyle w:val="a4"/>
            </w:pPr>
            <w:r w:rsidRPr="00932131">
              <w:t xml:space="preserve">  </w:t>
            </w:r>
            <w:proofErr w:type="gramStart"/>
            <w:r w:rsidRPr="00932131">
              <w:t>.then</w:t>
            </w:r>
            <w:proofErr w:type="gramEnd"/>
            <w:r w:rsidRPr="00932131">
              <w:t xml:space="preserve">(responses =&gt; </w:t>
            </w:r>
            <w:proofErr w:type="spellStart"/>
            <w:r w:rsidRPr="00932131">
              <w:t>responses.forEach</w:t>
            </w:r>
            <w:proofErr w:type="spellEnd"/>
            <w:r w:rsidRPr="00932131">
              <w:t>(</w:t>
            </w:r>
          </w:p>
          <w:p w14:paraId="48D21C53" w14:textId="77777777" w:rsidR="00932131" w:rsidRPr="00932131" w:rsidRDefault="00932131" w:rsidP="00932131">
            <w:pPr>
              <w:pStyle w:val="a4"/>
            </w:pPr>
            <w:r w:rsidRPr="00932131">
              <w:t xml:space="preserve">    response =&gt; </w:t>
            </w:r>
            <w:r w:rsidR="00552AF1">
              <w:t>console.log</w:t>
            </w:r>
            <w:r w:rsidRPr="00932131">
              <w:t>(`${response.url}: ${</w:t>
            </w:r>
            <w:proofErr w:type="spellStart"/>
            <w:proofErr w:type="gramStart"/>
            <w:r w:rsidRPr="00932131">
              <w:t>response.status</w:t>
            </w:r>
            <w:proofErr w:type="spellEnd"/>
            <w:proofErr w:type="gramEnd"/>
            <w:r w:rsidRPr="00932131">
              <w:t>}`)</w:t>
            </w:r>
          </w:p>
          <w:p w14:paraId="3F958175" w14:textId="77777777" w:rsidR="00932131" w:rsidRDefault="00932131" w:rsidP="00932131">
            <w:pPr>
              <w:pStyle w:val="a4"/>
              <w:rPr>
                <w:lang w:val="ru-RU"/>
              </w:rPr>
            </w:pPr>
            <w:r w:rsidRPr="00932131">
              <w:rPr>
                <w:lang w:val="ru-RU"/>
              </w:rPr>
              <w:t>));</w:t>
            </w:r>
          </w:p>
          <w:p w14:paraId="65942F28" w14:textId="77777777" w:rsidR="00444D08" w:rsidRPr="00CC6A86" w:rsidRDefault="00444D08" w:rsidP="00932131">
            <w:pPr>
              <w:pStyle w:val="a4"/>
              <w:rPr>
                <w:lang w:val="ru-RU"/>
              </w:rPr>
            </w:pPr>
          </w:p>
        </w:tc>
      </w:tr>
    </w:tbl>
    <w:p w14:paraId="793CE895" w14:textId="77777777" w:rsidR="00444D08" w:rsidRDefault="00444D08" w:rsidP="00444D08">
      <w:pPr>
        <w:pStyle w:val="a5"/>
      </w:pPr>
    </w:p>
    <w:p w14:paraId="30B38C86" w14:textId="77777777" w:rsidR="00444D08" w:rsidRPr="00A42BD4" w:rsidRDefault="00444D08" w:rsidP="00444D08">
      <w:pPr>
        <w:pStyle w:val="a5"/>
      </w:pPr>
      <w:r w:rsidRPr="00A42BD4">
        <w:t>Если попробовать распечатать этот массив</w:t>
      </w:r>
      <w:r>
        <w:t xml:space="preserve"> после </w:t>
      </w:r>
      <w:r>
        <w:rPr>
          <w:lang w:val="en-US"/>
        </w:rPr>
        <w:t>map</w:t>
      </w:r>
      <w:r w:rsidRPr="00A42BD4">
        <w:t>, то он будет выглядеть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44D08" w:rsidRPr="00A42BD4" w14:paraId="34285DE3" w14:textId="77777777" w:rsidTr="000C4959">
        <w:tc>
          <w:tcPr>
            <w:tcW w:w="10194" w:type="dxa"/>
            <w:shd w:val="clear" w:color="auto" w:fill="F5F5F5"/>
          </w:tcPr>
          <w:p w14:paraId="7322C160" w14:textId="77777777" w:rsidR="00444D08" w:rsidRPr="00533CFA" w:rsidRDefault="00444D08" w:rsidP="000C4959">
            <w:pPr>
              <w:pStyle w:val="a4"/>
              <w:rPr>
                <w:lang w:val="ru-RU"/>
              </w:rPr>
            </w:pPr>
          </w:p>
          <w:p w14:paraId="176171C5" w14:textId="77777777" w:rsidR="00444D08" w:rsidRPr="00A42BD4" w:rsidRDefault="00444D08" w:rsidP="000C4959">
            <w:pPr>
              <w:pStyle w:val="a4"/>
            </w:pPr>
            <w:r w:rsidRPr="00A42BD4">
              <w:t xml:space="preserve">const promises = </w:t>
            </w:r>
            <w:proofErr w:type="spellStart"/>
            <w:r w:rsidRPr="00A42BD4">
              <w:t>filepaths.map</w:t>
            </w:r>
            <w:proofErr w:type="spellEnd"/>
            <w:r w:rsidRPr="00A42BD4">
              <w:t>((</w:t>
            </w:r>
            <w:proofErr w:type="spellStart"/>
            <w:r w:rsidRPr="00A42BD4">
              <w:t>filepath</w:t>
            </w:r>
            <w:proofErr w:type="spellEnd"/>
            <w:r w:rsidRPr="00A42BD4">
              <w:t xml:space="preserve">) =&gt; </w:t>
            </w:r>
            <w:proofErr w:type="spellStart"/>
            <w:proofErr w:type="gramStart"/>
            <w:r w:rsidRPr="00A42BD4">
              <w:t>fs.readFile</w:t>
            </w:r>
            <w:proofErr w:type="spellEnd"/>
            <w:proofErr w:type="gramEnd"/>
            <w:r w:rsidRPr="00A42BD4">
              <w:t>(</w:t>
            </w:r>
            <w:proofErr w:type="spellStart"/>
            <w:r w:rsidRPr="00A42BD4">
              <w:t>filepath</w:t>
            </w:r>
            <w:proofErr w:type="spellEnd"/>
            <w:r w:rsidRPr="00A42BD4">
              <w:t>, 'utf-8'));</w:t>
            </w:r>
          </w:p>
          <w:p w14:paraId="105649A4" w14:textId="77777777" w:rsidR="00444D08" w:rsidRPr="00A42BD4" w:rsidRDefault="00444D08" w:rsidP="000C4959">
            <w:pPr>
              <w:pStyle w:val="a4"/>
            </w:pPr>
            <w:r w:rsidRPr="00A42BD4">
              <w:t>console.log(promises);</w:t>
            </w:r>
          </w:p>
          <w:p w14:paraId="5953DF76" w14:textId="77777777" w:rsidR="00444D08" w:rsidRPr="00A42BD4" w:rsidRDefault="00444D08" w:rsidP="000C4959">
            <w:pPr>
              <w:pStyle w:val="a4"/>
            </w:pPr>
            <w:r w:rsidRPr="00A42BD4">
              <w:t>[</w:t>
            </w:r>
          </w:p>
          <w:p w14:paraId="01B08544" w14:textId="77777777" w:rsidR="00444D08" w:rsidRPr="00A42BD4" w:rsidRDefault="00444D08" w:rsidP="000C4959">
            <w:pPr>
              <w:pStyle w:val="a4"/>
            </w:pPr>
            <w:r w:rsidRPr="00A42BD4">
              <w:t xml:space="preserve">  Promise </w:t>
            </w:r>
            <w:proofErr w:type="gramStart"/>
            <w:r w:rsidRPr="00A42BD4">
              <w:t>{ &lt;</w:t>
            </w:r>
            <w:proofErr w:type="gramEnd"/>
            <w:r w:rsidRPr="00A42BD4">
              <w:t>pending&gt; },</w:t>
            </w:r>
          </w:p>
          <w:p w14:paraId="6BF53B8C" w14:textId="77777777" w:rsidR="00444D08" w:rsidRPr="00A42BD4" w:rsidRDefault="00444D08" w:rsidP="000C4959">
            <w:pPr>
              <w:pStyle w:val="a4"/>
            </w:pPr>
            <w:r w:rsidRPr="00A42BD4">
              <w:t xml:space="preserve">  Promise </w:t>
            </w:r>
            <w:proofErr w:type="gramStart"/>
            <w:r w:rsidRPr="00A42BD4">
              <w:t>{ &lt;</w:t>
            </w:r>
            <w:proofErr w:type="gramEnd"/>
            <w:r w:rsidRPr="00A42BD4">
              <w:t>pending&gt; },</w:t>
            </w:r>
          </w:p>
          <w:p w14:paraId="39FA4C65" w14:textId="77777777" w:rsidR="00444D08" w:rsidRPr="00A42BD4" w:rsidRDefault="00444D08" w:rsidP="000C4959">
            <w:pPr>
              <w:pStyle w:val="a4"/>
            </w:pPr>
            <w:r w:rsidRPr="00A42BD4">
              <w:t xml:space="preserve">  Promise </w:t>
            </w:r>
            <w:proofErr w:type="gramStart"/>
            <w:r w:rsidRPr="00A42BD4">
              <w:t>{ &lt;</w:t>
            </w:r>
            <w:proofErr w:type="gramEnd"/>
            <w:r w:rsidRPr="00A42BD4">
              <w:t>pending&gt; },</w:t>
            </w:r>
          </w:p>
          <w:p w14:paraId="525183B3" w14:textId="77777777" w:rsidR="00444D08" w:rsidRPr="00533CFA" w:rsidRDefault="00444D08" w:rsidP="000C4959">
            <w:pPr>
              <w:pStyle w:val="a4"/>
            </w:pPr>
            <w:r w:rsidRPr="00A42BD4">
              <w:t xml:space="preserve">  Promise </w:t>
            </w:r>
            <w:proofErr w:type="gramStart"/>
            <w:r w:rsidRPr="00A42BD4">
              <w:t>{ &lt;</w:t>
            </w:r>
            <w:proofErr w:type="gramEnd"/>
            <w:r w:rsidRPr="00A42BD4">
              <w:t>pending&gt; },</w:t>
            </w:r>
          </w:p>
          <w:p w14:paraId="1C364F08" w14:textId="77777777" w:rsidR="00444D08" w:rsidRPr="00A42BD4" w:rsidRDefault="00444D08" w:rsidP="000C4959">
            <w:pPr>
              <w:pStyle w:val="a4"/>
              <w:rPr>
                <w:lang w:val="ru-RU"/>
              </w:rPr>
            </w:pPr>
            <w:r w:rsidRPr="00A42BD4">
              <w:rPr>
                <w:lang w:val="ru-RU"/>
              </w:rPr>
              <w:t>]</w:t>
            </w:r>
          </w:p>
          <w:p w14:paraId="6A82BA0C" w14:textId="77777777" w:rsidR="00444D08" w:rsidRPr="00A42BD4" w:rsidRDefault="00444D08" w:rsidP="000C4959">
            <w:pPr>
              <w:pStyle w:val="a4"/>
              <w:rPr>
                <w:lang w:val="ru-RU"/>
              </w:rPr>
            </w:pPr>
          </w:p>
        </w:tc>
      </w:tr>
    </w:tbl>
    <w:p w14:paraId="0BA6AD27" w14:textId="77777777" w:rsidR="00444D08" w:rsidRDefault="00444D08" w:rsidP="00444D08">
      <w:pPr>
        <w:pStyle w:val="a5"/>
      </w:pPr>
    </w:p>
    <w:p w14:paraId="144D62EC" w14:textId="77777777" w:rsidR="005377FC" w:rsidRDefault="005377FC" w:rsidP="00444D08">
      <w:pPr>
        <w:pStyle w:val="a5"/>
      </w:pPr>
    </w:p>
    <w:p w14:paraId="77D8C296" w14:textId="77777777" w:rsidR="005377FC" w:rsidRPr="005377FC" w:rsidRDefault="005377FC" w:rsidP="00444D08">
      <w:pPr>
        <w:pStyle w:val="a5"/>
        <w:rPr>
          <w:b/>
          <w:lang w:val="en-US"/>
        </w:rPr>
      </w:pPr>
      <w:r w:rsidRPr="005377FC">
        <w:rPr>
          <w:b/>
        </w:rPr>
        <w:t xml:space="preserve">Ошибки и </w:t>
      </w:r>
      <w:proofErr w:type="spellStart"/>
      <w:r w:rsidRPr="005377FC">
        <w:rPr>
          <w:b/>
          <w:lang w:val="en-US"/>
        </w:rPr>
        <w:t>Promise.all</w:t>
      </w:r>
      <w:proofErr w:type="spellEnd"/>
    </w:p>
    <w:p w14:paraId="51ADDFF0" w14:textId="77777777" w:rsidR="00444D08" w:rsidRDefault="00444D08" w:rsidP="00444D08">
      <w:pPr>
        <w:pStyle w:val="a5"/>
      </w:pPr>
      <w:r>
        <w:t xml:space="preserve">Если хотя бы один </w:t>
      </w:r>
      <w:proofErr w:type="spellStart"/>
      <w:r>
        <w:t>промис</w:t>
      </w:r>
      <w:proofErr w:type="spellEnd"/>
      <w:r>
        <w:t xml:space="preserve"> завершился </w:t>
      </w:r>
      <w:r w:rsidRPr="005377FC">
        <w:t>с ошибкой</w:t>
      </w:r>
      <w:r>
        <w:t xml:space="preserve">, весь </w:t>
      </w:r>
      <w:r w:rsidRPr="00DF11F3">
        <w:t xml:space="preserve">результат </w:t>
      </w:r>
      <w:proofErr w:type="spellStart"/>
      <w:r w:rsidRPr="00DF11F3">
        <w:t>Promise.all</w:t>
      </w:r>
      <w:proofErr w:type="spellEnd"/>
      <w:r w:rsidRPr="00DF11F3">
        <w:t xml:space="preserve"> будет</w:t>
      </w:r>
      <w:r>
        <w:t xml:space="preserve"> помечен как ошибочный</w:t>
      </w:r>
      <w:r w:rsidR="00B43DD8" w:rsidRPr="00B43DD8">
        <w:t xml:space="preserve">. </w:t>
      </w:r>
      <w:r w:rsidRPr="00DF11F3">
        <w:t xml:space="preserve">Чтобы этого избежать, можно передавать в </w:t>
      </w:r>
      <w:proofErr w:type="spellStart"/>
      <w:r w:rsidRPr="00DF11F3">
        <w:t>Promise.all</w:t>
      </w:r>
      <w:proofErr w:type="spellEnd"/>
      <w:r w:rsidRPr="00DF11F3">
        <w:t xml:space="preserve"> </w:t>
      </w:r>
      <w:proofErr w:type="spellStart"/>
      <w:r w:rsidRPr="00DF11F3">
        <w:t>промисы</w:t>
      </w:r>
      <w:proofErr w:type="spellEnd"/>
      <w:r w:rsidRPr="00DF11F3">
        <w:t xml:space="preserve"> с повешенными на них </w:t>
      </w:r>
      <w:proofErr w:type="gramStart"/>
      <w:r w:rsidRPr="00DF11F3">
        <w:t xml:space="preserve">обработчиками </w:t>
      </w:r>
      <w:r w:rsidR="00DF11F3" w:rsidRPr="00DF11F3">
        <w:t>.</w:t>
      </w:r>
      <w:proofErr w:type="spellStart"/>
      <w:r w:rsidRPr="00DF11F3">
        <w:t>catch</w:t>
      </w:r>
      <w:proofErr w:type="spellEnd"/>
      <w:proofErr w:type="gramEnd"/>
      <w:r w:rsidRPr="00DF11F3">
        <w:t>, из которых уже возвращаются данные с пометкой об успешности: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44D08" w:rsidRPr="00F572DD" w14:paraId="6C6A4BF5" w14:textId="77777777" w:rsidTr="000C4959">
        <w:tc>
          <w:tcPr>
            <w:tcW w:w="10194" w:type="dxa"/>
            <w:shd w:val="clear" w:color="auto" w:fill="F5F5F5"/>
          </w:tcPr>
          <w:p w14:paraId="1674E650" w14:textId="77777777" w:rsidR="00444D08" w:rsidRDefault="00444D08" w:rsidP="000C4959">
            <w:pPr>
              <w:pStyle w:val="a4"/>
              <w:rPr>
                <w:lang w:val="ru-RU"/>
              </w:rPr>
            </w:pPr>
          </w:p>
          <w:p w14:paraId="1DB442A9" w14:textId="77777777" w:rsidR="00444D08" w:rsidRDefault="00444D08" w:rsidP="000C4959">
            <w:pPr>
              <w:pStyle w:val="a4"/>
            </w:pPr>
            <w:r>
              <w:t xml:space="preserve">const promises = </w:t>
            </w:r>
            <w:proofErr w:type="spellStart"/>
            <w:r>
              <w:t>filepaths</w:t>
            </w:r>
            <w:r w:rsidRPr="0005024C">
              <w:rPr>
                <w:b/>
              </w:rPr>
              <w:t>.map</w:t>
            </w:r>
            <w:proofErr w:type="spellEnd"/>
            <w:r>
              <w:t>((</w:t>
            </w:r>
            <w:proofErr w:type="spellStart"/>
            <w:r>
              <w:t>filepath</w:t>
            </w:r>
            <w:proofErr w:type="spellEnd"/>
            <w:r>
              <w:t xml:space="preserve">) =&gt; </w:t>
            </w:r>
            <w:proofErr w:type="spellStart"/>
            <w:proofErr w:type="gramStart"/>
            <w:r>
              <w:t>fs.readFile</w:t>
            </w:r>
            <w:proofErr w:type="spellEnd"/>
            <w:proofErr w:type="gramEnd"/>
            <w:r>
              <w:t>(</w:t>
            </w:r>
            <w:proofErr w:type="spellStart"/>
            <w:r>
              <w:t>filepath</w:t>
            </w:r>
            <w:proofErr w:type="spellEnd"/>
            <w:r>
              <w:t>, 'utf-8')</w:t>
            </w:r>
          </w:p>
          <w:p w14:paraId="276E1EB2" w14:textId="77777777" w:rsidR="00444D08" w:rsidRDefault="00444D08" w:rsidP="000C4959">
            <w:pPr>
              <w:pStyle w:val="a4"/>
            </w:pPr>
            <w:r>
              <w:t xml:space="preserve">  </w:t>
            </w:r>
            <w:proofErr w:type="gramStart"/>
            <w:r>
              <w:t>.then</w:t>
            </w:r>
            <w:proofErr w:type="gramEnd"/>
            <w:r>
              <w:t>((v) =&gt; ({ result: 'success', value: v }))</w:t>
            </w:r>
          </w:p>
          <w:p w14:paraId="469C4936" w14:textId="77777777" w:rsidR="00444D08" w:rsidRDefault="00444D08" w:rsidP="000C4959">
            <w:pPr>
              <w:pStyle w:val="a4"/>
            </w:pPr>
            <w:r>
              <w:t xml:space="preserve">  </w:t>
            </w:r>
            <w:proofErr w:type="gramStart"/>
            <w:r w:rsidRPr="0005024C">
              <w:rPr>
                <w:b/>
              </w:rPr>
              <w:t>.catch</w:t>
            </w:r>
            <w:proofErr w:type="gramEnd"/>
            <w:r>
              <w:t>((e) =&gt; ({ result: 'error', error: e })));</w:t>
            </w:r>
          </w:p>
          <w:p w14:paraId="74B17F72" w14:textId="77777777" w:rsidR="00444D08" w:rsidRDefault="00444D08" w:rsidP="000C4959">
            <w:pPr>
              <w:pStyle w:val="a4"/>
            </w:pPr>
          </w:p>
          <w:p w14:paraId="587328A8" w14:textId="77777777" w:rsidR="00444D08" w:rsidRPr="0005024C" w:rsidRDefault="00444D08" w:rsidP="000C4959">
            <w:pPr>
              <w:pStyle w:val="a4"/>
            </w:pPr>
            <w:r>
              <w:t xml:space="preserve">const promise = </w:t>
            </w:r>
            <w:proofErr w:type="spellStart"/>
            <w:r w:rsidRPr="0005024C">
              <w:rPr>
                <w:color w:val="CC3399"/>
              </w:rPr>
              <w:t>Promise.all</w:t>
            </w:r>
            <w:proofErr w:type="spellEnd"/>
            <w:r>
              <w:t>(promises);</w:t>
            </w:r>
          </w:p>
          <w:p w14:paraId="54EB92C4" w14:textId="77777777" w:rsidR="00444D08" w:rsidRPr="0005024C" w:rsidRDefault="00444D08" w:rsidP="000C4959">
            <w:pPr>
              <w:pStyle w:val="a4"/>
            </w:pPr>
          </w:p>
        </w:tc>
      </w:tr>
    </w:tbl>
    <w:p w14:paraId="44F0DF47" w14:textId="77777777" w:rsidR="002E45A6" w:rsidRDefault="002E45A6" w:rsidP="00CC0B10">
      <w:pPr>
        <w:pStyle w:val="a5"/>
        <w:rPr>
          <w:lang w:val="en-US"/>
        </w:rPr>
      </w:pPr>
    </w:p>
    <w:p w14:paraId="67B28893" w14:textId="77777777" w:rsidR="005C1B49" w:rsidRPr="00CD7C19" w:rsidRDefault="00DD69D2" w:rsidP="005C1B49">
      <w:pPr>
        <w:pStyle w:val="a5"/>
      </w:pPr>
      <w:hyperlink r:id="rId453" w:history="1">
        <w:proofErr w:type="spellStart"/>
        <w:r w:rsidR="005C1B49" w:rsidRPr="00CD7C19">
          <w:rPr>
            <w:rStyle w:val="a8"/>
            <w:u w:val="none"/>
          </w:rPr>
          <w:t>Promise.allSettled</w:t>
        </w:r>
        <w:proofErr w:type="spellEnd"/>
      </w:hyperlink>
    </w:p>
    <w:p w14:paraId="472E4AD1" w14:textId="77777777" w:rsidR="005C1B49" w:rsidRPr="005C1B49" w:rsidRDefault="005C1B49" w:rsidP="005C1B49">
      <w:pPr>
        <w:pStyle w:val="a5"/>
      </w:pPr>
      <w:r w:rsidRPr="005C1B49">
        <w:t xml:space="preserve">Ожидает завершения всех полученных </w:t>
      </w:r>
      <w:proofErr w:type="spellStart"/>
      <w:r w:rsidRPr="005C1B49">
        <w:t>промисов</w:t>
      </w:r>
      <w:proofErr w:type="spellEnd"/>
      <w:r w:rsidRPr="005C1B49">
        <w:t xml:space="preserve"> (как </w:t>
      </w:r>
      <w:proofErr w:type="gramStart"/>
      <w:r w:rsidRPr="005C1B49">
        <w:t>исполнения</w:t>
      </w:r>
      <w:proofErr w:type="gramEnd"/>
      <w:r w:rsidRPr="005C1B49">
        <w:t xml:space="preserve"> так и отклонения).</w:t>
      </w:r>
    </w:p>
    <w:p w14:paraId="55F8FE7A" w14:textId="77777777" w:rsidR="005C1B49" w:rsidRPr="005C1B49" w:rsidRDefault="005C1B49" w:rsidP="00CC0B10">
      <w:pPr>
        <w:pStyle w:val="a5"/>
      </w:pPr>
      <w:r w:rsidRPr="005C1B49">
        <w:t xml:space="preserve">Возвращает </w:t>
      </w:r>
      <w:proofErr w:type="spellStart"/>
      <w:r w:rsidRPr="005C1B49">
        <w:t>промис</w:t>
      </w:r>
      <w:proofErr w:type="spellEnd"/>
      <w:r w:rsidRPr="005C1B49">
        <w:t xml:space="preserve">, который </w:t>
      </w:r>
      <w:proofErr w:type="gramStart"/>
      <w:r w:rsidRPr="005C1B49">
        <w:t>исполняется</w:t>
      </w:r>
      <w:proofErr w:type="gramEnd"/>
      <w:r w:rsidRPr="005C1B49">
        <w:t xml:space="preserve"> когда все полученные </w:t>
      </w:r>
      <w:proofErr w:type="spellStart"/>
      <w:r w:rsidRPr="005C1B49">
        <w:t>промисы</w:t>
      </w:r>
      <w:proofErr w:type="spellEnd"/>
      <w:r w:rsidRPr="005C1B49">
        <w:t xml:space="preserve"> завершены, содержащий массив результатов исполнения полученных </w:t>
      </w:r>
      <w:proofErr w:type="spellStart"/>
      <w:r w:rsidRPr="005C1B49">
        <w:t>промисов</w:t>
      </w:r>
      <w:proofErr w:type="spellEnd"/>
      <w:r w:rsidRPr="005C1B49">
        <w:t>.</w:t>
      </w:r>
    </w:p>
    <w:p w14:paraId="4C478442" w14:textId="77777777" w:rsidR="008D2333" w:rsidRDefault="008D2333" w:rsidP="008D2333">
      <w:pPr>
        <w:pStyle w:val="a5"/>
      </w:pPr>
      <w:r>
        <w:t xml:space="preserve">Массив будет содержать объекты в формате </w:t>
      </w:r>
      <w:proofErr w:type="gramStart"/>
      <w:r w:rsidRPr="00346A87">
        <w:t xml:space="preserve">{ </w:t>
      </w:r>
      <w:proofErr w:type="spellStart"/>
      <w:r w:rsidRPr="00346A87">
        <w:t>status</w:t>
      </w:r>
      <w:proofErr w:type="spellEnd"/>
      <w:proofErr w:type="gramEnd"/>
      <w:r w:rsidRPr="00346A87">
        <w:t>: '</w:t>
      </w:r>
      <w:proofErr w:type="spellStart"/>
      <w:r w:rsidRPr="00346A87">
        <w:t>fulfilled</w:t>
      </w:r>
      <w:proofErr w:type="spellEnd"/>
      <w:r w:rsidRPr="001F4D17">
        <w:t xml:space="preserve"> / </w:t>
      </w:r>
      <w:proofErr w:type="spellStart"/>
      <w:r w:rsidRPr="001F4D17">
        <w:t>rejected</w:t>
      </w:r>
      <w:proofErr w:type="spellEnd"/>
      <w:r w:rsidRPr="00346A87">
        <w:t xml:space="preserve">', </w:t>
      </w:r>
      <w:proofErr w:type="spellStart"/>
      <w:r w:rsidRPr="00346A87">
        <w:t>value</w:t>
      </w:r>
      <w:proofErr w:type="spellEnd"/>
      <w:r w:rsidRPr="00346A87">
        <w:t>: '</w:t>
      </w:r>
      <w:r>
        <w:rPr>
          <w:lang w:val="en-US"/>
        </w:rPr>
        <w:t>value</w:t>
      </w:r>
      <w:r w:rsidRPr="00346A87">
        <w:t>' }</w:t>
      </w:r>
      <w:r w:rsidRPr="005623A5">
        <w:t>.</w:t>
      </w:r>
    </w:p>
    <w:p w14:paraId="6EA9AE11" w14:textId="77777777" w:rsidR="00D24214" w:rsidRDefault="00D24214" w:rsidP="008D2333">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24214" w:rsidRPr="00D7058D" w14:paraId="7C70101B" w14:textId="77777777" w:rsidTr="000C4959">
        <w:tc>
          <w:tcPr>
            <w:tcW w:w="10768" w:type="dxa"/>
            <w:shd w:val="clear" w:color="auto" w:fill="F5F5F5"/>
          </w:tcPr>
          <w:p w14:paraId="7E87B70F" w14:textId="77777777" w:rsidR="00D24214" w:rsidRDefault="00D24214" w:rsidP="000C4959">
            <w:pPr>
              <w:pStyle w:val="a4"/>
              <w:rPr>
                <w:lang w:val="ru-RU"/>
              </w:rPr>
            </w:pPr>
          </w:p>
          <w:p w14:paraId="3786C870" w14:textId="77777777" w:rsidR="0078279B" w:rsidRPr="00D24214" w:rsidRDefault="00D24214" w:rsidP="000C4959">
            <w:pPr>
              <w:pStyle w:val="a4"/>
            </w:pPr>
            <w:r w:rsidRPr="00062A16">
              <w:t>let promise =</w:t>
            </w:r>
            <w:r w:rsidRPr="00D24214">
              <w:t xml:space="preserve"> </w:t>
            </w:r>
            <w:proofErr w:type="spellStart"/>
            <w:r>
              <w:t>Promise.</w:t>
            </w:r>
            <w:r w:rsidRPr="00FC739F">
              <w:rPr>
                <w:color w:val="CC3399"/>
              </w:rPr>
              <w:t>allSettled</w:t>
            </w:r>
            <w:proofErr w:type="spellEnd"/>
            <w:r>
              <w:t xml:space="preserve">([promise1, promise2, </w:t>
            </w:r>
            <w:r w:rsidRPr="00062A16">
              <w:t>...]);</w:t>
            </w:r>
          </w:p>
          <w:p w14:paraId="48C4529E" w14:textId="77777777" w:rsidR="00D24214" w:rsidRDefault="00D24214" w:rsidP="000C4959">
            <w:pPr>
              <w:pStyle w:val="a4"/>
            </w:pPr>
          </w:p>
          <w:p w14:paraId="2EA260C0" w14:textId="77777777" w:rsidR="0048546C" w:rsidRPr="0048546C" w:rsidRDefault="0048546C" w:rsidP="000C4959">
            <w:pPr>
              <w:pStyle w:val="a4"/>
              <w:rPr>
                <w:color w:val="808080" w:themeColor="background1" w:themeShade="80"/>
              </w:rPr>
            </w:pPr>
            <w:r w:rsidRPr="0048546C">
              <w:rPr>
                <w:color w:val="808080" w:themeColor="background1" w:themeShade="80"/>
                <w:lang w:val="ru-RU"/>
              </w:rPr>
              <w:t>выполнен</w:t>
            </w:r>
          </w:p>
          <w:p w14:paraId="26666810" w14:textId="77777777" w:rsidR="0048546C" w:rsidRDefault="00140780" w:rsidP="000C4959">
            <w:pPr>
              <w:pStyle w:val="a4"/>
            </w:pPr>
            <w:proofErr w:type="gramStart"/>
            <w:r>
              <w:t>{ status</w:t>
            </w:r>
            <w:proofErr w:type="gramEnd"/>
            <w:r>
              <w:t>: 'fulfilled</w:t>
            </w:r>
            <w:r w:rsidR="0048546C" w:rsidRPr="0048546C">
              <w:t>', value: 'value' }</w:t>
            </w:r>
          </w:p>
          <w:p w14:paraId="41B2FE23" w14:textId="77777777" w:rsidR="0048546C" w:rsidRPr="0048546C" w:rsidRDefault="0048546C" w:rsidP="000C4959">
            <w:pPr>
              <w:pStyle w:val="a4"/>
            </w:pPr>
            <w:r w:rsidRPr="0048546C">
              <w:rPr>
                <w:color w:val="808080" w:themeColor="background1" w:themeShade="80"/>
                <w:lang w:val="ru-RU"/>
              </w:rPr>
              <w:t>отклонён</w:t>
            </w:r>
          </w:p>
          <w:p w14:paraId="0ACC53C5" w14:textId="77777777" w:rsidR="0048546C" w:rsidRPr="0048546C" w:rsidRDefault="0048546C" w:rsidP="0048546C">
            <w:pPr>
              <w:pStyle w:val="a4"/>
            </w:pPr>
            <w:proofErr w:type="gramStart"/>
            <w:r w:rsidRPr="0048546C">
              <w:t>{ status</w:t>
            </w:r>
            <w:proofErr w:type="gramEnd"/>
            <w:r w:rsidRPr="0048546C">
              <w:t>: 'rejected', reason: 'value' }</w:t>
            </w:r>
          </w:p>
          <w:p w14:paraId="5BB651E1" w14:textId="77777777" w:rsidR="0048546C" w:rsidRPr="0048546C" w:rsidRDefault="0048546C" w:rsidP="000C4959">
            <w:pPr>
              <w:pStyle w:val="a4"/>
            </w:pPr>
          </w:p>
        </w:tc>
      </w:tr>
    </w:tbl>
    <w:p w14:paraId="7226E72C" w14:textId="77777777" w:rsidR="00D24214" w:rsidRPr="00D24214" w:rsidRDefault="00D24214" w:rsidP="008D2333">
      <w:pPr>
        <w:pStyle w:val="a5"/>
        <w:rPr>
          <w:lang w:val="en-US"/>
        </w:rPr>
      </w:pPr>
    </w:p>
    <w:p w14:paraId="597F7D7E" w14:textId="77777777" w:rsidR="008D2333" w:rsidRPr="00D24214" w:rsidRDefault="008D2333" w:rsidP="008D2333">
      <w:pPr>
        <w:pStyle w:val="a5"/>
        <w:rPr>
          <w:lang w:val="en-US"/>
        </w:rPr>
      </w:pPr>
    </w:p>
    <w:p w14:paraId="0AFE2404" w14:textId="77777777" w:rsidR="008D2333" w:rsidRPr="008A3D14" w:rsidRDefault="00DD69D2" w:rsidP="008D2333">
      <w:pPr>
        <w:pStyle w:val="a5"/>
      </w:pPr>
      <w:hyperlink r:id="rId454" w:history="1">
        <w:proofErr w:type="spellStart"/>
        <w:r w:rsidR="008D2333" w:rsidRPr="008A3D14">
          <w:rPr>
            <w:rStyle w:val="a8"/>
            <w:u w:val="none"/>
          </w:rPr>
          <w:t>Promise.race</w:t>
        </w:r>
        <w:proofErr w:type="spellEnd"/>
      </w:hyperlink>
    </w:p>
    <w:p w14:paraId="52B86DBE" w14:textId="77777777" w:rsidR="008D2333" w:rsidRDefault="00C86DAF" w:rsidP="008D2333">
      <w:pPr>
        <w:pStyle w:val="a5"/>
      </w:pPr>
      <w:r>
        <w:lastRenderedPageBreak/>
        <w:t xml:space="preserve">Возвращает результат или ошибку только того </w:t>
      </w:r>
      <w:proofErr w:type="spellStart"/>
      <w:r>
        <w:t>промиса</w:t>
      </w:r>
      <w:proofErr w:type="spellEnd"/>
      <w:r>
        <w:t>, который выполнится быстрее всех</w:t>
      </w:r>
      <w:r w:rsidR="008D2333">
        <w:t>.</w:t>
      </w:r>
      <w:r w:rsidR="008D2333" w:rsidRPr="003E4914">
        <w:t xml:space="preserve"> </w:t>
      </w:r>
      <w:r w:rsidR="008D2333">
        <w:t xml:space="preserve">После этого остальные </w:t>
      </w:r>
      <w:proofErr w:type="spellStart"/>
      <w:r w:rsidR="008D2333">
        <w:t>промисы</w:t>
      </w:r>
      <w:proofErr w:type="spellEnd"/>
      <w:r w:rsidR="008D2333">
        <w:t xml:space="preserve"> игнорируются.</w:t>
      </w:r>
    </w:p>
    <w:p w14:paraId="0856E606" w14:textId="77777777" w:rsidR="00D72072" w:rsidRDefault="00D72072" w:rsidP="008D2333">
      <w:pPr>
        <w:pStyle w:val="a5"/>
      </w:pPr>
    </w:p>
    <w:p w14:paraId="08C3190C" w14:textId="77777777" w:rsidR="008D2333" w:rsidRPr="00D72072" w:rsidRDefault="00DD69D2" w:rsidP="008D2333">
      <w:pPr>
        <w:pStyle w:val="a5"/>
      </w:pPr>
      <w:hyperlink r:id="rId455" w:history="1">
        <w:proofErr w:type="spellStart"/>
        <w:r w:rsidR="008D2333" w:rsidRPr="00D72072">
          <w:rPr>
            <w:rStyle w:val="a8"/>
            <w:u w:val="none"/>
          </w:rPr>
          <w:t>Promise.resolve</w:t>
        </w:r>
        <w:proofErr w:type="spellEnd"/>
        <w:r w:rsidR="008D2333" w:rsidRPr="00D72072">
          <w:rPr>
            <w:rStyle w:val="a8"/>
            <w:u w:val="none"/>
          </w:rPr>
          <w:t>(</w:t>
        </w:r>
        <w:proofErr w:type="spellStart"/>
        <w:r w:rsidR="008D2333" w:rsidRPr="00D72072">
          <w:rPr>
            <w:rStyle w:val="a8"/>
            <w:u w:val="none"/>
          </w:rPr>
          <w:t>value</w:t>
        </w:r>
        <w:proofErr w:type="spellEnd"/>
        <w:r w:rsidR="008D2333" w:rsidRPr="00D72072">
          <w:rPr>
            <w:rStyle w:val="a8"/>
            <w:u w:val="none"/>
          </w:rPr>
          <w:t>)</w:t>
        </w:r>
      </w:hyperlink>
    </w:p>
    <w:p w14:paraId="3FA4A2EC" w14:textId="77777777" w:rsidR="008D2333" w:rsidRPr="00D72072" w:rsidRDefault="00DD69D2" w:rsidP="008D2333">
      <w:pPr>
        <w:pStyle w:val="a5"/>
      </w:pPr>
      <w:hyperlink r:id="rId456" w:history="1">
        <w:proofErr w:type="spellStart"/>
        <w:r w:rsidR="008D2333" w:rsidRPr="00D72072">
          <w:rPr>
            <w:rStyle w:val="a8"/>
            <w:u w:val="none"/>
          </w:rPr>
          <w:t>Promise.reject</w:t>
        </w:r>
        <w:proofErr w:type="spellEnd"/>
        <w:r w:rsidR="008D2333" w:rsidRPr="00D72072">
          <w:rPr>
            <w:rStyle w:val="a8"/>
            <w:u w:val="none"/>
          </w:rPr>
          <w:t>(</w:t>
        </w:r>
        <w:proofErr w:type="spellStart"/>
        <w:r w:rsidR="008D2333" w:rsidRPr="00D72072">
          <w:rPr>
            <w:rStyle w:val="a8"/>
            <w:u w:val="none"/>
          </w:rPr>
          <w:t>reason</w:t>
        </w:r>
        <w:proofErr w:type="spellEnd"/>
        <w:r w:rsidR="008D2333" w:rsidRPr="00D72072">
          <w:rPr>
            <w:rStyle w:val="a8"/>
            <w:u w:val="none"/>
          </w:rPr>
          <w:t>)</w:t>
        </w:r>
      </w:hyperlink>
    </w:p>
    <w:p w14:paraId="2A0B0F1A" w14:textId="77777777" w:rsidR="006953A5" w:rsidRDefault="006953A5" w:rsidP="008D2333">
      <w:pPr>
        <w:pStyle w:val="a5"/>
      </w:pPr>
      <w:r>
        <w:t>Р</w:t>
      </w:r>
      <w:r w:rsidRPr="00A87D16">
        <w:t>едко используются в современном коде</w:t>
      </w:r>
      <w:r>
        <w:t xml:space="preserve"> из-за </w:t>
      </w:r>
      <w:r w:rsidRPr="00A87D16">
        <w:t>синтаксис</w:t>
      </w:r>
      <w:r>
        <w:t>а</w:t>
      </w:r>
      <w:r w:rsidRPr="00A87D16">
        <w:t xml:space="preserve"> </w:t>
      </w:r>
      <w:proofErr w:type="spellStart"/>
      <w:r w:rsidRPr="00A87D16">
        <w:t>async</w:t>
      </w:r>
      <w:proofErr w:type="spellEnd"/>
      <w:r w:rsidRPr="00A87D16">
        <w:t>/</w:t>
      </w:r>
      <w:proofErr w:type="spellStart"/>
      <w:r w:rsidRPr="00A87D16">
        <w:t>await</w:t>
      </w:r>
      <w:proofErr w:type="spellEnd"/>
      <w:r>
        <w:t>.</w:t>
      </w:r>
    </w:p>
    <w:p w14:paraId="054F2A59" w14:textId="77777777" w:rsidR="008D2333" w:rsidRPr="005A4EB2" w:rsidRDefault="008D2333" w:rsidP="008D2333">
      <w:pPr>
        <w:pStyle w:val="a5"/>
      </w:pPr>
      <w:r w:rsidRPr="005A4EB2">
        <w:t>Возвращает исполненный/</w:t>
      </w:r>
      <w:r>
        <w:t>отклонённый</w:t>
      </w:r>
      <w:r w:rsidRPr="005A4EB2">
        <w:t xml:space="preserve"> </w:t>
      </w:r>
      <w:proofErr w:type="spellStart"/>
      <w:r w:rsidRPr="005A4EB2">
        <w:t>промис</w:t>
      </w:r>
      <w:proofErr w:type="spellEnd"/>
      <w:r>
        <w:t xml:space="preserve"> </w:t>
      </w:r>
      <w:r w:rsidRPr="005A4EB2">
        <w:t xml:space="preserve">с результатом </w:t>
      </w:r>
      <w:proofErr w:type="spellStart"/>
      <w:r w:rsidRPr="005A4EB2">
        <w:t>value</w:t>
      </w:r>
      <w:proofErr w:type="spellEnd"/>
      <w:r>
        <w:t xml:space="preserve"> </w:t>
      </w:r>
      <w:r w:rsidRPr="005A4EB2">
        <w:t xml:space="preserve">/ </w:t>
      </w:r>
      <w:proofErr w:type="spellStart"/>
      <w:r w:rsidRPr="005A4EB2">
        <w:t>reason</w:t>
      </w:r>
      <w:proofErr w:type="spellEnd"/>
      <w:r w:rsidRPr="005A4EB2">
        <w:t>.</w:t>
      </w:r>
    </w:p>
    <w:p w14:paraId="491839E6" w14:textId="77777777" w:rsidR="008D2333" w:rsidRPr="003E4914" w:rsidRDefault="008D2333" w:rsidP="008D2333">
      <w:pPr>
        <w:pStyle w:val="a5"/>
      </w:pPr>
    </w:p>
    <w:p w14:paraId="417214C8" w14:textId="77777777" w:rsidR="008D2333" w:rsidRPr="00977C76" w:rsidRDefault="008D2333" w:rsidP="008D2333">
      <w:pPr>
        <w:pStyle w:val="a5"/>
      </w:pPr>
      <w:proofErr w:type="spellStart"/>
      <w:r w:rsidRPr="00480594">
        <w:t>Promise.resolve</w:t>
      </w:r>
      <w:proofErr w:type="spellEnd"/>
      <w:r w:rsidRPr="00480594">
        <w:t>(</w:t>
      </w:r>
      <w:proofErr w:type="spellStart"/>
      <w:r w:rsidRPr="00480594">
        <w:t>value</w:t>
      </w:r>
      <w:proofErr w:type="spellEnd"/>
      <w:r w:rsidRPr="00480594">
        <w:t xml:space="preserve">) создаёт успешно выполненный </w:t>
      </w:r>
      <w:proofErr w:type="spellStart"/>
      <w:r w:rsidRPr="00480594">
        <w:t>промис</w:t>
      </w:r>
      <w:proofErr w:type="spellEnd"/>
      <w:r w:rsidRPr="00480594">
        <w:t xml:space="preserve"> с результатом </w:t>
      </w:r>
      <w:proofErr w:type="spellStart"/>
      <w:r w:rsidRPr="00480594">
        <w:t>value</w:t>
      </w:r>
      <w:proofErr w:type="spellEnd"/>
      <w:r w:rsidRPr="00480594">
        <w:t>.</w:t>
      </w:r>
      <w:r>
        <w:t xml:space="preserve"> Этот метод используют для совместимости: когда ожидается, что функция возвратит именно </w:t>
      </w:r>
      <w:proofErr w:type="spellStart"/>
      <w:r>
        <w:t>промис</w:t>
      </w:r>
      <w:proofErr w:type="spellEnd"/>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D2333" w:rsidRPr="00F572DD" w14:paraId="5EBFB100" w14:textId="77777777" w:rsidTr="000C4959">
        <w:tc>
          <w:tcPr>
            <w:tcW w:w="10768" w:type="dxa"/>
            <w:shd w:val="clear" w:color="auto" w:fill="F5F5F5"/>
          </w:tcPr>
          <w:p w14:paraId="50940988" w14:textId="77777777" w:rsidR="008D2333" w:rsidRPr="00977C76" w:rsidRDefault="008D2333" w:rsidP="000C4959">
            <w:pPr>
              <w:pStyle w:val="a4"/>
              <w:rPr>
                <w:lang w:val="ru-RU"/>
              </w:rPr>
            </w:pPr>
          </w:p>
          <w:p w14:paraId="5A3E8E2E" w14:textId="77777777" w:rsidR="008D2333" w:rsidRPr="00480594" w:rsidRDefault="008D2333" w:rsidP="000C4959">
            <w:pPr>
              <w:pStyle w:val="a4"/>
            </w:pPr>
            <w:r w:rsidRPr="00480594">
              <w:t xml:space="preserve">let promise = new </w:t>
            </w:r>
            <w:proofErr w:type="gramStart"/>
            <w:r w:rsidRPr="00480594">
              <w:t>Promise(</w:t>
            </w:r>
            <w:proofErr w:type="gramEnd"/>
            <w:r w:rsidRPr="00480594">
              <w:t>resolve =&gt; resolve(value));</w:t>
            </w:r>
          </w:p>
          <w:p w14:paraId="2CE16A81" w14:textId="77777777" w:rsidR="008D2333" w:rsidRPr="00480594" w:rsidRDefault="008D2333" w:rsidP="000C4959">
            <w:pPr>
              <w:pStyle w:val="a4"/>
            </w:pPr>
          </w:p>
        </w:tc>
      </w:tr>
    </w:tbl>
    <w:p w14:paraId="7AF63A8B" w14:textId="77777777" w:rsidR="008D2333" w:rsidRDefault="008D2333" w:rsidP="008D2333">
      <w:pPr>
        <w:pStyle w:val="a5"/>
        <w:rPr>
          <w:lang w:val="en-US"/>
        </w:rPr>
      </w:pPr>
    </w:p>
    <w:p w14:paraId="5330D5C4" w14:textId="77777777" w:rsidR="008D2333" w:rsidRPr="00FF757F" w:rsidRDefault="008D2333" w:rsidP="008D2333">
      <w:pPr>
        <w:pStyle w:val="a5"/>
      </w:pPr>
      <w:proofErr w:type="spellStart"/>
      <w:r w:rsidRPr="00FF757F">
        <w:rPr>
          <w:lang w:val="en-US"/>
        </w:rPr>
        <w:t>Promise.reject</w:t>
      </w:r>
      <w:proofErr w:type="spellEnd"/>
      <w:r w:rsidRPr="00FF757F">
        <w:rPr>
          <w:lang w:val="en-US"/>
        </w:rPr>
        <w:t xml:space="preserve">(error) </w:t>
      </w:r>
      <w:proofErr w:type="spellStart"/>
      <w:r w:rsidRPr="00FF757F">
        <w:rPr>
          <w:lang w:val="en-US"/>
        </w:rPr>
        <w:t>создаёт</w:t>
      </w:r>
      <w:proofErr w:type="spellEnd"/>
      <w:r w:rsidRPr="00FF757F">
        <w:rPr>
          <w:lang w:val="en-US"/>
        </w:rPr>
        <w:t xml:space="preserve"> </w:t>
      </w:r>
      <w:proofErr w:type="spellStart"/>
      <w:r w:rsidRPr="00FF757F">
        <w:rPr>
          <w:lang w:val="en-US"/>
        </w:rPr>
        <w:t>промис</w:t>
      </w:r>
      <w:proofErr w:type="spellEnd"/>
      <w:r w:rsidRPr="00FF757F">
        <w:rPr>
          <w:lang w:val="en-US"/>
        </w:rPr>
        <w:t xml:space="preserve">, </w:t>
      </w:r>
      <w:proofErr w:type="spellStart"/>
      <w:r w:rsidRPr="00FF757F">
        <w:rPr>
          <w:lang w:val="en-US"/>
        </w:rPr>
        <w:t>завершённый</w:t>
      </w:r>
      <w:proofErr w:type="spellEnd"/>
      <w:r w:rsidRPr="00FF757F">
        <w:rPr>
          <w:lang w:val="en-US"/>
        </w:rPr>
        <w:t xml:space="preserve"> с </w:t>
      </w:r>
      <w:proofErr w:type="spellStart"/>
      <w:r w:rsidRPr="00FF757F">
        <w:rPr>
          <w:lang w:val="en-US"/>
        </w:rPr>
        <w:t>ошибкой</w:t>
      </w:r>
      <w:proofErr w:type="spellEnd"/>
      <w:r w:rsidRPr="00FF757F">
        <w:rPr>
          <w:lang w:val="en-US"/>
        </w:rPr>
        <w:t xml:space="preserve"> error. </w:t>
      </w:r>
      <w:r>
        <w:t>На практике почти не используется.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D2333" w:rsidRPr="00F572DD" w14:paraId="5940DAA5" w14:textId="77777777" w:rsidTr="000C4959">
        <w:tc>
          <w:tcPr>
            <w:tcW w:w="10768" w:type="dxa"/>
            <w:shd w:val="clear" w:color="auto" w:fill="F5F5F5"/>
          </w:tcPr>
          <w:p w14:paraId="13859001" w14:textId="77777777" w:rsidR="008D2333" w:rsidRDefault="008D2333" w:rsidP="000C4959">
            <w:pPr>
              <w:pStyle w:val="a4"/>
            </w:pPr>
          </w:p>
          <w:p w14:paraId="05F23B00" w14:textId="77777777" w:rsidR="008D2333" w:rsidRPr="00480594" w:rsidRDefault="008D2333" w:rsidP="000C4959">
            <w:pPr>
              <w:pStyle w:val="a4"/>
            </w:pPr>
            <w:r w:rsidRPr="00FF757F">
              <w:t xml:space="preserve">let promise = new </w:t>
            </w:r>
            <w:proofErr w:type="gramStart"/>
            <w:r w:rsidRPr="00FF757F">
              <w:t>Promise(</w:t>
            </w:r>
            <w:proofErr w:type="gramEnd"/>
            <w:r w:rsidRPr="00FF757F">
              <w:t>(resolve, reject) =&gt; reject(error));</w:t>
            </w:r>
          </w:p>
          <w:p w14:paraId="38CE312A" w14:textId="77777777" w:rsidR="008D2333" w:rsidRPr="00480594" w:rsidRDefault="008D2333" w:rsidP="000C4959">
            <w:pPr>
              <w:pStyle w:val="a4"/>
            </w:pPr>
          </w:p>
        </w:tc>
      </w:tr>
    </w:tbl>
    <w:p w14:paraId="2810C33C" w14:textId="77777777" w:rsidR="008D2333" w:rsidRDefault="008D2333" w:rsidP="008D2333">
      <w:pPr>
        <w:pStyle w:val="a5"/>
        <w:rPr>
          <w:lang w:val="en-US"/>
        </w:rPr>
      </w:pPr>
    </w:p>
    <w:p w14:paraId="261E9FBA" w14:textId="77777777" w:rsidR="00AA19A4" w:rsidRDefault="00AA19A4" w:rsidP="008D2333">
      <w:pPr>
        <w:pStyle w:val="a5"/>
        <w:rPr>
          <w:lang w:val="en-US"/>
        </w:rPr>
      </w:pPr>
    </w:p>
    <w:p w14:paraId="7FE26E9E" w14:textId="77777777" w:rsidR="008D5468" w:rsidRPr="008D5468" w:rsidRDefault="00DD69D2" w:rsidP="00C85789">
      <w:pPr>
        <w:pStyle w:val="3"/>
      </w:pPr>
      <w:hyperlink r:id="rId457" w:history="1">
        <w:proofErr w:type="spellStart"/>
        <w:r w:rsidR="008D5468" w:rsidRPr="008D5468">
          <w:rPr>
            <w:rStyle w:val="a8"/>
            <w:color w:val="1F4E79" w:themeColor="accent1" w:themeShade="80"/>
            <w:u w:val="none"/>
          </w:rPr>
          <w:t>Промисификация</w:t>
        </w:r>
        <w:proofErr w:type="spellEnd"/>
      </w:hyperlink>
    </w:p>
    <w:p w14:paraId="2CBAB19D" w14:textId="77777777" w:rsidR="008D5468" w:rsidRDefault="008D5468" w:rsidP="008D5468">
      <w:pPr>
        <w:pStyle w:val="a5"/>
      </w:pPr>
      <w:proofErr w:type="spellStart"/>
      <w:r>
        <w:t>Промисификация</w:t>
      </w:r>
      <w:proofErr w:type="spellEnd"/>
      <w:r>
        <w:t xml:space="preserve"> – это преобразование функции на </w:t>
      </w:r>
      <w:proofErr w:type="spellStart"/>
      <w:r>
        <w:t>коллбэках</w:t>
      </w:r>
      <w:proofErr w:type="spellEnd"/>
      <w:r>
        <w:t xml:space="preserve"> в </w:t>
      </w:r>
      <w:proofErr w:type="spellStart"/>
      <w:r>
        <w:t>промисы</w:t>
      </w:r>
      <w:proofErr w:type="spellEnd"/>
      <w:r>
        <w:t>.</w:t>
      </w:r>
    </w:p>
    <w:p w14:paraId="113CA496" w14:textId="77777777" w:rsidR="008D5468" w:rsidRDefault="008D5468" w:rsidP="008D5468">
      <w:pPr>
        <w:pStyle w:val="a5"/>
      </w:pPr>
      <w:r>
        <w:t xml:space="preserve">Многие библиотеки основаны на </w:t>
      </w:r>
      <w:proofErr w:type="spellStart"/>
      <w:r>
        <w:t>колбэках</w:t>
      </w:r>
      <w:proofErr w:type="spellEnd"/>
      <w:r>
        <w:t>, есть смысл их «</w:t>
      </w:r>
      <w:proofErr w:type="spellStart"/>
      <w:r>
        <w:t>промисифицировать</w:t>
      </w:r>
      <w:proofErr w:type="spellEnd"/>
      <w:r>
        <w:t xml:space="preserve">», потому что </w:t>
      </w:r>
      <w:proofErr w:type="spellStart"/>
      <w:r>
        <w:t>промисы</w:t>
      </w:r>
      <w:proofErr w:type="spellEnd"/>
      <w:r>
        <w:t xml:space="preserve"> удобнее.</w:t>
      </w:r>
    </w:p>
    <w:p w14:paraId="5E82CC15" w14:textId="77777777" w:rsidR="008D5468" w:rsidRDefault="008D5468" w:rsidP="008D5468">
      <w:pPr>
        <w:pStyle w:val="a5"/>
      </w:pPr>
    </w:p>
    <w:p w14:paraId="5ADC274E" w14:textId="77777777" w:rsidR="001D74B5" w:rsidRDefault="001D74B5" w:rsidP="008D5468">
      <w:pPr>
        <w:pStyle w:val="a5"/>
      </w:pPr>
      <w:r>
        <w:t>С</w:t>
      </w:r>
      <w:r w:rsidRPr="001D74B5">
        <w:t xml:space="preserve">уществуют модули с гибкой </w:t>
      </w:r>
      <w:proofErr w:type="spellStart"/>
      <w:r w:rsidRPr="001D74B5">
        <w:t>промисификацией</w:t>
      </w:r>
      <w:proofErr w:type="spellEnd"/>
      <w:r w:rsidRPr="001D74B5">
        <w:t xml:space="preserve">, например, </w:t>
      </w:r>
      <w:hyperlink r:id="rId458" w:history="1">
        <w:r w:rsidRPr="001D74B5">
          <w:rPr>
            <w:rStyle w:val="a8"/>
          </w:rPr>
          <w:t>es6-promisify</w:t>
        </w:r>
      </w:hyperlink>
      <w:r w:rsidRPr="001D74B5">
        <w:t xml:space="preserve"> или встроенная функция </w:t>
      </w:r>
      <w:proofErr w:type="spellStart"/>
      <w:proofErr w:type="gramStart"/>
      <w:r w:rsidRPr="001D74B5">
        <w:t>util.promisify</w:t>
      </w:r>
      <w:proofErr w:type="spellEnd"/>
      <w:proofErr w:type="gramEnd"/>
      <w:r w:rsidRPr="001D74B5">
        <w:t xml:space="preserve"> в Node.js.</w:t>
      </w:r>
    </w:p>
    <w:p w14:paraId="4ADCC7D5" w14:textId="77777777" w:rsidR="001D74B5" w:rsidRDefault="001D74B5" w:rsidP="008D5468">
      <w:pPr>
        <w:pStyle w:val="a5"/>
      </w:pPr>
    </w:p>
    <w:p w14:paraId="12EB10D2" w14:textId="77777777" w:rsidR="008D5468" w:rsidRDefault="008D5468" w:rsidP="008D5468">
      <w:pPr>
        <w:pStyle w:val="a5"/>
      </w:pPr>
      <w:r>
        <w:t xml:space="preserve">? Помните, </w:t>
      </w:r>
      <w:proofErr w:type="spellStart"/>
      <w:r>
        <w:t>промис</w:t>
      </w:r>
      <w:proofErr w:type="spellEnd"/>
      <w:r>
        <w:t xml:space="preserve"> может иметь только один результат, но </w:t>
      </w:r>
      <w:proofErr w:type="spellStart"/>
      <w:r>
        <w:t>колбэк</w:t>
      </w:r>
      <w:proofErr w:type="spellEnd"/>
      <w:r>
        <w:t xml:space="preserve"> технически может вызываться сколько угодно раз. Поэтому </w:t>
      </w:r>
      <w:proofErr w:type="spellStart"/>
      <w:r>
        <w:t>промисификация</w:t>
      </w:r>
      <w:proofErr w:type="spellEnd"/>
      <w:r>
        <w:t xml:space="preserve"> используется для функций, которые вызывают </w:t>
      </w:r>
      <w:proofErr w:type="spellStart"/>
      <w:r>
        <w:t>колбэк</w:t>
      </w:r>
      <w:proofErr w:type="spellEnd"/>
      <w:r>
        <w:t xml:space="preserve"> только один раз. Последующие вызовы </w:t>
      </w:r>
      <w:proofErr w:type="spellStart"/>
      <w:r>
        <w:t>колбэка</w:t>
      </w:r>
      <w:proofErr w:type="spellEnd"/>
      <w:r>
        <w:t xml:space="preserve"> будут проигнорированы.</w:t>
      </w:r>
    </w:p>
    <w:tbl>
      <w:tblPr>
        <w:tblStyle w:val="a3"/>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1E1E"/>
        <w:tblLook w:val="04A0" w:firstRow="1" w:lastRow="0" w:firstColumn="1" w:lastColumn="0" w:noHBand="0" w:noVBand="1"/>
      </w:tblPr>
      <w:tblGrid>
        <w:gridCol w:w="10773"/>
      </w:tblGrid>
      <w:tr w:rsidR="008D5468" w:rsidRPr="00F572DD" w14:paraId="062B5CE2" w14:textId="77777777" w:rsidTr="000C4959">
        <w:tc>
          <w:tcPr>
            <w:tcW w:w="10773" w:type="dxa"/>
            <w:shd w:val="clear" w:color="auto" w:fill="1E1E1E"/>
          </w:tcPr>
          <w:p w14:paraId="5EF104FB" w14:textId="77777777" w:rsidR="008D5468" w:rsidRPr="00E00FF2" w:rsidRDefault="008D5468" w:rsidP="00B945FE">
            <w:pPr>
              <w:pStyle w:val="a4"/>
              <w:spacing w:line="276" w:lineRule="auto"/>
            </w:pPr>
          </w:p>
          <w:p w14:paraId="5F58EFF7"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6A9955"/>
                <w:sz w:val="20"/>
                <w:szCs w:val="20"/>
                <w:lang w:val="en-US" w:eastAsia="ru-RU"/>
              </w:rPr>
              <w:t>// </w:t>
            </w:r>
            <w:r w:rsidRPr="00CF36FA">
              <w:rPr>
                <w:rFonts w:ascii="Consolas" w:eastAsia="Times New Roman" w:hAnsi="Consolas" w:cs="Consolas"/>
                <w:color w:val="6A9955"/>
                <w:sz w:val="20"/>
                <w:szCs w:val="20"/>
                <w:lang w:eastAsia="ru-RU"/>
              </w:rPr>
              <w:t>было</w:t>
            </w:r>
          </w:p>
          <w:p w14:paraId="71FACE50"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569CD6"/>
                <w:sz w:val="20"/>
                <w:szCs w:val="20"/>
                <w:lang w:val="en-US" w:eastAsia="ru-RU"/>
              </w:rPr>
              <w:t>function</w:t>
            </w:r>
            <w:r w:rsidRPr="00CF36FA">
              <w:rPr>
                <w:rFonts w:ascii="Consolas" w:eastAsia="Times New Roman" w:hAnsi="Consolas" w:cs="Consolas"/>
                <w:color w:val="D4D4D4"/>
                <w:sz w:val="20"/>
                <w:szCs w:val="20"/>
                <w:lang w:val="en-US" w:eastAsia="ru-RU"/>
              </w:rPr>
              <w:t> </w:t>
            </w:r>
            <w:proofErr w:type="spellStart"/>
            <w:proofErr w:type="gramStart"/>
            <w:r w:rsidRPr="00CF36FA">
              <w:rPr>
                <w:rFonts w:ascii="Consolas" w:eastAsia="Times New Roman" w:hAnsi="Consolas" w:cs="Consolas"/>
                <w:color w:val="DCDCAA"/>
                <w:sz w:val="20"/>
                <w:szCs w:val="20"/>
                <w:lang w:val="en-US" w:eastAsia="ru-RU"/>
              </w:rPr>
              <w:t>loadScript</w:t>
            </w:r>
            <w:proofErr w:type="spellEnd"/>
            <w:r w:rsidRPr="00CF36FA">
              <w:rPr>
                <w:rFonts w:ascii="Consolas" w:eastAsia="Times New Roman" w:hAnsi="Consolas" w:cs="Consolas"/>
                <w:color w:val="D4D4D4"/>
                <w:sz w:val="20"/>
                <w:szCs w:val="20"/>
                <w:lang w:val="en-US" w:eastAsia="ru-RU"/>
              </w:rPr>
              <w:t>(</w:t>
            </w:r>
            <w:proofErr w:type="spellStart"/>
            <w:proofErr w:type="gramEnd"/>
            <w:r w:rsidRPr="00CF36FA">
              <w:rPr>
                <w:rFonts w:ascii="Consolas" w:eastAsia="Times New Roman" w:hAnsi="Consolas" w:cs="Consolas"/>
                <w:color w:val="9CDCFE"/>
                <w:sz w:val="20"/>
                <w:szCs w:val="20"/>
                <w:lang w:val="en-US" w:eastAsia="ru-RU"/>
              </w:rPr>
              <w:t>src</w:t>
            </w:r>
            <w:proofErr w:type="spellEnd"/>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9CDCFE"/>
                <w:sz w:val="20"/>
                <w:szCs w:val="20"/>
                <w:lang w:val="en-US" w:eastAsia="ru-RU"/>
              </w:rPr>
              <w:t>callback</w:t>
            </w:r>
            <w:r w:rsidRPr="00CF36FA">
              <w:rPr>
                <w:rFonts w:ascii="Consolas" w:eastAsia="Times New Roman" w:hAnsi="Consolas" w:cs="Consolas"/>
                <w:color w:val="D4D4D4"/>
                <w:sz w:val="20"/>
                <w:szCs w:val="20"/>
                <w:lang w:val="en-US" w:eastAsia="ru-RU"/>
              </w:rPr>
              <w:t>) {</w:t>
            </w:r>
          </w:p>
          <w:p w14:paraId="3DC9CF5E"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569CD6"/>
                <w:sz w:val="20"/>
                <w:szCs w:val="20"/>
                <w:lang w:val="en-US" w:eastAsia="ru-RU"/>
              </w:rPr>
              <w:t>let</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9CDCFE"/>
                <w:sz w:val="20"/>
                <w:szCs w:val="20"/>
                <w:lang w:val="en-US" w:eastAsia="ru-RU"/>
              </w:rPr>
              <w:t>script</w:t>
            </w:r>
            <w:r w:rsidRPr="00CF36FA">
              <w:rPr>
                <w:rFonts w:ascii="Consolas" w:eastAsia="Times New Roman" w:hAnsi="Consolas" w:cs="Consolas"/>
                <w:color w:val="D4D4D4"/>
                <w:sz w:val="20"/>
                <w:szCs w:val="20"/>
                <w:lang w:val="en-US" w:eastAsia="ru-RU"/>
              </w:rPr>
              <w:t> = </w:t>
            </w:r>
            <w:proofErr w:type="spellStart"/>
            <w:proofErr w:type="gramStart"/>
            <w:r w:rsidRPr="00CF36FA">
              <w:rPr>
                <w:rFonts w:ascii="Consolas" w:eastAsia="Times New Roman" w:hAnsi="Consolas" w:cs="Consolas"/>
                <w:color w:val="9CDCFE"/>
                <w:sz w:val="20"/>
                <w:szCs w:val="20"/>
                <w:lang w:val="en-US" w:eastAsia="ru-RU"/>
              </w:rPr>
              <w:t>document</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DCDCAA"/>
                <w:sz w:val="20"/>
                <w:szCs w:val="20"/>
                <w:lang w:val="en-US" w:eastAsia="ru-RU"/>
              </w:rPr>
              <w:t>createElement</w:t>
            </w:r>
            <w:proofErr w:type="spellEnd"/>
            <w:proofErr w:type="gramEnd"/>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CE9178"/>
                <w:sz w:val="20"/>
                <w:szCs w:val="20"/>
                <w:lang w:val="en-US" w:eastAsia="ru-RU"/>
              </w:rPr>
              <w:t>'script'</w:t>
            </w:r>
            <w:r w:rsidRPr="00CF36FA">
              <w:rPr>
                <w:rFonts w:ascii="Consolas" w:eastAsia="Times New Roman" w:hAnsi="Consolas" w:cs="Consolas"/>
                <w:color w:val="D4D4D4"/>
                <w:sz w:val="20"/>
                <w:szCs w:val="20"/>
                <w:lang w:val="en-US" w:eastAsia="ru-RU"/>
              </w:rPr>
              <w:t>);</w:t>
            </w:r>
          </w:p>
          <w:p w14:paraId="0225302E"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proofErr w:type="spellStart"/>
            <w:r w:rsidRPr="00CF36FA">
              <w:rPr>
                <w:rFonts w:ascii="Consolas" w:eastAsia="Times New Roman" w:hAnsi="Consolas" w:cs="Consolas"/>
                <w:color w:val="9CDCFE"/>
                <w:sz w:val="20"/>
                <w:szCs w:val="20"/>
                <w:lang w:val="en-US" w:eastAsia="ru-RU"/>
              </w:rPr>
              <w:t>script</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9CDCFE"/>
                <w:sz w:val="20"/>
                <w:szCs w:val="20"/>
                <w:lang w:val="en-US" w:eastAsia="ru-RU"/>
              </w:rPr>
              <w:t>src</w:t>
            </w:r>
            <w:proofErr w:type="spellEnd"/>
            <w:r w:rsidRPr="00CF36FA">
              <w:rPr>
                <w:rFonts w:ascii="Consolas" w:eastAsia="Times New Roman" w:hAnsi="Consolas" w:cs="Consolas"/>
                <w:color w:val="D4D4D4"/>
                <w:sz w:val="20"/>
                <w:szCs w:val="20"/>
                <w:lang w:val="en-US" w:eastAsia="ru-RU"/>
              </w:rPr>
              <w:t> = </w:t>
            </w:r>
            <w:proofErr w:type="spellStart"/>
            <w:r w:rsidRPr="00CF36FA">
              <w:rPr>
                <w:rFonts w:ascii="Consolas" w:eastAsia="Times New Roman" w:hAnsi="Consolas" w:cs="Consolas"/>
                <w:color w:val="9CDCFE"/>
                <w:sz w:val="20"/>
                <w:szCs w:val="20"/>
                <w:lang w:val="en-US" w:eastAsia="ru-RU"/>
              </w:rPr>
              <w:t>src</w:t>
            </w:r>
            <w:proofErr w:type="spellEnd"/>
            <w:r w:rsidRPr="00CF36FA">
              <w:rPr>
                <w:rFonts w:ascii="Consolas" w:eastAsia="Times New Roman" w:hAnsi="Consolas" w:cs="Consolas"/>
                <w:color w:val="D4D4D4"/>
                <w:sz w:val="20"/>
                <w:szCs w:val="20"/>
                <w:lang w:val="en-US" w:eastAsia="ru-RU"/>
              </w:rPr>
              <w:t>;</w:t>
            </w:r>
          </w:p>
          <w:p w14:paraId="67B5FED2"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p>
          <w:p w14:paraId="4BFD9B47"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proofErr w:type="spellStart"/>
            <w:proofErr w:type="gramStart"/>
            <w:r w:rsidRPr="00CF36FA">
              <w:rPr>
                <w:rFonts w:ascii="Consolas" w:eastAsia="Times New Roman" w:hAnsi="Consolas" w:cs="Consolas"/>
                <w:color w:val="9CDCFE"/>
                <w:sz w:val="20"/>
                <w:szCs w:val="20"/>
                <w:lang w:val="en-US" w:eastAsia="ru-RU"/>
              </w:rPr>
              <w:t>script</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DCDCAA"/>
                <w:sz w:val="20"/>
                <w:szCs w:val="20"/>
                <w:lang w:val="en-US" w:eastAsia="ru-RU"/>
              </w:rPr>
              <w:t>onload</w:t>
            </w:r>
            <w:proofErr w:type="spellEnd"/>
            <w:proofErr w:type="gramEnd"/>
            <w:r w:rsidRPr="00CF36FA">
              <w:rPr>
                <w:rFonts w:ascii="Consolas" w:eastAsia="Times New Roman" w:hAnsi="Consolas" w:cs="Consolas"/>
                <w:color w:val="D4D4D4"/>
                <w:sz w:val="20"/>
                <w:szCs w:val="20"/>
                <w:lang w:val="en-US" w:eastAsia="ru-RU"/>
              </w:rPr>
              <w:t> = () </w:t>
            </w:r>
            <w:r w:rsidRPr="00CF36FA">
              <w:rPr>
                <w:rFonts w:ascii="Consolas" w:eastAsia="Times New Roman" w:hAnsi="Consolas" w:cs="Consolas"/>
                <w:color w:val="569CD6"/>
                <w:sz w:val="20"/>
                <w:szCs w:val="20"/>
                <w:lang w:val="en-US" w:eastAsia="ru-RU"/>
              </w:rPr>
              <w:t>=&gt;</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DCDCAA"/>
                <w:sz w:val="20"/>
                <w:szCs w:val="20"/>
                <w:lang w:val="en-US" w:eastAsia="ru-RU"/>
              </w:rPr>
              <w:t>callback</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569CD6"/>
                <w:sz w:val="20"/>
                <w:szCs w:val="20"/>
                <w:lang w:val="en-US" w:eastAsia="ru-RU"/>
              </w:rPr>
              <w:t>null</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9CDCFE"/>
                <w:sz w:val="20"/>
                <w:szCs w:val="20"/>
                <w:lang w:val="en-US" w:eastAsia="ru-RU"/>
              </w:rPr>
              <w:t>script</w:t>
            </w:r>
            <w:r w:rsidRPr="00CF36FA">
              <w:rPr>
                <w:rFonts w:ascii="Consolas" w:eastAsia="Times New Roman" w:hAnsi="Consolas" w:cs="Consolas"/>
                <w:color w:val="D4D4D4"/>
                <w:sz w:val="20"/>
                <w:szCs w:val="20"/>
                <w:lang w:val="en-US" w:eastAsia="ru-RU"/>
              </w:rPr>
              <w:t>);</w:t>
            </w:r>
          </w:p>
          <w:p w14:paraId="5B3ACD3B"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proofErr w:type="spellStart"/>
            <w:proofErr w:type="gramStart"/>
            <w:r w:rsidRPr="00CF36FA">
              <w:rPr>
                <w:rFonts w:ascii="Consolas" w:eastAsia="Times New Roman" w:hAnsi="Consolas" w:cs="Consolas"/>
                <w:color w:val="9CDCFE"/>
                <w:sz w:val="20"/>
                <w:szCs w:val="20"/>
                <w:lang w:val="en-US" w:eastAsia="ru-RU"/>
              </w:rPr>
              <w:t>script</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DCDCAA"/>
                <w:sz w:val="20"/>
                <w:szCs w:val="20"/>
                <w:lang w:val="en-US" w:eastAsia="ru-RU"/>
              </w:rPr>
              <w:t>onerror</w:t>
            </w:r>
            <w:proofErr w:type="spellEnd"/>
            <w:proofErr w:type="gramEnd"/>
            <w:r w:rsidRPr="00CF36FA">
              <w:rPr>
                <w:rFonts w:ascii="Consolas" w:eastAsia="Times New Roman" w:hAnsi="Consolas" w:cs="Consolas"/>
                <w:color w:val="D4D4D4"/>
                <w:sz w:val="20"/>
                <w:szCs w:val="20"/>
                <w:lang w:val="en-US" w:eastAsia="ru-RU"/>
              </w:rPr>
              <w:t> = () </w:t>
            </w:r>
            <w:r w:rsidRPr="00CF36FA">
              <w:rPr>
                <w:rFonts w:ascii="Consolas" w:eastAsia="Times New Roman" w:hAnsi="Consolas" w:cs="Consolas"/>
                <w:color w:val="569CD6"/>
                <w:sz w:val="20"/>
                <w:szCs w:val="20"/>
                <w:lang w:val="en-US" w:eastAsia="ru-RU"/>
              </w:rPr>
              <w:t>=&gt;</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DCDCAA"/>
                <w:sz w:val="20"/>
                <w:szCs w:val="20"/>
                <w:lang w:val="en-US" w:eastAsia="ru-RU"/>
              </w:rPr>
              <w:t>callback</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569CD6"/>
                <w:sz w:val="20"/>
                <w:szCs w:val="20"/>
                <w:lang w:val="en-US" w:eastAsia="ru-RU"/>
              </w:rPr>
              <w:t>new</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4EC9B0"/>
                <w:sz w:val="20"/>
                <w:szCs w:val="20"/>
                <w:lang w:val="en-US" w:eastAsia="ru-RU"/>
              </w:rPr>
              <w:t>Error</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CE9178"/>
                <w:sz w:val="20"/>
                <w:szCs w:val="20"/>
                <w:lang w:val="en-US" w:eastAsia="ru-RU"/>
              </w:rPr>
              <w:t>`</w:t>
            </w:r>
            <w:r w:rsidRPr="00CF36FA">
              <w:rPr>
                <w:rFonts w:ascii="Consolas" w:eastAsia="Times New Roman" w:hAnsi="Consolas" w:cs="Consolas"/>
                <w:color w:val="CE9178"/>
                <w:sz w:val="20"/>
                <w:szCs w:val="20"/>
                <w:lang w:eastAsia="ru-RU"/>
              </w:rPr>
              <w:t>Ошибка</w:t>
            </w:r>
            <w:r w:rsidRPr="00CF36FA">
              <w:rPr>
                <w:rFonts w:ascii="Consolas" w:eastAsia="Times New Roman" w:hAnsi="Consolas" w:cs="Consolas"/>
                <w:color w:val="CE9178"/>
                <w:sz w:val="20"/>
                <w:szCs w:val="20"/>
                <w:lang w:val="en-US" w:eastAsia="ru-RU"/>
              </w:rPr>
              <w:t> </w:t>
            </w:r>
            <w:r w:rsidRPr="00CF36FA">
              <w:rPr>
                <w:rFonts w:ascii="Consolas" w:eastAsia="Times New Roman" w:hAnsi="Consolas" w:cs="Consolas"/>
                <w:color w:val="CE9178"/>
                <w:sz w:val="20"/>
                <w:szCs w:val="20"/>
                <w:lang w:eastAsia="ru-RU"/>
              </w:rPr>
              <w:t>загрузки</w:t>
            </w:r>
            <w:r w:rsidRPr="00CF36FA">
              <w:rPr>
                <w:rFonts w:ascii="Consolas" w:eastAsia="Times New Roman" w:hAnsi="Consolas" w:cs="Consolas"/>
                <w:color w:val="CE9178"/>
                <w:sz w:val="20"/>
                <w:szCs w:val="20"/>
                <w:lang w:val="en-US" w:eastAsia="ru-RU"/>
              </w:rPr>
              <w:t> </w:t>
            </w:r>
            <w:r w:rsidRPr="00CF36FA">
              <w:rPr>
                <w:rFonts w:ascii="Consolas" w:eastAsia="Times New Roman" w:hAnsi="Consolas" w:cs="Consolas"/>
                <w:color w:val="CE9178"/>
                <w:sz w:val="20"/>
                <w:szCs w:val="20"/>
                <w:lang w:eastAsia="ru-RU"/>
              </w:rPr>
              <w:t>скрипта</w:t>
            </w:r>
            <w:r w:rsidRPr="00CF36FA">
              <w:rPr>
                <w:rFonts w:ascii="Consolas" w:eastAsia="Times New Roman" w:hAnsi="Consolas" w:cs="Consolas"/>
                <w:color w:val="CE9178"/>
                <w:sz w:val="20"/>
                <w:szCs w:val="20"/>
                <w:lang w:val="en-US" w:eastAsia="ru-RU"/>
              </w:rPr>
              <w:t> </w:t>
            </w:r>
            <w:r w:rsidRPr="00CF36FA">
              <w:rPr>
                <w:rFonts w:ascii="Consolas" w:eastAsia="Times New Roman" w:hAnsi="Consolas" w:cs="Consolas"/>
                <w:color w:val="569CD6"/>
                <w:sz w:val="20"/>
                <w:szCs w:val="20"/>
                <w:lang w:val="en-US" w:eastAsia="ru-RU"/>
              </w:rPr>
              <w:t>${</w:t>
            </w:r>
            <w:proofErr w:type="spellStart"/>
            <w:r w:rsidRPr="00CF36FA">
              <w:rPr>
                <w:rFonts w:ascii="Consolas" w:eastAsia="Times New Roman" w:hAnsi="Consolas" w:cs="Consolas"/>
                <w:color w:val="9CDCFE"/>
                <w:sz w:val="20"/>
                <w:szCs w:val="20"/>
                <w:lang w:val="en-US" w:eastAsia="ru-RU"/>
              </w:rPr>
              <w:t>src</w:t>
            </w:r>
            <w:proofErr w:type="spellEnd"/>
            <w:r w:rsidRPr="00CF36FA">
              <w:rPr>
                <w:rFonts w:ascii="Consolas" w:eastAsia="Times New Roman" w:hAnsi="Consolas" w:cs="Consolas"/>
                <w:color w:val="569CD6"/>
                <w:sz w:val="20"/>
                <w:szCs w:val="20"/>
                <w:lang w:val="en-US" w:eastAsia="ru-RU"/>
              </w:rPr>
              <w:t>}</w:t>
            </w:r>
            <w:r w:rsidRPr="00CF36FA">
              <w:rPr>
                <w:rFonts w:ascii="Consolas" w:eastAsia="Times New Roman" w:hAnsi="Consolas" w:cs="Consolas"/>
                <w:color w:val="CE9178"/>
                <w:sz w:val="20"/>
                <w:szCs w:val="20"/>
                <w:lang w:val="en-US" w:eastAsia="ru-RU"/>
              </w:rPr>
              <w:t>`</w:t>
            </w:r>
            <w:r w:rsidRPr="00CF36FA">
              <w:rPr>
                <w:rFonts w:ascii="Consolas" w:eastAsia="Times New Roman" w:hAnsi="Consolas" w:cs="Consolas"/>
                <w:color w:val="D4D4D4"/>
                <w:sz w:val="20"/>
                <w:szCs w:val="20"/>
                <w:lang w:val="en-US" w:eastAsia="ru-RU"/>
              </w:rPr>
              <w:t>));</w:t>
            </w:r>
          </w:p>
          <w:p w14:paraId="79E0337C"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p>
          <w:p w14:paraId="29242132"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proofErr w:type="spellStart"/>
            <w:proofErr w:type="gramStart"/>
            <w:r w:rsidRPr="00CF36FA">
              <w:rPr>
                <w:rFonts w:ascii="Consolas" w:eastAsia="Times New Roman" w:hAnsi="Consolas" w:cs="Consolas"/>
                <w:color w:val="9CDCFE"/>
                <w:sz w:val="20"/>
                <w:szCs w:val="20"/>
                <w:lang w:val="en-US" w:eastAsia="ru-RU"/>
              </w:rPr>
              <w:t>document</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4FC1FF"/>
                <w:sz w:val="20"/>
                <w:szCs w:val="20"/>
                <w:lang w:val="en-US" w:eastAsia="ru-RU"/>
              </w:rPr>
              <w:t>head</w:t>
            </w:r>
            <w:proofErr w:type="gramEnd"/>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DCDCAA"/>
                <w:sz w:val="20"/>
                <w:szCs w:val="20"/>
                <w:lang w:val="en-US" w:eastAsia="ru-RU"/>
              </w:rPr>
              <w:t>append</w:t>
            </w:r>
            <w:proofErr w:type="spellEnd"/>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9CDCFE"/>
                <w:sz w:val="20"/>
                <w:szCs w:val="20"/>
                <w:lang w:val="en-US" w:eastAsia="ru-RU"/>
              </w:rPr>
              <w:t>script</w:t>
            </w:r>
            <w:r w:rsidRPr="00CF36FA">
              <w:rPr>
                <w:rFonts w:ascii="Consolas" w:eastAsia="Times New Roman" w:hAnsi="Consolas" w:cs="Consolas"/>
                <w:color w:val="D4D4D4"/>
                <w:sz w:val="20"/>
                <w:szCs w:val="20"/>
                <w:lang w:val="en-US" w:eastAsia="ru-RU"/>
              </w:rPr>
              <w:t>);</w:t>
            </w:r>
          </w:p>
          <w:p w14:paraId="6A1A4C76"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w:t>
            </w:r>
          </w:p>
          <w:p w14:paraId="0DF427C8"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6A9955"/>
                <w:sz w:val="20"/>
                <w:szCs w:val="20"/>
                <w:lang w:val="en-US" w:eastAsia="ru-RU"/>
              </w:rPr>
              <w:t>// </w:t>
            </w:r>
            <w:r w:rsidRPr="00CF36FA">
              <w:rPr>
                <w:rFonts w:ascii="Consolas" w:eastAsia="Times New Roman" w:hAnsi="Consolas" w:cs="Consolas"/>
                <w:color w:val="6A9955"/>
                <w:sz w:val="20"/>
                <w:szCs w:val="20"/>
                <w:lang w:eastAsia="ru-RU"/>
              </w:rPr>
              <w:t>использование</w:t>
            </w:r>
            <w:r w:rsidRPr="00CF36FA">
              <w:rPr>
                <w:rFonts w:ascii="Consolas" w:eastAsia="Times New Roman" w:hAnsi="Consolas" w:cs="Consolas"/>
                <w:color w:val="6A9955"/>
                <w:sz w:val="20"/>
                <w:szCs w:val="20"/>
                <w:lang w:val="en-US" w:eastAsia="ru-RU"/>
              </w:rPr>
              <w:t>: </w:t>
            </w:r>
            <w:proofErr w:type="spellStart"/>
            <w:proofErr w:type="gramStart"/>
            <w:r w:rsidRPr="00CF36FA">
              <w:rPr>
                <w:rFonts w:ascii="Consolas" w:eastAsia="Times New Roman" w:hAnsi="Consolas" w:cs="Consolas"/>
                <w:color w:val="6A9955"/>
                <w:sz w:val="20"/>
                <w:szCs w:val="20"/>
                <w:lang w:val="en-US" w:eastAsia="ru-RU"/>
              </w:rPr>
              <w:t>loadScript</w:t>
            </w:r>
            <w:proofErr w:type="spellEnd"/>
            <w:r w:rsidRPr="00CF36FA">
              <w:rPr>
                <w:rFonts w:ascii="Consolas" w:eastAsia="Times New Roman" w:hAnsi="Consolas" w:cs="Consolas"/>
                <w:color w:val="6A9955"/>
                <w:sz w:val="20"/>
                <w:szCs w:val="20"/>
                <w:lang w:val="en-US" w:eastAsia="ru-RU"/>
              </w:rPr>
              <w:t>(</w:t>
            </w:r>
            <w:proofErr w:type="gramEnd"/>
            <w:r w:rsidRPr="00CF36FA">
              <w:rPr>
                <w:rFonts w:ascii="Consolas" w:eastAsia="Times New Roman" w:hAnsi="Consolas" w:cs="Consolas"/>
                <w:color w:val="6A9955"/>
                <w:sz w:val="20"/>
                <w:szCs w:val="20"/>
                <w:lang w:val="en-US" w:eastAsia="ru-RU"/>
              </w:rPr>
              <w:t>'path/script.js', (err, script) =&gt; {...})</w:t>
            </w:r>
          </w:p>
          <w:p w14:paraId="6AA6E01F" w14:textId="77777777" w:rsidR="008D5468" w:rsidRPr="00CF36FA" w:rsidRDefault="008D5468" w:rsidP="00B945FE">
            <w:pPr>
              <w:shd w:val="clear" w:color="auto" w:fill="1E1E1E"/>
              <w:spacing w:after="240" w:line="276" w:lineRule="auto"/>
              <w:rPr>
                <w:rFonts w:ascii="Consolas" w:eastAsia="Times New Roman" w:hAnsi="Consolas" w:cs="Consolas"/>
                <w:color w:val="D4D4D4"/>
                <w:sz w:val="20"/>
                <w:szCs w:val="20"/>
                <w:lang w:val="en-US" w:eastAsia="ru-RU"/>
              </w:rPr>
            </w:pPr>
          </w:p>
          <w:p w14:paraId="1EF0F582"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6A9955"/>
                <w:sz w:val="20"/>
                <w:szCs w:val="20"/>
                <w:lang w:val="en-US" w:eastAsia="ru-RU"/>
              </w:rPr>
              <w:t>// </w:t>
            </w:r>
            <w:r w:rsidRPr="00CF36FA">
              <w:rPr>
                <w:rFonts w:ascii="Consolas" w:eastAsia="Times New Roman" w:hAnsi="Consolas" w:cs="Consolas"/>
                <w:color w:val="6A9955"/>
                <w:sz w:val="20"/>
                <w:szCs w:val="20"/>
                <w:lang w:eastAsia="ru-RU"/>
              </w:rPr>
              <w:t>стало</w:t>
            </w:r>
          </w:p>
          <w:p w14:paraId="1D073374"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569CD6"/>
                <w:sz w:val="20"/>
                <w:szCs w:val="20"/>
                <w:lang w:val="en-US" w:eastAsia="ru-RU"/>
              </w:rPr>
              <w:t>let</w:t>
            </w:r>
            <w:r w:rsidRPr="00CF36FA">
              <w:rPr>
                <w:rFonts w:ascii="Consolas" w:eastAsia="Times New Roman" w:hAnsi="Consolas" w:cs="Consolas"/>
                <w:color w:val="D4D4D4"/>
                <w:sz w:val="20"/>
                <w:szCs w:val="20"/>
                <w:lang w:val="en-US" w:eastAsia="ru-RU"/>
              </w:rPr>
              <w:t> </w:t>
            </w:r>
            <w:proofErr w:type="spellStart"/>
            <w:r w:rsidRPr="00CF36FA">
              <w:rPr>
                <w:rFonts w:ascii="Consolas" w:eastAsia="Times New Roman" w:hAnsi="Consolas" w:cs="Consolas"/>
                <w:color w:val="DCDCAA"/>
                <w:sz w:val="20"/>
                <w:szCs w:val="20"/>
                <w:lang w:val="en-US" w:eastAsia="ru-RU"/>
              </w:rPr>
              <w:t>loadScriptPromise</w:t>
            </w:r>
            <w:proofErr w:type="spellEnd"/>
            <w:r w:rsidRPr="00CF36FA">
              <w:rPr>
                <w:rFonts w:ascii="Consolas" w:eastAsia="Times New Roman" w:hAnsi="Consolas" w:cs="Consolas"/>
                <w:color w:val="D4D4D4"/>
                <w:sz w:val="20"/>
                <w:szCs w:val="20"/>
                <w:lang w:val="en-US" w:eastAsia="ru-RU"/>
              </w:rPr>
              <w:t> = </w:t>
            </w:r>
            <w:r w:rsidRPr="00CF36FA">
              <w:rPr>
                <w:rFonts w:ascii="Consolas" w:eastAsia="Times New Roman" w:hAnsi="Consolas" w:cs="Consolas"/>
                <w:color w:val="569CD6"/>
                <w:sz w:val="20"/>
                <w:szCs w:val="20"/>
                <w:lang w:val="en-US" w:eastAsia="ru-RU"/>
              </w:rPr>
              <w:t>function</w:t>
            </w:r>
            <w:r w:rsidRPr="00CF36FA">
              <w:rPr>
                <w:rFonts w:ascii="Consolas" w:eastAsia="Times New Roman" w:hAnsi="Consolas" w:cs="Consolas"/>
                <w:color w:val="D4D4D4"/>
                <w:sz w:val="20"/>
                <w:szCs w:val="20"/>
                <w:lang w:val="en-US" w:eastAsia="ru-RU"/>
              </w:rPr>
              <w:t>(</w:t>
            </w:r>
            <w:proofErr w:type="spellStart"/>
            <w:r w:rsidRPr="00CF36FA">
              <w:rPr>
                <w:rFonts w:ascii="Consolas" w:eastAsia="Times New Roman" w:hAnsi="Consolas" w:cs="Consolas"/>
                <w:color w:val="9CDCFE"/>
                <w:sz w:val="20"/>
                <w:szCs w:val="20"/>
                <w:lang w:val="en-US" w:eastAsia="ru-RU"/>
              </w:rPr>
              <w:t>src</w:t>
            </w:r>
            <w:proofErr w:type="spellEnd"/>
            <w:r w:rsidRPr="00CF36FA">
              <w:rPr>
                <w:rFonts w:ascii="Consolas" w:eastAsia="Times New Roman" w:hAnsi="Consolas" w:cs="Consolas"/>
                <w:color w:val="D4D4D4"/>
                <w:sz w:val="20"/>
                <w:szCs w:val="20"/>
                <w:lang w:val="en-US" w:eastAsia="ru-RU"/>
              </w:rPr>
              <w:t>) {</w:t>
            </w:r>
          </w:p>
          <w:p w14:paraId="384D9799"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C586C0"/>
                <w:sz w:val="20"/>
                <w:szCs w:val="20"/>
                <w:lang w:val="en-US" w:eastAsia="ru-RU"/>
              </w:rPr>
              <w:t>return</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569CD6"/>
                <w:sz w:val="20"/>
                <w:szCs w:val="20"/>
                <w:lang w:val="en-US" w:eastAsia="ru-RU"/>
              </w:rPr>
              <w:t>new</w:t>
            </w:r>
            <w:r w:rsidRPr="00CF36FA">
              <w:rPr>
                <w:rFonts w:ascii="Consolas" w:eastAsia="Times New Roman" w:hAnsi="Consolas" w:cs="Consolas"/>
                <w:color w:val="D4D4D4"/>
                <w:sz w:val="20"/>
                <w:szCs w:val="20"/>
                <w:lang w:val="en-US" w:eastAsia="ru-RU"/>
              </w:rPr>
              <w:t> </w:t>
            </w:r>
            <w:proofErr w:type="gramStart"/>
            <w:r w:rsidRPr="00CF36FA">
              <w:rPr>
                <w:rFonts w:ascii="Consolas" w:eastAsia="Times New Roman" w:hAnsi="Consolas" w:cs="Consolas"/>
                <w:color w:val="4EC9B0"/>
                <w:sz w:val="20"/>
                <w:szCs w:val="20"/>
                <w:lang w:val="en-US" w:eastAsia="ru-RU"/>
              </w:rPr>
              <w:t>Promise</w:t>
            </w:r>
            <w:r w:rsidRPr="00CF36FA">
              <w:rPr>
                <w:rFonts w:ascii="Consolas" w:eastAsia="Times New Roman" w:hAnsi="Consolas" w:cs="Consolas"/>
                <w:color w:val="D4D4D4"/>
                <w:sz w:val="20"/>
                <w:szCs w:val="20"/>
                <w:lang w:val="en-US" w:eastAsia="ru-RU"/>
              </w:rPr>
              <w:t>(</w:t>
            </w:r>
            <w:proofErr w:type="gramEnd"/>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DCDCAA"/>
                <w:sz w:val="20"/>
                <w:szCs w:val="20"/>
                <w:lang w:val="en-US" w:eastAsia="ru-RU"/>
              </w:rPr>
              <w:t>resolve</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DCDCAA"/>
                <w:sz w:val="20"/>
                <w:szCs w:val="20"/>
                <w:lang w:val="en-US" w:eastAsia="ru-RU"/>
              </w:rPr>
              <w:t>reject</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569CD6"/>
                <w:sz w:val="20"/>
                <w:szCs w:val="20"/>
                <w:lang w:val="en-US" w:eastAsia="ru-RU"/>
              </w:rPr>
              <w:t>=&gt;</w:t>
            </w:r>
            <w:r w:rsidRPr="00CF36FA">
              <w:rPr>
                <w:rFonts w:ascii="Consolas" w:eastAsia="Times New Roman" w:hAnsi="Consolas" w:cs="Consolas"/>
                <w:color w:val="D4D4D4"/>
                <w:sz w:val="20"/>
                <w:szCs w:val="20"/>
                <w:lang w:val="en-US" w:eastAsia="ru-RU"/>
              </w:rPr>
              <w:t> {</w:t>
            </w:r>
          </w:p>
          <w:p w14:paraId="13BD93BD"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proofErr w:type="spellStart"/>
            <w:proofErr w:type="gramStart"/>
            <w:r w:rsidRPr="00CF36FA">
              <w:rPr>
                <w:rFonts w:ascii="Consolas" w:eastAsia="Times New Roman" w:hAnsi="Consolas" w:cs="Consolas"/>
                <w:color w:val="DCDCAA"/>
                <w:sz w:val="20"/>
                <w:szCs w:val="20"/>
                <w:lang w:val="en-US" w:eastAsia="ru-RU"/>
              </w:rPr>
              <w:t>loadScript</w:t>
            </w:r>
            <w:proofErr w:type="spellEnd"/>
            <w:r w:rsidRPr="00CF36FA">
              <w:rPr>
                <w:rFonts w:ascii="Consolas" w:eastAsia="Times New Roman" w:hAnsi="Consolas" w:cs="Consolas"/>
                <w:color w:val="D4D4D4"/>
                <w:sz w:val="20"/>
                <w:szCs w:val="20"/>
                <w:lang w:val="en-US" w:eastAsia="ru-RU"/>
              </w:rPr>
              <w:t>(</w:t>
            </w:r>
            <w:proofErr w:type="spellStart"/>
            <w:proofErr w:type="gramEnd"/>
            <w:r w:rsidRPr="00CF36FA">
              <w:rPr>
                <w:rFonts w:ascii="Consolas" w:eastAsia="Times New Roman" w:hAnsi="Consolas" w:cs="Consolas"/>
                <w:color w:val="9CDCFE"/>
                <w:sz w:val="20"/>
                <w:szCs w:val="20"/>
                <w:lang w:val="en-US" w:eastAsia="ru-RU"/>
              </w:rPr>
              <w:t>src</w:t>
            </w:r>
            <w:proofErr w:type="spellEnd"/>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9CDCFE"/>
                <w:sz w:val="20"/>
                <w:szCs w:val="20"/>
                <w:lang w:val="en-US" w:eastAsia="ru-RU"/>
              </w:rPr>
              <w:t>err</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9CDCFE"/>
                <w:sz w:val="20"/>
                <w:szCs w:val="20"/>
                <w:lang w:val="en-US" w:eastAsia="ru-RU"/>
              </w:rPr>
              <w:t>script</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569CD6"/>
                <w:sz w:val="20"/>
                <w:szCs w:val="20"/>
                <w:lang w:val="en-US" w:eastAsia="ru-RU"/>
              </w:rPr>
              <w:t>=&gt;</w:t>
            </w:r>
            <w:r w:rsidRPr="00CF36FA">
              <w:rPr>
                <w:rFonts w:ascii="Consolas" w:eastAsia="Times New Roman" w:hAnsi="Consolas" w:cs="Consolas"/>
                <w:color w:val="D4D4D4"/>
                <w:sz w:val="20"/>
                <w:szCs w:val="20"/>
                <w:lang w:val="en-US" w:eastAsia="ru-RU"/>
              </w:rPr>
              <w:t> {</w:t>
            </w:r>
          </w:p>
          <w:p w14:paraId="6AD97440"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C586C0"/>
                <w:sz w:val="20"/>
                <w:szCs w:val="20"/>
                <w:lang w:val="en-US" w:eastAsia="ru-RU"/>
              </w:rPr>
              <w:t>if</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9CDCFE"/>
                <w:sz w:val="20"/>
                <w:szCs w:val="20"/>
                <w:lang w:val="en-US" w:eastAsia="ru-RU"/>
              </w:rPr>
              <w:t>err</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DCDCAA"/>
                <w:sz w:val="20"/>
                <w:szCs w:val="20"/>
                <w:lang w:val="en-US" w:eastAsia="ru-RU"/>
              </w:rPr>
              <w:t>reject</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9CDCFE"/>
                <w:sz w:val="20"/>
                <w:szCs w:val="20"/>
                <w:lang w:val="en-US" w:eastAsia="ru-RU"/>
              </w:rPr>
              <w:t>err</w:t>
            </w:r>
            <w:r w:rsidRPr="00CF36FA">
              <w:rPr>
                <w:rFonts w:ascii="Consolas" w:eastAsia="Times New Roman" w:hAnsi="Consolas" w:cs="Consolas"/>
                <w:color w:val="D4D4D4"/>
                <w:sz w:val="20"/>
                <w:szCs w:val="20"/>
                <w:lang w:val="en-US" w:eastAsia="ru-RU"/>
              </w:rPr>
              <w:t>)</w:t>
            </w:r>
          </w:p>
          <w:p w14:paraId="334DBD1A"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C586C0"/>
                <w:sz w:val="20"/>
                <w:szCs w:val="20"/>
                <w:lang w:val="en-US" w:eastAsia="ru-RU"/>
              </w:rPr>
              <w:t>else</w:t>
            </w:r>
            <w:r w:rsidRPr="00CF36FA">
              <w:rPr>
                <w:rFonts w:ascii="Consolas" w:eastAsia="Times New Roman" w:hAnsi="Consolas" w:cs="Consolas"/>
                <w:color w:val="D4D4D4"/>
                <w:sz w:val="20"/>
                <w:szCs w:val="20"/>
                <w:lang w:val="en-US" w:eastAsia="ru-RU"/>
              </w:rPr>
              <w:t> </w:t>
            </w:r>
            <w:r w:rsidRPr="00CF36FA">
              <w:rPr>
                <w:rFonts w:ascii="Consolas" w:eastAsia="Times New Roman" w:hAnsi="Consolas" w:cs="Consolas"/>
                <w:color w:val="DCDCAA"/>
                <w:sz w:val="20"/>
                <w:szCs w:val="20"/>
                <w:lang w:val="en-US" w:eastAsia="ru-RU"/>
              </w:rPr>
              <w:t>resolve</w:t>
            </w:r>
            <w:r w:rsidRPr="00CF36FA">
              <w:rPr>
                <w:rFonts w:ascii="Consolas" w:eastAsia="Times New Roman" w:hAnsi="Consolas" w:cs="Consolas"/>
                <w:color w:val="D4D4D4"/>
                <w:sz w:val="20"/>
                <w:szCs w:val="20"/>
                <w:lang w:val="en-US" w:eastAsia="ru-RU"/>
              </w:rPr>
              <w:t>(</w:t>
            </w:r>
            <w:r w:rsidRPr="00CF36FA">
              <w:rPr>
                <w:rFonts w:ascii="Consolas" w:eastAsia="Times New Roman" w:hAnsi="Consolas" w:cs="Consolas"/>
                <w:color w:val="9CDCFE"/>
                <w:sz w:val="20"/>
                <w:szCs w:val="20"/>
                <w:lang w:val="en-US" w:eastAsia="ru-RU"/>
              </w:rPr>
              <w:t>script</w:t>
            </w:r>
            <w:r w:rsidRPr="00CF36FA">
              <w:rPr>
                <w:rFonts w:ascii="Consolas" w:eastAsia="Times New Roman" w:hAnsi="Consolas" w:cs="Consolas"/>
                <w:color w:val="D4D4D4"/>
                <w:sz w:val="20"/>
                <w:szCs w:val="20"/>
                <w:lang w:val="en-US" w:eastAsia="ru-RU"/>
              </w:rPr>
              <w:t>);</w:t>
            </w:r>
          </w:p>
          <w:p w14:paraId="485C600B"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p>
          <w:p w14:paraId="1ADD586B"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p>
          <w:p w14:paraId="3895D338" w14:textId="77777777" w:rsidR="008D5468" w:rsidRPr="00CF36FA"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D4D4D4"/>
                <w:sz w:val="20"/>
                <w:szCs w:val="20"/>
                <w:lang w:val="en-US" w:eastAsia="ru-RU"/>
              </w:rPr>
              <w:t>}  </w:t>
            </w:r>
          </w:p>
          <w:p w14:paraId="66D4D6B8" w14:textId="77777777" w:rsidR="008D5468" w:rsidRPr="00862534" w:rsidRDefault="008D5468" w:rsidP="00B945FE">
            <w:pPr>
              <w:shd w:val="clear" w:color="auto" w:fill="1E1E1E"/>
              <w:spacing w:line="276" w:lineRule="auto"/>
              <w:rPr>
                <w:rFonts w:ascii="Consolas" w:eastAsia="Times New Roman" w:hAnsi="Consolas" w:cs="Consolas"/>
                <w:color w:val="D4D4D4"/>
                <w:sz w:val="20"/>
                <w:szCs w:val="20"/>
                <w:lang w:val="en-US" w:eastAsia="ru-RU"/>
              </w:rPr>
            </w:pPr>
            <w:r w:rsidRPr="00CF36FA">
              <w:rPr>
                <w:rFonts w:ascii="Consolas" w:eastAsia="Times New Roman" w:hAnsi="Consolas" w:cs="Consolas"/>
                <w:color w:val="6A9955"/>
                <w:sz w:val="20"/>
                <w:szCs w:val="20"/>
                <w:lang w:val="en-US" w:eastAsia="ru-RU"/>
              </w:rPr>
              <w:t>// </w:t>
            </w:r>
            <w:r w:rsidRPr="00CF36FA">
              <w:rPr>
                <w:rFonts w:ascii="Consolas" w:eastAsia="Times New Roman" w:hAnsi="Consolas" w:cs="Consolas"/>
                <w:color w:val="6A9955"/>
                <w:sz w:val="20"/>
                <w:szCs w:val="20"/>
                <w:lang w:eastAsia="ru-RU"/>
              </w:rPr>
              <w:t>использование</w:t>
            </w:r>
            <w:r w:rsidRPr="00CF36FA">
              <w:rPr>
                <w:rFonts w:ascii="Consolas" w:eastAsia="Times New Roman" w:hAnsi="Consolas" w:cs="Consolas"/>
                <w:color w:val="6A9955"/>
                <w:sz w:val="20"/>
                <w:szCs w:val="20"/>
                <w:lang w:val="en-US" w:eastAsia="ru-RU"/>
              </w:rPr>
              <w:t>: </w:t>
            </w:r>
            <w:proofErr w:type="spellStart"/>
            <w:r w:rsidRPr="00CF36FA">
              <w:rPr>
                <w:rFonts w:ascii="Consolas" w:eastAsia="Times New Roman" w:hAnsi="Consolas" w:cs="Consolas"/>
                <w:color w:val="6A9955"/>
                <w:sz w:val="20"/>
                <w:szCs w:val="20"/>
                <w:lang w:val="en-US" w:eastAsia="ru-RU"/>
              </w:rPr>
              <w:t>loadScriptPromise</w:t>
            </w:r>
            <w:proofErr w:type="spellEnd"/>
            <w:r w:rsidRPr="00CF36FA">
              <w:rPr>
                <w:rFonts w:ascii="Consolas" w:eastAsia="Times New Roman" w:hAnsi="Consolas" w:cs="Consolas"/>
                <w:color w:val="6A9955"/>
                <w:sz w:val="20"/>
                <w:szCs w:val="20"/>
                <w:lang w:val="en-US" w:eastAsia="ru-RU"/>
              </w:rPr>
              <w:t>('path/script.js'</w:t>
            </w:r>
            <w:proofErr w:type="gramStart"/>
            <w:r w:rsidRPr="00CF36FA">
              <w:rPr>
                <w:rFonts w:ascii="Consolas" w:eastAsia="Times New Roman" w:hAnsi="Consolas" w:cs="Consolas"/>
                <w:color w:val="6A9955"/>
                <w:sz w:val="20"/>
                <w:szCs w:val="20"/>
                <w:lang w:val="en-US" w:eastAsia="ru-RU"/>
              </w:rPr>
              <w:t>).then</w:t>
            </w:r>
            <w:proofErr w:type="gramEnd"/>
            <w:r w:rsidRPr="00CF36FA">
              <w:rPr>
                <w:rFonts w:ascii="Consolas" w:eastAsia="Times New Roman" w:hAnsi="Consolas" w:cs="Consolas"/>
                <w:color w:val="6A9955"/>
                <w:sz w:val="20"/>
                <w:szCs w:val="20"/>
                <w:lang w:val="en-US" w:eastAsia="ru-RU"/>
              </w:rPr>
              <w:t>(...)</w:t>
            </w:r>
          </w:p>
          <w:p w14:paraId="0E3E46B6" w14:textId="77777777" w:rsidR="008D5468" w:rsidRPr="00862534" w:rsidRDefault="008D5468" w:rsidP="00B945FE">
            <w:pPr>
              <w:pStyle w:val="a4"/>
              <w:spacing w:line="276" w:lineRule="auto"/>
            </w:pPr>
          </w:p>
        </w:tc>
      </w:tr>
    </w:tbl>
    <w:p w14:paraId="4896F662" w14:textId="77777777" w:rsidR="008D5468" w:rsidRPr="00862534" w:rsidRDefault="008D5468" w:rsidP="008D5468">
      <w:pPr>
        <w:pStyle w:val="a5"/>
        <w:rPr>
          <w:lang w:val="en-US"/>
        </w:rPr>
      </w:pPr>
    </w:p>
    <w:p w14:paraId="6276F4DA" w14:textId="77777777" w:rsidR="008D5468" w:rsidRDefault="008D5468" w:rsidP="008D5468">
      <w:pPr>
        <w:pStyle w:val="a5"/>
        <w:rPr>
          <w:lang w:val="en-US"/>
        </w:rPr>
      </w:pPr>
    </w:p>
    <w:p w14:paraId="089C3494" w14:textId="77777777" w:rsidR="004013DB" w:rsidRPr="004013DB" w:rsidRDefault="004013DB" w:rsidP="008D5468">
      <w:pPr>
        <w:pStyle w:val="a5"/>
        <w:rPr>
          <w:b/>
        </w:rPr>
      </w:pPr>
      <w:r w:rsidRPr="004013DB">
        <w:rPr>
          <w:b/>
        </w:rPr>
        <w:t xml:space="preserve">Функция-обёртка для </w:t>
      </w:r>
      <w:proofErr w:type="spellStart"/>
      <w:r w:rsidRPr="004013DB">
        <w:rPr>
          <w:b/>
        </w:rPr>
        <w:t>промисификации</w:t>
      </w:r>
      <w:proofErr w:type="spellEnd"/>
    </w:p>
    <w:p w14:paraId="6B99BC06" w14:textId="77777777" w:rsidR="008D5468" w:rsidRDefault="00BD2993" w:rsidP="002560BE">
      <w:pPr>
        <w:pStyle w:val="a5"/>
      </w:pPr>
      <w:r>
        <w:lastRenderedPageBreak/>
        <w:t xml:space="preserve">Можно </w:t>
      </w:r>
      <w:r w:rsidR="0076753D">
        <w:t xml:space="preserve">сделать универсальную обёртку для </w:t>
      </w:r>
      <w:proofErr w:type="spellStart"/>
      <w:r w:rsidR="0076753D">
        <w:t>промисификации</w:t>
      </w:r>
      <w:proofErr w:type="spellEnd"/>
      <w:r>
        <w:t xml:space="preserve">. </w:t>
      </w:r>
      <w:r w:rsidR="008D5468" w:rsidRPr="00862534">
        <w:t xml:space="preserve">Эта </w:t>
      </w:r>
      <w:r w:rsidR="008D5468" w:rsidRPr="0076753D">
        <w:rPr>
          <w:bCs/>
        </w:rPr>
        <w:t>обёртка</w:t>
      </w:r>
      <w:r w:rsidR="008D5468" w:rsidRPr="00862534">
        <w:t xml:space="preserve"> </w:t>
      </w:r>
      <w:r w:rsidR="0076753D">
        <w:t>такая же, как функция выше</w:t>
      </w:r>
      <w:r w:rsidR="00227312">
        <w:t>, но е</w:t>
      </w:r>
      <w:r w:rsidR="008D5468" w:rsidRPr="00F7504A">
        <w:t xml:space="preserve">сли исходная f ожидает </w:t>
      </w:r>
      <w:proofErr w:type="spellStart"/>
      <w:r w:rsidR="008D5468" w:rsidRPr="00F7504A">
        <w:t>колбэк</w:t>
      </w:r>
      <w:proofErr w:type="spellEnd"/>
      <w:r w:rsidR="008D5468" w:rsidRPr="00F7504A">
        <w:t xml:space="preserve"> с большим количеством аргументов </w:t>
      </w:r>
      <w:proofErr w:type="spellStart"/>
      <w:proofErr w:type="gramStart"/>
      <w:r w:rsidR="002560BE">
        <w:t>callback</w:t>
      </w:r>
      <w:proofErr w:type="spellEnd"/>
      <w:r w:rsidR="002560BE">
        <w:t>(</w:t>
      </w:r>
      <w:proofErr w:type="spellStart"/>
      <w:proofErr w:type="gramEnd"/>
      <w:r w:rsidR="002560BE">
        <w:t>err</w:t>
      </w:r>
      <w:proofErr w:type="spellEnd"/>
      <w:r w:rsidR="002560BE">
        <w:t xml:space="preserve">, res1, res2, ...), то </w:t>
      </w:r>
      <w:r w:rsidR="008D5468" w:rsidRPr="00F7504A">
        <w:t xml:space="preserve">при вызове </w:t>
      </w:r>
      <w:proofErr w:type="spellStart"/>
      <w:r w:rsidR="008D5468" w:rsidRPr="00F7504A">
        <w:t>promisify</w:t>
      </w:r>
      <w:proofErr w:type="spellEnd"/>
      <w:r w:rsidR="008D5468" w:rsidRPr="00F7504A">
        <w:t xml:space="preserve">(f, </w:t>
      </w:r>
      <w:proofErr w:type="spellStart"/>
      <w:r w:rsidR="008D5468" w:rsidRPr="00F7504A">
        <w:t>true</w:t>
      </w:r>
      <w:proofErr w:type="spellEnd"/>
      <w:r w:rsidR="008D5468" w:rsidRPr="00F7504A">
        <w:t xml:space="preserve">) результатом </w:t>
      </w:r>
      <w:proofErr w:type="spellStart"/>
      <w:r w:rsidR="008D5468" w:rsidRPr="00F7504A">
        <w:t>промиса</w:t>
      </w:r>
      <w:proofErr w:type="spellEnd"/>
      <w:r w:rsidR="008D5468" w:rsidRPr="00F7504A">
        <w:t xml:space="preserve"> будет массив результатов [res1, res2, ...]:</w:t>
      </w:r>
    </w:p>
    <w:p w14:paraId="03CF1D1B" w14:textId="77777777" w:rsidR="000955D2" w:rsidRDefault="000955D2" w:rsidP="002560BE">
      <w:pPr>
        <w:pStyle w:val="a5"/>
      </w:pPr>
      <w:r>
        <w:t>(не понимаю, как это работает)</w:t>
      </w:r>
    </w:p>
    <w:tbl>
      <w:tblPr>
        <w:tblStyle w:val="a3"/>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1E1E"/>
        <w:tblLook w:val="04A0" w:firstRow="1" w:lastRow="0" w:firstColumn="1" w:lastColumn="0" w:noHBand="0" w:noVBand="1"/>
      </w:tblPr>
      <w:tblGrid>
        <w:gridCol w:w="10773"/>
      </w:tblGrid>
      <w:tr w:rsidR="008D5468" w:rsidRPr="00F572DD" w14:paraId="730A3DAC" w14:textId="77777777" w:rsidTr="000C4959">
        <w:tc>
          <w:tcPr>
            <w:tcW w:w="10773" w:type="dxa"/>
            <w:shd w:val="clear" w:color="auto" w:fill="1E1E1E"/>
          </w:tcPr>
          <w:p w14:paraId="3B9C5014" w14:textId="77777777" w:rsidR="008D5468" w:rsidRPr="00F7504A" w:rsidRDefault="008D5468" w:rsidP="000C4959">
            <w:pPr>
              <w:pStyle w:val="a4"/>
              <w:rPr>
                <w:szCs w:val="20"/>
                <w:lang w:val="ru-RU"/>
              </w:rPr>
            </w:pPr>
          </w:p>
          <w:p w14:paraId="76B8DCBD" w14:textId="77777777" w:rsidR="008D5468" w:rsidRPr="00F7504A" w:rsidRDefault="008D5468" w:rsidP="000C4959">
            <w:pPr>
              <w:shd w:val="clear" w:color="auto" w:fill="1E1E1E"/>
              <w:rPr>
                <w:rFonts w:ascii="Consolas" w:eastAsia="Times New Roman" w:hAnsi="Consolas" w:cs="Consolas"/>
                <w:color w:val="D4D4D4"/>
                <w:sz w:val="20"/>
                <w:szCs w:val="20"/>
                <w:lang w:eastAsia="ru-RU"/>
              </w:rPr>
            </w:pPr>
            <w:r w:rsidRPr="00F7504A">
              <w:rPr>
                <w:rFonts w:ascii="Consolas" w:eastAsia="Times New Roman" w:hAnsi="Consolas" w:cs="Consolas"/>
                <w:color w:val="6A9955"/>
                <w:sz w:val="20"/>
                <w:szCs w:val="20"/>
                <w:lang w:eastAsia="ru-RU"/>
              </w:rPr>
              <w:t>// </w:t>
            </w:r>
            <w:proofErr w:type="spellStart"/>
            <w:proofErr w:type="gramStart"/>
            <w:r w:rsidRPr="00F7504A">
              <w:rPr>
                <w:rFonts w:ascii="Consolas" w:eastAsia="Times New Roman" w:hAnsi="Consolas" w:cs="Consolas"/>
                <w:color w:val="6A9955"/>
                <w:sz w:val="20"/>
                <w:szCs w:val="20"/>
                <w:lang w:eastAsia="ru-RU"/>
              </w:rPr>
              <w:t>promisify</w:t>
            </w:r>
            <w:proofErr w:type="spellEnd"/>
            <w:r w:rsidRPr="00F7504A">
              <w:rPr>
                <w:rFonts w:ascii="Consolas" w:eastAsia="Times New Roman" w:hAnsi="Consolas" w:cs="Consolas"/>
                <w:color w:val="6A9955"/>
                <w:sz w:val="20"/>
                <w:szCs w:val="20"/>
                <w:lang w:eastAsia="ru-RU"/>
              </w:rPr>
              <w:t>(</w:t>
            </w:r>
            <w:proofErr w:type="gramEnd"/>
            <w:r w:rsidRPr="00F7504A">
              <w:rPr>
                <w:rFonts w:ascii="Consolas" w:eastAsia="Times New Roman" w:hAnsi="Consolas" w:cs="Consolas"/>
                <w:color w:val="6A9955"/>
                <w:sz w:val="20"/>
                <w:szCs w:val="20"/>
                <w:lang w:eastAsia="ru-RU"/>
              </w:rPr>
              <w:t>f, </w:t>
            </w:r>
            <w:proofErr w:type="spellStart"/>
            <w:r w:rsidRPr="00F7504A">
              <w:rPr>
                <w:rFonts w:ascii="Consolas" w:eastAsia="Times New Roman" w:hAnsi="Consolas" w:cs="Consolas"/>
                <w:color w:val="6A9955"/>
                <w:sz w:val="20"/>
                <w:szCs w:val="20"/>
                <w:lang w:eastAsia="ru-RU"/>
              </w:rPr>
              <w:t>true</w:t>
            </w:r>
            <w:proofErr w:type="spellEnd"/>
            <w:r w:rsidRPr="00F7504A">
              <w:rPr>
                <w:rFonts w:ascii="Consolas" w:eastAsia="Times New Roman" w:hAnsi="Consolas" w:cs="Consolas"/>
                <w:color w:val="6A9955"/>
                <w:sz w:val="20"/>
                <w:szCs w:val="20"/>
                <w:lang w:eastAsia="ru-RU"/>
              </w:rPr>
              <w:t>), чтобы получить массив результатов</w:t>
            </w:r>
          </w:p>
          <w:p w14:paraId="2CF937D2"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569CD6"/>
                <w:sz w:val="20"/>
                <w:szCs w:val="20"/>
                <w:lang w:val="en-US" w:eastAsia="ru-RU"/>
              </w:rPr>
              <w:t>function</w:t>
            </w:r>
            <w:r w:rsidRPr="00F7504A">
              <w:rPr>
                <w:rFonts w:ascii="Consolas" w:eastAsia="Times New Roman" w:hAnsi="Consolas" w:cs="Consolas"/>
                <w:color w:val="D4D4D4"/>
                <w:sz w:val="20"/>
                <w:szCs w:val="20"/>
                <w:lang w:val="en-US" w:eastAsia="ru-RU"/>
              </w:rPr>
              <w:t> </w:t>
            </w:r>
            <w:proofErr w:type="spellStart"/>
            <w:proofErr w:type="gramStart"/>
            <w:r w:rsidRPr="00F7504A">
              <w:rPr>
                <w:rFonts w:ascii="Consolas" w:eastAsia="Times New Roman" w:hAnsi="Consolas" w:cs="Consolas"/>
                <w:color w:val="DCDCAA"/>
                <w:sz w:val="20"/>
                <w:szCs w:val="20"/>
                <w:lang w:val="en-US" w:eastAsia="ru-RU"/>
              </w:rPr>
              <w:t>promisify</w:t>
            </w:r>
            <w:proofErr w:type="spellEnd"/>
            <w:r w:rsidRPr="00F7504A">
              <w:rPr>
                <w:rFonts w:ascii="Consolas" w:eastAsia="Times New Roman" w:hAnsi="Consolas" w:cs="Consolas"/>
                <w:color w:val="D4D4D4"/>
                <w:sz w:val="20"/>
                <w:szCs w:val="20"/>
                <w:lang w:val="en-US" w:eastAsia="ru-RU"/>
              </w:rPr>
              <w:t>(</w:t>
            </w:r>
            <w:proofErr w:type="gramEnd"/>
            <w:r w:rsidRPr="00F7504A">
              <w:rPr>
                <w:rFonts w:ascii="Consolas" w:eastAsia="Times New Roman" w:hAnsi="Consolas" w:cs="Consolas"/>
                <w:color w:val="9CDCFE"/>
                <w:sz w:val="20"/>
                <w:szCs w:val="20"/>
                <w:lang w:val="en-US" w:eastAsia="ru-RU"/>
              </w:rPr>
              <w:t>f</w:t>
            </w:r>
            <w:r w:rsidRPr="00F7504A">
              <w:rPr>
                <w:rFonts w:ascii="Consolas" w:eastAsia="Times New Roman" w:hAnsi="Consolas" w:cs="Consolas"/>
                <w:color w:val="D4D4D4"/>
                <w:sz w:val="20"/>
                <w:szCs w:val="20"/>
                <w:lang w:val="en-US" w:eastAsia="ru-RU"/>
              </w:rPr>
              <w:t>, </w:t>
            </w:r>
            <w:proofErr w:type="spellStart"/>
            <w:r w:rsidRPr="00F7504A">
              <w:rPr>
                <w:rFonts w:ascii="Consolas" w:eastAsia="Times New Roman" w:hAnsi="Consolas" w:cs="Consolas"/>
                <w:color w:val="9CDCFE"/>
                <w:sz w:val="20"/>
                <w:szCs w:val="20"/>
                <w:lang w:val="en-US" w:eastAsia="ru-RU"/>
              </w:rPr>
              <w:t>manyArgs</w:t>
            </w:r>
            <w:proofErr w:type="spellEnd"/>
            <w:r w:rsidRPr="00F7504A">
              <w:rPr>
                <w:rFonts w:ascii="Consolas" w:eastAsia="Times New Roman" w:hAnsi="Consolas" w:cs="Consolas"/>
                <w:color w:val="D4D4D4"/>
                <w:sz w:val="20"/>
                <w:szCs w:val="20"/>
                <w:lang w:val="en-US" w:eastAsia="ru-RU"/>
              </w:rPr>
              <w:t> = </w:t>
            </w:r>
            <w:r w:rsidRPr="00F7504A">
              <w:rPr>
                <w:rFonts w:ascii="Consolas" w:eastAsia="Times New Roman" w:hAnsi="Consolas" w:cs="Consolas"/>
                <w:color w:val="569CD6"/>
                <w:sz w:val="20"/>
                <w:szCs w:val="20"/>
                <w:lang w:val="en-US" w:eastAsia="ru-RU"/>
              </w:rPr>
              <w:t>false</w:t>
            </w:r>
            <w:r w:rsidRPr="00F7504A">
              <w:rPr>
                <w:rFonts w:ascii="Consolas" w:eastAsia="Times New Roman" w:hAnsi="Consolas" w:cs="Consolas"/>
                <w:color w:val="D4D4D4"/>
                <w:sz w:val="20"/>
                <w:szCs w:val="20"/>
                <w:lang w:val="en-US" w:eastAsia="ru-RU"/>
              </w:rPr>
              <w:t>) {</w:t>
            </w:r>
          </w:p>
          <w:p w14:paraId="6FDF4230" w14:textId="77777777" w:rsidR="008D5468"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C586C0"/>
                <w:sz w:val="20"/>
                <w:szCs w:val="20"/>
                <w:lang w:val="en-US" w:eastAsia="ru-RU"/>
              </w:rPr>
              <w:t>return</w:t>
            </w: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569CD6"/>
                <w:sz w:val="20"/>
                <w:szCs w:val="20"/>
                <w:lang w:val="en-US" w:eastAsia="ru-RU"/>
              </w:rPr>
              <w:t>function</w:t>
            </w:r>
            <w:r w:rsidRPr="00F7504A">
              <w:rPr>
                <w:rFonts w:ascii="Consolas" w:eastAsia="Times New Roman" w:hAnsi="Consolas" w:cs="Consolas"/>
                <w:color w:val="D4D4D4"/>
                <w:sz w:val="20"/>
                <w:szCs w:val="20"/>
                <w:lang w:val="en-US" w:eastAsia="ru-RU"/>
              </w:rPr>
              <w:t> (...</w:t>
            </w:r>
            <w:proofErr w:type="spellStart"/>
            <w:r w:rsidRPr="00F7504A">
              <w:rPr>
                <w:rFonts w:ascii="Consolas" w:eastAsia="Times New Roman" w:hAnsi="Consolas" w:cs="Consolas"/>
                <w:color w:val="9CDCFE"/>
                <w:sz w:val="20"/>
                <w:szCs w:val="20"/>
                <w:lang w:val="en-US" w:eastAsia="ru-RU"/>
              </w:rPr>
              <w:t>args</w:t>
            </w:r>
            <w:proofErr w:type="spellEnd"/>
            <w:r w:rsidRPr="00F7504A">
              <w:rPr>
                <w:rFonts w:ascii="Consolas" w:eastAsia="Times New Roman" w:hAnsi="Consolas" w:cs="Consolas"/>
                <w:color w:val="D4D4D4"/>
                <w:sz w:val="20"/>
                <w:szCs w:val="20"/>
                <w:lang w:val="en-US" w:eastAsia="ru-RU"/>
              </w:rPr>
              <w:t>) {</w:t>
            </w:r>
          </w:p>
          <w:p w14:paraId="62FB0F8A" w14:textId="77777777" w:rsidR="000E5F5E" w:rsidRPr="00F7504A" w:rsidRDefault="000E5F5E" w:rsidP="000C4959">
            <w:pPr>
              <w:shd w:val="clear" w:color="auto" w:fill="1E1E1E"/>
              <w:rPr>
                <w:rFonts w:ascii="Consolas" w:eastAsia="Times New Roman" w:hAnsi="Consolas" w:cs="Consolas"/>
                <w:color w:val="D4D4D4"/>
                <w:sz w:val="20"/>
                <w:szCs w:val="20"/>
                <w:lang w:val="en-US" w:eastAsia="ru-RU"/>
              </w:rPr>
            </w:pPr>
          </w:p>
          <w:p w14:paraId="549014BF"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C586C0"/>
                <w:sz w:val="20"/>
                <w:szCs w:val="20"/>
                <w:lang w:val="en-US" w:eastAsia="ru-RU"/>
              </w:rPr>
              <w:t>return</w:t>
            </w: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569CD6"/>
                <w:sz w:val="20"/>
                <w:szCs w:val="20"/>
                <w:lang w:val="en-US" w:eastAsia="ru-RU"/>
              </w:rPr>
              <w:t>new</w:t>
            </w:r>
            <w:r w:rsidRPr="00F7504A">
              <w:rPr>
                <w:rFonts w:ascii="Consolas" w:eastAsia="Times New Roman" w:hAnsi="Consolas" w:cs="Consolas"/>
                <w:color w:val="D4D4D4"/>
                <w:sz w:val="20"/>
                <w:szCs w:val="20"/>
                <w:lang w:val="en-US" w:eastAsia="ru-RU"/>
              </w:rPr>
              <w:t> </w:t>
            </w:r>
            <w:proofErr w:type="gramStart"/>
            <w:r w:rsidRPr="00F7504A">
              <w:rPr>
                <w:rFonts w:ascii="Consolas" w:eastAsia="Times New Roman" w:hAnsi="Consolas" w:cs="Consolas"/>
                <w:color w:val="4EC9B0"/>
                <w:sz w:val="20"/>
                <w:szCs w:val="20"/>
                <w:lang w:val="en-US" w:eastAsia="ru-RU"/>
              </w:rPr>
              <w:t>Promise</w:t>
            </w:r>
            <w:r w:rsidRPr="00F7504A">
              <w:rPr>
                <w:rFonts w:ascii="Consolas" w:eastAsia="Times New Roman" w:hAnsi="Consolas" w:cs="Consolas"/>
                <w:color w:val="D4D4D4"/>
                <w:sz w:val="20"/>
                <w:szCs w:val="20"/>
                <w:lang w:val="en-US" w:eastAsia="ru-RU"/>
              </w:rPr>
              <w:t>(</w:t>
            </w:r>
            <w:proofErr w:type="gramEnd"/>
            <w:r w:rsidRPr="00F7504A">
              <w:rPr>
                <w:rFonts w:ascii="Consolas" w:eastAsia="Times New Roman" w:hAnsi="Consolas" w:cs="Consolas"/>
                <w:color w:val="D4D4D4"/>
                <w:sz w:val="20"/>
                <w:szCs w:val="20"/>
                <w:lang w:val="en-US" w:eastAsia="ru-RU"/>
              </w:rPr>
              <w:t>(</w:t>
            </w:r>
            <w:r w:rsidRPr="00F7504A">
              <w:rPr>
                <w:rFonts w:ascii="Consolas" w:eastAsia="Times New Roman" w:hAnsi="Consolas" w:cs="Consolas"/>
                <w:color w:val="DCDCAA"/>
                <w:sz w:val="20"/>
                <w:szCs w:val="20"/>
                <w:lang w:val="en-US" w:eastAsia="ru-RU"/>
              </w:rPr>
              <w:t>resolve</w:t>
            </w: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DCDCAA"/>
                <w:sz w:val="20"/>
                <w:szCs w:val="20"/>
                <w:lang w:val="en-US" w:eastAsia="ru-RU"/>
              </w:rPr>
              <w:t>reject</w:t>
            </w: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569CD6"/>
                <w:sz w:val="20"/>
                <w:szCs w:val="20"/>
                <w:lang w:val="en-US" w:eastAsia="ru-RU"/>
              </w:rPr>
              <w:t>=&gt;</w:t>
            </w:r>
            <w:r w:rsidRPr="00F7504A">
              <w:rPr>
                <w:rFonts w:ascii="Consolas" w:eastAsia="Times New Roman" w:hAnsi="Consolas" w:cs="Consolas"/>
                <w:color w:val="D4D4D4"/>
                <w:sz w:val="20"/>
                <w:szCs w:val="20"/>
                <w:lang w:val="en-US" w:eastAsia="ru-RU"/>
              </w:rPr>
              <w:t> {</w:t>
            </w:r>
          </w:p>
          <w:p w14:paraId="3678C7A4"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569CD6"/>
                <w:sz w:val="20"/>
                <w:szCs w:val="20"/>
                <w:lang w:val="en-US" w:eastAsia="ru-RU"/>
              </w:rPr>
              <w:t>function</w:t>
            </w:r>
            <w:r w:rsidRPr="00F7504A">
              <w:rPr>
                <w:rFonts w:ascii="Consolas" w:eastAsia="Times New Roman" w:hAnsi="Consolas" w:cs="Consolas"/>
                <w:color w:val="D4D4D4"/>
                <w:sz w:val="20"/>
                <w:szCs w:val="20"/>
                <w:lang w:val="en-US" w:eastAsia="ru-RU"/>
              </w:rPr>
              <w:t> </w:t>
            </w:r>
            <w:proofErr w:type="gramStart"/>
            <w:r w:rsidRPr="00F7504A">
              <w:rPr>
                <w:rFonts w:ascii="Consolas" w:eastAsia="Times New Roman" w:hAnsi="Consolas" w:cs="Consolas"/>
                <w:color w:val="DCDCAA"/>
                <w:sz w:val="20"/>
                <w:szCs w:val="20"/>
                <w:lang w:val="en-US" w:eastAsia="ru-RU"/>
              </w:rPr>
              <w:t>callback</w:t>
            </w:r>
            <w:r w:rsidRPr="00F7504A">
              <w:rPr>
                <w:rFonts w:ascii="Consolas" w:eastAsia="Times New Roman" w:hAnsi="Consolas" w:cs="Consolas"/>
                <w:color w:val="D4D4D4"/>
                <w:sz w:val="20"/>
                <w:szCs w:val="20"/>
                <w:lang w:val="en-US" w:eastAsia="ru-RU"/>
              </w:rPr>
              <w:t>(</w:t>
            </w:r>
            <w:proofErr w:type="gramEnd"/>
            <w:r w:rsidRPr="00F7504A">
              <w:rPr>
                <w:rFonts w:ascii="Consolas" w:eastAsia="Times New Roman" w:hAnsi="Consolas" w:cs="Consolas"/>
                <w:color w:val="9CDCFE"/>
                <w:sz w:val="20"/>
                <w:szCs w:val="20"/>
                <w:lang w:val="en-US" w:eastAsia="ru-RU"/>
              </w:rPr>
              <w:t>err</w:t>
            </w: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9CDCFE"/>
                <w:sz w:val="20"/>
                <w:szCs w:val="20"/>
                <w:lang w:val="en-US" w:eastAsia="ru-RU"/>
              </w:rPr>
              <w:t>results</w:t>
            </w:r>
            <w:r w:rsidRPr="00F7504A">
              <w:rPr>
                <w:rFonts w:ascii="Consolas" w:eastAsia="Times New Roman" w:hAnsi="Consolas" w:cs="Consolas"/>
                <w:color w:val="D4D4D4"/>
                <w:sz w:val="20"/>
                <w:szCs w:val="20"/>
                <w:lang w:val="en-US" w:eastAsia="ru-RU"/>
              </w:rPr>
              <w:t>) { </w:t>
            </w:r>
            <w:r w:rsidRPr="00F7504A">
              <w:rPr>
                <w:rFonts w:ascii="Consolas" w:eastAsia="Times New Roman" w:hAnsi="Consolas" w:cs="Consolas"/>
                <w:color w:val="6A9955"/>
                <w:sz w:val="20"/>
                <w:szCs w:val="20"/>
                <w:lang w:val="en-US" w:eastAsia="ru-RU"/>
              </w:rPr>
              <w:t>// </w:t>
            </w:r>
            <w:r w:rsidRPr="00F7504A">
              <w:rPr>
                <w:rFonts w:ascii="Consolas" w:eastAsia="Times New Roman" w:hAnsi="Consolas" w:cs="Consolas"/>
                <w:color w:val="6A9955"/>
                <w:sz w:val="20"/>
                <w:szCs w:val="20"/>
                <w:lang w:eastAsia="ru-RU"/>
              </w:rPr>
              <w:t>наш</w:t>
            </w:r>
            <w:r w:rsidRPr="00F7504A">
              <w:rPr>
                <w:rFonts w:ascii="Consolas" w:eastAsia="Times New Roman" w:hAnsi="Consolas" w:cs="Consolas"/>
                <w:color w:val="6A9955"/>
                <w:sz w:val="20"/>
                <w:szCs w:val="20"/>
                <w:lang w:val="en-US" w:eastAsia="ru-RU"/>
              </w:rPr>
              <w:t> </w:t>
            </w:r>
            <w:r w:rsidRPr="00F7504A">
              <w:rPr>
                <w:rFonts w:ascii="Consolas" w:eastAsia="Times New Roman" w:hAnsi="Consolas" w:cs="Consolas"/>
                <w:color w:val="6A9955"/>
                <w:sz w:val="20"/>
                <w:szCs w:val="20"/>
                <w:lang w:eastAsia="ru-RU"/>
              </w:rPr>
              <w:t>специальный</w:t>
            </w:r>
            <w:r w:rsidRPr="00F7504A">
              <w:rPr>
                <w:rFonts w:ascii="Consolas" w:eastAsia="Times New Roman" w:hAnsi="Consolas" w:cs="Consolas"/>
                <w:color w:val="6A9955"/>
                <w:sz w:val="20"/>
                <w:szCs w:val="20"/>
                <w:lang w:val="en-US" w:eastAsia="ru-RU"/>
              </w:rPr>
              <w:t> </w:t>
            </w:r>
            <w:proofErr w:type="spellStart"/>
            <w:r w:rsidRPr="00F7504A">
              <w:rPr>
                <w:rFonts w:ascii="Consolas" w:eastAsia="Times New Roman" w:hAnsi="Consolas" w:cs="Consolas"/>
                <w:color w:val="6A9955"/>
                <w:sz w:val="20"/>
                <w:szCs w:val="20"/>
                <w:lang w:eastAsia="ru-RU"/>
              </w:rPr>
              <w:t>колбэк</w:t>
            </w:r>
            <w:proofErr w:type="spellEnd"/>
            <w:r w:rsidRPr="00F7504A">
              <w:rPr>
                <w:rFonts w:ascii="Consolas" w:eastAsia="Times New Roman" w:hAnsi="Consolas" w:cs="Consolas"/>
                <w:color w:val="6A9955"/>
                <w:sz w:val="20"/>
                <w:szCs w:val="20"/>
                <w:lang w:val="en-US" w:eastAsia="ru-RU"/>
              </w:rPr>
              <w:t> </w:t>
            </w:r>
            <w:r w:rsidRPr="00F7504A">
              <w:rPr>
                <w:rFonts w:ascii="Consolas" w:eastAsia="Times New Roman" w:hAnsi="Consolas" w:cs="Consolas"/>
                <w:color w:val="6A9955"/>
                <w:sz w:val="20"/>
                <w:szCs w:val="20"/>
                <w:lang w:eastAsia="ru-RU"/>
              </w:rPr>
              <w:t>для</w:t>
            </w:r>
            <w:r w:rsidRPr="00F7504A">
              <w:rPr>
                <w:rFonts w:ascii="Consolas" w:eastAsia="Times New Roman" w:hAnsi="Consolas" w:cs="Consolas"/>
                <w:color w:val="6A9955"/>
                <w:sz w:val="20"/>
                <w:szCs w:val="20"/>
                <w:lang w:val="en-US" w:eastAsia="ru-RU"/>
              </w:rPr>
              <w:t> f</w:t>
            </w:r>
          </w:p>
          <w:p w14:paraId="528FB9C4"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C586C0"/>
                <w:sz w:val="20"/>
                <w:szCs w:val="20"/>
                <w:lang w:val="en-US" w:eastAsia="ru-RU"/>
              </w:rPr>
              <w:t>if</w:t>
            </w: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9CDCFE"/>
                <w:sz w:val="20"/>
                <w:szCs w:val="20"/>
                <w:lang w:val="en-US" w:eastAsia="ru-RU"/>
              </w:rPr>
              <w:t>err</w:t>
            </w:r>
            <w:r w:rsidRPr="00F7504A">
              <w:rPr>
                <w:rFonts w:ascii="Consolas" w:eastAsia="Times New Roman" w:hAnsi="Consolas" w:cs="Consolas"/>
                <w:color w:val="D4D4D4"/>
                <w:sz w:val="20"/>
                <w:szCs w:val="20"/>
                <w:lang w:val="en-US" w:eastAsia="ru-RU"/>
              </w:rPr>
              <w:t>) {</w:t>
            </w:r>
          </w:p>
          <w:p w14:paraId="6ED67036"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C586C0"/>
                <w:sz w:val="20"/>
                <w:szCs w:val="20"/>
                <w:lang w:val="en-US" w:eastAsia="ru-RU"/>
              </w:rPr>
              <w:t>return</w:t>
            </w: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DCDCAA"/>
                <w:sz w:val="20"/>
                <w:szCs w:val="20"/>
                <w:lang w:val="en-US" w:eastAsia="ru-RU"/>
              </w:rPr>
              <w:t>reject</w:t>
            </w:r>
            <w:r w:rsidRPr="00F7504A">
              <w:rPr>
                <w:rFonts w:ascii="Consolas" w:eastAsia="Times New Roman" w:hAnsi="Consolas" w:cs="Consolas"/>
                <w:color w:val="D4D4D4"/>
                <w:sz w:val="20"/>
                <w:szCs w:val="20"/>
                <w:lang w:val="en-US" w:eastAsia="ru-RU"/>
              </w:rPr>
              <w:t>(</w:t>
            </w:r>
            <w:r w:rsidRPr="00F7504A">
              <w:rPr>
                <w:rFonts w:ascii="Consolas" w:eastAsia="Times New Roman" w:hAnsi="Consolas" w:cs="Consolas"/>
                <w:color w:val="9CDCFE"/>
                <w:sz w:val="20"/>
                <w:szCs w:val="20"/>
                <w:lang w:val="en-US" w:eastAsia="ru-RU"/>
              </w:rPr>
              <w:t>err</w:t>
            </w:r>
            <w:r w:rsidRPr="00F7504A">
              <w:rPr>
                <w:rFonts w:ascii="Consolas" w:eastAsia="Times New Roman" w:hAnsi="Consolas" w:cs="Consolas"/>
                <w:color w:val="D4D4D4"/>
                <w:sz w:val="20"/>
                <w:szCs w:val="20"/>
                <w:lang w:val="en-US" w:eastAsia="ru-RU"/>
              </w:rPr>
              <w:t>);</w:t>
            </w:r>
          </w:p>
          <w:p w14:paraId="339BC9EB"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 </w:t>
            </w:r>
            <w:r w:rsidRPr="00F7504A">
              <w:rPr>
                <w:rFonts w:ascii="Consolas" w:eastAsia="Times New Roman" w:hAnsi="Consolas" w:cs="Consolas"/>
                <w:color w:val="C586C0"/>
                <w:sz w:val="20"/>
                <w:szCs w:val="20"/>
                <w:lang w:val="en-US" w:eastAsia="ru-RU"/>
              </w:rPr>
              <w:t>else</w:t>
            </w:r>
            <w:r w:rsidRPr="00F7504A">
              <w:rPr>
                <w:rFonts w:ascii="Consolas" w:eastAsia="Times New Roman" w:hAnsi="Consolas" w:cs="Consolas"/>
                <w:color w:val="D4D4D4"/>
                <w:sz w:val="20"/>
                <w:szCs w:val="20"/>
                <w:lang w:val="en-US" w:eastAsia="ru-RU"/>
              </w:rPr>
              <w:t> {</w:t>
            </w:r>
          </w:p>
          <w:p w14:paraId="7A9E1169"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6A9955"/>
                <w:sz w:val="20"/>
                <w:szCs w:val="20"/>
                <w:lang w:val="en-US" w:eastAsia="ru-RU"/>
              </w:rPr>
              <w:t>// </w:t>
            </w:r>
            <w:r w:rsidRPr="00F7504A">
              <w:rPr>
                <w:rFonts w:ascii="Consolas" w:eastAsia="Times New Roman" w:hAnsi="Consolas" w:cs="Consolas"/>
                <w:color w:val="6A9955"/>
                <w:sz w:val="20"/>
                <w:szCs w:val="20"/>
                <w:lang w:eastAsia="ru-RU"/>
              </w:rPr>
              <w:t>делаем</w:t>
            </w:r>
            <w:r w:rsidRPr="00F7504A">
              <w:rPr>
                <w:rFonts w:ascii="Consolas" w:eastAsia="Times New Roman" w:hAnsi="Consolas" w:cs="Consolas"/>
                <w:color w:val="6A9955"/>
                <w:sz w:val="20"/>
                <w:szCs w:val="20"/>
                <w:lang w:val="en-US" w:eastAsia="ru-RU"/>
              </w:rPr>
              <w:t> resolve </w:t>
            </w:r>
            <w:r w:rsidRPr="00F7504A">
              <w:rPr>
                <w:rFonts w:ascii="Consolas" w:eastAsia="Times New Roman" w:hAnsi="Consolas" w:cs="Consolas"/>
                <w:color w:val="6A9955"/>
                <w:sz w:val="20"/>
                <w:szCs w:val="20"/>
                <w:lang w:eastAsia="ru-RU"/>
              </w:rPr>
              <w:t>для</w:t>
            </w:r>
            <w:r w:rsidRPr="00F7504A">
              <w:rPr>
                <w:rFonts w:ascii="Consolas" w:eastAsia="Times New Roman" w:hAnsi="Consolas" w:cs="Consolas"/>
                <w:color w:val="6A9955"/>
                <w:sz w:val="20"/>
                <w:szCs w:val="20"/>
                <w:lang w:val="en-US" w:eastAsia="ru-RU"/>
              </w:rPr>
              <w:t> </w:t>
            </w:r>
            <w:r w:rsidRPr="00F7504A">
              <w:rPr>
                <w:rFonts w:ascii="Consolas" w:eastAsia="Times New Roman" w:hAnsi="Consolas" w:cs="Consolas"/>
                <w:color w:val="6A9955"/>
                <w:sz w:val="20"/>
                <w:szCs w:val="20"/>
                <w:lang w:eastAsia="ru-RU"/>
              </w:rPr>
              <w:t>всех</w:t>
            </w:r>
            <w:r w:rsidRPr="00F7504A">
              <w:rPr>
                <w:rFonts w:ascii="Consolas" w:eastAsia="Times New Roman" w:hAnsi="Consolas" w:cs="Consolas"/>
                <w:color w:val="6A9955"/>
                <w:sz w:val="20"/>
                <w:szCs w:val="20"/>
                <w:lang w:val="en-US" w:eastAsia="ru-RU"/>
              </w:rPr>
              <w:t> results </w:t>
            </w:r>
            <w:proofErr w:type="spellStart"/>
            <w:r w:rsidRPr="00F7504A">
              <w:rPr>
                <w:rFonts w:ascii="Consolas" w:eastAsia="Times New Roman" w:hAnsi="Consolas" w:cs="Consolas"/>
                <w:color w:val="6A9955"/>
                <w:sz w:val="20"/>
                <w:szCs w:val="20"/>
                <w:lang w:eastAsia="ru-RU"/>
              </w:rPr>
              <w:t>колбэка</w:t>
            </w:r>
            <w:proofErr w:type="spellEnd"/>
            <w:r w:rsidRPr="00F7504A">
              <w:rPr>
                <w:rFonts w:ascii="Consolas" w:eastAsia="Times New Roman" w:hAnsi="Consolas" w:cs="Consolas"/>
                <w:color w:val="6A9955"/>
                <w:sz w:val="20"/>
                <w:szCs w:val="20"/>
                <w:lang w:val="en-US" w:eastAsia="ru-RU"/>
              </w:rPr>
              <w:t>, </w:t>
            </w:r>
            <w:r w:rsidRPr="00F7504A">
              <w:rPr>
                <w:rFonts w:ascii="Consolas" w:eastAsia="Times New Roman" w:hAnsi="Consolas" w:cs="Consolas"/>
                <w:color w:val="6A9955"/>
                <w:sz w:val="20"/>
                <w:szCs w:val="20"/>
                <w:lang w:eastAsia="ru-RU"/>
              </w:rPr>
              <w:t>если</w:t>
            </w:r>
            <w:r w:rsidRPr="00F7504A">
              <w:rPr>
                <w:rFonts w:ascii="Consolas" w:eastAsia="Times New Roman" w:hAnsi="Consolas" w:cs="Consolas"/>
                <w:color w:val="6A9955"/>
                <w:sz w:val="20"/>
                <w:szCs w:val="20"/>
                <w:lang w:val="en-US" w:eastAsia="ru-RU"/>
              </w:rPr>
              <w:t> </w:t>
            </w:r>
            <w:r w:rsidRPr="00F7504A">
              <w:rPr>
                <w:rFonts w:ascii="Consolas" w:eastAsia="Times New Roman" w:hAnsi="Consolas" w:cs="Consolas"/>
                <w:color w:val="6A9955"/>
                <w:sz w:val="20"/>
                <w:szCs w:val="20"/>
                <w:lang w:eastAsia="ru-RU"/>
              </w:rPr>
              <w:t>задано</w:t>
            </w:r>
            <w:r w:rsidRPr="00F7504A">
              <w:rPr>
                <w:rFonts w:ascii="Consolas" w:eastAsia="Times New Roman" w:hAnsi="Consolas" w:cs="Consolas"/>
                <w:color w:val="6A9955"/>
                <w:sz w:val="20"/>
                <w:szCs w:val="20"/>
                <w:lang w:val="en-US" w:eastAsia="ru-RU"/>
              </w:rPr>
              <w:t> </w:t>
            </w:r>
            <w:proofErr w:type="spellStart"/>
            <w:r w:rsidRPr="00F7504A">
              <w:rPr>
                <w:rFonts w:ascii="Consolas" w:eastAsia="Times New Roman" w:hAnsi="Consolas" w:cs="Consolas"/>
                <w:color w:val="6A9955"/>
                <w:sz w:val="20"/>
                <w:szCs w:val="20"/>
                <w:lang w:val="en-US" w:eastAsia="ru-RU"/>
              </w:rPr>
              <w:t>manyArgs</w:t>
            </w:r>
            <w:proofErr w:type="spellEnd"/>
          </w:p>
          <w:p w14:paraId="1D0EEF91"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proofErr w:type="gramStart"/>
            <w:r w:rsidRPr="00F7504A">
              <w:rPr>
                <w:rFonts w:ascii="Consolas" w:eastAsia="Times New Roman" w:hAnsi="Consolas" w:cs="Consolas"/>
                <w:color w:val="DCDCAA"/>
                <w:sz w:val="20"/>
                <w:szCs w:val="20"/>
                <w:lang w:val="en-US" w:eastAsia="ru-RU"/>
              </w:rPr>
              <w:t>resolve</w:t>
            </w:r>
            <w:r w:rsidRPr="00F7504A">
              <w:rPr>
                <w:rFonts w:ascii="Consolas" w:eastAsia="Times New Roman" w:hAnsi="Consolas" w:cs="Consolas"/>
                <w:color w:val="D4D4D4"/>
                <w:sz w:val="20"/>
                <w:szCs w:val="20"/>
                <w:lang w:val="en-US" w:eastAsia="ru-RU"/>
              </w:rPr>
              <w:t>(</w:t>
            </w:r>
            <w:proofErr w:type="spellStart"/>
            <w:proofErr w:type="gramEnd"/>
            <w:r w:rsidRPr="00F7504A">
              <w:rPr>
                <w:rFonts w:ascii="Consolas" w:eastAsia="Times New Roman" w:hAnsi="Consolas" w:cs="Consolas"/>
                <w:color w:val="9CDCFE"/>
                <w:sz w:val="20"/>
                <w:szCs w:val="20"/>
                <w:lang w:val="en-US" w:eastAsia="ru-RU"/>
              </w:rPr>
              <w:t>manyArgs</w:t>
            </w:r>
            <w:proofErr w:type="spellEnd"/>
            <w:r w:rsidRPr="00F7504A">
              <w:rPr>
                <w:rFonts w:ascii="Consolas" w:eastAsia="Times New Roman" w:hAnsi="Consolas" w:cs="Consolas"/>
                <w:color w:val="D4D4D4"/>
                <w:sz w:val="20"/>
                <w:szCs w:val="20"/>
                <w:lang w:val="en-US" w:eastAsia="ru-RU"/>
              </w:rPr>
              <w:t> ? </w:t>
            </w:r>
            <w:r w:rsidRPr="00F7504A">
              <w:rPr>
                <w:rFonts w:ascii="Consolas" w:eastAsia="Times New Roman" w:hAnsi="Consolas" w:cs="Consolas"/>
                <w:color w:val="9CDCFE"/>
                <w:sz w:val="20"/>
                <w:szCs w:val="20"/>
                <w:lang w:val="en-US" w:eastAsia="ru-RU"/>
              </w:rPr>
              <w:t>results</w:t>
            </w:r>
            <w:r w:rsidRPr="00F7504A">
              <w:rPr>
                <w:rFonts w:ascii="Consolas" w:eastAsia="Times New Roman" w:hAnsi="Consolas" w:cs="Consolas"/>
                <w:color w:val="D4D4D4"/>
                <w:sz w:val="20"/>
                <w:szCs w:val="20"/>
                <w:lang w:val="en-US" w:eastAsia="ru-RU"/>
              </w:rPr>
              <w:t> : </w:t>
            </w:r>
            <w:r w:rsidRPr="00F7504A">
              <w:rPr>
                <w:rFonts w:ascii="Consolas" w:eastAsia="Times New Roman" w:hAnsi="Consolas" w:cs="Consolas"/>
                <w:color w:val="9CDCFE"/>
                <w:sz w:val="20"/>
                <w:szCs w:val="20"/>
                <w:lang w:val="en-US" w:eastAsia="ru-RU"/>
              </w:rPr>
              <w:t>results</w:t>
            </w:r>
            <w:r w:rsidRPr="00F7504A">
              <w:rPr>
                <w:rFonts w:ascii="Consolas" w:eastAsia="Times New Roman" w:hAnsi="Consolas" w:cs="Consolas"/>
                <w:color w:val="D4D4D4"/>
                <w:sz w:val="20"/>
                <w:szCs w:val="20"/>
                <w:lang w:val="en-US" w:eastAsia="ru-RU"/>
              </w:rPr>
              <w:t>[</w:t>
            </w:r>
            <w:r w:rsidRPr="00F7504A">
              <w:rPr>
                <w:rFonts w:ascii="Consolas" w:eastAsia="Times New Roman" w:hAnsi="Consolas" w:cs="Consolas"/>
                <w:color w:val="B5CEA8"/>
                <w:sz w:val="20"/>
                <w:szCs w:val="20"/>
                <w:lang w:val="en-US" w:eastAsia="ru-RU"/>
              </w:rPr>
              <w:t>0</w:t>
            </w:r>
            <w:r w:rsidRPr="00F7504A">
              <w:rPr>
                <w:rFonts w:ascii="Consolas" w:eastAsia="Times New Roman" w:hAnsi="Consolas" w:cs="Consolas"/>
                <w:color w:val="D4D4D4"/>
                <w:sz w:val="20"/>
                <w:szCs w:val="20"/>
                <w:lang w:val="en-US" w:eastAsia="ru-RU"/>
              </w:rPr>
              <w:t>]);</w:t>
            </w:r>
          </w:p>
          <w:p w14:paraId="6109626B"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p>
          <w:p w14:paraId="40118D6B"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p>
          <w:p w14:paraId="7C6B26F2"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p>
          <w:p w14:paraId="35C21364"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proofErr w:type="spellStart"/>
            <w:proofErr w:type="gramStart"/>
            <w:r w:rsidRPr="00F7504A">
              <w:rPr>
                <w:rFonts w:ascii="Consolas" w:eastAsia="Times New Roman" w:hAnsi="Consolas" w:cs="Consolas"/>
                <w:color w:val="9CDCFE"/>
                <w:sz w:val="20"/>
                <w:szCs w:val="20"/>
                <w:lang w:val="en-US" w:eastAsia="ru-RU"/>
              </w:rPr>
              <w:t>args</w:t>
            </w:r>
            <w:r w:rsidRPr="00F7504A">
              <w:rPr>
                <w:rFonts w:ascii="Consolas" w:eastAsia="Times New Roman" w:hAnsi="Consolas" w:cs="Consolas"/>
                <w:color w:val="D4D4D4"/>
                <w:sz w:val="20"/>
                <w:szCs w:val="20"/>
                <w:lang w:val="en-US" w:eastAsia="ru-RU"/>
              </w:rPr>
              <w:t>.</w:t>
            </w:r>
            <w:r w:rsidRPr="00F7504A">
              <w:rPr>
                <w:rFonts w:ascii="Consolas" w:eastAsia="Times New Roman" w:hAnsi="Consolas" w:cs="Consolas"/>
                <w:color w:val="DCDCAA"/>
                <w:sz w:val="20"/>
                <w:szCs w:val="20"/>
                <w:lang w:val="en-US" w:eastAsia="ru-RU"/>
              </w:rPr>
              <w:t>push</w:t>
            </w:r>
            <w:proofErr w:type="spellEnd"/>
            <w:proofErr w:type="gramEnd"/>
            <w:r w:rsidRPr="00F7504A">
              <w:rPr>
                <w:rFonts w:ascii="Consolas" w:eastAsia="Times New Roman" w:hAnsi="Consolas" w:cs="Consolas"/>
                <w:color w:val="D4D4D4"/>
                <w:sz w:val="20"/>
                <w:szCs w:val="20"/>
                <w:lang w:val="en-US" w:eastAsia="ru-RU"/>
              </w:rPr>
              <w:t>(</w:t>
            </w:r>
            <w:r w:rsidRPr="00F7504A">
              <w:rPr>
                <w:rFonts w:ascii="Consolas" w:eastAsia="Times New Roman" w:hAnsi="Consolas" w:cs="Consolas"/>
                <w:color w:val="DCDCAA"/>
                <w:sz w:val="20"/>
                <w:szCs w:val="20"/>
                <w:lang w:val="en-US" w:eastAsia="ru-RU"/>
              </w:rPr>
              <w:t>callback</w:t>
            </w:r>
            <w:r w:rsidRPr="00F7504A">
              <w:rPr>
                <w:rFonts w:ascii="Consolas" w:eastAsia="Times New Roman" w:hAnsi="Consolas" w:cs="Consolas"/>
                <w:color w:val="D4D4D4"/>
                <w:sz w:val="20"/>
                <w:szCs w:val="20"/>
                <w:lang w:val="en-US" w:eastAsia="ru-RU"/>
              </w:rPr>
              <w:t>);</w:t>
            </w:r>
          </w:p>
          <w:p w14:paraId="716EB85E"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p>
          <w:p w14:paraId="3FA3F492"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proofErr w:type="spellStart"/>
            <w:proofErr w:type="gramStart"/>
            <w:r w:rsidRPr="00F7504A">
              <w:rPr>
                <w:rFonts w:ascii="Consolas" w:eastAsia="Times New Roman" w:hAnsi="Consolas" w:cs="Consolas"/>
                <w:color w:val="9CDCFE"/>
                <w:sz w:val="20"/>
                <w:szCs w:val="20"/>
                <w:lang w:val="en-US" w:eastAsia="ru-RU"/>
              </w:rPr>
              <w:t>f</w:t>
            </w:r>
            <w:r w:rsidRPr="00F7504A">
              <w:rPr>
                <w:rFonts w:ascii="Consolas" w:eastAsia="Times New Roman" w:hAnsi="Consolas" w:cs="Consolas"/>
                <w:color w:val="D4D4D4"/>
                <w:sz w:val="20"/>
                <w:szCs w:val="20"/>
                <w:lang w:val="en-US" w:eastAsia="ru-RU"/>
              </w:rPr>
              <w:t>.</w:t>
            </w:r>
            <w:r w:rsidRPr="00F7504A">
              <w:rPr>
                <w:rFonts w:ascii="Consolas" w:eastAsia="Times New Roman" w:hAnsi="Consolas" w:cs="Consolas"/>
                <w:color w:val="DCDCAA"/>
                <w:sz w:val="20"/>
                <w:szCs w:val="20"/>
                <w:lang w:val="en-US" w:eastAsia="ru-RU"/>
              </w:rPr>
              <w:t>call</w:t>
            </w:r>
            <w:proofErr w:type="spellEnd"/>
            <w:proofErr w:type="gramEnd"/>
            <w:r w:rsidRPr="00F7504A">
              <w:rPr>
                <w:rFonts w:ascii="Consolas" w:eastAsia="Times New Roman" w:hAnsi="Consolas" w:cs="Consolas"/>
                <w:color w:val="D4D4D4"/>
                <w:sz w:val="20"/>
                <w:szCs w:val="20"/>
                <w:lang w:val="en-US" w:eastAsia="ru-RU"/>
              </w:rPr>
              <w:t>(</w:t>
            </w:r>
            <w:r w:rsidRPr="00F7504A">
              <w:rPr>
                <w:rFonts w:ascii="Consolas" w:eastAsia="Times New Roman" w:hAnsi="Consolas" w:cs="Consolas"/>
                <w:color w:val="569CD6"/>
                <w:sz w:val="20"/>
                <w:szCs w:val="20"/>
                <w:lang w:val="en-US" w:eastAsia="ru-RU"/>
              </w:rPr>
              <w:t>this</w:t>
            </w:r>
            <w:r w:rsidRPr="00F7504A">
              <w:rPr>
                <w:rFonts w:ascii="Consolas" w:eastAsia="Times New Roman" w:hAnsi="Consolas" w:cs="Consolas"/>
                <w:color w:val="D4D4D4"/>
                <w:sz w:val="20"/>
                <w:szCs w:val="20"/>
                <w:lang w:val="en-US" w:eastAsia="ru-RU"/>
              </w:rPr>
              <w:t>, ...</w:t>
            </w:r>
            <w:proofErr w:type="spellStart"/>
            <w:r w:rsidRPr="00F7504A">
              <w:rPr>
                <w:rFonts w:ascii="Consolas" w:eastAsia="Times New Roman" w:hAnsi="Consolas" w:cs="Consolas"/>
                <w:color w:val="9CDCFE"/>
                <w:sz w:val="20"/>
                <w:szCs w:val="20"/>
                <w:lang w:val="en-US" w:eastAsia="ru-RU"/>
              </w:rPr>
              <w:t>args</w:t>
            </w:r>
            <w:proofErr w:type="spellEnd"/>
            <w:r w:rsidRPr="00F7504A">
              <w:rPr>
                <w:rFonts w:ascii="Consolas" w:eastAsia="Times New Roman" w:hAnsi="Consolas" w:cs="Consolas"/>
                <w:color w:val="D4D4D4"/>
                <w:sz w:val="20"/>
                <w:szCs w:val="20"/>
                <w:lang w:val="en-US" w:eastAsia="ru-RU"/>
              </w:rPr>
              <w:t>);</w:t>
            </w:r>
          </w:p>
          <w:p w14:paraId="0FEA59C9"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p>
          <w:p w14:paraId="2C833835"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  };</w:t>
            </w:r>
          </w:p>
          <w:p w14:paraId="411007F8"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4D4D4"/>
                <w:sz w:val="20"/>
                <w:szCs w:val="20"/>
                <w:lang w:val="en-US" w:eastAsia="ru-RU"/>
              </w:rPr>
              <w:t>};</w:t>
            </w:r>
          </w:p>
          <w:p w14:paraId="1F0E9035"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p>
          <w:p w14:paraId="0CBF164D"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6A9955"/>
                <w:sz w:val="20"/>
                <w:szCs w:val="20"/>
                <w:lang w:val="en-US" w:eastAsia="ru-RU"/>
              </w:rPr>
              <w:t>// </w:t>
            </w:r>
            <w:r w:rsidRPr="00F7504A">
              <w:rPr>
                <w:rFonts w:ascii="Consolas" w:eastAsia="Times New Roman" w:hAnsi="Consolas" w:cs="Consolas"/>
                <w:color w:val="6A9955"/>
                <w:sz w:val="20"/>
                <w:szCs w:val="20"/>
                <w:lang w:eastAsia="ru-RU"/>
              </w:rPr>
              <w:t>использование</w:t>
            </w:r>
            <w:r w:rsidRPr="00F7504A">
              <w:rPr>
                <w:rFonts w:ascii="Consolas" w:eastAsia="Times New Roman" w:hAnsi="Consolas" w:cs="Consolas"/>
                <w:color w:val="6A9955"/>
                <w:sz w:val="20"/>
                <w:szCs w:val="20"/>
                <w:lang w:val="en-US" w:eastAsia="ru-RU"/>
              </w:rPr>
              <w:t>:</w:t>
            </w:r>
          </w:p>
          <w:p w14:paraId="19C741AC"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9CDCFE"/>
                <w:sz w:val="20"/>
                <w:szCs w:val="20"/>
                <w:lang w:val="en-US" w:eastAsia="ru-RU"/>
              </w:rPr>
              <w:t>f</w:t>
            </w:r>
            <w:r w:rsidRPr="00F7504A">
              <w:rPr>
                <w:rFonts w:ascii="Consolas" w:eastAsia="Times New Roman" w:hAnsi="Consolas" w:cs="Consolas"/>
                <w:color w:val="D4D4D4"/>
                <w:sz w:val="20"/>
                <w:szCs w:val="20"/>
                <w:lang w:val="en-US" w:eastAsia="ru-RU"/>
              </w:rPr>
              <w:t> = </w:t>
            </w:r>
            <w:proofErr w:type="spellStart"/>
            <w:proofErr w:type="gramStart"/>
            <w:r w:rsidRPr="00F7504A">
              <w:rPr>
                <w:rFonts w:ascii="Consolas" w:eastAsia="Times New Roman" w:hAnsi="Consolas" w:cs="Consolas"/>
                <w:color w:val="DCDCAA"/>
                <w:sz w:val="20"/>
                <w:szCs w:val="20"/>
                <w:lang w:val="en-US" w:eastAsia="ru-RU"/>
              </w:rPr>
              <w:t>promisify</w:t>
            </w:r>
            <w:proofErr w:type="spellEnd"/>
            <w:r w:rsidRPr="00F7504A">
              <w:rPr>
                <w:rFonts w:ascii="Consolas" w:eastAsia="Times New Roman" w:hAnsi="Consolas" w:cs="Consolas"/>
                <w:color w:val="D4D4D4"/>
                <w:sz w:val="20"/>
                <w:szCs w:val="20"/>
                <w:lang w:val="en-US" w:eastAsia="ru-RU"/>
              </w:rPr>
              <w:t>(</w:t>
            </w:r>
            <w:proofErr w:type="gramEnd"/>
            <w:r w:rsidRPr="00F7504A">
              <w:rPr>
                <w:rFonts w:ascii="Consolas" w:eastAsia="Times New Roman" w:hAnsi="Consolas" w:cs="Consolas"/>
                <w:color w:val="9CDCFE"/>
                <w:sz w:val="20"/>
                <w:szCs w:val="20"/>
                <w:lang w:val="en-US" w:eastAsia="ru-RU"/>
              </w:rPr>
              <w:t>f</w:t>
            </w: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569CD6"/>
                <w:sz w:val="20"/>
                <w:szCs w:val="20"/>
                <w:lang w:val="en-US" w:eastAsia="ru-RU"/>
              </w:rPr>
              <w:t>true</w:t>
            </w:r>
            <w:r w:rsidRPr="00F7504A">
              <w:rPr>
                <w:rFonts w:ascii="Consolas" w:eastAsia="Times New Roman" w:hAnsi="Consolas" w:cs="Consolas"/>
                <w:color w:val="D4D4D4"/>
                <w:sz w:val="20"/>
                <w:szCs w:val="20"/>
                <w:lang w:val="en-US" w:eastAsia="ru-RU"/>
              </w:rPr>
              <w:t>);</w:t>
            </w:r>
          </w:p>
          <w:p w14:paraId="0C2F11B8" w14:textId="77777777" w:rsidR="008D5468" w:rsidRPr="00F7504A" w:rsidRDefault="008D5468" w:rsidP="000C4959">
            <w:pPr>
              <w:shd w:val="clear" w:color="auto" w:fill="1E1E1E"/>
              <w:rPr>
                <w:rFonts w:ascii="Consolas" w:eastAsia="Times New Roman" w:hAnsi="Consolas" w:cs="Consolas"/>
                <w:color w:val="D4D4D4"/>
                <w:sz w:val="20"/>
                <w:szCs w:val="20"/>
                <w:lang w:val="en-US" w:eastAsia="ru-RU"/>
              </w:rPr>
            </w:pPr>
            <w:r w:rsidRPr="00F7504A">
              <w:rPr>
                <w:rFonts w:ascii="Consolas" w:eastAsia="Times New Roman" w:hAnsi="Consolas" w:cs="Consolas"/>
                <w:color w:val="DCDCAA"/>
                <w:sz w:val="20"/>
                <w:szCs w:val="20"/>
                <w:lang w:val="en-US" w:eastAsia="ru-RU"/>
              </w:rPr>
              <w:t>f</w:t>
            </w:r>
            <w:proofErr w:type="gramStart"/>
            <w:r w:rsidRPr="00F7504A">
              <w:rPr>
                <w:rFonts w:ascii="Consolas" w:eastAsia="Times New Roman" w:hAnsi="Consolas" w:cs="Consolas"/>
                <w:color w:val="D4D4D4"/>
                <w:sz w:val="20"/>
                <w:szCs w:val="20"/>
                <w:lang w:val="en-US" w:eastAsia="ru-RU"/>
              </w:rPr>
              <w:t>(...).</w:t>
            </w:r>
            <w:r w:rsidRPr="00F7504A">
              <w:rPr>
                <w:rFonts w:ascii="Consolas" w:eastAsia="Times New Roman" w:hAnsi="Consolas" w:cs="Consolas"/>
                <w:color w:val="DCDCAA"/>
                <w:sz w:val="20"/>
                <w:szCs w:val="20"/>
                <w:lang w:val="en-US" w:eastAsia="ru-RU"/>
              </w:rPr>
              <w:t>then</w:t>
            </w:r>
            <w:proofErr w:type="gramEnd"/>
            <w:r w:rsidRPr="00F7504A">
              <w:rPr>
                <w:rFonts w:ascii="Consolas" w:eastAsia="Times New Roman" w:hAnsi="Consolas" w:cs="Consolas"/>
                <w:color w:val="D4D4D4"/>
                <w:sz w:val="20"/>
                <w:szCs w:val="20"/>
                <w:lang w:val="en-US" w:eastAsia="ru-RU"/>
              </w:rPr>
              <w:t>(</w:t>
            </w:r>
            <w:proofErr w:type="spellStart"/>
            <w:r w:rsidRPr="00F7504A">
              <w:rPr>
                <w:rFonts w:ascii="Consolas" w:eastAsia="Times New Roman" w:hAnsi="Consolas" w:cs="Consolas"/>
                <w:color w:val="9CDCFE"/>
                <w:sz w:val="20"/>
                <w:szCs w:val="20"/>
                <w:lang w:val="en-US" w:eastAsia="ru-RU"/>
              </w:rPr>
              <w:t>arrayOfResults</w:t>
            </w:r>
            <w:proofErr w:type="spellEnd"/>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569CD6"/>
                <w:sz w:val="20"/>
                <w:szCs w:val="20"/>
                <w:lang w:val="en-US" w:eastAsia="ru-RU"/>
              </w:rPr>
              <w:t>=&gt;</w:t>
            </w:r>
            <w:r w:rsidRPr="00F7504A">
              <w:rPr>
                <w:rFonts w:ascii="Consolas" w:eastAsia="Times New Roman" w:hAnsi="Consolas" w:cs="Consolas"/>
                <w:color w:val="D4D4D4"/>
                <w:sz w:val="20"/>
                <w:szCs w:val="20"/>
                <w:lang w:val="en-US" w:eastAsia="ru-RU"/>
              </w:rPr>
              <w:t> ..., </w:t>
            </w:r>
            <w:r w:rsidRPr="00F7504A">
              <w:rPr>
                <w:rFonts w:ascii="Consolas" w:eastAsia="Times New Roman" w:hAnsi="Consolas" w:cs="Consolas"/>
                <w:color w:val="9CDCFE"/>
                <w:sz w:val="20"/>
                <w:szCs w:val="20"/>
                <w:lang w:val="en-US" w:eastAsia="ru-RU"/>
              </w:rPr>
              <w:t>err</w:t>
            </w:r>
            <w:r w:rsidRPr="00F7504A">
              <w:rPr>
                <w:rFonts w:ascii="Consolas" w:eastAsia="Times New Roman" w:hAnsi="Consolas" w:cs="Consolas"/>
                <w:color w:val="D4D4D4"/>
                <w:sz w:val="20"/>
                <w:szCs w:val="20"/>
                <w:lang w:val="en-US" w:eastAsia="ru-RU"/>
              </w:rPr>
              <w:t> </w:t>
            </w:r>
            <w:r w:rsidRPr="00F7504A">
              <w:rPr>
                <w:rFonts w:ascii="Consolas" w:eastAsia="Times New Roman" w:hAnsi="Consolas" w:cs="Consolas"/>
                <w:color w:val="569CD6"/>
                <w:sz w:val="20"/>
                <w:szCs w:val="20"/>
                <w:lang w:val="en-US" w:eastAsia="ru-RU"/>
              </w:rPr>
              <w:t>=&gt;</w:t>
            </w:r>
            <w:r w:rsidRPr="00F7504A">
              <w:rPr>
                <w:rFonts w:ascii="Consolas" w:eastAsia="Times New Roman" w:hAnsi="Consolas" w:cs="Consolas"/>
                <w:color w:val="D4D4D4"/>
                <w:sz w:val="20"/>
                <w:szCs w:val="20"/>
                <w:lang w:val="en-US" w:eastAsia="ru-RU"/>
              </w:rPr>
              <w:t> ...)</w:t>
            </w:r>
          </w:p>
          <w:p w14:paraId="04C77619" w14:textId="77777777" w:rsidR="008D5468" w:rsidRPr="00F7504A" w:rsidRDefault="008D5468" w:rsidP="000C4959">
            <w:pPr>
              <w:pStyle w:val="a4"/>
              <w:rPr>
                <w:szCs w:val="20"/>
              </w:rPr>
            </w:pPr>
          </w:p>
        </w:tc>
      </w:tr>
    </w:tbl>
    <w:p w14:paraId="6AECF035" w14:textId="77777777" w:rsidR="00816999" w:rsidRDefault="00816999" w:rsidP="00CC0B10">
      <w:pPr>
        <w:pStyle w:val="a5"/>
        <w:rPr>
          <w:lang w:val="en-US"/>
        </w:rPr>
      </w:pPr>
    </w:p>
    <w:p w14:paraId="1EC823DB" w14:textId="77777777" w:rsidR="000E5F5E" w:rsidRDefault="000E5F5E" w:rsidP="00CC0B10">
      <w:pPr>
        <w:pStyle w:val="a5"/>
        <w:rPr>
          <w:lang w:val="en-US"/>
        </w:rPr>
      </w:pPr>
    </w:p>
    <w:p w14:paraId="7F14531C" w14:textId="77777777" w:rsidR="000E5F5E" w:rsidRPr="000E5F5E" w:rsidRDefault="00DD69D2" w:rsidP="000E5F5E">
      <w:pPr>
        <w:pStyle w:val="2"/>
      </w:pPr>
      <w:hyperlink r:id="rId459" w:history="1">
        <w:proofErr w:type="spellStart"/>
        <w:r w:rsidR="000E5F5E" w:rsidRPr="000E5F5E">
          <w:rPr>
            <w:rStyle w:val="a8"/>
            <w:color w:val="1F4E79" w:themeColor="accent1" w:themeShade="80"/>
            <w:u w:val="none"/>
          </w:rPr>
          <w:t>Микрозадачи</w:t>
        </w:r>
        <w:proofErr w:type="spellEnd"/>
      </w:hyperlink>
    </w:p>
    <w:p w14:paraId="49C54F1C" w14:textId="77777777" w:rsidR="00A14C56" w:rsidRPr="00674119" w:rsidRDefault="00A14C56" w:rsidP="001B4F03">
      <w:pPr>
        <w:pStyle w:val="a5"/>
        <w:rPr>
          <w:lang w:val="en-US"/>
        </w:rPr>
      </w:pPr>
      <w:proofErr w:type="gramStart"/>
      <w:r>
        <w:t>О</w:t>
      </w:r>
      <w:r w:rsidRPr="00674119">
        <w:t>бработчики .</w:t>
      </w:r>
      <w:proofErr w:type="spellStart"/>
      <w:r w:rsidRPr="00674119">
        <w:t>then</w:t>
      </w:r>
      <w:proofErr w:type="spellEnd"/>
      <w:proofErr w:type="gramEnd"/>
      <w:r w:rsidRPr="00674119">
        <w:t>/</w:t>
      </w:r>
      <w:proofErr w:type="spellStart"/>
      <w:r w:rsidRPr="00674119">
        <w:t>catch</w:t>
      </w:r>
      <w:proofErr w:type="spellEnd"/>
      <w:r w:rsidRPr="00674119">
        <w:t>/</w:t>
      </w:r>
      <w:proofErr w:type="spellStart"/>
      <w:r w:rsidRPr="00674119">
        <w:t>finally</w:t>
      </w:r>
      <w:proofErr w:type="spellEnd"/>
      <w:r w:rsidRPr="00674119">
        <w:t xml:space="preserve"> </w:t>
      </w:r>
      <w:r w:rsidR="00D67623">
        <w:t xml:space="preserve">всегда асинхронны, поэтому даже если в них передаётся готовое решение, они </w:t>
      </w:r>
      <w:r w:rsidRPr="00674119">
        <w:t>вызываются</w:t>
      </w:r>
      <w:r w:rsidR="00D67623">
        <w:t xml:space="preserve"> только</w:t>
      </w:r>
      <w:r w:rsidRPr="00674119">
        <w:t xml:space="preserve"> после выполнения текущего </w:t>
      </w:r>
      <w:r w:rsidR="00D67623">
        <w:t xml:space="preserve">синхронного </w:t>
      </w:r>
      <w:r w:rsidRPr="00674119">
        <w:t>кода</w:t>
      </w:r>
      <w:r w:rsidR="00D67623">
        <w:t xml:space="preserve"> (который находится под ними)</w:t>
      </w:r>
      <w:r w:rsidRPr="00674119">
        <w:t>.</w:t>
      </w:r>
      <w:r w:rsidR="001B4F03">
        <w:t xml:space="preserve"> Пример</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14C56" w:rsidRPr="00674119" w14:paraId="6BBCCA79" w14:textId="77777777" w:rsidTr="000C4959">
        <w:tc>
          <w:tcPr>
            <w:tcW w:w="10768" w:type="dxa"/>
            <w:shd w:val="clear" w:color="auto" w:fill="F5F5F5"/>
          </w:tcPr>
          <w:p w14:paraId="3178BB6A" w14:textId="77777777" w:rsidR="00A14C56" w:rsidRPr="00E00FF2" w:rsidRDefault="00A14C56" w:rsidP="000C4959">
            <w:pPr>
              <w:pStyle w:val="a4"/>
            </w:pPr>
          </w:p>
          <w:p w14:paraId="7FBAADF7" w14:textId="77777777" w:rsidR="00A14C56" w:rsidRPr="005505DC" w:rsidRDefault="00A14C56" w:rsidP="000C4959">
            <w:pPr>
              <w:pStyle w:val="a4"/>
            </w:pPr>
            <w:r w:rsidRPr="00674119">
              <w:t xml:space="preserve">let promise = </w:t>
            </w:r>
            <w:proofErr w:type="spellStart"/>
            <w:r w:rsidRPr="00674119">
              <w:t>Promise.resolve</w:t>
            </w:r>
            <w:proofErr w:type="spellEnd"/>
            <w:r w:rsidRPr="00674119">
              <w:t>(</w:t>
            </w:r>
            <w:proofErr w:type="gramStart"/>
            <w:r w:rsidRPr="00674119">
              <w:t>console.log(</w:t>
            </w:r>
            <w:proofErr w:type="gramEnd"/>
            <w:r w:rsidRPr="00674119">
              <w:t>'1'));</w:t>
            </w:r>
            <w:r w:rsidR="005505DC" w:rsidRPr="005505DC">
              <w:t xml:space="preserve">  </w:t>
            </w:r>
            <w:r w:rsidR="005505DC" w:rsidRPr="005505DC">
              <w:rPr>
                <w:color w:val="808080" w:themeColor="background1" w:themeShade="80"/>
              </w:rPr>
              <w:t xml:space="preserve">// </w:t>
            </w:r>
            <w:r w:rsidR="005505DC" w:rsidRPr="005505DC">
              <w:rPr>
                <w:color w:val="808080" w:themeColor="background1" w:themeShade="80"/>
                <w:lang w:val="ru-RU"/>
              </w:rPr>
              <w:t>выполнится</w:t>
            </w:r>
            <w:r w:rsidR="005505DC" w:rsidRPr="005505DC">
              <w:rPr>
                <w:color w:val="808080" w:themeColor="background1" w:themeShade="80"/>
              </w:rPr>
              <w:t xml:space="preserve"> </w:t>
            </w:r>
            <w:r w:rsidR="005505DC" w:rsidRPr="005505DC">
              <w:rPr>
                <w:color w:val="808080" w:themeColor="background1" w:themeShade="80"/>
                <w:lang w:val="ru-RU"/>
              </w:rPr>
              <w:t>сразу</w:t>
            </w:r>
          </w:p>
          <w:p w14:paraId="37B0E27A" w14:textId="77777777" w:rsidR="00A14C56" w:rsidRPr="00674119" w:rsidRDefault="00A14C56" w:rsidP="000C4959">
            <w:pPr>
              <w:pStyle w:val="a4"/>
            </w:pPr>
          </w:p>
          <w:p w14:paraId="17ED4501" w14:textId="77777777" w:rsidR="00A14C56" w:rsidRPr="005505DC" w:rsidRDefault="00A14C56" w:rsidP="000C4959">
            <w:pPr>
              <w:pStyle w:val="a4"/>
            </w:pPr>
            <w:proofErr w:type="spellStart"/>
            <w:proofErr w:type="gramStart"/>
            <w:r w:rsidRPr="00674119">
              <w:t>promise.then</w:t>
            </w:r>
            <w:proofErr w:type="spellEnd"/>
            <w:proofErr w:type="gramEnd"/>
            <w:r w:rsidRPr="00674119">
              <w:t>(() =&gt; console.log('2'));</w:t>
            </w:r>
            <w:r w:rsidR="005505DC" w:rsidRPr="005505DC">
              <w:t xml:space="preserve">  </w:t>
            </w:r>
            <w:r w:rsidR="005505DC" w:rsidRPr="003803B7">
              <w:t xml:space="preserve">           </w:t>
            </w:r>
            <w:r w:rsidR="005505DC" w:rsidRPr="005505DC">
              <w:rPr>
                <w:color w:val="808080" w:themeColor="background1" w:themeShade="80"/>
              </w:rPr>
              <w:t xml:space="preserve">// </w:t>
            </w:r>
            <w:r w:rsidR="005505DC" w:rsidRPr="005505DC">
              <w:rPr>
                <w:color w:val="808080" w:themeColor="background1" w:themeShade="80"/>
                <w:lang w:val="ru-RU"/>
              </w:rPr>
              <w:t>всегда</w:t>
            </w:r>
            <w:r w:rsidR="005505DC" w:rsidRPr="005505DC">
              <w:rPr>
                <w:color w:val="808080" w:themeColor="background1" w:themeShade="80"/>
              </w:rPr>
              <w:t xml:space="preserve"> </w:t>
            </w:r>
            <w:r w:rsidR="005505DC" w:rsidRPr="005505DC">
              <w:rPr>
                <w:color w:val="808080" w:themeColor="background1" w:themeShade="80"/>
                <w:lang w:val="ru-RU"/>
              </w:rPr>
              <w:t>асинхронный</w:t>
            </w:r>
          </w:p>
          <w:p w14:paraId="047CF34F" w14:textId="77777777" w:rsidR="00A14C56" w:rsidRPr="00674119" w:rsidRDefault="00A14C56" w:rsidP="000C4959">
            <w:pPr>
              <w:pStyle w:val="a4"/>
            </w:pPr>
          </w:p>
          <w:p w14:paraId="488EDD2A" w14:textId="77777777" w:rsidR="00A14C56" w:rsidRPr="00E12033" w:rsidRDefault="00A14C56" w:rsidP="000C4959">
            <w:pPr>
              <w:pStyle w:val="a4"/>
              <w:rPr>
                <w:color w:val="808080" w:themeColor="background1" w:themeShade="80"/>
                <w:lang w:val="ru-RU"/>
              </w:rPr>
            </w:pPr>
            <w:proofErr w:type="gramStart"/>
            <w:r w:rsidRPr="00674119">
              <w:rPr>
                <w:lang w:val="ru-RU"/>
              </w:rPr>
              <w:t>console.log(</w:t>
            </w:r>
            <w:proofErr w:type="gramEnd"/>
            <w:r w:rsidRPr="00674119">
              <w:rPr>
                <w:lang w:val="ru-RU"/>
              </w:rPr>
              <w:t xml:space="preserve">'3'); </w:t>
            </w:r>
            <w:r w:rsidR="003803B7">
              <w:rPr>
                <w:lang w:val="ru-RU"/>
              </w:rPr>
              <w:t xml:space="preserve">                                </w:t>
            </w:r>
            <w:r w:rsidRPr="00E12033">
              <w:rPr>
                <w:color w:val="808080" w:themeColor="background1" w:themeShade="80"/>
                <w:lang w:val="ru-RU"/>
              </w:rPr>
              <w:t xml:space="preserve">// </w:t>
            </w:r>
            <w:r w:rsidR="003803B7">
              <w:rPr>
                <w:color w:val="808080" w:themeColor="background1" w:themeShade="80"/>
                <w:lang w:val="ru-RU"/>
              </w:rPr>
              <w:t>выполнится</w:t>
            </w:r>
            <w:r w:rsidRPr="00E12033">
              <w:rPr>
                <w:color w:val="808080" w:themeColor="background1" w:themeShade="80"/>
                <w:lang w:val="ru-RU"/>
              </w:rPr>
              <w:t xml:space="preserve"> вторым</w:t>
            </w:r>
          </w:p>
          <w:p w14:paraId="2BC76854" w14:textId="77777777" w:rsidR="00A14C56" w:rsidRPr="00674119" w:rsidRDefault="00A14C56" w:rsidP="000C4959">
            <w:pPr>
              <w:pStyle w:val="a4"/>
              <w:rPr>
                <w:lang w:val="ru-RU"/>
              </w:rPr>
            </w:pPr>
          </w:p>
          <w:p w14:paraId="1BFA30B7" w14:textId="77777777" w:rsidR="00A14C56" w:rsidRPr="00E12033" w:rsidRDefault="00A14C56" w:rsidP="000C4959">
            <w:pPr>
              <w:pStyle w:val="a4"/>
              <w:rPr>
                <w:color w:val="808080" w:themeColor="background1" w:themeShade="80"/>
                <w:lang w:val="ru-RU"/>
              </w:rPr>
            </w:pPr>
            <w:r w:rsidRPr="00E12033">
              <w:rPr>
                <w:color w:val="808080" w:themeColor="background1" w:themeShade="80"/>
                <w:lang w:val="ru-RU"/>
              </w:rPr>
              <w:t>// 1, 3, 2</w:t>
            </w:r>
          </w:p>
          <w:p w14:paraId="682B99EB" w14:textId="77777777" w:rsidR="00A14C56" w:rsidRPr="00674119" w:rsidRDefault="00A14C56" w:rsidP="000C4959">
            <w:pPr>
              <w:pStyle w:val="a4"/>
              <w:rPr>
                <w:lang w:val="ru-RU"/>
              </w:rPr>
            </w:pPr>
          </w:p>
        </w:tc>
      </w:tr>
    </w:tbl>
    <w:p w14:paraId="44B078B2" w14:textId="77777777" w:rsidR="00A14C56" w:rsidRDefault="00A14C56" w:rsidP="00A14C56">
      <w:pPr>
        <w:pStyle w:val="a5"/>
      </w:pPr>
    </w:p>
    <w:p w14:paraId="41131E81" w14:textId="77777777" w:rsidR="006B3D65" w:rsidRPr="00674119" w:rsidRDefault="006B3D65" w:rsidP="00A14C56">
      <w:pPr>
        <w:pStyle w:val="a5"/>
      </w:pPr>
      <w:proofErr w:type="gramStart"/>
      <w:r w:rsidRPr="006B3D65">
        <w:t>Почему .</w:t>
      </w:r>
      <w:proofErr w:type="spellStart"/>
      <w:r w:rsidRPr="006B3D65">
        <w:t>then</w:t>
      </w:r>
      <w:proofErr w:type="spellEnd"/>
      <w:proofErr w:type="gramEnd"/>
      <w:r w:rsidRPr="006B3D65">
        <w:t xml:space="preserve"> срабатывает позже?</w:t>
      </w:r>
    </w:p>
    <w:p w14:paraId="15860C8A" w14:textId="77777777" w:rsidR="006772EC" w:rsidRDefault="001B2395" w:rsidP="00A14C56">
      <w:pPr>
        <w:pStyle w:val="a5"/>
      </w:pPr>
      <w:r>
        <w:t>Ас</w:t>
      </w:r>
      <w:r w:rsidR="00A14C56" w:rsidRPr="00115EA2">
        <w:t xml:space="preserve">инхронные задачи </w:t>
      </w:r>
      <w:r>
        <w:t>требуют правильного управления, д</w:t>
      </w:r>
      <w:r w:rsidR="00A14C56" w:rsidRPr="00115EA2">
        <w:t xml:space="preserve">ля этого стандарт предусматривает внутреннюю очередь </w:t>
      </w:r>
      <w:proofErr w:type="spellStart"/>
      <w:r w:rsidR="00A14C56" w:rsidRPr="00115EA2">
        <w:t>PromiseJobs</w:t>
      </w:r>
      <w:proofErr w:type="spellEnd"/>
      <w:r w:rsidR="00A14C56" w:rsidRPr="00115EA2">
        <w:t xml:space="preserve">, более известную как «очередь </w:t>
      </w:r>
      <w:proofErr w:type="spellStart"/>
      <w:r w:rsidR="00A14C56" w:rsidRPr="00115EA2">
        <w:t>микрозадач</w:t>
      </w:r>
      <w:proofErr w:type="spellEnd"/>
      <w:r w:rsidR="00307B32">
        <w:t>» (</w:t>
      </w:r>
      <w:proofErr w:type="spellStart"/>
      <w:r w:rsidR="00307B32">
        <w:t>microtask</w:t>
      </w:r>
      <w:proofErr w:type="spellEnd"/>
      <w:r w:rsidR="00307B32">
        <w:t xml:space="preserve"> </w:t>
      </w:r>
      <w:proofErr w:type="spellStart"/>
      <w:r w:rsidR="00307B32">
        <w:t>queue</w:t>
      </w:r>
      <w:proofErr w:type="spellEnd"/>
      <w:r w:rsidR="00307B32">
        <w:t>)</w:t>
      </w:r>
      <w:r w:rsidR="00A14C56">
        <w:t>.</w:t>
      </w:r>
    </w:p>
    <w:p w14:paraId="529BBD28" w14:textId="77777777" w:rsidR="007A4868" w:rsidRDefault="00A14C56" w:rsidP="00A14C56">
      <w:pPr>
        <w:pStyle w:val="a5"/>
      </w:pPr>
      <w:r>
        <w:t>К</w:t>
      </w:r>
      <w:r w:rsidRPr="00CB6256">
        <w:t xml:space="preserve">огда </w:t>
      </w:r>
      <w:proofErr w:type="spellStart"/>
      <w:r w:rsidRPr="00CB6256">
        <w:t>промис</w:t>
      </w:r>
      <w:proofErr w:type="spellEnd"/>
      <w:r w:rsidRPr="00CB6256">
        <w:t xml:space="preserve"> выполнен, его </w:t>
      </w:r>
      <w:proofErr w:type="gramStart"/>
      <w:r w:rsidRPr="00CB6256">
        <w:t>обработчики .</w:t>
      </w:r>
      <w:proofErr w:type="spellStart"/>
      <w:r w:rsidRPr="00CB6256">
        <w:t>then</w:t>
      </w:r>
      <w:proofErr w:type="spellEnd"/>
      <w:proofErr w:type="gramEnd"/>
      <w:r w:rsidRPr="00CB6256">
        <w:t>/</w:t>
      </w:r>
      <w:proofErr w:type="spellStart"/>
      <w:r w:rsidRPr="00CB6256">
        <w:t>catch</w:t>
      </w:r>
      <w:proofErr w:type="spellEnd"/>
      <w:r w:rsidRPr="00CB6256">
        <w:t>/</w:t>
      </w:r>
      <w:proofErr w:type="spellStart"/>
      <w:r w:rsidRPr="00CB6256">
        <w:t>finally</w:t>
      </w:r>
      <w:proofErr w:type="spellEnd"/>
      <w:r w:rsidRPr="00CB6256">
        <w:t xml:space="preserve"> попадают в </w:t>
      </w:r>
      <w:r>
        <w:t xml:space="preserve">конец </w:t>
      </w:r>
      <w:r w:rsidR="00135E4A">
        <w:t xml:space="preserve">этой </w:t>
      </w:r>
      <w:r w:rsidRPr="00CB6256">
        <w:t>очеред</w:t>
      </w:r>
      <w:r>
        <w:t>и</w:t>
      </w:r>
      <w:r w:rsidRPr="00CB6256">
        <w:t>.</w:t>
      </w:r>
      <w:r w:rsidR="00E552E6">
        <w:t xml:space="preserve"> </w:t>
      </w:r>
      <w:r w:rsidR="007A4868" w:rsidRPr="007A4868">
        <w:t xml:space="preserve">Если есть цепочка с </w:t>
      </w:r>
      <w:proofErr w:type="gramStart"/>
      <w:r w:rsidR="007A4868" w:rsidRPr="007A4868">
        <w:t>несколькими .</w:t>
      </w:r>
      <w:proofErr w:type="spellStart"/>
      <w:r w:rsidR="007A4868" w:rsidRPr="007A4868">
        <w:t>then</w:t>
      </w:r>
      <w:proofErr w:type="spellEnd"/>
      <w:proofErr w:type="gramEnd"/>
      <w:r w:rsidR="007A4868" w:rsidRPr="007A4868">
        <w:t>/</w:t>
      </w:r>
      <w:proofErr w:type="spellStart"/>
      <w:r w:rsidR="007A4868" w:rsidRPr="007A4868">
        <w:t>catch</w:t>
      </w:r>
      <w:proofErr w:type="spellEnd"/>
      <w:r w:rsidR="007A4868" w:rsidRPr="007A4868">
        <w:t>/</w:t>
      </w:r>
      <w:proofErr w:type="spellStart"/>
      <w:r w:rsidR="007A4868" w:rsidRPr="007A4868">
        <w:t>finally</w:t>
      </w:r>
      <w:proofErr w:type="spellEnd"/>
      <w:r w:rsidR="007A4868" w:rsidRPr="007A4868">
        <w:t xml:space="preserve">, то </w:t>
      </w:r>
      <w:r w:rsidR="00881576">
        <w:t xml:space="preserve">каждый из них </w:t>
      </w:r>
      <w:r w:rsidR="007A4868" w:rsidRPr="007A4868">
        <w:t>ставится в очередь, а потом выполняется, когда добавленные ранее в очередь обработчики выполнены.</w:t>
      </w:r>
    </w:p>
    <w:p w14:paraId="3BB49C1F" w14:textId="77777777" w:rsidR="00135E4A" w:rsidRDefault="00135E4A" w:rsidP="00A14C56">
      <w:pPr>
        <w:pStyle w:val="a5"/>
      </w:pPr>
    </w:p>
    <w:p w14:paraId="1AD61D04" w14:textId="77777777" w:rsidR="00A14C56" w:rsidRPr="006F18FC" w:rsidRDefault="00A14C56" w:rsidP="00A14C56">
      <w:pPr>
        <w:pStyle w:val="a5"/>
      </w:pPr>
      <w:r w:rsidRPr="006F18FC">
        <w:t xml:space="preserve">Как сказано в </w:t>
      </w:r>
      <w:hyperlink r:id="rId460" w:anchor="sec-jobs-and-job-queues" w:history="1">
        <w:r w:rsidRPr="006C3199">
          <w:rPr>
            <w:rStyle w:val="a8"/>
            <w:u w:val="none"/>
          </w:rPr>
          <w:t>спецификации</w:t>
        </w:r>
      </w:hyperlink>
      <w:r w:rsidRPr="006F18FC">
        <w:t>:</w:t>
      </w:r>
    </w:p>
    <w:p w14:paraId="2323EE6F" w14:textId="77777777" w:rsidR="00A14C56" w:rsidRPr="006F18FC" w:rsidRDefault="00A14C56" w:rsidP="00A14C56">
      <w:pPr>
        <w:pStyle w:val="a5"/>
      </w:pPr>
      <w:r>
        <w:t xml:space="preserve">- </w:t>
      </w:r>
      <w:r w:rsidRPr="006F18FC">
        <w:t>задачи, попавшие в очередь первыми, выполняются тоже первыми</w:t>
      </w:r>
      <w:r w:rsidR="00C01321">
        <w:t xml:space="preserve"> (</w:t>
      </w:r>
      <w:r w:rsidR="00C01321">
        <w:rPr>
          <w:lang w:val="en-US"/>
        </w:rPr>
        <w:t>FIFO</w:t>
      </w:r>
      <w:r w:rsidR="00C01321">
        <w:t>)</w:t>
      </w:r>
      <w:r w:rsidRPr="006F18FC">
        <w:t>.</w:t>
      </w:r>
    </w:p>
    <w:p w14:paraId="347ED2D8" w14:textId="77777777" w:rsidR="00A14C56" w:rsidRPr="006F18FC" w:rsidRDefault="00A14C56" w:rsidP="00A14C56">
      <w:pPr>
        <w:pStyle w:val="a5"/>
      </w:pPr>
      <w:r>
        <w:t xml:space="preserve">- </w:t>
      </w:r>
      <w:r w:rsidR="0032114D">
        <w:t>в</w:t>
      </w:r>
      <w:r w:rsidRPr="006F18FC">
        <w:t>ыполнение задачи происходит только в том случае, если ничего больше не запущено</w:t>
      </w:r>
      <w:r w:rsidR="001A05EA">
        <w:t xml:space="preserve"> (?)</w:t>
      </w:r>
      <w:r w:rsidRPr="006F18FC">
        <w:t>.</w:t>
      </w:r>
    </w:p>
    <w:p w14:paraId="006B7CFE" w14:textId="77777777" w:rsidR="00A14C56" w:rsidRDefault="00A14C56" w:rsidP="00A14C56">
      <w:pPr>
        <w:pStyle w:val="a5"/>
      </w:pPr>
    </w:p>
    <w:p w14:paraId="36A6CB8E" w14:textId="77777777" w:rsidR="00A14C56" w:rsidRDefault="00A14C56" w:rsidP="00A14C56">
      <w:pPr>
        <w:pStyle w:val="a5"/>
      </w:pPr>
      <w:r>
        <w:t>Теперь мы можем описать, как именно JavaScript понимает, ч</w:t>
      </w:r>
      <w:r w:rsidR="005B6EB2">
        <w:t>то ошибка не обработана: необработанная ошибка</w:t>
      </w:r>
      <w:r>
        <w:t xml:space="preserve"> возникает в случае, если ошибка </w:t>
      </w:r>
      <w:proofErr w:type="spellStart"/>
      <w:r>
        <w:t>промиса</w:t>
      </w:r>
      <w:proofErr w:type="spellEnd"/>
      <w:r>
        <w:t xml:space="preserve"> не обрабатывается в конце очереди </w:t>
      </w:r>
      <w:proofErr w:type="spellStart"/>
      <w:r>
        <w:t>микрозадач</w:t>
      </w:r>
      <w:proofErr w:type="spellEnd"/>
      <w:r>
        <w:t>.</w:t>
      </w:r>
      <w:r w:rsidR="00850D8A">
        <w:t xml:space="preserve"> Если мы забудем </w:t>
      </w:r>
      <w:proofErr w:type="gramStart"/>
      <w:r w:rsidR="00850D8A">
        <w:t xml:space="preserve">добавить </w:t>
      </w:r>
      <w:r w:rsidR="00850D8A">
        <w:rPr>
          <w:rStyle w:val="HTML"/>
          <w:rFonts w:eastAsiaTheme="majorEastAsia"/>
        </w:rPr>
        <w:t>.</w:t>
      </w:r>
      <w:proofErr w:type="spellStart"/>
      <w:r w:rsidR="00850D8A">
        <w:rPr>
          <w:rStyle w:val="HTML"/>
          <w:rFonts w:eastAsiaTheme="majorEastAsia"/>
        </w:rPr>
        <w:t>catch</w:t>
      </w:r>
      <w:proofErr w:type="spellEnd"/>
      <w:proofErr w:type="gramEnd"/>
      <w:r w:rsidR="00850D8A">
        <w:t xml:space="preserve">, то, когда очередь </w:t>
      </w:r>
      <w:proofErr w:type="spellStart"/>
      <w:r w:rsidR="00850D8A">
        <w:t>микрозадач</w:t>
      </w:r>
      <w:proofErr w:type="spellEnd"/>
      <w:r w:rsidR="00850D8A">
        <w:t xml:space="preserve"> опустеет, движок сгенерирует событие «</w:t>
      </w:r>
      <w:proofErr w:type="spellStart"/>
      <w:r w:rsidR="00850D8A" w:rsidRPr="00850D8A">
        <w:t>unhandledrejection</w:t>
      </w:r>
      <w:proofErr w:type="spellEnd"/>
      <w:r w:rsidR="00850D8A">
        <w:t>»</w:t>
      </w:r>
      <w:r w:rsidR="00953D81">
        <w:t>.</w:t>
      </w:r>
    </w:p>
    <w:p w14:paraId="37DBD1AB" w14:textId="77777777" w:rsidR="00953D81" w:rsidRDefault="00953D81" w:rsidP="00A14C56">
      <w:pPr>
        <w:pStyle w:val="a5"/>
      </w:pPr>
      <w:r>
        <w:t>С</w:t>
      </w:r>
      <w:r w:rsidRPr="00953D81">
        <w:t xml:space="preserve">обытие </w:t>
      </w:r>
      <w:proofErr w:type="spellStart"/>
      <w:r w:rsidRPr="00953D81">
        <w:t>unhandledrejection</w:t>
      </w:r>
      <w:proofErr w:type="spellEnd"/>
      <w:r w:rsidRPr="00953D81">
        <w:t xml:space="preserve"> возникает, когда очередь </w:t>
      </w:r>
      <w:proofErr w:type="spellStart"/>
      <w:r w:rsidRPr="00953D81">
        <w:t>микрозадач</w:t>
      </w:r>
      <w:proofErr w:type="spellEnd"/>
      <w:r w:rsidRPr="00953D81">
        <w:t xml:space="preserve"> завершена: движок проверяет все </w:t>
      </w:r>
      <w:proofErr w:type="spellStart"/>
      <w:r w:rsidRPr="00953D81">
        <w:t>промисы</w:t>
      </w:r>
      <w:proofErr w:type="spellEnd"/>
      <w:r w:rsidRPr="00953D81">
        <w:t xml:space="preserve"> и, если какой-либо из них в состоянии «</w:t>
      </w:r>
      <w:proofErr w:type="spellStart"/>
      <w:r w:rsidRPr="00953D81">
        <w:t>rejected</w:t>
      </w:r>
      <w:proofErr w:type="spellEnd"/>
      <w:r w:rsidRPr="00953D81">
        <w:t>», то генерируется это событие.</w:t>
      </w:r>
    </w:p>
    <w:p w14:paraId="07074C37" w14:textId="77777777" w:rsidR="000E5F5E" w:rsidRDefault="000E5F5E" w:rsidP="00CC0B10">
      <w:pPr>
        <w:pStyle w:val="a5"/>
      </w:pPr>
    </w:p>
    <w:p w14:paraId="3E038B35" w14:textId="77777777" w:rsidR="00D0625E" w:rsidRDefault="00874266" w:rsidP="00D0625E">
      <w:pPr>
        <w:pStyle w:val="2"/>
      </w:pPr>
      <w:r w:rsidRPr="00D504CA">
        <w:rPr>
          <w:lang w:val="en-US"/>
        </w:rPr>
        <w:lastRenderedPageBreak/>
        <w:t>Async</w:t>
      </w:r>
      <w:r w:rsidRPr="00DC1410">
        <w:t>/</w:t>
      </w:r>
      <w:r w:rsidRPr="00D504CA">
        <w:rPr>
          <w:lang w:val="en-US"/>
        </w:rPr>
        <w:t>Await</w:t>
      </w:r>
    </w:p>
    <w:p w14:paraId="2900570F" w14:textId="77777777" w:rsidR="00874266" w:rsidRDefault="00874266" w:rsidP="00874266">
      <w:pPr>
        <w:pStyle w:val="a5"/>
      </w:pPr>
      <w:r>
        <w:t xml:space="preserve">Связка </w:t>
      </w:r>
      <w:r>
        <w:rPr>
          <w:lang w:val="en-US"/>
        </w:rPr>
        <w:t>async</w:t>
      </w:r>
      <w:r w:rsidRPr="00D92A3F">
        <w:t>/</w:t>
      </w:r>
      <w:r>
        <w:rPr>
          <w:lang w:val="en-US"/>
        </w:rPr>
        <w:t>await</w:t>
      </w:r>
      <w:r w:rsidRPr="00D92A3F">
        <w:t xml:space="preserve"> </w:t>
      </w:r>
      <w:r>
        <w:t>нужна для того, чтобы работать с АФ как с обычными функциями. Э</w:t>
      </w:r>
      <w:r w:rsidRPr="0053626F">
        <w:t xml:space="preserve">то «синтаксический сахар» для получения результата </w:t>
      </w:r>
      <w:proofErr w:type="spellStart"/>
      <w:r w:rsidRPr="0053626F">
        <w:t>промиса</w:t>
      </w:r>
      <w:proofErr w:type="spellEnd"/>
      <w:r w:rsidRPr="0053626F">
        <w:t>, бол</w:t>
      </w:r>
      <w:r>
        <w:t xml:space="preserve">ее наглядный, чем </w:t>
      </w:r>
      <w:proofErr w:type="spellStart"/>
      <w:proofErr w:type="gramStart"/>
      <w:r>
        <w:t>promise.then</w:t>
      </w:r>
      <w:proofErr w:type="spellEnd"/>
      <w:proofErr w:type="gramEnd"/>
      <w:r>
        <w:t>.</w:t>
      </w:r>
    </w:p>
    <w:p w14:paraId="0D189605" w14:textId="77777777" w:rsidR="003C6DFD" w:rsidRDefault="003C6DFD" w:rsidP="00874266">
      <w:pPr>
        <w:pStyle w:val="a5"/>
      </w:pPr>
    </w:p>
    <w:p w14:paraId="034000CE" w14:textId="77777777" w:rsidR="003C6DFD" w:rsidRDefault="003C6DFD" w:rsidP="00874266">
      <w:pPr>
        <w:pStyle w:val="a5"/>
      </w:pPr>
      <w:r w:rsidRPr="001977DA">
        <w:t xml:space="preserve">Хотя при работе с </w:t>
      </w:r>
      <w:proofErr w:type="spellStart"/>
      <w:r w:rsidRPr="001977DA">
        <w:t>async</w:t>
      </w:r>
      <w:proofErr w:type="spellEnd"/>
      <w:r w:rsidRPr="001977DA">
        <w:t>/</w:t>
      </w:r>
      <w:proofErr w:type="spellStart"/>
      <w:r w:rsidRPr="001977DA">
        <w:t>await</w:t>
      </w:r>
      <w:proofErr w:type="spellEnd"/>
      <w:r w:rsidRPr="001977DA">
        <w:t xml:space="preserve"> можно обходиться без </w:t>
      </w:r>
      <w:proofErr w:type="spellStart"/>
      <w:proofErr w:type="gramStart"/>
      <w:r w:rsidRPr="001977DA">
        <w:t>promise.then</w:t>
      </w:r>
      <w:proofErr w:type="spellEnd"/>
      <w:proofErr w:type="gramEnd"/>
      <w:r w:rsidRPr="001977DA">
        <w:t>/</w:t>
      </w:r>
      <w:proofErr w:type="spellStart"/>
      <w:r w:rsidRPr="001977DA">
        <w:t>catch</w:t>
      </w:r>
      <w:proofErr w:type="spellEnd"/>
      <w:r w:rsidRPr="001977DA">
        <w:t xml:space="preserve">, иногда всё-таки приходится использовать эти методы (на верхнем уровне вложенности, например). Также </w:t>
      </w:r>
      <w:proofErr w:type="spellStart"/>
      <w:r w:rsidRPr="001977DA">
        <w:t>await</w:t>
      </w:r>
      <w:proofErr w:type="spellEnd"/>
      <w:r w:rsidRPr="001977DA">
        <w:t xml:space="preserve"> отлично работает в сочетании с </w:t>
      </w:r>
      <w:proofErr w:type="spellStart"/>
      <w:r w:rsidRPr="001977DA">
        <w:t>Promise.all</w:t>
      </w:r>
      <w:proofErr w:type="spellEnd"/>
      <w:r w:rsidRPr="001977DA">
        <w:t>, если необходимо выполни</w:t>
      </w:r>
      <w:r>
        <w:t>ть несколько задач параллельно.</w:t>
      </w:r>
    </w:p>
    <w:p w14:paraId="496BA126" w14:textId="77777777" w:rsidR="00874266" w:rsidRDefault="00874266" w:rsidP="00874266">
      <w:pPr>
        <w:pStyle w:val="a5"/>
      </w:pPr>
    </w:p>
    <w:p w14:paraId="4111FF21" w14:textId="77777777" w:rsidR="00874266" w:rsidRPr="006D4A32" w:rsidRDefault="00874266" w:rsidP="006D4A32">
      <w:pPr>
        <w:pStyle w:val="a5"/>
        <w:rPr>
          <w:b/>
        </w:rPr>
      </w:pPr>
      <w:proofErr w:type="spellStart"/>
      <w:r w:rsidRPr="006D4A32">
        <w:rPr>
          <w:b/>
        </w:rPr>
        <w:t>async</w:t>
      </w:r>
      <w:proofErr w:type="spellEnd"/>
    </w:p>
    <w:p w14:paraId="6A757B0A" w14:textId="77777777" w:rsidR="00874266" w:rsidRPr="006D0096" w:rsidRDefault="00874266" w:rsidP="00874266">
      <w:pPr>
        <w:pStyle w:val="a5"/>
      </w:pPr>
      <w:r>
        <w:t xml:space="preserve">Ключевое слово </w:t>
      </w:r>
      <w:proofErr w:type="spellStart"/>
      <w:r w:rsidRPr="006D4A32">
        <w:t>async</w:t>
      </w:r>
      <w:proofErr w:type="spellEnd"/>
      <w:r>
        <w:t xml:space="preserve"> ставится </w:t>
      </w:r>
      <w:proofErr w:type="gramStart"/>
      <w:r>
        <w:t>перед какой-нибудь функцией</w:t>
      </w:r>
      <w:proofErr w:type="gramEnd"/>
      <w:r>
        <w:t xml:space="preserve"> и такая функция всегда будет возвращать </w:t>
      </w:r>
      <w:proofErr w:type="spellStart"/>
      <w:r>
        <w:t>промис</w:t>
      </w:r>
      <w:proofErr w:type="spellEnd"/>
      <w:r>
        <w:t xml:space="preserve">. Например, эта функция возвратит </w:t>
      </w:r>
      <w:proofErr w:type="spellStart"/>
      <w:r>
        <w:t>промис</w:t>
      </w:r>
      <w:proofErr w:type="spellEnd"/>
      <w:r>
        <w:t xml:space="preserve"> с результатом 1:</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74266" w:rsidRPr="00260C52" w14:paraId="78DAC254" w14:textId="77777777" w:rsidTr="009E6B12">
        <w:tc>
          <w:tcPr>
            <w:tcW w:w="10194" w:type="dxa"/>
            <w:shd w:val="clear" w:color="auto" w:fill="F5F5F5"/>
          </w:tcPr>
          <w:p w14:paraId="37FE179C" w14:textId="77777777" w:rsidR="00874266" w:rsidRPr="00B109F0" w:rsidRDefault="00874266" w:rsidP="009E6B12">
            <w:pPr>
              <w:pStyle w:val="a4"/>
            </w:pPr>
          </w:p>
          <w:p w14:paraId="29DC8182" w14:textId="77777777" w:rsidR="00874266" w:rsidRPr="006D0096" w:rsidRDefault="00874266" w:rsidP="009E6B12">
            <w:pPr>
              <w:pStyle w:val="a4"/>
            </w:pPr>
            <w:r w:rsidRPr="007C75D2">
              <w:rPr>
                <w:color w:val="CC3399"/>
              </w:rPr>
              <w:t xml:space="preserve">async </w:t>
            </w:r>
            <w:r w:rsidRPr="006D0096">
              <w:t xml:space="preserve">function </w:t>
            </w:r>
            <w:proofErr w:type="gramStart"/>
            <w:r w:rsidRPr="006D0096">
              <w:t>f(</w:t>
            </w:r>
            <w:proofErr w:type="gramEnd"/>
            <w:r w:rsidRPr="006D0096">
              <w:t>) {</w:t>
            </w:r>
          </w:p>
          <w:p w14:paraId="0B6116CC" w14:textId="77777777" w:rsidR="00874266" w:rsidRPr="006D0096" w:rsidRDefault="00874266" w:rsidP="009E6B12">
            <w:pPr>
              <w:pStyle w:val="a4"/>
            </w:pPr>
            <w:r w:rsidRPr="006D0096">
              <w:t xml:space="preserve">  return 1;</w:t>
            </w:r>
          </w:p>
          <w:p w14:paraId="26B436ED" w14:textId="77777777" w:rsidR="00874266" w:rsidRPr="006D0096" w:rsidRDefault="00874266" w:rsidP="009E6B12">
            <w:pPr>
              <w:pStyle w:val="a4"/>
            </w:pPr>
            <w:r w:rsidRPr="006D0096">
              <w:t>}</w:t>
            </w:r>
          </w:p>
          <w:p w14:paraId="6AABD905" w14:textId="77777777" w:rsidR="00874266" w:rsidRPr="006D0096" w:rsidRDefault="00874266" w:rsidP="009E6B12">
            <w:pPr>
              <w:pStyle w:val="a4"/>
            </w:pPr>
          </w:p>
          <w:p w14:paraId="5DB17420" w14:textId="77777777" w:rsidR="00874266" w:rsidRPr="006D0096" w:rsidRDefault="00874266" w:rsidP="009E6B12">
            <w:pPr>
              <w:pStyle w:val="a4"/>
            </w:pPr>
            <w:r w:rsidRPr="006D0096">
              <w:t>console.log(</w:t>
            </w:r>
            <w:proofErr w:type="gramStart"/>
            <w:r w:rsidRPr="006D0096">
              <w:t>f(</w:t>
            </w:r>
            <w:proofErr w:type="gramEnd"/>
            <w:r w:rsidRPr="006D0096">
              <w:t>));</w:t>
            </w:r>
          </w:p>
          <w:p w14:paraId="7BC0CB42" w14:textId="77777777" w:rsidR="00874266" w:rsidRPr="006D0096" w:rsidRDefault="00874266" w:rsidP="009E6B12">
            <w:pPr>
              <w:pStyle w:val="a4"/>
              <w:rPr>
                <w:color w:val="808080" w:themeColor="background1" w:themeShade="80"/>
              </w:rPr>
            </w:pPr>
            <w:r w:rsidRPr="006D0096">
              <w:rPr>
                <w:color w:val="808080" w:themeColor="background1" w:themeShade="80"/>
              </w:rPr>
              <w:t xml:space="preserve">// Promise </w:t>
            </w:r>
            <w:proofErr w:type="gramStart"/>
            <w:r w:rsidRPr="006D0096">
              <w:rPr>
                <w:color w:val="808080" w:themeColor="background1" w:themeShade="80"/>
              </w:rPr>
              <w:t>{ 1</w:t>
            </w:r>
            <w:proofErr w:type="gramEnd"/>
            <w:r w:rsidRPr="006D0096">
              <w:rPr>
                <w:color w:val="808080" w:themeColor="background1" w:themeShade="80"/>
              </w:rPr>
              <w:t xml:space="preserve"> }</w:t>
            </w:r>
          </w:p>
          <w:p w14:paraId="2E42A8CD" w14:textId="77777777" w:rsidR="00874266" w:rsidRPr="006D0096" w:rsidRDefault="00874266" w:rsidP="009E6B12">
            <w:pPr>
              <w:pStyle w:val="a4"/>
            </w:pPr>
          </w:p>
          <w:p w14:paraId="4E5283D5" w14:textId="77777777" w:rsidR="00874266" w:rsidRPr="006D0096" w:rsidRDefault="00874266" w:rsidP="009E6B12">
            <w:pPr>
              <w:pStyle w:val="a4"/>
            </w:pPr>
            <w:r w:rsidRPr="006D0096">
              <w:t>f(</w:t>
            </w:r>
            <w:proofErr w:type="gramStart"/>
            <w:r w:rsidRPr="006D0096">
              <w:t>).then</w:t>
            </w:r>
            <w:proofErr w:type="gramEnd"/>
            <w:r w:rsidRPr="006D0096">
              <w:t>(console.log);</w:t>
            </w:r>
          </w:p>
          <w:p w14:paraId="4E986788" w14:textId="77777777" w:rsidR="00874266" w:rsidRPr="006D0096" w:rsidRDefault="00874266" w:rsidP="009E6B12">
            <w:pPr>
              <w:pStyle w:val="a4"/>
              <w:rPr>
                <w:color w:val="808080" w:themeColor="background1" w:themeShade="80"/>
                <w:lang w:val="ru-RU"/>
              </w:rPr>
            </w:pPr>
            <w:r w:rsidRPr="006D0096">
              <w:rPr>
                <w:color w:val="808080" w:themeColor="background1" w:themeShade="80"/>
                <w:lang w:val="ru-RU"/>
              </w:rPr>
              <w:t>// 1</w:t>
            </w:r>
          </w:p>
          <w:p w14:paraId="47C8AE7D" w14:textId="77777777" w:rsidR="00874266" w:rsidRPr="00260C52" w:rsidRDefault="00874266" w:rsidP="009E6B12">
            <w:pPr>
              <w:pStyle w:val="a4"/>
              <w:rPr>
                <w:lang w:val="ru-RU"/>
              </w:rPr>
            </w:pPr>
          </w:p>
        </w:tc>
      </w:tr>
    </w:tbl>
    <w:p w14:paraId="7B5E174F" w14:textId="77777777" w:rsidR="00874266" w:rsidRDefault="00874266" w:rsidP="00874266">
      <w:pPr>
        <w:pStyle w:val="a5"/>
        <w:rPr>
          <w:lang w:val="en-US"/>
        </w:rPr>
      </w:pPr>
    </w:p>
    <w:p w14:paraId="63B12935" w14:textId="77777777" w:rsidR="00874266" w:rsidRPr="006D4A32" w:rsidRDefault="00874266" w:rsidP="006D4A32">
      <w:pPr>
        <w:pStyle w:val="a5"/>
        <w:rPr>
          <w:b/>
        </w:rPr>
      </w:pPr>
      <w:proofErr w:type="spellStart"/>
      <w:r w:rsidRPr="006D4A32">
        <w:rPr>
          <w:b/>
        </w:rPr>
        <w:t>await</w:t>
      </w:r>
      <w:proofErr w:type="spellEnd"/>
    </w:p>
    <w:p w14:paraId="1E86CBAB" w14:textId="77777777" w:rsidR="00874266" w:rsidRDefault="00874266" w:rsidP="00874266">
      <w:pPr>
        <w:pStyle w:val="a5"/>
      </w:pPr>
      <w:r>
        <w:t xml:space="preserve">Ключевое слово </w:t>
      </w:r>
      <w:proofErr w:type="spellStart"/>
      <w:r w:rsidRPr="006D4A32">
        <w:t>await</w:t>
      </w:r>
      <w:proofErr w:type="spellEnd"/>
      <w:r>
        <w:t xml:space="preserve"> используется только внутри </w:t>
      </w:r>
      <w:proofErr w:type="spellStart"/>
      <w:r w:rsidRPr="001F4477">
        <w:t>async</w:t>
      </w:r>
      <w:proofErr w:type="spellEnd"/>
      <w:r w:rsidRPr="001F4477">
        <w:t>-функций</w:t>
      </w:r>
      <w:r>
        <w:t xml:space="preserve">. </w:t>
      </w:r>
      <w:r>
        <w:rPr>
          <w:lang w:val="en-US"/>
        </w:rPr>
        <w:t>Await</w:t>
      </w:r>
      <w:r w:rsidRPr="00252EBB">
        <w:t xml:space="preserve"> </w:t>
      </w:r>
      <w:r>
        <w:t xml:space="preserve">заставит интерпретатор JavaScript ждать до тех пор, пока </w:t>
      </w:r>
      <w:proofErr w:type="spellStart"/>
      <w:r>
        <w:t>промис</w:t>
      </w:r>
      <w:proofErr w:type="spellEnd"/>
      <w:r>
        <w:t xml:space="preserve"> справа от </w:t>
      </w:r>
      <w:proofErr w:type="spellStart"/>
      <w:r>
        <w:rPr>
          <w:rStyle w:val="HTML"/>
          <w:rFonts w:eastAsiaTheme="minorHAnsi"/>
        </w:rPr>
        <w:t>await</w:t>
      </w:r>
      <w:proofErr w:type="spellEnd"/>
      <w:r>
        <w:t xml:space="preserve"> не выполнится. После чего он вернёт его результат и выполнение кода продолжится.</w:t>
      </w:r>
    </w:p>
    <w:p w14:paraId="34402ACD" w14:textId="77777777" w:rsidR="00874266" w:rsidRDefault="00874266" w:rsidP="00874266">
      <w:pPr>
        <w:pStyle w:val="a5"/>
      </w:pPr>
    </w:p>
    <w:p w14:paraId="1CB6BF7C" w14:textId="77777777" w:rsidR="00874266" w:rsidRDefault="00874266" w:rsidP="00874266">
      <w:pPr>
        <w:pStyle w:val="a5"/>
      </w:pPr>
      <w:r>
        <w:t xml:space="preserve">Подряд идущие </w:t>
      </w:r>
      <w:proofErr w:type="spellStart"/>
      <w:r>
        <w:rPr>
          <w:rStyle w:val="HTML"/>
          <w:rFonts w:eastAsiaTheme="minorHAnsi"/>
        </w:rPr>
        <w:t>await</w:t>
      </w:r>
      <w:proofErr w:type="spellEnd"/>
      <w:r>
        <w:t xml:space="preserve"> в рамках одной функции всегда выполняются строго друг за другом. Проще всего это понимать если представлять код как цепочку </w:t>
      </w:r>
      <w:proofErr w:type="spellStart"/>
      <w:r>
        <w:t>промисов</w:t>
      </w:r>
      <w:proofErr w:type="spellEnd"/>
      <w:r>
        <w:t xml:space="preserve">, где каждая следующая операция выполняется внутри </w:t>
      </w:r>
      <w:proofErr w:type="spellStart"/>
      <w:r>
        <w:rPr>
          <w:rStyle w:val="HTML"/>
          <w:rFonts w:eastAsiaTheme="minorHAnsi"/>
        </w:rPr>
        <w:t>then</w:t>
      </w:r>
      <w:proofErr w:type="spellEnd"/>
      <w:r>
        <w:t xml:space="preserve">. </w:t>
      </w:r>
    </w:p>
    <w:p w14:paraId="29DCB6B0" w14:textId="77777777" w:rsidR="00874266" w:rsidRPr="00507BDD" w:rsidRDefault="00874266" w:rsidP="00874266">
      <w:pPr>
        <w:pStyle w:val="a5"/>
      </w:pPr>
      <w:r>
        <w:t xml:space="preserve">Получается, что они выполняются последовательно, а не параллельно. Чтобы выполнение было параллельным, надо использовать функцию </w:t>
      </w:r>
      <w:r>
        <w:rPr>
          <w:lang w:val="en-US"/>
        </w:rPr>
        <w:t>promise</w:t>
      </w:r>
      <w:r w:rsidRPr="00507BDD">
        <w:t>.</w:t>
      </w:r>
      <w:r>
        <w:rPr>
          <w:lang w:val="en-US"/>
        </w:rPr>
        <w:t>all</w:t>
      </w:r>
      <w:r>
        <w:t xml:space="preserve">. </w:t>
      </w:r>
      <w:r w:rsidRPr="00CC5CB8">
        <w:t xml:space="preserve">Используя только </w:t>
      </w:r>
      <w:proofErr w:type="spellStart"/>
      <w:r w:rsidRPr="00CC5CB8">
        <w:rPr>
          <w:i/>
          <w:iCs/>
        </w:rPr>
        <w:t>async</w:t>
      </w:r>
      <w:proofErr w:type="spellEnd"/>
      <w:r w:rsidRPr="00CC5CB8">
        <w:rPr>
          <w:i/>
          <w:iCs/>
        </w:rPr>
        <w:t>/</w:t>
      </w:r>
      <w:proofErr w:type="spellStart"/>
      <w:proofErr w:type="gramStart"/>
      <w:r w:rsidRPr="00CC5CB8">
        <w:rPr>
          <w:i/>
          <w:iCs/>
        </w:rPr>
        <w:t>await</w:t>
      </w:r>
      <w:proofErr w:type="spellEnd"/>
      <w:proofErr w:type="gramEnd"/>
      <w:r w:rsidRPr="00CC5CB8">
        <w:t xml:space="preserve"> невозможно одновременно запускать несколько </w:t>
      </w:r>
      <w:proofErr w:type="spellStart"/>
      <w:r w:rsidRPr="00CC5CB8">
        <w:t>промисов</w:t>
      </w:r>
      <w:proofErr w:type="spellEnd"/>
      <w:r w:rsidR="003C13CF">
        <w:t>.</w:t>
      </w:r>
    </w:p>
    <w:p w14:paraId="13595216" w14:textId="77777777" w:rsidR="00874266" w:rsidRPr="00260C52" w:rsidRDefault="00874266" w:rsidP="00874266">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74266" w:rsidRPr="00260C52" w14:paraId="6B36191E" w14:textId="77777777" w:rsidTr="009E6B12">
        <w:tc>
          <w:tcPr>
            <w:tcW w:w="10194" w:type="dxa"/>
            <w:shd w:val="clear" w:color="auto" w:fill="F5F5F5"/>
          </w:tcPr>
          <w:p w14:paraId="64AEC8CB" w14:textId="77777777" w:rsidR="00874266" w:rsidRDefault="00874266" w:rsidP="009E6B12">
            <w:pPr>
              <w:pStyle w:val="a4"/>
              <w:rPr>
                <w:lang w:val="ru-RU"/>
              </w:rPr>
            </w:pPr>
          </w:p>
          <w:p w14:paraId="2059F36F" w14:textId="77777777" w:rsidR="00874266" w:rsidRPr="00260C52" w:rsidRDefault="00874266" w:rsidP="009E6B12">
            <w:pPr>
              <w:pStyle w:val="a4"/>
              <w:rPr>
                <w:lang w:val="ru-RU"/>
              </w:rPr>
            </w:pPr>
            <w:proofErr w:type="spellStart"/>
            <w:r w:rsidRPr="001F4477">
              <w:rPr>
                <w:lang w:val="ru-RU"/>
              </w:rPr>
              <w:t>let</w:t>
            </w:r>
            <w:proofErr w:type="spellEnd"/>
            <w:r w:rsidRPr="001F4477">
              <w:rPr>
                <w:lang w:val="ru-RU"/>
              </w:rPr>
              <w:t xml:space="preserve"> </w:t>
            </w:r>
            <w:proofErr w:type="spellStart"/>
            <w:r w:rsidRPr="001F4477">
              <w:rPr>
                <w:lang w:val="ru-RU"/>
              </w:rPr>
              <w:t>value</w:t>
            </w:r>
            <w:proofErr w:type="spellEnd"/>
            <w:r w:rsidRPr="001F4477">
              <w:rPr>
                <w:lang w:val="ru-RU"/>
              </w:rPr>
              <w:t xml:space="preserve"> = </w:t>
            </w:r>
            <w:proofErr w:type="spellStart"/>
            <w:r w:rsidRPr="001F4477">
              <w:rPr>
                <w:color w:val="CC3399"/>
                <w:lang w:val="ru-RU"/>
              </w:rPr>
              <w:t>await</w:t>
            </w:r>
            <w:proofErr w:type="spellEnd"/>
            <w:r w:rsidRPr="001F4477">
              <w:rPr>
                <w:color w:val="CC3399"/>
                <w:lang w:val="ru-RU"/>
              </w:rPr>
              <w:t xml:space="preserve"> </w:t>
            </w:r>
            <w:proofErr w:type="spellStart"/>
            <w:r w:rsidRPr="001F4477">
              <w:rPr>
                <w:lang w:val="ru-RU"/>
              </w:rPr>
              <w:t>promise</w:t>
            </w:r>
            <w:proofErr w:type="spellEnd"/>
            <w:r w:rsidRPr="001F4477">
              <w:rPr>
                <w:lang w:val="ru-RU"/>
              </w:rPr>
              <w:t>;</w:t>
            </w:r>
          </w:p>
          <w:p w14:paraId="35DC9B14" w14:textId="77777777" w:rsidR="00874266" w:rsidRPr="00260C52" w:rsidRDefault="00874266" w:rsidP="009E6B12">
            <w:pPr>
              <w:pStyle w:val="a4"/>
              <w:rPr>
                <w:lang w:val="ru-RU"/>
              </w:rPr>
            </w:pPr>
          </w:p>
        </w:tc>
      </w:tr>
    </w:tbl>
    <w:p w14:paraId="156E7F59" w14:textId="77777777" w:rsidR="00874266" w:rsidRPr="00260C52" w:rsidRDefault="00874266" w:rsidP="00874266">
      <w:pPr>
        <w:pStyle w:val="a5"/>
      </w:pPr>
    </w:p>
    <w:p w14:paraId="4B183F17" w14:textId="77777777" w:rsidR="00874266" w:rsidRPr="00390D8E" w:rsidRDefault="00874266" w:rsidP="00874266">
      <w:pPr>
        <w:pStyle w:val="a5"/>
      </w:pPr>
      <w:r>
        <w:t xml:space="preserve">В этом примере </w:t>
      </w:r>
      <w:proofErr w:type="spellStart"/>
      <w:r>
        <w:t>промис</w:t>
      </w:r>
      <w:proofErr w:type="spellEnd"/>
      <w:r>
        <w:t xml:space="preserve"> успешно выполнится через 1 секунду: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74266" w:rsidRPr="00D7058D" w14:paraId="5CF233CC" w14:textId="77777777" w:rsidTr="009E6B12">
        <w:tc>
          <w:tcPr>
            <w:tcW w:w="10194" w:type="dxa"/>
            <w:shd w:val="clear" w:color="auto" w:fill="F5F5F5"/>
          </w:tcPr>
          <w:p w14:paraId="7C393350" w14:textId="77777777" w:rsidR="00874266" w:rsidRPr="00260C52" w:rsidRDefault="00874266" w:rsidP="009E6B12">
            <w:pPr>
              <w:pStyle w:val="a4"/>
              <w:rPr>
                <w:lang w:val="ru-RU"/>
              </w:rPr>
            </w:pPr>
          </w:p>
          <w:p w14:paraId="39727BB9" w14:textId="77777777" w:rsidR="00874266" w:rsidRDefault="00874266" w:rsidP="009E6B12">
            <w:pPr>
              <w:pStyle w:val="a4"/>
            </w:pPr>
            <w:r w:rsidRPr="002708DA">
              <w:rPr>
                <w:color w:val="CC3399"/>
              </w:rPr>
              <w:t xml:space="preserve">async </w:t>
            </w:r>
            <w:r>
              <w:t xml:space="preserve">function </w:t>
            </w:r>
            <w:proofErr w:type="gramStart"/>
            <w:r>
              <w:t>f(</w:t>
            </w:r>
            <w:proofErr w:type="gramEnd"/>
            <w:r>
              <w:t>) {</w:t>
            </w:r>
          </w:p>
          <w:p w14:paraId="78014531" w14:textId="77777777" w:rsidR="00874266" w:rsidRDefault="00874266" w:rsidP="009E6B12">
            <w:pPr>
              <w:pStyle w:val="a4"/>
            </w:pPr>
            <w:r>
              <w:t xml:space="preserve">  let </w:t>
            </w:r>
            <w:r w:rsidRPr="00970748">
              <w:rPr>
                <w:color w:val="008000"/>
              </w:rPr>
              <w:t>promise</w:t>
            </w:r>
            <w:r>
              <w:t xml:space="preserve"> = </w:t>
            </w:r>
            <w:r w:rsidRPr="000757C6">
              <w:rPr>
                <w:color w:val="0070C0"/>
              </w:rPr>
              <w:t xml:space="preserve">new </w:t>
            </w:r>
            <w:proofErr w:type="gramStart"/>
            <w:r w:rsidRPr="000757C6">
              <w:rPr>
                <w:color w:val="0070C0"/>
              </w:rPr>
              <w:t>Promise</w:t>
            </w:r>
            <w:r>
              <w:t>(</w:t>
            </w:r>
            <w:proofErr w:type="gramEnd"/>
            <w:r>
              <w:t>(resolve, reject) =&gt; {</w:t>
            </w:r>
          </w:p>
          <w:p w14:paraId="63C85299" w14:textId="77777777" w:rsidR="00874266" w:rsidRDefault="00874266" w:rsidP="009E6B12">
            <w:pPr>
              <w:pStyle w:val="a4"/>
            </w:pPr>
            <w:r>
              <w:t xml:space="preserve">    </w:t>
            </w:r>
            <w:proofErr w:type="spellStart"/>
            <w:proofErr w:type="gramStart"/>
            <w:r>
              <w:t>setTimeout</w:t>
            </w:r>
            <w:proofErr w:type="spellEnd"/>
            <w:r>
              <w:t>(</w:t>
            </w:r>
            <w:proofErr w:type="gramEnd"/>
            <w:r>
              <w:t>() =&gt; resolve("</w:t>
            </w:r>
            <w:proofErr w:type="spellStart"/>
            <w:r>
              <w:t>готово</w:t>
            </w:r>
            <w:proofErr w:type="spellEnd"/>
            <w:r>
              <w:t>!"), 1000)</w:t>
            </w:r>
          </w:p>
          <w:p w14:paraId="1715A3B5" w14:textId="77777777" w:rsidR="00874266" w:rsidRDefault="00874266" w:rsidP="009E6B12">
            <w:pPr>
              <w:pStyle w:val="a4"/>
            </w:pPr>
            <w:r>
              <w:t xml:space="preserve">  });</w:t>
            </w:r>
          </w:p>
          <w:p w14:paraId="34360E5A" w14:textId="77777777" w:rsidR="00874266" w:rsidRDefault="00874266" w:rsidP="009E6B12">
            <w:pPr>
              <w:pStyle w:val="a4"/>
            </w:pPr>
          </w:p>
          <w:p w14:paraId="18D163FF" w14:textId="77777777" w:rsidR="00874266" w:rsidRPr="00B109F0" w:rsidRDefault="00874266" w:rsidP="009E6B12">
            <w:pPr>
              <w:pStyle w:val="a4"/>
            </w:pPr>
            <w:r w:rsidRPr="00B109F0">
              <w:t xml:space="preserve">  </w:t>
            </w:r>
            <w:r>
              <w:t>let</w:t>
            </w:r>
            <w:r w:rsidRPr="00B109F0">
              <w:t xml:space="preserve"> </w:t>
            </w:r>
            <w:r>
              <w:t>result</w:t>
            </w:r>
            <w:r w:rsidRPr="00B109F0">
              <w:t xml:space="preserve"> = </w:t>
            </w:r>
            <w:r w:rsidRPr="002708DA">
              <w:rPr>
                <w:color w:val="CC3399"/>
              </w:rPr>
              <w:t>await</w:t>
            </w:r>
            <w:r w:rsidRPr="00B109F0">
              <w:rPr>
                <w:color w:val="CC3399"/>
              </w:rPr>
              <w:t xml:space="preserve"> </w:t>
            </w:r>
            <w:r w:rsidRPr="00970748">
              <w:rPr>
                <w:color w:val="008000"/>
              </w:rPr>
              <w:t>promise</w:t>
            </w:r>
            <w:r w:rsidRPr="00B109F0">
              <w:t xml:space="preserve">; </w:t>
            </w:r>
            <w:r w:rsidRPr="00B109F0">
              <w:rPr>
                <w:color w:val="808080" w:themeColor="background1" w:themeShade="80"/>
              </w:rPr>
              <w:t xml:space="preserve">// </w:t>
            </w:r>
            <w:r w:rsidRPr="00B53CA2">
              <w:rPr>
                <w:color w:val="808080" w:themeColor="background1" w:themeShade="80"/>
                <w:lang w:val="ru-RU"/>
              </w:rPr>
              <w:t>будет</w:t>
            </w:r>
            <w:r w:rsidRPr="00B109F0">
              <w:rPr>
                <w:color w:val="808080" w:themeColor="background1" w:themeShade="80"/>
              </w:rPr>
              <w:t xml:space="preserve"> </w:t>
            </w:r>
            <w:r w:rsidRPr="00B53CA2">
              <w:rPr>
                <w:color w:val="808080" w:themeColor="background1" w:themeShade="80"/>
                <w:lang w:val="ru-RU"/>
              </w:rPr>
              <w:t>ждать</w:t>
            </w:r>
            <w:r w:rsidRPr="00B109F0">
              <w:rPr>
                <w:color w:val="808080" w:themeColor="background1" w:themeShade="80"/>
              </w:rPr>
              <w:t xml:space="preserve">, </w:t>
            </w:r>
            <w:r w:rsidRPr="00B53CA2">
              <w:rPr>
                <w:color w:val="808080" w:themeColor="background1" w:themeShade="80"/>
                <w:lang w:val="ru-RU"/>
              </w:rPr>
              <w:t>пока</w:t>
            </w:r>
            <w:r w:rsidRPr="00B109F0">
              <w:rPr>
                <w:color w:val="808080" w:themeColor="background1" w:themeShade="80"/>
              </w:rPr>
              <w:t xml:space="preserve"> </w:t>
            </w:r>
            <w:proofErr w:type="spellStart"/>
            <w:r w:rsidRPr="00B53CA2">
              <w:rPr>
                <w:color w:val="808080" w:themeColor="background1" w:themeShade="80"/>
                <w:lang w:val="ru-RU"/>
              </w:rPr>
              <w:t>промис</w:t>
            </w:r>
            <w:proofErr w:type="spellEnd"/>
            <w:r w:rsidRPr="00B109F0">
              <w:rPr>
                <w:color w:val="808080" w:themeColor="background1" w:themeShade="80"/>
              </w:rPr>
              <w:t xml:space="preserve"> </w:t>
            </w:r>
            <w:r w:rsidRPr="00B53CA2">
              <w:rPr>
                <w:color w:val="808080" w:themeColor="background1" w:themeShade="80"/>
                <w:lang w:val="ru-RU"/>
              </w:rPr>
              <w:t>не</w:t>
            </w:r>
            <w:r w:rsidRPr="00B109F0">
              <w:rPr>
                <w:color w:val="808080" w:themeColor="background1" w:themeShade="80"/>
              </w:rPr>
              <w:t xml:space="preserve"> </w:t>
            </w:r>
            <w:r w:rsidRPr="00B53CA2">
              <w:rPr>
                <w:color w:val="808080" w:themeColor="background1" w:themeShade="80"/>
                <w:lang w:val="ru-RU"/>
              </w:rPr>
              <w:t>выполнится</w:t>
            </w:r>
            <w:r w:rsidRPr="00B109F0">
              <w:rPr>
                <w:color w:val="808080" w:themeColor="background1" w:themeShade="80"/>
              </w:rPr>
              <w:t xml:space="preserve"> (*)</w:t>
            </w:r>
          </w:p>
          <w:p w14:paraId="33F5E430" w14:textId="77777777" w:rsidR="00874266" w:rsidRDefault="00874266" w:rsidP="009E6B12">
            <w:pPr>
              <w:pStyle w:val="a4"/>
            </w:pPr>
            <w:r w:rsidRPr="00B109F0">
              <w:t xml:space="preserve">  </w:t>
            </w:r>
            <w:r>
              <w:t xml:space="preserve">console.log(result); </w:t>
            </w:r>
            <w:r w:rsidRPr="002708DA">
              <w:rPr>
                <w:color w:val="808080" w:themeColor="background1" w:themeShade="80"/>
              </w:rPr>
              <w:t>// "</w:t>
            </w:r>
            <w:proofErr w:type="spellStart"/>
            <w:r w:rsidRPr="002708DA">
              <w:rPr>
                <w:color w:val="808080" w:themeColor="background1" w:themeShade="80"/>
              </w:rPr>
              <w:t>готово</w:t>
            </w:r>
            <w:proofErr w:type="spellEnd"/>
            <w:r w:rsidRPr="002708DA">
              <w:rPr>
                <w:color w:val="808080" w:themeColor="background1" w:themeShade="80"/>
              </w:rPr>
              <w:t>!"</w:t>
            </w:r>
          </w:p>
          <w:p w14:paraId="7B3FC1E7" w14:textId="77777777" w:rsidR="00874266" w:rsidRDefault="00874266" w:rsidP="009E6B12">
            <w:pPr>
              <w:pStyle w:val="a4"/>
            </w:pPr>
            <w:r>
              <w:t>}</w:t>
            </w:r>
          </w:p>
          <w:p w14:paraId="57FEAB29" w14:textId="77777777" w:rsidR="00874266" w:rsidRDefault="00874266" w:rsidP="009E6B12">
            <w:pPr>
              <w:pStyle w:val="a4"/>
            </w:pPr>
          </w:p>
          <w:p w14:paraId="5FF921A1" w14:textId="77777777" w:rsidR="00874266" w:rsidRDefault="00874266" w:rsidP="009E6B12">
            <w:pPr>
              <w:pStyle w:val="a4"/>
            </w:pPr>
            <w:proofErr w:type="gramStart"/>
            <w:r>
              <w:t>f(</w:t>
            </w:r>
            <w:proofErr w:type="gramEnd"/>
            <w:r>
              <w:t>);</w:t>
            </w:r>
          </w:p>
          <w:p w14:paraId="738C003E" w14:textId="77777777" w:rsidR="00874266" w:rsidRPr="0025714A" w:rsidRDefault="00874266" w:rsidP="009E6B12">
            <w:pPr>
              <w:pStyle w:val="a4"/>
            </w:pPr>
          </w:p>
        </w:tc>
      </w:tr>
    </w:tbl>
    <w:p w14:paraId="52B9FAE4" w14:textId="77777777" w:rsidR="00874266" w:rsidRDefault="00874266" w:rsidP="00874266">
      <w:pPr>
        <w:pStyle w:val="a5"/>
      </w:pPr>
      <w:r w:rsidRPr="006E6C10">
        <w:t xml:space="preserve">В данном примере выполнение функции остановится на строке (*) до тех пор, пока </w:t>
      </w:r>
      <w:proofErr w:type="spellStart"/>
      <w:r w:rsidRPr="006E6C10">
        <w:t>промис</w:t>
      </w:r>
      <w:proofErr w:type="spellEnd"/>
      <w:r w:rsidRPr="006E6C10">
        <w:t xml:space="preserve"> не выполнится. Это произойдёт через секунду после запуска функции. После чего в переменную </w:t>
      </w:r>
      <w:proofErr w:type="spellStart"/>
      <w:r w:rsidRPr="006E6C10">
        <w:t>result</w:t>
      </w:r>
      <w:proofErr w:type="spellEnd"/>
      <w:r w:rsidRPr="006E6C10">
        <w:t xml:space="preserve"> будет записан результат выполнения </w:t>
      </w:r>
      <w:proofErr w:type="spellStart"/>
      <w:r w:rsidRPr="006E6C10">
        <w:t>промиса</w:t>
      </w:r>
      <w:proofErr w:type="spellEnd"/>
      <w:r>
        <w:t>.</w:t>
      </w:r>
    </w:p>
    <w:p w14:paraId="43DAD83E" w14:textId="4C9FAC73" w:rsidR="00874266" w:rsidRDefault="00874266" w:rsidP="00874266">
      <w:pPr>
        <w:pStyle w:val="a5"/>
      </w:pPr>
    </w:p>
    <w:p w14:paraId="24A79BF5" w14:textId="1466760E" w:rsidR="00733DAE" w:rsidRPr="00733DAE" w:rsidRDefault="00733DAE" w:rsidP="00874266">
      <w:pPr>
        <w:pStyle w:val="a5"/>
        <w:rPr>
          <w:b/>
          <w:bCs/>
        </w:rPr>
      </w:pPr>
      <w:r>
        <w:rPr>
          <w:b/>
          <w:bCs/>
        </w:rPr>
        <w:t>Стрелочные функции</w:t>
      </w:r>
    </w:p>
    <w:p w14:paraId="00BE9CD8" w14:textId="03B767D7" w:rsidR="00733DAE" w:rsidRDefault="00733DAE" w:rsidP="00874266">
      <w:pPr>
        <w:pStyle w:val="a5"/>
      </w:pPr>
      <w:r>
        <w:t>Тоже используются: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33DAE" w:rsidRPr="00221554" w14:paraId="7B8CDD17" w14:textId="77777777" w:rsidTr="00DE621C">
        <w:tc>
          <w:tcPr>
            <w:tcW w:w="10194" w:type="dxa"/>
            <w:shd w:val="clear" w:color="auto" w:fill="F5F5F5"/>
          </w:tcPr>
          <w:p w14:paraId="0F5C1D3A" w14:textId="4CE6072C" w:rsidR="00733DAE" w:rsidRDefault="00733DAE" w:rsidP="00DE621C">
            <w:pPr>
              <w:pStyle w:val="a4"/>
              <w:rPr>
                <w:lang w:val="ru-RU"/>
              </w:rPr>
            </w:pPr>
          </w:p>
          <w:p w14:paraId="2FADF93A" w14:textId="4D1EAB47" w:rsidR="00221554" w:rsidRPr="0003464C" w:rsidRDefault="00221554" w:rsidP="00DE621C">
            <w:pPr>
              <w:pStyle w:val="a4"/>
              <w:rPr>
                <w:color w:val="808080" w:themeColor="background1" w:themeShade="80"/>
                <w:lang w:val="ru-RU"/>
              </w:rPr>
            </w:pPr>
            <w:r w:rsidRPr="00221554">
              <w:rPr>
                <w:color w:val="808080" w:themeColor="background1" w:themeShade="80"/>
                <w:lang w:val="ru-RU"/>
              </w:rPr>
              <w:t>с</w:t>
            </w:r>
            <w:r>
              <w:rPr>
                <w:color w:val="808080" w:themeColor="background1" w:themeShade="80"/>
                <w:lang w:val="ru-RU"/>
              </w:rPr>
              <w:t>а</w:t>
            </w:r>
            <w:r w:rsidRPr="00221554">
              <w:rPr>
                <w:color w:val="808080" w:themeColor="background1" w:themeShade="80"/>
                <w:lang w:val="ru-RU"/>
              </w:rPr>
              <w:t>мостоятельная функция</w:t>
            </w:r>
          </w:p>
          <w:p w14:paraId="459085B3" w14:textId="78AE2C4A" w:rsidR="00733DAE" w:rsidRPr="0003464C" w:rsidRDefault="00733DAE" w:rsidP="00733DAE">
            <w:pPr>
              <w:pStyle w:val="a4"/>
              <w:rPr>
                <w:lang w:val="ru-RU"/>
              </w:rPr>
            </w:pPr>
            <w:r>
              <w:t>const</w:t>
            </w:r>
            <w:r w:rsidRPr="0003464C">
              <w:rPr>
                <w:lang w:val="ru-RU"/>
              </w:rPr>
              <w:t xml:space="preserve"> </w:t>
            </w:r>
            <w:r>
              <w:t>foo</w:t>
            </w:r>
            <w:r w:rsidRPr="0003464C">
              <w:rPr>
                <w:lang w:val="ru-RU"/>
              </w:rPr>
              <w:t xml:space="preserve"> = </w:t>
            </w:r>
            <w:r>
              <w:t>async</w:t>
            </w:r>
            <w:r w:rsidR="00221554" w:rsidRPr="0003464C">
              <w:rPr>
                <w:lang w:val="ru-RU"/>
              </w:rPr>
              <w:t xml:space="preserve"> </w:t>
            </w:r>
            <w:r w:rsidRPr="0003464C">
              <w:rPr>
                <w:lang w:val="ru-RU"/>
              </w:rPr>
              <w:t>() =&gt; {…}</w:t>
            </w:r>
          </w:p>
          <w:p w14:paraId="0668B633" w14:textId="77777777" w:rsidR="00733DAE" w:rsidRPr="0003464C" w:rsidRDefault="00733DAE" w:rsidP="00733DAE">
            <w:pPr>
              <w:pStyle w:val="a4"/>
              <w:rPr>
                <w:lang w:val="ru-RU"/>
              </w:rPr>
            </w:pPr>
          </w:p>
          <w:p w14:paraId="183F3D48" w14:textId="7E66D6DC" w:rsidR="00221554" w:rsidRPr="00135BDB" w:rsidRDefault="00982855" w:rsidP="00733DAE">
            <w:pPr>
              <w:pStyle w:val="a4"/>
              <w:rPr>
                <w:color w:val="808080" w:themeColor="background1" w:themeShade="80"/>
                <w:lang w:val="ru-RU"/>
              </w:rPr>
            </w:pPr>
            <w:r>
              <w:rPr>
                <w:color w:val="808080" w:themeColor="background1" w:themeShade="80"/>
                <w:lang w:val="ru-RU"/>
              </w:rPr>
              <w:t>метод</w:t>
            </w:r>
            <w:r w:rsidR="00221554" w:rsidRPr="00135BDB">
              <w:rPr>
                <w:color w:val="808080" w:themeColor="background1" w:themeShade="80"/>
                <w:lang w:val="ru-RU"/>
              </w:rPr>
              <w:t xml:space="preserve"> объекта</w:t>
            </w:r>
          </w:p>
          <w:p w14:paraId="35D6A14B" w14:textId="5B99AFD5" w:rsidR="00221554" w:rsidRDefault="00221554" w:rsidP="00733DAE">
            <w:pPr>
              <w:pStyle w:val="a4"/>
              <w:rPr>
                <w:lang w:val="ru-RU"/>
              </w:rPr>
            </w:pPr>
            <w:r>
              <w:t>foo = async () =&gt; {…}</w:t>
            </w:r>
          </w:p>
          <w:p w14:paraId="3F9CC05F" w14:textId="2C9D9E82" w:rsidR="00221554" w:rsidRPr="00221554" w:rsidRDefault="00221554" w:rsidP="00733DAE">
            <w:pPr>
              <w:pStyle w:val="a4"/>
              <w:rPr>
                <w:lang w:val="ru-RU"/>
              </w:rPr>
            </w:pPr>
          </w:p>
        </w:tc>
      </w:tr>
    </w:tbl>
    <w:p w14:paraId="2E175708" w14:textId="5072A306" w:rsidR="00733DAE" w:rsidRPr="00221554" w:rsidRDefault="00733DAE" w:rsidP="00874266">
      <w:pPr>
        <w:pStyle w:val="a5"/>
        <w:rPr>
          <w:lang w:val="en-US"/>
        </w:rPr>
      </w:pPr>
    </w:p>
    <w:p w14:paraId="57B10D15" w14:textId="77777777" w:rsidR="00733DAE" w:rsidRPr="00221554" w:rsidRDefault="00733DAE" w:rsidP="00874266">
      <w:pPr>
        <w:pStyle w:val="a5"/>
        <w:rPr>
          <w:lang w:val="en-US"/>
        </w:rPr>
      </w:pPr>
    </w:p>
    <w:p w14:paraId="3DA68D14" w14:textId="77777777" w:rsidR="00A4232C" w:rsidRPr="00531EE0" w:rsidRDefault="00A4232C" w:rsidP="00874266">
      <w:pPr>
        <w:pStyle w:val="a5"/>
        <w:rPr>
          <w:b/>
        </w:rPr>
      </w:pPr>
      <w:r w:rsidRPr="00A4232C">
        <w:rPr>
          <w:b/>
          <w:lang w:val="en-US"/>
        </w:rPr>
        <w:t>IIFE</w:t>
      </w:r>
    </w:p>
    <w:p w14:paraId="397F07D7" w14:textId="77777777" w:rsidR="00874266" w:rsidRPr="006E6C10" w:rsidRDefault="00874266" w:rsidP="00874266">
      <w:pPr>
        <w:pStyle w:val="a5"/>
      </w:pPr>
      <w:r w:rsidRPr="00415F2D">
        <w:t>Можно</w:t>
      </w:r>
      <w:r w:rsidR="00647C3D">
        <w:t xml:space="preserve"> обернуть код в анонимную </w:t>
      </w:r>
      <w:proofErr w:type="spellStart"/>
      <w:r w:rsidR="00647C3D">
        <w:t>async</w:t>
      </w:r>
      <w:proofErr w:type="spellEnd"/>
      <w:r w:rsidR="00647C3D">
        <w:t>-</w:t>
      </w:r>
      <w:r w:rsidRPr="00415F2D">
        <w:t>функцию:</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74266" w:rsidRPr="006E6C10" w14:paraId="432E5EFE" w14:textId="77777777" w:rsidTr="009E6B12">
        <w:tc>
          <w:tcPr>
            <w:tcW w:w="10194" w:type="dxa"/>
            <w:shd w:val="clear" w:color="auto" w:fill="F5F5F5"/>
          </w:tcPr>
          <w:p w14:paraId="595C9932" w14:textId="77777777" w:rsidR="00874266" w:rsidRDefault="00874266" w:rsidP="009E6B12">
            <w:pPr>
              <w:pStyle w:val="a4"/>
              <w:rPr>
                <w:lang w:val="ru-RU"/>
              </w:rPr>
            </w:pPr>
          </w:p>
          <w:p w14:paraId="506E080D" w14:textId="77777777" w:rsidR="00874266" w:rsidRPr="00CC5F29" w:rsidRDefault="00874266" w:rsidP="009E6B12">
            <w:pPr>
              <w:pStyle w:val="a4"/>
            </w:pPr>
            <w:r w:rsidRPr="00CC5F29">
              <w:t>(</w:t>
            </w:r>
            <w:proofErr w:type="gramStart"/>
            <w:r w:rsidRPr="003E1EC7">
              <w:rPr>
                <w:color w:val="CC3399"/>
              </w:rPr>
              <w:t>async</w:t>
            </w:r>
            <w:proofErr w:type="gramEnd"/>
            <w:r w:rsidRPr="003E1EC7">
              <w:rPr>
                <w:color w:val="CC3399"/>
              </w:rPr>
              <w:t xml:space="preserve"> </w:t>
            </w:r>
            <w:r w:rsidRPr="00CC5F29">
              <w:t>() =&gt; {</w:t>
            </w:r>
          </w:p>
          <w:p w14:paraId="2837C25A" w14:textId="77777777" w:rsidR="00874266" w:rsidRPr="00CC5F29" w:rsidRDefault="00874266" w:rsidP="009E6B12">
            <w:pPr>
              <w:pStyle w:val="a4"/>
            </w:pPr>
            <w:r w:rsidRPr="00CC5F29">
              <w:t xml:space="preserve">  let response = </w:t>
            </w:r>
            <w:r w:rsidRPr="003E1EC7">
              <w:rPr>
                <w:color w:val="CC3399"/>
              </w:rPr>
              <w:t xml:space="preserve">await </w:t>
            </w:r>
            <w:r w:rsidRPr="00CC5F29">
              <w:t>fetch('/article/promise-chaining/</w:t>
            </w:r>
            <w:proofErr w:type="spellStart"/>
            <w:r w:rsidRPr="00CC5F29">
              <w:t>user.json</w:t>
            </w:r>
            <w:proofErr w:type="spellEnd"/>
            <w:r w:rsidRPr="00CC5F29">
              <w:t>');</w:t>
            </w:r>
          </w:p>
          <w:p w14:paraId="7E27B22F" w14:textId="77777777" w:rsidR="00874266" w:rsidRPr="00CC5F29" w:rsidRDefault="00874266" w:rsidP="009E6B12">
            <w:pPr>
              <w:pStyle w:val="a4"/>
            </w:pPr>
            <w:r w:rsidRPr="00CC5F29">
              <w:t xml:space="preserve">  let user = </w:t>
            </w:r>
            <w:r w:rsidRPr="003E1EC7">
              <w:rPr>
                <w:color w:val="CC3399"/>
              </w:rPr>
              <w:t xml:space="preserve">await </w:t>
            </w:r>
            <w:proofErr w:type="spellStart"/>
            <w:proofErr w:type="gramStart"/>
            <w:r w:rsidRPr="00CC5F29">
              <w:t>response.json</w:t>
            </w:r>
            <w:proofErr w:type="spellEnd"/>
            <w:proofErr w:type="gramEnd"/>
            <w:r w:rsidRPr="00CC5F29">
              <w:t>();</w:t>
            </w:r>
          </w:p>
          <w:p w14:paraId="53EBBDD1" w14:textId="77777777" w:rsidR="00874266" w:rsidRPr="00CC5F29" w:rsidRDefault="00874266" w:rsidP="009E6B12">
            <w:pPr>
              <w:pStyle w:val="a4"/>
              <w:rPr>
                <w:lang w:val="ru-RU"/>
              </w:rPr>
            </w:pPr>
            <w:r w:rsidRPr="00CC5F29">
              <w:t xml:space="preserve">  </w:t>
            </w:r>
            <w:r w:rsidRPr="00CC5F29">
              <w:rPr>
                <w:lang w:val="ru-RU"/>
              </w:rPr>
              <w:t>...</w:t>
            </w:r>
          </w:p>
          <w:p w14:paraId="15DDE7CD" w14:textId="77777777" w:rsidR="00874266" w:rsidRPr="006E6C10" w:rsidRDefault="00874266" w:rsidP="009E6B12">
            <w:pPr>
              <w:pStyle w:val="a4"/>
              <w:rPr>
                <w:lang w:val="ru-RU"/>
              </w:rPr>
            </w:pPr>
            <w:r w:rsidRPr="00CC5F29">
              <w:rPr>
                <w:lang w:val="ru-RU"/>
              </w:rPr>
              <w:t>})();</w:t>
            </w:r>
          </w:p>
          <w:p w14:paraId="7D125406" w14:textId="77777777" w:rsidR="00874266" w:rsidRPr="006E6C10" w:rsidRDefault="00874266" w:rsidP="009E6B12">
            <w:pPr>
              <w:pStyle w:val="a4"/>
              <w:rPr>
                <w:lang w:val="ru-RU"/>
              </w:rPr>
            </w:pPr>
          </w:p>
        </w:tc>
      </w:tr>
    </w:tbl>
    <w:p w14:paraId="64FF1701" w14:textId="77777777" w:rsidR="00874266" w:rsidRDefault="00874266" w:rsidP="00874266">
      <w:pPr>
        <w:pStyle w:val="a5"/>
      </w:pPr>
      <w:r>
        <w:t>Е</w:t>
      </w:r>
      <w:r w:rsidRPr="00FB6B84">
        <w:t xml:space="preserve">сли у объекта можно вызвать метод </w:t>
      </w:r>
      <w:proofErr w:type="spellStart"/>
      <w:r w:rsidRPr="00FB6B84">
        <w:t>then</w:t>
      </w:r>
      <w:proofErr w:type="spellEnd"/>
      <w:r w:rsidRPr="00FB6B84">
        <w:t xml:space="preserve">, этого достаточно, чтобы использовать его с </w:t>
      </w:r>
      <w:proofErr w:type="spellStart"/>
      <w:r w:rsidRPr="00FB6B84">
        <w:t>await</w:t>
      </w:r>
      <w:proofErr w:type="spellEnd"/>
      <w:r w:rsidRPr="00FB6B84">
        <w:t>.</w:t>
      </w:r>
    </w:p>
    <w:p w14:paraId="29226E50" w14:textId="77777777" w:rsidR="00874266" w:rsidRDefault="00874266" w:rsidP="00874266">
      <w:pPr>
        <w:pStyle w:val="a5"/>
      </w:pPr>
    </w:p>
    <w:p w14:paraId="28EEAA96" w14:textId="77777777" w:rsidR="00874266" w:rsidRPr="0053626F" w:rsidRDefault="00874266" w:rsidP="00874266">
      <w:pPr>
        <w:pStyle w:val="a5"/>
      </w:pPr>
      <w:r w:rsidRPr="0053626F">
        <w:t xml:space="preserve">Обратите внимание, хотя </w:t>
      </w:r>
      <w:proofErr w:type="spellStart"/>
      <w:r w:rsidRPr="0053626F">
        <w:t>await</w:t>
      </w:r>
      <w:proofErr w:type="spellEnd"/>
      <w:r w:rsidRPr="0053626F">
        <w:t xml:space="preserve"> и заставляет JavaScript дожидаться выполнения </w:t>
      </w:r>
      <w:proofErr w:type="spellStart"/>
      <w:r w:rsidRPr="0053626F">
        <w:t>промиса</w:t>
      </w:r>
      <w:proofErr w:type="spellEnd"/>
      <w:r w:rsidRPr="0053626F">
        <w:t xml:space="preserve">, это не отнимает ресурсов процессора. Пока </w:t>
      </w:r>
      <w:proofErr w:type="spellStart"/>
      <w:r w:rsidRPr="0053626F">
        <w:t>промис</w:t>
      </w:r>
      <w:proofErr w:type="spellEnd"/>
      <w:r w:rsidRPr="0053626F">
        <w:t xml:space="preserve"> не выполнится, JS-движок может заниматься другими задачами: выполнять прочие скрипты, обрабатывать события и т.п.</w:t>
      </w:r>
    </w:p>
    <w:p w14:paraId="671306D2" w14:textId="77777777" w:rsidR="00874266" w:rsidRDefault="00874266" w:rsidP="00874266">
      <w:pPr>
        <w:pStyle w:val="a5"/>
      </w:pPr>
    </w:p>
    <w:p w14:paraId="5FF98752" w14:textId="77777777" w:rsidR="00A14851" w:rsidRDefault="00A14851" w:rsidP="00874266">
      <w:pPr>
        <w:pStyle w:val="a5"/>
      </w:pPr>
    </w:p>
    <w:p w14:paraId="02C93740" w14:textId="77777777" w:rsidR="00A14851" w:rsidRDefault="00A14851" w:rsidP="00874266">
      <w:pPr>
        <w:pStyle w:val="a5"/>
        <w:rPr>
          <w:b/>
        </w:rPr>
      </w:pPr>
      <w:proofErr w:type="spellStart"/>
      <w:r w:rsidRPr="00A14851">
        <w:rPr>
          <w:b/>
        </w:rPr>
        <w:t>await</w:t>
      </w:r>
      <w:proofErr w:type="spellEnd"/>
      <w:r w:rsidRPr="00A14851">
        <w:rPr>
          <w:b/>
        </w:rPr>
        <w:t xml:space="preserve"> нельзя использовать на верхнем уровне вложенности</w:t>
      </w:r>
    </w:p>
    <w:p w14:paraId="7C593949" w14:textId="77777777" w:rsidR="00A14851" w:rsidRPr="00A14851" w:rsidRDefault="00A14851" w:rsidP="00874266">
      <w:pPr>
        <w:pStyle w:val="a5"/>
      </w:pPr>
      <w:r w:rsidRPr="00A14851">
        <w:t xml:space="preserve">из-за того, что </w:t>
      </w:r>
      <w:proofErr w:type="spellStart"/>
      <w:r w:rsidRPr="00A14851">
        <w:t>await</w:t>
      </w:r>
      <w:proofErr w:type="spellEnd"/>
      <w:r w:rsidRPr="00A14851">
        <w:t xml:space="preserve"> работает только внутри </w:t>
      </w:r>
      <w:proofErr w:type="spellStart"/>
      <w:r w:rsidRPr="00A14851">
        <w:t>async</w:t>
      </w:r>
      <w:proofErr w:type="spellEnd"/>
      <w:r w:rsidRPr="00A14851">
        <w:t>–функций, так сделать не получится: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A14851" w:rsidRPr="00A14851" w14:paraId="2FA5A99D" w14:textId="77777777" w:rsidTr="009E6B12">
        <w:tc>
          <w:tcPr>
            <w:tcW w:w="10194" w:type="dxa"/>
            <w:shd w:val="clear" w:color="auto" w:fill="F5F5F5"/>
          </w:tcPr>
          <w:p w14:paraId="05F797B7" w14:textId="77777777" w:rsidR="00A14851" w:rsidRPr="00622469" w:rsidRDefault="00A14851" w:rsidP="009E6B12">
            <w:pPr>
              <w:pStyle w:val="a4"/>
              <w:rPr>
                <w:b/>
                <w:lang w:val="ru-RU"/>
              </w:rPr>
            </w:pPr>
          </w:p>
          <w:p w14:paraId="06840B25" w14:textId="77777777" w:rsidR="00A14851" w:rsidRDefault="00A14851" w:rsidP="00A14851">
            <w:pPr>
              <w:pStyle w:val="a4"/>
            </w:pPr>
            <w:r>
              <w:t>let response = await fetch('/article/promise-chaining/</w:t>
            </w:r>
            <w:proofErr w:type="spellStart"/>
            <w:r>
              <w:t>user.json</w:t>
            </w:r>
            <w:proofErr w:type="spellEnd"/>
            <w:r>
              <w:t>');</w:t>
            </w:r>
          </w:p>
          <w:p w14:paraId="12AC3EBF" w14:textId="77777777" w:rsidR="00A14851" w:rsidRPr="00A14851" w:rsidRDefault="00A14851" w:rsidP="00A14851">
            <w:pPr>
              <w:pStyle w:val="a4"/>
            </w:pPr>
            <w:r>
              <w:t xml:space="preserve">let user = await </w:t>
            </w:r>
            <w:proofErr w:type="spellStart"/>
            <w:proofErr w:type="gramStart"/>
            <w:r>
              <w:t>response.json</w:t>
            </w:r>
            <w:proofErr w:type="spellEnd"/>
            <w:proofErr w:type="gramEnd"/>
            <w:r>
              <w:t>();</w:t>
            </w:r>
          </w:p>
          <w:p w14:paraId="74EFD09E" w14:textId="77777777" w:rsidR="00A14851" w:rsidRDefault="00A14851" w:rsidP="00A14851">
            <w:pPr>
              <w:pStyle w:val="a4"/>
            </w:pPr>
          </w:p>
          <w:p w14:paraId="2F23362F" w14:textId="77777777" w:rsidR="00A14851" w:rsidRPr="00A14851" w:rsidRDefault="00A14851" w:rsidP="00A14851">
            <w:pPr>
              <w:pStyle w:val="a4"/>
              <w:rPr>
                <w:color w:val="808080" w:themeColor="background1" w:themeShade="80"/>
              </w:rPr>
            </w:pPr>
            <w:r w:rsidRPr="00A14851">
              <w:rPr>
                <w:color w:val="808080" w:themeColor="background1" w:themeShade="80"/>
              </w:rPr>
              <w:t xml:space="preserve">// </w:t>
            </w:r>
            <w:proofErr w:type="spellStart"/>
            <w:r w:rsidRPr="00A14851">
              <w:rPr>
                <w:color w:val="808080" w:themeColor="background1" w:themeShade="80"/>
              </w:rPr>
              <w:t>SyntaxError</w:t>
            </w:r>
            <w:proofErr w:type="spellEnd"/>
          </w:p>
          <w:p w14:paraId="74E27B6B" w14:textId="77777777" w:rsidR="00A14851" w:rsidRPr="00A14851" w:rsidRDefault="00A14851" w:rsidP="00A14851">
            <w:pPr>
              <w:pStyle w:val="a4"/>
            </w:pPr>
          </w:p>
        </w:tc>
      </w:tr>
    </w:tbl>
    <w:p w14:paraId="0168BBB0" w14:textId="77777777" w:rsidR="00A14851" w:rsidRDefault="00A14851" w:rsidP="00874266">
      <w:pPr>
        <w:pStyle w:val="a5"/>
        <w:rPr>
          <w:lang w:val="en-US"/>
        </w:rPr>
      </w:pPr>
    </w:p>
    <w:p w14:paraId="29F505A3" w14:textId="77777777" w:rsidR="00A14851" w:rsidRDefault="00A14851" w:rsidP="00874266">
      <w:pPr>
        <w:pStyle w:val="a5"/>
      </w:pPr>
      <w:r>
        <w:t>Но можно сделать анонимную функцию-обёртку, и всё заработает: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A14851" w:rsidRPr="00A14851" w14:paraId="785D68CC" w14:textId="77777777" w:rsidTr="009E6B12">
        <w:tc>
          <w:tcPr>
            <w:tcW w:w="10194" w:type="dxa"/>
            <w:shd w:val="clear" w:color="auto" w:fill="F5F5F5"/>
          </w:tcPr>
          <w:p w14:paraId="37E6089F" w14:textId="77777777" w:rsidR="00A14851" w:rsidRPr="00622469" w:rsidRDefault="00A14851" w:rsidP="009E6B12">
            <w:pPr>
              <w:pStyle w:val="a4"/>
              <w:rPr>
                <w:b/>
                <w:lang w:val="ru-RU"/>
              </w:rPr>
            </w:pPr>
          </w:p>
          <w:p w14:paraId="0EE588E7" w14:textId="77777777" w:rsidR="00A14851" w:rsidRDefault="00A14851" w:rsidP="00A14851">
            <w:pPr>
              <w:pStyle w:val="a4"/>
            </w:pPr>
            <w:r>
              <w:t>(</w:t>
            </w:r>
            <w:proofErr w:type="gramStart"/>
            <w:r>
              <w:t>async</w:t>
            </w:r>
            <w:proofErr w:type="gramEnd"/>
            <w:r>
              <w:t xml:space="preserve"> () =&gt; {</w:t>
            </w:r>
          </w:p>
          <w:p w14:paraId="16C1CC81" w14:textId="77777777" w:rsidR="00A14851" w:rsidRDefault="00A14851" w:rsidP="00A14851">
            <w:pPr>
              <w:pStyle w:val="a4"/>
            </w:pPr>
            <w:r>
              <w:t xml:space="preserve">  let response = await fetch('/article/promise-chaining/</w:t>
            </w:r>
            <w:proofErr w:type="spellStart"/>
            <w:r>
              <w:t>user.json</w:t>
            </w:r>
            <w:proofErr w:type="spellEnd"/>
            <w:r>
              <w:t>');</w:t>
            </w:r>
          </w:p>
          <w:p w14:paraId="23CF2863" w14:textId="77777777" w:rsidR="00A14851" w:rsidRDefault="00A14851" w:rsidP="00A14851">
            <w:pPr>
              <w:pStyle w:val="a4"/>
            </w:pPr>
            <w:r>
              <w:t xml:space="preserve">  let user = await </w:t>
            </w:r>
            <w:proofErr w:type="spellStart"/>
            <w:proofErr w:type="gramStart"/>
            <w:r>
              <w:t>response.json</w:t>
            </w:r>
            <w:proofErr w:type="spellEnd"/>
            <w:proofErr w:type="gramEnd"/>
            <w:r>
              <w:t>();</w:t>
            </w:r>
          </w:p>
          <w:p w14:paraId="5D4D284B" w14:textId="77777777" w:rsidR="00A14851" w:rsidRDefault="00A14851" w:rsidP="00A14851">
            <w:pPr>
              <w:pStyle w:val="a4"/>
            </w:pPr>
            <w:r>
              <w:t xml:space="preserve">  ...</w:t>
            </w:r>
          </w:p>
          <w:p w14:paraId="740FA646" w14:textId="77777777" w:rsidR="00A14851" w:rsidRDefault="00A14851" w:rsidP="00A14851">
            <w:pPr>
              <w:pStyle w:val="a4"/>
              <w:rPr>
                <w:color w:val="808080" w:themeColor="background1" w:themeShade="80"/>
              </w:rPr>
            </w:pPr>
            <w:r>
              <w:t>})();</w:t>
            </w:r>
          </w:p>
          <w:p w14:paraId="176AD440" w14:textId="77777777" w:rsidR="00A14851" w:rsidRPr="00A14851" w:rsidRDefault="00A14851" w:rsidP="00A14851">
            <w:pPr>
              <w:pStyle w:val="a4"/>
            </w:pPr>
          </w:p>
        </w:tc>
      </w:tr>
    </w:tbl>
    <w:p w14:paraId="328A5A3D" w14:textId="77777777" w:rsidR="00A14851" w:rsidRDefault="00A14851" w:rsidP="00874266">
      <w:pPr>
        <w:pStyle w:val="a5"/>
      </w:pPr>
    </w:p>
    <w:p w14:paraId="00B4A105" w14:textId="77777777" w:rsidR="00454FAC" w:rsidRDefault="00454FAC" w:rsidP="00874266">
      <w:pPr>
        <w:pStyle w:val="a5"/>
      </w:pPr>
    </w:p>
    <w:p w14:paraId="2C91DB8A" w14:textId="77777777" w:rsidR="00454FAC" w:rsidRPr="00454FAC" w:rsidRDefault="00454FAC" w:rsidP="00874266">
      <w:pPr>
        <w:pStyle w:val="a5"/>
        <w:rPr>
          <w:b/>
        </w:rPr>
      </w:pPr>
      <w:r w:rsidRPr="00454FAC">
        <w:rPr>
          <w:b/>
        </w:rPr>
        <w:t xml:space="preserve">Использование с </w:t>
      </w:r>
      <w:r w:rsidRPr="00454FAC">
        <w:rPr>
          <w:b/>
          <w:lang w:val="en-US"/>
        </w:rPr>
        <w:t>promise</w:t>
      </w:r>
      <w:r w:rsidRPr="00454FAC">
        <w:rPr>
          <w:b/>
        </w:rPr>
        <w:t>.</w:t>
      </w:r>
      <w:r w:rsidRPr="00454FAC">
        <w:rPr>
          <w:b/>
          <w:lang w:val="en-US"/>
        </w:rPr>
        <w:t>all</w:t>
      </w:r>
    </w:p>
    <w:p w14:paraId="72A002BD" w14:textId="77777777" w:rsidR="00454FAC" w:rsidRDefault="00454FAC" w:rsidP="00454FAC">
      <w:pPr>
        <w:pStyle w:val="a5"/>
      </w:pPr>
      <w:r>
        <w:t xml:space="preserve">Можно сделать так с использованием </w:t>
      </w:r>
      <w:r>
        <w:rPr>
          <w:lang w:val="en-US"/>
        </w:rPr>
        <w:t>promise</w:t>
      </w:r>
      <w:r w:rsidRPr="008100B3">
        <w:t>.</w:t>
      </w:r>
      <w:r>
        <w:rPr>
          <w:lang w:val="en-US"/>
        </w:rPr>
        <w:t>all</w:t>
      </w:r>
      <w:r>
        <w:t>, и файлы начнут читаться одновременно, а не последовательно:</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4FAC" w:rsidRPr="003D33CA" w14:paraId="3F31710D" w14:textId="77777777" w:rsidTr="009E6B12">
        <w:tc>
          <w:tcPr>
            <w:tcW w:w="10194" w:type="dxa"/>
            <w:shd w:val="clear" w:color="auto" w:fill="F5F5F5"/>
          </w:tcPr>
          <w:p w14:paraId="7F960E8B" w14:textId="77777777" w:rsidR="00454FAC" w:rsidRPr="00390D8E" w:rsidRDefault="00454FAC" w:rsidP="009E6B12">
            <w:pPr>
              <w:pStyle w:val="a4"/>
              <w:rPr>
                <w:lang w:val="ru-RU"/>
              </w:rPr>
            </w:pPr>
          </w:p>
          <w:p w14:paraId="3AB8F916" w14:textId="77777777" w:rsidR="00454FAC" w:rsidRPr="00CF30EE" w:rsidRDefault="00454FAC" w:rsidP="009E6B12">
            <w:pPr>
              <w:pStyle w:val="a4"/>
            </w:pPr>
            <w:r w:rsidRPr="00CF30EE">
              <w:t xml:space="preserve">const </w:t>
            </w:r>
            <w:proofErr w:type="spellStart"/>
            <w:r w:rsidRPr="00CF30EE">
              <w:t>unionFiles</w:t>
            </w:r>
            <w:proofErr w:type="spellEnd"/>
            <w:r w:rsidRPr="00CF30EE">
              <w:t xml:space="preserve"> = </w:t>
            </w:r>
            <w:r w:rsidRPr="00A668F9">
              <w:rPr>
                <w:color w:val="CC3399"/>
              </w:rPr>
              <w:t xml:space="preserve">async </w:t>
            </w:r>
            <w:r w:rsidRPr="00CF30EE">
              <w:t xml:space="preserve">(inputPath1, inputPath2, </w:t>
            </w:r>
            <w:proofErr w:type="spellStart"/>
            <w:r w:rsidRPr="00CF30EE">
              <w:t>outputPath</w:t>
            </w:r>
            <w:proofErr w:type="spellEnd"/>
            <w:r w:rsidRPr="00CF30EE">
              <w:t>) =&gt; {</w:t>
            </w:r>
          </w:p>
          <w:p w14:paraId="65388DF1" w14:textId="77777777" w:rsidR="00454FAC" w:rsidRPr="00CF30EE" w:rsidRDefault="00454FAC" w:rsidP="009E6B12">
            <w:pPr>
              <w:pStyle w:val="a4"/>
              <w:rPr>
                <w:lang w:val="ru-RU"/>
              </w:rPr>
            </w:pPr>
            <w:r w:rsidRPr="00CF30EE">
              <w:t xml:space="preserve">  </w:t>
            </w:r>
            <w:r w:rsidRPr="00CF30EE">
              <w:rPr>
                <w:color w:val="808080" w:themeColor="background1" w:themeShade="80"/>
                <w:lang w:val="ru-RU"/>
              </w:rPr>
              <w:t>// Эти вызовы начинают чтение почти одновременно и не ждут друг друга</w:t>
            </w:r>
          </w:p>
          <w:p w14:paraId="45AA454B" w14:textId="77777777" w:rsidR="00454FAC" w:rsidRPr="00CF30EE" w:rsidRDefault="00454FAC" w:rsidP="009E6B12">
            <w:pPr>
              <w:pStyle w:val="a4"/>
            </w:pPr>
            <w:r w:rsidRPr="00CF30EE">
              <w:rPr>
                <w:lang w:val="ru-RU"/>
              </w:rPr>
              <w:t xml:space="preserve">  </w:t>
            </w:r>
            <w:r w:rsidRPr="00CF30EE">
              <w:t xml:space="preserve">const promise1 = </w:t>
            </w:r>
            <w:proofErr w:type="spellStart"/>
            <w:proofErr w:type="gramStart"/>
            <w:r w:rsidRPr="00CF30EE">
              <w:t>fs.readFile</w:t>
            </w:r>
            <w:proofErr w:type="spellEnd"/>
            <w:proofErr w:type="gramEnd"/>
            <w:r w:rsidRPr="00CF30EE">
              <w:t>(inputPath1, 'utf-8');</w:t>
            </w:r>
          </w:p>
          <w:p w14:paraId="303139EB" w14:textId="77777777" w:rsidR="00454FAC" w:rsidRDefault="00454FAC" w:rsidP="009E6B12">
            <w:pPr>
              <w:pStyle w:val="a4"/>
            </w:pPr>
            <w:r w:rsidRPr="00CF30EE">
              <w:t xml:space="preserve">  const promise2 = </w:t>
            </w:r>
            <w:proofErr w:type="spellStart"/>
            <w:proofErr w:type="gramStart"/>
            <w:r w:rsidRPr="00CF30EE">
              <w:t>fs.readFile</w:t>
            </w:r>
            <w:proofErr w:type="spellEnd"/>
            <w:proofErr w:type="gramEnd"/>
            <w:r w:rsidRPr="00CF30EE">
              <w:t>(inputPath2, 'utf-8');</w:t>
            </w:r>
          </w:p>
          <w:p w14:paraId="6B87C6E2" w14:textId="77777777" w:rsidR="003058EA" w:rsidRPr="00CF30EE" w:rsidRDefault="003058EA" w:rsidP="009E6B12">
            <w:pPr>
              <w:pStyle w:val="a4"/>
            </w:pPr>
          </w:p>
          <w:p w14:paraId="52E5B620" w14:textId="77777777" w:rsidR="00454FAC" w:rsidRPr="00CF30EE" w:rsidRDefault="00454FAC" w:rsidP="009E6B12">
            <w:pPr>
              <w:pStyle w:val="a4"/>
              <w:rPr>
                <w:lang w:val="ru-RU"/>
              </w:rPr>
            </w:pPr>
            <w:r w:rsidRPr="00B109F0">
              <w:t xml:space="preserve">  </w:t>
            </w:r>
            <w:r w:rsidRPr="00CF30EE">
              <w:rPr>
                <w:color w:val="808080" w:themeColor="background1" w:themeShade="80"/>
                <w:lang w:val="ru-RU"/>
              </w:rPr>
              <w:t xml:space="preserve">// Теперь </w:t>
            </w:r>
            <w:proofErr w:type="gramStart"/>
            <w:r w:rsidRPr="00CF30EE">
              <w:rPr>
                <w:color w:val="808080" w:themeColor="background1" w:themeShade="80"/>
                <w:lang w:val="ru-RU"/>
              </w:rPr>
              <w:t>дожидаемся</w:t>
            </w:r>
            <w:proofErr w:type="gramEnd"/>
            <w:r w:rsidRPr="00CF30EE">
              <w:rPr>
                <w:color w:val="808080" w:themeColor="background1" w:themeShade="80"/>
                <w:lang w:val="ru-RU"/>
              </w:rPr>
              <w:t xml:space="preserve"> когда они оба завершатся</w:t>
            </w:r>
          </w:p>
          <w:p w14:paraId="5188C45D" w14:textId="77777777" w:rsidR="00454FAC" w:rsidRPr="00CF30EE" w:rsidRDefault="00454FAC" w:rsidP="009E6B12">
            <w:pPr>
              <w:pStyle w:val="a4"/>
            </w:pPr>
            <w:r w:rsidRPr="00CF30EE">
              <w:rPr>
                <w:lang w:val="ru-RU"/>
              </w:rPr>
              <w:t xml:space="preserve">  </w:t>
            </w:r>
            <w:r w:rsidRPr="00CF30EE">
              <w:rPr>
                <w:color w:val="808080" w:themeColor="background1" w:themeShade="80"/>
              </w:rPr>
              <w:t xml:space="preserve">// </w:t>
            </w:r>
            <w:r w:rsidRPr="00CF30EE">
              <w:rPr>
                <w:color w:val="808080" w:themeColor="background1" w:themeShade="80"/>
                <w:lang w:val="ru-RU"/>
              </w:rPr>
              <w:t>Данные</w:t>
            </w:r>
            <w:r w:rsidRPr="00CF30EE">
              <w:rPr>
                <w:color w:val="808080" w:themeColor="background1" w:themeShade="80"/>
              </w:rPr>
              <w:t xml:space="preserve"> </w:t>
            </w:r>
            <w:r w:rsidRPr="00CF30EE">
              <w:rPr>
                <w:color w:val="808080" w:themeColor="background1" w:themeShade="80"/>
                <w:lang w:val="ru-RU"/>
              </w:rPr>
              <w:t>можно</w:t>
            </w:r>
            <w:r w:rsidRPr="00CF30EE">
              <w:rPr>
                <w:color w:val="808080" w:themeColor="background1" w:themeShade="80"/>
              </w:rPr>
              <w:t xml:space="preserve"> </w:t>
            </w:r>
            <w:r w:rsidRPr="00CF30EE">
              <w:rPr>
                <w:color w:val="808080" w:themeColor="background1" w:themeShade="80"/>
                <w:lang w:val="ru-RU"/>
              </w:rPr>
              <w:t>сразу</w:t>
            </w:r>
            <w:r w:rsidRPr="00CF30EE">
              <w:rPr>
                <w:color w:val="808080" w:themeColor="background1" w:themeShade="80"/>
              </w:rPr>
              <w:t xml:space="preserve"> </w:t>
            </w:r>
            <w:r w:rsidRPr="00CF30EE">
              <w:rPr>
                <w:color w:val="808080" w:themeColor="background1" w:themeShade="80"/>
                <w:lang w:val="ru-RU"/>
              </w:rPr>
              <w:t>разложить</w:t>
            </w:r>
          </w:p>
          <w:p w14:paraId="06E1FC5B" w14:textId="77777777" w:rsidR="00454FAC" w:rsidRPr="00CF30EE" w:rsidRDefault="00454FAC" w:rsidP="009E6B12">
            <w:pPr>
              <w:pStyle w:val="a4"/>
            </w:pPr>
            <w:r w:rsidRPr="00CF30EE">
              <w:t xml:space="preserve">  const [data1, data2] = </w:t>
            </w:r>
            <w:r w:rsidRPr="00A668F9">
              <w:rPr>
                <w:color w:val="CC3399"/>
              </w:rPr>
              <w:t xml:space="preserve">await </w:t>
            </w:r>
            <w:proofErr w:type="spellStart"/>
            <w:proofErr w:type="gramStart"/>
            <w:r w:rsidRPr="00A668F9">
              <w:rPr>
                <w:color w:val="0070C0"/>
              </w:rPr>
              <w:t>Promise.all</w:t>
            </w:r>
            <w:proofErr w:type="spellEnd"/>
            <w:r w:rsidRPr="00CF30EE">
              <w:t>(</w:t>
            </w:r>
            <w:proofErr w:type="gramEnd"/>
            <w:r w:rsidRPr="00CF30EE">
              <w:t>[promise1, promise2]);</w:t>
            </w:r>
          </w:p>
          <w:p w14:paraId="269AD6FF" w14:textId="77777777" w:rsidR="00454FAC" w:rsidRPr="00CF30EE" w:rsidRDefault="00454FAC" w:rsidP="009E6B12">
            <w:pPr>
              <w:pStyle w:val="a4"/>
            </w:pPr>
            <w:r w:rsidRPr="00CF30EE">
              <w:t xml:space="preserve">  </w:t>
            </w:r>
            <w:r w:rsidRPr="002102D1">
              <w:rPr>
                <w:color w:val="CC3399"/>
              </w:rPr>
              <w:t xml:space="preserve">await </w:t>
            </w:r>
            <w:proofErr w:type="spellStart"/>
            <w:proofErr w:type="gramStart"/>
            <w:r w:rsidRPr="00CF30EE">
              <w:t>fs.writeFile</w:t>
            </w:r>
            <w:proofErr w:type="spellEnd"/>
            <w:proofErr w:type="gramEnd"/>
            <w:r w:rsidRPr="00CF30EE">
              <w:t>(</w:t>
            </w:r>
            <w:proofErr w:type="spellStart"/>
            <w:r w:rsidRPr="00CF30EE">
              <w:t>outputPath</w:t>
            </w:r>
            <w:proofErr w:type="spellEnd"/>
            <w:r w:rsidRPr="00CF30EE">
              <w:t>, `${data1}${data2}`);</w:t>
            </w:r>
          </w:p>
          <w:p w14:paraId="1D36C75C" w14:textId="77777777" w:rsidR="00454FAC" w:rsidRDefault="00454FAC" w:rsidP="009E6B12">
            <w:pPr>
              <w:pStyle w:val="a4"/>
              <w:rPr>
                <w:lang w:val="ru-RU"/>
              </w:rPr>
            </w:pPr>
            <w:r w:rsidRPr="00CF30EE">
              <w:rPr>
                <w:lang w:val="ru-RU"/>
              </w:rPr>
              <w:t>};</w:t>
            </w:r>
          </w:p>
          <w:p w14:paraId="598ADC47" w14:textId="77777777" w:rsidR="00454FAC" w:rsidRPr="003D33CA" w:rsidRDefault="00454FAC" w:rsidP="009E6B12">
            <w:pPr>
              <w:pStyle w:val="a4"/>
            </w:pPr>
          </w:p>
        </w:tc>
      </w:tr>
    </w:tbl>
    <w:p w14:paraId="66CAD0B8" w14:textId="77777777" w:rsidR="00454FAC" w:rsidRDefault="00454FAC" w:rsidP="00874266">
      <w:pPr>
        <w:pStyle w:val="a5"/>
      </w:pPr>
    </w:p>
    <w:p w14:paraId="0DB60A40" w14:textId="77777777" w:rsidR="0027153C" w:rsidRDefault="0027153C" w:rsidP="00874266">
      <w:pPr>
        <w:pStyle w:val="a5"/>
      </w:pPr>
    </w:p>
    <w:p w14:paraId="1BB3DFD7" w14:textId="77777777" w:rsidR="0027153C" w:rsidRPr="0027153C" w:rsidRDefault="0027153C" w:rsidP="0027153C">
      <w:pPr>
        <w:pStyle w:val="a5"/>
        <w:rPr>
          <w:b/>
        </w:rPr>
      </w:pPr>
      <w:proofErr w:type="spellStart"/>
      <w:r w:rsidRPr="0027153C">
        <w:rPr>
          <w:b/>
        </w:rPr>
        <w:t>await</w:t>
      </w:r>
      <w:proofErr w:type="spellEnd"/>
      <w:r w:rsidRPr="0027153C">
        <w:rPr>
          <w:b/>
        </w:rPr>
        <w:t xml:space="preserve"> работает с «</w:t>
      </w:r>
      <w:proofErr w:type="spellStart"/>
      <w:r w:rsidRPr="0027153C">
        <w:rPr>
          <w:b/>
        </w:rPr>
        <w:t>thenable</w:t>
      </w:r>
      <w:proofErr w:type="spellEnd"/>
      <w:r w:rsidRPr="0027153C">
        <w:rPr>
          <w:b/>
        </w:rPr>
        <w:t>»–объектами</w:t>
      </w:r>
    </w:p>
    <w:p w14:paraId="5E9F037C" w14:textId="77777777" w:rsidR="0027153C" w:rsidRPr="0027153C" w:rsidRDefault="0027153C" w:rsidP="0027153C">
      <w:pPr>
        <w:pStyle w:val="a5"/>
      </w:pPr>
      <w:r w:rsidRPr="0027153C">
        <w:t xml:space="preserve">Как и </w:t>
      </w:r>
      <w:proofErr w:type="spellStart"/>
      <w:proofErr w:type="gramStart"/>
      <w:r w:rsidRPr="0027153C">
        <w:t>promise.then</w:t>
      </w:r>
      <w:proofErr w:type="spellEnd"/>
      <w:proofErr w:type="gramEnd"/>
      <w:r w:rsidRPr="0027153C">
        <w:t xml:space="preserve">, </w:t>
      </w:r>
      <w:proofErr w:type="spellStart"/>
      <w:r w:rsidRPr="0027153C">
        <w:t>await</w:t>
      </w:r>
      <w:proofErr w:type="spellEnd"/>
      <w:r w:rsidRPr="0027153C">
        <w:t xml:space="preserve"> позволяет работать с </w:t>
      </w:r>
      <w:proofErr w:type="spellStart"/>
      <w:r w:rsidRPr="0027153C">
        <w:t>промис</w:t>
      </w:r>
      <w:proofErr w:type="spellEnd"/>
      <w:r w:rsidRPr="0027153C">
        <w:t xml:space="preserve">–совместимыми объектами. Идея в том, </w:t>
      </w:r>
      <w:proofErr w:type="gramStart"/>
      <w:r w:rsidRPr="0027153C">
        <w:t>что</w:t>
      </w:r>
      <w:proofErr w:type="gramEnd"/>
      <w:r w:rsidRPr="0027153C">
        <w:t xml:space="preserve"> если у объекта можно вызвать метод </w:t>
      </w:r>
      <w:proofErr w:type="spellStart"/>
      <w:r w:rsidRPr="0027153C">
        <w:t>then</w:t>
      </w:r>
      <w:proofErr w:type="spellEnd"/>
      <w:r w:rsidRPr="0027153C">
        <w:t xml:space="preserve">, этого достаточно, чтобы использовать его с </w:t>
      </w:r>
      <w:proofErr w:type="spellStart"/>
      <w:r w:rsidRPr="0027153C">
        <w:t>await</w:t>
      </w:r>
      <w:proofErr w:type="spellEnd"/>
      <w:r w:rsidRPr="0027153C">
        <w:t>.</w:t>
      </w:r>
    </w:p>
    <w:p w14:paraId="155597B9" w14:textId="77777777" w:rsidR="0027153C" w:rsidRPr="00A14851" w:rsidRDefault="0027153C" w:rsidP="00874266">
      <w:pPr>
        <w:pStyle w:val="a5"/>
      </w:pPr>
    </w:p>
    <w:p w14:paraId="0FAA485C" w14:textId="77777777" w:rsidR="00874266" w:rsidRPr="00A14851" w:rsidRDefault="00874266" w:rsidP="00874266">
      <w:pPr>
        <w:pStyle w:val="a5"/>
      </w:pPr>
    </w:p>
    <w:p w14:paraId="12A6B516" w14:textId="77777777" w:rsidR="00874266" w:rsidRPr="00CC4BA3" w:rsidRDefault="00874266" w:rsidP="00CC4BA3">
      <w:pPr>
        <w:pStyle w:val="a5"/>
        <w:rPr>
          <w:b/>
        </w:rPr>
      </w:pPr>
      <w:r w:rsidRPr="00CC4BA3">
        <w:rPr>
          <w:b/>
        </w:rPr>
        <w:lastRenderedPageBreak/>
        <w:t>Асинхронные методы классов</w:t>
      </w:r>
    </w:p>
    <w:p w14:paraId="207DC14B" w14:textId="77777777" w:rsidR="00874266" w:rsidRDefault="00874266" w:rsidP="00874266">
      <w:pPr>
        <w:pStyle w:val="a5"/>
      </w:pPr>
      <w:r w:rsidRPr="0099104D">
        <w:t xml:space="preserve">Для объявления асинхронного метода достаточно написать </w:t>
      </w:r>
      <w:proofErr w:type="spellStart"/>
      <w:r w:rsidRPr="0099104D">
        <w:t>async</w:t>
      </w:r>
      <w:proofErr w:type="spellEnd"/>
      <w:r w:rsidRPr="0099104D">
        <w:t xml:space="preserve"> перед именем:</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74266" w:rsidRPr="00F572DD" w14:paraId="65676E01" w14:textId="77777777" w:rsidTr="009E6B12">
        <w:tc>
          <w:tcPr>
            <w:tcW w:w="10194" w:type="dxa"/>
            <w:shd w:val="clear" w:color="auto" w:fill="F5F5F5"/>
          </w:tcPr>
          <w:p w14:paraId="136D2BD9" w14:textId="77777777" w:rsidR="00874266" w:rsidRPr="006E6C10" w:rsidRDefault="00874266" w:rsidP="009E6B12">
            <w:pPr>
              <w:pStyle w:val="a4"/>
              <w:rPr>
                <w:lang w:val="ru-RU"/>
              </w:rPr>
            </w:pPr>
          </w:p>
          <w:p w14:paraId="5E37CFE3" w14:textId="77777777" w:rsidR="00874266" w:rsidRDefault="00874266" w:rsidP="009E6B12">
            <w:pPr>
              <w:pStyle w:val="a4"/>
            </w:pPr>
            <w:r>
              <w:t>class Waiter {</w:t>
            </w:r>
          </w:p>
          <w:p w14:paraId="1E2F302D" w14:textId="77777777" w:rsidR="00874266" w:rsidRDefault="00874266" w:rsidP="009E6B12">
            <w:pPr>
              <w:pStyle w:val="a4"/>
            </w:pPr>
            <w:r>
              <w:t xml:space="preserve">  </w:t>
            </w:r>
            <w:r w:rsidRPr="00FA5581">
              <w:rPr>
                <w:color w:val="CC3399"/>
              </w:rPr>
              <w:t xml:space="preserve">async </w:t>
            </w:r>
            <w:proofErr w:type="gramStart"/>
            <w:r>
              <w:t>wait(</w:t>
            </w:r>
            <w:proofErr w:type="gramEnd"/>
            <w:r>
              <w:t>) {</w:t>
            </w:r>
          </w:p>
          <w:p w14:paraId="1357F9BB" w14:textId="77777777" w:rsidR="00874266" w:rsidRDefault="00874266" w:rsidP="009E6B12">
            <w:pPr>
              <w:pStyle w:val="a4"/>
            </w:pPr>
            <w:r>
              <w:t xml:space="preserve">    return await </w:t>
            </w:r>
            <w:proofErr w:type="spellStart"/>
            <w:r>
              <w:t>Promise.resolve</w:t>
            </w:r>
            <w:proofErr w:type="spellEnd"/>
            <w:r>
              <w:t>(1);</w:t>
            </w:r>
          </w:p>
          <w:p w14:paraId="31142412" w14:textId="77777777" w:rsidR="00874266" w:rsidRDefault="00874266" w:rsidP="009E6B12">
            <w:pPr>
              <w:pStyle w:val="a4"/>
            </w:pPr>
            <w:r>
              <w:t xml:space="preserve">  }</w:t>
            </w:r>
          </w:p>
          <w:p w14:paraId="6CB895A9" w14:textId="77777777" w:rsidR="00874266" w:rsidRDefault="00874266" w:rsidP="009E6B12">
            <w:pPr>
              <w:pStyle w:val="a4"/>
            </w:pPr>
            <w:r>
              <w:t>}</w:t>
            </w:r>
          </w:p>
          <w:p w14:paraId="00526D68" w14:textId="77777777" w:rsidR="00874266" w:rsidRDefault="00874266" w:rsidP="009E6B12">
            <w:pPr>
              <w:pStyle w:val="a4"/>
            </w:pPr>
          </w:p>
          <w:p w14:paraId="753BEFBE" w14:textId="77777777" w:rsidR="00874266" w:rsidRDefault="00874266" w:rsidP="009E6B12">
            <w:pPr>
              <w:pStyle w:val="a4"/>
            </w:pPr>
            <w:r>
              <w:t xml:space="preserve">new </w:t>
            </w:r>
            <w:proofErr w:type="gramStart"/>
            <w:r>
              <w:t>Waiter(</w:t>
            </w:r>
            <w:proofErr w:type="gramEnd"/>
            <w:r>
              <w:t>)</w:t>
            </w:r>
          </w:p>
          <w:p w14:paraId="17693860" w14:textId="77777777" w:rsidR="00874266" w:rsidRDefault="00874266" w:rsidP="009E6B12">
            <w:pPr>
              <w:pStyle w:val="a4"/>
            </w:pPr>
            <w:r>
              <w:t xml:space="preserve">  </w:t>
            </w:r>
            <w:proofErr w:type="gramStart"/>
            <w:r>
              <w:t>.wait</w:t>
            </w:r>
            <w:proofErr w:type="gramEnd"/>
            <w:r>
              <w:t>()</w:t>
            </w:r>
          </w:p>
          <w:p w14:paraId="3AA46F66" w14:textId="77777777" w:rsidR="00874266" w:rsidRPr="0099104D" w:rsidRDefault="00874266" w:rsidP="009E6B12">
            <w:pPr>
              <w:pStyle w:val="a4"/>
            </w:pPr>
            <w:r>
              <w:t xml:space="preserve">  </w:t>
            </w:r>
            <w:proofErr w:type="gramStart"/>
            <w:r>
              <w:t>.then</w:t>
            </w:r>
            <w:proofErr w:type="gramEnd"/>
            <w:r>
              <w:t xml:space="preserve">(alert); </w:t>
            </w:r>
            <w:r w:rsidRPr="0099104D">
              <w:rPr>
                <w:color w:val="808080" w:themeColor="background1" w:themeShade="80"/>
              </w:rPr>
              <w:t>// 1</w:t>
            </w:r>
          </w:p>
          <w:p w14:paraId="5152828E" w14:textId="77777777" w:rsidR="00874266" w:rsidRPr="0099104D" w:rsidRDefault="00874266" w:rsidP="009E6B12">
            <w:pPr>
              <w:pStyle w:val="a4"/>
            </w:pPr>
          </w:p>
        </w:tc>
      </w:tr>
    </w:tbl>
    <w:p w14:paraId="4BF41632" w14:textId="77777777" w:rsidR="00874266" w:rsidRDefault="00874266" w:rsidP="00874266">
      <w:pPr>
        <w:pStyle w:val="a5"/>
        <w:rPr>
          <w:lang w:val="en-US"/>
        </w:rPr>
      </w:pPr>
    </w:p>
    <w:p w14:paraId="6E046356" w14:textId="77777777" w:rsidR="00874266" w:rsidRDefault="00874266" w:rsidP="00874266">
      <w:pPr>
        <w:pStyle w:val="a5"/>
        <w:rPr>
          <w:lang w:val="en-US"/>
        </w:rPr>
      </w:pPr>
    </w:p>
    <w:p w14:paraId="3963DF04" w14:textId="77777777" w:rsidR="00874266" w:rsidRPr="00C4219C" w:rsidRDefault="00874266" w:rsidP="00C4219C">
      <w:pPr>
        <w:pStyle w:val="a5"/>
        <w:rPr>
          <w:b/>
        </w:rPr>
      </w:pPr>
      <w:r w:rsidRPr="00C4219C">
        <w:rPr>
          <w:b/>
        </w:rPr>
        <w:t>Обработка ошибок</w:t>
      </w:r>
    </w:p>
    <w:p w14:paraId="476F7132" w14:textId="77777777" w:rsidR="00874266" w:rsidRDefault="00874266" w:rsidP="00874266">
      <w:pPr>
        <w:pStyle w:val="a5"/>
      </w:pPr>
      <w:r w:rsidRPr="003F339C">
        <w:t xml:space="preserve">Когда </w:t>
      </w:r>
      <w:proofErr w:type="spellStart"/>
      <w:r w:rsidRPr="003F339C">
        <w:t>промис</w:t>
      </w:r>
      <w:proofErr w:type="spellEnd"/>
      <w:r w:rsidRPr="003F339C">
        <w:t xml:space="preserve"> завершается успешно, </w:t>
      </w:r>
      <w:r w:rsidRPr="003F339C">
        <w:rPr>
          <w:lang w:val="en-US"/>
        </w:rPr>
        <w:t>await</w:t>
      </w:r>
      <w:r w:rsidRPr="003F339C">
        <w:t xml:space="preserve"> </w:t>
      </w:r>
      <w:r w:rsidRPr="003F339C">
        <w:rPr>
          <w:lang w:val="en-US"/>
        </w:rPr>
        <w:t>promise</w:t>
      </w:r>
      <w:r w:rsidRPr="003F339C">
        <w:t xml:space="preserve"> возвращает результат. Когда завершается с ошибкой</w:t>
      </w:r>
      <w:r>
        <w:t xml:space="preserve"> – будет выброшено исключение, к</w:t>
      </w:r>
      <w:r w:rsidRPr="003F339C">
        <w:t xml:space="preserve">ак если бы на этом месте находилось выражение </w:t>
      </w:r>
      <w:r w:rsidRPr="003F339C">
        <w:rPr>
          <w:lang w:val="en-US"/>
        </w:rPr>
        <w:t>throw</w:t>
      </w:r>
      <w:r>
        <w:t>.</w:t>
      </w:r>
      <w:r w:rsidR="00AD3562">
        <w:t xml:space="preserve"> </w:t>
      </w:r>
      <w:r w:rsidR="00AD3562" w:rsidRPr="00AD3562">
        <w:t xml:space="preserve">Если забыть </w:t>
      </w:r>
      <w:proofErr w:type="gramStart"/>
      <w:r w:rsidR="00AD3562" w:rsidRPr="00AD3562">
        <w:t>добавить .</w:t>
      </w:r>
      <w:proofErr w:type="spellStart"/>
      <w:r w:rsidR="00AD3562" w:rsidRPr="00AD3562">
        <w:t>catch</w:t>
      </w:r>
      <w:proofErr w:type="spellEnd"/>
      <w:proofErr w:type="gramEnd"/>
      <w:r w:rsidR="00AD3562" w:rsidRPr="00AD3562">
        <w:t>, то будет сгенерирована ошибка «</w:t>
      </w:r>
      <w:proofErr w:type="spellStart"/>
      <w:r w:rsidR="00AD3562" w:rsidRPr="00AD3562">
        <w:t>Uncaught</w:t>
      </w:r>
      <w:proofErr w:type="spellEnd"/>
      <w:r w:rsidR="00AD3562" w:rsidRPr="00AD3562">
        <w:t xml:space="preserve"> </w:t>
      </w:r>
      <w:proofErr w:type="spellStart"/>
      <w:r w:rsidR="00AD3562" w:rsidRPr="00AD3562">
        <w:t>promise</w:t>
      </w:r>
      <w:proofErr w:type="spellEnd"/>
      <w:r w:rsidR="00AD3562" w:rsidRPr="00AD3562">
        <w:t xml:space="preserve"> </w:t>
      </w:r>
      <w:proofErr w:type="spellStart"/>
      <w:r w:rsidR="00AD3562" w:rsidRPr="00AD3562">
        <w:t>error</w:t>
      </w:r>
      <w:proofErr w:type="spellEnd"/>
      <w:r w:rsidR="00AD3562" w:rsidRPr="00AD3562">
        <w:t>» и информация об этом будет выведена в консоль.</w:t>
      </w:r>
    </w:p>
    <w:p w14:paraId="195675B7" w14:textId="77777777" w:rsidR="00AD3562" w:rsidRPr="008F47C2" w:rsidRDefault="00AD3562" w:rsidP="00874266">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74266" w:rsidRPr="006A3286" w14:paraId="7774AE12" w14:textId="77777777" w:rsidTr="009E6B12">
        <w:tc>
          <w:tcPr>
            <w:tcW w:w="10194" w:type="dxa"/>
            <w:shd w:val="clear" w:color="auto" w:fill="F5F5F5"/>
          </w:tcPr>
          <w:p w14:paraId="24EEAC33" w14:textId="77777777" w:rsidR="00874266" w:rsidRPr="008F47C2" w:rsidRDefault="00874266" w:rsidP="009E6B12">
            <w:pPr>
              <w:pStyle w:val="a4"/>
              <w:rPr>
                <w:lang w:val="ru-RU"/>
              </w:rPr>
            </w:pPr>
          </w:p>
          <w:p w14:paraId="7350D546" w14:textId="77777777" w:rsidR="00874266" w:rsidRPr="00390D8E" w:rsidRDefault="00874266" w:rsidP="009E6B12">
            <w:pPr>
              <w:pStyle w:val="a4"/>
              <w:rPr>
                <w:color w:val="808080" w:themeColor="background1" w:themeShade="80"/>
              </w:rPr>
            </w:pPr>
            <w:r w:rsidRPr="004C1B25">
              <w:rPr>
                <w:color w:val="808080" w:themeColor="background1" w:themeShade="80"/>
              </w:rPr>
              <w:t xml:space="preserve">// </w:t>
            </w:r>
            <w:r w:rsidRPr="004C1B25">
              <w:rPr>
                <w:color w:val="808080" w:themeColor="background1" w:themeShade="80"/>
                <w:lang w:val="ru-RU"/>
              </w:rPr>
              <w:t>т</w:t>
            </w:r>
            <w:proofErr w:type="spellStart"/>
            <w:r w:rsidRPr="004C1B25">
              <w:rPr>
                <w:color w:val="808080" w:themeColor="background1" w:themeShade="80"/>
              </w:rPr>
              <w:t>акой</w:t>
            </w:r>
            <w:proofErr w:type="spellEnd"/>
            <w:r w:rsidRPr="004C1B25">
              <w:rPr>
                <w:color w:val="808080" w:themeColor="background1" w:themeShade="80"/>
              </w:rPr>
              <w:t xml:space="preserve"> </w:t>
            </w:r>
            <w:proofErr w:type="spellStart"/>
            <w:r w:rsidRPr="004C1B25">
              <w:rPr>
                <w:color w:val="808080" w:themeColor="background1" w:themeShade="80"/>
              </w:rPr>
              <w:t>код</w:t>
            </w:r>
            <w:proofErr w:type="spellEnd"/>
            <w:r w:rsidRPr="004C1B25">
              <w:rPr>
                <w:color w:val="808080" w:themeColor="background1" w:themeShade="80"/>
              </w:rPr>
              <w:t>:</w:t>
            </w:r>
          </w:p>
          <w:p w14:paraId="7F12D9D5" w14:textId="77777777" w:rsidR="00874266" w:rsidRPr="003F339C" w:rsidRDefault="00874266" w:rsidP="009E6B12">
            <w:pPr>
              <w:pStyle w:val="a4"/>
            </w:pPr>
            <w:r w:rsidRPr="003F339C">
              <w:t xml:space="preserve">async function </w:t>
            </w:r>
            <w:proofErr w:type="gramStart"/>
            <w:r w:rsidRPr="003F339C">
              <w:t>f(</w:t>
            </w:r>
            <w:proofErr w:type="gramEnd"/>
            <w:r w:rsidRPr="003F339C">
              <w:t>) {</w:t>
            </w:r>
          </w:p>
          <w:p w14:paraId="113BC6E1" w14:textId="77777777" w:rsidR="00874266" w:rsidRPr="003F339C" w:rsidRDefault="00874266" w:rsidP="009E6B12">
            <w:pPr>
              <w:pStyle w:val="a4"/>
            </w:pPr>
            <w:r w:rsidRPr="003F339C">
              <w:t xml:space="preserve">  await </w:t>
            </w:r>
            <w:proofErr w:type="spellStart"/>
            <w:r w:rsidRPr="003F339C">
              <w:t>Promise.reject</w:t>
            </w:r>
            <w:proofErr w:type="spellEnd"/>
            <w:r w:rsidRPr="003F339C">
              <w:t>(new Error("</w:t>
            </w:r>
            <w:r w:rsidRPr="003F339C">
              <w:rPr>
                <w:lang w:val="ru-RU"/>
              </w:rPr>
              <w:t>Упс</w:t>
            </w:r>
            <w:r w:rsidRPr="003F339C">
              <w:t>!"));</w:t>
            </w:r>
          </w:p>
          <w:p w14:paraId="3D495B03" w14:textId="77777777" w:rsidR="00874266" w:rsidRDefault="00874266" w:rsidP="009E6B12">
            <w:pPr>
              <w:pStyle w:val="a4"/>
              <w:rPr>
                <w:lang w:val="ru-RU"/>
              </w:rPr>
            </w:pPr>
            <w:r w:rsidRPr="003F339C">
              <w:rPr>
                <w:lang w:val="ru-RU"/>
              </w:rPr>
              <w:t>}</w:t>
            </w:r>
          </w:p>
          <w:p w14:paraId="4235618C" w14:textId="77777777" w:rsidR="00874266" w:rsidRDefault="00874266" w:rsidP="009E6B12">
            <w:pPr>
              <w:pStyle w:val="a4"/>
              <w:rPr>
                <w:lang w:val="ru-RU"/>
              </w:rPr>
            </w:pPr>
          </w:p>
          <w:p w14:paraId="14EC2170" w14:textId="77777777" w:rsidR="00874266" w:rsidRPr="004C1B25" w:rsidRDefault="00874266" w:rsidP="009E6B12">
            <w:pPr>
              <w:pStyle w:val="a4"/>
              <w:rPr>
                <w:color w:val="808080" w:themeColor="background1" w:themeShade="80"/>
                <w:lang w:val="ru-RU"/>
              </w:rPr>
            </w:pPr>
            <w:r w:rsidRPr="004C1B25">
              <w:rPr>
                <w:color w:val="808080" w:themeColor="background1" w:themeShade="80"/>
                <w:lang w:val="ru-RU"/>
              </w:rPr>
              <w:t>// Делает тоже самое, что и такой:</w:t>
            </w:r>
          </w:p>
          <w:p w14:paraId="41CB768A" w14:textId="77777777" w:rsidR="00874266" w:rsidRPr="004C1B25" w:rsidRDefault="00874266" w:rsidP="009E6B12">
            <w:pPr>
              <w:pStyle w:val="a4"/>
            </w:pPr>
            <w:r w:rsidRPr="004C1B25">
              <w:t xml:space="preserve">async function </w:t>
            </w:r>
            <w:proofErr w:type="gramStart"/>
            <w:r w:rsidRPr="004C1B25">
              <w:t>f(</w:t>
            </w:r>
            <w:proofErr w:type="gramEnd"/>
            <w:r w:rsidRPr="004C1B25">
              <w:t>) {</w:t>
            </w:r>
          </w:p>
          <w:p w14:paraId="358F7675" w14:textId="77777777" w:rsidR="00874266" w:rsidRPr="004C1B25" w:rsidRDefault="00874266" w:rsidP="009E6B12">
            <w:pPr>
              <w:pStyle w:val="a4"/>
            </w:pPr>
            <w:r w:rsidRPr="004C1B25">
              <w:t xml:space="preserve">  throw new Error("</w:t>
            </w:r>
            <w:r w:rsidRPr="004C1B25">
              <w:rPr>
                <w:lang w:val="ru-RU"/>
              </w:rPr>
              <w:t>Упс</w:t>
            </w:r>
            <w:r w:rsidRPr="004C1B25">
              <w:t>!");</w:t>
            </w:r>
          </w:p>
          <w:p w14:paraId="5BC036AD" w14:textId="77777777" w:rsidR="00874266" w:rsidRPr="00390D8E" w:rsidRDefault="00874266" w:rsidP="009E6B12">
            <w:pPr>
              <w:pStyle w:val="a4"/>
            </w:pPr>
            <w:r w:rsidRPr="00390D8E">
              <w:t>}</w:t>
            </w:r>
          </w:p>
          <w:p w14:paraId="77FE7252" w14:textId="77777777" w:rsidR="00874266" w:rsidRPr="00390D8E" w:rsidRDefault="00874266" w:rsidP="009E6B12">
            <w:pPr>
              <w:pStyle w:val="a4"/>
            </w:pPr>
          </w:p>
        </w:tc>
      </w:tr>
    </w:tbl>
    <w:p w14:paraId="5246D329" w14:textId="77777777" w:rsidR="00874266" w:rsidRDefault="00874266" w:rsidP="00874266">
      <w:pPr>
        <w:pStyle w:val="a5"/>
        <w:rPr>
          <w:lang w:val="en-US"/>
        </w:rPr>
      </w:pPr>
    </w:p>
    <w:p w14:paraId="021FB805" w14:textId="77777777" w:rsidR="00874266" w:rsidRDefault="00874266" w:rsidP="00874266">
      <w:pPr>
        <w:pStyle w:val="a5"/>
        <w:rPr>
          <w:lang w:val="en-US"/>
        </w:rPr>
      </w:pPr>
    </w:p>
    <w:p w14:paraId="15E34F6B" w14:textId="77777777" w:rsidR="00874266" w:rsidRDefault="00874266" w:rsidP="00874266">
      <w:pPr>
        <w:pStyle w:val="a5"/>
      </w:pPr>
      <w:r>
        <w:t xml:space="preserve">Можно использовать с конструкцией </w:t>
      </w:r>
      <w:r>
        <w:rPr>
          <w:lang w:val="en-US"/>
        </w:rPr>
        <w:t>try</w:t>
      </w:r>
      <w:r w:rsidRPr="00C65EAC">
        <w:t>-</w:t>
      </w:r>
      <w:r>
        <w:rPr>
          <w:lang w:val="en-US"/>
        </w:rPr>
        <w:t>catch</w:t>
      </w:r>
      <w:r>
        <w:t xml:space="preserve"> </w:t>
      </w:r>
      <w:r w:rsidRPr="00507BDD">
        <w:t>и ошибки будут отловлены</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874266" w:rsidRPr="006E6C10" w14:paraId="2A7052F9" w14:textId="77777777" w:rsidTr="009E6B12">
        <w:tc>
          <w:tcPr>
            <w:tcW w:w="10194" w:type="dxa"/>
            <w:shd w:val="clear" w:color="auto" w:fill="F5F5F5"/>
          </w:tcPr>
          <w:p w14:paraId="4C6A66CF" w14:textId="77777777" w:rsidR="00874266" w:rsidRPr="006E6C10" w:rsidRDefault="00874266" w:rsidP="009E6B12">
            <w:pPr>
              <w:pStyle w:val="a4"/>
              <w:rPr>
                <w:lang w:val="ru-RU"/>
              </w:rPr>
            </w:pPr>
          </w:p>
          <w:p w14:paraId="28F6E0C0" w14:textId="77777777" w:rsidR="00874266" w:rsidRPr="00507BDD" w:rsidRDefault="00874266" w:rsidP="009E6B12">
            <w:pPr>
              <w:pStyle w:val="a4"/>
            </w:pPr>
            <w:r w:rsidRPr="00507BDD">
              <w:t xml:space="preserve">import </w:t>
            </w:r>
            <w:proofErr w:type="gramStart"/>
            <w:r w:rsidRPr="00507BDD">
              <w:t>{ promises</w:t>
            </w:r>
            <w:proofErr w:type="gramEnd"/>
            <w:r w:rsidRPr="00507BDD">
              <w:t xml:space="preserve"> as fs } from 'fs';</w:t>
            </w:r>
          </w:p>
          <w:p w14:paraId="2218FF84" w14:textId="77777777" w:rsidR="00874266" w:rsidRPr="00507BDD" w:rsidRDefault="00874266" w:rsidP="009E6B12">
            <w:pPr>
              <w:pStyle w:val="a4"/>
            </w:pPr>
          </w:p>
          <w:p w14:paraId="340F35A8" w14:textId="77777777" w:rsidR="00874266" w:rsidRPr="00507BDD" w:rsidRDefault="00874266" w:rsidP="009E6B12">
            <w:pPr>
              <w:pStyle w:val="a4"/>
            </w:pPr>
            <w:r w:rsidRPr="00507BDD">
              <w:t xml:space="preserve">const </w:t>
            </w:r>
            <w:proofErr w:type="spellStart"/>
            <w:r w:rsidRPr="00507BDD">
              <w:t>unionFiles</w:t>
            </w:r>
            <w:proofErr w:type="spellEnd"/>
            <w:r w:rsidRPr="00507BDD">
              <w:t xml:space="preserve"> = </w:t>
            </w:r>
            <w:r w:rsidRPr="0061061B">
              <w:rPr>
                <w:color w:val="CC3399"/>
              </w:rPr>
              <w:t xml:space="preserve">async </w:t>
            </w:r>
            <w:r w:rsidRPr="00507BDD">
              <w:t xml:space="preserve">(inputPath1, inputPath2, </w:t>
            </w:r>
            <w:proofErr w:type="spellStart"/>
            <w:r w:rsidRPr="00507BDD">
              <w:t>outputPath</w:t>
            </w:r>
            <w:proofErr w:type="spellEnd"/>
            <w:r w:rsidRPr="00507BDD">
              <w:t>) =&gt; {</w:t>
            </w:r>
          </w:p>
          <w:p w14:paraId="468A4B8B" w14:textId="77777777" w:rsidR="00874266" w:rsidRPr="00507BDD" w:rsidRDefault="00874266" w:rsidP="009E6B12">
            <w:pPr>
              <w:pStyle w:val="a4"/>
            </w:pPr>
            <w:r w:rsidRPr="00507BDD">
              <w:t xml:space="preserve">  </w:t>
            </w:r>
            <w:r w:rsidRPr="00CF603A">
              <w:rPr>
                <w:color w:val="0070C0"/>
              </w:rPr>
              <w:t xml:space="preserve">try </w:t>
            </w:r>
            <w:r w:rsidRPr="00507BDD">
              <w:t>{</w:t>
            </w:r>
          </w:p>
          <w:p w14:paraId="4280E159" w14:textId="77777777" w:rsidR="00874266" w:rsidRPr="00507BDD" w:rsidRDefault="00874266" w:rsidP="009E6B12">
            <w:pPr>
              <w:pStyle w:val="a4"/>
            </w:pPr>
            <w:r w:rsidRPr="00507BDD">
              <w:t xml:space="preserve">    const data1 = </w:t>
            </w:r>
            <w:r w:rsidRPr="0061061B">
              <w:rPr>
                <w:color w:val="CC3399"/>
              </w:rPr>
              <w:t xml:space="preserve">await </w:t>
            </w:r>
            <w:proofErr w:type="spellStart"/>
            <w:proofErr w:type="gramStart"/>
            <w:r w:rsidRPr="00507BDD">
              <w:t>fs.readFile</w:t>
            </w:r>
            <w:proofErr w:type="spellEnd"/>
            <w:proofErr w:type="gramEnd"/>
            <w:r w:rsidRPr="00507BDD">
              <w:t>(inputPath1, 'utf-8');</w:t>
            </w:r>
          </w:p>
          <w:p w14:paraId="6551E29B" w14:textId="77777777" w:rsidR="00874266" w:rsidRPr="00507BDD" w:rsidRDefault="00874266" w:rsidP="009E6B12">
            <w:pPr>
              <w:pStyle w:val="a4"/>
            </w:pPr>
            <w:r w:rsidRPr="00507BDD">
              <w:t xml:space="preserve">    const data2 = </w:t>
            </w:r>
            <w:r w:rsidRPr="0061061B">
              <w:rPr>
                <w:color w:val="CC3399"/>
              </w:rPr>
              <w:t xml:space="preserve">await </w:t>
            </w:r>
            <w:proofErr w:type="spellStart"/>
            <w:proofErr w:type="gramStart"/>
            <w:r w:rsidRPr="00507BDD">
              <w:t>fs.readFile</w:t>
            </w:r>
            <w:proofErr w:type="spellEnd"/>
            <w:proofErr w:type="gramEnd"/>
            <w:r w:rsidRPr="00507BDD">
              <w:t>(inputPath2, 'utf-8');</w:t>
            </w:r>
          </w:p>
          <w:p w14:paraId="116F34E5" w14:textId="77777777" w:rsidR="00874266" w:rsidRDefault="00874266" w:rsidP="009E6B12">
            <w:pPr>
              <w:pStyle w:val="a4"/>
            </w:pPr>
            <w:r w:rsidRPr="00507BDD">
              <w:t xml:space="preserve">    </w:t>
            </w:r>
            <w:r w:rsidRPr="0061061B">
              <w:rPr>
                <w:color w:val="CC3399"/>
              </w:rPr>
              <w:t xml:space="preserve">await </w:t>
            </w:r>
            <w:proofErr w:type="spellStart"/>
            <w:proofErr w:type="gramStart"/>
            <w:r w:rsidRPr="00507BDD">
              <w:t>fs.writeFile</w:t>
            </w:r>
            <w:proofErr w:type="spellEnd"/>
            <w:proofErr w:type="gramEnd"/>
            <w:r w:rsidRPr="00507BDD">
              <w:t>(</w:t>
            </w:r>
            <w:proofErr w:type="spellStart"/>
            <w:r w:rsidRPr="00507BDD">
              <w:t>outputPath</w:t>
            </w:r>
            <w:proofErr w:type="spellEnd"/>
            <w:r w:rsidRPr="00507BDD">
              <w:t>, `${data1}${data2}`);</w:t>
            </w:r>
          </w:p>
          <w:p w14:paraId="724CEDD6" w14:textId="77777777" w:rsidR="00EF0305" w:rsidRPr="00507BDD" w:rsidRDefault="00EF0305" w:rsidP="009E6B12">
            <w:pPr>
              <w:pStyle w:val="a4"/>
            </w:pPr>
          </w:p>
          <w:p w14:paraId="0C4D10DF" w14:textId="77777777" w:rsidR="00874266" w:rsidRPr="00507BDD" w:rsidRDefault="00874266" w:rsidP="009E6B12">
            <w:pPr>
              <w:pStyle w:val="a4"/>
            </w:pPr>
            <w:r w:rsidRPr="00507BDD">
              <w:t xml:space="preserve">  } </w:t>
            </w:r>
            <w:r w:rsidRPr="00CF603A">
              <w:rPr>
                <w:color w:val="0070C0"/>
              </w:rPr>
              <w:t xml:space="preserve">catch </w:t>
            </w:r>
            <w:r w:rsidRPr="00507BDD">
              <w:t>(e) {</w:t>
            </w:r>
          </w:p>
          <w:p w14:paraId="038D04AC" w14:textId="77777777" w:rsidR="00874266" w:rsidRPr="00507BDD" w:rsidRDefault="00874266" w:rsidP="009E6B12">
            <w:pPr>
              <w:pStyle w:val="a4"/>
            </w:pPr>
            <w:r w:rsidRPr="00507BDD">
              <w:t xml:space="preserve">    console.log(e);</w:t>
            </w:r>
          </w:p>
          <w:p w14:paraId="53F8DCCD" w14:textId="77777777" w:rsidR="00874266" w:rsidRPr="00507BDD" w:rsidRDefault="00874266" w:rsidP="009E6B12">
            <w:pPr>
              <w:pStyle w:val="a4"/>
              <w:rPr>
                <w:lang w:val="ru-RU"/>
              </w:rPr>
            </w:pPr>
            <w:r w:rsidRPr="00700B75">
              <w:t xml:space="preserve">    </w:t>
            </w:r>
            <w:proofErr w:type="spellStart"/>
            <w:r w:rsidRPr="00507BDD">
              <w:rPr>
                <w:lang w:val="ru-RU"/>
              </w:rPr>
              <w:t>throw</w:t>
            </w:r>
            <w:proofErr w:type="spellEnd"/>
            <w:r w:rsidRPr="00507BDD">
              <w:rPr>
                <w:lang w:val="ru-RU"/>
              </w:rPr>
              <w:t xml:space="preserve"> e; </w:t>
            </w:r>
            <w:r w:rsidRPr="00090B2D">
              <w:rPr>
                <w:color w:val="808080" w:themeColor="background1" w:themeShade="80"/>
                <w:lang w:val="ru-RU"/>
              </w:rPr>
              <w:t>// снова бросаем, потому что вызывающий код должен иметь возможность отловить ошибку</w:t>
            </w:r>
          </w:p>
          <w:p w14:paraId="0D3B85A8" w14:textId="77777777" w:rsidR="00874266" w:rsidRPr="00507BDD" w:rsidRDefault="00874266" w:rsidP="009E6B12">
            <w:pPr>
              <w:pStyle w:val="a4"/>
              <w:rPr>
                <w:lang w:val="ru-RU"/>
              </w:rPr>
            </w:pPr>
            <w:r w:rsidRPr="00507BDD">
              <w:rPr>
                <w:lang w:val="ru-RU"/>
              </w:rPr>
              <w:t xml:space="preserve">  }</w:t>
            </w:r>
          </w:p>
          <w:p w14:paraId="3F834810" w14:textId="77777777" w:rsidR="00874266" w:rsidRPr="006E6C10" w:rsidRDefault="00874266" w:rsidP="009E6B12">
            <w:pPr>
              <w:pStyle w:val="a4"/>
              <w:rPr>
                <w:lang w:val="ru-RU"/>
              </w:rPr>
            </w:pPr>
            <w:r w:rsidRPr="00507BDD">
              <w:rPr>
                <w:lang w:val="ru-RU"/>
              </w:rPr>
              <w:t>};</w:t>
            </w:r>
          </w:p>
        </w:tc>
      </w:tr>
    </w:tbl>
    <w:p w14:paraId="322BE709" w14:textId="77777777" w:rsidR="00874266" w:rsidRDefault="00874266" w:rsidP="00874266">
      <w:pPr>
        <w:pStyle w:val="a5"/>
      </w:pPr>
    </w:p>
    <w:p w14:paraId="594B102C" w14:textId="77777777" w:rsidR="00874266" w:rsidRDefault="00874266" w:rsidP="00874266">
      <w:pPr>
        <w:pStyle w:val="a5"/>
      </w:pPr>
    </w:p>
    <w:p w14:paraId="2FB841E6" w14:textId="77777777" w:rsidR="003B3607" w:rsidRDefault="003B3607" w:rsidP="00874266">
      <w:pPr>
        <w:pStyle w:val="a5"/>
      </w:pPr>
      <w:r>
        <w:t xml:space="preserve">Можно использовать метод </w:t>
      </w:r>
      <w:proofErr w:type="spellStart"/>
      <w:proofErr w:type="gramStart"/>
      <w:r>
        <w:t>промисов</w:t>
      </w:r>
      <w:proofErr w:type="spellEnd"/>
      <w:r>
        <w:t xml:space="preserve"> .</w:t>
      </w:r>
      <w:r>
        <w:rPr>
          <w:lang w:val="en-US"/>
        </w:rPr>
        <w:t>catch</w:t>
      </w:r>
      <w:proofErr w:type="gramEnd"/>
      <w:r w:rsidRPr="003B3607">
        <w:t xml:space="preserve"> </w:t>
      </w:r>
      <w:r>
        <w:t xml:space="preserve">уже после синтаксиса </w:t>
      </w:r>
      <w:r>
        <w:rPr>
          <w:lang w:val="en-US"/>
        </w:rPr>
        <w:t>async</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63215" w:rsidRPr="00F572DD" w14:paraId="6A0539F9" w14:textId="77777777" w:rsidTr="009E6B12">
        <w:tc>
          <w:tcPr>
            <w:tcW w:w="10194" w:type="dxa"/>
            <w:shd w:val="clear" w:color="auto" w:fill="F5F5F5"/>
          </w:tcPr>
          <w:p w14:paraId="4AC4ED32" w14:textId="77777777" w:rsidR="00C63215" w:rsidRPr="006E6C10" w:rsidRDefault="00C63215" w:rsidP="009E6B12">
            <w:pPr>
              <w:pStyle w:val="a4"/>
              <w:rPr>
                <w:lang w:val="ru-RU"/>
              </w:rPr>
            </w:pPr>
          </w:p>
          <w:p w14:paraId="7FCC6C6E" w14:textId="77777777" w:rsidR="00C63215" w:rsidRDefault="00C63215" w:rsidP="00C63215">
            <w:pPr>
              <w:pStyle w:val="a4"/>
            </w:pPr>
            <w:r w:rsidRPr="00C82DFD">
              <w:rPr>
                <w:b/>
              </w:rPr>
              <w:t>async</w:t>
            </w:r>
            <w:r>
              <w:t xml:space="preserve"> function </w:t>
            </w:r>
            <w:proofErr w:type="gramStart"/>
            <w:r>
              <w:t>f(</w:t>
            </w:r>
            <w:proofErr w:type="gramEnd"/>
            <w:r>
              <w:t>) {</w:t>
            </w:r>
          </w:p>
          <w:p w14:paraId="6068ACEC" w14:textId="77777777" w:rsidR="00C63215" w:rsidRDefault="00C63215" w:rsidP="00C63215">
            <w:pPr>
              <w:pStyle w:val="a4"/>
            </w:pPr>
            <w:r>
              <w:t xml:space="preserve">  let response = </w:t>
            </w:r>
            <w:r w:rsidRPr="00C82DFD">
              <w:rPr>
                <w:b/>
              </w:rPr>
              <w:t>await</w:t>
            </w:r>
            <w:r>
              <w:t xml:space="preserve"> fetch('http://no-such-</w:t>
            </w:r>
            <w:proofErr w:type="spellStart"/>
            <w:r>
              <w:t>url</w:t>
            </w:r>
            <w:proofErr w:type="spellEnd"/>
            <w:r>
              <w:t>');</w:t>
            </w:r>
          </w:p>
          <w:p w14:paraId="2ABEC868" w14:textId="77777777" w:rsidR="00C63215" w:rsidRPr="00C63215" w:rsidRDefault="00C63215" w:rsidP="00C63215">
            <w:pPr>
              <w:pStyle w:val="a4"/>
              <w:rPr>
                <w:lang w:val="ru-RU"/>
              </w:rPr>
            </w:pPr>
            <w:r w:rsidRPr="00C63215">
              <w:rPr>
                <w:lang w:val="ru-RU"/>
              </w:rPr>
              <w:t>}</w:t>
            </w:r>
          </w:p>
          <w:p w14:paraId="741AFC1E" w14:textId="77777777" w:rsidR="00C63215" w:rsidRPr="00C63215" w:rsidRDefault="00C63215" w:rsidP="00C63215">
            <w:pPr>
              <w:pStyle w:val="a4"/>
              <w:rPr>
                <w:lang w:val="ru-RU"/>
              </w:rPr>
            </w:pPr>
          </w:p>
          <w:p w14:paraId="4A470FE5" w14:textId="77777777" w:rsidR="00C63215" w:rsidRPr="00C63215" w:rsidRDefault="00C63215" w:rsidP="00C63215">
            <w:pPr>
              <w:pStyle w:val="a4"/>
              <w:rPr>
                <w:color w:val="808080" w:themeColor="background1" w:themeShade="80"/>
                <w:lang w:val="ru-RU"/>
              </w:rPr>
            </w:pPr>
            <w:r w:rsidRPr="00C63215">
              <w:rPr>
                <w:color w:val="808080" w:themeColor="background1" w:themeShade="80"/>
                <w:lang w:val="ru-RU"/>
              </w:rPr>
              <w:t xml:space="preserve">// </w:t>
            </w:r>
            <w:proofErr w:type="gramStart"/>
            <w:r w:rsidRPr="00C63215">
              <w:rPr>
                <w:color w:val="808080" w:themeColor="background1" w:themeShade="80"/>
              </w:rPr>
              <w:t>f</w:t>
            </w:r>
            <w:r w:rsidRPr="00C63215">
              <w:rPr>
                <w:color w:val="808080" w:themeColor="background1" w:themeShade="80"/>
                <w:lang w:val="ru-RU"/>
              </w:rPr>
              <w:t>(</w:t>
            </w:r>
            <w:proofErr w:type="gramEnd"/>
            <w:r w:rsidRPr="00C63215">
              <w:rPr>
                <w:color w:val="808080" w:themeColor="background1" w:themeShade="80"/>
                <w:lang w:val="ru-RU"/>
              </w:rPr>
              <w:t xml:space="preserve">) вернёт </w:t>
            </w:r>
            <w:proofErr w:type="spellStart"/>
            <w:r w:rsidRPr="00C63215">
              <w:rPr>
                <w:color w:val="808080" w:themeColor="background1" w:themeShade="80"/>
                <w:lang w:val="ru-RU"/>
              </w:rPr>
              <w:t>промис</w:t>
            </w:r>
            <w:proofErr w:type="spellEnd"/>
            <w:r w:rsidRPr="00C63215">
              <w:rPr>
                <w:color w:val="808080" w:themeColor="background1" w:themeShade="80"/>
                <w:lang w:val="ru-RU"/>
              </w:rPr>
              <w:t xml:space="preserve"> в состоянии </w:t>
            </w:r>
            <w:r w:rsidRPr="00C63215">
              <w:rPr>
                <w:color w:val="808080" w:themeColor="background1" w:themeShade="80"/>
              </w:rPr>
              <w:t>rejected</w:t>
            </w:r>
          </w:p>
          <w:p w14:paraId="2339ADEB" w14:textId="77777777" w:rsidR="00C63215" w:rsidRDefault="00C63215" w:rsidP="00C63215">
            <w:pPr>
              <w:pStyle w:val="a4"/>
            </w:pPr>
            <w:r>
              <w:t>f(</w:t>
            </w:r>
            <w:proofErr w:type="gramStart"/>
            <w:r>
              <w:t>).</w:t>
            </w:r>
            <w:r w:rsidRPr="00C82DFD">
              <w:rPr>
                <w:color w:val="CC3399"/>
              </w:rPr>
              <w:t>catch</w:t>
            </w:r>
            <w:proofErr w:type="gramEnd"/>
            <w:r>
              <w:t xml:space="preserve">(alert); </w:t>
            </w:r>
            <w:r w:rsidRPr="00C82DFD">
              <w:rPr>
                <w:color w:val="808080" w:themeColor="background1" w:themeShade="80"/>
              </w:rPr>
              <w:t xml:space="preserve">// </w:t>
            </w:r>
            <w:proofErr w:type="spellStart"/>
            <w:r w:rsidRPr="00C82DFD">
              <w:rPr>
                <w:color w:val="808080" w:themeColor="background1" w:themeShade="80"/>
              </w:rPr>
              <w:t>TypeError</w:t>
            </w:r>
            <w:proofErr w:type="spellEnd"/>
            <w:r w:rsidRPr="00C82DFD">
              <w:rPr>
                <w:color w:val="808080" w:themeColor="background1" w:themeShade="80"/>
              </w:rPr>
              <w:t>: failed to fetch</w:t>
            </w:r>
          </w:p>
          <w:p w14:paraId="76D1CF28" w14:textId="77777777" w:rsidR="00C63215" w:rsidRPr="00C63215" w:rsidRDefault="00C63215" w:rsidP="00C63215">
            <w:pPr>
              <w:pStyle w:val="a4"/>
            </w:pPr>
          </w:p>
        </w:tc>
      </w:tr>
    </w:tbl>
    <w:p w14:paraId="658DFCD1" w14:textId="77777777" w:rsidR="00874266" w:rsidRPr="00B109F0" w:rsidRDefault="00874266" w:rsidP="00CC0B10">
      <w:pPr>
        <w:pStyle w:val="a5"/>
        <w:rPr>
          <w:lang w:val="en-US"/>
        </w:rPr>
      </w:pPr>
    </w:p>
    <w:p w14:paraId="1328C554" w14:textId="77777777" w:rsidR="00042C9E" w:rsidRPr="00B109F0" w:rsidRDefault="00042C9E" w:rsidP="00CC0B10">
      <w:pPr>
        <w:pStyle w:val="a5"/>
        <w:rPr>
          <w:b/>
        </w:rPr>
      </w:pPr>
      <w:proofErr w:type="spellStart"/>
      <w:r w:rsidRPr="00042C9E">
        <w:rPr>
          <w:b/>
          <w:lang w:val="en-US"/>
        </w:rPr>
        <w:t>Hexlet</w:t>
      </w:r>
      <w:proofErr w:type="spellEnd"/>
    </w:p>
    <w:p w14:paraId="1E26F478" w14:textId="77777777" w:rsidR="00042C9E" w:rsidRPr="00260C52" w:rsidRDefault="00042C9E" w:rsidP="00042C9E">
      <w:pPr>
        <w:pStyle w:val="a5"/>
      </w:pPr>
      <w:r>
        <w:t xml:space="preserve">Традиционная задача про </w:t>
      </w:r>
      <w:r w:rsidRPr="00042C9E">
        <w:t>объединение файлов</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42C9E" w:rsidRPr="00260C52" w14:paraId="2A385100" w14:textId="77777777" w:rsidTr="009E6B12">
        <w:tc>
          <w:tcPr>
            <w:tcW w:w="10194" w:type="dxa"/>
            <w:shd w:val="clear" w:color="auto" w:fill="F5F5F5"/>
          </w:tcPr>
          <w:p w14:paraId="577D67F9" w14:textId="77777777" w:rsidR="00042C9E" w:rsidRDefault="00042C9E" w:rsidP="009E6B12">
            <w:pPr>
              <w:pStyle w:val="a4"/>
              <w:rPr>
                <w:lang w:val="ru-RU"/>
              </w:rPr>
            </w:pPr>
          </w:p>
          <w:p w14:paraId="010AA722" w14:textId="77777777" w:rsidR="00042C9E" w:rsidRPr="00D77DE6" w:rsidRDefault="00042C9E" w:rsidP="009E6B12">
            <w:pPr>
              <w:pStyle w:val="a4"/>
              <w:rPr>
                <w:b/>
              </w:rPr>
            </w:pPr>
            <w:r w:rsidRPr="00D77DE6">
              <w:rPr>
                <w:b/>
              </w:rPr>
              <w:t xml:space="preserve">// </w:t>
            </w:r>
            <w:proofErr w:type="spellStart"/>
            <w:r w:rsidRPr="00D77DE6">
              <w:rPr>
                <w:b/>
              </w:rPr>
              <w:t>Код</w:t>
            </w:r>
            <w:proofErr w:type="spellEnd"/>
            <w:r w:rsidRPr="00D77DE6">
              <w:rPr>
                <w:b/>
              </w:rPr>
              <w:t xml:space="preserve"> </w:t>
            </w:r>
            <w:proofErr w:type="spellStart"/>
            <w:r w:rsidRPr="00D77DE6">
              <w:rPr>
                <w:b/>
              </w:rPr>
              <w:t>на</w:t>
            </w:r>
            <w:proofErr w:type="spellEnd"/>
            <w:r w:rsidRPr="00D77DE6">
              <w:rPr>
                <w:b/>
              </w:rPr>
              <w:t xml:space="preserve"> </w:t>
            </w:r>
            <w:proofErr w:type="spellStart"/>
            <w:r w:rsidRPr="00D77DE6">
              <w:rPr>
                <w:b/>
              </w:rPr>
              <w:t>колбеках</w:t>
            </w:r>
            <w:proofErr w:type="spellEnd"/>
          </w:p>
          <w:p w14:paraId="10BA7781" w14:textId="77777777" w:rsidR="00042C9E" w:rsidRDefault="00042C9E" w:rsidP="009E6B12">
            <w:pPr>
              <w:pStyle w:val="a4"/>
            </w:pPr>
            <w:r>
              <w:t>import fs from 'fs';</w:t>
            </w:r>
          </w:p>
          <w:p w14:paraId="5C875386" w14:textId="77777777" w:rsidR="00042C9E" w:rsidRDefault="00042C9E" w:rsidP="009E6B12">
            <w:pPr>
              <w:pStyle w:val="a4"/>
            </w:pPr>
          </w:p>
          <w:p w14:paraId="4E9C21D8" w14:textId="77777777" w:rsidR="00042C9E" w:rsidRDefault="00042C9E" w:rsidP="009E6B12">
            <w:pPr>
              <w:pStyle w:val="a4"/>
            </w:pPr>
            <w:proofErr w:type="spellStart"/>
            <w:proofErr w:type="gramStart"/>
            <w:r>
              <w:t>fs.readFile</w:t>
            </w:r>
            <w:proofErr w:type="spellEnd"/>
            <w:proofErr w:type="gramEnd"/>
            <w:r>
              <w:t>('./first', 'utf-8', (</w:t>
            </w:r>
            <w:r w:rsidRPr="009D7A60">
              <w:rPr>
                <w:color w:val="CC3399"/>
              </w:rPr>
              <w:t>error1</w:t>
            </w:r>
            <w:r>
              <w:t xml:space="preserve">, </w:t>
            </w:r>
            <w:r w:rsidRPr="009D7A60">
              <w:rPr>
                <w:color w:val="CC3399"/>
              </w:rPr>
              <w:t>data1</w:t>
            </w:r>
            <w:r>
              <w:t>) =&gt; {</w:t>
            </w:r>
          </w:p>
          <w:p w14:paraId="56CB3BAD" w14:textId="77777777" w:rsidR="00042C9E" w:rsidRDefault="00042C9E" w:rsidP="009E6B12">
            <w:pPr>
              <w:pStyle w:val="a4"/>
            </w:pPr>
            <w:r>
              <w:t xml:space="preserve">  if (error1) {</w:t>
            </w:r>
          </w:p>
          <w:p w14:paraId="4DBD3E61" w14:textId="77777777" w:rsidR="00042C9E" w:rsidRDefault="00042C9E" w:rsidP="009E6B12">
            <w:pPr>
              <w:pStyle w:val="a4"/>
            </w:pPr>
            <w:r>
              <w:t xml:space="preserve">    console.log('boom!');</w:t>
            </w:r>
          </w:p>
          <w:p w14:paraId="700EE39B" w14:textId="77777777" w:rsidR="00042C9E" w:rsidRDefault="00042C9E" w:rsidP="009E6B12">
            <w:pPr>
              <w:pStyle w:val="a4"/>
            </w:pPr>
            <w:r>
              <w:t xml:space="preserve">    return;</w:t>
            </w:r>
          </w:p>
          <w:p w14:paraId="063E9F62" w14:textId="77777777" w:rsidR="00042C9E" w:rsidRDefault="00042C9E" w:rsidP="009E6B12">
            <w:pPr>
              <w:pStyle w:val="a4"/>
            </w:pPr>
            <w:r>
              <w:t xml:space="preserve">  }</w:t>
            </w:r>
          </w:p>
          <w:p w14:paraId="2B751FA3" w14:textId="77777777" w:rsidR="00042C9E" w:rsidRDefault="00042C9E" w:rsidP="009E6B12">
            <w:pPr>
              <w:pStyle w:val="a4"/>
            </w:pPr>
            <w:r>
              <w:t xml:space="preserve">  </w:t>
            </w:r>
            <w:proofErr w:type="spellStart"/>
            <w:proofErr w:type="gramStart"/>
            <w:r>
              <w:t>fs.readFile</w:t>
            </w:r>
            <w:proofErr w:type="spellEnd"/>
            <w:proofErr w:type="gramEnd"/>
            <w:r>
              <w:t>('./second', 'utf-8', (</w:t>
            </w:r>
            <w:r w:rsidRPr="009D7A60">
              <w:rPr>
                <w:color w:val="CC3399"/>
              </w:rPr>
              <w:t>error2</w:t>
            </w:r>
            <w:r>
              <w:t xml:space="preserve">, </w:t>
            </w:r>
            <w:r w:rsidRPr="009D7A60">
              <w:rPr>
                <w:color w:val="CC3399"/>
              </w:rPr>
              <w:t>data2</w:t>
            </w:r>
            <w:r>
              <w:t>) =&gt; {</w:t>
            </w:r>
          </w:p>
          <w:p w14:paraId="474B6A0F" w14:textId="77777777" w:rsidR="00042C9E" w:rsidRDefault="00042C9E" w:rsidP="009E6B12">
            <w:pPr>
              <w:pStyle w:val="a4"/>
            </w:pPr>
            <w:r>
              <w:t xml:space="preserve">    if (error2) {</w:t>
            </w:r>
          </w:p>
          <w:p w14:paraId="3330A3FB" w14:textId="77777777" w:rsidR="00042C9E" w:rsidRDefault="00042C9E" w:rsidP="009E6B12">
            <w:pPr>
              <w:pStyle w:val="a4"/>
            </w:pPr>
            <w:r>
              <w:t xml:space="preserve">      console.log('boom!');</w:t>
            </w:r>
          </w:p>
          <w:p w14:paraId="6C0FA88D" w14:textId="77777777" w:rsidR="00042C9E" w:rsidRDefault="00042C9E" w:rsidP="009E6B12">
            <w:pPr>
              <w:pStyle w:val="a4"/>
            </w:pPr>
            <w:r>
              <w:t xml:space="preserve">      return;</w:t>
            </w:r>
          </w:p>
          <w:p w14:paraId="2FC2174B" w14:textId="77777777" w:rsidR="00042C9E" w:rsidRDefault="00042C9E" w:rsidP="009E6B12">
            <w:pPr>
              <w:pStyle w:val="a4"/>
            </w:pPr>
            <w:r>
              <w:t xml:space="preserve">    }</w:t>
            </w:r>
          </w:p>
          <w:p w14:paraId="44046BA4" w14:textId="77777777" w:rsidR="00042C9E" w:rsidRDefault="00042C9E" w:rsidP="009E6B12">
            <w:pPr>
              <w:pStyle w:val="a4"/>
            </w:pPr>
            <w:r>
              <w:t xml:space="preserve">    </w:t>
            </w:r>
            <w:proofErr w:type="spellStart"/>
            <w:proofErr w:type="gramStart"/>
            <w:r>
              <w:t>fs.writeFile</w:t>
            </w:r>
            <w:proofErr w:type="spellEnd"/>
            <w:proofErr w:type="gramEnd"/>
            <w:r>
              <w:t>('./new-file', `${data1}${data2}`, (</w:t>
            </w:r>
            <w:r w:rsidRPr="009D7A60">
              <w:rPr>
                <w:color w:val="CC3399"/>
              </w:rPr>
              <w:t>error3</w:t>
            </w:r>
            <w:r>
              <w:t>) =&gt; {</w:t>
            </w:r>
          </w:p>
          <w:p w14:paraId="78A252C8" w14:textId="77777777" w:rsidR="00042C9E" w:rsidRDefault="00042C9E" w:rsidP="009E6B12">
            <w:pPr>
              <w:pStyle w:val="a4"/>
            </w:pPr>
            <w:r>
              <w:t xml:space="preserve">      if (error3) {</w:t>
            </w:r>
          </w:p>
          <w:p w14:paraId="064ECB8E" w14:textId="77777777" w:rsidR="00042C9E" w:rsidRDefault="00042C9E" w:rsidP="009E6B12">
            <w:pPr>
              <w:pStyle w:val="a4"/>
            </w:pPr>
            <w:r>
              <w:t xml:space="preserve">        console.log('boom!');</w:t>
            </w:r>
          </w:p>
          <w:p w14:paraId="17E3B4AB" w14:textId="77777777" w:rsidR="00042C9E" w:rsidRDefault="00042C9E" w:rsidP="009E6B12">
            <w:pPr>
              <w:pStyle w:val="a4"/>
            </w:pPr>
            <w:r>
              <w:t xml:space="preserve">      }</w:t>
            </w:r>
          </w:p>
          <w:p w14:paraId="1596D2CC" w14:textId="77777777" w:rsidR="00042C9E" w:rsidRDefault="00042C9E" w:rsidP="009E6B12">
            <w:pPr>
              <w:pStyle w:val="a4"/>
            </w:pPr>
            <w:r>
              <w:t xml:space="preserve">    });</w:t>
            </w:r>
          </w:p>
          <w:p w14:paraId="5621AB4F" w14:textId="77777777" w:rsidR="00042C9E" w:rsidRDefault="00042C9E" w:rsidP="009E6B12">
            <w:pPr>
              <w:pStyle w:val="a4"/>
            </w:pPr>
            <w:r>
              <w:t xml:space="preserve">  });</w:t>
            </w:r>
          </w:p>
          <w:p w14:paraId="64B5CF50" w14:textId="77777777" w:rsidR="00042C9E" w:rsidRDefault="00042C9E" w:rsidP="009E6B12">
            <w:pPr>
              <w:pStyle w:val="a4"/>
            </w:pPr>
            <w:r>
              <w:t>});</w:t>
            </w:r>
          </w:p>
          <w:p w14:paraId="2DDF1332" w14:textId="77777777" w:rsidR="00042C9E" w:rsidRDefault="00042C9E" w:rsidP="009E6B12">
            <w:pPr>
              <w:pStyle w:val="a4"/>
            </w:pPr>
          </w:p>
          <w:p w14:paraId="61F0248D" w14:textId="77777777" w:rsidR="00042C9E" w:rsidRDefault="00042C9E" w:rsidP="009E6B12">
            <w:pPr>
              <w:pStyle w:val="a4"/>
            </w:pPr>
          </w:p>
          <w:p w14:paraId="54B728B0" w14:textId="77777777" w:rsidR="00042C9E" w:rsidRPr="00D77DE6" w:rsidRDefault="00042C9E" w:rsidP="009E6B12">
            <w:pPr>
              <w:pStyle w:val="a4"/>
              <w:rPr>
                <w:b/>
              </w:rPr>
            </w:pPr>
            <w:r w:rsidRPr="00D77DE6">
              <w:rPr>
                <w:b/>
              </w:rPr>
              <w:t xml:space="preserve">// </w:t>
            </w:r>
            <w:proofErr w:type="spellStart"/>
            <w:r w:rsidRPr="00D77DE6">
              <w:rPr>
                <w:b/>
              </w:rPr>
              <w:t>Код</w:t>
            </w:r>
            <w:proofErr w:type="spellEnd"/>
            <w:r w:rsidRPr="00D77DE6">
              <w:rPr>
                <w:b/>
              </w:rPr>
              <w:t xml:space="preserve"> </w:t>
            </w:r>
            <w:proofErr w:type="spellStart"/>
            <w:r w:rsidRPr="00D77DE6">
              <w:rPr>
                <w:b/>
              </w:rPr>
              <w:t>на</w:t>
            </w:r>
            <w:proofErr w:type="spellEnd"/>
            <w:r w:rsidRPr="00D77DE6">
              <w:rPr>
                <w:b/>
              </w:rPr>
              <w:t xml:space="preserve"> </w:t>
            </w:r>
            <w:proofErr w:type="spellStart"/>
            <w:r w:rsidRPr="00D77DE6">
              <w:rPr>
                <w:b/>
              </w:rPr>
              <w:t>промисах</w:t>
            </w:r>
            <w:proofErr w:type="spellEnd"/>
          </w:p>
          <w:p w14:paraId="11A0BE42" w14:textId="77777777" w:rsidR="00042C9E" w:rsidRDefault="00042C9E" w:rsidP="009E6B12">
            <w:pPr>
              <w:pStyle w:val="a4"/>
            </w:pPr>
            <w:r>
              <w:t xml:space="preserve">import </w:t>
            </w:r>
            <w:proofErr w:type="gramStart"/>
            <w:r>
              <w:t>{ promises</w:t>
            </w:r>
            <w:proofErr w:type="gramEnd"/>
            <w:r>
              <w:t xml:space="preserve"> as </w:t>
            </w:r>
            <w:proofErr w:type="spellStart"/>
            <w:r>
              <w:t>fsPromises</w:t>
            </w:r>
            <w:proofErr w:type="spellEnd"/>
            <w:r>
              <w:t xml:space="preserve"> } from 'fs';</w:t>
            </w:r>
          </w:p>
          <w:p w14:paraId="5EAFA70B" w14:textId="77777777" w:rsidR="00042C9E" w:rsidRDefault="00042C9E" w:rsidP="009E6B12">
            <w:pPr>
              <w:pStyle w:val="a4"/>
            </w:pPr>
          </w:p>
          <w:p w14:paraId="13A82C43" w14:textId="77777777" w:rsidR="00042C9E" w:rsidRDefault="00042C9E" w:rsidP="009E6B12">
            <w:pPr>
              <w:pStyle w:val="a4"/>
            </w:pPr>
            <w:r>
              <w:t xml:space="preserve">let </w:t>
            </w:r>
            <w:r w:rsidRPr="0081730C">
              <w:rPr>
                <w:color w:val="0070C0"/>
              </w:rPr>
              <w:t>data1</w:t>
            </w:r>
            <w:r>
              <w:t>;</w:t>
            </w:r>
          </w:p>
          <w:p w14:paraId="35B6C2F5" w14:textId="77777777" w:rsidR="00042C9E" w:rsidRDefault="00042C9E" w:rsidP="009E6B12">
            <w:pPr>
              <w:pStyle w:val="a4"/>
            </w:pPr>
            <w:proofErr w:type="spellStart"/>
            <w:r>
              <w:t>fsPromises.readFile</w:t>
            </w:r>
            <w:proofErr w:type="spellEnd"/>
            <w:r>
              <w:t>(</w:t>
            </w:r>
            <w:proofErr w:type="gramStart"/>
            <w:r>
              <w:t>'./</w:t>
            </w:r>
            <w:proofErr w:type="gramEnd"/>
            <w:r>
              <w:t>first', 'utf-8')</w:t>
            </w:r>
          </w:p>
          <w:p w14:paraId="3F6208D2" w14:textId="77777777" w:rsidR="00042C9E" w:rsidRDefault="00042C9E" w:rsidP="009E6B12">
            <w:pPr>
              <w:pStyle w:val="a4"/>
            </w:pPr>
            <w:r>
              <w:t xml:space="preserve">  </w:t>
            </w:r>
            <w:proofErr w:type="gramStart"/>
            <w:r w:rsidRPr="009D7A60">
              <w:rPr>
                <w:color w:val="CC3399"/>
              </w:rPr>
              <w:t>.then</w:t>
            </w:r>
            <w:proofErr w:type="gramEnd"/>
            <w:r>
              <w:t>((d1) =&gt; {</w:t>
            </w:r>
          </w:p>
          <w:p w14:paraId="2EF935A2" w14:textId="77777777" w:rsidR="00042C9E" w:rsidRDefault="00042C9E" w:rsidP="009E6B12">
            <w:pPr>
              <w:pStyle w:val="a4"/>
            </w:pPr>
            <w:r>
              <w:t xml:space="preserve">    </w:t>
            </w:r>
            <w:r w:rsidRPr="0081730C">
              <w:rPr>
                <w:color w:val="0070C0"/>
              </w:rPr>
              <w:t>data1</w:t>
            </w:r>
            <w:r w:rsidRPr="0019046D">
              <w:t xml:space="preserve"> = d1</w:t>
            </w:r>
            <w:r>
              <w:t>;</w:t>
            </w:r>
          </w:p>
          <w:p w14:paraId="298B5D6C" w14:textId="77777777" w:rsidR="00042C9E" w:rsidRDefault="00042C9E" w:rsidP="009E6B12">
            <w:pPr>
              <w:pStyle w:val="a4"/>
            </w:pPr>
            <w:r>
              <w:t xml:space="preserve">    return </w:t>
            </w:r>
            <w:proofErr w:type="spellStart"/>
            <w:r>
              <w:t>fsPromises.readFile</w:t>
            </w:r>
            <w:proofErr w:type="spellEnd"/>
            <w:r>
              <w:t>(</w:t>
            </w:r>
            <w:proofErr w:type="gramStart"/>
            <w:r>
              <w:t>'./</w:t>
            </w:r>
            <w:proofErr w:type="gramEnd"/>
            <w:r>
              <w:t>second', 'utf-8');</w:t>
            </w:r>
          </w:p>
          <w:p w14:paraId="628BBC58" w14:textId="77777777" w:rsidR="00042C9E" w:rsidRDefault="00042C9E" w:rsidP="009E6B12">
            <w:pPr>
              <w:pStyle w:val="a4"/>
            </w:pPr>
            <w:r>
              <w:t xml:space="preserve">  })</w:t>
            </w:r>
          </w:p>
          <w:p w14:paraId="25C55A15" w14:textId="77777777" w:rsidR="00042C9E" w:rsidRDefault="00042C9E" w:rsidP="009E6B12">
            <w:pPr>
              <w:pStyle w:val="a4"/>
            </w:pPr>
            <w:r>
              <w:t xml:space="preserve">  </w:t>
            </w:r>
            <w:proofErr w:type="gramStart"/>
            <w:r w:rsidRPr="009D7A60">
              <w:rPr>
                <w:color w:val="CC3399"/>
              </w:rPr>
              <w:t>.then</w:t>
            </w:r>
            <w:proofErr w:type="gramEnd"/>
            <w:r>
              <w:t xml:space="preserve">((data2) =&gt; </w:t>
            </w:r>
            <w:proofErr w:type="spellStart"/>
            <w:r>
              <w:t>fsPromises.writeFile</w:t>
            </w:r>
            <w:proofErr w:type="spellEnd"/>
            <w:r>
              <w:t>('./new-file', `${data1}${data2}`))</w:t>
            </w:r>
          </w:p>
          <w:p w14:paraId="1F1D9080" w14:textId="77777777" w:rsidR="00042C9E" w:rsidRDefault="00042C9E" w:rsidP="009E6B12">
            <w:pPr>
              <w:pStyle w:val="a4"/>
            </w:pPr>
            <w:r>
              <w:t xml:space="preserve">  </w:t>
            </w:r>
            <w:proofErr w:type="gramStart"/>
            <w:r w:rsidRPr="009D7A60">
              <w:rPr>
                <w:color w:val="CC3399"/>
              </w:rPr>
              <w:t>.catch</w:t>
            </w:r>
            <w:proofErr w:type="gramEnd"/>
            <w:r>
              <w:t>(() =&gt; console.log('boom!'));</w:t>
            </w:r>
          </w:p>
          <w:p w14:paraId="4C3D532B" w14:textId="77777777" w:rsidR="00042C9E" w:rsidRDefault="00042C9E" w:rsidP="009E6B12">
            <w:pPr>
              <w:pStyle w:val="a4"/>
            </w:pPr>
          </w:p>
          <w:p w14:paraId="67AC7C33" w14:textId="77777777" w:rsidR="00042C9E" w:rsidRPr="00D77DE6" w:rsidRDefault="00042C9E" w:rsidP="009E6B12">
            <w:pPr>
              <w:pStyle w:val="a4"/>
            </w:pPr>
          </w:p>
          <w:p w14:paraId="5F2599BA" w14:textId="77777777" w:rsidR="00042C9E" w:rsidRPr="00700B75" w:rsidRDefault="00042C9E" w:rsidP="009E6B12">
            <w:pPr>
              <w:pStyle w:val="a4"/>
              <w:rPr>
                <w:b/>
                <w:lang w:val="ru-RU"/>
              </w:rPr>
            </w:pPr>
            <w:r w:rsidRPr="00D77DE6">
              <w:rPr>
                <w:b/>
                <w:lang w:val="ru-RU"/>
              </w:rPr>
              <w:t xml:space="preserve">// </w:t>
            </w:r>
            <w:r>
              <w:rPr>
                <w:b/>
                <w:lang w:val="ru-RU"/>
              </w:rPr>
              <w:t xml:space="preserve">То же самое с </w:t>
            </w:r>
            <w:r>
              <w:rPr>
                <w:b/>
              </w:rPr>
              <w:t>Async</w:t>
            </w:r>
            <w:r w:rsidRPr="008847D2">
              <w:rPr>
                <w:b/>
                <w:lang w:val="ru-RU"/>
              </w:rPr>
              <w:t>/</w:t>
            </w:r>
            <w:r>
              <w:rPr>
                <w:b/>
              </w:rPr>
              <w:t>Await</w:t>
            </w:r>
          </w:p>
          <w:p w14:paraId="40874F4F" w14:textId="77777777" w:rsidR="00042C9E" w:rsidRPr="00EC716C" w:rsidRDefault="00042C9E" w:rsidP="009E6B12">
            <w:pPr>
              <w:pStyle w:val="a4"/>
            </w:pPr>
            <w:r w:rsidRPr="00EC716C">
              <w:t xml:space="preserve">const </w:t>
            </w:r>
            <w:proofErr w:type="spellStart"/>
            <w:r w:rsidRPr="00EC716C">
              <w:t>unionFiles</w:t>
            </w:r>
            <w:proofErr w:type="spellEnd"/>
            <w:r w:rsidRPr="00EC716C">
              <w:t xml:space="preserve"> = </w:t>
            </w:r>
            <w:r w:rsidRPr="001910F5">
              <w:rPr>
                <w:color w:val="CC3399"/>
              </w:rPr>
              <w:t xml:space="preserve">async </w:t>
            </w:r>
            <w:r w:rsidRPr="00EC716C">
              <w:t xml:space="preserve">(inputPath1, inputPath2, </w:t>
            </w:r>
            <w:proofErr w:type="spellStart"/>
            <w:r w:rsidRPr="00EC716C">
              <w:t>outputPath</w:t>
            </w:r>
            <w:proofErr w:type="spellEnd"/>
            <w:r w:rsidRPr="00EC716C">
              <w:t>) =&gt; {</w:t>
            </w:r>
          </w:p>
          <w:p w14:paraId="21FA6244" w14:textId="77777777" w:rsidR="00042C9E" w:rsidRPr="00EC716C" w:rsidRDefault="00042C9E" w:rsidP="009E6B12">
            <w:pPr>
              <w:pStyle w:val="a4"/>
              <w:rPr>
                <w:color w:val="808080" w:themeColor="background1" w:themeShade="80"/>
                <w:lang w:val="ru-RU"/>
              </w:rPr>
            </w:pPr>
            <w:r w:rsidRPr="00FB6B84">
              <w:t xml:space="preserve">  </w:t>
            </w:r>
            <w:r w:rsidRPr="00EC716C">
              <w:rPr>
                <w:color w:val="808080" w:themeColor="background1" w:themeShade="80"/>
                <w:lang w:val="ru-RU"/>
              </w:rPr>
              <w:t xml:space="preserve">// </w:t>
            </w:r>
            <w:r>
              <w:rPr>
                <w:color w:val="808080" w:themeColor="background1" w:themeShade="80"/>
                <w:lang w:val="ru-RU"/>
              </w:rPr>
              <w:t>К</w:t>
            </w:r>
            <w:r w:rsidRPr="00EC716C">
              <w:rPr>
                <w:color w:val="808080" w:themeColor="background1" w:themeShade="80"/>
                <w:lang w:val="ru-RU"/>
              </w:rPr>
              <w:t>ак и в примере выше, эти запросы выполняются строго друг за другом</w:t>
            </w:r>
            <w:r>
              <w:rPr>
                <w:color w:val="808080" w:themeColor="background1" w:themeShade="80"/>
                <w:lang w:val="ru-RU"/>
              </w:rPr>
              <w:t>,</w:t>
            </w:r>
          </w:p>
          <w:p w14:paraId="1D989901" w14:textId="77777777" w:rsidR="00042C9E" w:rsidRDefault="00042C9E" w:rsidP="009E6B12">
            <w:pPr>
              <w:pStyle w:val="a4"/>
              <w:rPr>
                <w:color w:val="808080" w:themeColor="background1" w:themeShade="80"/>
                <w:lang w:val="ru-RU"/>
              </w:rPr>
            </w:pPr>
            <w:r>
              <w:rPr>
                <w:color w:val="808080" w:themeColor="background1" w:themeShade="80"/>
                <w:lang w:val="ru-RU"/>
              </w:rPr>
              <w:t xml:space="preserve">  // </w:t>
            </w:r>
            <w:r w:rsidRPr="00EC716C">
              <w:rPr>
                <w:color w:val="808080" w:themeColor="background1" w:themeShade="80"/>
                <w:lang w:val="ru-RU"/>
              </w:rPr>
              <w:t>хотя при этом не блокируется программа, это значит, что другой код тоже может выполняться во время этих запросов)</w:t>
            </w:r>
          </w:p>
          <w:p w14:paraId="02328E17" w14:textId="77777777" w:rsidR="00042C9E" w:rsidRPr="00D77DE6" w:rsidRDefault="00042C9E" w:rsidP="009E6B12">
            <w:pPr>
              <w:pStyle w:val="a4"/>
              <w:rPr>
                <w:color w:val="808080" w:themeColor="background1" w:themeShade="80"/>
                <w:lang w:val="ru-RU"/>
              </w:rPr>
            </w:pPr>
            <w:r w:rsidRPr="00464235">
              <w:rPr>
                <w:color w:val="808080" w:themeColor="background1" w:themeShade="80"/>
                <w:lang w:val="ru-RU"/>
              </w:rPr>
              <w:t xml:space="preserve">  </w:t>
            </w:r>
            <w:r w:rsidRPr="00D77DE6">
              <w:rPr>
                <w:color w:val="808080" w:themeColor="background1" w:themeShade="80"/>
                <w:lang w:val="ru-RU"/>
              </w:rPr>
              <w:t>// В реальной жизни чтение файлов лучше выполнять параллельно</w:t>
            </w:r>
            <w:r>
              <w:rPr>
                <w:color w:val="808080" w:themeColor="background1" w:themeShade="80"/>
                <w:lang w:val="ru-RU"/>
              </w:rPr>
              <w:t xml:space="preserve"> через </w:t>
            </w:r>
            <w:r>
              <w:rPr>
                <w:color w:val="808080" w:themeColor="background1" w:themeShade="80"/>
              </w:rPr>
              <w:t>Promise</w:t>
            </w:r>
            <w:r w:rsidRPr="002A30FD">
              <w:rPr>
                <w:color w:val="808080" w:themeColor="background1" w:themeShade="80"/>
                <w:lang w:val="ru-RU"/>
              </w:rPr>
              <w:t>.</w:t>
            </w:r>
            <w:r>
              <w:rPr>
                <w:color w:val="808080" w:themeColor="background1" w:themeShade="80"/>
              </w:rPr>
              <w:t>all</w:t>
            </w:r>
          </w:p>
          <w:p w14:paraId="6881A9D9" w14:textId="77777777" w:rsidR="00042C9E" w:rsidRPr="00EC716C" w:rsidRDefault="00042C9E" w:rsidP="009E6B12">
            <w:pPr>
              <w:pStyle w:val="a4"/>
              <w:rPr>
                <w:color w:val="808080" w:themeColor="background1" w:themeShade="80"/>
                <w:lang w:val="ru-RU"/>
              </w:rPr>
            </w:pPr>
          </w:p>
          <w:p w14:paraId="515DCB17" w14:textId="77777777" w:rsidR="00042C9E" w:rsidRPr="00EC716C" w:rsidRDefault="00042C9E" w:rsidP="009E6B12">
            <w:pPr>
              <w:pStyle w:val="a4"/>
            </w:pPr>
            <w:r w:rsidRPr="00FB6B84">
              <w:rPr>
                <w:lang w:val="ru-RU"/>
              </w:rPr>
              <w:t xml:space="preserve">  </w:t>
            </w:r>
            <w:r w:rsidRPr="00EC716C">
              <w:t xml:space="preserve">const data1 = </w:t>
            </w:r>
            <w:r w:rsidRPr="001910F5">
              <w:rPr>
                <w:color w:val="CC3399"/>
              </w:rPr>
              <w:t xml:space="preserve">await </w:t>
            </w:r>
            <w:proofErr w:type="spellStart"/>
            <w:r w:rsidRPr="00260C52">
              <w:t>fs</w:t>
            </w:r>
            <w:r>
              <w:t>P</w:t>
            </w:r>
            <w:r w:rsidRPr="00260C52">
              <w:t>romises</w:t>
            </w:r>
            <w:r w:rsidRPr="00EC716C">
              <w:t>.readFile</w:t>
            </w:r>
            <w:proofErr w:type="spellEnd"/>
            <w:r w:rsidRPr="00EC716C">
              <w:t>(inputPath1, 'utf-8');</w:t>
            </w:r>
          </w:p>
          <w:p w14:paraId="1645195C" w14:textId="77777777" w:rsidR="00042C9E" w:rsidRPr="00EC716C" w:rsidRDefault="00042C9E" w:rsidP="009E6B12">
            <w:pPr>
              <w:pStyle w:val="a4"/>
            </w:pPr>
            <w:r w:rsidRPr="00EC716C">
              <w:t xml:space="preserve">  const data2 = </w:t>
            </w:r>
            <w:r w:rsidRPr="001910F5">
              <w:rPr>
                <w:color w:val="CC3399"/>
              </w:rPr>
              <w:t xml:space="preserve">await </w:t>
            </w:r>
            <w:proofErr w:type="spellStart"/>
            <w:r w:rsidRPr="00260C52">
              <w:t>fs</w:t>
            </w:r>
            <w:r>
              <w:t>P</w:t>
            </w:r>
            <w:r w:rsidRPr="00260C52">
              <w:t>romises</w:t>
            </w:r>
            <w:r w:rsidRPr="00EC716C">
              <w:t>.readFile</w:t>
            </w:r>
            <w:proofErr w:type="spellEnd"/>
            <w:r w:rsidRPr="00EC716C">
              <w:t>(inputPath2, 'utf-8');</w:t>
            </w:r>
          </w:p>
          <w:p w14:paraId="73EA9664" w14:textId="77777777" w:rsidR="00042C9E" w:rsidRPr="00EC716C" w:rsidRDefault="00042C9E" w:rsidP="009E6B12">
            <w:pPr>
              <w:pStyle w:val="a4"/>
            </w:pPr>
            <w:r w:rsidRPr="00EC716C">
              <w:t xml:space="preserve">  </w:t>
            </w:r>
            <w:r w:rsidRPr="001910F5">
              <w:rPr>
                <w:color w:val="CC3399"/>
              </w:rPr>
              <w:t xml:space="preserve">await </w:t>
            </w:r>
            <w:proofErr w:type="spellStart"/>
            <w:r w:rsidRPr="00260C52">
              <w:t>fs</w:t>
            </w:r>
            <w:r>
              <w:t>P</w:t>
            </w:r>
            <w:r w:rsidRPr="00260C52">
              <w:t>romises</w:t>
            </w:r>
            <w:r w:rsidRPr="00EC716C">
              <w:t>.writeFile</w:t>
            </w:r>
            <w:proofErr w:type="spellEnd"/>
            <w:r w:rsidRPr="00EC716C">
              <w:t>(</w:t>
            </w:r>
            <w:proofErr w:type="spellStart"/>
            <w:r w:rsidRPr="00EC716C">
              <w:t>outputPath</w:t>
            </w:r>
            <w:proofErr w:type="spellEnd"/>
            <w:r w:rsidRPr="00EC716C">
              <w:t>, `${data</w:t>
            </w:r>
            <w:proofErr w:type="gramStart"/>
            <w:r w:rsidRPr="00EC716C">
              <w:t>1}$</w:t>
            </w:r>
            <w:proofErr w:type="gramEnd"/>
            <w:r w:rsidRPr="00EC716C">
              <w:t>{data2}`);</w:t>
            </w:r>
          </w:p>
          <w:p w14:paraId="09986E78" w14:textId="77777777" w:rsidR="00042C9E" w:rsidRDefault="00042C9E" w:rsidP="009E6B12">
            <w:pPr>
              <w:pStyle w:val="a4"/>
              <w:rPr>
                <w:lang w:val="ru-RU"/>
              </w:rPr>
            </w:pPr>
            <w:r w:rsidRPr="00EC716C">
              <w:rPr>
                <w:lang w:val="ru-RU"/>
              </w:rPr>
              <w:t>};</w:t>
            </w:r>
          </w:p>
          <w:p w14:paraId="37D2BA0D" w14:textId="77777777" w:rsidR="00042C9E" w:rsidRPr="00EC716C" w:rsidRDefault="00042C9E" w:rsidP="009E6B12">
            <w:pPr>
              <w:pStyle w:val="a4"/>
              <w:rPr>
                <w:lang w:val="ru-RU"/>
              </w:rPr>
            </w:pPr>
          </w:p>
        </w:tc>
      </w:tr>
    </w:tbl>
    <w:p w14:paraId="4D884364" w14:textId="77777777" w:rsidR="00042C9E" w:rsidRPr="000E5F5E" w:rsidRDefault="00042C9E" w:rsidP="00CC0B10">
      <w:pPr>
        <w:pStyle w:val="a5"/>
      </w:pPr>
    </w:p>
    <w:p w14:paraId="7F8E3DB9" w14:textId="77777777" w:rsidR="00CC0B10" w:rsidRPr="00A14C56" w:rsidRDefault="00CC0B10" w:rsidP="00CC0B10">
      <w:pPr>
        <w:pStyle w:val="a5"/>
      </w:pPr>
    </w:p>
    <w:p w14:paraId="0EE2DFB7" w14:textId="77777777" w:rsidR="00CC0B10" w:rsidRPr="00C95280" w:rsidRDefault="00DD69D2" w:rsidP="001B7D21">
      <w:pPr>
        <w:pStyle w:val="2"/>
      </w:pPr>
      <w:hyperlink r:id="rId461" w:anchor="bolee-slozhnyy-primer-fetch" w:history="1">
        <w:proofErr w:type="spellStart"/>
        <w:r w:rsidR="00CC0B10" w:rsidRPr="00C95280">
          <w:rPr>
            <w:rStyle w:val="a8"/>
            <w:color w:val="1F4D78" w:themeColor="accent1" w:themeShade="7F"/>
            <w:u w:val="none"/>
          </w:rPr>
          <w:t>Промисы</w:t>
        </w:r>
        <w:proofErr w:type="spellEnd"/>
        <w:r w:rsidR="00CC0B10" w:rsidRPr="00C95280">
          <w:rPr>
            <w:rStyle w:val="a8"/>
            <w:color w:val="1F4D78" w:themeColor="accent1" w:themeShade="7F"/>
            <w:u w:val="none"/>
          </w:rPr>
          <w:t xml:space="preserve"> и </w:t>
        </w:r>
        <w:proofErr w:type="spellStart"/>
        <w:r w:rsidR="00CC0B10" w:rsidRPr="00C95280">
          <w:rPr>
            <w:rStyle w:val="a8"/>
            <w:color w:val="1F4D78" w:themeColor="accent1" w:themeShade="7F"/>
            <w:u w:val="none"/>
          </w:rPr>
          <w:t>fetch</w:t>
        </w:r>
        <w:proofErr w:type="spellEnd"/>
      </w:hyperlink>
    </w:p>
    <w:p w14:paraId="30AD2C8C" w14:textId="77777777" w:rsidR="00CC0B10" w:rsidRPr="00B82195" w:rsidRDefault="00CC0B10" w:rsidP="00CC0B10">
      <w:pPr>
        <w:pStyle w:val="a5"/>
      </w:pPr>
      <w:r>
        <w:t xml:space="preserve">Сложная тема, смотреть её вместе с </w:t>
      </w:r>
      <w:r>
        <w:rPr>
          <w:lang w:val="en-US"/>
        </w:rPr>
        <w:t>fetch</w:t>
      </w:r>
      <w:r w:rsidRPr="00B82195">
        <w:t xml:space="preserve"> </w:t>
      </w:r>
      <w:r>
        <w:t>темой.</w:t>
      </w:r>
    </w:p>
    <w:p w14:paraId="7E92D21E" w14:textId="77777777" w:rsidR="00E744E0" w:rsidRDefault="00E744E0" w:rsidP="00CC0B10">
      <w:pPr>
        <w:pStyle w:val="a5"/>
      </w:pPr>
    </w:p>
    <w:p w14:paraId="6193D23E" w14:textId="77777777" w:rsidR="0046064D" w:rsidRDefault="0046064D" w:rsidP="00CC0B10">
      <w:pPr>
        <w:pStyle w:val="a5"/>
      </w:pPr>
      <w:r>
        <w:t>Комментарий:</w:t>
      </w:r>
    </w:p>
    <w:p w14:paraId="7EF56C69" w14:textId="77777777" w:rsidR="00CC0B10" w:rsidRPr="00397FB5" w:rsidRDefault="00CC0B10" w:rsidP="00CC0B10">
      <w:pPr>
        <w:pStyle w:val="a5"/>
      </w:pPr>
      <w:r>
        <w:t>«</w:t>
      </w:r>
      <w:r w:rsidRPr="00397FB5">
        <w:t>Чтобы понять примеры, внимание обратите на след. цитаты. Из этого и предыдущего уроков:</w:t>
      </w:r>
    </w:p>
    <w:p w14:paraId="284CFAD2" w14:textId="77777777" w:rsidR="00CC0B10" w:rsidRPr="00E744E0" w:rsidRDefault="00CC0B10" w:rsidP="00CC0B10">
      <w:pPr>
        <w:pStyle w:val="a5"/>
      </w:pPr>
      <w:r w:rsidRPr="00E744E0">
        <w:rPr>
          <w:bCs/>
        </w:rPr>
        <w:t xml:space="preserve">Если </w:t>
      </w:r>
      <w:proofErr w:type="spellStart"/>
      <w:r w:rsidRPr="00E744E0">
        <w:rPr>
          <w:bCs/>
        </w:rPr>
        <w:t>промис</w:t>
      </w:r>
      <w:proofErr w:type="spellEnd"/>
      <w:r w:rsidRPr="00E744E0">
        <w:rPr>
          <w:bCs/>
        </w:rPr>
        <w:t xml:space="preserve"> в состоянии ожидания, обработчики </w:t>
      </w:r>
      <w:proofErr w:type="gramStart"/>
      <w:r w:rsidRPr="00E744E0">
        <w:rPr>
          <w:bCs/>
        </w:rPr>
        <w:t>в .</w:t>
      </w:r>
      <w:proofErr w:type="spellStart"/>
      <w:r w:rsidRPr="00E744E0">
        <w:rPr>
          <w:bCs/>
        </w:rPr>
        <w:t>then</w:t>
      </w:r>
      <w:proofErr w:type="spellEnd"/>
      <w:proofErr w:type="gramEnd"/>
      <w:r w:rsidRPr="00E744E0">
        <w:rPr>
          <w:bCs/>
        </w:rPr>
        <w:t>/</w:t>
      </w:r>
      <w:proofErr w:type="spellStart"/>
      <w:r w:rsidRPr="00E744E0">
        <w:rPr>
          <w:bCs/>
        </w:rPr>
        <w:t>catch</w:t>
      </w:r>
      <w:proofErr w:type="spellEnd"/>
      <w:r w:rsidRPr="00E744E0">
        <w:rPr>
          <w:bCs/>
        </w:rPr>
        <w:t>/</w:t>
      </w:r>
      <w:proofErr w:type="spellStart"/>
      <w:r w:rsidRPr="00E744E0">
        <w:rPr>
          <w:bCs/>
        </w:rPr>
        <w:t>finally</w:t>
      </w:r>
      <w:proofErr w:type="spellEnd"/>
      <w:r w:rsidRPr="00E744E0">
        <w:rPr>
          <w:bCs/>
        </w:rPr>
        <w:t xml:space="preserve"> будут ждать его. Однако, </w:t>
      </w:r>
      <w:r w:rsidRPr="00E744E0">
        <w:rPr>
          <w:b/>
          <w:bCs/>
        </w:rPr>
        <w:t xml:space="preserve">если </w:t>
      </w:r>
      <w:proofErr w:type="spellStart"/>
      <w:r w:rsidRPr="00E744E0">
        <w:rPr>
          <w:b/>
          <w:bCs/>
        </w:rPr>
        <w:t>промис</w:t>
      </w:r>
      <w:proofErr w:type="spellEnd"/>
      <w:r w:rsidRPr="00E744E0">
        <w:rPr>
          <w:b/>
          <w:bCs/>
        </w:rPr>
        <w:t xml:space="preserve"> уже завершён, то обработчики выполнятся сразу</w:t>
      </w:r>
      <w:r w:rsidR="00E744E0">
        <w:rPr>
          <w:bCs/>
        </w:rPr>
        <w:t>.</w:t>
      </w:r>
    </w:p>
    <w:p w14:paraId="2C3F1BBD" w14:textId="77777777" w:rsidR="00CC0B10" w:rsidRDefault="00CC0B10" w:rsidP="00CC0B10">
      <w:pPr>
        <w:pStyle w:val="a5"/>
        <w:rPr>
          <w:bCs/>
        </w:rPr>
      </w:pPr>
      <w:r w:rsidRPr="00E744E0">
        <w:rPr>
          <w:bCs/>
        </w:rPr>
        <w:t xml:space="preserve">Обработчик </w:t>
      </w:r>
      <w:proofErr w:type="spellStart"/>
      <w:r w:rsidRPr="00E744E0">
        <w:rPr>
          <w:bCs/>
        </w:rPr>
        <w:t>handler</w:t>
      </w:r>
      <w:proofErr w:type="spellEnd"/>
      <w:r w:rsidRPr="00E744E0">
        <w:rPr>
          <w:bCs/>
        </w:rPr>
        <w:t xml:space="preserve">, переданный </w:t>
      </w:r>
      <w:proofErr w:type="gramStart"/>
      <w:r w:rsidRPr="00E744E0">
        <w:rPr>
          <w:bCs/>
        </w:rPr>
        <w:t>в .</w:t>
      </w:r>
      <w:proofErr w:type="spellStart"/>
      <w:r w:rsidRPr="00E744E0">
        <w:rPr>
          <w:bCs/>
        </w:rPr>
        <w:t>then</w:t>
      </w:r>
      <w:proofErr w:type="spellEnd"/>
      <w:proofErr w:type="gramEnd"/>
      <w:r w:rsidRPr="00E744E0">
        <w:rPr>
          <w:bCs/>
        </w:rPr>
        <w:t>(</w:t>
      </w:r>
      <w:proofErr w:type="spellStart"/>
      <w:r w:rsidRPr="00E744E0">
        <w:rPr>
          <w:bCs/>
        </w:rPr>
        <w:t>handler</w:t>
      </w:r>
      <w:proofErr w:type="spellEnd"/>
      <w:r w:rsidRPr="00E744E0">
        <w:rPr>
          <w:bCs/>
        </w:rPr>
        <w:t>), может верн</w:t>
      </w:r>
      <w:r w:rsidR="00E744E0" w:rsidRPr="00E744E0">
        <w:rPr>
          <w:bCs/>
        </w:rPr>
        <w:t xml:space="preserve">уть </w:t>
      </w:r>
      <w:proofErr w:type="spellStart"/>
      <w:r w:rsidR="00E744E0" w:rsidRPr="00E744E0">
        <w:rPr>
          <w:bCs/>
        </w:rPr>
        <w:t>промис</w:t>
      </w:r>
      <w:proofErr w:type="spellEnd"/>
      <w:r w:rsidR="00E744E0" w:rsidRPr="00E744E0">
        <w:rPr>
          <w:bCs/>
        </w:rPr>
        <w:t>.</w:t>
      </w:r>
      <w:r w:rsidR="00E744E0">
        <w:rPr>
          <w:bCs/>
        </w:rPr>
        <w:t xml:space="preserve"> </w:t>
      </w:r>
      <w:r w:rsidRPr="00E744E0">
        <w:rPr>
          <w:bCs/>
        </w:rPr>
        <w:t xml:space="preserve">В этом случае дальнейшие обработчики ожидают, пока </w:t>
      </w:r>
      <w:r w:rsidR="00E744E0">
        <w:rPr>
          <w:bCs/>
        </w:rPr>
        <w:t xml:space="preserve">этот </w:t>
      </w:r>
      <w:proofErr w:type="spellStart"/>
      <w:r w:rsidR="00E744E0">
        <w:rPr>
          <w:bCs/>
        </w:rPr>
        <w:t>промис</w:t>
      </w:r>
      <w:proofErr w:type="spellEnd"/>
      <w:r w:rsidR="00E744E0">
        <w:rPr>
          <w:bCs/>
        </w:rPr>
        <w:t xml:space="preserve"> </w:t>
      </w:r>
      <w:r w:rsidRPr="00E744E0">
        <w:rPr>
          <w:bCs/>
        </w:rPr>
        <w:t>выполнится, и затем получают его результат.</w:t>
      </w:r>
    </w:p>
    <w:p w14:paraId="0C17E626" w14:textId="77777777" w:rsidR="00E744E0" w:rsidRPr="00E744E0" w:rsidRDefault="00E744E0" w:rsidP="00CC0B10">
      <w:pPr>
        <w:pStyle w:val="a5"/>
      </w:pPr>
    </w:p>
    <w:p w14:paraId="0BE4F409" w14:textId="77777777" w:rsidR="00CC0B10" w:rsidRPr="00E744E0" w:rsidRDefault="00CC0B10" w:rsidP="00CC0B10">
      <w:pPr>
        <w:pStyle w:val="a5"/>
      </w:pPr>
      <w:r w:rsidRPr="00E744E0">
        <w:t xml:space="preserve">Важно понимать, что асинхронный код обрабатывает только </w:t>
      </w:r>
      <w:proofErr w:type="spellStart"/>
      <w:r w:rsidRPr="00E744E0">
        <w:rPr>
          <w:bCs/>
        </w:rPr>
        <w:t>промис</w:t>
      </w:r>
      <w:proofErr w:type="spellEnd"/>
      <w:r w:rsidR="00E744E0">
        <w:t xml:space="preserve">. </w:t>
      </w:r>
      <w:proofErr w:type="gramStart"/>
      <w:r w:rsidRPr="00E744E0">
        <w:rPr>
          <w:bCs/>
        </w:rPr>
        <w:t>.</w:t>
      </w:r>
      <w:proofErr w:type="spellStart"/>
      <w:r w:rsidRPr="00E744E0">
        <w:rPr>
          <w:bCs/>
        </w:rPr>
        <w:t>then</w:t>
      </w:r>
      <w:proofErr w:type="spellEnd"/>
      <w:proofErr w:type="gramEnd"/>
      <w:r w:rsidRPr="00E744E0">
        <w:rPr>
          <w:bCs/>
        </w:rPr>
        <w:t>/</w:t>
      </w:r>
      <w:proofErr w:type="spellStart"/>
      <w:r w:rsidRPr="00E744E0">
        <w:rPr>
          <w:bCs/>
        </w:rPr>
        <w:t>catch</w:t>
      </w:r>
      <w:proofErr w:type="spellEnd"/>
      <w:r w:rsidRPr="00E744E0">
        <w:rPr>
          <w:bCs/>
        </w:rPr>
        <w:t>/</w:t>
      </w:r>
      <w:proofErr w:type="spellStart"/>
      <w:r w:rsidRPr="00E744E0">
        <w:rPr>
          <w:bCs/>
        </w:rPr>
        <w:t>finall</w:t>
      </w:r>
      <w:proofErr w:type="spellEnd"/>
      <w:r w:rsidRPr="00E744E0">
        <w:t xml:space="preserve"> - обычные функции.</w:t>
      </w:r>
    </w:p>
    <w:p w14:paraId="6972A188" w14:textId="77777777" w:rsidR="00A5204E" w:rsidRPr="00E744E0" w:rsidRDefault="00CC0B10" w:rsidP="00CC0B10">
      <w:pPr>
        <w:pStyle w:val="a5"/>
      </w:pPr>
      <w:r w:rsidRPr="00E744E0">
        <w:rPr>
          <w:bCs/>
        </w:rPr>
        <w:t xml:space="preserve">в примерах же, </w:t>
      </w:r>
      <w:proofErr w:type="gramStart"/>
      <w:r w:rsidRPr="00E744E0">
        <w:rPr>
          <w:bCs/>
        </w:rPr>
        <w:t>все функции</w:t>
      </w:r>
      <w:proofErr w:type="gramEnd"/>
      <w:r w:rsidRPr="00E744E0">
        <w:rPr>
          <w:bCs/>
        </w:rPr>
        <w:t xml:space="preserve"> которые делают асинхронные запросы, уже либо обернуты в </w:t>
      </w:r>
      <w:proofErr w:type="spellStart"/>
      <w:r w:rsidRPr="00E744E0">
        <w:rPr>
          <w:bCs/>
        </w:rPr>
        <w:t>промис</w:t>
      </w:r>
      <w:proofErr w:type="spellEnd"/>
      <w:r w:rsidRPr="00E744E0">
        <w:rPr>
          <w:bCs/>
        </w:rPr>
        <w:t xml:space="preserve"> (</w:t>
      </w:r>
      <w:proofErr w:type="spellStart"/>
      <w:r w:rsidRPr="00E744E0">
        <w:rPr>
          <w:bCs/>
        </w:rPr>
        <w:t>лоадСкрипт</w:t>
      </w:r>
      <w:proofErr w:type="spellEnd"/>
      <w:r w:rsidRPr="00E744E0">
        <w:rPr>
          <w:bCs/>
        </w:rPr>
        <w:t xml:space="preserve">) либо возвращают </w:t>
      </w:r>
      <w:proofErr w:type="spellStart"/>
      <w:r w:rsidRPr="00E744E0">
        <w:rPr>
          <w:bCs/>
        </w:rPr>
        <w:t>промис</w:t>
      </w:r>
      <w:proofErr w:type="spellEnd"/>
      <w:r w:rsidRPr="00E744E0">
        <w:rPr>
          <w:bCs/>
        </w:rPr>
        <w:t xml:space="preserve"> как результат реализации (</w:t>
      </w:r>
      <w:proofErr w:type="spellStart"/>
      <w:r w:rsidRPr="00E744E0">
        <w:rPr>
          <w:bCs/>
        </w:rPr>
        <w:t>фетч</w:t>
      </w:r>
      <w:proofErr w:type="spellEnd"/>
      <w:r w:rsidRPr="00E744E0">
        <w:t xml:space="preserve">). Поэтому в </w:t>
      </w:r>
      <w:proofErr w:type="gramStart"/>
      <w:r w:rsidRPr="00E744E0">
        <w:t xml:space="preserve">цепочке </w:t>
      </w:r>
      <w:r w:rsidRPr="00E744E0">
        <w:rPr>
          <w:bCs/>
        </w:rPr>
        <w:t>.</w:t>
      </w:r>
      <w:proofErr w:type="spellStart"/>
      <w:r w:rsidRPr="00E744E0">
        <w:rPr>
          <w:bCs/>
        </w:rPr>
        <w:t>then</w:t>
      </w:r>
      <w:proofErr w:type="spellEnd"/>
      <w:proofErr w:type="gramEnd"/>
      <w:r w:rsidRPr="00E744E0">
        <w:t xml:space="preserve"> они выполняются друг за </w:t>
      </w:r>
      <w:r w:rsidRPr="00E744E0">
        <w:lastRenderedPageBreak/>
        <w:t>другом, но если сделать к примеру пару .</w:t>
      </w:r>
      <w:proofErr w:type="spellStart"/>
      <w:r w:rsidRPr="00E744E0">
        <w:t>then</w:t>
      </w:r>
      <w:proofErr w:type="spellEnd"/>
      <w:r w:rsidRPr="00E744E0">
        <w:t xml:space="preserve"> с синхронным кодом, потом отправить в .</w:t>
      </w:r>
      <w:proofErr w:type="spellStart"/>
      <w:r w:rsidRPr="00E744E0">
        <w:t>then</w:t>
      </w:r>
      <w:proofErr w:type="spellEnd"/>
      <w:r w:rsidRPr="00E744E0">
        <w:t xml:space="preserve"> запрос на сервер, </w:t>
      </w:r>
      <w:r w:rsidRPr="00E744E0">
        <w:rPr>
          <w:bCs/>
        </w:rPr>
        <w:t xml:space="preserve">без </w:t>
      </w:r>
      <w:proofErr w:type="spellStart"/>
      <w:r w:rsidRPr="00E744E0">
        <w:rPr>
          <w:bCs/>
        </w:rPr>
        <w:t>промиса</w:t>
      </w:r>
      <w:proofErr w:type="spellEnd"/>
      <w:r w:rsidRPr="00E744E0">
        <w:t>, и снова продолжить .</w:t>
      </w:r>
      <w:proofErr w:type="spellStart"/>
      <w:r w:rsidRPr="00E744E0">
        <w:t>then</w:t>
      </w:r>
      <w:proofErr w:type="spellEnd"/>
      <w:r w:rsidRPr="00E744E0">
        <w:t xml:space="preserve"> с синхронным - </w:t>
      </w:r>
      <w:proofErr w:type="spellStart"/>
      <w:r w:rsidRPr="00E744E0">
        <w:t>паравоз</w:t>
      </w:r>
      <w:proofErr w:type="spellEnd"/>
      <w:r w:rsidR="00A7333A">
        <w:t xml:space="preserve"> будет нестись не ожидая ответа</w:t>
      </w:r>
      <w:r w:rsidRPr="00E744E0">
        <w:t>»</w:t>
      </w:r>
      <w:r w:rsidR="00A7333A">
        <w:t>.</w:t>
      </w:r>
    </w:p>
    <w:p w14:paraId="6DABDB4F" w14:textId="77777777" w:rsidR="00F87383" w:rsidRDefault="00F87383" w:rsidP="00CC0B10">
      <w:pPr>
        <w:pStyle w:val="a5"/>
      </w:pPr>
    </w:p>
    <w:p w14:paraId="75095E08" w14:textId="77777777" w:rsidR="00C95280" w:rsidRDefault="00C95280" w:rsidP="00CC0B10">
      <w:pPr>
        <w:pStyle w:val="a5"/>
      </w:pPr>
    </w:p>
    <w:p w14:paraId="03694E53" w14:textId="77777777" w:rsidR="00C95280" w:rsidRDefault="00C95280" w:rsidP="00CC0B10">
      <w:pPr>
        <w:pStyle w:val="a5"/>
      </w:pPr>
      <w:proofErr w:type="spellStart"/>
      <w:r>
        <w:t>Промисы</w:t>
      </w:r>
      <w:proofErr w:type="spellEnd"/>
      <w:r>
        <w:t xml:space="preserve"> часто используются, чтобы делать запросы по сети.</w:t>
      </w:r>
      <w:r w:rsidR="00225629">
        <w:t xml:space="preserve"> Базовый синтаксис:</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25629" w:rsidRPr="00EC63B7" w14:paraId="66893D5D" w14:textId="77777777" w:rsidTr="000C4959">
        <w:tc>
          <w:tcPr>
            <w:tcW w:w="10768" w:type="dxa"/>
            <w:shd w:val="clear" w:color="auto" w:fill="F5F5F5"/>
          </w:tcPr>
          <w:p w14:paraId="79EE6B8A" w14:textId="77777777" w:rsidR="00225629" w:rsidRDefault="00225629" w:rsidP="000C4959">
            <w:pPr>
              <w:pStyle w:val="a4"/>
              <w:rPr>
                <w:lang w:val="ru-RU"/>
              </w:rPr>
            </w:pPr>
          </w:p>
          <w:p w14:paraId="4AA07F79" w14:textId="77777777" w:rsidR="00225629" w:rsidRDefault="00225629" w:rsidP="000C4959">
            <w:pPr>
              <w:pStyle w:val="a4"/>
              <w:rPr>
                <w:lang w:val="ru-RU"/>
              </w:rPr>
            </w:pPr>
            <w:proofErr w:type="spellStart"/>
            <w:r w:rsidRPr="00225629">
              <w:rPr>
                <w:lang w:val="ru-RU"/>
              </w:rPr>
              <w:t>let</w:t>
            </w:r>
            <w:proofErr w:type="spellEnd"/>
            <w:r w:rsidRPr="00225629">
              <w:rPr>
                <w:lang w:val="ru-RU"/>
              </w:rPr>
              <w:t xml:space="preserve"> </w:t>
            </w:r>
            <w:proofErr w:type="spellStart"/>
            <w:r w:rsidRPr="00225629">
              <w:rPr>
                <w:lang w:val="ru-RU"/>
              </w:rPr>
              <w:t>promise</w:t>
            </w:r>
            <w:proofErr w:type="spellEnd"/>
            <w:r w:rsidRPr="00225629">
              <w:rPr>
                <w:lang w:val="ru-RU"/>
              </w:rPr>
              <w:t xml:space="preserve"> = </w:t>
            </w:r>
            <w:proofErr w:type="spellStart"/>
            <w:r w:rsidRPr="00225629">
              <w:rPr>
                <w:lang w:val="ru-RU"/>
              </w:rPr>
              <w:t>fetch</w:t>
            </w:r>
            <w:proofErr w:type="spellEnd"/>
            <w:r w:rsidRPr="00225629">
              <w:rPr>
                <w:lang w:val="ru-RU"/>
              </w:rPr>
              <w:t>(</w:t>
            </w:r>
            <w:proofErr w:type="spellStart"/>
            <w:r w:rsidRPr="00225629">
              <w:rPr>
                <w:lang w:val="ru-RU"/>
              </w:rPr>
              <w:t>url</w:t>
            </w:r>
            <w:proofErr w:type="spellEnd"/>
            <w:r w:rsidRPr="00225629">
              <w:rPr>
                <w:lang w:val="ru-RU"/>
              </w:rPr>
              <w:t>);</w:t>
            </w:r>
          </w:p>
          <w:p w14:paraId="0A4725FE" w14:textId="77777777" w:rsidR="00225629" w:rsidRPr="00C6756D" w:rsidRDefault="00225629" w:rsidP="000C4959">
            <w:pPr>
              <w:pStyle w:val="a4"/>
              <w:rPr>
                <w:lang w:val="ru-RU"/>
              </w:rPr>
            </w:pPr>
          </w:p>
        </w:tc>
      </w:tr>
    </w:tbl>
    <w:p w14:paraId="3A040C8D" w14:textId="77777777" w:rsidR="00225629" w:rsidRDefault="00225629" w:rsidP="00CC0B10">
      <w:pPr>
        <w:pStyle w:val="a5"/>
      </w:pPr>
    </w:p>
    <w:p w14:paraId="4862490D" w14:textId="77777777" w:rsidR="007C5629" w:rsidRDefault="007C5629" w:rsidP="00CC0B10">
      <w:pPr>
        <w:pStyle w:val="a5"/>
      </w:pPr>
      <w:r>
        <w:t>Запрос работает так:</w:t>
      </w:r>
    </w:p>
    <w:p w14:paraId="7D994AAA" w14:textId="77777777" w:rsidR="001F0956" w:rsidRDefault="007C5629" w:rsidP="00CC0B10">
      <w:pPr>
        <w:pStyle w:val="a5"/>
      </w:pPr>
      <w:r>
        <w:t xml:space="preserve">1. код запрашивает </w:t>
      </w:r>
      <w:proofErr w:type="spellStart"/>
      <w:r>
        <w:rPr>
          <w:lang w:val="en-US"/>
        </w:rPr>
        <w:t>url</w:t>
      </w:r>
      <w:proofErr w:type="spellEnd"/>
      <w:r w:rsidRPr="007C5629">
        <w:t xml:space="preserve"> </w:t>
      </w:r>
      <w:r>
        <w:t xml:space="preserve">по сети и возвращает </w:t>
      </w:r>
      <w:proofErr w:type="spellStart"/>
      <w:r>
        <w:t>промис</w:t>
      </w:r>
      <w:proofErr w:type="spellEnd"/>
      <w:r>
        <w:t xml:space="preserve">. </w:t>
      </w:r>
    </w:p>
    <w:p w14:paraId="7CD25EE1" w14:textId="77777777" w:rsidR="0074475C" w:rsidRDefault="001F0956" w:rsidP="00CC0B10">
      <w:pPr>
        <w:pStyle w:val="a5"/>
      </w:pPr>
      <w:r>
        <w:t xml:space="preserve">2. </w:t>
      </w:r>
      <w:proofErr w:type="spellStart"/>
      <w:r>
        <w:t>П</w:t>
      </w:r>
      <w:r w:rsidR="007C5629">
        <w:t>ромис</w:t>
      </w:r>
      <w:proofErr w:type="spellEnd"/>
      <w:r w:rsidR="007C5629">
        <w:t xml:space="preserve"> ждёт, пока сервер вернёт пришлёт заголовки ответа и возвращает объект </w:t>
      </w:r>
      <w:r w:rsidR="007C5629">
        <w:rPr>
          <w:lang w:val="en-US"/>
        </w:rPr>
        <w:t>response</w:t>
      </w:r>
      <w:r w:rsidR="007C5629" w:rsidRPr="007C5629">
        <w:t>.</w:t>
      </w:r>
      <w:r w:rsidR="00D63F69">
        <w:t xml:space="preserve"> У этого объекта много своих </w:t>
      </w:r>
      <w:r w:rsidR="0074475C">
        <w:t>методов, например:</w:t>
      </w:r>
      <w:r w:rsidR="009A6C66">
        <w:t xml:space="preserve"> </w:t>
      </w:r>
      <w:proofErr w:type="spellStart"/>
      <w:r w:rsidR="0074475C">
        <w:t>response.</w:t>
      </w:r>
      <w:proofErr w:type="gramStart"/>
      <w:r w:rsidR="0074475C">
        <w:t>text</w:t>
      </w:r>
      <w:proofErr w:type="spellEnd"/>
      <w:r w:rsidR="0074475C">
        <w:t>(</w:t>
      </w:r>
      <w:proofErr w:type="gramEnd"/>
      <w:r w:rsidR="0074475C">
        <w:t>)</w:t>
      </w:r>
      <w:r w:rsidR="009A6C66">
        <w:t xml:space="preserve">, </w:t>
      </w:r>
      <w:proofErr w:type="spellStart"/>
      <w:r w:rsidR="0074475C" w:rsidRPr="0074475C">
        <w:t>response.json</w:t>
      </w:r>
      <w:proofErr w:type="spellEnd"/>
      <w:r w:rsidR="0074475C" w:rsidRPr="0074475C">
        <w:t>()</w:t>
      </w:r>
    </w:p>
    <w:p w14:paraId="2D8ED926" w14:textId="77777777" w:rsidR="00D63F69" w:rsidRDefault="0074475C" w:rsidP="00D63F69">
      <w:pPr>
        <w:pStyle w:val="a5"/>
      </w:pPr>
      <w:r>
        <w:t>3</w:t>
      </w:r>
      <w:r w:rsidR="00955A55">
        <w:t xml:space="preserve">. </w:t>
      </w:r>
      <w:r w:rsidR="00D63F69" w:rsidRPr="00615360">
        <w:t>Чтобы прочитать полный ответ, надо</w:t>
      </w:r>
      <w:r w:rsidR="00D63F69">
        <w:t xml:space="preserve"> вызвать метод </w:t>
      </w:r>
      <w:proofErr w:type="spellStart"/>
      <w:r w:rsidR="00D63F69">
        <w:t>response.</w:t>
      </w:r>
      <w:proofErr w:type="gramStart"/>
      <w:r w:rsidR="00D63F69">
        <w:t>text</w:t>
      </w:r>
      <w:proofErr w:type="spellEnd"/>
      <w:r w:rsidR="00D63F69">
        <w:t>(</w:t>
      </w:r>
      <w:proofErr w:type="gramEnd"/>
      <w:r w:rsidR="00D63F69">
        <w:t>). О</w:t>
      </w:r>
      <w:r w:rsidR="00D63F69" w:rsidRPr="00615360">
        <w:t xml:space="preserve">н тоже возвращает </w:t>
      </w:r>
      <w:proofErr w:type="spellStart"/>
      <w:r w:rsidR="00D63F69" w:rsidRPr="00615360">
        <w:t>промис</w:t>
      </w:r>
      <w:proofErr w:type="spellEnd"/>
      <w:r w:rsidR="00D63F69" w:rsidRPr="00615360">
        <w:t>, который выполняется, когда данные полностью загружены с удалённого сервера, и возвращает эти данные.</w:t>
      </w:r>
    </w:p>
    <w:p w14:paraId="5C2D4093" w14:textId="77777777" w:rsidR="00C17761" w:rsidRDefault="00C17761" w:rsidP="00CC0B10">
      <w:pPr>
        <w:pStyle w:val="a5"/>
      </w:pPr>
    </w:p>
    <w:tbl>
      <w:tblPr>
        <w:tblW w:w="10773" w:type="dxa"/>
        <w:shd w:val="clear" w:color="auto" w:fill="1E1E1E"/>
        <w:tblLook w:val="04A0" w:firstRow="1" w:lastRow="0" w:firstColumn="1" w:lastColumn="0" w:noHBand="0" w:noVBand="1"/>
      </w:tblPr>
      <w:tblGrid>
        <w:gridCol w:w="10773"/>
      </w:tblGrid>
      <w:tr w:rsidR="002233C1" w:rsidRPr="00F572DD" w14:paraId="34AFAD17" w14:textId="77777777" w:rsidTr="000C4959">
        <w:tc>
          <w:tcPr>
            <w:tcW w:w="10773" w:type="dxa"/>
            <w:shd w:val="clear" w:color="auto" w:fill="1E1E1E"/>
          </w:tcPr>
          <w:p w14:paraId="4F1322F7" w14:textId="77777777" w:rsidR="002233C1" w:rsidRPr="002233C1" w:rsidRDefault="002233C1" w:rsidP="002233C1">
            <w:pPr>
              <w:pStyle w:val="a4"/>
              <w:spacing w:line="276" w:lineRule="auto"/>
              <w:rPr>
                <w:lang w:val="ru-RU"/>
              </w:rPr>
            </w:pPr>
          </w:p>
          <w:p w14:paraId="2C313639" w14:textId="77777777" w:rsidR="002233C1" w:rsidRPr="002233C1" w:rsidRDefault="002233C1" w:rsidP="002233C1">
            <w:pPr>
              <w:shd w:val="clear" w:color="auto" w:fill="1E1E1E"/>
              <w:spacing w:after="0" w:line="276" w:lineRule="auto"/>
              <w:rPr>
                <w:rFonts w:ascii="Consolas" w:eastAsia="Times New Roman" w:hAnsi="Consolas" w:cs="Times New Roman"/>
                <w:color w:val="D4D4D4"/>
                <w:sz w:val="20"/>
                <w:szCs w:val="21"/>
                <w:lang w:eastAsia="ru-RU"/>
              </w:rPr>
            </w:pPr>
            <w:r w:rsidRPr="002233C1">
              <w:rPr>
                <w:rFonts w:ascii="Consolas" w:eastAsia="Times New Roman" w:hAnsi="Consolas" w:cs="Times New Roman"/>
                <w:color w:val="DCDCAA"/>
                <w:sz w:val="20"/>
                <w:szCs w:val="21"/>
                <w:lang w:eastAsia="ru-RU"/>
              </w:rPr>
              <w:t>fetch</w:t>
            </w:r>
            <w:r w:rsidRPr="002233C1">
              <w:rPr>
                <w:rFonts w:ascii="Consolas" w:eastAsia="Times New Roman" w:hAnsi="Consolas" w:cs="Times New Roman"/>
                <w:color w:val="D4D4D4"/>
                <w:sz w:val="20"/>
                <w:szCs w:val="21"/>
                <w:lang w:eastAsia="ru-RU"/>
              </w:rPr>
              <w:t>(</w:t>
            </w:r>
            <w:r w:rsidRPr="002233C1">
              <w:rPr>
                <w:rFonts w:ascii="Consolas" w:eastAsia="Times New Roman" w:hAnsi="Consolas" w:cs="Times New Roman"/>
                <w:color w:val="CE9178"/>
                <w:sz w:val="20"/>
                <w:szCs w:val="21"/>
                <w:lang w:eastAsia="ru-RU"/>
              </w:rPr>
              <w:t>'https://learn.javascript.ru/article/promise-chaining/user.json'</w:t>
            </w:r>
            <w:r w:rsidRPr="002233C1">
              <w:rPr>
                <w:rFonts w:ascii="Consolas" w:eastAsia="Times New Roman" w:hAnsi="Consolas" w:cs="Times New Roman"/>
                <w:color w:val="D4D4D4"/>
                <w:sz w:val="20"/>
                <w:szCs w:val="21"/>
                <w:lang w:eastAsia="ru-RU"/>
              </w:rPr>
              <w:t>)</w:t>
            </w:r>
          </w:p>
          <w:p w14:paraId="76F9F009" w14:textId="77777777" w:rsidR="002233C1" w:rsidRPr="002233C1" w:rsidRDefault="002233C1" w:rsidP="002233C1">
            <w:pPr>
              <w:shd w:val="clear" w:color="auto" w:fill="1E1E1E"/>
              <w:spacing w:after="0" w:line="276" w:lineRule="auto"/>
              <w:rPr>
                <w:rFonts w:ascii="Consolas" w:eastAsia="Times New Roman" w:hAnsi="Consolas" w:cs="Times New Roman"/>
                <w:color w:val="D4D4D4"/>
                <w:sz w:val="20"/>
                <w:szCs w:val="21"/>
                <w:lang w:val="en-US" w:eastAsia="ru-RU"/>
              </w:rPr>
            </w:pPr>
            <w:r w:rsidRPr="002233C1">
              <w:rPr>
                <w:rFonts w:ascii="Consolas" w:eastAsia="Times New Roman" w:hAnsi="Consolas" w:cs="Times New Roman"/>
                <w:color w:val="D4D4D4"/>
                <w:sz w:val="20"/>
                <w:szCs w:val="21"/>
                <w:lang w:val="en-US" w:eastAsia="ru-RU"/>
              </w:rPr>
              <w:t>  </w:t>
            </w:r>
            <w:proofErr w:type="gramStart"/>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DCDCAA"/>
                <w:sz w:val="20"/>
                <w:szCs w:val="21"/>
                <w:lang w:val="en-US" w:eastAsia="ru-RU"/>
              </w:rPr>
              <w:t>then</w:t>
            </w:r>
            <w:proofErr w:type="gramEnd"/>
            <w:r w:rsidRPr="002233C1">
              <w:rPr>
                <w:rFonts w:ascii="Consolas" w:eastAsia="Times New Roman" w:hAnsi="Consolas" w:cs="Times New Roman"/>
                <w:color w:val="D4D4D4"/>
                <w:sz w:val="20"/>
                <w:szCs w:val="21"/>
                <w:lang w:val="en-US" w:eastAsia="ru-RU"/>
              </w:rPr>
              <w:t>(</w:t>
            </w:r>
            <w:r w:rsidR="003942B1" w:rsidRPr="003942B1">
              <w:rPr>
                <w:rFonts w:ascii="Consolas" w:eastAsia="Times New Roman" w:hAnsi="Consolas" w:cs="Times New Roman"/>
                <w:color w:val="D4D4D4"/>
                <w:sz w:val="20"/>
                <w:szCs w:val="21"/>
                <w:lang w:val="en-US" w:eastAsia="ru-RU"/>
              </w:rPr>
              <w:t xml:space="preserve"> </w:t>
            </w:r>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9CDCFE"/>
                <w:sz w:val="20"/>
                <w:szCs w:val="21"/>
                <w:lang w:val="en-US" w:eastAsia="ru-RU"/>
              </w:rPr>
              <w:t>response</w:t>
            </w:r>
            <w:r w:rsidRPr="002233C1">
              <w:rPr>
                <w:rFonts w:ascii="Consolas" w:eastAsia="Times New Roman" w:hAnsi="Consolas" w:cs="Times New Roman"/>
                <w:color w:val="D4D4D4"/>
                <w:sz w:val="20"/>
                <w:szCs w:val="21"/>
                <w:lang w:val="en-US" w:eastAsia="ru-RU"/>
              </w:rPr>
              <w:t>) </w:t>
            </w:r>
            <w:r w:rsidRPr="002233C1">
              <w:rPr>
                <w:rFonts w:ascii="Consolas" w:eastAsia="Times New Roman" w:hAnsi="Consolas" w:cs="Times New Roman"/>
                <w:color w:val="569CD6"/>
                <w:sz w:val="20"/>
                <w:szCs w:val="21"/>
                <w:lang w:val="en-US" w:eastAsia="ru-RU"/>
              </w:rPr>
              <w:t>=&gt;</w:t>
            </w:r>
            <w:r w:rsidRPr="002233C1">
              <w:rPr>
                <w:rFonts w:ascii="Consolas" w:eastAsia="Times New Roman" w:hAnsi="Consolas" w:cs="Times New Roman"/>
                <w:color w:val="D4D4D4"/>
                <w:sz w:val="20"/>
                <w:szCs w:val="21"/>
                <w:lang w:val="en-US" w:eastAsia="ru-RU"/>
              </w:rPr>
              <w:t> </w:t>
            </w:r>
            <w:proofErr w:type="spellStart"/>
            <w:r w:rsidRPr="002233C1">
              <w:rPr>
                <w:rFonts w:ascii="Consolas" w:eastAsia="Times New Roman" w:hAnsi="Consolas" w:cs="Times New Roman"/>
                <w:color w:val="9CDCFE"/>
                <w:sz w:val="20"/>
                <w:szCs w:val="21"/>
                <w:lang w:val="en-US" w:eastAsia="ru-RU"/>
              </w:rPr>
              <w:t>response</w:t>
            </w:r>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DCDCAA"/>
                <w:sz w:val="20"/>
                <w:szCs w:val="21"/>
                <w:lang w:val="en-US" w:eastAsia="ru-RU"/>
              </w:rPr>
              <w:t>text</w:t>
            </w:r>
            <w:proofErr w:type="spellEnd"/>
            <w:r w:rsidRPr="002233C1">
              <w:rPr>
                <w:rFonts w:ascii="Consolas" w:eastAsia="Times New Roman" w:hAnsi="Consolas" w:cs="Times New Roman"/>
                <w:color w:val="D4D4D4"/>
                <w:sz w:val="20"/>
                <w:szCs w:val="21"/>
                <w:lang w:val="en-US" w:eastAsia="ru-RU"/>
              </w:rPr>
              <w:t>()</w:t>
            </w:r>
            <w:r w:rsidR="003942B1" w:rsidRPr="003942B1">
              <w:rPr>
                <w:rFonts w:ascii="Consolas" w:eastAsia="Times New Roman" w:hAnsi="Consolas" w:cs="Times New Roman"/>
                <w:color w:val="D4D4D4"/>
                <w:sz w:val="20"/>
                <w:szCs w:val="21"/>
                <w:lang w:val="en-US" w:eastAsia="ru-RU"/>
              </w:rPr>
              <w:t xml:space="preserve"> </w:t>
            </w:r>
            <w:r w:rsidRPr="002233C1">
              <w:rPr>
                <w:rFonts w:ascii="Consolas" w:eastAsia="Times New Roman" w:hAnsi="Consolas" w:cs="Times New Roman"/>
                <w:color w:val="D4D4D4"/>
                <w:sz w:val="20"/>
                <w:szCs w:val="21"/>
                <w:lang w:val="en-US" w:eastAsia="ru-RU"/>
              </w:rPr>
              <w:t>)</w:t>
            </w:r>
          </w:p>
          <w:p w14:paraId="6D7A8679" w14:textId="77777777" w:rsidR="002233C1" w:rsidRPr="002233C1" w:rsidRDefault="002233C1" w:rsidP="002233C1">
            <w:pPr>
              <w:shd w:val="clear" w:color="auto" w:fill="1E1E1E"/>
              <w:spacing w:after="0" w:line="276" w:lineRule="auto"/>
              <w:rPr>
                <w:rFonts w:ascii="Consolas" w:eastAsia="Times New Roman" w:hAnsi="Consolas" w:cs="Times New Roman"/>
                <w:color w:val="D4D4D4"/>
                <w:sz w:val="20"/>
                <w:szCs w:val="21"/>
                <w:lang w:val="en-US" w:eastAsia="ru-RU"/>
              </w:rPr>
            </w:pPr>
            <w:r w:rsidRPr="002233C1">
              <w:rPr>
                <w:rFonts w:ascii="Consolas" w:eastAsia="Times New Roman" w:hAnsi="Consolas" w:cs="Times New Roman"/>
                <w:color w:val="D4D4D4"/>
                <w:sz w:val="20"/>
                <w:szCs w:val="21"/>
                <w:lang w:val="en-US" w:eastAsia="ru-RU"/>
              </w:rPr>
              <w:t>  </w:t>
            </w:r>
            <w:proofErr w:type="gramStart"/>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DCDCAA"/>
                <w:sz w:val="20"/>
                <w:szCs w:val="21"/>
                <w:lang w:val="en-US" w:eastAsia="ru-RU"/>
              </w:rPr>
              <w:t>then</w:t>
            </w:r>
            <w:proofErr w:type="gramEnd"/>
            <w:r w:rsidRPr="002233C1">
              <w:rPr>
                <w:rFonts w:ascii="Consolas" w:eastAsia="Times New Roman" w:hAnsi="Consolas" w:cs="Times New Roman"/>
                <w:color w:val="D4D4D4"/>
                <w:sz w:val="20"/>
                <w:szCs w:val="21"/>
                <w:lang w:val="en-US" w:eastAsia="ru-RU"/>
              </w:rPr>
              <w:t>(</w:t>
            </w:r>
            <w:r w:rsidR="003942B1" w:rsidRPr="003942B1">
              <w:rPr>
                <w:rFonts w:ascii="Consolas" w:eastAsia="Times New Roman" w:hAnsi="Consolas" w:cs="Times New Roman"/>
                <w:color w:val="D4D4D4"/>
                <w:sz w:val="20"/>
                <w:szCs w:val="21"/>
                <w:lang w:val="en-US" w:eastAsia="ru-RU"/>
              </w:rPr>
              <w:t xml:space="preserve"> </w:t>
            </w:r>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9CDCFE"/>
                <w:sz w:val="20"/>
                <w:szCs w:val="21"/>
                <w:lang w:val="en-US" w:eastAsia="ru-RU"/>
              </w:rPr>
              <w:t>text</w:t>
            </w:r>
            <w:r w:rsidRPr="002233C1">
              <w:rPr>
                <w:rFonts w:ascii="Consolas" w:eastAsia="Times New Roman" w:hAnsi="Consolas" w:cs="Times New Roman"/>
                <w:color w:val="D4D4D4"/>
                <w:sz w:val="20"/>
                <w:szCs w:val="21"/>
                <w:lang w:val="en-US" w:eastAsia="ru-RU"/>
              </w:rPr>
              <w:t>) </w:t>
            </w:r>
            <w:r w:rsidRPr="002233C1">
              <w:rPr>
                <w:rFonts w:ascii="Consolas" w:eastAsia="Times New Roman" w:hAnsi="Consolas" w:cs="Times New Roman"/>
                <w:color w:val="569CD6"/>
                <w:sz w:val="20"/>
                <w:szCs w:val="21"/>
                <w:lang w:val="en-US" w:eastAsia="ru-RU"/>
              </w:rPr>
              <w:t>=&gt;</w:t>
            </w:r>
            <w:r w:rsidRPr="002233C1">
              <w:rPr>
                <w:rFonts w:ascii="Consolas" w:eastAsia="Times New Roman" w:hAnsi="Consolas" w:cs="Times New Roman"/>
                <w:color w:val="D4D4D4"/>
                <w:sz w:val="20"/>
                <w:szCs w:val="21"/>
                <w:lang w:val="en-US" w:eastAsia="ru-RU"/>
              </w:rPr>
              <w:t> </w:t>
            </w:r>
            <w:r w:rsidRPr="002233C1">
              <w:rPr>
                <w:rFonts w:ascii="Consolas" w:eastAsia="Times New Roman" w:hAnsi="Consolas" w:cs="Times New Roman"/>
                <w:color w:val="9CDCFE"/>
                <w:sz w:val="20"/>
                <w:szCs w:val="21"/>
                <w:lang w:val="en-US" w:eastAsia="ru-RU"/>
              </w:rPr>
              <w:t>console</w:t>
            </w:r>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DCDCAA"/>
                <w:sz w:val="20"/>
                <w:szCs w:val="21"/>
                <w:lang w:val="en-US" w:eastAsia="ru-RU"/>
              </w:rPr>
              <w:t>log</w:t>
            </w:r>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9CDCFE"/>
                <w:sz w:val="20"/>
                <w:szCs w:val="21"/>
                <w:lang w:val="en-US" w:eastAsia="ru-RU"/>
              </w:rPr>
              <w:t>text</w:t>
            </w:r>
            <w:r w:rsidRPr="002233C1">
              <w:rPr>
                <w:rFonts w:ascii="Consolas" w:eastAsia="Times New Roman" w:hAnsi="Consolas" w:cs="Times New Roman"/>
                <w:color w:val="D4D4D4"/>
                <w:sz w:val="20"/>
                <w:szCs w:val="21"/>
                <w:lang w:val="en-US" w:eastAsia="ru-RU"/>
              </w:rPr>
              <w:t>)</w:t>
            </w:r>
            <w:r w:rsidR="003942B1" w:rsidRPr="003942B1">
              <w:rPr>
                <w:rFonts w:ascii="Consolas" w:eastAsia="Times New Roman" w:hAnsi="Consolas" w:cs="Times New Roman"/>
                <w:color w:val="D4D4D4"/>
                <w:sz w:val="20"/>
                <w:szCs w:val="21"/>
                <w:lang w:val="en-US" w:eastAsia="ru-RU"/>
              </w:rPr>
              <w:t xml:space="preserve"> </w:t>
            </w:r>
            <w:r w:rsidR="003942B1"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D4D4D4"/>
                <w:sz w:val="20"/>
                <w:szCs w:val="21"/>
                <w:lang w:val="en-US" w:eastAsia="ru-RU"/>
              </w:rPr>
              <w:t> </w:t>
            </w:r>
            <w:r w:rsidRPr="002233C1">
              <w:rPr>
                <w:rFonts w:ascii="Consolas" w:eastAsia="Times New Roman" w:hAnsi="Consolas" w:cs="Times New Roman"/>
                <w:color w:val="6A9955"/>
                <w:sz w:val="20"/>
                <w:szCs w:val="21"/>
                <w:lang w:val="en-US" w:eastAsia="ru-RU"/>
              </w:rPr>
              <w:t>// </w:t>
            </w:r>
            <w:r w:rsidRPr="002233C1">
              <w:rPr>
                <w:rFonts w:ascii="Consolas" w:eastAsia="Times New Roman" w:hAnsi="Consolas" w:cs="Times New Roman"/>
                <w:color w:val="6A9955"/>
                <w:sz w:val="20"/>
                <w:szCs w:val="21"/>
                <w:lang w:eastAsia="ru-RU"/>
              </w:rPr>
              <w:t>текст</w:t>
            </w:r>
          </w:p>
          <w:p w14:paraId="1085BDE1" w14:textId="77777777" w:rsidR="002233C1" w:rsidRPr="002233C1" w:rsidRDefault="002233C1" w:rsidP="002233C1">
            <w:pPr>
              <w:shd w:val="clear" w:color="auto" w:fill="1E1E1E"/>
              <w:spacing w:after="240" w:line="276" w:lineRule="auto"/>
              <w:rPr>
                <w:rFonts w:ascii="Consolas" w:eastAsia="Times New Roman" w:hAnsi="Consolas" w:cs="Times New Roman"/>
                <w:color w:val="D4D4D4"/>
                <w:sz w:val="20"/>
                <w:szCs w:val="21"/>
                <w:lang w:val="en-US" w:eastAsia="ru-RU"/>
              </w:rPr>
            </w:pPr>
          </w:p>
          <w:p w14:paraId="75D22632" w14:textId="77777777" w:rsidR="002233C1" w:rsidRPr="002233C1" w:rsidRDefault="002233C1" w:rsidP="002233C1">
            <w:pPr>
              <w:shd w:val="clear" w:color="auto" w:fill="1E1E1E"/>
              <w:spacing w:after="0" w:line="276" w:lineRule="auto"/>
              <w:rPr>
                <w:rFonts w:ascii="Consolas" w:eastAsia="Times New Roman" w:hAnsi="Consolas" w:cs="Times New Roman"/>
                <w:color w:val="D4D4D4"/>
                <w:sz w:val="20"/>
                <w:szCs w:val="21"/>
                <w:lang w:val="en-US" w:eastAsia="ru-RU"/>
              </w:rPr>
            </w:pPr>
            <w:r w:rsidRPr="002233C1">
              <w:rPr>
                <w:rFonts w:ascii="Consolas" w:eastAsia="Times New Roman" w:hAnsi="Consolas" w:cs="Times New Roman"/>
                <w:color w:val="DCDCAA"/>
                <w:sz w:val="20"/>
                <w:szCs w:val="21"/>
                <w:lang w:val="en-US" w:eastAsia="ru-RU"/>
              </w:rPr>
              <w:t>fetch</w:t>
            </w:r>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CE9178"/>
                <w:sz w:val="20"/>
                <w:szCs w:val="21"/>
                <w:lang w:val="en-US" w:eastAsia="ru-RU"/>
              </w:rPr>
              <w:t>'https://learn.javascript.ru/article/promise-chaining/user.json'</w:t>
            </w:r>
            <w:r w:rsidRPr="002233C1">
              <w:rPr>
                <w:rFonts w:ascii="Consolas" w:eastAsia="Times New Roman" w:hAnsi="Consolas" w:cs="Times New Roman"/>
                <w:color w:val="D4D4D4"/>
                <w:sz w:val="20"/>
                <w:szCs w:val="21"/>
                <w:lang w:val="en-US" w:eastAsia="ru-RU"/>
              </w:rPr>
              <w:t>)</w:t>
            </w:r>
          </w:p>
          <w:p w14:paraId="1A10349E" w14:textId="77777777" w:rsidR="002233C1" w:rsidRPr="002233C1" w:rsidRDefault="002233C1" w:rsidP="002233C1">
            <w:pPr>
              <w:shd w:val="clear" w:color="auto" w:fill="1E1E1E"/>
              <w:spacing w:after="0" w:line="276" w:lineRule="auto"/>
              <w:rPr>
                <w:rFonts w:ascii="Consolas" w:eastAsia="Times New Roman" w:hAnsi="Consolas" w:cs="Times New Roman"/>
                <w:color w:val="D4D4D4"/>
                <w:sz w:val="20"/>
                <w:szCs w:val="21"/>
                <w:lang w:val="en-US" w:eastAsia="ru-RU"/>
              </w:rPr>
            </w:pPr>
            <w:r w:rsidRPr="002233C1">
              <w:rPr>
                <w:rFonts w:ascii="Consolas" w:eastAsia="Times New Roman" w:hAnsi="Consolas" w:cs="Times New Roman"/>
                <w:color w:val="D4D4D4"/>
                <w:sz w:val="20"/>
                <w:szCs w:val="21"/>
                <w:lang w:val="en-US" w:eastAsia="ru-RU"/>
              </w:rPr>
              <w:t>  </w:t>
            </w:r>
            <w:proofErr w:type="gramStart"/>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DCDCAA"/>
                <w:sz w:val="20"/>
                <w:szCs w:val="21"/>
                <w:lang w:val="en-US" w:eastAsia="ru-RU"/>
              </w:rPr>
              <w:t>then</w:t>
            </w:r>
            <w:proofErr w:type="gramEnd"/>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9CDCFE"/>
                <w:sz w:val="20"/>
                <w:szCs w:val="21"/>
                <w:lang w:val="en-US" w:eastAsia="ru-RU"/>
              </w:rPr>
              <w:t>response</w:t>
            </w:r>
            <w:r w:rsidRPr="002233C1">
              <w:rPr>
                <w:rFonts w:ascii="Consolas" w:eastAsia="Times New Roman" w:hAnsi="Consolas" w:cs="Times New Roman"/>
                <w:color w:val="D4D4D4"/>
                <w:sz w:val="20"/>
                <w:szCs w:val="21"/>
                <w:lang w:val="en-US" w:eastAsia="ru-RU"/>
              </w:rPr>
              <w:t>) </w:t>
            </w:r>
            <w:r w:rsidRPr="002233C1">
              <w:rPr>
                <w:rFonts w:ascii="Consolas" w:eastAsia="Times New Roman" w:hAnsi="Consolas" w:cs="Times New Roman"/>
                <w:color w:val="569CD6"/>
                <w:sz w:val="20"/>
                <w:szCs w:val="21"/>
                <w:lang w:val="en-US" w:eastAsia="ru-RU"/>
              </w:rPr>
              <w:t>=&gt;</w:t>
            </w:r>
            <w:r w:rsidRPr="002233C1">
              <w:rPr>
                <w:rFonts w:ascii="Consolas" w:eastAsia="Times New Roman" w:hAnsi="Consolas" w:cs="Times New Roman"/>
                <w:color w:val="D4D4D4"/>
                <w:sz w:val="20"/>
                <w:szCs w:val="21"/>
                <w:lang w:val="en-US" w:eastAsia="ru-RU"/>
              </w:rPr>
              <w:t> </w:t>
            </w:r>
            <w:proofErr w:type="spellStart"/>
            <w:r w:rsidRPr="002233C1">
              <w:rPr>
                <w:rFonts w:ascii="Consolas" w:eastAsia="Times New Roman" w:hAnsi="Consolas" w:cs="Times New Roman"/>
                <w:color w:val="9CDCFE"/>
                <w:sz w:val="20"/>
                <w:szCs w:val="21"/>
                <w:lang w:val="en-US" w:eastAsia="ru-RU"/>
              </w:rPr>
              <w:t>response</w:t>
            </w:r>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DCDCAA"/>
                <w:sz w:val="20"/>
                <w:szCs w:val="21"/>
                <w:lang w:val="en-US" w:eastAsia="ru-RU"/>
              </w:rPr>
              <w:t>json</w:t>
            </w:r>
            <w:proofErr w:type="spellEnd"/>
            <w:r w:rsidRPr="002233C1">
              <w:rPr>
                <w:rFonts w:ascii="Consolas" w:eastAsia="Times New Roman" w:hAnsi="Consolas" w:cs="Times New Roman"/>
                <w:color w:val="D4D4D4"/>
                <w:sz w:val="20"/>
                <w:szCs w:val="21"/>
                <w:lang w:val="en-US" w:eastAsia="ru-RU"/>
              </w:rPr>
              <w:t>())</w:t>
            </w:r>
          </w:p>
          <w:p w14:paraId="7ABF4CF7" w14:textId="77777777" w:rsidR="002233C1" w:rsidRPr="00D95D0F" w:rsidRDefault="002233C1" w:rsidP="002233C1">
            <w:pPr>
              <w:shd w:val="clear" w:color="auto" w:fill="1E1E1E"/>
              <w:spacing w:after="0" w:line="276" w:lineRule="auto"/>
              <w:rPr>
                <w:rFonts w:ascii="Consolas" w:eastAsia="Times New Roman" w:hAnsi="Consolas" w:cs="Times New Roman"/>
                <w:color w:val="D4D4D4"/>
                <w:sz w:val="20"/>
                <w:szCs w:val="21"/>
                <w:lang w:val="en-US" w:eastAsia="ru-RU"/>
              </w:rPr>
            </w:pPr>
            <w:r w:rsidRPr="002233C1">
              <w:rPr>
                <w:rFonts w:ascii="Consolas" w:eastAsia="Times New Roman" w:hAnsi="Consolas" w:cs="Times New Roman"/>
                <w:color w:val="D4D4D4"/>
                <w:sz w:val="20"/>
                <w:szCs w:val="21"/>
                <w:lang w:val="en-US" w:eastAsia="ru-RU"/>
              </w:rPr>
              <w:t>  </w:t>
            </w:r>
            <w:proofErr w:type="gramStart"/>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DCDCAA"/>
                <w:sz w:val="20"/>
                <w:szCs w:val="21"/>
                <w:lang w:val="en-US" w:eastAsia="ru-RU"/>
              </w:rPr>
              <w:t>then</w:t>
            </w:r>
            <w:proofErr w:type="gramEnd"/>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9CDCFE"/>
                <w:sz w:val="20"/>
                <w:szCs w:val="21"/>
                <w:lang w:val="en-US" w:eastAsia="ru-RU"/>
              </w:rPr>
              <w:t>user</w:t>
            </w:r>
            <w:r w:rsidRPr="002233C1">
              <w:rPr>
                <w:rFonts w:ascii="Consolas" w:eastAsia="Times New Roman" w:hAnsi="Consolas" w:cs="Times New Roman"/>
                <w:color w:val="D4D4D4"/>
                <w:sz w:val="20"/>
                <w:szCs w:val="21"/>
                <w:lang w:val="en-US" w:eastAsia="ru-RU"/>
              </w:rPr>
              <w:t>) </w:t>
            </w:r>
            <w:r w:rsidRPr="002233C1">
              <w:rPr>
                <w:rFonts w:ascii="Consolas" w:eastAsia="Times New Roman" w:hAnsi="Consolas" w:cs="Times New Roman"/>
                <w:color w:val="569CD6"/>
                <w:sz w:val="20"/>
                <w:szCs w:val="21"/>
                <w:lang w:val="en-US" w:eastAsia="ru-RU"/>
              </w:rPr>
              <w:t>=&gt;</w:t>
            </w:r>
            <w:r w:rsidRPr="002233C1">
              <w:rPr>
                <w:rFonts w:ascii="Consolas" w:eastAsia="Times New Roman" w:hAnsi="Consolas" w:cs="Times New Roman"/>
                <w:color w:val="D4D4D4"/>
                <w:sz w:val="20"/>
                <w:szCs w:val="21"/>
                <w:lang w:val="en-US" w:eastAsia="ru-RU"/>
              </w:rPr>
              <w:t> </w:t>
            </w:r>
            <w:r w:rsidRPr="002233C1">
              <w:rPr>
                <w:rFonts w:ascii="Consolas" w:eastAsia="Times New Roman" w:hAnsi="Consolas" w:cs="Times New Roman"/>
                <w:color w:val="9CDCFE"/>
                <w:sz w:val="20"/>
                <w:szCs w:val="21"/>
                <w:lang w:val="en-US" w:eastAsia="ru-RU"/>
              </w:rPr>
              <w:t>console</w:t>
            </w:r>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DCDCAA"/>
                <w:sz w:val="20"/>
                <w:szCs w:val="21"/>
                <w:lang w:val="en-US" w:eastAsia="ru-RU"/>
              </w:rPr>
              <w:t>log</w:t>
            </w:r>
            <w:r w:rsidRPr="002233C1">
              <w:rPr>
                <w:rFonts w:ascii="Consolas" w:eastAsia="Times New Roman" w:hAnsi="Consolas" w:cs="Times New Roman"/>
                <w:color w:val="D4D4D4"/>
                <w:sz w:val="20"/>
                <w:szCs w:val="21"/>
                <w:lang w:val="en-US" w:eastAsia="ru-RU"/>
              </w:rPr>
              <w:t>(</w:t>
            </w:r>
            <w:r w:rsidRPr="002233C1">
              <w:rPr>
                <w:rFonts w:ascii="Consolas" w:eastAsia="Times New Roman" w:hAnsi="Consolas" w:cs="Times New Roman"/>
                <w:color w:val="9CDCFE"/>
                <w:sz w:val="20"/>
                <w:szCs w:val="21"/>
                <w:lang w:val="en-US" w:eastAsia="ru-RU"/>
              </w:rPr>
              <w:t>user</w:t>
            </w:r>
            <w:r w:rsidRPr="002233C1">
              <w:rPr>
                <w:rFonts w:ascii="Consolas" w:eastAsia="Times New Roman" w:hAnsi="Consolas" w:cs="Times New Roman"/>
                <w:color w:val="D4D4D4"/>
                <w:sz w:val="20"/>
                <w:szCs w:val="21"/>
                <w:lang w:val="en-US" w:eastAsia="ru-RU"/>
              </w:rPr>
              <w:t>) </w:t>
            </w:r>
            <w:r w:rsidR="00945116" w:rsidRPr="002233C1">
              <w:rPr>
                <w:rFonts w:ascii="Consolas" w:eastAsia="Times New Roman" w:hAnsi="Consolas" w:cs="Times New Roman"/>
                <w:color w:val="D4D4D4"/>
                <w:sz w:val="20"/>
                <w:szCs w:val="21"/>
                <w:lang w:val="en-US" w:eastAsia="ru-RU"/>
              </w:rPr>
              <w:t>);</w:t>
            </w:r>
            <w:r w:rsidR="00945116" w:rsidRPr="00FC3222">
              <w:rPr>
                <w:rFonts w:ascii="Consolas" w:eastAsia="Times New Roman" w:hAnsi="Consolas" w:cs="Times New Roman"/>
                <w:color w:val="D4D4D4"/>
                <w:sz w:val="20"/>
                <w:szCs w:val="21"/>
                <w:lang w:val="en-US" w:eastAsia="ru-RU"/>
              </w:rPr>
              <w:t xml:space="preserve">  </w:t>
            </w:r>
            <w:r w:rsidRPr="002233C1">
              <w:rPr>
                <w:rFonts w:ascii="Consolas" w:eastAsia="Times New Roman" w:hAnsi="Consolas" w:cs="Times New Roman"/>
                <w:color w:val="6A9955"/>
                <w:sz w:val="20"/>
                <w:szCs w:val="21"/>
                <w:lang w:val="en-US" w:eastAsia="ru-RU"/>
              </w:rPr>
              <w:t>// </w:t>
            </w:r>
            <w:r w:rsidRPr="002233C1">
              <w:rPr>
                <w:rFonts w:ascii="Consolas" w:eastAsia="Times New Roman" w:hAnsi="Consolas" w:cs="Times New Roman"/>
                <w:color w:val="6A9955"/>
                <w:sz w:val="20"/>
                <w:szCs w:val="21"/>
                <w:lang w:eastAsia="ru-RU"/>
              </w:rPr>
              <w:t>объект</w:t>
            </w:r>
          </w:p>
          <w:p w14:paraId="17F88915" w14:textId="77777777" w:rsidR="002233C1" w:rsidRPr="002233C1" w:rsidRDefault="002233C1" w:rsidP="002233C1">
            <w:pPr>
              <w:pStyle w:val="a4"/>
              <w:spacing w:line="276" w:lineRule="auto"/>
            </w:pPr>
          </w:p>
        </w:tc>
      </w:tr>
    </w:tbl>
    <w:p w14:paraId="5290299D" w14:textId="77777777" w:rsidR="00FC3222" w:rsidRDefault="00FC3222" w:rsidP="00CC0B10">
      <w:pPr>
        <w:pStyle w:val="a5"/>
        <w:rPr>
          <w:lang w:val="en-US"/>
        </w:rPr>
      </w:pPr>
    </w:p>
    <w:p w14:paraId="7F995934" w14:textId="77777777" w:rsidR="00922CDC" w:rsidRDefault="00922CDC" w:rsidP="00CC0B10">
      <w:pPr>
        <w:pStyle w:val="a5"/>
      </w:pPr>
      <w:proofErr w:type="spellStart"/>
      <w:r>
        <w:t>Плученные</w:t>
      </w:r>
      <w:proofErr w:type="spellEnd"/>
      <w:r>
        <w:t xml:space="preserve"> данные можно отправить на </w:t>
      </w:r>
      <w:proofErr w:type="spellStart"/>
      <w:r>
        <w:t>Гитхаб</w:t>
      </w:r>
      <w:proofErr w:type="spellEnd"/>
      <w:r>
        <w:t xml:space="preserve"> и скачать аватар пользователя:</w:t>
      </w:r>
    </w:p>
    <w:tbl>
      <w:tblPr>
        <w:tblW w:w="10773" w:type="dxa"/>
        <w:shd w:val="clear" w:color="auto" w:fill="1E1E1E"/>
        <w:tblLook w:val="04A0" w:firstRow="1" w:lastRow="0" w:firstColumn="1" w:lastColumn="0" w:noHBand="0" w:noVBand="1"/>
      </w:tblPr>
      <w:tblGrid>
        <w:gridCol w:w="10773"/>
      </w:tblGrid>
      <w:tr w:rsidR="00323724" w:rsidRPr="00323724" w14:paraId="3775F96A" w14:textId="77777777" w:rsidTr="000C4959">
        <w:tc>
          <w:tcPr>
            <w:tcW w:w="10773" w:type="dxa"/>
            <w:shd w:val="clear" w:color="auto" w:fill="1E1E1E"/>
          </w:tcPr>
          <w:p w14:paraId="390012AE" w14:textId="77777777" w:rsidR="00323724" w:rsidRPr="00B109F0" w:rsidRDefault="00323724" w:rsidP="00323724">
            <w:pPr>
              <w:pStyle w:val="a4"/>
              <w:spacing w:line="276" w:lineRule="auto"/>
              <w:rPr>
                <w:lang w:val="ru-RU"/>
              </w:rPr>
            </w:pPr>
          </w:p>
          <w:p w14:paraId="52D9818A" w14:textId="77777777" w:rsidR="00323724" w:rsidRPr="00B109F0" w:rsidRDefault="00323724" w:rsidP="00323724">
            <w:pPr>
              <w:pStyle w:val="a4"/>
              <w:spacing w:line="276" w:lineRule="auto"/>
              <w:rPr>
                <w:rFonts w:eastAsia="Times New Roman" w:cs="Times New Roman"/>
                <w:color w:val="D4D4D4"/>
                <w:szCs w:val="21"/>
                <w:lang w:val="ru-RU" w:eastAsia="ru-RU"/>
              </w:rPr>
            </w:pPr>
            <w:r w:rsidRPr="00323724">
              <w:rPr>
                <w:rFonts w:eastAsia="Times New Roman" w:cs="Times New Roman"/>
                <w:color w:val="DCDCAA"/>
                <w:szCs w:val="21"/>
                <w:lang w:eastAsia="ru-RU"/>
              </w:rPr>
              <w:t>fetch</w:t>
            </w:r>
            <w:r w:rsidRPr="00B109F0">
              <w:rPr>
                <w:rFonts w:eastAsia="Times New Roman" w:cs="Times New Roman"/>
                <w:color w:val="D4D4D4"/>
                <w:szCs w:val="21"/>
                <w:lang w:val="ru-RU" w:eastAsia="ru-RU"/>
              </w:rPr>
              <w:t>(</w:t>
            </w:r>
            <w:r w:rsidRPr="00B109F0">
              <w:rPr>
                <w:rFonts w:eastAsia="Times New Roman" w:cs="Times New Roman"/>
                <w:color w:val="CE9178"/>
                <w:szCs w:val="21"/>
                <w:lang w:val="ru-RU" w:eastAsia="ru-RU"/>
              </w:rPr>
              <w:t>'</w:t>
            </w:r>
            <w:r w:rsidRPr="00323724">
              <w:rPr>
                <w:rFonts w:eastAsia="Times New Roman" w:cs="Times New Roman"/>
                <w:color w:val="CE9178"/>
                <w:szCs w:val="21"/>
                <w:lang w:eastAsia="ru-RU"/>
              </w:rPr>
              <w:t>https</w:t>
            </w:r>
            <w:r w:rsidRPr="00B109F0">
              <w:rPr>
                <w:rFonts w:eastAsia="Times New Roman" w:cs="Times New Roman"/>
                <w:color w:val="CE9178"/>
                <w:szCs w:val="21"/>
                <w:lang w:val="ru-RU" w:eastAsia="ru-RU"/>
              </w:rPr>
              <w:t>://</w:t>
            </w:r>
            <w:r w:rsidRPr="00323724">
              <w:rPr>
                <w:rFonts w:eastAsia="Times New Roman" w:cs="Times New Roman"/>
                <w:color w:val="CE9178"/>
                <w:szCs w:val="21"/>
                <w:lang w:eastAsia="ru-RU"/>
              </w:rPr>
              <w:t>learn</w:t>
            </w:r>
            <w:r w:rsidRPr="00B109F0">
              <w:rPr>
                <w:rFonts w:eastAsia="Times New Roman" w:cs="Times New Roman"/>
                <w:color w:val="CE9178"/>
                <w:szCs w:val="21"/>
                <w:lang w:val="ru-RU" w:eastAsia="ru-RU"/>
              </w:rPr>
              <w:t>.</w:t>
            </w:r>
            <w:proofErr w:type="spellStart"/>
            <w:r w:rsidRPr="00323724">
              <w:rPr>
                <w:rFonts w:eastAsia="Times New Roman" w:cs="Times New Roman"/>
                <w:color w:val="CE9178"/>
                <w:szCs w:val="21"/>
                <w:lang w:eastAsia="ru-RU"/>
              </w:rPr>
              <w:t>javascript</w:t>
            </w:r>
            <w:proofErr w:type="spellEnd"/>
            <w:r w:rsidRPr="00B109F0">
              <w:rPr>
                <w:rFonts w:eastAsia="Times New Roman" w:cs="Times New Roman"/>
                <w:color w:val="CE9178"/>
                <w:szCs w:val="21"/>
                <w:lang w:val="ru-RU" w:eastAsia="ru-RU"/>
              </w:rPr>
              <w:t>.</w:t>
            </w:r>
            <w:proofErr w:type="spellStart"/>
            <w:r w:rsidRPr="00323724">
              <w:rPr>
                <w:rFonts w:eastAsia="Times New Roman" w:cs="Times New Roman"/>
                <w:color w:val="CE9178"/>
                <w:szCs w:val="21"/>
                <w:lang w:eastAsia="ru-RU"/>
              </w:rPr>
              <w:t>ru</w:t>
            </w:r>
            <w:proofErr w:type="spellEnd"/>
            <w:r w:rsidRPr="00B109F0">
              <w:rPr>
                <w:rFonts w:eastAsia="Times New Roman" w:cs="Times New Roman"/>
                <w:color w:val="CE9178"/>
                <w:szCs w:val="21"/>
                <w:lang w:val="ru-RU" w:eastAsia="ru-RU"/>
              </w:rPr>
              <w:t>/</w:t>
            </w:r>
            <w:r w:rsidRPr="00323724">
              <w:rPr>
                <w:rFonts w:eastAsia="Times New Roman" w:cs="Times New Roman"/>
                <w:color w:val="CE9178"/>
                <w:szCs w:val="21"/>
                <w:lang w:eastAsia="ru-RU"/>
              </w:rPr>
              <w:t>article</w:t>
            </w:r>
            <w:r w:rsidRPr="00B109F0">
              <w:rPr>
                <w:rFonts w:eastAsia="Times New Roman" w:cs="Times New Roman"/>
                <w:color w:val="CE9178"/>
                <w:szCs w:val="21"/>
                <w:lang w:val="ru-RU" w:eastAsia="ru-RU"/>
              </w:rPr>
              <w:t>/</w:t>
            </w:r>
            <w:r w:rsidRPr="00323724">
              <w:rPr>
                <w:rFonts w:eastAsia="Times New Roman" w:cs="Times New Roman"/>
                <w:color w:val="CE9178"/>
                <w:szCs w:val="21"/>
                <w:lang w:eastAsia="ru-RU"/>
              </w:rPr>
              <w:t>promise</w:t>
            </w:r>
            <w:r w:rsidRPr="00B109F0">
              <w:rPr>
                <w:rFonts w:eastAsia="Times New Roman" w:cs="Times New Roman"/>
                <w:color w:val="CE9178"/>
                <w:szCs w:val="21"/>
                <w:lang w:val="ru-RU" w:eastAsia="ru-RU"/>
              </w:rPr>
              <w:t>-</w:t>
            </w:r>
            <w:r w:rsidRPr="00323724">
              <w:rPr>
                <w:rFonts w:eastAsia="Times New Roman" w:cs="Times New Roman"/>
                <w:color w:val="CE9178"/>
                <w:szCs w:val="21"/>
                <w:lang w:eastAsia="ru-RU"/>
              </w:rPr>
              <w:t>chaining</w:t>
            </w:r>
            <w:r w:rsidRPr="00B109F0">
              <w:rPr>
                <w:rFonts w:eastAsia="Times New Roman" w:cs="Times New Roman"/>
                <w:color w:val="CE9178"/>
                <w:szCs w:val="21"/>
                <w:lang w:val="ru-RU" w:eastAsia="ru-RU"/>
              </w:rPr>
              <w:t>/</w:t>
            </w:r>
            <w:r w:rsidRPr="00323724">
              <w:rPr>
                <w:rFonts w:eastAsia="Times New Roman" w:cs="Times New Roman"/>
                <w:color w:val="CE9178"/>
                <w:szCs w:val="21"/>
                <w:lang w:eastAsia="ru-RU"/>
              </w:rPr>
              <w:t>user</w:t>
            </w:r>
            <w:r w:rsidRPr="00B109F0">
              <w:rPr>
                <w:rFonts w:eastAsia="Times New Roman" w:cs="Times New Roman"/>
                <w:color w:val="CE9178"/>
                <w:szCs w:val="21"/>
                <w:lang w:val="ru-RU" w:eastAsia="ru-RU"/>
              </w:rPr>
              <w:t>.</w:t>
            </w:r>
            <w:r w:rsidRPr="00323724">
              <w:rPr>
                <w:rFonts w:eastAsia="Times New Roman" w:cs="Times New Roman"/>
                <w:color w:val="CE9178"/>
                <w:szCs w:val="21"/>
                <w:lang w:eastAsia="ru-RU"/>
              </w:rPr>
              <w:t>json</w:t>
            </w:r>
            <w:r w:rsidRPr="00B109F0">
              <w:rPr>
                <w:rFonts w:eastAsia="Times New Roman" w:cs="Times New Roman"/>
                <w:color w:val="CE9178"/>
                <w:szCs w:val="21"/>
                <w:lang w:val="ru-RU" w:eastAsia="ru-RU"/>
              </w:rPr>
              <w:t>'</w:t>
            </w:r>
            <w:r w:rsidRPr="00B109F0">
              <w:rPr>
                <w:rFonts w:eastAsia="Times New Roman" w:cs="Times New Roman"/>
                <w:color w:val="D4D4D4"/>
                <w:szCs w:val="21"/>
                <w:lang w:val="ru-RU" w:eastAsia="ru-RU"/>
              </w:rPr>
              <w:t>)</w:t>
            </w:r>
          </w:p>
          <w:p w14:paraId="7D4B6D49"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roofErr w:type="gramStart"/>
            <w:r w:rsidRPr="00323724">
              <w:rPr>
                <w:rFonts w:eastAsia="Times New Roman" w:cs="Times New Roman"/>
                <w:color w:val="D4D4D4"/>
                <w:szCs w:val="21"/>
                <w:lang w:eastAsia="ru-RU"/>
              </w:rPr>
              <w:t>.</w:t>
            </w:r>
            <w:r w:rsidRPr="00323724">
              <w:rPr>
                <w:rFonts w:eastAsia="Times New Roman" w:cs="Times New Roman"/>
                <w:color w:val="DCDCAA"/>
                <w:szCs w:val="21"/>
                <w:lang w:eastAsia="ru-RU"/>
              </w:rPr>
              <w:t>then</w:t>
            </w:r>
            <w:proofErr w:type="gramEnd"/>
            <w:r w:rsidRPr="00323724">
              <w:rPr>
                <w:rFonts w:eastAsia="Times New Roman" w:cs="Times New Roman"/>
                <w:color w:val="D4D4D4"/>
                <w:szCs w:val="21"/>
                <w:lang w:eastAsia="ru-RU"/>
              </w:rPr>
              <w:t>((</w:t>
            </w:r>
            <w:r w:rsidRPr="00323724">
              <w:rPr>
                <w:rFonts w:eastAsia="Times New Roman" w:cs="Times New Roman"/>
                <w:color w:val="9CDCFE"/>
                <w:szCs w:val="21"/>
                <w:lang w:eastAsia="ru-RU"/>
              </w:rPr>
              <w:t>response</w:t>
            </w:r>
            <w:r w:rsidRPr="00323724">
              <w:rPr>
                <w:rFonts w:eastAsia="Times New Roman" w:cs="Times New Roman"/>
                <w:color w:val="D4D4D4"/>
                <w:szCs w:val="21"/>
                <w:lang w:eastAsia="ru-RU"/>
              </w:rPr>
              <w:t>) </w:t>
            </w:r>
            <w:r w:rsidRPr="00323724">
              <w:rPr>
                <w:rFonts w:eastAsia="Times New Roman" w:cs="Times New Roman"/>
                <w:color w:val="569CD6"/>
                <w:szCs w:val="21"/>
                <w:lang w:eastAsia="ru-RU"/>
              </w:rPr>
              <w:t>=&gt;</w:t>
            </w:r>
            <w:r w:rsidRPr="00323724">
              <w:rPr>
                <w:rFonts w:eastAsia="Times New Roman" w:cs="Times New Roman"/>
                <w:color w:val="D4D4D4"/>
                <w:szCs w:val="21"/>
                <w:lang w:eastAsia="ru-RU"/>
              </w:rPr>
              <w:t> </w:t>
            </w:r>
            <w:proofErr w:type="spellStart"/>
            <w:r w:rsidRPr="00323724">
              <w:rPr>
                <w:rFonts w:eastAsia="Times New Roman" w:cs="Times New Roman"/>
                <w:color w:val="9CDCFE"/>
                <w:szCs w:val="21"/>
                <w:lang w:eastAsia="ru-RU"/>
              </w:rPr>
              <w:t>response</w:t>
            </w:r>
            <w:r w:rsidRPr="00323724">
              <w:rPr>
                <w:rFonts w:eastAsia="Times New Roman" w:cs="Times New Roman"/>
                <w:color w:val="D4D4D4"/>
                <w:szCs w:val="21"/>
                <w:lang w:eastAsia="ru-RU"/>
              </w:rPr>
              <w:t>.</w:t>
            </w:r>
            <w:r w:rsidRPr="00323724">
              <w:rPr>
                <w:rFonts w:eastAsia="Times New Roman" w:cs="Times New Roman"/>
                <w:color w:val="DCDCAA"/>
                <w:szCs w:val="21"/>
                <w:lang w:eastAsia="ru-RU"/>
              </w:rPr>
              <w:t>json</w:t>
            </w:r>
            <w:proofErr w:type="spellEnd"/>
            <w:r w:rsidRPr="00323724">
              <w:rPr>
                <w:rFonts w:eastAsia="Times New Roman" w:cs="Times New Roman"/>
                <w:color w:val="D4D4D4"/>
                <w:szCs w:val="21"/>
                <w:lang w:eastAsia="ru-RU"/>
              </w:rPr>
              <w:t>())</w:t>
            </w:r>
          </w:p>
          <w:p w14:paraId="51AC87C6"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r w:rsidRPr="00323724">
              <w:rPr>
                <w:rFonts w:eastAsia="Times New Roman" w:cs="Times New Roman"/>
                <w:color w:val="6A9955"/>
                <w:szCs w:val="21"/>
                <w:lang w:eastAsia="ru-RU"/>
              </w:rPr>
              <w:t>// </w:t>
            </w:r>
            <w:proofErr w:type="spellStart"/>
            <w:r w:rsidRPr="00323724">
              <w:rPr>
                <w:rFonts w:eastAsia="Times New Roman" w:cs="Times New Roman"/>
                <w:color w:val="6A9955"/>
                <w:szCs w:val="21"/>
                <w:lang w:eastAsia="ru-RU"/>
              </w:rPr>
              <w:t>запрос</w:t>
            </w:r>
            <w:proofErr w:type="spellEnd"/>
            <w:r w:rsidRPr="00323724">
              <w:rPr>
                <w:rFonts w:eastAsia="Times New Roman" w:cs="Times New Roman"/>
                <w:color w:val="6A9955"/>
                <w:szCs w:val="21"/>
                <w:lang w:eastAsia="ru-RU"/>
              </w:rPr>
              <w:t> </w:t>
            </w:r>
            <w:proofErr w:type="spellStart"/>
            <w:r w:rsidRPr="00323724">
              <w:rPr>
                <w:rFonts w:eastAsia="Times New Roman" w:cs="Times New Roman"/>
                <w:color w:val="6A9955"/>
                <w:szCs w:val="21"/>
                <w:lang w:eastAsia="ru-RU"/>
              </w:rPr>
              <w:t>на</w:t>
            </w:r>
            <w:proofErr w:type="spellEnd"/>
            <w:r w:rsidRPr="00323724">
              <w:rPr>
                <w:rFonts w:eastAsia="Times New Roman" w:cs="Times New Roman"/>
                <w:color w:val="6A9955"/>
                <w:szCs w:val="21"/>
                <w:lang w:eastAsia="ru-RU"/>
              </w:rPr>
              <w:t> </w:t>
            </w:r>
            <w:proofErr w:type="spellStart"/>
            <w:r w:rsidRPr="00323724">
              <w:rPr>
                <w:rFonts w:eastAsia="Times New Roman" w:cs="Times New Roman"/>
                <w:color w:val="6A9955"/>
                <w:szCs w:val="21"/>
                <w:lang w:eastAsia="ru-RU"/>
              </w:rPr>
              <w:t>гитхаб</w:t>
            </w:r>
            <w:proofErr w:type="spellEnd"/>
          </w:p>
          <w:p w14:paraId="62E19351"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roofErr w:type="gramStart"/>
            <w:r w:rsidRPr="00323724">
              <w:rPr>
                <w:rFonts w:eastAsia="Times New Roman" w:cs="Times New Roman"/>
                <w:color w:val="D4D4D4"/>
                <w:szCs w:val="21"/>
                <w:lang w:eastAsia="ru-RU"/>
              </w:rPr>
              <w:t>.</w:t>
            </w:r>
            <w:r w:rsidRPr="00323724">
              <w:rPr>
                <w:rFonts w:eastAsia="Times New Roman" w:cs="Times New Roman"/>
                <w:color w:val="DCDCAA"/>
                <w:szCs w:val="21"/>
                <w:lang w:eastAsia="ru-RU"/>
              </w:rPr>
              <w:t>then</w:t>
            </w:r>
            <w:proofErr w:type="gramEnd"/>
            <w:r w:rsidRPr="00323724">
              <w:rPr>
                <w:rFonts w:eastAsia="Times New Roman" w:cs="Times New Roman"/>
                <w:color w:val="D4D4D4"/>
                <w:szCs w:val="21"/>
                <w:lang w:eastAsia="ru-RU"/>
              </w:rPr>
              <w:t>(</w:t>
            </w:r>
            <w:r w:rsidRPr="00323724">
              <w:rPr>
                <w:rFonts w:eastAsia="Times New Roman" w:cs="Times New Roman"/>
                <w:color w:val="9CDCFE"/>
                <w:szCs w:val="21"/>
                <w:lang w:eastAsia="ru-RU"/>
              </w:rPr>
              <w:t>obj</w:t>
            </w:r>
            <w:r w:rsidRPr="00323724">
              <w:rPr>
                <w:rFonts w:eastAsia="Times New Roman" w:cs="Times New Roman"/>
                <w:color w:val="D4D4D4"/>
                <w:szCs w:val="21"/>
                <w:lang w:eastAsia="ru-RU"/>
              </w:rPr>
              <w:t> </w:t>
            </w:r>
            <w:r w:rsidRPr="00323724">
              <w:rPr>
                <w:rFonts w:eastAsia="Times New Roman" w:cs="Times New Roman"/>
                <w:color w:val="569CD6"/>
                <w:szCs w:val="21"/>
                <w:lang w:eastAsia="ru-RU"/>
              </w:rPr>
              <w:t>=&gt;</w:t>
            </w:r>
            <w:r w:rsidRPr="00323724">
              <w:rPr>
                <w:rFonts w:eastAsia="Times New Roman" w:cs="Times New Roman"/>
                <w:color w:val="D4D4D4"/>
                <w:szCs w:val="21"/>
                <w:lang w:eastAsia="ru-RU"/>
              </w:rPr>
              <w:t> </w:t>
            </w:r>
            <w:r w:rsidRPr="00323724">
              <w:rPr>
                <w:rFonts w:eastAsia="Times New Roman" w:cs="Times New Roman"/>
                <w:color w:val="DCDCAA"/>
                <w:szCs w:val="21"/>
                <w:lang w:eastAsia="ru-RU"/>
              </w:rPr>
              <w:t>fetch</w:t>
            </w:r>
            <w:r w:rsidRPr="00323724">
              <w:rPr>
                <w:rFonts w:eastAsia="Times New Roman" w:cs="Times New Roman"/>
                <w:color w:val="D4D4D4"/>
                <w:szCs w:val="21"/>
                <w:lang w:eastAsia="ru-RU"/>
              </w:rPr>
              <w:t>(</w:t>
            </w:r>
            <w:r w:rsidRPr="00323724">
              <w:rPr>
                <w:rFonts w:eastAsia="Times New Roman" w:cs="Times New Roman"/>
                <w:color w:val="CE9178"/>
                <w:szCs w:val="21"/>
                <w:lang w:eastAsia="ru-RU"/>
              </w:rPr>
              <w:t>`https://api.github.com/users/</w:t>
            </w:r>
            <w:r w:rsidRPr="00323724">
              <w:rPr>
                <w:rFonts w:eastAsia="Times New Roman" w:cs="Times New Roman"/>
                <w:color w:val="569CD6"/>
                <w:szCs w:val="21"/>
                <w:lang w:eastAsia="ru-RU"/>
              </w:rPr>
              <w:t>${</w:t>
            </w:r>
            <w:r w:rsidRPr="00323724">
              <w:rPr>
                <w:rFonts w:eastAsia="Times New Roman" w:cs="Times New Roman"/>
                <w:color w:val="9CDCFE"/>
                <w:szCs w:val="21"/>
                <w:lang w:eastAsia="ru-RU"/>
              </w:rPr>
              <w:t>obj</w:t>
            </w:r>
            <w:r w:rsidRPr="00323724">
              <w:rPr>
                <w:rFonts w:eastAsia="Times New Roman" w:cs="Times New Roman"/>
                <w:color w:val="D4D4D4"/>
                <w:szCs w:val="21"/>
                <w:lang w:eastAsia="ru-RU"/>
              </w:rPr>
              <w:t>.</w:t>
            </w:r>
            <w:r w:rsidRPr="00323724">
              <w:rPr>
                <w:rFonts w:eastAsia="Times New Roman" w:cs="Times New Roman"/>
                <w:color w:val="9CDCFE"/>
                <w:szCs w:val="21"/>
                <w:lang w:eastAsia="ru-RU"/>
              </w:rPr>
              <w:t>name</w:t>
            </w:r>
            <w:r w:rsidRPr="00323724">
              <w:rPr>
                <w:rFonts w:eastAsia="Times New Roman" w:cs="Times New Roman"/>
                <w:color w:val="569CD6"/>
                <w:szCs w:val="21"/>
                <w:lang w:eastAsia="ru-RU"/>
              </w:rPr>
              <w:t>}</w:t>
            </w:r>
            <w:r w:rsidRPr="00323724">
              <w:rPr>
                <w:rFonts w:eastAsia="Times New Roman" w:cs="Times New Roman"/>
                <w:color w:val="CE9178"/>
                <w:szCs w:val="21"/>
                <w:lang w:eastAsia="ru-RU"/>
              </w:rPr>
              <w:t>`</w:t>
            </w:r>
            <w:r w:rsidRPr="00323724">
              <w:rPr>
                <w:rFonts w:eastAsia="Times New Roman" w:cs="Times New Roman"/>
                <w:color w:val="D4D4D4"/>
                <w:szCs w:val="21"/>
                <w:lang w:eastAsia="ru-RU"/>
              </w:rPr>
              <w:t>)</w:t>
            </w:r>
          </w:p>
          <w:p w14:paraId="02DD62D8" w14:textId="77777777" w:rsidR="00323724" w:rsidRPr="00B109F0" w:rsidRDefault="00323724" w:rsidP="00323724">
            <w:pPr>
              <w:pStyle w:val="a4"/>
              <w:spacing w:line="276" w:lineRule="auto"/>
              <w:rPr>
                <w:rFonts w:eastAsia="Times New Roman" w:cs="Times New Roman"/>
                <w:color w:val="D4D4D4"/>
                <w:szCs w:val="21"/>
                <w:lang w:val="ru-RU" w:eastAsia="ru-RU"/>
              </w:rPr>
            </w:pPr>
            <w:r w:rsidRPr="00323724">
              <w:rPr>
                <w:rFonts w:eastAsia="Times New Roman" w:cs="Times New Roman"/>
                <w:color w:val="D4D4D4"/>
                <w:szCs w:val="21"/>
                <w:lang w:eastAsia="ru-RU"/>
              </w:rPr>
              <w:t>  </w:t>
            </w:r>
            <w:proofErr w:type="gramStart"/>
            <w:r w:rsidRPr="00B109F0">
              <w:rPr>
                <w:rFonts w:eastAsia="Times New Roman" w:cs="Times New Roman"/>
                <w:color w:val="D4D4D4"/>
                <w:szCs w:val="21"/>
                <w:lang w:val="ru-RU" w:eastAsia="ru-RU"/>
              </w:rPr>
              <w:t>.</w:t>
            </w:r>
            <w:r w:rsidRPr="00323724">
              <w:rPr>
                <w:rFonts w:eastAsia="Times New Roman" w:cs="Times New Roman"/>
                <w:color w:val="DCDCAA"/>
                <w:szCs w:val="21"/>
                <w:lang w:eastAsia="ru-RU"/>
              </w:rPr>
              <w:t>then</w:t>
            </w:r>
            <w:proofErr w:type="gramEnd"/>
            <w:r w:rsidRPr="00B109F0">
              <w:rPr>
                <w:rFonts w:eastAsia="Times New Roman" w:cs="Times New Roman"/>
                <w:color w:val="D4D4D4"/>
                <w:szCs w:val="21"/>
                <w:lang w:val="ru-RU" w:eastAsia="ru-RU"/>
              </w:rPr>
              <w:t>(</w:t>
            </w:r>
            <w:r w:rsidRPr="00323724">
              <w:rPr>
                <w:rFonts w:eastAsia="Times New Roman" w:cs="Times New Roman"/>
                <w:color w:val="9CDCFE"/>
                <w:szCs w:val="21"/>
                <w:lang w:eastAsia="ru-RU"/>
              </w:rPr>
              <w:t>response</w:t>
            </w:r>
            <w:r w:rsidRPr="00323724">
              <w:rPr>
                <w:rFonts w:eastAsia="Times New Roman" w:cs="Times New Roman"/>
                <w:color w:val="D4D4D4"/>
                <w:szCs w:val="21"/>
                <w:lang w:eastAsia="ru-RU"/>
              </w:rPr>
              <w:t> </w:t>
            </w:r>
            <w:r w:rsidRPr="00B109F0">
              <w:rPr>
                <w:rFonts w:eastAsia="Times New Roman" w:cs="Times New Roman"/>
                <w:color w:val="569CD6"/>
                <w:szCs w:val="21"/>
                <w:lang w:val="ru-RU" w:eastAsia="ru-RU"/>
              </w:rPr>
              <w:t>=&gt;</w:t>
            </w:r>
            <w:r w:rsidRPr="00323724">
              <w:rPr>
                <w:rFonts w:eastAsia="Times New Roman" w:cs="Times New Roman"/>
                <w:color w:val="D4D4D4"/>
                <w:szCs w:val="21"/>
                <w:lang w:eastAsia="ru-RU"/>
              </w:rPr>
              <w:t> </w:t>
            </w:r>
            <w:r w:rsidRPr="00323724">
              <w:rPr>
                <w:rFonts w:eastAsia="Times New Roman" w:cs="Times New Roman"/>
                <w:color w:val="9CDCFE"/>
                <w:szCs w:val="21"/>
                <w:lang w:eastAsia="ru-RU"/>
              </w:rPr>
              <w:t>response</w:t>
            </w:r>
            <w:r w:rsidRPr="00B109F0">
              <w:rPr>
                <w:rFonts w:eastAsia="Times New Roman" w:cs="Times New Roman"/>
                <w:color w:val="D4D4D4"/>
                <w:szCs w:val="21"/>
                <w:lang w:val="ru-RU" w:eastAsia="ru-RU"/>
              </w:rPr>
              <w:t>.</w:t>
            </w:r>
            <w:r w:rsidRPr="00323724">
              <w:rPr>
                <w:rFonts w:eastAsia="Times New Roman" w:cs="Times New Roman"/>
                <w:color w:val="DCDCAA"/>
                <w:szCs w:val="21"/>
                <w:lang w:eastAsia="ru-RU"/>
              </w:rPr>
              <w:t>json</w:t>
            </w:r>
            <w:r w:rsidRPr="00B109F0">
              <w:rPr>
                <w:rFonts w:eastAsia="Times New Roman" w:cs="Times New Roman"/>
                <w:color w:val="D4D4D4"/>
                <w:szCs w:val="21"/>
                <w:lang w:val="ru-RU" w:eastAsia="ru-RU"/>
              </w:rPr>
              <w:t>())</w:t>
            </w:r>
          </w:p>
          <w:p w14:paraId="0225B8D6" w14:textId="77777777" w:rsidR="00323724" w:rsidRPr="00B109F0" w:rsidRDefault="00323724" w:rsidP="00323724">
            <w:pPr>
              <w:pStyle w:val="a4"/>
              <w:spacing w:line="276" w:lineRule="auto"/>
              <w:rPr>
                <w:rFonts w:eastAsia="Times New Roman" w:cs="Times New Roman"/>
                <w:color w:val="D4D4D4"/>
                <w:szCs w:val="21"/>
                <w:lang w:val="ru-RU" w:eastAsia="ru-RU"/>
              </w:rPr>
            </w:pPr>
            <w:r w:rsidRPr="00323724">
              <w:rPr>
                <w:rFonts w:eastAsia="Times New Roman" w:cs="Times New Roman"/>
                <w:color w:val="D4D4D4"/>
                <w:szCs w:val="21"/>
                <w:lang w:eastAsia="ru-RU"/>
              </w:rPr>
              <w:t>  </w:t>
            </w:r>
            <w:r w:rsidRPr="00B109F0">
              <w:rPr>
                <w:rFonts w:eastAsia="Times New Roman" w:cs="Times New Roman"/>
                <w:color w:val="6A9955"/>
                <w:szCs w:val="21"/>
                <w:lang w:val="ru-RU" w:eastAsia="ru-RU"/>
              </w:rPr>
              <w:t>//</w:t>
            </w:r>
            <w:r w:rsidRPr="00323724">
              <w:rPr>
                <w:rFonts w:eastAsia="Times New Roman" w:cs="Times New Roman"/>
                <w:color w:val="6A9955"/>
                <w:szCs w:val="21"/>
                <w:lang w:eastAsia="ru-RU"/>
              </w:rPr>
              <w:t> </w:t>
            </w:r>
            <w:r w:rsidRPr="00B109F0">
              <w:rPr>
                <w:rFonts w:eastAsia="Times New Roman" w:cs="Times New Roman"/>
                <w:color w:val="6A9955"/>
                <w:szCs w:val="21"/>
                <w:lang w:val="ru-RU" w:eastAsia="ru-RU"/>
              </w:rPr>
              <w:t>на</w:t>
            </w:r>
            <w:r w:rsidRPr="00323724">
              <w:rPr>
                <w:rFonts w:eastAsia="Times New Roman" w:cs="Times New Roman"/>
                <w:color w:val="6A9955"/>
                <w:szCs w:val="21"/>
                <w:lang w:eastAsia="ru-RU"/>
              </w:rPr>
              <w:t> </w:t>
            </w:r>
            <w:r w:rsidRPr="00B109F0">
              <w:rPr>
                <w:rFonts w:eastAsia="Times New Roman" w:cs="Times New Roman"/>
                <w:color w:val="6A9955"/>
                <w:szCs w:val="21"/>
                <w:lang w:val="ru-RU" w:eastAsia="ru-RU"/>
              </w:rPr>
              <w:t>основе</w:t>
            </w:r>
            <w:r w:rsidRPr="00323724">
              <w:rPr>
                <w:rFonts w:eastAsia="Times New Roman" w:cs="Times New Roman"/>
                <w:color w:val="6A9955"/>
                <w:szCs w:val="21"/>
                <w:lang w:eastAsia="ru-RU"/>
              </w:rPr>
              <w:t> </w:t>
            </w:r>
            <w:r w:rsidRPr="00B109F0">
              <w:rPr>
                <w:rFonts w:eastAsia="Times New Roman" w:cs="Times New Roman"/>
                <w:color w:val="6A9955"/>
                <w:szCs w:val="21"/>
                <w:lang w:val="ru-RU" w:eastAsia="ru-RU"/>
              </w:rPr>
              <w:t>полученных</w:t>
            </w:r>
            <w:r w:rsidRPr="00323724">
              <w:rPr>
                <w:rFonts w:eastAsia="Times New Roman" w:cs="Times New Roman"/>
                <w:color w:val="6A9955"/>
                <w:szCs w:val="21"/>
                <w:lang w:eastAsia="ru-RU"/>
              </w:rPr>
              <w:t> </w:t>
            </w:r>
            <w:r w:rsidRPr="00B109F0">
              <w:rPr>
                <w:rFonts w:eastAsia="Times New Roman" w:cs="Times New Roman"/>
                <w:color w:val="6A9955"/>
                <w:szCs w:val="21"/>
                <w:lang w:val="ru-RU" w:eastAsia="ru-RU"/>
              </w:rPr>
              <w:t>данных</w:t>
            </w:r>
            <w:r w:rsidRPr="00323724">
              <w:rPr>
                <w:rFonts w:eastAsia="Times New Roman" w:cs="Times New Roman"/>
                <w:color w:val="6A9955"/>
                <w:szCs w:val="21"/>
                <w:lang w:eastAsia="ru-RU"/>
              </w:rPr>
              <w:t> </w:t>
            </w:r>
            <w:r w:rsidRPr="00B109F0">
              <w:rPr>
                <w:rFonts w:eastAsia="Times New Roman" w:cs="Times New Roman"/>
                <w:color w:val="6A9955"/>
                <w:szCs w:val="21"/>
                <w:lang w:val="ru-RU" w:eastAsia="ru-RU"/>
              </w:rPr>
              <w:t>сделать</w:t>
            </w:r>
            <w:r w:rsidRPr="00323724">
              <w:rPr>
                <w:rFonts w:eastAsia="Times New Roman" w:cs="Times New Roman"/>
                <w:color w:val="6A9955"/>
                <w:szCs w:val="21"/>
                <w:lang w:eastAsia="ru-RU"/>
              </w:rPr>
              <w:t> </w:t>
            </w:r>
            <w:r w:rsidRPr="00B109F0">
              <w:rPr>
                <w:rFonts w:eastAsia="Times New Roman" w:cs="Times New Roman"/>
                <w:color w:val="6A9955"/>
                <w:szCs w:val="21"/>
                <w:lang w:val="ru-RU" w:eastAsia="ru-RU"/>
              </w:rPr>
              <w:t>изображение</w:t>
            </w:r>
          </w:p>
          <w:p w14:paraId="7C309E57"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roofErr w:type="gramStart"/>
            <w:r w:rsidRPr="00323724">
              <w:rPr>
                <w:rFonts w:eastAsia="Times New Roman" w:cs="Times New Roman"/>
                <w:color w:val="D4D4D4"/>
                <w:szCs w:val="21"/>
                <w:lang w:eastAsia="ru-RU"/>
              </w:rPr>
              <w:t>.</w:t>
            </w:r>
            <w:r w:rsidRPr="00323724">
              <w:rPr>
                <w:rFonts w:eastAsia="Times New Roman" w:cs="Times New Roman"/>
                <w:color w:val="DCDCAA"/>
                <w:szCs w:val="21"/>
                <w:lang w:eastAsia="ru-RU"/>
              </w:rPr>
              <w:t>then</w:t>
            </w:r>
            <w:proofErr w:type="gramEnd"/>
            <w:r w:rsidRPr="00323724">
              <w:rPr>
                <w:rFonts w:eastAsia="Times New Roman" w:cs="Times New Roman"/>
                <w:color w:val="D4D4D4"/>
                <w:szCs w:val="21"/>
                <w:lang w:eastAsia="ru-RU"/>
              </w:rPr>
              <w:t>(</w:t>
            </w:r>
            <w:proofErr w:type="spellStart"/>
            <w:r w:rsidRPr="00323724">
              <w:rPr>
                <w:rFonts w:eastAsia="Times New Roman" w:cs="Times New Roman"/>
                <w:color w:val="9CDCFE"/>
                <w:szCs w:val="21"/>
                <w:lang w:eastAsia="ru-RU"/>
              </w:rPr>
              <w:t>githubUser</w:t>
            </w:r>
            <w:proofErr w:type="spellEnd"/>
            <w:r w:rsidRPr="00323724">
              <w:rPr>
                <w:rFonts w:eastAsia="Times New Roman" w:cs="Times New Roman"/>
                <w:color w:val="D4D4D4"/>
                <w:szCs w:val="21"/>
                <w:lang w:eastAsia="ru-RU"/>
              </w:rPr>
              <w:t> </w:t>
            </w:r>
            <w:r w:rsidRPr="00323724">
              <w:rPr>
                <w:rFonts w:eastAsia="Times New Roman" w:cs="Times New Roman"/>
                <w:color w:val="569CD6"/>
                <w:szCs w:val="21"/>
                <w:lang w:eastAsia="ru-RU"/>
              </w:rPr>
              <w:t>=&gt;</w:t>
            </w:r>
            <w:r w:rsidRPr="00323724">
              <w:rPr>
                <w:rFonts w:eastAsia="Times New Roman" w:cs="Times New Roman"/>
                <w:color w:val="D4D4D4"/>
                <w:szCs w:val="21"/>
                <w:lang w:eastAsia="ru-RU"/>
              </w:rPr>
              <w:t> </w:t>
            </w:r>
            <w:r w:rsidRPr="00323724">
              <w:rPr>
                <w:rFonts w:eastAsia="Times New Roman" w:cs="Times New Roman"/>
                <w:color w:val="569CD6"/>
                <w:szCs w:val="21"/>
                <w:lang w:eastAsia="ru-RU"/>
              </w:rPr>
              <w:t>new</w:t>
            </w:r>
            <w:r w:rsidRPr="00323724">
              <w:rPr>
                <w:rFonts w:eastAsia="Times New Roman" w:cs="Times New Roman"/>
                <w:color w:val="D4D4D4"/>
                <w:szCs w:val="21"/>
                <w:lang w:eastAsia="ru-RU"/>
              </w:rPr>
              <w:t> </w:t>
            </w:r>
            <w:r w:rsidRPr="00323724">
              <w:rPr>
                <w:rFonts w:eastAsia="Times New Roman" w:cs="Times New Roman"/>
                <w:color w:val="4EC9B0"/>
                <w:szCs w:val="21"/>
                <w:lang w:eastAsia="ru-RU"/>
              </w:rPr>
              <w:t>Promise</w:t>
            </w:r>
            <w:r w:rsidRPr="00323724">
              <w:rPr>
                <w:rFonts w:eastAsia="Times New Roman" w:cs="Times New Roman"/>
                <w:color w:val="D4D4D4"/>
                <w:szCs w:val="21"/>
                <w:lang w:eastAsia="ru-RU"/>
              </w:rPr>
              <w:t>(</w:t>
            </w:r>
            <w:r w:rsidRPr="00323724">
              <w:rPr>
                <w:rFonts w:eastAsia="Times New Roman" w:cs="Times New Roman"/>
                <w:color w:val="569CD6"/>
                <w:szCs w:val="21"/>
                <w:lang w:eastAsia="ru-RU"/>
              </w:rPr>
              <w:t>function</w:t>
            </w:r>
            <w:r w:rsidRPr="00323724">
              <w:rPr>
                <w:rFonts w:eastAsia="Times New Roman" w:cs="Times New Roman"/>
                <w:color w:val="D4D4D4"/>
                <w:szCs w:val="21"/>
                <w:lang w:eastAsia="ru-RU"/>
              </w:rPr>
              <w:t>(</w:t>
            </w:r>
            <w:r w:rsidRPr="00323724">
              <w:rPr>
                <w:rFonts w:eastAsia="Times New Roman" w:cs="Times New Roman"/>
                <w:color w:val="DCDCAA"/>
                <w:szCs w:val="21"/>
                <w:lang w:eastAsia="ru-RU"/>
              </w:rPr>
              <w:t>resolve</w:t>
            </w:r>
            <w:r w:rsidRPr="00323724">
              <w:rPr>
                <w:rFonts w:eastAsia="Times New Roman" w:cs="Times New Roman"/>
                <w:color w:val="D4D4D4"/>
                <w:szCs w:val="21"/>
                <w:lang w:eastAsia="ru-RU"/>
              </w:rPr>
              <w:t>, </w:t>
            </w:r>
            <w:r w:rsidRPr="00323724">
              <w:rPr>
                <w:rFonts w:eastAsia="Times New Roman" w:cs="Times New Roman"/>
                <w:color w:val="DCDCAA"/>
                <w:szCs w:val="21"/>
                <w:lang w:eastAsia="ru-RU"/>
              </w:rPr>
              <w:t>reject</w:t>
            </w:r>
            <w:r w:rsidRPr="00323724">
              <w:rPr>
                <w:rFonts w:eastAsia="Times New Roman" w:cs="Times New Roman"/>
                <w:color w:val="D4D4D4"/>
                <w:szCs w:val="21"/>
                <w:lang w:eastAsia="ru-RU"/>
              </w:rPr>
              <w:t>) {</w:t>
            </w:r>
          </w:p>
          <w:p w14:paraId="70377412"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r w:rsidRPr="00323724">
              <w:rPr>
                <w:rFonts w:eastAsia="Times New Roman" w:cs="Times New Roman"/>
                <w:color w:val="569CD6"/>
                <w:szCs w:val="21"/>
                <w:lang w:eastAsia="ru-RU"/>
              </w:rPr>
              <w:t>let</w:t>
            </w:r>
            <w:r w:rsidRPr="00323724">
              <w:rPr>
                <w:rFonts w:eastAsia="Times New Roman" w:cs="Times New Roman"/>
                <w:color w:val="D4D4D4"/>
                <w:szCs w:val="21"/>
                <w:lang w:eastAsia="ru-RU"/>
              </w:rPr>
              <w:t> </w:t>
            </w:r>
            <w:proofErr w:type="spellStart"/>
            <w:r w:rsidRPr="00323724">
              <w:rPr>
                <w:rFonts w:eastAsia="Times New Roman" w:cs="Times New Roman"/>
                <w:color w:val="9CDCFE"/>
                <w:szCs w:val="21"/>
                <w:lang w:eastAsia="ru-RU"/>
              </w:rPr>
              <w:t>img</w:t>
            </w:r>
            <w:proofErr w:type="spellEnd"/>
            <w:r w:rsidRPr="00323724">
              <w:rPr>
                <w:rFonts w:eastAsia="Times New Roman" w:cs="Times New Roman"/>
                <w:color w:val="D4D4D4"/>
                <w:szCs w:val="21"/>
                <w:lang w:eastAsia="ru-RU"/>
              </w:rPr>
              <w:t> = </w:t>
            </w:r>
            <w:proofErr w:type="spellStart"/>
            <w:proofErr w:type="gramStart"/>
            <w:r w:rsidRPr="00323724">
              <w:rPr>
                <w:rFonts w:eastAsia="Times New Roman" w:cs="Times New Roman"/>
                <w:color w:val="9CDCFE"/>
                <w:szCs w:val="21"/>
                <w:lang w:eastAsia="ru-RU"/>
              </w:rPr>
              <w:t>document</w:t>
            </w:r>
            <w:r w:rsidRPr="00323724">
              <w:rPr>
                <w:rFonts w:eastAsia="Times New Roman" w:cs="Times New Roman"/>
                <w:color w:val="D4D4D4"/>
                <w:szCs w:val="21"/>
                <w:lang w:eastAsia="ru-RU"/>
              </w:rPr>
              <w:t>.</w:t>
            </w:r>
            <w:r w:rsidRPr="00323724">
              <w:rPr>
                <w:rFonts w:eastAsia="Times New Roman" w:cs="Times New Roman"/>
                <w:color w:val="DCDCAA"/>
                <w:szCs w:val="21"/>
                <w:lang w:eastAsia="ru-RU"/>
              </w:rPr>
              <w:t>createElement</w:t>
            </w:r>
            <w:proofErr w:type="spellEnd"/>
            <w:proofErr w:type="gramEnd"/>
            <w:r w:rsidRPr="00323724">
              <w:rPr>
                <w:rFonts w:eastAsia="Times New Roman" w:cs="Times New Roman"/>
                <w:color w:val="D4D4D4"/>
                <w:szCs w:val="21"/>
                <w:lang w:eastAsia="ru-RU"/>
              </w:rPr>
              <w:t>(</w:t>
            </w:r>
            <w:r w:rsidRPr="00323724">
              <w:rPr>
                <w:rFonts w:eastAsia="Times New Roman" w:cs="Times New Roman"/>
                <w:color w:val="CE9178"/>
                <w:szCs w:val="21"/>
                <w:lang w:eastAsia="ru-RU"/>
              </w:rPr>
              <w:t>'</w:t>
            </w:r>
            <w:proofErr w:type="spellStart"/>
            <w:r w:rsidRPr="00323724">
              <w:rPr>
                <w:rFonts w:eastAsia="Times New Roman" w:cs="Times New Roman"/>
                <w:color w:val="CE9178"/>
                <w:szCs w:val="21"/>
                <w:lang w:eastAsia="ru-RU"/>
              </w:rPr>
              <w:t>img</w:t>
            </w:r>
            <w:proofErr w:type="spellEnd"/>
            <w:r w:rsidRPr="00323724">
              <w:rPr>
                <w:rFonts w:eastAsia="Times New Roman" w:cs="Times New Roman"/>
                <w:color w:val="CE9178"/>
                <w:szCs w:val="21"/>
                <w:lang w:eastAsia="ru-RU"/>
              </w:rPr>
              <w:t>'</w:t>
            </w:r>
            <w:r w:rsidRPr="00323724">
              <w:rPr>
                <w:rFonts w:eastAsia="Times New Roman" w:cs="Times New Roman"/>
                <w:color w:val="D4D4D4"/>
                <w:szCs w:val="21"/>
                <w:lang w:eastAsia="ru-RU"/>
              </w:rPr>
              <w:t>);</w:t>
            </w:r>
          </w:p>
          <w:p w14:paraId="1A6CD4A5"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roofErr w:type="spellStart"/>
            <w:r w:rsidRPr="00323724">
              <w:rPr>
                <w:rFonts w:eastAsia="Times New Roman" w:cs="Times New Roman"/>
                <w:color w:val="9CDCFE"/>
                <w:szCs w:val="21"/>
                <w:lang w:eastAsia="ru-RU"/>
              </w:rPr>
              <w:t>img</w:t>
            </w:r>
            <w:r w:rsidRPr="00323724">
              <w:rPr>
                <w:rFonts w:eastAsia="Times New Roman" w:cs="Times New Roman"/>
                <w:color w:val="D4D4D4"/>
                <w:szCs w:val="21"/>
                <w:lang w:eastAsia="ru-RU"/>
              </w:rPr>
              <w:t>.</w:t>
            </w:r>
            <w:r w:rsidRPr="00323724">
              <w:rPr>
                <w:rFonts w:eastAsia="Times New Roman" w:cs="Times New Roman"/>
                <w:color w:val="9CDCFE"/>
                <w:szCs w:val="21"/>
                <w:lang w:eastAsia="ru-RU"/>
              </w:rPr>
              <w:t>src</w:t>
            </w:r>
            <w:proofErr w:type="spellEnd"/>
            <w:r w:rsidRPr="00323724">
              <w:rPr>
                <w:rFonts w:eastAsia="Times New Roman" w:cs="Times New Roman"/>
                <w:color w:val="D4D4D4"/>
                <w:szCs w:val="21"/>
                <w:lang w:eastAsia="ru-RU"/>
              </w:rPr>
              <w:t> = </w:t>
            </w:r>
            <w:proofErr w:type="spellStart"/>
            <w:r w:rsidRPr="00323724">
              <w:rPr>
                <w:rFonts w:eastAsia="Times New Roman" w:cs="Times New Roman"/>
                <w:color w:val="9CDCFE"/>
                <w:szCs w:val="21"/>
                <w:lang w:eastAsia="ru-RU"/>
              </w:rPr>
              <w:t>githubUser</w:t>
            </w:r>
            <w:r w:rsidRPr="00323724">
              <w:rPr>
                <w:rFonts w:eastAsia="Times New Roman" w:cs="Times New Roman"/>
                <w:color w:val="D4D4D4"/>
                <w:szCs w:val="21"/>
                <w:lang w:eastAsia="ru-RU"/>
              </w:rPr>
              <w:t>.</w:t>
            </w:r>
            <w:r w:rsidRPr="00323724">
              <w:rPr>
                <w:rFonts w:eastAsia="Times New Roman" w:cs="Times New Roman"/>
                <w:color w:val="9CDCFE"/>
                <w:szCs w:val="21"/>
                <w:lang w:eastAsia="ru-RU"/>
              </w:rPr>
              <w:t>avatar_url</w:t>
            </w:r>
            <w:proofErr w:type="spellEnd"/>
            <w:r w:rsidRPr="00323724">
              <w:rPr>
                <w:rFonts w:eastAsia="Times New Roman" w:cs="Times New Roman"/>
                <w:color w:val="D4D4D4"/>
                <w:szCs w:val="21"/>
                <w:lang w:eastAsia="ru-RU"/>
              </w:rPr>
              <w:t>;</w:t>
            </w:r>
          </w:p>
          <w:p w14:paraId="5C268C64"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roofErr w:type="spellStart"/>
            <w:proofErr w:type="gramStart"/>
            <w:r w:rsidRPr="00323724">
              <w:rPr>
                <w:rFonts w:eastAsia="Times New Roman" w:cs="Times New Roman"/>
                <w:color w:val="9CDCFE"/>
                <w:szCs w:val="21"/>
                <w:lang w:eastAsia="ru-RU"/>
              </w:rPr>
              <w:t>img</w:t>
            </w:r>
            <w:r w:rsidRPr="00323724">
              <w:rPr>
                <w:rFonts w:eastAsia="Times New Roman" w:cs="Times New Roman"/>
                <w:color w:val="D4D4D4"/>
                <w:szCs w:val="21"/>
                <w:lang w:eastAsia="ru-RU"/>
              </w:rPr>
              <w:t>.</w:t>
            </w:r>
            <w:r w:rsidRPr="00323724">
              <w:rPr>
                <w:rFonts w:eastAsia="Times New Roman" w:cs="Times New Roman"/>
                <w:color w:val="9CDCFE"/>
                <w:szCs w:val="21"/>
                <w:lang w:eastAsia="ru-RU"/>
              </w:rPr>
              <w:t>className</w:t>
            </w:r>
            <w:proofErr w:type="spellEnd"/>
            <w:proofErr w:type="gramEnd"/>
            <w:r w:rsidRPr="00323724">
              <w:rPr>
                <w:rFonts w:eastAsia="Times New Roman" w:cs="Times New Roman"/>
                <w:color w:val="D4D4D4"/>
                <w:szCs w:val="21"/>
                <w:lang w:eastAsia="ru-RU"/>
              </w:rPr>
              <w:t> = </w:t>
            </w:r>
            <w:r w:rsidRPr="00323724">
              <w:rPr>
                <w:rFonts w:eastAsia="Times New Roman" w:cs="Times New Roman"/>
                <w:color w:val="CE9178"/>
                <w:szCs w:val="21"/>
                <w:lang w:eastAsia="ru-RU"/>
              </w:rPr>
              <w:t>"promise-avatar-example"</w:t>
            </w:r>
            <w:r w:rsidRPr="00323724">
              <w:rPr>
                <w:rFonts w:eastAsia="Times New Roman" w:cs="Times New Roman"/>
                <w:color w:val="D4D4D4"/>
                <w:szCs w:val="21"/>
                <w:lang w:eastAsia="ru-RU"/>
              </w:rPr>
              <w:t>;</w:t>
            </w:r>
          </w:p>
          <w:p w14:paraId="4DE4B8FC"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roofErr w:type="spellStart"/>
            <w:proofErr w:type="gramStart"/>
            <w:r w:rsidRPr="00323724">
              <w:rPr>
                <w:rFonts w:eastAsia="Times New Roman" w:cs="Times New Roman"/>
                <w:color w:val="9CDCFE"/>
                <w:szCs w:val="21"/>
                <w:lang w:eastAsia="ru-RU"/>
              </w:rPr>
              <w:t>document</w:t>
            </w:r>
            <w:r w:rsidRPr="00323724">
              <w:rPr>
                <w:rFonts w:eastAsia="Times New Roman" w:cs="Times New Roman"/>
                <w:color w:val="D4D4D4"/>
                <w:szCs w:val="21"/>
                <w:lang w:eastAsia="ru-RU"/>
              </w:rPr>
              <w:t>.</w:t>
            </w:r>
            <w:r w:rsidRPr="00323724">
              <w:rPr>
                <w:rFonts w:eastAsia="Times New Roman" w:cs="Times New Roman"/>
                <w:color w:val="9CDCFE"/>
                <w:szCs w:val="21"/>
                <w:lang w:eastAsia="ru-RU"/>
              </w:rPr>
              <w:t>body</w:t>
            </w:r>
            <w:proofErr w:type="gramEnd"/>
            <w:r w:rsidRPr="00323724">
              <w:rPr>
                <w:rFonts w:eastAsia="Times New Roman" w:cs="Times New Roman"/>
                <w:color w:val="D4D4D4"/>
                <w:szCs w:val="21"/>
                <w:lang w:eastAsia="ru-RU"/>
              </w:rPr>
              <w:t>.</w:t>
            </w:r>
            <w:r w:rsidRPr="00323724">
              <w:rPr>
                <w:rFonts w:eastAsia="Times New Roman" w:cs="Times New Roman"/>
                <w:color w:val="DCDCAA"/>
                <w:szCs w:val="21"/>
                <w:lang w:eastAsia="ru-RU"/>
              </w:rPr>
              <w:t>append</w:t>
            </w:r>
            <w:proofErr w:type="spellEnd"/>
            <w:r w:rsidRPr="00323724">
              <w:rPr>
                <w:rFonts w:eastAsia="Times New Roman" w:cs="Times New Roman"/>
                <w:color w:val="D4D4D4"/>
                <w:szCs w:val="21"/>
                <w:lang w:eastAsia="ru-RU"/>
              </w:rPr>
              <w:t>(</w:t>
            </w:r>
            <w:proofErr w:type="spellStart"/>
            <w:r w:rsidRPr="00323724">
              <w:rPr>
                <w:rFonts w:eastAsia="Times New Roman" w:cs="Times New Roman"/>
                <w:color w:val="9CDCFE"/>
                <w:szCs w:val="21"/>
                <w:lang w:eastAsia="ru-RU"/>
              </w:rPr>
              <w:t>img</w:t>
            </w:r>
            <w:proofErr w:type="spellEnd"/>
            <w:r w:rsidRPr="00323724">
              <w:rPr>
                <w:rFonts w:eastAsia="Times New Roman" w:cs="Times New Roman"/>
                <w:color w:val="D4D4D4"/>
                <w:szCs w:val="21"/>
                <w:lang w:eastAsia="ru-RU"/>
              </w:rPr>
              <w:t>);</w:t>
            </w:r>
          </w:p>
          <w:p w14:paraId="5A998186" w14:textId="77777777" w:rsidR="00323724" w:rsidRPr="00323724" w:rsidRDefault="00323724" w:rsidP="00323724">
            <w:pPr>
              <w:pStyle w:val="a4"/>
              <w:spacing w:line="276" w:lineRule="auto"/>
              <w:rPr>
                <w:rFonts w:eastAsia="Times New Roman" w:cs="Times New Roman"/>
                <w:color w:val="D4D4D4"/>
                <w:szCs w:val="21"/>
                <w:lang w:eastAsia="ru-RU"/>
              </w:rPr>
            </w:pPr>
          </w:p>
          <w:p w14:paraId="4E0AD3AF"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r w:rsidRPr="00323724">
              <w:rPr>
                <w:rFonts w:eastAsia="Times New Roman" w:cs="Times New Roman"/>
                <w:color w:val="6A9955"/>
                <w:szCs w:val="21"/>
                <w:lang w:eastAsia="ru-RU"/>
              </w:rPr>
              <w:t>// </w:t>
            </w:r>
            <w:proofErr w:type="spellStart"/>
            <w:r w:rsidRPr="00323724">
              <w:rPr>
                <w:rFonts w:eastAsia="Times New Roman" w:cs="Times New Roman"/>
                <w:color w:val="6A9955"/>
                <w:szCs w:val="21"/>
                <w:lang w:eastAsia="ru-RU"/>
              </w:rPr>
              <w:t>через</w:t>
            </w:r>
            <w:proofErr w:type="spellEnd"/>
            <w:r w:rsidRPr="00323724">
              <w:rPr>
                <w:rFonts w:eastAsia="Times New Roman" w:cs="Times New Roman"/>
                <w:color w:val="6A9955"/>
                <w:szCs w:val="21"/>
                <w:lang w:eastAsia="ru-RU"/>
              </w:rPr>
              <w:t> 3 </w:t>
            </w:r>
            <w:proofErr w:type="spellStart"/>
            <w:r w:rsidRPr="00323724">
              <w:rPr>
                <w:rFonts w:eastAsia="Times New Roman" w:cs="Times New Roman"/>
                <w:color w:val="6A9955"/>
                <w:szCs w:val="21"/>
                <w:lang w:eastAsia="ru-RU"/>
              </w:rPr>
              <w:t>секунды</w:t>
            </w:r>
            <w:proofErr w:type="spellEnd"/>
            <w:r w:rsidRPr="00323724">
              <w:rPr>
                <w:rFonts w:eastAsia="Times New Roman" w:cs="Times New Roman"/>
                <w:color w:val="6A9955"/>
                <w:szCs w:val="21"/>
                <w:lang w:eastAsia="ru-RU"/>
              </w:rPr>
              <w:t> </w:t>
            </w:r>
            <w:proofErr w:type="spellStart"/>
            <w:r w:rsidRPr="00323724">
              <w:rPr>
                <w:rFonts w:eastAsia="Times New Roman" w:cs="Times New Roman"/>
                <w:color w:val="6A9955"/>
                <w:szCs w:val="21"/>
                <w:lang w:eastAsia="ru-RU"/>
              </w:rPr>
              <w:t>удалить</w:t>
            </w:r>
            <w:proofErr w:type="spellEnd"/>
          </w:p>
          <w:p w14:paraId="1067D0E5"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roofErr w:type="spellStart"/>
            <w:proofErr w:type="gramStart"/>
            <w:r w:rsidRPr="00323724">
              <w:rPr>
                <w:rFonts w:eastAsia="Times New Roman" w:cs="Times New Roman"/>
                <w:color w:val="DCDCAA"/>
                <w:szCs w:val="21"/>
                <w:lang w:eastAsia="ru-RU"/>
              </w:rPr>
              <w:t>setTimeout</w:t>
            </w:r>
            <w:proofErr w:type="spellEnd"/>
            <w:r w:rsidRPr="00323724">
              <w:rPr>
                <w:rFonts w:eastAsia="Times New Roman" w:cs="Times New Roman"/>
                <w:color w:val="D4D4D4"/>
                <w:szCs w:val="21"/>
                <w:lang w:eastAsia="ru-RU"/>
              </w:rPr>
              <w:t>(</w:t>
            </w:r>
            <w:proofErr w:type="gramEnd"/>
            <w:r w:rsidRPr="00323724">
              <w:rPr>
                <w:rFonts w:eastAsia="Times New Roman" w:cs="Times New Roman"/>
                <w:color w:val="D4D4D4"/>
                <w:szCs w:val="21"/>
                <w:lang w:eastAsia="ru-RU"/>
              </w:rPr>
              <w:t>() </w:t>
            </w:r>
            <w:r w:rsidRPr="00323724">
              <w:rPr>
                <w:rFonts w:eastAsia="Times New Roman" w:cs="Times New Roman"/>
                <w:color w:val="569CD6"/>
                <w:szCs w:val="21"/>
                <w:lang w:eastAsia="ru-RU"/>
              </w:rPr>
              <w:t>=&gt;</w:t>
            </w:r>
            <w:r w:rsidRPr="00323724">
              <w:rPr>
                <w:rFonts w:eastAsia="Times New Roman" w:cs="Times New Roman"/>
                <w:color w:val="D4D4D4"/>
                <w:szCs w:val="21"/>
                <w:lang w:eastAsia="ru-RU"/>
              </w:rPr>
              <w:t> {</w:t>
            </w:r>
          </w:p>
          <w:p w14:paraId="79C59F61"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roofErr w:type="spellStart"/>
            <w:proofErr w:type="gramStart"/>
            <w:r w:rsidRPr="00323724">
              <w:rPr>
                <w:rFonts w:eastAsia="Times New Roman" w:cs="Times New Roman"/>
                <w:color w:val="9CDCFE"/>
                <w:szCs w:val="21"/>
                <w:lang w:eastAsia="ru-RU"/>
              </w:rPr>
              <w:t>img</w:t>
            </w:r>
            <w:r w:rsidRPr="00323724">
              <w:rPr>
                <w:rFonts w:eastAsia="Times New Roman" w:cs="Times New Roman"/>
                <w:color w:val="D4D4D4"/>
                <w:szCs w:val="21"/>
                <w:lang w:eastAsia="ru-RU"/>
              </w:rPr>
              <w:t>.</w:t>
            </w:r>
            <w:r w:rsidRPr="00323724">
              <w:rPr>
                <w:rFonts w:eastAsia="Times New Roman" w:cs="Times New Roman"/>
                <w:color w:val="DCDCAA"/>
                <w:szCs w:val="21"/>
                <w:lang w:eastAsia="ru-RU"/>
              </w:rPr>
              <w:t>remove</w:t>
            </w:r>
            <w:proofErr w:type="spellEnd"/>
            <w:proofErr w:type="gramEnd"/>
            <w:r w:rsidRPr="00323724">
              <w:rPr>
                <w:rFonts w:eastAsia="Times New Roman" w:cs="Times New Roman"/>
                <w:color w:val="D4D4D4"/>
                <w:szCs w:val="21"/>
                <w:lang w:eastAsia="ru-RU"/>
              </w:rPr>
              <w:t>();</w:t>
            </w:r>
          </w:p>
          <w:p w14:paraId="2D80434D"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r w:rsidRPr="00323724">
              <w:rPr>
                <w:rFonts w:eastAsia="Times New Roman" w:cs="Times New Roman"/>
                <w:color w:val="DCDCAA"/>
                <w:szCs w:val="21"/>
                <w:lang w:eastAsia="ru-RU"/>
              </w:rPr>
              <w:t>resolve</w:t>
            </w:r>
            <w:r w:rsidRPr="00323724">
              <w:rPr>
                <w:rFonts w:eastAsia="Times New Roman" w:cs="Times New Roman"/>
                <w:color w:val="D4D4D4"/>
                <w:szCs w:val="21"/>
                <w:lang w:eastAsia="ru-RU"/>
              </w:rPr>
              <w:t>(</w:t>
            </w:r>
            <w:proofErr w:type="spellStart"/>
            <w:r w:rsidRPr="00323724">
              <w:rPr>
                <w:rFonts w:eastAsia="Times New Roman" w:cs="Times New Roman"/>
                <w:color w:val="9CDCFE"/>
                <w:szCs w:val="21"/>
                <w:lang w:eastAsia="ru-RU"/>
              </w:rPr>
              <w:t>githubUser</w:t>
            </w:r>
            <w:proofErr w:type="spellEnd"/>
            <w:r w:rsidRPr="00323724">
              <w:rPr>
                <w:rFonts w:eastAsia="Times New Roman" w:cs="Times New Roman"/>
                <w:color w:val="D4D4D4"/>
                <w:szCs w:val="21"/>
                <w:lang w:eastAsia="ru-RU"/>
              </w:rPr>
              <w:t>); </w:t>
            </w:r>
            <w:r w:rsidRPr="00323724">
              <w:rPr>
                <w:rFonts w:eastAsia="Times New Roman" w:cs="Times New Roman"/>
                <w:color w:val="6A9955"/>
                <w:szCs w:val="21"/>
                <w:lang w:eastAsia="ru-RU"/>
              </w:rPr>
              <w:t>// (**)</w:t>
            </w:r>
          </w:p>
          <w:p w14:paraId="2CA2AC94"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 </w:t>
            </w:r>
            <w:r w:rsidRPr="00323724">
              <w:rPr>
                <w:rFonts w:eastAsia="Times New Roman" w:cs="Times New Roman"/>
                <w:color w:val="B5CEA8"/>
                <w:szCs w:val="21"/>
                <w:lang w:eastAsia="ru-RU"/>
              </w:rPr>
              <w:t>3000</w:t>
            </w:r>
            <w:r w:rsidRPr="00323724">
              <w:rPr>
                <w:rFonts w:eastAsia="Times New Roman" w:cs="Times New Roman"/>
                <w:color w:val="D4D4D4"/>
                <w:szCs w:val="21"/>
                <w:lang w:eastAsia="ru-RU"/>
              </w:rPr>
              <w:t>);</w:t>
            </w:r>
          </w:p>
          <w:p w14:paraId="77C367CE"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
          <w:p w14:paraId="1E7232F6" w14:textId="77777777" w:rsidR="00323724" w:rsidRPr="00323724" w:rsidRDefault="00323724" w:rsidP="00323724">
            <w:pPr>
              <w:pStyle w:val="a4"/>
              <w:spacing w:line="276" w:lineRule="auto"/>
              <w:rPr>
                <w:rFonts w:eastAsia="Times New Roman" w:cs="Times New Roman"/>
                <w:color w:val="D4D4D4"/>
                <w:szCs w:val="21"/>
                <w:lang w:eastAsia="ru-RU"/>
              </w:rPr>
            </w:pPr>
          </w:p>
          <w:p w14:paraId="1E19DB37"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  </w:t>
            </w:r>
            <w:proofErr w:type="gramStart"/>
            <w:r w:rsidRPr="00323724">
              <w:rPr>
                <w:rFonts w:eastAsia="Times New Roman" w:cs="Times New Roman"/>
                <w:color w:val="D4D4D4"/>
                <w:szCs w:val="21"/>
                <w:lang w:eastAsia="ru-RU"/>
              </w:rPr>
              <w:t>.</w:t>
            </w:r>
            <w:r w:rsidRPr="00323724">
              <w:rPr>
                <w:rFonts w:eastAsia="Times New Roman" w:cs="Times New Roman"/>
                <w:color w:val="DCDCAA"/>
                <w:szCs w:val="21"/>
                <w:lang w:eastAsia="ru-RU"/>
              </w:rPr>
              <w:t>then</w:t>
            </w:r>
            <w:proofErr w:type="gramEnd"/>
            <w:r w:rsidRPr="00323724">
              <w:rPr>
                <w:rFonts w:eastAsia="Times New Roman" w:cs="Times New Roman"/>
                <w:color w:val="D4D4D4"/>
                <w:szCs w:val="21"/>
                <w:lang w:eastAsia="ru-RU"/>
              </w:rPr>
              <w:t>(</w:t>
            </w:r>
            <w:r w:rsidRPr="00323724">
              <w:rPr>
                <w:rFonts w:eastAsia="Times New Roman" w:cs="Times New Roman"/>
                <w:color w:val="9CDCFE"/>
                <w:szCs w:val="21"/>
                <w:lang w:eastAsia="ru-RU"/>
              </w:rPr>
              <w:t>githubUser</w:t>
            </w:r>
            <w:r w:rsidRPr="00323724">
              <w:rPr>
                <w:rFonts w:eastAsia="Times New Roman" w:cs="Times New Roman"/>
                <w:color w:val="D4D4D4"/>
                <w:szCs w:val="21"/>
                <w:lang w:eastAsia="ru-RU"/>
              </w:rPr>
              <w:t> </w:t>
            </w:r>
            <w:r w:rsidRPr="00323724">
              <w:rPr>
                <w:rFonts w:eastAsia="Times New Roman" w:cs="Times New Roman"/>
                <w:color w:val="569CD6"/>
                <w:szCs w:val="21"/>
                <w:lang w:eastAsia="ru-RU"/>
              </w:rPr>
              <w:t>=&gt;</w:t>
            </w:r>
            <w:r w:rsidRPr="00323724">
              <w:rPr>
                <w:rFonts w:eastAsia="Times New Roman" w:cs="Times New Roman"/>
                <w:color w:val="D4D4D4"/>
                <w:szCs w:val="21"/>
                <w:lang w:eastAsia="ru-RU"/>
              </w:rPr>
              <w:t> </w:t>
            </w:r>
            <w:r w:rsidRPr="00323724">
              <w:rPr>
                <w:rFonts w:eastAsia="Times New Roman" w:cs="Times New Roman"/>
                <w:color w:val="DCDCAA"/>
                <w:szCs w:val="21"/>
                <w:lang w:eastAsia="ru-RU"/>
              </w:rPr>
              <w:t>alert</w:t>
            </w:r>
            <w:r w:rsidRPr="00323724">
              <w:rPr>
                <w:rFonts w:eastAsia="Times New Roman" w:cs="Times New Roman"/>
                <w:color w:val="D4D4D4"/>
                <w:szCs w:val="21"/>
                <w:lang w:eastAsia="ru-RU"/>
              </w:rPr>
              <w:t>(</w:t>
            </w:r>
            <w:r w:rsidRPr="00323724">
              <w:rPr>
                <w:rFonts w:eastAsia="Times New Roman" w:cs="Times New Roman"/>
                <w:color w:val="CE9178"/>
                <w:szCs w:val="21"/>
                <w:lang w:eastAsia="ru-RU"/>
              </w:rPr>
              <w:t>`Закончили показ </w:t>
            </w:r>
            <w:r w:rsidRPr="00323724">
              <w:rPr>
                <w:rFonts w:eastAsia="Times New Roman" w:cs="Times New Roman"/>
                <w:color w:val="569CD6"/>
                <w:szCs w:val="21"/>
                <w:lang w:eastAsia="ru-RU"/>
              </w:rPr>
              <w:t>${</w:t>
            </w:r>
            <w:r w:rsidRPr="00323724">
              <w:rPr>
                <w:rFonts w:eastAsia="Times New Roman" w:cs="Times New Roman"/>
                <w:color w:val="9CDCFE"/>
                <w:szCs w:val="21"/>
                <w:lang w:eastAsia="ru-RU"/>
              </w:rPr>
              <w:t>githubUser</w:t>
            </w:r>
            <w:r w:rsidRPr="00323724">
              <w:rPr>
                <w:rFonts w:eastAsia="Times New Roman" w:cs="Times New Roman"/>
                <w:color w:val="D4D4D4"/>
                <w:szCs w:val="21"/>
                <w:lang w:eastAsia="ru-RU"/>
              </w:rPr>
              <w:t>.</w:t>
            </w:r>
            <w:r w:rsidRPr="00323724">
              <w:rPr>
                <w:rFonts w:eastAsia="Times New Roman" w:cs="Times New Roman"/>
                <w:color w:val="9CDCFE"/>
                <w:szCs w:val="21"/>
                <w:lang w:eastAsia="ru-RU"/>
              </w:rPr>
              <w:t>name</w:t>
            </w:r>
            <w:r w:rsidRPr="00323724">
              <w:rPr>
                <w:rFonts w:eastAsia="Times New Roman" w:cs="Times New Roman"/>
                <w:color w:val="569CD6"/>
                <w:szCs w:val="21"/>
                <w:lang w:eastAsia="ru-RU"/>
              </w:rPr>
              <w:t>}</w:t>
            </w:r>
            <w:r w:rsidRPr="00323724">
              <w:rPr>
                <w:rFonts w:eastAsia="Times New Roman" w:cs="Times New Roman"/>
                <w:color w:val="CE9178"/>
                <w:szCs w:val="21"/>
                <w:lang w:eastAsia="ru-RU"/>
              </w:rPr>
              <w:t>`</w:t>
            </w:r>
            <w:r w:rsidRPr="00323724">
              <w:rPr>
                <w:rFonts w:eastAsia="Times New Roman" w:cs="Times New Roman"/>
                <w:color w:val="D4D4D4"/>
                <w:szCs w:val="21"/>
                <w:lang w:eastAsia="ru-RU"/>
              </w:rPr>
              <w:t>))</w:t>
            </w:r>
          </w:p>
          <w:p w14:paraId="60FB8A45" w14:textId="77777777" w:rsidR="00323724" w:rsidRPr="00323724" w:rsidRDefault="00323724" w:rsidP="00323724">
            <w:pPr>
              <w:pStyle w:val="a4"/>
              <w:spacing w:line="276" w:lineRule="auto"/>
              <w:rPr>
                <w:rFonts w:eastAsia="Times New Roman" w:cs="Times New Roman"/>
                <w:color w:val="D4D4D4"/>
                <w:szCs w:val="21"/>
                <w:lang w:eastAsia="ru-RU"/>
              </w:rPr>
            </w:pPr>
            <w:r w:rsidRPr="00323724">
              <w:rPr>
                <w:rFonts w:eastAsia="Times New Roman" w:cs="Times New Roman"/>
                <w:color w:val="D4D4D4"/>
                <w:szCs w:val="21"/>
                <w:lang w:eastAsia="ru-RU"/>
              </w:rPr>
              <w:t>);</w:t>
            </w:r>
          </w:p>
          <w:p w14:paraId="2CF4693C" w14:textId="77777777" w:rsidR="00323724" w:rsidRPr="00323724" w:rsidRDefault="00323724" w:rsidP="00323724">
            <w:pPr>
              <w:pStyle w:val="a4"/>
              <w:spacing w:line="276" w:lineRule="auto"/>
            </w:pPr>
          </w:p>
        </w:tc>
      </w:tr>
    </w:tbl>
    <w:p w14:paraId="43EE3073" w14:textId="77777777" w:rsidR="00922CDC" w:rsidRPr="00323724" w:rsidRDefault="00922CDC" w:rsidP="00CC0B10">
      <w:pPr>
        <w:pStyle w:val="a5"/>
        <w:rPr>
          <w:lang w:val="en-US"/>
        </w:rPr>
      </w:pPr>
    </w:p>
    <w:p w14:paraId="23C5768F" w14:textId="77777777" w:rsidR="000239FA" w:rsidRDefault="000239FA" w:rsidP="000239FA">
      <w:pPr>
        <w:pStyle w:val="a5"/>
      </w:pPr>
      <w:proofErr w:type="gramStart"/>
      <w:r>
        <w:t>обработчик .</w:t>
      </w:r>
      <w:proofErr w:type="spellStart"/>
      <w:r>
        <w:t>then</w:t>
      </w:r>
      <w:proofErr w:type="spellEnd"/>
      <w:proofErr w:type="gramEnd"/>
      <w:r>
        <w:t xml:space="preserve"> в строке //</w:t>
      </w:r>
      <w:r w:rsidRPr="000239FA">
        <w:t xml:space="preserve"> </w:t>
      </w:r>
      <w:r>
        <w:t xml:space="preserve">1 будет возвращать </w:t>
      </w:r>
      <w:proofErr w:type="spellStart"/>
      <w:r>
        <w:t>new</w:t>
      </w:r>
      <w:proofErr w:type="spellEnd"/>
      <w:r>
        <w:t xml:space="preserve"> </w:t>
      </w:r>
      <w:proofErr w:type="spellStart"/>
      <w:r>
        <w:t>Promise</w:t>
      </w:r>
      <w:proofErr w:type="spellEnd"/>
      <w:r>
        <w:t xml:space="preserve">, который перейдёт в состояние «выполнен» только после того, как в строке </w:t>
      </w:r>
      <w:r w:rsidRPr="000239FA">
        <w:t xml:space="preserve">// 2 таймер вызовет </w:t>
      </w:r>
      <w:proofErr w:type="spellStart"/>
      <w:r>
        <w:t>resolve</w:t>
      </w:r>
      <w:proofErr w:type="spellEnd"/>
      <w:r>
        <w:t>(</w:t>
      </w:r>
      <w:proofErr w:type="spellStart"/>
      <w:r>
        <w:t>githubUser</w:t>
      </w:r>
      <w:proofErr w:type="spellEnd"/>
      <w:r>
        <w:t xml:space="preserve">). Соответственно, следующий по </w:t>
      </w:r>
      <w:proofErr w:type="gramStart"/>
      <w:r>
        <w:t>цепочке .</w:t>
      </w:r>
      <w:proofErr w:type="spellStart"/>
      <w:r>
        <w:t>then</w:t>
      </w:r>
      <w:proofErr w:type="spellEnd"/>
      <w:proofErr w:type="gramEnd"/>
      <w:r>
        <w:t xml:space="preserve"> будет ждать этого.</w:t>
      </w:r>
    </w:p>
    <w:p w14:paraId="0F547F40" w14:textId="51FAD175" w:rsidR="00F16891" w:rsidRDefault="000239FA" w:rsidP="00CC0B10">
      <w:pPr>
        <w:pStyle w:val="a5"/>
      </w:pPr>
      <w:r>
        <w:t xml:space="preserve">Как правило, все асинхронные действия должны возвращать </w:t>
      </w:r>
      <w:proofErr w:type="spellStart"/>
      <w:r>
        <w:t>промис</w:t>
      </w:r>
      <w:proofErr w:type="spellEnd"/>
      <w:r>
        <w:t>.</w:t>
      </w:r>
    </w:p>
    <w:p w14:paraId="37A260EA" w14:textId="77777777" w:rsidR="000239FA" w:rsidRPr="000239FA" w:rsidRDefault="000239FA" w:rsidP="00CC0B10">
      <w:pPr>
        <w:pStyle w:val="a5"/>
      </w:pPr>
    </w:p>
    <w:p w14:paraId="6B6CC05B" w14:textId="77777777" w:rsidR="00CC0B10" w:rsidRPr="00922CDC" w:rsidRDefault="00D4088D" w:rsidP="00CC0B10">
      <w:pPr>
        <w:pStyle w:val="a5"/>
      </w:pPr>
      <w:r w:rsidRPr="00922CDC">
        <w:t>///</w:t>
      </w:r>
    </w:p>
    <w:p w14:paraId="461C4A9C" w14:textId="77777777" w:rsidR="00042C9E" w:rsidRDefault="00042C9E" w:rsidP="00042C9E">
      <w:pPr>
        <w:pStyle w:val="2"/>
      </w:pPr>
      <w:proofErr w:type="gramStart"/>
      <w:r>
        <w:rPr>
          <w:lang w:val="en-US"/>
        </w:rPr>
        <w:lastRenderedPageBreak/>
        <w:t>fs</w:t>
      </w:r>
      <w:r w:rsidRPr="00E22B5A">
        <w:t>.</w:t>
      </w:r>
      <w:r>
        <w:rPr>
          <w:lang w:val="en-US"/>
        </w:rPr>
        <w:t>promises</w:t>
      </w:r>
      <w:proofErr w:type="gramEnd"/>
      <w:r w:rsidRPr="00C95782">
        <w:t xml:space="preserve"> </w:t>
      </w:r>
      <w:r>
        <w:rPr>
          <w:lang w:val="en-US"/>
        </w:rPr>
        <w:t>API</w:t>
      </w:r>
    </w:p>
    <w:p w14:paraId="46671DB6" w14:textId="77777777" w:rsidR="00042C9E" w:rsidRDefault="00042C9E" w:rsidP="00042C9E">
      <w:pPr>
        <w:pStyle w:val="a5"/>
      </w:pPr>
      <w:r w:rsidRPr="00644A4B">
        <w:t xml:space="preserve">Документация по </w:t>
      </w:r>
      <w:r w:rsidRPr="00644A4B">
        <w:rPr>
          <w:lang w:val="en-US"/>
        </w:rPr>
        <w:t>FS</w:t>
      </w:r>
      <w:r w:rsidRPr="00644A4B">
        <w:t xml:space="preserve">: </w:t>
      </w:r>
      <w:hyperlink r:id="rId462" w:history="1">
        <w:r w:rsidRPr="00644A4B">
          <w:rPr>
            <w:rStyle w:val="a8"/>
          </w:rPr>
          <w:t>перевод</w:t>
        </w:r>
      </w:hyperlink>
      <w:r>
        <w:t>.</w:t>
      </w:r>
    </w:p>
    <w:p w14:paraId="7CEB9D30" w14:textId="77777777" w:rsidR="00042C9E" w:rsidRPr="00700B75" w:rsidRDefault="00042C9E" w:rsidP="00042C9E">
      <w:pPr>
        <w:pStyle w:val="a5"/>
      </w:pPr>
      <w:r>
        <w:t xml:space="preserve">Для того, чтобы работать с функциями было ещё проще, в </w:t>
      </w:r>
      <w:proofErr w:type="spellStart"/>
      <w:r>
        <w:t>нодовской</w:t>
      </w:r>
      <w:proofErr w:type="spellEnd"/>
      <w:r>
        <w:t xml:space="preserve"> библиотеке </w:t>
      </w:r>
      <w:hyperlink r:id="rId463" w:history="1">
        <w:r w:rsidRPr="00E249FE">
          <w:rPr>
            <w:rStyle w:val="a8"/>
            <w:lang w:val="en-US"/>
          </w:rPr>
          <w:t>File</w:t>
        </w:r>
        <w:r w:rsidRPr="00E249FE">
          <w:rPr>
            <w:rStyle w:val="a8"/>
          </w:rPr>
          <w:t xml:space="preserve"> </w:t>
        </w:r>
        <w:r w:rsidRPr="00E249FE">
          <w:rPr>
            <w:rStyle w:val="a8"/>
            <w:lang w:val="en-US"/>
          </w:rPr>
          <w:t>System</w:t>
        </w:r>
      </w:hyperlink>
      <w:r w:rsidRPr="00C95782">
        <w:t xml:space="preserve"> </w:t>
      </w:r>
      <w:r>
        <w:t>есть соответствующий раздел:</w:t>
      </w:r>
    </w:p>
    <w:p w14:paraId="75FA44FA" w14:textId="77777777" w:rsidR="00042C9E" w:rsidRPr="00B00A09" w:rsidRDefault="00042C9E" w:rsidP="00042C9E">
      <w:pPr>
        <w:pStyle w:val="a5"/>
        <w:rPr>
          <w:lang w:val="en-US"/>
        </w:rPr>
      </w:pPr>
      <w:r w:rsidRPr="00B00A09">
        <w:rPr>
          <w:lang w:val="en-US"/>
        </w:rPr>
        <w:t>«</w:t>
      </w:r>
      <w:r w:rsidRPr="00E22B5A">
        <w:rPr>
          <w:lang w:val="en-US"/>
        </w:rPr>
        <w:t xml:space="preserve">The </w:t>
      </w:r>
      <w:proofErr w:type="spellStart"/>
      <w:proofErr w:type="gramStart"/>
      <w:r w:rsidRPr="00E22B5A">
        <w:rPr>
          <w:lang w:val="en-US"/>
        </w:rPr>
        <w:t>fs.promises</w:t>
      </w:r>
      <w:proofErr w:type="spellEnd"/>
      <w:proofErr w:type="gramEnd"/>
      <w:r w:rsidRPr="00E22B5A">
        <w:rPr>
          <w:lang w:val="en-US"/>
        </w:rPr>
        <w:t xml:space="preserve"> API provides an alternative set of asynchronous file system methods </w:t>
      </w:r>
      <w:r w:rsidRPr="00860FD9">
        <w:rPr>
          <w:lang w:val="en-US"/>
        </w:rPr>
        <w:t>that return Promise objects rather than using callbacks</w:t>
      </w:r>
      <w:r w:rsidRPr="00E22B5A">
        <w:rPr>
          <w:lang w:val="en-US"/>
        </w:rPr>
        <w:t>. The API is access</w:t>
      </w:r>
      <w:r>
        <w:rPr>
          <w:lang w:val="en-US"/>
        </w:rPr>
        <w:t>ible via require('fs'</w:t>
      </w:r>
      <w:proofErr w:type="gramStart"/>
      <w:r>
        <w:rPr>
          <w:lang w:val="en-US"/>
        </w:rPr>
        <w:t>).promises</w:t>
      </w:r>
      <w:proofErr w:type="gramEnd"/>
      <w:r w:rsidRPr="00E637B1">
        <w:rPr>
          <w:i/>
          <w:lang w:val="en-US"/>
        </w:rPr>
        <w:t>»</w:t>
      </w:r>
    </w:p>
    <w:p w14:paraId="1D35257B" w14:textId="77777777" w:rsidR="00042C9E" w:rsidRDefault="00042C9E" w:rsidP="00042C9E">
      <w:pPr>
        <w:pStyle w:val="a5"/>
      </w:pPr>
      <w:r>
        <w:t>Очень</w:t>
      </w:r>
      <w:r w:rsidRPr="00E637B1">
        <w:rPr>
          <w:lang w:val="en-US"/>
        </w:rPr>
        <w:t xml:space="preserve"> </w:t>
      </w:r>
      <w:r>
        <w:t>полезная</w:t>
      </w:r>
      <w:r w:rsidRPr="00E637B1">
        <w:rPr>
          <w:lang w:val="en-US"/>
        </w:rPr>
        <w:t xml:space="preserve"> </w:t>
      </w:r>
      <w:r>
        <w:t>и</w:t>
      </w:r>
      <w:r w:rsidRPr="00E637B1">
        <w:rPr>
          <w:lang w:val="en-US"/>
        </w:rPr>
        <w:t xml:space="preserve"> </w:t>
      </w:r>
      <w:r>
        <w:t>удобная</w:t>
      </w:r>
      <w:r w:rsidRPr="00E637B1">
        <w:rPr>
          <w:lang w:val="en-US"/>
        </w:rPr>
        <w:t xml:space="preserve"> </w:t>
      </w:r>
      <w:r>
        <w:t>штука</w:t>
      </w:r>
      <w:r w:rsidRPr="00E637B1">
        <w:rPr>
          <w:lang w:val="en-US"/>
        </w:rPr>
        <w:t xml:space="preserve">. </w:t>
      </w:r>
      <w:r>
        <w:t>К ней можно обращаться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42C9E" w:rsidRPr="00F572DD" w14:paraId="74FE74BE" w14:textId="77777777" w:rsidTr="009E6B12">
        <w:tc>
          <w:tcPr>
            <w:tcW w:w="10194" w:type="dxa"/>
            <w:shd w:val="clear" w:color="auto" w:fill="F5F5F5"/>
          </w:tcPr>
          <w:p w14:paraId="1AEBA080" w14:textId="77777777" w:rsidR="00042C9E" w:rsidRPr="000A19E2" w:rsidRDefault="00042C9E" w:rsidP="009E6B12">
            <w:pPr>
              <w:pStyle w:val="a4"/>
              <w:rPr>
                <w:lang w:val="ru-RU"/>
              </w:rPr>
            </w:pPr>
          </w:p>
          <w:p w14:paraId="5C79068C" w14:textId="77777777" w:rsidR="00042C9E" w:rsidRDefault="00042C9E" w:rsidP="009E6B12">
            <w:pPr>
              <w:pStyle w:val="a4"/>
            </w:pPr>
            <w:r>
              <w:t xml:space="preserve">import </w:t>
            </w:r>
            <w:proofErr w:type="gramStart"/>
            <w:r>
              <w:t>{ promises</w:t>
            </w:r>
            <w:proofErr w:type="gramEnd"/>
            <w:r>
              <w:t xml:space="preserve"> as </w:t>
            </w:r>
            <w:proofErr w:type="spellStart"/>
            <w:r>
              <w:rPr>
                <w:color w:val="CC3399"/>
              </w:rPr>
              <w:t>smth</w:t>
            </w:r>
            <w:proofErr w:type="spellEnd"/>
            <w:r>
              <w:t xml:space="preserve"> } from 'fs';</w:t>
            </w:r>
          </w:p>
          <w:p w14:paraId="29FCFD9B" w14:textId="77777777" w:rsidR="00042C9E" w:rsidRDefault="00042C9E" w:rsidP="009E6B12">
            <w:pPr>
              <w:pStyle w:val="a4"/>
            </w:pPr>
          </w:p>
          <w:p w14:paraId="6999E77E" w14:textId="77777777" w:rsidR="00042C9E" w:rsidRPr="00E249FE" w:rsidRDefault="00042C9E" w:rsidP="009E6B12">
            <w:pPr>
              <w:pStyle w:val="a4"/>
              <w:rPr>
                <w:color w:val="808080" w:themeColor="background1" w:themeShade="80"/>
                <w:lang w:val="ru-RU"/>
              </w:rPr>
            </w:pPr>
            <w:r w:rsidRPr="00C95782">
              <w:rPr>
                <w:color w:val="808080" w:themeColor="background1" w:themeShade="80"/>
                <w:lang w:val="ru-RU"/>
              </w:rPr>
              <w:t>или</w:t>
            </w:r>
            <w:r w:rsidRPr="00E249FE">
              <w:rPr>
                <w:lang w:val="ru-RU"/>
              </w:rPr>
              <w:t xml:space="preserve"> </w:t>
            </w:r>
            <w:r w:rsidRPr="00E249FE">
              <w:rPr>
                <w:color w:val="808080" w:themeColor="background1" w:themeShade="80"/>
                <w:lang w:val="ru-RU"/>
              </w:rPr>
              <w:t>https://nodejs.org/api/fs.html</w:t>
            </w:r>
            <w:r>
              <w:rPr>
                <w:color w:val="808080" w:themeColor="background1" w:themeShade="80"/>
              </w:rPr>
              <w:t>s</w:t>
            </w:r>
          </w:p>
          <w:p w14:paraId="5052B1DA" w14:textId="77777777" w:rsidR="00042C9E" w:rsidRDefault="00042C9E" w:rsidP="009E6B12">
            <w:pPr>
              <w:pStyle w:val="a4"/>
            </w:pPr>
            <w:r>
              <w:t>let fs = require('fs');</w:t>
            </w:r>
          </w:p>
          <w:p w14:paraId="0F7DD350" w14:textId="77777777" w:rsidR="00042C9E" w:rsidRDefault="00042C9E" w:rsidP="009E6B12">
            <w:pPr>
              <w:pStyle w:val="a4"/>
            </w:pPr>
            <w:r>
              <w:t xml:space="preserve">let </w:t>
            </w:r>
            <w:proofErr w:type="spellStart"/>
            <w:r>
              <w:t>fsPromises</w:t>
            </w:r>
            <w:proofErr w:type="spellEnd"/>
            <w:r>
              <w:t xml:space="preserve"> = </w:t>
            </w:r>
            <w:proofErr w:type="spellStart"/>
            <w:proofErr w:type="gramStart"/>
            <w:r>
              <w:t>fs.promises</w:t>
            </w:r>
            <w:proofErr w:type="spellEnd"/>
            <w:proofErr w:type="gramEnd"/>
            <w:r>
              <w:t>;</w:t>
            </w:r>
          </w:p>
          <w:p w14:paraId="692052BE" w14:textId="77777777" w:rsidR="00042C9E" w:rsidRDefault="00042C9E" w:rsidP="009E6B12">
            <w:pPr>
              <w:pStyle w:val="a4"/>
            </w:pPr>
          </w:p>
          <w:p w14:paraId="18132316" w14:textId="77777777" w:rsidR="00042C9E" w:rsidRPr="00C95782" w:rsidRDefault="00042C9E" w:rsidP="009E6B12">
            <w:pPr>
              <w:pStyle w:val="a4"/>
              <w:rPr>
                <w:color w:val="808080" w:themeColor="background1" w:themeShade="80"/>
              </w:rPr>
            </w:pPr>
            <w:r w:rsidRPr="00C95782">
              <w:rPr>
                <w:color w:val="808080" w:themeColor="background1" w:themeShade="80"/>
                <w:lang w:val="ru-RU"/>
              </w:rPr>
              <w:t>или</w:t>
            </w:r>
          </w:p>
          <w:p w14:paraId="3135B139" w14:textId="77777777" w:rsidR="00042C9E" w:rsidRPr="00C95782" w:rsidRDefault="00042C9E" w:rsidP="009E6B12">
            <w:pPr>
              <w:pStyle w:val="a4"/>
            </w:pPr>
            <w:proofErr w:type="spellStart"/>
            <w:proofErr w:type="gramStart"/>
            <w:r>
              <w:t>fs.promises</w:t>
            </w:r>
            <w:proofErr w:type="gramEnd"/>
            <w:r>
              <w:t>.method</w:t>
            </w:r>
            <w:proofErr w:type="spellEnd"/>
            <w:r>
              <w:t>(</w:t>
            </w:r>
            <w:proofErr w:type="spellStart"/>
            <w:r>
              <w:t>arg</w:t>
            </w:r>
            <w:proofErr w:type="spellEnd"/>
            <w:r>
              <w:t>, option)</w:t>
            </w:r>
          </w:p>
          <w:p w14:paraId="73DCB451" w14:textId="77777777" w:rsidR="00042C9E" w:rsidRPr="00E70038" w:rsidRDefault="00042C9E" w:rsidP="009E6B12">
            <w:pPr>
              <w:pStyle w:val="a4"/>
            </w:pPr>
          </w:p>
        </w:tc>
      </w:tr>
    </w:tbl>
    <w:p w14:paraId="60D19DD3" w14:textId="77777777" w:rsidR="00042C9E" w:rsidRPr="00064161" w:rsidRDefault="00042C9E" w:rsidP="00042C9E">
      <w:pPr>
        <w:pStyle w:val="a5"/>
        <w:rPr>
          <w:lang w:val="en-US"/>
        </w:rPr>
      </w:pPr>
    </w:p>
    <w:p w14:paraId="64A08AC8" w14:textId="77777777" w:rsidR="00042C9E" w:rsidRPr="00647F4B" w:rsidRDefault="00042C9E" w:rsidP="00042C9E">
      <w:pPr>
        <w:pStyle w:val="a5"/>
      </w:pPr>
      <w:r>
        <w:t xml:space="preserve">У этого метода есть свои такие же методы, как и у обычного </w:t>
      </w:r>
      <w:r>
        <w:rPr>
          <w:lang w:val="en-US"/>
        </w:rPr>
        <w:t>fs</w:t>
      </w:r>
      <w:r>
        <w:t xml:space="preserve">, только в них не надо передавать </w:t>
      </w:r>
      <w:proofErr w:type="spellStart"/>
      <w:r>
        <w:t>коллбек</w:t>
      </w:r>
      <w:proofErr w:type="spellEnd"/>
      <w:r>
        <w:t xml:space="preserve">. Просто аргументы и </w:t>
      </w:r>
      <w:proofErr w:type="spellStart"/>
      <w:r>
        <w:t>свойста</w:t>
      </w:r>
      <w:proofErr w:type="spellEnd"/>
      <w:r>
        <w:t xml:space="preserve">, а затем </w:t>
      </w:r>
      <w:proofErr w:type="gramStart"/>
      <w:r>
        <w:t xml:space="preserve">обработчик </w:t>
      </w:r>
      <w:r>
        <w:rPr>
          <w:lang w:val="en-US"/>
        </w:rPr>
        <w:t>.then</w:t>
      </w:r>
      <w:proofErr w:type="gramEnd"/>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42C9E" w:rsidRPr="00F572DD" w14:paraId="33D62A4E" w14:textId="77777777" w:rsidTr="009E6B12">
        <w:tc>
          <w:tcPr>
            <w:tcW w:w="10194" w:type="dxa"/>
            <w:shd w:val="clear" w:color="auto" w:fill="F5F5F5"/>
          </w:tcPr>
          <w:p w14:paraId="7DF90068" w14:textId="77777777" w:rsidR="00042C9E" w:rsidRDefault="00042C9E" w:rsidP="009E6B12">
            <w:pPr>
              <w:pStyle w:val="a4"/>
            </w:pPr>
          </w:p>
          <w:p w14:paraId="5491893F" w14:textId="77777777" w:rsidR="00042C9E" w:rsidRPr="00E637B1" w:rsidRDefault="00042C9E" w:rsidP="009E6B12">
            <w:pPr>
              <w:pStyle w:val="a4"/>
              <w:rPr>
                <w:color w:val="808080" w:themeColor="background1" w:themeShade="80"/>
              </w:rPr>
            </w:pPr>
            <w:r w:rsidRPr="008E3E0D">
              <w:rPr>
                <w:color w:val="808080" w:themeColor="background1" w:themeShade="80"/>
                <w:lang w:val="ru-RU"/>
              </w:rPr>
              <w:t>Схема</w:t>
            </w:r>
          </w:p>
          <w:p w14:paraId="6E4B0C47" w14:textId="77777777" w:rsidR="00042C9E" w:rsidRDefault="00042C9E" w:rsidP="009E6B12">
            <w:pPr>
              <w:pStyle w:val="a4"/>
            </w:pPr>
            <w:proofErr w:type="spellStart"/>
            <w:proofErr w:type="gramStart"/>
            <w:r w:rsidRPr="00043BD3">
              <w:rPr>
                <w:color w:val="CC3399"/>
              </w:rPr>
              <w:t>fs.promises</w:t>
            </w:r>
            <w:proofErr w:type="gramEnd"/>
            <w:r>
              <w:t>.method</w:t>
            </w:r>
            <w:proofErr w:type="spellEnd"/>
            <w:r>
              <w:t>(</w:t>
            </w:r>
            <w:proofErr w:type="spellStart"/>
            <w:r>
              <w:t>arg</w:t>
            </w:r>
            <w:proofErr w:type="spellEnd"/>
            <w:r>
              <w:t xml:space="preserve">, option).then( </w:t>
            </w:r>
            <w:proofErr w:type="spellStart"/>
            <w:r>
              <w:t>callback_ok</w:t>
            </w:r>
            <w:proofErr w:type="spellEnd"/>
            <w:r>
              <w:t xml:space="preserve">, </w:t>
            </w:r>
            <w:proofErr w:type="spellStart"/>
            <w:r>
              <w:t>callback_error</w:t>
            </w:r>
            <w:proofErr w:type="spellEnd"/>
            <w:r>
              <w:t>) )</w:t>
            </w:r>
          </w:p>
          <w:p w14:paraId="5022EA31" w14:textId="77777777" w:rsidR="00042C9E" w:rsidRDefault="00042C9E" w:rsidP="009E6B12">
            <w:pPr>
              <w:pStyle w:val="a4"/>
            </w:pPr>
          </w:p>
          <w:p w14:paraId="667F30F1" w14:textId="77777777" w:rsidR="00042C9E" w:rsidRPr="00E637B1" w:rsidRDefault="00042C9E" w:rsidP="009E6B12">
            <w:pPr>
              <w:pStyle w:val="a4"/>
              <w:rPr>
                <w:color w:val="808080" w:themeColor="background1" w:themeShade="80"/>
              </w:rPr>
            </w:pPr>
            <w:r w:rsidRPr="008E3E0D">
              <w:rPr>
                <w:color w:val="808080" w:themeColor="background1" w:themeShade="80"/>
                <w:lang w:val="ru-RU"/>
              </w:rPr>
              <w:t>Пример</w:t>
            </w:r>
            <w:r w:rsidRPr="00E637B1">
              <w:rPr>
                <w:color w:val="808080" w:themeColor="background1" w:themeShade="80"/>
              </w:rPr>
              <w:t xml:space="preserve"> </w:t>
            </w:r>
            <w:r w:rsidRPr="008E3E0D">
              <w:rPr>
                <w:color w:val="808080" w:themeColor="background1" w:themeShade="80"/>
                <w:lang w:val="ru-RU"/>
              </w:rPr>
              <w:t>работы</w:t>
            </w:r>
          </w:p>
          <w:p w14:paraId="388570E8" w14:textId="77777777" w:rsidR="00042C9E" w:rsidRPr="002142BD" w:rsidRDefault="00042C9E" w:rsidP="009E6B12">
            <w:pPr>
              <w:pStyle w:val="a4"/>
            </w:pPr>
            <w:r w:rsidRPr="002142BD">
              <w:t>const copy = (</w:t>
            </w:r>
            <w:proofErr w:type="spellStart"/>
            <w:r w:rsidRPr="002142BD">
              <w:t>src</w:t>
            </w:r>
            <w:proofErr w:type="spellEnd"/>
            <w:r w:rsidRPr="002142BD">
              <w:t xml:space="preserve">, </w:t>
            </w:r>
            <w:proofErr w:type="spellStart"/>
            <w:r w:rsidRPr="002142BD">
              <w:t>dest</w:t>
            </w:r>
            <w:proofErr w:type="spellEnd"/>
            <w:r w:rsidRPr="002142BD">
              <w:t xml:space="preserve">) =&gt; </w:t>
            </w:r>
          </w:p>
          <w:p w14:paraId="72494893" w14:textId="77777777" w:rsidR="00042C9E" w:rsidRPr="002142BD" w:rsidRDefault="00042C9E" w:rsidP="009E6B12">
            <w:pPr>
              <w:pStyle w:val="a4"/>
            </w:pPr>
            <w:r w:rsidRPr="002142BD">
              <w:t xml:space="preserve">  </w:t>
            </w:r>
            <w:proofErr w:type="spellStart"/>
            <w:proofErr w:type="gramStart"/>
            <w:r w:rsidRPr="00882F80">
              <w:rPr>
                <w:color w:val="CC3399"/>
              </w:rPr>
              <w:t>promises</w:t>
            </w:r>
            <w:r w:rsidRPr="002142BD">
              <w:t>.readFile</w:t>
            </w:r>
            <w:proofErr w:type="spellEnd"/>
            <w:proofErr w:type="gramEnd"/>
            <w:r w:rsidRPr="002142BD">
              <w:t>(</w:t>
            </w:r>
            <w:proofErr w:type="spellStart"/>
            <w:r w:rsidRPr="002142BD">
              <w:t>src</w:t>
            </w:r>
            <w:proofErr w:type="spellEnd"/>
            <w:r w:rsidRPr="002142BD">
              <w:t>, 'utf-8')</w:t>
            </w:r>
            <w:r w:rsidRPr="005A4B32">
              <w:rPr>
                <w:color w:val="CC3399"/>
              </w:rPr>
              <w:t>.then</w:t>
            </w:r>
            <w:r w:rsidRPr="002142BD">
              <w:t xml:space="preserve">((content) =&gt; </w:t>
            </w:r>
            <w:proofErr w:type="spellStart"/>
            <w:r w:rsidRPr="002142BD">
              <w:t>fs.writeFile</w:t>
            </w:r>
            <w:proofErr w:type="spellEnd"/>
            <w:r w:rsidRPr="002142BD">
              <w:t>(</w:t>
            </w:r>
            <w:proofErr w:type="spellStart"/>
            <w:r w:rsidRPr="002142BD">
              <w:t>dest</w:t>
            </w:r>
            <w:proofErr w:type="spellEnd"/>
            <w:r w:rsidRPr="002142BD">
              <w:t>, content));</w:t>
            </w:r>
          </w:p>
          <w:p w14:paraId="00721682" w14:textId="77777777" w:rsidR="00042C9E" w:rsidRPr="00E70038" w:rsidRDefault="00042C9E" w:rsidP="009E6B12">
            <w:pPr>
              <w:pStyle w:val="a4"/>
            </w:pPr>
          </w:p>
        </w:tc>
      </w:tr>
    </w:tbl>
    <w:p w14:paraId="3A21CB34" w14:textId="77777777" w:rsidR="00042C9E" w:rsidRDefault="00042C9E" w:rsidP="00042C9E">
      <w:pPr>
        <w:pStyle w:val="a5"/>
        <w:rPr>
          <w:lang w:val="en-US"/>
        </w:rPr>
      </w:pPr>
    </w:p>
    <w:p w14:paraId="3D7D5934" w14:textId="77777777" w:rsidR="00042C9E" w:rsidRPr="000A728E" w:rsidRDefault="00042C9E" w:rsidP="00042C9E">
      <w:pPr>
        <w:pStyle w:val="a5"/>
        <w:rPr>
          <w:lang w:val="en-US"/>
        </w:rPr>
      </w:pPr>
      <w:proofErr w:type="spellStart"/>
      <w:proofErr w:type="gramStart"/>
      <w:r w:rsidRPr="000A728E">
        <w:rPr>
          <w:lang w:val="en-US"/>
        </w:rPr>
        <w:t>fs.readFile</w:t>
      </w:r>
      <w:proofErr w:type="spellEnd"/>
      <w:proofErr w:type="gramEnd"/>
    </w:p>
    <w:p w14:paraId="0CD3F0D1" w14:textId="77777777" w:rsidR="00042C9E" w:rsidRPr="000A728E" w:rsidRDefault="00042C9E" w:rsidP="00042C9E">
      <w:pPr>
        <w:pStyle w:val="a5"/>
        <w:rPr>
          <w:lang w:val="en-US"/>
        </w:rPr>
      </w:pPr>
      <w:proofErr w:type="spellStart"/>
      <w:proofErr w:type="gramStart"/>
      <w:r w:rsidRPr="000A728E">
        <w:rPr>
          <w:lang w:val="en-US"/>
        </w:rPr>
        <w:t>fs.writeFile</w:t>
      </w:r>
      <w:proofErr w:type="spellEnd"/>
      <w:proofErr w:type="gramEnd"/>
    </w:p>
    <w:p w14:paraId="39CA3BFF" w14:textId="77777777" w:rsidR="00042C9E" w:rsidRPr="000A728E" w:rsidRDefault="00042C9E" w:rsidP="00042C9E">
      <w:pPr>
        <w:pStyle w:val="a5"/>
        <w:rPr>
          <w:lang w:val="en-US"/>
        </w:rPr>
      </w:pPr>
    </w:p>
    <w:p w14:paraId="1E6C76B6" w14:textId="77777777" w:rsidR="00042C9E" w:rsidRPr="000A728E" w:rsidRDefault="00DD69D2" w:rsidP="00042C9E">
      <w:pPr>
        <w:pStyle w:val="a5"/>
        <w:rPr>
          <w:lang w:val="en-US"/>
        </w:rPr>
      </w:pPr>
      <w:hyperlink r:id="rId464" w:anchor="fs_fs_readdir_path_options_callback" w:tgtFrame="_blank" w:history="1">
        <w:proofErr w:type="spellStart"/>
        <w:proofErr w:type="gramStart"/>
        <w:r w:rsidR="00042C9E" w:rsidRPr="000A728E">
          <w:rPr>
            <w:rStyle w:val="a8"/>
            <w:lang w:val="en-US"/>
          </w:rPr>
          <w:t>fs.readdir</w:t>
        </w:r>
        <w:proofErr w:type="spellEnd"/>
        <w:proofErr w:type="gramEnd"/>
      </w:hyperlink>
      <w:r w:rsidR="00042C9E" w:rsidRPr="000A728E">
        <w:rPr>
          <w:lang w:val="en-US"/>
        </w:rPr>
        <w:t xml:space="preserve"> - </w:t>
      </w:r>
      <w:r w:rsidR="00042C9E" w:rsidRPr="00A43A05">
        <w:t>чтение</w:t>
      </w:r>
      <w:r w:rsidR="00042C9E" w:rsidRPr="000A728E">
        <w:rPr>
          <w:lang w:val="en-US"/>
        </w:rPr>
        <w:t xml:space="preserve"> </w:t>
      </w:r>
      <w:r w:rsidR="00042C9E" w:rsidRPr="00A43A05">
        <w:t>содержимого</w:t>
      </w:r>
      <w:r w:rsidR="00042C9E" w:rsidRPr="000A728E">
        <w:rPr>
          <w:lang w:val="en-US"/>
        </w:rPr>
        <w:t xml:space="preserve"> </w:t>
      </w:r>
      <w:r w:rsidR="00042C9E" w:rsidRPr="00A43A05">
        <w:t>директории</w:t>
      </w:r>
    </w:p>
    <w:p w14:paraId="4212EC20" w14:textId="77777777" w:rsidR="00042C9E" w:rsidRPr="000A728E" w:rsidRDefault="00042C9E" w:rsidP="00042C9E">
      <w:pPr>
        <w:pStyle w:val="a5"/>
        <w:rPr>
          <w:lang w:val="en-US"/>
        </w:rPr>
      </w:pPr>
      <w:proofErr w:type="spellStart"/>
      <w:proofErr w:type="gramStart"/>
      <w:r w:rsidRPr="000A728E">
        <w:rPr>
          <w:lang w:val="en-US"/>
        </w:rPr>
        <w:t>fs.readdirSync</w:t>
      </w:r>
      <w:proofErr w:type="spellEnd"/>
      <w:proofErr w:type="gramEnd"/>
      <w:r w:rsidRPr="000A728E">
        <w:rPr>
          <w:lang w:val="en-US"/>
        </w:rPr>
        <w:t>(</w:t>
      </w:r>
      <w:proofErr w:type="spellStart"/>
      <w:r w:rsidRPr="000A728E">
        <w:rPr>
          <w:lang w:val="en-US"/>
        </w:rPr>
        <w:t>dirpath</w:t>
      </w:r>
      <w:proofErr w:type="spellEnd"/>
      <w:r w:rsidRPr="000A728E">
        <w:rPr>
          <w:lang w:val="en-US"/>
        </w:rPr>
        <w:t>);</w:t>
      </w:r>
    </w:p>
    <w:p w14:paraId="6AF95074" w14:textId="77777777" w:rsidR="00042C9E" w:rsidRPr="000A728E" w:rsidRDefault="00042C9E" w:rsidP="00042C9E">
      <w:pPr>
        <w:pStyle w:val="a5"/>
        <w:rPr>
          <w:lang w:val="en-US"/>
        </w:rPr>
      </w:pPr>
    </w:p>
    <w:p w14:paraId="79906142" w14:textId="77777777" w:rsidR="00042C9E" w:rsidRPr="000A728E" w:rsidRDefault="00DD69D2" w:rsidP="00042C9E">
      <w:pPr>
        <w:pStyle w:val="a5"/>
        <w:rPr>
          <w:lang w:val="en-US"/>
        </w:rPr>
      </w:pPr>
      <w:hyperlink r:id="rId465" w:anchor="fs_fs_stat_path_options_callback" w:tgtFrame="_blank" w:history="1">
        <w:proofErr w:type="spellStart"/>
        <w:proofErr w:type="gramStart"/>
        <w:r w:rsidR="00042C9E" w:rsidRPr="000A728E">
          <w:rPr>
            <w:rStyle w:val="a8"/>
            <w:lang w:val="en-US"/>
          </w:rPr>
          <w:t>fs.stat</w:t>
        </w:r>
        <w:proofErr w:type="spellEnd"/>
        <w:proofErr w:type="gramEnd"/>
      </w:hyperlink>
      <w:r w:rsidR="00042C9E" w:rsidRPr="000A728E">
        <w:rPr>
          <w:lang w:val="en-US"/>
        </w:rPr>
        <w:t xml:space="preserve"> - </w:t>
      </w:r>
      <w:r w:rsidR="00042C9E" w:rsidRPr="00A43A05">
        <w:t>информация</w:t>
      </w:r>
      <w:r w:rsidR="00042C9E" w:rsidRPr="000A728E">
        <w:rPr>
          <w:lang w:val="en-US"/>
        </w:rPr>
        <w:t xml:space="preserve"> </w:t>
      </w:r>
      <w:r w:rsidR="00042C9E" w:rsidRPr="00A43A05">
        <w:t>о</w:t>
      </w:r>
      <w:r w:rsidR="00042C9E" w:rsidRPr="000A728E">
        <w:rPr>
          <w:lang w:val="en-US"/>
        </w:rPr>
        <w:t xml:space="preserve"> </w:t>
      </w:r>
      <w:r w:rsidR="00042C9E" w:rsidRPr="00A43A05">
        <w:t>файле</w:t>
      </w:r>
    </w:p>
    <w:p w14:paraId="32F00934" w14:textId="77777777" w:rsidR="00042C9E" w:rsidRPr="00D55437" w:rsidRDefault="00042C9E" w:rsidP="00042C9E">
      <w:pPr>
        <w:pStyle w:val="a5"/>
        <w:rPr>
          <w:lang w:val="en-US"/>
        </w:rPr>
      </w:pPr>
      <w:proofErr w:type="spellStart"/>
      <w:proofErr w:type="gramStart"/>
      <w:r w:rsidRPr="00D55437">
        <w:rPr>
          <w:lang w:val="en-US"/>
        </w:rPr>
        <w:t>fs.statSync</w:t>
      </w:r>
      <w:proofErr w:type="spellEnd"/>
      <w:proofErr w:type="gramEnd"/>
      <w:r w:rsidRPr="00D55437">
        <w:rPr>
          <w:lang w:val="en-US"/>
        </w:rPr>
        <w:t>(</w:t>
      </w:r>
      <w:proofErr w:type="spellStart"/>
      <w:r w:rsidRPr="00D55437">
        <w:rPr>
          <w:lang w:val="en-US"/>
        </w:rPr>
        <w:t>path.join</w:t>
      </w:r>
      <w:proofErr w:type="spellEnd"/>
      <w:r w:rsidRPr="00D55437">
        <w:rPr>
          <w:lang w:val="en-US"/>
        </w:rPr>
        <w:t>(</w:t>
      </w:r>
      <w:proofErr w:type="spellStart"/>
      <w:r w:rsidRPr="00D55437">
        <w:rPr>
          <w:lang w:val="en-US"/>
        </w:rPr>
        <w:t>dirpath</w:t>
      </w:r>
      <w:proofErr w:type="spellEnd"/>
      <w:r w:rsidRPr="00D55437">
        <w:rPr>
          <w:lang w:val="en-US"/>
        </w:rPr>
        <w:t xml:space="preserve">, </w:t>
      </w:r>
      <w:proofErr w:type="spellStart"/>
      <w:r w:rsidRPr="00D55437">
        <w:rPr>
          <w:lang w:val="en-US"/>
        </w:rPr>
        <w:t>fname</w:t>
      </w:r>
      <w:proofErr w:type="spellEnd"/>
      <w:r w:rsidRPr="00D55437">
        <w:rPr>
          <w:lang w:val="en-US"/>
        </w:rPr>
        <w:t>))])</w:t>
      </w:r>
    </w:p>
    <w:p w14:paraId="3D9DDCD8" w14:textId="77777777" w:rsidR="00042C9E" w:rsidRDefault="00042C9E" w:rsidP="00042C9E">
      <w:pPr>
        <w:pStyle w:val="a5"/>
        <w:rPr>
          <w:lang w:val="en-US"/>
        </w:rPr>
      </w:pPr>
    </w:p>
    <w:p w14:paraId="6C2E12D9" w14:textId="77777777" w:rsidR="00042C9E" w:rsidRDefault="00042C9E" w:rsidP="00042C9E">
      <w:pPr>
        <w:pStyle w:val="a5"/>
        <w:rPr>
          <w:lang w:val="en-US"/>
        </w:rPr>
      </w:pPr>
    </w:p>
    <w:p w14:paraId="3E95FA81" w14:textId="77777777" w:rsidR="00042C9E" w:rsidRPr="00C16084" w:rsidRDefault="00042C9E" w:rsidP="00042C9E">
      <w:pPr>
        <w:pStyle w:val="a5"/>
        <w:rPr>
          <w:b/>
        </w:rPr>
      </w:pPr>
      <w:r w:rsidRPr="00C16084">
        <w:rPr>
          <w:b/>
        </w:rPr>
        <w:t>Задача</w:t>
      </w:r>
    </w:p>
    <w:p w14:paraId="1AB80174" w14:textId="77777777" w:rsidR="00042C9E" w:rsidRPr="003D12B3" w:rsidRDefault="00042C9E" w:rsidP="00042C9E">
      <w:pPr>
        <w:pStyle w:val="a5"/>
      </w:pPr>
      <w:r>
        <w:t xml:space="preserve">Реализуйте и экспортируйте асинхронную функцию </w:t>
      </w:r>
      <w:proofErr w:type="spellStart"/>
      <w:r>
        <w:rPr>
          <w:rStyle w:val="HTML"/>
          <w:rFonts w:eastAsiaTheme="minorHAnsi"/>
        </w:rPr>
        <w:t>reverse</w:t>
      </w:r>
      <w:proofErr w:type="spellEnd"/>
      <w:r>
        <w:t>, которая изменяет порядок расположения строк в файле на обратный: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42C9E" w:rsidRPr="00F572DD" w14:paraId="7695CF99" w14:textId="77777777" w:rsidTr="009E6B12">
        <w:tc>
          <w:tcPr>
            <w:tcW w:w="10194" w:type="dxa"/>
            <w:shd w:val="clear" w:color="auto" w:fill="F5F5F5"/>
          </w:tcPr>
          <w:p w14:paraId="201C89C5" w14:textId="77777777" w:rsidR="00042C9E" w:rsidRPr="00930491" w:rsidRDefault="00042C9E" w:rsidP="009E6B12">
            <w:pPr>
              <w:pStyle w:val="a4"/>
              <w:rPr>
                <w:sz w:val="16"/>
                <w:lang w:val="ru-RU"/>
              </w:rPr>
            </w:pPr>
          </w:p>
          <w:p w14:paraId="01DE211D" w14:textId="77777777" w:rsidR="00042C9E" w:rsidRPr="00930491" w:rsidRDefault="00042C9E" w:rsidP="009E6B12">
            <w:pPr>
              <w:pStyle w:val="a4"/>
              <w:rPr>
                <w:sz w:val="16"/>
              </w:rPr>
            </w:pPr>
            <w:r w:rsidRPr="00930491">
              <w:rPr>
                <w:sz w:val="16"/>
              </w:rPr>
              <w:t>// one</w:t>
            </w:r>
          </w:p>
          <w:p w14:paraId="41A90125" w14:textId="77777777" w:rsidR="00042C9E" w:rsidRPr="00930491" w:rsidRDefault="00042C9E" w:rsidP="009E6B12">
            <w:pPr>
              <w:pStyle w:val="a4"/>
              <w:rPr>
                <w:sz w:val="16"/>
              </w:rPr>
            </w:pPr>
            <w:r w:rsidRPr="00930491">
              <w:rPr>
                <w:sz w:val="16"/>
              </w:rPr>
              <w:t>// two</w:t>
            </w:r>
          </w:p>
          <w:p w14:paraId="0B9DB759" w14:textId="77777777" w:rsidR="00042C9E" w:rsidRPr="00930491" w:rsidRDefault="00042C9E" w:rsidP="009E6B12">
            <w:pPr>
              <w:pStyle w:val="a4"/>
              <w:rPr>
                <w:sz w:val="16"/>
              </w:rPr>
            </w:pPr>
            <w:r w:rsidRPr="00930491">
              <w:rPr>
                <w:sz w:val="16"/>
              </w:rPr>
              <w:t>reverse(</w:t>
            </w:r>
            <w:proofErr w:type="spellStart"/>
            <w:r w:rsidRPr="00930491">
              <w:rPr>
                <w:sz w:val="16"/>
              </w:rPr>
              <w:t>filepath</w:t>
            </w:r>
            <w:proofErr w:type="spellEnd"/>
            <w:r w:rsidRPr="00930491">
              <w:rPr>
                <w:sz w:val="16"/>
              </w:rPr>
              <w:t>);</w:t>
            </w:r>
          </w:p>
          <w:p w14:paraId="3C8F7FB7" w14:textId="77777777" w:rsidR="00042C9E" w:rsidRPr="00930491" w:rsidRDefault="00042C9E" w:rsidP="009E6B12">
            <w:pPr>
              <w:pStyle w:val="a4"/>
              <w:rPr>
                <w:sz w:val="16"/>
              </w:rPr>
            </w:pPr>
          </w:p>
          <w:p w14:paraId="682353AA" w14:textId="77777777" w:rsidR="00042C9E" w:rsidRPr="00E637B1" w:rsidRDefault="00042C9E" w:rsidP="009E6B12">
            <w:pPr>
              <w:pStyle w:val="a4"/>
              <w:rPr>
                <w:sz w:val="16"/>
              </w:rPr>
            </w:pPr>
            <w:r w:rsidRPr="00E637B1">
              <w:rPr>
                <w:sz w:val="16"/>
              </w:rPr>
              <w:t>// two</w:t>
            </w:r>
          </w:p>
          <w:p w14:paraId="2E4D85D6" w14:textId="77777777" w:rsidR="00042C9E" w:rsidRPr="00E637B1" w:rsidRDefault="00042C9E" w:rsidP="009E6B12">
            <w:pPr>
              <w:pStyle w:val="a4"/>
              <w:rPr>
                <w:sz w:val="16"/>
              </w:rPr>
            </w:pPr>
            <w:r w:rsidRPr="00E637B1">
              <w:rPr>
                <w:sz w:val="16"/>
              </w:rPr>
              <w:t>// one</w:t>
            </w:r>
          </w:p>
          <w:p w14:paraId="6F143DDA" w14:textId="77777777" w:rsidR="00042C9E" w:rsidRPr="00E637B1" w:rsidRDefault="00042C9E" w:rsidP="009E6B12">
            <w:pPr>
              <w:pStyle w:val="a4"/>
              <w:rPr>
                <w:sz w:val="16"/>
              </w:rPr>
            </w:pPr>
          </w:p>
        </w:tc>
      </w:tr>
    </w:tbl>
    <w:p w14:paraId="6C4A2713" w14:textId="77777777" w:rsidR="00042C9E" w:rsidRPr="00E637B1" w:rsidRDefault="00042C9E" w:rsidP="00042C9E">
      <w:pPr>
        <w:pStyle w:val="a5"/>
        <w:rPr>
          <w:lang w:val="en-US"/>
        </w:rPr>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42C9E" w:rsidRPr="00930491" w14:paraId="5D8AA18D" w14:textId="77777777" w:rsidTr="009E6B12">
        <w:tc>
          <w:tcPr>
            <w:tcW w:w="10194" w:type="dxa"/>
            <w:shd w:val="clear" w:color="auto" w:fill="F5F5F5"/>
          </w:tcPr>
          <w:p w14:paraId="73CA05E6" w14:textId="77777777" w:rsidR="00042C9E" w:rsidRPr="00E637B1" w:rsidRDefault="00042C9E" w:rsidP="009E6B12">
            <w:pPr>
              <w:pStyle w:val="a4"/>
              <w:rPr>
                <w:sz w:val="16"/>
              </w:rPr>
            </w:pPr>
          </w:p>
          <w:p w14:paraId="28514E74" w14:textId="77777777" w:rsidR="00042C9E" w:rsidRPr="00930491" w:rsidRDefault="00042C9E" w:rsidP="009E6B12">
            <w:pPr>
              <w:pStyle w:val="a4"/>
              <w:rPr>
                <w:sz w:val="16"/>
              </w:rPr>
            </w:pPr>
            <w:r w:rsidRPr="00930491">
              <w:rPr>
                <w:sz w:val="16"/>
              </w:rPr>
              <w:t xml:space="preserve">import </w:t>
            </w:r>
            <w:proofErr w:type="gramStart"/>
            <w:r w:rsidRPr="00930491">
              <w:rPr>
                <w:sz w:val="16"/>
              </w:rPr>
              <w:t>{ promises</w:t>
            </w:r>
            <w:proofErr w:type="gramEnd"/>
            <w:r w:rsidRPr="00930491">
              <w:rPr>
                <w:sz w:val="16"/>
              </w:rPr>
              <w:t xml:space="preserve"> as </w:t>
            </w:r>
            <w:proofErr w:type="spellStart"/>
            <w:r w:rsidRPr="00930491">
              <w:rPr>
                <w:sz w:val="16"/>
              </w:rPr>
              <w:t>fsPromises</w:t>
            </w:r>
            <w:proofErr w:type="spellEnd"/>
            <w:r w:rsidRPr="00930491">
              <w:rPr>
                <w:sz w:val="16"/>
              </w:rPr>
              <w:t xml:space="preserve"> } from 'fs';</w:t>
            </w:r>
          </w:p>
          <w:p w14:paraId="523B8265" w14:textId="77777777" w:rsidR="00042C9E" w:rsidRPr="00930491" w:rsidRDefault="00042C9E" w:rsidP="009E6B12">
            <w:pPr>
              <w:pStyle w:val="a4"/>
              <w:rPr>
                <w:sz w:val="16"/>
              </w:rPr>
            </w:pPr>
          </w:p>
          <w:p w14:paraId="500636C1" w14:textId="77777777" w:rsidR="00042C9E" w:rsidRPr="00DD2EBC" w:rsidRDefault="00042C9E" w:rsidP="009E6B12">
            <w:pPr>
              <w:pStyle w:val="a4"/>
              <w:rPr>
                <w:sz w:val="16"/>
              </w:rPr>
            </w:pPr>
            <w:r w:rsidRPr="00DD2EBC">
              <w:rPr>
                <w:sz w:val="16"/>
              </w:rPr>
              <w:t xml:space="preserve">export const reverse = (file) =&gt; </w:t>
            </w:r>
            <w:proofErr w:type="spellStart"/>
            <w:r w:rsidRPr="00DD2EBC">
              <w:rPr>
                <w:sz w:val="16"/>
              </w:rPr>
              <w:t>fsPromises.readFile</w:t>
            </w:r>
            <w:proofErr w:type="spellEnd"/>
            <w:r w:rsidRPr="00DD2EBC">
              <w:rPr>
                <w:sz w:val="16"/>
              </w:rPr>
              <w:t>(file, 'utf-8')</w:t>
            </w:r>
          </w:p>
          <w:p w14:paraId="196F70B1" w14:textId="77777777" w:rsidR="00042C9E" w:rsidRPr="00DD2EBC" w:rsidRDefault="00042C9E" w:rsidP="009E6B12">
            <w:pPr>
              <w:pStyle w:val="a4"/>
              <w:rPr>
                <w:sz w:val="16"/>
              </w:rPr>
            </w:pPr>
            <w:r w:rsidRPr="00DD2EBC">
              <w:rPr>
                <w:sz w:val="16"/>
              </w:rPr>
              <w:t xml:space="preserve">  </w:t>
            </w:r>
            <w:proofErr w:type="gramStart"/>
            <w:r w:rsidRPr="00DD2EBC">
              <w:rPr>
                <w:sz w:val="16"/>
              </w:rPr>
              <w:t>.then</w:t>
            </w:r>
            <w:proofErr w:type="gramEnd"/>
            <w:r w:rsidRPr="00DD2EBC">
              <w:rPr>
                <w:sz w:val="16"/>
              </w:rPr>
              <w:t>((data) =&gt; String(data))</w:t>
            </w:r>
          </w:p>
          <w:p w14:paraId="63430353" w14:textId="77777777" w:rsidR="00042C9E" w:rsidRPr="00DD2EBC" w:rsidRDefault="00042C9E" w:rsidP="009E6B12">
            <w:pPr>
              <w:pStyle w:val="a4"/>
              <w:rPr>
                <w:sz w:val="16"/>
              </w:rPr>
            </w:pPr>
            <w:r w:rsidRPr="00DD2EBC">
              <w:rPr>
                <w:sz w:val="16"/>
              </w:rPr>
              <w:t xml:space="preserve">  </w:t>
            </w:r>
            <w:proofErr w:type="gramStart"/>
            <w:r w:rsidRPr="00DD2EBC">
              <w:rPr>
                <w:sz w:val="16"/>
              </w:rPr>
              <w:t>.then</w:t>
            </w:r>
            <w:proofErr w:type="gramEnd"/>
            <w:r w:rsidRPr="00DD2EBC">
              <w:rPr>
                <w:sz w:val="16"/>
              </w:rPr>
              <w:t xml:space="preserve">((str) =&gt; </w:t>
            </w:r>
            <w:proofErr w:type="spellStart"/>
            <w:r w:rsidRPr="00DD2EBC">
              <w:rPr>
                <w:sz w:val="16"/>
              </w:rPr>
              <w:t>str.split</w:t>
            </w:r>
            <w:proofErr w:type="spellEnd"/>
            <w:r w:rsidRPr="00DD2EBC">
              <w:rPr>
                <w:sz w:val="16"/>
              </w:rPr>
              <w:t xml:space="preserve">('\n').reverse().join('\n')) </w:t>
            </w:r>
            <w:r w:rsidRPr="00527D39">
              <w:rPr>
                <w:color w:val="808080" w:themeColor="background1" w:themeShade="80"/>
                <w:sz w:val="16"/>
              </w:rPr>
              <w:t xml:space="preserve">// </w:t>
            </w:r>
            <w:proofErr w:type="spellStart"/>
            <w:r w:rsidRPr="00527D39">
              <w:rPr>
                <w:color w:val="808080" w:themeColor="background1" w:themeShade="80"/>
                <w:sz w:val="16"/>
              </w:rPr>
              <w:t>здесь</w:t>
            </w:r>
            <w:proofErr w:type="spellEnd"/>
            <w:r w:rsidRPr="00527D39">
              <w:rPr>
                <w:color w:val="808080" w:themeColor="background1" w:themeShade="80"/>
                <w:sz w:val="16"/>
              </w:rPr>
              <w:t xml:space="preserve"> </w:t>
            </w:r>
            <w:proofErr w:type="spellStart"/>
            <w:r w:rsidRPr="00527D39">
              <w:rPr>
                <w:color w:val="808080" w:themeColor="background1" w:themeShade="80"/>
                <w:sz w:val="16"/>
              </w:rPr>
              <w:t>готовый</w:t>
            </w:r>
            <w:proofErr w:type="spellEnd"/>
            <w:r w:rsidRPr="00527D39">
              <w:rPr>
                <w:color w:val="808080" w:themeColor="background1" w:themeShade="80"/>
                <w:sz w:val="16"/>
              </w:rPr>
              <w:t xml:space="preserve"> </w:t>
            </w:r>
            <w:proofErr w:type="spellStart"/>
            <w:r w:rsidRPr="00527D39">
              <w:rPr>
                <w:color w:val="808080" w:themeColor="background1" w:themeShade="80"/>
                <w:sz w:val="16"/>
              </w:rPr>
              <w:t>для</w:t>
            </w:r>
            <w:proofErr w:type="spellEnd"/>
            <w:r w:rsidRPr="00527D39">
              <w:rPr>
                <w:color w:val="808080" w:themeColor="background1" w:themeShade="80"/>
                <w:sz w:val="16"/>
              </w:rPr>
              <w:t xml:space="preserve"> </w:t>
            </w:r>
            <w:proofErr w:type="spellStart"/>
            <w:r w:rsidRPr="00527D39">
              <w:rPr>
                <w:color w:val="808080" w:themeColor="background1" w:themeShade="80"/>
                <w:sz w:val="16"/>
              </w:rPr>
              <w:t>записи</w:t>
            </w:r>
            <w:proofErr w:type="spellEnd"/>
            <w:r w:rsidRPr="00527D39">
              <w:rPr>
                <w:color w:val="808080" w:themeColor="background1" w:themeShade="80"/>
                <w:sz w:val="16"/>
              </w:rPr>
              <w:t xml:space="preserve"> </w:t>
            </w:r>
            <w:proofErr w:type="spellStart"/>
            <w:r w:rsidRPr="00527D39">
              <w:rPr>
                <w:color w:val="808080" w:themeColor="background1" w:themeShade="80"/>
                <w:sz w:val="16"/>
              </w:rPr>
              <w:t>текст</w:t>
            </w:r>
            <w:proofErr w:type="spellEnd"/>
          </w:p>
          <w:p w14:paraId="1CE37CDE" w14:textId="77777777" w:rsidR="00042C9E" w:rsidRPr="00DD2EBC" w:rsidRDefault="00042C9E" w:rsidP="009E6B12">
            <w:pPr>
              <w:pStyle w:val="a4"/>
              <w:rPr>
                <w:sz w:val="16"/>
              </w:rPr>
            </w:pPr>
            <w:r w:rsidRPr="00DD2EBC">
              <w:rPr>
                <w:sz w:val="16"/>
              </w:rPr>
              <w:t xml:space="preserve">  </w:t>
            </w:r>
            <w:proofErr w:type="gramStart"/>
            <w:r w:rsidRPr="00DD2EBC">
              <w:rPr>
                <w:sz w:val="16"/>
              </w:rPr>
              <w:t>.then</w:t>
            </w:r>
            <w:proofErr w:type="gramEnd"/>
            <w:r w:rsidRPr="00DD2EBC">
              <w:rPr>
                <w:sz w:val="16"/>
              </w:rPr>
              <w:t xml:space="preserve">((str) =&gt; </w:t>
            </w:r>
            <w:proofErr w:type="spellStart"/>
            <w:r w:rsidRPr="00DD2EBC">
              <w:rPr>
                <w:sz w:val="16"/>
              </w:rPr>
              <w:t>fsPromises.writeFile</w:t>
            </w:r>
            <w:proofErr w:type="spellEnd"/>
            <w:r w:rsidRPr="00DD2EBC">
              <w:rPr>
                <w:sz w:val="16"/>
              </w:rPr>
              <w:t xml:space="preserve">(file, str)); </w:t>
            </w:r>
          </w:p>
          <w:p w14:paraId="5E3A11D6" w14:textId="77777777" w:rsidR="00042C9E" w:rsidRPr="00DD2EBC" w:rsidRDefault="00042C9E" w:rsidP="009E6B12">
            <w:pPr>
              <w:pStyle w:val="a4"/>
              <w:rPr>
                <w:sz w:val="16"/>
              </w:rPr>
            </w:pPr>
          </w:p>
          <w:p w14:paraId="74CB19A1" w14:textId="77777777" w:rsidR="00042C9E" w:rsidRPr="00E637B1" w:rsidRDefault="00042C9E" w:rsidP="009E6B12">
            <w:pPr>
              <w:pStyle w:val="a4"/>
              <w:rPr>
                <w:b/>
                <w:sz w:val="16"/>
              </w:rPr>
            </w:pPr>
            <w:r w:rsidRPr="00930491">
              <w:rPr>
                <w:b/>
                <w:sz w:val="16"/>
                <w:lang w:val="ru-RU"/>
              </w:rPr>
              <w:t>препод</w:t>
            </w:r>
          </w:p>
          <w:p w14:paraId="2EA31BFE" w14:textId="77777777" w:rsidR="00042C9E" w:rsidRPr="00930491" w:rsidRDefault="00042C9E" w:rsidP="009E6B12">
            <w:pPr>
              <w:pStyle w:val="a4"/>
              <w:rPr>
                <w:sz w:val="16"/>
              </w:rPr>
            </w:pPr>
            <w:r w:rsidRPr="00930491">
              <w:rPr>
                <w:sz w:val="16"/>
              </w:rPr>
              <w:t>export const reverse = (</w:t>
            </w:r>
            <w:proofErr w:type="spellStart"/>
            <w:r w:rsidRPr="00930491">
              <w:rPr>
                <w:sz w:val="16"/>
              </w:rPr>
              <w:t>filepath</w:t>
            </w:r>
            <w:proofErr w:type="spellEnd"/>
            <w:r w:rsidRPr="00930491">
              <w:rPr>
                <w:sz w:val="16"/>
              </w:rPr>
              <w:t xml:space="preserve">) =&gt; </w:t>
            </w:r>
            <w:proofErr w:type="spellStart"/>
            <w:proofErr w:type="gramStart"/>
            <w:r w:rsidRPr="00930491">
              <w:rPr>
                <w:sz w:val="16"/>
              </w:rPr>
              <w:t>fs.readFile</w:t>
            </w:r>
            <w:proofErr w:type="spellEnd"/>
            <w:proofErr w:type="gramEnd"/>
            <w:r w:rsidRPr="00930491">
              <w:rPr>
                <w:sz w:val="16"/>
              </w:rPr>
              <w:t>(</w:t>
            </w:r>
            <w:proofErr w:type="spellStart"/>
            <w:r w:rsidRPr="00930491">
              <w:rPr>
                <w:sz w:val="16"/>
              </w:rPr>
              <w:t>filepath</w:t>
            </w:r>
            <w:proofErr w:type="spellEnd"/>
            <w:r w:rsidRPr="00930491">
              <w:rPr>
                <w:sz w:val="16"/>
              </w:rPr>
              <w:t>, 'utf-8')</w:t>
            </w:r>
          </w:p>
          <w:p w14:paraId="4275A555" w14:textId="77777777" w:rsidR="00042C9E" w:rsidRPr="00930491" w:rsidRDefault="00042C9E" w:rsidP="009E6B12">
            <w:pPr>
              <w:pStyle w:val="a4"/>
              <w:rPr>
                <w:sz w:val="16"/>
              </w:rPr>
            </w:pPr>
            <w:r w:rsidRPr="00930491">
              <w:rPr>
                <w:sz w:val="16"/>
              </w:rPr>
              <w:t xml:space="preserve">  </w:t>
            </w:r>
            <w:proofErr w:type="gramStart"/>
            <w:r w:rsidRPr="00930491">
              <w:rPr>
                <w:sz w:val="16"/>
              </w:rPr>
              <w:t>.then</w:t>
            </w:r>
            <w:proofErr w:type="gramEnd"/>
            <w:r w:rsidRPr="00930491">
              <w:rPr>
                <w:sz w:val="16"/>
              </w:rPr>
              <w:t>((data) =&gt; {</w:t>
            </w:r>
          </w:p>
          <w:p w14:paraId="3654815A" w14:textId="77777777" w:rsidR="00042C9E" w:rsidRPr="00930491" w:rsidRDefault="00042C9E" w:rsidP="009E6B12">
            <w:pPr>
              <w:pStyle w:val="a4"/>
              <w:rPr>
                <w:sz w:val="16"/>
              </w:rPr>
            </w:pPr>
            <w:r w:rsidRPr="00930491">
              <w:rPr>
                <w:sz w:val="16"/>
              </w:rPr>
              <w:t xml:space="preserve">    const </w:t>
            </w:r>
            <w:proofErr w:type="spellStart"/>
            <w:r w:rsidRPr="00930491">
              <w:rPr>
                <w:sz w:val="16"/>
              </w:rPr>
              <w:t>preparedData</w:t>
            </w:r>
            <w:proofErr w:type="spellEnd"/>
            <w:r w:rsidRPr="00930491">
              <w:rPr>
                <w:sz w:val="16"/>
              </w:rPr>
              <w:t xml:space="preserve"> = </w:t>
            </w:r>
            <w:proofErr w:type="spellStart"/>
            <w:proofErr w:type="gramStart"/>
            <w:r w:rsidRPr="00930491">
              <w:rPr>
                <w:sz w:val="16"/>
              </w:rPr>
              <w:t>data.split</w:t>
            </w:r>
            <w:proofErr w:type="spellEnd"/>
            <w:proofErr w:type="gramEnd"/>
            <w:r w:rsidRPr="00930491">
              <w:rPr>
                <w:sz w:val="16"/>
              </w:rPr>
              <w:t>('\n').reverse().join('\n');</w:t>
            </w:r>
          </w:p>
          <w:p w14:paraId="62F31A82" w14:textId="77777777" w:rsidR="00042C9E" w:rsidRPr="00930491" w:rsidRDefault="00042C9E" w:rsidP="009E6B12">
            <w:pPr>
              <w:pStyle w:val="a4"/>
              <w:rPr>
                <w:sz w:val="16"/>
              </w:rPr>
            </w:pPr>
            <w:r w:rsidRPr="00930491">
              <w:rPr>
                <w:sz w:val="16"/>
              </w:rPr>
              <w:t xml:space="preserve">    return </w:t>
            </w:r>
            <w:proofErr w:type="spellStart"/>
            <w:proofErr w:type="gramStart"/>
            <w:r w:rsidRPr="00930491">
              <w:rPr>
                <w:sz w:val="16"/>
              </w:rPr>
              <w:t>fs.writeFile</w:t>
            </w:r>
            <w:proofErr w:type="spellEnd"/>
            <w:proofErr w:type="gramEnd"/>
            <w:r w:rsidRPr="00930491">
              <w:rPr>
                <w:sz w:val="16"/>
              </w:rPr>
              <w:t>(</w:t>
            </w:r>
            <w:proofErr w:type="spellStart"/>
            <w:r w:rsidRPr="00930491">
              <w:rPr>
                <w:sz w:val="16"/>
              </w:rPr>
              <w:t>filepath</w:t>
            </w:r>
            <w:proofErr w:type="spellEnd"/>
            <w:r w:rsidRPr="00930491">
              <w:rPr>
                <w:sz w:val="16"/>
              </w:rPr>
              <w:t xml:space="preserve">, </w:t>
            </w:r>
            <w:proofErr w:type="spellStart"/>
            <w:r w:rsidRPr="00930491">
              <w:rPr>
                <w:sz w:val="16"/>
              </w:rPr>
              <w:t>preparedData</w:t>
            </w:r>
            <w:proofErr w:type="spellEnd"/>
            <w:r w:rsidRPr="00930491">
              <w:rPr>
                <w:sz w:val="16"/>
              </w:rPr>
              <w:t>);</w:t>
            </w:r>
          </w:p>
          <w:p w14:paraId="234CCBA3" w14:textId="77777777" w:rsidR="00042C9E" w:rsidRPr="00930491" w:rsidRDefault="00042C9E" w:rsidP="009E6B12">
            <w:pPr>
              <w:pStyle w:val="a4"/>
              <w:rPr>
                <w:sz w:val="16"/>
                <w:lang w:val="ru-RU"/>
              </w:rPr>
            </w:pPr>
            <w:r w:rsidRPr="00930491">
              <w:rPr>
                <w:sz w:val="16"/>
              </w:rPr>
              <w:t xml:space="preserve">  </w:t>
            </w:r>
            <w:r w:rsidRPr="00930491">
              <w:rPr>
                <w:sz w:val="16"/>
                <w:lang w:val="ru-RU"/>
              </w:rPr>
              <w:t>});</w:t>
            </w:r>
          </w:p>
          <w:p w14:paraId="542D00F5" w14:textId="77777777" w:rsidR="00042C9E" w:rsidRPr="00930491" w:rsidRDefault="00042C9E" w:rsidP="009E6B12">
            <w:pPr>
              <w:pStyle w:val="a4"/>
              <w:rPr>
                <w:sz w:val="16"/>
                <w:lang w:val="ru-RU"/>
              </w:rPr>
            </w:pPr>
          </w:p>
        </w:tc>
      </w:tr>
    </w:tbl>
    <w:p w14:paraId="2A64834D" w14:textId="77777777" w:rsidR="00042C9E" w:rsidRPr="003D12B3" w:rsidRDefault="00042C9E" w:rsidP="00042C9E">
      <w:pPr>
        <w:pStyle w:val="a5"/>
      </w:pPr>
    </w:p>
    <w:p w14:paraId="6D0DFC15" w14:textId="77777777" w:rsidR="00CC0B10" w:rsidRPr="00CC0B10" w:rsidRDefault="00CC0B10" w:rsidP="00CC0B10">
      <w:pPr>
        <w:pStyle w:val="1"/>
      </w:pPr>
    </w:p>
    <w:p w14:paraId="4C8CAD09" w14:textId="71B116C2" w:rsidR="00916D1B" w:rsidRPr="00232556" w:rsidRDefault="00916D1B" w:rsidP="00916D1B">
      <w:pPr>
        <w:pStyle w:val="1"/>
      </w:pPr>
      <w:bookmarkStart w:id="138" w:name="_Toc57676115"/>
      <w:r>
        <w:rPr>
          <w:lang w:val="en-US"/>
        </w:rPr>
        <w:t>JS</w:t>
      </w:r>
      <w:r>
        <w:t xml:space="preserve"> –</w:t>
      </w:r>
      <w:r w:rsidRPr="00B15D5B">
        <w:t xml:space="preserve"> </w:t>
      </w:r>
      <w:r>
        <w:t>Асинхронное пр</w:t>
      </w:r>
      <w:r w:rsidR="001A1B8D">
        <w:t>о</w:t>
      </w:r>
      <w:r>
        <w:t>граммирование</w:t>
      </w:r>
      <w:bookmarkEnd w:id="138"/>
    </w:p>
    <w:p w14:paraId="4BD71267" w14:textId="77777777" w:rsidR="00916D1B" w:rsidRDefault="00DF7E7D" w:rsidP="00916D1B">
      <w:pPr>
        <w:pStyle w:val="2"/>
      </w:pPr>
      <w:r>
        <w:t>Понятие</w:t>
      </w:r>
    </w:p>
    <w:p w14:paraId="14E9D4FC" w14:textId="77777777" w:rsidR="00672897" w:rsidRDefault="00672897" w:rsidP="00672897">
      <w:pPr>
        <w:pStyle w:val="a5"/>
      </w:pPr>
      <w:r>
        <w:t>В синхронном коде каждая операция ожидает окончания предыдущей. Поэтому вся программа может зависнуть, пока одна из команд выполняется очень долго.</w:t>
      </w:r>
    </w:p>
    <w:p w14:paraId="699C79AC" w14:textId="77777777" w:rsidR="00672897" w:rsidRDefault="00672897" w:rsidP="00672897">
      <w:pPr>
        <w:pStyle w:val="a5"/>
      </w:pPr>
    </w:p>
    <w:p w14:paraId="32F4A92E" w14:textId="77777777" w:rsidR="00BF1F78" w:rsidRPr="00A54115" w:rsidRDefault="00672897" w:rsidP="00A54115">
      <w:pPr>
        <w:pStyle w:val="a5"/>
      </w:pPr>
      <w:r w:rsidRPr="00A54115">
        <w:t>Асинхронный код убирает блокирующую операцию из основного потока программы, так что она продолжает выполняться, но где-то в другом месте, а обработчик может идти дальше. Проще говоря, главный "процесс" ставит задачу и передает ее другому независимому "процессу".</w:t>
      </w:r>
      <w:r w:rsidR="001B76B8" w:rsidRPr="00A54115">
        <w:t xml:space="preserve"> </w:t>
      </w:r>
      <w:r w:rsidR="00BF1F78" w:rsidRPr="00A54115">
        <w:t>В этом случае главный поток выпо</w:t>
      </w:r>
      <w:r w:rsidR="001B76B8" w:rsidRPr="00A54115">
        <w:t>лнения разделяется на две ветви</w:t>
      </w:r>
      <w:r w:rsidR="00BF1F78" w:rsidRPr="00A54115">
        <w:t>.</w:t>
      </w:r>
    </w:p>
    <w:p w14:paraId="6F0B208D" w14:textId="77777777" w:rsidR="00672897" w:rsidRDefault="00672897" w:rsidP="00916D1B">
      <w:pPr>
        <w:pStyle w:val="a5"/>
      </w:pPr>
    </w:p>
    <w:p w14:paraId="18ECAF12" w14:textId="77777777" w:rsidR="00916D1B" w:rsidRPr="00A54115" w:rsidRDefault="00916D1B" w:rsidP="00A54115">
      <w:pPr>
        <w:pStyle w:val="a5"/>
      </w:pPr>
      <w:r w:rsidRPr="00A54115">
        <w:t>Асинхронные функции при своей работе не блокирую программу во время ввода-вывода информации. Например, при копировании или чтении файлов. Как правило, асинхронные функции всегда имеют дело с внешней средой. Например, операционной системой или сетью при копировании файлов.</w:t>
      </w:r>
    </w:p>
    <w:p w14:paraId="4B05041B" w14:textId="77777777" w:rsidR="00916D1B" w:rsidRPr="00A54115" w:rsidRDefault="00916D1B" w:rsidP="00A54115">
      <w:pPr>
        <w:pStyle w:val="a5"/>
      </w:pPr>
      <w:r w:rsidRPr="00A54115">
        <w:t>Асинхронная функция отработает потом, а не сразу же. При этом выполнение основной программы продолжится и не будет ждать отработки этой функции, потому что у асинхронных функций свой стек вызовов.</w:t>
      </w:r>
    </w:p>
    <w:p w14:paraId="1A7B4CFD" w14:textId="77777777" w:rsidR="00916D1B" w:rsidRDefault="00916D1B" w:rsidP="00916D1B">
      <w:pPr>
        <w:pStyle w:val="a5"/>
      </w:pPr>
    </w:p>
    <w:p w14:paraId="07453CD6" w14:textId="77777777" w:rsidR="00916D1B" w:rsidRDefault="00916D1B" w:rsidP="00916D1B">
      <w:pPr>
        <w:pStyle w:val="a5"/>
      </w:pPr>
      <w:r>
        <w:t xml:space="preserve">Асинхронное программирование и многопоточное – это разные вещи. </w:t>
      </w:r>
      <w:r w:rsidRPr="00004F66">
        <w:t xml:space="preserve">Асинхронность базируется на </w:t>
      </w:r>
      <w:hyperlink r:id="rId466" w:history="1">
        <w:r w:rsidRPr="00004F66">
          <w:rPr>
            <w:rStyle w:val="a8"/>
          </w:rPr>
          <w:t>неблокирующем IO</w:t>
        </w:r>
      </w:hyperlink>
      <w:r>
        <w:t xml:space="preserve"> и выполняется в одном потоке</w:t>
      </w:r>
      <w:r w:rsidRPr="00004F66">
        <w:t xml:space="preserve"> в рамках </w:t>
      </w:r>
      <w:proofErr w:type="spellStart"/>
      <w:r w:rsidRPr="00004F66">
        <w:t>event</w:t>
      </w:r>
      <w:proofErr w:type="spellEnd"/>
      <w:r w:rsidRPr="00004F66">
        <w:t xml:space="preserve"> </w:t>
      </w:r>
      <w:proofErr w:type="spellStart"/>
      <w:r w:rsidRPr="00004F66">
        <w:t>loop</w:t>
      </w:r>
      <w:proofErr w:type="spellEnd"/>
      <w:r w:rsidRPr="00004F66">
        <w:t>.</w:t>
      </w:r>
      <w:r>
        <w:t xml:space="preserve"> А</w:t>
      </w:r>
      <w:r w:rsidRPr="00004F66">
        <w:t>синхронно значит "в другое время" а не "параллельно</w:t>
      </w:r>
      <w:proofErr w:type="gramStart"/>
      <w:r w:rsidRPr="00004F66">
        <w:t>"</w:t>
      </w:r>
      <w:r>
        <w:t xml:space="preserve"> ???</w:t>
      </w:r>
      <w:proofErr w:type="gramEnd"/>
      <w:r>
        <w:t xml:space="preserve"> Другие лекторы говорят, что параллельно</w:t>
      </w:r>
      <w:r w:rsidRPr="00004F66">
        <w:t>. Сам код выполняется последовательно.</w:t>
      </w:r>
    </w:p>
    <w:p w14:paraId="063B96B1" w14:textId="77777777" w:rsidR="00916D1B" w:rsidRDefault="00916D1B" w:rsidP="00916D1B">
      <w:pPr>
        <w:pStyle w:val="a5"/>
      </w:pPr>
    </w:p>
    <w:p w14:paraId="3710B993" w14:textId="77777777" w:rsidR="006B7E0D" w:rsidRDefault="006B7E0D" w:rsidP="006B7E0D">
      <w:pPr>
        <w:pStyle w:val="a5"/>
      </w:pPr>
      <w:r>
        <w:t>Реализовать АФ можно путём использования:</w:t>
      </w:r>
    </w:p>
    <w:p w14:paraId="17AC1BDD" w14:textId="77777777" w:rsidR="006B7E0D" w:rsidRPr="00853748" w:rsidRDefault="006B7E0D" w:rsidP="006B7E0D">
      <w:pPr>
        <w:pStyle w:val="a5"/>
      </w:pPr>
      <w:r w:rsidRPr="00853748">
        <w:t xml:space="preserve">1. </w:t>
      </w:r>
      <w:r>
        <w:rPr>
          <w:lang w:val="en-US"/>
        </w:rPr>
        <w:t>callback</w:t>
      </w:r>
      <w:r w:rsidRPr="00853748">
        <w:t xml:space="preserve"> </w:t>
      </w:r>
      <w:r>
        <w:t>функций</w:t>
      </w:r>
    </w:p>
    <w:p w14:paraId="40B5B07F" w14:textId="77777777" w:rsidR="006B7E0D" w:rsidRPr="00853748" w:rsidRDefault="006B7E0D" w:rsidP="006B7E0D">
      <w:pPr>
        <w:pStyle w:val="a5"/>
      </w:pPr>
      <w:r w:rsidRPr="00853748">
        <w:t xml:space="preserve">2. </w:t>
      </w:r>
      <w:r w:rsidRPr="0032286F">
        <w:rPr>
          <w:lang w:val="en-US"/>
        </w:rPr>
        <w:t>p</w:t>
      </w:r>
      <w:r>
        <w:rPr>
          <w:lang w:val="en-US"/>
        </w:rPr>
        <w:t>romise</w:t>
      </w:r>
    </w:p>
    <w:p w14:paraId="1540CF5B" w14:textId="77777777" w:rsidR="006B7E0D" w:rsidRPr="00853748" w:rsidRDefault="006B7E0D" w:rsidP="006B7E0D">
      <w:pPr>
        <w:pStyle w:val="a5"/>
      </w:pPr>
      <w:r w:rsidRPr="00853748">
        <w:t xml:space="preserve">3. </w:t>
      </w:r>
      <w:r>
        <w:t>связки</w:t>
      </w:r>
      <w:r w:rsidRPr="00853748">
        <w:t xml:space="preserve"> </w:t>
      </w:r>
      <w:r>
        <w:rPr>
          <w:lang w:val="en-US"/>
        </w:rPr>
        <w:t>async</w:t>
      </w:r>
      <w:r w:rsidRPr="00853748">
        <w:t>/</w:t>
      </w:r>
      <w:r>
        <w:rPr>
          <w:lang w:val="en-US"/>
        </w:rPr>
        <w:t>await</w:t>
      </w:r>
    </w:p>
    <w:p w14:paraId="725F9A04" w14:textId="77777777" w:rsidR="006B7E0D" w:rsidRPr="00853748" w:rsidRDefault="006B7E0D" w:rsidP="00916D1B">
      <w:pPr>
        <w:pStyle w:val="a5"/>
      </w:pPr>
    </w:p>
    <w:p w14:paraId="58A481FD" w14:textId="77777777" w:rsidR="00B27185" w:rsidRPr="00853748" w:rsidRDefault="00B27185" w:rsidP="00916D1B">
      <w:pPr>
        <w:pStyle w:val="a5"/>
      </w:pPr>
    </w:p>
    <w:p w14:paraId="3A1BAE89" w14:textId="77777777" w:rsidR="00B27185" w:rsidRPr="00572E0E" w:rsidRDefault="00B27185" w:rsidP="00B27185">
      <w:pPr>
        <w:pStyle w:val="a5"/>
        <w:rPr>
          <w:b/>
        </w:rPr>
      </w:pPr>
      <w:r w:rsidRPr="00572E0E">
        <w:rPr>
          <w:b/>
        </w:rPr>
        <w:t>Отличие от синхронных функций</w:t>
      </w:r>
    </w:p>
    <w:p w14:paraId="53039FA0" w14:textId="77777777" w:rsidR="00B27185" w:rsidRPr="00FA54A2" w:rsidRDefault="00B27185" w:rsidP="00B27185">
      <w:pPr>
        <w:pStyle w:val="a5"/>
      </w:pPr>
      <w:r w:rsidRPr="00F225F8">
        <w:t xml:space="preserve">В синхронном коде выполнение функций происходит в том же месте, где они были вызваны, и в тот момент, когда происходит вызов. </w:t>
      </w:r>
      <w:r>
        <w:t xml:space="preserve">Примеры рассматриваются с модулем </w:t>
      </w:r>
      <w:r w:rsidRPr="00343F93">
        <w:rPr>
          <w:color w:val="CC3399"/>
          <w:lang w:val="en-US"/>
        </w:rPr>
        <w:t>fs</w:t>
      </w:r>
      <w:r w:rsidRPr="000C5DD9">
        <w:t xml:space="preserve"> </w:t>
      </w:r>
      <w:r>
        <w:t xml:space="preserve">для </w:t>
      </w:r>
      <w:r>
        <w:rPr>
          <w:lang w:val="en-US"/>
        </w:rPr>
        <w:t>Node</w:t>
      </w:r>
      <w:r w:rsidRPr="003D406D">
        <w:t xml:space="preserve">. </w:t>
      </w:r>
      <w:r>
        <w:t xml:space="preserve">Синхронные функции этого модуля заканчиваются на </w:t>
      </w:r>
      <w:r>
        <w:rPr>
          <w:lang w:val="en-US"/>
        </w:rPr>
        <w:t>Sync</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B27185" w:rsidRPr="00F572DD" w14:paraId="1975561B" w14:textId="77777777" w:rsidTr="00E249FE">
        <w:tc>
          <w:tcPr>
            <w:tcW w:w="10194" w:type="dxa"/>
            <w:shd w:val="clear" w:color="auto" w:fill="F5F5F5"/>
          </w:tcPr>
          <w:p w14:paraId="4D0F9F81" w14:textId="77777777" w:rsidR="00B27185" w:rsidRPr="00F225F8" w:rsidRDefault="00B27185" w:rsidP="00E249FE">
            <w:pPr>
              <w:pStyle w:val="a4"/>
              <w:rPr>
                <w:lang w:val="ru-RU"/>
              </w:rPr>
            </w:pPr>
          </w:p>
          <w:p w14:paraId="6B6704A8" w14:textId="77777777" w:rsidR="00B27185" w:rsidRPr="00574337" w:rsidRDefault="00B27185" w:rsidP="00E249FE">
            <w:pPr>
              <w:pStyle w:val="a4"/>
              <w:rPr>
                <w:lang w:val="ru-RU"/>
              </w:rPr>
            </w:pPr>
            <w:r>
              <w:t>import</w:t>
            </w:r>
            <w:r w:rsidRPr="00574337">
              <w:rPr>
                <w:lang w:val="ru-RU"/>
              </w:rPr>
              <w:t xml:space="preserve"> </w:t>
            </w:r>
            <w:r>
              <w:t>fs</w:t>
            </w:r>
            <w:r w:rsidRPr="00574337">
              <w:rPr>
                <w:lang w:val="ru-RU"/>
              </w:rPr>
              <w:t xml:space="preserve"> </w:t>
            </w:r>
            <w:r>
              <w:t>from</w:t>
            </w:r>
            <w:r w:rsidRPr="00574337">
              <w:rPr>
                <w:lang w:val="ru-RU"/>
              </w:rPr>
              <w:t xml:space="preserve"> '</w:t>
            </w:r>
            <w:r>
              <w:t>fs</w:t>
            </w:r>
            <w:r w:rsidRPr="00574337">
              <w:rPr>
                <w:lang w:val="ru-RU"/>
              </w:rPr>
              <w:t>';</w:t>
            </w:r>
          </w:p>
          <w:p w14:paraId="6A2A9757" w14:textId="77777777" w:rsidR="00B27185" w:rsidRPr="00574337" w:rsidRDefault="00B27185" w:rsidP="00E249FE">
            <w:pPr>
              <w:pStyle w:val="a4"/>
              <w:rPr>
                <w:lang w:val="ru-RU"/>
              </w:rPr>
            </w:pPr>
          </w:p>
          <w:p w14:paraId="7EFCDD9C" w14:textId="77777777" w:rsidR="00B27185" w:rsidRPr="00574337" w:rsidRDefault="00B27185" w:rsidP="00E249FE">
            <w:pPr>
              <w:pStyle w:val="a4"/>
              <w:rPr>
                <w:lang w:val="ru-RU"/>
              </w:rPr>
            </w:pPr>
            <w:r w:rsidRPr="00574337">
              <w:rPr>
                <w:color w:val="808080" w:themeColor="background1" w:themeShade="80"/>
                <w:lang w:val="ru-RU"/>
              </w:rPr>
              <w:t>// Обязательно передавать вторым параметром `</w:t>
            </w:r>
            <w:proofErr w:type="spellStart"/>
            <w:r w:rsidRPr="00574337">
              <w:rPr>
                <w:color w:val="808080" w:themeColor="background1" w:themeShade="80"/>
              </w:rPr>
              <w:t>utf</w:t>
            </w:r>
            <w:proofErr w:type="spellEnd"/>
            <w:r w:rsidRPr="00574337">
              <w:rPr>
                <w:color w:val="808080" w:themeColor="background1" w:themeShade="80"/>
                <w:lang w:val="ru-RU"/>
              </w:rPr>
              <w:t>-8`,</w:t>
            </w:r>
          </w:p>
          <w:p w14:paraId="45CEB749" w14:textId="77777777" w:rsidR="00B27185" w:rsidRPr="00574337" w:rsidRDefault="00B27185" w:rsidP="00E249FE">
            <w:pPr>
              <w:pStyle w:val="a4"/>
              <w:rPr>
                <w:color w:val="808080" w:themeColor="background1" w:themeShade="80"/>
                <w:lang w:val="ru-RU"/>
              </w:rPr>
            </w:pPr>
            <w:r w:rsidRPr="00574337">
              <w:rPr>
                <w:color w:val="808080" w:themeColor="background1" w:themeShade="80"/>
                <w:lang w:val="ru-RU"/>
              </w:rPr>
              <w:t xml:space="preserve">// только тогда данные возвратятся в строковом представлении </w:t>
            </w:r>
          </w:p>
          <w:p w14:paraId="265A510D" w14:textId="77777777" w:rsidR="00B27185" w:rsidRDefault="00B27185" w:rsidP="00E249FE">
            <w:pPr>
              <w:pStyle w:val="a4"/>
            </w:pPr>
            <w:r>
              <w:t xml:space="preserve">const content = </w:t>
            </w:r>
            <w:proofErr w:type="spellStart"/>
            <w:proofErr w:type="gramStart"/>
            <w:r>
              <w:t>fs.readFileSync</w:t>
            </w:r>
            <w:proofErr w:type="spellEnd"/>
            <w:proofErr w:type="gramEnd"/>
            <w:r>
              <w:t>('./</w:t>
            </w:r>
            <w:proofErr w:type="spellStart"/>
            <w:r>
              <w:t>myfile</w:t>
            </w:r>
            <w:proofErr w:type="spellEnd"/>
            <w:r>
              <w:t>', 'utf-8');</w:t>
            </w:r>
          </w:p>
          <w:p w14:paraId="71E417EB" w14:textId="77777777" w:rsidR="00B27185" w:rsidRPr="00574337" w:rsidRDefault="00B27185" w:rsidP="00E249FE">
            <w:pPr>
              <w:pStyle w:val="a4"/>
            </w:pPr>
            <w:proofErr w:type="spellStart"/>
            <w:proofErr w:type="gramStart"/>
            <w:r>
              <w:t>fs.writeFileSync</w:t>
            </w:r>
            <w:proofErr w:type="spellEnd"/>
            <w:proofErr w:type="gramEnd"/>
            <w:r>
              <w:t>('./</w:t>
            </w:r>
            <w:proofErr w:type="spellStart"/>
            <w:r>
              <w:t>myfile</w:t>
            </w:r>
            <w:proofErr w:type="spellEnd"/>
            <w:r>
              <w:t>-copy', content);</w:t>
            </w:r>
          </w:p>
          <w:p w14:paraId="5676750D" w14:textId="77777777" w:rsidR="00B27185" w:rsidRPr="00574337" w:rsidRDefault="00B27185" w:rsidP="00E249FE">
            <w:pPr>
              <w:pStyle w:val="a4"/>
            </w:pPr>
          </w:p>
        </w:tc>
      </w:tr>
    </w:tbl>
    <w:p w14:paraId="4575103E" w14:textId="77777777" w:rsidR="00B27185" w:rsidRDefault="00B27185" w:rsidP="00B27185">
      <w:pPr>
        <w:pStyle w:val="a5"/>
      </w:pPr>
      <w:r>
        <w:t xml:space="preserve">Сначала читается содержимое файла в константу </w:t>
      </w:r>
      <w:proofErr w:type="spellStart"/>
      <w:r>
        <w:rPr>
          <w:rStyle w:val="HTML"/>
          <w:rFonts w:eastAsiaTheme="minorHAnsi"/>
        </w:rPr>
        <w:t>content</w:t>
      </w:r>
      <w:proofErr w:type="spellEnd"/>
      <w:r>
        <w:t xml:space="preserve">, затем оно же записывается в другой файл. Каждая строчка приводит к </w:t>
      </w:r>
      <w:r w:rsidRPr="000A3A1B">
        <w:rPr>
          <w:b/>
        </w:rPr>
        <w:t>блокировке</w:t>
      </w:r>
      <w:r>
        <w:t>, то есть выполнение программы ждёт, пока операционная система прочитает файл (а это делает именно она) и отдаст его содержимое программе, и только затем выполняется следующая строчка. Любые файловые операции занимают много времени. В течение этого времени процесс ожидает ответ от ядра о результате операции, не делая ничего другого. Синхронный подход в случае файловых операций очень неэффективно утилизирует ресурсы.</w:t>
      </w:r>
    </w:p>
    <w:p w14:paraId="36FCEA79" w14:textId="77777777" w:rsidR="00B27185" w:rsidRDefault="00B27185" w:rsidP="00B27185">
      <w:pPr>
        <w:pStyle w:val="a5"/>
      </w:pPr>
    </w:p>
    <w:p w14:paraId="1FBBF688" w14:textId="77777777" w:rsidR="00B27185" w:rsidRDefault="00B27185" w:rsidP="00B27185">
      <w:pPr>
        <w:pStyle w:val="a5"/>
      </w:pPr>
      <w:r w:rsidRPr="00D14BF0">
        <w:t xml:space="preserve">Асинхронный код продолжает выполняться во время файловых операций. </w:t>
      </w:r>
      <w:r>
        <w:t>К</w:t>
      </w:r>
      <w:r w:rsidRPr="00D14BF0">
        <w:t>од никогда не блокируется на I/O операциях, но</w:t>
      </w:r>
      <w:r>
        <w:t xml:space="preserve"> может узнать об их завершении. Асинхронный код лучше утилизирует ресурсы компьютера, процессор не простаивает в ожидании операций ввода/вывода.</w:t>
      </w:r>
    </w:p>
    <w:p w14:paraId="08ED7954" w14:textId="77777777" w:rsidR="00B27185" w:rsidRDefault="00B27185" w:rsidP="00B27185">
      <w:pPr>
        <w:pStyle w:val="a5"/>
      </w:pPr>
    </w:p>
    <w:p w14:paraId="19544EA7" w14:textId="77777777" w:rsidR="00B27185" w:rsidRDefault="00B27185" w:rsidP="00B27185">
      <w:pPr>
        <w:pStyle w:val="a5"/>
      </w:pPr>
      <w:r>
        <w:t xml:space="preserve">Важно вот ещё что: АФ выполняет операцию не сразу, поэтому у неё невозможен возврат результата выполнения асинхронной операции. Чтобы вернуть результат, ей нужна функция обратного вызова или просто </w:t>
      </w:r>
      <w:proofErr w:type="spellStart"/>
      <w:r>
        <w:rPr>
          <w:rStyle w:val="aa"/>
        </w:rPr>
        <w:t>колбек</w:t>
      </w:r>
      <w:proofErr w:type="spellEnd"/>
      <w:r>
        <w:t xml:space="preserve"> (</w:t>
      </w:r>
      <w:proofErr w:type="spellStart"/>
      <w:r>
        <w:t>callback</w:t>
      </w:r>
      <w:proofErr w:type="spellEnd"/>
      <w:r>
        <w:t xml:space="preserve">). Она будет вызвана, когда операция закончится (в т.ч. с ошибкой). </w:t>
      </w:r>
    </w:p>
    <w:p w14:paraId="525A2CEA" w14:textId="77777777" w:rsidR="00B27185" w:rsidRDefault="00B27185" w:rsidP="00B27185">
      <w:pPr>
        <w:pStyle w:val="a5"/>
        <w:jc w:val="both"/>
      </w:pPr>
      <w:r>
        <w:t xml:space="preserve">У асинхронных функций свой стек, поэтому ошибки надо ловить в нём, а не во внешнем окружении. Поэтому АФ нельзя заключить в </w:t>
      </w:r>
      <w:r>
        <w:rPr>
          <w:lang w:val="en-US"/>
        </w:rPr>
        <w:t>try</w:t>
      </w:r>
      <w:r w:rsidRPr="003E2638">
        <w:t>-</w:t>
      </w:r>
      <w:r>
        <w:rPr>
          <w:lang w:val="en-US"/>
        </w:rPr>
        <w:t>catch</w:t>
      </w:r>
      <w:r>
        <w:t>.</w:t>
      </w:r>
    </w:p>
    <w:p w14:paraId="6879FB73" w14:textId="77777777" w:rsidR="00B27185" w:rsidRPr="00853748" w:rsidRDefault="00B27185" w:rsidP="00916D1B">
      <w:pPr>
        <w:pStyle w:val="a5"/>
      </w:pPr>
    </w:p>
    <w:p w14:paraId="2AB060F1" w14:textId="77777777" w:rsidR="006B7E0D" w:rsidRPr="00853748" w:rsidRDefault="006B7E0D" w:rsidP="00916D1B">
      <w:pPr>
        <w:pStyle w:val="a5"/>
      </w:pPr>
    </w:p>
    <w:p w14:paraId="4B83C22F" w14:textId="77777777" w:rsidR="00113D08" w:rsidRPr="00113D08" w:rsidRDefault="00113D08" w:rsidP="00113D08">
      <w:pPr>
        <w:pStyle w:val="a5"/>
        <w:rPr>
          <w:b/>
          <w:bCs/>
        </w:rPr>
      </w:pPr>
      <w:r w:rsidRPr="00113D08">
        <w:rPr>
          <w:b/>
          <w:bCs/>
        </w:rPr>
        <w:t>Завершение асинхронной операции</w:t>
      </w:r>
    </w:p>
    <w:p w14:paraId="18BD6D9A" w14:textId="77777777" w:rsidR="00113D08" w:rsidRPr="00113D08" w:rsidRDefault="00113D08" w:rsidP="00113D08">
      <w:pPr>
        <w:pStyle w:val="a5"/>
      </w:pPr>
      <w:r w:rsidRPr="00113D08">
        <w:t xml:space="preserve">Тут возникает проблема. Когда запрос завершится в дополнительной ветви, как об этом узнает главная? Как </w:t>
      </w:r>
      <w:r w:rsidRPr="00A54115">
        <w:t>вернуть полученное значение</w:t>
      </w:r>
      <w:r w:rsidRPr="00113D08">
        <w:t xml:space="preserve"> в основной поток, если это необходимо? Для этого существуют события и механизм обратного вызова.</w:t>
      </w:r>
    </w:p>
    <w:p w14:paraId="36226F55" w14:textId="77777777" w:rsidR="00113D08" w:rsidRPr="00113D08" w:rsidRDefault="00113D08" w:rsidP="00113D08">
      <w:pPr>
        <w:pStyle w:val="a5"/>
      </w:pPr>
      <w:r w:rsidRPr="00113D08">
        <w:t>Если запрос выполняется асинхронно, то он может оповестить всех желающих о своем окончании. Программа подписывается на это сообщение и регистрирует для него обработчик. Когда придет время, запрос создаст событие и уведомит подписчиков.</w:t>
      </w:r>
    </w:p>
    <w:p w14:paraId="6215E72B" w14:textId="77777777" w:rsidR="004C10A1" w:rsidRDefault="00113D08" w:rsidP="00916D1B">
      <w:pPr>
        <w:pStyle w:val="a5"/>
      </w:pPr>
      <w:r w:rsidRPr="00113D08">
        <w:t>Обработчик продолжает выполнять последующий код, пока не получит сообщение. Тогда он прервется и обработает его.</w:t>
      </w:r>
      <w:r w:rsidR="006840D9">
        <w:t xml:space="preserve"> </w:t>
      </w:r>
    </w:p>
    <w:p w14:paraId="7D524DE9" w14:textId="77777777" w:rsidR="00113D08" w:rsidRDefault="00113D08" w:rsidP="00916D1B">
      <w:pPr>
        <w:pStyle w:val="a5"/>
      </w:pPr>
      <w:r>
        <w:t xml:space="preserve">Далее – в статье на </w:t>
      </w:r>
      <w:hyperlink r:id="rId467" w:history="1">
        <w:proofErr w:type="spellStart"/>
        <w:r w:rsidRPr="00113D08">
          <w:rPr>
            <w:rStyle w:val="a8"/>
          </w:rPr>
          <w:t>проглиб</w:t>
        </w:r>
        <w:proofErr w:type="spellEnd"/>
      </w:hyperlink>
      <w:r>
        <w:t>.</w:t>
      </w:r>
    </w:p>
    <w:p w14:paraId="5983D60F" w14:textId="77777777" w:rsidR="00916D1B" w:rsidRPr="00853748" w:rsidRDefault="00916D1B" w:rsidP="00916D1B">
      <w:pPr>
        <w:pStyle w:val="a5"/>
      </w:pPr>
    </w:p>
    <w:p w14:paraId="31B7E560" w14:textId="77777777" w:rsidR="00E25103" w:rsidRPr="00853748" w:rsidRDefault="00E25103" w:rsidP="00916D1B">
      <w:pPr>
        <w:pStyle w:val="a5"/>
      </w:pPr>
    </w:p>
    <w:p w14:paraId="76E76B3D" w14:textId="77777777" w:rsidR="00E25103" w:rsidRPr="00E25103" w:rsidRDefault="00E25103" w:rsidP="00042C9E">
      <w:pPr>
        <w:pStyle w:val="2"/>
      </w:pPr>
      <w:r w:rsidRPr="00E25103">
        <w:t xml:space="preserve">Ещё </w:t>
      </w:r>
      <w:r>
        <w:t>понятия</w:t>
      </w:r>
    </w:p>
    <w:p w14:paraId="2709FB6C" w14:textId="77777777" w:rsidR="004651A5" w:rsidRDefault="00E25103" w:rsidP="00E25103">
      <w:pPr>
        <w:pStyle w:val="a5"/>
      </w:pPr>
      <w:r w:rsidRPr="00E25103">
        <w:t>Когда речь заходит об асинхронности, всплывают еще три близких понятия. Это</w:t>
      </w:r>
      <w:r w:rsidR="004651A5">
        <w:t>:</w:t>
      </w:r>
    </w:p>
    <w:p w14:paraId="44FF263E" w14:textId="77777777" w:rsidR="004651A5" w:rsidRDefault="004651A5" w:rsidP="00E25103">
      <w:pPr>
        <w:pStyle w:val="a5"/>
      </w:pPr>
      <w:r>
        <w:t>- конкурентность (</w:t>
      </w:r>
      <w:proofErr w:type="spellStart"/>
      <w:r>
        <w:t>concurrency</w:t>
      </w:r>
      <w:proofErr w:type="spellEnd"/>
      <w:r>
        <w:t>)</w:t>
      </w:r>
    </w:p>
    <w:p w14:paraId="0B6AE15B" w14:textId="77777777" w:rsidR="004651A5" w:rsidRDefault="004651A5" w:rsidP="00E25103">
      <w:pPr>
        <w:pStyle w:val="a5"/>
      </w:pPr>
      <w:r>
        <w:t xml:space="preserve">- </w:t>
      </w:r>
      <w:r w:rsidR="00E25103" w:rsidRPr="00E25103">
        <w:t>пар</w:t>
      </w:r>
      <w:r>
        <w:t>аллелизм (</w:t>
      </w:r>
      <w:proofErr w:type="spellStart"/>
      <w:r>
        <w:t>parallel</w:t>
      </w:r>
      <w:proofErr w:type="spellEnd"/>
      <w:r>
        <w:t xml:space="preserve"> </w:t>
      </w:r>
      <w:proofErr w:type="spellStart"/>
      <w:r>
        <w:t>execution</w:t>
      </w:r>
      <w:proofErr w:type="spellEnd"/>
      <w:r>
        <w:t>)</w:t>
      </w:r>
    </w:p>
    <w:p w14:paraId="1E5428D1" w14:textId="77777777" w:rsidR="004651A5" w:rsidRDefault="004651A5" w:rsidP="00E25103">
      <w:pPr>
        <w:pStyle w:val="a5"/>
      </w:pPr>
      <w:r>
        <w:t xml:space="preserve">- </w:t>
      </w:r>
      <w:r w:rsidR="00E25103" w:rsidRPr="00E25103">
        <w:t>многопоточность (</w:t>
      </w:r>
      <w:proofErr w:type="spellStart"/>
      <w:r w:rsidR="00E25103" w:rsidRPr="00E25103">
        <w:t>multithreading</w:t>
      </w:r>
      <w:proofErr w:type="spellEnd"/>
      <w:r w:rsidR="00E25103" w:rsidRPr="00E25103">
        <w:t xml:space="preserve">). </w:t>
      </w:r>
    </w:p>
    <w:p w14:paraId="1DAE9BB7" w14:textId="77777777" w:rsidR="00E25103" w:rsidRDefault="00E25103" w:rsidP="00E25103">
      <w:pPr>
        <w:pStyle w:val="a5"/>
      </w:pPr>
      <w:r w:rsidRPr="00E25103">
        <w:t>Все они связаны с одновременным выполнением задач, однако это не одно и то же.</w:t>
      </w:r>
    </w:p>
    <w:p w14:paraId="4E988163" w14:textId="77777777" w:rsidR="0059105F" w:rsidRPr="00E25103" w:rsidRDefault="0059105F" w:rsidP="00E25103">
      <w:pPr>
        <w:pStyle w:val="a5"/>
      </w:pPr>
    </w:p>
    <w:p w14:paraId="4BA89EDC" w14:textId="77777777" w:rsidR="00E25103" w:rsidRPr="00E25103" w:rsidRDefault="00E25103" w:rsidP="00E25103">
      <w:pPr>
        <w:pStyle w:val="a5"/>
        <w:rPr>
          <w:b/>
          <w:bCs/>
        </w:rPr>
      </w:pPr>
      <w:r w:rsidRPr="00E25103">
        <w:rPr>
          <w:b/>
          <w:bCs/>
        </w:rPr>
        <w:t>Конкурентность</w:t>
      </w:r>
    </w:p>
    <w:p w14:paraId="1EE34D58" w14:textId="77777777" w:rsidR="00E25103" w:rsidRPr="00E25103" w:rsidRDefault="00E25103" w:rsidP="00E25103">
      <w:pPr>
        <w:pStyle w:val="a5"/>
      </w:pPr>
      <w:r w:rsidRPr="00E25103">
        <w:t>Понятие конкурентного исполнения самое общее. Оно буквально означает, что множество задач решаются в одно время. Можно сказать, что в программе есть несколько логических потоков – по одному на каждую задачу.</w:t>
      </w:r>
    </w:p>
    <w:p w14:paraId="111AE045" w14:textId="77777777" w:rsidR="00E25103" w:rsidRPr="00E25103" w:rsidRDefault="00E25103" w:rsidP="00E25103">
      <w:pPr>
        <w:pStyle w:val="a5"/>
      </w:pPr>
      <w:r w:rsidRPr="00E25103">
        <w:t>При этом потоки могут физически выполняться одновременно, но это не обязательно.</w:t>
      </w:r>
    </w:p>
    <w:p w14:paraId="4F1A6C7D" w14:textId="77777777" w:rsidR="00E25103" w:rsidRDefault="00E25103" w:rsidP="00E25103">
      <w:pPr>
        <w:pStyle w:val="a5"/>
      </w:pPr>
      <w:r w:rsidRPr="00E25103">
        <w:t>Задачи при этом не связаны друг с другом. Следовательно, не имеет значения, какая из них завершится раньше, а какая позже.</w:t>
      </w:r>
    </w:p>
    <w:p w14:paraId="43C0E4CE" w14:textId="77777777" w:rsidR="008B5068" w:rsidRDefault="008B5068" w:rsidP="00E25103">
      <w:pPr>
        <w:pStyle w:val="a5"/>
      </w:pPr>
      <w:r>
        <w:t>Используется для решения независимых задач, когда важно, чтобы выполнился хотя бы один запрос. Например, отправка идентичных запросов на разные сервера.</w:t>
      </w:r>
    </w:p>
    <w:p w14:paraId="5A16942B" w14:textId="77777777" w:rsidR="008B5068" w:rsidRPr="00E25103" w:rsidRDefault="008B5068" w:rsidP="00E25103">
      <w:pPr>
        <w:pStyle w:val="a5"/>
      </w:pPr>
    </w:p>
    <w:p w14:paraId="2F3F0D97" w14:textId="77777777" w:rsidR="00E25103" w:rsidRPr="00E25103" w:rsidRDefault="00E25103" w:rsidP="00E25103">
      <w:pPr>
        <w:pStyle w:val="a5"/>
        <w:rPr>
          <w:b/>
          <w:bCs/>
        </w:rPr>
      </w:pPr>
      <w:r w:rsidRPr="00E25103">
        <w:rPr>
          <w:b/>
          <w:bCs/>
        </w:rPr>
        <w:t>Параллелизм</w:t>
      </w:r>
    </w:p>
    <w:p w14:paraId="20F916C6" w14:textId="77777777" w:rsidR="00E25103" w:rsidRPr="00E25103" w:rsidRDefault="00E25103" w:rsidP="00E25103">
      <w:pPr>
        <w:pStyle w:val="a5"/>
      </w:pPr>
      <w:r w:rsidRPr="00E25103">
        <w:t>Параллельное исполнение обычно используется для разделения одной задачи на части для ускорения вычислений.</w:t>
      </w:r>
    </w:p>
    <w:p w14:paraId="0EEB7742" w14:textId="77777777" w:rsidR="00E25103" w:rsidRPr="00E25103" w:rsidRDefault="00E25103" w:rsidP="00E25103">
      <w:pPr>
        <w:pStyle w:val="a5"/>
      </w:pPr>
      <w:r w:rsidRPr="00E25103">
        <w:t>Например, нужно сделать цветное изображение черно-белым. Обработка верхней половины не отличается от обработки нижней. Следовательно, можно разделить эту задачу на две части и раздать их разным потокам, чтобы ускорить выполнение в два раза.</w:t>
      </w:r>
    </w:p>
    <w:p w14:paraId="7A4AE3D5" w14:textId="77777777" w:rsidR="00E25103" w:rsidRPr="00E25103" w:rsidRDefault="00E25103" w:rsidP="00E25103">
      <w:pPr>
        <w:pStyle w:val="a5"/>
      </w:pPr>
      <w:r w:rsidRPr="00E25103">
        <w:t>Наличие двух физических потоков здесь принципиально важно, так как на компьютере с одним вычислительным устройством (процессорным ядром) такой прием провести невозможно.</w:t>
      </w:r>
    </w:p>
    <w:p w14:paraId="26135FD0" w14:textId="77777777" w:rsidR="00E25103" w:rsidRPr="00E25103" w:rsidRDefault="00E25103" w:rsidP="00E25103">
      <w:pPr>
        <w:pStyle w:val="a5"/>
      </w:pPr>
      <w:r w:rsidRPr="00E25103">
        <w:rPr>
          <w:noProof/>
          <w:lang w:eastAsia="ru-RU"/>
        </w:rPr>
        <w:drawing>
          <wp:inline distT="0" distB="0" distL="0" distR="0" wp14:anchorId="459199B3" wp14:editId="7DC2314E">
            <wp:extent cx="2352851" cy="1764179"/>
            <wp:effectExtent l="0" t="0" r="0" b="7620"/>
            <wp:docPr id="8" name="Рисунок 8" descr="Конкуренция и параллелиз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онкуренция и параллелизм"/>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2376599" cy="1781986"/>
                    </a:xfrm>
                    <a:prstGeom prst="rect">
                      <a:avLst/>
                    </a:prstGeom>
                    <a:noFill/>
                    <a:ln>
                      <a:noFill/>
                    </a:ln>
                  </pic:spPr>
                </pic:pic>
              </a:graphicData>
            </a:graphic>
          </wp:inline>
        </w:drawing>
      </w:r>
    </w:p>
    <w:p w14:paraId="504F64BC" w14:textId="77777777" w:rsidR="00E25103" w:rsidRPr="00E25103" w:rsidRDefault="00E25103" w:rsidP="00E25103">
      <w:pPr>
        <w:pStyle w:val="a5"/>
        <w:rPr>
          <w:b/>
          <w:bCs/>
        </w:rPr>
      </w:pPr>
      <w:r w:rsidRPr="00E25103">
        <w:rPr>
          <w:b/>
          <w:bCs/>
        </w:rPr>
        <w:t>Многопоточность</w:t>
      </w:r>
    </w:p>
    <w:p w14:paraId="10D866A7" w14:textId="77777777" w:rsidR="00E25103" w:rsidRDefault="00E25103" w:rsidP="00E25103">
      <w:pPr>
        <w:pStyle w:val="a5"/>
      </w:pPr>
      <w:r w:rsidRPr="00E25103">
        <w:t xml:space="preserve">Здесь поток является абстракцией, под которой может скрываться и отдельное ядро процессора, и </w:t>
      </w:r>
      <w:proofErr w:type="spellStart"/>
      <w:r w:rsidRPr="00E25103">
        <w:t>тред</w:t>
      </w:r>
      <w:proofErr w:type="spellEnd"/>
      <w:r w:rsidRPr="00E25103">
        <w:t xml:space="preserve"> ОС. Некоторые языки даже имеют собственные объекты потоков. Таким образом, эта концепция может иметь принципиально разную реализацию.</w:t>
      </w:r>
    </w:p>
    <w:p w14:paraId="58E6CCCA" w14:textId="77777777" w:rsidR="0059105F" w:rsidRPr="00E25103" w:rsidRDefault="0059105F" w:rsidP="00E25103">
      <w:pPr>
        <w:pStyle w:val="a5"/>
      </w:pPr>
    </w:p>
    <w:p w14:paraId="294B3D19" w14:textId="77777777" w:rsidR="00E25103" w:rsidRPr="00E25103" w:rsidRDefault="00E25103" w:rsidP="00E25103">
      <w:pPr>
        <w:pStyle w:val="a5"/>
        <w:rPr>
          <w:b/>
          <w:bCs/>
        </w:rPr>
      </w:pPr>
      <w:r w:rsidRPr="00E25103">
        <w:rPr>
          <w:b/>
          <w:bCs/>
        </w:rPr>
        <w:t>Асинхронность</w:t>
      </w:r>
    </w:p>
    <w:p w14:paraId="4673A825" w14:textId="77777777" w:rsidR="00E25103" w:rsidRPr="00E25103" w:rsidRDefault="00E25103" w:rsidP="00E25103">
      <w:pPr>
        <w:pStyle w:val="a5"/>
      </w:pPr>
      <w:r w:rsidRPr="00E25103">
        <w:t>Идея асинхронного выполнения заключается в том, что начало и конец одной операции происходят в разное время в разных частях кода. Чтобы получить результат, необходимо подождать, причем время ожидания непредсказуемо.</w:t>
      </w:r>
    </w:p>
    <w:p w14:paraId="5E0678E5" w14:textId="77777777" w:rsidR="00E25103" w:rsidRPr="00853748" w:rsidRDefault="00E25103" w:rsidP="00916D1B">
      <w:pPr>
        <w:pStyle w:val="a5"/>
      </w:pPr>
    </w:p>
    <w:p w14:paraId="3958C0C9" w14:textId="77777777" w:rsidR="004651A5" w:rsidRPr="004651A5" w:rsidRDefault="004651A5" w:rsidP="004651A5">
      <w:pPr>
        <w:pStyle w:val="a5"/>
      </w:pPr>
      <w:r w:rsidRPr="004651A5">
        <w:lastRenderedPageBreak/>
        <w:t>Можно выделить три самые популя</w:t>
      </w:r>
      <w:r w:rsidR="003002D6">
        <w:t>рные схемы асинхронных запросов</w:t>
      </w:r>
      <w:r w:rsidRPr="004651A5">
        <w:t>.</w:t>
      </w:r>
    </w:p>
    <w:p w14:paraId="1CE89F76" w14:textId="77777777" w:rsidR="004651A5" w:rsidRPr="00A54115" w:rsidRDefault="004651A5" w:rsidP="00916D1B">
      <w:pPr>
        <w:pStyle w:val="a5"/>
      </w:pPr>
      <w:r w:rsidRPr="004651A5">
        <w:rPr>
          <w:noProof/>
          <w:lang w:eastAsia="ru-RU"/>
        </w:rPr>
        <w:drawing>
          <wp:inline distT="0" distB="0" distL="0" distR="0" wp14:anchorId="1DEA6FE7" wp14:editId="45D3C06B">
            <wp:extent cx="3943626" cy="1479195"/>
            <wp:effectExtent l="0" t="0" r="0" b="6985"/>
            <wp:docPr id="10" name="Рисунок 10" descr="Шаблоны асинхронного программ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Шаблоны асинхронного программирования"/>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3967494" cy="1488148"/>
                    </a:xfrm>
                    <a:prstGeom prst="rect">
                      <a:avLst/>
                    </a:prstGeom>
                    <a:noFill/>
                    <a:ln>
                      <a:noFill/>
                    </a:ln>
                  </pic:spPr>
                </pic:pic>
              </a:graphicData>
            </a:graphic>
          </wp:inline>
        </w:drawing>
      </w:r>
    </w:p>
    <w:p w14:paraId="233A2D70" w14:textId="77777777" w:rsidR="00916D1B" w:rsidRPr="0032286F" w:rsidRDefault="00916D1B" w:rsidP="00916D1B">
      <w:pPr>
        <w:pStyle w:val="a5"/>
        <w:rPr>
          <w:lang w:val="en-US"/>
        </w:rPr>
      </w:pPr>
    </w:p>
    <w:p w14:paraId="09EDE4AD" w14:textId="77777777" w:rsidR="00916D1B" w:rsidRDefault="00916D1B" w:rsidP="00916D1B">
      <w:pPr>
        <w:pStyle w:val="2"/>
      </w:pPr>
      <w:r>
        <w:t>Стек</w:t>
      </w:r>
      <w:r w:rsidRPr="000C6198">
        <w:t xml:space="preserve"> </w:t>
      </w:r>
      <w:r>
        <w:t>вызовов</w:t>
      </w:r>
    </w:p>
    <w:p w14:paraId="066A832A" w14:textId="77777777" w:rsidR="00916D1B" w:rsidRPr="008E37B0" w:rsidRDefault="00916D1B" w:rsidP="00916D1B">
      <w:pPr>
        <w:pStyle w:val="a5"/>
      </w:pPr>
      <w:r>
        <w:t>Асинхронные функции тесно связаны со стеком вызовов, поэтому сначала кратко про него.</w:t>
      </w:r>
    </w:p>
    <w:p w14:paraId="3F368C38" w14:textId="77777777" w:rsidR="00916D1B" w:rsidRDefault="00916D1B" w:rsidP="00916D1B">
      <w:pPr>
        <w:pStyle w:val="a5"/>
      </w:pPr>
      <w:r w:rsidRPr="003C450B">
        <w:rPr>
          <w:b/>
          <w:bCs/>
        </w:rPr>
        <w:t>Стек</w:t>
      </w:r>
      <w:r w:rsidRPr="00F475DD">
        <w:t xml:space="preserve"> (</w:t>
      </w:r>
      <w:r w:rsidRPr="003C450B">
        <w:t>стопка</w:t>
      </w:r>
      <w:r w:rsidRPr="00F475DD">
        <w:t>)</w:t>
      </w:r>
      <w:r w:rsidRPr="00CF26A5">
        <w:rPr>
          <w:lang w:val="en-US"/>
        </w:rPr>
        <w:t> </w:t>
      </w:r>
      <w:r w:rsidRPr="00F475DD">
        <w:t xml:space="preserve">– </w:t>
      </w:r>
      <w:r w:rsidRPr="003C450B">
        <w:t>абстрактный</w:t>
      </w:r>
      <w:r w:rsidRPr="00F475DD">
        <w:t xml:space="preserve"> </w:t>
      </w:r>
      <w:r w:rsidRPr="003C450B">
        <w:t>тип</w:t>
      </w:r>
      <w:r w:rsidRPr="00F475DD">
        <w:t xml:space="preserve"> </w:t>
      </w:r>
      <w:r w:rsidRPr="003C450B">
        <w:t>данных</w:t>
      </w:r>
      <w:r w:rsidRPr="00F475DD">
        <w:t xml:space="preserve">, </w:t>
      </w:r>
      <w:r w:rsidRPr="003C450B">
        <w:t>представляющий</w:t>
      </w:r>
      <w:r w:rsidRPr="00F475DD">
        <w:t xml:space="preserve"> </w:t>
      </w:r>
      <w:r w:rsidRPr="003C450B">
        <w:t>собой</w:t>
      </w:r>
      <w:r w:rsidRPr="00F475DD">
        <w:t xml:space="preserve"> </w:t>
      </w:r>
      <w:r w:rsidRPr="003C450B">
        <w:t>список</w:t>
      </w:r>
      <w:r w:rsidRPr="00F475DD">
        <w:t xml:space="preserve"> </w:t>
      </w:r>
      <w:r w:rsidRPr="003C450B">
        <w:t>элементов</w:t>
      </w:r>
      <w:r w:rsidRPr="00F475DD">
        <w:t xml:space="preserve">, </w:t>
      </w:r>
      <w:r w:rsidRPr="003C450B">
        <w:t>организованных</w:t>
      </w:r>
      <w:r w:rsidRPr="00F475DD">
        <w:t xml:space="preserve"> </w:t>
      </w:r>
      <w:r w:rsidRPr="003C450B">
        <w:t>по</w:t>
      </w:r>
      <w:r w:rsidRPr="00F475DD">
        <w:t xml:space="preserve"> </w:t>
      </w:r>
      <w:r w:rsidRPr="003C450B">
        <w:t>принципу «последним пришёл — первым вышел»</w:t>
      </w:r>
      <w:r>
        <w:t xml:space="preserve"> (</w:t>
      </w:r>
      <w:r w:rsidRPr="003C450B">
        <w:rPr>
          <w:i/>
          <w:iCs/>
        </w:rPr>
        <w:t>LIFO</w:t>
      </w:r>
      <w:r>
        <w:t xml:space="preserve">, </w:t>
      </w:r>
      <w:r w:rsidRPr="003C450B">
        <w:rPr>
          <w:iCs/>
          <w:lang w:val="en"/>
        </w:rPr>
        <w:t>last</w:t>
      </w:r>
      <w:r w:rsidRPr="003C450B">
        <w:rPr>
          <w:iCs/>
        </w:rPr>
        <w:t xml:space="preserve"> </w:t>
      </w:r>
      <w:r w:rsidRPr="003C450B">
        <w:rPr>
          <w:iCs/>
          <w:lang w:val="en"/>
        </w:rPr>
        <w:t>in</w:t>
      </w:r>
      <w:r w:rsidRPr="003C450B">
        <w:rPr>
          <w:iCs/>
        </w:rPr>
        <w:t xml:space="preserve"> — </w:t>
      </w:r>
      <w:r w:rsidRPr="003C450B">
        <w:rPr>
          <w:iCs/>
          <w:lang w:val="en"/>
        </w:rPr>
        <w:t>first</w:t>
      </w:r>
      <w:r w:rsidRPr="003C450B">
        <w:rPr>
          <w:iCs/>
        </w:rPr>
        <w:t xml:space="preserve"> </w:t>
      </w:r>
      <w:r w:rsidRPr="003C450B">
        <w:rPr>
          <w:iCs/>
          <w:lang w:val="en"/>
        </w:rPr>
        <w:t>out</w:t>
      </w:r>
      <w:r w:rsidRPr="003C450B">
        <w:t>).</w:t>
      </w:r>
    </w:p>
    <w:p w14:paraId="2AAE0F65" w14:textId="77777777" w:rsidR="00916D1B" w:rsidRPr="0099763B" w:rsidRDefault="00916D1B" w:rsidP="00916D1B">
      <w:pPr>
        <w:pStyle w:val="a5"/>
      </w:pPr>
      <w:r w:rsidRPr="0099763B">
        <w:t xml:space="preserve">Возможны три операции со стеком: добавление элемента (проталкивание, </w:t>
      </w:r>
      <w:r w:rsidRPr="0099763B">
        <w:rPr>
          <w:i/>
          <w:iCs/>
          <w:lang w:val="en"/>
        </w:rPr>
        <w:t>push</w:t>
      </w:r>
      <w:r w:rsidRPr="0099763B">
        <w:t>), удаление элемента (</w:t>
      </w:r>
      <w:r w:rsidRPr="0099763B">
        <w:rPr>
          <w:i/>
          <w:iCs/>
          <w:lang w:val="en"/>
        </w:rPr>
        <w:t>pop</w:t>
      </w:r>
      <w:r w:rsidRPr="0099763B">
        <w:t>) и чтение головного элемента (</w:t>
      </w:r>
      <w:r w:rsidRPr="0099763B">
        <w:rPr>
          <w:i/>
          <w:iCs/>
          <w:lang w:val="en"/>
        </w:rPr>
        <w:t>peek</w:t>
      </w:r>
      <w:r w:rsidRPr="0099763B">
        <w:t>)</w:t>
      </w:r>
      <w:r>
        <w:t>.</w:t>
      </w:r>
      <w:r w:rsidRPr="0099763B">
        <w:t xml:space="preserve"> </w:t>
      </w:r>
    </w:p>
    <w:p w14:paraId="7291615E" w14:textId="77777777" w:rsidR="00916D1B" w:rsidRDefault="00916D1B" w:rsidP="00916D1B">
      <w:pPr>
        <w:pStyle w:val="a5"/>
      </w:pPr>
    </w:p>
    <w:p w14:paraId="4E513E85" w14:textId="77777777" w:rsidR="00916D1B" w:rsidRDefault="00916D1B" w:rsidP="00916D1B">
      <w:pPr>
        <w:pStyle w:val="a5"/>
      </w:pPr>
      <w:r w:rsidRPr="006177B9">
        <w:rPr>
          <w:b/>
          <w:bCs/>
        </w:rPr>
        <w:t>Стек вызовов</w:t>
      </w:r>
      <w:r>
        <w:t xml:space="preserve"> (</w:t>
      </w:r>
      <w:r w:rsidRPr="006177B9">
        <w:rPr>
          <w:iCs/>
          <w:lang w:val="en"/>
        </w:rPr>
        <w:t>call</w:t>
      </w:r>
      <w:r w:rsidRPr="006177B9">
        <w:rPr>
          <w:iCs/>
        </w:rPr>
        <w:t xml:space="preserve"> </w:t>
      </w:r>
      <w:r w:rsidRPr="006177B9">
        <w:rPr>
          <w:iCs/>
          <w:lang w:val="en"/>
        </w:rPr>
        <w:t>stack</w:t>
      </w:r>
      <w:r>
        <w:t>) – цепочки функций, вызывающих друг друга</w:t>
      </w:r>
      <w:r w:rsidRPr="006177B9">
        <w:t>.</w:t>
      </w:r>
      <w:r>
        <w:t xml:space="preserve"> Стек вызовов – это очерёдность выполнения цепи запущенных программ.</w:t>
      </w:r>
    </w:p>
    <w:p w14:paraId="1DD85966" w14:textId="77777777" w:rsidR="00916D1B" w:rsidRPr="00784AAF" w:rsidRDefault="00916D1B" w:rsidP="00916D1B">
      <w:pPr>
        <w:pStyle w:val="a5"/>
      </w:pPr>
      <w:r w:rsidRPr="00784AAF">
        <w:t>Каждый внутренний вызов добавляет текущую функцию внутрь стека — и так до самой глубокой функции. Затем, когда происходит возврат, начинается раскрутка стека — из него по очереди (в обратном порядке, ведь это стек) извлекаются функции и продолжают своё выполнение с того места, где внутренняя функция вернула результат.</w:t>
      </w:r>
    </w:p>
    <w:p w14:paraId="0FEA52CF" w14:textId="77777777" w:rsidR="00916D1B" w:rsidRDefault="00916D1B" w:rsidP="00916D1B">
      <w:pPr>
        <w:pStyle w:val="a5"/>
      </w:pPr>
    </w:p>
    <w:p w14:paraId="2B777DE2" w14:textId="77777777" w:rsidR="00916D1B" w:rsidRDefault="00916D1B" w:rsidP="00916D1B">
      <w:pPr>
        <w:pStyle w:val="a5"/>
      </w:pPr>
      <w:r>
        <w:t>Пример стека вызовов – вывод ошибок</w:t>
      </w:r>
      <w:r w:rsidRPr="00784AAF">
        <w:t xml:space="preserve">. </w:t>
      </w:r>
      <w:proofErr w:type="spellStart"/>
      <w:r w:rsidRPr="00784AAF">
        <w:rPr>
          <w:b/>
          <w:bCs/>
        </w:rPr>
        <w:t>Backtrace</w:t>
      </w:r>
      <w:proofErr w:type="spellEnd"/>
      <w:r w:rsidRPr="00784AAF">
        <w:t xml:space="preserve"> (обратная трассировка) — не что иное, как стек вызовов,</w:t>
      </w:r>
      <w:r>
        <w:t xml:space="preserve"> записанный в обратном порядке. </w:t>
      </w:r>
      <w:r w:rsidRPr="00DC4184">
        <w:t xml:space="preserve">Механизм исключений опирается на наличие стека вызовов. </w:t>
      </w:r>
      <w:r>
        <w:t>В</w:t>
      </w:r>
      <w:r w:rsidRPr="00DC4184">
        <w:t>озникающее исключение под</w:t>
      </w:r>
      <w:r>
        <w:t>нимается вверх по стеку вызовов</w:t>
      </w:r>
      <w:r w:rsidRPr="00DC4184">
        <w:t xml:space="preserve"> до тех пор</w:t>
      </w:r>
      <w:r>
        <w:t>,</w:t>
      </w:r>
      <w:r w:rsidRPr="00DC4184">
        <w:t xml:space="preserve"> пока не наткнется на конструкцию </w:t>
      </w:r>
      <w:proofErr w:type="spellStart"/>
      <w:r w:rsidRPr="00DC4184">
        <w:rPr>
          <w:b/>
        </w:rPr>
        <w:t>try</w:t>
      </w:r>
      <w:proofErr w:type="spellEnd"/>
      <w:r w:rsidRPr="00DC4184">
        <w:rPr>
          <w:b/>
        </w:rPr>
        <w:t>/</w:t>
      </w:r>
      <w:proofErr w:type="spellStart"/>
      <w:r w:rsidRPr="00DC4184">
        <w:rPr>
          <w:b/>
        </w:rPr>
        <w:t>catch</w:t>
      </w:r>
      <w:proofErr w:type="spellEnd"/>
      <w:r w:rsidRPr="00DC4184">
        <w:t xml:space="preserve"> либо </w:t>
      </w:r>
      <w:proofErr w:type="gramStart"/>
      <w:r w:rsidRPr="00DC4184">
        <w:t>до тех пор пока</w:t>
      </w:r>
      <w:proofErr w:type="gramEnd"/>
      <w:r w:rsidRPr="00DC4184">
        <w:t xml:space="preserve"> стек вызовов не закончится.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F572DD" w14:paraId="2E83252A" w14:textId="77777777" w:rsidTr="005144E3">
        <w:tc>
          <w:tcPr>
            <w:tcW w:w="10194" w:type="dxa"/>
            <w:shd w:val="clear" w:color="auto" w:fill="F5F5F5"/>
          </w:tcPr>
          <w:p w14:paraId="222500CC" w14:textId="77777777" w:rsidR="00916D1B" w:rsidRPr="002B3E1C" w:rsidRDefault="00916D1B" w:rsidP="005144E3">
            <w:pPr>
              <w:pStyle w:val="a4"/>
              <w:rPr>
                <w:lang w:val="ru-RU"/>
              </w:rPr>
            </w:pPr>
          </w:p>
          <w:p w14:paraId="009C66B5" w14:textId="77777777" w:rsidR="00916D1B" w:rsidRDefault="00916D1B" w:rsidP="005144E3">
            <w:pPr>
              <w:pStyle w:val="a4"/>
            </w:pPr>
            <w:r>
              <w:t>const data = [16, 64, 4];</w:t>
            </w:r>
          </w:p>
          <w:p w14:paraId="0B1CE401" w14:textId="77777777" w:rsidR="00916D1B" w:rsidRDefault="00916D1B" w:rsidP="005144E3">
            <w:pPr>
              <w:pStyle w:val="a4"/>
            </w:pPr>
            <w:r>
              <w:t xml:space="preserve">const data2 = </w:t>
            </w:r>
            <w:proofErr w:type="spellStart"/>
            <w:proofErr w:type="gramStart"/>
            <w:r>
              <w:t>data.map</w:t>
            </w:r>
            <w:proofErr w:type="spellEnd"/>
            <w:r>
              <w:t>(</w:t>
            </w:r>
            <w:proofErr w:type="spellStart"/>
            <w:proofErr w:type="gramEnd"/>
            <w:r>
              <w:t>Math.sqrt</w:t>
            </w:r>
            <w:proofErr w:type="spellEnd"/>
            <w:r>
              <w:t xml:space="preserve">); </w:t>
            </w:r>
            <w:r w:rsidRPr="006234DC">
              <w:rPr>
                <w:color w:val="808080" w:themeColor="background1" w:themeShade="80"/>
              </w:rPr>
              <w:t>// [4, 8, 2]</w:t>
            </w:r>
          </w:p>
          <w:p w14:paraId="6E63C152" w14:textId="77777777" w:rsidR="00916D1B" w:rsidRDefault="00916D1B" w:rsidP="005144E3">
            <w:pPr>
              <w:pStyle w:val="a4"/>
            </w:pPr>
            <w:r>
              <w:t xml:space="preserve">const predicate = (v) =&gt; </w:t>
            </w:r>
            <w:proofErr w:type="spellStart"/>
            <w:r w:rsidRPr="007F7CEE">
              <w:rPr>
                <w:color w:val="CC3399"/>
              </w:rPr>
              <w:t>unkonwn</w:t>
            </w:r>
            <w:proofErr w:type="spellEnd"/>
            <w:r>
              <w:t xml:space="preserve"> &gt; 2;</w:t>
            </w:r>
          </w:p>
          <w:p w14:paraId="03FC4CA8" w14:textId="77777777" w:rsidR="00916D1B" w:rsidRPr="006234DC" w:rsidRDefault="00916D1B" w:rsidP="005144E3">
            <w:pPr>
              <w:pStyle w:val="a4"/>
            </w:pPr>
            <w:r>
              <w:t xml:space="preserve">const data3 = data2.filter(predicate); </w:t>
            </w:r>
            <w:r w:rsidRPr="006234DC">
              <w:rPr>
                <w:color w:val="808080" w:themeColor="background1" w:themeShade="80"/>
              </w:rPr>
              <w:t xml:space="preserve">// </w:t>
            </w:r>
            <w:proofErr w:type="spellStart"/>
            <w:r w:rsidRPr="006234DC">
              <w:rPr>
                <w:color w:val="808080" w:themeColor="background1" w:themeShade="80"/>
              </w:rPr>
              <w:t>ReferenceError</w:t>
            </w:r>
            <w:proofErr w:type="spellEnd"/>
          </w:p>
          <w:p w14:paraId="01158D72" w14:textId="77777777" w:rsidR="00916D1B" w:rsidRDefault="00916D1B" w:rsidP="005144E3">
            <w:pPr>
              <w:pStyle w:val="a4"/>
            </w:pPr>
          </w:p>
          <w:p w14:paraId="32DFFBAC" w14:textId="77777777" w:rsidR="00916D1B" w:rsidRPr="0024549A" w:rsidRDefault="00916D1B" w:rsidP="005144E3">
            <w:pPr>
              <w:pStyle w:val="a4"/>
              <w:rPr>
                <w:color w:val="808080" w:themeColor="background1" w:themeShade="80"/>
              </w:rPr>
            </w:pPr>
            <w:r w:rsidRPr="0024549A">
              <w:rPr>
                <w:color w:val="808080" w:themeColor="background1" w:themeShade="80"/>
                <w:lang w:val="ru-RU"/>
              </w:rPr>
              <w:t>Результат</w:t>
            </w:r>
            <w:r w:rsidRPr="00760381">
              <w:rPr>
                <w:color w:val="808080" w:themeColor="background1" w:themeShade="80"/>
              </w:rPr>
              <w:t xml:space="preserve"> </w:t>
            </w:r>
            <w:r w:rsidRPr="0024549A">
              <w:rPr>
                <w:color w:val="808080" w:themeColor="background1" w:themeShade="80"/>
                <w:lang w:val="ru-RU"/>
              </w:rPr>
              <w:t>вызова</w:t>
            </w:r>
          </w:p>
          <w:p w14:paraId="55C6C43C" w14:textId="77777777" w:rsidR="00916D1B" w:rsidRDefault="00916D1B" w:rsidP="005144E3">
            <w:pPr>
              <w:pStyle w:val="a4"/>
            </w:pPr>
            <w:r>
              <w:t>index.js:3</w:t>
            </w:r>
          </w:p>
          <w:p w14:paraId="45631377" w14:textId="77777777" w:rsidR="00916D1B" w:rsidRDefault="00916D1B" w:rsidP="005144E3">
            <w:pPr>
              <w:pStyle w:val="a4"/>
            </w:pPr>
            <w:r>
              <w:t xml:space="preserve">const predicate = (v) =&gt; </w:t>
            </w:r>
            <w:proofErr w:type="spellStart"/>
            <w:r>
              <w:t>unkonwn</w:t>
            </w:r>
            <w:proofErr w:type="spellEnd"/>
            <w:r>
              <w:t xml:space="preserve"> &gt; 2;</w:t>
            </w:r>
          </w:p>
          <w:p w14:paraId="04EEA057" w14:textId="77777777" w:rsidR="00916D1B" w:rsidRDefault="00916D1B" w:rsidP="005144E3">
            <w:pPr>
              <w:pStyle w:val="a4"/>
            </w:pPr>
            <w:r>
              <w:t xml:space="preserve">                               ^</w:t>
            </w:r>
          </w:p>
          <w:p w14:paraId="5189D07E" w14:textId="77777777" w:rsidR="00916D1B" w:rsidRDefault="00916D1B" w:rsidP="005144E3">
            <w:pPr>
              <w:pStyle w:val="a4"/>
            </w:pPr>
            <w:proofErr w:type="spellStart"/>
            <w:r>
              <w:t>ReferenceError</w:t>
            </w:r>
            <w:proofErr w:type="spellEnd"/>
            <w:r>
              <w:t xml:space="preserve">: </w:t>
            </w:r>
            <w:proofErr w:type="spellStart"/>
            <w:r>
              <w:t>unkonwn</w:t>
            </w:r>
            <w:proofErr w:type="spellEnd"/>
            <w:r>
              <w:t xml:space="preserve"> is not defined</w:t>
            </w:r>
          </w:p>
          <w:p w14:paraId="2F105607" w14:textId="77777777" w:rsidR="00916D1B" w:rsidRPr="0024549A" w:rsidRDefault="00916D1B" w:rsidP="005144E3">
            <w:pPr>
              <w:pStyle w:val="a4"/>
            </w:pPr>
            <w:r>
              <w:t xml:space="preserve">    at predicate (</w:t>
            </w:r>
            <w:proofErr w:type="gramStart"/>
            <w:r>
              <w:t>index.js:3:32</w:t>
            </w:r>
            <w:proofErr w:type="gramEnd"/>
            <w:r>
              <w:t>)</w:t>
            </w:r>
            <w:r w:rsidRPr="0024549A">
              <w:t xml:space="preserve">  </w:t>
            </w:r>
            <w:r w:rsidRPr="0024549A">
              <w:rPr>
                <w:color w:val="808080" w:themeColor="background1" w:themeShade="80"/>
              </w:rPr>
              <w:t xml:space="preserve">// </w:t>
            </w:r>
            <w:r w:rsidRPr="0024549A">
              <w:rPr>
                <w:color w:val="808080" w:themeColor="background1" w:themeShade="80"/>
                <w:lang w:val="ru-RU"/>
              </w:rPr>
              <w:t>указывает</w:t>
            </w:r>
            <w:r w:rsidRPr="0024549A">
              <w:rPr>
                <w:color w:val="808080" w:themeColor="background1" w:themeShade="80"/>
              </w:rPr>
              <w:t xml:space="preserve"> </w:t>
            </w:r>
            <w:r w:rsidRPr="0024549A">
              <w:rPr>
                <w:color w:val="808080" w:themeColor="background1" w:themeShade="80"/>
                <w:lang w:val="ru-RU"/>
              </w:rPr>
              <w:t>функцию</w:t>
            </w:r>
          </w:p>
          <w:p w14:paraId="20C125BC" w14:textId="77777777" w:rsidR="00916D1B" w:rsidRPr="0024549A" w:rsidRDefault="00916D1B" w:rsidP="005144E3">
            <w:pPr>
              <w:pStyle w:val="a4"/>
            </w:pPr>
            <w:r>
              <w:t xml:space="preserve">    at </w:t>
            </w:r>
            <w:proofErr w:type="spellStart"/>
            <w:r>
              <w:t>Array.filter</w:t>
            </w:r>
            <w:proofErr w:type="spellEnd"/>
            <w:r>
              <w:t xml:space="preserve"> (&lt;anonymous&gt;)</w:t>
            </w:r>
            <w:r w:rsidRPr="0024549A">
              <w:t xml:space="preserve"> </w:t>
            </w:r>
            <w:r w:rsidRPr="0024549A">
              <w:rPr>
                <w:color w:val="808080" w:themeColor="background1" w:themeShade="80"/>
              </w:rPr>
              <w:t xml:space="preserve">// </w:t>
            </w:r>
            <w:r>
              <w:rPr>
                <w:color w:val="808080" w:themeColor="background1" w:themeShade="80"/>
                <w:lang w:val="ru-RU"/>
              </w:rPr>
              <w:t>функция</w:t>
            </w:r>
            <w:r w:rsidRPr="00026171">
              <w:rPr>
                <w:color w:val="808080" w:themeColor="background1" w:themeShade="80"/>
              </w:rPr>
              <w:t xml:space="preserve"> </w:t>
            </w:r>
            <w:r>
              <w:rPr>
                <w:color w:val="808080" w:themeColor="background1" w:themeShade="80"/>
                <w:lang w:val="ru-RU"/>
              </w:rPr>
              <w:t>выше</w:t>
            </w:r>
          </w:p>
          <w:p w14:paraId="2CD152F2" w14:textId="77777777" w:rsidR="00916D1B" w:rsidRPr="00760381" w:rsidRDefault="00916D1B" w:rsidP="005144E3">
            <w:pPr>
              <w:pStyle w:val="a4"/>
            </w:pPr>
            <w:r>
              <w:t xml:space="preserve">    at </w:t>
            </w:r>
            <w:proofErr w:type="gramStart"/>
            <w:r>
              <w:t>Object.&lt;</w:t>
            </w:r>
            <w:proofErr w:type="gramEnd"/>
            <w:r>
              <w:t>anonymous&gt; (index.js:4:21)</w:t>
            </w:r>
          </w:p>
          <w:p w14:paraId="7567E9D9" w14:textId="77777777" w:rsidR="00916D1B" w:rsidRPr="0024549A" w:rsidRDefault="00916D1B" w:rsidP="005144E3">
            <w:pPr>
              <w:pStyle w:val="a4"/>
            </w:pPr>
          </w:p>
        </w:tc>
      </w:tr>
    </w:tbl>
    <w:p w14:paraId="7835957F" w14:textId="77777777" w:rsidR="009D15F2" w:rsidRPr="00B109F0" w:rsidRDefault="009D15F2" w:rsidP="00916D1B">
      <w:pPr>
        <w:pStyle w:val="a5"/>
        <w:rPr>
          <w:lang w:val="en-US"/>
        </w:rPr>
      </w:pPr>
    </w:p>
    <w:p w14:paraId="3AB50FCA" w14:textId="77777777" w:rsidR="009D15F2" w:rsidRPr="00B109F0" w:rsidRDefault="009D15F2" w:rsidP="009D15F2">
      <w:pPr>
        <w:pStyle w:val="a5"/>
        <w:rPr>
          <w:lang w:val="en-US"/>
        </w:rPr>
      </w:pPr>
    </w:p>
    <w:p w14:paraId="4F2B8C87" w14:textId="77777777" w:rsidR="00E4108D" w:rsidRPr="00860FD9" w:rsidRDefault="00E4108D" w:rsidP="00916D1B">
      <w:pPr>
        <w:pStyle w:val="a5"/>
        <w:rPr>
          <w:lang w:val="en-US"/>
        </w:rPr>
      </w:pPr>
    </w:p>
    <w:p w14:paraId="54BAF035" w14:textId="77777777" w:rsidR="00916D1B" w:rsidRPr="00B109F0" w:rsidRDefault="00916D1B" w:rsidP="00916D1B">
      <w:pPr>
        <w:pStyle w:val="a5"/>
        <w:rPr>
          <w:lang w:val="en-US"/>
        </w:rPr>
      </w:pPr>
    </w:p>
    <w:p w14:paraId="229E00F1" w14:textId="77777777" w:rsidR="00916D1B" w:rsidRDefault="00916D1B" w:rsidP="00916D1B">
      <w:pPr>
        <w:pStyle w:val="a5"/>
      </w:pPr>
      <w:r>
        <w:t>Вот так файлы читаются параллельно:</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F475DD" w14:paraId="262004A9" w14:textId="77777777" w:rsidTr="005144E3">
        <w:tc>
          <w:tcPr>
            <w:tcW w:w="10194" w:type="dxa"/>
            <w:shd w:val="clear" w:color="auto" w:fill="F5F5F5"/>
          </w:tcPr>
          <w:p w14:paraId="2296CF4E" w14:textId="77777777" w:rsidR="00916D1B" w:rsidRPr="00170ED6" w:rsidRDefault="00916D1B" w:rsidP="005144E3">
            <w:pPr>
              <w:pStyle w:val="a4"/>
              <w:rPr>
                <w:sz w:val="16"/>
                <w:lang w:val="ru-RU"/>
              </w:rPr>
            </w:pPr>
          </w:p>
          <w:p w14:paraId="0E9BAE31" w14:textId="77777777" w:rsidR="00916D1B" w:rsidRPr="00170ED6" w:rsidRDefault="00916D1B" w:rsidP="005144E3">
            <w:pPr>
              <w:pStyle w:val="a4"/>
              <w:rPr>
                <w:color w:val="808080" w:themeColor="background1" w:themeShade="80"/>
                <w:sz w:val="16"/>
                <w:lang w:val="ru-RU"/>
              </w:rPr>
            </w:pPr>
            <w:r w:rsidRPr="00170ED6">
              <w:rPr>
                <w:color w:val="808080" w:themeColor="background1" w:themeShade="80"/>
                <w:sz w:val="16"/>
                <w:lang w:val="ru-RU"/>
              </w:rPr>
              <w:t>// глобальное состояние</w:t>
            </w:r>
          </w:p>
          <w:p w14:paraId="057652E3" w14:textId="77777777" w:rsidR="00916D1B" w:rsidRPr="00170ED6" w:rsidRDefault="00916D1B" w:rsidP="005144E3">
            <w:pPr>
              <w:pStyle w:val="a4"/>
              <w:rPr>
                <w:sz w:val="16"/>
                <w:lang w:val="ru-RU"/>
              </w:rPr>
            </w:pPr>
            <w:proofErr w:type="spellStart"/>
            <w:r w:rsidRPr="00170ED6">
              <w:rPr>
                <w:sz w:val="16"/>
                <w:lang w:val="ru-RU"/>
              </w:rPr>
              <w:t>const</w:t>
            </w:r>
            <w:proofErr w:type="spellEnd"/>
            <w:r w:rsidRPr="00170ED6">
              <w:rPr>
                <w:sz w:val="16"/>
                <w:lang w:val="ru-RU"/>
              </w:rPr>
              <w:t xml:space="preserve"> </w:t>
            </w:r>
            <w:proofErr w:type="spellStart"/>
            <w:r w:rsidRPr="00170ED6">
              <w:rPr>
                <w:sz w:val="16"/>
                <w:lang w:val="ru-RU"/>
              </w:rPr>
              <w:t>state</w:t>
            </w:r>
            <w:proofErr w:type="spellEnd"/>
            <w:r w:rsidRPr="00170ED6">
              <w:rPr>
                <w:sz w:val="16"/>
                <w:lang w:val="ru-RU"/>
              </w:rPr>
              <w:t xml:space="preserve"> = {</w:t>
            </w:r>
          </w:p>
          <w:p w14:paraId="27569413" w14:textId="77777777" w:rsidR="00916D1B" w:rsidRPr="00170ED6" w:rsidRDefault="00916D1B" w:rsidP="005144E3">
            <w:pPr>
              <w:pStyle w:val="a4"/>
              <w:rPr>
                <w:sz w:val="16"/>
                <w:lang w:val="ru-RU"/>
              </w:rPr>
            </w:pPr>
            <w:r w:rsidRPr="00170ED6">
              <w:rPr>
                <w:sz w:val="16"/>
                <w:lang w:val="ru-RU"/>
              </w:rPr>
              <w:t xml:space="preserve">  </w:t>
            </w:r>
            <w:proofErr w:type="spellStart"/>
            <w:r w:rsidRPr="00170ED6">
              <w:rPr>
                <w:sz w:val="16"/>
                <w:lang w:val="ru-RU"/>
              </w:rPr>
              <w:t>count</w:t>
            </w:r>
            <w:proofErr w:type="spellEnd"/>
            <w:r w:rsidRPr="00170ED6">
              <w:rPr>
                <w:sz w:val="16"/>
                <w:lang w:val="ru-RU"/>
              </w:rPr>
              <w:t xml:space="preserve">: </w:t>
            </w:r>
            <w:proofErr w:type="gramStart"/>
            <w:r w:rsidRPr="00170ED6">
              <w:rPr>
                <w:sz w:val="16"/>
                <w:lang w:val="ru-RU"/>
              </w:rPr>
              <w:t xml:space="preserve">0,  </w:t>
            </w:r>
            <w:r w:rsidRPr="00170ED6">
              <w:rPr>
                <w:color w:val="808080" w:themeColor="background1" w:themeShade="80"/>
                <w:sz w:val="16"/>
                <w:lang w:val="ru-RU"/>
              </w:rPr>
              <w:t>/</w:t>
            </w:r>
            <w:proofErr w:type="gramEnd"/>
            <w:r w:rsidRPr="00170ED6">
              <w:rPr>
                <w:color w:val="808080" w:themeColor="background1" w:themeShade="80"/>
                <w:sz w:val="16"/>
                <w:lang w:val="ru-RU"/>
              </w:rPr>
              <w:t>/ сколько функций завершили чтение</w:t>
            </w:r>
          </w:p>
          <w:p w14:paraId="3F7B6CED" w14:textId="77777777" w:rsidR="00916D1B" w:rsidRPr="00170ED6" w:rsidRDefault="00916D1B" w:rsidP="005144E3">
            <w:pPr>
              <w:pStyle w:val="a4"/>
              <w:rPr>
                <w:sz w:val="16"/>
                <w:lang w:val="ru-RU"/>
              </w:rPr>
            </w:pPr>
            <w:r w:rsidRPr="00170ED6">
              <w:rPr>
                <w:sz w:val="16"/>
                <w:lang w:val="ru-RU"/>
              </w:rPr>
              <w:t xml:space="preserve">  </w:t>
            </w:r>
            <w:proofErr w:type="spellStart"/>
            <w:r w:rsidRPr="00170ED6">
              <w:rPr>
                <w:sz w:val="16"/>
                <w:lang w:val="ru-RU"/>
              </w:rPr>
              <w:t>results</w:t>
            </w:r>
            <w:proofErr w:type="spellEnd"/>
            <w:r w:rsidRPr="00170ED6">
              <w:rPr>
                <w:sz w:val="16"/>
                <w:lang w:val="ru-RU"/>
              </w:rPr>
              <w:t>: [</w:t>
            </w:r>
            <w:proofErr w:type="gramStart"/>
            <w:r w:rsidRPr="00170ED6">
              <w:rPr>
                <w:sz w:val="16"/>
                <w:lang w:val="ru-RU"/>
              </w:rPr>
              <w:t xml:space="preserve">],  </w:t>
            </w:r>
            <w:r w:rsidRPr="00170ED6">
              <w:rPr>
                <w:color w:val="808080" w:themeColor="background1" w:themeShade="80"/>
                <w:sz w:val="16"/>
                <w:lang w:val="ru-RU"/>
              </w:rPr>
              <w:t>/</w:t>
            </w:r>
            <w:proofErr w:type="gramEnd"/>
            <w:r w:rsidRPr="00170ED6">
              <w:rPr>
                <w:color w:val="808080" w:themeColor="background1" w:themeShade="80"/>
                <w:sz w:val="16"/>
                <w:lang w:val="ru-RU"/>
              </w:rPr>
              <w:t>/ здесь хранится прочитанная инфа из файлов</w:t>
            </w:r>
          </w:p>
          <w:p w14:paraId="7D0E99A2" w14:textId="77777777" w:rsidR="00916D1B" w:rsidRPr="00170ED6" w:rsidRDefault="00916D1B" w:rsidP="005144E3">
            <w:pPr>
              <w:pStyle w:val="a4"/>
              <w:rPr>
                <w:sz w:val="16"/>
                <w:lang w:val="ru-RU"/>
              </w:rPr>
            </w:pPr>
            <w:r w:rsidRPr="00170ED6">
              <w:rPr>
                <w:sz w:val="16"/>
                <w:lang w:val="ru-RU"/>
              </w:rPr>
              <w:t>}</w:t>
            </w:r>
          </w:p>
          <w:p w14:paraId="3428DE61" w14:textId="77777777" w:rsidR="00916D1B" w:rsidRPr="00170ED6" w:rsidRDefault="00916D1B" w:rsidP="005144E3">
            <w:pPr>
              <w:pStyle w:val="a4"/>
              <w:rPr>
                <w:sz w:val="16"/>
                <w:lang w:val="ru-RU"/>
              </w:rPr>
            </w:pPr>
          </w:p>
          <w:p w14:paraId="1EE7F2E7" w14:textId="77777777" w:rsidR="00916D1B" w:rsidRPr="00170ED6" w:rsidRDefault="00916D1B" w:rsidP="005144E3">
            <w:pPr>
              <w:pStyle w:val="a4"/>
              <w:rPr>
                <w:sz w:val="16"/>
                <w:lang w:val="ru-RU"/>
              </w:rPr>
            </w:pPr>
          </w:p>
          <w:p w14:paraId="435E3C38" w14:textId="77777777" w:rsidR="00916D1B" w:rsidRPr="00170ED6" w:rsidRDefault="00916D1B" w:rsidP="005144E3">
            <w:pPr>
              <w:pStyle w:val="a4"/>
              <w:rPr>
                <w:color w:val="808080" w:themeColor="background1" w:themeShade="80"/>
                <w:sz w:val="16"/>
                <w:lang w:val="ru-RU"/>
              </w:rPr>
            </w:pPr>
            <w:r w:rsidRPr="00170ED6">
              <w:rPr>
                <w:color w:val="808080" w:themeColor="background1" w:themeShade="80"/>
                <w:sz w:val="16"/>
                <w:lang w:val="ru-RU"/>
              </w:rPr>
              <w:t>// функция записи нового файла</w:t>
            </w:r>
          </w:p>
          <w:p w14:paraId="113901F2" w14:textId="77777777" w:rsidR="00916D1B" w:rsidRPr="00170ED6" w:rsidRDefault="00916D1B" w:rsidP="005144E3">
            <w:pPr>
              <w:pStyle w:val="a4"/>
              <w:rPr>
                <w:sz w:val="16"/>
                <w:lang w:val="ru-RU"/>
              </w:rPr>
            </w:pPr>
            <w:proofErr w:type="spellStart"/>
            <w:r w:rsidRPr="00170ED6">
              <w:rPr>
                <w:sz w:val="16"/>
                <w:lang w:val="ru-RU"/>
              </w:rPr>
              <w:t>const</w:t>
            </w:r>
            <w:proofErr w:type="spellEnd"/>
            <w:r w:rsidRPr="00170ED6">
              <w:rPr>
                <w:sz w:val="16"/>
                <w:lang w:val="ru-RU"/>
              </w:rPr>
              <w:t xml:space="preserve"> </w:t>
            </w:r>
            <w:proofErr w:type="spellStart"/>
            <w:r w:rsidRPr="00170ED6">
              <w:rPr>
                <w:color w:val="CC3399"/>
                <w:sz w:val="16"/>
                <w:lang w:val="ru-RU"/>
              </w:rPr>
              <w:t>tryWriteNewFile</w:t>
            </w:r>
            <w:proofErr w:type="spellEnd"/>
            <w:r w:rsidRPr="00170ED6">
              <w:rPr>
                <w:color w:val="CC3399"/>
                <w:sz w:val="16"/>
                <w:lang w:val="ru-RU"/>
              </w:rPr>
              <w:t xml:space="preserve"> </w:t>
            </w:r>
            <w:r w:rsidRPr="00170ED6">
              <w:rPr>
                <w:sz w:val="16"/>
                <w:lang w:val="ru-RU"/>
              </w:rPr>
              <w:t>= () =&gt; {</w:t>
            </w:r>
          </w:p>
          <w:p w14:paraId="530C4CF9" w14:textId="77777777" w:rsidR="00916D1B" w:rsidRPr="00170ED6" w:rsidRDefault="00916D1B" w:rsidP="005144E3">
            <w:pPr>
              <w:pStyle w:val="a4"/>
              <w:rPr>
                <w:sz w:val="16"/>
                <w:lang w:val="ru-RU"/>
              </w:rPr>
            </w:pPr>
            <w:r w:rsidRPr="00170ED6">
              <w:rPr>
                <w:sz w:val="16"/>
                <w:lang w:val="ru-RU"/>
              </w:rPr>
              <w:t xml:space="preserve">  </w:t>
            </w:r>
            <w:r w:rsidRPr="00170ED6">
              <w:rPr>
                <w:color w:val="808080" w:themeColor="background1" w:themeShade="80"/>
                <w:sz w:val="16"/>
                <w:lang w:val="ru-RU"/>
              </w:rPr>
              <w:t xml:space="preserve">// </w:t>
            </w:r>
            <w:proofErr w:type="spellStart"/>
            <w:r w:rsidRPr="00170ED6">
              <w:rPr>
                <w:color w:val="808080" w:themeColor="background1" w:themeShade="80"/>
                <w:sz w:val="16"/>
                <w:lang w:val="ru-RU"/>
              </w:rPr>
              <w:t>guard</w:t>
            </w:r>
            <w:proofErr w:type="spellEnd"/>
            <w:r w:rsidRPr="00170ED6">
              <w:rPr>
                <w:color w:val="808080" w:themeColor="background1" w:themeShade="80"/>
                <w:sz w:val="16"/>
                <w:lang w:val="ru-RU"/>
              </w:rPr>
              <w:t xml:space="preserve"> </w:t>
            </w:r>
            <w:proofErr w:type="spellStart"/>
            <w:r w:rsidRPr="00170ED6">
              <w:rPr>
                <w:color w:val="808080" w:themeColor="background1" w:themeShade="80"/>
                <w:sz w:val="16"/>
                <w:lang w:val="ru-RU"/>
              </w:rPr>
              <w:t>expression</w:t>
            </w:r>
            <w:proofErr w:type="spellEnd"/>
          </w:p>
          <w:p w14:paraId="19F1BECE" w14:textId="77777777" w:rsidR="00916D1B" w:rsidRPr="00170ED6" w:rsidRDefault="00916D1B" w:rsidP="005144E3">
            <w:pPr>
              <w:pStyle w:val="a4"/>
              <w:rPr>
                <w:sz w:val="16"/>
                <w:lang w:val="ru-RU"/>
              </w:rPr>
            </w:pPr>
            <w:r w:rsidRPr="00170ED6">
              <w:rPr>
                <w:sz w:val="16"/>
                <w:lang w:val="ru-RU"/>
              </w:rPr>
              <w:t xml:space="preserve">  </w:t>
            </w:r>
            <w:r w:rsidRPr="00170ED6">
              <w:rPr>
                <w:color w:val="808080" w:themeColor="background1" w:themeShade="80"/>
                <w:sz w:val="16"/>
                <w:lang w:val="ru-RU"/>
              </w:rPr>
              <w:t>// проверит, все ли функции завершили чтение</w:t>
            </w:r>
          </w:p>
          <w:p w14:paraId="6A31B036" w14:textId="77777777" w:rsidR="00916D1B" w:rsidRPr="00170ED6" w:rsidRDefault="00916D1B" w:rsidP="005144E3">
            <w:pPr>
              <w:pStyle w:val="a4"/>
              <w:rPr>
                <w:sz w:val="16"/>
                <w:lang w:val="ru-RU"/>
              </w:rPr>
            </w:pPr>
            <w:r w:rsidRPr="00170ED6">
              <w:rPr>
                <w:sz w:val="16"/>
                <w:lang w:val="ru-RU"/>
              </w:rPr>
              <w:t xml:space="preserve">  </w:t>
            </w:r>
            <w:proofErr w:type="spellStart"/>
            <w:r w:rsidRPr="00170ED6">
              <w:rPr>
                <w:sz w:val="16"/>
                <w:lang w:val="ru-RU"/>
              </w:rPr>
              <w:t>if</w:t>
            </w:r>
            <w:proofErr w:type="spellEnd"/>
            <w:r w:rsidRPr="00170ED6">
              <w:rPr>
                <w:sz w:val="16"/>
                <w:lang w:val="ru-RU"/>
              </w:rPr>
              <w:t xml:space="preserve"> (</w:t>
            </w:r>
            <w:proofErr w:type="spellStart"/>
            <w:proofErr w:type="gramStart"/>
            <w:r w:rsidRPr="00170ED6">
              <w:rPr>
                <w:sz w:val="16"/>
                <w:lang w:val="ru-RU"/>
              </w:rPr>
              <w:t>state.count</w:t>
            </w:r>
            <w:proofErr w:type="spellEnd"/>
            <w:proofErr w:type="gramEnd"/>
            <w:r w:rsidRPr="00170ED6">
              <w:rPr>
                <w:sz w:val="16"/>
                <w:lang w:val="ru-RU"/>
              </w:rPr>
              <w:t xml:space="preserve"> !== 2) {</w:t>
            </w:r>
          </w:p>
          <w:p w14:paraId="0F41FD7C" w14:textId="77777777" w:rsidR="00916D1B" w:rsidRPr="00170ED6" w:rsidRDefault="00916D1B" w:rsidP="005144E3">
            <w:pPr>
              <w:pStyle w:val="a4"/>
              <w:rPr>
                <w:sz w:val="16"/>
                <w:lang w:val="ru-RU"/>
              </w:rPr>
            </w:pPr>
            <w:r w:rsidRPr="00170ED6">
              <w:rPr>
                <w:sz w:val="16"/>
                <w:lang w:val="ru-RU"/>
              </w:rPr>
              <w:t xml:space="preserve">    </w:t>
            </w:r>
            <w:proofErr w:type="spellStart"/>
            <w:r w:rsidRPr="00170ED6">
              <w:rPr>
                <w:sz w:val="16"/>
                <w:lang w:val="ru-RU"/>
              </w:rPr>
              <w:t>return</w:t>
            </w:r>
            <w:proofErr w:type="spellEnd"/>
            <w:r w:rsidRPr="00170ED6">
              <w:rPr>
                <w:sz w:val="16"/>
                <w:lang w:val="ru-RU"/>
              </w:rPr>
              <w:t>;</w:t>
            </w:r>
          </w:p>
          <w:p w14:paraId="71A626CE" w14:textId="77777777" w:rsidR="00916D1B" w:rsidRPr="00170ED6" w:rsidRDefault="00916D1B" w:rsidP="005144E3">
            <w:pPr>
              <w:pStyle w:val="a4"/>
              <w:rPr>
                <w:sz w:val="16"/>
                <w:lang w:val="ru-RU"/>
              </w:rPr>
            </w:pPr>
            <w:r w:rsidRPr="00170ED6">
              <w:rPr>
                <w:sz w:val="16"/>
                <w:lang w:val="ru-RU"/>
              </w:rPr>
              <w:t xml:space="preserve">  }</w:t>
            </w:r>
          </w:p>
          <w:p w14:paraId="0E2BA5D9" w14:textId="77777777" w:rsidR="00916D1B" w:rsidRPr="00170ED6" w:rsidRDefault="00916D1B" w:rsidP="005144E3">
            <w:pPr>
              <w:pStyle w:val="a4"/>
              <w:rPr>
                <w:sz w:val="16"/>
                <w:lang w:val="ru-RU"/>
              </w:rPr>
            </w:pPr>
            <w:r w:rsidRPr="00170ED6">
              <w:rPr>
                <w:sz w:val="16"/>
                <w:lang w:val="ru-RU"/>
              </w:rPr>
              <w:t xml:space="preserve">  </w:t>
            </w:r>
            <w:r w:rsidRPr="00170ED6">
              <w:rPr>
                <w:color w:val="808080" w:themeColor="background1" w:themeShade="80"/>
                <w:sz w:val="16"/>
                <w:lang w:val="ru-RU"/>
              </w:rPr>
              <w:t>// если всё готово, то начнётся запись</w:t>
            </w:r>
          </w:p>
          <w:p w14:paraId="3B8636CC" w14:textId="77777777" w:rsidR="00916D1B" w:rsidRPr="00170ED6" w:rsidRDefault="00916D1B" w:rsidP="005144E3">
            <w:pPr>
              <w:pStyle w:val="a4"/>
              <w:rPr>
                <w:sz w:val="16"/>
              </w:rPr>
            </w:pPr>
            <w:r w:rsidRPr="00170ED6">
              <w:rPr>
                <w:sz w:val="16"/>
                <w:lang w:val="ru-RU"/>
              </w:rPr>
              <w:t xml:space="preserve">  </w:t>
            </w:r>
            <w:proofErr w:type="spellStart"/>
            <w:proofErr w:type="gramStart"/>
            <w:r w:rsidRPr="00170ED6">
              <w:rPr>
                <w:sz w:val="16"/>
              </w:rPr>
              <w:t>fs.writeFile</w:t>
            </w:r>
            <w:proofErr w:type="spellEnd"/>
            <w:proofErr w:type="gramEnd"/>
            <w:r w:rsidRPr="00170ED6">
              <w:rPr>
                <w:sz w:val="16"/>
              </w:rPr>
              <w:t xml:space="preserve">('./new-file', </w:t>
            </w:r>
            <w:proofErr w:type="spellStart"/>
            <w:r w:rsidRPr="00170ED6">
              <w:rPr>
                <w:sz w:val="16"/>
              </w:rPr>
              <w:t>state.results.join</w:t>
            </w:r>
            <w:proofErr w:type="spellEnd"/>
            <w:r w:rsidRPr="00170ED6">
              <w:rPr>
                <w:sz w:val="16"/>
              </w:rPr>
              <w:t>(''), (error) =&gt; {</w:t>
            </w:r>
          </w:p>
          <w:p w14:paraId="26F0F618" w14:textId="77777777" w:rsidR="00916D1B" w:rsidRPr="00170ED6" w:rsidRDefault="00916D1B" w:rsidP="005144E3">
            <w:pPr>
              <w:pStyle w:val="a4"/>
              <w:rPr>
                <w:sz w:val="16"/>
              </w:rPr>
            </w:pPr>
            <w:r w:rsidRPr="00170ED6">
              <w:rPr>
                <w:sz w:val="16"/>
              </w:rPr>
              <w:lastRenderedPageBreak/>
              <w:t xml:space="preserve">    if (error) {</w:t>
            </w:r>
          </w:p>
          <w:p w14:paraId="051DC339" w14:textId="77777777" w:rsidR="00916D1B" w:rsidRPr="00170ED6" w:rsidRDefault="00916D1B" w:rsidP="005144E3">
            <w:pPr>
              <w:pStyle w:val="a4"/>
              <w:rPr>
                <w:sz w:val="16"/>
              </w:rPr>
            </w:pPr>
            <w:r w:rsidRPr="00170ED6">
              <w:rPr>
                <w:sz w:val="16"/>
              </w:rPr>
              <w:t xml:space="preserve">      return;</w:t>
            </w:r>
          </w:p>
          <w:p w14:paraId="61D726A4" w14:textId="77777777" w:rsidR="00916D1B" w:rsidRPr="00170ED6" w:rsidRDefault="00916D1B" w:rsidP="005144E3">
            <w:pPr>
              <w:pStyle w:val="a4"/>
              <w:rPr>
                <w:sz w:val="16"/>
              </w:rPr>
            </w:pPr>
            <w:r w:rsidRPr="00170ED6">
              <w:rPr>
                <w:sz w:val="16"/>
              </w:rPr>
              <w:t xml:space="preserve">    }</w:t>
            </w:r>
          </w:p>
          <w:p w14:paraId="15F23F9E" w14:textId="77777777" w:rsidR="00916D1B" w:rsidRPr="00170ED6" w:rsidRDefault="00916D1B" w:rsidP="005144E3">
            <w:pPr>
              <w:pStyle w:val="a4"/>
              <w:rPr>
                <w:sz w:val="16"/>
              </w:rPr>
            </w:pPr>
            <w:r w:rsidRPr="00170ED6">
              <w:rPr>
                <w:sz w:val="16"/>
              </w:rPr>
              <w:t xml:space="preserve">    console.log('finished!');</w:t>
            </w:r>
          </w:p>
          <w:p w14:paraId="097F424E" w14:textId="77777777" w:rsidR="00916D1B" w:rsidRPr="00170ED6" w:rsidRDefault="00916D1B" w:rsidP="005144E3">
            <w:pPr>
              <w:pStyle w:val="a4"/>
              <w:rPr>
                <w:sz w:val="16"/>
              </w:rPr>
            </w:pPr>
            <w:r w:rsidRPr="00170ED6">
              <w:rPr>
                <w:sz w:val="16"/>
              </w:rPr>
              <w:t xml:space="preserve">  });</w:t>
            </w:r>
          </w:p>
          <w:p w14:paraId="721F5CC3" w14:textId="77777777" w:rsidR="00916D1B" w:rsidRPr="00170ED6" w:rsidRDefault="00916D1B" w:rsidP="005144E3">
            <w:pPr>
              <w:pStyle w:val="a4"/>
              <w:rPr>
                <w:sz w:val="16"/>
              </w:rPr>
            </w:pPr>
            <w:r w:rsidRPr="00170ED6">
              <w:rPr>
                <w:sz w:val="16"/>
              </w:rPr>
              <w:t>}</w:t>
            </w:r>
          </w:p>
          <w:p w14:paraId="3836880C" w14:textId="77777777" w:rsidR="00916D1B" w:rsidRPr="00170ED6" w:rsidRDefault="00916D1B" w:rsidP="005144E3">
            <w:pPr>
              <w:pStyle w:val="a4"/>
              <w:rPr>
                <w:sz w:val="16"/>
              </w:rPr>
            </w:pPr>
          </w:p>
          <w:p w14:paraId="1F0DFAB8" w14:textId="77777777" w:rsidR="00916D1B" w:rsidRPr="00170ED6" w:rsidRDefault="00916D1B" w:rsidP="005144E3">
            <w:pPr>
              <w:pStyle w:val="a4"/>
              <w:rPr>
                <w:color w:val="808080" w:themeColor="background1" w:themeShade="80"/>
                <w:sz w:val="16"/>
              </w:rPr>
            </w:pPr>
            <w:r w:rsidRPr="00170ED6">
              <w:rPr>
                <w:color w:val="808080" w:themeColor="background1" w:themeShade="80"/>
                <w:sz w:val="16"/>
              </w:rPr>
              <w:t xml:space="preserve">// </w:t>
            </w:r>
            <w:r w:rsidRPr="00170ED6">
              <w:rPr>
                <w:color w:val="808080" w:themeColor="background1" w:themeShade="80"/>
                <w:sz w:val="16"/>
                <w:lang w:val="ru-RU"/>
              </w:rPr>
              <w:t>первая</w:t>
            </w:r>
            <w:r w:rsidRPr="00170ED6">
              <w:rPr>
                <w:color w:val="808080" w:themeColor="background1" w:themeShade="80"/>
                <w:sz w:val="16"/>
              </w:rPr>
              <w:t xml:space="preserve"> </w:t>
            </w:r>
            <w:r w:rsidRPr="00170ED6">
              <w:rPr>
                <w:color w:val="808080" w:themeColor="background1" w:themeShade="80"/>
                <w:sz w:val="16"/>
                <w:lang w:val="ru-RU"/>
              </w:rPr>
              <w:t>функция</w:t>
            </w:r>
            <w:r w:rsidRPr="00170ED6">
              <w:rPr>
                <w:color w:val="808080" w:themeColor="background1" w:themeShade="80"/>
                <w:sz w:val="16"/>
              </w:rPr>
              <w:t xml:space="preserve"> </w:t>
            </w:r>
            <w:r w:rsidRPr="00170ED6">
              <w:rPr>
                <w:color w:val="808080" w:themeColor="background1" w:themeShade="80"/>
                <w:sz w:val="16"/>
                <w:lang w:val="ru-RU"/>
              </w:rPr>
              <w:t>чтения</w:t>
            </w:r>
          </w:p>
          <w:p w14:paraId="76582DD2" w14:textId="77777777" w:rsidR="00916D1B" w:rsidRPr="00170ED6" w:rsidRDefault="00916D1B" w:rsidP="005144E3">
            <w:pPr>
              <w:pStyle w:val="a4"/>
              <w:rPr>
                <w:sz w:val="16"/>
              </w:rPr>
            </w:pPr>
            <w:proofErr w:type="gramStart"/>
            <w:r w:rsidRPr="00170ED6">
              <w:rPr>
                <w:sz w:val="16"/>
              </w:rPr>
              <w:t>console.log(</w:t>
            </w:r>
            <w:proofErr w:type="gramEnd"/>
            <w:r w:rsidRPr="00170ED6">
              <w:rPr>
                <w:sz w:val="16"/>
              </w:rPr>
              <w:t>'first reading was started');</w:t>
            </w:r>
          </w:p>
          <w:p w14:paraId="2FE2CE58" w14:textId="77777777" w:rsidR="00916D1B" w:rsidRPr="00170ED6" w:rsidRDefault="00916D1B" w:rsidP="005144E3">
            <w:pPr>
              <w:pStyle w:val="a4"/>
              <w:rPr>
                <w:sz w:val="16"/>
              </w:rPr>
            </w:pPr>
            <w:proofErr w:type="spellStart"/>
            <w:proofErr w:type="gramStart"/>
            <w:r w:rsidRPr="00170ED6">
              <w:rPr>
                <w:sz w:val="16"/>
              </w:rPr>
              <w:t>fs.readFile</w:t>
            </w:r>
            <w:proofErr w:type="spellEnd"/>
            <w:proofErr w:type="gramEnd"/>
            <w:r w:rsidRPr="00170ED6">
              <w:rPr>
                <w:sz w:val="16"/>
              </w:rPr>
              <w:t>('./first', 'utf-8', (error1, data1) =&gt; {</w:t>
            </w:r>
          </w:p>
          <w:p w14:paraId="2B12E5F4" w14:textId="77777777" w:rsidR="00916D1B" w:rsidRPr="00170ED6" w:rsidRDefault="00916D1B" w:rsidP="005144E3">
            <w:pPr>
              <w:pStyle w:val="a4"/>
              <w:rPr>
                <w:sz w:val="16"/>
              </w:rPr>
            </w:pPr>
            <w:r w:rsidRPr="00170ED6">
              <w:rPr>
                <w:sz w:val="16"/>
              </w:rPr>
              <w:t xml:space="preserve">  </w:t>
            </w:r>
            <w:proofErr w:type="gramStart"/>
            <w:r w:rsidRPr="00170ED6">
              <w:rPr>
                <w:sz w:val="16"/>
              </w:rPr>
              <w:t>console.log(</w:t>
            </w:r>
            <w:proofErr w:type="gramEnd"/>
            <w:r w:rsidRPr="00170ED6">
              <w:rPr>
                <w:sz w:val="16"/>
              </w:rPr>
              <w:t>'first callback');</w:t>
            </w:r>
          </w:p>
          <w:p w14:paraId="0F0C8F45" w14:textId="77777777" w:rsidR="00916D1B" w:rsidRPr="00170ED6" w:rsidRDefault="00916D1B" w:rsidP="005144E3">
            <w:pPr>
              <w:pStyle w:val="a4"/>
              <w:rPr>
                <w:sz w:val="16"/>
              </w:rPr>
            </w:pPr>
            <w:r w:rsidRPr="00170ED6">
              <w:rPr>
                <w:sz w:val="16"/>
              </w:rPr>
              <w:t xml:space="preserve">  if (error1) {</w:t>
            </w:r>
          </w:p>
          <w:p w14:paraId="6FE1046F" w14:textId="77777777" w:rsidR="00916D1B" w:rsidRPr="00170ED6" w:rsidRDefault="00916D1B" w:rsidP="005144E3">
            <w:pPr>
              <w:pStyle w:val="a4"/>
              <w:rPr>
                <w:sz w:val="16"/>
                <w:lang w:val="ru-RU"/>
              </w:rPr>
            </w:pPr>
            <w:r w:rsidRPr="00170ED6">
              <w:rPr>
                <w:sz w:val="16"/>
              </w:rPr>
              <w:t xml:space="preserve">    </w:t>
            </w:r>
            <w:proofErr w:type="spellStart"/>
            <w:r w:rsidRPr="00170ED6">
              <w:rPr>
                <w:sz w:val="16"/>
                <w:lang w:val="ru-RU"/>
              </w:rPr>
              <w:t>return</w:t>
            </w:r>
            <w:proofErr w:type="spellEnd"/>
            <w:r w:rsidRPr="00170ED6">
              <w:rPr>
                <w:sz w:val="16"/>
                <w:lang w:val="ru-RU"/>
              </w:rPr>
              <w:t>;</w:t>
            </w:r>
          </w:p>
          <w:p w14:paraId="26740346" w14:textId="77777777" w:rsidR="00916D1B" w:rsidRPr="00170ED6" w:rsidRDefault="00916D1B" w:rsidP="005144E3">
            <w:pPr>
              <w:pStyle w:val="a4"/>
              <w:rPr>
                <w:sz w:val="16"/>
                <w:lang w:val="ru-RU"/>
              </w:rPr>
            </w:pPr>
            <w:r w:rsidRPr="00170ED6">
              <w:rPr>
                <w:sz w:val="16"/>
                <w:lang w:val="ru-RU"/>
              </w:rPr>
              <w:t xml:space="preserve">  }</w:t>
            </w:r>
          </w:p>
          <w:p w14:paraId="4BAE4C1A" w14:textId="77777777" w:rsidR="00916D1B" w:rsidRPr="00170ED6" w:rsidRDefault="00916D1B" w:rsidP="005144E3">
            <w:pPr>
              <w:pStyle w:val="a4"/>
              <w:rPr>
                <w:sz w:val="16"/>
                <w:lang w:val="ru-RU"/>
              </w:rPr>
            </w:pPr>
            <w:r w:rsidRPr="00170ED6">
              <w:rPr>
                <w:sz w:val="16"/>
                <w:lang w:val="ru-RU"/>
              </w:rPr>
              <w:t xml:space="preserve">  </w:t>
            </w:r>
            <w:r w:rsidRPr="00170ED6">
              <w:rPr>
                <w:color w:val="808080" w:themeColor="background1" w:themeShade="80"/>
                <w:sz w:val="16"/>
                <w:lang w:val="ru-RU"/>
              </w:rPr>
              <w:t>// сообщить о завершении чтения</w:t>
            </w:r>
          </w:p>
          <w:p w14:paraId="78AA59B5" w14:textId="77777777" w:rsidR="00916D1B" w:rsidRPr="00170ED6" w:rsidRDefault="00916D1B" w:rsidP="005144E3">
            <w:pPr>
              <w:pStyle w:val="a4"/>
              <w:rPr>
                <w:sz w:val="16"/>
                <w:lang w:val="ru-RU"/>
              </w:rPr>
            </w:pPr>
            <w:r w:rsidRPr="00170ED6">
              <w:rPr>
                <w:sz w:val="16"/>
                <w:lang w:val="ru-RU"/>
              </w:rPr>
              <w:t xml:space="preserve">  </w:t>
            </w:r>
            <w:proofErr w:type="spellStart"/>
            <w:proofErr w:type="gramStart"/>
            <w:r w:rsidRPr="00170ED6">
              <w:rPr>
                <w:sz w:val="16"/>
                <w:lang w:val="ru-RU"/>
              </w:rPr>
              <w:t>state.count</w:t>
            </w:r>
            <w:proofErr w:type="spellEnd"/>
            <w:proofErr w:type="gramEnd"/>
            <w:r w:rsidRPr="00170ED6">
              <w:rPr>
                <w:sz w:val="16"/>
                <w:lang w:val="ru-RU"/>
              </w:rPr>
              <w:t xml:space="preserve"> += 1;</w:t>
            </w:r>
          </w:p>
          <w:p w14:paraId="3A4073E8" w14:textId="77777777" w:rsidR="00916D1B" w:rsidRPr="00170ED6" w:rsidRDefault="00916D1B" w:rsidP="005144E3">
            <w:pPr>
              <w:pStyle w:val="a4"/>
              <w:rPr>
                <w:sz w:val="16"/>
                <w:lang w:val="ru-RU"/>
              </w:rPr>
            </w:pPr>
            <w:r w:rsidRPr="00170ED6">
              <w:rPr>
                <w:sz w:val="16"/>
                <w:lang w:val="ru-RU"/>
              </w:rPr>
              <w:t xml:space="preserve">  </w:t>
            </w:r>
            <w:r w:rsidRPr="00170ED6">
              <w:rPr>
                <w:color w:val="808080" w:themeColor="background1" w:themeShade="80"/>
                <w:sz w:val="16"/>
                <w:lang w:val="ru-RU"/>
              </w:rPr>
              <w:t>// запись в определённый индекс</w:t>
            </w:r>
          </w:p>
          <w:p w14:paraId="55AB6E8F" w14:textId="77777777" w:rsidR="00916D1B" w:rsidRPr="00170ED6" w:rsidRDefault="00916D1B" w:rsidP="005144E3">
            <w:pPr>
              <w:pStyle w:val="a4"/>
              <w:rPr>
                <w:sz w:val="16"/>
                <w:lang w:val="ru-RU"/>
              </w:rPr>
            </w:pPr>
            <w:r w:rsidRPr="00170ED6">
              <w:rPr>
                <w:sz w:val="16"/>
                <w:lang w:val="ru-RU"/>
              </w:rPr>
              <w:t xml:space="preserve">  </w:t>
            </w:r>
            <w:proofErr w:type="spellStart"/>
            <w:proofErr w:type="gramStart"/>
            <w:r w:rsidRPr="00170ED6">
              <w:rPr>
                <w:sz w:val="16"/>
                <w:lang w:val="ru-RU"/>
              </w:rPr>
              <w:t>state.results</w:t>
            </w:r>
            <w:proofErr w:type="spellEnd"/>
            <w:proofErr w:type="gramEnd"/>
            <w:r w:rsidRPr="00170ED6">
              <w:rPr>
                <w:sz w:val="16"/>
                <w:lang w:val="ru-RU"/>
              </w:rPr>
              <w:t>[0] = data1;</w:t>
            </w:r>
          </w:p>
          <w:p w14:paraId="2CBD57A4" w14:textId="77777777" w:rsidR="00916D1B" w:rsidRPr="00170ED6" w:rsidRDefault="00916D1B" w:rsidP="005144E3">
            <w:pPr>
              <w:pStyle w:val="a4"/>
              <w:rPr>
                <w:sz w:val="16"/>
                <w:lang w:val="ru-RU"/>
              </w:rPr>
            </w:pPr>
            <w:r w:rsidRPr="00170ED6">
              <w:rPr>
                <w:sz w:val="16"/>
                <w:lang w:val="ru-RU"/>
              </w:rPr>
              <w:t xml:space="preserve">  </w:t>
            </w:r>
            <w:r w:rsidRPr="00170ED6">
              <w:rPr>
                <w:color w:val="808080" w:themeColor="background1" w:themeShade="80"/>
                <w:sz w:val="16"/>
                <w:lang w:val="ru-RU"/>
              </w:rPr>
              <w:t>// попробовать записать новый файл</w:t>
            </w:r>
          </w:p>
          <w:p w14:paraId="76D7F36F" w14:textId="77777777" w:rsidR="00916D1B" w:rsidRPr="00E66AAB" w:rsidRDefault="00916D1B" w:rsidP="005144E3">
            <w:pPr>
              <w:pStyle w:val="a4"/>
              <w:rPr>
                <w:sz w:val="16"/>
                <w:lang w:val="ru-RU"/>
              </w:rPr>
            </w:pPr>
            <w:r w:rsidRPr="00170ED6">
              <w:rPr>
                <w:sz w:val="16"/>
                <w:lang w:val="ru-RU"/>
              </w:rPr>
              <w:t xml:space="preserve">  </w:t>
            </w:r>
            <w:proofErr w:type="spellStart"/>
            <w:proofErr w:type="gramStart"/>
            <w:r w:rsidRPr="00F475DD">
              <w:rPr>
                <w:color w:val="CC3399"/>
                <w:sz w:val="16"/>
              </w:rPr>
              <w:t>tryWriteNewFile</w:t>
            </w:r>
            <w:proofErr w:type="spellEnd"/>
            <w:r w:rsidRPr="00E66AAB">
              <w:rPr>
                <w:sz w:val="16"/>
                <w:lang w:val="ru-RU"/>
              </w:rPr>
              <w:t>(</w:t>
            </w:r>
            <w:proofErr w:type="gramEnd"/>
            <w:r w:rsidRPr="00E66AAB">
              <w:rPr>
                <w:sz w:val="16"/>
                <w:lang w:val="ru-RU"/>
              </w:rPr>
              <w:t>);</w:t>
            </w:r>
          </w:p>
          <w:p w14:paraId="55A2E6C1" w14:textId="77777777" w:rsidR="00916D1B" w:rsidRPr="00170ED6" w:rsidRDefault="00916D1B" w:rsidP="005144E3">
            <w:pPr>
              <w:pStyle w:val="a4"/>
              <w:rPr>
                <w:sz w:val="16"/>
              </w:rPr>
            </w:pPr>
            <w:r w:rsidRPr="00170ED6">
              <w:rPr>
                <w:sz w:val="16"/>
              </w:rPr>
              <w:t>});</w:t>
            </w:r>
          </w:p>
          <w:p w14:paraId="657B56A6" w14:textId="77777777" w:rsidR="00916D1B" w:rsidRPr="00170ED6" w:rsidRDefault="00916D1B" w:rsidP="005144E3">
            <w:pPr>
              <w:pStyle w:val="a4"/>
              <w:rPr>
                <w:sz w:val="16"/>
              </w:rPr>
            </w:pPr>
          </w:p>
          <w:p w14:paraId="47B804A8" w14:textId="77777777" w:rsidR="00916D1B" w:rsidRPr="00F475DD" w:rsidRDefault="00916D1B" w:rsidP="005144E3">
            <w:pPr>
              <w:pStyle w:val="a4"/>
              <w:rPr>
                <w:color w:val="808080" w:themeColor="background1" w:themeShade="80"/>
                <w:sz w:val="16"/>
              </w:rPr>
            </w:pPr>
            <w:r w:rsidRPr="00170ED6">
              <w:rPr>
                <w:color w:val="808080" w:themeColor="background1" w:themeShade="80"/>
                <w:sz w:val="16"/>
              </w:rPr>
              <w:t xml:space="preserve">// </w:t>
            </w:r>
            <w:r w:rsidRPr="00170ED6">
              <w:rPr>
                <w:color w:val="808080" w:themeColor="background1" w:themeShade="80"/>
                <w:sz w:val="16"/>
                <w:lang w:val="ru-RU"/>
              </w:rPr>
              <w:t>вторая</w:t>
            </w:r>
            <w:r w:rsidRPr="00F475DD">
              <w:rPr>
                <w:color w:val="808080" w:themeColor="background1" w:themeShade="80"/>
                <w:sz w:val="16"/>
              </w:rPr>
              <w:t xml:space="preserve"> </w:t>
            </w:r>
            <w:r w:rsidRPr="00170ED6">
              <w:rPr>
                <w:color w:val="808080" w:themeColor="background1" w:themeShade="80"/>
                <w:sz w:val="16"/>
                <w:lang w:val="ru-RU"/>
              </w:rPr>
              <w:t>функция</w:t>
            </w:r>
            <w:r w:rsidRPr="00F475DD">
              <w:rPr>
                <w:color w:val="808080" w:themeColor="background1" w:themeShade="80"/>
                <w:sz w:val="16"/>
              </w:rPr>
              <w:t xml:space="preserve"> </w:t>
            </w:r>
            <w:r w:rsidRPr="00170ED6">
              <w:rPr>
                <w:color w:val="808080" w:themeColor="background1" w:themeShade="80"/>
                <w:sz w:val="16"/>
                <w:lang w:val="ru-RU"/>
              </w:rPr>
              <w:t>чтения</w:t>
            </w:r>
          </w:p>
          <w:p w14:paraId="79977F83" w14:textId="77777777" w:rsidR="00916D1B" w:rsidRPr="00170ED6" w:rsidRDefault="00916D1B" w:rsidP="005144E3">
            <w:pPr>
              <w:pStyle w:val="a4"/>
              <w:rPr>
                <w:sz w:val="16"/>
              </w:rPr>
            </w:pPr>
            <w:proofErr w:type="gramStart"/>
            <w:r w:rsidRPr="00170ED6">
              <w:rPr>
                <w:sz w:val="16"/>
              </w:rPr>
              <w:t>console.log(</w:t>
            </w:r>
            <w:proofErr w:type="gramEnd"/>
            <w:r w:rsidRPr="00170ED6">
              <w:rPr>
                <w:sz w:val="16"/>
              </w:rPr>
              <w:t>'second reading was started');</w:t>
            </w:r>
          </w:p>
          <w:p w14:paraId="4403C6AA" w14:textId="77777777" w:rsidR="00916D1B" w:rsidRPr="00170ED6" w:rsidRDefault="00916D1B" w:rsidP="005144E3">
            <w:pPr>
              <w:pStyle w:val="a4"/>
              <w:rPr>
                <w:sz w:val="16"/>
              </w:rPr>
            </w:pPr>
            <w:proofErr w:type="spellStart"/>
            <w:proofErr w:type="gramStart"/>
            <w:r w:rsidRPr="00170ED6">
              <w:rPr>
                <w:sz w:val="16"/>
              </w:rPr>
              <w:t>fs.readFile</w:t>
            </w:r>
            <w:proofErr w:type="spellEnd"/>
            <w:proofErr w:type="gramEnd"/>
            <w:r w:rsidRPr="00170ED6">
              <w:rPr>
                <w:sz w:val="16"/>
              </w:rPr>
              <w:t>('./second', 'utf-8', (error2, data2) =&gt; {</w:t>
            </w:r>
          </w:p>
          <w:p w14:paraId="5FE94E2F" w14:textId="77777777" w:rsidR="00916D1B" w:rsidRPr="00F475DD" w:rsidRDefault="00916D1B" w:rsidP="005144E3">
            <w:pPr>
              <w:pStyle w:val="a4"/>
              <w:rPr>
                <w:sz w:val="16"/>
              </w:rPr>
            </w:pPr>
            <w:r w:rsidRPr="00170ED6">
              <w:rPr>
                <w:sz w:val="16"/>
              </w:rPr>
              <w:t xml:space="preserve">  </w:t>
            </w:r>
            <w:proofErr w:type="gramStart"/>
            <w:r w:rsidRPr="00F475DD">
              <w:rPr>
                <w:sz w:val="16"/>
              </w:rPr>
              <w:t>console.log(</w:t>
            </w:r>
            <w:proofErr w:type="gramEnd"/>
            <w:r w:rsidRPr="00F475DD">
              <w:rPr>
                <w:sz w:val="16"/>
              </w:rPr>
              <w:t>'second callback');</w:t>
            </w:r>
          </w:p>
          <w:p w14:paraId="14694688" w14:textId="77777777" w:rsidR="00916D1B" w:rsidRPr="00170ED6" w:rsidRDefault="00916D1B" w:rsidP="005144E3">
            <w:pPr>
              <w:pStyle w:val="a4"/>
              <w:rPr>
                <w:sz w:val="16"/>
              </w:rPr>
            </w:pPr>
            <w:r w:rsidRPr="00170ED6">
              <w:rPr>
                <w:sz w:val="16"/>
              </w:rPr>
              <w:t xml:space="preserve">  if (error2) {</w:t>
            </w:r>
          </w:p>
          <w:p w14:paraId="25C380A3" w14:textId="77777777" w:rsidR="00916D1B" w:rsidRPr="00170ED6" w:rsidRDefault="00916D1B" w:rsidP="005144E3">
            <w:pPr>
              <w:pStyle w:val="a4"/>
              <w:rPr>
                <w:sz w:val="16"/>
              </w:rPr>
            </w:pPr>
            <w:r w:rsidRPr="00170ED6">
              <w:rPr>
                <w:sz w:val="16"/>
              </w:rPr>
              <w:t xml:space="preserve">    return;</w:t>
            </w:r>
          </w:p>
          <w:p w14:paraId="582AADA7" w14:textId="77777777" w:rsidR="00916D1B" w:rsidRPr="00170ED6" w:rsidRDefault="00916D1B" w:rsidP="005144E3">
            <w:pPr>
              <w:pStyle w:val="a4"/>
              <w:rPr>
                <w:sz w:val="16"/>
              </w:rPr>
            </w:pPr>
            <w:r w:rsidRPr="00170ED6">
              <w:rPr>
                <w:sz w:val="16"/>
              </w:rPr>
              <w:t xml:space="preserve">  }</w:t>
            </w:r>
          </w:p>
          <w:p w14:paraId="7854C199" w14:textId="77777777" w:rsidR="00916D1B" w:rsidRPr="00170ED6" w:rsidRDefault="00916D1B" w:rsidP="005144E3">
            <w:pPr>
              <w:pStyle w:val="a4"/>
              <w:rPr>
                <w:sz w:val="16"/>
              </w:rPr>
            </w:pPr>
            <w:r w:rsidRPr="00170ED6">
              <w:rPr>
                <w:sz w:val="16"/>
              </w:rPr>
              <w:t xml:space="preserve">  </w:t>
            </w:r>
            <w:proofErr w:type="spellStart"/>
            <w:proofErr w:type="gramStart"/>
            <w:r w:rsidRPr="00170ED6">
              <w:rPr>
                <w:sz w:val="16"/>
              </w:rPr>
              <w:t>state.count</w:t>
            </w:r>
            <w:proofErr w:type="spellEnd"/>
            <w:proofErr w:type="gramEnd"/>
            <w:r w:rsidRPr="00170ED6">
              <w:rPr>
                <w:sz w:val="16"/>
              </w:rPr>
              <w:t xml:space="preserve"> += 1;</w:t>
            </w:r>
          </w:p>
          <w:p w14:paraId="6693F3EE" w14:textId="77777777" w:rsidR="00916D1B" w:rsidRPr="00F475DD" w:rsidRDefault="00916D1B" w:rsidP="005144E3">
            <w:pPr>
              <w:pStyle w:val="a4"/>
              <w:rPr>
                <w:sz w:val="16"/>
              </w:rPr>
            </w:pPr>
            <w:r w:rsidRPr="00170ED6">
              <w:rPr>
                <w:sz w:val="16"/>
              </w:rPr>
              <w:t xml:space="preserve">  </w:t>
            </w:r>
            <w:proofErr w:type="spellStart"/>
            <w:proofErr w:type="gramStart"/>
            <w:r w:rsidRPr="00F475DD">
              <w:rPr>
                <w:sz w:val="16"/>
              </w:rPr>
              <w:t>state.results</w:t>
            </w:r>
            <w:proofErr w:type="spellEnd"/>
            <w:proofErr w:type="gramEnd"/>
            <w:r w:rsidRPr="00F475DD">
              <w:rPr>
                <w:sz w:val="16"/>
              </w:rPr>
              <w:t>[1] = data2;</w:t>
            </w:r>
          </w:p>
          <w:p w14:paraId="5501DA49" w14:textId="77777777" w:rsidR="00916D1B" w:rsidRPr="00F475DD" w:rsidRDefault="00916D1B" w:rsidP="005144E3">
            <w:pPr>
              <w:pStyle w:val="a4"/>
              <w:rPr>
                <w:sz w:val="16"/>
              </w:rPr>
            </w:pPr>
            <w:r w:rsidRPr="00F475DD">
              <w:rPr>
                <w:sz w:val="16"/>
              </w:rPr>
              <w:t xml:space="preserve">  </w:t>
            </w:r>
            <w:proofErr w:type="spellStart"/>
            <w:proofErr w:type="gramStart"/>
            <w:r w:rsidRPr="00F475DD">
              <w:rPr>
                <w:color w:val="CC3399"/>
                <w:sz w:val="16"/>
              </w:rPr>
              <w:t>tryWriteNewFile</w:t>
            </w:r>
            <w:proofErr w:type="spellEnd"/>
            <w:r w:rsidRPr="00F475DD">
              <w:rPr>
                <w:sz w:val="16"/>
              </w:rPr>
              <w:t>(</w:t>
            </w:r>
            <w:proofErr w:type="gramEnd"/>
            <w:r w:rsidRPr="00F475DD">
              <w:rPr>
                <w:sz w:val="16"/>
              </w:rPr>
              <w:t>);</w:t>
            </w:r>
          </w:p>
          <w:p w14:paraId="432000C8" w14:textId="77777777" w:rsidR="00916D1B" w:rsidRPr="00F475DD" w:rsidRDefault="00916D1B" w:rsidP="005144E3">
            <w:pPr>
              <w:pStyle w:val="a4"/>
              <w:rPr>
                <w:sz w:val="16"/>
              </w:rPr>
            </w:pPr>
            <w:r w:rsidRPr="00F475DD">
              <w:rPr>
                <w:sz w:val="16"/>
              </w:rPr>
              <w:t>});</w:t>
            </w:r>
          </w:p>
          <w:p w14:paraId="3DCABF77" w14:textId="77777777" w:rsidR="00916D1B" w:rsidRPr="00F475DD" w:rsidRDefault="00916D1B" w:rsidP="005144E3">
            <w:pPr>
              <w:pStyle w:val="a4"/>
              <w:rPr>
                <w:sz w:val="16"/>
              </w:rPr>
            </w:pPr>
          </w:p>
        </w:tc>
      </w:tr>
    </w:tbl>
    <w:p w14:paraId="355F855C" w14:textId="77777777" w:rsidR="00916D1B" w:rsidRPr="00F475DD" w:rsidRDefault="00916D1B" w:rsidP="00916D1B">
      <w:pPr>
        <w:pStyle w:val="a5"/>
        <w:rPr>
          <w:lang w:val="en-US"/>
        </w:rPr>
      </w:pPr>
    </w:p>
    <w:p w14:paraId="2C8BFC94" w14:textId="77777777" w:rsidR="00916D1B" w:rsidRDefault="00916D1B" w:rsidP="00916D1B">
      <w:pPr>
        <w:pStyle w:val="a5"/>
      </w:pPr>
    </w:p>
    <w:p w14:paraId="116591A9" w14:textId="77777777" w:rsidR="00916D1B" w:rsidRDefault="00916D1B" w:rsidP="00916D1B">
      <w:pPr>
        <w:pStyle w:val="a5"/>
      </w:pPr>
    </w:p>
    <w:p w14:paraId="0091B659" w14:textId="77777777" w:rsidR="00916D1B" w:rsidRPr="00DD5E73" w:rsidRDefault="00916D1B" w:rsidP="00916D1B">
      <w:pPr>
        <w:pStyle w:val="2"/>
      </w:pPr>
      <w:r w:rsidRPr="00487464">
        <w:rPr>
          <w:lang w:val="en-US"/>
        </w:rPr>
        <w:t>Event</w:t>
      </w:r>
      <w:r w:rsidRPr="00DD5E73">
        <w:t xml:space="preserve"> </w:t>
      </w:r>
      <w:r w:rsidRPr="00487464">
        <w:rPr>
          <w:lang w:val="en-US"/>
        </w:rPr>
        <w:t>Loop</w:t>
      </w:r>
    </w:p>
    <w:p w14:paraId="710D1F6A" w14:textId="77777777" w:rsidR="00916D1B" w:rsidRDefault="00916D1B" w:rsidP="00916D1B">
      <w:pPr>
        <w:pStyle w:val="a5"/>
      </w:pPr>
      <w:r>
        <w:t xml:space="preserve">Видео по теме </w:t>
      </w:r>
      <w:hyperlink r:id="rId470" w:history="1">
        <w:r w:rsidRPr="009C09E8">
          <w:rPr>
            <w:rStyle w:val="a8"/>
          </w:rPr>
          <w:t>здесь</w:t>
        </w:r>
      </w:hyperlink>
      <w:r>
        <w:t>.</w:t>
      </w:r>
    </w:p>
    <w:p w14:paraId="1F7B105C" w14:textId="77777777" w:rsidR="00916D1B" w:rsidRDefault="00916D1B" w:rsidP="00916D1B">
      <w:pPr>
        <w:pStyle w:val="a5"/>
      </w:pPr>
      <w:r>
        <w:t xml:space="preserve">Браузер работает по так называемой </w:t>
      </w:r>
      <w:r>
        <w:rPr>
          <w:rStyle w:val="ab"/>
        </w:rPr>
        <w:t>событийной модели</w:t>
      </w:r>
      <w:r>
        <w:t>. Он загружает страницу и ждёт действий от пользователя: клики, набор текста или движение мышкой. А код, загруженный на страницу, реагирует на эти события.</w:t>
      </w:r>
    </w:p>
    <w:p w14:paraId="4F2F592F" w14:textId="77777777" w:rsidR="00916D1B" w:rsidRDefault="00916D1B" w:rsidP="00916D1B">
      <w:pPr>
        <w:pStyle w:val="a5"/>
      </w:pPr>
      <w:r>
        <w:t xml:space="preserve">Такая организация взаимодействия невозможна в синхронном коде, у которого есть понятия "запуск" и "завершение" работы. Код в браузере не может завершиться совсем, он проходит стадию инициализации, а затем ждёт событий для реакции на них. Технически это выглядит как </w:t>
      </w:r>
      <w:proofErr w:type="spellStart"/>
      <w:r>
        <w:t>колбек</w:t>
      </w:r>
      <w:proofErr w:type="spellEnd"/>
      <w:r>
        <w:t xml:space="preserve">, который соединён с определённым типом события. Когда событие срабатывает, то </w:t>
      </w:r>
      <w:proofErr w:type="spellStart"/>
      <w:r>
        <w:t>колбек</w:t>
      </w:r>
      <w:proofErr w:type="spellEnd"/>
      <w:r>
        <w:t xml:space="preserve"> вызывается.</w:t>
      </w:r>
    </w:p>
    <w:p w14:paraId="667D5004" w14:textId="77777777" w:rsidR="00916D1B" w:rsidRDefault="00916D1B" w:rsidP="00916D1B">
      <w:pPr>
        <w:pStyle w:val="a5"/>
      </w:pPr>
    </w:p>
    <w:p w14:paraId="70739187" w14:textId="77777777" w:rsidR="00916D1B" w:rsidRDefault="00916D1B" w:rsidP="00916D1B">
      <w:pPr>
        <w:pStyle w:val="a5"/>
      </w:pPr>
      <w:r>
        <w:t xml:space="preserve">Организация асинхронного взаимодействия требует наличия </w:t>
      </w:r>
      <w:r>
        <w:rPr>
          <w:rStyle w:val="ab"/>
        </w:rPr>
        <w:t>событийного цикла</w:t>
      </w:r>
      <w:r>
        <w:t xml:space="preserve"> (Event </w:t>
      </w:r>
      <w:proofErr w:type="spellStart"/>
      <w:r>
        <w:t>Loop</w:t>
      </w:r>
      <w:proofErr w:type="spellEnd"/>
      <w:r>
        <w:t>).</w:t>
      </w:r>
    </w:p>
    <w:p w14:paraId="1CA2CD59" w14:textId="77777777" w:rsidR="00916D1B" w:rsidRDefault="00916D1B" w:rsidP="00916D1B">
      <w:pPr>
        <w:pStyle w:val="a5"/>
      </w:pPr>
    </w:p>
    <w:p w14:paraId="2CAC98FD" w14:textId="77777777" w:rsidR="00916D1B" w:rsidRPr="002020CE" w:rsidRDefault="00916D1B" w:rsidP="00916D1B">
      <w:pPr>
        <w:pStyle w:val="a5"/>
      </w:pPr>
      <w:r w:rsidRPr="002020CE">
        <w:t>Событийный цикл всегда работает в однопоточном режиме (понимание этой темы кроется в операционных системах). Это значит, что события обрабатываются строго последовательно. Причём, запуск одного события может приводить к выполнению довольно тяжёлого кода, который работает достаточно долго. Такое периодически встречается, когда страницы сайта вдруг начинают подвисать. В какой момент начнёт обрабатываться следующее событие?</w:t>
      </w:r>
      <w:r w:rsidRPr="0050452C">
        <w:t xml:space="preserve"> </w:t>
      </w:r>
      <w:r w:rsidRPr="002020CE">
        <w:t xml:space="preserve">В тот момент, когда текущий стек вызовов опустеет. Пока текущий стек не пуст, все остальные ждут его завершения. Исключение составляют </w:t>
      </w:r>
      <w:hyperlink r:id="rId471" w:tgtFrame="_blank" w:history="1">
        <w:proofErr w:type="spellStart"/>
        <w:r w:rsidRPr="002020CE">
          <w:rPr>
            <w:rStyle w:val="a8"/>
          </w:rPr>
          <w:t>Workers</w:t>
        </w:r>
        <w:proofErr w:type="spellEnd"/>
      </w:hyperlink>
      <w:r w:rsidRPr="002020CE">
        <w:t>, но это отдельная тема.</w:t>
      </w:r>
    </w:p>
    <w:p w14:paraId="7475EA96" w14:textId="77777777" w:rsidR="00916D1B" w:rsidRPr="0032286F" w:rsidRDefault="00916D1B" w:rsidP="00916D1B">
      <w:pPr>
        <w:pStyle w:val="a5"/>
      </w:pPr>
    </w:p>
    <w:p w14:paraId="6AB58409" w14:textId="77777777" w:rsidR="00916D1B" w:rsidRPr="0032286F" w:rsidRDefault="00916D1B" w:rsidP="00916D1B">
      <w:pPr>
        <w:pStyle w:val="a5"/>
      </w:pPr>
    </w:p>
    <w:p w14:paraId="50973DBC" w14:textId="77777777" w:rsidR="00916D1B" w:rsidRPr="0050227C" w:rsidRDefault="000C4959" w:rsidP="00916D1B">
      <w:pPr>
        <w:pStyle w:val="2"/>
      </w:pPr>
      <w:proofErr w:type="spellStart"/>
      <w:r>
        <w:rPr>
          <w:lang w:val="en-US"/>
        </w:rPr>
        <w:t>Hexlet</w:t>
      </w:r>
      <w:proofErr w:type="spellEnd"/>
      <w:r w:rsidRPr="00B109F0">
        <w:t xml:space="preserve"> </w:t>
      </w:r>
      <w:proofErr w:type="spellStart"/>
      <w:r w:rsidR="00916D1B" w:rsidRPr="0050227C">
        <w:t>Промисы</w:t>
      </w:r>
      <w:proofErr w:type="spellEnd"/>
    </w:p>
    <w:p w14:paraId="552847C9" w14:textId="77777777" w:rsidR="00916D1B" w:rsidRPr="00991E40" w:rsidRDefault="00916D1B" w:rsidP="00916D1B">
      <w:pPr>
        <w:pStyle w:val="a5"/>
      </w:pPr>
      <w:r w:rsidRPr="004F2AB7">
        <w:t xml:space="preserve">в модуле </w:t>
      </w:r>
      <w:proofErr w:type="spellStart"/>
      <w:r w:rsidRPr="004F2AB7">
        <w:t>fs</w:t>
      </w:r>
      <w:proofErr w:type="spellEnd"/>
      <w:r w:rsidRPr="004F2AB7">
        <w:t xml:space="preserve"> </w:t>
      </w:r>
      <w:proofErr w:type="spellStart"/>
      <w:r w:rsidRPr="004F2AB7">
        <w:t>промисы</w:t>
      </w:r>
      <w:proofErr w:type="spellEnd"/>
      <w:r w:rsidRPr="004F2AB7">
        <w:t xml:space="preserve"> доступны как свойство </w:t>
      </w:r>
      <w:proofErr w:type="spellStart"/>
      <w:r w:rsidRPr="004F2AB7">
        <w:rPr>
          <w:color w:val="CC3399"/>
        </w:rPr>
        <w:t>promises</w:t>
      </w:r>
      <w:proofErr w:type="spellEnd"/>
      <w:r w:rsidRPr="004F2AB7">
        <w:t>.</w:t>
      </w:r>
    </w:p>
    <w:p w14:paraId="0556D8D8" w14:textId="77777777" w:rsidR="00916D1B" w:rsidRDefault="00916D1B" w:rsidP="00916D1B">
      <w:pPr>
        <w:pStyle w:val="a5"/>
      </w:pPr>
      <w:r>
        <w:t xml:space="preserve">Документация </w:t>
      </w:r>
      <w:hyperlink r:id="rId472" w:history="1">
        <w:r w:rsidRPr="002B01DD">
          <w:rPr>
            <w:rStyle w:val="a8"/>
          </w:rPr>
          <w:t>здесь</w:t>
        </w:r>
      </w:hyperlink>
      <w:r>
        <w:t>.</w:t>
      </w:r>
    </w:p>
    <w:p w14:paraId="6FC97C61" w14:textId="77777777" w:rsidR="00916D1B" w:rsidRDefault="00916D1B" w:rsidP="00916D1B">
      <w:pPr>
        <w:pStyle w:val="a5"/>
      </w:pPr>
    </w:p>
    <w:p w14:paraId="1FB591FF" w14:textId="77777777" w:rsidR="00916D1B" w:rsidRDefault="00916D1B" w:rsidP="00916D1B">
      <w:pPr>
        <w:pStyle w:val="a5"/>
      </w:pPr>
      <w:r>
        <w:t xml:space="preserve">Можно сказать, что </w:t>
      </w:r>
      <w:proofErr w:type="spellStart"/>
      <w:r>
        <w:t>промис</w:t>
      </w:r>
      <w:proofErr w:type="spellEnd"/>
      <w:r>
        <w:t xml:space="preserve"> связывает асинхронный код и код, </w:t>
      </w:r>
      <w:r w:rsidRPr="0050227C">
        <w:t xml:space="preserve">потребляющий результат </w:t>
      </w:r>
      <w:r>
        <w:t>асинхронного кода</w:t>
      </w:r>
      <w:r w:rsidRPr="0050227C">
        <w:t>.</w:t>
      </w:r>
    </w:p>
    <w:p w14:paraId="13AEA7C0" w14:textId="77777777" w:rsidR="00916D1B" w:rsidRDefault="00916D1B" w:rsidP="00916D1B">
      <w:pPr>
        <w:pStyle w:val="a5"/>
      </w:pPr>
    </w:p>
    <w:p w14:paraId="2E662880" w14:textId="77777777" w:rsidR="00916D1B" w:rsidRPr="00D34284" w:rsidRDefault="00916D1B" w:rsidP="00916D1B">
      <w:pPr>
        <w:pStyle w:val="a5"/>
      </w:pPr>
      <w:proofErr w:type="spellStart"/>
      <w:r>
        <w:t>Промис</w:t>
      </w:r>
      <w:proofErr w:type="spellEnd"/>
      <w:r>
        <w:t xml:space="preserve"> – это не результат асинхронной операции. Это объект, который отслеживает выполнение операции. Операция по-прежнему асинхронна и выполнится когда-нибудь потом. С технической точки зрения, </w:t>
      </w:r>
      <w:proofErr w:type="spellStart"/>
      <w:r>
        <w:t>промис</w:t>
      </w:r>
      <w:proofErr w:type="spellEnd"/>
      <w:r>
        <w:t xml:space="preserve"> – это </w:t>
      </w:r>
      <w:proofErr w:type="spellStart"/>
      <w:r>
        <w:t>бъект</w:t>
      </w:r>
      <w:proofErr w:type="spellEnd"/>
      <w:r>
        <w:t xml:space="preserve">, который описывает </w:t>
      </w:r>
      <w:proofErr w:type="gramStart"/>
      <w:r>
        <w:t>состояние операции</w:t>
      </w:r>
      <w:proofErr w:type="gramEnd"/>
      <w:r>
        <w:t xml:space="preserve"> выполняющейся внутри него.</w:t>
      </w:r>
    </w:p>
    <w:p w14:paraId="202C6F5F" w14:textId="77777777" w:rsidR="00916D1B" w:rsidRPr="005123DA" w:rsidRDefault="00916D1B" w:rsidP="00916D1B">
      <w:pPr>
        <w:pStyle w:val="a5"/>
      </w:pPr>
    </w:p>
    <w:p w14:paraId="63B9642E" w14:textId="77777777" w:rsidR="00916D1B" w:rsidRPr="00F10255" w:rsidRDefault="00916D1B" w:rsidP="00916D1B">
      <w:pPr>
        <w:pStyle w:val="a5"/>
      </w:pPr>
      <w:r w:rsidRPr="00F10255">
        <w:lastRenderedPageBreak/>
        <w:t>Интерфейс </w:t>
      </w:r>
      <w:proofErr w:type="spellStart"/>
      <w:r w:rsidRPr="00FF12E5">
        <w:rPr>
          <w:bCs/>
        </w:rPr>
        <w:t>Promise</w:t>
      </w:r>
      <w:proofErr w:type="spellEnd"/>
      <w:r w:rsidRPr="00F10255">
        <w:t xml:space="preserve"> представляет собой обертку для значения, неизвестного на момент создания </w:t>
      </w:r>
      <w:proofErr w:type="spellStart"/>
      <w:r w:rsidRPr="00F10255">
        <w:t>промиса</w:t>
      </w:r>
      <w:proofErr w:type="spellEnd"/>
      <w:r w:rsidRPr="00F10255">
        <w:t>. Он позволяет обрабатывать результаты асинхронных операций так, как если бы они были синхронными: вместо конечного результата асинхронного метода возвращается </w:t>
      </w:r>
      <w:r w:rsidRPr="00F10255">
        <w:rPr>
          <w:i/>
          <w:iCs/>
        </w:rPr>
        <w:t>обещание </w:t>
      </w:r>
      <w:r w:rsidRPr="00F10255">
        <w:t>(</w:t>
      </w:r>
      <w:proofErr w:type="spellStart"/>
      <w:r w:rsidRPr="00F10255">
        <w:t>промис</w:t>
      </w:r>
      <w:proofErr w:type="spellEnd"/>
      <w:r w:rsidRPr="00F10255">
        <w:t>)</w:t>
      </w:r>
      <w:r w:rsidRPr="00F10255">
        <w:rPr>
          <w:i/>
          <w:iCs/>
        </w:rPr>
        <w:t> </w:t>
      </w:r>
      <w:r w:rsidRPr="00F10255">
        <w:t>получить результат в некоторый момент в будущем.</w:t>
      </w:r>
    </w:p>
    <w:p w14:paraId="5A451C4A" w14:textId="77777777" w:rsidR="00916D1B" w:rsidRDefault="00916D1B" w:rsidP="00916D1B">
      <w:pPr>
        <w:pStyle w:val="a5"/>
      </w:pPr>
    </w:p>
    <w:p w14:paraId="285B2C15" w14:textId="77777777" w:rsidR="00916D1B" w:rsidRPr="00A26204" w:rsidRDefault="00916D1B" w:rsidP="00916D1B">
      <w:pPr>
        <w:pStyle w:val="a5"/>
      </w:pPr>
      <w:r>
        <w:t xml:space="preserve">Что касается конструктора </w:t>
      </w:r>
      <w:r>
        <w:rPr>
          <w:lang w:val="en-US"/>
        </w:rPr>
        <w:t>new</w:t>
      </w:r>
      <w:r w:rsidRPr="00A26204">
        <w:t xml:space="preserve"> </w:t>
      </w:r>
      <w:r>
        <w:rPr>
          <w:lang w:val="en-US"/>
        </w:rPr>
        <w:t>Promise</w:t>
      </w:r>
      <w:r>
        <w:t xml:space="preserve">, то он нужен для того, чтобы оборачивать функции, которые работают на </w:t>
      </w:r>
      <w:proofErr w:type="spellStart"/>
      <w:r>
        <w:t>коллбеках</w:t>
      </w:r>
      <w:proofErr w:type="spellEnd"/>
      <w:r>
        <w:t xml:space="preserve">, потому что не все АФ имеют свои </w:t>
      </w:r>
      <w:proofErr w:type="spellStart"/>
      <w:r>
        <w:t>промисы</w:t>
      </w:r>
      <w:proofErr w:type="spellEnd"/>
      <w:r>
        <w:t>-аналоги.</w:t>
      </w:r>
    </w:p>
    <w:p w14:paraId="4CB6FC5E" w14:textId="77777777" w:rsidR="00916D1B" w:rsidRDefault="00916D1B" w:rsidP="00916D1B">
      <w:pPr>
        <w:pStyle w:val="a5"/>
      </w:pPr>
      <w:r w:rsidRPr="007B5F00">
        <w:t xml:space="preserve">В конечном итоге конструкция </w:t>
      </w:r>
      <w:proofErr w:type="spellStart"/>
      <w:r w:rsidRPr="007B5F00">
        <w:t>new</w:t>
      </w:r>
      <w:proofErr w:type="spellEnd"/>
      <w:r w:rsidRPr="007B5F00">
        <w:t xml:space="preserve"> </w:t>
      </w:r>
      <w:proofErr w:type="spellStart"/>
      <w:proofErr w:type="gramStart"/>
      <w:r w:rsidRPr="007B5F00">
        <w:t>Promise</w:t>
      </w:r>
      <w:proofErr w:type="spellEnd"/>
      <w:r w:rsidRPr="007B5F00">
        <w:t>(</w:t>
      </w:r>
      <w:proofErr w:type="gramEnd"/>
      <w:r w:rsidRPr="007B5F00">
        <w:t xml:space="preserve">) возвращает </w:t>
      </w:r>
      <w:r>
        <w:t>объект</w:t>
      </w:r>
      <w:r w:rsidRPr="007B5F00">
        <w:t>, с которым можно работать</w:t>
      </w:r>
      <w:r>
        <w:t xml:space="preserve"> привычным для нас способом через методы </w:t>
      </w:r>
      <w:r w:rsidRPr="004F13E3">
        <w:t>.</w:t>
      </w:r>
      <w:r>
        <w:rPr>
          <w:lang w:val="en-US"/>
        </w:rPr>
        <w:t>then</w:t>
      </w:r>
      <w:r w:rsidRPr="004F13E3">
        <w:t xml:space="preserve"> </w:t>
      </w:r>
      <w:r>
        <w:t xml:space="preserve">и </w:t>
      </w:r>
      <w:r w:rsidRPr="004F13E3">
        <w:t>.</w:t>
      </w:r>
      <w:r>
        <w:rPr>
          <w:lang w:val="en-US"/>
        </w:rPr>
        <w:t>catch</w:t>
      </w:r>
      <w:r>
        <w:t>.</w:t>
      </w:r>
    </w:p>
    <w:p w14:paraId="22FC7AB7" w14:textId="77777777" w:rsidR="00916D1B" w:rsidRPr="00487DC9" w:rsidRDefault="00916D1B" w:rsidP="00916D1B">
      <w:pPr>
        <w:pStyle w:val="a5"/>
      </w:pPr>
    </w:p>
    <w:p w14:paraId="4AFC8CC8" w14:textId="77777777" w:rsidR="00916D1B" w:rsidRDefault="00916D1B" w:rsidP="00916D1B">
      <w:pPr>
        <w:pStyle w:val="a5"/>
      </w:pPr>
      <w:r>
        <w:t xml:space="preserve">В </w:t>
      </w:r>
      <w:proofErr w:type="spellStart"/>
      <w:r>
        <w:t>промис</w:t>
      </w:r>
      <w:proofErr w:type="spellEnd"/>
      <w:r>
        <w:t xml:space="preserve"> нельзя оборачивать больше 1-й асинхронной операции. О</w:t>
      </w:r>
      <w:r w:rsidRPr="0030796A">
        <w:t xml:space="preserve">дна асинхронная операция — один конструктор </w:t>
      </w:r>
      <w:proofErr w:type="spellStart"/>
      <w:r w:rsidRPr="0030796A">
        <w:t>new</w:t>
      </w:r>
      <w:proofErr w:type="spellEnd"/>
      <w:r w:rsidRPr="0030796A">
        <w:t xml:space="preserve"> </w:t>
      </w:r>
      <w:proofErr w:type="spellStart"/>
      <w:r w:rsidRPr="0030796A">
        <w:t>Promise</w:t>
      </w:r>
      <w:proofErr w:type="spellEnd"/>
      <w:r w:rsidRPr="0030796A">
        <w:t>.</w:t>
      </w:r>
    </w:p>
    <w:p w14:paraId="55B1A760" w14:textId="77777777" w:rsidR="00916D1B" w:rsidRPr="00F10255" w:rsidRDefault="00916D1B" w:rsidP="00916D1B">
      <w:pPr>
        <w:pStyle w:val="a5"/>
      </w:pPr>
    </w:p>
    <w:p w14:paraId="1B6EFC19" w14:textId="77777777" w:rsidR="00916D1B" w:rsidRDefault="00916D1B" w:rsidP="00916D1B">
      <w:pPr>
        <w:pStyle w:val="a5"/>
        <w:rPr>
          <w:lang w:val="en-US"/>
        </w:rPr>
      </w:pPr>
      <w:r>
        <w:t>Импорт</w:t>
      </w:r>
      <w:r w:rsidRPr="00C02F4E">
        <w:rPr>
          <w:lang w:val="en-US"/>
        </w:rP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16D1B" w:rsidRPr="00D7058D" w14:paraId="173BF3FA" w14:textId="77777777" w:rsidTr="005144E3">
        <w:tc>
          <w:tcPr>
            <w:tcW w:w="10768" w:type="dxa"/>
            <w:shd w:val="clear" w:color="auto" w:fill="F5F5F5"/>
          </w:tcPr>
          <w:p w14:paraId="0BCA05FB" w14:textId="77777777" w:rsidR="00916D1B" w:rsidRPr="00FF12E5" w:rsidRDefault="00916D1B" w:rsidP="005144E3">
            <w:pPr>
              <w:pStyle w:val="a4"/>
            </w:pPr>
          </w:p>
          <w:p w14:paraId="605418D1" w14:textId="77777777" w:rsidR="00916D1B" w:rsidRDefault="00916D1B" w:rsidP="005144E3">
            <w:pPr>
              <w:pStyle w:val="a4"/>
            </w:pPr>
            <w:r>
              <w:t>var fs = require('fs');</w:t>
            </w:r>
          </w:p>
          <w:p w14:paraId="1548F154" w14:textId="77777777" w:rsidR="00916D1B" w:rsidRDefault="00916D1B" w:rsidP="005144E3">
            <w:pPr>
              <w:pStyle w:val="a4"/>
            </w:pPr>
            <w:r>
              <w:t xml:space="preserve">const </w:t>
            </w:r>
            <w:proofErr w:type="spellStart"/>
            <w:r>
              <w:t>fsPromises</w:t>
            </w:r>
            <w:proofErr w:type="spellEnd"/>
            <w:r>
              <w:t xml:space="preserve"> = </w:t>
            </w:r>
            <w:proofErr w:type="spellStart"/>
            <w:proofErr w:type="gramStart"/>
            <w:r>
              <w:t>fs.promises</w:t>
            </w:r>
            <w:proofErr w:type="spellEnd"/>
            <w:proofErr w:type="gramEnd"/>
            <w:r>
              <w:t>;</w:t>
            </w:r>
          </w:p>
          <w:p w14:paraId="2A5EF078" w14:textId="77777777" w:rsidR="00916D1B" w:rsidRPr="006E087E" w:rsidRDefault="00916D1B" w:rsidP="005144E3">
            <w:pPr>
              <w:pStyle w:val="a4"/>
            </w:pPr>
          </w:p>
        </w:tc>
      </w:tr>
    </w:tbl>
    <w:p w14:paraId="720B8320" w14:textId="77777777" w:rsidR="00916D1B" w:rsidRPr="00FF12E5" w:rsidRDefault="00916D1B" w:rsidP="00916D1B">
      <w:pPr>
        <w:pStyle w:val="a5"/>
        <w:rPr>
          <w:lang w:val="en-US"/>
        </w:rPr>
      </w:pPr>
    </w:p>
    <w:p w14:paraId="3EB26381" w14:textId="77777777" w:rsidR="00916D1B" w:rsidRPr="0032286F" w:rsidRDefault="00916D1B" w:rsidP="00916D1B">
      <w:pPr>
        <w:pStyle w:val="a5"/>
        <w:rPr>
          <w:lang w:val="en-US"/>
        </w:rPr>
      </w:pPr>
    </w:p>
    <w:p w14:paraId="5CA00F86" w14:textId="77777777" w:rsidR="00916D1B" w:rsidRPr="000B7068" w:rsidRDefault="00916D1B" w:rsidP="00916D1B">
      <w:pPr>
        <w:pStyle w:val="a5"/>
      </w:pPr>
      <w:r>
        <w:t>И</w:t>
      </w:r>
      <w:r w:rsidRPr="00005036">
        <w:t xml:space="preserve">сполнитель выполняет задачу, затем вызывает </w:t>
      </w:r>
      <w:proofErr w:type="spellStart"/>
      <w:r w:rsidRPr="00005036">
        <w:t>resolve</w:t>
      </w:r>
      <w:proofErr w:type="spellEnd"/>
      <w:r w:rsidRPr="00005036">
        <w:t xml:space="preserve"> или </w:t>
      </w:r>
      <w:proofErr w:type="spellStart"/>
      <w:r w:rsidRPr="00005036">
        <w:t>reject</w:t>
      </w:r>
      <w:proofErr w:type="spellEnd"/>
      <w:r w:rsidRPr="00005036">
        <w:t xml:space="preserve">, чтобы изменить состояние соответствующего </w:t>
      </w:r>
      <w:proofErr w:type="spellStart"/>
      <w:r w:rsidRPr="00005036">
        <w:t>Promise</w:t>
      </w:r>
      <w:proofErr w:type="spellEnd"/>
      <w:r w:rsidRPr="00005036">
        <w:t>.</w:t>
      </w:r>
      <w:r>
        <w:t xml:space="preserve"> </w:t>
      </w:r>
    </w:p>
    <w:p w14:paraId="03806259" w14:textId="77777777" w:rsidR="00916D1B" w:rsidRPr="005D3B46" w:rsidRDefault="00916D1B" w:rsidP="00916D1B">
      <w:pPr>
        <w:pStyle w:val="a5"/>
      </w:pPr>
      <w:r>
        <w:t xml:space="preserve">Когда пишешь </w:t>
      </w:r>
      <w:r>
        <w:rPr>
          <w:lang w:val="en-US"/>
        </w:rPr>
        <w:t>executor</w:t>
      </w:r>
      <w:r>
        <w:t xml:space="preserve">, в </w:t>
      </w:r>
      <w:proofErr w:type="spellStart"/>
      <w:r w:rsidRPr="005D3B46">
        <w:t>resolve</w:t>
      </w:r>
      <w:proofErr w:type="spellEnd"/>
      <w:r>
        <w:t xml:space="preserve"> передаёшь </w:t>
      </w:r>
      <w:r>
        <w:rPr>
          <w:lang w:val="en-US"/>
        </w:rPr>
        <w:t>value</w:t>
      </w:r>
      <w:r>
        <w:t xml:space="preserve"> – вызывается в том случае, если функция завершилась успешно. </w:t>
      </w:r>
      <w:r>
        <w:rPr>
          <w:lang w:val="en-US"/>
        </w:rPr>
        <w:t>Value</w:t>
      </w:r>
      <w:r w:rsidRPr="00F95653">
        <w:t xml:space="preserve"> </w:t>
      </w:r>
      <w:r>
        <w:t xml:space="preserve">будет её результатом, а в </w:t>
      </w:r>
      <w:proofErr w:type="spellStart"/>
      <w:r w:rsidRPr="005D3B46">
        <w:t>reject</w:t>
      </w:r>
      <w:proofErr w:type="spellEnd"/>
      <w:r>
        <w:t xml:space="preserve"> – </w:t>
      </w:r>
      <w:proofErr w:type="spellStart"/>
      <w:r>
        <w:t>error</w:t>
      </w:r>
      <w:proofErr w:type="spellEnd"/>
      <w:r>
        <w:t xml:space="preserve">, это </w:t>
      </w:r>
      <w:r w:rsidRPr="005D3B46">
        <w:t>объект ошибки.</w:t>
      </w:r>
    </w:p>
    <w:p w14:paraId="6F499B90" w14:textId="77777777" w:rsidR="00916D1B" w:rsidRPr="009D264A" w:rsidRDefault="00916D1B" w:rsidP="00916D1B">
      <w:pPr>
        <w:pStyle w:val="a5"/>
      </w:pPr>
      <w:proofErr w:type="spellStart"/>
      <w:r>
        <w:t>Вызывайть</w:t>
      </w:r>
      <w:proofErr w:type="spellEnd"/>
      <w:r w:rsidRPr="009D264A">
        <w:t xml:space="preserve"> </w:t>
      </w:r>
      <w:proofErr w:type="spellStart"/>
      <w:r w:rsidRPr="009D264A">
        <w:t>reject</w:t>
      </w:r>
      <w:proofErr w:type="spellEnd"/>
      <w:r>
        <w:t xml:space="preserve"> можно с любым типом данных, но рекомендуется это делать</w:t>
      </w:r>
      <w:r w:rsidRPr="009D264A">
        <w:t xml:space="preserve"> с объектом </w:t>
      </w:r>
      <w:proofErr w:type="spellStart"/>
      <w:r w:rsidRPr="009D264A">
        <w:t>Error</w:t>
      </w:r>
      <w:proofErr w:type="spellEnd"/>
      <w:r>
        <w:t>.</w:t>
      </w:r>
    </w:p>
    <w:p w14:paraId="75E1DC18" w14:textId="77777777" w:rsidR="00916D1B" w:rsidRDefault="00916D1B" w:rsidP="00916D1B">
      <w:pPr>
        <w:pStyle w:val="a5"/>
      </w:pPr>
    </w:p>
    <w:p w14:paraId="74C57D6D" w14:textId="77777777" w:rsidR="00916D1B" w:rsidRDefault="00916D1B" w:rsidP="00916D1B">
      <w:pPr>
        <w:pStyle w:val="a5"/>
      </w:pPr>
      <w:r>
        <w:t>Вот пример:</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D7058D" w14:paraId="3308F419" w14:textId="77777777" w:rsidTr="005144E3">
        <w:tc>
          <w:tcPr>
            <w:tcW w:w="10194" w:type="dxa"/>
            <w:shd w:val="clear" w:color="auto" w:fill="F5F5F5"/>
          </w:tcPr>
          <w:p w14:paraId="5769B06A" w14:textId="77777777" w:rsidR="00916D1B" w:rsidRPr="0032286F" w:rsidRDefault="00916D1B" w:rsidP="005144E3">
            <w:pPr>
              <w:pStyle w:val="a4"/>
            </w:pPr>
          </w:p>
          <w:p w14:paraId="0CA1A90E" w14:textId="77777777" w:rsidR="00916D1B" w:rsidRDefault="00916D1B" w:rsidP="005144E3">
            <w:pPr>
              <w:pStyle w:val="a4"/>
            </w:pPr>
            <w:r>
              <w:t>let fs = require('fs');</w:t>
            </w:r>
          </w:p>
          <w:p w14:paraId="30DF29B2" w14:textId="77777777" w:rsidR="00916D1B" w:rsidRDefault="00916D1B" w:rsidP="005144E3">
            <w:pPr>
              <w:pStyle w:val="a4"/>
            </w:pPr>
          </w:p>
          <w:p w14:paraId="7C4F608F" w14:textId="77777777" w:rsidR="00916D1B" w:rsidRDefault="00916D1B" w:rsidP="005144E3">
            <w:pPr>
              <w:pStyle w:val="a4"/>
            </w:pPr>
            <w:r>
              <w:t xml:space="preserve">const a = </w:t>
            </w:r>
            <w:r w:rsidRPr="00207277">
              <w:rPr>
                <w:color w:val="00B050"/>
              </w:rPr>
              <w:t xml:space="preserve">new </w:t>
            </w:r>
            <w:proofErr w:type="gramStart"/>
            <w:r>
              <w:t>Promise(</w:t>
            </w:r>
            <w:proofErr w:type="gramEnd"/>
            <w:r>
              <w:t>function(resolve, reject) {</w:t>
            </w:r>
          </w:p>
          <w:p w14:paraId="0C38586C" w14:textId="77777777" w:rsidR="00916D1B" w:rsidRDefault="00916D1B" w:rsidP="005144E3">
            <w:pPr>
              <w:pStyle w:val="a4"/>
            </w:pPr>
            <w:r>
              <w:t xml:space="preserve">  </w:t>
            </w:r>
            <w:proofErr w:type="spellStart"/>
            <w:proofErr w:type="gramStart"/>
            <w:r>
              <w:t>fs.readFile</w:t>
            </w:r>
            <w:proofErr w:type="spellEnd"/>
            <w:proofErr w:type="gramEnd"/>
            <w:r>
              <w:t>('test\\first.txt', 'utf-8', (err, data) =&gt; {</w:t>
            </w:r>
          </w:p>
          <w:p w14:paraId="68A4CE1F" w14:textId="77777777" w:rsidR="00916D1B" w:rsidRDefault="00916D1B" w:rsidP="005144E3">
            <w:pPr>
              <w:pStyle w:val="a4"/>
            </w:pPr>
            <w:r>
              <w:t xml:space="preserve">    if (err) {</w:t>
            </w:r>
          </w:p>
          <w:p w14:paraId="15845F85" w14:textId="77777777" w:rsidR="00916D1B" w:rsidRDefault="00916D1B" w:rsidP="005144E3">
            <w:pPr>
              <w:pStyle w:val="a4"/>
            </w:pPr>
            <w:r>
              <w:t xml:space="preserve">      </w:t>
            </w:r>
            <w:r w:rsidRPr="003C4248">
              <w:rPr>
                <w:color w:val="CC3399"/>
              </w:rPr>
              <w:t>reject</w:t>
            </w:r>
            <w:r>
              <w:t>(err);</w:t>
            </w:r>
          </w:p>
          <w:p w14:paraId="12512625" w14:textId="77777777" w:rsidR="00916D1B" w:rsidRDefault="00916D1B" w:rsidP="005144E3">
            <w:pPr>
              <w:pStyle w:val="a4"/>
            </w:pPr>
            <w:r>
              <w:t xml:space="preserve">    }</w:t>
            </w:r>
          </w:p>
          <w:p w14:paraId="4E310F17" w14:textId="77777777" w:rsidR="00916D1B" w:rsidRDefault="00916D1B" w:rsidP="005144E3">
            <w:pPr>
              <w:pStyle w:val="a4"/>
            </w:pPr>
            <w:r>
              <w:t xml:space="preserve">    </w:t>
            </w:r>
            <w:r w:rsidRPr="003C4248">
              <w:rPr>
                <w:color w:val="CC3399"/>
              </w:rPr>
              <w:t>resolve</w:t>
            </w:r>
            <w:r>
              <w:t>(data);</w:t>
            </w:r>
          </w:p>
          <w:p w14:paraId="4B1CC14B" w14:textId="77777777" w:rsidR="00916D1B" w:rsidRDefault="00916D1B" w:rsidP="005144E3">
            <w:pPr>
              <w:pStyle w:val="a4"/>
            </w:pPr>
            <w:r>
              <w:t xml:space="preserve">  })</w:t>
            </w:r>
          </w:p>
          <w:p w14:paraId="29302F37" w14:textId="77777777" w:rsidR="00916D1B" w:rsidRDefault="00916D1B" w:rsidP="005144E3">
            <w:pPr>
              <w:pStyle w:val="a4"/>
            </w:pPr>
            <w:r>
              <w:t>});</w:t>
            </w:r>
          </w:p>
          <w:p w14:paraId="38902A12" w14:textId="77777777" w:rsidR="00916D1B" w:rsidRDefault="00916D1B" w:rsidP="005144E3">
            <w:pPr>
              <w:pStyle w:val="a4"/>
            </w:pPr>
          </w:p>
          <w:p w14:paraId="0DAACD42" w14:textId="77777777" w:rsidR="00916D1B" w:rsidRDefault="00916D1B" w:rsidP="005144E3">
            <w:pPr>
              <w:pStyle w:val="a4"/>
            </w:pPr>
          </w:p>
          <w:p w14:paraId="6C9112D9" w14:textId="77777777" w:rsidR="00916D1B" w:rsidRPr="000A19E2" w:rsidRDefault="00916D1B" w:rsidP="005144E3">
            <w:pPr>
              <w:pStyle w:val="a4"/>
            </w:pPr>
            <w:r>
              <w:t>console.log(a)</w:t>
            </w:r>
          </w:p>
          <w:p w14:paraId="148CFFAD" w14:textId="77777777" w:rsidR="00916D1B" w:rsidRPr="003C4248" w:rsidRDefault="00916D1B" w:rsidP="005144E3">
            <w:pPr>
              <w:pStyle w:val="a4"/>
              <w:rPr>
                <w:color w:val="808080" w:themeColor="background1" w:themeShade="80"/>
              </w:rPr>
            </w:pPr>
            <w:r w:rsidRPr="003C4248">
              <w:rPr>
                <w:color w:val="808080" w:themeColor="background1" w:themeShade="80"/>
              </w:rPr>
              <w:t xml:space="preserve">// Promise </w:t>
            </w:r>
            <w:proofErr w:type="gramStart"/>
            <w:r w:rsidRPr="003C4248">
              <w:rPr>
                <w:color w:val="808080" w:themeColor="background1" w:themeShade="80"/>
              </w:rPr>
              <w:t>{ &lt;</w:t>
            </w:r>
            <w:proofErr w:type="gramEnd"/>
            <w:r w:rsidRPr="003C4248">
              <w:rPr>
                <w:color w:val="808080" w:themeColor="background1" w:themeShade="80"/>
              </w:rPr>
              <w:t xml:space="preserve">pending&gt; } - в </w:t>
            </w:r>
            <w:proofErr w:type="spellStart"/>
            <w:r w:rsidRPr="003C4248">
              <w:rPr>
                <w:color w:val="808080" w:themeColor="background1" w:themeShade="80"/>
              </w:rPr>
              <w:t>ожидании</w:t>
            </w:r>
            <w:proofErr w:type="spellEnd"/>
          </w:p>
          <w:p w14:paraId="0039589B" w14:textId="77777777" w:rsidR="00916D1B" w:rsidRPr="003C4248" w:rsidRDefault="00916D1B" w:rsidP="005144E3">
            <w:pPr>
              <w:pStyle w:val="a4"/>
            </w:pPr>
          </w:p>
        </w:tc>
      </w:tr>
    </w:tbl>
    <w:p w14:paraId="798928FD" w14:textId="77777777" w:rsidR="00916D1B" w:rsidRPr="00207277" w:rsidRDefault="00916D1B" w:rsidP="00916D1B">
      <w:pPr>
        <w:pStyle w:val="a5"/>
        <w:rPr>
          <w:lang w:val="en-US"/>
        </w:rPr>
      </w:pPr>
    </w:p>
    <w:p w14:paraId="1DF66C32" w14:textId="77777777" w:rsidR="00916D1B" w:rsidRPr="00207277" w:rsidRDefault="00916D1B" w:rsidP="00916D1B">
      <w:pPr>
        <w:pStyle w:val="a5"/>
        <w:rPr>
          <w:lang w:val="en-US"/>
        </w:rPr>
      </w:pPr>
    </w:p>
    <w:p w14:paraId="11A17E6D" w14:textId="77777777" w:rsidR="00916D1B" w:rsidRPr="001F2C41" w:rsidRDefault="00916D1B" w:rsidP="00916D1B">
      <w:pPr>
        <w:pStyle w:val="a5"/>
      </w:pPr>
      <w:r>
        <w:t xml:space="preserve">Вот пример с таймером. </w:t>
      </w:r>
      <w:r w:rsidRPr="00761DD2">
        <w:t xml:space="preserve">Спустя одну секунду «обработки» исполнитель вызовет </w:t>
      </w:r>
      <w:proofErr w:type="spellStart"/>
      <w:r>
        <w:t>resolve</w:t>
      </w:r>
      <w:proofErr w:type="spellEnd"/>
      <w:r>
        <w:t>('выполнено'</w:t>
      </w:r>
      <w:r w:rsidRPr="00761DD2">
        <w:t>), чтобы передать результат</w:t>
      </w:r>
      <w:r>
        <w:t>:</w:t>
      </w:r>
    </w:p>
    <w:tbl>
      <w:tblPr>
        <w:tblW w:w="10773" w:type="dxa"/>
        <w:shd w:val="clear" w:color="auto" w:fill="1E1E1E"/>
        <w:tblLook w:val="04A0" w:firstRow="1" w:lastRow="0" w:firstColumn="1" w:lastColumn="0" w:noHBand="0" w:noVBand="1"/>
      </w:tblPr>
      <w:tblGrid>
        <w:gridCol w:w="10773"/>
      </w:tblGrid>
      <w:tr w:rsidR="00916D1B" w:rsidRPr="00E02D64" w14:paraId="4CC66E2F" w14:textId="77777777" w:rsidTr="005144E3">
        <w:tc>
          <w:tcPr>
            <w:tcW w:w="10773" w:type="dxa"/>
            <w:shd w:val="clear" w:color="auto" w:fill="1E1E1E"/>
          </w:tcPr>
          <w:p w14:paraId="7B7BE147" w14:textId="77777777" w:rsidR="00916D1B" w:rsidRPr="001F2C41" w:rsidRDefault="00916D1B" w:rsidP="005144E3">
            <w:pPr>
              <w:pStyle w:val="a4"/>
              <w:rPr>
                <w:lang w:val="ru-RU"/>
              </w:rPr>
            </w:pPr>
          </w:p>
          <w:p w14:paraId="5A7E5E26" w14:textId="77777777" w:rsidR="00916D1B" w:rsidRPr="00E02D64" w:rsidRDefault="00916D1B" w:rsidP="005144E3">
            <w:pPr>
              <w:shd w:val="clear" w:color="auto" w:fill="1E1E1E"/>
              <w:rPr>
                <w:rFonts w:ascii="Consolas" w:eastAsia="Times New Roman" w:hAnsi="Consolas" w:cs="Times New Roman"/>
                <w:color w:val="D4D4D4"/>
                <w:sz w:val="20"/>
                <w:szCs w:val="21"/>
                <w:lang w:val="en-US" w:eastAsia="ru-RU"/>
              </w:rPr>
            </w:pPr>
            <w:r w:rsidRPr="00E02D64">
              <w:rPr>
                <w:rFonts w:ascii="Consolas" w:eastAsia="Times New Roman" w:hAnsi="Consolas" w:cs="Times New Roman"/>
                <w:color w:val="569CD6"/>
                <w:sz w:val="20"/>
                <w:szCs w:val="21"/>
                <w:lang w:val="en-US" w:eastAsia="ru-RU"/>
              </w:rPr>
              <w:t>const</w:t>
            </w:r>
            <w:r w:rsidRPr="00E02D64">
              <w:rPr>
                <w:rFonts w:ascii="Consolas" w:eastAsia="Times New Roman" w:hAnsi="Consolas" w:cs="Times New Roman"/>
                <w:color w:val="D4D4D4"/>
                <w:sz w:val="20"/>
                <w:szCs w:val="21"/>
                <w:lang w:val="en-US" w:eastAsia="ru-RU"/>
              </w:rPr>
              <w:t> </w:t>
            </w:r>
            <w:r w:rsidRPr="00E02D64">
              <w:rPr>
                <w:rFonts w:ascii="Consolas" w:eastAsia="Times New Roman" w:hAnsi="Consolas" w:cs="Times New Roman"/>
                <w:color w:val="4FC1FF"/>
                <w:sz w:val="20"/>
                <w:szCs w:val="21"/>
                <w:lang w:val="en-US" w:eastAsia="ru-RU"/>
              </w:rPr>
              <w:t>promise</w:t>
            </w:r>
            <w:r w:rsidRPr="00E02D64">
              <w:rPr>
                <w:rFonts w:ascii="Consolas" w:eastAsia="Times New Roman" w:hAnsi="Consolas" w:cs="Times New Roman"/>
                <w:color w:val="D4D4D4"/>
                <w:sz w:val="20"/>
                <w:szCs w:val="21"/>
                <w:lang w:val="en-US" w:eastAsia="ru-RU"/>
              </w:rPr>
              <w:t> = </w:t>
            </w:r>
            <w:r w:rsidRPr="00E02D64">
              <w:rPr>
                <w:rFonts w:ascii="Consolas" w:eastAsia="Times New Roman" w:hAnsi="Consolas" w:cs="Times New Roman"/>
                <w:color w:val="569CD6"/>
                <w:sz w:val="20"/>
                <w:szCs w:val="21"/>
                <w:lang w:val="en-US" w:eastAsia="ru-RU"/>
              </w:rPr>
              <w:t>new</w:t>
            </w:r>
            <w:r w:rsidRPr="00E02D64">
              <w:rPr>
                <w:rFonts w:ascii="Consolas" w:eastAsia="Times New Roman" w:hAnsi="Consolas" w:cs="Times New Roman"/>
                <w:color w:val="D4D4D4"/>
                <w:sz w:val="20"/>
                <w:szCs w:val="21"/>
                <w:lang w:val="en-US" w:eastAsia="ru-RU"/>
              </w:rPr>
              <w:t> </w:t>
            </w:r>
            <w:proofErr w:type="gramStart"/>
            <w:r w:rsidRPr="00E02D64">
              <w:rPr>
                <w:rFonts w:ascii="Consolas" w:eastAsia="Times New Roman" w:hAnsi="Consolas" w:cs="Times New Roman"/>
                <w:color w:val="4EC9B0"/>
                <w:sz w:val="20"/>
                <w:szCs w:val="21"/>
                <w:lang w:val="en-US" w:eastAsia="ru-RU"/>
              </w:rPr>
              <w:t>Promise</w:t>
            </w:r>
            <w:r w:rsidRPr="00E02D64">
              <w:rPr>
                <w:rFonts w:ascii="Consolas" w:eastAsia="Times New Roman" w:hAnsi="Consolas" w:cs="Times New Roman"/>
                <w:color w:val="D4D4D4"/>
                <w:sz w:val="20"/>
                <w:szCs w:val="21"/>
                <w:lang w:val="en-US" w:eastAsia="ru-RU"/>
              </w:rPr>
              <w:t>(</w:t>
            </w:r>
            <w:proofErr w:type="gramEnd"/>
            <w:r w:rsidRPr="00E02D64">
              <w:rPr>
                <w:rFonts w:ascii="Consolas" w:eastAsia="Times New Roman" w:hAnsi="Consolas" w:cs="Times New Roman"/>
                <w:color w:val="D4D4D4"/>
                <w:sz w:val="20"/>
                <w:szCs w:val="21"/>
                <w:lang w:val="en-US" w:eastAsia="ru-RU"/>
              </w:rPr>
              <w:t>(</w:t>
            </w:r>
            <w:r w:rsidRPr="00E02D64">
              <w:rPr>
                <w:rFonts w:ascii="Consolas" w:eastAsia="Times New Roman" w:hAnsi="Consolas" w:cs="Times New Roman"/>
                <w:color w:val="DCDCAA"/>
                <w:sz w:val="20"/>
                <w:szCs w:val="21"/>
                <w:lang w:val="en-US" w:eastAsia="ru-RU"/>
              </w:rPr>
              <w:t>resolve</w:t>
            </w:r>
            <w:r w:rsidRPr="00E02D64">
              <w:rPr>
                <w:rFonts w:ascii="Consolas" w:eastAsia="Times New Roman" w:hAnsi="Consolas" w:cs="Times New Roman"/>
                <w:color w:val="D4D4D4"/>
                <w:sz w:val="20"/>
                <w:szCs w:val="21"/>
                <w:lang w:val="en-US" w:eastAsia="ru-RU"/>
              </w:rPr>
              <w:t>, </w:t>
            </w:r>
            <w:r w:rsidRPr="00E02D64">
              <w:rPr>
                <w:rFonts w:ascii="Consolas" w:eastAsia="Times New Roman" w:hAnsi="Consolas" w:cs="Times New Roman"/>
                <w:color w:val="DCDCAA"/>
                <w:sz w:val="20"/>
                <w:szCs w:val="21"/>
                <w:lang w:val="en-US" w:eastAsia="ru-RU"/>
              </w:rPr>
              <w:t>reject</w:t>
            </w:r>
            <w:r w:rsidRPr="00E02D64">
              <w:rPr>
                <w:rFonts w:ascii="Consolas" w:eastAsia="Times New Roman" w:hAnsi="Consolas" w:cs="Times New Roman"/>
                <w:color w:val="D4D4D4"/>
                <w:sz w:val="20"/>
                <w:szCs w:val="21"/>
                <w:lang w:val="en-US" w:eastAsia="ru-RU"/>
              </w:rPr>
              <w:t>) </w:t>
            </w:r>
            <w:r w:rsidRPr="00E02D64">
              <w:rPr>
                <w:rFonts w:ascii="Consolas" w:eastAsia="Times New Roman" w:hAnsi="Consolas" w:cs="Times New Roman"/>
                <w:color w:val="569CD6"/>
                <w:sz w:val="20"/>
                <w:szCs w:val="21"/>
                <w:lang w:val="en-US" w:eastAsia="ru-RU"/>
              </w:rPr>
              <w:t>=&gt;</w:t>
            </w:r>
            <w:r w:rsidRPr="00E02D64">
              <w:rPr>
                <w:rFonts w:ascii="Consolas" w:eastAsia="Times New Roman" w:hAnsi="Consolas" w:cs="Times New Roman"/>
                <w:color w:val="D4D4D4"/>
                <w:sz w:val="20"/>
                <w:szCs w:val="21"/>
                <w:lang w:val="en-US" w:eastAsia="ru-RU"/>
              </w:rPr>
              <w:t> {</w:t>
            </w:r>
          </w:p>
          <w:p w14:paraId="3CEEAD4C" w14:textId="77777777" w:rsidR="00916D1B" w:rsidRPr="00E02D64" w:rsidRDefault="00916D1B" w:rsidP="005144E3">
            <w:pPr>
              <w:shd w:val="clear" w:color="auto" w:fill="1E1E1E"/>
              <w:rPr>
                <w:rFonts w:ascii="Consolas" w:eastAsia="Times New Roman" w:hAnsi="Consolas" w:cs="Times New Roman"/>
                <w:color w:val="D4D4D4"/>
                <w:sz w:val="20"/>
                <w:szCs w:val="21"/>
                <w:lang w:eastAsia="ru-RU"/>
              </w:rPr>
            </w:pPr>
            <w:r w:rsidRPr="00E02D64">
              <w:rPr>
                <w:rFonts w:ascii="Consolas" w:eastAsia="Times New Roman" w:hAnsi="Consolas" w:cs="Times New Roman"/>
                <w:color w:val="D4D4D4"/>
                <w:sz w:val="20"/>
                <w:szCs w:val="21"/>
                <w:lang w:val="en-US" w:eastAsia="ru-RU"/>
              </w:rPr>
              <w:t>  </w:t>
            </w:r>
            <w:proofErr w:type="spellStart"/>
            <w:proofErr w:type="gramStart"/>
            <w:r w:rsidRPr="00E02D64">
              <w:rPr>
                <w:rFonts w:ascii="Consolas" w:eastAsia="Times New Roman" w:hAnsi="Consolas" w:cs="Times New Roman"/>
                <w:color w:val="DCDCAA"/>
                <w:sz w:val="20"/>
                <w:szCs w:val="21"/>
                <w:lang w:eastAsia="ru-RU"/>
              </w:rPr>
              <w:t>setTimeout</w:t>
            </w:r>
            <w:proofErr w:type="spellEnd"/>
            <w:r w:rsidRPr="00E02D64">
              <w:rPr>
                <w:rFonts w:ascii="Consolas" w:eastAsia="Times New Roman" w:hAnsi="Consolas" w:cs="Times New Roman"/>
                <w:color w:val="D4D4D4"/>
                <w:sz w:val="20"/>
                <w:szCs w:val="21"/>
                <w:lang w:eastAsia="ru-RU"/>
              </w:rPr>
              <w:t>(</w:t>
            </w:r>
            <w:proofErr w:type="gramEnd"/>
            <w:r w:rsidRPr="00E02D64">
              <w:rPr>
                <w:rFonts w:ascii="Consolas" w:eastAsia="Times New Roman" w:hAnsi="Consolas" w:cs="Times New Roman"/>
                <w:color w:val="D4D4D4"/>
                <w:sz w:val="20"/>
                <w:szCs w:val="21"/>
                <w:lang w:eastAsia="ru-RU"/>
              </w:rPr>
              <w:t>() </w:t>
            </w:r>
            <w:r w:rsidRPr="00E02D64">
              <w:rPr>
                <w:rFonts w:ascii="Consolas" w:eastAsia="Times New Roman" w:hAnsi="Consolas" w:cs="Times New Roman"/>
                <w:color w:val="569CD6"/>
                <w:sz w:val="20"/>
                <w:szCs w:val="21"/>
                <w:lang w:eastAsia="ru-RU"/>
              </w:rPr>
              <w:t>=&gt;</w:t>
            </w:r>
            <w:r w:rsidRPr="00E02D64">
              <w:rPr>
                <w:rFonts w:ascii="Consolas" w:eastAsia="Times New Roman" w:hAnsi="Consolas" w:cs="Times New Roman"/>
                <w:color w:val="D4D4D4"/>
                <w:sz w:val="20"/>
                <w:szCs w:val="21"/>
                <w:lang w:eastAsia="ru-RU"/>
              </w:rPr>
              <w:t> {</w:t>
            </w:r>
          </w:p>
          <w:p w14:paraId="2B7B201E" w14:textId="77777777" w:rsidR="00916D1B" w:rsidRPr="00E02D64" w:rsidRDefault="00916D1B" w:rsidP="005144E3">
            <w:pPr>
              <w:shd w:val="clear" w:color="auto" w:fill="1E1E1E"/>
              <w:rPr>
                <w:rFonts w:ascii="Consolas" w:eastAsia="Times New Roman" w:hAnsi="Consolas" w:cs="Times New Roman"/>
                <w:color w:val="D4D4D4"/>
                <w:sz w:val="20"/>
                <w:szCs w:val="21"/>
                <w:lang w:eastAsia="ru-RU"/>
              </w:rPr>
            </w:pPr>
            <w:r w:rsidRPr="00E02D64">
              <w:rPr>
                <w:rFonts w:ascii="Consolas" w:eastAsia="Times New Roman" w:hAnsi="Consolas" w:cs="Times New Roman"/>
                <w:color w:val="D4D4D4"/>
                <w:sz w:val="20"/>
                <w:szCs w:val="21"/>
                <w:lang w:eastAsia="ru-RU"/>
              </w:rPr>
              <w:t>    </w:t>
            </w:r>
            <w:proofErr w:type="spellStart"/>
            <w:r w:rsidRPr="00E02D64">
              <w:rPr>
                <w:rFonts w:ascii="Consolas" w:eastAsia="Times New Roman" w:hAnsi="Consolas" w:cs="Times New Roman"/>
                <w:color w:val="DCDCAA"/>
                <w:sz w:val="20"/>
                <w:szCs w:val="21"/>
                <w:lang w:eastAsia="ru-RU"/>
              </w:rPr>
              <w:t>resolve</w:t>
            </w:r>
            <w:proofErr w:type="spellEnd"/>
            <w:r w:rsidRPr="00E02D64">
              <w:rPr>
                <w:rFonts w:ascii="Consolas" w:eastAsia="Times New Roman" w:hAnsi="Consolas" w:cs="Times New Roman"/>
                <w:color w:val="D4D4D4"/>
                <w:sz w:val="20"/>
                <w:szCs w:val="21"/>
                <w:lang w:eastAsia="ru-RU"/>
              </w:rPr>
              <w:t>(</w:t>
            </w:r>
            <w:r w:rsidRPr="00E02D64">
              <w:rPr>
                <w:rFonts w:ascii="Consolas" w:eastAsia="Times New Roman" w:hAnsi="Consolas" w:cs="Times New Roman"/>
                <w:color w:val="CE9178"/>
                <w:sz w:val="20"/>
                <w:szCs w:val="21"/>
                <w:lang w:eastAsia="ru-RU"/>
              </w:rPr>
              <w:t>'выполнено'</w:t>
            </w:r>
            <w:r w:rsidRPr="00E02D64">
              <w:rPr>
                <w:rFonts w:ascii="Consolas" w:eastAsia="Times New Roman" w:hAnsi="Consolas" w:cs="Times New Roman"/>
                <w:color w:val="D4D4D4"/>
                <w:sz w:val="20"/>
                <w:szCs w:val="21"/>
                <w:lang w:eastAsia="ru-RU"/>
              </w:rPr>
              <w:t>);</w:t>
            </w:r>
          </w:p>
          <w:p w14:paraId="2D8BDAC5" w14:textId="77777777" w:rsidR="00916D1B" w:rsidRPr="00E02D64" w:rsidRDefault="00916D1B" w:rsidP="005144E3">
            <w:pPr>
              <w:shd w:val="clear" w:color="auto" w:fill="1E1E1E"/>
              <w:rPr>
                <w:rFonts w:ascii="Consolas" w:eastAsia="Times New Roman" w:hAnsi="Consolas" w:cs="Times New Roman"/>
                <w:color w:val="D4D4D4"/>
                <w:sz w:val="20"/>
                <w:szCs w:val="21"/>
                <w:lang w:eastAsia="ru-RU"/>
              </w:rPr>
            </w:pPr>
            <w:r w:rsidRPr="00E02D64">
              <w:rPr>
                <w:rFonts w:ascii="Consolas" w:eastAsia="Times New Roman" w:hAnsi="Consolas" w:cs="Times New Roman"/>
                <w:color w:val="D4D4D4"/>
                <w:sz w:val="20"/>
                <w:szCs w:val="21"/>
                <w:lang w:eastAsia="ru-RU"/>
              </w:rPr>
              <w:t>  }, </w:t>
            </w:r>
            <w:r w:rsidRPr="00E02D64">
              <w:rPr>
                <w:rFonts w:ascii="Consolas" w:eastAsia="Times New Roman" w:hAnsi="Consolas" w:cs="Times New Roman"/>
                <w:color w:val="B5CEA8"/>
                <w:sz w:val="20"/>
                <w:szCs w:val="21"/>
                <w:lang w:eastAsia="ru-RU"/>
              </w:rPr>
              <w:t>300</w:t>
            </w:r>
            <w:r w:rsidRPr="00E02D64">
              <w:rPr>
                <w:rFonts w:ascii="Consolas" w:eastAsia="Times New Roman" w:hAnsi="Consolas" w:cs="Times New Roman"/>
                <w:color w:val="D4D4D4"/>
                <w:sz w:val="20"/>
                <w:szCs w:val="21"/>
                <w:lang w:eastAsia="ru-RU"/>
              </w:rPr>
              <w:t>);</w:t>
            </w:r>
          </w:p>
          <w:p w14:paraId="6954700F" w14:textId="77777777" w:rsidR="00916D1B" w:rsidRPr="00E02D64" w:rsidRDefault="00916D1B" w:rsidP="005144E3">
            <w:pPr>
              <w:shd w:val="clear" w:color="auto" w:fill="1E1E1E"/>
              <w:rPr>
                <w:rFonts w:ascii="Consolas" w:eastAsia="Times New Roman" w:hAnsi="Consolas" w:cs="Times New Roman"/>
                <w:color w:val="D4D4D4"/>
                <w:sz w:val="20"/>
                <w:szCs w:val="21"/>
                <w:lang w:eastAsia="ru-RU"/>
              </w:rPr>
            </w:pPr>
            <w:r w:rsidRPr="00E02D64">
              <w:rPr>
                <w:rFonts w:ascii="Consolas" w:eastAsia="Times New Roman" w:hAnsi="Consolas" w:cs="Times New Roman"/>
                <w:color w:val="D4D4D4"/>
                <w:sz w:val="20"/>
                <w:szCs w:val="21"/>
                <w:lang w:eastAsia="ru-RU"/>
              </w:rPr>
              <w:t>});</w:t>
            </w:r>
          </w:p>
          <w:p w14:paraId="675BEE00" w14:textId="77777777" w:rsidR="00916D1B" w:rsidRPr="00E02D64" w:rsidRDefault="00916D1B" w:rsidP="005144E3">
            <w:pPr>
              <w:pStyle w:val="a4"/>
            </w:pPr>
          </w:p>
        </w:tc>
      </w:tr>
    </w:tbl>
    <w:p w14:paraId="737DE866" w14:textId="77777777" w:rsidR="00916D1B" w:rsidRDefault="00916D1B" w:rsidP="00916D1B">
      <w:pPr>
        <w:pStyle w:val="a5"/>
      </w:pPr>
    </w:p>
    <w:p w14:paraId="40497D67" w14:textId="77777777" w:rsidR="00916D1B" w:rsidRDefault="00916D1B" w:rsidP="00916D1B">
      <w:pPr>
        <w:pStyle w:val="a5"/>
      </w:pPr>
    </w:p>
    <w:p w14:paraId="5E5CA511" w14:textId="77777777" w:rsidR="00916D1B" w:rsidRDefault="00916D1B" w:rsidP="00916D1B">
      <w:pPr>
        <w:pStyle w:val="a5"/>
      </w:pPr>
      <w:r w:rsidRPr="009B51E3">
        <w:t>Обычно исполнитель делает что-то асинхронное</w:t>
      </w:r>
      <w:r>
        <w:t>, н</w:t>
      </w:r>
      <w:r w:rsidRPr="009B51E3">
        <w:t>о это не обязательно</w:t>
      </w:r>
      <w:r>
        <w:t xml:space="preserve"> и </w:t>
      </w:r>
      <w:proofErr w:type="spellStart"/>
      <w:r>
        <w:t>resolve</w:t>
      </w:r>
      <w:proofErr w:type="spellEnd"/>
      <w:r w:rsidRPr="009D264A">
        <w:t>/</w:t>
      </w:r>
      <w:proofErr w:type="spellStart"/>
      <w:r w:rsidRPr="009B51E3">
        <w:t>reject</w:t>
      </w:r>
      <w:proofErr w:type="spellEnd"/>
      <w:r>
        <w:t xml:space="preserve"> могут быть вызваны сразу. </w:t>
      </w:r>
      <w:r w:rsidRPr="008872F5">
        <w:t xml:space="preserve">Это может случиться, например, когда мы начали выполнять какую-то задачу, но тут же увидели, что ранее </w:t>
      </w:r>
      <w:r w:rsidRPr="008872F5">
        <w:lastRenderedPageBreak/>
        <w:t xml:space="preserve">её уже выполняли, и результат </w:t>
      </w:r>
      <w:proofErr w:type="spellStart"/>
      <w:r w:rsidRPr="008872F5">
        <w:t>закеширован</w:t>
      </w:r>
      <w:proofErr w:type="spellEnd"/>
      <w:r w:rsidRPr="008872F5">
        <w:t>.</w:t>
      </w:r>
      <w:r>
        <w:t xml:space="preserve"> </w:t>
      </w:r>
      <w:r w:rsidRPr="008872F5">
        <w:t xml:space="preserve">Мы сразу получим успешно завершённый </w:t>
      </w:r>
      <w:proofErr w:type="spellStart"/>
      <w:r w:rsidRPr="008872F5">
        <w:t>Promise</w:t>
      </w:r>
      <w:proofErr w:type="spellEnd"/>
      <w:r w:rsidRPr="000F7BED">
        <w:t xml:space="preserve"> </w:t>
      </w:r>
      <w:r>
        <w:t xml:space="preserve">без </w:t>
      </w:r>
      <w:proofErr w:type="gramStart"/>
      <w:r>
        <w:t>вычислений,</w:t>
      </w:r>
      <w:r w:rsidRPr="008872F5">
        <w:t>.</w:t>
      </w:r>
      <w:proofErr w:type="gramEnd"/>
      <w:r>
        <w:t xml:space="preserve"> </w:t>
      </w:r>
      <w:proofErr w:type="gramStart"/>
      <w:r>
        <w:t>И  результат</w:t>
      </w:r>
      <w:proofErr w:type="gramEnd"/>
      <w:r>
        <w:t xml:space="preserve"> не будет болтаться в стеке вызовов:</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16D1B" w:rsidRPr="00EC63B7" w14:paraId="4AC656D1" w14:textId="77777777" w:rsidTr="005144E3">
        <w:tc>
          <w:tcPr>
            <w:tcW w:w="10768" w:type="dxa"/>
            <w:shd w:val="clear" w:color="auto" w:fill="F5F5F5"/>
          </w:tcPr>
          <w:p w14:paraId="23357669" w14:textId="77777777" w:rsidR="00916D1B" w:rsidRDefault="00916D1B" w:rsidP="005144E3">
            <w:pPr>
              <w:pStyle w:val="a4"/>
              <w:rPr>
                <w:lang w:val="ru-RU"/>
              </w:rPr>
            </w:pPr>
          </w:p>
          <w:p w14:paraId="550C6FF0" w14:textId="77777777" w:rsidR="00916D1B" w:rsidRPr="000F7BED" w:rsidRDefault="00916D1B" w:rsidP="005144E3">
            <w:pPr>
              <w:pStyle w:val="a4"/>
            </w:pPr>
            <w:r w:rsidRPr="000F7BED">
              <w:t xml:space="preserve">let promise = new </w:t>
            </w:r>
            <w:proofErr w:type="gramStart"/>
            <w:r w:rsidRPr="000F7BED">
              <w:t>Promise(</w:t>
            </w:r>
            <w:proofErr w:type="gramEnd"/>
            <w:r w:rsidRPr="000F7BED">
              <w:t>function(resolve, reject) {</w:t>
            </w:r>
          </w:p>
          <w:p w14:paraId="592F2333" w14:textId="77777777" w:rsidR="00916D1B" w:rsidRPr="000F7BED" w:rsidRDefault="00916D1B" w:rsidP="005144E3">
            <w:pPr>
              <w:pStyle w:val="a4"/>
              <w:rPr>
                <w:lang w:val="ru-RU"/>
              </w:rPr>
            </w:pPr>
            <w:r w:rsidRPr="000F7BED">
              <w:t xml:space="preserve">  </w:t>
            </w:r>
            <w:r w:rsidRPr="000F7BED">
              <w:rPr>
                <w:color w:val="808080" w:themeColor="background1" w:themeShade="80"/>
                <w:lang w:val="ru-RU"/>
              </w:rPr>
              <w:t>// задача, не требующая времени</w:t>
            </w:r>
          </w:p>
          <w:p w14:paraId="006653A4" w14:textId="77777777" w:rsidR="00916D1B" w:rsidRPr="000F7BED" w:rsidRDefault="00916D1B" w:rsidP="005144E3">
            <w:pPr>
              <w:pStyle w:val="a4"/>
              <w:rPr>
                <w:lang w:val="ru-RU"/>
              </w:rPr>
            </w:pPr>
            <w:r w:rsidRPr="000F7BED">
              <w:rPr>
                <w:lang w:val="ru-RU"/>
              </w:rPr>
              <w:t xml:space="preserve">  </w:t>
            </w:r>
            <w:proofErr w:type="spellStart"/>
            <w:proofErr w:type="gramStart"/>
            <w:r w:rsidRPr="000F7BED">
              <w:rPr>
                <w:lang w:val="ru-RU"/>
              </w:rPr>
              <w:t>resolve</w:t>
            </w:r>
            <w:proofErr w:type="spellEnd"/>
            <w:r w:rsidRPr="000F7BED">
              <w:rPr>
                <w:lang w:val="ru-RU"/>
              </w:rPr>
              <w:t>(</w:t>
            </w:r>
            <w:proofErr w:type="gramEnd"/>
            <w:r w:rsidRPr="000F7BED">
              <w:rPr>
                <w:lang w:val="ru-RU"/>
              </w:rPr>
              <w:t xml:space="preserve">123); </w:t>
            </w:r>
            <w:r w:rsidRPr="000F7BED">
              <w:rPr>
                <w:color w:val="808080" w:themeColor="background1" w:themeShade="80"/>
                <w:lang w:val="ru-RU"/>
              </w:rPr>
              <w:t xml:space="preserve">// мгновенно </w:t>
            </w:r>
            <w:r>
              <w:rPr>
                <w:color w:val="808080" w:themeColor="background1" w:themeShade="80"/>
                <w:lang w:val="ru-RU"/>
              </w:rPr>
              <w:t>вернёт</w:t>
            </w:r>
            <w:r w:rsidRPr="000F7BED">
              <w:rPr>
                <w:color w:val="808080" w:themeColor="background1" w:themeShade="80"/>
                <w:lang w:val="ru-RU"/>
              </w:rPr>
              <w:t xml:space="preserve"> результат: 123</w:t>
            </w:r>
          </w:p>
          <w:p w14:paraId="70A37492" w14:textId="77777777" w:rsidR="00916D1B" w:rsidRDefault="00916D1B" w:rsidP="005144E3">
            <w:pPr>
              <w:pStyle w:val="a4"/>
              <w:rPr>
                <w:lang w:val="ru-RU"/>
              </w:rPr>
            </w:pPr>
            <w:r w:rsidRPr="000F7BED">
              <w:rPr>
                <w:lang w:val="ru-RU"/>
              </w:rPr>
              <w:t>});</w:t>
            </w:r>
          </w:p>
          <w:p w14:paraId="49BBF582" w14:textId="77777777" w:rsidR="00916D1B" w:rsidRPr="00C6756D" w:rsidRDefault="00916D1B" w:rsidP="005144E3">
            <w:pPr>
              <w:pStyle w:val="a4"/>
              <w:rPr>
                <w:lang w:val="ru-RU"/>
              </w:rPr>
            </w:pPr>
          </w:p>
        </w:tc>
      </w:tr>
    </w:tbl>
    <w:p w14:paraId="35FD5A8E" w14:textId="77777777" w:rsidR="00916D1B" w:rsidRDefault="00916D1B" w:rsidP="00916D1B">
      <w:pPr>
        <w:pStyle w:val="a5"/>
      </w:pPr>
    </w:p>
    <w:p w14:paraId="5387D021" w14:textId="77777777" w:rsidR="00916D1B" w:rsidRDefault="00916D1B" w:rsidP="00916D1B">
      <w:pPr>
        <w:pStyle w:val="a5"/>
      </w:pPr>
    </w:p>
    <w:p w14:paraId="1C4853F6" w14:textId="77777777" w:rsidR="00916D1B" w:rsidRPr="006E361E" w:rsidRDefault="00916D1B" w:rsidP="00916D1B">
      <w:pPr>
        <w:pStyle w:val="a5"/>
      </w:pPr>
      <w:r>
        <w:t>В</w:t>
      </w:r>
      <w:r w:rsidRPr="00EC4E4B">
        <w:t xml:space="preserve">стречаются задачи, когда асинхронного кода нет, но нужен </w:t>
      </w:r>
      <w:proofErr w:type="spellStart"/>
      <w:r w:rsidRPr="00EC4E4B">
        <w:t>промис</w:t>
      </w:r>
      <w:proofErr w:type="spellEnd"/>
      <w:r w:rsidRPr="00EC4E4B">
        <w:t xml:space="preserve"> чтобы </w:t>
      </w:r>
      <w:r>
        <w:t>начать</w:t>
      </w:r>
      <w:r w:rsidRPr="00EC4E4B">
        <w:t xml:space="preserve"> цепочку</w:t>
      </w:r>
      <w:r>
        <w:t xml:space="preserve"> </w:t>
      </w:r>
      <w:proofErr w:type="spellStart"/>
      <w:r>
        <w:t>промисов</w:t>
      </w:r>
      <w:proofErr w:type="spellEnd"/>
      <w:r w:rsidRPr="00EC4E4B">
        <w:t>. Такой</w:t>
      </w:r>
      <w:r w:rsidRPr="006E361E">
        <w:t xml:space="preserve"> </w:t>
      </w:r>
      <w:proofErr w:type="spellStart"/>
      <w:r w:rsidRPr="00EC4E4B">
        <w:t>промис</w:t>
      </w:r>
      <w:proofErr w:type="spellEnd"/>
      <w:r w:rsidRPr="006E361E">
        <w:t xml:space="preserve"> </w:t>
      </w:r>
      <w:r>
        <w:t>обычно создаётся так</w:t>
      </w:r>
      <w:r w:rsidRPr="006E361E">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3B6CC6" w14:paraId="43EE2D46" w14:textId="77777777" w:rsidTr="005144E3">
        <w:tc>
          <w:tcPr>
            <w:tcW w:w="10194" w:type="dxa"/>
            <w:shd w:val="clear" w:color="auto" w:fill="F5F5F5"/>
          </w:tcPr>
          <w:p w14:paraId="1DC9D345" w14:textId="77777777" w:rsidR="00916D1B" w:rsidRPr="0032286F" w:rsidRDefault="00916D1B" w:rsidP="005144E3">
            <w:pPr>
              <w:pStyle w:val="a4"/>
            </w:pPr>
          </w:p>
          <w:p w14:paraId="62BABBCE" w14:textId="77777777" w:rsidR="00916D1B" w:rsidRPr="00EC4E4B" w:rsidRDefault="00916D1B" w:rsidP="005144E3">
            <w:pPr>
              <w:pStyle w:val="a4"/>
            </w:pPr>
            <w:r w:rsidRPr="00EC4E4B">
              <w:t xml:space="preserve">const promise = new Promise((resolve) =&gt; </w:t>
            </w:r>
            <w:proofErr w:type="gramStart"/>
            <w:r w:rsidRPr="00EC4E4B">
              <w:t>resolve(</w:t>
            </w:r>
            <w:proofErr w:type="gramEnd"/>
            <w:r w:rsidRPr="00EC4E4B">
              <w:t>));</w:t>
            </w:r>
          </w:p>
          <w:p w14:paraId="30C3C174" w14:textId="77777777" w:rsidR="00916D1B" w:rsidRPr="00EC4E4B" w:rsidRDefault="00916D1B" w:rsidP="005144E3">
            <w:pPr>
              <w:pStyle w:val="a4"/>
              <w:rPr>
                <w:color w:val="808080" w:themeColor="background1" w:themeShade="80"/>
                <w:lang w:val="ru-RU"/>
              </w:rPr>
            </w:pPr>
            <w:r w:rsidRPr="00EC4E4B">
              <w:rPr>
                <w:color w:val="808080" w:themeColor="background1" w:themeShade="80"/>
                <w:lang w:val="ru-RU"/>
              </w:rPr>
              <w:t xml:space="preserve">// </w:t>
            </w:r>
            <w:proofErr w:type="spellStart"/>
            <w:proofErr w:type="gramStart"/>
            <w:r w:rsidRPr="00EC4E4B">
              <w:rPr>
                <w:color w:val="808080" w:themeColor="background1" w:themeShade="80"/>
                <w:lang w:val="ru-RU"/>
              </w:rPr>
              <w:t>promise.then</w:t>
            </w:r>
            <w:proofErr w:type="spellEnd"/>
            <w:proofErr w:type="gramEnd"/>
            <w:r w:rsidRPr="00EC4E4B">
              <w:rPr>
                <w:color w:val="808080" w:themeColor="background1" w:themeShade="80"/>
                <w:lang w:val="ru-RU"/>
              </w:rPr>
              <w:t xml:space="preserve"> ...</w:t>
            </w:r>
          </w:p>
          <w:p w14:paraId="60E13D08" w14:textId="77777777" w:rsidR="00916D1B" w:rsidRDefault="00916D1B" w:rsidP="005144E3">
            <w:pPr>
              <w:pStyle w:val="a4"/>
              <w:rPr>
                <w:lang w:val="ru-RU"/>
              </w:rPr>
            </w:pPr>
          </w:p>
          <w:p w14:paraId="3BEF3718" w14:textId="77777777" w:rsidR="00916D1B" w:rsidRPr="00A45D24" w:rsidRDefault="00916D1B" w:rsidP="005144E3">
            <w:pPr>
              <w:pStyle w:val="a4"/>
              <w:rPr>
                <w:color w:val="808080" w:themeColor="background1" w:themeShade="80"/>
                <w:lang w:val="ru-RU"/>
              </w:rPr>
            </w:pPr>
            <w:r w:rsidRPr="00EC4E4B">
              <w:rPr>
                <w:color w:val="808080" w:themeColor="background1" w:themeShade="80"/>
                <w:lang w:val="ru-RU"/>
              </w:rPr>
              <w:t xml:space="preserve">Тоже самое для </w:t>
            </w:r>
            <w:proofErr w:type="spellStart"/>
            <w:r w:rsidRPr="00EC4E4B">
              <w:rPr>
                <w:color w:val="808080" w:themeColor="background1" w:themeShade="80"/>
                <w:lang w:val="ru-RU"/>
              </w:rPr>
              <w:t>промиса</w:t>
            </w:r>
            <w:proofErr w:type="spellEnd"/>
            <w:r w:rsidRPr="00EC4E4B">
              <w:rPr>
                <w:color w:val="808080" w:themeColor="background1" w:themeShade="80"/>
                <w:lang w:val="ru-RU"/>
              </w:rPr>
              <w:t>, который завершается неуспешно:</w:t>
            </w:r>
          </w:p>
          <w:p w14:paraId="63216FBB" w14:textId="77777777" w:rsidR="00916D1B" w:rsidRPr="00EC4E4B" w:rsidRDefault="00916D1B" w:rsidP="005144E3">
            <w:pPr>
              <w:pStyle w:val="a4"/>
            </w:pPr>
            <w:r w:rsidRPr="00EC4E4B">
              <w:t xml:space="preserve">const promise = new </w:t>
            </w:r>
            <w:proofErr w:type="gramStart"/>
            <w:r w:rsidRPr="00EC4E4B">
              <w:t>Promise(</w:t>
            </w:r>
            <w:proofErr w:type="gramEnd"/>
            <w:r w:rsidRPr="00EC4E4B">
              <w:t>(resolve, reject) =&gt; reject());</w:t>
            </w:r>
          </w:p>
          <w:p w14:paraId="14C834E0" w14:textId="77777777" w:rsidR="00916D1B" w:rsidRPr="00EC4E4B" w:rsidRDefault="00916D1B" w:rsidP="005144E3">
            <w:pPr>
              <w:pStyle w:val="a4"/>
              <w:rPr>
                <w:color w:val="808080" w:themeColor="background1" w:themeShade="80"/>
                <w:lang w:val="ru-RU"/>
              </w:rPr>
            </w:pPr>
            <w:r w:rsidRPr="00EC4E4B">
              <w:rPr>
                <w:color w:val="808080" w:themeColor="background1" w:themeShade="80"/>
                <w:lang w:val="ru-RU"/>
              </w:rPr>
              <w:t xml:space="preserve">// </w:t>
            </w:r>
            <w:proofErr w:type="spellStart"/>
            <w:proofErr w:type="gramStart"/>
            <w:r w:rsidRPr="00EC4E4B">
              <w:rPr>
                <w:color w:val="808080" w:themeColor="background1" w:themeShade="80"/>
                <w:lang w:val="ru-RU"/>
              </w:rPr>
              <w:t>promise.catch</w:t>
            </w:r>
            <w:proofErr w:type="spellEnd"/>
            <w:proofErr w:type="gramEnd"/>
            <w:r w:rsidRPr="00EC4E4B">
              <w:rPr>
                <w:color w:val="808080" w:themeColor="background1" w:themeShade="80"/>
                <w:lang w:val="ru-RU"/>
              </w:rPr>
              <w:t xml:space="preserve"> ...</w:t>
            </w:r>
          </w:p>
          <w:p w14:paraId="5FA123FB" w14:textId="77777777" w:rsidR="00916D1B" w:rsidRPr="007B5F00" w:rsidRDefault="00916D1B" w:rsidP="005144E3">
            <w:pPr>
              <w:pStyle w:val="a4"/>
              <w:rPr>
                <w:lang w:val="ru-RU"/>
              </w:rPr>
            </w:pPr>
          </w:p>
        </w:tc>
      </w:tr>
    </w:tbl>
    <w:p w14:paraId="234BAF26" w14:textId="77777777" w:rsidR="00916D1B" w:rsidRDefault="00916D1B" w:rsidP="00916D1B">
      <w:pPr>
        <w:pStyle w:val="a5"/>
      </w:pPr>
    </w:p>
    <w:p w14:paraId="298AFAAE" w14:textId="77777777" w:rsidR="00916D1B" w:rsidRPr="007B5F00" w:rsidRDefault="00916D1B" w:rsidP="00916D1B">
      <w:pPr>
        <w:pStyle w:val="a5"/>
      </w:pPr>
      <w:r>
        <w:t xml:space="preserve">Для </w:t>
      </w:r>
      <w:r w:rsidRPr="00331B1A">
        <w:t>этих задач добавили специальные сокращения, с которыми код становится чище: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F572DD" w14:paraId="6495431B" w14:textId="77777777" w:rsidTr="005144E3">
        <w:tc>
          <w:tcPr>
            <w:tcW w:w="10194" w:type="dxa"/>
            <w:shd w:val="clear" w:color="auto" w:fill="F5F5F5"/>
          </w:tcPr>
          <w:p w14:paraId="53BFAFB0" w14:textId="77777777" w:rsidR="00916D1B" w:rsidRDefault="00916D1B" w:rsidP="005144E3">
            <w:pPr>
              <w:pStyle w:val="a4"/>
              <w:rPr>
                <w:lang w:val="ru-RU"/>
              </w:rPr>
            </w:pPr>
          </w:p>
          <w:p w14:paraId="7BC3E1E7" w14:textId="77777777" w:rsidR="00916D1B" w:rsidRDefault="00916D1B" w:rsidP="005144E3">
            <w:pPr>
              <w:pStyle w:val="a4"/>
            </w:pPr>
            <w:r>
              <w:t xml:space="preserve">const promise1 = </w:t>
            </w:r>
            <w:proofErr w:type="spellStart"/>
            <w:r>
              <w:t>Promise</w:t>
            </w:r>
            <w:r w:rsidRPr="006E361E">
              <w:rPr>
                <w:color w:val="CC3399"/>
              </w:rPr>
              <w:t>.resolve</w:t>
            </w:r>
            <w:proofErr w:type="spellEnd"/>
            <w:r w:rsidRPr="006E361E">
              <w:rPr>
                <w:color w:val="CC3399"/>
              </w:rPr>
              <w:t>()</w:t>
            </w:r>
            <w:r>
              <w:t>;</w:t>
            </w:r>
          </w:p>
          <w:p w14:paraId="24BE5B7F" w14:textId="77777777" w:rsidR="00916D1B" w:rsidRDefault="00916D1B" w:rsidP="005144E3">
            <w:pPr>
              <w:pStyle w:val="a4"/>
            </w:pPr>
            <w:r w:rsidRPr="00DC7379">
              <w:rPr>
                <w:color w:val="808080" w:themeColor="background1" w:themeShade="80"/>
              </w:rPr>
              <w:t>// promise1.then</w:t>
            </w:r>
          </w:p>
          <w:p w14:paraId="35C8E54A" w14:textId="77777777" w:rsidR="00916D1B" w:rsidRDefault="00916D1B" w:rsidP="005144E3">
            <w:pPr>
              <w:pStyle w:val="a4"/>
            </w:pPr>
          </w:p>
          <w:p w14:paraId="77110CAA" w14:textId="77777777" w:rsidR="00916D1B" w:rsidRDefault="00916D1B" w:rsidP="005144E3">
            <w:pPr>
              <w:pStyle w:val="a4"/>
            </w:pPr>
            <w:r>
              <w:t xml:space="preserve">const promise2 = </w:t>
            </w:r>
            <w:proofErr w:type="spellStart"/>
            <w:r>
              <w:t>Promise.reject</w:t>
            </w:r>
            <w:proofErr w:type="spellEnd"/>
            <w:r>
              <w:t>();</w:t>
            </w:r>
          </w:p>
          <w:p w14:paraId="641FCC38" w14:textId="77777777" w:rsidR="00916D1B" w:rsidRPr="00DC7379" w:rsidRDefault="00916D1B" w:rsidP="005144E3">
            <w:pPr>
              <w:pStyle w:val="a4"/>
              <w:rPr>
                <w:color w:val="808080" w:themeColor="background1" w:themeShade="80"/>
              </w:rPr>
            </w:pPr>
            <w:r w:rsidRPr="00DC7379">
              <w:rPr>
                <w:color w:val="808080" w:themeColor="background1" w:themeShade="80"/>
              </w:rPr>
              <w:t>// promise2.catch ...</w:t>
            </w:r>
          </w:p>
          <w:p w14:paraId="32EA60ED" w14:textId="77777777" w:rsidR="00916D1B" w:rsidRPr="00DC7379" w:rsidRDefault="00916D1B" w:rsidP="005144E3">
            <w:pPr>
              <w:pStyle w:val="a4"/>
            </w:pPr>
          </w:p>
        </w:tc>
      </w:tr>
    </w:tbl>
    <w:p w14:paraId="4D3C48EF" w14:textId="77777777" w:rsidR="00916D1B" w:rsidRDefault="00916D1B" w:rsidP="00916D1B">
      <w:pPr>
        <w:pStyle w:val="a5"/>
        <w:rPr>
          <w:lang w:val="en-US"/>
        </w:rPr>
      </w:pPr>
    </w:p>
    <w:p w14:paraId="1CC6E8C5" w14:textId="77777777" w:rsidR="00916D1B" w:rsidRDefault="00916D1B" w:rsidP="00916D1B">
      <w:pPr>
        <w:pStyle w:val="a5"/>
      </w:pPr>
      <w:r>
        <w:t>Далее будут использоваться примеры с «</w:t>
      </w:r>
      <w:proofErr w:type="spellStart"/>
      <w:proofErr w:type="gramStart"/>
      <w:r w:rsidRPr="00773B9D">
        <w:rPr>
          <w:b/>
        </w:rPr>
        <w:t>fs.promises</w:t>
      </w:r>
      <w:proofErr w:type="spellEnd"/>
      <w:proofErr w:type="gramEnd"/>
      <w:r w:rsidRPr="00773B9D">
        <w:rPr>
          <w:b/>
        </w:rPr>
        <w:t xml:space="preserve"> API</w:t>
      </w:r>
      <w:r>
        <w:t xml:space="preserve">», у которого есть свои готовые </w:t>
      </w:r>
      <w:proofErr w:type="spellStart"/>
      <w:r>
        <w:t>промисы</w:t>
      </w:r>
      <w:proofErr w:type="spellEnd"/>
      <w:r>
        <w:t xml:space="preserve">. Как было сказано ранее, не все у всех </w:t>
      </w:r>
      <w:proofErr w:type="spellStart"/>
      <w:r>
        <w:t>коллбеков</w:t>
      </w:r>
      <w:proofErr w:type="spellEnd"/>
      <w:r>
        <w:t xml:space="preserve"> есть аналогичный интерфейс на </w:t>
      </w:r>
      <w:proofErr w:type="spellStart"/>
      <w:r>
        <w:t>промисах</w:t>
      </w:r>
      <w:proofErr w:type="spellEnd"/>
      <w:r>
        <w:t xml:space="preserve">, поэтому их нужно запихивать в конструктор </w:t>
      </w:r>
      <w:r>
        <w:rPr>
          <w:lang w:val="en-US"/>
        </w:rPr>
        <w:t>new</w:t>
      </w:r>
      <w:r w:rsidRPr="00F61364">
        <w:t xml:space="preserve"> </w:t>
      </w:r>
      <w:r>
        <w:rPr>
          <w:lang w:val="en-US"/>
        </w:rPr>
        <w:t>Promise</w:t>
      </w:r>
      <w:r>
        <w:t>.</w:t>
      </w:r>
    </w:p>
    <w:p w14:paraId="15DC8F48" w14:textId="77777777" w:rsidR="00916D1B" w:rsidRPr="00F61364" w:rsidRDefault="00916D1B" w:rsidP="00916D1B">
      <w:pPr>
        <w:pStyle w:val="a5"/>
      </w:pPr>
    </w:p>
    <w:p w14:paraId="49717C19" w14:textId="77777777" w:rsidR="00916D1B" w:rsidRPr="00F61364" w:rsidRDefault="00916D1B" w:rsidP="00916D1B">
      <w:pPr>
        <w:pStyle w:val="a5"/>
      </w:pPr>
    </w:p>
    <w:bookmarkStart w:id="139" w:name="potrebiteli-then-catch-finally"/>
    <w:p w14:paraId="21B294BD" w14:textId="77777777" w:rsidR="00916D1B" w:rsidRPr="002A67E4" w:rsidRDefault="00916D1B" w:rsidP="002A67E4">
      <w:pPr>
        <w:pStyle w:val="a5"/>
        <w:rPr>
          <w:b/>
        </w:rPr>
      </w:pPr>
      <w:r w:rsidRPr="002A67E4">
        <w:rPr>
          <w:b/>
        </w:rPr>
        <w:fldChar w:fldCharType="begin"/>
      </w:r>
      <w:r w:rsidRPr="002A67E4">
        <w:rPr>
          <w:b/>
        </w:rPr>
        <w:instrText xml:space="preserve"> HYPERLINK "https://learn.javascript.ru/promise-basics" \l "potrebiteli-then-catch-finally" </w:instrText>
      </w:r>
      <w:r w:rsidRPr="002A67E4">
        <w:rPr>
          <w:b/>
        </w:rPr>
        <w:fldChar w:fldCharType="separate"/>
      </w:r>
      <w:r w:rsidRPr="002A67E4">
        <w:rPr>
          <w:b/>
        </w:rPr>
        <w:t xml:space="preserve">Обработчики: </w:t>
      </w:r>
      <w:proofErr w:type="spellStart"/>
      <w:r w:rsidRPr="002A67E4">
        <w:rPr>
          <w:b/>
        </w:rPr>
        <w:t>then</w:t>
      </w:r>
      <w:proofErr w:type="spellEnd"/>
      <w:r w:rsidRPr="002A67E4">
        <w:rPr>
          <w:b/>
        </w:rPr>
        <w:t xml:space="preserve">, </w:t>
      </w:r>
      <w:proofErr w:type="spellStart"/>
      <w:r w:rsidRPr="002A67E4">
        <w:rPr>
          <w:b/>
        </w:rPr>
        <w:t>catch</w:t>
      </w:r>
      <w:proofErr w:type="spellEnd"/>
      <w:r w:rsidRPr="002A67E4">
        <w:rPr>
          <w:b/>
        </w:rPr>
        <w:t xml:space="preserve">, </w:t>
      </w:r>
      <w:proofErr w:type="spellStart"/>
      <w:r w:rsidRPr="002A67E4">
        <w:rPr>
          <w:b/>
        </w:rPr>
        <w:t>finally</w:t>
      </w:r>
      <w:proofErr w:type="spellEnd"/>
      <w:r w:rsidRPr="002A67E4">
        <w:rPr>
          <w:b/>
        </w:rPr>
        <w:fldChar w:fldCharType="end"/>
      </w:r>
      <w:bookmarkEnd w:id="139"/>
    </w:p>
    <w:p w14:paraId="5B00DF57" w14:textId="77777777" w:rsidR="00916D1B" w:rsidRDefault="00916D1B" w:rsidP="00916D1B">
      <w:pPr>
        <w:pStyle w:val="a5"/>
      </w:pPr>
      <w:r>
        <w:t xml:space="preserve">Обработчики ждут завершения </w:t>
      </w:r>
      <w:proofErr w:type="spellStart"/>
      <w:r>
        <w:t>промиса</w:t>
      </w:r>
      <w:proofErr w:type="spellEnd"/>
      <w:r>
        <w:t xml:space="preserve"> и работают со </w:t>
      </w:r>
      <w:proofErr w:type="gramStart"/>
      <w:r>
        <w:t xml:space="preserve">свойством </w:t>
      </w:r>
      <w:r w:rsidRPr="00BF1ED3">
        <w:t>.</w:t>
      </w:r>
      <w:r>
        <w:rPr>
          <w:lang w:val="en-US"/>
        </w:rPr>
        <w:t>result</w:t>
      </w:r>
      <w:proofErr w:type="gramEnd"/>
      <w:r w:rsidRPr="00BF1ED3">
        <w:t xml:space="preserve"> </w:t>
      </w:r>
      <w:r>
        <w:t xml:space="preserve">возвращаемого объекта. </w:t>
      </w:r>
    </w:p>
    <w:p w14:paraId="4B84EDC9" w14:textId="77777777" w:rsidR="00916D1B" w:rsidRPr="00BF1ED3" w:rsidRDefault="00916D1B" w:rsidP="00916D1B">
      <w:pPr>
        <w:pStyle w:val="a5"/>
      </w:pPr>
    </w:p>
    <w:p w14:paraId="45A32869" w14:textId="77777777" w:rsidR="00916D1B" w:rsidRPr="002A67E4" w:rsidRDefault="00916D1B" w:rsidP="002A67E4">
      <w:pPr>
        <w:pStyle w:val="a5"/>
        <w:rPr>
          <w:b/>
        </w:rPr>
      </w:pPr>
      <w:proofErr w:type="gramStart"/>
      <w:r w:rsidRPr="002A67E4">
        <w:rPr>
          <w:b/>
        </w:rPr>
        <w:t>.</w:t>
      </w:r>
      <w:proofErr w:type="spellStart"/>
      <w:r w:rsidRPr="002A67E4">
        <w:rPr>
          <w:b/>
        </w:rPr>
        <w:t>then</w:t>
      </w:r>
      <w:proofErr w:type="spellEnd"/>
      <w:proofErr w:type="gramEnd"/>
    </w:p>
    <w:p w14:paraId="1F522FAB" w14:textId="77777777" w:rsidR="00916D1B" w:rsidRDefault="00916D1B" w:rsidP="00916D1B">
      <w:pPr>
        <w:pStyle w:val="a5"/>
      </w:pPr>
      <w:proofErr w:type="gramStart"/>
      <w:r>
        <w:t xml:space="preserve">Метод </w:t>
      </w:r>
      <w:r w:rsidRPr="003961F4">
        <w:t>.</w:t>
      </w:r>
      <w:r>
        <w:rPr>
          <w:lang w:val="en-US"/>
        </w:rPr>
        <w:t>then</w:t>
      </w:r>
      <w:proofErr w:type="gramEnd"/>
      <w:r w:rsidRPr="003961F4">
        <w:t xml:space="preserve"> </w:t>
      </w:r>
      <w:r>
        <w:t>первым параметром принимает функцию-обработчик, в которую передаются только данные из АФ при успешном её завершении, а вторым параметром – функцию, которая обрабатывает ошибки.</w:t>
      </w:r>
    </w:p>
    <w:p w14:paraId="2EFB7FB3" w14:textId="77777777" w:rsidR="00916D1B" w:rsidRDefault="00916D1B" w:rsidP="00916D1B">
      <w:pPr>
        <w:pStyle w:val="a5"/>
      </w:pPr>
      <w:r>
        <w:t>Синтаксис:</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16D1B" w:rsidRPr="00FF2A4B" w14:paraId="535AFA60" w14:textId="77777777" w:rsidTr="005144E3">
        <w:tc>
          <w:tcPr>
            <w:tcW w:w="10768" w:type="dxa"/>
            <w:shd w:val="clear" w:color="auto" w:fill="F5F5F5"/>
          </w:tcPr>
          <w:p w14:paraId="015EC1EF" w14:textId="77777777" w:rsidR="00916D1B" w:rsidRPr="00147C91" w:rsidRDefault="00916D1B" w:rsidP="005144E3">
            <w:pPr>
              <w:pStyle w:val="a4"/>
              <w:rPr>
                <w:lang w:val="ru-RU"/>
              </w:rPr>
            </w:pPr>
          </w:p>
          <w:p w14:paraId="2B42A160" w14:textId="77777777" w:rsidR="00916D1B" w:rsidRPr="00147C91" w:rsidRDefault="00916D1B" w:rsidP="005144E3">
            <w:pPr>
              <w:pStyle w:val="a4"/>
              <w:rPr>
                <w:rStyle w:val="HTML"/>
                <w:rFonts w:ascii="Consolas" w:eastAsiaTheme="minorHAnsi" w:hAnsi="Consolas" w:cstheme="minorBidi"/>
                <w:szCs w:val="22"/>
                <w:lang w:val="ru-RU"/>
              </w:rPr>
            </w:pPr>
            <w:proofErr w:type="gramStart"/>
            <w:r w:rsidRPr="00FF2A4B">
              <w:rPr>
                <w:rStyle w:val="HTML"/>
                <w:rFonts w:ascii="Consolas" w:eastAsiaTheme="minorHAnsi" w:hAnsi="Consolas" w:cstheme="minorBidi"/>
                <w:szCs w:val="22"/>
              </w:rPr>
              <w:t>promise</w:t>
            </w:r>
            <w:r w:rsidRPr="00147C91">
              <w:rPr>
                <w:rStyle w:val="HTML"/>
                <w:rFonts w:ascii="Consolas" w:eastAsiaTheme="minorHAnsi" w:hAnsi="Consolas" w:cstheme="minorBidi"/>
                <w:szCs w:val="22"/>
                <w:lang w:val="ru-RU"/>
              </w:rPr>
              <w:t>.</w:t>
            </w:r>
            <w:r w:rsidRPr="0088337A">
              <w:rPr>
                <w:rStyle w:val="HTML"/>
                <w:rFonts w:ascii="Consolas" w:eastAsiaTheme="minorHAnsi" w:hAnsi="Consolas" w:cstheme="minorBidi"/>
                <w:color w:val="CC3399"/>
                <w:szCs w:val="22"/>
              </w:rPr>
              <w:t>then</w:t>
            </w:r>
            <w:proofErr w:type="gramEnd"/>
            <w:r w:rsidRPr="00147C91">
              <w:rPr>
                <w:rStyle w:val="HTML"/>
                <w:rFonts w:ascii="Consolas" w:eastAsiaTheme="minorHAnsi" w:hAnsi="Consolas" w:cstheme="minorBidi"/>
                <w:szCs w:val="22"/>
                <w:lang w:val="ru-RU"/>
              </w:rPr>
              <w:t>(</w:t>
            </w:r>
          </w:p>
          <w:p w14:paraId="3635B884" w14:textId="77777777" w:rsidR="00916D1B" w:rsidRPr="00FF2A4B" w:rsidRDefault="00916D1B" w:rsidP="005144E3">
            <w:pPr>
              <w:pStyle w:val="a4"/>
              <w:rPr>
                <w:rStyle w:val="HTML"/>
                <w:rFonts w:ascii="Consolas" w:eastAsiaTheme="minorHAnsi" w:hAnsi="Consolas" w:cstheme="minorBidi"/>
                <w:szCs w:val="22"/>
                <w:lang w:val="ru-RU"/>
              </w:rPr>
            </w:pPr>
            <w:r w:rsidRPr="00FF2A4B">
              <w:rPr>
                <w:rStyle w:val="HTML"/>
                <w:rFonts w:ascii="Consolas" w:eastAsiaTheme="minorHAnsi" w:hAnsi="Consolas" w:cstheme="minorBidi"/>
                <w:szCs w:val="22"/>
                <w:lang w:val="ru-RU"/>
              </w:rPr>
              <w:t xml:space="preserve">  </w:t>
            </w:r>
            <w:r w:rsidRPr="00FF2A4B">
              <w:rPr>
                <w:rStyle w:val="HTML"/>
                <w:rFonts w:ascii="Consolas" w:eastAsiaTheme="minorHAnsi" w:hAnsi="Consolas" w:cstheme="minorBidi"/>
                <w:szCs w:val="22"/>
              </w:rPr>
              <w:t>function</w:t>
            </w:r>
            <w:r w:rsidRPr="00FF2A4B">
              <w:rPr>
                <w:rStyle w:val="HTML"/>
                <w:rFonts w:ascii="Consolas" w:eastAsiaTheme="minorHAnsi" w:hAnsi="Consolas" w:cstheme="minorBidi"/>
                <w:szCs w:val="22"/>
                <w:lang w:val="ru-RU"/>
              </w:rPr>
              <w:t>(</w:t>
            </w:r>
            <w:r w:rsidRPr="00FF2A4B">
              <w:rPr>
                <w:rStyle w:val="HTML"/>
                <w:rFonts w:ascii="Consolas" w:eastAsiaTheme="minorHAnsi" w:hAnsi="Consolas" w:cstheme="minorBidi"/>
                <w:szCs w:val="22"/>
              </w:rPr>
              <w:t>result</w:t>
            </w:r>
            <w:r w:rsidRPr="00FF2A4B">
              <w:rPr>
                <w:rStyle w:val="HTML"/>
                <w:rFonts w:ascii="Consolas" w:eastAsiaTheme="minorHAnsi" w:hAnsi="Consolas" w:cstheme="minorBidi"/>
                <w:szCs w:val="22"/>
                <w:lang w:val="ru-RU"/>
              </w:rPr>
              <w:t xml:space="preserve">) </w:t>
            </w:r>
            <w:proofErr w:type="gramStart"/>
            <w:r w:rsidRPr="00FF2A4B">
              <w:rPr>
                <w:rStyle w:val="HTML"/>
                <w:rFonts w:ascii="Consolas" w:eastAsiaTheme="minorHAnsi" w:hAnsi="Consolas" w:cstheme="minorBidi"/>
                <w:szCs w:val="22"/>
                <w:lang w:val="ru-RU"/>
              </w:rPr>
              <w:t xml:space="preserve">{ </w:t>
            </w:r>
            <w:r w:rsidRPr="00FF2A4B">
              <w:rPr>
                <w:rStyle w:val="HTML"/>
                <w:rFonts w:ascii="Consolas" w:eastAsiaTheme="minorHAnsi" w:hAnsi="Consolas" w:cstheme="minorBidi"/>
                <w:color w:val="808080" w:themeColor="background1" w:themeShade="80"/>
                <w:szCs w:val="22"/>
                <w:lang w:val="ru-RU"/>
              </w:rPr>
              <w:t>обработает</w:t>
            </w:r>
            <w:proofErr w:type="gramEnd"/>
            <w:r w:rsidRPr="00FF2A4B">
              <w:rPr>
                <w:rStyle w:val="HTML"/>
                <w:rFonts w:ascii="Consolas" w:eastAsiaTheme="minorHAnsi" w:hAnsi="Consolas" w:cstheme="minorBidi"/>
                <w:color w:val="808080" w:themeColor="background1" w:themeShade="80"/>
                <w:szCs w:val="22"/>
                <w:lang w:val="ru-RU"/>
              </w:rPr>
              <w:t xml:space="preserve"> успешное выполнение </w:t>
            </w:r>
            <w:r w:rsidRPr="00FF2A4B">
              <w:rPr>
                <w:rStyle w:val="HTML"/>
                <w:rFonts w:ascii="Consolas" w:eastAsiaTheme="minorHAnsi" w:hAnsi="Consolas" w:cstheme="minorBidi"/>
                <w:szCs w:val="22"/>
                <w:lang w:val="ru-RU"/>
              </w:rPr>
              <w:t>},</w:t>
            </w:r>
          </w:p>
          <w:p w14:paraId="45F480B9" w14:textId="77777777" w:rsidR="00916D1B" w:rsidRPr="00FF2A4B" w:rsidRDefault="00916D1B" w:rsidP="005144E3">
            <w:pPr>
              <w:pStyle w:val="a4"/>
              <w:rPr>
                <w:rStyle w:val="HTML"/>
                <w:rFonts w:ascii="Consolas" w:eastAsiaTheme="minorHAnsi" w:hAnsi="Consolas" w:cstheme="minorBidi"/>
                <w:szCs w:val="22"/>
              </w:rPr>
            </w:pPr>
            <w:r w:rsidRPr="00FF2A4B">
              <w:rPr>
                <w:rStyle w:val="HTML"/>
                <w:rFonts w:ascii="Consolas" w:eastAsiaTheme="minorHAnsi" w:hAnsi="Consolas" w:cstheme="minorBidi"/>
                <w:szCs w:val="22"/>
                <w:lang w:val="ru-RU"/>
              </w:rPr>
              <w:t xml:space="preserve">  </w:t>
            </w:r>
            <w:r w:rsidRPr="00FF2A4B">
              <w:rPr>
                <w:rStyle w:val="HTML"/>
                <w:rFonts w:ascii="Consolas" w:eastAsiaTheme="minorHAnsi" w:hAnsi="Consolas" w:cstheme="minorBidi"/>
                <w:szCs w:val="22"/>
              </w:rPr>
              <w:t xml:space="preserve">function(error) </w:t>
            </w:r>
            <w:proofErr w:type="gramStart"/>
            <w:r w:rsidRPr="00FF2A4B">
              <w:rPr>
                <w:rStyle w:val="HTML"/>
                <w:rFonts w:ascii="Consolas" w:eastAsiaTheme="minorHAnsi" w:hAnsi="Consolas" w:cstheme="minorBidi"/>
                <w:szCs w:val="22"/>
              </w:rPr>
              <w:t xml:space="preserve">{ </w:t>
            </w:r>
            <w:proofErr w:type="spellStart"/>
            <w:r>
              <w:rPr>
                <w:rStyle w:val="HTML"/>
                <w:rFonts w:ascii="Consolas" w:eastAsiaTheme="minorHAnsi" w:hAnsi="Consolas" w:cstheme="minorBidi"/>
                <w:color w:val="808080" w:themeColor="background1" w:themeShade="80"/>
                <w:szCs w:val="22"/>
              </w:rPr>
              <w:t>обработает</w:t>
            </w:r>
            <w:proofErr w:type="spellEnd"/>
            <w:proofErr w:type="gramEnd"/>
            <w:r>
              <w:rPr>
                <w:rStyle w:val="HTML"/>
                <w:rFonts w:ascii="Consolas" w:eastAsiaTheme="minorHAnsi" w:hAnsi="Consolas" w:cstheme="minorBidi"/>
                <w:color w:val="808080" w:themeColor="background1" w:themeShade="80"/>
                <w:szCs w:val="22"/>
              </w:rPr>
              <w:t xml:space="preserve"> </w:t>
            </w:r>
            <w:proofErr w:type="spellStart"/>
            <w:r>
              <w:rPr>
                <w:rStyle w:val="HTML"/>
                <w:rFonts w:ascii="Consolas" w:eastAsiaTheme="minorHAnsi" w:hAnsi="Consolas" w:cstheme="minorBidi"/>
                <w:color w:val="808080" w:themeColor="background1" w:themeShade="80"/>
                <w:szCs w:val="22"/>
              </w:rPr>
              <w:t>ошибку</w:t>
            </w:r>
            <w:proofErr w:type="spellEnd"/>
            <w:r w:rsidRPr="00FF2A4B">
              <w:rPr>
                <w:rStyle w:val="HTML"/>
                <w:rFonts w:ascii="Consolas" w:eastAsiaTheme="minorHAnsi" w:hAnsi="Consolas" w:cstheme="minorBidi"/>
                <w:color w:val="808080" w:themeColor="background1" w:themeShade="80"/>
                <w:szCs w:val="22"/>
              </w:rPr>
              <w:t xml:space="preserve"> </w:t>
            </w:r>
            <w:r w:rsidRPr="00FF2A4B">
              <w:rPr>
                <w:rStyle w:val="HTML"/>
                <w:rFonts w:ascii="Consolas" w:eastAsiaTheme="minorHAnsi" w:hAnsi="Consolas" w:cstheme="minorBidi"/>
                <w:szCs w:val="22"/>
              </w:rPr>
              <w:t>}</w:t>
            </w:r>
          </w:p>
          <w:p w14:paraId="4FFB166B" w14:textId="77777777" w:rsidR="00916D1B" w:rsidRPr="00FF2A4B" w:rsidRDefault="00916D1B" w:rsidP="005144E3">
            <w:pPr>
              <w:pStyle w:val="a4"/>
            </w:pPr>
            <w:r w:rsidRPr="00FF2A4B">
              <w:rPr>
                <w:rStyle w:val="HTML"/>
                <w:rFonts w:ascii="Consolas" w:eastAsiaTheme="minorHAnsi" w:hAnsi="Consolas" w:cstheme="minorBidi"/>
                <w:szCs w:val="22"/>
              </w:rPr>
              <w:t>);</w:t>
            </w:r>
          </w:p>
          <w:p w14:paraId="6E97DF36" w14:textId="77777777" w:rsidR="00916D1B" w:rsidRPr="00FF2A4B" w:rsidRDefault="00916D1B" w:rsidP="005144E3">
            <w:pPr>
              <w:pStyle w:val="a4"/>
            </w:pPr>
          </w:p>
        </w:tc>
      </w:tr>
    </w:tbl>
    <w:p w14:paraId="6444141B" w14:textId="77777777" w:rsidR="00916D1B" w:rsidRDefault="00916D1B" w:rsidP="00916D1B">
      <w:pPr>
        <w:pStyle w:val="a5"/>
      </w:pPr>
    </w:p>
    <w:p w14:paraId="22C44AD8" w14:textId="77777777" w:rsidR="00916D1B" w:rsidRDefault="00916D1B" w:rsidP="00916D1B">
      <w:pPr>
        <w:pStyle w:val="a5"/>
      </w:pPr>
      <w:r w:rsidRPr="0009052D">
        <w:rPr>
          <w:b/>
        </w:rPr>
        <w:t>Первый аргумент</w:t>
      </w:r>
      <w:r w:rsidRPr="0088337A">
        <w:t xml:space="preserve"> метода</w:t>
      </w:r>
      <w:r>
        <w:t xml:space="preserve"> </w:t>
      </w:r>
      <w:r w:rsidRPr="0088337A">
        <w:t xml:space="preserve">– функция, которая выполняется, когда </w:t>
      </w:r>
      <w:proofErr w:type="spellStart"/>
      <w:r w:rsidRPr="0088337A">
        <w:t>промис</w:t>
      </w:r>
      <w:proofErr w:type="spellEnd"/>
      <w:r w:rsidRPr="0088337A">
        <w:t xml:space="preserve"> переходит в состояние «выполнен успешно», и получает результат.</w:t>
      </w:r>
    </w:p>
    <w:p w14:paraId="5F77FDAF" w14:textId="77777777" w:rsidR="00916D1B" w:rsidRPr="0009052D" w:rsidRDefault="00916D1B" w:rsidP="00916D1B">
      <w:pPr>
        <w:pStyle w:val="a5"/>
      </w:pPr>
      <w:r w:rsidRPr="0009052D">
        <w:rPr>
          <w:b/>
        </w:rPr>
        <w:t>Второй аргумент</w:t>
      </w:r>
      <w:r w:rsidRPr="0088337A">
        <w:t xml:space="preserve"> – функция, которая выполняется, когда </w:t>
      </w:r>
      <w:proofErr w:type="spellStart"/>
      <w:r w:rsidRPr="0088337A">
        <w:t>промис</w:t>
      </w:r>
      <w:proofErr w:type="spellEnd"/>
      <w:r w:rsidRPr="0088337A">
        <w:t xml:space="preserve"> переходит в состояние «выполнен с ошибкой», и получает ошибку.</w:t>
      </w:r>
    </w:p>
    <w:p w14:paraId="194C0BC7" w14:textId="77777777" w:rsidR="00916D1B" w:rsidRDefault="00916D1B" w:rsidP="00916D1B">
      <w:pPr>
        <w:pStyle w:val="a5"/>
      </w:pPr>
    </w:p>
    <w:p w14:paraId="156C85AC" w14:textId="77777777" w:rsidR="00916D1B" w:rsidRDefault="00916D1B" w:rsidP="00916D1B">
      <w:pPr>
        <w:pStyle w:val="a5"/>
      </w:pPr>
      <w:r>
        <w:t xml:space="preserve">Если </w:t>
      </w:r>
      <w:proofErr w:type="spellStart"/>
      <w:r>
        <w:t>нужент</w:t>
      </w:r>
      <w:proofErr w:type="spellEnd"/>
      <w:r>
        <w:t xml:space="preserve"> только результат успешного выполнения задачи, то можно передать только одну, первую функцию.</w:t>
      </w:r>
    </w:p>
    <w:p w14:paraId="7F50C9AF" w14:textId="77777777" w:rsidR="00916D1B" w:rsidRDefault="00916D1B" w:rsidP="00916D1B">
      <w:pPr>
        <w:pStyle w:val="a5"/>
      </w:pPr>
      <w:r w:rsidRPr="005D64B6">
        <w:t xml:space="preserve">Если мы хотели бы только обработать ошибку, то можно использовать </w:t>
      </w:r>
      <w:proofErr w:type="spellStart"/>
      <w:r w:rsidRPr="005D64B6">
        <w:t>null</w:t>
      </w:r>
      <w:proofErr w:type="spellEnd"/>
      <w:r w:rsidRPr="005D64B6">
        <w:t xml:space="preserve"> в качестве первого аргумента</w:t>
      </w:r>
      <w:proofErr w:type="gramStart"/>
      <w:r w:rsidRPr="005D64B6">
        <w:t>: .</w:t>
      </w:r>
      <w:proofErr w:type="spellStart"/>
      <w:r w:rsidRPr="005D64B6">
        <w:t>then</w:t>
      </w:r>
      <w:proofErr w:type="spellEnd"/>
      <w:proofErr w:type="gramEnd"/>
      <w:r w:rsidRPr="005D64B6">
        <w:t>(</w:t>
      </w:r>
      <w:proofErr w:type="spellStart"/>
      <w:r w:rsidRPr="005D64B6">
        <w:t>null</w:t>
      </w:r>
      <w:proofErr w:type="spellEnd"/>
      <w:r w:rsidRPr="005D64B6">
        <w:t xml:space="preserve">, </w:t>
      </w:r>
      <w:proofErr w:type="spellStart"/>
      <w:r w:rsidRPr="005D64B6">
        <w:t>errorHandlingFunction</w:t>
      </w:r>
      <w:proofErr w:type="spellEnd"/>
      <w:r w:rsidRPr="005D64B6">
        <w:t xml:space="preserve">). </w:t>
      </w:r>
    </w:p>
    <w:p w14:paraId="5956333D" w14:textId="77777777" w:rsidR="00916D1B" w:rsidRDefault="00916D1B" w:rsidP="00916D1B">
      <w:pPr>
        <w:pStyle w:val="a5"/>
      </w:pPr>
    </w:p>
    <w:p w14:paraId="5AF87DF4" w14:textId="77777777" w:rsidR="00916D1B" w:rsidRPr="00F61364" w:rsidRDefault="00916D1B" w:rsidP="00916D1B">
      <w:pPr>
        <w:pStyle w:val="a5"/>
      </w:pPr>
    </w:p>
    <w:p w14:paraId="0A04EED5" w14:textId="77777777" w:rsidR="00916D1B" w:rsidRPr="00471657" w:rsidRDefault="00916D1B" w:rsidP="00916D1B">
      <w:pPr>
        <w:pStyle w:val="a5"/>
      </w:pPr>
      <w:proofErr w:type="gramStart"/>
      <w:r w:rsidRPr="00505DED">
        <w:lastRenderedPageBreak/>
        <w:t>.</w:t>
      </w:r>
      <w:r>
        <w:rPr>
          <w:lang w:val="en-US"/>
        </w:rPr>
        <w:t>then</w:t>
      </w:r>
      <w:proofErr w:type="gramEnd"/>
      <w:r w:rsidRPr="00505DED">
        <w:t xml:space="preserve"> </w:t>
      </w:r>
      <w:r>
        <w:t xml:space="preserve">тоже возвращает ещё один </w:t>
      </w:r>
      <w:proofErr w:type="spellStart"/>
      <w:r>
        <w:t>промис</w:t>
      </w:r>
      <w:proofErr w:type="spellEnd"/>
      <w:r>
        <w:t xml:space="preserve">, а не результат выполнения </w:t>
      </w:r>
      <w:proofErr w:type="spellStart"/>
      <w:r>
        <w:t>асинхронки</w:t>
      </w:r>
      <w:proofErr w:type="spellEnd"/>
      <w:r>
        <w:t xml:space="preserve">. Поэтому к нему можно сразу же применять ещё </w:t>
      </w:r>
      <w:proofErr w:type="gramStart"/>
      <w:r>
        <w:t xml:space="preserve">один </w:t>
      </w:r>
      <w:r w:rsidRPr="008C37AC">
        <w:t>.</w:t>
      </w:r>
      <w:r>
        <w:rPr>
          <w:lang w:val="en-US"/>
        </w:rPr>
        <w:t>then</w:t>
      </w:r>
      <w:proofErr w:type="gramEnd"/>
      <w:r>
        <w:t xml:space="preserve">. Данные из предыдущего </w:t>
      </w:r>
      <w:proofErr w:type="spellStart"/>
      <w:proofErr w:type="gramStart"/>
      <w:r>
        <w:t>коллбека</w:t>
      </w:r>
      <w:proofErr w:type="spellEnd"/>
      <w:r>
        <w:t xml:space="preserve"> </w:t>
      </w:r>
      <w:r w:rsidRPr="008C37AC">
        <w:t>.</w:t>
      </w:r>
      <w:r>
        <w:rPr>
          <w:lang w:val="en-US"/>
        </w:rPr>
        <w:t>then</w:t>
      </w:r>
      <w:proofErr w:type="gramEnd"/>
      <w:r w:rsidRPr="008C37AC">
        <w:t xml:space="preserve"> </w:t>
      </w:r>
      <w:r>
        <w:t xml:space="preserve">пойдут в новый </w:t>
      </w:r>
      <w:r w:rsidRPr="008C37AC">
        <w:t>.</w:t>
      </w:r>
      <w:r>
        <w:rPr>
          <w:lang w:val="en-US"/>
        </w:rPr>
        <w:t>then</w:t>
      </w:r>
      <w:r>
        <w:t>. Их можно соединять друг с другом и делать цепочки.</w:t>
      </w:r>
    </w:p>
    <w:p w14:paraId="7A4B1826" w14:textId="77777777" w:rsidR="00916D1B" w:rsidRDefault="00916D1B" w:rsidP="00916D1B">
      <w:pPr>
        <w:pStyle w:val="a5"/>
      </w:pPr>
      <w:r>
        <w:t xml:space="preserve">Даже если в </w:t>
      </w:r>
      <w:r>
        <w:rPr>
          <w:lang w:val="en-US"/>
        </w:rPr>
        <w:t>then</w:t>
      </w:r>
      <w:r w:rsidRPr="00505DED">
        <w:t xml:space="preserve"> </w:t>
      </w:r>
      <w:r>
        <w:t>передаётся синхронная функция</w:t>
      </w:r>
      <w:proofErr w:type="gramStart"/>
      <w:r>
        <w:t>, .</w:t>
      </w:r>
      <w:r>
        <w:rPr>
          <w:lang w:val="en-US"/>
        </w:rPr>
        <w:t>then</w:t>
      </w:r>
      <w:proofErr w:type="gramEnd"/>
      <w:r>
        <w:t xml:space="preserve"> всё равно вернёт </w:t>
      </w:r>
      <w:proofErr w:type="spellStart"/>
      <w:r>
        <w:t>промис</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114200" w14:paraId="5805934C" w14:textId="77777777" w:rsidTr="005144E3">
        <w:tc>
          <w:tcPr>
            <w:tcW w:w="10194" w:type="dxa"/>
            <w:shd w:val="clear" w:color="auto" w:fill="F5F5F5"/>
          </w:tcPr>
          <w:p w14:paraId="2DEA618B" w14:textId="77777777" w:rsidR="00916D1B" w:rsidRPr="00114200" w:rsidRDefault="00916D1B" w:rsidP="005144E3">
            <w:pPr>
              <w:pStyle w:val="a4"/>
              <w:rPr>
                <w:lang w:val="ru-RU"/>
              </w:rPr>
            </w:pPr>
          </w:p>
          <w:p w14:paraId="13ACCF2A" w14:textId="77777777" w:rsidR="00916D1B" w:rsidRPr="00B84658" w:rsidRDefault="00916D1B" w:rsidP="005144E3">
            <w:pPr>
              <w:pStyle w:val="a4"/>
              <w:rPr>
                <w:color w:val="808080" w:themeColor="background1" w:themeShade="80"/>
                <w:lang w:val="ru-RU"/>
              </w:rPr>
            </w:pPr>
            <w:r w:rsidRPr="004A7EAF">
              <w:rPr>
                <w:color w:val="808080" w:themeColor="background1" w:themeShade="80"/>
              </w:rPr>
              <w:t>let</w:t>
            </w:r>
            <w:r w:rsidRPr="00B84658">
              <w:rPr>
                <w:color w:val="808080" w:themeColor="background1" w:themeShade="80"/>
                <w:lang w:val="ru-RU"/>
              </w:rPr>
              <w:t xml:space="preserve"> </w:t>
            </w:r>
            <w:r w:rsidRPr="004A7EAF">
              <w:rPr>
                <w:color w:val="808080" w:themeColor="background1" w:themeShade="80"/>
              </w:rPr>
              <w:t>fs</w:t>
            </w:r>
            <w:r w:rsidRPr="00B84658">
              <w:rPr>
                <w:color w:val="808080" w:themeColor="background1" w:themeShade="80"/>
                <w:lang w:val="ru-RU"/>
              </w:rPr>
              <w:t xml:space="preserve"> = </w:t>
            </w:r>
            <w:r w:rsidRPr="004A7EAF">
              <w:rPr>
                <w:color w:val="808080" w:themeColor="background1" w:themeShade="80"/>
              </w:rPr>
              <w:t>require</w:t>
            </w:r>
            <w:r w:rsidRPr="00B84658">
              <w:rPr>
                <w:color w:val="808080" w:themeColor="background1" w:themeShade="80"/>
                <w:lang w:val="ru-RU"/>
              </w:rPr>
              <w:t>('</w:t>
            </w:r>
            <w:r w:rsidRPr="004A7EAF">
              <w:rPr>
                <w:color w:val="808080" w:themeColor="background1" w:themeShade="80"/>
              </w:rPr>
              <w:t>fs</w:t>
            </w:r>
            <w:r w:rsidRPr="00B84658">
              <w:rPr>
                <w:color w:val="808080" w:themeColor="background1" w:themeShade="80"/>
                <w:lang w:val="ru-RU"/>
              </w:rPr>
              <w:t>');</w:t>
            </w:r>
          </w:p>
          <w:p w14:paraId="6794448A" w14:textId="77777777" w:rsidR="00916D1B" w:rsidRPr="00B84658" w:rsidRDefault="00916D1B" w:rsidP="005144E3">
            <w:pPr>
              <w:pStyle w:val="a4"/>
              <w:rPr>
                <w:color w:val="808080" w:themeColor="background1" w:themeShade="80"/>
                <w:lang w:val="ru-RU"/>
              </w:rPr>
            </w:pPr>
            <w:r>
              <w:rPr>
                <w:color w:val="808080" w:themeColor="background1" w:themeShade="80"/>
              </w:rPr>
              <w:t>let</w:t>
            </w:r>
            <w:r w:rsidRPr="00B84658">
              <w:rPr>
                <w:color w:val="808080" w:themeColor="background1" w:themeShade="80"/>
                <w:lang w:val="ru-RU"/>
              </w:rPr>
              <w:t xml:space="preserve"> </w:t>
            </w:r>
            <w:proofErr w:type="spellStart"/>
            <w:r>
              <w:rPr>
                <w:color w:val="808080" w:themeColor="background1" w:themeShade="80"/>
              </w:rPr>
              <w:t>fsPromises</w:t>
            </w:r>
            <w:proofErr w:type="spellEnd"/>
            <w:r w:rsidRPr="00B84658">
              <w:rPr>
                <w:color w:val="808080" w:themeColor="background1" w:themeShade="80"/>
                <w:lang w:val="ru-RU"/>
              </w:rPr>
              <w:t xml:space="preserve"> = </w:t>
            </w:r>
            <w:proofErr w:type="gramStart"/>
            <w:r>
              <w:rPr>
                <w:color w:val="808080" w:themeColor="background1" w:themeShade="80"/>
              </w:rPr>
              <w:t>fs</w:t>
            </w:r>
            <w:r w:rsidRPr="00B84658">
              <w:rPr>
                <w:color w:val="808080" w:themeColor="background1" w:themeShade="80"/>
                <w:lang w:val="ru-RU"/>
              </w:rPr>
              <w:t>.</w:t>
            </w:r>
            <w:r>
              <w:rPr>
                <w:color w:val="808080" w:themeColor="background1" w:themeShade="80"/>
              </w:rPr>
              <w:t>promises</w:t>
            </w:r>
            <w:proofErr w:type="gramEnd"/>
            <w:r w:rsidRPr="00B84658">
              <w:rPr>
                <w:color w:val="808080" w:themeColor="background1" w:themeShade="80"/>
                <w:lang w:val="ru-RU"/>
              </w:rPr>
              <w:t>;</w:t>
            </w:r>
          </w:p>
          <w:p w14:paraId="3E164A82" w14:textId="77777777" w:rsidR="00916D1B" w:rsidRPr="00B84658" w:rsidRDefault="00916D1B" w:rsidP="005144E3">
            <w:pPr>
              <w:pStyle w:val="a4"/>
              <w:rPr>
                <w:lang w:val="ru-RU"/>
              </w:rPr>
            </w:pPr>
          </w:p>
          <w:p w14:paraId="78353809" w14:textId="77777777" w:rsidR="00916D1B" w:rsidRPr="00B84658" w:rsidRDefault="00916D1B" w:rsidP="005144E3">
            <w:pPr>
              <w:pStyle w:val="a4"/>
              <w:rPr>
                <w:lang w:val="ru-RU"/>
              </w:rPr>
            </w:pPr>
          </w:p>
          <w:p w14:paraId="2CB3B72B" w14:textId="77777777" w:rsidR="00916D1B" w:rsidRPr="00114200" w:rsidRDefault="00916D1B" w:rsidP="005144E3">
            <w:pPr>
              <w:pStyle w:val="a4"/>
              <w:rPr>
                <w:color w:val="808080" w:themeColor="background1" w:themeShade="80"/>
                <w:lang w:val="ru-RU"/>
              </w:rPr>
            </w:pPr>
            <w:r>
              <w:rPr>
                <w:color w:val="808080" w:themeColor="background1" w:themeShade="80"/>
                <w:lang w:val="ru-RU"/>
              </w:rPr>
              <w:t xml:space="preserve">// тут </w:t>
            </w:r>
            <w:proofErr w:type="spellStart"/>
            <w:r w:rsidRPr="00114200">
              <w:rPr>
                <w:color w:val="808080" w:themeColor="background1" w:themeShade="80"/>
                <w:lang w:val="ru-RU"/>
              </w:rPr>
              <w:t>then</w:t>
            </w:r>
            <w:proofErr w:type="spellEnd"/>
            <w:r w:rsidRPr="00114200">
              <w:rPr>
                <w:color w:val="808080" w:themeColor="background1" w:themeShade="80"/>
                <w:lang w:val="ru-RU"/>
              </w:rPr>
              <w:t xml:space="preserve"> вернёт </w:t>
            </w:r>
            <w:r>
              <w:rPr>
                <w:color w:val="808080" w:themeColor="background1" w:themeShade="80"/>
              </w:rPr>
              <w:t>Number</w:t>
            </w:r>
            <w:r>
              <w:rPr>
                <w:color w:val="808080" w:themeColor="background1" w:themeShade="80"/>
                <w:lang w:val="ru-RU"/>
              </w:rPr>
              <w:t>, не связанный</w:t>
            </w:r>
            <w:r w:rsidRPr="00114200">
              <w:rPr>
                <w:color w:val="808080" w:themeColor="background1" w:themeShade="80"/>
                <w:lang w:val="ru-RU"/>
              </w:rPr>
              <w:t xml:space="preserve"> с чтением файла</w:t>
            </w:r>
          </w:p>
          <w:p w14:paraId="0586B6E1" w14:textId="77777777" w:rsidR="00916D1B" w:rsidRPr="00114200" w:rsidRDefault="00916D1B" w:rsidP="005144E3">
            <w:pPr>
              <w:pStyle w:val="a4"/>
            </w:pPr>
            <w:r w:rsidRPr="00114200">
              <w:t xml:space="preserve">let a = </w:t>
            </w:r>
            <w:proofErr w:type="spellStart"/>
            <w:r w:rsidRPr="00114200">
              <w:t>fsPromises.readFile</w:t>
            </w:r>
            <w:proofErr w:type="spellEnd"/>
            <w:r w:rsidRPr="00114200">
              <w:t>('Test\\first.txt', 'utf-8')</w:t>
            </w:r>
          </w:p>
          <w:p w14:paraId="1C228971" w14:textId="77777777" w:rsidR="00916D1B" w:rsidRPr="00114200" w:rsidRDefault="00916D1B" w:rsidP="005144E3">
            <w:pPr>
              <w:pStyle w:val="a4"/>
            </w:pPr>
            <w:proofErr w:type="gramStart"/>
            <w:r w:rsidRPr="00114200">
              <w:t>.then</w:t>
            </w:r>
            <w:proofErr w:type="gramEnd"/>
            <w:r w:rsidRPr="00114200">
              <w:t>(() =&gt; 123);</w:t>
            </w:r>
          </w:p>
          <w:p w14:paraId="73FF7443" w14:textId="77777777" w:rsidR="00916D1B" w:rsidRPr="00114200" w:rsidRDefault="00916D1B" w:rsidP="005144E3">
            <w:pPr>
              <w:pStyle w:val="a4"/>
            </w:pPr>
          </w:p>
          <w:p w14:paraId="2A1C21BB" w14:textId="77777777" w:rsidR="00916D1B" w:rsidRPr="00114200" w:rsidRDefault="00916D1B" w:rsidP="005144E3">
            <w:pPr>
              <w:pStyle w:val="a4"/>
            </w:pPr>
            <w:r w:rsidRPr="00114200">
              <w:t>console.log(a);</w:t>
            </w:r>
          </w:p>
          <w:p w14:paraId="1446D249" w14:textId="77777777" w:rsidR="00916D1B" w:rsidRPr="00114200" w:rsidRDefault="00916D1B" w:rsidP="005144E3">
            <w:pPr>
              <w:pStyle w:val="a4"/>
            </w:pPr>
            <w:r w:rsidRPr="00114200">
              <w:rPr>
                <w:color w:val="808080" w:themeColor="background1" w:themeShade="80"/>
              </w:rPr>
              <w:t xml:space="preserve">// Promise </w:t>
            </w:r>
            <w:proofErr w:type="gramStart"/>
            <w:r w:rsidRPr="00114200">
              <w:rPr>
                <w:color w:val="808080" w:themeColor="background1" w:themeShade="80"/>
              </w:rPr>
              <w:t>{ &lt;</w:t>
            </w:r>
            <w:proofErr w:type="gramEnd"/>
            <w:r w:rsidRPr="00114200">
              <w:rPr>
                <w:color w:val="808080" w:themeColor="background1" w:themeShade="80"/>
              </w:rPr>
              <w:t>pending&gt; }</w:t>
            </w:r>
          </w:p>
          <w:p w14:paraId="7BFDFBB4" w14:textId="77777777" w:rsidR="00916D1B" w:rsidRPr="00114200" w:rsidRDefault="00916D1B" w:rsidP="005144E3">
            <w:pPr>
              <w:pStyle w:val="a4"/>
            </w:pPr>
          </w:p>
          <w:p w14:paraId="59AE29A4" w14:textId="77777777" w:rsidR="00916D1B" w:rsidRPr="00720D38" w:rsidRDefault="00916D1B" w:rsidP="005144E3">
            <w:pPr>
              <w:pStyle w:val="a4"/>
            </w:pPr>
            <w:r w:rsidRPr="00720D38">
              <w:t>console.log(</w:t>
            </w:r>
            <w:proofErr w:type="spellStart"/>
            <w:r w:rsidRPr="00720D38">
              <w:t>typeof</w:t>
            </w:r>
            <w:proofErr w:type="spellEnd"/>
            <w:r w:rsidRPr="00720D38">
              <w:t>(a));</w:t>
            </w:r>
          </w:p>
          <w:p w14:paraId="09805F29" w14:textId="77777777" w:rsidR="00916D1B" w:rsidRPr="00114200" w:rsidRDefault="00916D1B" w:rsidP="005144E3">
            <w:pPr>
              <w:pStyle w:val="a4"/>
              <w:rPr>
                <w:color w:val="808080" w:themeColor="background1" w:themeShade="80"/>
                <w:lang w:val="ru-RU"/>
              </w:rPr>
            </w:pPr>
            <w:r w:rsidRPr="00114200">
              <w:rPr>
                <w:color w:val="808080" w:themeColor="background1" w:themeShade="80"/>
                <w:lang w:val="ru-RU"/>
              </w:rPr>
              <w:t xml:space="preserve">// </w:t>
            </w:r>
            <w:proofErr w:type="spellStart"/>
            <w:r w:rsidRPr="00114200">
              <w:rPr>
                <w:color w:val="808080" w:themeColor="background1" w:themeShade="80"/>
                <w:lang w:val="ru-RU"/>
              </w:rPr>
              <w:t>object</w:t>
            </w:r>
            <w:proofErr w:type="spellEnd"/>
          </w:p>
          <w:p w14:paraId="1CCF4E8F" w14:textId="77777777" w:rsidR="00916D1B" w:rsidRPr="00114200" w:rsidRDefault="00916D1B" w:rsidP="005144E3">
            <w:pPr>
              <w:pStyle w:val="a4"/>
              <w:rPr>
                <w:lang w:val="ru-RU"/>
              </w:rPr>
            </w:pPr>
          </w:p>
        </w:tc>
      </w:tr>
    </w:tbl>
    <w:p w14:paraId="68F0B228" w14:textId="77777777" w:rsidR="00916D1B" w:rsidRDefault="00916D1B" w:rsidP="00916D1B">
      <w:pPr>
        <w:pStyle w:val="a5"/>
        <w:rPr>
          <w:lang w:val="en-US"/>
        </w:rPr>
      </w:pPr>
    </w:p>
    <w:p w14:paraId="74EFA9C8" w14:textId="77777777" w:rsidR="00916D1B" w:rsidRDefault="00916D1B" w:rsidP="00916D1B">
      <w:pPr>
        <w:pStyle w:val="a5"/>
        <w:rPr>
          <w:lang w:val="en-US"/>
        </w:rPr>
      </w:pPr>
    </w:p>
    <w:p w14:paraId="29514429" w14:textId="77777777" w:rsidR="00916D1B" w:rsidRDefault="00916D1B" w:rsidP="00916D1B">
      <w:pPr>
        <w:pStyle w:val="a5"/>
      </w:pPr>
      <w:r>
        <w:t xml:space="preserve">Синхронные функции, которые используют </w:t>
      </w:r>
      <w:proofErr w:type="spellStart"/>
      <w:r>
        <w:t>промисы</w:t>
      </w:r>
      <w:proofErr w:type="spellEnd"/>
      <w:r>
        <w:t xml:space="preserve">, </w:t>
      </w:r>
      <w:r w:rsidRPr="004A0211">
        <w:t xml:space="preserve">автоматически </w:t>
      </w:r>
      <w:r>
        <w:t>сами становятся</w:t>
      </w:r>
      <w:r w:rsidRPr="004A0211">
        <w:t xml:space="preserve"> </w:t>
      </w:r>
      <w:proofErr w:type="spellStart"/>
      <w:r w:rsidRPr="004A0211">
        <w:t>промисом</w:t>
      </w:r>
      <w:proofErr w:type="spellEnd"/>
      <w:r>
        <w:t xml:space="preserve"> и поэтому должны возвращать наружу </w:t>
      </w:r>
      <w:proofErr w:type="spellStart"/>
      <w:r>
        <w:t>промис</w:t>
      </w:r>
      <w:proofErr w:type="spellEnd"/>
      <w:r w:rsidRPr="004A0211">
        <w:t xml:space="preserve">. </w:t>
      </w:r>
      <w:r>
        <w:t>Например, функция</w:t>
      </w:r>
      <w:r w:rsidRPr="004A0211">
        <w:t xml:space="preserve"> </w:t>
      </w:r>
      <w:r>
        <w:t>«</w:t>
      </w:r>
      <w:proofErr w:type="spellStart"/>
      <w:r w:rsidRPr="004A0211">
        <w:t>copy</w:t>
      </w:r>
      <w:proofErr w:type="spellEnd"/>
      <w:r>
        <w:t xml:space="preserve">» делает возврат </w:t>
      </w:r>
      <w:proofErr w:type="spellStart"/>
      <w:r>
        <w:t>промиса</w:t>
      </w:r>
      <w:proofErr w:type="spellEnd"/>
      <w:r w:rsidRPr="004A0211">
        <w:t xml:space="preserve">. Только в этом случае вызывающий код сможет встроить эту функцию и контролировать ход </w:t>
      </w:r>
      <w:r>
        <w:t>выполнения асинхронной операции: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3C4248" w14:paraId="6325D96B" w14:textId="77777777" w:rsidTr="005144E3">
        <w:tc>
          <w:tcPr>
            <w:tcW w:w="10194" w:type="dxa"/>
            <w:shd w:val="clear" w:color="auto" w:fill="F5F5F5"/>
          </w:tcPr>
          <w:p w14:paraId="2DB09EF4" w14:textId="77777777" w:rsidR="00916D1B" w:rsidRPr="00B17CE7" w:rsidRDefault="00916D1B" w:rsidP="005144E3">
            <w:pPr>
              <w:pStyle w:val="a4"/>
              <w:rPr>
                <w:lang w:val="ru-RU"/>
              </w:rPr>
            </w:pPr>
          </w:p>
          <w:p w14:paraId="6BCECA1C" w14:textId="77777777" w:rsidR="00916D1B" w:rsidRPr="004A0211" w:rsidRDefault="00916D1B" w:rsidP="005144E3">
            <w:pPr>
              <w:pStyle w:val="a4"/>
            </w:pPr>
            <w:r w:rsidRPr="004A0211">
              <w:t>const copy = (</w:t>
            </w:r>
            <w:proofErr w:type="spellStart"/>
            <w:r w:rsidRPr="004A0211">
              <w:t>src</w:t>
            </w:r>
            <w:proofErr w:type="spellEnd"/>
            <w:r w:rsidRPr="004A0211">
              <w:t xml:space="preserve">, </w:t>
            </w:r>
            <w:proofErr w:type="spellStart"/>
            <w:r w:rsidRPr="004A0211">
              <w:t>dest</w:t>
            </w:r>
            <w:proofErr w:type="spellEnd"/>
            <w:r w:rsidRPr="004A0211">
              <w:t>) =&gt; {</w:t>
            </w:r>
          </w:p>
          <w:p w14:paraId="772C7B58" w14:textId="77777777" w:rsidR="00916D1B" w:rsidRPr="004A0211" w:rsidRDefault="00916D1B" w:rsidP="005144E3">
            <w:pPr>
              <w:pStyle w:val="a4"/>
            </w:pPr>
            <w:r w:rsidRPr="004A0211">
              <w:t xml:space="preserve">  </w:t>
            </w:r>
            <w:r w:rsidRPr="004A0211">
              <w:rPr>
                <w:color w:val="CC3399"/>
              </w:rPr>
              <w:t xml:space="preserve">return </w:t>
            </w:r>
            <w:proofErr w:type="spellStart"/>
            <w:r>
              <w:t>fsPromises</w:t>
            </w:r>
            <w:r w:rsidRPr="004A0211">
              <w:t>.readFile</w:t>
            </w:r>
            <w:proofErr w:type="spellEnd"/>
            <w:r w:rsidRPr="004A0211">
              <w:t>(</w:t>
            </w:r>
            <w:proofErr w:type="spellStart"/>
            <w:r w:rsidRPr="004A0211">
              <w:t>src</w:t>
            </w:r>
            <w:proofErr w:type="spellEnd"/>
            <w:r w:rsidRPr="004A0211">
              <w:t>, 'utf-8')</w:t>
            </w:r>
          </w:p>
          <w:p w14:paraId="0084E3D2" w14:textId="77777777" w:rsidR="00916D1B" w:rsidRPr="004A0211" w:rsidRDefault="00916D1B" w:rsidP="005144E3">
            <w:pPr>
              <w:pStyle w:val="a4"/>
            </w:pPr>
            <w:r w:rsidRPr="004A0211">
              <w:t xml:space="preserve">    </w:t>
            </w:r>
            <w:proofErr w:type="gramStart"/>
            <w:r w:rsidRPr="004A0211">
              <w:t>.then</w:t>
            </w:r>
            <w:proofErr w:type="gramEnd"/>
            <w:r w:rsidRPr="004A0211">
              <w:t xml:space="preserve">((content) =&gt; </w:t>
            </w:r>
            <w:proofErr w:type="spellStart"/>
            <w:r w:rsidRPr="004A0211">
              <w:t>fs.writeFile</w:t>
            </w:r>
            <w:proofErr w:type="spellEnd"/>
            <w:r w:rsidRPr="004A0211">
              <w:t>(</w:t>
            </w:r>
            <w:proofErr w:type="spellStart"/>
            <w:r w:rsidRPr="004A0211">
              <w:t>dest</w:t>
            </w:r>
            <w:proofErr w:type="spellEnd"/>
            <w:r w:rsidRPr="004A0211">
              <w:t>, content));</w:t>
            </w:r>
          </w:p>
          <w:p w14:paraId="0524A4B8" w14:textId="77777777" w:rsidR="00916D1B" w:rsidRDefault="00916D1B" w:rsidP="005144E3">
            <w:pPr>
              <w:pStyle w:val="a4"/>
              <w:rPr>
                <w:lang w:val="ru-RU"/>
              </w:rPr>
            </w:pPr>
            <w:r w:rsidRPr="004A0211">
              <w:rPr>
                <w:lang w:val="ru-RU"/>
              </w:rPr>
              <w:t>};</w:t>
            </w:r>
          </w:p>
          <w:p w14:paraId="69CFC783" w14:textId="77777777" w:rsidR="00916D1B" w:rsidRPr="004A0211" w:rsidRDefault="00916D1B" w:rsidP="005144E3">
            <w:pPr>
              <w:pStyle w:val="a4"/>
              <w:rPr>
                <w:lang w:val="ru-RU"/>
              </w:rPr>
            </w:pPr>
          </w:p>
        </w:tc>
      </w:tr>
    </w:tbl>
    <w:p w14:paraId="3E12BCE1" w14:textId="77777777" w:rsidR="00916D1B" w:rsidRDefault="00916D1B" w:rsidP="00916D1B">
      <w:pPr>
        <w:pStyle w:val="a5"/>
        <w:rPr>
          <w:lang w:val="en-US"/>
        </w:rPr>
      </w:pPr>
    </w:p>
    <w:p w14:paraId="6FE4E9DD" w14:textId="77777777" w:rsidR="00916D1B" w:rsidRDefault="00916D1B" w:rsidP="00916D1B">
      <w:pPr>
        <w:pStyle w:val="a5"/>
        <w:rPr>
          <w:lang w:val="en-US"/>
        </w:rPr>
      </w:pPr>
    </w:p>
    <w:p w14:paraId="3BECB33B" w14:textId="77777777" w:rsidR="00916D1B" w:rsidRDefault="00916D1B" w:rsidP="00916D1B">
      <w:pPr>
        <w:pStyle w:val="a5"/>
      </w:pPr>
      <w:r>
        <w:t xml:space="preserve">Пример </w:t>
      </w:r>
      <w:proofErr w:type="gramStart"/>
      <w:r>
        <w:t xml:space="preserve">работы </w:t>
      </w:r>
      <w:r>
        <w:rPr>
          <w:lang w:val="en-US"/>
        </w:rPr>
        <w:t>.then</w:t>
      </w:r>
      <w:proofErr w:type="gramEnd"/>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F572DD" w14:paraId="393D9D6E" w14:textId="77777777" w:rsidTr="005144E3">
        <w:tc>
          <w:tcPr>
            <w:tcW w:w="10194" w:type="dxa"/>
            <w:shd w:val="clear" w:color="auto" w:fill="F5F5F5"/>
          </w:tcPr>
          <w:p w14:paraId="02A4A04D" w14:textId="77777777" w:rsidR="00916D1B" w:rsidRPr="0032286F" w:rsidRDefault="00916D1B" w:rsidP="005144E3">
            <w:pPr>
              <w:pStyle w:val="a4"/>
            </w:pPr>
          </w:p>
          <w:p w14:paraId="00A6507D" w14:textId="77777777" w:rsidR="00916D1B" w:rsidRDefault="00916D1B" w:rsidP="005144E3">
            <w:pPr>
              <w:pStyle w:val="a4"/>
            </w:pPr>
            <w:r>
              <w:t>let fs = require('fs');</w:t>
            </w:r>
          </w:p>
          <w:p w14:paraId="076A8CD4" w14:textId="77777777" w:rsidR="00916D1B" w:rsidRDefault="00916D1B" w:rsidP="005144E3">
            <w:pPr>
              <w:pStyle w:val="a4"/>
            </w:pPr>
          </w:p>
          <w:p w14:paraId="1DA95B15" w14:textId="77777777" w:rsidR="00916D1B" w:rsidRDefault="00916D1B" w:rsidP="005144E3">
            <w:pPr>
              <w:pStyle w:val="a4"/>
            </w:pPr>
            <w:r>
              <w:t xml:space="preserve">const a = </w:t>
            </w:r>
            <w:r w:rsidRPr="00207277">
              <w:rPr>
                <w:color w:val="00B050"/>
              </w:rPr>
              <w:t xml:space="preserve">new </w:t>
            </w:r>
            <w:proofErr w:type="gramStart"/>
            <w:r>
              <w:t>Promise(</w:t>
            </w:r>
            <w:proofErr w:type="gramEnd"/>
            <w:r>
              <w:t>function(resolve, reject) {</w:t>
            </w:r>
          </w:p>
          <w:p w14:paraId="0517F294" w14:textId="77777777" w:rsidR="00916D1B" w:rsidRDefault="00916D1B" w:rsidP="005144E3">
            <w:pPr>
              <w:pStyle w:val="a4"/>
            </w:pPr>
            <w:r>
              <w:t xml:space="preserve">  </w:t>
            </w:r>
            <w:proofErr w:type="spellStart"/>
            <w:proofErr w:type="gramStart"/>
            <w:r>
              <w:t>fs.readFile</w:t>
            </w:r>
            <w:proofErr w:type="spellEnd"/>
            <w:proofErr w:type="gramEnd"/>
            <w:r>
              <w:t>('test\\first.txt', 'utf-8', (err, data) =&gt; {</w:t>
            </w:r>
          </w:p>
          <w:p w14:paraId="02C1DB6E" w14:textId="77777777" w:rsidR="00916D1B" w:rsidRDefault="00916D1B" w:rsidP="005144E3">
            <w:pPr>
              <w:pStyle w:val="a4"/>
            </w:pPr>
            <w:r>
              <w:t xml:space="preserve">    if (err) {</w:t>
            </w:r>
          </w:p>
          <w:p w14:paraId="620BBF42" w14:textId="77777777" w:rsidR="00916D1B" w:rsidRDefault="00916D1B" w:rsidP="005144E3">
            <w:pPr>
              <w:pStyle w:val="a4"/>
            </w:pPr>
            <w:r>
              <w:t xml:space="preserve">      </w:t>
            </w:r>
            <w:r w:rsidRPr="003C4248">
              <w:rPr>
                <w:color w:val="CC3399"/>
              </w:rPr>
              <w:t>reject</w:t>
            </w:r>
            <w:r>
              <w:t>(err);</w:t>
            </w:r>
          </w:p>
          <w:p w14:paraId="77B53EF0" w14:textId="77777777" w:rsidR="00916D1B" w:rsidRDefault="00916D1B" w:rsidP="005144E3">
            <w:pPr>
              <w:pStyle w:val="a4"/>
            </w:pPr>
            <w:r>
              <w:t xml:space="preserve">    }</w:t>
            </w:r>
          </w:p>
          <w:p w14:paraId="7F3C669C" w14:textId="77777777" w:rsidR="00916D1B" w:rsidRDefault="00916D1B" w:rsidP="005144E3">
            <w:pPr>
              <w:pStyle w:val="a4"/>
            </w:pPr>
            <w:r>
              <w:t xml:space="preserve">    </w:t>
            </w:r>
            <w:r w:rsidRPr="003C4248">
              <w:rPr>
                <w:color w:val="CC3399"/>
              </w:rPr>
              <w:t>resolve</w:t>
            </w:r>
            <w:r>
              <w:t>(data);</w:t>
            </w:r>
          </w:p>
          <w:p w14:paraId="4B395E64" w14:textId="77777777" w:rsidR="00916D1B" w:rsidRDefault="00916D1B" w:rsidP="005144E3">
            <w:pPr>
              <w:pStyle w:val="a4"/>
            </w:pPr>
            <w:r>
              <w:t xml:space="preserve">  })</w:t>
            </w:r>
          </w:p>
          <w:p w14:paraId="72E6F592" w14:textId="77777777" w:rsidR="00916D1B" w:rsidRDefault="00916D1B" w:rsidP="005144E3">
            <w:pPr>
              <w:pStyle w:val="a4"/>
            </w:pPr>
            <w:r>
              <w:t>});</w:t>
            </w:r>
          </w:p>
          <w:p w14:paraId="2167DAAD" w14:textId="77777777" w:rsidR="00916D1B" w:rsidRDefault="00916D1B" w:rsidP="005144E3">
            <w:pPr>
              <w:pStyle w:val="a4"/>
            </w:pPr>
          </w:p>
          <w:p w14:paraId="283CE369" w14:textId="77777777" w:rsidR="00916D1B" w:rsidRDefault="00916D1B" w:rsidP="005144E3">
            <w:pPr>
              <w:pStyle w:val="a4"/>
            </w:pPr>
          </w:p>
          <w:p w14:paraId="42ECEE57" w14:textId="77777777" w:rsidR="00916D1B" w:rsidRPr="000A19E2" w:rsidRDefault="00916D1B" w:rsidP="005144E3">
            <w:pPr>
              <w:pStyle w:val="a4"/>
            </w:pPr>
            <w:r>
              <w:t>console.log(a)</w:t>
            </w:r>
          </w:p>
          <w:p w14:paraId="1680461E" w14:textId="77777777" w:rsidR="00916D1B" w:rsidRPr="003C4248" w:rsidRDefault="00916D1B" w:rsidP="005144E3">
            <w:pPr>
              <w:pStyle w:val="a4"/>
              <w:rPr>
                <w:color w:val="808080" w:themeColor="background1" w:themeShade="80"/>
              </w:rPr>
            </w:pPr>
            <w:r w:rsidRPr="003C4248">
              <w:rPr>
                <w:color w:val="808080" w:themeColor="background1" w:themeShade="80"/>
              </w:rPr>
              <w:t xml:space="preserve">// Promise </w:t>
            </w:r>
            <w:proofErr w:type="gramStart"/>
            <w:r w:rsidRPr="003C4248">
              <w:rPr>
                <w:color w:val="808080" w:themeColor="background1" w:themeShade="80"/>
              </w:rPr>
              <w:t>{ &lt;</w:t>
            </w:r>
            <w:proofErr w:type="gramEnd"/>
            <w:r w:rsidRPr="003C4248">
              <w:rPr>
                <w:color w:val="808080" w:themeColor="background1" w:themeShade="80"/>
              </w:rPr>
              <w:t xml:space="preserve">pending&gt; } - в </w:t>
            </w:r>
            <w:proofErr w:type="spellStart"/>
            <w:r w:rsidRPr="003C4248">
              <w:rPr>
                <w:color w:val="808080" w:themeColor="background1" w:themeShade="80"/>
              </w:rPr>
              <w:t>ожидании</w:t>
            </w:r>
            <w:proofErr w:type="spellEnd"/>
          </w:p>
          <w:p w14:paraId="520E9D74" w14:textId="77777777" w:rsidR="00916D1B" w:rsidRDefault="00916D1B" w:rsidP="005144E3">
            <w:pPr>
              <w:pStyle w:val="a4"/>
            </w:pPr>
          </w:p>
          <w:p w14:paraId="15BB3998" w14:textId="77777777" w:rsidR="00916D1B" w:rsidRPr="000A19E2" w:rsidRDefault="00916D1B" w:rsidP="005144E3">
            <w:pPr>
              <w:pStyle w:val="a4"/>
            </w:pPr>
            <w:proofErr w:type="spellStart"/>
            <w:proofErr w:type="gramStart"/>
            <w:r>
              <w:t>a</w:t>
            </w:r>
            <w:r w:rsidRPr="003C4248">
              <w:rPr>
                <w:color w:val="CC3399"/>
              </w:rPr>
              <w:t>.then</w:t>
            </w:r>
            <w:proofErr w:type="spellEnd"/>
            <w:proofErr w:type="gramEnd"/>
            <w:r>
              <w:t>((item) =&gt; console.log(item));</w:t>
            </w:r>
          </w:p>
          <w:p w14:paraId="4A9D3683" w14:textId="77777777" w:rsidR="00916D1B" w:rsidRPr="003C4248" w:rsidRDefault="00916D1B" w:rsidP="005144E3">
            <w:pPr>
              <w:pStyle w:val="a4"/>
              <w:rPr>
                <w:color w:val="808080" w:themeColor="background1" w:themeShade="80"/>
              </w:rPr>
            </w:pPr>
            <w:r w:rsidRPr="003C4248">
              <w:rPr>
                <w:color w:val="808080" w:themeColor="background1" w:themeShade="80"/>
              </w:rPr>
              <w:t>// This is text from first file</w:t>
            </w:r>
          </w:p>
          <w:p w14:paraId="0C412592" w14:textId="77777777" w:rsidR="00916D1B" w:rsidRDefault="00916D1B" w:rsidP="005144E3">
            <w:pPr>
              <w:pStyle w:val="a4"/>
            </w:pPr>
          </w:p>
          <w:p w14:paraId="3A4B0DAF" w14:textId="77777777" w:rsidR="00916D1B" w:rsidRPr="003C4248" w:rsidRDefault="00916D1B" w:rsidP="005144E3">
            <w:pPr>
              <w:pStyle w:val="a4"/>
            </w:pPr>
            <w:proofErr w:type="spellStart"/>
            <w:proofErr w:type="gramStart"/>
            <w:r>
              <w:t>a</w:t>
            </w:r>
            <w:r w:rsidRPr="003C4248">
              <w:rPr>
                <w:color w:val="CC3399"/>
              </w:rPr>
              <w:t>.then</w:t>
            </w:r>
            <w:proofErr w:type="spellEnd"/>
            <w:proofErr w:type="gramEnd"/>
            <w:r>
              <w:t>(() =&gt; console.log(a))</w:t>
            </w:r>
          </w:p>
          <w:p w14:paraId="6C58BC87" w14:textId="77777777" w:rsidR="00916D1B" w:rsidRPr="003C4248" w:rsidRDefault="00916D1B" w:rsidP="005144E3">
            <w:pPr>
              <w:pStyle w:val="a4"/>
              <w:rPr>
                <w:color w:val="808080" w:themeColor="background1" w:themeShade="80"/>
              </w:rPr>
            </w:pPr>
            <w:r w:rsidRPr="003C4248">
              <w:rPr>
                <w:color w:val="808080" w:themeColor="background1" w:themeShade="80"/>
              </w:rPr>
              <w:t xml:space="preserve">// Promise </w:t>
            </w:r>
            <w:proofErr w:type="gramStart"/>
            <w:r w:rsidRPr="003C4248">
              <w:rPr>
                <w:color w:val="808080" w:themeColor="background1" w:themeShade="80"/>
              </w:rPr>
              <w:t>{ '</w:t>
            </w:r>
            <w:proofErr w:type="gramEnd"/>
            <w:r w:rsidRPr="003C4248">
              <w:rPr>
                <w:color w:val="808080" w:themeColor="background1" w:themeShade="80"/>
              </w:rPr>
              <w:t>This is text from first file\r\</w:t>
            </w:r>
            <w:proofErr w:type="spellStart"/>
            <w:r w:rsidRPr="003C4248">
              <w:rPr>
                <w:color w:val="808080" w:themeColor="background1" w:themeShade="80"/>
              </w:rPr>
              <w:t>nw</w:t>
            </w:r>
            <w:proofErr w:type="spellEnd"/>
            <w:r w:rsidRPr="003C4248">
              <w:rPr>
                <w:color w:val="808080" w:themeColor="background1" w:themeShade="80"/>
              </w:rPr>
              <w:t>' }</w:t>
            </w:r>
          </w:p>
          <w:p w14:paraId="23456B99" w14:textId="77777777" w:rsidR="00916D1B" w:rsidRPr="003C4248" w:rsidRDefault="00916D1B" w:rsidP="005144E3">
            <w:pPr>
              <w:pStyle w:val="a4"/>
            </w:pPr>
          </w:p>
        </w:tc>
      </w:tr>
    </w:tbl>
    <w:p w14:paraId="0BCD5E6E" w14:textId="77777777" w:rsidR="00916D1B" w:rsidRPr="00BE1ED4" w:rsidRDefault="00916D1B" w:rsidP="00916D1B">
      <w:pPr>
        <w:pStyle w:val="a5"/>
        <w:rPr>
          <w:lang w:val="en-US"/>
        </w:rPr>
      </w:pPr>
    </w:p>
    <w:p w14:paraId="60AC50CA" w14:textId="77777777" w:rsidR="00916D1B" w:rsidRPr="00731997" w:rsidRDefault="00916D1B" w:rsidP="00916D1B">
      <w:pPr>
        <w:pStyle w:val="a5"/>
        <w:rPr>
          <w:lang w:val="en-US"/>
        </w:rPr>
      </w:pPr>
    </w:p>
    <w:p w14:paraId="4DA44361" w14:textId="77777777" w:rsidR="00916D1B" w:rsidRPr="00731997" w:rsidRDefault="00916D1B" w:rsidP="00916D1B">
      <w:pPr>
        <w:pStyle w:val="a5"/>
      </w:pPr>
      <w:r>
        <w:t>Пример с таймером:</w:t>
      </w:r>
    </w:p>
    <w:tbl>
      <w:tblPr>
        <w:tblW w:w="10773" w:type="dxa"/>
        <w:shd w:val="clear" w:color="auto" w:fill="1E1E1E"/>
        <w:tblLook w:val="04A0" w:firstRow="1" w:lastRow="0" w:firstColumn="1" w:lastColumn="0" w:noHBand="0" w:noVBand="1"/>
      </w:tblPr>
      <w:tblGrid>
        <w:gridCol w:w="10773"/>
      </w:tblGrid>
      <w:tr w:rsidR="00916D1B" w:rsidRPr="001249D9" w14:paraId="05587499" w14:textId="77777777" w:rsidTr="005144E3">
        <w:tc>
          <w:tcPr>
            <w:tcW w:w="10773" w:type="dxa"/>
            <w:shd w:val="clear" w:color="auto" w:fill="1E1E1E"/>
          </w:tcPr>
          <w:p w14:paraId="31B9AC97" w14:textId="77777777" w:rsidR="00916D1B" w:rsidRPr="00731997" w:rsidRDefault="00916D1B" w:rsidP="005144E3">
            <w:pPr>
              <w:pStyle w:val="a4"/>
            </w:pPr>
          </w:p>
          <w:p w14:paraId="3B1EFA37" w14:textId="77777777" w:rsidR="00916D1B" w:rsidRPr="00264189" w:rsidRDefault="00916D1B" w:rsidP="005144E3">
            <w:pPr>
              <w:shd w:val="clear" w:color="auto" w:fill="1E1E1E"/>
              <w:rPr>
                <w:rFonts w:ascii="Consolas" w:eastAsia="Times New Roman" w:hAnsi="Consolas" w:cs="Times New Roman"/>
                <w:color w:val="D4D4D4"/>
                <w:sz w:val="20"/>
                <w:szCs w:val="21"/>
                <w:lang w:val="en-US" w:eastAsia="ru-RU"/>
              </w:rPr>
            </w:pPr>
            <w:r w:rsidRPr="00264189">
              <w:rPr>
                <w:rFonts w:ascii="Consolas" w:eastAsia="Times New Roman" w:hAnsi="Consolas" w:cs="Times New Roman"/>
                <w:color w:val="569CD6"/>
                <w:sz w:val="20"/>
                <w:szCs w:val="21"/>
                <w:lang w:val="en-US" w:eastAsia="ru-RU"/>
              </w:rPr>
              <w:t>let</w:t>
            </w:r>
            <w:r w:rsidRPr="00264189">
              <w:rPr>
                <w:rFonts w:ascii="Consolas" w:eastAsia="Times New Roman" w:hAnsi="Consolas" w:cs="Times New Roman"/>
                <w:color w:val="D4D4D4"/>
                <w:sz w:val="20"/>
                <w:szCs w:val="21"/>
                <w:lang w:val="en-US" w:eastAsia="ru-RU"/>
              </w:rPr>
              <w:t> </w:t>
            </w:r>
            <w:r w:rsidRPr="00264189">
              <w:rPr>
                <w:rFonts w:ascii="Consolas" w:eastAsia="Times New Roman" w:hAnsi="Consolas" w:cs="Times New Roman"/>
                <w:color w:val="9CDCFE"/>
                <w:sz w:val="20"/>
                <w:szCs w:val="21"/>
                <w:lang w:val="en-US" w:eastAsia="ru-RU"/>
              </w:rPr>
              <w:t>promise</w:t>
            </w:r>
            <w:r w:rsidRPr="00264189">
              <w:rPr>
                <w:rFonts w:ascii="Consolas" w:eastAsia="Times New Roman" w:hAnsi="Consolas" w:cs="Times New Roman"/>
                <w:color w:val="D4D4D4"/>
                <w:sz w:val="20"/>
                <w:szCs w:val="21"/>
                <w:lang w:val="en-US" w:eastAsia="ru-RU"/>
              </w:rPr>
              <w:t> = </w:t>
            </w:r>
            <w:r w:rsidRPr="00264189">
              <w:rPr>
                <w:rFonts w:ascii="Consolas" w:eastAsia="Times New Roman" w:hAnsi="Consolas" w:cs="Times New Roman"/>
                <w:color w:val="569CD6"/>
                <w:sz w:val="20"/>
                <w:szCs w:val="21"/>
                <w:lang w:val="en-US" w:eastAsia="ru-RU"/>
              </w:rPr>
              <w:t>new</w:t>
            </w:r>
            <w:r w:rsidRPr="00264189">
              <w:rPr>
                <w:rFonts w:ascii="Consolas" w:eastAsia="Times New Roman" w:hAnsi="Consolas" w:cs="Times New Roman"/>
                <w:color w:val="D4D4D4"/>
                <w:sz w:val="20"/>
                <w:szCs w:val="21"/>
                <w:lang w:val="en-US" w:eastAsia="ru-RU"/>
              </w:rPr>
              <w:t> </w:t>
            </w:r>
            <w:proofErr w:type="gramStart"/>
            <w:r w:rsidRPr="00264189">
              <w:rPr>
                <w:rFonts w:ascii="Consolas" w:eastAsia="Times New Roman" w:hAnsi="Consolas" w:cs="Times New Roman"/>
                <w:color w:val="4EC9B0"/>
                <w:sz w:val="20"/>
                <w:szCs w:val="21"/>
                <w:lang w:val="en-US" w:eastAsia="ru-RU"/>
              </w:rPr>
              <w:t>Promise</w:t>
            </w:r>
            <w:r w:rsidRPr="00264189">
              <w:rPr>
                <w:rFonts w:ascii="Consolas" w:eastAsia="Times New Roman" w:hAnsi="Consolas" w:cs="Times New Roman"/>
                <w:color w:val="D4D4D4"/>
                <w:sz w:val="20"/>
                <w:szCs w:val="21"/>
                <w:lang w:val="en-US" w:eastAsia="ru-RU"/>
              </w:rPr>
              <w:t>(</w:t>
            </w:r>
            <w:proofErr w:type="gramEnd"/>
            <w:r w:rsidRPr="00264189">
              <w:rPr>
                <w:rFonts w:ascii="Consolas" w:eastAsia="Times New Roman" w:hAnsi="Consolas" w:cs="Times New Roman"/>
                <w:color w:val="569CD6"/>
                <w:sz w:val="20"/>
                <w:szCs w:val="21"/>
                <w:lang w:val="en-US" w:eastAsia="ru-RU"/>
              </w:rPr>
              <w:t>function</w:t>
            </w:r>
            <w:r w:rsidRPr="00264189">
              <w:rPr>
                <w:rFonts w:ascii="Consolas" w:eastAsia="Times New Roman" w:hAnsi="Consolas" w:cs="Times New Roman"/>
                <w:color w:val="D4D4D4"/>
                <w:sz w:val="20"/>
                <w:szCs w:val="21"/>
                <w:lang w:val="en-US" w:eastAsia="ru-RU"/>
              </w:rPr>
              <w:t>(</w:t>
            </w:r>
            <w:r w:rsidRPr="00264189">
              <w:rPr>
                <w:rFonts w:ascii="Consolas" w:eastAsia="Times New Roman" w:hAnsi="Consolas" w:cs="Times New Roman"/>
                <w:color w:val="DCDCAA"/>
                <w:sz w:val="20"/>
                <w:szCs w:val="21"/>
                <w:lang w:val="en-US" w:eastAsia="ru-RU"/>
              </w:rPr>
              <w:t>resolve</w:t>
            </w:r>
            <w:r w:rsidRPr="00264189">
              <w:rPr>
                <w:rFonts w:ascii="Consolas" w:eastAsia="Times New Roman" w:hAnsi="Consolas" w:cs="Times New Roman"/>
                <w:color w:val="D4D4D4"/>
                <w:sz w:val="20"/>
                <w:szCs w:val="21"/>
                <w:lang w:val="en-US" w:eastAsia="ru-RU"/>
              </w:rPr>
              <w:t>, </w:t>
            </w:r>
            <w:r w:rsidRPr="00264189">
              <w:rPr>
                <w:rFonts w:ascii="Consolas" w:eastAsia="Times New Roman" w:hAnsi="Consolas" w:cs="Times New Roman"/>
                <w:color w:val="DCDCAA"/>
                <w:sz w:val="20"/>
                <w:szCs w:val="21"/>
                <w:lang w:val="en-US" w:eastAsia="ru-RU"/>
              </w:rPr>
              <w:t>reject</w:t>
            </w:r>
            <w:r w:rsidRPr="00264189">
              <w:rPr>
                <w:rFonts w:ascii="Consolas" w:eastAsia="Times New Roman" w:hAnsi="Consolas" w:cs="Times New Roman"/>
                <w:color w:val="D4D4D4"/>
                <w:sz w:val="20"/>
                <w:szCs w:val="21"/>
                <w:lang w:val="en-US" w:eastAsia="ru-RU"/>
              </w:rPr>
              <w:t>) {</w:t>
            </w:r>
          </w:p>
          <w:p w14:paraId="2E71F642" w14:textId="77777777" w:rsidR="00916D1B" w:rsidRPr="00264189" w:rsidRDefault="00916D1B" w:rsidP="005144E3">
            <w:pPr>
              <w:shd w:val="clear" w:color="auto" w:fill="1E1E1E"/>
              <w:rPr>
                <w:rFonts w:ascii="Consolas" w:eastAsia="Times New Roman" w:hAnsi="Consolas" w:cs="Times New Roman"/>
                <w:color w:val="D4D4D4"/>
                <w:sz w:val="20"/>
                <w:szCs w:val="21"/>
                <w:lang w:val="en-US" w:eastAsia="ru-RU"/>
              </w:rPr>
            </w:pPr>
            <w:r w:rsidRPr="00264189">
              <w:rPr>
                <w:rFonts w:ascii="Consolas" w:eastAsia="Times New Roman" w:hAnsi="Consolas" w:cs="Times New Roman"/>
                <w:color w:val="D4D4D4"/>
                <w:sz w:val="20"/>
                <w:szCs w:val="21"/>
                <w:lang w:val="en-US" w:eastAsia="ru-RU"/>
              </w:rPr>
              <w:t>  </w:t>
            </w:r>
            <w:proofErr w:type="spellStart"/>
            <w:proofErr w:type="gramStart"/>
            <w:r w:rsidRPr="00264189">
              <w:rPr>
                <w:rFonts w:ascii="Consolas" w:eastAsia="Times New Roman" w:hAnsi="Consolas" w:cs="Times New Roman"/>
                <w:color w:val="DCDCAA"/>
                <w:sz w:val="20"/>
                <w:szCs w:val="21"/>
                <w:lang w:val="en-US" w:eastAsia="ru-RU"/>
              </w:rPr>
              <w:t>setTimeout</w:t>
            </w:r>
            <w:proofErr w:type="spellEnd"/>
            <w:r w:rsidRPr="00264189">
              <w:rPr>
                <w:rFonts w:ascii="Consolas" w:eastAsia="Times New Roman" w:hAnsi="Consolas" w:cs="Times New Roman"/>
                <w:color w:val="D4D4D4"/>
                <w:sz w:val="20"/>
                <w:szCs w:val="21"/>
                <w:lang w:val="en-US" w:eastAsia="ru-RU"/>
              </w:rPr>
              <w:t>(</w:t>
            </w:r>
            <w:proofErr w:type="gramEnd"/>
            <w:r w:rsidRPr="00264189">
              <w:rPr>
                <w:rFonts w:ascii="Consolas" w:eastAsia="Times New Roman" w:hAnsi="Consolas" w:cs="Times New Roman"/>
                <w:color w:val="D4D4D4"/>
                <w:sz w:val="20"/>
                <w:szCs w:val="21"/>
                <w:lang w:val="en-US" w:eastAsia="ru-RU"/>
              </w:rPr>
              <w:t>() </w:t>
            </w:r>
            <w:r w:rsidRPr="00264189">
              <w:rPr>
                <w:rFonts w:ascii="Consolas" w:eastAsia="Times New Roman" w:hAnsi="Consolas" w:cs="Times New Roman"/>
                <w:color w:val="569CD6"/>
                <w:sz w:val="20"/>
                <w:szCs w:val="21"/>
                <w:lang w:val="en-US" w:eastAsia="ru-RU"/>
              </w:rPr>
              <w:t>=&gt;</w:t>
            </w:r>
            <w:r w:rsidRPr="00264189">
              <w:rPr>
                <w:rFonts w:ascii="Consolas" w:eastAsia="Times New Roman" w:hAnsi="Consolas" w:cs="Times New Roman"/>
                <w:color w:val="D4D4D4"/>
                <w:sz w:val="20"/>
                <w:szCs w:val="21"/>
                <w:lang w:val="en-US" w:eastAsia="ru-RU"/>
              </w:rPr>
              <w:t> </w:t>
            </w:r>
            <w:r w:rsidRPr="00264189">
              <w:rPr>
                <w:rFonts w:ascii="Consolas" w:eastAsia="Times New Roman" w:hAnsi="Consolas" w:cs="Times New Roman"/>
                <w:color w:val="DCDCAA"/>
                <w:sz w:val="20"/>
                <w:szCs w:val="21"/>
                <w:lang w:val="en-US" w:eastAsia="ru-RU"/>
              </w:rPr>
              <w:t>resolve</w:t>
            </w:r>
            <w:r w:rsidRPr="00264189">
              <w:rPr>
                <w:rFonts w:ascii="Consolas" w:eastAsia="Times New Roman" w:hAnsi="Consolas" w:cs="Times New Roman"/>
                <w:color w:val="D4D4D4"/>
                <w:sz w:val="20"/>
                <w:szCs w:val="21"/>
                <w:lang w:val="en-US" w:eastAsia="ru-RU"/>
              </w:rPr>
              <w:t>(</w:t>
            </w:r>
            <w:r w:rsidRPr="00264189">
              <w:rPr>
                <w:rFonts w:ascii="Consolas" w:eastAsia="Times New Roman" w:hAnsi="Consolas" w:cs="Times New Roman"/>
                <w:color w:val="CE9178"/>
                <w:sz w:val="20"/>
                <w:szCs w:val="21"/>
                <w:lang w:val="en-US" w:eastAsia="ru-RU"/>
              </w:rPr>
              <w:t>"done!"</w:t>
            </w:r>
            <w:r w:rsidRPr="00264189">
              <w:rPr>
                <w:rFonts w:ascii="Consolas" w:eastAsia="Times New Roman" w:hAnsi="Consolas" w:cs="Times New Roman"/>
                <w:color w:val="D4D4D4"/>
                <w:sz w:val="20"/>
                <w:szCs w:val="21"/>
                <w:lang w:val="en-US" w:eastAsia="ru-RU"/>
              </w:rPr>
              <w:t>), </w:t>
            </w:r>
            <w:r w:rsidRPr="00264189">
              <w:rPr>
                <w:rFonts w:ascii="Consolas" w:eastAsia="Times New Roman" w:hAnsi="Consolas" w:cs="Times New Roman"/>
                <w:color w:val="B5CEA8"/>
                <w:sz w:val="20"/>
                <w:szCs w:val="21"/>
                <w:lang w:val="en-US" w:eastAsia="ru-RU"/>
              </w:rPr>
              <w:t>1000</w:t>
            </w:r>
            <w:r w:rsidRPr="00264189">
              <w:rPr>
                <w:rFonts w:ascii="Consolas" w:eastAsia="Times New Roman" w:hAnsi="Consolas" w:cs="Times New Roman"/>
                <w:color w:val="D4D4D4"/>
                <w:sz w:val="20"/>
                <w:szCs w:val="21"/>
                <w:lang w:val="en-US" w:eastAsia="ru-RU"/>
              </w:rPr>
              <w:t>);</w:t>
            </w:r>
          </w:p>
          <w:p w14:paraId="6501197E" w14:textId="77777777" w:rsidR="00916D1B" w:rsidRPr="00264189" w:rsidRDefault="00916D1B" w:rsidP="005144E3">
            <w:pPr>
              <w:shd w:val="clear" w:color="auto" w:fill="1E1E1E"/>
              <w:rPr>
                <w:rFonts w:ascii="Consolas" w:eastAsia="Times New Roman" w:hAnsi="Consolas" w:cs="Times New Roman"/>
                <w:color w:val="D4D4D4"/>
                <w:sz w:val="20"/>
                <w:szCs w:val="21"/>
                <w:lang w:val="en-US" w:eastAsia="ru-RU"/>
              </w:rPr>
            </w:pPr>
            <w:r w:rsidRPr="00264189">
              <w:rPr>
                <w:rFonts w:ascii="Consolas" w:eastAsia="Times New Roman" w:hAnsi="Consolas" w:cs="Times New Roman"/>
                <w:color w:val="D4D4D4"/>
                <w:sz w:val="20"/>
                <w:szCs w:val="21"/>
                <w:lang w:val="en-US" w:eastAsia="ru-RU"/>
              </w:rPr>
              <w:t>});</w:t>
            </w:r>
          </w:p>
          <w:p w14:paraId="763BD69B" w14:textId="77777777" w:rsidR="00916D1B" w:rsidRPr="00264189" w:rsidRDefault="00916D1B" w:rsidP="005144E3">
            <w:pPr>
              <w:shd w:val="clear" w:color="auto" w:fill="1E1E1E"/>
              <w:rPr>
                <w:rFonts w:ascii="Consolas" w:eastAsia="Times New Roman" w:hAnsi="Consolas" w:cs="Times New Roman"/>
                <w:color w:val="D4D4D4"/>
                <w:sz w:val="20"/>
                <w:szCs w:val="21"/>
                <w:lang w:val="en-US" w:eastAsia="ru-RU"/>
              </w:rPr>
            </w:pPr>
          </w:p>
          <w:p w14:paraId="70A4DE5C" w14:textId="77777777" w:rsidR="00916D1B" w:rsidRPr="00354D86" w:rsidRDefault="00916D1B" w:rsidP="005144E3">
            <w:pPr>
              <w:shd w:val="clear" w:color="auto" w:fill="1E1E1E"/>
              <w:rPr>
                <w:rFonts w:ascii="Consolas" w:eastAsia="Times New Roman" w:hAnsi="Consolas" w:cs="Times New Roman"/>
                <w:color w:val="D4D4D4"/>
                <w:sz w:val="20"/>
                <w:szCs w:val="21"/>
                <w:lang w:eastAsia="ru-RU"/>
              </w:rPr>
            </w:pPr>
            <w:r w:rsidRPr="00354D86">
              <w:rPr>
                <w:rFonts w:ascii="Consolas" w:eastAsia="Times New Roman" w:hAnsi="Consolas" w:cs="Times New Roman"/>
                <w:color w:val="6A9955"/>
                <w:sz w:val="20"/>
                <w:szCs w:val="21"/>
                <w:lang w:eastAsia="ru-RU"/>
              </w:rPr>
              <w:t>//</w:t>
            </w:r>
            <w:r w:rsidRPr="00264189">
              <w:rPr>
                <w:rFonts w:ascii="Consolas" w:eastAsia="Times New Roman" w:hAnsi="Consolas" w:cs="Times New Roman"/>
                <w:color w:val="6A9955"/>
                <w:sz w:val="20"/>
                <w:szCs w:val="21"/>
                <w:lang w:val="en-US" w:eastAsia="ru-RU"/>
              </w:rPr>
              <w:t> resolve </w:t>
            </w:r>
            <w:r w:rsidRPr="00264189">
              <w:rPr>
                <w:rFonts w:ascii="Consolas" w:eastAsia="Times New Roman" w:hAnsi="Consolas" w:cs="Times New Roman"/>
                <w:color w:val="6A9955"/>
                <w:sz w:val="20"/>
                <w:szCs w:val="21"/>
                <w:lang w:eastAsia="ru-RU"/>
              </w:rPr>
              <w:t>запустит</w:t>
            </w:r>
            <w:r w:rsidRPr="00264189">
              <w:rPr>
                <w:rFonts w:ascii="Consolas" w:eastAsia="Times New Roman" w:hAnsi="Consolas" w:cs="Times New Roman"/>
                <w:color w:val="6A9955"/>
                <w:sz w:val="20"/>
                <w:szCs w:val="21"/>
                <w:lang w:val="en-US" w:eastAsia="ru-RU"/>
              </w:rPr>
              <w:t> </w:t>
            </w:r>
            <w:r w:rsidRPr="00264189">
              <w:rPr>
                <w:rFonts w:ascii="Consolas" w:eastAsia="Times New Roman" w:hAnsi="Consolas" w:cs="Times New Roman"/>
                <w:color w:val="6A9955"/>
                <w:sz w:val="20"/>
                <w:szCs w:val="21"/>
                <w:lang w:eastAsia="ru-RU"/>
              </w:rPr>
              <w:t>первую</w:t>
            </w:r>
            <w:r w:rsidRPr="00264189">
              <w:rPr>
                <w:rFonts w:ascii="Consolas" w:eastAsia="Times New Roman" w:hAnsi="Consolas" w:cs="Times New Roman"/>
                <w:color w:val="6A9955"/>
                <w:sz w:val="20"/>
                <w:szCs w:val="21"/>
                <w:lang w:val="en-US" w:eastAsia="ru-RU"/>
              </w:rPr>
              <w:t> </w:t>
            </w:r>
            <w:r w:rsidRPr="00264189">
              <w:rPr>
                <w:rFonts w:ascii="Consolas" w:eastAsia="Times New Roman" w:hAnsi="Consolas" w:cs="Times New Roman"/>
                <w:color w:val="6A9955"/>
                <w:sz w:val="20"/>
                <w:szCs w:val="21"/>
                <w:lang w:eastAsia="ru-RU"/>
              </w:rPr>
              <w:t>функцию</w:t>
            </w:r>
            <w:r w:rsidRPr="00354D86">
              <w:rPr>
                <w:rFonts w:ascii="Consolas" w:eastAsia="Times New Roman" w:hAnsi="Consolas" w:cs="Times New Roman"/>
                <w:color w:val="6A9955"/>
                <w:sz w:val="20"/>
                <w:szCs w:val="21"/>
                <w:lang w:eastAsia="ru-RU"/>
              </w:rPr>
              <w:t>,</w:t>
            </w:r>
            <w:r w:rsidRPr="00264189">
              <w:rPr>
                <w:rFonts w:ascii="Consolas" w:eastAsia="Times New Roman" w:hAnsi="Consolas" w:cs="Times New Roman"/>
                <w:color w:val="6A9955"/>
                <w:sz w:val="20"/>
                <w:szCs w:val="21"/>
                <w:lang w:val="en-US" w:eastAsia="ru-RU"/>
              </w:rPr>
              <w:t> </w:t>
            </w:r>
            <w:r w:rsidRPr="00264189">
              <w:rPr>
                <w:rFonts w:ascii="Consolas" w:eastAsia="Times New Roman" w:hAnsi="Consolas" w:cs="Times New Roman"/>
                <w:color w:val="6A9955"/>
                <w:sz w:val="20"/>
                <w:szCs w:val="21"/>
                <w:lang w:eastAsia="ru-RU"/>
              </w:rPr>
              <w:t>переданную</w:t>
            </w:r>
            <w:r w:rsidRPr="00264189">
              <w:rPr>
                <w:rFonts w:ascii="Consolas" w:eastAsia="Times New Roman" w:hAnsi="Consolas" w:cs="Times New Roman"/>
                <w:color w:val="6A9955"/>
                <w:sz w:val="20"/>
                <w:szCs w:val="21"/>
                <w:lang w:val="en-US" w:eastAsia="ru-RU"/>
              </w:rPr>
              <w:t> </w:t>
            </w:r>
            <w:proofErr w:type="gramStart"/>
            <w:r w:rsidRPr="00264189">
              <w:rPr>
                <w:rFonts w:ascii="Consolas" w:eastAsia="Times New Roman" w:hAnsi="Consolas" w:cs="Times New Roman"/>
                <w:color w:val="6A9955"/>
                <w:sz w:val="20"/>
                <w:szCs w:val="21"/>
                <w:lang w:eastAsia="ru-RU"/>
              </w:rPr>
              <w:t>в</w:t>
            </w:r>
            <w:r w:rsidRPr="00264189">
              <w:rPr>
                <w:rFonts w:ascii="Consolas" w:eastAsia="Times New Roman" w:hAnsi="Consolas" w:cs="Times New Roman"/>
                <w:color w:val="6A9955"/>
                <w:sz w:val="20"/>
                <w:szCs w:val="21"/>
                <w:lang w:val="en-US" w:eastAsia="ru-RU"/>
              </w:rPr>
              <w:t> </w:t>
            </w:r>
            <w:r w:rsidRPr="00354D86">
              <w:rPr>
                <w:rFonts w:ascii="Consolas" w:eastAsia="Times New Roman" w:hAnsi="Consolas" w:cs="Times New Roman"/>
                <w:color w:val="6A9955"/>
                <w:sz w:val="20"/>
                <w:szCs w:val="21"/>
                <w:lang w:eastAsia="ru-RU"/>
              </w:rPr>
              <w:t>.</w:t>
            </w:r>
            <w:r w:rsidRPr="00264189">
              <w:rPr>
                <w:rFonts w:ascii="Consolas" w:eastAsia="Times New Roman" w:hAnsi="Consolas" w:cs="Times New Roman"/>
                <w:color w:val="6A9955"/>
                <w:sz w:val="20"/>
                <w:szCs w:val="21"/>
                <w:lang w:val="en-US" w:eastAsia="ru-RU"/>
              </w:rPr>
              <w:t>then</w:t>
            </w:r>
            <w:proofErr w:type="gramEnd"/>
          </w:p>
          <w:p w14:paraId="7FF3588B" w14:textId="77777777" w:rsidR="00916D1B" w:rsidRPr="00264189" w:rsidRDefault="00916D1B" w:rsidP="005144E3">
            <w:pPr>
              <w:shd w:val="clear" w:color="auto" w:fill="1E1E1E"/>
              <w:rPr>
                <w:rFonts w:ascii="Consolas" w:eastAsia="Times New Roman" w:hAnsi="Consolas" w:cs="Times New Roman"/>
                <w:color w:val="D4D4D4"/>
                <w:sz w:val="20"/>
                <w:szCs w:val="21"/>
                <w:lang w:val="en-US" w:eastAsia="ru-RU"/>
              </w:rPr>
            </w:pPr>
            <w:proofErr w:type="spellStart"/>
            <w:proofErr w:type="gramStart"/>
            <w:r w:rsidRPr="00264189">
              <w:rPr>
                <w:rFonts w:ascii="Consolas" w:eastAsia="Times New Roman" w:hAnsi="Consolas" w:cs="Times New Roman"/>
                <w:color w:val="9CDCFE"/>
                <w:sz w:val="20"/>
                <w:szCs w:val="21"/>
                <w:lang w:val="en-US" w:eastAsia="ru-RU"/>
              </w:rPr>
              <w:t>promise</w:t>
            </w:r>
            <w:r w:rsidRPr="00264189">
              <w:rPr>
                <w:rFonts w:ascii="Consolas" w:eastAsia="Times New Roman" w:hAnsi="Consolas" w:cs="Times New Roman"/>
                <w:color w:val="D4D4D4"/>
                <w:sz w:val="20"/>
                <w:szCs w:val="21"/>
                <w:lang w:val="en-US" w:eastAsia="ru-RU"/>
              </w:rPr>
              <w:t>.</w:t>
            </w:r>
            <w:r w:rsidRPr="00264189">
              <w:rPr>
                <w:rFonts w:ascii="Consolas" w:eastAsia="Times New Roman" w:hAnsi="Consolas" w:cs="Times New Roman"/>
                <w:color w:val="DCDCAA"/>
                <w:sz w:val="20"/>
                <w:szCs w:val="21"/>
                <w:lang w:val="en-US" w:eastAsia="ru-RU"/>
              </w:rPr>
              <w:t>then</w:t>
            </w:r>
            <w:proofErr w:type="spellEnd"/>
            <w:proofErr w:type="gramEnd"/>
            <w:r w:rsidRPr="00264189">
              <w:rPr>
                <w:rFonts w:ascii="Consolas" w:eastAsia="Times New Roman" w:hAnsi="Consolas" w:cs="Times New Roman"/>
                <w:color w:val="D4D4D4"/>
                <w:sz w:val="20"/>
                <w:szCs w:val="21"/>
                <w:lang w:val="en-US" w:eastAsia="ru-RU"/>
              </w:rPr>
              <w:t>(</w:t>
            </w:r>
          </w:p>
          <w:p w14:paraId="3598C6B5" w14:textId="77777777" w:rsidR="00916D1B" w:rsidRPr="00264189" w:rsidRDefault="00916D1B" w:rsidP="005144E3">
            <w:pPr>
              <w:shd w:val="clear" w:color="auto" w:fill="1E1E1E"/>
              <w:rPr>
                <w:rFonts w:ascii="Consolas" w:eastAsia="Times New Roman" w:hAnsi="Consolas" w:cs="Times New Roman"/>
                <w:color w:val="D4D4D4"/>
                <w:sz w:val="20"/>
                <w:szCs w:val="21"/>
                <w:lang w:val="en-US" w:eastAsia="ru-RU"/>
              </w:rPr>
            </w:pPr>
            <w:r w:rsidRPr="00264189">
              <w:rPr>
                <w:rFonts w:ascii="Consolas" w:eastAsia="Times New Roman" w:hAnsi="Consolas" w:cs="Times New Roman"/>
                <w:color w:val="D4D4D4"/>
                <w:sz w:val="20"/>
                <w:szCs w:val="21"/>
                <w:lang w:val="en-US" w:eastAsia="ru-RU"/>
              </w:rPr>
              <w:t>  </w:t>
            </w:r>
            <w:r w:rsidRPr="00264189">
              <w:rPr>
                <w:rFonts w:ascii="Consolas" w:eastAsia="Times New Roman" w:hAnsi="Consolas" w:cs="Times New Roman"/>
                <w:color w:val="9CDCFE"/>
                <w:sz w:val="20"/>
                <w:szCs w:val="21"/>
                <w:lang w:val="en-US" w:eastAsia="ru-RU"/>
              </w:rPr>
              <w:t>result</w:t>
            </w:r>
            <w:r w:rsidRPr="00264189">
              <w:rPr>
                <w:rFonts w:ascii="Consolas" w:eastAsia="Times New Roman" w:hAnsi="Consolas" w:cs="Times New Roman"/>
                <w:color w:val="D4D4D4"/>
                <w:sz w:val="20"/>
                <w:szCs w:val="21"/>
                <w:lang w:val="en-US" w:eastAsia="ru-RU"/>
              </w:rPr>
              <w:t> </w:t>
            </w:r>
            <w:r w:rsidRPr="00264189">
              <w:rPr>
                <w:rFonts w:ascii="Consolas" w:eastAsia="Times New Roman" w:hAnsi="Consolas" w:cs="Times New Roman"/>
                <w:color w:val="569CD6"/>
                <w:sz w:val="20"/>
                <w:szCs w:val="21"/>
                <w:lang w:val="en-US" w:eastAsia="ru-RU"/>
              </w:rPr>
              <w:t>=&gt;</w:t>
            </w:r>
            <w:r w:rsidRPr="00264189">
              <w:rPr>
                <w:rFonts w:ascii="Consolas" w:eastAsia="Times New Roman" w:hAnsi="Consolas" w:cs="Times New Roman"/>
                <w:color w:val="D4D4D4"/>
                <w:sz w:val="20"/>
                <w:szCs w:val="21"/>
                <w:lang w:val="en-US" w:eastAsia="ru-RU"/>
              </w:rPr>
              <w:t> </w:t>
            </w:r>
            <w:r w:rsidRPr="00264189">
              <w:rPr>
                <w:rFonts w:ascii="Consolas" w:eastAsia="Times New Roman" w:hAnsi="Consolas" w:cs="Times New Roman"/>
                <w:color w:val="9CDCFE"/>
                <w:sz w:val="20"/>
                <w:szCs w:val="21"/>
                <w:lang w:val="en-US" w:eastAsia="ru-RU"/>
              </w:rPr>
              <w:t>console</w:t>
            </w:r>
            <w:r w:rsidRPr="00264189">
              <w:rPr>
                <w:rFonts w:ascii="Consolas" w:eastAsia="Times New Roman" w:hAnsi="Consolas" w:cs="Times New Roman"/>
                <w:color w:val="D4D4D4"/>
                <w:sz w:val="20"/>
                <w:szCs w:val="21"/>
                <w:lang w:val="en-US" w:eastAsia="ru-RU"/>
              </w:rPr>
              <w:t>.</w:t>
            </w:r>
            <w:r w:rsidRPr="00264189">
              <w:rPr>
                <w:rFonts w:ascii="Consolas" w:eastAsia="Times New Roman" w:hAnsi="Consolas" w:cs="Times New Roman"/>
                <w:color w:val="DCDCAA"/>
                <w:sz w:val="20"/>
                <w:szCs w:val="21"/>
                <w:lang w:val="en-US" w:eastAsia="ru-RU"/>
              </w:rPr>
              <w:t>log</w:t>
            </w:r>
            <w:r w:rsidRPr="00264189">
              <w:rPr>
                <w:rFonts w:ascii="Consolas" w:eastAsia="Times New Roman" w:hAnsi="Consolas" w:cs="Times New Roman"/>
                <w:color w:val="D4D4D4"/>
                <w:sz w:val="20"/>
                <w:szCs w:val="21"/>
                <w:lang w:val="en-US" w:eastAsia="ru-RU"/>
              </w:rPr>
              <w:t>(</w:t>
            </w:r>
            <w:r w:rsidRPr="00264189">
              <w:rPr>
                <w:rFonts w:ascii="Consolas" w:eastAsia="Times New Roman" w:hAnsi="Consolas" w:cs="Times New Roman"/>
                <w:color w:val="9CDCFE"/>
                <w:sz w:val="20"/>
                <w:szCs w:val="21"/>
                <w:lang w:val="en-US" w:eastAsia="ru-RU"/>
              </w:rPr>
              <w:t>result</w:t>
            </w:r>
            <w:r w:rsidRPr="00264189">
              <w:rPr>
                <w:rFonts w:ascii="Consolas" w:eastAsia="Times New Roman" w:hAnsi="Consolas" w:cs="Times New Roman"/>
                <w:color w:val="D4D4D4"/>
                <w:sz w:val="20"/>
                <w:szCs w:val="21"/>
                <w:lang w:val="en-US" w:eastAsia="ru-RU"/>
              </w:rPr>
              <w:t>), </w:t>
            </w:r>
          </w:p>
          <w:p w14:paraId="410BCB1F" w14:textId="77777777" w:rsidR="00916D1B" w:rsidRPr="00264189" w:rsidRDefault="00916D1B" w:rsidP="005144E3">
            <w:pPr>
              <w:shd w:val="clear" w:color="auto" w:fill="1E1E1E"/>
              <w:rPr>
                <w:rFonts w:ascii="Consolas" w:eastAsia="Times New Roman" w:hAnsi="Consolas" w:cs="Times New Roman"/>
                <w:color w:val="D4D4D4"/>
                <w:sz w:val="20"/>
                <w:szCs w:val="21"/>
                <w:lang w:eastAsia="ru-RU"/>
              </w:rPr>
            </w:pPr>
            <w:r w:rsidRPr="00264189">
              <w:rPr>
                <w:rFonts w:ascii="Consolas" w:eastAsia="Times New Roman" w:hAnsi="Consolas" w:cs="Times New Roman"/>
                <w:color w:val="D4D4D4"/>
                <w:sz w:val="20"/>
                <w:szCs w:val="21"/>
                <w:lang w:val="en-US" w:eastAsia="ru-RU"/>
              </w:rPr>
              <w:t>  </w:t>
            </w:r>
            <w:proofErr w:type="spellStart"/>
            <w:r w:rsidRPr="00264189">
              <w:rPr>
                <w:rFonts w:ascii="Consolas" w:eastAsia="Times New Roman" w:hAnsi="Consolas" w:cs="Times New Roman"/>
                <w:color w:val="9CDCFE"/>
                <w:sz w:val="20"/>
                <w:szCs w:val="21"/>
                <w:lang w:eastAsia="ru-RU"/>
              </w:rPr>
              <w:t>error</w:t>
            </w:r>
            <w:proofErr w:type="spellEnd"/>
            <w:r w:rsidRPr="00264189">
              <w:rPr>
                <w:rFonts w:ascii="Consolas" w:eastAsia="Times New Roman" w:hAnsi="Consolas" w:cs="Times New Roman"/>
                <w:color w:val="D4D4D4"/>
                <w:sz w:val="20"/>
                <w:szCs w:val="21"/>
                <w:lang w:eastAsia="ru-RU"/>
              </w:rPr>
              <w:t> </w:t>
            </w:r>
            <w:r w:rsidRPr="00264189">
              <w:rPr>
                <w:rFonts w:ascii="Consolas" w:eastAsia="Times New Roman" w:hAnsi="Consolas" w:cs="Times New Roman"/>
                <w:color w:val="569CD6"/>
                <w:sz w:val="20"/>
                <w:szCs w:val="21"/>
                <w:lang w:eastAsia="ru-RU"/>
              </w:rPr>
              <w:t>=&gt;</w:t>
            </w:r>
            <w:r w:rsidRPr="00264189">
              <w:rPr>
                <w:rFonts w:ascii="Consolas" w:eastAsia="Times New Roman" w:hAnsi="Consolas" w:cs="Times New Roman"/>
                <w:color w:val="D4D4D4"/>
                <w:sz w:val="20"/>
                <w:szCs w:val="21"/>
                <w:lang w:eastAsia="ru-RU"/>
              </w:rPr>
              <w:t> </w:t>
            </w:r>
            <w:r w:rsidRPr="00264189">
              <w:rPr>
                <w:rFonts w:ascii="Consolas" w:eastAsia="Times New Roman" w:hAnsi="Consolas" w:cs="Times New Roman"/>
                <w:color w:val="9CDCFE"/>
                <w:sz w:val="20"/>
                <w:szCs w:val="21"/>
                <w:lang w:eastAsia="ru-RU"/>
              </w:rPr>
              <w:t>console</w:t>
            </w:r>
            <w:r w:rsidRPr="00264189">
              <w:rPr>
                <w:rFonts w:ascii="Consolas" w:eastAsia="Times New Roman" w:hAnsi="Consolas" w:cs="Times New Roman"/>
                <w:color w:val="D4D4D4"/>
                <w:sz w:val="20"/>
                <w:szCs w:val="21"/>
                <w:lang w:eastAsia="ru-RU"/>
              </w:rPr>
              <w:t>.</w:t>
            </w:r>
            <w:r w:rsidRPr="00264189">
              <w:rPr>
                <w:rFonts w:ascii="Consolas" w:eastAsia="Times New Roman" w:hAnsi="Consolas" w:cs="Times New Roman"/>
                <w:color w:val="DCDCAA"/>
                <w:sz w:val="20"/>
                <w:szCs w:val="21"/>
                <w:lang w:eastAsia="ru-RU"/>
              </w:rPr>
              <w:t>log</w:t>
            </w:r>
            <w:r w:rsidRPr="00264189">
              <w:rPr>
                <w:rFonts w:ascii="Consolas" w:eastAsia="Times New Roman" w:hAnsi="Consolas" w:cs="Times New Roman"/>
                <w:color w:val="D4D4D4"/>
                <w:sz w:val="20"/>
                <w:szCs w:val="21"/>
                <w:lang w:eastAsia="ru-RU"/>
              </w:rPr>
              <w:t>(</w:t>
            </w:r>
            <w:proofErr w:type="spellStart"/>
            <w:r w:rsidRPr="00264189">
              <w:rPr>
                <w:rFonts w:ascii="Consolas" w:eastAsia="Times New Roman" w:hAnsi="Consolas" w:cs="Times New Roman"/>
                <w:color w:val="9CDCFE"/>
                <w:sz w:val="20"/>
                <w:szCs w:val="21"/>
                <w:lang w:eastAsia="ru-RU"/>
              </w:rPr>
              <w:t>error</w:t>
            </w:r>
            <w:proofErr w:type="spellEnd"/>
            <w:r w:rsidRPr="00264189">
              <w:rPr>
                <w:rFonts w:ascii="Consolas" w:eastAsia="Times New Roman" w:hAnsi="Consolas" w:cs="Times New Roman"/>
                <w:color w:val="D4D4D4"/>
                <w:sz w:val="20"/>
                <w:szCs w:val="21"/>
                <w:lang w:eastAsia="ru-RU"/>
              </w:rPr>
              <w:t>)</w:t>
            </w:r>
          </w:p>
          <w:p w14:paraId="7C7C3508" w14:textId="77777777" w:rsidR="00916D1B" w:rsidRPr="00264189" w:rsidRDefault="00916D1B" w:rsidP="005144E3">
            <w:pPr>
              <w:shd w:val="clear" w:color="auto" w:fill="1E1E1E"/>
              <w:rPr>
                <w:rFonts w:ascii="Consolas" w:eastAsia="Times New Roman" w:hAnsi="Consolas" w:cs="Times New Roman"/>
                <w:color w:val="D4D4D4"/>
                <w:sz w:val="20"/>
                <w:szCs w:val="21"/>
                <w:lang w:eastAsia="ru-RU"/>
              </w:rPr>
            </w:pPr>
            <w:r w:rsidRPr="00264189">
              <w:rPr>
                <w:rFonts w:ascii="Consolas" w:eastAsia="Times New Roman" w:hAnsi="Consolas" w:cs="Times New Roman"/>
                <w:color w:val="D4D4D4"/>
                <w:sz w:val="20"/>
                <w:szCs w:val="21"/>
                <w:lang w:eastAsia="ru-RU"/>
              </w:rPr>
              <w:t>);</w:t>
            </w:r>
          </w:p>
          <w:p w14:paraId="440B6CC4" w14:textId="77777777" w:rsidR="00916D1B" w:rsidRPr="001249D9" w:rsidRDefault="00916D1B" w:rsidP="005144E3">
            <w:pPr>
              <w:pStyle w:val="a4"/>
              <w:rPr>
                <w:lang w:val="ru-RU"/>
              </w:rPr>
            </w:pPr>
          </w:p>
        </w:tc>
      </w:tr>
    </w:tbl>
    <w:p w14:paraId="2D7DB972" w14:textId="77777777" w:rsidR="00916D1B" w:rsidRDefault="00916D1B" w:rsidP="00916D1B">
      <w:pPr>
        <w:pStyle w:val="a5"/>
      </w:pPr>
    </w:p>
    <w:p w14:paraId="4B40162B" w14:textId="77777777" w:rsidR="00916D1B" w:rsidRDefault="00916D1B" w:rsidP="00916D1B">
      <w:pPr>
        <w:pStyle w:val="a5"/>
      </w:pPr>
    </w:p>
    <w:p w14:paraId="749F3B98" w14:textId="77777777" w:rsidR="00916D1B" w:rsidRPr="002A67E4" w:rsidRDefault="00916D1B" w:rsidP="002A67E4">
      <w:pPr>
        <w:pStyle w:val="a5"/>
        <w:rPr>
          <w:b/>
        </w:rPr>
      </w:pPr>
      <w:bookmarkStart w:id="140" w:name="catch"/>
      <w:r w:rsidRPr="002A67E4">
        <w:rPr>
          <w:b/>
        </w:rPr>
        <w:t>.</w:t>
      </w:r>
      <w:proofErr w:type="spellStart"/>
      <w:r w:rsidR="00386247">
        <w:fldChar w:fldCharType="begin"/>
      </w:r>
      <w:r w:rsidR="00386247">
        <w:instrText xml:space="preserve"> HYPERLINK "https://learn.javascript.ru/promise-basics" \l "catch" </w:instrText>
      </w:r>
      <w:r w:rsidR="00386247">
        <w:fldChar w:fldCharType="separate"/>
      </w:r>
      <w:r w:rsidRPr="002A67E4">
        <w:rPr>
          <w:rStyle w:val="a8"/>
          <w:b/>
          <w:color w:val="333333"/>
          <w:u w:val="none"/>
        </w:rPr>
        <w:t>catch</w:t>
      </w:r>
      <w:proofErr w:type="spellEnd"/>
      <w:r w:rsidR="00386247">
        <w:rPr>
          <w:rStyle w:val="a8"/>
          <w:b/>
          <w:color w:val="333333"/>
          <w:u w:val="none"/>
        </w:rPr>
        <w:fldChar w:fldCharType="end"/>
      </w:r>
      <w:bookmarkEnd w:id="140"/>
    </w:p>
    <w:p w14:paraId="1BBE3D78" w14:textId="77777777" w:rsidR="00916D1B" w:rsidRDefault="00916D1B" w:rsidP="00916D1B">
      <w:pPr>
        <w:pStyle w:val="a5"/>
      </w:pPr>
      <w:r>
        <w:t xml:space="preserve">Тоже возвращает </w:t>
      </w:r>
      <w:proofErr w:type="spellStart"/>
      <w:r>
        <w:t>промис</w:t>
      </w:r>
      <w:proofErr w:type="spellEnd"/>
      <w:r>
        <w:t xml:space="preserve">, поэтому его можно встраивать в цепочки и комбинировать с </w:t>
      </w:r>
      <w:r>
        <w:rPr>
          <w:lang w:val="en-US"/>
        </w:rPr>
        <w:t>then</w:t>
      </w:r>
      <w:r>
        <w:t>.</w:t>
      </w:r>
    </w:p>
    <w:p w14:paraId="6C48D2D2" w14:textId="77777777" w:rsidR="00916D1B" w:rsidRDefault="00916D1B" w:rsidP="00916D1B">
      <w:pPr>
        <w:pStyle w:val="a5"/>
      </w:pPr>
      <w:proofErr w:type="gramStart"/>
      <w:r w:rsidRPr="00E363D3">
        <w:t>Вызов .</w:t>
      </w:r>
      <w:proofErr w:type="spellStart"/>
      <w:r w:rsidRPr="00E363D3">
        <w:t>catch</w:t>
      </w:r>
      <w:proofErr w:type="spellEnd"/>
      <w:proofErr w:type="gramEnd"/>
      <w:r w:rsidRPr="00E363D3">
        <w:t>(f) – это сокращённый, «укороченный» вариант .</w:t>
      </w:r>
      <w:proofErr w:type="spellStart"/>
      <w:r w:rsidRPr="00E363D3">
        <w:t>then</w:t>
      </w:r>
      <w:proofErr w:type="spellEnd"/>
      <w:r w:rsidRPr="00E363D3">
        <w:t>(</w:t>
      </w:r>
      <w:proofErr w:type="spellStart"/>
      <w:r w:rsidRPr="00E363D3">
        <w:t>null</w:t>
      </w:r>
      <w:proofErr w:type="spellEnd"/>
      <w:r w:rsidRPr="00E363D3">
        <w:t>, f).</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D7058D" w14:paraId="7712BA93" w14:textId="77777777" w:rsidTr="005144E3">
        <w:tc>
          <w:tcPr>
            <w:tcW w:w="10194" w:type="dxa"/>
            <w:shd w:val="clear" w:color="auto" w:fill="F5F5F5"/>
          </w:tcPr>
          <w:p w14:paraId="40CCC544" w14:textId="77777777" w:rsidR="00916D1B" w:rsidRPr="00837CC1" w:rsidRDefault="00916D1B" w:rsidP="005144E3">
            <w:pPr>
              <w:pStyle w:val="a4"/>
              <w:rPr>
                <w:lang w:val="ru-RU"/>
              </w:rPr>
            </w:pPr>
          </w:p>
          <w:p w14:paraId="0AB888AA" w14:textId="77777777" w:rsidR="00916D1B" w:rsidRDefault="00916D1B" w:rsidP="005144E3">
            <w:pPr>
              <w:pStyle w:val="a4"/>
            </w:pPr>
            <w:r>
              <w:t xml:space="preserve">let a = new </w:t>
            </w:r>
            <w:proofErr w:type="gramStart"/>
            <w:r>
              <w:t>Promise(</w:t>
            </w:r>
            <w:proofErr w:type="gramEnd"/>
            <w:r>
              <w:t>(resolve, error) =&gt; {</w:t>
            </w:r>
          </w:p>
          <w:p w14:paraId="645F95C2" w14:textId="77777777" w:rsidR="00916D1B" w:rsidRPr="00B04593" w:rsidRDefault="00916D1B" w:rsidP="005144E3">
            <w:pPr>
              <w:pStyle w:val="a4"/>
              <w:rPr>
                <w:lang w:val="ru-RU"/>
              </w:rPr>
            </w:pPr>
            <w:r>
              <w:t xml:space="preserve">  throw</w:t>
            </w:r>
            <w:r w:rsidRPr="00B04593">
              <w:rPr>
                <w:lang w:val="ru-RU"/>
              </w:rPr>
              <w:t xml:space="preserve"> </w:t>
            </w:r>
            <w:r>
              <w:t>new</w:t>
            </w:r>
            <w:r w:rsidRPr="00B04593">
              <w:rPr>
                <w:lang w:val="ru-RU"/>
              </w:rPr>
              <w:t xml:space="preserve"> </w:t>
            </w:r>
            <w:proofErr w:type="gramStart"/>
            <w:r>
              <w:t>Error</w:t>
            </w:r>
            <w:r w:rsidRPr="00B04593">
              <w:rPr>
                <w:lang w:val="ru-RU"/>
              </w:rPr>
              <w:t>(</w:t>
            </w:r>
            <w:proofErr w:type="gramEnd"/>
            <w:r w:rsidRPr="00B04593">
              <w:rPr>
                <w:lang w:val="ru-RU"/>
              </w:rPr>
              <w:t xml:space="preserve">'!!!');  </w:t>
            </w:r>
            <w:r w:rsidRPr="00B04593">
              <w:rPr>
                <w:color w:val="808080" w:themeColor="background1" w:themeShade="80"/>
                <w:lang w:val="ru-RU"/>
              </w:rPr>
              <w:t xml:space="preserve">// я его тут не передал в </w:t>
            </w:r>
            <w:r w:rsidRPr="00B04593">
              <w:rPr>
                <w:color w:val="808080" w:themeColor="background1" w:themeShade="80"/>
              </w:rPr>
              <w:t>error</w:t>
            </w:r>
            <w:r w:rsidRPr="00B04593">
              <w:rPr>
                <w:color w:val="808080" w:themeColor="background1" w:themeShade="80"/>
                <w:lang w:val="ru-RU"/>
              </w:rPr>
              <w:t xml:space="preserve"> даже</w:t>
            </w:r>
          </w:p>
          <w:p w14:paraId="42010F90" w14:textId="77777777" w:rsidR="00916D1B" w:rsidRDefault="00916D1B" w:rsidP="005144E3">
            <w:pPr>
              <w:pStyle w:val="a4"/>
            </w:pPr>
            <w:r>
              <w:t>});</w:t>
            </w:r>
          </w:p>
          <w:p w14:paraId="3DBEEA38" w14:textId="77777777" w:rsidR="00916D1B" w:rsidRPr="00E637B1" w:rsidRDefault="00916D1B" w:rsidP="005144E3">
            <w:pPr>
              <w:pStyle w:val="a4"/>
            </w:pPr>
          </w:p>
          <w:p w14:paraId="602C3731" w14:textId="77777777" w:rsidR="00916D1B" w:rsidRDefault="00916D1B" w:rsidP="005144E3">
            <w:pPr>
              <w:pStyle w:val="a4"/>
            </w:pPr>
            <w:proofErr w:type="spellStart"/>
            <w:proofErr w:type="gramStart"/>
            <w:r>
              <w:t>a</w:t>
            </w:r>
            <w:r w:rsidRPr="00837CC1">
              <w:rPr>
                <w:color w:val="CC3399"/>
              </w:rPr>
              <w:t>.catch</w:t>
            </w:r>
            <w:proofErr w:type="spellEnd"/>
            <w:proofErr w:type="gramEnd"/>
            <w:r>
              <w:t>((err) =&gt; console.log(err));</w:t>
            </w:r>
          </w:p>
          <w:p w14:paraId="1B4E2C45" w14:textId="77777777" w:rsidR="00916D1B" w:rsidRPr="00837CC1" w:rsidRDefault="00916D1B" w:rsidP="005144E3">
            <w:pPr>
              <w:pStyle w:val="a4"/>
              <w:rPr>
                <w:color w:val="808080" w:themeColor="background1" w:themeShade="80"/>
              </w:rPr>
            </w:pPr>
            <w:r w:rsidRPr="0011093E">
              <w:rPr>
                <w:color w:val="808080" w:themeColor="background1" w:themeShade="80"/>
              </w:rPr>
              <w:t>// Error</w:t>
            </w:r>
            <w:proofErr w:type="gramStart"/>
            <w:r w:rsidRPr="0011093E">
              <w:rPr>
                <w:color w:val="808080" w:themeColor="background1" w:themeShade="80"/>
              </w:rPr>
              <w:t>: !!!</w:t>
            </w:r>
            <w:proofErr w:type="gramEnd"/>
          </w:p>
          <w:p w14:paraId="210501E6" w14:textId="77777777" w:rsidR="00916D1B" w:rsidRDefault="00916D1B" w:rsidP="005144E3">
            <w:pPr>
              <w:pStyle w:val="a4"/>
            </w:pPr>
          </w:p>
          <w:p w14:paraId="58269C2F" w14:textId="77777777" w:rsidR="00916D1B" w:rsidRPr="009C38EA" w:rsidRDefault="00916D1B" w:rsidP="005144E3">
            <w:pPr>
              <w:pStyle w:val="a4"/>
              <w:rPr>
                <w:color w:val="808080" w:themeColor="background1" w:themeShade="80"/>
              </w:rPr>
            </w:pPr>
            <w:proofErr w:type="spellStart"/>
            <w:proofErr w:type="gramStart"/>
            <w:r w:rsidRPr="009C38EA">
              <w:rPr>
                <w:color w:val="808080" w:themeColor="background1" w:themeShade="80"/>
              </w:rPr>
              <w:t>a.then</w:t>
            </w:r>
            <w:proofErr w:type="spellEnd"/>
            <w:proofErr w:type="gramEnd"/>
            <w:r w:rsidRPr="009C38EA">
              <w:rPr>
                <w:color w:val="808080" w:themeColor="background1" w:themeShade="80"/>
              </w:rPr>
              <w:t>(</w:t>
            </w:r>
          </w:p>
          <w:p w14:paraId="5C42A9CA" w14:textId="77777777" w:rsidR="00916D1B" w:rsidRPr="009C38EA" w:rsidRDefault="00916D1B" w:rsidP="005144E3">
            <w:pPr>
              <w:pStyle w:val="a4"/>
              <w:rPr>
                <w:color w:val="808080" w:themeColor="background1" w:themeShade="80"/>
              </w:rPr>
            </w:pPr>
            <w:r w:rsidRPr="009C38EA">
              <w:rPr>
                <w:color w:val="808080" w:themeColor="background1" w:themeShade="80"/>
              </w:rPr>
              <w:t xml:space="preserve">  (data) =&gt; console.log(data), </w:t>
            </w:r>
          </w:p>
          <w:p w14:paraId="047887BF" w14:textId="77777777" w:rsidR="00916D1B" w:rsidRPr="009C38EA" w:rsidRDefault="00916D1B" w:rsidP="005144E3">
            <w:pPr>
              <w:pStyle w:val="a4"/>
              <w:rPr>
                <w:color w:val="808080" w:themeColor="background1" w:themeShade="80"/>
              </w:rPr>
            </w:pPr>
            <w:r w:rsidRPr="009C38EA">
              <w:rPr>
                <w:color w:val="808080" w:themeColor="background1" w:themeShade="80"/>
              </w:rPr>
              <w:t xml:space="preserve">  (err) =&gt; console.log(err)</w:t>
            </w:r>
          </w:p>
          <w:p w14:paraId="1EFC6A4E" w14:textId="77777777" w:rsidR="00916D1B" w:rsidRPr="009C38EA" w:rsidRDefault="00916D1B" w:rsidP="005144E3">
            <w:pPr>
              <w:pStyle w:val="a4"/>
              <w:rPr>
                <w:color w:val="808080" w:themeColor="background1" w:themeShade="80"/>
              </w:rPr>
            </w:pPr>
            <w:r w:rsidRPr="009C38EA">
              <w:rPr>
                <w:color w:val="808080" w:themeColor="background1" w:themeShade="80"/>
              </w:rPr>
              <w:t>);</w:t>
            </w:r>
          </w:p>
          <w:p w14:paraId="5486E37D" w14:textId="77777777" w:rsidR="00916D1B" w:rsidRPr="0011093E" w:rsidRDefault="00916D1B" w:rsidP="005144E3">
            <w:pPr>
              <w:pStyle w:val="a4"/>
              <w:rPr>
                <w:color w:val="808080" w:themeColor="background1" w:themeShade="80"/>
              </w:rPr>
            </w:pPr>
            <w:r w:rsidRPr="0011093E">
              <w:rPr>
                <w:color w:val="808080" w:themeColor="background1" w:themeShade="80"/>
              </w:rPr>
              <w:t>// Error</w:t>
            </w:r>
            <w:proofErr w:type="gramStart"/>
            <w:r w:rsidRPr="0011093E">
              <w:rPr>
                <w:color w:val="808080" w:themeColor="background1" w:themeShade="80"/>
              </w:rPr>
              <w:t>: !!!</w:t>
            </w:r>
            <w:proofErr w:type="gramEnd"/>
          </w:p>
          <w:p w14:paraId="55D2123E" w14:textId="77777777" w:rsidR="00916D1B" w:rsidRPr="003C3033" w:rsidRDefault="00916D1B" w:rsidP="005144E3">
            <w:pPr>
              <w:pStyle w:val="a4"/>
            </w:pPr>
          </w:p>
        </w:tc>
      </w:tr>
    </w:tbl>
    <w:p w14:paraId="248C8261" w14:textId="77777777" w:rsidR="00916D1B" w:rsidRDefault="00916D1B" w:rsidP="00916D1B">
      <w:pPr>
        <w:pStyle w:val="a5"/>
        <w:rPr>
          <w:lang w:val="en-US"/>
        </w:rPr>
      </w:pPr>
    </w:p>
    <w:p w14:paraId="3D728926" w14:textId="77777777" w:rsidR="00916D1B" w:rsidRDefault="00916D1B" w:rsidP="00916D1B">
      <w:pPr>
        <w:pStyle w:val="a5"/>
        <w:rPr>
          <w:lang w:val="en-US"/>
        </w:rPr>
      </w:pPr>
    </w:p>
    <w:p w14:paraId="6E043C56" w14:textId="77777777" w:rsidR="00916D1B" w:rsidRPr="0020073C" w:rsidRDefault="00916D1B" w:rsidP="00916D1B">
      <w:pPr>
        <w:pStyle w:val="a5"/>
      </w:pPr>
      <w:r>
        <w:t xml:space="preserve">В случае с использованием библиотеки </w:t>
      </w:r>
      <w:r w:rsidRPr="0020073C">
        <w:rPr>
          <w:lang w:val="en-US"/>
        </w:rPr>
        <w:t>fs</w:t>
      </w:r>
      <w:r w:rsidRPr="0020073C">
        <w:t>.</w:t>
      </w:r>
      <w:r w:rsidRPr="0020073C">
        <w:rPr>
          <w:lang w:val="en-US"/>
        </w:rPr>
        <w:t>Promises</w:t>
      </w:r>
      <w:r>
        <w:t xml:space="preserve"> всё то же самое: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3C3033" w14:paraId="77EA1101" w14:textId="77777777" w:rsidTr="005144E3">
        <w:tc>
          <w:tcPr>
            <w:tcW w:w="10194" w:type="dxa"/>
            <w:shd w:val="clear" w:color="auto" w:fill="F5F5F5"/>
          </w:tcPr>
          <w:p w14:paraId="338B9EA9" w14:textId="77777777" w:rsidR="00916D1B" w:rsidRPr="00837CC1" w:rsidRDefault="00916D1B" w:rsidP="005144E3">
            <w:pPr>
              <w:pStyle w:val="a4"/>
              <w:rPr>
                <w:lang w:val="ru-RU"/>
              </w:rPr>
            </w:pPr>
          </w:p>
          <w:p w14:paraId="0E529722" w14:textId="77777777" w:rsidR="00916D1B" w:rsidRDefault="00916D1B" w:rsidP="005144E3">
            <w:pPr>
              <w:pStyle w:val="a4"/>
            </w:pPr>
            <w:r>
              <w:t xml:space="preserve">const promise = </w:t>
            </w:r>
            <w:proofErr w:type="spellStart"/>
            <w:r w:rsidRPr="00114200">
              <w:t>fsPromises</w:t>
            </w:r>
            <w:r>
              <w:t>.readFile</w:t>
            </w:r>
            <w:proofErr w:type="spellEnd"/>
            <w:r>
              <w:t>('</w:t>
            </w:r>
            <w:proofErr w:type="spellStart"/>
            <w:r>
              <w:t>unkownfile</w:t>
            </w:r>
            <w:proofErr w:type="spellEnd"/>
            <w:r>
              <w:t>');</w:t>
            </w:r>
          </w:p>
          <w:p w14:paraId="117CAFBF" w14:textId="77777777" w:rsidR="00916D1B" w:rsidRDefault="00916D1B" w:rsidP="005144E3">
            <w:pPr>
              <w:pStyle w:val="a4"/>
            </w:pPr>
          </w:p>
          <w:p w14:paraId="776EF54B" w14:textId="77777777" w:rsidR="00916D1B" w:rsidRDefault="00916D1B" w:rsidP="005144E3">
            <w:pPr>
              <w:pStyle w:val="a4"/>
            </w:pPr>
            <w:proofErr w:type="spellStart"/>
            <w:proofErr w:type="gramStart"/>
            <w:r>
              <w:t>promise</w:t>
            </w:r>
            <w:r w:rsidRPr="00683A87">
              <w:rPr>
                <w:color w:val="CC3399"/>
              </w:rPr>
              <w:t>.catch</w:t>
            </w:r>
            <w:proofErr w:type="spellEnd"/>
            <w:proofErr w:type="gramEnd"/>
            <w:r>
              <w:t>((e) =&gt; console.log('error!!!', e));</w:t>
            </w:r>
          </w:p>
          <w:p w14:paraId="76C54650" w14:textId="77777777" w:rsidR="00916D1B" w:rsidRDefault="00916D1B" w:rsidP="005144E3">
            <w:pPr>
              <w:pStyle w:val="a4"/>
            </w:pPr>
          </w:p>
          <w:p w14:paraId="092765E0" w14:textId="77777777" w:rsidR="00916D1B" w:rsidRPr="00312AEB" w:rsidRDefault="00916D1B" w:rsidP="005144E3">
            <w:pPr>
              <w:pStyle w:val="a4"/>
              <w:rPr>
                <w:color w:val="808080" w:themeColor="background1" w:themeShade="80"/>
              </w:rPr>
            </w:pPr>
            <w:r w:rsidRPr="00312AEB">
              <w:rPr>
                <w:color w:val="808080" w:themeColor="background1" w:themeShade="80"/>
              </w:rPr>
              <w:t xml:space="preserve">// =&gt; error!!! </w:t>
            </w:r>
            <w:proofErr w:type="gramStart"/>
            <w:r w:rsidRPr="00312AEB">
              <w:rPr>
                <w:color w:val="808080" w:themeColor="background1" w:themeShade="80"/>
              </w:rPr>
              <w:t xml:space="preserve">{ </w:t>
            </w:r>
            <w:r>
              <w:rPr>
                <w:color w:val="808080" w:themeColor="background1" w:themeShade="80"/>
                <w:lang w:val="ru-RU"/>
              </w:rPr>
              <w:t>описание</w:t>
            </w:r>
            <w:proofErr w:type="gramEnd"/>
            <w:r>
              <w:rPr>
                <w:color w:val="808080" w:themeColor="background1" w:themeShade="80"/>
                <w:lang w:val="ru-RU"/>
              </w:rPr>
              <w:t xml:space="preserve"> ошибки</w:t>
            </w:r>
            <w:r w:rsidRPr="00312AEB">
              <w:rPr>
                <w:color w:val="808080" w:themeColor="background1" w:themeShade="80"/>
              </w:rPr>
              <w:t xml:space="preserve"> }</w:t>
            </w:r>
          </w:p>
          <w:p w14:paraId="477BEAC3" w14:textId="77777777" w:rsidR="00916D1B" w:rsidRPr="003C3033" w:rsidRDefault="00916D1B" w:rsidP="005144E3">
            <w:pPr>
              <w:pStyle w:val="a4"/>
            </w:pPr>
          </w:p>
        </w:tc>
      </w:tr>
    </w:tbl>
    <w:p w14:paraId="699B4F38" w14:textId="77777777" w:rsidR="00916D1B" w:rsidRDefault="00916D1B" w:rsidP="00916D1B">
      <w:pPr>
        <w:pStyle w:val="a5"/>
        <w:rPr>
          <w:lang w:val="en-US"/>
        </w:rPr>
      </w:pPr>
    </w:p>
    <w:p w14:paraId="063AFAED" w14:textId="77777777" w:rsidR="00916D1B" w:rsidRDefault="00916D1B" w:rsidP="00916D1B">
      <w:pPr>
        <w:pStyle w:val="a5"/>
      </w:pPr>
    </w:p>
    <w:p w14:paraId="1FB918F0" w14:textId="77777777" w:rsidR="00916D1B" w:rsidRDefault="00916D1B" w:rsidP="00916D1B">
      <w:pPr>
        <w:pStyle w:val="a5"/>
      </w:pPr>
      <w:r>
        <w:t xml:space="preserve">В большинстве ситуаций не имеет значения, на какой из операций возникла ошибка. Любое "падение" должно прерывать текущее выполнение и уходить в блок обработки ошибки. Если возникла ошибка, то она передаётся по цепочке первому встреченному </w:t>
      </w:r>
      <w:proofErr w:type="spellStart"/>
      <w:r>
        <w:rPr>
          <w:rStyle w:val="HTML"/>
          <w:rFonts w:eastAsiaTheme="minorHAnsi"/>
        </w:rPr>
        <w:t>catch</w:t>
      </w:r>
      <w:proofErr w:type="spellEnd"/>
      <w:r>
        <w:t xml:space="preserve">, а все встречающиеся на пути </w:t>
      </w:r>
      <w:proofErr w:type="spellStart"/>
      <w:r>
        <w:rPr>
          <w:rStyle w:val="HTML"/>
          <w:rFonts w:eastAsiaTheme="minorHAnsi"/>
        </w:rPr>
        <w:t>then</w:t>
      </w:r>
      <w:proofErr w:type="spellEnd"/>
      <w:r>
        <w:t xml:space="preserve"> игнорируются. </w:t>
      </w:r>
    </w:p>
    <w:p w14:paraId="1AFE6391" w14:textId="77777777" w:rsidR="00916D1B" w:rsidRPr="0019532F" w:rsidRDefault="00916D1B" w:rsidP="00916D1B">
      <w:pPr>
        <w:pStyle w:val="a5"/>
      </w:pPr>
      <w:r>
        <w:t>Поэтому первый код показывает возможность чередования, а второй – то же самое, только упрощение первого:</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F572DD" w14:paraId="223D61F3" w14:textId="77777777" w:rsidTr="005144E3">
        <w:tc>
          <w:tcPr>
            <w:tcW w:w="10194" w:type="dxa"/>
            <w:shd w:val="clear" w:color="auto" w:fill="F5F5F5"/>
          </w:tcPr>
          <w:p w14:paraId="2C3E63E1" w14:textId="77777777" w:rsidR="00916D1B" w:rsidRPr="00BA4921" w:rsidRDefault="00916D1B" w:rsidP="005144E3">
            <w:pPr>
              <w:pStyle w:val="a4"/>
              <w:rPr>
                <w:lang w:val="ru-RU"/>
              </w:rPr>
            </w:pPr>
          </w:p>
          <w:p w14:paraId="708A7D09" w14:textId="77777777" w:rsidR="00916D1B" w:rsidRPr="006A2935" w:rsidRDefault="00916D1B" w:rsidP="005144E3">
            <w:pPr>
              <w:pStyle w:val="a4"/>
            </w:pPr>
            <w:r w:rsidRPr="006A2935">
              <w:t xml:space="preserve">const promise = </w:t>
            </w:r>
            <w:proofErr w:type="spellStart"/>
            <w:r w:rsidRPr="00114200">
              <w:t>fsPromises</w:t>
            </w:r>
            <w:r w:rsidRPr="006A2935">
              <w:t>.readFile</w:t>
            </w:r>
            <w:proofErr w:type="spellEnd"/>
            <w:r w:rsidRPr="006A2935">
              <w:t>('</w:t>
            </w:r>
            <w:proofErr w:type="spellStart"/>
            <w:r w:rsidRPr="006A2935">
              <w:t>unkownfile</w:t>
            </w:r>
            <w:proofErr w:type="spellEnd"/>
            <w:r w:rsidRPr="006A2935">
              <w:t>')</w:t>
            </w:r>
          </w:p>
          <w:p w14:paraId="0BEBBB5B" w14:textId="77777777" w:rsidR="00916D1B" w:rsidRPr="006A2935" w:rsidRDefault="00916D1B" w:rsidP="005144E3">
            <w:pPr>
              <w:pStyle w:val="a4"/>
            </w:pPr>
            <w:r w:rsidRPr="006A2935">
              <w:t xml:space="preserve">  </w:t>
            </w:r>
            <w:proofErr w:type="gramStart"/>
            <w:r w:rsidRPr="006A2935">
              <w:t>.</w:t>
            </w:r>
            <w:r w:rsidRPr="0063239B">
              <w:rPr>
                <w:color w:val="CC3399"/>
              </w:rPr>
              <w:t>catch</w:t>
            </w:r>
            <w:proofErr w:type="gramEnd"/>
            <w:r w:rsidRPr="006A2935">
              <w:t>(console.log)</w:t>
            </w:r>
          </w:p>
          <w:p w14:paraId="6D7F59EA" w14:textId="77777777" w:rsidR="00916D1B" w:rsidRPr="006A2935" w:rsidRDefault="00916D1B" w:rsidP="005144E3">
            <w:pPr>
              <w:pStyle w:val="a4"/>
            </w:pPr>
            <w:r w:rsidRPr="006A2935">
              <w:t xml:space="preserve">  </w:t>
            </w:r>
            <w:proofErr w:type="gramStart"/>
            <w:r w:rsidRPr="006A2935">
              <w:t>.then</w:t>
            </w:r>
            <w:proofErr w:type="gramEnd"/>
            <w:r w:rsidRPr="006A2935">
              <w:t xml:space="preserve">(() =&gt; </w:t>
            </w:r>
            <w:proofErr w:type="spellStart"/>
            <w:r w:rsidRPr="00114200">
              <w:t>fsPromises</w:t>
            </w:r>
            <w:r w:rsidRPr="006A2935">
              <w:t>.readFile</w:t>
            </w:r>
            <w:proofErr w:type="spellEnd"/>
            <w:r w:rsidRPr="006A2935">
              <w:t>('</w:t>
            </w:r>
            <w:proofErr w:type="spellStart"/>
            <w:r w:rsidRPr="006A2935">
              <w:t>anotherUnknownFile</w:t>
            </w:r>
            <w:proofErr w:type="spellEnd"/>
            <w:r w:rsidRPr="006A2935">
              <w:t>'))</w:t>
            </w:r>
          </w:p>
          <w:p w14:paraId="49A94744" w14:textId="77777777" w:rsidR="00916D1B" w:rsidRDefault="00916D1B" w:rsidP="005144E3">
            <w:pPr>
              <w:pStyle w:val="a4"/>
              <w:rPr>
                <w:lang w:val="ru-RU"/>
              </w:rPr>
            </w:pPr>
            <w:r w:rsidRPr="00E637B1">
              <w:t xml:space="preserve">  </w:t>
            </w:r>
            <w:proofErr w:type="gramStart"/>
            <w:r w:rsidRPr="0063239B">
              <w:rPr>
                <w:lang w:val="ru-RU"/>
              </w:rPr>
              <w:t>.</w:t>
            </w:r>
            <w:r w:rsidRPr="0063239B">
              <w:rPr>
                <w:color w:val="CC3399"/>
              </w:rPr>
              <w:t>catch</w:t>
            </w:r>
            <w:proofErr w:type="gramEnd"/>
            <w:r w:rsidRPr="0063239B">
              <w:rPr>
                <w:lang w:val="ru-RU"/>
              </w:rPr>
              <w:t>(</w:t>
            </w:r>
            <w:r w:rsidRPr="00046150">
              <w:rPr>
                <w:highlight w:val="yellow"/>
              </w:rPr>
              <w:t>console</w:t>
            </w:r>
            <w:r w:rsidRPr="0063239B">
              <w:rPr>
                <w:highlight w:val="yellow"/>
                <w:lang w:val="ru-RU"/>
              </w:rPr>
              <w:t>.</w:t>
            </w:r>
            <w:r w:rsidRPr="00046150">
              <w:rPr>
                <w:highlight w:val="yellow"/>
              </w:rPr>
              <w:t>log</w:t>
            </w:r>
            <w:r w:rsidRPr="0063239B">
              <w:rPr>
                <w:lang w:val="ru-RU"/>
              </w:rPr>
              <w:t xml:space="preserve">); </w:t>
            </w:r>
            <w:r w:rsidRPr="0063239B">
              <w:rPr>
                <w:color w:val="808080" w:themeColor="background1" w:themeShade="80"/>
                <w:lang w:val="ru-RU"/>
              </w:rPr>
              <w:t xml:space="preserve">// </w:t>
            </w:r>
            <w:r w:rsidRPr="00DF1CDB">
              <w:rPr>
                <w:color w:val="808080" w:themeColor="background1" w:themeShade="80"/>
                <w:lang w:val="ru-RU"/>
              </w:rPr>
              <w:t>можно</w:t>
            </w:r>
            <w:r w:rsidRPr="0063239B">
              <w:rPr>
                <w:color w:val="808080" w:themeColor="background1" w:themeShade="80"/>
                <w:lang w:val="ru-RU"/>
              </w:rPr>
              <w:t xml:space="preserve"> </w:t>
            </w:r>
            <w:r w:rsidRPr="00DF1CDB">
              <w:rPr>
                <w:color w:val="808080" w:themeColor="background1" w:themeShade="80"/>
                <w:lang w:val="ru-RU"/>
              </w:rPr>
              <w:t>прям</w:t>
            </w:r>
            <w:r w:rsidRPr="0063239B">
              <w:rPr>
                <w:color w:val="808080" w:themeColor="background1" w:themeShade="80"/>
                <w:lang w:val="ru-RU"/>
              </w:rPr>
              <w:t xml:space="preserve"> </w:t>
            </w:r>
            <w:r w:rsidRPr="00DF1CDB">
              <w:rPr>
                <w:color w:val="808080" w:themeColor="background1" w:themeShade="80"/>
                <w:lang w:val="ru-RU"/>
              </w:rPr>
              <w:t>так</w:t>
            </w:r>
            <w:r w:rsidRPr="0063239B">
              <w:rPr>
                <w:color w:val="808080" w:themeColor="background1" w:themeShade="80"/>
                <w:lang w:val="ru-RU"/>
              </w:rPr>
              <w:t xml:space="preserve"> </w:t>
            </w:r>
            <w:r w:rsidRPr="00DF1CDB">
              <w:rPr>
                <w:color w:val="808080" w:themeColor="background1" w:themeShade="80"/>
                <w:lang w:val="ru-RU"/>
              </w:rPr>
              <w:t>бросать</w:t>
            </w:r>
            <w:r w:rsidRPr="0063239B">
              <w:rPr>
                <w:color w:val="808080" w:themeColor="background1" w:themeShade="80"/>
                <w:lang w:val="ru-RU"/>
              </w:rPr>
              <w:t xml:space="preserve"> </w:t>
            </w:r>
            <w:r w:rsidRPr="00DF1CDB">
              <w:rPr>
                <w:color w:val="808080" w:themeColor="background1" w:themeShade="80"/>
                <w:lang w:val="ru-RU"/>
              </w:rPr>
              <w:t>данные</w:t>
            </w:r>
            <w:r w:rsidRPr="0063239B">
              <w:rPr>
                <w:color w:val="808080" w:themeColor="background1" w:themeShade="80"/>
                <w:lang w:val="ru-RU"/>
              </w:rPr>
              <w:t xml:space="preserve"> </w:t>
            </w:r>
            <w:r w:rsidRPr="00DF1CDB">
              <w:rPr>
                <w:color w:val="808080" w:themeColor="background1" w:themeShade="80"/>
                <w:lang w:val="ru-RU"/>
              </w:rPr>
              <w:t>в</w:t>
            </w:r>
            <w:r w:rsidRPr="0063239B">
              <w:rPr>
                <w:color w:val="808080" w:themeColor="background1" w:themeShade="80"/>
                <w:lang w:val="ru-RU"/>
              </w:rPr>
              <w:t xml:space="preserve"> </w:t>
            </w:r>
            <w:r w:rsidRPr="00DF1CDB">
              <w:rPr>
                <w:color w:val="808080" w:themeColor="background1" w:themeShade="80"/>
                <w:lang w:val="ru-RU"/>
              </w:rPr>
              <w:t>функцию</w:t>
            </w:r>
          </w:p>
          <w:p w14:paraId="7E1FCCD9" w14:textId="77777777" w:rsidR="00916D1B" w:rsidRDefault="00916D1B" w:rsidP="005144E3">
            <w:pPr>
              <w:pStyle w:val="a4"/>
              <w:rPr>
                <w:lang w:val="ru-RU"/>
              </w:rPr>
            </w:pPr>
          </w:p>
          <w:p w14:paraId="2502962C" w14:textId="77777777" w:rsidR="00916D1B" w:rsidRDefault="00916D1B" w:rsidP="005144E3">
            <w:pPr>
              <w:pStyle w:val="a4"/>
              <w:rPr>
                <w:lang w:val="ru-RU"/>
              </w:rPr>
            </w:pPr>
          </w:p>
          <w:p w14:paraId="6F47DAD7" w14:textId="77777777" w:rsidR="00916D1B" w:rsidRPr="00F86CAA" w:rsidRDefault="00916D1B" w:rsidP="005144E3">
            <w:pPr>
              <w:pStyle w:val="a4"/>
              <w:rPr>
                <w:color w:val="808080" w:themeColor="background1" w:themeShade="80"/>
                <w:lang w:val="ru-RU"/>
              </w:rPr>
            </w:pPr>
            <w:r w:rsidRPr="0063239B">
              <w:rPr>
                <w:color w:val="808080" w:themeColor="background1" w:themeShade="80"/>
                <w:lang w:val="ru-RU"/>
              </w:rPr>
              <w:t xml:space="preserve">Достаточно </w:t>
            </w:r>
            <w:proofErr w:type="gramStart"/>
            <w:r w:rsidRPr="0063239B">
              <w:rPr>
                <w:color w:val="808080" w:themeColor="background1" w:themeShade="80"/>
                <w:lang w:val="ru-RU"/>
              </w:rPr>
              <w:t>одного .</w:t>
            </w:r>
            <w:r w:rsidRPr="0063239B">
              <w:rPr>
                <w:color w:val="808080" w:themeColor="background1" w:themeShade="80"/>
              </w:rPr>
              <w:t>catch</w:t>
            </w:r>
            <w:proofErr w:type="gramEnd"/>
            <w:r w:rsidRPr="0063239B">
              <w:rPr>
                <w:color w:val="808080" w:themeColor="background1" w:themeShade="80"/>
                <w:lang w:val="ru-RU"/>
              </w:rPr>
              <w:t xml:space="preserve"> в конце</w:t>
            </w:r>
            <w:r>
              <w:rPr>
                <w:color w:val="808080" w:themeColor="background1" w:themeShade="80"/>
                <w:lang w:val="ru-RU"/>
              </w:rPr>
              <w:t xml:space="preserve">. Всё равно в случае ошибки все </w:t>
            </w:r>
            <w:r>
              <w:rPr>
                <w:color w:val="808080" w:themeColor="background1" w:themeShade="80"/>
              </w:rPr>
              <w:t>then</w:t>
            </w:r>
            <w:r w:rsidRPr="00F86CAA">
              <w:rPr>
                <w:color w:val="808080" w:themeColor="background1" w:themeShade="80"/>
                <w:lang w:val="ru-RU"/>
              </w:rPr>
              <w:t xml:space="preserve"> </w:t>
            </w:r>
            <w:r>
              <w:rPr>
                <w:color w:val="808080" w:themeColor="background1" w:themeShade="80"/>
                <w:lang w:val="ru-RU"/>
              </w:rPr>
              <w:t>будут игнорироваться</w:t>
            </w:r>
          </w:p>
          <w:p w14:paraId="32A36789" w14:textId="77777777" w:rsidR="00916D1B" w:rsidRDefault="00916D1B" w:rsidP="005144E3">
            <w:pPr>
              <w:pStyle w:val="a4"/>
            </w:pPr>
            <w:r>
              <w:t xml:space="preserve">const promise = </w:t>
            </w:r>
            <w:proofErr w:type="spellStart"/>
            <w:r w:rsidRPr="00114200">
              <w:t>fsPromises</w:t>
            </w:r>
            <w:r>
              <w:t>.readFile</w:t>
            </w:r>
            <w:proofErr w:type="spellEnd"/>
            <w:r>
              <w:t>('</w:t>
            </w:r>
            <w:proofErr w:type="spellStart"/>
            <w:r>
              <w:t>unkownfile</w:t>
            </w:r>
            <w:proofErr w:type="spellEnd"/>
            <w:r>
              <w:t>')</w:t>
            </w:r>
          </w:p>
          <w:p w14:paraId="41C7CF4E" w14:textId="77777777" w:rsidR="00916D1B" w:rsidRDefault="00916D1B" w:rsidP="005144E3">
            <w:pPr>
              <w:pStyle w:val="a4"/>
            </w:pPr>
            <w:r>
              <w:t xml:space="preserve">  </w:t>
            </w:r>
            <w:proofErr w:type="gramStart"/>
            <w:r>
              <w:t>.then</w:t>
            </w:r>
            <w:proofErr w:type="gramEnd"/>
            <w:r>
              <w:t xml:space="preserve">(() =&gt; </w:t>
            </w:r>
            <w:proofErr w:type="spellStart"/>
            <w:r w:rsidRPr="00114200">
              <w:t>fsPromises</w:t>
            </w:r>
            <w:r>
              <w:t>.readFile</w:t>
            </w:r>
            <w:proofErr w:type="spellEnd"/>
            <w:r>
              <w:t>('</w:t>
            </w:r>
            <w:proofErr w:type="spellStart"/>
            <w:r>
              <w:t>anotherUnknownFile</w:t>
            </w:r>
            <w:proofErr w:type="spellEnd"/>
            <w:r>
              <w:t>'))</w:t>
            </w:r>
          </w:p>
          <w:p w14:paraId="2968C9B1" w14:textId="77777777" w:rsidR="00916D1B" w:rsidRPr="00DF1CDB" w:rsidRDefault="00916D1B" w:rsidP="005144E3">
            <w:pPr>
              <w:pStyle w:val="a4"/>
            </w:pPr>
            <w:r>
              <w:t xml:space="preserve">  </w:t>
            </w:r>
            <w:proofErr w:type="gramStart"/>
            <w:r>
              <w:t>.</w:t>
            </w:r>
            <w:r w:rsidRPr="00397DD3">
              <w:rPr>
                <w:color w:val="CC3399"/>
              </w:rPr>
              <w:t>catch</w:t>
            </w:r>
            <w:proofErr w:type="gramEnd"/>
            <w:r>
              <w:t>(console.log);</w:t>
            </w:r>
          </w:p>
          <w:p w14:paraId="340E436C" w14:textId="77777777" w:rsidR="00916D1B" w:rsidRPr="00046150" w:rsidRDefault="00916D1B" w:rsidP="005144E3">
            <w:pPr>
              <w:pStyle w:val="a4"/>
            </w:pPr>
          </w:p>
        </w:tc>
      </w:tr>
    </w:tbl>
    <w:p w14:paraId="27E36758" w14:textId="77777777" w:rsidR="00916D1B" w:rsidRDefault="00916D1B" w:rsidP="00916D1B">
      <w:pPr>
        <w:pStyle w:val="a5"/>
        <w:rPr>
          <w:lang w:val="en-US"/>
        </w:rPr>
      </w:pPr>
    </w:p>
    <w:p w14:paraId="5A005A0F" w14:textId="77777777" w:rsidR="00916D1B" w:rsidRDefault="00916D1B" w:rsidP="00916D1B">
      <w:pPr>
        <w:pStyle w:val="a5"/>
      </w:pPr>
      <w:r>
        <w:t>Семантически эти версии кода не эквивалентны. В первом случае вторая операция чтения начнёт выполняться обязательно, независимо от того, как закончилась предыдущая. В последнем — если упадёт первое чтение файла, то второе не будет выполнено.</w:t>
      </w:r>
    </w:p>
    <w:p w14:paraId="5A8BC90A" w14:textId="77777777" w:rsidR="00916D1B" w:rsidRDefault="00916D1B" w:rsidP="00916D1B">
      <w:pPr>
        <w:pStyle w:val="a5"/>
      </w:pPr>
      <w:r>
        <w:lastRenderedPageBreak/>
        <w:t xml:space="preserve">Получается, что пока не будет найден </w:t>
      </w:r>
      <w:proofErr w:type="gramStart"/>
      <w:r w:rsidRPr="00E73593">
        <w:rPr>
          <w:b/>
        </w:rPr>
        <w:t>ближайший</w:t>
      </w:r>
      <w:r>
        <w:t xml:space="preserve"> </w:t>
      </w:r>
      <w:r w:rsidRPr="0077260D">
        <w:t>.</w:t>
      </w:r>
      <w:r>
        <w:rPr>
          <w:lang w:val="en-US"/>
        </w:rPr>
        <w:t>catch</w:t>
      </w:r>
      <w:proofErr w:type="gramEnd"/>
      <w:r>
        <w:t xml:space="preserve">, все </w:t>
      </w:r>
      <w:r w:rsidRPr="0077260D">
        <w:t>.</w:t>
      </w:r>
      <w:r>
        <w:rPr>
          <w:lang w:val="en-US"/>
        </w:rPr>
        <w:t>then</w:t>
      </w:r>
      <w:r w:rsidRPr="0077260D">
        <w:t xml:space="preserve"> </w:t>
      </w:r>
      <w:r>
        <w:t xml:space="preserve">выключаются. А после </w:t>
      </w:r>
      <w:r>
        <w:rPr>
          <w:lang w:val="en-US"/>
        </w:rPr>
        <w:t>catch</w:t>
      </w:r>
      <w:r w:rsidRPr="0077260D">
        <w:t xml:space="preserve"> - </w:t>
      </w:r>
      <w:r>
        <w:t xml:space="preserve">включаются. </w:t>
      </w:r>
      <w:proofErr w:type="spellStart"/>
      <w:r w:rsidRPr="00745B41">
        <w:t>Промис</w:t>
      </w:r>
      <w:proofErr w:type="spellEnd"/>
      <w:r w:rsidRPr="00745B41">
        <w:t xml:space="preserve"> продолжает выполнять то, что было добавлено в </w:t>
      </w:r>
      <w:proofErr w:type="spellStart"/>
      <w:r w:rsidRPr="00745B41">
        <w:t>then</w:t>
      </w:r>
      <w:proofErr w:type="spellEnd"/>
      <w:r w:rsidRPr="00745B41">
        <w:t xml:space="preserve"> уже после </w:t>
      </w:r>
      <w:proofErr w:type="spellStart"/>
      <w:r w:rsidRPr="00745B41">
        <w:t>catch</w:t>
      </w:r>
      <w:proofErr w:type="spellEnd"/>
      <w:r>
        <w:t>.</w:t>
      </w:r>
    </w:p>
    <w:p w14:paraId="3FAC6B6F" w14:textId="77777777" w:rsidR="00916D1B" w:rsidRDefault="00916D1B" w:rsidP="00916D1B">
      <w:pPr>
        <w:pStyle w:val="a5"/>
      </w:pPr>
    </w:p>
    <w:p w14:paraId="54A26341" w14:textId="77777777" w:rsidR="00916D1B" w:rsidRDefault="00916D1B" w:rsidP="00916D1B">
      <w:pPr>
        <w:pStyle w:val="a5"/>
      </w:pPr>
      <w:r w:rsidRPr="002D2D33">
        <w:t xml:space="preserve">Иногда ошибку нужно генерировать самостоятельно. Самый простой способ сделать это — бросить исключение. </w:t>
      </w:r>
      <w:proofErr w:type="spellStart"/>
      <w:r w:rsidRPr="002D2D33">
        <w:t>Промис</w:t>
      </w:r>
      <w:proofErr w:type="spellEnd"/>
      <w:r w:rsidRPr="002D2D33">
        <w:t xml:space="preserve"> сам их преобразует, как надо, и отправит по цепочке в поиске вызова </w:t>
      </w:r>
      <w:proofErr w:type="spellStart"/>
      <w:r w:rsidRPr="002D2D33">
        <w:t>catch</w:t>
      </w:r>
      <w:proofErr w:type="spellEnd"/>
      <w:r>
        <w:t xml:space="preserve">. Эту технику можно использовать для того, чтобы выключать и обходить определённые звенья </w:t>
      </w:r>
      <w:r>
        <w:rPr>
          <w:lang w:val="en-US"/>
        </w:rPr>
        <w:t>then</w:t>
      </w:r>
      <w:r w:rsidRPr="00772F41">
        <w:t xml:space="preserve"> </w:t>
      </w:r>
      <w:r>
        <w:t>из цепи.</w:t>
      </w:r>
    </w:p>
    <w:p w14:paraId="74C69DF6" w14:textId="77777777" w:rsidR="00916D1B" w:rsidRPr="00A04077" w:rsidRDefault="00916D1B" w:rsidP="00916D1B">
      <w:pPr>
        <w:pStyle w:val="a5"/>
      </w:pPr>
      <w:r>
        <w:t xml:space="preserve">То же самое можно делать с </w:t>
      </w:r>
      <w:r>
        <w:rPr>
          <w:lang w:val="en-US"/>
        </w:rPr>
        <w:t>reject</w:t>
      </w:r>
      <w:r>
        <w:t>, о котором говорилось в самом начале.</w:t>
      </w:r>
    </w:p>
    <w:p w14:paraId="02A6CF0C" w14:textId="77777777" w:rsidR="00916D1B" w:rsidRDefault="00916D1B" w:rsidP="00916D1B">
      <w:pPr>
        <w:pStyle w:val="a5"/>
      </w:pPr>
    </w:p>
    <w:p w14:paraId="5461A965" w14:textId="77777777" w:rsidR="00916D1B" w:rsidRDefault="00916D1B" w:rsidP="00916D1B">
      <w:pPr>
        <w:pStyle w:val="a5"/>
      </w:pPr>
      <w:r>
        <w:t>В этом примере асинхронная</w:t>
      </w:r>
      <w:r w:rsidRPr="0011451F">
        <w:t xml:space="preserve"> фун</w:t>
      </w:r>
      <w:r>
        <w:t>кция</w:t>
      </w:r>
      <w:r w:rsidRPr="0011451F">
        <w:t xml:space="preserve"> </w:t>
      </w:r>
      <w:proofErr w:type="spellStart"/>
      <w:r w:rsidRPr="0011451F">
        <w:t>touch</w:t>
      </w:r>
      <w:proofErr w:type="spellEnd"/>
      <w:r>
        <w:t xml:space="preserve"> проверяет, существует ли файл. Если нет</w:t>
      </w:r>
      <w:r w:rsidRPr="0011451F">
        <w:t xml:space="preserve"> </w:t>
      </w:r>
      <w:r>
        <w:t xml:space="preserve">– </w:t>
      </w:r>
      <w:r w:rsidRPr="0011451F">
        <w:t xml:space="preserve">создает </w:t>
      </w:r>
      <w:r>
        <w:t>его.</w:t>
      </w:r>
    </w:p>
    <w:p w14:paraId="41AC5DB6" w14:textId="77777777" w:rsidR="00916D1B" w:rsidRPr="0027068D" w:rsidRDefault="00DD69D2" w:rsidP="00916D1B">
      <w:pPr>
        <w:pStyle w:val="a5"/>
      </w:pPr>
      <w:hyperlink r:id="rId473" w:anchor="fs_fspromises_access_path_mode" w:tgtFrame="_blank" w:history="1">
        <w:proofErr w:type="spellStart"/>
        <w:proofErr w:type="gramStart"/>
        <w:r w:rsidR="00916D1B" w:rsidRPr="0011451F">
          <w:rPr>
            <w:rStyle w:val="a8"/>
          </w:rPr>
          <w:t>fs.access</w:t>
        </w:r>
        <w:proofErr w:type="spellEnd"/>
        <w:proofErr w:type="gramEnd"/>
      </w:hyperlink>
      <w:r w:rsidR="00916D1B" w:rsidRPr="0011451F">
        <w:t xml:space="preserve"> - проверка существования файла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F572DD" w14:paraId="13DE4698" w14:textId="77777777" w:rsidTr="005144E3">
        <w:tc>
          <w:tcPr>
            <w:tcW w:w="10194" w:type="dxa"/>
            <w:shd w:val="clear" w:color="auto" w:fill="F5F5F5"/>
          </w:tcPr>
          <w:p w14:paraId="0C93EDAE" w14:textId="77777777" w:rsidR="00916D1B" w:rsidRPr="00051C94" w:rsidRDefault="00916D1B" w:rsidP="005144E3">
            <w:pPr>
              <w:pStyle w:val="a4"/>
              <w:rPr>
                <w:color w:val="808080" w:themeColor="background1" w:themeShade="80"/>
              </w:rPr>
            </w:pPr>
            <w:r w:rsidRPr="00051C94">
              <w:rPr>
                <w:color w:val="808080" w:themeColor="background1" w:themeShade="80"/>
              </w:rPr>
              <w:t xml:space="preserve">import </w:t>
            </w:r>
            <w:proofErr w:type="gramStart"/>
            <w:r w:rsidRPr="00051C94">
              <w:rPr>
                <w:color w:val="808080" w:themeColor="background1" w:themeShade="80"/>
              </w:rPr>
              <w:t>{ touch</w:t>
            </w:r>
            <w:proofErr w:type="gramEnd"/>
            <w:r w:rsidRPr="00051C94">
              <w:rPr>
                <w:color w:val="808080" w:themeColor="background1" w:themeShade="80"/>
              </w:rPr>
              <w:t xml:space="preserve"> } from './file.js';</w:t>
            </w:r>
          </w:p>
          <w:p w14:paraId="2211E888" w14:textId="77777777" w:rsidR="00916D1B" w:rsidRPr="00E3384E" w:rsidRDefault="00916D1B" w:rsidP="005144E3">
            <w:pPr>
              <w:pStyle w:val="a4"/>
            </w:pPr>
          </w:p>
          <w:p w14:paraId="2412655A" w14:textId="77777777" w:rsidR="00916D1B" w:rsidRPr="0027068D" w:rsidRDefault="00916D1B" w:rsidP="005144E3">
            <w:pPr>
              <w:pStyle w:val="a4"/>
            </w:pPr>
            <w:r w:rsidRPr="0027068D">
              <w:t>export const touch = (</w:t>
            </w:r>
            <w:proofErr w:type="spellStart"/>
            <w:r w:rsidRPr="0027068D">
              <w:t>filepath</w:t>
            </w:r>
            <w:proofErr w:type="spellEnd"/>
            <w:r w:rsidRPr="0027068D">
              <w:t xml:space="preserve">) =&gt; </w:t>
            </w:r>
            <w:proofErr w:type="spellStart"/>
            <w:r w:rsidRPr="0027068D">
              <w:t>fsPromises.access</w:t>
            </w:r>
            <w:proofErr w:type="spellEnd"/>
            <w:r w:rsidRPr="0027068D">
              <w:t>(</w:t>
            </w:r>
            <w:proofErr w:type="spellStart"/>
            <w:r w:rsidRPr="0027068D">
              <w:t>filepath</w:t>
            </w:r>
            <w:proofErr w:type="spellEnd"/>
            <w:r w:rsidRPr="0027068D">
              <w:t>)</w:t>
            </w:r>
          </w:p>
          <w:p w14:paraId="70C6ED28" w14:textId="77777777" w:rsidR="00916D1B" w:rsidRPr="0027068D" w:rsidRDefault="00916D1B" w:rsidP="005144E3">
            <w:pPr>
              <w:pStyle w:val="a4"/>
            </w:pPr>
            <w:r w:rsidRPr="0027068D">
              <w:t xml:space="preserve">  </w:t>
            </w:r>
            <w:proofErr w:type="gramStart"/>
            <w:r w:rsidRPr="0027068D">
              <w:t>.catch</w:t>
            </w:r>
            <w:proofErr w:type="gramEnd"/>
            <w:r w:rsidRPr="0027068D">
              <w:t xml:space="preserve">(() =&gt; </w:t>
            </w:r>
            <w:proofErr w:type="spellStart"/>
            <w:r w:rsidRPr="0027068D">
              <w:t>fsPromises.writeFile</w:t>
            </w:r>
            <w:proofErr w:type="spellEnd"/>
            <w:r w:rsidRPr="0027068D">
              <w:t>(</w:t>
            </w:r>
            <w:proofErr w:type="spellStart"/>
            <w:r w:rsidRPr="0027068D">
              <w:t>filepath</w:t>
            </w:r>
            <w:proofErr w:type="spellEnd"/>
            <w:r w:rsidRPr="0027068D">
              <w:t>));</w:t>
            </w:r>
          </w:p>
          <w:p w14:paraId="1A8511F7" w14:textId="77777777" w:rsidR="00916D1B" w:rsidRDefault="00916D1B" w:rsidP="005144E3">
            <w:pPr>
              <w:pStyle w:val="a4"/>
            </w:pPr>
          </w:p>
          <w:p w14:paraId="7E0F0313" w14:textId="77777777" w:rsidR="00916D1B" w:rsidRPr="00051C94" w:rsidRDefault="00916D1B" w:rsidP="005144E3">
            <w:pPr>
              <w:pStyle w:val="a4"/>
              <w:rPr>
                <w:color w:val="808080" w:themeColor="background1" w:themeShade="80"/>
              </w:rPr>
            </w:pPr>
            <w:r w:rsidRPr="00051C94">
              <w:rPr>
                <w:color w:val="808080" w:themeColor="background1" w:themeShade="80"/>
              </w:rPr>
              <w:t>touch('/</w:t>
            </w:r>
            <w:proofErr w:type="spellStart"/>
            <w:r w:rsidRPr="00051C94">
              <w:rPr>
                <w:color w:val="808080" w:themeColor="background1" w:themeShade="80"/>
              </w:rPr>
              <w:t>myfile</w:t>
            </w:r>
            <w:proofErr w:type="spellEnd"/>
            <w:r w:rsidRPr="00051C94">
              <w:rPr>
                <w:color w:val="808080" w:themeColor="background1" w:themeShade="80"/>
              </w:rPr>
              <w:t>'</w:t>
            </w:r>
            <w:proofErr w:type="gramStart"/>
            <w:r w:rsidRPr="00051C94">
              <w:rPr>
                <w:color w:val="808080" w:themeColor="background1" w:themeShade="80"/>
              </w:rPr>
              <w:t>).then</w:t>
            </w:r>
            <w:proofErr w:type="gramEnd"/>
            <w:r w:rsidRPr="00051C94">
              <w:rPr>
                <w:color w:val="808080" w:themeColor="background1" w:themeShade="80"/>
              </w:rPr>
              <w:t>(() =&gt; console.log('created!'));</w:t>
            </w:r>
          </w:p>
          <w:p w14:paraId="20F5E1A5" w14:textId="77777777" w:rsidR="00916D1B" w:rsidRPr="0027068D" w:rsidRDefault="00916D1B" w:rsidP="005144E3">
            <w:pPr>
              <w:pStyle w:val="a4"/>
            </w:pPr>
          </w:p>
        </w:tc>
      </w:tr>
    </w:tbl>
    <w:p w14:paraId="5146EBEA" w14:textId="77777777" w:rsidR="00916D1B" w:rsidRPr="00A93FEA" w:rsidRDefault="00916D1B" w:rsidP="00916D1B">
      <w:pPr>
        <w:pStyle w:val="a5"/>
        <w:rPr>
          <w:lang w:val="en-US"/>
        </w:rPr>
      </w:pPr>
    </w:p>
    <w:p w14:paraId="28D560C7" w14:textId="77777777" w:rsidR="00916D1B" w:rsidRDefault="00916D1B" w:rsidP="00916D1B">
      <w:pPr>
        <w:pStyle w:val="a5"/>
        <w:rPr>
          <w:lang w:val="en-US"/>
        </w:rPr>
      </w:pPr>
    </w:p>
    <w:p w14:paraId="1CEE73EF" w14:textId="77777777" w:rsidR="00916D1B" w:rsidRPr="00A93FEA" w:rsidRDefault="00916D1B" w:rsidP="00916D1B">
      <w:pPr>
        <w:pStyle w:val="a5"/>
      </w:pPr>
      <w:r>
        <w:t>Пример с таймером:</w:t>
      </w:r>
    </w:p>
    <w:tbl>
      <w:tblPr>
        <w:tblW w:w="10773" w:type="dxa"/>
        <w:shd w:val="clear" w:color="auto" w:fill="1E1E1E"/>
        <w:tblLook w:val="04A0" w:firstRow="1" w:lastRow="0" w:firstColumn="1" w:lastColumn="0" w:noHBand="0" w:noVBand="1"/>
      </w:tblPr>
      <w:tblGrid>
        <w:gridCol w:w="10773"/>
      </w:tblGrid>
      <w:tr w:rsidR="00916D1B" w:rsidRPr="00F572DD" w14:paraId="4FC82D5E" w14:textId="77777777" w:rsidTr="005144E3">
        <w:tc>
          <w:tcPr>
            <w:tcW w:w="10773" w:type="dxa"/>
            <w:shd w:val="clear" w:color="auto" w:fill="1E1E1E"/>
          </w:tcPr>
          <w:p w14:paraId="02E24FCD" w14:textId="77777777" w:rsidR="00916D1B" w:rsidRPr="00A93FEA" w:rsidRDefault="00916D1B" w:rsidP="005144E3">
            <w:pPr>
              <w:pStyle w:val="a4"/>
            </w:pPr>
          </w:p>
          <w:p w14:paraId="3F1C12E3" w14:textId="77777777" w:rsidR="00916D1B" w:rsidRPr="00E363D3" w:rsidRDefault="00916D1B" w:rsidP="005144E3">
            <w:pPr>
              <w:shd w:val="clear" w:color="auto" w:fill="1E1E1E"/>
              <w:rPr>
                <w:rFonts w:ascii="Consolas" w:eastAsia="Times New Roman" w:hAnsi="Consolas" w:cs="Times New Roman"/>
                <w:color w:val="D4D4D4"/>
                <w:sz w:val="20"/>
                <w:szCs w:val="21"/>
                <w:lang w:val="en-US" w:eastAsia="ru-RU"/>
              </w:rPr>
            </w:pPr>
            <w:r w:rsidRPr="00E363D3">
              <w:rPr>
                <w:rFonts w:ascii="Consolas" w:eastAsia="Times New Roman" w:hAnsi="Consolas" w:cs="Times New Roman"/>
                <w:color w:val="569CD6"/>
                <w:sz w:val="20"/>
                <w:szCs w:val="21"/>
                <w:lang w:val="en-US" w:eastAsia="ru-RU"/>
              </w:rPr>
              <w:t>let</w:t>
            </w:r>
            <w:r w:rsidRPr="00E363D3">
              <w:rPr>
                <w:rFonts w:ascii="Consolas" w:eastAsia="Times New Roman" w:hAnsi="Consolas" w:cs="Times New Roman"/>
                <w:color w:val="D4D4D4"/>
                <w:sz w:val="20"/>
                <w:szCs w:val="21"/>
                <w:lang w:val="en-US" w:eastAsia="ru-RU"/>
              </w:rPr>
              <w:t> </w:t>
            </w:r>
            <w:r w:rsidRPr="00E363D3">
              <w:rPr>
                <w:rFonts w:ascii="Consolas" w:eastAsia="Times New Roman" w:hAnsi="Consolas" w:cs="Times New Roman"/>
                <w:color w:val="9CDCFE"/>
                <w:sz w:val="20"/>
                <w:szCs w:val="21"/>
                <w:lang w:val="en-US" w:eastAsia="ru-RU"/>
              </w:rPr>
              <w:t>promise</w:t>
            </w:r>
            <w:r w:rsidRPr="00E363D3">
              <w:rPr>
                <w:rFonts w:ascii="Consolas" w:eastAsia="Times New Roman" w:hAnsi="Consolas" w:cs="Times New Roman"/>
                <w:color w:val="D4D4D4"/>
                <w:sz w:val="20"/>
                <w:szCs w:val="21"/>
                <w:lang w:val="en-US" w:eastAsia="ru-RU"/>
              </w:rPr>
              <w:t> = </w:t>
            </w:r>
            <w:r w:rsidRPr="00E363D3">
              <w:rPr>
                <w:rFonts w:ascii="Consolas" w:eastAsia="Times New Roman" w:hAnsi="Consolas" w:cs="Times New Roman"/>
                <w:color w:val="569CD6"/>
                <w:sz w:val="20"/>
                <w:szCs w:val="21"/>
                <w:lang w:val="en-US" w:eastAsia="ru-RU"/>
              </w:rPr>
              <w:t>new</w:t>
            </w:r>
            <w:r w:rsidRPr="00E363D3">
              <w:rPr>
                <w:rFonts w:ascii="Consolas" w:eastAsia="Times New Roman" w:hAnsi="Consolas" w:cs="Times New Roman"/>
                <w:color w:val="D4D4D4"/>
                <w:sz w:val="20"/>
                <w:szCs w:val="21"/>
                <w:lang w:val="en-US" w:eastAsia="ru-RU"/>
              </w:rPr>
              <w:t> </w:t>
            </w:r>
            <w:proofErr w:type="gramStart"/>
            <w:r w:rsidRPr="00E363D3">
              <w:rPr>
                <w:rFonts w:ascii="Consolas" w:eastAsia="Times New Roman" w:hAnsi="Consolas" w:cs="Times New Roman"/>
                <w:color w:val="4EC9B0"/>
                <w:sz w:val="20"/>
                <w:szCs w:val="21"/>
                <w:lang w:val="en-US" w:eastAsia="ru-RU"/>
              </w:rPr>
              <w:t>Promise</w:t>
            </w:r>
            <w:r w:rsidRPr="00E363D3">
              <w:rPr>
                <w:rFonts w:ascii="Consolas" w:eastAsia="Times New Roman" w:hAnsi="Consolas" w:cs="Times New Roman"/>
                <w:color w:val="D4D4D4"/>
                <w:sz w:val="20"/>
                <w:szCs w:val="21"/>
                <w:lang w:val="en-US" w:eastAsia="ru-RU"/>
              </w:rPr>
              <w:t>(</w:t>
            </w:r>
            <w:proofErr w:type="gramEnd"/>
            <w:r w:rsidRPr="00E363D3">
              <w:rPr>
                <w:rFonts w:ascii="Consolas" w:eastAsia="Times New Roman" w:hAnsi="Consolas" w:cs="Times New Roman"/>
                <w:color w:val="D4D4D4"/>
                <w:sz w:val="20"/>
                <w:szCs w:val="21"/>
                <w:lang w:val="en-US" w:eastAsia="ru-RU"/>
              </w:rPr>
              <w:t>(</w:t>
            </w:r>
            <w:r w:rsidRPr="00E363D3">
              <w:rPr>
                <w:rFonts w:ascii="Consolas" w:eastAsia="Times New Roman" w:hAnsi="Consolas" w:cs="Times New Roman"/>
                <w:color w:val="DCDCAA"/>
                <w:sz w:val="20"/>
                <w:szCs w:val="21"/>
                <w:lang w:val="en-US" w:eastAsia="ru-RU"/>
              </w:rPr>
              <w:t>resolve</w:t>
            </w:r>
            <w:r w:rsidRPr="00E363D3">
              <w:rPr>
                <w:rFonts w:ascii="Consolas" w:eastAsia="Times New Roman" w:hAnsi="Consolas" w:cs="Times New Roman"/>
                <w:color w:val="D4D4D4"/>
                <w:sz w:val="20"/>
                <w:szCs w:val="21"/>
                <w:lang w:val="en-US" w:eastAsia="ru-RU"/>
              </w:rPr>
              <w:t>, </w:t>
            </w:r>
            <w:r w:rsidRPr="00E363D3">
              <w:rPr>
                <w:rFonts w:ascii="Consolas" w:eastAsia="Times New Roman" w:hAnsi="Consolas" w:cs="Times New Roman"/>
                <w:color w:val="DCDCAA"/>
                <w:sz w:val="20"/>
                <w:szCs w:val="21"/>
                <w:lang w:val="en-US" w:eastAsia="ru-RU"/>
              </w:rPr>
              <w:t>reject</w:t>
            </w:r>
            <w:r w:rsidRPr="00E363D3">
              <w:rPr>
                <w:rFonts w:ascii="Consolas" w:eastAsia="Times New Roman" w:hAnsi="Consolas" w:cs="Times New Roman"/>
                <w:color w:val="D4D4D4"/>
                <w:sz w:val="20"/>
                <w:szCs w:val="21"/>
                <w:lang w:val="en-US" w:eastAsia="ru-RU"/>
              </w:rPr>
              <w:t>) </w:t>
            </w:r>
            <w:r w:rsidRPr="00E363D3">
              <w:rPr>
                <w:rFonts w:ascii="Consolas" w:eastAsia="Times New Roman" w:hAnsi="Consolas" w:cs="Times New Roman"/>
                <w:color w:val="569CD6"/>
                <w:sz w:val="20"/>
                <w:szCs w:val="21"/>
                <w:lang w:val="en-US" w:eastAsia="ru-RU"/>
              </w:rPr>
              <w:t>=&gt;</w:t>
            </w:r>
            <w:r w:rsidRPr="00E363D3">
              <w:rPr>
                <w:rFonts w:ascii="Consolas" w:eastAsia="Times New Roman" w:hAnsi="Consolas" w:cs="Times New Roman"/>
                <w:color w:val="D4D4D4"/>
                <w:sz w:val="20"/>
                <w:szCs w:val="21"/>
                <w:lang w:val="en-US" w:eastAsia="ru-RU"/>
              </w:rPr>
              <w:t> {</w:t>
            </w:r>
          </w:p>
          <w:p w14:paraId="330D56C6" w14:textId="77777777" w:rsidR="00916D1B" w:rsidRPr="00E363D3" w:rsidRDefault="00916D1B" w:rsidP="005144E3">
            <w:pPr>
              <w:shd w:val="clear" w:color="auto" w:fill="1E1E1E"/>
              <w:rPr>
                <w:rFonts w:ascii="Consolas" w:eastAsia="Times New Roman" w:hAnsi="Consolas" w:cs="Times New Roman"/>
                <w:color w:val="D4D4D4"/>
                <w:sz w:val="20"/>
                <w:szCs w:val="21"/>
                <w:lang w:val="en-US" w:eastAsia="ru-RU"/>
              </w:rPr>
            </w:pPr>
            <w:r w:rsidRPr="00E363D3">
              <w:rPr>
                <w:rFonts w:ascii="Consolas" w:eastAsia="Times New Roman" w:hAnsi="Consolas" w:cs="Times New Roman"/>
                <w:color w:val="D4D4D4"/>
                <w:sz w:val="20"/>
                <w:szCs w:val="21"/>
                <w:lang w:val="en-US" w:eastAsia="ru-RU"/>
              </w:rPr>
              <w:t>  </w:t>
            </w:r>
            <w:proofErr w:type="spellStart"/>
            <w:proofErr w:type="gramStart"/>
            <w:r w:rsidRPr="00E363D3">
              <w:rPr>
                <w:rFonts w:ascii="Consolas" w:eastAsia="Times New Roman" w:hAnsi="Consolas" w:cs="Times New Roman"/>
                <w:color w:val="DCDCAA"/>
                <w:sz w:val="20"/>
                <w:szCs w:val="21"/>
                <w:lang w:val="en-US" w:eastAsia="ru-RU"/>
              </w:rPr>
              <w:t>setTimeout</w:t>
            </w:r>
            <w:proofErr w:type="spellEnd"/>
            <w:r w:rsidRPr="00E363D3">
              <w:rPr>
                <w:rFonts w:ascii="Consolas" w:eastAsia="Times New Roman" w:hAnsi="Consolas" w:cs="Times New Roman"/>
                <w:color w:val="D4D4D4"/>
                <w:sz w:val="20"/>
                <w:szCs w:val="21"/>
                <w:lang w:val="en-US" w:eastAsia="ru-RU"/>
              </w:rPr>
              <w:t>(</w:t>
            </w:r>
            <w:proofErr w:type="gramEnd"/>
            <w:r w:rsidRPr="00E363D3">
              <w:rPr>
                <w:rFonts w:ascii="Consolas" w:eastAsia="Times New Roman" w:hAnsi="Consolas" w:cs="Times New Roman"/>
                <w:color w:val="D4D4D4"/>
                <w:sz w:val="20"/>
                <w:szCs w:val="21"/>
                <w:lang w:val="en-US" w:eastAsia="ru-RU"/>
              </w:rPr>
              <w:t>() </w:t>
            </w:r>
            <w:r w:rsidRPr="00E363D3">
              <w:rPr>
                <w:rFonts w:ascii="Consolas" w:eastAsia="Times New Roman" w:hAnsi="Consolas" w:cs="Times New Roman"/>
                <w:color w:val="569CD6"/>
                <w:sz w:val="20"/>
                <w:szCs w:val="21"/>
                <w:lang w:val="en-US" w:eastAsia="ru-RU"/>
              </w:rPr>
              <w:t>=&gt;</w:t>
            </w:r>
            <w:r w:rsidRPr="00E363D3">
              <w:rPr>
                <w:rFonts w:ascii="Consolas" w:eastAsia="Times New Roman" w:hAnsi="Consolas" w:cs="Times New Roman"/>
                <w:color w:val="D4D4D4"/>
                <w:sz w:val="20"/>
                <w:szCs w:val="21"/>
                <w:lang w:val="en-US" w:eastAsia="ru-RU"/>
              </w:rPr>
              <w:t> </w:t>
            </w:r>
            <w:r w:rsidRPr="00E363D3">
              <w:rPr>
                <w:rFonts w:ascii="Consolas" w:eastAsia="Times New Roman" w:hAnsi="Consolas" w:cs="Times New Roman"/>
                <w:color w:val="DCDCAA"/>
                <w:sz w:val="20"/>
                <w:szCs w:val="21"/>
                <w:lang w:val="en-US" w:eastAsia="ru-RU"/>
              </w:rPr>
              <w:t>reject</w:t>
            </w:r>
            <w:r w:rsidRPr="00E363D3">
              <w:rPr>
                <w:rFonts w:ascii="Consolas" w:eastAsia="Times New Roman" w:hAnsi="Consolas" w:cs="Times New Roman"/>
                <w:color w:val="D4D4D4"/>
                <w:sz w:val="20"/>
                <w:szCs w:val="21"/>
                <w:lang w:val="en-US" w:eastAsia="ru-RU"/>
              </w:rPr>
              <w:t>(</w:t>
            </w:r>
            <w:r w:rsidRPr="00E363D3">
              <w:rPr>
                <w:rFonts w:ascii="Consolas" w:eastAsia="Times New Roman" w:hAnsi="Consolas" w:cs="Times New Roman"/>
                <w:color w:val="569CD6"/>
                <w:sz w:val="20"/>
                <w:szCs w:val="21"/>
                <w:lang w:val="en-US" w:eastAsia="ru-RU"/>
              </w:rPr>
              <w:t>new</w:t>
            </w:r>
            <w:r w:rsidRPr="00E363D3">
              <w:rPr>
                <w:rFonts w:ascii="Consolas" w:eastAsia="Times New Roman" w:hAnsi="Consolas" w:cs="Times New Roman"/>
                <w:color w:val="D4D4D4"/>
                <w:sz w:val="20"/>
                <w:szCs w:val="21"/>
                <w:lang w:val="en-US" w:eastAsia="ru-RU"/>
              </w:rPr>
              <w:t> </w:t>
            </w:r>
            <w:r w:rsidRPr="00E363D3">
              <w:rPr>
                <w:rFonts w:ascii="Consolas" w:eastAsia="Times New Roman" w:hAnsi="Consolas" w:cs="Times New Roman"/>
                <w:color w:val="4EC9B0"/>
                <w:sz w:val="20"/>
                <w:szCs w:val="21"/>
                <w:lang w:val="en-US" w:eastAsia="ru-RU"/>
              </w:rPr>
              <w:t>Error</w:t>
            </w:r>
            <w:r w:rsidRPr="00E363D3">
              <w:rPr>
                <w:rFonts w:ascii="Consolas" w:eastAsia="Times New Roman" w:hAnsi="Consolas" w:cs="Times New Roman"/>
                <w:color w:val="D4D4D4"/>
                <w:sz w:val="20"/>
                <w:szCs w:val="21"/>
                <w:lang w:val="en-US" w:eastAsia="ru-RU"/>
              </w:rPr>
              <w:t>(</w:t>
            </w:r>
            <w:r w:rsidRPr="00E363D3">
              <w:rPr>
                <w:rFonts w:ascii="Consolas" w:eastAsia="Times New Roman" w:hAnsi="Consolas" w:cs="Times New Roman"/>
                <w:color w:val="CE9178"/>
                <w:sz w:val="20"/>
                <w:szCs w:val="21"/>
                <w:lang w:val="en-US" w:eastAsia="ru-RU"/>
              </w:rPr>
              <w:t>"</w:t>
            </w:r>
            <w:r w:rsidRPr="00E363D3">
              <w:rPr>
                <w:rFonts w:ascii="Consolas" w:eastAsia="Times New Roman" w:hAnsi="Consolas" w:cs="Times New Roman"/>
                <w:color w:val="CE9178"/>
                <w:sz w:val="20"/>
                <w:szCs w:val="21"/>
                <w:lang w:eastAsia="ru-RU"/>
              </w:rPr>
              <w:t>Ошибка</w:t>
            </w:r>
            <w:r w:rsidRPr="00E363D3">
              <w:rPr>
                <w:rFonts w:ascii="Consolas" w:eastAsia="Times New Roman" w:hAnsi="Consolas" w:cs="Times New Roman"/>
                <w:color w:val="CE9178"/>
                <w:sz w:val="20"/>
                <w:szCs w:val="21"/>
                <w:lang w:val="en-US" w:eastAsia="ru-RU"/>
              </w:rPr>
              <w:t>!"</w:t>
            </w:r>
            <w:r w:rsidRPr="00E363D3">
              <w:rPr>
                <w:rFonts w:ascii="Consolas" w:eastAsia="Times New Roman" w:hAnsi="Consolas" w:cs="Times New Roman"/>
                <w:color w:val="D4D4D4"/>
                <w:sz w:val="20"/>
                <w:szCs w:val="21"/>
                <w:lang w:val="en-US" w:eastAsia="ru-RU"/>
              </w:rPr>
              <w:t>)), </w:t>
            </w:r>
            <w:r w:rsidRPr="00E363D3">
              <w:rPr>
                <w:rFonts w:ascii="Consolas" w:eastAsia="Times New Roman" w:hAnsi="Consolas" w:cs="Times New Roman"/>
                <w:color w:val="B5CEA8"/>
                <w:sz w:val="20"/>
                <w:szCs w:val="21"/>
                <w:lang w:val="en-US" w:eastAsia="ru-RU"/>
              </w:rPr>
              <w:t>1000</w:t>
            </w:r>
            <w:r w:rsidRPr="00E363D3">
              <w:rPr>
                <w:rFonts w:ascii="Consolas" w:eastAsia="Times New Roman" w:hAnsi="Consolas" w:cs="Times New Roman"/>
                <w:color w:val="D4D4D4"/>
                <w:sz w:val="20"/>
                <w:szCs w:val="21"/>
                <w:lang w:val="en-US" w:eastAsia="ru-RU"/>
              </w:rPr>
              <w:t>);</w:t>
            </w:r>
          </w:p>
          <w:p w14:paraId="21C6BF46" w14:textId="77777777" w:rsidR="00916D1B" w:rsidRPr="00E363D3" w:rsidRDefault="00916D1B" w:rsidP="005144E3">
            <w:pPr>
              <w:shd w:val="clear" w:color="auto" w:fill="1E1E1E"/>
              <w:rPr>
                <w:rFonts w:ascii="Consolas" w:eastAsia="Times New Roman" w:hAnsi="Consolas" w:cs="Times New Roman"/>
                <w:color w:val="D4D4D4"/>
                <w:sz w:val="20"/>
                <w:szCs w:val="21"/>
                <w:lang w:val="en-US" w:eastAsia="ru-RU"/>
              </w:rPr>
            </w:pPr>
            <w:r w:rsidRPr="00E363D3">
              <w:rPr>
                <w:rFonts w:ascii="Consolas" w:eastAsia="Times New Roman" w:hAnsi="Consolas" w:cs="Times New Roman"/>
                <w:color w:val="D4D4D4"/>
                <w:sz w:val="20"/>
                <w:szCs w:val="21"/>
                <w:lang w:val="en-US" w:eastAsia="ru-RU"/>
              </w:rPr>
              <w:t>});</w:t>
            </w:r>
          </w:p>
          <w:p w14:paraId="60A4B5FF" w14:textId="77777777" w:rsidR="00916D1B" w:rsidRPr="00E363D3" w:rsidRDefault="00916D1B" w:rsidP="005144E3">
            <w:pPr>
              <w:shd w:val="clear" w:color="auto" w:fill="1E1E1E"/>
              <w:rPr>
                <w:rFonts w:ascii="Consolas" w:eastAsia="Times New Roman" w:hAnsi="Consolas" w:cs="Times New Roman"/>
                <w:color w:val="D4D4D4"/>
                <w:sz w:val="20"/>
                <w:szCs w:val="21"/>
                <w:lang w:val="en-US" w:eastAsia="ru-RU"/>
              </w:rPr>
            </w:pPr>
          </w:p>
          <w:p w14:paraId="29E6E21D" w14:textId="77777777" w:rsidR="00916D1B" w:rsidRPr="00354D86" w:rsidRDefault="00916D1B" w:rsidP="005144E3">
            <w:pPr>
              <w:shd w:val="clear" w:color="auto" w:fill="1E1E1E"/>
              <w:rPr>
                <w:rFonts w:ascii="Consolas" w:eastAsia="Times New Roman" w:hAnsi="Consolas" w:cs="Times New Roman"/>
                <w:color w:val="D4D4D4"/>
                <w:sz w:val="20"/>
                <w:szCs w:val="21"/>
                <w:lang w:eastAsia="ru-RU"/>
              </w:rPr>
            </w:pPr>
            <w:r w:rsidRPr="00354D86">
              <w:rPr>
                <w:rFonts w:ascii="Consolas" w:eastAsia="Times New Roman" w:hAnsi="Consolas" w:cs="Times New Roman"/>
                <w:color w:val="6A9955"/>
                <w:sz w:val="20"/>
                <w:szCs w:val="21"/>
                <w:lang w:eastAsia="ru-RU"/>
              </w:rPr>
              <w:t>/</w:t>
            </w:r>
            <w:proofErr w:type="gramStart"/>
            <w:r w:rsidRPr="00354D86">
              <w:rPr>
                <w:rFonts w:ascii="Consolas" w:eastAsia="Times New Roman" w:hAnsi="Consolas" w:cs="Times New Roman"/>
                <w:color w:val="6A9955"/>
                <w:sz w:val="20"/>
                <w:szCs w:val="21"/>
                <w:lang w:eastAsia="ru-RU"/>
              </w:rPr>
              <w:t>/</w:t>
            </w:r>
            <w:r w:rsidRPr="00E363D3">
              <w:rPr>
                <w:rFonts w:ascii="Consolas" w:eastAsia="Times New Roman" w:hAnsi="Consolas" w:cs="Times New Roman"/>
                <w:color w:val="6A9955"/>
                <w:sz w:val="20"/>
                <w:szCs w:val="21"/>
                <w:lang w:val="en-US" w:eastAsia="ru-RU"/>
              </w:rPr>
              <w:t> </w:t>
            </w:r>
            <w:r w:rsidRPr="00354D86">
              <w:rPr>
                <w:rFonts w:ascii="Consolas" w:eastAsia="Times New Roman" w:hAnsi="Consolas" w:cs="Times New Roman"/>
                <w:color w:val="6A9955"/>
                <w:sz w:val="20"/>
                <w:szCs w:val="21"/>
                <w:lang w:eastAsia="ru-RU"/>
              </w:rPr>
              <w:t>.</w:t>
            </w:r>
            <w:r w:rsidRPr="00E363D3">
              <w:rPr>
                <w:rFonts w:ascii="Consolas" w:eastAsia="Times New Roman" w:hAnsi="Consolas" w:cs="Times New Roman"/>
                <w:color w:val="6A9955"/>
                <w:sz w:val="20"/>
                <w:szCs w:val="21"/>
                <w:lang w:val="en-US" w:eastAsia="ru-RU"/>
              </w:rPr>
              <w:t>catch</w:t>
            </w:r>
            <w:proofErr w:type="gramEnd"/>
            <w:r w:rsidRPr="00354D86">
              <w:rPr>
                <w:rFonts w:ascii="Consolas" w:eastAsia="Times New Roman" w:hAnsi="Consolas" w:cs="Times New Roman"/>
                <w:color w:val="6A9955"/>
                <w:sz w:val="20"/>
                <w:szCs w:val="21"/>
                <w:lang w:eastAsia="ru-RU"/>
              </w:rPr>
              <w:t>(</w:t>
            </w:r>
            <w:r w:rsidRPr="00E363D3">
              <w:rPr>
                <w:rFonts w:ascii="Consolas" w:eastAsia="Times New Roman" w:hAnsi="Consolas" w:cs="Times New Roman"/>
                <w:color w:val="6A9955"/>
                <w:sz w:val="20"/>
                <w:szCs w:val="21"/>
                <w:lang w:val="en-US" w:eastAsia="ru-RU"/>
              </w:rPr>
              <w:t>f</w:t>
            </w:r>
            <w:r w:rsidRPr="00354D86">
              <w:rPr>
                <w:rFonts w:ascii="Consolas" w:eastAsia="Times New Roman" w:hAnsi="Consolas" w:cs="Times New Roman"/>
                <w:color w:val="6A9955"/>
                <w:sz w:val="20"/>
                <w:szCs w:val="21"/>
                <w:lang w:eastAsia="ru-RU"/>
              </w:rPr>
              <w:t>)</w:t>
            </w:r>
            <w:r w:rsidRPr="00E363D3">
              <w:rPr>
                <w:rFonts w:ascii="Consolas" w:eastAsia="Times New Roman" w:hAnsi="Consolas" w:cs="Times New Roman"/>
                <w:color w:val="6A9955"/>
                <w:sz w:val="20"/>
                <w:szCs w:val="21"/>
                <w:lang w:val="en-US" w:eastAsia="ru-RU"/>
              </w:rPr>
              <w:t> </w:t>
            </w:r>
            <w:r w:rsidRPr="00E363D3">
              <w:rPr>
                <w:rFonts w:ascii="Consolas" w:eastAsia="Times New Roman" w:hAnsi="Consolas" w:cs="Times New Roman"/>
                <w:color w:val="6A9955"/>
                <w:sz w:val="20"/>
                <w:szCs w:val="21"/>
                <w:lang w:eastAsia="ru-RU"/>
              </w:rPr>
              <w:t>это</w:t>
            </w:r>
            <w:r w:rsidRPr="00E363D3">
              <w:rPr>
                <w:rFonts w:ascii="Consolas" w:eastAsia="Times New Roman" w:hAnsi="Consolas" w:cs="Times New Roman"/>
                <w:color w:val="6A9955"/>
                <w:sz w:val="20"/>
                <w:szCs w:val="21"/>
                <w:lang w:val="en-US" w:eastAsia="ru-RU"/>
              </w:rPr>
              <w:t> </w:t>
            </w:r>
            <w:r w:rsidRPr="00E363D3">
              <w:rPr>
                <w:rFonts w:ascii="Consolas" w:eastAsia="Times New Roman" w:hAnsi="Consolas" w:cs="Times New Roman"/>
                <w:color w:val="6A9955"/>
                <w:sz w:val="20"/>
                <w:szCs w:val="21"/>
                <w:lang w:eastAsia="ru-RU"/>
              </w:rPr>
              <w:t>тоже</w:t>
            </w:r>
            <w:r w:rsidRPr="00E363D3">
              <w:rPr>
                <w:rFonts w:ascii="Consolas" w:eastAsia="Times New Roman" w:hAnsi="Consolas" w:cs="Times New Roman"/>
                <w:color w:val="6A9955"/>
                <w:sz w:val="20"/>
                <w:szCs w:val="21"/>
                <w:lang w:val="en-US" w:eastAsia="ru-RU"/>
              </w:rPr>
              <w:t> </w:t>
            </w:r>
            <w:r w:rsidRPr="00E363D3">
              <w:rPr>
                <w:rFonts w:ascii="Consolas" w:eastAsia="Times New Roman" w:hAnsi="Consolas" w:cs="Times New Roman"/>
                <w:color w:val="6A9955"/>
                <w:sz w:val="20"/>
                <w:szCs w:val="21"/>
                <w:lang w:eastAsia="ru-RU"/>
              </w:rPr>
              <w:t>самое</w:t>
            </w:r>
            <w:r w:rsidRPr="00354D86">
              <w:rPr>
                <w:rFonts w:ascii="Consolas" w:eastAsia="Times New Roman" w:hAnsi="Consolas" w:cs="Times New Roman"/>
                <w:color w:val="6A9955"/>
                <w:sz w:val="20"/>
                <w:szCs w:val="21"/>
                <w:lang w:eastAsia="ru-RU"/>
              </w:rPr>
              <w:t>,</w:t>
            </w:r>
            <w:r w:rsidRPr="00E363D3">
              <w:rPr>
                <w:rFonts w:ascii="Consolas" w:eastAsia="Times New Roman" w:hAnsi="Consolas" w:cs="Times New Roman"/>
                <w:color w:val="6A9955"/>
                <w:sz w:val="20"/>
                <w:szCs w:val="21"/>
                <w:lang w:val="en-US" w:eastAsia="ru-RU"/>
              </w:rPr>
              <w:t> </w:t>
            </w:r>
            <w:r w:rsidRPr="00E363D3">
              <w:rPr>
                <w:rFonts w:ascii="Consolas" w:eastAsia="Times New Roman" w:hAnsi="Consolas" w:cs="Times New Roman"/>
                <w:color w:val="6A9955"/>
                <w:sz w:val="20"/>
                <w:szCs w:val="21"/>
                <w:lang w:eastAsia="ru-RU"/>
              </w:rPr>
              <w:t>что</w:t>
            </w:r>
            <w:r w:rsidRPr="00E363D3">
              <w:rPr>
                <w:rFonts w:ascii="Consolas" w:eastAsia="Times New Roman" w:hAnsi="Consolas" w:cs="Times New Roman"/>
                <w:color w:val="6A9955"/>
                <w:sz w:val="20"/>
                <w:szCs w:val="21"/>
                <w:lang w:val="en-US" w:eastAsia="ru-RU"/>
              </w:rPr>
              <w:t> promise</w:t>
            </w:r>
            <w:r w:rsidRPr="00354D86">
              <w:rPr>
                <w:rFonts w:ascii="Consolas" w:eastAsia="Times New Roman" w:hAnsi="Consolas" w:cs="Times New Roman"/>
                <w:color w:val="6A9955"/>
                <w:sz w:val="20"/>
                <w:szCs w:val="21"/>
                <w:lang w:eastAsia="ru-RU"/>
              </w:rPr>
              <w:t>.</w:t>
            </w:r>
            <w:r w:rsidRPr="00E363D3">
              <w:rPr>
                <w:rFonts w:ascii="Consolas" w:eastAsia="Times New Roman" w:hAnsi="Consolas" w:cs="Times New Roman"/>
                <w:color w:val="6A9955"/>
                <w:sz w:val="20"/>
                <w:szCs w:val="21"/>
                <w:lang w:val="en-US" w:eastAsia="ru-RU"/>
              </w:rPr>
              <w:t>then</w:t>
            </w:r>
            <w:r w:rsidRPr="00354D86">
              <w:rPr>
                <w:rFonts w:ascii="Consolas" w:eastAsia="Times New Roman" w:hAnsi="Consolas" w:cs="Times New Roman"/>
                <w:color w:val="6A9955"/>
                <w:sz w:val="20"/>
                <w:szCs w:val="21"/>
                <w:lang w:eastAsia="ru-RU"/>
              </w:rPr>
              <w:t>(</w:t>
            </w:r>
            <w:r w:rsidRPr="00E363D3">
              <w:rPr>
                <w:rFonts w:ascii="Consolas" w:eastAsia="Times New Roman" w:hAnsi="Consolas" w:cs="Times New Roman"/>
                <w:color w:val="6A9955"/>
                <w:sz w:val="20"/>
                <w:szCs w:val="21"/>
                <w:lang w:val="en-US" w:eastAsia="ru-RU"/>
              </w:rPr>
              <w:t>null</w:t>
            </w:r>
            <w:r w:rsidRPr="00354D86">
              <w:rPr>
                <w:rFonts w:ascii="Consolas" w:eastAsia="Times New Roman" w:hAnsi="Consolas" w:cs="Times New Roman"/>
                <w:color w:val="6A9955"/>
                <w:sz w:val="20"/>
                <w:szCs w:val="21"/>
                <w:lang w:eastAsia="ru-RU"/>
              </w:rPr>
              <w:t>,</w:t>
            </w:r>
            <w:r w:rsidRPr="00E363D3">
              <w:rPr>
                <w:rFonts w:ascii="Consolas" w:eastAsia="Times New Roman" w:hAnsi="Consolas" w:cs="Times New Roman"/>
                <w:color w:val="6A9955"/>
                <w:sz w:val="20"/>
                <w:szCs w:val="21"/>
                <w:lang w:val="en-US" w:eastAsia="ru-RU"/>
              </w:rPr>
              <w:t> f</w:t>
            </w:r>
            <w:r w:rsidRPr="00354D86">
              <w:rPr>
                <w:rFonts w:ascii="Consolas" w:eastAsia="Times New Roman" w:hAnsi="Consolas" w:cs="Times New Roman"/>
                <w:color w:val="6A9955"/>
                <w:sz w:val="20"/>
                <w:szCs w:val="21"/>
                <w:lang w:eastAsia="ru-RU"/>
              </w:rPr>
              <w:t>)</w:t>
            </w:r>
          </w:p>
          <w:p w14:paraId="197D2A49" w14:textId="77777777" w:rsidR="00916D1B" w:rsidRPr="00E363D3" w:rsidRDefault="00916D1B" w:rsidP="005144E3">
            <w:pPr>
              <w:shd w:val="clear" w:color="auto" w:fill="1E1E1E"/>
              <w:rPr>
                <w:rFonts w:ascii="Consolas" w:eastAsia="Times New Roman" w:hAnsi="Consolas" w:cs="Times New Roman"/>
                <w:color w:val="D4D4D4"/>
                <w:sz w:val="20"/>
                <w:szCs w:val="21"/>
                <w:lang w:val="en-US" w:eastAsia="ru-RU"/>
              </w:rPr>
            </w:pPr>
            <w:proofErr w:type="spellStart"/>
            <w:proofErr w:type="gramStart"/>
            <w:r w:rsidRPr="00E363D3">
              <w:rPr>
                <w:rFonts w:ascii="Consolas" w:eastAsia="Times New Roman" w:hAnsi="Consolas" w:cs="Times New Roman"/>
                <w:color w:val="9CDCFE"/>
                <w:sz w:val="20"/>
                <w:szCs w:val="21"/>
                <w:lang w:val="en-US" w:eastAsia="ru-RU"/>
              </w:rPr>
              <w:t>promise</w:t>
            </w:r>
            <w:r w:rsidRPr="00E363D3">
              <w:rPr>
                <w:rFonts w:ascii="Consolas" w:eastAsia="Times New Roman" w:hAnsi="Consolas" w:cs="Times New Roman"/>
                <w:color w:val="D4D4D4"/>
                <w:sz w:val="20"/>
                <w:szCs w:val="21"/>
                <w:lang w:val="en-US" w:eastAsia="ru-RU"/>
              </w:rPr>
              <w:t>.</w:t>
            </w:r>
            <w:r w:rsidRPr="00E363D3">
              <w:rPr>
                <w:rFonts w:ascii="Consolas" w:eastAsia="Times New Roman" w:hAnsi="Consolas" w:cs="Times New Roman"/>
                <w:color w:val="DCDCAA"/>
                <w:sz w:val="20"/>
                <w:szCs w:val="21"/>
                <w:lang w:val="en-US" w:eastAsia="ru-RU"/>
              </w:rPr>
              <w:t>catch</w:t>
            </w:r>
            <w:proofErr w:type="spellEnd"/>
            <w:proofErr w:type="gramEnd"/>
            <w:r w:rsidRPr="00E363D3">
              <w:rPr>
                <w:rFonts w:ascii="Consolas" w:eastAsia="Times New Roman" w:hAnsi="Consolas" w:cs="Times New Roman"/>
                <w:color w:val="D4D4D4"/>
                <w:sz w:val="20"/>
                <w:szCs w:val="21"/>
                <w:lang w:val="en-US" w:eastAsia="ru-RU"/>
              </w:rPr>
              <w:t>(</w:t>
            </w:r>
            <w:r w:rsidRPr="00E363D3">
              <w:rPr>
                <w:rFonts w:ascii="Consolas" w:eastAsia="Times New Roman" w:hAnsi="Consolas" w:cs="Times New Roman"/>
                <w:color w:val="9CDCFE"/>
                <w:sz w:val="20"/>
                <w:szCs w:val="21"/>
                <w:lang w:val="en-US" w:eastAsia="ru-RU"/>
              </w:rPr>
              <w:t>console</w:t>
            </w:r>
            <w:r w:rsidRPr="00E363D3">
              <w:rPr>
                <w:rFonts w:ascii="Consolas" w:eastAsia="Times New Roman" w:hAnsi="Consolas" w:cs="Times New Roman"/>
                <w:color w:val="D4D4D4"/>
                <w:sz w:val="20"/>
                <w:szCs w:val="21"/>
                <w:lang w:val="en-US" w:eastAsia="ru-RU"/>
              </w:rPr>
              <w:t>.</w:t>
            </w:r>
            <w:r w:rsidRPr="00E363D3">
              <w:rPr>
                <w:rFonts w:ascii="Consolas" w:eastAsia="Times New Roman" w:hAnsi="Consolas" w:cs="Times New Roman"/>
                <w:color w:val="DCDCAA"/>
                <w:sz w:val="20"/>
                <w:szCs w:val="21"/>
                <w:lang w:val="en-US" w:eastAsia="ru-RU"/>
              </w:rPr>
              <w:t>log</w:t>
            </w:r>
            <w:r w:rsidRPr="00E363D3">
              <w:rPr>
                <w:rFonts w:ascii="Consolas" w:eastAsia="Times New Roman" w:hAnsi="Consolas" w:cs="Times New Roman"/>
                <w:color w:val="D4D4D4"/>
                <w:sz w:val="20"/>
                <w:szCs w:val="21"/>
                <w:lang w:val="en-US" w:eastAsia="ru-RU"/>
              </w:rPr>
              <w:t>);</w:t>
            </w:r>
          </w:p>
          <w:p w14:paraId="71CBEB63" w14:textId="77777777" w:rsidR="00916D1B" w:rsidRPr="00E363D3" w:rsidRDefault="00916D1B" w:rsidP="005144E3">
            <w:pPr>
              <w:shd w:val="clear" w:color="auto" w:fill="1E1E1E"/>
              <w:rPr>
                <w:rFonts w:ascii="Consolas" w:eastAsia="Times New Roman" w:hAnsi="Consolas" w:cs="Times New Roman"/>
                <w:color w:val="D4D4D4"/>
                <w:sz w:val="20"/>
                <w:szCs w:val="21"/>
                <w:lang w:val="en-US" w:eastAsia="ru-RU"/>
              </w:rPr>
            </w:pPr>
            <w:r w:rsidRPr="00E363D3">
              <w:rPr>
                <w:rFonts w:ascii="Consolas" w:eastAsia="Times New Roman" w:hAnsi="Consolas" w:cs="Times New Roman"/>
                <w:color w:val="6A9955"/>
                <w:sz w:val="20"/>
                <w:szCs w:val="21"/>
                <w:lang w:val="en-US" w:eastAsia="ru-RU"/>
              </w:rPr>
              <w:t>// Error: </w:t>
            </w:r>
            <w:r w:rsidRPr="00E363D3">
              <w:rPr>
                <w:rFonts w:ascii="Consolas" w:eastAsia="Times New Roman" w:hAnsi="Consolas" w:cs="Times New Roman"/>
                <w:color w:val="6A9955"/>
                <w:sz w:val="20"/>
                <w:szCs w:val="21"/>
                <w:lang w:eastAsia="ru-RU"/>
              </w:rPr>
              <w:t>Ошибка</w:t>
            </w:r>
            <w:r w:rsidRPr="00E363D3">
              <w:rPr>
                <w:rFonts w:ascii="Consolas" w:eastAsia="Times New Roman" w:hAnsi="Consolas" w:cs="Times New Roman"/>
                <w:color w:val="6A9955"/>
                <w:sz w:val="20"/>
                <w:szCs w:val="21"/>
                <w:lang w:val="en-US" w:eastAsia="ru-RU"/>
              </w:rPr>
              <w:t>!</w:t>
            </w:r>
          </w:p>
          <w:p w14:paraId="37122FFF" w14:textId="77777777" w:rsidR="00916D1B" w:rsidRPr="00E363D3" w:rsidRDefault="00916D1B" w:rsidP="005144E3">
            <w:pPr>
              <w:pStyle w:val="a4"/>
            </w:pPr>
          </w:p>
        </w:tc>
      </w:tr>
    </w:tbl>
    <w:p w14:paraId="4D813FEC" w14:textId="77777777" w:rsidR="00916D1B" w:rsidRDefault="00916D1B" w:rsidP="00916D1B">
      <w:pPr>
        <w:pStyle w:val="a5"/>
        <w:rPr>
          <w:lang w:val="en-US"/>
        </w:rPr>
      </w:pPr>
    </w:p>
    <w:p w14:paraId="727E133A" w14:textId="77777777" w:rsidR="00916D1B" w:rsidRDefault="00916D1B" w:rsidP="00916D1B">
      <w:pPr>
        <w:pStyle w:val="a5"/>
        <w:rPr>
          <w:lang w:val="en-US"/>
        </w:rPr>
      </w:pPr>
    </w:p>
    <w:p w14:paraId="69B497BF" w14:textId="77777777" w:rsidR="00916D1B" w:rsidRDefault="00916D1B" w:rsidP="00916D1B">
      <w:pPr>
        <w:pStyle w:val="a5"/>
        <w:rPr>
          <w:lang w:val="en-US"/>
        </w:rPr>
      </w:pPr>
    </w:p>
    <w:p w14:paraId="502E6802" w14:textId="77777777" w:rsidR="00916D1B" w:rsidRPr="002A67E4" w:rsidRDefault="00916D1B" w:rsidP="002A67E4">
      <w:pPr>
        <w:pStyle w:val="a5"/>
        <w:rPr>
          <w:b/>
        </w:rPr>
      </w:pPr>
      <w:bookmarkStart w:id="141" w:name="finally"/>
      <w:r w:rsidRPr="002A67E4">
        <w:rPr>
          <w:b/>
        </w:rPr>
        <w:t>.</w:t>
      </w:r>
      <w:hyperlink r:id="rId474" w:anchor="finally" w:history="1">
        <w:proofErr w:type="spellStart"/>
        <w:r w:rsidRPr="002A67E4">
          <w:rPr>
            <w:rStyle w:val="a8"/>
            <w:b/>
            <w:color w:val="333333"/>
            <w:u w:val="none"/>
          </w:rPr>
          <w:t>finally</w:t>
        </w:r>
        <w:proofErr w:type="spellEnd"/>
      </w:hyperlink>
      <w:bookmarkEnd w:id="141"/>
    </w:p>
    <w:p w14:paraId="1F58E49A" w14:textId="77777777" w:rsidR="00916D1B" w:rsidRDefault="00916D1B" w:rsidP="00916D1B">
      <w:pPr>
        <w:pStyle w:val="a5"/>
      </w:pPr>
      <w:r w:rsidRPr="009419D1">
        <w:t xml:space="preserve">По аналогии с блоком </w:t>
      </w:r>
      <w:proofErr w:type="spellStart"/>
      <w:r>
        <w:t>try</w:t>
      </w:r>
      <w:r w:rsidRPr="009419D1">
        <w:t>-catch</w:t>
      </w:r>
      <w:proofErr w:type="spellEnd"/>
      <w:r w:rsidRPr="009419D1">
        <w:t xml:space="preserve">, у </w:t>
      </w:r>
      <w:proofErr w:type="spellStart"/>
      <w:r w:rsidRPr="009419D1">
        <w:t>промисов</w:t>
      </w:r>
      <w:proofErr w:type="spellEnd"/>
      <w:r w:rsidRPr="009419D1">
        <w:t xml:space="preserve"> также есть метод </w:t>
      </w:r>
      <w:proofErr w:type="spellStart"/>
      <w:r w:rsidRPr="009419D1">
        <w:t>finally</w:t>
      </w:r>
      <w:proofErr w:type="spellEnd"/>
      <w:r w:rsidRPr="009419D1">
        <w:t xml:space="preserve">. </w:t>
      </w:r>
    </w:p>
    <w:p w14:paraId="3046B38D" w14:textId="77777777" w:rsidR="00916D1B" w:rsidRDefault="00916D1B" w:rsidP="00916D1B">
      <w:pPr>
        <w:pStyle w:val="a5"/>
      </w:pPr>
      <w:r>
        <w:t xml:space="preserve">Он </w:t>
      </w:r>
      <w:r w:rsidRPr="009419D1">
        <w:t xml:space="preserve">выполнится в любом случае, когда </w:t>
      </w:r>
      <w:proofErr w:type="spellStart"/>
      <w:r w:rsidRPr="009419D1">
        <w:t>промис</w:t>
      </w:r>
      <w:proofErr w:type="spellEnd"/>
      <w:r w:rsidRPr="009419D1">
        <w:t xml:space="preserve"> завершится: успешно или с ошибкой.</w:t>
      </w:r>
      <w:r>
        <w:t xml:space="preserve"> </w:t>
      </w:r>
    </w:p>
    <w:p w14:paraId="2362E644" w14:textId="77777777" w:rsidR="00916D1B" w:rsidRDefault="00916D1B" w:rsidP="00916D1B">
      <w:pPr>
        <w:pStyle w:val="a5"/>
      </w:pPr>
    </w:p>
    <w:p w14:paraId="24288177" w14:textId="77777777" w:rsidR="00916D1B" w:rsidRDefault="00916D1B" w:rsidP="00916D1B">
      <w:pPr>
        <w:pStyle w:val="a5"/>
      </w:pPr>
      <w:proofErr w:type="gramStart"/>
      <w:r w:rsidRPr="009419D1">
        <w:t>.</w:t>
      </w:r>
      <w:proofErr w:type="spellStart"/>
      <w:r w:rsidRPr="009419D1">
        <w:t>finally</w:t>
      </w:r>
      <w:proofErr w:type="spellEnd"/>
      <w:proofErr w:type="gramEnd"/>
      <w:r w:rsidRPr="009419D1">
        <w:t xml:space="preserve"> хорошо подходит для очистки, например остановки индикатора загрузки, его ведь нужно остановить вне зависимости от результата.</w:t>
      </w:r>
    </w:p>
    <w:p w14:paraId="40FB8600" w14:textId="77777777" w:rsidR="00916D1B" w:rsidRDefault="00916D1B" w:rsidP="00916D1B">
      <w:pPr>
        <w:pStyle w:val="a5"/>
      </w:pPr>
    </w:p>
    <w:p w14:paraId="0C508AB1" w14:textId="77777777" w:rsidR="00916D1B" w:rsidRPr="00B274B1" w:rsidRDefault="00916D1B" w:rsidP="00916D1B">
      <w:pPr>
        <w:pStyle w:val="a5"/>
      </w:pPr>
      <w:r w:rsidRPr="0003659F">
        <w:t xml:space="preserve">Обработчик </w:t>
      </w:r>
      <w:proofErr w:type="spellStart"/>
      <w:r w:rsidRPr="0003659F">
        <w:t>finally</w:t>
      </w:r>
      <w:proofErr w:type="spellEnd"/>
      <w:r w:rsidRPr="0003659F">
        <w:t xml:space="preserve"> «пропускает» результат или ошибку дальше, к последующим обработчикам.</w:t>
      </w:r>
      <w:r>
        <w:t xml:space="preserve"> </w:t>
      </w:r>
      <w:proofErr w:type="gramStart"/>
      <w:r>
        <w:t xml:space="preserve">Т.е. </w:t>
      </w:r>
      <w:r w:rsidRPr="00B274B1">
        <w:t>.</w:t>
      </w:r>
      <w:proofErr w:type="spellStart"/>
      <w:r>
        <w:rPr>
          <w:lang w:val="en-US"/>
        </w:rPr>
        <w:t>finaly</w:t>
      </w:r>
      <w:proofErr w:type="spellEnd"/>
      <w:proofErr w:type="gramEnd"/>
      <w:r>
        <w:t xml:space="preserve"> ничего не делает с результатом </w:t>
      </w:r>
      <w:proofErr w:type="spellStart"/>
      <w:r>
        <w:t>промиса</w:t>
      </w:r>
      <w:proofErr w:type="spellEnd"/>
      <w:r>
        <w:t xml:space="preserve">, он может сделать только какие-то вспомогательные вещи, не трогая </w:t>
      </w:r>
      <w:proofErr w:type="spellStart"/>
      <w:r>
        <w:t>промис</w:t>
      </w:r>
      <w:proofErr w:type="spellEnd"/>
      <w:r>
        <w:t>.</w:t>
      </w:r>
    </w:p>
    <w:p w14:paraId="08E54FDE" w14:textId="77777777" w:rsidR="00916D1B" w:rsidRDefault="00916D1B" w:rsidP="00916D1B">
      <w:pPr>
        <w:pStyle w:val="a5"/>
      </w:pPr>
      <w:r w:rsidRPr="00B274B1">
        <w:t xml:space="preserve">Это очень удобно, потому что </w:t>
      </w:r>
      <w:proofErr w:type="spellStart"/>
      <w:r w:rsidRPr="00B274B1">
        <w:t>finally</w:t>
      </w:r>
      <w:proofErr w:type="spellEnd"/>
      <w:r w:rsidRPr="00B274B1">
        <w:t xml:space="preserve"> не предназначен для обработки результата </w:t>
      </w:r>
      <w:proofErr w:type="spellStart"/>
      <w:r w:rsidRPr="00B274B1">
        <w:t>промиса</w:t>
      </w:r>
      <w:proofErr w:type="spellEnd"/>
      <w:r w:rsidRPr="00B274B1">
        <w:t>.</w:t>
      </w:r>
    </w:p>
    <w:p w14:paraId="6035A787" w14:textId="77777777" w:rsidR="00916D1B" w:rsidRDefault="00916D1B" w:rsidP="00916D1B">
      <w:pPr>
        <w:pStyle w:val="a5"/>
      </w:pPr>
    </w:p>
    <w:tbl>
      <w:tblPr>
        <w:tblW w:w="10773" w:type="dxa"/>
        <w:shd w:val="clear" w:color="auto" w:fill="1E1E1E"/>
        <w:tblLook w:val="04A0" w:firstRow="1" w:lastRow="0" w:firstColumn="1" w:lastColumn="0" w:noHBand="0" w:noVBand="1"/>
      </w:tblPr>
      <w:tblGrid>
        <w:gridCol w:w="10773"/>
      </w:tblGrid>
      <w:tr w:rsidR="00916D1B" w:rsidRPr="00036B04" w14:paraId="25B5ECB4" w14:textId="77777777" w:rsidTr="005144E3">
        <w:tc>
          <w:tcPr>
            <w:tcW w:w="10773" w:type="dxa"/>
            <w:shd w:val="clear" w:color="auto" w:fill="1E1E1E"/>
          </w:tcPr>
          <w:p w14:paraId="0568C282" w14:textId="77777777" w:rsidR="00916D1B" w:rsidRPr="00036B04" w:rsidRDefault="00916D1B" w:rsidP="005144E3">
            <w:pPr>
              <w:pStyle w:val="a4"/>
              <w:rPr>
                <w:lang w:val="ru-RU"/>
              </w:rPr>
            </w:pPr>
          </w:p>
          <w:p w14:paraId="1EFAAE40" w14:textId="77777777" w:rsidR="00916D1B" w:rsidRPr="00036B04" w:rsidRDefault="00916D1B" w:rsidP="005144E3">
            <w:pPr>
              <w:shd w:val="clear" w:color="auto" w:fill="1E1E1E"/>
              <w:rPr>
                <w:rFonts w:ascii="Consolas" w:eastAsia="Times New Roman" w:hAnsi="Consolas" w:cs="Times New Roman"/>
                <w:color w:val="D4D4D4"/>
                <w:sz w:val="20"/>
                <w:szCs w:val="21"/>
                <w:lang w:eastAsia="ru-RU"/>
              </w:rPr>
            </w:pPr>
            <w:proofErr w:type="spellStart"/>
            <w:r w:rsidRPr="00036B04">
              <w:rPr>
                <w:rFonts w:ascii="Consolas" w:eastAsia="Times New Roman" w:hAnsi="Consolas" w:cs="Times New Roman"/>
                <w:color w:val="569CD6"/>
                <w:sz w:val="20"/>
                <w:szCs w:val="21"/>
                <w:lang w:eastAsia="ru-RU"/>
              </w:rPr>
              <w:t>new</w:t>
            </w:r>
            <w:proofErr w:type="spellEnd"/>
            <w:r w:rsidRPr="00036B04">
              <w:rPr>
                <w:rFonts w:ascii="Consolas" w:eastAsia="Times New Roman" w:hAnsi="Consolas" w:cs="Times New Roman"/>
                <w:color w:val="D4D4D4"/>
                <w:sz w:val="20"/>
                <w:szCs w:val="21"/>
                <w:lang w:eastAsia="ru-RU"/>
              </w:rPr>
              <w:t> </w:t>
            </w:r>
            <w:proofErr w:type="spellStart"/>
            <w:proofErr w:type="gramStart"/>
            <w:r w:rsidRPr="00036B04">
              <w:rPr>
                <w:rFonts w:ascii="Consolas" w:eastAsia="Times New Roman" w:hAnsi="Consolas" w:cs="Times New Roman"/>
                <w:color w:val="4EC9B0"/>
                <w:sz w:val="20"/>
                <w:szCs w:val="21"/>
                <w:lang w:eastAsia="ru-RU"/>
              </w:rPr>
              <w:t>Promise</w:t>
            </w:r>
            <w:proofErr w:type="spellEnd"/>
            <w:r w:rsidRPr="00036B04">
              <w:rPr>
                <w:rFonts w:ascii="Consolas" w:eastAsia="Times New Roman" w:hAnsi="Consolas" w:cs="Times New Roman"/>
                <w:color w:val="D4D4D4"/>
                <w:sz w:val="20"/>
                <w:szCs w:val="21"/>
                <w:lang w:eastAsia="ru-RU"/>
              </w:rPr>
              <w:t>(</w:t>
            </w:r>
            <w:proofErr w:type="gramEnd"/>
            <w:r w:rsidRPr="00036B04">
              <w:rPr>
                <w:rFonts w:ascii="Consolas" w:eastAsia="Times New Roman" w:hAnsi="Consolas" w:cs="Times New Roman"/>
                <w:color w:val="D4D4D4"/>
                <w:sz w:val="20"/>
                <w:szCs w:val="21"/>
                <w:lang w:eastAsia="ru-RU"/>
              </w:rPr>
              <w:t>(</w:t>
            </w:r>
            <w:proofErr w:type="spellStart"/>
            <w:r w:rsidRPr="00036B04">
              <w:rPr>
                <w:rFonts w:ascii="Consolas" w:eastAsia="Times New Roman" w:hAnsi="Consolas" w:cs="Times New Roman"/>
                <w:color w:val="DCDCAA"/>
                <w:sz w:val="20"/>
                <w:szCs w:val="21"/>
                <w:lang w:eastAsia="ru-RU"/>
              </w:rPr>
              <w:t>resolve</w:t>
            </w:r>
            <w:proofErr w:type="spellEnd"/>
            <w:r w:rsidRPr="00036B04">
              <w:rPr>
                <w:rFonts w:ascii="Consolas" w:eastAsia="Times New Roman" w:hAnsi="Consolas" w:cs="Times New Roman"/>
                <w:color w:val="D4D4D4"/>
                <w:sz w:val="20"/>
                <w:szCs w:val="21"/>
                <w:lang w:eastAsia="ru-RU"/>
              </w:rPr>
              <w:t>, </w:t>
            </w:r>
            <w:proofErr w:type="spellStart"/>
            <w:r w:rsidRPr="00036B04">
              <w:rPr>
                <w:rFonts w:ascii="Consolas" w:eastAsia="Times New Roman" w:hAnsi="Consolas" w:cs="Times New Roman"/>
                <w:color w:val="DCDCAA"/>
                <w:sz w:val="20"/>
                <w:szCs w:val="21"/>
                <w:lang w:eastAsia="ru-RU"/>
              </w:rPr>
              <w:t>reject</w:t>
            </w:r>
            <w:proofErr w:type="spellEnd"/>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569CD6"/>
                <w:sz w:val="20"/>
                <w:szCs w:val="21"/>
                <w:lang w:eastAsia="ru-RU"/>
              </w:rPr>
              <w:t>=&gt;</w:t>
            </w:r>
            <w:r w:rsidRPr="00036B04">
              <w:rPr>
                <w:rFonts w:ascii="Consolas" w:eastAsia="Times New Roman" w:hAnsi="Consolas" w:cs="Times New Roman"/>
                <w:color w:val="D4D4D4"/>
                <w:sz w:val="20"/>
                <w:szCs w:val="21"/>
                <w:lang w:eastAsia="ru-RU"/>
              </w:rPr>
              <w:t> {</w:t>
            </w:r>
          </w:p>
          <w:p w14:paraId="11FB897F" w14:textId="77777777" w:rsidR="00916D1B" w:rsidRPr="00036B04" w:rsidRDefault="00916D1B" w:rsidP="005144E3">
            <w:pPr>
              <w:shd w:val="clear" w:color="auto" w:fill="1E1E1E"/>
              <w:rPr>
                <w:rFonts w:ascii="Consolas" w:eastAsia="Times New Roman" w:hAnsi="Consolas" w:cs="Times New Roman"/>
                <w:color w:val="D4D4D4"/>
                <w:sz w:val="20"/>
                <w:szCs w:val="21"/>
                <w:lang w:eastAsia="ru-RU"/>
              </w:rPr>
            </w:pPr>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6A9955"/>
                <w:sz w:val="20"/>
                <w:szCs w:val="21"/>
                <w:lang w:eastAsia="ru-RU"/>
              </w:rPr>
              <w:t>/* сделать что-то, что займёт время, и после вызвать resolve/reject */</w:t>
            </w:r>
          </w:p>
          <w:p w14:paraId="79D6821C" w14:textId="77777777" w:rsidR="00916D1B" w:rsidRPr="00036B04" w:rsidRDefault="00916D1B" w:rsidP="005144E3">
            <w:pPr>
              <w:shd w:val="clear" w:color="auto" w:fill="1E1E1E"/>
              <w:rPr>
                <w:rFonts w:ascii="Consolas" w:eastAsia="Times New Roman" w:hAnsi="Consolas" w:cs="Times New Roman"/>
                <w:color w:val="D4D4D4"/>
                <w:sz w:val="20"/>
                <w:szCs w:val="21"/>
                <w:lang w:eastAsia="ru-RU"/>
              </w:rPr>
            </w:pPr>
            <w:r w:rsidRPr="00036B04">
              <w:rPr>
                <w:rFonts w:ascii="Consolas" w:eastAsia="Times New Roman" w:hAnsi="Consolas" w:cs="Times New Roman"/>
                <w:color w:val="D4D4D4"/>
                <w:sz w:val="20"/>
                <w:szCs w:val="21"/>
                <w:lang w:eastAsia="ru-RU"/>
              </w:rPr>
              <w:t>})</w:t>
            </w:r>
          </w:p>
          <w:p w14:paraId="354A561F" w14:textId="77777777" w:rsidR="00916D1B" w:rsidRPr="00036B04" w:rsidRDefault="00916D1B" w:rsidP="005144E3">
            <w:pPr>
              <w:shd w:val="clear" w:color="auto" w:fill="1E1E1E"/>
              <w:rPr>
                <w:rFonts w:ascii="Consolas" w:eastAsia="Times New Roman" w:hAnsi="Consolas" w:cs="Times New Roman"/>
                <w:color w:val="D4D4D4"/>
                <w:sz w:val="20"/>
                <w:szCs w:val="21"/>
                <w:lang w:eastAsia="ru-RU"/>
              </w:rPr>
            </w:pPr>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6A9955"/>
                <w:sz w:val="20"/>
                <w:szCs w:val="21"/>
                <w:lang w:eastAsia="ru-RU"/>
              </w:rPr>
              <w:t>// выполнится, когда промис завершится, независимо от того, успешно или нет</w:t>
            </w:r>
          </w:p>
          <w:p w14:paraId="7FD6B71A" w14:textId="77777777" w:rsidR="00916D1B" w:rsidRPr="00036B04" w:rsidRDefault="00916D1B" w:rsidP="005144E3">
            <w:pPr>
              <w:shd w:val="clear" w:color="auto" w:fill="1E1E1E"/>
              <w:rPr>
                <w:rFonts w:ascii="Consolas" w:eastAsia="Times New Roman" w:hAnsi="Consolas" w:cs="Times New Roman"/>
                <w:color w:val="D4D4D4"/>
                <w:sz w:val="20"/>
                <w:szCs w:val="21"/>
                <w:lang w:eastAsia="ru-RU"/>
              </w:rPr>
            </w:pPr>
            <w:r w:rsidRPr="00036B04">
              <w:rPr>
                <w:rFonts w:ascii="Consolas" w:eastAsia="Times New Roman" w:hAnsi="Consolas" w:cs="Times New Roman"/>
                <w:color w:val="D4D4D4"/>
                <w:sz w:val="20"/>
                <w:szCs w:val="21"/>
                <w:lang w:eastAsia="ru-RU"/>
              </w:rPr>
              <w:t>  </w:t>
            </w:r>
            <w:proofErr w:type="gramStart"/>
            <w:r w:rsidRPr="00036B04">
              <w:rPr>
                <w:rFonts w:ascii="Consolas" w:eastAsia="Times New Roman" w:hAnsi="Consolas" w:cs="Times New Roman"/>
                <w:color w:val="D4D4D4"/>
                <w:sz w:val="20"/>
                <w:szCs w:val="21"/>
                <w:lang w:eastAsia="ru-RU"/>
              </w:rPr>
              <w:t>.</w:t>
            </w:r>
            <w:proofErr w:type="spellStart"/>
            <w:r w:rsidRPr="00036B04">
              <w:rPr>
                <w:rFonts w:ascii="Consolas" w:eastAsia="Times New Roman" w:hAnsi="Consolas" w:cs="Times New Roman"/>
                <w:color w:val="DCDCAA"/>
                <w:sz w:val="20"/>
                <w:szCs w:val="21"/>
                <w:lang w:eastAsia="ru-RU"/>
              </w:rPr>
              <w:t>finally</w:t>
            </w:r>
            <w:proofErr w:type="spellEnd"/>
            <w:proofErr w:type="gramEnd"/>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569CD6"/>
                <w:sz w:val="20"/>
                <w:szCs w:val="21"/>
                <w:lang w:eastAsia="ru-RU"/>
              </w:rPr>
              <w:t>=&gt;</w:t>
            </w:r>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9CDCFE"/>
                <w:sz w:val="20"/>
                <w:szCs w:val="21"/>
                <w:lang w:eastAsia="ru-RU"/>
              </w:rPr>
              <w:t>остановить</w:t>
            </w:r>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9CDCFE"/>
                <w:sz w:val="20"/>
                <w:szCs w:val="21"/>
                <w:lang w:eastAsia="ru-RU"/>
              </w:rPr>
              <w:t>индикатор</w:t>
            </w:r>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9CDCFE"/>
                <w:sz w:val="20"/>
                <w:szCs w:val="21"/>
                <w:lang w:eastAsia="ru-RU"/>
              </w:rPr>
              <w:t>загрузки</w:t>
            </w:r>
            <w:r w:rsidRPr="00036B04">
              <w:rPr>
                <w:rFonts w:ascii="Consolas" w:eastAsia="Times New Roman" w:hAnsi="Consolas" w:cs="Times New Roman"/>
                <w:color w:val="D4D4D4"/>
                <w:sz w:val="20"/>
                <w:szCs w:val="21"/>
                <w:lang w:eastAsia="ru-RU"/>
              </w:rPr>
              <w:t>)</w:t>
            </w:r>
          </w:p>
          <w:p w14:paraId="6B3B6A76" w14:textId="77777777" w:rsidR="00916D1B" w:rsidRPr="00036B04" w:rsidRDefault="00916D1B" w:rsidP="005144E3">
            <w:pPr>
              <w:shd w:val="clear" w:color="auto" w:fill="1E1E1E"/>
              <w:rPr>
                <w:rFonts w:ascii="Consolas" w:eastAsia="Times New Roman" w:hAnsi="Consolas" w:cs="Times New Roman"/>
                <w:color w:val="D4D4D4"/>
                <w:sz w:val="20"/>
                <w:szCs w:val="21"/>
                <w:lang w:eastAsia="ru-RU"/>
              </w:rPr>
            </w:pPr>
            <w:r w:rsidRPr="00036B04">
              <w:rPr>
                <w:rFonts w:ascii="Consolas" w:eastAsia="Times New Roman" w:hAnsi="Consolas" w:cs="Times New Roman"/>
                <w:color w:val="D4D4D4"/>
                <w:sz w:val="20"/>
                <w:szCs w:val="21"/>
                <w:lang w:eastAsia="ru-RU"/>
              </w:rPr>
              <w:t>  </w:t>
            </w:r>
            <w:proofErr w:type="gramStart"/>
            <w:r w:rsidRPr="00036B04">
              <w:rPr>
                <w:rFonts w:ascii="Consolas" w:eastAsia="Times New Roman" w:hAnsi="Consolas" w:cs="Times New Roman"/>
                <w:color w:val="D4D4D4"/>
                <w:sz w:val="20"/>
                <w:szCs w:val="21"/>
                <w:lang w:eastAsia="ru-RU"/>
              </w:rPr>
              <w:t>.</w:t>
            </w:r>
            <w:proofErr w:type="spellStart"/>
            <w:r w:rsidRPr="00036B04">
              <w:rPr>
                <w:rFonts w:ascii="Consolas" w:eastAsia="Times New Roman" w:hAnsi="Consolas" w:cs="Times New Roman"/>
                <w:color w:val="DCDCAA"/>
                <w:sz w:val="20"/>
                <w:szCs w:val="21"/>
                <w:lang w:eastAsia="ru-RU"/>
              </w:rPr>
              <w:t>then</w:t>
            </w:r>
            <w:proofErr w:type="spellEnd"/>
            <w:proofErr w:type="gramEnd"/>
            <w:r w:rsidRPr="00036B04">
              <w:rPr>
                <w:rFonts w:ascii="Consolas" w:eastAsia="Times New Roman" w:hAnsi="Consolas" w:cs="Times New Roman"/>
                <w:color w:val="D4D4D4"/>
                <w:sz w:val="20"/>
                <w:szCs w:val="21"/>
                <w:lang w:eastAsia="ru-RU"/>
              </w:rPr>
              <w:t>(</w:t>
            </w:r>
            <w:proofErr w:type="spellStart"/>
            <w:r w:rsidRPr="00036B04">
              <w:rPr>
                <w:rFonts w:ascii="Consolas" w:eastAsia="Times New Roman" w:hAnsi="Consolas" w:cs="Times New Roman"/>
                <w:color w:val="9CDCFE"/>
                <w:sz w:val="20"/>
                <w:szCs w:val="21"/>
                <w:lang w:eastAsia="ru-RU"/>
              </w:rPr>
              <w:t>result</w:t>
            </w:r>
            <w:proofErr w:type="spellEnd"/>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569CD6"/>
                <w:sz w:val="20"/>
                <w:szCs w:val="21"/>
                <w:lang w:eastAsia="ru-RU"/>
              </w:rPr>
              <w:t>=&gt;</w:t>
            </w:r>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9CDCFE"/>
                <w:sz w:val="20"/>
                <w:szCs w:val="21"/>
                <w:lang w:eastAsia="ru-RU"/>
              </w:rPr>
              <w:t>показать</w:t>
            </w:r>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9CDCFE"/>
                <w:sz w:val="20"/>
                <w:szCs w:val="21"/>
                <w:lang w:eastAsia="ru-RU"/>
              </w:rPr>
              <w:t>результат</w:t>
            </w:r>
            <w:r w:rsidRPr="00036B04">
              <w:rPr>
                <w:rFonts w:ascii="Consolas" w:eastAsia="Times New Roman" w:hAnsi="Consolas" w:cs="Times New Roman"/>
                <w:color w:val="D4D4D4"/>
                <w:sz w:val="20"/>
                <w:szCs w:val="21"/>
                <w:lang w:eastAsia="ru-RU"/>
              </w:rPr>
              <w:t>, </w:t>
            </w:r>
            <w:proofErr w:type="spellStart"/>
            <w:r w:rsidRPr="00036B04">
              <w:rPr>
                <w:rFonts w:ascii="Consolas" w:eastAsia="Times New Roman" w:hAnsi="Consolas" w:cs="Times New Roman"/>
                <w:color w:val="9CDCFE"/>
                <w:sz w:val="20"/>
                <w:szCs w:val="21"/>
                <w:lang w:eastAsia="ru-RU"/>
              </w:rPr>
              <w:t>err</w:t>
            </w:r>
            <w:proofErr w:type="spellEnd"/>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569CD6"/>
                <w:sz w:val="20"/>
                <w:szCs w:val="21"/>
                <w:lang w:eastAsia="ru-RU"/>
              </w:rPr>
              <w:t>=&gt;</w:t>
            </w:r>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9CDCFE"/>
                <w:sz w:val="20"/>
                <w:szCs w:val="21"/>
                <w:lang w:eastAsia="ru-RU"/>
              </w:rPr>
              <w:t>показать</w:t>
            </w:r>
            <w:r w:rsidRPr="00036B04">
              <w:rPr>
                <w:rFonts w:ascii="Consolas" w:eastAsia="Times New Roman" w:hAnsi="Consolas" w:cs="Times New Roman"/>
                <w:color w:val="D4D4D4"/>
                <w:sz w:val="20"/>
                <w:szCs w:val="21"/>
                <w:lang w:eastAsia="ru-RU"/>
              </w:rPr>
              <w:t> </w:t>
            </w:r>
            <w:r w:rsidRPr="00036B04">
              <w:rPr>
                <w:rFonts w:ascii="Consolas" w:eastAsia="Times New Roman" w:hAnsi="Consolas" w:cs="Times New Roman"/>
                <w:color w:val="9CDCFE"/>
                <w:sz w:val="20"/>
                <w:szCs w:val="21"/>
                <w:lang w:eastAsia="ru-RU"/>
              </w:rPr>
              <w:t>ошибку</w:t>
            </w:r>
            <w:r w:rsidRPr="00036B04">
              <w:rPr>
                <w:rFonts w:ascii="Consolas" w:eastAsia="Times New Roman" w:hAnsi="Consolas" w:cs="Times New Roman"/>
                <w:color w:val="D4D4D4"/>
                <w:sz w:val="20"/>
                <w:szCs w:val="21"/>
                <w:lang w:eastAsia="ru-RU"/>
              </w:rPr>
              <w:t>)</w:t>
            </w:r>
          </w:p>
          <w:p w14:paraId="6170212F" w14:textId="77777777" w:rsidR="00916D1B" w:rsidRPr="00036B04" w:rsidRDefault="00916D1B" w:rsidP="005144E3">
            <w:pPr>
              <w:pStyle w:val="a4"/>
              <w:rPr>
                <w:lang w:val="ru-RU"/>
              </w:rPr>
            </w:pPr>
          </w:p>
        </w:tc>
      </w:tr>
    </w:tbl>
    <w:p w14:paraId="4F468D0E" w14:textId="77777777" w:rsidR="00916D1B" w:rsidRDefault="00916D1B" w:rsidP="00916D1B">
      <w:pPr>
        <w:pStyle w:val="a5"/>
      </w:pPr>
    </w:p>
    <w:p w14:paraId="609E3FDB" w14:textId="77777777" w:rsidR="00916D1B" w:rsidRDefault="00916D1B" w:rsidP="00916D1B">
      <w:pPr>
        <w:pStyle w:val="a5"/>
      </w:pPr>
    </w:p>
    <w:p w14:paraId="3204925F" w14:textId="77777777" w:rsidR="00916D1B" w:rsidRPr="0032286F" w:rsidRDefault="00916D1B" w:rsidP="00916D1B">
      <w:pPr>
        <w:pStyle w:val="a5"/>
        <w:rPr>
          <w:b/>
        </w:rPr>
      </w:pPr>
      <w:proofErr w:type="gramStart"/>
      <w:r w:rsidRPr="001B15B2">
        <w:rPr>
          <w:b/>
        </w:rPr>
        <w:t xml:space="preserve">Использование </w:t>
      </w:r>
      <w:r w:rsidRPr="0032286F">
        <w:rPr>
          <w:b/>
        </w:rPr>
        <w:t>.</w:t>
      </w:r>
      <w:r w:rsidRPr="001B15B2">
        <w:rPr>
          <w:b/>
          <w:lang w:val="en-US"/>
        </w:rPr>
        <w:t>reduce</w:t>
      </w:r>
      <w:proofErr w:type="gramEnd"/>
    </w:p>
    <w:p w14:paraId="747009DF" w14:textId="77777777" w:rsidR="00916D1B" w:rsidRDefault="00916D1B" w:rsidP="00916D1B">
      <w:pPr>
        <w:pStyle w:val="a5"/>
      </w:pPr>
      <w:r>
        <w:t xml:space="preserve">Если кол-во файлов заранее неизвестно, то нужно применять </w:t>
      </w:r>
      <w:r>
        <w:rPr>
          <w:lang w:val="en-US"/>
        </w:rPr>
        <w:t>reduce</w:t>
      </w:r>
      <w:r w:rsidRPr="001C7E61">
        <w:t xml:space="preserve"> </w:t>
      </w:r>
      <w:r>
        <w:t xml:space="preserve">и в качестве аккумулятора поставить </w:t>
      </w:r>
      <w:proofErr w:type="spellStart"/>
      <w:r w:rsidRPr="001C7E61">
        <w:rPr>
          <w:color w:val="CC3399"/>
        </w:rPr>
        <w:t>Promise.resolve</w:t>
      </w:r>
      <w:proofErr w:type="spellEnd"/>
      <w:r w:rsidRPr="001C7E61">
        <w:rPr>
          <w:color w:val="CC3399"/>
        </w:rPr>
        <w:t>()</w:t>
      </w:r>
      <w:r>
        <w:t xml:space="preserve">. </w:t>
      </w:r>
      <w:r w:rsidRPr="001C7E61">
        <w:t xml:space="preserve">Метод возвращает </w:t>
      </w:r>
      <w:proofErr w:type="spellStart"/>
      <w:r w:rsidRPr="001C7E61">
        <w:t>Promise</w:t>
      </w:r>
      <w:proofErr w:type="spellEnd"/>
      <w:r w:rsidRPr="001C7E61">
        <w:t xml:space="preserve"> </w:t>
      </w:r>
      <w:proofErr w:type="spellStart"/>
      <w:r w:rsidRPr="001C7E61">
        <w:t>выполненый</w:t>
      </w:r>
      <w:proofErr w:type="spellEnd"/>
      <w:r w:rsidRPr="001C7E61">
        <w:t xml:space="preserve"> с переданным значением.</w:t>
      </w:r>
    </w:p>
    <w:p w14:paraId="0937952B" w14:textId="77777777" w:rsidR="00916D1B" w:rsidRPr="001C7E61" w:rsidRDefault="00916D1B" w:rsidP="00916D1B">
      <w:pPr>
        <w:pStyle w:val="a5"/>
      </w:pPr>
      <w:r>
        <w:t xml:space="preserve">Документация  по нему </w:t>
      </w:r>
      <w:hyperlink r:id="rId475" w:history="1">
        <w:r w:rsidRPr="001C7E61">
          <w:rPr>
            <w:rStyle w:val="a8"/>
          </w:rPr>
          <w:t>здесь</w:t>
        </w:r>
      </w:hyperlink>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16D1B" w:rsidRPr="0011451F" w14:paraId="1D9F5963" w14:textId="77777777" w:rsidTr="005144E3">
        <w:tc>
          <w:tcPr>
            <w:tcW w:w="10194" w:type="dxa"/>
            <w:shd w:val="clear" w:color="auto" w:fill="F5F5F5"/>
          </w:tcPr>
          <w:p w14:paraId="34624E7D" w14:textId="77777777" w:rsidR="00916D1B" w:rsidRPr="00E637B1" w:rsidRDefault="00916D1B" w:rsidP="005144E3">
            <w:pPr>
              <w:pStyle w:val="a4"/>
              <w:rPr>
                <w:lang w:val="ru-RU"/>
              </w:rPr>
            </w:pPr>
          </w:p>
          <w:p w14:paraId="3A69F045" w14:textId="77777777" w:rsidR="00916D1B" w:rsidRPr="00D35A95" w:rsidRDefault="00916D1B" w:rsidP="005144E3">
            <w:pPr>
              <w:pStyle w:val="a4"/>
              <w:spacing w:line="276" w:lineRule="auto"/>
              <w:rPr>
                <w:lang w:val="ru-RU"/>
              </w:rPr>
            </w:pPr>
            <w:proofErr w:type="spellStart"/>
            <w:r w:rsidRPr="00D35A95">
              <w:rPr>
                <w:lang w:val="ru-RU"/>
              </w:rPr>
              <w:t>const</w:t>
            </w:r>
            <w:proofErr w:type="spellEnd"/>
            <w:r w:rsidRPr="00D35A95">
              <w:rPr>
                <w:lang w:val="ru-RU"/>
              </w:rPr>
              <w:t xml:space="preserve"> </w:t>
            </w:r>
            <w:proofErr w:type="spellStart"/>
            <w:r w:rsidRPr="00D35A95">
              <w:rPr>
                <w:lang w:val="ru-RU"/>
              </w:rPr>
              <w:t>filePaths</w:t>
            </w:r>
            <w:proofErr w:type="spellEnd"/>
            <w:r w:rsidRPr="00D35A95">
              <w:rPr>
                <w:lang w:val="ru-RU"/>
              </w:rPr>
              <w:t xml:space="preserve"> = /* список путей до файлов */;</w:t>
            </w:r>
          </w:p>
          <w:p w14:paraId="0D335F43" w14:textId="77777777" w:rsidR="00916D1B" w:rsidRPr="00D35A95" w:rsidRDefault="00916D1B" w:rsidP="005144E3">
            <w:pPr>
              <w:pStyle w:val="a4"/>
              <w:spacing w:line="276" w:lineRule="auto"/>
              <w:rPr>
                <w:lang w:val="ru-RU"/>
              </w:rPr>
            </w:pPr>
          </w:p>
          <w:p w14:paraId="06DA38CD" w14:textId="77777777" w:rsidR="00916D1B" w:rsidRPr="002659CA" w:rsidRDefault="00916D1B" w:rsidP="005144E3">
            <w:pPr>
              <w:pStyle w:val="a4"/>
              <w:spacing w:line="276" w:lineRule="auto"/>
              <w:rPr>
                <w:color w:val="808080" w:themeColor="background1" w:themeShade="80"/>
                <w:lang w:val="ru-RU"/>
              </w:rPr>
            </w:pPr>
            <w:r w:rsidRPr="002659CA">
              <w:rPr>
                <w:color w:val="808080" w:themeColor="background1" w:themeShade="80"/>
                <w:lang w:val="ru-RU"/>
              </w:rPr>
              <w:t xml:space="preserve">// В </w:t>
            </w:r>
            <w:proofErr w:type="spellStart"/>
            <w:r w:rsidRPr="002659CA">
              <w:rPr>
                <w:color w:val="808080" w:themeColor="background1" w:themeShade="80"/>
                <w:lang w:val="ru-RU"/>
              </w:rPr>
              <w:t>then</w:t>
            </w:r>
            <w:proofErr w:type="spellEnd"/>
            <w:r w:rsidRPr="002659CA">
              <w:rPr>
                <w:color w:val="808080" w:themeColor="background1" w:themeShade="80"/>
                <w:lang w:val="ru-RU"/>
              </w:rPr>
              <w:t xml:space="preserve"> отдается функция, а не ее вызов!</w:t>
            </w:r>
          </w:p>
          <w:p w14:paraId="7CC1D16F" w14:textId="77777777" w:rsidR="00916D1B" w:rsidRPr="00D35A95" w:rsidRDefault="00916D1B" w:rsidP="005144E3">
            <w:pPr>
              <w:pStyle w:val="a4"/>
              <w:spacing w:line="276" w:lineRule="auto"/>
            </w:pPr>
            <w:r w:rsidRPr="00D35A95">
              <w:t xml:space="preserve">const promise = </w:t>
            </w:r>
            <w:proofErr w:type="spellStart"/>
            <w:r w:rsidRPr="00D35A95">
              <w:t>filePaths.reduce</w:t>
            </w:r>
            <w:proofErr w:type="spellEnd"/>
            <w:r w:rsidRPr="00D35A95">
              <w:t>((acc, path) =&gt; (</w:t>
            </w:r>
          </w:p>
          <w:p w14:paraId="328C7BAC" w14:textId="77777777" w:rsidR="00916D1B" w:rsidRPr="00D35A95" w:rsidRDefault="00916D1B" w:rsidP="005144E3">
            <w:pPr>
              <w:pStyle w:val="a4"/>
              <w:spacing w:line="276" w:lineRule="auto"/>
              <w:rPr>
                <w:lang w:val="ru-RU"/>
              </w:rPr>
            </w:pPr>
            <w:r w:rsidRPr="00D35A95">
              <w:t xml:space="preserve">    </w:t>
            </w:r>
            <w:proofErr w:type="spellStart"/>
            <w:proofErr w:type="gramStart"/>
            <w:r w:rsidRPr="00D35A95">
              <w:rPr>
                <w:lang w:val="ru-RU"/>
              </w:rPr>
              <w:t>acc.then</w:t>
            </w:r>
            <w:proofErr w:type="spellEnd"/>
            <w:proofErr w:type="gramEnd"/>
            <w:r w:rsidRPr="00D35A95">
              <w:rPr>
                <w:lang w:val="ru-RU"/>
              </w:rPr>
              <w:t xml:space="preserve">((/* содержимое предыдущего прочитанного файла */) =&gt; </w:t>
            </w:r>
            <w:proofErr w:type="spellStart"/>
            <w:r w:rsidRPr="00D35A95">
              <w:rPr>
                <w:lang w:val="ru-RU"/>
              </w:rPr>
              <w:t>fs.readFile</w:t>
            </w:r>
            <w:proofErr w:type="spellEnd"/>
            <w:r w:rsidRPr="00D35A95">
              <w:rPr>
                <w:lang w:val="ru-RU"/>
              </w:rPr>
              <w:t>(</w:t>
            </w:r>
            <w:proofErr w:type="spellStart"/>
            <w:r w:rsidRPr="00D35A95">
              <w:rPr>
                <w:lang w:val="ru-RU"/>
              </w:rPr>
              <w:t>path</w:t>
            </w:r>
            <w:proofErr w:type="spellEnd"/>
            <w:r w:rsidRPr="00D35A95">
              <w:rPr>
                <w:lang w:val="ru-RU"/>
              </w:rPr>
              <w:t>))</w:t>
            </w:r>
          </w:p>
          <w:p w14:paraId="52714223" w14:textId="77777777" w:rsidR="00916D1B" w:rsidRPr="00D35A95" w:rsidRDefault="00916D1B" w:rsidP="005144E3">
            <w:pPr>
              <w:pStyle w:val="a4"/>
              <w:spacing w:line="276" w:lineRule="auto"/>
              <w:rPr>
                <w:lang w:val="ru-RU"/>
              </w:rPr>
            </w:pPr>
            <w:r w:rsidRPr="00D35A95">
              <w:rPr>
                <w:lang w:val="ru-RU"/>
              </w:rPr>
              <w:t xml:space="preserve">  ), </w:t>
            </w:r>
            <w:proofErr w:type="spellStart"/>
            <w:r w:rsidRPr="008018C4">
              <w:rPr>
                <w:color w:val="CC3399"/>
                <w:lang w:val="ru-RU"/>
              </w:rPr>
              <w:t>Promise.resolve</w:t>
            </w:r>
            <w:proofErr w:type="spellEnd"/>
            <w:r w:rsidRPr="00D35A95">
              <w:rPr>
                <w:lang w:val="ru-RU"/>
              </w:rPr>
              <w:t>());</w:t>
            </w:r>
          </w:p>
          <w:p w14:paraId="5E030B96" w14:textId="77777777" w:rsidR="00916D1B" w:rsidRPr="00D35A95" w:rsidRDefault="00916D1B" w:rsidP="005144E3">
            <w:pPr>
              <w:pStyle w:val="a4"/>
              <w:spacing w:line="276" w:lineRule="auto"/>
              <w:rPr>
                <w:lang w:val="ru-RU"/>
              </w:rPr>
            </w:pPr>
          </w:p>
          <w:p w14:paraId="35E04F49" w14:textId="77777777" w:rsidR="00916D1B" w:rsidRPr="002659CA" w:rsidRDefault="00916D1B" w:rsidP="005144E3">
            <w:pPr>
              <w:pStyle w:val="a4"/>
              <w:spacing w:line="276" w:lineRule="auto"/>
              <w:rPr>
                <w:color w:val="808080" w:themeColor="background1" w:themeShade="80"/>
                <w:lang w:val="ru-RU"/>
              </w:rPr>
            </w:pPr>
            <w:r w:rsidRPr="002659CA">
              <w:rPr>
                <w:color w:val="808080" w:themeColor="background1" w:themeShade="80"/>
                <w:lang w:val="ru-RU"/>
              </w:rPr>
              <w:t>// Если надо, продолжаем обработку</w:t>
            </w:r>
          </w:p>
          <w:p w14:paraId="794E7C88" w14:textId="77777777" w:rsidR="00916D1B" w:rsidRPr="00E637B1" w:rsidRDefault="00916D1B" w:rsidP="005144E3">
            <w:pPr>
              <w:pStyle w:val="a4"/>
              <w:spacing w:line="276" w:lineRule="auto"/>
              <w:rPr>
                <w:lang w:val="ru-RU"/>
              </w:rPr>
            </w:pPr>
            <w:proofErr w:type="spellStart"/>
            <w:proofErr w:type="gramStart"/>
            <w:r w:rsidRPr="00D35A95">
              <w:rPr>
                <w:lang w:val="ru-RU"/>
              </w:rPr>
              <w:t>promise.then</w:t>
            </w:r>
            <w:proofErr w:type="spellEnd"/>
            <w:proofErr w:type="gramEnd"/>
            <w:r w:rsidRPr="00D35A95">
              <w:rPr>
                <w:lang w:val="ru-RU"/>
              </w:rPr>
              <w:t>...</w:t>
            </w:r>
          </w:p>
          <w:p w14:paraId="530C6584" w14:textId="77777777" w:rsidR="00916D1B" w:rsidRPr="00E637B1" w:rsidRDefault="00916D1B" w:rsidP="005144E3">
            <w:pPr>
              <w:pStyle w:val="a4"/>
              <w:rPr>
                <w:lang w:val="ru-RU"/>
              </w:rPr>
            </w:pPr>
          </w:p>
        </w:tc>
      </w:tr>
    </w:tbl>
    <w:p w14:paraId="0534FC0B" w14:textId="77777777" w:rsidR="00042C9E" w:rsidRDefault="00042C9E" w:rsidP="00916D1B">
      <w:pPr>
        <w:pStyle w:val="a5"/>
        <w:rPr>
          <w:lang w:val="en-US"/>
        </w:rPr>
      </w:pPr>
    </w:p>
    <w:p w14:paraId="5CB5D3A3" w14:textId="77777777" w:rsidR="00334A05" w:rsidRDefault="00334A05" w:rsidP="00916D1B">
      <w:pPr>
        <w:pStyle w:val="a5"/>
        <w:rPr>
          <w:lang w:val="en-US"/>
        </w:rPr>
      </w:pPr>
      <w:r>
        <w:rPr>
          <w:lang w:val="en-US"/>
        </w:rPr>
        <w:t>&lt;/&gt;</w:t>
      </w:r>
    </w:p>
    <w:p w14:paraId="46850369" w14:textId="77777777" w:rsidR="00334A05" w:rsidRDefault="00334A05" w:rsidP="00334A05">
      <w:pPr>
        <w:pStyle w:val="1"/>
        <w:rPr>
          <w:lang w:val="en-US"/>
        </w:rPr>
      </w:pPr>
    </w:p>
    <w:p w14:paraId="77E09BE6" w14:textId="77777777" w:rsidR="00FC32F9" w:rsidRDefault="00FC32F9" w:rsidP="00334A05">
      <w:pPr>
        <w:pStyle w:val="1"/>
      </w:pPr>
      <w:r>
        <w:t>Сетевые запросы</w:t>
      </w:r>
    </w:p>
    <w:p w14:paraId="7EC9AEB4" w14:textId="77777777" w:rsidR="00B109F0" w:rsidRDefault="00B109F0" w:rsidP="00B109F0">
      <w:pPr>
        <w:pStyle w:val="a5"/>
      </w:pPr>
      <w:r>
        <w:t>Для сетевых запросов используется термин AJAX (</w:t>
      </w:r>
      <w:proofErr w:type="spellStart"/>
      <w:r>
        <w:rPr>
          <w:b/>
          <w:bCs/>
        </w:rPr>
        <w:t>A</w:t>
      </w:r>
      <w:r>
        <w:t>synchronous</w:t>
      </w:r>
      <w:proofErr w:type="spellEnd"/>
      <w:r>
        <w:t xml:space="preserve"> </w:t>
      </w:r>
      <w:r>
        <w:rPr>
          <w:b/>
          <w:bCs/>
        </w:rPr>
        <w:t>J</w:t>
      </w:r>
      <w:r>
        <w:t xml:space="preserve">avaScript </w:t>
      </w:r>
      <w:r>
        <w:rPr>
          <w:b/>
          <w:bCs/>
        </w:rPr>
        <w:t>A</w:t>
      </w:r>
      <w:r>
        <w:t xml:space="preserve">nd </w:t>
      </w:r>
      <w:r>
        <w:rPr>
          <w:b/>
          <w:bCs/>
        </w:rPr>
        <w:t>X</w:t>
      </w:r>
      <w:r>
        <w:t xml:space="preserve">ML). Это старое понятие, здесь есть указание на </w:t>
      </w:r>
      <w:r>
        <w:rPr>
          <w:lang w:val="en-US"/>
        </w:rPr>
        <w:t>XML</w:t>
      </w:r>
      <w:r>
        <w:t>, это один из способов сделать запрос.</w:t>
      </w:r>
    </w:p>
    <w:p w14:paraId="1A401BD1" w14:textId="77777777" w:rsidR="0086633C" w:rsidRDefault="006728C6" w:rsidP="00B109F0">
      <w:pPr>
        <w:pStyle w:val="a5"/>
      </w:pPr>
      <w:r>
        <w:t>Сетевые запросы можно сдела</w:t>
      </w:r>
      <w:r w:rsidR="0086633C">
        <w:t>ть с помощью:</w:t>
      </w:r>
    </w:p>
    <w:p w14:paraId="2877CE1C" w14:textId="77777777" w:rsidR="0086633C" w:rsidRPr="00CB0A2E" w:rsidRDefault="0086633C" w:rsidP="00B109F0">
      <w:pPr>
        <w:pStyle w:val="a5"/>
      </w:pPr>
      <w:r w:rsidRPr="00D655C1">
        <w:t xml:space="preserve">- </w:t>
      </w:r>
      <w:hyperlink r:id="rId476" w:history="1">
        <w:r w:rsidR="002069A7" w:rsidRPr="00CB0A2E">
          <w:rPr>
            <w:rStyle w:val="a8"/>
            <w:u w:val="none"/>
            <w:lang w:val="en-US"/>
          </w:rPr>
          <w:t>F</w:t>
        </w:r>
        <w:r w:rsidRPr="00CB0A2E">
          <w:rPr>
            <w:rStyle w:val="a8"/>
            <w:u w:val="none"/>
            <w:lang w:val="en-US"/>
          </w:rPr>
          <w:t>etch</w:t>
        </w:r>
      </w:hyperlink>
    </w:p>
    <w:p w14:paraId="172ACFF5" w14:textId="77777777" w:rsidR="00B109F0" w:rsidRPr="00D655C1" w:rsidRDefault="0086633C" w:rsidP="00B109F0">
      <w:pPr>
        <w:pStyle w:val="a5"/>
      </w:pPr>
      <w:r>
        <w:t xml:space="preserve">- </w:t>
      </w:r>
      <w:hyperlink r:id="rId477" w:history="1">
        <w:r w:rsidRPr="00CB0A2E">
          <w:rPr>
            <w:rStyle w:val="a8"/>
            <w:u w:val="none"/>
            <w:lang w:val="en-US"/>
          </w:rPr>
          <w:t>XML</w:t>
        </w:r>
      </w:hyperlink>
    </w:p>
    <w:p w14:paraId="60789DED" w14:textId="77777777" w:rsidR="00B109F0" w:rsidRPr="00B109F0" w:rsidRDefault="00B109F0" w:rsidP="00B109F0">
      <w:pPr>
        <w:pStyle w:val="a5"/>
      </w:pPr>
    </w:p>
    <w:p w14:paraId="0E4F8895" w14:textId="77777777" w:rsidR="00E95801" w:rsidRPr="00E95801" w:rsidRDefault="00334A05" w:rsidP="00E95801">
      <w:pPr>
        <w:pStyle w:val="2"/>
        <w:rPr>
          <w:b/>
        </w:rPr>
      </w:pPr>
      <w:proofErr w:type="spellStart"/>
      <w:r w:rsidRPr="00CB0A2E">
        <w:rPr>
          <w:b/>
        </w:rPr>
        <w:t>Fetch</w:t>
      </w:r>
      <w:proofErr w:type="spellEnd"/>
    </w:p>
    <w:p w14:paraId="1C377CCB" w14:textId="77777777" w:rsidR="00E95801" w:rsidRDefault="00DD69D2" w:rsidP="00916D1B">
      <w:pPr>
        <w:pStyle w:val="a5"/>
      </w:pPr>
      <w:hyperlink r:id="rId478" w:history="1">
        <w:proofErr w:type="spellStart"/>
        <w:r w:rsidR="00060497" w:rsidRPr="00060497">
          <w:rPr>
            <w:rStyle w:val="a8"/>
            <w:u w:val="none"/>
          </w:rPr>
          <w:t>Fetch</w:t>
        </w:r>
        <w:proofErr w:type="spellEnd"/>
        <w:r w:rsidR="00060497" w:rsidRPr="00060497">
          <w:rPr>
            <w:rStyle w:val="a8"/>
            <w:u w:val="none"/>
          </w:rPr>
          <w:t xml:space="preserve"> API</w:t>
        </w:r>
      </w:hyperlink>
      <w:r w:rsidR="00312E49">
        <w:t xml:space="preserve"> предоставляет интерфейс для получения ресурсов (в том числе по сети).</w:t>
      </w:r>
      <w:r w:rsidR="009B212F">
        <w:t xml:space="preserve"> </w:t>
      </w:r>
      <w:proofErr w:type="spellStart"/>
      <w:r w:rsidR="009B212F" w:rsidRPr="009B212F">
        <w:t>Fetch</w:t>
      </w:r>
      <w:proofErr w:type="spellEnd"/>
      <w:r w:rsidR="009B212F" w:rsidRPr="009B212F">
        <w:t xml:space="preserve"> обеспечивает обобщённое определение объектов </w:t>
      </w:r>
      <w:hyperlink r:id="rId479" w:history="1">
        <w:proofErr w:type="spellStart"/>
        <w:r w:rsidR="009B212F" w:rsidRPr="009B212F">
          <w:rPr>
            <w:rStyle w:val="a8"/>
          </w:rPr>
          <w:t>Request</w:t>
        </w:r>
        <w:proofErr w:type="spellEnd"/>
      </w:hyperlink>
      <w:r w:rsidR="009B212F" w:rsidRPr="009B212F">
        <w:t xml:space="preserve"> и </w:t>
      </w:r>
      <w:hyperlink r:id="rId480" w:history="1">
        <w:r w:rsidR="009B212F" w:rsidRPr="009B212F">
          <w:rPr>
            <w:rStyle w:val="a8"/>
          </w:rPr>
          <w:t>Response</w:t>
        </w:r>
      </w:hyperlink>
      <w:r w:rsidR="009B212F">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B3C2A" w:rsidRPr="00FC1923" w14:paraId="0EAEEAD7" w14:textId="77777777" w:rsidTr="009E6B12">
        <w:tc>
          <w:tcPr>
            <w:tcW w:w="10768" w:type="dxa"/>
            <w:shd w:val="clear" w:color="auto" w:fill="F5F5F5"/>
          </w:tcPr>
          <w:p w14:paraId="17BB4839" w14:textId="77777777" w:rsidR="000B3C2A" w:rsidRPr="001953A5" w:rsidRDefault="000B3C2A" w:rsidP="009E6B12">
            <w:pPr>
              <w:pStyle w:val="a4"/>
            </w:pPr>
          </w:p>
          <w:p w14:paraId="06CE6955" w14:textId="77777777" w:rsidR="000B3C2A" w:rsidRPr="00FC1923" w:rsidRDefault="000B3C2A" w:rsidP="009E6B12">
            <w:pPr>
              <w:pStyle w:val="a4"/>
            </w:pPr>
            <w:r w:rsidRPr="00FC1923">
              <w:t xml:space="preserve">let promise = </w:t>
            </w:r>
            <w:proofErr w:type="gramStart"/>
            <w:r w:rsidRPr="000B3C2A">
              <w:rPr>
                <w:color w:val="CC3399"/>
              </w:rPr>
              <w:t>fetch</w:t>
            </w:r>
            <w:r w:rsidRPr="00FC1923">
              <w:t>(</w:t>
            </w:r>
            <w:proofErr w:type="spellStart"/>
            <w:proofErr w:type="gramEnd"/>
            <w:r w:rsidRPr="00FC1923">
              <w:t>url</w:t>
            </w:r>
            <w:proofErr w:type="spellEnd"/>
            <w:r>
              <w:t>, [{</w:t>
            </w:r>
            <w:r w:rsidRPr="00346FE1">
              <w:rPr>
                <w:color w:val="808080" w:themeColor="background1" w:themeShade="80"/>
              </w:rPr>
              <w:t>options</w:t>
            </w:r>
            <w:r>
              <w:t>}]</w:t>
            </w:r>
            <w:r w:rsidRPr="00FC1923">
              <w:t>);</w:t>
            </w:r>
          </w:p>
          <w:p w14:paraId="37ABA551" w14:textId="77777777" w:rsidR="000B3C2A" w:rsidRDefault="000B3C2A" w:rsidP="009E6B12">
            <w:pPr>
              <w:pStyle w:val="a4"/>
            </w:pPr>
          </w:p>
          <w:p w14:paraId="15B5F992" w14:textId="42BE8F54" w:rsidR="00542313" w:rsidRPr="00D7058D" w:rsidRDefault="00542313" w:rsidP="00542313">
            <w:pPr>
              <w:pStyle w:val="a4"/>
              <w:rPr>
                <w:color w:val="808080" w:themeColor="background1" w:themeShade="80"/>
                <w:lang w:val="ru-RU"/>
              </w:rPr>
            </w:pPr>
            <w:proofErr w:type="spellStart"/>
            <w:r>
              <w:t>url</w:t>
            </w:r>
            <w:proofErr w:type="spellEnd"/>
            <w:r w:rsidR="00D7058D" w:rsidRPr="00D7058D">
              <w:rPr>
                <w:lang w:val="ru-RU"/>
              </w:rPr>
              <w:t xml:space="preserve">     </w:t>
            </w:r>
            <w:r w:rsidR="00D7058D">
              <w:rPr>
                <w:lang w:val="ru-RU"/>
              </w:rPr>
              <w:t xml:space="preserve"> </w:t>
            </w:r>
            <w:r w:rsidRPr="00CC33A2">
              <w:rPr>
                <w:color w:val="808080" w:themeColor="background1" w:themeShade="80"/>
                <w:lang w:val="ru-RU"/>
              </w:rPr>
              <w:t>Строка с прямым указанием адреса или</w:t>
            </w:r>
            <w:r w:rsidRPr="00D655C1">
              <w:rPr>
                <w:color w:val="808080" w:themeColor="background1" w:themeShade="80"/>
                <w:lang w:val="ru-RU"/>
              </w:rPr>
              <w:t xml:space="preserve"> </w:t>
            </w:r>
            <w:hyperlink r:id="rId481" w:history="1">
              <w:proofErr w:type="spellStart"/>
              <w:r w:rsidRPr="00CC33A2">
                <w:rPr>
                  <w:color w:val="808080" w:themeColor="background1" w:themeShade="80"/>
                  <w:lang w:val="ru-RU"/>
                </w:rPr>
                <w:t>Request</w:t>
              </w:r>
              <w:proofErr w:type="spellEnd"/>
            </w:hyperlink>
            <w:r w:rsidRPr="00CC33A2">
              <w:rPr>
                <w:color w:val="808080" w:themeColor="background1" w:themeShade="80"/>
                <w:lang w:val="ru-RU"/>
              </w:rPr>
              <w:t xml:space="preserve"> объект (объект ответа).</w:t>
            </w:r>
          </w:p>
          <w:p w14:paraId="44D3B953" w14:textId="55DAB780" w:rsidR="00542313" w:rsidRDefault="00542313" w:rsidP="00542313">
            <w:pPr>
              <w:pStyle w:val="a4"/>
              <w:rPr>
                <w:color w:val="808080" w:themeColor="background1" w:themeShade="80"/>
                <w:lang w:val="ru-RU"/>
              </w:rPr>
            </w:pPr>
            <w:proofErr w:type="gramStart"/>
            <w:r>
              <w:t>options</w:t>
            </w:r>
            <w:r w:rsidR="00D7058D" w:rsidRPr="00D7058D">
              <w:rPr>
                <w:lang w:val="ru-RU"/>
              </w:rPr>
              <w:t xml:space="preserve"> </w:t>
            </w:r>
            <w:r w:rsidR="00D7058D">
              <w:rPr>
                <w:lang w:val="ru-RU"/>
              </w:rPr>
              <w:t xml:space="preserve"> </w:t>
            </w:r>
            <w:r w:rsidRPr="00B4555F">
              <w:rPr>
                <w:color w:val="808080" w:themeColor="background1" w:themeShade="80"/>
                <w:lang w:val="ru-RU"/>
              </w:rPr>
              <w:t>Объект</w:t>
            </w:r>
            <w:proofErr w:type="gramEnd"/>
            <w:r w:rsidRPr="00B4555F">
              <w:rPr>
                <w:color w:val="808080" w:themeColor="background1" w:themeShade="80"/>
                <w:lang w:val="ru-RU"/>
              </w:rPr>
              <w:t xml:space="preserve"> с опциями, которые нужно применить к запросу.</w:t>
            </w:r>
            <w:r>
              <w:rPr>
                <w:color w:val="808080" w:themeColor="background1" w:themeShade="80"/>
                <w:lang w:val="ru-RU"/>
              </w:rPr>
              <w:t xml:space="preserve"> </w:t>
            </w:r>
          </w:p>
          <w:p w14:paraId="09796F09" w14:textId="10679A77" w:rsidR="00542313" w:rsidRDefault="00542313" w:rsidP="00542313">
            <w:pPr>
              <w:pStyle w:val="a4"/>
              <w:rPr>
                <w:color w:val="808080" w:themeColor="background1" w:themeShade="80"/>
                <w:lang w:val="ru-RU"/>
              </w:rPr>
            </w:pPr>
          </w:p>
          <w:p w14:paraId="719D8FAF" w14:textId="77777777" w:rsidR="0002118B" w:rsidRDefault="0002118B" w:rsidP="00542313">
            <w:pPr>
              <w:pStyle w:val="a4"/>
              <w:rPr>
                <w:color w:val="808080" w:themeColor="background1" w:themeShade="80"/>
                <w:lang w:val="ru-RU"/>
              </w:rPr>
            </w:pPr>
          </w:p>
          <w:p w14:paraId="12A56EF5" w14:textId="6F9DB64D" w:rsidR="00542313" w:rsidRPr="00B84658" w:rsidRDefault="00D7058D" w:rsidP="008D3284">
            <w:pPr>
              <w:pStyle w:val="a4"/>
              <w:rPr>
                <w:lang w:val="ru-RU"/>
              </w:rPr>
            </w:pPr>
            <w:r w:rsidRPr="00B84658">
              <w:rPr>
                <w:b/>
                <w:bCs/>
                <w:lang w:val="ru-RU"/>
              </w:rPr>
              <w:t>Н</w:t>
            </w:r>
            <w:r w:rsidR="00542313" w:rsidRPr="00B84658">
              <w:rPr>
                <w:b/>
                <w:bCs/>
                <w:lang w:val="ru-RU"/>
              </w:rPr>
              <w:t>екоторые</w:t>
            </w:r>
            <w:r w:rsidRPr="00B84658">
              <w:rPr>
                <w:lang w:val="ru-RU"/>
              </w:rPr>
              <w:t xml:space="preserve"> </w:t>
            </w:r>
            <w:r w:rsidRPr="00B84658">
              <w:rPr>
                <w:b/>
                <w:bCs/>
                <w:lang w:val="ru-RU"/>
              </w:rPr>
              <w:t>опции</w:t>
            </w:r>
          </w:p>
          <w:p w14:paraId="6F9E79CE" w14:textId="2F78E8E3" w:rsidR="00542313" w:rsidRPr="00881909" w:rsidRDefault="00542313" w:rsidP="00542313">
            <w:pPr>
              <w:pStyle w:val="a4"/>
              <w:rPr>
                <w:lang w:val="ru-RU"/>
              </w:rPr>
            </w:pPr>
            <w:r w:rsidRPr="00881909">
              <w:t>method</w:t>
            </w:r>
            <w:r w:rsidRPr="00881909">
              <w:rPr>
                <w:lang w:val="ru-RU"/>
              </w:rPr>
              <w:t xml:space="preserve">: </w:t>
            </w:r>
            <w:r w:rsidR="008D3284">
              <w:rPr>
                <w:lang w:val="ru-RU"/>
              </w:rPr>
              <w:t xml:space="preserve"> </w:t>
            </w:r>
            <w:r w:rsidR="00F50C41">
              <w:rPr>
                <w:lang w:val="ru-RU"/>
              </w:rPr>
              <w:t xml:space="preserve"> </w:t>
            </w:r>
            <w:r w:rsidR="008D3284">
              <w:rPr>
                <w:lang w:val="ru-RU"/>
              </w:rPr>
              <w:t>м</w:t>
            </w:r>
            <w:r w:rsidRPr="00881909">
              <w:rPr>
                <w:lang w:val="ru-RU"/>
              </w:rPr>
              <w:t>етод запроса</w:t>
            </w:r>
            <w:r w:rsidR="008D3284">
              <w:rPr>
                <w:lang w:val="ru-RU"/>
              </w:rPr>
              <w:t xml:space="preserve"> (</w:t>
            </w:r>
            <w:r w:rsidRPr="00881909">
              <w:t>GET</w:t>
            </w:r>
            <w:r w:rsidRPr="00881909">
              <w:rPr>
                <w:lang w:val="ru-RU"/>
              </w:rPr>
              <w:t xml:space="preserve">, </w:t>
            </w:r>
            <w:r w:rsidRPr="00881909">
              <w:t>POST</w:t>
            </w:r>
            <w:r w:rsidR="008D3284">
              <w:rPr>
                <w:lang w:val="ru-RU"/>
              </w:rPr>
              <w:t xml:space="preserve"> и т.д</w:t>
            </w:r>
            <w:r w:rsidRPr="00881909">
              <w:rPr>
                <w:lang w:val="ru-RU"/>
              </w:rPr>
              <w:t>.</w:t>
            </w:r>
          </w:p>
          <w:p w14:paraId="2DB3B4A5" w14:textId="46330CA5" w:rsidR="00542313" w:rsidRPr="00881909" w:rsidRDefault="00542313" w:rsidP="00542313">
            <w:pPr>
              <w:pStyle w:val="a4"/>
              <w:rPr>
                <w:lang w:val="ru-RU"/>
              </w:rPr>
            </w:pPr>
            <w:r w:rsidRPr="00881909">
              <w:t>headers</w:t>
            </w:r>
            <w:r w:rsidRPr="00881909">
              <w:rPr>
                <w:lang w:val="ru-RU"/>
              </w:rPr>
              <w:t xml:space="preserve">: </w:t>
            </w:r>
            <w:r w:rsidR="00F50C41">
              <w:rPr>
                <w:lang w:val="ru-RU"/>
              </w:rPr>
              <w:t xml:space="preserve"> </w:t>
            </w:r>
            <w:r w:rsidR="008D3284">
              <w:rPr>
                <w:lang w:val="ru-RU"/>
              </w:rPr>
              <w:t>з</w:t>
            </w:r>
            <w:r w:rsidRPr="00881909">
              <w:rPr>
                <w:lang w:val="ru-RU"/>
              </w:rPr>
              <w:t>аголовки, содержащиеся в объекте</w:t>
            </w:r>
            <w:r w:rsidR="008D3284">
              <w:rPr>
                <w:lang w:val="ru-RU"/>
              </w:rPr>
              <w:t>.</w:t>
            </w:r>
          </w:p>
          <w:p w14:paraId="6225EB7E" w14:textId="114957DB" w:rsidR="00542313" w:rsidRPr="00720D38" w:rsidRDefault="00542313" w:rsidP="00542313">
            <w:pPr>
              <w:pStyle w:val="a4"/>
              <w:rPr>
                <w:lang w:val="ru-RU"/>
              </w:rPr>
            </w:pPr>
            <w:r w:rsidRPr="00881909">
              <w:t>body</w:t>
            </w:r>
            <w:r w:rsidRPr="00D655C1">
              <w:rPr>
                <w:lang w:val="ru-RU"/>
              </w:rPr>
              <w:t xml:space="preserve">: </w:t>
            </w:r>
            <w:r w:rsidR="008D3284">
              <w:rPr>
                <w:lang w:val="ru-RU"/>
              </w:rPr>
              <w:t xml:space="preserve">   </w:t>
            </w:r>
            <w:r w:rsidR="00F50C41">
              <w:rPr>
                <w:lang w:val="ru-RU"/>
              </w:rPr>
              <w:t xml:space="preserve"> </w:t>
            </w:r>
            <w:r w:rsidR="008D3284">
              <w:rPr>
                <w:lang w:val="ru-RU"/>
              </w:rPr>
              <w:t>т</w:t>
            </w:r>
            <w:r w:rsidRPr="00F82B4E">
              <w:rPr>
                <w:lang w:val="ru-RU"/>
              </w:rPr>
              <w:t>ело</w:t>
            </w:r>
            <w:r w:rsidRPr="00D655C1">
              <w:rPr>
                <w:lang w:val="ru-RU"/>
              </w:rPr>
              <w:t xml:space="preserve"> </w:t>
            </w:r>
            <w:r w:rsidRPr="0078794D">
              <w:rPr>
                <w:lang w:val="ru-RU"/>
              </w:rPr>
              <w:t>запроса</w:t>
            </w:r>
            <w:r w:rsidRPr="00D655C1">
              <w:rPr>
                <w:lang w:val="ru-RU"/>
              </w:rPr>
              <w:t xml:space="preserve">, </w:t>
            </w:r>
            <w:r w:rsidRPr="0078794D">
              <w:rPr>
                <w:lang w:val="ru-RU"/>
              </w:rPr>
              <w:t>может</w:t>
            </w:r>
            <w:r w:rsidRPr="00D655C1">
              <w:rPr>
                <w:lang w:val="ru-RU"/>
              </w:rPr>
              <w:t xml:space="preserve"> </w:t>
            </w:r>
            <w:r w:rsidRPr="0078794D">
              <w:rPr>
                <w:lang w:val="ru-RU"/>
              </w:rPr>
              <w:t>быть</w:t>
            </w:r>
            <w:r w:rsidRPr="00D655C1">
              <w:rPr>
                <w:lang w:val="ru-RU"/>
              </w:rPr>
              <w:t>:</w:t>
            </w:r>
            <w:r w:rsidRPr="0078794D">
              <w:t> </w:t>
            </w:r>
            <w:hyperlink r:id="rId482" w:history="1">
              <w:r w:rsidRPr="0078794D">
                <w:t>Blob</w:t>
              </w:r>
            </w:hyperlink>
            <w:r w:rsidRPr="00D655C1">
              <w:rPr>
                <w:lang w:val="ru-RU"/>
              </w:rPr>
              <w:t xml:space="preserve">, </w:t>
            </w:r>
            <w:hyperlink r:id="rId483" w:tooltip="Currently only available in English (US)" w:history="1">
              <w:proofErr w:type="spellStart"/>
              <w:r w:rsidRPr="0078794D">
                <w:t>BufferSource</w:t>
              </w:r>
              <w:proofErr w:type="spellEnd"/>
            </w:hyperlink>
            <w:r w:rsidRPr="00D655C1">
              <w:rPr>
                <w:lang w:val="ru-RU"/>
              </w:rPr>
              <w:t xml:space="preserve">, </w:t>
            </w:r>
            <w:hyperlink r:id="rId484" w:history="1">
              <w:proofErr w:type="spellStart"/>
              <w:r w:rsidRPr="0078794D">
                <w:t>FormData</w:t>
              </w:r>
              <w:proofErr w:type="spellEnd"/>
            </w:hyperlink>
            <w:r w:rsidRPr="00D655C1">
              <w:rPr>
                <w:lang w:val="ru-RU"/>
              </w:rPr>
              <w:t xml:space="preserve">, </w:t>
            </w:r>
            <w:hyperlink r:id="rId485" w:history="1">
              <w:proofErr w:type="spellStart"/>
              <w:r w:rsidRPr="0078794D">
                <w:t>URLSearchParams</w:t>
              </w:r>
              <w:proofErr w:type="spellEnd"/>
            </w:hyperlink>
            <w:r w:rsidRPr="00D655C1">
              <w:rPr>
                <w:lang w:val="ru-RU"/>
              </w:rPr>
              <w:t xml:space="preserve">, </w:t>
            </w:r>
            <w:r w:rsidRPr="0078794D">
              <w:rPr>
                <w:lang w:val="ru-RU"/>
              </w:rPr>
              <w:t>или</w:t>
            </w:r>
            <w:r w:rsidRPr="00D655C1">
              <w:rPr>
                <w:lang w:val="ru-RU"/>
              </w:rPr>
              <w:t xml:space="preserve"> </w:t>
            </w:r>
            <w:hyperlink r:id="rId486" w:history="1">
              <w:proofErr w:type="spellStart"/>
              <w:r w:rsidRPr="0078794D">
                <w:t>USVString</w:t>
              </w:r>
              <w:proofErr w:type="spellEnd"/>
            </w:hyperlink>
            <w:r w:rsidRPr="00D655C1">
              <w:rPr>
                <w:lang w:val="ru-RU"/>
              </w:rPr>
              <w:t xml:space="preserve"> </w:t>
            </w:r>
            <w:r w:rsidRPr="0078794D">
              <w:rPr>
                <w:lang w:val="ru-RU"/>
              </w:rPr>
              <w:t>объектами</w:t>
            </w:r>
            <w:r w:rsidRPr="00D655C1">
              <w:rPr>
                <w:lang w:val="ru-RU"/>
              </w:rPr>
              <w:t xml:space="preserve">. </w:t>
            </w:r>
            <w:r w:rsidRPr="00F82B4E">
              <w:t>GET </w:t>
            </w:r>
            <w:r w:rsidRPr="00F82B4E">
              <w:rPr>
                <w:lang w:val="ru-RU"/>
              </w:rPr>
              <w:t>или</w:t>
            </w:r>
            <w:r w:rsidRPr="00F82B4E">
              <w:t> HEAD </w:t>
            </w:r>
            <w:r w:rsidRPr="00F82B4E">
              <w:rPr>
                <w:lang w:val="ru-RU"/>
              </w:rPr>
              <w:t>запрос</w:t>
            </w:r>
            <w:r w:rsidRPr="00720D38">
              <w:rPr>
                <w:lang w:val="ru-RU"/>
              </w:rPr>
              <w:t xml:space="preserve"> </w:t>
            </w:r>
            <w:r w:rsidRPr="00F82B4E">
              <w:rPr>
                <w:lang w:val="ru-RU"/>
              </w:rPr>
              <w:t>не</w:t>
            </w:r>
            <w:r w:rsidRPr="00720D38">
              <w:rPr>
                <w:lang w:val="ru-RU"/>
              </w:rPr>
              <w:t xml:space="preserve"> </w:t>
            </w:r>
            <w:r w:rsidRPr="00F82B4E">
              <w:rPr>
                <w:lang w:val="ru-RU"/>
              </w:rPr>
              <w:t>может</w:t>
            </w:r>
            <w:r w:rsidRPr="00720D38">
              <w:rPr>
                <w:lang w:val="ru-RU"/>
              </w:rPr>
              <w:t xml:space="preserve"> </w:t>
            </w:r>
            <w:r w:rsidRPr="00F82B4E">
              <w:rPr>
                <w:lang w:val="ru-RU"/>
              </w:rPr>
              <w:t>иметь</w:t>
            </w:r>
            <w:r w:rsidRPr="00720D38">
              <w:rPr>
                <w:lang w:val="ru-RU"/>
              </w:rPr>
              <w:t xml:space="preserve"> </w:t>
            </w:r>
            <w:r w:rsidRPr="00F82B4E">
              <w:rPr>
                <w:lang w:val="ru-RU"/>
              </w:rPr>
              <w:t>тела</w:t>
            </w:r>
            <w:r w:rsidRPr="00720D38">
              <w:rPr>
                <w:lang w:val="ru-RU"/>
              </w:rPr>
              <w:t>.</w:t>
            </w:r>
          </w:p>
          <w:p w14:paraId="32918D76" w14:textId="77777777" w:rsidR="00542313" w:rsidRPr="00720D38" w:rsidRDefault="00542313" w:rsidP="009E6B12">
            <w:pPr>
              <w:pStyle w:val="a4"/>
              <w:rPr>
                <w:lang w:val="ru-RU"/>
              </w:rPr>
            </w:pPr>
          </w:p>
          <w:p w14:paraId="5A880626" w14:textId="35DAB5C0" w:rsidR="00461845" w:rsidRDefault="00461845" w:rsidP="009E6B12">
            <w:pPr>
              <w:pStyle w:val="a4"/>
              <w:rPr>
                <w:lang w:val="ru-RU"/>
              </w:rPr>
            </w:pPr>
          </w:p>
          <w:p w14:paraId="13B6AEEA" w14:textId="2C6D13CF" w:rsidR="00461845" w:rsidRPr="00B84658" w:rsidRDefault="0002118B" w:rsidP="0002118B">
            <w:pPr>
              <w:pStyle w:val="a4"/>
              <w:rPr>
                <w:b/>
                <w:bCs/>
                <w:lang w:val="ru-RU"/>
              </w:rPr>
            </w:pPr>
            <w:r w:rsidRPr="0002118B">
              <w:rPr>
                <w:b/>
                <w:bCs/>
                <w:lang w:val="ru-RU"/>
              </w:rPr>
              <w:t>О</w:t>
            </w:r>
            <w:r w:rsidRPr="00B84658">
              <w:rPr>
                <w:b/>
                <w:bCs/>
                <w:lang w:val="ru-RU"/>
              </w:rPr>
              <w:t>бёртк</w:t>
            </w:r>
            <w:r w:rsidRPr="0002118B">
              <w:rPr>
                <w:b/>
                <w:bCs/>
                <w:lang w:val="ru-RU"/>
              </w:rPr>
              <w:t>а</w:t>
            </w:r>
            <w:r w:rsidRPr="00B84658">
              <w:rPr>
                <w:b/>
                <w:bCs/>
                <w:lang w:val="ru-RU"/>
              </w:rPr>
              <w:t xml:space="preserve"> для </w:t>
            </w:r>
            <w:r w:rsidR="00461845" w:rsidRPr="00B84658">
              <w:rPr>
                <w:b/>
                <w:bCs/>
                <w:lang w:val="ru-RU"/>
              </w:rPr>
              <w:t>запросов</w:t>
            </w:r>
          </w:p>
          <w:p w14:paraId="626110CF" w14:textId="77777777" w:rsidR="00461845" w:rsidRDefault="00461845" w:rsidP="00461845">
            <w:pPr>
              <w:pStyle w:val="a4"/>
            </w:pPr>
            <w:r>
              <w:t xml:space="preserve">const </w:t>
            </w:r>
            <w:proofErr w:type="spellStart"/>
            <w:r>
              <w:t>getResourse</w:t>
            </w:r>
            <w:proofErr w:type="spellEnd"/>
            <w:r>
              <w:t xml:space="preserve"> = async (</w:t>
            </w:r>
            <w:proofErr w:type="spellStart"/>
            <w:r>
              <w:t>url</w:t>
            </w:r>
            <w:proofErr w:type="spellEnd"/>
            <w:r>
              <w:t>) =&gt; {</w:t>
            </w:r>
          </w:p>
          <w:p w14:paraId="40CED22E" w14:textId="05BCD660" w:rsidR="00461845" w:rsidRDefault="00461845" w:rsidP="00461845">
            <w:pPr>
              <w:pStyle w:val="a4"/>
            </w:pPr>
            <w:r>
              <w:t xml:space="preserve">  const res</w:t>
            </w:r>
            <w:r w:rsidR="0002118B">
              <w:t>ponse</w:t>
            </w:r>
            <w:r>
              <w:t xml:space="preserve"> = await fetch(</w:t>
            </w:r>
            <w:proofErr w:type="spellStart"/>
            <w:r>
              <w:t>url</w:t>
            </w:r>
            <w:proofErr w:type="spellEnd"/>
            <w:r>
              <w:t>);</w:t>
            </w:r>
          </w:p>
          <w:p w14:paraId="596207A6" w14:textId="77777777" w:rsidR="00461845" w:rsidRDefault="00461845" w:rsidP="00461845">
            <w:pPr>
              <w:pStyle w:val="a4"/>
            </w:pPr>
          </w:p>
          <w:p w14:paraId="20CC5C73" w14:textId="67075042" w:rsidR="00461845" w:rsidRDefault="00461845" w:rsidP="00461845">
            <w:pPr>
              <w:pStyle w:val="a4"/>
            </w:pPr>
            <w:r>
              <w:t xml:space="preserve">  if </w:t>
            </w:r>
            <w:proofErr w:type="gramStart"/>
            <w:r>
              <w:t>(!</w:t>
            </w:r>
            <w:proofErr w:type="spellStart"/>
            <w:r>
              <w:t>res</w:t>
            </w:r>
            <w:r w:rsidR="0067581C">
              <w:t>ponse</w:t>
            </w:r>
            <w:proofErr w:type="gramEnd"/>
            <w:r>
              <w:t>.ok</w:t>
            </w:r>
            <w:proofErr w:type="spellEnd"/>
            <w:r>
              <w:t>) {</w:t>
            </w:r>
          </w:p>
          <w:p w14:paraId="5B0365E4" w14:textId="77777777" w:rsidR="00461845" w:rsidRDefault="00461845" w:rsidP="00461845">
            <w:pPr>
              <w:pStyle w:val="a4"/>
            </w:pPr>
            <w:r>
              <w:t xml:space="preserve">    throw new </w:t>
            </w:r>
            <w:proofErr w:type="gramStart"/>
            <w:r>
              <w:t>Error(</w:t>
            </w:r>
            <w:proofErr w:type="gramEnd"/>
            <w:r>
              <w:t>`Could not fetch ${</w:t>
            </w:r>
            <w:proofErr w:type="spellStart"/>
            <w:r>
              <w:t>url</w:t>
            </w:r>
            <w:proofErr w:type="spellEnd"/>
            <w:r>
              <w:t>}, received ${</w:t>
            </w:r>
            <w:proofErr w:type="spellStart"/>
            <w:r>
              <w:t>res.status</w:t>
            </w:r>
            <w:proofErr w:type="spellEnd"/>
            <w:r>
              <w:t>}`);</w:t>
            </w:r>
          </w:p>
          <w:p w14:paraId="2C68CBEC" w14:textId="77777777" w:rsidR="00461845" w:rsidRDefault="00461845" w:rsidP="00461845">
            <w:pPr>
              <w:pStyle w:val="a4"/>
            </w:pPr>
            <w:r>
              <w:t xml:space="preserve">  }</w:t>
            </w:r>
          </w:p>
          <w:p w14:paraId="4B63EC62" w14:textId="77777777" w:rsidR="00461845" w:rsidRDefault="00461845" w:rsidP="00461845">
            <w:pPr>
              <w:pStyle w:val="a4"/>
            </w:pPr>
          </w:p>
          <w:p w14:paraId="537048A9" w14:textId="1E9EE38D" w:rsidR="00461845" w:rsidRDefault="00461845" w:rsidP="00461845">
            <w:pPr>
              <w:pStyle w:val="a4"/>
            </w:pPr>
            <w:r>
              <w:t xml:space="preserve">  const body = await </w:t>
            </w:r>
            <w:proofErr w:type="spellStart"/>
            <w:proofErr w:type="gramStart"/>
            <w:r>
              <w:t>res</w:t>
            </w:r>
            <w:r w:rsidR="0067581C">
              <w:t>ponse</w:t>
            </w:r>
            <w:r>
              <w:t>.json</w:t>
            </w:r>
            <w:proofErr w:type="spellEnd"/>
            <w:proofErr w:type="gramEnd"/>
            <w:r>
              <w:t>();</w:t>
            </w:r>
          </w:p>
          <w:p w14:paraId="15A06C2A" w14:textId="77777777" w:rsidR="00461845" w:rsidRDefault="00461845" w:rsidP="00461845">
            <w:pPr>
              <w:pStyle w:val="a4"/>
            </w:pPr>
            <w:r>
              <w:t xml:space="preserve">  return body;</w:t>
            </w:r>
          </w:p>
          <w:p w14:paraId="2D65791D" w14:textId="466248E5" w:rsidR="00461845" w:rsidRDefault="00461845" w:rsidP="00461845">
            <w:pPr>
              <w:pStyle w:val="a4"/>
            </w:pPr>
            <w:r>
              <w:t>};</w:t>
            </w:r>
          </w:p>
          <w:p w14:paraId="11177FAA" w14:textId="77777777" w:rsidR="00461845" w:rsidRDefault="00461845" w:rsidP="009E6B12">
            <w:pPr>
              <w:pStyle w:val="a4"/>
            </w:pPr>
          </w:p>
          <w:p w14:paraId="3EBF6722" w14:textId="77777777" w:rsidR="004F48B3" w:rsidRDefault="004F48B3" w:rsidP="009E6B12">
            <w:pPr>
              <w:pStyle w:val="a4"/>
            </w:pPr>
          </w:p>
          <w:p w14:paraId="249610C7" w14:textId="325A250C" w:rsidR="004F48B3" w:rsidRPr="00073A52" w:rsidRDefault="004F48B3" w:rsidP="009E6B12">
            <w:pPr>
              <w:pStyle w:val="a4"/>
              <w:rPr>
                <w:b/>
                <w:bCs/>
                <w:lang w:val="ru-RU"/>
              </w:rPr>
            </w:pPr>
            <w:r>
              <w:rPr>
                <w:b/>
                <w:bCs/>
                <w:lang w:val="ru-RU"/>
              </w:rPr>
              <w:t>Типичная реализация</w:t>
            </w:r>
          </w:p>
          <w:p w14:paraId="5A9E91C6" w14:textId="77777777" w:rsidR="00073A52" w:rsidRPr="00073A52" w:rsidRDefault="00073A52" w:rsidP="00073A52">
            <w:pPr>
              <w:pStyle w:val="a4"/>
              <w:rPr>
                <w:lang w:val="ru-RU"/>
              </w:rPr>
            </w:pPr>
            <w:proofErr w:type="spellStart"/>
            <w:r w:rsidRPr="00073A52">
              <w:rPr>
                <w:lang w:val="ru-RU"/>
              </w:rPr>
              <w:t>let</w:t>
            </w:r>
            <w:proofErr w:type="spellEnd"/>
            <w:r w:rsidRPr="00073A52">
              <w:rPr>
                <w:lang w:val="ru-RU"/>
              </w:rPr>
              <w:t xml:space="preserve"> </w:t>
            </w:r>
            <w:proofErr w:type="spellStart"/>
            <w:r w:rsidRPr="00073A52">
              <w:rPr>
                <w:lang w:val="ru-RU"/>
              </w:rPr>
              <w:t>response</w:t>
            </w:r>
            <w:proofErr w:type="spellEnd"/>
            <w:r w:rsidRPr="00073A52">
              <w:rPr>
                <w:lang w:val="ru-RU"/>
              </w:rPr>
              <w:t xml:space="preserve"> = </w:t>
            </w:r>
            <w:proofErr w:type="spellStart"/>
            <w:r w:rsidRPr="00073A52">
              <w:rPr>
                <w:lang w:val="ru-RU"/>
              </w:rPr>
              <w:t>await</w:t>
            </w:r>
            <w:proofErr w:type="spellEnd"/>
            <w:r w:rsidRPr="00073A52">
              <w:rPr>
                <w:lang w:val="ru-RU"/>
              </w:rPr>
              <w:t xml:space="preserve"> </w:t>
            </w:r>
            <w:proofErr w:type="spellStart"/>
            <w:proofErr w:type="gramStart"/>
            <w:r w:rsidRPr="00073A52">
              <w:rPr>
                <w:lang w:val="ru-RU"/>
              </w:rPr>
              <w:t>fetch</w:t>
            </w:r>
            <w:proofErr w:type="spellEnd"/>
            <w:r w:rsidRPr="00073A52">
              <w:rPr>
                <w:lang w:val="ru-RU"/>
              </w:rPr>
              <w:t>(</w:t>
            </w:r>
            <w:proofErr w:type="spellStart"/>
            <w:proofErr w:type="gramEnd"/>
            <w:r w:rsidRPr="00073A52">
              <w:rPr>
                <w:lang w:val="ru-RU"/>
              </w:rPr>
              <w:t>url</w:t>
            </w:r>
            <w:proofErr w:type="spellEnd"/>
            <w:r w:rsidRPr="00073A52">
              <w:rPr>
                <w:lang w:val="ru-RU"/>
              </w:rPr>
              <w:t xml:space="preserve">, </w:t>
            </w:r>
            <w:proofErr w:type="spellStart"/>
            <w:r w:rsidRPr="00073A52">
              <w:rPr>
                <w:lang w:val="ru-RU"/>
              </w:rPr>
              <w:t>options</w:t>
            </w:r>
            <w:proofErr w:type="spellEnd"/>
            <w:r w:rsidRPr="00073A52">
              <w:rPr>
                <w:lang w:val="ru-RU"/>
              </w:rPr>
              <w:t xml:space="preserve">); </w:t>
            </w:r>
            <w:r w:rsidRPr="00073A52">
              <w:rPr>
                <w:color w:val="808080" w:themeColor="background1" w:themeShade="80"/>
                <w:lang w:val="ru-RU"/>
              </w:rPr>
              <w:t>// завершается с заголовками ответа</w:t>
            </w:r>
          </w:p>
          <w:p w14:paraId="3964FEF1" w14:textId="67C419B1" w:rsidR="00073A52" w:rsidRPr="004F48B3" w:rsidRDefault="00073A52" w:rsidP="00073A52">
            <w:pPr>
              <w:pStyle w:val="a4"/>
              <w:rPr>
                <w:lang w:val="ru-RU"/>
              </w:rPr>
            </w:pPr>
            <w:proofErr w:type="spellStart"/>
            <w:r w:rsidRPr="00073A52">
              <w:rPr>
                <w:lang w:val="ru-RU"/>
              </w:rPr>
              <w:t>let</w:t>
            </w:r>
            <w:proofErr w:type="spellEnd"/>
            <w:r w:rsidRPr="00073A52">
              <w:rPr>
                <w:lang w:val="ru-RU"/>
              </w:rPr>
              <w:t xml:space="preserve"> </w:t>
            </w:r>
            <w:proofErr w:type="spellStart"/>
            <w:r w:rsidRPr="00073A52">
              <w:rPr>
                <w:lang w:val="ru-RU"/>
              </w:rPr>
              <w:t>result</w:t>
            </w:r>
            <w:proofErr w:type="spellEnd"/>
            <w:r w:rsidRPr="00073A52">
              <w:rPr>
                <w:lang w:val="ru-RU"/>
              </w:rPr>
              <w:t xml:space="preserve"> = </w:t>
            </w:r>
            <w:proofErr w:type="spellStart"/>
            <w:r w:rsidRPr="00073A52">
              <w:rPr>
                <w:lang w:val="ru-RU"/>
              </w:rPr>
              <w:t>await</w:t>
            </w:r>
            <w:proofErr w:type="spellEnd"/>
            <w:r w:rsidRPr="00073A52">
              <w:rPr>
                <w:lang w:val="ru-RU"/>
              </w:rPr>
              <w:t xml:space="preserve"> </w:t>
            </w:r>
            <w:proofErr w:type="spellStart"/>
            <w:proofErr w:type="gramStart"/>
            <w:r w:rsidRPr="00073A52">
              <w:rPr>
                <w:lang w:val="ru-RU"/>
              </w:rPr>
              <w:t>response.json</w:t>
            </w:r>
            <w:proofErr w:type="spellEnd"/>
            <w:proofErr w:type="gramEnd"/>
            <w:r w:rsidRPr="00073A52">
              <w:rPr>
                <w:lang w:val="ru-RU"/>
              </w:rPr>
              <w:t xml:space="preserve">(); </w:t>
            </w:r>
            <w:r>
              <w:rPr>
                <w:lang w:val="ru-RU"/>
              </w:rPr>
              <w:t xml:space="preserve">      </w:t>
            </w:r>
            <w:r w:rsidRPr="00073A52">
              <w:rPr>
                <w:color w:val="808080" w:themeColor="background1" w:themeShade="80"/>
                <w:lang w:val="ru-RU"/>
              </w:rPr>
              <w:t>// читать тело ответа в формате JSON</w:t>
            </w:r>
          </w:p>
          <w:p w14:paraId="4AAA6DA7" w14:textId="77777777" w:rsidR="004F48B3" w:rsidRDefault="004F48B3" w:rsidP="009E6B12">
            <w:pPr>
              <w:pStyle w:val="a4"/>
              <w:rPr>
                <w:lang w:val="ru-RU"/>
              </w:rPr>
            </w:pPr>
          </w:p>
          <w:p w14:paraId="2B41D9EE" w14:textId="77777777" w:rsidR="00073A52" w:rsidRPr="00073A52" w:rsidRDefault="00073A52" w:rsidP="00073A52">
            <w:pPr>
              <w:pStyle w:val="a4"/>
            </w:pPr>
            <w:proofErr w:type="gramStart"/>
            <w:r w:rsidRPr="00073A52">
              <w:t>fetch(</w:t>
            </w:r>
            <w:proofErr w:type="spellStart"/>
            <w:proofErr w:type="gramEnd"/>
            <w:r w:rsidRPr="00073A52">
              <w:t>url</w:t>
            </w:r>
            <w:proofErr w:type="spellEnd"/>
            <w:r w:rsidRPr="00073A52">
              <w:t>, options)</w:t>
            </w:r>
          </w:p>
          <w:p w14:paraId="18524080" w14:textId="77777777" w:rsidR="00073A52" w:rsidRPr="00073A52" w:rsidRDefault="00073A52" w:rsidP="00073A52">
            <w:pPr>
              <w:pStyle w:val="a4"/>
            </w:pPr>
            <w:r w:rsidRPr="00073A52">
              <w:t xml:space="preserve">  </w:t>
            </w:r>
            <w:proofErr w:type="gramStart"/>
            <w:r w:rsidRPr="00073A52">
              <w:t>.then</w:t>
            </w:r>
            <w:proofErr w:type="gramEnd"/>
            <w:r w:rsidRPr="00073A52">
              <w:t xml:space="preserve">(response =&gt; </w:t>
            </w:r>
            <w:proofErr w:type="spellStart"/>
            <w:r w:rsidRPr="00073A52">
              <w:t>response.json</w:t>
            </w:r>
            <w:proofErr w:type="spellEnd"/>
            <w:r w:rsidRPr="00073A52">
              <w:t>())</w:t>
            </w:r>
          </w:p>
          <w:p w14:paraId="5A3D9AFD" w14:textId="26813B74" w:rsidR="00073A52" w:rsidRDefault="00073A52" w:rsidP="00073A52">
            <w:pPr>
              <w:pStyle w:val="a4"/>
              <w:rPr>
                <w:lang w:val="ru-RU"/>
              </w:rPr>
            </w:pPr>
            <w:r w:rsidRPr="00073A52">
              <w:t xml:space="preserve">  </w:t>
            </w:r>
            <w:proofErr w:type="gramStart"/>
            <w:r w:rsidRPr="00073A52">
              <w:rPr>
                <w:lang w:val="ru-RU"/>
              </w:rPr>
              <w:t>.</w:t>
            </w:r>
            <w:proofErr w:type="spellStart"/>
            <w:r w:rsidRPr="00073A52">
              <w:rPr>
                <w:lang w:val="ru-RU"/>
              </w:rPr>
              <w:t>then</w:t>
            </w:r>
            <w:proofErr w:type="spellEnd"/>
            <w:proofErr w:type="gramEnd"/>
            <w:r w:rsidRPr="00073A52">
              <w:rPr>
                <w:lang w:val="ru-RU"/>
              </w:rPr>
              <w:t>(</w:t>
            </w:r>
            <w:proofErr w:type="spellStart"/>
            <w:r w:rsidRPr="00073A52">
              <w:rPr>
                <w:lang w:val="ru-RU"/>
              </w:rPr>
              <w:t>result</w:t>
            </w:r>
            <w:proofErr w:type="spellEnd"/>
            <w:r w:rsidRPr="00073A52">
              <w:rPr>
                <w:lang w:val="ru-RU"/>
              </w:rPr>
              <w:t xml:space="preserve"> =&gt; </w:t>
            </w:r>
            <w:r w:rsidRPr="00073A52">
              <w:rPr>
                <w:color w:val="808080" w:themeColor="background1" w:themeShade="80"/>
                <w:lang w:val="ru-RU"/>
              </w:rPr>
              <w:t>/* обрабатываем результат */</w:t>
            </w:r>
            <w:r w:rsidRPr="00073A52">
              <w:rPr>
                <w:lang w:val="ru-RU"/>
              </w:rPr>
              <w:t>)</w:t>
            </w:r>
          </w:p>
          <w:p w14:paraId="63C81A89" w14:textId="073D6AFA" w:rsidR="00073A52" w:rsidRPr="00073A52" w:rsidRDefault="00073A52" w:rsidP="009E6B12">
            <w:pPr>
              <w:pStyle w:val="a4"/>
              <w:rPr>
                <w:lang w:val="ru-RU"/>
              </w:rPr>
            </w:pPr>
          </w:p>
        </w:tc>
      </w:tr>
    </w:tbl>
    <w:p w14:paraId="65FB1876" w14:textId="23B4D16A" w:rsidR="00317BBD" w:rsidRDefault="00317BBD" w:rsidP="00740EBD">
      <w:pPr>
        <w:pStyle w:val="a5"/>
      </w:pPr>
    </w:p>
    <w:p w14:paraId="1DD4EB6A" w14:textId="1042A6D5" w:rsidR="00331CEF" w:rsidRPr="00331CEF" w:rsidRDefault="00331CEF" w:rsidP="002B5FA7">
      <w:pPr>
        <w:pStyle w:val="3"/>
      </w:pPr>
      <w:r w:rsidRPr="00331CEF">
        <w:t>Принцип работы</w:t>
      </w:r>
      <w:r w:rsidR="002B5FA7">
        <w:t xml:space="preserve"> и методы</w:t>
      </w:r>
    </w:p>
    <w:p w14:paraId="5C77A172" w14:textId="180820B0" w:rsidR="0059755F" w:rsidRDefault="0059755F" w:rsidP="00740EBD">
      <w:pPr>
        <w:pStyle w:val="a5"/>
      </w:pPr>
      <w:r>
        <w:t xml:space="preserve">1. </w:t>
      </w:r>
      <w:r>
        <w:rPr>
          <w:lang w:val="en-US"/>
        </w:rPr>
        <w:t>fetch</w:t>
      </w:r>
      <w:r w:rsidRPr="0059755F">
        <w:t>(</w:t>
      </w:r>
      <w:proofErr w:type="spellStart"/>
      <w:r>
        <w:rPr>
          <w:lang w:val="en-US"/>
        </w:rPr>
        <w:t>url</w:t>
      </w:r>
      <w:proofErr w:type="spellEnd"/>
      <w:r w:rsidRPr="0059755F">
        <w:t xml:space="preserve">) </w:t>
      </w:r>
      <w:r>
        <w:t xml:space="preserve">возвращает </w:t>
      </w:r>
      <w:proofErr w:type="spellStart"/>
      <w:r>
        <w:t>промис</w:t>
      </w:r>
      <w:proofErr w:type="spellEnd"/>
      <w:r w:rsidRPr="0059755F">
        <w:t>.</w:t>
      </w:r>
    </w:p>
    <w:p w14:paraId="1ED67D42" w14:textId="6C498120" w:rsidR="004306ED" w:rsidRDefault="00331CEF" w:rsidP="00740EBD">
      <w:pPr>
        <w:pStyle w:val="a5"/>
      </w:pPr>
      <w:r>
        <w:t xml:space="preserve">Работать с ним надо с помощью </w:t>
      </w:r>
      <w:proofErr w:type="gramStart"/>
      <w:r>
        <w:t>методов</w:t>
      </w:r>
      <w:r w:rsidR="004306ED">
        <w:t xml:space="preserve"> </w:t>
      </w:r>
      <w:r w:rsidR="004306ED" w:rsidRPr="004306ED">
        <w:t>.</w:t>
      </w:r>
      <w:r w:rsidR="004306ED">
        <w:rPr>
          <w:lang w:val="en-US"/>
        </w:rPr>
        <w:t>then</w:t>
      </w:r>
      <w:proofErr w:type="gramEnd"/>
      <w:r w:rsidR="00DE75BF">
        <w:t xml:space="preserve"> </w:t>
      </w:r>
      <w:r w:rsidR="00DE75BF" w:rsidRPr="00DE75BF">
        <w:t>.</w:t>
      </w:r>
      <w:r w:rsidR="00DE75BF">
        <w:rPr>
          <w:lang w:val="en-US"/>
        </w:rPr>
        <w:t>catch</w:t>
      </w:r>
      <w:r w:rsidR="004306ED" w:rsidRPr="004306ED">
        <w:t xml:space="preserve"> </w:t>
      </w:r>
      <w:r>
        <w:t xml:space="preserve">или </w:t>
      </w:r>
      <w:r w:rsidR="004306ED">
        <w:rPr>
          <w:lang w:val="en-US"/>
        </w:rPr>
        <w:t>async</w:t>
      </w:r>
      <w:r w:rsidR="004306ED" w:rsidRPr="004306ED">
        <w:t>-</w:t>
      </w:r>
      <w:r w:rsidR="004306ED">
        <w:rPr>
          <w:lang w:val="en-US"/>
        </w:rPr>
        <w:t>await</w:t>
      </w:r>
      <w:r w:rsidR="00C3759A">
        <w:t>.</w:t>
      </w:r>
      <w:r>
        <w:t xml:space="preserve"> </w:t>
      </w:r>
      <w:r w:rsidR="00C3759A">
        <w:t xml:space="preserve">Когда </w:t>
      </w:r>
      <w:proofErr w:type="spellStart"/>
      <w:r w:rsidR="00C3759A">
        <w:t>промис</w:t>
      </w:r>
      <w:proofErr w:type="spellEnd"/>
      <w:r w:rsidR="00C3759A">
        <w:t xml:space="preserve"> успешно </w:t>
      </w:r>
      <w:r>
        <w:t>выполнен</w:t>
      </w:r>
      <w:r w:rsidR="00C3759A">
        <w:t xml:space="preserve">, он возвращает объект </w:t>
      </w:r>
      <w:r w:rsidR="00C3759A">
        <w:rPr>
          <w:lang w:val="en-US"/>
        </w:rPr>
        <w:t>response</w:t>
      </w:r>
      <w:r w:rsidR="00C3759A">
        <w:t>.</w:t>
      </w:r>
    </w:p>
    <w:p w14:paraId="5AEB8FBA" w14:textId="206C35F2" w:rsidR="00DE4D44" w:rsidRDefault="00DE4D44" w:rsidP="00740EBD">
      <w:pPr>
        <w:pStyle w:val="a5"/>
      </w:pPr>
      <w:proofErr w:type="spellStart"/>
      <w:r w:rsidRPr="00DE4D44">
        <w:t>Промис</w:t>
      </w:r>
      <w:proofErr w:type="spellEnd"/>
      <w:r w:rsidRPr="00DE4D44">
        <w:t xml:space="preserve"> завершается с ошибкой, если </w:t>
      </w:r>
      <w:proofErr w:type="spellStart"/>
      <w:r w:rsidRPr="00DE4D44">
        <w:t>fetch</w:t>
      </w:r>
      <w:proofErr w:type="spellEnd"/>
      <w:r w:rsidRPr="00DE4D44">
        <w:t xml:space="preserve"> не смог выполнить HTTP-запрос, например при ошибке сети или если нет такого сайта. HTTP-статусы 404 и 500 не являются ошибкой.</w:t>
      </w:r>
    </w:p>
    <w:p w14:paraId="22A19A77" w14:textId="77777777" w:rsidR="00E95801" w:rsidRPr="0059755F" w:rsidRDefault="00E95801" w:rsidP="00740EBD">
      <w:pPr>
        <w:pStyle w:val="a5"/>
      </w:pPr>
    </w:p>
    <w:p w14:paraId="2CAF9E86" w14:textId="77777777" w:rsidR="00C3759A" w:rsidRPr="00C3759A" w:rsidRDefault="0059755F" w:rsidP="00740EBD">
      <w:pPr>
        <w:pStyle w:val="a5"/>
      </w:pPr>
      <w:r w:rsidRPr="0059755F">
        <w:t xml:space="preserve">2. </w:t>
      </w:r>
      <w:r w:rsidR="00C3759A">
        <w:t xml:space="preserve">Объект </w:t>
      </w:r>
      <w:r w:rsidR="00C3759A">
        <w:rPr>
          <w:lang w:val="en-US"/>
        </w:rPr>
        <w:t>response</w:t>
      </w:r>
      <w:r w:rsidR="00C3759A" w:rsidRPr="00C3759A">
        <w:t>.</w:t>
      </w:r>
    </w:p>
    <w:p w14:paraId="6279044A" w14:textId="77777777" w:rsidR="00D5381D" w:rsidRDefault="00DD69D2" w:rsidP="00740EBD">
      <w:pPr>
        <w:pStyle w:val="a5"/>
      </w:pPr>
      <w:hyperlink r:id="rId487" w:history="1">
        <w:r w:rsidR="00C3759A" w:rsidRPr="004E2BFE">
          <w:t>Response</w:t>
        </w:r>
      </w:hyperlink>
      <w:r w:rsidR="00C3759A" w:rsidRPr="00C3759A">
        <w:t xml:space="preserve"> – </w:t>
      </w:r>
      <w:r w:rsidR="00C3759A">
        <w:t xml:space="preserve">это самостоятельный </w:t>
      </w:r>
      <w:r w:rsidR="00C3759A">
        <w:rPr>
          <w:lang w:val="en-US"/>
        </w:rPr>
        <w:t>API</w:t>
      </w:r>
      <w:r w:rsidR="00C3759A" w:rsidRPr="00C3759A">
        <w:t xml:space="preserve"> </w:t>
      </w:r>
      <w:r w:rsidR="00C3759A">
        <w:t xml:space="preserve">с набором методов. </w:t>
      </w:r>
    </w:p>
    <w:p w14:paraId="1524CA10" w14:textId="41360E41" w:rsidR="008218D6" w:rsidRPr="00720D38" w:rsidRDefault="00D5381D" w:rsidP="00740EBD">
      <w:pPr>
        <w:pStyle w:val="a5"/>
      </w:pPr>
      <w:r>
        <w:t xml:space="preserve">Сначала объект получает </w:t>
      </w:r>
      <w:r w:rsidR="00C514FE">
        <w:t xml:space="preserve">только </w:t>
      </w:r>
      <w:r>
        <w:t>заголовки и статус запроса</w:t>
      </w:r>
      <w:r w:rsidR="00C514FE">
        <w:t xml:space="preserve"> (тело ответа приходит потом).</w:t>
      </w:r>
    </w:p>
    <w:p w14:paraId="3F6871FF" w14:textId="77777777" w:rsidR="00C3759A" w:rsidRDefault="00C3759A" w:rsidP="00740EBD">
      <w:pPr>
        <w:pStyle w:val="a5"/>
      </w:pPr>
      <w:r>
        <w:t>Можно применить следующие методы:</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52C57" w:rsidRPr="00C148FC" w14:paraId="2E4EB3BC" w14:textId="77777777" w:rsidTr="009E6B12">
        <w:tc>
          <w:tcPr>
            <w:tcW w:w="10768" w:type="dxa"/>
            <w:shd w:val="clear" w:color="auto" w:fill="F5F5F5"/>
          </w:tcPr>
          <w:p w14:paraId="24EA2798" w14:textId="77777777" w:rsidR="00026C8A" w:rsidRPr="00B84658" w:rsidRDefault="00026C8A" w:rsidP="009E6B12">
            <w:pPr>
              <w:pStyle w:val="a4"/>
              <w:rPr>
                <w:lang w:val="ru-RU"/>
              </w:rPr>
            </w:pPr>
          </w:p>
          <w:p w14:paraId="08B63CDB" w14:textId="666F885C" w:rsidR="00664AE6" w:rsidRPr="00B84658" w:rsidRDefault="00DD69D2" w:rsidP="009E6B12">
            <w:pPr>
              <w:pStyle w:val="a4"/>
              <w:rPr>
                <w:color w:val="0563C1" w:themeColor="hyperlink"/>
                <w:lang w:val="ru-RU"/>
              </w:rPr>
            </w:pPr>
            <w:hyperlink r:id="rId488" w:history="1">
              <w:r w:rsidR="004E2BFE" w:rsidRPr="00100EC4">
                <w:rPr>
                  <w:rStyle w:val="a8"/>
                  <w:u w:val="none"/>
                </w:rPr>
                <w:t>Response</w:t>
              </w:r>
            </w:hyperlink>
            <w:r w:rsidR="00E150E5">
              <w:rPr>
                <w:rStyle w:val="a8"/>
                <w:u w:val="none"/>
                <w:lang w:val="ru-RU"/>
              </w:rPr>
              <w:t xml:space="preserve">          </w:t>
            </w:r>
            <w:r w:rsidR="004E2BFE" w:rsidRPr="00E150E5">
              <w:rPr>
                <w:color w:val="808080" w:themeColor="background1" w:themeShade="80"/>
              </w:rPr>
              <w:t>API</w:t>
            </w:r>
            <w:r w:rsidR="004E2BFE" w:rsidRPr="00B84658">
              <w:rPr>
                <w:color w:val="808080" w:themeColor="background1" w:themeShade="80"/>
                <w:lang w:val="ru-RU"/>
              </w:rPr>
              <w:t xml:space="preserve"> </w:t>
            </w:r>
            <w:r w:rsidR="004E2BFE" w:rsidRPr="00E150E5">
              <w:rPr>
                <w:color w:val="808080" w:themeColor="background1" w:themeShade="80"/>
                <w:lang w:val="ru-RU"/>
              </w:rPr>
              <w:t>в</w:t>
            </w:r>
            <w:r w:rsidR="004E2BFE" w:rsidRPr="00B84658">
              <w:rPr>
                <w:color w:val="808080" w:themeColor="background1" w:themeShade="80"/>
                <w:lang w:val="ru-RU"/>
              </w:rPr>
              <w:t xml:space="preserve"> </w:t>
            </w:r>
            <w:r w:rsidR="00026C8A" w:rsidRPr="00E150E5">
              <w:rPr>
                <w:color w:val="808080" w:themeColor="background1" w:themeShade="80"/>
              </w:rPr>
              <w:t>MDN</w:t>
            </w:r>
          </w:p>
          <w:p w14:paraId="5064081D" w14:textId="67B8FF04" w:rsidR="00752C57" w:rsidRPr="00752C57" w:rsidRDefault="00DD69D2" w:rsidP="00752C57">
            <w:pPr>
              <w:pStyle w:val="a4"/>
              <w:rPr>
                <w:lang w:val="ru-RU"/>
              </w:rPr>
            </w:pPr>
            <w:hyperlink r:id="rId489" w:tooltip="Currently only available in English (US)" w:history="1">
              <w:r w:rsidR="00752C57" w:rsidRPr="00752C57">
                <w:rPr>
                  <w:rStyle w:val="a8"/>
                  <w:u w:val="none"/>
                </w:rPr>
                <w:t>Response</w:t>
              </w:r>
              <w:r w:rsidR="00752C57" w:rsidRPr="00664AE6">
                <w:rPr>
                  <w:rStyle w:val="a8"/>
                  <w:u w:val="none"/>
                  <w:lang w:val="ru-RU"/>
                </w:rPr>
                <w:t>.</w:t>
              </w:r>
              <w:r w:rsidR="00752C57" w:rsidRPr="00752C57">
                <w:rPr>
                  <w:rStyle w:val="a8"/>
                  <w:u w:val="none"/>
                </w:rPr>
                <w:t>ok</w:t>
              </w:r>
            </w:hyperlink>
            <w:r w:rsidR="00664AE6">
              <w:rPr>
                <w:rStyle w:val="a8"/>
                <w:u w:val="none"/>
                <w:lang w:val="ru-RU"/>
              </w:rPr>
              <w:t xml:space="preserve">  </w:t>
            </w:r>
            <w:r w:rsidR="00E150E5">
              <w:rPr>
                <w:rStyle w:val="a8"/>
                <w:u w:val="none"/>
                <w:lang w:val="ru-RU"/>
              </w:rPr>
              <w:t xml:space="preserve">     </w:t>
            </w:r>
            <w:r w:rsidR="00664AE6" w:rsidRPr="00E150E5">
              <w:rPr>
                <w:color w:val="808080" w:themeColor="background1" w:themeShade="80"/>
              </w:rPr>
              <w:t>true</w:t>
            </w:r>
            <w:r w:rsidR="00664AE6" w:rsidRPr="00E150E5">
              <w:rPr>
                <w:color w:val="808080" w:themeColor="background1" w:themeShade="80"/>
                <w:lang w:val="ru-RU"/>
              </w:rPr>
              <w:t>/</w:t>
            </w:r>
            <w:r w:rsidR="00664AE6" w:rsidRPr="00E150E5">
              <w:rPr>
                <w:color w:val="808080" w:themeColor="background1" w:themeShade="80"/>
              </w:rPr>
              <w:t>false</w:t>
            </w:r>
            <w:r w:rsidR="00664AE6" w:rsidRPr="00E150E5">
              <w:rPr>
                <w:color w:val="808080" w:themeColor="background1" w:themeShade="80"/>
                <w:lang w:val="ru-RU"/>
              </w:rPr>
              <w:t>, в</w:t>
            </w:r>
            <w:r w:rsidR="00752C57" w:rsidRPr="00E150E5">
              <w:rPr>
                <w:color w:val="808080" w:themeColor="background1" w:themeShade="80"/>
                <w:lang w:val="ru-RU"/>
              </w:rPr>
              <w:t>ыполнился</w:t>
            </w:r>
            <w:r w:rsidR="00752C57" w:rsidRPr="00E150E5">
              <w:rPr>
                <w:color w:val="808080" w:themeColor="background1" w:themeShade="80"/>
              </w:rPr>
              <w:t> </w:t>
            </w:r>
            <w:r w:rsidR="00752C57" w:rsidRPr="00E150E5">
              <w:rPr>
                <w:color w:val="808080" w:themeColor="background1" w:themeShade="80"/>
                <w:lang w:val="ru-RU"/>
              </w:rPr>
              <w:t>ли запрос успешно (код</w:t>
            </w:r>
            <w:r w:rsidR="00451E24" w:rsidRPr="00E150E5">
              <w:rPr>
                <w:color w:val="808080" w:themeColor="background1" w:themeShade="80"/>
                <w:lang w:val="ru-RU"/>
              </w:rPr>
              <w:t>ы</w:t>
            </w:r>
            <w:r w:rsidR="00752C57" w:rsidRPr="00E150E5">
              <w:rPr>
                <w:color w:val="808080" w:themeColor="background1" w:themeShade="80"/>
                <w:lang w:val="ru-RU"/>
              </w:rPr>
              <w:t xml:space="preserve"> ответа</w:t>
            </w:r>
            <w:r w:rsidR="00451E24" w:rsidRPr="00E150E5">
              <w:rPr>
                <w:color w:val="808080" w:themeColor="background1" w:themeShade="80"/>
                <w:lang w:val="ru-RU"/>
              </w:rPr>
              <w:t xml:space="preserve"> </w:t>
            </w:r>
            <w:r w:rsidR="00752C57" w:rsidRPr="00E150E5">
              <w:rPr>
                <w:color w:val="808080" w:themeColor="background1" w:themeShade="80"/>
                <w:lang w:val="ru-RU"/>
              </w:rPr>
              <w:t>200–299).</w:t>
            </w:r>
          </w:p>
          <w:p w14:paraId="6EF65E02" w14:textId="7B113F1B" w:rsidR="00752C57" w:rsidRPr="00E150E5" w:rsidRDefault="00DD69D2" w:rsidP="009E6B12">
            <w:pPr>
              <w:pStyle w:val="a4"/>
              <w:rPr>
                <w:lang w:val="ru-RU"/>
              </w:rPr>
            </w:pPr>
            <w:hyperlink r:id="rId490" w:tooltip="Currently only available in English (US)" w:history="1">
              <w:r w:rsidR="00752C57" w:rsidRPr="00752C57">
                <w:rPr>
                  <w:rStyle w:val="a8"/>
                  <w:u w:val="none"/>
                </w:rPr>
                <w:t>Response</w:t>
              </w:r>
              <w:r w:rsidR="00752C57" w:rsidRPr="00E150E5">
                <w:rPr>
                  <w:rStyle w:val="a8"/>
                  <w:u w:val="none"/>
                  <w:lang w:val="ru-RU"/>
                </w:rPr>
                <w:t>.</w:t>
              </w:r>
              <w:r w:rsidR="00752C57" w:rsidRPr="00752C57">
                <w:rPr>
                  <w:rStyle w:val="a8"/>
                  <w:u w:val="none"/>
                </w:rPr>
                <w:t>status</w:t>
              </w:r>
            </w:hyperlink>
            <w:r w:rsidR="00E150E5">
              <w:rPr>
                <w:rStyle w:val="a8"/>
                <w:u w:val="none"/>
                <w:lang w:val="ru-RU"/>
              </w:rPr>
              <w:t xml:space="preserve">   </w:t>
            </w:r>
            <w:r w:rsidR="00E150E5" w:rsidRPr="00E150E5">
              <w:rPr>
                <w:rStyle w:val="a8"/>
                <w:color w:val="808080" w:themeColor="background1" w:themeShade="80"/>
                <w:u w:val="none"/>
                <w:lang w:val="ru-RU"/>
              </w:rPr>
              <w:t>к</w:t>
            </w:r>
            <w:r w:rsidR="00752C57" w:rsidRPr="00E150E5">
              <w:rPr>
                <w:color w:val="808080" w:themeColor="background1" w:themeShade="80"/>
                <w:lang w:val="ru-RU"/>
              </w:rPr>
              <w:t>од ответа.</w:t>
            </w:r>
          </w:p>
          <w:p w14:paraId="0C8D6CF0" w14:textId="12C997D4" w:rsidR="00752C57" w:rsidRPr="00E150E5" w:rsidRDefault="00DD69D2" w:rsidP="009E6B12">
            <w:pPr>
              <w:pStyle w:val="a4"/>
              <w:rPr>
                <w:lang w:val="ru-RU"/>
              </w:rPr>
            </w:pPr>
            <w:hyperlink r:id="rId491" w:tooltip="Currently only available in English (US)" w:history="1">
              <w:r w:rsidR="00752C57" w:rsidRPr="00752C57">
                <w:rPr>
                  <w:rStyle w:val="a8"/>
                  <w:u w:val="none"/>
                </w:rPr>
                <w:t>Response</w:t>
              </w:r>
              <w:r w:rsidR="00752C57" w:rsidRPr="00E150E5">
                <w:rPr>
                  <w:rStyle w:val="a8"/>
                  <w:u w:val="none"/>
                  <w:lang w:val="ru-RU"/>
                </w:rPr>
                <w:t>.</w:t>
              </w:r>
              <w:r w:rsidR="00752C57" w:rsidRPr="00752C57">
                <w:rPr>
                  <w:rStyle w:val="a8"/>
                  <w:u w:val="none"/>
                </w:rPr>
                <w:t>headers</w:t>
              </w:r>
            </w:hyperlink>
            <w:r w:rsidR="00E150E5">
              <w:rPr>
                <w:rStyle w:val="a8"/>
                <w:color w:val="333333"/>
                <w:u w:val="none"/>
                <w:lang w:val="ru-RU"/>
              </w:rPr>
              <w:t xml:space="preserve">  </w:t>
            </w:r>
            <w:r w:rsidR="00E150E5" w:rsidRPr="00E150E5">
              <w:rPr>
                <w:rStyle w:val="a8"/>
                <w:color w:val="808080" w:themeColor="background1" w:themeShade="80"/>
                <w:u w:val="none"/>
                <w:lang w:val="ru-RU"/>
              </w:rPr>
              <w:t>о</w:t>
            </w:r>
            <w:r w:rsidR="00752C57" w:rsidRPr="00E150E5">
              <w:rPr>
                <w:color w:val="808080" w:themeColor="background1" w:themeShade="80"/>
                <w:lang w:val="ru-RU"/>
              </w:rPr>
              <w:t>бъект</w:t>
            </w:r>
            <w:r w:rsidR="00752C57" w:rsidRPr="00E150E5">
              <w:rPr>
                <w:color w:val="808080" w:themeColor="background1" w:themeShade="80"/>
              </w:rPr>
              <w:t> </w:t>
            </w:r>
            <w:hyperlink r:id="rId492" w:tooltip="Currently only available in English (US)" w:history="1">
              <w:r w:rsidR="00752C57" w:rsidRPr="00E150E5">
                <w:rPr>
                  <w:color w:val="808080" w:themeColor="background1" w:themeShade="80"/>
                </w:rPr>
                <w:t>Headers</w:t>
              </w:r>
            </w:hyperlink>
            <w:r w:rsidR="00752C57" w:rsidRPr="00E150E5">
              <w:rPr>
                <w:color w:val="808080" w:themeColor="background1" w:themeShade="80"/>
                <w:lang w:val="ru-RU"/>
              </w:rPr>
              <w:t xml:space="preserve">, который </w:t>
            </w:r>
            <w:r w:rsidR="009C6B06">
              <w:rPr>
                <w:color w:val="808080" w:themeColor="background1" w:themeShade="80"/>
                <w:lang w:val="ru-RU"/>
              </w:rPr>
              <w:t xml:space="preserve">содержит </w:t>
            </w:r>
            <w:r w:rsidR="00752C57" w:rsidRPr="00E150E5">
              <w:rPr>
                <w:color w:val="808080" w:themeColor="background1" w:themeShade="80"/>
                <w:lang w:val="ru-RU"/>
              </w:rPr>
              <w:t>заголов</w:t>
            </w:r>
            <w:r w:rsidR="009C6B06">
              <w:rPr>
                <w:color w:val="808080" w:themeColor="background1" w:themeShade="80"/>
                <w:lang w:val="ru-RU"/>
              </w:rPr>
              <w:t>ки</w:t>
            </w:r>
            <w:r w:rsidR="00752C57" w:rsidRPr="00E150E5">
              <w:rPr>
                <w:color w:val="808080" w:themeColor="background1" w:themeShade="80"/>
              </w:rPr>
              <w:t> </w:t>
            </w:r>
            <w:r w:rsidR="00752C57" w:rsidRPr="00E150E5">
              <w:rPr>
                <w:color w:val="808080" w:themeColor="background1" w:themeShade="80"/>
                <w:lang w:val="ru-RU"/>
              </w:rPr>
              <w:t>ответа (у него свои методы).</w:t>
            </w:r>
          </w:p>
          <w:p w14:paraId="2898DD60" w14:textId="209AA3B1" w:rsidR="00442110" w:rsidRDefault="00442110" w:rsidP="00442110">
            <w:pPr>
              <w:pStyle w:val="a4"/>
              <w:rPr>
                <w:lang w:val="ru-RU"/>
              </w:rPr>
            </w:pPr>
          </w:p>
          <w:p w14:paraId="67867545" w14:textId="77777777" w:rsidR="009C6B06" w:rsidRPr="001953A5" w:rsidRDefault="009C6B06" w:rsidP="00442110">
            <w:pPr>
              <w:pStyle w:val="a4"/>
              <w:rPr>
                <w:lang w:val="ru-RU"/>
              </w:rPr>
            </w:pPr>
          </w:p>
          <w:p w14:paraId="5A6E730D" w14:textId="3E5A3E45" w:rsidR="00442110" w:rsidRDefault="00DD69D2" w:rsidP="00442110">
            <w:pPr>
              <w:pStyle w:val="a4"/>
            </w:pPr>
            <w:hyperlink r:id="rId493" w:history="1">
              <w:r w:rsidR="00442110" w:rsidRPr="00B84658">
                <w:rPr>
                  <w:rStyle w:val="a8"/>
                  <w:u w:val="none"/>
                </w:rPr>
                <w:t>Header</w:t>
              </w:r>
              <w:r w:rsidR="00442110" w:rsidRPr="00442110">
                <w:rPr>
                  <w:rStyle w:val="a8"/>
                  <w:u w:val="none"/>
                </w:rPr>
                <w:t>s API</w:t>
              </w:r>
            </w:hyperlink>
          </w:p>
          <w:p w14:paraId="57946DF1" w14:textId="77777777" w:rsidR="00E950DC" w:rsidRDefault="00DD69D2" w:rsidP="00C148FC">
            <w:pPr>
              <w:pStyle w:val="a4"/>
              <w:rPr>
                <w:rStyle w:val="a8"/>
                <w:u w:val="none"/>
              </w:rPr>
            </w:pPr>
            <w:hyperlink r:id="rId494" w:tooltip="Headers()" w:history="1">
              <w:proofErr w:type="gramStart"/>
              <w:r w:rsidR="00C148FC" w:rsidRPr="008D0C46">
                <w:rPr>
                  <w:rStyle w:val="a8"/>
                  <w:u w:val="none"/>
                </w:rPr>
                <w:t>Headers(</w:t>
              </w:r>
              <w:proofErr w:type="gramEnd"/>
              <w:r w:rsidR="00C148FC" w:rsidRPr="008D0C46">
                <w:rPr>
                  <w:rStyle w:val="a8"/>
                  <w:u w:val="none"/>
                </w:rPr>
                <w:t>)</w:t>
              </w:r>
            </w:hyperlink>
          </w:p>
          <w:p w14:paraId="51216BA8" w14:textId="222DF172" w:rsidR="00C148FC" w:rsidRDefault="00C148FC" w:rsidP="00C148FC">
            <w:pPr>
              <w:pStyle w:val="a4"/>
            </w:pPr>
            <w:r w:rsidRPr="00E950DC">
              <w:rPr>
                <w:color w:val="808080" w:themeColor="background1" w:themeShade="80"/>
              </w:rPr>
              <w:t>Creates a new Headers object.</w:t>
            </w:r>
          </w:p>
          <w:p w14:paraId="330076EA" w14:textId="77777777" w:rsidR="00C148FC" w:rsidRDefault="00DD69D2" w:rsidP="00C148FC">
            <w:pPr>
              <w:pStyle w:val="a4"/>
              <w:rPr>
                <w:rStyle w:val="a8"/>
                <w:u w:val="none"/>
              </w:rPr>
            </w:pPr>
            <w:hyperlink r:id="rId495" w:history="1">
              <w:proofErr w:type="spellStart"/>
              <w:proofErr w:type="gramStart"/>
              <w:r w:rsidR="00C148FC" w:rsidRPr="008D0C46">
                <w:rPr>
                  <w:rStyle w:val="a8"/>
                  <w:u w:val="none"/>
                </w:rPr>
                <w:t>Headers.get</w:t>
              </w:r>
              <w:proofErr w:type="spellEnd"/>
              <w:r w:rsidR="00C148FC" w:rsidRPr="008D0C46">
                <w:rPr>
                  <w:rStyle w:val="a8"/>
                  <w:u w:val="none"/>
                </w:rPr>
                <w:t>(</w:t>
              </w:r>
              <w:proofErr w:type="gramEnd"/>
              <w:r w:rsidR="00C148FC" w:rsidRPr="008D0C46">
                <w:rPr>
                  <w:rStyle w:val="a8"/>
                  <w:u w:val="none"/>
                </w:rPr>
                <w:t>)</w:t>
              </w:r>
            </w:hyperlink>
          </w:p>
          <w:p w14:paraId="34469088" w14:textId="33DED044" w:rsidR="00C148FC" w:rsidRPr="00C148FC" w:rsidRDefault="00C148FC" w:rsidP="00C148FC">
            <w:pPr>
              <w:pStyle w:val="a4"/>
              <w:rPr>
                <w:color w:val="808080" w:themeColor="background1" w:themeShade="80"/>
              </w:rPr>
            </w:pPr>
            <w:r w:rsidRPr="00C148FC">
              <w:rPr>
                <w:color w:val="808080" w:themeColor="background1" w:themeShade="80"/>
              </w:rPr>
              <w:t xml:space="preserve">Returns a </w:t>
            </w:r>
            <w:hyperlink r:id="rId496" w:history="1">
              <w:proofErr w:type="spellStart"/>
              <w:r w:rsidRPr="00C148FC">
                <w:rPr>
                  <w:color w:val="808080" w:themeColor="background1" w:themeShade="80"/>
                </w:rPr>
                <w:t>ByteString</w:t>
              </w:r>
              <w:proofErr w:type="spellEnd"/>
            </w:hyperlink>
            <w:r w:rsidRPr="00C148FC">
              <w:rPr>
                <w:color w:val="808080" w:themeColor="background1" w:themeShade="80"/>
              </w:rPr>
              <w:t xml:space="preserve"> sequence of all the values of a header within a Headers object with a given name.</w:t>
            </w:r>
          </w:p>
          <w:p w14:paraId="12238DDF" w14:textId="77777777" w:rsidR="00C148FC" w:rsidRPr="008D0C46" w:rsidRDefault="00DD69D2" w:rsidP="00C148FC">
            <w:pPr>
              <w:pStyle w:val="a4"/>
            </w:pPr>
            <w:hyperlink r:id="rId497" w:history="1">
              <w:proofErr w:type="spellStart"/>
              <w:r w:rsidR="00C148FC" w:rsidRPr="008D0C46">
                <w:rPr>
                  <w:rStyle w:val="a8"/>
                  <w:u w:val="none"/>
                </w:rPr>
                <w:t>Headers.entries</w:t>
              </w:r>
              <w:proofErr w:type="spellEnd"/>
              <w:r w:rsidR="00C148FC" w:rsidRPr="008D0C46">
                <w:rPr>
                  <w:rStyle w:val="a8"/>
                  <w:u w:val="none"/>
                </w:rPr>
                <w:t>()</w:t>
              </w:r>
            </w:hyperlink>
          </w:p>
          <w:p w14:paraId="79065D07" w14:textId="77777777" w:rsidR="00C148FC" w:rsidRPr="00C148FC" w:rsidRDefault="00C148FC" w:rsidP="00C148FC">
            <w:pPr>
              <w:pStyle w:val="a4"/>
              <w:rPr>
                <w:color w:val="808080" w:themeColor="background1" w:themeShade="80"/>
              </w:rPr>
            </w:pPr>
            <w:r w:rsidRPr="00C148FC">
              <w:rPr>
                <w:color w:val="808080" w:themeColor="background1" w:themeShade="80"/>
              </w:rPr>
              <w:t xml:space="preserve">Returns an </w:t>
            </w:r>
            <w:hyperlink r:id="rId498" w:history="1">
              <w:r w:rsidRPr="00C148FC">
                <w:rPr>
                  <w:color w:val="808080" w:themeColor="background1" w:themeShade="80"/>
                </w:rPr>
                <w:t>iterator</w:t>
              </w:r>
            </w:hyperlink>
            <w:r w:rsidRPr="00C148FC">
              <w:rPr>
                <w:color w:val="808080" w:themeColor="background1" w:themeShade="80"/>
              </w:rPr>
              <w:t xml:space="preserve"> allowing to go through all key/value pairs contained in this object.</w:t>
            </w:r>
          </w:p>
          <w:p w14:paraId="042BDE84" w14:textId="77777777" w:rsidR="00C148FC" w:rsidRPr="008D0C46" w:rsidRDefault="00DD69D2" w:rsidP="00C148FC">
            <w:pPr>
              <w:pStyle w:val="a4"/>
            </w:pPr>
            <w:hyperlink r:id="rId499" w:history="1">
              <w:proofErr w:type="spellStart"/>
              <w:proofErr w:type="gramStart"/>
              <w:r w:rsidR="00C148FC" w:rsidRPr="008D0C46">
                <w:rPr>
                  <w:rStyle w:val="a8"/>
                  <w:u w:val="none"/>
                </w:rPr>
                <w:t>Headers.has</w:t>
              </w:r>
              <w:proofErr w:type="spellEnd"/>
              <w:r w:rsidR="00C148FC" w:rsidRPr="008D0C46">
                <w:rPr>
                  <w:rStyle w:val="a8"/>
                  <w:u w:val="none"/>
                </w:rPr>
                <w:t>(</w:t>
              </w:r>
              <w:proofErr w:type="gramEnd"/>
              <w:r w:rsidR="00C148FC" w:rsidRPr="008D0C46">
                <w:rPr>
                  <w:rStyle w:val="a8"/>
                  <w:u w:val="none"/>
                </w:rPr>
                <w:t>)</w:t>
              </w:r>
            </w:hyperlink>
          </w:p>
          <w:p w14:paraId="220422EE" w14:textId="77777777" w:rsidR="00C148FC" w:rsidRPr="008D0C46" w:rsidRDefault="00C148FC" w:rsidP="00C148FC">
            <w:pPr>
              <w:pStyle w:val="a4"/>
            </w:pPr>
            <w:r w:rsidRPr="00C148FC">
              <w:rPr>
                <w:color w:val="808080" w:themeColor="background1" w:themeShade="80"/>
              </w:rPr>
              <w:t xml:space="preserve">Returns a </w:t>
            </w:r>
            <w:proofErr w:type="spellStart"/>
            <w:r w:rsidRPr="00C148FC">
              <w:rPr>
                <w:color w:val="808080" w:themeColor="background1" w:themeShade="80"/>
              </w:rPr>
              <w:t>boolean</w:t>
            </w:r>
            <w:proofErr w:type="spellEnd"/>
            <w:r w:rsidRPr="00C148FC">
              <w:rPr>
                <w:color w:val="808080" w:themeColor="background1" w:themeShade="80"/>
              </w:rPr>
              <w:t xml:space="preserve"> stating whether a Headers object contains a certain header.</w:t>
            </w:r>
          </w:p>
          <w:p w14:paraId="13BCC80D" w14:textId="77777777" w:rsidR="00C148FC" w:rsidRPr="008D0C46" w:rsidRDefault="00DD69D2" w:rsidP="00C148FC">
            <w:pPr>
              <w:pStyle w:val="a4"/>
            </w:pPr>
            <w:hyperlink r:id="rId500" w:history="1">
              <w:proofErr w:type="spellStart"/>
              <w:r w:rsidR="00C148FC" w:rsidRPr="008D0C46">
                <w:rPr>
                  <w:rStyle w:val="a8"/>
                  <w:u w:val="none"/>
                </w:rPr>
                <w:t>Headers.keys</w:t>
              </w:r>
              <w:proofErr w:type="spellEnd"/>
              <w:r w:rsidR="00C148FC" w:rsidRPr="008D0C46">
                <w:rPr>
                  <w:rStyle w:val="a8"/>
                  <w:u w:val="none"/>
                </w:rPr>
                <w:t>()</w:t>
              </w:r>
            </w:hyperlink>
          </w:p>
          <w:p w14:paraId="4C53480E" w14:textId="77777777" w:rsidR="00C148FC" w:rsidRPr="00C148FC" w:rsidRDefault="00C148FC" w:rsidP="00C148FC">
            <w:pPr>
              <w:pStyle w:val="a4"/>
              <w:rPr>
                <w:color w:val="808080" w:themeColor="background1" w:themeShade="80"/>
              </w:rPr>
            </w:pPr>
            <w:r w:rsidRPr="00C148FC">
              <w:rPr>
                <w:color w:val="808080" w:themeColor="background1" w:themeShade="80"/>
              </w:rPr>
              <w:t xml:space="preserve">Returns an </w:t>
            </w:r>
            <w:hyperlink r:id="rId501" w:history="1">
              <w:r w:rsidRPr="00C148FC">
                <w:rPr>
                  <w:color w:val="808080" w:themeColor="background1" w:themeShade="80"/>
                </w:rPr>
                <w:t>iterator</w:t>
              </w:r>
            </w:hyperlink>
            <w:r w:rsidRPr="00C148FC">
              <w:rPr>
                <w:color w:val="808080" w:themeColor="background1" w:themeShade="80"/>
              </w:rPr>
              <w:t xml:space="preserve"> allowing you to go through all keys of the key/value pairs contained in this object.</w:t>
            </w:r>
          </w:p>
          <w:p w14:paraId="67A12D98" w14:textId="77777777" w:rsidR="00C148FC" w:rsidRDefault="00C148FC" w:rsidP="00442110">
            <w:pPr>
              <w:pStyle w:val="a4"/>
            </w:pPr>
          </w:p>
          <w:p w14:paraId="311BD292" w14:textId="07F5C89E" w:rsidR="00D87FE6" w:rsidRPr="00D87FE6" w:rsidRDefault="00D87FE6" w:rsidP="00442110">
            <w:pPr>
              <w:pStyle w:val="a4"/>
              <w:rPr>
                <w:color w:val="808080" w:themeColor="background1" w:themeShade="80"/>
              </w:rPr>
            </w:pPr>
            <w:proofErr w:type="spellStart"/>
            <w:r w:rsidRPr="00D87FE6">
              <w:rPr>
                <w:color w:val="808080" w:themeColor="background1" w:themeShade="80"/>
              </w:rPr>
              <w:t>response.headers.get</w:t>
            </w:r>
            <w:proofErr w:type="spellEnd"/>
            <w:r w:rsidRPr="00D87FE6">
              <w:rPr>
                <w:color w:val="808080" w:themeColor="background1" w:themeShade="80"/>
              </w:rPr>
              <w:t>('Content-Type')</w:t>
            </w:r>
          </w:p>
          <w:p w14:paraId="7B1E177B" w14:textId="4C77D1D4" w:rsidR="00D87FE6" w:rsidRPr="00D87FE6" w:rsidRDefault="00D87FE6" w:rsidP="00442110">
            <w:pPr>
              <w:pStyle w:val="a4"/>
              <w:rPr>
                <w:color w:val="808080" w:themeColor="background1" w:themeShade="80"/>
              </w:rPr>
            </w:pPr>
          </w:p>
          <w:p w14:paraId="1EC8E794" w14:textId="77777777" w:rsidR="00D87FE6" w:rsidRPr="00D87FE6" w:rsidRDefault="00D87FE6" w:rsidP="00D87FE6">
            <w:pPr>
              <w:pStyle w:val="a4"/>
              <w:rPr>
                <w:color w:val="808080" w:themeColor="background1" w:themeShade="80"/>
              </w:rPr>
            </w:pPr>
            <w:r w:rsidRPr="00D87FE6">
              <w:rPr>
                <w:color w:val="808080" w:themeColor="background1" w:themeShade="80"/>
              </w:rPr>
              <w:t xml:space="preserve">for (let [key, value] of </w:t>
            </w:r>
            <w:proofErr w:type="spellStart"/>
            <w:proofErr w:type="gramStart"/>
            <w:r w:rsidRPr="00D87FE6">
              <w:rPr>
                <w:color w:val="808080" w:themeColor="background1" w:themeShade="80"/>
              </w:rPr>
              <w:t>response.headers</w:t>
            </w:r>
            <w:proofErr w:type="spellEnd"/>
            <w:proofErr w:type="gramEnd"/>
            <w:r w:rsidRPr="00D87FE6">
              <w:rPr>
                <w:color w:val="808080" w:themeColor="background1" w:themeShade="80"/>
              </w:rPr>
              <w:t>) {</w:t>
            </w:r>
          </w:p>
          <w:p w14:paraId="1C68ED83" w14:textId="77777777" w:rsidR="00D87FE6" w:rsidRPr="00D87FE6" w:rsidRDefault="00D87FE6" w:rsidP="00D87FE6">
            <w:pPr>
              <w:pStyle w:val="a4"/>
              <w:rPr>
                <w:color w:val="808080" w:themeColor="background1" w:themeShade="80"/>
              </w:rPr>
            </w:pPr>
            <w:r w:rsidRPr="00D87FE6">
              <w:rPr>
                <w:color w:val="808080" w:themeColor="background1" w:themeShade="80"/>
              </w:rPr>
              <w:t xml:space="preserve">  alert(`${key} = ${value}`);</w:t>
            </w:r>
          </w:p>
          <w:p w14:paraId="2BB98D81" w14:textId="006C7EC7" w:rsidR="00D87FE6" w:rsidRPr="00D87FE6" w:rsidRDefault="00D87FE6" w:rsidP="00D87FE6">
            <w:pPr>
              <w:pStyle w:val="a4"/>
              <w:rPr>
                <w:color w:val="808080" w:themeColor="background1" w:themeShade="80"/>
              </w:rPr>
            </w:pPr>
            <w:r w:rsidRPr="00D87FE6">
              <w:rPr>
                <w:color w:val="808080" w:themeColor="background1" w:themeShade="80"/>
              </w:rPr>
              <w:t>}</w:t>
            </w:r>
          </w:p>
          <w:p w14:paraId="1285B3C8" w14:textId="2D5F03A6" w:rsidR="00D87FE6" w:rsidRPr="00442110" w:rsidRDefault="00D87FE6" w:rsidP="00442110">
            <w:pPr>
              <w:pStyle w:val="a4"/>
            </w:pPr>
          </w:p>
        </w:tc>
      </w:tr>
    </w:tbl>
    <w:p w14:paraId="1C51EFFE" w14:textId="51CDAD01" w:rsidR="00ED17C4" w:rsidRDefault="00ED17C4" w:rsidP="00740EBD">
      <w:pPr>
        <w:pStyle w:val="a5"/>
        <w:rPr>
          <w:lang w:val="en-US"/>
        </w:rPr>
      </w:pPr>
    </w:p>
    <w:p w14:paraId="28A14A16" w14:textId="1E0DE797" w:rsidR="00930BCB" w:rsidRDefault="00ED17C4" w:rsidP="008218D6">
      <w:pPr>
        <w:pStyle w:val="a5"/>
      </w:pPr>
      <w:r>
        <w:t xml:space="preserve">Чтобы </w:t>
      </w:r>
      <w:r w:rsidR="007C1785">
        <w:t>работать</w:t>
      </w:r>
      <w:r>
        <w:t xml:space="preserve"> с телом ответа, нужно применить к объекту </w:t>
      </w:r>
      <w:r>
        <w:rPr>
          <w:lang w:val="en-US"/>
        </w:rPr>
        <w:t>response</w:t>
      </w:r>
      <w:r w:rsidRPr="00ED17C4">
        <w:t xml:space="preserve"> </w:t>
      </w:r>
      <w:r>
        <w:t xml:space="preserve">методы из интерфейса </w:t>
      </w:r>
      <w:hyperlink r:id="rId502" w:history="1">
        <w:r w:rsidRPr="00ED17C4">
          <w:rPr>
            <w:rStyle w:val="a8"/>
            <w:u w:val="none"/>
          </w:rPr>
          <w:t>Body</w:t>
        </w:r>
      </w:hyperlink>
      <w:r>
        <w:t>.</w:t>
      </w:r>
    </w:p>
    <w:p w14:paraId="1111CCE4" w14:textId="1A538120" w:rsidR="00ED17C4" w:rsidRDefault="004237D2" w:rsidP="008218D6">
      <w:pPr>
        <w:pStyle w:val="a5"/>
      </w:pPr>
      <w:r>
        <w:t xml:space="preserve">В результате будет возвращён ещё один </w:t>
      </w:r>
      <w:proofErr w:type="spellStart"/>
      <w:r>
        <w:t>промис</w:t>
      </w:r>
      <w:proofErr w:type="spellEnd"/>
      <w:r>
        <w:t>, с содержимым которого уже можно работать.</w:t>
      </w:r>
    </w:p>
    <w:p w14:paraId="108D7A9A" w14:textId="436C77EB" w:rsidR="00541EDF" w:rsidRDefault="00541EDF" w:rsidP="008218D6">
      <w:pPr>
        <w:pStyle w:val="a5"/>
      </w:pPr>
      <w:r>
        <w:t>Можно выбрать только один метод чтения ответа.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4237D2" w:rsidRPr="00A07655" w14:paraId="637F9FDF" w14:textId="77777777" w:rsidTr="009E6B12">
        <w:tc>
          <w:tcPr>
            <w:tcW w:w="10768" w:type="dxa"/>
            <w:shd w:val="clear" w:color="auto" w:fill="F5F5F5"/>
          </w:tcPr>
          <w:p w14:paraId="72EDF668" w14:textId="77777777" w:rsidR="004237D2" w:rsidRPr="00871135" w:rsidRDefault="004237D2" w:rsidP="009E6B12">
            <w:pPr>
              <w:pStyle w:val="a4"/>
              <w:rPr>
                <w:lang w:val="ru-RU"/>
              </w:rPr>
            </w:pPr>
          </w:p>
          <w:p w14:paraId="4B2F8452" w14:textId="7E03C705" w:rsidR="004237D2" w:rsidRPr="00C631D3" w:rsidRDefault="00DD69D2" w:rsidP="009E6B12">
            <w:pPr>
              <w:pStyle w:val="a4"/>
              <w:rPr>
                <w:lang w:val="ru-RU"/>
              </w:rPr>
            </w:pPr>
            <w:hyperlink r:id="rId503" w:history="1">
              <w:r w:rsidR="004237D2" w:rsidRPr="0079410D">
                <w:rPr>
                  <w:rStyle w:val="a8"/>
                  <w:u w:val="none"/>
                </w:rPr>
                <w:t>Body</w:t>
              </w:r>
            </w:hyperlink>
            <w:r w:rsidR="00FA6913">
              <w:rPr>
                <w:rStyle w:val="a8"/>
                <w:u w:val="none"/>
                <w:lang w:val="ru-RU"/>
              </w:rPr>
              <w:t xml:space="preserve">           </w:t>
            </w:r>
            <w:r w:rsidR="00FA6913" w:rsidRPr="00FA6913">
              <w:rPr>
                <w:color w:val="808080" w:themeColor="background1" w:themeShade="80"/>
              </w:rPr>
              <w:t>API</w:t>
            </w:r>
            <w:r w:rsidR="00FA6913" w:rsidRPr="00FA6913">
              <w:rPr>
                <w:color w:val="808080" w:themeColor="background1" w:themeShade="80"/>
                <w:lang w:val="ru-RU"/>
              </w:rPr>
              <w:t xml:space="preserve"> </w:t>
            </w:r>
            <w:r w:rsidR="00FA6913" w:rsidRPr="00B84658">
              <w:rPr>
                <w:color w:val="808080" w:themeColor="background1" w:themeShade="80"/>
                <w:lang w:val="ru-RU"/>
              </w:rPr>
              <w:t xml:space="preserve">в </w:t>
            </w:r>
            <w:r w:rsidR="00FA6913" w:rsidRPr="00FA6913">
              <w:rPr>
                <w:color w:val="808080" w:themeColor="background1" w:themeShade="80"/>
              </w:rPr>
              <w:t>MDN</w:t>
            </w:r>
            <w:r w:rsidR="00FA6913" w:rsidRPr="00FA6913">
              <w:rPr>
                <w:color w:val="808080" w:themeColor="background1" w:themeShade="80"/>
                <w:lang w:val="ru-RU"/>
              </w:rPr>
              <w:t xml:space="preserve"> </w:t>
            </w:r>
            <w:r w:rsidR="00FA6913" w:rsidRPr="00B84658">
              <w:rPr>
                <w:color w:val="808080" w:themeColor="background1" w:themeShade="80"/>
                <w:lang w:val="ru-RU"/>
              </w:rPr>
              <w:t>п</w:t>
            </w:r>
            <w:r w:rsidR="004237D2" w:rsidRPr="00B84658">
              <w:rPr>
                <w:color w:val="808080" w:themeColor="background1" w:themeShade="80"/>
                <w:lang w:val="ru-RU"/>
              </w:rPr>
              <w:t>редоставляет методы, от</w:t>
            </w:r>
            <w:r w:rsidR="000125C9" w:rsidRPr="00B84658">
              <w:rPr>
                <w:color w:val="808080" w:themeColor="background1" w:themeShade="80"/>
                <w:lang w:val="ru-RU"/>
              </w:rPr>
              <w:t>носящиеся к телу запроса/ответа</w:t>
            </w:r>
            <w:r w:rsidR="004237D2" w:rsidRPr="00B84658">
              <w:rPr>
                <w:color w:val="808080" w:themeColor="background1" w:themeShade="80"/>
                <w:lang w:val="ru-RU"/>
              </w:rPr>
              <w:t>.</w:t>
            </w:r>
          </w:p>
          <w:p w14:paraId="4855007C" w14:textId="4CED5980" w:rsidR="004237D2" w:rsidRPr="00977451" w:rsidRDefault="00DD69D2" w:rsidP="009E6B12">
            <w:pPr>
              <w:pStyle w:val="a4"/>
              <w:rPr>
                <w:lang w:val="ru-RU"/>
              </w:rPr>
            </w:pPr>
            <w:hyperlink r:id="rId504" w:history="1">
              <w:r w:rsidR="004237D2" w:rsidRPr="00C631D3">
                <w:rPr>
                  <w:rStyle w:val="a8"/>
                  <w:u w:val="none"/>
                </w:rPr>
                <w:t>Body</w:t>
              </w:r>
              <w:r w:rsidR="004237D2" w:rsidRPr="00A07655">
                <w:rPr>
                  <w:rStyle w:val="a8"/>
                  <w:u w:val="none"/>
                  <w:lang w:val="ru-RU"/>
                </w:rPr>
                <w:t>.</w:t>
              </w:r>
              <w:r w:rsidR="004237D2" w:rsidRPr="00C631D3">
                <w:rPr>
                  <w:rStyle w:val="a8"/>
                  <w:u w:val="none"/>
                </w:rPr>
                <w:t>json</w:t>
              </w:r>
              <w:r w:rsidR="004237D2" w:rsidRPr="00A07655">
                <w:rPr>
                  <w:rStyle w:val="a8"/>
                  <w:u w:val="none"/>
                  <w:lang w:val="ru-RU"/>
                </w:rPr>
                <w:t>()</w:t>
              </w:r>
            </w:hyperlink>
            <w:r w:rsidR="002B5FA7">
              <w:rPr>
                <w:rStyle w:val="a8"/>
                <w:u w:val="none"/>
                <w:lang w:val="ru-RU"/>
              </w:rPr>
              <w:t xml:space="preserve">  </w:t>
            </w:r>
            <w:r w:rsidR="00B045F9">
              <w:rPr>
                <w:rStyle w:val="a8"/>
                <w:u w:val="none"/>
                <w:lang w:val="ru-RU"/>
              </w:rPr>
              <w:t xml:space="preserve">  </w:t>
            </w:r>
            <w:r w:rsidR="004237D2" w:rsidRPr="004450A1">
              <w:rPr>
                <w:color w:val="808080" w:themeColor="background1" w:themeShade="80"/>
                <w:lang w:val="ru-RU"/>
              </w:rPr>
              <w:t xml:space="preserve">Декодирует ответ в формате </w:t>
            </w:r>
            <w:r w:rsidR="004237D2" w:rsidRPr="004450A1">
              <w:rPr>
                <w:color w:val="808080" w:themeColor="background1" w:themeShade="80"/>
              </w:rPr>
              <w:t>JSON</w:t>
            </w:r>
            <w:r w:rsidR="004237D2" w:rsidRPr="004450A1">
              <w:rPr>
                <w:color w:val="808080" w:themeColor="background1" w:themeShade="80"/>
                <w:lang w:val="ru-RU"/>
              </w:rPr>
              <w:t>.</w:t>
            </w:r>
          </w:p>
          <w:p w14:paraId="2E512D9E" w14:textId="2E05FD07" w:rsidR="004237D2" w:rsidRPr="004450A1" w:rsidRDefault="00DD69D2" w:rsidP="009E6B12">
            <w:pPr>
              <w:pStyle w:val="a4"/>
              <w:rPr>
                <w:color w:val="808080" w:themeColor="background1" w:themeShade="80"/>
                <w:lang w:val="ru-RU"/>
              </w:rPr>
            </w:pPr>
            <w:hyperlink r:id="rId505" w:tooltip="Currently only available in English (US)" w:history="1">
              <w:r w:rsidR="004237D2" w:rsidRPr="00C631D3">
                <w:rPr>
                  <w:rStyle w:val="a8"/>
                  <w:u w:val="none"/>
                </w:rPr>
                <w:t>Body</w:t>
              </w:r>
              <w:r w:rsidR="004237D2" w:rsidRPr="00A07655">
                <w:rPr>
                  <w:rStyle w:val="a8"/>
                  <w:u w:val="none"/>
                  <w:lang w:val="ru-RU"/>
                </w:rPr>
                <w:t>.</w:t>
              </w:r>
              <w:r w:rsidR="004237D2" w:rsidRPr="00C631D3">
                <w:rPr>
                  <w:rStyle w:val="a8"/>
                  <w:u w:val="none"/>
                </w:rPr>
                <w:t>text</w:t>
              </w:r>
              <w:r w:rsidR="004237D2" w:rsidRPr="00A07655">
                <w:rPr>
                  <w:rStyle w:val="a8"/>
                  <w:u w:val="none"/>
                  <w:lang w:val="ru-RU"/>
                </w:rPr>
                <w:t>()</w:t>
              </w:r>
            </w:hyperlink>
            <w:r w:rsidR="002B5FA7">
              <w:rPr>
                <w:rStyle w:val="a8"/>
                <w:u w:val="none"/>
                <w:lang w:val="ru-RU"/>
              </w:rPr>
              <w:t xml:space="preserve">  </w:t>
            </w:r>
            <w:r w:rsidR="00B045F9">
              <w:rPr>
                <w:rStyle w:val="a8"/>
                <w:u w:val="none"/>
                <w:lang w:val="ru-RU"/>
              </w:rPr>
              <w:t xml:space="preserve">  </w:t>
            </w:r>
            <w:r w:rsidR="004237D2" w:rsidRPr="004450A1">
              <w:rPr>
                <w:color w:val="808080" w:themeColor="background1" w:themeShade="80"/>
                <w:lang w:val="ru-RU"/>
              </w:rPr>
              <w:t>Читает ответ и возвращает как обычный текст.</w:t>
            </w:r>
          </w:p>
          <w:p w14:paraId="16F265F3" w14:textId="142823FB" w:rsidR="00C97019" w:rsidRPr="00385783" w:rsidRDefault="00DD69D2" w:rsidP="009E6B12">
            <w:pPr>
              <w:pStyle w:val="a4"/>
              <w:rPr>
                <w:color w:val="808080" w:themeColor="background1" w:themeShade="80"/>
                <w:lang w:val="ru-RU"/>
              </w:rPr>
            </w:pPr>
            <w:hyperlink r:id="rId506" w:tooltip="Currently only available in English (US)" w:history="1">
              <w:r w:rsidR="004237D2" w:rsidRPr="00C631D3">
                <w:rPr>
                  <w:rStyle w:val="a8"/>
                  <w:u w:val="none"/>
                </w:rPr>
                <w:t>Body</w:t>
              </w:r>
              <w:r w:rsidR="004237D2" w:rsidRPr="00867CB2">
                <w:rPr>
                  <w:rStyle w:val="a8"/>
                  <w:u w:val="none"/>
                  <w:lang w:val="ru-RU"/>
                </w:rPr>
                <w:t>.</w:t>
              </w:r>
              <w:r w:rsidR="004237D2" w:rsidRPr="00C631D3">
                <w:rPr>
                  <w:rStyle w:val="a8"/>
                  <w:u w:val="none"/>
                </w:rPr>
                <w:t>blob</w:t>
              </w:r>
              <w:r w:rsidR="004237D2" w:rsidRPr="00867CB2">
                <w:rPr>
                  <w:rStyle w:val="a8"/>
                  <w:u w:val="none"/>
                  <w:lang w:val="ru-RU"/>
                </w:rPr>
                <w:t>()</w:t>
              </w:r>
            </w:hyperlink>
            <w:r w:rsidR="002B5FA7">
              <w:rPr>
                <w:rStyle w:val="a8"/>
                <w:u w:val="none"/>
                <w:lang w:val="ru-RU"/>
              </w:rPr>
              <w:t xml:space="preserve">  </w:t>
            </w:r>
            <w:r w:rsidR="00B045F9">
              <w:rPr>
                <w:rStyle w:val="a8"/>
                <w:u w:val="none"/>
                <w:lang w:val="ru-RU"/>
              </w:rPr>
              <w:t xml:space="preserve">  </w:t>
            </w:r>
            <w:r w:rsidR="004237D2" w:rsidRPr="004450A1">
              <w:rPr>
                <w:color w:val="808080" w:themeColor="background1" w:themeShade="80"/>
                <w:lang w:val="ru-RU"/>
              </w:rPr>
              <w:t xml:space="preserve">Возвращает объект как </w:t>
            </w:r>
            <w:r w:rsidR="004237D2" w:rsidRPr="004450A1">
              <w:rPr>
                <w:color w:val="808080" w:themeColor="background1" w:themeShade="80"/>
              </w:rPr>
              <w:t>Blob</w:t>
            </w:r>
            <w:r w:rsidR="004237D2" w:rsidRPr="004450A1">
              <w:rPr>
                <w:color w:val="808080" w:themeColor="background1" w:themeShade="80"/>
                <w:lang w:val="ru-RU"/>
              </w:rPr>
              <w:t xml:space="preserve"> (бинарные данные с типом).</w:t>
            </w:r>
          </w:p>
          <w:p w14:paraId="5623269C" w14:textId="77777777" w:rsidR="009A2D2F" w:rsidRPr="00E7798C" w:rsidRDefault="009A2D2F" w:rsidP="009E6B12">
            <w:pPr>
              <w:pStyle w:val="a4"/>
              <w:rPr>
                <w:lang w:val="ru-RU"/>
              </w:rPr>
            </w:pPr>
          </w:p>
          <w:p w14:paraId="3D046000" w14:textId="77777777" w:rsidR="00C97019" w:rsidRDefault="00DD69D2" w:rsidP="009E6B12">
            <w:pPr>
              <w:pStyle w:val="a4"/>
              <w:rPr>
                <w:rStyle w:val="a8"/>
                <w:u w:val="none"/>
                <w:lang w:val="ru-RU"/>
              </w:rPr>
            </w:pPr>
            <w:hyperlink r:id="rId507" w:history="1">
              <w:r w:rsidR="004237D2" w:rsidRPr="00C631D3">
                <w:rPr>
                  <w:rStyle w:val="a8"/>
                  <w:u w:val="none"/>
                </w:rPr>
                <w:t>Body</w:t>
              </w:r>
              <w:r w:rsidR="004237D2" w:rsidRPr="00A07655">
                <w:rPr>
                  <w:rStyle w:val="a8"/>
                  <w:u w:val="none"/>
                  <w:lang w:val="ru-RU"/>
                </w:rPr>
                <w:t>.</w:t>
              </w:r>
              <w:proofErr w:type="spellStart"/>
              <w:r w:rsidR="004237D2" w:rsidRPr="00C631D3">
                <w:rPr>
                  <w:rStyle w:val="a8"/>
                  <w:u w:val="none"/>
                </w:rPr>
                <w:t>arrayBuffer</w:t>
              </w:r>
              <w:proofErr w:type="spellEnd"/>
              <w:r w:rsidR="004237D2" w:rsidRPr="00A07655">
                <w:rPr>
                  <w:rStyle w:val="a8"/>
                  <w:u w:val="none"/>
                  <w:lang w:val="ru-RU"/>
                </w:rPr>
                <w:t>()</w:t>
              </w:r>
            </w:hyperlink>
          </w:p>
          <w:p w14:paraId="31892D01" w14:textId="1D8D0FA2" w:rsidR="00B045F9" w:rsidRPr="00B045F9" w:rsidRDefault="004237D2" w:rsidP="009E6B12">
            <w:pPr>
              <w:pStyle w:val="a4"/>
              <w:rPr>
                <w:lang w:val="ru-RU"/>
              </w:rPr>
            </w:pPr>
            <w:r w:rsidRPr="004450A1">
              <w:rPr>
                <w:color w:val="808080" w:themeColor="background1" w:themeShade="80"/>
                <w:lang w:val="ru-RU"/>
              </w:rPr>
              <w:t xml:space="preserve">Возвращает ответ как </w:t>
            </w:r>
            <w:proofErr w:type="spellStart"/>
            <w:r w:rsidRPr="004450A1">
              <w:rPr>
                <w:color w:val="808080" w:themeColor="background1" w:themeShade="80"/>
              </w:rPr>
              <w:t>ArrayBuffer</w:t>
            </w:r>
            <w:proofErr w:type="spellEnd"/>
            <w:r w:rsidRPr="004450A1">
              <w:rPr>
                <w:color w:val="808080" w:themeColor="background1" w:themeShade="80"/>
                <w:lang w:val="ru-RU"/>
              </w:rPr>
              <w:t xml:space="preserve"> (низкоуровневое представление данных).</w:t>
            </w:r>
          </w:p>
          <w:p w14:paraId="5BE0162D" w14:textId="62B6D247" w:rsidR="004237D2" w:rsidRPr="00B84658" w:rsidRDefault="00DD69D2" w:rsidP="009E6B12">
            <w:pPr>
              <w:pStyle w:val="a4"/>
            </w:pPr>
            <w:hyperlink r:id="rId508" w:history="1">
              <w:proofErr w:type="spellStart"/>
              <w:r w:rsidR="004237D2" w:rsidRPr="00C631D3">
                <w:rPr>
                  <w:rStyle w:val="a8"/>
                  <w:u w:val="none"/>
                </w:rPr>
                <w:t>Body.formData</w:t>
              </w:r>
              <w:proofErr w:type="spellEnd"/>
              <w:r w:rsidR="004237D2" w:rsidRPr="00C631D3">
                <w:rPr>
                  <w:rStyle w:val="a8"/>
                  <w:u w:val="none"/>
                </w:rPr>
                <w:t>()</w:t>
              </w:r>
            </w:hyperlink>
          </w:p>
          <w:p w14:paraId="3EBF9447" w14:textId="77777777" w:rsidR="004237D2" w:rsidRPr="00C97019" w:rsidRDefault="004237D2" w:rsidP="009E6B12">
            <w:pPr>
              <w:pStyle w:val="a4"/>
              <w:rPr>
                <w:color w:val="808080" w:themeColor="background1" w:themeShade="80"/>
              </w:rPr>
            </w:pPr>
            <w:r w:rsidRPr="00C97019">
              <w:rPr>
                <w:color w:val="808080" w:themeColor="background1" w:themeShade="80"/>
              </w:rPr>
              <w:t xml:space="preserve">Takes a </w:t>
            </w:r>
            <w:hyperlink r:id="rId509" w:history="1">
              <w:r w:rsidRPr="00C97019">
                <w:rPr>
                  <w:rStyle w:val="a8"/>
                  <w:color w:val="808080" w:themeColor="background1" w:themeShade="80"/>
                  <w:u w:val="none"/>
                </w:rPr>
                <w:t>Response</w:t>
              </w:r>
            </w:hyperlink>
            <w:r w:rsidRPr="00C97019">
              <w:rPr>
                <w:color w:val="808080" w:themeColor="background1" w:themeShade="80"/>
              </w:rPr>
              <w:t xml:space="preserve"> stream and reads it to completion. It returns a promise that resolves with a </w:t>
            </w:r>
            <w:hyperlink r:id="rId510" w:history="1">
              <w:proofErr w:type="spellStart"/>
              <w:r w:rsidRPr="00C97019">
                <w:rPr>
                  <w:rStyle w:val="a8"/>
                  <w:color w:val="808080" w:themeColor="background1" w:themeShade="80"/>
                  <w:u w:val="none"/>
                </w:rPr>
                <w:t>FormData</w:t>
              </w:r>
              <w:proofErr w:type="spellEnd"/>
            </w:hyperlink>
            <w:r w:rsidRPr="00C97019">
              <w:rPr>
                <w:color w:val="808080" w:themeColor="background1" w:themeShade="80"/>
              </w:rPr>
              <w:t xml:space="preserve"> object.</w:t>
            </w:r>
          </w:p>
          <w:p w14:paraId="56A8345E" w14:textId="77777777" w:rsidR="004237D2" w:rsidRPr="00B045F9" w:rsidRDefault="00DD69D2" w:rsidP="009E6B12">
            <w:pPr>
              <w:pStyle w:val="a4"/>
            </w:pPr>
            <w:hyperlink r:id="rId511" w:tooltip="Currently only available in English (US)" w:history="1">
              <w:proofErr w:type="spellStart"/>
              <w:r w:rsidR="004237D2" w:rsidRPr="00C631D3">
                <w:rPr>
                  <w:rStyle w:val="a8"/>
                  <w:u w:val="none"/>
                </w:rPr>
                <w:t>Body</w:t>
              </w:r>
              <w:r w:rsidR="004237D2" w:rsidRPr="00E80684">
                <w:rPr>
                  <w:rStyle w:val="a8"/>
                  <w:u w:val="none"/>
                </w:rPr>
                <w:t>.</w:t>
              </w:r>
              <w:r w:rsidR="004237D2" w:rsidRPr="00C631D3">
                <w:rPr>
                  <w:rStyle w:val="a8"/>
                  <w:u w:val="none"/>
                </w:rPr>
                <w:t>body</w:t>
              </w:r>
              <w:proofErr w:type="spellEnd"/>
            </w:hyperlink>
            <w:r w:rsidR="004237D2" w:rsidRPr="00E80684">
              <w:t xml:space="preserve"> </w:t>
            </w:r>
          </w:p>
          <w:p w14:paraId="0DEDEC6B" w14:textId="77777777" w:rsidR="004237D2" w:rsidRPr="00C97019" w:rsidRDefault="004237D2" w:rsidP="009E6B12">
            <w:pPr>
              <w:pStyle w:val="a4"/>
              <w:rPr>
                <w:color w:val="808080" w:themeColor="background1" w:themeShade="80"/>
                <w:lang w:val="ru-RU"/>
              </w:rPr>
            </w:pPr>
            <w:r w:rsidRPr="00C97019">
              <w:rPr>
                <w:color w:val="808080" w:themeColor="background1" w:themeShade="80"/>
              </w:rPr>
              <w:t xml:space="preserve">A simple getter used to expose a </w:t>
            </w:r>
            <w:hyperlink r:id="rId512" w:tooltip="Currently only available in English (US)" w:history="1">
              <w:proofErr w:type="spellStart"/>
              <w:r w:rsidRPr="00C97019">
                <w:rPr>
                  <w:color w:val="808080" w:themeColor="background1" w:themeShade="80"/>
                </w:rPr>
                <w:t>ReadableStream</w:t>
              </w:r>
              <w:proofErr w:type="spellEnd"/>
              <w:r w:rsidRPr="00C97019">
                <w:rPr>
                  <w:color w:val="808080" w:themeColor="background1" w:themeShade="80"/>
                </w:rPr>
                <w:t xml:space="preserve"> (</w:t>
              </w:r>
              <w:proofErr w:type="spellStart"/>
              <w:r w:rsidRPr="00C97019">
                <w:rPr>
                  <w:color w:val="808080" w:themeColor="background1" w:themeShade="80"/>
                </w:rPr>
                <w:t>en</w:t>
              </w:r>
              <w:proofErr w:type="spellEnd"/>
              <w:r w:rsidRPr="00C97019">
                <w:rPr>
                  <w:color w:val="808080" w:themeColor="background1" w:themeShade="80"/>
                </w:rPr>
                <w:t>-US)</w:t>
              </w:r>
            </w:hyperlink>
            <w:r w:rsidRPr="00C97019">
              <w:rPr>
                <w:color w:val="808080" w:themeColor="background1" w:themeShade="80"/>
              </w:rPr>
              <w:t xml:space="preserve"> of the body contents. </w:t>
            </w:r>
            <w:r w:rsidRPr="00C97019">
              <w:rPr>
                <w:color w:val="808080" w:themeColor="background1" w:themeShade="80"/>
                <w:lang w:val="ru-RU"/>
              </w:rPr>
              <w:t xml:space="preserve">Это объект </w:t>
            </w:r>
            <w:proofErr w:type="spellStart"/>
            <w:r w:rsidRPr="00C97019">
              <w:rPr>
                <w:color w:val="808080" w:themeColor="background1" w:themeShade="80"/>
              </w:rPr>
              <w:t>ReadableStream</w:t>
            </w:r>
            <w:proofErr w:type="spellEnd"/>
            <w:r w:rsidRPr="00C97019">
              <w:rPr>
                <w:color w:val="808080" w:themeColor="background1" w:themeShade="80"/>
                <w:lang w:val="ru-RU"/>
              </w:rPr>
              <w:t>, с помощью которого можно считывать тело запроса по частям.</w:t>
            </w:r>
          </w:p>
          <w:p w14:paraId="7B93786B" w14:textId="77777777" w:rsidR="004237D2" w:rsidRPr="00A07655" w:rsidRDefault="004237D2" w:rsidP="00EF63AF">
            <w:pPr>
              <w:pStyle w:val="a4"/>
              <w:rPr>
                <w:lang w:val="ru-RU"/>
              </w:rPr>
            </w:pPr>
          </w:p>
        </w:tc>
      </w:tr>
    </w:tbl>
    <w:p w14:paraId="322529B8" w14:textId="3EA0CFBF" w:rsidR="004237D2" w:rsidRDefault="004237D2" w:rsidP="008218D6">
      <w:pPr>
        <w:pStyle w:val="a5"/>
      </w:pPr>
    </w:p>
    <w:p w14:paraId="3A4E9B4B" w14:textId="77777777" w:rsidR="00D76B75" w:rsidRDefault="00D76B75" w:rsidP="008218D6">
      <w:pPr>
        <w:pStyle w:val="a5"/>
      </w:pPr>
    </w:p>
    <w:p w14:paraId="6CE5CE4F" w14:textId="663F4F52" w:rsidR="002E107E" w:rsidRPr="002E107E" w:rsidRDefault="00F53C2F" w:rsidP="002E107E">
      <w:pPr>
        <w:pStyle w:val="3"/>
      </w:pPr>
      <w:bookmarkStart w:id="142" w:name="post-zaprosy"/>
      <w:r>
        <w:t xml:space="preserve">Опции </w:t>
      </w:r>
      <w:r w:rsidR="00750518">
        <w:t>запроса</w:t>
      </w:r>
      <w:bookmarkEnd w:id="142"/>
    </w:p>
    <w:p w14:paraId="282A614B" w14:textId="2CCDA0AB" w:rsidR="00625CEF" w:rsidRDefault="005149C7" w:rsidP="00916D1B">
      <w:pPr>
        <w:pStyle w:val="a5"/>
      </w:pPr>
      <w:r>
        <w:t xml:space="preserve">Для любых запросов, кроме </w:t>
      </w:r>
      <w:r>
        <w:rPr>
          <w:lang w:val="en-US"/>
        </w:rPr>
        <w:t>GET</w:t>
      </w:r>
      <w:r>
        <w:t>, нужно использовать опци</w:t>
      </w:r>
      <w:r w:rsidR="00E958FB">
        <w:t>и за</w:t>
      </w:r>
      <w:r w:rsidR="00C86B71">
        <w:t>п</w:t>
      </w:r>
      <w:r w:rsidR="00E958FB">
        <w:t>роса</w:t>
      </w:r>
      <w:r w:rsidR="00625CEF">
        <w:t>.</w:t>
      </w:r>
    </w:p>
    <w:p w14:paraId="679980C8" w14:textId="1DAA246B" w:rsidR="00625CEF" w:rsidRDefault="00F456A2" w:rsidP="00916D1B">
      <w:pPr>
        <w:pStyle w:val="a5"/>
      </w:pPr>
      <w:r>
        <w:t xml:space="preserve">Про опции можно прочитать в документации про </w:t>
      </w:r>
      <w:r>
        <w:rPr>
          <w:lang w:val="en-US"/>
        </w:rPr>
        <w:t>fetch</w:t>
      </w:r>
      <w:r>
        <w:t xml:space="preserve"> </w:t>
      </w:r>
      <w:hyperlink r:id="rId513" w:history="1">
        <w:r w:rsidRPr="00F456A2">
          <w:rPr>
            <w:rStyle w:val="a8"/>
          </w:rPr>
          <w:t>здесь</w:t>
        </w:r>
      </w:hyperlink>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25CEF" w:rsidRPr="00F572DD" w14:paraId="05CD25EF" w14:textId="77777777" w:rsidTr="009A6A78">
        <w:tc>
          <w:tcPr>
            <w:tcW w:w="10768" w:type="dxa"/>
            <w:shd w:val="clear" w:color="auto" w:fill="F5F5F5"/>
          </w:tcPr>
          <w:p w14:paraId="52584FCF" w14:textId="77777777" w:rsidR="00625CEF" w:rsidRPr="00F456A2" w:rsidRDefault="00625CEF" w:rsidP="009A6A78">
            <w:pPr>
              <w:pStyle w:val="a4"/>
              <w:rPr>
                <w:lang w:val="ru-RU"/>
              </w:rPr>
            </w:pPr>
          </w:p>
          <w:p w14:paraId="20FA8AFF" w14:textId="77777777" w:rsidR="00625CEF" w:rsidRPr="00FC1923" w:rsidRDefault="00625CEF" w:rsidP="009A6A78">
            <w:pPr>
              <w:pStyle w:val="a4"/>
            </w:pPr>
            <w:r w:rsidRPr="00FC1923">
              <w:t xml:space="preserve">let promise = </w:t>
            </w:r>
            <w:proofErr w:type="gramStart"/>
            <w:r w:rsidRPr="000B3C2A">
              <w:rPr>
                <w:color w:val="CC3399"/>
              </w:rPr>
              <w:t>fetch</w:t>
            </w:r>
            <w:r w:rsidRPr="00FC1923">
              <w:t>(</w:t>
            </w:r>
            <w:proofErr w:type="spellStart"/>
            <w:proofErr w:type="gramEnd"/>
            <w:r w:rsidRPr="00FC1923">
              <w:t>url</w:t>
            </w:r>
            <w:proofErr w:type="spellEnd"/>
            <w:r>
              <w:t>, [{</w:t>
            </w:r>
            <w:r w:rsidRPr="00346FE1">
              <w:rPr>
                <w:color w:val="808080" w:themeColor="background1" w:themeShade="80"/>
              </w:rPr>
              <w:t>options</w:t>
            </w:r>
            <w:r>
              <w:t>}]</w:t>
            </w:r>
            <w:r w:rsidRPr="00FC1923">
              <w:t>);</w:t>
            </w:r>
          </w:p>
          <w:p w14:paraId="1FD3EF0F" w14:textId="77777777" w:rsidR="00625CEF" w:rsidRPr="00354D86" w:rsidRDefault="00625CEF" w:rsidP="009A6A78">
            <w:pPr>
              <w:pStyle w:val="a4"/>
              <w:rPr>
                <w:color w:val="808080" w:themeColor="background1" w:themeShade="80"/>
              </w:rPr>
            </w:pPr>
          </w:p>
          <w:p w14:paraId="2086DCB5" w14:textId="77777777" w:rsidR="00625CEF" w:rsidRPr="00625CEF" w:rsidRDefault="00625CEF" w:rsidP="009A6A78">
            <w:pPr>
              <w:pStyle w:val="a4"/>
              <w:rPr>
                <w:lang w:val="ru-RU"/>
              </w:rPr>
            </w:pPr>
            <w:r w:rsidRPr="00625CEF">
              <w:rPr>
                <w:b/>
                <w:bCs/>
                <w:lang w:val="ru-RU"/>
              </w:rPr>
              <w:t>Некоторые</w:t>
            </w:r>
            <w:r w:rsidRPr="00625CEF">
              <w:rPr>
                <w:lang w:val="ru-RU"/>
              </w:rPr>
              <w:t xml:space="preserve"> </w:t>
            </w:r>
            <w:r w:rsidRPr="00625CEF">
              <w:rPr>
                <w:b/>
                <w:bCs/>
                <w:lang w:val="ru-RU"/>
              </w:rPr>
              <w:t>опции</w:t>
            </w:r>
          </w:p>
          <w:p w14:paraId="70CDBF74" w14:textId="513AE5C6" w:rsidR="00625CEF" w:rsidRPr="00881909" w:rsidRDefault="00625CEF" w:rsidP="009A6A78">
            <w:pPr>
              <w:pStyle w:val="a4"/>
              <w:rPr>
                <w:lang w:val="ru-RU"/>
              </w:rPr>
            </w:pPr>
            <w:r w:rsidRPr="00881909">
              <w:t>method</w:t>
            </w:r>
            <w:r w:rsidR="00536EDA">
              <w:rPr>
                <w:lang w:val="ru-RU"/>
              </w:rPr>
              <w:t xml:space="preserve"> </w:t>
            </w:r>
            <w:r w:rsidRPr="00881909">
              <w:rPr>
                <w:lang w:val="ru-RU"/>
              </w:rPr>
              <w:t xml:space="preserve"> </w:t>
            </w:r>
            <w:r>
              <w:rPr>
                <w:lang w:val="ru-RU"/>
              </w:rPr>
              <w:t xml:space="preserve">  </w:t>
            </w:r>
            <w:r w:rsidRPr="00536EDA">
              <w:rPr>
                <w:color w:val="808080" w:themeColor="background1" w:themeShade="80"/>
                <w:lang w:val="ru-RU"/>
              </w:rPr>
              <w:t>метод запроса (</w:t>
            </w:r>
            <w:r w:rsidRPr="00536EDA">
              <w:rPr>
                <w:color w:val="808080" w:themeColor="background1" w:themeShade="80"/>
              </w:rPr>
              <w:t>GET</w:t>
            </w:r>
            <w:r w:rsidRPr="00536EDA">
              <w:rPr>
                <w:color w:val="808080" w:themeColor="background1" w:themeShade="80"/>
                <w:lang w:val="ru-RU"/>
              </w:rPr>
              <w:t xml:space="preserve">, </w:t>
            </w:r>
            <w:r w:rsidRPr="00536EDA">
              <w:rPr>
                <w:color w:val="808080" w:themeColor="background1" w:themeShade="80"/>
              </w:rPr>
              <w:t>POST</w:t>
            </w:r>
            <w:r w:rsidRPr="00536EDA">
              <w:rPr>
                <w:color w:val="808080" w:themeColor="background1" w:themeShade="80"/>
                <w:lang w:val="ru-RU"/>
              </w:rPr>
              <w:t xml:space="preserve"> и т.д.)</w:t>
            </w:r>
          </w:p>
          <w:p w14:paraId="2036ABB8" w14:textId="37CE92BB" w:rsidR="00625CEF" w:rsidRPr="00881909" w:rsidRDefault="00625CEF" w:rsidP="009A6A78">
            <w:pPr>
              <w:pStyle w:val="a4"/>
              <w:rPr>
                <w:lang w:val="ru-RU"/>
              </w:rPr>
            </w:pPr>
            <w:r w:rsidRPr="00881909">
              <w:t>headers</w:t>
            </w:r>
            <w:r w:rsidR="00536EDA">
              <w:rPr>
                <w:lang w:val="ru-RU"/>
              </w:rPr>
              <w:t xml:space="preserve"> </w:t>
            </w:r>
            <w:r w:rsidRPr="00881909">
              <w:rPr>
                <w:lang w:val="ru-RU"/>
              </w:rPr>
              <w:t xml:space="preserve"> </w:t>
            </w:r>
            <w:r>
              <w:rPr>
                <w:lang w:val="ru-RU"/>
              </w:rPr>
              <w:t xml:space="preserve"> </w:t>
            </w:r>
            <w:r w:rsidRPr="00536EDA">
              <w:rPr>
                <w:color w:val="808080" w:themeColor="background1" w:themeShade="80"/>
                <w:lang w:val="ru-RU"/>
              </w:rPr>
              <w:t>заголовки, содержащиеся в объекте.</w:t>
            </w:r>
          </w:p>
          <w:p w14:paraId="1054EBCA" w14:textId="441E70DD" w:rsidR="00536EDA" w:rsidRPr="004C2F95" w:rsidRDefault="00625CEF" w:rsidP="009A6A78">
            <w:pPr>
              <w:pStyle w:val="a4"/>
              <w:rPr>
                <w:color w:val="808080" w:themeColor="background1" w:themeShade="80"/>
                <w:lang w:val="ru-RU"/>
              </w:rPr>
            </w:pPr>
            <w:r w:rsidRPr="00881909">
              <w:t>body</w:t>
            </w:r>
            <w:r w:rsidR="00536EDA" w:rsidRPr="004C2F95">
              <w:rPr>
                <w:lang w:val="ru-RU"/>
              </w:rPr>
              <w:t xml:space="preserve"> </w:t>
            </w:r>
            <w:r w:rsidRPr="004C2F95">
              <w:rPr>
                <w:lang w:val="ru-RU"/>
              </w:rPr>
              <w:t xml:space="preserve">     </w:t>
            </w:r>
            <w:r w:rsidRPr="00536EDA">
              <w:rPr>
                <w:color w:val="808080" w:themeColor="background1" w:themeShade="80"/>
                <w:lang w:val="ru-RU"/>
              </w:rPr>
              <w:t>тело</w:t>
            </w:r>
            <w:r w:rsidRPr="004C2F95">
              <w:rPr>
                <w:color w:val="808080" w:themeColor="background1" w:themeShade="80"/>
                <w:lang w:val="ru-RU"/>
              </w:rPr>
              <w:t xml:space="preserve"> </w:t>
            </w:r>
            <w:r w:rsidRPr="00536EDA">
              <w:rPr>
                <w:color w:val="808080" w:themeColor="background1" w:themeShade="80"/>
                <w:lang w:val="ru-RU"/>
              </w:rPr>
              <w:t>запроса</w:t>
            </w:r>
            <w:r w:rsidRPr="004C2F95">
              <w:rPr>
                <w:color w:val="808080" w:themeColor="background1" w:themeShade="80"/>
                <w:lang w:val="ru-RU"/>
              </w:rPr>
              <w:t>:</w:t>
            </w:r>
            <w:r w:rsidR="004C2F95" w:rsidRPr="004C2F95">
              <w:rPr>
                <w:color w:val="808080" w:themeColor="background1" w:themeShade="80"/>
                <w:lang w:val="ru-RU"/>
              </w:rPr>
              <w:t xml:space="preserve"> </w:t>
            </w:r>
            <w:r w:rsidR="004C2F95">
              <w:rPr>
                <w:color w:val="808080" w:themeColor="background1" w:themeShade="80"/>
              </w:rPr>
              <w:t>Json</w:t>
            </w:r>
            <w:r w:rsidR="004C2F95" w:rsidRPr="004C2F95">
              <w:rPr>
                <w:color w:val="808080" w:themeColor="background1" w:themeShade="80"/>
                <w:lang w:val="ru-RU"/>
              </w:rPr>
              <w:t>,</w:t>
            </w:r>
            <w:r w:rsidRPr="00536EDA">
              <w:rPr>
                <w:color w:val="808080" w:themeColor="background1" w:themeShade="80"/>
              </w:rPr>
              <w:t> </w:t>
            </w:r>
            <w:proofErr w:type="spellStart"/>
            <w:r w:rsidR="004C2F95" w:rsidRPr="00536EDA">
              <w:rPr>
                <w:color w:val="808080" w:themeColor="background1" w:themeShade="80"/>
              </w:rPr>
              <w:fldChar w:fldCharType="begin"/>
            </w:r>
            <w:r w:rsidR="004C2F95" w:rsidRPr="004C2F95">
              <w:rPr>
                <w:color w:val="808080" w:themeColor="background1" w:themeShade="80"/>
                <w:lang w:val="ru-RU"/>
              </w:rPr>
              <w:instrText xml:space="preserve"> </w:instrText>
            </w:r>
            <w:r w:rsidR="004C2F95" w:rsidRPr="00536EDA">
              <w:rPr>
                <w:color w:val="808080" w:themeColor="background1" w:themeShade="80"/>
              </w:rPr>
              <w:instrText>HYPERLINK</w:instrText>
            </w:r>
            <w:r w:rsidR="004C2F95" w:rsidRPr="004C2F95">
              <w:rPr>
                <w:color w:val="808080" w:themeColor="background1" w:themeShade="80"/>
                <w:lang w:val="ru-RU"/>
              </w:rPr>
              <w:instrText xml:space="preserve"> "</w:instrText>
            </w:r>
            <w:r w:rsidR="004C2F95" w:rsidRPr="00536EDA">
              <w:rPr>
                <w:color w:val="808080" w:themeColor="background1" w:themeShade="80"/>
              </w:rPr>
              <w:instrText>https</w:instrText>
            </w:r>
            <w:r w:rsidR="004C2F95" w:rsidRPr="004C2F95">
              <w:rPr>
                <w:color w:val="808080" w:themeColor="background1" w:themeShade="80"/>
                <w:lang w:val="ru-RU"/>
              </w:rPr>
              <w:instrText>://</w:instrText>
            </w:r>
            <w:r w:rsidR="004C2F95" w:rsidRPr="00536EDA">
              <w:rPr>
                <w:color w:val="808080" w:themeColor="background1" w:themeShade="80"/>
              </w:rPr>
              <w:instrText>developer</w:instrText>
            </w:r>
            <w:r w:rsidR="004C2F95" w:rsidRPr="004C2F95">
              <w:rPr>
                <w:color w:val="808080" w:themeColor="background1" w:themeShade="80"/>
                <w:lang w:val="ru-RU"/>
              </w:rPr>
              <w:instrText>.</w:instrText>
            </w:r>
            <w:r w:rsidR="004C2F95" w:rsidRPr="00536EDA">
              <w:rPr>
                <w:color w:val="808080" w:themeColor="background1" w:themeShade="80"/>
              </w:rPr>
              <w:instrText>mozilla</w:instrText>
            </w:r>
            <w:r w:rsidR="004C2F95" w:rsidRPr="004C2F95">
              <w:rPr>
                <w:color w:val="808080" w:themeColor="background1" w:themeShade="80"/>
                <w:lang w:val="ru-RU"/>
              </w:rPr>
              <w:instrText>.</w:instrText>
            </w:r>
            <w:r w:rsidR="004C2F95" w:rsidRPr="00536EDA">
              <w:rPr>
                <w:color w:val="808080" w:themeColor="background1" w:themeShade="80"/>
              </w:rPr>
              <w:instrText>org</w:instrText>
            </w:r>
            <w:r w:rsidR="004C2F95" w:rsidRPr="004C2F95">
              <w:rPr>
                <w:color w:val="808080" w:themeColor="background1" w:themeShade="80"/>
                <w:lang w:val="ru-RU"/>
              </w:rPr>
              <w:instrText>/</w:instrText>
            </w:r>
            <w:r w:rsidR="004C2F95" w:rsidRPr="00536EDA">
              <w:rPr>
                <w:color w:val="808080" w:themeColor="background1" w:themeShade="80"/>
              </w:rPr>
              <w:instrText>ru</w:instrText>
            </w:r>
            <w:r w:rsidR="004C2F95" w:rsidRPr="004C2F95">
              <w:rPr>
                <w:color w:val="808080" w:themeColor="background1" w:themeShade="80"/>
                <w:lang w:val="ru-RU"/>
              </w:rPr>
              <w:instrText>/</w:instrText>
            </w:r>
            <w:r w:rsidR="004C2F95" w:rsidRPr="00536EDA">
              <w:rPr>
                <w:color w:val="808080" w:themeColor="background1" w:themeShade="80"/>
              </w:rPr>
              <w:instrText>docs</w:instrText>
            </w:r>
            <w:r w:rsidR="004C2F95" w:rsidRPr="004C2F95">
              <w:rPr>
                <w:color w:val="808080" w:themeColor="background1" w:themeShade="80"/>
                <w:lang w:val="ru-RU"/>
              </w:rPr>
              <w:instrText>/</w:instrText>
            </w:r>
            <w:r w:rsidR="004C2F95" w:rsidRPr="00536EDA">
              <w:rPr>
                <w:color w:val="808080" w:themeColor="background1" w:themeShade="80"/>
              </w:rPr>
              <w:instrText>Web</w:instrText>
            </w:r>
            <w:r w:rsidR="004C2F95" w:rsidRPr="004C2F95">
              <w:rPr>
                <w:color w:val="808080" w:themeColor="background1" w:themeShade="80"/>
                <w:lang w:val="ru-RU"/>
              </w:rPr>
              <w:instrText>/</w:instrText>
            </w:r>
            <w:r w:rsidR="004C2F95" w:rsidRPr="00536EDA">
              <w:rPr>
                <w:color w:val="808080" w:themeColor="background1" w:themeShade="80"/>
              </w:rPr>
              <w:instrText>API</w:instrText>
            </w:r>
            <w:r w:rsidR="004C2F95" w:rsidRPr="004C2F95">
              <w:rPr>
                <w:color w:val="808080" w:themeColor="background1" w:themeShade="80"/>
                <w:lang w:val="ru-RU"/>
              </w:rPr>
              <w:instrText>/</w:instrText>
            </w:r>
            <w:r w:rsidR="004C2F95" w:rsidRPr="00536EDA">
              <w:rPr>
                <w:color w:val="808080" w:themeColor="background1" w:themeShade="80"/>
              </w:rPr>
              <w:instrText>FormData</w:instrText>
            </w:r>
            <w:r w:rsidR="004C2F95" w:rsidRPr="004C2F95">
              <w:rPr>
                <w:color w:val="808080" w:themeColor="background1" w:themeShade="80"/>
                <w:lang w:val="ru-RU"/>
              </w:rPr>
              <w:instrText xml:space="preserve">" </w:instrText>
            </w:r>
            <w:r w:rsidR="004C2F95" w:rsidRPr="00536EDA">
              <w:rPr>
                <w:color w:val="808080" w:themeColor="background1" w:themeShade="80"/>
              </w:rPr>
              <w:fldChar w:fldCharType="separate"/>
            </w:r>
            <w:r w:rsidR="004C2F95" w:rsidRPr="00536EDA">
              <w:rPr>
                <w:color w:val="808080" w:themeColor="background1" w:themeShade="80"/>
              </w:rPr>
              <w:t>FormData</w:t>
            </w:r>
            <w:proofErr w:type="spellEnd"/>
            <w:r w:rsidR="004C2F95" w:rsidRPr="00536EDA">
              <w:rPr>
                <w:color w:val="808080" w:themeColor="background1" w:themeShade="80"/>
              </w:rPr>
              <w:fldChar w:fldCharType="end"/>
            </w:r>
            <w:r w:rsidR="004C2F95" w:rsidRPr="004C2F95">
              <w:rPr>
                <w:color w:val="808080" w:themeColor="background1" w:themeShade="80"/>
                <w:lang w:val="ru-RU"/>
              </w:rPr>
              <w:t xml:space="preserve">, </w:t>
            </w:r>
            <w:hyperlink r:id="rId514" w:history="1">
              <w:r w:rsidRPr="00536EDA">
                <w:rPr>
                  <w:color w:val="808080" w:themeColor="background1" w:themeShade="80"/>
                </w:rPr>
                <w:t>Blob</w:t>
              </w:r>
            </w:hyperlink>
            <w:r w:rsidR="004C2F95" w:rsidRPr="004C2F95">
              <w:rPr>
                <w:color w:val="808080" w:themeColor="background1" w:themeShade="80"/>
                <w:lang w:val="ru-RU"/>
              </w:rPr>
              <w:t>/</w:t>
            </w:r>
            <w:hyperlink r:id="rId515" w:tooltip="Currently only available in English (US)" w:history="1">
              <w:proofErr w:type="spellStart"/>
              <w:r w:rsidRPr="00536EDA">
                <w:rPr>
                  <w:color w:val="808080" w:themeColor="background1" w:themeShade="80"/>
                </w:rPr>
                <w:t>BufferSource</w:t>
              </w:r>
              <w:proofErr w:type="spellEnd"/>
            </w:hyperlink>
            <w:r w:rsidR="004C2F95" w:rsidRPr="004C2F95">
              <w:rPr>
                <w:color w:val="808080" w:themeColor="background1" w:themeShade="80"/>
                <w:lang w:val="ru-RU"/>
              </w:rPr>
              <w:t xml:space="preserve"> </w:t>
            </w:r>
            <w:r w:rsidR="004C2F95">
              <w:rPr>
                <w:color w:val="808080" w:themeColor="background1" w:themeShade="80"/>
                <w:lang w:val="ru-RU"/>
              </w:rPr>
              <w:t>и</w:t>
            </w:r>
            <w:r w:rsidR="004C2F95" w:rsidRPr="004C2F95">
              <w:rPr>
                <w:color w:val="808080" w:themeColor="background1" w:themeShade="80"/>
                <w:lang w:val="ru-RU"/>
              </w:rPr>
              <w:t xml:space="preserve"> </w:t>
            </w:r>
            <w:r w:rsidR="004C2F95">
              <w:rPr>
                <w:color w:val="808080" w:themeColor="background1" w:themeShade="80"/>
                <w:lang w:val="ru-RU"/>
              </w:rPr>
              <w:t>другие</w:t>
            </w:r>
            <w:r w:rsidR="004C2F95" w:rsidRPr="004C2F95">
              <w:rPr>
                <w:color w:val="808080" w:themeColor="background1" w:themeShade="80"/>
                <w:lang w:val="ru-RU"/>
              </w:rPr>
              <w:t>.</w:t>
            </w:r>
          </w:p>
          <w:p w14:paraId="6C667EF1" w14:textId="7EB10780" w:rsidR="00625CEF" w:rsidRPr="00720D38" w:rsidRDefault="004C2F95" w:rsidP="009A6A78">
            <w:pPr>
              <w:pStyle w:val="a4"/>
              <w:rPr>
                <w:lang w:val="ru-RU"/>
              </w:rPr>
            </w:pPr>
            <w:r>
              <w:rPr>
                <w:color w:val="808080" w:themeColor="background1" w:themeShade="80"/>
                <w:lang w:val="ru-RU"/>
              </w:rPr>
              <w:t xml:space="preserve">          </w:t>
            </w:r>
            <w:r w:rsidR="00625CEF" w:rsidRPr="00536EDA">
              <w:rPr>
                <w:color w:val="808080" w:themeColor="background1" w:themeShade="80"/>
              </w:rPr>
              <w:t>GET </w:t>
            </w:r>
            <w:r w:rsidR="00625CEF" w:rsidRPr="00536EDA">
              <w:rPr>
                <w:color w:val="808080" w:themeColor="background1" w:themeShade="80"/>
                <w:lang w:val="ru-RU"/>
              </w:rPr>
              <w:t>или</w:t>
            </w:r>
            <w:r w:rsidR="00625CEF" w:rsidRPr="00536EDA">
              <w:rPr>
                <w:color w:val="808080" w:themeColor="background1" w:themeShade="80"/>
              </w:rPr>
              <w:t> HEAD </w:t>
            </w:r>
            <w:r w:rsidR="00625CEF" w:rsidRPr="00536EDA">
              <w:rPr>
                <w:color w:val="808080" w:themeColor="background1" w:themeShade="80"/>
                <w:lang w:val="ru-RU"/>
              </w:rPr>
              <w:t>запрос не может иметь тела.</w:t>
            </w:r>
          </w:p>
          <w:p w14:paraId="1E83BC43" w14:textId="3EDA2876" w:rsidR="00625CEF" w:rsidRDefault="00625CEF" w:rsidP="00536EDA">
            <w:pPr>
              <w:pStyle w:val="a4"/>
              <w:rPr>
                <w:lang w:val="ru-RU"/>
              </w:rPr>
            </w:pPr>
          </w:p>
          <w:p w14:paraId="1049D79E" w14:textId="74078802" w:rsidR="00F456A2" w:rsidRPr="00F456A2" w:rsidRDefault="00F456A2" w:rsidP="00F456A2">
            <w:pPr>
              <w:pStyle w:val="a4"/>
              <w:rPr>
                <w:color w:val="808080" w:themeColor="background1" w:themeShade="80"/>
              </w:rPr>
            </w:pPr>
            <w:r w:rsidRPr="00DD41A2">
              <w:t>mode</w:t>
            </w:r>
            <w:r w:rsidR="000A3DF0" w:rsidRPr="000A3DF0">
              <w:t xml:space="preserve">      </w:t>
            </w:r>
            <w:r w:rsidR="000A3DF0" w:rsidRPr="000A3DF0">
              <w:rPr>
                <w:color w:val="808080" w:themeColor="background1" w:themeShade="80"/>
                <w:lang w:val="ru-RU"/>
              </w:rPr>
              <w:t>р</w:t>
            </w:r>
            <w:r w:rsidRPr="00DD41A2">
              <w:rPr>
                <w:color w:val="808080" w:themeColor="background1" w:themeShade="80"/>
                <w:lang w:val="ru-RU"/>
              </w:rPr>
              <w:t>ежим</w:t>
            </w:r>
            <w:r w:rsidRPr="00F456A2">
              <w:rPr>
                <w:color w:val="808080" w:themeColor="background1" w:themeShade="80"/>
              </w:rPr>
              <w:t xml:space="preserve">, </w:t>
            </w:r>
            <w:r w:rsidRPr="00DD41A2">
              <w:rPr>
                <w:color w:val="808080" w:themeColor="background1" w:themeShade="80"/>
                <w:lang w:val="ru-RU"/>
              </w:rPr>
              <w:t>например</w:t>
            </w:r>
            <w:r w:rsidRPr="00F456A2">
              <w:rPr>
                <w:color w:val="808080" w:themeColor="background1" w:themeShade="80"/>
              </w:rPr>
              <w:t xml:space="preserve">, </w:t>
            </w:r>
            <w:proofErr w:type="spellStart"/>
            <w:r w:rsidRPr="00DD41A2">
              <w:rPr>
                <w:color w:val="808080" w:themeColor="background1" w:themeShade="80"/>
              </w:rPr>
              <w:t>cors</w:t>
            </w:r>
            <w:proofErr w:type="spellEnd"/>
            <w:r w:rsidRPr="00F456A2">
              <w:rPr>
                <w:color w:val="808080" w:themeColor="background1" w:themeShade="80"/>
              </w:rPr>
              <w:t xml:space="preserve">, </w:t>
            </w:r>
            <w:r w:rsidRPr="00DD41A2">
              <w:rPr>
                <w:color w:val="808080" w:themeColor="background1" w:themeShade="80"/>
              </w:rPr>
              <w:t>no</w:t>
            </w:r>
            <w:r w:rsidRPr="00F456A2">
              <w:rPr>
                <w:color w:val="808080" w:themeColor="background1" w:themeShade="80"/>
              </w:rPr>
              <w:t>-</w:t>
            </w:r>
            <w:proofErr w:type="spellStart"/>
            <w:r w:rsidRPr="00DD41A2">
              <w:rPr>
                <w:color w:val="808080" w:themeColor="background1" w:themeShade="80"/>
              </w:rPr>
              <w:t>cors</w:t>
            </w:r>
            <w:proofErr w:type="spellEnd"/>
            <w:r w:rsidRPr="00DD41A2">
              <w:rPr>
                <w:color w:val="808080" w:themeColor="background1" w:themeShade="80"/>
              </w:rPr>
              <w:t> </w:t>
            </w:r>
            <w:r w:rsidRPr="00DD41A2">
              <w:rPr>
                <w:color w:val="808080" w:themeColor="background1" w:themeShade="80"/>
                <w:lang w:val="ru-RU"/>
              </w:rPr>
              <w:t>или</w:t>
            </w:r>
            <w:r w:rsidRPr="00DD41A2">
              <w:rPr>
                <w:color w:val="808080" w:themeColor="background1" w:themeShade="80"/>
              </w:rPr>
              <w:t> same</w:t>
            </w:r>
            <w:r w:rsidRPr="00F456A2">
              <w:rPr>
                <w:color w:val="808080" w:themeColor="background1" w:themeShade="80"/>
              </w:rPr>
              <w:t>-</w:t>
            </w:r>
            <w:r w:rsidRPr="00DD41A2">
              <w:rPr>
                <w:color w:val="808080" w:themeColor="background1" w:themeShade="80"/>
              </w:rPr>
              <w:t>origin</w:t>
            </w:r>
            <w:r w:rsidRPr="00F456A2">
              <w:rPr>
                <w:color w:val="808080" w:themeColor="background1" w:themeShade="80"/>
              </w:rPr>
              <w:t>.</w:t>
            </w:r>
          </w:p>
          <w:p w14:paraId="524F13B4" w14:textId="77777777" w:rsidR="00F456A2" w:rsidRPr="00F456A2" w:rsidRDefault="00F456A2" w:rsidP="00536EDA">
            <w:pPr>
              <w:pStyle w:val="a4"/>
            </w:pPr>
          </w:p>
          <w:p w14:paraId="52905301" w14:textId="4A2592F6" w:rsidR="00F456A2" w:rsidRPr="00F456A2" w:rsidRDefault="00F456A2" w:rsidP="00536EDA">
            <w:pPr>
              <w:pStyle w:val="a4"/>
            </w:pPr>
          </w:p>
        </w:tc>
      </w:tr>
    </w:tbl>
    <w:p w14:paraId="4BA7F3D2" w14:textId="25D2EF22" w:rsidR="00B2020A" w:rsidRDefault="00B2020A" w:rsidP="00916D1B">
      <w:pPr>
        <w:pStyle w:val="a5"/>
        <w:rPr>
          <w:lang w:val="en-US"/>
        </w:rPr>
      </w:pPr>
    </w:p>
    <w:p w14:paraId="282CA5DF" w14:textId="77777777" w:rsidR="005B637F" w:rsidRPr="00F456A2" w:rsidRDefault="005B637F" w:rsidP="00916D1B">
      <w:pPr>
        <w:pStyle w:val="a5"/>
        <w:rPr>
          <w:lang w:val="en-US"/>
        </w:rPr>
      </w:pPr>
    </w:p>
    <w:p w14:paraId="6728ED32" w14:textId="4E2B2905" w:rsidR="00F456A2" w:rsidRPr="003D74C8" w:rsidRDefault="00474D84" w:rsidP="00916D1B">
      <w:pPr>
        <w:pStyle w:val="a5"/>
        <w:rPr>
          <w:b/>
          <w:bCs/>
        </w:rPr>
      </w:pPr>
      <w:r>
        <w:rPr>
          <w:b/>
          <w:bCs/>
          <w:lang w:val="en-US"/>
        </w:rPr>
        <w:t>Headers</w:t>
      </w:r>
    </w:p>
    <w:p w14:paraId="177B9784" w14:textId="72648B0B" w:rsidR="00F53C2F" w:rsidRDefault="00F53C2F" w:rsidP="00F53C2F">
      <w:pPr>
        <w:pStyle w:val="a5"/>
      </w:pPr>
      <w:r>
        <w:t xml:space="preserve">Для установки </w:t>
      </w:r>
      <w:r w:rsidRPr="00F456A2">
        <w:t xml:space="preserve">заголовка запроса </w:t>
      </w:r>
      <w:r>
        <w:t xml:space="preserve">нужно использовать опцию </w:t>
      </w:r>
      <w:r>
        <w:rPr>
          <w:lang w:val="en-US"/>
        </w:rPr>
        <w:t>headers</w:t>
      </w:r>
      <w:r w:rsidR="003D74C8">
        <w:t>. Её значение – это объект с определёнными ключами и значения</w:t>
      </w:r>
      <w:r w:rsidR="00F5332D">
        <w:t>ми.</w:t>
      </w:r>
    </w:p>
    <w:p w14:paraId="321AD1B3" w14:textId="3BE540EC" w:rsidR="00541807" w:rsidRPr="00541807" w:rsidRDefault="00541807" w:rsidP="00F53C2F">
      <w:pPr>
        <w:pStyle w:val="a5"/>
      </w:pPr>
      <w:r>
        <w:t xml:space="preserve">Посмотреть возможные </w:t>
      </w:r>
      <w:r>
        <w:rPr>
          <w:lang w:val="en-US"/>
        </w:rPr>
        <w:t>HTTP</w:t>
      </w:r>
      <w:r w:rsidRPr="00541807">
        <w:t>-</w:t>
      </w:r>
      <w:r>
        <w:t xml:space="preserve">заголовки этого объекта можно в Документации </w:t>
      </w:r>
      <w:hyperlink r:id="rId516" w:history="1">
        <w:r w:rsidRPr="003D74C8">
          <w:rPr>
            <w:rStyle w:val="a8"/>
          </w:rPr>
          <w:t>здесь</w:t>
        </w:r>
      </w:hyperlink>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53C2F" w:rsidRPr="00A1114C" w14:paraId="2FE67EE2" w14:textId="77777777" w:rsidTr="009A6A78">
        <w:tc>
          <w:tcPr>
            <w:tcW w:w="10768" w:type="dxa"/>
            <w:shd w:val="clear" w:color="auto" w:fill="F5F5F5"/>
          </w:tcPr>
          <w:p w14:paraId="7B706D47" w14:textId="77777777" w:rsidR="00F53C2F" w:rsidRDefault="00F53C2F" w:rsidP="009A6A78">
            <w:pPr>
              <w:pStyle w:val="a4"/>
              <w:rPr>
                <w:lang w:val="ru-RU"/>
              </w:rPr>
            </w:pPr>
          </w:p>
          <w:p w14:paraId="231D4431" w14:textId="77777777" w:rsidR="00F53C2F" w:rsidRDefault="00F53C2F" w:rsidP="009A6A78">
            <w:pPr>
              <w:pStyle w:val="a4"/>
            </w:pPr>
            <w:r>
              <w:t>const options = {</w:t>
            </w:r>
          </w:p>
          <w:p w14:paraId="2905B92A" w14:textId="77777777" w:rsidR="00A82BA6" w:rsidRDefault="00F53C2F" w:rsidP="009A6A78">
            <w:pPr>
              <w:pStyle w:val="a4"/>
            </w:pPr>
            <w:r>
              <w:rPr>
                <w:color w:val="CC3399"/>
              </w:rPr>
              <w:t xml:space="preserve">  </w:t>
            </w:r>
            <w:r w:rsidRPr="007D60AC">
              <w:rPr>
                <w:color w:val="CC3399"/>
              </w:rPr>
              <w:t>headers</w:t>
            </w:r>
            <w:r w:rsidRPr="00042E9C">
              <w:t>: {</w:t>
            </w:r>
            <w:r>
              <w:t xml:space="preserve"> </w:t>
            </w:r>
          </w:p>
          <w:p w14:paraId="5F41344F" w14:textId="4DFBE2E6" w:rsidR="00A82BA6" w:rsidRPr="00A82BA6" w:rsidRDefault="00A82BA6" w:rsidP="009A6A78">
            <w:pPr>
              <w:pStyle w:val="a4"/>
              <w:rPr>
                <w:color w:val="808080" w:themeColor="background1" w:themeShade="80"/>
              </w:rPr>
            </w:pPr>
            <w:r>
              <w:rPr>
                <w:lang w:val="ru-RU"/>
              </w:rPr>
              <w:t xml:space="preserve">    </w:t>
            </w:r>
            <w:r w:rsidR="00F53C2F" w:rsidRPr="00A82BA6">
              <w:rPr>
                <w:color w:val="808080" w:themeColor="background1" w:themeShade="80"/>
              </w:rPr>
              <w:t>Authentication: 'secret'</w:t>
            </w:r>
          </w:p>
          <w:p w14:paraId="533C6BEB" w14:textId="699B61DA" w:rsidR="00A82BA6" w:rsidRPr="00A82BA6" w:rsidRDefault="00A82BA6" w:rsidP="009A6A78">
            <w:pPr>
              <w:pStyle w:val="a4"/>
            </w:pPr>
            <w:r w:rsidRPr="00A82BA6">
              <w:t xml:space="preserve">    </w:t>
            </w:r>
            <w:r w:rsidRPr="000A46F1">
              <w:rPr>
                <w:color w:val="808080" w:themeColor="background1" w:themeShade="80"/>
              </w:rPr>
              <w:t>'Content-Type': 'application/</w:t>
            </w:r>
            <w:proofErr w:type="spellStart"/>
            <w:proofErr w:type="gramStart"/>
            <w:r w:rsidRPr="000A46F1">
              <w:rPr>
                <w:color w:val="808080" w:themeColor="background1" w:themeShade="80"/>
              </w:rPr>
              <w:t>json;charset</w:t>
            </w:r>
            <w:proofErr w:type="spellEnd"/>
            <w:proofErr w:type="gramEnd"/>
            <w:r w:rsidRPr="000A46F1">
              <w:rPr>
                <w:color w:val="808080" w:themeColor="background1" w:themeShade="80"/>
              </w:rPr>
              <w:t>=utf-8'</w:t>
            </w:r>
          </w:p>
          <w:p w14:paraId="34CDC7F8" w14:textId="30C0CEBC" w:rsidR="00F53C2F" w:rsidRPr="006D2154" w:rsidRDefault="00A82BA6" w:rsidP="009A6A78">
            <w:pPr>
              <w:pStyle w:val="a4"/>
            </w:pPr>
            <w:r w:rsidRPr="00A82BA6">
              <w:t xml:space="preserve">  </w:t>
            </w:r>
            <w:r w:rsidR="00F53C2F" w:rsidRPr="00F53C2F">
              <w:t>}</w:t>
            </w:r>
            <w:r w:rsidR="00F53C2F">
              <w:t>,</w:t>
            </w:r>
          </w:p>
          <w:p w14:paraId="557D4976" w14:textId="77777777" w:rsidR="00F53C2F" w:rsidRPr="006D2154" w:rsidRDefault="00F53C2F" w:rsidP="009A6A78">
            <w:pPr>
              <w:pStyle w:val="a4"/>
            </w:pPr>
            <w:r>
              <w:t>};</w:t>
            </w:r>
          </w:p>
          <w:p w14:paraId="427821F0" w14:textId="77777777" w:rsidR="00F53C2F" w:rsidRPr="00F53C2F" w:rsidRDefault="00F53C2F" w:rsidP="009A6A78">
            <w:pPr>
              <w:pStyle w:val="a4"/>
            </w:pPr>
          </w:p>
          <w:p w14:paraId="15BAC783" w14:textId="77777777" w:rsidR="00F53C2F" w:rsidRPr="005B637F" w:rsidRDefault="00F53C2F" w:rsidP="009A6A78">
            <w:pPr>
              <w:pStyle w:val="a4"/>
              <w:rPr>
                <w:color w:val="808080" w:themeColor="background1" w:themeShade="80"/>
              </w:rPr>
            </w:pPr>
            <w:r w:rsidRPr="005B637F">
              <w:rPr>
                <w:color w:val="808080" w:themeColor="background1" w:themeShade="80"/>
              </w:rPr>
              <w:t xml:space="preserve">const response = </w:t>
            </w:r>
            <w:proofErr w:type="gramStart"/>
            <w:r w:rsidRPr="005B637F">
              <w:rPr>
                <w:color w:val="808080" w:themeColor="background1" w:themeShade="80"/>
              </w:rPr>
              <w:t>fetch(</w:t>
            </w:r>
            <w:proofErr w:type="spellStart"/>
            <w:proofErr w:type="gramEnd"/>
            <w:r w:rsidRPr="005B637F">
              <w:rPr>
                <w:color w:val="808080" w:themeColor="background1" w:themeShade="80"/>
              </w:rPr>
              <w:t>url</w:t>
            </w:r>
            <w:proofErr w:type="spellEnd"/>
            <w:r w:rsidRPr="005B637F">
              <w:rPr>
                <w:color w:val="808080" w:themeColor="background1" w:themeShade="80"/>
              </w:rPr>
              <w:t>, options);</w:t>
            </w:r>
          </w:p>
          <w:p w14:paraId="1BF08195" w14:textId="77777777" w:rsidR="00F53C2F" w:rsidRDefault="00F53C2F" w:rsidP="009A6A78">
            <w:pPr>
              <w:pStyle w:val="a4"/>
            </w:pPr>
          </w:p>
          <w:p w14:paraId="6BEAD296" w14:textId="2A9DA946" w:rsidR="00A1114C" w:rsidRDefault="00A1114C" w:rsidP="009A6A78">
            <w:pPr>
              <w:pStyle w:val="a4"/>
            </w:pPr>
          </w:p>
          <w:p w14:paraId="7D73A1BE" w14:textId="0D69CE84" w:rsidR="00A1114C" w:rsidRPr="00B84658" w:rsidRDefault="00DD69D2" w:rsidP="00A1114C">
            <w:pPr>
              <w:pStyle w:val="a4"/>
              <w:rPr>
                <w:color w:val="1F4E79" w:themeColor="accent1" w:themeShade="80"/>
                <w:lang w:val="ru-RU"/>
              </w:rPr>
            </w:pPr>
            <w:hyperlink r:id="rId517" w:tooltip="en/Content-Type" w:history="1">
              <w:r w:rsidR="00A1114C" w:rsidRPr="00A1114C">
                <w:rPr>
                  <w:rStyle w:val="a8"/>
                  <w:color w:val="1F4E79" w:themeColor="accent1" w:themeShade="80"/>
                  <w:u w:val="none"/>
                </w:rPr>
                <w:t>Content</w:t>
              </w:r>
              <w:r w:rsidR="00A1114C" w:rsidRPr="00B84658">
                <w:rPr>
                  <w:rStyle w:val="a8"/>
                  <w:color w:val="1F4E79" w:themeColor="accent1" w:themeShade="80"/>
                  <w:u w:val="none"/>
                  <w:lang w:val="ru-RU"/>
                </w:rPr>
                <w:t>-</w:t>
              </w:r>
              <w:r w:rsidR="00A1114C" w:rsidRPr="00A1114C">
                <w:rPr>
                  <w:rStyle w:val="a8"/>
                  <w:color w:val="1F4E79" w:themeColor="accent1" w:themeShade="80"/>
                  <w:u w:val="none"/>
                </w:rPr>
                <w:t>Type</w:t>
              </w:r>
            </w:hyperlink>
          </w:p>
          <w:p w14:paraId="2F245015" w14:textId="30D245CE" w:rsidR="00A1114C" w:rsidRPr="00A1114C" w:rsidRDefault="00A1114C" w:rsidP="009A6A78">
            <w:pPr>
              <w:pStyle w:val="a4"/>
              <w:rPr>
                <w:lang w:val="ru-RU"/>
              </w:rPr>
            </w:pPr>
            <w:r>
              <w:rPr>
                <w:lang w:val="ru-RU"/>
              </w:rPr>
              <w:t xml:space="preserve">Строка для определения типа ресурса. Список таких типов </w:t>
            </w:r>
            <w:hyperlink r:id="rId518" w:history="1">
              <w:r w:rsidRPr="00A1114C">
                <w:rPr>
                  <w:rStyle w:val="a8"/>
                  <w:lang w:val="ru-RU"/>
                </w:rPr>
                <w:t>здесь</w:t>
              </w:r>
            </w:hyperlink>
            <w:r>
              <w:rPr>
                <w:lang w:val="ru-RU"/>
              </w:rPr>
              <w:t>.</w:t>
            </w:r>
          </w:p>
          <w:p w14:paraId="39849F78" w14:textId="74A7FEE7" w:rsidR="00A1114C" w:rsidRPr="00A1114C" w:rsidRDefault="00A1114C" w:rsidP="009A6A78">
            <w:pPr>
              <w:pStyle w:val="a4"/>
              <w:rPr>
                <w:lang w:val="ru-RU"/>
              </w:rPr>
            </w:pPr>
          </w:p>
        </w:tc>
      </w:tr>
    </w:tbl>
    <w:p w14:paraId="6839266A" w14:textId="77777777" w:rsidR="00F53C2F" w:rsidRPr="00A1114C" w:rsidRDefault="00F53C2F" w:rsidP="00F53C2F">
      <w:pPr>
        <w:pStyle w:val="a5"/>
      </w:pPr>
    </w:p>
    <w:p w14:paraId="0CF6BF53" w14:textId="07818FDF" w:rsidR="00A1114C" w:rsidRDefault="00F53C2F" w:rsidP="00916D1B">
      <w:pPr>
        <w:pStyle w:val="a5"/>
      </w:pPr>
      <w:r w:rsidRPr="00201A16">
        <w:t xml:space="preserve">Есть </w:t>
      </w:r>
      <w:hyperlink r:id="rId519" w:anchor="forbidden-header-name" w:history="1">
        <w:r>
          <w:rPr>
            <w:rStyle w:val="a8"/>
          </w:rPr>
          <w:t>список</w:t>
        </w:r>
      </w:hyperlink>
      <w:r>
        <w:t xml:space="preserve"> </w:t>
      </w:r>
      <w:r w:rsidRPr="008E71BA">
        <w:t>запрещённых HTTP-заголовков</w:t>
      </w:r>
      <w:r>
        <w:t>,</w:t>
      </w:r>
      <w:r w:rsidRPr="00201A16">
        <w:t xml:space="preserve"> которые </w:t>
      </w:r>
      <w:r>
        <w:t>нельзя установить. Они обеспечивают корректную работу протокола HTTP, поэтому контролируются только браузером.</w:t>
      </w:r>
    </w:p>
    <w:p w14:paraId="467675E7" w14:textId="49960352" w:rsidR="00474D84" w:rsidRDefault="00474D84" w:rsidP="00916D1B">
      <w:pPr>
        <w:pStyle w:val="a5"/>
      </w:pPr>
    </w:p>
    <w:p w14:paraId="1B0A49EB" w14:textId="56137249" w:rsidR="00474D84" w:rsidRPr="00474D84" w:rsidRDefault="00474D84" w:rsidP="00916D1B">
      <w:pPr>
        <w:pStyle w:val="a5"/>
        <w:rPr>
          <w:b/>
          <w:bCs/>
        </w:rPr>
      </w:pPr>
      <w:r w:rsidRPr="00474D84">
        <w:rPr>
          <w:b/>
          <w:bCs/>
          <w:lang w:val="en-US"/>
        </w:rPr>
        <w:t>Body</w:t>
      </w:r>
    </w:p>
    <w:p w14:paraId="3E71C4EB" w14:textId="744CF965" w:rsidR="003D74C8" w:rsidRDefault="00474D84" w:rsidP="00916D1B">
      <w:pPr>
        <w:pStyle w:val="a5"/>
      </w:pPr>
      <w:r w:rsidRPr="00474D84">
        <w:t xml:space="preserve">данные для отправки (тело запроса) в виде текста, </w:t>
      </w:r>
      <w:proofErr w:type="spellStart"/>
      <w:r w:rsidRPr="00474D84">
        <w:t>FormData</w:t>
      </w:r>
      <w:proofErr w:type="spellEnd"/>
      <w:r w:rsidRPr="00474D84">
        <w:t xml:space="preserve">, </w:t>
      </w:r>
      <w:proofErr w:type="spellStart"/>
      <w:r w:rsidRPr="00474D84">
        <w:t>BufferSource</w:t>
      </w:r>
      <w:proofErr w:type="spellEnd"/>
      <w:r w:rsidRPr="00474D84">
        <w:t xml:space="preserve">, </w:t>
      </w:r>
      <w:proofErr w:type="spellStart"/>
      <w:r w:rsidRPr="00474D84">
        <w:t>Blob</w:t>
      </w:r>
      <w:proofErr w:type="spellEnd"/>
      <w:r w:rsidRPr="00474D84">
        <w:t xml:space="preserve"> или </w:t>
      </w:r>
      <w:proofErr w:type="spellStart"/>
      <w:r w:rsidRPr="00474D84">
        <w:t>UrlSearchParams</w:t>
      </w:r>
      <w:proofErr w:type="spellEnd"/>
    </w:p>
    <w:p w14:paraId="78F001AD" w14:textId="77777777" w:rsidR="00474D84" w:rsidRDefault="00474D84" w:rsidP="00916D1B">
      <w:pPr>
        <w:pStyle w:val="a5"/>
      </w:pPr>
    </w:p>
    <w:p w14:paraId="7B8204BF" w14:textId="4870E0D2" w:rsidR="00F456A2" w:rsidRPr="00F456A2" w:rsidRDefault="00F456A2" w:rsidP="00916D1B">
      <w:pPr>
        <w:pStyle w:val="a5"/>
        <w:rPr>
          <w:b/>
          <w:bCs/>
        </w:rPr>
      </w:pPr>
      <w:r w:rsidRPr="00F456A2">
        <w:rPr>
          <w:b/>
          <w:bCs/>
        </w:rPr>
        <w:t>Другие опции</w:t>
      </w:r>
    </w:p>
    <w:p w14:paraId="1F3BFB02" w14:textId="77777777" w:rsidR="00F53C2F" w:rsidRDefault="00F53C2F" w:rsidP="00F53C2F">
      <w:pPr>
        <w:pStyle w:val="a5"/>
      </w:pPr>
      <w:r w:rsidRPr="002B516E">
        <w:t>Объект с опциями, содержащий пользовательские настройки</w:t>
      </w:r>
      <w:r>
        <w:t xml:space="preserve"> запроса, может содержать:</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53C2F" w:rsidRPr="00DD41A2" w14:paraId="2C8982E8" w14:textId="77777777" w:rsidTr="009A6A78">
        <w:tc>
          <w:tcPr>
            <w:tcW w:w="10768" w:type="dxa"/>
            <w:shd w:val="clear" w:color="auto" w:fill="F5F5F5"/>
          </w:tcPr>
          <w:p w14:paraId="5B19441B" w14:textId="77777777" w:rsidR="00F53C2F" w:rsidRPr="00830008" w:rsidRDefault="00F53C2F" w:rsidP="009A6A78">
            <w:pPr>
              <w:pStyle w:val="a4"/>
              <w:rPr>
                <w:lang w:val="ru-RU"/>
              </w:rPr>
            </w:pPr>
          </w:p>
          <w:p w14:paraId="354DA163" w14:textId="77777777" w:rsidR="00F53C2F" w:rsidRPr="001953A5" w:rsidRDefault="00F53C2F" w:rsidP="009A6A78">
            <w:pPr>
              <w:pStyle w:val="a4"/>
              <w:rPr>
                <w:lang w:val="ru-RU"/>
              </w:rPr>
            </w:pPr>
          </w:p>
          <w:p w14:paraId="7E3513D9" w14:textId="77777777" w:rsidR="00F53C2F" w:rsidRDefault="00F53C2F" w:rsidP="009A6A78">
            <w:pPr>
              <w:pStyle w:val="a4"/>
            </w:pPr>
            <w:r w:rsidRPr="00637090">
              <w:t xml:space="preserve">credentials: </w:t>
            </w:r>
          </w:p>
          <w:p w14:paraId="55477793" w14:textId="77777777" w:rsidR="00F53C2F" w:rsidRPr="0000486F" w:rsidRDefault="00F53C2F" w:rsidP="009A6A78">
            <w:pPr>
              <w:pStyle w:val="a4"/>
              <w:rPr>
                <w:color w:val="808080" w:themeColor="background1" w:themeShade="80"/>
                <w:lang w:val="ru-RU"/>
              </w:rPr>
            </w:pPr>
            <w:r w:rsidRPr="0000486F">
              <w:rPr>
                <w:color w:val="808080" w:themeColor="background1" w:themeShade="80"/>
                <w:lang w:val="ru-RU"/>
              </w:rPr>
              <w:t>Полномочия</w:t>
            </w:r>
            <w:r w:rsidRPr="0000486F">
              <w:rPr>
                <w:color w:val="808080" w:themeColor="background1" w:themeShade="80"/>
              </w:rPr>
              <w:t>: omit, same-origin </w:t>
            </w:r>
            <w:r w:rsidRPr="0000486F">
              <w:rPr>
                <w:color w:val="808080" w:themeColor="background1" w:themeShade="80"/>
                <w:lang w:val="ru-RU"/>
              </w:rPr>
              <w:t>или</w:t>
            </w:r>
            <w:r w:rsidRPr="0000486F">
              <w:rPr>
                <w:color w:val="808080" w:themeColor="background1" w:themeShade="80"/>
              </w:rPr>
              <w:t xml:space="preserve"> include. </w:t>
            </w:r>
            <w:r w:rsidRPr="0000486F">
              <w:rPr>
                <w:color w:val="808080" w:themeColor="background1" w:themeShade="80"/>
                <w:lang w:val="ru-RU"/>
              </w:rPr>
              <w:t xml:space="preserve">Для автоматической отправки куки для текущего домена, эта опция должна быть указана. Начиная с </w:t>
            </w:r>
            <w:proofErr w:type="spellStart"/>
            <w:r w:rsidRPr="0000486F">
              <w:rPr>
                <w:color w:val="808080" w:themeColor="background1" w:themeShade="80"/>
                <w:lang w:val="ru-RU"/>
              </w:rPr>
              <w:t>Chrome</w:t>
            </w:r>
            <w:proofErr w:type="spellEnd"/>
            <w:r w:rsidRPr="0000486F">
              <w:rPr>
                <w:color w:val="808080" w:themeColor="background1" w:themeShade="80"/>
                <w:lang w:val="ru-RU"/>
              </w:rPr>
              <w:t xml:space="preserve"> 50, это свойство также принимает экземпляр класса </w:t>
            </w:r>
            <w:hyperlink r:id="rId520" w:tooltip="Currently only available in English (US)" w:history="1">
              <w:proofErr w:type="spellStart"/>
              <w:r w:rsidRPr="0000486F">
                <w:rPr>
                  <w:rStyle w:val="a8"/>
                  <w:color w:val="808080" w:themeColor="background1" w:themeShade="80"/>
                  <w:lang w:val="ru-RU"/>
                </w:rPr>
                <w:t>FederatedCredential</w:t>
              </w:r>
              <w:proofErr w:type="spellEnd"/>
              <w:r w:rsidRPr="0000486F">
                <w:rPr>
                  <w:rStyle w:val="a8"/>
                  <w:color w:val="808080" w:themeColor="background1" w:themeShade="80"/>
                  <w:lang w:val="ru-RU"/>
                </w:rPr>
                <w:t xml:space="preserve"> (</w:t>
              </w:r>
              <w:proofErr w:type="spellStart"/>
              <w:r w:rsidRPr="0000486F">
                <w:rPr>
                  <w:rStyle w:val="a8"/>
                  <w:color w:val="808080" w:themeColor="background1" w:themeShade="80"/>
                  <w:lang w:val="ru-RU"/>
                </w:rPr>
                <w:t>en</w:t>
              </w:r>
              <w:proofErr w:type="spellEnd"/>
              <w:r w:rsidRPr="0000486F">
                <w:rPr>
                  <w:rStyle w:val="a8"/>
                  <w:color w:val="808080" w:themeColor="background1" w:themeShade="80"/>
                  <w:lang w:val="ru-RU"/>
                </w:rPr>
                <w:t>-US)</w:t>
              </w:r>
            </w:hyperlink>
            <w:r w:rsidRPr="0000486F">
              <w:rPr>
                <w:color w:val="808080" w:themeColor="background1" w:themeShade="80"/>
                <w:lang w:val="ru-RU"/>
              </w:rPr>
              <w:t xml:space="preserve"> или  </w:t>
            </w:r>
            <w:proofErr w:type="spellStart"/>
            <w:r>
              <w:fldChar w:fldCharType="begin"/>
            </w:r>
            <w:r w:rsidRPr="00F479B1">
              <w:rPr>
                <w:lang w:val="ru-RU"/>
              </w:rPr>
              <w:instrText xml:space="preserve"> </w:instrText>
            </w:r>
            <w:r>
              <w:instrText>HYPERLINK</w:instrText>
            </w:r>
            <w:r w:rsidRPr="00F479B1">
              <w:rPr>
                <w:lang w:val="ru-RU"/>
              </w:rPr>
              <w:instrText xml:space="preserve"> "</w:instrText>
            </w:r>
            <w:r>
              <w:instrText>https</w:instrText>
            </w:r>
            <w:r w:rsidRPr="00F479B1">
              <w:rPr>
                <w:lang w:val="ru-RU"/>
              </w:rPr>
              <w:instrText>://</w:instrText>
            </w:r>
            <w:r>
              <w:instrText>developer</w:instrText>
            </w:r>
            <w:r w:rsidRPr="00F479B1">
              <w:rPr>
                <w:lang w:val="ru-RU"/>
              </w:rPr>
              <w:instrText>.</w:instrText>
            </w:r>
            <w:r>
              <w:instrText>mozilla</w:instrText>
            </w:r>
            <w:r w:rsidRPr="00F479B1">
              <w:rPr>
                <w:lang w:val="ru-RU"/>
              </w:rPr>
              <w:instrText>.</w:instrText>
            </w:r>
            <w:r>
              <w:instrText>org</w:instrText>
            </w:r>
            <w:r w:rsidRPr="00F479B1">
              <w:rPr>
                <w:lang w:val="ru-RU"/>
              </w:rPr>
              <w:instrText>/</w:instrText>
            </w:r>
            <w:r>
              <w:instrText>en</w:instrText>
            </w:r>
            <w:r w:rsidRPr="00F479B1">
              <w:rPr>
                <w:lang w:val="ru-RU"/>
              </w:rPr>
              <w:instrText>-</w:instrText>
            </w:r>
            <w:r>
              <w:instrText>US</w:instrText>
            </w:r>
            <w:r w:rsidRPr="00F479B1">
              <w:rPr>
                <w:lang w:val="ru-RU"/>
              </w:rPr>
              <w:instrText>/</w:instrText>
            </w:r>
            <w:r>
              <w:instrText>docs</w:instrText>
            </w:r>
            <w:r w:rsidRPr="00F479B1">
              <w:rPr>
                <w:lang w:val="ru-RU"/>
              </w:rPr>
              <w:instrText>/</w:instrText>
            </w:r>
            <w:r>
              <w:instrText>Web</w:instrText>
            </w:r>
            <w:r w:rsidRPr="00F479B1">
              <w:rPr>
                <w:lang w:val="ru-RU"/>
              </w:rPr>
              <w:instrText>/</w:instrText>
            </w:r>
            <w:r>
              <w:instrText>API</w:instrText>
            </w:r>
            <w:r w:rsidRPr="00F479B1">
              <w:rPr>
                <w:lang w:val="ru-RU"/>
              </w:rPr>
              <w:instrText>/</w:instrText>
            </w:r>
            <w:r>
              <w:instrText>PasswordCredential</w:instrText>
            </w:r>
            <w:r w:rsidRPr="00F479B1">
              <w:rPr>
                <w:lang w:val="ru-RU"/>
              </w:rPr>
              <w:instrText>" \</w:instrText>
            </w:r>
            <w:r>
              <w:instrText>o</w:instrText>
            </w:r>
            <w:r w:rsidRPr="00F479B1">
              <w:rPr>
                <w:lang w:val="ru-RU"/>
              </w:rPr>
              <w:instrText xml:space="preserve"> "</w:instrText>
            </w:r>
            <w:r>
              <w:instrText>Currently</w:instrText>
            </w:r>
            <w:r w:rsidRPr="00F479B1">
              <w:rPr>
                <w:lang w:val="ru-RU"/>
              </w:rPr>
              <w:instrText xml:space="preserve"> </w:instrText>
            </w:r>
            <w:r>
              <w:instrText>only</w:instrText>
            </w:r>
            <w:r w:rsidRPr="00F479B1">
              <w:rPr>
                <w:lang w:val="ru-RU"/>
              </w:rPr>
              <w:instrText xml:space="preserve"> </w:instrText>
            </w:r>
            <w:r>
              <w:instrText>available</w:instrText>
            </w:r>
            <w:r w:rsidRPr="00F479B1">
              <w:rPr>
                <w:lang w:val="ru-RU"/>
              </w:rPr>
              <w:instrText xml:space="preserve"> </w:instrText>
            </w:r>
            <w:r>
              <w:instrText>in</w:instrText>
            </w:r>
            <w:r w:rsidRPr="00F479B1">
              <w:rPr>
                <w:lang w:val="ru-RU"/>
              </w:rPr>
              <w:instrText xml:space="preserve"> </w:instrText>
            </w:r>
            <w:r>
              <w:instrText>English</w:instrText>
            </w:r>
            <w:r w:rsidRPr="00F479B1">
              <w:rPr>
                <w:lang w:val="ru-RU"/>
              </w:rPr>
              <w:instrText xml:space="preserve"> (</w:instrText>
            </w:r>
            <w:r>
              <w:instrText>US</w:instrText>
            </w:r>
            <w:r w:rsidRPr="00F479B1">
              <w:rPr>
                <w:lang w:val="ru-RU"/>
              </w:rPr>
              <w:instrText xml:space="preserve">)" </w:instrText>
            </w:r>
            <w:r>
              <w:fldChar w:fldCharType="separate"/>
            </w:r>
            <w:r w:rsidRPr="0000486F">
              <w:rPr>
                <w:rStyle w:val="a8"/>
                <w:color w:val="808080" w:themeColor="background1" w:themeShade="80"/>
                <w:lang w:val="ru-RU"/>
              </w:rPr>
              <w:t>PasswordCredential</w:t>
            </w:r>
            <w:proofErr w:type="spellEnd"/>
            <w:r w:rsidRPr="0000486F">
              <w:rPr>
                <w:rStyle w:val="a8"/>
                <w:color w:val="808080" w:themeColor="background1" w:themeShade="80"/>
                <w:lang w:val="ru-RU"/>
              </w:rPr>
              <w:t xml:space="preserve"> (</w:t>
            </w:r>
            <w:proofErr w:type="spellStart"/>
            <w:r w:rsidRPr="0000486F">
              <w:rPr>
                <w:rStyle w:val="a8"/>
                <w:color w:val="808080" w:themeColor="background1" w:themeShade="80"/>
                <w:lang w:val="ru-RU"/>
              </w:rPr>
              <w:t>en</w:t>
            </w:r>
            <w:proofErr w:type="spellEnd"/>
            <w:r w:rsidRPr="0000486F">
              <w:rPr>
                <w:rStyle w:val="a8"/>
                <w:color w:val="808080" w:themeColor="background1" w:themeShade="80"/>
                <w:lang w:val="ru-RU"/>
              </w:rPr>
              <w:t>-US)</w:t>
            </w:r>
            <w:r>
              <w:rPr>
                <w:rStyle w:val="a8"/>
                <w:color w:val="808080" w:themeColor="background1" w:themeShade="80"/>
                <w:lang w:val="ru-RU"/>
              </w:rPr>
              <w:fldChar w:fldCharType="end"/>
            </w:r>
            <w:r w:rsidRPr="0000486F">
              <w:rPr>
                <w:color w:val="808080" w:themeColor="background1" w:themeShade="80"/>
                <w:lang w:val="ru-RU"/>
              </w:rPr>
              <w:t xml:space="preserve">. </w:t>
            </w:r>
          </w:p>
          <w:p w14:paraId="31C3131A" w14:textId="77777777" w:rsidR="00F53C2F" w:rsidRDefault="00F53C2F" w:rsidP="009A6A78">
            <w:pPr>
              <w:pStyle w:val="a4"/>
              <w:rPr>
                <w:lang w:val="ru-RU"/>
              </w:rPr>
            </w:pPr>
          </w:p>
          <w:p w14:paraId="23C097FA" w14:textId="5EFD7D6D" w:rsidR="00F53C2F" w:rsidRDefault="00F53C2F" w:rsidP="009A6A78">
            <w:pPr>
              <w:pStyle w:val="a4"/>
            </w:pPr>
            <w:r w:rsidRPr="00637090">
              <w:t>cache:</w:t>
            </w:r>
          </w:p>
          <w:p w14:paraId="2E9308E5" w14:textId="77777777" w:rsidR="00F53C2F" w:rsidRPr="0000486F" w:rsidRDefault="00F53C2F" w:rsidP="009A6A78">
            <w:pPr>
              <w:pStyle w:val="a4"/>
              <w:rPr>
                <w:color w:val="808080" w:themeColor="background1" w:themeShade="80"/>
              </w:rPr>
            </w:pPr>
            <w:r w:rsidRPr="0000486F">
              <w:rPr>
                <w:color w:val="808080" w:themeColor="background1" w:themeShade="80"/>
                <w:lang w:val="ru-RU"/>
              </w:rPr>
              <w:t>Режим</w:t>
            </w:r>
            <w:r w:rsidRPr="0000486F">
              <w:rPr>
                <w:color w:val="808080" w:themeColor="background1" w:themeShade="80"/>
              </w:rPr>
              <w:t xml:space="preserve"> </w:t>
            </w:r>
            <w:r w:rsidRPr="0000486F">
              <w:rPr>
                <w:color w:val="808080" w:themeColor="background1" w:themeShade="80"/>
                <w:lang w:val="ru-RU"/>
              </w:rPr>
              <w:t>кеширования</w:t>
            </w:r>
            <w:r w:rsidRPr="0000486F">
              <w:rPr>
                <w:color w:val="808080" w:themeColor="background1" w:themeShade="80"/>
              </w:rPr>
              <w:t xml:space="preserve"> </w:t>
            </w:r>
            <w:r w:rsidRPr="0000486F">
              <w:rPr>
                <w:color w:val="808080" w:themeColor="background1" w:themeShade="80"/>
                <w:lang w:val="ru-RU"/>
              </w:rPr>
              <w:t>запроса</w:t>
            </w:r>
            <w:r w:rsidRPr="0000486F">
              <w:rPr>
                <w:color w:val="808080" w:themeColor="background1" w:themeShade="80"/>
              </w:rPr>
              <w:t> default, no-store, reload, no-cache, force-cache </w:t>
            </w:r>
            <w:r w:rsidRPr="0000486F">
              <w:rPr>
                <w:color w:val="808080" w:themeColor="background1" w:themeShade="80"/>
                <w:lang w:val="ru-RU"/>
              </w:rPr>
              <w:t>или</w:t>
            </w:r>
            <w:r w:rsidRPr="0000486F">
              <w:rPr>
                <w:color w:val="808080" w:themeColor="background1" w:themeShade="80"/>
              </w:rPr>
              <w:t xml:space="preserve"> only-if-cached. </w:t>
            </w:r>
          </w:p>
          <w:p w14:paraId="59C90013" w14:textId="77777777" w:rsidR="00F53C2F" w:rsidRPr="001953A5" w:rsidRDefault="00F53C2F" w:rsidP="009A6A78">
            <w:pPr>
              <w:pStyle w:val="a4"/>
            </w:pPr>
          </w:p>
          <w:p w14:paraId="0F14AC4D" w14:textId="77777777" w:rsidR="00F53C2F" w:rsidRDefault="00F53C2F" w:rsidP="009A6A78">
            <w:pPr>
              <w:pStyle w:val="a4"/>
              <w:rPr>
                <w:lang w:val="ru-RU"/>
              </w:rPr>
            </w:pPr>
            <w:proofErr w:type="spellStart"/>
            <w:r w:rsidRPr="00637090">
              <w:rPr>
                <w:lang w:val="ru-RU"/>
              </w:rPr>
              <w:t>redirect</w:t>
            </w:r>
            <w:proofErr w:type="spellEnd"/>
            <w:r>
              <w:rPr>
                <w:lang w:val="ru-RU"/>
              </w:rPr>
              <w:t>:</w:t>
            </w:r>
          </w:p>
          <w:p w14:paraId="2722BFD2" w14:textId="77777777" w:rsidR="00F53C2F" w:rsidRPr="0000486F" w:rsidRDefault="00F53C2F" w:rsidP="009A6A78">
            <w:pPr>
              <w:pStyle w:val="a4"/>
              <w:rPr>
                <w:color w:val="808080" w:themeColor="background1" w:themeShade="80"/>
                <w:lang w:val="ru-RU"/>
              </w:rPr>
            </w:pPr>
            <w:r w:rsidRPr="0000486F">
              <w:rPr>
                <w:color w:val="808080" w:themeColor="background1" w:themeShade="80"/>
                <w:lang w:val="ru-RU"/>
              </w:rPr>
              <w:t xml:space="preserve">Режим </w:t>
            </w:r>
            <w:proofErr w:type="spellStart"/>
            <w:r w:rsidRPr="0000486F">
              <w:rPr>
                <w:color w:val="808080" w:themeColor="background1" w:themeShade="80"/>
                <w:lang w:val="ru-RU"/>
              </w:rPr>
              <w:t>редиректа</w:t>
            </w:r>
            <w:proofErr w:type="spellEnd"/>
            <w:r w:rsidRPr="0000486F">
              <w:rPr>
                <w:color w:val="808080" w:themeColor="background1" w:themeShade="80"/>
                <w:lang w:val="ru-RU"/>
              </w:rPr>
              <w:t xml:space="preserve">: </w:t>
            </w:r>
            <w:proofErr w:type="spellStart"/>
            <w:r w:rsidRPr="0000486F">
              <w:rPr>
                <w:color w:val="808080" w:themeColor="background1" w:themeShade="80"/>
                <w:lang w:val="ru-RU"/>
              </w:rPr>
              <w:t>follow</w:t>
            </w:r>
            <w:proofErr w:type="spellEnd"/>
            <w:r w:rsidRPr="0000486F">
              <w:rPr>
                <w:color w:val="808080" w:themeColor="background1" w:themeShade="80"/>
                <w:lang w:val="ru-RU"/>
              </w:rPr>
              <w:t xml:space="preserve"> (автоматически переадресовывать), </w:t>
            </w:r>
            <w:proofErr w:type="spellStart"/>
            <w:r w:rsidRPr="0000486F">
              <w:rPr>
                <w:color w:val="808080" w:themeColor="background1" w:themeShade="80"/>
                <w:lang w:val="ru-RU"/>
              </w:rPr>
              <w:t>error</w:t>
            </w:r>
            <w:proofErr w:type="spellEnd"/>
            <w:r w:rsidRPr="0000486F">
              <w:rPr>
                <w:color w:val="808080" w:themeColor="background1" w:themeShade="80"/>
                <w:lang w:val="ru-RU"/>
              </w:rPr>
              <w:t xml:space="preserve"> (прерывать перенаправление ошибкой) или </w:t>
            </w:r>
            <w:proofErr w:type="spellStart"/>
            <w:r w:rsidRPr="0000486F">
              <w:rPr>
                <w:color w:val="808080" w:themeColor="background1" w:themeShade="80"/>
                <w:lang w:val="ru-RU"/>
              </w:rPr>
              <w:t>manual</w:t>
            </w:r>
            <w:proofErr w:type="spellEnd"/>
            <w:r w:rsidRPr="0000486F">
              <w:rPr>
                <w:color w:val="808080" w:themeColor="background1" w:themeShade="80"/>
                <w:lang w:val="ru-RU"/>
              </w:rPr>
              <w:t xml:space="preserve"> (управлять </w:t>
            </w:r>
            <w:proofErr w:type="spellStart"/>
            <w:r w:rsidRPr="0000486F">
              <w:rPr>
                <w:color w:val="808080" w:themeColor="background1" w:themeShade="80"/>
                <w:lang w:val="ru-RU"/>
              </w:rPr>
              <w:t>перенаправлениями</w:t>
            </w:r>
            <w:proofErr w:type="spellEnd"/>
            <w:r w:rsidRPr="0000486F">
              <w:rPr>
                <w:color w:val="808080" w:themeColor="background1" w:themeShade="80"/>
                <w:lang w:val="ru-RU"/>
              </w:rPr>
              <w:t xml:space="preserve"> вручную). В </w:t>
            </w:r>
            <w:proofErr w:type="spellStart"/>
            <w:r w:rsidRPr="0000486F">
              <w:rPr>
                <w:color w:val="808080" w:themeColor="background1" w:themeShade="80"/>
                <w:lang w:val="ru-RU"/>
              </w:rPr>
              <w:t>Chrome</w:t>
            </w:r>
            <w:proofErr w:type="spellEnd"/>
            <w:r w:rsidRPr="0000486F">
              <w:rPr>
                <w:color w:val="808080" w:themeColor="background1" w:themeShade="80"/>
                <w:lang w:val="ru-RU"/>
              </w:rPr>
              <w:t xml:space="preserve"> по дефолту стоит </w:t>
            </w:r>
            <w:proofErr w:type="spellStart"/>
            <w:r w:rsidRPr="0000486F">
              <w:rPr>
                <w:color w:val="808080" w:themeColor="background1" w:themeShade="80"/>
                <w:lang w:val="ru-RU"/>
              </w:rPr>
              <w:t>follow</w:t>
            </w:r>
            <w:proofErr w:type="spellEnd"/>
            <w:r w:rsidRPr="0000486F">
              <w:rPr>
                <w:color w:val="808080" w:themeColor="background1" w:themeShade="80"/>
                <w:lang w:val="ru-RU"/>
              </w:rPr>
              <w:t xml:space="preserve"> (ранее, в </w:t>
            </w:r>
            <w:proofErr w:type="spellStart"/>
            <w:r w:rsidRPr="0000486F">
              <w:rPr>
                <w:color w:val="808080" w:themeColor="background1" w:themeShade="80"/>
                <w:lang w:val="ru-RU"/>
              </w:rPr>
              <w:t>Chrome</w:t>
            </w:r>
            <w:proofErr w:type="spellEnd"/>
            <w:r w:rsidRPr="0000486F">
              <w:rPr>
                <w:color w:val="808080" w:themeColor="background1" w:themeShade="80"/>
                <w:lang w:val="ru-RU"/>
              </w:rPr>
              <w:t xml:space="preserve"> 47, стояло </w:t>
            </w:r>
            <w:proofErr w:type="spellStart"/>
            <w:r w:rsidRPr="0000486F">
              <w:rPr>
                <w:color w:val="808080" w:themeColor="background1" w:themeShade="80"/>
                <w:lang w:val="ru-RU"/>
              </w:rPr>
              <w:t>manual</w:t>
            </w:r>
            <w:proofErr w:type="spellEnd"/>
            <w:r w:rsidRPr="0000486F">
              <w:rPr>
                <w:color w:val="808080" w:themeColor="background1" w:themeShade="80"/>
                <w:lang w:val="ru-RU"/>
              </w:rPr>
              <w:t xml:space="preserve">). </w:t>
            </w:r>
          </w:p>
          <w:p w14:paraId="7B259774" w14:textId="77777777" w:rsidR="00F53C2F" w:rsidRPr="001953A5" w:rsidRDefault="00F53C2F" w:rsidP="009A6A78">
            <w:pPr>
              <w:pStyle w:val="a4"/>
              <w:rPr>
                <w:lang w:val="ru-RU"/>
              </w:rPr>
            </w:pPr>
          </w:p>
          <w:p w14:paraId="6C3037DF" w14:textId="77777777" w:rsidR="00F53C2F" w:rsidRDefault="00F53C2F" w:rsidP="009A6A78">
            <w:pPr>
              <w:pStyle w:val="a4"/>
            </w:pPr>
            <w:r w:rsidRPr="00637090">
              <w:t>referrer</w:t>
            </w:r>
            <w:r>
              <w:t>:</w:t>
            </w:r>
          </w:p>
          <w:p w14:paraId="10DC543C" w14:textId="77777777" w:rsidR="00F53C2F" w:rsidRPr="0000486F" w:rsidRDefault="00DD69D2" w:rsidP="009A6A78">
            <w:pPr>
              <w:pStyle w:val="a4"/>
              <w:rPr>
                <w:color w:val="808080" w:themeColor="background1" w:themeShade="80"/>
              </w:rPr>
            </w:pPr>
            <w:hyperlink r:id="rId521" w:history="1">
              <w:proofErr w:type="spellStart"/>
              <w:r w:rsidR="00F53C2F" w:rsidRPr="0000486F">
                <w:rPr>
                  <w:rStyle w:val="a8"/>
                  <w:color w:val="808080" w:themeColor="background1" w:themeShade="80"/>
                </w:rPr>
                <w:t>USVString</w:t>
              </w:r>
              <w:proofErr w:type="spellEnd"/>
            </w:hyperlink>
            <w:r w:rsidR="00F53C2F" w:rsidRPr="0000486F">
              <w:rPr>
                <w:color w:val="808080" w:themeColor="background1" w:themeShade="80"/>
              </w:rPr>
              <w:t xml:space="preserve">, </w:t>
            </w:r>
            <w:r w:rsidR="00F53C2F" w:rsidRPr="0000486F">
              <w:rPr>
                <w:color w:val="808080" w:themeColor="background1" w:themeShade="80"/>
                <w:lang w:val="ru-RU"/>
              </w:rPr>
              <w:t>определяющая</w:t>
            </w:r>
            <w:r w:rsidR="00F53C2F" w:rsidRPr="0000486F">
              <w:rPr>
                <w:color w:val="808080" w:themeColor="background1" w:themeShade="80"/>
              </w:rPr>
              <w:t> no-referrer, client </w:t>
            </w:r>
            <w:r w:rsidR="00F53C2F" w:rsidRPr="0000486F">
              <w:rPr>
                <w:color w:val="808080" w:themeColor="background1" w:themeShade="80"/>
                <w:lang w:val="ru-RU"/>
              </w:rPr>
              <w:t>или</w:t>
            </w:r>
            <w:r w:rsidR="00F53C2F" w:rsidRPr="0000486F">
              <w:rPr>
                <w:color w:val="808080" w:themeColor="background1" w:themeShade="80"/>
              </w:rPr>
              <w:t xml:space="preserve"> a URL. </w:t>
            </w:r>
            <w:r w:rsidR="00F53C2F" w:rsidRPr="0000486F">
              <w:rPr>
                <w:color w:val="808080" w:themeColor="background1" w:themeShade="80"/>
                <w:lang w:val="ru-RU"/>
              </w:rPr>
              <w:t>Дефолтное</w:t>
            </w:r>
            <w:r w:rsidR="00F53C2F" w:rsidRPr="0000486F">
              <w:rPr>
                <w:color w:val="808080" w:themeColor="background1" w:themeShade="80"/>
              </w:rPr>
              <w:t xml:space="preserve"> </w:t>
            </w:r>
            <w:r w:rsidR="00F53C2F" w:rsidRPr="0000486F">
              <w:rPr>
                <w:color w:val="808080" w:themeColor="background1" w:themeShade="80"/>
                <w:lang w:val="ru-RU"/>
              </w:rPr>
              <w:t>значение</w:t>
            </w:r>
            <w:r w:rsidR="00F53C2F" w:rsidRPr="0000486F">
              <w:rPr>
                <w:color w:val="808080" w:themeColor="background1" w:themeShade="80"/>
              </w:rPr>
              <w:t xml:space="preserve"> - client. </w:t>
            </w:r>
          </w:p>
          <w:p w14:paraId="6F983CC3" w14:textId="77777777" w:rsidR="00F53C2F" w:rsidRDefault="00F53C2F" w:rsidP="009A6A78">
            <w:pPr>
              <w:pStyle w:val="a4"/>
            </w:pPr>
          </w:p>
          <w:p w14:paraId="3E60032B" w14:textId="77777777" w:rsidR="00F53C2F" w:rsidRPr="001953A5" w:rsidRDefault="00F53C2F" w:rsidP="009A6A78">
            <w:pPr>
              <w:pStyle w:val="a4"/>
            </w:pPr>
            <w:proofErr w:type="spellStart"/>
            <w:r w:rsidRPr="00637090">
              <w:t>referrerPolicy</w:t>
            </w:r>
            <w:proofErr w:type="spellEnd"/>
            <w:r w:rsidRPr="001953A5">
              <w:t>:</w:t>
            </w:r>
          </w:p>
          <w:p w14:paraId="04666C0E" w14:textId="77777777" w:rsidR="00F53C2F" w:rsidRPr="0000486F" w:rsidRDefault="00F53C2F" w:rsidP="009A6A78">
            <w:pPr>
              <w:pStyle w:val="a4"/>
              <w:rPr>
                <w:color w:val="808080" w:themeColor="background1" w:themeShade="80"/>
              </w:rPr>
            </w:pPr>
            <w:r w:rsidRPr="0000486F">
              <w:rPr>
                <w:color w:val="808080" w:themeColor="background1" w:themeShade="80"/>
                <w:lang w:val="ru-RU"/>
              </w:rPr>
              <w:t>Определяет</w:t>
            </w:r>
            <w:r w:rsidRPr="001953A5">
              <w:rPr>
                <w:color w:val="808080" w:themeColor="background1" w:themeShade="80"/>
              </w:rPr>
              <w:t xml:space="preserve"> </w:t>
            </w:r>
            <w:r w:rsidRPr="0000486F">
              <w:rPr>
                <w:color w:val="808080" w:themeColor="background1" w:themeShade="80"/>
                <w:lang w:val="ru-RU"/>
              </w:rPr>
              <w:t>значение</w:t>
            </w:r>
            <w:r w:rsidRPr="001953A5">
              <w:rPr>
                <w:color w:val="808080" w:themeColor="background1" w:themeShade="80"/>
              </w:rPr>
              <w:t xml:space="preserve"> </w:t>
            </w:r>
            <w:r w:rsidRPr="0000486F">
              <w:rPr>
                <w:color w:val="808080" w:themeColor="background1" w:themeShade="80"/>
              </w:rPr>
              <w:t>HTTP</w:t>
            </w:r>
            <w:r w:rsidRPr="001953A5">
              <w:rPr>
                <w:color w:val="808080" w:themeColor="background1" w:themeShade="80"/>
              </w:rPr>
              <w:t xml:space="preserve"> </w:t>
            </w:r>
            <w:r w:rsidRPr="0000486F">
              <w:rPr>
                <w:color w:val="808080" w:themeColor="background1" w:themeShade="80"/>
                <w:lang w:val="ru-RU"/>
              </w:rPr>
              <w:t>заголовка</w:t>
            </w:r>
            <w:r w:rsidRPr="001953A5">
              <w:rPr>
                <w:color w:val="808080" w:themeColor="background1" w:themeShade="80"/>
              </w:rPr>
              <w:t xml:space="preserve"> </w:t>
            </w:r>
            <w:proofErr w:type="spellStart"/>
            <w:r w:rsidRPr="0000486F">
              <w:rPr>
                <w:color w:val="808080" w:themeColor="background1" w:themeShade="80"/>
                <w:lang w:val="ru-RU"/>
              </w:rPr>
              <w:t>реферера</w:t>
            </w:r>
            <w:proofErr w:type="spellEnd"/>
            <w:r w:rsidRPr="001953A5">
              <w:rPr>
                <w:color w:val="808080" w:themeColor="background1" w:themeShade="80"/>
              </w:rPr>
              <w:t xml:space="preserve">. </w:t>
            </w:r>
            <w:r w:rsidRPr="0000486F">
              <w:rPr>
                <w:color w:val="808080" w:themeColor="background1" w:themeShade="80"/>
                <w:lang w:val="ru-RU"/>
              </w:rPr>
              <w:t>Может</w:t>
            </w:r>
            <w:r w:rsidRPr="0000486F">
              <w:rPr>
                <w:color w:val="808080" w:themeColor="background1" w:themeShade="80"/>
              </w:rPr>
              <w:t xml:space="preserve"> </w:t>
            </w:r>
            <w:r w:rsidRPr="0000486F">
              <w:rPr>
                <w:color w:val="808080" w:themeColor="background1" w:themeShade="80"/>
                <w:lang w:val="ru-RU"/>
              </w:rPr>
              <w:t>быть</w:t>
            </w:r>
            <w:r w:rsidRPr="0000486F">
              <w:rPr>
                <w:color w:val="808080" w:themeColor="background1" w:themeShade="80"/>
              </w:rPr>
              <w:t>: no-referrer, no-referrer-when-downgrade, origin, origin-when-cross-origin, unsafe-</w:t>
            </w:r>
            <w:proofErr w:type="spellStart"/>
            <w:r w:rsidRPr="0000486F">
              <w:rPr>
                <w:color w:val="808080" w:themeColor="background1" w:themeShade="80"/>
              </w:rPr>
              <w:t>url</w:t>
            </w:r>
            <w:proofErr w:type="spellEnd"/>
            <w:r w:rsidRPr="0000486F">
              <w:rPr>
                <w:color w:val="808080" w:themeColor="background1" w:themeShade="80"/>
              </w:rPr>
              <w:t xml:space="preserve">. </w:t>
            </w:r>
          </w:p>
          <w:p w14:paraId="684C09FC" w14:textId="77777777" w:rsidR="00F53C2F" w:rsidRDefault="00F53C2F" w:rsidP="009A6A78">
            <w:pPr>
              <w:pStyle w:val="a4"/>
            </w:pPr>
          </w:p>
          <w:p w14:paraId="4827EB87" w14:textId="77777777" w:rsidR="00F53C2F" w:rsidRDefault="00F53C2F" w:rsidP="009A6A78">
            <w:pPr>
              <w:pStyle w:val="a4"/>
            </w:pPr>
            <w:r w:rsidRPr="00637090">
              <w:t>integrity</w:t>
            </w:r>
            <w:r>
              <w:t>:</w:t>
            </w:r>
          </w:p>
          <w:p w14:paraId="3E8371DC" w14:textId="77777777" w:rsidR="00F53C2F" w:rsidRPr="0000486F" w:rsidRDefault="00F53C2F" w:rsidP="009A6A78">
            <w:pPr>
              <w:pStyle w:val="a4"/>
              <w:rPr>
                <w:color w:val="808080" w:themeColor="background1" w:themeShade="80"/>
              </w:rPr>
            </w:pPr>
            <w:r w:rsidRPr="0000486F">
              <w:rPr>
                <w:color w:val="808080" w:themeColor="background1" w:themeShade="80"/>
                <w:lang w:val="ru-RU"/>
              </w:rPr>
              <w:t>Содержит</w:t>
            </w:r>
            <w:r w:rsidRPr="0000486F">
              <w:rPr>
                <w:color w:val="808080" w:themeColor="background1" w:themeShade="80"/>
              </w:rPr>
              <w:t> </w:t>
            </w:r>
            <w:r w:rsidRPr="0000486F">
              <w:rPr>
                <w:color w:val="808080" w:themeColor="background1" w:themeShade="80"/>
                <w:lang w:val="ru-RU"/>
              </w:rPr>
              <w:t>значение</w:t>
            </w:r>
            <w:r w:rsidRPr="0000486F">
              <w:rPr>
                <w:color w:val="808080" w:themeColor="background1" w:themeShade="80"/>
              </w:rPr>
              <w:t xml:space="preserve"> </w:t>
            </w:r>
            <w:r w:rsidRPr="0000486F">
              <w:rPr>
                <w:color w:val="808080" w:themeColor="background1" w:themeShade="80"/>
                <w:lang w:val="ru-RU"/>
              </w:rPr>
              <w:t>целостности</w:t>
            </w:r>
            <w:r w:rsidRPr="0000486F">
              <w:rPr>
                <w:color w:val="808080" w:themeColor="background1" w:themeShade="80"/>
              </w:rPr>
              <w:t xml:space="preserve"> </w:t>
            </w:r>
            <w:proofErr w:type="spellStart"/>
            <w:r w:rsidRPr="0000486F">
              <w:rPr>
                <w:color w:val="808080" w:themeColor="background1" w:themeShade="80"/>
                <w:lang w:val="ru-RU"/>
              </w:rPr>
              <w:t>субресурсов</w:t>
            </w:r>
            <w:proofErr w:type="spellEnd"/>
            <w:r w:rsidRPr="0000486F">
              <w:rPr>
                <w:color w:val="808080" w:themeColor="background1" w:themeShade="80"/>
              </w:rPr>
              <w:t> (</w:t>
            </w:r>
            <w:proofErr w:type="spellStart"/>
            <w:r>
              <w:fldChar w:fldCharType="begin"/>
            </w:r>
            <w:r>
              <w:instrText xml:space="preserve"> HYPERLINK "https://developer.mozilla.org/en-US/docs/Web/Security/Subresource_Integrity" </w:instrText>
            </w:r>
            <w:r>
              <w:fldChar w:fldCharType="separate"/>
            </w:r>
            <w:r w:rsidRPr="0000486F">
              <w:rPr>
                <w:rStyle w:val="a8"/>
                <w:color w:val="808080" w:themeColor="background1" w:themeShade="80"/>
              </w:rPr>
              <w:t>subresource</w:t>
            </w:r>
            <w:proofErr w:type="spellEnd"/>
            <w:r w:rsidRPr="0000486F">
              <w:rPr>
                <w:rStyle w:val="a8"/>
                <w:color w:val="808080" w:themeColor="background1" w:themeShade="80"/>
              </w:rPr>
              <w:t xml:space="preserve"> integrity</w:t>
            </w:r>
            <w:r>
              <w:rPr>
                <w:rStyle w:val="a8"/>
                <w:color w:val="808080" w:themeColor="background1" w:themeShade="80"/>
              </w:rPr>
              <w:fldChar w:fldCharType="end"/>
            </w:r>
            <w:r w:rsidRPr="0000486F">
              <w:rPr>
                <w:color w:val="808080" w:themeColor="background1" w:themeShade="80"/>
              </w:rPr>
              <w:t xml:space="preserve">) </w:t>
            </w:r>
            <w:r w:rsidRPr="0000486F">
              <w:rPr>
                <w:color w:val="808080" w:themeColor="background1" w:themeShade="80"/>
                <w:lang w:val="ru-RU"/>
              </w:rPr>
              <w:t>запроса</w:t>
            </w:r>
            <w:r w:rsidRPr="0000486F">
              <w:rPr>
                <w:color w:val="808080" w:themeColor="background1" w:themeShade="80"/>
              </w:rPr>
              <w:t> (</w:t>
            </w:r>
            <w:r w:rsidRPr="0000486F">
              <w:rPr>
                <w:color w:val="808080" w:themeColor="background1" w:themeShade="80"/>
                <w:lang w:val="ru-RU"/>
              </w:rPr>
              <w:t>например</w:t>
            </w:r>
            <w:r w:rsidRPr="0000486F">
              <w:rPr>
                <w:color w:val="808080" w:themeColor="background1" w:themeShade="80"/>
              </w:rPr>
              <w:t xml:space="preserve">, sha256-BpfBw7ivV8q2jLiT13fxDYAe2tJllusRSZ273h2nFSE=). </w:t>
            </w:r>
          </w:p>
          <w:p w14:paraId="53B3DA44" w14:textId="77777777" w:rsidR="00F53C2F" w:rsidRPr="001953A5" w:rsidRDefault="00F53C2F" w:rsidP="009A6A78">
            <w:pPr>
              <w:pStyle w:val="a4"/>
            </w:pPr>
          </w:p>
          <w:p w14:paraId="35C93846" w14:textId="77777777" w:rsidR="00F53C2F" w:rsidRDefault="00F53C2F" w:rsidP="009A6A78">
            <w:pPr>
              <w:pStyle w:val="a4"/>
              <w:rPr>
                <w:lang w:val="ru-RU"/>
              </w:rPr>
            </w:pPr>
            <w:proofErr w:type="spellStart"/>
            <w:r w:rsidRPr="00637090">
              <w:rPr>
                <w:lang w:val="ru-RU"/>
              </w:rPr>
              <w:t>keepalive</w:t>
            </w:r>
            <w:proofErr w:type="spellEnd"/>
            <w:r>
              <w:rPr>
                <w:lang w:val="ru-RU"/>
              </w:rPr>
              <w:t>:</w:t>
            </w:r>
          </w:p>
          <w:p w14:paraId="0380998B" w14:textId="77777777" w:rsidR="00F53C2F" w:rsidRPr="00785174" w:rsidRDefault="00F53C2F" w:rsidP="009A6A78">
            <w:pPr>
              <w:pStyle w:val="a4"/>
              <w:rPr>
                <w:color w:val="808080" w:themeColor="background1" w:themeShade="80"/>
                <w:lang w:val="ru-RU"/>
              </w:rPr>
            </w:pPr>
            <w:r w:rsidRPr="00785174">
              <w:rPr>
                <w:color w:val="808080" w:themeColor="background1" w:themeShade="80"/>
                <w:lang w:val="ru-RU"/>
              </w:rPr>
              <w:t>Эта опция может быть использована, чтобы разрешить запросу "пережить" страницу. Получение ресурсов с флагом </w:t>
            </w:r>
            <w:proofErr w:type="spellStart"/>
            <w:r w:rsidRPr="00785174">
              <w:rPr>
                <w:color w:val="808080" w:themeColor="background1" w:themeShade="80"/>
                <w:lang w:val="ru-RU"/>
              </w:rPr>
              <w:t>keepalive</w:t>
            </w:r>
            <w:proofErr w:type="spellEnd"/>
            <w:r w:rsidRPr="00785174">
              <w:rPr>
                <w:color w:val="808080" w:themeColor="background1" w:themeShade="80"/>
                <w:lang w:val="ru-RU"/>
              </w:rPr>
              <w:t xml:space="preserve"> </w:t>
            </w:r>
            <w:proofErr w:type="gramStart"/>
            <w:r w:rsidRPr="00785174">
              <w:rPr>
                <w:color w:val="808080" w:themeColor="background1" w:themeShade="80"/>
                <w:lang w:val="ru-RU"/>
              </w:rPr>
              <w:t>- это</w:t>
            </w:r>
            <w:proofErr w:type="gramEnd"/>
            <w:r w:rsidRPr="00785174">
              <w:rPr>
                <w:color w:val="808080" w:themeColor="background1" w:themeShade="80"/>
                <w:lang w:val="ru-RU"/>
              </w:rPr>
              <w:t xml:space="preserve"> альтернатива </w:t>
            </w:r>
            <w:hyperlink r:id="rId522" w:history="1">
              <w:proofErr w:type="spellStart"/>
              <w:r w:rsidRPr="00785174">
                <w:rPr>
                  <w:rStyle w:val="a8"/>
                  <w:color w:val="808080" w:themeColor="background1" w:themeShade="80"/>
                  <w:lang w:val="ru-RU"/>
                </w:rPr>
                <w:t>Navigator.sendBeacon</w:t>
              </w:r>
              <w:proofErr w:type="spellEnd"/>
              <w:r w:rsidRPr="00785174">
                <w:rPr>
                  <w:rStyle w:val="a8"/>
                  <w:color w:val="808080" w:themeColor="background1" w:themeShade="80"/>
                  <w:lang w:val="ru-RU"/>
                </w:rPr>
                <w:t>()</w:t>
              </w:r>
            </w:hyperlink>
            <w:r w:rsidRPr="00785174">
              <w:rPr>
                <w:color w:val="808080" w:themeColor="background1" w:themeShade="80"/>
                <w:lang w:val="ru-RU"/>
              </w:rPr>
              <w:t xml:space="preserve"> API.  </w:t>
            </w:r>
          </w:p>
          <w:p w14:paraId="778F213D" w14:textId="77777777" w:rsidR="00F53C2F" w:rsidRDefault="00F53C2F" w:rsidP="009A6A78">
            <w:pPr>
              <w:pStyle w:val="a4"/>
              <w:rPr>
                <w:lang w:val="ru-RU"/>
              </w:rPr>
            </w:pPr>
          </w:p>
          <w:p w14:paraId="48FB26C2" w14:textId="77777777" w:rsidR="00F53C2F" w:rsidRDefault="00F53C2F" w:rsidP="009A6A78">
            <w:pPr>
              <w:pStyle w:val="a4"/>
              <w:rPr>
                <w:lang w:val="ru-RU"/>
              </w:rPr>
            </w:pPr>
            <w:proofErr w:type="spellStart"/>
            <w:r w:rsidRPr="00637090">
              <w:rPr>
                <w:lang w:val="ru-RU"/>
              </w:rPr>
              <w:t>signal</w:t>
            </w:r>
            <w:proofErr w:type="spellEnd"/>
            <w:r>
              <w:rPr>
                <w:lang w:val="ru-RU"/>
              </w:rPr>
              <w:t>:</w:t>
            </w:r>
          </w:p>
          <w:p w14:paraId="660AB538" w14:textId="77777777" w:rsidR="00F53C2F" w:rsidRPr="00785174" w:rsidRDefault="00F53C2F" w:rsidP="009A6A78">
            <w:pPr>
              <w:pStyle w:val="a4"/>
              <w:rPr>
                <w:color w:val="808080" w:themeColor="background1" w:themeShade="80"/>
              </w:rPr>
            </w:pPr>
            <w:r w:rsidRPr="00785174">
              <w:rPr>
                <w:color w:val="808080" w:themeColor="background1" w:themeShade="80"/>
                <w:lang w:val="ru-RU"/>
              </w:rPr>
              <w:t xml:space="preserve">Экземпляр объекта </w:t>
            </w:r>
            <w:hyperlink r:id="rId523" w:history="1">
              <w:proofErr w:type="spellStart"/>
              <w:r w:rsidRPr="00785174">
                <w:rPr>
                  <w:rStyle w:val="a8"/>
                  <w:color w:val="808080" w:themeColor="background1" w:themeShade="80"/>
                  <w:lang w:val="ru-RU"/>
                </w:rPr>
                <w:t>AbortSignal</w:t>
              </w:r>
              <w:proofErr w:type="spellEnd"/>
            </w:hyperlink>
            <w:r w:rsidRPr="00785174">
              <w:rPr>
                <w:color w:val="808080" w:themeColor="background1" w:themeShade="80"/>
                <w:lang w:val="ru-RU"/>
              </w:rPr>
              <w:t xml:space="preserve">; позволяет коммуницировать с </w:t>
            </w:r>
            <w:proofErr w:type="spellStart"/>
            <w:r w:rsidRPr="00785174">
              <w:rPr>
                <w:color w:val="808080" w:themeColor="background1" w:themeShade="80"/>
                <w:lang w:val="ru-RU"/>
              </w:rPr>
              <w:t>fetch</w:t>
            </w:r>
            <w:proofErr w:type="spellEnd"/>
            <w:r w:rsidRPr="00785174">
              <w:rPr>
                <w:color w:val="808080" w:themeColor="background1" w:themeShade="80"/>
                <w:lang w:val="ru-RU"/>
              </w:rPr>
              <w:t xml:space="preserve"> запросом и, если нужно, отменять его с помощью </w:t>
            </w:r>
            <w:proofErr w:type="spellStart"/>
            <w:r>
              <w:fldChar w:fldCharType="begin"/>
            </w:r>
            <w:r w:rsidRPr="00F479B1">
              <w:rPr>
                <w:lang w:val="ru-RU"/>
              </w:rPr>
              <w:instrText xml:space="preserve"> </w:instrText>
            </w:r>
            <w:r>
              <w:instrText>HYPERLINK</w:instrText>
            </w:r>
            <w:r w:rsidRPr="00F479B1">
              <w:rPr>
                <w:lang w:val="ru-RU"/>
              </w:rPr>
              <w:instrText xml:space="preserve"> "</w:instrText>
            </w:r>
            <w:r>
              <w:instrText>https</w:instrText>
            </w:r>
            <w:r w:rsidRPr="00F479B1">
              <w:rPr>
                <w:lang w:val="ru-RU"/>
              </w:rPr>
              <w:instrText>://</w:instrText>
            </w:r>
            <w:r>
              <w:instrText>developer</w:instrText>
            </w:r>
            <w:r w:rsidRPr="00F479B1">
              <w:rPr>
                <w:lang w:val="ru-RU"/>
              </w:rPr>
              <w:instrText>.</w:instrText>
            </w:r>
            <w:r>
              <w:instrText>mozilla</w:instrText>
            </w:r>
            <w:r w:rsidRPr="00F479B1">
              <w:rPr>
                <w:lang w:val="ru-RU"/>
              </w:rPr>
              <w:instrText>.</w:instrText>
            </w:r>
            <w:r>
              <w:instrText>org</w:instrText>
            </w:r>
            <w:r w:rsidRPr="00F479B1">
              <w:rPr>
                <w:lang w:val="ru-RU"/>
              </w:rPr>
              <w:instrText>/</w:instrText>
            </w:r>
            <w:r>
              <w:instrText>ru</w:instrText>
            </w:r>
            <w:r w:rsidRPr="00F479B1">
              <w:rPr>
                <w:lang w:val="ru-RU"/>
              </w:rPr>
              <w:instrText>/</w:instrText>
            </w:r>
            <w:r>
              <w:instrText>docs</w:instrText>
            </w:r>
            <w:r w:rsidRPr="00F479B1">
              <w:rPr>
                <w:lang w:val="ru-RU"/>
              </w:rPr>
              <w:instrText>/</w:instrText>
            </w:r>
            <w:r>
              <w:instrText>Web</w:instrText>
            </w:r>
            <w:r w:rsidRPr="00F479B1">
              <w:rPr>
                <w:lang w:val="ru-RU"/>
              </w:rPr>
              <w:instrText>/</w:instrText>
            </w:r>
            <w:r>
              <w:instrText>API</w:instrText>
            </w:r>
            <w:r w:rsidRPr="00F479B1">
              <w:rPr>
                <w:lang w:val="ru-RU"/>
              </w:rPr>
              <w:instrText>/</w:instrText>
            </w:r>
            <w:r>
              <w:instrText>AbortController</w:instrText>
            </w:r>
            <w:r w:rsidRPr="00F479B1">
              <w:rPr>
                <w:lang w:val="ru-RU"/>
              </w:rPr>
              <w:instrText xml:space="preserve">" </w:instrText>
            </w:r>
            <w:r>
              <w:fldChar w:fldCharType="separate"/>
            </w:r>
            <w:r w:rsidRPr="00785174">
              <w:rPr>
                <w:rStyle w:val="a8"/>
                <w:color w:val="808080" w:themeColor="background1" w:themeShade="80"/>
                <w:lang w:val="ru-RU"/>
              </w:rPr>
              <w:t>AbortController</w:t>
            </w:r>
            <w:proofErr w:type="spellEnd"/>
            <w:r>
              <w:rPr>
                <w:rStyle w:val="a8"/>
                <w:color w:val="808080" w:themeColor="background1" w:themeShade="80"/>
                <w:lang w:val="ru-RU"/>
              </w:rPr>
              <w:fldChar w:fldCharType="end"/>
            </w:r>
            <w:r w:rsidRPr="00785174">
              <w:rPr>
                <w:color w:val="808080" w:themeColor="background1" w:themeShade="80"/>
                <w:lang w:val="ru-RU"/>
              </w:rPr>
              <w:t>.</w:t>
            </w:r>
          </w:p>
          <w:p w14:paraId="43D70FE4" w14:textId="77777777" w:rsidR="00F53C2F" w:rsidRPr="00DD41A2" w:rsidRDefault="00F53C2F" w:rsidP="009A6A78">
            <w:pPr>
              <w:pStyle w:val="a4"/>
            </w:pPr>
          </w:p>
        </w:tc>
      </w:tr>
    </w:tbl>
    <w:p w14:paraId="0D87C0C3" w14:textId="53E43088" w:rsidR="00E478CB" w:rsidRDefault="00E478CB" w:rsidP="00916D1B">
      <w:pPr>
        <w:pStyle w:val="a5"/>
      </w:pPr>
    </w:p>
    <w:p w14:paraId="7426A70C" w14:textId="09E368CE" w:rsidR="005B637F" w:rsidRDefault="005B637F" w:rsidP="00916D1B">
      <w:pPr>
        <w:pStyle w:val="a5"/>
      </w:pPr>
    </w:p>
    <w:p w14:paraId="74385A9C" w14:textId="5B8A2D66" w:rsidR="005B637F" w:rsidRDefault="00DD69D2" w:rsidP="005B637F">
      <w:pPr>
        <w:pStyle w:val="3"/>
      </w:pPr>
      <w:hyperlink r:id="rId524" w:anchor="post-zaprosy" w:history="1">
        <w:r w:rsidR="005B637F" w:rsidRPr="002E107E">
          <w:rPr>
            <w:rStyle w:val="a8"/>
            <w:color w:val="1F4D78" w:themeColor="accent1" w:themeShade="7F"/>
            <w:u w:val="none"/>
          </w:rPr>
          <w:t>POST-запросы</w:t>
        </w:r>
      </w:hyperlink>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00204" w:rsidRPr="00040619" w14:paraId="28314E44" w14:textId="77777777" w:rsidTr="009A6A78">
        <w:tc>
          <w:tcPr>
            <w:tcW w:w="10768" w:type="dxa"/>
            <w:shd w:val="clear" w:color="auto" w:fill="F5F5F5"/>
          </w:tcPr>
          <w:p w14:paraId="05CEC5A2" w14:textId="5D27A5AF" w:rsidR="00900204" w:rsidRDefault="00900204" w:rsidP="004A0EE4">
            <w:pPr>
              <w:pStyle w:val="a4"/>
              <w:spacing w:line="276" w:lineRule="auto"/>
              <w:rPr>
                <w:lang w:val="ru-RU"/>
              </w:rPr>
            </w:pPr>
          </w:p>
          <w:p w14:paraId="31124727" w14:textId="77777777" w:rsidR="000A46F1" w:rsidRPr="00331B16" w:rsidRDefault="00900204" w:rsidP="004A0EE4">
            <w:pPr>
              <w:pStyle w:val="a4"/>
              <w:spacing w:line="276" w:lineRule="auto"/>
              <w:rPr>
                <w:color w:val="808080" w:themeColor="background1" w:themeShade="80"/>
              </w:rPr>
            </w:pPr>
            <w:r w:rsidRPr="00331B16">
              <w:rPr>
                <w:color w:val="808080" w:themeColor="background1" w:themeShade="80"/>
              </w:rPr>
              <w:t xml:space="preserve">const options = { </w:t>
            </w:r>
          </w:p>
          <w:p w14:paraId="6E6A23AC" w14:textId="77777777" w:rsidR="000A46F1" w:rsidRDefault="000A46F1" w:rsidP="004A0EE4">
            <w:pPr>
              <w:pStyle w:val="a4"/>
              <w:spacing w:line="276" w:lineRule="auto"/>
            </w:pPr>
            <w:r>
              <w:t xml:space="preserve">  </w:t>
            </w:r>
            <w:r w:rsidR="00900204" w:rsidRPr="00900204">
              <w:t>method</w:t>
            </w:r>
            <w:r w:rsidR="00900204">
              <w:t>: post,</w:t>
            </w:r>
          </w:p>
          <w:p w14:paraId="23D4A848" w14:textId="47E5359B" w:rsidR="000A46F1" w:rsidRPr="008D6F18" w:rsidRDefault="000A46F1" w:rsidP="004A0EE4">
            <w:pPr>
              <w:pStyle w:val="a4"/>
              <w:spacing w:line="276" w:lineRule="auto"/>
              <w:rPr>
                <w:lang w:val="ru-RU"/>
              </w:rPr>
            </w:pPr>
            <w:r w:rsidRPr="008D6F18">
              <w:rPr>
                <w:lang w:val="ru-RU"/>
              </w:rPr>
              <w:t xml:space="preserve">  </w:t>
            </w:r>
            <w:r w:rsidR="00900204">
              <w:t>body</w:t>
            </w:r>
            <w:r w:rsidR="00900204" w:rsidRPr="008D6F18">
              <w:rPr>
                <w:lang w:val="ru-RU"/>
              </w:rPr>
              <w:t xml:space="preserve">: </w:t>
            </w:r>
            <w:r w:rsidR="00900204">
              <w:t>json</w:t>
            </w:r>
            <w:r w:rsidR="008D6F18" w:rsidRPr="008D6F18">
              <w:rPr>
                <w:lang w:val="ru-RU"/>
              </w:rPr>
              <w:t xml:space="preserve">    </w:t>
            </w:r>
            <w:r w:rsidR="008D6F18" w:rsidRPr="008D6F18">
              <w:rPr>
                <w:color w:val="808080" w:themeColor="background1" w:themeShade="80"/>
                <w:lang w:val="ru-RU"/>
              </w:rPr>
              <w:t>// это указание на переменную</w:t>
            </w:r>
          </w:p>
          <w:p w14:paraId="698EC5C5" w14:textId="6DBFE046" w:rsidR="000A46F1" w:rsidRDefault="000A46F1" w:rsidP="004A0EE4">
            <w:pPr>
              <w:pStyle w:val="a4"/>
              <w:spacing w:line="276" w:lineRule="auto"/>
            </w:pPr>
            <w:r w:rsidRPr="008D6F18">
              <w:rPr>
                <w:lang w:val="ru-RU"/>
              </w:rPr>
              <w:t xml:space="preserve">  </w:t>
            </w:r>
            <w:r>
              <w:t xml:space="preserve">headers: </w:t>
            </w:r>
            <w:proofErr w:type="gramStart"/>
            <w:r>
              <w:t xml:space="preserve">{ </w:t>
            </w:r>
            <w:r w:rsidRPr="000A46F1">
              <w:rPr>
                <w:color w:val="808080" w:themeColor="background1" w:themeShade="80"/>
              </w:rPr>
              <w:t>'</w:t>
            </w:r>
            <w:proofErr w:type="gramEnd"/>
            <w:r w:rsidRPr="000A46F1">
              <w:rPr>
                <w:color w:val="808080" w:themeColor="background1" w:themeShade="80"/>
              </w:rPr>
              <w:t>Content-Type': 'application/</w:t>
            </w:r>
            <w:proofErr w:type="spellStart"/>
            <w:r w:rsidRPr="000A46F1">
              <w:rPr>
                <w:color w:val="808080" w:themeColor="background1" w:themeShade="80"/>
              </w:rPr>
              <w:t>json;charset</w:t>
            </w:r>
            <w:proofErr w:type="spellEnd"/>
            <w:r w:rsidRPr="000A46F1">
              <w:rPr>
                <w:color w:val="808080" w:themeColor="background1" w:themeShade="80"/>
              </w:rPr>
              <w:t>=utf-8'</w:t>
            </w:r>
            <w:r>
              <w:t xml:space="preserve"> },</w:t>
            </w:r>
          </w:p>
          <w:p w14:paraId="0F337811" w14:textId="304887CE" w:rsidR="00900204" w:rsidRPr="00331B16" w:rsidRDefault="00900204" w:rsidP="004A0EE4">
            <w:pPr>
              <w:pStyle w:val="a4"/>
              <w:spacing w:line="276" w:lineRule="auto"/>
              <w:rPr>
                <w:color w:val="808080" w:themeColor="background1" w:themeShade="80"/>
              </w:rPr>
            </w:pPr>
            <w:r w:rsidRPr="00331B16">
              <w:rPr>
                <w:color w:val="808080" w:themeColor="background1" w:themeShade="80"/>
              </w:rPr>
              <w:t>};</w:t>
            </w:r>
          </w:p>
          <w:p w14:paraId="2DE667BF" w14:textId="17ED8C07" w:rsidR="00900204" w:rsidRDefault="00900204" w:rsidP="004A0EE4">
            <w:pPr>
              <w:pStyle w:val="a4"/>
              <w:spacing w:line="276" w:lineRule="auto"/>
            </w:pPr>
          </w:p>
          <w:p w14:paraId="18067682" w14:textId="77777777" w:rsidR="00040619" w:rsidRPr="00040619" w:rsidRDefault="00040619" w:rsidP="00040619">
            <w:pPr>
              <w:pStyle w:val="a4"/>
              <w:spacing w:line="276" w:lineRule="auto"/>
              <w:rPr>
                <w:color w:val="808080" w:themeColor="background1" w:themeShade="80"/>
              </w:rPr>
            </w:pPr>
            <w:r w:rsidRPr="00040619">
              <w:rPr>
                <w:color w:val="808080" w:themeColor="background1" w:themeShade="80"/>
              </w:rPr>
              <w:t xml:space="preserve">const promise = </w:t>
            </w:r>
            <w:proofErr w:type="gramStart"/>
            <w:r w:rsidRPr="00040619">
              <w:rPr>
                <w:color w:val="808080" w:themeColor="background1" w:themeShade="80"/>
              </w:rPr>
              <w:t>fetch(</w:t>
            </w:r>
            <w:proofErr w:type="spellStart"/>
            <w:proofErr w:type="gramEnd"/>
            <w:r w:rsidRPr="00040619">
              <w:rPr>
                <w:color w:val="808080" w:themeColor="background1" w:themeShade="80"/>
              </w:rPr>
              <w:t>url</w:t>
            </w:r>
            <w:proofErr w:type="spellEnd"/>
            <w:r w:rsidRPr="00040619">
              <w:rPr>
                <w:color w:val="808080" w:themeColor="background1" w:themeShade="80"/>
              </w:rPr>
              <w:t>, options);</w:t>
            </w:r>
          </w:p>
          <w:p w14:paraId="0F21A011" w14:textId="77777777" w:rsidR="00040619" w:rsidRDefault="00040619" w:rsidP="004A0EE4">
            <w:pPr>
              <w:pStyle w:val="a4"/>
              <w:spacing w:line="276" w:lineRule="auto"/>
            </w:pPr>
          </w:p>
          <w:p w14:paraId="495DEA9D" w14:textId="29FB031F" w:rsidR="00040619" w:rsidRPr="00040619" w:rsidRDefault="00040619" w:rsidP="004A0EE4">
            <w:pPr>
              <w:pStyle w:val="a4"/>
              <w:spacing w:line="276" w:lineRule="auto"/>
              <w:rPr>
                <w:b/>
                <w:bCs/>
                <w:lang w:val="ru-RU"/>
              </w:rPr>
            </w:pPr>
            <w:r w:rsidRPr="00040619">
              <w:rPr>
                <w:b/>
                <w:bCs/>
              </w:rPr>
              <w:t>body</w:t>
            </w:r>
          </w:p>
          <w:p w14:paraId="1DB37955" w14:textId="4288F6EB" w:rsidR="00040619" w:rsidRDefault="00040619" w:rsidP="004A0EE4">
            <w:pPr>
              <w:pStyle w:val="a4"/>
              <w:spacing w:line="276" w:lineRule="auto"/>
              <w:rPr>
                <w:lang w:val="ru-RU"/>
              </w:rPr>
            </w:pPr>
            <w:r>
              <w:rPr>
                <w:lang w:val="ru-RU"/>
              </w:rPr>
              <w:t>Данные, которые надо отправить</w:t>
            </w:r>
          </w:p>
          <w:p w14:paraId="1B757967" w14:textId="04BF2AB4" w:rsidR="00040619" w:rsidRDefault="00040619" w:rsidP="004A0EE4">
            <w:pPr>
              <w:pStyle w:val="a4"/>
              <w:spacing w:line="276" w:lineRule="auto"/>
              <w:rPr>
                <w:lang w:val="ru-RU"/>
              </w:rPr>
            </w:pPr>
          </w:p>
          <w:p w14:paraId="34D5FD67" w14:textId="0B405FDD" w:rsidR="00040619" w:rsidRPr="00040619" w:rsidRDefault="00040619" w:rsidP="004A0EE4">
            <w:pPr>
              <w:pStyle w:val="a4"/>
              <w:spacing w:line="276" w:lineRule="auto"/>
              <w:rPr>
                <w:b/>
                <w:bCs/>
                <w:lang w:val="ru-RU"/>
              </w:rPr>
            </w:pPr>
            <w:r>
              <w:rPr>
                <w:b/>
                <w:bCs/>
              </w:rPr>
              <w:t>headers</w:t>
            </w:r>
          </w:p>
          <w:p w14:paraId="65886D02" w14:textId="431A5D84" w:rsidR="00040619" w:rsidRPr="00040619" w:rsidRDefault="00040619" w:rsidP="004A0EE4">
            <w:pPr>
              <w:pStyle w:val="a4"/>
              <w:spacing w:line="276" w:lineRule="auto"/>
              <w:rPr>
                <w:lang w:val="ru-RU"/>
              </w:rPr>
            </w:pPr>
            <w:r>
              <w:rPr>
                <w:lang w:val="ru-RU"/>
              </w:rPr>
              <w:t>Сообщить</w:t>
            </w:r>
            <w:r w:rsidRPr="00040619">
              <w:rPr>
                <w:lang w:val="ru-RU"/>
              </w:rPr>
              <w:t xml:space="preserve"> </w:t>
            </w:r>
            <w:r>
              <w:rPr>
                <w:lang w:val="ru-RU"/>
              </w:rPr>
              <w:t>браузеру</w:t>
            </w:r>
            <w:r w:rsidRPr="00040619">
              <w:rPr>
                <w:lang w:val="ru-RU"/>
              </w:rPr>
              <w:t xml:space="preserve">, </w:t>
            </w:r>
            <w:r>
              <w:rPr>
                <w:lang w:val="ru-RU"/>
              </w:rPr>
              <w:t>как</w:t>
            </w:r>
            <w:r w:rsidRPr="00040619">
              <w:rPr>
                <w:lang w:val="ru-RU"/>
              </w:rPr>
              <w:t xml:space="preserve"> </w:t>
            </w:r>
            <w:r>
              <w:rPr>
                <w:lang w:val="ru-RU"/>
              </w:rPr>
              <w:t xml:space="preserve">правильно </w:t>
            </w:r>
            <w:proofErr w:type="spellStart"/>
            <w:r>
              <w:rPr>
                <w:lang w:val="ru-RU"/>
              </w:rPr>
              <w:t>интерпритировать</w:t>
            </w:r>
            <w:proofErr w:type="spellEnd"/>
            <w:r>
              <w:rPr>
                <w:lang w:val="ru-RU"/>
              </w:rPr>
              <w:t xml:space="preserve"> данные. В примере указано, что это – </w:t>
            </w:r>
            <w:r>
              <w:t>json</w:t>
            </w:r>
            <w:r>
              <w:rPr>
                <w:lang w:val="ru-RU"/>
              </w:rPr>
              <w:t>.</w:t>
            </w:r>
          </w:p>
          <w:p w14:paraId="266267B5" w14:textId="5307E97E" w:rsidR="00F230DA" w:rsidRPr="00040619" w:rsidRDefault="00F230DA" w:rsidP="00040619">
            <w:pPr>
              <w:pStyle w:val="a4"/>
              <w:spacing w:line="276" w:lineRule="auto"/>
              <w:rPr>
                <w:lang w:val="ru-RU"/>
              </w:rPr>
            </w:pPr>
          </w:p>
        </w:tc>
      </w:tr>
    </w:tbl>
    <w:p w14:paraId="24AAF5CE" w14:textId="77777777" w:rsidR="00FA0A4D" w:rsidRPr="00040619" w:rsidRDefault="00FA0A4D" w:rsidP="00916D1B">
      <w:pPr>
        <w:pStyle w:val="a5"/>
      </w:pPr>
    </w:p>
    <w:p w14:paraId="03ECE13C" w14:textId="77777777" w:rsidR="00606094" w:rsidRPr="00B84658" w:rsidRDefault="00DD69D2" w:rsidP="00606094">
      <w:pPr>
        <w:pStyle w:val="a4"/>
        <w:rPr>
          <w:color w:val="1F4E79" w:themeColor="accent1" w:themeShade="80"/>
          <w:lang w:val="ru-RU"/>
        </w:rPr>
      </w:pPr>
      <w:hyperlink r:id="rId525" w:tooltip="en/Content-Type" w:history="1">
        <w:r w:rsidR="00606094" w:rsidRPr="00606094">
          <w:rPr>
            <w:rStyle w:val="a8"/>
            <w:color w:val="1F4E79" w:themeColor="accent1" w:themeShade="80"/>
            <w:u w:val="none"/>
          </w:rPr>
          <w:t>Content</w:t>
        </w:r>
        <w:r w:rsidR="00606094" w:rsidRPr="00B84658">
          <w:rPr>
            <w:rStyle w:val="a8"/>
            <w:color w:val="1F4E79" w:themeColor="accent1" w:themeShade="80"/>
            <w:u w:val="none"/>
            <w:lang w:val="ru-RU"/>
          </w:rPr>
          <w:t>-</w:t>
        </w:r>
        <w:r w:rsidR="00606094" w:rsidRPr="00606094">
          <w:rPr>
            <w:rStyle w:val="a8"/>
            <w:color w:val="1F4E79" w:themeColor="accent1" w:themeShade="80"/>
            <w:u w:val="none"/>
          </w:rPr>
          <w:t>Type</w:t>
        </w:r>
      </w:hyperlink>
    </w:p>
    <w:p w14:paraId="31896595" w14:textId="77777777" w:rsidR="00606094" w:rsidRPr="00606094" w:rsidRDefault="00606094" w:rsidP="00606094">
      <w:pPr>
        <w:pStyle w:val="a5"/>
      </w:pPr>
      <w:r w:rsidRPr="00606094">
        <w:t xml:space="preserve">Строка для определения типа ресурса. Список таких типов </w:t>
      </w:r>
      <w:hyperlink r:id="rId526" w:history="1">
        <w:r w:rsidRPr="00606094">
          <w:rPr>
            <w:rStyle w:val="a8"/>
          </w:rPr>
          <w:t>здесь</w:t>
        </w:r>
      </w:hyperlink>
      <w:r w:rsidRPr="00606094">
        <w:t>.</w:t>
      </w:r>
    </w:p>
    <w:p w14:paraId="7F0AD41A" w14:textId="09E85B17" w:rsidR="00606094" w:rsidRPr="00606094" w:rsidRDefault="00606094" w:rsidP="00606094">
      <w:pPr>
        <w:pStyle w:val="a5"/>
        <w:rPr>
          <w:lang w:val="en-US"/>
        </w:rPr>
      </w:pPr>
      <w:r>
        <w:t>П</w:t>
      </w:r>
      <w:r w:rsidRPr="00606094">
        <w:t>о</w:t>
      </w:r>
      <w:r w:rsidRPr="00606094">
        <w:rPr>
          <w:lang w:val="en-US"/>
        </w:rPr>
        <w:t xml:space="preserve"> </w:t>
      </w:r>
      <w:r w:rsidRPr="00606094">
        <w:t>умолчанию</w:t>
      </w:r>
      <w:r w:rsidRPr="00606094">
        <w:rPr>
          <w:lang w:val="en-US"/>
        </w:rPr>
        <w:t xml:space="preserve"> </w:t>
      </w:r>
      <w:r w:rsidRPr="00606094">
        <w:t>будет</w:t>
      </w:r>
      <w:r w:rsidRPr="00606094">
        <w:rPr>
          <w:lang w:val="en-US"/>
        </w:rPr>
        <w:t xml:space="preserve"> text/</w:t>
      </w:r>
      <w:proofErr w:type="spellStart"/>
      <w:proofErr w:type="gramStart"/>
      <w:r w:rsidRPr="00606094">
        <w:rPr>
          <w:lang w:val="en-US"/>
        </w:rPr>
        <w:t>plain;charset</w:t>
      </w:r>
      <w:proofErr w:type="spellEnd"/>
      <w:proofErr w:type="gramEnd"/>
      <w:r w:rsidRPr="00606094">
        <w:rPr>
          <w:lang w:val="en-US"/>
        </w:rPr>
        <w:t>=UTF-8.</w:t>
      </w:r>
    </w:p>
    <w:p w14:paraId="458E77C2" w14:textId="059538DA" w:rsidR="00331B16" w:rsidRPr="00606094" w:rsidRDefault="00331B16" w:rsidP="00916D1B">
      <w:pPr>
        <w:pStyle w:val="a5"/>
        <w:rPr>
          <w:lang w:val="en-US"/>
        </w:rPr>
      </w:pPr>
    </w:p>
    <w:p w14:paraId="48B2C1D6" w14:textId="77777777" w:rsidR="00331B16" w:rsidRPr="00606094" w:rsidRDefault="00331B16" w:rsidP="00916D1B">
      <w:pPr>
        <w:pStyle w:val="a5"/>
        <w:rPr>
          <w:lang w:val="en-US"/>
        </w:rPr>
      </w:pPr>
    </w:p>
    <w:p w14:paraId="2BFAAA38" w14:textId="77777777" w:rsidR="00C52182" w:rsidRPr="00606094" w:rsidRDefault="00C52182" w:rsidP="00916D1B">
      <w:pPr>
        <w:pStyle w:val="a5"/>
        <w:rPr>
          <w:lang w:val="en-US"/>
        </w:rPr>
      </w:pPr>
    </w:p>
    <w:bookmarkStart w:id="143" w:name="otpravka-izobrazheniya"/>
    <w:p w14:paraId="4A60F4B8" w14:textId="77777777" w:rsidR="00C52182" w:rsidRPr="00C52182" w:rsidRDefault="00C52182" w:rsidP="00C52182">
      <w:pPr>
        <w:pStyle w:val="3"/>
      </w:pPr>
      <w:r w:rsidRPr="00C52182">
        <w:fldChar w:fldCharType="begin"/>
      </w:r>
      <w:r w:rsidRPr="00C52182">
        <w:instrText xml:space="preserve"> HYPERLINK "https://learn.javascript.ru/fetch" \l "otpravka-izobrazheniya" </w:instrText>
      </w:r>
      <w:r w:rsidRPr="00C52182">
        <w:fldChar w:fldCharType="separate"/>
      </w:r>
      <w:r w:rsidRPr="00C52182">
        <w:rPr>
          <w:rStyle w:val="a8"/>
          <w:color w:val="1F4D78" w:themeColor="accent1" w:themeShade="7F"/>
          <w:u w:val="none"/>
        </w:rPr>
        <w:t>Отправка изображения</w:t>
      </w:r>
      <w:r w:rsidRPr="00C52182">
        <w:fldChar w:fldCharType="end"/>
      </w:r>
      <w:bookmarkEnd w:id="143"/>
    </w:p>
    <w:p w14:paraId="04991089" w14:textId="01470FA8" w:rsidR="00C52182" w:rsidRPr="00F71521" w:rsidRDefault="00F71521" w:rsidP="00916D1B">
      <w:pPr>
        <w:pStyle w:val="a5"/>
      </w:pPr>
      <w:r>
        <w:t xml:space="preserve">Пропустил это, потому что не шарю в </w:t>
      </w:r>
      <w:r>
        <w:rPr>
          <w:lang w:val="en-US"/>
        </w:rPr>
        <w:t>Blob</w:t>
      </w:r>
      <w:r>
        <w:t>.</w:t>
      </w:r>
    </w:p>
    <w:p w14:paraId="7F1C1B80" w14:textId="77777777" w:rsidR="00E478CB" w:rsidRDefault="00E478CB" w:rsidP="00916D1B">
      <w:pPr>
        <w:pStyle w:val="a5"/>
      </w:pPr>
    </w:p>
    <w:p w14:paraId="55612ABF" w14:textId="59008107" w:rsidR="00854849" w:rsidRPr="00ED17C4" w:rsidRDefault="00854849" w:rsidP="00854849">
      <w:pPr>
        <w:pStyle w:val="3"/>
      </w:pPr>
      <w:r>
        <w:t>Примеры</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54849" w:rsidRPr="00F606EF" w14:paraId="4876C893" w14:textId="77777777" w:rsidTr="00AA72B7">
        <w:tc>
          <w:tcPr>
            <w:tcW w:w="10768" w:type="dxa"/>
            <w:shd w:val="clear" w:color="auto" w:fill="F5F5F5"/>
          </w:tcPr>
          <w:p w14:paraId="0BB1B649" w14:textId="77777777" w:rsidR="00854849" w:rsidRDefault="00854849" w:rsidP="00AA72B7">
            <w:pPr>
              <w:pStyle w:val="a4"/>
              <w:rPr>
                <w:lang w:val="ru-RU"/>
              </w:rPr>
            </w:pPr>
          </w:p>
          <w:p w14:paraId="3BAABA47" w14:textId="77777777" w:rsidR="00854849" w:rsidRPr="00C04BA2" w:rsidRDefault="00854849" w:rsidP="00AA72B7">
            <w:pPr>
              <w:pStyle w:val="a4"/>
              <w:rPr>
                <w:color w:val="808080" w:themeColor="background1" w:themeShade="80"/>
                <w:lang w:val="ru-RU"/>
              </w:rPr>
            </w:pPr>
            <w:r>
              <w:rPr>
                <w:color w:val="808080" w:themeColor="background1" w:themeShade="80"/>
                <w:lang w:val="ru-RU"/>
              </w:rPr>
              <w:t>З</w:t>
            </w:r>
            <w:r w:rsidRPr="00C04BA2">
              <w:rPr>
                <w:color w:val="808080" w:themeColor="background1" w:themeShade="80"/>
                <w:lang w:val="ru-RU"/>
              </w:rPr>
              <w:t>апрос</w:t>
            </w:r>
            <w:r>
              <w:rPr>
                <w:color w:val="808080" w:themeColor="background1" w:themeShade="80"/>
                <w:lang w:val="ru-RU"/>
              </w:rPr>
              <w:t xml:space="preserve"> и работа</w:t>
            </w:r>
            <w:r w:rsidRPr="00C04BA2">
              <w:rPr>
                <w:color w:val="808080" w:themeColor="background1" w:themeShade="80"/>
                <w:lang w:val="ru-RU"/>
              </w:rPr>
              <w:t xml:space="preserve"> с заголовками</w:t>
            </w:r>
          </w:p>
          <w:p w14:paraId="1FB912A2" w14:textId="77777777" w:rsidR="00854849" w:rsidRPr="00F606EF" w:rsidRDefault="00854849" w:rsidP="00AA72B7">
            <w:pPr>
              <w:pStyle w:val="a4"/>
              <w:rPr>
                <w:lang w:val="ru-RU"/>
              </w:rPr>
            </w:pPr>
            <w:r>
              <w:t>fetch</w:t>
            </w:r>
            <w:r w:rsidRPr="00F606EF">
              <w:rPr>
                <w:lang w:val="ru-RU"/>
              </w:rPr>
              <w:t>(</w:t>
            </w:r>
            <w:r w:rsidRPr="00F606EF">
              <w:rPr>
                <w:color w:val="808080" w:themeColor="background1" w:themeShade="80"/>
                <w:lang w:val="ru-RU"/>
              </w:rPr>
              <w:t>'</w:t>
            </w:r>
            <w:r w:rsidRPr="00431531">
              <w:rPr>
                <w:color w:val="808080" w:themeColor="background1" w:themeShade="80"/>
              </w:rPr>
              <w:t>https</w:t>
            </w:r>
            <w:r w:rsidRPr="00F606EF">
              <w:rPr>
                <w:color w:val="808080" w:themeColor="background1" w:themeShade="80"/>
                <w:lang w:val="ru-RU"/>
              </w:rPr>
              <w:t>://</w:t>
            </w:r>
            <w:proofErr w:type="spellStart"/>
            <w:r w:rsidRPr="00431531">
              <w:rPr>
                <w:color w:val="808080" w:themeColor="background1" w:themeShade="80"/>
              </w:rPr>
              <w:t>api</w:t>
            </w:r>
            <w:proofErr w:type="spellEnd"/>
            <w:r w:rsidRPr="00F606EF">
              <w:rPr>
                <w:color w:val="808080" w:themeColor="background1" w:themeShade="80"/>
                <w:lang w:val="ru-RU"/>
              </w:rPr>
              <w:t>.</w:t>
            </w:r>
            <w:proofErr w:type="spellStart"/>
            <w:r w:rsidRPr="00431531">
              <w:rPr>
                <w:color w:val="808080" w:themeColor="background1" w:themeShade="80"/>
              </w:rPr>
              <w:t>github</w:t>
            </w:r>
            <w:proofErr w:type="spellEnd"/>
            <w:r w:rsidRPr="00F606EF">
              <w:rPr>
                <w:color w:val="808080" w:themeColor="background1" w:themeShade="80"/>
                <w:lang w:val="ru-RU"/>
              </w:rPr>
              <w:t>.</w:t>
            </w:r>
            <w:r w:rsidRPr="00431531">
              <w:rPr>
                <w:color w:val="808080" w:themeColor="background1" w:themeShade="80"/>
              </w:rPr>
              <w:t>com</w:t>
            </w:r>
            <w:r w:rsidRPr="00F606EF">
              <w:rPr>
                <w:color w:val="808080" w:themeColor="background1" w:themeShade="80"/>
                <w:lang w:val="ru-RU"/>
              </w:rPr>
              <w:t>/</w:t>
            </w:r>
            <w:r w:rsidRPr="00431531">
              <w:rPr>
                <w:color w:val="808080" w:themeColor="background1" w:themeShade="80"/>
              </w:rPr>
              <w:t>repos</w:t>
            </w:r>
            <w:r w:rsidRPr="00F606EF">
              <w:rPr>
                <w:color w:val="808080" w:themeColor="background1" w:themeShade="80"/>
                <w:lang w:val="ru-RU"/>
              </w:rPr>
              <w:t>/</w:t>
            </w:r>
            <w:proofErr w:type="spellStart"/>
            <w:r w:rsidRPr="00431531">
              <w:rPr>
                <w:color w:val="808080" w:themeColor="background1" w:themeShade="80"/>
              </w:rPr>
              <w:t>javascript</w:t>
            </w:r>
            <w:proofErr w:type="spellEnd"/>
            <w:r w:rsidRPr="00F606EF">
              <w:rPr>
                <w:color w:val="808080" w:themeColor="background1" w:themeShade="80"/>
                <w:lang w:val="ru-RU"/>
              </w:rPr>
              <w:t>-</w:t>
            </w:r>
            <w:r w:rsidRPr="00431531">
              <w:rPr>
                <w:color w:val="808080" w:themeColor="background1" w:themeShade="80"/>
              </w:rPr>
              <w:t>tutorial</w:t>
            </w:r>
            <w:r w:rsidRPr="00F606EF">
              <w:rPr>
                <w:color w:val="808080" w:themeColor="background1" w:themeShade="80"/>
                <w:lang w:val="ru-RU"/>
              </w:rPr>
              <w:t>/</w:t>
            </w:r>
            <w:proofErr w:type="spellStart"/>
            <w:r w:rsidRPr="00431531">
              <w:rPr>
                <w:color w:val="808080" w:themeColor="background1" w:themeShade="80"/>
              </w:rPr>
              <w:t>en</w:t>
            </w:r>
            <w:proofErr w:type="spellEnd"/>
            <w:r w:rsidRPr="00F606EF">
              <w:rPr>
                <w:color w:val="808080" w:themeColor="background1" w:themeShade="80"/>
                <w:lang w:val="ru-RU"/>
              </w:rPr>
              <w:t>.</w:t>
            </w:r>
            <w:proofErr w:type="spellStart"/>
            <w:r w:rsidRPr="00431531">
              <w:rPr>
                <w:color w:val="808080" w:themeColor="background1" w:themeShade="80"/>
              </w:rPr>
              <w:t>javascript</w:t>
            </w:r>
            <w:proofErr w:type="spellEnd"/>
            <w:r w:rsidRPr="00F606EF">
              <w:rPr>
                <w:color w:val="808080" w:themeColor="background1" w:themeShade="80"/>
                <w:lang w:val="ru-RU"/>
              </w:rPr>
              <w:t>.</w:t>
            </w:r>
            <w:r w:rsidRPr="00431531">
              <w:rPr>
                <w:color w:val="808080" w:themeColor="background1" w:themeShade="80"/>
              </w:rPr>
              <w:t>info</w:t>
            </w:r>
            <w:r w:rsidRPr="00F606EF">
              <w:rPr>
                <w:color w:val="808080" w:themeColor="background1" w:themeShade="80"/>
                <w:lang w:val="ru-RU"/>
              </w:rPr>
              <w:t>/</w:t>
            </w:r>
            <w:r w:rsidRPr="00431531">
              <w:rPr>
                <w:color w:val="808080" w:themeColor="background1" w:themeShade="80"/>
              </w:rPr>
              <w:t>commits</w:t>
            </w:r>
            <w:r w:rsidRPr="00F606EF">
              <w:rPr>
                <w:color w:val="808080" w:themeColor="background1" w:themeShade="80"/>
                <w:lang w:val="ru-RU"/>
              </w:rPr>
              <w:t>'</w:t>
            </w:r>
            <w:r w:rsidRPr="00F606EF">
              <w:rPr>
                <w:lang w:val="ru-RU"/>
              </w:rPr>
              <w:t>)</w:t>
            </w:r>
          </w:p>
          <w:p w14:paraId="1A0C865A" w14:textId="77777777" w:rsidR="00854849" w:rsidRDefault="00854849" w:rsidP="00AA72B7">
            <w:pPr>
              <w:pStyle w:val="a4"/>
            </w:pPr>
            <w:r w:rsidRPr="00F606EF">
              <w:rPr>
                <w:lang w:val="ru-RU"/>
              </w:rPr>
              <w:t xml:space="preserve">  </w:t>
            </w:r>
            <w:proofErr w:type="gramStart"/>
            <w:r>
              <w:t>.then</w:t>
            </w:r>
            <w:proofErr w:type="gramEnd"/>
            <w:r>
              <w:t xml:space="preserve">(response =&gt; console.log( </w:t>
            </w:r>
            <w:proofErr w:type="spellStart"/>
            <w:r>
              <w:t>response.headers</w:t>
            </w:r>
            <w:proofErr w:type="spellEnd"/>
            <w:r>
              <w:t xml:space="preserve"> ));</w:t>
            </w:r>
          </w:p>
          <w:p w14:paraId="6D8AF8B1" w14:textId="77777777" w:rsidR="00854849" w:rsidRPr="00180665" w:rsidRDefault="00854849" w:rsidP="00AA72B7">
            <w:pPr>
              <w:pStyle w:val="a4"/>
            </w:pPr>
          </w:p>
          <w:p w14:paraId="0773A1E1" w14:textId="6D7C8189" w:rsidR="00854849" w:rsidRPr="00180665" w:rsidRDefault="00854849" w:rsidP="00AA72B7">
            <w:pPr>
              <w:pStyle w:val="a4"/>
              <w:rPr>
                <w:color w:val="808080" w:themeColor="background1" w:themeShade="80"/>
                <w:lang w:val="ru-RU"/>
              </w:rPr>
            </w:pPr>
            <w:r>
              <w:rPr>
                <w:color w:val="808080" w:themeColor="background1" w:themeShade="80"/>
                <w:lang w:val="ru-RU"/>
              </w:rPr>
              <w:t>Запрос тела ответа</w:t>
            </w:r>
            <w:r w:rsidRPr="00854849">
              <w:rPr>
                <w:color w:val="808080" w:themeColor="background1" w:themeShade="80"/>
                <w:lang w:val="ru-RU"/>
              </w:rPr>
              <w:t xml:space="preserve"> </w:t>
            </w:r>
            <w:r>
              <w:rPr>
                <w:color w:val="808080" w:themeColor="background1" w:themeShade="80"/>
                <w:lang w:val="ru-RU"/>
              </w:rPr>
              <w:t>и его</w:t>
            </w:r>
            <w:r w:rsidRPr="00180665">
              <w:rPr>
                <w:color w:val="808080" w:themeColor="background1" w:themeShade="80"/>
                <w:lang w:val="ru-RU"/>
              </w:rPr>
              <w:t xml:space="preserve"> декодирование в формате </w:t>
            </w:r>
            <w:r w:rsidRPr="00180665">
              <w:rPr>
                <w:color w:val="808080" w:themeColor="background1" w:themeShade="80"/>
              </w:rPr>
              <w:t>json</w:t>
            </w:r>
          </w:p>
          <w:p w14:paraId="7A15E6B6" w14:textId="77777777" w:rsidR="00854849" w:rsidRPr="001953A5" w:rsidRDefault="00854849" w:rsidP="00AA72B7">
            <w:pPr>
              <w:pStyle w:val="a4"/>
              <w:rPr>
                <w:lang w:val="ru-RU"/>
              </w:rPr>
            </w:pPr>
            <w:r>
              <w:t>fetch</w:t>
            </w:r>
            <w:r w:rsidRPr="001953A5">
              <w:rPr>
                <w:lang w:val="ru-RU"/>
              </w:rPr>
              <w:t>(</w:t>
            </w:r>
            <w:r w:rsidRPr="001953A5">
              <w:rPr>
                <w:color w:val="808080" w:themeColor="background1" w:themeShade="80"/>
                <w:lang w:val="ru-RU"/>
              </w:rPr>
              <w:t>'</w:t>
            </w:r>
            <w:r w:rsidRPr="00EA2AB7">
              <w:rPr>
                <w:color w:val="808080" w:themeColor="background1" w:themeShade="80"/>
              </w:rPr>
              <w:t>https</w:t>
            </w:r>
            <w:r w:rsidRPr="001953A5">
              <w:rPr>
                <w:color w:val="808080" w:themeColor="background1" w:themeShade="80"/>
                <w:lang w:val="ru-RU"/>
              </w:rPr>
              <w:t>://</w:t>
            </w:r>
            <w:proofErr w:type="spellStart"/>
            <w:r w:rsidRPr="00EA2AB7">
              <w:rPr>
                <w:color w:val="808080" w:themeColor="background1" w:themeShade="80"/>
              </w:rPr>
              <w:t>api</w:t>
            </w:r>
            <w:proofErr w:type="spellEnd"/>
            <w:r w:rsidRPr="001953A5">
              <w:rPr>
                <w:color w:val="808080" w:themeColor="background1" w:themeShade="80"/>
                <w:lang w:val="ru-RU"/>
              </w:rPr>
              <w:t>.</w:t>
            </w:r>
            <w:proofErr w:type="spellStart"/>
            <w:r w:rsidRPr="00EA2AB7">
              <w:rPr>
                <w:color w:val="808080" w:themeColor="background1" w:themeShade="80"/>
              </w:rPr>
              <w:t>github</w:t>
            </w:r>
            <w:proofErr w:type="spellEnd"/>
            <w:r w:rsidRPr="001953A5">
              <w:rPr>
                <w:color w:val="808080" w:themeColor="background1" w:themeShade="80"/>
                <w:lang w:val="ru-RU"/>
              </w:rPr>
              <w:t>.</w:t>
            </w:r>
            <w:r w:rsidRPr="00EA2AB7">
              <w:rPr>
                <w:color w:val="808080" w:themeColor="background1" w:themeShade="80"/>
              </w:rPr>
              <w:t>com</w:t>
            </w:r>
            <w:r w:rsidRPr="001953A5">
              <w:rPr>
                <w:color w:val="808080" w:themeColor="background1" w:themeShade="80"/>
                <w:lang w:val="ru-RU"/>
              </w:rPr>
              <w:t>/</w:t>
            </w:r>
            <w:r w:rsidRPr="00EA2AB7">
              <w:rPr>
                <w:color w:val="808080" w:themeColor="background1" w:themeShade="80"/>
              </w:rPr>
              <w:t>repos</w:t>
            </w:r>
            <w:r w:rsidRPr="001953A5">
              <w:rPr>
                <w:color w:val="808080" w:themeColor="background1" w:themeShade="80"/>
                <w:lang w:val="ru-RU"/>
              </w:rPr>
              <w:t>/</w:t>
            </w:r>
            <w:proofErr w:type="spellStart"/>
            <w:r w:rsidRPr="00EA2AB7">
              <w:rPr>
                <w:color w:val="808080" w:themeColor="background1" w:themeShade="80"/>
              </w:rPr>
              <w:t>javascript</w:t>
            </w:r>
            <w:proofErr w:type="spellEnd"/>
            <w:r w:rsidRPr="001953A5">
              <w:rPr>
                <w:color w:val="808080" w:themeColor="background1" w:themeShade="80"/>
                <w:lang w:val="ru-RU"/>
              </w:rPr>
              <w:t>-</w:t>
            </w:r>
            <w:r w:rsidRPr="00EA2AB7">
              <w:rPr>
                <w:color w:val="808080" w:themeColor="background1" w:themeShade="80"/>
              </w:rPr>
              <w:t>tutorial</w:t>
            </w:r>
            <w:r w:rsidRPr="001953A5">
              <w:rPr>
                <w:color w:val="808080" w:themeColor="background1" w:themeShade="80"/>
                <w:lang w:val="ru-RU"/>
              </w:rPr>
              <w:t>/</w:t>
            </w:r>
            <w:proofErr w:type="spellStart"/>
            <w:r w:rsidRPr="00EA2AB7">
              <w:rPr>
                <w:color w:val="808080" w:themeColor="background1" w:themeShade="80"/>
              </w:rPr>
              <w:t>en</w:t>
            </w:r>
            <w:proofErr w:type="spellEnd"/>
            <w:r w:rsidRPr="001953A5">
              <w:rPr>
                <w:color w:val="808080" w:themeColor="background1" w:themeShade="80"/>
                <w:lang w:val="ru-RU"/>
              </w:rPr>
              <w:t>.</w:t>
            </w:r>
            <w:proofErr w:type="spellStart"/>
            <w:r w:rsidRPr="00EA2AB7">
              <w:rPr>
                <w:color w:val="808080" w:themeColor="background1" w:themeShade="80"/>
              </w:rPr>
              <w:t>javascript</w:t>
            </w:r>
            <w:proofErr w:type="spellEnd"/>
            <w:r w:rsidRPr="001953A5">
              <w:rPr>
                <w:color w:val="808080" w:themeColor="background1" w:themeShade="80"/>
                <w:lang w:val="ru-RU"/>
              </w:rPr>
              <w:t>.</w:t>
            </w:r>
            <w:r w:rsidRPr="00EA2AB7">
              <w:rPr>
                <w:color w:val="808080" w:themeColor="background1" w:themeShade="80"/>
              </w:rPr>
              <w:t>info</w:t>
            </w:r>
            <w:r w:rsidRPr="001953A5">
              <w:rPr>
                <w:color w:val="808080" w:themeColor="background1" w:themeShade="80"/>
                <w:lang w:val="ru-RU"/>
              </w:rPr>
              <w:t>/</w:t>
            </w:r>
            <w:r w:rsidRPr="00EA2AB7">
              <w:rPr>
                <w:color w:val="808080" w:themeColor="background1" w:themeShade="80"/>
              </w:rPr>
              <w:t>commits</w:t>
            </w:r>
            <w:r w:rsidRPr="001953A5">
              <w:rPr>
                <w:color w:val="808080" w:themeColor="background1" w:themeShade="80"/>
                <w:lang w:val="ru-RU"/>
              </w:rPr>
              <w:t>'</w:t>
            </w:r>
            <w:r w:rsidRPr="001953A5">
              <w:rPr>
                <w:lang w:val="ru-RU"/>
              </w:rPr>
              <w:t>)</w:t>
            </w:r>
          </w:p>
          <w:p w14:paraId="3540DA3D" w14:textId="77777777" w:rsidR="00854849" w:rsidRPr="00286D92" w:rsidRDefault="00854849" w:rsidP="00AA72B7">
            <w:pPr>
              <w:pStyle w:val="a4"/>
            </w:pPr>
            <w:r w:rsidRPr="001953A5">
              <w:rPr>
                <w:lang w:val="ru-RU"/>
              </w:rPr>
              <w:t xml:space="preserve">  </w:t>
            </w:r>
            <w:proofErr w:type="gramStart"/>
            <w:r>
              <w:t>.then</w:t>
            </w:r>
            <w:proofErr w:type="gramEnd"/>
            <w:r>
              <w:t xml:space="preserve">(response =&gt; </w:t>
            </w:r>
            <w:proofErr w:type="spellStart"/>
            <w:r>
              <w:t>response.json</w:t>
            </w:r>
            <w:proofErr w:type="spellEnd"/>
            <w:r>
              <w:t>())</w:t>
            </w:r>
          </w:p>
          <w:p w14:paraId="14013566" w14:textId="77777777" w:rsidR="00854849" w:rsidRDefault="00854849" w:rsidP="00AA72B7">
            <w:pPr>
              <w:pStyle w:val="a4"/>
            </w:pPr>
            <w:r>
              <w:t xml:space="preserve">  </w:t>
            </w:r>
            <w:proofErr w:type="gramStart"/>
            <w:r>
              <w:t>.then</w:t>
            </w:r>
            <w:proofErr w:type="gramEnd"/>
            <w:r>
              <w:t>(commits =&gt; console.log(commits[0].</w:t>
            </w:r>
            <w:proofErr w:type="spellStart"/>
            <w:r>
              <w:t>author.login</w:t>
            </w:r>
            <w:proofErr w:type="spellEnd"/>
            <w:r>
              <w:t>)</w:t>
            </w:r>
          </w:p>
          <w:p w14:paraId="0D6A385D" w14:textId="77777777" w:rsidR="00854849" w:rsidRPr="001953A5" w:rsidRDefault="00854849" w:rsidP="00AA72B7">
            <w:pPr>
              <w:pStyle w:val="a4"/>
              <w:rPr>
                <w:lang w:val="ru-RU"/>
              </w:rPr>
            </w:pPr>
            <w:r w:rsidRPr="001953A5">
              <w:rPr>
                <w:lang w:val="ru-RU"/>
              </w:rPr>
              <w:t>);</w:t>
            </w:r>
          </w:p>
          <w:p w14:paraId="3F010501" w14:textId="77777777" w:rsidR="00854849" w:rsidRDefault="00854849" w:rsidP="00AA72B7">
            <w:pPr>
              <w:pStyle w:val="a4"/>
              <w:rPr>
                <w:lang w:val="ru-RU"/>
              </w:rPr>
            </w:pPr>
          </w:p>
          <w:p w14:paraId="2529BA34" w14:textId="77777777" w:rsidR="00854849" w:rsidRDefault="00854849" w:rsidP="00AA72B7">
            <w:pPr>
              <w:pStyle w:val="a4"/>
              <w:rPr>
                <w:lang w:val="ru-RU"/>
              </w:rPr>
            </w:pPr>
          </w:p>
          <w:p w14:paraId="4CD91144" w14:textId="77777777" w:rsidR="00854849" w:rsidRDefault="00854849" w:rsidP="00AA72B7">
            <w:pPr>
              <w:pStyle w:val="a4"/>
              <w:rPr>
                <w:color w:val="808080" w:themeColor="background1" w:themeShade="80"/>
                <w:lang w:val="ru-RU"/>
              </w:rPr>
            </w:pPr>
            <w:r w:rsidRPr="009E6B12">
              <w:rPr>
                <w:color w:val="808080" w:themeColor="background1" w:themeShade="80"/>
                <w:lang w:val="ru-RU"/>
              </w:rPr>
              <w:t>Обработать сразу несколько адресов + обработать ошибки</w:t>
            </w:r>
          </w:p>
          <w:p w14:paraId="3E783645" w14:textId="77777777" w:rsidR="00854849" w:rsidRPr="006159C3" w:rsidRDefault="00854849" w:rsidP="00AA72B7">
            <w:pPr>
              <w:pStyle w:val="a4"/>
              <w:rPr>
                <w:color w:val="808080" w:themeColor="background1" w:themeShade="80"/>
                <w:lang w:val="ru-RU"/>
              </w:rPr>
            </w:pPr>
            <w:r>
              <w:rPr>
                <w:color w:val="808080" w:themeColor="background1" w:themeShade="80"/>
                <w:lang w:val="ru-RU"/>
              </w:rPr>
              <w:t xml:space="preserve">Если возникает какая-то ошибка – возвратить </w:t>
            </w:r>
            <w:r>
              <w:rPr>
                <w:color w:val="808080" w:themeColor="background1" w:themeShade="80"/>
              </w:rPr>
              <w:t>null</w:t>
            </w:r>
          </w:p>
          <w:p w14:paraId="24C6C35E" w14:textId="77777777" w:rsidR="00854849" w:rsidRPr="009E6B12" w:rsidRDefault="00854849" w:rsidP="00AA72B7">
            <w:pPr>
              <w:pStyle w:val="a4"/>
              <w:rPr>
                <w:lang w:val="ru-RU"/>
              </w:rPr>
            </w:pPr>
            <w:r>
              <w:t>async</w:t>
            </w:r>
            <w:r w:rsidRPr="009E6B12">
              <w:rPr>
                <w:lang w:val="ru-RU"/>
              </w:rPr>
              <w:t xml:space="preserve"> </w:t>
            </w:r>
            <w:r>
              <w:t>function</w:t>
            </w:r>
            <w:r w:rsidRPr="009E6B12">
              <w:rPr>
                <w:lang w:val="ru-RU"/>
              </w:rPr>
              <w:t xml:space="preserve"> </w:t>
            </w:r>
            <w:proofErr w:type="spellStart"/>
            <w:r>
              <w:t>getUsers</w:t>
            </w:r>
            <w:proofErr w:type="spellEnd"/>
            <w:r w:rsidRPr="009E6B12">
              <w:rPr>
                <w:lang w:val="ru-RU"/>
              </w:rPr>
              <w:t>(</w:t>
            </w:r>
            <w:r>
              <w:t>names</w:t>
            </w:r>
            <w:r>
              <w:rPr>
                <w:lang w:val="ru-RU"/>
              </w:rPr>
              <w:t>) {</w:t>
            </w:r>
          </w:p>
          <w:p w14:paraId="7841BFDE" w14:textId="77777777" w:rsidR="00854849" w:rsidRPr="009E6B12" w:rsidRDefault="00854849" w:rsidP="00AA72B7">
            <w:pPr>
              <w:pStyle w:val="a4"/>
              <w:rPr>
                <w:color w:val="808080" w:themeColor="background1" w:themeShade="80"/>
                <w:lang w:val="ru-RU"/>
              </w:rPr>
            </w:pPr>
            <w:r w:rsidRPr="009E6B12">
              <w:rPr>
                <w:lang w:val="ru-RU"/>
              </w:rPr>
              <w:lastRenderedPageBreak/>
              <w:t xml:space="preserve">  </w:t>
            </w:r>
            <w:r w:rsidRPr="009E6B12">
              <w:rPr>
                <w:color w:val="808080" w:themeColor="background1" w:themeShade="80"/>
                <w:lang w:val="ru-RU"/>
              </w:rPr>
              <w:t xml:space="preserve">// перегнать все имена в </w:t>
            </w:r>
            <w:proofErr w:type="spellStart"/>
            <w:r w:rsidRPr="009E6B12">
              <w:rPr>
                <w:color w:val="808080" w:themeColor="background1" w:themeShade="80"/>
                <w:lang w:val="ru-RU"/>
              </w:rPr>
              <w:t>промисы</w:t>
            </w:r>
            <w:proofErr w:type="spellEnd"/>
            <w:r w:rsidRPr="009E6B12">
              <w:rPr>
                <w:color w:val="808080" w:themeColor="background1" w:themeShade="80"/>
                <w:lang w:val="ru-RU"/>
              </w:rPr>
              <w:t>-запросы</w:t>
            </w:r>
          </w:p>
          <w:p w14:paraId="0D6A95DF" w14:textId="77777777" w:rsidR="00854849" w:rsidRDefault="00854849" w:rsidP="00AA72B7">
            <w:pPr>
              <w:pStyle w:val="a4"/>
            </w:pPr>
            <w:r w:rsidRPr="009E6B12">
              <w:rPr>
                <w:lang w:val="ru-RU"/>
              </w:rPr>
              <w:t xml:space="preserve">  </w:t>
            </w:r>
            <w:r>
              <w:t xml:space="preserve">let requests = </w:t>
            </w:r>
            <w:proofErr w:type="spellStart"/>
            <w:proofErr w:type="gramStart"/>
            <w:r w:rsidRPr="00077B4A">
              <w:rPr>
                <w:color w:val="0070C0"/>
              </w:rPr>
              <w:t>names</w:t>
            </w:r>
            <w:r>
              <w:t>.map</w:t>
            </w:r>
            <w:proofErr w:type="spellEnd"/>
            <w:r>
              <w:t>(</w:t>
            </w:r>
            <w:proofErr w:type="spellStart"/>
            <w:proofErr w:type="gramEnd"/>
            <w:r>
              <w:t>el</w:t>
            </w:r>
            <w:proofErr w:type="spellEnd"/>
            <w:r>
              <w:t xml:space="preserve"> =&gt; </w:t>
            </w:r>
            <w:r w:rsidRPr="00077B4A">
              <w:rPr>
                <w:color w:val="C45911" w:themeColor="accent2" w:themeShade="BF"/>
              </w:rPr>
              <w:t>fetch</w:t>
            </w:r>
            <w:r>
              <w:t>(`</w:t>
            </w:r>
            <w:r w:rsidRPr="00F904A6">
              <w:rPr>
                <w:color w:val="808080" w:themeColor="background1" w:themeShade="80"/>
              </w:rPr>
              <w:t>https://api.github.com/users/${</w:t>
            </w:r>
            <w:proofErr w:type="spellStart"/>
            <w:r w:rsidRPr="00F904A6">
              <w:rPr>
                <w:color w:val="808080" w:themeColor="background1" w:themeShade="80"/>
              </w:rPr>
              <w:t>el</w:t>
            </w:r>
            <w:proofErr w:type="spellEnd"/>
            <w:r w:rsidRPr="00F904A6">
              <w:rPr>
                <w:color w:val="808080" w:themeColor="background1" w:themeShade="80"/>
              </w:rPr>
              <w:t>}</w:t>
            </w:r>
            <w:r>
              <w:t>`)</w:t>
            </w:r>
          </w:p>
          <w:p w14:paraId="4D0446FB" w14:textId="77777777" w:rsidR="00854849" w:rsidRDefault="00854849" w:rsidP="00AA72B7">
            <w:pPr>
              <w:pStyle w:val="a4"/>
            </w:pPr>
            <w:r>
              <w:t xml:space="preserve">    </w:t>
            </w:r>
            <w:proofErr w:type="gramStart"/>
            <w:r>
              <w:t>.then</w:t>
            </w:r>
            <w:proofErr w:type="gramEnd"/>
            <w:r>
              <w:t>(</w:t>
            </w:r>
          </w:p>
          <w:p w14:paraId="3823E326" w14:textId="77777777" w:rsidR="00854849" w:rsidRDefault="00854849" w:rsidP="00AA72B7">
            <w:pPr>
              <w:pStyle w:val="a4"/>
            </w:pPr>
            <w:r>
              <w:t xml:space="preserve">      </w:t>
            </w:r>
            <w:r w:rsidRPr="009E6B12">
              <w:rPr>
                <w:color w:val="808080" w:themeColor="background1" w:themeShade="80"/>
              </w:rPr>
              <w:t xml:space="preserve">// </w:t>
            </w:r>
            <w:proofErr w:type="spellStart"/>
            <w:r w:rsidRPr="009E6B12">
              <w:rPr>
                <w:color w:val="808080" w:themeColor="background1" w:themeShade="80"/>
              </w:rPr>
              <w:t>correctResponse</w:t>
            </w:r>
            <w:proofErr w:type="spellEnd"/>
          </w:p>
          <w:p w14:paraId="53CE0C15" w14:textId="77777777" w:rsidR="00854849" w:rsidRDefault="00854849" w:rsidP="00AA72B7">
            <w:pPr>
              <w:pStyle w:val="a4"/>
            </w:pPr>
            <w:r>
              <w:t xml:space="preserve">      response =&gt; {</w:t>
            </w:r>
          </w:p>
          <w:p w14:paraId="22B27552" w14:textId="77777777" w:rsidR="00854849" w:rsidRDefault="00854849" w:rsidP="00AA72B7">
            <w:pPr>
              <w:pStyle w:val="a4"/>
            </w:pPr>
            <w:r>
              <w:t xml:space="preserve">        if (</w:t>
            </w:r>
            <w:proofErr w:type="spellStart"/>
            <w:proofErr w:type="gramStart"/>
            <w:r>
              <w:t>response.status</w:t>
            </w:r>
            <w:proofErr w:type="spellEnd"/>
            <w:proofErr w:type="gramEnd"/>
            <w:r>
              <w:t xml:space="preserve"> !== 200) return null;</w:t>
            </w:r>
          </w:p>
          <w:p w14:paraId="334B8FA6" w14:textId="77777777" w:rsidR="00854849" w:rsidRDefault="00854849" w:rsidP="00AA72B7">
            <w:pPr>
              <w:pStyle w:val="a4"/>
            </w:pPr>
            <w:r>
              <w:t xml:space="preserve">        return </w:t>
            </w:r>
            <w:proofErr w:type="spellStart"/>
            <w:proofErr w:type="gramStart"/>
            <w:r>
              <w:t>response.json</w:t>
            </w:r>
            <w:proofErr w:type="spellEnd"/>
            <w:proofErr w:type="gramEnd"/>
            <w:r>
              <w:t>();</w:t>
            </w:r>
          </w:p>
          <w:p w14:paraId="74D2AA5E" w14:textId="77777777" w:rsidR="00854849" w:rsidRPr="00000835" w:rsidRDefault="00854849" w:rsidP="00AA72B7">
            <w:pPr>
              <w:pStyle w:val="a4"/>
            </w:pPr>
            <w:r>
              <w:t xml:space="preserve">      </w:t>
            </w:r>
            <w:r w:rsidRPr="00000835">
              <w:t>},</w:t>
            </w:r>
          </w:p>
          <w:p w14:paraId="50DEDAE6" w14:textId="77777777" w:rsidR="00854849" w:rsidRPr="00B84658" w:rsidRDefault="00854849" w:rsidP="00AA72B7">
            <w:pPr>
              <w:pStyle w:val="a4"/>
            </w:pPr>
            <w:r w:rsidRPr="00000835">
              <w:t xml:space="preserve">      </w:t>
            </w:r>
            <w:r w:rsidRPr="00000835">
              <w:rPr>
                <w:color w:val="808080" w:themeColor="background1" w:themeShade="80"/>
              </w:rPr>
              <w:t xml:space="preserve">// </w:t>
            </w:r>
            <w:proofErr w:type="spellStart"/>
            <w:r w:rsidRPr="009E6B12">
              <w:rPr>
                <w:color w:val="808080" w:themeColor="background1" w:themeShade="80"/>
              </w:rPr>
              <w:t>errorResponse</w:t>
            </w:r>
            <w:proofErr w:type="spellEnd"/>
          </w:p>
          <w:p w14:paraId="1080820C" w14:textId="77777777" w:rsidR="00854849" w:rsidRPr="00000835" w:rsidRDefault="00854849" w:rsidP="00AA72B7">
            <w:pPr>
              <w:pStyle w:val="a4"/>
            </w:pPr>
            <w:r w:rsidRPr="00000835">
              <w:t xml:space="preserve">      </w:t>
            </w:r>
            <w:r>
              <w:t>error</w:t>
            </w:r>
            <w:r w:rsidRPr="00000835">
              <w:t xml:space="preserve"> =&gt; </w:t>
            </w:r>
            <w:r>
              <w:t>null</w:t>
            </w:r>
            <w:r w:rsidRPr="00000835">
              <w:t>)</w:t>
            </w:r>
          </w:p>
          <w:p w14:paraId="2D09CDB1" w14:textId="77777777" w:rsidR="00854849" w:rsidRPr="009E6B12" w:rsidRDefault="00854849" w:rsidP="00AA72B7">
            <w:pPr>
              <w:pStyle w:val="a4"/>
              <w:rPr>
                <w:lang w:val="ru-RU"/>
              </w:rPr>
            </w:pPr>
            <w:r w:rsidRPr="00000835">
              <w:t xml:space="preserve">    </w:t>
            </w:r>
            <w:r w:rsidRPr="009E6B12">
              <w:rPr>
                <w:lang w:val="ru-RU"/>
              </w:rPr>
              <w:t>);</w:t>
            </w:r>
          </w:p>
          <w:p w14:paraId="6C24D624" w14:textId="77777777" w:rsidR="00854849" w:rsidRPr="009E6B12" w:rsidRDefault="00854849" w:rsidP="00AA72B7">
            <w:pPr>
              <w:pStyle w:val="a4"/>
              <w:rPr>
                <w:lang w:val="ru-RU"/>
              </w:rPr>
            </w:pPr>
            <w:r w:rsidRPr="009E6B12">
              <w:rPr>
                <w:lang w:val="ru-RU"/>
              </w:rPr>
              <w:t xml:space="preserve">  </w:t>
            </w:r>
          </w:p>
          <w:p w14:paraId="5C3810EC" w14:textId="77777777" w:rsidR="00854849" w:rsidRPr="009E6B12" w:rsidRDefault="00854849" w:rsidP="00AA72B7">
            <w:pPr>
              <w:pStyle w:val="a4"/>
              <w:rPr>
                <w:lang w:val="ru-RU"/>
              </w:rPr>
            </w:pPr>
            <w:r w:rsidRPr="009E6B12">
              <w:rPr>
                <w:lang w:val="ru-RU"/>
              </w:rPr>
              <w:t xml:space="preserve">  </w:t>
            </w:r>
            <w:r w:rsidRPr="009E6B12">
              <w:rPr>
                <w:color w:val="808080" w:themeColor="background1" w:themeShade="80"/>
                <w:lang w:val="ru-RU"/>
              </w:rPr>
              <w:t>// дождаться выполнения всех запросов и их обработки</w:t>
            </w:r>
          </w:p>
          <w:p w14:paraId="6DEE12A9" w14:textId="77777777" w:rsidR="00854849" w:rsidRDefault="00854849" w:rsidP="00AA72B7">
            <w:pPr>
              <w:pStyle w:val="a4"/>
            </w:pPr>
            <w:r w:rsidRPr="009E6B12">
              <w:rPr>
                <w:lang w:val="ru-RU"/>
              </w:rPr>
              <w:t xml:space="preserve">  </w:t>
            </w:r>
            <w:r>
              <w:t xml:space="preserve">let result = await </w:t>
            </w:r>
            <w:proofErr w:type="spellStart"/>
            <w:r w:rsidRPr="00541EDF">
              <w:rPr>
                <w:color w:val="C45911" w:themeColor="accent2" w:themeShade="BF"/>
              </w:rPr>
              <w:t>Promise.all</w:t>
            </w:r>
            <w:proofErr w:type="spellEnd"/>
            <w:r>
              <w:t>(requests);</w:t>
            </w:r>
          </w:p>
          <w:p w14:paraId="614ED0EF" w14:textId="77777777" w:rsidR="00854849" w:rsidRDefault="00854849" w:rsidP="00AA72B7">
            <w:pPr>
              <w:pStyle w:val="a4"/>
            </w:pPr>
            <w:r>
              <w:t xml:space="preserve">  return result;</w:t>
            </w:r>
          </w:p>
          <w:p w14:paraId="27B23E43" w14:textId="77777777" w:rsidR="00854849" w:rsidRDefault="00854849" w:rsidP="00AA72B7">
            <w:pPr>
              <w:pStyle w:val="a4"/>
            </w:pPr>
            <w:r>
              <w:t>}</w:t>
            </w:r>
          </w:p>
          <w:p w14:paraId="7C0B5738" w14:textId="77777777" w:rsidR="00854849" w:rsidRPr="009E6B12" w:rsidRDefault="00854849" w:rsidP="00AA72B7">
            <w:pPr>
              <w:pStyle w:val="a4"/>
            </w:pPr>
            <w:proofErr w:type="gramStart"/>
            <w:r>
              <w:t>console.log(</w:t>
            </w:r>
            <w:proofErr w:type="spellStart"/>
            <w:proofErr w:type="gramEnd"/>
            <w:r>
              <w:t>getUsers</w:t>
            </w:r>
            <w:proofErr w:type="spellEnd"/>
            <w:r>
              <w:t>(['</w:t>
            </w:r>
            <w:proofErr w:type="spellStart"/>
            <w:r>
              <w:t>iliakan</w:t>
            </w:r>
            <w:proofErr w:type="spellEnd"/>
            <w:r>
              <w:t>', '</w:t>
            </w:r>
            <w:proofErr w:type="spellStart"/>
            <w:r>
              <w:t>remy</w:t>
            </w:r>
            <w:proofErr w:type="spellEnd"/>
            <w:r>
              <w:t>', '</w:t>
            </w:r>
            <w:proofErr w:type="spellStart"/>
            <w:r>
              <w:t>no.such.users</w:t>
            </w:r>
            <w:proofErr w:type="spellEnd"/>
            <w:r>
              <w:t>']));</w:t>
            </w:r>
          </w:p>
          <w:p w14:paraId="4AEA3ABA" w14:textId="77777777" w:rsidR="00854849" w:rsidRDefault="00854849" w:rsidP="00AA72B7">
            <w:pPr>
              <w:pStyle w:val="a4"/>
            </w:pPr>
          </w:p>
          <w:p w14:paraId="16DBDB12" w14:textId="77777777" w:rsidR="00854849" w:rsidRPr="009E6B12" w:rsidRDefault="00854849" w:rsidP="00AA72B7">
            <w:pPr>
              <w:pStyle w:val="a4"/>
            </w:pPr>
          </w:p>
          <w:p w14:paraId="0B7011CA" w14:textId="77777777" w:rsidR="00854849" w:rsidRPr="001953A5" w:rsidRDefault="00854849" w:rsidP="00AA72B7">
            <w:pPr>
              <w:pStyle w:val="a4"/>
              <w:rPr>
                <w:color w:val="808080" w:themeColor="background1" w:themeShade="80"/>
                <w:lang w:val="ru-RU"/>
              </w:rPr>
            </w:pPr>
            <w:r w:rsidRPr="009E6B12">
              <w:rPr>
                <w:color w:val="808080" w:themeColor="background1" w:themeShade="80"/>
                <w:lang w:val="ru-RU"/>
              </w:rPr>
              <w:t>Чтение</w:t>
            </w:r>
            <w:r w:rsidRPr="001953A5">
              <w:rPr>
                <w:color w:val="808080" w:themeColor="background1" w:themeShade="80"/>
                <w:lang w:val="ru-RU"/>
              </w:rPr>
              <w:t xml:space="preserve"> </w:t>
            </w:r>
            <w:r>
              <w:rPr>
                <w:color w:val="808080" w:themeColor="background1" w:themeShade="80"/>
                <w:lang w:val="ru-RU"/>
              </w:rPr>
              <w:t>и</w:t>
            </w:r>
            <w:r w:rsidRPr="001953A5">
              <w:rPr>
                <w:color w:val="808080" w:themeColor="background1" w:themeShade="80"/>
                <w:lang w:val="ru-RU"/>
              </w:rPr>
              <w:t xml:space="preserve"> </w:t>
            </w:r>
            <w:r>
              <w:rPr>
                <w:color w:val="808080" w:themeColor="background1" w:themeShade="80"/>
                <w:lang w:val="ru-RU"/>
              </w:rPr>
              <w:t>перебор</w:t>
            </w:r>
            <w:r w:rsidRPr="001953A5">
              <w:rPr>
                <w:color w:val="808080" w:themeColor="background1" w:themeShade="80"/>
                <w:lang w:val="ru-RU"/>
              </w:rPr>
              <w:t xml:space="preserve"> </w:t>
            </w:r>
            <w:r>
              <w:rPr>
                <w:color w:val="808080" w:themeColor="background1" w:themeShade="80"/>
                <w:lang w:val="ru-RU"/>
              </w:rPr>
              <w:t>заголовков</w:t>
            </w:r>
          </w:p>
          <w:p w14:paraId="65673A76" w14:textId="77777777" w:rsidR="00854849" w:rsidRPr="001953A5" w:rsidRDefault="00854849" w:rsidP="00AA72B7">
            <w:pPr>
              <w:pStyle w:val="a4"/>
              <w:rPr>
                <w:lang w:val="ru-RU"/>
              </w:rPr>
            </w:pPr>
            <w:r w:rsidRPr="001953A5">
              <w:rPr>
                <w:lang w:val="ru-RU"/>
              </w:rPr>
              <w:t>(</w:t>
            </w:r>
            <w:r>
              <w:t>async</w:t>
            </w:r>
            <w:r w:rsidRPr="001953A5">
              <w:rPr>
                <w:lang w:val="ru-RU"/>
              </w:rPr>
              <w:t xml:space="preserve"> () =&gt; {</w:t>
            </w:r>
          </w:p>
          <w:p w14:paraId="443AB707" w14:textId="77777777" w:rsidR="00854849" w:rsidRDefault="00854849" w:rsidP="00AA72B7">
            <w:pPr>
              <w:pStyle w:val="a4"/>
            </w:pPr>
            <w:r w:rsidRPr="001953A5">
              <w:rPr>
                <w:lang w:val="ru-RU"/>
              </w:rPr>
              <w:t xml:space="preserve">  </w:t>
            </w:r>
            <w:r>
              <w:t>let response = await fetch(</w:t>
            </w:r>
            <w:r w:rsidRPr="002E485F">
              <w:rPr>
                <w:color w:val="808080" w:themeColor="background1" w:themeShade="80"/>
              </w:rPr>
              <w:t>'https://api.github.com/repos/javascript-tutorial/en.javascript.info/commits'</w:t>
            </w:r>
            <w:r>
              <w:t>);</w:t>
            </w:r>
          </w:p>
          <w:p w14:paraId="1B8C728B" w14:textId="77777777" w:rsidR="00854849" w:rsidRPr="001953A5" w:rsidRDefault="00854849" w:rsidP="00AA72B7">
            <w:pPr>
              <w:pStyle w:val="a4"/>
            </w:pPr>
            <w:r w:rsidRPr="001953A5">
              <w:t xml:space="preserve">  </w:t>
            </w:r>
            <w:r w:rsidRPr="00F904A6">
              <w:rPr>
                <w:color w:val="808080" w:themeColor="background1" w:themeShade="80"/>
              </w:rPr>
              <w:t xml:space="preserve">// </w:t>
            </w:r>
            <w:r w:rsidRPr="00F904A6">
              <w:rPr>
                <w:color w:val="808080" w:themeColor="background1" w:themeShade="80"/>
                <w:lang w:val="ru-RU"/>
              </w:rPr>
              <w:t>чтение</w:t>
            </w:r>
            <w:r w:rsidRPr="001953A5">
              <w:rPr>
                <w:color w:val="808080" w:themeColor="background1" w:themeShade="80"/>
              </w:rPr>
              <w:t xml:space="preserve"> </w:t>
            </w:r>
            <w:r w:rsidRPr="00F904A6">
              <w:rPr>
                <w:color w:val="808080" w:themeColor="background1" w:themeShade="80"/>
                <w:lang w:val="ru-RU"/>
              </w:rPr>
              <w:t>одного</w:t>
            </w:r>
            <w:r w:rsidRPr="001953A5">
              <w:rPr>
                <w:color w:val="808080" w:themeColor="background1" w:themeShade="80"/>
              </w:rPr>
              <w:t xml:space="preserve"> </w:t>
            </w:r>
            <w:r w:rsidRPr="00F904A6">
              <w:rPr>
                <w:color w:val="808080" w:themeColor="background1" w:themeShade="80"/>
                <w:lang w:val="ru-RU"/>
              </w:rPr>
              <w:t>заголовка</w:t>
            </w:r>
          </w:p>
          <w:p w14:paraId="761300A8" w14:textId="77777777" w:rsidR="00854849" w:rsidRPr="00F904A6" w:rsidRDefault="00854849" w:rsidP="00AA72B7">
            <w:pPr>
              <w:pStyle w:val="a4"/>
            </w:pPr>
            <w:r>
              <w:t xml:space="preserve">  console.log(</w:t>
            </w:r>
            <w:proofErr w:type="spellStart"/>
            <w:r w:rsidRPr="00954861">
              <w:rPr>
                <w:color w:val="0070C0"/>
              </w:rPr>
              <w:t>response</w:t>
            </w:r>
            <w:r>
              <w:t>.</w:t>
            </w:r>
            <w:r w:rsidRPr="004D5217">
              <w:rPr>
                <w:color w:val="CC3399"/>
              </w:rPr>
              <w:t>headers</w:t>
            </w:r>
            <w:r>
              <w:t>.get</w:t>
            </w:r>
            <w:proofErr w:type="spellEnd"/>
            <w:r>
              <w:t>('Content-Type'));</w:t>
            </w:r>
          </w:p>
          <w:p w14:paraId="520D15C8" w14:textId="77777777" w:rsidR="00854849" w:rsidRDefault="00854849" w:rsidP="00AA72B7">
            <w:pPr>
              <w:pStyle w:val="a4"/>
            </w:pPr>
            <w:r>
              <w:t xml:space="preserve">  </w:t>
            </w:r>
            <w:r w:rsidRPr="002E485F">
              <w:rPr>
                <w:color w:val="808080" w:themeColor="background1" w:themeShade="80"/>
              </w:rPr>
              <w:t xml:space="preserve">// </w:t>
            </w:r>
            <w:proofErr w:type="spellStart"/>
            <w:r w:rsidRPr="002E485F">
              <w:rPr>
                <w:color w:val="808080" w:themeColor="background1" w:themeShade="80"/>
              </w:rPr>
              <w:t>перебрать</w:t>
            </w:r>
            <w:proofErr w:type="spellEnd"/>
            <w:r w:rsidRPr="002E485F">
              <w:rPr>
                <w:color w:val="808080" w:themeColor="background1" w:themeShade="80"/>
              </w:rPr>
              <w:t xml:space="preserve"> </w:t>
            </w:r>
            <w:proofErr w:type="spellStart"/>
            <w:r w:rsidRPr="002E485F">
              <w:rPr>
                <w:color w:val="808080" w:themeColor="background1" w:themeShade="80"/>
              </w:rPr>
              <w:t>все</w:t>
            </w:r>
            <w:proofErr w:type="spellEnd"/>
            <w:r w:rsidRPr="002E485F">
              <w:rPr>
                <w:color w:val="808080" w:themeColor="background1" w:themeShade="80"/>
              </w:rPr>
              <w:t xml:space="preserve"> </w:t>
            </w:r>
            <w:proofErr w:type="spellStart"/>
            <w:r w:rsidRPr="002E485F">
              <w:rPr>
                <w:color w:val="808080" w:themeColor="background1" w:themeShade="80"/>
              </w:rPr>
              <w:t>заголовки</w:t>
            </w:r>
            <w:proofErr w:type="spellEnd"/>
          </w:p>
          <w:p w14:paraId="5B097119" w14:textId="77777777" w:rsidR="00854849" w:rsidRDefault="00854849" w:rsidP="00AA72B7">
            <w:pPr>
              <w:pStyle w:val="a4"/>
            </w:pPr>
            <w:r>
              <w:t xml:space="preserve">  for (let [key, value] of </w:t>
            </w:r>
            <w:proofErr w:type="spellStart"/>
            <w:proofErr w:type="gramStart"/>
            <w:r w:rsidRPr="00954861">
              <w:rPr>
                <w:color w:val="0070C0"/>
              </w:rPr>
              <w:t>response</w:t>
            </w:r>
            <w:r>
              <w:t>.</w:t>
            </w:r>
            <w:r w:rsidRPr="00954861">
              <w:rPr>
                <w:color w:val="CC3399"/>
              </w:rPr>
              <w:t>headers</w:t>
            </w:r>
            <w:proofErr w:type="spellEnd"/>
            <w:proofErr w:type="gramEnd"/>
            <w:r>
              <w:t>) {</w:t>
            </w:r>
          </w:p>
          <w:p w14:paraId="1444A4F3" w14:textId="77777777" w:rsidR="00854849" w:rsidRDefault="00854849" w:rsidP="00AA72B7">
            <w:pPr>
              <w:pStyle w:val="a4"/>
            </w:pPr>
            <w:r>
              <w:t xml:space="preserve">    console.log(`${key} = ${value}`);</w:t>
            </w:r>
          </w:p>
          <w:p w14:paraId="2878C217" w14:textId="77777777" w:rsidR="00854849" w:rsidRDefault="00854849" w:rsidP="00AA72B7">
            <w:pPr>
              <w:pStyle w:val="a4"/>
            </w:pPr>
            <w:r>
              <w:t xml:space="preserve">  }</w:t>
            </w:r>
          </w:p>
          <w:p w14:paraId="3BBAAE98" w14:textId="77777777" w:rsidR="00854849" w:rsidRDefault="00854849" w:rsidP="00AA72B7">
            <w:pPr>
              <w:pStyle w:val="a4"/>
            </w:pPr>
            <w:r>
              <w:t>})();</w:t>
            </w:r>
          </w:p>
          <w:p w14:paraId="03C8C694" w14:textId="77777777" w:rsidR="00854849" w:rsidRPr="009E6B12" w:rsidRDefault="00854849" w:rsidP="00AA72B7">
            <w:pPr>
              <w:pStyle w:val="a4"/>
            </w:pPr>
          </w:p>
        </w:tc>
      </w:tr>
    </w:tbl>
    <w:p w14:paraId="0FF97AB5" w14:textId="77777777" w:rsidR="00854849" w:rsidRDefault="00854849" w:rsidP="00854849">
      <w:pPr>
        <w:pStyle w:val="a5"/>
      </w:pPr>
    </w:p>
    <w:p w14:paraId="70E53A48" w14:textId="77777777" w:rsidR="00854849" w:rsidRPr="003D74C8" w:rsidRDefault="00854849" w:rsidP="00854849">
      <w:pPr>
        <w:pStyle w:val="a5"/>
      </w:pPr>
    </w:p>
    <w:p w14:paraId="24F9D5C4" w14:textId="77777777" w:rsidR="00854849" w:rsidRDefault="00854849" w:rsidP="00854849">
      <w:pPr>
        <w:pStyle w:val="a5"/>
      </w:pPr>
    </w:p>
    <w:p w14:paraId="7458057E" w14:textId="77777777" w:rsidR="009C7E13" w:rsidRPr="00E027A2" w:rsidRDefault="00DD69D2" w:rsidP="00E027A2">
      <w:pPr>
        <w:pStyle w:val="2"/>
      </w:pPr>
      <w:hyperlink r:id="rId527" w:history="1">
        <w:proofErr w:type="spellStart"/>
        <w:r w:rsidR="00E027A2" w:rsidRPr="00E027A2">
          <w:t>FormData</w:t>
        </w:r>
        <w:proofErr w:type="spellEnd"/>
      </w:hyperlink>
    </w:p>
    <w:p w14:paraId="6FD7A6AF" w14:textId="01DAB567" w:rsidR="00E027A2" w:rsidRDefault="00DD69D2" w:rsidP="00916D1B">
      <w:pPr>
        <w:pStyle w:val="a5"/>
      </w:pPr>
      <w:hyperlink r:id="rId528" w:history="1">
        <w:proofErr w:type="spellStart"/>
        <w:r w:rsidR="00A4637D" w:rsidRPr="00A04245">
          <w:rPr>
            <w:color w:val="1F4E79" w:themeColor="accent1" w:themeShade="80"/>
          </w:rPr>
          <w:t>FormData</w:t>
        </w:r>
        <w:proofErr w:type="spellEnd"/>
      </w:hyperlink>
      <w:r w:rsidR="00A4637D" w:rsidRPr="00A4637D">
        <w:t xml:space="preserve"> – </w:t>
      </w:r>
      <w:r w:rsidR="00A4637D">
        <w:t xml:space="preserve">это </w:t>
      </w:r>
      <w:r w:rsidR="00A4637D">
        <w:rPr>
          <w:lang w:val="en-US"/>
        </w:rPr>
        <w:t>API</w:t>
      </w:r>
      <w:r w:rsidR="00A4637D">
        <w:t>, которое автоматом создаёт объект из полей формы.</w:t>
      </w:r>
    </w:p>
    <w:p w14:paraId="3E6DE132" w14:textId="20966B65" w:rsidR="007A5A6A" w:rsidRDefault="007A5A6A" w:rsidP="00916D1B">
      <w:pPr>
        <w:pStyle w:val="a5"/>
      </w:pPr>
      <w:r w:rsidRPr="007A5A6A">
        <w:t xml:space="preserve">Объекты </w:t>
      </w:r>
      <w:proofErr w:type="spellStart"/>
      <w:r w:rsidRPr="007A5A6A">
        <w:t>FormData</w:t>
      </w:r>
      <w:proofErr w:type="spellEnd"/>
      <w:r w:rsidRPr="007A5A6A">
        <w:t xml:space="preserve"> позволяют конструировать наборы пар ключ-значение, представляющие поля формы и их значения, которые в дальнейшем можно отправить с помощью метода </w:t>
      </w:r>
      <w:proofErr w:type="spellStart"/>
      <w:proofErr w:type="gramStart"/>
      <w:r w:rsidRPr="007A5A6A">
        <w:t>send</w:t>
      </w:r>
      <w:proofErr w:type="spellEnd"/>
      <w:r w:rsidRPr="007A5A6A">
        <w:t>(</w:t>
      </w:r>
      <w:proofErr w:type="gramEnd"/>
      <w:r w:rsidRPr="007A5A6A">
        <w:t>).</w:t>
      </w:r>
    </w:p>
    <w:p w14:paraId="40F02AC8" w14:textId="77777777" w:rsidR="00946EBD" w:rsidRDefault="00946EBD" w:rsidP="00916D1B">
      <w:pPr>
        <w:pStyle w:val="a5"/>
      </w:pPr>
    </w:p>
    <w:p w14:paraId="3F2287C7" w14:textId="2A0946DC" w:rsidR="00557294" w:rsidRDefault="007A5A6A" w:rsidP="00916D1B">
      <w:pPr>
        <w:pStyle w:val="a5"/>
      </w:pPr>
      <w:r>
        <w:t xml:space="preserve">Объект </w:t>
      </w:r>
      <w:r w:rsidR="00557294" w:rsidRPr="00557294">
        <w:t xml:space="preserve">будет соответствующим образом закодирован и отправлен с заголовком Content-Type: </w:t>
      </w:r>
      <w:proofErr w:type="spellStart"/>
      <w:r w:rsidR="00557294" w:rsidRPr="00557294">
        <w:t>form</w:t>
      </w:r>
      <w:proofErr w:type="spellEnd"/>
      <w:r w:rsidR="00557294" w:rsidRPr="00557294">
        <w:t>/</w:t>
      </w:r>
      <w:proofErr w:type="spellStart"/>
      <w:r w:rsidR="00557294" w:rsidRPr="00557294">
        <w:t>multipart</w:t>
      </w:r>
      <w:proofErr w:type="spellEnd"/>
      <w:r w:rsidR="00F36008">
        <w:t>.</w:t>
      </w:r>
    </w:p>
    <w:p w14:paraId="01D88520" w14:textId="2EA447E5" w:rsidR="006862AE" w:rsidRDefault="00946EBD" w:rsidP="00916D1B">
      <w:pPr>
        <w:pStyle w:val="a5"/>
      </w:pPr>
      <w:r>
        <w:t xml:space="preserve">Будет такой же </w:t>
      </w:r>
      <w:r w:rsidRPr="00946EBD">
        <w:t xml:space="preserve">формат на выходе, как если бы </w:t>
      </w:r>
      <w:r w:rsidR="00004B4F">
        <w:t xml:space="preserve">отправлялась </w:t>
      </w:r>
      <w:r w:rsidRPr="00946EBD">
        <w:t>обыкновенн</w:t>
      </w:r>
      <w:r w:rsidR="00004B4F">
        <w:t>ая</w:t>
      </w:r>
      <w:r w:rsidRPr="00946EBD">
        <w:t xml:space="preserve"> форм</w:t>
      </w:r>
      <w:r w:rsidR="00004B4F">
        <w:t>а</w:t>
      </w:r>
      <w:r w:rsidRPr="00946EBD">
        <w:t xml:space="preserve"> с </w:t>
      </w:r>
      <w:proofErr w:type="spellStart"/>
      <w:r w:rsidRPr="00946EBD">
        <w:t>encoding</w:t>
      </w:r>
      <w:proofErr w:type="spellEnd"/>
      <w:r w:rsidRPr="00946EBD">
        <w:t xml:space="preserve"> установленным в "</w:t>
      </w:r>
      <w:proofErr w:type="spellStart"/>
      <w:r w:rsidRPr="00946EBD">
        <w:t>multipart</w:t>
      </w:r>
      <w:proofErr w:type="spellEnd"/>
      <w:r w:rsidRPr="00946EBD">
        <w:t>/</w:t>
      </w:r>
      <w:proofErr w:type="spellStart"/>
      <w:r w:rsidRPr="00946EBD">
        <w:t>form-data</w:t>
      </w:r>
      <w:proofErr w:type="spellEnd"/>
      <w:r w:rsidRPr="00946EBD">
        <w:t>".</w:t>
      </w:r>
    </w:p>
    <w:p w14:paraId="6D5A4B0C" w14:textId="77777777" w:rsidR="00946EBD" w:rsidRPr="00557294" w:rsidRDefault="00946EBD" w:rsidP="00916D1B">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4637D" w:rsidRPr="00D7058D" w14:paraId="02ECA39C" w14:textId="77777777" w:rsidTr="00F73F03">
        <w:tc>
          <w:tcPr>
            <w:tcW w:w="10768" w:type="dxa"/>
            <w:shd w:val="clear" w:color="auto" w:fill="F5F5F5"/>
          </w:tcPr>
          <w:p w14:paraId="16AAF2FE" w14:textId="3E5BB11F" w:rsidR="00A4637D" w:rsidRDefault="00A4637D" w:rsidP="00F73F03">
            <w:pPr>
              <w:pStyle w:val="a4"/>
              <w:rPr>
                <w:lang w:val="ru-RU"/>
              </w:rPr>
            </w:pPr>
          </w:p>
          <w:p w14:paraId="555B5014" w14:textId="2B1BF89E" w:rsidR="006862AE" w:rsidRPr="00B84658" w:rsidRDefault="006862AE" w:rsidP="00F73F03">
            <w:pPr>
              <w:pStyle w:val="a4"/>
              <w:rPr>
                <w:b/>
                <w:bCs/>
              </w:rPr>
            </w:pPr>
            <w:r w:rsidRPr="006862AE">
              <w:rPr>
                <w:b/>
                <w:bCs/>
                <w:lang w:val="ru-RU"/>
              </w:rPr>
              <w:t>Конструктор</w:t>
            </w:r>
          </w:p>
          <w:p w14:paraId="3738C461" w14:textId="497059A5" w:rsidR="00A4637D" w:rsidRPr="00557294" w:rsidRDefault="00557294" w:rsidP="00F73F03">
            <w:pPr>
              <w:pStyle w:val="a4"/>
            </w:pPr>
            <w:r w:rsidRPr="00557294">
              <w:t xml:space="preserve">let </w:t>
            </w:r>
            <w:proofErr w:type="spellStart"/>
            <w:r w:rsidRPr="00557294">
              <w:t>formData</w:t>
            </w:r>
            <w:proofErr w:type="spellEnd"/>
            <w:r w:rsidRPr="00557294">
              <w:t xml:space="preserve"> = new </w:t>
            </w:r>
            <w:proofErr w:type="spellStart"/>
            <w:r w:rsidRPr="00557294">
              <w:t>FormData</w:t>
            </w:r>
            <w:proofErr w:type="spellEnd"/>
            <w:r w:rsidRPr="00557294">
              <w:t>(</w:t>
            </w:r>
            <w:r w:rsidRPr="006862AE">
              <w:rPr>
                <w:color w:val="808080" w:themeColor="background1" w:themeShade="80"/>
              </w:rPr>
              <w:t>form</w:t>
            </w:r>
            <w:r w:rsidRPr="00557294">
              <w:t>);</w:t>
            </w:r>
          </w:p>
          <w:p w14:paraId="2C730F14" w14:textId="5DAD9F31" w:rsidR="002E245C" w:rsidRDefault="002E245C" w:rsidP="00F36008">
            <w:pPr>
              <w:pStyle w:val="a4"/>
            </w:pPr>
          </w:p>
          <w:p w14:paraId="68C101FA" w14:textId="77777777" w:rsidR="00341C5A" w:rsidRDefault="00341C5A" w:rsidP="00F36008">
            <w:pPr>
              <w:pStyle w:val="a4"/>
            </w:pPr>
          </w:p>
          <w:p w14:paraId="2946B565" w14:textId="07AAE8AE" w:rsidR="0025373F" w:rsidRDefault="0025373F" w:rsidP="00F36008">
            <w:pPr>
              <w:pStyle w:val="a4"/>
            </w:pPr>
            <w:r>
              <w:t>const options = {</w:t>
            </w:r>
          </w:p>
          <w:p w14:paraId="5C72CADA" w14:textId="60F19627" w:rsidR="0025373F" w:rsidRDefault="0025373F" w:rsidP="0025373F">
            <w:pPr>
              <w:pStyle w:val="a4"/>
            </w:pPr>
            <w:r>
              <w:t xml:space="preserve">  method: 'POST',</w:t>
            </w:r>
          </w:p>
          <w:p w14:paraId="42AD0552" w14:textId="6EA9345B" w:rsidR="0025373F" w:rsidRDefault="0025373F" w:rsidP="0025373F">
            <w:pPr>
              <w:pStyle w:val="a4"/>
            </w:pPr>
            <w:r>
              <w:t xml:space="preserve">  body: new </w:t>
            </w:r>
            <w:proofErr w:type="spellStart"/>
            <w:r w:rsidRPr="0025373F">
              <w:rPr>
                <w:color w:val="C45911" w:themeColor="accent2" w:themeShade="BF"/>
              </w:rPr>
              <w:t>FormData</w:t>
            </w:r>
            <w:proofErr w:type="spellEnd"/>
            <w:r>
              <w:t>(</w:t>
            </w:r>
            <w:proofErr w:type="spellStart"/>
            <w:r>
              <w:t>formElem</w:t>
            </w:r>
            <w:proofErr w:type="spellEnd"/>
            <w:r>
              <w:t>)</w:t>
            </w:r>
          </w:p>
          <w:p w14:paraId="1B17F4AE" w14:textId="4EDDAE3F" w:rsidR="0025373F" w:rsidRDefault="0025373F" w:rsidP="00F36008">
            <w:pPr>
              <w:pStyle w:val="a4"/>
            </w:pPr>
            <w:r>
              <w:t>}</w:t>
            </w:r>
          </w:p>
          <w:p w14:paraId="17D2895E" w14:textId="32308F32" w:rsidR="001165F2" w:rsidRPr="00557294" w:rsidRDefault="001165F2" w:rsidP="00F36008">
            <w:pPr>
              <w:pStyle w:val="a4"/>
            </w:pPr>
          </w:p>
        </w:tc>
      </w:tr>
    </w:tbl>
    <w:p w14:paraId="61E705C1" w14:textId="36B29F9C" w:rsidR="00AE0E36" w:rsidRDefault="00AE0E36" w:rsidP="00916D1B">
      <w:pPr>
        <w:pStyle w:val="a5"/>
        <w:rPr>
          <w:lang w:val="en-US"/>
        </w:rPr>
      </w:pPr>
    </w:p>
    <w:p w14:paraId="7DA2011B" w14:textId="77777777" w:rsidR="008E7C00" w:rsidRDefault="008E7C00" w:rsidP="00916D1B">
      <w:pPr>
        <w:pStyle w:val="a5"/>
        <w:rPr>
          <w:lang w:val="en-US"/>
        </w:rPr>
      </w:pPr>
    </w:p>
    <w:p w14:paraId="6F9DFF75" w14:textId="53C4B767" w:rsidR="008D3E6E" w:rsidRPr="008E7C00" w:rsidRDefault="008D3E6E" w:rsidP="008E7C00">
      <w:pPr>
        <w:pStyle w:val="a5"/>
        <w:rPr>
          <w:b/>
          <w:bCs/>
        </w:rPr>
      </w:pPr>
      <w:r w:rsidRPr="008E7C00">
        <w:rPr>
          <w:b/>
          <w:bCs/>
        </w:rPr>
        <w:t xml:space="preserve">Методы </w:t>
      </w:r>
      <w:proofErr w:type="spellStart"/>
      <w:r w:rsidRPr="008E7C00">
        <w:rPr>
          <w:b/>
          <w:bCs/>
        </w:rPr>
        <w:t>FormData</w:t>
      </w:r>
      <w:proofErr w:type="spellEnd"/>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A5A6A" w:rsidRPr="00AA64DD" w14:paraId="79557517" w14:textId="77777777" w:rsidTr="009A6A78">
        <w:tc>
          <w:tcPr>
            <w:tcW w:w="10768" w:type="dxa"/>
            <w:shd w:val="clear" w:color="auto" w:fill="F5F5F5"/>
          </w:tcPr>
          <w:p w14:paraId="56C6C0C4" w14:textId="5E79EB8A" w:rsidR="007A5A6A" w:rsidRPr="00B84658" w:rsidRDefault="007A5A6A" w:rsidP="009A6A78">
            <w:pPr>
              <w:pStyle w:val="a4"/>
            </w:pPr>
          </w:p>
          <w:p w14:paraId="06CE2FB3" w14:textId="4A9D527D" w:rsidR="007A5A6A" w:rsidRPr="007A5A6A" w:rsidRDefault="00DD69D2" w:rsidP="007A5A6A">
            <w:pPr>
              <w:pStyle w:val="af9"/>
            </w:pPr>
            <w:hyperlink r:id="rId529" w:history="1">
              <w:proofErr w:type="spellStart"/>
              <w:r w:rsidR="007A5A6A" w:rsidRPr="007A5A6A">
                <w:t>FormData</w:t>
              </w:r>
              <w:proofErr w:type="spellEnd"/>
            </w:hyperlink>
            <w:r w:rsidR="007A5A6A" w:rsidRPr="00B84658">
              <w:t xml:space="preserve"> </w:t>
            </w:r>
            <w:r w:rsidR="007A5A6A" w:rsidRPr="007A5A6A">
              <w:rPr>
                <w:rStyle w:val="a6"/>
              </w:rPr>
              <w:t>в MDN</w:t>
            </w:r>
          </w:p>
          <w:p w14:paraId="7433FFE8" w14:textId="1A27714D" w:rsidR="007A5A6A" w:rsidRDefault="007A5A6A" w:rsidP="007A5A6A">
            <w:pPr>
              <w:pStyle w:val="a4"/>
            </w:pPr>
          </w:p>
          <w:p w14:paraId="2A313B94" w14:textId="3163E561" w:rsidR="00341C5A" w:rsidRPr="00B84658" w:rsidRDefault="00DD69D2" w:rsidP="00341C5A">
            <w:pPr>
              <w:pStyle w:val="af9"/>
            </w:pPr>
            <w:hyperlink r:id="rId530" w:history="1">
              <w:proofErr w:type="spellStart"/>
              <w:r w:rsidR="00341C5A" w:rsidRPr="00341C5A">
                <w:rPr>
                  <w:rStyle w:val="a8"/>
                  <w:color w:val="1F4E79" w:themeColor="accent1" w:themeShade="80"/>
                  <w:u w:val="none"/>
                </w:rPr>
                <w:t>FormData</w:t>
              </w:r>
              <w:r w:rsidR="00341C5A" w:rsidRPr="00B84658">
                <w:rPr>
                  <w:rStyle w:val="a8"/>
                  <w:color w:val="1F4E79" w:themeColor="accent1" w:themeShade="80"/>
                  <w:u w:val="none"/>
                </w:rPr>
                <w:t>.</w:t>
              </w:r>
              <w:r w:rsidR="00341C5A" w:rsidRPr="00341C5A">
                <w:rPr>
                  <w:rStyle w:val="a8"/>
                  <w:color w:val="1F4E79" w:themeColor="accent1" w:themeShade="80"/>
                  <w:u w:val="none"/>
                </w:rPr>
                <w:t>append</w:t>
              </w:r>
              <w:proofErr w:type="spellEnd"/>
              <w:r w:rsidR="00341C5A" w:rsidRPr="00B84658">
                <w:rPr>
                  <w:rStyle w:val="a8"/>
                  <w:color w:val="1F4E79" w:themeColor="accent1" w:themeShade="80"/>
                  <w:u w:val="none"/>
                </w:rPr>
                <w:t>(</w:t>
              </w:r>
              <w:r w:rsidR="00341C5A" w:rsidRPr="0086003D">
                <w:rPr>
                  <w:rStyle w:val="a6"/>
                  <w:color w:val="808080" w:themeColor="background1" w:themeShade="80"/>
                </w:rPr>
                <w:t>name</w:t>
              </w:r>
              <w:r w:rsidR="00341C5A" w:rsidRPr="00B84658">
                <w:rPr>
                  <w:rStyle w:val="a6"/>
                  <w:color w:val="808080" w:themeColor="background1" w:themeShade="80"/>
                </w:rPr>
                <w:t xml:space="preserve">, </w:t>
              </w:r>
              <w:r w:rsidR="00341C5A" w:rsidRPr="0086003D">
                <w:rPr>
                  <w:rStyle w:val="a6"/>
                  <w:color w:val="808080" w:themeColor="background1" w:themeShade="80"/>
                </w:rPr>
                <w:t>value</w:t>
              </w:r>
              <w:r w:rsidR="00341C5A" w:rsidRPr="00B84658">
                <w:rPr>
                  <w:rStyle w:val="a8"/>
                  <w:color w:val="1F4E79" w:themeColor="accent1" w:themeShade="80"/>
                  <w:u w:val="none"/>
                </w:rPr>
                <w:t>)</w:t>
              </w:r>
            </w:hyperlink>
          </w:p>
          <w:p w14:paraId="44618334" w14:textId="16B9ECCF" w:rsidR="004D314A" w:rsidRPr="004D314A" w:rsidRDefault="004D314A" w:rsidP="00341C5A">
            <w:pPr>
              <w:pStyle w:val="a4"/>
              <w:rPr>
                <w:color w:val="808080" w:themeColor="background1" w:themeShade="80"/>
              </w:rPr>
            </w:pPr>
            <w:proofErr w:type="spellStart"/>
            <w:r w:rsidRPr="004D314A">
              <w:rPr>
                <w:color w:val="808080" w:themeColor="background1" w:themeShade="80"/>
              </w:rPr>
              <w:t>formData.append</w:t>
            </w:r>
            <w:proofErr w:type="spellEnd"/>
            <w:r w:rsidRPr="004D314A">
              <w:rPr>
                <w:color w:val="808080" w:themeColor="background1" w:themeShade="80"/>
              </w:rPr>
              <w:t xml:space="preserve">(name, blob, </w:t>
            </w:r>
            <w:proofErr w:type="spellStart"/>
            <w:r w:rsidRPr="004D314A">
              <w:rPr>
                <w:color w:val="808080" w:themeColor="background1" w:themeShade="80"/>
              </w:rPr>
              <w:t>fileName</w:t>
            </w:r>
            <w:proofErr w:type="spellEnd"/>
            <w:r w:rsidRPr="004D314A">
              <w:rPr>
                <w:color w:val="808080" w:themeColor="background1" w:themeShade="80"/>
              </w:rPr>
              <w:t>)</w:t>
            </w:r>
          </w:p>
          <w:p w14:paraId="3DC758EF" w14:textId="2CBF5D0D" w:rsidR="00341C5A" w:rsidRPr="0086003D" w:rsidRDefault="00341C5A" w:rsidP="00341C5A">
            <w:pPr>
              <w:pStyle w:val="a4"/>
              <w:rPr>
                <w:lang w:val="ru-RU"/>
              </w:rPr>
            </w:pPr>
            <w:r w:rsidRPr="007E3DE3">
              <w:rPr>
                <w:color w:val="808080" w:themeColor="background1" w:themeShade="80"/>
                <w:lang w:val="ru-RU"/>
              </w:rPr>
              <w:t>Со</w:t>
            </w:r>
            <w:r w:rsidRPr="004F2F7B">
              <w:rPr>
                <w:color w:val="808080" w:themeColor="background1" w:themeShade="80"/>
                <w:lang w:val="ru-RU"/>
              </w:rPr>
              <w:t>здать или обновить пару ключ-значение</w:t>
            </w:r>
            <w:r w:rsidR="0086003D" w:rsidRPr="004F2F7B">
              <w:rPr>
                <w:color w:val="808080" w:themeColor="background1" w:themeShade="80"/>
                <w:lang w:val="ru-RU"/>
              </w:rPr>
              <w:t>.</w:t>
            </w:r>
          </w:p>
          <w:p w14:paraId="7316DB99" w14:textId="77777777" w:rsidR="00341C5A" w:rsidRPr="00341C5A" w:rsidRDefault="00341C5A" w:rsidP="00341C5A">
            <w:pPr>
              <w:pStyle w:val="a4"/>
              <w:rPr>
                <w:lang w:val="ru-RU"/>
              </w:rPr>
            </w:pPr>
          </w:p>
          <w:p w14:paraId="23AB9D32" w14:textId="5961D3D3" w:rsidR="00341C5A" w:rsidRPr="00A703D8" w:rsidRDefault="00DD69D2" w:rsidP="00341C5A">
            <w:pPr>
              <w:pStyle w:val="af9"/>
            </w:pPr>
            <w:hyperlink r:id="rId531" w:history="1">
              <w:proofErr w:type="spellStart"/>
              <w:r w:rsidR="00341C5A" w:rsidRPr="00341C5A">
                <w:rPr>
                  <w:rStyle w:val="a8"/>
                  <w:color w:val="1F4E79" w:themeColor="accent1" w:themeShade="80"/>
                  <w:u w:val="none"/>
                </w:rPr>
                <w:t>FormData</w:t>
              </w:r>
              <w:r w:rsidR="00341C5A" w:rsidRPr="00A703D8">
                <w:rPr>
                  <w:rStyle w:val="a8"/>
                  <w:color w:val="1F4E79" w:themeColor="accent1" w:themeShade="80"/>
                  <w:u w:val="none"/>
                </w:rPr>
                <w:t>.</w:t>
              </w:r>
              <w:r w:rsidR="00341C5A" w:rsidRPr="00341C5A">
                <w:rPr>
                  <w:rStyle w:val="a8"/>
                  <w:color w:val="1F4E79" w:themeColor="accent1" w:themeShade="80"/>
                  <w:u w:val="none"/>
                </w:rPr>
                <w:t>delete</w:t>
              </w:r>
              <w:proofErr w:type="spellEnd"/>
              <w:r w:rsidR="00341C5A" w:rsidRPr="00A703D8">
                <w:rPr>
                  <w:rStyle w:val="a8"/>
                  <w:color w:val="1F4E79" w:themeColor="accent1" w:themeShade="80"/>
                  <w:u w:val="none"/>
                </w:rPr>
                <w:t>(</w:t>
              </w:r>
              <w:r w:rsidR="003F5774" w:rsidRPr="003F5774">
                <w:rPr>
                  <w:color w:val="808080" w:themeColor="background1" w:themeShade="80"/>
                </w:rPr>
                <w:t>name</w:t>
              </w:r>
              <w:r w:rsidR="00341C5A" w:rsidRPr="00A703D8">
                <w:rPr>
                  <w:rStyle w:val="a8"/>
                  <w:color w:val="1F4E79" w:themeColor="accent1" w:themeShade="80"/>
                  <w:u w:val="none"/>
                </w:rPr>
                <w:t>)</w:t>
              </w:r>
            </w:hyperlink>
          </w:p>
          <w:p w14:paraId="1D632625" w14:textId="6A43AAC8" w:rsidR="006A5DB9" w:rsidRPr="004F2F7B" w:rsidRDefault="00341C5A" w:rsidP="00341C5A">
            <w:pPr>
              <w:pStyle w:val="a4"/>
              <w:rPr>
                <w:color w:val="808080" w:themeColor="background1" w:themeShade="80"/>
              </w:rPr>
            </w:pPr>
            <w:r w:rsidRPr="00341C5A">
              <w:rPr>
                <w:color w:val="808080" w:themeColor="background1" w:themeShade="80"/>
                <w:lang w:val="ru-RU"/>
              </w:rPr>
              <w:lastRenderedPageBreak/>
              <w:t>Удаляет</w:t>
            </w:r>
            <w:r w:rsidRPr="00341C5A">
              <w:rPr>
                <w:color w:val="808080" w:themeColor="background1" w:themeShade="80"/>
              </w:rPr>
              <w:t xml:space="preserve"> </w:t>
            </w:r>
            <w:r w:rsidR="00795BEE" w:rsidRPr="004F2F7B">
              <w:rPr>
                <w:color w:val="808080" w:themeColor="background1" w:themeShade="80"/>
                <w:lang w:val="ru-RU"/>
              </w:rPr>
              <w:t>поле</w:t>
            </w:r>
            <w:r w:rsidRPr="00341C5A">
              <w:rPr>
                <w:color w:val="808080" w:themeColor="background1" w:themeShade="80"/>
              </w:rPr>
              <w:t>.</w:t>
            </w:r>
          </w:p>
          <w:p w14:paraId="66B511A7" w14:textId="77777777" w:rsidR="006A5DB9" w:rsidRPr="00341C5A" w:rsidRDefault="006A5DB9" w:rsidP="00341C5A">
            <w:pPr>
              <w:pStyle w:val="a4"/>
            </w:pPr>
          </w:p>
          <w:p w14:paraId="4B709455" w14:textId="331956B7" w:rsidR="00341C5A" w:rsidRPr="00795BEE" w:rsidRDefault="00DD69D2" w:rsidP="00341C5A">
            <w:pPr>
              <w:pStyle w:val="af9"/>
              <w:rPr>
                <w:lang w:val="ru-RU"/>
              </w:rPr>
            </w:pPr>
            <w:hyperlink r:id="rId532" w:history="1">
              <w:proofErr w:type="spellStart"/>
              <w:r w:rsidR="00341C5A" w:rsidRPr="00341C5A">
                <w:rPr>
                  <w:rStyle w:val="a8"/>
                  <w:color w:val="1F4E79" w:themeColor="accent1" w:themeShade="80"/>
                  <w:u w:val="none"/>
                </w:rPr>
                <w:t>FormData</w:t>
              </w:r>
              <w:proofErr w:type="spellEnd"/>
              <w:r w:rsidR="00341C5A" w:rsidRPr="00795BEE">
                <w:rPr>
                  <w:rStyle w:val="a8"/>
                  <w:color w:val="1F4E79" w:themeColor="accent1" w:themeShade="80"/>
                  <w:u w:val="none"/>
                  <w:lang w:val="ru-RU"/>
                </w:rPr>
                <w:t>.</w:t>
              </w:r>
              <w:r w:rsidR="00341C5A" w:rsidRPr="00341C5A">
                <w:rPr>
                  <w:rStyle w:val="a8"/>
                  <w:color w:val="1F4E79" w:themeColor="accent1" w:themeShade="80"/>
                  <w:u w:val="none"/>
                </w:rPr>
                <w:t>get</w:t>
              </w:r>
              <w:r w:rsidR="00341C5A" w:rsidRPr="00795BEE">
                <w:rPr>
                  <w:rStyle w:val="a8"/>
                  <w:color w:val="1F4E79" w:themeColor="accent1" w:themeShade="80"/>
                  <w:u w:val="none"/>
                  <w:lang w:val="ru-RU"/>
                </w:rPr>
                <w:t>(</w:t>
              </w:r>
              <w:r w:rsidR="00795BEE" w:rsidRPr="00795BEE">
                <w:rPr>
                  <w:rStyle w:val="a6"/>
                  <w:color w:val="808080" w:themeColor="background1" w:themeShade="80"/>
                </w:rPr>
                <w:t>name</w:t>
              </w:r>
              <w:r w:rsidR="00341C5A" w:rsidRPr="00795BEE">
                <w:rPr>
                  <w:rStyle w:val="a8"/>
                  <w:color w:val="1F4E79" w:themeColor="accent1" w:themeShade="80"/>
                  <w:u w:val="none"/>
                  <w:lang w:val="ru-RU"/>
                </w:rPr>
                <w:t>)</w:t>
              </w:r>
            </w:hyperlink>
          </w:p>
          <w:p w14:paraId="38F75A1F" w14:textId="79D6243A" w:rsidR="00341C5A" w:rsidRPr="004F2F7B" w:rsidRDefault="00341C5A" w:rsidP="00341C5A">
            <w:pPr>
              <w:pStyle w:val="a4"/>
              <w:rPr>
                <w:color w:val="808080" w:themeColor="background1" w:themeShade="80"/>
                <w:lang w:val="ru-RU"/>
              </w:rPr>
            </w:pPr>
            <w:r w:rsidRPr="00341C5A">
              <w:rPr>
                <w:color w:val="808080" w:themeColor="background1" w:themeShade="80"/>
                <w:lang w:val="ru-RU"/>
              </w:rPr>
              <w:t xml:space="preserve">Возвращает значение </w:t>
            </w:r>
            <w:r w:rsidR="00840E0E" w:rsidRPr="004F2F7B">
              <w:rPr>
                <w:color w:val="808080" w:themeColor="background1" w:themeShade="80"/>
                <w:lang w:val="ru-RU"/>
              </w:rPr>
              <w:t xml:space="preserve">поля с именем </w:t>
            </w:r>
            <w:r w:rsidR="00840E0E" w:rsidRPr="004F2F7B">
              <w:rPr>
                <w:color w:val="808080" w:themeColor="background1" w:themeShade="80"/>
              </w:rPr>
              <w:t>name</w:t>
            </w:r>
            <w:r w:rsidRPr="00341C5A">
              <w:rPr>
                <w:color w:val="808080" w:themeColor="background1" w:themeShade="80"/>
                <w:lang w:val="ru-RU"/>
              </w:rPr>
              <w:t>.</w:t>
            </w:r>
          </w:p>
          <w:p w14:paraId="68B064D1" w14:textId="77777777" w:rsidR="006A5DB9" w:rsidRPr="00341C5A" w:rsidRDefault="006A5DB9" w:rsidP="00341C5A">
            <w:pPr>
              <w:pStyle w:val="a4"/>
              <w:rPr>
                <w:lang w:val="ru-RU"/>
              </w:rPr>
            </w:pPr>
          </w:p>
          <w:p w14:paraId="0449178E" w14:textId="736A188F" w:rsidR="00341C5A" w:rsidRPr="00A703D8" w:rsidRDefault="00DD69D2" w:rsidP="00341C5A">
            <w:pPr>
              <w:pStyle w:val="af9"/>
              <w:rPr>
                <w:lang w:val="ru-RU"/>
              </w:rPr>
            </w:pPr>
            <w:hyperlink r:id="rId533" w:history="1">
              <w:proofErr w:type="spellStart"/>
              <w:r w:rsidR="00341C5A" w:rsidRPr="00341C5A">
                <w:rPr>
                  <w:rStyle w:val="a8"/>
                  <w:color w:val="1F4E79" w:themeColor="accent1" w:themeShade="80"/>
                  <w:u w:val="none"/>
                </w:rPr>
                <w:t>FormData</w:t>
              </w:r>
              <w:proofErr w:type="spellEnd"/>
              <w:r w:rsidR="00341C5A" w:rsidRPr="00A703D8">
                <w:rPr>
                  <w:rStyle w:val="a8"/>
                  <w:color w:val="1F4E79" w:themeColor="accent1" w:themeShade="80"/>
                  <w:u w:val="none"/>
                  <w:lang w:val="ru-RU"/>
                </w:rPr>
                <w:t>.</w:t>
              </w:r>
              <w:proofErr w:type="spellStart"/>
              <w:r w:rsidR="00341C5A" w:rsidRPr="00341C5A">
                <w:rPr>
                  <w:rStyle w:val="a8"/>
                  <w:color w:val="1F4E79" w:themeColor="accent1" w:themeShade="80"/>
                  <w:u w:val="none"/>
                </w:rPr>
                <w:t>getAll</w:t>
              </w:r>
              <w:proofErr w:type="spellEnd"/>
              <w:r w:rsidR="00341C5A" w:rsidRPr="00A703D8">
                <w:rPr>
                  <w:rStyle w:val="a8"/>
                  <w:color w:val="1F4E79" w:themeColor="accent1" w:themeShade="80"/>
                  <w:u w:val="none"/>
                  <w:lang w:val="ru-RU"/>
                </w:rPr>
                <w:t>(</w:t>
              </w:r>
              <w:r w:rsidR="00A703D8" w:rsidRPr="00A703D8">
                <w:rPr>
                  <w:rStyle w:val="a6"/>
                  <w:color w:val="808080" w:themeColor="background1" w:themeShade="80"/>
                </w:rPr>
                <w:t>name</w:t>
              </w:r>
              <w:r w:rsidR="00341C5A" w:rsidRPr="00A703D8">
                <w:rPr>
                  <w:rStyle w:val="a8"/>
                  <w:color w:val="1F4E79" w:themeColor="accent1" w:themeShade="80"/>
                  <w:u w:val="none"/>
                  <w:lang w:val="ru-RU"/>
                </w:rPr>
                <w:t>)</w:t>
              </w:r>
            </w:hyperlink>
          </w:p>
          <w:p w14:paraId="03195039" w14:textId="1C230EB7" w:rsidR="00341C5A" w:rsidRPr="004F2F7B" w:rsidRDefault="00341C5A" w:rsidP="00341C5A">
            <w:pPr>
              <w:pStyle w:val="a4"/>
              <w:rPr>
                <w:color w:val="808080" w:themeColor="background1" w:themeShade="80"/>
                <w:lang w:val="ru-RU"/>
              </w:rPr>
            </w:pPr>
            <w:r w:rsidRPr="00341C5A">
              <w:rPr>
                <w:color w:val="808080" w:themeColor="background1" w:themeShade="80"/>
                <w:lang w:val="ru-RU"/>
              </w:rPr>
              <w:t xml:space="preserve">Возвращает </w:t>
            </w:r>
            <w:proofErr w:type="gramStart"/>
            <w:r w:rsidRPr="00341C5A">
              <w:rPr>
                <w:color w:val="808080" w:themeColor="background1" w:themeShade="80"/>
                <w:lang w:val="ru-RU"/>
              </w:rPr>
              <w:t>массив всех значений</w:t>
            </w:r>
            <w:proofErr w:type="gramEnd"/>
            <w:r w:rsidRPr="00341C5A">
              <w:rPr>
                <w:color w:val="808080" w:themeColor="background1" w:themeShade="80"/>
              </w:rPr>
              <w:t> </w:t>
            </w:r>
            <w:r w:rsidRPr="00341C5A">
              <w:rPr>
                <w:color w:val="808080" w:themeColor="background1" w:themeShade="80"/>
                <w:lang w:val="ru-RU"/>
              </w:rPr>
              <w:t>ассоциированных</w:t>
            </w:r>
            <w:r w:rsidRPr="00341C5A">
              <w:rPr>
                <w:color w:val="808080" w:themeColor="background1" w:themeShade="80"/>
              </w:rPr>
              <w:t> </w:t>
            </w:r>
            <w:r w:rsidRPr="00341C5A">
              <w:rPr>
                <w:color w:val="808080" w:themeColor="background1" w:themeShade="80"/>
                <w:lang w:val="ru-RU"/>
              </w:rPr>
              <w:t>с переданным ключом.</w:t>
            </w:r>
          </w:p>
          <w:p w14:paraId="3123525A" w14:textId="77777777" w:rsidR="00840E0E" w:rsidRPr="00341C5A" w:rsidRDefault="00840E0E" w:rsidP="00341C5A">
            <w:pPr>
              <w:pStyle w:val="a4"/>
              <w:rPr>
                <w:lang w:val="ru-RU"/>
              </w:rPr>
            </w:pPr>
          </w:p>
          <w:p w14:paraId="7D273F91" w14:textId="6E388751" w:rsidR="00341C5A" w:rsidRPr="00341C5A" w:rsidRDefault="00DD69D2" w:rsidP="00341C5A">
            <w:pPr>
              <w:pStyle w:val="af9"/>
            </w:pPr>
            <w:hyperlink r:id="rId534" w:history="1">
              <w:proofErr w:type="spellStart"/>
              <w:r w:rsidR="00341C5A" w:rsidRPr="00341C5A">
                <w:rPr>
                  <w:rStyle w:val="a8"/>
                  <w:color w:val="1F4E79" w:themeColor="accent1" w:themeShade="80"/>
                  <w:u w:val="none"/>
                </w:rPr>
                <w:t>FormData.has</w:t>
              </w:r>
              <w:proofErr w:type="spellEnd"/>
              <w:r w:rsidR="00341C5A" w:rsidRPr="00341C5A">
                <w:rPr>
                  <w:rStyle w:val="a8"/>
                  <w:color w:val="1F4E79" w:themeColor="accent1" w:themeShade="80"/>
                  <w:u w:val="none"/>
                </w:rPr>
                <w:t>(</w:t>
              </w:r>
              <w:r w:rsidR="004F2F7B" w:rsidRPr="004F2F7B">
                <w:rPr>
                  <w:rStyle w:val="a8"/>
                  <w:color w:val="808080" w:themeColor="background1" w:themeShade="80"/>
                  <w:u w:val="none"/>
                </w:rPr>
                <w:t>name</w:t>
              </w:r>
              <w:r w:rsidR="00341C5A" w:rsidRPr="00341C5A">
                <w:rPr>
                  <w:rStyle w:val="a8"/>
                  <w:color w:val="1F4E79" w:themeColor="accent1" w:themeShade="80"/>
                  <w:u w:val="none"/>
                </w:rPr>
                <w:t>)</w:t>
              </w:r>
            </w:hyperlink>
          </w:p>
          <w:p w14:paraId="65BEABF7" w14:textId="0DD15B3C" w:rsidR="00341C5A" w:rsidRPr="00341C5A" w:rsidRDefault="00A703D8" w:rsidP="00341C5A">
            <w:pPr>
              <w:pStyle w:val="a4"/>
              <w:rPr>
                <w:color w:val="808080" w:themeColor="background1" w:themeShade="80"/>
              </w:rPr>
            </w:pPr>
            <w:r w:rsidRPr="00A703D8">
              <w:rPr>
                <w:color w:val="808080" w:themeColor="background1" w:themeShade="80"/>
              </w:rPr>
              <w:t>true / false</w:t>
            </w:r>
          </w:p>
          <w:p w14:paraId="7BFE6A5F" w14:textId="77777777" w:rsidR="00A703D8" w:rsidRDefault="00A703D8" w:rsidP="00341C5A">
            <w:pPr>
              <w:pStyle w:val="af9"/>
            </w:pPr>
          </w:p>
          <w:p w14:paraId="5ED81119" w14:textId="33A5D58E" w:rsidR="00341C5A" w:rsidRPr="00B84658" w:rsidRDefault="00DD69D2" w:rsidP="00341C5A">
            <w:pPr>
              <w:pStyle w:val="af9"/>
            </w:pPr>
            <w:hyperlink r:id="rId535" w:history="1">
              <w:proofErr w:type="spellStart"/>
              <w:proofErr w:type="gramStart"/>
              <w:r w:rsidR="00341C5A" w:rsidRPr="00341C5A">
                <w:rPr>
                  <w:rStyle w:val="a8"/>
                  <w:color w:val="1F4E79" w:themeColor="accent1" w:themeShade="80"/>
                  <w:u w:val="none"/>
                </w:rPr>
                <w:t>FormData</w:t>
              </w:r>
              <w:r w:rsidR="00341C5A" w:rsidRPr="00B84658">
                <w:rPr>
                  <w:rStyle w:val="a8"/>
                  <w:color w:val="1F4E79" w:themeColor="accent1" w:themeShade="80"/>
                  <w:u w:val="none"/>
                </w:rPr>
                <w:t>.</w:t>
              </w:r>
              <w:r w:rsidR="00341C5A" w:rsidRPr="00341C5A">
                <w:rPr>
                  <w:rStyle w:val="a8"/>
                  <w:color w:val="1F4E79" w:themeColor="accent1" w:themeShade="80"/>
                  <w:u w:val="none"/>
                </w:rPr>
                <w:t>set</w:t>
              </w:r>
              <w:proofErr w:type="spellEnd"/>
              <w:r w:rsidR="00341C5A" w:rsidRPr="00B84658">
                <w:rPr>
                  <w:rStyle w:val="a8"/>
                  <w:color w:val="1F4E79" w:themeColor="accent1" w:themeShade="80"/>
                  <w:u w:val="none"/>
                </w:rPr>
                <w:t>(</w:t>
              </w:r>
              <w:proofErr w:type="gramEnd"/>
              <w:r w:rsidR="00341C5A" w:rsidRPr="00B84658">
                <w:rPr>
                  <w:rStyle w:val="a8"/>
                  <w:color w:val="1F4E79" w:themeColor="accent1" w:themeShade="80"/>
                  <w:u w:val="none"/>
                </w:rPr>
                <w:t>)</w:t>
              </w:r>
            </w:hyperlink>
          </w:p>
          <w:p w14:paraId="1B05F683" w14:textId="12F913E7" w:rsidR="004F2F7B" w:rsidRPr="004F2F7B" w:rsidRDefault="004F2F7B" w:rsidP="00341C5A">
            <w:pPr>
              <w:pStyle w:val="a4"/>
              <w:rPr>
                <w:color w:val="808080" w:themeColor="background1" w:themeShade="80"/>
              </w:rPr>
            </w:pPr>
            <w:proofErr w:type="spellStart"/>
            <w:proofErr w:type="gramStart"/>
            <w:r w:rsidRPr="004F2F7B">
              <w:rPr>
                <w:color w:val="808080" w:themeColor="background1" w:themeShade="80"/>
              </w:rPr>
              <w:t>formData.set</w:t>
            </w:r>
            <w:proofErr w:type="spellEnd"/>
            <w:r w:rsidRPr="004F2F7B">
              <w:rPr>
                <w:color w:val="808080" w:themeColor="background1" w:themeShade="80"/>
              </w:rPr>
              <w:t>(</w:t>
            </w:r>
            <w:proofErr w:type="gramEnd"/>
            <w:r w:rsidRPr="004F2F7B">
              <w:rPr>
                <w:color w:val="808080" w:themeColor="background1" w:themeShade="80"/>
              </w:rPr>
              <w:t xml:space="preserve">name, blob, </w:t>
            </w:r>
            <w:proofErr w:type="spellStart"/>
            <w:r w:rsidRPr="004F2F7B">
              <w:rPr>
                <w:color w:val="808080" w:themeColor="background1" w:themeShade="80"/>
              </w:rPr>
              <w:t>fileName</w:t>
            </w:r>
            <w:proofErr w:type="spellEnd"/>
            <w:r w:rsidRPr="004F2F7B">
              <w:rPr>
                <w:color w:val="808080" w:themeColor="background1" w:themeShade="80"/>
              </w:rPr>
              <w:t>)</w:t>
            </w:r>
          </w:p>
          <w:p w14:paraId="2214DB47" w14:textId="1C12DF1C" w:rsidR="00341C5A" w:rsidRPr="004F2F7B" w:rsidRDefault="004F2F7B" w:rsidP="00341C5A">
            <w:pPr>
              <w:pStyle w:val="a4"/>
              <w:rPr>
                <w:color w:val="808080" w:themeColor="background1" w:themeShade="80"/>
                <w:lang w:val="ru-RU"/>
              </w:rPr>
            </w:pPr>
            <w:r w:rsidRPr="004F2F7B">
              <w:rPr>
                <w:color w:val="808080" w:themeColor="background1" w:themeShade="80"/>
                <w:lang w:val="ru-RU"/>
              </w:rPr>
              <w:t xml:space="preserve">Как </w:t>
            </w:r>
            <w:r w:rsidRPr="004F2F7B">
              <w:rPr>
                <w:color w:val="808080" w:themeColor="background1" w:themeShade="80"/>
              </w:rPr>
              <w:t>append</w:t>
            </w:r>
            <w:r w:rsidRPr="004F2F7B">
              <w:rPr>
                <w:color w:val="808080" w:themeColor="background1" w:themeShade="80"/>
                <w:lang w:val="ru-RU"/>
              </w:rPr>
              <w:t xml:space="preserve">, но сначала удаляет все уже имеющиеся поля с ключом </w:t>
            </w:r>
            <w:r w:rsidRPr="004F2F7B">
              <w:rPr>
                <w:color w:val="808080" w:themeColor="background1" w:themeShade="80"/>
              </w:rPr>
              <w:t>name</w:t>
            </w:r>
            <w:r w:rsidR="00341C5A" w:rsidRPr="00341C5A">
              <w:rPr>
                <w:color w:val="808080" w:themeColor="background1" w:themeShade="80"/>
                <w:lang w:val="ru-RU"/>
              </w:rPr>
              <w:t>.</w:t>
            </w:r>
          </w:p>
          <w:p w14:paraId="655BFF50" w14:textId="45896418" w:rsidR="004F2F7B" w:rsidRDefault="004F2F7B" w:rsidP="00341C5A">
            <w:pPr>
              <w:pStyle w:val="a4"/>
              <w:rPr>
                <w:lang w:val="ru-RU"/>
              </w:rPr>
            </w:pPr>
          </w:p>
          <w:p w14:paraId="5CB42F83" w14:textId="0C18F107" w:rsidR="006D7900" w:rsidRDefault="006D7900" w:rsidP="00341C5A">
            <w:pPr>
              <w:pStyle w:val="a4"/>
              <w:rPr>
                <w:lang w:val="ru-RU"/>
              </w:rPr>
            </w:pPr>
            <w:r>
              <w:rPr>
                <w:lang w:val="ru-RU"/>
              </w:rPr>
              <w:t>Можно перебирать в цикле:</w:t>
            </w:r>
          </w:p>
          <w:p w14:paraId="33E35988" w14:textId="75C72210" w:rsidR="006D7900" w:rsidRPr="006D7900" w:rsidRDefault="006D7900" w:rsidP="00341C5A">
            <w:pPr>
              <w:pStyle w:val="a4"/>
              <w:rPr>
                <w:color w:val="808080" w:themeColor="background1" w:themeShade="80"/>
              </w:rPr>
            </w:pPr>
            <w:proofErr w:type="gramStart"/>
            <w:r w:rsidRPr="006D7900">
              <w:rPr>
                <w:color w:val="808080" w:themeColor="background1" w:themeShade="80"/>
              </w:rPr>
              <w:t>for(</w:t>
            </w:r>
            <w:proofErr w:type="gramEnd"/>
            <w:r w:rsidRPr="006D7900">
              <w:rPr>
                <w:color w:val="808080" w:themeColor="background1" w:themeShade="80"/>
              </w:rPr>
              <w:t xml:space="preserve">let [name, value] of </w:t>
            </w:r>
            <w:proofErr w:type="spellStart"/>
            <w:r w:rsidRPr="006D7900">
              <w:rPr>
                <w:color w:val="808080" w:themeColor="background1" w:themeShade="80"/>
              </w:rPr>
              <w:t>formData</w:t>
            </w:r>
            <w:proofErr w:type="spellEnd"/>
            <w:r w:rsidRPr="006D7900">
              <w:rPr>
                <w:color w:val="808080" w:themeColor="background1" w:themeShade="80"/>
              </w:rPr>
              <w:t>) {…}</w:t>
            </w:r>
          </w:p>
          <w:p w14:paraId="08126EE0" w14:textId="7372C6C1" w:rsidR="006D7900" w:rsidRDefault="006D7900" w:rsidP="00341C5A">
            <w:pPr>
              <w:pStyle w:val="a4"/>
            </w:pPr>
          </w:p>
          <w:p w14:paraId="153FDF90" w14:textId="77777777" w:rsidR="006D7900" w:rsidRPr="00341C5A" w:rsidRDefault="006D7900" w:rsidP="00341C5A">
            <w:pPr>
              <w:pStyle w:val="a4"/>
            </w:pPr>
          </w:p>
          <w:p w14:paraId="152CFB8D" w14:textId="77777777" w:rsidR="00341C5A" w:rsidRPr="00B84658" w:rsidRDefault="00DD69D2" w:rsidP="00341C5A">
            <w:pPr>
              <w:pStyle w:val="af9"/>
              <w:rPr>
                <w:lang w:val="ru-RU"/>
              </w:rPr>
            </w:pPr>
            <w:hyperlink r:id="rId536" w:history="1">
              <w:proofErr w:type="spellStart"/>
              <w:r w:rsidR="00341C5A" w:rsidRPr="00341C5A">
                <w:rPr>
                  <w:rStyle w:val="a8"/>
                  <w:color w:val="1F4E79" w:themeColor="accent1" w:themeShade="80"/>
                  <w:u w:val="none"/>
                </w:rPr>
                <w:t>FormData</w:t>
              </w:r>
              <w:proofErr w:type="spellEnd"/>
              <w:r w:rsidR="00341C5A" w:rsidRPr="00B84658">
                <w:rPr>
                  <w:rStyle w:val="a8"/>
                  <w:color w:val="1F4E79" w:themeColor="accent1" w:themeShade="80"/>
                  <w:u w:val="none"/>
                  <w:lang w:val="ru-RU"/>
                </w:rPr>
                <w:t>.</w:t>
              </w:r>
              <w:r w:rsidR="00341C5A" w:rsidRPr="00341C5A">
                <w:rPr>
                  <w:rStyle w:val="a8"/>
                  <w:color w:val="1F4E79" w:themeColor="accent1" w:themeShade="80"/>
                  <w:u w:val="none"/>
                </w:rPr>
                <w:t>keys</w:t>
              </w:r>
              <w:r w:rsidR="00341C5A" w:rsidRPr="00B84658">
                <w:rPr>
                  <w:rStyle w:val="a8"/>
                  <w:color w:val="1F4E79" w:themeColor="accent1" w:themeShade="80"/>
                  <w:u w:val="none"/>
                  <w:lang w:val="ru-RU"/>
                </w:rPr>
                <w:t>()</w:t>
              </w:r>
            </w:hyperlink>
          </w:p>
          <w:p w14:paraId="79BB1202" w14:textId="77777777" w:rsidR="00341C5A" w:rsidRPr="00341C5A" w:rsidRDefault="00341C5A" w:rsidP="00341C5A">
            <w:pPr>
              <w:pStyle w:val="a4"/>
              <w:rPr>
                <w:color w:val="808080" w:themeColor="background1" w:themeShade="80"/>
                <w:lang w:val="ru-RU"/>
              </w:rPr>
            </w:pPr>
            <w:r w:rsidRPr="00341C5A">
              <w:rPr>
                <w:color w:val="808080" w:themeColor="background1" w:themeShade="80"/>
                <w:lang w:val="ru-RU"/>
              </w:rPr>
              <w:t xml:space="preserve">Возвращает </w:t>
            </w:r>
            <w:hyperlink r:id="rId537" w:history="1">
              <w:r w:rsidRPr="00341C5A">
                <w:rPr>
                  <w:rStyle w:val="a8"/>
                  <w:color w:val="808080" w:themeColor="background1" w:themeShade="80"/>
                  <w:u w:val="none"/>
                </w:rPr>
                <w:t>iterator</w:t>
              </w:r>
            </w:hyperlink>
            <w:r w:rsidRPr="00341C5A">
              <w:rPr>
                <w:color w:val="808080" w:themeColor="background1" w:themeShade="80"/>
                <w:lang w:val="ru-RU"/>
              </w:rPr>
              <w:t xml:space="preserve"> , который позволяет пройтись по всем ключам для каждой пары "ключ-значение" , содержащимся внутри объекта</w:t>
            </w:r>
            <w:r w:rsidRPr="00341C5A">
              <w:rPr>
                <w:color w:val="808080" w:themeColor="background1" w:themeShade="80"/>
              </w:rPr>
              <w:t> </w:t>
            </w:r>
            <w:proofErr w:type="spellStart"/>
            <w:r w:rsidRPr="00341C5A">
              <w:rPr>
                <w:color w:val="808080" w:themeColor="background1" w:themeShade="80"/>
              </w:rPr>
              <w:t>FormData</w:t>
            </w:r>
            <w:proofErr w:type="spellEnd"/>
          </w:p>
          <w:p w14:paraId="18AEC300" w14:textId="77777777" w:rsidR="00341C5A" w:rsidRPr="00B84658" w:rsidRDefault="00DD69D2" w:rsidP="00341C5A">
            <w:pPr>
              <w:pStyle w:val="af9"/>
              <w:rPr>
                <w:lang w:val="ru-RU"/>
              </w:rPr>
            </w:pPr>
            <w:hyperlink r:id="rId538" w:history="1">
              <w:proofErr w:type="spellStart"/>
              <w:r w:rsidR="00341C5A" w:rsidRPr="00341C5A">
                <w:rPr>
                  <w:rStyle w:val="a8"/>
                  <w:color w:val="1F4E79" w:themeColor="accent1" w:themeShade="80"/>
                  <w:u w:val="none"/>
                </w:rPr>
                <w:t>FormData</w:t>
              </w:r>
              <w:proofErr w:type="spellEnd"/>
              <w:r w:rsidR="00341C5A" w:rsidRPr="00B84658">
                <w:rPr>
                  <w:rStyle w:val="a8"/>
                  <w:color w:val="1F4E79" w:themeColor="accent1" w:themeShade="80"/>
                  <w:u w:val="none"/>
                  <w:lang w:val="ru-RU"/>
                </w:rPr>
                <w:t>.</w:t>
              </w:r>
              <w:r w:rsidR="00341C5A" w:rsidRPr="00341C5A">
                <w:rPr>
                  <w:rStyle w:val="a8"/>
                  <w:color w:val="1F4E79" w:themeColor="accent1" w:themeShade="80"/>
                  <w:u w:val="none"/>
                </w:rPr>
                <w:t>entries</w:t>
              </w:r>
              <w:r w:rsidR="00341C5A" w:rsidRPr="00B84658">
                <w:rPr>
                  <w:rStyle w:val="a8"/>
                  <w:color w:val="1F4E79" w:themeColor="accent1" w:themeShade="80"/>
                  <w:u w:val="none"/>
                  <w:lang w:val="ru-RU"/>
                </w:rPr>
                <w:t>()</w:t>
              </w:r>
            </w:hyperlink>
          </w:p>
          <w:p w14:paraId="037B9C9D" w14:textId="77777777" w:rsidR="00341C5A" w:rsidRPr="00341C5A" w:rsidRDefault="00341C5A" w:rsidP="00341C5A">
            <w:pPr>
              <w:pStyle w:val="a4"/>
              <w:rPr>
                <w:color w:val="808080" w:themeColor="background1" w:themeShade="80"/>
                <w:lang w:val="ru-RU"/>
              </w:rPr>
            </w:pPr>
            <w:r w:rsidRPr="00341C5A">
              <w:rPr>
                <w:color w:val="808080" w:themeColor="background1" w:themeShade="80"/>
                <w:lang w:val="ru-RU"/>
              </w:rPr>
              <w:t xml:space="preserve">Возвращает </w:t>
            </w:r>
            <w:hyperlink r:id="rId539" w:history="1">
              <w:r w:rsidRPr="00341C5A">
                <w:rPr>
                  <w:rStyle w:val="a8"/>
                  <w:color w:val="808080" w:themeColor="background1" w:themeShade="80"/>
                  <w:u w:val="none"/>
                </w:rPr>
                <w:t>iterator</w:t>
              </w:r>
            </w:hyperlink>
            <w:r w:rsidRPr="00341C5A">
              <w:rPr>
                <w:color w:val="808080" w:themeColor="background1" w:themeShade="80"/>
                <w:lang w:val="ru-RU"/>
              </w:rPr>
              <w:t xml:space="preserve"> который позволяет пройтись по всем парам "ключ-значение", содержащимся внутри объекта</w:t>
            </w:r>
            <w:r w:rsidRPr="00341C5A">
              <w:rPr>
                <w:color w:val="808080" w:themeColor="background1" w:themeShade="80"/>
              </w:rPr>
              <w:t> </w:t>
            </w:r>
            <w:proofErr w:type="spellStart"/>
            <w:r w:rsidRPr="00341C5A">
              <w:rPr>
                <w:color w:val="808080" w:themeColor="background1" w:themeShade="80"/>
              </w:rPr>
              <w:t>FormData</w:t>
            </w:r>
            <w:proofErr w:type="spellEnd"/>
          </w:p>
          <w:p w14:paraId="3833DCB2" w14:textId="77777777" w:rsidR="00341C5A" w:rsidRPr="00B84658" w:rsidRDefault="00DD69D2" w:rsidP="00341C5A">
            <w:pPr>
              <w:pStyle w:val="af9"/>
              <w:rPr>
                <w:lang w:val="ru-RU"/>
              </w:rPr>
            </w:pPr>
            <w:hyperlink r:id="rId540" w:history="1">
              <w:proofErr w:type="spellStart"/>
              <w:r w:rsidR="00341C5A" w:rsidRPr="00341C5A">
                <w:rPr>
                  <w:rStyle w:val="a8"/>
                  <w:color w:val="1F4E79" w:themeColor="accent1" w:themeShade="80"/>
                  <w:u w:val="none"/>
                </w:rPr>
                <w:t>FormData</w:t>
              </w:r>
              <w:proofErr w:type="spellEnd"/>
              <w:r w:rsidR="00341C5A" w:rsidRPr="00B84658">
                <w:rPr>
                  <w:rStyle w:val="a8"/>
                  <w:color w:val="1F4E79" w:themeColor="accent1" w:themeShade="80"/>
                  <w:u w:val="none"/>
                  <w:lang w:val="ru-RU"/>
                </w:rPr>
                <w:t>.</w:t>
              </w:r>
              <w:r w:rsidR="00341C5A" w:rsidRPr="00341C5A">
                <w:rPr>
                  <w:rStyle w:val="a8"/>
                  <w:color w:val="1F4E79" w:themeColor="accent1" w:themeShade="80"/>
                  <w:u w:val="none"/>
                </w:rPr>
                <w:t>values</w:t>
              </w:r>
              <w:r w:rsidR="00341C5A" w:rsidRPr="00B84658">
                <w:rPr>
                  <w:rStyle w:val="a8"/>
                  <w:color w:val="1F4E79" w:themeColor="accent1" w:themeShade="80"/>
                  <w:u w:val="none"/>
                  <w:lang w:val="ru-RU"/>
                </w:rPr>
                <w:t>()</w:t>
              </w:r>
            </w:hyperlink>
          </w:p>
          <w:p w14:paraId="76324700" w14:textId="5A713EF7" w:rsidR="007A5A6A" w:rsidRPr="006D7900" w:rsidRDefault="00341C5A" w:rsidP="007A5A6A">
            <w:pPr>
              <w:pStyle w:val="a4"/>
              <w:rPr>
                <w:color w:val="808080" w:themeColor="background1" w:themeShade="80"/>
                <w:lang w:val="ru-RU"/>
              </w:rPr>
            </w:pPr>
            <w:r w:rsidRPr="00341C5A">
              <w:rPr>
                <w:color w:val="808080" w:themeColor="background1" w:themeShade="80"/>
                <w:lang w:val="ru-RU"/>
              </w:rPr>
              <w:t xml:space="preserve">Возвращает </w:t>
            </w:r>
            <w:hyperlink r:id="rId541" w:history="1">
              <w:r w:rsidRPr="00341C5A">
                <w:rPr>
                  <w:rStyle w:val="a8"/>
                  <w:color w:val="808080" w:themeColor="background1" w:themeShade="80"/>
                  <w:u w:val="none"/>
                </w:rPr>
                <w:t>iterator</w:t>
              </w:r>
            </w:hyperlink>
            <w:r w:rsidRPr="00341C5A">
              <w:rPr>
                <w:color w:val="808080" w:themeColor="background1" w:themeShade="80"/>
                <w:lang w:val="ru-RU"/>
              </w:rPr>
              <w:t xml:space="preserve"> , который позволяет пройтись по всем значениям , содержащимся в объекте</w:t>
            </w:r>
            <w:r w:rsidRPr="00341C5A">
              <w:rPr>
                <w:color w:val="808080" w:themeColor="background1" w:themeShade="80"/>
              </w:rPr>
              <w:t> </w:t>
            </w:r>
            <w:proofErr w:type="spellStart"/>
            <w:r w:rsidRPr="00341C5A">
              <w:rPr>
                <w:color w:val="808080" w:themeColor="background1" w:themeShade="80"/>
              </w:rPr>
              <w:t>FormData</w:t>
            </w:r>
            <w:proofErr w:type="spellEnd"/>
          </w:p>
          <w:p w14:paraId="36F89413" w14:textId="4D5A3EC9" w:rsidR="007A5A6A" w:rsidRPr="007A5A6A" w:rsidRDefault="007A5A6A" w:rsidP="007A5A6A">
            <w:pPr>
              <w:pStyle w:val="a4"/>
              <w:rPr>
                <w:lang w:val="ru-RU"/>
              </w:rPr>
            </w:pPr>
          </w:p>
        </w:tc>
      </w:tr>
    </w:tbl>
    <w:p w14:paraId="7A3A1B51" w14:textId="0F4D06C6" w:rsidR="007A5A6A" w:rsidRDefault="007A5A6A" w:rsidP="00916D1B">
      <w:pPr>
        <w:pStyle w:val="a5"/>
      </w:pPr>
    </w:p>
    <w:p w14:paraId="19098E62" w14:textId="3CBCBF76" w:rsidR="007E3DE3" w:rsidRDefault="007E3DE3" w:rsidP="00916D1B">
      <w:pPr>
        <w:pStyle w:val="a5"/>
      </w:pPr>
      <w:r w:rsidRPr="007E3DE3">
        <w:t xml:space="preserve">Технически форма может иметь много полей с одним и тем же именем </w:t>
      </w:r>
      <w:proofErr w:type="spellStart"/>
      <w:r w:rsidRPr="007E3DE3">
        <w:t>name</w:t>
      </w:r>
      <w:proofErr w:type="spellEnd"/>
      <w:r w:rsidRPr="007E3DE3">
        <w:t xml:space="preserve">, поэтому несколько вызовов </w:t>
      </w:r>
      <w:proofErr w:type="spellStart"/>
      <w:r w:rsidRPr="007E3DE3">
        <w:t>append</w:t>
      </w:r>
      <w:proofErr w:type="spellEnd"/>
      <w:r w:rsidRPr="007E3DE3">
        <w:t xml:space="preserve"> добавят несколько полей с одинаковыми именами.</w:t>
      </w:r>
    </w:p>
    <w:p w14:paraId="3009F1ED" w14:textId="6B0EB23D" w:rsidR="006D7900" w:rsidRDefault="006D7900" w:rsidP="00916D1B">
      <w:pPr>
        <w:pStyle w:val="a5"/>
      </w:pPr>
    </w:p>
    <w:p w14:paraId="2DD8AB73" w14:textId="23F84BB0" w:rsidR="008E7C00" w:rsidRPr="008E7C00" w:rsidRDefault="008E7C00" w:rsidP="008E7C00">
      <w:pPr>
        <w:pStyle w:val="3"/>
      </w:pPr>
      <w:r w:rsidRPr="008E7C00">
        <w:t>Примеры</w:t>
      </w:r>
    </w:p>
    <w:p w14:paraId="0DB350A3" w14:textId="4C469EC9" w:rsidR="008E7C00" w:rsidRPr="00C56130" w:rsidRDefault="008E7C00" w:rsidP="008E7C00">
      <w:pPr>
        <w:pStyle w:val="a5"/>
        <w:rPr>
          <w:b/>
          <w:bCs/>
        </w:rPr>
      </w:pPr>
      <w:r w:rsidRPr="00C56130">
        <w:rPr>
          <w:b/>
          <w:bCs/>
        </w:rPr>
        <w:t>Отправка простой формы</w:t>
      </w:r>
    </w:p>
    <w:p w14:paraId="3329314B" w14:textId="77777777" w:rsidR="008E7C00" w:rsidRPr="002E245C" w:rsidRDefault="008E7C00" w:rsidP="008E7C00">
      <w:pPr>
        <w:pStyle w:val="a5"/>
      </w:pPr>
      <w:r w:rsidRPr="00C56130">
        <w:t>В этом примере серверный код не представлен</w:t>
      </w:r>
      <w:r>
        <w:t>.</w:t>
      </w:r>
      <w:r w:rsidRPr="00C56130">
        <w:t xml:space="preserve"> </w:t>
      </w:r>
      <w:r>
        <w:t>О</w:t>
      </w:r>
      <w:r w:rsidRPr="00C56130">
        <w:t>н принимает POST-запрос с данными формы и отвечает сообщением.</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E7C00" w:rsidRPr="00D7058D" w14:paraId="379F0850" w14:textId="77777777" w:rsidTr="009A6A78">
        <w:tc>
          <w:tcPr>
            <w:tcW w:w="10768" w:type="dxa"/>
            <w:shd w:val="clear" w:color="auto" w:fill="F5F5F5"/>
          </w:tcPr>
          <w:p w14:paraId="4E54C6F0" w14:textId="77777777" w:rsidR="008E7C00" w:rsidRPr="00C56130" w:rsidRDefault="008E7C00" w:rsidP="009A6A78">
            <w:pPr>
              <w:pStyle w:val="a4"/>
              <w:rPr>
                <w:lang w:val="ru-RU"/>
              </w:rPr>
            </w:pPr>
          </w:p>
          <w:p w14:paraId="2560C3F9" w14:textId="77777777" w:rsidR="008E7C00" w:rsidRDefault="008E7C00" w:rsidP="009A6A78">
            <w:pPr>
              <w:pStyle w:val="a4"/>
            </w:pPr>
            <w:r>
              <w:t>&lt;form id="form-</w:t>
            </w:r>
            <w:proofErr w:type="spellStart"/>
            <w:r>
              <w:t>elem</w:t>
            </w:r>
            <w:proofErr w:type="spellEnd"/>
            <w:r>
              <w:t>" /&gt;</w:t>
            </w:r>
          </w:p>
          <w:p w14:paraId="0C4AF8AF" w14:textId="77777777" w:rsidR="008E7C00" w:rsidRDefault="008E7C00" w:rsidP="009A6A78">
            <w:pPr>
              <w:pStyle w:val="a4"/>
            </w:pPr>
          </w:p>
          <w:p w14:paraId="33330128" w14:textId="77777777" w:rsidR="008E7C00" w:rsidRDefault="008E7C00" w:rsidP="009A6A78">
            <w:pPr>
              <w:pStyle w:val="a4"/>
            </w:pPr>
            <w:proofErr w:type="spellStart"/>
            <w:r>
              <w:t>formElem.</w:t>
            </w:r>
            <w:r w:rsidRPr="005076E2">
              <w:rPr>
                <w:color w:val="1F4E79" w:themeColor="accent1" w:themeShade="80"/>
              </w:rPr>
              <w:t>onsubmit</w:t>
            </w:r>
            <w:proofErr w:type="spellEnd"/>
            <w:r w:rsidRPr="005076E2">
              <w:rPr>
                <w:color w:val="1F4E79" w:themeColor="accent1" w:themeShade="80"/>
              </w:rPr>
              <w:t xml:space="preserve"> </w:t>
            </w:r>
            <w:r>
              <w:t>= async (e) =&gt; {</w:t>
            </w:r>
          </w:p>
          <w:p w14:paraId="46C01C1F" w14:textId="77777777" w:rsidR="008E7C00" w:rsidRPr="002E245C" w:rsidRDefault="008E7C00" w:rsidP="009A6A78">
            <w:pPr>
              <w:pStyle w:val="a4"/>
              <w:rPr>
                <w:color w:val="808080" w:themeColor="background1" w:themeShade="80"/>
              </w:rPr>
            </w:pPr>
            <w:r w:rsidRPr="002E245C">
              <w:rPr>
                <w:color w:val="808080" w:themeColor="background1" w:themeShade="80"/>
              </w:rPr>
              <w:t xml:space="preserve">  </w:t>
            </w:r>
            <w:proofErr w:type="spellStart"/>
            <w:proofErr w:type="gramStart"/>
            <w:r w:rsidRPr="002E245C">
              <w:rPr>
                <w:color w:val="808080" w:themeColor="background1" w:themeShade="80"/>
              </w:rPr>
              <w:t>e.preventDefault</w:t>
            </w:r>
            <w:proofErr w:type="spellEnd"/>
            <w:proofErr w:type="gramEnd"/>
            <w:r w:rsidRPr="002E245C">
              <w:rPr>
                <w:color w:val="808080" w:themeColor="background1" w:themeShade="80"/>
              </w:rPr>
              <w:t>();</w:t>
            </w:r>
          </w:p>
          <w:p w14:paraId="53039AC4" w14:textId="77777777" w:rsidR="008E7C00" w:rsidRPr="002E245C" w:rsidRDefault="008E7C00" w:rsidP="009A6A78">
            <w:pPr>
              <w:pStyle w:val="a4"/>
              <w:rPr>
                <w:color w:val="808080" w:themeColor="background1" w:themeShade="80"/>
              </w:rPr>
            </w:pPr>
          </w:p>
          <w:p w14:paraId="4C55324F" w14:textId="77777777" w:rsidR="008E7C00" w:rsidRPr="002E245C" w:rsidRDefault="008E7C00" w:rsidP="009A6A78">
            <w:pPr>
              <w:pStyle w:val="a4"/>
              <w:rPr>
                <w:color w:val="808080" w:themeColor="background1" w:themeShade="80"/>
              </w:rPr>
            </w:pPr>
            <w:r w:rsidRPr="002E245C">
              <w:rPr>
                <w:color w:val="808080" w:themeColor="background1" w:themeShade="80"/>
              </w:rPr>
              <w:t xml:space="preserve">  const options = {</w:t>
            </w:r>
          </w:p>
          <w:p w14:paraId="7B77EA1F" w14:textId="77777777" w:rsidR="008E7C00" w:rsidRPr="002E245C" w:rsidRDefault="008E7C00" w:rsidP="009A6A78">
            <w:pPr>
              <w:pStyle w:val="a4"/>
              <w:rPr>
                <w:color w:val="808080" w:themeColor="background1" w:themeShade="80"/>
              </w:rPr>
            </w:pPr>
            <w:r w:rsidRPr="002E245C">
              <w:rPr>
                <w:color w:val="808080" w:themeColor="background1" w:themeShade="80"/>
              </w:rPr>
              <w:t xml:space="preserve">    method: 'POST',</w:t>
            </w:r>
          </w:p>
          <w:p w14:paraId="425D96E8" w14:textId="77777777" w:rsidR="008E7C00" w:rsidRPr="002E245C" w:rsidRDefault="008E7C00" w:rsidP="009A6A78">
            <w:pPr>
              <w:pStyle w:val="a4"/>
              <w:rPr>
                <w:color w:val="808080" w:themeColor="background1" w:themeShade="80"/>
              </w:rPr>
            </w:pPr>
            <w:r w:rsidRPr="002E245C">
              <w:rPr>
                <w:color w:val="808080" w:themeColor="background1" w:themeShade="80"/>
              </w:rPr>
              <w:t xml:space="preserve">    body: </w:t>
            </w:r>
            <w:r w:rsidRPr="002E245C">
              <w:rPr>
                <w:color w:val="C45911" w:themeColor="accent2" w:themeShade="BF"/>
              </w:rPr>
              <w:t xml:space="preserve">new </w:t>
            </w:r>
            <w:proofErr w:type="spellStart"/>
            <w:r w:rsidRPr="002E245C">
              <w:rPr>
                <w:color w:val="C45911" w:themeColor="accent2" w:themeShade="BF"/>
              </w:rPr>
              <w:t>FormData</w:t>
            </w:r>
            <w:proofErr w:type="spellEnd"/>
            <w:r w:rsidRPr="002E245C">
              <w:rPr>
                <w:color w:val="808080" w:themeColor="background1" w:themeShade="80"/>
              </w:rPr>
              <w:t>(</w:t>
            </w:r>
            <w:proofErr w:type="spellStart"/>
            <w:r w:rsidRPr="002E245C">
              <w:rPr>
                <w:color w:val="808080" w:themeColor="background1" w:themeShade="80"/>
              </w:rPr>
              <w:t>formElem</w:t>
            </w:r>
            <w:proofErr w:type="spellEnd"/>
            <w:r w:rsidRPr="002E245C">
              <w:rPr>
                <w:color w:val="808080" w:themeColor="background1" w:themeShade="80"/>
              </w:rPr>
              <w:t>)</w:t>
            </w:r>
          </w:p>
          <w:p w14:paraId="1B730EA3" w14:textId="77777777" w:rsidR="008E7C00" w:rsidRPr="002E245C" w:rsidRDefault="008E7C00" w:rsidP="009A6A78">
            <w:pPr>
              <w:pStyle w:val="a4"/>
              <w:rPr>
                <w:color w:val="808080" w:themeColor="background1" w:themeShade="80"/>
              </w:rPr>
            </w:pPr>
            <w:r w:rsidRPr="002E245C">
              <w:rPr>
                <w:color w:val="808080" w:themeColor="background1" w:themeShade="80"/>
              </w:rPr>
              <w:t xml:space="preserve">  }</w:t>
            </w:r>
          </w:p>
          <w:p w14:paraId="28053A37" w14:textId="77777777" w:rsidR="008E7C00" w:rsidRDefault="008E7C00" w:rsidP="009A6A78">
            <w:pPr>
              <w:pStyle w:val="a4"/>
            </w:pPr>
          </w:p>
          <w:p w14:paraId="6B970FE4" w14:textId="77777777" w:rsidR="008E7C00" w:rsidRDefault="008E7C00" w:rsidP="009A6A78">
            <w:pPr>
              <w:pStyle w:val="a4"/>
            </w:pPr>
            <w:r>
              <w:t xml:space="preserve">  let response = await </w:t>
            </w:r>
            <w:proofErr w:type="gramStart"/>
            <w:r>
              <w:t>fetch(</w:t>
            </w:r>
            <w:proofErr w:type="spellStart"/>
            <w:proofErr w:type="gramEnd"/>
            <w:r>
              <w:t>url</w:t>
            </w:r>
            <w:proofErr w:type="spellEnd"/>
            <w:r>
              <w:t>, options);</w:t>
            </w:r>
          </w:p>
          <w:p w14:paraId="1D499BB6" w14:textId="77777777" w:rsidR="008E7C00" w:rsidRDefault="008E7C00" w:rsidP="009A6A78">
            <w:pPr>
              <w:pStyle w:val="a4"/>
            </w:pPr>
            <w:r>
              <w:t xml:space="preserve">  let result = await </w:t>
            </w:r>
            <w:proofErr w:type="spellStart"/>
            <w:proofErr w:type="gramStart"/>
            <w:r>
              <w:t>response.json</w:t>
            </w:r>
            <w:proofErr w:type="spellEnd"/>
            <w:proofErr w:type="gramEnd"/>
            <w:r>
              <w:t>();</w:t>
            </w:r>
          </w:p>
          <w:p w14:paraId="2BE74E97" w14:textId="77777777" w:rsidR="008E7C00" w:rsidRDefault="008E7C00" w:rsidP="009A6A78">
            <w:pPr>
              <w:pStyle w:val="a4"/>
            </w:pPr>
          </w:p>
          <w:p w14:paraId="63BEB68B" w14:textId="77777777" w:rsidR="008E7C00" w:rsidRPr="0025373F" w:rsidRDefault="008E7C00" w:rsidP="009A6A78">
            <w:pPr>
              <w:pStyle w:val="a4"/>
            </w:pPr>
            <w:r>
              <w:t xml:space="preserve">  console.log(</w:t>
            </w:r>
            <w:proofErr w:type="spellStart"/>
            <w:proofErr w:type="gramStart"/>
            <w:r>
              <w:t>result.message</w:t>
            </w:r>
            <w:proofErr w:type="spellEnd"/>
            <w:proofErr w:type="gramEnd"/>
            <w:r>
              <w:t>);</w:t>
            </w:r>
          </w:p>
          <w:p w14:paraId="266DDB79" w14:textId="77777777" w:rsidR="008E7C00" w:rsidRDefault="008E7C00" w:rsidP="009A6A78">
            <w:pPr>
              <w:pStyle w:val="a4"/>
            </w:pPr>
            <w:r>
              <w:t>};</w:t>
            </w:r>
          </w:p>
          <w:p w14:paraId="5F8976CA" w14:textId="77777777" w:rsidR="008E7C00" w:rsidRPr="00557294" w:rsidRDefault="008E7C00" w:rsidP="009A6A78">
            <w:pPr>
              <w:pStyle w:val="a4"/>
            </w:pPr>
          </w:p>
        </w:tc>
      </w:tr>
    </w:tbl>
    <w:p w14:paraId="731F2AA1" w14:textId="4FC8BC33" w:rsidR="008E7C00" w:rsidRDefault="008E7C00" w:rsidP="00916D1B">
      <w:pPr>
        <w:pStyle w:val="a5"/>
      </w:pPr>
    </w:p>
    <w:bookmarkStart w:id="144" w:name="otpravka-formy-s-faylom"/>
    <w:p w14:paraId="62E8C771" w14:textId="3A7537BE" w:rsidR="00940E8C" w:rsidRDefault="00940E8C" w:rsidP="00916D1B">
      <w:pPr>
        <w:pStyle w:val="a5"/>
      </w:pPr>
      <w:r w:rsidRPr="005B7EB9">
        <w:fldChar w:fldCharType="begin"/>
      </w:r>
      <w:r w:rsidRPr="005B7EB9">
        <w:instrText xml:space="preserve"> HYPERLINK "https://learn.javascript.ru/formdata" \l "otpravka-formy-s-faylom" </w:instrText>
      </w:r>
      <w:r w:rsidRPr="005B7EB9">
        <w:fldChar w:fldCharType="separate"/>
      </w:r>
      <w:r w:rsidRPr="005B7EB9">
        <w:rPr>
          <w:rStyle w:val="a8"/>
          <w:color w:val="333333"/>
          <w:u w:val="none"/>
        </w:rPr>
        <w:t>Отправка формы с файлом</w:t>
      </w:r>
      <w:r w:rsidRPr="005B7EB9">
        <w:fldChar w:fldCharType="end"/>
      </w:r>
      <w:bookmarkEnd w:id="144"/>
    </w:p>
    <w:p w14:paraId="3DE8532F" w14:textId="7960BC1C" w:rsidR="005B7EB9" w:rsidRPr="005B7EB9" w:rsidRDefault="005B7EB9" w:rsidP="00916D1B">
      <w:pPr>
        <w:pStyle w:val="a5"/>
      </w:pPr>
      <w:r>
        <w:t>Файл удобнее всего отправлять вместе с формой. В этом примере ничего не меняется</w:t>
      </w:r>
      <w:r w:rsidR="000F7930">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40E8C" w:rsidRPr="00D7058D" w14:paraId="1F53CE03" w14:textId="77777777" w:rsidTr="009A6A78">
        <w:tc>
          <w:tcPr>
            <w:tcW w:w="10768" w:type="dxa"/>
            <w:shd w:val="clear" w:color="auto" w:fill="F5F5F5"/>
          </w:tcPr>
          <w:p w14:paraId="04DCBFB4" w14:textId="77777777" w:rsidR="00940E8C" w:rsidRPr="00C56130" w:rsidRDefault="00940E8C" w:rsidP="009A6A78">
            <w:pPr>
              <w:pStyle w:val="a4"/>
              <w:rPr>
                <w:lang w:val="ru-RU"/>
              </w:rPr>
            </w:pPr>
          </w:p>
          <w:p w14:paraId="23B2FF3C" w14:textId="413DC972" w:rsidR="00940E8C" w:rsidRDefault="00940E8C" w:rsidP="009A6A78">
            <w:pPr>
              <w:pStyle w:val="a4"/>
            </w:pPr>
            <w:r w:rsidRPr="00940E8C">
              <w:rPr>
                <w:color w:val="808080" w:themeColor="background1" w:themeShade="80"/>
              </w:rPr>
              <w:t>&lt;form id="form-</w:t>
            </w:r>
            <w:proofErr w:type="spellStart"/>
            <w:r w:rsidRPr="00940E8C">
              <w:rPr>
                <w:color w:val="808080" w:themeColor="background1" w:themeShade="80"/>
              </w:rPr>
              <w:t>elem</w:t>
            </w:r>
            <w:proofErr w:type="spellEnd"/>
            <w:r w:rsidRPr="00940E8C">
              <w:rPr>
                <w:color w:val="808080" w:themeColor="background1" w:themeShade="80"/>
              </w:rPr>
              <w:t>"&gt;</w:t>
            </w:r>
          </w:p>
          <w:p w14:paraId="7A65E57D" w14:textId="001BB4C5" w:rsidR="00940E8C" w:rsidRDefault="00940E8C" w:rsidP="009A6A78">
            <w:pPr>
              <w:pStyle w:val="a4"/>
            </w:pPr>
            <w:r w:rsidRPr="00940E8C">
              <w:t xml:space="preserve">  &lt;input type="</w:t>
            </w:r>
            <w:r w:rsidRPr="00940E8C">
              <w:rPr>
                <w:color w:val="1F4E79" w:themeColor="accent1" w:themeShade="80"/>
              </w:rPr>
              <w:t>file</w:t>
            </w:r>
            <w:r w:rsidRPr="00940E8C">
              <w:t>" name="</w:t>
            </w:r>
            <w:r w:rsidRPr="00940E8C">
              <w:rPr>
                <w:color w:val="1F4E79" w:themeColor="accent1" w:themeShade="80"/>
              </w:rPr>
              <w:t>picture</w:t>
            </w:r>
            <w:r w:rsidRPr="00940E8C">
              <w:t xml:space="preserve">" </w:t>
            </w:r>
            <w:proofErr w:type="gramStart"/>
            <w:r w:rsidRPr="00940E8C">
              <w:t>accept</w:t>
            </w:r>
            <w:proofErr w:type="gramEnd"/>
            <w:r w:rsidRPr="00940E8C">
              <w:t>="image/*"&gt;</w:t>
            </w:r>
          </w:p>
          <w:p w14:paraId="41F29F71" w14:textId="73942C5E" w:rsidR="00940E8C" w:rsidRPr="00940E8C" w:rsidRDefault="00940E8C" w:rsidP="009A6A78">
            <w:pPr>
              <w:pStyle w:val="a4"/>
              <w:rPr>
                <w:color w:val="808080" w:themeColor="background1" w:themeShade="80"/>
              </w:rPr>
            </w:pPr>
            <w:r w:rsidRPr="00940E8C">
              <w:rPr>
                <w:color w:val="808080" w:themeColor="background1" w:themeShade="80"/>
              </w:rPr>
              <w:t>&lt;/form&gt;</w:t>
            </w:r>
          </w:p>
          <w:p w14:paraId="16DEAB29" w14:textId="77777777" w:rsidR="00940E8C" w:rsidRDefault="00940E8C" w:rsidP="009A6A78">
            <w:pPr>
              <w:pStyle w:val="a4"/>
            </w:pPr>
          </w:p>
          <w:p w14:paraId="1BB51474" w14:textId="77777777" w:rsidR="00940E8C" w:rsidRDefault="00940E8C" w:rsidP="009A6A78">
            <w:pPr>
              <w:pStyle w:val="a4"/>
            </w:pPr>
            <w:proofErr w:type="spellStart"/>
            <w:r>
              <w:t>formElem.</w:t>
            </w:r>
            <w:r w:rsidRPr="005076E2">
              <w:rPr>
                <w:color w:val="1F4E79" w:themeColor="accent1" w:themeShade="80"/>
              </w:rPr>
              <w:t>onsubmit</w:t>
            </w:r>
            <w:proofErr w:type="spellEnd"/>
            <w:r w:rsidRPr="005076E2">
              <w:rPr>
                <w:color w:val="1F4E79" w:themeColor="accent1" w:themeShade="80"/>
              </w:rPr>
              <w:t xml:space="preserve"> </w:t>
            </w:r>
            <w:r>
              <w:t>= async (e) =&gt; {</w:t>
            </w:r>
          </w:p>
          <w:p w14:paraId="0CDE6DED" w14:textId="77777777" w:rsidR="00940E8C" w:rsidRPr="000F7930" w:rsidRDefault="00940E8C" w:rsidP="009A6A78">
            <w:pPr>
              <w:pStyle w:val="a4"/>
              <w:rPr>
                <w:color w:val="808080" w:themeColor="background1" w:themeShade="80"/>
              </w:rPr>
            </w:pPr>
            <w:r w:rsidRPr="000F7930">
              <w:rPr>
                <w:color w:val="808080" w:themeColor="background1" w:themeShade="80"/>
              </w:rPr>
              <w:t xml:space="preserve">  </w:t>
            </w:r>
            <w:proofErr w:type="spellStart"/>
            <w:proofErr w:type="gramStart"/>
            <w:r w:rsidRPr="000F7930">
              <w:rPr>
                <w:color w:val="808080" w:themeColor="background1" w:themeShade="80"/>
              </w:rPr>
              <w:t>e.preventDefault</w:t>
            </w:r>
            <w:proofErr w:type="spellEnd"/>
            <w:proofErr w:type="gramEnd"/>
            <w:r w:rsidRPr="000F7930">
              <w:rPr>
                <w:color w:val="808080" w:themeColor="background1" w:themeShade="80"/>
              </w:rPr>
              <w:t>();</w:t>
            </w:r>
          </w:p>
          <w:p w14:paraId="4C2BD106" w14:textId="77777777" w:rsidR="00940E8C" w:rsidRPr="000F7930" w:rsidRDefault="00940E8C" w:rsidP="009A6A78">
            <w:pPr>
              <w:pStyle w:val="a4"/>
              <w:rPr>
                <w:color w:val="808080" w:themeColor="background1" w:themeShade="80"/>
              </w:rPr>
            </w:pPr>
          </w:p>
          <w:p w14:paraId="47FEA84C" w14:textId="77777777" w:rsidR="00940E8C" w:rsidRPr="000F7930" w:rsidRDefault="00940E8C" w:rsidP="009A6A78">
            <w:pPr>
              <w:pStyle w:val="a4"/>
              <w:rPr>
                <w:color w:val="808080" w:themeColor="background1" w:themeShade="80"/>
              </w:rPr>
            </w:pPr>
            <w:r w:rsidRPr="000F7930">
              <w:rPr>
                <w:color w:val="808080" w:themeColor="background1" w:themeShade="80"/>
              </w:rPr>
              <w:t xml:space="preserve">  const options = {</w:t>
            </w:r>
          </w:p>
          <w:p w14:paraId="0F8B52A4" w14:textId="77777777" w:rsidR="00940E8C" w:rsidRPr="000F7930" w:rsidRDefault="00940E8C" w:rsidP="009A6A78">
            <w:pPr>
              <w:pStyle w:val="a4"/>
              <w:rPr>
                <w:color w:val="808080" w:themeColor="background1" w:themeShade="80"/>
              </w:rPr>
            </w:pPr>
            <w:r w:rsidRPr="000F7930">
              <w:rPr>
                <w:color w:val="808080" w:themeColor="background1" w:themeShade="80"/>
              </w:rPr>
              <w:t xml:space="preserve">    method: 'POST',</w:t>
            </w:r>
          </w:p>
          <w:p w14:paraId="6EEE07AF" w14:textId="77777777" w:rsidR="00940E8C" w:rsidRPr="000F7930" w:rsidRDefault="00940E8C" w:rsidP="009A6A78">
            <w:pPr>
              <w:pStyle w:val="a4"/>
              <w:rPr>
                <w:color w:val="808080" w:themeColor="background1" w:themeShade="80"/>
              </w:rPr>
            </w:pPr>
            <w:r w:rsidRPr="000F7930">
              <w:rPr>
                <w:color w:val="808080" w:themeColor="background1" w:themeShade="80"/>
              </w:rPr>
              <w:t xml:space="preserve">    body: new </w:t>
            </w:r>
            <w:proofErr w:type="spellStart"/>
            <w:r w:rsidRPr="000F7930">
              <w:rPr>
                <w:color w:val="808080" w:themeColor="background1" w:themeShade="80"/>
              </w:rPr>
              <w:t>FormData</w:t>
            </w:r>
            <w:proofErr w:type="spellEnd"/>
            <w:r w:rsidRPr="000F7930">
              <w:rPr>
                <w:color w:val="808080" w:themeColor="background1" w:themeShade="80"/>
              </w:rPr>
              <w:t>(</w:t>
            </w:r>
            <w:proofErr w:type="spellStart"/>
            <w:r w:rsidRPr="000F7930">
              <w:rPr>
                <w:color w:val="808080" w:themeColor="background1" w:themeShade="80"/>
              </w:rPr>
              <w:t>formElem</w:t>
            </w:r>
            <w:proofErr w:type="spellEnd"/>
            <w:r w:rsidRPr="000F7930">
              <w:rPr>
                <w:color w:val="808080" w:themeColor="background1" w:themeShade="80"/>
              </w:rPr>
              <w:t>)</w:t>
            </w:r>
          </w:p>
          <w:p w14:paraId="3CA9C7ED" w14:textId="77777777" w:rsidR="00940E8C" w:rsidRPr="000F7930" w:rsidRDefault="00940E8C" w:rsidP="009A6A78">
            <w:pPr>
              <w:pStyle w:val="a4"/>
              <w:rPr>
                <w:color w:val="808080" w:themeColor="background1" w:themeShade="80"/>
              </w:rPr>
            </w:pPr>
            <w:r w:rsidRPr="000F7930">
              <w:rPr>
                <w:color w:val="808080" w:themeColor="background1" w:themeShade="80"/>
              </w:rPr>
              <w:t xml:space="preserve">  }</w:t>
            </w:r>
          </w:p>
          <w:p w14:paraId="5867929B" w14:textId="77777777" w:rsidR="00940E8C" w:rsidRPr="000F7930" w:rsidRDefault="00940E8C" w:rsidP="009A6A78">
            <w:pPr>
              <w:pStyle w:val="a4"/>
              <w:rPr>
                <w:color w:val="808080" w:themeColor="background1" w:themeShade="80"/>
              </w:rPr>
            </w:pPr>
          </w:p>
          <w:p w14:paraId="18703767" w14:textId="77777777" w:rsidR="00940E8C" w:rsidRPr="000F7930" w:rsidRDefault="00940E8C" w:rsidP="009A6A78">
            <w:pPr>
              <w:pStyle w:val="a4"/>
              <w:rPr>
                <w:color w:val="808080" w:themeColor="background1" w:themeShade="80"/>
              </w:rPr>
            </w:pPr>
            <w:r w:rsidRPr="000F7930">
              <w:rPr>
                <w:color w:val="808080" w:themeColor="background1" w:themeShade="80"/>
              </w:rPr>
              <w:t xml:space="preserve">  let response = await </w:t>
            </w:r>
            <w:proofErr w:type="gramStart"/>
            <w:r w:rsidRPr="000F7930">
              <w:rPr>
                <w:color w:val="808080" w:themeColor="background1" w:themeShade="80"/>
              </w:rPr>
              <w:t>fetch(</w:t>
            </w:r>
            <w:proofErr w:type="spellStart"/>
            <w:proofErr w:type="gramEnd"/>
            <w:r w:rsidRPr="000F7930">
              <w:rPr>
                <w:color w:val="808080" w:themeColor="background1" w:themeShade="80"/>
              </w:rPr>
              <w:t>url</w:t>
            </w:r>
            <w:proofErr w:type="spellEnd"/>
            <w:r w:rsidRPr="000F7930">
              <w:rPr>
                <w:color w:val="808080" w:themeColor="background1" w:themeShade="80"/>
              </w:rPr>
              <w:t>, options);</w:t>
            </w:r>
          </w:p>
          <w:p w14:paraId="240A1DE5" w14:textId="77777777" w:rsidR="00940E8C" w:rsidRPr="000F7930" w:rsidRDefault="00940E8C" w:rsidP="009A6A78">
            <w:pPr>
              <w:pStyle w:val="a4"/>
              <w:rPr>
                <w:color w:val="808080" w:themeColor="background1" w:themeShade="80"/>
              </w:rPr>
            </w:pPr>
            <w:r w:rsidRPr="000F7930">
              <w:rPr>
                <w:color w:val="808080" w:themeColor="background1" w:themeShade="80"/>
              </w:rPr>
              <w:t xml:space="preserve">  let result = await </w:t>
            </w:r>
            <w:proofErr w:type="spellStart"/>
            <w:proofErr w:type="gramStart"/>
            <w:r w:rsidRPr="000F7930">
              <w:rPr>
                <w:color w:val="808080" w:themeColor="background1" w:themeShade="80"/>
              </w:rPr>
              <w:t>response.json</w:t>
            </w:r>
            <w:proofErr w:type="spellEnd"/>
            <w:proofErr w:type="gramEnd"/>
            <w:r w:rsidRPr="000F7930">
              <w:rPr>
                <w:color w:val="808080" w:themeColor="background1" w:themeShade="80"/>
              </w:rPr>
              <w:t>();</w:t>
            </w:r>
          </w:p>
          <w:p w14:paraId="3329ABDD" w14:textId="77777777" w:rsidR="00940E8C" w:rsidRPr="000F7930" w:rsidRDefault="00940E8C" w:rsidP="009A6A78">
            <w:pPr>
              <w:pStyle w:val="a4"/>
              <w:rPr>
                <w:color w:val="808080" w:themeColor="background1" w:themeShade="80"/>
              </w:rPr>
            </w:pPr>
          </w:p>
          <w:p w14:paraId="60B316AC" w14:textId="77777777" w:rsidR="00940E8C" w:rsidRPr="000F7930" w:rsidRDefault="00940E8C" w:rsidP="009A6A78">
            <w:pPr>
              <w:pStyle w:val="a4"/>
              <w:rPr>
                <w:color w:val="808080" w:themeColor="background1" w:themeShade="80"/>
              </w:rPr>
            </w:pPr>
            <w:r w:rsidRPr="000F7930">
              <w:rPr>
                <w:color w:val="808080" w:themeColor="background1" w:themeShade="80"/>
              </w:rPr>
              <w:t xml:space="preserve">  console.log(</w:t>
            </w:r>
            <w:proofErr w:type="spellStart"/>
            <w:proofErr w:type="gramStart"/>
            <w:r w:rsidRPr="000F7930">
              <w:rPr>
                <w:color w:val="808080" w:themeColor="background1" w:themeShade="80"/>
              </w:rPr>
              <w:t>result.message</w:t>
            </w:r>
            <w:proofErr w:type="spellEnd"/>
            <w:proofErr w:type="gramEnd"/>
            <w:r w:rsidRPr="000F7930">
              <w:rPr>
                <w:color w:val="808080" w:themeColor="background1" w:themeShade="80"/>
              </w:rPr>
              <w:t>);</w:t>
            </w:r>
          </w:p>
          <w:p w14:paraId="5179B912" w14:textId="77777777" w:rsidR="00940E8C" w:rsidRDefault="00940E8C" w:rsidP="009A6A78">
            <w:pPr>
              <w:pStyle w:val="a4"/>
            </w:pPr>
            <w:r>
              <w:t>};</w:t>
            </w:r>
          </w:p>
          <w:p w14:paraId="45BDD9A8" w14:textId="77777777" w:rsidR="00940E8C" w:rsidRPr="00557294" w:rsidRDefault="00940E8C" w:rsidP="009A6A78">
            <w:pPr>
              <w:pStyle w:val="a4"/>
            </w:pPr>
          </w:p>
        </w:tc>
      </w:tr>
    </w:tbl>
    <w:p w14:paraId="0EAE6DBA" w14:textId="1E285C34" w:rsidR="00940E8C" w:rsidRDefault="00940E8C" w:rsidP="00916D1B">
      <w:pPr>
        <w:pStyle w:val="a5"/>
      </w:pPr>
    </w:p>
    <w:bookmarkStart w:id="145" w:name="otpravka-formy-s-blob-dannymi"/>
    <w:p w14:paraId="62680645" w14:textId="77777777" w:rsidR="00B90384" w:rsidRPr="00F50384" w:rsidRDefault="00B90384" w:rsidP="00B90384">
      <w:pPr>
        <w:pStyle w:val="a5"/>
        <w:rPr>
          <w:b/>
          <w:bCs/>
        </w:rPr>
      </w:pPr>
      <w:r w:rsidRPr="00F50384">
        <w:rPr>
          <w:b/>
          <w:bCs/>
        </w:rPr>
        <w:fldChar w:fldCharType="begin"/>
      </w:r>
      <w:r w:rsidRPr="00F50384">
        <w:rPr>
          <w:b/>
          <w:bCs/>
        </w:rPr>
        <w:instrText xml:space="preserve"> HYPERLINK "https://learn.javascript.ru/formdata" \l "otpravka-formy-s-blob-dannymi" </w:instrText>
      </w:r>
      <w:r w:rsidRPr="00F50384">
        <w:rPr>
          <w:b/>
          <w:bCs/>
        </w:rPr>
        <w:fldChar w:fldCharType="separate"/>
      </w:r>
      <w:r w:rsidRPr="00F50384">
        <w:rPr>
          <w:rStyle w:val="a8"/>
          <w:b/>
          <w:bCs/>
          <w:color w:val="333333"/>
          <w:u w:val="none"/>
        </w:rPr>
        <w:t xml:space="preserve">Отправка формы с </w:t>
      </w:r>
      <w:proofErr w:type="spellStart"/>
      <w:r w:rsidRPr="00F50384">
        <w:rPr>
          <w:rStyle w:val="a8"/>
          <w:b/>
          <w:bCs/>
          <w:color w:val="333333"/>
          <w:u w:val="none"/>
        </w:rPr>
        <w:t>Blob</w:t>
      </w:r>
      <w:proofErr w:type="spellEnd"/>
      <w:r w:rsidRPr="00F50384">
        <w:rPr>
          <w:rStyle w:val="a8"/>
          <w:b/>
          <w:bCs/>
          <w:color w:val="333333"/>
          <w:u w:val="none"/>
        </w:rPr>
        <w:t>-данными</w:t>
      </w:r>
      <w:r w:rsidRPr="00F50384">
        <w:rPr>
          <w:b/>
          <w:bCs/>
        </w:rPr>
        <w:fldChar w:fldCharType="end"/>
      </w:r>
      <w:bookmarkEnd w:id="145"/>
    </w:p>
    <w:p w14:paraId="0D65E799" w14:textId="520B5E6B" w:rsidR="00B90384" w:rsidRDefault="00B90384" w:rsidP="00916D1B">
      <w:pPr>
        <w:pStyle w:val="a5"/>
      </w:pPr>
      <w:r>
        <w:t>Кликай на ссылку.</w:t>
      </w:r>
    </w:p>
    <w:p w14:paraId="068293EA" w14:textId="16E18186" w:rsidR="006D7900" w:rsidRDefault="006D7900" w:rsidP="00916D1B">
      <w:pPr>
        <w:pStyle w:val="a5"/>
      </w:pPr>
    </w:p>
    <w:p w14:paraId="64329DBC" w14:textId="0AB7972B" w:rsidR="008309AF" w:rsidRDefault="008309AF" w:rsidP="00916D1B">
      <w:pPr>
        <w:pStyle w:val="a5"/>
      </w:pPr>
      <w:r>
        <w:t>О</w:t>
      </w:r>
      <w:r w:rsidRPr="008309AF">
        <w:t xml:space="preserve">братите внимание на то, как добавляется изображение </w:t>
      </w:r>
      <w:proofErr w:type="spellStart"/>
      <w:r w:rsidRPr="008309AF">
        <w:t>Blob</w:t>
      </w:r>
      <w:proofErr w:type="spellEnd"/>
      <w:r w:rsidRPr="008309AF">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309AF" w:rsidRPr="00ED6A10" w14:paraId="6DF4ED30" w14:textId="77777777" w:rsidTr="009A6A78">
        <w:tc>
          <w:tcPr>
            <w:tcW w:w="10768" w:type="dxa"/>
            <w:shd w:val="clear" w:color="auto" w:fill="F5F5F5"/>
          </w:tcPr>
          <w:p w14:paraId="2FE3903C" w14:textId="77777777" w:rsidR="008309AF" w:rsidRPr="00C56130" w:rsidRDefault="008309AF" w:rsidP="009A6A78">
            <w:pPr>
              <w:pStyle w:val="a4"/>
              <w:rPr>
                <w:lang w:val="ru-RU"/>
              </w:rPr>
            </w:pPr>
          </w:p>
          <w:p w14:paraId="3F3FC2AC" w14:textId="62357571" w:rsidR="008309AF" w:rsidRPr="008309AF" w:rsidRDefault="008309AF" w:rsidP="008309AF">
            <w:pPr>
              <w:pStyle w:val="a4"/>
            </w:pPr>
            <w:proofErr w:type="spellStart"/>
            <w:r w:rsidRPr="008309AF">
              <w:t>formData.append</w:t>
            </w:r>
            <w:proofErr w:type="spellEnd"/>
            <w:r w:rsidRPr="008309AF">
              <w:t>(</w:t>
            </w:r>
            <w:r w:rsidRPr="008309AF">
              <w:rPr>
                <w:color w:val="C45911" w:themeColor="accent2" w:themeShade="BF"/>
              </w:rPr>
              <w:t>"image"</w:t>
            </w:r>
            <w:r w:rsidRPr="008309AF">
              <w:t xml:space="preserve">, </w:t>
            </w:r>
            <w:proofErr w:type="spellStart"/>
            <w:r w:rsidRPr="008309AF">
              <w:t>imageBlob</w:t>
            </w:r>
            <w:proofErr w:type="spellEnd"/>
            <w:r w:rsidRPr="008309AF">
              <w:t xml:space="preserve">, </w:t>
            </w:r>
            <w:r w:rsidRPr="008309AF">
              <w:rPr>
                <w:color w:val="C45911" w:themeColor="accent2" w:themeShade="BF"/>
              </w:rPr>
              <w:t>"image.png"</w:t>
            </w:r>
            <w:r w:rsidRPr="008309AF">
              <w:t>);</w:t>
            </w:r>
          </w:p>
          <w:p w14:paraId="15962B59" w14:textId="3D09ACDB" w:rsidR="008309AF" w:rsidRDefault="008309AF" w:rsidP="008309AF">
            <w:pPr>
              <w:pStyle w:val="a4"/>
            </w:pPr>
          </w:p>
          <w:p w14:paraId="373917E3" w14:textId="40A8257E" w:rsidR="00ED6A10" w:rsidRPr="00AB56E5" w:rsidRDefault="00ED6A10" w:rsidP="008309AF">
            <w:pPr>
              <w:pStyle w:val="a4"/>
              <w:rPr>
                <w:color w:val="808080" w:themeColor="background1" w:themeShade="80"/>
                <w:lang w:val="ru-RU"/>
              </w:rPr>
            </w:pPr>
            <w:proofErr w:type="gramStart"/>
            <w:r w:rsidRPr="00AB56E5">
              <w:rPr>
                <w:color w:val="808080" w:themeColor="background1" w:themeShade="80"/>
                <w:lang w:val="ru-RU"/>
              </w:rPr>
              <w:t>Это</w:t>
            </w:r>
            <w:proofErr w:type="gramEnd"/>
            <w:r w:rsidRPr="00AB56E5">
              <w:rPr>
                <w:color w:val="808080" w:themeColor="background1" w:themeShade="80"/>
                <w:lang w:val="ru-RU"/>
              </w:rPr>
              <w:t xml:space="preserve"> как если бы в форме был </w:t>
            </w:r>
            <w:r w:rsidRPr="00AB56E5">
              <w:rPr>
                <w:color w:val="808080" w:themeColor="background1" w:themeShade="80"/>
              </w:rPr>
              <w:t>input</w:t>
            </w:r>
            <w:r w:rsidRPr="00AB56E5">
              <w:rPr>
                <w:color w:val="808080" w:themeColor="background1" w:themeShade="80"/>
                <w:lang w:val="ru-RU"/>
              </w:rPr>
              <w:t xml:space="preserve"> </w:t>
            </w:r>
            <w:r w:rsidRPr="00AB56E5">
              <w:rPr>
                <w:color w:val="808080" w:themeColor="background1" w:themeShade="80"/>
              </w:rPr>
              <w:t>type</w:t>
            </w:r>
            <w:r w:rsidRPr="00AB56E5">
              <w:rPr>
                <w:color w:val="808080" w:themeColor="background1" w:themeShade="80"/>
                <w:lang w:val="ru-RU"/>
              </w:rPr>
              <w:t>="</w:t>
            </w:r>
            <w:r w:rsidRPr="00AB56E5">
              <w:rPr>
                <w:color w:val="808080" w:themeColor="background1" w:themeShade="80"/>
              </w:rPr>
              <w:t>file</w:t>
            </w:r>
            <w:r w:rsidRPr="00AB56E5">
              <w:rPr>
                <w:color w:val="808080" w:themeColor="background1" w:themeShade="80"/>
                <w:lang w:val="ru-RU"/>
              </w:rPr>
              <w:t>" со значениями:</w:t>
            </w:r>
          </w:p>
          <w:p w14:paraId="0DB31A1C" w14:textId="3369E18D" w:rsidR="00ED6A10" w:rsidRPr="00AB56E5" w:rsidRDefault="00ED6A10" w:rsidP="008309AF">
            <w:pPr>
              <w:pStyle w:val="a4"/>
              <w:rPr>
                <w:color w:val="808080" w:themeColor="background1" w:themeShade="80"/>
                <w:lang w:val="ru-RU"/>
              </w:rPr>
            </w:pPr>
            <w:r w:rsidRPr="00AB56E5">
              <w:rPr>
                <w:color w:val="808080" w:themeColor="background1" w:themeShade="80"/>
              </w:rPr>
              <w:t>name</w:t>
            </w:r>
            <w:r w:rsidRPr="00AB56E5">
              <w:rPr>
                <w:color w:val="808080" w:themeColor="background1" w:themeShade="80"/>
                <w:lang w:val="ru-RU"/>
              </w:rPr>
              <w:t xml:space="preserve"> = "</w:t>
            </w:r>
            <w:r w:rsidRPr="00AB56E5">
              <w:rPr>
                <w:color w:val="808080" w:themeColor="background1" w:themeShade="80"/>
              </w:rPr>
              <w:t>image</w:t>
            </w:r>
            <w:r w:rsidRPr="00AB56E5">
              <w:rPr>
                <w:color w:val="808080" w:themeColor="background1" w:themeShade="80"/>
                <w:lang w:val="ru-RU"/>
              </w:rPr>
              <w:t>"</w:t>
            </w:r>
          </w:p>
          <w:p w14:paraId="7FFEA40D" w14:textId="562A276B" w:rsidR="00ED6A10" w:rsidRPr="00B84658" w:rsidRDefault="00ED6A10" w:rsidP="008309AF">
            <w:pPr>
              <w:pStyle w:val="a4"/>
              <w:rPr>
                <w:color w:val="808080" w:themeColor="background1" w:themeShade="80"/>
                <w:lang w:val="ru-RU"/>
              </w:rPr>
            </w:pPr>
            <w:r w:rsidRPr="00AB56E5">
              <w:rPr>
                <w:color w:val="808080" w:themeColor="background1" w:themeShade="80"/>
                <w:lang w:val="ru-RU"/>
              </w:rPr>
              <w:t xml:space="preserve">наименование файла – </w:t>
            </w:r>
            <w:r w:rsidRPr="00AB56E5">
              <w:rPr>
                <w:color w:val="808080" w:themeColor="background1" w:themeShade="80"/>
              </w:rPr>
              <w:t>image</w:t>
            </w:r>
            <w:r w:rsidRPr="00B84658">
              <w:rPr>
                <w:color w:val="808080" w:themeColor="background1" w:themeShade="80"/>
                <w:lang w:val="ru-RU"/>
              </w:rPr>
              <w:t>.</w:t>
            </w:r>
            <w:proofErr w:type="spellStart"/>
            <w:r w:rsidRPr="00AB56E5">
              <w:rPr>
                <w:color w:val="808080" w:themeColor="background1" w:themeShade="80"/>
              </w:rPr>
              <w:t>png</w:t>
            </w:r>
            <w:proofErr w:type="spellEnd"/>
          </w:p>
          <w:p w14:paraId="2A37204B" w14:textId="249B5CE7" w:rsidR="00ED6A10" w:rsidRPr="00AB56E5" w:rsidRDefault="00ED6A10" w:rsidP="008309AF">
            <w:pPr>
              <w:pStyle w:val="a4"/>
              <w:rPr>
                <w:color w:val="808080" w:themeColor="background1" w:themeShade="80"/>
                <w:lang w:val="ru-RU"/>
              </w:rPr>
            </w:pPr>
            <w:proofErr w:type="spellStart"/>
            <w:r w:rsidRPr="00AB56E5">
              <w:rPr>
                <w:color w:val="808080" w:themeColor="background1" w:themeShade="80"/>
              </w:rPr>
              <w:t>imageBlob</w:t>
            </w:r>
            <w:proofErr w:type="spellEnd"/>
            <w:r w:rsidRPr="00B84658">
              <w:rPr>
                <w:color w:val="808080" w:themeColor="background1" w:themeShade="80"/>
                <w:lang w:val="ru-RU"/>
              </w:rPr>
              <w:t xml:space="preserve"> – </w:t>
            </w:r>
            <w:r w:rsidRPr="00AB56E5">
              <w:rPr>
                <w:color w:val="808080" w:themeColor="background1" w:themeShade="80"/>
                <w:lang w:val="ru-RU"/>
              </w:rPr>
              <w:t>сам файл.</w:t>
            </w:r>
          </w:p>
          <w:p w14:paraId="2343753A" w14:textId="29DCC59F" w:rsidR="00ED6A10" w:rsidRPr="00ED6A10" w:rsidRDefault="00ED6A10" w:rsidP="008309AF">
            <w:pPr>
              <w:pStyle w:val="a4"/>
              <w:rPr>
                <w:lang w:val="ru-RU"/>
              </w:rPr>
            </w:pPr>
          </w:p>
        </w:tc>
      </w:tr>
    </w:tbl>
    <w:p w14:paraId="79338B13" w14:textId="0904FBA7" w:rsidR="008309AF" w:rsidRDefault="008309AF" w:rsidP="00916D1B">
      <w:pPr>
        <w:pStyle w:val="a5"/>
      </w:pPr>
    </w:p>
    <w:p w14:paraId="1F36F5E2" w14:textId="6E2B6A60" w:rsidR="00EC4444" w:rsidRPr="00ED6A10" w:rsidRDefault="00EC4444" w:rsidP="00916D1B">
      <w:pPr>
        <w:pStyle w:val="a5"/>
      </w:pPr>
      <w:r w:rsidRPr="00EC4444">
        <w:t xml:space="preserve">Сервер прочитает и </w:t>
      </w:r>
      <w:proofErr w:type="gramStart"/>
      <w:r w:rsidRPr="00EC4444">
        <w:t>данные</w:t>
      </w:r>
      <w:proofErr w:type="gramEnd"/>
      <w:r w:rsidRPr="00EC4444">
        <w:t xml:space="preserve"> и файл, точно так же, как если бы это была обычная отправка формы.</w:t>
      </w:r>
    </w:p>
    <w:p w14:paraId="3773064C" w14:textId="4CC3593C" w:rsidR="008309AF" w:rsidRDefault="008309AF" w:rsidP="00916D1B">
      <w:pPr>
        <w:pStyle w:val="a5"/>
      </w:pPr>
    </w:p>
    <w:p w14:paraId="7D43273D" w14:textId="4444A3ED" w:rsidR="00E26B76" w:rsidRDefault="00E26B76" w:rsidP="00916D1B">
      <w:pPr>
        <w:pStyle w:val="a5"/>
      </w:pPr>
    </w:p>
    <w:p w14:paraId="61ECB941" w14:textId="77777777" w:rsidR="00E26B76" w:rsidRPr="00E26B76" w:rsidRDefault="00E26B76" w:rsidP="00E26B76">
      <w:pPr>
        <w:pStyle w:val="2"/>
      </w:pPr>
      <w:proofErr w:type="spellStart"/>
      <w:r w:rsidRPr="00E26B76">
        <w:t>Fetch</w:t>
      </w:r>
      <w:proofErr w:type="spellEnd"/>
      <w:r w:rsidRPr="00E26B76">
        <w:t>: ход загрузки</w:t>
      </w:r>
    </w:p>
    <w:p w14:paraId="185195FD" w14:textId="0F8D65E5" w:rsidR="00E26B76" w:rsidRDefault="00AE2B0B" w:rsidP="00916D1B">
      <w:pPr>
        <w:pStyle w:val="a5"/>
      </w:pPr>
      <w:r>
        <w:t xml:space="preserve">Статья </w:t>
      </w:r>
      <w:hyperlink r:id="rId542" w:history="1">
        <w:r w:rsidRPr="00AE2B0B">
          <w:rPr>
            <w:rStyle w:val="a8"/>
          </w:rPr>
          <w:t>тут</w:t>
        </w:r>
      </w:hyperlink>
      <w:r>
        <w:t>, не читал.</w:t>
      </w:r>
    </w:p>
    <w:p w14:paraId="405627E0" w14:textId="6F709C77" w:rsidR="00E26B76" w:rsidRDefault="00E26B76" w:rsidP="00916D1B">
      <w:pPr>
        <w:pStyle w:val="a5"/>
      </w:pPr>
    </w:p>
    <w:p w14:paraId="4E2F86AD" w14:textId="72DF8A4E" w:rsidR="00AA6C14" w:rsidRDefault="00AA6C14" w:rsidP="00AA6C14">
      <w:pPr>
        <w:pStyle w:val="2"/>
      </w:pPr>
      <w:proofErr w:type="spellStart"/>
      <w:r w:rsidRPr="00AA6C14">
        <w:t>Fetch</w:t>
      </w:r>
      <w:proofErr w:type="spellEnd"/>
      <w:r w:rsidRPr="00AA6C14">
        <w:t>: прерывание запроса</w:t>
      </w:r>
    </w:p>
    <w:p w14:paraId="04C9B459" w14:textId="6C50A5D3" w:rsidR="00AA6C14" w:rsidRDefault="00AA6C14" w:rsidP="00916D1B">
      <w:pPr>
        <w:pStyle w:val="a5"/>
      </w:pPr>
      <w:r>
        <w:t>Не читал</w:t>
      </w:r>
    </w:p>
    <w:p w14:paraId="2D062262" w14:textId="5A90C101" w:rsidR="00AA6C14" w:rsidRDefault="00AA6C14" w:rsidP="00916D1B">
      <w:pPr>
        <w:pStyle w:val="a5"/>
      </w:pPr>
    </w:p>
    <w:p w14:paraId="7E4931CE" w14:textId="77777777" w:rsidR="0094309E" w:rsidRDefault="0094309E" w:rsidP="00916D1B">
      <w:pPr>
        <w:pStyle w:val="a5"/>
      </w:pPr>
    </w:p>
    <w:p w14:paraId="6787D9C9" w14:textId="77777777" w:rsidR="00AA6C14" w:rsidRPr="00AA6C14" w:rsidRDefault="00AA6C14" w:rsidP="00AA6C14">
      <w:pPr>
        <w:pStyle w:val="2"/>
      </w:pPr>
      <w:proofErr w:type="spellStart"/>
      <w:r w:rsidRPr="00AA6C14">
        <w:t>Fetch</w:t>
      </w:r>
      <w:proofErr w:type="spellEnd"/>
      <w:r w:rsidRPr="00AA6C14">
        <w:t>: запросы на другие сайты</w:t>
      </w:r>
    </w:p>
    <w:p w14:paraId="4506C9C6" w14:textId="3B52B82E" w:rsidR="00AA6C14" w:rsidRDefault="00AA6C14" w:rsidP="00916D1B">
      <w:pPr>
        <w:pStyle w:val="a5"/>
      </w:pPr>
      <w:r>
        <w:t xml:space="preserve">Статья </w:t>
      </w:r>
      <w:hyperlink r:id="rId543" w:history="1">
        <w:r w:rsidRPr="00AA6C14">
          <w:rPr>
            <w:rStyle w:val="a8"/>
          </w:rPr>
          <w:t>тут</w:t>
        </w:r>
      </w:hyperlink>
      <w:r>
        <w:t>.</w:t>
      </w:r>
    </w:p>
    <w:p w14:paraId="3B3B9EB6" w14:textId="77777777" w:rsidR="0094309E" w:rsidRPr="00ED6A10" w:rsidRDefault="0094309E" w:rsidP="00916D1B">
      <w:pPr>
        <w:pStyle w:val="a5"/>
      </w:pPr>
    </w:p>
    <w:p w14:paraId="6D4079E2" w14:textId="45549DD3" w:rsidR="00A4637D" w:rsidRPr="00ED6A10" w:rsidRDefault="00A4637D" w:rsidP="00916D1B">
      <w:pPr>
        <w:pStyle w:val="a5"/>
      </w:pPr>
    </w:p>
    <w:p w14:paraId="5A3781CA" w14:textId="169D3A2B" w:rsidR="00AA64DD" w:rsidRPr="00880193" w:rsidRDefault="00A10222" w:rsidP="00AA64DD">
      <w:pPr>
        <w:pStyle w:val="2"/>
      </w:pPr>
      <w:r>
        <w:rPr>
          <w:lang w:val="en-US"/>
        </w:rPr>
        <w:t>SWAPI</w:t>
      </w:r>
    </w:p>
    <w:p w14:paraId="51C2BE47" w14:textId="0E440252" w:rsidR="006976EA" w:rsidRPr="00880193" w:rsidRDefault="006976EA" w:rsidP="00916D1B">
      <w:pPr>
        <w:pStyle w:val="a5"/>
      </w:pPr>
    </w:p>
    <w:p w14:paraId="6219C281" w14:textId="5ADA8048" w:rsidR="00772BD4" w:rsidRPr="00772BD4" w:rsidRDefault="00772BD4" w:rsidP="000C5FB7">
      <w:pPr>
        <w:pStyle w:val="3"/>
      </w:pPr>
      <w:r w:rsidRPr="00772BD4">
        <w:t>Получение данных</w:t>
      </w:r>
    </w:p>
    <w:p w14:paraId="3806BF78" w14:textId="56272B01" w:rsidR="00AA64DD" w:rsidRDefault="00AA64DD" w:rsidP="00916D1B">
      <w:pPr>
        <w:pStyle w:val="a5"/>
      </w:pPr>
      <w:r>
        <w:t>Чтобы получить данные с сервера, надо выполнить два вызова: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64DD" w:rsidRPr="00AA64DD" w14:paraId="788B0A6C" w14:textId="77777777" w:rsidTr="00F529FE">
        <w:tc>
          <w:tcPr>
            <w:tcW w:w="10768" w:type="dxa"/>
            <w:shd w:val="clear" w:color="auto" w:fill="F5F5F5"/>
          </w:tcPr>
          <w:p w14:paraId="426DBD72" w14:textId="77777777" w:rsidR="00AA64DD" w:rsidRDefault="00AA64DD" w:rsidP="00F529FE">
            <w:pPr>
              <w:pStyle w:val="a4"/>
              <w:rPr>
                <w:lang w:val="ru-RU"/>
              </w:rPr>
            </w:pPr>
          </w:p>
          <w:p w14:paraId="13A7A8E6" w14:textId="77777777" w:rsidR="00885259" w:rsidRPr="00885259" w:rsidRDefault="00885259" w:rsidP="00885259">
            <w:pPr>
              <w:pStyle w:val="a4"/>
              <w:rPr>
                <w:color w:val="808080" w:themeColor="background1" w:themeShade="80"/>
              </w:rPr>
            </w:pPr>
            <w:r w:rsidRPr="00885259">
              <w:rPr>
                <w:color w:val="808080" w:themeColor="background1" w:themeShade="80"/>
              </w:rPr>
              <w:t xml:space="preserve">const </w:t>
            </w:r>
            <w:proofErr w:type="spellStart"/>
            <w:r w:rsidRPr="00885259">
              <w:rPr>
                <w:color w:val="808080" w:themeColor="background1" w:themeShade="80"/>
              </w:rPr>
              <w:t>getResourse</w:t>
            </w:r>
            <w:proofErr w:type="spellEnd"/>
            <w:r w:rsidRPr="00885259">
              <w:rPr>
                <w:color w:val="808080" w:themeColor="background1" w:themeShade="80"/>
              </w:rPr>
              <w:t xml:space="preserve"> = async(</w:t>
            </w:r>
            <w:proofErr w:type="spellStart"/>
            <w:r w:rsidRPr="00885259">
              <w:rPr>
                <w:color w:val="808080" w:themeColor="background1" w:themeShade="80"/>
              </w:rPr>
              <w:t>url</w:t>
            </w:r>
            <w:proofErr w:type="spellEnd"/>
            <w:r w:rsidRPr="00885259">
              <w:rPr>
                <w:color w:val="808080" w:themeColor="background1" w:themeShade="80"/>
              </w:rPr>
              <w:t>) =&gt; {</w:t>
            </w:r>
          </w:p>
          <w:p w14:paraId="22074E7D" w14:textId="77777777" w:rsidR="00885259" w:rsidRDefault="00885259" w:rsidP="00885259">
            <w:pPr>
              <w:pStyle w:val="a4"/>
            </w:pPr>
            <w:r>
              <w:t xml:space="preserve">  const res = await fetch(</w:t>
            </w:r>
            <w:proofErr w:type="spellStart"/>
            <w:r>
              <w:t>url</w:t>
            </w:r>
            <w:proofErr w:type="spellEnd"/>
            <w:r>
              <w:t>);</w:t>
            </w:r>
          </w:p>
          <w:p w14:paraId="0D5AC732" w14:textId="77777777" w:rsidR="00885259" w:rsidRDefault="00885259" w:rsidP="00885259">
            <w:pPr>
              <w:pStyle w:val="a4"/>
            </w:pPr>
            <w:r>
              <w:t xml:space="preserve">  const body = await </w:t>
            </w:r>
            <w:proofErr w:type="spellStart"/>
            <w:proofErr w:type="gramStart"/>
            <w:r>
              <w:t>res.json</w:t>
            </w:r>
            <w:proofErr w:type="spellEnd"/>
            <w:proofErr w:type="gramEnd"/>
            <w:r>
              <w:t>();</w:t>
            </w:r>
          </w:p>
          <w:p w14:paraId="6E986E2D" w14:textId="77777777" w:rsidR="00885259" w:rsidRPr="00885259" w:rsidRDefault="00885259" w:rsidP="00885259">
            <w:pPr>
              <w:pStyle w:val="a4"/>
              <w:rPr>
                <w:color w:val="808080" w:themeColor="background1" w:themeShade="80"/>
              </w:rPr>
            </w:pPr>
            <w:r w:rsidRPr="00885259">
              <w:rPr>
                <w:color w:val="808080" w:themeColor="background1" w:themeShade="80"/>
              </w:rPr>
              <w:t xml:space="preserve">  return body;</w:t>
            </w:r>
          </w:p>
          <w:p w14:paraId="0BCE40F9" w14:textId="68C7AA35" w:rsidR="00AA64DD" w:rsidRPr="00885259" w:rsidRDefault="00885259" w:rsidP="00885259">
            <w:pPr>
              <w:pStyle w:val="a4"/>
              <w:rPr>
                <w:color w:val="808080" w:themeColor="background1" w:themeShade="80"/>
              </w:rPr>
            </w:pPr>
            <w:r w:rsidRPr="00885259">
              <w:rPr>
                <w:color w:val="808080" w:themeColor="background1" w:themeShade="80"/>
              </w:rPr>
              <w:t>}</w:t>
            </w:r>
          </w:p>
          <w:p w14:paraId="64E844B1" w14:textId="77777777" w:rsidR="00AA64DD" w:rsidRDefault="00AA64DD" w:rsidP="00AA64DD">
            <w:pPr>
              <w:pStyle w:val="a4"/>
            </w:pPr>
          </w:p>
          <w:p w14:paraId="01C75FDB" w14:textId="77777777" w:rsidR="002473F8" w:rsidRPr="002473F8" w:rsidRDefault="002473F8" w:rsidP="002473F8">
            <w:pPr>
              <w:pStyle w:val="a4"/>
              <w:rPr>
                <w:color w:val="808080" w:themeColor="background1" w:themeShade="80"/>
              </w:rPr>
            </w:pPr>
            <w:proofErr w:type="spellStart"/>
            <w:r w:rsidRPr="002473F8">
              <w:rPr>
                <w:color w:val="808080" w:themeColor="background1" w:themeShade="80"/>
              </w:rPr>
              <w:t>getResourse</w:t>
            </w:r>
            <w:proofErr w:type="spellEnd"/>
            <w:r w:rsidRPr="002473F8">
              <w:rPr>
                <w:color w:val="808080" w:themeColor="background1" w:themeShade="80"/>
              </w:rPr>
              <w:t>('https://swapi.dev/api/people/1')</w:t>
            </w:r>
          </w:p>
          <w:p w14:paraId="58B5178B" w14:textId="77777777" w:rsidR="002473F8" w:rsidRPr="002473F8" w:rsidRDefault="002473F8" w:rsidP="002473F8">
            <w:pPr>
              <w:pStyle w:val="a4"/>
              <w:rPr>
                <w:color w:val="808080" w:themeColor="background1" w:themeShade="80"/>
              </w:rPr>
            </w:pPr>
            <w:r w:rsidRPr="002473F8">
              <w:rPr>
                <w:color w:val="808080" w:themeColor="background1" w:themeShade="80"/>
              </w:rPr>
              <w:t xml:space="preserve">  </w:t>
            </w:r>
            <w:proofErr w:type="gramStart"/>
            <w:r w:rsidRPr="002473F8">
              <w:rPr>
                <w:color w:val="808080" w:themeColor="background1" w:themeShade="80"/>
              </w:rPr>
              <w:t>.then</w:t>
            </w:r>
            <w:proofErr w:type="gramEnd"/>
            <w:r w:rsidRPr="002473F8">
              <w:rPr>
                <w:color w:val="808080" w:themeColor="background1" w:themeShade="80"/>
              </w:rPr>
              <w:t>((body) =&gt; {</w:t>
            </w:r>
          </w:p>
          <w:p w14:paraId="3655182D" w14:textId="77777777" w:rsidR="002473F8" w:rsidRPr="002473F8" w:rsidRDefault="002473F8" w:rsidP="002473F8">
            <w:pPr>
              <w:pStyle w:val="a4"/>
              <w:rPr>
                <w:color w:val="808080" w:themeColor="background1" w:themeShade="80"/>
              </w:rPr>
            </w:pPr>
            <w:r w:rsidRPr="002473F8">
              <w:rPr>
                <w:color w:val="808080" w:themeColor="background1" w:themeShade="80"/>
              </w:rPr>
              <w:t xml:space="preserve">    console.log(body);</w:t>
            </w:r>
          </w:p>
          <w:p w14:paraId="422B8F80" w14:textId="798D374F" w:rsidR="002473F8" w:rsidRPr="002473F8" w:rsidRDefault="002473F8" w:rsidP="002473F8">
            <w:pPr>
              <w:pStyle w:val="a4"/>
              <w:rPr>
                <w:color w:val="808080" w:themeColor="background1" w:themeShade="80"/>
              </w:rPr>
            </w:pPr>
            <w:r w:rsidRPr="002473F8">
              <w:rPr>
                <w:color w:val="808080" w:themeColor="background1" w:themeShade="80"/>
              </w:rPr>
              <w:t xml:space="preserve">  });</w:t>
            </w:r>
          </w:p>
          <w:p w14:paraId="1698A1FC" w14:textId="3DA01AA9" w:rsidR="002473F8" w:rsidRPr="00557294" w:rsidRDefault="002473F8" w:rsidP="00AA64DD">
            <w:pPr>
              <w:pStyle w:val="a4"/>
            </w:pPr>
          </w:p>
        </w:tc>
      </w:tr>
    </w:tbl>
    <w:p w14:paraId="37A9AD97" w14:textId="379D6C0D" w:rsidR="00AA64DD" w:rsidRDefault="00AA64DD" w:rsidP="00916D1B">
      <w:pPr>
        <w:pStyle w:val="a5"/>
        <w:rPr>
          <w:lang w:val="en-US"/>
        </w:rPr>
      </w:pPr>
    </w:p>
    <w:p w14:paraId="2D470245" w14:textId="77777777" w:rsidR="002473F8" w:rsidRDefault="002473F8" w:rsidP="00916D1B">
      <w:pPr>
        <w:pStyle w:val="a5"/>
        <w:rPr>
          <w:lang w:val="en-US"/>
        </w:rPr>
      </w:pPr>
    </w:p>
    <w:p w14:paraId="5B93B654" w14:textId="1663D08A" w:rsidR="00885259" w:rsidRPr="00772BD4" w:rsidRDefault="00772BD4" w:rsidP="000C5FB7">
      <w:pPr>
        <w:pStyle w:val="3"/>
      </w:pPr>
      <w:r w:rsidRPr="00772BD4">
        <w:lastRenderedPageBreak/>
        <w:t>Обработка ошибок</w:t>
      </w:r>
    </w:p>
    <w:p w14:paraId="396F6E56" w14:textId="687CD8C5" w:rsidR="00AA64DD" w:rsidRDefault="00772BD4" w:rsidP="00916D1B">
      <w:pPr>
        <w:pStyle w:val="a5"/>
      </w:pPr>
      <w:r>
        <w:t>Есть 2 типа ошибок: сетевые</w:t>
      </w:r>
      <w:r w:rsidR="000C72BE" w:rsidRPr="000C72BE">
        <w:t xml:space="preserve"> </w:t>
      </w:r>
      <w:r w:rsidR="000C72BE">
        <w:t>ошибки</w:t>
      </w:r>
      <w:r>
        <w:t xml:space="preserve"> и </w:t>
      </w:r>
      <w:r w:rsidR="000C72BE">
        <w:t>ошибки, которые сообщает сервер.</w:t>
      </w:r>
    </w:p>
    <w:p w14:paraId="46D12AD1" w14:textId="61646931" w:rsidR="00772BD4" w:rsidRDefault="00772BD4" w:rsidP="00916D1B">
      <w:pPr>
        <w:pStyle w:val="a5"/>
      </w:pPr>
    </w:p>
    <w:p w14:paraId="2DB21155" w14:textId="77777777" w:rsidR="000C72BE" w:rsidRDefault="00772BD4" w:rsidP="00916D1B">
      <w:pPr>
        <w:pStyle w:val="a5"/>
      </w:pPr>
      <w:r>
        <w:t>Сетевые происходят, когда мы вызываем сервер, но сервер не ответил</w:t>
      </w:r>
      <w:r w:rsidR="002035FB">
        <w:t>. Возможно, проблема с интернетом или сервер недоступен (сломался, лёг).</w:t>
      </w:r>
    </w:p>
    <w:p w14:paraId="642471C3" w14:textId="26DDFFFB" w:rsidR="00772BD4" w:rsidRPr="00772BD4" w:rsidRDefault="002035FB" w:rsidP="00916D1B">
      <w:pPr>
        <w:pStyle w:val="a5"/>
      </w:pPr>
      <w:r>
        <w:t xml:space="preserve">В этом случае </w:t>
      </w:r>
      <w:proofErr w:type="spellStart"/>
      <w:r>
        <w:t>промис</w:t>
      </w:r>
      <w:proofErr w:type="spellEnd"/>
      <w:r>
        <w:t xml:space="preserve"> в первой строке (в примере выше) будет </w:t>
      </w:r>
      <w:r>
        <w:rPr>
          <w:lang w:val="en-US"/>
        </w:rPr>
        <w:t>rejected</w:t>
      </w:r>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64DD" w:rsidRPr="00772BD4" w14:paraId="777A04B1" w14:textId="77777777" w:rsidTr="00F529FE">
        <w:tc>
          <w:tcPr>
            <w:tcW w:w="10768" w:type="dxa"/>
            <w:shd w:val="clear" w:color="auto" w:fill="F5F5F5"/>
          </w:tcPr>
          <w:p w14:paraId="24F53500" w14:textId="77777777" w:rsidR="00AA64DD" w:rsidRDefault="00AA64DD" w:rsidP="00F529FE">
            <w:pPr>
              <w:pStyle w:val="a4"/>
              <w:rPr>
                <w:lang w:val="ru-RU"/>
              </w:rPr>
            </w:pPr>
          </w:p>
          <w:p w14:paraId="569CFE12" w14:textId="77777777" w:rsidR="002473F8" w:rsidRPr="002473F8" w:rsidRDefault="002473F8" w:rsidP="002473F8">
            <w:pPr>
              <w:pStyle w:val="a4"/>
              <w:rPr>
                <w:color w:val="808080" w:themeColor="background1" w:themeShade="80"/>
              </w:rPr>
            </w:pPr>
            <w:r w:rsidRPr="002473F8">
              <w:rPr>
                <w:color w:val="808080" w:themeColor="background1" w:themeShade="80"/>
              </w:rPr>
              <w:t xml:space="preserve">const </w:t>
            </w:r>
            <w:proofErr w:type="spellStart"/>
            <w:r w:rsidRPr="002473F8">
              <w:rPr>
                <w:color w:val="808080" w:themeColor="background1" w:themeShade="80"/>
              </w:rPr>
              <w:t>getResourse</w:t>
            </w:r>
            <w:proofErr w:type="spellEnd"/>
            <w:r w:rsidRPr="002473F8">
              <w:rPr>
                <w:color w:val="808080" w:themeColor="background1" w:themeShade="80"/>
              </w:rPr>
              <w:t xml:space="preserve"> = async(</w:t>
            </w:r>
            <w:proofErr w:type="spellStart"/>
            <w:r w:rsidRPr="002473F8">
              <w:rPr>
                <w:color w:val="808080" w:themeColor="background1" w:themeShade="80"/>
              </w:rPr>
              <w:t>url</w:t>
            </w:r>
            <w:proofErr w:type="spellEnd"/>
            <w:r w:rsidRPr="002473F8">
              <w:rPr>
                <w:color w:val="808080" w:themeColor="background1" w:themeShade="80"/>
              </w:rPr>
              <w:t>) =&gt; {</w:t>
            </w:r>
          </w:p>
          <w:p w14:paraId="5FCBDA3E" w14:textId="7E1C478D" w:rsidR="002473F8" w:rsidRPr="002473F8" w:rsidRDefault="002473F8" w:rsidP="002473F8">
            <w:pPr>
              <w:pStyle w:val="a4"/>
            </w:pPr>
            <w:r w:rsidRPr="002473F8">
              <w:t xml:space="preserve">  const res = await fetch(</w:t>
            </w:r>
            <w:proofErr w:type="spellStart"/>
            <w:r w:rsidRPr="002473F8">
              <w:t>url</w:t>
            </w:r>
            <w:proofErr w:type="spellEnd"/>
            <w:r w:rsidRPr="002473F8">
              <w:t>);</w:t>
            </w:r>
          </w:p>
          <w:p w14:paraId="2A807755" w14:textId="77777777" w:rsidR="002473F8" w:rsidRPr="002473F8" w:rsidRDefault="002473F8" w:rsidP="002473F8">
            <w:pPr>
              <w:pStyle w:val="a4"/>
              <w:rPr>
                <w:color w:val="808080" w:themeColor="background1" w:themeShade="80"/>
              </w:rPr>
            </w:pPr>
            <w:r w:rsidRPr="002473F8">
              <w:rPr>
                <w:color w:val="808080" w:themeColor="background1" w:themeShade="80"/>
              </w:rPr>
              <w:t xml:space="preserve">  const body = await </w:t>
            </w:r>
            <w:proofErr w:type="spellStart"/>
            <w:proofErr w:type="gramStart"/>
            <w:r w:rsidRPr="002473F8">
              <w:rPr>
                <w:color w:val="808080" w:themeColor="background1" w:themeShade="80"/>
              </w:rPr>
              <w:t>res.json</w:t>
            </w:r>
            <w:proofErr w:type="spellEnd"/>
            <w:proofErr w:type="gramEnd"/>
            <w:r w:rsidRPr="002473F8">
              <w:rPr>
                <w:color w:val="808080" w:themeColor="background1" w:themeShade="80"/>
              </w:rPr>
              <w:t>();</w:t>
            </w:r>
          </w:p>
          <w:p w14:paraId="1D6EC68E" w14:textId="77777777" w:rsidR="002473F8" w:rsidRPr="002473F8" w:rsidRDefault="002473F8" w:rsidP="002473F8">
            <w:pPr>
              <w:pStyle w:val="a4"/>
              <w:rPr>
                <w:color w:val="808080" w:themeColor="background1" w:themeShade="80"/>
              </w:rPr>
            </w:pPr>
            <w:r w:rsidRPr="002473F8">
              <w:rPr>
                <w:color w:val="808080" w:themeColor="background1" w:themeShade="80"/>
              </w:rPr>
              <w:t xml:space="preserve">  return body;</w:t>
            </w:r>
          </w:p>
          <w:p w14:paraId="3DC404C9" w14:textId="77777777" w:rsidR="002473F8" w:rsidRPr="002473F8" w:rsidRDefault="002473F8" w:rsidP="002473F8">
            <w:pPr>
              <w:pStyle w:val="a4"/>
              <w:rPr>
                <w:color w:val="808080" w:themeColor="background1" w:themeShade="80"/>
              </w:rPr>
            </w:pPr>
            <w:r w:rsidRPr="002473F8">
              <w:rPr>
                <w:color w:val="808080" w:themeColor="background1" w:themeShade="80"/>
              </w:rPr>
              <w:t>}</w:t>
            </w:r>
          </w:p>
          <w:p w14:paraId="23F86CA3" w14:textId="77777777" w:rsidR="002473F8" w:rsidRPr="002473F8" w:rsidRDefault="002473F8" w:rsidP="002473F8">
            <w:pPr>
              <w:pStyle w:val="a4"/>
            </w:pPr>
          </w:p>
          <w:p w14:paraId="7582F2A1" w14:textId="5279B854" w:rsidR="000C72BE" w:rsidRPr="000C72BE" w:rsidRDefault="000C72BE" w:rsidP="000C72BE">
            <w:pPr>
              <w:pStyle w:val="a4"/>
              <w:rPr>
                <w:color w:val="808080" w:themeColor="background1" w:themeShade="80"/>
              </w:rPr>
            </w:pPr>
            <w:proofErr w:type="spellStart"/>
            <w:r w:rsidRPr="000C72BE">
              <w:rPr>
                <w:color w:val="808080" w:themeColor="background1" w:themeShade="80"/>
              </w:rPr>
              <w:t>getResourse</w:t>
            </w:r>
            <w:proofErr w:type="spellEnd"/>
            <w:r w:rsidRPr="000C72BE">
              <w:rPr>
                <w:color w:val="808080" w:themeColor="background1" w:themeShade="80"/>
              </w:rPr>
              <w:t>('https://swapi.dev/api/people/1</w:t>
            </w:r>
            <w:r w:rsidR="00D6241F">
              <w:rPr>
                <w:color w:val="808080" w:themeColor="background1" w:themeShade="80"/>
              </w:rPr>
              <w:t>404</w:t>
            </w:r>
            <w:r w:rsidRPr="000C72BE">
              <w:rPr>
                <w:color w:val="808080" w:themeColor="background1" w:themeShade="80"/>
              </w:rPr>
              <w:t>')</w:t>
            </w:r>
          </w:p>
          <w:p w14:paraId="3BA2FA82" w14:textId="77777777" w:rsidR="000C72BE" w:rsidRPr="000C72BE" w:rsidRDefault="000C72BE" w:rsidP="000C72BE">
            <w:pPr>
              <w:pStyle w:val="a4"/>
              <w:rPr>
                <w:color w:val="808080" w:themeColor="background1" w:themeShade="80"/>
              </w:rPr>
            </w:pPr>
            <w:r w:rsidRPr="000C72BE">
              <w:rPr>
                <w:color w:val="808080" w:themeColor="background1" w:themeShade="80"/>
              </w:rPr>
              <w:t xml:space="preserve">  </w:t>
            </w:r>
            <w:proofErr w:type="gramStart"/>
            <w:r w:rsidRPr="000C72BE">
              <w:rPr>
                <w:color w:val="808080" w:themeColor="background1" w:themeShade="80"/>
              </w:rPr>
              <w:t>.then</w:t>
            </w:r>
            <w:proofErr w:type="gramEnd"/>
            <w:r w:rsidRPr="000C72BE">
              <w:rPr>
                <w:color w:val="808080" w:themeColor="background1" w:themeShade="80"/>
              </w:rPr>
              <w:t>((body) =&gt; {</w:t>
            </w:r>
          </w:p>
          <w:p w14:paraId="767115FB" w14:textId="77777777" w:rsidR="000C72BE" w:rsidRPr="000C72BE" w:rsidRDefault="000C72BE" w:rsidP="000C72BE">
            <w:pPr>
              <w:pStyle w:val="a4"/>
              <w:rPr>
                <w:color w:val="808080" w:themeColor="background1" w:themeShade="80"/>
              </w:rPr>
            </w:pPr>
            <w:r w:rsidRPr="000C72BE">
              <w:rPr>
                <w:color w:val="808080" w:themeColor="background1" w:themeShade="80"/>
              </w:rPr>
              <w:t xml:space="preserve">    console.log(body);</w:t>
            </w:r>
          </w:p>
          <w:p w14:paraId="6B652655" w14:textId="77777777" w:rsidR="000C72BE" w:rsidRPr="000C72BE" w:rsidRDefault="000C72BE" w:rsidP="000C72BE">
            <w:pPr>
              <w:pStyle w:val="a4"/>
              <w:rPr>
                <w:color w:val="808080" w:themeColor="background1" w:themeShade="80"/>
              </w:rPr>
            </w:pPr>
            <w:r w:rsidRPr="000C72BE">
              <w:rPr>
                <w:color w:val="808080" w:themeColor="background1" w:themeShade="80"/>
              </w:rPr>
              <w:t xml:space="preserve">  })</w:t>
            </w:r>
          </w:p>
          <w:p w14:paraId="227C774D" w14:textId="77777777" w:rsidR="000C72BE" w:rsidRDefault="000C72BE" w:rsidP="000C72BE">
            <w:pPr>
              <w:pStyle w:val="a4"/>
            </w:pPr>
            <w:r>
              <w:t xml:space="preserve">  </w:t>
            </w:r>
            <w:proofErr w:type="gramStart"/>
            <w:r>
              <w:t>.catch</w:t>
            </w:r>
            <w:proofErr w:type="gramEnd"/>
            <w:r>
              <w:t>((err) =&gt; {</w:t>
            </w:r>
          </w:p>
          <w:p w14:paraId="1BF99885" w14:textId="77777777" w:rsidR="000C72BE" w:rsidRDefault="000C72BE" w:rsidP="000C72BE">
            <w:pPr>
              <w:pStyle w:val="a4"/>
            </w:pPr>
            <w:r>
              <w:t xml:space="preserve">    </w:t>
            </w:r>
            <w:proofErr w:type="spellStart"/>
            <w:proofErr w:type="gramStart"/>
            <w:r>
              <w:t>console.error</w:t>
            </w:r>
            <w:proofErr w:type="spellEnd"/>
            <w:proofErr w:type="gramEnd"/>
            <w:r>
              <w:t>('Could not fetch', err);</w:t>
            </w:r>
          </w:p>
          <w:p w14:paraId="768584A1" w14:textId="77777777" w:rsidR="00AA64DD" w:rsidRDefault="000C72BE" w:rsidP="000C72BE">
            <w:pPr>
              <w:pStyle w:val="a4"/>
              <w:rPr>
                <w:color w:val="808080" w:themeColor="background1" w:themeShade="80"/>
              </w:rPr>
            </w:pPr>
            <w:r w:rsidRPr="000C72BE">
              <w:rPr>
                <w:color w:val="808080" w:themeColor="background1" w:themeShade="80"/>
              </w:rPr>
              <w:t xml:space="preserve">  });</w:t>
            </w:r>
          </w:p>
          <w:p w14:paraId="69297BA9" w14:textId="75270F5E" w:rsidR="000C72BE" w:rsidRPr="00772BD4" w:rsidRDefault="000C72BE" w:rsidP="000C72BE">
            <w:pPr>
              <w:pStyle w:val="a4"/>
              <w:rPr>
                <w:lang w:val="ru-RU"/>
              </w:rPr>
            </w:pPr>
          </w:p>
        </w:tc>
      </w:tr>
    </w:tbl>
    <w:p w14:paraId="350B3437" w14:textId="234FB8DB" w:rsidR="00AA64DD" w:rsidRDefault="00AA64DD" w:rsidP="00916D1B">
      <w:pPr>
        <w:pStyle w:val="a5"/>
      </w:pPr>
    </w:p>
    <w:p w14:paraId="44736E45" w14:textId="0D9CA7EB" w:rsidR="000C72BE" w:rsidRDefault="00B03D46" w:rsidP="00916D1B">
      <w:pPr>
        <w:pStyle w:val="a5"/>
      </w:pPr>
      <w:r>
        <w:t>Ошибки, которые сообщает сервер.</w:t>
      </w:r>
    </w:p>
    <w:p w14:paraId="4DE2AA9A" w14:textId="39748414" w:rsidR="00B03D46" w:rsidRDefault="00B03D46" w:rsidP="00916D1B">
      <w:pPr>
        <w:pStyle w:val="a5"/>
      </w:pPr>
      <w:r>
        <w:t xml:space="preserve">Если персонаж с указанным </w:t>
      </w:r>
      <w:r>
        <w:rPr>
          <w:lang w:val="en-US"/>
        </w:rPr>
        <w:t>id</w:t>
      </w:r>
      <w:r w:rsidRPr="00B03D46">
        <w:t xml:space="preserve"> </w:t>
      </w:r>
      <w:r>
        <w:t>не был найден, сервер должен вернуть 404</w:t>
      </w:r>
      <w:r w:rsidR="00783E9E">
        <w:t>.</w:t>
      </w:r>
    </w:p>
    <w:p w14:paraId="46E020BD" w14:textId="77777777" w:rsidR="005A6330" w:rsidRDefault="001C6A13" w:rsidP="00916D1B">
      <w:pPr>
        <w:pStyle w:val="a5"/>
      </w:pPr>
      <w:r>
        <w:t xml:space="preserve">В этом случае блок </w:t>
      </w:r>
      <w:r>
        <w:rPr>
          <w:lang w:val="en-US"/>
        </w:rPr>
        <w:t>catch</w:t>
      </w:r>
      <w:r w:rsidRPr="001C6A13">
        <w:t xml:space="preserve"> </w:t>
      </w:r>
      <w:r>
        <w:t>из примера выше не сработает</w:t>
      </w:r>
      <w:r w:rsidR="0035444A">
        <w:t xml:space="preserve">. </w:t>
      </w:r>
      <w:r w:rsidR="002D1E36">
        <w:t xml:space="preserve">Логика </w:t>
      </w:r>
      <w:r w:rsidR="002D1E36">
        <w:rPr>
          <w:lang w:val="en-US"/>
        </w:rPr>
        <w:t>fetch</w:t>
      </w:r>
      <w:r w:rsidR="002D1E36" w:rsidRPr="002D1E36">
        <w:t xml:space="preserve"> </w:t>
      </w:r>
      <w:r w:rsidR="002D1E36">
        <w:t>очень простая: мы вызвали сервер, получили ответ 404, но при этом сервер вернул валидный ответ.</w:t>
      </w:r>
      <w:r w:rsidR="0035444A">
        <w:t xml:space="preserve"> С </w:t>
      </w:r>
      <w:proofErr w:type="spellStart"/>
      <w:r w:rsidR="0035444A">
        <w:t>т.з</w:t>
      </w:r>
      <w:proofErr w:type="spellEnd"/>
      <w:r w:rsidR="0035444A">
        <w:t xml:space="preserve">. </w:t>
      </w:r>
      <w:r w:rsidR="0035444A">
        <w:rPr>
          <w:lang w:val="en-US"/>
        </w:rPr>
        <w:t>fetch</w:t>
      </w:r>
      <w:r w:rsidR="0035444A" w:rsidRPr="005A6330">
        <w:t xml:space="preserve"> </w:t>
      </w:r>
      <w:r w:rsidR="0035444A">
        <w:t>его функция выполнена отлично</w:t>
      </w:r>
      <w:r w:rsidR="005A6330">
        <w:t xml:space="preserve">: мы послали </w:t>
      </w:r>
      <w:proofErr w:type="gramStart"/>
      <w:r w:rsidR="005A6330">
        <w:t>запрос</w:t>
      </w:r>
      <w:proofErr w:type="gramEnd"/>
      <w:r w:rsidR="005A6330">
        <w:t xml:space="preserve"> и мы получили ответ. </w:t>
      </w:r>
    </w:p>
    <w:p w14:paraId="3A20D19A" w14:textId="77777777" w:rsidR="005A6330" w:rsidRDefault="005A6330" w:rsidP="00916D1B">
      <w:pPr>
        <w:pStyle w:val="a5"/>
      </w:pPr>
    </w:p>
    <w:p w14:paraId="34E4B822" w14:textId="337A590F" w:rsidR="005A6330" w:rsidRPr="00772BD4" w:rsidRDefault="005A6330" w:rsidP="00916D1B">
      <w:pPr>
        <w:pStyle w:val="a5"/>
      </w:pPr>
      <w:r>
        <w:t>А вот интерпретация ответа – это вопрос клиентского кода. Очевидно, что надо сделать так, чтобы ошибочные коды сервера давали такой же результат, как и ошибка сети.</w:t>
      </w:r>
      <w:r w:rsidR="00A1542C" w:rsidRPr="00A1542C">
        <w:t xml:space="preserve"> </w:t>
      </w:r>
      <w:r w:rsidR="00A1542C">
        <w:t>Чтобы написать такой код, надо проверить статус ответа</w:t>
      </w:r>
      <w:r w:rsidR="0070051F">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64DD" w:rsidRPr="00772BD4" w14:paraId="388D9169" w14:textId="77777777" w:rsidTr="00F529FE">
        <w:tc>
          <w:tcPr>
            <w:tcW w:w="10768" w:type="dxa"/>
            <w:shd w:val="clear" w:color="auto" w:fill="F5F5F5"/>
          </w:tcPr>
          <w:p w14:paraId="2EC6C8A3" w14:textId="77777777" w:rsidR="00AA64DD" w:rsidRPr="00880193" w:rsidRDefault="00AA64DD" w:rsidP="00F529FE">
            <w:pPr>
              <w:pStyle w:val="a4"/>
            </w:pPr>
          </w:p>
          <w:p w14:paraId="62DD3EAB" w14:textId="77777777" w:rsidR="00D6241F" w:rsidRPr="00D6241F" w:rsidRDefault="00D6241F" w:rsidP="00D6241F">
            <w:pPr>
              <w:pStyle w:val="a4"/>
              <w:rPr>
                <w:color w:val="808080" w:themeColor="background1" w:themeShade="80"/>
              </w:rPr>
            </w:pPr>
            <w:r w:rsidRPr="00D6241F">
              <w:rPr>
                <w:color w:val="808080" w:themeColor="background1" w:themeShade="80"/>
              </w:rPr>
              <w:t xml:space="preserve">const </w:t>
            </w:r>
            <w:proofErr w:type="spellStart"/>
            <w:r w:rsidRPr="00D6241F">
              <w:rPr>
                <w:color w:val="808080" w:themeColor="background1" w:themeShade="80"/>
              </w:rPr>
              <w:t>getResourse</w:t>
            </w:r>
            <w:proofErr w:type="spellEnd"/>
            <w:r w:rsidRPr="00D6241F">
              <w:rPr>
                <w:color w:val="808080" w:themeColor="background1" w:themeShade="80"/>
              </w:rPr>
              <w:t xml:space="preserve"> = async(</w:t>
            </w:r>
            <w:proofErr w:type="spellStart"/>
            <w:r w:rsidRPr="00D6241F">
              <w:rPr>
                <w:color w:val="808080" w:themeColor="background1" w:themeShade="80"/>
              </w:rPr>
              <w:t>url</w:t>
            </w:r>
            <w:proofErr w:type="spellEnd"/>
            <w:r w:rsidRPr="00D6241F">
              <w:rPr>
                <w:color w:val="808080" w:themeColor="background1" w:themeShade="80"/>
              </w:rPr>
              <w:t>) =&gt; {</w:t>
            </w:r>
          </w:p>
          <w:p w14:paraId="5CBA1922" w14:textId="77777777" w:rsidR="00D6241F" w:rsidRPr="00D6241F" w:rsidRDefault="00D6241F" w:rsidP="00D6241F">
            <w:pPr>
              <w:pStyle w:val="a4"/>
              <w:rPr>
                <w:color w:val="808080" w:themeColor="background1" w:themeShade="80"/>
              </w:rPr>
            </w:pPr>
            <w:r w:rsidRPr="00D6241F">
              <w:rPr>
                <w:color w:val="808080" w:themeColor="background1" w:themeShade="80"/>
              </w:rPr>
              <w:t xml:space="preserve">  const res = await fetch(</w:t>
            </w:r>
            <w:proofErr w:type="spellStart"/>
            <w:r w:rsidRPr="00D6241F">
              <w:rPr>
                <w:color w:val="808080" w:themeColor="background1" w:themeShade="80"/>
              </w:rPr>
              <w:t>url</w:t>
            </w:r>
            <w:proofErr w:type="spellEnd"/>
            <w:r w:rsidRPr="00D6241F">
              <w:rPr>
                <w:color w:val="808080" w:themeColor="background1" w:themeShade="80"/>
              </w:rPr>
              <w:t>);</w:t>
            </w:r>
          </w:p>
          <w:p w14:paraId="6A632695" w14:textId="77777777" w:rsidR="00D6241F" w:rsidRPr="00D6241F" w:rsidRDefault="00D6241F" w:rsidP="00D6241F">
            <w:pPr>
              <w:pStyle w:val="a4"/>
            </w:pPr>
            <w:r w:rsidRPr="00D6241F">
              <w:t xml:space="preserve">  if </w:t>
            </w:r>
            <w:proofErr w:type="gramStart"/>
            <w:r w:rsidRPr="00D6241F">
              <w:t>(!</w:t>
            </w:r>
            <w:proofErr w:type="spellStart"/>
            <w:r w:rsidRPr="00D6241F">
              <w:t>res</w:t>
            </w:r>
            <w:proofErr w:type="gramEnd"/>
            <w:r w:rsidRPr="00D6241F">
              <w:t>.ok</w:t>
            </w:r>
            <w:proofErr w:type="spellEnd"/>
            <w:r w:rsidRPr="00D6241F">
              <w:t>) {</w:t>
            </w:r>
          </w:p>
          <w:p w14:paraId="78CC1E48" w14:textId="77777777" w:rsidR="00D6241F" w:rsidRPr="00D6241F" w:rsidRDefault="00D6241F" w:rsidP="00D6241F">
            <w:pPr>
              <w:pStyle w:val="a4"/>
            </w:pPr>
            <w:r w:rsidRPr="00D6241F">
              <w:t xml:space="preserve">    throw new </w:t>
            </w:r>
            <w:proofErr w:type="gramStart"/>
            <w:r w:rsidRPr="00D6241F">
              <w:t>Error(</w:t>
            </w:r>
            <w:proofErr w:type="gramEnd"/>
            <w:r w:rsidRPr="000C5FB7">
              <w:rPr>
                <w:color w:val="808080" w:themeColor="background1" w:themeShade="80"/>
              </w:rPr>
              <w:t xml:space="preserve">`Could not fetch </w:t>
            </w:r>
            <w:r w:rsidRPr="00D6241F">
              <w:t>${</w:t>
            </w:r>
            <w:proofErr w:type="spellStart"/>
            <w:r w:rsidRPr="00D6241F">
              <w:t>url</w:t>
            </w:r>
            <w:proofErr w:type="spellEnd"/>
            <w:r w:rsidRPr="00D6241F">
              <w:t xml:space="preserve">}, </w:t>
            </w:r>
            <w:r w:rsidRPr="000C5FB7">
              <w:rPr>
                <w:color w:val="808080" w:themeColor="background1" w:themeShade="80"/>
              </w:rPr>
              <w:t>received</w:t>
            </w:r>
            <w:r w:rsidRPr="00D6241F">
              <w:t xml:space="preserve"> ${</w:t>
            </w:r>
            <w:proofErr w:type="spellStart"/>
            <w:r w:rsidRPr="00D6241F">
              <w:t>res.status</w:t>
            </w:r>
            <w:proofErr w:type="spellEnd"/>
            <w:r w:rsidRPr="00D6241F">
              <w:t xml:space="preserve">}`); </w:t>
            </w:r>
          </w:p>
          <w:p w14:paraId="49B2AF89" w14:textId="77777777" w:rsidR="00D6241F" w:rsidRPr="00D6241F" w:rsidRDefault="00D6241F" w:rsidP="00D6241F">
            <w:pPr>
              <w:pStyle w:val="a4"/>
            </w:pPr>
            <w:r w:rsidRPr="00D6241F">
              <w:t xml:space="preserve">  }</w:t>
            </w:r>
          </w:p>
          <w:p w14:paraId="6704EC84" w14:textId="77777777" w:rsidR="00D6241F" w:rsidRPr="00D6241F" w:rsidRDefault="00D6241F" w:rsidP="00D6241F">
            <w:pPr>
              <w:pStyle w:val="a4"/>
              <w:rPr>
                <w:color w:val="808080" w:themeColor="background1" w:themeShade="80"/>
              </w:rPr>
            </w:pPr>
            <w:r w:rsidRPr="00D6241F">
              <w:rPr>
                <w:color w:val="808080" w:themeColor="background1" w:themeShade="80"/>
              </w:rPr>
              <w:t xml:space="preserve">  const body = await </w:t>
            </w:r>
            <w:proofErr w:type="spellStart"/>
            <w:proofErr w:type="gramStart"/>
            <w:r w:rsidRPr="00D6241F">
              <w:rPr>
                <w:color w:val="808080" w:themeColor="background1" w:themeShade="80"/>
              </w:rPr>
              <w:t>res.json</w:t>
            </w:r>
            <w:proofErr w:type="spellEnd"/>
            <w:proofErr w:type="gramEnd"/>
            <w:r w:rsidRPr="00D6241F">
              <w:rPr>
                <w:color w:val="808080" w:themeColor="background1" w:themeShade="80"/>
              </w:rPr>
              <w:t>();</w:t>
            </w:r>
          </w:p>
          <w:p w14:paraId="42F26450" w14:textId="77777777" w:rsidR="00D6241F" w:rsidRPr="00D6241F" w:rsidRDefault="00D6241F" w:rsidP="00D6241F">
            <w:pPr>
              <w:pStyle w:val="a4"/>
              <w:rPr>
                <w:color w:val="808080" w:themeColor="background1" w:themeShade="80"/>
              </w:rPr>
            </w:pPr>
            <w:r w:rsidRPr="00D6241F">
              <w:rPr>
                <w:color w:val="808080" w:themeColor="background1" w:themeShade="80"/>
              </w:rPr>
              <w:t xml:space="preserve">  return body;</w:t>
            </w:r>
          </w:p>
          <w:p w14:paraId="67FF1B2A" w14:textId="77777777" w:rsidR="00D6241F" w:rsidRPr="00D6241F" w:rsidRDefault="00D6241F" w:rsidP="00D6241F">
            <w:pPr>
              <w:pStyle w:val="a4"/>
              <w:rPr>
                <w:color w:val="808080" w:themeColor="background1" w:themeShade="80"/>
              </w:rPr>
            </w:pPr>
            <w:r w:rsidRPr="00D6241F">
              <w:rPr>
                <w:color w:val="808080" w:themeColor="background1" w:themeShade="80"/>
              </w:rPr>
              <w:t>}</w:t>
            </w:r>
          </w:p>
          <w:p w14:paraId="030CB73D" w14:textId="19DE4886" w:rsidR="00AA64DD" w:rsidRPr="00880193" w:rsidRDefault="00AA64DD" w:rsidP="00D6241F">
            <w:pPr>
              <w:pStyle w:val="a4"/>
            </w:pPr>
          </w:p>
          <w:p w14:paraId="7427B76E" w14:textId="77777777" w:rsidR="000C5FB7" w:rsidRPr="00880193" w:rsidRDefault="000C5FB7" w:rsidP="000C5FB7">
            <w:pPr>
              <w:pStyle w:val="a4"/>
              <w:rPr>
                <w:color w:val="808080" w:themeColor="background1" w:themeShade="80"/>
              </w:rPr>
            </w:pPr>
            <w:proofErr w:type="spellStart"/>
            <w:r w:rsidRPr="00880193">
              <w:rPr>
                <w:color w:val="808080" w:themeColor="background1" w:themeShade="80"/>
              </w:rPr>
              <w:t>getResourse</w:t>
            </w:r>
            <w:proofErr w:type="spellEnd"/>
            <w:r w:rsidRPr="00880193">
              <w:rPr>
                <w:color w:val="808080" w:themeColor="background1" w:themeShade="80"/>
              </w:rPr>
              <w:t>('https://swapi.dev/api/people/1404')</w:t>
            </w:r>
          </w:p>
          <w:p w14:paraId="32B4F96A" w14:textId="77777777" w:rsidR="000C5FB7" w:rsidRPr="000C5FB7" w:rsidRDefault="000C5FB7" w:rsidP="000C5FB7">
            <w:pPr>
              <w:pStyle w:val="a4"/>
              <w:rPr>
                <w:color w:val="808080" w:themeColor="background1" w:themeShade="80"/>
              </w:rPr>
            </w:pPr>
            <w:r w:rsidRPr="00880193">
              <w:rPr>
                <w:color w:val="808080" w:themeColor="background1" w:themeShade="80"/>
              </w:rPr>
              <w:t xml:space="preserve">  </w:t>
            </w:r>
            <w:proofErr w:type="gramStart"/>
            <w:r w:rsidRPr="000C5FB7">
              <w:rPr>
                <w:color w:val="808080" w:themeColor="background1" w:themeShade="80"/>
              </w:rPr>
              <w:t>.then</w:t>
            </w:r>
            <w:proofErr w:type="gramEnd"/>
            <w:r w:rsidRPr="000C5FB7">
              <w:rPr>
                <w:color w:val="808080" w:themeColor="background1" w:themeShade="80"/>
              </w:rPr>
              <w:t>((body) =&gt; {</w:t>
            </w:r>
          </w:p>
          <w:p w14:paraId="63D1141F" w14:textId="77777777" w:rsidR="000C5FB7" w:rsidRPr="000C5FB7" w:rsidRDefault="000C5FB7" w:rsidP="000C5FB7">
            <w:pPr>
              <w:pStyle w:val="a4"/>
              <w:rPr>
                <w:color w:val="808080" w:themeColor="background1" w:themeShade="80"/>
              </w:rPr>
            </w:pPr>
            <w:r w:rsidRPr="000C5FB7">
              <w:rPr>
                <w:color w:val="808080" w:themeColor="background1" w:themeShade="80"/>
              </w:rPr>
              <w:t xml:space="preserve">    console.log(body);</w:t>
            </w:r>
          </w:p>
          <w:p w14:paraId="66FDE770" w14:textId="77777777" w:rsidR="000C5FB7" w:rsidRPr="000C5FB7" w:rsidRDefault="000C5FB7" w:rsidP="000C5FB7">
            <w:pPr>
              <w:pStyle w:val="a4"/>
              <w:rPr>
                <w:color w:val="808080" w:themeColor="background1" w:themeShade="80"/>
              </w:rPr>
            </w:pPr>
            <w:r w:rsidRPr="000C5FB7">
              <w:rPr>
                <w:color w:val="808080" w:themeColor="background1" w:themeShade="80"/>
              </w:rPr>
              <w:t xml:space="preserve">  })</w:t>
            </w:r>
          </w:p>
          <w:p w14:paraId="35A4AF65" w14:textId="77777777" w:rsidR="000C5FB7" w:rsidRPr="000C5FB7" w:rsidRDefault="000C5FB7" w:rsidP="000C5FB7">
            <w:pPr>
              <w:pStyle w:val="a4"/>
              <w:rPr>
                <w:color w:val="808080" w:themeColor="background1" w:themeShade="80"/>
              </w:rPr>
            </w:pPr>
            <w:r w:rsidRPr="000C5FB7">
              <w:rPr>
                <w:color w:val="808080" w:themeColor="background1" w:themeShade="80"/>
              </w:rPr>
              <w:t xml:space="preserve">  </w:t>
            </w:r>
            <w:proofErr w:type="gramStart"/>
            <w:r w:rsidRPr="000C5FB7">
              <w:rPr>
                <w:color w:val="808080" w:themeColor="background1" w:themeShade="80"/>
              </w:rPr>
              <w:t>.catch</w:t>
            </w:r>
            <w:proofErr w:type="gramEnd"/>
            <w:r w:rsidRPr="000C5FB7">
              <w:rPr>
                <w:color w:val="808080" w:themeColor="background1" w:themeShade="80"/>
              </w:rPr>
              <w:t>((err) =&gt; {</w:t>
            </w:r>
          </w:p>
          <w:p w14:paraId="09E98B43" w14:textId="77777777" w:rsidR="000C5FB7" w:rsidRPr="000C5FB7" w:rsidRDefault="000C5FB7" w:rsidP="000C5FB7">
            <w:pPr>
              <w:pStyle w:val="a4"/>
              <w:rPr>
                <w:color w:val="808080" w:themeColor="background1" w:themeShade="80"/>
              </w:rPr>
            </w:pPr>
            <w:r w:rsidRPr="000C5FB7">
              <w:rPr>
                <w:color w:val="808080" w:themeColor="background1" w:themeShade="80"/>
              </w:rPr>
              <w:t xml:space="preserve">    </w:t>
            </w:r>
            <w:proofErr w:type="spellStart"/>
            <w:proofErr w:type="gramStart"/>
            <w:r w:rsidRPr="000C5FB7">
              <w:rPr>
                <w:color w:val="808080" w:themeColor="background1" w:themeShade="80"/>
              </w:rPr>
              <w:t>console.error</w:t>
            </w:r>
            <w:proofErr w:type="spellEnd"/>
            <w:proofErr w:type="gramEnd"/>
            <w:r w:rsidRPr="000C5FB7">
              <w:rPr>
                <w:color w:val="808080" w:themeColor="background1" w:themeShade="80"/>
              </w:rPr>
              <w:t>('Could not fetch', err);</w:t>
            </w:r>
          </w:p>
          <w:p w14:paraId="7F90FA58" w14:textId="5F904D73" w:rsidR="000C5FB7" w:rsidRPr="000C5FB7" w:rsidRDefault="000C5FB7" w:rsidP="000C5FB7">
            <w:pPr>
              <w:pStyle w:val="a4"/>
              <w:rPr>
                <w:color w:val="808080" w:themeColor="background1" w:themeShade="80"/>
                <w:lang w:val="ru-RU"/>
              </w:rPr>
            </w:pPr>
            <w:r w:rsidRPr="000C5FB7">
              <w:rPr>
                <w:color w:val="808080" w:themeColor="background1" w:themeShade="80"/>
              </w:rPr>
              <w:t xml:space="preserve">  </w:t>
            </w:r>
            <w:r w:rsidRPr="000C5FB7">
              <w:rPr>
                <w:color w:val="808080" w:themeColor="background1" w:themeShade="80"/>
                <w:lang w:val="ru-RU"/>
              </w:rPr>
              <w:t>});</w:t>
            </w:r>
          </w:p>
          <w:p w14:paraId="32606EF6" w14:textId="2C819A64" w:rsidR="000C5FB7" w:rsidRPr="00772BD4" w:rsidRDefault="000C5FB7" w:rsidP="00D6241F">
            <w:pPr>
              <w:pStyle w:val="a4"/>
              <w:rPr>
                <w:lang w:val="ru-RU"/>
              </w:rPr>
            </w:pPr>
          </w:p>
        </w:tc>
      </w:tr>
    </w:tbl>
    <w:p w14:paraId="2A102BE8" w14:textId="3DF812E3" w:rsidR="00AA64DD" w:rsidRDefault="00AA64DD" w:rsidP="00AA64DD">
      <w:pPr>
        <w:pStyle w:val="a5"/>
      </w:pPr>
    </w:p>
    <w:p w14:paraId="70F96DB2" w14:textId="63E7F47A" w:rsidR="000C5FB7" w:rsidRPr="00802D2F" w:rsidRDefault="000C5FB7" w:rsidP="000C5FB7">
      <w:pPr>
        <w:pStyle w:val="3"/>
      </w:pPr>
      <w:r>
        <w:t xml:space="preserve">Клиент для </w:t>
      </w:r>
      <w:r>
        <w:rPr>
          <w:lang w:val="en-US"/>
        </w:rPr>
        <w:t>API</w:t>
      </w:r>
    </w:p>
    <w:p w14:paraId="07A8D066" w14:textId="4AA15941" w:rsidR="000C5FB7" w:rsidRDefault="00802D2F" w:rsidP="00AA64DD">
      <w:pPr>
        <w:pStyle w:val="a5"/>
      </w:pPr>
      <w:r>
        <w:t>Классы-сервисы нужны для того, чтобы инкапсулировать весь сетевой код и изолировать его от остальных частей приложения</w:t>
      </w:r>
      <w:r w:rsidR="00B23667">
        <w:t xml:space="preserve"> в отдельный класс-сервис</w:t>
      </w:r>
      <w:r>
        <w:t>.</w:t>
      </w:r>
      <w:r w:rsidR="00C268C7">
        <w:t xml:space="preserve"> Это хорошая практика при разработке больших приложений</w:t>
      </w:r>
      <w:r w:rsidR="00A128B2">
        <w:t>, потому что весь код работы с данными находится в одном месте и в будущем можно реализовать что-нибудь типа кеширования</w:t>
      </w:r>
      <w:r w:rsidR="00110105">
        <w:t xml:space="preserve">, </w:t>
      </w:r>
      <w:r w:rsidR="00A128B2">
        <w:t>сменить источник данных или реализовать дополнительную логику фильтрации</w:t>
      </w:r>
      <w:r w:rsidR="001F2832">
        <w:t>.</w:t>
      </w:r>
    </w:p>
    <w:p w14:paraId="347985EA" w14:textId="77777777" w:rsidR="00087735" w:rsidRDefault="00087735" w:rsidP="00AA64DD">
      <w:pPr>
        <w:pStyle w:val="a5"/>
      </w:pPr>
    </w:p>
    <w:p w14:paraId="4F43300C" w14:textId="5A79A1B7" w:rsidR="00087735" w:rsidRDefault="00110105" w:rsidP="00AA64DD">
      <w:pPr>
        <w:pStyle w:val="a5"/>
      </w:pPr>
      <w:r>
        <w:t>Для остальной части приложения этот класс-сервис – это просто асинхронный источник данных.</w:t>
      </w:r>
      <w:r w:rsidR="00087735">
        <w:t xml:space="preserve"> Компоненты не должны знать, откуда именно берутся данные.</w:t>
      </w:r>
    </w:p>
    <w:p w14:paraId="45F5C943" w14:textId="77777777" w:rsidR="00087735" w:rsidRPr="00802D2F" w:rsidRDefault="00087735" w:rsidP="00AA64DD">
      <w:pPr>
        <w:pStyle w:val="a5"/>
      </w:pPr>
    </w:p>
    <w:p w14:paraId="4971370D" w14:textId="0449D53A" w:rsidR="00AA64DD" w:rsidRDefault="00AA64DD" w:rsidP="00AA64DD">
      <w:pPr>
        <w:pStyle w:val="a5"/>
      </w:pPr>
    </w:p>
    <w:p w14:paraId="1F85C22D" w14:textId="76797633" w:rsidR="00B2712F" w:rsidRPr="000251CA" w:rsidRDefault="000B4636" w:rsidP="00AA64DD">
      <w:pPr>
        <w:pStyle w:val="a5"/>
      </w:pPr>
      <w:r>
        <w:t>_</w:t>
      </w:r>
      <w:proofErr w:type="spellStart"/>
      <w:r>
        <w:rPr>
          <w:lang w:val="en-US"/>
        </w:rPr>
        <w:t>apiBase</w:t>
      </w:r>
      <w:proofErr w:type="spellEnd"/>
    </w:p>
    <w:p w14:paraId="5DFE6A88" w14:textId="0745021F" w:rsidR="00B2712F" w:rsidRPr="000251CA" w:rsidRDefault="000B4636" w:rsidP="00AA64DD">
      <w:pPr>
        <w:pStyle w:val="a5"/>
      </w:pPr>
      <w:r>
        <w:lastRenderedPageBreak/>
        <w:t xml:space="preserve">Это та часть сетевого адреса, которая присутствует во всех запросах. Чтобы её каждый раз не дублировать, достаточно сохранить её в приватном поле и приклеивать к передаваемому </w:t>
      </w:r>
      <w:proofErr w:type="spellStart"/>
      <w:r>
        <w:rPr>
          <w:lang w:val="en-US"/>
        </w:rPr>
        <w:t>url</w:t>
      </w:r>
      <w:proofErr w:type="spellEnd"/>
      <w:r>
        <w:t>.</w:t>
      </w:r>
    </w:p>
    <w:p w14:paraId="7D6F1CB3" w14:textId="23EC824B" w:rsidR="00211487" w:rsidRPr="000251CA" w:rsidRDefault="00211487" w:rsidP="00AA64DD">
      <w:pPr>
        <w:pStyle w:val="a5"/>
      </w:pPr>
    </w:p>
    <w:p w14:paraId="434F2BFF" w14:textId="75BB2EBB" w:rsidR="00DA06F9" w:rsidRPr="000251CA" w:rsidRDefault="00DA06F9" w:rsidP="00AA64DD">
      <w:pPr>
        <w:pStyle w:val="a5"/>
      </w:pPr>
      <w:r w:rsidRPr="00DA06F9">
        <w:rPr>
          <w:lang w:val="en-US"/>
        </w:rPr>
        <w:t>async</w:t>
      </w:r>
      <w:r w:rsidRPr="000251CA">
        <w:t xml:space="preserve"> </w:t>
      </w:r>
      <w:proofErr w:type="spellStart"/>
      <w:proofErr w:type="gramStart"/>
      <w:r w:rsidRPr="00DA06F9">
        <w:rPr>
          <w:lang w:val="en-US"/>
        </w:rPr>
        <w:t>getAllPeople</w:t>
      </w:r>
      <w:proofErr w:type="spellEnd"/>
      <w:r w:rsidRPr="000251CA">
        <w:t>(</w:t>
      </w:r>
      <w:proofErr w:type="gramEnd"/>
      <w:r w:rsidRPr="000251CA">
        <w:t>)</w:t>
      </w:r>
    </w:p>
    <w:p w14:paraId="28FCB59E" w14:textId="7576A49D" w:rsidR="00DA06F9" w:rsidRDefault="00DA06F9" w:rsidP="00AA64DD">
      <w:pPr>
        <w:pStyle w:val="a5"/>
      </w:pPr>
      <w:r>
        <w:t xml:space="preserve">Метод автоматом вычленяет массив персонажей и возвращает его. Если не поставить </w:t>
      </w:r>
      <w:r>
        <w:rPr>
          <w:lang w:val="en-US"/>
        </w:rPr>
        <w:t>async</w:t>
      </w:r>
      <w:r>
        <w:t xml:space="preserve">, то пришлось бы использовать </w:t>
      </w:r>
      <w:proofErr w:type="spellStart"/>
      <w:r>
        <w:t>промисы</w:t>
      </w:r>
      <w:proofErr w:type="spellEnd"/>
      <w:r>
        <w:t xml:space="preserve"> вне класса при использовании этого метода.</w:t>
      </w:r>
    </w:p>
    <w:p w14:paraId="6395FF23" w14:textId="2193BC29" w:rsidR="003E0F9F" w:rsidRPr="003E0F9F" w:rsidRDefault="003E0F9F" w:rsidP="00AA64DD">
      <w:pPr>
        <w:pStyle w:val="a5"/>
      </w:pPr>
      <w:r>
        <w:t xml:space="preserve">Строчка </w:t>
      </w:r>
      <w:proofErr w:type="spellStart"/>
      <w:proofErr w:type="gramStart"/>
      <w:r w:rsidRPr="003E0F9F">
        <w:t>res.results</w:t>
      </w:r>
      <w:proofErr w:type="spellEnd"/>
      <w:proofErr w:type="gramEnd"/>
      <w:r>
        <w:t xml:space="preserve"> – это свойство возвращаемого сервером объекта, в котором хранится массив </w:t>
      </w:r>
      <w:r w:rsidR="00FF4625">
        <w:t>объектов-</w:t>
      </w:r>
      <w:r>
        <w:t>персонажей.</w:t>
      </w:r>
    </w:p>
    <w:p w14:paraId="372F12AF" w14:textId="7D26F9C9" w:rsidR="00DA06F9" w:rsidRDefault="00DA06F9" w:rsidP="00AA64DD">
      <w:pPr>
        <w:pStyle w:val="a5"/>
      </w:pPr>
    </w:p>
    <w:p w14:paraId="5B498430" w14:textId="43AC1AF1" w:rsidR="002E61F3" w:rsidRPr="003E0F9F" w:rsidRDefault="002E61F3" w:rsidP="00AA64DD">
      <w:pPr>
        <w:pStyle w:val="a5"/>
      </w:pPr>
      <w:r>
        <w:t>В примере ниже будет распечатываться список имён персонажей:</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64DD" w:rsidRPr="00772BD4" w14:paraId="27DA891F" w14:textId="77777777" w:rsidTr="00F529FE">
        <w:tc>
          <w:tcPr>
            <w:tcW w:w="10768" w:type="dxa"/>
            <w:shd w:val="clear" w:color="auto" w:fill="F5F5F5"/>
          </w:tcPr>
          <w:p w14:paraId="1759CA69" w14:textId="77777777" w:rsidR="00AA64DD" w:rsidRDefault="00AA64DD" w:rsidP="00F529FE">
            <w:pPr>
              <w:pStyle w:val="a4"/>
              <w:rPr>
                <w:lang w:val="ru-RU"/>
              </w:rPr>
            </w:pPr>
          </w:p>
          <w:p w14:paraId="153A11D1" w14:textId="77777777" w:rsidR="00780480" w:rsidRPr="000251CA" w:rsidRDefault="00780480" w:rsidP="00780480">
            <w:pPr>
              <w:pStyle w:val="a4"/>
              <w:rPr>
                <w:lang w:val="ru-RU"/>
              </w:rPr>
            </w:pPr>
          </w:p>
          <w:p w14:paraId="6FCA3D90" w14:textId="304C408A" w:rsidR="00780480" w:rsidRDefault="00A53AA5" w:rsidP="00780480">
            <w:pPr>
              <w:pStyle w:val="a4"/>
            </w:pPr>
            <w:r w:rsidRPr="00A53AA5">
              <w:t>export default</w:t>
            </w:r>
            <w:r>
              <w:t xml:space="preserve"> </w:t>
            </w:r>
            <w:r w:rsidR="00780480" w:rsidRPr="003262F9">
              <w:rPr>
                <w:b/>
                <w:bCs/>
              </w:rPr>
              <w:t>class</w:t>
            </w:r>
            <w:r w:rsidR="00780480">
              <w:t xml:space="preserve"> </w:t>
            </w:r>
            <w:proofErr w:type="spellStart"/>
            <w:r w:rsidR="00780480">
              <w:t>SwapiService</w:t>
            </w:r>
            <w:proofErr w:type="spellEnd"/>
            <w:r w:rsidR="00780480">
              <w:t xml:space="preserve"> {</w:t>
            </w:r>
          </w:p>
          <w:p w14:paraId="3CA8B7D2" w14:textId="77777777" w:rsidR="00780480" w:rsidRDefault="00780480" w:rsidP="00780480">
            <w:pPr>
              <w:pStyle w:val="a4"/>
            </w:pPr>
          </w:p>
          <w:p w14:paraId="2FA0CC88" w14:textId="77777777" w:rsidR="00780480" w:rsidRDefault="00780480" w:rsidP="00780480">
            <w:pPr>
              <w:pStyle w:val="a4"/>
            </w:pPr>
            <w:r>
              <w:t xml:space="preserve">  </w:t>
            </w:r>
            <w:r w:rsidRPr="002002C2">
              <w:rPr>
                <w:color w:val="006600"/>
              </w:rPr>
              <w:t>_</w:t>
            </w:r>
            <w:proofErr w:type="spellStart"/>
            <w:r w:rsidRPr="002002C2">
              <w:rPr>
                <w:color w:val="006600"/>
              </w:rPr>
              <w:t>apiBase</w:t>
            </w:r>
            <w:proofErr w:type="spellEnd"/>
            <w:r w:rsidRPr="00D13BCB">
              <w:rPr>
                <w:color w:val="385623" w:themeColor="accent6" w:themeShade="80"/>
              </w:rPr>
              <w:t xml:space="preserve"> </w:t>
            </w:r>
            <w:r>
              <w:t>= 'https://swapi.dev/api';</w:t>
            </w:r>
          </w:p>
          <w:p w14:paraId="46D33DB2" w14:textId="77777777" w:rsidR="00780480" w:rsidRDefault="00780480" w:rsidP="00780480">
            <w:pPr>
              <w:pStyle w:val="a4"/>
            </w:pPr>
          </w:p>
          <w:p w14:paraId="30F2A9A9" w14:textId="77777777" w:rsidR="00780480" w:rsidRDefault="00780480" w:rsidP="00780480">
            <w:pPr>
              <w:pStyle w:val="a4"/>
            </w:pPr>
            <w:r>
              <w:t xml:space="preserve">  async </w:t>
            </w:r>
            <w:proofErr w:type="spellStart"/>
            <w:r w:rsidRPr="00780480">
              <w:rPr>
                <w:color w:val="C45911" w:themeColor="accent2" w:themeShade="BF"/>
              </w:rPr>
              <w:t>getResourse</w:t>
            </w:r>
            <w:proofErr w:type="spellEnd"/>
            <w:r>
              <w:t>(</w:t>
            </w:r>
            <w:proofErr w:type="spellStart"/>
            <w:r>
              <w:t>url</w:t>
            </w:r>
            <w:proofErr w:type="spellEnd"/>
            <w:r>
              <w:t>) {</w:t>
            </w:r>
          </w:p>
          <w:p w14:paraId="6863839F" w14:textId="77777777" w:rsidR="00780480" w:rsidRDefault="00780480" w:rsidP="00780480">
            <w:pPr>
              <w:pStyle w:val="a4"/>
            </w:pPr>
            <w:r>
              <w:t xml:space="preserve">    const res = await fetch(`${</w:t>
            </w:r>
            <w:proofErr w:type="gramStart"/>
            <w:r>
              <w:t>this</w:t>
            </w:r>
            <w:r w:rsidRPr="002002C2">
              <w:rPr>
                <w:color w:val="006600"/>
              </w:rPr>
              <w:t>._</w:t>
            </w:r>
            <w:proofErr w:type="spellStart"/>
            <w:proofErr w:type="gramEnd"/>
            <w:r w:rsidRPr="002002C2">
              <w:rPr>
                <w:color w:val="006600"/>
              </w:rPr>
              <w:t>apiBase</w:t>
            </w:r>
            <w:proofErr w:type="spellEnd"/>
            <w:r>
              <w:t>}${</w:t>
            </w:r>
            <w:proofErr w:type="spellStart"/>
            <w:r>
              <w:t>url</w:t>
            </w:r>
            <w:proofErr w:type="spellEnd"/>
            <w:r>
              <w:t>}`);</w:t>
            </w:r>
          </w:p>
          <w:p w14:paraId="4CBD52B0" w14:textId="77777777" w:rsidR="00780480" w:rsidRDefault="00780480" w:rsidP="00780480">
            <w:pPr>
              <w:pStyle w:val="a4"/>
            </w:pPr>
            <w:r>
              <w:t xml:space="preserve">    if </w:t>
            </w:r>
            <w:proofErr w:type="gramStart"/>
            <w:r>
              <w:t>(!</w:t>
            </w:r>
            <w:proofErr w:type="spellStart"/>
            <w:r>
              <w:t>res</w:t>
            </w:r>
            <w:proofErr w:type="gramEnd"/>
            <w:r>
              <w:t>.ok</w:t>
            </w:r>
            <w:proofErr w:type="spellEnd"/>
            <w:r>
              <w:t>) {</w:t>
            </w:r>
          </w:p>
          <w:p w14:paraId="161A014F" w14:textId="77777777" w:rsidR="00780480" w:rsidRDefault="00780480" w:rsidP="00780480">
            <w:pPr>
              <w:pStyle w:val="a4"/>
            </w:pPr>
            <w:r>
              <w:t xml:space="preserve">      throw new </w:t>
            </w:r>
            <w:proofErr w:type="gramStart"/>
            <w:r>
              <w:t>Error(</w:t>
            </w:r>
            <w:proofErr w:type="gramEnd"/>
            <w:r>
              <w:t>`Could not fetch ${</w:t>
            </w:r>
            <w:proofErr w:type="spellStart"/>
            <w:r>
              <w:t>url</w:t>
            </w:r>
            <w:proofErr w:type="spellEnd"/>
            <w:r>
              <w:t>}, received ${</w:t>
            </w:r>
            <w:proofErr w:type="spellStart"/>
            <w:r>
              <w:t>res.status</w:t>
            </w:r>
            <w:proofErr w:type="spellEnd"/>
            <w:r>
              <w:t xml:space="preserve">}`); </w:t>
            </w:r>
          </w:p>
          <w:p w14:paraId="7EB0DF3B" w14:textId="77777777" w:rsidR="00780480" w:rsidRDefault="00780480" w:rsidP="00780480">
            <w:pPr>
              <w:pStyle w:val="a4"/>
            </w:pPr>
            <w:r>
              <w:t xml:space="preserve">    }</w:t>
            </w:r>
          </w:p>
          <w:p w14:paraId="6270C8BA" w14:textId="77777777" w:rsidR="00780480" w:rsidRDefault="00780480" w:rsidP="00780480">
            <w:pPr>
              <w:pStyle w:val="a4"/>
            </w:pPr>
            <w:r>
              <w:t xml:space="preserve">    const body = await </w:t>
            </w:r>
            <w:proofErr w:type="spellStart"/>
            <w:proofErr w:type="gramStart"/>
            <w:r>
              <w:t>res.json</w:t>
            </w:r>
            <w:proofErr w:type="spellEnd"/>
            <w:proofErr w:type="gramEnd"/>
            <w:r>
              <w:t>();</w:t>
            </w:r>
          </w:p>
          <w:p w14:paraId="1BD16FCC" w14:textId="77777777" w:rsidR="00780480" w:rsidRDefault="00780480" w:rsidP="00780480">
            <w:pPr>
              <w:pStyle w:val="a4"/>
            </w:pPr>
            <w:r>
              <w:t xml:space="preserve">    return body;</w:t>
            </w:r>
          </w:p>
          <w:p w14:paraId="4CBAB1FC" w14:textId="77777777" w:rsidR="00780480" w:rsidRDefault="00780480" w:rsidP="00780480">
            <w:pPr>
              <w:pStyle w:val="a4"/>
            </w:pPr>
            <w:r>
              <w:t xml:space="preserve">  }</w:t>
            </w:r>
          </w:p>
          <w:p w14:paraId="314AF853" w14:textId="77777777" w:rsidR="00780480" w:rsidRDefault="00780480" w:rsidP="00780480">
            <w:pPr>
              <w:pStyle w:val="a4"/>
            </w:pPr>
          </w:p>
          <w:p w14:paraId="24255196" w14:textId="77777777" w:rsidR="00780480" w:rsidRDefault="00780480" w:rsidP="00780480">
            <w:pPr>
              <w:pStyle w:val="a4"/>
            </w:pPr>
          </w:p>
          <w:p w14:paraId="46B79B44" w14:textId="77777777" w:rsidR="00780480" w:rsidRDefault="00780480" w:rsidP="00780480">
            <w:pPr>
              <w:pStyle w:val="a4"/>
            </w:pPr>
            <w:r>
              <w:t xml:space="preserve">  async </w:t>
            </w:r>
            <w:proofErr w:type="spellStart"/>
            <w:proofErr w:type="gramStart"/>
            <w:r w:rsidRPr="00C45C6C">
              <w:rPr>
                <w:color w:val="1F4E79" w:themeColor="accent1" w:themeShade="80"/>
              </w:rPr>
              <w:t>getAllPeople</w:t>
            </w:r>
            <w:proofErr w:type="spellEnd"/>
            <w:r>
              <w:t>(</w:t>
            </w:r>
            <w:proofErr w:type="gramEnd"/>
            <w:r>
              <w:t>) {</w:t>
            </w:r>
          </w:p>
          <w:p w14:paraId="0CCC6D40" w14:textId="77777777" w:rsidR="00780480" w:rsidRDefault="00780480" w:rsidP="00780480">
            <w:pPr>
              <w:pStyle w:val="a4"/>
            </w:pPr>
            <w:r>
              <w:t xml:space="preserve">    const res = await </w:t>
            </w:r>
            <w:proofErr w:type="spellStart"/>
            <w:proofErr w:type="gramStart"/>
            <w:r>
              <w:t>this.</w:t>
            </w:r>
            <w:r w:rsidRPr="009C22E7">
              <w:rPr>
                <w:color w:val="C45911" w:themeColor="accent2" w:themeShade="BF"/>
              </w:rPr>
              <w:t>getResourse</w:t>
            </w:r>
            <w:proofErr w:type="spellEnd"/>
            <w:proofErr w:type="gramEnd"/>
            <w:r>
              <w:t>(`/people/`);</w:t>
            </w:r>
          </w:p>
          <w:p w14:paraId="1987F928" w14:textId="77777777" w:rsidR="00780480" w:rsidRDefault="00780480" w:rsidP="00780480">
            <w:pPr>
              <w:pStyle w:val="a4"/>
            </w:pPr>
            <w:r>
              <w:t xml:space="preserve">    return </w:t>
            </w:r>
            <w:proofErr w:type="spellStart"/>
            <w:proofErr w:type="gramStart"/>
            <w:r>
              <w:t>res.results</w:t>
            </w:r>
            <w:proofErr w:type="spellEnd"/>
            <w:proofErr w:type="gramEnd"/>
            <w:r>
              <w:t>;</w:t>
            </w:r>
          </w:p>
          <w:p w14:paraId="106E4342" w14:textId="77777777" w:rsidR="00780480" w:rsidRDefault="00780480" w:rsidP="00780480">
            <w:pPr>
              <w:pStyle w:val="a4"/>
            </w:pPr>
            <w:r>
              <w:t xml:space="preserve">  }</w:t>
            </w:r>
          </w:p>
          <w:p w14:paraId="7116F8A4" w14:textId="77777777" w:rsidR="00780480" w:rsidRDefault="00780480" w:rsidP="00780480">
            <w:pPr>
              <w:pStyle w:val="a4"/>
            </w:pPr>
            <w:r>
              <w:t xml:space="preserve">  async </w:t>
            </w:r>
            <w:proofErr w:type="spellStart"/>
            <w:r w:rsidRPr="00C45C6C">
              <w:rPr>
                <w:color w:val="1F4E79" w:themeColor="accent1" w:themeShade="80"/>
              </w:rPr>
              <w:t>getPerson</w:t>
            </w:r>
            <w:proofErr w:type="spellEnd"/>
            <w:r>
              <w:t>(id) {</w:t>
            </w:r>
          </w:p>
          <w:p w14:paraId="194D983A" w14:textId="77777777" w:rsidR="00780480" w:rsidRDefault="00780480" w:rsidP="00780480">
            <w:pPr>
              <w:pStyle w:val="a4"/>
            </w:pPr>
            <w:r>
              <w:t xml:space="preserve">    const res = await </w:t>
            </w:r>
            <w:proofErr w:type="spellStart"/>
            <w:proofErr w:type="gramStart"/>
            <w:r>
              <w:t>this.</w:t>
            </w:r>
            <w:r w:rsidRPr="009C22E7">
              <w:rPr>
                <w:color w:val="C45911" w:themeColor="accent2" w:themeShade="BF"/>
              </w:rPr>
              <w:t>getResourse</w:t>
            </w:r>
            <w:proofErr w:type="spellEnd"/>
            <w:proofErr w:type="gramEnd"/>
            <w:r>
              <w:t>(`/people/${id}/`);</w:t>
            </w:r>
          </w:p>
          <w:p w14:paraId="50D5AB3B" w14:textId="77777777" w:rsidR="00780480" w:rsidRDefault="00780480" w:rsidP="00780480">
            <w:pPr>
              <w:pStyle w:val="a4"/>
            </w:pPr>
            <w:r>
              <w:t xml:space="preserve">    return res;</w:t>
            </w:r>
          </w:p>
          <w:p w14:paraId="3016DF2F" w14:textId="77777777" w:rsidR="00780480" w:rsidRDefault="00780480" w:rsidP="00780480">
            <w:pPr>
              <w:pStyle w:val="a4"/>
            </w:pPr>
            <w:r>
              <w:t xml:space="preserve">  }</w:t>
            </w:r>
          </w:p>
          <w:p w14:paraId="787CE55D" w14:textId="77777777" w:rsidR="00780480" w:rsidRDefault="00780480" w:rsidP="00780480">
            <w:pPr>
              <w:pStyle w:val="a4"/>
            </w:pPr>
          </w:p>
          <w:p w14:paraId="6A781213" w14:textId="77777777" w:rsidR="00780480" w:rsidRDefault="00780480" w:rsidP="00780480">
            <w:pPr>
              <w:pStyle w:val="a4"/>
            </w:pPr>
          </w:p>
          <w:p w14:paraId="1B5A5552"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async </w:t>
            </w:r>
            <w:proofErr w:type="spellStart"/>
            <w:proofErr w:type="gramStart"/>
            <w:r w:rsidRPr="00780480">
              <w:rPr>
                <w:color w:val="808080" w:themeColor="background1" w:themeShade="80"/>
              </w:rPr>
              <w:t>getAllPlanets</w:t>
            </w:r>
            <w:proofErr w:type="spellEnd"/>
            <w:r w:rsidRPr="00780480">
              <w:rPr>
                <w:color w:val="808080" w:themeColor="background1" w:themeShade="80"/>
              </w:rPr>
              <w:t>(</w:t>
            </w:r>
            <w:proofErr w:type="gramEnd"/>
            <w:r w:rsidRPr="00780480">
              <w:rPr>
                <w:color w:val="808080" w:themeColor="background1" w:themeShade="80"/>
              </w:rPr>
              <w:t>) {</w:t>
            </w:r>
          </w:p>
          <w:p w14:paraId="7387EC46"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const res = await </w:t>
            </w:r>
            <w:proofErr w:type="spellStart"/>
            <w:proofErr w:type="gramStart"/>
            <w:r w:rsidRPr="00780480">
              <w:rPr>
                <w:color w:val="808080" w:themeColor="background1" w:themeShade="80"/>
              </w:rPr>
              <w:t>this.getResourse</w:t>
            </w:r>
            <w:proofErr w:type="spellEnd"/>
            <w:proofErr w:type="gramEnd"/>
            <w:r w:rsidRPr="00780480">
              <w:rPr>
                <w:color w:val="808080" w:themeColor="background1" w:themeShade="80"/>
              </w:rPr>
              <w:t>('/planets/');</w:t>
            </w:r>
          </w:p>
          <w:p w14:paraId="40803031"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return res;</w:t>
            </w:r>
          </w:p>
          <w:p w14:paraId="10C59DE6"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w:t>
            </w:r>
          </w:p>
          <w:p w14:paraId="084728B8"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async </w:t>
            </w:r>
            <w:proofErr w:type="spellStart"/>
            <w:r w:rsidRPr="00780480">
              <w:rPr>
                <w:color w:val="808080" w:themeColor="background1" w:themeShade="80"/>
              </w:rPr>
              <w:t>getPlanet</w:t>
            </w:r>
            <w:proofErr w:type="spellEnd"/>
            <w:r w:rsidRPr="00780480">
              <w:rPr>
                <w:color w:val="808080" w:themeColor="background1" w:themeShade="80"/>
              </w:rPr>
              <w:t>(id) {</w:t>
            </w:r>
          </w:p>
          <w:p w14:paraId="2CF1DC1C"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const res = await </w:t>
            </w:r>
            <w:proofErr w:type="spellStart"/>
            <w:proofErr w:type="gramStart"/>
            <w:r w:rsidRPr="00780480">
              <w:rPr>
                <w:color w:val="808080" w:themeColor="background1" w:themeShade="80"/>
              </w:rPr>
              <w:t>this.getResourse</w:t>
            </w:r>
            <w:proofErr w:type="spellEnd"/>
            <w:proofErr w:type="gramEnd"/>
            <w:r w:rsidRPr="00780480">
              <w:rPr>
                <w:color w:val="808080" w:themeColor="background1" w:themeShade="80"/>
              </w:rPr>
              <w:t>(`/planets/${id}`);</w:t>
            </w:r>
          </w:p>
          <w:p w14:paraId="5595D9AA"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return res;</w:t>
            </w:r>
          </w:p>
          <w:p w14:paraId="70CC3123"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w:t>
            </w:r>
          </w:p>
          <w:p w14:paraId="6485F882" w14:textId="77777777" w:rsidR="00780480" w:rsidRPr="00780480" w:rsidRDefault="00780480" w:rsidP="00780480">
            <w:pPr>
              <w:pStyle w:val="a4"/>
              <w:rPr>
                <w:color w:val="808080" w:themeColor="background1" w:themeShade="80"/>
              </w:rPr>
            </w:pPr>
          </w:p>
          <w:p w14:paraId="029B898B" w14:textId="77777777" w:rsidR="00780480" w:rsidRPr="00780480" w:rsidRDefault="00780480" w:rsidP="00780480">
            <w:pPr>
              <w:pStyle w:val="a4"/>
              <w:rPr>
                <w:color w:val="808080" w:themeColor="background1" w:themeShade="80"/>
              </w:rPr>
            </w:pPr>
          </w:p>
          <w:p w14:paraId="23F845B5"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async </w:t>
            </w:r>
            <w:proofErr w:type="spellStart"/>
            <w:proofErr w:type="gramStart"/>
            <w:r w:rsidRPr="00780480">
              <w:rPr>
                <w:color w:val="808080" w:themeColor="background1" w:themeShade="80"/>
              </w:rPr>
              <w:t>getAllStarships</w:t>
            </w:r>
            <w:proofErr w:type="spellEnd"/>
            <w:r w:rsidRPr="00780480">
              <w:rPr>
                <w:color w:val="808080" w:themeColor="background1" w:themeShade="80"/>
              </w:rPr>
              <w:t>(</w:t>
            </w:r>
            <w:proofErr w:type="gramEnd"/>
            <w:r w:rsidRPr="00780480">
              <w:rPr>
                <w:color w:val="808080" w:themeColor="background1" w:themeShade="80"/>
              </w:rPr>
              <w:t>) {</w:t>
            </w:r>
          </w:p>
          <w:p w14:paraId="0696EAAE"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const res = await </w:t>
            </w:r>
            <w:proofErr w:type="spellStart"/>
            <w:proofErr w:type="gramStart"/>
            <w:r w:rsidRPr="00780480">
              <w:rPr>
                <w:color w:val="808080" w:themeColor="background1" w:themeShade="80"/>
              </w:rPr>
              <w:t>this.getResourse</w:t>
            </w:r>
            <w:proofErr w:type="spellEnd"/>
            <w:proofErr w:type="gramEnd"/>
            <w:r w:rsidRPr="00780480">
              <w:rPr>
                <w:color w:val="808080" w:themeColor="background1" w:themeShade="80"/>
              </w:rPr>
              <w:t>(`/starships/`);</w:t>
            </w:r>
          </w:p>
          <w:p w14:paraId="66B5C8FC"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return res;</w:t>
            </w:r>
          </w:p>
          <w:p w14:paraId="66EC5917"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w:t>
            </w:r>
          </w:p>
          <w:p w14:paraId="1422B6A1"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async </w:t>
            </w:r>
            <w:proofErr w:type="spellStart"/>
            <w:r w:rsidRPr="00780480">
              <w:rPr>
                <w:color w:val="808080" w:themeColor="background1" w:themeShade="80"/>
              </w:rPr>
              <w:t>getStarship</w:t>
            </w:r>
            <w:proofErr w:type="spellEnd"/>
            <w:r w:rsidRPr="00780480">
              <w:rPr>
                <w:color w:val="808080" w:themeColor="background1" w:themeShade="80"/>
              </w:rPr>
              <w:t>(id) {</w:t>
            </w:r>
          </w:p>
          <w:p w14:paraId="12C4E7DA"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const res = await </w:t>
            </w:r>
            <w:proofErr w:type="spellStart"/>
            <w:proofErr w:type="gramStart"/>
            <w:r w:rsidRPr="00780480">
              <w:rPr>
                <w:color w:val="808080" w:themeColor="background1" w:themeShade="80"/>
              </w:rPr>
              <w:t>this.getResourse</w:t>
            </w:r>
            <w:proofErr w:type="spellEnd"/>
            <w:proofErr w:type="gramEnd"/>
            <w:r w:rsidRPr="00780480">
              <w:rPr>
                <w:color w:val="808080" w:themeColor="background1" w:themeShade="80"/>
              </w:rPr>
              <w:t>(`/starships/${id}`);</w:t>
            </w:r>
          </w:p>
          <w:p w14:paraId="26FF53DD"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return res;</w:t>
            </w:r>
          </w:p>
          <w:p w14:paraId="2C410B92" w14:textId="77777777" w:rsidR="00780480" w:rsidRPr="00780480" w:rsidRDefault="00780480" w:rsidP="00780480">
            <w:pPr>
              <w:pStyle w:val="a4"/>
              <w:rPr>
                <w:color w:val="808080" w:themeColor="background1" w:themeShade="80"/>
              </w:rPr>
            </w:pPr>
            <w:r w:rsidRPr="00780480">
              <w:rPr>
                <w:color w:val="808080" w:themeColor="background1" w:themeShade="80"/>
              </w:rPr>
              <w:t xml:space="preserve">  }</w:t>
            </w:r>
          </w:p>
          <w:p w14:paraId="5665A20D" w14:textId="77777777" w:rsidR="00780480" w:rsidRDefault="00780480" w:rsidP="00780480">
            <w:pPr>
              <w:pStyle w:val="a4"/>
            </w:pPr>
          </w:p>
          <w:p w14:paraId="1406A78A" w14:textId="77777777" w:rsidR="00780480" w:rsidRDefault="00780480" w:rsidP="00780480">
            <w:pPr>
              <w:pStyle w:val="a4"/>
            </w:pPr>
            <w:r>
              <w:t>};</w:t>
            </w:r>
          </w:p>
          <w:p w14:paraId="5E56124D" w14:textId="77777777" w:rsidR="00780480" w:rsidRDefault="00780480" w:rsidP="00780480">
            <w:pPr>
              <w:pStyle w:val="a4"/>
            </w:pPr>
          </w:p>
          <w:p w14:paraId="27090484" w14:textId="77777777" w:rsidR="00780480" w:rsidRDefault="00780480" w:rsidP="00780480">
            <w:pPr>
              <w:pStyle w:val="a4"/>
            </w:pPr>
          </w:p>
          <w:p w14:paraId="1FFF0F0D" w14:textId="77777777" w:rsidR="00780480" w:rsidRDefault="00780480" w:rsidP="00780480">
            <w:pPr>
              <w:pStyle w:val="a4"/>
            </w:pPr>
            <w:r>
              <w:t xml:space="preserve">const </w:t>
            </w:r>
            <w:proofErr w:type="spellStart"/>
            <w:r>
              <w:t>swapi</w:t>
            </w:r>
            <w:proofErr w:type="spellEnd"/>
            <w:r>
              <w:t xml:space="preserve"> = new </w:t>
            </w:r>
            <w:proofErr w:type="spellStart"/>
            <w:proofErr w:type="gramStart"/>
            <w:r>
              <w:t>SwapiService</w:t>
            </w:r>
            <w:proofErr w:type="spellEnd"/>
            <w:r>
              <w:t>(</w:t>
            </w:r>
            <w:proofErr w:type="gramEnd"/>
            <w:r>
              <w:t>);</w:t>
            </w:r>
          </w:p>
          <w:p w14:paraId="16F12A0F" w14:textId="77777777" w:rsidR="00780480" w:rsidRDefault="00780480" w:rsidP="00780480">
            <w:pPr>
              <w:pStyle w:val="a4"/>
            </w:pPr>
          </w:p>
          <w:p w14:paraId="3CE74E1A" w14:textId="77777777" w:rsidR="00780480" w:rsidRPr="003B6001" w:rsidRDefault="00780480" w:rsidP="00780480">
            <w:pPr>
              <w:pStyle w:val="a4"/>
              <w:rPr>
                <w:color w:val="808080" w:themeColor="background1" w:themeShade="80"/>
              </w:rPr>
            </w:pPr>
            <w:proofErr w:type="spellStart"/>
            <w:proofErr w:type="gramStart"/>
            <w:r w:rsidRPr="003B6001">
              <w:rPr>
                <w:color w:val="808080" w:themeColor="background1" w:themeShade="80"/>
              </w:rPr>
              <w:t>swapi.</w:t>
            </w:r>
            <w:r>
              <w:t>getAllPeople</w:t>
            </w:r>
            <w:proofErr w:type="spellEnd"/>
            <w:proofErr w:type="gramEnd"/>
            <w:r w:rsidRPr="003B6001">
              <w:rPr>
                <w:color w:val="808080" w:themeColor="background1" w:themeShade="80"/>
              </w:rPr>
              <w:t>().then((people) =&gt; {</w:t>
            </w:r>
          </w:p>
          <w:p w14:paraId="10AC0E52" w14:textId="77777777" w:rsidR="00780480" w:rsidRPr="003B6001" w:rsidRDefault="00780480" w:rsidP="00780480">
            <w:pPr>
              <w:pStyle w:val="a4"/>
              <w:rPr>
                <w:color w:val="808080" w:themeColor="background1" w:themeShade="80"/>
              </w:rPr>
            </w:pPr>
            <w:r w:rsidRPr="003B6001">
              <w:rPr>
                <w:color w:val="808080" w:themeColor="background1" w:themeShade="80"/>
              </w:rPr>
              <w:t xml:space="preserve">    </w:t>
            </w:r>
            <w:proofErr w:type="spellStart"/>
            <w:proofErr w:type="gramStart"/>
            <w:r w:rsidRPr="003B6001">
              <w:rPr>
                <w:color w:val="808080" w:themeColor="background1" w:themeShade="80"/>
              </w:rPr>
              <w:t>people.forEach</w:t>
            </w:r>
            <w:proofErr w:type="spellEnd"/>
            <w:proofErr w:type="gramEnd"/>
            <w:r w:rsidRPr="003B6001">
              <w:rPr>
                <w:color w:val="808080" w:themeColor="background1" w:themeShade="80"/>
              </w:rPr>
              <w:t xml:space="preserve">((p) =&gt; console.log(p.name)); </w:t>
            </w:r>
          </w:p>
          <w:p w14:paraId="33AE0F38" w14:textId="77777777" w:rsidR="00780480" w:rsidRPr="003B6001" w:rsidRDefault="00780480" w:rsidP="00780480">
            <w:pPr>
              <w:pStyle w:val="a4"/>
              <w:rPr>
                <w:color w:val="808080" w:themeColor="background1" w:themeShade="80"/>
              </w:rPr>
            </w:pPr>
            <w:r w:rsidRPr="003B6001">
              <w:rPr>
                <w:color w:val="808080" w:themeColor="background1" w:themeShade="80"/>
              </w:rPr>
              <w:t xml:space="preserve">  });</w:t>
            </w:r>
          </w:p>
          <w:p w14:paraId="378AB05C" w14:textId="77777777" w:rsidR="00780480" w:rsidRDefault="00780480" w:rsidP="00780480">
            <w:pPr>
              <w:pStyle w:val="a4"/>
            </w:pPr>
          </w:p>
          <w:p w14:paraId="5E9C8B2B" w14:textId="77777777" w:rsidR="00780480" w:rsidRPr="003B6001" w:rsidRDefault="00780480" w:rsidP="00780480">
            <w:pPr>
              <w:pStyle w:val="a4"/>
              <w:rPr>
                <w:color w:val="808080" w:themeColor="background1" w:themeShade="80"/>
              </w:rPr>
            </w:pPr>
            <w:proofErr w:type="spellStart"/>
            <w:proofErr w:type="gramStart"/>
            <w:r w:rsidRPr="003B6001">
              <w:rPr>
                <w:color w:val="808080" w:themeColor="background1" w:themeShade="80"/>
              </w:rPr>
              <w:t>swapi.</w:t>
            </w:r>
            <w:r>
              <w:t>getPerson</w:t>
            </w:r>
            <w:proofErr w:type="spellEnd"/>
            <w:proofErr w:type="gramEnd"/>
            <w:r w:rsidRPr="003B6001">
              <w:rPr>
                <w:color w:val="808080" w:themeColor="background1" w:themeShade="80"/>
              </w:rPr>
              <w:t>(3).then((p) =&gt; {</w:t>
            </w:r>
          </w:p>
          <w:p w14:paraId="3693D0FB" w14:textId="77777777" w:rsidR="00780480" w:rsidRPr="003B6001" w:rsidRDefault="00780480" w:rsidP="00780480">
            <w:pPr>
              <w:pStyle w:val="a4"/>
              <w:rPr>
                <w:color w:val="808080" w:themeColor="background1" w:themeShade="80"/>
              </w:rPr>
            </w:pPr>
            <w:r w:rsidRPr="003B6001">
              <w:rPr>
                <w:color w:val="808080" w:themeColor="background1" w:themeShade="80"/>
              </w:rPr>
              <w:lastRenderedPageBreak/>
              <w:t xml:space="preserve">  console.log(p.name);</w:t>
            </w:r>
          </w:p>
          <w:p w14:paraId="6AB6EC11" w14:textId="5FC4F749" w:rsidR="00AA64DD" w:rsidRPr="003B6001" w:rsidRDefault="00780480" w:rsidP="00780480">
            <w:pPr>
              <w:pStyle w:val="a4"/>
              <w:rPr>
                <w:color w:val="808080" w:themeColor="background1" w:themeShade="80"/>
              </w:rPr>
            </w:pPr>
            <w:r w:rsidRPr="003B6001">
              <w:rPr>
                <w:color w:val="808080" w:themeColor="background1" w:themeShade="80"/>
              </w:rPr>
              <w:t>});</w:t>
            </w:r>
          </w:p>
          <w:p w14:paraId="068B44C9" w14:textId="77777777" w:rsidR="00AA64DD" w:rsidRPr="00772BD4" w:rsidRDefault="00AA64DD" w:rsidP="00F529FE">
            <w:pPr>
              <w:pStyle w:val="a4"/>
              <w:rPr>
                <w:lang w:val="ru-RU"/>
              </w:rPr>
            </w:pPr>
          </w:p>
        </w:tc>
      </w:tr>
    </w:tbl>
    <w:p w14:paraId="1D750ED5" w14:textId="36B561EE" w:rsidR="00AA64DD" w:rsidRDefault="00AA64DD" w:rsidP="00916D1B">
      <w:pPr>
        <w:pStyle w:val="a5"/>
      </w:pPr>
    </w:p>
    <w:p w14:paraId="677AB90E" w14:textId="77777777" w:rsidR="000251CA" w:rsidRDefault="000251CA" w:rsidP="00916D1B">
      <w:pPr>
        <w:pStyle w:val="a5"/>
      </w:pPr>
    </w:p>
    <w:p w14:paraId="0BDBB3DC" w14:textId="63D32814" w:rsidR="000251CA" w:rsidRPr="000251CA" w:rsidRDefault="000251CA" w:rsidP="000251CA">
      <w:pPr>
        <w:pStyle w:val="3"/>
      </w:pPr>
      <w:r>
        <w:t>Трансформация данных</w:t>
      </w:r>
    </w:p>
    <w:p w14:paraId="5D1563C3" w14:textId="7AA57484" w:rsidR="00AA64DD" w:rsidRDefault="00880193" w:rsidP="00916D1B">
      <w:pPr>
        <w:pStyle w:val="a5"/>
      </w:pPr>
      <w:r>
        <w:rPr>
          <w:lang w:val="en-US"/>
        </w:rPr>
        <w:t>API</w:t>
      </w:r>
      <w:r w:rsidRPr="00880193">
        <w:t xml:space="preserve"> </w:t>
      </w:r>
      <w:r>
        <w:t xml:space="preserve">не всегда передаёт данные в нужном формате. Например, вместо </w:t>
      </w:r>
      <w:r>
        <w:rPr>
          <w:lang w:val="en-US"/>
        </w:rPr>
        <w:t>camelCase</w:t>
      </w:r>
      <w:r w:rsidRPr="00880193">
        <w:t xml:space="preserve"> </w:t>
      </w:r>
      <w:r>
        <w:t>может использоваться нижнее подчёркивание, или приложению нужно использовать только несколько свойств, а не все свойства, которые передаются с сервера.</w:t>
      </w:r>
    </w:p>
    <w:p w14:paraId="3873DC45" w14:textId="4FD627B2" w:rsidR="00880193" w:rsidRDefault="00880193" w:rsidP="00916D1B">
      <w:pPr>
        <w:pStyle w:val="a5"/>
      </w:pPr>
    </w:p>
    <w:p w14:paraId="3A162955" w14:textId="0BEF1487" w:rsidR="00880193" w:rsidRDefault="00880193" w:rsidP="00916D1B">
      <w:pPr>
        <w:pStyle w:val="a5"/>
      </w:pPr>
      <w:r>
        <w:t>В этом случае, в клиенте можно трансформировать данные, полученные с сервера, чтобы передавать их компонентам приложения в нужном формате.</w:t>
      </w:r>
      <w:r w:rsidR="0041582A" w:rsidRPr="0041582A">
        <w:t xml:space="preserve"> </w:t>
      </w:r>
      <w:r w:rsidR="0041582A">
        <w:t>Для этого надо дописать ещё несколько приватных функций.</w:t>
      </w:r>
    </w:p>
    <w:p w14:paraId="6DF3373D" w14:textId="269B01D8" w:rsidR="000E4627" w:rsidRDefault="000E4627" w:rsidP="00916D1B">
      <w:pPr>
        <w:pStyle w:val="a5"/>
      </w:pPr>
    </w:p>
    <w:p w14:paraId="23A2777D" w14:textId="4245303D" w:rsidR="000E4627" w:rsidRPr="000E4627" w:rsidRDefault="000E4627" w:rsidP="00916D1B">
      <w:pPr>
        <w:pStyle w:val="a5"/>
      </w:pPr>
      <w:r>
        <w:t xml:space="preserve">Такие трансформации нельзя делать в одной функции, которая получает данные от </w:t>
      </w:r>
      <w:proofErr w:type="spellStart"/>
      <w:r>
        <w:rPr>
          <w:lang w:val="en-US"/>
        </w:rPr>
        <w:t>APi</w:t>
      </w:r>
      <w:proofErr w:type="spellEnd"/>
      <w:r>
        <w:t xml:space="preserve">, потому что надо отделять модель данных от </w:t>
      </w:r>
      <w:r>
        <w:rPr>
          <w:lang w:val="en-US"/>
        </w:rPr>
        <w:t>API</w:t>
      </w:r>
      <w:r w:rsidRPr="000E4627">
        <w:t xml:space="preserve"> </w:t>
      </w:r>
      <w:r>
        <w:t>и модель данных приложения.</w:t>
      </w:r>
      <w:r w:rsidR="0007615A">
        <w:t xml:space="preserve"> Такая практика применяется для крупных проектов со сложными моделями данных, которые могут изменяться.</w:t>
      </w:r>
    </w:p>
    <w:p w14:paraId="30B73D5A" w14:textId="5AA23F8E" w:rsidR="0092221E" w:rsidRPr="0041582A" w:rsidRDefault="0092221E" w:rsidP="00916D1B">
      <w:pPr>
        <w:pStyle w:val="a5"/>
      </w:pPr>
    </w:p>
    <w:p w14:paraId="64959C83" w14:textId="7E63ACCE" w:rsidR="0092221E" w:rsidRPr="00B10CFD" w:rsidRDefault="0092221E" w:rsidP="00916D1B">
      <w:pPr>
        <w:pStyle w:val="a5"/>
      </w:pPr>
      <w:proofErr w:type="spellStart"/>
      <w:r>
        <w:rPr>
          <w:lang w:val="en-US"/>
        </w:rPr>
        <w:t>Swapi</w:t>
      </w:r>
      <w:proofErr w:type="spellEnd"/>
      <w:r w:rsidRPr="0092221E">
        <w:t xml:space="preserve"> </w:t>
      </w:r>
      <w:r>
        <w:t xml:space="preserve">не передаёт </w:t>
      </w:r>
      <w:r>
        <w:rPr>
          <w:lang w:val="en-US"/>
        </w:rPr>
        <w:t>id</w:t>
      </w:r>
      <w:r>
        <w:t xml:space="preserve">, поэтому его надо вытащить из свойства </w:t>
      </w:r>
      <w:proofErr w:type="spellStart"/>
      <w:r>
        <w:rPr>
          <w:lang w:val="en-US"/>
        </w:rPr>
        <w:t>url</w:t>
      </w:r>
      <w:proofErr w:type="spellEnd"/>
      <w:r w:rsidRPr="0092221E">
        <w:t xml:space="preserve"> </w:t>
      </w:r>
      <w:r>
        <w:t xml:space="preserve">через регулярное выражение. </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64DD" w:rsidRPr="00772BD4" w14:paraId="4615571C" w14:textId="77777777" w:rsidTr="00F529FE">
        <w:tc>
          <w:tcPr>
            <w:tcW w:w="10768" w:type="dxa"/>
            <w:shd w:val="clear" w:color="auto" w:fill="F5F5F5"/>
          </w:tcPr>
          <w:p w14:paraId="4CBCE24E" w14:textId="77777777" w:rsidR="00AA64DD" w:rsidRDefault="00AA64DD" w:rsidP="00F529FE">
            <w:pPr>
              <w:pStyle w:val="a4"/>
              <w:rPr>
                <w:lang w:val="ru-RU"/>
              </w:rPr>
            </w:pPr>
          </w:p>
          <w:p w14:paraId="170737A5" w14:textId="77777777" w:rsidR="0067029F" w:rsidRPr="0067029F" w:rsidRDefault="0067029F" w:rsidP="0067029F">
            <w:pPr>
              <w:pStyle w:val="a4"/>
            </w:pPr>
            <w:r w:rsidRPr="00BE6E68">
              <w:rPr>
                <w:lang w:val="ru-RU"/>
              </w:rPr>
              <w:t xml:space="preserve">  </w:t>
            </w:r>
            <w:r w:rsidRPr="0067029F">
              <w:rPr>
                <w:color w:val="C45911" w:themeColor="accent2" w:themeShade="BF"/>
              </w:rPr>
              <w:t>_</w:t>
            </w:r>
            <w:proofErr w:type="spellStart"/>
            <w:r w:rsidRPr="0067029F">
              <w:rPr>
                <w:color w:val="C45911" w:themeColor="accent2" w:themeShade="BF"/>
              </w:rPr>
              <w:t>extractId</w:t>
            </w:r>
            <w:proofErr w:type="spellEnd"/>
            <w:r w:rsidRPr="0067029F">
              <w:t>(item) {</w:t>
            </w:r>
          </w:p>
          <w:p w14:paraId="0AEE6D97" w14:textId="77777777" w:rsidR="0067029F" w:rsidRPr="0067029F" w:rsidRDefault="0067029F" w:rsidP="0067029F">
            <w:pPr>
              <w:pStyle w:val="a4"/>
            </w:pPr>
            <w:r w:rsidRPr="0067029F">
              <w:t xml:space="preserve">    const </w:t>
            </w:r>
            <w:proofErr w:type="spellStart"/>
            <w:r w:rsidRPr="0067029F">
              <w:t>idRegExp</w:t>
            </w:r>
            <w:proofErr w:type="spellEnd"/>
            <w:r w:rsidRPr="0067029F">
              <w:t xml:space="preserve"> = /\</w:t>
            </w:r>
            <w:proofErr w:type="gramStart"/>
            <w:r w:rsidRPr="0067029F">
              <w:t>/(</w:t>
            </w:r>
            <w:proofErr w:type="gramEnd"/>
            <w:r w:rsidRPr="0067029F">
              <w:t>[0-9]*)\/$/;</w:t>
            </w:r>
          </w:p>
          <w:p w14:paraId="77EEF99E" w14:textId="77777777" w:rsidR="0067029F" w:rsidRPr="0067029F" w:rsidRDefault="0067029F" w:rsidP="0067029F">
            <w:pPr>
              <w:pStyle w:val="a4"/>
            </w:pPr>
            <w:r w:rsidRPr="0067029F">
              <w:t xml:space="preserve">    return </w:t>
            </w:r>
            <w:proofErr w:type="spellStart"/>
            <w:proofErr w:type="gramStart"/>
            <w:r w:rsidRPr="0067029F">
              <w:t>item.url.match</w:t>
            </w:r>
            <w:proofErr w:type="spellEnd"/>
            <w:proofErr w:type="gramEnd"/>
            <w:r w:rsidRPr="0067029F">
              <w:t>(</w:t>
            </w:r>
            <w:proofErr w:type="spellStart"/>
            <w:r w:rsidRPr="0067029F">
              <w:t>idRegExp</w:t>
            </w:r>
            <w:proofErr w:type="spellEnd"/>
            <w:r w:rsidRPr="0067029F">
              <w:t xml:space="preserve">)[1];    </w:t>
            </w:r>
          </w:p>
          <w:p w14:paraId="25EB1258" w14:textId="77777777" w:rsidR="0067029F" w:rsidRPr="0067029F" w:rsidRDefault="0067029F" w:rsidP="0067029F">
            <w:pPr>
              <w:pStyle w:val="a4"/>
            </w:pPr>
            <w:r w:rsidRPr="0067029F">
              <w:t xml:space="preserve">  }</w:t>
            </w:r>
          </w:p>
          <w:p w14:paraId="462B7BD5" w14:textId="77777777" w:rsidR="0067029F" w:rsidRPr="0067029F" w:rsidRDefault="0067029F" w:rsidP="0067029F">
            <w:pPr>
              <w:pStyle w:val="a4"/>
            </w:pPr>
          </w:p>
          <w:p w14:paraId="0D3A6742" w14:textId="5F7664CD" w:rsidR="0067029F" w:rsidRPr="0067029F" w:rsidRDefault="0067029F" w:rsidP="0067029F">
            <w:pPr>
              <w:pStyle w:val="a4"/>
            </w:pPr>
            <w:r w:rsidRPr="0067029F">
              <w:t xml:space="preserve">  </w:t>
            </w:r>
            <w:r w:rsidRPr="008D1907">
              <w:rPr>
                <w:color w:val="2E74B5" w:themeColor="accent1" w:themeShade="BF"/>
              </w:rPr>
              <w:t>_</w:t>
            </w:r>
            <w:proofErr w:type="spellStart"/>
            <w:r w:rsidRPr="008D1907">
              <w:rPr>
                <w:color w:val="2E74B5" w:themeColor="accent1" w:themeShade="BF"/>
              </w:rPr>
              <w:t>transformPlanet</w:t>
            </w:r>
            <w:proofErr w:type="spellEnd"/>
            <w:r w:rsidR="00DF130B">
              <w:rPr>
                <w:color w:val="2E74B5" w:themeColor="accent1" w:themeShade="BF"/>
              </w:rPr>
              <w:t xml:space="preserve"> = </w:t>
            </w:r>
            <w:r w:rsidRPr="0067029F">
              <w:t xml:space="preserve">(planet) </w:t>
            </w:r>
            <w:r w:rsidR="00DF130B">
              <w:t xml:space="preserve">=&gt; </w:t>
            </w:r>
            <w:r w:rsidRPr="0067029F">
              <w:t>{</w:t>
            </w:r>
          </w:p>
          <w:p w14:paraId="14981064" w14:textId="77777777" w:rsidR="0067029F" w:rsidRPr="0067029F" w:rsidRDefault="0067029F" w:rsidP="0067029F">
            <w:pPr>
              <w:pStyle w:val="a4"/>
            </w:pPr>
            <w:r w:rsidRPr="0067029F">
              <w:t xml:space="preserve">    return {</w:t>
            </w:r>
          </w:p>
          <w:p w14:paraId="28B995C2" w14:textId="77777777" w:rsidR="0067029F" w:rsidRPr="0067029F" w:rsidRDefault="0067029F" w:rsidP="0067029F">
            <w:pPr>
              <w:pStyle w:val="a4"/>
            </w:pPr>
            <w:r w:rsidRPr="0067029F">
              <w:t xml:space="preserve">      id: </w:t>
            </w:r>
            <w:proofErr w:type="gramStart"/>
            <w:r w:rsidRPr="0067029F">
              <w:t>this.</w:t>
            </w:r>
            <w:r w:rsidRPr="0067029F">
              <w:rPr>
                <w:color w:val="C45911" w:themeColor="accent2" w:themeShade="BF"/>
              </w:rPr>
              <w:t>_</w:t>
            </w:r>
            <w:proofErr w:type="spellStart"/>
            <w:proofErr w:type="gramEnd"/>
            <w:r w:rsidRPr="0067029F">
              <w:rPr>
                <w:color w:val="C45911" w:themeColor="accent2" w:themeShade="BF"/>
              </w:rPr>
              <w:t>extractId</w:t>
            </w:r>
            <w:proofErr w:type="spellEnd"/>
            <w:r w:rsidRPr="0067029F">
              <w:t>(planet),</w:t>
            </w:r>
          </w:p>
          <w:p w14:paraId="72B30D9D" w14:textId="77777777" w:rsidR="0067029F" w:rsidRPr="0067029F" w:rsidRDefault="0067029F" w:rsidP="0067029F">
            <w:pPr>
              <w:pStyle w:val="a4"/>
            </w:pPr>
            <w:r w:rsidRPr="0067029F">
              <w:t xml:space="preserve">      name: planet.name,</w:t>
            </w:r>
          </w:p>
          <w:p w14:paraId="5A1E2D94" w14:textId="77777777" w:rsidR="0067029F" w:rsidRPr="0067029F" w:rsidRDefault="0067029F" w:rsidP="0067029F">
            <w:pPr>
              <w:pStyle w:val="a4"/>
            </w:pPr>
            <w:r w:rsidRPr="0067029F">
              <w:t xml:space="preserve">      population: </w:t>
            </w:r>
            <w:proofErr w:type="spellStart"/>
            <w:proofErr w:type="gramStart"/>
            <w:r w:rsidRPr="0067029F">
              <w:t>planet.population</w:t>
            </w:r>
            <w:proofErr w:type="spellEnd"/>
            <w:proofErr w:type="gramEnd"/>
            <w:r w:rsidRPr="0067029F">
              <w:t>,</w:t>
            </w:r>
          </w:p>
          <w:p w14:paraId="52C7762F" w14:textId="77777777" w:rsidR="0067029F" w:rsidRPr="0067029F" w:rsidRDefault="0067029F" w:rsidP="0067029F">
            <w:pPr>
              <w:pStyle w:val="a4"/>
            </w:pPr>
            <w:r w:rsidRPr="0067029F">
              <w:t xml:space="preserve">      </w:t>
            </w:r>
            <w:proofErr w:type="spellStart"/>
            <w:r w:rsidRPr="0067029F">
              <w:t>rotationPeriod</w:t>
            </w:r>
            <w:proofErr w:type="spellEnd"/>
            <w:r w:rsidRPr="0067029F">
              <w:t xml:space="preserve">: </w:t>
            </w:r>
            <w:proofErr w:type="spellStart"/>
            <w:proofErr w:type="gramStart"/>
            <w:r w:rsidRPr="0067029F">
              <w:t>planet.rotation</w:t>
            </w:r>
            <w:proofErr w:type="gramEnd"/>
            <w:r w:rsidRPr="0067029F">
              <w:t>_Period</w:t>
            </w:r>
            <w:proofErr w:type="spellEnd"/>
            <w:r w:rsidRPr="0067029F">
              <w:t>,</w:t>
            </w:r>
          </w:p>
          <w:p w14:paraId="490DC6BC" w14:textId="77777777" w:rsidR="0067029F" w:rsidRPr="0067029F" w:rsidRDefault="0067029F" w:rsidP="0067029F">
            <w:pPr>
              <w:pStyle w:val="a4"/>
            </w:pPr>
            <w:r w:rsidRPr="0067029F">
              <w:t xml:space="preserve">      diameter: </w:t>
            </w:r>
            <w:proofErr w:type="spellStart"/>
            <w:proofErr w:type="gramStart"/>
            <w:r w:rsidRPr="0067029F">
              <w:t>planet.diameter</w:t>
            </w:r>
            <w:proofErr w:type="spellEnd"/>
            <w:proofErr w:type="gramEnd"/>
          </w:p>
          <w:p w14:paraId="308DF616" w14:textId="77777777" w:rsidR="0067029F" w:rsidRPr="0067029F" w:rsidRDefault="0067029F" w:rsidP="0067029F">
            <w:pPr>
              <w:pStyle w:val="a4"/>
              <w:rPr>
                <w:lang w:val="ru-RU"/>
              </w:rPr>
            </w:pPr>
            <w:r w:rsidRPr="0067029F">
              <w:t xml:space="preserve">    </w:t>
            </w:r>
            <w:r w:rsidRPr="0067029F">
              <w:rPr>
                <w:lang w:val="ru-RU"/>
              </w:rPr>
              <w:t>}</w:t>
            </w:r>
          </w:p>
          <w:p w14:paraId="0542A022" w14:textId="51267106" w:rsidR="00AA64DD" w:rsidRPr="00772BD4" w:rsidRDefault="0067029F" w:rsidP="0067029F">
            <w:pPr>
              <w:pStyle w:val="a4"/>
              <w:rPr>
                <w:lang w:val="ru-RU"/>
              </w:rPr>
            </w:pPr>
            <w:r w:rsidRPr="0067029F">
              <w:rPr>
                <w:lang w:val="ru-RU"/>
              </w:rPr>
              <w:t xml:space="preserve">  }</w:t>
            </w:r>
          </w:p>
          <w:p w14:paraId="6805EB00" w14:textId="77777777" w:rsidR="00AA64DD" w:rsidRPr="00772BD4" w:rsidRDefault="00AA64DD" w:rsidP="00F529FE">
            <w:pPr>
              <w:pStyle w:val="a4"/>
              <w:rPr>
                <w:lang w:val="ru-RU"/>
              </w:rPr>
            </w:pPr>
          </w:p>
        </w:tc>
      </w:tr>
    </w:tbl>
    <w:p w14:paraId="29FD0483" w14:textId="664C9B4F" w:rsidR="00AA64DD" w:rsidRDefault="00AA64DD" w:rsidP="00AA64DD">
      <w:pPr>
        <w:pStyle w:val="a5"/>
      </w:pPr>
    </w:p>
    <w:p w14:paraId="23EF11D3" w14:textId="55FB4655" w:rsidR="00B10CFD" w:rsidRPr="00B10CFD" w:rsidRDefault="00B10CFD" w:rsidP="00AA64DD">
      <w:pPr>
        <w:pStyle w:val="a5"/>
      </w:pPr>
      <w:r>
        <w:t>Итоговый вариант класса: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64DD" w:rsidRPr="00772BD4" w14:paraId="5A8683A4" w14:textId="77777777" w:rsidTr="00F529FE">
        <w:tc>
          <w:tcPr>
            <w:tcW w:w="10768" w:type="dxa"/>
            <w:shd w:val="clear" w:color="auto" w:fill="F5F5F5"/>
          </w:tcPr>
          <w:p w14:paraId="6AA2E1B7" w14:textId="77777777" w:rsidR="00AA64DD" w:rsidRPr="00BE6E68" w:rsidRDefault="00AA64DD" w:rsidP="00F529FE">
            <w:pPr>
              <w:pStyle w:val="a4"/>
            </w:pPr>
          </w:p>
          <w:p w14:paraId="19FD4D4B" w14:textId="77777777" w:rsidR="00FD4778" w:rsidRDefault="00FD4778" w:rsidP="00FD4778">
            <w:pPr>
              <w:pStyle w:val="a4"/>
            </w:pPr>
          </w:p>
          <w:p w14:paraId="258AFA82"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export default class </w:t>
            </w:r>
            <w:proofErr w:type="spellStart"/>
            <w:r w:rsidRPr="00FD4778">
              <w:rPr>
                <w:color w:val="808080" w:themeColor="background1" w:themeShade="80"/>
              </w:rPr>
              <w:t>SwapiService</w:t>
            </w:r>
            <w:proofErr w:type="spellEnd"/>
            <w:r w:rsidRPr="00FD4778">
              <w:rPr>
                <w:color w:val="808080" w:themeColor="background1" w:themeShade="80"/>
              </w:rPr>
              <w:t xml:space="preserve"> {</w:t>
            </w:r>
          </w:p>
          <w:p w14:paraId="5FB912E9" w14:textId="77777777" w:rsidR="00FD4778" w:rsidRPr="00FD4778" w:rsidRDefault="00FD4778" w:rsidP="00FD4778">
            <w:pPr>
              <w:pStyle w:val="a4"/>
              <w:rPr>
                <w:color w:val="808080" w:themeColor="background1" w:themeShade="80"/>
              </w:rPr>
            </w:pPr>
          </w:p>
          <w:p w14:paraId="5A174BA3"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_</w:t>
            </w:r>
            <w:proofErr w:type="spellStart"/>
            <w:r w:rsidRPr="00FD4778">
              <w:rPr>
                <w:color w:val="808080" w:themeColor="background1" w:themeShade="80"/>
              </w:rPr>
              <w:t>apiBase</w:t>
            </w:r>
            <w:proofErr w:type="spellEnd"/>
            <w:r w:rsidRPr="00FD4778">
              <w:rPr>
                <w:color w:val="808080" w:themeColor="background1" w:themeShade="80"/>
              </w:rPr>
              <w:t xml:space="preserve"> = 'https://swapi.dev/api';</w:t>
            </w:r>
          </w:p>
          <w:p w14:paraId="4ABD81A2" w14:textId="77777777" w:rsidR="00FD4778" w:rsidRPr="00FD4778" w:rsidRDefault="00FD4778" w:rsidP="00FD4778">
            <w:pPr>
              <w:pStyle w:val="a4"/>
              <w:rPr>
                <w:color w:val="808080" w:themeColor="background1" w:themeShade="80"/>
              </w:rPr>
            </w:pPr>
          </w:p>
          <w:p w14:paraId="63230063"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async </w:t>
            </w:r>
            <w:proofErr w:type="spellStart"/>
            <w:r w:rsidRPr="00FD4778">
              <w:rPr>
                <w:color w:val="808080" w:themeColor="background1" w:themeShade="80"/>
              </w:rPr>
              <w:t>getResourse</w:t>
            </w:r>
            <w:proofErr w:type="spellEnd"/>
            <w:r w:rsidRPr="00FD4778">
              <w:rPr>
                <w:color w:val="808080" w:themeColor="background1" w:themeShade="80"/>
              </w:rPr>
              <w:t>(</w:t>
            </w:r>
            <w:proofErr w:type="spellStart"/>
            <w:r w:rsidRPr="00FD4778">
              <w:rPr>
                <w:color w:val="808080" w:themeColor="background1" w:themeShade="80"/>
              </w:rPr>
              <w:t>url</w:t>
            </w:r>
            <w:proofErr w:type="spellEnd"/>
            <w:r w:rsidRPr="00FD4778">
              <w:rPr>
                <w:color w:val="808080" w:themeColor="background1" w:themeShade="80"/>
              </w:rPr>
              <w:t>) {</w:t>
            </w:r>
          </w:p>
          <w:p w14:paraId="50D2BC51"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const res = await fetch(`${</w:t>
            </w:r>
            <w:proofErr w:type="gramStart"/>
            <w:r w:rsidRPr="00FD4778">
              <w:rPr>
                <w:color w:val="808080" w:themeColor="background1" w:themeShade="80"/>
              </w:rPr>
              <w:t>this._</w:t>
            </w:r>
            <w:proofErr w:type="spellStart"/>
            <w:proofErr w:type="gramEnd"/>
            <w:r w:rsidRPr="00FD4778">
              <w:rPr>
                <w:color w:val="808080" w:themeColor="background1" w:themeShade="80"/>
              </w:rPr>
              <w:t>apiBase</w:t>
            </w:r>
            <w:proofErr w:type="spellEnd"/>
            <w:r w:rsidRPr="00FD4778">
              <w:rPr>
                <w:color w:val="808080" w:themeColor="background1" w:themeShade="80"/>
              </w:rPr>
              <w:t>}${</w:t>
            </w:r>
            <w:proofErr w:type="spellStart"/>
            <w:r w:rsidRPr="00FD4778">
              <w:rPr>
                <w:color w:val="808080" w:themeColor="background1" w:themeShade="80"/>
              </w:rPr>
              <w:t>url</w:t>
            </w:r>
            <w:proofErr w:type="spellEnd"/>
            <w:r w:rsidRPr="00FD4778">
              <w:rPr>
                <w:color w:val="808080" w:themeColor="background1" w:themeShade="80"/>
              </w:rPr>
              <w:t>}`);</w:t>
            </w:r>
          </w:p>
          <w:p w14:paraId="3F8F4DE9"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if </w:t>
            </w:r>
            <w:proofErr w:type="gramStart"/>
            <w:r w:rsidRPr="00FD4778">
              <w:rPr>
                <w:color w:val="808080" w:themeColor="background1" w:themeShade="80"/>
              </w:rPr>
              <w:t>(!</w:t>
            </w:r>
            <w:proofErr w:type="spellStart"/>
            <w:r w:rsidRPr="00FD4778">
              <w:rPr>
                <w:color w:val="808080" w:themeColor="background1" w:themeShade="80"/>
              </w:rPr>
              <w:t>res</w:t>
            </w:r>
            <w:proofErr w:type="gramEnd"/>
            <w:r w:rsidRPr="00FD4778">
              <w:rPr>
                <w:color w:val="808080" w:themeColor="background1" w:themeShade="80"/>
              </w:rPr>
              <w:t>.ok</w:t>
            </w:r>
            <w:proofErr w:type="spellEnd"/>
            <w:r w:rsidRPr="00FD4778">
              <w:rPr>
                <w:color w:val="808080" w:themeColor="background1" w:themeShade="80"/>
              </w:rPr>
              <w:t>) {</w:t>
            </w:r>
          </w:p>
          <w:p w14:paraId="77ACBF5B"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throw new </w:t>
            </w:r>
            <w:proofErr w:type="gramStart"/>
            <w:r w:rsidRPr="00FD4778">
              <w:rPr>
                <w:color w:val="808080" w:themeColor="background1" w:themeShade="80"/>
              </w:rPr>
              <w:t>Error(</w:t>
            </w:r>
            <w:proofErr w:type="gramEnd"/>
            <w:r w:rsidRPr="00FD4778">
              <w:rPr>
                <w:color w:val="808080" w:themeColor="background1" w:themeShade="80"/>
              </w:rPr>
              <w:t>`Could not fetch ${</w:t>
            </w:r>
            <w:proofErr w:type="spellStart"/>
            <w:r w:rsidRPr="00FD4778">
              <w:rPr>
                <w:color w:val="808080" w:themeColor="background1" w:themeShade="80"/>
              </w:rPr>
              <w:t>url</w:t>
            </w:r>
            <w:proofErr w:type="spellEnd"/>
            <w:r w:rsidRPr="00FD4778">
              <w:rPr>
                <w:color w:val="808080" w:themeColor="background1" w:themeShade="80"/>
              </w:rPr>
              <w:t>}, received ${</w:t>
            </w:r>
            <w:proofErr w:type="spellStart"/>
            <w:r w:rsidRPr="00FD4778">
              <w:rPr>
                <w:color w:val="808080" w:themeColor="background1" w:themeShade="80"/>
              </w:rPr>
              <w:t>res.status</w:t>
            </w:r>
            <w:proofErr w:type="spellEnd"/>
            <w:r w:rsidRPr="00FD4778">
              <w:rPr>
                <w:color w:val="808080" w:themeColor="background1" w:themeShade="80"/>
              </w:rPr>
              <w:t xml:space="preserve">}`); </w:t>
            </w:r>
          </w:p>
          <w:p w14:paraId="3935EC7C"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w:t>
            </w:r>
          </w:p>
          <w:p w14:paraId="64BE3693"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const body = await </w:t>
            </w:r>
            <w:proofErr w:type="spellStart"/>
            <w:proofErr w:type="gramStart"/>
            <w:r w:rsidRPr="00FD4778">
              <w:rPr>
                <w:color w:val="808080" w:themeColor="background1" w:themeShade="80"/>
              </w:rPr>
              <w:t>res.json</w:t>
            </w:r>
            <w:proofErr w:type="spellEnd"/>
            <w:proofErr w:type="gramEnd"/>
            <w:r w:rsidRPr="00FD4778">
              <w:rPr>
                <w:color w:val="808080" w:themeColor="background1" w:themeShade="80"/>
              </w:rPr>
              <w:t>();</w:t>
            </w:r>
          </w:p>
          <w:p w14:paraId="704083F6"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return body;</w:t>
            </w:r>
          </w:p>
          <w:p w14:paraId="7613570B"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w:t>
            </w:r>
          </w:p>
          <w:p w14:paraId="5EFF49BD" w14:textId="77777777" w:rsidR="00FD4778" w:rsidRPr="00FD4778" w:rsidRDefault="00FD4778" w:rsidP="00FD4778">
            <w:pPr>
              <w:pStyle w:val="a4"/>
              <w:rPr>
                <w:color w:val="808080" w:themeColor="background1" w:themeShade="80"/>
              </w:rPr>
            </w:pPr>
          </w:p>
          <w:p w14:paraId="02BCC489" w14:textId="77777777" w:rsidR="00FD4778" w:rsidRPr="00FD4778" w:rsidRDefault="00FD4778" w:rsidP="00FD4778">
            <w:pPr>
              <w:pStyle w:val="a4"/>
              <w:rPr>
                <w:color w:val="808080" w:themeColor="background1" w:themeShade="80"/>
              </w:rPr>
            </w:pPr>
          </w:p>
          <w:p w14:paraId="1ECC6C53"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async </w:t>
            </w:r>
            <w:proofErr w:type="spellStart"/>
            <w:proofErr w:type="gramStart"/>
            <w:r w:rsidRPr="00FD4778">
              <w:rPr>
                <w:color w:val="808080" w:themeColor="background1" w:themeShade="80"/>
              </w:rPr>
              <w:t>getAllPeople</w:t>
            </w:r>
            <w:proofErr w:type="spellEnd"/>
            <w:r w:rsidRPr="00FD4778">
              <w:rPr>
                <w:color w:val="808080" w:themeColor="background1" w:themeShade="80"/>
              </w:rPr>
              <w:t>(</w:t>
            </w:r>
            <w:proofErr w:type="gramEnd"/>
            <w:r w:rsidRPr="00FD4778">
              <w:rPr>
                <w:color w:val="808080" w:themeColor="background1" w:themeShade="80"/>
              </w:rPr>
              <w:t>) {</w:t>
            </w:r>
          </w:p>
          <w:p w14:paraId="23647A9B"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const res = await </w:t>
            </w:r>
            <w:proofErr w:type="spellStart"/>
            <w:proofErr w:type="gramStart"/>
            <w:r w:rsidRPr="00FD4778">
              <w:rPr>
                <w:color w:val="808080" w:themeColor="background1" w:themeShade="80"/>
              </w:rPr>
              <w:t>this.getResourse</w:t>
            </w:r>
            <w:proofErr w:type="spellEnd"/>
            <w:proofErr w:type="gramEnd"/>
            <w:r w:rsidRPr="00FD4778">
              <w:rPr>
                <w:color w:val="808080" w:themeColor="background1" w:themeShade="80"/>
              </w:rPr>
              <w:t>(`/people/`);</w:t>
            </w:r>
          </w:p>
          <w:p w14:paraId="60C05D9B" w14:textId="77777777" w:rsidR="00FD4778" w:rsidRDefault="00FD4778" w:rsidP="00FD4778">
            <w:pPr>
              <w:pStyle w:val="a4"/>
            </w:pPr>
            <w:r>
              <w:t xml:space="preserve">    return </w:t>
            </w:r>
            <w:proofErr w:type="spellStart"/>
            <w:r>
              <w:t>res.results.map</w:t>
            </w:r>
            <w:proofErr w:type="spellEnd"/>
            <w:r>
              <w:t>(</w:t>
            </w:r>
            <w:proofErr w:type="gramStart"/>
            <w:r>
              <w:t>this._</w:t>
            </w:r>
            <w:proofErr w:type="spellStart"/>
            <w:proofErr w:type="gramEnd"/>
            <w:r>
              <w:t>transformPerson</w:t>
            </w:r>
            <w:proofErr w:type="spellEnd"/>
            <w:r>
              <w:t>);</w:t>
            </w:r>
          </w:p>
          <w:p w14:paraId="4ED3E038" w14:textId="77777777" w:rsidR="00FD4778" w:rsidRDefault="00FD4778" w:rsidP="00FD4778">
            <w:pPr>
              <w:pStyle w:val="a4"/>
            </w:pPr>
            <w:r>
              <w:t xml:space="preserve">  }</w:t>
            </w:r>
          </w:p>
          <w:p w14:paraId="314DA72D" w14:textId="77777777" w:rsidR="00FD4778" w:rsidRPr="00FD4778" w:rsidRDefault="00FD4778" w:rsidP="00FD4778">
            <w:pPr>
              <w:pStyle w:val="a4"/>
              <w:rPr>
                <w:color w:val="808080" w:themeColor="background1" w:themeShade="80"/>
              </w:rPr>
            </w:pPr>
            <w:r>
              <w:t xml:space="preserve">  </w:t>
            </w:r>
            <w:r w:rsidRPr="00FD4778">
              <w:rPr>
                <w:color w:val="808080" w:themeColor="background1" w:themeShade="80"/>
              </w:rPr>
              <w:t xml:space="preserve">async </w:t>
            </w:r>
            <w:proofErr w:type="spellStart"/>
            <w:r w:rsidRPr="00FD4778">
              <w:rPr>
                <w:color w:val="808080" w:themeColor="background1" w:themeShade="80"/>
              </w:rPr>
              <w:t>getPerson</w:t>
            </w:r>
            <w:proofErr w:type="spellEnd"/>
            <w:r w:rsidRPr="00FD4778">
              <w:rPr>
                <w:color w:val="808080" w:themeColor="background1" w:themeShade="80"/>
              </w:rPr>
              <w:t>(id) {</w:t>
            </w:r>
          </w:p>
          <w:p w14:paraId="0B13333B"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const person = await </w:t>
            </w:r>
            <w:proofErr w:type="spellStart"/>
            <w:proofErr w:type="gramStart"/>
            <w:r w:rsidRPr="00FD4778">
              <w:rPr>
                <w:color w:val="808080" w:themeColor="background1" w:themeShade="80"/>
              </w:rPr>
              <w:t>this.getResourse</w:t>
            </w:r>
            <w:proofErr w:type="spellEnd"/>
            <w:proofErr w:type="gramEnd"/>
            <w:r w:rsidRPr="00FD4778">
              <w:rPr>
                <w:color w:val="808080" w:themeColor="background1" w:themeShade="80"/>
              </w:rPr>
              <w:t>(`/people/${id}/`);</w:t>
            </w:r>
          </w:p>
          <w:p w14:paraId="7AA115A7" w14:textId="77777777" w:rsidR="00FD4778" w:rsidRDefault="00FD4778" w:rsidP="00FD4778">
            <w:pPr>
              <w:pStyle w:val="a4"/>
            </w:pPr>
            <w:r>
              <w:t xml:space="preserve">    return </w:t>
            </w:r>
            <w:proofErr w:type="gramStart"/>
            <w:r>
              <w:t>this._</w:t>
            </w:r>
            <w:proofErr w:type="spellStart"/>
            <w:proofErr w:type="gramEnd"/>
            <w:r w:rsidRPr="00AA5801">
              <w:rPr>
                <w:color w:val="2E74B5" w:themeColor="accent1" w:themeShade="BF"/>
              </w:rPr>
              <w:t>transformPerson</w:t>
            </w:r>
            <w:proofErr w:type="spellEnd"/>
            <w:r>
              <w:t>(person);</w:t>
            </w:r>
          </w:p>
          <w:p w14:paraId="10C8A2DA" w14:textId="77777777" w:rsidR="00FD4778" w:rsidRDefault="00FD4778" w:rsidP="00FD4778">
            <w:pPr>
              <w:pStyle w:val="a4"/>
            </w:pPr>
            <w:r>
              <w:t xml:space="preserve">  }</w:t>
            </w:r>
          </w:p>
          <w:p w14:paraId="7C1C5058" w14:textId="77777777" w:rsidR="00FD4778" w:rsidRDefault="00FD4778" w:rsidP="00FD4778">
            <w:pPr>
              <w:pStyle w:val="a4"/>
            </w:pPr>
          </w:p>
          <w:p w14:paraId="6543474A" w14:textId="77777777" w:rsidR="00FD4778" w:rsidRDefault="00FD4778" w:rsidP="00FD4778">
            <w:pPr>
              <w:pStyle w:val="a4"/>
            </w:pPr>
          </w:p>
          <w:p w14:paraId="6112BD85" w14:textId="77777777" w:rsidR="00FD4778" w:rsidRPr="00FD4778" w:rsidRDefault="00FD4778" w:rsidP="00FD4778">
            <w:pPr>
              <w:pStyle w:val="a4"/>
              <w:rPr>
                <w:color w:val="808080" w:themeColor="background1" w:themeShade="80"/>
              </w:rPr>
            </w:pPr>
            <w:r>
              <w:t xml:space="preserve">  </w:t>
            </w:r>
            <w:r w:rsidRPr="00FD4778">
              <w:rPr>
                <w:color w:val="808080" w:themeColor="background1" w:themeShade="80"/>
              </w:rPr>
              <w:t xml:space="preserve">async </w:t>
            </w:r>
            <w:proofErr w:type="spellStart"/>
            <w:proofErr w:type="gramStart"/>
            <w:r w:rsidRPr="00FD4778">
              <w:rPr>
                <w:color w:val="808080" w:themeColor="background1" w:themeShade="80"/>
              </w:rPr>
              <w:t>getAllPlanets</w:t>
            </w:r>
            <w:proofErr w:type="spellEnd"/>
            <w:r w:rsidRPr="00FD4778">
              <w:rPr>
                <w:color w:val="808080" w:themeColor="background1" w:themeShade="80"/>
              </w:rPr>
              <w:t>(</w:t>
            </w:r>
            <w:proofErr w:type="gramEnd"/>
            <w:r w:rsidRPr="00FD4778">
              <w:rPr>
                <w:color w:val="808080" w:themeColor="background1" w:themeShade="80"/>
              </w:rPr>
              <w:t>) {</w:t>
            </w:r>
          </w:p>
          <w:p w14:paraId="26FD76C7" w14:textId="77777777" w:rsidR="00FD4778" w:rsidRPr="00FD4778" w:rsidRDefault="00FD4778" w:rsidP="00FD4778">
            <w:pPr>
              <w:pStyle w:val="a4"/>
              <w:rPr>
                <w:color w:val="808080" w:themeColor="background1" w:themeShade="80"/>
              </w:rPr>
            </w:pPr>
            <w:r w:rsidRPr="00FD4778">
              <w:rPr>
                <w:color w:val="808080" w:themeColor="background1" w:themeShade="80"/>
              </w:rPr>
              <w:lastRenderedPageBreak/>
              <w:t xml:space="preserve">    const res = await </w:t>
            </w:r>
            <w:proofErr w:type="spellStart"/>
            <w:proofErr w:type="gramStart"/>
            <w:r w:rsidRPr="00FD4778">
              <w:rPr>
                <w:color w:val="808080" w:themeColor="background1" w:themeShade="80"/>
              </w:rPr>
              <w:t>this.getResourse</w:t>
            </w:r>
            <w:proofErr w:type="spellEnd"/>
            <w:proofErr w:type="gramEnd"/>
            <w:r w:rsidRPr="00FD4778">
              <w:rPr>
                <w:color w:val="808080" w:themeColor="background1" w:themeShade="80"/>
              </w:rPr>
              <w:t>('/planets/');</w:t>
            </w:r>
          </w:p>
          <w:p w14:paraId="64C27380" w14:textId="77777777" w:rsidR="00FD4778" w:rsidRDefault="00FD4778" w:rsidP="00FD4778">
            <w:pPr>
              <w:pStyle w:val="a4"/>
            </w:pPr>
            <w:r>
              <w:t xml:space="preserve">    return </w:t>
            </w:r>
            <w:proofErr w:type="spellStart"/>
            <w:r>
              <w:t>res.results.map</w:t>
            </w:r>
            <w:proofErr w:type="spellEnd"/>
            <w:r>
              <w:t>(</w:t>
            </w:r>
            <w:proofErr w:type="gramStart"/>
            <w:r>
              <w:t>this._</w:t>
            </w:r>
            <w:proofErr w:type="spellStart"/>
            <w:proofErr w:type="gramEnd"/>
            <w:r>
              <w:t>transformPlanet</w:t>
            </w:r>
            <w:proofErr w:type="spellEnd"/>
            <w:r>
              <w:t>);</w:t>
            </w:r>
          </w:p>
          <w:p w14:paraId="12D5F315" w14:textId="77777777" w:rsidR="00FD4778" w:rsidRDefault="00FD4778" w:rsidP="00FD4778">
            <w:pPr>
              <w:pStyle w:val="a4"/>
            </w:pPr>
            <w:r>
              <w:t xml:space="preserve">  }</w:t>
            </w:r>
          </w:p>
          <w:p w14:paraId="34DB3097" w14:textId="77777777" w:rsidR="00FD4778" w:rsidRPr="00FD4778" w:rsidRDefault="00FD4778" w:rsidP="00FD4778">
            <w:pPr>
              <w:pStyle w:val="a4"/>
              <w:rPr>
                <w:color w:val="808080" w:themeColor="background1" w:themeShade="80"/>
              </w:rPr>
            </w:pPr>
            <w:r>
              <w:t xml:space="preserve">  </w:t>
            </w:r>
            <w:r w:rsidRPr="00FD4778">
              <w:rPr>
                <w:color w:val="808080" w:themeColor="background1" w:themeShade="80"/>
              </w:rPr>
              <w:t xml:space="preserve">async </w:t>
            </w:r>
            <w:proofErr w:type="spellStart"/>
            <w:r w:rsidRPr="00FD4778">
              <w:rPr>
                <w:color w:val="808080" w:themeColor="background1" w:themeShade="80"/>
              </w:rPr>
              <w:t>getPlanet</w:t>
            </w:r>
            <w:proofErr w:type="spellEnd"/>
            <w:r w:rsidRPr="00FD4778">
              <w:rPr>
                <w:color w:val="808080" w:themeColor="background1" w:themeShade="80"/>
              </w:rPr>
              <w:t>(id) {</w:t>
            </w:r>
          </w:p>
          <w:p w14:paraId="57E3E107"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const planet = await </w:t>
            </w:r>
            <w:proofErr w:type="spellStart"/>
            <w:proofErr w:type="gramStart"/>
            <w:r w:rsidRPr="00FD4778">
              <w:rPr>
                <w:color w:val="808080" w:themeColor="background1" w:themeShade="80"/>
              </w:rPr>
              <w:t>this.getResourse</w:t>
            </w:r>
            <w:proofErr w:type="spellEnd"/>
            <w:proofErr w:type="gramEnd"/>
            <w:r w:rsidRPr="00FD4778">
              <w:rPr>
                <w:color w:val="808080" w:themeColor="background1" w:themeShade="80"/>
              </w:rPr>
              <w:t>(`/planets/${id}`);</w:t>
            </w:r>
          </w:p>
          <w:p w14:paraId="5C3CB104" w14:textId="77777777" w:rsidR="00FD4778" w:rsidRDefault="00FD4778" w:rsidP="00FD4778">
            <w:pPr>
              <w:pStyle w:val="a4"/>
            </w:pPr>
            <w:r>
              <w:t xml:space="preserve">    return </w:t>
            </w:r>
            <w:proofErr w:type="gramStart"/>
            <w:r>
              <w:t>this._</w:t>
            </w:r>
            <w:proofErr w:type="spellStart"/>
            <w:proofErr w:type="gramEnd"/>
            <w:r w:rsidRPr="00AA5801">
              <w:rPr>
                <w:color w:val="2E74B5" w:themeColor="accent1" w:themeShade="BF"/>
              </w:rPr>
              <w:t>transformPlanet</w:t>
            </w:r>
            <w:proofErr w:type="spellEnd"/>
            <w:r>
              <w:t>(planet);</w:t>
            </w:r>
          </w:p>
          <w:p w14:paraId="1F5FE0BD" w14:textId="77777777" w:rsidR="00FD4778" w:rsidRDefault="00FD4778" w:rsidP="00FD4778">
            <w:pPr>
              <w:pStyle w:val="a4"/>
            </w:pPr>
            <w:r>
              <w:t xml:space="preserve">  }</w:t>
            </w:r>
          </w:p>
          <w:p w14:paraId="3C3D76EC" w14:textId="77777777" w:rsidR="00FD4778" w:rsidRDefault="00FD4778" w:rsidP="00FD4778">
            <w:pPr>
              <w:pStyle w:val="a4"/>
            </w:pPr>
          </w:p>
          <w:p w14:paraId="1D08016C" w14:textId="77777777" w:rsidR="00FD4778" w:rsidRDefault="00FD4778" w:rsidP="00FD4778">
            <w:pPr>
              <w:pStyle w:val="a4"/>
            </w:pPr>
          </w:p>
          <w:p w14:paraId="572B3CDD" w14:textId="77777777" w:rsidR="00FD4778" w:rsidRPr="00FD4778" w:rsidRDefault="00FD4778" w:rsidP="00FD4778">
            <w:pPr>
              <w:pStyle w:val="a4"/>
              <w:rPr>
                <w:color w:val="808080" w:themeColor="background1" w:themeShade="80"/>
              </w:rPr>
            </w:pPr>
            <w:r>
              <w:t xml:space="preserve">  </w:t>
            </w:r>
            <w:r w:rsidRPr="00FD4778">
              <w:rPr>
                <w:color w:val="808080" w:themeColor="background1" w:themeShade="80"/>
              </w:rPr>
              <w:t xml:space="preserve">async </w:t>
            </w:r>
            <w:proofErr w:type="spellStart"/>
            <w:proofErr w:type="gramStart"/>
            <w:r w:rsidRPr="00FD4778">
              <w:rPr>
                <w:color w:val="808080" w:themeColor="background1" w:themeShade="80"/>
              </w:rPr>
              <w:t>getAllStarships</w:t>
            </w:r>
            <w:proofErr w:type="spellEnd"/>
            <w:r w:rsidRPr="00FD4778">
              <w:rPr>
                <w:color w:val="808080" w:themeColor="background1" w:themeShade="80"/>
              </w:rPr>
              <w:t>(</w:t>
            </w:r>
            <w:proofErr w:type="gramEnd"/>
            <w:r w:rsidRPr="00FD4778">
              <w:rPr>
                <w:color w:val="808080" w:themeColor="background1" w:themeShade="80"/>
              </w:rPr>
              <w:t>) {</w:t>
            </w:r>
          </w:p>
          <w:p w14:paraId="30CABFB4"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const res = await </w:t>
            </w:r>
            <w:proofErr w:type="spellStart"/>
            <w:proofErr w:type="gramStart"/>
            <w:r w:rsidRPr="00FD4778">
              <w:rPr>
                <w:color w:val="808080" w:themeColor="background1" w:themeShade="80"/>
              </w:rPr>
              <w:t>this.getResourse</w:t>
            </w:r>
            <w:proofErr w:type="spellEnd"/>
            <w:proofErr w:type="gramEnd"/>
            <w:r w:rsidRPr="00FD4778">
              <w:rPr>
                <w:color w:val="808080" w:themeColor="background1" w:themeShade="80"/>
              </w:rPr>
              <w:t>(`/starships/`);</w:t>
            </w:r>
          </w:p>
          <w:p w14:paraId="6D2938ED" w14:textId="77777777" w:rsidR="00FD4778" w:rsidRDefault="00FD4778" w:rsidP="00FD4778">
            <w:pPr>
              <w:pStyle w:val="a4"/>
            </w:pPr>
            <w:r>
              <w:t xml:space="preserve">    return </w:t>
            </w:r>
            <w:proofErr w:type="spellStart"/>
            <w:r>
              <w:t>res.results.map</w:t>
            </w:r>
            <w:proofErr w:type="spellEnd"/>
            <w:r>
              <w:t>(</w:t>
            </w:r>
            <w:proofErr w:type="gramStart"/>
            <w:r>
              <w:t>this._</w:t>
            </w:r>
            <w:proofErr w:type="spellStart"/>
            <w:proofErr w:type="gramEnd"/>
            <w:r>
              <w:t>transformStarship</w:t>
            </w:r>
            <w:proofErr w:type="spellEnd"/>
            <w:r>
              <w:t>);</w:t>
            </w:r>
          </w:p>
          <w:p w14:paraId="6179C273" w14:textId="77777777" w:rsidR="00FD4778" w:rsidRDefault="00FD4778" w:rsidP="00FD4778">
            <w:pPr>
              <w:pStyle w:val="a4"/>
            </w:pPr>
            <w:r>
              <w:t xml:space="preserve">  }</w:t>
            </w:r>
          </w:p>
          <w:p w14:paraId="1725946A" w14:textId="77777777" w:rsidR="00FD4778" w:rsidRPr="00FD4778" w:rsidRDefault="00FD4778" w:rsidP="00FD4778">
            <w:pPr>
              <w:pStyle w:val="a4"/>
              <w:rPr>
                <w:color w:val="808080" w:themeColor="background1" w:themeShade="80"/>
              </w:rPr>
            </w:pPr>
            <w:r>
              <w:t xml:space="preserve">  </w:t>
            </w:r>
            <w:r w:rsidRPr="00FD4778">
              <w:rPr>
                <w:color w:val="808080" w:themeColor="background1" w:themeShade="80"/>
              </w:rPr>
              <w:t xml:space="preserve">async </w:t>
            </w:r>
            <w:proofErr w:type="spellStart"/>
            <w:r w:rsidRPr="00FD4778">
              <w:rPr>
                <w:color w:val="808080" w:themeColor="background1" w:themeShade="80"/>
              </w:rPr>
              <w:t>getStarship</w:t>
            </w:r>
            <w:proofErr w:type="spellEnd"/>
            <w:r w:rsidRPr="00FD4778">
              <w:rPr>
                <w:color w:val="808080" w:themeColor="background1" w:themeShade="80"/>
              </w:rPr>
              <w:t>(id) {</w:t>
            </w:r>
          </w:p>
          <w:p w14:paraId="17BB69CC" w14:textId="77777777" w:rsidR="00FD4778" w:rsidRPr="00FD4778" w:rsidRDefault="00FD4778" w:rsidP="00FD4778">
            <w:pPr>
              <w:pStyle w:val="a4"/>
              <w:rPr>
                <w:color w:val="808080" w:themeColor="background1" w:themeShade="80"/>
              </w:rPr>
            </w:pPr>
            <w:r w:rsidRPr="00FD4778">
              <w:rPr>
                <w:color w:val="808080" w:themeColor="background1" w:themeShade="80"/>
              </w:rPr>
              <w:t xml:space="preserve">    const starship = await </w:t>
            </w:r>
            <w:proofErr w:type="spellStart"/>
            <w:proofErr w:type="gramStart"/>
            <w:r w:rsidRPr="00FD4778">
              <w:rPr>
                <w:color w:val="808080" w:themeColor="background1" w:themeShade="80"/>
              </w:rPr>
              <w:t>this.getResourse</w:t>
            </w:r>
            <w:proofErr w:type="spellEnd"/>
            <w:proofErr w:type="gramEnd"/>
            <w:r w:rsidRPr="00FD4778">
              <w:rPr>
                <w:color w:val="808080" w:themeColor="background1" w:themeShade="80"/>
              </w:rPr>
              <w:t>(`/starships/${id}`);</w:t>
            </w:r>
          </w:p>
          <w:p w14:paraId="0BD66EEF" w14:textId="77777777" w:rsidR="00FD4778" w:rsidRDefault="00FD4778" w:rsidP="00FD4778">
            <w:pPr>
              <w:pStyle w:val="a4"/>
            </w:pPr>
            <w:r>
              <w:t xml:space="preserve">    return </w:t>
            </w:r>
            <w:proofErr w:type="gramStart"/>
            <w:r>
              <w:t>this._</w:t>
            </w:r>
            <w:proofErr w:type="spellStart"/>
            <w:proofErr w:type="gramEnd"/>
            <w:r w:rsidRPr="00AA5801">
              <w:rPr>
                <w:color w:val="2E74B5" w:themeColor="accent1" w:themeShade="BF"/>
              </w:rPr>
              <w:t>transformStarship</w:t>
            </w:r>
            <w:proofErr w:type="spellEnd"/>
            <w:r>
              <w:t>(starship);</w:t>
            </w:r>
          </w:p>
          <w:p w14:paraId="3C6A86AA" w14:textId="77777777" w:rsidR="00FD4778" w:rsidRDefault="00FD4778" w:rsidP="00FD4778">
            <w:pPr>
              <w:pStyle w:val="a4"/>
            </w:pPr>
            <w:r>
              <w:t xml:space="preserve">  }</w:t>
            </w:r>
          </w:p>
          <w:p w14:paraId="5DBCF84E" w14:textId="77777777" w:rsidR="00FD4778" w:rsidRDefault="00FD4778" w:rsidP="00FD4778">
            <w:pPr>
              <w:pStyle w:val="a4"/>
            </w:pPr>
          </w:p>
          <w:p w14:paraId="358EAC4B" w14:textId="77777777" w:rsidR="00FD4778" w:rsidRDefault="00FD4778" w:rsidP="00FD4778">
            <w:pPr>
              <w:pStyle w:val="a4"/>
            </w:pPr>
          </w:p>
          <w:p w14:paraId="3D747890" w14:textId="77777777" w:rsidR="00FD4778" w:rsidRDefault="00FD4778" w:rsidP="00FD4778">
            <w:pPr>
              <w:pStyle w:val="a4"/>
            </w:pPr>
            <w:r>
              <w:t xml:space="preserve">  </w:t>
            </w:r>
            <w:r w:rsidRPr="00FD4778">
              <w:rPr>
                <w:color w:val="C45911" w:themeColor="accent2" w:themeShade="BF"/>
              </w:rPr>
              <w:t>_</w:t>
            </w:r>
            <w:proofErr w:type="spellStart"/>
            <w:r w:rsidRPr="00FD4778">
              <w:rPr>
                <w:color w:val="C45911" w:themeColor="accent2" w:themeShade="BF"/>
              </w:rPr>
              <w:t>extractId</w:t>
            </w:r>
            <w:proofErr w:type="spellEnd"/>
            <w:r>
              <w:t>(item) {</w:t>
            </w:r>
          </w:p>
          <w:p w14:paraId="3841F272" w14:textId="77777777" w:rsidR="00FD4778" w:rsidRDefault="00FD4778" w:rsidP="00FD4778">
            <w:pPr>
              <w:pStyle w:val="a4"/>
            </w:pPr>
            <w:r>
              <w:t xml:space="preserve">    const </w:t>
            </w:r>
            <w:proofErr w:type="spellStart"/>
            <w:r>
              <w:t>idRegExp</w:t>
            </w:r>
            <w:proofErr w:type="spellEnd"/>
            <w:r>
              <w:t xml:space="preserve"> = /\</w:t>
            </w:r>
            <w:proofErr w:type="gramStart"/>
            <w:r>
              <w:t>/(</w:t>
            </w:r>
            <w:proofErr w:type="gramEnd"/>
            <w:r>
              <w:t>[0-9]*)\/$/;</w:t>
            </w:r>
          </w:p>
          <w:p w14:paraId="54FED9DA" w14:textId="77777777" w:rsidR="00FD4778" w:rsidRDefault="00FD4778" w:rsidP="00FD4778">
            <w:pPr>
              <w:pStyle w:val="a4"/>
            </w:pPr>
            <w:r>
              <w:t xml:space="preserve">    return </w:t>
            </w:r>
            <w:proofErr w:type="spellStart"/>
            <w:proofErr w:type="gramStart"/>
            <w:r>
              <w:t>item.url.match</w:t>
            </w:r>
            <w:proofErr w:type="spellEnd"/>
            <w:proofErr w:type="gramEnd"/>
            <w:r>
              <w:t>(</w:t>
            </w:r>
            <w:proofErr w:type="spellStart"/>
            <w:r>
              <w:t>idRegExp</w:t>
            </w:r>
            <w:proofErr w:type="spellEnd"/>
            <w:r>
              <w:t xml:space="preserve">)[1];    </w:t>
            </w:r>
          </w:p>
          <w:p w14:paraId="4FF86340" w14:textId="77777777" w:rsidR="00FD4778" w:rsidRDefault="00FD4778" w:rsidP="00FD4778">
            <w:pPr>
              <w:pStyle w:val="a4"/>
            </w:pPr>
            <w:r>
              <w:t xml:space="preserve">  }</w:t>
            </w:r>
          </w:p>
          <w:p w14:paraId="07046D0A" w14:textId="77777777" w:rsidR="00FD4778" w:rsidRDefault="00FD4778" w:rsidP="00FD4778">
            <w:pPr>
              <w:pStyle w:val="a4"/>
            </w:pPr>
          </w:p>
          <w:p w14:paraId="4FD7C37E" w14:textId="3BC721F5" w:rsidR="00FD4778" w:rsidRDefault="00FD4778" w:rsidP="00FD4778">
            <w:pPr>
              <w:pStyle w:val="a4"/>
            </w:pPr>
            <w:r>
              <w:t xml:space="preserve">  </w:t>
            </w:r>
            <w:r w:rsidRPr="00FD4778">
              <w:rPr>
                <w:color w:val="2E74B5" w:themeColor="accent1" w:themeShade="BF"/>
              </w:rPr>
              <w:t>_</w:t>
            </w:r>
            <w:proofErr w:type="spellStart"/>
            <w:r w:rsidRPr="00FD4778">
              <w:rPr>
                <w:color w:val="2E74B5" w:themeColor="accent1" w:themeShade="BF"/>
              </w:rPr>
              <w:t>transformPlanet</w:t>
            </w:r>
            <w:proofErr w:type="spellEnd"/>
            <w:r w:rsidR="00DF130B">
              <w:rPr>
                <w:color w:val="2E74B5" w:themeColor="accent1" w:themeShade="BF"/>
              </w:rPr>
              <w:t xml:space="preserve"> = </w:t>
            </w:r>
            <w:r>
              <w:t xml:space="preserve">(planet) </w:t>
            </w:r>
            <w:r w:rsidR="00DF130B">
              <w:t xml:space="preserve">=&gt; </w:t>
            </w:r>
            <w:r>
              <w:t>{</w:t>
            </w:r>
          </w:p>
          <w:p w14:paraId="23738EB8" w14:textId="77777777" w:rsidR="00FD4778" w:rsidRDefault="00FD4778" w:rsidP="00FD4778">
            <w:pPr>
              <w:pStyle w:val="a4"/>
            </w:pPr>
            <w:r>
              <w:t xml:space="preserve">    return {</w:t>
            </w:r>
          </w:p>
          <w:p w14:paraId="2336E96F" w14:textId="77777777" w:rsidR="00FD4778" w:rsidRDefault="00FD4778" w:rsidP="00FD4778">
            <w:pPr>
              <w:pStyle w:val="a4"/>
            </w:pPr>
            <w:r>
              <w:t xml:space="preserve">      id: </w:t>
            </w:r>
            <w:proofErr w:type="gramStart"/>
            <w:r>
              <w:t>this.</w:t>
            </w:r>
            <w:r w:rsidRPr="00FD4778">
              <w:rPr>
                <w:color w:val="C45911" w:themeColor="accent2" w:themeShade="BF"/>
              </w:rPr>
              <w:t>_</w:t>
            </w:r>
            <w:proofErr w:type="spellStart"/>
            <w:proofErr w:type="gramEnd"/>
            <w:r w:rsidRPr="00FD4778">
              <w:rPr>
                <w:color w:val="C45911" w:themeColor="accent2" w:themeShade="BF"/>
              </w:rPr>
              <w:t>extractId</w:t>
            </w:r>
            <w:proofErr w:type="spellEnd"/>
            <w:r>
              <w:t>(planet),</w:t>
            </w:r>
          </w:p>
          <w:p w14:paraId="0CA610D5" w14:textId="77777777" w:rsidR="00FD4778" w:rsidRDefault="00FD4778" w:rsidP="00FD4778">
            <w:pPr>
              <w:pStyle w:val="a4"/>
            </w:pPr>
            <w:r>
              <w:t xml:space="preserve">      name: planet.name,</w:t>
            </w:r>
          </w:p>
          <w:p w14:paraId="59E0761F" w14:textId="77777777" w:rsidR="00FD4778" w:rsidRDefault="00FD4778" w:rsidP="00FD4778">
            <w:pPr>
              <w:pStyle w:val="a4"/>
            </w:pPr>
            <w:r>
              <w:t xml:space="preserve">      population: </w:t>
            </w:r>
            <w:proofErr w:type="spellStart"/>
            <w:proofErr w:type="gramStart"/>
            <w:r>
              <w:t>planet.population</w:t>
            </w:r>
            <w:proofErr w:type="spellEnd"/>
            <w:proofErr w:type="gramEnd"/>
            <w:r>
              <w:t>,</w:t>
            </w:r>
          </w:p>
          <w:p w14:paraId="13206CB0" w14:textId="77777777" w:rsidR="00FD4778" w:rsidRDefault="00FD4778" w:rsidP="00FD4778">
            <w:pPr>
              <w:pStyle w:val="a4"/>
            </w:pPr>
            <w:r>
              <w:t xml:space="preserve">      </w:t>
            </w:r>
            <w:proofErr w:type="spellStart"/>
            <w:r>
              <w:t>rotationPeriod</w:t>
            </w:r>
            <w:proofErr w:type="spellEnd"/>
            <w:r>
              <w:t xml:space="preserve">: </w:t>
            </w:r>
            <w:proofErr w:type="spellStart"/>
            <w:proofErr w:type="gramStart"/>
            <w:r>
              <w:t>planet.rotation</w:t>
            </w:r>
            <w:proofErr w:type="gramEnd"/>
            <w:r>
              <w:t>_Period</w:t>
            </w:r>
            <w:proofErr w:type="spellEnd"/>
            <w:r>
              <w:t>,</w:t>
            </w:r>
          </w:p>
          <w:p w14:paraId="5DF66537" w14:textId="77777777" w:rsidR="00FD4778" w:rsidRDefault="00FD4778" w:rsidP="00FD4778">
            <w:pPr>
              <w:pStyle w:val="a4"/>
            </w:pPr>
            <w:r>
              <w:t xml:space="preserve">      diameter: </w:t>
            </w:r>
            <w:proofErr w:type="spellStart"/>
            <w:proofErr w:type="gramStart"/>
            <w:r>
              <w:t>planet.diameter</w:t>
            </w:r>
            <w:proofErr w:type="spellEnd"/>
            <w:proofErr w:type="gramEnd"/>
          </w:p>
          <w:p w14:paraId="5095E18C" w14:textId="77777777" w:rsidR="00FD4778" w:rsidRDefault="00FD4778" w:rsidP="00FD4778">
            <w:pPr>
              <w:pStyle w:val="a4"/>
            </w:pPr>
            <w:r>
              <w:t xml:space="preserve">    }</w:t>
            </w:r>
          </w:p>
          <w:p w14:paraId="20FA8749" w14:textId="77777777" w:rsidR="00FD4778" w:rsidRDefault="00FD4778" w:rsidP="00FD4778">
            <w:pPr>
              <w:pStyle w:val="a4"/>
            </w:pPr>
            <w:r>
              <w:t xml:space="preserve">  }</w:t>
            </w:r>
          </w:p>
          <w:p w14:paraId="4624C3AD" w14:textId="77777777" w:rsidR="00FD4778" w:rsidRDefault="00FD4778" w:rsidP="00FD4778">
            <w:pPr>
              <w:pStyle w:val="a4"/>
            </w:pPr>
          </w:p>
          <w:p w14:paraId="0B739A9E" w14:textId="75A575F4" w:rsidR="00FD4778" w:rsidRDefault="00FD4778" w:rsidP="00FD4778">
            <w:pPr>
              <w:pStyle w:val="a4"/>
            </w:pPr>
            <w:r>
              <w:t xml:space="preserve">  </w:t>
            </w:r>
            <w:r w:rsidRPr="00FD4778">
              <w:rPr>
                <w:color w:val="2E74B5" w:themeColor="accent1" w:themeShade="BF"/>
              </w:rPr>
              <w:t>_</w:t>
            </w:r>
            <w:proofErr w:type="spellStart"/>
            <w:r w:rsidRPr="00FD4778">
              <w:rPr>
                <w:color w:val="2E74B5" w:themeColor="accent1" w:themeShade="BF"/>
              </w:rPr>
              <w:t>transformStarship</w:t>
            </w:r>
            <w:proofErr w:type="spellEnd"/>
            <w:r w:rsidR="00DF130B">
              <w:rPr>
                <w:color w:val="2E74B5" w:themeColor="accent1" w:themeShade="BF"/>
              </w:rPr>
              <w:t xml:space="preserve">= </w:t>
            </w:r>
            <w:r>
              <w:t xml:space="preserve">(starship) </w:t>
            </w:r>
            <w:r w:rsidR="00DF130B">
              <w:t xml:space="preserve">=&gt; </w:t>
            </w:r>
            <w:r>
              <w:t>{</w:t>
            </w:r>
          </w:p>
          <w:p w14:paraId="6CFF5FE9" w14:textId="77777777" w:rsidR="00FD4778" w:rsidRDefault="00FD4778" w:rsidP="00FD4778">
            <w:pPr>
              <w:pStyle w:val="a4"/>
            </w:pPr>
            <w:r>
              <w:t xml:space="preserve">    return {</w:t>
            </w:r>
          </w:p>
          <w:p w14:paraId="1C0F568C" w14:textId="77777777" w:rsidR="00FD4778" w:rsidRDefault="00FD4778" w:rsidP="00FD4778">
            <w:pPr>
              <w:pStyle w:val="a4"/>
            </w:pPr>
            <w:r>
              <w:t xml:space="preserve">      id: </w:t>
            </w:r>
            <w:proofErr w:type="gramStart"/>
            <w:r>
              <w:t>this._</w:t>
            </w:r>
            <w:proofErr w:type="spellStart"/>
            <w:proofErr w:type="gramEnd"/>
            <w:r>
              <w:t>extractId</w:t>
            </w:r>
            <w:proofErr w:type="spellEnd"/>
            <w:r>
              <w:t>(starship),</w:t>
            </w:r>
          </w:p>
          <w:p w14:paraId="1377F7BA" w14:textId="77777777" w:rsidR="00FD4778" w:rsidRDefault="00FD4778" w:rsidP="00FD4778">
            <w:pPr>
              <w:pStyle w:val="a4"/>
            </w:pPr>
            <w:r>
              <w:t xml:space="preserve">      name: starship.name,</w:t>
            </w:r>
          </w:p>
          <w:p w14:paraId="7C675D41" w14:textId="77777777" w:rsidR="00FD4778" w:rsidRDefault="00FD4778" w:rsidP="00FD4778">
            <w:pPr>
              <w:pStyle w:val="a4"/>
            </w:pPr>
            <w:r>
              <w:t xml:space="preserve">      model: </w:t>
            </w:r>
            <w:proofErr w:type="spellStart"/>
            <w:proofErr w:type="gramStart"/>
            <w:r>
              <w:t>starship.model</w:t>
            </w:r>
            <w:proofErr w:type="spellEnd"/>
            <w:proofErr w:type="gramEnd"/>
            <w:r>
              <w:t>,</w:t>
            </w:r>
          </w:p>
          <w:p w14:paraId="247179C8" w14:textId="77777777" w:rsidR="00FD4778" w:rsidRDefault="00FD4778" w:rsidP="00FD4778">
            <w:pPr>
              <w:pStyle w:val="a4"/>
            </w:pPr>
            <w:r>
              <w:t xml:space="preserve">      manufacturer: </w:t>
            </w:r>
            <w:proofErr w:type="spellStart"/>
            <w:proofErr w:type="gramStart"/>
            <w:r>
              <w:t>starship.manufacturer</w:t>
            </w:r>
            <w:proofErr w:type="spellEnd"/>
            <w:proofErr w:type="gramEnd"/>
            <w:r>
              <w:t>,</w:t>
            </w:r>
          </w:p>
          <w:p w14:paraId="3059A82D" w14:textId="77777777" w:rsidR="00FD4778" w:rsidRDefault="00FD4778" w:rsidP="00FD4778">
            <w:pPr>
              <w:pStyle w:val="a4"/>
            </w:pPr>
            <w:r>
              <w:t xml:space="preserve">      </w:t>
            </w:r>
            <w:proofErr w:type="spellStart"/>
            <w:r>
              <w:t>costInCredits</w:t>
            </w:r>
            <w:proofErr w:type="spellEnd"/>
            <w:r>
              <w:t xml:space="preserve">: </w:t>
            </w:r>
            <w:proofErr w:type="spellStart"/>
            <w:proofErr w:type="gramStart"/>
            <w:r>
              <w:t>starship.costInCredits</w:t>
            </w:r>
            <w:proofErr w:type="spellEnd"/>
            <w:proofErr w:type="gramEnd"/>
            <w:r>
              <w:t>,</w:t>
            </w:r>
          </w:p>
          <w:p w14:paraId="7A959ADD" w14:textId="77777777" w:rsidR="00FD4778" w:rsidRDefault="00FD4778" w:rsidP="00FD4778">
            <w:pPr>
              <w:pStyle w:val="a4"/>
            </w:pPr>
            <w:r>
              <w:t xml:space="preserve">      length: </w:t>
            </w:r>
            <w:proofErr w:type="spellStart"/>
            <w:proofErr w:type="gramStart"/>
            <w:r>
              <w:t>starship.length</w:t>
            </w:r>
            <w:proofErr w:type="spellEnd"/>
            <w:proofErr w:type="gramEnd"/>
            <w:r>
              <w:t>,</w:t>
            </w:r>
          </w:p>
          <w:p w14:paraId="58630C4A" w14:textId="77777777" w:rsidR="00FD4778" w:rsidRDefault="00FD4778" w:rsidP="00FD4778">
            <w:pPr>
              <w:pStyle w:val="a4"/>
            </w:pPr>
            <w:r>
              <w:t xml:space="preserve">      crew: </w:t>
            </w:r>
            <w:proofErr w:type="spellStart"/>
            <w:proofErr w:type="gramStart"/>
            <w:r>
              <w:t>starship.crew</w:t>
            </w:r>
            <w:proofErr w:type="spellEnd"/>
            <w:proofErr w:type="gramEnd"/>
            <w:r>
              <w:t>,</w:t>
            </w:r>
          </w:p>
          <w:p w14:paraId="6ADB6466" w14:textId="77777777" w:rsidR="00FD4778" w:rsidRDefault="00FD4778" w:rsidP="00FD4778">
            <w:pPr>
              <w:pStyle w:val="a4"/>
            </w:pPr>
            <w:r>
              <w:t xml:space="preserve">      passengers: </w:t>
            </w:r>
            <w:proofErr w:type="spellStart"/>
            <w:proofErr w:type="gramStart"/>
            <w:r>
              <w:t>starship.passengers</w:t>
            </w:r>
            <w:proofErr w:type="spellEnd"/>
            <w:proofErr w:type="gramEnd"/>
            <w:r>
              <w:t>,</w:t>
            </w:r>
          </w:p>
          <w:p w14:paraId="7DA77E02" w14:textId="77777777" w:rsidR="00FD4778" w:rsidRDefault="00FD4778" w:rsidP="00FD4778">
            <w:pPr>
              <w:pStyle w:val="a4"/>
            </w:pPr>
            <w:r>
              <w:t xml:space="preserve">      </w:t>
            </w:r>
            <w:proofErr w:type="spellStart"/>
            <w:r>
              <w:t>cargoCapacity</w:t>
            </w:r>
            <w:proofErr w:type="spellEnd"/>
            <w:r>
              <w:t xml:space="preserve">: </w:t>
            </w:r>
            <w:proofErr w:type="spellStart"/>
            <w:proofErr w:type="gramStart"/>
            <w:r>
              <w:t>starship.cargoCapacity</w:t>
            </w:r>
            <w:proofErr w:type="spellEnd"/>
            <w:proofErr w:type="gramEnd"/>
          </w:p>
          <w:p w14:paraId="1D9A14BB" w14:textId="77777777" w:rsidR="00FD4778" w:rsidRDefault="00FD4778" w:rsidP="00FD4778">
            <w:pPr>
              <w:pStyle w:val="a4"/>
            </w:pPr>
            <w:r>
              <w:t xml:space="preserve">    }</w:t>
            </w:r>
          </w:p>
          <w:p w14:paraId="3B1A031B" w14:textId="77777777" w:rsidR="00FD4778" w:rsidRDefault="00FD4778" w:rsidP="00FD4778">
            <w:pPr>
              <w:pStyle w:val="a4"/>
            </w:pPr>
            <w:r>
              <w:t xml:space="preserve">  }</w:t>
            </w:r>
          </w:p>
          <w:p w14:paraId="6FF5ECFC" w14:textId="77777777" w:rsidR="00FD4778" w:rsidRDefault="00FD4778" w:rsidP="00FD4778">
            <w:pPr>
              <w:pStyle w:val="a4"/>
            </w:pPr>
            <w:r>
              <w:t xml:space="preserve">  </w:t>
            </w:r>
          </w:p>
          <w:p w14:paraId="48917901" w14:textId="1989A896" w:rsidR="00FD4778" w:rsidRDefault="00FD4778" w:rsidP="00FD4778">
            <w:pPr>
              <w:pStyle w:val="a4"/>
            </w:pPr>
            <w:r>
              <w:t xml:space="preserve">  </w:t>
            </w:r>
            <w:r w:rsidRPr="00FD4778">
              <w:rPr>
                <w:color w:val="2E74B5" w:themeColor="accent1" w:themeShade="BF"/>
              </w:rPr>
              <w:t>_</w:t>
            </w:r>
            <w:proofErr w:type="spellStart"/>
            <w:r w:rsidRPr="00FD4778">
              <w:rPr>
                <w:color w:val="2E74B5" w:themeColor="accent1" w:themeShade="BF"/>
              </w:rPr>
              <w:t>transformPerson</w:t>
            </w:r>
            <w:proofErr w:type="spellEnd"/>
            <w:r w:rsidR="00DF130B">
              <w:rPr>
                <w:color w:val="2E74B5" w:themeColor="accent1" w:themeShade="BF"/>
              </w:rPr>
              <w:t xml:space="preserve"> = </w:t>
            </w:r>
            <w:r>
              <w:t>(person)</w:t>
            </w:r>
            <w:r w:rsidR="00DF130B">
              <w:t xml:space="preserve"> =&gt;</w:t>
            </w:r>
            <w:r>
              <w:t xml:space="preserve"> {</w:t>
            </w:r>
          </w:p>
          <w:p w14:paraId="0FDC0624" w14:textId="77777777" w:rsidR="00FD4778" w:rsidRDefault="00FD4778" w:rsidP="00FD4778">
            <w:pPr>
              <w:pStyle w:val="a4"/>
            </w:pPr>
            <w:r>
              <w:t xml:space="preserve">    return {</w:t>
            </w:r>
          </w:p>
          <w:p w14:paraId="06E44057" w14:textId="77777777" w:rsidR="00FD4778" w:rsidRDefault="00FD4778" w:rsidP="00FD4778">
            <w:pPr>
              <w:pStyle w:val="a4"/>
            </w:pPr>
            <w:r>
              <w:t xml:space="preserve">      id: </w:t>
            </w:r>
            <w:proofErr w:type="gramStart"/>
            <w:r>
              <w:t>this._</w:t>
            </w:r>
            <w:proofErr w:type="spellStart"/>
            <w:proofErr w:type="gramEnd"/>
            <w:r>
              <w:t>extractId</w:t>
            </w:r>
            <w:proofErr w:type="spellEnd"/>
            <w:r>
              <w:t>(person),</w:t>
            </w:r>
          </w:p>
          <w:p w14:paraId="7D84F1FD" w14:textId="77777777" w:rsidR="00FD4778" w:rsidRDefault="00FD4778" w:rsidP="00FD4778">
            <w:pPr>
              <w:pStyle w:val="a4"/>
            </w:pPr>
            <w:r>
              <w:t xml:space="preserve">      name: person.name,</w:t>
            </w:r>
          </w:p>
          <w:p w14:paraId="70447370" w14:textId="77777777" w:rsidR="00FD4778" w:rsidRDefault="00FD4778" w:rsidP="00FD4778">
            <w:pPr>
              <w:pStyle w:val="a4"/>
            </w:pPr>
            <w:r>
              <w:t xml:space="preserve">      gender: </w:t>
            </w:r>
            <w:proofErr w:type="spellStart"/>
            <w:proofErr w:type="gramStart"/>
            <w:r>
              <w:t>person.gender</w:t>
            </w:r>
            <w:proofErr w:type="spellEnd"/>
            <w:proofErr w:type="gramEnd"/>
            <w:r>
              <w:t>,</w:t>
            </w:r>
          </w:p>
          <w:p w14:paraId="0D0D8BB2" w14:textId="77777777" w:rsidR="00FD4778" w:rsidRDefault="00FD4778" w:rsidP="00FD4778">
            <w:pPr>
              <w:pStyle w:val="a4"/>
            </w:pPr>
            <w:r>
              <w:t xml:space="preserve">      </w:t>
            </w:r>
            <w:proofErr w:type="spellStart"/>
            <w:r>
              <w:t>birthYear</w:t>
            </w:r>
            <w:proofErr w:type="spellEnd"/>
            <w:r>
              <w:t xml:space="preserve">: </w:t>
            </w:r>
            <w:proofErr w:type="spellStart"/>
            <w:proofErr w:type="gramStart"/>
            <w:r>
              <w:t>person.birthYear</w:t>
            </w:r>
            <w:proofErr w:type="spellEnd"/>
            <w:proofErr w:type="gramEnd"/>
            <w:r>
              <w:t>,</w:t>
            </w:r>
          </w:p>
          <w:p w14:paraId="5BB4F6D1" w14:textId="77777777" w:rsidR="00FD4778" w:rsidRDefault="00FD4778" w:rsidP="00FD4778">
            <w:pPr>
              <w:pStyle w:val="a4"/>
            </w:pPr>
            <w:r>
              <w:t xml:space="preserve">      </w:t>
            </w:r>
            <w:proofErr w:type="spellStart"/>
            <w:r>
              <w:t>eyeColor</w:t>
            </w:r>
            <w:proofErr w:type="spellEnd"/>
            <w:r>
              <w:t xml:space="preserve">: </w:t>
            </w:r>
            <w:proofErr w:type="spellStart"/>
            <w:proofErr w:type="gramStart"/>
            <w:r>
              <w:t>person.eyeColor</w:t>
            </w:r>
            <w:proofErr w:type="spellEnd"/>
            <w:proofErr w:type="gramEnd"/>
          </w:p>
          <w:p w14:paraId="486D90E2" w14:textId="77777777" w:rsidR="00FD4778" w:rsidRDefault="00FD4778" w:rsidP="00FD4778">
            <w:pPr>
              <w:pStyle w:val="a4"/>
            </w:pPr>
            <w:r>
              <w:t xml:space="preserve">    }</w:t>
            </w:r>
          </w:p>
          <w:p w14:paraId="2E5C0997" w14:textId="77777777" w:rsidR="00FD4778" w:rsidRDefault="00FD4778" w:rsidP="00FD4778">
            <w:pPr>
              <w:pStyle w:val="a4"/>
            </w:pPr>
            <w:r>
              <w:t xml:space="preserve">  }</w:t>
            </w:r>
          </w:p>
          <w:p w14:paraId="1BE8B761" w14:textId="77777777" w:rsidR="00FD4778" w:rsidRDefault="00FD4778" w:rsidP="00FD4778">
            <w:pPr>
              <w:pStyle w:val="a4"/>
            </w:pPr>
          </w:p>
          <w:p w14:paraId="05BA184E" w14:textId="49CFCFB1" w:rsidR="00AA64DD" w:rsidRPr="00FD4778" w:rsidRDefault="00FD4778" w:rsidP="00FD4778">
            <w:pPr>
              <w:pStyle w:val="a4"/>
            </w:pPr>
            <w:r>
              <w:t>};</w:t>
            </w:r>
          </w:p>
          <w:p w14:paraId="4F430E40" w14:textId="77777777" w:rsidR="00AA64DD" w:rsidRPr="00772BD4" w:rsidRDefault="00AA64DD" w:rsidP="00F529FE">
            <w:pPr>
              <w:pStyle w:val="a4"/>
              <w:rPr>
                <w:lang w:val="ru-RU"/>
              </w:rPr>
            </w:pPr>
          </w:p>
        </w:tc>
      </w:tr>
    </w:tbl>
    <w:p w14:paraId="7536A74B" w14:textId="72296040" w:rsidR="00AA64DD" w:rsidRDefault="00AA64DD" w:rsidP="00916D1B">
      <w:pPr>
        <w:pStyle w:val="a5"/>
      </w:pPr>
    </w:p>
    <w:p w14:paraId="385E6FA9" w14:textId="19EE7C57" w:rsidR="00A32F51" w:rsidRDefault="00A32F51" w:rsidP="00916D1B">
      <w:pPr>
        <w:pStyle w:val="a5"/>
      </w:pPr>
    </w:p>
    <w:p w14:paraId="27B291F7" w14:textId="7D195D91" w:rsidR="00AA64DD" w:rsidRPr="00A75978" w:rsidRDefault="00A32F51" w:rsidP="00916D1B">
      <w:pPr>
        <w:pStyle w:val="a5"/>
      </w:pPr>
      <w:r>
        <w:t xml:space="preserve">Поскольку сервис возвращает готовый объект с нужными полями, </w:t>
      </w:r>
      <w:r w:rsidR="00174A29">
        <w:t xml:space="preserve">то в </w:t>
      </w:r>
      <w:r w:rsidR="00174A29">
        <w:rPr>
          <w:lang w:val="en-US"/>
        </w:rPr>
        <w:t>state</w:t>
      </w:r>
      <w:r w:rsidR="00174A29" w:rsidRPr="00174A29">
        <w:t xml:space="preserve"> </w:t>
      </w:r>
      <w:r w:rsidR="00174A29">
        <w:t>можно передавать информацию так:</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64DD" w:rsidRPr="00F572DD" w14:paraId="06551A19" w14:textId="77777777" w:rsidTr="00F529FE">
        <w:tc>
          <w:tcPr>
            <w:tcW w:w="10768" w:type="dxa"/>
            <w:shd w:val="clear" w:color="auto" w:fill="F5F5F5"/>
          </w:tcPr>
          <w:p w14:paraId="0BA44D7F" w14:textId="084DEE0C" w:rsidR="00AA64DD" w:rsidRDefault="00AA64DD" w:rsidP="00F529FE">
            <w:pPr>
              <w:pStyle w:val="a4"/>
              <w:rPr>
                <w:lang w:val="ru-RU"/>
              </w:rPr>
            </w:pPr>
          </w:p>
          <w:p w14:paraId="4F3F09E4" w14:textId="00B16138" w:rsidR="00754568" w:rsidRPr="00A75978" w:rsidRDefault="00754568" w:rsidP="00754568">
            <w:pPr>
              <w:pStyle w:val="a4"/>
            </w:pPr>
            <w:r w:rsidRPr="00A75978">
              <w:t>state = {</w:t>
            </w:r>
          </w:p>
          <w:p w14:paraId="406B5475" w14:textId="6FD1A89A" w:rsidR="00754568" w:rsidRPr="00A75978" w:rsidRDefault="00754568" w:rsidP="00754568">
            <w:pPr>
              <w:pStyle w:val="a4"/>
            </w:pPr>
            <w:r w:rsidRPr="00A75978">
              <w:t xml:space="preserve">  planet: {}</w:t>
            </w:r>
          </w:p>
          <w:p w14:paraId="30B1E74D" w14:textId="3B70A631" w:rsidR="00754568" w:rsidRPr="00A75978" w:rsidRDefault="00754568" w:rsidP="00754568">
            <w:pPr>
              <w:pStyle w:val="a4"/>
            </w:pPr>
            <w:r w:rsidRPr="00A75978">
              <w:lastRenderedPageBreak/>
              <w:t>};</w:t>
            </w:r>
          </w:p>
          <w:p w14:paraId="7B5B511B" w14:textId="77777777" w:rsidR="00754568" w:rsidRPr="00A75978" w:rsidRDefault="00754568" w:rsidP="00F529FE">
            <w:pPr>
              <w:pStyle w:val="a4"/>
            </w:pPr>
          </w:p>
          <w:p w14:paraId="334F790C" w14:textId="77777777" w:rsidR="00754568" w:rsidRPr="00754568" w:rsidRDefault="00754568" w:rsidP="00754568">
            <w:pPr>
              <w:pStyle w:val="a4"/>
            </w:pPr>
            <w:proofErr w:type="spellStart"/>
            <w:proofErr w:type="gramStart"/>
            <w:r w:rsidRPr="00754568">
              <w:t>componentDidMount</w:t>
            </w:r>
            <w:proofErr w:type="spellEnd"/>
            <w:r w:rsidRPr="00754568">
              <w:t>(</w:t>
            </w:r>
            <w:proofErr w:type="gramEnd"/>
            <w:r w:rsidRPr="00754568">
              <w:t>) {</w:t>
            </w:r>
          </w:p>
          <w:p w14:paraId="0AE3919C" w14:textId="77777777" w:rsidR="00754568" w:rsidRPr="00754568" w:rsidRDefault="00754568" w:rsidP="00754568">
            <w:pPr>
              <w:pStyle w:val="a4"/>
            </w:pPr>
            <w:r w:rsidRPr="00754568">
              <w:t xml:space="preserve">  </w:t>
            </w:r>
            <w:proofErr w:type="spellStart"/>
            <w:proofErr w:type="gramStart"/>
            <w:r w:rsidRPr="00754568">
              <w:t>this.</w:t>
            </w:r>
            <w:r w:rsidRPr="00860EC5">
              <w:rPr>
                <w:color w:val="0070C0"/>
              </w:rPr>
              <w:t>updatePlanet</w:t>
            </w:r>
            <w:proofErr w:type="spellEnd"/>
            <w:proofErr w:type="gramEnd"/>
            <w:r w:rsidRPr="00754568">
              <w:t>();</w:t>
            </w:r>
          </w:p>
          <w:p w14:paraId="5755D5C0" w14:textId="52924A17" w:rsidR="00754568" w:rsidRDefault="00754568" w:rsidP="00754568">
            <w:pPr>
              <w:pStyle w:val="a4"/>
            </w:pPr>
            <w:r w:rsidRPr="00754568">
              <w:t>}</w:t>
            </w:r>
          </w:p>
          <w:p w14:paraId="09DF321D" w14:textId="77777777" w:rsidR="00754568" w:rsidRPr="00754568" w:rsidRDefault="00754568" w:rsidP="00754568">
            <w:pPr>
              <w:pStyle w:val="a4"/>
            </w:pPr>
          </w:p>
          <w:p w14:paraId="5494A332" w14:textId="77777777" w:rsidR="00754568" w:rsidRPr="00754568" w:rsidRDefault="00754568" w:rsidP="00754568">
            <w:pPr>
              <w:pStyle w:val="a4"/>
            </w:pPr>
            <w:proofErr w:type="spellStart"/>
            <w:proofErr w:type="gramStart"/>
            <w:r w:rsidRPr="00860EC5">
              <w:rPr>
                <w:color w:val="0070C0"/>
              </w:rPr>
              <w:t>updatePlanet</w:t>
            </w:r>
            <w:proofErr w:type="spellEnd"/>
            <w:r w:rsidRPr="00754568">
              <w:t>(</w:t>
            </w:r>
            <w:proofErr w:type="gramEnd"/>
            <w:r w:rsidRPr="00754568">
              <w:t>) {</w:t>
            </w:r>
          </w:p>
          <w:p w14:paraId="65458C74" w14:textId="77777777" w:rsidR="00754568" w:rsidRPr="00754568" w:rsidRDefault="00754568" w:rsidP="00754568">
            <w:pPr>
              <w:pStyle w:val="a4"/>
            </w:pPr>
            <w:r w:rsidRPr="00754568">
              <w:t xml:space="preserve">  const id = </w:t>
            </w:r>
            <w:proofErr w:type="spellStart"/>
            <w:r w:rsidRPr="00754568">
              <w:t>Math.floor</w:t>
            </w:r>
            <w:proofErr w:type="spellEnd"/>
            <w:r w:rsidRPr="00754568">
              <w:t>(</w:t>
            </w:r>
            <w:proofErr w:type="spellStart"/>
            <w:r w:rsidRPr="00754568">
              <w:t>Math.random</w:t>
            </w:r>
            <w:proofErr w:type="spellEnd"/>
            <w:proofErr w:type="gramStart"/>
            <w:r w:rsidRPr="00754568">
              <w:t>()*</w:t>
            </w:r>
            <w:proofErr w:type="gramEnd"/>
            <w:r w:rsidRPr="00754568">
              <w:t>21) + 1;</w:t>
            </w:r>
          </w:p>
          <w:p w14:paraId="382A2F6F" w14:textId="77777777" w:rsidR="00754568" w:rsidRPr="00754568" w:rsidRDefault="00754568" w:rsidP="00754568">
            <w:pPr>
              <w:pStyle w:val="a4"/>
            </w:pPr>
            <w:r w:rsidRPr="00754568">
              <w:t xml:space="preserve">  </w:t>
            </w:r>
            <w:proofErr w:type="spellStart"/>
            <w:proofErr w:type="gramStart"/>
            <w:r w:rsidRPr="00754568">
              <w:t>this.swapiService.getPlanet</w:t>
            </w:r>
            <w:proofErr w:type="spellEnd"/>
            <w:proofErr w:type="gramEnd"/>
            <w:r w:rsidRPr="00754568">
              <w:t>(id)</w:t>
            </w:r>
          </w:p>
          <w:p w14:paraId="456A8160" w14:textId="77777777" w:rsidR="00754568" w:rsidRPr="00754568" w:rsidRDefault="00754568" w:rsidP="00754568">
            <w:pPr>
              <w:pStyle w:val="a4"/>
            </w:pPr>
            <w:r w:rsidRPr="00754568">
              <w:t xml:space="preserve">    </w:t>
            </w:r>
            <w:proofErr w:type="gramStart"/>
            <w:r w:rsidRPr="00754568">
              <w:t>.then</w:t>
            </w:r>
            <w:proofErr w:type="gramEnd"/>
            <w:r w:rsidRPr="00754568">
              <w:t>(</w:t>
            </w:r>
            <w:proofErr w:type="spellStart"/>
            <w:r w:rsidRPr="00754568">
              <w:t>this.</w:t>
            </w:r>
            <w:r w:rsidRPr="00754568">
              <w:rPr>
                <w:color w:val="C45911" w:themeColor="accent2" w:themeShade="BF"/>
              </w:rPr>
              <w:t>onPlanetLoaded</w:t>
            </w:r>
            <w:proofErr w:type="spellEnd"/>
            <w:r w:rsidRPr="00754568">
              <w:t>);</w:t>
            </w:r>
          </w:p>
          <w:p w14:paraId="393DB297" w14:textId="21F227BA" w:rsidR="00AA64DD" w:rsidRPr="002830E3" w:rsidRDefault="00754568" w:rsidP="00754568">
            <w:pPr>
              <w:pStyle w:val="a4"/>
            </w:pPr>
            <w:r w:rsidRPr="002830E3">
              <w:t>}</w:t>
            </w:r>
          </w:p>
          <w:p w14:paraId="47D92B5E" w14:textId="77777777" w:rsidR="00AA64DD" w:rsidRPr="002830E3" w:rsidRDefault="00AA64DD" w:rsidP="00F529FE">
            <w:pPr>
              <w:pStyle w:val="a4"/>
            </w:pPr>
          </w:p>
          <w:p w14:paraId="71618937" w14:textId="77777777" w:rsidR="00244217" w:rsidRPr="00754568" w:rsidRDefault="00244217" w:rsidP="00244217">
            <w:pPr>
              <w:pStyle w:val="a4"/>
            </w:pPr>
            <w:proofErr w:type="spellStart"/>
            <w:r w:rsidRPr="00754568">
              <w:rPr>
                <w:color w:val="C45911" w:themeColor="accent2" w:themeShade="BF"/>
              </w:rPr>
              <w:t>onPlanetLoaded</w:t>
            </w:r>
            <w:proofErr w:type="spellEnd"/>
            <w:r w:rsidRPr="00754568">
              <w:rPr>
                <w:color w:val="C45911" w:themeColor="accent2" w:themeShade="BF"/>
              </w:rPr>
              <w:t xml:space="preserve"> </w:t>
            </w:r>
            <w:r w:rsidRPr="00754568">
              <w:t>= (planet) =&gt; {</w:t>
            </w:r>
          </w:p>
          <w:p w14:paraId="45D9FB8A" w14:textId="77777777" w:rsidR="00244217" w:rsidRPr="00754568" w:rsidRDefault="00244217" w:rsidP="00244217">
            <w:pPr>
              <w:pStyle w:val="a4"/>
            </w:pPr>
            <w:r w:rsidRPr="00754568">
              <w:t xml:space="preserve">  </w:t>
            </w:r>
            <w:proofErr w:type="spellStart"/>
            <w:proofErr w:type="gramStart"/>
            <w:r w:rsidRPr="00754568">
              <w:t>this.setState</w:t>
            </w:r>
            <w:proofErr w:type="spellEnd"/>
            <w:proofErr w:type="gramEnd"/>
            <w:r w:rsidRPr="00754568">
              <w:t>({planet})</w:t>
            </w:r>
          </w:p>
          <w:p w14:paraId="5693C103" w14:textId="77777777" w:rsidR="00244217" w:rsidRDefault="00244217" w:rsidP="00244217">
            <w:pPr>
              <w:pStyle w:val="a4"/>
            </w:pPr>
            <w:r w:rsidRPr="00754568">
              <w:t>}</w:t>
            </w:r>
          </w:p>
          <w:p w14:paraId="0EF92034" w14:textId="13D0AF13" w:rsidR="00244217" w:rsidRPr="002830E3" w:rsidRDefault="00244217" w:rsidP="00F529FE">
            <w:pPr>
              <w:pStyle w:val="a4"/>
            </w:pPr>
          </w:p>
        </w:tc>
      </w:tr>
    </w:tbl>
    <w:p w14:paraId="09D6F532" w14:textId="506B5424" w:rsidR="00AA64DD" w:rsidRPr="002830E3" w:rsidRDefault="00AA64DD" w:rsidP="00AA64DD">
      <w:pPr>
        <w:pStyle w:val="a5"/>
        <w:rPr>
          <w:lang w:val="en-US"/>
        </w:rPr>
      </w:pPr>
    </w:p>
    <w:p w14:paraId="4087CBC2" w14:textId="70112259" w:rsidR="00A75978" w:rsidRDefault="00A75978" w:rsidP="00A75978">
      <w:pPr>
        <w:pStyle w:val="3"/>
      </w:pPr>
      <w:proofErr w:type="spellStart"/>
      <w:r>
        <w:t>Спиннер</w:t>
      </w:r>
      <w:proofErr w:type="spellEnd"/>
    </w:p>
    <w:p w14:paraId="5C5F9D6D" w14:textId="27B65061" w:rsidR="00A75978" w:rsidRDefault="00A75978" w:rsidP="00AA64DD">
      <w:pPr>
        <w:pStyle w:val="a5"/>
      </w:pPr>
      <w:r>
        <w:t xml:space="preserve">Скачать </w:t>
      </w:r>
      <w:proofErr w:type="spellStart"/>
      <w:r>
        <w:t>спиннер</w:t>
      </w:r>
      <w:proofErr w:type="spellEnd"/>
      <w:r>
        <w:t xml:space="preserve"> можно тут: </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75978" w:rsidRPr="00825350" w14:paraId="10A0B8DB" w14:textId="77777777" w:rsidTr="00441566">
        <w:tc>
          <w:tcPr>
            <w:tcW w:w="10768" w:type="dxa"/>
            <w:shd w:val="clear" w:color="auto" w:fill="F5F5F5"/>
          </w:tcPr>
          <w:p w14:paraId="2D957D0B" w14:textId="77777777" w:rsidR="00A75978" w:rsidRPr="00C16947" w:rsidRDefault="00A75978" w:rsidP="00441566">
            <w:pPr>
              <w:pStyle w:val="a4"/>
              <w:rPr>
                <w:lang w:val="ru-RU"/>
              </w:rPr>
            </w:pPr>
          </w:p>
          <w:p w14:paraId="5AEAE4A3" w14:textId="77777777" w:rsidR="00A75978" w:rsidRPr="00181D63" w:rsidRDefault="00DD69D2" w:rsidP="00441566">
            <w:pPr>
              <w:pStyle w:val="a4"/>
              <w:rPr>
                <w:lang w:val="ru-RU"/>
              </w:rPr>
            </w:pPr>
            <w:hyperlink r:id="rId544" w:history="1">
              <w:r w:rsidR="00A75978" w:rsidRPr="00181D63">
                <w:rPr>
                  <w:rStyle w:val="a8"/>
                </w:rPr>
                <w:t>loading</w:t>
              </w:r>
              <w:r w:rsidR="00A75978" w:rsidRPr="00181D63">
                <w:rPr>
                  <w:rStyle w:val="a8"/>
                  <w:lang w:val="ru-RU"/>
                </w:rPr>
                <w:t>.</w:t>
              </w:r>
              <w:r w:rsidR="00A75978" w:rsidRPr="00181D63">
                <w:rPr>
                  <w:rStyle w:val="a8"/>
                </w:rPr>
                <w:t>io</w:t>
              </w:r>
            </w:hyperlink>
          </w:p>
          <w:p w14:paraId="5318EC59" w14:textId="1E562ADA" w:rsidR="00A75978" w:rsidRPr="002C647B" w:rsidRDefault="00A75978" w:rsidP="00441566">
            <w:pPr>
              <w:pStyle w:val="a4"/>
              <w:rPr>
                <w:lang w:val="ru-RU"/>
              </w:rPr>
            </w:pPr>
            <w:r>
              <w:rPr>
                <w:lang w:val="ru-RU"/>
              </w:rPr>
              <w:t>Готовые индикаторы загрузки</w:t>
            </w:r>
            <w:r w:rsidR="002C647B">
              <w:rPr>
                <w:lang w:val="ru-RU"/>
              </w:rPr>
              <w:t xml:space="preserve">. Мой любимый </w:t>
            </w:r>
            <w:hyperlink r:id="rId545" w:history="1">
              <w:r w:rsidR="002C647B" w:rsidRPr="002C647B">
                <w:rPr>
                  <w:rStyle w:val="a8"/>
                  <w:lang w:val="ru-RU"/>
                </w:rPr>
                <w:t>тут</w:t>
              </w:r>
            </w:hyperlink>
            <w:r w:rsidR="002C647B">
              <w:rPr>
                <w:lang w:val="ru-RU"/>
              </w:rPr>
              <w:t>.</w:t>
            </w:r>
          </w:p>
          <w:p w14:paraId="7E2FF396" w14:textId="77777777" w:rsidR="00A75978" w:rsidRPr="00181D63" w:rsidRDefault="00A75978" w:rsidP="00441566">
            <w:pPr>
              <w:pStyle w:val="a4"/>
              <w:rPr>
                <w:lang w:val="ru-RU"/>
              </w:rPr>
            </w:pPr>
          </w:p>
        </w:tc>
      </w:tr>
    </w:tbl>
    <w:p w14:paraId="18938D34" w14:textId="36D20E1E" w:rsidR="00A75978" w:rsidRDefault="00A75978" w:rsidP="00AA64DD">
      <w:pPr>
        <w:pStyle w:val="a5"/>
      </w:pPr>
    </w:p>
    <w:p w14:paraId="3C62CB56" w14:textId="0C903F32" w:rsidR="00DF4C27" w:rsidRPr="00DF4C27" w:rsidRDefault="00DF4C27" w:rsidP="00AA64DD">
      <w:pPr>
        <w:pStyle w:val="a5"/>
        <w:rPr>
          <w:b/>
          <w:bCs/>
        </w:rPr>
      </w:pPr>
      <w:r w:rsidRPr="00DF4C27">
        <w:rPr>
          <w:b/>
          <w:bCs/>
        </w:rPr>
        <w:t>Простой вариант</w:t>
      </w:r>
    </w:p>
    <w:p w14:paraId="2773860B" w14:textId="10F50788" w:rsidR="00A75978" w:rsidRDefault="00A75978" w:rsidP="00AA64DD">
      <w:pPr>
        <w:pStyle w:val="a5"/>
      </w:pPr>
      <w:r>
        <w:t xml:space="preserve">Для того, чтобы </w:t>
      </w:r>
      <w:proofErr w:type="spellStart"/>
      <w:r w:rsidR="00276059">
        <w:t>спиннер</w:t>
      </w:r>
      <w:proofErr w:type="spellEnd"/>
      <w:r w:rsidR="00276059">
        <w:t xml:space="preserve"> </w:t>
      </w:r>
      <w:r>
        <w:t xml:space="preserve">работал только когда </w:t>
      </w:r>
      <w:r w:rsidR="00276059">
        <w:t xml:space="preserve">компонент </w:t>
      </w:r>
      <w:r>
        <w:t>ждёт данные с сервера</w:t>
      </w:r>
      <w:r w:rsidR="00A256CD">
        <w:t>:</w:t>
      </w:r>
    </w:p>
    <w:p w14:paraId="07481FD4" w14:textId="77777777" w:rsidR="00267550" w:rsidRDefault="00267550" w:rsidP="00AA64DD">
      <w:pPr>
        <w:pStyle w:val="a5"/>
      </w:pPr>
    </w:p>
    <w:p w14:paraId="403F09E1" w14:textId="48412C2A" w:rsidR="00620BB9" w:rsidRDefault="002C393E" w:rsidP="00AA64DD">
      <w:pPr>
        <w:pStyle w:val="a5"/>
      </w:pPr>
      <w:r>
        <w:t xml:space="preserve">В </w:t>
      </w:r>
      <w:r>
        <w:rPr>
          <w:lang w:val="en-US"/>
        </w:rPr>
        <w:t>state</w:t>
      </w:r>
      <w:r w:rsidRPr="002C393E">
        <w:t xml:space="preserve"> </w:t>
      </w:r>
      <w:r w:rsidR="00BE6E68">
        <w:t xml:space="preserve">компонента, который подгружает данные, </w:t>
      </w:r>
      <w:r>
        <w:t xml:space="preserve">добавить ещё одно поле: </w:t>
      </w:r>
      <w:r w:rsidR="001F7D6C">
        <w:rPr>
          <w:lang w:val="en-US"/>
        </w:rPr>
        <w:t>l</w:t>
      </w:r>
      <w:r>
        <w:rPr>
          <w:lang w:val="en-US"/>
        </w:rPr>
        <w:t>oading</w:t>
      </w:r>
      <w:r>
        <w:t>.</w:t>
      </w:r>
      <w:r w:rsidR="00267550">
        <w:t xml:space="preserve"> </w:t>
      </w:r>
      <w:r w:rsidR="00620BB9">
        <w:t xml:space="preserve">Как только компонент инициализируется, будет показан </w:t>
      </w:r>
      <w:proofErr w:type="spellStart"/>
      <w:r w:rsidR="00620BB9">
        <w:t>спиннер</w:t>
      </w:r>
      <w:proofErr w:type="spellEnd"/>
      <w:r w:rsidR="00A256CD">
        <w:t>, потому что он только обращается к данным.</w:t>
      </w:r>
    </w:p>
    <w:p w14:paraId="19211411" w14:textId="77777777" w:rsidR="00267550" w:rsidRDefault="00267550" w:rsidP="00AA64DD">
      <w:pPr>
        <w:pStyle w:val="a5"/>
      </w:pPr>
    </w:p>
    <w:p w14:paraId="07FBB7DD" w14:textId="77777777" w:rsidR="009D3BE3" w:rsidRDefault="000D4F36" w:rsidP="00267550">
      <w:pPr>
        <w:pStyle w:val="a5"/>
      </w:pPr>
      <w:r>
        <w:t>Первый способ</w:t>
      </w:r>
      <w:r w:rsidR="009D3BE3">
        <w:t>:</w:t>
      </w:r>
    </w:p>
    <w:p w14:paraId="3A2A304E" w14:textId="3FFA7F8A" w:rsidR="000D4F36" w:rsidRDefault="000D4F36" w:rsidP="00267550">
      <w:pPr>
        <w:pStyle w:val="a5"/>
      </w:pPr>
      <w:r>
        <w:t>в</w:t>
      </w:r>
      <w:r w:rsidR="00A256CD">
        <w:t xml:space="preserve"> функции </w:t>
      </w:r>
      <w:r w:rsidR="00A256CD">
        <w:rPr>
          <w:lang w:val="en-US"/>
        </w:rPr>
        <w:t>Render</w:t>
      </w:r>
      <w:r w:rsidR="00A256CD" w:rsidRPr="000430C8">
        <w:t xml:space="preserve"> </w:t>
      </w:r>
      <w:r w:rsidR="000430C8">
        <w:t xml:space="preserve">прописать условие показа </w:t>
      </w:r>
      <w:proofErr w:type="spellStart"/>
      <w:r w:rsidR="000430C8">
        <w:t>спиннера</w:t>
      </w:r>
      <w:proofErr w:type="spellEnd"/>
      <w:r w:rsidR="000430C8">
        <w:t xml:space="preserve">: если </w:t>
      </w:r>
      <w:proofErr w:type="spellStart"/>
      <w:r w:rsidR="000430C8">
        <w:rPr>
          <w:lang w:val="en-US"/>
        </w:rPr>
        <w:t>loadind</w:t>
      </w:r>
      <w:proofErr w:type="spellEnd"/>
      <w:r w:rsidR="000430C8" w:rsidRPr="000430C8">
        <w:t xml:space="preserve"> </w:t>
      </w:r>
      <w:r w:rsidR="000430C8">
        <w:t>–</w:t>
      </w:r>
      <w:r w:rsidR="000430C8" w:rsidRPr="000430C8">
        <w:t xml:space="preserve"> </w:t>
      </w:r>
      <w:r w:rsidR="000430C8">
        <w:rPr>
          <w:lang w:val="en-US"/>
        </w:rPr>
        <w:t>true</w:t>
      </w:r>
      <w:r w:rsidR="000430C8">
        <w:t xml:space="preserve">, то возвращать элемент </w:t>
      </w:r>
      <w:proofErr w:type="spellStart"/>
      <w:r w:rsidR="000430C8">
        <w:t>спиннер</w:t>
      </w:r>
      <w:proofErr w:type="spellEnd"/>
      <w:r w:rsidR="000430C8">
        <w:t>.</w:t>
      </w:r>
      <w:r w:rsidR="00267550">
        <w:t xml:space="preserve"> Проблема – </w:t>
      </w:r>
      <w:proofErr w:type="spellStart"/>
      <w:r w:rsidR="00267550">
        <w:t>спиннер</w:t>
      </w:r>
      <w:proofErr w:type="spellEnd"/>
      <w:r w:rsidR="00267550">
        <w:t xml:space="preserve"> будет заменять собой весь элемент. </w:t>
      </w:r>
    </w:p>
    <w:p w14:paraId="37BEA562" w14:textId="77777777" w:rsidR="000D4F36" w:rsidRDefault="000D4F36" w:rsidP="00267550">
      <w:pPr>
        <w:pStyle w:val="a5"/>
      </w:pPr>
    </w:p>
    <w:p w14:paraId="694B0174" w14:textId="77777777" w:rsidR="009D3BE3" w:rsidRDefault="000D4F36" w:rsidP="00267550">
      <w:pPr>
        <w:pStyle w:val="a5"/>
      </w:pPr>
      <w:r>
        <w:t>Второй способ</w:t>
      </w:r>
      <w:r w:rsidR="009D3BE3">
        <w:t>:</w:t>
      </w:r>
      <w:r>
        <w:t xml:space="preserve"> </w:t>
      </w:r>
    </w:p>
    <w:p w14:paraId="72B5E10A" w14:textId="526823D1" w:rsidR="00115179" w:rsidRDefault="000D4F36" w:rsidP="00267550">
      <w:pPr>
        <w:pStyle w:val="a5"/>
      </w:pPr>
      <w:r>
        <w:t>ч</w:t>
      </w:r>
      <w:r w:rsidR="00267550">
        <w:t xml:space="preserve">тобы </w:t>
      </w:r>
      <w:proofErr w:type="spellStart"/>
      <w:r w:rsidR="00267550">
        <w:t>спиннер</w:t>
      </w:r>
      <w:proofErr w:type="spellEnd"/>
      <w:r w:rsidR="00267550">
        <w:t xml:space="preserve"> отображался внутри основного элемента</w:t>
      </w:r>
      <w:r w:rsidR="00B36D14">
        <w:t xml:space="preserve">, </w:t>
      </w:r>
      <w:r w:rsidR="00267550">
        <w:t>нужно все дочерние элементы, которые ожидают данные с сервера</w:t>
      </w:r>
      <w:r w:rsidR="00115179">
        <w:t>,</w:t>
      </w:r>
      <w:r w:rsidR="00267550">
        <w:t xml:space="preserve"> убрать в отдельный приватный фрагмент.</w:t>
      </w:r>
    </w:p>
    <w:p w14:paraId="0032E099" w14:textId="3DF20AAE" w:rsidR="00115179" w:rsidRPr="00596925" w:rsidRDefault="00115179" w:rsidP="00267550">
      <w:pPr>
        <w:pStyle w:val="a5"/>
      </w:pPr>
      <w:r>
        <w:t xml:space="preserve">В </w:t>
      </w:r>
      <w:r>
        <w:rPr>
          <w:lang w:val="en-US"/>
        </w:rPr>
        <w:t>JSX</w:t>
      </w:r>
      <w:r w:rsidRPr="00115179">
        <w:t xml:space="preserve"> </w:t>
      </w:r>
      <w:r>
        <w:t xml:space="preserve">если значение какого-либо элемента – </w:t>
      </w:r>
      <w:r>
        <w:rPr>
          <w:lang w:val="en-US"/>
        </w:rPr>
        <w:t>null</w:t>
      </w:r>
      <w:r>
        <w:t xml:space="preserve">, то он не отображается. Вместо </w:t>
      </w:r>
      <w:r>
        <w:rPr>
          <w:lang w:val="en-US"/>
        </w:rPr>
        <w:t>if</w:t>
      </w:r>
      <w:r w:rsidRPr="002830E3">
        <w:t>-</w:t>
      </w:r>
      <w:r>
        <w:rPr>
          <w:lang w:val="en-US"/>
        </w:rPr>
        <w:t>else</w:t>
      </w:r>
      <w:r w:rsidRPr="002830E3">
        <w:t xml:space="preserve"> </w:t>
      </w:r>
      <w:r>
        <w:t>можно использовать тернарный оператор</w:t>
      </w:r>
      <w:r w:rsidR="00596925">
        <w:t xml:space="preserve"> для </w:t>
      </w:r>
      <w:proofErr w:type="spellStart"/>
      <w:r w:rsidR="00596925">
        <w:t>спиннера</w:t>
      </w:r>
      <w:proofErr w:type="spellEnd"/>
      <w:r w:rsidR="00596925">
        <w:t>.</w:t>
      </w:r>
    </w:p>
    <w:p w14:paraId="48DA6AA9" w14:textId="77777777" w:rsidR="00267550" w:rsidRDefault="00267550" w:rsidP="00AA64DD">
      <w:pPr>
        <w:pStyle w:val="a5"/>
      </w:pPr>
    </w:p>
    <w:p w14:paraId="08601DFC" w14:textId="46871FC4" w:rsidR="00110550" w:rsidRDefault="00110550" w:rsidP="00AA64DD">
      <w:pPr>
        <w:pStyle w:val="a5"/>
      </w:pPr>
      <w:r>
        <w:t xml:space="preserve">В функции, которая срабатывает при получении данных сервера, поменять </w:t>
      </w:r>
      <w:r>
        <w:rPr>
          <w:lang w:val="en-US"/>
        </w:rPr>
        <w:t>true</w:t>
      </w:r>
      <w:r w:rsidRPr="00110550">
        <w:t xml:space="preserve"> </w:t>
      </w:r>
      <w:r>
        <w:t xml:space="preserve">на </w:t>
      </w:r>
      <w:r>
        <w:rPr>
          <w:lang w:val="en-US"/>
        </w:rPr>
        <w:t>false</w:t>
      </w:r>
      <w:r w:rsidRPr="00110550">
        <w:t xml:space="preserve"> </w:t>
      </w:r>
      <w:r>
        <w:t>одновременно с разбросом этих данных.</w:t>
      </w:r>
    </w:p>
    <w:p w14:paraId="5FFE5595" w14:textId="77777777" w:rsidR="001F7D6C" w:rsidRPr="002C393E" w:rsidRDefault="001F7D6C" w:rsidP="00AA64DD">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A64DD" w:rsidRPr="00772BD4" w14:paraId="3A06969F" w14:textId="77777777" w:rsidTr="00F529FE">
        <w:tc>
          <w:tcPr>
            <w:tcW w:w="10768" w:type="dxa"/>
            <w:shd w:val="clear" w:color="auto" w:fill="F5F5F5"/>
          </w:tcPr>
          <w:p w14:paraId="290C67E1" w14:textId="77777777" w:rsidR="00AA64DD" w:rsidRDefault="00AA64DD" w:rsidP="00F529FE">
            <w:pPr>
              <w:pStyle w:val="a4"/>
              <w:rPr>
                <w:lang w:val="ru-RU"/>
              </w:rPr>
            </w:pPr>
          </w:p>
          <w:p w14:paraId="03A54A3D" w14:textId="4C440016" w:rsidR="00110550" w:rsidRPr="00233D25" w:rsidRDefault="00110550" w:rsidP="00110550">
            <w:pPr>
              <w:pStyle w:val="a4"/>
            </w:pPr>
            <w:r w:rsidRPr="00233D25">
              <w:t>state = {</w:t>
            </w:r>
          </w:p>
          <w:p w14:paraId="771DBAAF" w14:textId="6B3CAA6D" w:rsidR="00110550" w:rsidRPr="00233D25" w:rsidRDefault="00110550" w:rsidP="00110550">
            <w:pPr>
              <w:pStyle w:val="a4"/>
              <w:rPr>
                <w:color w:val="808080" w:themeColor="background1" w:themeShade="80"/>
              </w:rPr>
            </w:pPr>
            <w:r w:rsidRPr="00233D25">
              <w:rPr>
                <w:color w:val="808080" w:themeColor="background1" w:themeShade="80"/>
              </w:rPr>
              <w:t xml:space="preserve">  planet: {},</w:t>
            </w:r>
          </w:p>
          <w:p w14:paraId="4A8FB213" w14:textId="21782684" w:rsidR="00110550" w:rsidRPr="00233D25" w:rsidRDefault="00110550" w:rsidP="00110550">
            <w:pPr>
              <w:pStyle w:val="a4"/>
            </w:pPr>
            <w:r w:rsidRPr="00233D25">
              <w:t xml:space="preserve">  </w:t>
            </w:r>
            <w:r w:rsidRPr="00233D25">
              <w:rPr>
                <w:color w:val="C45911" w:themeColor="accent2" w:themeShade="BF"/>
              </w:rPr>
              <w:t>loading</w:t>
            </w:r>
            <w:r w:rsidRPr="00233D25">
              <w:t>: true</w:t>
            </w:r>
          </w:p>
          <w:p w14:paraId="5BF9F768" w14:textId="1EF72278" w:rsidR="00AA64DD" w:rsidRPr="00233D25" w:rsidRDefault="00110550" w:rsidP="00110550">
            <w:pPr>
              <w:pStyle w:val="a4"/>
            </w:pPr>
            <w:r w:rsidRPr="00233D25">
              <w:t>};</w:t>
            </w:r>
          </w:p>
          <w:p w14:paraId="765CBEF1" w14:textId="05431092" w:rsidR="00376E67" w:rsidRPr="00233D25" w:rsidRDefault="00376E67" w:rsidP="00110550">
            <w:pPr>
              <w:pStyle w:val="a4"/>
            </w:pPr>
          </w:p>
          <w:p w14:paraId="07EFC514" w14:textId="288BC419" w:rsidR="00376E67" w:rsidRPr="00376E67" w:rsidRDefault="00376E67" w:rsidP="00376E67">
            <w:pPr>
              <w:pStyle w:val="a4"/>
            </w:pPr>
            <w:proofErr w:type="spellStart"/>
            <w:r w:rsidRPr="00376E67">
              <w:t>onPlanetLoaded</w:t>
            </w:r>
            <w:proofErr w:type="spellEnd"/>
            <w:r w:rsidRPr="00376E67">
              <w:t xml:space="preserve"> = (planet) =&gt; {</w:t>
            </w:r>
          </w:p>
          <w:p w14:paraId="1468520F" w14:textId="23616326" w:rsidR="00376E67" w:rsidRPr="00376E67" w:rsidRDefault="00376E67" w:rsidP="00376E67">
            <w:pPr>
              <w:pStyle w:val="a4"/>
            </w:pPr>
            <w:r w:rsidRPr="00376E67">
              <w:t xml:space="preserve">  </w:t>
            </w:r>
            <w:proofErr w:type="spellStart"/>
            <w:proofErr w:type="gramStart"/>
            <w:r w:rsidRPr="00376E67">
              <w:t>this.setState</w:t>
            </w:r>
            <w:proofErr w:type="spellEnd"/>
            <w:proofErr w:type="gramEnd"/>
            <w:r w:rsidRPr="00376E67">
              <w:t>({</w:t>
            </w:r>
          </w:p>
          <w:p w14:paraId="0120BFFE" w14:textId="37F894D1" w:rsidR="00376E67" w:rsidRPr="00376E67" w:rsidRDefault="00376E67" w:rsidP="00376E67">
            <w:pPr>
              <w:pStyle w:val="a4"/>
            </w:pPr>
            <w:r w:rsidRPr="00376E67">
              <w:t xml:space="preserve">    planet,</w:t>
            </w:r>
          </w:p>
          <w:p w14:paraId="6072207E" w14:textId="6D2A56D0" w:rsidR="00376E67" w:rsidRPr="00233D25" w:rsidRDefault="00376E67" w:rsidP="00376E67">
            <w:pPr>
              <w:pStyle w:val="a4"/>
            </w:pPr>
            <w:r w:rsidRPr="00376E67">
              <w:t xml:space="preserve">    </w:t>
            </w:r>
            <w:r w:rsidRPr="00233D25">
              <w:rPr>
                <w:color w:val="C45911" w:themeColor="accent2" w:themeShade="BF"/>
              </w:rPr>
              <w:t>loading</w:t>
            </w:r>
            <w:r w:rsidRPr="00233D25">
              <w:t>: false</w:t>
            </w:r>
          </w:p>
          <w:p w14:paraId="1555603A" w14:textId="255FAF0F" w:rsidR="00376E67" w:rsidRPr="00233D25" w:rsidRDefault="00376E67" w:rsidP="00376E67">
            <w:pPr>
              <w:pStyle w:val="a4"/>
            </w:pPr>
            <w:r w:rsidRPr="00233D25">
              <w:t xml:space="preserve">  });</w:t>
            </w:r>
          </w:p>
          <w:p w14:paraId="2E756D16" w14:textId="52EF1EDC" w:rsidR="000D4F36" w:rsidRPr="00233D25" w:rsidRDefault="00376E67" w:rsidP="00376E67">
            <w:pPr>
              <w:pStyle w:val="a4"/>
            </w:pPr>
            <w:r w:rsidRPr="00233D25">
              <w:t>}</w:t>
            </w:r>
          </w:p>
          <w:p w14:paraId="4F83137A" w14:textId="1B8DEE0C" w:rsidR="003A765B" w:rsidRDefault="003A765B" w:rsidP="00376E67">
            <w:pPr>
              <w:pStyle w:val="a4"/>
            </w:pPr>
          </w:p>
          <w:p w14:paraId="2EF20EB6" w14:textId="172B397B" w:rsidR="003A765B" w:rsidRDefault="003A765B" w:rsidP="00376E67">
            <w:pPr>
              <w:pStyle w:val="a4"/>
            </w:pPr>
          </w:p>
          <w:p w14:paraId="5A67ACF5" w14:textId="4C5FAC43" w:rsidR="003A765B" w:rsidRDefault="003A765B" w:rsidP="003A765B">
            <w:pPr>
              <w:pStyle w:val="a4"/>
            </w:pPr>
            <w:proofErr w:type="gramStart"/>
            <w:r w:rsidRPr="003A765B">
              <w:rPr>
                <w:b/>
                <w:bCs/>
              </w:rPr>
              <w:t>render</w:t>
            </w:r>
            <w:r>
              <w:t>(</w:t>
            </w:r>
            <w:proofErr w:type="gramEnd"/>
            <w:r>
              <w:t>) {</w:t>
            </w:r>
          </w:p>
          <w:p w14:paraId="56631C47" w14:textId="47E31907" w:rsidR="003A765B" w:rsidRDefault="003A765B" w:rsidP="003A765B">
            <w:pPr>
              <w:pStyle w:val="a4"/>
            </w:pPr>
            <w:r>
              <w:t xml:space="preserve">  const </w:t>
            </w:r>
            <w:proofErr w:type="gramStart"/>
            <w:r>
              <w:t>{ planet</w:t>
            </w:r>
            <w:proofErr w:type="gramEnd"/>
            <w:r>
              <w:t xml:space="preserve">, loading } = </w:t>
            </w:r>
            <w:proofErr w:type="spellStart"/>
            <w:r>
              <w:t>this.state</w:t>
            </w:r>
            <w:proofErr w:type="spellEnd"/>
            <w:r>
              <w:t>;</w:t>
            </w:r>
          </w:p>
          <w:p w14:paraId="3340B180" w14:textId="77777777" w:rsidR="003A765B" w:rsidRDefault="003A765B" w:rsidP="003A765B">
            <w:pPr>
              <w:pStyle w:val="a4"/>
            </w:pPr>
          </w:p>
          <w:p w14:paraId="53E64FF1" w14:textId="3EC82A87" w:rsidR="003A765B" w:rsidRDefault="003A765B" w:rsidP="003A765B">
            <w:pPr>
              <w:pStyle w:val="a4"/>
            </w:pPr>
            <w:r>
              <w:t xml:space="preserve">  const </w:t>
            </w:r>
            <w:r w:rsidRPr="0049443B">
              <w:rPr>
                <w:color w:val="0070C0"/>
              </w:rPr>
              <w:t xml:space="preserve">spinner </w:t>
            </w:r>
            <w:r>
              <w:t xml:space="preserve">= </w:t>
            </w:r>
            <w:proofErr w:type="gramStart"/>
            <w:r w:rsidRPr="003A765B">
              <w:rPr>
                <w:color w:val="C45911" w:themeColor="accent2" w:themeShade="BF"/>
              </w:rPr>
              <w:t xml:space="preserve">loading </w:t>
            </w:r>
            <w:r>
              <w:t>?</w:t>
            </w:r>
            <w:proofErr w:type="gramEnd"/>
            <w:r>
              <w:t xml:space="preserve"> &lt;Spinner /</w:t>
            </w:r>
            <w:proofErr w:type="gramStart"/>
            <w:r>
              <w:t>&gt; :</w:t>
            </w:r>
            <w:proofErr w:type="gramEnd"/>
            <w:r>
              <w:t xml:space="preserve"> null;</w:t>
            </w:r>
          </w:p>
          <w:p w14:paraId="4595C597" w14:textId="462AFB39" w:rsidR="003A765B" w:rsidRDefault="003A765B" w:rsidP="003A765B">
            <w:pPr>
              <w:pStyle w:val="a4"/>
            </w:pPr>
            <w:r>
              <w:t xml:space="preserve">  const content </w:t>
            </w:r>
            <w:proofErr w:type="gramStart"/>
            <w:r>
              <w:t xml:space="preserve">= </w:t>
            </w:r>
            <w:r w:rsidRPr="003A765B">
              <w:rPr>
                <w:color w:val="C45911" w:themeColor="accent2" w:themeShade="BF"/>
              </w:rPr>
              <w:t>!loading</w:t>
            </w:r>
            <w:proofErr w:type="gramEnd"/>
            <w:r w:rsidRPr="003A765B">
              <w:rPr>
                <w:color w:val="C45911" w:themeColor="accent2" w:themeShade="BF"/>
              </w:rPr>
              <w:t xml:space="preserve"> </w:t>
            </w:r>
            <w:r>
              <w:t>? &lt;</w:t>
            </w:r>
            <w:proofErr w:type="spellStart"/>
            <w:r>
              <w:t>PlanetView</w:t>
            </w:r>
            <w:proofErr w:type="spellEnd"/>
            <w:r>
              <w:t xml:space="preserve"> planet={planet} /</w:t>
            </w:r>
            <w:proofErr w:type="gramStart"/>
            <w:r>
              <w:t>&gt; :</w:t>
            </w:r>
            <w:proofErr w:type="gramEnd"/>
            <w:r>
              <w:t xml:space="preserve"> null;</w:t>
            </w:r>
          </w:p>
          <w:p w14:paraId="1DCA010F" w14:textId="77777777" w:rsidR="003A765B" w:rsidRDefault="003A765B" w:rsidP="003A765B">
            <w:pPr>
              <w:pStyle w:val="a4"/>
            </w:pPr>
          </w:p>
          <w:p w14:paraId="69974FB3" w14:textId="37B8E8ED" w:rsidR="003A765B" w:rsidRDefault="003A765B" w:rsidP="003A765B">
            <w:pPr>
              <w:pStyle w:val="a4"/>
            </w:pPr>
            <w:r>
              <w:lastRenderedPageBreak/>
              <w:t xml:space="preserve">  return (</w:t>
            </w:r>
          </w:p>
          <w:p w14:paraId="6CD96928" w14:textId="060F2DF7" w:rsidR="003A765B" w:rsidRDefault="003A765B" w:rsidP="003A765B">
            <w:pPr>
              <w:pStyle w:val="a4"/>
            </w:pPr>
            <w:r>
              <w:t xml:space="preserve">    &lt;div </w:t>
            </w:r>
            <w:proofErr w:type="spellStart"/>
            <w:r>
              <w:t>className</w:t>
            </w:r>
            <w:proofErr w:type="spellEnd"/>
            <w:r>
              <w:t>="random-planet jumbotron rounded"&gt;</w:t>
            </w:r>
          </w:p>
          <w:p w14:paraId="6BA40948" w14:textId="670CCBF1" w:rsidR="003A765B" w:rsidRDefault="003A765B" w:rsidP="003A765B">
            <w:pPr>
              <w:pStyle w:val="a4"/>
            </w:pPr>
            <w:r>
              <w:t xml:space="preserve">      {</w:t>
            </w:r>
            <w:r w:rsidRPr="0049443B">
              <w:rPr>
                <w:color w:val="0070C0"/>
              </w:rPr>
              <w:t>spinner</w:t>
            </w:r>
            <w:r>
              <w:t>}</w:t>
            </w:r>
          </w:p>
          <w:p w14:paraId="0F0502C6" w14:textId="118DDF96" w:rsidR="003A765B" w:rsidRDefault="003A765B" w:rsidP="003A765B">
            <w:pPr>
              <w:pStyle w:val="a4"/>
            </w:pPr>
            <w:r>
              <w:t xml:space="preserve">      {content}</w:t>
            </w:r>
          </w:p>
          <w:p w14:paraId="4E4823E5" w14:textId="1A96BEC3" w:rsidR="003A765B" w:rsidRDefault="003A765B" w:rsidP="003A765B">
            <w:pPr>
              <w:pStyle w:val="a4"/>
            </w:pPr>
            <w:r>
              <w:t xml:space="preserve">    &lt;/div&gt;</w:t>
            </w:r>
          </w:p>
          <w:p w14:paraId="4095EA59" w14:textId="2277F702" w:rsidR="003A765B" w:rsidRDefault="003A765B" w:rsidP="003A765B">
            <w:pPr>
              <w:pStyle w:val="a4"/>
            </w:pPr>
            <w:r>
              <w:t xml:space="preserve">  );</w:t>
            </w:r>
          </w:p>
          <w:p w14:paraId="7048E398" w14:textId="4B4D5E0A" w:rsidR="003A765B" w:rsidRDefault="003A765B" w:rsidP="003A765B">
            <w:pPr>
              <w:pStyle w:val="a4"/>
            </w:pPr>
            <w:r>
              <w:t>}</w:t>
            </w:r>
          </w:p>
          <w:p w14:paraId="77C35482" w14:textId="721D865D" w:rsidR="003A765B" w:rsidRDefault="003A765B" w:rsidP="00376E67">
            <w:pPr>
              <w:pStyle w:val="a4"/>
            </w:pPr>
          </w:p>
          <w:p w14:paraId="71B88ABA" w14:textId="77777777" w:rsidR="003A765B" w:rsidRPr="00233D25" w:rsidRDefault="003A765B" w:rsidP="00376E67">
            <w:pPr>
              <w:pStyle w:val="a4"/>
            </w:pPr>
          </w:p>
          <w:p w14:paraId="6495B176" w14:textId="590CD755" w:rsidR="00FD54E5" w:rsidRDefault="00FD54E5" w:rsidP="00376E67">
            <w:pPr>
              <w:pStyle w:val="a4"/>
            </w:pPr>
            <w:r>
              <w:t xml:space="preserve">const </w:t>
            </w:r>
            <w:proofErr w:type="spellStart"/>
            <w:r>
              <w:t>PlanetView</w:t>
            </w:r>
            <w:proofErr w:type="spellEnd"/>
            <w:r>
              <w:t xml:space="preserve"> = </w:t>
            </w:r>
            <w:proofErr w:type="gramStart"/>
            <w:r>
              <w:t xml:space="preserve">({ </w:t>
            </w:r>
            <w:proofErr w:type="spellStart"/>
            <w:r>
              <w:t>serverData</w:t>
            </w:r>
            <w:proofErr w:type="spellEnd"/>
            <w:proofErr w:type="gramEnd"/>
            <w:r>
              <w:t xml:space="preserve"> }) =&gt; {</w:t>
            </w:r>
          </w:p>
          <w:p w14:paraId="473A7C1B" w14:textId="0CEB772E" w:rsidR="00FD54E5" w:rsidRDefault="00FD54E5" w:rsidP="00376E67">
            <w:pPr>
              <w:pStyle w:val="a4"/>
            </w:pPr>
            <w:r>
              <w:t xml:space="preserve">  return (</w:t>
            </w:r>
          </w:p>
          <w:p w14:paraId="4047DAC1" w14:textId="75C45540" w:rsidR="00FD54E5" w:rsidRDefault="00FD54E5" w:rsidP="00376E67">
            <w:pPr>
              <w:pStyle w:val="a4"/>
            </w:pPr>
            <w:r>
              <w:t xml:space="preserve">    &lt;</w:t>
            </w:r>
            <w:proofErr w:type="spellStart"/>
            <w:r w:rsidRPr="00EB5496">
              <w:rPr>
                <w:color w:val="006600"/>
              </w:rPr>
              <w:t>React.Fragment</w:t>
            </w:r>
            <w:proofErr w:type="spellEnd"/>
            <w:r>
              <w:t>&gt;</w:t>
            </w:r>
          </w:p>
          <w:p w14:paraId="08077396" w14:textId="73A5369D" w:rsidR="00FD54E5" w:rsidRDefault="00FD54E5" w:rsidP="00376E67">
            <w:pPr>
              <w:pStyle w:val="a4"/>
            </w:pPr>
            <w:r>
              <w:t xml:space="preserve">      </w:t>
            </w:r>
            <w:r w:rsidR="00EB5496">
              <w:t>&lt;</w:t>
            </w:r>
            <w:proofErr w:type="spellStart"/>
            <w:r w:rsidR="00EB5496">
              <w:t>img</w:t>
            </w:r>
            <w:proofErr w:type="spellEnd"/>
            <w:r w:rsidR="00EB5496">
              <w:t>&gt;</w:t>
            </w:r>
          </w:p>
          <w:p w14:paraId="242D29BC" w14:textId="5F8FD5F7" w:rsidR="00EB5496" w:rsidRDefault="00EB5496" w:rsidP="00376E67">
            <w:pPr>
              <w:pStyle w:val="a4"/>
            </w:pPr>
            <w:r>
              <w:t xml:space="preserve">      &lt;div&gt;</w:t>
            </w:r>
          </w:p>
          <w:p w14:paraId="2C104B62" w14:textId="52DCAC45" w:rsidR="00EB5496" w:rsidRDefault="00EB5496" w:rsidP="00376E67">
            <w:pPr>
              <w:pStyle w:val="a4"/>
            </w:pPr>
            <w:r>
              <w:t xml:space="preserve">    &lt;/</w:t>
            </w:r>
            <w:proofErr w:type="spellStart"/>
            <w:r>
              <w:t>React.Fragment</w:t>
            </w:r>
            <w:proofErr w:type="spellEnd"/>
            <w:r>
              <w:t>&gt;</w:t>
            </w:r>
          </w:p>
          <w:p w14:paraId="76C9BDB0" w14:textId="4C2B258E" w:rsidR="00EB5496" w:rsidRDefault="00EB5496" w:rsidP="00376E67">
            <w:pPr>
              <w:pStyle w:val="a4"/>
            </w:pPr>
            <w:r>
              <w:t xml:space="preserve">  );</w:t>
            </w:r>
          </w:p>
          <w:p w14:paraId="10CF7E34" w14:textId="0329518F" w:rsidR="00FD54E5" w:rsidRPr="00FD54E5" w:rsidRDefault="00FD54E5" w:rsidP="00376E67">
            <w:pPr>
              <w:pStyle w:val="a4"/>
            </w:pPr>
            <w:r>
              <w:t>}</w:t>
            </w:r>
          </w:p>
          <w:p w14:paraId="1F95345D" w14:textId="77777777" w:rsidR="00AA64DD" w:rsidRPr="00772BD4" w:rsidRDefault="00AA64DD" w:rsidP="00FD54E5">
            <w:pPr>
              <w:pStyle w:val="a4"/>
              <w:rPr>
                <w:lang w:val="ru-RU"/>
              </w:rPr>
            </w:pPr>
          </w:p>
        </w:tc>
      </w:tr>
    </w:tbl>
    <w:p w14:paraId="0DFF0660" w14:textId="5D93CF75" w:rsidR="00AA64DD" w:rsidRDefault="00AA64DD" w:rsidP="00916D1B">
      <w:pPr>
        <w:pStyle w:val="a5"/>
      </w:pPr>
    </w:p>
    <w:p w14:paraId="419198E1" w14:textId="131BA7F7" w:rsidR="00801E29" w:rsidRDefault="00801E29" w:rsidP="00916D1B">
      <w:pPr>
        <w:pStyle w:val="a5"/>
        <w:rPr>
          <w:b/>
          <w:bCs/>
        </w:rPr>
      </w:pPr>
    </w:p>
    <w:p w14:paraId="27077504" w14:textId="6F46A665" w:rsidR="002830E3" w:rsidRDefault="002830E3" w:rsidP="002830E3">
      <w:pPr>
        <w:pStyle w:val="3"/>
      </w:pPr>
      <w:r>
        <w:t>Обработка ошибок</w:t>
      </w:r>
    </w:p>
    <w:p w14:paraId="6008844B" w14:textId="710C2DF8" w:rsidR="005A7903" w:rsidRDefault="002830E3" w:rsidP="00916D1B">
      <w:pPr>
        <w:pStyle w:val="a5"/>
      </w:pPr>
      <w:r>
        <w:t xml:space="preserve">Чтобы из-за неудачного запроса приложение не падало целиком, надо добавить </w:t>
      </w:r>
      <w:proofErr w:type="gramStart"/>
      <w:r>
        <w:t xml:space="preserve">блок </w:t>
      </w:r>
      <w:r w:rsidRPr="002830E3">
        <w:t>.</w:t>
      </w:r>
      <w:r>
        <w:rPr>
          <w:lang w:val="en-US"/>
        </w:rPr>
        <w:t>catch</w:t>
      </w:r>
      <w:proofErr w:type="gramEnd"/>
      <w:r w:rsidRPr="002830E3">
        <w:t xml:space="preserve"> </w:t>
      </w:r>
      <w:r>
        <w:t>в компонент.</w:t>
      </w:r>
    </w:p>
    <w:p w14:paraId="3294BA35" w14:textId="4749B0B0" w:rsidR="005A7903" w:rsidRDefault="005A7903" w:rsidP="00916D1B">
      <w:pPr>
        <w:pStyle w:val="a5"/>
      </w:pPr>
      <w:r>
        <w:t>Дополнительно надо создать компонент, который будет заниматься отображением ошибки.</w:t>
      </w:r>
    </w:p>
    <w:p w14:paraId="1F628DE6" w14:textId="7B4C81B8" w:rsidR="002830E3" w:rsidRDefault="002830E3" w:rsidP="00916D1B">
      <w:pPr>
        <w:pStyle w:val="a5"/>
      </w:pPr>
    </w:p>
    <w:p w14:paraId="41196F26" w14:textId="5E22C436" w:rsidR="005A7903" w:rsidRPr="002830E3" w:rsidRDefault="005A7903" w:rsidP="00916D1B">
      <w:pPr>
        <w:pStyle w:val="a5"/>
      </w:pPr>
      <w:r>
        <w:t>Компонент-ошибка: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01E29" w:rsidRPr="00772BD4" w14:paraId="47553FA2" w14:textId="77777777" w:rsidTr="006242FB">
        <w:tc>
          <w:tcPr>
            <w:tcW w:w="10768" w:type="dxa"/>
            <w:shd w:val="clear" w:color="auto" w:fill="F5F5F5"/>
          </w:tcPr>
          <w:p w14:paraId="21B19302" w14:textId="77777777" w:rsidR="00801E29" w:rsidRPr="00555803" w:rsidRDefault="00801E29" w:rsidP="006242FB">
            <w:pPr>
              <w:pStyle w:val="a4"/>
            </w:pPr>
          </w:p>
          <w:p w14:paraId="139DA20A" w14:textId="3E124C5F" w:rsidR="00903CB0" w:rsidRDefault="00903CB0" w:rsidP="00903CB0">
            <w:pPr>
              <w:pStyle w:val="a4"/>
            </w:pPr>
            <w:r>
              <w:t>import icon from './death-star.png';</w:t>
            </w:r>
          </w:p>
          <w:p w14:paraId="215E0D43" w14:textId="77777777" w:rsidR="00903CB0" w:rsidRDefault="00903CB0" w:rsidP="00903CB0">
            <w:pPr>
              <w:pStyle w:val="a4"/>
            </w:pPr>
          </w:p>
          <w:p w14:paraId="302F7C96" w14:textId="77777777" w:rsidR="00903CB0" w:rsidRDefault="00903CB0" w:rsidP="00903CB0">
            <w:pPr>
              <w:pStyle w:val="a4"/>
            </w:pPr>
            <w:r>
              <w:t xml:space="preserve">const </w:t>
            </w:r>
            <w:proofErr w:type="spellStart"/>
            <w:r>
              <w:t>ErrorIndicator</w:t>
            </w:r>
            <w:proofErr w:type="spellEnd"/>
            <w:r>
              <w:t xml:space="preserve"> = () =&gt; {</w:t>
            </w:r>
          </w:p>
          <w:p w14:paraId="28CB57A4" w14:textId="77777777" w:rsidR="00903CB0" w:rsidRDefault="00903CB0" w:rsidP="00903CB0">
            <w:pPr>
              <w:pStyle w:val="a4"/>
            </w:pPr>
            <w:r>
              <w:t xml:space="preserve">  return (</w:t>
            </w:r>
          </w:p>
          <w:p w14:paraId="1BEDFD8E" w14:textId="77777777" w:rsidR="00903CB0" w:rsidRDefault="00903CB0" w:rsidP="00903CB0">
            <w:pPr>
              <w:pStyle w:val="a4"/>
            </w:pPr>
            <w:r>
              <w:t xml:space="preserve">    &lt;div </w:t>
            </w:r>
            <w:proofErr w:type="spellStart"/>
            <w:r>
              <w:t>className</w:t>
            </w:r>
            <w:proofErr w:type="spellEnd"/>
            <w:r>
              <w:t>='error-indicator'&gt;</w:t>
            </w:r>
          </w:p>
          <w:p w14:paraId="1424F54C" w14:textId="77777777" w:rsidR="00903CB0" w:rsidRDefault="00903CB0" w:rsidP="00903CB0">
            <w:pPr>
              <w:pStyle w:val="a4"/>
            </w:pPr>
            <w:r>
              <w:t xml:space="preserve">      &lt;</w:t>
            </w:r>
            <w:proofErr w:type="spellStart"/>
            <w:r>
              <w:t>img</w:t>
            </w:r>
            <w:proofErr w:type="spellEnd"/>
            <w:r>
              <w:t xml:space="preserve"> </w:t>
            </w:r>
            <w:proofErr w:type="spellStart"/>
            <w:r>
              <w:t>src</w:t>
            </w:r>
            <w:proofErr w:type="spellEnd"/>
            <w:r>
              <w:t>={icon} alt='error icon'/&gt;</w:t>
            </w:r>
          </w:p>
          <w:p w14:paraId="68E32DBD" w14:textId="77777777" w:rsidR="00903CB0" w:rsidRDefault="00903CB0" w:rsidP="00903CB0">
            <w:pPr>
              <w:pStyle w:val="a4"/>
            </w:pPr>
            <w:r>
              <w:t xml:space="preserve">      &lt;span </w:t>
            </w:r>
            <w:proofErr w:type="spellStart"/>
            <w:r>
              <w:t>className</w:t>
            </w:r>
            <w:proofErr w:type="spellEnd"/>
            <w:r>
              <w:t>='boom'&gt;</w:t>
            </w:r>
            <w:proofErr w:type="gramStart"/>
            <w:r>
              <w:t>BOOM!&lt;</w:t>
            </w:r>
            <w:proofErr w:type="gramEnd"/>
            <w:r>
              <w:t>/span&gt;</w:t>
            </w:r>
          </w:p>
          <w:p w14:paraId="6E5E9049" w14:textId="77777777" w:rsidR="00903CB0" w:rsidRDefault="00903CB0" w:rsidP="00903CB0">
            <w:pPr>
              <w:pStyle w:val="a4"/>
            </w:pPr>
            <w:r>
              <w:t xml:space="preserve">      &lt;span&gt;</w:t>
            </w:r>
          </w:p>
          <w:p w14:paraId="3CD23E8D" w14:textId="77777777" w:rsidR="00903CB0" w:rsidRDefault="00903CB0" w:rsidP="00903CB0">
            <w:pPr>
              <w:pStyle w:val="a4"/>
            </w:pPr>
            <w:r>
              <w:t xml:space="preserve">        something has gone terribly wrong</w:t>
            </w:r>
          </w:p>
          <w:p w14:paraId="68B66EC7" w14:textId="77777777" w:rsidR="00903CB0" w:rsidRDefault="00903CB0" w:rsidP="00903CB0">
            <w:pPr>
              <w:pStyle w:val="a4"/>
            </w:pPr>
            <w:r>
              <w:t xml:space="preserve">      &lt;/span&gt;</w:t>
            </w:r>
          </w:p>
          <w:p w14:paraId="39C4B40A" w14:textId="77777777" w:rsidR="00903CB0" w:rsidRDefault="00903CB0" w:rsidP="00903CB0">
            <w:pPr>
              <w:pStyle w:val="a4"/>
            </w:pPr>
            <w:r>
              <w:t xml:space="preserve">      &lt;span&gt;</w:t>
            </w:r>
          </w:p>
          <w:p w14:paraId="4A3BC51D" w14:textId="77777777" w:rsidR="00903CB0" w:rsidRDefault="00903CB0" w:rsidP="00903CB0">
            <w:pPr>
              <w:pStyle w:val="a4"/>
            </w:pPr>
            <w:r>
              <w:t xml:space="preserve">        (</w:t>
            </w:r>
            <w:proofErr w:type="gramStart"/>
            <w:r>
              <w:t>but</w:t>
            </w:r>
            <w:proofErr w:type="gramEnd"/>
            <w:r>
              <w:t xml:space="preserve"> we already sent droids to fix it)</w:t>
            </w:r>
          </w:p>
          <w:p w14:paraId="7205CF6F" w14:textId="77777777" w:rsidR="00903CB0" w:rsidRDefault="00903CB0" w:rsidP="00903CB0">
            <w:pPr>
              <w:pStyle w:val="a4"/>
            </w:pPr>
            <w:r>
              <w:t xml:space="preserve">      &lt;/span&gt;</w:t>
            </w:r>
          </w:p>
          <w:p w14:paraId="63F3D6B9" w14:textId="77777777" w:rsidR="00903CB0" w:rsidRDefault="00903CB0" w:rsidP="00903CB0">
            <w:pPr>
              <w:pStyle w:val="a4"/>
            </w:pPr>
            <w:r>
              <w:t xml:space="preserve">    &lt;/div&gt;</w:t>
            </w:r>
          </w:p>
          <w:p w14:paraId="1C816BB9" w14:textId="77777777" w:rsidR="00903CB0" w:rsidRDefault="00903CB0" w:rsidP="00903CB0">
            <w:pPr>
              <w:pStyle w:val="a4"/>
            </w:pPr>
            <w:r>
              <w:t xml:space="preserve">  );</w:t>
            </w:r>
          </w:p>
          <w:p w14:paraId="1A1F8C47" w14:textId="2C0E5CFE" w:rsidR="00555803" w:rsidRPr="00772BD4" w:rsidRDefault="00903CB0" w:rsidP="00903CB0">
            <w:pPr>
              <w:pStyle w:val="a4"/>
              <w:rPr>
                <w:lang w:val="ru-RU"/>
              </w:rPr>
            </w:pPr>
            <w:r>
              <w:t>};</w:t>
            </w:r>
          </w:p>
        </w:tc>
      </w:tr>
    </w:tbl>
    <w:p w14:paraId="438F5649" w14:textId="2C76FA67" w:rsidR="00801E29" w:rsidRDefault="00801E29" w:rsidP="00916D1B">
      <w:pPr>
        <w:pStyle w:val="a5"/>
      </w:pPr>
    </w:p>
    <w:p w14:paraId="4A226C68" w14:textId="33500B03" w:rsidR="00C647BD" w:rsidRDefault="00923AAB" w:rsidP="00916D1B">
      <w:pPr>
        <w:pStyle w:val="a5"/>
      </w:pPr>
      <w:r>
        <w:t xml:space="preserve">В </w:t>
      </w:r>
      <w:r>
        <w:rPr>
          <w:lang w:val="en-US"/>
        </w:rPr>
        <w:t>state</w:t>
      </w:r>
      <w:r w:rsidRPr="00923AAB">
        <w:t xml:space="preserve"> </w:t>
      </w:r>
      <w:r>
        <w:t xml:space="preserve">компонента добавляем поле </w:t>
      </w:r>
      <w:r>
        <w:rPr>
          <w:lang w:val="en-US"/>
        </w:rPr>
        <w:t>error</w:t>
      </w:r>
      <w:r>
        <w:t xml:space="preserve">, которое по умолчанию </w:t>
      </w:r>
      <w:r>
        <w:rPr>
          <w:lang w:val="en-US"/>
        </w:rPr>
        <w:t>false</w:t>
      </w:r>
      <w:r>
        <w:t>.</w:t>
      </w:r>
    </w:p>
    <w:p w14:paraId="2439E28D" w14:textId="61690355" w:rsidR="006B44E4" w:rsidRPr="006B44E4" w:rsidRDefault="006B44E4" w:rsidP="00916D1B">
      <w:pPr>
        <w:pStyle w:val="a5"/>
      </w:pPr>
      <w:r>
        <w:t xml:space="preserve">Добавляем функцию </w:t>
      </w:r>
      <w:proofErr w:type="spellStart"/>
      <w:r>
        <w:rPr>
          <w:lang w:val="en-US"/>
        </w:rPr>
        <w:t>onError</w:t>
      </w:r>
      <w:proofErr w:type="spellEnd"/>
      <w:r>
        <w:t xml:space="preserve">, </w:t>
      </w:r>
      <w:proofErr w:type="spellStart"/>
      <w:r>
        <w:t>котрая</w:t>
      </w:r>
      <w:proofErr w:type="spellEnd"/>
      <w:r>
        <w:t xml:space="preserve"> </w:t>
      </w:r>
      <w:r w:rsidR="00105BA9">
        <w:t xml:space="preserve">занимается изменением </w:t>
      </w:r>
      <w:r w:rsidR="00105BA9">
        <w:rPr>
          <w:lang w:val="en-US"/>
        </w:rPr>
        <w:t>state</w:t>
      </w:r>
      <w:r w:rsidR="00105BA9">
        <w:t xml:space="preserve"> и </w:t>
      </w:r>
      <w:r>
        <w:t xml:space="preserve">помещается в </w:t>
      </w:r>
      <w:r>
        <w:rPr>
          <w:lang w:val="en-US"/>
        </w:rPr>
        <w:t>catch</w:t>
      </w:r>
      <w:r>
        <w:t>.</w:t>
      </w:r>
    </w:p>
    <w:p w14:paraId="5EEC8D7C" w14:textId="188FB748" w:rsidR="00C647BD" w:rsidRDefault="002C3C33" w:rsidP="00916D1B">
      <w:pPr>
        <w:pStyle w:val="a5"/>
      </w:pPr>
      <w:proofErr w:type="spellStart"/>
      <w:r w:rsidRPr="002C3C33">
        <w:rPr>
          <w:lang w:val="en-US"/>
        </w:rPr>
        <w:t>hasData</w:t>
      </w:r>
      <w:proofErr w:type="spellEnd"/>
      <w:r w:rsidRPr="002C3C33">
        <w:t xml:space="preserve"> – </w:t>
      </w:r>
      <w:r>
        <w:t>данные будут отображаться, когда нет ни ошибки, ни загрузки.</w:t>
      </w:r>
    </w:p>
    <w:p w14:paraId="5C770EBC" w14:textId="77777777" w:rsidR="002C3C33" w:rsidRPr="00DF130B" w:rsidRDefault="002C3C33" w:rsidP="00916D1B">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01E29" w:rsidRPr="00772BD4" w14:paraId="219B25D3" w14:textId="77777777" w:rsidTr="006242FB">
        <w:tc>
          <w:tcPr>
            <w:tcW w:w="10768" w:type="dxa"/>
            <w:shd w:val="clear" w:color="auto" w:fill="F5F5F5"/>
          </w:tcPr>
          <w:p w14:paraId="61D949DC" w14:textId="77777777" w:rsidR="000A3E6D" w:rsidRPr="00DF130B" w:rsidRDefault="000A3E6D" w:rsidP="000A3E6D">
            <w:pPr>
              <w:pStyle w:val="a4"/>
              <w:rPr>
                <w:lang w:val="ru-RU"/>
              </w:rPr>
            </w:pPr>
          </w:p>
          <w:p w14:paraId="48320B7B" w14:textId="77777777" w:rsidR="000A3E6D" w:rsidRPr="000A3E6D" w:rsidRDefault="000A3E6D" w:rsidP="000A3E6D">
            <w:pPr>
              <w:pStyle w:val="a4"/>
            </w:pPr>
            <w:r w:rsidRPr="00DF130B">
              <w:rPr>
                <w:lang w:val="ru-RU"/>
              </w:rPr>
              <w:t xml:space="preserve">  </w:t>
            </w:r>
            <w:proofErr w:type="spellStart"/>
            <w:r w:rsidRPr="000A3E6D">
              <w:t>onPlanetLoaded</w:t>
            </w:r>
            <w:proofErr w:type="spellEnd"/>
            <w:r w:rsidRPr="000A3E6D">
              <w:t xml:space="preserve"> = (planet) =&gt; {</w:t>
            </w:r>
          </w:p>
          <w:p w14:paraId="42EF432D" w14:textId="77777777" w:rsidR="000A3E6D" w:rsidRPr="000A3E6D" w:rsidRDefault="000A3E6D" w:rsidP="000A3E6D">
            <w:pPr>
              <w:pStyle w:val="a4"/>
            </w:pPr>
            <w:r w:rsidRPr="000A3E6D">
              <w:t xml:space="preserve">    </w:t>
            </w:r>
            <w:proofErr w:type="spellStart"/>
            <w:proofErr w:type="gramStart"/>
            <w:r w:rsidRPr="000A3E6D">
              <w:t>this.setState</w:t>
            </w:r>
            <w:proofErr w:type="spellEnd"/>
            <w:proofErr w:type="gramEnd"/>
            <w:r w:rsidRPr="000A3E6D">
              <w:t>({</w:t>
            </w:r>
          </w:p>
          <w:p w14:paraId="6FF0F8DA" w14:textId="77777777" w:rsidR="000A3E6D" w:rsidRPr="000A3E6D" w:rsidRDefault="000A3E6D" w:rsidP="000A3E6D">
            <w:pPr>
              <w:pStyle w:val="a4"/>
            </w:pPr>
            <w:r w:rsidRPr="000A3E6D">
              <w:t xml:space="preserve">      planet,</w:t>
            </w:r>
          </w:p>
          <w:p w14:paraId="0A87A56E" w14:textId="77777777" w:rsidR="000A3E6D" w:rsidRPr="000A3E6D" w:rsidRDefault="000A3E6D" w:rsidP="000A3E6D">
            <w:pPr>
              <w:pStyle w:val="a4"/>
            </w:pPr>
            <w:r w:rsidRPr="000A3E6D">
              <w:t xml:space="preserve">      loading: false,</w:t>
            </w:r>
          </w:p>
          <w:p w14:paraId="10E22589" w14:textId="77777777" w:rsidR="000A3E6D" w:rsidRPr="000A3E6D" w:rsidRDefault="000A3E6D" w:rsidP="000A3E6D">
            <w:pPr>
              <w:pStyle w:val="a4"/>
            </w:pPr>
            <w:r w:rsidRPr="000A3E6D">
              <w:t xml:space="preserve">      </w:t>
            </w:r>
            <w:r w:rsidRPr="000A3E6D">
              <w:rPr>
                <w:color w:val="C45911" w:themeColor="accent2" w:themeShade="BF"/>
              </w:rPr>
              <w:t>error</w:t>
            </w:r>
            <w:r w:rsidRPr="000A3E6D">
              <w:t>: false</w:t>
            </w:r>
          </w:p>
          <w:p w14:paraId="4EC6B191" w14:textId="77777777" w:rsidR="000A3E6D" w:rsidRPr="000A3E6D" w:rsidRDefault="000A3E6D" w:rsidP="000A3E6D">
            <w:pPr>
              <w:pStyle w:val="a4"/>
            </w:pPr>
            <w:r w:rsidRPr="000A3E6D">
              <w:t xml:space="preserve">    });</w:t>
            </w:r>
          </w:p>
          <w:p w14:paraId="3796D561" w14:textId="77777777" w:rsidR="000A3E6D" w:rsidRPr="000A3E6D" w:rsidRDefault="000A3E6D" w:rsidP="000A3E6D">
            <w:pPr>
              <w:pStyle w:val="a4"/>
            </w:pPr>
            <w:r w:rsidRPr="000A3E6D">
              <w:t xml:space="preserve">  }</w:t>
            </w:r>
          </w:p>
          <w:p w14:paraId="3084AB94" w14:textId="77777777" w:rsidR="000A3E6D" w:rsidRPr="000A3E6D" w:rsidRDefault="000A3E6D" w:rsidP="000A3E6D">
            <w:pPr>
              <w:pStyle w:val="a4"/>
            </w:pPr>
          </w:p>
          <w:p w14:paraId="6CB70F3A" w14:textId="77777777" w:rsidR="000A3E6D" w:rsidRPr="000A3E6D" w:rsidRDefault="000A3E6D" w:rsidP="000A3E6D">
            <w:pPr>
              <w:pStyle w:val="a4"/>
            </w:pPr>
            <w:r w:rsidRPr="000A3E6D">
              <w:t xml:space="preserve">  </w:t>
            </w:r>
            <w:proofErr w:type="spellStart"/>
            <w:r w:rsidRPr="000A3E6D">
              <w:rPr>
                <w:color w:val="C45911" w:themeColor="accent2" w:themeShade="BF"/>
              </w:rPr>
              <w:t>onError</w:t>
            </w:r>
            <w:proofErr w:type="spellEnd"/>
            <w:r w:rsidRPr="000A3E6D">
              <w:rPr>
                <w:color w:val="C45911" w:themeColor="accent2" w:themeShade="BF"/>
              </w:rPr>
              <w:t xml:space="preserve"> </w:t>
            </w:r>
            <w:r w:rsidRPr="000A3E6D">
              <w:t>= (err) =&gt; {</w:t>
            </w:r>
          </w:p>
          <w:p w14:paraId="45D00255" w14:textId="77777777" w:rsidR="000A3E6D" w:rsidRPr="000A3E6D" w:rsidRDefault="000A3E6D" w:rsidP="000A3E6D">
            <w:pPr>
              <w:pStyle w:val="a4"/>
            </w:pPr>
            <w:r w:rsidRPr="000A3E6D">
              <w:t xml:space="preserve">    </w:t>
            </w:r>
            <w:proofErr w:type="spellStart"/>
            <w:proofErr w:type="gramStart"/>
            <w:r w:rsidRPr="000A3E6D">
              <w:t>this.setState</w:t>
            </w:r>
            <w:proofErr w:type="spellEnd"/>
            <w:proofErr w:type="gramEnd"/>
            <w:r w:rsidRPr="000A3E6D">
              <w:t>({</w:t>
            </w:r>
          </w:p>
          <w:p w14:paraId="57F63DD6" w14:textId="77777777" w:rsidR="000A3E6D" w:rsidRPr="000A3E6D" w:rsidRDefault="000A3E6D" w:rsidP="000A3E6D">
            <w:pPr>
              <w:pStyle w:val="a4"/>
            </w:pPr>
            <w:r w:rsidRPr="000A3E6D">
              <w:t xml:space="preserve">      error: true,</w:t>
            </w:r>
          </w:p>
          <w:p w14:paraId="1CAF151C" w14:textId="77777777" w:rsidR="000A3E6D" w:rsidRPr="000A3E6D" w:rsidRDefault="000A3E6D" w:rsidP="000A3E6D">
            <w:pPr>
              <w:pStyle w:val="a4"/>
            </w:pPr>
            <w:r w:rsidRPr="000A3E6D">
              <w:t xml:space="preserve">      loading: false</w:t>
            </w:r>
          </w:p>
          <w:p w14:paraId="03C988E6" w14:textId="77777777" w:rsidR="000A3E6D" w:rsidRPr="000A3E6D" w:rsidRDefault="000A3E6D" w:rsidP="000A3E6D">
            <w:pPr>
              <w:pStyle w:val="a4"/>
            </w:pPr>
            <w:r w:rsidRPr="000A3E6D">
              <w:t xml:space="preserve">    });</w:t>
            </w:r>
          </w:p>
          <w:p w14:paraId="65959C18" w14:textId="77777777" w:rsidR="000A3E6D" w:rsidRPr="000A3E6D" w:rsidRDefault="000A3E6D" w:rsidP="000A3E6D">
            <w:pPr>
              <w:pStyle w:val="a4"/>
            </w:pPr>
            <w:r w:rsidRPr="000A3E6D">
              <w:t xml:space="preserve">  }</w:t>
            </w:r>
          </w:p>
          <w:p w14:paraId="37923BEE" w14:textId="77777777" w:rsidR="000A3E6D" w:rsidRPr="000A3E6D" w:rsidRDefault="000A3E6D" w:rsidP="000A3E6D">
            <w:pPr>
              <w:pStyle w:val="a4"/>
            </w:pPr>
          </w:p>
          <w:p w14:paraId="0011F2EE" w14:textId="77777777" w:rsidR="000A3E6D" w:rsidRPr="000A3E6D" w:rsidRDefault="000A3E6D" w:rsidP="000A3E6D">
            <w:pPr>
              <w:pStyle w:val="a4"/>
            </w:pPr>
            <w:r w:rsidRPr="000A3E6D">
              <w:t xml:space="preserve">  </w:t>
            </w:r>
            <w:proofErr w:type="spellStart"/>
            <w:proofErr w:type="gramStart"/>
            <w:r w:rsidRPr="000A3E6D">
              <w:t>updatePlanet</w:t>
            </w:r>
            <w:proofErr w:type="spellEnd"/>
            <w:r w:rsidRPr="000A3E6D">
              <w:t>(</w:t>
            </w:r>
            <w:proofErr w:type="gramEnd"/>
            <w:r w:rsidRPr="000A3E6D">
              <w:t>) {</w:t>
            </w:r>
          </w:p>
          <w:p w14:paraId="4BA1434A" w14:textId="19DBD994" w:rsidR="000A3E6D" w:rsidRPr="000A3E6D" w:rsidRDefault="000A3E6D" w:rsidP="000A3E6D">
            <w:pPr>
              <w:pStyle w:val="a4"/>
            </w:pPr>
            <w:r w:rsidRPr="000A3E6D">
              <w:lastRenderedPageBreak/>
              <w:t xml:space="preserve">    const id = </w:t>
            </w:r>
            <w:proofErr w:type="spellStart"/>
            <w:r w:rsidRPr="000A3E6D">
              <w:t>Math.floor</w:t>
            </w:r>
            <w:proofErr w:type="spellEnd"/>
            <w:r w:rsidRPr="000A3E6D">
              <w:t>(</w:t>
            </w:r>
            <w:proofErr w:type="spellStart"/>
            <w:r w:rsidRPr="000A3E6D">
              <w:t>Math.random</w:t>
            </w:r>
            <w:proofErr w:type="spellEnd"/>
            <w:proofErr w:type="gramStart"/>
            <w:r w:rsidRPr="000A3E6D">
              <w:t>()*</w:t>
            </w:r>
            <w:proofErr w:type="gramEnd"/>
            <w:r w:rsidRPr="000A3E6D">
              <w:t>21) + 1;</w:t>
            </w:r>
          </w:p>
          <w:p w14:paraId="7094A0B9" w14:textId="77777777" w:rsidR="000A3E6D" w:rsidRPr="000A3E6D" w:rsidRDefault="000A3E6D" w:rsidP="000A3E6D">
            <w:pPr>
              <w:pStyle w:val="a4"/>
            </w:pPr>
            <w:r w:rsidRPr="000A3E6D">
              <w:t xml:space="preserve">    </w:t>
            </w:r>
            <w:proofErr w:type="spellStart"/>
            <w:proofErr w:type="gramStart"/>
            <w:r w:rsidRPr="000A3E6D">
              <w:t>this.swapiService.getPlanet</w:t>
            </w:r>
            <w:proofErr w:type="spellEnd"/>
            <w:proofErr w:type="gramEnd"/>
            <w:r w:rsidRPr="000A3E6D">
              <w:t>(id)</w:t>
            </w:r>
          </w:p>
          <w:p w14:paraId="10E6DF2F" w14:textId="77777777" w:rsidR="000A3E6D" w:rsidRPr="000A3E6D" w:rsidRDefault="000A3E6D" w:rsidP="000A3E6D">
            <w:pPr>
              <w:pStyle w:val="a4"/>
            </w:pPr>
            <w:r w:rsidRPr="000A3E6D">
              <w:t xml:space="preserve">      </w:t>
            </w:r>
            <w:proofErr w:type="gramStart"/>
            <w:r w:rsidRPr="000A3E6D">
              <w:t>.then</w:t>
            </w:r>
            <w:proofErr w:type="gramEnd"/>
            <w:r w:rsidRPr="000A3E6D">
              <w:t>(</w:t>
            </w:r>
            <w:proofErr w:type="spellStart"/>
            <w:r w:rsidRPr="000A3E6D">
              <w:t>this.onPlanetLoaded</w:t>
            </w:r>
            <w:proofErr w:type="spellEnd"/>
            <w:r w:rsidRPr="000A3E6D">
              <w:t>)</w:t>
            </w:r>
          </w:p>
          <w:p w14:paraId="040CB8DD" w14:textId="77777777" w:rsidR="000A3E6D" w:rsidRPr="000A3E6D" w:rsidRDefault="000A3E6D" w:rsidP="000A3E6D">
            <w:pPr>
              <w:pStyle w:val="a4"/>
            </w:pPr>
            <w:r w:rsidRPr="000A3E6D">
              <w:t xml:space="preserve">      </w:t>
            </w:r>
            <w:proofErr w:type="gramStart"/>
            <w:r w:rsidRPr="000A3E6D">
              <w:t>.catch</w:t>
            </w:r>
            <w:proofErr w:type="gramEnd"/>
            <w:r w:rsidRPr="000A3E6D">
              <w:t>(</w:t>
            </w:r>
            <w:proofErr w:type="spellStart"/>
            <w:r w:rsidRPr="000A3E6D">
              <w:t>this.</w:t>
            </w:r>
            <w:r w:rsidRPr="000A3E6D">
              <w:rPr>
                <w:color w:val="C45911" w:themeColor="accent2" w:themeShade="BF"/>
              </w:rPr>
              <w:t>onError</w:t>
            </w:r>
            <w:proofErr w:type="spellEnd"/>
            <w:r w:rsidRPr="000A3E6D">
              <w:t>);</w:t>
            </w:r>
          </w:p>
          <w:p w14:paraId="771C9EE5" w14:textId="77777777" w:rsidR="000A3E6D" w:rsidRPr="000A3E6D" w:rsidRDefault="000A3E6D" w:rsidP="000A3E6D">
            <w:pPr>
              <w:pStyle w:val="a4"/>
            </w:pPr>
            <w:r w:rsidRPr="000A3E6D">
              <w:t xml:space="preserve">  }</w:t>
            </w:r>
          </w:p>
          <w:p w14:paraId="2008A244" w14:textId="77777777" w:rsidR="000A3E6D" w:rsidRPr="000A3E6D" w:rsidRDefault="000A3E6D" w:rsidP="000A3E6D">
            <w:pPr>
              <w:pStyle w:val="a4"/>
            </w:pPr>
          </w:p>
          <w:p w14:paraId="0645D3E9" w14:textId="77777777" w:rsidR="000A3E6D" w:rsidRPr="000A3E6D" w:rsidRDefault="000A3E6D" w:rsidP="000A3E6D">
            <w:pPr>
              <w:pStyle w:val="a4"/>
            </w:pPr>
            <w:r w:rsidRPr="000A3E6D">
              <w:t xml:space="preserve">  </w:t>
            </w:r>
            <w:proofErr w:type="gramStart"/>
            <w:r w:rsidRPr="000A3E6D">
              <w:t>render(</w:t>
            </w:r>
            <w:proofErr w:type="gramEnd"/>
            <w:r w:rsidRPr="000A3E6D">
              <w:t>) {</w:t>
            </w:r>
          </w:p>
          <w:p w14:paraId="3FDF56E1" w14:textId="77777777" w:rsidR="000A3E6D" w:rsidRPr="000A3E6D" w:rsidRDefault="000A3E6D" w:rsidP="000A3E6D">
            <w:pPr>
              <w:pStyle w:val="a4"/>
            </w:pPr>
            <w:r w:rsidRPr="000A3E6D">
              <w:t xml:space="preserve">    const </w:t>
            </w:r>
            <w:proofErr w:type="gramStart"/>
            <w:r w:rsidRPr="000A3E6D">
              <w:t>{ planet</w:t>
            </w:r>
            <w:proofErr w:type="gramEnd"/>
            <w:r w:rsidRPr="000A3E6D">
              <w:t xml:space="preserve">, loading, </w:t>
            </w:r>
            <w:r w:rsidRPr="000A3E6D">
              <w:rPr>
                <w:color w:val="C45911" w:themeColor="accent2" w:themeShade="BF"/>
              </w:rPr>
              <w:t xml:space="preserve">error </w:t>
            </w:r>
            <w:r w:rsidRPr="000A3E6D">
              <w:t xml:space="preserve">} = </w:t>
            </w:r>
            <w:proofErr w:type="spellStart"/>
            <w:r w:rsidRPr="000A3E6D">
              <w:t>this.state</w:t>
            </w:r>
            <w:proofErr w:type="spellEnd"/>
            <w:r w:rsidRPr="000A3E6D">
              <w:t>;</w:t>
            </w:r>
          </w:p>
          <w:p w14:paraId="7614C948" w14:textId="77777777" w:rsidR="000A3E6D" w:rsidRPr="000A3E6D" w:rsidRDefault="000A3E6D" w:rsidP="000A3E6D">
            <w:pPr>
              <w:pStyle w:val="a4"/>
            </w:pPr>
          </w:p>
          <w:p w14:paraId="167ABD4E" w14:textId="77777777" w:rsidR="000A3E6D" w:rsidRPr="000A3E6D" w:rsidRDefault="000A3E6D" w:rsidP="000A3E6D">
            <w:pPr>
              <w:pStyle w:val="a4"/>
            </w:pPr>
            <w:r w:rsidRPr="000A3E6D">
              <w:t xml:space="preserve">    const </w:t>
            </w:r>
            <w:proofErr w:type="spellStart"/>
            <w:r w:rsidRPr="000A3E6D">
              <w:rPr>
                <w:color w:val="1F4E79" w:themeColor="accent1" w:themeShade="80"/>
              </w:rPr>
              <w:t>hasData</w:t>
            </w:r>
            <w:proofErr w:type="spellEnd"/>
            <w:r w:rsidRPr="000A3E6D">
              <w:rPr>
                <w:color w:val="1F4E79" w:themeColor="accent1" w:themeShade="80"/>
              </w:rPr>
              <w:t xml:space="preserve"> </w:t>
            </w:r>
            <w:proofErr w:type="gramStart"/>
            <w:r w:rsidRPr="000A3E6D">
              <w:t>= !</w:t>
            </w:r>
            <w:proofErr w:type="gramEnd"/>
            <w:r w:rsidRPr="000A3E6D">
              <w:t>(loading || error);</w:t>
            </w:r>
          </w:p>
          <w:p w14:paraId="7DBD0D68" w14:textId="77777777" w:rsidR="000A3E6D" w:rsidRPr="000A3E6D" w:rsidRDefault="000A3E6D" w:rsidP="000A3E6D">
            <w:pPr>
              <w:pStyle w:val="a4"/>
            </w:pPr>
          </w:p>
          <w:p w14:paraId="58B85833" w14:textId="77777777" w:rsidR="000A3E6D" w:rsidRPr="000A3E6D" w:rsidRDefault="000A3E6D" w:rsidP="000A3E6D">
            <w:pPr>
              <w:pStyle w:val="a4"/>
            </w:pPr>
            <w:r w:rsidRPr="000A3E6D">
              <w:t xml:space="preserve">    const </w:t>
            </w:r>
            <w:proofErr w:type="spellStart"/>
            <w:r w:rsidRPr="000A3E6D">
              <w:t>errorMessage</w:t>
            </w:r>
            <w:proofErr w:type="spellEnd"/>
            <w:r w:rsidRPr="000A3E6D">
              <w:t xml:space="preserve"> = </w:t>
            </w:r>
            <w:proofErr w:type="gramStart"/>
            <w:r w:rsidRPr="000A3E6D">
              <w:rPr>
                <w:color w:val="C45911" w:themeColor="accent2" w:themeShade="BF"/>
              </w:rPr>
              <w:t xml:space="preserve">error </w:t>
            </w:r>
            <w:r w:rsidRPr="000A3E6D">
              <w:t>?</w:t>
            </w:r>
            <w:proofErr w:type="gramEnd"/>
            <w:r w:rsidRPr="000A3E6D">
              <w:t xml:space="preserve"> &lt;</w:t>
            </w:r>
            <w:proofErr w:type="spellStart"/>
            <w:r w:rsidRPr="000A3E6D">
              <w:t>ErrorIndicator</w:t>
            </w:r>
            <w:proofErr w:type="spellEnd"/>
            <w:r w:rsidRPr="000A3E6D">
              <w:t xml:space="preserve"> /</w:t>
            </w:r>
            <w:proofErr w:type="gramStart"/>
            <w:r w:rsidRPr="000A3E6D">
              <w:t>&gt; :</w:t>
            </w:r>
            <w:proofErr w:type="gramEnd"/>
            <w:r w:rsidRPr="000A3E6D">
              <w:t xml:space="preserve"> null;</w:t>
            </w:r>
          </w:p>
          <w:p w14:paraId="331C7B76" w14:textId="77777777" w:rsidR="000A3E6D" w:rsidRPr="000A3E6D" w:rsidRDefault="000A3E6D" w:rsidP="000A3E6D">
            <w:pPr>
              <w:pStyle w:val="a4"/>
            </w:pPr>
            <w:r w:rsidRPr="000A3E6D">
              <w:t xml:space="preserve">    const spinner = </w:t>
            </w:r>
            <w:proofErr w:type="gramStart"/>
            <w:r w:rsidRPr="000A3E6D">
              <w:t>loading ?</w:t>
            </w:r>
            <w:proofErr w:type="gramEnd"/>
            <w:r w:rsidRPr="000A3E6D">
              <w:t xml:space="preserve"> &lt;Spinner /</w:t>
            </w:r>
            <w:proofErr w:type="gramStart"/>
            <w:r w:rsidRPr="000A3E6D">
              <w:t>&gt; :</w:t>
            </w:r>
            <w:proofErr w:type="gramEnd"/>
            <w:r w:rsidRPr="000A3E6D">
              <w:t xml:space="preserve"> null;</w:t>
            </w:r>
          </w:p>
          <w:p w14:paraId="66B93D06" w14:textId="77777777" w:rsidR="000A3E6D" w:rsidRPr="000A3E6D" w:rsidRDefault="000A3E6D" w:rsidP="000A3E6D">
            <w:pPr>
              <w:pStyle w:val="a4"/>
            </w:pPr>
            <w:r w:rsidRPr="000A3E6D">
              <w:t xml:space="preserve">    const content = </w:t>
            </w:r>
            <w:proofErr w:type="spellStart"/>
            <w:proofErr w:type="gramStart"/>
            <w:r w:rsidRPr="000A3E6D">
              <w:rPr>
                <w:color w:val="1F4E79" w:themeColor="accent1" w:themeShade="80"/>
              </w:rPr>
              <w:t>hasData</w:t>
            </w:r>
            <w:proofErr w:type="spellEnd"/>
            <w:r w:rsidRPr="000A3E6D">
              <w:rPr>
                <w:color w:val="1F4E79" w:themeColor="accent1" w:themeShade="80"/>
              </w:rPr>
              <w:t xml:space="preserve"> </w:t>
            </w:r>
            <w:r w:rsidRPr="000A3E6D">
              <w:t>?</w:t>
            </w:r>
            <w:proofErr w:type="gramEnd"/>
            <w:r w:rsidRPr="000A3E6D">
              <w:t xml:space="preserve"> &lt;</w:t>
            </w:r>
            <w:proofErr w:type="spellStart"/>
            <w:r w:rsidRPr="000A3E6D">
              <w:t>PlanetView</w:t>
            </w:r>
            <w:proofErr w:type="spellEnd"/>
            <w:r w:rsidRPr="000A3E6D">
              <w:t xml:space="preserve"> planet={planet} /</w:t>
            </w:r>
            <w:proofErr w:type="gramStart"/>
            <w:r w:rsidRPr="000A3E6D">
              <w:t>&gt; :</w:t>
            </w:r>
            <w:proofErr w:type="gramEnd"/>
            <w:r w:rsidRPr="000A3E6D">
              <w:t xml:space="preserve"> null;</w:t>
            </w:r>
          </w:p>
          <w:p w14:paraId="6B67033E" w14:textId="77777777" w:rsidR="000A3E6D" w:rsidRPr="000A3E6D" w:rsidRDefault="000A3E6D" w:rsidP="000A3E6D">
            <w:pPr>
              <w:pStyle w:val="a4"/>
            </w:pPr>
          </w:p>
          <w:p w14:paraId="69F44939" w14:textId="77777777" w:rsidR="000A3E6D" w:rsidRPr="000A3E6D" w:rsidRDefault="000A3E6D" w:rsidP="000A3E6D">
            <w:pPr>
              <w:pStyle w:val="a4"/>
            </w:pPr>
            <w:r w:rsidRPr="000A3E6D">
              <w:t xml:space="preserve">    return (</w:t>
            </w:r>
          </w:p>
          <w:p w14:paraId="5BA9F888" w14:textId="77777777" w:rsidR="000A3E6D" w:rsidRPr="000A3E6D" w:rsidRDefault="000A3E6D" w:rsidP="000A3E6D">
            <w:pPr>
              <w:pStyle w:val="a4"/>
            </w:pPr>
            <w:r w:rsidRPr="000A3E6D">
              <w:t xml:space="preserve">      &lt;div </w:t>
            </w:r>
            <w:proofErr w:type="spellStart"/>
            <w:r w:rsidRPr="000A3E6D">
              <w:t>className</w:t>
            </w:r>
            <w:proofErr w:type="spellEnd"/>
            <w:r w:rsidRPr="000A3E6D">
              <w:t>="random-planet jumbotron rounded"&gt;</w:t>
            </w:r>
          </w:p>
          <w:p w14:paraId="22B057AB" w14:textId="77777777" w:rsidR="000A3E6D" w:rsidRPr="000A3E6D" w:rsidRDefault="000A3E6D" w:rsidP="000A3E6D">
            <w:pPr>
              <w:pStyle w:val="a4"/>
              <w:rPr>
                <w:lang w:val="ru-RU"/>
              </w:rPr>
            </w:pPr>
            <w:r w:rsidRPr="000A3E6D">
              <w:t xml:space="preserve">        </w:t>
            </w:r>
            <w:r w:rsidRPr="000A3E6D">
              <w:rPr>
                <w:lang w:val="ru-RU"/>
              </w:rPr>
              <w:t>{</w:t>
            </w:r>
            <w:proofErr w:type="spellStart"/>
            <w:r w:rsidRPr="001F7D7B">
              <w:rPr>
                <w:color w:val="C45911" w:themeColor="accent2" w:themeShade="BF"/>
                <w:lang w:val="ru-RU"/>
              </w:rPr>
              <w:t>errorMessage</w:t>
            </w:r>
            <w:proofErr w:type="spellEnd"/>
            <w:r w:rsidRPr="000A3E6D">
              <w:rPr>
                <w:lang w:val="ru-RU"/>
              </w:rPr>
              <w:t>}</w:t>
            </w:r>
          </w:p>
          <w:p w14:paraId="622001ED" w14:textId="77777777" w:rsidR="000A3E6D" w:rsidRPr="000A3E6D" w:rsidRDefault="000A3E6D" w:rsidP="000A3E6D">
            <w:pPr>
              <w:pStyle w:val="a4"/>
              <w:rPr>
                <w:lang w:val="ru-RU"/>
              </w:rPr>
            </w:pPr>
            <w:r w:rsidRPr="000A3E6D">
              <w:rPr>
                <w:lang w:val="ru-RU"/>
              </w:rPr>
              <w:t xml:space="preserve">        {</w:t>
            </w:r>
            <w:proofErr w:type="spellStart"/>
            <w:r w:rsidRPr="000A3E6D">
              <w:rPr>
                <w:lang w:val="ru-RU"/>
              </w:rPr>
              <w:t>spinner</w:t>
            </w:r>
            <w:proofErr w:type="spellEnd"/>
            <w:r w:rsidRPr="000A3E6D">
              <w:rPr>
                <w:lang w:val="ru-RU"/>
              </w:rPr>
              <w:t>}</w:t>
            </w:r>
          </w:p>
          <w:p w14:paraId="00F6D3E4" w14:textId="77777777" w:rsidR="000A3E6D" w:rsidRPr="000A3E6D" w:rsidRDefault="000A3E6D" w:rsidP="000A3E6D">
            <w:pPr>
              <w:pStyle w:val="a4"/>
              <w:rPr>
                <w:lang w:val="ru-RU"/>
              </w:rPr>
            </w:pPr>
            <w:r w:rsidRPr="000A3E6D">
              <w:rPr>
                <w:lang w:val="ru-RU"/>
              </w:rPr>
              <w:t xml:space="preserve">        {</w:t>
            </w:r>
            <w:proofErr w:type="spellStart"/>
            <w:r w:rsidRPr="000A3E6D">
              <w:rPr>
                <w:lang w:val="ru-RU"/>
              </w:rPr>
              <w:t>content</w:t>
            </w:r>
            <w:proofErr w:type="spellEnd"/>
            <w:r w:rsidRPr="000A3E6D">
              <w:rPr>
                <w:lang w:val="ru-RU"/>
              </w:rPr>
              <w:t>}</w:t>
            </w:r>
          </w:p>
          <w:p w14:paraId="182B8FCC" w14:textId="77777777" w:rsidR="000A3E6D" w:rsidRPr="000A3E6D" w:rsidRDefault="000A3E6D" w:rsidP="000A3E6D">
            <w:pPr>
              <w:pStyle w:val="a4"/>
              <w:rPr>
                <w:lang w:val="ru-RU"/>
              </w:rPr>
            </w:pPr>
            <w:r w:rsidRPr="000A3E6D">
              <w:rPr>
                <w:lang w:val="ru-RU"/>
              </w:rPr>
              <w:t xml:space="preserve">      &lt;/</w:t>
            </w:r>
            <w:proofErr w:type="spellStart"/>
            <w:r w:rsidRPr="000A3E6D">
              <w:rPr>
                <w:lang w:val="ru-RU"/>
              </w:rPr>
              <w:t>div</w:t>
            </w:r>
            <w:proofErr w:type="spellEnd"/>
            <w:r w:rsidRPr="000A3E6D">
              <w:rPr>
                <w:lang w:val="ru-RU"/>
              </w:rPr>
              <w:t>&gt;</w:t>
            </w:r>
          </w:p>
          <w:p w14:paraId="5A3840E7" w14:textId="77777777" w:rsidR="000A3E6D" w:rsidRPr="000A3E6D" w:rsidRDefault="000A3E6D" w:rsidP="000A3E6D">
            <w:pPr>
              <w:pStyle w:val="a4"/>
              <w:rPr>
                <w:lang w:val="ru-RU"/>
              </w:rPr>
            </w:pPr>
            <w:r w:rsidRPr="000A3E6D">
              <w:rPr>
                <w:lang w:val="ru-RU"/>
              </w:rPr>
              <w:t xml:space="preserve">    );</w:t>
            </w:r>
          </w:p>
          <w:p w14:paraId="3B1EC150" w14:textId="77777777" w:rsidR="000A3E6D" w:rsidRPr="000A3E6D" w:rsidRDefault="000A3E6D" w:rsidP="000A3E6D">
            <w:pPr>
              <w:pStyle w:val="a4"/>
              <w:rPr>
                <w:lang w:val="ru-RU"/>
              </w:rPr>
            </w:pPr>
            <w:r w:rsidRPr="000A3E6D">
              <w:rPr>
                <w:lang w:val="ru-RU"/>
              </w:rPr>
              <w:t xml:space="preserve">  }</w:t>
            </w:r>
          </w:p>
          <w:p w14:paraId="574615C2" w14:textId="25EADEB3" w:rsidR="00801E29" w:rsidRPr="00772BD4" w:rsidRDefault="000A3E6D" w:rsidP="000A3E6D">
            <w:pPr>
              <w:pStyle w:val="a4"/>
              <w:rPr>
                <w:lang w:val="ru-RU"/>
              </w:rPr>
            </w:pPr>
            <w:r w:rsidRPr="000A3E6D">
              <w:rPr>
                <w:lang w:val="ru-RU"/>
              </w:rPr>
              <w:t>}</w:t>
            </w:r>
          </w:p>
          <w:p w14:paraId="36BD921D" w14:textId="77777777" w:rsidR="00801E29" w:rsidRPr="00772BD4" w:rsidRDefault="00801E29" w:rsidP="006242FB">
            <w:pPr>
              <w:pStyle w:val="a4"/>
              <w:rPr>
                <w:lang w:val="ru-RU"/>
              </w:rPr>
            </w:pPr>
          </w:p>
        </w:tc>
      </w:tr>
    </w:tbl>
    <w:p w14:paraId="6D4EBCFD" w14:textId="14B71823" w:rsidR="00801E29" w:rsidRDefault="00801E29" w:rsidP="00916D1B">
      <w:pPr>
        <w:pStyle w:val="a5"/>
      </w:pPr>
    </w:p>
    <w:p w14:paraId="4F25C072" w14:textId="7654A50F" w:rsidR="00AF25F8" w:rsidRDefault="00AF25F8" w:rsidP="00916D1B">
      <w:pPr>
        <w:pStyle w:val="a5"/>
      </w:pPr>
    </w:p>
    <w:p w14:paraId="284D33E0" w14:textId="34925C5F" w:rsidR="00AF25F8" w:rsidRDefault="00AF25F8" w:rsidP="00AF25F8">
      <w:pPr>
        <w:pStyle w:val="3"/>
      </w:pPr>
      <w:r>
        <w:t>Все методы жизненного цикла</w:t>
      </w:r>
    </w:p>
    <w:p w14:paraId="488F7CED" w14:textId="0B53DF84" w:rsidR="00AF25F8" w:rsidRPr="00E62B7D" w:rsidRDefault="00AF25F8" w:rsidP="00AF25F8">
      <w:pPr>
        <w:pStyle w:val="a5"/>
        <w:tabs>
          <w:tab w:val="left" w:pos="1417"/>
        </w:tabs>
        <w:rPr>
          <w:lang w:val="en-US"/>
        </w:rPr>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F25F8" w:rsidRPr="00254A70" w14:paraId="4973F368" w14:textId="77777777" w:rsidTr="000676B2">
        <w:tc>
          <w:tcPr>
            <w:tcW w:w="10768" w:type="dxa"/>
            <w:shd w:val="clear" w:color="auto" w:fill="F5F5F5"/>
          </w:tcPr>
          <w:p w14:paraId="43B865D1" w14:textId="77777777" w:rsidR="00AF25F8" w:rsidRDefault="00AF25F8" w:rsidP="000676B2">
            <w:pPr>
              <w:pStyle w:val="a4"/>
              <w:rPr>
                <w:lang w:val="ru-RU"/>
              </w:rPr>
            </w:pPr>
          </w:p>
          <w:p w14:paraId="1426D4FA" w14:textId="77777777" w:rsidR="00AF25F8" w:rsidRPr="003439D5" w:rsidRDefault="00AF25F8" w:rsidP="000676B2">
            <w:pPr>
              <w:pStyle w:val="a4"/>
              <w:rPr>
                <w:color w:val="1F4E79" w:themeColor="accent1" w:themeShade="80"/>
                <w:lang w:val="ru-RU"/>
              </w:rPr>
            </w:pPr>
            <w:r w:rsidRPr="003439D5">
              <w:rPr>
                <w:color w:val="1F4E79" w:themeColor="accent1" w:themeShade="80"/>
              </w:rPr>
              <w:t>Mounting</w:t>
            </w:r>
          </w:p>
          <w:p w14:paraId="30C52A53" w14:textId="77777777" w:rsidR="00AF25F8" w:rsidRPr="00212401" w:rsidRDefault="00AF25F8" w:rsidP="000676B2">
            <w:pPr>
              <w:pStyle w:val="a4"/>
              <w:rPr>
                <w:color w:val="808080" w:themeColor="background1" w:themeShade="80"/>
                <w:lang w:val="ru-RU"/>
              </w:rPr>
            </w:pPr>
            <w:r w:rsidRPr="00212401">
              <w:rPr>
                <w:color w:val="808080" w:themeColor="background1" w:themeShade="80"/>
                <w:lang w:val="ru-RU"/>
              </w:rPr>
              <w:t>Когда срабатывает</w:t>
            </w:r>
          </w:p>
          <w:p w14:paraId="16F59223" w14:textId="77777777" w:rsidR="00AF25F8" w:rsidRDefault="00AF25F8" w:rsidP="000676B2">
            <w:pPr>
              <w:pStyle w:val="a4"/>
              <w:rPr>
                <w:lang w:val="ru-RU"/>
              </w:rPr>
            </w:pPr>
            <w:r>
              <w:rPr>
                <w:lang w:val="ru-RU"/>
              </w:rPr>
              <w:t>Компонент создаётся и первый раз отображается на странице</w:t>
            </w:r>
            <w:r w:rsidRPr="004D7E5F">
              <w:rPr>
                <w:lang w:val="ru-RU"/>
              </w:rPr>
              <w:t>.</w:t>
            </w:r>
          </w:p>
          <w:p w14:paraId="65F41657" w14:textId="77777777" w:rsidR="00AF25F8" w:rsidRPr="004D7E5F" w:rsidRDefault="00AF25F8" w:rsidP="000676B2">
            <w:pPr>
              <w:pStyle w:val="a4"/>
              <w:rPr>
                <w:lang w:val="ru-RU"/>
              </w:rPr>
            </w:pPr>
            <w:r>
              <w:rPr>
                <w:lang w:val="ru-RU"/>
              </w:rPr>
              <w:t>Если этот метод вызван, значит элементы уже гарантированно находятся на странице.</w:t>
            </w:r>
          </w:p>
          <w:p w14:paraId="6009E856" w14:textId="77777777" w:rsidR="00AF25F8" w:rsidRPr="00ED4AC1" w:rsidRDefault="00AF25F8" w:rsidP="000676B2">
            <w:pPr>
              <w:pStyle w:val="a4"/>
              <w:rPr>
                <w:color w:val="808080" w:themeColor="background1" w:themeShade="80"/>
                <w:lang w:val="ru-RU"/>
              </w:rPr>
            </w:pPr>
            <w:r w:rsidRPr="00ED4AC1">
              <w:rPr>
                <w:color w:val="808080" w:themeColor="background1" w:themeShade="80"/>
                <w:lang w:val="ru-RU"/>
              </w:rPr>
              <w:t>Что делать</w:t>
            </w:r>
            <w:r>
              <w:rPr>
                <w:color w:val="808080" w:themeColor="background1" w:themeShade="80"/>
                <w:lang w:val="ru-RU"/>
              </w:rPr>
              <w:t xml:space="preserve"> (</w:t>
            </w:r>
            <w:r w:rsidRPr="001613F5">
              <w:rPr>
                <w:color w:val="808080" w:themeColor="background1" w:themeShade="80"/>
                <w:lang w:val="ru-RU"/>
              </w:rPr>
              <w:t>не использовать для этого всего конструктор</w:t>
            </w:r>
            <w:r>
              <w:rPr>
                <w:color w:val="808080" w:themeColor="background1" w:themeShade="80"/>
                <w:lang w:val="ru-RU"/>
              </w:rPr>
              <w:t>)</w:t>
            </w:r>
            <w:r w:rsidRPr="00ED4AC1">
              <w:rPr>
                <w:color w:val="808080" w:themeColor="background1" w:themeShade="80"/>
                <w:lang w:val="ru-RU"/>
              </w:rPr>
              <w:t>:</w:t>
            </w:r>
          </w:p>
          <w:p w14:paraId="7723182F" w14:textId="77777777" w:rsidR="00AF25F8" w:rsidRDefault="00AF25F8" w:rsidP="000676B2">
            <w:pPr>
              <w:pStyle w:val="a4"/>
              <w:rPr>
                <w:lang w:val="ru-RU"/>
              </w:rPr>
            </w:pPr>
            <w:r w:rsidRPr="004D7E5F">
              <w:rPr>
                <w:lang w:val="ru-RU"/>
              </w:rPr>
              <w:t xml:space="preserve">- </w:t>
            </w:r>
            <w:r>
              <w:rPr>
                <w:lang w:val="ru-RU"/>
              </w:rPr>
              <w:t xml:space="preserve">проводить инициализацию компонента, </w:t>
            </w:r>
          </w:p>
          <w:p w14:paraId="1863C753" w14:textId="77777777" w:rsidR="00AF25F8" w:rsidRDefault="00AF25F8" w:rsidP="000676B2">
            <w:pPr>
              <w:pStyle w:val="a4"/>
              <w:rPr>
                <w:lang w:val="ru-RU"/>
              </w:rPr>
            </w:pPr>
            <w:r>
              <w:rPr>
                <w:lang w:val="ru-RU"/>
              </w:rPr>
              <w:t>- делать сетевые запросы,</w:t>
            </w:r>
          </w:p>
          <w:p w14:paraId="46E2858E" w14:textId="77777777" w:rsidR="00AF25F8" w:rsidRDefault="00AF25F8" w:rsidP="000676B2">
            <w:pPr>
              <w:pStyle w:val="a4"/>
              <w:rPr>
                <w:lang w:val="ru-RU"/>
              </w:rPr>
            </w:pPr>
            <w:r>
              <w:rPr>
                <w:lang w:val="ru-RU"/>
              </w:rPr>
              <w:t>- получать данные в компонент,</w:t>
            </w:r>
          </w:p>
          <w:p w14:paraId="7B2A8095" w14:textId="77777777" w:rsidR="00AF25F8" w:rsidRPr="00C121E7" w:rsidRDefault="00AF25F8" w:rsidP="000676B2">
            <w:pPr>
              <w:pStyle w:val="a4"/>
              <w:rPr>
                <w:lang w:val="ru-RU"/>
              </w:rPr>
            </w:pPr>
            <w:r>
              <w:rPr>
                <w:lang w:val="ru-RU"/>
              </w:rPr>
              <w:t xml:space="preserve">- работать с </w:t>
            </w:r>
            <w:r>
              <w:t>DOM</w:t>
            </w:r>
            <w:r>
              <w:rPr>
                <w:lang w:val="ru-RU"/>
              </w:rPr>
              <w:t>.</w:t>
            </w:r>
          </w:p>
          <w:p w14:paraId="2893D8D4" w14:textId="77777777" w:rsidR="00AF25F8" w:rsidRDefault="00AF25F8" w:rsidP="000676B2">
            <w:pPr>
              <w:pStyle w:val="a4"/>
              <w:rPr>
                <w:lang w:val="ru-RU"/>
              </w:rPr>
            </w:pPr>
          </w:p>
          <w:p w14:paraId="4AF20ADE" w14:textId="77777777" w:rsidR="00AF25F8" w:rsidRPr="005D3586" w:rsidRDefault="00AF25F8" w:rsidP="000676B2">
            <w:pPr>
              <w:pStyle w:val="a4"/>
              <w:rPr>
                <w:color w:val="808080" w:themeColor="background1" w:themeShade="80"/>
              </w:rPr>
            </w:pPr>
            <w:r w:rsidRPr="005D3586">
              <w:rPr>
                <w:color w:val="808080" w:themeColor="background1" w:themeShade="80"/>
                <w:lang w:val="ru-RU"/>
              </w:rPr>
              <w:t>Что</w:t>
            </w:r>
            <w:r w:rsidRPr="005D3586">
              <w:rPr>
                <w:color w:val="808080" w:themeColor="background1" w:themeShade="80"/>
              </w:rPr>
              <w:t xml:space="preserve"> </w:t>
            </w:r>
            <w:r w:rsidRPr="005D3586">
              <w:rPr>
                <w:color w:val="808080" w:themeColor="background1" w:themeShade="80"/>
                <w:lang w:val="ru-RU"/>
              </w:rPr>
              <w:t>вызывается</w:t>
            </w:r>
            <w:r w:rsidRPr="005D3586">
              <w:rPr>
                <w:color w:val="808080" w:themeColor="background1" w:themeShade="80"/>
              </w:rPr>
              <w:t>:</w:t>
            </w:r>
          </w:p>
          <w:p w14:paraId="4297B5EC" w14:textId="77777777" w:rsidR="00AF25F8" w:rsidRDefault="00AF25F8" w:rsidP="000676B2">
            <w:pPr>
              <w:pStyle w:val="a4"/>
            </w:pPr>
            <w:proofErr w:type="gramStart"/>
            <w:r>
              <w:t>constructor(</w:t>
            </w:r>
            <w:proofErr w:type="gramEnd"/>
            <w:r>
              <w:t xml:space="preserve">) =&gt; render() =&gt; </w:t>
            </w:r>
            <w:proofErr w:type="spellStart"/>
            <w:r w:rsidRPr="002C7D0E">
              <w:rPr>
                <w:color w:val="CC3399"/>
              </w:rPr>
              <w:t>componentDidMount</w:t>
            </w:r>
            <w:proofErr w:type="spellEnd"/>
            <w:r>
              <w:t>()</w:t>
            </w:r>
          </w:p>
          <w:p w14:paraId="512AFF51" w14:textId="77777777" w:rsidR="00AF25F8" w:rsidRPr="003D4B7A" w:rsidRDefault="00AF25F8" w:rsidP="000676B2">
            <w:pPr>
              <w:pStyle w:val="a4"/>
            </w:pPr>
          </w:p>
          <w:p w14:paraId="7991A56F" w14:textId="77777777" w:rsidR="00AF25F8" w:rsidRPr="003D4B7A" w:rsidRDefault="00AF25F8" w:rsidP="000676B2">
            <w:pPr>
              <w:pStyle w:val="a4"/>
            </w:pPr>
          </w:p>
          <w:p w14:paraId="63847973" w14:textId="77777777" w:rsidR="00AF25F8" w:rsidRPr="00000835" w:rsidRDefault="00AF25F8" w:rsidP="000676B2">
            <w:pPr>
              <w:pStyle w:val="a4"/>
              <w:rPr>
                <w:color w:val="1F4E79" w:themeColor="accent1" w:themeShade="80"/>
              </w:rPr>
            </w:pPr>
            <w:r w:rsidRPr="003439D5">
              <w:rPr>
                <w:color w:val="1F4E79" w:themeColor="accent1" w:themeShade="80"/>
              </w:rPr>
              <w:t>Updates</w:t>
            </w:r>
          </w:p>
          <w:p w14:paraId="6C3420CB" w14:textId="77777777" w:rsidR="00AF25F8" w:rsidRPr="00105F88" w:rsidRDefault="00AF25F8" w:rsidP="000676B2">
            <w:pPr>
              <w:pStyle w:val="a4"/>
              <w:rPr>
                <w:color w:val="808080" w:themeColor="background1" w:themeShade="80"/>
                <w:lang w:val="ru-RU"/>
              </w:rPr>
            </w:pPr>
            <w:r w:rsidRPr="00212401">
              <w:rPr>
                <w:color w:val="808080" w:themeColor="background1" w:themeShade="80"/>
                <w:lang w:val="ru-RU"/>
              </w:rPr>
              <w:t>Когда</w:t>
            </w:r>
            <w:r w:rsidRPr="00105F88">
              <w:rPr>
                <w:color w:val="808080" w:themeColor="background1" w:themeShade="80"/>
                <w:lang w:val="ru-RU"/>
              </w:rPr>
              <w:t xml:space="preserve"> </w:t>
            </w:r>
            <w:r w:rsidRPr="00212401">
              <w:rPr>
                <w:color w:val="808080" w:themeColor="background1" w:themeShade="80"/>
                <w:lang w:val="ru-RU"/>
              </w:rPr>
              <w:t>срабатывает</w:t>
            </w:r>
          </w:p>
          <w:p w14:paraId="26DAFACB" w14:textId="77777777" w:rsidR="00AF25F8" w:rsidRDefault="00AF25F8" w:rsidP="000676B2">
            <w:pPr>
              <w:pStyle w:val="a4"/>
              <w:rPr>
                <w:lang w:val="ru-RU"/>
              </w:rPr>
            </w:pPr>
            <w:r>
              <w:rPr>
                <w:lang w:val="ru-RU"/>
              </w:rPr>
              <w:t>Компонент получает обновления, т.е. это</w:t>
            </w:r>
            <w:r w:rsidRPr="00445737">
              <w:rPr>
                <w:lang w:val="ru-RU"/>
              </w:rPr>
              <w:t xml:space="preserve"> </w:t>
            </w:r>
            <w:r>
              <w:rPr>
                <w:lang w:val="ru-RU"/>
              </w:rPr>
              <w:t>либо:</w:t>
            </w:r>
          </w:p>
          <w:p w14:paraId="39D3F8B7" w14:textId="77777777" w:rsidR="00AF25F8" w:rsidRPr="00F26EB8" w:rsidRDefault="00AF25F8" w:rsidP="000676B2">
            <w:pPr>
              <w:pStyle w:val="a4"/>
              <w:rPr>
                <w:lang w:val="ru-RU"/>
              </w:rPr>
            </w:pPr>
            <w:r w:rsidRPr="00445737">
              <w:rPr>
                <w:lang w:val="ru-RU"/>
              </w:rPr>
              <w:t xml:space="preserve">- </w:t>
            </w:r>
            <w:r>
              <w:rPr>
                <w:lang w:val="ru-RU"/>
              </w:rPr>
              <w:t>пришли новые свойства</w:t>
            </w:r>
          </w:p>
          <w:p w14:paraId="13F95C73" w14:textId="77777777" w:rsidR="00AF25F8" w:rsidRDefault="00AF25F8" w:rsidP="000676B2">
            <w:pPr>
              <w:pStyle w:val="a4"/>
              <w:rPr>
                <w:lang w:val="ru-RU"/>
              </w:rPr>
            </w:pPr>
            <w:r w:rsidRPr="00445737">
              <w:rPr>
                <w:lang w:val="ru-RU"/>
              </w:rPr>
              <w:t>-</w:t>
            </w:r>
            <w:r w:rsidRPr="003D4B7A">
              <w:rPr>
                <w:lang w:val="ru-RU"/>
              </w:rPr>
              <w:t xml:space="preserve"> </w:t>
            </w:r>
            <w:r>
              <w:rPr>
                <w:lang w:val="ru-RU"/>
              </w:rPr>
              <w:t xml:space="preserve">изменился </w:t>
            </w:r>
            <w:r>
              <w:t>state</w:t>
            </w:r>
            <w:r w:rsidRPr="00555045">
              <w:rPr>
                <w:lang w:val="ru-RU"/>
              </w:rPr>
              <w:t xml:space="preserve"> </w:t>
            </w:r>
            <w:r>
              <w:rPr>
                <w:lang w:val="ru-RU"/>
              </w:rPr>
              <w:t>(вызван</w:t>
            </w:r>
            <w:r w:rsidRPr="003D4B7A">
              <w:rPr>
                <w:lang w:val="ru-RU"/>
              </w:rPr>
              <w:t xml:space="preserve"> </w:t>
            </w:r>
            <w:proofErr w:type="spellStart"/>
            <w:r>
              <w:t>setState</w:t>
            </w:r>
            <w:proofErr w:type="spellEnd"/>
            <w:r>
              <w:rPr>
                <w:lang w:val="ru-RU"/>
              </w:rPr>
              <w:t>)</w:t>
            </w:r>
          </w:p>
          <w:p w14:paraId="605C64B1" w14:textId="77777777" w:rsidR="00AF25F8" w:rsidRDefault="00AF25F8" w:rsidP="000676B2">
            <w:pPr>
              <w:pStyle w:val="a4"/>
              <w:rPr>
                <w:lang w:val="ru-RU"/>
              </w:rPr>
            </w:pPr>
            <w:r>
              <w:rPr>
                <w:lang w:val="ru-RU"/>
              </w:rPr>
              <w:t xml:space="preserve">При этом функция срабатывает после того, как </w:t>
            </w:r>
            <w:r>
              <w:t>state</w:t>
            </w:r>
            <w:r w:rsidRPr="00BC7E0E">
              <w:rPr>
                <w:lang w:val="ru-RU"/>
              </w:rPr>
              <w:t xml:space="preserve"> </w:t>
            </w:r>
            <w:r>
              <w:rPr>
                <w:lang w:val="ru-RU"/>
              </w:rPr>
              <w:t>обновлён.</w:t>
            </w:r>
          </w:p>
          <w:p w14:paraId="538FCDFD" w14:textId="77777777" w:rsidR="00AF25F8" w:rsidRDefault="00AF25F8" w:rsidP="000676B2">
            <w:pPr>
              <w:pStyle w:val="a4"/>
              <w:rPr>
                <w:color w:val="808080" w:themeColor="background1" w:themeShade="80"/>
                <w:lang w:val="ru-RU"/>
              </w:rPr>
            </w:pPr>
            <w:r w:rsidRPr="00ED4AC1">
              <w:rPr>
                <w:color w:val="808080" w:themeColor="background1" w:themeShade="80"/>
                <w:lang w:val="ru-RU"/>
              </w:rPr>
              <w:t>Что делать</w:t>
            </w:r>
            <w:r>
              <w:rPr>
                <w:color w:val="808080" w:themeColor="background1" w:themeShade="80"/>
                <w:lang w:val="ru-RU"/>
              </w:rPr>
              <w:t>:</w:t>
            </w:r>
          </w:p>
          <w:p w14:paraId="4EDE4E22" w14:textId="77777777" w:rsidR="00AF25F8" w:rsidRPr="00C121E7" w:rsidRDefault="00AF25F8" w:rsidP="000676B2">
            <w:pPr>
              <w:pStyle w:val="a4"/>
              <w:rPr>
                <w:lang w:val="ru-RU"/>
              </w:rPr>
            </w:pPr>
            <w:r>
              <w:rPr>
                <w:lang w:val="ru-RU"/>
              </w:rPr>
              <w:t>Запрашивать новые данные для обновлённых свойств.</w:t>
            </w:r>
          </w:p>
          <w:p w14:paraId="4168456B" w14:textId="77777777" w:rsidR="00AF25F8" w:rsidRPr="00383D93" w:rsidRDefault="00AF25F8" w:rsidP="000676B2">
            <w:pPr>
              <w:pStyle w:val="a4"/>
              <w:rPr>
                <w:color w:val="808080" w:themeColor="background1" w:themeShade="80"/>
              </w:rPr>
            </w:pPr>
            <w:r w:rsidRPr="005D3586">
              <w:rPr>
                <w:color w:val="808080" w:themeColor="background1" w:themeShade="80"/>
                <w:lang w:val="ru-RU"/>
              </w:rPr>
              <w:t>Что</w:t>
            </w:r>
            <w:r w:rsidRPr="00383D93">
              <w:rPr>
                <w:color w:val="808080" w:themeColor="background1" w:themeShade="80"/>
              </w:rPr>
              <w:t xml:space="preserve"> </w:t>
            </w:r>
            <w:r w:rsidRPr="005D3586">
              <w:rPr>
                <w:color w:val="808080" w:themeColor="background1" w:themeShade="80"/>
                <w:lang w:val="ru-RU"/>
              </w:rPr>
              <w:t>вызывается</w:t>
            </w:r>
            <w:r w:rsidRPr="00383D93">
              <w:rPr>
                <w:color w:val="808080" w:themeColor="background1" w:themeShade="80"/>
              </w:rPr>
              <w:t>:</w:t>
            </w:r>
          </w:p>
          <w:p w14:paraId="583BF642" w14:textId="77777777" w:rsidR="00AF25F8" w:rsidRDefault="00AF25F8" w:rsidP="000676B2">
            <w:pPr>
              <w:pStyle w:val="a4"/>
            </w:pPr>
            <w:proofErr w:type="gramStart"/>
            <w:r>
              <w:t>render</w:t>
            </w:r>
            <w:r w:rsidRPr="00BC7E0E">
              <w:t>(</w:t>
            </w:r>
            <w:proofErr w:type="gramEnd"/>
            <w:r w:rsidRPr="00BC7E0E">
              <w:t xml:space="preserve">) =&gt; </w:t>
            </w:r>
            <w:proofErr w:type="spellStart"/>
            <w:r w:rsidRPr="002C7D0E">
              <w:rPr>
                <w:color w:val="CC3399"/>
              </w:rPr>
              <w:t>componentDidUpdate</w:t>
            </w:r>
            <w:proofErr w:type="spellEnd"/>
            <w:r w:rsidRPr="00BC7E0E">
              <w:t>(</w:t>
            </w:r>
            <w:proofErr w:type="spellStart"/>
            <w:r w:rsidRPr="00345212">
              <w:rPr>
                <w:color w:val="808080" w:themeColor="background1" w:themeShade="80"/>
              </w:rPr>
              <w:t>prevProps</w:t>
            </w:r>
            <w:proofErr w:type="spellEnd"/>
            <w:r w:rsidRPr="00345212">
              <w:rPr>
                <w:color w:val="808080" w:themeColor="background1" w:themeShade="80"/>
              </w:rPr>
              <w:t xml:space="preserve">, </w:t>
            </w:r>
            <w:proofErr w:type="spellStart"/>
            <w:r w:rsidRPr="00345212">
              <w:rPr>
                <w:color w:val="808080" w:themeColor="background1" w:themeShade="80"/>
              </w:rPr>
              <w:t>prevState</w:t>
            </w:r>
            <w:proofErr w:type="spellEnd"/>
            <w:r w:rsidRPr="00BC7E0E">
              <w:t>)</w:t>
            </w:r>
          </w:p>
          <w:p w14:paraId="0F631A65" w14:textId="77777777" w:rsidR="00AF25F8" w:rsidRPr="0069583A" w:rsidRDefault="00AF25F8" w:rsidP="000676B2">
            <w:pPr>
              <w:pStyle w:val="a4"/>
              <w:rPr>
                <w:color w:val="808080" w:themeColor="background1" w:themeShade="80"/>
              </w:rPr>
            </w:pPr>
            <w:r w:rsidRPr="0069583A">
              <w:rPr>
                <w:color w:val="808080" w:themeColor="background1" w:themeShade="80"/>
              </w:rPr>
              <w:t xml:space="preserve">  if (</w:t>
            </w:r>
            <w:proofErr w:type="spellStart"/>
            <w:proofErr w:type="gramStart"/>
            <w:r w:rsidRPr="0069583A">
              <w:rPr>
                <w:color w:val="808080" w:themeColor="background1" w:themeShade="80"/>
              </w:rPr>
              <w:t>this.props</w:t>
            </w:r>
            <w:proofErr w:type="gramEnd"/>
            <w:r w:rsidRPr="0069583A">
              <w:rPr>
                <w:color w:val="808080" w:themeColor="background1" w:themeShade="80"/>
              </w:rPr>
              <w:t>.personId</w:t>
            </w:r>
            <w:proofErr w:type="spellEnd"/>
            <w:r w:rsidRPr="0069583A">
              <w:rPr>
                <w:color w:val="808080" w:themeColor="background1" w:themeShade="80"/>
              </w:rPr>
              <w:t xml:space="preserve"> !== </w:t>
            </w:r>
            <w:proofErr w:type="spellStart"/>
            <w:r w:rsidRPr="0069583A">
              <w:rPr>
                <w:color w:val="808080" w:themeColor="background1" w:themeShade="80"/>
              </w:rPr>
              <w:t>prevProps.personId</w:t>
            </w:r>
            <w:proofErr w:type="spellEnd"/>
            <w:r w:rsidRPr="0069583A">
              <w:rPr>
                <w:color w:val="808080" w:themeColor="background1" w:themeShade="80"/>
              </w:rPr>
              <w:t>) {</w:t>
            </w:r>
          </w:p>
          <w:p w14:paraId="67F8550D" w14:textId="77777777" w:rsidR="00AF25F8" w:rsidRPr="00383D93" w:rsidRDefault="00AF25F8" w:rsidP="000676B2">
            <w:pPr>
              <w:pStyle w:val="a4"/>
              <w:rPr>
                <w:color w:val="808080" w:themeColor="background1" w:themeShade="80"/>
                <w:lang w:val="ru-RU"/>
              </w:rPr>
            </w:pPr>
            <w:r w:rsidRPr="0069583A">
              <w:rPr>
                <w:color w:val="808080" w:themeColor="background1" w:themeShade="80"/>
              </w:rPr>
              <w:t xml:space="preserve">    </w:t>
            </w:r>
            <w:proofErr w:type="gramStart"/>
            <w:r w:rsidRPr="0069583A">
              <w:rPr>
                <w:color w:val="808080" w:themeColor="background1" w:themeShade="80"/>
              </w:rPr>
              <w:t>this</w:t>
            </w:r>
            <w:r w:rsidRPr="00383D93">
              <w:rPr>
                <w:color w:val="808080" w:themeColor="background1" w:themeShade="80"/>
                <w:lang w:val="ru-RU"/>
              </w:rPr>
              <w:t>.</w:t>
            </w:r>
            <w:proofErr w:type="spellStart"/>
            <w:r w:rsidRPr="0069583A">
              <w:rPr>
                <w:color w:val="808080" w:themeColor="background1" w:themeShade="80"/>
              </w:rPr>
              <w:t>updatePerson</w:t>
            </w:r>
            <w:proofErr w:type="spellEnd"/>
            <w:proofErr w:type="gramEnd"/>
            <w:r w:rsidRPr="00383D93">
              <w:rPr>
                <w:color w:val="808080" w:themeColor="background1" w:themeShade="80"/>
                <w:lang w:val="ru-RU"/>
              </w:rPr>
              <w:t>();</w:t>
            </w:r>
          </w:p>
          <w:p w14:paraId="3CE3D50D" w14:textId="77777777" w:rsidR="00AF25F8" w:rsidRPr="00383D93" w:rsidRDefault="00AF25F8" w:rsidP="000676B2">
            <w:pPr>
              <w:pStyle w:val="a4"/>
              <w:rPr>
                <w:color w:val="808080" w:themeColor="background1" w:themeShade="80"/>
                <w:lang w:val="ru-RU"/>
              </w:rPr>
            </w:pPr>
            <w:r w:rsidRPr="00383D93">
              <w:rPr>
                <w:color w:val="808080" w:themeColor="background1" w:themeShade="80"/>
                <w:lang w:val="ru-RU"/>
              </w:rPr>
              <w:t xml:space="preserve">  }</w:t>
            </w:r>
          </w:p>
          <w:p w14:paraId="0B711AD5" w14:textId="77777777" w:rsidR="00AF25F8" w:rsidRPr="00383D93" w:rsidRDefault="00AF25F8" w:rsidP="000676B2">
            <w:pPr>
              <w:pStyle w:val="a4"/>
              <w:rPr>
                <w:color w:val="808080" w:themeColor="background1" w:themeShade="80"/>
                <w:lang w:val="ru-RU"/>
              </w:rPr>
            </w:pPr>
            <w:r w:rsidRPr="00383D93">
              <w:rPr>
                <w:color w:val="808080" w:themeColor="background1" w:themeShade="80"/>
                <w:lang w:val="ru-RU"/>
              </w:rPr>
              <w:t>}</w:t>
            </w:r>
          </w:p>
          <w:p w14:paraId="0D1F1F52" w14:textId="77777777" w:rsidR="00AF25F8" w:rsidRPr="00383D93" w:rsidRDefault="00AF25F8" w:rsidP="000676B2">
            <w:pPr>
              <w:pStyle w:val="a4"/>
              <w:rPr>
                <w:lang w:val="ru-RU"/>
              </w:rPr>
            </w:pPr>
          </w:p>
          <w:p w14:paraId="7E013A44" w14:textId="77777777" w:rsidR="00AF25F8" w:rsidRPr="003D4B7A" w:rsidRDefault="00AF25F8" w:rsidP="000676B2">
            <w:pPr>
              <w:pStyle w:val="a4"/>
              <w:rPr>
                <w:color w:val="1F4E79" w:themeColor="accent1" w:themeShade="80"/>
                <w:lang w:val="ru-RU"/>
              </w:rPr>
            </w:pPr>
            <w:r w:rsidRPr="003439D5">
              <w:rPr>
                <w:color w:val="1F4E79" w:themeColor="accent1" w:themeShade="80"/>
              </w:rPr>
              <w:t>Unmounting</w:t>
            </w:r>
          </w:p>
          <w:p w14:paraId="10254CB9" w14:textId="77777777" w:rsidR="00AF25F8" w:rsidRPr="00085AD9" w:rsidRDefault="00AF25F8" w:rsidP="000676B2">
            <w:pPr>
              <w:pStyle w:val="a4"/>
              <w:rPr>
                <w:color w:val="808080" w:themeColor="background1" w:themeShade="80"/>
                <w:lang w:val="ru-RU"/>
              </w:rPr>
            </w:pPr>
            <w:r w:rsidRPr="00212401">
              <w:rPr>
                <w:color w:val="808080" w:themeColor="background1" w:themeShade="80"/>
                <w:lang w:val="ru-RU"/>
              </w:rPr>
              <w:t>Когда срабатывает</w:t>
            </w:r>
          </w:p>
          <w:p w14:paraId="01FD1F2A" w14:textId="77777777" w:rsidR="00AF25F8" w:rsidRPr="00C121E7" w:rsidRDefault="00AF25F8" w:rsidP="000676B2">
            <w:pPr>
              <w:pStyle w:val="a4"/>
              <w:rPr>
                <w:lang w:val="ru-RU"/>
              </w:rPr>
            </w:pPr>
            <w:r>
              <w:rPr>
                <w:lang w:val="ru-RU"/>
              </w:rPr>
              <w:t>Во время удаления компонента со</w:t>
            </w:r>
            <w:r w:rsidRPr="003D4B7A">
              <w:rPr>
                <w:lang w:val="ru-RU"/>
              </w:rPr>
              <w:t xml:space="preserve"> </w:t>
            </w:r>
            <w:proofErr w:type="gramStart"/>
            <w:r>
              <w:rPr>
                <w:lang w:val="ru-RU"/>
              </w:rPr>
              <w:t>страницы .</w:t>
            </w:r>
            <w:proofErr w:type="gramEnd"/>
            <w:r>
              <w:rPr>
                <w:lang w:val="ru-RU"/>
              </w:rPr>
              <w:t xml:space="preserve"> В момент вызова </w:t>
            </w:r>
            <w:r>
              <w:t>DOM</w:t>
            </w:r>
            <w:r w:rsidRPr="008D035B">
              <w:rPr>
                <w:lang w:val="ru-RU"/>
              </w:rPr>
              <w:t>-</w:t>
            </w:r>
            <w:r>
              <w:rPr>
                <w:lang w:val="ru-RU"/>
              </w:rPr>
              <w:t>элемент всё ещё будет находиться на странице.</w:t>
            </w:r>
          </w:p>
          <w:p w14:paraId="66A14C72" w14:textId="77777777" w:rsidR="00AF25F8" w:rsidRDefault="00AF25F8" w:rsidP="000676B2">
            <w:pPr>
              <w:pStyle w:val="a4"/>
              <w:rPr>
                <w:color w:val="808080" w:themeColor="background1" w:themeShade="80"/>
                <w:lang w:val="ru-RU"/>
              </w:rPr>
            </w:pPr>
            <w:r w:rsidRPr="00ED4AC1">
              <w:rPr>
                <w:color w:val="808080" w:themeColor="background1" w:themeShade="80"/>
                <w:lang w:val="ru-RU"/>
              </w:rPr>
              <w:t>Что делать</w:t>
            </w:r>
            <w:r>
              <w:rPr>
                <w:color w:val="808080" w:themeColor="background1" w:themeShade="80"/>
                <w:lang w:val="ru-RU"/>
              </w:rPr>
              <w:t>:</w:t>
            </w:r>
          </w:p>
          <w:p w14:paraId="54FEA87A" w14:textId="77777777" w:rsidR="00AF25F8" w:rsidRDefault="00AF25F8" w:rsidP="000676B2">
            <w:pPr>
              <w:pStyle w:val="a4"/>
              <w:rPr>
                <w:lang w:val="ru-RU"/>
              </w:rPr>
            </w:pPr>
            <w:r>
              <w:rPr>
                <w:lang w:val="ru-RU"/>
              </w:rPr>
              <w:t>- очищать те ресурсы, с которыми работал компонент</w:t>
            </w:r>
          </w:p>
          <w:p w14:paraId="489232DA" w14:textId="77777777" w:rsidR="00AF25F8" w:rsidRPr="00C121E7" w:rsidRDefault="00AF25F8" w:rsidP="000676B2">
            <w:pPr>
              <w:pStyle w:val="a4"/>
              <w:rPr>
                <w:lang w:val="ru-RU"/>
              </w:rPr>
            </w:pPr>
            <w:r>
              <w:rPr>
                <w:lang w:val="ru-RU"/>
              </w:rPr>
              <w:lastRenderedPageBreak/>
              <w:t>- останавливать запущенные таймеры</w:t>
            </w:r>
          </w:p>
          <w:p w14:paraId="2BB5A991" w14:textId="77777777" w:rsidR="00AF25F8" w:rsidRPr="00613426" w:rsidRDefault="00AF25F8" w:rsidP="000676B2">
            <w:pPr>
              <w:pStyle w:val="a4"/>
              <w:rPr>
                <w:lang w:val="ru-RU"/>
              </w:rPr>
            </w:pPr>
            <w:r w:rsidRPr="00613426">
              <w:rPr>
                <w:lang w:val="ru-RU"/>
              </w:rPr>
              <w:t xml:space="preserve">- </w:t>
            </w:r>
            <w:r>
              <w:rPr>
                <w:lang w:val="ru-RU"/>
              </w:rPr>
              <w:t>останавливать запросы к серверу</w:t>
            </w:r>
          </w:p>
          <w:p w14:paraId="7336E761" w14:textId="77777777" w:rsidR="00AF25F8" w:rsidRPr="003D4B7A" w:rsidRDefault="00AF25F8" w:rsidP="000676B2">
            <w:pPr>
              <w:pStyle w:val="a4"/>
              <w:rPr>
                <w:color w:val="808080" w:themeColor="background1" w:themeShade="80"/>
                <w:lang w:val="ru-RU"/>
              </w:rPr>
            </w:pPr>
            <w:r w:rsidRPr="005D3586">
              <w:rPr>
                <w:color w:val="808080" w:themeColor="background1" w:themeShade="80"/>
                <w:lang w:val="ru-RU"/>
              </w:rPr>
              <w:t>Что</w:t>
            </w:r>
            <w:r w:rsidRPr="003D4B7A">
              <w:rPr>
                <w:color w:val="808080" w:themeColor="background1" w:themeShade="80"/>
                <w:lang w:val="ru-RU"/>
              </w:rPr>
              <w:t xml:space="preserve"> </w:t>
            </w:r>
            <w:r w:rsidRPr="005D3586">
              <w:rPr>
                <w:color w:val="808080" w:themeColor="background1" w:themeShade="80"/>
                <w:lang w:val="ru-RU"/>
              </w:rPr>
              <w:t>вызывается:</w:t>
            </w:r>
          </w:p>
          <w:p w14:paraId="1C576DED" w14:textId="77777777" w:rsidR="00AF25F8" w:rsidRPr="003D4B7A" w:rsidRDefault="00AF25F8" w:rsidP="000676B2">
            <w:pPr>
              <w:pStyle w:val="a4"/>
              <w:rPr>
                <w:lang w:val="ru-RU"/>
              </w:rPr>
            </w:pPr>
            <w:proofErr w:type="spellStart"/>
            <w:proofErr w:type="gramStart"/>
            <w:r w:rsidRPr="002C7D0E">
              <w:rPr>
                <w:color w:val="CC3399"/>
              </w:rPr>
              <w:t>componentWillUnmount</w:t>
            </w:r>
            <w:proofErr w:type="spellEnd"/>
            <w:r w:rsidRPr="003D4B7A">
              <w:rPr>
                <w:lang w:val="ru-RU"/>
              </w:rPr>
              <w:t>(</w:t>
            </w:r>
            <w:proofErr w:type="gramEnd"/>
            <w:r w:rsidRPr="003D4B7A">
              <w:rPr>
                <w:lang w:val="ru-RU"/>
              </w:rPr>
              <w:t>)</w:t>
            </w:r>
          </w:p>
          <w:p w14:paraId="6120CFF9" w14:textId="77777777" w:rsidR="00AF25F8" w:rsidRPr="00C121E7" w:rsidRDefault="00AF25F8" w:rsidP="000676B2">
            <w:pPr>
              <w:pStyle w:val="a4"/>
              <w:rPr>
                <w:lang w:val="ru-RU"/>
              </w:rPr>
            </w:pPr>
          </w:p>
          <w:p w14:paraId="42D76A1C" w14:textId="77777777" w:rsidR="00AF25F8" w:rsidRDefault="00AF25F8" w:rsidP="000676B2">
            <w:pPr>
              <w:pStyle w:val="a4"/>
              <w:rPr>
                <w:lang w:val="ru-RU"/>
              </w:rPr>
            </w:pPr>
          </w:p>
          <w:p w14:paraId="5D0E882A" w14:textId="77777777" w:rsidR="00AF25F8" w:rsidRPr="00235D53" w:rsidRDefault="00AF25F8" w:rsidP="000676B2">
            <w:pPr>
              <w:pStyle w:val="a4"/>
              <w:rPr>
                <w:color w:val="1F4E79" w:themeColor="accent1" w:themeShade="80"/>
                <w:lang w:val="ru-RU"/>
              </w:rPr>
            </w:pPr>
            <w:r w:rsidRPr="003439D5">
              <w:rPr>
                <w:color w:val="1F4E79" w:themeColor="accent1" w:themeShade="80"/>
              </w:rPr>
              <w:t>Error</w:t>
            </w:r>
          </w:p>
          <w:p w14:paraId="118AA4DA" w14:textId="77777777" w:rsidR="00AF25F8" w:rsidRDefault="00AF25F8" w:rsidP="000676B2">
            <w:pPr>
              <w:pStyle w:val="a4"/>
              <w:rPr>
                <w:lang w:val="ru-RU"/>
              </w:rPr>
            </w:pPr>
            <w:r>
              <w:rPr>
                <w:lang w:val="ru-RU"/>
              </w:rPr>
              <w:t>В компоненте произошла ошибка, которая не была поймана раньше.</w:t>
            </w:r>
          </w:p>
          <w:p w14:paraId="0EE300C3" w14:textId="77777777" w:rsidR="00AF25F8" w:rsidRDefault="00AF25F8" w:rsidP="000676B2">
            <w:pPr>
              <w:pStyle w:val="a4"/>
              <w:rPr>
                <w:lang w:val="ru-RU"/>
              </w:rPr>
            </w:pPr>
            <w:r>
              <w:rPr>
                <w:lang w:val="ru-RU"/>
              </w:rPr>
              <w:t xml:space="preserve">Работает с ошибками жизненного цикла и метода </w:t>
            </w:r>
            <w:r>
              <w:t>rendering</w:t>
            </w:r>
            <w:r>
              <w:rPr>
                <w:lang w:val="ru-RU"/>
              </w:rPr>
              <w:t>.</w:t>
            </w:r>
          </w:p>
          <w:p w14:paraId="35A0E9D8" w14:textId="77777777" w:rsidR="00AF25F8" w:rsidRDefault="00AF25F8" w:rsidP="000676B2">
            <w:pPr>
              <w:pStyle w:val="a4"/>
              <w:rPr>
                <w:lang w:val="ru-RU"/>
              </w:rPr>
            </w:pPr>
            <w:r>
              <w:rPr>
                <w:lang w:val="ru-RU"/>
              </w:rPr>
              <w:t xml:space="preserve">Это не замена </w:t>
            </w:r>
            <w:r>
              <w:t>try</w:t>
            </w:r>
            <w:r w:rsidRPr="00FF5DF0">
              <w:rPr>
                <w:lang w:val="ru-RU"/>
              </w:rPr>
              <w:t>-</w:t>
            </w:r>
            <w:r>
              <w:t>catch</w:t>
            </w:r>
            <w:r>
              <w:rPr>
                <w:lang w:val="ru-RU"/>
              </w:rPr>
              <w:t>.</w:t>
            </w:r>
          </w:p>
          <w:p w14:paraId="7937D55D" w14:textId="77777777" w:rsidR="00AF25F8" w:rsidRDefault="00AF25F8" w:rsidP="000676B2">
            <w:pPr>
              <w:pStyle w:val="a4"/>
              <w:rPr>
                <w:color w:val="808080" w:themeColor="background1" w:themeShade="80"/>
                <w:lang w:val="ru-RU"/>
              </w:rPr>
            </w:pPr>
            <w:r w:rsidRPr="00ED4AC1">
              <w:rPr>
                <w:color w:val="808080" w:themeColor="background1" w:themeShade="80"/>
                <w:lang w:val="ru-RU"/>
              </w:rPr>
              <w:t>Что делать</w:t>
            </w:r>
            <w:r>
              <w:rPr>
                <w:color w:val="808080" w:themeColor="background1" w:themeShade="80"/>
                <w:lang w:val="ru-RU"/>
              </w:rPr>
              <w:t>:</w:t>
            </w:r>
          </w:p>
          <w:p w14:paraId="6E013F14" w14:textId="77777777" w:rsidR="00AF25F8" w:rsidRPr="00C121E7" w:rsidRDefault="00AF25F8" w:rsidP="000676B2">
            <w:pPr>
              <w:pStyle w:val="a4"/>
              <w:rPr>
                <w:lang w:val="ru-RU"/>
              </w:rPr>
            </w:pPr>
            <w:r>
              <w:rPr>
                <w:lang w:val="ru-RU"/>
              </w:rPr>
              <w:t>Отключить ветку, в которой произошла ошибка.</w:t>
            </w:r>
          </w:p>
          <w:p w14:paraId="40DDCA7E" w14:textId="77777777" w:rsidR="00AF25F8" w:rsidRPr="00000835" w:rsidRDefault="00AF25F8" w:rsidP="000676B2">
            <w:pPr>
              <w:pStyle w:val="a4"/>
              <w:rPr>
                <w:color w:val="808080" w:themeColor="background1" w:themeShade="80"/>
                <w:lang w:val="ru-RU"/>
              </w:rPr>
            </w:pPr>
            <w:r w:rsidRPr="005D3586">
              <w:rPr>
                <w:color w:val="808080" w:themeColor="background1" w:themeShade="80"/>
                <w:lang w:val="ru-RU"/>
              </w:rPr>
              <w:t>Что</w:t>
            </w:r>
            <w:r w:rsidRPr="00000835">
              <w:rPr>
                <w:color w:val="808080" w:themeColor="background1" w:themeShade="80"/>
                <w:lang w:val="ru-RU"/>
              </w:rPr>
              <w:t xml:space="preserve"> </w:t>
            </w:r>
            <w:r w:rsidRPr="005D3586">
              <w:rPr>
                <w:color w:val="808080" w:themeColor="background1" w:themeShade="80"/>
                <w:lang w:val="ru-RU"/>
              </w:rPr>
              <w:t>вызывается</w:t>
            </w:r>
            <w:r w:rsidRPr="00000835">
              <w:rPr>
                <w:color w:val="808080" w:themeColor="background1" w:themeShade="80"/>
                <w:lang w:val="ru-RU"/>
              </w:rPr>
              <w:t>:</w:t>
            </w:r>
          </w:p>
          <w:p w14:paraId="17AE10BA" w14:textId="77777777" w:rsidR="00AF25F8" w:rsidRPr="00000835" w:rsidRDefault="00AF25F8" w:rsidP="000676B2">
            <w:pPr>
              <w:pStyle w:val="a4"/>
              <w:rPr>
                <w:lang w:val="ru-RU"/>
              </w:rPr>
            </w:pPr>
            <w:proofErr w:type="spellStart"/>
            <w:proofErr w:type="gramStart"/>
            <w:r w:rsidRPr="001C48DA">
              <w:rPr>
                <w:color w:val="CC3399"/>
              </w:rPr>
              <w:t>componentDidCatch</w:t>
            </w:r>
            <w:proofErr w:type="spellEnd"/>
            <w:r w:rsidRPr="00000835">
              <w:rPr>
                <w:lang w:val="ru-RU"/>
              </w:rPr>
              <w:t>(</w:t>
            </w:r>
            <w:proofErr w:type="gramEnd"/>
            <w:r w:rsidRPr="00254A70">
              <w:rPr>
                <w:color w:val="808080" w:themeColor="background1" w:themeShade="80"/>
              </w:rPr>
              <w:t>error</w:t>
            </w:r>
            <w:r w:rsidRPr="00000835">
              <w:rPr>
                <w:color w:val="808080" w:themeColor="background1" w:themeShade="80"/>
                <w:lang w:val="ru-RU"/>
              </w:rPr>
              <w:t xml:space="preserve">, </w:t>
            </w:r>
            <w:r w:rsidRPr="00254A70">
              <w:rPr>
                <w:color w:val="808080" w:themeColor="background1" w:themeShade="80"/>
              </w:rPr>
              <w:t>info</w:t>
            </w:r>
            <w:r w:rsidRPr="00000835">
              <w:rPr>
                <w:lang w:val="ru-RU"/>
              </w:rPr>
              <w:t>)</w:t>
            </w:r>
          </w:p>
          <w:p w14:paraId="0BC477F4" w14:textId="77777777" w:rsidR="00AF25F8" w:rsidRPr="00105F88" w:rsidRDefault="00AF25F8" w:rsidP="000676B2">
            <w:pPr>
              <w:pStyle w:val="a4"/>
              <w:rPr>
                <w:color w:val="808080" w:themeColor="background1" w:themeShade="80"/>
                <w:lang w:val="ru-RU"/>
              </w:rPr>
            </w:pPr>
            <w:r w:rsidRPr="001B56AA">
              <w:rPr>
                <w:color w:val="808080" w:themeColor="background1" w:themeShade="80"/>
              </w:rPr>
              <w:t>error</w:t>
            </w:r>
            <w:r w:rsidRPr="00105F88">
              <w:rPr>
                <w:color w:val="808080" w:themeColor="background1" w:themeShade="80"/>
                <w:lang w:val="ru-RU"/>
              </w:rPr>
              <w:t xml:space="preserve"> – </w:t>
            </w:r>
            <w:r>
              <w:rPr>
                <w:color w:val="808080" w:themeColor="background1" w:themeShade="80"/>
                <w:lang w:val="ru-RU"/>
              </w:rPr>
              <w:t>типичная</w:t>
            </w:r>
            <w:r w:rsidRPr="00105F88">
              <w:rPr>
                <w:color w:val="808080" w:themeColor="background1" w:themeShade="80"/>
                <w:lang w:val="ru-RU"/>
              </w:rPr>
              <w:t xml:space="preserve"> </w:t>
            </w:r>
            <w:r w:rsidRPr="001B56AA">
              <w:rPr>
                <w:color w:val="808080" w:themeColor="background1" w:themeShade="80"/>
                <w:lang w:val="ru-RU"/>
              </w:rPr>
              <w:t>ошибка</w:t>
            </w:r>
            <w:r w:rsidRPr="00105F88">
              <w:rPr>
                <w:color w:val="808080" w:themeColor="background1" w:themeShade="80"/>
                <w:lang w:val="ru-RU"/>
              </w:rPr>
              <w:t xml:space="preserve"> </w:t>
            </w:r>
            <w:r>
              <w:rPr>
                <w:color w:val="808080" w:themeColor="background1" w:themeShade="80"/>
              </w:rPr>
              <w:t>JS</w:t>
            </w:r>
          </w:p>
          <w:p w14:paraId="0B3A90F4" w14:textId="77777777" w:rsidR="00AF25F8" w:rsidRPr="00B26B8C" w:rsidRDefault="00AF25F8" w:rsidP="000676B2">
            <w:pPr>
              <w:pStyle w:val="a4"/>
              <w:rPr>
                <w:color w:val="808080" w:themeColor="background1" w:themeShade="80"/>
                <w:lang w:val="ru-RU"/>
              </w:rPr>
            </w:pPr>
            <w:r w:rsidRPr="001B56AA">
              <w:rPr>
                <w:color w:val="808080" w:themeColor="background1" w:themeShade="80"/>
              </w:rPr>
              <w:t>info</w:t>
            </w:r>
            <w:r w:rsidRPr="00B26B8C">
              <w:rPr>
                <w:color w:val="808080" w:themeColor="background1" w:themeShade="80"/>
                <w:lang w:val="ru-RU"/>
              </w:rPr>
              <w:t xml:space="preserve"> – </w:t>
            </w:r>
            <w:r w:rsidRPr="001B56AA">
              <w:rPr>
                <w:color w:val="808080" w:themeColor="background1" w:themeShade="80"/>
                <w:lang w:val="ru-RU"/>
              </w:rPr>
              <w:t>детали ошибки</w:t>
            </w:r>
            <w:r>
              <w:rPr>
                <w:color w:val="808080" w:themeColor="background1" w:themeShade="80"/>
                <w:lang w:val="ru-RU"/>
              </w:rPr>
              <w:t xml:space="preserve">, характерные для </w:t>
            </w:r>
            <w:r>
              <w:rPr>
                <w:color w:val="808080" w:themeColor="background1" w:themeShade="80"/>
              </w:rPr>
              <w:t>React</w:t>
            </w:r>
          </w:p>
          <w:p w14:paraId="60D794CA" w14:textId="77777777" w:rsidR="00AF25F8" w:rsidRPr="00254A70" w:rsidRDefault="00AF25F8" w:rsidP="000676B2">
            <w:pPr>
              <w:pStyle w:val="a4"/>
              <w:rPr>
                <w:lang w:val="ru-RU"/>
              </w:rPr>
            </w:pPr>
          </w:p>
        </w:tc>
      </w:tr>
    </w:tbl>
    <w:p w14:paraId="37FEE477" w14:textId="77777777" w:rsidR="00AF25F8" w:rsidRPr="00AF25F8" w:rsidRDefault="00AF25F8" w:rsidP="00916D1B">
      <w:pPr>
        <w:pStyle w:val="a5"/>
      </w:pPr>
    </w:p>
    <w:p w14:paraId="1BDC3887" w14:textId="6A714D5F" w:rsidR="00E400E3" w:rsidRDefault="00E400E3" w:rsidP="00916D1B">
      <w:pPr>
        <w:pStyle w:val="a5"/>
      </w:pPr>
    </w:p>
    <w:p w14:paraId="17B23228" w14:textId="0F7618CF" w:rsidR="00E400E3" w:rsidRDefault="002110E3" w:rsidP="002110E3">
      <w:pPr>
        <w:pStyle w:val="3"/>
      </w:pPr>
      <w:proofErr w:type="spellStart"/>
      <w:proofErr w:type="gramStart"/>
      <w:r w:rsidRPr="002110E3">
        <w:t>componentDidMount</w:t>
      </w:r>
      <w:proofErr w:type="spellEnd"/>
      <w:r w:rsidRPr="002110E3">
        <w:t>(</w:t>
      </w:r>
      <w:proofErr w:type="gramEnd"/>
      <w:r w:rsidRPr="002110E3">
        <w:t>)</w:t>
      </w:r>
    </w:p>
    <w:p w14:paraId="4E2CB3A6" w14:textId="30E5C2A7" w:rsidR="00335B83" w:rsidRPr="00AF25F8" w:rsidRDefault="00335B83" w:rsidP="00916D1B">
      <w:pPr>
        <w:pStyle w:val="a5"/>
      </w:pPr>
      <w:r>
        <w:t xml:space="preserve">Получение данных для </w:t>
      </w:r>
      <w:proofErr w:type="spellStart"/>
      <w:r>
        <w:rPr>
          <w:lang w:val="en-US"/>
        </w:rPr>
        <w:t>itemList</w:t>
      </w:r>
      <w:proofErr w:type="spellEnd"/>
    </w:p>
    <w:p w14:paraId="7969600C" w14:textId="6BBE6E16" w:rsidR="00335B83" w:rsidRPr="001677C9" w:rsidRDefault="00335B83" w:rsidP="00916D1B">
      <w:pPr>
        <w:pStyle w:val="a5"/>
      </w:pPr>
      <w:r>
        <w:t xml:space="preserve">В </w:t>
      </w:r>
      <w:r>
        <w:rPr>
          <w:lang w:val="en-US"/>
        </w:rPr>
        <w:t>State</w:t>
      </w:r>
      <w:r w:rsidRPr="00335B83">
        <w:t xml:space="preserve"> </w:t>
      </w:r>
      <w:r>
        <w:t>хранится список предметов, который будет запрошен через сеть.</w:t>
      </w:r>
      <w:r w:rsidR="001677C9">
        <w:t xml:space="preserve"> По умолчанию этот список – </w:t>
      </w:r>
      <w:r w:rsidR="001677C9">
        <w:rPr>
          <w:lang w:val="en-US"/>
        </w:rPr>
        <w:t>null</w:t>
      </w:r>
      <w:r w:rsidR="001677C9">
        <w:t>.</w:t>
      </w:r>
    </w:p>
    <w:p w14:paraId="48C6716A" w14:textId="0392451F" w:rsidR="00335B83" w:rsidRDefault="00211320" w:rsidP="00916D1B">
      <w:pPr>
        <w:pStyle w:val="a5"/>
      </w:pPr>
      <w:r>
        <w:t xml:space="preserve">В </w:t>
      </w:r>
      <w:r>
        <w:rPr>
          <w:lang w:val="en-US"/>
        </w:rPr>
        <w:t>render</w:t>
      </w:r>
      <w:r w:rsidRPr="00211320">
        <w:t xml:space="preserve"> </w:t>
      </w:r>
      <w:r>
        <w:t xml:space="preserve">этот список передаётся из </w:t>
      </w:r>
      <w:r>
        <w:rPr>
          <w:lang w:val="en-US"/>
        </w:rPr>
        <w:t>state</w:t>
      </w:r>
      <w:r w:rsidR="00191449">
        <w:t>.</w:t>
      </w:r>
    </w:p>
    <w:p w14:paraId="1D7264F2" w14:textId="2242CBB6" w:rsidR="001677C9" w:rsidRPr="001677C9" w:rsidRDefault="001677C9" w:rsidP="00916D1B">
      <w:pPr>
        <w:pStyle w:val="a5"/>
      </w:pPr>
      <w:r>
        <w:t xml:space="preserve">В </w:t>
      </w:r>
      <w:r>
        <w:rPr>
          <w:lang w:val="en-US"/>
        </w:rPr>
        <w:t>Render</w:t>
      </w:r>
      <w:r w:rsidRPr="001677C9">
        <w:t xml:space="preserve"> </w:t>
      </w:r>
      <w:r>
        <w:t xml:space="preserve">есть условие: если список – </w:t>
      </w:r>
      <w:r>
        <w:rPr>
          <w:lang w:val="en-US"/>
        </w:rPr>
        <w:t>null</w:t>
      </w:r>
      <w:r w:rsidRPr="001677C9">
        <w:t xml:space="preserve"> (</w:t>
      </w:r>
      <w:r>
        <w:t>т.е. ещё не получен по сети</w:t>
      </w:r>
      <w:r w:rsidRPr="001677C9">
        <w:t>)</w:t>
      </w:r>
      <w:r>
        <w:t xml:space="preserve">, то отобразить </w:t>
      </w:r>
      <w:r>
        <w:rPr>
          <w:lang w:val="en-US"/>
        </w:rPr>
        <w:t>spinner</w:t>
      </w:r>
      <w:r>
        <w:t>.</w:t>
      </w:r>
    </w:p>
    <w:p w14:paraId="3F26F03E" w14:textId="3CFBACEC" w:rsidR="00211320" w:rsidRDefault="00211320" w:rsidP="00916D1B">
      <w:pPr>
        <w:pStyle w:val="a5"/>
      </w:pPr>
    </w:p>
    <w:p w14:paraId="1E25BBF8" w14:textId="44052C5F" w:rsidR="009A32F3" w:rsidRPr="006A55D9" w:rsidRDefault="0048060A" w:rsidP="00916D1B">
      <w:pPr>
        <w:pStyle w:val="a5"/>
      </w:pPr>
      <w:proofErr w:type="spellStart"/>
      <w:r w:rsidRPr="0048060A">
        <w:rPr>
          <w:lang w:val="en-US"/>
        </w:rPr>
        <w:t>renderItems</w:t>
      </w:r>
      <w:proofErr w:type="spellEnd"/>
      <w:r w:rsidRPr="006A55D9">
        <w:t>(</w:t>
      </w:r>
      <w:proofErr w:type="spellStart"/>
      <w:r w:rsidRPr="0048060A">
        <w:rPr>
          <w:lang w:val="en-US"/>
        </w:rPr>
        <w:t>arr</w:t>
      </w:r>
      <w:proofErr w:type="spellEnd"/>
      <w:r w:rsidRPr="006A55D9">
        <w:t>)</w:t>
      </w:r>
    </w:p>
    <w:p w14:paraId="1583FF3F" w14:textId="3626BB6D" w:rsidR="0048060A" w:rsidRPr="00A43DE4" w:rsidRDefault="0048060A" w:rsidP="00916D1B">
      <w:pPr>
        <w:pStyle w:val="a5"/>
      </w:pPr>
      <w:proofErr w:type="spellStart"/>
      <w:proofErr w:type="gramStart"/>
      <w:r>
        <w:t>Метод,который</w:t>
      </w:r>
      <w:proofErr w:type="spellEnd"/>
      <w:proofErr w:type="gramEnd"/>
      <w:r>
        <w:t xml:space="preserve"> получает </w:t>
      </w:r>
      <w:r w:rsidR="00A43DE4">
        <w:t>массив персонажей (</w:t>
      </w:r>
      <w:r>
        <w:t>от сетевого запроса</w:t>
      </w:r>
      <w:r w:rsidR="00A43DE4">
        <w:t xml:space="preserve">) и через </w:t>
      </w:r>
      <w:r w:rsidR="00A43DE4">
        <w:rPr>
          <w:lang w:val="en-US"/>
        </w:rPr>
        <w:t>map</w:t>
      </w:r>
      <w:r w:rsidR="00A43DE4" w:rsidRPr="00A43DE4">
        <w:t xml:space="preserve"> </w:t>
      </w:r>
      <w:r w:rsidR="00A43DE4">
        <w:t xml:space="preserve">делает из них </w:t>
      </w:r>
      <w:r w:rsidR="00A43DE4">
        <w:rPr>
          <w:lang w:val="en-US"/>
        </w:rPr>
        <w:t>li</w:t>
      </w:r>
      <w:r w:rsidR="00A43DE4">
        <w:t xml:space="preserve">-элементы. </w:t>
      </w:r>
    </w:p>
    <w:p w14:paraId="22B241AF" w14:textId="26F96ADD" w:rsidR="00B45729" w:rsidRPr="006A55D9" w:rsidRDefault="00B45729" w:rsidP="00916D1B">
      <w:pPr>
        <w:pStyle w:val="a5"/>
      </w:pPr>
    </w:p>
    <w:p w14:paraId="49857182" w14:textId="5575595B" w:rsidR="00192D24" w:rsidRPr="006A55D9" w:rsidRDefault="00192D24" w:rsidP="00916D1B">
      <w:pPr>
        <w:pStyle w:val="a5"/>
      </w:pPr>
      <w:proofErr w:type="spellStart"/>
      <w:r w:rsidRPr="00192D24">
        <w:rPr>
          <w:lang w:val="en-US"/>
        </w:rPr>
        <w:t>onItemSelected</w:t>
      </w:r>
      <w:proofErr w:type="spellEnd"/>
      <w:r w:rsidRPr="006A55D9">
        <w:t>(</w:t>
      </w:r>
      <w:r>
        <w:rPr>
          <w:lang w:val="en-US"/>
        </w:rPr>
        <w:t>id</w:t>
      </w:r>
      <w:r w:rsidRPr="006A55D9">
        <w:t>)</w:t>
      </w:r>
    </w:p>
    <w:p w14:paraId="11F1EA84" w14:textId="1B919BA8" w:rsidR="00192D24" w:rsidRPr="00192D24" w:rsidRDefault="00192D24" w:rsidP="00916D1B">
      <w:pPr>
        <w:pStyle w:val="a5"/>
      </w:pPr>
      <w:r>
        <w:t>Функция</w:t>
      </w:r>
      <w:r w:rsidRPr="00192D24">
        <w:t xml:space="preserve"> </w:t>
      </w:r>
      <w:r w:rsidR="000D5A13">
        <w:t xml:space="preserve">определена в </w:t>
      </w:r>
      <w:r w:rsidR="000D5A13">
        <w:rPr>
          <w:lang w:val="en-US"/>
        </w:rPr>
        <w:t>App</w:t>
      </w:r>
      <w:r w:rsidR="000D5A13" w:rsidRPr="000D5A13">
        <w:t xml:space="preserve"> </w:t>
      </w:r>
      <w:r>
        <w:t>передаётся</w:t>
      </w:r>
      <w:r w:rsidRPr="00192D24">
        <w:t xml:space="preserve"> </w:t>
      </w:r>
      <w:r>
        <w:t>в</w:t>
      </w:r>
      <w:r w:rsidR="000D5A13" w:rsidRPr="000D5A13">
        <w:t xml:space="preserve"> </w:t>
      </w:r>
      <w:proofErr w:type="spellStart"/>
      <w:r w:rsidR="000D5A13">
        <w:rPr>
          <w:lang w:val="en-US"/>
        </w:rPr>
        <w:t>ItemList</w:t>
      </w:r>
      <w:proofErr w:type="spellEnd"/>
      <w:r w:rsidRPr="00192D24">
        <w:t xml:space="preserve"> </w:t>
      </w:r>
      <w:r w:rsidR="000D5A13">
        <w:t xml:space="preserve">через </w:t>
      </w:r>
      <w:r>
        <w:rPr>
          <w:lang w:val="en-US"/>
        </w:rPr>
        <w:t>props</w:t>
      </w:r>
      <w:r>
        <w:t>.</w:t>
      </w:r>
    </w:p>
    <w:p w14:paraId="37E35324" w14:textId="77777777" w:rsidR="00192D24" w:rsidRPr="00192D24" w:rsidRDefault="00192D24" w:rsidP="00916D1B">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01E29" w:rsidRPr="00772BD4" w14:paraId="5E870AC1" w14:textId="77777777" w:rsidTr="006242FB">
        <w:tc>
          <w:tcPr>
            <w:tcW w:w="10768" w:type="dxa"/>
            <w:shd w:val="clear" w:color="auto" w:fill="F5F5F5"/>
          </w:tcPr>
          <w:p w14:paraId="69479ABE" w14:textId="77777777" w:rsidR="00801E29" w:rsidRPr="00192D24" w:rsidRDefault="00801E29" w:rsidP="006242FB">
            <w:pPr>
              <w:pStyle w:val="a4"/>
              <w:rPr>
                <w:color w:val="808080" w:themeColor="background1" w:themeShade="80"/>
                <w:lang w:val="ru-RU"/>
              </w:rPr>
            </w:pPr>
          </w:p>
          <w:p w14:paraId="1D0D0510" w14:textId="77777777" w:rsidR="00C919E7" w:rsidRPr="00C919E7" w:rsidRDefault="00C919E7" w:rsidP="00C919E7">
            <w:pPr>
              <w:pStyle w:val="a4"/>
              <w:rPr>
                <w:color w:val="808080" w:themeColor="background1" w:themeShade="80"/>
              </w:rPr>
            </w:pPr>
            <w:r w:rsidRPr="00C919E7">
              <w:rPr>
                <w:color w:val="808080" w:themeColor="background1" w:themeShade="80"/>
              </w:rPr>
              <w:t xml:space="preserve">export default class </w:t>
            </w:r>
            <w:proofErr w:type="spellStart"/>
            <w:r w:rsidRPr="00C919E7">
              <w:rPr>
                <w:color w:val="808080" w:themeColor="background1" w:themeShade="80"/>
              </w:rPr>
              <w:t>ItemList</w:t>
            </w:r>
            <w:proofErr w:type="spellEnd"/>
            <w:r w:rsidRPr="00C919E7">
              <w:rPr>
                <w:color w:val="808080" w:themeColor="background1" w:themeShade="80"/>
              </w:rPr>
              <w:t xml:space="preserve"> extends Component {</w:t>
            </w:r>
          </w:p>
          <w:p w14:paraId="1787F920" w14:textId="77777777" w:rsidR="00C919E7" w:rsidRPr="00C919E7" w:rsidRDefault="00C919E7" w:rsidP="00C919E7">
            <w:pPr>
              <w:pStyle w:val="a4"/>
              <w:rPr>
                <w:color w:val="808080" w:themeColor="background1" w:themeShade="80"/>
              </w:rPr>
            </w:pPr>
          </w:p>
          <w:p w14:paraId="566D10F2" w14:textId="77777777" w:rsidR="00C919E7" w:rsidRPr="00C919E7" w:rsidRDefault="00C919E7" w:rsidP="00C919E7">
            <w:pPr>
              <w:pStyle w:val="a4"/>
              <w:rPr>
                <w:color w:val="808080" w:themeColor="background1" w:themeShade="80"/>
              </w:rPr>
            </w:pPr>
            <w:r w:rsidRPr="00C919E7">
              <w:rPr>
                <w:color w:val="808080" w:themeColor="background1" w:themeShade="80"/>
              </w:rPr>
              <w:t xml:space="preserve">  </w:t>
            </w:r>
            <w:proofErr w:type="spellStart"/>
            <w:r w:rsidRPr="00C919E7">
              <w:rPr>
                <w:color w:val="808080" w:themeColor="background1" w:themeShade="80"/>
              </w:rPr>
              <w:t>swapiService</w:t>
            </w:r>
            <w:proofErr w:type="spellEnd"/>
            <w:r w:rsidRPr="00C919E7">
              <w:rPr>
                <w:color w:val="808080" w:themeColor="background1" w:themeShade="80"/>
              </w:rPr>
              <w:t xml:space="preserve"> = new </w:t>
            </w:r>
            <w:proofErr w:type="spellStart"/>
            <w:proofErr w:type="gramStart"/>
            <w:r w:rsidRPr="00C919E7">
              <w:rPr>
                <w:color w:val="808080" w:themeColor="background1" w:themeShade="80"/>
              </w:rPr>
              <w:t>SwapiService</w:t>
            </w:r>
            <w:proofErr w:type="spellEnd"/>
            <w:r w:rsidRPr="00C919E7">
              <w:rPr>
                <w:color w:val="808080" w:themeColor="background1" w:themeShade="80"/>
              </w:rPr>
              <w:t>(</w:t>
            </w:r>
            <w:proofErr w:type="gramEnd"/>
            <w:r w:rsidRPr="00C919E7">
              <w:rPr>
                <w:color w:val="808080" w:themeColor="background1" w:themeShade="80"/>
              </w:rPr>
              <w:t>);</w:t>
            </w:r>
          </w:p>
          <w:p w14:paraId="31300954" w14:textId="77777777" w:rsidR="00C919E7" w:rsidRPr="00C919E7" w:rsidRDefault="00C919E7" w:rsidP="00C919E7">
            <w:pPr>
              <w:pStyle w:val="a4"/>
            </w:pPr>
          </w:p>
          <w:p w14:paraId="1AE2A732" w14:textId="77777777" w:rsidR="00C919E7" w:rsidRPr="00C919E7" w:rsidRDefault="00C919E7" w:rsidP="00C919E7">
            <w:pPr>
              <w:pStyle w:val="a4"/>
            </w:pPr>
            <w:r w:rsidRPr="00C919E7">
              <w:t xml:space="preserve">  state = {</w:t>
            </w:r>
          </w:p>
          <w:p w14:paraId="0434EE2D" w14:textId="77777777" w:rsidR="00C919E7" w:rsidRPr="00C919E7" w:rsidRDefault="00C919E7" w:rsidP="00C919E7">
            <w:pPr>
              <w:pStyle w:val="a4"/>
            </w:pPr>
            <w:r w:rsidRPr="00C919E7">
              <w:t xml:space="preserve">    </w:t>
            </w:r>
            <w:proofErr w:type="spellStart"/>
            <w:r w:rsidRPr="00D00C72">
              <w:rPr>
                <w:color w:val="C45911" w:themeColor="accent2" w:themeShade="BF"/>
              </w:rPr>
              <w:t>peopleList</w:t>
            </w:r>
            <w:proofErr w:type="spellEnd"/>
            <w:r w:rsidRPr="00C919E7">
              <w:t>: null</w:t>
            </w:r>
          </w:p>
          <w:p w14:paraId="7DA1F2FC" w14:textId="77777777" w:rsidR="00C919E7" w:rsidRPr="00C919E7" w:rsidRDefault="00C919E7" w:rsidP="00C919E7">
            <w:pPr>
              <w:pStyle w:val="a4"/>
            </w:pPr>
            <w:r w:rsidRPr="00C919E7">
              <w:t xml:space="preserve">  };</w:t>
            </w:r>
          </w:p>
          <w:p w14:paraId="48F3A80E" w14:textId="77777777" w:rsidR="00C919E7" w:rsidRPr="00C919E7" w:rsidRDefault="00C919E7" w:rsidP="00C919E7">
            <w:pPr>
              <w:pStyle w:val="a4"/>
            </w:pPr>
          </w:p>
          <w:p w14:paraId="4682FA53" w14:textId="77777777" w:rsidR="00C919E7" w:rsidRPr="00C919E7" w:rsidRDefault="00C919E7" w:rsidP="00C919E7">
            <w:pPr>
              <w:pStyle w:val="a4"/>
            </w:pPr>
            <w:r w:rsidRPr="00C919E7">
              <w:t xml:space="preserve">  </w:t>
            </w:r>
            <w:proofErr w:type="spellStart"/>
            <w:proofErr w:type="gramStart"/>
            <w:r w:rsidRPr="00D00C72">
              <w:rPr>
                <w:b/>
                <w:bCs/>
              </w:rPr>
              <w:t>componentDidMount</w:t>
            </w:r>
            <w:proofErr w:type="spellEnd"/>
            <w:r w:rsidRPr="00C919E7">
              <w:t>(</w:t>
            </w:r>
            <w:proofErr w:type="gramEnd"/>
            <w:r w:rsidRPr="00C919E7">
              <w:t>) {</w:t>
            </w:r>
          </w:p>
          <w:p w14:paraId="29CA28CE" w14:textId="77777777" w:rsidR="00C919E7" w:rsidRPr="00C919E7" w:rsidRDefault="00C919E7" w:rsidP="00C919E7">
            <w:pPr>
              <w:pStyle w:val="a4"/>
            </w:pPr>
            <w:r w:rsidRPr="00C919E7">
              <w:t xml:space="preserve">    </w:t>
            </w:r>
            <w:proofErr w:type="spellStart"/>
            <w:proofErr w:type="gramStart"/>
            <w:r w:rsidRPr="00C919E7">
              <w:t>this.swapiService.getAllPeople</w:t>
            </w:r>
            <w:proofErr w:type="spellEnd"/>
            <w:proofErr w:type="gramEnd"/>
            <w:r w:rsidRPr="00C919E7">
              <w:t>()</w:t>
            </w:r>
          </w:p>
          <w:p w14:paraId="4B8C3AD5" w14:textId="77777777" w:rsidR="00C919E7" w:rsidRPr="00C919E7" w:rsidRDefault="00C919E7" w:rsidP="00C919E7">
            <w:pPr>
              <w:pStyle w:val="a4"/>
            </w:pPr>
            <w:r w:rsidRPr="00C919E7">
              <w:t xml:space="preserve">      </w:t>
            </w:r>
            <w:proofErr w:type="gramStart"/>
            <w:r w:rsidRPr="00C919E7">
              <w:t>.then</w:t>
            </w:r>
            <w:proofErr w:type="gramEnd"/>
            <w:r w:rsidRPr="00C919E7">
              <w:t>((</w:t>
            </w:r>
            <w:proofErr w:type="spellStart"/>
            <w:r w:rsidRPr="00C919E7">
              <w:t>peopleList</w:t>
            </w:r>
            <w:proofErr w:type="spellEnd"/>
            <w:r w:rsidRPr="00C919E7">
              <w:t>) =&gt; {</w:t>
            </w:r>
          </w:p>
          <w:p w14:paraId="5DB9C89B" w14:textId="77777777" w:rsidR="00C919E7" w:rsidRPr="00ED75E8" w:rsidRDefault="00C919E7" w:rsidP="00C919E7">
            <w:pPr>
              <w:pStyle w:val="a4"/>
              <w:rPr>
                <w:color w:val="2E74B5" w:themeColor="accent1" w:themeShade="BF"/>
              </w:rPr>
            </w:pPr>
            <w:r w:rsidRPr="00C919E7">
              <w:t xml:space="preserve">        </w:t>
            </w:r>
            <w:proofErr w:type="spellStart"/>
            <w:proofErr w:type="gramStart"/>
            <w:r w:rsidRPr="00ED75E8">
              <w:rPr>
                <w:color w:val="2E74B5" w:themeColor="accent1" w:themeShade="BF"/>
              </w:rPr>
              <w:t>this.setState</w:t>
            </w:r>
            <w:proofErr w:type="spellEnd"/>
            <w:proofErr w:type="gramEnd"/>
            <w:r w:rsidRPr="00ED75E8">
              <w:rPr>
                <w:color w:val="2E74B5" w:themeColor="accent1" w:themeShade="BF"/>
              </w:rPr>
              <w:t>({</w:t>
            </w:r>
          </w:p>
          <w:p w14:paraId="3B51CA3C" w14:textId="77777777" w:rsidR="00C919E7" w:rsidRPr="00ED75E8" w:rsidRDefault="00C919E7" w:rsidP="00C919E7">
            <w:pPr>
              <w:pStyle w:val="a4"/>
              <w:rPr>
                <w:color w:val="2E74B5" w:themeColor="accent1" w:themeShade="BF"/>
              </w:rPr>
            </w:pPr>
            <w:r w:rsidRPr="00ED75E8">
              <w:rPr>
                <w:color w:val="2E74B5" w:themeColor="accent1" w:themeShade="BF"/>
              </w:rPr>
              <w:t xml:space="preserve">          </w:t>
            </w:r>
            <w:proofErr w:type="spellStart"/>
            <w:r w:rsidRPr="00FB60CF">
              <w:rPr>
                <w:color w:val="C45911" w:themeColor="accent2" w:themeShade="BF"/>
              </w:rPr>
              <w:t>peopleList</w:t>
            </w:r>
            <w:proofErr w:type="spellEnd"/>
          </w:p>
          <w:p w14:paraId="4BC8372A" w14:textId="77777777" w:rsidR="00C919E7" w:rsidRPr="0004221E" w:rsidRDefault="00C919E7" w:rsidP="0004221E">
            <w:pPr>
              <w:pStyle w:val="a4"/>
            </w:pPr>
            <w:r w:rsidRPr="0004221E">
              <w:t xml:space="preserve">        });</w:t>
            </w:r>
          </w:p>
          <w:p w14:paraId="5AF91827" w14:textId="77777777" w:rsidR="00C919E7" w:rsidRPr="00C919E7" w:rsidRDefault="00C919E7" w:rsidP="00C919E7">
            <w:pPr>
              <w:pStyle w:val="a4"/>
            </w:pPr>
            <w:r w:rsidRPr="00C919E7">
              <w:t xml:space="preserve">    });</w:t>
            </w:r>
          </w:p>
          <w:p w14:paraId="21207E77" w14:textId="77777777" w:rsidR="00C919E7" w:rsidRPr="00C919E7" w:rsidRDefault="00C919E7" w:rsidP="00C919E7">
            <w:pPr>
              <w:pStyle w:val="a4"/>
            </w:pPr>
            <w:r w:rsidRPr="00C919E7">
              <w:t xml:space="preserve">  }</w:t>
            </w:r>
          </w:p>
          <w:p w14:paraId="76A05D17" w14:textId="77777777" w:rsidR="00C919E7" w:rsidRPr="00C919E7" w:rsidRDefault="00C919E7" w:rsidP="00C919E7">
            <w:pPr>
              <w:pStyle w:val="a4"/>
            </w:pPr>
            <w:r w:rsidRPr="00C919E7">
              <w:t xml:space="preserve">  </w:t>
            </w:r>
          </w:p>
          <w:p w14:paraId="01202E99" w14:textId="77777777" w:rsidR="00C919E7" w:rsidRPr="00C919E7" w:rsidRDefault="00C919E7" w:rsidP="00C919E7">
            <w:pPr>
              <w:pStyle w:val="a4"/>
            </w:pPr>
            <w:r w:rsidRPr="00C919E7">
              <w:t xml:space="preserve">  </w:t>
            </w:r>
            <w:proofErr w:type="spellStart"/>
            <w:r w:rsidRPr="00D00C72">
              <w:rPr>
                <w:color w:val="1F4E79" w:themeColor="accent1" w:themeShade="80"/>
              </w:rPr>
              <w:t>renderItems</w:t>
            </w:r>
            <w:proofErr w:type="spellEnd"/>
            <w:r w:rsidRPr="00C919E7">
              <w:t>(</w:t>
            </w:r>
            <w:proofErr w:type="spellStart"/>
            <w:r w:rsidRPr="00C919E7">
              <w:t>arr</w:t>
            </w:r>
            <w:proofErr w:type="spellEnd"/>
            <w:r w:rsidRPr="00C919E7">
              <w:t>) {</w:t>
            </w:r>
          </w:p>
          <w:p w14:paraId="4AA86525" w14:textId="77777777" w:rsidR="00C919E7" w:rsidRPr="00D00C72" w:rsidRDefault="00C919E7" w:rsidP="00C919E7">
            <w:pPr>
              <w:pStyle w:val="a4"/>
              <w:rPr>
                <w:color w:val="808080" w:themeColor="background1" w:themeShade="80"/>
              </w:rPr>
            </w:pPr>
            <w:r w:rsidRPr="00D00C72">
              <w:rPr>
                <w:color w:val="808080" w:themeColor="background1" w:themeShade="80"/>
              </w:rPr>
              <w:t xml:space="preserve">    // return </w:t>
            </w:r>
            <w:proofErr w:type="spellStart"/>
            <w:r w:rsidRPr="00D00C72">
              <w:rPr>
                <w:color w:val="808080" w:themeColor="background1" w:themeShade="80"/>
              </w:rPr>
              <w:t>arr.map</w:t>
            </w:r>
            <w:proofErr w:type="spellEnd"/>
            <w:r w:rsidRPr="00D00C72">
              <w:rPr>
                <w:color w:val="808080" w:themeColor="background1" w:themeShade="80"/>
              </w:rPr>
              <w:t>((person) =&gt; {</w:t>
            </w:r>
          </w:p>
          <w:p w14:paraId="393D13CF" w14:textId="77777777" w:rsidR="00C919E7" w:rsidRPr="00C919E7" w:rsidRDefault="00C919E7" w:rsidP="00C919E7">
            <w:pPr>
              <w:pStyle w:val="a4"/>
            </w:pPr>
            <w:r w:rsidRPr="00C919E7">
              <w:t xml:space="preserve">    return </w:t>
            </w:r>
            <w:proofErr w:type="spellStart"/>
            <w:proofErr w:type="gramStart"/>
            <w:r w:rsidRPr="00C919E7">
              <w:t>arr.map</w:t>
            </w:r>
            <w:proofErr w:type="spellEnd"/>
            <w:r w:rsidRPr="00C919E7">
              <w:t>(</w:t>
            </w:r>
            <w:proofErr w:type="gramEnd"/>
            <w:r w:rsidRPr="00C919E7">
              <w:t>({id, name}) =&gt; {</w:t>
            </w:r>
          </w:p>
          <w:p w14:paraId="772DC98F" w14:textId="77777777" w:rsidR="00C919E7" w:rsidRPr="00C919E7" w:rsidRDefault="00C919E7" w:rsidP="00C919E7">
            <w:pPr>
              <w:pStyle w:val="a4"/>
            </w:pPr>
            <w:r w:rsidRPr="00C919E7">
              <w:t xml:space="preserve">      return (</w:t>
            </w:r>
          </w:p>
          <w:p w14:paraId="329A593A" w14:textId="77777777" w:rsidR="00C919E7" w:rsidRPr="00C919E7" w:rsidRDefault="00C919E7" w:rsidP="00C919E7">
            <w:pPr>
              <w:pStyle w:val="a4"/>
            </w:pPr>
            <w:r w:rsidRPr="00C919E7">
              <w:t xml:space="preserve">        &lt;li </w:t>
            </w:r>
          </w:p>
          <w:p w14:paraId="665DDDA9" w14:textId="77777777" w:rsidR="00C919E7" w:rsidRPr="00C919E7" w:rsidRDefault="00C919E7" w:rsidP="00C919E7">
            <w:pPr>
              <w:pStyle w:val="a4"/>
            </w:pPr>
            <w:r w:rsidRPr="00C919E7">
              <w:t xml:space="preserve">          </w:t>
            </w:r>
            <w:proofErr w:type="spellStart"/>
            <w:r w:rsidRPr="00C919E7">
              <w:t>className</w:t>
            </w:r>
            <w:proofErr w:type="spellEnd"/>
            <w:r w:rsidRPr="00C919E7">
              <w:t>="list-group-item"</w:t>
            </w:r>
          </w:p>
          <w:p w14:paraId="3A0D8332" w14:textId="77777777" w:rsidR="00C919E7" w:rsidRPr="00C919E7" w:rsidRDefault="00C919E7" w:rsidP="00C919E7">
            <w:pPr>
              <w:pStyle w:val="a4"/>
            </w:pPr>
            <w:r w:rsidRPr="00C919E7">
              <w:t xml:space="preserve">          key={id}</w:t>
            </w:r>
          </w:p>
          <w:p w14:paraId="336EF719" w14:textId="77777777" w:rsidR="00C919E7" w:rsidRPr="00C919E7" w:rsidRDefault="00C919E7" w:rsidP="00C919E7">
            <w:pPr>
              <w:pStyle w:val="a4"/>
            </w:pPr>
            <w:r w:rsidRPr="00C919E7">
              <w:t xml:space="preserve">          </w:t>
            </w:r>
            <w:proofErr w:type="spellStart"/>
            <w:r w:rsidRPr="00C919E7">
              <w:t>onClick</w:t>
            </w:r>
            <w:proofErr w:type="spellEnd"/>
            <w:proofErr w:type="gramStart"/>
            <w:r w:rsidRPr="00C919E7">
              <w:t>={</w:t>
            </w:r>
            <w:proofErr w:type="gramEnd"/>
            <w:r w:rsidRPr="00C919E7">
              <w:t xml:space="preserve">() =&gt; </w:t>
            </w:r>
            <w:proofErr w:type="spellStart"/>
            <w:r w:rsidRPr="00C919E7">
              <w:t>this.props.</w:t>
            </w:r>
            <w:r w:rsidRPr="0032539B">
              <w:rPr>
                <w:color w:val="808080" w:themeColor="background1" w:themeShade="80"/>
              </w:rPr>
              <w:t>onItemSelected</w:t>
            </w:r>
            <w:proofErr w:type="spellEnd"/>
            <w:r w:rsidRPr="00C919E7">
              <w:t>(id)}</w:t>
            </w:r>
          </w:p>
          <w:p w14:paraId="430A3D11" w14:textId="77777777" w:rsidR="00C919E7" w:rsidRPr="00C919E7" w:rsidRDefault="00C919E7" w:rsidP="00C919E7">
            <w:pPr>
              <w:pStyle w:val="a4"/>
            </w:pPr>
            <w:r w:rsidRPr="00C919E7">
              <w:t xml:space="preserve">        &gt;</w:t>
            </w:r>
          </w:p>
          <w:p w14:paraId="7AD59DD9" w14:textId="77777777" w:rsidR="00C919E7" w:rsidRPr="00C919E7" w:rsidRDefault="00C919E7" w:rsidP="00C919E7">
            <w:pPr>
              <w:pStyle w:val="a4"/>
            </w:pPr>
            <w:r w:rsidRPr="00C919E7">
              <w:t xml:space="preserve">          {name}</w:t>
            </w:r>
          </w:p>
          <w:p w14:paraId="70158484" w14:textId="77777777" w:rsidR="00C919E7" w:rsidRPr="00C919E7" w:rsidRDefault="00C919E7" w:rsidP="00C919E7">
            <w:pPr>
              <w:pStyle w:val="a4"/>
            </w:pPr>
            <w:r w:rsidRPr="00C919E7">
              <w:t xml:space="preserve">        &lt;/li&gt;</w:t>
            </w:r>
          </w:p>
          <w:p w14:paraId="0489B15F" w14:textId="77777777" w:rsidR="00C919E7" w:rsidRPr="00D00C72" w:rsidRDefault="00C919E7" w:rsidP="00C919E7">
            <w:pPr>
              <w:pStyle w:val="a4"/>
              <w:rPr>
                <w:color w:val="808080" w:themeColor="background1" w:themeShade="80"/>
              </w:rPr>
            </w:pPr>
            <w:r w:rsidRPr="00D00C72">
              <w:rPr>
                <w:color w:val="808080" w:themeColor="background1" w:themeShade="80"/>
              </w:rPr>
              <w:t xml:space="preserve">      );</w:t>
            </w:r>
          </w:p>
          <w:p w14:paraId="31662EE7" w14:textId="77777777" w:rsidR="00C919E7" w:rsidRPr="00D00C72" w:rsidRDefault="00C919E7" w:rsidP="00C919E7">
            <w:pPr>
              <w:pStyle w:val="a4"/>
              <w:rPr>
                <w:color w:val="808080" w:themeColor="background1" w:themeShade="80"/>
              </w:rPr>
            </w:pPr>
            <w:r w:rsidRPr="00D00C72">
              <w:rPr>
                <w:color w:val="808080" w:themeColor="background1" w:themeShade="80"/>
              </w:rPr>
              <w:t xml:space="preserve">    });</w:t>
            </w:r>
          </w:p>
          <w:p w14:paraId="38221FE5" w14:textId="77777777" w:rsidR="00C919E7" w:rsidRPr="00D00C72" w:rsidRDefault="00C919E7" w:rsidP="00C919E7">
            <w:pPr>
              <w:pStyle w:val="a4"/>
              <w:rPr>
                <w:color w:val="808080" w:themeColor="background1" w:themeShade="80"/>
              </w:rPr>
            </w:pPr>
            <w:r w:rsidRPr="00D00C72">
              <w:rPr>
                <w:color w:val="808080" w:themeColor="background1" w:themeShade="80"/>
              </w:rPr>
              <w:t xml:space="preserve">  }</w:t>
            </w:r>
          </w:p>
          <w:p w14:paraId="102E7514" w14:textId="77777777" w:rsidR="00C919E7" w:rsidRPr="00C919E7" w:rsidRDefault="00C919E7" w:rsidP="00C919E7">
            <w:pPr>
              <w:pStyle w:val="a4"/>
            </w:pPr>
          </w:p>
          <w:p w14:paraId="614E2E6B" w14:textId="77777777" w:rsidR="00C919E7" w:rsidRPr="00C919E7" w:rsidRDefault="00C919E7" w:rsidP="00C919E7">
            <w:pPr>
              <w:pStyle w:val="a4"/>
            </w:pPr>
            <w:r w:rsidRPr="00C919E7">
              <w:lastRenderedPageBreak/>
              <w:t xml:space="preserve">  </w:t>
            </w:r>
            <w:proofErr w:type="gramStart"/>
            <w:r w:rsidRPr="00CE4C84">
              <w:rPr>
                <w:b/>
                <w:bCs/>
              </w:rPr>
              <w:t>render</w:t>
            </w:r>
            <w:r w:rsidRPr="00C919E7">
              <w:t>(</w:t>
            </w:r>
            <w:proofErr w:type="gramEnd"/>
            <w:r w:rsidRPr="00C919E7">
              <w:t>) {</w:t>
            </w:r>
          </w:p>
          <w:p w14:paraId="0F57BAE1" w14:textId="77777777" w:rsidR="00C919E7" w:rsidRPr="00C919E7" w:rsidRDefault="00C919E7" w:rsidP="00C919E7">
            <w:pPr>
              <w:pStyle w:val="a4"/>
            </w:pPr>
            <w:r w:rsidRPr="00C919E7">
              <w:t xml:space="preserve">    const </w:t>
            </w:r>
            <w:proofErr w:type="gramStart"/>
            <w:r w:rsidRPr="00C919E7">
              <w:t xml:space="preserve">{ </w:t>
            </w:r>
            <w:proofErr w:type="spellStart"/>
            <w:r w:rsidRPr="00CE4C84">
              <w:rPr>
                <w:color w:val="C45911" w:themeColor="accent2" w:themeShade="BF"/>
              </w:rPr>
              <w:t>peopleList</w:t>
            </w:r>
            <w:proofErr w:type="spellEnd"/>
            <w:proofErr w:type="gramEnd"/>
            <w:r w:rsidRPr="00CE4C84">
              <w:rPr>
                <w:color w:val="C45911" w:themeColor="accent2" w:themeShade="BF"/>
              </w:rPr>
              <w:t xml:space="preserve"> </w:t>
            </w:r>
            <w:r w:rsidRPr="00C919E7">
              <w:t xml:space="preserve">} = </w:t>
            </w:r>
            <w:proofErr w:type="spellStart"/>
            <w:r w:rsidRPr="00C919E7">
              <w:t>this.state</w:t>
            </w:r>
            <w:proofErr w:type="spellEnd"/>
            <w:r w:rsidRPr="00C919E7">
              <w:t>;</w:t>
            </w:r>
          </w:p>
          <w:p w14:paraId="33A914D1" w14:textId="77777777" w:rsidR="00C919E7" w:rsidRPr="00C919E7" w:rsidRDefault="00C919E7" w:rsidP="00C919E7">
            <w:pPr>
              <w:pStyle w:val="a4"/>
            </w:pPr>
          </w:p>
          <w:p w14:paraId="78906FE9" w14:textId="77777777" w:rsidR="00C919E7" w:rsidRPr="00C919E7" w:rsidRDefault="00C919E7" w:rsidP="00C919E7">
            <w:pPr>
              <w:pStyle w:val="a4"/>
            </w:pPr>
            <w:r w:rsidRPr="00C919E7">
              <w:t xml:space="preserve">    if </w:t>
            </w:r>
            <w:proofErr w:type="gramStart"/>
            <w:r w:rsidRPr="00C919E7">
              <w:t>(</w:t>
            </w:r>
            <w:r w:rsidRPr="00CE4C84">
              <w:rPr>
                <w:color w:val="C45911" w:themeColor="accent2" w:themeShade="BF"/>
              </w:rPr>
              <w:t>!</w:t>
            </w:r>
            <w:proofErr w:type="spellStart"/>
            <w:r w:rsidRPr="00CE4C84">
              <w:rPr>
                <w:color w:val="C45911" w:themeColor="accent2" w:themeShade="BF"/>
              </w:rPr>
              <w:t>peopleList</w:t>
            </w:r>
            <w:proofErr w:type="spellEnd"/>
            <w:proofErr w:type="gramEnd"/>
            <w:r w:rsidRPr="00C919E7">
              <w:t>) {</w:t>
            </w:r>
          </w:p>
          <w:p w14:paraId="5822439D" w14:textId="77777777" w:rsidR="00C919E7" w:rsidRPr="00C919E7" w:rsidRDefault="00C919E7" w:rsidP="00C919E7">
            <w:pPr>
              <w:pStyle w:val="a4"/>
            </w:pPr>
            <w:r w:rsidRPr="00C919E7">
              <w:t xml:space="preserve">      return &lt;Spinner /&gt;</w:t>
            </w:r>
          </w:p>
          <w:p w14:paraId="3588D58C" w14:textId="77777777" w:rsidR="00C919E7" w:rsidRPr="00C919E7" w:rsidRDefault="00C919E7" w:rsidP="00C919E7">
            <w:pPr>
              <w:pStyle w:val="a4"/>
            </w:pPr>
            <w:r w:rsidRPr="00C919E7">
              <w:t xml:space="preserve">    }</w:t>
            </w:r>
          </w:p>
          <w:p w14:paraId="5D752AD5" w14:textId="77777777" w:rsidR="00C919E7" w:rsidRPr="00C919E7" w:rsidRDefault="00C919E7" w:rsidP="00C919E7">
            <w:pPr>
              <w:pStyle w:val="a4"/>
            </w:pPr>
          </w:p>
          <w:p w14:paraId="72F91873" w14:textId="77777777" w:rsidR="00C919E7" w:rsidRPr="00C919E7" w:rsidRDefault="00C919E7" w:rsidP="00C919E7">
            <w:pPr>
              <w:pStyle w:val="a4"/>
            </w:pPr>
            <w:r w:rsidRPr="00C919E7">
              <w:t xml:space="preserve">    const </w:t>
            </w:r>
            <w:r w:rsidRPr="008C5108">
              <w:rPr>
                <w:color w:val="1F4E79" w:themeColor="accent1" w:themeShade="80"/>
              </w:rPr>
              <w:t xml:space="preserve">items </w:t>
            </w:r>
            <w:r w:rsidRPr="00C919E7">
              <w:t xml:space="preserve">= </w:t>
            </w:r>
            <w:proofErr w:type="spellStart"/>
            <w:proofErr w:type="gramStart"/>
            <w:r w:rsidRPr="00C919E7">
              <w:t>this.renderItems</w:t>
            </w:r>
            <w:proofErr w:type="spellEnd"/>
            <w:proofErr w:type="gramEnd"/>
            <w:r w:rsidRPr="00C919E7">
              <w:t>(</w:t>
            </w:r>
            <w:proofErr w:type="spellStart"/>
            <w:r w:rsidRPr="008C5108">
              <w:rPr>
                <w:color w:val="C45911" w:themeColor="accent2" w:themeShade="BF"/>
              </w:rPr>
              <w:t>peopleList</w:t>
            </w:r>
            <w:proofErr w:type="spellEnd"/>
            <w:r w:rsidRPr="00C919E7">
              <w:t>);</w:t>
            </w:r>
          </w:p>
          <w:p w14:paraId="592BE345" w14:textId="77777777" w:rsidR="00C919E7" w:rsidRPr="00C919E7" w:rsidRDefault="00C919E7" w:rsidP="00C919E7">
            <w:pPr>
              <w:pStyle w:val="a4"/>
            </w:pPr>
          </w:p>
          <w:p w14:paraId="03BAB2B3" w14:textId="77777777" w:rsidR="00C919E7" w:rsidRPr="00C919E7" w:rsidRDefault="00C919E7" w:rsidP="00C919E7">
            <w:pPr>
              <w:pStyle w:val="a4"/>
            </w:pPr>
            <w:r w:rsidRPr="00C919E7">
              <w:t xml:space="preserve">    </w:t>
            </w:r>
            <w:r w:rsidRPr="00476A6B">
              <w:rPr>
                <w:b/>
                <w:bCs/>
              </w:rPr>
              <w:t>return</w:t>
            </w:r>
            <w:r w:rsidRPr="00C919E7">
              <w:t xml:space="preserve"> (</w:t>
            </w:r>
          </w:p>
          <w:p w14:paraId="2C662E55" w14:textId="77777777" w:rsidR="00C919E7" w:rsidRPr="00C919E7" w:rsidRDefault="00C919E7" w:rsidP="00C919E7">
            <w:pPr>
              <w:pStyle w:val="a4"/>
            </w:pPr>
            <w:r w:rsidRPr="00C919E7">
              <w:t xml:space="preserve">      &lt;ul </w:t>
            </w:r>
            <w:proofErr w:type="spellStart"/>
            <w:r w:rsidRPr="00C919E7">
              <w:t>className</w:t>
            </w:r>
            <w:proofErr w:type="spellEnd"/>
            <w:r w:rsidRPr="00C919E7">
              <w:t>="item-list list-group"&gt;</w:t>
            </w:r>
          </w:p>
          <w:p w14:paraId="670C3A49" w14:textId="77777777" w:rsidR="00C919E7" w:rsidRPr="00C919E7" w:rsidRDefault="00C919E7" w:rsidP="00C919E7">
            <w:pPr>
              <w:pStyle w:val="a4"/>
              <w:rPr>
                <w:lang w:val="ru-RU"/>
              </w:rPr>
            </w:pPr>
            <w:r w:rsidRPr="00C919E7">
              <w:t xml:space="preserve">        </w:t>
            </w:r>
            <w:r w:rsidRPr="00C919E7">
              <w:rPr>
                <w:lang w:val="ru-RU"/>
              </w:rPr>
              <w:t>{</w:t>
            </w:r>
            <w:proofErr w:type="spellStart"/>
            <w:r w:rsidRPr="008C5108">
              <w:rPr>
                <w:color w:val="1F4E79" w:themeColor="accent1" w:themeShade="80"/>
                <w:lang w:val="ru-RU"/>
              </w:rPr>
              <w:t>items</w:t>
            </w:r>
            <w:proofErr w:type="spellEnd"/>
            <w:r w:rsidRPr="00C919E7">
              <w:rPr>
                <w:lang w:val="ru-RU"/>
              </w:rPr>
              <w:t>}</w:t>
            </w:r>
          </w:p>
          <w:p w14:paraId="5B24E054" w14:textId="77777777" w:rsidR="00C919E7" w:rsidRPr="00C919E7" w:rsidRDefault="00C919E7" w:rsidP="00C919E7">
            <w:pPr>
              <w:pStyle w:val="a4"/>
              <w:rPr>
                <w:lang w:val="ru-RU"/>
              </w:rPr>
            </w:pPr>
            <w:r w:rsidRPr="00C919E7">
              <w:rPr>
                <w:lang w:val="ru-RU"/>
              </w:rPr>
              <w:t xml:space="preserve">      &lt;/</w:t>
            </w:r>
            <w:proofErr w:type="spellStart"/>
            <w:r w:rsidRPr="00C919E7">
              <w:rPr>
                <w:lang w:val="ru-RU"/>
              </w:rPr>
              <w:t>ul</w:t>
            </w:r>
            <w:proofErr w:type="spellEnd"/>
            <w:r w:rsidRPr="00C919E7">
              <w:rPr>
                <w:lang w:val="ru-RU"/>
              </w:rPr>
              <w:t>&gt;</w:t>
            </w:r>
          </w:p>
          <w:p w14:paraId="30BEE03E" w14:textId="77777777" w:rsidR="00C919E7" w:rsidRPr="00C919E7" w:rsidRDefault="00C919E7" w:rsidP="00C919E7">
            <w:pPr>
              <w:pStyle w:val="a4"/>
              <w:rPr>
                <w:lang w:val="ru-RU"/>
              </w:rPr>
            </w:pPr>
            <w:r w:rsidRPr="00C919E7">
              <w:rPr>
                <w:lang w:val="ru-RU"/>
              </w:rPr>
              <w:t xml:space="preserve">    );</w:t>
            </w:r>
          </w:p>
          <w:p w14:paraId="25AD6951" w14:textId="77777777" w:rsidR="00C919E7" w:rsidRPr="00C919E7" w:rsidRDefault="00C919E7" w:rsidP="00C919E7">
            <w:pPr>
              <w:pStyle w:val="a4"/>
              <w:rPr>
                <w:lang w:val="ru-RU"/>
              </w:rPr>
            </w:pPr>
            <w:r w:rsidRPr="00C919E7">
              <w:rPr>
                <w:lang w:val="ru-RU"/>
              </w:rPr>
              <w:t xml:space="preserve">  }</w:t>
            </w:r>
          </w:p>
          <w:p w14:paraId="7B086BAC" w14:textId="08AE0426" w:rsidR="00801E29" w:rsidRPr="00772BD4" w:rsidRDefault="00C919E7" w:rsidP="00C919E7">
            <w:pPr>
              <w:pStyle w:val="a4"/>
              <w:rPr>
                <w:lang w:val="ru-RU"/>
              </w:rPr>
            </w:pPr>
            <w:r w:rsidRPr="00C919E7">
              <w:rPr>
                <w:lang w:val="ru-RU"/>
              </w:rPr>
              <w:t>}</w:t>
            </w:r>
          </w:p>
          <w:p w14:paraId="0D17A0F8" w14:textId="77777777" w:rsidR="00801E29" w:rsidRPr="00772BD4" w:rsidRDefault="00801E29" w:rsidP="006242FB">
            <w:pPr>
              <w:pStyle w:val="a4"/>
              <w:rPr>
                <w:lang w:val="ru-RU"/>
              </w:rPr>
            </w:pPr>
          </w:p>
        </w:tc>
      </w:tr>
    </w:tbl>
    <w:p w14:paraId="01CB24F4" w14:textId="0AE138CA" w:rsidR="00555803" w:rsidRDefault="00555803" w:rsidP="00555803">
      <w:pPr>
        <w:pStyle w:val="a5"/>
      </w:pPr>
    </w:p>
    <w:p w14:paraId="7D4C5CC5" w14:textId="758FE507" w:rsidR="00E814CF" w:rsidRDefault="00E814CF" w:rsidP="00555803">
      <w:pPr>
        <w:pStyle w:val="a5"/>
      </w:pPr>
    </w:p>
    <w:p w14:paraId="2C523A4D" w14:textId="2302A8E5" w:rsidR="00E814CF" w:rsidRPr="00772BD4" w:rsidRDefault="00E814CF" w:rsidP="00E814CF">
      <w:pPr>
        <w:pStyle w:val="3"/>
      </w:pPr>
      <w:proofErr w:type="spellStart"/>
      <w:proofErr w:type="gramStart"/>
      <w:r w:rsidRPr="00E814CF">
        <w:t>componentDidUpdate</w:t>
      </w:r>
      <w:proofErr w:type="spellEnd"/>
      <w:r w:rsidRPr="00E814CF">
        <w:t>(</w:t>
      </w:r>
      <w:proofErr w:type="gramEnd"/>
      <w:r w:rsidRPr="00E814CF">
        <w:t>)</w:t>
      </w:r>
    </w:p>
    <w:p w14:paraId="63E671DD" w14:textId="7C43824B" w:rsidR="00555803" w:rsidRPr="00E62B7D" w:rsidRDefault="00E62B7D" w:rsidP="00916D1B">
      <w:pPr>
        <w:pStyle w:val="a5"/>
      </w:pPr>
      <w:r>
        <w:t xml:space="preserve">Компонент </w:t>
      </w:r>
      <w:proofErr w:type="spellStart"/>
      <w:r>
        <w:rPr>
          <w:lang w:val="en-US"/>
        </w:rPr>
        <w:t>PersonDetails</w:t>
      </w:r>
      <w:proofErr w:type="spellEnd"/>
      <w:r w:rsidRPr="00E62B7D">
        <w:t xml:space="preserve"> </w:t>
      </w:r>
      <w:r>
        <w:t>должен обновляться каждый раз при выборе персонажа</w:t>
      </w:r>
      <w:r w:rsidR="0097639D">
        <w:t xml:space="preserve"> из списка слева</w:t>
      </w:r>
      <w:r>
        <w:t>.</w:t>
      </w:r>
    </w:p>
    <w:p w14:paraId="2FA7254B" w14:textId="7C3AFACA" w:rsidR="00E814CF" w:rsidRDefault="00E814CF" w:rsidP="00E814CF">
      <w:pPr>
        <w:pStyle w:val="a5"/>
      </w:pPr>
    </w:p>
    <w:p w14:paraId="7DB40C1E" w14:textId="437A0985" w:rsidR="000445FF" w:rsidRPr="00853648" w:rsidRDefault="000445FF" w:rsidP="00E814CF">
      <w:pPr>
        <w:pStyle w:val="a5"/>
      </w:pPr>
      <w:r>
        <w:t xml:space="preserve">В </w:t>
      </w:r>
      <w:r>
        <w:rPr>
          <w:lang w:val="en-US"/>
        </w:rPr>
        <w:t>State</w:t>
      </w:r>
      <w:r w:rsidRPr="000445FF">
        <w:t xml:space="preserve"> </w:t>
      </w:r>
      <w:r>
        <w:t>записывается текущи</w:t>
      </w:r>
      <w:r w:rsidR="00633C6D">
        <w:t>й</w:t>
      </w:r>
      <w:r>
        <w:t xml:space="preserve"> выбранный персонаж. По умолчанию – </w:t>
      </w:r>
      <w:r>
        <w:rPr>
          <w:lang w:val="en-US"/>
        </w:rPr>
        <w:t>null</w:t>
      </w:r>
      <w:r>
        <w:t>.</w:t>
      </w:r>
      <w:r w:rsidR="009816F8">
        <w:t xml:space="preserve"> Текущий персонаж передаётся из </w:t>
      </w:r>
      <w:r w:rsidR="009816F8">
        <w:rPr>
          <w:lang w:val="en-US"/>
        </w:rPr>
        <w:t>App</w:t>
      </w:r>
      <w:r w:rsidR="009816F8">
        <w:t>.</w:t>
      </w:r>
      <w:r w:rsidR="00853648">
        <w:t xml:space="preserve"> В </w:t>
      </w:r>
      <w:r w:rsidR="00853648">
        <w:rPr>
          <w:lang w:val="en-US"/>
        </w:rPr>
        <w:t>App</w:t>
      </w:r>
      <w:r w:rsidR="00853648" w:rsidRPr="00853648">
        <w:t xml:space="preserve"> </w:t>
      </w:r>
      <w:r w:rsidR="00853648">
        <w:t xml:space="preserve">он хранится в </w:t>
      </w:r>
      <w:r w:rsidR="00853648">
        <w:rPr>
          <w:lang w:val="en-US"/>
        </w:rPr>
        <w:t>State</w:t>
      </w:r>
      <w:r w:rsidR="00853648">
        <w:t>.</w:t>
      </w:r>
    </w:p>
    <w:p w14:paraId="6EA91434" w14:textId="6779081F" w:rsidR="00BB62F3" w:rsidRDefault="00BB62F3" w:rsidP="00E814CF">
      <w:pPr>
        <w:pStyle w:val="a5"/>
      </w:pPr>
    </w:p>
    <w:p w14:paraId="29398992" w14:textId="0180C228" w:rsidR="00BB62F3" w:rsidRDefault="00BB62F3" w:rsidP="00E814CF">
      <w:pPr>
        <w:pStyle w:val="a5"/>
      </w:pPr>
      <w:proofErr w:type="spellStart"/>
      <w:proofErr w:type="gramStart"/>
      <w:r w:rsidRPr="00BB62F3">
        <w:t>updatePerson</w:t>
      </w:r>
      <w:proofErr w:type="spellEnd"/>
      <w:r>
        <w:t>(</w:t>
      </w:r>
      <w:proofErr w:type="gramEnd"/>
      <w:r>
        <w:t>)</w:t>
      </w:r>
    </w:p>
    <w:p w14:paraId="43A53BD1" w14:textId="7FD24CCE" w:rsidR="00BB62F3" w:rsidRPr="00975750" w:rsidRDefault="009518F3" w:rsidP="00E814CF">
      <w:pPr>
        <w:pStyle w:val="a5"/>
      </w:pPr>
      <w:r>
        <w:t>Фу</w:t>
      </w:r>
      <w:r w:rsidR="00BB62F3">
        <w:t>нкция, которая занимается</w:t>
      </w:r>
      <w:r w:rsidR="00975750" w:rsidRPr="00975750">
        <w:t xml:space="preserve"> </w:t>
      </w:r>
      <w:r w:rsidR="00975750">
        <w:t>сетевым запросом и отрисовкой данных.</w:t>
      </w:r>
      <w:r w:rsidR="003745B6" w:rsidRPr="003745B6">
        <w:t xml:space="preserve"> </w:t>
      </w:r>
      <w:r w:rsidR="00975750">
        <w:t xml:space="preserve">Также перезаписывает </w:t>
      </w:r>
      <w:r w:rsidR="00975750">
        <w:rPr>
          <w:lang w:val="en-US"/>
        </w:rPr>
        <w:t>state</w:t>
      </w:r>
      <w:r w:rsidR="003745B6">
        <w:t xml:space="preserve">: поле </w:t>
      </w:r>
      <w:r w:rsidR="003745B6">
        <w:rPr>
          <w:lang w:val="en-US"/>
        </w:rPr>
        <w:t>person</w:t>
      </w:r>
      <w:r w:rsidR="003745B6">
        <w:t xml:space="preserve">, которое обновляется после получения данных с сервера, и </w:t>
      </w:r>
      <w:r w:rsidR="00F115F7">
        <w:t xml:space="preserve">поле </w:t>
      </w:r>
      <w:r w:rsidR="00F115F7">
        <w:rPr>
          <w:lang w:val="en-US"/>
        </w:rPr>
        <w:t>loading</w:t>
      </w:r>
      <w:r w:rsidR="00975750">
        <w:t>.</w:t>
      </w:r>
    </w:p>
    <w:p w14:paraId="179C048C" w14:textId="57671F43" w:rsidR="0014287C" w:rsidRDefault="0014287C" w:rsidP="00E814CF">
      <w:pPr>
        <w:pStyle w:val="a5"/>
      </w:pPr>
    </w:p>
    <w:p w14:paraId="2A273438" w14:textId="38D15065" w:rsidR="0014287C" w:rsidRPr="0014287C" w:rsidRDefault="0014287C" w:rsidP="00E814CF">
      <w:pPr>
        <w:pStyle w:val="a5"/>
      </w:pPr>
      <w:proofErr w:type="spellStart"/>
      <w:r w:rsidRPr="0014287C">
        <w:rPr>
          <w:lang w:val="en-US"/>
        </w:rPr>
        <w:t>componentDidUpdate</w:t>
      </w:r>
      <w:proofErr w:type="spellEnd"/>
    </w:p>
    <w:p w14:paraId="51060E54" w14:textId="54F4B231" w:rsidR="0014287C" w:rsidRPr="00AB4775" w:rsidRDefault="0014287C" w:rsidP="00E814CF">
      <w:pPr>
        <w:pStyle w:val="a5"/>
      </w:pPr>
      <w:r>
        <w:t xml:space="preserve">Если этот метод будет менять </w:t>
      </w:r>
      <w:r w:rsidR="0051227F">
        <w:t xml:space="preserve">что-то, что в конечном счёте повлечёт обновление </w:t>
      </w:r>
      <w:r w:rsidR="0051227F">
        <w:rPr>
          <w:lang w:val="en-US"/>
        </w:rPr>
        <w:t>props</w:t>
      </w:r>
      <w:r w:rsidR="0051227F" w:rsidRPr="0051227F">
        <w:t xml:space="preserve"> </w:t>
      </w:r>
      <w:r w:rsidR="0051227F">
        <w:t xml:space="preserve">компонента </w:t>
      </w:r>
      <w:r w:rsidR="0051227F" w:rsidRPr="0051227F">
        <w:t>(</w:t>
      </w:r>
      <w:r w:rsidR="0051227F">
        <w:t xml:space="preserve">в моём случае </w:t>
      </w:r>
      <w:r w:rsidR="0051227F">
        <w:rPr>
          <w:lang w:val="en-US"/>
        </w:rPr>
        <w:t>props</w:t>
      </w:r>
      <w:r w:rsidR="0051227F" w:rsidRPr="0051227F">
        <w:t xml:space="preserve"> </w:t>
      </w:r>
      <w:r w:rsidR="0051227F">
        <w:t xml:space="preserve">компонента обновляется, потому что </w:t>
      </w:r>
      <w:r w:rsidR="0051227F">
        <w:rPr>
          <w:lang w:val="en-US"/>
        </w:rPr>
        <w:t>props</w:t>
      </w:r>
      <w:r w:rsidR="0051227F" w:rsidRPr="0051227F">
        <w:t xml:space="preserve"> </w:t>
      </w:r>
      <w:r w:rsidR="0051227F">
        <w:t xml:space="preserve">получает информацию из </w:t>
      </w:r>
      <w:r w:rsidR="0051227F">
        <w:rPr>
          <w:lang w:val="en-US"/>
        </w:rPr>
        <w:t>App</w:t>
      </w:r>
      <w:r w:rsidR="0051227F" w:rsidRPr="0051227F">
        <w:t xml:space="preserve"> </w:t>
      </w:r>
      <w:r w:rsidR="0051227F">
        <w:rPr>
          <w:lang w:val="en-US"/>
        </w:rPr>
        <w:t>State</w:t>
      </w:r>
      <w:r w:rsidR="0051227F" w:rsidRPr="0051227F">
        <w:t>)</w:t>
      </w:r>
      <w:r>
        <w:t xml:space="preserve">, то обязательно внутри должно быть условие на проверку предыдущего </w:t>
      </w:r>
      <w:r w:rsidR="0051227F">
        <w:rPr>
          <w:lang w:val="en-US"/>
        </w:rPr>
        <w:t>props</w:t>
      </w:r>
      <w:r w:rsidRPr="0014287C">
        <w:t xml:space="preserve"> </w:t>
      </w:r>
      <w:r>
        <w:t>и нового. Иначе обновления будут запускаться по кругу бесконечно.</w:t>
      </w:r>
    </w:p>
    <w:p w14:paraId="5AD6C471" w14:textId="77777777" w:rsidR="000445FF" w:rsidRPr="00AB4775" w:rsidRDefault="000445FF" w:rsidP="00E814CF">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814CF" w:rsidRPr="00772BD4" w14:paraId="525ABA05" w14:textId="77777777" w:rsidTr="00992502">
        <w:tc>
          <w:tcPr>
            <w:tcW w:w="10768" w:type="dxa"/>
            <w:shd w:val="clear" w:color="auto" w:fill="F5F5F5"/>
          </w:tcPr>
          <w:p w14:paraId="7D4F4541" w14:textId="77777777" w:rsidR="00701442" w:rsidRPr="006A55D9" w:rsidRDefault="00701442" w:rsidP="00701442">
            <w:pPr>
              <w:pStyle w:val="a4"/>
            </w:pPr>
          </w:p>
          <w:p w14:paraId="6520CAD8" w14:textId="77777777" w:rsidR="00701442" w:rsidRPr="00701442" w:rsidRDefault="00701442" w:rsidP="00701442">
            <w:pPr>
              <w:pStyle w:val="a4"/>
              <w:rPr>
                <w:color w:val="808080" w:themeColor="background1" w:themeShade="80"/>
              </w:rPr>
            </w:pPr>
            <w:r w:rsidRPr="00701442">
              <w:rPr>
                <w:color w:val="808080" w:themeColor="background1" w:themeShade="80"/>
              </w:rPr>
              <w:t xml:space="preserve">export default class </w:t>
            </w:r>
            <w:proofErr w:type="spellStart"/>
            <w:r w:rsidRPr="00701442">
              <w:rPr>
                <w:color w:val="808080" w:themeColor="background1" w:themeShade="80"/>
              </w:rPr>
              <w:t>PersonDetails</w:t>
            </w:r>
            <w:proofErr w:type="spellEnd"/>
            <w:r w:rsidRPr="00701442">
              <w:rPr>
                <w:color w:val="808080" w:themeColor="background1" w:themeShade="80"/>
              </w:rPr>
              <w:t xml:space="preserve"> extends Component {</w:t>
            </w:r>
          </w:p>
          <w:p w14:paraId="3612A09A" w14:textId="77777777" w:rsidR="00701442" w:rsidRPr="00701442" w:rsidRDefault="00701442" w:rsidP="00701442">
            <w:pPr>
              <w:pStyle w:val="a4"/>
              <w:rPr>
                <w:color w:val="808080" w:themeColor="background1" w:themeShade="80"/>
              </w:rPr>
            </w:pPr>
          </w:p>
          <w:p w14:paraId="03A80F83" w14:textId="77777777" w:rsidR="00701442" w:rsidRPr="00701442" w:rsidRDefault="00701442" w:rsidP="00701442">
            <w:pPr>
              <w:pStyle w:val="a4"/>
              <w:rPr>
                <w:color w:val="808080" w:themeColor="background1" w:themeShade="80"/>
              </w:rPr>
            </w:pPr>
            <w:r w:rsidRPr="00701442">
              <w:rPr>
                <w:color w:val="808080" w:themeColor="background1" w:themeShade="80"/>
              </w:rPr>
              <w:t xml:space="preserve">  </w:t>
            </w:r>
            <w:proofErr w:type="spellStart"/>
            <w:r w:rsidRPr="00701442">
              <w:rPr>
                <w:color w:val="808080" w:themeColor="background1" w:themeShade="80"/>
              </w:rPr>
              <w:t>swapiService</w:t>
            </w:r>
            <w:proofErr w:type="spellEnd"/>
            <w:r w:rsidRPr="00701442">
              <w:rPr>
                <w:color w:val="808080" w:themeColor="background1" w:themeShade="80"/>
              </w:rPr>
              <w:t xml:space="preserve"> = new </w:t>
            </w:r>
            <w:proofErr w:type="spellStart"/>
            <w:proofErr w:type="gramStart"/>
            <w:r w:rsidRPr="00701442">
              <w:rPr>
                <w:color w:val="808080" w:themeColor="background1" w:themeShade="80"/>
              </w:rPr>
              <w:t>SwapiService</w:t>
            </w:r>
            <w:proofErr w:type="spellEnd"/>
            <w:r w:rsidRPr="00701442">
              <w:rPr>
                <w:color w:val="808080" w:themeColor="background1" w:themeShade="80"/>
              </w:rPr>
              <w:t>(</w:t>
            </w:r>
            <w:proofErr w:type="gramEnd"/>
            <w:r w:rsidRPr="00701442">
              <w:rPr>
                <w:color w:val="808080" w:themeColor="background1" w:themeShade="80"/>
              </w:rPr>
              <w:t>);</w:t>
            </w:r>
          </w:p>
          <w:p w14:paraId="6167C6B7" w14:textId="77777777" w:rsidR="00701442" w:rsidRPr="00701442" w:rsidRDefault="00701442" w:rsidP="00701442">
            <w:pPr>
              <w:pStyle w:val="a4"/>
            </w:pPr>
          </w:p>
          <w:p w14:paraId="653F482C" w14:textId="77777777" w:rsidR="00701442" w:rsidRPr="00701442" w:rsidRDefault="00701442" w:rsidP="00701442">
            <w:pPr>
              <w:pStyle w:val="a4"/>
            </w:pPr>
            <w:r w:rsidRPr="00701442">
              <w:t xml:space="preserve">  state = {</w:t>
            </w:r>
          </w:p>
          <w:p w14:paraId="47C0BD30" w14:textId="77777777" w:rsidR="00701442" w:rsidRPr="00701442" w:rsidRDefault="00701442" w:rsidP="00701442">
            <w:pPr>
              <w:pStyle w:val="a4"/>
            </w:pPr>
            <w:r w:rsidRPr="00701442">
              <w:t xml:space="preserve">    </w:t>
            </w:r>
            <w:r w:rsidRPr="00701442">
              <w:rPr>
                <w:color w:val="C45911" w:themeColor="accent2" w:themeShade="BF"/>
              </w:rPr>
              <w:t>person</w:t>
            </w:r>
            <w:r w:rsidRPr="00701442">
              <w:t>: null,</w:t>
            </w:r>
          </w:p>
          <w:p w14:paraId="4826C848" w14:textId="77777777" w:rsidR="00701442" w:rsidRPr="00701442" w:rsidRDefault="00701442" w:rsidP="00701442">
            <w:pPr>
              <w:pStyle w:val="a4"/>
            </w:pPr>
            <w:r w:rsidRPr="00701442">
              <w:t xml:space="preserve">    </w:t>
            </w:r>
            <w:r w:rsidRPr="00701442">
              <w:rPr>
                <w:color w:val="00B050"/>
              </w:rPr>
              <w:t>loading</w:t>
            </w:r>
            <w:r w:rsidRPr="00701442">
              <w:t>: false</w:t>
            </w:r>
          </w:p>
          <w:p w14:paraId="12DE56F0" w14:textId="77777777" w:rsidR="00701442" w:rsidRPr="00701442" w:rsidRDefault="00701442" w:rsidP="00701442">
            <w:pPr>
              <w:pStyle w:val="a4"/>
            </w:pPr>
            <w:r w:rsidRPr="00701442">
              <w:t xml:space="preserve">  }</w:t>
            </w:r>
          </w:p>
          <w:p w14:paraId="76B9F46D" w14:textId="77777777" w:rsidR="00701442" w:rsidRPr="00701442" w:rsidRDefault="00701442" w:rsidP="00701442">
            <w:pPr>
              <w:pStyle w:val="a4"/>
            </w:pPr>
          </w:p>
          <w:p w14:paraId="56E2DF20" w14:textId="77777777" w:rsidR="00701442" w:rsidRPr="00701442" w:rsidRDefault="00701442" w:rsidP="00701442">
            <w:pPr>
              <w:pStyle w:val="a4"/>
            </w:pPr>
            <w:r w:rsidRPr="00701442">
              <w:t xml:space="preserve">  </w:t>
            </w:r>
            <w:proofErr w:type="spellStart"/>
            <w:proofErr w:type="gramStart"/>
            <w:r w:rsidRPr="00701442">
              <w:t>componentDidMount</w:t>
            </w:r>
            <w:proofErr w:type="spellEnd"/>
            <w:r w:rsidRPr="00701442">
              <w:t>(</w:t>
            </w:r>
            <w:proofErr w:type="gramEnd"/>
            <w:r w:rsidRPr="00701442">
              <w:t>) {</w:t>
            </w:r>
          </w:p>
          <w:p w14:paraId="5896AD42" w14:textId="77777777" w:rsidR="00701442" w:rsidRPr="00701442" w:rsidRDefault="00701442" w:rsidP="00701442">
            <w:pPr>
              <w:pStyle w:val="a4"/>
            </w:pPr>
            <w:r w:rsidRPr="00701442">
              <w:t xml:space="preserve">    </w:t>
            </w:r>
            <w:proofErr w:type="spellStart"/>
            <w:proofErr w:type="gramStart"/>
            <w:r w:rsidRPr="00701442">
              <w:t>this.</w:t>
            </w:r>
            <w:r w:rsidRPr="00701442">
              <w:rPr>
                <w:color w:val="2E74B5" w:themeColor="accent1" w:themeShade="BF"/>
              </w:rPr>
              <w:t>updatePerson</w:t>
            </w:r>
            <w:proofErr w:type="spellEnd"/>
            <w:proofErr w:type="gramEnd"/>
            <w:r w:rsidRPr="00701442">
              <w:t>();</w:t>
            </w:r>
          </w:p>
          <w:p w14:paraId="2781A6A1" w14:textId="77777777" w:rsidR="00701442" w:rsidRPr="00701442" w:rsidRDefault="00701442" w:rsidP="00701442">
            <w:pPr>
              <w:pStyle w:val="a4"/>
            </w:pPr>
            <w:r w:rsidRPr="00701442">
              <w:t xml:space="preserve">  }</w:t>
            </w:r>
          </w:p>
          <w:p w14:paraId="33E22650" w14:textId="77777777" w:rsidR="00701442" w:rsidRPr="00701442" w:rsidRDefault="00701442" w:rsidP="00701442">
            <w:pPr>
              <w:pStyle w:val="a4"/>
            </w:pPr>
          </w:p>
          <w:p w14:paraId="05E48AE8" w14:textId="77777777" w:rsidR="00701442" w:rsidRPr="00701442" w:rsidRDefault="00701442" w:rsidP="00701442">
            <w:pPr>
              <w:pStyle w:val="a4"/>
            </w:pPr>
            <w:r w:rsidRPr="00701442">
              <w:t xml:space="preserve">  </w:t>
            </w:r>
            <w:proofErr w:type="spellStart"/>
            <w:r w:rsidRPr="00701442">
              <w:rPr>
                <w:b/>
                <w:bCs/>
              </w:rPr>
              <w:t>componentDidUpdate</w:t>
            </w:r>
            <w:proofErr w:type="spellEnd"/>
            <w:r w:rsidRPr="00701442">
              <w:t>(</w:t>
            </w:r>
            <w:proofErr w:type="spellStart"/>
            <w:r w:rsidRPr="00701442">
              <w:t>prevProps</w:t>
            </w:r>
            <w:proofErr w:type="spellEnd"/>
            <w:r w:rsidRPr="00701442">
              <w:t>) {</w:t>
            </w:r>
          </w:p>
          <w:p w14:paraId="2BB19078" w14:textId="77777777" w:rsidR="00701442" w:rsidRPr="00701442" w:rsidRDefault="00701442" w:rsidP="00701442">
            <w:pPr>
              <w:pStyle w:val="a4"/>
            </w:pPr>
            <w:r w:rsidRPr="00701442">
              <w:t xml:space="preserve">    if (</w:t>
            </w:r>
            <w:proofErr w:type="spellStart"/>
            <w:proofErr w:type="gramStart"/>
            <w:r w:rsidRPr="00701442">
              <w:t>this.props</w:t>
            </w:r>
            <w:proofErr w:type="gramEnd"/>
            <w:r w:rsidRPr="00701442">
              <w:t>.personId</w:t>
            </w:r>
            <w:proofErr w:type="spellEnd"/>
            <w:r w:rsidRPr="00701442">
              <w:t xml:space="preserve"> !== </w:t>
            </w:r>
            <w:proofErr w:type="spellStart"/>
            <w:r w:rsidRPr="00701442">
              <w:t>prevProps.personId</w:t>
            </w:r>
            <w:proofErr w:type="spellEnd"/>
            <w:r w:rsidRPr="00701442">
              <w:t>) {</w:t>
            </w:r>
          </w:p>
          <w:p w14:paraId="5600092F" w14:textId="77777777" w:rsidR="00701442" w:rsidRPr="00701442" w:rsidRDefault="00701442" w:rsidP="00701442">
            <w:pPr>
              <w:pStyle w:val="a4"/>
            </w:pPr>
            <w:r w:rsidRPr="00701442">
              <w:t xml:space="preserve">      </w:t>
            </w:r>
            <w:proofErr w:type="spellStart"/>
            <w:proofErr w:type="gramStart"/>
            <w:r w:rsidRPr="00701442">
              <w:t>this.</w:t>
            </w:r>
            <w:r w:rsidRPr="00701442">
              <w:rPr>
                <w:color w:val="2E74B5" w:themeColor="accent1" w:themeShade="BF"/>
              </w:rPr>
              <w:t>updatePerson</w:t>
            </w:r>
            <w:proofErr w:type="spellEnd"/>
            <w:proofErr w:type="gramEnd"/>
            <w:r w:rsidRPr="00701442">
              <w:t>();</w:t>
            </w:r>
          </w:p>
          <w:p w14:paraId="5A6D35C0" w14:textId="77777777" w:rsidR="00701442" w:rsidRPr="00701442" w:rsidRDefault="00701442" w:rsidP="00701442">
            <w:pPr>
              <w:pStyle w:val="a4"/>
            </w:pPr>
            <w:r w:rsidRPr="00701442">
              <w:t xml:space="preserve">    }</w:t>
            </w:r>
          </w:p>
          <w:p w14:paraId="2AB3F33F" w14:textId="77777777" w:rsidR="00701442" w:rsidRPr="00701442" w:rsidRDefault="00701442" w:rsidP="00701442">
            <w:pPr>
              <w:pStyle w:val="a4"/>
            </w:pPr>
            <w:r w:rsidRPr="00701442">
              <w:t xml:space="preserve">  }</w:t>
            </w:r>
          </w:p>
          <w:p w14:paraId="54879253" w14:textId="77777777" w:rsidR="00701442" w:rsidRPr="00701442" w:rsidRDefault="00701442" w:rsidP="00701442">
            <w:pPr>
              <w:pStyle w:val="a4"/>
            </w:pPr>
          </w:p>
          <w:p w14:paraId="70055D34" w14:textId="77777777" w:rsidR="00701442" w:rsidRPr="00701442" w:rsidRDefault="00701442" w:rsidP="00701442">
            <w:pPr>
              <w:pStyle w:val="a4"/>
            </w:pPr>
            <w:r w:rsidRPr="00701442">
              <w:t xml:space="preserve">  </w:t>
            </w:r>
            <w:proofErr w:type="spellStart"/>
            <w:proofErr w:type="gramStart"/>
            <w:r w:rsidRPr="00701442">
              <w:rPr>
                <w:color w:val="2E74B5" w:themeColor="accent1" w:themeShade="BF"/>
              </w:rPr>
              <w:t>updatePerson</w:t>
            </w:r>
            <w:proofErr w:type="spellEnd"/>
            <w:r w:rsidRPr="00701442">
              <w:t>(</w:t>
            </w:r>
            <w:proofErr w:type="gramEnd"/>
            <w:r w:rsidRPr="00701442">
              <w:t>) {</w:t>
            </w:r>
          </w:p>
          <w:p w14:paraId="18D5990A" w14:textId="77777777" w:rsidR="00701442" w:rsidRPr="00701442" w:rsidRDefault="00701442" w:rsidP="00701442">
            <w:pPr>
              <w:pStyle w:val="a4"/>
            </w:pPr>
            <w:r w:rsidRPr="00701442">
              <w:t xml:space="preserve">    const </w:t>
            </w:r>
            <w:proofErr w:type="gramStart"/>
            <w:r w:rsidRPr="00701442">
              <w:t xml:space="preserve">{ </w:t>
            </w:r>
            <w:proofErr w:type="spellStart"/>
            <w:r w:rsidRPr="00701442">
              <w:t>personId</w:t>
            </w:r>
            <w:proofErr w:type="spellEnd"/>
            <w:proofErr w:type="gramEnd"/>
            <w:r w:rsidRPr="00701442">
              <w:t xml:space="preserve"> } = </w:t>
            </w:r>
            <w:proofErr w:type="spellStart"/>
            <w:r w:rsidRPr="00701442">
              <w:t>this.props</w:t>
            </w:r>
            <w:proofErr w:type="spellEnd"/>
            <w:r w:rsidRPr="00701442">
              <w:t>;</w:t>
            </w:r>
          </w:p>
          <w:p w14:paraId="555CE5EE" w14:textId="77777777" w:rsidR="00701442" w:rsidRPr="00701442" w:rsidRDefault="00701442" w:rsidP="00701442">
            <w:pPr>
              <w:pStyle w:val="a4"/>
            </w:pPr>
            <w:r w:rsidRPr="00701442">
              <w:t xml:space="preserve">    if </w:t>
            </w:r>
            <w:proofErr w:type="gramStart"/>
            <w:r w:rsidRPr="00701442">
              <w:t>(!</w:t>
            </w:r>
            <w:proofErr w:type="spellStart"/>
            <w:r w:rsidRPr="00701442">
              <w:t>personId</w:t>
            </w:r>
            <w:proofErr w:type="spellEnd"/>
            <w:proofErr w:type="gramEnd"/>
            <w:r w:rsidRPr="00701442">
              <w:t>) {</w:t>
            </w:r>
          </w:p>
          <w:p w14:paraId="67EDB85F" w14:textId="77777777" w:rsidR="00701442" w:rsidRPr="00701442" w:rsidRDefault="00701442" w:rsidP="00701442">
            <w:pPr>
              <w:pStyle w:val="a4"/>
            </w:pPr>
            <w:r w:rsidRPr="00701442">
              <w:t xml:space="preserve">      return;</w:t>
            </w:r>
          </w:p>
          <w:p w14:paraId="25C6F758" w14:textId="77777777" w:rsidR="00701442" w:rsidRPr="00701442" w:rsidRDefault="00701442" w:rsidP="00701442">
            <w:pPr>
              <w:pStyle w:val="a4"/>
            </w:pPr>
            <w:r w:rsidRPr="00701442">
              <w:t xml:space="preserve">    }</w:t>
            </w:r>
          </w:p>
          <w:p w14:paraId="5D0BB4D9" w14:textId="77777777" w:rsidR="00701442" w:rsidRPr="00701442" w:rsidRDefault="00701442" w:rsidP="00701442">
            <w:pPr>
              <w:pStyle w:val="a4"/>
            </w:pPr>
          </w:p>
          <w:p w14:paraId="2525C66B" w14:textId="77777777" w:rsidR="00701442" w:rsidRPr="00701442" w:rsidRDefault="00701442" w:rsidP="00701442">
            <w:pPr>
              <w:pStyle w:val="a4"/>
            </w:pPr>
            <w:r w:rsidRPr="00701442">
              <w:t xml:space="preserve">    </w:t>
            </w:r>
            <w:proofErr w:type="spellStart"/>
            <w:proofErr w:type="gramStart"/>
            <w:r w:rsidRPr="00701442">
              <w:t>this.setState</w:t>
            </w:r>
            <w:proofErr w:type="spellEnd"/>
            <w:proofErr w:type="gramEnd"/>
            <w:r w:rsidRPr="00701442">
              <w:t>({</w:t>
            </w:r>
          </w:p>
          <w:p w14:paraId="3539CBB1" w14:textId="77777777" w:rsidR="00701442" w:rsidRPr="00701442" w:rsidRDefault="00701442" w:rsidP="00701442">
            <w:pPr>
              <w:pStyle w:val="a4"/>
            </w:pPr>
            <w:r w:rsidRPr="00701442">
              <w:t xml:space="preserve">      </w:t>
            </w:r>
            <w:r w:rsidRPr="00701442">
              <w:rPr>
                <w:color w:val="00B050"/>
              </w:rPr>
              <w:t>loading</w:t>
            </w:r>
            <w:r w:rsidRPr="00701442">
              <w:t>: true</w:t>
            </w:r>
          </w:p>
          <w:p w14:paraId="05481075" w14:textId="77777777" w:rsidR="00701442" w:rsidRPr="00701442" w:rsidRDefault="00701442" w:rsidP="00701442">
            <w:pPr>
              <w:pStyle w:val="a4"/>
            </w:pPr>
            <w:r w:rsidRPr="00701442">
              <w:lastRenderedPageBreak/>
              <w:t xml:space="preserve">    });</w:t>
            </w:r>
          </w:p>
          <w:p w14:paraId="38AC1319" w14:textId="77777777" w:rsidR="00701442" w:rsidRPr="00701442" w:rsidRDefault="00701442" w:rsidP="00701442">
            <w:pPr>
              <w:pStyle w:val="a4"/>
            </w:pPr>
          </w:p>
          <w:p w14:paraId="3C658192" w14:textId="77777777" w:rsidR="00701442" w:rsidRPr="00701442" w:rsidRDefault="00701442" w:rsidP="00701442">
            <w:pPr>
              <w:pStyle w:val="a4"/>
            </w:pPr>
            <w:r w:rsidRPr="00701442">
              <w:t xml:space="preserve">    </w:t>
            </w:r>
            <w:proofErr w:type="spellStart"/>
            <w:proofErr w:type="gramStart"/>
            <w:r w:rsidRPr="00701442">
              <w:t>this.swapiService.getPerson</w:t>
            </w:r>
            <w:proofErr w:type="spellEnd"/>
            <w:proofErr w:type="gramEnd"/>
            <w:r w:rsidRPr="00701442">
              <w:t>(</w:t>
            </w:r>
            <w:proofErr w:type="spellStart"/>
            <w:r w:rsidRPr="00701442">
              <w:t>personId</w:t>
            </w:r>
            <w:proofErr w:type="spellEnd"/>
            <w:r w:rsidRPr="00701442">
              <w:t>)</w:t>
            </w:r>
          </w:p>
          <w:p w14:paraId="1D288F90" w14:textId="77777777" w:rsidR="00701442" w:rsidRPr="00701442" w:rsidRDefault="00701442" w:rsidP="00701442">
            <w:pPr>
              <w:pStyle w:val="a4"/>
            </w:pPr>
            <w:r w:rsidRPr="00701442">
              <w:t xml:space="preserve">      </w:t>
            </w:r>
            <w:proofErr w:type="gramStart"/>
            <w:r w:rsidRPr="00701442">
              <w:t>.then</w:t>
            </w:r>
            <w:proofErr w:type="gramEnd"/>
            <w:r w:rsidRPr="00701442">
              <w:t>((</w:t>
            </w:r>
            <w:r w:rsidRPr="00701442">
              <w:rPr>
                <w:color w:val="C45911" w:themeColor="accent2" w:themeShade="BF"/>
              </w:rPr>
              <w:t>person</w:t>
            </w:r>
            <w:r w:rsidRPr="00701442">
              <w:t>) =&gt; {</w:t>
            </w:r>
          </w:p>
          <w:p w14:paraId="381852C4" w14:textId="77777777" w:rsidR="00701442" w:rsidRPr="00701442" w:rsidRDefault="00701442" w:rsidP="00701442">
            <w:pPr>
              <w:pStyle w:val="a4"/>
            </w:pPr>
            <w:r w:rsidRPr="00701442">
              <w:t xml:space="preserve">        </w:t>
            </w:r>
            <w:proofErr w:type="spellStart"/>
            <w:proofErr w:type="gramStart"/>
            <w:r w:rsidRPr="00701442">
              <w:t>this.setState</w:t>
            </w:r>
            <w:proofErr w:type="spellEnd"/>
            <w:proofErr w:type="gramEnd"/>
            <w:r w:rsidRPr="00701442">
              <w:t xml:space="preserve">({ </w:t>
            </w:r>
            <w:r w:rsidRPr="00701442">
              <w:rPr>
                <w:color w:val="C45911" w:themeColor="accent2" w:themeShade="BF"/>
              </w:rPr>
              <w:t>person</w:t>
            </w:r>
            <w:r w:rsidRPr="00701442">
              <w:t xml:space="preserve">, </w:t>
            </w:r>
            <w:r w:rsidRPr="00701442">
              <w:rPr>
                <w:color w:val="00B050"/>
              </w:rPr>
              <w:t>loading</w:t>
            </w:r>
            <w:r w:rsidRPr="00701442">
              <w:t>: false });</w:t>
            </w:r>
          </w:p>
          <w:p w14:paraId="182BFFAC" w14:textId="77777777" w:rsidR="00701442" w:rsidRPr="00701442" w:rsidRDefault="00701442" w:rsidP="00701442">
            <w:pPr>
              <w:pStyle w:val="a4"/>
            </w:pPr>
            <w:r w:rsidRPr="00701442">
              <w:t xml:space="preserve">      });</w:t>
            </w:r>
          </w:p>
          <w:p w14:paraId="6AFC347C" w14:textId="77777777" w:rsidR="00701442" w:rsidRPr="00701442" w:rsidRDefault="00701442" w:rsidP="00701442">
            <w:pPr>
              <w:pStyle w:val="a4"/>
            </w:pPr>
            <w:r w:rsidRPr="00701442">
              <w:t xml:space="preserve">  }</w:t>
            </w:r>
          </w:p>
          <w:p w14:paraId="6876726E" w14:textId="342C3ED1" w:rsidR="00701442" w:rsidRDefault="00701442" w:rsidP="00701442">
            <w:pPr>
              <w:pStyle w:val="a4"/>
            </w:pPr>
          </w:p>
          <w:p w14:paraId="2072A135" w14:textId="77777777" w:rsidR="004C1097" w:rsidRPr="00701442" w:rsidRDefault="004C1097" w:rsidP="00701442">
            <w:pPr>
              <w:pStyle w:val="a4"/>
            </w:pPr>
          </w:p>
          <w:p w14:paraId="2310C9B1" w14:textId="77777777" w:rsidR="00701442" w:rsidRPr="00701442" w:rsidRDefault="00701442" w:rsidP="00701442">
            <w:pPr>
              <w:pStyle w:val="a4"/>
            </w:pPr>
            <w:r w:rsidRPr="00701442">
              <w:t xml:space="preserve">  </w:t>
            </w:r>
            <w:proofErr w:type="gramStart"/>
            <w:r w:rsidRPr="00CF1E35">
              <w:rPr>
                <w:b/>
                <w:bCs/>
              </w:rPr>
              <w:t>render</w:t>
            </w:r>
            <w:r w:rsidRPr="00701442">
              <w:t>(</w:t>
            </w:r>
            <w:proofErr w:type="gramEnd"/>
            <w:r w:rsidRPr="00701442">
              <w:t>) {</w:t>
            </w:r>
          </w:p>
          <w:p w14:paraId="6B79DD34" w14:textId="0D76CF37" w:rsidR="00D01082" w:rsidRDefault="00701442" w:rsidP="00D01082">
            <w:pPr>
              <w:pStyle w:val="a4"/>
            </w:pPr>
            <w:r w:rsidRPr="00701442">
              <w:t xml:space="preserve">    const </w:t>
            </w:r>
            <w:proofErr w:type="gramStart"/>
            <w:r w:rsidRPr="00701442">
              <w:t xml:space="preserve">{ </w:t>
            </w:r>
            <w:r w:rsidRPr="00CF1E35">
              <w:rPr>
                <w:color w:val="C45911" w:themeColor="accent2" w:themeShade="BF"/>
              </w:rPr>
              <w:t>person</w:t>
            </w:r>
            <w:proofErr w:type="gramEnd"/>
            <w:r w:rsidRPr="00701442">
              <w:t xml:space="preserve">, </w:t>
            </w:r>
            <w:r w:rsidRPr="00CF1E35">
              <w:rPr>
                <w:color w:val="00B050"/>
              </w:rPr>
              <w:t xml:space="preserve">loading </w:t>
            </w:r>
            <w:r w:rsidRPr="00701442">
              <w:t xml:space="preserve">} = </w:t>
            </w:r>
            <w:proofErr w:type="spellStart"/>
            <w:r w:rsidRPr="00701442">
              <w:t>this.state</w:t>
            </w:r>
            <w:proofErr w:type="spellEnd"/>
            <w:r w:rsidRPr="00701442">
              <w:t>;</w:t>
            </w:r>
          </w:p>
          <w:p w14:paraId="5947929F" w14:textId="77777777" w:rsidR="00D01082" w:rsidRPr="00701442" w:rsidRDefault="00D01082" w:rsidP="00701442">
            <w:pPr>
              <w:pStyle w:val="a4"/>
            </w:pPr>
          </w:p>
          <w:p w14:paraId="00A97D60" w14:textId="77777777" w:rsidR="00701442" w:rsidRPr="00701442" w:rsidRDefault="00701442" w:rsidP="00701442">
            <w:pPr>
              <w:pStyle w:val="a4"/>
            </w:pPr>
            <w:r w:rsidRPr="00701442">
              <w:t xml:space="preserve">    const </w:t>
            </w:r>
            <w:proofErr w:type="spellStart"/>
            <w:r w:rsidRPr="00701442">
              <w:t>selectMessage</w:t>
            </w:r>
            <w:proofErr w:type="spellEnd"/>
            <w:r w:rsidRPr="00701442">
              <w:t xml:space="preserve"> </w:t>
            </w:r>
            <w:proofErr w:type="gramStart"/>
            <w:r w:rsidRPr="00701442">
              <w:t>= !person</w:t>
            </w:r>
            <w:proofErr w:type="gramEnd"/>
            <w:r w:rsidRPr="00701442">
              <w:t xml:space="preserve"> ? &lt;span&gt;Select a person from a list&lt;/span</w:t>
            </w:r>
            <w:proofErr w:type="gramStart"/>
            <w:r w:rsidRPr="00701442">
              <w:t>&gt; :</w:t>
            </w:r>
            <w:proofErr w:type="gramEnd"/>
            <w:r w:rsidRPr="00701442">
              <w:t xml:space="preserve"> null;</w:t>
            </w:r>
          </w:p>
          <w:p w14:paraId="013B6CC6" w14:textId="21F82D4D" w:rsidR="00701442" w:rsidRDefault="00701442" w:rsidP="00701442">
            <w:pPr>
              <w:pStyle w:val="a4"/>
            </w:pPr>
            <w:r w:rsidRPr="00701442">
              <w:t xml:space="preserve">    const spinner = </w:t>
            </w:r>
            <w:proofErr w:type="gramStart"/>
            <w:r w:rsidRPr="00701442">
              <w:t>loading ?</w:t>
            </w:r>
            <w:proofErr w:type="gramEnd"/>
            <w:r w:rsidRPr="00701442">
              <w:t xml:space="preserve"> &lt;Spinner /</w:t>
            </w:r>
            <w:proofErr w:type="gramStart"/>
            <w:r w:rsidRPr="00701442">
              <w:t>&gt; :</w:t>
            </w:r>
            <w:proofErr w:type="gramEnd"/>
            <w:r w:rsidRPr="00701442">
              <w:t xml:space="preserve"> null;</w:t>
            </w:r>
          </w:p>
          <w:p w14:paraId="2C807327" w14:textId="68128C31" w:rsidR="00701442" w:rsidRDefault="00D01082" w:rsidP="00701442">
            <w:pPr>
              <w:pStyle w:val="a4"/>
            </w:pPr>
            <w:r>
              <w:t xml:space="preserve">    const </w:t>
            </w:r>
            <w:proofErr w:type="spellStart"/>
            <w:r>
              <w:t>personData</w:t>
            </w:r>
            <w:proofErr w:type="spellEnd"/>
            <w:r>
              <w:t xml:space="preserve"> = </w:t>
            </w:r>
            <w:proofErr w:type="gramStart"/>
            <w:r>
              <w:t>(!loading</w:t>
            </w:r>
            <w:proofErr w:type="gramEnd"/>
            <w:r>
              <w:t xml:space="preserve"> &amp;&amp; person) </w:t>
            </w:r>
            <w:r w:rsidRPr="00701442">
              <w:t xml:space="preserve">? </w:t>
            </w:r>
            <w:proofErr w:type="spellStart"/>
            <w:r w:rsidRPr="005F07C0">
              <w:rPr>
                <w:color w:val="CC3399"/>
              </w:rPr>
              <w:t>PersonView</w:t>
            </w:r>
            <w:proofErr w:type="spellEnd"/>
            <w:r w:rsidRPr="00701442">
              <w:t>(</w:t>
            </w:r>
            <w:r w:rsidRPr="00F43DB6">
              <w:rPr>
                <w:color w:val="C45911" w:themeColor="accent2" w:themeShade="BF"/>
              </w:rPr>
              <w:t>person</w:t>
            </w:r>
            <w:proofErr w:type="gramStart"/>
            <w:r w:rsidRPr="00701442">
              <w:t>) :</w:t>
            </w:r>
            <w:proofErr w:type="gramEnd"/>
            <w:r w:rsidRPr="00701442">
              <w:t xml:space="preserve"> null;</w:t>
            </w:r>
          </w:p>
          <w:p w14:paraId="2A991609" w14:textId="77777777" w:rsidR="00D01082" w:rsidRPr="00701442" w:rsidRDefault="00D01082" w:rsidP="00701442">
            <w:pPr>
              <w:pStyle w:val="a4"/>
            </w:pPr>
          </w:p>
          <w:p w14:paraId="56CE7B41" w14:textId="77777777" w:rsidR="00701442" w:rsidRPr="00701442" w:rsidRDefault="00701442" w:rsidP="00701442">
            <w:pPr>
              <w:pStyle w:val="a4"/>
            </w:pPr>
            <w:r w:rsidRPr="00701442">
              <w:t xml:space="preserve">    return (</w:t>
            </w:r>
          </w:p>
          <w:p w14:paraId="4A5B4F85" w14:textId="77777777" w:rsidR="00701442" w:rsidRPr="00701442" w:rsidRDefault="00701442" w:rsidP="00701442">
            <w:pPr>
              <w:pStyle w:val="a4"/>
            </w:pPr>
            <w:r w:rsidRPr="00701442">
              <w:t xml:space="preserve">      &lt;div </w:t>
            </w:r>
            <w:proofErr w:type="spellStart"/>
            <w:r w:rsidRPr="00701442">
              <w:t>className</w:t>
            </w:r>
            <w:proofErr w:type="spellEnd"/>
            <w:r w:rsidRPr="00701442">
              <w:t>="person-details card"&gt;</w:t>
            </w:r>
          </w:p>
          <w:p w14:paraId="2C06722A" w14:textId="77777777" w:rsidR="00701442" w:rsidRPr="00701442" w:rsidRDefault="00701442" w:rsidP="00701442">
            <w:pPr>
              <w:pStyle w:val="a4"/>
            </w:pPr>
            <w:r w:rsidRPr="00701442">
              <w:t xml:space="preserve">        {</w:t>
            </w:r>
            <w:proofErr w:type="spellStart"/>
            <w:r w:rsidRPr="00701442">
              <w:t>selectMessage</w:t>
            </w:r>
            <w:proofErr w:type="spellEnd"/>
            <w:r w:rsidRPr="00701442">
              <w:t>}</w:t>
            </w:r>
          </w:p>
          <w:p w14:paraId="0E568EBA" w14:textId="77777777" w:rsidR="00701442" w:rsidRPr="00701442" w:rsidRDefault="00701442" w:rsidP="00701442">
            <w:pPr>
              <w:pStyle w:val="a4"/>
            </w:pPr>
            <w:r w:rsidRPr="00701442">
              <w:t xml:space="preserve">        {spinner}</w:t>
            </w:r>
          </w:p>
          <w:p w14:paraId="29AE2467" w14:textId="77777777" w:rsidR="00701442" w:rsidRPr="00701442" w:rsidRDefault="00701442" w:rsidP="00701442">
            <w:pPr>
              <w:pStyle w:val="a4"/>
            </w:pPr>
            <w:r w:rsidRPr="00701442">
              <w:t xml:space="preserve">        {</w:t>
            </w:r>
            <w:proofErr w:type="spellStart"/>
            <w:r w:rsidRPr="00701442">
              <w:t>personData</w:t>
            </w:r>
            <w:proofErr w:type="spellEnd"/>
            <w:r w:rsidRPr="00701442">
              <w:t>}</w:t>
            </w:r>
          </w:p>
          <w:p w14:paraId="18B74B0D" w14:textId="77777777" w:rsidR="00701442" w:rsidRPr="00701442" w:rsidRDefault="00701442" w:rsidP="00701442">
            <w:pPr>
              <w:pStyle w:val="a4"/>
            </w:pPr>
            <w:r w:rsidRPr="00701442">
              <w:t xml:space="preserve">      &lt;/div&gt;</w:t>
            </w:r>
          </w:p>
          <w:p w14:paraId="4AC6FE13" w14:textId="77777777" w:rsidR="00701442" w:rsidRPr="00701442" w:rsidRDefault="00701442" w:rsidP="00701442">
            <w:pPr>
              <w:pStyle w:val="a4"/>
            </w:pPr>
            <w:r w:rsidRPr="00701442">
              <w:t xml:space="preserve">    );</w:t>
            </w:r>
          </w:p>
          <w:p w14:paraId="4F0DFC43" w14:textId="77777777" w:rsidR="00701442" w:rsidRPr="00701442" w:rsidRDefault="00701442" w:rsidP="00701442">
            <w:pPr>
              <w:pStyle w:val="a4"/>
            </w:pPr>
            <w:r w:rsidRPr="00701442">
              <w:t xml:space="preserve">  }</w:t>
            </w:r>
          </w:p>
          <w:p w14:paraId="66937C9D" w14:textId="72DBF42A" w:rsidR="00701442" w:rsidRPr="00701442" w:rsidRDefault="00701442" w:rsidP="00701442">
            <w:pPr>
              <w:pStyle w:val="a4"/>
            </w:pPr>
            <w:r w:rsidRPr="00701442">
              <w:t>}</w:t>
            </w:r>
            <w:r w:rsidR="00D3743D">
              <w:t>;</w:t>
            </w:r>
          </w:p>
          <w:p w14:paraId="432090EA" w14:textId="0F0132E5" w:rsidR="00701442" w:rsidRDefault="00701442" w:rsidP="00701442">
            <w:pPr>
              <w:pStyle w:val="a4"/>
            </w:pPr>
          </w:p>
          <w:p w14:paraId="3C0A430C" w14:textId="77777777" w:rsidR="00D3743D" w:rsidRPr="00701442" w:rsidRDefault="00D3743D" w:rsidP="00701442">
            <w:pPr>
              <w:pStyle w:val="a4"/>
            </w:pPr>
          </w:p>
          <w:p w14:paraId="536440D7" w14:textId="77777777" w:rsidR="00701442" w:rsidRPr="00701442" w:rsidRDefault="00701442" w:rsidP="00701442">
            <w:pPr>
              <w:pStyle w:val="a4"/>
            </w:pPr>
            <w:r w:rsidRPr="00701442">
              <w:t xml:space="preserve">const </w:t>
            </w:r>
            <w:proofErr w:type="spellStart"/>
            <w:r w:rsidRPr="005F07C0">
              <w:rPr>
                <w:color w:val="CC3399"/>
              </w:rPr>
              <w:t>PersonView</w:t>
            </w:r>
            <w:proofErr w:type="spellEnd"/>
            <w:r w:rsidRPr="00701442">
              <w:t xml:space="preserve"> = (props) =&gt; {</w:t>
            </w:r>
          </w:p>
          <w:p w14:paraId="48185E28" w14:textId="77777777" w:rsidR="00701442" w:rsidRPr="00701442" w:rsidRDefault="00701442" w:rsidP="00701442">
            <w:pPr>
              <w:pStyle w:val="a4"/>
            </w:pPr>
            <w:r w:rsidRPr="00701442">
              <w:t xml:space="preserve">  const </w:t>
            </w:r>
            <w:proofErr w:type="gramStart"/>
            <w:r w:rsidRPr="00701442">
              <w:t>{ id</w:t>
            </w:r>
            <w:proofErr w:type="gramEnd"/>
            <w:r w:rsidRPr="00701442">
              <w:t xml:space="preserve">, name, gender, </w:t>
            </w:r>
            <w:proofErr w:type="spellStart"/>
            <w:r w:rsidRPr="00701442">
              <w:t>birthYear</w:t>
            </w:r>
            <w:proofErr w:type="spellEnd"/>
            <w:r w:rsidRPr="00701442">
              <w:t xml:space="preserve">, </w:t>
            </w:r>
            <w:proofErr w:type="spellStart"/>
            <w:r w:rsidRPr="00701442">
              <w:t>eyeColor</w:t>
            </w:r>
            <w:proofErr w:type="spellEnd"/>
            <w:r w:rsidRPr="00701442">
              <w:t xml:space="preserve"> } = props;</w:t>
            </w:r>
          </w:p>
          <w:p w14:paraId="69E10D81" w14:textId="77777777" w:rsidR="00701442" w:rsidRPr="00701442" w:rsidRDefault="00701442" w:rsidP="00701442">
            <w:pPr>
              <w:pStyle w:val="a4"/>
            </w:pPr>
          </w:p>
          <w:p w14:paraId="79CFFA0E" w14:textId="77777777" w:rsidR="00701442" w:rsidRPr="00701442" w:rsidRDefault="00701442" w:rsidP="00701442">
            <w:pPr>
              <w:pStyle w:val="a4"/>
            </w:pPr>
            <w:r w:rsidRPr="00701442">
              <w:t xml:space="preserve">  return (</w:t>
            </w:r>
          </w:p>
          <w:p w14:paraId="3AB8F661" w14:textId="77777777" w:rsidR="00701442" w:rsidRPr="00701442" w:rsidRDefault="00701442" w:rsidP="00701442">
            <w:pPr>
              <w:pStyle w:val="a4"/>
            </w:pPr>
            <w:r w:rsidRPr="00701442">
              <w:t xml:space="preserve">    &lt;</w:t>
            </w:r>
            <w:proofErr w:type="spellStart"/>
            <w:r w:rsidRPr="00701442">
              <w:t>React.Fragment</w:t>
            </w:r>
            <w:proofErr w:type="spellEnd"/>
            <w:r w:rsidRPr="00701442">
              <w:t>&gt;</w:t>
            </w:r>
          </w:p>
          <w:p w14:paraId="64D0B47D"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w:t>
            </w:r>
            <w:proofErr w:type="spellStart"/>
            <w:r w:rsidRPr="00CD3FAB">
              <w:rPr>
                <w:color w:val="808080" w:themeColor="background1" w:themeShade="80"/>
              </w:rPr>
              <w:t>img</w:t>
            </w:r>
            <w:proofErr w:type="spellEnd"/>
            <w:r w:rsidRPr="00CD3FAB">
              <w:rPr>
                <w:color w:val="808080" w:themeColor="background1" w:themeShade="80"/>
              </w:rPr>
              <w:t xml:space="preserve"> </w:t>
            </w:r>
            <w:proofErr w:type="spellStart"/>
            <w:r w:rsidRPr="00CD3FAB">
              <w:rPr>
                <w:color w:val="808080" w:themeColor="background1" w:themeShade="80"/>
              </w:rPr>
              <w:t>className</w:t>
            </w:r>
            <w:proofErr w:type="spellEnd"/>
            <w:r w:rsidRPr="00CD3FAB">
              <w:rPr>
                <w:color w:val="808080" w:themeColor="background1" w:themeShade="80"/>
              </w:rPr>
              <w:t>="person-image"</w:t>
            </w:r>
          </w:p>
          <w:p w14:paraId="35A903AA"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src={`https://starwars-visualguide.com/assets/img/characters/${id}.jpg`}</w:t>
            </w:r>
          </w:p>
          <w:p w14:paraId="2FFE6BF2"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alt="character"/&gt;</w:t>
            </w:r>
          </w:p>
          <w:p w14:paraId="4E7FFEED" w14:textId="77777777" w:rsidR="00701442" w:rsidRPr="00CD3FAB" w:rsidRDefault="00701442" w:rsidP="00701442">
            <w:pPr>
              <w:pStyle w:val="a4"/>
              <w:rPr>
                <w:color w:val="808080" w:themeColor="background1" w:themeShade="80"/>
              </w:rPr>
            </w:pPr>
          </w:p>
          <w:p w14:paraId="1F63A609"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&lt;div </w:t>
            </w:r>
            <w:proofErr w:type="spellStart"/>
            <w:r w:rsidRPr="00CD3FAB">
              <w:rPr>
                <w:color w:val="808080" w:themeColor="background1" w:themeShade="80"/>
              </w:rPr>
              <w:t>className</w:t>
            </w:r>
            <w:proofErr w:type="spellEnd"/>
            <w:r w:rsidRPr="00CD3FAB">
              <w:rPr>
                <w:color w:val="808080" w:themeColor="background1" w:themeShade="80"/>
              </w:rPr>
              <w:t>="card-body"&gt;</w:t>
            </w:r>
          </w:p>
          <w:p w14:paraId="4CE57C3D"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&lt;h4&gt;{name}&lt;/h4&gt;</w:t>
            </w:r>
          </w:p>
          <w:p w14:paraId="1ADC0941" w14:textId="77777777" w:rsidR="00701442" w:rsidRPr="00CD3FAB" w:rsidRDefault="00701442" w:rsidP="00701442">
            <w:pPr>
              <w:pStyle w:val="a4"/>
              <w:rPr>
                <w:color w:val="808080" w:themeColor="background1" w:themeShade="80"/>
              </w:rPr>
            </w:pPr>
          </w:p>
          <w:p w14:paraId="065BB4F8"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&lt;ul </w:t>
            </w:r>
            <w:proofErr w:type="spellStart"/>
            <w:r w:rsidRPr="00CD3FAB">
              <w:rPr>
                <w:color w:val="808080" w:themeColor="background1" w:themeShade="80"/>
              </w:rPr>
              <w:t>className</w:t>
            </w:r>
            <w:proofErr w:type="spellEnd"/>
            <w:r w:rsidRPr="00CD3FAB">
              <w:rPr>
                <w:color w:val="808080" w:themeColor="background1" w:themeShade="80"/>
              </w:rPr>
              <w:t>="list-group list-group-flush"&gt;</w:t>
            </w:r>
          </w:p>
          <w:p w14:paraId="073A43F9"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&lt;li </w:t>
            </w:r>
            <w:proofErr w:type="spellStart"/>
            <w:r w:rsidRPr="00CD3FAB">
              <w:rPr>
                <w:color w:val="808080" w:themeColor="background1" w:themeShade="80"/>
              </w:rPr>
              <w:t>className</w:t>
            </w:r>
            <w:proofErr w:type="spellEnd"/>
            <w:r w:rsidRPr="00CD3FAB">
              <w:rPr>
                <w:color w:val="808080" w:themeColor="background1" w:themeShade="80"/>
              </w:rPr>
              <w:t>="list-group-item"&gt;</w:t>
            </w:r>
          </w:p>
          <w:p w14:paraId="614E4B92"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&lt;span </w:t>
            </w:r>
            <w:proofErr w:type="spellStart"/>
            <w:r w:rsidRPr="00CD3FAB">
              <w:rPr>
                <w:color w:val="808080" w:themeColor="background1" w:themeShade="80"/>
              </w:rPr>
              <w:t>className</w:t>
            </w:r>
            <w:proofErr w:type="spellEnd"/>
            <w:r w:rsidRPr="00CD3FAB">
              <w:rPr>
                <w:color w:val="808080" w:themeColor="background1" w:themeShade="80"/>
              </w:rPr>
              <w:t>="term"&gt;Gender&lt;/span&gt;</w:t>
            </w:r>
          </w:p>
          <w:p w14:paraId="13B60F03"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&lt;span&gt;{gender}&lt;/span&gt;</w:t>
            </w:r>
          </w:p>
          <w:p w14:paraId="4A6A99F1"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&lt;/li&gt;</w:t>
            </w:r>
          </w:p>
          <w:p w14:paraId="76A080B3"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&lt;li </w:t>
            </w:r>
            <w:proofErr w:type="spellStart"/>
            <w:r w:rsidRPr="00CD3FAB">
              <w:rPr>
                <w:color w:val="808080" w:themeColor="background1" w:themeShade="80"/>
              </w:rPr>
              <w:t>className</w:t>
            </w:r>
            <w:proofErr w:type="spellEnd"/>
            <w:r w:rsidRPr="00CD3FAB">
              <w:rPr>
                <w:color w:val="808080" w:themeColor="background1" w:themeShade="80"/>
              </w:rPr>
              <w:t>="list-group-item"&gt;</w:t>
            </w:r>
          </w:p>
          <w:p w14:paraId="06763E2E"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&lt;span </w:t>
            </w:r>
            <w:proofErr w:type="spellStart"/>
            <w:r w:rsidRPr="00CD3FAB">
              <w:rPr>
                <w:color w:val="808080" w:themeColor="background1" w:themeShade="80"/>
              </w:rPr>
              <w:t>className</w:t>
            </w:r>
            <w:proofErr w:type="spellEnd"/>
            <w:r w:rsidRPr="00CD3FAB">
              <w:rPr>
                <w:color w:val="808080" w:themeColor="background1" w:themeShade="80"/>
              </w:rPr>
              <w:t>="term"&gt;Birth Year&lt;/span&gt;</w:t>
            </w:r>
          </w:p>
          <w:p w14:paraId="013C149A"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&lt;span&gt;{</w:t>
            </w:r>
            <w:proofErr w:type="spellStart"/>
            <w:r w:rsidRPr="00CD3FAB">
              <w:rPr>
                <w:color w:val="808080" w:themeColor="background1" w:themeShade="80"/>
              </w:rPr>
              <w:t>birthYear</w:t>
            </w:r>
            <w:proofErr w:type="spellEnd"/>
            <w:r w:rsidRPr="00CD3FAB">
              <w:rPr>
                <w:color w:val="808080" w:themeColor="background1" w:themeShade="80"/>
              </w:rPr>
              <w:t>}&lt;/span&gt;</w:t>
            </w:r>
          </w:p>
          <w:p w14:paraId="78EEF9A9"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&lt;/li&gt;</w:t>
            </w:r>
          </w:p>
          <w:p w14:paraId="02ECBE90"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&lt;li </w:t>
            </w:r>
            <w:proofErr w:type="spellStart"/>
            <w:r w:rsidRPr="00CD3FAB">
              <w:rPr>
                <w:color w:val="808080" w:themeColor="background1" w:themeShade="80"/>
              </w:rPr>
              <w:t>className</w:t>
            </w:r>
            <w:proofErr w:type="spellEnd"/>
            <w:r w:rsidRPr="00CD3FAB">
              <w:rPr>
                <w:color w:val="808080" w:themeColor="background1" w:themeShade="80"/>
              </w:rPr>
              <w:t>="list-group-item"&gt;</w:t>
            </w:r>
          </w:p>
          <w:p w14:paraId="4F574432"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&lt;span </w:t>
            </w:r>
            <w:proofErr w:type="spellStart"/>
            <w:r w:rsidRPr="00CD3FAB">
              <w:rPr>
                <w:color w:val="808080" w:themeColor="background1" w:themeShade="80"/>
              </w:rPr>
              <w:t>className</w:t>
            </w:r>
            <w:proofErr w:type="spellEnd"/>
            <w:r w:rsidRPr="00CD3FAB">
              <w:rPr>
                <w:color w:val="808080" w:themeColor="background1" w:themeShade="80"/>
              </w:rPr>
              <w:t>="term"&gt;Eye Color&lt;/span&gt;</w:t>
            </w:r>
          </w:p>
          <w:p w14:paraId="61E0209C"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&lt;span&gt;{</w:t>
            </w:r>
            <w:proofErr w:type="spellStart"/>
            <w:r w:rsidRPr="00CD3FAB">
              <w:rPr>
                <w:color w:val="808080" w:themeColor="background1" w:themeShade="80"/>
              </w:rPr>
              <w:t>eyeColor</w:t>
            </w:r>
            <w:proofErr w:type="spellEnd"/>
            <w:r w:rsidRPr="00CD3FAB">
              <w:rPr>
                <w:color w:val="808080" w:themeColor="background1" w:themeShade="80"/>
              </w:rPr>
              <w:t>}&lt;/span&gt;</w:t>
            </w:r>
          </w:p>
          <w:p w14:paraId="6E4FE779"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&lt;/li&gt;</w:t>
            </w:r>
          </w:p>
          <w:p w14:paraId="0A6FEEE4" w14:textId="77777777" w:rsidR="00701442" w:rsidRPr="00CD3FAB" w:rsidRDefault="00701442" w:rsidP="00701442">
            <w:pPr>
              <w:pStyle w:val="a4"/>
              <w:rPr>
                <w:color w:val="808080" w:themeColor="background1" w:themeShade="80"/>
              </w:rPr>
            </w:pPr>
            <w:r w:rsidRPr="00CD3FAB">
              <w:rPr>
                <w:color w:val="808080" w:themeColor="background1" w:themeShade="80"/>
              </w:rPr>
              <w:t xml:space="preserve">          &lt;/ul&gt;</w:t>
            </w:r>
          </w:p>
          <w:p w14:paraId="032C63E5" w14:textId="77777777" w:rsidR="00701442" w:rsidRPr="00CD3FAB" w:rsidRDefault="00701442" w:rsidP="00701442">
            <w:pPr>
              <w:pStyle w:val="a4"/>
              <w:rPr>
                <w:color w:val="808080" w:themeColor="background1" w:themeShade="80"/>
              </w:rPr>
            </w:pPr>
          </w:p>
          <w:p w14:paraId="5900EB1B" w14:textId="77777777" w:rsidR="00701442" w:rsidRPr="00CD3FAB" w:rsidRDefault="00701442" w:rsidP="00701442">
            <w:pPr>
              <w:pStyle w:val="a4"/>
              <w:rPr>
                <w:color w:val="808080" w:themeColor="background1" w:themeShade="80"/>
                <w:lang w:val="ru-RU"/>
              </w:rPr>
            </w:pPr>
            <w:r w:rsidRPr="00CD3FAB">
              <w:rPr>
                <w:color w:val="808080" w:themeColor="background1" w:themeShade="80"/>
              </w:rPr>
              <w:t xml:space="preserve">        </w:t>
            </w:r>
            <w:r w:rsidRPr="00CD3FAB">
              <w:rPr>
                <w:color w:val="808080" w:themeColor="background1" w:themeShade="80"/>
                <w:lang w:val="ru-RU"/>
              </w:rPr>
              <w:t>&lt;/</w:t>
            </w:r>
            <w:proofErr w:type="spellStart"/>
            <w:r w:rsidRPr="00CD3FAB">
              <w:rPr>
                <w:color w:val="808080" w:themeColor="background1" w:themeShade="80"/>
                <w:lang w:val="ru-RU"/>
              </w:rPr>
              <w:t>div</w:t>
            </w:r>
            <w:proofErr w:type="spellEnd"/>
            <w:r w:rsidRPr="00CD3FAB">
              <w:rPr>
                <w:color w:val="808080" w:themeColor="background1" w:themeShade="80"/>
                <w:lang w:val="ru-RU"/>
              </w:rPr>
              <w:t>&gt;</w:t>
            </w:r>
          </w:p>
          <w:p w14:paraId="13485D61" w14:textId="77777777" w:rsidR="00701442" w:rsidRPr="00701442" w:rsidRDefault="00701442" w:rsidP="00701442">
            <w:pPr>
              <w:pStyle w:val="a4"/>
              <w:rPr>
                <w:lang w:val="ru-RU"/>
              </w:rPr>
            </w:pPr>
            <w:r w:rsidRPr="00701442">
              <w:rPr>
                <w:lang w:val="ru-RU"/>
              </w:rPr>
              <w:t xml:space="preserve">    &lt;/</w:t>
            </w:r>
            <w:proofErr w:type="spellStart"/>
            <w:r w:rsidRPr="00701442">
              <w:rPr>
                <w:lang w:val="ru-RU"/>
              </w:rPr>
              <w:t>React.Fragment</w:t>
            </w:r>
            <w:proofErr w:type="spellEnd"/>
            <w:r w:rsidRPr="00701442">
              <w:rPr>
                <w:lang w:val="ru-RU"/>
              </w:rPr>
              <w:t>&gt;</w:t>
            </w:r>
          </w:p>
          <w:p w14:paraId="5A33124D" w14:textId="77777777" w:rsidR="00701442" w:rsidRPr="00701442" w:rsidRDefault="00701442" w:rsidP="00701442">
            <w:pPr>
              <w:pStyle w:val="a4"/>
              <w:rPr>
                <w:lang w:val="ru-RU"/>
              </w:rPr>
            </w:pPr>
            <w:r w:rsidRPr="00701442">
              <w:rPr>
                <w:lang w:val="ru-RU"/>
              </w:rPr>
              <w:t xml:space="preserve">  )</w:t>
            </w:r>
          </w:p>
          <w:p w14:paraId="6DAE54DE" w14:textId="7451F96C" w:rsidR="00E814CF" w:rsidRPr="00772BD4" w:rsidRDefault="00701442" w:rsidP="00701442">
            <w:pPr>
              <w:pStyle w:val="a4"/>
              <w:rPr>
                <w:lang w:val="ru-RU"/>
              </w:rPr>
            </w:pPr>
            <w:r w:rsidRPr="00701442">
              <w:rPr>
                <w:lang w:val="ru-RU"/>
              </w:rPr>
              <w:t>}</w:t>
            </w:r>
          </w:p>
          <w:p w14:paraId="53FAAA0E" w14:textId="77777777" w:rsidR="00E814CF" w:rsidRPr="00772BD4" w:rsidRDefault="00E814CF" w:rsidP="00992502">
            <w:pPr>
              <w:pStyle w:val="a4"/>
              <w:rPr>
                <w:lang w:val="ru-RU"/>
              </w:rPr>
            </w:pPr>
          </w:p>
        </w:tc>
      </w:tr>
    </w:tbl>
    <w:p w14:paraId="31DD24A9" w14:textId="7FFCFD2F" w:rsidR="00E814CF" w:rsidRDefault="00E814CF" w:rsidP="00E814CF">
      <w:pPr>
        <w:pStyle w:val="a5"/>
      </w:pPr>
    </w:p>
    <w:p w14:paraId="2789FC85" w14:textId="73A94B50" w:rsidR="00E814CF" w:rsidRDefault="00E814CF" w:rsidP="00E814CF">
      <w:pPr>
        <w:pStyle w:val="a5"/>
      </w:pPr>
    </w:p>
    <w:p w14:paraId="40BB2377" w14:textId="1A062875" w:rsidR="00E814CF" w:rsidRDefault="00E814CF" w:rsidP="00E814CF">
      <w:pPr>
        <w:pStyle w:val="3"/>
      </w:pPr>
      <w:proofErr w:type="spellStart"/>
      <w:proofErr w:type="gramStart"/>
      <w:r w:rsidRPr="00E814CF">
        <w:t>componentWillUnmount</w:t>
      </w:r>
      <w:proofErr w:type="spellEnd"/>
      <w:r w:rsidRPr="00E814CF">
        <w:t>(</w:t>
      </w:r>
      <w:proofErr w:type="gramEnd"/>
      <w:r w:rsidRPr="00E814CF">
        <w:t>)</w:t>
      </w:r>
    </w:p>
    <w:p w14:paraId="24CA65CE" w14:textId="77777777" w:rsidR="00A52B68" w:rsidRDefault="006A55D9" w:rsidP="00916D1B">
      <w:pPr>
        <w:pStyle w:val="a5"/>
      </w:pPr>
      <w:r>
        <w:t xml:space="preserve">Вызывается перед тем, как компонент удалится (компонент всё ещё находится в </w:t>
      </w:r>
      <w:proofErr w:type="spellStart"/>
      <w:r>
        <w:rPr>
          <w:lang w:val="en-US"/>
        </w:rPr>
        <w:t>dom</w:t>
      </w:r>
      <w:proofErr w:type="spellEnd"/>
      <w:r>
        <w:t xml:space="preserve">-дереве). </w:t>
      </w:r>
      <w:proofErr w:type="spellStart"/>
      <w:r>
        <w:t>Используетя</w:t>
      </w:r>
      <w:proofErr w:type="spellEnd"/>
      <w:r>
        <w:t xml:space="preserve"> для того, чтобы очистить ресурсы, с которыми работал компонент. </w:t>
      </w:r>
    </w:p>
    <w:p w14:paraId="2DD06B0A" w14:textId="20A7F0F9" w:rsidR="00E814CF" w:rsidRDefault="006A55D9" w:rsidP="00916D1B">
      <w:pPr>
        <w:pStyle w:val="a5"/>
      </w:pPr>
      <w:r>
        <w:lastRenderedPageBreak/>
        <w:t>Например, если был запущен таймер</w:t>
      </w:r>
      <w:r w:rsidR="008742EB">
        <w:t xml:space="preserve"> и его надо отменить. </w:t>
      </w:r>
      <w:r w:rsidR="00401FC4">
        <w:t>Можно отменять текущие запросы к серверу или отписываться от веб-сокетов.</w:t>
      </w:r>
    </w:p>
    <w:p w14:paraId="65D43A13" w14:textId="2EA5623D" w:rsidR="00A52B68" w:rsidRDefault="00A52B68" w:rsidP="00916D1B">
      <w:pPr>
        <w:pStyle w:val="a5"/>
      </w:pPr>
      <w:r>
        <w:t>Если компонент работает со сторонней библиотекой и этой библиотеке тоже надо сделать очистку, то этот метод – самое лучшее место, чтобы написать такой код.</w:t>
      </w:r>
    </w:p>
    <w:p w14:paraId="05EF042F" w14:textId="77777777" w:rsidR="00E814CF" w:rsidRDefault="00E814CF" w:rsidP="00E814CF">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814CF" w:rsidRPr="00772BD4" w14:paraId="41D2EC8A" w14:textId="77777777" w:rsidTr="00992502">
        <w:tc>
          <w:tcPr>
            <w:tcW w:w="10768" w:type="dxa"/>
            <w:shd w:val="clear" w:color="auto" w:fill="F5F5F5"/>
          </w:tcPr>
          <w:p w14:paraId="3D803CF7" w14:textId="77777777" w:rsidR="00E814CF" w:rsidRDefault="00E814CF" w:rsidP="00992502">
            <w:pPr>
              <w:pStyle w:val="a4"/>
              <w:rPr>
                <w:lang w:val="ru-RU"/>
              </w:rPr>
            </w:pPr>
          </w:p>
          <w:p w14:paraId="4ED9E8D0" w14:textId="1AC8802E" w:rsidR="00542296" w:rsidRPr="00542296" w:rsidRDefault="00542296" w:rsidP="00542296">
            <w:pPr>
              <w:pStyle w:val="a4"/>
            </w:pPr>
            <w:proofErr w:type="spellStart"/>
            <w:proofErr w:type="gramStart"/>
            <w:r w:rsidRPr="00542296">
              <w:t>componentDidMount</w:t>
            </w:r>
            <w:proofErr w:type="spellEnd"/>
            <w:r w:rsidRPr="00542296">
              <w:t>(</w:t>
            </w:r>
            <w:proofErr w:type="gramEnd"/>
            <w:r w:rsidRPr="00542296">
              <w:t>) {</w:t>
            </w:r>
          </w:p>
          <w:p w14:paraId="18C54D2E" w14:textId="69AB8437" w:rsidR="00542296" w:rsidRPr="00542296" w:rsidRDefault="00542296" w:rsidP="00542296">
            <w:pPr>
              <w:pStyle w:val="a4"/>
            </w:pPr>
            <w:r w:rsidRPr="00542296">
              <w:t xml:space="preserve">  </w:t>
            </w:r>
            <w:proofErr w:type="spellStart"/>
            <w:proofErr w:type="gramStart"/>
            <w:r w:rsidRPr="00542296">
              <w:t>this.updatePlanet</w:t>
            </w:r>
            <w:proofErr w:type="spellEnd"/>
            <w:proofErr w:type="gramEnd"/>
            <w:r w:rsidRPr="00542296">
              <w:t>();</w:t>
            </w:r>
          </w:p>
          <w:p w14:paraId="642E9A7A" w14:textId="2CF8A86E" w:rsidR="00542296" w:rsidRPr="00542296" w:rsidRDefault="00542296" w:rsidP="00542296">
            <w:pPr>
              <w:pStyle w:val="a4"/>
            </w:pPr>
            <w:r w:rsidRPr="00542296">
              <w:t xml:space="preserve">  </w:t>
            </w:r>
            <w:proofErr w:type="spellStart"/>
            <w:proofErr w:type="gramStart"/>
            <w:r w:rsidRPr="00542296">
              <w:t>this.interval</w:t>
            </w:r>
            <w:proofErr w:type="spellEnd"/>
            <w:proofErr w:type="gramEnd"/>
            <w:r w:rsidRPr="00542296">
              <w:t xml:space="preserve"> = </w:t>
            </w:r>
            <w:proofErr w:type="spellStart"/>
            <w:r w:rsidRPr="00542296">
              <w:t>setInterval</w:t>
            </w:r>
            <w:proofErr w:type="spellEnd"/>
            <w:r w:rsidRPr="00542296">
              <w:t xml:space="preserve">(() =&gt; </w:t>
            </w:r>
            <w:proofErr w:type="spellStart"/>
            <w:r w:rsidRPr="00542296">
              <w:t>this.updatePlanet</w:t>
            </w:r>
            <w:proofErr w:type="spellEnd"/>
            <w:r w:rsidRPr="00542296">
              <w:t>(), 5000);</w:t>
            </w:r>
          </w:p>
          <w:p w14:paraId="6AE92012" w14:textId="072EBBC2" w:rsidR="00542296" w:rsidRPr="00542296" w:rsidRDefault="00542296" w:rsidP="00542296">
            <w:pPr>
              <w:pStyle w:val="a4"/>
              <w:rPr>
                <w:lang w:val="ru-RU"/>
              </w:rPr>
            </w:pPr>
            <w:r w:rsidRPr="00542296">
              <w:rPr>
                <w:lang w:val="ru-RU"/>
              </w:rPr>
              <w:t>}</w:t>
            </w:r>
          </w:p>
          <w:p w14:paraId="0C804602" w14:textId="77777777" w:rsidR="00542296" w:rsidRPr="00542296" w:rsidRDefault="00542296" w:rsidP="00542296">
            <w:pPr>
              <w:pStyle w:val="a4"/>
              <w:rPr>
                <w:lang w:val="ru-RU"/>
              </w:rPr>
            </w:pPr>
          </w:p>
          <w:p w14:paraId="300A6AC2" w14:textId="53BDD8EF" w:rsidR="00542296" w:rsidRPr="00542296" w:rsidRDefault="00542296" w:rsidP="00542296">
            <w:pPr>
              <w:pStyle w:val="a4"/>
              <w:rPr>
                <w:lang w:val="ru-RU"/>
              </w:rPr>
            </w:pPr>
            <w:proofErr w:type="spellStart"/>
            <w:proofErr w:type="gramStart"/>
            <w:r w:rsidRPr="00542296">
              <w:rPr>
                <w:lang w:val="ru-RU"/>
              </w:rPr>
              <w:t>componentWillUnmount</w:t>
            </w:r>
            <w:proofErr w:type="spellEnd"/>
            <w:r w:rsidRPr="00542296">
              <w:rPr>
                <w:lang w:val="ru-RU"/>
              </w:rPr>
              <w:t>(</w:t>
            </w:r>
            <w:proofErr w:type="gramEnd"/>
            <w:r w:rsidRPr="00542296">
              <w:rPr>
                <w:lang w:val="ru-RU"/>
              </w:rPr>
              <w:t>) {</w:t>
            </w:r>
          </w:p>
          <w:p w14:paraId="1AAE5884" w14:textId="4837472B" w:rsidR="00542296" w:rsidRPr="00542296" w:rsidRDefault="00542296" w:rsidP="00542296">
            <w:pPr>
              <w:pStyle w:val="a4"/>
              <w:rPr>
                <w:lang w:val="ru-RU"/>
              </w:rPr>
            </w:pPr>
            <w:r w:rsidRPr="00542296">
              <w:rPr>
                <w:lang w:val="ru-RU"/>
              </w:rPr>
              <w:t xml:space="preserve">  </w:t>
            </w:r>
            <w:proofErr w:type="spellStart"/>
            <w:r w:rsidRPr="00542296">
              <w:rPr>
                <w:lang w:val="ru-RU"/>
              </w:rPr>
              <w:t>clearInterval</w:t>
            </w:r>
            <w:proofErr w:type="spellEnd"/>
            <w:r w:rsidRPr="00542296">
              <w:rPr>
                <w:lang w:val="ru-RU"/>
              </w:rPr>
              <w:t>(</w:t>
            </w:r>
            <w:proofErr w:type="spellStart"/>
            <w:proofErr w:type="gramStart"/>
            <w:r w:rsidRPr="00542296">
              <w:rPr>
                <w:lang w:val="ru-RU"/>
              </w:rPr>
              <w:t>this.interval</w:t>
            </w:r>
            <w:proofErr w:type="spellEnd"/>
            <w:proofErr w:type="gramEnd"/>
            <w:r w:rsidRPr="00542296">
              <w:rPr>
                <w:lang w:val="ru-RU"/>
              </w:rPr>
              <w:t>);</w:t>
            </w:r>
          </w:p>
          <w:p w14:paraId="7BAFAAEA" w14:textId="493A085E" w:rsidR="00E814CF" w:rsidRPr="00772BD4" w:rsidRDefault="00542296" w:rsidP="00542296">
            <w:pPr>
              <w:pStyle w:val="a4"/>
              <w:rPr>
                <w:lang w:val="ru-RU"/>
              </w:rPr>
            </w:pPr>
            <w:r w:rsidRPr="00542296">
              <w:rPr>
                <w:lang w:val="ru-RU"/>
              </w:rPr>
              <w:t>}</w:t>
            </w:r>
          </w:p>
          <w:p w14:paraId="1D3CD563" w14:textId="77777777" w:rsidR="00E814CF" w:rsidRPr="00772BD4" w:rsidRDefault="00E814CF" w:rsidP="00992502">
            <w:pPr>
              <w:pStyle w:val="a4"/>
              <w:rPr>
                <w:lang w:val="ru-RU"/>
              </w:rPr>
            </w:pPr>
          </w:p>
        </w:tc>
      </w:tr>
    </w:tbl>
    <w:p w14:paraId="051807C7" w14:textId="77777777" w:rsidR="00E814CF" w:rsidRDefault="00E814CF" w:rsidP="00916D1B">
      <w:pPr>
        <w:pStyle w:val="a5"/>
      </w:pPr>
    </w:p>
    <w:p w14:paraId="46F96713" w14:textId="68F42DEC" w:rsidR="00E814CF" w:rsidRDefault="00E814CF" w:rsidP="00916D1B">
      <w:pPr>
        <w:pStyle w:val="a5"/>
      </w:pPr>
    </w:p>
    <w:p w14:paraId="7A92B7C2" w14:textId="0610A065" w:rsidR="00E814CF" w:rsidRDefault="00E814CF" w:rsidP="00E814CF">
      <w:pPr>
        <w:pStyle w:val="3"/>
      </w:pPr>
      <w:proofErr w:type="spellStart"/>
      <w:proofErr w:type="gramStart"/>
      <w:r w:rsidRPr="00E814CF">
        <w:t>componentDidCatch</w:t>
      </w:r>
      <w:proofErr w:type="spellEnd"/>
      <w:r w:rsidRPr="00E814CF">
        <w:t>(</w:t>
      </w:r>
      <w:proofErr w:type="gramEnd"/>
      <w:r w:rsidRPr="00E814CF">
        <w:t>)</w:t>
      </w:r>
    </w:p>
    <w:p w14:paraId="696FC59D" w14:textId="68359AAA" w:rsidR="00E814CF" w:rsidRDefault="0035241C" w:rsidP="00916D1B">
      <w:pPr>
        <w:pStyle w:val="a5"/>
      </w:pPr>
      <w:r>
        <w:t>Отлавливает ошибки из функций, которые отвечают за корректный рендеринг компонента.</w:t>
      </w:r>
    </w:p>
    <w:p w14:paraId="005E1044" w14:textId="77777777" w:rsidR="0084100F" w:rsidRDefault="00583BED" w:rsidP="00916D1B">
      <w:pPr>
        <w:pStyle w:val="a5"/>
      </w:pPr>
      <w:r>
        <w:t xml:space="preserve">Если в одном из </w:t>
      </w:r>
      <w:r w:rsidR="004A58D5">
        <w:t>компонентов на странице выбросить ошибку</w:t>
      </w:r>
      <w:r w:rsidR="00D40F7E">
        <w:t>, то всё приложени</w:t>
      </w:r>
      <w:r w:rsidR="009760D1">
        <w:t>е</w:t>
      </w:r>
      <w:r w:rsidR="00D40F7E">
        <w:t xml:space="preserve"> ляжет</w:t>
      </w:r>
      <w:r w:rsidR="0093682C">
        <w:t>: будет показан пустой экран</w:t>
      </w:r>
      <w:r w:rsidR="00D40F7E">
        <w:t>.</w:t>
      </w:r>
      <w:r w:rsidR="000D3BE4">
        <w:t xml:space="preserve"> В </w:t>
      </w:r>
      <w:proofErr w:type="spellStart"/>
      <w:r w:rsidR="000D3BE4">
        <w:t>консоле</w:t>
      </w:r>
      <w:proofErr w:type="spellEnd"/>
      <w:r w:rsidR="000D3BE4">
        <w:t xml:space="preserve"> будет виден код ошибки</w:t>
      </w:r>
      <w:r w:rsidR="00916579">
        <w:t>, но пользователь ничего не поймёт.</w:t>
      </w:r>
    </w:p>
    <w:p w14:paraId="6B7B4F56" w14:textId="4E6EA101" w:rsidR="00583BED" w:rsidRPr="004A58D5" w:rsidRDefault="00B74852" w:rsidP="00916D1B">
      <w:pPr>
        <w:pStyle w:val="a5"/>
      </w:pPr>
      <w:r>
        <w:rPr>
          <w:lang w:val="en-US"/>
        </w:rPr>
        <w:t>React</w:t>
      </w:r>
      <w:r w:rsidRPr="00B74852">
        <w:t xml:space="preserve"> </w:t>
      </w:r>
      <w:r>
        <w:t xml:space="preserve">даёт возможность обрабатывать ошибки и ограничивать их область действия. </w:t>
      </w:r>
      <w:r w:rsidR="00916579">
        <w:t xml:space="preserve"> </w:t>
      </w:r>
    </w:p>
    <w:p w14:paraId="72EAE29B" w14:textId="302D1D9E" w:rsidR="00E814CF" w:rsidRDefault="00E814CF" w:rsidP="00E814CF">
      <w:pPr>
        <w:pStyle w:val="a5"/>
      </w:pPr>
    </w:p>
    <w:p w14:paraId="114AEBCC" w14:textId="31A3A0F3" w:rsidR="00A13F01" w:rsidRDefault="00A13F01" w:rsidP="00E814CF">
      <w:pPr>
        <w:pStyle w:val="a5"/>
      </w:pPr>
      <w:r>
        <w:t xml:space="preserve">В случае, если ошибка произойдёт, то отключится только вышестоящий по иерархии компонент, в котором был метод </w:t>
      </w:r>
      <w:proofErr w:type="spellStart"/>
      <w:r w:rsidRPr="00A13F01">
        <w:t>componentDidCatch</w:t>
      </w:r>
      <w:proofErr w:type="spellEnd"/>
      <w:r>
        <w:t>, а всё остальное будет работать.</w:t>
      </w:r>
    </w:p>
    <w:p w14:paraId="6D6256A0" w14:textId="70A23BD9" w:rsidR="00832033" w:rsidRDefault="00832033" w:rsidP="00E814CF">
      <w:pPr>
        <w:pStyle w:val="a5"/>
      </w:pPr>
    </w:p>
    <w:p w14:paraId="1ADEDA43" w14:textId="17FEF2CE" w:rsidR="00832033" w:rsidRPr="00832033" w:rsidRDefault="00832033" w:rsidP="00E814CF">
      <w:pPr>
        <w:pStyle w:val="a5"/>
      </w:pPr>
      <w:r>
        <w:t>У метода есть 2 аргумента: (</w:t>
      </w:r>
      <w:r>
        <w:rPr>
          <w:lang w:val="en-US"/>
        </w:rPr>
        <w:t>error</w:t>
      </w:r>
      <w:r w:rsidRPr="00AE3AD6">
        <w:t xml:space="preserve">, </w:t>
      </w:r>
      <w:r>
        <w:rPr>
          <w:lang w:val="en-US"/>
        </w:rPr>
        <w:t>info</w:t>
      </w:r>
      <w:r>
        <w:t>)</w:t>
      </w:r>
    </w:p>
    <w:p w14:paraId="0F5001DB" w14:textId="3C4644B9" w:rsidR="00A13F01" w:rsidRDefault="00A13F01" w:rsidP="00E814CF">
      <w:pPr>
        <w:pStyle w:val="a5"/>
      </w:pPr>
    </w:p>
    <w:p w14:paraId="6EC73E5A" w14:textId="6C2FC5F9" w:rsidR="007F1E2A" w:rsidRPr="00832033" w:rsidRDefault="007F1E2A" w:rsidP="00E814CF">
      <w:pPr>
        <w:pStyle w:val="a5"/>
        <w:rPr>
          <w:lang w:val="en-US"/>
        </w:rPr>
      </w:pPr>
      <w:r>
        <w:t>В</w:t>
      </w:r>
      <w:r w:rsidRPr="004F77EE">
        <w:t xml:space="preserve"> </w:t>
      </w:r>
      <w:r>
        <w:rPr>
          <w:lang w:val="en-US"/>
        </w:rPr>
        <w:t>state</w:t>
      </w:r>
      <w:r w:rsidRPr="004F77EE">
        <w:t xml:space="preserve"> </w:t>
      </w:r>
      <w:r>
        <w:t xml:space="preserve">компонента </w:t>
      </w:r>
      <w:proofErr w:type="spellStart"/>
      <w:r>
        <w:t>добавлятся</w:t>
      </w:r>
      <w:proofErr w:type="spellEnd"/>
      <w:r>
        <w:t xml:space="preserve"> новый</w:t>
      </w:r>
      <w:r w:rsidRPr="004F77EE">
        <w:t xml:space="preserve"> </w:t>
      </w:r>
      <w:r>
        <w:t>флаг</w:t>
      </w:r>
      <w:r w:rsidRPr="004F77EE">
        <w:t xml:space="preserve"> </w:t>
      </w:r>
      <w:proofErr w:type="spellStart"/>
      <w:r>
        <w:rPr>
          <w:lang w:val="en-US"/>
        </w:rPr>
        <w:t>hasError</w:t>
      </w:r>
      <w:proofErr w:type="spellEnd"/>
      <w:r w:rsidRPr="004F77EE">
        <w:t xml:space="preserve">: </w:t>
      </w:r>
      <w:r>
        <w:rPr>
          <w:lang w:val="en-US"/>
        </w:rPr>
        <w:t>false</w:t>
      </w:r>
      <w:r w:rsidRPr="004F77EE">
        <w:t xml:space="preserve">, </w:t>
      </w:r>
      <w:r>
        <w:t xml:space="preserve">который говорит, была ли ошибка или нет. А когда </w:t>
      </w:r>
      <w:proofErr w:type="spellStart"/>
      <w:r w:rsidRPr="008532C0">
        <w:t>componentDidCatch</w:t>
      </w:r>
      <w:proofErr w:type="spellEnd"/>
      <w:r>
        <w:t xml:space="preserve"> – </w:t>
      </w:r>
      <w:r>
        <w:rPr>
          <w:lang w:val="en-US"/>
        </w:rPr>
        <w:t>true</w:t>
      </w:r>
      <w: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814CF" w:rsidRPr="004F77EE" w14:paraId="5DF78D12" w14:textId="77777777" w:rsidTr="00992502">
        <w:tc>
          <w:tcPr>
            <w:tcW w:w="10768" w:type="dxa"/>
            <w:shd w:val="clear" w:color="auto" w:fill="F5F5F5"/>
          </w:tcPr>
          <w:p w14:paraId="04002A5D" w14:textId="77777777" w:rsidR="00F227E3" w:rsidRPr="00EA3996" w:rsidRDefault="00F227E3" w:rsidP="00F227E3">
            <w:pPr>
              <w:pStyle w:val="a4"/>
            </w:pPr>
          </w:p>
          <w:p w14:paraId="1565DDC5" w14:textId="77777777" w:rsidR="00F227E3" w:rsidRPr="00F227E3" w:rsidRDefault="00F227E3" w:rsidP="00F227E3">
            <w:pPr>
              <w:pStyle w:val="a4"/>
            </w:pPr>
            <w:r w:rsidRPr="00EA3996">
              <w:t xml:space="preserve">  </w:t>
            </w:r>
            <w:r w:rsidRPr="00F227E3">
              <w:t>state = {</w:t>
            </w:r>
          </w:p>
          <w:p w14:paraId="7FF999F1" w14:textId="77777777" w:rsidR="00F227E3" w:rsidRPr="00F227E3" w:rsidRDefault="00F227E3" w:rsidP="00F227E3">
            <w:pPr>
              <w:pStyle w:val="a4"/>
              <w:rPr>
                <w:color w:val="808080" w:themeColor="background1" w:themeShade="80"/>
              </w:rPr>
            </w:pPr>
            <w:r w:rsidRPr="00F227E3">
              <w:rPr>
                <w:color w:val="808080" w:themeColor="background1" w:themeShade="80"/>
              </w:rPr>
              <w:t xml:space="preserve">    </w:t>
            </w:r>
            <w:proofErr w:type="spellStart"/>
            <w:r w:rsidRPr="00F227E3">
              <w:rPr>
                <w:color w:val="808080" w:themeColor="background1" w:themeShade="80"/>
              </w:rPr>
              <w:t>showRandomPlanet</w:t>
            </w:r>
            <w:proofErr w:type="spellEnd"/>
            <w:r w:rsidRPr="00F227E3">
              <w:rPr>
                <w:color w:val="808080" w:themeColor="background1" w:themeShade="80"/>
              </w:rPr>
              <w:t>: true,</w:t>
            </w:r>
          </w:p>
          <w:p w14:paraId="2CB0B9B5" w14:textId="77777777" w:rsidR="00F227E3" w:rsidRPr="00F227E3" w:rsidRDefault="00F227E3" w:rsidP="00F227E3">
            <w:pPr>
              <w:pStyle w:val="a4"/>
              <w:rPr>
                <w:color w:val="808080" w:themeColor="background1" w:themeShade="80"/>
              </w:rPr>
            </w:pPr>
            <w:r w:rsidRPr="00F227E3">
              <w:rPr>
                <w:color w:val="808080" w:themeColor="background1" w:themeShade="80"/>
              </w:rPr>
              <w:t xml:space="preserve">    </w:t>
            </w:r>
            <w:proofErr w:type="spellStart"/>
            <w:r w:rsidRPr="00F227E3">
              <w:rPr>
                <w:color w:val="808080" w:themeColor="background1" w:themeShade="80"/>
              </w:rPr>
              <w:t>selectedPerson</w:t>
            </w:r>
            <w:proofErr w:type="spellEnd"/>
            <w:r w:rsidRPr="00F227E3">
              <w:rPr>
                <w:color w:val="808080" w:themeColor="background1" w:themeShade="80"/>
              </w:rPr>
              <w:t>: null,</w:t>
            </w:r>
          </w:p>
          <w:p w14:paraId="12D12E5F" w14:textId="77777777" w:rsidR="00F227E3" w:rsidRPr="00F227E3" w:rsidRDefault="00F227E3" w:rsidP="00F227E3">
            <w:pPr>
              <w:pStyle w:val="a4"/>
            </w:pPr>
            <w:r w:rsidRPr="00F227E3">
              <w:t xml:space="preserve">    </w:t>
            </w:r>
            <w:proofErr w:type="spellStart"/>
            <w:r w:rsidRPr="00F227E3">
              <w:t>hasError</w:t>
            </w:r>
            <w:proofErr w:type="spellEnd"/>
            <w:r w:rsidRPr="00F227E3">
              <w:t>: false</w:t>
            </w:r>
          </w:p>
          <w:p w14:paraId="7DECAF46" w14:textId="77777777" w:rsidR="00F227E3" w:rsidRPr="00F227E3" w:rsidRDefault="00F227E3" w:rsidP="00F227E3">
            <w:pPr>
              <w:pStyle w:val="a4"/>
            </w:pPr>
            <w:r w:rsidRPr="00F227E3">
              <w:t xml:space="preserve">  };</w:t>
            </w:r>
          </w:p>
          <w:p w14:paraId="6C515373" w14:textId="77777777" w:rsidR="00F227E3" w:rsidRPr="00F227E3" w:rsidRDefault="00F227E3" w:rsidP="00F227E3">
            <w:pPr>
              <w:pStyle w:val="a4"/>
            </w:pPr>
          </w:p>
          <w:p w14:paraId="06FB4D67" w14:textId="77777777" w:rsidR="00F227E3" w:rsidRPr="00F227E3" w:rsidRDefault="00F227E3" w:rsidP="00F227E3">
            <w:pPr>
              <w:pStyle w:val="a4"/>
            </w:pPr>
            <w:r w:rsidRPr="00F227E3">
              <w:t xml:space="preserve">  </w:t>
            </w:r>
            <w:proofErr w:type="spellStart"/>
            <w:proofErr w:type="gramStart"/>
            <w:r w:rsidRPr="00F227E3">
              <w:rPr>
                <w:color w:val="C45911" w:themeColor="accent2" w:themeShade="BF"/>
              </w:rPr>
              <w:t>componentDidCatch</w:t>
            </w:r>
            <w:proofErr w:type="spellEnd"/>
            <w:r w:rsidRPr="00F227E3">
              <w:t>(</w:t>
            </w:r>
            <w:proofErr w:type="gramEnd"/>
            <w:r w:rsidRPr="00F227E3">
              <w:t>) {</w:t>
            </w:r>
          </w:p>
          <w:p w14:paraId="71D52E2C" w14:textId="77777777" w:rsidR="00F227E3" w:rsidRPr="00F227E3" w:rsidRDefault="00F227E3" w:rsidP="00F227E3">
            <w:pPr>
              <w:pStyle w:val="a4"/>
            </w:pPr>
            <w:r w:rsidRPr="00F227E3">
              <w:t xml:space="preserve">    console.log('</w:t>
            </w:r>
            <w:proofErr w:type="spellStart"/>
            <w:proofErr w:type="gramStart"/>
            <w:r w:rsidRPr="00F227E3">
              <w:t>componentDidCatch</w:t>
            </w:r>
            <w:proofErr w:type="spellEnd"/>
            <w:r w:rsidRPr="00F227E3">
              <w:t>(</w:t>
            </w:r>
            <w:proofErr w:type="gramEnd"/>
            <w:r w:rsidRPr="00F227E3">
              <w:t>)');</w:t>
            </w:r>
          </w:p>
          <w:p w14:paraId="1A59524F" w14:textId="77777777" w:rsidR="00F227E3" w:rsidRPr="00F227E3" w:rsidRDefault="00F227E3" w:rsidP="00F227E3">
            <w:pPr>
              <w:pStyle w:val="a4"/>
            </w:pPr>
            <w:r w:rsidRPr="00F227E3">
              <w:t xml:space="preserve">    </w:t>
            </w:r>
            <w:proofErr w:type="spellStart"/>
            <w:proofErr w:type="gramStart"/>
            <w:r w:rsidRPr="00F227E3">
              <w:t>this.setState</w:t>
            </w:r>
            <w:proofErr w:type="spellEnd"/>
            <w:proofErr w:type="gramEnd"/>
            <w:r w:rsidRPr="00F227E3">
              <w:t xml:space="preserve">({ </w:t>
            </w:r>
            <w:proofErr w:type="spellStart"/>
            <w:r w:rsidRPr="00F227E3">
              <w:t>hasError</w:t>
            </w:r>
            <w:proofErr w:type="spellEnd"/>
            <w:r w:rsidRPr="00F227E3">
              <w:t>: true });</w:t>
            </w:r>
          </w:p>
          <w:p w14:paraId="6FB77225" w14:textId="77777777" w:rsidR="00F227E3" w:rsidRPr="00F227E3" w:rsidRDefault="00F227E3" w:rsidP="00F227E3">
            <w:pPr>
              <w:pStyle w:val="a4"/>
            </w:pPr>
            <w:r w:rsidRPr="00F227E3">
              <w:t xml:space="preserve">  }</w:t>
            </w:r>
          </w:p>
          <w:p w14:paraId="6283519F" w14:textId="77777777" w:rsidR="00F227E3" w:rsidRPr="00F227E3" w:rsidRDefault="00F227E3" w:rsidP="00F227E3">
            <w:pPr>
              <w:pStyle w:val="a4"/>
            </w:pPr>
          </w:p>
          <w:p w14:paraId="23DE59B0" w14:textId="7B172D09" w:rsidR="00F227E3" w:rsidRPr="00F227E3" w:rsidRDefault="00F227E3" w:rsidP="00F227E3">
            <w:pPr>
              <w:pStyle w:val="a4"/>
            </w:pPr>
            <w:r w:rsidRPr="00F227E3">
              <w:t xml:space="preserve">  </w:t>
            </w:r>
            <w:proofErr w:type="gramStart"/>
            <w:r w:rsidRPr="00F227E3">
              <w:t>render(</w:t>
            </w:r>
            <w:proofErr w:type="gramEnd"/>
            <w:r w:rsidRPr="00F227E3">
              <w:t>) {</w:t>
            </w:r>
          </w:p>
          <w:p w14:paraId="2423838A" w14:textId="77777777" w:rsidR="00F227E3" w:rsidRPr="00F227E3" w:rsidRDefault="00F227E3" w:rsidP="00F227E3">
            <w:pPr>
              <w:pStyle w:val="a4"/>
            </w:pPr>
            <w:r w:rsidRPr="00F227E3">
              <w:t xml:space="preserve">    if (</w:t>
            </w:r>
            <w:proofErr w:type="spellStart"/>
            <w:proofErr w:type="gramStart"/>
            <w:r w:rsidRPr="00F227E3">
              <w:t>this.state</w:t>
            </w:r>
            <w:proofErr w:type="gramEnd"/>
            <w:r w:rsidRPr="00F227E3">
              <w:t>.hasError</w:t>
            </w:r>
            <w:proofErr w:type="spellEnd"/>
            <w:r w:rsidRPr="00F227E3">
              <w:t>) {</w:t>
            </w:r>
          </w:p>
          <w:p w14:paraId="017A0D5E" w14:textId="77777777" w:rsidR="00F227E3" w:rsidRPr="00EA3996" w:rsidRDefault="00F227E3" w:rsidP="00F227E3">
            <w:pPr>
              <w:pStyle w:val="a4"/>
            </w:pPr>
            <w:r w:rsidRPr="00F227E3">
              <w:t xml:space="preserve">      </w:t>
            </w:r>
            <w:r w:rsidRPr="00EA3996">
              <w:t>return &lt;</w:t>
            </w:r>
            <w:proofErr w:type="spellStart"/>
            <w:r w:rsidRPr="00EA3996">
              <w:t>ErrorIndicator</w:t>
            </w:r>
            <w:proofErr w:type="spellEnd"/>
            <w:r w:rsidRPr="00EA3996">
              <w:t xml:space="preserve"> /&gt;</w:t>
            </w:r>
          </w:p>
          <w:p w14:paraId="16763695" w14:textId="425F8685" w:rsidR="00E814CF" w:rsidRPr="004F77EE" w:rsidRDefault="00F227E3" w:rsidP="00F227E3">
            <w:pPr>
              <w:pStyle w:val="a4"/>
              <w:rPr>
                <w:lang w:val="ru-RU"/>
              </w:rPr>
            </w:pPr>
            <w:r w:rsidRPr="00EA3996">
              <w:t xml:space="preserve">    </w:t>
            </w:r>
            <w:r w:rsidRPr="00F227E3">
              <w:rPr>
                <w:lang w:val="ru-RU"/>
              </w:rPr>
              <w:t>}</w:t>
            </w:r>
          </w:p>
          <w:p w14:paraId="5018AED2" w14:textId="77777777" w:rsidR="00E814CF" w:rsidRPr="004F77EE" w:rsidRDefault="00E814CF" w:rsidP="00992502">
            <w:pPr>
              <w:pStyle w:val="a4"/>
              <w:rPr>
                <w:lang w:val="ru-RU"/>
              </w:rPr>
            </w:pPr>
          </w:p>
        </w:tc>
      </w:tr>
    </w:tbl>
    <w:p w14:paraId="7CEBE31F" w14:textId="77777777" w:rsidR="00E814CF" w:rsidRPr="004F77EE" w:rsidRDefault="00E814CF" w:rsidP="00E814CF">
      <w:pPr>
        <w:pStyle w:val="a5"/>
      </w:pPr>
    </w:p>
    <w:p w14:paraId="00751892" w14:textId="77777777" w:rsidR="00E814CF" w:rsidRPr="004F77EE" w:rsidRDefault="00E814CF" w:rsidP="00E814CF">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814CF" w:rsidRPr="004F77EE" w14:paraId="3D1E3A0D" w14:textId="77777777" w:rsidTr="00992502">
        <w:tc>
          <w:tcPr>
            <w:tcW w:w="10768" w:type="dxa"/>
            <w:shd w:val="clear" w:color="auto" w:fill="F5F5F5"/>
          </w:tcPr>
          <w:p w14:paraId="273C59B4" w14:textId="77777777" w:rsidR="00E814CF" w:rsidRPr="004F77EE" w:rsidRDefault="00E814CF" w:rsidP="00992502">
            <w:pPr>
              <w:pStyle w:val="a4"/>
              <w:rPr>
                <w:lang w:val="ru-RU"/>
              </w:rPr>
            </w:pPr>
          </w:p>
          <w:p w14:paraId="514A1EDD" w14:textId="77777777" w:rsidR="00E814CF" w:rsidRPr="004F77EE" w:rsidRDefault="00E814CF" w:rsidP="00992502">
            <w:pPr>
              <w:pStyle w:val="a4"/>
              <w:rPr>
                <w:lang w:val="ru-RU"/>
              </w:rPr>
            </w:pPr>
          </w:p>
          <w:p w14:paraId="238EECC6" w14:textId="77777777" w:rsidR="00E814CF" w:rsidRPr="004F77EE" w:rsidRDefault="00E814CF" w:rsidP="00992502">
            <w:pPr>
              <w:pStyle w:val="a4"/>
              <w:rPr>
                <w:lang w:val="ru-RU"/>
              </w:rPr>
            </w:pPr>
          </w:p>
        </w:tc>
      </w:tr>
    </w:tbl>
    <w:p w14:paraId="4BA5E18F" w14:textId="77777777" w:rsidR="00E814CF" w:rsidRPr="004F77EE" w:rsidRDefault="00E814CF" w:rsidP="00E814CF">
      <w:pPr>
        <w:pStyle w:val="a5"/>
      </w:pPr>
    </w:p>
    <w:p w14:paraId="35CB06D0" w14:textId="77777777" w:rsidR="00E814CF" w:rsidRPr="004F77EE" w:rsidRDefault="00E814CF" w:rsidP="00E814CF">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814CF" w:rsidRPr="004F77EE" w14:paraId="5B373493" w14:textId="77777777" w:rsidTr="00992502">
        <w:tc>
          <w:tcPr>
            <w:tcW w:w="10768" w:type="dxa"/>
            <w:shd w:val="clear" w:color="auto" w:fill="F5F5F5"/>
          </w:tcPr>
          <w:p w14:paraId="48D12790" w14:textId="77777777" w:rsidR="00E814CF" w:rsidRPr="004F77EE" w:rsidRDefault="00E814CF" w:rsidP="00992502">
            <w:pPr>
              <w:pStyle w:val="a4"/>
              <w:rPr>
                <w:lang w:val="ru-RU"/>
              </w:rPr>
            </w:pPr>
          </w:p>
          <w:p w14:paraId="1AE79C87" w14:textId="77777777" w:rsidR="00E814CF" w:rsidRPr="004F77EE" w:rsidRDefault="00E814CF" w:rsidP="00992502">
            <w:pPr>
              <w:pStyle w:val="a4"/>
              <w:rPr>
                <w:lang w:val="ru-RU"/>
              </w:rPr>
            </w:pPr>
          </w:p>
          <w:p w14:paraId="426C9905" w14:textId="77777777" w:rsidR="00E814CF" w:rsidRPr="004F77EE" w:rsidRDefault="00E814CF" w:rsidP="00992502">
            <w:pPr>
              <w:pStyle w:val="a4"/>
              <w:rPr>
                <w:lang w:val="ru-RU"/>
              </w:rPr>
            </w:pPr>
          </w:p>
        </w:tc>
      </w:tr>
    </w:tbl>
    <w:p w14:paraId="13EA05D5" w14:textId="13EE6EF5" w:rsidR="00AF25F8" w:rsidRPr="004F77EE" w:rsidRDefault="00AF25F8" w:rsidP="00E814CF">
      <w:pPr>
        <w:pStyle w:val="a5"/>
      </w:pPr>
    </w:p>
    <w:p w14:paraId="3D2377C8" w14:textId="77777777" w:rsidR="00AF25F8" w:rsidRPr="004F77EE" w:rsidRDefault="00AF25F8" w:rsidP="00E814CF">
      <w:pPr>
        <w:pStyle w:val="a5"/>
      </w:pPr>
    </w:p>
    <w:p w14:paraId="42E42AD5" w14:textId="15AA9068" w:rsidR="00453920" w:rsidRDefault="00453920" w:rsidP="00453920">
      <w:pPr>
        <w:pStyle w:val="3"/>
      </w:pPr>
      <w:r>
        <w:t>Выводы</w:t>
      </w:r>
    </w:p>
    <w:p w14:paraId="4B72B26F" w14:textId="674E6D1E" w:rsidR="00453920" w:rsidRPr="00453920" w:rsidRDefault="00453920" w:rsidP="00E814CF">
      <w:pPr>
        <w:pStyle w:val="a5"/>
      </w:pPr>
      <w:r>
        <w:t xml:space="preserve">1. </w:t>
      </w:r>
      <w:r>
        <w:rPr>
          <w:lang w:val="en-US"/>
        </w:rPr>
        <w:t>React</w:t>
      </w:r>
      <w:r w:rsidRPr="00453920">
        <w:t xml:space="preserve"> </w:t>
      </w:r>
      <w:r>
        <w:t>ничего не знает о работе с сервером, это задача других библиотек.</w:t>
      </w:r>
    </w:p>
    <w:p w14:paraId="37953A50" w14:textId="46BCF33C" w:rsidR="00E814CF" w:rsidRDefault="00E814CF" w:rsidP="00916D1B">
      <w:pPr>
        <w:pStyle w:val="a5"/>
      </w:pPr>
    </w:p>
    <w:p w14:paraId="59CC2EBF" w14:textId="61152BD6" w:rsidR="00453920" w:rsidRDefault="00453920" w:rsidP="00916D1B">
      <w:pPr>
        <w:pStyle w:val="a5"/>
      </w:pPr>
      <w:r>
        <w:t>2. Сетевой код следует изолировать от кода компонентов</w:t>
      </w:r>
    </w:p>
    <w:p w14:paraId="043F8F75" w14:textId="156F1F66" w:rsidR="00453920" w:rsidRDefault="00453920" w:rsidP="00916D1B">
      <w:pPr>
        <w:pStyle w:val="a5"/>
      </w:pPr>
    </w:p>
    <w:p w14:paraId="63143FC1" w14:textId="50C2C915" w:rsidR="00453920" w:rsidRDefault="00453920" w:rsidP="00916D1B">
      <w:pPr>
        <w:pStyle w:val="a5"/>
      </w:pPr>
      <w:r>
        <w:t>3. Если необходимо, трансформировать данные надо до того, как их получит компонент</w:t>
      </w:r>
    </w:p>
    <w:p w14:paraId="5BA91CAB" w14:textId="01BDB77F" w:rsidR="00453920" w:rsidRDefault="00453920" w:rsidP="00916D1B">
      <w:pPr>
        <w:pStyle w:val="a5"/>
      </w:pPr>
    </w:p>
    <w:p w14:paraId="663541C6" w14:textId="6F189087" w:rsidR="00453920" w:rsidRDefault="00453920" w:rsidP="00916D1B">
      <w:pPr>
        <w:pStyle w:val="a5"/>
      </w:pPr>
      <w:r>
        <w:t>4. Приложение должно уметь обрабатывать состояния «загрузка» и «ошибка»</w:t>
      </w:r>
    </w:p>
    <w:p w14:paraId="1C6D7D3C" w14:textId="2F6A39BE" w:rsidR="00F849B5" w:rsidRDefault="00F849B5" w:rsidP="00916D1B">
      <w:pPr>
        <w:pStyle w:val="a5"/>
      </w:pPr>
    </w:p>
    <w:p w14:paraId="19360ACA" w14:textId="34BE3008" w:rsidR="00F849B5" w:rsidRPr="00772BD4" w:rsidRDefault="00F849B5" w:rsidP="00916D1B">
      <w:pPr>
        <w:pStyle w:val="a5"/>
      </w:pPr>
      <w:r>
        <w:t>5. Разделять ответственность компонентов: логику и рендеринг</w:t>
      </w:r>
    </w:p>
    <w:p w14:paraId="5D90D480" w14:textId="2FF56C44" w:rsidR="00E027A2" w:rsidRDefault="00E027A2" w:rsidP="00916D1B">
      <w:pPr>
        <w:pStyle w:val="a5"/>
      </w:pPr>
    </w:p>
    <w:p w14:paraId="75472B44" w14:textId="77777777" w:rsidR="005A4B01" w:rsidRPr="00772BD4" w:rsidRDefault="005A4B01" w:rsidP="00916D1B">
      <w:pPr>
        <w:pStyle w:val="a5"/>
      </w:pPr>
    </w:p>
    <w:p w14:paraId="18352704" w14:textId="77777777" w:rsidR="00334A05" w:rsidRPr="00B109F0" w:rsidRDefault="00334A05" w:rsidP="00916D1B">
      <w:pPr>
        <w:pStyle w:val="a5"/>
      </w:pPr>
      <w:r w:rsidRPr="00B109F0">
        <w:t>&lt;/&gt;</w:t>
      </w:r>
    </w:p>
    <w:p w14:paraId="4A26893D" w14:textId="77777777" w:rsidR="00975DA4" w:rsidRDefault="00975DA4" w:rsidP="00975DA4">
      <w:pPr>
        <w:pStyle w:val="1"/>
      </w:pPr>
    </w:p>
    <w:p w14:paraId="383DD950" w14:textId="77777777" w:rsidR="00AE3AD6" w:rsidRPr="00EA3996" w:rsidRDefault="00AE3AD6" w:rsidP="00AE3AD6">
      <w:pPr>
        <w:pStyle w:val="1"/>
      </w:pPr>
    </w:p>
    <w:p w14:paraId="528A7EB2" w14:textId="50F73F22" w:rsidR="00AE3AD6" w:rsidRPr="00720D38" w:rsidRDefault="00AE3AD6" w:rsidP="00AE3AD6">
      <w:pPr>
        <w:pStyle w:val="1"/>
      </w:pPr>
      <w:r>
        <w:rPr>
          <w:lang w:val="en-US"/>
        </w:rPr>
        <w:t>React</w:t>
      </w:r>
    </w:p>
    <w:p w14:paraId="262B4649" w14:textId="77777777" w:rsidR="00AE3AD6" w:rsidRPr="00720D38" w:rsidRDefault="00AE3AD6" w:rsidP="00AE3AD6">
      <w:pPr>
        <w:pStyle w:val="a5"/>
      </w:pPr>
    </w:p>
    <w:p w14:paraId="65342D44" w14:textId="77777777" w:rsidR="00AE3AD6" w:rsidRPr="00C21959" w:rsidRDefault="00AE3AD6" w:rsidP="00AE3AD6">
      <w:pPr>
        <w:pStyle w:val="a5"/>
        <w:rPr>
          <w:b/>
        </w:rPr>
      </w:pPr>
      <w:r w:rsidRPr="00513202">
        <w:rPr>
          <w:b/>
          <w:lang w:val="en-US"/>
        </w:rPr>
        <w:t>React</w:t>
      </w:r>
    </w:p>
    <w:p w14:paraId="1DB9863D" w14:textId="77777777" w:rsidR="00AE3AD6" w:rsidRPr="00A41FC2" w:rsidRDefault="00AE3AD6" w:rsidP="00AE3AD6">
      <w:pPr>
        <w:pStyle w:val="a5"/>
      </w:pPr>
      <w:r w:rsidRPr="00351781">
        <w:rPr>
          <w:lang w:val="en-US"/>
        </w:rPr>
        <w:t>JavaScript</w:t>
      </w:r>
      <w:r w:rsidRPr="00C21959">
        <w:t>-</w:t>
      </w:r>
      <w:r>
        <w:t>библиотека</w:t>
      </w:r>
      <w:r w:rsidRPr="00C21959">
        <w:t xml:space="preserve"> </w:t>
      </w:r>
      <w:r w:rsidRPr="004B4296">
        <w:t>с</w:t>
      </w:r>
      <w:r w:rsidRPr="00C21959">
        <w:t xml:space="preserve"> </w:t>
      </w:r>
      <w:r w:rsidRPr="004B4296">
        <w:t>открытым</w:t>
      </w:r>
      <w:r w:rsidRPr="00C21959">
        <w:t xml:space="preserve"> </w:t>
      </w:r>
      <w:r w:rsidRPr="004B4296">
        <w:t>исходным</w:t>
      </w:r>
      <w:r w:rsidRPr="00C21959">
        <w:t xml:space="preserve"> </w:t>
      </w:r>
      <w:r w:rsidRPr="004B4296">
        <w:t>кодом для разработки пользовательских интерфейсов.</w:t>
      </w:r>
      <w:r>
        <w:t xml:space="preserve"> И это именно библиотека для создания </w:t>
      </w:r>
      <w:r>
        <w:rPr>
          <w:lang w:val="en-US"/>
        </w:rPr>
        <w:t>UI</w:t>
      </w:r>
      <w:r w:rsidRPr="00771A24">
        <w:t xml:space="preserve"> </w:t>
      </w:r>
      <w:r>
        <w:t>(в смысле, инструменты для создания, а не готовые компоненты), а не фреймворк.</w:t>
      </w:r>
    </w:p>
    <w:p w14:paraId="715F814A" w14:textId="77777777" w:rsidR="00AE3AD6" w:rsidRPr="0059010A" w:rsidRDefault="00AE3AD6" w:rsidP="00AE3AD6">
      <w:pPr>
        <w:pStyle w:val="a5"/>
      </w:pPr>
    </w:p>
    <w:p w14:paraId="77EFD762" w14:textId="77777777" w:rsidR="00AE3AD6" w:rsidRPr="008942AD" w:rsidRDefault="00AE3AD6" w:rsidP="00AE3AD6">
      <w:pPr>
        <w:pStyle w:val="a5"/>
        <w:rPr>
          <w:b/>
        </w:rPr>
      </w:pPr>
      <w:r w:rsidRPr="0035390F">
        <w:rPr>
          <w:b/>
          <w:lang w:val="en-US"/>
        </w:rPr>
        <w:t>JSX</w:t>
      </w:r>
    </w:p>
    <w:p w14:paraId="4FC580A5" w14:textId="0872DD4F" w:rsidR="00AE3AD6" w:rsidRDefault="00AE3AD6" w:rsidP="00AE3AD6">
      <w:pPr>
        <w:pStyle w:val="a5"/>
      </w:pPr>
      <w:r w:rsidRPr="0035390F">
        <w:t>JavaScript XML (JSX) — это расширение синтаксиса JavaScript, которое позволяет использовать HTML-подобный синтаксис для описания структуры интерфейса.</w:t>
      </w:r>
      <w:r>
        <w:t xml:space="preserve"> В курсе сказано, что </w:t>
      </w:r>
      <w:proofErr w:type="gramStart"/>
      <w:r>
        <w:t>он  позволяет</w:t>
      </w:r>
      <w:proofErr w:type="gramEnd"/>
      <w:r>
        <w:t xml:space="preserve"> комбинировать </w:t>
      </w:r>
      <w:r>
        <w:rPr>
          <w:lang w:val="en-US"/>
        </w:rPr>
        <w:t>JS</w:t>
      </w:r>
      <w:r w:rsidRPr="00D37521">
        <w:t xml:space="preserve"> </w:t>
      </w:r>
      <w:r>
        <w:t xml:space="preserve">с разметкой. Таким образом, код и </w:t>
      </w:r>
      <w:r>
        <w:rPr>
          <w:lang w:val="en-US"/>
        </w:rPr>
        <w:t>UI</w:t>
      </w:r>
      <w:r w:rsidRPr="00A41FC2">
        <w:t xml:space="preserve"> </w:t>
      </w:r>
      <w:r>
        <w:t>находятся рядом и это помогает описывать логику.</w:t>
      </w:r>
    </w:p>
    <w:p w14:paraId="39A0D3ED" w14:textId="77777777" w:rsidR="00FB7D57" w:rsidRPr="00AC2763" w:rsidRDefault="00FB7D57" w:rsidP="00AE3AD6">
      <w:pPr>
        <w:pStyle w:val="a5"/>
      </w:pPr>
    </w:p>
    <w:p w14:paraId="66E52696" w14:textId="77777777" w:rsidR="00AE3AD6" w:rsidRPr="00AC2763" w:rsidRDefault="00AE3AD6" w:rsidP="00AE3AD6">
      <w:pPr>
        <w:pStyle w:val="a5"/>
      </w:pPr>
    </w:p>
    <w:p w14:paraId="000630DF" w14:textId="6A73C803" w:rsidR="00AE3AD6" w:rsidRPr="00BA141E" w:rsidRDefault="00AE3AD6" w:rsidP="00AE3AD6">
      <w:pPr>
        <w:pStyle w:val="2"/>
      </w:pPr>
      <w:r>
        <w:t>Создание проекта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05611F" w14:paraId="4F5E9904" w14:textId="77777777" w:rsidTr="00310FF0">
        <w:tc>
          <w:tcPr>
            <w:tcW w:w="10768" w:type="dxa"/>
            <w:shd w:val="clear" w:color="auto" w:fill="F5F5F5"/>
          </w:tcPr>
          <w:p w14:paraId="088D8F77" w14:textId="77777777" w:rsidR="00AE3AD6" w:rsidRPr="0059010A" w:rsidRDefault="00AE3AD6" w:rsidP="00310FF0">
            <w:pPr>
              <w:pStyle w:val="a4"/>
              <w:rPr>
                <w:lang w:val="ru-RU"/>
              </w:rPr>
            </w:pPr>
          </w:p>
          <w:p w14:paraId="39C58167" w14:textId="77777777" w:rsidR="00AE3AD6" w:rsidRPr="00AD5C71" w:rsidRDefault="00AE3AD6" w:rsidP="00310FF0">
            <w:pPr>
              <w:pStyle w:val="a4"/>
              <w:rPr>
                <w:color w:val="1F4E79" w:themeColor="accent1" w:themeShade="80"/>
                <w:lang w:val="ru-RU"/>
              </w:rPr>
            </w:pPr>
            <w:r w:rsidRPr="00AD5C71">
              <w:rPr>
                <w:color w:val="1F4E79" w:themeColor="accent1" w:themeShade="80"/>
                <w:lang w:val="ru-RU"/>
              </w:rPr>
              <w:t>Установка приложения из репозитория</w:t>
            </w:r>
          </w:p>
          <w:p w14:paraId="69022440" w14:textId="3BCD8EDE" w:rsidR="00AE3AD6" w:rsidRPr="00807F65" w:rsidRDefault="00AE3AD6" w:rsidP="00310FF0">
            <w:pPr>
              <w:pStyle w:val="a4"/>
              <w:rPr>
                <w:color w:val="808080" w:themeColor="background1" w:themeShade="80"/>
                <w:lang w:val="ru-RU"/>
              </w:rPr>
            </w:pPr>
          </w:p>
          <w:p w14:paraId="12359F18" w14:textId="77777777" w:rsidR="00AE3AD6" w:rsidRPr="00F572DD" w:rsidRDefault="00AE3AD6" w:rsidP="00310FF0">
            <w:pPr>
              <w:pStyle w:val="a4"/>
              <w:rPr>
                <w:lang w:val="ru-RU"/>
              </w:rPr>
            </w:pPr>
            <w:proofErr w:type="spellStart"/>
            <w:r w:rsidRPr="00A36598">
              <w:t>npm</w:t>
            </w:r>
            <w:proofErr w:type="spellEnd"/>
            <w:r w:rsidRPr="00F572DD">
              <w:rPr>
                <w:lang w:val="ru-RU"/>
              </w:rPr>
              <w:t xml:space="preserve"> </w:t>
            </w:r>
            <w:r w:rsidRPr="00A36598">
              <w:t>i</w:t>
            </w:r>
            <w:r>
              <w:t>nstall</w:t>
            </w:r>
            <w:r w:rsidRPr="00F572DD">
              <w:rPr>
                <w:lang w:val="ru-RU"/>
              </w:rPr>
              <w:t xml:space="preserve"> -</w:t>
            </w:r>
            <w:r w:rsidRPr="00A36598">
              <w:t>g</w:t>
            </w:r>
            <w:r w:rsidRPr="00F572DD">
              <w:rPr>
                <w:lang w:val="ru-RU"/>
              </w:rPr>
              <w:t xml:space="preserve"> </w:t>
            </w:r>
            <w:r w:rsidRPr="00A36598">
              <w:t>create</w:t>
            </w:r>
            <w:r w:rsidRPr="00F572DD">
              <w:rPr>
                <w:lang w:val="ru-RU"/>
              </w:rPr>
              <w:t>-</w:t>
            </w:r>
            <w:r w:rsidRPr="00A36598">
              <w:t>react</w:t>
            </w:r>
            <w:r w:rsidRPr="00F572DD">
              <w:rPr>
                <w:lang w:val="ru-RU"/>
              </w:rPr>
              <w:t>-</w:t>
            </w:r>
            <w:r w:rsidRPr="00A36598">
              <w:t>app</w:t>
            </w:r>
          </w:p>
          <w:p w14:paraId="2E250827" w14:textId="77F71A77" w:rsidR="00AE3AD6" w:rsidRPr="00F572DD" w:rsidRDefault="00AF15C6" w:rsidP="00310FF0">
            <w:pPr>
              <w:pStyle w:val="a4"/>
              <w:rPr>
                <w:color w:val="808080" w:themeColor="background1" w:themeShade="80"/>
                <w:lang w:val="ru-RU"/>
              </w:rPr>
            </w:pPr>
            <w:r w:rsidRPr="0059010A">
              <w:rPr>
                <w:color w:val="808080" w:themeColor="background1" w:themeShade="80"/>
                <w:lang w:val="ru-RU"/>
              </w:rPr>
              <w:t xml:space="preserve">Установить приложение для использования </w:t>
            </w:r>
            <w:r w:rsidRPr="00807F65">
              <w:rPr>
                <w:color w:val="808080" w:themeColor="background1" w:themeShade="80"/>
              </w:rPr>
              <w:t>React</w:t>
            </w:r>
          </w:p>
          <w:p w14:paraId="5DBF2F01" w14:textId="77777777" w:rsidR="00AF15C6" w:rsidRPr="00F572DD" w:rsidRDefault="00AF15C6" w:rsidP="00310FF0">
            <w:pPr>
              <w:pStyle w:val="a4"/>
              <w:rPr>
                <w:lang w:val="ru-RU"/>
              </w:rPr>
            </w:pPr>
          </w:p>
          <w:p w14:paraId="3F988369" w14:textId="14D92714" w:rsidR="00AE3AD6" w:rsidRPr="00F572DD" w:rsidRDefault="00573D44" w:rsidP="00310FF0">
            <w:pPr>
              <w:pStyle w:val="a4"/>
              <w:rPr>
                <w:lang w:val="ru-RU"/>
              </w:rPr>
            </w:pPr>
            <w:proofErr w:type="spellStart"/>
            <w:r>
              <w:t>npx</w:t>
            </w:r>
            <w:proofErr w:type="spellEnd"/>
            <w:r w:rsidRPr="00F572DD">
              <w:rPr>
                <w:lang w:val="ru-RU"/>
              </w:rPr>
              <w:t xml:space="preserve"> </w:t>
            </w:r>
            <w:r w:rsidR="00AE3AD6" w:rsidRPr="00B9621F">
              <w:t>create</w:t>
            </w:r>
            <w:r w:rsidR="00AE3AD6" w:rsidRPr="00F572DD">
              <w:rPr>
                <w:lang w:val="ru-RU"/>
              </w:rPr>
              <w:t>-</w:t>
            </w:r>
            <w:r w:rsidR="00AE3AD6" w:rsidRPr="00B9621F">
              <w:t>react</w:t>
            </w:r>
            <w:r w:rsidR="00AE3AD6" w:rsidRPr="00F572DD">
              <w:rPr>
                <w:lang w:val="ru-RU"/>
              </w:rPr>
              <w:t>-</w:t>
            </w:r>
            <w:r w:rsidR="00AE3AD6" w:rsidRPr="00B9621F">
              <w:t>app</w:t>
            </w:r>
            <w:r w:rsidR="00AE3AD6" w:rsidRPr="00F572DD">
              <w:rPr>
                <w:lang w:val="ru-RU"/>
              </w:rPr>
              <w:t xml:space="preserve"> </w:t>
            </w:r>
            <w:proofErr w:type="spellStart"/>
            <w:r w:rsidR="00AE3AD6" w:rsidRPr="00B9621F">
              <w:t>todo</w:t>
            </w:r>
            <w:proofErr w:type="spellEnd"/>
          </w:p>
          <w:p w14:paraId="3F15573B" w14:textId="77777777" w:rsidR="00AF15C6" w:rsidRDefault="00AF15C6" w:rsidP="00AF15C6">
            <w:pPr>
              <w:pStyle w:val="a4"/>
              <w:rPr>
                <w:color w:val="808080" w:themeColor="background1" w:themeShade="80"/>
                <w:lang w:val="ru-RU"/>
              </w:rPr>
            </w:pPr>
            <w:r w:rsidRPr="00125FA0">
              <w:rPr>
                <w:color w:val="808080" w:themeColor="background1" w:themeShade="80"/>
                <w:lang w:val="ru-RU"/>
              </w:rPr>
              <w:t>Создать</w:t>
            </w:r>
            <w:r w:rsidRPr="00AF15C6">
              <w:rPr>
                <w:color w:val="808080" w:themeColor="background1" w:themeShade="80"/>
                <w:lang w:val="ru-RU"/>
              </w:rPr>
              <w:t xml:space="preserve"> </w:t>
            </w:r>
            <w:r w:rsidRPr="00125FA0">
              <w:rPr>
                <w:color w:val="808080" w:themeColor="background1" w:themeShade="80"/>
              </w:rPr>
              <w:t>react</w:t>
            </w:r>
            <w:r w:rsidRPr="00AF15C6">
              <w:rPr>
                <w:color w:val="808080" w:themeColor="background1" w:themeShade="80"/>
                <w:lang w:val="ru-RU"/>
              </w:rPr>
              <w:t>-</w:t>
            </w:r>
            <w:r w:rsidRPr="00125FA0">
              <w:rPr>
                <w:color w:val="808080" w:themeColor="background1" w:themeShade="80"/>
                <w:lang w:val="ru-RU"/>
              </w:rPr>
              <w:t>проект</w:t>
            </w:r>
          </w:p>
          <w:p w14:paraId="30C03EA3" w14:textId="77777777" w:rsidR="00AF15C6" w:rsidRPr="00125FA0" w:rsidRDefault="00AF15C6" w:rsidP="00AF15C6">
            <w:pPr>
              <w:pStyle w:val="a4"/>
              <w:rPr>
                <w:color w:val="808080" w:themeColor="background1" w:themeShade="80"/>
                <w:lang w:val="ru-RU"/>
              </w:rPr>
            </w:pPr>
            <w:r>
              <w:rPr>
                <w:color w:val="808080" w:themeColor="background1" w:themeShade="80"/>
                <w:lang w:val="ru-RU"/>
              </w:rPr>
              <w:t xml:space="preserve">Будет создан каталог </w:t>
            </w:r>
            <w:r w:rsidRPr="00807F65">
              <w:rPr>
                <w:color w:val="808080" w:themeColor="background1" w:themeShade="80"/>
                <w:lang w:val="ru-RU"/>
              </w:rPr>
              <w:t xml:space="preserve">с </w:t>
            </w:r>
            <w:r w:rsidRPr="00807F65">
              <w:rPr>
                <w:color w:val="808080" w:themeColor="background1" w:themeShade="80"/>
              </w:rPr>
              <w:t>react</w:t>
            </w:r>
            <w:r w:rsidRPr="00807F65">
              <w:rPr>
                <w:color w:val="808080" w:themeColor="background1" w:themeShade="80"/>
                <w:lang w:val="ru-RU"/>
              </w:rPr>
              <w:t>-проектом</w:t>
            </w:r>
            <w:r>
              <w:rPr>
                <w:color w:val="808080" w:themeColor="background1" w:themeShade="80"/>
                <w:lang w:val="ru-RU"/>
              </w:rPr>
              <w:t xml:space="preserve">, в него </w:t>
            </w:r>
            <w:proofErr w:type="spellStart"/>
            <w:r>
              <w:rPr>
                <w:color w:val="808080" w:themeColor="background1" w:themeShade="80"/>
                <w:lang w:val="ru-RU"/>
              </w:rPr>
              <w:t>скачаются</w:t>
            </w:r>
            <w:proofErr w:type="spellEnd"/>
            <w:r>
              <w:rPr>
                <w:color w:val="808080" w:themeColor="background1" w:themeShade="80"/>
                <w:lang w:val="ru-RU"/>
              </w:rPr>
              <w:t xml:space="preserve"> </w:t>
            </w:r>
            <w:r w:rsidRPr="00C30A4B">
              <w:rPr>
                <w:color w:val="808080" w:themeColor="background1" w:themeShade="80"/>
                <w:lang w:val="ru-RU"/>
              </w:rPr>
              <w:t>все необходимые пакеты</w:t>
            </w:r>
            <w:r>
              <w:rPr>
                <w:color w:val="808080" w:themeColor="background1" w:themeShade="80"/>
                <w:lang w:val="ru-RU"/>
              </w:rPr>
              <w:t>.</w:t>
            </w:r>
          </w:p>
          <w:p w14:paraId="75E3BFD4" w14:textId="77777777" w:rsidR="00AE3AD6" w:rsidRPr="00AF15C6" w:rsidRDefault="00AE3AD6" w:rsidP="00310FF0">
            <w:pPr>
              <w:pStyle w:val="a4"/>
              <w:rPr>
                <w:color w:val="808080" w:themeColor="background1" w:themeShade="80"/>
                <w:lang w:val="ru-RU"/>
              </w:rPr>
            </w:pPr>
          </w:p>
          <w:p w14:paraId="3D432D17" w14:textId="77777777" w:rsidR="00AE3AD6" w:rsidRPr="00AF15C6" w:rsidRDefault="00AE3AD6" w:rsidP="00310FF0">
            <w:pPr>
              <w:pStyle w:val="a4"/>
              <w:rPr>
                <w:color w:val="808080" w:themeColor="background1" w:themeShade="80"/>
                <w:lang w:val="ru-RU"/>
              </w:rPr>
            </w:pPr>
          </w:p>
          <w:p w14:paraId="5525959C" w14:textId="77777777" w:rsidR="00AE3AD6" w:rsidRPr="00E30E33" w:rsidRDefault="00AE3AD6" w:rsidP="00310FF0">
            <w:pPr>
              <w:pStyle w:val="a4"/>
              <w:rPr>
                <w:color w:val="1F4E79" w:themeColor="accent1" w:themeShade="80"/>
                <w:lang w:val="ru-RU"/>
              </w:rPr>
            </w:pPr>
            <w:r w:rsidRPr="00E30E33">
              <w:rPr>
                <w:color w:val="1F4E79" w:themeColor="accent1" w:themeShade="80"/>
                <w:lang w:val="ru-RU"/>
              </w:rPr>
              <w:t>Команды после создания проекта</w:t>
            </w:r>
          </w:p>
          <w:p w14:paraId="3B2D5B67" w14:textId="246467D6" w:rsidR="00AE3AD6" w:rsidRPr="009A595B" w:rsidRDefault="00AE3AD6" w:rsidP="00310FF0">
            <w:pPr>
              <w:pStyle w:val="a4"/>
              <w:rPr>
                <w:color w:val="808080" w:themeColor="background1" w:themeShade="80"/>
                <w:lang w:val="ru-RU"/>
              </w:rPr>
            </w:pPr>
            <w:proofErr w:type="spellStart"/>
            <w:r>
              <w:t>npm</w:t>
            </w:r>
            <w:proofErr w:type="spellEnd"/>
            <w:r w:rsidRPr="0059010A">
              <w:rPr>
                <w:lang w:val="ru-RU"/>
              </w:rPr>
              <w:t xml:space="preserve"> </w:t>
            </w:r>
            <w:r>
              <w:t>start</w:t>
            </w:r>
            <w:r w:rsidR="009A595B" w:rsidRPr="009A595B">
              <w:rPr>
                <w:lang w:val="ru-RU"/>
              </w:rPr>
              <w:t xml:space="preserve">      </w:t>
            </w:r>
            <w:r w:rsidRPr="00E30E33">
              <w:rPr>
                <w:color w:val="808080" w:themeColor="background1" w:themeShade="80"/>
                <w:lang w:val="ru-RU"/>
              </w:rPr>
              <w:t>Запустить компиляцию, открыть проект в браузере</w:t>
            </w:r>
            <w:r>
              <w:rPr>
                <w:color w:val="808080" w:themeColor="background1" w:themeShade="80"/>
                <w:lang w:val="ru-RU"/>
              </w:rPr>
              <w:t>, запустится локальный сервер</w:t>
            </w:r>
          </w:p>
          <w:p w14:paraId="3CD6AA00" w14:textId="07E98372" w:rsidR="00AE3AD6" w:rsidRPr="009A595B" w:rsidRDefault="00AE3AD6" w:rsidP="00310FF0">
            <w:pPr>
              <w:pStyle w:val="a4"/>
              <w:rPr>
                <w:color w:val="808080" w:themeColor="background1" w:themeShade="80"/>
              </w:rPr>
            </w:pPr>
            <w:proofErr w:type="spellStart"/>
            <w:r>
              <w:t>npm</w:t>
            </w:r>
            <w:proofErr w:type="spellEnd"/>
            <w:r>
              <w:t xml:space="preserve"> run </w:t>
            </w:r>
            <w:proofErr w:type="gramStart"/>
            <w:r>
              <w:t>build</w:t>
            </w:r>
            <w:r w:rsidR="009A595B">
              <w:t xml:space="preserve">  </w:t>
            </w:r>
            <w:r w:rsidRPr="00E30E33">
              <w:rPr>
                <w:color w:val="808080" w:themeColor="background1" w:themeShade="80"/>
              </w:rPr>
              <w:t>Bundles</w:t>
            </w:r>
            <w:proofErr w:type="gramEnd"/>
            <w:r w:rsidRPr="00E30E33">
              <w:rPr>
                <w:color w:val="808080" w:themeColor="background1" w:themeShade="80"/>
              </w:rPr>
              <w:t xml:space="preserve"> the app into static files for production.</w:t>
            </w:r>
          </w:p>
          <w:p w14:paraId="6F0402CA" w14:textId="342B9B17" w:rsidR="00AE3AD6" w:rsidRPr="00E30E33" w:rsidRDefault="00AE3AD6" w:rsidP="00310FF0">
            <w:pPr>
              <w:pStyle w:val="a4"/>
              <w:rPr>
                <w:color w:val="808080" w:themeColor="background1" w:themeShade="80"/>
              </w:rPr>
            </w:pPr>
            <w:proofErr w:type="spellStart"/>
            <w:r>
              <w:t>npm</w:t>
            </w:r>
            <w:proofErr w:type="spellEnd"/>
            <w:r>
              <w:t xml:space="preserve"> test</w:t>
            </w:r>
            <w:r w:rsidR="009A595B">
              <w:t xml:space="preserve">       </w:t>
            </w:r>
            <w:r w:rsidRPr="00E30E33">
              <w:rPr>
                <w:color w:val="808080" w:themeColor="background1" w:themeShade="80"/>
              </w:rPr>
              <w:t>Starts the test runner.</w:t>
            </w:r>
          </w:p>
          <w:p w14:paraId="2EA2F709" w14:textId="77777777" w:rsidR="00AE3AD6" w:rsidRPr="00F572DD" w:rsidRDefault="00AE3AD6" w:rsidP="00310FF0">
            <w:pPr>
              <w:pStyle w:val="a4"/>
            </w:pPr>
          </w:p>
          <w:p w14:paraId="3CEBF1B5" w14:textId="77777777" w:rsidR="00AE3AD6" w:rsidRPr="00F572DD" w:rsidRDefault="00AE3AD6" w:rsidP="00310FF0">
            <w:pPr>
              <w:pStyle w:val="a4"/>
            </w:pPr>
          </w:p>
          <w:p w14:paraId="42A473A3" w14:textId="77777777" w:rsidR="00AE3AD6" w:rsidRPr="007526BA" w:rsidRDefault="00AE3AD6" w:rsidP="00310FF0">
            <w:pPr>
              <w:pStyle w:val="a4"/>
              <w:rPr>
                <w:color w:val="1F4E79" w:themeColor="accent1" w:themeShade="80"/>
                <w:lang w:val="ru-RU"/>
              </w:rPr>
            </w:pPr>
            <w:r w:rsidRPr="007526BA">
              <w:rPr>
                <w:color w:val="1F4E79" w:themeColor="accent1" w:themeShade="80"/>
                <w:lang w:val="ru-RU"/>
              </w:rPr>
              <w:t>Ограничение на установку скриптов</w:t>
            </w:r>
          </w:p>
          <w:p w14:paraId="39F5079C" w14:textId="0AF99F78" w:rsidR="00AE3AD6" w:rsidRPr="00807F65" w:rsidRDefault="00AE3AD6" w:rsidP="00310FF0">
            <w:pPr>
              <w:pStyle w:val="a4"/>
              <w:rPr>
                <w:color w:val="808080" w:themeColor="background1" w:themeShade="80"/>
                <w:lang w:val="ru-RU"/>
              </w:rPr>
            </w:pPr>
            <w:r w:rsidRPr="00807F65">
              <w:rPr>
                <w:color w:val="808080" w:themeColor="background1" w:themeShade="80"/>
                <w:lang w:val="ru-RU"/>
              </w:rPr>
              <w:t>Если команд</w:t>
            </w:r>
            <w:r w:rsidR="009A595B">
              <w:rPr>
                <w:color w:val="808080" w:themeColor="background1" w:themeShade="80"/>
                <w:lang w:val="ru-RU"/>
              </w:rPr>
              <w:t>ы</w:t>
            </w:r>
            <w:r w:rsidRPr="00807F65">
              <w:rPr>
                <w:color w:val="808080" w:themeColor="background1" w:themeShade="80"/>
                <w:lang w:val="ru-RU"/>
              </w:rPr>
              <w:t xml:space="preserve"> выше не работа</w:t>
            </w:r>
            <w:r w:rsidR="002971EB">
              <w:rPr>
                <w:color w:val="808080" w:themeColor="background1" w:themeShade="80"/>
                <w:lang w:val="ru-RU"/>
              </w:rPr>
              <w:t>ю</w:t>
            </w:r>
            <w:r w:rsidRPr="00807F65">
              <w:rPr>
                <w:color w:val="808080" w:themeColor="background1" w:themeShade="80"/>
                <w:lang w:val="ru-RU"/>
              </w:rPr>
              <w:t>т, надо отключить ограничение на установку скриптов</w:t>
            </w:r>
          </w:p>
          <w:p w14:paraId="0831CBE2" w14:textId="0F5467C4" w:rsidR="00AE3AD6" w:rsidRPr="002B43E9" w:rsidRDefault="00AE3AD6" w:rsidP="00310FF0">
            <w:pPr>
              <w:pStyle w:val="a4"/>
            </w:pPr>
            <w:r w:rsidRPr="00EE690D">
              <w:t>Set-</w:t>
            </w:r>
            <w:proofErr w:type="spellStart"/>
            <w:r w:rsidRPr="00EE690D">
              <w:t>ExecutionPolicy</w:t>
            </w:r>
            <w:proofErr w:type="spellEnd"/>
            <w:r w:rsidRPr="00EE690D">
              <w:t xml:space="preserve"> </w:t>
            </w:r>
            <w:proofErr w:type="spellStart"/>
            <w:r w:rsidRPr="00EE690D">
              <w:t>RemoteSigned</w:t>
            </w:r>
            <w:proofErr w:type="spellEnd"/>
            <w:r w:rsidRPr="00EE690D">
              <w:t xml:space="preserve"> -Scope </w:t>
            </w:r>
            <w:proofErr w:type="spellStart"/>
            <w:proofErr w:type="gramStart"/>
            <w:r w:rsidRPr="00EE690D">
              <w:t>CurrentUser</w:t>
            </w:r>
            <w:proofErr w:type="spellEnd"/>
            <w:r w:rsidR="002B43E9" w:rsidRPr="002B43E9">
              <w:t xml:space="preserve">  </w:t>
            </w:r>
            <w:r w:rsidR="002B43E9" w:rsidRPr="002B43E9">
              <w:rPr>
                <w:color w:val="808080" w:themeColor="background1" w:themeShade="80"/>
                <w:lang w:val="ru-RU"/>
              </w:rPr>
              <w:t>Отключить</w:t>
            </w:r>
            <w:proofErr w:type="gramEnd"/>
          </w:p>
          <w:p w14:paraId="0CD88070" w14:textId="5622F89A" w:rsidR="00AE3AD6" w:rsidRPr="00354D86" w:rsidRDefault="00AE3AD6" w:rsidP="00310FF0">
            <w:pPr>
              <w:pStyle w:val="a4"/>
              <w:rPr>
                <w:color w:val="808080" w:themeColor="background1" w:themeShade="80"/>
              </w:rPr>
            </w:pPr>
            <w:r w:rsidRPr="00EE690D">
              <w:t>Set-</w:t>
            </w:r>
            <w:proofErr w:type="spellStart"/>
            <w:r w:rsidRPr="00EE690D">
              <w:t>ExecutionPolicy</w:t>
            </w:r>
            <w:proofErr w:type="spellEnd"/>
            <w:r>
              <w:t xml:space="preserve"> </w:t>
            </w:r>
            <w:r w:rsidRPr="00EE690D">
              <w:t xml:space="preserve">Restricted -Scope </w:t>
            </w:r>
            <w:proofErr w:type="spellStart"/>
            <w:r w:rsidRPr="00EE690D">
              <w:t>CurrentUser</w:t>
            </w:r>
            <w:proofErr w:type="spellEnd"/>
            <w:r w:rsidR="002B43E9" w:rsidRPr="002B43E9">
              <w:t xml:space="preserve">    </w:t>
            </w:r>
            <w:r w:rsidR="002B43E9" w:rsidRPr="00807F65">
              <w:rPr>
                <w:color w:val="808080" w:themeColor="background1" w:themeShade="80"/>
                <w:lang w:val="ru-RU"/>
              </w:rPr>
              <w:t>Вернуть</w:t>
            </w:r>
            <w:r w:rsidR="002B43E9" w:rsidRPr="00807F65">
              <w:rPr>
                <w:color w:val="808080" w:themeColor="background1" w:themeShade="80"/>
              </w:rPr>
              <w:t xml:space="preserve"> </w:t>
            </w:r>
            <w:r w:rsidR="002B43E9" w:rsidRPr="00807F65">
              <w:rPr>
                <w:color w:val="808080" w:themeColor="background1" w:themeShade="80"/>
                <w:lang w:val="ru-RU"/>
              </w:rPr>
              <w:t>назад</w:t>
            </w:r>
          </w:p>
          <w:p w14:paraId="63B6F25C" w14:textId="77777777" w:rsidR="00AE3AD6" w:rsidRPr="00F572DD" w:rsidRDefault="00AE3AD6" w:rsidP="00310FF0">
            <w:pPr>
              <w:pStyle w:val="a4"/>
            </w:pPr>
          </w:p>
          <w:p w14:paraId="7C7C8DEF" w14:textId="77777777" w:rsidR="00AE3AD6" w:rsidRPr="00F572DD" w:rsidRDefault="00AE3AD6" w:rsidP="00310FF0">
            <w:pPr>
              <w:pStyle w:val="a4"/>
            </w:pPr>
          </w:p>
          <w:p w14:paraId="515DF3D9" w14:textId="77777777" w:rsidR="00AE3AD6" w:rsidRPr="00F330BC" w:rsidRDefault="00AE3AD6" w:rsidP="00310FF0">
            <w:pPr>
              <w:pStyle w:val="a4"/>
              <w:rPr>
                <w:color w:val="808080" w:themeColor="background1" w:themeShade="80"/>
              </w:rPr>
            </w:pPr>
            <w:r w:rsidRPr="0011069E">
              <w:rPr>
                <w:color w:val="1F4E79" w:themeColor="accent1" w:themeShade="80"/>
                <w:lang w:val="ru-RU"/>
              </w:rPr>
              <w:t>Подключение</w:t>
            </w:r>
            <w:r w:rsidRPr="0011069E">
              <w:rPr>
                <w:color w:val="1F4E79" w:themeColor="accent1" w:themeShade="80"/>
              </w:rPr>
              <w:t xml:space="preserve"> </w:t>
            </w:r>
            <w:r w:rsidRPr="0011069E">
              <w:rPr>
                <w:color w:val="1F4E79" w:themeColor="accent1" w:themeShade="80"/>
                <w:lang w:val="ru-RU"/>
              </w:rPr>
              <w:t>библиотек</w:t>
            </w:r>
          </w:p>
          <w:p w14:paraId="1C60A693" w14:textId="77777777" w:rsidR="00AE3AD6" w:rsidRPr="00F572DD" w:rsidRDefault="00AE3AD6" w:rsidP="00310FF0">
            <w:pPr>
              <w:pStyle w:val="a4"/>
            </w:pPr>
            <w:r w:rsidRPr="00243A5E">
              <w:t>import</w:t>
            </w:r>
            <w:r w:rsidRPr="00F572DD">
              <w:t xml:space="preserve"> </w:t>
            </w:r>
            <w:r w:rsidRPr="00243A5E">
              <w:t>React</w:t>
            </w:r>
            <w:r w:rsidRPr="00F572DD">
              <w:t xml:space="preserve"> </w:t>
            </w:r>
            <w:r w:rsidRPr="00243A5E">
              <w:t>from</w:t>
            </w:r>
            <w:r w:rsidRPr="00F572DD">
              <w:t xml:space="preserve"> '</w:t>
            </w:r>
            <w:r w:rsidRPr="00243A5E">
              <w:t>react</w:t>
            </w:r>
            <w:r w:rsidRPr="00F572DD">
              <w:t>';</w:t>
            </w:r>
          </w:p>
          <w:p w14:paraId="42E3079B" w14:textId="77777777" w:rsidR="00AE3AD6" w:rsidRPr="00AB1FA2" w:rsidRDefault="00AE3AD6" w:rsidP="00310FF0">
            <w:pPr>
              <w:pStyle w:val="a4"/>
            </w:pPr>
            <w:r w:rsidRPr="00AB1FA2">
              <w:t xml:space="preserve">import </w:t>
            </w:r>
            <w:proofErr w:type="spellStart"/>
            <w:r w:rsidRPr="00AB1FA2">
              <w:t>ReactDOM</w:t>
            </w:r>
            <w:proofErr w:type="spellEnd"/>
            <w:r w:rsidRPr="00AB1FA2">
              <w:t xml:space="preserve"> from 'react-</w:t>
            </w:r>
            <w:proofErr w:type="spellStart"/>
            <w:r w:rsidRPr="00AB1FA2">
              <w:t>dom</w:t>
            </w:r>
            <w:proofErr w:type="spellEnd"/>
            <w:r w:rsidRPr="00AB1FA2">
              <w:t>';</w:t>
            </w:r>
          </w:p>
          <w:p w14:paraId="1AA7939C" w14:textId="77777777" w:rsidR="00AE3AD6" w:rsidRDefault="00AE3AD6" w:rsidP="00310FF0">
            <w:pPr>
              <w:pStyle w:val="a4"/>
            </w:pPr>
          </w:p>
          <w:p w14:paraId="4832C81E" w14:textId="77777777" w:rsidR="00AE3AD6" w:rsidRPr="00B05BB4" w:rsidRDefault="00AE3AD6" w:rsidP="00310FF0">
            <w:pPr>
              <w:pStyle w:val="a4"/>
            </w:pPr>
            <w:proofErr w:type="spellStart"/>
            <w:r>
              <w:t>ReactDOM.</w:t>
            </w:r>
            <w:r w:rsidRPr="00FE4CFE">
              <w:rPr>
                <w:b/>
              </w:rPr>
              <w:t>render</w:t>
            </w:r>
            <w:proofErr w:type="spellEnd"/>
            <w:proofErr w:type="gramStart"/>
            <w:r>
              <w:t>(</w:t>
            </w:r>
            <w:r w:rsidRPr="00B05BB4">
              <w:t xml:space="preserve"> </w:t>
            </w:r>
            <w:r>
              <w:t>element</w:t>
            </w:r>
            <w:proofErr w:type="gramEnd"/>
            <w:r>
              <w:t>,</w:t>
            </w:r>
            <w:r w:rsidRPr="00B05BB4">
              <w:t xml:space="preserve"> </w:t>
            </w:r>
            <w:r>
              <w:t>container,</w:t>
            </w:r>
            <w:r w:rsidRPr="00B05BB4">
              <w:t xml:space="preserve"> </w:t>
            </w:r>
            <w:r>
              <w:t>[callback]</w:t>
            </w:r>
            <w:r w:rsidRPr="00B05BB4">
              <w:t xml:space="preserve"> </w:t>
            </w:r>
            <w:r>
              <w:t>)</w:t>
            </w:r>
          </w:p>
          <w:p w14:paraId="5F33F7E5" w14:textId="77777777" w:rsidR="00AE3AD6" w:rsidRDefault="00AE3AD6" w:rsidP="00310FF0">
            <w:pPr>
              <w:pStyle w:val="a4"/>
            </w:pPr>
          </w:p>
          <w:p w14:paraId="67B9F397" w14:textId="77777777" w:rsidR="00AE3AD6" w:rsidRDefault="00AE3AD6" w:rsidP="00310FF0">
            <w:pPr>
              <w:pStyle w:val="a4"/>
              <w:rPr>
                <w:lang w:val="ru-RU"/>
              </w:rPr>
            </w:pPr>
            <w:r>
              <w:t>element</w:t>
            </w:r>
            <w:r w:rsidRPr="00257F6F">
              <w:rPr>
                <w:lang w:val="ru-RU"/>
              </w:rPr>
              <w:t xml:space="preserve">      </w:t>
            </w:r>
            <w:r>
              <w:rPr>
                <w:lang w:val="ru-RU"/>
              </w:rPr>
              <w:t>элемент для отрисовки</w:t>
            </w:r>
          </w:p>
          <w:p w14:paraId="455EEF5D" w14:textId="3251738D" w:rsidR="00AE3AD6" w:rsidRPr="0005611F" w:rsidRDefault="00AE3AD6" w:rsidP="00310FF0">
            <w:pPr>
              <w:pStyle w:val="a4"/>
              <w:rPr>
                <w:lang w:val="ru-RU"/>
              </w:rPr>
            </w:pPr>
            <w:r>
              <w:t>container</w:t>
            </w:r>
            <w:r w:rsidRPr="00257F6F">
              <w:rPr>
                <w:lang w:val="ru-RU"/>
              </w:rPr>
              <w:t xml:space="preserve">    </w:t>
            </w:r>
            <w:r>
              <w:rPr>
                <w:lang w:val="ru-RU"/>
              </w:rPr>
              <w:t xml:space="preserve">где </w:t>
            </w:r>
            <w:proofErr w:type="spellStart"/>
            <w:r>
              <w:rPr>
                <w:lang w:val="ru-RU"/>
              </w:rPr>
              <w:t>отрисовывать</w:t>
            </w:r>
            <w:proofErr w:type="spellEnd"/>
            <w:r>
              <w:rPr>
                <w:lang w:val="ru-RU"/>
              </w:rPr>
              <w:t xml:space="preserve"> элемент</w:t>
            </w:r>
          </w:p>
          <w:p w14:paraId="6611AE75" w14:textId="77777777" w:rsidR="00AE3AD6" w:rsidRPr="0005611F" w:rsidRDefault="00AE3AD6" w:rsidP="00310FF0">
            <w:pPr>
              <w:pStyle w:val="a4"/>
              <w:rPr>
                <w:lang w:val="ru-RU"/>
              </w:rPr>
            </w:pPr>
          </w:p>
        </w:tc>
      </w:tr>
    </w:tbl>
    <w:p w14:paraId="7B211879" w14:textId="77777777" w:rsidR="00AE3AD6" w:rsidRPr="0005611F" w:rsidRDefault="00AE3AD6" w:rsidP="00AE3AD6">
      <w:pPr>
        <w:pStyle w:val="a5"/>
      </w:pPr>
    </w:p>
    <w:p w14:paraId="3FB4DAFC" w14:textId="77777777" w:rsidR="00AE3AD6" w:rsidRPr="006E5174" w:rsidRDefault="00AE3AD6" w:rsidP="00AE3AD6">
      <w:pPr>
        <w:pStyle w:val="a5"/>
        <w:rPr>
          <w:b/>
        </w:rPr>
      </w:pPr>
      <w:r w:rsidRPr="00FE4CFE">
        <w:rPr>
          <w:b/>
          <w:lang w:val="en-US"/>
        </w:rPr>
        <w:t>React</w:t>
      </w:r>
    </w:p>
    <w:p w14:paraId="1841C74C" w14:textId="77777777" w:rsidR="00AE3AD6" w:rsidRDefault="00AE3AD6" w:rsidP="00AE3AD6">
      <w:pPr>
        <w:pStyle w:val="a5"/>
      </w:pPr>
      <w:r>
        <w:t xml:space="preserve">Библиотека, которая говорит </w:t>
      </w:r>
      <w:proofErr w:type="spellStart"/>
      <w:r>
        <w:t>трансплаеру</w:t>
      </w:r>
      <w:proofErr w:type="spellEnd"/>
      <w:r>
        <w:t xml:space="preserve">, как перегнать синтаксис </w:t>
      </w:r>
      <w:r>
        <w:rPr>
          <w:lang w:val="en-US"/>
        </w:rPr>
        <w:t>JSX</w:t>
      </w:r>
      <w:r>
        <w:t xml:space="preserve"> в обычный </w:t>
      </w:r>
      <w:r>
        <w:rPr>
          <w:lang w:val="en-US"/>
        </w:rPr>
        <w:t>JS</w:t>
      </w:r>
      <w:r w:rsidRPr="002D4B12">
        <w:t>-</w:t>
      </w:r>
      <w:r>
        <w:t>код</w:t>
      </w:r>
      <w:r w:rsidRPr="00FE4CFE">
        <w:t>.</w:t>
      </w:r>
    </w:p>
    <w:p w14:paraId="2E87689B" w14:textId="77777777" w:rsidR="00AE3AD6" w:rsidRDefault="00AE3AD6" w:rsidP="00AE3AD6">
      <w:pPr>
        <w:pStyle w:val="a5"/>
      </w:pPr>
    </w:p>
    <w:p w14:paraId="1BC4CC6A" w14:textId="77777777" w:rsidR="00AE3AD6" w:rsidRPr="00FE4CFE" w:rsidRDefault="00AE3AD6" w:rsidP="00AE3AD6">
      <w:pPr>
        <w:pStyle w:val="a5"/>
        <w:rPr>
          <w:b/>
        </w:rPr>
      </w:pPr>
      <w:proofErr w:type="spellStart"/>
      <w:r w:rsidRPr="00FE4CFE">
        <w:rPr>
          <w:b/>
          <w:lang w:val="en-US"/>
        </w:rPr>
        <w:t>ReactDOM</w:t>
      </w:r>
      <w:proofErr w:type="spellEnd"/>
    </w:p>
    <w:p w14:paraId="67E2CAA2" w14:textId="77777777" w:rsidR="00AE3AD6" w:rsidRDefault="00AE3AD6" w:rsidP="00AE3AD6">
      <w:pPr>
        <w:pStyle w:val="a5"/>
      </w:pPr>
      <w:r>
        <w:t xml:space="preserve">Библиотека, которая может преображать </w:t>
      </w:r>
      <w:r>
        <w:rPr>
          <w:lang w:val="en-US"/>
        </w:rPr>
        <w:t>virtual</w:t>
      </w:r>
      <w:r w:rsidRPr="00736E72">
        <w:t xml:space="preserve"> </w:t>
      </w:r>
      <w:proofErr w:type="spellStart"/>
      <w:r>
        <w:rPr>
          <w:lang w:val="en-US"/>
        </w:rPr>
        <w:t>dom</w:t>
      </w:r>
      <w:proofErr w:type="spellEnd"/>
      <w:r w:rsidRPr="00736E72">
        <w:t xml:space="preserve"> </w:t>
      </w:r>
      <w:r>
        <w:t>в реальный дом. Рендерит элементы на странице, чтобы их отобразил браузер.</w:t>
      </w:r>
    </w:p>
    <w:p w14:paraId="028497AD" w14:textId="77777777" w:rsidR="00AE3AD6" w:rsidRDefault="00AE3AD6" w:rsidP="00AE3AD6">
      <w:pPr>
        <w:pStyle w:val="a5"/>
      </w:pPr>
      <w:r>
        <w:t xml:space="preserve">Этот код написан на </w:t>
      </w:r>
      <w:r>
        <w:rPr>
          <w:lang w:val="en-US"/>
        </w:rPr>
        <w:t>JSX</w:t>
      </w:r>
      <w:r>
        <w:t xml:space="preserve">, его перегоняет </w:t>
      </w:r>
      <w:r>
        <w:rPr>
          <w:lang w:val="en-US"/>
        </w:rPr>
        <w:t>babel</w:t>
      </w:r>
      <w:r w:rsidRPr="00145AA1">
        <w:t xml:space="preserve">. </w:t>
      </w:r>
      <w:r>
        <w:t xml:space="preserve">Чтобы переписать этот код на чистом </w:t>
      </w:r>
      <w:r>
        <w:rPr>
          <w:lang w:val="en-US"/>
        </w:rPr>
        <w:t>JS</w:t>
      </w:r>
      <w:r>
        <w:t>, надо сделать так:</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09163FD2" w14:textId="77777777" w:rsidTr="00310FF0">
        <w:tc>
          <w:tcPr>
            <w:tcW w:w="10768" w:type="dxa"/>
            <w:shd w:val="clear" w:color="auto" w:fill="F5F5F5"/>
          </w:tcPr>
          <w:p w14:paraId="33BB6DC3" w14:textId="77777777" w:rsidR="00AE3AD6" w:rsidRDefault="00AE3AD6" w:rsidP="00310FF0">
            <w:pPr>
              <w:pStyle w:val="a4"/>
              <w:rPr>
                <w:lang w:val="ru-RU"/>
              </w:rPr>
            </w:pPr>
          </w:p>
          <w:p w14:paraId="386EA83C" w14:textId="77777777" w:rsidR="00AE3AD6" w:rsidRPr="00556AAF" w:rsidRDefault="00AE3AD6" w:rsidP="00310FF0">
            <w:pPr>
              <w:pStyle w:val="a4"/>
            </w:pPr>
            <w:r w:rsidRPr="00556AAF">
              <w:t xml:space="preserve">const </w:t>
            </w:r>
            <w:proofErr w:type="spellStart"/>
            <w:r w:rsidRPr="00556AAF">
              <w:t>el</w:t>
            </w:r>
            <w:proofErr w:type="spellEnd"/>
            <w:r w:rsidRPr="00556AAF">
              <w:t xml:space="preserve"> = </w:t>
            </w:r>
            <w:proofErr w:type="spellStart"/>
            <w:r w:rsidRPr="00556AAF">
              <w:t>React.createElement</w:t>
            </w:r>
            <w:proofErr w:type="spellEnd"/>
            <w:r w:rsidRPr="00556AAF">
              <w:t>('h1', null, 'Hello World!!');</w:t>
            </w:r>
          </w:p>
          <w:p w14:paraId="0838E0D7" w14:textId="77777777" w:rsidR="00AE3AD6" w:rsidRPr="00556AAF" w:rsidRDefault="00AE3AD6" w:rsidP="00310FF0">
            <w:pPr>
              <w:pStyle w:val="a4"/>
            </w:pPr>
          </w:p>
        </w:tc>
      </w:tr>
    </w:tbl>
    <w:p w14:paraId="1A1EF508" w14:textId="77777777" w:rsidR="00AE3AD6" w:rsidRDefault="00AE3AD6" w:rsidP="00AE3AD6">
      <w:pPr>
        <w:pStyle w:val="a5"/>
        <w:rPr>
          <w:lang w:val="en-US"/>
        </w:rPr>
      </w:pPr>
    </w:p>
    <w:p w14:paraId="30AAEDAD" w14:textId="77777777" w:rsidR="00AE3AD6" w:rsidRPr="00FB7D57" w:rsidRDefault="00AE3AD6" w:rsidP="00FB7D57">
      <w:pPr>
        <w:pStyle w:val="a5"/>
        <w:rPr>
          <w:b/>
          <w:bCs/>
        </w:rPr>
      </w:pPr>
      <w:r w:rsidRPr="00FB7D57">
        <w:rPr>
          <w:b/>
          <w:bCs/>
        </w:rPr>
        <w:t>Структура проекта</w:t>
      </w:r>
    </w:p>
    <w:p w14:paraId="286CE169" w14:textId="77777777" w:rsidR="00AE3AD6" w:rsidRDefault="00AE3AD6" w:rsidP="00AE3AD6">
      <w:pPr>
        <w:pStyle w:val="a5"/>
      </w:pPr>
      <w:r>
        <w:t>Компоненты выносят в отдельные файлы</w:t>
      </w:r>
      <w:r w:rsidRPr="001A2BE6">
        <w:t xml:space="preserve"> </w:t>
      </w:r>
      <w:r>
        <w:t xml:space="preserve">и сохраняют в каталоге </w:t>
      </w:r>
      <w:r>
        <w:rPr>
          <w:lang w:val="en-US"/>
        </w:rPr>
        <w:t>components</w:t>
      </w:r>
      <w:r>
        <w:t xml:space="preserve">. Один компонент – один файл. </w:t>
      </w:r>
      <w:r>
        <w:rPr>
          <w:lang w:val="en-US"/>
        </w:rPr>
        <w:t>HTML</w:t>
      </w:r>
      <w:r w:rsidRPr="00791781">
        <w:t xml:space="preserve">, </w:t>
      </w:r>
      <w:r>
        <w:rPr>
          <w:lang w:val="en-US"/>
        </w:rPr>
        <w:t>CSS</w:t>
      </w:r>
      <w:r w:rsidRPr="00C918CC">
        <w:t xml:space="preserve"> </w:t>
      </w:r>
      <w:r>
        <w:t xml:space="preserve">и </w:t>
      </w:r>
      <w:r>
        <w:rPr>
          <w:lang w:val="en-US"/>
        </w:rPr>
        <w:t>JS</w:t>
      </w:r>
      <w:r>
        <w:t xml:space="preserve"> компоненты называются одинаково.</w:t>
      </w:r>
    </w:p>
    <w:p w14:paraId="741051A2" w14:textId="77777777" w:rsidR="00AE3AD6" w:rsidRDefault="00AE3AD6" w:rsidP="00AE3AD6">
      <w:pPr>
        <w:pStyle w:val="a5"/>
      </w:pPr>
      <w:r>
        <w:t xml:space="preserve">Используется </w:t>
      </w:r>
      <w:proofErr w:type="spellStart"/>
      <w:r>
        <w:t>kebab-case</w:t>
      </w:r>
      <w:proofErr w:type="spellEnd"/>
      <w:r w:rsidRPr="003B2755">
        <w:t xml:space="preserve"> </w:t>
      </w:r>
      <w:r>
        <w:t>для наименования файлов.</w:t>
      </w:r>
    </w:p>
    <w:p w14:paraId="18FA4EB4" w14:textId="633D26E1" w:rsidR="00AE3AD6" w:rsidRPr="00F00D31" w:rsidRDefault="00AE3AD6" w:rsidP="00AE3AD6">
      <w:pPr>
        <w:pStyle w:val="a5"/>
      </w:pPr>
      <w:r>
        <w:t xml:space="preserve">Не забыть импортировать </w:t>
      </w:r>
      <w:r>
        <w:rPr>
          <w:lang w:val="en-US"/>
        </w:rPr>
        <w:t>react</w:t>
      </w:r>
      <w:r w:rsidRPr="00B44E1F">
        <w:t xml:space="preserve"> </w:t>
      </w:r>
      <w:r>
        <w:t xml:space="preserve">и сделать </w:t>
      </w:r>
      <w:proofErr w:type="spellStart"/>
      <w:r w:rsidRPr="003B2755">
        <w:t>export</w:t>
      </w:r>
      <w:proofErr w:type="spellEnd"/>
      <w:r w:rsidRPr="003B2755">
        <w:t xml:space="preserve"> </w:t>
      </w:r>
      <w:proofErr w:type="spellStart"/>
      <w:r w:rsidRPr="003B2755">
        <w:t>default</w:t>
      </w:r>
      <w:proofErr w:type="spellEnd"/>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35ACF595" w14:textId="77777777" w:rsidTr="00310FF0">
        <w:tc>
          <w:tcPr>
            <w:tcW w:w="10768" w:type="dxa"/>
            <w:shd w:val="clear" w:color="auto" w:fill="F5F5F5"/>
          </w:tcPr>
          <w:p w14:paraId="55AA16DF" w14:textId="5C0DD318" w:rsidR="00AE3AD6" w:rsidRDefault="00AE3AD6" w:rsidP="00310FF0">
            <w:pPr>
              <w:pStyle w:val="a4"/>
              <w:rPr>
                <w:lang w:val="ru-RU"/>
              </w:rPr>
            </w:pPr>
          </w:p>
          <w:p w14:paraId="77EF6400" w14:textId="11B3F480" w:rsidR="00B84658" w:rsidRPr="00B84658" w:rsidRDefault="00B84658" w:rsidP="00B84658">
            <w:pPr>
              <w:pStyle w:val="a4"/>
              <w:rPr>
                <w:color w:val="1F4E79" w:themeColor="accent1" w:themeShade="80"/>
                <w:lang w:val="ru-RU"/>
              </w:rPr>
            </w:pPr>
            <w:r>
              <w:rPr>
                <w:color w:val="1F4E79" w:themeColor="accent1" w:themeShade="80"/>
                <w:lang w:val="ru-RU"/>
              </w:rPr>
              <w:t>Каталоги</w:t>
            </w:r>
          </w:p>
          <w:p w14:paraId="35DC3B8D" w14:textId="77777777" w:rsidR="00B84658" w:rsidRPr="0068309F" w:rsidRDefault="00B84658" w:rsidP="00B84658">
            <w:pPr>
              <w:pStyle w:val="a4"/>
              <w:rPr>
                <w:lang w:val="ru-RU"/>
              </w:rPr>
            </w:pPr>
            <w:r>
              <w:rPr>
                <w:lang w:val="ru-RU"/>
              </w:rPr>
              <w:t xml:space="preserve">Public    </w:t>
            </w:r>
            <w:r w:rsidRPr="0068309F">
              <w:rPr>
                <w:color w:val="808080" w:themeColor="background1" w:themeShade="80"/>
                <w:lang w:val="ru-RU"/>
              </w:rPr>
              <w:t>хранит статичные ресурсы</w:t>
            </w:r>
          </w:p>
          <w:p w14:paraId="196819C9" w14:textId="6850B76A" w:rsidR="00B84658" w:rsidRDefault="00B84658" w:rsidP="00310FF0">
            <w:pPr>
              <w:pStyle w:val="a4"/>
              <w:rPr>
                <w:lang w:val="ru-RU"/>
              </w:rPr>
            </w:pPr>
            <w:proofErr w:type="spellStart"/>
            <w:r>
              <w:rPr>
                <w:lang w:val="ru-RU"/>
              </w:rPr>
              <w:t>Src</w:t>
            </w:r>
            <w:proofErr w:type="spellEnd"/>
            <w:r>
              <w:rPr>
                <w:lang w:val="ru-RU"/>
              </w:rPr>
              <w:t xml:space="preserve">     </w:t>
            </w:r>
            <w:r w:rsidRPr="0068309F">
              <w:rPr>
                <w:lang w:val="ru-RU"/>
              </w:rPr>
              <w:t xml:space="preserve"> </w:t>
            </w:r>
            <w:r>
              <w:rPr>
                <w:lang w:val="ru-RU"/>
              </w:rPr>
              <w:t xml:space="preserve"> </w:t>
            </w:r>
            <w:r w:rsidRPr="0068309F">
              <w:rPr>
                <w:color w:val="808080" w:themeColor="background1" w:themeShade="80"/>
                <w:lang w:val="ru-RU"/>
              </w:rPr>
              <w:t>действующий код</w:t>
            </w:r>
          </w:p>
          <w:p w14:paraId="4AF36ED3" w14:textId="3FB78DD8" w:rsidR="00B84658" w:rsidRDefault="00B84658" w:rsidP="00310FF0">
            <w:pPr>
              <w:pStyle w:val="a4"/>
              <w:rPr>
                <w:lang w:val="ru-RU"/>
              </w:rPr>
            </w:pPr>
          </w:p>
          <w:p w14:paraId="4346308F" w14:textId="77777777" w:rsidR="00AE3AD6" w:rsidRPr="001E6881" w:rsidRDefault="00AE3AD6" w:rsidP="00310FF0">
            <w:pPr>
              <w:pStyle w:val="a4"/>
              <w:rPr>
                <w:color w:val="1F4E79" w:themeColor="accent1" w:themeShade="80"/>
              </w:rPr>
            </w:pPr>
            <w:r w:rsidRPr="001E6881">
              <w:rPr>
                <w:color w:val="1F4E79" w:themeColor="accent1" w:themeShade="80"/>
              </w:rPr>
              <w:t>index.js</w:t>
            </w:r>
          </w:p>
          <w:p w14:paraId="76C1C1FA" w14:textId="77777777" w:rsidR="00AE3AD6" w:rsidRPr="001E6881" w:rsidRDefault="00AE3AD6" w:rsidP="00310FF0">
            <w:pPr>
              <w:pStyle w:val="a4"/>
              <w:rPr>
                <w:color w:val="808080" w:themeColor="background1" w:themeShade="80"/>
              </w:rPr>
            </w:pPr>
            <w:r w:rsidRPr="001E6881">
              <w:rPr>
                <w:color w:val="808080" w:themeColor="background1" w:themeShade="80"/>
              </w:rPr>
              <w:t>import React from 'react';</w:t>
            </w:r>
          </w:p>
          <w:p w14:paraId="023B8078" w14:textId="77777777" w:rsidR="00AE3AD6" w:rsidRPr="001E6881" w:rsidRDefault="00AE3AD6" w:rsidP="00310FF0">
            <w:pPr>
              <w:pStyle w:val="a4"/>
              <w:rPr>
                <w:color w:val="808080" w:themeColor="background1" w:themeShade="80"/>
              </w:rPr>
            </w:pPr>
            <w:r w:rsidRPr="001E6881">
              <w:rPr>
                <w:color w:val="808080" w:themeColor="background1" w:themeShade="80"/>
              </w:rPr>
              <w:t xml:space="preserve">import </w:t>
            </w:r>
            <w:proofErr w:type="spellStart"/>
            <w:r w:rsidRPr="001E6881">
              <w:rPr>
                <w:color w:val="808080" w:themeColor="background1" w:themeShade="80"/>
              </w:rPr>
              <w:t>ReactDOM</w:t>
            </w:r>
            <w:proofErr w:type="spellEnd"/>
            <w:r w:rsidRPr="001E6881">
              <w:rPr>
                <w:color w:val="808080" w:themeColor="background1" w:themeShade="80"/>
              </w:rPr>
              <w:t xml:space="preserve"> from 'react-</w:t>
            </w:r>
            <w:proofErr w:type="spellStart"/>
            <w:r w:rsidRPr="001E6881">
              <w:rPr>
                <w:color w:val="808080" w:themeColor="background1" w:themeShade="80"/>
              </w:rPr>
              <w:t>dom</w:t>
            </w:r>
            <w:proofErr w:type="spellEnd"/>
            <w:r w:rsidRPr="001E6881">
              <w:rPr>
                <w:color w:val="808080" w:themeColor="background1" w:themeShade="80"/>
              </w:rPr>
              <w:t>';</w:t>
            </w:r>
          </w:p>
          <w:p w14:paraId="3FBC3DC1" w14:textId="77777777" w:rsidR="00AE3AD6" w:rsidRPr="001E6881" w:rsidRDefault="00AE3AD6" w:rsidP="00310FF0">
            <w:pPr>
              <w:pStyle w:val="a4"/>
            </w:pPr>
            <w:r>
              <w:t xml:space="preserve">import </w:t>
            </w:r>
            <w:proofErr w:type="spellStart"/>
            <w:r>
              <w:t>TodoList</w:t>
            </w:r>
            <w:proofErr w:type="spellEnd"/>
            <w:r>
              <w:t xml:space="preserve"> from </w:t>
            </w:r>
            <w:proofErr w:type="gramStart"/>
            <w:r>
              <w:t>'./</w:t>
            </w:r>
            <w:proofErr w:type="gramEnd"/>
            <w:r>
              <w:t>components/</w:t>
            </w:r>
            <w:proofErr w:type="spellStart"/>
            <w:r>
              <w:t>todo</w:t>
            </w:r>
            <w:proofErr w:type="spellEnd"/>
            <w:r>
              <w:t>-list';</w:t>
            </w:r>
          </w:p>
          <w:p w14:paraId="3399FDDE" w14:textId="77777777" w:rsidR="00AE3AD6" w:rsidRPr="001E6881" w:rsidRDefault="00AE3AD6" w:rsidP="00310FF0">
            <w:pPr>
              <w:pStyle w:val="a4"/>
            </w:pPr>
          </w:p>
        </w:tc>
      </w:tr>
    </w:tbl>
    <w:p w14:paraId="475616FE" w14:textId="77777777" w:rsidR="00AE3AD6" w:rsidRDefault="00AE3AD6" w:rsidP="00AE3AD6">
      <w:pPr>
        <w:pStyle w:val="a5"/>
        <w:rPr>
          <w:lang w:val="en-US"/>
        </w:rPr>
      </w:pPr>
    </w:p>
    <w:p w14:paraId="4CBCDB26" w14:textId="77777777" w:rsidR="00AE3AD6" w:rsidRDefault="00AE3AD6" w:rsidP="00AE3AD6">
      <w:pPr>
        <w:pStyle w:val="a5"/>
        <w:rPr>
          <w:lang w:val="en-US"/>
        </w:rPr>
      </w:pPr>
    </w:p>
    <w:p w14:paraId="04302896" w14:textId="170A3407" w:rsidR="00AE3AD6" w:rsidRDefault="007A7728" w:rsidP="00AE3AD6">
      <w:pPr>
        <w:pStyle w:val="2"/>
      </w:pPr>
      <w:r>
        <w:t>Элементы</w:t>
      </w:r>
      <w:r w:rsidR="00970788">
        <w:t>,</w:t>
      </w:r>
      <w:r>
        <w:t xml:space="preserve"> компоненты</w:t>
      </w:r>
      <w:r w:rsidR="00970788">
        <w:t>, фрагменты</w:t>
      </w:r>
    </w:p>
    <w:p w14:paraId="4691A58F" w14:textId="240FDA62" w:rsidR="00AE3AD6" w:rsidRDefault="00AE3AD6" w:rsidP="00AE3AD6">
      <w:pPr>
        <w:pStyle w:val="a5"/>
      </w:pPr>
      <w:r w:rsidRPr="003548CD">
        <w:rPr>
          <w:b/>
          <w:bCs/>
        </w:rPr>
        <w:t>Элемент</w:t>
      </w:r>
      <w:r>
        <w:t xml:space="preserve"> – это самый маленький кирпич.</w:t>
      </w:r>
    </w:p>
    <w:p w14:paraId="0F39A245" w14:textId="78BD57FC" w:rsidR="007A7728" w:rsidRPr="007A7728" w:rsidRDefault="007A7728" w:rsidP="00AE3AD6">
      <w:pPr>
        <w:pStyle w:val="a5"/>
      </w:pPr>
      <w:r>
        <w:t xml:space="preserve">По сути, это присваивание в переменную элемента, который описан через </w:t>
      </w:r>
      <w:r>
        <w:rPr>
          <w:lang w:val="en-US"/>
        </w:rPr>
        <w:t>JSX</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257F6F" w14:paraId="22C55EBA" w14:textId="77777777" w:rsidTr="00310FF0">
        <w:tc>
          <w:tcPr>
            <w:tcW w:w="10768" w:type="dxa"/>
            <w:shd w:val="clear" w:color="auto" w:fill="F5F5F5"/>
          </w:tcPr>
          <w:p w14:paraId="5C893916" w14:textId="77777777" w:rsidR="00AE3AD6" w:rsidRPr="005C3C9F" w:rsidRDefault="00AE3AD6" w:rsidP="00310FF0">
            <w:pPr>
              <w:pStyle w:val="a4"/>
              <w:rPr>
                <w:lang w:val="ru-RU"/>
              </w:rPr>
            </w:pPr>
          </w:p>
          <w:p w14:paraId="564EED09" w14:textId="77777777" w:rsidR="00AE3AD6" w:rsidRPr="007E6989" w:rsidRDefault="00AE3AD6" w:rsidP="00310FF0">
            <w:pPr>
              <w:pStyle w:val="a4"/>
              <w:rPr>
                <w:bCs/>
                <w:color w:val="808080" w:themeColor="background1" w:themeShade="80"/>
                <w:lang w:val="ru-RU"/>
              </w:rPr>
            </w:pPr>
            <w:r w:rsidRPr="007E6989">
              <w:rPr>
                <w:bCs/>
                <w:color w:val="808080" w:themeColor="background1" w:themeShade="80"/>
                <w:lang w:val="ru-RU"/>
              </w:rPr>
              <w:t>Создать один элемент</w:t>
            </w:r>
          </w:p>
          <w:p w14:paraId="2CE8685C" w14:textId="77777777" w:rsidR="00AE3AD6" w:rsidRPr="00090BF3" w:rsidRDefault="00AE3AD6" w:rsidP="00310FF0">
            <w:pPr>
              <w:pStyle w:val="a4"/>
              <w:rPr>
                <w:lang w:val="ru-RU"/>
              </w:rPr>
            </w:pPr>
            <w:r>
              <w:t>const</w:t>
            </w:r>
            <w:r w:rsidRPr="00090BF3">
              <w:rPr>
                <w:lang w:val="ru-RU"/>
              </w:rPr>
              <w:t xml:space="preserve"> </w:t>
            </w:r>
            <w:proofErr w:type="spellStart"/>
            <w:r>
              <w:t>el</w:t>
            </w:r>
            <w:proofErr w:type="spellEnd"/>
            <w:r w:rsidRPr="00090BF3">
              <w:rPr>
                <w:lang w:val="ru-RU"/>
              </w:rPr>
              <w:t xml:space="preserve"> = &lt;</w:t>
            </w:r>
            <w:r>
              <w:t>h</w:t>
            </w:r>
            <w:r w:rsidRPr="00090BF3">
              <w:rPr>
                <w:lang w:val="ru-RU"/>
              </w:rPr>
              <w:t>1&gt;</w:t>
            </w:r>
            <w:r>
              <w:t>Hello</w:t>
            </w:r>
            <w:r w:rsidRPr="00090BF3">
              <w:rPr>
                <w:lang w:val="ru-RU"/>
              </w:rPr>
              <w:t xml:space="preserve">, </w:t>
            </w:r>
            <w:r>
              <w:t>World</w:t>
            </w:r>
            <w:r w:rsidRPr="00090BF3">
              <w:rPr>
                <w:lang w:val="ru-RU"/>
              </w:rPr>
              <w:t>&lt;/</w:t>
            </w:r>
            <w:r>
              <w:t>h</w:t>
            </w:r>
            <w:r w:rsidRPr="00090BF3">
              <w:rPr>
                <w:lang w:val="ru-RU"/>
              </w:rPr>
              <w:t>1&gt;;</w:t>
            </w:r>
          </w:p>
          <w:p w14:paraId="52FEEBA3" w14:textId="77777777" w:rsidR="00AE3AD6" w:rsidRPr="00090BF3" w:rsidRDefault="00AE3AD6" w:rsidP="00310FF0">
            <w:pPr>
              <w:pStyle w:val="a4"/>
              <w:rPr>
                <w:lang w:val="ru-RU"/>
              </w:rPr>
            </w:pPr>
          </w:p>
          <w:p w14:paraId="18A2B4BE" w14:textId="77777777" w:rsidR="00AE3AD6" w:rsidRPr="007E6989" w:rsidRDefault="00AE3AD6" w:rsidP="00310FF0">
            <w:pPr>
              <w:pStyle w:val="a4"/>
              <w:rPr>
                <w:bCs/>
                <w:color w:val="808080" w:themeColor="background1" w:themeShade="80"/>
                <w:lang w:val="ru-RU"/>
              </w:rPr>
            </w:pPr>
            <w:r w:rsidRPr="007E6989">
              <w:rPr>
                <w:bCs/>
                <w:color w:val="808080" w:themeColor="background1" w:themeShade="80"/>
                <w:lang w:val="ru-RU"/>
              </w:rPr>
              <w:t>Создать сразу несколько вложенных элементов</w:t>
            </w:r>
          </w:p>
          <w:p w14:paraId="34FC9F69" w14:textId="77777777" w:rsidR="00AE3AD6" w:rsidRPr="00F572DD" w:rsidRDefault="00AE3AD6" w:rsidP="00310FF0">
            <w:pPr>
              <w:pStyle w:val="a4"/>
            </w:pPr>
            <w:r>
              <w:t>const</w:t>
            </w:r>
            <w:r w:rsidRPr="00F572DD">
              <w:t xml:space="preserve"> </w:t>
            </w:r>
            <w:proofErr w:type="spellStart"/>
            <w:r>
              <w:t>el</w:t>
            </w:r>
            <w:proofErr w:type="spellEnd"/>
            <w:r w:rsidRPr="00F572DD">
              <w:t xml:space="preserve"> = (</w:t>
            </w:r>
          </w:p>
          <w:p w14:paraId="5A7C566F" w14:textId="77777777" w:rsidR="00AE3AD6" w:rsidRPr="00F31E44" w:rsidRDefault="00AE3AD6" w:rsidP="00310FF0">
            <w:pPr>
              <w:pStyle w:val="a4"/>
              <w:rPr>
                <w:color w:val="808080" w:themeColor="background1" w:themeShade="80"/>
              </w:rPr>
            </w:pPr>
            <w:r w:rsidRPr="00F572DD">
              <w:rPr>
                <w:color w:val="808080" w:themeColor="background1" w:themeShade="80"/>
              </w:rPr>
              <w:t xml:space="preserve">  </w:t>
            </w:r>
            <w:r w:rsidRPr="00F31E44">
              <w:rPr>
                <w:color w:val="808080" w:themeColor="background1" w:themeShade="80"/>
              </w:rPr>
              <w:t>&lt;div&gt;</w:t>
            </w:r>
          </w:p>
          <w:p w14:paraId="6F0CD19D" w14:textId="77777777" w:rsidR="00AE3AD6" w:rsidRPr="00F31E44" w:rsidRDefault="00AE3AD6" w:rsidP="00310FF0">
            <w:pPr>
              <w:pStyle w:val="a4"/>
              <w:rPr>
                <w:color w:val="808080" w:themeColor="background1" w:themeShade="80"/>
              </w:rPr>
            </w:pPr>
            <w:r w:rsidRPr="00F31E44">
              <w:rPr>
                <w:color w:val="808080" w:themeColor="background1" w:themeShade="80"/>
              </w:rPr>
              <w:t xml:space="preserve">    &lt;h1&gt;My </w:t>
            </w:r>
            <w:proofErr w:type="spellStart"/>
            <w:r w:rsidRPr="00F31E44">
              <w:rPr>
                <w:color w:val="808080" w:themeColor="background1" w:themeShade="80"/>
              </w:rPr>
              <w:t>Todo</w:t>
            </w:r>
            <w:proofErr w:type="spellEnd"/>
            <w:r w:rsidRPr="00F31E44">
              <w:rPr>
                <w:color w:val="808080" w:themeColor="background1" w:themeShade="80"/>
              </w:rPr>
              <w:t xml:space="preserve"> List&lt;/h1&gt;</w:t>
            </w:r>
          </w:p>
          <w:p w14:paraId="59D26673" w14:textId="77777777" w:rsidR="00AE3AD6" w:rsidRPr="00F31E44" w:rsidRDefault="00AE3AD6" w:rsidP="00310FF0">
            <w:pPr>
              <w:pStyle w:val="a4"/>
              <w:rPr>
                <w:color w:val="808080" w:themeColor="background1" w:themeShade="80"/>
              </w:rPr>
            </w:pPr>
            <w:r w:rsidRPr="00F31E44">
              <w:rPr>
                <w:color w:val="808080" w:themeColor="background1" w:themeShade="80"/>
              </w:rPr>
              <w:t xml:space="preserve">    &lt;input placeholder="search"/&gt;</w:t>
            </w:r>
          </w:p>
          <w:p w14:paraId="77B131B3" w14:textId="77777777" w:rsidR="00AE3AD6" w:rsidRPr="00F31E44" w:rsidRDefault="00AE3AD6" w:rsidP="00310FF0">
            <w:pPr>
              <w:pStyle w:val="a4"/>
              <w:rPr>
                <w:color w:val="808080" w:themeColor="background1" w:themeShade="80"/>
              </w:rPr>
            </w:pPr>
            <w:r w:rsidRPr="00F31E44">
              <w:rPr>
                <w:color w:val="808080" w:themeColor="background1" w:themeShade="80"/>
              </w:rPr>
              <w:t xml:space="preserve">    &lt;ul&gt;</w:t>
            </w:r>
          </w:p>
          <w:p w14:paraId="63CC9DC1" w14:textId="77777777" w:rsidR="00AE3AD6" w:rsidRPr="00F31E44" w:rsidRDefault="00AE3AD6" w:rsidP="00310FF0">
            <w:pPr>
              <w:pStyle w:val="a4"/>
              <w:rPr>
                <w:color w:val="808080" w:themeColor="background1" w:themeShade="80"/>
              </w:rPr>
            </w:pPr>
            <w:r w:rsidRPr="00F31E44">
              <w:rPr>
                <w:color w:val="808080" w:themeColor="background1" w:themeShade="80"/>
              </w:rPr>
              <w:t xml:space="preserve">      &lt;li&gt;Learn React&lt;/li&gt;</w:t>
            </w:r>
          </w:p>
          <w:p w14:paraId="3BCCED86" w14:textId="77777777" w:rsidR="00AE3AD6" w:rsidRPr="00F31E44" w:rsidRDefault="00AE3AD6" w:rsidP="00310FF0">
            <w:pPr>
              <w:pStyle w:val="a4"/>
              <w:rPr>
                <w:color w:val="808080" w:themeColor="background1" w:themeShade="80"/>
              </w:rPr>
            </w:pPr>
            <w:r w:rsidRPr="00F31E44">
              <w:rPr>
                <w:color w:val="808080" w:themeColor="background1" w:themeShade="80"/>
              </w:rPr>
              <w:t xml:space="preserve">      &lt;li&gt;Build App&lt;/li&gt;</w:t>
            </w:r>
          </w:p>
          <w:p w14:paraId="3FC1038C" w14:textId="77777777" w:rsidR="00AE3AD6" w:rsidRPr="00F31E44" w:rsidRDefault="00AE3AD6" w:rsidP="00310FF0">
            <w:pPr>
              <w:pStyle w:val="a4"/>
              <w:rPr>
                <w:color w:val="808080" w:themeColor="background1" w:themeShade="80"/>
              </w:rPr>
            </w:pPr>
            <w:r w:rsidRPr="00F31E44">
              <w:rPr>
                <w:color w:val="808080" w:themeColor="background1" w:themeShade="80"/>
              </w:rPr>
              <w:t xml:space="preserve">    &lt;/ul&gt;</w:t>
            </w:r>
          </w:p>
          <w:p w14:paraId="6AB1F1D7" w14:textId="77777777" w:rsidR="00AE3AD6" w:rsidRPr="00F31E44" w:rsidRDefault="00AE3AD6" w:rsidP="00310FF0">
            <w:pPr>
              <w:pStyle w:val="a4"/>
              <w:rPr>
                <w:color w:val="808080" w:themeColor="background1" w:themeShade="80"/>
              </w:rPr>
            </w:pPr>
            <w:r w:rsidRPr="00F31E44">
              <w:rPr>
                <w:color w:val="808080" w:themeColor="background1" w:themeShade="80"/>
              </w:rPr>
              <w:t xml:space="preserve">  &lt;/div&gt;</w:t>
            </w:r>
          </w:p>
          <w:p w14:paraId="4797B918" w14:textId="77777777" w:rsidR="00AE3AD6" w:rsidRPr="00E7388B" w:rsidRDefault="00AE3AD6" w:rsidP="00310FF0">
            <w:pPr>
              <w:pStyle w:val="a4"/>
            </w:pPr>
            <w:r>
              <w:t>);</w:t>
            </w:r>
          </w:p>
          <w:p w14:paraId="22A4AE74" w14:textId="77777777" w:rsidR="00AE3AD6" w:rsidRPr="00257F6F" w:rsidRDefault="00AE3AD6" w:rsidP="00310FF0">
            <w:pPr>
              <w:pStyle w:val="a4"/>
              <w:rPr>
                <w:lang w:val="ru-RU"/>
              </w:rPr>
            </w:pPr>
          </w:p>
        </w:tc>
      </w:tr>
    </w:tbl>
    <w:p w14:paraId="08CFBD19" w14:textId="77777777" w:rsidR="00AE3AD6" w:rsidRDefault="00AE3AD6" w:rsidP="00AE3AD6">
      <w:pPr>
        <w:pStyle w:val="a5"/>
        <w:rPr>
          <w:lang w:val="en-US"/>
        </w:rPr>
      </w:pPr>
    </w:p>
    <w:p w14:paraId="24960C0D" w14:textId="77777777" w:rsidR="00AE3AD6" w:rsidRDefault="00AE3AD6" w:rsidP="00AE3AD6">
      <w:pPr>
        <w:pStyle w:val="a5"/>
        <w:rPr>
          <w:lang w:val="en-US"/>
        </w:rPr>
      </w:pPr>
    </w:p>
    <w:p w14:paraId="427C50F4" w14:textId="57B86CCD" w:rsidR="00232468" w:rsidRDefault="00AE3AD6" w:rsidP="00AE3AD6">
      <w:pPr>
        <w:pStyle w:val="a5"/>
      </w:pPr>
      <w:r w:rsidRPr="003548CD">
        <w:rPr>
          <w:b/>
          <w:bCs/>
        </w:rPr>
        <w:t>Компоненты</w:t>
      </w:r>
      <w:r>
        <w:t xml:space="preserve"> – это независимые блоки пользовательского интерфейса, которые могут иметь своё поведение. Создать </w:t>
      </w:r>
      <w:proofErr w:type="spellStart"/>
      <w:r>
        <w:t>реакт</w:t>
      </w:r>
      <w:proofErr w:type="spellEnd"/>
      <w:r>
        <w:t>-компонент – это создать функцию, которая возвращает элемент.</w:t>
      </w:r>
      <w:r w:rsidR="00232468">
        <w:t xml:space="preserve"> Они нужны для того, чтобы легко </w:t>
      </w:r>
      <w:proofErr w:type="spellStart"/>
      <w:r w:rsidR="00232468">
        <w:t>переиспользовать</w:t>
      </w:r>
      <w:proofErr w:type="spellEnd"/>
      <w:r w:rsidR="00232468">
        <w:t xml:space="preserve"> компонент в других частях приложения и прикручивать им логику.</w:t>
      </w:r>
    </w:p>
    <w:p w14:paraId="7E7EFB13" w14:textId="77777777" w:rsidR="00232468" w:rsidRDefault="00232468" w:rsidP="00AE3AD6">
      <w:pPr>
        <w:pStyle w:val="a5"/>
      </w:pPr>
    </w:p>
    <w:p w14:paraId="12CBA36C" w14:textId="6872FAC4" w:rsidR="00AE3AD6" w:rsidRDefault="00AE3AD6" w:rsidP="00AE3AD6">
      <w:pPr>
        <w:pStyle w:val="a5"/>
      </w:pPr>
      <w:r>
        <w:t>Внутри такой функции может быть только один элемент-корень</w:t>
      </w:r>
      <w:r w:rsidR="00232468">
        <w:t>, н</w:t>
      </w:r>
      <w:r>
        <w:t>о внутри корня можно вложить сколько угодно других элементов.</w:t>
      </w:r>
    </w:p>
    <w:p w14:paraId="29493210" w14:textId="7D22BF28" w:rsidR="00AE3AD6" w:rsidRDefault="00AE3AD6" w:rsidP="00AE3AD6">
      <w:pPr>
        <w:pStyle w:val="a5"/>
      </w:pPr>
      <w:r>
        <w:t xml:space="preserve">Наименование функции-компонента </w:t>
      </w:r>
      <w:r w:rsidR="004075BF">
        <w:t>пишется</w:t>
      </w:r>
      <w:r>
        <w:t xml:space="preserve"> с большой буквы. Это требование </w:t>
      </w:r>
      <w:proofErr w:type="spellStart"/>
      <w:r>
        <w:t>реакта</w:t>
      </w:r>
      <w:proofErr w:type="spellEnd"/>
      <w:r>
        <w:t>, чтобы отличать обычные теги от</w:t>
      </w:r>
      <w:r w:rsidR="00A35B32">
        <w:t xml:space="preserve"> </w:t>
      </w:r>
      <w:r w:rsidR="00195312">
        <w:rPr>
          <w:lang w:val="en-US"/>
        </w:rPr>
        <w:t>react</w:t>
      </w:r>
      <w:r w:rsidR="00195312" w:rsidRPr="00195312">
        <w:t>-</w:t>
      </w:r>
      <w:r>
        <w:t>компонентов.</w:t>
      </w:r>
    </w:p>
    <w:p w14:paraId="781262C1" w14:textId="77777777" w:rsidR="00AE3AD6" w:rsidRDefault="00AE3AD6" w:rsidP="00AE3AD6">
      <w:pPr>
        <w:pStyle w:val="a5"/>
        <w:rPr>
          <w:lang w:val="en-US"/>
        </w:rPr>
      </w:pPr>
      <w:r>
        <w:t>Вставку</w:t>
      </w:r>
      <w:r w:rsidRPr="006B0AB2">
        <w:rPr>
          <w:lang w:val="en-US"/>
        </w:rPr>
        <w:t xml:space="preserve"> </w:t>
      </w:r>
      <w:r>
        <w:rPr>
          <w:lang w:val="en-US"/>
        </w:rPr>
        <w:t>null</w:t>
      </w:r>
      <w:r w:rsidRPr="006B0AB2">
        <w:rPr>
          <w:lang w:val="en-US"/>
        </w:rPr>
        <w:t xml:space="preserve"> </w:t>
      </w:r>
      <w:r>
        <w:rPr>
          <w:lang w:val="en-US"/>
        </w:rPr>
        <w:t>/ undefined</w:t>
      </w:r>
      <w:r w:rsidRPr="006B0AB2">
        <w:rPr>
          <w:lang w:val="en-US"/>
        </w:rPr>
        <w:t xml:space="preserve">, true / false </w:t>
      </w:r>
      <w:proofErr w:type="spellStart"/>
      <w:r w:rsidRPr="009E7314">
        <w:t>реакт</w:t>
      </w:r>
      <w:proofErr w:type="spellEnd"/>
      <w:r w:rsidRPr="006B0AB2">
        <w:rPr>
          <w:lang w:val="en-US"/>
        </w:rPr>
        <w:t xml:space="preserve"> </w:t>
      </w:r>
      <w:r w:rsidRPr="009E7314">
        <w:t>проигнорирует</w:t>
      </w:r>
      <w:r w:rsidRPr="006B0AB2">
        <w:rPr>
          <w:lang w:val="en-US"/>
        </w:rPr>
        <w:t>.</w:t>
      </w:r>
    </w:p>
    <w:p w14:paraId="7463893C" w14:textId="77777777" w:rsidR="00AE3AD6" w:rsidRDefault="00AE3AD6" w:rsidP="00AE3AD6">
      <w:pPr>
        <w:pStyle w:val="a5"/>
        <w:rPr>
          <w:lang w:val="en-US"/>
        </w:rPr>
      </w:pPr>
    </w:p>
    <w:p w14:paraId="2994BE35" w14:textId="27B5D26E" w:rsidR="00AE3AD6" w:rsidRDefault="00AE3AD6" w:rsidP="00AE3AD6">
      <w:pPr>
        <w:pStyle w:val="a5"/>
      </w:pPr>
      <w:r>
        <w:lastRenderedPageBreak/>
        <w:t>Контролируемые элементы (в компонентах).</w:t>
      </w:r>
    </w:p>
    <w:p w14:paraId="4A51B106" w14:textId="77777777" w:rsidR="00AE3AD6" w:rsidRPr="00277F87" w:rsidRDefault="00AE3AD6" w:rsidP="00AE3AD6">
      <w:pPr>
        <w:pStyle w:val="a5"/>
      </w:pPr>
      <w:r>
        <w:t xml:space="preserve">Элемент является контролируемым, если он управляется из </w:t>
      </w:r>
      <w:r>
        <w:rPr>
          <w:lang w:val="en-US"/>
        </w:rPr>
        <w:t>state</w:t>
      </w:r>
      <w:r>
        <w:t xml:space="preserve">. По сути, это связь между </w:t>
      </w:r>
      <w:r>
        <w:rPr>
          <w:lang w:val="en-US"/>
        </w:rPr>
        <w:t>state</w:t>
      </w:r>
      <w:r w:rsidRPr="00F443C7">
        <w:t xml:space="preserve"> </w:t>
      </w:r>
      <w:r>
        <w:t xml:space="preserve">и данными элемента. Для того, чтобы сделать элемент контролируемым, нужно сделать так, чтобы значение элемента устанавливалось из </w:t>
      </w:r>
      <w:r>
        <w:rPr>
          <w:lang w:val="en-US"/>
        </w:rPr>
        <w:t>state</w:t>
      </w:r>
      <w:r>
        <w:t xml:space="preserve"> компонента. Например, если текстовое поле в форме очищается из </w:t>
      </w:r>
      <w:r>
        <w:rPr>
          <w:lang w:val="en-US"/>
        </w:rPr>
        <w:t>state</w:t>
      </w:r>
      <w:r w:rsidRPr="00DC36F1">
        <w:t xml:space="preserve"> </w:t>
      </w:r>
      <w:r>
        <w:t xml:space="preserve">после события </w:t>
      </w:r>
      <w:proofErr w:type="spellStart"/>
      <w:r>
        <w:rPr>
          <w:lang w:val="en-US"/>
        </w:rPr>
        <w:t>onSubmit</w:t>
      </w:r>
      <w:proofErr w:type="spellEnd"/>
      <w:r>
        <w:t xml:space="preserve">. </w:t>
      </w:r>
    </w:p>
    <w:p w14:paraId="3B010EBE" w14:textId="77777777" w:rsidR="00AE3AD6" w:rsidRPr="00277F87"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065630" w14:paraId="6C137B04" w14:textId="77777777" w:rsidTr="00310FF0">
        <w:tc>
          <w:tcPr>
            <w:tcW w:w="10768" w:type="dxa"/>
            <w:shd w:val="clear" w:color="auto" w:fill="F5F5F5"/>
          </w:tcPr>
          <w:p w14:paraId="329F6784" w14:textId="77777777" w:rsidR="00AE3AD6" w:rsidRPr="00277F87" w:rsidRDefault="00AE3AD6" w:rsidP="00310FF0">
            <w:pPr>
              <w:pStyle w:val="a4"/>
              <w:rPr>
                <w:lang w:val="ru-RU"/>
              </w:rPr>
            </w:pPr>
          </w:p>
          <w:p w14:paraId="2852FA49" w14:textId="77777777" w:rsidR="00AE3AD6" w:rsidRPr="00237DEB" w:rsidRDefault="00AE3AD6" w:rsidP="00310FF0">
            <w:pPr>
              <w:pStyle w:val="a4"/>
              <w:rPr>
                <w:color w:val="1F4E79" w:themeColor="accent1" w:themeShade="80"/>
              </w:rPr>
            </w:pPr>
            <w:r w:rsidRPr="007D20E8">
              <w:rPr>
                <w:color w:val="1F4E79" w:themeColor="accent1" w:themeShade="80"/>
                <w:lang w:val="ru-RU"/>
              </w:rPr>
              <w:t>Создание</w:t>
            </w:r>
            <w:r w:rsidRPr="00237DEB">
              <w:rPr>
                <w:color w:val="1F4E79" w:themeColor="accent1" w:themeShade="80"/>
              </w:rPr>
              <w:t xml:space="preserve"> </w:t>
            </w:r>
            <w:r w:rsidRPr="007D20E8">
              <w:rPr>
                <w:color w:val="1F4E79" w:themeColor="accent1" w:themeShade="80"/>
                <w:lang w:val="ru-RU"/>
              </w:rPr>
              <w:t>компонента</w:t>
            </w:r>
          </w:p>
          <w:p w14:paraId="1258995D" w14:textId="77777777" w:rsidR="00AE3AD6" w:rsidRPr="00756D9C" w:rsidRDefault="00AE3AD6" w:rsidP="00310FF0">
            <w:pPr>
              <w:pStyle w:val="a4"/>
            </w:pPr>
            <w:r w:rsidRPr="00756D9C">
              <w:t xml:space="preserve">const </w:t>
            </w:r>
            <w:proofErr w:type="spellStart"/>
            <w:r w:rsidRPr="00756D9C">
              <w:rPr>
                <w:b/>
              </w:rPr>
              <w:t>T</w:t>
            </w:r>
            <w:r w:rsidRPr="00756D9C">
              <w:t>odoList</w:t>
            </w:r>
            <w:proofErr w:type="spellEnd"/>
            <w:r w:rsidRPr="00756D9C">
              <w:t xml:space="preserve"> = () =&gt; {</w:t>
            </w:r>
          </w:p>
          <w:p w14:paraId="6C004C44" w14:textId="77777777" w:rsidR="00AE3AD6" w:rsidRPr="00756D9C" w:rsidRDefault="00AE3AD6" w:rsidP="00310FF0">
            <w:pPr>
              <w:pStyle w:val="a4"/>
            </w:pPr>
            <w:r w:rsidRPr="00756D9C">
              <w:t xml:space="preserve">  return (</w:t>
            </w:r>
          </w:p>
          <w:p w14:paraId="627AB17B" w14:textId="77777777" w:rsidR="00AE3AD6" w:rsidRPr="00756D9C" w:rsidRDefault="00AE3AD6" w:rsidP="00310FF0">
            <w:pPr>
              <w:pStyle w:val="a4"/>
              <w:rPr>
                <w:color w:val="808080" w:themeColor="background1" w:themeShade="80"/>
              </w:rPr>
            </w:pPr>
            <w:r w:rsidRPr="00756D9C">
              <w:rPr>
                <w:color w:val="808080" w:themeColor="background1" w:themeShade="80"/>
              </w:rPr>
              <w:t xml:space="preserve">    &lt;ul&gt;</w:t>
            </w:r>
          </w:p>
          <w:p w14:paraId="17F7A15D" w14:textId="77777777" w:rsidR="00AE3AD6" w:rsidRPr="00756D9C" w:rsidRDefault="00AE3AD6" w:rsidP="00310FF0">
            <w:pPr>
              <w:pStyle w:val="a4"/>
              <w:rPr>
                <w:color w:val="808080" w:themeColor="background1" w:themeShade="80"/>
              </w:rPr>
            </w:pPr>
            <w:r w:rsidRPr="00756D9C">
              <w:rPr>
                <w:color w:val="808080" w:themeColor="background1" w:themeShade="80"/>
              </w:rPr>
              <w:t xml:space="preserve">      &lt;li&gt;Learn React&lt;/li&gt;</w:t>
            </w:r>
          </w:p>
          <w:p w14:paraId="11F632EC" w14:textId="77777777" w:rsidR="00AE3AD6" w:rsidRPr="00756D9C" w:rsidRDefault="00AE3AD6" w:rsidP="00310FF0">
            <w:pPr>
              <w:pStyle w:val="a4"/>
              <w:rPr>
                <w:color w:val="808080" w:themeColor="background1" w:themeShade="80"/>
              </w:rPr>
            </w:pPr>
            <w:r w:rsidRPr="00756D9C">
              <w:rPr>
                <w:color w:val="808080" w:themeColor="background1" w:themeShade="80"/>
              </w:rPr>
              <w:t xml:space="preserve">      &lt;li&gt;Build App&lt;/li&gt;</w:t>
            </w:r>
          </w:p>
          <w:p w14:paraId="2D0C3BD0" w14:textId="77777777" w:rsidR="00AE3AD6" w:rsidRPr="00756D9C" w:rsidRDefault="00AE3AD6" w:rsidP="00310FF0">
            <w:pPr>
              <w:pStyle w:val="a4"/>
              <w:rPr>
                <w:color w:val="808080" w:themeColor="background1" w:themeShade="80"/>
              </w:rPr>
            </w:pPr>
            <w:r w:rsidRPr="00756D9C">
              <w:rPr>
                <w:color w:val="808080" w:themeColor="background1" w:themeShade="80"/>
              </w:rPr>
              <w:t xml:space="preserve">    &lt;/ul&gt;</w:t>
            </w:r>
          </w:p>
          <w:p w14:paraId="495F5741" w14:textId="77777777" w:rsidR="00AE3AD6" w:rsidRPr="00237DEB" w:rsidRDefault="00AE3AD6" w:rsidP="00310FF0">
            <w:pPr>
              <w:pStyle w:val="a4"/>
              <w:rPr>
                <w:lang w:val="ru-RU"/>
              </w:rPr>
            </w:pPr>
            <w:r w:rsidRPr="00756D9C">
              <w:t xml:space="preserve">  </w:t>
            </w:r>
            <w:r w:rsidRPr="00237DEB">
              <w:rPr>
                <w:lang w:val="ru-RU"/>
              </w:rPr>
              <w:t>);</w:t>
            </w:r>
          </w:p>
          <w:p w14:paraId="69A33765" w14:textId="77777777" w:rsidR="00AE3AD6" w:rsidRPr="00237DEB" w:rsidRDefault="00AE3AD6" w:rsidP="00310FF0">
            <w:pPr>
              <w:pStyle w:val="a4"/>
              <w:rPr>
                <w:lang w:val="ru-RU"/>
              </w:rPr>
            </w:pPr>
            <w:r w:rsidRPr="00237DEB">
              <w:rPr>
                <w:lang w:val="ru-RU"/>
              </w:rPr>
              <w:t>};</w:t>
            </w:r>
          </w:p>
          <w:p w14:paraId="35911547" w14:textId="76B4CBD2" w:rsidR="00AE3AD6" w:rsidRDefault="00AE3AD6" w:rsidP="00310FF0">
            <w:pPr>
              <w:pStyle w:val="a4"/>
              <w:rPr>
                <w:lang w:val="ru-RU"/>
              </w:rPr>
            </w:pPr>
          </w:p>
          <w:p w14:paraId="10FC25BD" w14:textId="77777777" w:rsidR="00A35B32" w:rsidRPr="00237DEB" w:rsidRDefault="00A35B32" w:rsidP="00310FF0">
            <w:pPr>
              <w:pStyle w:val="a4"/>
              <w:rPr>
                <w:lang w:val="ru-RU"/>
              </w:rPr>
            </w:pPr>
          </w:p>
          <w:p w14:paraId="19EA1ABD" w14:textId="77777777" w:rsidR="00AE3AD6" w:rsidRPr="007D20E8" w:rsidRDefault="00AE3AD6" w:rsidP="00310FF0">
            <w:pPr>
              <w:pStyle w:val="a4"/>
              <w:rPr>
                <w:color w:val="1F4E79" w:themeColor="accent1" w:themeShade="80"/>
                <w:lang w:val="ru-RU"/>
              </w:rPr>
            </w:pPr>
            <w:r w:rsidRPr="007D20E8">
              <w:rPr>
                <w:color w:val="1F4E79" w:themeColor="accent1" w:themeShade="80"/>
                <w:lang w:val="ru-RU"/>
              </w:rPr>
              <w:t>Использование компонента</w:t>
            </w:r>
          </w:p>
          <w:p w14:paraId="45108540" w14:textId="5B8FA399" w:rsidR="00AE3AD6" w:rsidRPr="00302949" w:rsidRDefault="00AE3AD6" w:rsidP="00310FF0">
            <w:pPr>
              <w:pStyle w:val="a4"/>
              <w:rPr>
                <w:color w:val="808080" w:themeColor="background1" w:themeShade="80"/>
                <w:lang w:val="ru-RU"/>
              </w:rPr>
            </w:pPr>
            <w:r w:rsidRPr="00302949">
              <w:rPr>
                <w:color w:val="808080" w:themeColor="background1" w:themeShade="80"/>
                <w:lang w:val="ru-RU"/>
              </w:rPr>
              <w:t xml:space="preserve">используется так, будто это </w:t>
            </w:r>
            <w:r w:rsidR="00302949">
              <w:rPr>
                <w:bCs/>
                <w:color w:val="808080" w:themeColor="background1" w:themeShade="80"/>
                <w:lang w:val="ru-RU"/>
              </w:rPr>
              <w:t xml:space="preserve">обычный </w:t>
            </w:r>
            <w:r w:rsidRPr="00302949">
              <w:rPr>
                <w:bCs/>
                <w:color w:val="808080" w:themeColor="background1" w:themeShade="80"/>
                <w:lang w:val="ru-RU"/>
              </w:rPr>
              <w:t>элемент</w:t>
            </w:r>
          </w:p>
          <w:p w14:paraId="25D4B1C2" w14:textId="77777777" w:rsidR="00AE3AD6" w:rsidRPr="00756D9C" w:rsidRDefault="00AE3AD6" w:rsidP="00310FF0">
            <w:pPr>
              <w:pStyle w:val="a4"/>
              <w:rPr>
                <w:color w:val="808080" w:themeColor="background1" w:themeShade="80"/>
              </w:rPr>
            </w:pPr>
            <w:r w:rsidRPr="00756D9C">
              <w:rPr>
                <w:color w:val="808080" w:themeColor="background1" w:themeShade="80"/>
              </w:rPr>
              <w:t xml:space="preserve">const </w:t>
            </w:r>
            <w:proofErr w:type="spellStart"/>
            <w:r w:rsidRPr="00756D9C">
              <w:rPr>
                <w:color w:val="808080" w:themeColor="background1" w:themeShade="80"/>
              </w:rPr>
              <w:t>el</w:t>
            </w:r>
            <w:proofErr w:type="spellEnd"/>
            <w:r w:rsidRPr="00756D9C">
              <w:rPr>
                <w:color w:val="808080" w:themeColor="background1" w:themeShade="80"/>
              </w:rPr>
              <w:t xml:space="preserve"> = (</w:t>
            </w:r>
          </w:p>
          <w:p w14:paraId="6BB41A38" w14:textId="77777777" w:rsidR="00AE3AD6" w:rsidRPr="00756D9C" w:rsidRDefault="00AE3AD6" w:rsidP="00310FF0">
            <w:pPr>
              <w:pStyle w:val="a4"/>
              <w:rPr>
                <w:color w:val="808080" w:themeColor="background1" w:themeShade="80"/>
              </w:rPr>
            </w:pPr>
            <w:r w:rsidRPr="00756D9C">
              <w:rPr>
                <w:color w:val="808080" w:themeColor="background1" w:themeShade="80"/>
              </w:rPr>
              <w:t xml:space="preserve">  &lt;div&gt;</w:t>
            </w:r>
          </w:p>
          <w:p w14:paraId="6E897DFA" w14:textId="77777777" w:rsidR="00AE3AD6" w:rsidRPr="00756D9C" w:rsidRDefault="00AE3AD6" w:rsidP="00310FF0">
            <w:pPr>
              <w:pStyle w:val="a4"/>
            </w:pPr>
            <w:r w:rsidRPr="00756D9C">
              <w:t xml:space="preserve">    &lt;</w:t>
            </w:r>
            <w:proofErr w:type="spellStart"/>
            <w:r w:rsidRPr="00756D9C">
              <w:t>TodoList</w:t>
            </w:r>
            <w:proofErr w:type="spellEnd"/>
            <w:r w:rsidRPr="00756D9C">
              <w:t xml:space="preserve"> /&gt;</w:t>
            </w:r>
          </w:p>
          <w:p w14:paraId="2BB2D875" w14:textId="77777777" w:rsidR="00AE3AD6" w:rsidRPr="00756D9C" w:rsidRDefault="00AE3AD6" w:rsidP="00310FF0">
            <w:pPr>
              <w:pStyle w:val="a4"/>
              <w:rPr>
                <w:color w:val="808080" w:themeColor="background1" w:themeShade="80"/>
              </w:rPr>
            </w:pPr>
            <w:r w:rsidRPr="00756D9C">
              <w:rPr>
                <w:color w:val="808080" w:themeColor="background1" w:themeShade="80"/>
              </w:rPr>
              <w:t xml:space="preserve">  &lt;/div&gt;</w:t>
            </w:r>
          </w:p>
          <w:p w14:paraId="0726C511" w14:textId="77777777" w:rsidR="00AE3AD6" w:rsidRPr="008902DD" w:rsidRDefault="00AE3AD6" w:rsidP="00310FF0">
            <w:pPr>
              <w:pStyle w:val="a4"/>
              <w:rPr>
                <w:color w:val="808080" w:themeColor="background1" w:themeShade="80"/>
                <w:lang w:val="ru-RU"/>
              </w:rPr>
            </w:pPr>
            <w:r w:rsidRPr="00756D9C">
              <w:rPr>
                <w:color w:val="808080" w:themeColor="background1" w:themeShade="80"/>
                <w:lang w:val="ru-RU"/>
              </w:rPr>
              <w:t>);</w:t>
            </w:r>
          </w:p>
          <w:p w14:paraId="7562D85E" w14:textId="77777777" w:rsidR="00AE3AD6" w:rsidRPr="00065630" w:rsidRDefault="00AE3AD6" w:rsidP="00310FF0">
            <w:pPr>
              <w:pStyle w:val="a4"/>
              <w:rPr>
                <w:lang w:val="ru-RU"/>
              </w:rPr>
            </w:pPr>
          </w:p>
        </w:tc>
      </w:tr>
    </w:tbl>
    <w:p w14:paraId="426345CF" w14:textId="77777777" w:rsidR="00AE3AD6" w:rsidRDefault="00AE3AD6" w:rsidP="00AE3AD6">
      <w:pPr>
        <w:pStyle w:val="a5"/>
      </w:pPr>
    </w:p>
    <w:p w14:paraId="7579EBB1" w14:textId="77777777" w:rsidR="00AE3AD6" w:rsidRDefault="00AE3AD6" w:rsidP="00AE3AD6">
      <w:pPr>
        <w:pStyle w:val="a5"/>
      </w:pPr>
    </w:p>
    <w:p w14:paraId="6153C8CE" w14:textId="77777777" w:rsidR="00AE3AD6" w:rsidRPr="004F7103" w:rsidRDefault="00AE3AD6" w:rsidP="004F7103">
      <w:pPr>
        <w:pStyle w:val="a5"/>
        <w:rPr>
          <w:b/>
          <w:bCs/>
        </w:rPr>
      </w:pPr>
      <w:r w:rsidRPr="004F7103">
        <w:rPr>
          <w:b/>
          <w:bCs/>
          <w:lang w:val="en-US"/>
        </w:rPr>
        <w:t>Fragment</w:t>
      </w:r>
    </w:p>
    <w:p w14:paraId="7A289B5B" w14:textId="024129DB" w:rsidR="004F7103" w:rsidRDefault="003051D0" w:rsidP="00AE3AD6">
      <w:pPr>
        <w:pStyle w:val="a5"/>
      </w:pPr>
      <w:r>
        <w:t>В</w:t>
      </w:r>
      <w:r w:rsidR="004F7103">
        <w:t>о фрагментах элементы могут иметь несколько корневых элементов</w:t>
      </w:r>
      <w:r>
        <w:t xml:space="preserve"> (в отличие от компонентов)</w:t>
      </w:r>
      <w:r w:rsidR="004F7103">
        <w:t>.</w:t>
      </w:r>
    </w:p>
    <w:p w14:paraId="75275DC3" w14:textId="6DD5C7BC" w:rsidR="00AE3AD6" w:rsidRPr="00484B62" w:rsidRDefault="004F7103" w:rsidP="00AE3AD6">
      <w:pPr>
        <w:pStyle w:val="a5"/>
      </w:pPr>
      <w:r>
        <w:t xml:space="preserve">Поэтому фрагмент – это специальный </w:t>
      </w:r>
      <w:r w:rsidR="00AE3AD6">
        <w:t>элемент, который</w:t>
      </w:r>
      <w:r>
        <w:t xml:space="preserve"> служит обёрткой, </w:t>
      </w:r>
      <w:r w:rsidR="00AE3AD6">
        <w:t>когда надо поместить несколько элементов в один контейнер.</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484B62" w14:paraId="4D92297A" w14:textId="77777777" w:rsidTr="00310FF0">
        <w:tc>
          <w:tcPr>
            <w:tcW w:w="10768" w:type="dxa"/>
            <w:shd w:val="clear" w:color="auto" w:fill="F5F5F5"/>
          </w:tcPr>
          <w:p w14:paraId="0244F023" w14:textId="139069D5" w:rsidR="00AE3AD6" w:rsidRDefault="00AE3AD6" w:rsidP="00310FF0">
            <w:pPr>
              <w:pStyle w:val="a4"/>
              <w:rPr>
                <w:lang w:val="ru-RU"/>
              </w:rPr>
            </w:pPr>
          </w:p>
          <w:p w14:paraId="2638BADD" w14:textId="0F93F3DF" w:rsidR="00AD317E" w:rsidRPr="00AD317E" w:rsidRDefault="00AD317E" w:rsidP="00310FF0">
            <w:pPr>
              <w:pStyle w:val="a4"/>
              <w:rPr>
                <w:color w:val="808080" w:themeColor="background1" w:themeShade="80"/>
              </w:rPr>
            </w:pPr>
            <w:r w:rsidRPr="00AD317E">
              <w:rPr>
                <w:color w:val="808080" w:themeColor="background1" w:themeShade="80"/>
                <w:lang w:val="ru-RU"/>
              </w:rPr>
              <w:t xml:space="preserve">Можно импортировать вместе с </w:t>
            </w:r>
            <w:r w:rsidRPr="00AD317E">
              <w:rPr>
                <w:color w:val="808080" w:themeColor="background1" w:themeShade="80"/>
              </w:rPr>
              <w:t>React</w:t>
            </w:r>
          </w:p>
          <w:p w14:paraId="39FF67A9" w14:textId="7E5D3F61" w:rsidR="00AD317E" w:rsidRPr="00AD317E" w:rsidRDefault="00AD317E" w:rsidP="00310FF0">
            <w:pPr>
              <w:pStyle w:val="a4"/>
            </w:pPr>
            <w:r>
              <w:t xml:space="preserve">import React, </w:t>
            </w:r>
            <w:proofErr w:type="gramStart"/>
            <w:r>
              <w:t xml:space="preserve">{ </w:t>
            </w:r>
            <w:r w:rsidRPr="00D53322">
              <w:rPr>
                <w:color w:val="833C0B" w:themeColor="accent2" w:themeShade="80"/>
              </w:rPr>
              <w:t>Fragment</w:t>
            </w:r>
            <w:proofErr w:type="gramEnd"/>
            <w:r w:rsidRPr="00D53322">
              <w:rPr>
                <w:color w:val="833C0B" w:themeColor="accent2" w:themeShade="80"/>
              </w:rPr>
              <w:t xml:space="preserve"> </w:t>
            </w:r>
            <w:r>
              <w:t>} from 'react';</w:t>
            </w:r>
          </w:p>
          <w:p w14:paraId="77625FF1" w14:textId="2BC8C7F8" w:rsidR="00AD317E" w:rsidRDefault="00AD317E" w:rsidP="00310FF0">
            <w:pPr>
              <w:pStyle w:val="a4"/>
            </w:pPr>
          </w:p>
          <w:p w14:paraId="7BE18990" w14:textId="77777777" w:rsidR="00785E87" w:rsidRPr="00785E87" w:rsidRDefault="00785E87" w:rsidP="00785E87">
            <w:pPr>
              <w:pStyle w:val="a4"/>
              <w:rPr>
                <w:color w:val="808080" w:themeColor="background1" w:themeShade="80"/>
              </w:rPr>
            </w:pPr>
            <w:r w:rsidRPr="00484B62">
              <w:rPr>
                <w:color w:val="808080" w:themeColor="background1" w:themeShade="80"/>
              </w:rPr>
              <w:t>const</w:t>
            </w:r>
            <w:r w:rsidRPr="00785E87">
              <w:rPr>
                <w:color w:val="808080" w:themeColor="background1" w:themeShade="80"/>
              </w:rPr>
              <w:t xml:space="preserve"> </w:t>
            </w:r>
            <w:proofErr w:type="spellStart"/>
            <w:r w:rsidRPr="00484B62">
              <w:rPr>
                <w:color w:val="808080" w:themeColor="background1" w:themeShade="80"/>
              </w:rPr>
              <w:t>PlanetView</w:t>
            </w:r>
            <w:proofErr w:type="spellEnd"/>
            <w:r w:rsidRPr="00785E87">
              <w:rPr>
                <w:color w:val="808080" w:themeColor="background1" w:themeShade="80"/>
              </w:rPr>
              <w:t xml:space="preserve"> = () =&gt; {</w:t>
            </w:r>
          </w:p>
          <w:p w14:paraId="16675FF6" w14:textId="77777777" w:rsidR="00785E87" w:rsidRPr="00484B62" w:rsidRDefault="00785E87" w:rsidP="00785E87">
            <w:pPr>
              <w:pStyle w:val="a4"/>
              <w:rPr>
                <w:color w:val="808080" w:themeColor="background1" w:themeShade="80"/>
              </w:rPr>
            </w:pPr>
            <w:r w:rsidRPr="00785E87">
              <w:rPr>
                <w:color w:val="808080" w:themeColor="background1" w:themeShade="80"/>
              </w:rPr>
              <w:t xml:space="preserve">  </w:t>
            </w:r>
            <w:r w:rsidRPr="00484B62">
              <w:rPr>
                <w:color w:val="808080" w:themeColor="background1" w:themeShade="80"/>
              </w:rPr>
              <w:t>return (</w:t>
            </w:r>
          </w:p>
          <w:p w14:paraId="16D92395" w14:textId="7F9B00CF" w:rsidR="00785E87" w:rsidRPr="00484B62" w:rsidRDefault="00785E87" w:rsidP="00785E87">
            <w:pPr>
              <w:pStyle w:val="a4"/>
            </w:pPr>
            <w:r w:rsidRPr="00484B62">
              <w:t xml:space="preserve">    &lt;</w:t>
            </w:r>
            <w:r w:rsidRPr="00AD317E">
              <w:rPr>
                <w:color w:val="006600"/>
              </w:rPr>
              <w:t>Fragment</w:t>
            </w:r>
            <w:r w:rsidRPr="00484B62">
              <w:t>&gt;</w:t>
            </w:r>
          </w:p>
          <w:p w14:paraId="2336BBFC" w14:textId="77777777" w:rsidR="00785E87" w:rsidRPr="00484B62" w:rsidRDefault="00785E87" w:rsidP="00785E87">
            <w:pPr>
              <w:pStyle w:val="a4"/>
              <w:rPr>
                <w:color w:val="808080" w:themeColor="background1" w:themeShade="80"/>
              </w:rPr>
            </w:pPr>
            <w:r w:rsidRPr="00484B62">
              <w:rPr>
                <w:color w:val="808080" w:themeColor="background1" w:themeShade="80"/>
              </w:rPr>
              <w:t xml:space="preserve">      &lt;</w:t>
            </w:r>
            <w:proofErr w:type="spellStart"/>
            <w:r w:rsidRPr="00484B62">
              <w:rPr>
                <w:color w:val="808080" w:themeColor="background1" w:themeShade="80"/>
              </w:rPr>
              <w:t>img</w:t>
            </w:r>
            <w:proofErr w:type="spellEnd"/>
            <w:r w:rsidRPr="00484B62">
              <w:rPr>
                <w:color w:val="808080" w:themeColor="background1" w:themeShade="80"/>
              </w:rPr>
              <w:t xml:space="preserve"> </w:t>
            </w:r>
            <w:proofErr w:type="spellStart"/>
            <w:r w:rsidRPr="00484B62">
              <w:rPr>
                <w:color w:val="808080" w:themeColor="background1" w:themeShade="80"/>
              </w:rPr>
              <w:t>className</w:t>
            </w:r>
            <w:proofErr w:type="spellEnd"/>
            <w:r w:rsidRPr="00484B62">
              <w:rPr>
                <w:color w:val="808080" w:themeColor="background1" w:themeShade="80"/>
              </w:rPr>
              <w:t xml:space="preserve">="planet-image" alt="" </w:t>
            </w:r>
            <w:proofErr w:type="spellStart"/>
            <w:r w:rsidRPr="00484B62">
              <w:rPr>
                <w:color w:val="808080" w:themeColor="background1" w:themeShade="80"/>
              </w:rPr>
              <w:t>src</w:t>
            </w:r>
            <w:proofErr w:type="spellEnd"/>
            <w:r w:rsidRPr="00484B62">
              <w:rPr>
                <w:color w:val="808080" w:themeColor="background1" w:themeShade="80"/>
              </w:rPr>
              <w:t>={`</w:t>
            </w:r>
            <w:proofErr w:type="spellStart"/>
            <w:r w:rsidRPr="00484B62">
              <w:rPr>
                <w:color w:val="808080" w:themeColor="background1" w:themeShade="80"/>
              </w:rPr>
              <w:t>https`</w:t>
            </w:r>
            <w:proofErr w:type="spellEnd"/>
            <w:r w:rsidRPr="00484B62">
              <w:rPr>
                <w:color w:val="808080" w:themeColor="background1" w:themeShade="80"/>
              </w:rPr>
              <w:t>} /&gt;</w:t>
            </w:r>
          </w:p>
          <w:p w14:paraId="05D67683" w14:textId="77777777" w:rsidR="00785E87" w:rsidRPr="00484B62" w:rsidRDefault="00785E87" w:rsidP="00785E87">
            <w:pPr>
              <w:pStyle w:val="a4"/>
              <w:rPr>
                <w:color w:val="808080" w:themeColor="background1" w:themeShade="80"/>
                <w:lang w:val="ru-RU"/>
              </w:rPr>
            </w:pPr>
            <w:r w:rsidRPr="00484B62">
              <w:rPr>
                <w:color w:val="808080" w:themeColor="background1" w:themeShade="80"/>
              </w:rPr>
              <w:t xml:space="preserve">      </w:t>
            </w:r>
            <w:r w:rsidRPr="00F572DD">
              <w:rPr>
                <w:color w:val="808080" w:themeColor="background1" w:themeShade="80"/>
                <w:lang w:val="ru-RU"/>
              </w:rPr>
              <w:t>&lt;</w:t>
            </w:r>
            <w:r w:rsidRPr="00484B62">
              <w:rPr>
                <w:color w:val="808080" w:themeColor="background1" w:themeShade="80"/>
              </w:rPr>
              <w:t>div</w:t>
            </w:r>
            <w:r w:rsidRPr="00F572DD">
              <w:rPr>
                <w:color w:val="808080" w:themeColor="background1" w:themeShade="80"/>
                <w:lang w:val="ru-RU"/>
              </w:rPr>
              <w:t>&gt;</w:t>
            </w:r>
            <w:r w:rsidRPr="00484B62">
              <w:rPr>
                <w:color w:val="808080" w:themeColor="background1" w:themeShade="80"/>
                <w:lang w:val="ru-RU"/>
              </w:rPr>
              <w:t xml:space="preserve"> </w:t>
            </w:r>
            <w:r w:rsidRPr="00F572DD">
              <w:rPr>
                <w:color w:val="808080" w:themeColor="background1" w:themeShade="80"/>
                <w:lang w:val="ru-RU"/>
              </w:rPr>
              <w:t xml:space="preserve">… </w:t>
            </w:r>
            <w:r w:rsidRPr="00484B62">
              <w:rPr>
                <w:color w:val="808080" w:themeColor="background1" w:themeShade="80"/>
                <w:lang w:val="ru-RU"/>
              </w:rPr>
              <w:t>&lt;/</w:t>
            </w:r>
            <w:proofErr w:type="spellStart"/>
            <w:r w:rsidRPr="00484B62">
              <w:rPr>
                <w:color w:val="808080" w:themeColor="background1" w:themeShade="80"/>
                <w:lang w:val="ru-RU"/>
              </w:rPr>
              <w:t>div</w:t>
            </w:r>
            <w:proofErr w:type="spellEnd"/>
            <w:r w:rsidRPr="00484B62">
              <w:rPr>
                <w:color w:val="808080" w:themeColor="background1" w:themeShade="80"/>
                <w:lang w:val="ru-RU"/>
              </w:rPr>
              <w:t>&gt;</w:t>
            </w:r>
          </w:p>
          <w:p w14:paraId="0F8D2967" w14:textId="6F95CD8F" w:rsidR="00785E87" w:rsidRPr="00484B62" w:rsidRDefault="00785E87" w:rsidP="00785E87">
            <w:pPr>
              <w:pStyle w:val="a4"/>
              <w:rPr>
                <w:lang w:val="ru-RU"/>
              </w:rPr>
            </w:pPr>
            <w:r w:rsidRPr="00484B62">
              <w:rPr>
                <w:lang w:val="ru-RU"/>
              </w:rPr>
              <w:t xml:space="preserve">    &lt;/</w:t>
            </w:r>
            <w:proofErr w:type="spellStart"/>
            <w:r w:rsidRPr="00D53322">
              <w:rPr>
                <w:color w:val="006600"/>
                <w:lang w:val="ru-RU"/>
              </w:rPr>
              <w:t>Fragment</w:t>
            </w:r>
            <w:proofErr w:type="spellEnd"/>
            <w:r w:rsidRPr="00484B62">
              <w:rPr>
                <w:lang w:val="ru-RU"/>
              </w:rPr>
              <w:t>&gt;</w:t>
            </w:r>
          </w:p>
          <w:p w14:paraId="357A1588" w14:textId="77777777" w:rsidR="00785E87" w:rsidRPr="00484B62" w:rsidRDefault="00785E87" w:rsidP="00785E87">
            <w:pPr>
              <w:pStyle w:val="a4"/>
              <w:rPr>
                <w:color w:val="808080" w:themeColor="background1" w:themeShade="80"/>
                <w:lang w:val="ru-RU"/>
              </w:rPr>
            </w:pPr>
            <w:r w:rsidRPr="00484B62">
              <w:rPr>
                <w:color w:val="808080" w:themeColor="background1" w:themeShade="80"/>
                <w:lang w:val="ru-RU"/>
              </w:rPr>
              <w:t xml:space="preserve">  );</w:t>
            </w:r>
          </w:p>
          <w:p w14:paraId="2798D654" w14:textId="77777777" w:rsidR="00785E87" w:rsidRPr="00484B62" w:rsidRDefault="00785E87" w:rsidP="00785E87">
            <w:pPr>
              <w:pStyle w:val="a4"/>
              <w:rPr>
                <w:color w:val="808080" w:themeColor="background1" w:themeShade="80"/>
                <w:lang w:val="ru-RU"/>
              </w:rPr>
            </w:pPr>
            <w:r w:rsidRPr="00484B62">
              <w:rPr>
                <w:color w:val="808080" w:themeColor="background1" w:themeShade="80"/>
                <w:lang w:val="ru-RU"/>
              </w:rPr>
              <w:t>};</w:t>
            </w:r>
          </w:p>
          <w:p w14:paraId="50AC450B" w14:textId="77777777" w:rsidR="00785E87" w:rsidRPr="00F572DD" w:rsidRDefault="00785E87" w:rsidP="00310FF0">
            <w:pPr>
              <w:pStyle w:val="a4"/>
              <w:rPr>
                <w:lang w:val="ru-RU"/>
              </w:rPr>
            </w:pPr>
          </w:p>
          <w:p w14:paraId="76F3B93E" w14:textId="77777777" w:rsidR="00A03B3A" w:rsidRPr="00F572DD" w:rsidRDefault="00A03B3A" w:rsidP="00310FF0">
            <w:pPr>
              <w:pStyle w:val="a4"/>
              <w:rPr>
                <w:lang w:val="ru-RU"/>
              </w:rPr>
            </w:pPr>
          </w:p>
          <w:p w14:paraId="13285122" w14:textId="047744A6" w:rsidR="00DD79C7" w:rsidRPr="00DD79C7" w:rsidRDefault="00DD79C7" w:rsidP="00310FF0">
            <w:pPr>
              <w:pStyle w:val="a4"/>
              <w:rPr>
                <w:color w:val="808080" w:themeColor="background1" w:themeShade="80"/>
                <w:lang w:val="ru-RU"/>
              </w:rPr>
            </w:pPr>
            <w:r w:rsidRPr="00DD79C7">
              <w:rPr>
                <w:color w:val="808080" w:themeColor="background1" w:themeShade="80"/>
                <w:lang w:val="ru-RU"/>
              </w:rPr>
              <w:t>Можно использовать без именованного импорта</w:t>
            </w:r>
          </w:p>
          <w:p w14:paraId="29BD3094" w14:textId="77777777" w:rsidR="00AE3AD6" w:rsidRPr="00F572DD" w:rsidRDefault="00AE3AD6" w:rsidP="00310FF0">
            <w:pPr>
              <w:pStyle w:val="a4"/>
              <w:rPr>
                <w:color w:val="808080" w:themeColor="background1" w:themeShade="80"/>
              </w:rPr>
            </w:pPr>
            <w:r w:rsidRPr="00484B62">
              <w:rPr>
                <w:color w:val="808080" w:themeColor="background1" w:themeShade="80"/>
              </w:rPr>
              <w:t>const</w:t>
            </w:r>
            <w:r w:rsidRPr="00F572DD">
              <w:rPr>
                <w:color w:val="808080" w:themeColor="background1" w:themeShade="80"/>
              </w:rPr>
              <w:t xml:space="preserve"> </w:t>
            </w:r>
            <w:proofErr w:type="spellStart"/>
            <w:r w:rsidRPr="00484B62">
              <w:rPr>
                <w:color w:val="808080" w:themeColor="background1" w:themeShade="80"/>
              </w:rPr>
              <w:t>PlanetView</w:t>
            </w:r>
            <w:proofErr w:type="spellEnd"/>
            <w:r w:rsidRPr="00F572DD">
              <w:rPr>
                <w:color w:val="808080" w:themeColor="background1" w:themeShade="80"/>
              </w:rPr>
              <w:t xml:space="preserve"> = () =&gt; {</w:t>
            </w:r>
          </w:p>
          <w:p w14:paraId="59FD6AA5" w14:textId="77777777" w:rsidR="00AE3AD6" w:rsidRPr="00484B62" w:rsidRDefault="00AE3AD6" w:rsidP="00310FF0">
            <w:pPr>
              <w:pStyle w:val="a4"/>
              <w:rPr>
                <w:color w:val="808080" w:themeColor="background1" w:themeShade="80"/>
              </w:rPr>
            </w:pPr>
            <w:r w:rsidRPr="00F572DD">
              <w:rPr>
                <w:color w:val="808080" w:themeColor="background1" w:themeShade="80"/>
              </w:rPr>
              <w:t xml:space="preserve">  </w:t>
            </w:r>
            <w:r w:rsidRPr="00484B62">
              <w:rPr>
                <w:color w:val="808080" w:themeColor="background1" w:themeShade="80"/>
              </w:rPr>
              <w:t>return (</w:t>
            </w:r>
          </w:p>
          <w:p w14:paraId="69F1145B" w14:textId="77777777" w:rsidR="00AE3AD6" w:rsidRPr="00484B62" w:rsidRDefault="00AE3AD6" w:rsidP="00310FF0">
            <w:pPr>
              <w:pStyle w:val="a4"/>
            </w:pPr>
            <w:r w:rsidRPr="00484B62">
              <w:t xml:space="preserve">    &lt;</w:t>
            </w:r>
            <w:proofErr w:type="spellStart"/>
            <w:r w:rsidRPr="00484B62">
              <w:t>React.</w:t>
            </w:r>
            <w:r w:rsidRPr="00AD317E">
              <w:rPr>
                <w:color w:val="006600"/>
              </w:rPr>
              <w:t>Fragment</w:t>
            </w:r>
            <w:proofErr w:type="spellEnd"/>
            <w:r w:rsidRPr="00484B62">
              <w:t>&gt;</w:t>
            </w:r>
          </w:p>
          <w:p w14:paraId="60A6CDC9" w14:textId="77777777" w:rsidR="00AE3AD6" w:rsidRPr="00484B62" w:rsidRDefault="00AE3AD6" w:rsidP="00310FF0">
            <w:pPr>
              <w:pStyle w:val="a4"/>
              <w:rPr>
                <w:color w:val="808080" w:themeColor="background1" w:themeShade="80"/>
              </w:rPr>
            </w:pPr>
            <w:r w:rsidRPr="00484B62">
              <w:rPr>
                <w:color w:val="808080" w:themeColor="background1" w:themeShade="80"/>
              </w:rPr>
              <w:t xml:space="preserve">      &lt;</w:t>
            </w:r>
            <w:proofErr w:type="spellStart"/>
            <w:r w:rsidRPr="00484B62">
              <w:rPr>
                <w:color w:val="808080" w:themeColor="background1" w:themeShade="80"/>
              </w:rPr>
              <w:t>img</w:t>
            </w:r>
            <w:proofErr w:type="spellEnd"/>
            <w:r w:rsidRPr="00484B62">
              <w:rPr>
                <w:color w:val="808080" w:themeColor="background1" w:themeShade="80"/>
              </w:rPr>
              <w:t xml:space="preserve"> </w:t>
            </w:r>
            <w:proofErr w:type="spellStart"/>
            <w:r w:rsidRPr="00484B62">
              <w:rPr>
                <w:color w:val="808080" w:themeColor="background1" w:themeShade="80"/>
              </w:rPr>
              <w:t>className</w:t>
            </w:r>
            <w:proofErr w:type="spellEnd"/>
            <w:r w:rsidRPr="00484B62">
              <w:rPr>
                <w:color w:val="808080" w:themeColor="background1" w:themeShade="80"/>
              </w:rPr>
              <w:t xml:space="preserve">="planet-image" alt="" </w:t>
            </w:r>
            <w:proofErr w:type="spellStart"/>
            <w:r w:rsidRPr="00484B62">
              <w:rPr>
                <w:color w:val="808080" w:themeColor="background1" w:themeShade="80"/>
              </w:rPr>
              <w:t>src</w:t>
            </w:r>
            <w:proofErr w:type="spellEnd"/>
            <w:r w:rsidRPr="00484B62">
              <w:rPr>
                <w:color w:val="808080" w:themeColor="background1" w:themeShade="80"/>
              </w:rPr>
              <w:t>={`</w:t>
            </w:r>
            <w:proofErr w:type="spellStart"/>
            <w:r w:rsidRPr="00484B62">
              <w:rPr>
                <w:color w:val="808080" w:themeColor="background1" w:themeShade="80"/>
              </w:rPr>
              <w:t>https`</w:t>
            </w:r>
            <w:proofErr w:type="spellEnd"/>
            <w:r w:rsidRPr="00484B62">
              <w:rPr>
                <w:color w:val="808080" w:themeColor="background1" w:themeShade="80"/>
              </w:rPr>
              <w:t>} /&gt;</w:t>
            </w:r>
          </w:p>
          <w:p w14:paraId="7A3172FB" w14:textId="77777777" w:rsidR="00AE3AD6" w:rsidRPr="00484B62" w:rsidRDefault="00AE3AD6" w:rsidP="00310FF0">
            <w:pPr>
              <w:pStyle w:val="a4"/>
              <w:rPr>
                <w:color w:val="808080" w:themeColor="background1" w:themeShade="80"/>
                <w:lang w:val="ru-RU"/>
              </w:rPr>
            </w:pPr>
            <w:r w:rsidRPr="00484B62">
              <w:rPr>
                <w:color w:val="808080" w:themeColor="background1" w:themeShade="80"/>
              </w:rPr>
              <w:t xml:space="preserve">      &lt;div&gt;</w:t>
            </w:r>
            <w:r w:rsidRPr="00484B62">
              <w:rPr>
                <w:color w:val="808080" w:themeColor="background1" w:themeShade="80"/>
                <w:lang w:val="ru-RU"/>
              </w:rPr>
              <w:t xml:space="preserve"> </w:t>
            </w:r>
            <w:r w:rsidRPr="00484B62">
              <w:rPr>
                <w:color w:val="808080" w:themeColor="background1" w:themeShade="80"/>
              </w:rPr>
              <w:t xml:space="preserve">… </w:t>
            </w:r>
            <w:r w:rsidRPr="00484B62">
              <w:rPr>
                <w:color w:val="808080" w:themeColor="background1" w:themeShade="80"/>
                <w:lang w:val="ru-RU"/>
              </w:rPr>
              <w:t>&lt;/</w:t>
            </w:r>
            <w:proofErr w:type="spellStart"/>
            <w:r w:rsidRPr="00484B62">
              <w:rPr>
                <w:color w:val="808080" w:themeColor="background1" w:themeShade="80"/>
                <w:lang w:val="ru-RU"/>
              </w:rPr>
              <w:t>div</w:t>
            </w:r>
            <w:proofErr w:type="spellEnd"/>
            <w:r w:rsidRPr="00484B62">
              <w:rPr>
                <w:color w:val="808080" w:themeColor="background1" w:themeShade="80"/>
                <w:lang w:val="ru-RU"/>
              </w:rPr>
              <w:t>&gt;</w:t>
            </w:r>
          </w:p>
          <w:p w14:paraId="5614F4A7" w14:textId="77777777" w:rsidR="00AE3AD6" w:rsidRPr="00484B62" w:rsidRDefault="00AE3AD6" w:rsidP="00310FF0">
            <w:pPr>
              <w:pStyle w:val="a4"/>
              <w:rPr>
                <w:lang w:val="ru-RU"/>
              </w:rPr>
            </w:pPr>
            <w:r w:rsidRPr="00484B62">
              <w:rPr>
                <w:lang w:val="ru-RU"/>
              </w:rPr>
              <w:t xml:space="preserve">    &lt;/</w:t>
            </w:r>
            <w:proofErr w:type="spellStart"/>
            <w:r w:rsidRPr="00484B62">
              <w:rPr>
                <w:lang w:val="ru-RU"/>
              </w:rPr>
              <w:t>React.Fragment</w:t>
            </w:r>
            <w:proofErr w:type="spellEnd"/>
            <w:r w:rsidRPr="00484B62">
              <w:rPr>
                <w:lang w:val="ru-RU"/>
              </w:rPr>
              <w:t>&gt;</w:t>
            </w:r>
          </w:p>
          <w:p w14:paraId="7CFA930A" w14:textId="77777777" w:rsidR="00AE3AD6" w:rsidRPr="00484B62" w:rsidRDefault="00AE3AD6" w:rsidP="00310FF0">
            <w:pPr>
              <w:pStyle w:val="a4"/>
              <w:rPr>
                <w:color w:val="808080" w:themeColor="background1" w:themeShade="80"/>
                <w:lang w:val="ru-RU"/>
              </w:rPr>
            </w:pPr>
            <w:r w:rsidRPr="00484B62">
              <w:rPr>
                <w:color w:val="808080" w:themeColor="background1" w:themeShade="80"/>
                <w:lang w:val="ru-RU"/>
              </w:rPr>
              <w:t xml:space="preserve">  );</w:t>
            </w:r>
          </w:p>
          <w:p w14:paraId="33E7E7CF" w14:textId="77777777" w:rsidR="00AE3AD6" w:rsidRPr="00484B62" w:rsidRDefault="00AE3AD6" w:rsidP="00310FF0">
            <w:pPr>
              <w:pStyle w:val="a4"/>
              <w:rPr>
                <w:color w:val="808080" w:themeColor="background1" w:themeShade="80"/>
                <w:lang w:val="ru-RU"/>
              </w:rPr>
            </w:pPr>
            <w:r w:rsidRPr="00484B62">
              <w:rPr>
                <w:color w:val="808080" w:themeColor="background1" w:themeShade="80"/>
                <w:lang w:val="ru-RU"/>
              </w:rPr>
              <w:t>};</w:t>
            </w:r>
          </w:p>
          <w:p w14:paraId="62B4CFBB" w14:textId="77777777" w:rsidR="00AE3AD6" w:rsidRPr="00484B62" w:rsidRDefault="00AE3AD6" w:rsidP="00310FF0">
            <w:pPr>
              <w:pStyle w:val="a4"/>
              <w:rPr>
                <w:lang w:val="ru-RU"/>
              </w:rPr>
            </w:pPr>
          </w:p>
        </w:tc>
      </w:tr>
    </w:tbl>
    <w:p w14:paraId="7B4E006A" w14:textId="77777777" w:rsidR="00AE3AD6" w:rsidRDefault="00AE3AD6" w:rsidP="00AE3AD6">
      <w:pPr>
        <w:pStyle w:val="a5"/>
      </w:pPr>
    </w:p>
    <w:p w14:paraId="7A72CD34" w14:textId="77777777" w:rsidR="00AE3AD6" w:rsidRDefault="00AE3AD6" w:rsidP="00AE3AD6">
      <w:pPr>
        <w:pStyle w:val="a5"/>
      </w:pPr>
    </w:p>
    <w:p w14:paraId="696BB017" w14:textId="77777777" w:rsidR="00996CD5" w:rsidRDefault="00996CD5" w:rsidP="00996CD5">
      <w:pPr>
        <w:pStyle w:val="2"/>
        <w:rPr>
          <w:lang w:val="en-US"/>
        </w:rPr>
      </w:pPr>
      <w:r>
        <w:t xml:space="preserve">Использование </w:t>
      </w:r>
      <w:r>
        <w:rPr>
          <w:lang w:val="en-US"/>
        </w:rPr>
        <w:t>JSX</w:t>
      </w:r>
    </w:p>
    <w:p w14:paraId="634F4CFA" w14:textId="77777777" w:rsidR="00996CD5" w:rsidRDefault="00996CD5" w:rsidP="00996CD5">
      <w:pPr>
        <w:pStyle w:val="a5"/>
      </w:pPr>
      <w:r>
        <w:t xml:space="preserve">В </w:t>
      </w:r>
      <w:r>
        <w:rPr>
          <w:lang w:val="en-US"/>
        </w:rPr>
        <w:t>JSX</w:t>
      </w:r>
      <w:r w:rsidRPr="00441FF4">
        <w:t xml:space="preserve"> </w:t>
      </w:r>
      <w:r>
        <w:t xml:space="preserve">можно использовать как обычные </w:t>
      </w:r>
      <w:r>
        <w:rPr>
          <w:lang w:val="en-US"/>
        </w:rPr>
        <w:t>html</w:t>
      </w:r>
      <w:r w:rsidRPr="00441FF4">
        <w:t>-</w:t>
      </w:r>
      <w:r>
        <w:t xml:space="preserve">теги, так и имена </w:t>
      </w:r>
      <w:r>
        <w:rPr>
          <w:lang w:val="en-US"/>
        </w:rPr>
        <w:t>react</w:t>
      </w:r>
      <w:r w:rsidRPr="00441FF4">
        <w:t>-</w:t>
      </w:r>
      <w:r>
        <w:t>компонентов.</w:t>
      </w:r>
    </w:p>
    <w:p w14:paraId="7448FEDD" w14:textId="77777777" w:rsidR="00996CD5" w:rsidRDefault="00996CD5" w:rsidP="00996CD5">
      <w:pPr>
        <w:pStyle w:val="a5"/>
      </w:pPr>
    </w:p>
    <w:p w14:paraId="2F6661A4" w14:textId="77777777" w:rsidR="00996CD5" w:rsidRDefault="00996CD5" w:rsidP="00996CD5">
      <w:pPr>
        <w:pStyle w:val="a5"/>
      </w:pPr>
      <w:r>
        <w:t xml:space="preserve">Кроме обычной </w:t>
      </w:r>
      <w:r>
        <w:rPr>
          <w:lang w:val="en-US"/>
        </w:rPr>
        <w:t>html</w:t>
      </w:r>
      <w:r w:rsidRPr="00D83FBB">
        <w:t>-</w:t>
      </w:r>
      <w:r>
        <w:t xml:space="preserve">разметки, можно вставлять </w:t>
      </w:r>
      <w:proofErr w:type="spellStart"/>
      <w:r>
        <w:rPr>
          <w:lang w:val="en-US"/>
        </w:rPr>
        <w:t>js</w:t>
      </w:r>
      <w:proofErr w:type="spellEnd"/>
      <w:r w:rsidRPr="00D83FBB">
        <w:t>-</w:t>
      </w:r>
      <w:r>
        <w:t>выражения</w:t>
      </w:r>
      <w:r w:rsidRPr="00D83FBB">
        <w:t xml:space="preserve"> </w:t>
      </w:r>
      <w:r>
        <w:t xml:space="preserve">или </w:t>
      </w:r>
      <w:proofErr w:type="spellStart"/>
      <w:r>
        <w:t>переменые</w:t>
      </w:r>
      <w:proofErr w:type="spellEnd"/>
      <w:r>
        <w:t xml:space="preserve">. </w:t>
      </w:r>
    </w:p>
    <w:p w14:paraId="05BCA613" w14:textId="77777777" w:rsidR="00996CD5" w:rsidRDefault="00996CD5" w:rsidP="00996CD5">
      <w:pPr>
        <w:pStyle w:val="a5"/>
      </w:pPr>
      <w:r>
        <w:t>Такой код пишется в фигурных скобках.</w:t>
      </w:r>
    </w:p>
    <w:p w14:paraId="313BE40C" w14:textId="77777777" w:rsidR="00996CD5" w:rsidRDefault="00996CD5" w:rsidP="00996CD5">
      <w:pPr>
        <w:pStyle w:val="a5"/>
      </w:pPr>
    </w:p>
    <w:p w14:paraId="61A85C3A" w14:textId="77777777" w:rsidR="00996CD5" w:rsidRDefault="00996CD5" w:rsidP="00996CD5">
      <w:pPr>
        <w:pStyle w:val="a5"/>
      </w:pPr>
      <w:r>
        <w:t xml:space="preserve">Можно вставлять только </w:t>
      </w:r>
      <w:r>
        <w:rPr>
          <w:lang w:val="en-US"/>
        </w:rPr>
        <w:t>str</w:t>
      </w:r>
      <w:r>
        <w:t xml:space="preserve">, </w:t>
      </w:r>
      <w:r>
        <w:rPr>
          <w:lang w:val="en-US"/>
        </w:rPr>
        <w:t>num</w:t>
      </w:r>
      <w:r>
        <w:t xml:space="preserve">, </w:t>
      </w:r>
      <w:proofErr w:type="spellStart"/>
      <w:r>
        <w:t>bool</w:t>
      </w:r>
      <w:proofErr w:type="spellEnd"/>
      <w:r>
        <w:t xml:space="preserve">, </w:t>
      </w:r>
      <w:proofErr w:type="spellStart"/>
      <w:r>
        <w:t>null</w:t>
      </w:r>
      <w:proofErr w:type="spellEnd"/>
      <w:r>
        <w:t xml:space="preserve">, </w:t>
      </w:r>
      <w:proofErr w:type="spellStart"/>
      <w:r>
        <w:t>undefined</w:t>
      </w:r>
      <w:proofErr w:type="spellEnd"/>
      <w:r>
        <w:t xml:space="preserve"> и </w:t>
      </w:r>
      <w:proofErr w:type="spellStart"/>
      <w:r>
        <w:t>react</w:t>
      </w:r>
      <w:proofErr w:type="spellEnd"/>
      <w:r>
        <w:t>-элементы.</w:t>
      </w:r>
    </w:p>
    <w:p w14:paraId="12E6FBEF" w14:textId="77777777" w:rsidR="00996CD5" w:rsidRPr="00212DA5" w:rsidRDefault="00996CD5" w:rsidP="00996CD5">
      <w:pPr>
        <w:pStyle w:val="a5"/>
      </w:pPr>
      <w:r>
        <w:t>Игнорируется</w:t>
      </w:r>
      <w:r w:rsidRPr="00EF6F35">
        <w:rPr>
          <w:lang w:val="en-US"/>
        </w:rPr>
        <w:t xml:space="preserve"> </w:t>
      </w:r>
      <w:r>
        <w:t>вставка</w:t>
      </w:r>
      <w:r w:rsidRPr="00E16036">
        <w:rPr>
          <w:lang w:val="en-US"/>
        </w:rPr>
        <w:t xml:space="preserve"> </w:t>
      </w:r>
      <w:r>
        <w:rPr>
          <w:lang w:val="en-US"/>
        </w:rPr>
        <w:t>null, undefined</w:t>
      </w:r>
      <w:r w:rsidRPr="00EF6F35">
        <w:rPr>
          <w:lang w:val="en-US"/>
        </w:rPr>
        <w:t>,</w:t>
      </w:r>
      <w:r>
        <w:rPr>
          <w:lang w:val="en-US"/>
        </w:rPr>
        <w:t xml:space="preserve"> </w:t>
      </w:r>
      <w:r w:rsidRPr="00E16036">
        <w:rPr>
          <w:lang w:val="en-US"/>
        </w:rPr>
        <w:t>true, false.</w:t>
      </w:r>
      <w:r w:rsidRPr="00212DA5">
        <w:rPr>
          <w:lang w:val="en-US"/>
        </w:rPr>
        <w:t xml:space="preserve"> </w:t>
      </w:r>
      <w:r>
        <w:t>Это можно использовать с тернарным оператором.</w:t>
      </w:r>
    </w:p>
    <w:p w14:paraId="425BB1A7" w14:textId="77777777" w:rsidR="00996CD5" w:rsidRDefault="00996CD5" w:rsidP="00996CD5">
      <w:pPr>
        <w:pStyle w:val="a5"/>
      </w:pPr>
    </w:p>
    <w:p w14:paraId="52BB257D" w14:textId="77777777" w:rsidR="00996CD5" w:rsidRDefault="00996CD5" w:rsidP="00996CD5">
      <w:pPr>
        <w:pStyle w:val="a5"/>
      </w:pPr>
      <w:r>
        <w:t>Вставлять объекты нельзя.</w:t>
      </w:r>
    </w:p>
    <w:p w14:paraId="709A13BC" w14:textId="7E15BFA8" w:rsidR="00996CD5" w:rsidRDefault="00996CD5" w:rsidP="00996CD5">
      <w:pPr>
        <w:pStyle w:val="a5"/>
      </w:pPr>
      <w:r>
        <w:t>Вставлять массивы с элементами можно.</w:t>
      </w:r>
    </w:p>
    <w:p w14:paraId="236680F3" w14:textId="2E6DB9ED" w:rsidR="00FD7CEA" w:rsidRDefault="00FD7CEA" w:rsidP="00996CD5">
      <w:pPr>
        <w:pStyle w:val="a5"/>
      </w:pPr>
    </w:p>
    <w:p w14:paraId="42829629" w14:textId="4BB8E49C" w:rsidR="00FD7CEA" w:rsidRDefault="00FD7CEA" w:rsidP="00996CD5">
      <w:pPr>
        <w:pStyle w:val="a5"/>
      </w:pPr>
      <w:r>
        <w:t>Все переданные значения становятся обычным текстом. Это позволяет делать безопасные вставки.</w:t>
      </w:r>
    </w:p>
    <w:p w14:paraId="61F3FFA4" w14:textId="77777777" w:rsidR="00996CD5" w:rsidRPr="00340949" w:rsidRDefault="00996CD5" w:rsidP="00996CD5">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96CD5" w:rsidRPr="00F572DD" w14:paraId="0709F2E5" w14:textId="77777777" w:rsidTr="00FF2CBC">
        <w:tc>
          <w:tcPr>
            <w:tcW w:w="10768" w:type="dxa"/>
            <w:shd w:val="clear" w:color="auto" w:fill="F5F5F5"/>
          </w:tcPr>
          <w:p w14:paraId="68A32997" w14:textId="77777777" w:rsidR="00996CD5" w:rsidRPr="00340949" w:rsidRDefault="00996CD5" w:rsidP="00FF2CBC">
            <w:pPr>
              <w:pStyle w:val="a4"/>
              <w:rPr>
                <w:lang w:val="ru-RU"/>
              </w:rPr>
            </w:pPr>
          </w:p>
          <w:p w14:paraId="567F7F17" w14:textId="77777777" w:rsidR="00996CD5" w:rsidRPr="00A529BA" w:rsidRDefault="00996CD5" w:rsidP="00FF2CBC">
            <w:pPr>
              <w:pStyle w:val="a4"/>
              <w:rPr>
                <w:color w:val="808080" w:themeColor="background1" w:themeShade="80"/>
                <w:lang w:val="ru-RU"/>
              </w:rPr>
            </w:pPr>
            <w:r w:rsidRPr="00B20AC8">
              <w:rPr>
                <w:lang w:val="ru-RU"/>
              </w:rPr>
              <w:t>&lt;</w:t>
            </w:r>
            <w:proofErr w:type="spellStart"/>
            <w:r>
              <w:t>TodoList</w:t>
            </w:r>
            <w:proofErr w:type="spellEnd"/>
            <w:r w:rsidRPr="00B20AC8">
              <w:rPr>
                <w:lang w:val="ru-RU"/>
              </w:rPr>
              <w:t xml:space="preserve"> </w:t>
            </w:r>
            <w:proofErr w:type="gramStart"/>
            <w:r w:rsidRPr="00B20AC8">
              <w:rPr>
                <w:lang w:val="ru-RU"/>
              </w:rPr>
              <w:t>/&gt;</w:t>
            </w:r>
            <w:r>
              <w:rPr>
                <w:lang w:val="ru-RU"/>
              </w:rPr>
              <w:t xml:space="preserve">   </w:t>
            </w:r>
            <w:proofErr w:type="gramEnd"/>
            <w:r w:rsidRPr="00A529BA">
              <w:rPr>
                <w:color w:val="808080" w:themeColor="background1" w:themeShade="80"/>
                <w:lang w:val="ru-RU"/>
              </w:rPr>
              <w:t xml:space="preserve">Компонент добавляется в </w:t>
            </w:r>
            <w:r w:rsidRPr="00A529BA">
              <w:rPr>
                <w:color w:val="808080" w:themeColor="background1" w:themeShade="80"/>
              </w:rPr>
              <w:t>JSX</w:t>
            </w:r>
          </w:p>
          <w:p w14:paraId="743B6B25" w14:textId="77777777" w:rsidR="00996CD5" w:rsidRPr="0089395B" w:rsidRDefault="00996CD5" w:rsidP="00FF2CBC">
            <w:pPr>
              <w:pStyle w:val="a4"/>
              <w:rPr>
                <w:color w:val="808080" w:themeColor="background1" w:themeShade="80"/>
                <w:lang w:val="ru-RU"/>
              </w:rPr>
            </w:pPr>
            <w:proofErr w:type="gramStart"/>
            <w:r w:rsidRPr="00B20AC8">
              <w:rPr>
                <w:lang w:val="ru-RU"/>
              </w:rPr>
              <w:t xml:space="preserve">{ </w:t>
            </w:r>
            <w:proofErr w:type="spellStart"/>
            <w:r>
              <w:t>loginBox</w:t>
            </w:r>
            <w:proofErr w:type="spellEnd"/>
            <w:proofErr w:type="gramEnd"/>
            <w:r w:rsidRPr="00B20AC8">
              <w:rPr>
                <w:lang w:val="ru-RU"/>
              </w:rPr>
              <w:t xml:space="preserve"> }</w:t>
            </w:r>
            <w:r>
              <w:rPr>
                <w:lang w:val="ru-RU"/>
              </w:rPr>
              <w:t xml:space="preserve">   </w:t>
            </w:r>
            <w:r w:rsidRPr="00A529BA">
              <w:rPr>
                <w:color w:val="808080" w:themeColor="background1" w:themeShade="80"/>
                <w:lang w:val="ru-RU"/>
              </w:rPr>
              <w:t xml:space="preserve">Переменная </w:t>
            </w:r>
            <w:r w:rsidRPr="00A529BA">
              <w:rPr>
                <w:color w:val="808080" w:themeColor="background1" w:themeShade="80"/>
              </w:rPr>
              <w:t>JS</w:t>
            </w:r>
            <w:r w:rsidRPr="00A529BA">
              <w:rPr>
                <w:color w:val="808080" w:themeColor="background1" w:themeShade="80"/>
                <w:lang w:val="ru-RU"/>
              </w:rPr>
              <w:t xml:space="preserve">, которая хранит </w:t>
            </w:r>
            <w:proofErr w:type="spellStart"/>
            <w:r>
              <w:rPr>
                <w:color w:val="808080" w:themeColor="background1" w:themeShade="80"/>
                <w:lang w:val="ru-RU"/>
              </w:rPr>
              <w:t>реакт</w:t>
            </w:r>
            <w:proofErr w:type="spellEnd"/>
            <w:r>
              <w:rPr>
                <w:color w:val="808080" w:themeColor="background1" w:themeShade="80"/>
                <w:lang w:val="ru-RU"/>
              </w:rPr>
              <w:t>-</w:t>
            </w:r>
            <w:r w:rsidRPr="00A529BA">
              <w:rPr>
                <w:color w:val="808080" w:themeColor="background1" w:themeShade="80"/>
                <w:lang w:val="ru-RU"/>
              </w:rPr>
              <w:t>элемент</w:t>
            </w:r>
            <w:r>
              <w:rPr>
                <w:color w:val="808080" w:themeColor="background1" w:themeShade="80"/>
                <w:lang w:val="ru-RU"/>
              </w:rPr>
              <w:t xml:space="preserve"> или текст</w:t>
            </w:r>
            <w:r w:rsidRPr="00A529BA">
              <w:rPr>
                <w:color w:val="808080" w:themeColor="background1" w:themeShade="80"/>
                <w:lang w:val="ru-RU"/>
              </w:rPr>
              <w:t xml:space="preserve">, вставляется в </w:t>
            </w:r>
            <w:r w:rsidRPr="00A529BA">
              <w:rPr>
                <w:color w:val="808080" w:themeColor="background1" w:themeShade="80"/>
              </w:rPr>
              <w:t>JSX</w:t>
            </w:r>
          </w:p>
          <w:p w14:paraId="268A69D2" w14:textId="77777777" w:rsidR="00996CD5" w:rsidRPr="00E60DD7" w:rsidRDefault="00996CD5" w:rsidP="00FF2CBC">
            <w:pPr>
              <w:pStyle w:val="a4"/>
              <w:rPr>
                <w:color w:val="808080" w:themeColor="background1" w:themeShade="80"/>
                <w:lang w:val="ru-RU"/>
              </w:rPr>
            </w:pPr>
            <w:proofErr w:type="gramStart"/>
            <w:r w:rsidRPr="007052DD">
              <w:rPr>
                <w:lang w:val="ru-RU"/>
              </w:rPr>
              <w:t xml:space="preserve">{ </w:t>
            </w:r>
            <w:proofErr w:type="spellStart"/>
            <w:r>
              <w:t>newDate</w:t>
            </w:r>
            <w:proofErr w:type="spellEnd"/>
            <w:proofErr w:type="gramEnd"/>
            <w:r w:rsidRPr="007052DD">
              <w:rPr>
                <w:lang w:val="ru-RU"/>
              </w:rPr>
              <w:t xml:space="preserve">() } </w:t>
            </w:r>
            <w:r>
              <w:rPr>
                <w:lang w:val="ru-RU"/>
              </w:rPr>
              <w:t xml:space="preserve"> </w:t>
            </w:r>
            <w:r w:rsidRPr="00971F94">
              <w:rPr>
                <w:b/>
                <w:color w:val="808080" w:themeColor="background1" w:themeShade="80"/>
                <w:lang w:val="ru-RU"/>
              </w:rPr>
              <w:t>Не сработает</w:t>
            </w:r>
            <w:r w:rsidRPr="007052DD">
              <w:rPr>
                <w:color w:val="808080" w:themeColor="background1" w:themeShade="80"/>
                <w:lang w:val="ru-RU"/>
              </w:rPr>
              <w:t xml:space="preserve">, </w:t>
            </w:r>
            <w:r>
              <w:rPr>
                <w:color w:val="808080" w:themeColor="background1" w:themeShade="80"/>
                <w:lang w:val="ru-RU"/>
              </w:rPr>
              <w:t>потому что объект</w:t>
            </w:r>
            <w:r w:rsidRPr="00E60DD7">
              <w:rPr>
                <w:color w:val="808080" w:themeColor="background1" w:themeShade="80"/>
                <w:lang w:val="ru-RU"/>
              </w:rPr>
              <w:t xml:space="preserve">. </w:t>
            </w:r>
            <w:r>
              <w:rPr>
                <w:color w:val="808080" w:themeColor="background1" w:themeShade="80"/>
                <w:lang w:val="ru-RU"/>
              </w:rPr>
              <w:t>Надо привести к строке.</w:t>
            </w:r>
          </w:p>
          <w:p w14:paraId="270A6F0A" w14:textId="77777777" w:rsidR="00996CD5" w:rsidRDefault="00996CD5" w:rsidP="00FF2CBC">
            <w:pPr>
              <w:pStyle w:val="a4"/>
              <w:rPr>
                <w:lang w:val="ru-RU"/>
              </w:rPr>
            </w:pPr>
          </w:p>
          <w:p w14:paraId="56528CA0" w14:textId="77777777" w:rsidR="00996CD5" w:rsidRDefault="00996CD5" w:rsidP="00FF2CBC">
            <w:pPr>
              <w:pStyle w:val="a4"/>
              <w:rPr>
                <w:lang w:val="ru-RU"/>
              </w:rPr>
            </w:pPr>
          </w:p>
          <w:p w14:paraId="37E9C698" w14:textId="77777777" w:rsidR="00996CD5" w:rsidRPr="00D83FBB" w:rsidRDefault="00996CD5" w:rsidP="00FF2CBC">
            <w:pPr>
              <w:pStyle w:val="a4"/>
              <w:rPr>
                <w:color w:val="1F4E79" w:themeColor="accent1" w:themeShade="80"/>
                <w:lang w:val="ru-RU"/>
              </w:rPr>
            </w:pPr>
            <w:r w:rsidRPr="009C368A">
              <w:rPr>
                <w:color w:val="1F4E79" w:themeColor="accent1" w:themeShade="80"/>
                <w:lang w:val="ru-RU"/>
              </w:rPr>
              <w:t xml:space="preserve">Использование </w:t>
            </w:r>
            <w:r w:rsidRPr="009C368A">
              <w:rPr>
                <w:color w:val="1F4E79" w:themeColor="accent1" w:themeShade="80"/>
              </w:rPr>
              <w:t>JS</w:t>
            </w:r>
            <w:r w:rsidRPr="009C368A">
              <w:rPr>
                <w:color w:val="1F4E79" w:themeColor="accent1" w:themeShade="80"/>
                <w:lang w:val="ru-RU"/>
              </w:rPr>
              <w:t xml:space="preserve"> выражений</w:t>
            </w:r>
          </w:p>
          <w:p w14:paraId="1E748159" w14:textId="77777777" w:rsidR="00996CD5" w:rsidRPr="00D7063C" w:rsidRDefault="00996CD5" w:rsidP="00FF2CBC">
            <w:pPr>
              <w:pStyle w:val="a4"/>
              <w:rPr>
                <w:color w:val="808080" w:themeColor="background1" w:themeShade="80"/>
              </w:rPr>
            </w:pPr>
            <w:r w:rsidRPr="009E0664">
              <w:rPr>
                <w:color w:val="808080" w:themeColor="background1" w:themeShade="80"/>
              </w:rPr>
              <w:t>const</w:t>
            </w:r>
            <w:r w:rsidRPr="00D7063C">
              <w:rPr>
                <w:color w:val="808080" w:themeColor="background1" w:themeShade="80"/>
              </w:rPr>
              <w:t xml:space="preserve"> </w:t>
            </w:r>
            <w:proofErr w:type="spellStart"/>
            <w:r w:rsidRPr="009E0664">
              <w:rPr>
                <w:color w:val="808080" w:themeColor="background1" w:themeShade="80"/>
              </w:rPr>
              <w:t>TodoList</w:t>
            </w:r>
            <w:proofErr w:type="spellEnd"/>
            <w:r w:rsidRPr="00D7063C">
              <w:rPr>
                <w:color w:val="808080" w:themeColor="background1" w:themeShade="80"/>
              </w:rPr>
              <w:t xml:space="preserve"> = () =&gt; {</w:t>
            </w:r>
          </w:p>
          <w:p w14:paraId="7692FBC9" w14:textId="77777777" w:rsidR="00996CD5" w:rsidRPr="00D7063C" w:rsidRDefault="00996CD5" w:rsidP="00FF2CBC">
            <w:pPr>
              <w:pStyle w:val="a4"/>
            </w:pPr>
            <w:r w:rsidRPr="00D7063C">
              <w:t xml:space="preserve">  </w:t>
            </w:r>
            <w:r w:rsidRPr="009E0664">
              <w:t>const</w:t>
            </w:r>
            <w:r w:rsidRPr="00D7063C">
              <w:t xml:space="preserve"> </w:t>
            </w:r>
            <w:r w:rsidRPr="009E0664">
              <w:t>items</w:t>
            </w:r>
            <w:r w:rsidRPr="00D7063C">
              <w:t xml:space="preserve"> = ['</w:t>
            </w:r>
            <w:r>
              <w:t>Learn</w:t>
            </w:r>
            <w:r w:rsidRPr="00D7063C">
              <w:t xml:space="preserve"> </w:t>
            </w:r>
            <w:r>
              <w:t>React</w:t>
            </w:r>
            <w:r w:rsidRPr="00D7063C">
              <w:t>', '</w:t>
            </w:r>
            <w:r>
              <w:t>Build</w:t>
            </w:r>
            <w:r w:rsidRPr="00D7063C">
              <w:t xml:space="preserve"> </w:t>
            </w:r>
            <w:r>
              <w:t>App</w:t>
            </w:r>
            <w:r w:rsidRPr="00D7063C">
              <w:t>'];</w:t>
            </w:r>
          </w:p>
          <w:p w14:paraId="7FD240A8" w14:textId="77777777" w:rsidR="00996CD5" w:rsidRPr="00D7063C" w:rsidRDefault="00996CD5" w:rsidP="00FF2CBC">
            <w:pPr>
              <w:pStyle w:val="a4"/>
              <w:rPr>
                <w:color w:val="808080" w:themeColor="background1" w:themeShade="80"/>
              </w:rPr>
            </w:pPr>
            <w:r w:rsidRPr="00D7063C">
              <w:t xml:space="preserve">  </w:t>
            </w:r>
            <w:r w:rsidRPr="009E0664">
              <w:rPr>
                <w:color w:val="808080" w:themeColor="background1" w:themeShade="80"/>
              </w:rPr>
              <w:t>return</w:t>
            </w:r>
            <w:r w:rsidRPr="00D7063C">
              <w:rPr>
                <w:color w:val="808080" w:themeColor="background1" w:themeShade="80"/>
              </w:rPr>
              <w:t xml:space="preserve"> (</w:t>
            </w:r>
          </w:p>
          <w:p w14:paraId="400769F0" w14:textId="77777777" w:rsidR="00996CD5" w:rsidRPr="00D7063C" w:rsidRDefault="00996CD5" w:rsidP="00FF2CBC">
            <w:pPr>
              <w:pStyle w:val="a4"/>
              <w:rPr>
                <w:color w:val="808080" w:themeColor="background1" w:themeShade="80"/>
              </w:rPr>
            </w:pPr>
            <w:r w:rsidRPr="00D7063C">
              <w:rPr>
                <w:color w:val="808080" w:themeColor="background1" w:themeShade="80"/>
              </w:rPr>
              <w:t xml:space="preserve">    &lt;</w:t>
            </w:r>
            <w:r w:rsidRPr="009E0664">
              <w:rPr>
                <w:color w:val="808080" w:themeColor="background1" w:themeShade="80"/>
              </w:rPr>
              <w:t>ul</w:t>
            </w:r>
            <w:r w:rsidRPr="00D7063C">
              <w:rPr>
                <w:color w:val="808080" w:themeColor="background1" w:themeShade="80"/>
              </w:rPr>
              <w:t>&gt;</w:t>
            </w:r>
          </w:p>
          <w:p w14:paraId="7777EE3B" w14:textId="77777777" w:rsidR="00996CD5" w:rsidRPr="00D7063C" w:rsidRDefault="00996CD5" w:rsidP="00FF2CBC">
            <w:pPr>
              <w:pStyle w:val="a4"/>
            </w:pPr>
            <w:r w:rsidRPr="00D7063C">
              <w:rPr>
                <w:color w:val="808080" w:themeColor="background1" w:themeShade="80"/>
              </w:rPr>
              <w:t xml:space="preserve">      &lt;</w:t>
            </w:r>
            <w:r w:rsidRPr="009E0664">
              <w:rPr>
                <w:color w:val="808080" w:themeColor="background1" w:themeShade="80"/>
              </w:rPr>
              <w:t>li</w:t>
            </w:r>
            <w:proofErr w:type="gramStart"/>
            <w:r w:rsidRPr="00D7063C">
              <w:rPr>
                <w:color w:val="808080" w:themeColor="background1" w:themeShade="80"/>
              </w:rPr>
              <w:t>&gt;</w:t>
            </w:r>
            <w:r w:rsidRPr="00D7063C">
              <w:t xml:space="preserve">{ </w:t>
            </w:r>
            <w:r w:rsidRPr="009E0664">
              <w:t>items</w:t>
            </w:r>
            <w:proofErr w:type="gramEnd"/>
            <w:r w:rsidRPr="00D7063C">
              <w:t>[0] }</w:t>
            </w:r>
            <w:r w:rsidRPr="00D7063C">
              <w:rPr>
                <w:color w:val="808080" w:themeColor="background1" w:themeShade="80"/>
              </w:rPr>
              <w:t>&lt;/</w:t>
            </w:r>
            <w:r w:rsidRPr="009E0664">
              <w:rPr>
                <w:color w:val="808080" w:themeColor="background1" w:themeShade="80"/>
              </w:rPr>
              <w:t>li</w:t>
            </w:r>
            <w:r w:rsidRPr="00D7063C">
              <w:rPr>
                <w:color w:val="808080" w:themeColor="background1" w:themeShade="80"/>
              </w:rPr>
              <w:t>&gt;</w:t>
            </w:r>
          </w:p>
          <w:p w14:paraId="4EFB49AA" w14:textId="77777777" w:rsidR="00996CD5" w:rsidRPr="00351781" w:rsidRDefault="00996CD5" w:rsidP="00FF2CBC">
            <w:pPr>
              <w:pStyle w:val="a4"/>
            </w:pPr>
            <w:r w:rsidRPr="009E0664">
              <w:t xml:space="preserve">      </w:t>
            </w:r>
            <w:r w:rsidRPr="00351781">
              <w:rPr>
                <w:color w:val="808080" w:themeColor="background1" w:themeShade="80"/>
              </w:rPr>
              <w:t>&lt;li</w:t>
            </w:r>
            <w:proofErr w:type="gramStart"/>
            <w:r w:rsidRPr="00351781">
              <w:rPr>
                <w:color w:val="808080" w:themeColor="background1" w:themeShade="80"/>
              </w:rPr>
              <w:t>&gt;</w:t>
            </w:r>
            <w:r w:rsidRPr="00351781">
              <w:t>{</w:t>
            </w:r>
            <w:r>
              <w:t xml:space="preserve"> (</w:t>
            </w:r>
            <w:proofErr w:type="gramEnd"/>
            <w:r>
              <w:t>new Date()).</w:t>
            </w:r>
            <w:proofErr w:type="spellStart"/>
            <w:r>
              <w:t>toString</w:t>
            </w:r>
            <w:proofErr w:type="spellEnd"/>
            <w:r>
              <w:t>()</w:t>
            </w:r>
            <w:r w:rsidRPr="00351781">
              <w:t xml:space="preserve"> }</w:t>
            </w:r>
            <w:r w:rsidRPr="00351781">
              <w:rPr>
                <w:color w:val="808080" w:themeColor="background1" w:themeShade="80"/>
              </w:rPr>
              <w:t>&lt;/li&gt;</w:t>
            </w:r>
          </w:p>
          <w:p w14:paraId="1945DEE5" w14:textId="77777777" w:rsidR="00996CD5" w:rsidRPr="00D7063C" w:rsidRDefault="00996CD5" w:rsidP="00FF2CBC">
            <w:pPr>
              <w:pStyle w:val="a4"/>
              <w:rPr>
                <w:color w:val="808080" w:themeColor="background1" w:themeShade="80"/>
                <w:lang w:val="ru-RU"/>
              </w:rPr>
            </w:pPr>
            <w:r w:rsidRPr="00351781">
              <w:rPr>
                <w:color w:val="808080" w:themeColor="background1" w:themeShade="80"/>
              </w:rPr>
              <w:t xml:space="preserve">    </w:t>
            </w:r>
            <w:r w:rsidRPr="00D7063C">
              <w:rPr>
                <w:color w:val="808080" w:themeColor="background1" w:themeShade="80"/>
                <w:lang w:val="ru-RU"/>
              </w:rPr>
              <w:t>&lt;/</w:t>
            </w:r>
            <w:r w:rsidRPr="00351781">
              <w:rPr>
                <w:color w:val="808080" w:themeColor="background1" w:themeShade="80"/>
              </w:rPr>
              <w:t>ul</w:t>
            </w:r>
            <w:r w:rsidRPr="00D7063C">
              <w:rPr>
                <w:color w:val="808080" w:themeColor="background1" w:themeShade="80"/>
                <w:lang w:val="ru-RU"/>
              </w:rPr>
              <w:t>&gt;</w:t>
            </w:r>
          </w:p>
          <w:p w14:paraId="2884AC64" w14:textId="77777777" w:rsidR="00996CD5" w:rsidRPr="00D7063C" w:rsidRDefault="00996CD5" w:rsidP="00FF2CBC">
            <w:pPr>
              <w:pStyle w:val="a4"/>
              <w:rPr>
                <w:color w:val="808080" w:themeColor="background1" w:themeShade="80"/>
                <w:lang w:val="ru-RU"/>
              </w:rPr>
            </w:pPr>
            <w:r w:rsidRPr="00D7063C">
              <w:rPr>
                <w:color w:val="808080" w:themeColor="background1" w:themeShade="80"/>
                <w:lang w:val="ru-RU"/>
              </w:rPr>
              <w:t xml:space="preserve">  );</w:t>
            </w:r>
          </w:p>
          <w:p w14:paraId="04D650D3" w14:textId="77777777" w:rsidR="00996CD5" w:rsidRPr="00F83249" w:rsidRDefault="00996CD5" w:rsidP="00FF2CBC">
            <w:pPr>
              <w:pStyle w:val="a4"/>
              <w:rPr>
                <w:color w:val="808080" w:themeColor="background1" w:themeShade="80"/>
                <w:lang w:val="ru-RU"/>
              </w:rPr>
            </w:pPr>
            <w:r w:rsidRPr="00D7063C">
              <w:rPr>
                <w:color w:val="808080" w:themeColor="background1" w:themeShade="80"/>
                <w:lang w:val="ru-RU"/>
              </w:rPr>
              <w:t>};</w:t>
            </w:r>
          </w:p>
          <w:p w14:paraId="2CE74F9F" w14:textId="77777777" w:rsidR="00996CD5" w:rsidRPr="00F572DD" w:rsidRDefault="00996CD5" w:rsidP="00FF2CBC">
            <w:pPr>
              <w:pStyle w:val="a4"/>
              <w:rPr>
                <w:color w:val="1F4E79" w:themeColor="accent1" w:themeShade="80"/>
                <w:lang w:val="ru-RU"/>
              </w:rPr>
            </w:pPr>
          </w:p>
          <w:p w14:paraId="40E65D9B" w14:textId="77777777" w:rsidR="00996CD5" w:rsidRPr="00F572DD" w:rsidRDefault="00996CD5" w:rsidP="00FF2CBC">
            <w:pPr>
              <w:pStyle w:val="a4"/>
              <w:rPr>
                <w:color w:val="1F4E79" w:themeColor="accent1" w:themeShade="80"/>
                <w:lang w:val="ru-RU"/>
              </w:rPr>
            </w:pPr>
          </w:p>
          <w:p w14:paraId="60A1CACA" w14:textId="77777777" w:rsidR="00996CD5" w:rsidRPr="00D06904" w:rsidRDefault="00996CD5" w:rsidP="00FF2CBC">
            <w:pPr>
              <w:pStyle w:val="a4"/>
              <w:rPr>
                <w:color w:val="1F4E79" w:themeColor="accent1" w:themeShade="80"/>
                <w:lang w:val="ru-RU"/>
              </w:rPr>
            </w:pPr>
            <w:r>
              <w:rPr>
                <w:color w:val="1F4E79" w:themeColor="accent1" w:themeShade="80"/>
              </w:rPr>
              <w:t>null</w:t>
            </w:r>
            <w:r w:rsidRPr="00D06904">
              <w:rPr>
                <w:color w:val="1F4E79" w:themeColor="accent1" w:themeShade="80"/>
                <w:lang w:val="ru-RU"/>
              </w:rPr>
              <w:t xml:space="preserve"> </w:t>
            </w:r>
            <w:r>
              <w:rPr>
                <w:color w:val="1F4E79" w:themeColor="accent1" w:themeShade="80"/>
                <w:lang w:val="ru-RU"/>
              </w:rPr>
              <w:t>сочетается с тернарным оператором</w:t>
            </w:r>
          </w:p>
          <w:p w14:paraId="39ED8C29" w14:textId="77777777" w:rsidR="00996CD5" w:rsidRPr="00214003" w:rsidRDefault="00996CD5" w:rsidP="00FF2CBC">
            <w:pPr>
              <w:pStyle w:val="a4"/>
              <w:rPr>
                <w:color w:val="808080" w:themeColor="background1" w:themeShade="80"/>
              </w:rPr>
            </w:pPr>
            <w:r w:rsidRPr="002E5375">
              <w:rPr>
                <w:color w:val="808080" w:themeColor="background1" w:themeShade="80"/>
              </w:rPr>
              <w:t>const</w:t>
            </w:r>
            <w:r w:rsidRPr="00214003">
              <w:rPr>
                <w:color w:val="808080" w:themeColor="background1" w:themeShade="80"/>
              </w:rPr>
              <w:t xml:space="preserve"> </w:t>
            </w:r>
            <w:r w:rsidRPr="002E5375">
              <w:rPr>
                <w:color w:val="808080" w:themeColor="background1" w:themeShade="80"/>
              </w:rPr>
              <w:t>App</w:t>
            </w:r>
            <w:r w:rsidRPr="00214003">
              <w:rPr>
                <w:color w:val="808080" w:themeColor="background1" w:themeShade="80"/>
              </w:rPr>
              <w:t xml:space="preserve"> = () =&gt; {</w:t>
            </w:r>
          </w:p>
          <w:p w14:paraId="6926E67F" w14:textId="77777777" w:rsidR="00996CD5" w:rsidRDefault="00996CD5" w:rsidP="00FF2CBC">
            <w:pPr>
              <w:pStyle w:val="a4"/>
            </w:pPr>
            <w:r w:rsidRPr="00214003">
              <w:t xml:space="preserve">  </w:t>
            </w:r>
            <w:r>
              <w:t xml:space="preserve">const </w:t>
            </w:r>
            <w:proofErr w:type="spellStart"/>
            <w:r>
              <w:t>loginBox</w:t>
            </w:r>
            <w:proofErr w:type="spellEnd"/>
            <w:r>
              <w:t xml:space="preserve"> = </w:t>
            </w:r>
            <w:r w:rsidRPr="00213F48">
              <w:rPr>
                <w:color w:val="808080" w:themeColor="background1" w:themeShade="80"/>
              </w:rPr>
              <w:t>&lt;span&gt;Log in please&lt;/span&gt;</w:t>
            </w:r>
          </w:p>
          <w:p w14:paraId="14657BAB" w14:textId="77777777" w:rsidR="00996CD5" w:rsidRPr="002E5375" w:rsidRDefault="00996CD5" w:rsidP="00FF2CBC">
            <w:pPr>
              <w:pStyle w:val="a4"/>
              <w:rPr>
                <w:color w:val="808080" w:themeColor="background1" w:themeShade="80"/>
              </w:rPr>
            </w:pPr>
            <w:r>
              <w:t xml:space="preserve">  </w:t>
            </w:r>
            <w:r w:rsidRPr="002E5375">
              <w:rPr>
                <w:color w:val="808080" w:themeColor="background1" w:themeShade="80"/>
              </w:rPr>
              <w:t>return (</w:t>
            </w:r>
          </w:p>
          <w:p w14:paraId="14460752" w14:textId="77777777" w:rsidR="00996CD5" w:rsidRPr="002E5375" w:rsidRDefault="00996CD5" w:rsidP="00FF2CBC">
            <w:pPr>
              <w:pStyle w:val="a4"/>
              <w:rPr>
                <w:color w:val="808080" w:themeColor="background1" w:themeShade="80"/>
              </w:rPr>
            </w:pPr>
            <w:r w:rsidRPr="002E5375">
              <w:rPr>
                <w:color w:val="808080" w:themeColor="background1" w:themeShade="80"/>
              </w:rPr>
              <w:t xml:space="preserve">    &lt;div&gt;</w:t>
            </w:r>
          </w:p>
          <w:p w14:paraId="5D93911B" w14:textId="77777777" w:rsidR="00996CD5" w:rsidRDefault="00996CD5" w:rsidP="00FF2CBC">
            <w:pPr>
              <w:pStyle w:val="a4"/>
            </w:pPr>
            <w:r>
              <w:t xml:space="preserve">      </w:t>
            </w:r>
            <w:proofErr w:type="gramStart"/>
            <w:r w:rsidRPr="009E7314">
              <w:t>{</w:t>
            </w:r>
            <w:r>
              <w:t xml:space="preserve"> </w:t>
            </w:r>
            <w:proofErr w:type="spellStart"/>
            <w:r>
              <w:t>isLoggedIn</w:t>
            </w:r>
            <w:proofErr w:type="spellEnd"/>
            <w:proofErr w:type="gramEnd"/>
            <w:r>
              <w:t xml:space="preserve"> ? null : </w:t>
            </w:r>
            <w:proofErr w:type="spellStart"/>
            <w:r>
              <w:t>loginBox</w:t>
            </w:r>
            <w:proofErr w:type="spellEnd"/>
            <w:r>
              <w:t xml:space="preserve"> }</w:t>
            </w:r>
          </w:p>
          <w:p w14:paraId="01329B1E" w14:textId="77777777" w:rsidR="00996CD5" w:rsidRPr="00F572DD" w:rsidRDefault="00996CD5" w:rsidP="00FF2CBC">
            <w:pPr>
              <w:pStyle w:val="a4"/>
              <w:rPr>
                <w:color w:val="808080" w:themeColor="background1" w:themeShade="80"/>
              </w:rPr>
            </w:pPr>
            <w:r w:rsidRPr="00000835">
              <w:rPr>
                <w:color w:val="808080" w:themeColor="background1" w:themeShade="80"/>
              </w:rPr>
              <w:t xml:space="preserve">    </w:t>
            </w:r>
            <w:r w:rsidRPr="00F572DD">
              <w:rPr>
                <w:color w:val="808080" w:themeColor="background1" w:themeShade="80"/>
              </w:rPr>
              <w:t>&lt;/</w:t>
            </w:r>
            <w:r w:rsidRPr="002E5375">
              <w:rPr>
                <w:color w:val="808080" w:themeColor="background1" w:themeShade="80"/>
              </w:rPr>
              <w:t>div</w:t>
            </w:r>
            <w:r w:rsidRPr="00F572DD">
              <w:rPr>
                <w:color w:val="808080" w:themeColor="background1" w:themeShade="80"/>
              </w:rPr>
              <w:t>&gt;</w:t>
            </w:r>
          </w:p>
          <w:p w14:paraId="0D758D5E" w14:textId="77777777" w:rsidR="00996CD5" w:rsidRPr="00F572DD" w:rsidRDefault="00996CD5" w:rsidP="00FF2CBC">
            <w:pPr>
              <w:pStyle w:val="a4"/>
              <w:rPr>
                <w:color w:val="808080" w:themeColor="background1" w:themeShade="80"/>
              </w:rPr>
            </w:pPr>
            <w:r w:rsidRPr="00F572DD">
              <w:rPr>
                <w:color w:val="808080" w:themeColor="background1" w:themeShade="80"/>
              </w:rPr>
              <w:t xml:space="preserve">  );</w:t>
            </w:r>
          </w:p>
          <w:p w14:paraId="71BCFCDA" w14:textId="77777777" w:rsidR="00996CD5" w:rsidRPr="00F572DD" w:rsidRDefault="00996CD5" w:rsidP="00FF2CBC">
            <w:pPr>
              <w:pStyle w:val="a4"/>
              <w:rPr>
                <w:color w:val="808080" w:themeColor="background1" w:themeShade="80"/>
              </w:rPr>
            </w:pPr>
            <w:r w:rsidRPr="00F572DD">
              <w:rPr>
                <w:color w:val="808080" w:themeColor="background1" w:themeShade="80"/>
              </w:rPr>
              <w:t>};</w:t>
            </w:r>
          </w:p>
          <w:p w14:paraId="7A3D3B41" w14:textId="77777777" w:rsidR="00996CD5" w:rsidRPr="00F572DD" w:rsidRDefault="00996CD5" w:rsidP="00FF2CBC">
            <w:pPr>
              <w:pStyle w:val="a4"/>
            </w:pPr>
          </w:p>
          <w:p w14:paraId="1A171F2E" w14:textId="77777777" w:rsidR="00996CD5" w:rsidRPr="00F572DD" w:rsidRDefault="00996CD5" w:rsidP="00FF2CBC">
            <w:pPr>
              <w:pStyle w:val="a4"/>
            </w:pPr>
          </w:p>
          <w:p w14:paraId="0413F737" w14:textId="77777777" w:rsidR="00996CD5" w:rsidRPr="00F572DD" w:rsidRDefault="00996CD5" w:rsidP="00FF2CBC">
            <w:pPr>
              <w:pStyle w:val="a4"/>
              <w:rPr>
                <w:color w:val="1F4E79" w:themeColor="accent1" w:themeShade="80"/>
              </w:rPr>
            </w:pPr>
            <w:r w:rsidRPr="0049089E">
              <w:rPr>
                <w:color w:val="1F4E79" w:themeColor="accent1" w:themeShade="80"/>
                <w:lang w:val="ru-RU"/>
              </w:rPr>
              <w:t>Вставка</w:t>
            </w:r>
            <w:r w:rsidRPr="00F572DD">
              <w:rPr>
                <w:color w:val="1F4E79" w:themeColor="accent1" w:themeShade="80"/>
              </w:rPr>
              <w:t xml:space="preserve"> </w:t>
            </w:r>
            <w:r w:rsidRPr="0049089E">
              <w:rPr>
                <w:color w:val="1F4E79" w:themeColor="accent1" w:themeShade="80"/>
                <w:lang w:val="ru-RU"/>
              </w:rPr>
              <w:t>массив</w:t>
            </w:r>
            <w:r>
              <w:rPr>
                <w:color w:val="1F4E79" w:themeColor="accent1" w:themeShade="80"/>
                <w:lang w:val="ru-RU"/>
              </w:rPr>
              <w:t>а</w:t>
            </w:r>
          </w:p>
          <w:p w14:paraId="0CFFA1BF" w14:textId="77777777" w:rsidR="00996CD5" w:rsidRPr="002B6A4D" w:rsidRDefault="00996CD5" w:rsidP="00FF2CBC">
            <w:pPr>
              <w:pStyle w:val="a4"/>
            </w:pPr>
            <w:r>
              <w:t>const</w:t>
            </w:r>
            <w:r w:rsidRPr="002B6A4D">
              <w:t xml:space="preserve"> </w:t>
            </w:r>
            <w:r>
              <w:t>elements</w:t>
            </w:r>
            <w:r w:rsidRPr="002B6A4D">
              <w:t xml:space="preserve"> = [</w:t>
            </w:r>
            <w:r w:rsidRPr="002A7806">
              <w:rPr>
                <w:color w:val="808080" w:themeColor="background1" w:themeShade="80"/>
              </w:rPr>
              <w:t>li</w:t>
            </w:r>
            <w:r w:rsidRPr="002B6A4D">
              <w:rPr>
                <w:color w:val="808080" w:themeColor="background1" w:themeShade="80"/>
              </w:rPr>
              <w:t xml:space="preserve">, </w:t>
            </w:r>
            <w:r w:rsidRPr="002A7806">
              <w:rPr>
                <w:color w:val="808080" w:themeColor="background1" w:themeShade="80"/>
              </w:rPr>
              <w:t>li</w:t>
            </w:r>
            <w:r w:rsidRPr="002B6A4D">
              <w:rPr>
                <w:color w:val="808080" w:themeColor="background1" w:themeShade="80"/>
              </w:rPr>
              <w:t xml:space="preserve">, </w:t>
            </w:r>
            <w:r w:rsidRPr="002A7806">
              <w:rPr>
                <w:color w:val="808080" w:themeColor="background1" w:themeShade="80"/>
              </w:rPr>
              <w:t>li</w:t>
            </w:r>
            <w:r w:rsidRPr="002B6A4D">
              <w:rPr>
                <w:color w:val="808080" w:themeColor="background1" w:themeShade="80"/>
              </w:rPr>
              <w:t>…</w:t>
            </w:r>
            <w:r w:rsidRPr="002B6A4D">
              <w:t>];</w:t>
            </w:r>
          </w:p>
          <w:p w14:paraId="45ECC8AB" w14:textId="77777777" w:rsidR="00996CD5" w:rsidRDefault="00996CD5" w:rsidP="00FF2CBC">
            <w:pPr>
              <w:pStyle w:val="a4"/>
              <w:rPr>
                <w:lang w:val="ru-RU"/>
              </w:rPr>
            </w:pPr>
            <w:r>
              <w:rPr>
                <w:lang w:val="ru-RU"/>
              </w:rPr>
              <w:t>&lt;</w:t>
            </w:r>
            <w:proofErr w:type="spellStart"/>
            <w:r>
              <w:rPr>
                <w:lang w:val="ru-RU"/>
              </w:rPr>
              <w:t>ul</w:t>
            </w:r>
            <w:proofErr w:type="spellEnd"/>
            <w:r>
              <w:rPr>
                <w:lang w:val="ru-RU"/>
              </w:rPr>
              <w:t xml:space="preserve">&gt; </w:t>
            </w:r>
            <w:proofErr w:type="gramStart"/>
            <w:r w:rsidRPr="002A7806">
              <w:rPr>
                <w:lang w:val="ru-RU"/>
              </w:rPr>
              <w:t xml:space="preserve">{ </w:t>
            </w:r>
            <w:proofErr w:type="spellStart"/>
            <w:r w:rsidRPr="002A7806">
              <w:rPr>
                <w:lang w:val="ru-RU"/>
              </w:rPr>
              <w:t>elements</w:t>
            </w:r>
            <w:proofErr w:type="spellEnd"/>
            <w:proofErr w:type="gramEnd"/>
            <w:r w:rsidRPr="002A7806">
              <w:rPr>
                <w:lang w:val="ru-RU"/>
              </w:rPr>
              <w:t xml:space="preserve"> }</w:t>
            </w:r>
            <w:r>
              <w:rPr>
                <w:lang w:val="ru-RU"/>
              </w:rPr>
              <w:t xml:space="preserve"> </w:t>
            </w:r>
            <w:r w:rsidRPr="002A7806">
              <w:rPr>
                <w:lang w:val="ru-RU"/>
              </w:rPr>
              <w:t>&lt;/</w:t>
            </w:r>
            <w:proofErr w:type="spellStart"/>
            <w:r w:rsidRPr="002A7806">
              <w:rPr>
                <w:lang w:val="ru-RU"/>
              </w:rPr>
              <w:t>ul</w:t>
            </w:r>
            <w:proofErr w:type="spellEnd"/>
            <w:r w:rsidRPr="002A7806">
              <w:rPr>
                <w:lang w:val="ru-RU"/>
              </w:rPr>
              <w:t>&gt;</w:t>
            </w:r>
          </w:p>
          <w:p w14:paraId="27DB2F60" w14:textId="77777777" w:rsidR="00996CD5" w:rsidRDefault="00996CD5" w:rsidP="00FF2CBC">
            <w:pPr>
              <w:pStyle w:val="a4"/>
              <w:rPr>
                <w:lang w:val="ru-RU"/>
              </w:rPr>
            </w:pPr>
          </w:p>
          <w:p w14:paraId="1EB534E4" w14:textId="77777777" w:rsidR="00996CD5" w:rsidRDefault="00996CD5" w:rsidP="00FF2CBC">
            <w:pPr>
              <w:pStyle w:val="a4"/>
              <w:rPr>
                <w:lang w:val="ru-RU"/>
              </w:rPr>
            </w:pPr>
          </w:p>
          <w:p w14:paraId="28BADF74" w14:textId="77777777" w:rsidR="00996CD5" w:rsidRPr="00F00D31" w:rsidRDefault="00996CD5" w:rsidP="00FF2CBC">
            <w:pPr>
              <w:pStyle w:val="a4"/>
              <w:rPr>
                <w:color w:val="1F4E79" w:themeColor="accent1" w:themeShade="80"/>
                <w:lang w:val="ru-RU"/>
              </w:rPr>
            </w:pPr>
            <w:r w:rsidRPr="00F86BA3">
              <w:rPr>
                <w:color w:val="1F4E79" w:themeColor="accent1" w:themeShade="80"/>
              </w:rPr>
              <w:t>JSX</w:t>
            </w:r>
            <w:r w:rsidRPr="00F00D31">
              <w:rPr>
                <w:color w:val="1F4E79" w:themeColor="accent1" w:themeShade="80"/>
                <w:lang w:val="ru-RU"/>
              </w:rPr>
              <w:t xml:space="preserve"> </w:t>
            </w:r>
            <w:r w:rsidRPr="00F86BA3">
              <w:rPr>
                <w:color w:val="1F4E79" w:themeColor="accent1" w:themeShade="80"/>
                <w:lang w:val="ru-RU"/>
              </w:rPr>
              <w:t>безопасно</w:t>
            </w:r>
            <w:r w:rsidRPr="00F00D31">
              <w:rPr>
                <w:color w:val="1F4E79" w:themeColor="accent1" w:themeShade="80"/>
                <w:lang w:val="ru-RU"/>
              </w:rPr>
              <w:t xml:space="preserve"> </w:t>
            </w:r>
            <w:r w:rsidRPr="00F86BA3">
              <w:rPr>
                <w:color w:val="1F4E79" w:themeColor="accent1" w:themeShade="80"/>
                <w:lang w:val="ru-RU"/>
              </w:rPr>
              <w:t>вставляет</w:t>
            </w:r>
            <w:r w:rsidRPr="00F00D31">
              <w:rPr>
                <w:color w:val="1F4E79" w:themeColor="accent1" w:themeShade="80"/>
                <w:lang w:val="ru-RU"/>
              </w:rPr>
              <w:t xml:space="preserve"> </w:t>
            </w:r>
            <w:r w:rsidRPr="00F86BA3">
              <w:rPr>
                <w:color w:val="1F4E79" w:themeColor="accent1" w:themeShade="80"/>
              </w:rPr>
              <w:t>HTML</w:t>
            </w:r>
            <w:r w:rsidRPr="00F00D31">
              <w:rPr>
                <w:color w:val="1F4E79" w:themeColor="accent1" w:themeShade="80"/>
                <w:lang w:val="ru-RU"/>
              </w:rPr>
              <w:t xml:space="preserve"> </w:t>
            </w:r>
            <w:r w:rsidRPr="00F86BA3">
              <w:rPr>
                <w:color w:val="1F4E79" w:themeColor="accent1" w:themeShade="80"/>
                <w:lang w:val="ru-RU"/>
              </w:rPr>
              <w:t>как</w:t>
            </w:r>
            <w:r w:rsidRPr="00F00D31">
              <w:rPr>
                <w:color w:val="1F4E79" w:themeColor="accent1" w:themeShade="80"/>
                <w:lang w:val="ru-RU"/>
              </w:rPr>
              <w:t xml:space="preserve"> </w:t>
            </w:r>
            <w:r w:rsidRPr="00F86BA3">
              <w:rPr>
                <w:color w:val="1F4E79" w:themeColor="accent1" w:themeShade="80"/>
                <w:lang w:val="ru-RU"/>
              </w:rPr>
              <w:t>текст</w:t>
            </w:r>
          </w:p>
          <w:p w14:paraId="411B9996" w14:textId="77777777" w:rsidR="00996CD5" w:rsidRDefault="00996CD5" w:rsidP="00FF2CBC">
            <w:pPr>
              <w:pStyle w:val="a4"/>
            </w:pPr>
            <w:r w:rsidRPr="008607E0">
              <w:rPr>
                <w:color w:val="808080" w:themeColor="background1" w:themeShade="80"/>
              </w:rPr>
              <w:t>const</w:t>
            </w:r>
            <w:r w:rsidRPr="00FD7CEA">
              <w:rPr>
                <w:color w:val="808080" w:themeColor="background1" w:themeShade="80"/>
              </w:rPr>
              <w:t xml:space="preserve"> </w:t>
            </w:r>
            <w:r w:rsidRPr="008607E0">
              <w:rPr>
                <w:color w:val="808080" w:themeColor="background1" w:themeShade="80"/>
              </w:rPr>
              <w:t>value</w:t>
            </w:r>
            <w:r w:rsidRPr="00FD7CEA">
              <w:rPr>
                <w:color w:val="808080" w:themeColor="background1" w:themeShade="80"/>
              </w:rPr>
              <w:t xml:space="preserve"> = </w:t>
            </w:r>
            <w:r w:rsidRPr="00FD7CEA">
              <w:t>'&lt;</w:t>
            </w:r>
            <w:r>
              <w:t>script</w:t>
            </w:r>
            <w:r w:rsidRPr="00FD7CEA">
              <w:t xml:space="preserve">&gt; </w:t>
            </w:r>
            <w:proofErr w:type="gramStart"/>
            <w:r w:rsidRPr="002172D8">
              <w:rPr>
                <w:color w:val="808080" w:themeColor="background1" w:themeShade="80"/>
              </w:rPr>
              <w:t>alert</w:t>
            </w:r>
            <w:r w:rsidRPr="00FD7CEA">
              <w:rPr>
                <w:color w:val="808080" w:themeColor="background1" w:themeShade="80"/>
              </w:rPr>
              <w:t>(</w:t>
            </w:r>
            <w:proofErr w:type="gramEnd"/>
            <w:r w:rsidRPr="00FD7CEA">
              <w:rPr>
                <w:color w:val="808080" w:themeColor="background1" w:themeShade="80"/>
              </w:rPr>
              <w:t xml:space="preserve">'!') </w:t>
            </w:r>
            <w:r>
              <w:t>&lt;/script&gt;</w:t>
            </w:r>
            <w:r w:rsidRPr="00C21959">
              <w:t>'</w:t>
            </w:r>
            <w:r>
              <w:t>;</w:t>
            </w:r>
          </w:p>
          <w:p w14:paraId="5ADFD600" w14:textId="77777777" w:rsidR="00996CD5" w:rsidRPr="008607E0" w:rsidRDefault="00996CD5" w:rsidP="00FF2CBC">
            <w:pPr>
              <w:pStyle w:val="a4"/>
              <w:rPr>
                <w:color w:val="808080" w:themeColor="background1" w:themeShade="80"/>
              </w:rPr>
            </w:pPr>
            <w:r w:rsidRPr="008607E0">
              <w:rPr>
                <w:color w:val="808080" w:themeColor="background1" w:themeShade="80"/>
              </w:rPr>
              <w:t>return (</w:t>
            </w:r>
          </w:p>
          <w:p w14:paraId="582194EA" w14:textId="77777777" w:rsidR="00996CD5" w:rsidRPr="008607E0" w:rsidRDefault="00996CD5" w:rsidP="00FF2CBC">
            <w:pPr>
              <w:pStyle w:val="a4"/>
              <w:rPr>
                <w:color w:val="808080" w:themeColor="background1" w:themeShade="80"/>
              </w:rPr>
            </w:pPr>
            <w:r>
              <w:t xml:space="preserve">  </w:t>
            </w:r>
            <w:r w:rsidRPr="008607E0">
              <w:rPr>
                <w:color w:val="808080" w:themeColor="background1" w:themeShade="80"/>
              </w:rPr>
              <w:t xml:space="preserve">&lt;div&gt; </w:t>
            </w:r>
            <w:proofErr w:type="gramStart"/>
            <w:r>
              <w:t>{ value</w:t>
            </w:r>
            <w:proofErr w:type="gramEnd"/>
            <w:r>
              <w:t xml:space="preserve"> }</w:t>
            </w:r>
            <w:r w:rsidRPr="008607E0">
              <w:rPr>
                <w:color w:val="808080" w:themeColor="background1" w:themeShade="80"/>
              </w:rPr>
              <w:t xml:space="preserve"> &lt;/div&gt;</w:t>
            </w:r>
          </w:p>
          <w:p w14:paraId="1B5AC9D3" w14:textId="77777777" w:rsidR="00996CD5" w:rsidRPr="00C7433C" w:rsidRDefault="00996CD5" w:rsidP="00FF2CBC">
            <w:pPr>
              <w:pStyle w:val="a4"/>
              <w:rPr>
                <w:color w:val="808080" w:themeColor="background1" w:themeShade="80"/>
              </w:rPr>
            </w:pPr>
            <w:r w:rsidRPr="008607E0">
              <w:rPr>
                <w:color w:val="808080" w:themeColor="background1" w:themeShade="80"/>
              </w:rPr>
              <w:t>);</w:t>
            </w:r>
          </w:p>
          <w:p w14:paraId="04FD5DF3" w14:textId="77777777" w:rsidR="00996CD5" w:rsidRPr="00214003" w:rsidRDefault="00996CD5" w:rsidP="00FF2CBC">
            <w:pPr>
              <w:pStyle w:val="a4"/>
            </w:pPr>
          </w:p>
        </w:tc>
      </w:tr>
    </w:tbl>
    <w:p w14:paraId="23B7F6D6" w14:textId="77777777" w:rsidR="00996CD5" w:rsidRDefault="00996CD5" w:rsidP="00996CD5">
      <w:pPr>
        <w:pStyle w:val="a5"/>
        <w:rPr>
          <w:lang w:val="en-US"/>
        </w:rPr>
      </w:pPr>
    </w:p>
    <w:p w14:paraId="638539B2" w14:textId="77777777" w:rsidR="00996CD5" w:rsidRDefault="00996CD5" w:rsidP="00996CD5">
      <w:pPr>
        <w:pStyle w:val="a5"/>
        <w:rPr>
          <w:lang w:val="en-US"/>
        </w:rPr>
      </w:pPr>
    </w:p>
    <w:p w14:paraId="684B97B8" w14:textId="77777777" w:rsidR="00441FF4" w:rsidRPr="00850088" w:rsidRDefault="00441FF4" w:rsidP="00441FF4">
      <w:pPr>
        <w:pStyle w:val="2"/>
      </w:pPr>
      <w:r>
        <w:t xml:space="preserve">Атрибуты и свойства </w:t>
      </w:r>
      <w:r w:rsidRPr="00850088">
        <w:t>компонентов</w:t>
      </w:r>
    </w:p>
    <w:p w14:paraId="37085AF1" w14:textId="77777777" w:rsidR="00441FF4" w:rsidRPr="009D41A8" w:rsidRDefault="00441FF4" w:rsidP="00441FF4">
      <w:pPr>
        <w:pStyle w:val="a5"/>
        <w:rPr>
          <w:b/>
          <w:bCs/>
        </w:rPr>
      </w:pPr>
      <w:r w:rsidRPr="009D41A8">
        <w:rPr>
          <w:b/>
          <w:bCs/>
        </w:rPr>
        <w:t>Атрибуты</w:t>
      </w:r>
    </w:p>
    <w:p w14:paraId="146FE224" w14:textId="6589B126" w:rsidR="006140C2" w:rsidRDefault="006140C2" w:rsidP="00441FF4">
      <w:pPr>
        <w:pStyle w:val="a5"/>
      </w:pPr>
      <w:r>
        <w:t xml:space="preserve">Наименование атрибутов – строго в </w:t>
      </w:r>
      <w:r>
        <w:rPr>
          <w:lang w:val="en-US"/>
        </w:rPr>
        <w:t>camelCase</w:t>
      </w:r>
      <w:r>
        <w:t>.</w:t>
      </w:r>
    </w:p>
    <w:p w14:paraId="7AE3B492" w14:textId="4C87E52E" w:rsidR="005B7DC9" w:rsidRDefault="005B7DC9" w:rsidP="00441FF4">
      <w:pPr>
        <w:pStyle w:val="a5"/>
      </w:pPr>
      <w:r>
        <w:t>Стандартные атрибуты прописываются как обычно.</w:t>
      </w:r>
    </w:p>
    <w:p w14:paraId="3F1C0D2A" w14:textId="103009AB" w:rsidR="005B7DC9" w:rsidRDefault="005B7DC9" w:rsidP="005B7DC9">
      <w:pPr>
        <w:pStyle w:val="a5"/>
      </w:pPr>
      <w:r>
        <w:t xml:space="preserve">Кроме </w:t>
      </w:r>
      <w:r w:rsidR="00553B63">
        <w:t xml:space="preserve">того, </w:t>
      </w:r>
      <w:r>
        <w:t>атрибуты можно передавать как переменные.</w:t>
      </w:r>
    </w:p>
    <w:p w14:paraId="78ADFA1D" w14:textId="48E69881" w:rsidR="00996CD5" w:rsidRPr="00247466" w:rsidRDefault="00373643" w:rsidP="00441FF4">
      <w:pPr>
        <w:pStyle w:val="a5"/>
      </w:pPr>
      <w:r>
        <w:t>Если свойству или атрибуту не передать значение явно, то его значение будет</w:t>
      </w:r>
      <w:r w:rsidR="000668FE">
        <w:t xml:space="preserve"> </w:t>
      </w:r>
      <w:r w:rsidR="000668FE">
        <w:rPr>
          <w:lang w:val="en-US"/>
        </w:rPr>
        <w:t>true</w:t>
      </w:r>
      <w:r w:rsidR="000668FE">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441FF4" w:rsidRPr="00F572DD" w14:paraId="786E1AB5" w14:textId="77777777" w:rsidTr="0077682B">
        <w:tc>
          <w:tcPr>
            <w:tcW w:w="10768" w:type="dxa"/>
            <w:shd w:val="clear" w:color="auto" w:fill="F5F5F5"/>
          </w:tcPr>
          <w:p w14:paraId="067EA68F" w14:textId="15218665" w:rsidR="0049789E" w:rsidRDefault="0049789E" w:rsidP="0049789E">
            <w:pPr>
              <w:pStyle w:val="a4"/>
              <w:rPr>
                <w:color w:val="1F4E79" w:themeColor="accent1" w:themeShade="80"/>
                <w:lang w:val="ru-RU"/>
              </w:rPr>
            </w:pPr>
          </w:p>
          <w:p w14:paraId="2A4560B5" w14:textId="35A49897" w:rsidR="0049789E" w:rsidRPr="0018140C" w:rsidRDefault="0049789E" w:rsidP="0049789E">
            <w:pPr>
              <w:pStyle w:val="a4"/>
              <w:rPr>
                <w:color w:val="1F4E79" w:themeColor="accent1" w:themeShade="80"/>
                <w:lang w:val="ru-RU"/>
              </w:rPr>
            </w:pPr>
            <w:r w:rsidRPr="0018140C">
              <w:rPr>
                <w:color w:val="1F4E79" w:themeColor="accent1" w:themeShade="80"/>
                <w:lang w:val="ru-RU"/>
              </w:rPr>
              <w:t xml:space="preserve">2 атрибута, которые называются в </w:t>
            </w:r>
            <w:r w:rsidRPr="0018140C">
              <w:rPr>
                <w:color w:val="1F4E79" w:themeColor="accent1" w:themeShade="80"/>
              </w:rPr>
              <w:t>JSX</w:t>
            </w:r>
            <w:r w:rsidRPr="0018140C">
              <w:rPr>
                <w:color w:val="1F4E79" w:themeColor="accent1" w:themeShade="80"/>
                <w:lang w:val="ru-RU"/>
              </w:rPr>
              <w:t xml:space="preserve"> по</w:t>
            </w:r>
            <w:r>
              <w:rPr>
                <w:color w:val="1F4E79" w:themeColor="accent1" w:themeShade="80"/>
                <w:lang w:val="ru-RU"/>
              </w:rPr>
              <w:t>-</w:t>
            </w:r>
            <w:r w:rsidRPr="0018140C">
              <w:rPr>
                <w:color w:val="1F4E79" w:themeColor="accent1" w:themeShade="80"/>
                <w:lang w:val="ru-RU"/>
              </w:rPr>
              <w:t>другому</w:t>
            </w:r>
          </w:p>
          <w:p w14:paraId="429BD1CD" w14:textId="77777777" w:rsidR="0049789E" w:rsidRDefault="0049789E" w:rsidP="0049789E">
            <w:pPr>
              <w:pStyle w:val="a4"/>
            </w:pPr>
            <w:proofErr w:type="spellStart"/>
            <w:r>
              <w:t>className</w:t>
            </w:r>
            <w:proofErr w:type="spellEnd"/>
            <w:r>
              <w:t xml:space="preserve">   </w:t>
            </w:r>
            <w:r w:rsidRPr="0018140C">
              <w:rPr>
                <w:color w:val="808080" w:themeColor="background1" w:themeShade="80"/>
                <w:lang w:val="ru-RU"/>
              </w:rPr>
              <w:t>вместо</w:t>
            </w:r>
            <w:r w:rsidRPr="00DE69DC">
              <w:rPr>
                <w:color w:val="808080" w:themeColor="background1" w:themeShade="80"/>
              </w:rPr>
              <w:t xml:space="preserve"> </w:t>
            </w:r>
            <w:r w:rsidRPr="0018140C">
              <w:rPr>
                <w:color w:val="808080" w:themeColor="background1" w:themeShade="80"/>
              </w:rPr>
              <w:t>class</w:t>
            </w:r>
          </w:p>
          <w:p w14:paraId="6ECC7B57" w14:textId="77777777" w:rsidR="0049789E" w:rsidRPr="00DE69DC" w:rsidRDefault="0049789E" w:rsidP="0049789E">
            <w:pPr>
              <w:pStyle w:val="a4"/>
            </w:pPr>
            <w:proofErr w:type="spellStart"/>
            <w:r>
              <w:t>htmlFor</w:t>
            </w:r>
            <w:proofErr w:type="spellEnd"/>
            <w:r>
              <w:t xml:space="preserve">     </w:t>
            </w:r>
            <w:r w:rsidRPr="00DE69DC">
              <w:rPr>
                <w:color w:val="808080" w:themeColor="background1" w:themeShade="80"/>
                <w:lang w:val="ru-RU"/>
              </w:rPr>
              <w:t>вместо</w:t>
            </w:r>
            <w:r w:rsidRPr="00DE69DC">
              <w:rPr>
                <w:color w:val="808080" w:themeColor="background1" w:themeShade="80"/>
              </w:rPr>
              <w:t xml:space="preserve"> for</w:t>
            </w:r>
          </w:p>
          <w:p w14:paraId="18D53387" w14:textId="46B01CC5" w:rsidR="00441FF4" w:rsidRDefault="00441FF4" w:rsidP="0077682B">
            <w:pPr>
              <w:pStyle w:val="a4"/>
            </w:pPr>
          </w:p>
          <w:p w14:paraId="6D4C7C31" w14:textId="77777777" w:rsidR="0049789E" w:rsidRPr="009D41A8" w:rsidRDefault="0049789E" w:rsidP="0077682B">
            <w:pPr>
              <w:pStyle w:val="a4"/>
            </w:pPr>
          </w:p>
          <w:p w14:paraId="731BBE20" w14:textId="63976447" w:rsidR="000668FE" w:rsidRPr="000668FE" w:rsidRDefault="0049789E" w:rsidP="0077682B">
            <w:pPr>
              <w:pStyle w:val="a4"/>
              <w:rPr>
                <w:color w:val="1F4E79" w:themeColor="accent1" w:themeShade="80"/>
              </w:rPr>
            </w:pPr>
            <w:r>
              <w:rPr>
                <w:color w:val="1F4E79" w:themeColor="accent1" w:themeShade="80"/>
                <w:lang w:val="ru-RU"/>
              </w:rPr>
              <w:lastRenderedPageBreak/>
              <w:t>Значения</w:t>
            </w:r>
            <w:r w:rsidRPr="00F572DD">
              <w:rPr>
                <w:color w:val="1F4E79" w:themeColor="accent1" w:themeShade="80"/>
              </w:rPr>
              <w:t xml:space="preserve"> </w:t>
            </w:r>
            <w:r>
              <w:rPr>
                <w:color w:val="1F4E79" w:themeColor="accent1" w:themeShade="80"/>
                <w:lang w:val="ru-RU"/>
              </w:rPr>
              <w:t>из</w:t>
            </w:r>
            <w:r w:rsidRPr="00F572DD">
              <w:rPr>
                <w:color w:val="1F4E79" w:themeColor="accent1" w:themeShade="80"/>
              </w:rPr>
              <w:t xml:space="preserve"> </w:t>
            </w:r>
            <w:r>
              <w:rPr>
                <w:color w:val="1F4E79" w:themeColor="accent1" w:themeShade="80"/>
                <w:lang w:val="ru-RU"/>
              </w:rPr>
              <w:t>переменных</w:t>
            </w:r>
            <w:r w:rsidR="00441FF4" w:rsidRPr="009D41A8">
              <w:rPr>
                <w:color w:val="1F4E79" w:themeColor="accent1" w:themeShade="80"/>
              </w:rPr>
              <w:t xml:space="preserve"> </w:t>
            </w:r>
          </w:p>
          <w:p w14:paraId="58A11F2E" w14:textId="0C3BF467" w:rsidR="00441FF4" w:rsidRPr="00027863" w:rsidRDefault="00441FF4" w:rsidP="0077682B">
            <w:pPr>
              <w:pStyle w:val="a4"/>
              <w:rPr>
                <w:color w:val="808080" w:themeColor="background1" w:themeShade="80"/>
              </w:rPr>
            </w:pPr>
            <w:r w:rsidRPr="00027863">
              <w:rPr>
                <w:color w:val="808080" w:themeColor="background1" w:themeShade="80"/>
              </w:rPr>
              <w:t xml:space="preserve">const </w:t>
            </w:r>
            <w:proofErr w:type="spellStart"/>
            <w:r w:rsidRPr="0049789E">
              <w:t>searchText</w:t>
            </w:r>
            <w:proofErr w:type="spellEnd"/>
            <w:r w:rsidRPr="00027863">
              <w:rPr>
                <w:color w:val="808080" w:themeColor="background1" w:themeShade="80"/>
              </w:rPr>
              <w:t xml:space="preserve"> = 'Type here to search';</w:t>
            </w:r>
          </w:p>
          <w:p w14:paraId="38361482" w14:textId="17615664" w:rsidR="00441FF4" w:rsidRPr="00F572DD" w:rsidRDefault="00441FF4" w:rsidP="0077682B">
            <w:pPr>
              <w:pStyle w:val="a4"/>
              <w:rPr>
                <w:color w:val="808080" w:themeColor="background1" w:themeShade="80"/>
              </w:rPr>
            </w:pPr>
            <w:r w:rsidRPr="00F572DD">
              <w:rPr>
                <w:color w:val="808080" w:themeColor="background1" w:themeShade="80"/>
              </w:rPr>
              <w:t>&lt;</w:t>
            </w:r>
            <w:r w:rsidRPr="00BF6094">
              <w:rPr>
                <w:color w:val="808080" w:themeColor="background1" w:themeShade="80"/>
              </w:rPr>
              <w:t>input</w:t>
            </w:r>
            <w:r w:rsidRPr="00F572DD">
              <w:rPr>
                <w:color w:val="808080" w:themeColor="background1" w:themeShade="80"/>
              </w:rPr>
              <w:t xml:space="preserve"> </w:t>
            </w:r>
            <w:r w:rsidRPr="00BF6094">
              <w:rPr>
                <w:color w:val="808080" w:themeColor="background1" w:themeShade="80"/>
              </w:rPr>
              <w:t>placeholder</w:t>
            </w:r>
            <w:proofErr w:type="gramStart"/>
            <w:r w:rsidRPr="00F572DD">
              <w:t xml:space="preserve">={ </w:t>
            </w:r>
            <w:proofErr w:type="spellStart"/>
            <w:r>
              <w:t>searchText</w:t>
            </w:r>
            <w:proofErr w:type="spellEnd"/>
            <w:proofErr w:type="gramEnd"/>
            <w:r w:rsidRPr="00F572DD">
              <w:t xml:space="preserve"> }</w:t>
            </w:r>
            <w:r w:rsidRPr="00F572DD">
              <w:rPr>
                <w:color w:val="808080" w:themeColor="background1" w:themeShade="80"/>
              </w:rPr>
              <w:t>/&gt;;</w:t>
            </w:r>
          </w:p>
          <w:p w14:paraId="0DBD8F2E" w14:textId="422D84C4" w:rsidR="00441FF4" w:rsidRPr="00F572DD" w:rsidRDefault="00441FF4" w:rsidP="0077682B">
            <w:pPr>
              <w:pStyle w:val="a4"/>
            </w:pPr>
          </w:p>
          <w:p w14:paraId="674B3642" w14:textId="77777777" w:rsidR="0049789E" w:rsidRPr="00F572DD" w:rsidRDefault="0049789E" w:rsidP="0077682B">
            <w:pPr>
              <w:pStyle w:val="a4"/>
            </w:pPr>
          </w:p>
          <w:p w14:paraId="3C2A83EB" w14:textId="304FC12A" w:rsidR="00441FF4" w:rsidRPr="00F572DD" w:rsidRDefault="007B1365" w:rsidP="0077682B">
            <w:pPr>
              <w:pStyle w:val="a4"/>
              <w:rPr>
                <w:color w:val="1F4E79" w:themeColor="accent1" w:themeShade="80"/>
              </w:rPr>
            </w:pPr>
            <w:r>
              <w:rPr>
                <w:color w:val="1F4E79" w:themeColor="accent1" w:themeShade="80"/>
                <w:lang w:val="ru-RU"/>
              </w:rPr>
              <w:t>Значение</w:t>
            </w:r>
            <w:r w:rsidR="00441FF4" w:rsidRPr="00F572DD">
              <w:rPr>
                <w:color w:val="1F4E79" w:themeColor="accent1" w:themeShade="80"/>
              </w:rPr>
              <w:t xml:space="preserve"> </w:t>
            </w:r>
            <w:r w:rsidR="00441FF4" w:rsidRPr="00861DE4">
              <w:rPr>
                <w:color w:val="1F4E79" w:themeColor="accent1" w:themeShade="80"/>
                <w:lang w:val="ru-RU"/>
              </w:rPr>
              <w:t>атрибут</w:t>
            </w:r>
            <w:r>
              <w:rPr>
                <w:color w:val="1F4E79" w:themeColor="accent1" w:themeShade="80"/>
                <w:lang w:val="ru-RU"/>
              </w:rPr>
              <w:t>а</w:t>
            </w:r>
            <w:r w:rsidRPr="00F572DD">
              <w:rPr>
                <w:color w:val="1F4E79" w:themeColor="accent1" w:themeShade="80"/>
              </w:rPr>
              <w:t xml:space="preserve"> </w:t>
            </w:r>
            <w:r>
              <w:rPr>
                <w:color w:val="1F4E79" w:themeColor="accent1" w:themeShade="80"/>
                <w:lang w:val="ru-RU"/>
              </w:rPr>
              <w:t>по</w:t>
            </w:r>
            <w:r w:rsidRPr="00F572DD">
              <w:rPr>
                <w:color w:val="1F4E79" w:themeColor="accent1" w:themeShade="80"/>
              </w:rPr>
              <w:t xml:space="preserve"> </w:t>
            </w:r>
            <w:r>
              <w:rPr>
                <w:color w:val="1F4E79" w:themeColor="accent1" w:themeShade="80"/>
                <w:lang w:val="ru-RU"/>
              </w:rPr>
              <w:t>умолчанию</w:t>
            </w:r>
            <w:r w:rsidRPr="00F572DD">
              <w:rPr>
                <w:color w:val="1F4E79" w:themeColor="accent1" w:themeShade="80"/>
              </w:rPr>
              <w:t xml:space="preserve"> – </w:t>
            </w:r>
            <w:r w:rsidR="00441FF4" w:rsidRPr="00861DE4">
              <w:rPr>
                <w:color w:val="1F4E79" w:themeColor="accent1" w:themeShade="80"/>
              </w:rPr>
              <w:t>true</w:t>
            </w:r>
          </w:p>
          <w:p w14:paraId="4613AEA7" w14:textId="77777777" w:rsidR="00441FF4" w:rsidRPr="00F572DD" w:rsidRDefault="00441FF4" w:rsidP="0077682B">
            <w:pPr>
              <w:pStyle w:val="a4"/>
              <w:rPr>
                <w:color w:val="808080" w:themeColor="background1" w:themeShade="80"/>
              </w:rPr>
            </w:pPr>
            <w:r w:rsidRPr="00281045">
              <w:rPr>
                <w:color w:val="808080" w:themeColor="background1" w:themeShade="80"/>
              </w:rPr>
              <w:t xml:space="preserve">return </w:t>
            </w:r>
            <w:r w:rsidRPr="00F572DD">
              <w:rPr>
                <w:color w:val="808080" w:themeColor="background1" w:themeShade="80"/>
              </w:rPr>
              <w:t>&lt;</w:t>
            </w:r>
            <w:r w:rsidRPr="00281045">
              <w:rPr>
                <w:color w:val="808080" w:themeColor="background1" w:themeShade="80"/>
              </w:rPr>
              <w:t>input</w:t>
            </w:r>
          </w:p>
          <w:p w14:paraId="7C20262A" w14:textId="77777777" w:rsidR="00441FF4" w:rsidRDefault="00441FF4" w:rsidP="0077682B">
            <w:pPr>
              <w:pStyle w:val="a4"/>
            </w:pPr>
            <w:r w:rsidRPr="00F572DD">
              <w:t xml:space="preserve">  </w:t>
            </w:r>
            <w:r w:rsidRPr="003D2F32">
              <w:t>disabled</w:t>
            </w:r>
          </w:p>
          <w:p w14:paraId="78650FDE" w14:textId="77777777" w:rsidR="00441FF4" w:rsidRPr="003D2F32" w:rsidRDefault="00441FF4" w:rsidP="0077682B">
            <w:pPr>
              <w:pStyle w:val="a4"/>
            </w:pPr>
            <w:r w:rsidRPr="00CB6AB7">
              <w:t xml:space="preserve">  </w:t>
            </w:r>
            <w:r w:rsidRPr="003D2F32">
              <w:rPr>
                <w:color w:val="808080" w:themeColor="background1" w:themeShade="80"/>
              </w:rPr>
              <w:t xml:space="preserve">disabled = </w:t>
            </w:r>
            <w:proofErr w:type="gramStart"/>
            <w:r w:rsidRPr="003D2F32">
              <w:rPr>
                <w:color w:val="808080" w:themeColor="background1" w:themeShade="80"/>
              </w:rPr>
              <w:t>{ true</w:t>
            </w:r>
            <w:proofErr w:type="gramEnd"/>
            <w:r w:rsidRPr="003D2F32">
              <w:rPr>
                <w:color w:val="808080" w:themeColor="background1" w:themeShade="80"/>
              </w:rPr>
              <w:t xml:space="preserve"> }</w:t>
            </w:r>
          </w:p>
          <w:p w14:paraId="581EA62B" w14:textId="77777777" w:rsidR="00441FF4" w:rsidRPr="00214003" w:rsidRDefault="00441FF4" w:rsidP="0077682B">
            <w:pPr>
              <w:pStyle w:val="a4"/>
              <w:rPr>
                <w:color w:val="808080" w:themeColor="background1" w:themeShade="80"/>
              </w:rPr>
            </w:pPr>
            <w:r w:rsidRPr="00214003">
              <w:rPr>
                <w:color w:val="808080" w:themeColor="background1" w:themeShade="80"/>
              </w:rPr>
              <w:t>/&gt;;</w:t>
            </w:r>
          </w:p>
          <w:p w14:paraId="2AD99677" w14:textId="77777777" w:rsidR="00441FF4" w:rsidRPr="00CB6AB7" w:rsidRDefault="00441FF4" w:rsidP="0077682B">
            <w:pPr>
              <w:pStyle w:val="a4"/>
            </w:pPr>
          </w:p>
        </w:tc>
      </w:tr>
    </w:tbl>
    <w:p w14:paraId="33039CE6" w14:textId="77777777" w:rsidR="00441FF4" w:rsidRPr="00214003" w:rsidRDefault="00441FF4" w:rsidP="00441FF4">
      <w:pPr>
        <w:pStyle w:val="a5"/>
        <w:rPr>
          <w:lang w:val="en-US"/>
        </w:rPr>
      </w:pPr>
    </w:p>
    <w:p w14:paraId="2CA6E2DF" w14:textId="77777777" w:rsidR="00441FF4" w:rsidRPr="00B143DF" w:rsidRDefault="00441FF4" w:rsidP="00441FF4">
      <w:pPr>
        <w:pStyle w:val="a5"/>
        <w:rPr>
          <w:b/>
          <w:bCs/>
        </w:rPr>
      </w:pPr>
      <w:r w:rsidRPr="00B143DF">
        <w:rPr>
          <w:b/>
          <w:bCs/>
        </w:rPr>
        <w:t>Свойства</w:t>
      </w:r>
    </w:p>
    <w:p w14:paraId="7E8E871D" w14:textId="37625F1A" w:rsidR="00D12109" w:rsidRDefault="00441FF4" w:rsidP="00441FF4">
      <w:pPr>
        <w:pStyle w:val="a5"/>
      </w:pPr>
      <w:r>
        <w:t xml:space="preserve">В </w:t>
      </w:r>
      <w:proofErr w:type="spellStart"/>
      <w:r>
        <w:t>реакт</w:t>
      </w:r>
      <w:proofErr w:type="spellEnd"/>
      <w:r>
        <w:t>-компоненты можно передавать свойства.</w:t>
      </w:r>
      <w:r w:rsidR="00A122FA">
        <w:t xml:space="preserve"> Они записываются в компонент так же, как атрибуты, но значением свойства может быть всё, что угодно.</w:t>
      </w:r>
      <w:r w:rsidR="00D12109">
        <w:t xml:space="preserve"> </w:t>
      </w:r>
      <w:r w:rsidR="00A122FA">
        <w:t>После передачи</w:t>
      </w:r>
      <w:r w:rsidR="008D3377">
        <w:t>,</w:t>
      </w:r>
      <w:r w:rsidR="00A122FA">
        <w:t xml:space="preserve"> свойства доступны в функции-конструкторе через пропсы.</w:t>
      </w:r>
      <w:r w:rsidR="008D3377">
        <w:t xml:space="preserve"> </w:t>
      </w:r>
      <w:r w:rsidR="00D12109">
        <w:t xml:space="preserve">В функцию-конструктор </w:t>
      </w:r>
      <w:r w:rsidR="00D12109">
        <w:rPr>
          <w:lang w:val="en-US"/>
        </w:rPr>
        <w:t>props</w:t>
      </w:r>
      <w:r w:rsidR="00D12109">
        <w:t xml:space="preserve"> передаются первым параметром в виде объекта.</w:t>
      </w:r>
    </w:p>
    <w:p w14:paraId="6E296FA4" w14:textId="77777777" w:rsidR="00986011" w:rsidRDefault="00986011" w:rsidP="00441FF4">
      <w:pPr>
        <w:pStyle w:val="a5"/>
      </w:pPr>
    </w:p>
    <w:p w14:paraId="16DDBF45" w14:textId="39D6528B" w:rsidR="00D12109" w:rsidRPr="006D2F26" w:rsidRDefault="00273DA5" w:rsidP="00441FF4">
      <w:pPr>
        <w:pStyle w:val="a5"/>
      </w:pPr>
      <w:r>
        <w:t xml:space="preserve">Наименование свойств </w:t>
      </w:r>
      <w:r w:rsidR="00A30C2B">
        <w:t xml:space="preserve">– </w:t>
      </w:r>
      <w:r>
        <w:t xml:space="preserve">в </w:t>
      </w:r>
      <w:r>
        <w:rPr>
          <w:lang w:val="en-US"/>
        </w:rPr>
        <w:t>camelCase</w:t>
      </w:r>
      <w:r w:rsidR="006D2F26">
        <w:t>.</w:t>
      </w:r>
    </w:p>
    <w:p w14:paraId="7FB52737" w14:textId="46ACDBEA" w:rsidR="00AC2B9A" w:rsidRDefault="00AC2B9A" w:rsidP="00AC2B9A">
      <w:pPr>
        <w:pStyle w:val="a5"/>
      </w:pPr>
      <w:r>
        <w:t xml:space="preserve">Если свойству или атрибуту не передать значение явно, то его значение будет </w:t>
      </w:r>
      <w:r>
        <w:rPr>
          <w:lang w:val="en-US"/>
        </w:rPr>
        <w:t>true</w:t>
      </w:r>
      <w:r>
        <w:t>.</w:t>
      </w:r>
    </w:p>
    <w:p w14:paraId="6834AFB8" w14:textId="77777777" w:rsidR="00273DA5" w:rsidRDefault="00273DA5" w:rsidP="00441FF4">
      <w:pPr>
        <w:pStyle w:val="a5"/>
      </w:pPr>
    </w:p>
    <w:p w14:paraId="1FA802EA" w14:textId="53FF7C87" w:rsidR="00441FF4" w:rsidRPr="00C66C32" w:rsidRDefault="00A87D60" w:rsidP="00441FF4">
      <w:pPr>
        <w:pStyle w:val="a5"/>
      </w:pPr>
      <w:r>
        <w:t xml:space="preserve">Набор свойств можно сначала сохранить как объект в переменную, а потом распаковать его через </w:t>
      </w:r>
      <w:r>
        <w:rPr>
          <w:lang w:val="en-US"/>
        </w:rPr>
        <w:t>spread</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441FF4" w:rsidRPr="00125FA0" w14:paraId="73EE2DAE" w14:textId="77777777" w:rsidTr="0077682B">
        <w:tc>
          <w:tcPr>
            <w:tcW w:w="10768" w:type="dxa"/>
            <w:shd w:val="clear" w:color="auto" w:fill="F5F5F5"/>
          </w:tcPr>
          <w:p w14:paraId="0B849484" w14:textId="4D385D1F" w:rsidR="00441FF4" w:rsidRDefault="00441FF4" w:rsidP="0077682B">
            <w:pPr>
              <w:pStyle w:val="a4"/>
              <w:rPr>
                <w:lang w:val="ru-RU"/>
              </w:rPr>
            </w:pPr>
          </w:p>
          <w:p w14:paraId="065958D0" w14:textId="18D0CCCC" w:rsidR="006168A5" w:rsidRPr="006168A5" w:rsidRDefault="006168A5" w:rsidP="006168A5">
            <w:pPr>
              <w:pStyle w:val="af9"/>
              <w:rPr>
                <w:lang w:val="ru-RU"/>
              </w:rPr>
            </w:pPr>
            <w:r w:rsidRPr="006168A5">
              <w:rPr>
                <w:lang w:val="ru-RU"/>
              </w:rPr>
              <w:t>Передача свойств</w:t>
            </w:r>
          </w:p>
          <w:p w14:paraId="6C6CAFB5" w14:textId="044D82DA" w:rsidR="00441FF4" w:rsidRPr="006168A5" w:rsidRDefault="00441FF4" w:rsidP="0077682B">
            <w:pPr>
              <w:pStyle w:val="a4"/>
            </w:pPr>
            <w:r w:rsidRPr="006168A5">
              <w:t>&lt;</w:t>
            </w:r>
            <w:r w:rsidR="006168A5">
              <w:t>Component</w:t>
            </w:r>
            <w:r w:rsidRPr="006168A5">
              <w:t xml:space="preserve"> </w:t>
            </w:r>
            <w:r>
              <w:t>key</w:t>
            </w:r>
            <w:r w:rsidRPr="006168A5">
              <w:t>1</w:t>
            </w:r>
            <w:proofErr w:type="gramStart"/>
            <w:r w:rsidRPr="006168A5">
              <w:t xml:space="preserve">={ </w:t>
            </w:r>
            <w:r>
              <w:t>value</w:t>
            </w:r>
            <w:proofErr w:type="gramEnd"/>
            <w:r w:rsidRPr="006168A5">
              <w:t xml:space="preserve">1 } </w:t>
            </w:r>
            <w:r>
              <w:t>key</w:t>
            </w:r>
            <w:r w:rsidRPr="006168A5">
              <w:t xml:space="preserve">2={ </w:t>
            </w:r>
            <w:r>
              <w:t>value</w:t>
            </w:r>
            <w:r w:rsidRPr="006168A5">
              <w:t xml:space="preserve"> 2} /&gt;</w:t>
            </w:r>
          </w:p>
          <w:p w14:paraId="209DAC4A" w14:textId="20F48B81" w:rsidR="00441FF4" w:rsidRDefault="00441FF4" w:rsidP="0077682B">
            <w:pPr>
              <w:pStyle w:val="a4"/>
              <w:rPr>
                <w:color w:val="808080" w:themeColor="background1" w:themeShade="80"/>
              </w:rPr>
            </w:pPr>
          </w:p>
          <w:p w14:paraId="60988C48" w14:textId="77777777" w:rsidR="006168A5" w:rsidRDefault="006168A5" w:rsidP="0077682B">
            <w:pPr>
              <w:pStyle w:val="a4"/>
              <w:rPr>
                <w:color w:val="808080" w:themeColor="background1" w:themeShade="80"/>
              </w:rPr>
            </w:pPr>
          </w:p>
          <w:p w14:paraId="1EF935CC" w14:textId="1C39A32E" w:rsidR="006168A5" w:rsidRPr="00714403" w:rsidRDefault="006168A5" w:rsidP="006168A5">
            <w:pPr>
              <w:pStyle w:val="af9"/>
              <w:rPr>
                <w:lang w:val="ru-RU"/>
              </w:rPr>
            </w:pPr>
            <w:r w:rsidRPr="00714403">
              <w:rPr>
                <w:lang w:val="ru-RU"/>
              </w:rPr>
              <w:t>Использование</w:t>
            </w:r>
            <w:r w:rsidR="00714403" w:rsidRPr="00714403">
              <w:rPr>
                <w:lang w:val="ru-RU"/>
              </w:rPr>
              <w:t xml:space="preserve"> </w:t>
            </w:r>
            <w:r w:rsidR="00714403">
              <w:rPr>
                <w:lang w:val="ru-RU"/>
              </w:rPr>
              <w:t>в функции-конструкторе</w:t>
            </w:r>
          </w:p>
          <w:p w14:paraId="11A6FF42" w14:textId="4B0BF8B2" w:rsidR="006168A5" w:rsidRPr="00714403" w:rsidRDefault="00441FF4" w:rsidP="0077682B">
            <w:pPr>
              <w:pStyle w:val="a4"/>
              <w:rPr>
                <w:lang w:val="ru-RU"/>
              </w:rPr>
            </w:pPr>
            <w:r w:rsidRPr="005241B8">
              <w:rPr>
                <w:color w:val="808080" w:themeColor="background1" w:themeShade="80"/>
              </w:rPr>
              <w:t>const</w:t>
            </w:r>
            <w:r w:rsidRPr="00714403">
              <w:rPr>
                <w:color w:val="808080" w:themeColor="background1" w:themeShade="80"/>
                <w:lang w:val="ru-RU"/>
              </w:rPr>
              <w:t xml:space="preserve"> </w:t>
            </w:r>
            <w:r w:rsidR="006168A5" w:rsidRPr="005241B8">
              <w:rPr>
                <w:color w:val="808080" w:themeColor="background1" w:themeShade="80"/>
              </w:rPr>
              <w:t>Component</w:t>
            </w:r>
            <w:r w:rsidRPr="00714403">
              <w:rPr>
                <w:color w:val="808080" w:themeColor="background1" w:themeShade="80"/>
                <w:lang w:val="ru-RU"/>
              </w:rPr>
              <w:t xml:space="preserve"> = </w:t>
            </w:r>
            <w:r w:rsidRPr="00714403">
              <w:rPr>
                <w:lang w:val="ru-RU"/>
              </w:rPr>
              <w:t>(</w:t>
            </w:r>
            <w:r>
              <w:t>props</w:t>
            </w:r>
            <w:r w:rsidRPr="00714403">
              <w:rPr>
                <w:lang w:val="ru-RU"/>
              </w:rPr>
              <w:t>) =&gt; {</w:t>
            </w:r>
          </w:p>
          <w:p w14:paraId="6005141E" w14:textId="77777777" w:rsidR="00441FF4" w:rsidRDefault="00441FF4" w:rsidP="0077682B">
            <w:pPr>
              <w:pStyle w:val="a4"/>
            </w:pPr>
            <w:r w:rsidRPr="00714403">
              <w:rPr>
                <w:lang w:val="ru-RU"/>
              </w:rPr>
              <w:t xml:space="preserve">  </w:t>
            </w:r>
            <w:r>
              <w:t>props.key1;</w:t>
            </w:r>
          </w:p>
          <w:p w14:paraId="3DE1BC48" w14:textId="2BD133EE" w:rsidR="00441FF4" w:rsidRPr="00F572DD" w:rsidRDefault="00441FF4" w:rsidP="0077682B">
            <w:pPr>
              <w:pStyle w:val="a4"/>
            </w:pPr>
            <w:r w:rsidRPr="00214003">
              <w:t xml:space="preserve">  </w:t>
            </w:r>
            <w:r>
              <w:t>props</w:t>
            </w:r>
            <w:r w:rsidRPr="00714403">
              <w:t>.</w:t>
            </w:r>
            <w:r>
              <w:t>key</w:t>
            </w:r>
            <w:r w:rsidRPr="00714403">
              <w:t>2</w:t>
            </w:r>
            <w:r w:rsidR="002C76AF">
              <w:t>;</w:t>
            </w:r>
          </w:p>
          <w:p w14:paraId="1800F9E3" w14:textId="77777777" w:rsidR="00441FF4" w:rsidRPr="00714403" w:rsidRDefault="00441FF4" w:rsidP="0077682B">
            <w:pPr>
              <w:pStyle w:val="a4"/>
              <w:rPr>
                <w:color w:val="808080" w:themeColor="background1" w:themeShade="80"/>
              </w:rPr>
            </w:pPr>
            <w:r w:rsidRPr="00714403">
              <w:t>}</w:t>
            </w:r>
          </w:p>
          <w:p w14:paraId="65B6B224" w14:textId="77777777" w:rsidR="006168A5" w:rsidRDefault="006168A5" w:rsidP="0077682B">
            <w:pPr>
              <w:pStyle w:val="a4"/>
            </w:pPr>
          </w:p>
          <w:p w14:paraId="0E317988" w14:textId="5BBF6B7E" w:rsidR="006168A5" w:rsidRPr="006168A5" w:rsidRDefault="006168A5" w:rsidP="0077682B">
            <w:pPr>
              <w:pStyle w:val="a4"/>
              <w:rPr>
                <w:color w:val="808080" w:themeColor="background1" w:themeShade="80"/>
              </w:rPr>
            </w:pPr>
            <w:r w:rsidRPr="006168A5">
              <w:rPr>
                <w:color w:val="808080" w:themeColor="background1" w:themeShade="80"/>
              </w:rPr>
              <w:t>const component = (</w:t>
            </w:r>
            <w:r w:rsidR="003508DD">
              <w:rPr>
                <w:color w:val="808080" w:themeColor="background1" w:themeShade="80"/>
              </w:rPr>
              <w:t>props</w:t>
            </w:r>
            <w:r w:rsidRPr="006168A5">
              <w:rPr>
                <w:color w:val="808080" w:themeColor="background1" w:themeShade="80"/>
              </w:rPr>
              <w:t>) =&gt; {</w:t>
            </w:r>
          </w:p>
          <w:p w14:paraId="086BE7C8" w14:textId="22234371" w:rsidR="006168A5" w:rsidRDefault="006168A5" w:rsidP="0077682B">
            <w:pPr>
              <w:pStyle w:val="a4"/>
            </w:pPr>
            <w:r>
              <w:t xml:space="preserve">  const {key1, key2} = props;</w:t>
            </w:r>
          </w:p>
          <w:p w14:paraId="715A629F" w14:textId="3386577D" w:rsidR="006168A5" w:rsidRPr="006168A5" w:rsidRDefault="006168A5" w:rsidP="0077682B">
            <w:pPr>
              <w:pStyle w:val="a4"/>
              <w:rPr>
                <w:color w:val="808080" w:themeColor="background1" w:themeShade="80"/>
              </w:rPr>
            </w:pPr>
            <w:r w:rsidRPr="006168A5">
              <w:rPr>
                <w:color w:val="808080" w:themeColor="background1" w:themeShade="80"/>
              </w:rPr>
              <w:t>}</w:t>
            </w:r>
          </w:p>
          <w:p w14:paraId="44EB6DAA" w14:textId="77777777" w:rsidR="006168A5" w:rsidRPr="006168A5" w:rsidRDefault="006168A5" w:rsidP="0077682B">
            <w:pPr>
              <w:pStyle w:val="a4"/>
            </w:pPr>
          </w:p>
          <w:p w14:paraId="17F9B322" w14:textId="380B7D43" w:rsidR="006168A5" w:rsidRPr="00F572DD" w:rsidRDefault="006168A5" w:rsidP="002C76AF">
            <w:pPr>
              <w:pStyle w:val="a4"/>
              <w:rPr>
                <w:color w:val="808080" w:themeColor="background1" w:themeShade="80"/>
              </w:rPr>
            </w:pPr>
            <w:r w:rsidRPr="006168A5">
              <w:rPr>
                <w:color w:val="808080" w:themeColor="background1" w:themeShade="80"/>
              </w:rPr>
              <w:t xml:space="preserve">const Component = </w:t>
            </w:r>
            <w:proofErr w:type="gramStart"/>
            <w:r>
              <w:t>( {</w:t>
            </w:r>
            <w:proofErr w:type="gramEnd"/>
            <w:r>
              <w:t>key1, key2} ) =&gt;</w:t>
            </w:r>
          </w:p>
          <w:p w14:paraId="68AD5383" w14:textId="7777CDDA" w:rsidR="006168A5" w:rsidRPr="00F572DD" w:rsidRDefault="006168A5" w:rsidP="0077682B">
            <w:pPr>
              <w:pStyle w:val="a4"/>
            </w:pPr>
          </w:p>
          <w:p w14:paraId="4A2129B8" w14:textId="77777777" w:rsidR="00714403" w:rsidRPr="00F572DD" w:rsidRDefault="00714403" w:rsidP="0077682B">
            <w:pPr>
              <w:pStyle w:val="a4"/>
            </w:pPr>
          </w:p>
          <w:p w14:paraId="629EB0E5" w14:textId="0A38E060" w:rsidR="00441FF4" w:rsidRPr="00F572DD" w:rsidRDefault="00A05EAD" w:rsidP="0077682B">
            <w:pPr>
              <w:pStyle w:val="a4"/>
              <w:rPr>
                <w:color w:val="1F4E79" w:themeColor="accent1" w:themeShade="80"/>
              </w:rPr>
            </w:pPr>
            <w:r>
              <w:rPr>
                <w:color w:val="1F4E79" w:themeColor="accent1" w:themeShade="80"/>
                <w:lang w:val="ru-RU"/>
              </w:rPr>
              <w:t>Передача</w:t>
            </w:r>
            <w:r w:rsidRPr="00F572DD">
              <w:rPr>
                <w:color w:val="1F4E79" w:themeColor="accent1" w:themeShade="80"/>
              </w:rPr>
              <w:t xml:space="preserve"> </w:t>
            </w:r>
            <w:r>
              <w:rPr>
                <w:color w:val="1F4E79" w:themeColor="accent1" w:themeShade="80"/>
                <w:lang w:val="ru-RU"/>
              </w:rPr>
              <w:t>всех</w:t>
            </w:r>
            <w:r w:rsidRPr="00F572DD">
              <w:rPr>
                <w:color w:val="1F4E79" w:themeColor="accent1" w:themeShade="80"/>
              </w:rPr>
              <w:t xml:space="preserve"> </w:t>
            </w:r>
            <w:r>
              <w:rPr>
                <w:color w:val="1F4E79" w:themeColor="accent1" w:themeShade="80"/>
                <w:lang w:val="ru-RU"/>
              </w:rPr>
              <w:t>свойств</w:t>
            </w:r>
            <w:r w:rsidR="00441FF4" w:rsidRPr="00F572DD">
              <w:rPr>
                <w:color w:val="1F4E79" w:themeColor="accent1" w:themeShade="80"/>
              </w:rPr>
              <w:t xml:space="preserve"> </w:t>
            </w:r>
            <w:r w:rsidR="00441FF4" w:rsidRPr="00DB7707">
              <w:rPr>
                <w:color w:val="1F4E79" w:themeColor="accent1" w:themeShade="80"/>
                <w:lang w:val="ru-RU"/>
              </w:rPr>
              <w:t>через</w:t>
            </w:r>
            <w:r w:rsidR="00441FF4" w:rsidRPr="00F572DD">
              <w:rPr>
                <w:color w:val="1F4E79" w:themeColor="accent1" w:themeShade="80"/>
              </w:rPr>
              <w:t xml:space="preserve"> </w:t>
            </w:r>
            <w:r w:rsidR="00441FF4" w:rsidRPr="00DB7707">
              <w:rPr>
                <w:color w:val="1F4E79" w:themeColor="accent1" w:themeShade="80"/>
              </w:rPr>
              <w:t>spread</w:t>
            </w:r>
          </w:p>
          <w:p w14:paraId="7CF5322E" w14:textId="77777777" w:rsidR="00441FF4" w:rsidRPr="00FD72B1" w:rsidRDefault="00441FF4" w:rsidP="0077682B">
            <w:pPr>
              <w:pStyle w:val="a4"/>
              <w:rPr>
                <w:color w:val="808080" w:themeColor="background1" w:themeShade="80"/>
              </w:rPr>
            </w:pPr>
            <w:r>
              <w:rPr>
                <w:color w:val="808080" w:themeColor="background1" w:themeShade="80"/>
                <w:lang w:val="ru-RU"/>
              </w:rPr>
              <w:t>Переменная</w:t>
            </w:r>
            <w:r w:rsidRPr="00FD72B1">
              <w:rPr>
                <w:color w:val="808080" w:themeColor="background1" w:themeShade="80"/>
              </w:rPr>
              <w:t xml:space="preserve"> </w:t>
            </w:r>
            <w:r>
              <w:rPr>
                <w:color w:val="808080" w:themeColor="background1" w:themeShade="80"/>
                <w:lang w:val="ru-RU"/>
              </w:rPr>
              <w:t>хранит</w:t>
            </w:r>
            <w:r w:rsidRPr="00FD72B1">
              <w:rPr>
                <w:color w:val="808080" w:themeColor="background1" w:themeShade="80"/>
              </w:rPr>
              <w:t xml:space="preserve"> </w:t>
            </w:r>
            <w:r>
              <w:rPr>
                <w:color w:val="808080" w:themeColor="background1" w:themeShade="80"/>
                <w:lang w:val="ru-RU"/>
              </w:rPr>
              <w:t>набор</w:t>
            </w:r>
            <w:r w:rsidRPr="00FD72B1">
              <w:rPr>
                <w:color w:val="808080" w:themeColor="background1" w:themeShade="80"/>
              </w:rPr>
              <w:t xml:space="preserve"> </w:t>
            </w:r>
            <w:r>
              <w:rPr>
                <w:color w:val="808080" w:themeColor="background1" w:themeShade="80"/>
                <w:lang w:val="ru-RU"/>
              </w:rPr>
              <w:t>свойств</w:t>
            </w:r>
          </w:p>
          <w:p w14:paraId="65930B9D" w14:textId="77777777" w:rsidR="00441FF4" w:rsidRDefault="00441FF4" w:rsidP="0077682B">
            <w:pPr>
              <w:pStyle w:val="a4"/>
              <w:rPr>
                <w:color w:val="808080" w:themeColor="background1" w:themeShade="80"/>
              </w:rPr>
            </w:pPr>
            <w:r w:rsidRPr="004809DE">
              <w:rPr>
                <w:color w:val="808080" w:themeColor="background1" w:themeShade="80"/>
              </w:rPr>
              <w:t xml:space="preserve">const item = </w:t>
            </w:r>
            <w:proofErr w:type="gramStart"/>
            <w:r w:rsidRPr="004809DE">
              <w:rPr>
                <w:color w:val="808080" w:themeColor="background1" w:themeShade="80"/>
              </w:rPr>
              <w:t>{ label</w:t>
            </w:r>
            <w:proofErr w:type="gramEnd"/>
            <w:r w:rsidRPr="004809DE">
              <w:rPr>
                <w:color w:val="808080" w:themeColor="background1" w:themeShade="80"/>
              </w:rPr>
              <w:t>: 'Make Awesome App', important: true }</w:t>
            </w:r>
          </w:p>
          <w:p w14:paraId="74111613" w14:textId="77777777" w:rsidR="00AA2F6A" w:rsidRPr="00F00D31" w:rsidRDefault="00AA2F6A" w:rsidP="00AA2F6A">
            <w:pPr>
              <w:pStyle w:val="a4"/>
              <w:rPr>
                <w:color w:val="808080" w:themeColor="background1" w:themeShade="80"/>
              </w:rPr>
            </w:pPr>
          </w:p>
          <w:p w14:paraId="4E88D5D5" w14:textId="77777777" w:rsidR="00AA2F6A" w:rsidRPr="004809DE" w:rsidRDefault="00AA2F6A" w:rsidP="00AA2F6A">
            <w:pPr>
              <w:pStyle w:val="a4"/>
              <w:rPr>
                <w:color w:val="808080" w:themeColor="background1" w:themeShade="80"/>
              </w:rPr>
            </w:pPr>
            <w:r>
              <w:rPr>
                <w:color w:val="808080" w:themeColor="background1" w:themeShade="80"/>
                <w:lang w:val="ru-RU"/>
              </w:rPr>
              <w:t>Обычная</w:t>
            </w:r>
            <w:r w:rsidRPr="001D1C8A">
              <w:rPr>
                <w:color w:val="808080" w:themeColor="background1" w:themeShade="80"/>
              </w:rPr>
              <w:t xml:space="preserve"> </w:t>
            </w:r>
            <w:r>
              <w:rPr>
                <w:color w:val="808080" w:themeColor="background1" w:themeShade="80"/>
                <w:lang w:val="ru-RU"/>
              </w:rPr>
              <w:t>передача</w:t>
            </w:r>
          </w:p>
          <w:p w14:paraId="72801AD3" w14:textId="77777777" w:rsidR="00AA2F6A" w:rsidRPr="00A11BAE" w:rsidRDefault="00AA2F6A" w:rsidP="00AA2F6A">
            <w:pPr>
              <w:pStyle w:val="a4"/>
              <w:rPr>
                <w:color w:val="808080" w:themeColor="background1" w:themeShade="80"/>
              </w:rPr>
            </w:pPr>
            <w:r w:rsidRPr="00394A42">
              <w:rPr>
                <w:color w:val="808080" w:themeColor="background1" w:themeShade="80"/>
              </w:rPr>
              <w:t>&lt;</w:t>
            </w:r>
            <w:proofErr w:type="spellStart"/>
            <w:r w:rsidRPr="00394A42">
              <w:rPr>
                <w:color w:val="808080" w:themeColor="background1" w:themeShade="80"/>
              </w:rPr>
              <w:t>TodoListItem</w:t>
            </w:r>
            <w:proofErr w:type="spellEnd"/>
            <w:r w:rsidRPr="00394A42">
              <w:rPr>
                <w:color w:val="808080" w:themeColor="background1" w:themeShade="80"/>
              </w:rPr>
              <w:t xml:space="preserve"> label</w:t>
            </w:r>
            <w:r w:rsidRPr="004809DE">
              <w:t>={</w:t>
            </w:r>
            <w:proofErr w:type="spellStart"/>
            <w:proofErr w:type="gramStart"/>
            <w:r w:rsidRPr="004809DE">
              <w:t>item.label</w:t>
            </w:r>
            <w:proofErr w:type="spellEnd"/>
            <w:proofErr w:type="gramEnd"/>
            <w:r w:rsidRPr="004809DE">
              <w:t xml:space="preserve">} </w:t>
            </w:r>
            <w:r w:rsidRPr="00394A42">
              <w:rPr>
                <w:color w:val="808080" w:themeColor="background1" w:themeShade="80"/>
              </w:rPr>
              <w:t>important</w:t>
            </w:r>
            <w:r w:rsidRPr="004809DE">
              <w:t>={</w:t>
            </w:r>
            <w:proofErr w:type="spellStart"/>
            <w:r w:rsidRPr="004809DE">
              <w:t>item.important</w:t>
            </w:r>
            <w:proofErr w:type="spellEnd"/>
            <w:r w:rsidRPr="004809DE">
              <w:t xml:space="preserve">} </w:t>
            </w:r>
            <w:r w:rsidRPr="00394A42">
              <w:rPr>
                <w:color w:val="808080" w:themeColor="background1" w:themeShade="80"/>
              </w:rPr>
              <w:t xml:space="preserve">/&gt;  </w:t>
            </w:r>
          </w:p>
          <w:p w14:paraId="51C552EC" w14:textId="77777777" w:rsidR="00AA2F6A" w:rsidRDefault="00AA2F6A" w:rsidP="0077682B">
            <w:pPr>
              <w:pStyle w:val="a4"/>
              <w:rPr>
                <w:color w:val="808080" w:themeColor="background1" w:themeShade="80"/>
              </w:rPr>
            </w:pPr>
          </w:p>
          <w:p w14:paraId="66CCB148" w14:textId="77777777" w:rsidR="00441FF4" w:rsidRPr="00826AB7" w:rsidRDefault="00441FF4" w:rsidP="0077682B">
            <w:pPr>
              <w:pStyle w:val="a4"/>
              <w:rPr>
                <w:color w:val="808080" w:themeColor="background1" w:themeShade="80"/>
              </w:rPr>
            </w:pPr>
            <w:r>
              <w:rPr>
                <w:color w:val="808080" w:themeColor="background1" w:themeShade="80"/>
                <w:lang w:val="ru-RU"/>
              </w:rPr>
              <w:t>Через</w:t>
            </w:r>
            <w:r w:rsidRPr="001D1C8A">
              <w:rPr>
                <w:color w:val="808080" w:themeColor="background1" w:themeShade="80"/>
              </w:rPr>
              <w:t xml:space="preserve"> </w:t>
            </w:r>
            <w:r>
              <w:rPr>
                <w:color w:val="808080" w:themeColor="background1" w:themeShade="80"/>
              </w:rPr>
              <w:t>…rest</w:t>
            </w:r>
          </w:p>
          <w:p w14:paraId="55B9F723" w14:textId="77777777" w:rsidR="00441FF4" w:rsidRPr="00C64602" w:rsidRDefault="00441FF4" w:rsidP="0077682B">
            <w:pPr>
              <w:pStyle w:val="a4"/>
            </w:pPr>
            <w:r w:rsidRPr="004809DE">
              <w:t>&lt;</w:t>
            </w:r>
            <w:proofErr w:type="spellStart"/>
            <w:r w:rsidRPr="004809DE">
              <w:t>TodoListItem</w:t>
            </w:r>
            <w:proofErr w:type="spellEnd"/>
            <w:r w:rsidRPr="004809DE">
              <w:t xml:space="preserve"> </w:t>
            </w:r>
            <w:proofErr w:type="gramStart"/>
            <w:r w:rsidRPr="004809DE">
              <w:t>{ ...</w:t>
            </w:r>
            <w:proofErr w:type="gramEnd"/>
            <w:r w:rsidRPr="004809DE">
              <w:t>item } /&gt;</w:t>
            </w:r>
          </w:p>
          <w:p w14:paraId="048EC37C" w14:textId="77777777" w:rsidR="00441FF4" w:rsidRPr="001D1C8A" w:rsidRDefault="00441FF4" w:rsidP="0077682B">
            <w:pPr>
              <w:pStyle w:val="a4"/>
            </w:pPr>
          </w:p>
        </w:tc>
      </w:tr>
    </w:tbl>
    <w:p w14:paraId="135B70E9" w14:textId="77777777" w:rsidR="00441FF4" w:rsidRPr="00CB6AB7" w:rsidRDefault="00441FF4" w:rsidP="00441FF4">
      <w:pPr>
        <w:pStyle w:val="a5"/>
        <w:rPr>
          <w:lang w:val="en-US"/>
        </w:rPr>
      </w:pPr>
    </w:p>
    <w:p w14:paraId="3607687F" w14:textId="77777777" w:rsidR="00441FF4" w:rsidRDefault="00441FF4" w:rsidP="00441FF4">
      <w:pPr>
        <w:pStyle w:val="a5"/>
        <w:rPr>
          <w:lang w:val="en-US"/>
        </w:rPr>
      </w:pPr>
    </w:p>
    <w:p w14:paraId="64AE6FFA" w14:textId="36E01776" w:rsidR="00892224" w:rsidRDefault="00892224" w:rsidP="00892224">
      <w:pPr>
        <w:pStyle w:val="2"/>
      </w:pPr>
      <w:r>
        <w:rPr>
          <w:lang w:val="en-US"/>
        </w:rPr>
        <w:t xml:space="preserve">CSS </w:t>
      </w:r>
      <w:r>
        <w:t>и стили</w:t>
      </w:r>
    </w:p>
    <w:p w14:paraId="5D184555" w14:textId="0728A33A" w:rsidR="000A18E1" w:rsidRDefault="000A18E1" w:rsidP="00802957">
      <w:pPr>
        <w:pStyle w:val="a5"/>
      </w:pPr>
    </w:p>
    <w:p w14:paraId="7C8D93BE" w14:textId="3256FAC7" w:rsidR="0026792B" w:rsidRPr="000A18E1" w:rsidRDefault="000A18E1" w:rsidP="00802957">
      <w:pPr>
        <w:pStyle w:val="a5"/>
        <w:rPr>
          <w:b/>
          <w:bCs/>
        </w:rPr>
      </w:pPr>
      <w:proofErr w:type="spellStart"/>
      <w:r w:rsidRPr="000A18E1">
        <w:rPr>
          <w:b/>
          <w:bCs/>
        </w:rPr>
        <w:t>Инлайн</w:t>
      </w:r>
      <w:proofErr w:type="spellEnd"/>
      <w:r w:rsidRPr="000A18E1">
        <w:t>-</w:t>
      </w:r>
      <w:r>
        <w:t>с</w:t>
      </w:r>
      <w:r w:rsidR="00802957" w:rsidRPr="00802957">
        <w:t>тили описываются в объекте, сохраняются в переменную</w:t>
      </w:r>
      <w:r w:rsidR="0026792B">
        <w:t>.</w:t>
      </w:r>
    </w:p>
    <w:p w14:paraId="56BA1E76" w14:textId="203164C7" w:rsidR="0026792B" w:rsidRPr="00802957" w:rsidRDefault="001C2963" w:rsidP="00802957">
      <w:pPr>
        <w:pStyle w:val="a5"/>
      </w:pPr>
      <w:r>
        <w:t>П</w:t>
      </w:r>
      <w:r w:rsidR="00802957" w:rsidRPr="00802957">
        <w:t xml:space="preserve">еременная вставляется в атрибут </w:t>
      </w:r>
      <w:proofErr w:type="spellStart"/>
      <w:r w:rsidR="00802957" w:rsidRPr="00802957">
        <w:t>style</w:t>
      </w:r>
      <w:proofErr w:type="spellEnd"/>
      <w:r w:rsidR="00802957" w:rsidRPr="00802957">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92224" w:rsidRPr="00F572DD" w14:paraId="2248269B" w14:textId="77777777" w:rsidTr="005C4B65">
        <w:tc>
          <w:tcPr>
            <w:tcW w:w="10768" w:type="dxa"/>
            <w:shd w:val="clear" w:color="auto" w:fill="F5F5F5"/>
          </w:tcPr>
          <w:p w14:paraId="024A3044" w14:textId="77777777" w:rsidR="00892224" w:rsidRDefault="00892224" w:rsidP="005C4B65">
            <w:pPr>
              <w:pStyle w:val="a4"/>
              <w:rPr>
                <w:lang w:val="ru-RU"/>
              </w:rPr>
            </w:pPr>
          </w:p>
          <w:p w14:paraId="602CFEE8" w14:textId="3767A45D" w:rsidR="00892224" w:rsidRPr="007910EB" w:rsidRDefault="00892224" w:rsidP="005C4B65">
            <w:pPr>
              <w:pStyle w:val="a4"/>
              <w:rPr>
                <w:color w:val="808080" w:themeColor="background1" w:themeShade="80"/>
              </w:rPr>
            </w:pPr>
            <w:r w:rsidRPr="007910EB">
              <w:rPr>
                <w:color w:val="808080" w:themeColor="background1" w:themeShade="80"/>
              </w:rPr>
              <w:t xml:space="preserve">const </w:t>
            </w:r>
            <w:proofErr w:type="spellStart"/>
            <w:r w:rsidRPr="007910EB">
              <w:t>searchStyle</w:t>
            </w:r>
            <w:proofErr w:type="spellEnd"/>
            <w:r w:rsidRPr="007910EB">
              <w:t xml:space="preserve"> = </w:t>
            </w:r>
            <w:proofErr w:type="gramStart"/>
            <w:r w:rsidRPr="007910EB">
              <w:t>{</w:t>
            </w:r>
            <w:r w:rsidRPr="007910EB">
              <w:rPr>
                <w:color w:val="808080" w:themeColor="background1" w:themeShade="80"/>
              </w:rPr>
              <w:t xml:space="preserve"> </w:t>
            </w:r>
            <w:proofErr w:type="spellStart"/>
            <w:r w:rsidRPr="007910EB">
              <w:rPr>
                <w:color w:val="808080" w:themeColor="background1" w:themeShade="80"/>
              </w:rPr>
              <w:t>fontSize</w:t>
            </w:r>
            <w:proofErr w:type="spellEnd"/>
            <w:proofErr w:type="gramEnd"/>
            <w:r w:rsidRPr="007910EB">
              <w:rPr>
                <w:color w:val="808080" w:themeColor="background1" w:themeShade="80"/>
              </w:rPr>
              <w:t>: '20px'</w:t>
            </w:r>
            <w:r w:rsidR="00312F42" w:rsidRPr="00F572DD">
              <w:rPr>
                <w:color w:val="808080" w:themeColor="background1" w:themeShade="80"/>
              </w:rPr>
              <w:t xml:space="preserve"> </w:t>
            </w:r>
            <w:r w:rsidRPr="001D4AD1">
              <w:t>};</w:t>
            </w:r>
          </w:p>
          <w:p w14:paraId="393BE971" w14:textId="77777777" w:rsidR="00892224" w:rsidRPr="007910EB" w:rsidRDefault="00892224" w:rsidP="005C4B65">
            <w:pPr>
              <w:pStyle w:val="a4"/>
            </w:pPr>
          </w:p>
          <w:p w14:paraId="4A7761C0" w14:textId="77777777" w:rsidR="00892224" w:rsidRPr="00817554" w:rsidRDefault="00892224" w:rsidP="005C4B65">
            <w:pPr>
              <w:pStyle w:val="a4"/>
              <w:rPr>
                <w:color w:val="808080" w:themeColor="background1" w:themeShade="80"/>
              </w:rPr>
            </w:pPr>
            <w:r w:rsidRPr="00817554">
              <w:rPr>
                <w:color w:val="808080" w:themeColor="background1" w:themeShade="80"/>
              </w:rPr>
              <w:t>return &lt;input</w:t>
            </w:r>
            <w:r w:rsidRPr="006A4C99">
              <w:rPr>
                <w:color w:val="808080" w:themeColor="background1" w:themeShade="80"/>
              </w:rPr>
              <w:t xml:space="preserve"> </w:t>
            </w:r>
            <w:r>
              <w:t>style</w:t>
            </w:r>
            <w:proofErr w:type="gramStart"/>
            <w:r>
              <w:t xml:space="preserve">={ </w:t>
            </w:r>
            <w:proofErr w:type="spellStart"/>
            <w:r>
              <w:t>searchStyle</w:t>
            </w:r>
            <w:proofErr w:type="spellEnd"/>
            <w:proofErr w:type="gramEnd"/>
            <w:r>
              <w:t xml:space="preserve"> }</w:t>
            </w:r>
            <w:r w:rsidRPr="006A4C99">
              <w:t xml:space="preserve"> </w:t>
            </w:r>
            <w:r>
              <w:rPr>
                <w:color w:val="808080" w:themeColor="background1" w:themeShade="80"/>
              </w:rPr>
              <w:t xml:space="preserve">placeholder={ </w:t>
            </w:r>
            <w:proofErr w:type="spellStart"/>
            <w:r>
              <w:rPr>
                <w:color w:val="808080" w:themeColor="background1" w:themeShade="80"/>
              </w:rPr>
              <w:t>searchText</w:t>
            </w:r>
            <w:proofErr w:type="spellEnd"/>
            <w:r>
              <w:rPr>
                <w:color w:val="808080" w:themeColor="background1" w:themeShade="80"/>
              </w:rPr>
              <w:t xml:space="preserve"> }</w:t>
            </w:r>
            <w:r w:rsidRPr="00485168">
              <w:rPr>
                <w:color w:val="808080" w:themeColor="background1" w:themeShade="80"/>
              </w:rPr>
              <w:t xml:space="preserve"> </w:t>
            </w:r>
            <w:r w:rsidRPr="00817554">
              <w:rPr>
                <w:color w:val="808080" w:themeColor="background1" w:themeShade="80"/>
              </w:rPr>
              <w:t>/&gt;;</w:t>
            </w:r>
          </w:p>
          <w:p w14:paraId="60EDEA73" w14:textId="77777777" w:rsidR="00892224" w:rsidRPr="00F00D31" w:rsidRDefault="00892224" w:rsidP="005C4B65">
            <w:pPr>
              <w:pStyle w:val="a4"/>
            </w:pPr>
          </w:p>
        </w:tc>
      </w:tr>
    </w:tbl>
    <w:p w14:paraId="44FDC035" w14:textId="77777777" w:rsidR="00892224" w:rsidRDefault="00892224" w:rsidP="00892224">
      <w:pPr>
        <w:pStyle w:val="a5"/>
        <w:rPr>
          <w:lang w:val="en-US"/>
        </w:rPr>
      </w:pPr>
    </w:p>
    <w:p w14:paraId="29C8A25A" w14:textId="3CFFC72F" w:rsidR="008430A7" w:rsidRPr="002E7B52" w:rsidRDefault="00892224" w:rsidP="00892224">
      <w:pPr>
        <w:pStyle w:val="a5"/>
      </w:pPr>
      <w:r>
        <w:rPr>
          <w:lang w:val="en-US"/>
        </w:rPr>
        <w:t>Webpack</w:t>
      </w:r>
      <w:r w:rsidRPr="002E7B52">
        <w:t xml:space="preserve"> </w:t>
      </w:r>
      <w:r>
        <w:t xml:space="preserve">позволяет импортировать </w:t>
      </w:r>
      <w:proofErr w:type="spellStart"/>
      <w:r w:rsidR="008430A7" w:rsidRPr="0021176C">
        <w:rPr>
          <w:b/>
          <w:bCs/>
          <w:lang w:val="en-US"/>
        </w:rPr>
        <w:t>css</w:t>
      </w:r>
      <w:proofErr w:type="spellEnd"/>
      <w:r w:rsidR="008430A7" w:rsidRPr="0021176C">
        <w:rPr>
          <w:b/>
          <w:bCs/>
        </w:rPr>
        <w:t>-файлы</w:t>
      </w:r>
      <w:r w:rsidR="008430A7">
        <w:t xml:space="preserve"> со стилями </w:t>
      </w:r>
      <w:r>
        <w:t xml:space="preserve">прямо в </w:t>
      </w:r>
      <w:r>
        <w:rPr>
          <w:lang w:val="en-US"/>
        </w:rPr>
        <w:t>JS</w:t>
      </w:r>
      <w:r w:rsidRPr="002E7B52">
        <w:t xml:space="preserve"> </w:t>
      </w:r>
      <w:r>
        <w:t>файл.</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92224" w:rsidRPr="00214003" w14:paraId="39229EA4" w14:textId="77777777" w:rsidTr="005C4B65">
        <w:tc>
          <w:tcPr>
            <w:tcW w:w="10768" w:type="dxa"/>
            <w:shd w:val="clear" w:color="auto" w:fill="F5F5F5"/>
          </w:tcPr>
          <w:p w14:paraId="5F186A7D" w14:textId="77777777" w:rsidR="00892224" w:rsidRPr="002E7B52" w:rsidRDefault="00892224" w:rsidP="005C4B65">
            <w:pPr>
              <w:pStyle w:val="a4"/>
              <w:rPr>
                <w:lang w:val="ru-RU"/>
              </w:rPr>
            </w:pPr>
          </w:p>
          <w:p w14:paraId="6D59D590" w14:textId="77777777" w:rsidR="00892224" w:rsidRPr="004809DE" w:rsidRDefault="00892224" w:rsidP="005C4B65">
            <w:pPr>
              <w:pStyle w:val="a4"/>
            </w:pPr>
            <w:r w:rsidRPr="009921E5">
              <w:lastRenderedPageBreak/>
              <w:t>import './todo-list.css';</w:t>
            </w:r>
          </w:p>
          <w:p w14:paraId="2A62F7FD" w14:textId="77777777" w:rsidR="00892224" w:rsidRDefault="00892224" w:rsidP="005C4B65">
            <w:pPr>
              <w:pStyle w:val="a4"/>
            </w:pPr>
          </w:p>
          <w:p w14:paraId="31D0765C" w14:textId="77777777" w:rsidR="00892224" w:rsidRPr="00BD5213" w:rsidRDefault="00892224" w:rsidP="005C4B65">
            <w:pPr>
              <w:pStyle w:val="a4"/>
            </w:pPr>
            <w:r w:rsidRPr="00BD5213">
              <w:t>Bootstrap</w:t>
            </w:r>
          </w:p>
          <w:p w14:paraId="25596BE9" w14:textId="77777777" w:rsidR="00892224" w:rsidRPr="00BD5213" w:rsidRDefault="00892224" w:rsidP="005C4B65">
            <w:pPr>
              <w:pStyle w:val="a4"/>
              <w:rPr>
                <w:lang w:val="ru-RU"/>
              </w:rPr>
            </w:pPr>
            <w:r w:rsidRPr="00BD5213">
              <w:t>CDN</w:t>
            </w:r>
            <w:r w:rsidRPr="00BD5213">
              <w:rPr>
                <w:lang w:val="ru-RU"/>
              </w:rPr>
              <w:t xml:space="preserve"> подключается </w:t>
            </w:r>
            <w:hyperlink r:id="rId546" w:history="1">
              <w:r w:rsidRPr="00BD5213">
                <w:rPr>
                  <w:rStyle w:val="a8"/>
                  <w:lang w:val="ru-RU"/>
                </w:rPr>
                <w:t>здесь</w:t>
              </w:r>
            </w:hyperlink>
            <w:r w:rsidRPr="00BD5213">
              <w:rPr>
                <w:lang w:val="ru-RU"/>
              </w:rPr>
              <w:t>.</w:t>
            </w:r>
          </w:p>
          <w:p w14:paraId="728D7DDE" w14:textId="77777777" w:rsidR="00892224" w:rsidRPr="004809DE" w:rsidRDefault="00892224" w:rsidP="005C4B65">
            <w:pPr>
              <w:pStyle w:val="a4"/>
            </w:pPr>
          </w:p>
        </w:tc>
      </w:tr>
    </w:tbl>
    <w:p w14:paraId="002CD020" w14:textId="77777777" w:rsidR="00892224" w:rsidRPr="00F00D31" w:rsidRDefault="00892224" w:rsidP="00892224">
      <w:pPr>
        <w:pStyle w:val="a5"/>
        <w:rPr>
          <w:lang w:val="en-US"/>
        </w:rPr>
      </w:pPr>
    </w:p>
    <w:p w14:paraId="5239073C" w14:textId="77777777" w:rsidR="00892224" w:rsidRDefault="00892224" w:rsidP="00892224">
      <w:pPr>
        <w:pStyle w:val="a5"/>
      </w:pPr>
    </w:p>
    <w:p w14:paraId="213736E8" w14:textId="77777777" w:rsidR="00AE3AD6" w:rsidRPr="003D4B7A" w:rsidRDefault="00AE3AD6" w:rsidP="00AE3AD6">
      <w:pPr>
        <w:pStyle w:val="2"/>
      </w:pPr>
      <w:r>
        <w:t>Жизненный цикл</w:t>
      </w:r>
    </w:p>
    <w:p w14:paraId="5E42353A" w14:textId="77777777" w:rsidR="00AE3AD6" w:rsidRDefault="00AE3AD6" w:rsidP="00AE3AD6">
      <w:pPr>
        <w:pStyle w:val="a5"/>
      </w:pPr>
      <w:r w:rsidRPr="007A025B">
        <w:rPr>
          <w:b/>
          <w:bCs/>
          <w:lang w:val="en-US"/>
        </w:rPr>
        <w:t>lifecycle</w:t>
      </w:r>
      <w:r w:rsidRPr="009C0CB7">
        <w:rPr>
          <w:b/>
          <w:bCs/>
        </w:rPr>
        <w:t xml:space="preserve"> </w:t>
      </w:r>
      <w:r w:rsidRPr="007A025B">
        <w:rPr>
          <w:b/>
          <w:bCs/>
          <w:lang w:val="en-US"/>
        </w:rPr>
        <w:t>hooks</w:t>
      </w:r>
      <w:r>
        <w:t xml:space="preserve"> – специальные функции, которые </w:t>
      </w:r>
      <w:proofErr w:type="spellStart"/>
      <w:r>
        <w:t>Реакт</w:t>
      </w:r>
      <w:proofErr w:type="spellEnd"/>
      <w:r>
        <w:t xml:space="preserve"> автоматом вызывает на каждом этапе жизненного цикла. </w:t>
      </w:r>
    </w:p>
    <w:p w14:paraId="2D00CED5" w14:textId="77777777" w:rsidR="00AE3AD6" w:rsidRDefault="00AE3AD6" w:rsidP="00AE3AD6">
      <w:pPr>
        <w:pStyle w:val="a5"/>
      </w:pPr>
    </w:p>
    <w:p w14:paraId="130B9647" w14:textId="77777777" w:rsidR="00AE3AD6" w:rsidRPr="00A93CE3" w:rsidRDefault="00AE3AD6" w:rsidP="00AE3AD6">
      <w:pPr>
        <w:pStyle w:val="a5"/>
        <w:tabs>
          <w:tab w:val="left" w:pos="1417"/>
        </w:tabs>
      </w:pPr>
      <w:r>
        <w:t>Этапы жизненного цикла: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254A70" w14:paraId="330FCA87" w14:textId="77777777" w:rsidTr="00310FF0">
        <w:tc>
          <w:tcPr>
            <w:tcW w:w="10768" w:type="dxa"/>
            <w:shd w:val="clear" w:color="auto" w:fill="F5F5F5"/>
          </w:tcPr>
          <w:p w14:paraId="3E90CD8D" w14:textId="77777777" w:rsidR="00AE3AD6" w:rsidRDefault="00AE3AD6" w:rsidP="00310FF0">
            <w:pPr>
              <w:pStyle w:val="a4"/>
              <w:rPr>
                <w:lang w:val="ru-RU"/>
              </w:rPr>
            </w:pPr>
          </w:p>
          <w:p w14:paraId="542A770F" w14:textId="77777777" w:rsidR="00AE3AD6" w:rsidRPr="003439D5" w:rsidRDefault="00AE3AD6" w:rsidP="00310FF0">
            <w:pPr>
              <w:pStyle w:val="a4"/>
              <w:rPr>
                <w:color w:val="1F4E79" w:themeColor="accent1" w:themeShade="80"/>
                <w:lang w:val="ru-RU"/>
              </w:rPr>
            </w:pPr>
            <w:r w:rsidRPr="003439D5">
              <w:rPr>
                <w:color w:val="1F4E79" w:themeColor="accent1" w:themeShade="80"/>
              </w:rPr>
              <w:t>Mounting</w:t>
            </w:r>
          </w:p>
          <w:p w14:paraId="7C26564F" w14:textId="77777777" w:rsidR="00AE3AD6" w:rsidRPr="00212401" w:rsidRDefault="00AE3AD6" w:rsidP="00310FF0">
            <w:pPr>
              <w:pStyle w:val="a4"/>
              <w:rPr>
                <w:color w:val="808080" w:themeColor="background1" w:themeShade="80"/>
                <w:lang w:val="ru-RU"/>
              </w:rPr>
            </w:pPr>
            <w:r w:rsidRPr="00212401">
              <w:rPr>
                <w:color w:val="808080" w:themeColor="background1" w:themeShade="80"/>
                <w:lang w:val="ru-RU"/>
              </w:rPr>
              <w:t>Когда срабатывает</w:t>
            </w:r>
          </w:p>
          <w:p w14:paraId="65CA0910" w14:textId="77777777" w:rsidR="00AE3AD6" w:rsidRDefault="00AE3AD6" w:rsidP="00310FF0">
            <w:pPr>
              <w:pStyle w:val="a4"/>
              <w:rPr>
                <w:lang w:val="ru-RU"/>
              </w:rPr>
            </w:pPr>
            <w:r>
              <w:rPr>
                <w:lang w:val="ru-RU"/>
              </w:rPr>
              <w:t>Компонент создаётся и первый раз отображается на странице</w:t>
            </w:r>
            <w:r w:rsidRPr="004D7E5F">
              <w:rPr>
                <w:lang w:val="ru-RU"/>
              </w:rPr>
              <w:t>.</w:t>
            </w:r>
          </w:p>
          <w:p w14:paraId="12CA881A" w14:textId="77777777" w:rsidR="00AE3AD6" w:rsidRPr="004D7E5F" w:rsidRDefault="00AE3AD6" w:rsidP="00310FF0">
            <w:pPr>
              <w:pStyle w:val="a4"/>
              <w:rPr>
                <w:lang w:val="ru-RU"/>
              </w:rPr>
            </w:pPr>
            <w:r>
              <w:rPr>
                <w:lang w:val="ru-RU"/>
              </w:rPr>
              <w:t>Если этот метод вызван, значит элементы уже гарантированно находятся на странице.</w:t>
            </w:r>
          </w:p>
          <w:p w14:paraId="7ED40663" w14:textId="77777777" w:rsidR="00AE3AD6" w:rsidRPr="00ED4AC1" w:rsidRDefault="00AE3AD6" w:rsidP="00310FF0">
            <w:pPr>
              <w:pStyle w:val="a4"/>
              <w:rPr>
                <w:color w:val="808080" w:themeColor="background1" w:themeShade="80"/>
                <w:lang w:val="ru-RU"/>
              </w:rPr>
            </w:pPr>
            <w:r w:rsidRPr="00ED4AC1">
              <w:rPr>
                <w:color w:val="808080" w:themeColor="background1" w:themeShade="80"/>
                <w:lang w:val="ru-RU"/>
              </w:rPr>
              <w:t>Что делать</w:t>
            </w:r>
            <w:r>
              <w:rPr>
                <w:color w:val="808080" w:themeColor="background1" w:themeShade="80"/>
                <w:lang w:val="ru-RU"/>
              </w:rPr>
              <w:t xml:space="preserve"> (</w:t>
            </w:r>
            <w:r w:rsidRPr="001613F5">
              <w:rPr>
                <w:color w:val="808080" w:themeColor="background1" w:themeShade="80"/>
                <w:lang w:val="ru-RU"/>
              </w:rPr>
              <w:t>не использовать для этого всего конструктор</w:t>
            </w:r>
            <w:r>
              <w:rPr>
                <w:color w:val="808080" w:themeColor="background1" w:themeShade="80"/>
                <w:lang w:val="ru-RU"/>
              </w:rPr>
              <w:t>)</w:t>
            </w:r>
            <w:r w:rsidRPr="00ED4AC1">
              <w:rPr>
                <w:color w:val="808080" w:themeColor="background1" w:themeShade="80"/>
                <w:lang w:val="ru-RU"/>
              </w:rPr>
              <w:t>:</w:t>
            </w:r>
          </w:p>
          <w:p w14:paraId="270605F8" w14:textId="77777777" w:rsidR="00AE3AD6" w:rsidRDefault="00AE3AD6" w:rsidP="00310FF0">
            <w:pPr>
              <w:pStyle w:val="a4"/>
              <w:rPr>
                <w:lang w:val="ru-RU"/>
              </w:rPr>
            </w:pPr>
            <w:r w:rsidRPr="004D7E5F">
              <w:rPr>
                <w:lang w:val="ru-RU"/>
              </w:rPr>
              <w:t xml:space="preserve">- </w:t>
            </w:r>
            <w:r>
              <w:rPr>
                <w:lang w:val="ru-RU"/>
              </w:rPr>
              <w:t xml:space="preserve">проводить инициализацию компонента, </w:t>
            </w:r>
          </w:p>
          <w:p w14:paraId="2D1FB444" w14:textId="77777777" w:rsidR="00AE3AD6" w:rsidRDefault="00AE3AD6" w:rsidP="00310FF0">
            <w:pPr>
              <w:pStyle w:val="a4"/>
              <w:rPr>
                <w:lang w:val="ru-RU"/>
              </w:rPr>
            </w:pPr>
            <w:r>
              <w:rPr>
                <w:lang w:val="ru-RU"/>
              </w:rPr>
              <w:t>- делать сетевые запросы,</w:t>
            </w:r>
          </w:p>
          <w:p w14:paraId="34535EE2" w14:textId="77777777" w:rsidR="00AE3AD6" w:rsidRDefault="00AE3AD6" w:rsidP="00310FF0">
            <w:pPr>
              <w:pStyle w:val="a4"/>
              <w:rPr>
                <w:lang w:val="ru-RU"/>
              </w:rPr>
            </w:pPr>
            <w:r>
              <w:rPr>
                <w:lang w:val="ru-RU"/>
              </w:rPr>
              <w:t>- получать данные в компонент,</w:t>
            </w:r>
          </w:p>
          <w:p w14:paraId="7D6BD732" w14:textId="77777777" w:rsidR="00AE3AD6" w:rsidRPr="00C121E7" w:rsidRDefault="00AE3AD6" w:rsidP="00310FF0">
            <w:pPr>
              <w:pStyle w:val="a4"/>
              <w:rPr>
                <w:lang w:val="ru-RU"/>
              </w:rPr>
            </w:pPr>
            <w:r>
              <w:rPr>
                <w:lang w:val="ru-RU"/>
              </w:rPr>
              <w:t xml:space="preserve">- работать с </w:t>
            </w:r>
            <w:r>
              <w:t>DOM</w:t>
            </w:r>
            <w:r>
              <w:rPr>
                <w:lang w:val="ru-RU"/>
              </w:rPr>
              <w:t>.</w:t>
            </w:r>
          </w:p>
          <w:p w14:paraId="2D2B83DD" w14:textId="77777777" w:rsidR="00AE3AD6" w:rsidRDefault="00AE3AD6" w:rsidP="00310FF0">
            <w:pPr>
              <w:pStyle w:val="a4"/>
              <w:rPr>
                <w:lang w:val="ru-RU"/>
              </w:rPr>
            </w:pPr>
          </w:p>
          <w:p w14:paraId="796E81EF" w14:textId="77777777" w:rsidR="00AE3AD6" w:rsidRPr="005D3586" w:rsidRDefault="00AE3AD6" w:rsidP="00310FF0">
            <w:pPr>
              <w:pStyle w:val="a4"/>
              <w:rPr>
                <w:color w:val="808080" w:themeColor="background1" w:themeShade="80"/>
              </w:rPr>
            </w:pPr>
            <w:r w:rsidRPr="005D3586">
              <w:rPr>
                <w:color w:val="808080" w:themeColor="background1" w:themeShade="80"/>
                <w:lang w:val="ru-RU"/>
              </w:rPr>
              <w:t>Что</w:t>
            </w:r>
            <w:r w:rsidRPr="005D3586">
              <w:rPr>
                <w:color w:val="808080" w:themeColor="background1" w:themeShade="80"/>
              </w:rPr>
              <w:t xml:space="preserve"> </w:t>
            </w:r>
            <w:r w:rsidRPr="005D3586">
              <w:rPr>
                <w:color w:val="808080" w:themeColor="background1" w:themeShade="80"/>
                <w:lang w:val="ru-RU"/>
              </w:rPr>
              <w:t>вызывается</w:t>
            </w:r>
            <w:r w:rsidRPr="005D3586">
              <w:rPr>
                <w:color w:val="808080" w:themeColor="background1" w:themeShade="80"/>
              </w:rPr>
              <w:t>:</w:t>
            </w:r>
          </w:p>
          <w:p w14:paraId="1F7BA70F" w14:textId="77777777" w:rsidR="00AE3AD6" w:rsidRDefault="00AE3AD6" w:rsidP="00310FF0">
            <w:pPr>
              <w:pStyle w:val="a4"/>
            </w:pPr>
            <w:proofErr w:type="gramStart"/>
            <w:r>
              <w:t>constructor(</w:t>
            </w:r>
            <w:proofErr w:type="gramEnd"/>
            <w:r>
              <w:t xml:space="preserve">) =&gt; render() =&gt; </w:t>
            </w:r>
            <w:proofErr w:type="spellStart"/>
            <w:r w:rsidRPr="002C7D0E">
              <w:rPr>
                <w:color w:val="CC3399"/>
              </w:rPr>
              <w:t>componentDidMount</w:t>
            </w:r>
            <w:proofErr w:type="spellEnd"/>
            <w:r>
              <w:t>()</w:t>
            </w:r>
          </w:p>
          <w:p w14:paraId="65C4C064" w14:textId="77777777" w:rsidR="00AE3AD6" w:rsidRPr="003D4B7A" w:rsidRDefault="00AE3AD6" w:rsidP="00310FF0">
            <w:pPr>
              <w:pStyle w:val="a4"/>
            </w:pPr>
          </w:p>
          <w:p w14:paraId="4815A348" w14:textId="77777777" w:rsidR="00AE3AD6" w:rsidRPr="003D4B7A" w:rsidRDefault="00AE3AD6" w:rsidP="00310FF0">
            <w:pPr>
              <w:pStyle w:val="a4"/>
            </w:pPr>
          </w:p>
          <w:p w14:paraId="0125CAAA" w14:textId="77777777" w:rsidR="00AE3AD6" w:rsidRPr="00844E0C" w:rsidRDefault="00AE3AD6" w:rsidP="00310FF0">
            <w:pPr>
              <w:pStyle w:val="a4"/>
              <w:rPr>
                <w:color w:val="1F4E79" w:themeColor="accent1" w:themeShade="80"/>
              </w:rPr>
            </w:pPr>
            <w:r w:rsidRPr="003439D5">
              <w:rPr>
                <w:color w:val="1F4E79" w:themeColor="accent1" w:themeShade="80"/>
              </w:rPr>
              <w:t>Updates</w:t>
            </w:r>
          </w:p>
          <w:p w14:paraId="21DC9681" w14:textId="77777777" w:rsidR="00AE3AD6" w:rsidRPr="00000835" w:rsidRDefault="00AE3AD6" w:rsidP="00310FF0">
            <w:pPr>
              <w:pStyle w:val="a4"/>
              <w:rPr>
                <w:color w:val="808080" w:themeColor="background1" w:themeShade="80"/>
                <w:lang w:val="ru-RU"/>
              </w:rPr>
            </w:pPr>
            <w:r w:rsidRPr="00212401">
              <w:rPr>
                <w:color w:val="808080" w:themeColor="background1" w:themeShade="80"/>
                <w:lang w:val="ru-RU"/>
              </w:rPr>
              <w:t>Когда</w:t>
            </w:r>
            <w:r w:rsidRPr="00000835">
              <w:rPr>
                <w:color w:val="808080" w:themeColor="background1" w:themeShade="80"/>
                <w:lang w:val="ru-RU"/>
              </w:rPr>
              <w:t xml:space="preserve"> </w:t>
            </w:r>
            <w:r w:rsidRPr="00212401">
              <w:rPr>
                <w:color w:val="808080" w:themeColor="background1" w:themeShade="80"/>
                <w:lang w:val="ru-RU"/>
              </w:rPr>
              <w:t>срабатывает</w:t>
            </w:r>
          </w:p>
          <w:p w14:paraId="268695ED" w14:textId="77777777" w:rsidR="00AE3AD6" w:rsidRDefault="00AE3AD6" w:rsidP="00310FF0">
            <w:pPr>
              <w:pStyle w:val="a4"/>
              <w:rPr>
                <w:lang w:val="ru-RU"/>
              </w:rPr>
            </w:pPr>
            <w:r>
              <w:rPr>
                <w:lang w:val="ru-RU"/>
              </w:rPr>
              <w:t>Компонент получает обновления, т.е. это</w:t>
            </w:r>
            <w:r w:rsidRPr="00445737">
              <w:rPr>
                <w:lang w:val="ru-RU"/>
              </w:rPr>
              <w:t xml:space="preserve"> </w:t>
            </w:r>
            <w:r>
              <w:rPr>
                <w:lang w:val="ru-RU"/>
              </w:rPr>
              <w:t>либо:</w:t>
            </w:r>
          </w:p>
          <w:p w14:paraId="143279E2" w14:textId="77777777" w:rsidR="00AE3AD6" w:rsidRPr="00F26EB8" w:rsidRDefault="00AE3AD6" w:rsidP="00310FF0">
            <w:pPr>
              <w:pStyle w:val="a4"/>
              <w:rPr>
                <w:lang w:val="ru-RU"/>
              </w:rPr>
            </w:pPr>
            <w:r w:rsidRPr="00445737">
              <w:rPr>
                <w:lang w:val="ru-RU"/>
              </w:rPr>
              <w:t xml:space="preserve">- </w:t>
            </w:r>
            <w:r>
              <w:rPr>
                <w:lang w:val="ru-RU"/>
              </w:rPr>
              <w:t>пришли новые свойства</w:t>
            </w:r>
          </w:p>
          <w:p w14:paraId="6F7A8796" w14:textId="77777777" w:rsidR="00AE3AD6" w:rsidRDefault="00AE3AD6" w:rsidP="00310FF0">
            <w:pPr>
              <w:pStyle w:val="a4"/>
              <w:rPr>
                <w:lang w:val="ru-RU"/>
              </w:rPr>
            </w:pPr>
            <w:r w:rsidRPr="00445737">
              <w:rPr>
                <w:lang w:val="ru-RU"/>
              </w:rPr>
              <w:t>-</w:t>
            </w:r>
            <w:r w:rsidRPr="003D4B7A">
              <w:rPr>
                <w:lang w:val="ru-RU"/>
              </w:rPr>
              <w:t xml:space="preserve"> </w:t>
            </w:r>
            <w:r>
              <w:rPr>
                <w:lang w:val="ru-RU"/>
              </w:rPr>
              <w:t xml:space="preserve">изменился </w:t>
            </w:r>
            <w:r>
              <w:t>state</w:t>
            </w:r>
            <w:r w:rsidRPr="00555045">
              <w:rPr>
                <w:lang w:val="ru-RU"/>
              </w:rPr>
              <w:t xml:space="preserve"> </w:t>
            </w:r>
            <w:r>
              <w:rPr>
                <w:lang w:val="ru-RU"/>
              </w:rPr>
              <w:t>(вызван</w:t>
            </w:r>
            <w:r w:rsidRPr="003D4B7A">
              <w:rPr>
                <w:lang w:val="ru-RU"/>
              </w:rPr>
              <w:t xml:space="preserve"> </w:t>
            </w:r>
            <w:proofErr w:type="spellStart"/>
            <w:r>
              <w:t>setState</w:t>
            </w:r>
            <w:proofErr w:type="spellEnd"/>
            <w:r>
              <w:rPr>
                <w:lang w:val="ru-RU"/>
              </w:rPr>
              <w:t>)</w:t>
            </w:r>
          </w:p>
          <w:p w14:paraId="4AB07BB1" w14:textId="77777777" w:rsidR="00AE3AD6" w:rsidRDefault="00AE3AD6" w:rsidP="00310FF0">
            <w:pPr>
              <w:pStyle w:val="a4"/>
              <w:rPr>
                <w:lang w:val="ru-RU"/>
              </w:rPr>
            </w:pPr>
            <w:r>
              <w:rPr>
                <w:lang w:val="ru-RU"/>
              </w:rPr>
              <w:t xml:space="preserve">При этом функция срабатывает после того, как </w:t>
            </w:r>
            <w:r>
              <w:t>state</w:t>
            </w:r>
            <w:r w:rsidRPr="00BC7E0E">
              <w:rPr>
                <w:lang w:val="ru-RU"/>
              </w:rPr>
              <w:t xml:space="preserve"> </w:t>
            </w:r>
            <w:r>
              <w:rPr>
                <w:lang w:val="ru-RU"/>
              </w:rPr>
              <w:t>обновлён.</w:t>
            </w:r>
          </w:p>
          <w:p w14:paraId="6F8610A3" w14:textId="77777777" w:rsidR="00AE3AD6" w:rsidRDefault="00AE3AD6" w:rsidP="00310FF0">
            <w:pPr>
              <w:pStyle w:val="a4"/>
              <w:rPr>
                <w:color w:val="808080" w:themeColor="background1" w:themeShade="80"/>
                <w:lang w:val="ru-RU"/>
              </w:rPr>
            </w:pPr>
            <w:r w:rsidRPr="00ED4AC1">
              <w:rPr>
                <w:color w:val="808080" w:themeColor="background1" w:themeShade="80"/>
                <w:lang w:val="ru-RU"/>
              </w:rPr>
              <w:t>Что делать</w:t>
            </w:r>
            <w:r>
              <w:rPr>
                <w:color w:val="808080" w:themeColor="background1" w:themeShade="80"/>
                <w:lang w:val="ru-RU"/>
              </w:rPr>
              <w:t>:</w:t>
            </w:r>
          </w:p>
          <w:p w14:paraId="0539272B" w14:textId="77777777" w:rsidR="00AE3AD6" w:rsidRPr="00C121E7" w:rsidRDefault="00AE3AD6" w:rsidP="00310FF0">
            <w:pPr>
              <w:pStyle w:val="a4"/>
              <w:rPr>
                <w:lang w:val="ru-RU"/>
              </w:rPr>
            </w:pPr>
            <w:r>
              <w:rPr>
                <w:lang w:val="ru-RU"/>
              </w:rPr>
              <w:t>Запрашивать новые данные для обновлённых свойств.</w:t>
            </w:r>
          </w:p>
          <w:p w14:paraId="7CA04A19" w14:textId="77777777" w:rsidR="00AE3AD6" w:rsidRPr="00383D93" w:rsidRDefault="00AE3AD6" w:rsidP="00310FF0">
            <w:pPr>
              <w:pStyle w:val="a4"/>
              <w:rPr>
                <w:color w:val="808080" w:themeColor="background1" w:themeShade="80"/>
              </w:rPr>
            </w:pPr>
            <w:r w:rsidRPr="005D3586">
              <w:rPr>
                <w:color w:val="808080" w:themeColor="background1" w:themeShade="80"/>
                <w:lang w:val="ru-RU"/>
              </w:rPr>
              <w:t>Что</w:t>
            </w:r>
            <w:r w:rsidRPr="00383D93">
              <w:rPr>
                <w:color w:val="808080" w:themeColor="background1" w:themeShade="80"/>
              </w:rPr>
              <w:t xml:space="preserve"> </w:t>
            </w:r>
            <w:r w:rsidRPr="005D3586">
              <w:rPr>
                <w:color w:val="808080" w:themeColor="background1" w:themeShade="80"/>
                <w:lang w:val="ru-RU"/>
              </w:rPr>
              <w:t>вызывается</w:t>
            </w:r>
            <w:r w:rsidRPr="00383D93">
              <w:rPr>
                <w:color w:val="808080" w:themeColor="background1" w:themeShade="80"/>
              </w:rPr>
              <w:t>:</w:t>
            </w:r>
          </w:p>
          <w:p w14:paraId="2C47AB1A" w14:textId="77777777" w:rsidR="00AE3AD6" w:rsidRDefault="00AE3AD6" w:rsidP="00310FF0">
            <w:pPr>
              <w:pStyle w:val="a4"/>
            </w:pPr>
            <w:proofErr w:type="gramStart"/>
            <w:r>
              <w:t>render</w:t>
            </w:r>
            <w:r w:rsidRPr="00BC7E0E">
              <w:t>(</w:t>
            </w:r>
            <w:proofErr w:type="gramEnd"/>
            <w:r w:rsidRPr="00BC7E0E">
              <w:t xml:space="preserve">) =&gt; </w:t>
            </w:r>
            <w:proofErr w:type="spellStart"/>
            <w:r w:rsidRPr="002C7D0E">
              <w:rPr>
                <w:color w:val="CC3399"/>
              </w:rPr>
              <w:t>componentDidUpdate</w:t>
            </w:r>
            <w:proofErr w:type="spellEnd"/>
            <w:r w:rsidRPr="00BC7E0E">
              <w:t>(</w:t>
            </w:r>
            <w:proofErr w:type="spellStart"/>
            <w:r w:rsidRPr="00345212">
              <w:rPr>
                <w:color w:val="808080" w:themeColor="background1" w:themeShade="80"/>
              </w:rPr>
              <w:t>prevProps</w:t>
            </w:r>
            <w:proofErr w:type="spellEnd"/>
            <w:r w:rsidRPr="00345212">
              <w:rPr>
                <w:color w:val="808080" w:themeColor="background1" w:themeShade="80"/>
              </w:rPr>
              <w:t xml:space="preserve">, </w:t>
            </w:r>
            <w:proofErr w:type="spellStart"/>
            <w:r w:rsidRPr="00345212">
              <w:rPr>
                <w:color w:val="808080" w:themeColor="background1" w:themeShade="80"/>
              </w:rPr>
              <w:t>prevState</w:t>
            </w:r>
            <w:proofErr w:type="spellEnd"/>
            <w:r w:rsidRPr="00BC7E0E">
              <w:t>)</w:t>
            </w:r>
          </w:p>
          <w:p w14:paraId="547BCE66" w14:textId="77777777" w:rsidR="00AE3AD6" w:rsidRPr="0069583A" w:rsidRDefault="00AE3AD6" w:rsidP="00310FF0">
            <w:pPr>
              <w:pStyle w:val="a4"/>
              <w:rPr>
                <w:color w:val="808080" w:themeColor="background1" w:themeShade="80"/>
              </w:rPr>
            </w:pPr>
            <w:r w:rsidRPr="0069583A">
              <w:rPr>
                <w:color w:val="808080" w:themeColor="background1" w:themeShade="80"/>
              </w:rPr>
              <w:t xml:space="preserve">  if (</w:t>
            </w:r>
            <w:proofErr w:type="spellStart"/>
            <w:proofErr w:type="gramStart"/>
            <w:r w:rsidRPr="0069583A">
              <w:rPr>
                <w:color w:val="808080" w:themeColor="background1" w:themeShade="80"/>
              </w:rPr>
              <w:t>this.props</w:t>
            </w:r>
            <w:proofErr w:type="gramEnd"/>
            <w:r w:rsidRPr="0069583A">
              <w:rPr>
                <w:color w:val="808080" w:themeColor="background1" w:themeShade="80"/>
              </w:rPr>
              <w:t>.personId</w:t>
            </w:r>
            <w:proofErr w:type="spellEnd"/>
            <w:r w:rsidRPr="0069583A">
              <w:rPr>
                <w:color w:val="808080" w:themeColor="background1" w:themeShade="80"/>
              </w:rPr>
              <w:t xml:space="preserve"> !== </w:t>
            </w:r>
            <w:proofErr w:type="spellStart"/>
            <w:r w:rsidRPr="0069583A">
              <w:rPr>
                <w:color w:val="808080" w:themeColor="background1" w:themeShade="80"/>
              </w:rPr>
              <w:t>prevProps.personId</w:t>
            </w:r>
            <w:proofErr w:type="spellEnd"/>
            <w:r w:rsidRPr="0069583A">
              <w:rPr>
                <w:color w:val="808080" w:themeColor="background1" w:themeShade="80"/>
              </w:rPr>
              <w:t>) {</w:t>
            </w:r>
          </w:p>
          <w:p w14:paraId="2CAA039C" w14:textId="77777777" w:rsidR="00AE3AD6" w:rsidRPr="00383D93" w:rsidRDefault="00AE3AD6" w:rsidP="00310FF0">
            <w:pPr>
              <w:pStyle w:val="a4"/>
              <w:rPr>
                <w:color w:val="808080" w:themeColor="background1" w:themeShade="80"/>
                <w:lang w:val="ru-RU"/>
              </w:rPr>
            </w:pPr>
            <w:r w:rsidRPr="0069583A">
              <w:rPr>
                <w:color w:val="808080" w:themeColor="background1" w:themeShade="80"/>
              </w:rPr>
              <w:t xml:space="preserve">    </w:t>
            </w:r>
            <w:proofErr w:type="gramStart"/>
            <w:r w:rsidRPr="0069583A">
              <w:rPr>
                <w:color w:val="808080" w:themeColor="background1" w:themeShade="80"/>
              </w:rPr>
              <w:t>this</w:t>
            </w:r>
            <w:r w:rsidRPr="00383D93">
              <w:rPr>
                <w:color w:val="808080" w:themeColor="background1" w:themeShade="80"/>
                <w:lang w:val="ru-RU"/>
              </w:rPr>
              <w:t>.</w:t>
            </w:r>
            <w:proofErr w:type="spellStart"/>
            <w:r w:rsidRPr="0069583A">
              <w:rPr>
                <w:color w:val="808080" w:themeColor="background1" w:themeShade="80"/>
              </w:rPr>
              <w:t>updatePerson</w:t>
            </w:r>
            <w:proofErr w:type="spellEnd"/>
            <w:proofErr w:type="gramEnd"/>
            <w:r w:rsidRPr="00383D93">
              <w:rPr>
                <w:color w:val="808080" w:themeColor="background1" w:themeShade="80"/>
                <w:lang w:val="ru-RU"/>
              </w:rPr>
              <w:t>();</w:t>
            </w:r>
          </w:p>
          <w:p w14:paraId="1159485F" w14:textId="77777777" w:rsidR="00AE3AD6" w:rsidRPr="00383D93" w:rsidRDefault="00AE3AD6" w:rsidP="00310FF0">
            <w:pPr>
              <w:pStyle w:val="a4"/>
              <w:rPr>
                <w:color w:val="808080" w:themeColor="background1" w:themeShade="80"/>
                <w:lang w:val="ru-RU"/>
              </w:rPr>
            </w:pPr>
            <w:r w:rsidRPr="00383D93">
              <w:rPr>
                <w:color w:val="808080" w:themeColor="background1" w:themeShade="80"/>
                <w:lang w:val="ru-RU"/>
              </w:rPr>
              <w:t xml:space="preserve">  }</w:t>
            </w:r>
          </w:p>
          <w:p w14:paraId="293A300B" w14:textId="77777777" w:rsidR="00AE3AD6" w:rsidRPr="00383D93" w:rsidRDefault="00AE3AD6" w:rsidP="00310FF0">
            <w:pPr>
              <w:pStyle w:val="a4"/>
              <w:rPr>
                <w:color w:val="808080" w:themeColor="background1" w:themeShade="80"/>
                <w:lang w:val="ru-RU"/>
              </w:rPr>
            </w:pPr>
            <w:r w:rsidRPr="00383D93">
              <w:rPr>
                <w:color w:val="808080" w:themeColor="background1" w:themeShade="80"/>
                <w:lang w:val="ru-RU"/>
              </w:rPr>
              <w:t>}</w:t>
            </w:r>
          </w:p>
          <w:p w14:paraId="3851CD12" w14:textId="77777777" w:rsidR="00AE3AD6" w:rsidRPr="00383D93" w:rsidRDefault="00AE3AD6" w:rsidP="00310FF0">
            <w:pPr>
              <w:pStyle w:val="a4"/>
              <w:rPr>
                <w:lang w:val="ru-RU"/>
              </w:rPr>
            </w:pPr>
          </w:p>
          <w:p w14:paraId="3534F26C" w14:textId="77777777" w:rsidR="00AE3AD6" w:rsidRPr="003D4B7A" w:rsidRDefault="00AE3AD6" w:rsidP="00310FF0">
            <w:pPr>
              <w:pStyle w:val="a4"/>
              <w:rPr>
                <w:color w:val="1F4E79" w:themeColor="accent1" w:themeShade="80"/>
                <w:lang w:val="ru-RU"/>
              </w:rPr>
            </w:pPr>
            <w:r w:rsidRPr="003439D5">
              <w:rPr>
                <w:color w:val="1F4E79" w:themeColor="accent1" w:themeShade="80"/>
              </w:rPr>
              <w:t>Unmounting</w:t>
            </w:r>
          </w:p>
          <w:p w14:paraId="4B44ECA1" w14:textId="77777777" w:rsidR="00AE3AD6" w:rsidRPr="00085AD9" w:rsidRDefault="00AE3AD6" w:rsidP="00310FF0">
            <w:pPr>
              <w:pStyle w:val="a4"/>
              <w:rPr>
                <w:color w:val="808080" w:themeColor="background1" w:themeShade="80"/>
                <w:lang w:val="ru-RU"/>
              </w:rPr>
            </w:pPr>
            <w:r w:rsidRPr="00212401">
              <w:rPr>
                <w:color w:val="808080" w:themeColor="background1" w:themeShade="80"/>
                <w:lang w:val="ru-RU"/>
              </w:rPr>
              <w:t>Когда срабатывает</w:t>
            </w:r>
          </w:p>
          <w:p w14:paraId="2E36BCB3" w14:textId="77777777" w:rsidR="00AE3AD6" w:rsidRPr="00C121E7" w:rsidRDefault="00AE3AD6" w:rsidP="00310FF0">
            <w:pPr>
              <w:pStyle w:val="a4"/>
              <w:rPr>
                <w:lang w:val="ru-RU"/>
              </w:rPr>
            </w:pPr>
            <w:r>
              <w:rPr>
                <w:lang w:val="ru-RU"/>
              </w:rPr>
              <w:t>Во время удаления компонента со</w:t>
            </w:r>
            <w:r w:rsidRPr="003D4B7A">
              <w:rPr>
                <w:lang w:val="ru-RU"/>
              </w:rPr>
              <w:t xml:space="preserve"> </w:t>
            </w:r>
            <w:proofErr w:type="gramStart"/>
            <w:r>
              <w:rPr>
                <w:lang w:val="ru-RU"/>
              </w:rPr>
              <w:t>страницы .</w:t>
            </w:r>
            <w:proofErr w:type="gramEnd"/>
            <w:r>
              <w:rPr>
                <w:lang w:val="ru-RU"/>
              </w:rPr>
              <w:t xml:space="preserve"> В момент вызова </w:t>
            </w:r>
            <w:r>
              <w:t>DOM</w:t>
            </w:r>
            <w:r w:rsidRPr="008D035B">
              <w:rPr>
                <w:lang w:val="ru-RU"/>
              </w:rPr>
              <w:t>-</w:t>
            </w:r>
            <w:r>
              <w:rPr>
                <w:lang w:val="ru-RU"/>
              </w:rPr>
              <w:t>элемент всё ещё будет находиться на странице.</w:t>
            </w:r>
          </w:p>
          <w:p w14:paraId="04F1DB33" w14:textId="77777777" w:rsidR="00AE3AD6" w:rsidRDefault="00AE3AD6" w:rsidP="00310FF0">
            <w:pPr>
              <w:pStyle w:val="a4"/>
              <w:rPr>
                <w:color w:val="808080" w:themeColor="background1" w:themeShade="80"/>
                <w:lang w:val="ru-RU"/>
              </w:rPr>
            </w:pPr>
            <w:r w:rsidRPr="00ED4AC1">
              <w:rPr>
                <w:color w:val="808080" w:themeColor="background1" w:themeShade="80"/>
                <w:lang w:val="ru-RU"/>
              </w:rPr>
              <w:t>Что делать</w:t>
            </w:r>
            <w:r>
              <w:rPr>
                <w:color w:val="808080" w:themeColor="background1" w:themeShade="80"/>
                <w:lang w:val="ru-RU"/>
              </w:rPr>
              <w:t>:</w:t>
            </w:r>
          </w:p>
          <w:p w14:paraId="4D72E188" w14:textId="77777777" w:rsidR="00AE3AD6" w:rsidRDefault="00AE3AD6" w:rsidP="00310FF0">
            <w:pPr>
              <w:pStyle w:val="a4"/>
              <w:rPr>
                <w:lang w:val="ru-RU"/>
              </w:rPr>
            </w:pPr>
            <w:r>
              <w:rPr>
                <w:lang w:val="ru-RU"/>
              </w:rPr>
              <w:t>- очищать те ресурсы, с которыми работал компонент</w:t>
            </w:r>
          </w:p>
          <w:p w14:paraId="4B430C7A" w14:textId="77777777" w:rsidR="00AE3AD6" w:rsidRPr="00C121E7" w:rsidRDefault="00AE3AD6" w:rsidP="00310FF0">
            <w:pPr>
              <w:pStyle w:val="a4"/>
              <w:rPr>
                <w:lang w:val="ru-RU"/>
              </w:rPr>
            </w:pPr>
            <w:r>
              <w:rPr>
                <w:lang w:val="ru-RU"/>
              </w:rPr>
              <w:t>- останавливать запущенные таймеры</w:t>
            </w:r>
          </w:p>
          <w:p w14:paraId="664277A3" w14:textId="77777777" w:rsidR="00AE3AD6" w:rsidRPr="00613426" w:rsidRDefault="00AE3AD6" w:rsidP="00310FF0">
            <w:pPr>
              <w:pStyle w:val="a4"/>
              <w:rPr>
                <w:lang w:val="ru-RU"/>
              </w:rPr>
            </w:pPr>
            <w:r w:rsidRPr="00613426">
              <w:rPr>
                <w:lang w:val="ru-RU"/>
              </w:rPr>
              <w:t xml:space="preserve">- </w:t>
            </w:r>
            <w:r>
              <w:rPr>
                <w:lang w:val="ru-RU"/>
              </w:rPr>
              <w:t>останавливать запросы к серверу</w:t>
            </w:r>
          </w:p>
          <w:p w14:paraId="1EF4A7D2" w14:textId="77777777" w:rsidR="00AE3AD6" w:rsidRPr="003D4B7A" w:rsidRDefault="00AE3AD6" w:rsidP="00310FF0">
            <w:pPr>
              <w:pStyle w:val="a4"/>
              <w:rPr>
                <w:color w:val="808080" w:themeColor="background1" w:themeShade="80"/>
                <w:lang w:val="ru-RU"/>
              </w:rPr>
            </w:pPr>
            <w:r w:rsidRPr="005D3586">
              <w:rPr>
                <w:color w:val="808080" w:themeColor="background1" w:themeShade="80"/>
                <w:lang w:val="ru-RU"/>
              </w:rPr>
              <w:t>Что</w:t>
            </w:r>
            <w:r w:rsidRPr="003D4B7A">
              <w:rPr>
                <w:color w:val="808080" w:themeColor="background1" w:themeShade="80"/>
                <w:lang w:val="ru-RU"/>
              </w:rPr>
              <w:t xml:space="preserve"> </w:t>
            </w:r>
            <w:r w:rsidRPr="005D3586">
              <w:rPr>
                <w:color w:val="808080" w:themeColor="background1" w:themeShade="80"/>
                <w:lang w:val="ru-RU"/>
              </w:rPr>
              <w:t>вызывается:</w:t>
            </w:r>
          </w:p>
          <w:p w14:paraId="2AD6E394" w14:textId="77777777" w:rsidR="00AE3AD6" w:rsidRPr="003D4B7A" w:rsidRDefault="00AE3AD6" w:rsidP="00310FF0">
            <w:pPr>
              <w:pStyle w:val="a4"/>
              <w:rPr>
                <w:lang w:val="ru-RU"/>
              </w:rPr>
            </w:pPr>
            <w:proofErr w:type="spellStart"/>
            <w:proofErr w:type="gramStart"/>
            <w:r w:rsidRPr="002C7D0E">
              <w:rPr>
                <w:color w:val="CC3399"/>
              </w:rPr>
              <w:t>componentWillUnmount</w:t>
            </w:r>
            <w:proofErr w:type="spellEnd"/>
            <w:r w:rsidRPr="003D4B7A">
              <w:rPr>
                <w:lang w:val="ru-RU"/>
              </w:rPr>
              <w:t>(</w:t>
            </w:r>
            <w:proofErr w:type="gramEnd"/>
            <w:r w:rsidRPr="003D4B7A">
              <w:rPr>
                <w:lang w:val="ru-RU"/>
              </w:rPr>
              <w:t>)</w:t>
            </w:r>
          </w:p>
          <w:p w14:paraId="10E578C3" w14:textId="77777777" w:rsidR="00AE3AD6" w:rsidRPr="00C121E7" w:rsidRDefault="00AE3AD6" w:rsidP="00310FF0">
            <w:pPr>
              <w:pStyle w:val="a4"/>
              <w:rPr>
                <w:lang w:val="ru-RU"/>
              </w:rPr>
            </w:pPr>
          </w:p>
          <w:p w14:paraId="4E569C11" w14:textId="77777777" w:rsidR="00AE3AD6" w:rsidRDefault="00AE3AD6" w:rsidP="00310FF0">
            <w:pPr>
              <w:pStyle w:val="a4"/>
              <w:rPr>
                <w:lang w:val="ru-RU"/>
              </w:rPr>
            </w:pPr>
          </w:p>
          <w:p w14:paraId="6BAE2019" w14:textId="77777777" w:rsidR="00AE3AD6" w:rsidRPr="00235D53" w:rsidRDefault="00AE3AD6" w:rsidP="00310FF0">
            <w:pPr>
              <w:pStyle w:val="a4"/>
              <w:rPr>
                <w:color w:val="1F4E79" w:themeColor="accent1" w:themeShade="80"/>
                <w:lang w:val="ru-RU"/>
              </w:rPr>
            </w:pPr>
            <w:r w:rsidRPr="003439D5">
              <w:rPr>
                <w:color w:val="1F4E79" w:themeColor="accent1" w:themeShade="80"/>
              </w:rPr>
              <w:t>Error</w:t>
            </w:r>
          </w:p>
          <w:p w14:paraId="12125CD1" w14:textId="77777777" w:rsidR="00AE3AD6" w:rsidRDefault="00AE3AD6" w:rsidP="00310FF0">
            <w:pPr>
              <w:pStyle w:val="a4"/>
              <w:rPr>
                <w:lang w:val="ru-RU"/>
              </w:rPr>
            </w:pPr>
            <w:r>
              <w:rPr>
                <w:lang w:val="ru-RU"/>
              </w:rPr>
              <w:t>В компоненте произошла ошибка, которая не была поймана раньше.</w:t>
            </w:r>
          </w:p>
          <w:p w14:paraId="657F699B" w14:textId="77777777" w:rsidR="00AE3AD6" w:rsidRDefault="00AE3AD6" w:rsidP="00310FF0">
            <w:pPr>
              <w:pStyle w:val="a4"/>
              <w:rPr>
                <w:lang w:val="ru-RU"/>
              </w:rPr>
            </w:pPr>
            <w:r>
              <w:rPr>
                <w:lang w:val="ru-RU"/>
              </w:rPr>
              <w:t xml:space="preserve">Работает с ошибками жизненного цикла и метода </w:t>
            </w:r>
            <w:r>
              <w:t>rendering</w:t>
            </w:r>
            <w:r>
              <w:rPr>
                <w:lang w:val="ru-RU"/>
              </w:rPr>
              <w:t>.</w:t>
            </w:r>
          </w:p>
          <w:p w14:paraId="64035B8A" w14:textId="77777777" w:rsidR="00AE3AD6" w:rsidRDefault="00AE3AD6" w:rsidP="00310FF0">
            <w:pPr>
              <w:pStyle w:val="a4"/>
              <w:rPr>
                <w:lang w:val="ru-RU"/>
              </w:rPr>
            </w:pPr>
            <w:r>
              <w:rPr>
                <w:lang w:val="ru-RU"/>
              </w:rPr>
              <w:t xml:space="preserve">Это не замена </w:t>
            </w:r>
            <w:r>
              <w:t>try</w:t>
            </w:r>
            <w:r w:rsidRPr="00FF5DF0">
              <w:rPr>
                <w:lang w:val="ru-RU"/>
              </w:rPr>
              <w:t>-</w:t>
            </w:r>
            <w:r>
              <w:t>catch</w:t>
            </w:r>
            <w:r>
              <w:rPr>
                <w:lang w:val="ru-RU"/>
              </w:rPr>
              <w:t>.</w:t>
            </w:r>
          </w:p>
          <w:p w14:paraId="6FDB9D1D" w14:textId="77777777" w:rsidR="00AE3AD6" w:rsidRDefault="00AE3AD6" w:rsidP="00310FF0">
            <w:pPr>
              <w:pStyle w:val="a4"/>
              <w:rPr>
                <w:color w:val="808080" w:themeColor="background1" w:themeShade="80"/>
                <w:lang w:val="ru-RU"/>
              </w:rPr>
            </w:pPr>
            <w:r w:rsidRPr="00ED4AC1">
              <w:rPr>
                <w:color w:val="808080" w:themeColor="background1" w:themeShade="80"/>
                <w:lang w:val="ru-RU"/>
              </w:rPr>
              <w:t>Что делать</w:t>
            </w:r>
            <w:r>
              <w:rPr>
                <w:color w:val="808080" w:themeColor="background1" w:themeShade="80"/>
                <w:lang w:val="ru-RU"/>
              </w:rPr>
              <w:t>:</w:t>
            </w:r>
          </w:p>
          <w:p w14:paraId="57275586" w14:textId="77777777" w:rsidR="00AE3AD6" w:rsidRPr="00C121E7" w:rsidRDefault="00AE3AD6" w:rsidP="00310FF0">
            <w:pPr>
              <w:pStyle w:val="a4"/>
              <w:rPr>
                <w:lang w:val="ru-RU"/>
              </w:rPr>
            </w:pPr>
            <w:r>
              <w:rPr>
                <w:lang w:val="ru-RU"/>
              </w:rPr>
              <w:t>Отключить ветку, в которой произошла ошибка.</w:t>
            </w:r>
          </w:p>
          <w:p w14:paraId="1B08D66A" w14:textId="77777777" w:rsidR="00AE3AD6" w:rsidRPr="00844E0C" w:rsidRDefault="00AE3AD6" w:rsidP="00310FF0">
            <w:pPr>
              <w:pStyle w:val="a4"/>
              <w:rPr>
                <w:color w:val="808080" w:themeColor="background1" w:themeShade="80"/>
                <w:lang w:val="ru-RU"/>
              </w:rPr>
            </w:pPr>
            <w:r w:rsidRPr="005D3586">
              <w:rPr>
                <w:color w:val="808080" w:themeColor="background1" w:themeShade="80"/>
                <w:lang w:val="ru-RU"/>
              </w:rPr>
              <w:t>Что</w:t>
            </w:r>
            <w:r w:rsidRPr="00844E0C">
              <w:rPr>
                <w:color w:val="808080" w:themeColor="background1" w:themeShade="80"/>
                <w:lang w:val="ru-RU"/>
              </w:rPr>
              <w:t xml:space="preserve"> </w:t>
            </w:r>
            <w:r w:rsidRPr="005D3586">
              <w:rPr>
                <w:color w:val="808080" w:themeColor="background1" w:themeShade="80"/>
                <w:lang w:val="ru-RU"/>
              </w:rPr>
              <w:t>вызывается</w:t>
            </w:r>
            <w:r w:rsidRPr="00844E0C">
              <w:rPr>
                <w:color w:val="808080" w:themeColor="background1" w:themeShade="80"/>
                <w:lang w:val="ru-RU"/>
              </w:rPr>
              <w:t>:</w:t>
            </w:r>
          </w:p>
          <w:p w14:paraId="3D166717" w14:textId="77777777" w:rsidR="00AE3AD6" w:rsidRPr="00000835" w:rsidRDefault="00AE3AD6" w:rsidP="00310FF0">
            <w:pPr>
              <w:pStyle w:val="a4"/>
              <w:rPr>
                <w:lang w:val="ru-RU"/>
              </w:rPr>
            </w:pPr>
            <w:proofErr w:type="spellStart"/>
            <w:proofErr w:type="gramStart"/>
            <w:r w:rsidRPr="001C48DA">
              <w:rPr>
                <w:color w:val="CC3399"/>
              </w:rPr>
              <w:t>componentDidCatch</w:t>
            </w:r>
            <w:proofErr w:type="spellEnd"/>
            <w:r w:rsidRPr="00000835">
              <w:rPr>
                <w:lang w:val="ru-RU"/>
              </w:rPr>
              <w:t>(</w:t>
            </w:r>
            <w:proofErr w:type="gramEnd"/>
            <w:r w:rsidRPr="00254A70">
              <w:rPr>
                <w:color w:val="808080" w:themeColor="background1" w:themeShade="80"/>
              </w:rPr>
              <w:t>error</w:t>
            </w:r>
            <w:r w:rsidRPr="00000835">
              <w:rPr>
                <w:color w:val="808080" w:themeColor="background1" w:themeShade="80"/>
                <w:lang w:val="ru-RU"/>
              </w:rPr>
              <w:t xml:space="preserve">, </w:t>
            </w:r>
            <w:r w:rsidRPr="00254A70">
              <w:rPr>
                <w:color w:val="808080" w:themeColor="background1" w:themeShade="80"/>
              </w:rPr>
              <w:t>info</w:t>
            </w:r>
            <w:r w:rsidRPr="00000835">
              <w:rPr>
                <w:lang w:val="ru-RU"/>
              </w:rPr>
              <w:t>)</w:t>
            </w:r>
          </w:p>
          <w:p w14:paraId="1F7DBB3E" w14:textId="77777777" w:rsidR="00AE3AD6" w:rsidRPr="00000835" w:rsidRDefault="00AE3AD6" w:rsidP="00310FF0">
            <w:pPr>
              <w:pStyle w:val="a4"/>
              <w:rPr>
                <w:color w:val="808080" w:themeColor="background1" w:themeShade="80"/>
                <w:lang w:val="ru-RU"/>
              </w:rPr>
            </w:pPr>
            <w:r w:rsidRPr="001B56AA">
              <w:rPr>
                <w:color w:val="808080" w:themeColor="background1" w:themeShade="80"/>
              </w:rPr>
              <w:t>error</w:t>
            </w:r>
            <w:r w:rsidRPr="00000835">
              <w:rPr>
                <w:color w:val="808080" w:themeColor="background1" w:themeShade="80"/>
                <w:lang w:val="ru-RU"/>
              </w:rPr>
              <w:t xml:space="preserve"> – </w:t>
            </w:r>
            <w:r>
              <w:rPr>
                <w:color w:val="808080" w:themeColor="background1" w:themeShade="80"/>
                <w:lang w:val="ru-RU"/>
              </w:rPr>
              <w:t>типичная</w:t>
            </w:r>
            <w:r w:rsidRPr="00000835">
              <w:rPr>
                <w:color w:val="808080" w:themeColor="background1" w:themeShade="80"/>
                <w:lang w:val="ru-RU"/>
              </w:rPr>
              <w:t xml:space="preserve"> </w:t>
            </w:r>
            <w:r w:rsidRPr="001B56AA">
              <w:rPr>
                <w:color w:val="808080" w:themeColor="background1" w:themeShade="80"/>
                <w:lang w:val="ru-RU"/>
              </w:rPr>
              <w:t>ошибка</w:t>
            </w:r>
            <w:r w:rsidRPr="00000835">
              <w:rPr>
                <w:color w:val="808080" w:themeColor="background1" w:themeShade="80"/>
                <w:lang w:val="ru-RU"/>
              </w:rPr>
              <w:t xml:space="preserve"> </w:t>
            </w:r>
            <w:r>
              <w:rPr>
                <w:color w:val="808080" w:themeColor="background1" w:themeShade="80"/>
              </w:rPr>
              <w:t>JS</w:t>
            </w:r>
          </w:p>
          <w:p w14:paraId="358503DA" w14:textId="77777777" w:rsidR="00AE3AD6" w:rsidRPr="00B26B8C" w:rsidRDefault="00AE3AD6" w:rsidP="00310FF0">
            <w:pPr>
              <w:pStyle w:val="a4"/>
              <w:rPr>
                <w:color w:val="808080" w:themeColor="background1" w:themeShade="80"/>
                <w:lang w:val="ru-RU"/>
              </w:rPr>
            </w:pPr>
            <w:r w:rsidRPr="001B56AA">
              <w:rPr>
                <w:color w:val="808080" w:themeColor="background1" w:themeShade="80"/>
              </w:rPr>
              <w:t>info</w:t>
            </w:r>
            <w:r w:rsidRPr="00B26B8C">
              <w:rPr>
                <w:color w:val="808080" w:themeColor="background1" w:themeShade="80"/>
                <w:lang w:val="ru-RU"/>
              </w:rPr>
              <w:t xml:space="preserve"> – </w:t>
            </w:r>
            <w:r w:rsidRPr="001B56AA">
              <w:rPr>
                <w:color w:val="808080" w:themeColor="background1" w:themeShade="80"/>
                <w:lang w:val="ru-RU"/>
              </w:rPr>
              <w:t>детали ошибки</w:t>
            </w:r>
            <w:r>
              <w:rPr>
                <w:color w:val="808080" w:themeColor="background1" w:themeShade="80"/>
                <w:lang w:val="ru-RU"/>
              </w:rPr>
              <w:t xml:space="preserve">, характерные для </w:t>
            </w:r>
            <w:r>
              <w:rPr>
                <w:color w:val="808080" w:themeColor="background1" w:themeShade="80"/>
              </w:rPr>
              <w:t>React</w:t>
            </w:r>
          </w:p>
          <w:p w14:paraId="4AF1A33A" w14:textId="77777777" w:rsidR="00AE3AD6" w:rsidRPr="00254A70" w:rsidRDefault="00AE3AD6" w:rsidP="00310FF0">
            <w:pPr>
              <w:pStyle w:val="a4"/>
              <w:rPr>
                <w:lang w:val="ru-RU"/>
              </w:rPr>
            </w:pPr>
          </w:p>
        </w:tc>
      </w:tr>
    </w:tbl>
    <w:p w14:paraId="7FD96A71" w14:textId="77777777" w:rsidR="00AE3AD6" w:rsidRPr="00254A70" w:rsidRDefault="00AE3AD6" w:rsidP="00AE3AD6">
      <w:pPr>
        <w:pStyle w:val="a5"/>
      </w:pPr>
    </w:p>
    <w:p w14:paraId="52D5633E" w14:textId="77777777" w:rsidR="00AE3AD6" w:rsidRPr="00254A70" w:rsidRDefault="00AE3AD6" w:rsidP="00AE3AD6">
      <w:pPr>
        <w:pStyle w:val="a5"/>
      </w:pPr>
    </w:p>
    <w:p w14:paraId="5F4D1478" w14:textId="77777777" w:rsidR="00AE3AD6" w:rsidRPr="00654A37" w:rsidRDefault="00AE3AD6" w:rsidP="00AE3AD6">
      <w:pPr>
        <w:pStyle w:val="a5"/>
      </w:pPr>
      <w:r>
        <w:t>Некоторые методы жизненного цикла компонента в порядке срабатывания: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44D41" w14:paraId="1092FA1D" w14:textId="77777777" w:rsidTr="00310FF0">
        <w:tc>
          <w:tcPr>
            <w:tcW w:w="10768" w:type="dxa"/>
            <w:shd w:val="clear" w:color="auto" w:fill="F5F5F5"/>
          </w:tcPr>
          <w:p w14:paraId="2B171C5B" w14:textId="77777777" w:rsidR="00AE3AD6" w:rsidRDefault="00AE3AD6" w:rsidP="00310FF0">
            <w:pPr>
              <w:pStyle w:val="a4"/>
              <w:spacing w:line="276" w:lineRule="auto"/>
              <w:rPr>
                <w:lang w:val="ru-RU"/>
              </w:rPr>
            </w:pPr>
          </w:p>
          <w:p w14:paraId="30A7A3F4" w14:textId="77777777" w:rsidR="00AE3AD6" w:rsidRPr="00150A51" w:rsidRDefault="00AE3AD6" w:rsidP="00310FF0">
            <w:pPr>
              <w:pStyle w:val="a4"/>
              <w:spacing w:line="276" w:lineRule="auto"/>
              <w:rPr>
                <w:lang w:val="ru-RU"/>
              </w:rPr>
            </w:pPr>
            <w:proofErr w:type="spellStart"/>
            <w:proofErr w:type="gramStart"/>
            <w:r w:rsidRPr="00150A51">
              <w:rPr>
                <w:lang w:val="ru-RU"/>
              </w:rPr>
              <w:t>componentDidMount</w:t>
            </w:r>
            <w:proofErr w:type="spellEnd"/>
            <w:r w:rsidRPr="00150A51">
              <w:rPr>
                <w:lang w:val="ru-RU"/>
              </w:rPr>
              <w:t>(</w:t>
            </w:r>
            <w:proofErr w:type="gramEnd"/>
            <w:r w:rsidRPr="00150A51">
              <w:rPr>
                <w:lang w:val="ru-RU"/>
              </w:rPr>
              <w:t>)</w:t>
            </w:r>
          </w:p>
          <w:p w14:paraId="2A4999C4" w14:textId="77777777" w:rsidR="00AE3AD6" w:rsidRPr="00150A51" w:rsidRDefault="00AE3AD6" w:rsidP="00310FF0">
            <w:pPr>
              <w:pStyle w:val="a4"/>
              <w:spacing w:line="276" w:lineRule="auto"/>
              <w:rPr>
                <w:lang w:val="ru-RU"/>
              </w:rPr>
            </w:pPr>
            <w:proofErr w:type="spellStart"/>
            <w:proofErr w:type="gramStart"/>
            <w:r w:rsidRPr="00150A51">
              <w:rPr>
                <w:lang w:val="ru-RU"/>
              </w:rPr>
              <w:t>componentDidUpdate</w:t>
            </w:r>
            <w:proofErr w:type="spellEnd"/>
            <w:r w:rsidRPr="00150A51">
              <w:rPr>
                <w:lang w:val="ru-RU"/>
              </w:rPr>
              <w:t>(</w:t>
            </w:r>
            <w:proofErr w:type="gramEnd"/>
            <w:r w:rsidRPr="00150A51">
              <w:rPr>
                <w:lang w:val="ru-RU"/>
              </w:rPr>
              <w:t>)</w:t>
            </w:r>
          </w:p>
          <w:p w14:paraId="649CAAAD" w14:textId="77777777" w:rsidR="00AE3AD6" w:rsidRPr="00150A51" w:rsidRDefault="00AE3AD6" w:rsidP="00310FF0">
            <w:pPr>
              <w:pStyle w:val="a4"/>
              <w:spacing w:line="276" w:lineRule="auto"/>
              <w:rPr>
                <w:lang w:val="ru-RU"/>
              </w:rPr>
            </w:pPr>
            <w:proofErr w:type="spellStart"/>
            <w:proofErr w:type="gramStart"/>
            <w:r w:rsidRPr="00150A51">
              <w:rPr>
                <w:lang w:val="ru-RU"/>
              </w:rPr>
              <w:t>componentWillUnmount</w:t>
            </w:r>
            <w:proofErr w:type="spellEnd"/>
            <w:r w:rsidRPr="00150A51">
              <w:rPr>
                <w:lang w:val="ru-RU"/>
              </w:rPr>
              <w:t>(</w:t>
            </w:r>
            <w:proofErr w:type="gramEnd"/>
            <w:r w:rsidRPr="00150A51">
              <w:rPr>
                <w:lang w:val="ru-RU"/>
              </w:rPr>
              <w:t>)</w:t>
            </w:r>
          </w:p>
          <w:p w14:paraId="694C8AB5" w14:textId="77777777" w:rsidR="00AE3AD6" w:rsidRPr="00F44D41" w:rsidRDefault="00AE3AD6" w:rsidP="00310FF0">
            <w:pPr>
              <w:pStyle w:val="a4"/>
              <w:spacing w:line="276" w:lineRule="auto"/>
              <w:rPr>
                <w:lang w:val="ru-RU"/>
              </w:rPr>
            </w:pPr>
            <w:proofErr w:type="spellStart"/>
            <w:proofErr w:type="gramStart"/>
            <w:r w:rsidRPr="00150A51">
              <w:rPr>
                <w:lang w:val="ru-RU"/>
              </w:rPr>
              <w:t>componentDidCatch</w:t>
            </w:r>
            <w:proofErr w:type="spellEnd"/>
            <w:r w:rsidRPr="00150A51">
              <w:rPr>
                <w:lang w:val="ru-RU"/>
              </w:rPr>
              <w:t>(</w:t>
            </w:r>
            <w:proofErr w:type="gramEnd"/>
            <w:r w:rsidRPr="00150A51">
              <w:rPr>
                <w:lang w:val="ru-RU"/>
              </w:rPr>
              <w:t>)</w:t>
            </w:r>
          </w:p>
          <w:p w14:paraId="3872361E" w14:textId="77777777" w:rsidR="00AE3AD6" w:rsidRPr="00F44D41" w:rsidRDefault="00AE3AD6" w:rsidP="00310FF0">
            <w:pPr>
              <w:pStyle w:val="a4"/>
              <w:spacing w:line="276" w:lineRule="auto"/>
              <w:rPr>
                <w:lang w:val="ru-RU"/>
              </w:rPr>
            </w:pPr>
          </w:p>
        </w:tc>
      </w:tr>
    </w:tbl>
    <w:p w14:paraId="7191DC82" w14:textId="77777777" w:rsidR="00AE3AD6" w:rsidRDefault="00AE3AD6" w:rsidP="00AE3AD6">
      <w:pPr>
        <w:pStyle w:val="a5"/>
      </w:pPr>
    </w:p>
    <w:p w14:paraId="03C56D5A" w14:textId="77777777" w:rsidR="00AE3AD6" w:rsidRDefault="00AE3AD6" w:rsidP="00AE3AD6">
      <w:pPr>
        <w:pStyle w:val="a5"/>
      </w:pPr>
    </w:p>
    <w:p w14:paraId="4800CE91" w14:textId="77777777" w:rsidR="00AE3AD6" w:rsidRPr="00056498" w:rsidRDefault="00AE3AD6" w:rsidP="00441FF4">
      <w:pPr>
        <w:pStyle w:val="2"/>
      </w:pPr>
      <w:r>
        <w:t>Граница ошибок</w:t>
      </w:r>
    </w:p>
    <w:p w14:paraId="62016558" w14:textId="77777777" w:rsidR="00AE3AD6" w:rsidRDefault="00AE3AD6" w:rsidP="00AE3AD6">
      <w:pPr>
        <w:pStyle w:val="a5"/>
      </w:pPr>
      <w:r>
        <w:t xml:space="preserve">У проекта может быть несколько уровней компонентов, и если ошибка поймана, то вся цепочка вложенных компонентов может быть отключена. Если поймать ошибку на самом верхнем уровне </w:t>
      </w:r>
      <w:r>
        <w:rPr>
          <w:lang w:val="en-US"/>
        </w:rPr>
        <w:t>Root</w:t>
      </w:r>
      <w:r>
        <w:t>, то выключится вся страница. Если на любом из нижестоящих – то только нижестоящий, а остальные продолжат работу.</w:t>
      </w:r>
    </w:p>
    <w:p w14:paraId="6A99C48C" w14:textId="77777777" w:rsidR="00AE3AD6" w:rsidRDefault="00AE3AD6" w:rsidP="00AE3AD6">
      <w:pPr>
        <w:pStyle w:val="a5"/>
      </w:pPr>
    </w:p>
    <w:p w14:paraId="2816180F" w14:textId="77777777" w:rsidR="00AE3AD6" w:rsidRPr="007F645C" w:rsidRDefault="00AE3AD6" w:rsidP="00AE3AD6">
      <w:pPr>
        <w:pStyle w:val="a5"/>
      </w:pPr>
      <w:r>
        <w:t>Принцип создания таких отсекаемых компонентов:</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68378A" w14:paraId="486CB26B" w14:textId="77777777" w:rsidTr="00310FF0">
        <w:tc>
          <w:tcPr>
            <w:tcW w:w="10768" w:type="dxa"/>
            <w:shd w:val="clear" w:color="auto" w:fill="F5F5F5"/>
          </w:tcPr>
          <w:p w14:paraId="72A5D22F" w14:textId="77777777" w:rsidR="00AE3AD6" w:rsidRDefault="00AE3AD6" w:rsidP="00310FF0">
            <w:pPr>
              <w:pStyle w:val="a4"/>
              <w:spacing w:line="276" w:lineRule="auto"/>
              <w:rPr>
                <w:lang w:val="ru-RU"/>
              </w:rPr>
            </w:pPr>
          </w:p>
          <w:p w14:paraId="5E7D5400" w14:textId="77777777" w:rsidR="00AE3AD6" w:rsidRPr="000937E0" w:rsidRDefault="00AE3AD6" w:rsidP="00310FF0">
            <w:pPr>
              <w:pStyle w:val="a4"/>
              <w:spacing w:line="276" w:lineRule="auto"/>
              <w:rPr>
                <w:color w:val="808080" w:themeColor="background1" w:themeShade="80"/>
              </w:rPr>
            </w:pPr>
            <w:r w:rsidRPr="000937E0">
              <w:rPr>
                <w:color w:val="808080" w:themeColor="background1" w:themeShade="80"/>
              </w:rPr>
              <w:t xml:space="preserve">import </w:t>
            </w:r>
            <w:proofErr w:type="spellStart"/>
            <w:r w:rsidRPr="000937E0">
              <w:rPr>
                <w:color w:val="808080" w:themeColor="background1" w:themeShade="80"/>
              </w:rPr>
              <w:t>ErrorIndicator</w:t>
            </w:r>
            <w:proofErr w:type="spellEnd"/>
            <w:r w:rsidRPr="000937E0">
              <w:rPr>
                <w:color w:val="808080" w:themeColor="background1" w:themeShade="80"/>
              </w:rPr>
              <w:t xml:space="preserve"> from 'error-indicator';</w:t>
            </w:r>
          </w:p>
          <w:p w14:paraId="090C78D1" w14:textId="77777777" w:rsidR="00AE3AD6" w:rsidRDefault="00AE3AD6" w:rsidP="00310FF0">
            <w:pPr>
              <w:pStyle w:val="a4"/>
              <w:spacing w:line="276" w:lineRule="auto"/>
            </w:pPr>
            <w:r>
              <w:t xml:space="preserve">export default class </w:t>
            </w:r>
            <w:proofErr w:type="spellStart"/>
            <w:r>
              <w:t>My_component</w:t>
            </w:r>
            <w:proofErr w:type="spellEnd"/>
            <w:r>
              <w:t xml:space="preserve"> extends Component {</w:t>
            </w:r>
          </w:p>
          <w:p w14:paraId="3E83A438" w14:textId="77777777" w:rsidR="00AE3AD6" w:rsidRDefault="00AE3AD6" w:rsidP="00310FF0">
            <w:pPr>
              <w:pStyle w:val="a4"/>
              <w:spacing w:line="276" w:lineRule="auto"/>
            </w:pPr>
          </w:p>
          <w:p w14:paraId="5B3FDE52" w14:textId="77777777" w:rsidR="00AE3AD6" w:rsidRDefault="00AE3AD6" w:rsidP="00310FF0">
            <w:pPr>
              <w:pStyle w:val="a4"/>
              <w:spacing w:line="276" w:lineRule="auto"/>
            </w:pPr>
            <w:r>
              <w:t xml:space="preserve">  state = {</w:t>
            </w:r>
          </w:p>
          <w:p w14:paraId="3C40D1CC" w14:textId="77777777" w:rsidR="00AE3AD6" w:rsidRDefault="00AE3AD6" w:rsidP="00310FF0">
            <w:pPr>
              <w:pStyle w:val="a4"/>
              <w:spacing w:line="276" w:lineRule="auto"/>
            </w:pPr>
            <w:r>
              <w:t xml:space="preserve">    </w:t>
            </w:r>
            <w:proofErr w:type="spellStart"/>
            <w:r w:rsidRPr="00DE6A26">
              <w:rPr>
                <w:color w:val="1F4E79" w:themeColor="accent1" w:themeShade="80"/>
              </w:rPr>
              <w:t>hasError</w:t>
            </w:r>
            <w:proofErr w:type="spellEnd"/>
            <w:r>
              <w:t>:  false;</w:t>
            </w:r>
          </w:p>
          <w:p w14:paraId="1DBD4911" w14:textId="77777777" w:rsidR="00AE3AD6" w:rsidRDefault="00AE3AD6" w:rsidP="00310FF0">
            <w:pPr>
              <w:pStyle w:val="a4"/>
              <w:spacing w:line="276" w:lineRule="auto"/>
            </w:pPr>
            <w:r>
              <w:t xml:space="preserve">  }</w:t>
            </w:r>
          </w:p>
          <w:p w14:paraId="01A8CF5F" w14:textId="77777777" w:rsidR="00AE3AD6" w:rsidRDefault="00AE3AD6" w:rsidP="00310FF0">
            <w:pPr>
              <w:pStyle w:val="a4"/>
              <w:spacing w:line="276" w:lineRule="auto"/>
            </w:pPr>
            <w:r>
              <w:t xml:space="preserve">  </w:t>
            </w:r>
            <w:proofErr w:type="spellStart"/>
            <w:proofErr w:type="gramStart"/>
            <w:r w:rsidRPr="00DE6A26">
              <w:rPr>
                <w:color w:val="008000"/>
              </w:rPr>
              <w:t>componentDidCatch</w:t>
            </w:r>
            <w:proofErr w:type="spellEnd"/>
            <w:r>
              <w:t>(</w:t>
            </w:r>
            <w:proofErr w:type="gramEnd"/>
            <w:r>
              <w:t>) {</w:t>
            </w:r>
          </w:p>
          <w:p w14:paraId="442819D9" w14:textId="77777777" w:rsidR="00AE3AD6" w:rsidRPr="008410DA" w:rsidRDefault="00AE3AD6" w:rsidP="00310FF0">
            <w:pPr>
              <w:pStyle w:val="a4"/>
              <w:spacing w:line="276" w:lineRule="auto"/>
            </w:pPr>
            <w:r>
              <w:t xml:space="preserve">    </w:t>
            </w:r>
            <w:proofErr w:type="spellStart"/>
            <w:proofErr w:type="gramStart"/>
            <w:r>
              <w:t>this.setState</w:t>
            </w:r>
            <w:proofErr w:type="spellEnd"/>
            <w:proofErr w:type="gramEnd"/>
            <w:r>
              <w:t xml:space="preserve">({ </w:t>
            </w:r>
            <w:proofErr w:type="spellStart"/>
            <w:r>
              <w:t>hasError</w:t>
            </w:r>
            <w:proofErr w:type="spellEnd"/>
            <w:r>
              <w:t>: true });</w:t>
            </w:r>
          </w:p>
          <w:p w14:paraId="5174655C" w14:textId="77777777" w:rsidR="00AE3AD6" w:rsidRDefault="00AE3AD6" w:rsidP="00310FF0">
            <w:pPr>
              <w:pStyle w:val="a4"/>
              <w:spacing w:line="276" w:lineRule="auto"/>
            </w:pPr>
            <w:r>
              <w:t xml:space="preserve">  }</w:t>
            </w:r>
          </w:p>
          <w:p w14:paraId="79616351" w14:textId="77777777" w:rsidR="00AE3AD6" w:rsidRPr="00CC3566" w:rsidRDefault="00AE3AD6" w:rsidP="00310FF0">
            <w:pPr>
              <w:pStyle w:val="a4"/>
              <w:spacing w:line="276" w:lineRule="auto"/>
              <w:rPr>
                <w:color w:val="808080" w:themeColor="background1" w:themeShade="80"/>
              </w:rPr>
            </w:pPr>
          </w:p>
          <w:p w14:paraId="282C2605" w14:textId="77777777" w:rsidR="00AE3AD6" w:rsidRPr="00CC3566" w:rsidRDefault="00AE3AD6" w:rsidP="00310FF0">
            <w:pPr>
              <w:pStyle w:val="a4"/>
              <w:spacing w:line="276" w:lineRule="auto"/>
              <w:rPr>
                <w:color w:val="808080" w:themeColor="background1" w:themeShade="80"/>
              </w:rPr>
            </w:pPr>
            <w:r w:rsidRPr="00CC3566">
              <w:rPr>
                <w:color w:val="808080" w:themeColor="background1" w:themeShade="80"/>
              </w:rPr>
              <w:t xml:space="preserve">  </w:t>
            </w:r>
            <w:proofErr w:type="gramStart"/>
            <w:r w:rsidRPr="00CC3566">
              <w:rPr>
                <w:color w:val="808080" w:themeColor="background1" w:themeShade="80"/>
              </w:rPr>
              <w:t>render(</w:t>
            </w:r>
            <w:proofErr w:type="gramEnd"/>
            <w:r w:rsidRPr="00CC3566">
              <w:rPr>
                <w:color w:val="808080" w:themeColor="background1" w:themeShade="80"/>
              </w:rPr>
              <w:t>) {</w:t>
            </w:r>
          </w:p>
          <w:p w14:paraId="40BB5094" w14:textId="77777777" w:rsidR="00AE3AD6" w:rsidRDefault="00AE3AD6" w:rsidP="00310FF0">
            <w:pPr>
              <w:pStyle w:val="a4"/>
              <w:spacing w:line="276" w:lineRule="auto"/>
            </w:pPr>
            <w:r>
              <w:t xml:space="preserve">    </w:t>
            </w:r>
            <w:r w:rsidRPr="00DE6A26">
              <w:rPr>
                <w:color w:val="1F4E79" w:themeColor="accent1" w:themeShade="80"/>
              </w:rPr>
              <w:t>if (</w:t>
            </w:r>
            <w:proofErr w:type="spellStart"/>
            <w:proofErr w:type="gramStart"/>
            <w:r w:rsidRPr="00DE6A26">
              <w:rPr>
                <w:color w:val="1F4E79" w:themeColor="accent1" w:themeShade="80"/>
              </w:rPr>
              <w:t>this.state</w:t>
            </w:r>
            <w:proofErr w:type="gramEnd"/>
            <w:r w:rsidRPr="00DE6A26">
              <w:rPr>
                <w:color w:val="1F4E79" w:themeColor="accent1" w:themeShade="80"/>
              </w:rPr>
              <w:t>.hasError</w:t>
            </w:r>
            <w:proofErr w:type="spellEnd"/>
            <w:r w:rsidRPr="00DE6A26">
              <w:rPr>
                <w:color w:val="1F4E79" w:themeColor="accent1" w:themeShade="80"/>
              </w:rPr>
              <w:t>)</w:t>
            </w:r>
            <w:r>
              <w:t xml:space="preserve"> {</w:t>
            </w:r>
          </w:p>
          <w:p w14:paraId="6D0F1188" w14:textId="77777777" w:rsidR="00AE3AD6" w:rsidRDefault="00AE3AD6" w:rsidP="00310FF0">
            <w:pPr>
              <w:pStyle w:val="a4"/>
              <w:spacing w:line="276" w:lineRule="auto"/>
            </w:pPr>
            <w:r>
              <w:t xml:space="preserve">      return &lt;</w:t>
            </w:r>
            <w:proofErr w:type="spellStart"/>
            <w:r>
              <w:t>ErrorIndicator</w:t>
            </w:r>
            <w:proofErr w:type="spellEnd"/>
            <w:r>
              <w:t xml:space="preserve"> /&gt;;</w:t>
            </w:r>
          </w:p>
          <w:p w14:paraId="76209174" w14:textId="77777777" w:rsidR="00AE3AD6" w:rsidRDefault="00AE3AD6" w:rsidP="00310FF0">
            <w:pPr>
              <w:pStyle w:val="a4"/>
              <w:spacing w:line="276" w:lineRule="auto"/>
            </w:pPr>
            <w:r>
              <w:t xml:space="preserve">    }</w:t>
            </w:r>
          </w:p>
          <w:p w14:paraId="5A790381" w14:textId="77777777" w:rsidR="00AE3AD6" w:rsidRDefault="00AE3AD6" w:rsidP="00310FF0">
            <w:pPr>
              <w:pStyle w:val="a4"/>
              <w:spacing w:line="276" w:lineRule="auto"/>
            </w:pPr>
          </w:p>
          <w:p w14:paraId="6F884925" w14:textId="77777777" w:rsidR="00AE3AD6" w:rsidRPr="00CC3566" w:rsidRDefault="00AE3AD6" w:rsidP="00310FF0">
            <w:pPr>
              <w:pStyle w:val="a4"/>
              <w:spacing w:line="276" w:lineRule="auto"/>
              <w:rPr>
                <w:color w:val="808080" w:themeColor="background1" w:themeShade="80"/>
              </w:rPr>
            </w:pPr>
            <w:r w:rsidRPr="00CC3566">
              <w:rPr>
                <w:color w:val="808080" w:themeColor="background1" w:themeShade="80"/>
              </w:rPr>
              <w:t xml:space="preserve">    return (</w:t>
            </w:r>
          </w:p>
          <w:p w14:paraId="5A6B161D" w14:textId="77777777" w:rsidR="00AE3AD6" w:rsidRPr="00CC3566" w:rsidRDefault="00AE3AD6" w:rsidP="00310FF0">
            <w:pPr>
              <w:pStyle w:val="a4"/>
              <w:spacing w:line="276" w:lineRule="auto"/>
              <w:rPr>
                <w:color w:val="808080" w:themeColor="background1" w:themeShade="80"/>
                <w:lang w:val="ru-RU"/>
              </w:rPr>
            </w:pPr>
            <w:r w:rsidRPr="00CC3566">
              <w:rPr>
                <w:color w:val="808080" w:themeColor="background1" w:themeShade="80"/>
              </w:rPr>
              <w:t xml:space="preserve">      </w:t>
            </w:r>
            <w:r w:rsidRPr="00CC3566">
              <w:rPr>
                <w:color w:val="808080" w:themeColor="background1" w:themeShade="80"/>
                <w:lang w:val="ru-RU"/>
              </w:rPr>
              <w:t>…</w:t>
            </w:r>
          </w:p>
          <w:p w14:paraId="593C322C" w14:textId="77777777" w:rsidR="00AE3AD6" w:rsidRPr="00CC3566" w:rsidRDefault="00AE3AD6" w:rsidP="00310FF0">
            <w:pPr>
              <w:pStyle w:val="a4"/>
              <w:spacing w:line="276" w:lineRule="auto"/>
              <w:rPr>
                <w:color w:val="808080" w:themeColor="background1" w:themeShade="80"/>
              </w:rPr>
            </w:pPr>
            <w:r w:rsidRPr="00CC3566">
              <w:rPr>
                <w:color w:val="808080" w:themeColor="background1" w:themeShade="80"/>
                <w:lang w:val="ru-RU"/>
              </w:rPr>
              <w:t xml:space="preserve">    )</w:t>
            </w:r>
            <w:r w:rsidRPr="00CC3566">
              <w:rPr>
                <w:color w:val="808080" w:themeColor="background1" w:themeShade="80"/>
              </w:rPr>
              <w:t>;</w:t>
            </w:r>
          </w:p>
          <w:p w14:paraId="755DA171" w14:textId="77777777" w:rsidR="00AE3AD6" w:rsidRPr="00CC3566" w:rsidRDefault="00AE3AD6" w:rsidP="00310FF0">
            <w:pPr>
              <w:pStyle w:val="a4"/>
              <w:spacing w:line="276" w:lineRule="auto"/>
              <w:rPr>
                <w:color w:val="808080" w:themeColor="background1" w:themeShade="80"/>
              </w:rPr>
            </w:pPr>
            <w:r w:rsidRPr="00CC3566">
              <w:rPr>
                <w:color w:val="808080" w:themeColor="background1" w:themeShade="80"/>
              </w:rPr>
              <w:t xml:space="preserve">  }</w:t>
            </w:r>
          </w:p>
          <w:p w14:paraId="240755A0" w14:textId="77777777" w:rsidR="00AE3AD6" w:rsidRPr="00A552AC" w:rsidRDefault="00AE3AD6" w:rsidP="00310FF0">
            <w:pPr>
              <w:pStyle w:val="a4"/>
              <w:spacing w:line="276" w:lineRule="auto"/>
            </w:pPr>
            <w:r w:rsidRPr="00CC3566">
              <w:rPr>
                <w:color w:val="808080" w:themeColor="background1" w:themeShade="80"/>
              </w:rPr>
              <w:t xml:space="preserve">}     </w:t>
            </w:r>
          </w:p>
        </w:tc>
      </w:tr>
    </w:tbl>
    <w:p w14:paraId="0D057DCE" w14:textId="77777777" w:rsidR="00AE3AD6" w:rsidRPr="008410DA" w:rsidRDefault="00AE3AD6" w:rsidP="00AE3AD6">
      <w:pPr>
        <w:pStyle w:val="a5"/>
        <w:rPr>
          <w:lang w:val="en-US"/>
        </w:rPr>
      </w:pPr>
    </w:p>
    <w:p w14:paraId="26B7ED87" w14:textId="77777777" w:rsidR="00AE3AD6" w:rsidRPr="003F75AF" w:rsidRDefault="00AE3AD6" w:rsidP="00AE3AD6">
      <w:pPr>
        <w:pStyle w:val="a5"/>
      </w:pPr>
      <w:r>
        <w:t xml:space="preserve">Это называется границей ошибок, </w:t>
      </w:r>
      <w:r>
        <w:rPr>
          <w:lang w:val="en-US"/>
        </w:rPr>
        <w:t>error</w:t>
      </w:r>
      <w:r w:rsidRPr="003F75AF">
        <w:t xml:space="preserve"> </w:t>
      </w:r>
      <w:r>
        <w:rPr>
          <w:lang w:val="en-US"/>
        </w:rPr>
        <w:t>bounding</w:t>
      </w:r>
      <w:r>
        <w:t xml:space="preserve">. Поскольку они ловят ошибки ниже себя по иерархии и </w:t>
      </w:r>
      <w:proofErr w:type="spellStart"/>
      <w:r>
        <w:t>ограничевают</w:t>
      </w:r>
      <w:proofErr w:type="spellEnd"/>
      <w:r>
        <w:t xml:space="preserve"> область действия этих ошибок.</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68378A" w14:paraId="5BA9C763" w14:textId="77777777" w:rsidTr="00310FF0">
        <w:tc>
          <w:tcPr>
            <w:tcW w:w="10768" w:type="dxa"/>
            <w:shd w:val="clear" w:color="auto" w:fill="F5F5F5"/>
          </w:tcPr>
          <w:p w14:paraId="79201587" w14:textId="77777777" w:rsidR="00AE3AD6" w:rsidRPr="0068378A" w:rsidRDefault="00AE3AD6" w:rsidP="00310FF0">
            <w:pPr>
              <w:pStyle w:val="a4"/>
              <w:spacing w:line="276" w:lineRule="auto"/>
              <w:rPr>
                <w:lang w:val="ru-RU"/>
              </w:rPr>
            </w:pPr>
          </w:p>
          <w:p w14:paraId="5EE6D2CE" w14:textId="77777777" w:rsidR="00AE3AD6" w:rsidRPr="00733DAE" w:rsidRDefault="00AE3AD6" w:rsidP="00310FF0">
            <w:pPr>
              <w:pStyle w:val="a4"/>
              <w:spacing w:line="276" w:lineRule="auto"/>
            </w:pPr>
            <w:r w:rsidRPr="0068378A">
              <w:t xml:space="preserve">&lt;Root&gt;             &lt;-- </w:t>
            </w:r>
            <w:proofErr w:type="spellStart"/>
            <w:proofErr w:type="gramStart"/>
            <w:r w:rsidRPr="0068378A">
              <w:t>componentDidCatch</w:t>
            </w:r>
            <w:proofErr w:type="spellEnd"/>
            <w:r w:rsidRPr="0068378A">
              <w:t>(</w:t>
            </w:r>
            <w:proofErr w:type="gramEnd"/>
            <w:r w:rsidRPr="0068378A">
              <w:t>)</w:t>
            </w:r>
          </w:p>
          <w:p w14:paraId="5831FEED"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 xml:space="preserve">  &lt;Header&gt;</w:t>
            </w:r>
          </w:p>
          <w:p w14:paraId="110DBEFD"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 xml:space="preserve">    &lt;Menu&gt;</w:t>
            </w:r>
          </w:p>
          <w:p w14:paraId="5764B12C"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 xml:space="preserve">  &lt;/header&gt;</w:t>
            </w:r>
          </w:p>
          <w:p w14:paraId="4CEDC6D7" w14:textId="77777777" w:rsidR="00AE3AD6" w:rsidRPr="0068378A" w:rsidRDefault="00AE3AD6" w:rsidP="00310FF0">
            <w:pPr>
              <w:pStyle w:val="a4"/>
              <w:spacing w:line="276" w:lineRule="auto"/>
            </w:pPr>
          </w:p>
          <w:p w14:paraId="58F2087C" w14:textId="77777777" w:rsidR="00AE3AD6" w:rsidRPr="0068378A" w:rsidRDefault="00AE3AD6" w:rsidP="00310FF0">
            <w:pPr>
              <w:pStyle w:val="a4"/>
              <w:spacing w:line="276" w:lineRule="auto"/>
            </w:pPr>
            <w:r w:rsidRPr="0068378A">
              <w:t xml:space="preserve">  &lt;</w:t>
            </w:r>
            <w:proofErr w:type="spellStart"/>
            <w:r w:rsidRPr="0068378A">
              <w:t>LeftWidget</w:t>
            </w:r>
            <w:proofErr w:type="spellEnd"/>
            <w:r w:rsidRPr="0068378A">
              <w:t xml:space="preserve">&gt;     &lt;-- </w:t>
            </w:r>
            <w:proofErr w:type="spellStart"/>
            <w:proofErr w:type="gramStart"/>
            <w:r w:rsidRPr="0068378A">
              <w:t>componentDidCatch</w:t>
            </w:r>
            <w:proofErr w:type="spellEnd"/>
            <w:r w:rsidRPr="0068378A">
              <w:t>(</w:t>
            </w:r>
            <w:proofErr w:type="gramEnd"/>
            <w:r w:rsidRPr="0068378A">
              <w:t>)</w:t>
            </w:r>
          </w:p>
          <w:p w14:paraId="583C69D7"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 xml:space="preserve">    &lt;Title&gt;</w:t>
            </w:r>
          </w:p>
          <w:p w14:paraId="20B5536B"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 xml:space="preserve">    &lt;Content&gt;</w:t>
            </w:r>
          </w:p>
          <w:p w14:paraId="674E0271"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 xml:space="preserve">  &lt;/</w:t>
            </w:r>
            <w:proofErr w:type="spellStart"/>
            <w:r w:rsidRPr="0068378A">
              <w:rPr>
                <w:color w:val="808080" w:themeColor="background1" w:themeShade="80"/>
              </w:rPr>
              <w:t>LeftWidget</w:t>
            </w:r>
            <w:proofErr w:type="spellEnd"/>
            <w:r w:rsidRPr="0068378A">
              <w:rPr>
                <w:color w:val="808080" w:themeColor="background1" w:themeShade="80"/>
              </w:rPr>
              <w:t>&gt;</w:t>
            </w:r>
          </w:p>
          <w:p w14:paraId="36C08956" w14:textId="77777777" w:rsidR="00AE3AD6" w:rsidRPr="0068378A" w:rsidRDefault="00AE3AD6" w:rsidP="00310FF0">
            <w:pPr>
              <w:pStyle w:val="a4"/>
              <w:spacing w:line="276" w:lineRule="auto"/>
            </w:pPr>
          </w:p>
          <w:p w14:paraId="13616B62" w14:textId="77777777" w:rsidR="00AE3AD6" w:rsidRPr="0068378A" w:rsidRDefault="00AE3AD6" w:rsidP="00310FF0">
            <w:pPr>
              <w:pStyle w:val="a4"/>
              <w:spacing w:line="276" w:lineRule="auto"/>
            </w:pPr>
            <w:r w:rsidRPr="0068378A">
              <w:t xml:space="preserve">  &lt;</w:t>
            </w:r>
            <w:proofErr w:type="spellStart"/>
            <w:r w:rsidRPr="0068378A">
              <w:t>RightWidget</w:t>
            </w:r>
            <w:proofErr w:type="spellEnd"/>
            <w:r w:rsidRPr="0068378A">
              <w:t xml:space="preserve">&gt;    &lt;-- </w:t>
            </w:r>
            <w:proofErr w:type="spellStart"/>
            <w:proofErr w:type="gramStart"/>
            <w:r w:rsidRPr="0068378A">
              <w:t>componentDidCatch</w:t>
            </w:r>
            <w:proofErr w:type="spellEnd"/>
            <w:r w:rsidRPr="0068378A">
              <w:t>(</w:t>
            </w:r>
            <w:proofErr w:type="gramEnd"/>
            <w:r w:rsidRPr="0068378A">
              <w:t>)</w:t>
            </w:r>
          </w:p>
          <w:p w14:paraId="1B61387D"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 xml:space="preserve">    &lt;Title&gt;</w:t>
            </w:r>
          </w:p>
          <w:p w14:paraId="7BC0DB7D"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 xml:space="preserve">    &lt;Content&gt;</w:t>
            </w:r>
          </w:p>
          <w:p w14:paraId="30B14093"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 xml:space="preserve">  &lt;/</w:t>
            </w:r>
            <w:proofErr w:type="spellStart"/>
            <w:r w:rsidRPr="0068378A">
              <w:rPr>
                <w:color w:val="808080" w:themeColor="background1" w:themeShade="80"/>
              </w:rPr>
              <w:t>RightWidget</w:t>
            </w:r>
            <w:proofErr w:type="spellEnd"/>
            <w:r w:rsidRPr="0068378A">
              <w:rPr>
                <w:color w:val="808080" w:themeColor="background1" w:themeShade="80"/>
              </w:rPr>
              <w:t>&gt;</w:t>
            </w:r>
          </w:p>
          <w:p w14:paraId="1B070C1D" w14:textId="77777777" w:rsidR="00AE3AD6" w:rsidRPr="0068378A" w:rsidRDefault="00AE3AD6" w:rsidP="00310FF0">
            <w:pPr>
              <w:pStyle w:val="a4"/>
              <w:spacing w:line="276" w:lineRule="auto"/>
              <w:rPr>
                <w:color w:val="808080" w:themeColor="background1" w:themeShade="80"/>
              </w:rPr>
            </w:pPr>
            <w:r w:rsidRPr="0068378A">
              <w:rPr>
                <w:color w:val="808080" w:themeColor="background1" w:themeShade="80"/>
              </w:rPr>
              <w:t>&lt;/Root&gt;</w:t>
            </w:r>
          </w:p>
          <w:p w14:paraId="78687DA9" w14:textId="77777777" w:rsidR="00AE3AD6" w:rsidRPr="0068378A" w:rsidRDefault="00AE3AD6" w:rsidP="00310FF0">
            <w:pPr>
              <w:pStyle w:val="a4"/>
              <w:spacing w:line="276" w:lineRule="auto"/>
            </w:pPr>
          </w:p>
        </w:tc>
      </w:tr>
    </w:tbl>
    <w:p w14:paraId="1B52F8B5" w14:textId="77777777" w:rsidR="00AE3AD6" w:rsidRDefault="00AE3AD6" w:rsidP="00AE3AD6">
      <w:pPr>
        <w:pStyle w:val="a5"/>
        <w:rPr>
          <w:lang w:val="en-US"/>
        </w:rPr>
      </w:pPr>
    </w:p>
    <w:p w14:paraId="591C0621" w14:textId="77777777" w:rsidR="00AE3AD6" w:rsidRPr="00566CCA" w:rsidRDefault="00AE3AD6" w:rsidP="00AE3AD6">
      <w:pPr>
        <w:pStyle w:val="a5"/>
      </w:pPr>
      <w:r>
        <w:t xml:space="preserve">Это похоже на обычный </w:t>
      </w:r>
      <w:r>
        <w:rPr>
          <w:lang w:val="en-US"/>
        </w:rPr>
        <w:t>try</w:t>
      </w:r>
      <w:r w:rsidRPr="00566CCA">
        <w:t>-</w:t>
      </w:r>
      <w:r>
        <w:rPr>
          <w:lang w:val="en-US"/>
        </w:rPr>
        <w:t>catch</w:t>
      </w:r>
      <w:r>
        <w:t xml:space="preserve">. По аналогии, если в </w:t>
      </w:r>
      <w:proofErr w:type="spellStart"/>
      <w:proofErr w:type="gramStart"/>
      <w:r w:rsidRPr="00056498">
        <w:t>componentDidCatch</w:t>
      </w:r>
      <w:proofErr w:type="spellEnd"/>
      <w:r w:rsidRPr="00056498">
        <w:t>(</w:t>
      </w:r>
      <w:proofErr w:type="gramEnd"/>
      <w:r w:rsidRPr="00056498">
        <w:t>)</w:t>
      </w:r>
      <w:r>
        <w:t xml:space="preserve"> будет выброшено </w:t>
      </w:r>
      <w:proofErr w:type="spellStart"/>
      <w:r>
        <w:t>ислючение</w:t>
      </w:r>
      <w:proofErr w:type="spellEnd"/>
      <w:r>
        <w:t xml:space="preserve">, оно будет передано в следующий </w:t>
      </w:r>
      <w:proofErr w:type="spellStart"/>
      <w:r w:rsidRPr="00056498">
        <w:t>componentDidCatch</w:t>
      </w:r>
      <w:proofErr w:type="spellEnd"/>
      <w:r w:rsidRPr="00056498">
        <w:t>()</w:t>
      </w:r>
      <w:r>
        <w:t>.</w:t>
      </w:r>
    </w:p>
    <w:p w14:paraId="2323F9AE" w14:textId="77777777" w:rsidR="00AE3AD6" w:rsidRDefault="00AE3AD6" w:rsidP="00AE3AD6">
      <w:pPr>
        <w:pStyle w:val="a5"/>
      </w:pPr>
    </w:p>
    <w:p w14:paraId="362E4BF2" w14:textId="77777777" w:rsidR="00AE3AD6" w:rsidRDefault="00AE3AD6" w:rsidP="00AE3AD6">
      <w:pPr>
        <w:pStyle w:val="a5"/>
      </w:pPr>
      <w:r>
        <w:t>Два аспекта:</w:t>
      </w:r>
    </w:p>
    <w:p w14:paraId="2924648C" w14:textId="77777777" w:rsidR="00AE3AD6" w:rsidRDefault="00AE3AD6" w:rsidP="00AE3AD6">
      <w:pPr>
        <w:pStyle w:val="a5"/>
      </w:pPr>
      <w:r>
        <w:t xml:space="preserve">- </w:t>
      </w:r>
      <w:proofErr w:type="spellStart"/>
      <w:proofErr w:type="gramStart"/>
      <w:r w:rsidRPr="00056498">
        <w:t>componentDidCatch</w:t>
      </w:r>
      <w:proofErr w:type="spellEnd"/>
      <w:r w:rsidRPr="00056498">
        <w:t>(</w:t>
      </w:r>
      <w:proofErr w:type="gramEnd"/>
      <w:r w:rsidRPr="00056498">
        <w:t>)</w:t>
      </w:r>
      <w:r>
        <w:t xml:space="preserve"> работает только с ошибками в методах жизненного цикла и в рендеринге. </w:t>
      </w:r>
    </w:p>
    <w:p w14:paraId="74321C55" w14:textId="77777777" w:rsidR="00AE3AD6" w:rsidRDefault="00AE3AD6" w:rsidP="00AE3AD6">
      <w:pPr>
        <w:pStyle w:val="a5"/>
      </w:pPr>
      <w:r>
        <w:t xml:space="preserve">А ошибки, например, в </w:t>
      </w:r>
      <w:proofErr w:type="spellStart"/>
      <w:r>
        <w:rPr>
          <w:lang w:val="en-US"/>
        </w:rPr>
        <w:t>eventListener</w:t>
      </w:r>
      <w:proofErr w:type="spellEnd"/>
      <w:r>
        <w:t xml:space="preserve"> в каком-нибудь </w:t>
      </w:r>
      <w:proofErr w:type="spellStart"/>
      <w:r>
        <w:rPr>
          <w:lang w:val="en-US"/>
        </w:rPr>
        <w:t>onClick</w:t>
      </w:r>
      <w:proofErr w:type="spellEnd"/>
      <w:r w:rsidRPr="00EB2D4C">
        <w:t xml:space="preserve"> </w:t>
      </w:r>
      <w:r>
        <w:t xml:space="preserve">не будут тут обрабатываться, или в асинхронных </w:t>
      </w:r>
      <w:proofErr w:type="spellStart"/>
      <w:r>
        <w:t>коллбеках</w:t>
      </w:r>
      <w:proofErr w:type="spellEnd"/>
      <w:r>
        <w:t xml:space="preserve">, даже если они были </w:t>
      </w:r>
      <w:proofErr w:type="spellStart"/>
      <w:r>
        <w:t>инициированны</w:t>
      </w:r>
      <w:proofErr w:type="spellEnd"/>
      <w:r>
        <w:t xml:space="preserve"> в методах жизненного цикла.</w:t>
      </w:r>
    </w:p>
    <w:p w14:paraId="4175E20A" w14:textId="77777777" w:rsidR="00AE3AD6" w:rsidRDefault="00AE3AD6" w:rsidP="00AE3AD6">
      <w:pPr>
        <w:pStyle w:val="a5"/>
      </w:pPr>
    </w:p>
    <w:p w14:paraId="626D6888" w14:textId="77777777" w:rsidR="00AE3AD6" w:rsidRPr="00EB2D4C" w:rsidRDefault="00AE3AD6" w:rsidP="00AE3AD6">
      <w:pPr>
        <w:pStyle w:val="a5"/>
      </w:pPr>
      <w:proofErr w:type="gramStart"/>
      <w:r>
        <w:t>- это</w:t>
      </w:r>
      <w:proofErr w:type="gramEnd"/>
      <w:r>
        <w:t xml:space="preserve"> не замена стандартным проверкам. Его роль – ловить действительно непредвиденные ошибки и в идеале он вообще не должен работать. Они позволяют одному компоненту </w:t>
      </w:r>
      <w:proofErr w:type="spellStart"/>
      <w:r>
        <w:t>закрашиться</w:t>
      </w:r>
      <w:proofErr w:type="spellEnd"/>
      <w:r>
        <w:t>, но при этом всё остальное приложение будет жить.</w:t>
      </w:r>
    </w:p>
    <w:p w14:paraId="1A500D83" w14:textId="77777777" w:rsidR="00AE3AD6" w:rsidRPr="00733DAE" w:rsidRDefault="00AE3AD6" w:rsidP="00AE3AD6">
      <w:pPr>
        <w:pStyle w:val="a5"/>
      </w:pPr>
    </w:p>
    <w:p w14:paraId="0C2327D8" w14:textId="77777777" w:rsidR="00AE3AD6" w:rsidRPr="00566CCA" w:rsidRDefault="00AE3AD6" w:rsidP="00AE3AD6">
      <w:pPr>
        <w:pStyle w:val="a5"/>
      </w:pPr>
    </w:p>
    <w:p w14:paraId="3BBC475C" w14:textId="77777777" w:rsidR="00AE3AD6" w:rsidRPr="00566CCA" w:rsidRDefault="00AE3AD6" w:rsidP="00AE3AD6">
      <w:pPr>
        <w:pStyle w:val="a5"/>
      </w:pPr>
    </w:p>
    <w:p w14:paraId="2162CDFF" w14:textId="77777777" w:rsidR="00AE3AD6" w:rsidRPr="00C070B4" w:rsidRDefault="00AE3AD6" w:rsidP="00AE3AD6">
      <w:pPr>
        <w:pStyle w:val="2"/>
      </w:pPr>
      <w:r w:rsidRPr="00C070B4">
        <w:t>Классы</w:t>
      </w:r>
    </w:p>
    <w:p w14:paraId="66857E9C" w14:textId="77777777" w:rsidR="00AE3AD6" w:rsidRDefault="00AE3AD6" w:rsidP="00AE3AD6">
      <w:pPr>
        <w:pStyle w:val="a5"/>
      </w:pPr>
      <w:r>
        <w:t xml:space="preserve">Главное отличие классов от функций – наличие свойства </w:t>
      </w:r>
      <w:r>
        <w:rPr>
          <w:lang w:val="en-US"/>
        </w:rPr>
        <w:t>state</w:t>
      </w:r>
      <w:r>
        <w:t>, в котором можно хранить состояние.</w:t>
      </w:r>
    </w:p>
    <w:p w14:paraId="2A5711BF" w14:textId="77777777" w:rsidR="00AE3AD6" w:rsidRPr="004A4407" w:rsidRDefault="00AE3AD6" w:rsidP="00AE3AD6">
      <w:pPr>
        <w:pStyle w:val="a5"/>
      </w:pPr>
      <w:r>
        <w:t>Состояние – это разного рода переменные, которые влияют на внешний вид элемента или его потомков.</w:t>
      </w:r>
    </w:p>
    <w:p w14:paraId="69509584" w14:textId="77777777" w:rsidR="00AE3AD6" w:rsidRPr="00E44048" w:rsidRDefault="00AE3AD6" w:rsidP="00AE3AD6">
      <w:pPr>
        <w:pStyle w:val="a5"/>
      </w:pPr>
      <w:r>
        <w:t>Если компоненту нужно работать со своим внутренним состоянием, (например, с счётчиком кликов или менять цвет элементов в зависимости от чего-то), то нужно использовать класс, а не функцию-конструктор.</w:t>
      </w:r>
    </w:p>
    <w:p w14:paraId="5384CD95" w14:textId="77777777" w:rsidR="00AE3AD6" w:rsidRPr="009802A7"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031A34" w14:paraId="2ADC2AE3" w14:textId="77777777" w:rsidTr="00310FF0">
        <w:tc>
          <w:tcPr>
            <w:tcW w:w="10768" w:type="dxa"/>
            <w:shd w:val="clear" w:color="auto" w:fill="F5F5F5"/>
          </w:tcPr>
          <w:p w14:paraId="28CFA4CC" w14:textId="77777777" w:rsidR="00AE3AD6" w:rsidRDefault="00AE3AD6" w:rsidP="00310FF0">
            <w:pPr>
              <w:pStyle w:val="a4"/>
              <w:rPr>
                <w:lang w:val="ru-RU"/>
              </w:rPr>
            </w:pPr>
          </w:p>
          <w:p w14:paraId="40F1ED84" w14:textId="77777777" w:rsidR="00AE3AD6" w:rsidRPr="00CF450F" w:rsidRDefault="00AE3AD6" w:rsidP="00310FF0">
            <w:pPr>
              <w:pStyle w:val="a4"/>
              <w:rPr>
                <w:color w:val="CC3399"/>
              </w:rPr>
            </w:pPr>
            <w:r w:rsidRPr="00D05EFE">
              <w:rPr>
                <w:color w:val="CC3399"/>
                <w:lang w:val="ru-RU"/>
              </w:rPr>
              <w:t>Импорты</w:t>
            </w:r>
          </w:p>
          <w:p w14:paraId="1C31BEC4" w14:textId="77777777" w:rsidR="00AE3AD6" w:rsidRPr="009802A7" w:rsidRDefault="00AE3AD6" w:rsidP="00310FF0">
            <w:pPr>
              <w:pStyle w:val="a4"/>
            </w:pPr>
            <w:r w:rsidRPr="009802A7">
              <w:t xml:space="preserve">import </w:t>
            </w:r>
            <w:r w:rsidRPr="009802A7">
              <w:rPr>
                <w:color w:val="1F4E79" w:themeColor="accent1" w:themeShade="80"/>
              </w:rPr>
              <w:t>React</w:t>
            </w:r>
            <w:r>
              <w:t xml:space="preserve"> </w:t>
            </w:r>
            <w:r w:rsidRPr="009802A7">
              <w:t>from 'react';</w:t>
            </w:r>
          </w:p>
          <w:p w14:paraId="3B702890" w14:textId="77777777" w:rsidR="00AE3AD6" w:rsidRPr="009802A7" w:rsidRDefault="00AE3AD6" w:rsidP="00310FF0">
            <w:pPr>
              <w:pStyle w:val="a4"/>
            </w:pPr>
            <w:r w:rsidRPr="009802A7">
              <w:t xml:space="preserve">export default class </w:t>
            </w:r>
            <w:proofErr w:type="spellStart"/>
            <w:r w:rsidRPr="009802A7">
              <w:t>TodoListItem</w:t>
            </w:r>
            <w:proofErr w:type="spellEnd"/>
            <w:r w:rsidRPr="009802A7">
              <w:t xml:space="preserve"> </w:t>
            </w:r>
            <w:r w:rsidRPr="00D05EFE">
              <w:rPr>
                <w:b/>
                <w:bCs/>
              </w:rPr>
              <w:t>extends</w:t>
            </w:r>
            <w:r w:rsidRPr="009802A7">
              <w:t xml:space="preserve"> </w:t>
            </w:r>
            <w:proofErr w:type="spellStart"/>
            <w:r w:rsidRPr="009802A7">
              <w:rPr>
                <w:u w:val="single"/>
              </w:rPr>
              <w:t>React</w:t>
            </w:r>
            <w:r>
              <w:t>.</w:t>
            </w:r>
            <w:r w:rsidRPr="009802A7">
              <w:t>Component</w:t>
            </w:r>
            <w:proofErr w:type="spellEnd"/>
            <w:r w:rsidRPr="009802A7">
              <w:t xml:space="preserve"> {</w:t>
            </w:r>
          </w:p>
          <w:p w14:paraId="58D10177" w14:textId="77777777" w:rsidR="00AE3AD6" w:rsidRPr="009802A7" w:rsidRDefault="00AE3AD6" w:rsidP="00310FF0">
            <w:pPr>
              <w:pStyle w:val="a4"/>
            </w:pPr>
          </w:p>
          <w:p w14:paraId="6532144F" w14:textId="77777777" w:rsidR="00AE3AD6" w:rsidRPr="009802A7" w:rsidRDefault="00AE3AD6" w:rsidP="00310FF0">
            <w:pPr>
              <w:pStyle w:val="a4"/>
            </w:pPr>
            <w:r w:rsidRPr="009802A7">
              <w:t xml:space="preserve">import React, </w:t>
            </w:r>
            <w:r w:rsidRPr="009802A7">
              <w:rPr>
                <w:color w:val="1F4E79" w:themeColor="accent1" w:themeShade="80"/>
              </w:rPr>
              <w:t>{Component}</w:t>
            </w:r>
            <w:r w:rsidRPr="009802A7">
              <w:t xml:space="preserve"> from 'react';</w:t>
            </w:r>
          </w:p>
          <w:p w14:paraId="4D4211FC" w14:textId="77777777" w:rsidR="00AE3AD6" w:rsidRDefault="00AE3AD6" w:rsidP="00310FF0">
            <w:pPr>
              <w:pStyle w:val="a4"/>
            </w:pPr>
            <w:r w:rsidRPr="009802A7">
              <w:t xml:space="preserve">export default class </w:t>
            </w:r>
            <w:proofErr w:type="spellStart"/>
            <w:r w:rsidRPr="009802A7">
              <w:t>TodoListItem</w:t>
            </w:r>
            <w:proofErr w:type="spellEnd"/>
            <w:r w:rsidRPr="009802A7">
              <w:t xml:space="preserve"> </w:t>
            </w:r>
            <w:r w:rsidRPr="00D05EFE">
              <w:rPr>
                <w:b/>
                <w:bCs/>
              </w:rPr>
              <w:t>extends</w:t>
            </w:r>
            <w:r w:rsidRPr="009802A7">
              <w:t xml:space="preserve"> </w:t>
            </w:r>
            <w:r w:rsidRPr="009802A7">
              <w:rPr>
                <w:u w:val="single"/>
              </w:rPr>
              <w:t>Component</w:t>
            </w:r>
            <w:r w:rsidRPr="009802A7">
              <w:t xml:space="preserve"> {</w:t>
            </w:r>
          </w:p>
          <w:p w14:paraId="7AB8D0FA" w14:textId="77777777" w:rsidR="00AE3AD6" w:rsidRDefault="00AE3AD6" w:rsidP="00310FF0">
            <w:pPr>
              <w:pStyle w:val="a4"/>
            </w:pPr>
          </w:p>
          <w:p w14:paraId="1F35FE42" w14:textId="77777777" w:rsidR="00AE3AD6" w:rsidRDefault="00AE3AD6" w:rsidP="00310FF0">
            <w:pPr>
              <w:pStyle w:val="a4"/>
            </w:pPr>
          </w:p>
          <w:p w14:paraId="7567F221" w14:textId="77777777" w:rsidR="00AE3AD6" w:rsidRPr="00031A34" w:rsidRDefault="00AE3AD6" w:rsidP="00310FF0">
            <w:pPr>
              <w:pStyle w:val="a4"/>
              <w:rPr>
                <w:lang w:val="ru-RU"/>
              </w:rPr>
            </w:pPr>
            <w:proofErr w:type="gramStart"/>
            <w:r w:rsidRPr="00124A90">
              <w:rPr>
                <w:color w:val="CC3399"/>
              </w:rPr>
              <w:t>render</w:t>
            </w:r>
            <w:r w:rsidRPr="00031A34">
              <w:rPr>
                <w:color w:val="CC3399"/>
                <w:lang w:val="ru-RU"/>
              </w:rPr>
              <w:t>(</w:t>
            </w:r>
            <w:proofErr w:type="gramEnd"/>
            <w:r w:rsidRPr="00031A34">
              <w:rPr>
                <w:color w:val="CC3399"/>
                <w:lang w:val="ru-RU"/>
              </w:rPr>
              <w:t>)</w:t>
            </w:r>
          </w:p>
          <w:p w14:paraId="2FC0D91F" w14:textId="77777777" w:rsidR="00AE3AD6" w:rsidRPr="00205E7E" w:rsidRDefault="00AE3AD6" w:rsidP="00310FF0">
            <w:pPr>
              <w:pStyle w:val="a4"/>
              <w:rPr>
                <w:color w:val="808080" w:themeColor="background1" w:themeShade="80"/>
                <w:lang w:val="ru-RU"/>
              </w:rPr>
            </w:pPr>
            <w:r w:rsidRPr="00205E7E">
              <w:rPr>
                <w:color w:val="808080" w:themeColor="background1" w:themeShade="80"/>
                <w:lang w:val="ru-RU"/>
              </w:rPr>
              <w:t xml:space="preserve">Этот метод </w:t>
            </w:r>
            <w:r>
              <w:rPr>
                <w:color w:val="808080" w:themeColor="background1" w:themeShade="80"/>
                <w:lang w:val="ru-RU"/>
              </w:rPr>
              <w:t xml:space="preserve">возвращает элемент. Он </w:t>
            </w:r>
            <w:r w:rsidRPr="00205E7E">
              <w:rPr>
                <w:color w:val="808080" w:themeColor="background1" w:themeShade="80"/>
                <w:lang w:val="ru-RU"/>
              </w:rPr>
              <w:t xml:space="preserve">делает то же самое, что функция-конструктор и прописывается так же, кроме аргументов. Доступ к </w:t>
            </w:r>
            <w:proofErr w:type="gramStart"/>
            <w:r w:rsidRPr="00205E7E">
              <w:rPr>
                <w:color w:val="808080" w:themeColor="background1" w:themeShade="80"/>
                <w:lang w:val="ru-RU"/>
              </w:rPr>
              <w:t>аргументам .</w:t>
            </w:r>
            <w:r w:rsidRPr="00205E7E">
              <w:rPr>
                <w:color w:val="808080" w:themeColor="background1" w:themeShade="80"/>
              </w:rPr>
              <w:t>render</w:t>
            </w:r>
            <w:proofErr w:type="gramEnd"/>
            <w:r w:rsidRPr="00205E7E">
              <w:rPr>
                <w:color w:val="808080" w:themeColor="background1" w:themeShade="80"/>
                <w:lang w:val="ru-RU"/>
              </w:rPr>
              <w:t xml:space="preserve"> получает так:</w:t>
            </w:r>
          </w:p>
          <w:p w14:paraId="14563AEE" w14:textId="77777777" w:rsidR="00AE3AD6" w:rsidRPr="00371263" w:rsidRDefault="00AE3AD6" w:rsidP="00310FF0">
            <w:pPr>
              <w:pStyle w:val="a4"/>
              <w:rPr>
                <w:lang w:val="ru-RU"/>
              </w:rPr>
            </w:pPr>
          </w:p>
          <w:p w14:paraId="4B1F6692" w14:textId="77777777" w:rsidR="00AE3AD6" w:rsidRPr="00371263" w:rsidRDefault="00AE3AD6" w:rsidP="00310FF0">
            <w:pPr>
              <w:pStyle w:val="a4"/>
              <w:rPr>
                <w:lang w:val="ru-RU"/>
              </w:rPr>
            </w:pPr>
            <w:proofErr w:type="gramStart"/>
            <w:r w:rsidRPr="00031A34">
              <w:t>render</w:t>
            </w:r>
            <w:r w:rsidRPr="00371263">
              <w:rPr>
                <w:lang w:val="ru-RU"/>
              </w:rPr>
              <w:t>(</w:t>
            </w:r>
            <w:proofErr w:type="gramEnd"/>
            <w:r w:rsidRPr="00371263">
              <w:rPr>
                <w:lang w:val="ru-RU"/>
              </w:rPr>
              <w:t>) {</w:t>
            </w:r>
          </w:p>
          <w:p w14:paraId="0EAECC07" w14:textId="77777777" w:rsidR="00AE3AD6" w:rsidRDefault="00AE3AD6" w:rsidP="00310FF0">
            <w:pPr>
              <w:pStyle w:val="a4"/>
              <w:rPr>
                <w:lang w:val="ru-RU"/>
              </w:rPr>
            </w:pPr>
            <w:r w:rsidRPr="00371263">
              <w:rPr>
                <w:lang w:val="ru-RU"/>
              </w:rPr>
              <w:t xml:space="preserve">  </w:t>
            </w:r>
            <w:r w:rsidRPr="00031A34">
              <w:t>const</w:t>
            </w:r>
            <w:r w:rsidRPr="00371263">
              <w:rPr>
                <w:lang w:val="ru-RU"/>
              </w:rPr>
              <w:t xml:space="preserve"> {</w:t>
            </w:r>
            <w:r w:rsidRPr="00031A34">
              <w:t>label</w:t>
            </w:r>
            <w:r w:rsidRPr="00371263">
              <w:rPr>
                <w:lang w:val="ru-RU"/>
              </w:rPr>
              <w:t xml:space="preserve">, </w:t>
            </w:r>
            <w:r w:rsidRPr="00031A34">
              <w:t>important</w:t>
            </w:r>
            <w:r w:rsidRPr="00371263">
              <w:rPr>
                <w:lang w:val="ru-RU"/>
              </w:rPr>
              <w:t xml:space="preserve"> = </w:t>
            </w:r>
            <w:r w:rsidRPr="00031A34">
              <w:t>false</w:t>
            </w:r>
            <w:r w:rsidRPr="00371263">
              <w:rPr>
                <w:lang w:val="ru-RU"/>
              </w:rPr>
              <w:t xml:space="preserve">} = </w:t>
            </w:r>
            <w:proofErr w:type="gramStart"/>
            <w:r w:rsidRPr="00031A34">
              <w:rPr>
                <w:b/>
                <w:bCs/>
              </w:rPr>
              <w:t>this</w:t>
            </w:r>
            <w:r w:rsidRPr="00371263">
              <w:rPr>
                <w:lang w:val="ru-RU"/>
              </w:rPr>
              <w:t>.</w:t>
            </w:r>
            <w:r w:rsidRPr="00031A34">
              <w:t>props</w:t>
            </w:r>
            <w:proofErr w:type="gramEnd"/>
            <w:r w:rsidRPr="00371263">
              <w:rPr>
                <w:lang w:val="ru-RU"/>
              </w:rPr>
              <w:t>;</w:t>
            </w:r>
          </w:p>
          <w:p w14:paraId="62D5EBFA" w14:textId="77777777" w:rsidR="00AE3AD6" w:rsidRPr="00E85037" w:rsidRDefault="00AE3AD6" w:rsidP="00310FF0">
            <w:pPr>
              <w:pStyle w:val="a4"/>
            </w:pPr>
            <w:r>
              <w:rPr>
                <w:lang w:val="ru-RU"/>
              </w:rPr>
              <w:t xml:space="preserve">  </w:t>
            </w:r>
            <w:r>
              <w:t>return (…);</w:t>
            </w:r>
          </w:p>
          <w:p w14:paraId="43CAC1F1" w14:textId="77777777" w:rsidR="00AE3AD6" w:rsidRPr="00434478" w:rsidRDefault="00AE3AD6" w:rsidP="00310FF0">
            <w:pPr>
              <w:pStyle w:val="a4"/>
              <w:rPr>
                <w:lang w:val="ru-RU"/>
              </w:rPr>
            </w:pPr>
          </w:p>
          <w:p w14:paraId="547F1883" w14:textId="77777777" w:rsidR="00AE3AD6" w:rsidRPr="00371263" w:rsidRDefault="00AE3AD6" w:rsidP="00310FF0">
            <w:pPr>
              <w:pStyle w:val="a4"/>
              <w:rPr>
                <w:lang w:val="ru-RU"/>
              </w:rPr>
            </w:pPr>
          </w:p>
        </w:tc>
      </w:tr>
    </w:tbl>
    <w:p w14:paraId="5B662360" w14:textId="77777777" w:rsidR="00AE3AD6" w:rsidRPr="00371263" w:rsidRDefault="00AE3AD6" w:rsidP="00AE3AD6">
      <w:pPr>
        <w:pStyle w:val="a5"/>
      </w:pPr>
    </w:p>
    <w:p w14:paraId="7867FCB4" w14:textId="77777777" w:rsidR="00AE3AD6" w:rsidRPr="00371263" w:rsidRDefault="00AE3AD6" w:rsidP="00AE3AD6">
      <w:pPr>
        <w:pStyle w:val="a5"/>
      </w:pPr>
    </w:p>
    <w:p w14:paraId="485675A2" w14:textId="77777777" w:rsidR="00AE3AD6" w:rsidRPr="00B110E6" w:rsidRDefault="00AE3AD6" w:rsidP="00AE3AD6">
      <w:pPr>
        <w:pStyle w:val="2"/>
      </w:pPr>
      <w:r>
        <w:rPr>
          <w:lang w:val="en-US"/>
        </w:rPr>
        <w:t>State</w:t>
      </w:r>
      <w:r>
        <w:t>, внутреннее состояние</w:t>
      </w:r>
    </w:p>
    <w:p w14:paraId="37EBA596" w14:textId="77777777" w:rsidR="00AE3AD6" w:rsidRDefault="00AE3AD6" w:rsidP="00AE3AD6">
      <w:pPr>
        <w:pStyle w:val="a5"/>
      </w:pPr>
    </w:p>
    <w:p w14:paraId="663C4E3F" w14:textId="77777777" w:rsidR="00AE3AD6" w:rsidRPr="002B6950" w:rsidRDefault="00AE3AD6" w:rsidP="00AE3AD6">
      <w:pPr>
        <w:pStyle w:val="a5"/>
        <w:rPr>
          <w:color w:val="1F4E79" w:themeColor="accent1" w:themeShade="80"/>
        </w:rPr>
      </w:pPr>
      <w:r w:rsidRPr="002B6950">
        <w:rPr>
          <w:color w:val="1F4E79" w:themeColor="accent1" w:themeShade="80"/>
          <w:lang w:val="en-US"/>
        </w:rPr>
        <w:t>state</w:t>
      </w:r>
    </w:p>
    <w:p w14:paraId="3292B02A" w14:textId="77777777" w:rsidR="00AE3AD6" w:rsidRDefault="00AE3AD6" w:rsidP="00AE3AD6">
      <w:pPr>
        <w:pStyle w:val="a5"/>
      </w:pPr>
      <w:r>
        <w:t xml:space="preserve">В </w:t>
      </w:r>
      <w:proofErr w:type="spellStart"/>
      <w:r>
        <w:t>реакте</w:t>
      </w:r>
      <w:proofErr w:type="spellEnd"/>
      <w:r>
        <w:t xml:space="preserve"> внутреннее состояние компонентов хранится в специальном поле </w:t>
      </w:r>
      <w:r>
        <w:rPr>
          <w:lang w:val="en-US"/>
        </w:rPr>
        <w:t>state</w:t>
      </w:r>
      <w:r w:rsidRPr="00861522">
        <w:t>.</w:t>
      </w:r>
      <w:r>
        <w:t xml:space="preserve"> Это основная причина для использования классов.</w:t>
      </w:r>
    </w:p>
    <w:p w14:paraId="407CF69A" w14:textId="77777777" w:rsidR="00AE3AD6" w:rsidRDefault="00AE3AD6" w:rsidP="00AE3AD6">
      <w:pPr>
        <w:pStyle w:val="a5"/>
      </w:pPr>
      <w:r>
        <w:t>Он обязательно должен быть объектом, в котором можно сохранить любую информацию.</w:t>
      </w:r>
    </w:p>
    <w:p w14:paraId="150D4664" w14:textId="77777777" w:rsidR="00AE3AD6" w:rsidRDefault="00AE3AD6" w:rsidP="00AE3AD6">
      <w:pPr>
        <w:pStyle w:val="a5"/>
      </w:pPr>
    </w:p>
    <w:p w14:paraId="39523901" w14:textId="77777777" w:rsidR="00AE3AD6" w:rsidRPr="001D1C8A" w:rsidRDefault="00AE3AD6" w:rsidP="00AE3AD6">
      <w:pPr>
        <w:pStyle w:val="a5"/>
      </w:pPr>
      <w:r>
        <w:t>Если данные нужно использовать в нескольких компонентах, их надо хранить в родительском компоненте.</w:t>
      </w:r>
    </w:p>
    <w:p w14:paraId="2261AA91" w14:textId="77777777" w:rsidR="00AE3AD6" w:rsidRPr="00766B9E"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D65436" w14:paraId="6AD5A995" w14:textId="77777777" w:rsidTr="00310FF0">
        <w:tc>
          <w:tcPr>
            <w:tcW w:w="10768" w:type="dxa"/>
            <w:shd w:val="clear" w:color="auto" w:fill="F5F5F5"/>
          </w:tcPr>
          <w:p w14:paraId="17D92FEE" w14:textId="77777777" w:rsidR="00AE3AD6" w:rsidRDefault="00AE3AD6" w:rsidP="00310FF0">
            <w:pPr>
              <w:pStyle w:val="a4"/>
              <w:rPr>
                <w:lang w:val="ru-RU"/>
              </w:rPr>
            </w:pPr>
          </w:p>
          <w:p w14:paraId="02107A3B" w14:textId="77777777" w:rsidR="00AE3AD6" w:rsidRPr="00844E0C" w:rsidRDefault="00AE3AD6" w:rsidP="00310FF0">
            <w:pPr>
              <w:pStyle w:val="a4"/>
              <w:rPr>
                <w:b/>
                <w:bCs/>
                <w:lang w:val="ru-RU"/>
              </w:rPr>
            </w:pPr>
            <w:r w:rsidRPr="007F28C6">
              <w:rPr>
                <w:b/>
                <w:bCs/>
                <w:lang w:val="ru-RU"/>
              </w:rPr>
              <w:t>старомодный</w:t>
            </w:r>
            <w:r w:rsidRPr="00844E0C">
              <w:rPr>
                <w:b/>
                <w:bCs/>
                <w:lang w:val="ru-RU"/>
              </w:rPr>
              <w:t xml:space="preserve"> </w:t>
            </w:r>
            <w:r w:rsidRPr="007F28C6">
              <w:rPr>
                <w:b/>
                <w:bCs/>
                <w:lang w:val="ru-RU"/>
              </w:rPr>
              <w:t>синтаксис</w:t>
            </w:r>
          </w:p>
          <w:p w14:paraId="4D2DE8D3" w14:textId="77777777" w:rsidR="00AE3AD6" w:rsidRPr="00000835" w:rsidRDefault="00AE3AD6" w:rsidP="00310FF0">
            <w:pPr>
              <w:pStyle w:val="a4"/>
              <w:rPr>
                <w:lang w:val="ru-RU"/>
              </w:rPr>
            </w:pPr>
            <w:proofErr w:type="gramStart"/>
            <w:r>
              <w:t>constructor</w:t>
            </w:r>
            <w:r w:rsidRPr="00000835">
              <w:rPr>
                <w:lang w:val="ru-RU"/>
              </w:rPr>
              <w:t>(</w:t>
            </w:r>
            <w:proofErr w:type="gramEnd"/>
            <w:r w:rsidRPr="00000835">
              <w:rPr>
                <w:lang w:val="ru-RU"/>
              </w:rPr>
              <w:t>) {</w:t>
            </w:r>
          </w:p>
          <w:p w14:paraId="7549B3C1" w14:textId="77777777" w:rsidR="00AE3AD6" w:rsidRPr="00000835" w:rsidRDefault="00AE3AD6" w:rsidP="00310FF0">
            <w:pPr>
              <w:pStyle w:val="a4"/>
              <w:rPr>
                <w:lang w:val="ru-RU"/>
              </w:rPr>
            </w:pPr>
            <w:r w:rsidRPr="00000835">
              <w:rPr>
                <w:lang w:val="ru-RU"/>
              </w:rPr>
              <w:t xml:space="preserve">  </w:t>
            </w:r>
            <w:proofErr w:type="gramStart"/>
            <w:r>
              <w:t>super</w:t>
            </w:r>
            <w:r w:rsidRPr="00000835">
              <w:rPr>
                <w:lang w:val="ru-RU"/>
              </w:rPr>
              <w:t>(</w:t>
            </w:r>
            <w:proofErr w:type="gramEnd"/>
            <w:r w:rsidRPr="00000835">
              <w:rPr>
                <w:lang w:val="ru-RU"/>
              </w:rPr>
              <w:t>);</w:t>
            </w:r>
          </w:p>
          <w:p w14:paraId="2781E06F" w14:textId="77777777" w:rsidR="00AE3AD6" w:rsidRPr="00000835" w:rsidRDefault="00AE3AD6" w:rsidP="00310FF0">
            <w:pPr>
              <w:pStyle w:val="a4"/>
              <w:rPr>
                <w:lang w:val="ru-RU"/>
              </w:rPr>
            </w:pPr>
            <w:r w:rsidRPr="00000835">
              <w:rPr>
                <w:lang w:val="ru-RU"/>
              </w:rPr>
              <w:t xml:space="preserve">  </w:t>
            </w:r>
            <w:proofErr w:type="gramStart"/>
            <w:r>
              <w:t>this</w:t>
            </w:r>
            <w:r w:rsidRPr="00000835">
              <w:rPr>
                <w:lang w:val="ru-RU"/>
              </w:rPr>
              <w:t>.</w:t>
            </w:r>
            <w:r>
              <w:t>state</w:t>
            </w:r>
            <w:proofErr w:type="gramEnd"/>
            <w:r w:rsidRPr="00000835">
              <w:rPr>
                <w:lang w:val="ru-RU"/>
              </w:rPr>
              <w:t xml:space="preserve"> = { … };</w:t>
            </w:r>
          </w:p>
          <w:p w14:paraId="3C8BDCC3" w14:textId="77777777" w:rsidR="00AE3AD6" w:rsidRPr="00000835" w:rsidRDefault="00AE3AD6" w:rsidP="00310FF0">
            <w:pPr>
              <w:pStyle w:val="a4"/>
              <w:rPr>
                <w:lang w:val="ru-RU"/>
              </w:rPr>
            </w:pPr>
            <w:r w:rsidRPr="00000835">
              <w:rPr>
                <w:lang w:val="ru-RU"/>
              </w:rPr>
              <w:t>}</w:t>
            </w:r>
          </w:p>
          <w:p w14:paraId="5CA107E5" w14:textId="77777777" w:rsidR="00AE3AD6" w:rsidRPr="00000835" w:rsidRDefault="00AE3AD6" w:rsidP="00310FF0">
            <w:pPr>
              <w:pStyle w:val="a4"/>
              <w:rPr>
                <w:lang w:val="ru-RU"/>
              </w:rPr>
            </w:pPr>
          </w:p>
          <w:p w14:paraId="28B8BAFA" w14:textId="77777777" w:rsidR="00AE3AD6" w:rsidRPr="00000835" w:rsidRDefault="00AE3AD6" w:rsidP="00310FF0">
            <w:pPr>
              <w:pStyle w:val="a4"/>
              <w:rPr>
                <w:b/>
                <w:bCs/>
                <w:lang w:val="ru-RU"/>
              </w:rPr>
            </w:pPr>
            <w:r w:rsidRPr="007F28C6">
              <w:rPr>
                <w:b/>
                <w:bCs/>
                <w:lang w:val="ru-RU"/>
              </w:rPr>
              <w:t>новый</w:t>
            </w:r>
            <w:r w:rsidRPr="00000835">
              <w:rPr>
                <w:b/>
                <w:bCs/>
                <w:lang w:val="ru-RU"/>
              </w:rPr>
              <w:t xml:space="preserve"> </w:t>
            </w:r>
            <w:r w:rsidRPr="007F28C6">
              <w:rPr>
                <w:b/>
                <w:bCs/>
                <w:lang w:val="ru-RU"/>
              </w:rPr>
              <w:t>синтаксис</w:t>
            </w:r>
          </w:p>
          <w:p w14:paraId="51E9DA0B" w14:textId="77777777" w:rsidR="00AE3AD6" w:rsidRPr="00EB6749" w:rsidRDefault="00AE3AD6" w:rsidP="00310FF0">
            <w:pPr>
              <w:pStyle w:val="a4"/>
              <w:rPr>
                <w:color w:val="808080" w:themeColor="background1" w:themeShade="80"/>
                <w:lang w:val="ru-RU"/>
              </w:rPr>
            </w:pPr>
            <w:r w:rsidRPr="00B269DF">
              <w:rPr>
                <w:color w:val="808080" w:themeColor="background1" w:themeShade="80"/>
                <w:lang w:val="ru-RU"/>
              </w:rPr>
              <w:t>эквивалентно инициализации в конструкторе</w:t>
            </w:r>
            <w:r w:rsidRPr="00202E4D">
              <w:rPr>
                <w:color w:val="808080" w:themeColor="background1" w:themeShade="80"/>
                <w:lang w:val="ru-RU"/>
              </w:rPr>
              <w:t xml:space="preserve"> (</w:t>
            </w:r>
            <w:r>
              <w:rPr>
                <w:color w:val="808080" w:themeColor="background1" w:themeShade="80"/>
                <w:lang w:val="ru-RU"/>
              </w:rPr>
              <w:t>поля классов</w:t>
            </w:r>
            <w:r w:rsidRPr="00EB6749">
              <w:rPr>
                <w:color w:val="808080" w:themeColor="background1" w:themeShade="80"/>
                <w:lang w:val="ru-RU"/>
              </w:rPr>
              <w:t>)</w:t>
            </w:r>
          </w:p>
          <w:p w14:paraId="135EADF1" w14:textId="77777777" w:rsidR="00AE3AD6" w:rsidRPr="00263DCD" w:rsidRDefault="00AE3AD6" w:rsidP="00310FF0">
            <w:pPr>
              <w:pStyle w:val="a4"/>
              <w:rPr>
                <w:lang w:val="ru-RU"/>
              </w:rPr>
            </w:pPr>
            <w:r>
              <w:t>state</w:t>
            </w:r>
            <w:r w:rsidRPr="00D65436">
              <w:rPr>
                <w:lang w:val="ru-RU"/>
              </w:rPr>
              <w:t xml:space="preserve"> = </w:t>
            </w:r>
            <w:proofErr w:type="gramStart"/>
            <w:r w:rsidRPr="00D65436">
              <w:rPr>
                <w:lang w:val="ru-RU"/>
              </w:rPr>
              <w:t>{ …</w:t>
            </w:r>
            <w:proofErr w:type="gramEnd"/>
            <w:r w:rsidRPr="00D65436">
              <w:rPr>
                <w:lang w:val="ru-RU"/>
              </w:rPr>
              <w:t xml:space="preserve"> };</w:t>
            </w:r>
          </w:p>
          <w:p w14:paraId="3243B724" w14:textId="77777777" w:rsidR="00AE3AD6" w:rsidRPr="00D65436" w:rsidRDefault="00AE3AD6" w:rsidP="00310FF0">
            <w:pPr>
              <w:pStyle w:val="a4"/>
              <w:rPr>
                <w:lang w:val="ru-RU"/>
              </w:rPr>
            </w:pPr>
          </w:p>
        </w:tc>
      </w:tr>
    </w:tbl>
    <w:p w14:paraId="21D79A3D" w14:textId="77777777" w:rsidR="00AE3AD6" w:rsidRDefault="00AE3AD6" w:rsidP="00AE3AD6">
      <w:pPr>
        <w:pStyle w:val="a5"/>
        <w:tabs>
          <w:tab w:val="left" w:pos="945"/>
        </w:tabs>
      </w:pPr>
    </w:p>
    <w:p w14:paraId="6744D938" w14:textId="77777777" w:rsidR="00AE3AD6" w:rsidRPr="002B6950" w:rsidRDefault="00AE3AD6" w:rsidP="00AE3AD6">
      <w:pPr>
        <w:pStyle w:val="a5"/>
        <w:tabs>
          <w:tab w:val="left" w:pos="945"/>
        </w:tabs>
        <w:rPr>
          <w:color w:val="1F4E79" w:themeColor="accent1" w:themeShade="80"/>
        </w:rPr>
      </w:pPr>
      <w:proofErr w:type="spellStart"/>
      <w:proofErr w:type="gramStart"/>
      <w:r w:rsidRPr="002B6950">
        <w:rPr>
          <w:color w:val="1F4E79" w:themeColor="accent1" w:themeShade="80"/>
          <w:lang w:val="en-US"/>
        </w:rPr>
        <w:t>setState</w:t>
      </w:r>
      <w:proofErr w:type="spellEnd"/>
      <w:r w:rsidRPr="00371263">
        <w:rPr>
          <w:color w:val="1F4E79" w:themeColor="accent1" w:themeShade="80"/>
        </w:rPr>
        <w:t>(</w:t>
      </w:r>
      <w:proofErr w:type="gramEnd"/>
      <w:r w:rsidRPr="00371263">
        <w:rPr>
          <w:color w:val="1F4E79" w:themeColor="accent1" w:themeShade="80"/>
        </w:rPr>
        <w:t>)</w:t>
      </w:r>
    </w:p>
    <w:p w14:paraId="574E28FC" w14:textId="77777777" w:rsidR="00AE3AD6" w:rsidRDefault="00AE3AD6" w:rsidP="00AE3AD6">
      <w:pPr>
        <w:pStyle w:val="a5"/>
      </w:pPr>
      <w:r>
        <w:t xml:space="preserve">В </w:t>
      </w:r>
      <w:proofErr w:type="spellStart"/>
      <w:r>
        <w:t>реакте</w:t>
      </w:r>
      <w:proofErr w:type="spellEnd"/>
      <w:r>
        <w:t xml:space="preserve"> есть важное правило: </w:t>
      </w:r>
      <w:r>
        <w:rPr>
          <w:lang w:val="en-US"/>
        </w:rPr>
        <w:t>state</w:t>
      </w:r>
      <w:r w:rsidRPr="00263DCD">
        <w:t xml:space="preserve"> </w:t>
      </w:r>
      <w:r>
        <w:t xml:space="preserve">нельзя изменять после инициализации напрямую. Изменения в </w:t>
      </w:r>
      <w:r>
        <w:rPr>
          <w:lang w:val="en-US"/>
        </w:rPr>
        <w:t>state</w:t>
      </w:r>
      <w:r w:rsidRPr="005D0E0B">
        <w:t xml:space="preserve"> </w:t>
      </w:r>
      <w:proofErr w:type="spellStart"/>
      <w:r>
        <w:t>вно</w:t>
      </w:r>
      <w:proofErr w:type="spellEnd"/>
      <w:r>
        <w:rPr>
          <w:lang w:val="en-US"/>
        </w:rPr>
        <w:t>c</w:t>
      </w:r>
      <w:proofErr w:type="spellStart"/>
      <w:r>
        <w:t>ятся</w:t>
      </w:r>
      <w:proofErr w:type="spellEnd"/>
      <w:r>
        <w:t xml:space="preserve"> через </w:t>
      </w:r>
      <w:proofErr w:type="spellStart"/>
      <w:proofErr w:type="gramStart"/>
      <w:r>
        <w:rPr>
          <w:lang w:val="en-US"/>
        </w:rPr>
        <w:t>setState</w:t>
      </w:r>
      <w:proofErr w:type="spellEnd"/>
      <w:r w:rsidRPr="005D0E0B">
        <w:t>(</w:t>
      </w:r>
      <w:proofErr w:type="gramEnd"/>
      <w:r w:rsidRPr="005D0E0B">
        <w:t>).</w:t>
      </w:r>
    </w:p>
    <w:p w14:paraId="6C873E1C" w14:textId="77777777" w:rsidR="00AE3AD6" w:rsidRPr="00842228" w:rsidRDefault="00AE3AD6" w:rsidP="00AE3AD6">
      <w:pPr>
        <w:pStyle w:val="a5"/>
      </w:pPr>
      <w:r>
        <w:t xml:space="preserve">В функцию </w:t>
      </w:r>
      <w:proofErr w:type="spellStart"/>
      <w:r>
        <w:rPr>
          <w:lang w:val="en-US"/>
        </w:rPr>
        <w:t>setState</w:t>
      </w:r>
      <w:proofErr w:type="spellEnd"/>
      <w:r w:rsidRPr="00BE0C39">
        <w:t xml:space="preserve"> </w:t>
      </w:r>
      <w:r>
        <w:t xml:space="preserve">передаются только те свойства объекта, которые надо изменить. </w:t>
      </w:r>
      <w:proofErr w:type="spellStart"/>
      <w:proofErr w:type="gramStart"/>
      <w:r>
        <w:rPr>
          <w:lang w:val="en-US"/>
        </w:rPr>
        <w:t>SetState</w:t>
      </w:r>
      <w:proofErr w:type="spellEnd"/>
      <w:r w:rsidRPr="005D0E0B">
        <w:t>(</w:t>
      </w:r>
      <w:proofErr w:type="gramEnd"/>
      <w:r w:rsidRPr="005D0E0B">
        <w:t>)</w:t>
      </w:r>
      <w:r w:rsidRPr="00180799">
        <w:t xml:space="preserve"> </w:t>
      </w:r>
      <w:r>
        <w:t xml:space="preserve">говорит </w:t>
      </w:r>
      <w:proofErr w:type="spellStart"/>
      <w:r>
        <w:t>реакту</w:t>
      </w:r>
      <w:proofErr w:type="spellEnd"/>
      <w:r>
        <w:t xml:space="preserve">: состояние этого компонента изменилось, </w:t>
      </w:r>
      <w:proofErr w:type="spellStart"/>
      <w:r>
        <w:t>перерендери</w:t>
      </w:r>
      <w:proofErr w:type="spellEnd"/>
      <w:r>
        <w:t xml:space="preserve"> его, заново вызови функцию </w:t>
      </w:r>
      <w:r>
        <w:rPr>
          <w:lang w:val="en-US"/>
        </w:rPr>
        <w:t>render</w:t>
      </w:r>
      <w:r w:rsidRPr="00244A06">
        <w:t>()</w:t>
      </w:r>
      <w:r>
        <w:t>.</w:t>
      </w:r>
    </w:p>
    <w:p w14:paraId="1B66ADF6" w14:textId="77777777" w:rsidR="00AE3AD6" w:rsidRDefault="00AE3AD6" w:rsidP="00AE3AD6">
      <w:pPr>
        <w:pStyle w:val="a5"/>
      </w:pPr>
    </w:p>
    <w:p w14:paraId="4D2C7E86" w14:textId="77777777" w:rsidR="00AE3AD6" w:rsidRDefault="00AE3AD6" w:rsidP="00AE3AD6">
      <w:pPr>
        <w:pStyle w:val="a5"/>
      </w:pPr>
      <w:r>
        <w:t xml:space="preserve">В функции </w:t>
      </w:r>
      <w:proofErr w:type="gramStart"/>
      <w:r>
        <w:rPr>
          <w:lang w:val="en-US"/>
        </w:rPr>
        <w:t>render</w:t>
      </w:r>
      <w:r w:rsidRPr="0092795D">
        <w:t>(</w:t>
      </w:r>
      <w:proofErr w:type="gramEnd"/>
      <w:r w:rsidRPr="0092795D">
        <w:t xml:space="preserve">) </w:t>
      </w:r>
      <w:r>
        <w:t xml:space="preserve">прописана вся логика, часть которой опирается на </w:t>
      </w:r>
      <w:r>
        <w:rPr>
          <w:lang w:val="en-US"/>
        </w:rPr>
        <w:t>state</w:t>
      </w:r>
      <w:r>
        <w:t>.</w:t>
      </w:r>
    </w:p>
    <w:p w14:paraId="3EFEB172" w14:textId="77777777" w:rsidR="00AE3AD6" w:rsidRPr="00CF450F" w:rsidRDefault="00AE3AD6" w:rsidP="00AE3AD6">
      <w:pPr>
        <w:pStyle w:val="a5"/>
      </w:pPr>
      <w:r>
        <w:t xml:space="preserve">Например, в </w:t>
      </w:r>
      <w:r>
        <w:rPr>
          <w:lang w:val="en-US"/>
        </w:rPr>
        <w:t>state</w:t>
      </w:r>
      <w:r w:rsidRPr="0092795D">
        <w:t xml:space="preserve"> </w:t>
      </w:r>
      <w:r>
        <w:t xml:space="preserve">можно указать, выполнен ли элемент списка задач. </w:t>
      </w:r>
      <w:r>
        <w:rPr>
          <w:lang w:val="en-US"/>
        </w:rPr>
        <w:t>Render</w:t>
      </w:r>
      <w:r w:rsidRPr="001D6757">
        <w:t xml:space="preserve"> </w:t>
      </w:r>
      <w:r>
        <w:t xml:space="preserve">прочитает </w:t>
      </w:r>
      <w:r>
        <w:rPr>
          <w:lang w:val="en-US"/>
        </w:rPr>
        <w:t>state</w:t>
      </w:r>
      <w:r w:rsidRPr="001D6757">
        <w:t xml:space="preserve"> </w:t>
      </w:r>
      <w:r>
        <w:t>и, в зависимости от</w:t>
      </w:r>
      <w:r w:rsidRPr="0004220D">
        <w:t xml:space="preserve"> </w:t>
      </w:r>
      <w:r>
        <w:t xml:space="preserve">данных в </w:t>
      </w:r>
      <w:r>
        <w:rPr>
          <w:lang w:val="en-US"/>
        </w:rPr>
        <w:t>state</w:t>
      </w:r>
      <w:r>
        <w:t>,</w:t>
      </w:r>
      <w:r w:rsidRPr="0004220D">
        <w:t xml:space="preserve"> </w:t>
      </w:r>
      <w:r>
        <w:t xml:space="preserve">выберет класс </w:t>
      </w:r>
      <w:r>
        <w:rPr>
          <w:lang w:val="en-US"/>
        </w:rPr>
        <w:t>done</w:t>
      </w:r>
      <w:r w:rsidRPr="001D6757">
        <w:t xml:space="preserve"> </w:t>
      </w:r>
      <w:r>
        <w:t>или удалит элемент.</w:t>
      </w:r>
    </w:p>
    <w:p w14:paraId="4BEA494A" w14:textId="77777777" w:rsidR="00AE3AD6" w:rsidRPr="00CF450F" w:rsidRDefault="00AE3AD6" w:rsidP="00AE3AD6">
      <w:pPr>
        <w:pStyle w:val="a5"/>
      </w:pPr>
    </w:p>
    <w:p w14:paraId="760A84C8" w14:textId="77777777" w:rsidR="00AE3AD6" w:rsidRDefault="00AE3AD6" w:rsidP="00AE3AD6">
      <w:pPr>
        <w:pStyle w:val="a5"/>
      </w:pPr>
      <w:proofErr w:type="spellStart"/>
      <w:r>
        <w:rPr>
          <w:lang w:val="en-US"/>
        </w:rPr>
        <w:t>setState</w:t>
      </w:r>
      <w:proofErr w:type="spellEnd"/>
      <w:r w:rsidRPr="00581368">
        <w:t xml:space="preserve"> </w:t>
      </w:r>
      <w:r>
        <w:t xml:space="preserve">может работать асинхронно. </w:t>
      </w:r>
    </w:p>
    <w:p w14:paraId="0C94D1E3" w14:textId="77777777" w:rsidR="00AE3AD6" w:rsidRPr="00E60163" w:rsidRDefault="00AE3AD6" w:rsidP="00AE3AD6">
      <w:pPr>
        <w:pStyle w:val="a5"/>
      </w:pPr>
      <w:r>
        <w:t xml:space="preserve">Чтобы учитывать асинхронность, надо возвращать анонимную функцию, которая принимает в качестве первого параметра текущий </w:t>
      </w:r>
      <w:r>
        <w:rPr>
          <w:lang w:val="en-US"/>
        </w:rPr>
        <w:t>state</w:t>
      </w:r>
      <w:r>
        <w:t xml:space="preserve">. Это означает, что текущий код надо выполнить только тогда, когда текущий </w:t>
      </w:r>
      <w:r>
        <w:rPr>
          <w:lang w:val="en-US"/>
        </w:rPr>
        <w:t>state</w:t>
      </w:r>
      <w:r w:rsidRPr="00EB6749">
        <w:t xml:space="preserve"> </w:t>
      </w:r>
      <w:r>
        <w:t xml:space="preserve">будет в финальном состоянии и его можно будет использовать для того, чтобы вычислить новый </w:t>
      </w:r>
      <w:r>
        <w:rPr>
          <w:lang w:val="en-US"/>
        </w:rPr>
        <w:t>state</w:t>
      </w:r>
      <w:r>
        <w:t xml:space="preserve"> (к вопросу об асинхронности). Этот подходи используется, когда новое значение </w:t>
      </w:r>
      <w:r>
        <w:rPr>
          <w:lang w:val="en-US"/>
        </w:rPr>
        <w:t>state</w:t>
      </w:r>
      <w:r w:rsidRPr="009F4DA8">
        <w:t xml:space="preserve"> </w:t>
      </w:r>
      <w:r>
        <w:t xml:space="preserve">опирается на старое значение. Например, если надо поменять </w:t>
      </w:r>
      <w:r>
        <w:rPr>
          <w:lang w:val="en-US"/>
        </w:rPr>
        <w:t>true</w:t>
      </w:r>
      <w:r w:rsidRPr="00CE1D4F">
        <w:t xml:space="preserve"> </w:t>
      </w:r>
      <w:r>
        <w:t xml:space="preserve">или </w:t>
      </w:r>
      <w:r>
        <w:rPr>
          <w:lang w:val="en-US"/>
        </w:rPr>
        <w:t>false</w:t>
      </w:r>
      <w:r>
        <w:t xml:space="preserve"> на обратное значение, увеличить счётчик на единицу.</w:t>
      </w:r>
    </w:p>
    <w:p w14:paraId="4444B43A" w14:textId="77777777" w:rsidR="00AE3AD6" w:rsidRPr="009F4DA8" w:rsidRDefault="00AE3AD6" w:rsidP="00AE3AD6">
      <w:pPr>
        <w:pStyle w:val="a5"/>
      </w:pPr>
      <w:r>
        <w:t>Если новое состояние никак не зависит от старого состояния, то не надо использовать функцию, можно просто передавать объект с новым состоянием.</w:t>
      </w:r>
    </w:p>
    <w:p w14:paraId="1AC2E8D8" w14:textId="77777777" w:rsidR="00AE3AD6" w:rsidRPr="00180799" w:rsidRDefault="00AE3AD6" w:rsidP="00AE3AD6">
      <w:pPr>
        <w:pStyle w:val="a5"/>
      </w:pPr>
      <w:r>
        <w:t xml:space="preserve">Первым параметром в функцию </w:t>
      </w:r>
      <w:proofErr w:type="spellStart"/>
      <w:r>
        <w:rPr>
          <w:lang w:val="en-US"/>
        </w:rPr>
        <w:t>setState</w:t>
      </w:r>
      <w:proofErr w:type="spellEnd"/>
      <w:r w:rsidRPr="00842228">
        <w:t xml:space="preserve"> </w:t>
      </w:r>
      <w:r>
        <w:t xml:space="preserve">автоматом передаётся </w:t>
      </w:r>
      <w:r>
        <w:rPr>
          <w:lang w:val="en-US"/>
        </w:rPr>
        <w:t>state</w:t>
      </w:r>
      <w:r>
        <w:t xml:space="preserve">, его можно </w:t>
      </w:r>
      <w:proofErr w:type="spellStart"/>
      <w:r>
        <w:t>деструктуризировать</w:t>
      </w:r>
      <w:proofErr w:type="spellEnd"/>
      <w:r>
        <w:t xml:space="preserve"> сразу.</w:t>
      </w:r>
    </w:p>
    <w:p w14:paraId="426B5CCB" w14:textId="77777777" w:rsidR="00AE3AD6" w:rsidRDefault="00AE3AD6" w:rsidP="00AE3AD6">
      <w:pPr>
        <w:pStyle w:val="a5"/>
      </w:pPr>
    </w:p>
    <w:p w14:paraId="2BD3A5AC" w14:textId="77777777" w:rsidR="00AE3AD6" w:rsidRPr="00581368" w:rsidRDefault="00AE3AD6" w:rsidP="00AE3AD6">
      <w:pPr>
        <w:pStyle w:val="a5"/>
      </w:pPr>
      <w:r>
        <w:t xml:space="preserve">В примере ниже в функцию передаётся объект с изменениями, которые надо внести в </w:t>
      </w:r>
      <w:r>
        <w:rPr>
          <w:lang w:val="en-US"/>
        </w:rPr>
        <w:t>state</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04F5D41F" w14:textId="77777777" w:rsidTr="00310FF0">
        <w:tc>
          <w:tcPr>
            <w:tcW w:w="10768" w:type="dxa"/>
            <w:shd w:val="clear" w:color="auto" w:fill="F5F5F5"/>
          </w:tcPr>
          <w:p w14:paraId="71878DB9" w14:textId="77777777" w:rsidR="00AE3AD6" w:rsidRDefault="00AE3AD6" w:rsidP="00310FF0">
            <w:pPr>
              <w:pStyle w:val="a4"/>
              <w:rPr>
                <w:lang w:val="ru-RU"/>
              </w:rPr>
            </w:pPr>
          </w:p>
          <w:p w14:paraId="7854F507" w14:textId="77777777" w:rsidR="00AE3AD6" w:rsidRPr="00A34171" w:rsidRDefault="00AE3AD6" w:rsidP="00310FF0">
            <w:pPr>
              <w:pStyle w:val="a4"/>
              <w:rPr>
                <w:color w:val="808080" w:themeColor="background1" w:themeShade="80"/>
              </w:rPr>
            </w:pPr>
            <w:proofErr w:type="spellStart"/>
            <w:r w:rsidRPr="00A34171">
              <w:rPr>
                <w:color w:val="808080" w:themeColor="background1" w:themeShade="80"/>
              </w:rPr>
              <w:t>onMarkImportant</w:t>
            </w:r>
            <w:proofErr w:type="spellEnd"/>
            <w:r w:rsidRPr="00A34171">
              <w:rPr>
                <w:color w:val="808080" w:themeColor="background1" w:themeShade="80"/>
              </w:rPr>
              <w:t xml:space="preserve"> = () =&gt; {</w:t>
            </w:r>
          </w:p>
          <w:p w14:paraId="6E491370" w14:textId="77777777" w:rsidR="00AE3AD6" w:rsidRPr="00A34171" w:rsidRDefault="00AE3AD6" w:rsidP="00310FF0">
            <w:pPr>
              <w:pStyle w:val="a4"/>
            </w:pPr>
            <w:r w:rsidRPr="00A34171">
              <w:t xml:space="preserve">  </w:t>
            </w:r>
            <w:proofErr w:type="spellStart"/>
            <w:proofErr w:type="gramStart"/>
            <w:r w:rsidRPr="00A34171">
              <w:rPr>
                <w:color w:val="1F4E79" w:themeColor="accent1" w:themeShade="80"/>
              </w:rPr>
              <w:t>this.setState</w:t>
            </w:r>
            <w:proofErr w:type="spellEnd"/>
            <w:proofErr w:type="gramEnd"/>
            <w:r w:rsidRPr="00A34171">
              <w:t>(</w:t>
            </w:r>
            <w:r w:rsidRPr="00371263">
              <w:t xml:space="preserve"> </w:t>
            </w:r>
            <w:r w:rsidRPr="00A34171">
              <w:t>(</w:t>
            </w:r>
            <w:r w:rsidRPr="00A34171">
              <w:rPr>
                <w:b/>
                <w:bCs/>
              </w:rPr>
              <w:t>state</w:t>
            </w:r>
            <w:r w:rsidRPr="00A34171">
              <w:t>) =&gt; {</w:t>
            </w:r>
          </w:p>
          <w:p w14:paraId="047BA04F" w14:textId="77777777" w:rsidR="00AE3AD6" w:rsidRPr="00A34171" w:rsidRDefault="00AE3AD6" w:rsidP="00310FF0">
            <w:pPr>
              <w:pStyle w:val="a4"/>
            </w:pPr>
            <w:r w:rsidRPr="00A34171">
              <w:t xml:space="preserve">    return </w:t>
            </w:r>
            <w:proofErr w:type="gramStart"/>
            <w:r w:rsidRPr="00A34171">
              <w:t>{ important</w:t>
            </w:r>
            <w:proofErr w:type="gramEnd"/>
            <w:r w:rsidRPr="00A34171">
              <w:t>: !</w:t>
            </w:r>
            <w:proofErr w:type="spellStart"/>
            <w:r w:rsidRPr="00A34171">
              <w:t>state.important</w:t>
            </w:r>
            <w:proofErr w:type="spellEnd"/>
            <w:r w:rsidRPr="00A34171">
              <w:t xml:space="preserve"> };</w:t>
            </w:r>
          </w:p>
          <w:p w14:paraId="15C1AA7A" w14:textId="77777777" w:rsidR="00AE3AD6" w:rsidRPr="00A34171" w:rsidRDefault="00AE3AD6" w:rsidP="00310FF0">
            <w:pPr>
              <w:pStyle w:val="a4"/>
              <w:rPr>
                <w:color w:val="808080" w:themeColor="background1" w:themeShade="80"/>
              </w:rPr>
            </w:pPr>
            <w:r w:rsidRPr="00A34171">
              <w:rPr>
                <w:color w:val="808080" w:themeColor="background1" w:themeShade="80"/>
              </w:rPr>
              <w:t xml:space="preserve">  });</w:t>
            </w:r>
          </w:p>
          <w:p w14:paraId="41B5D181" w14:textId="77777777" w:rsidR="00AE3AD6" w:rsidRPr="00A34171" w:rsidRDefault="00AE3AD6" w:rsidP="00310FF0">
            <w:pPr>
              <w:pStyle w:val="a4"/>
              <w:rPr>
                <w:color w:val="808080" w:themeColor="background1" w:themeShade="80"/>
              </w:rPr>
            </w:pPr>
            <w:r w:rsidRPr="00A34171">
              <w:rPr>
                <w:color w:val="808080" w:themeColor="background1" w:themeShade="80"/>
              </w:rPr>
              <w:t>};</w:t>
            </w:r>
          </w:p>
          <w:p w14:paraId="77330AC4" w14:textId="77777777" w:rsidR="00AE3AD6" w:rsidRDefault="00AE3AD6" w:rsidP="00310FF0">
            <w:pPr>
              <w:pStyle w:val="a4"/>
            </w:pPr>
          </w:p>
          <w:p w14:paraId="7C30F749" w14:textId="77777777" w:rsidR="00AE3AD6" w:rsidRPr="00F019F8" w:rsidRDefault="00AE3AD6" w:rsidP="00310FF0">
            <w:pPr>
              <w:pStyle w:val="a4"/>
              <w:rPr>
                <w:color w:val="808080" w:themeColor="background1" w:themeShade="80"/>
              </w:rPr>
            </w:pPr>
            <w:proofErr w:type="spellStart"/>
            <w:r w:rsidRPr="00F019F8">
              <w:rPr>
                <w:color w:val="808080" w:themeColor="background1" w:themeShade="80"/>
              </w:rPr>
              <w:t>onMarkImportant</w:t>
            </w:r>
            <w:proofErr w:type="spellEnd"/>
            <w:r w:rsidRPr="00F019F8">
              <w:rPr>
                <w:color w:val="808080" w:themeColor="background1" w:themeShade="80"/>
              </w:rPr>
              <w:t xml:space="preserve"> = () =&gt; {</w:t>
            </w:r>
          </w:p>
          <w:p w14:paraId="7D8BB5E9" w14:textId="77777777" w:rsidR="00AE3AD6" w:rsidRDefault="00AE3AD6" w:rsidP="00310FF0">
            <w:pPr>
              <w:pStyle w:val="a4"/>
            </w:pPr>
            <w:r>
              <w:t xml:space="preserve">  </w:t>
            </w:r>
            <w:proofErr w:type="spellStart"/>
            <w:proofErr w:type="gramStart"/>
            <w:r w:rsidRPr="007C6EBF">
              <w:rPr>
                <w:color w:val="1F4E79" w:themeColor="accent1" w:themeShade="80"/>
              </w:rPr>
              <w:t>this.setState</w:t>
            </w:r>
            <w:proofErr w:type="spellEnd"/>
            <w:proofErr w:type="gramEnd"/>
            <w:r>
              <w:t>( (</w:t>
            </w:r>
            <w:r w:rsidRPr="00426443">
              <w:rPr>
                <w:color w:val="1F4E79" w:themeColor="accent1" w:themeShade="80"/>
              </w:rPr>
              <w:t>{</w:t>
            </w:r>
            <w:r w:rsidRPr="00426443">
              <w:rPr>
                <w:b/>
                <w:bCs/>
              </w:rPr>
              <w:t>important</w:t>
            </w:r>
            <w:r w:rsidRPr="00426443">
              <w:rPr>
                <w:color w:val="1F4E79" w:themeColor="accent1" w:themeShade="80"/>
              </w:rPr>
              <w:t>}</w:t>
            </w:r>
            <w:r>
              <w:t>) =&gt; {</w:t>
            </w:r>
          </w:p>
          <w:p w14:paraId="73CE985D" w14:textId="77777777" w:rsidR="00AE3AD6" w:rsidRDefault="00AE3AD6" w:rsidP="00310FF0">
            <w:pPr>
              <w:pStyle w:val="a4"/>
            </w:pPr>
            <w:r>
              <w:t xml:space="preserve">    return </w:t>
            </w:r>
            <w:proofErr w:type="gramStart"/>
            <w:r>
              <w:t>{ important</w:t>
            </w:r>
            <w:proofErr w:type="gramEnd"/>
            <w:r>
              <w:t>: !important };</w:t>
            </w:r>
          </w:p>
          <w:p w14:paraId="57B81734" w14:textId="77777777" w:rsidR="00AE3AD6" w:rsidRPr="00F52860" w:rsidRDefault="00AE3AD6" w:rsidP="00310FF0">
            <w:pPr>
              <w:pStyle w:val="a4"/>
              <w:rPr>
                <w:color w:val="A6A6A6" w:themeColor="background1" w:themeShade="A6"/>
              </w:rPr>
            </w:pPr>
            <w:r w:rsidRPr="00F52860">
              <w:rPr>
                <w:color w:val="A6A6A6" w:themeColor="background1" w:themeShade="A6"/>
              </w:rPr>
              <w:t xml:space="preserve">  });</w:t>
            </w:r>
          </w:p>
          <w:p w14:paraId="4C5F03A0" w14:textId="77777777" w:rsidR="00AE3AD6" w:rsidRPr="00F019F8" w:rsidRDefault="00AE3AD6" w:rsidP="00310FF0">
            <w:pPr>
              <w:pStyle w:val="a4"/>
              <w:rPr>
                <w:color w:val="808080" w:themeColor="background1" w:themeShade="80"/>
              </w:rPr>
            </w:pPr>
            <w:r w:rsidRPr="00F019F8">
              <w:rPr>
                <w:color w:val="808080" w:themeColor="background1" w:themeShade="80"/>
              </w:rPr>
              <w:t>};</w:t>
            </w:r>
          </w:p>
          <w:p w14:paraId="741AF3E1" w14:textId="77777777" w:rsidR="00AE3AD6" w:rsidRPr="00A34171" w:rsidRDefault="00AE3AD6" w:rsidP="00310FF0">
            <w:pPr>
              <w:pStyle w:val="a4"/>
            </w:pPr>
          </w:p>
          <w:p w14:paraId="490AE803" w14:textId="77777777" w:rsidR="00AE3AD6" w:rsidRPr="00110A1B" w:rsidRDefault="00AE3AD6" w:rsidP="00310FF0">
            <w:pPr>
              <w:pStyle w:val="a4"/>
              <w:rPr>
                <w:color w:val="808080" w:themeColor="background1" w:themeShade="80"/>
              </w:rPr>
            </w:pPr>
            <w:r w:rsidRPr="00A34171">
              <w:rPr>
                <w:color w:val="808080" w:themeColor="background1" w:themeShade="80"/>
                <w:lang w:val="ru-RU"/>
              </w:rPr>
              <w:t>упрощённо</w:t>
            </w:r>
          </w:p>
          <w:p w14:paraId="42739CDF" w14:textId="77777777" w:rsidR="00AE3AD6" w:rsidRPr="00F019F8" w:rsidRDefault="00AE3AD6" w:rsidP="00310FF0">
            <w:pPr>
              <w:pStyle w:val="a4"/>
              <w:rPr>
                <w:color w:val="808080" w:themeColor="background1" w:themeShade="80"/>
              </w:rPr>
            </w:pPr>
            <w:proofErr w:type="spellStart"/>
            <w:r w:rsidRPr="00F019F8">
              <w:rPr>
                <w:color w:val="808080" w:themeColor="background1" w:themeShade="80"/>
              </w:rPr>
              <w:t>onMarkImportant</w:t>
            </w:r>
            <w:proofErr w:type="spellEnd"/>
            <w:r w:rsidRPr="00F019F8">
              <w:rPr>
                <w:color w:val="808080" w:themeColor="background1" w:themeShade="80"/>
              </w:rPr>
              <w:t xml:space="preserve"> = () =&gt; {</w:t>
            </w:r>
          </w:p>
          <w:p w14:paraId="6855F26C" w14:textId="77777777" w:rsidR="00AE3AD6" w:rsidRPr="005C7389" w:rsidRDefault="00AE3AD6" w:rsidP="00310FF0">
            <w:pPr>
              <w:pStyle w:val="a4"/>
            </w:pPr>
            <w:r w:rsidRPr="005C7389">
              <w:t xml:space="preserve">  </w:t>
            </w:r>
            <w:proofErr w:type="spellStart"/>
            <w:proofErr w:type="gramStart"/>
            <w:r w:rsidRPr="005C7389">
              <w:t>this.</w:t>
            </w:r>
            <w:r w:rsidRPr="00712BAF">
              <w:rPr>
                <w:color w:val="1F4E79" w:themeColor="accent1" w:themeShade="80"/>
              </w:rPr>
              <w:t>setState</w:t>
            </w:r>
            <w:proofErr w:type="spellEnd"/>
            <w:proofErr w:type="gramEnd"/>
            <w:r w:rsidRPr="005C7389">
              <w:t xml:space="preserve">( { </w:t>
            </w:r>
            <w:r>
              <w:t>important: true</w:t>
            </w:r>
            <w:r w:rsidRPr="005C7389">
              <w:t xml:space="preserve"> }</w:t>
            </w:r>
            <w:r>
              <w:t xml:space="preserve"> </w:t>
            </w:r>
            <w:r w:rsidRPr="005C7389">
              <w:t>);</w:t>
            </w:r>
          </w:p>
          <w:p w14:paraId="44420A27" w14:textId="77777777" w:rsidR="00AE3AD6" w:rsidRPr="005C0A69" w:rsidRDefault="00AE3AD6" w:rsidP="00310FF0">
            <w:pPr>
              <w:pStyle w:val="a4"/>
            </w:pPr>
            <w:r w:rsidRPr="00545407">
              <w:t>}</w:t>
            </w:r>
          </w:p>
          <w:p w14:paraId="348C49BE" w14:textId="77777777" w:rsidR="00AE3AD6" w:rsidRPr="00CF450F" w:rsidRDefault="00AE3AD6" w:rsidP="00310FF0">
            <w:pPr>
              <w:pStyle w:val="a4"/>
            </w:pPr>
          </w:p>
        </w:tc>
      </w:tr>
    </w:tbl>
    <w:p w14:paraId="65D7516C" w14:textId="77777777" w:rsidR="00AE3AD6" w:rsidRDefault="00AE3AD6" w:rsidP="00AE3AD6">
      <w:pPr>
        <w:pStyle w:val="a5"/>
        <w:rPr>
          <w:lang w:val="en-US"/>
        </w:rPr>
      </w:pPr>
    </w:p>
    <w:p w14:paraId="105B83DD" w14:textId="77777777" w:rsidR="00AE3AD6" w:rsidRDefault="00AE3AD6" w:rsidP="00AE3AD6">
      <w:pPr>
        <w:pStyle w:val="a5"/>
        <w:rPr>
          <w:lang w:val="en-US"/>
        </w:rPr>
      </w:pPr>
    </w:p>
    <w:p w14:paraId="21DE70C8" w14:textId="77777777" w:rsidR="00AE3AD6" w:rsidRDefault="00AE3AD6" w:rsidP="00AE3AD6">
      <w:pPr>
        <w:pStyle w:val="2"/>
      </w:pPr>
      <w:r>
        <w:t>Обработка событий</w:t>
      </w:r>
    </w:p>
    <w:p w14:paraId="6D9964AC" w14:textId="77777777" w:rsidR="00AE3AD6" w:rsidRDefault="00AE3AD6" w:rsidP="00AE3AD6">
      <w:pPr>
        <w:pStyle w:val="a5"/>
      </w:pPr>
      <w:r>
        <w:t xml:space="preserve">Главная задача – правильно передать </w:t>
      </w:r>
      <w:r>
        <w:rPr>
          <w:lang w:val="en-US"/>
        </w:rPr>
        <w:t>this</w:t>
      </w:r>
      <w:r>
        <w:t xml:space="preserve"> и не наебаться.</w:t>
      </w:r>
    </w:p>
    <w:p w14:paraId="30B80748" w14:textId="77777777" w:rsidR="00AE3AD6" w:rsidRPr="00161EB0"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766B9E" w14:paraId="6D2DC123" w14:textId="77777777" w:rsidTr="00310FF0">
        <w:tc>
          <w:tcPr>
            <w:tcW w:w="10768" w:type="dxa"/>
            <w:shd w:val="clear" w:color="auto" w:fill="F5F5F5"/>
          </w:tcPr>
          <w:p w14:paraId="1EFC251B" w14:textId="77777777" w:rsidR="00AE3AD6" w:rsidRPr="00161EB0" w:rsidRDefault="00AE3AD6" w:rsidP="00310FF0">
            <w:pPr>
              <w:pStyle w:val="a4"/>
              <w:rPr>
                <w:lang w:val="ru-RU"/>
              </w:rPr>
            </w:pPr>
          </w:p>
          <w:p w14:paraId="4A284F61" w14:textId="77777777" w:rsidR="00AE3AD6" w:rsidRPr="00D36007" w:rsidRDefault="00AE3AD6" w:rsidP="00310FF0">
            <w:pPr>
              <w:pStyle w:val="a4"/>
              <w:rPr>
                <w:color w:val="1F4E79" w:themeColor="accent1" w:themeShade="80"/>
                <w:lang w:val="ru-RU"/>
              </w:rPr>
            </w:pPr>
            <w:r w:rsidRPr="00D36007">
              <w:rPr>
                <w:color w:val="1F4E79" w:themeColor="accent1" w:themeShade="80"/>
                <w:lang w:val="ru-RU"/>
              </w:rPr>
              <w:t>Обработчики-атрибуты</w:t>
            </w:r>
          </w:p>
          <w:p w14:paraId="077A1C86" w14:textId="77777777" w:rsidR="00AE3AD6" w:rsidRDefault="00AE3AD6" w:rsidP="00310FF0">
            <w:pPr>
              <w:pStyle w:val="a4"/>
              <w:rPr>
                <w:lang w:val="ru-RU"/>
              </w:rPr>
            </w:pPr>
            <w:r>
              <w:rPr>
                <w:lang w:val="ru-RU"/>
              </w:rPr>
              <w:t xml:space="preserve">Всё как в обычных </w:t>
            </w:r>
            <w:r>
              <w:t>html</w:t>
            </w:r>
            <w:r>
              <w:rPr>
                <w:lang w:val="ru-RU"/>
              </w:rPr>
              <w:t xml:space="preserve">: </w:t>
            </w:r>
            <w:proofErr w:type="spellStart"/>
            <w:r>
              <w:t>onClick</w:t>
            </w:r>
            <w:proofErr w:type="spellEnd"/>
            <w:r w:rsidRPr="00B01977">
              <w:rPr>
                <w:lang w:val="ru-RU"/>
              </w:rPr>
              <w:t xml:space="preserve"> = </w:t>
            </w:r>
            <w:proofErr w:type="gramStart"/>
            <w:r w:rsidRPr="00B01977">
              <w:rPr>
                <w:lang w:val="ru-RU"/>
              </w:rPr>
              <w:t xml:space="preserve">{ </w:t>
            </w:r>
            <w:r>
              <w:rPr>
                <w:lang w:val="ru-RU"/>
              </w:rPr>
              <w:t>функция</w:t>
            </w:r>
            <w:proofErr w:type="gramEnd"/>
            <w:r w:rsidRPr="00B01977">
              <w:rPr>
                <w:lang w:val="ru-RU"/>
              </w:rPr>
              <w:t xml:space="preserve"> }</w:t>
            </w:r>
          </w:p>
          <w:p w14:paraId="72A503D0" w14:textId="77777777" w:rsidR="00AE3AD6" w:rsidRDefault="00AE3AD6" w:rsidP="00310FF0">
            <w:pPr>
              <w:pStyle w:val="a4"/>
              <w:rPr>
                <w:lang w:val="ru-RU"/>
              </w:rPr>
            </w:pPr>
          </w:p>
          <w:p w14:paraId="3F90392D" w14:textId="77777777" w:rsidR="00AE3AD6" w:rsidRDefault="00AE3AD6" w:rsidP="00310FF0">
            <w:pPr>
              <w:pStyle w:val="a4"/>
              <w:rPr>
                <w:lang w:val="ru-RU"/>
              </w:rPr>
            </w:pPr>
          </w:p>
          <w:p w14:paraId="1AEE3B82" w14:textId="77777777" w:rsidR="00AE3AD6" w:rsidRDefault="00AE3AD6" w:rsidP="00310FF0">
            <w:pPr>
              <w:pStyle w:val="a4"/>
              <w:rPr>
                <w:lang w:val="ru-RU"/>
              </w:rPr>
            </w:pPr>
          </w:p>
          <w:p w14:paraId="406D9AA1" w14:textId="77777777" w:rsidR="00AE3AD6" w:rsidRPr="00A076EE" w:rsidRDefault="00AE3AD6" w:rsidP="00310FF0">
            <w:pPr>
              <w:pStyle w:val="a4"/>
              <w:rPr>
                <w:color w:val="1F4E79" w:themeColor="accent1" w:themeShade="80"/>
                <w:lang w:val="ru-RU"/>
              </w:rPr>
            </w:pPr>
            <w:r w:rsidRPr="00A076EE">
              <w:rPr>
                <w:color w:val="1F4E79" w:themeColor="accent1" w:themeShade="80"/>
                <w:lang w:val="ru-RU"/>
              </w:rPr>
              <w:t>Обработчик в экземпляре</w:t>
            </w:r>
            <w:r>
              <w:rPr>
                <w:color w:val="1F4E79" w:themeColor="accent1" w:themeShade="80"/>
                <w:lang w:val="ru-RU"/>
              </w:rPr>
              <w:t xml:space="preserve"> класса</w:t>
            </w:r>
          </w:p>
          <w:p w14:paraId="47D1F95D" w14:textId="77777777" w:rsidR="00AE3AD6" w:rsidRPr="00CC505B" w:rsidRDefault="00AE3AD6" w:rsidP="00310FF0">
            <w:pPr>
              <w:pStyle w:val="a4"/>
              <w:rPr>
                <w:color w:val="808080" w:themeColor="background1" w:themeShade="80"/>
              </w:rPr>
            </w:pPr>
            <w:proofErr w:type="gramStart"/>
            <w:r w:rsidRPr="004943B9">
              <w:rPr>
                <w:color w:val="808080" w:themeColor="background1" w:themeShade="80"/>
              </w:rPr>
              <w:t>constructor</w:t>
            </w:r>
            <w:r w:rsidRPr="00CC505B">
              <w:rPr>
                <w:color w:val="808080" w:themeColor="background1" w:themeShade="80"/>
              </w:rPr>
              <w:t>(</w:t>
            </w:r>
            <w:proofErr w:type="gramEnd"/>
            <w:r w:rsidRPr="00CC505B">
              <w:rPr>
                <w:color w:val="808080" w:themeColor="background1" w:themeShade="80"/>
              </w:rPr>
              <w:t>) {</w:t>
            </w:r>
          </w:p>
          <w:p w14:paraId="5D584DAF" w14:textId="77777777" w:rsidR="00AE3AD6" w:rsidRPr="004943B9" w:rsidRDefault="00AE3AD6" w:rsidP="00310FF0">
            <w:pPr>
              <w:pStyle w:val="a4"/>
              <w:rPr>
                <w:color w:val="808080" w:themeColor="background1" w:themeShade="80"/>
              </w:rPr>
            </w:pPr>
            <w:r w:rsidRPr="00CC505B">
              <w:rPr>
                <w:color w:val="808080" w:themeColor="background1" w:themeShade="80"/>
              </w:rPr>
              <w:t xml:space="preserve">  </w:t>
            </w:r>
            <w:proofErr w:type="gramStart"/>
            <w:r w:rsidRPr="004943B9">
              <w:rPr>
                <w:color w:val="808080" w:themeColor="background1" w:themeShade="80"/>
              </w:rPr>
              <w:t>super(</w:t>
            </w:r>
            <w:proofErr w:type="gramEnd"/>
            <w:r w:rsidRPr="004943B9">
              <w:rPr>
                <w:color w:val="808080" w:themeColor="background1" w:themeShade="80"/>
              </w:rPr>
              <w:t>);</w:t>
            </w:r>
          </w:p>
          <w:p w14:paraId="1FA917CE" w14:textId="77777777" w:rsidR="00AE3AD6" w:rsidRPr="00A076EE" w:rsidRDefault="00AE3AD6" w:rsidP="00310FF0">
            <w:pPr>
              <w:pStyle w:val="a4"/>
            </w:pPr>
            <w:r w:rsidRPr="00A076EE">
              <w:t xml:space="preserve">  </w:t>
            </w:r>
            <w:proofErr w:type="spellStart"/>
            <w:proofErr w:type="gramStart"/>
            <w:r w:rsidRPr="00A076EE">
              <w:t>this.onLabelClick</w:t>
            </w:r>
            <w:proofErr w:type="spellEnd"/>
            <w:proofErr w:type="gramEnd"/>
            <w:r w:rsidRPr="00A076EE">
              <w:t xml:space="preserve"> = () =&gt; {</w:t>
            </w:r>
          </w:p>
          <w:p w14:paraId="3502FC86" w14:textId="77777777" w:rsidR="00AE3AD6" w:rsidRPr="00A076EE" w:rsidRDefault="00AE3AD6" w:rsidP="00310FF0">
            <w:pPr>
              <w:pStyle w:val="a4"/>
            </w:pPr>
            <w:r w:rsidRPr="00A076EE">
              <w:t xml:space="preserve">    </w:t>
            </w:r>
            <w:proofErr w:type="gramStart"/>
            <w:r w:rsidRPr="00A076EE">
              <w:t>console.log(</w:t>
            </w:r>
            <w:proofErr w:type="gramEnd"/>
            <w:r w:rsidRPr="00A076EE">
              <w:t>`Done: ${</w:t>
            </w:r>
            <w:proofErr w:type="spellStart"/>
            <w:r w:rsidRPr="00A076EE">
              <w:t>this.props.label</w:t>
            </w:r>
            <w:proofErr w:type="spellEnd"/>
            <w:r w:rsidRPr="00A076EE">
              <w:t>}`)</w:t>
            </w:r>
          </w:p>
          <w:p w14:paraId="4E9E6D7B" w14:textId="77777777" w:rsidR="00AE3AD6" w:rsidRPr="007D13BF" w:rsidRDefault="00AE3AD6" w:rsidP="00310FF0">
            <w:pPr>
              <w:pStyle w:val="a4"/>
            </w:pPr>
            <w:r w:rsidRPr="00A076EE">
              <w:t xml:space="preserve">  </w:t>
            </w:r>
            <w:r w:rsidRPr="007D13BF">
              <w:t>}</w:t>
            </w:r>
          </w:p>
          <w:p w14:paraId="2EDAE87E" w14:textId="77777777" w:rsidR="00AE3AD6" w:rsidRPr="007D13BF" w:rsidRDefault="00AE3AD6" w:rsidP="00310FF0">
            <w:pPr>
              <w:pStyle w:val="a4"/>
              <w:rPr>
                <w:color w:val="808080" w:themeColor="background1" w:themeShade="80"/>
              </w:rPr>
            </w:pPr>
            <w:r w:rsidRPr="007D13BF">
              <w:rPr>
                <w:color w:val="808080" w:themeColor="background1" w:themeShade="80"/>
              </w:rPr>
              <w:t>}</w:t>
            </w:r>
          </w:p>
          <w:p w14:paraId="1F15F754" w14:textId="77777777" w:rsidR="00AE3AD6" w:rsidRDefault="00AE3AD6" w:rsidP="00310FF0">
            <w:pPr>
              <w:pStyle w:val="a4"/>
            </w:pPr>
          </w:p>
          <w:p w14:paraId="28BE04EB" w14:textId="77777777" w:rsidR="00AE3AD6" w:rsidRPr="00087B88" w:rsidRDefault="00AE3AD6" w:rsidP="00310FF0">
            <w:pPr>
              <w:pStyle w:val="a4"/>
              <w:rPr>
                <w:color w:val="808080" w:themeColor="background1" w:themeShade="80"/>
              </w:rPr>
            </w:pPr>
            <w:proofErr w:type="gramStart"/>
            <w:r w:rsidRPr="00087B88">
              <w:rPr>
                <w:color w:val="808080" w:themeColor="background1" w:themeShade="80"/>
              </w:rPr>
              <w:t>render(</w:t>
            </w:r>
            <w:proofErr w:type="gramEnd"/>
            <w:r w:rsidRPr="00087B88">
              <w:rPr>
                <w:color w:val="808080" w:themeColor="background1" w:themeShade="80"/>
              </w:rPr>
              <w:t>) {</w:t>
            </w:r>
          </w:p>
          <w:p w14:paraId="1CCF7614" w14:textId="77777777" w:rsidR="00AE3AD6" w:rsidRPr="00087B88" w:rsidRDefault="00AE3AD6" w:rsidP="00310FF0">
            <w:pPr>
              <w:pStyle w:val="a4"/>
              <w:rPr>
                <w:color w:val="808080" w:themeColor="background1" w:themeShade="80"/>
              </w:rPr>
            </w:pPr>
            <w:r w:rsidRPr="00087B88">
              <w:rPr>
                <w:color w:val="808080" w:themeColor="background1" w:themeShade="80"/>
              </w:rPr>
              <w:t xml:space="preserve">  const {label, important = false} = </w:t>
            </w:r>
            <w:proofErr w:type="spellStart"/>
            <w:proofErr w:type="gramStart"/>
            <w:r w:rsidRPr="00087B88">
              <w:rPr>
                <w:color w:val="808080" w:themeColor="background1" w:themeShade="80"/>
              </w:rPr>
              <w:t>this.props</w:t>
            </w:r>
            <w:proofErr w:type="spellEnd"/>
            <w:proofErr w:type="gramEnd"/>
            <w:r w:rsidRPr="00087B88">
              <w:rPr>
                <w:color w:val="808080" w:themeColor="background1" w:themeShade="80"/>
              </w:rPr>
              <w:t>;</w:t>
            </w:r>
          </w:p>
          <w:p w14:paraId="5DF19469" w14:textId="77777777" w:rsidR="00AE3AD6" w:rsidRPr="00087B88" w:rsidRDefault="00AE3AD6" w:rsidP="00310FF0">
            <w:pPr>
              <w:pStyle w:val="a4"/>
              <w:rPr>
                <w:color w:val="808080" w:themeColor="background1" w:themeShade="80"/>
              </w:rPr>
            </w:pPr>
            <w:r w:rsidRPr="00087B88">
              <w:rPr>
                <w:color w:val="808080" w:themeColor="background1" w:themeShade="80"/>
              </w:rPr>
              <w:t xml:space="preserve">  …</w:t>
            </w:r>
          </w:p>
          <w:p w14:paraId="17D7745C" w14:textId="77777777" w:rsidR="00AE3AD6" w:rsidRPr="00087B88" w:rsidRDefault="00AE3AD6" w:rsidP="00310FF0">
            <w:pPr>
              <w:pStyle w:val="a4"/>
              <w:rPr>
                <w:color w:val="808080" w:themeColor="background1" w:themeShade="80"/>
              </w:rPr>
            </w:pPr>
            <w:r w:rsidRPr="00087B88">
              <w:rPr>
                <w:color w:val="808080" w:themeColor="background1" w:themeShade="80"/>
              </w:rPr>
              <w:lastRenderedPageBreak/>
              <w:t xml:space="preserve">  &lt;span </w:t>
            </w:r>
          </w:p>
          <w:p w14:paraId="3F97BCB2" w14:textId="77777777" w:rsidR="00AE3AD6" w:rsidRPr="00087B88" w:rsidRDefault="00AE3AD6" w:rsidP="00310FF0">
            <w:pPr>
              <w:pStyle w:val="a4"/>
              <w:rPr>
                <w:color w:val="808080" w:themeColor="background1" w:themeShade="80"/>
              </w:rPr>
            </w:pPr>
            <w:r>
              <w:t xml:space="preserve">  </w:t>
            </w:r>
            <w:r w:rsidRPr="00087B88">
              <w:t xml:space="preserve">  </w:t>
            </w:r>
            <w:proofErr w:type="spellStart"/>
            <w:r>
              <w:t>onClick</w:t>
            </w:r>
            <w:proofErr w:type="spellEnd"/>
            <w:proofErr w:type="gramStart"/>
            <w:r>
              <w:t xml:space="preserve">={ </w:t>
            </w:r>
            <w:proofErr w:type="spellStart"/>
            <w:r>
              <w:t>this</w:t>
            </w:r>
            <w:proofErr w:type="gramEnd"/>
            <w:r>
              <w:t>.onLabelClick</w:t>
            </w:r>
            <w:proofErr w:type="spellEnd"/>
            <w:r>
              <w:t xml:space="preserve"> }</w:t>
            </w:r>
            <w:r w:rsidRPr="00087B88">
              <w:rPr>
                <w:color w:val="808080" w:themeColor="background1" w:themeShade="80"/>
              </w:rPr>
              <w:t xml:space="preserve"> &gt;  </w:t>
            </w:r>
            <w:r>
              <w:rPr>
                <w:color w:val="808080" w:themeColor="background1" w:themeShade="80"/>
                <w:lang w:val="ru-RU"/>
              </w:rPr>
              <w:t>без</w:t>
            </w:r>
            <w:r w:rsidRPr="00087B88">
              <w:rPr>
                <w:color w:val="808080" w:themeColor="background1" w:themeShade="80"/>
              </w:rPr>
              <w:t xml:space="preserve"> </w:t>
            </w:r>
            <w:r>
              <w:rPr>
                <w:color w:val="808080" w:themeColor="background1" w:themeShade="80"/>
                <w:lang w:val="ru-RU"/>
              </w:rPr>
              <w:t>вызова</w:t>
            </w:r>
            <w:r w:rsidRPr="00766B9E">
              <w:rPr>
                <w:color w:val="808080" w:themeColor="background1" w:themeShade="80"/>
              </w:rPr>
              <w:t>()</w:t>
            </w:r>
            <w:r w:rsidRPr="00087B88">
              <w:rPr>
                <w:color w:val="808080" w:themeColor="background1" w:themeShade="80"/>
              </w:rPr>
              <w:t xml:space="preserve"> </w:t>
            </w:r>
            <w:r>
              <w:rPr>
                <w:color w:val="808080" w:themeColor="background1" w:themeShade="80"/>
                <w:lang w:val="ru-RU"/>
              </w:rPr>
              <w:t>функции</w:t>
            </w:r>
            <w:r w:rsidRPr="00087B88">
              <w:rPr>
                <w:color w:val="808080" w:themeColor="background1" w:themeShade="80"/>
              </w:rPr>
              <w:t>!</w:t>
            </w:r>
          </w:p>
          <w:p w14:paraId="3B2ED93F" w14:textId="77777777" w:rsidR="00AE3AD6" w:rsidRPr="00FE3EBD" w:rsidRDefault="00AE3AD6" w:rsidP="00310FF0">
            <w:pPr>
              <w:pStyle w:val="a4"/>
              <w:rPr>
                <w:color w:val="808080" w:themeColor="background1" w:themeShade="80"/>
                <w:lang w:val="ru-RU"/>
              </w:rPr>
            </w:pPr>
            <w:r w:rsidRPr="00087B88">
              <w:rPr>
                <w:color w:val="808080" w:themeColor="background1" w:themeShade="80"/>
              </w:rPr>
              <w:t xml:space="preserve">  </w:t>
            </w:r>
            <w:r w:rsidRPr="00FE3EBD">
              <w:rPr>
                <w:color w:val="808080" w:themeColor="background1" w:themeShade="80"/>
                <w:lang w:val="ru-RU"/>
              </w:rPr>
              <w:t>&lt;/</w:t>
            </w:r>
            <w:r w:rsidRPr="00087B88">
              <w:rPr>
                <w:color w:val="808080" w:themeColor="background1" w:themeShade="80"/>
              </w:rPr>
              <w:t>span</w:t>
            </w:r>
            <w:r w:rsidRPr="00FE3EBD">
              <w:rPr>
                <w:color w:val="808080" w:themeColor="background1" w:themeShade="80"/>
                <w:lang w:val="ru-RU"/>
              </w:rPr>
              <w:t>&gt;</w:t>
            </w:r>
          </w:p>
          <w:p w14:paraId="0F5124E6" w14:textId="77777777" w:rsidR="00AE3AD6" w:rsidRPr="00FE3EBD" w:rsidRDefault="00AE3AD6" w:rsidP="00310FF0">
            <w:pPr>
              <w:pStyle w:val="a4"/>
              <w:rPr>
                <w:lang w:val="ru-RU"/>
              </w:rPr>
            </w:pPr>
          </w:p>
          <w:p w14:paraId="37014B52" w14:textId="77777777" w:rsidR="00AE3AD6" w:rsidRPr="00FE3EBD" w:rsidRDefault="00AE3AD6" w:rsidP="00310FF0">
            <w:pPr>
              <w:pStyle w:val="a4"/>
              <w:rPr>
                <w:lang w:val="ru-RU"/>
              </w:rPr>
            </w:pPr>
          </w:p>
          <w:p w14:paraId="47B3525E" w14:textId="77777777" w:rsidR="00AE3AD6" w:rsidRPr="00FE3EBD" w:rsidRDefault="00AE3AD6" w:rsidP="00310FF0">
            <w:pPr>
              <w:pStyle w:val="a4"/>
              <w:rPr>
                <w:lang w:val="ru-RU"/>
              </w:rPr>
            </w:pPr>
          </w:p>
          <w:p w14:paraId="456BC839" w14:textId="77777777" w:rsidR="00AE3AD6" w:rsidRDefault="00AE3AD6" w:rsidP="00310FF0">
            <w:pPr>
              <w:pStyle w:val="a4"/>
              <w:rPr>
                <w:color w:val="1F4E79" w:themeColor="accent1" w:themeShade="80"/>
                <w:lang w:val="ru-RU"/>
              </w:rPr>
            </w:pPr>
            <w:r w:rsidRPr="00766B9E">
              <w:rPr>
                <w:color w:val="1F4E79" w:themeColor="accent1" w:themeShade="80"/>
                <w:lang w:val="ru-RU"/>
              </w:rPr>
              <w:t xml:space="preserve">Ещё </w:t>
            </w:r>
            <w:proofErr w:type="spellStart"/>
            <w:r w:rsidRPr="00766B9E">
              <w:rPr>
                <w:color w:val="1F4E79" w:themeColor="accent1" w:themeShade="80"/>
                <w:lang w:val="ru-RU"/>
              </w:rPr>
              <w:t>варик</w:t>
            </w:r>
            <w:proofErr w:type="spellEnd"/>
            <w:r w:rsidRPr="00766B9E">
              <w:rPr>
                <w:color w:val="1F4E79" w:themeColor="accent1" w:themeShade="80"/>
                <w:lang w:val="ru-RU"/>
              </w:rPr>
              <w:t xml:space="preserve"> </w:t>
            </w:r>
          </w:p>
          <w:p w14:paraId="52ED1802" w14:textId="77777777" w:rsidR="00AE3AD6" w:rsidRPr="00984D4B" w:rsidRDefault="00AE3AD6" w:rsidP="00310FF0">
            <w:pPr>
              <w:pStyle w:val="a4"/>
              <w:rPr>
                <w:color w:val="808080" w:themeColor="background1" w:themeShade="80"/>
                <w:lang w:val="ru-RU"/>
              </w:rPr>
            </w:pPr>
            <w:r>
              <w:rPr>
                <w:color w:val="808080" w:themeColor="background1" w:themeShade="80"/>
                <w:lang w:val="ru-RU"/>
              </w:rPr>
              <w:t>З</w:t>
            </w:r>
            <w:r w:rsidRPr="00984D4B">
              <w:rPr>
                <w:color w:val="808080" w:themeColor="background1" w:themeShade="80"/>
                <w:lang w:val="ru-RU"/>
              </w:rPr>
              <w:t>абыл</w:t>
            </w:r>
            <w:r>
              <w:rPr>
                <w:color w:val="808080" w:themeColor="background1" w:themeShade="80"/>
                <w:lang w:val="ru-RU"/>
              </w:rPr>
              <w:t>,</w:t>
            </w:r>
            <w:r w:rsidRPr="00984D4B">
              <w:rPr>
                <w:color w:val="808080" w:themeColor="background1" w:themeShade="80"/>
                <w:lang w:val="ru-RU"/>
              </w:rPr>
              <w:t xml:space="preserve"> как называется</w:t>
            </w:r>
            <w:r>
              <w:rPr>
                <w:color w:val="808080" w:themeColor="background1" w:themeShade="80"/>
                <w:lang w:val="ru-RU"/>
              </w:rPr>
              <w:t xml:space="preserve"> новый синтаксис. </w:t>
            </w:r>
            <w:r w:rsidRPr="00984D4B">
              <w:rPr>
                <w:color w:val="808080" w:themeColor="background1" w:themeShade="80"/>
                <w:lang w:val="ru-RU"/>
              </w:rPr>
              <w:t>Вписывается без конструктора, просто так</w:t>
            </w:r>
            <w:r>
              <w:rPr>
                <w:color w:val="808080" w:themeColor="background1" w:themeShade="80"/>
                <w:lang w:val="ru-RU"/>
              </w:rPr>
              <w:t xml:space="preserve"> в теле</w:t>
            </w:r>
          </w:p>
          <w:p w14:paraId="6CBEF4BE" w14:textId="77777777" w:rsidR="00AE3AD6" w:rsidRPr="00766B9E" w:rsidRDefault="00AE3AD6" w:rsidP="00310FF0">
            <w:pPr>
              <w:pStyle w:val="a4"/>
              <w:rPr>
                <w:lang w:val="ru-RU"/>
              </w:rPr>
            </w:pPr>
          </w:p>
          <w:p w14:paraId="74C00C10" w14:textId="77777777" w:rsidR="00AE3AD6" w:rsidRPr="00766B9E" w:rsidRDefault="00AE3AD6" w:rsidP="00310FF0">
            <w:pPr>
              <w:pStyle w:val="a4"/>
              <w:rPr>
                <w:color w:val="808080" w:themeColor="background1" w:themeShade="80"/>
              </w:rPr>
            </w:pPr>
            <w:r w:rsidRPr="00766B9E">
              <w:rPr>
                <w:color w:val="808080" w:themeColor="background1" w:themeShade="80"/>
              </w:rPr>
              <w:t xml:space="preserve">export default class </w:t>
            </w:r>
            <w:proofErr w:type="spellStart"/>
            <w:r w:rsidRPr="00766B9E">
              <w:rPr>
                <w:color w:val="808080" w:themeColor="background1" w:themeShade="80"/>
              </w:rPr>
              <w:t>TodoListItem</w:t>
            </w:r>
            <w:proofErr w:type="spellEnd"/>
            <w:r w:rsidRPr="00766B9E">
              <w:rPr>
                <w:color w:val="808080" w:themeColor="background1" w:themeShade="80"/>
              </w:rPr>
              <w:t xml:space="preserve"> extends Component {</w:t>
            </w:r>
          </w:p>
          <w:p w14:paraId="069BC983" w14:textId="77777777" w:rsidR="00AE3AD6" w:rsidRPr="00766B9E" w:rsidRDefault="00AE3AD6" w:rsidP="00310FF0">
            <w:pPr>
              <w:pStyle w:val="a4"/>
            </w:pPr>
            <w:r w:rsidRPr="00CF450F">
              <w:t xml:space="preserve">  </w:t>
            </w:r>
            <w:proofErr w:type="spellStart"/>
            <w:r w:rsidRPr="00766B9E">
              <w:t>onLabelClick</w:t>
            </w:r>
            <w:proofErr w:type="spellEnd"/>
            <w:r w:rsidRPr="00766B9E">
              <w:t xml:space="preserve"> = () =&gt; {</w:t>
            </w:r>
          </w:p>
          <w:p w14:paraId="218E5845" w14:textId="77777777" w:rsidR="00AE3AD6" w:rsidRPr="00766B9E" w:rsidRDefault="00AE3AD6" w:rsidP="00310FF0">
            <w:pPr>
              <w:pStyle w:val="a4"/>
            </w:pPr>
            <w:r w:rsidRPr="00766B9E">
              <w:t xml:space="preserve">    </w:t>
            </w:r>
            <w:proofErr w:type="gramStart"/>
            <w:r w:rsidRPr="00766B9E">
              <w:t>console.log(</w:t>
            </w:r>
            <w:proofErr w:type="gramEnd"/>
            <w:r w:rsidRPr="00766B9E">
              <w:t>`Done: ${</w:t>
            </w:r>
            <w:proofErr w:type="spellStart"/>
            <w:r w:rsidRPr="00766B9E">
              <w:t>this.props.label</w:t>
            </w:r>
            <w:proofErr w:type="spellEnd"/>
            <w:r w:rsidRPr="00766B9E">
              <w:t>}`)</w:t>
            </w:r>
          </w:p>
          <w:p w14:paraId="6CDD12F3" w14:textId="77777777" w:rsidR="00AE3AD6" w:rsidRPr="00766B9E" w:rsidRDefault="00AE3AD6" w:rsidP="00310FF0">
            <w:pPr>
              <w:pStyle w:val="a4"/>
              <w:rPr>
                <w:color w:val="808080" w:themeColor="background1" w:themeShade="80"/>
                <w:lang w:val="ru-RU"/>
              </w:rPr>
            </w:pPr>
            <w:r w:rsidRPr="00766B9E">
              <w:rPr>
                <w:color w:val="808080" w:themeColor="background1" w:themeShade="80"/>
              </w:rPr>
              <w:t xml:space="preserve">  </w:t>
            </w:r>
            <w:r w:rsidRPr="00766B9E">
              <w:rPr>
                <w:color w:val="808080" w:themeColor="background1" w:themeShade="80"/>
                <w:lang w:val="ru-RU"/>
              </w:rPr>
              <w:t>}</w:t>
            </w:r>
          </w:p>
          <w:p w14:paraId="782CE3D8" w14:textId="77777777" w:rsidR="00AE3AD6" w:rsidRPr="00766B9E" w:rsidRDefault="00AE3AD6" w:rsidP="00310FF0">
            <w:pPr>
              <w:pStyle w:val="a4"/>
              <w:rPr>
                <w:lang w:val="ru-RU"/>
              </w:rPr>
            </w:pPr>
          </w:p>
        </w:tc>
      </w:tr>
    </w:tbl>
    <w:p w14:paraId="0F575CAB" w14:textId="29E7D4A3" w:rsidR="00AE3AD6" w:rsidRDefault="00AE3AD6" w:rsidP="00AE3AD6">
      <w:pPr>
        <w:pStyle w:val="a5"/>
      </w:pPr>
    </w:p>
    <w:p w14:paraId="3DD53CAB" w14:textId="38854297" w:rsidR="00AE6CC6" w:rsidRDefault="00AE6CC6" w:rsidP="00AE3AD6">
      <w:pPr>
        <w:pStyle w:val="a5"/>
      </w:pPr>
    </w:p>
    <w:p w14:paraId="6B5865DB" w14:textId="35F62263" w:rsidR="00AE6CC6" w:rsidRPr="00AE6CC6" w:rsidRDefault="00AE6CC6" w:rsidP="00AE6CC6">
      <w:pPr>
        <w:pStyle w:val="2"/>
      </w:pPr>
      <w:proofErr w:type="spellStart"/>
      <w:r w:rsidRPr="00AE6CC6">
        <w:t>React</w:t>
      </w:r>
      <w:proofErr w:type="spellEnd"/>
      <w:r w:rsidRPr="00AE6CC6">
        <w:t xml:space="preserve"> </w:t>
      </w:r>
      <w:proofErr w:type="spellStart"/>
      <w:r w:rsidRPr="00AE6CC6">
        <w:t>фишули</w:t>
      </w:r>
      <w:proofErr w:type="spellEnd"/>
    </w:p>
    <w:p w14:paraId="3E920F80" w14:textId="40A07BE8" w:rsidR="00AE6CC6" w:rsidRDefault="00AE6CC6" w:rsidP="00AE3AD6">
      <w:pPr>
        <w:pStyle w:val="a5"/>
      </w:pPr>
    </w:p>
    <w:p w14:paraId="709136A8" w14:textId="3C719EDB" w:rsidR="00AE6CC6" w:rsidRPr="00AE6CC6" w:rsidRDefault="00AE6CC6" w:rsidP="00AE3AD6">
      <w:pPr>
        <w:pStyle w:val="a5"/>
      </w:pPr>
      <w:r>
        <w:t xml:space="preserve">Пометить </w:t>
      </w:r>
      <w:r>
        <w:rPr>
          <w:lang w:val="en-US"/>
        </w:rPr>
        <w:t>li</w:t>
      </w:r>
      <w:r>
        <w:t xml:space="preserve"> как важный</w:t>
      </w:r>
      <w:r w:rsidRPr="00AE6CC6">
        <w:t xml:space="preserve"> </w:t>
      </w:r>
      <w:r>
        <w:t xml:space="preserve">или выполненный в </w:t>
      </w:r>
      <w:proofErr w:type="spellStart"/>
      <w:r>
        <w:rPr>
          <w:lang w:val="en-US"/>
        </w:rPr>
        <w:t>todo</w:t>
      </w:r>
      <w:proofErr w:type="spellEnd"/>
      <w:r w:rsidRPr="00AE6CC6">
        <w:t xml:space="preserve"> </w:t>
      </w:r>
      <w:r>
        <w:rPr>
          <w:lang w:val="en-US"/>
        </w:rPr>
        <w:t>list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6CC6" w:rsidRPr="00AE6CC6" w14:paraId="20728293" w14:textId="77777777" w:rsidTr="00595140">
        <w:tc>
          <w:tcPr>
            <w:tcW w:w="10768" w:type="dxa"/>
            <w:shd w:val="clear" w:color="auto" w:fill="F5F5F5"/>
          </w:tcPr>
          <w:p w14:paraId="31B034D5" w14:textId="7646C97C" w:rsidR="00AE6CC6" w:rsidRDefault="00AE6CC6" w:rsidP="00AE6CC6">
            <w:pPr>
              <w:pStyle w:val="a4"/>
              <w:rPr>
                <w:lang w:val="ru-RU"/>
              </w:rPr>
            </w:pPr>
          </w:p>
          <w:p w14:paraId="14AC9B3A" w14:textId="366376BE" w:rsidR="00250737" w:rsidRPr="00250737" w:rsidRDefault="00250737" w:rsidP="00250737">
            <w:pPr>
              <w:pStyle w:val="a4"/>
            </w:pPr>
            <w:r w:rsidRPr="00250737">
              <w:t xml:space="preserve">const </w:t>
            </w:r>
            <w:proofErr w:type="gramStart"/>
            <w:r w:rsidRPr="00250737">
              <w:t>{ important</w:t>
            </w:r>
            <w:proofErr w:type="gramEnd"/>
            <w:r w:rsidRPr="00250737">
              <w:t xml:space="preserve">, done } = </w:t>
            </w:r>
            <w:proofErr w:type="spellStart"/>
            <w:r w:rsidRPr="00250737">
              <w:t>this.props</w:t>
            </w:r>
            <w:proofErr w:type="spellEnd"/>
            <w:r w:rsidRPr="00250737">
              <w:t>;</w:t>
            </w:r>
          </w:p>
          <w:p w14:paraId="43B2AC93" w14:textId="77777777" w:rsidR="00250737" w:rsidRPr="00250737" w:rsidRDefault="00250737" w:rsidP="00AE6CC6">
            <w:pPr>
              <w:pStyle w:val="a4"/>
            </w:pPr>
          </w:p>
          <w:p w14:paraId="3FC0758A" w14:textId="77EAB317" w:rsidR="00AE6CC6" w:rsidRDefault="00AE6CC6" w:rsidP="00AE6CC6">
            <w:pPr>
              <w:pStyle w:val="a4"/>
            </w:pPr>
            <w:r w:rsidRPr="00AE6CC6">
              <w:t xml:space="preserve">let </w:t>
            </w:r>
            <w:proofErr w:type="spellStart"/>
            <w:r w:rsidRPr="00AE6CC6">
              <w:t>classNames</w:t>
            </w:r>
            <w:proofErr w:type="spellEnd"/>
            <w:r w:rsidRPr="00AE6CC6">
              <w:t xml:space="preserve"> = '</w:t>
            </w:r>
            <w:proofErr w:type="spellStart"/>
            <w:r w:rsidRPr="00AE6CC6">
              <w:t>todo</w:t>
            </w:r>
            <w:proofErr w:type="spellEnd"/>
            <w:r w:rsidRPr="00AE6CC6">
              <w:t>-list-item';</w:t>
            </w:r>
          </w:p>
          <w:p w14:paraId="01E5821B" w14:textId="77777777" w:rsidR="00AE6CC6" w:rsidRPr="00AE6CC6" w:rsidRDefault="00AE6CC6" w:rsidP="00AE6CC6">
            <w:pPr>
              <w:pStyle w:val="a4"/>
            </w:pPr>
          </w:p>
          <w:p w14:paraId="2E1F4CD1" w14:textId="031BA286" w:rsidR="00AE6CC6" w:rsidRPr="00AE6CC6" w:rsidRDefault="00AE6CC6" w:rsidP="00AE6CC6">
            <w:pPr>
              <w:pStyle w:val="a4"/>
            </w:pPr>
            <w:r w:rsidRPr="00AE6CC6">
              <w:t xml:space="preserve">if (done) </w:t>
            </w:r>
            <w:proofErr w:type="spellStart"/>
            <w:r w:rsidRPr="00AE6CC6">
              <w:t>classNames</w:t>
            </w:r>
            <w:proofErr w:type="spellEnd"/>
            <w:r w:rsidRPr="00AE6CC6">
              <w:t xml:space="preserve"> += ' done';</w:t>
            </w:r>
          </w:p>
          <w:p w14:paraId="0450E6A9" w14:textId="109D7199" w:rsidR="00AE6CC6" w:rsidRPr="008159C0" w:rsidRDefault="00AE6CC6" w:rsidP="00AE6CC6">
            <w:pPr>
              <w:pStyle w:val="a4"/>
            </w:pPr>
            <w:r w:rsidRPr="00AE6CC6">
              <w:t xml:space="preserve">if (important) </w:t>
            </w:r>
            <w:proofErr w:type="spellStart"/>
            <w:r w:rsidRPr="00AE6CC6">
              <w:t>classNames</w:t>
            </w:r>
            <w:proofErr w:type="spellEnd"/>
            <w:r w:rsidRPr="00AE6CC6">
              <w:t xml:space="preserve"> += ' important';</w:t>
            </w:r>
          </w:p>
          <w:p w14:paraId="7BE53E41" w14:textId="249242B2" w:rsidR="008B69CE" w:rsidRPr="008159C0" w:rsidRDefault="008B69CE" w:rsidP="00AE6CC6">
            <w:pPr>
              <w:pStyle w:val="a4"/>
            </w:pPr>
          </w:p>
          <w:p w14:paraId="1A155C8A" w14:textId="3A4B6166" w:rsidR="008B69CE" w:rsidRPr="00AE6CC6" w:rsidRDefault="008B69CE" w:rsidP="008B69CE">
            <w:pPr>
              <w:pStyle w:val="a4"/>
              <w:rPr>
                <w:lang w:val="ru-RU"/>
              </w:rPr>
            </w:pPr>
            <w:proofErr w:type="spellStart"/>
            <w:r w:rsidRPr="008B69CE">
              <w:rPr>
                <w:lang w:val="ru-RU"/>
              </w:rPr>
              <w:t>return</w:t>
            </w:r>
            <w:proofErr w:type="spellEnd"/>
            <w:r w:rsidRPr="008B69CE">
              <w:rPr>
                <w:lang w:val="ru-RU"/>
              </w:rPr>
              <w:t xml:space="preserve"> &lt;</w:t>
            </w:r>
            <w:proofErr w:type="spellStart"/>
            <w:r w:rsidRPr="008B69CE">
              <w:rPr>
                <w:lang w:val="ru-RU"/>
              </w:rPr>
              <w:t>span</w:t>
            </w:r>
            <w:proofErr w:type="spellEnd"/>
            <w:r w:rsidRPr="008B69CE">
              <w:rPr>
                <w:lang w:val="ru-RU"/>
              </w:rPr>
              <w:t xml:space="preserve"> </w:t>
            </w:r>
            <w:proofErr w:type="spellStart"/>
            <w:r w:rsidRPr="008B69CE">
              <w:rPr>
                <w:lang w:val="ru-RU"/>
              </w:rPr>
              <w:t>className</w:t>
            </w:r>
            <w:proofErr w:type="spellEnd"/>
            <w:r w:rsidRPr="008B69CE">
              <w:rPr>
                <w:lang w:val="ru-RU"/>
              </w:rPr>
              <w:t>={</w:t>
            </w:r>
            <w:proofErr w:type="spellStart"/>
            <w:r w:rsidRPr="008B69CE">
              <w:rPr>
                <w:lang w:val="ru-RU"/>
              </w:rPr>
              <w:t>classNames</w:t>
            </w:r>
            <w:proofErr w:type="spellEnd"/>
            <w:r w:rsidRPr="008B69CE">
              <w:rPr>
                <w:lang w:val="ru-RU"/>
              </w:rPr>
              <w:t>}</w:t>
            </w:r>
            <w:r>
              <w:rPr>
                <w:lang w:val="ru-RU"/>
              </w:rPr>
              <w:t xml:space="preserve"> </w:t>
            </w:r>
            <w:r>
              <w:t>/</w:t>
            </w:r>
            <w:r w:rsidRPr="008B69CE">
              <w:rPr>
                <w:lang w:val="ru-RU"/>
              </w:rPr>
              <w:t>&gt;</w:t>
            </w:r>
          </w:p>
          <w:p w14:paraId="2AB5EDDA" w14:textId="4FE7A279" w:rsidR="00AE6CC6" w:rsidRPr="00AE6CC6" w:rsidRDefault="00AE6CC6" w:rsidP="00AE6CC6">
            <w:pPr>
              <w:pStyle w:val="a4"/>
              <w:rPr>
                <w:lang w:val="ru-RU"/>
              </w:rPr>
            </w:pPr>
          </w:p>
        </w:tc>
      </w:tr>
    </w:tbl>
    <w:p w14:paraId="6B07D44A" w14:textId="77BC80CF" w:rsidR="00AE6CC6" w:rsidRDefault="00AE6CC6" w:rsidP="00AE3AD6">
      <w:pPr>
        <w:pStyle w:val="a5"/>
      </w:pPr>
    </w:p>
    <w:p w14:paraId="15A68BEC" w14:textId="3152A6FD" w:rsidR="00AE6CC6" w:rsidRDefault="00AE6CC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6CC6" w:rsidRPr="00AE6CC6" w14:paraId="653567F3" w14:textId="77777777" w:rsidTr="00595140">
        <w:tc>
          <w:tcPr>
            <w:tcW w:w="10768" w:type="dxa"/>
            <w:shd w:val="clear" w:color="auto" w:fill="F5F5F5"/>
          </w:tcPr>
          <w:p w14:paraId="4B3CED28" w14:textId="77777777" w:rsidR="00AE6CC6" w:rsidRPr="00AE6CC6" w:rsidRDefault="00AE6CC6" w:rsidP="00595140">
            <w:pPr>
              <w:pStyle w:val="a4"/>
              <w:rPr>
                <w:lang w:val="ru-RU"/>
              </w:rPr>
            </w:pPr>
          </w:p>
          <w:p w14:paraId="7B62E202" w14:textId="77777777" w:rsidR="00AE6CC6" w:rsidRPr="00AE6CC6" w:rsidRDefault="00AE6CC6" w:rsidP="00595140">
            <w:pPr>
              <w:pStyle w:val="a4"/>
              <w:rPr>
                <w:lang w:val="ru-RU"/>
              </w:rPr>
            </w:pPr>
          </w:p>
          <w:p w14:paraId="1B8555B3" w14:textId="77777777" w:rsidR="00AE6CC6" w:rsidRPr="00AE6CC6" w:rsidRDefault="00AE6CC6" w:rsidP="00595140">
            <w:pPr>
              <w:pStyle w:val="a4"/>
              <w:rPr>
                <w:lang w:val="ru-RU"/>
              </w:rPr>
            </w:pPr>
          </w:p>
        </w:tc>
      </w:tr>
    </w:tbl>
    <w:p w14:paraId="4ADD11F9" w14:textId="4CE1D0C2" w:rsidR="00AE6CC6" w:rsidRDefault="00AE6CC6" w:rsidP="00AE3AD6">
      <w:pPr>
        <w:pStyle w:val="a5"/>
      </w:pPr>
    </w:p>
    <w:p w14:paraId="0E128982" w14:textId="7831EA55" w:rsidR="00AE6CC6" w:rsidRDefault="00AE6CC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6CC6" w:rsidRPr="00AE6CC6" w14:paraId="57706F48" w14:textId="77777777" w:rsidTr="00595140">
        <w:tc>
          <w:tcPr>
            <w:tcW w:w="10768" w:type="dxa"/>
            <w:shd w:val="clear" w:color="auto" w:fill="F5F5F5"/>
          </w:tcPr>
          <w:p w14:paraId="1DFD4B9C" w14:textId="77777777" w:rsidR="00AE6CC6" w:rsidRPr="00AE6CC6" w:rsidRDefault="00AE6CC6" w:rsidP="00595140">
            <w:pPr>
              <w:pStyle w:val="a4"/>
              <w:rPr>
                <w:lang w:val="ru-RU"/>
              </w:rPr>
            </w:pPr>
          </w:p>
          <w:p w14:paraId="194A66A2" w14:textId="77777777" w:rsidR="00AE6CC6" w:rsidRPr="00AE6CC6" w:rsidRDefault="00AE6CC6" w:rsidP="00595140">
            <w:pPr>
              <w:pStyle w:val="a4"/>
              <w:rPr>
                <w:lang w:val="ru-RU"/>
              </w:rPr>
            </w:pPr>
          </w:p>
          <w:p w14:paraId="565008DA" w14:textId="77777777" w:rsidR="00AE6CC6" w:rsidRPr="00AE6CC6" w:rsidRDefault="00AE6CC6" w:rsidP="00595140">
            <w:pPr>
              <w:pStyle w:val="a4"/>
              <w:rPr>
                <w:lang w:val="ru-RU"/>
              </w:rPr>
            </w:pPr>
          </w:p>
        </w:tc>
      </w:tr>
    </w:tbl>
    <w:p w14:paraId="2DF7C23B" w14:textId="77777777" w:rsidR="00AE6CC6" w:rsidRDefault="00AE6CC6" w:rsidP="00AE3AD6">
      <w:pPr>
        <w:pStyle w:val="a5"/>
      </w:pPr>
    </w:p>
    <w:p w14:paraId="5B54C54E" w14:textId="77777777" w:rsidR="00AE6CC6" w:rsidRPr="00AE6CC6" w:rsidRDefault="00AE6CC6" w:rsidP="00AE3AD6">
      <w:pPr>
        <w:pStyle w:val="a5"/>
      </w:pPr>
    </w:p>
    <w:p w14:paraId="258AD6D4" w14:textId="77777777" w:rsidR="00AE3AD6" w:rsidRPr="00AE6CC6" w:rsidRDefault="00AE3AD6" w:rsidP="00AE3AD6">
      <w:pPr>
        <w:pStyle w:val="a5"/>
      </w:pPr>
    </w:p>
    <w:p w14:paraId="5A603A29" w14:textId="77777777" w:rsidR="00AE3AD6" w:rsidRPr="002A1211" w:rsidRDefault="00AE3AD6" w:rsidP="00AE3AD6">
      <w:pPr>
        <w:pStyle w:val="2"/>
        <w:rPr>
          <w:lang w:val="en-US"/>
        </w:rPr>
      </w:pPr>
      <w:r>
        <w:rPr>
          <w:lang w:val="en-US"/>
        </w:rPr>
        <w:t>React API</w:t>
      </w:r>
    </w:p>
    <w:p w14:paraId="38A42B1C" w14:textId="77777777" w:rsidR="00AE3AD6" w:rsidRPr="002A1211" w:rsidRDefault="00AE3AD6" w:rsidP="00AE3AD6">
      <w:pPr>
        <w:pStyle w:val="a5"/>
        <w:rPr>
          <w:lang w:val="en-US"/>
        </w:rPr>
      </w:pPr>
    </w:p>
    <w:p w14:paraId="0D16A073" w14:textId="77777777" w:rsidR="00AE3AD6" w:rsidRDefault="00AE3AD6" w:rsidP="00AE3AD6">
      <w:pPr>
        <w:pStyle w:val="3"/>
        <w:rPr>
          <w:lang w:val="en-US"/>
        </w:rPr>
      </w:pPr>
      <w:r>
        <w:rPr>
          <w:lang w:val="en-US"/>
        </w:rPr>
        <w:t>Children</w:t>
      </w:r>
    </w:p>
    <w:p w14:paraId="381615FF" w14:textId="77777777" w:rsidR="00AE3AD6" w:rsidRPr="002A1211" w:rsidRDefault="00AE3AD6" w:rsidP="00AE3AD6">
      <w:pPr>
        <w:pStyle w:val="a5"/>
        <w:rPr>
          <w:b/>
          <w:bCs/>
          <w:lang w:val="en-US"/>
        </w:rPr>
      </w:pPr>
      <w:proofErr w:type="spellStart"/>
      <w:proofErr w:type="gramStart"/>
      <w:r w:rsidRPr="004C74F3">
        <w:rPr>
          <w:b/>
          <w:bCs/>
          <w:lang w:val="en-US"/>
        </w:rPr>
        <w:t>props</w:t>
      </w:r>
      <w:r w:rsidRPr="002A1211">
        <w:rPr>
          <w:b/>
          <w:bCs/>
          <w:lang w:val="en-US"/>
        </w:rPr>
        <w:t>.</w:t>
      </w:r>
      <w:r w:rsidRPr="004C74F3">
        <w:rPr>
          <w:b/>
          <w:bCs/>
          <w:lang w:val="en-US"/>
        </w:rPr>
        <w:t>children</w:t>
      </w:r>
      <w:proofErr w:type="spellEnd"/>
      <w:proofErr w:type="gramEnd"/>
    </w:p>
    <w:p w14:paraId="4256B6A5" w14:textId="77777777" w:rsidR="00AE3AD6" w:rsidRDefault="00AE3AD6" w:rsidP="00AE3AD6">
      <w:pPr>
        <w:pStyle w:val="a5"/>
      </w:pPr>
      <w:r>
        <w:t>Второй способ передать в компоненты свойства – это записать их в «тело» тега между открывающим и закрывающим тегом.</w:t>
      </w:r>
    </w:p>
    <w:p w14:paraId="13A9BE12" w14:textId="77777777" w:rsidR="00AE3AD6" w:rsidRPr="009028E3" w:rsidRDefault="00AE3AD6" w:rsidP="00AE3AD6">
      <w:pPr>
        <w:pStyle w:val="a5"/>
      </w:pPr>
      <w:r>
        <w:t xml:space="preserve">Доступ к таким свойствам осуществляется через: </w:t>
      </w:r>
      <w:r>
        <w:rPr>
          <w:lang w:val="en-US"/>
        </w:rPr>
        <w:t>this</w:t>
      </w:r>
      <w:r w:rsidRPr="00E5747A">
        <w:t xml:space="preserve">. </w:t>
      </w:r>
      <w:proofErr w:type="spellStart"/>
      <w:proofErr w:type="gramStart"/>
      <w:r w:rsidRPr="00E5747A">
        <w:t>props.children</w:t>
      </w:r>
      <w:proofErr w:type="spellEnd"/>
      <w:proofErr w:type="gramEnd"/>
    </w:p>
    <w:p w14:paraId="71ED821E" w14:textId="77777777" w:rsidR="00AE3AD6" w:rsidRDefault="00AE3AD6" w:rsidP="00AE3AD6">
      <w:pPr>
        <w:pStyle w:val="a5"/>
      </w:pPr>
    </w:p>
    <w:p w14:paraId="3FA5A0F9" w14:textId="77777777" w:rsidR="00AE3AD6" w:rsidRDefault="00AE3AD6" w:rsidP="00AE3AD6">
      <w:pPr>
        <w:pStyle w:val="a5"/>
      </w:pPr>
      <w:r>
        <w:t xml:space="preserve">Для работы с </w:t>
      </w:r>
      <w:r>
        <w:rPr>
          <w:lang w:val="en-US"/>
        </w:rPr>
        <w:t>children</w:t>
      </w:r>
      <w:r w:rsidRPr="00440A04">
        <w:t xml:space="preserve"> </w:t>
      </w:r>
      <w:r>
        <w:t xml:space="preserve">есть специальный </w:t>
      </w:r>
      <w:r>
        <w:rPr>
          <w:lang w:val="en-US"/>
        </w:rPr>
        <w:t>API</w:t>
      </w:r>
      <w:r w:rsidRPr="00440A04">
        <w:t xml:space="preserve"> </w:t>
      </w:r>
      <w:r>
        <w:rPr>
          <w:lang w:val="en-US"/>
        </w:rPr>
        <w:t>React</w:t>
      </w:r>
      <w:r w:rsidRPr="008C48A7">
        <w:t>.</w:t>
      </w:r>
      <w:r>
        <w:rPr>
          <w:lang w:val="en-US"/>
        </w:rPr>
        <w:t>Children</w:t>
      </w:r>
      <w:r>
        <w:t>.</w:t>
      </w:r>
    </w:p>
    <w:p w14:paraId="501D55D6" w14:textId="77777777" w:rsidR="00AE3AD6" w:rsidRDefault="00AE3AD6" w:rsidP="00AE3AD6">
      <w:pPr>
        <w:pStyle w:val="a5"/>
      </w:pPr>
      <w:r>
        <w:t xml:space="preserve">Документация </w:t>
      </w:r>
      <w:hyperlink r:id="rId547" w:anchor="reactchildren" w:history="1">
        <w:r w:rsidRPr="008C48A7">
          <w:rPr>
            <w:rStyle w:val="a8"/>
          </w:rPr>
          <w:t>тут</w:t>
        </w:r>
      </w:hyperlink>
      <w:r>
        <w:t>.</w:t>
      </w:r>
    </w:p>
    <w:p w14:paraId="1072C35E" w14:textId="77777777" w:rsidR="00AE3AD6" w:rsidRPr="008C48A7" w:rsidRDefault="00AE3AD6" w:rsidP="00AE3AD6">
      <w:pPr>
        <w:pStyle w:val="a5"/>
      </w:pPr>
    </w:p>
    <w:p w14:paraId="1DBDB1B6" w14:textId="77777777" w:rsidR="00AE3AD6" w:rsidRPr="00EC3BDD" w:rsidRDefault="00AE3AD6" w:rsidP="00AE3AD6">
      <w:pPr>
        <w:pStyle w:val="a5"/>
      </w:pPr>
      <w:r>
        <w:t xml:space="preserve">Каждого </w:t>
      </w:r>
      <w:r>
        <w:rPr>
          <w:lang w:val="en-US"/>
        </w:rPr>
        <w:t>children</w:t>
      </w:r>
      <w:r w:rsidRPr="009028E3">
        <w:t xml:space="preserve"> </w:t>
      </w:r>
      <w:r>
        <w:t xml:space="preserve">можно скрывать, оборачивать, делать что угодно. Потому что компонент не обязательно должен использовать </w:t>
      </w:r>
      <w:r>
        <w:rPr>
          <w:lang w:val="en-US"/>
        </w:rPr>
        <w:t>child</w:t>
      </w:r>
      <w:r w:rsidRPr="00566CEF">
        <w:t xml:space="preserve"> </w:t>
      </w:r>
      <w:r>
        <w:t>в том виде, в котором они переданы.</w:t>
      </w:r>
    </w:p>
    <w:p w14:paraId="11574E50" w14:textId="77777777" w:rsidR="00AE3AD6" w:rsidRPr="001917C3" w:rsidRDefault="00AE3AD6" w:rsidP="00AE3AD6">
      <w:pPr>
        <w:pStyle w:val="a5"/>
        <w:rPr>
          <w:lang w:val="en-US"/>
        </w:rPr>
      </w:pPr>
      <w:r>
        <w:t xml:space="preserve">Изменять </w:t>
      </w:r>
      <w:r>
        <w:rPr>
          <w:lang w:val="en-US"/>
        </w:rPr>
        <w:t>children</w:t>
      </w:r>
      <w:r w:rsidRPr="001917C3">
        <w:t xml:space="preserve"> </w:t>
      </w:r>
      <w:r>
        <w:t xml:space="preserve">нельзя. Для изменений, их надо скопировать и менять копии. Для этого существует </w:t>
      </w:r>
      <w:proofErr w:type="spellStart"/>
      <w:r>
        <w:rPr>
          <w:lang w:val="en-US"/>
        </w:rPr>
        <w:t>React.cloneElement</w:t>
      </w:r>
      <w:proofErr w:type="spellEnd"/>
      <w:r>
        <w:rPr>
          <w:lang w:val="en-US"/>
        </w:rPr>
        <w:t>().</w:t>
      </w:r>
    </w:p>
    <w:p w14:paraId="5D641992" w14:textId="77777777" w:rsidR="00AE3AD6" w:rsidRPr="00440A04"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5771B4" w14:paraId="3DC9EB8E" w14:textId="77777777" w:rsidTr="00310FF0">
        <w:tc>
          <w:tcPr>
            <w:tcW w:w="10768" w:type="dxa"/>
            <w:shd w:val="clear" w:color="auto" w:fill="F5F5F5"/>
          </w:tcPr>
          <w:p w14:paraId="6435CCF4" w14:textId="77777777" w:rsidR="00AE3AD6" w:rsidRDefault="00AE3AD6" w:rsidP="00310FF0">
            <w:pPr>
              <w:pStyle w:val="a4"/>
              <w:rPr>
                <w:lang w:val="ru-RU"/>
              </w:rPr>
            </w:pPr>
          </w:p>
          <w:p w14:paraId="7F04A173" w14:textId="77777777" w:rsidR="00AE3AD6" w:rsidRPr="00440A04" w:rsidRDefault="00AE3AD6" w:rsidP="00310FF0">
            <w:pPr>
              <w:pStyle w:val="a4"/>
              <w:rPr>
                <w:lang w:val="ru-RU"/>
              </w:rPr>
            </w:pPr>
            <w:proofErr w:type="gramStart"/>
            <w:r>
              <w:t>this</w:t>
            </w:r>
            <w:r w:rsidRPr="00440A04">
              <w:rPr>
                <w:lang w:val="ru-RU"/>
              </w:rPr>
              <w:t>.</w:t>
            </w:r>
            <w:r w:rsidRPr="00E5747A">
              <w:t>props</w:t>
            </w:r>
            <w:proofErr w:type="gramEnd"/>
            <w:r w:rsidRPr="00440A04">
              <w:rPr>
                <w:lang w:val="ru-RU"/>
              </w:rPr>
              <w:t>.</w:t>
            </w:r>
            <w:r w:rsidRPr="00E5747A">
              <w:t>children</w:t>
            </w:r>
          </w:p>
          <w:p w14:paraId="6FB2BFCC" w14:textId="77777777" w:rsidR="00AE3AD6" w:rsidRPr="00E530D4" w:rsidRDefault="00AE3AD6" w:rsidP="00310FF0">
            <w:pPr>
              <w:pStyle w:val="a4"/>
              <w:rPr>
                <w:color w:val="808080" w:themeColor="background1" w:themeShade="80"/>
                <w:lang w:val="ru-RU"/>
              </w:rPr>
            </w:pPr>
            <w:r w:rsidRPr="00E530D4">
              <w:rPr>
                <w:color w:val="808080" w:themeColor="background1" w:themeShade="80"/>
                <w:lang w:val="ru-RU"/>
              </w:rPr>
              <w:t>Обращение ко всему, что было передано в теле элемента</w:t>
            </w:r>
          </w:p>
          <w:p w14:paraId="3774DB3D" w14:textId="77777777" w:rsidR="00AE3AD6" w:rsidRDefault="00AE3AD6" w:rsidP="00310FF0">
            <w:pPr>
              <w:pStyle w:val="a4"/>
              <w:rPr>
                <w:lang w:val="ru-RU"/>
              </w:rPr>
            </w:pPr>
          </w:p>
          <w:p w14:paraId="190B7CD1" w14:textId="77777777" w:rsidR="00AE3AD6" w:rsidRDefault="00AE3AD6" w:rsidP="00310FF0">
            <w:pPr>
              <w:pStyle w:val="a4"/>
            </w:pPr>
            <w:proofErr w:type="spellStart"/>
            <w:proofErr w:type="gramStart"/>
            <w:r w:rsidRPr="00124EB4">
              <w:t>React.Children.map</w:t>
            </w:r>
            <w:proofErr w:type="spellEnd"/>
            <w:r w:rsidRPr="00124EB4">
              <w:rPr>
                <w:color w:val="808080" w:themeColor="background1" w:themeShade="80"/>
              </w:rPr>
              <w:t>(</w:t>
            </w:r>
            <w:proofErr w:type="gramEnd"/>
            <w:r w:rsidRPr="00124EB4">
              <w:rPr>
                <w:color w:val="808080" w:themeColor="background1" w:themeShade="80"/>
              </w:rPr>
              <w:t>children, function(</w:t>
            </w:r>
            <w:proofErr w:type="spellStart"/>
            <w:r>
              <w:rPr>
                <w:color w:val="808080" w:themeColor="background1" w:themeShade="80"/>
              </w:rPr>
              <w:t>el</w:t>
            </w:r>
            <w:proofErr w:type="spellEnd"/>
            <w:r>
              <w:rPr>
                <w:color w:val="808080" w:themeColor="background1" w:themeShade="80"/>
              </w:rPr>
              <w:t>, index</w:t>
            </w:r>
            <w:r w:rsidRPr="00124EB4">
              <w:rPr>
                <w:color w:val="808080" w:themeColor="background1" w:themeShade="80"/>
              </w:rPr>
              <w:t>))</w:t>
            </w:r>
          </w:p>
          <w:p w14:paraId="68C0269B" w14:textId="77777777" w:rsidR="00AE3AD6" w:rsidRDefault="00AE3AD6" w:rsidP="00310FF0">
            <w:pPr>
              <w:pStyle w:val="a4"/>
            </w:pPr>
            <w:proofErr w:type="spellStart"/>
            <w:proofErr w:type="gramStart"/>
            <w:r>
              <w:t>React.Children.forEach</w:t>
            </w:r>
            <w:proofErr w:type="spellEnd"/>
            <w:proofErr w:type="gramEnd"/>
            <w:r w:rsidRPr="00124EB4">
              <w:rPr>
                <w:color w:val="808080" w:themeColor="background1" w:themeShade="80"/>
              </w:rPr>
              <w:t>(children, function[(</w:t>
            </w:r>
            <w:proofErr w:type="spellStart"/>
            <w:r w:rsidRPr="00124EB4">
              <w:rPr>
                <w:color w:val="808080" w:themeColor="background1" w:themeShade="80"/>
              </w:rPr>
              <w:t>thisArg</w:t>
            </w:r>
            <w:proofErr w:type="spellEnd"/>
            <w:r w:rsidRPr="00124EB4">
              <w:rPr>
                <w:color w:val="808080" w:themeColor="background1" w:themeShade="80"/>
              </w:rPr>
              <w:t>)])</w:t>
            </w:r>
          </w:p>
          <w:p w14:paraId="2E95E97E" w14:textId="77777777" w:rsidR="00AE3AD6" w:rsidRPr="00124EB4" w:rsidRDefault="00AE3AD6" w:rsidP="00310FF0">
            <w:pPr>
              <w:pStyle w:val="a4"/>
              <w:rPr>
                <w:color w:val="808080" w:themeColor="background1" w:themeShade="80"/>
              </w:rPr>
            </w:pPr>
            <w:proofErr w:type="spellStart"/>
            <w:proofErr w:type="gramStart"/>
            <w:r>
              <w:t>React.Children.count</w:t>
            </w:r>
            <w:proofErr w:type="spellEnd"/>
            <w:proofErr w:type="gramEnd"/>
            <w:r w:rsidRPr="00124EB4">
              <w:rPr>
                <w:color w:val="808080" w:themeColor="background1" w:themeShade="80"/>
              </w:rPr>
              <w:t>(children)</w:t>
            </w:r>
          </w:p>
          <w:p w14:paraId="482B50CD" w14:textId="77777777" w:rsidR="00AE3AD6" w:rsidRPr="00124EB4" w:rsidRDefault="00AE3AD6" w:rsidP="00310FF0">
            <w:pPr>
              <w:pStyle w:val="a4"/>
              <w:rPr>
                <w:color w:val="808080" w:themeColor="background1" w:themeShade="80"/>
              </w:rPr>
            </w:pPr>
            <w:proofErr w:type="spellStart"/>
            <w:proofErr w:type="gramStart"/>
            <w:r>
              <w:t>React.Children.only</w:t>
            </w:r>
            <w:proofErr w:type="spellEnd"/>
            <w:proofErr w:type="gramEnd"/>
            <w:r w:rsidRPr="00124EB4">
              <w:rPr>
                <w:color w:val="808080" w:themeColor="background1" w:themeShade="80"/>
              </w:rPr>
              <w:t>(children)</w:t>
            </w:r>
          </w:p>
          <w:p w14:paraId="40C7B3FF" w14:textId="77777777" w:rsidR="00AE3AD6" w:rsidRPr="00124EB4" w:rsidRDefault="00AE3AD6" w:rsidP="00310FF0">
            <w:pPr>
              <w:pStyle w:val="a4"/>
            </w:pPr>
            <w:proofErr w:type="spellStart"/>
            <w:proofErr w:type="gramStart"/>
            <w:r>
              <w:t>React.Children.toArray</w:t>
            </w:r>
            <w:proofErr w:type="spellEnd"/>
            <w:proofErr w:type="gramEnd"/>
            <w:r w:rsidRPr="00124EB4">
              <w:rPr>
                <w:color w:val="808080" w:themeColor="background1" w:themeShade="80"/>
              </w:rPr>
              <w:t>(children)</w:t>
            </w:r>
          </w:p>
          <w:p w14:paraId="48510A37" w14:textId="77777777" w:rsidR="00AE3AD6" w:rsidRPr="00124EB4" w:rsidRDefault="00AE3AD6" w:rsidP="00310FF0">
            <w:pPr>
              <w:pStyle w:val="a4"/>
            </w:pPr>
          </w:p>
          <w:p w14:paraId="6801ABE1" w14:textId="77777777" w:rsidR="00AE3AD6" w:rsidRPr="00124EB4" w:rsidRDefault="00AE3AD6" w:rsidP="00310FF0">
            <w:pPr>
              <w:pStyle w:val="a4"/>
            </w:pPr>
          </w:p>
          <w:p w14:paraId="232BD705" w14:textId="77777777" w:rsidR="00AE3AD6" w:rsidRPr="00FB4D6E" w:rsidRDefault="00AE3AD6" w:rsidP="00310FF0">
            <w:pPr>
              <w:pStyle w:val="a4"/>
              <w:rPr>
                <w:color w:val="808080" w:themeColor="background1" w:themeShade="80"/>
              </w:rPr>
            </w:pPr>
            <w:r w:rsidRPr="00FB4D6E">
              <w:rPr>
                <w:color w:val="808080" w:themeColor="background1" w:themeShade="80"/>
              </w:rPr>
              <w:t xml:space="preserve">const </w:t>
            </w:r>
            <w:proofErr w:type="spellStart"/>
            <w:r w:rsidRPr="00FB4D6E">
              <w:rPr>
                <w:color w:val="808080" w:themeColor="background1" w:themeShade="80"/>
              </w:rPr>
              <w:t>itemList</w:t>
            </w:r>
            <w:proofErr w:type="spellEnd"/>
            <w:r w:rsidRPr="00FB4D6E">
              <w:rPr>
                <w:color w:val="808080" w:themeColor="background1" w:themeShade="80"/>
              </w:rPr>
              <w:t xml:space="preserve"> = (</w:t>
            </w:r>
          </w:p>
          <w:p w14:paraId="63E48D17" w14:textId="77777777" w:rsidR="00AE3AD6" w:rsidRPr="00440A04" w:rsidRDefault="00AE3AD6" w:rsidP="00310FF0">
            <w:pPr>
              <w:pStyle w:val="a4"/>
              <w:rPr>
                <w:color w:val="008000"/>
              </w:rPr>
            </w:pPr>
            <w:r>
              <w:t xml:space="preserve">  </w:t>
            </w:r>
            <w:r w:rsidRPr="00440A04">
              <w:rPr>
                <w:color w:val="008000"/>
              </w:rPr>
              <w:t>&lt;</w:t>
            </w:r>
            <w:proofErr w:type="spellStart"/>
            <w:r w:rsidRPr="00440A04">
              <w:rPr>
                <w:color w:val="008000"/>
              </w:rPr>
              <w:t>ItemList</w:t>
            </w:r>
            <w:proofErr w:type="spellEnd"/>
            <w:r w:rsidRPr="00440A04">
              <w:rPr>
                <w:color w:val="008000"/>
              </w:rPr>
              <w:t xml:space="preserve"> </w:t>
            </w:r>
          </w:p>
          <w:p w14:paraId="5205A6FD" w14:textId="77777777" w:rsidR="00AE3AD6" w:rsidRPr="00FB4D6E" w:rsidRDefault="00AE3AD6" w:rsidP="00310FF0">
            <w:pPr>
              <w:pStyle w:val="a4"/>
              <w:rPr>
                <w:color w:val="808080" w:themeColor="background1" w:themeShade="80"/>
              </w:rPr>
            </w:pPr>
            <w:r>
              <w:t xml:space="preserve">    </w:t>
            </w:r>
            <w:proofErr w:type="spellStart"/>
            <w:r w:rsidRPr="00FB4D6E">
              <w:rPr>
                <w:color w:val="808080" w:themeColor="background1" w:themeShade="80"/>
              </w:rPr>
              <w:t>onItemSelected</w:t>
            </w:r>
            <w:proofErr w:type="spellEnd"/>
            <w:r w:rsidRPr="00FB4D6E">
              <w:rPr>
                <w:color w:val="808080" w:themeColor="background1" w:themeShade="80"/>
              </w:rPr>
              <w:t>={</w:t>
            </w:r>
            <w:proofErr w:type="spellStart"/>
            <w:proofErr w:type="gramStart"/>
            <w:r w:rsidRPr="00FB4D6E">
              <w:rPr>
                <w:color w:val="808080" w:themeColor="background1" w:themeShade="80"/>
              </w:rPr>
              <w:t>this.onPersonSelected</w:t>
            </w:r>
            <w:proofErr w:type="spellEnd"/>
            <w:proofErr w:type="gramEnd"/>
            <w:r w:rsidRPr="00FB4D6E">
              <w:rPr>
                <w:color w:val="808080" w:themeColor="background1" w:themeShade="80"/>
              </w:rPr>
              <w:t xml:space="preserve">} </w:t>
            </w:r>
          </w:p>
          <w:p w14:paraId="3DE40683" w14:textId="77777777" w:rsidR="00AE3AD6" w:rsidRPr="00440A04" w:rsidRDefault="00AE3AD6" w:rsidP="00310FF0">
            <w:pPr>
              <w:pStyle w:val="a4"/>
              <w:rPr>
                <w:color w:val="808080" w:themeColor="background1" w:themeShade="80"/>
              </w:rPr>
            </w:pPr>
            <w:r w:rsidRPr="00FB4D6E">
              <w:rPr>
                <w:color w:val="808080" w:themeColor="background1" w:themeShade="80"/>
              </w:rPr>
              <w:t xml:space="preserve">    </w:t>
            </w:r>
            <w:proofErr w:type="spellStart"/>
            <w:r w:rsidRPr="00FB4D6E">
              <w:rPr>
                <w:color w:val="808080" w:themeColor="background1" w:themeShade="80"/>
              </w:rPr>
              <w:t>getData</w:t>
            </w:r>
            <w:proofErr w:type="spellEnd"/>
            <w:r w:rsidRPr="00FB4D6E">
              <w:rPr>
                <w:color w:val="808080" w:themeColor="background1" w:themeShade="80"/>
              </w:rPr>
              <w:t>={</w:t>
            </w:r>
            <w:proofErr w:type="spellStart"/>
            <w:proofErr w:type="gramStart"/>
            <w:r w:rsidRPr="00FB4D6E">
              <w:rPr>
                <w:color w:val="808080" w:themeColor="background1" w:themeShade="80"/>
              </w:rPr>
              <w:t>this.swapiService.getAllPeople</w:t>
            </w:r>
            <w:proofErr w:type="spellEnd"/>
            <w:proofErr w:type="gramEnd"/>
            <w:r w:rsidRPr="00FB4D6E">
              <w:rPr>
                <w:color w:val="808080" w:themeColor="background1" w:themeShade="80"/>
              </w:rPr>
              <w:t>}</w:t>
            </w:r>
            <w:r w:rsidRPr="00440A04">
              <w:rPr>
                <w:color w:val="008000"/>
              </w:rPr>
              <w:t>&gt;</w:t>
            </w:r>
          </w:p>
          <w:p w14:paraId="6FDA97D1" w14:textId="77777777" w:rsidR="00AE3AD6" w:rsidRDefault="00AE3AD6" w:rsidP="00310FF0">
            <w:pPr>
              <w:pStyle w:val="a4"/>
            </w:pPr>
          </w:p>
          <w:p w14:paraId="2FFF3107" w14:textId="77777777" w:rsidR="00AE3AD6" w:rsidRPr="00440A04" w:rsidRDefault="00AE3AD6" w:rsidP="00310FF0">
            <w:pPr>
              <w:pStyle w:val="a4"/>
              <w:rPr>
                <w:color w:val="1F4E79" w:themeColor="accent1" w:themeShade="80"/>
              </w:rPr>
            </w:pPr>
            <w:r>
              <w:t xml:space="preserve">      </w:t>
            </w:r>
            <w:r w:rsidRPr="00440A04">
              <w:rPr>
                <w:color w:val="1F4E79" w:themeColor="accent1" w:themeShade="80"/>
              </w:rPr>
              <w:t>{(</w:t>
            </w:r>
            <w:proofErr w:type="spellStart"/>
            <w:r w:rsidRPr="00440A04">
              <w:rPr>
                <w:color w:val="1F4E79" w:themeColor="accent1" w:themeShade="80"/>
              </w:rPr>
              <w:t>i</w:t>
            </w:r>
            <w:proofErr w:type="spellEnd"/>
            <w:r w:rsidRPr="00440A04">
              <w:rPr>
                <w:color w:val="1F4E79" w:themeColor="accent1" w:themeShade="80"/>
              </w:rPr>
              <w:t>) =&gt; (</w:t>
            </w:r>
          </w:p>
          <w:p w14:paraId="6C089602" w14:textId="77777777" w:rsidR="00AE3AD6" w:rsidRPr="00440A04" w:rsidRDefault="00AE3AD6" w:rsidP="00310FF0">
            <w:pPr>
              <w:pStyle w:val="a4"/>
              <w:rPr>
                <w:color w:val="1F4E79" w:themeColor="accent1" w:themeShade="80"/>
              </w:rPr>
            </w:pPr>
            <w:r w:rsidRPr="00440A04">
              <w:rPr>
                <w:color w:val="1F4E79" w:themeColor="accent1" w:themeShade="80"/>
              </w:rPr>
              <w:t xml:space="preserve">        `${i.name}, ${</w:t>
            </w:r>
            <w:proofErr w:type="spellStart"/>
            <w:proofErr w:type="gramStart"/>
            <w:r w:rsidRPr="00440A04">
              <w:rPr>
                <w:color w:val="1F4E79" w:themeColor="accent1" w:themeShade="80"/>
              </w:rPr>
              <w:t>i.birthYear</w:t>
            </w:r>
            <w:proofErr w:type="spellEnd"/>
            <w:proofErr w:type="gramEnd"/>
            <w:r w:rsidRPr="00440A04">
              <w:rPr>
                <w:color w:val="1F4E79" w:themeColor="accent1" w:themeShade="80"/>
              </w:rPr>
              <w:t>}`</w:t>
            </w:r>
          </w:p>
          <w:p w14:paraId="206FBAF9" w14:textId="77777777" w:rsidR="00AE3AD6" w:rsidRDefault="00AE3AD6" w:rsidP="00310FF0">
            <w:pPr>
              <w:pStyle w:val="a4"/>
            </w:pPr>
            <w:r w:rsidRPr="00440A04">
              <w:rPr>
                <w:color w:val="1F4E79" w:themeColor="accent1" w:themeShade="80"/>
              </w:rPr>
              <w:t xml:space="preserve">      )};</w:t>
            </w:r>
          </w:p>
          <w:p w14:paraId="796499D3" w14:textId="77777777" w:rsidR="00AE3AD6" w:rsidRDefault="00AE3AD6" w:rsidP="00310FF0">
            <w:pPr>
              <w:pStyle w:val="a4"/>
            </w:pPr>
          </w:p>
          <w:p w14:paraId="236E3CC6" w14:textId="77777777" w:rsidR="00AE3AD6" w:rsidRPr="00440A04" w:rsidRDefault="00AE3AD6" w:rsidP="00310FF0">
            <w:pPr>
              <w:pStyle w:val="a4"/>
              <w:rPr>
                <w:color w:val="008000"/>
              </w:rPr>
            </w:pPr>
            <w:r>
              <w:t xml:space="preserve">  </w:t>
            </w:r>
            <w:r w:rsidRPr="00440A04">
              <w:rPr>
                <w:color w:val="008000"/>
              </w:rPr>
              <w:t>&lt;/</w:t>
            </w:r>
            <w:proofErr w:type="spellStart"/>
            <w:r w:rsidRPr="00440A04">
              <w:rPr>
                <w:color w:val="008000"/>
              </w:rPr>
              <w:t>ItemList</w:t>
            </w:r>
            <w:proofErr w:type="spellEnd"/>
            <w:r w:rsidRPr="00440A04">
              <w:rPr>
                <w:color w:val="008000"/>
              </w:rPr>
              <w:t>&gt;</w:t>
            </w:r>
          </w:p>
          <w:p w14:paraId="571E3AFD" w14:textId="77777777" w:rsidR="00AE3AD6" w:rsidRPr="005771B4" w:rsidRDefault="00AE3AD6" w:rsidP="00310FF0">
            <w:pPr>
              <w:pStyle w:val="a4"/>
            </w:pPr>
            <w:r w:rsidRPr="00FF6E1B">
              <w:rPr>
                <w:color w:val="808080" w:themeColor="background1" w:themeShade="80"/>
              </w:rPr>
              <w:t>);</w:t>
            </w:r>
          </w:p>
        </w:tc>
      </w:tr>
    </w:tbl>
    <w:p w14:paraId="065E72CB" w14:textId="77777777" w:rsidR="00AE3AD6" w:rsidRDefault="00AE3AD6" w:rsidP="00AE3AD6">
      <w:pPr>
        <w:pStyle w:val="a5"/>
        <w:rPr>
          <w:lang w:val="en-US"/>
        </w:rPr>
      </w:pPr>
    </w:p>
    <w:p w14:paraId="70667ECE" w14:textId="77777777" w:rsidR="00AE3AD6" w:rsidRDefault="00AE3AD6" w:rsidP="00AE3AD6">
      <w:pPr>
        <w:pStyle w:val="a5"/>
        <w:rPr>
          <w:lang w:val="en-US"/>
        </w:rPr>
      </w:pPr>
    </w:p>
    <w:p w14:paraId="271B935B" w14:textId="77777777" w:rsidR="00AE3AD6" w:rsidRPr="006E558A" w:rsidRDefault="00AE3AD6" w:rsidP="00AE3AD6">
      <w:pPr>
        <w:pStyle w:val="3"/>
      </w:pPr>
      <w:r>
        <w:rPr>
          <w:lang w:val="en-US"/>
        </w:rPr>
        <w:t>Context</w:t>
      </w:r>
      <w:r w:rsidRPr="006E558A">
        <w:t xml:space="preserve"> </w:t>
      </w:r>
      <w:proofErr w:type="spellStart"/>
      <w:r>
        <w:rPr>
          <w:lang w:val="en-US"/>
        </w:rPr>
        <w:t>api</w:t>
      </w:r>
      <w:proofErr w:type="spellEnd"/>
    </w:p>
    <w:p w14:paraId="67F0E0E6" w14:textId="77777777" w:rsidR="00AE3AD6" w:rsidRDefault="00AE3AD6" w:rsidP="00AE3AD6">
      <w:pPr>
        <w:pStyle w:val="a5"/>
      </w:pPr>
      <w:r>
        <w:t>Специальное хранилище данных, которое позволяет не пробрасывать эти данные через пропсы от вышестоящих в иерархии компонентов к нижестоящим, которые эти данные применяют.</w:t>
      </w:r>
    </w:p>
    <w:p w14:paraId="1EF0C567" w14:textId="77777777" w:rsidR="00AE3AD6" w:rsidRDefault="00AE3AD6" w:rsidP="00AE3AD6">
      <w:pPr>
        <w:pStyle w:val="a5"/>
      </w:pPr>
    </w:p>
    <w:p w14:paraId="15D1BED6" w14:textId="77777777" w:rsidR="00AE3AD6" w:rsidRDefault="00AE3AD6" w:rsidP="00AE3AD6">
      <w:pPr>
        <w:pStyle w:val="a5"/>
      </w:pPr>
      <w:r>
        <w:t>Контекст нужен для того, чтобы решить проблему «глобальных» данных.</w:t>
      </w:r>
    </w:p>
    <w:p w14:paraId="2A92D6FC" w14:textId="77777777" w:rsidR="00AE3AD6" w:rsidRDefault="00AE3AD6" w:rsidP="00AE3AD6">
      <w:pPr>
        <w:pStyle w:val="a5"/>
      </w:pPr>
      <w:r>
        <w:t xml:space="preserve">Вместо того, чтобы передавать </w:t>
      </w:r>
      <w:r>
        <w:rPr>
          <w:lang w:val="en-US"/>
        </w:rPr>
        <w:t>props</w:t>
      </w:r>
      <w:r w:rsidRPr="008D3A19">
        <w:t xml:space="preserve"> </w:t>
      </w:r>
      <w:r>
        <w:t>через все слои приложения, данные можно передавать через контекст.</w:t>
      </w:r>
    </w:p>
    <w:p w14:paraId="5E4E40B6" w14:textId="77777777" w:rsidR="00AE3AD6" w:rsidRPr="008D3A19" w:rsidRDefault="00AE3AD6" w:rsidP="00AE3AD6">
      <w:pPr>
        <w:pStyle w:val="a5"/>
      </w:pPr>
      <w:r>
        <w:t>С помощью контекста можно сделать так, чтобы компоненты не создавали объекты сервиса, а получали этот один объект.</w:t>
      </w:r>
    </w:p>
    <w:p w14:paraId="7B1564AC" w14:textId="77777777" w:rsidR="00AE3AD6" w:rsidRDefault="00AE3AD6" w:rsidP="00AE3AD6">
      <w:pPr>
        <w:pStyle w:val="a5"/>
      </w:pPr>
    </w:p>
    <w:p w14:paraId="7EC42386" w14:textId="77777777" w:rsidR="00AE3AD6" w:rsidRPr="008D3A19" w:rsidRDefault="00AE3AD6" w:rsidP="00AE3AD6">
      <w:pPr>
        <w:pStyle w:val="a5"/>
      </w:pPr>
      <w:r>
        <w:t>Создаются 2 компонента:</w:t>
      </w:r>
    </w:p>
    <w:p w14:paraId="4593D46C" w14:textId="77777777" w:rsidR="00AE3AD6" w:rsidRPr="00062966" w:rsidRDefault="00AE3AD6" w:rsidP="00AE3AD6">
      <w:pPr>
        <w:pStyle w:val="a5"/>
      </w:pPr>
      <w:r>
        <w:rPr>
          <w:lang w:val="en-US"/>
        </w:rPr>
        <w:t>Provider</w:t>
      </w:r>
      <w:r w:rsidRPr="00062966">
        <w:t xml:space="preserve"> </w:t>
      </w:r>
      <w:r>
        <w:t>–</w:t>
      </w:r>
      <w:r w:rsidRPr="00062966">
        <w:t xml:space="preserve"> </w:t>
      </w:r>
      <w:r>
        <w:t xml:space="preserve">в котором в свойстве </w:t>
      </w:r>
      <w:r>
        <w:rPr>
          <w:lang w:val="en-US"/>
        </w:rPr>
        <w:t>value</w:t>
      </w:r>
      <w:r w:rsidRPr="00062966">
        <w:t xml:space="preserve"> </w:t>
      </w:r>
      <w:r>
        <w:t>указываются данные, которые надо протащить</w:t>
      </w:r>
      <w:r w:rsidRPr="00062966">
        <w:t>.</w:t>
      </w:r>
    </w:p>
    <w:p w14:paraId="5349201B" w14:textId="77777777" w:rsidR="00AE3AD6" w:rsidRDefault="00AE3AD6" w:rsidP="00AE3AD6">
      <w:pPr>
        <w:pStyle w:val="a5"/>
      </w:pPr>
      <w:r>
        <w:rPr>
          <w:lang w:val="en-US"/>
        </w:rPr>
        <w:t>Consumer</w:t>
      </w:r>
      <w:r>
        <w:t xml:space="preserve"> – используется для получения данных. Должен возвращать функцию.</w:t>
      </w:r>
    </w:p>
    <w:p w14:paraId="376182BA" w14:textId="77777777" w:rsidR="00AE3AD6"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E00AE" w14:paraId="00B7F391" w14:textId="77777777" w:rsidTr="00310FF0">
        <w:tc>
          <w:tcPr>
            <w:tcW w:w="10768" w:type="dxa"/>
            <w:shd w:val="clear" w:color="auto" w:fill="F5F5F5"/>
          </w:tcPr>
          <w:p w14:paraId="32E0E805" w14:textId="77777777" w:rsidR="00AE3AD6" w:rsidRDefault="00AE3AD6" w:rsidP="00310FF0">
            <w:pPr>
              <w:pStyle w:val="a4"/>
              <w:rPr>
                <w:lang w:val="ru-RU"/>
              </w:rPr>
            </w:pPr>
          </w:p>
          <w:p w14:paraId="7931E879" w14:textId="77777777" w:rsidR="00AE3AD6" w:rsidRPr="00062966" w:rsidRDefault="00AE3AD6" w:rsidP="00310FF0">
            <w:pPr>
              <w:pStyle w:val="a4"/>
              <w:rPr>
                <w:b/>
                <w:bCs/>
                <w:lang w:val="ru-RU"/>
              </w:rPr>
            </w:pPr>
            <w:r w:rsidRPr="00062966">
              <w:rPr>
                <w:b/>
                <w:bCs/>
                <w:lang w:val="ru-RU"/>
              </w:rPr>
              <w:t>Создание файла-компонента для контекста</w:t>
            </w:r>
          </w:p>
          <w:p w14:paraId="0AB04FF0" w14:textId="77777777" w:rsidR="00AE3AD6" w:rsidRPr="00062966" w:rsidRDefault="00AE3AD6" w:rsidP="00310FF0">
            <w:pPr>
              <w:pStyle w:val="a4"/>
              <w:rPr>
                <w:lang w:val="ru-RU"/>
              </w:rPr>
            </w:pPr>
            <w:r w:rsidRPr="00AC5259">
              <w:t>React</w:t>
            </w:r>
            <w:r w:rsidRPr="00062966">
              <w:rPr>
                <w:lang w:val="ru-RU"/>
              </w:rPr>
              <w:t>.</w:t>
            </w:r>
            <w:proofErr w:type="spellStart"/>
            <w:r w:rsidRPr="00AC5259">
              <w:t>createContext</w:t>
            </w:r>
            <w:proofErr w:type="spellEnd"/>
            <w:r w:rsidRPr="00062966">
              <w:rPr>
                <w:lang w:val="ru-RU"/>
              </w:rPr>
              <w:t>();</w:t>
            </w:r>
          </w:p>
          <w:p w14:paraId="28F765E8" w14:textId="77777777" w:rsidR="00AE3AD6" w:rsidRPr="00545D4A" w:rsidRDefault="00AE3AD6" w:rsidP="00310FF0">
            <w:pPr>
              <w:pStyle w:val="a4"/>
              <w:rPr>
                <w:color w:val="808080" w:themeColor="background1" w:themeShade="80"/>
                <w:lang w:val="ru-RU"/>
              </w:rPr>
            </w:pPr>
            <w:r w:rsidRPr="00545D4A">
              <w:rPr>
                <w:color w:val="808080" w:themeColor="background1" w:themeShade="80"/>
                <w:lang w:val="ru-RU"/>
              </w:rPr>
              <w:t xml:space="preserve">Значение по умолчанию, если </w:t>
            </w:r>
            <w:r w:rsidRPr="00545D4A">
              <w:rPr>
                <w:color w:val="808080" w:themeColor="background1" w:themeShade="80"/>
              </w:rPr>
              <w:t>consumer</w:t>
            </w:r>
            <w:r w:rsidRPr="00545D4A">
              <w:rPr>
                <w:color w:val="808080" w:themeColor="background1" w:themeShade="80"/>
                <w:lang w:val="ru-RU"/>
              </w:rPr>
              <w:t xml:space="preserve"> не сможет найти никакой контекст.</w:t>
            </w:r>
          </w:p>
          <w:p w14:paraId="360D4634" w14:textId="77777777" w:rsidR="00AE3AD6" w:rsidRPr="00864C63" w:rsidRDefault="00AE3AD6" w:rsidP="00310FF0">
            <w:pPr>
              <w:pStyle w:val="a4"/>
              <w:rPr>
                <w:color w:val="808080" w:themeColor="background1" w:themeShade="80"/>
              </w:rPr>
            </w:pPr>
            <w:r w:rsidRPr="00545D4A">
              <w:rPr>
                <w:color w:val="808080" w:themeColor="background1" w:themeShade="80"/>
                <w:lang w:val="ru-RU"/>
              </w:rPr>
              <w:t>Возвращает</w:t>
            </w:r>
            <w:r w:rsidRPr="00864C63">
              <w:rPr>
                <w:color w:val="808080" w:themeColor="background1" w:themeShade="80"/>
              </w:rPr>
              <w:t xml:space="preserve"> </w:t>
            </w:r>
            <w:r w:rsidRPr="00545D4A">
              <w:rPr>
                <w:color w:val="808080" w:themeColor="background1" w:themeShade="80"/>
                <w:lang w:val="ru-RU"/>
              </w:rPr>
              <w:t>пару</w:t>
            </w:r>
            <w:r w:rsidRPr="00864C63">
              <w:rPr>
                <w:color w:val="808080" w:themeColor="background1" w:themeShade="80"/>
              </w:rPr>
              <w:t xml:space="preserve">: </w:t>
            </w:r>
            <w:r w:rsidRPr="00545D4A">
              <w:rPr>
                <w:color w:val="808080" w:themeColor="background1" w:themeShade="80"/>
              </w:rPr>
              <w:t>Provider</w:t>
            </w:r>
            <w:r w:rsidRPr="00864C63">
              <w:rPr>
                <w:color w:val="808080" w:themeColor="background1" w:themeShade="80"/>
              </w:rPr>
              <w:t xml:space="preserve"> </w:t>
            </w:r>
            <w:r w:rsidRPr="00545D4A">
              <w:rPr>
                <w:color w:val="808080" w:themeColor="background1" w:themeShade="80"/>
                <w:lang w:val="ru-RU"/>
              </w:rPr>
              <w:t>и</w:t>
            </w:r>
            <w:r w:rsidRPr="00864C63">
              <w:rPr>
                <w:color w:val="808080" w:themeColor="background1" w:themeShade="80"/>
              </w:rPr>
              <w:t xml:space="preserve"> </w:t>
            </w:r>
            <w:r w:rsidRPr="00545D4A">
              <w:rPr>
                <w:color w:val="808080" w:themeColor="background1" w:themeShade="80"/>
              </w:rPr>
              <w:t>Consumer</w:t>
            </w:r>
            <w:r w:rsidRPr="00864C63">
              <w:rPr>
                <w:color w:val="808080" w:themeColor="background1" w:themeShade="80"/>
              </w:rPr>
              <w:t>.</w:t>
            </w:r>
          </w:p>
          <w:p w14:paraId="364B1953" w14:textId="77777777" w:rsidR="00AE3AD6" w:rsidRPr="00864C63" w:rsidRDefault="00AE3AD6" w:rsidP="00310FF0">
            <w:pPr>
              <w:pStyle w:val="a4"/>
            </w:pPr>
          </w:p>
          <w:p w14:paraId="7A175639" w14:textId="77777777" w:rsidR="00AE3AD6" w:rsidRPr="00545D4A" w:rsidRDefault="00AE3AD6" w:rsidP="00310FF0">
            <w:pPr>
              <w:pStyle w:val="a4"/>
              <w:rPr>
                <w:color w:val="808080" w:themeColor="background1" w:themeShade="80"/>
              </w:rPr>
            </w:pPr>
            <w:r w:rsidRPr="00545D4A">
              <w:rPr>
                <w:color w:val="808080" w:themeColor="background1" w:themeShade="80"/>
              </w:rPr>
              <w:t>const {</w:t>
            </w:r>
          </w:p>
          <w:p w14:paraId="6C53B713" w14:textId="77777777" w:rsidR="00AE3AD6" w:rsidRDefault="00AE3AD6" w:rsidP="00310FF0">
            <w:pPr>
              <w:pStyle w:val="a4"/>
            </w:pPr>
            <w:r>
              <w:t xml:space="preserve">  Provider: </w:t>
            </w:r>
            <w:proofErr w:type="spellStart"/>
            <w:r>
              <w:t>SwapiServiceProvider</w:t>
            </w:r>
            <w:proofErr w:type="spellEnd"/>
            <w:r>
              <w:t xml:space="preserve">, </w:t>
            </w:r>
          </w:p>
          <w:p w14:paraId="62A3432B" w14:textId="77777777" w:rsidR="00AE3AD6" w:rsidRDefault="00AE3AD6" w:rsidP="00310FF0">
            <w:pPr>
              <w:pStyle w:val="a4"/>
            </w:pPr>
            <w:r>
              <w:t xml:space="preserve">  Consumer: </w:t>
            </w:r>
            <w:proofErr w:type="spellStart"/>
            <w:r>
              <w:t>SwapiServiceConsumer</w:t>
            </w:r>
            <w:proofErr w:type="spellEnd"/>
            <w:r>
              <w:t xml:space="preserve"> </w:t>
            </w:r>
          </w:p>
          <w:p w14:paraId="2C54BEC9" w14:textId="77777777" w:rsidR="00AE3AD6" w:rsidRPr="00545D4A" w:rsidRDefault="00AE3AD6" w:rsidP="00310FF0">
            <w:pPr>
              <w:pStyle w:val="a4"/>
            </w:pPr>
            <w:r>
              <w:t xml:space="preserve">} </w:t>
            </w:r>
            <w:r w:rsidRPr="00545D4A">
              <w:rPr>
                <w:color w:val="808080" w:themeColor="background1" w:themeShade="80"/>
              </w:rPr>
              <w:t xml:space="preserve">= </w:t>
            </w:r>
            <w:proofErr w:type="spellStart"/>
            <w:r w:rsidRPr="00545D4A">
              <w:rPr>
                <w:color w:val="808080" w:themeColor="background1" w:themeShade="80"/>
              </w:rPr>
              <w:t>React.createContext</w:t>
            </w:r>
            <w:proofErr w:type="spellEnd"/>
            <w:r w:rsidRPr="00545D4A">
              <w:rPr>
                <w:color w:val="808080" w:themeColor="background1" w:themeShade="80"/>
              </w:rPr>
              <w:t>();</w:t>
            </w:r>
          </w:p>
          <w:p w14:paraId="4A27E9A7" w14:textId="77777777" w:rsidR="00AE3AD6" w:rsidRDefault="00AE3AD6" w:rsidP="00310FF0">
            <w:pPr>
              <w:pStyle w:val="a4"/>
            </w:pPr>
          </w:p>
          <w:p w14:paraId="783B9431" w14:textId="77777777" w:rsidR="00AE3AD6" w:rsidRDefault="00AE3AD6" w:rsidP="00310FF0">
            <w:pPr>
              <w:pStyle w:val="a4"/>
            </w:pPr>
          </w:p>
          <w:p w14:paraId="20B1048E" w14:textId="77777777" w:rsidR="00AE3AD6" w:rsidRPr="005D02FC" w:rsidRDefault="00AE3AD6" w:rsidP="00310FF0">
            <w:pPr>
              <w:pStyle w:val="a4"/>
              <w:rPr>
                <w:b/>
                <w:bCs/>
              </w:rPr>
            </w:pPr>
            <w:r w:rsidRPr="009A78D8">
              <w:rPr>
                <w:b/>
                <w:bCs/>
                <w:lang w:val="ru-RU"/>
              </w:rPr>
              <w:t>Кратко</w:t>
            </w:r>
          </w:p>
          <w:p w14:paraId="42086CAA" w14:textId="77777777" w:rsidR="00AE3AD6" w:rsidRPr="005D02FC" w:rsidRDefault="00AE3AD6" w:rsidP="00310FF0">
            <w:pPr>
              <w:pStyle w:val="a4"/>
              <w:rPr>
                <w:color w:val="808080" w:themeColor="background1" w:themeShade="80"/>
              </w:rPr>
            </w:pPr>
            <w:r w:rsidRPr="009C32AB">
              <w:rPr>
                <w:color w:val="808080" w:themeColor="background1" w:themeShade="80"/>
              </w:rPr>
              <w:t xml:space="preserve">// </w:t>
            </w:r>
            <w:r w:rsidRPr="009C32AB">
              <w:rPr>
                <w:color w:val="808080" w:themeColor="background1" w:themeShade="80"/>
                <w:lang w:val="ru-RU"/>
              </w:rPr>
              <w:t>в</w:t>
            </w:r>
            <w:r w:rsidRPr="005D02FC">
              <w:rPr>
                <w:color w:val="808080" w:themeColor="background1" w:themeShade="80"/>
              </w:rPr>
              <w:t xml:space="preserve"> </w:t>
            </w:r>
            <w:r w:rsidRPr="009C32AB">
              <w:rPr>
                <w:color w:val="808080" w:themeColor="background1" w:themeShade="80"/>
                <w:lang w:val="ru-RU"/>
              </w:rPr>
              <w:t>модуле</w:t>
            </w:r>
          </w:p>
          <w:p w14:paraId="583D8E9F" w14:textId="77777777" w:rsidR="00AE3AD6" w:rsidRDefault="00AE3AD6" w:rsidP="00310FF0">
            <w:pPr>
              <w:pStyle w:val="a4"/>
            </w:pPr>
            <w:r>
              <w:t xml:space="preserve">const </w:t>
            </w:r>
            <w:proofErr w:type="gramStart"/>
            <w:r>
              <w:t>{ Provider</w:t>
            </w:r>
            <w:proofErr w:type="gramEnd"/>
            <w:r>
              <w:t xml:space="preserve">, Consumer } = </w:t>
            </w:r>
            <w:proofErr w:type="spellStart"/>
            <w:r>
              <w:t>React.</w:t>
            </w:r>
            <w:r w:rsidRPr="00AC5259">
              <w:t>createContext</w:t>
            </w:r>
            <w:proofErr w:type="spellEnd"/>
            <w:r w:rsidRPr="009A78D8">
              <w:t>()</w:t>
            </w:r>
            <w:r>
              <w:t>;</w:t>
            </w:r>
          </w:p>
          <w:p w14:paraId="4C9553EF" w14:textId="77777777" w:rsidR="00AE3AD6" w:rsidRDefault="00AE3AD6" w:rsidP="00310FF0">
            <w:pPr>
              <w:pStyle w:val="a4"/>
            </w:pPr>
          </w:p>
          <w:p w14:paraId="17C1E06D" w14:textId="77777777" w:rsidR="00AE3AD6" w:rsidRPr="00864C63" w:rsidRDefault="00AE3AD6" w:rsidP="00310FF0">
            <w:pPr>
              <w:pStyle w:val="a4"/>
              <w:rPr>
                <w:color w:val="808080" w:themeColor="background1" w:themeShade="80"/>
              </w:rPr>
            </w:pPr>
            <w:r w:rsidRPr="00864C63">
              <w:rPr>
                <w:color w:val="808080" w:themeColor="background1" w:themeShade="80"/>
              </w:rPr>
              <w:t xml:space="preserve">// </w:t>
            </w:r>
            <w:r w:rsidRPr="001E1FDB">
              <w:rPr>
                <w:color w:val="808080" w:themeColor="background1" w:themeShade="80"/>
                <w:lang w:val="ru-RU"/>
              </w:rPr>
              <w:t>в</w:t>
            </w:r>
            <w:r w:rsidRPr="00864C63">
              <w:rPr>
                <w:color w:val="808080" w:themeColor="background1" w:themeShade="80"/>
              </w:rPr>
              <w:t xml:space="preserve"> </w:t>
            </w:r>
            <w:r>
              <w:rPr>
                <w:color w:val="808080" w:themeColor="background1" w:themeShade="80"/>
                <w:lang w:val="ru-RU"/>
              </w:rPr>
              <w:t>родительском</w:t>
            </w:r>
            <w:r w:rsidRPr="00864C63">
              <w:rPr>
                <w:color w:val="808080" w:themeColor="background1" w:themeShade="80"/>
              </w:rPr>
              <w:t xml:space="preserve"> </w:t>
            </w:r>
            <w:r w:rsidRPr="001E1FDB">
              <w:rPr>
                <w:color w:val="808080" w:themeColor="background1" w:themeShade="80"/>
                <w:lang w:val="ru-RU"/>
              </w:rPr>
              <w:t>файле</w:t>
            </w:r>
          </w:p>
          <w:p w14:paraId="03CB7EF5" w14:textId="77777777" w:rsidR="00AE3AD6" w:rsidRPr="00864C63" w:rsidRDefault="00AE3AD6" w:rsidP="00310FF0">
            <w:pPr>
              <w:pStyle w:val="a4"/>
            </w:pPr>
            <w:r w:rsidRPr="00864C63">
              <w:t>&lt;</w:t>
            </w:r>
            <w:r>
              <w:t>Provider</w:t>
            </w:r>
            <w:r w:rsidRPr="00864C63">
              <w:t xml:space="preserve"> </w:t>
            </w:r>
            <w:r>
              <w:t>value</w:t>
            </w:r>
            <w:r w:rsidRPr="00864C63">
              <w:t>={</w:t>
            </w:r>
            <w:proofErr w:type="spellStart"/>
            <w:r w:rsidRPr="0009499C">
              <w:rPr>
                <w:color w:val="1F4E79" w:themeColor="accent1" w:themeShade="80"/>
              </w:rPr>
              <w:t>someValue</w:t>
            </w:r>
            <w:proofErr w:type="spellEnd"/>
            <w:r w:rsidRPr="00864C63">
              <w:t>}&gt;</w:t>
            </w:r>
          </w:p>
          <w:p w14:paraId="30D229D0" w14:textId="77777777" w:rsidR="00AE3AD6" w:rsidRPr="001E1FDB" w:rsidRDefault="00AE3AD6" w:rsidP="00310FF0">
            <w:pPr>
              <w:pStyle w:val="a4"/>
              <w:rPr>
                <w:lang w:val="ru-RU"/>
              </w:rPr>
            </w:pPr>
            <w:r w:rsidRPr="00864C63">
              <w:t xml:space="preserve">  </w:t>
            </w:r>
            <w:r w:rsidRPr="001E1FDB">
              <w:rPr>
                <w:color w:val="808080" w:themeColor="background1" w:themeShade="80"/>
                <w:lang w:val="ru-RU"/>
              </w:rPr>
              <w:t xml:space="preserve">// </w:t>
            </w:r>
            <w:r w:rsidRPr="009C75D3">
              <w:rPr>
                <w:color w:val="808080" w:themeColor="background1" w:themeShade="80"/>
                <w:lang w:val="ru-RU"/>
              </w:rPr>
              <w:t>провайдер</w:t>
            </w:r>
            <w:r w:rsidRPr="001E1FDB">
              <w:rPr>
                <w:color w:val="808080" w:themeColor="background1" w:themeShade="80"/>
                <w:lang w:val="ru-RU"/>
              </w:rPr>
              <w:t xml:space="preserve"> </w:t>
            </w:r>
            <w:r w:rsidRPr="009C75D3">
              <w:rPr>
                <w:color w:val="808080" w:themeColor="background1" w:themeShade="80"/>
                <w:lang w:val="ru-RU"/>
              </w:rPr>
              <w:t>оборачивает часть приложения</w:t>
            </w:r>
          </w:p>
          <w:p w14:paraId="099ADBDE" w14:textId="77777777" w:rsidR="00AE3AD6" w:rsidRPr="00864C63" w:rsidRDefault="00AE3AD6" w:rsidP="00310FF0">
            <w:pPr>
              <w:pStyle w:val="a4"/>
              <w:rPr>
                <w:lang w:val="ru-RU"/>
              </w:rPr>
            </w:pPr>
            <w:r w:rsidRPr="00864C63">
              <w:rPr>
                <w:lang w:val="ru-RU"/>
              </w:rPr>
              <w:t>&lt;/</w:t>
            </w:r>
            <w:r>
              <w:t>Provider</w:t>
            </w:r>
            <w:r w:rsidRPr="00864C63">
              <w:rPr>
                <w:lang w:val="ru-RU"/>
              </w:rPr>
              <w:t>&gt;</w:t>
            </w:r>
          </w:p>
          <w:p w14:paraId="14F19C2F" w14:textId="77777777" w:rsidR="00AE3AD6" w:rsidRPr="00864C63" w:rsidRDefault="00AE3AD6" w:rsidP="00310FF0">
            <w:pPr>
              <w:pStyle w:val="a4"/>
              <w:rPr>
                <w:lang w:val="ru-RU"/>
              </w:rPr>
            </w:pPr>
          </w:p>
          <w:p w14:paraId="140163F6" w14:textId="77777777" w:rsidR="00AE3AD6" w:rsidRPr="001E1FDB" w:rsidRDefault="00AE3AD6" w:rsidP="00310FF0">
            <w:pPr>
              <w:pStyle w:val="a4"/>
              <w:rPr>
                <w:color w:val="808080" w:themeColor="background1" w:themeShade="80"/>
                <w:lang w:val="ru-RU"/>
              </w:rPr>
            </w:pPr>
            <w:r w:rsidRPr="001E1FDB">
              <w:rPr>
                <w:color w:val="808080" w:themeColor="background1" w:themeShade="80"/>
                <w:lang w:val="ru-RU"/>
              </w:rPr>
              <w:t>// в файле-потомке любой вложенности</w:t>
            </w:r>
          </w:p>
          <w:p w14:paraId="14648047" w14:textId="77777777" w:rsidR="00AE3AD6" w:rsidRPr="001E1FDB" w:rsidRDefault="00AE3AD6" w:rsidP="00310FF0">
            <w:pPr>
              <w:pStyle w:val="a4"/>
              <w:rPr>
                <w:lang w:val="ru-RU"/>
              </w:rPr>
            </w:pPr>
            <w:r w:rsidRPr="001E1FDB">
              <w:rPr>
                <w:lang w:val="ru-RU"/>
              </w:rPr>
              <w:t>&lt;</w:t>
            </w:r>
            <w:r>
              <w:t>Consumer</w:t>
            </w:r>
            <w:r w:rsidRPr="001E1FDB">
              <w:rPr>
                <w:lang w:val="ru-RU"/>
              </w:rPr>
              <w:t>&gt;</w:t>
            </w:r>
          </w:p>
          <w:p w14:paraId="6E99E833" w14:textId="77777777" w:rsidR="00AE3AD6" w:rsidRPr="005D02FC" w:rsidRDefault="00AE3AD6" w:rsidP="00310FF0">
            <w:pPr>
              <w:pStyle w:val="a4"/>
              <w:rPr>
                <w:lang w:val="ru-RU"/>
              </w:rPr>
            </w:pPr>
            <w:r w:rsidRPr="001E1FDB">
              <w:rPr>
                <w:lang w:val="ru-RU"/>
              </w:rPr>
              <w:t xml:space="preserve">  </w:t>
            </w:r>
            <w:proofErr w:type="gramStart"/>
            <w:r w:rsidRPr="005D02FC">
              <w:rPr>
                <w:lang w:val="ru-RU"/>
              </w:rPr>
              <w:t>{ (</w:t>
            </w:r>
            <w:proofErr w:type="spellStart"/>
            <w:proofErr w:type="gramEnd"/>
            <w:r w:rsidRPr="0009499C">
              <w:rPr>
                <w:color w:val="1F4E79" w:themeColor="accent1" w:themeShade="80"/>
              </w:rPr>
              <w:t>someValue</w:t>
            </w:r>
            <w:proofErr w:type="spellEnd"/>
            <w:r w:rsidRPr="005D02FC">
              <w:rPr>
                <w:lang w:val="ru-RU"/>
              </w:rPr>
              <w:t>) =&gt; &lt;</w:t>
            </w:r>
            <w:proofErr w:type="spellStart"/>
            <w:r>
              <w:t>MyComponentData</w:t>
            </w:r>
            <w:proofErr w:type="spellEnd"/>
            <w:r w:rsidRPr="005D02FC">
              <w:rPr>
                <w:lang w:val="ru-RU"/>
              </w:rPr>
              <w:t>={</w:t>
            </w:r>
            <w:proofErr w:type="spellStart"/>
            <w:r w:rsidRPr="0009499C">
              <w:rPr>
                <w:color w:val="1F4E79" w:themeColor="accent1" w:themeShade="80"/>
              </w:rPr>
              <w:t>someValue</w:t>
            </w:r>
            <w:proofErr w:type="spellEnd"/>
            <w:r w:rsidRPr="005D02FC">
              <w:rPr>
                <w:lang w:val="ru-RU"/>
              </w:rPr>
              <w:t>} /&gt; }</w:t>
            </w:r>
          </w:p>
          <w:p w14:paraId="216DE683" w14:textId="77777777" w:rsidR="00AE3AD6" w:rsidRPr="005D02FC" w:rsidRDefault="00AE3AD6" w:rsidP="00310FF0">
            <w:pPr>
              <w:pStyle w:val="a4"/>
              <w:rPr>
                <w:lang w:val="ru-RU"/>
              </w:rPr>
            </w:pPr>
            <w:r w:rsidRPr="005D02FC">
              <w:rPr>
                <w:lang w:val="ru-RU"/>
              </w:rPr>
              <w:t>&lt;/</w:t>
            </w:r>
            <w:proofErr w:type="spellStart"/>
            <w:r>
              <w:t>Consomer</w:t>
            </w:r>
            <w:proofErr w:type="spellEnd"/>
            <w:r w:rsidRPr="005D02FC">
              <w:rPr>
                <w:lang w:val="ru-RU"/>
              </w:rPr>
              <w:t>&gt;</w:t>
            </w:r>
          </w:p>
          <w:p w14:paraId="1030FE58" w14:textId="77777777" w:rsidR="00AE3AD6" w:rsidRPr="005D02FC" w:rsidRDefault="00AE3AD6" w:rsidP="00310FF0">
            <w:pPr>
              <w:pStyle w:val="a4"/>
              <w:rPr>
                <w:lang w:val="ru-RU"/>
              </w:rPr>
            </w:pPr>
          </w:p>
          <w:p w14:paraId="429A25C6" w14:textId="77777777" w:rsidR="00AE3AD6" w:rsidRPr="005D02FC" w:rsidRDefault="00AE3AD6" w:rsidP="00310FF0">
            <w:pPr>
              <w:pStyle w:val="a4"/>
              <w:rPr>
                <w:lang w:val="ru-RU"/>
              </w:rPr>
            </w:pPr>
          </w:p>
          <w:p w14:paraId="2EA7F26D" w14:textId="77777777" w:rsidR="00AE3AD6" w:rsidRPr="005D02FC" w:rsidRDefault="00AE3AD6" w:rsidP="00310FF0">
            <w:pPr>
              <w:pStyle w:val="a4"/>
              <w:rPr>
                <w:lang w:val="ru-RU"/>
              </w:rPr>
            </w:pPr>
          </w:p>
          <w:p w14:paraId="7C0BFCBC" w14:textId="77777777" w:rsidR="00AE3AD6" w:rsidRPr="005D02FC" w:rsidRDefault="00AE3AD6" w:rsidP="00310FF0">
            <w:pPr>
              <w:pStyle w:val="a4"/>
              <w:rPr>
                <w:b/>
                <w:bCs/>
                <w:lang w:val="ru-RU"/>
              </w:rPr>
            </w:pPr>
            <w:r>
              <w:rPr>
                <w:b/>
                <w:bCs/>
                <w:lang w:val="ru-RU"/>
              </w:rPr>
              <w:t>Пример</w:t>
            </w:r>
          </w:p>
          <w:p w14:paraId="72EBC0E3" w14:textId="77777777" w:rsidR="00AE3AD6" w:rsidRDefault="00AE3AD6" w:rsidP="00310FF0">
            <w:pPr>
              <w:pStyle w:val="a4"/>
              <w:rPr>
                <w:color w:val="808080" w:themeColor="background1" w:themeShade="80"/>
                <w:lang w:val="ru-RU"/>
              </w:rPr>
            </w:pPr>
            <w:r w:rsidRPr="003A1121">
              <w:rPr>
                <w:color w:val="808080" w:themeColor="background1" w:themeShade="80"/>
              </w:rPr>
              <w:lastRenderedPageBreak/>
              <w:t>Provider</w:t>
            </w:r>
            <w:r w:rsidRPr="003A1121">
              <w:rPr>
                <w:color w:val="808080" w:themeColor="background1" w:themeShade="80"/>
                <w:lang w:val="ru-RU"/>
              </w:rPr>
              <w:t xml:space="preserve"> </w:t>
            </w:r>
            <w:proofErr w:type="spellStart"/>
            <w:r>
              <w:rPr>
                <w:color w:val="808080" w:themeColor="background1" w:themeShade="80"/>
                <w:lang w:val="ru-RU"/>
              </w:rPr>
              <w:t>ипортируется</w:t>
            </w:r>
            <w:proofErr w:type="spellEnd"/>
            <w:r>
              <w:rPr>
                <w:color w:val="808080" w:themeColor="background1" w:themeShade="80"/>
                <w:lang w:val="ru-RU"/>
              </w:rPr>
              <w:t xml:space="preserve"> в </w:t>
            </w:r>
            <w:proofErr w:type="spellStart"/>
            <w:r>
              <w:rPr>
                <w:color w:val="808080" w:themeColor="background1" w:themeShade="80"/>
                <w:lang w:val="ru-RU"/>
              </w:rPr>
              <w:t>вышестроящий</w:t>
            </w:r>
            <w:proofErr w:type="spellEnd"/>
            <w:r>
              <w:rPr>
                <w:color w:val="808080" w:themeColor="background1" w:themeShade="80"/>
                <w:lang w:val="ru-RU"/>
              </w:rPr>
              <w:t xml:space="preserve"> компонент (</w:t>
            </w:r>
            <w:r>
              <w:rPr>
                <w:color w:val="808080" w:themeColor="background1" w:themeShade="80"/>
              </w:rPr>
              <w:t>app</w:t>
            </w:r>
            <w:r w:rsidRPr="000957EF">
              <w:rPr>
                <w:color w:val="808080" w:themeColor="background1" w:themeShade="80"/>
                <w:lang w:val="ru-RU"/>
              </w:rPr>
              <w:t>.</w:t>
            </w:r>
            <w:proofErr w:type="spellStart"/>
            <w:r>
              <w:rPr>
                <w:color w:val="808080" w:themeColor="background1" w:themeShade="80"/>
              </w:rPr>
              <w:t>js</w:t>
            </w:r>
            <w:proofErr w:type="spellEnd"/>
            <w:r>
              <w:rPr>
                <w:color w:val="808080" w:themeColor="background1" w:themeShade="80"/>
                <w:lang w:val="ru-RU"/>
              </w:rPr>
              <w:t xml:space="preserve">) и </w:t>
            </w:r>
            <w:r w:rsidRPr="003A1121">
              <w:rPr>
                <w:color w:val="808080" w:themeColor="background1" w:themeShade="80"/>
                <w:lang w:val="ru-RU"/>
              </w:rPr>
              <w:t>оборачивает</w:t>
            </w:r>
            <w:r>
              <w:rPr>
                <w:color w:val="808080" w:themeColor="background1" w:themeShade="80"/>
                <w:lang w:val="ru-RU"/>
              </w:rPr>
              <w:t xml:space="preserve"> нижестоящие</w:t>
            </w:r>
            <w:r w:rsidRPr="003A1121">
              <w:rPr>
                <w:color w:val="808080" w:themeColor="background1" w:themeShade="80"/>
                <w:lang w:val="ru-RU"/>
              </w:rPr>
              <w:t xml:space="preserve"> компоненты, получает </w:t>
            </w:r>
            <w:r w:rsidRPr="003A1121">
              <w:rPr>
                <w:color w:val="808080" w:themeColor="background1" w:themeShade="80"/>
              </w:rPr>
              <w:t>value</w:t>
            </w:r>
            <w:proofErr w:type="gramStart"/>
            <w:r w:rsidRPr="003A1121">
              <w:rPr>
                <w:color w:val="808080" w:themeColor="background1" w:themeShade="80"/>
                <w:lang w:val="ru-RU"/>
              </w:rPr>
              <w:t>={</w:t>
            </w:r>
            <w:proofErr w:type="gramEnd"/>
            <w:r w:rsidRPr="003A1121">
              <w:rPr>
                <w:color w:val="808080" w:themeColor="background1" w:themeShade="80"/>
                <w:lang w:val="ru-RU"/>
              </w:rPr>
              <w:t>}</w:t>
            </w:r>
            <w:r>
              <w:rPr>
                <w:color w:val="808080" w:themeColor="background1" w:themeShade="80"/>
                <w:lang w:val="ru-RU"/>
              </w:rPr>
              <w:t>, который надо в них протащить.</w:t>
            </w:r>
          </w:p>
          <w:p w14:paraId="5953C9C3" w14:textId="77777777" w:rsidR="00AE3AD6" w:rsidRPr="003A1121" w:rsidRDefault="00AE3AD6" w:rsidP="00310FF0">
            <w:pPr>
              <w:pStyle w:val="a4"/>
              <w:rPr>
                <w:lang w:val="ru-RU"/>
              </w:rPr>
            </w:pPr>
          </w:p>
          <w:p w14:paraId="7E701D12" w14:textId="77777777" w:rsidR="00AE3AD6" w:rsidRPr="00864C63" w:rsidRDefault="00AE3AD6" w:rsidP="00310FF0">
            <w:pPr>
              <w:pStyle w:val="a4"/>
            </w:pPr>
            <w:r w:rsidRPr="00864C63">
              <w:t>&lt;</w:t>
            </w:r>
            <w:proofErr w:type="spellStart"/>
            <w:r>
              <w:t>SwapiService</w:t>
            </w:r>
            <w:r w:rsidRPr="0054219B">
              <w:rPr>
                <w:color w:val="1F4E79" w:themeColor="accent1" w:themeShade="80"/>
              </w:rPr>
              <w:t>Provider</w:t>
            </w:r>
            <w:proofErr w:type="spellEnd"/>
            <w:r w:rsidRPr="00864C63">
              <w:t xml:space="preserve"> </w:t>
            </w:r>
            <w:r>
              <w:t xml:space="preserve">value = </w:t>
            </w:r>
            <w:r w:rsidRPr="003A1121">
              <w:t>{</w:t>
            </w:r>
            <w:proofErr w:type="spellStart"/>
            <w:proofErr w:type="gramStart"/>
            <w:r w:rsidRPr="003A1121">
              <w:t>this.swapiService</w:t>
            </w:r>
            <w:proofErr w:type="spellEnd"/>
            <w:proofErr w:type="gramEnd"/>
            <w:r w:rsidRPr="003A1121">
              <w:t>}</w:t>
            </w:r>
            <w:r w:rsidRPr="00864C63">
              <w:t>&gt;</w:t>
            </w:r>
          </w:p>
          <w:p w14:paraId="2E183693" w14:textId="77777777" w:rsidR="00AE3AD6" w:rsidRPr="00C16FFB" w:rsidRDefault="00AE3AD6" w:rsidP="00310FF0">
            <w:pPr>
              <w:pStyle w:val="a4"/>
              <w:rPr>
                <w:color w:val="808080" w:themeColor="background1" w:themeShade="80"/>
              </w:rPr>
            </w:pPr>
            <w:r w:rsidRPr="00864C63">
              <w:rPr>
                <w:color w:val="808080" w:themeColor="background1" w:themeShade="80"/>
              </w:rPr>
              <w:t xml:space="preserve">  </w:t>
            </w:r>
            <w:r w:rsidRPr="00C16FFB">
              <w:rPr>
                <w:color w:val="808080" w:themeColor="background1" w:themeShade="80"/>
              </w:rPr>
              <w:t>&lt;</w:t>
            </w:r>
            <w:proofErr w:type="spellStart"/>
            <w:r w:rsidRPr="00C16FFB">
              <w:rPr>
                <w:color w:val="808080" w:themeColor="background1" w:themeShade="80"/>
              </w:rPr>
              <w:t>el</w:t>
            </w:r>
            <w:proofErr w:type="spellEnd"/>
            <w:r w:rsidRPr="00C16FFB">
              <w:rPr>
                <w:color w:val="808080" w:themeColor="background1" w:themeShade="80"/>
              </w:rPr>
              <w:t>&gt;</w:t>
            </w:r>
          </w:p>
          <w:p w14:paraId="71F262C4" w14:textId="77777777" w:rsidR="00AE3AD6" w:rsidRDefault="00AE3AD6" w:rsidP="00310FF0">
            <w:pPr>
              <w:pStyle w:val="a4"/>
              <w:rPr>
                <w:color w:val="808080" w:themeColor="background1" w:themeShade="80"/>
              </w:rPr>
            </w:pPr>
            <w:r w:rsidRPr="00C16FFB">
              <w:rPr>
                <w:color w:val="808080" w:themeColor="background1" w:themeShade="80"/>
              </w:rPr>
              <w:t xml:space="preserve">    &lt;</w:t>
            </w:r>
            <w:proofErr w:type="spellStart"/>
            <w:r w:rsidRPr="00C16FFB">
              <w:rPr>
                <w:color w:val="808080" w:themeColor="background1" w:themeShade="80"/>
              </w:rPr>
              <w:t>el</w:t>
            </w:r>
            <w:proofErr w:type="spellEnd"/>
            <w:r w:rsidRPr="00C16FFB">
              <w:rPr>
                <w:color w:val="808080" w:themeColor="background1" w:themeShade="80"/>
              </w:rPr>
              <w:t>&gt;</w:t>
            </w:r>
          </w:p>
          <w:p w14:paraId="7AC3F056" w14:textId="77777777" w:rsidR="00AE3AD6" w:rsidRPr="00C16FFB" w:rsidRDefault="00AE3AD6" w:rsidP="00310FF0">
            <w:pPr>
              <w:pStyle w:val="a4"/>
              <w:rPr>
                <w:color w:val="808080" w:themeColor="background1" w:themeShade="80"/>
              </w:rPr>
            </w:pPr>
            <w:r>
              <w:rPr>
                <w:color w:val="808080" w:themeColor="background1" w:themeShade="80"/>
              </w:rPr>
              <w:t xml:space="preserve">    &lt;details&gt;</w:t>
            </w:r>
          </w:p>
          <w:p w14:paraId="49E80C40" w14:textId="77777777" w:rsidR="00AE3AD6" w:rsidRPr="00C16FFB" w:rsidRDefault="00AE3AD6" w:rsidP="00310FF0">
            <w:pPr>
              <w:pStyle w:val="a4"/>
              <w:rPr>
                <w:color w:val="808080" w:themeColor="background1" w:themeShade="80"/>
              </w:rPr>
            </w:pPr>
            <w:r w:rsidRPr="00C16FFB">
              <w:rPr>
                <w:color w:val="808080" w:themeColor="background1" w:themeShade="80"/>
              </w:rPr>
              <w:t xml:space="preserve">  &lt;</w:t>
            </w:r>
            <w:proofErr w:type="spellStart"/>
            <w:r w:rsidRPr="00C16FFB">
              <w:rPr>
                <w:color w:val="808080" w:themeColor="background1" w:themeShade="80"/>
              </w:rPr>
              <w:t>el</w:t>
            </w:r>
            <w:proofErr w:type="spellEnd"/>
            <w:r w:rsidRPr="00C16FFB">
              <w:rPr>
                <w:color w:val="808080" w:themeColor="background1" w:themeShade="80"/>
              </w:rPr>
              <w:t>&gt;</w:t>
            </w:r>
          </w:p>
          <w:p w14:paraId="662ADA93" w14:textId="77777777" w:rsidR="00AE3AD6" w:rsidRPr="00062966" w:rsidRDefault="00AE3AD6" w:rsidP="00310FF0">
            <w:pPr>
              <w:pStyle w:val="a4"/>
            </w:pPr>
            <w:r>
              <w:t>&lt;/</w:t>
            </w:r>
            <w:proofErr w:type="spellStart"/>
            <w:r>
              <w:t>SwapiServiceProvider</w:t>
            </w:r>
            <w:proofErr w:type="spellEnd"/>
            <w:r>
              <w:t>&gt;</w:t>
            </w:r>
          </w:p>
          <w:p w14:paraId="151025C0" w14:textId="77777777" w:rsidR="00AE3AD6" w:rsidRDefault="00AE3AD6" w:rsidP="00310FF0">
            <w:pPr>
              <w:pStyle w:val="a4"/>
            </w:pPr>
          </w:p>
          <w:p w14:paraId="27850341" w14:textId="77777777" w:rsidR="00AE3AD6" w:rsidRDefault="00AE3AD6" w:rsidP="00310FF0">
            <w:pPr>
              <w:pStyle w:val="a4"/>
            </w:pPr>
          </w:p>
          <w:p w14:paraId="34DA998C" w14:textId="77777777" w:rsidR="00AE3AD6" w:rsidRPr="00864C63" w:rsidRDefault="00AE3AD6" w:rsidP="00310FF0">
            <w:pPr>
              <w:pStyle w:val="a4"/>
              <w:rPr>
                <w:color w:val="808080" w:themeColor="background1" w:themeShade="80"/>
              </w:rPr>
            </w:pPr>
            <w:r w:rsidRPr="0054219B">
              <w:rPr>
                <w:color w:val="808080" w:themeColor="background1" w:themeShade="80"/>
              </w:rPr>
              <w:t>Consumer</w:t>
            </w:r>
            <w:r w:rsidRPr="00864C63">
              <w:rPr>
                <w:color w:val="808080" w:themeColor="background1" w:themeShade="80"/>
              </w:rPr>
              <w:t xml:space="preserve"> </w:t>
            </w:r>
            <w:r w:rsidRPr="0054219B">
              <w:rPr>
                <w:color w:val="808080" w:themeColor="background1" w:themeShade="80"/>
                <w:lang w:val="ru-RU"/>
              </w:rPr>
              <w:t>используется</w:t>
            </w:r>
            <w:r w:rsidRPr="00864C63">
              <w:rPr>
                <w:color w:val="808080" w:themeColor="background1" w:themeShade="80"/>
              </w:rPr>
              <w:t xml:space="preserve"> </w:t>
            </w:r>
            <w:r w:rsidRPr="0054219B">
              <w:rPr>
                <w:color w:val="808080" w:themeColor="background1" w:themeShade="80"/>
                <w:lang w:val="ru-RU"/>
              </w:rPr>
              <w:t>в</w:t>
            </w:r>
            <w:r w:rsidRPr="00864C63">
              <w:rPr>
                <w:color w:val="808080" w:themeColor="background1" w:themeShade="80"/>
              </w:rPr>
              <w:t xml:space="preserve"> </w:t>
            </w:r>
            <w:r w:rsidRPr="0054219B">
              <w:rPr>
                <w:color w:val="808080" w:themeColor="background1" w:themeShade="80"/>
                <w:lang w:val="ru-RU"/>
              </w:rPr>
              <w:t>компоненте</w:t>
            </w:r>
            <w:r w:rsidRPr="00864C63">
              <w:rPr>
                <w:color w:val="808080" w:themeColor="background1" w:themeShade="80"/>
              </w:rPr>
              <w:t xml:space="preserve">, </w:t>
            </w:r>
            <w:r w:rsidRPr="0054219B">
              <w:rPr>
                <w:color w:val="808080" w:themeColor="background1" w:themeShade="80"/>
                <w:lang w:val="ru-RU"/>
              </w:rPr>
              <w:t>который</w:t>
            </w:r>
            <w:r w:rsidRPr="00864C63">
              <w:rPr>
                <w:color w:val="808080" w:themeColor="background1" w:themeShade="80"/>
              </w:rPr>
              <w:t xml:space="preserve"> </w:t>
            </w:r>
            <w:r w:rsidRPr="0054219B">
              <w:rPr>
                <w:color w:val="808080" w:themeColor="background1" w:themeShade="80"/>
                <w:lang w:val="ru-RU"/>
              </w:rPr>
              <w:t>использует</w:t>
            </w:r>
            <w:r w:rsidRPr="00864C63">
              <w:rPr>
                <w:color w:val="808080" w:themeColor="background1" w:themeShade="80"/>
              </w:rPr>
              <w:t xml:space="preserve"> </w:t>
            </w:r>
            <w:r w:rsidRPr="0054219B">
              <w:rPr>
                <w:color w:val="808080" w:themeColor="background1" w:themeShade="80"/>
                <w:lang w:val="ru-RU"/>
              </w:rPr>
              <w:t>этот</w:t>
            </w:r>
            <w:r w:rsidRPr="00864C63">
              <w:rPr>
                <w:color w:val="808080" w:themeColor="background1" w:themeShade="80"/>
              </w:rPr>
              <w:t xml:space="preserve"> </w:t>
            </w:r>
            <w:r w:rsidRPr="0054219B">
              <w:rPr>
                <w:color w:val="808080" w:themeColor="background1" w:themeShade="80"/>
              </w:rPr>
              <w:t>value</w:t>
            </w:r>
            <w:r w:rsidRPr="00864C63">
              <w:rPr>
                <w:color w:val="808080" w:themeColor="background1" w:themeShade="80"/>
              </w:rPr>
              <w:t xml:space="preserve">. </w:t>
            </w:r>
          </w:p>
          <w:p w14:paraId="41416DE5" w14:textId="77777777" w:rsidR="00AE3AD6" w:rsidRPr="0054219B" w:rsidRDefault="00AE3AD6" w:rsidP="00310FF0">
            <w:pPr>
              <w:pStyle w:val="a4"/>
              <w:rPr>
                <w:color w:val="808080" w:themeColor="background1" w:themeShade="80"/>
                <w:lang w:val="ru-RU"/>
              </w:rPr>
            </w:pPr>
            <w:proofErr w:type="gramStart"/>
            <w:r>
              <w:rPr>
                <w:color w:val="808080" w:themeColor="background1" w:themeShade="80"/>
                <w:lang w:val="ru-RU"/>
              </w:rPr>
              <w:t>Его  тоже</w:t>
            </w:r>
            <w:proofErr w:type="gramEnd"/>
            <w:r>
              <w:rPr>
                <w:color w:val="808080" w:themeColor="background1" w:themeShade="80"/>
                <w:lang w:val="ru-RU"/>
              </w:rPr>
              <w:t xml:space="preserve"> надо импортировать.</w:t>
            </w:r>
          </w:p>
          <w:p w14:paraId="0621C276" w14:textId="77777777" w:rsidR="00AE3AD6" w:rsidRDefault="00AE3AD6" w:rsidP="00310FF0">
            <w:pPr>
              <w:pStyle w:val="a4"/>
              <w:rPr>
                <w:color w:val="808080" w:themeColor="background1" w:themeShade="80"/>
                <w:lang w:val="ru-RU"/>
              </w:rPr>
            </w:pPr>
            <w:r w:rsidRPr="0054219B">
              <w:rPr>
                <w:color w:val="808080" w:themeColor="background1" w:themeShade="80"/>
                <w:lang w:val="ru-RU"/>
              </w:rPr>
              <w:t xml:space="preserve">Он возвращает функцию, которая первым параметром получит </w:t>
            </w:r>
            <w:r w:rsidRPr="0054219B">
              <w:rPr>
                <w:color w:val="808080" w:themeColor="background1" w:themeShade="80"/>
              </w:rPr>
              <w:t>value</w:t>
            </w:r>
            <w:r w:rsidRPr="0054219B">
              <w:rPr>
                <w:color w:val="808080" w:themeColor="background1" w:themeShade="80"/>
                <w:lang w:val="ru-RU"/>
              </w:rPr>
              <w:t>.</w:t>
            </w:r>
          </w:p>
          <w:p w14:paraId="582DDB4B" w14:textId="77777777" w:rsidR="00AE3AD6" w:rsidRPr="00864C63" w:rsidRDefault="00AE3AD6" w:rsidP="00310FF0">
            <w:pPr>
              <w:pStyle w:val="a4"/>
              <w:rPr>
                <w:color w:val="808080" w:themeColor="background1" w:themeShade="80"/>
                <w:lang w:val="ru-RU"/>
              </w:rPr>
            </w:pPr>
            <w:r>
              <w:rPr>
                <w:color w:val="808080" w:themeColor="background1" w:themeShade="80"/>
                <w:lang w:val="ru-RU"/>
              </w:rPr>
              <w:t xml:space="preserve">Можно сразу </w:t>
            </w:r>
            <w:proofErr w:type="spellStart"/>
            <w:r>
              <w:rPr>
                <w:color w:val="808080" w:themeColor="background1" w:themeShade="80"/>
                <w:lang w:val="ru-RU"/>
              </w:rPr>
              <w:t>деструктиризировать</w:t>
            </w:r>
            <w:proofErr w:type="spellEnd"/>
            <w:r>
              <w:rPr>
                <w:color w:val="808080" w:themeColor="background1" w:themeShade="80"/>
                <w:lang w:val="ru-RU"/>
              </w:rPr>
              <w:t xml:space="preserve"> (в примере для наглядности без деструктуризации).</w:t>
            </w:r>
          </w:p>
          <w:p w14:paraId="7242AF73" w14:textId="77777777" w:rsidR="00AE3AD6" w:rsidRDefault="00AE3AD6" w:rsidP="00310FF0">
            <w:pPr>
              <w:pStyle w:val="a4"/>
              <w:rPr>
                <w:lang w:val="ru-RU"/>
              </w:rPr>
            </w:pPr>
          </w:p>
          <w:p w14:paraId="0351BB81" w14:textId="77777777" w:rsidR="00AE3AD6" w:rsidRPr="00415BB3" w:rsidRDefault="00AE3AD6" w:rsidP="00310FF0">
            <w:pPr>
              <w:pStyle w:val="a4"/>
              <w:rPr>
                <w:color w:val="808080" w:themeColor="background1" w:themeShade="80"/>
              </w:rPr>
            </w:pPr>
            <w:r w:rsidRPr="00415BB3">
              <w:rPr>
                <w:color w:val="808080" w:themeColor="background1" w:themeShade="80"/>
              </w:rPr>
              <w:t xml:space="preserve">const </w:t>
            </w:r>
            <w:proofErr w:type="spellStart"/>
            <w:r w:rsidRPr="00415BB3">
              <w:rPr>
                <w:color w:val="808080" w:themeColor="background1" w:themeShade="80"/>
              </w:rPr>
              <w:t>PersonDetails</w:t>
            </w:r>
            <w:proofErr w:type="spellEnd"/>
            <w:r w:rsidRPr="00415BB3">
              <w:rPr>
                <w:color w:val="808080" w:themeColor="background1" w:themeShade="80"/>
              </w:rPr>
              <w:t xml:space="preserve"> = ({</w:t>
            </w:r>
            <w:proofErr w:type="spellStart"/>
            <w:r w:rsidRPr="00415BB3">
              <w:rPr>
                <w:color w:val="808080" w:themeColor="background1" w:themeShade="80"/>
              </w:rPr>
              <w:t>itemId</w:t>
            </w:r>
            <w:proofErr w:type="spellEnd"/>
            <w:r w:rsidRPr="00415BB3">
              <w:rPr>
                <w:color w:val="808080" w:themeColor="background1" w:themeShade="80"/>
              </w:rPr>
              <w:t>}) =&gt; {</w:t>
            </w:r>
          </w:p>
          <w:p w14:paraId="7192E68D" w14:textId="77777777" w:rsidR="00AE3AD6" w:rsidRPr="00415BB3" w:rsidRDefault="00AE3AD6" w:rsidP="00310FF0">
            <w:pPr>
              <w:pStyle w:val="a4"/>
              <w:rPr>
                <w:color w:val="808080" w:themeColor="background1" w:themeShade="80"/>
              </w:rPr>
            </w:pPr>
            <w:r w:rsidRPr="00415BB3">
              <w:rPr>
                <w:color w:val="808080" w:themeColor="background1" w:themeShade="80"/>
              </w:rPr>
              <w:t>  return (</w:t>
            </w:r>
          </w:p>
          <w:p w14:paraId="2BA3B340" w14:textId="77777777" w:rsidR="00AE3AD6" w:rsidRDefault="00AE3AD6" w:rsidP="00310FF0">
            <w:pPr>
              <w:pStyle w:val="a4"/>
            </w:pPr>
            <w:r w:rsidRPr="00415BB3">
              <w:t>    &lt;</w:t>
            </w:r>
            <w:proofErr w:type="spellStart"/>
            <w:r w:rsidRPr="00415BB3">
              <w:rPr>
                <w:color w:val="008000"/>
              </w:rPr>
              <w:t>SwapiServiceConsumer</w:t>
            </w:r>
            <w:proofErr w:type="spellEnd"/>
            <w:r w:rsidRPr="00415BB3">
              <w:t xml:space="preserve">&gt; </w:t>
            </w:r>
          </w:p>
          <w:p w14:paraId="42206AC1" w14:textId="77777777" w:rsidR="00AE3AD6" w:rsidRPr="00415BB3" w:rsidRDefault="00AE3AD6" w:rsidP="00310FF0">
            <w:pPr>
              <w:pStyle w:val="a4"/>
              <w:rPr>
                <w:color w:val="CC3399"/>
                <w:lang w:val="ru-RU"/>
              </w:rPr>
            </w:pPr>
            <w:r w:rsidRPr="00864C63">
              <w:t xml:space="preserve">      </w:t>
            </w:r>
            <w:proofErr w:type="gramStart"/>
            <w:r w:rsidRPr="00415BB3">
              <w:rPr>
                <w:color w:val="CC3399"/>
                <w:lang w:val="ru-RU"/>
              </w:rPr>
              <w:t>{</w:t>
            </w:r>
            <w:r w:rsidRPr="009E00AE">
              <w:rPr>
                <w:color w:val="CC3399"/>
                <w:lang w:val="ru-RU"/>
              </w:rPr>
              <w:t xml:space="preserve"> </w:t>
            </w:r>
            <w:r w:rsidRPr="009E00AE">
              <w:rPr>
                <w:color w:val="808080" w:themeColor="background1" w:themeShade="80"/>
                <w:lang w:val="ru-RU"/>
              </w:rPr>
              <w:t>эта</w:t>
            </w:r>
            <w:proofErr w:type="gramEnd"/>
            <w:r w:rsidRPr="009E00AE">
              <w:rPr>
                <w:color w:val="808080" w:themeColor="background1" w:themeShade="80"/>
                <w:lang w:val="ru-RU"/>
              </w:rPr>
              <w:t xml:space="preserve"> скобка обязательно должна стоять здесь, а не выше</w:t>
            </w:r>
          </w:p>
          <w:p w14:paraId="70AC330B" w14:textId="77777777" w:rsidR="00AE3AD6" w:rsidRPr="00864C63" w:rsidRDefault="00AE3AD6" w:rsidP="00310FF0">
            <w:pPr>
              <w:pStyle w:val="a4"/>
            </w:pPr>
            <w:r w:rsidRPr="00415BB3">
              <w:t> </w:t>
            </w:r>
            <w:r w:rsidRPr="00415BB3">
              <w:rPr>
                <w:lang w:val="ru-RU"/>
              </w:rPr>
              <w:t xml:space="preserve"> </w:t>
            </w:r>
            <w:r w:rsidRPr="00415BB3">
              <w:t> </w:t>
            </w:r>
            <w:r w:rsidRPr="00415BB3">
              <w:rPr>
                <w:lang w:val="ru-RU"/>
              </w:rPr>
              <w:t xml:space="preserve"> </w:t>
            </w:r>
            <w:r w:rsidRPr="00415BB3">
              <w:t> </w:t>
            </w:r>
            <w:r w:rsidRPr="00415BB3">
              <w:rPr>
                <w:lang w:val="ru-RU"/>
              </w:rPr>
              <w:t xml:space="preserve"> </w:t>
            </w:r>
            <w:r w:rsidRPr="009E00AE">
              <w:rPr>
                <w:lang w:val="ru-RU"/>
              </w:rPr>
              <w:t xml:space="preserve">  </w:t>
            </w:r>
            <w:r w:rsidRPr="00864C63">
              <w:t>(</w:t>
            </w:r>
            <w:proofErr w:type="spellStart"/>
            <w:r w:rsidRPr="00415BB3">
              <w:rPr>
                <w:color w:val="1F4E79" w:themeColor="accent1" w:themeShade="80"/>
              </w:rPr>
              <w:t>swapiService</w:t>
            </w:r>
            <w:proofErr w:type="spellEnd"/>
            <w:r w:rsidRPr="00864C63">
              <w:t>) =&gt; {</w:t>
            </w:r>
          </w:p>
          <w:p w14:paraId="192F3166" w14:textId="77777777" w:rsidR="00AE3AD6" w:rsidRPr="00415BB3" w:rsidRDefault="00AE3AD6" w:rsidP="00310FF0">
            <w:pPr>
              <w:pStyle w:val="a4"/>
            </w:pPr>
            <w:r w:rsidRPr="00415BB3">
              <w:t> </w:t>
            </w:r>
            <w:r w:rsidRPr="00864C63">
              <w:t xml:space="preserve"> </w:t>
            </w:r>
            <w:r w:rsidRPr="00415BB3">
              <w:t> </w:t>
            </w:r>
            <w:r w:rsidRPr="00864C63">
              <w:t xml:space="preserve"> </w:t>
            </w:r>
            <w:r w:rsidRPr="00415BB3">
              <w:t> </w:t>
            </w:r>
            <w:r w:rsidRPr="00864C63">
              <w:t xml:space="preserve"> </w:t>
            </w:r>
            <w:r w:rsidRPr="00415BB3">
              <w:t> </w:t>
            </w:r>
            <w:r w:rsidRPr="00864C63">
              <w:t xml:space="preserve">   </w:t>
            </w:r>
            <w:r w:rsidRPr="00415BB3">
              <w:t>return (</w:t>
            </w:r>
          </w:p>
          <w:p w14:paraId="4286C808" w14:textId="77777777" w:rsidR="00AE3AD6" w:rsidRPr="00415BB3" w:rsidRDefault="00AE3AD6" w:rsidP="00310FF0">
            <w:pPr>
              <w:pStyle w:val="a4"/>
              <w:rPr>
                <w:color w:val="808080" w:themeColor="background1" w:themeShade="80"/>
              </w:rPr>
            </w:pPr>
            <w:r w:rsidRPr="00415BB3">
              <w:rPr>
                <w:color w:val="808080" w:themeColor="background1" w:themeShade="80"/>
              </w:rPr>
              <w:t xml:space="preserve">          </w:t>
            </w:r>
            <w:r>
              <w:rPr>
                <w:color w:val="808080" w:themeColor="background1" w:themeShade="80"/>
              </w:rPr>
              <w:t xml:space="preserve">  </w:t>
            </w:r>
            <w:r w:rsidRPr="00415BB3">
              <w:rPr>
                <w:color w:val="808080" w:themeColor="background1" w:themeShade="80"/>
              </w:rPr>
              <w:t>&lt;</w:t>
            </w:r>
            <w:proofErr w:type="spellStart"/>
            <w:r w:rsidRPr="00415BB3">
              <w:rPr>
                <w:color w:val="808080" w:themeColor="background1" w:themeShade="80"/>
              </w:rPr>
              <w:t>ItemDetails</w:t>
            </w:r>
            <w:proofErr w:type="spellEnd"/>
            <w:r w:rsidRPr="00415BB3">
              <w:rPr>
                <w:color w:val="808080" w:themeColor="background1" w:themeShade="80"/>
              </w:rPr>
              <w:t xml:space="preserve"> </w:t>
            </w:r>
          </w:p>
          <w:p w14:paraId="47B4BAAA" w14:textId="77777777" w:rsidR="00AE3AD6" w:rsidRPr="00415BB3" w:rsidRDefault="00AE3AD6" w:rsidP="00310FF0">
            <w:pPr>
              <w:pStyle w:val="a4"/>
              <w:rPr>
                <w:color w:val="808080" w:themeColor="background1" w:themeShade="80"/>
              </w:rPr>
            </w:pPr>
            <w:r w:rsidRPr="00415BB3">
              <w:rPr>
                <w:color w:val="808080" w:themeColor="background1" w:themeShade="80"/>
              </w:rPr>
              <w:t xml:space="preserve">            </w:t>
            </w:r>
            <w:r>
              <w:rPr>
                <w:color w:val="808080" w:themeColor="background1" w:themeShade="80"/>
              </w:rPr>
              <w:t xml:space="preserve">  </w:t>
            </w:r>
            <w:proofErr w:type="spellStart"/>
            <w:r w:rsidRPr="00415BB3">
              <w:rPr>
                <w:color w:val="808080" w:themeColor="background1" w:themeShade="80"/>
              </w:rPr>
              <w:t>itemId</w:t>
            </w:r>
            <w:proofErr w:type="spellEnd"/>
            <w:r w:rsidRPr="00415BB3">
              <w:rPr>
                <w:color w:val="808080" w:themeColor="background1" w:themeShade="80"/>
              </w:rPr>
              <w:t>={</w:t>
            </w:r>
            <w:proofErr w:type="spellStart"/>
            <w:r w:rsidRPr="00415BB3">
              <w:rPr>
                <w:color w:val="808080" w:themeColor="background1" w:themeShade="80"/>
              </w:rPr>
              <w:t>itemId</w:t>
            </w:r>
            <w:proofErr w:type="spellEnd"/>
            <w:r w:rsidRPr="00415BB3">
              <w:rPr>
                <w:color w:val="808080" w:themeColor="background1" w:themeShade="80"/>
              </w:rPr>
              <w:t xml:space="preserve">} </w:t>
            </w:r>
          </w:p>
          <w:p w14:paraId="7B69EAD7" w14:textId="77777777" w:rsidR="00AE3AD6" w:rsidRPr="00415BB3" w:rsidRDefault="00AE3AD6" w:rsidP="00310FF0">
            <w:pPr>
              <w:pStyle w:val="a4"/>
              <w:rPr>
                <w:color w:val="808080" w:themeColor="background1" w:themeShade="80"/>
              </w:rPr>
            </w:pPr>
            <w:r w:rsidRPr="00415BB3">
              <w:rPr>
                <w:color w:val="808080" w:themeColor="background1" w:themeShade="80"/>
              </w:rPr>
              <w:t xml:space="preserve">            </w:t>
            </w:r>
            <w:r>
              <w:rPr>
                <w:color w:val="808080" w:themeColor="background1" w:themeShade="80"/>
              </w:rPr>
              <w:t xml:space="preserve">  </w:t>
            </w:r>
            <w:proofErr w:type="spellStart"/>
            <w:r w:rsidRPr="00415BB3">
              <w:rPr>
                <w:color w:val="808080" w:themeColor="background1" w:themeShade="80"/>
              </w:rPr>
              <w:t>getData</w:t>
            </w:r>
            <w:proofErr w:type="spellEnd"/>
            <w:proofErr w:type="gramStart"/>
            <w:r w:rsidRPr="00415BB3">
              <w:rPr>
                <w:color w:val="808080" w:themeColor="background1" w:themeShade="80"/>
              </w:rPr>
              <w:t>={</w:t>
            </w:r>
            <w:proofErr w:type="spellStart"/>
            <w:proofErr w:type="gramEnd"/>
            <w:r w:rsidRPr="00415BB3">
              <w:rPr>
                <w:color w:val="1F4E79" w:themeColor="accent1" w:themeShade="80"/>
              </w:rPr>
              <w:t>swapiService</w:t>
            </w:r>
            <w:r w:rsidRPr="00415BB3">
              <w:t>.getPerson</w:t>
            </w:r>
            <w:proofErr w:type="spellEnd"/>
            <w:r w:rsidRPr="00415BB3">
              <w:rPr>
                <w:color w:val="808080" w:themeColor="background1" w:themeShade="80"/>
              </w:rPr>
              <w:t>}</w:t>
            </w:r>
          </w:p>
          <w:p w14:paraId="29632734" w14:textId="77777777" w:rsidR="00AE3AD6" w:rsidRPr="00415BB3" w:rsidRDefault="00AE3AD6" w:rsidP="00310FF0">
            <w:pPr>
              <w:pStyle w:val="a4"/>
              <w:rPr>
                <w:color w:val="808080" w:themeColor="background1" w:themeShade="80"/>
              </w:rPr>
            </w:pPr>
            <w:r>
              <w:rPr>
                <w:color w:val="808080" w:themeColor="background1" w:themeShade="80"/>
              </w:rPr>
              <w:t xml:space="preserve">  </w:t>
            </w:r>
            <w:r w:rsidRPr="00415BB3">
              <w:rPr>
                <w:color w:val="808080" w:themeColor="background1" w:themeShade="80"/>
              </w:rPr>
              <w:t xml:space="preserve">            </w:t>
            </w:r>
            <w:proofErr w:type="spellStart"/>
            <w:r w:rsidRPr="00415BB3">
              <w:rPr>
                <w:color w:val="808080" w:themeColor="background1" w:themeShade="80"/>
              </w:rPr>
              <w:t>getImageUrl</w:t>
            </w:r>
            <w:proofErr w:type="spellEnd"/>
            <w:proofErr w:type="gramStart"/>
            <w:r w:rsidRPr="00415BB3">
              <w:rPr>
                <w:color w:val="808080" w:themeColor="background1" w:themeShade="80"/>
              </w:rPr>
              <w:t>={</w:t>
            </w:r>
            <w:proofErr w:type="spellStart"/>
            <w:proofErr w:type="gramEnd"/>
            <w:r w:rsidRPr="00415BB3">
              <w:rPr>
                <w:color w:val="1F4E79" w:themeColor="accent1" w:themeShade="80"/>
              </w:rPr>
              <w:t>swapiService</w:t>
            </w:r>
            <w:r w:rsidRPr="00415BB3">
              <w:t>.getPersonImage</w:t>
            </w:r>
            <w:proofErr w:type="spellEnd"/>
            <w:r w:rsidRPr="00415BB3">
              <w:rPr>
                <w:color w:val="808080" w:themeColor="background1" w:themeShade="80"/>
              </w:rPr>
              <w:t>}&gt;</w:t>
            </w:r>
          </w:p>
          <w:p w14:paraId="5BE3BB59" w14:textId="77777777" w:rsidR="00AE3AD6" w:rsidRPr="00415BB3" w:rsidRDefault="00AE3AD6" w:rsidP="00310FF0">
            <w:pPr>
              <w:pStyle w:val="a4"/>
              <w:rPr>
                <w:color w:val="808080" w:themeColor="background1" w:themeShade="80"/>
              </w:rPr>
            </w:pPr>
            <w:r w:rsidRPr="00415BB3">
              <w:rPr>
                <w:color w:val="808080" w:themeColor="background1" w:themeShade="80"/>
              </w:rPr>
              <w:t xml:space="preserve">  </w:t>
            </w:r>
            <w:r>
              <w:rPr>
                <w:color w:val="808080" w:themeColor="background1" w:themeShade="80"/>
              </w:rPr>
              <w:t xml:space="preserve">  </w:t>
            </w:r>
            <w:r w:rsidRPr="00415BB3">
              <w:rPr>
                <w:color w:val="808080" w:themeColor="background1" w:themeShade="80"/>
              </w:rPr>
              <w:t>        &lt;/</w:t>
            </w:r>
            <w:proofErr w:type="spellStart"/>
            <w:r w:rsidRPr="00415BB3">
              <w:rPr>
                <w:color w:val="808080" w:themeColor="background1" w:themeShade="80"/>
              </w:rPr>
              <w:t>ItemDetails</w:t>
            </w:r>
            <w:proofErr w:type="spellEnd"/>
            <w:r w:rsidRPr="00415BB3">
              <w:rPr>
                <w:color w:val="808080" w:themeColor="background1" w:themeShade="80"/>
              </w:rPr>
              <w:t>&gt;</w:t>
            </w:r>
          </w:p>
          <w:p w14:paraId="4A972DC8" w14:textId="77777777" w:rsidR="00AE3AD6" w:rsidRPr="00415BB3" w:rsidRDefault="00AE3AD6" w:rsidP="00310FF0">
            <w:pPr>
              <w:pStyle w:val="a4"/>
              <w:rPr>
                <w:color w:val="808080" w:themeColor="background1" w:themeShade="80"/>
              </w:rPr>
            </w:pPr>
            <w:r w:rsidRPr="00415BB3">
              <w:rPr>
                <w:color w:val="808080" w:themeColor="background1" w:themeShade="80"/>
              </w:rPr>
              <w:t xml:space="preserve">    </w:t>
            </w:r>
            <w:r>
              <w:rPr>
                <w:color w:val="808080" w:themeColor="background1" w:themeShade="80"/>
              </w:rPr>
              <w:t xml:space="preserve">  </w:t>
            </w:r>
            <w:r w:rsidRPr="00415BB3">
              <w:rPr>
                <w:color w:val="808080" w:themeColor="background1" w:themeShade="80"/>
              </w:rPr>
              <w:t>    );</w:t>
            </w:r>
          </w:p>
          <w:p w14:paraId="24C43371" w14:textId="77777777" w:rsidR="00AE3AD6" w:rsidRPr="00415BB3" w:rsidRDefault="00AE3AD6" w:rsidP="00310FF0">
            <w:pPr>
              <w:pStyle w:val="a4"/>
              <w:rPr>
                <w:color w:val="808080" w:themeColor="background1" w:themeShade="80"/>
              </w:rPr>
            </w:pPr>
            <w:r w:rsidRPr="00415BB3">
              <w:rPr>
                <w:color w:val="808080" w:themeColor="background1" w:themeShade="80"/>
              </w:rPr>
              <w:t xml:space="preserve">      </w:t>
            </w:r>
            <w:r>
              <w:rPr>
                <w:color w:val="808080" w:themeColor="background1" w:themeShade="80"/>
              </w:rPr>
              <w:t xml:space="preserve">  </w:t>
            </w:r>
            <w:r w:rsidRPr="00415BB3">
              <w:rPr>
                <w:color w:val="808080" w:themeColor="background1" w:themeShade="80"/>
              </w:rPr>
              <w:t>}</w:t>
            </w:r>
          </w:p>
          <w:p w14:paraId="15F62B1A" w14:textId="77777777" w:rsidR="00AE3AD6" w:rsidRPr="00415BB3" w:rsidRDefault="00AE3AD6" w:rsidP="00310FF0">
            <w:pPr>
              <w:pStyle w:val="a4"/>
              <w:rPr>
                <w:color w:val="808080" w:themeColor="background1" w:themeShade="80"/>
              </w:rPr>
            </w:pPr>
            <w:r w:rsidRPr="00415BB3">
              <w:rPr>
                <w:color w:val="808080" w:themeColor="background1" w:themeShade="80"/>
              </w:rPr>
              <w:t xml:space="preserve">  </w:t>
            </w:r>
            <w:r>
              <w:rPr>
                <w:color w:val="808080" w:themeColor="background1" w:themeShade="80"/>
              </w:rPr>
              <w:t xml:space="preserve">  </w:t>
            </w:r>
            <w:r w:rsidRPr="00415BB3">
              <w:rPr>
                <w:color w:val="808080" w:themeColor="background1" w:themeShade="80"/>
              </w:rPr>
              <w:t>  }</w:t>
            </w:r>
          </w:p>
          <w:p w14:paraId="1FE04F00" w14:textId="77777777" w:rsidR="00AE3AD6" w:rsidRPr="00415BB3" w:rsidRDefault="00AE3AD6" w:rsidP="00310FF0">
            <w:pPr>
              <w:pStyle w:val="a4"/>
            </w:pPr>
            <w:r w:rsidRPr="00415BB3">
              <w:t xml:space="preserve">    </w:t>
            </w:r>
            <w:r w:rsidRPr="00415BB3">
              <w:rPr>
                <w:color w:val="008000"/>
              </w:rPr>
              <w:t>&lt;/</w:t>
            </w:r>
            <w:proofErr w:type="spellStart"/>
            <w:r w:rsidRPr="00415BB3">
              <w:rPr>
                <w:color w:val="008000"/>
              </w:rPr>
              <w:t>SwapiServiceConsumer</w:t>
            </w:r>
            <w:proofErr w:type="spellEnd"/>
            <w:r w:rsidRPr="00415BB3">
              <w:t>&gt;</w:t>
            </w:r>
          </w:p>
          <w:p w14:paraId="7B438292" w14:textId="77777777" w:rsidR="00AE3AD6" w:rsidRPr="00415BB3" w:rsidRDefault="00AE3AD6" w:rsidP="00310FF0">
            <w:pPr>
              <w:pStyle w:val="a4"/>
            </w:pPr>
            <w:r w:rsidRPr="00415BB3">
              <w:t>  );</w:t>
            </w:r>
          </w:p>
          <w:p w14:paraId="67F5177E" w14:textId="77777777" w:rsidR="00AE3AD6" w:rsidRPr="00415BB3" w:rsidRDefault="00AE3AD6" w:rsidP="00310FF0">
            <w:pPr>
              <w:pStyle w:val="a4"/>
            </w:pPr>
            <w:r w:rsidRPr="00415BB3">
              <w:t>};</w:t>
            </w:r>
          </w:p>
          <w:p w14:paraId="409331BD" w14:textId="77777777" w:rsidR="00AE3AD6" w:rsidRPr="009E00AE" w:rsidRDefault="00AE3AD6" w:rsidP="00310FF0">
            <w:pPr>
              <w:pStyle w:val="a4"/>
            </w:pPr>
          </w:p>
          <w:p w14:paraId="69E7E7E4" w14:textId="77777777" w:rsidR="00AE3AD6" w:rsidRPr="009E00AE" w:rsidRDefault="00AE3AD6" w:rsidP="00310FF0">
            <w:pPr>
              <w:pStyle w:val="a4"/>
            </w:pPr>
          </w:p>
        </w:tc>
      </w:tr>
    </w:tbl>
    <w:p w14:paraId="2C07BE12" w14:textId="77777777" w:rsidR="00AE3AD6" w:rsidRDefault="00AE3AD6" w:rsidP="00AE3AD6">
      <w:pPr>
        <w:pStyle w:val="a5"/>
        <w:rPr>
          <w:lang w:val="en-US"/>
        </w:rPr>
      </w:pPr>
    </w:p>
    <w:p w14:paraId="40137B74" w14:textId="77777777" w:rsidR="00AE3AD6" w:rsidRPr="009A78D8" w:rsidRDefault="00AE3AD6" w:rsidP="00AE3AD6">
      <w:pPr>
        <w:pStyle w:val="a5"/>
        <w:rPr>
          <w:lang w:val="en-US"/>
        </w:rPr>
      </w:pPr>
    </w:p>
    <w:p w14:paraId="4673D7FC" w14:textId="77777777" w:rsidR="00AE3AD6" w:rsidRPr="009E00AE" w:rsidRDefault="00AE3AD6" w:rsidP="00AE3AD6">
      <w:pPr>
        <w:pStyle w:val="a5"/>
        <w:rPr>
          <w:lang w:val="en-US"/>
        </w:rPr>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E00AE" w14:paraId="5B76B679" w14:textId="77777777" w:rsidTr="00310FF0">
        <w:tc>
          <w:tcPr>
            <w:tcW w:w="10768" w:type="dxa"/>
            <w:shd w:val="clear" w:color="auto" w:fill="F5F5F5"/>
          </w:tcPr>
          <w:p w14:paraId="6531C19A" w14:textId="77777777" w:rsidR="00AE3AD6" w:rsidRPr="009E00AE" w:rsidRDefault="00AE3AD6" w:rsidP="00310FF0">
            <w:pPr>
              <w:pStyle w:val="a4"/>
            </w:pPr>
          </w:p>
          <w:p w14:paraId="40DD0FBB" w14:textId="77777777" w:rsidR="00AE3AD6" w:rsidRPr="009E00AE" w:rsidRDefault="00AE3AD6" w:rsidP="00310FF0">
            <w:pPr>
              <w:pStyle w:val="a4"/>
            </w:pPr>
          </w:p>
          <w:p w14:paraId="7BB14A27" w14:textId="77777777" w:rsidR="00AE3AD6" w:rsidRPr="009E00AE" w:rsidRDefault="00AE3AD6" w:rsidP="00310FF0">
            <w:pPr>
              <w:pStyle w:val="a4"/>
            </w:pPr>
          </w:p>
        </w:tc>
      </w:tr>
    </w:tbl>
    <w:p w14:paraId="744326FB" w14:textId="77777777" w:rsidR="00AE3AD6" w:rsidRPr="009E00AE" w:rsidRDefault="00AE3AD6" w:rsidP="00AE3AD6">
      <w:pPr>
        <w:pStyle w:val="a5"/>
        <w:rPr>
          <w:lang w:val="en-US"/>
        </w:rPr>
      </w:pPr>
    </w:p>
    <w:p w14:paraId="4F3B6205" w14:textId="77777777" w:rsidR="00AE3AD6" w:rsidRPr="009E00AE" w:rsidRDefault="00AE3AD6" w:rsidP="00AE3AD6">
      <w:pPr>
        <w:pStyle w:val="a5"/>
        <w:rPr>
          <w:lang w:val="en-US"/>
        </w:rPr>
      </w:pPr>
    </w:p>
    <w:p w14:paraId="342C36F4" w14:textId="77777777" w:rsidR="00AE3AD6" w:rsidRPr="000631AD" w:rsidRDefault="00AE3AD6" w:rsidP="00AE3AD6">
      <w:pPr>
        <w:pStyle w:val="2"/>
        <w:rPr>
          <w:b/>
          <w:bCs/>
        </w:rPr>
      </w:pPr>
      <w:r w:rsidRPr="002B6C4D">
        <w:rPr>
          <w:b/>
          <w:bCs/>
          <w:lang w:val="en-US"/>
        </w:rPr>
        <w:t>Hooks</w:t>
      </w:r>
    </w:p>
    <w:p w14:paraId="1F450004" w14:textId="77777777" w:rsidR="00AE3AD6" w:rsidRPr="005D02FC" w:rsidRDefault="00AE3AD6" w:rsidP="00AE3AD6">
      <w:pPr>
        <w:pStyle w:val="a5"/>
      </w:pPr>
      <w:r w:rsidRPr="005D02FC">
        <w:t>Справочник API хуков</w:t>
      </w:r>
      <w:r w:rsidRPr="000631AD">
        <w:t xml:space="preserve"> </w:t>
      </w:r>
      <w:hyperlink r:id="rId548" w:anchor="usestate" w:history="1">
        <w:r w:rsidRPr="005D02FC">
          <w:rPr>
            <w:rStyle w:val="a8"/>
          </w:rPr>
          <w:t>здесь</w:t>
        </w:r>
      </w:hyperlink>
      <w:r>
        <w:t>.</w:t>
      </w:r>
    </w:p>
    <w:p w14:paraId="351E56F8" w14:textId="77777777" w:rsidR="00AE3AD6" w:rsidRDefault="00AE3AD6" w:rsidP="00AE3AD6">
      <w:pPr>
        <w:pStyle w:val="a5"/>
      </w:pPr>
    </w:p>
    <w:p w14:paraId="67FB46CD" w14:textId="77777777" w:rsidR="00AE3AD6" w:rsidRDefault="00AE3AD6" w:rsidP="00AE3AD6">
      <w:pPr>
        <w:pStyle w:val="a5"/>
      </w:pPr>
      <w:r>
        <w:t>Хук – это специальная функция, которая даёт возможность функциональным компонентам использовать почти все возможности компонентов-классов:</w:t>
      </w:r>
    </w:p>
    <w:p w14:paraId="2DD81717" w14:textId="77777777" w:rsidR="00AE3AD6" w:rsidRPr="0046016A" w:rsidRDefault="00AE3AD6" w:rsidP="00AE3AD6">
      <w:pPr>
        <w:pStyle w:val="a5"/>
      </w:pPr>
      <w:r>
        <w:t xml:space="preserve">- использование </w:t>
      </w:r>
      <w:r>
        <w:rPr>
          <w:lang w:val="en-US"/>
        </w:rPr>
        <w:t>state</w:t>
      </w:r>
      <w:r w:rsidRPr="0046016A">
        <w:t>;</w:t>
      </w:r>
    </w:p>
    <w:p w14:paraId="55FAA76B" w14:textId="77777777" w:rsidR="00AE3AD6" w:rsidRPr="0046016A" w:rsidRDefault="00AE3AD6" w:rsidP="00AE3AD6">
      <w:pPr>
        <w:pStyle w:val="a5"/>
      </w:pPr>
      <w:r w:rsidRPr="004C4A21">
        <w:t xml:space="preserve">- </w:t>
      </w:r>
      <w:r>
        <w:t>методы жизненного цикла</w:t>
      </w:r>
      <w:r w:rsidRPr="0046016A">
        <w:t>;</w:t>
      </w:r>
    </w:p>
    <w:p w14:paraId="0BF59A74" w14:textId="77777777" w:rsidR="00AE3AD6" w:rsidRPr="0046016A" w:rsidRDefault="00AE3AD6" w:rsidP="00AE3AD6">
      <w:pPr>
        <w:pStyle w:val="a5"/>
      </w:pPr>
      <w:r>
        <w:t>- передача контекста</w:t>
      </w:r>
      <w:r w:rsidRPr="0046016A">
        <w:t>;</w:t>
      </w:r>
    </w:p>
    <w:p w14:paraId="6832FACD" w14:textId="77777777" w:rsidR="00AE3AD6" w:rsidRDefault="00AE3AD6" w:rsidP="00AE3AD6">
      <w:pPr>
        <w:pStyle w:val="a5"/>
      </w:pPr>
      <w:r>
        <w:t>- какие-то другие возможности.</w:t>
      </w:r>
    </w:p>
    <w:p w14:paraId="06CC8030" w14:textId="77777777" w:rsidR="00AE3AD6" w:rsidRDefault="00AE3AD6" w:rsidP="00AE3AD6">
      <w:pPr>
        <w:pStyle w:val="a5"/>
      </w:pPr>
    </w:p>
    <w:p w14:paraId="6E5E729F" w14:textId="77777777" w:rsidR="00AE3AD6" w:rsidRDefault="00AE3AD6" w:rsidP="00AE3AD6">
      <w:pPr>
        <w:pStyle w:val="a5"/>
      </w:pPr>
      <w:r w:rsidRPr="004F73D2">
        <w:t>Правила хуков</w:t>
      </w:r>
      <w:r>
        <w:t>:</w:t>
      </w:r>
    </w:p>
    <w:p w14:paraId="38603F04" w14:textId="77777777" w:rsidR="00AE3AD6" w:rsidRDefault="00AE3AD6" w:rsidP="00AE3AD6">
      <w:pPr>
        <w:pStyle w:val="a5"/>
      </w:pPr>
      <w:r w:rsidRPr="00E34409">
        <w:t xml:space="preserve">- </w:t>
      </w:r>
      <w:r>
        <w:t xml:space="preserve">Можно вызывать только из </w:t>
      </w:r>
      <w:r>
        <w:rPr>
          <w:lang w:val="en-US"/>
        </w:rPr>
        <w:t>react</w:t>
      </w:r>
      <w:r w:rsidRPr="004113FD">
        <w:t>-</w:t>
      </w:r>
      <w:r>
        <w:t>компонентов и собственных хуков.</w:t>
      </w:r>
    </w:p>
    <w:p w14:paraId="5F5E3CAA" w14:textId="77777777" w:rsidR="00AE3AD6" w:rsidRDefault="00AE3AD6" w:rsidP="00AE3AD6">
      <w:pPr>
        <w:pStyle w:val="a5"/>
      </w:pPr>
      <w:r w:rsidRPr="00E34409">
        <w:t xml:space="preserve">- </w:t>
      </w:r>
      <w:r>
        <w:t xml:space="preserve">Нельзя вызывать </w:t>
      </w:r>
      <w:r w:rsidRPr="0009079A">
        <w:t>внутри циклов, условных операторов или вложенных функций.</w:t>
      </w:r>
    </w:p>
    <w:p w14:paraId="3D4A3926" w14:textId="77777777" w:rsidR="00AE3AD6" w:rsidRDefault="00AE3AD6" w:rsidP="00AE3AD6">
      <w:pPr>
        <w:pStyle w:val="a5"/>
      </w:pPr>
      <w:r w:rsidRPr="00E34409">
        <w:t xml:space="preserve">- </w:t>
      </w:r>
      <w:r>
        <w:t>Не работают в компонентах-классах.</w:t>
      </w:r>
    </w:p>
    <w:p w14:paraId="637F3627" w14:textId="77777777" w:rsidR="00AE3AD6" w:rsidRPr="00871E1F" w:rsidRDefault="00AE3AD6" w:rsidP="00AE3AD6">
      <w:pPr>
        <w:pStyle w:val="a5"/>
      </w:pPr>
      <w:r w:rsidRPr="00E34409">
        <w:t xml:space="preserve">- </w:t>
      </w:r>
      <w:r>
        <w:t xml:space="preserve">Не покрывают все методы жизненного цикла: при помощи хуков нельзя создать </w:t>
      </w:r>
      <w:proofErr w:type="spellStart"/>
      <w:r>
        <w:rPr>
          <w:lang w:val="en-US"/>
        </w:rPr>
        <w:t>componentDidCatch</w:t>
      </w:r>
      <w:proofErr w:type="spellEnd"/>
      <w:r>
        <w:t>.</w:t>
      </w:r>
    </w:p>
    <w:p w14:paraId="224D5DB9" w14:textId="77777777" w:rsidR="00AE3AD6" w:rsidRDefault="00AE3AD6" w:rsidP="00AE3AD6">
      <w:pPr>
        <w:pStyle w:val="a5"/>
      </w:pPr>
      <w:r>
        <w:t xml:space="preserve">Документация </w:t>
      </w:r>
      <w:hyperlink r:id="rId549" w:history="1">
        <w:r w:rsidRPr="00F628B9">
          <w:rPr>
            <w:rStyle w:val="a8"/>
          </w:rPr>
          <w:t>здесь</w:t>
        </w:r>
      </w:hyperlink>
      <w:r>
        <w:t>.</w:t>
      </w:r>
    </w:p>
    <w:p w14:paraId="0D1136BC" w14:textId="77777777" w:rsidR="00AE3AD6" w:rsidRDefault="00AE3AD6" w:rsidP="00AE3AD6">
      <w:pPr>
        <w:pStyle w:val="a5"/>
      </w:pPr>
    </w:p>
    <w:p w14:paraId="686D8A6F" w14:textId="77777777" w:rsidR="00AE3AD6" w:rsidRDefault="00AE3AD6" w:rsidP="00AE3AD6">
      <w:pPr>
        <w:pStyle w:val="a5"/>
      </w:pPr>
      <w:proofErr w:type="spellStart"/>
      <w:r w:rsidRPr="00497022">
        <w:t>React</w:t>
      </w:r>
      <w:proofErr w:type="spellEnd"/>
      <w:r w:rsidRPr="00497022">
        <w:t xml:space="preserve"> содержит несколько встроенных хуков, таких как </w:t>
      </w:r>
      <w:proofErr w:type="spellStart"/>
      <w:r w:rsidRPr="00497022">
        <w:t>useState</w:t>
      </w:r>
      <w:proofErr w:type="spellEnd"/>
      <w:r w:rsidRPr="00497022">
        <w:t>. Вы также можете создавать собственные хуки</w:t>
      </w:r>
      <w:r>
        <w:t>.</w:t>
      </w:r>
    </w:p>
    <w:p w14:paraId="4D64B0BF" w14:textId="77777777" w:rsidR="00AE3AD6" w:rsidRPr="00A201D9"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864C63" w14:paraId="453288EE" w14:textId="77777777" w:rsidTr="00310FF0">
        <w:tc>
          <w:tcPr>
            <w:tcW w:w="10768" w:type="dxa"/>
            <w:shd w:val="clear" w:color="auto" w:fill="F5F5F5"/>
          </w:tcPr>
          <w:p w14:paraId="2ADD62DC" w14:textId="77777777" w:rsidR="00AE3AD6" w:rsidRPr="001C5F29" w:rsidRDefault="00AE3AD6" w:rsidP="00310FF0">
            <w:pPr>
              <w:pStyle w:val="a4"/>
              <w:rPr>
                <w:lang w:val="ru-RU"/>
              </w:rPr>
            </w:pPr>
          </w:p>
          <w:p w14:paraId="0A2652BD" w14:textId="77777777" w:rsidR="00AE3AD6" w:rsidRDefault="00DD69D2" w:rsidP="00310FF0">
            <w:pPr>
              <w:pStyle w:val="a4"/>
              <w:rPr>
                <w:rStyle w:val="a8"/>
                <w:b/>
                <w:bCs/>
                <w:color w:val="333333"/>
                <w:u w:val="none"/>
              </w:rPr>
            </w:pPr>
            <w:hyperlink r:id="rId550" w:anchor="basic-hooks" w:history="1">
              <w:r w:rsidR="00AE3AD6" w:rsidRPr="00B203E3">
                <w:rPr>
                  <w:rStyle w:val="a8"/>
                  <w:b/>
                  <w:bCs/>
                  <w:color w:val="333333"/>
                  <w:u w:val="none"/>
                  <w:lang w:val="ru-RU"/>
                </w:rPr>
                <w:t>Основные</w:t>
              </w:r>
              <w:r w:rsidR="00AE3AD6" w:rsidRPr="00007A41">
                <w:rPr>
                  <w:rStyle w:val="a8"/>
                  <w:b/>
                  <w:bCs/>
                  <w:color w:val="333333"/>
                  <w:u w:val="none"/>
                </w:rPr>
                <w:t xml:space="preserve"> </w:t>
              </w:r>
              <w:r w:rsidR="00AE3AD6" w:rsidRPr="00B203E3">
                <w:rPr>
                  <w:rStyle w:val="a8"/>
                  <w:b/>
                  <w:bCs/>
                  <w:color w:val="333333"/>
                  <w:u w:val="none"/>
                  <w:lang w:val="ru-RU"/>
                </w:rPr>
                <w:t>хуки</w:t>
              </w:r>
            </w:hyperlink>
          </w:p>
          <w:p w14:paraId="7B40D4B4" w14:textId="77777777" w:rsidR="00AE3AD6" w:rsidRPr="00FF7C55" w:rsidRDefault="00AE3AD6" w:rsidP="00310FF0">
            <w:pPr>
              <w:pStyle w:val="a4"/>
              <w:rPr>
                <w:color w:val="808080" w:themeColor="background1" w:themeShade="80"/>
              </w:rPr>
            </w:pPr>
            <w:r w:rsidRPr="006F6B5A">
              <w:rPr>
                <w:color w:val="808080" w:themeColor="background1" w:themeShade="80"/>
              </w:rPr>
              <w:t xml:space="preserve">import React, </w:t>
            </w:r>
            <w:proofErr w:type="gramStart"/>
            <w:r w:rsidRPr="006F6B5A">
              <w:rPr>
                <w:color w:val="808080" w:themeColor="background1" w:themeShade="80"/>
              </w:rPr>
              <w:t xml:space="preserve">{ </w:t>
            </w:r>
            <w:proofErr w:type="spellStart"/>
            <w:r w:rsidRPr="006F6B5A">
              <w:rPr>
                <w:color w:val="808080" w:themeColor="background1" w:themeShade="80"/>
              </w:rPr>
              <w:t>useState</w:t>
            </w:r>
            <w:proofErr w:type="spellEnd"/>
            <w:proofErr w:type="gramEnd"/>
            <w:r>
              <w:rPr>
                <w:color w:val="808080" w:themeColor="background1" w:themeShade="80"/>
              </w:rPr>
              <w:t xml:space="preserve">, </w:t>
            </w:r>
            <w:proofErr w:type="spellStart"/>
            <w:r w:rsidRPr="009A4ED6">
              <w:rPr>
                <w:color w:val="808080" w:themeColor="background1" w:themeShade="80"/>
              </w:rPr>
              <w:t>useContext</w:t>
            </w:r>
            <w:proofErr w:type="spellEnd"/>
            <w:r>
              <w:rPr>
                <w:color w:val="808080" w:themeColor="background1" w:themeShade="80"/>
              </w:rPr>
              <w:t xml:space="preserve">, </w:t>
            </w:r>
            <w:proofErr w:type="spellStart"/>
            <w:r w:rsidRPr="00D84511">
              <w:rPr>
                <w:color w:val="808080" w:themeColor="background1" w:themeShade="80"/>
              </w:rPr>
              <w:t>createContext</w:t>
            </w:r>
            <w:proofErr w:type="spellEnd"/>
            <w:r w:rsidRPr="006F6B5A">
              <w:rPr>
                <w:color w:val="808080" w:themeColor="background1" w:themeShade="80"/>
              </w:rPr>
              <w:t xml:space="preserve"> } from 'react';</w:t>
            </w:r>
          </w:p>
          <w:p w14:paraId="012CF881" w14:textId="77777777" w:rsidR="00AE3AD6" w:rsidRDefault="00AE3AD6" w:rsidP="00310FF0">
            <w:pPr>
              <w:pStyle w:val="a4"/>
            </w:pPr>
          </w:p>
          <w:p w14:paraId="35460AC3" w14:textId="77777777" w:rsidR="00AE3AD6" w:rsidRPr="009A4ED6" w:rsidRDefault="00AE3AD6" w:rsidP="00310FF0">
            <w:pPr>
              <w:pStyle w:val="a4"/>
            </w:pPr>
          </w:p>
          <w:p w14:paraId="5B17A086" w14:textId="77777777" w:rsidR="00AE3AD6" w:rsidRPr="00A03673" w:rsidRDefault="00DD69D2" w:rsidP="00310FF0">
            <w:pPr>
              <w:pStyle w:val="a4"/>
              <w:rPr>
                <w:color w:val="1F4E79" w:themeColor="accent1" w:themeShade="80"/>
              </w:rPr>
            </w:pPr>
            <w:hyperlink r:id="rId551" w:anchor="usestate" w:history="1">
              <w:proofErr w:type="spellStart"/>
              <w:r w:rsidR="00AE3AD6" w:rsidRPr="000172C3">
                <w:rPr>
                  <w:rStyle w:val="a8"/>
                  <w:color w:val="1F4E79" w:themeColor="accent1" w:themeShade="80"/>
                  <w:u w:val="none"/>
                </w:rPr>
                <w:t>useState</w:t>
              </w:r>
              <w:proofErr w:type="spellEnd"/>
            </w:hyperlink>
          </w:p>
          <w:p w14:paraId="3476172D" w14:textId="77777777" w:rsidR="00AE3AD6" w:rsidRPr="00A03673" w:rsidRDefault="00AE3AD6" w:rsidP="00310FF0">
            <w:pPr>
              <w:pStyle w:val="a4"/>
              <w:rPr>
                <w:color w:val="808080" w:themeColor="background1" w:themeShade="80"/>
              </w:rPr>
            </w:pPr>
            <w:r w:rsidRPr="00B203E3">
              <w:rPr>
                <w:color w:val="808080" w:themeColor="background1" w:themeShade="80"/>
                <w:lang w:val="ru-RU"/>
              </w:rPr>
              <w:t>используется</w:t>
            </w:r>
            <w:r w:rsidRPr="00A03673">
              <w:rPr>
                <w:color w:val="808080" w:themeColor="background1" w:themeShade="80"/>
              </w:rPr>
              <w:t xml:space="preserve"> </w:t>
            </w:r>
            <w:r w:rsidRPr="00B203E3">
              <w:rPr>
                <w:color w:val="808080" w:themeColor="background1" w:themeShade="80"/>
                <w:lang w:val="ru-RU"/>
              </w:rPr>
              <w:t>для</w:t>
            </w:r>
            <w:r w:rsidRPr="00A03673">
              <w:rPr>
                <w:color w:val="808080" w:themeColor="background1" w:themeShade="80"/>
              </w:rPr>
              <w:t xml:space="preserve"> </w:t>
            </w:r>
            <w:r w:rsidRPr="00B203E3">
              <w:rPr>
                <w:color w:val="808080" w:themeColor="background1" w:themeShade="80"/>
                <w:lang w:val="ru-RU"/>
              </w:rPr>
              <w:t>обновления</w:t>
            </w:r>
            <w:r w:rsidRPr="00A03673">
              <w:rPr>
                <w:color w:val="808080" w:themeColor="background1" w:themeShade="80"/>
              </w:rPr>
              <w:t xml:space="preserve"> </w:t>
            </w:r>
            <w:r w:rsidRPr="00B203E3">
              <w:rPr>
                <w:color w:val="808080" w:themeColor="background1" w:themeShade="80"/>
                <w:lang w:val="ru-RU"/>
              </w:rPr>
              <w:t>состояния</w:t>
            </w:r>
          </w:p>
          <w:p w14:paraId="3163D717" w14:textId="77777777" w:rsidR="00AE3AD6" w:rsidRDefault="00AE3AD6" w:rsidP="00310FF0">
            <w:pPr>
              <w:pStyle w:val="a4"/>
              <w:rPr>
                <w:color w:val="808080" w:themeColor="background1" w:themeShade="80"/>
              </w:rPr>
            </w:pPr>
            <w:r w:rsidRPr="00530984">
              <w:rPr>
                <w:color w:val="808080" w:themeColor="background1" w:themeShade="80"/>
              </w:rPr>
              <w:t xml:space="preserve">const [state, </w:t>
            </w:r>
            <w:proofErr w:type="spellStart"/>
            <w:r w:rsidRPr="00530984">
              <w:rPr>
                <w:color w:val="808080" w:themeColor="background1" w:themeShade="80"/>
              </w:rPr>
              <w:t>setState</w:t>
            </w:r>
            <w:proofErr w:type="spellEnd"/>
            <w:r w:rsidRPr="00530984">
              <w:rPr>
                <w:color w:val="808080" w:themeColor="background1" w:themeShade="80"/>
              </w:rPr>
              <w:t xml:space="preserve">] = </w:t>
            </w:r>
            <w:proofErr w:type="spellStart"/>
            <w:r w:rsidRPr="00530984">
              <w:rPr>
                <w:color w:val="808080" w:themeColor="background1" w:themeShade="80"/>
              </w:rPr>
              <w:t>useState</w:t>
            </w:r>
            <w:proofErr w:type="spellEnd"/>
            <w:r w:rsidRPr="00530984">
              <w:rPr>
                <w:color w:val="808080" w:themeColor="background1" w:themeShade="80"/>
              </w:rPr>
              <w:t>(</w:t>
            </w:r>
            <w:proofErr w:type="spellStart"/>
            <w:r w:rsidRPr="00530984">
              <w:rPr>
                <w:color w:val="808080" w:themeColor="background1" w:themeShade="80"/>
              </w:rPr>
              <w:t>initialState</w:t>
            </w:r>
            <w:proofErr w:type="spellEnd"/>
            <w:r w:rsidRPr="00530984">
              <w:rPr>
                <w:color w:val="808080" w:themeColor="background1" w:themeShade="80"/>
              </w:rPr>
              <w:t>);</w:t>
            </w:r>
          </w:p>
          <w:p w14:paraId="5E3F5A9B" w14:textId="77777777" w:rsidR="00AE3AD6" w:rsidRPr="00FF7C55" w:rsidRDefault="00AE3AD6" w:rsidP="00310FF0">
            <w:pPr>
              <w:pStyle w:val="a4"/>
              <w:rPr>
                <w:color w:val="808080" w:themeColor="background1" w:themeShade="80"/>
              </w:rPr>
            </w:pPr>
          </w:p>
          <w:p w14:paraId="3F83D090" w14:textId="77777777" w:rsidR="00AE3AD6" w:rsidRDefault="00AE3AD6" w:rsidP="00310FF0">
            <w:pPr>
              <w:pStyle w:val="a4"/>
              <w:rPr>
                <w:color w:val="808080" w:themeColor="background1" w:themeShade="80"/>
                <w:lang w:val="ru-RU"/>
              </w:rPr>
            </w:pPr>
            <w:r>
              <w:rPr>
                <w:color w:val="808080" w:themeColor="background1" w:themeShade="80"/>
                <w:lang w:val="ru-RU"/>
              </w:rPr>
              <w:t xml:space="preserve">старое значение нельзя </w:t>
            </w:r>
            <w:proofErr w:type="spellStart"/>
            <w:r>
              <w:rPr>
                <w:color w:val="808080" w:themeColor="background1" w:themeShade="80"/>
                <w:lang w:val="ru-RU"/>
              </w:rPr>
              <w:t>мутиовать</w:t>
            </w:r>
            <w:proofErr w:type="spellEnd"/>
            <w:r>
              <w:rPr>
                <w:color w:val="808080" w:themeColor="background1" w:themeShade="80"/>
                <w:lang w:val="ru-RU"/>
              </w:rPr>
              <w:t xml:space="preserve">, </w:t>
            </w:r>
          </w:p>
          <w:p w14:paraId="3EE4FF80" w14:textId="77777777" w:rsidR="00AE3AD6" w:rsidRPr="00F30A15" w:rsidRDefault="00AE3AD6" w:rsidP="00310FF0">
            <w:pPr>
              <w:pStyle w:val="a4"/>
              <w:rPr>
                <w:color w:val="808080" w:themeColor="background1" w:themeShade="80"/>
                <w:lang w:val="ru-RU"/>
              </w:rPr>
            </w:pPr>
            <w:r>
              <w:rPr>
                <w:color w:val="808080" w:themeColor="background1" w:themeShade="80"/>
                <w:lang w:val="ru-RU"/>
              </w:rPr>
              <w:t>но можно использовать его для возврата из функции нового значения</w:t>
            </w:r>
          </w:p>
          <w:p w14:paraId="722AAD82" w14:textId="77777777" w:rsidR="00AE3AD6" w:rsidRPr="00155E98" w:rsidRDefault="00AE3AD6" w:rsidP="00310FF0">
            <w:pPr>
              <w:pStyle w:val="a4"/>
              <w:rPr>
                <w:color w:val="808080" w:themeColor="background1" w:themeShade="80"/>
                <w:lang w:val="ru-RU"/>
              </w:rPr>
            </w:pPr>
            <w:proofErr w:type="spellStart"/>
            <w:r>
              <w:rPr>
                <w:color w:val="808080" w:themeColor="background1" w:themeShade="80"/>
              </w:rPr>
              <w:t>setState</w:t>
            </w:r>
            <w:proofErr w:type="spellEnd"/>
            <w:r w:rsidRPr="00155E98">
              <w:rPr>
                <w:color w:val="808080" w:themeColor="background1" w:themeShade="80"/>
                <w:lang w:val="ru-RU"/>
              </w:rPr>
              <w:t>((</w:t>
            </w:r>
            <w:proofErr w:type="spellStart"/>
            <w:r>
              <w:rPr>
                <w:color w:val="808080" w:themeColor="background1" w:themeShade="80"/>
              </w:rPr>
              <w:t>oldState</w:t>
            </w:r>
            <w:proofErr w:type="spellEnd"/>
            <w:r w:rsidRPr="00155E98">
              <w:rPr>
                <w:color w:val="808080" w:themeColor="background1" w:themeShade="80"/>
                <w:lang w:val="ru-RU"/>
              </w:rPr>
              <w:t xml:space="preserve">) =&gt; </w:t>
            </w:r>
            <w:proofErr w:type="spellStart"/>
            <w:r>
              <w:rPr>
                <w:color w:val="808080" w:themeColor="background1" w:themeShade="80"/>
              </w:rPr>
              <w:t>oldState</w:t>
            </w:r>
            <w:proofErr w:type="spellEnd"/>
            <w:r w:rsidRPr="00155E98">
              <w:rPr>
                <w:color w:val="808080" w:themeColor="background1" w:themeShade="80"/>
                <w:lang w:val="ru-RU"/>
              </w:rPr>
              <w:t xml:space="preserve"> + 1);</w:t>
            </w:r>
          </w:p>
          <w:p w14:paraId="6A4F5686" w14:textId="77777777" w:rsidR="00AE3AD6" w:rsidRDefault="00AE3AD6" w:rsidP="00310FF0">
            <w:pPr>
              <w:pStyle w:val="a4"/>
              <w:rPr>
                <w:lang w:val="ru-RU"/>
              </w:rPr>
            </w:pPr>
          </w:p>
          <w:p w14:paraId="00B74E17" w14:textId="77777777" w:rsidR="00AE3AD6" w:rsidRDefault="00AE3AD6" w:rsidP="00310FF0">
            <w:pPr>
              <w:pStyle w:val="a4"/>
              <w:rPr>
                <w:color w:val="808080" w:themeColor="background1" w:themeShade="80"/>
                <w:lang w:val="ru-RU"/>
              </w:rPr>
            </w:pPr>
            <w:r w:rsidRPr="0052152C">
              <w:rPr>
                <w:color w:val="808080" w:themeColor="background1" w:themeShade="80"/>
                <w:lang w:val="ru-RU"/>
              </w:rPr>
              <w:t xml:space="preserve">объекты </w:t>
            </w:r>
            <w:r>
              <w:rPr>
                <w:color w:val="808080" w:themeColor="background1" w:themeShade="80"/>
                <w:lang w:val="ru-RU"/>
              </w:rPr>
              <w:t xml:space="preserve">нужно </w:t>
            </w:r>
            <w:proofErr w:type="spellStart"/>
            <w:r w:rsidRPr="0052152C">
              <w:rPr>
                <w:color w:val="808080" w:themeColor="background1" w:themeShade="80"/>
                <w:lang w:val="ru-RU"/>
              </w:rPr>
              <w:t>деструктуризировать</w:t>
            </w:r>
            <w:proofErr w:type="spellEnd"/>
          </w:p>
          <w:p w14:paraId="133B820E" w14:textId="77777777" w:rsidR="00AE3AD6" w:rsidRPr="0046016A" w:rsidRDefault="00AE3AD6" w:rsidP="00310FF0">
            <w:pPr>
              <w:pStyle w:val="a4"/>
              <w:rPr>
                <w:color w:val="808080" w:themeColor="background1" w:themeShade="80"/>
              </w:rPr>
            </w:pPr>
            <w:proofErr w:type="spellStart"/>
            <w:r>
              <w:rPr>
                <w:color w:val="808080" w:themeColor="background1" w:themeShade="80"/>
              </w:rPr>
              <w:t>setState</w:t>
            </w:r>
            <w:proofErr w:type="spellEnd"/>
            <w:r w:rsidRPr="0046016A">
              <w:rPr>
                <w:color w:val="808080" w:themeColor="background1" w:themeShade="80"/>
              </w:rPr>
              <w:t>((</w:t>
            </w:r>
            <w:proofErr w:type="spellStart"/>
            <w:r>
              <w:rPr>
                <w:color w:val="808080" w:themeColor="background1" w:themeShade="80"/>
              </w:rPr>
              <w:t>oldState</w:t>
            </w:r>
            <w:proofErr w:type="spellEnd"/>
            <w:r w:rsidRPr="0046016A">
              <w:rPr>
                <w:color w:val="808080" w:themeColor="background1" w:themeShade="80"/>
              </w:rPr>
              <w:t>) =&gt; {…</w:t>
            </w:r>
            <w:proofErr w:type="spellStart"/>
            <w:r>
              <w:rPr>
                <w:color w:val="808080" w:themeColor="background1" w:themeShade="80"/>
              </w:rPr>
              <w:t>oldState</w:t>
            </w:r>
            <w:proofErr w:type="spellEnd"/>
            <w:r w:rsidRPr="0046016A">
              <w:rPr>
                <w:color w:val="808080" w:themeColor="background1" w:themeShade="80"/>
              </w:rPr>
              <w:t xml:space="preserve">, </w:t>
            </w:r>
            <w:r>
              <w:rPr>
                <w:color w:val="808080" w:themeColor="background1" w:themeShade="80"/>
              </w:rPr>
              <w:t>name</w:t>
            </w:r>
            <w:r w:rsidRPr="0046016A">
              <w:rPr>
                <w:color w:val="808080" w:themeColor="background1" w:themeShade="80"/>
              </w:rPr>
              <w:t xml:space="preserve">: </w:t>
            </w:r>
            <w:r>
              <w:rPr>
                <w:color w:val="808080" w:themeColor="background1" w:themeShade="80"/>
              </w:rPr>
              <w:t>value</w:t>
            </w:r>
            <w:r w:rsidRPr="0046016A">
              <w:rPr>
                <w:color w:val="808080" w:themeColor="background1" w:themeShade="80"/>
              </w:rPr>
              <w:t>})</w:t>
            </w:r>
          </w:p>
          <w:p w14:paraId="6CF90151" w14:textId="77777777" w:rsidR="00AE3AD6" w:rsidRPr="0046016A" w:rsidRDefault="00AE3AD6" w:rsidP="00310FF0">
            <w:pPr>
              <w:pStyle w:val="a4"/>
            </w:pPr>
          </w:p>
          <w:p w14:paraId="27B4688A" w14:textId="77777777" w:rsidR="00AE3AD6" w:rsidRPr="0046016A" w:rsidRDefault="00AE3AD6" w:rsidP="00310FF0">
            <w:pPr>
              <w:pStyle w:val="a4"/>
            </w:pPr>
          </w:p>
          <w:p w14:paraId="4F1B4BC6" w14:textId="77777777" w:rsidR="00AE3AD6" w:rsidRPr="00007A41" w:rsidRDefault="00DD69D2" w:rsidP="00310FF0">
            <w:pPr>
              <w:pStyle w:val="a4"/>
              <w:rPr>
                <w:color w:val="1F4E79" w:themeColor="accent1" w:themeShade="80"/>
              </w:rPr>
            </w:pPr>
            <w:hyperlink r:id="rId552" w:anchor="usecontext" w:history="1">
              <w:proofErr w:type="spellStart"/>
              <w:r w:rsidR="00AE3AD6" w:rsidRPr="000172C3">
                <w:rPr>
                  <w:rStyle w:val="a8"/>
                  <w:color w:val="1F4E79" w:themeColor="accent1" w:themeShade="80"/>
                  <w:u w:val="none"/>
                </w:rPr>
                <w:t>useContext</w:t>
              </w:r>
              <w:proofErr w:type="spellEnd"/>
            </w:hyperlink>
          </w:p>
          <w:p w14:paraId="6536DC5F" w14:textId="77777777" w:rsidR="00AE3AD6" w:rsidRDefault="00AE3AD6" w:rsidP="00310FF0">
            <w:pPr>
              <w:pStyle w:val="a4"/>
              <w:rPr>
                <w:color w:val="808080" w:themeColor="background1" w:themeShade="80"/>
              </w:rPr>
            </w:pPr>
            <w:r w:rsidRPr="005B1CE1">
              <w:rPr>
                <w:color w:val="808080" w:themeColor="background1" w:themeShade="80"/>
              </w:rPr>
              <w:t xml:space="preserve">const </w:t>
            </w:r>
            <w:proofErr w:type="spellStart"/>
            <w:r w:rsidRPr="005B1CE1">
              <w:rPr>
                <w:color w:val="808080" w:themeColor="background1" w:themeShade="80"/>
              </w:rPr>
              <w:t>MyContext</w:t>
            </w:r>
            <w:proofErr w:type="spellEnd"/>
            <w:r w:rsidRPr="005B1CE1">
              <w:rPr>
                <w:color w:val="808080" w:themeColor="background1" w:themeShade="80"/>
              </w:rPr>
              <w:t xml:space="preserve"> = </w:t>
            </w:r>
            <w:proofErr w:type="spellStart"/>
            <w:proofErr w:type="gramStart"/>
            <w:r w:rsidRPr="005B1CE1">
              <w:rPr>
                <w:color w:val="808080" w:themeColor="background1" w:themeShade="80"/>
              </w:rPr>
              <w:t>createContext</w:t>
            </w:r>
            <w:proofErr w:type="spellEnd"/>
            <w:r w:rsidRPr="005B1CE1">
              <w:rPr>
                <w:color w:val="808080" w:themeColor="background1" w:themeShade="80"/>
              </w:rPr>
              <w:t>(</w:t>
            </w:r>
            <w:proofErr w:type="gramEnd"/>
            <w:r w:rsidRPr="005B1CE1">
              <w:rPr>
                <w:color w:val="808080" w:themeColor="background1" w:themeShade="80"/>
              </w:rPr>
              <w:t>);</w:t>
            </w:r>
          </w:p>
          <w:p w14:paraId="04B10281" w14:textId="77777777" w:rsidR="00AE3AD6" w:rsidRDefault="00AE3AD6" w:rsidP="00310FF0">
            <w:pPr>
              <w:pStyle w:val="a4"/>
              <w:rPr>
                <w:color w:val="808080" w:themeColor="background1" w:themeShade="80"/>
              </w:rPr>
            </w:pPr>
            <w:r w:rsidRPr="005B1CE1">
              <w:rPr>
                <w:color w:val="808080" w:themeColor="background1" w:themeShade="80"/>
              </w:rPr>
              <w:t xml:space="preserve">const value = </w:t>
            </w:r>
            <w:proofErr w:type="spellStart"/>
            <w:proofErr w:type="gramStart"/>
            <w:r w:rsidRPr="005B1CE1">
              <w:rPr>
                <w:color w:val="808080" w:themeColor="background1" w:themeShade="80"/>
              </w:rPr>
              <w:t>useContext</w:t>
            </w:r>
            <w:proofErr w:type="spellEnd"/>
            <w:r w:rsidRPr="005B1CE1">
              <w:rPr>
                <w:color w:val="808080" w:themeColor="background1" w:themeShade="80"/>
              </w:rPr>
              <w:t>(</w:t>
            </w:r>
            <w:proofErr w:type="spellStart"/>
            <w:proofErr w:type="gramEnd"/>
            <w:r w:rsidRPr="005B1CE1">
              <w:rPr>
                <w:color w:val="808080" w:themeColor="background1" w:themeShade="80"/>
              </w:rPr>
              <w:t>MyContext</w:t>
            </w:r>
            <w:proofErr w:type="spellEnd"/>
            <w:r w:rsidRPr="005B1CE1">
              <w:rPr>
                <w:color w:val="808080" w:themeColor="background1" w:themeShade="80"/>
              </w:rPr>
              <w:t>);</w:t>
            </w:r>
          </w:p>
          <w:p w14:paraId="15B9C81D" w14:textId="77777777" w:rsidR="00AE3AD6" w:rsidRDefault="00AE3AD6" w:rsidP="00310FF0">
            <w:pPr>
              <w:pStyle w:val="a4"/>
              <w:rPr>
                <w:color w:val="808080" w:themeColor="background1" w:themeShade="80"/>
              </w:rPr>
            </w:pPr>
          </w:p>
          <w:p w14:paraId="133EAB53" w14:textId="77777777" w:rsidR="00AE3AD6" w:rsidRPr="005B1CE1" w:rsidRDefault="00AE3AD6" w:rsidP="00310FF0">
            <w:pPr>
              <w:pStyle w:val="a4"/>
              <w:rPr>
                <w:color w:val="808080" w:themeColor="background1" w:themeShade="80"/>
                <w:lang w:val="ru-RU"/>
              </w:rPr>
            </w:pPr>
            <w:r w:rsidRPr="005B1CE1">
              <w:rPr>
                <w:color w:val="808080" w:themeColor="background1" w:themeShade="80"/>
                <w:lang w:val="ru-RU"/>
              </w:rPr>
              <w:t>Используется для получения значения из контекста.</w:t>
            </w:r>
          </w:p>
          <w:p w14:paraId="663F37C3" w14:textId="77777777" w:rsidR="00AE3AD6" w:rsidRPr="00323E5A" w:rsidRDefault="00AE3AD6" w:rsidP="00310FF0">
            <w:pPr>
              <w:pStyle w:val="a4"/>
              <w:rPr>
                <w:color w:val="808080" w:themeColor="background1" w:themeShade="80"/>
                <w:lang w:val="ru-RU"/>
              </w:rPr>
            </w:pPr>
            <w:r w:rsidRPr="00BC440B">
              <w:rPr>
                <w:color w:val="808080" w:themeColor="background1" w:themeShade="80"/>
                <w:lang w:val="ru-RU"/>
              </w:rPr>
              <w:t xml:space="preserve">Контекст – это пропс </w:t>
            </w:r>
            <w:r w:rsidRPr="00BC440B">
              <w:rPr>
                <w:color w:val="808080" w:themeColor="background1" w:themeShade="80"/>
              </w:rPr>
              <w:t>value</w:t>
            </w:r>
            <w:r w:rsidRPr="00BC440B">
              <w:rPr>
                <w:color w:val="808080" w:themeColor="background1" w:themeShade="80"/>
                <w:lang w:val="ru-RU"/>
              </w:rPr>
              <w:t xml:space="preserve"> ближайшего &lt;</w:t>
            </w:r>
            <w:proofErr w:type="spellStart"/>
            <w:r w:rsidRPr="00BC440B">
              <w:rPr>
                <w:color w:val="808080" w:themeColor="background1" w:themeShade="80"/>
              </w:rPr>
              <w:t>MyContext</w:t>
            </w:r>
            <w:proofErr w:type="spellEnd"/>
            <w:r w:rsidRPr="00BC440B">
              <w:rPr>
                <w:color w:val="808080" w:themeColor="background1" w:themeShade="80"/>
                <w:lang w:val="ru-RU"/>
              </w:rPr>
              <w:t>.</w:t>
            </w:r>
            <w:r w:rsidRPr="00BC440B">
              <w:rPr>
                <w:color w:val="808080" w:themeColor="background1" w:themeShade="80"/>
              </w:rPr>
              <w:t>Provider</w:t>
            </w:r>
            <w:r w:rsidRPr="00BC440B">
              <w:rPr>
                <w:color w:val="808080" w:themeColor="background1" w:themeShade="80"/>
                <w:lang w:val="ru-RU"/>
              </w:rPr>
              <w:t>&gt;.</w:t>
            </w:r>
          </w:p>
          <w:p w14:paraId="224B1EEA" w14:textId="77777777" w:rsidR="00AE3AD6" w:rsidRPr="00BC440B" w:rsidRDefault="00AE3AD6" w:rsidP="00310FF0">
            <w:pPr>
              <w:pStyle w:val="a4"/>
              <w:rPr>
                <w:color w:val="1F4E79" w:themeColor="accent1" w:themeShade="80"/>
                <w:lang w:val="ru-RU"/>
              </w:rPr>
            </w:pPr>
          </w:p>
          <w:p w14:paraId="36EDC024" w14:textId="77777777" w:rsidR="00AE3AD6" w:rsidRPr="00BC440B" w:rsidRDefault="00AE3AD6" w:rsidP="00310FF0">
            <w:pPr>
              <w:pStyle w:val="a4"/>
              <w:rPr>
                <w:color w:val="1F4E79" w:themeColor="accent1" w:themeShade="80"/>
                <w:lang w:val="ru-RU"/>
              </w:rPr>
            </w:pPr>
          </w:p>
          <w:p w14:paraId="59F0E358" w14:textId="77777777" w:rsidR="00AE3AD6" w:rsidRPr="004F7D49" w:rsidRDefault="00DD69D2" w:rsidP="00310FF0">
            <w:pPr>
              <w:pStyle w:val="af2"/>
              <w:rPr>
                <w:color w:val="1F4E79" w:themeColor="accent1" w:themeShade="80"/>
              </w:rPr>
            </w:pPr>
            <w:hyperlink r:id="rId553" w:anchor="useeffect" w:history="1">
              <w:proofErr w:type="spellStart"/>
              <w:r w:rsidR="00AE3AD6" w:rsidRPr="000172C3">
                <w:rPr>
                  <w:rStyle w:val="a8"/>
                  <w:color w:val="1F4E79" w:themeColor="accent1" w:themeShade="80"/>
                  <w:u w:val="none"/>
                </w:rPr>
                <w:t>useEffect</w:t>
              </w:r>
              <w:proofErr w:type="spellEnd"/>
            </w:hyperlink>
          </w:p>
          <w:p w14:paraId="094E7EA3" w14:textId="77777777" w:rsidR="00AE3AD6" w:rsidRPr="008C5681" w:rsidRDefault="00AE3AD6" w:rsidP="00310FF0">
            <w:pPr>
              <w:pStyle w:val="a4"/>
              <w:rPr>
                <w:lang w:val="ru-RU"/>
              </w:rPr>
            </w:pPr>
            <w:r>
              <w:rPr>
                <w:color w:val="808080" w:themeColor="background1" w:themeShade="80"/>
                <w:lang w:val="ru-RU"/>
              </w:rPr>
              <w:t xml:space="preserve">сработает только при изменении </w:t>
            </w:r>
            <w:r>
              <w:rPr>
                <w:color w:val="808080" w:themeColor="background1" w:themeShade="80"/>
              </w:rPr>
              <w:t>value</w:t>
            </w:r>
          </w:p>
          <w:p w14:paraId="235CFAA0" w14:textId="77777777" w:rsidR="00AE3AD6" w:rsidRPr="0024644B" w:rsidRDefault="00AE3AD6" w:rsidP="00310FF0">
            <w:pPr>
              <w:pStyle w:val="a4"/>
            </w:pPr>
            <w:proofErr w:type="spellStart"/>
            <w:proofErr w:type="gramStart"/>
            <w:r w:rsidRPr="005D036D">
              <w:t>useEffect</w:t>
            </w:r>
            <w:proofErr w:type="spellEnd"/>
            <w:r w:rsidRPr="0024644B">
              <w:t>( (</w:t>
            </w:r>
            <w:proofErr w:type="gramEnd"/>
            <w:r w:rsidRPr="0024644B">
              <w:t xml:space="preserve">) =&gt; </w:t>
            </w:r>
            <w:r w:rsidRPr="005D036D">
              <w:t>console</w:t>
            </w:r>
            <w:r w:rsidRPr="0024644B">
              <w:t>.</w:t>
            </w:r>
            <w:r w:rsidRPr="005D036D">
              <w:t>log</w:t>
            </w:r>
            <w:r w:rsidRPr="0024644B">
              <w:t>('</w:t>
            </w:r>
            <w:r w:rsidRPr="008C5681">
              <w:rPr>
                <w:lang w:val="ru-RU"/>
              </w:rPr>
              <w:t>Вызвана</w:t>
            </w:r>
            <w:r w:rsidRPr="0024644B">
              <w:t xml:space="preserve">'), </w:t>
            </w:r>
            <w:r w:rsidRPr="0024644B">
              <w:rPr>
                <w:color w:val="1F4E79" w:themeColor="accent1" w:themeShade="80"/>
              </w:rPr>
              <w:t>[</w:t>
            </w:r>
            <w:r w:rsidRPr="005D036D">
              <w:rPr>
                <w:color w:val="1F4E79" w:themeColor="accent1" w:themeShade="80"/>
              </w:rPr>
              <w:t>value</w:t>
            </w:r>
            <w:r w:rsidRPr="0024644B">
              <w:rPr>
                <w:color w:val="1F4E79" w:themeColor="accent1" w:themeShade="80"/>
              </w:rPr>
              <w:t>]</w:t>
            </w:r>
            <w:r w:rsidRPr="0024644B">
              <w:t>);</w:t>
            </w:r>
          </w:p>
          <w:p w14:paraId="41078392" w14:textId="77777777" w:rsidR="00AE3AD6" w:rsidRPr="0024644B" w:rsidRDefault="00AE3AD6" w:rsidP="00310FF0">
            <w:pPr>
              <w:pStyle w:val="a4"/>
            </w:pPr>
          </w:p>
          <w:p w14:paraId="584F61C3" w14:textId="77777777" w:rsidR="00AE3AD6" w:rsidRPr="0024644B" w:rsidRDefault="00AE3AD6" w:rsidP="00310FF0">
            <w:pPr>
              <w:pStyle w:val="a4"/>
            </w:pPr>
          </w:p>
          <w:p w14:paraId="78665AFD" w14:textId="77777777" w:rsidR="00AE3AD6" w:rsidRPr="0024644B" w:rsidRDefault="00AE3AD6" w:rsidP="00310FF0">
            <w:pPr>
              <w:pStyle w:val="a4"/>
              <w:rPr>
                <w:color w:val="1F4E79" w:themeColor="accent1" w:themeShade="80"/>
              </w:rPr>
            </w:pPr>
          </w:p>
          <w:p w14:paraId="09BDA45C" w14:textId="77777777" w:rsidR="00AE3AD6" w:rsidRPr="000172C3" w:rsidRDefault="00DD69D2" w:rsidP="00310FF0">
            <w:pPr>
              <w:pStyle w:val="a4"/>
              <w:rPr>
                <w:b/>
                <w:bCs/>
              </w:rPr>
            </w:pPr>
            <w:hyperlink r:id="rId554" w:anchor="additional-hooks" w:history="1">
              <w:proofErr w:type="spellStart"/>
              <w:r w:rsidR="00AE3AD6" w:rsidRPr="000172C3">
                <w:rPr>
                  <w:rStyle w:val="a8"/>
                  <w:b/>
                  <w:bCs/>
                  <w:color w:val="333333"/>
                  <w:u w:val="none"/>
                </w:rPr>
                <w:t>Дополнительные</w:t>
              </w:r>
              <w:proofErr w:type="spellEnd"/>
              <w:r w:rsidR="00AE3AD6" w:rsidRPr="000172C3">
                <w:rPr>
                  <w:rStyle w:val="a8"/>
                  <w:b/>
                  <w:bCs/>
                  <w:color w:val="333333"/>
                  <w:u w:val="none"/>
                </w:rPr>
                <w:t xml:space="preserve"> </w:t>
              </w:r>
              <w:proofErr w:type="spellStart"/>
              <w:r w:rsidR="00AE3AD6" w:rsidRPr="000172C3">
                <w:rPr>
                  <w:rStyle w:val="a8"/>
                  <w:b/>
                  <w:bCs/>
                  <w:color w:val="333333"/>
                  <w:u w:val="none"/>
                </w:rPr>
                <w:t>хуки</w:t>
              </w:r>
              <w:proofErr w:type="spellEnd"/>
            </w:hyperlink>
          </w:p>
          <w:p w14:paraId="4B57080E" w14:textId="77777777" w:rsidR="00AE3AD6" w:rsidRPr="000172C3" w:rsidRDefault="00DD69D2" w:rsidP="00310FF0">
            <w:pPr>
              <w:pStyle w:val="a4"/>
              <w:rPr>
                <w:color w:val="1F4E79" w:themeColor="accent1" w:themeShade="80"/>
              </w:rPr>
            </w:pPr>
            <w:hyperlink r:id="rId555" w:anchor="usereducer" w:history="1">
              <w:proofErr w:type="spellStart"/>
              <w:r w:rsidR="00AE3AD6" w:rsidRPr="000172C3">
                <w:rPr>
                  <w:rStyle w:val="a8"/>
                  <w:color w:val="1F4E79" w:themeColor="accent1" w:themeShade="80"/>
                  <w:u w:val="none"/>
                </w:rPr>
                <w:t>useReducer</w:t>
              </w:r>
              <w:proofErr w:type="spellEnd"/>
            </w:hyperlink>
          </w:p>
          <w:p w14:paraId="64DCE87C" w14:textId="77777777" w:rsidR="00AE3AD6" w:rsidRPr="000172C3" w:rsidRDefault="00DD69D2" w:rsidP="00310FF0">
            <w:pPr>
              <w:pStyle w:val="a4"/>
              <w:rPr>
                <w:color w:val="1F4E79" w:themeColor="accent1" w:themeShade="80"/>
              </w:rPr>
            </w:pPr>
            <w:hyperlink r:id="rId556" w:anchor="usecallback" w:history="1">
              <w:proofErr w:type="spellStart"/>
              <w:r w:rsidR="00AE3AD6" w:rsidRPr="000172C3">
                <w:rPr>
                  <w:rStyle w:val="a8"/>
                  <w:color w:val="1F4E79" w:themeColor="accent1" w:themeShade="80"/>
                  <w:u w:val="none"/>
                </w:rPr>
                <w:t>useCallback</w:t>
              </w:r>
              <w:proofErr w:type="spellEnd"/>
            </w:hyperlink>
          </w:p>
          <w:p w14:paraId="09CFD05D" w14:textId="77777777" w:rsidR="00AE3AD6" w:rsidRPr="000172C3" w:rsidRDefault="00DD69D2" w:rsidP="00310FF0">
            <w:pPr>
              <w:pStyle w:val="a4"/>
              <w:rPr>
                <w:color w:val="1F4E79" w:themeColor="accent1" w:themeShade="80"/>
              </w:rPr>
            </w:pPr>
            <w:hyperlink r:id="rId557" w:anchor="usememo" w:history="1">
              <w:proofErr w:type="spellStart"/>
              <w:r w:rsidR="00AE3AD6" w:rsidRPr="000172C3">
                <w:rPr>
                  <w:rStyle w:val="a8"/>
                  <w:color w:val="1F4E79" w:themeColor="accent1" w:themeShade="80"/>
                  <w:u w:val="none"/>
                </w:rPr>
                <w:t>useMemo</w:t>
              </w:r>
              <w:proofErr w:type="spellEnd"/>
            </w:hyperlink>
          </w:p>
          <w:p w14:paraId="0479482B" w14:textId="77777777" w:rsidR="00AE3AD6" w:rsidRPr="000172C3" w:rsidRDefault="00DD69D2" w:rsidP="00310FF0">
            <w:pPr>
              <w:pStyle w:val="a4"/>
              <w:rPr>
                <w:color w:val="1F4E79" w:themeColor="accent1" w:themeShade="80"/>
              </w:rPr>
            </w:pPr>
            <w:hyperlink r:id="rId558" w:anchor="useref" w:history="1">
              <w:proofErr w:type="spellStart"/>
              <w:r w:rsidR="00AE3AD6" w:rsidRPr="000172C3">
                <w:rPr>
                  <w:rStyle w:val="a8"/>
                  <w:color w:val="1F4E79" w:themeColor="accent1" w:themeShade="80"/>
                  <w:u w:val="none"/>
                </w:rPr>
                <w:t>useRef</w:t>
              </w:r>
              <w:proofErr w:type="spellEnd"/>
            </w:hyperlink>
          </w:p>
          <w:p w14:paraId="3BD25EEE" w14:textId="77777777" w:rsidR="00AE3AD6" w:rsidRPr="000172C3" w:rsidRDefault="00DD69D2" w:rsidP="00310FF0">
            <w:pPr>
              <w:pStyle w:val="a4"/>
              <w:rPr>
                <w:color w:val="1F4E79" w:themeColor="accent1" w:themeShade="80"/>
              </w:rPr>
            </w:pPr>
            <w:hyperlink r:id="rId559" w:anchor="useimperativehandle" w:history="1">
              <w:proofErr w:type="spellStart"/>
              <w:r w:rsidR="00AE3AD6" w:rsidRPr="000172C3">
                <w:rPr>
                  <w:rStyle w:val="a8"/>
                  <w:color w:val="1F4E79" w:themeColor="accent1" w:themeShade="80"/>
                  <w:u w:val="none"/>
                </w:rPr>
                <w:t>useImperativeHandle</w:t>
              </w:r>
              <w:proofErr w:type="spellEnd"/>
            </w:hyperlink>
          </w:p>
          <w:p w14:paraId="1090AAFA" w14:textId="77777777" w:rsidR="00AE3AD6" w:rsidRPr="000172C3" w:rsidRDefault="00DD69D2" w:rsidP="00310FF0">
            <w:pPr>
              <w:pStyle w:val="a4"/>
              <w:rPr>
                <w:color w:val="1F4E79" w:themeColor="accent1" w:themeShade="80"/>
              </w:rPr>
            </w:pPr>
            <w:hyperlink r:id="rId560" w:anchor="uselayouteffect" w:history="1">
              <w:proofErr w:type="spellStart"/>
              <w:r w:rsidR="00AE3AD6" w:rsidRPr="000172C3">
                <w:rPr>
                  <w:rStyle w:val="a8"/>
                  <w:color w:val="1F4E79" w:themeColor="accent1" w:themeShade="80"/>
                  <w:u w:val="none"/>
                </w:rPr>
                <w:t>useLayoutEffect</w:t>
              </w:r>
              <w:proofErr w:type="spellEnd"/>
            </w:hyperlink>
          </w:p>
          <w:p w14:paraId="18FBFC7C" w14:textId="77777777" w:rsidR="00AE3AD6" w:rsidRPr="000172C3" w:rsidRDefault="00DD69D2" w:rsidP="00310FF0">
            <w:pPr>
              <w:pStyle w:val="a4"/>
              <w:rPr>
                <w:color w:val="1F4E79" w:themeColor="accent1" w:themeShade="80"/>
              </w:rPr>
            </w:pPr>
            <w:hyperlink r:id="rId561" w:anchor="usedebugvalue" w:history="1">
              <w:proofErr w:type="spellStart"/>
              <w:r w:rsidR="00AE3AD6" w:rsidRPr="000172C3">
                <w:rPr>
                  <w:rStyle w:val="a8"/>
                  <w:color w:val="1F4E79" w:themeColor="accent1" w:themeShade="80"/>
                  <w:u w:val="none"/>
                </w:rPr>
                <w:t>useDebugValue</w:t>
              </w:r>
              <w:proofErr w:type="spellEnd"/>
            </w:hyperlink>
          </w:p>
          <w:p w14:paraId="1611D55A" w14:textId="77777777" w:rsidR="00AE3AD6" w:rsidRPr="00864C63" w:rsidRDefault="00AE3AD6" w:rsidP="00310FF0">
            <w:pPr>
              <w:pStyle w:val="a4"/>
              <w:rPr>
                <w:lang w:val="ru-RU"/>
              </w:rPr>
            </w:pPr>
          </w:p>
        </w:tc>
      </w:tr>
    </w:tbl>
    <w:p w14:paraId="3EBBE4E2" w14:textId="77777777" w:rsidR="00AE3AD6" w:rsidRDefault="00AE3AD6" w:rsidP="00AE3AD6">
      <w:pPr>
        <w:pStyle w:val="a5"/>
      </w:pPr>
    </w:p>
    <w:p w14:paraId="49488473" w14:textId="77777777" w:rsidR="00AE3AD6" w:rsidRDefault="00AE3AD6" w:rsidP="00AE3AD6">
      <w:pPr>
        <w:pStyle w:val="a5"/>
      </w:pPr>
    </w:p>
    <w:p w14:paraId="7E0DFB27" w14:textId="77777777" w:rsidR="00AE3AD6" w:rsidRPr="00A03673" w:rsidRDefault="00DD69D2" w:rsidP="00AE3AD6">
      <w:pPr>
        <w:pStyle w:val="3"/>
      </w:pPr>
      <w:hyperlink r:id="rId562" w:anchor="usestate" w:history="1">
        <w:proofErr w:type="spellStart"/>
        <w:r w:rsidR="00AE3AD6" w:rsidRPr="000172C3">
          <w:rPr>
            <w:rStyle w:val="a8"/>
            <w:color w:val="1F4E79" w:themeColor="accent1" w:themeShade="80"/>
            <w:u w:val="none"/>
          </w:rPr>
          <w:t>useState</w:t>
        </w:r>
        <w:proofErr w:type="spellEnd"/>
      </w:hyperlink>
    </w:p>
    <w:p w14:paraId="7968FD07" w14:textId="77777777" w:rsidR="00AE3AD6" w:rsidRDefault="00AE3AD6" w:rsidP="00AE3AD6">
      <w:pPr>
        <w:pStyle w:val="a5"/>
      </w:pPr>
      <w:r>
        <w:t>Используется для обновления состояния.</w:t>
      </w:r>
    </w:p>
    <w:p w14:paraId="4BBFEB1B" w14:textId="77777777" w:rsidR="00AE3AD6"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864C63" w14:paraId="72DD68CE" w14:textId="77777777" w:rsidTr="00310FF0">
        <w:tc>
          <w:tcPr>
            <w:tcW w:w="10768" w:type="dxa"/>
            <w:shd w:val="clear" w:color="auto" w:fill="F5F5F5"/>
          </w:tcPr>
          <w:p w14:paraId="1CAB4480" w14:textId="77777777" w:rsidR="00AE3AD6" w:rsidRPr="00C721D2" w:rsidRDefault="00AE3AD6" w:rsidP="00310FF0">
            <w:pPr>
              <w:pStyle w:val="a4"/>
            </w:pPr>
          </w:p>
          <w:p w14:paraId="716FA63C" w14:textId="77777777" w:rsidR="00AE3AD6" w:rsidRPr="00FF7C55" w:rsidRDefault="00AE3AD6" w:rsidP="00310FF0">
            <w:pPr>
              <w:pStyle w:val="a4"/>
              <w:rPr>
                <w:color w:val="808080" w:themeColor="background1" w:themeShade="80"/>
              </w:rPr>
            </w:pPr>
            <w:r w:rsidRPr="006F6B5A">
              <w:rPr>
                <w:color w:val="808080" w:themeColor="background1" w:themeShade="80"/>
              </w:rPr>
              <w:t xml:space="preserve">import React, </w:t>
            </w:r>
            <w:proofErr w:type="gramStart"/>
            <w:r w:rsidRPr="006F6B5A">
              <w:rPr>
                <w:color w:val="808080" w:themeColor="background1" w:themeShade="80"/>
              </w:rPr>
              <w:t xml:space="preserve">{ </w:t>
            </w:r>
            <w:proofErr w:type="spellStart"/>
            <w:r w:rsidRPr="006F6B5A">
              <w:rPr>
                <w:color w:val="808080" w:themeColor="background1" w:themeShade="80"/>
              </w:rPr>
              <w:t>useState</w:t>
            </w:r>
            <w:proofErr w:type="spellEnd"/>
            <w:proofErr w:type="gramEnd"/>
            <w:r>
              <w:rPr>
                <w:color w:val="808080" w:themeColor="background1" w:themeShade="80"/>
              </w:rPr>
              <w:t xml:space="preserve">, </w:t>
            </w:r>
            <w:proofErr w:type="spellStart"/>
            <w:r w:rsidRPr="009A4ED6">
              <w:rPr>
                <w:color w:val="808080" w:themeColor="background1" w:themeShade="80"/>
              </w:rPr>
              <w:t>useContext</w:t>
            </w:r>
            <w:proofErr w:type="spellEnd"/>
            <w:r>
              <w:rPr>
                <w:color w:val="808080" w:themeColor="background1" w:themeShade="80"/>
              </w:rPr>
              <w:t xml:space="preserve">, </w:t>
            </w:r>
            <w:proofErr w:type="spellStart"/>
            <w:r w:rsidRPr="00D84511">
              <w:rPr>
                <w:color w:val="808080" w:themeColor="background1" w:themeShade="80"/>
              </w:rPr>
              <w:t>createContext</w:t>
            </w:r>
            <w:proofErr w:type="spellEnd"/>
            <w:r w:rsidRPr="006F6B5A">
              <w:rPr>
                <w:color w:val="808080" w:themeColor="background1" w:themeShade="80"/>
              </w:rPr>
              <w:t xml:space="preserve"> } from 'react';</w:t>
            </w:r>
          </w:p>
          <w:p w14:paraId="63492D6D" w14:textId="77777777" w:rsidR="00AE3AD6" w:rsidRPr="009A4ED6" w:rsidRDefault="00AE3AD6" w:rsidP="00310FF0">
            <w:pPr>
              <w:pStyle w:val="a4"/>
            </w:pPr>
          </w:p>
          <w:p w14:paraId="0960A284" w14:textId="77777777" w:rsidR="00AE3AD6" w:rsidRPr="00A03673" w:rsidRDefault="00DD69D2" w:rsidP="00310FF0">
            <w:pPr>
              <w:pStyle w:val="a4"/>
              <w:rPr>
                <w:color w:val="1F4E79" w:themeColor="accent1" w:themeShade="80"/>
              </w:rPr>
            </w:pPr>
            <w:hyperlink r:id="rId563" w:anchor="usestate" w:history="1">
              <w:proofErr w:type="spellStart"/>
              <w:r w:rsidR="00AE3AD6" w:rsidRPr="000172C3">
                <w:rPr>
                  <w:rStyle w:val="a8"/>
                  <w:color w:val="1F4E79" w:themeColor="accent1" w:themeShade="80"/>
                  <w:u w:val="none"/>
                </w:rPr>
                <w:t>useState</w:t>
              </w:r>
              <w:proofErr w:type="spellEnd"/>
            </w:hyperlink>
          </w:p>
          <w:p w14:paraId="5B47555A" w14:textId="77777777" w:rsidR="00AE3AD6" w:rsidRPr="00C721D2" w:rsidRDefault="00AE3AD6" w:rsidP="00310FF0">
            <w:pPr>
              <w:pStyle w:val="a4"/>
            </w:pPr>
            <w:r w:rsidRPr="00C721D2">
              <w:t xml:space="preserve">const [state, </w:t>
            </w:r>
            <w:proofErr w:type="spellStart"/>
            <w:r w:rsidRPr="00C721D2">
              <w:t>setState</w:t>
            </w:r>
            <w:proofErr w:type="spellEnd"/>
            <w:r w:rsidRPr="00C721D2">
              <w:t xml:space="preserve">] = </w:t>
            </w:r>
            <w:proofErr w:type="spellStart"/>
            <w:r w:rsidRPr="00C721D2">
              <w:t>useState</w:t>
            </w:r>
            <w:proofErr w:type="spellEnd"/>
            <w:r w:rsidRPr="00C721D2">
              <w:t>(</w:t>
            </w:r>
            <w:proofErr w:type="spellStart"/>
            <w:r w:rsidRPr="00C721D2">
              <w:t>initialState</w:t>
            </w:r>
            <w:proofErr w:type="spellEnd"/>
            <w:r w:rsidRPr="00C721D2">
              <w:t>);</w:t>
            </w:r>
          </w:p>
          <w:p w14:paraId="5AA24EC3" w14:textId="77777777" w:rsidR="00AE3AD6" w:rsidRDefault="00AE3AD6" w:rsidP="00310FF0">
            <w:pPr>
              <w:pStyle w:val="a4"/>
              <w:rPr>
                <w:color w:val="808080" w:themeColor="background1" w:themeShade="80"/>
              </w:rPr>
            </w:pPr>
          </w:p>
          <w:p w14:paraId="1FB46C5A" w14:textId="77777777" w:rsidR="00AE3AD6" w:rsidRPr="0046016A" w:rsidRDefault="00AE3AD6" w:rsidP="00310FF0">
            <w:pPr>
              <w:pStyle w:val="a4"/>
              <w:rPr>
                <w:lang w:val="ru-RU"/>
              </w:rPr>
            </w:pPr>
            <w:r w:rsidRPr="00C721D2">
              <w:t>state</w:t>
            </w:r>
          </w:p>
          <w:p w14:paraId="67AD868B" w14:textId="77777777" w:rsidR="00AE3AD6" w:rsidRPr="00C721D2" w:rsidRDefault="00AE3AD6" w:rsidP="00310FF0">
            <w:pPr>
              <w:pStyle w:val="a4"/>
              <w:rPr>
                <w:color w:val="808080" w:themeColor="background1" w:themeShade="80"/>
                <w:lang w:val="ru-RU"/>
              </w:rPr>
            </w:pPr>
            <w:r>
              <w:rPr>
                <w:color w:val="808080" w:themeColor="background1" w:themeShade="80"/>
                <w:lang w:val="ru-RU"/>
              </w:rPr>
              <w:t>Переменная хранит какое-то текущее значение</w:t>
            </w:r>
          </w:p>
          <w:p w14:paraId="070F7823" w14:textId="77777777" w:rsidR="00AE3AD6" w:rsidRPr="00C721D2" w:rsidRDefault="00AE3AD6" w:rsidP="00310FF0">
            <w:pPr>
              <w:pStyle w:val="a4"/>
              <w:rPr>
                <w:color w:val="808080" w:themeColor="background1" w:themeShade="80"/>
                <w:lang w:val="ru-RU"/>
              </w:rPr>
            </w:pPr>
            <w:proofErr w:type="spellStart"/>
            <w:proofErr w:type="gramStart"/>
            <w:r w:rsidRPr="00C721D2">
              <w:t>setState</w:t>
            </w:r>
            <w:proofErr w:type="spellEnd"/>
            <w:r>
              <w:rPr>
                <w:lang w:val="ru-RU"/>
              </w:rPr>
              <w:t>(</w:t>
            </w:r>
            <w:proofErr w:type="gramEnd"/>
            <w:r>
              <w:rPr>
                <w:lang w:val="ru-RU"/>
              </w:rPr>
              <w:t>)</w:t>
            </w:r>
          </w:p>
          <w:p w14:paraId="778090EE" w14:textId="77777777" w:rsidR="00AE3AD6" w:rsidRPr="00F642E5" w:rsidRDefault="00AE3AD6" w:rsidP="00310FF0">
            <w:pPr>
              <w:pStyle w:val="a4"/>
              <w:rPr>
                <w:color w:val="808080" w:themeColor="background1" w:themeShade="80"/>
                <w:lang w:val="ru-RU"/>
              </w:rPr>
            </w:pPr>
            <w:r>
              <w:rPr>
                <w:color w:val="808080" w:themeColor="background1" w:themeShade="80"/>
                <w:lang w:val="ru-RU"/>
              </w:rPr>
              <w:t xml:space="preserve">Это функция, в которую надо передать новое значение для изменения </w:t>
            </w:r>
            <w:r>
              <w:rPr>
                <w:color w:val="808080" w:themeColor="background1" w:themeShade="80"/>
              </w:rPr>
              <w:t>state</w:t>
            </w:r>
            <w:r>
              <w:rPr>
                <w:color w:val="808080" w:themeColor="background1" w:themeShade="80"/>
                <w:lang w:val="ru-RU"/>
              </w:rPr>
              <w:t>.</w:t>
            </w:r>
          </w:p>
          <w:p w14:paraId="1A44FFD6" w14:textId="77777777" w:rsidR="00AE3AD6" w:rsidRDefault="00AE3AD6" w:rsidP="00310FF0">
            <w:pPr>
              <w:pStyle w:val="a4"/>
              <w:rPr>
                <w:color w:val="808080" w:themeColor="background1" w:themeShade="80"/>
                <w:lang w:val="ru-RU"/>
              </w:rPr>
            </w:pPr>
            <w:r>
              <w:rPr>
                <w:color w:val="808080" w:themeColor="background1" w:themeShade="80"/>
                <w:lang w:val="ru-RU"/>
              </w:rPr>
              <w:t xml:space="preserve">Старое значение нельзя </w:t>
            </w:r>
            <w:proofErr w:type="spellStart"/>
            <w:r>
              <w:rPr>
                <w:color w:val="808080" w:themeColor="background1" w:themeShade="80"/>
                <w:lang w:val="ru-RU"/>
              </w:rPr>
              <w:t>мутиовать</w:t>
            </w:r>
            <w:proofErr w:type="spellEnd"/>
            <w:r>
              <w:rPr>
                <w:color w:val="808080" w:themeColor="background1" w:themeShade="80"/>
                <w:lang w:val="ru-RU"/>
              </w:rPr>
              <w:t>.</w:t>
            </w:r>
          </w:p>
          <w:p w14:paraId="64177481" w14:textId="77777777" w:rsidR="00AE3AD6" w:rsidRPr="00864C63" w:rsidRDefault="00AE3AD6" w:rsidP="00310FF0">
            <w:pPr>
              <w:pStyle w:val="a4"/>
              <w:rPr>
                <w:lang w:val="ru-RU"/>
              </w:rPr>
            </w:pPr>
          </w:p>
        </w:tc>
      </w:tr>
    </w:tbl>
    <w:p w14:paraId="330A8EEA" w14:textId="77777777" w:rsidR="00AE3AD6" w:rsidRDefault="00AE3AD6" w:rsidP="00AE3AD6">
      <w:pPr>
        <w:pStyle w:val="a5"/>
      </w:pPr>
    </w:p>
    <w:p w14:paraId="37196606" w14:textId="77777777" w:rsidR="00AE3AD6" w:rsidRDefault="00AE3AD6" w:rsidP="00AE3AD6">
      <w:pPr>
        <w:pStyle w:val="a5"/>
      </w:pPr>
      <w:r>
        <w:t xml:space="preserve">Как и в случае использования «классического» </w:t>
      </w:r>
      <w:r>
        <w:rPr>
          <w:lang w:val="en-US"/>
        </w:rPr>
        <w:t>state</w:t>
      </w:r>
      <w:r>
        <w:t>, нельзя мутировать старое значение. Если надо получить новое значение на основе старого (вычесть из старого или прибавить к нему), то надо использовать функцию и, после обработки логики, вернуть из неё новое значение.</w:t>
      </w:r>
    </w:p>
    <w:p w14:paraId="646BC4CD" w14:textId="77777777" w:rsidR="00AE3AD6" w:rsidRPr="00D73181" w:rsidRDefault="00AE3AD6" w:rsidP="00AE3AD6">
      <w:pPr>
        <w:pStyle w:val="a5"/>
      </w:pPr>
      <w:r>
        <w:t xml:space="preserve">Первый аргумент функции – старый </w:t>
      </w:r>
      <w:r>
        <w:rPr>
          <w:lang w:val="en-US"/>
        </w:rPr>
        <w:t>state</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1A538947" w14:textId="77777777" w:rsidTr="00310FF0">
        <w:tc>
          <w:tcPr>
            <w:tcW w:w="10768" w:type="dxa"/>
            <w:shd w:val="clear" w:color="auto" w:fill="F5F5F5"/>
          </w:tcPr>
          <w:p w14:paraId="1569D766" w14:textId="77777777" w:rsidR="00AE3AD6" w:rsidRPr="00D73181" w:rsidRDefault="00AE3AD6" w:rsidP="00310FF0">
            <w:pPr>
              <w:pStyle w:val="a4"/>
              <w:rPr>
                <w:lang w:val="ru-RU"/>
              </w:rPr>
            </w:pPr>
          </w:p>
          <w:p w14:paraId="18791F40" w14:textId="77777777" w:rsidR="00AE3AD6" w:rsidRPr="00734FA5" w:rsidRDefault="00AE3AD6" w:rsidP="00310FF0">
            <w:pPr>
              <w:pStyle w:val="a4"/>
              <w:rPr>
                <w:lang w:val="ru-RU"/>
              </w:rPr>
            </w:pPr>
            <w:proofErr w:type="spellStart"/>
            <w:r w:rsidRPr="00816393">
              <w:rPr>
                <w:color w:val="808080" w:themeColor="background1" w:themeShade="80"/>
              </w:rPr>
              <w:t>setState</w:t>
            </w:r>
            <w:proofErr w:type="spellEnd"/>
            <w:r w:rsidRPr="00816393">
              <w:rPr>
                <w:color w:val="808080" w:themeColor="background1" w:themeShade="80"/>
                <w:lang w:val="ru-RU"/>
              </w:rPr>
              <w:t>(</w:t>
            </w:r>
            <w:r w:rsidRPr="00734FA5">
              <w:rPr>
                <w:lang w:val="ru-RU"/>
              </w:rPr>
              <w:t>(</w:t>
            </w:r>
            <w:proofErr w:type="spellStart"/>
            <w:r w:rsidRPr="00734FA5">
              <w:t>oldState</w:t>
            </w:r>
            <w:proofErr w:type="spellEnd"/>
            <w:r w:rsidRPr="00734FA5">
              <w:rPr>
                <w:lang w:val="ru-RU"/>
              </w:rPr>
              <w:t xml:space="preserve">) =&gt; </w:t>
            </w:r>
            <w:proofErr w:type="spellStart"/>
            <w:r w:rsidRPr="00734FA5">
              <w:t>oldState</w:t>
            </w:r>
            <w:proofErr w:type="spellEnd"/>
            <w:r w:rsidRPr="00734FA5">
              <w:rPr>
                <w:lang w:val="ru-RU"/>
              </w:rPr>
              <w:t xml:space="preserve"> + 1);</w:t>
            </w:r>
          </w:p>
          <w:p w14:paraId="79B0A0C1" w14:textId="77777777" w:rsidR="00AE3AD6" w:rsidRDefault="00AE3AD6" w:rsidP="00310FF0">
            <w:pPr>
              <w:pStyle w:val="a4"/>
              <w:rPr>
                <w:lang w:val="ru-RU"/>
              </w:rPr>
            </w:pPr>
          </w:p>
          <w:p w14:paraId="08140966" w14:textId="77777777" w:rsidR="00AE3AD6" w:rsidRDefault="00AE3AD6" w:rsidP="00310FF0">
            <w:pPr>
              <w:pStyle w:val="a4"/>
              <w:rPr>
                <w:color w:val="808080" w:themeColor="background1" w:themeShade="80"/>
                <w:lang w:val="ru-RU"/>
              </w:rPr>
            </w:pPr>
            <w:r>
              <w:rPr>
                <w:color w:val="808080" w:themeColor="background1" w:themeShade="80"/>
                <w:lang w:val="ru-RU"/>
              </w:rPr>
              <w:t>Если в</w:t>
            </w:r>
            <w:r w:rsidRPr="00734FA5">
              <w:rPr>
                <w:color w:val="808080" w:themeColor="background1" w:themeShade="80"/>
                <w:lang w:val="ru-RU"/>
              </w:rPr>
              <w:t xml:space="preserve"> </w:t>
            </w:r>
            <w:r>
              <w:rPr>
                <w:color w:val="808080" w:themeColor="background1" w:themeShade="80"/>
              </w:rPr>
              <w:t>state</w:t>
            </w:r>
            <w:r w:rsidRPr="00734FA5">
              <w:rPr>
                <w:color w:val="808080" w:themeColor="background1" w:themeShade="80"/>
                <w:lang w:val="ru-RU"/>
              </w:rPr>
              <w:t xml:space="preserve"> </w:t>
            </w:r>
            <w:r>
              <w:rPr>
                <w:color w:val="808080" w:themeColor="background1" w:themeShade="80"/>
                <w:lang w:val="ru-RU"/>
              </w:rPr>
              <w:t xml:space="preserve">хранится объект с данными, </w:t>
            </w:r>
            <w:r w:rsidRPr="0052152C">
              <w:rPr>
                <w:color w:val="808080" w:themeColor="background1" w:themeShade="80"/>
                <w:lang w:val="ru-RU"/>
              </w:rPr>
              <w:t xml:space="preserve">объекты </w:t>
            </w:r>
            <w:r>
              <w:rPr>
                <w:color w:val="808080" w:themeColor="background1" w:themeShade="80"/>
                <w:lang w:val="ru-RU"/>
              </w:rPr>
              <w:t xml:space="preserve">можно </w:t>
            </w:r>
            <w:proofErr w:type="spellStart"/>
            <w:r w:rsidRPr="0052152C">
              <w:rPr>
                <w:color w:val="808080" w:themeColor="background1" w:themeShade="80"/>
                <w:lang w:val="ru-RU"/>
              </w:rPr>
              <w:t>деструктуризировать</w:t>
            </w:r>
            <w:proofErr w:type="spellEnd"/>
            <w:r>
              <w:rPr>
                <w:color w:val="808080" w:themeColor="background1" w:themeShade="80"/>
                <w:lang w:val="ru-RU"/>
              </w:rPr>
              <w:t xml:space="preserve"> и дописать в конце новое значение, которое надо обновить:</w:t>
            </w:r>
          </w:p>
          <w:p w14:paraId="03B93625" w14:textId="77777777" w:rsidR="00AE3AD6" w:rsidRPr="00D25412" w:rsidRDefault="00AE3AD6" w:rsidP="00310FF0">
            <w:pPr>
              <w:pStyle w:val="a4"/>
            </w:pPr>
            <w:proofErr w:type="spellStart"/>
            <w:r w:rsidRPr="00816393">
              <w:rPr>
                <w:color w:val="808080" w:themeColor="background1" w:themeShade="80"/>
              </w:rPr>
              <w:t>setState</w:t>
            </w:r>
            <w:proofErr w:type="spellEnd"/>
            <w:r w:rsidRPr="00816393">
              <w:rPr>
                <w:color w:val="808080" w:themeColor="background1" w:themeShade="80"/>
              </w:rPr>
              <w:t>(</w:t>
            </w:r>
            <w:r w:rsidRPr="00734FA5">
              <w:t>(</w:t>
            </w:r>
            <w:proofErr w:type="spellStart"/>
            <w:r w:rsidRPr="00734FA5">
              <w:t>oldState</w:t>
            </w:r>
            <w:proofErr w:type="spellEnd"/>
            <w:r w:rsidRPr="00734FA5">
              <w:t>) =&gt; {…</w:t>
            </w:r>
            <w:proofErr w:type="spellStart"/>
            <w:r w:rsidRPr="00734FA5">
              <w:t>oldState</w:t>
            </w:r>
            <w:proofErr w:type="spellEnd"/>
            <w:r w:rsidRPr="00734FA5">
              <w:t>, name: value})</w:t>
            </w:r>
          </w:p>
          <w:p w14:paraId="735EE3BC" w14:textId="77777777" w:rsidR="00AE3AD6" w:rsidRPr="00D25412" w:rsidRDefault="00AE3AD6" w:rsidP="00310FF0">
            <w:pPr>
              <w:pStyle w:val="a4"/>
            </w:pPr>
          </w:p>
        </w:tc>
      </w:tr>
    </w:tbl>
    <w:p w14:paraId="11C62484" w14:textId="77777777" w:rsidR="00AE3AD6" w:rsidRDefault="00AE3AD6" w:rsidP="00AE3AD6">
      <w:pPr>
        <w:pStyle w:val="a5"/>
        <w:rPr>
          <w:lang w:val="en-US"/>
        </w:rPr>
      </w:pPr>
    </w:p>
    <w:p w14:paraId="79738682" w14:textId="77777777" w:rsidR="00AE3AD6" w:rsidRPr="00A0725D" w:rsidRDefault="00AE3AD6" w:rsidP="00AE3AD6">
      <w:pPr>
        <w:pStyle w:val="a5"/>
        <w:rPr>
          <w:color w:val="808080" w:themeColor="background1" w:themeShade="80"/>
        </w:rPr>
      </w:pPr>
      <w:r>
        <w:t xml:space="preserve">Также, чтобы обновить поле в «классическом» </w:t>
      </w:r>
      <w:r>
        <w:rPr>
          <w:lang w:val="en-US"/>
        </w:rPr>
        <w:t>state</w:t>
      </w:r>
      <w:r>
        <w:t xml:space="preserve">, нужно было вернуть из </w:t>
      </w:r>
      <w:proofErr w:type="spellStart"/>
      <w:r>
        <w:rPr>
          <w:lang w:val="en-US"/>
        </w:rPr>
        <w:t>setState</w:t>
      </w:r>
      <w:proofErr w:type="spellEnd"/>
      <w:r w:rsidRPr="00E216BE">
        <w:t xml:space="preserve"> </w:t>
      </w:r>
      <w:r>
        <w:t xml:space="preserve">только одно обновлённое </w:t>
      </w:r>
      <w:proofErr w:type="gramStart"/>
      <w:r>
        <w:t xml:space="preserve">свойство:  </w:t>
      </w:r>
      <w:proofErr w:type="spellStart"/>
      <w:r w:rsidRPr="00A0725D">
        <w:rPr>
          <w:color w:val="808080" w:themeColor="background1" w:themeShade="80"/>
        </w:rPr>
        <w:t>setState</w:t>
      </w:r>
      <w:proofErr w:type="spellEnd"/>
      <w:proofErr w:type="gramEnd"/>
      <w:r w:rsidRPr="00A0725D">
        <w:rPr>
          <w:color w:val="808080" w:themeColor="background1" w:themeShade="80"/>
        </w:rPr>
        <w:t>({ поле: значение })</w:t>
      </w:r>
    </w:p>
    <w:p w14:paraId="5FFC3005" w14:textId="77777777" w:rsidR="00AE3AD6" w:rsidRDefault="00AE3AD6" w:rsidP="00AE3AD6">
      <w:pPr>
        <w:pStyle w:val="a5"/>
      </w:pPr>
      <w:r>
        <w:t xml:space="preserve">Хук работает иначе. </w:t>
      </w:r>
    </w:p>
    <w:p w14:paraId="68CB2753" w14:textId="77777777" w:rsidR="00AE3AD6" w:rsidRDefault="00AE3AD6" w:rsidP="00AE3AD6">
      <w:pPr>
        <w:pStyle w:val="a5"/>
      </w:pPr>
      <w:r w:rsidRPr="00F83DD0">
        <w:t xml:space="preserve">Если в </w:t>
      </w:r>
      <w:proofErr w:type="spellStart"/>
      <w:r w:rsidRPr="00F83DD0">
        <w:t>state</w:t>
      </w:r>
      <w:proofErr w:type="spellEnd"/>
      <w:r w:rsidRPr="00F83DD0">
        <w:t xml:space="preserve"> хранится объект с данными</w:t>
      </w:r>
      <w:r>
        <w:t xml:space="preserve"> и надо обновить только одно его поле</w:t>
      </w:r>
      <w:r w:rsidRPr="00F83DD0">
        <w:t xml:space="preserve">, </w:t>
      </w:r>
      <w:r>
        <w:t xml:space="preserve">то </w:t>
      </w:r>
      <w:r w:rsidRPr="00F83DD0">
        <w:t xml:space="preserve">объект можно </w:t>
      </w:r>
      <w:proofErr w:type="spellStart"/>
      <w:r w:rsidRPr="00F83DD0">
        <w:t>деструктуризировать</w:t>
      </w:r>
      <w:proofErr w:type="spellEnd"/>
      <w:r w:rsidRPr="00F83DD0">
        <w:t xml:space="preserve"> и дописать в конце новое значение, которое надо обновить:</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68C6EEF9" w14:textId="77777777" w:rsidTr="00310FF0">
        <w:tc>
          <w:tcPr>
            <w:tcW w:w="10768" w:type="dxa"/>
            <w:shd w:val="clear" w:color="auto" w:fill="F5F5F5"/>
          </w:tcPr>
          <w:p w14:paraId="54B0907D" w14:textId="77777777" w:rsidR="00AE3AD6" w:rsidRPr="0046016A" w:rsidRDefault="00AE3AD6" w:rsidP="00310FF0">
            <w:pPr>
              <w:pStyle w:val="a4"/>
              <w:rPr>
                <w:lang w:val="ru-RU"/>
              </w:rPr>
            </w:pPr>
          </w:p>
          <w:p w14:paraId="14A3F67C" w14:textId="77777777" w:rsidR="00AE3AD6" w:rsidRPr="00D25412" w:rsidRDefault="00AE3AD6" w:rsidP="00310FF0">
            <w:pPr>
              <w:pStyle w:val="a4"/>
            </w:pPr>
            <w:proofErr w:type="spellStart"/>
            <w:r w:rsidRPr="00816393">
              <w:rPr>
                <w:color w:val="808080" w:themeColor="background1" w:themeShade="80"/>
              </w:rPr>
              <w:t>setState</w:t>
            </w:r>
            <w:proofErr w:type="spellEnd"/>
            <w:r w:rsidRPr="00816393">
              <w:rPr>
                <w:color w:val="808080" w:themeColor="background1" w:themeShade="80"/>
              </w:rPr>
              <w:t>(</w:t>
            </w:r>
            <w:r w:rsidRPr="00734FA5">
              <w:t>(</w:t>
            </w:r>
            <w:proofErr w:type="spellStart"/>
            <w:r w:rsidRPr="00734FA5">
              <w:t>oldState</w:t>
            </w:r>
            <w:proofErr w:type="spellEnd"/>
            <w:r w:rsidRPr="00734FA5">
              <w:t>) =&gt; {…</w:t>
            </w:r>
            <w:proofErr w:type="spellStart"/>
            <w:r w:rsidRPr="00734FA5">
              <w:t>oldState</w:t>
            </w:r>
            <w:proofErr w:type="spellEnd"/>
            <w:r w:rsidRPr="00734FA5">
              <w:t>, name: value})</w:t>
            </w:r>
          </w:p>
          <w:p w14:paraId="7133BC2D" w14:textId="77777777" w:rsidR="00AE3AD6" w:rsidRPr="00D25412" w:rsidRDefault="00AE3AD6" w:rsidP="00310FF0">
            <w:pPr>
              <w:pStyle w:val="a4"/>
            </w:pPr>
          </w:p>
        </w:tc>
      </w:tr>
    </w:tbl>
    <w:p w14:paraId="32CAC490" w14:textId="77777777" w:rsidR="00AE3AD6" w:rsidRPr="00F018E8" w:rsidRDefault="00AE3AD6" w:rsidP="00AE3AD6">
      <w:pPr>
        <w:pStyle w:val="a5"/>
        <w:rPr>
          <w:lang w:val="en-US"/>
        </w:rPr>
      </w:pPr>
    </w:p>
    <w:p w14:paraId="27E396B0" w14:textId="77777777" w:rsidR="00AE3AD6" w:rsidRPr="006A729D" w:rsidRDefault="00AE3AD6" w:rsidP="00AE3AD6">
      <w:pPr>
        <w:pStyle w:val="a5"/>
        <w:rPr>
          <w:lang w:val="en-US"/>
        </w:rPr>
      </w:pPr>
    </w:p>
    <w:p w14:paraId="6118B7A0" w14:textId="77777777" w:rsidR="00AE3AD6" w:rsidRPr="00734FA5" w:rsidRDefault="00AE3AD6" w:rsidP="00AE3AD6">
      <w:pPr>
        <w:pStyle w:val="3"/>
      </w:pPr>
      <w:proofErr w:type="spellStart"/>
      <w:r>
        <w:rPr>
          <w:lang w:val="en-US"/>
        </w:rPr>
        <w:t>useContext</w:t>
      </w:r>
      <w:proofErr w:type="spellEnd"/>
    </w:p>
    <w:p w14:paraId="0C495F3A" w14:textId="77777777" w:rsidR="00AE3AD6" w:rsidRDefault="00AE3AD6" w:rsidP="00AE3AD6">
      <w:pPr>
        <w:pStyle w:val="a5"/>
      </w:pPr>
      <w:r>
        <w:t>Единственное отличие хука от обычного контекста – это способ получения данных:</w:t>
      </w:r>
    </w:p>
    <w:p w14:paraId="75D6EF56" w14:textId="77777777" w:rsidR="00AE3AD6" w:rsidRPr="003B0759" w:rsidRDefault="00AE3AD6" w:rsidP="00AE3AD6">
      <w:pPr>
        <w:pStyle w:val="a5"/>
      </w:pPr>
      <w:r>
        <w:t xml:space="preserve">1. Вызвать функцию </w:t>
      </w:r>
      <w:proofErr w:type="spellStart"/>
      <w:proofErr w:type="gramStart"/>
      <w:r w:rsidRPr="00906278">
        <w:rPr>
          <w:rStyle w:val="a6"/>
        </w:rPr>
        <w:t>createContext</w:t>
      </w:r>
      <w:proofErr w:type="spellEnd"/>
      <w:r w:rsidRPr="00906278">
        <w:rPr>
          <w:rStyle w:val="a6"/>
          <w:lang w:val="ru-RU"/>
        </w:rPr>
        <w:t>(</w:t>
      </w:r>
      <w:proofErr w:type="gramEnd"/>
      <w:r w:rsidRPr="00906278">
        <w:rPr>
          <w:rStyle w:val="a6"/>
          <w:lang w:val="ru-RU"/>
        </w:rPr>
        <w:t>)</w:t>
      </w:r>
      <w:r>
        <w:t xml:space="preserve"> с сохранить вызов в переменную.</w:t>
      </w:r>
      <w:r w:rsidRPr="003B0759">
        <w:t xml:space="preserve"> </w:t>
      </w:r>
      <w:r>
        <w:t>Эта функция возвращает объект.</w:t>
      </w:r>
    </w:p>
    <w:p w14:paraId="51A8AA15" w14:textId="77777777" w:rsidR="00AE3AD6" w:rsidRDefault="00AE3AD6" w:rsidP="00AE3AD6">
      <w:pPr>
        <w:pStyle w:val="a5"/>
      </w:pPr>
      <w:r>
        <w:t xml:space="preserve">2. В </w:t>
      </w:r>
      <w:r w:rsidRPr="00886F47">
        <w:t>любом месте создать элемент-провайдер</w:t>
      </w:r>
      <w:r>
        <w:t xml:space="preserve"> </w:t>
      </w:r>
      <w:r w:rsidRPr="00886F47">
        <w:rPr>
          <w:rStyle w:val="a6"/>
          <w:lang w:val="ru-RU"/>
        </w:rPr>
        <w:t>&lt;</w:t>
      </w:r>
      <w:r>
        <w:rPr>
          <w:rStyle w:val="a6"/>
          <w:lang w:val="ru-RU"/>
        </w:rPr>
        <w:t>П</w:t>
      </w:r>
      <w:r w:rsidRPr="00886F47">
        <w:rPr>
          <w:rStyle w:val="a6"/>
          <w:lang w:val="ru-RU"/>
        </w:rPr>
        <w:t>еременная</w:t>
      </w:r>
      <w:r w:rsidRPr="00770D06">
        <w:rPr>
          <w:rStyle w:val="a6"/>
          <w:lang w:val="ru-RU"/>
        </w:rPr>
        <w:t>.</w:t>
      </w:r>
      <w:r w:rsidRPr="00770D06">
        <w:rPr>
          <w:rStyle w:val="a6"/>
        </w:rPr>
        <w:t>Provider</w:t>
      </w:r>
      <w:r w:rsidRPr="00770D06">
        <w:rPr>
          <w:rStyle w:val="a6"/>
          <w:lang w:val="ru-RU"/>
        </w:rPr>
        <w:t xml:space="preserve"> </w:t>
      </w:r>
      <w:r w:rsidRPr="00770D06">
        <w:rPr>
          <w:rStyle w:val="a6"/>
        </w:rPr>
        <w:t>value</w:t>
      </w:r>
      <w:r w:rsidRPr="00770D06">
        <w:rPr>
          <w:rStyle w:val="a6"/>
          <w:lang w:val="ru-RU"/>
        </w:rPr>
        <w:t>='123'&gt;</w:t>
      </w:r>
      <w:r>
        <w:t xml:space="preserve">. </w:t>
      </w:r>
    </w:p>
    <w:p w14:paraId="4E91BA93" w14:textId="77777777" w:rsidR="00AE3AD6" w:rsidRDefault="00AE3AD6" w:rsidP="00AE3AD6">
      <w:pPr>
        <w:pStyle w:val="a5"/>
      </w:pPr>
      <w:r>
        <w:t>В элемент-провайдер обернуть элемент, который будет потребителем контекста.</w:t>
      </w:r>
    </w:p>
    <w:p w14:paraId="47AF762A" w14:textId="77777777" w:rsidR="00AE3AD6" w:rsidRDefault="00AE3AD6" w:rsidP="00AE3AD6">
      <w:pPr>
        <w:pStyle w:val="a5"/>
      </w:pPr>
    </w:p>
    <w:p w14:paraId="3154FE27" w14:textId="77777777" w:rsidR="00AE3AD6" w:rsidRDefault="00AE3AD6" w:rsidP="00AE3AD6">
      <w:pPr>
        <w:pStyle w:val="a5"/>
      </w:pPr>
      <w:r>
        <w:t xml:space="preserve">Всё, как </w:t>
      </w:r>
      <w:proofErr w:type="spellStart"/>
      <w:r>
        <w:t>обычо</w:t>
      </w:r>
      <w:proofErr w:type="spellEnd"/>
      <w:r>
        <w:t>.</w:t>
      </w:r>
    </w:p>
    <w:p w14:paraId="24A6F04B" w14:textId="77777777" w:rsidR="00AE3AD6" w:rsidRPr="0018098B" w:rsidRDefault="00AE3AD6" w:rsidP="00AE3AD6">
      <w:pPr>
        <w:pStyle w:val="a5"/>
      </w:pPr>
      <w:r>
        <w:t xml:space="preserve">3. Единственное отличие – потребитель получает контекст так: </w:t>
      </w:r>
      <w:r w:rsidRPr="003324F4">
        <w:rPr>
          <w:rStyle w:val="a6"/>
        </w:rPr>
        <w:t>value</w:t>
      </w:r>
      <w:r w:rsidRPr="00BA1774">
        <w:rPr>
          <w:rStyle w:val="a6"/>
          <w:lang w:val="ru-RU"/>
        </w:rPr>
        <w:t xml:space="preserve"> = </w:t>
      </w:r>
      <w:proofErr w:type="spellStart"/>
      <w:proofErr w:type="gramStart"/>
      <w:r w:rsidRPr="003324F4">
        <w:rPr>
          <w:rStyle w:val="a6"/>
        </w:rPr>
        <w:t>useContext</w:t>
      </w:r>
      <w:proofErr w:type="spellEnd"/>
      <w:r w:rsidRPr="00BA1774">
        <w:rPr>
          <w:rStyle w:val="a6"/>
          <w:lang w:val="ru-RU"/>
        </w:rPr>
        <w:t>(</w:t>
      </w:r>
      <w:proofErr w:type="gramEnd"/>
      <w:r w:rsidRPr="00BA1774">
        <w:rPr>
          <w:rStyle w:val="a6"/>
          <w:lang w:val="ru-RU"/>
        </w:rPr>
        <w:t>Переменная)</w:t>
      </w:r>
      <w:r>
        <w:t>.</w:t>
      </w:r>
    </w:p>
    <w:p w14:paraId="335D23B8" w14:textId="77777777" w:rsidR="00AE3AD6" w:rsidRPr="00A03673"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198F477E" w14:textId="77777777" w:rsidTr="00310FF0">
        <w:tc>
          <w:tcPr>
            <w:tcW w:w="10768" w:type="dxa"/>
            <w:shd w:val="clear" w:color="auto" w:fill="F5F5F5"/>
          </w:tcPr>
          <w:p w14:paraId="173025B5" w14:textId="77777777" w:rsidR="00AE3AD6" w:rsidRDefault="00AE3AD6" w:rsidP="00310FF0">
            <w:pPr>
              <w:pStyle w:val="a4"/>
              <w:rPr>
                <w:lang w:val="ru-RU"/>
              </w:rPr>
            </w:pPr>
          </w:p>
          <w:p w14:paraId="2D235EC1" w14:textId="77777777" w:rsidR="00AE3AD6" w:rsidRPr="009E0D80" w:rsidRDefault="00AE3AD6" w:rsidP="00310FF0">
            <w:pPr>
              <w:pStyle w:val="a4"/>
              <w:rPr>
                <w:color w:val="808080" w:themeColor="background1" w:themeShade="80"/>
              </w:rPr>
            </w:pPr>
            <w:r w:rsidRPr="009E0D80">
              <w:rPr>
                <w:color w:val="808080" w:themeColor="background1" w:themeShade="80"/>
              </w:rPr>
              <w:t xml:space="preserve">import React, </w:t>
            </w:r>
            <w:proofErr w:type="gramStart"/>
            <w:r>
              <w:t xml:space="preserve">{ </w:t>
            </w:r>
            <w:proofErr w:type="spellStart"/>
            <w:r>
              <w:t>useContext</w:t>
            </w:r>
            <w:proofErr w:type="spellEnd"/>
            <w:proofErr w:type="gramEnd"/>
            <w:r>
              <w:t xml:space="preserve">, </w:t>
            </w:r>
            <w:proofErr w:type="spellStart"/>
            <w:r>
              <w:t>createContext</w:t>
            </w:r>
            <w:proofErr w:type="spellEnd"/>
            <w:r>
              <w:t xml:space="preserve"> } </w:t>
            </w:r>
            <w:r w:rsidRPr="009E0D80">
              <w:rPr>
                <w:color w:val="808080" w:themeColor="background1" w:themeShade="80"/>
              </w:rPr>
              <w:t>from 'react';</w:t>
            </w:r>
          </w:p>
          <w:p w14:paraId="40F6EF53" w14:textId="77777777" w:rsidR="00AE3AD6" w:rsidRPr="009E0D80" w:rsidRDefault="00AE3AD6" w:rsidP="00310FF0">
            <w:pPr>
              <w:pStyle w:val="a4"/>
              <w:rPr>
                <w:color w:val="808080" w:themeColor="background1" w:themeShade="80"/>
              </w:rPr>
            </w:pPr>
            <w:r w:rsidRPr="009E0D80">
              <w:rPr>
                <w:color w:val="808080" w:themeColor="background1" w:themeShade="80"/>
              </w:rPr>
              <w:t xml:space="preserve">import </w:t>
            </w:r>
            <w:proofErr w:type="spellStart"/>
            <w:r w:rsidRPr="009E0D80">
              <w:rPr>
                <w:color w:val="808080" w:themeColor="background1" w:themeShade="80"/>
              </w:rPr>
              <w:t>ReactDOM</w:t>
            </w:r>
            <w:proofErr w:type="spellEnd"/>
            <w:r w:rsidRPr="009E0D80">
              <w:rPr>
                <w:color w:val="808080" w:themeColor="background1" w:themeShade="80"/>
              </w:rPr>
              <w:t xml:space="preserve"> from 'react-</w:t>
            </w:r>
            <w:proofErr w:type="spellStart"/>
            <w:r w:rsidRPr="009E0D80">
              <w:rPr>
                <w:color w:val="808080" w:themeColor="background1" w:themeShade="80"/>
              </w:rPr>
              <w:t>dom</w:t>
            </w:r>
            <w:proofErr w:type="spellEnd"/>
            <w:r w:rsidRPr="009E0D80">
              <w:rPr>
                <w:color w:val="808080" w:themeColor="background1" w:themeShade="80"/>
              </w:rPr>
              <w:t>';</w:t>
            </w:r>
          </w:p>
          <w:p w14:paraId="5C481B7E" w14:textId="77777777" w:rsidR="00AE3AD6" w:rsidRDefault="00AE3AD6" w:rsidP="00310FF0">
            <w:pPr>
              <w:pStyle w:val="a4"/>
            </w:pPr>
          </w:p>
          <w:p w14:paraId="55539088" w14:textId="77777777" w:rsidR="00AE3AD6" w:rsidRDefault="00AE3AD6" w:rsidP="00310FF0">
            <w:pPr>
              <w:pStyle w:val="a4"/>
            </w:pPr>
          </w:p>
          <w:p w14:paraId="01DC907F" w14:textId="77777777" w:rsidR="00AE3AD6" w:rsidRDefault="00AE3AD6" w:rsidP="00310FF0">
            <w:pPr>
              <w:pStyle w:val="a4"/>
            </w:pPr>
            <w:r>
              <w:t xml:space="preserve">const </w:t>
            </w:r>
            <w:proofErr w:type="spellStart"/>
            <w:r w:rsidRPr="00E66700">
              <w:rPr>
                <w:color w:val="0070C0"/>
              </w:rPr>
              <w:t>MyContext</w:t>
            </w:r>
            <w:proofErr w:type="spellEnd"/>
            <w:r w:rsidRPr="00E66700">
              <w:rPr>
                <w:color w:val="0070C0"/>
              </w:rPr>
              <w:t xml:space="preserve"> </w:t>
            </w:r>
            <w:r>
              <w:t xml:space="preserve">= </w:t>
            </w:r>
            <w:proofErr w:type="spellStart"/>
            <w:proofErr w:type="gramStart"/>
            <w:r w:rsidRPr="009E0D80">
              <w:rPr>
                <w:color w:val="008000"/>
              </w:rPr>
              <w:t>createContext</w:t>
            </w:r>
            <w:proofErr w:type="spellEnd"/>
            <w:r>
              <w:t>(</w:t>
            </w:r>
            <w:proofErr w:type="gramEnd"/>
            <w:r>
              <w:t>);</w:t>
            </w:r>
          </w:p>
          <w:p w14:paraId="059FF882" w14:textId="77777777" w:rsidR="00AE3AD6" w:rsidRDefault="00AE3AD6" w:rsidP="00310FF0">
            <w:pPr>
              <w:pStyle w:val="a4"/>
            </w:pPr>
          </w:p>
          <w:p w14:paraId="650D58AF" w14:textId="77777777" w:rsidR="00AE3AD6" w:rsidRPr="009E0D80" w:rsidRDefault="00AE3AD6" w:rsidP="00310FF0">
            <w:pPr>
              <w:pStyle w:val="a4"/>
              <w:rPr>
                <w:color w:val="808080" w:themeColor="background1" w:themeShade="80"/>
              </w:rPr>
            </w:pPr>
            <w:r w:rsidRPr="009E0D80">
              <w:rPr>
                <w:color w:val="808080" w:themeColor="background1" w:themeShade="80"/>
              </w:rPr>
              <w:t>const App = () =&gt; {</w:t>
            </w:r>
          </w:p>
          <w:p w14:paraId="4C103104" w14:textId="77777777" w:rsidR="00AE3AD6" w:rsidRPr="009E0D80" w:rsidRDefault="00AE3AD6" w:rsidP="00310FF0">
            <w:pPr>
              <w:pStyle w:val="a4"/>
              <w:rPr>
                <w:color w:val="808080" w:themeColor="background1" w:themeShade="80"/>
              </w:rPr>
            </w:pPr>
            <w:r w:rsidRPr="009E0D80">
              <w:rPr>
                <w:color w:val="808080" w:themeColor="background1" w:themeShade="80"/>
              </w:rPr>
              <w:t xml:space="preserve">  return (</w:t>
            </w:r>
          </w:p>
          <w:p w14:paraId="24355640" w14:textId="77777777" w:rsidR="00AE3AD6" w:rsidRDefault="00AE3AD6" w:rsidP="00310FF0">
            <w:pPr>
              <w:pStyle w:val="a4"/>
            </w:pPr>
            <w:r>
              <w:t xml:space="preserve">    &lt;</w:t>
            </w:r>
            <w:proofErr w:type="spellStart"/>
            <w:r w:rsidRPr="003873B5">
              <w:rPr>
                <w:color w:val="0070C0"/>
              </w:rPr>
              <w:t>MyContext</w:t>
            </w:r>
            <w:r w:rsidRPr="009E0D80">
              <w:rPr>
                <w:color w:val="008000"/>
              </w:rPr>
              <w:t>.Provider</w:t>
            </w:r>
            <w:proofErr w:type="spellEnd"/>
            <w:r w:rsidRPr="009E0D80">
              <w:rPr>
                <w:color w:val="008000"/>
              </w:rPr>
              <w:t xml:space="preserve"> </w:t>
            </w:r>
            <w:r>
              <w:t>value="Hello World"&gt;</w:t>
            </w:r>
          </w:p>
          <w:p w14:paraId="2D3A8907" w14:textId="77777777" w:rsidR="00AE3AD6" w:rsidRDefault="00AE3AD6" w:rsidP="00310FF0">
            <w:pPr>
              <w:pStyle w:val="a4"/>
            </w:pPr>
            <w:r>
              <w:t xml:space="preserve">      &lt;Child /&gt;</w:t>
            </w:r>
          </w:p>
          <w:p w14:paraId="39A798BA" w14:textId="77777777" w:rsidR="00AE3AD6" w:rsidRDefault="00AE3AD6" w:rsidP="00310FF0">
            <w:pPr>
              <w:pStyle w:val="a4"/>
            </w:pPr>
            <w:r>
              <w:t xml:space="preserve">    </w:t>
            </w:r>
            <w:r w:rsidRPr="009E0D80">
              <w:rPr>
                <w:color w:val="808080" w:themeColor="background1" w:themeShade="80"/>
              </w:rPr>
              <w:t>&lt;/</w:t>
            </w:r>
            <w:proofErr w:type="spellStart"/>
            <w:r w:rsidRPr="009E0D80">
              <w:rPr>
                <w:color w:val="808080" w:themeColor="background1" w:themeShade="80"/>
              </w:rPr>
              <w:t>MyContext.Provider</w:t>
            </w:r>
            <w:proofErr w:type="spellEnd"/>
            <w:r w:rsidRPr="009E0D80">
              <w:rPr>
                <w:color w:val="808080" w:themeColor="background1" w:themeShade="80"/>
              </w:rPr>
              <w:t>&gt;</w:t>
            </w:r>
          </w:p>
          <w:p w14:paraId="6D9AE079" w14:textId="77777777" w:rsidR="00AE3AD6" w:rsidRPr="009E0D80" w:rsidRDefault="00AE3AD6" w:rsidP="00310FF0">
            <w:pPr>
              <w:pStyle w:val="a4"/>
              <w:rPr>
                <w:color w:val="808080" w:themeColor="background1" w:themeShade="80"/>
              </w:rPr>
            </w:pPr>
            <w:r w:rsidRPr="009E0D80">
              <w:rPr>
                <w:color w:val="808080" w:themeColor="background1" w:themeShade="80"/>
              </w:rPr>
              <w:t xml:space="preserve">  );</w:t>
            </w:r>
          </w:p>
          <w:p w14:paraId="69A2780B" w14:textId="77777777" w:rsidR="00AE3AD6" w:rsidRPr="009E0D80" w:rsidRDefault="00AE3AD6" w:rsidP="00310FF0">
            <w:pPr>
              <w:pStyle w:val="a4"/>
              <w:rPr>
                <w:color w:val="808080" w:themeColor="background1" w:themeShade="80"/>
              </w:rPr>
            </w:pPr>
            <w:r w:rsidRPr="009E0D80">
              <w:rPr>
                <w:color w:val="808080" w:themeColor="background1" w:themeShade="80"/>
              </w:rPr>
              <w:t>};</w:t>
            </w:r>
          </w:p>
          <w:p w14:paraId="18E42207" w14:textId="77777777" w:rsidR="00AE3AD6" w:rsidRDefault="00AE3AD6" w:rsidP="00310FF0">
            <w:pPr>
              <w:pStyle w:val="a4"/>
            </w:pPr>
          </w:p>
          <w:p w14:paraId="02FA2CD4" w14:textId="77777777" w:rsidR="00AE3AD6" w:rsidRPr="009E0D80" w:rsidRDefault="00AE3AD6" w:rsidP="00310FF0">
            <w:pPr>
              <w:pStyle w:val="a4"/>
              <w:rPr>
                <w:color w:val="808080" w:themeColor="background1" w:themeShade="80"/>
              </w:rPr>
            </w:pPr>
            <w:r w:rsidRPr="009E0D80">
              <w:rPr>
                <w:color w:val="808080" w:themeColor="background1" w:themeShade="80"/>
              </w:rPr>
              <w:t>const Child = () =&gt; {</w:t>
            </w:r>
          </w:p>
          <w:p w14:paraId="52968307" w14:textId="77777777" w:rsidR="00AE3AD6" w:rsidRPr="00844E0C" w:rsidRDefault="00AE3AD6" w:rsidP="00310FF0">
            <w:pPr>
              <w:pStyle w:val="a4"/>
              <w:rPr>
                <w:color w:val="808080" w:themeColor="background1" w:themeShade="80"/>
              </w:rPr>
            </w:pPr>
            <w:r>
              <w:t xml:space="preserve">  </w:t>
            </w:r>
            <w:r w:rsidRPr="00844E0C">
              <w:rPr>
                <w:color w:val="808080" w:themeColor="background1" w:themeShade="80"/>
              </w:rPr>
              <w:t xml:space="preserve">// </w:t>
            </w:r>
            <w:r w:rsidRPr="009E0D80">
              <w:rPr>
                <w:color w:val="808080" w:themeColor="background1" w:themeShade="80"/>
                <w:lang w:val="ru-RU"/>
              </w:rPr>
              <w:t>какой</w:t>
            </w:r>
            <w:r w:rsidRPr="00844E0C">
              <w:rPr>
                <w:color w:val="808080" w:themeColor="background1" w:themeShade="80"/>
              </w:rPr>
              <w:t xml:space="preserve"> </w:t>
            </w:r>
            <w:r w:rsidRPr="009E0D80">
              <w:rPr>
                <w:color w:val="808080" w:themeColor="background1" w:themeShade="80"/>
                <w:lang w:val="ru-RU"/>
              </w:rPr>
              <w:t>именно</w:t>
            </w:r>
            <w:r w:rsidRPr="00844E0C">
              <w:rPr>
                <w:color w:val="808080" w:themeColor="background1" w:themeShade="80"/>
              </w:rPr>
              <w:t xml:space="preserve"> </w:t>
            </w:r>
            <w:r w:rsidRPr="009E0D80">
              <w:rPr>
                <w:color w:val="808080" w:themeColor="background1" w:themeShade="80"/>
                <w:lang w:val="ru-RU"/>
              </w:rPr>
              <w:t>контекст</w:t>
            </w:r>
            <w:r w:rsidRPr="00844E0C">
              <w:rPr>
                <w:color w:val="808080" w:themeColor="background1" w:themeShade="80"/>
              </w:rPr>
              <w:t xml:space="preserve"> </w:t>
            </w:r>
            <w:r w:rsidRPr="009E0D80">
              <w:rPr>
                <w:color w:val="808080" w:themeColor="background1" w:themeShade="80"/>
                <w:lang w:val="ru-RU"/>
              </w:rPr>
              <w:t>надо</w:t>
            </w:r>
            <w:r w:rsidRPr="00844E0C">
              <w:rPr>
                <w:color w:val="808080" w:themeColor="background1" w:themeShade="80"/>
              </w:rPr>
              <w:t xml:space="preserve"> </w:t>
            </w:r>
            <w:r w:rsidRPr="009E0D80">
              <w:rPr>
                <w:color w:val="808080" w:themeColor="background1" w:themeShade="80"/>
                <w:lang w:val="ru-RU"/>
              </w:rPr>
              <w:t>использовать</w:t>
            </w:r>
          </w:p>
          <w:p w14:paraId="732D7E5B" w14:textId="77777777" w:rsidR="00AE3AD6" w:rsidRPr="00844E0C" w:rsidRDefault="00AE3AD6" w:rsidP="00310FF0">
            <w:pPr>
              <w:pStyle w:val="a4"/>
            </w:pPr>
            <w:r w:rsidRPr="00844E0C">
              <w:t xml:space="preserve">  </w:t>
            </w:r>
            <w:r>
              <w:t>const</w:t>
            </w:r>
            <w:r w:rsidRPr="00844E0C">
              <w:t xml:space="preserve"> </w:t>
            </w:r>
            <w:r>
              <w:t>value</w:t>
            </w:r>
            <w:r w:rsidRPr="00844E0C">
              <w:t xml:space="preserve"> = </w:t>
            </w:r>
            <w:proofErr w:type="spellStart"/>
            <w:proofErr w:type="gramStart"/>
            <w:r w:rsidRPr="00C56557">
              <w:rPr>
                <w:color w:val="008000"/>
              </w:rPr>
              <w:t>useContext</w:t>
            </w:r>
            <w:proofErr w:type="spellEnd"/>
            <w:r w:rsidRPr="00844E0C">
              <w:rPr>
                <w:color w:val="0070C0"/>
              </w:rPr>
              <w:t>(</w:t>
            </w:r>
            <w:proofErr w:type="spellStart"/>
            <w:proofErr w:type="gramEnd"/>
            <w:r w:rsidRPr="001763B3">
              <w:rPr>
                <w:color w:val="0070C0"/>
              </w:rPr>
              <w:t>MyContext</w:t>
            </w:r>
            <w:proofErr w:type="spellEnd"/>
            <w:r w:rsidRPr="00844E0C">
              <w:rPr>
                <w:color w:val="0070C0"/>
              </w:rPr>
              <w:t>)</w:t>
            </w:r>
            <w:r w:rsidRPr="00844E0C">
              <w:t>;</w:t>
            </w:r>
          </w:p>
          <w:p w14:paraId="33555F99" w14:textId="77777777" w:rsidR="00AE3AD6" w:rsidRPr="009E0D80" w:rsidRDefault="00AE3AD6" w:rsidP="00310FF0">
            <w:pPr>
              <w:pStyle w:val="a4"/>
              <w:rPr>
                <w:color w:val="808080" w:themeColor="background1" w:themeShade="80"/>
              </w:rPr>
            </w:pPr>
            <w:r w:rsidRPr="00844E0C">
              <w:rPr>
                <w:color w:val="808080" w:themeColor="background1" w:themeShade="80"/>
              </w:rPr>
              <w:t xml:space="preserve">  </w:t>
            </w:r>
            <w:r w:rsidRPr="009E0D80">
              <w:rPr>
                <w:color w:val="808080" w:themeColor="background1" w:themeShade="80"/>
              </w:rPr>
              <w:t>return &lt;p&gt;{value}&lt;/p&gt;;</w:t>
            </w:r>
          </w:p>
          <w:p w14:paraId="6D4131D8" w14:textId="77777777" w:rsidR="00AE3AD6" w:rsidRPr="009E0D80" w:rsidRDefault="00AE3AD6" w:rsidP="00310FF0">
            <w:pPr>
              <w:pStyle w:val="a4"/>
              <w:rPr>
                <w:color w:val="808080" w:themeColor="background1" w:themeShade="80"/>
              </w:rPr>
            </w:pPr>
            <w:r w:rsidRPr="009E0D80">
              <w:rPr>
                <w:color w:val="808080" w:themeColor="background1" w:themeShade="80"/>
              </w:rPr>
              <w:t>};</w:t>
            </w:r>
          </w:p>
          <w:p w14:paraId="79220D52" w14:textId="77777777" w:rsidR="00AE3AD6" w:rsidRDefault="00AE3AD6" w:rsidP="00310FF0">
            <w:pPr>
              <w:pStyle w:val="a4"/>
            </w:pPr>
          </w:p>
          <w:p w14:paraId="2A660BAF" w14:textId="77777777" w:rsidR="00AE3AD6" w:rsidRPr="00846009" w:rsidRDefault="00AE3AD6" w:rsidP="00310FF0">
            <w:pPr>
              <w:pStyle w:val="a4"/>
              <w:rPr>
                <w:color w:val="808080" w:themeColor="background1" w:themeShade="80"/>
              </w:rPr>
            </w:pPr>
            <w:proofErr w:type="spellStart"/>
            <w:r w:rsidRPr="00846009">
              <w:rPr>
                <w:color w:val="808080" w:themeColor="background1" w:themeShade="80"/>
              </w:rPr>
              <w:t>ReactDOM.render</w:t>
            </w:r>
            <w:proofErr w:type="spellEnd"/>
            <w:r w:rsidRPr="00846009">
              <w:rPr>
                <w:color w:val="808080" w:themeColor="background1" w:themeShade="80"/>
              </w:rPr>
              <w:t xml:space="preserve">(&lt;App /&gt;, </w:t>
            </w:r>
            <w:proofErr w:type="spellStart"/>
            <w:proofErr w:type="gramStart"/>
            <w:r w:rsidRPr="00846009">
              <w:rPr>
                <w:color w:val="808080" w:themeColor="background1" w:themeShade="80"/>
              </w:rPr>
              <w:t>document.getElementById</w:t>
            </w:r>
            <w:proofErr w:type="spellEnd"/>
            <w:proofErr w:type="gramEnd"/>
            <w:r w:rsidRPr="00846009">
              <w:rPr>
                <w:color w:val="808080" w:themeColor="background1" w:themeShade="80"/>
              </w:rPr>
              <w:t>('root'));</w:t>
            </w:r>
          </w:p>
          <w:p w14:paraId="27DB0D05" w14:textId="77777777" w:rsidR="00AE3AD6" w:rsidRPr="009E0D80" w:rsidRDefault="00AE3AD6" w:rsidP="00310FF0">
            <w:pPr>
              <w:pStyle w:val="a4"/>
            </w:pPr>
          </w:p>
        </w:tc>
      </w:tr>
    </w:tbl>
    <w:p w14:paraId="28B67BF9" w14:textId="77777777" w:rsidR="00AE3AD6" w:rsidRDefault="00AE3AD6" w:rsidP="00AE3AD6">
      <w:pPr>
        <w:pStyle w:val="a5"/>
        <w:rPr>
          <w:lang w:val="en-US"/>
        </w:rPr>
      </w:pPr>
    </w:p>
    <w:p w14:paraId="7BBED911" w14:textId="77777777" w:rsidR="00AE3AD6" w:rsidRDefault="00AE3AD6" w:rsidP="00AE3AD6">
      <w:pPr>
        <w:pStyle w:val="a5"/>
        <w:rPr>
          <w:lang w:val="en-US"/>
        </w:rPr>
      </w:pPr>
    </w:p>
    <w:p w14:paraId="639A6AAB" w14:textId="77777777" w:rsidR="00AE3AD6" w:rsidRPr="0046016A" w:rsidRDefault="00AE3AD6" w:rsidP="00AE3AD6">
      <w:pPr>
        <w:pStyle w:val="3"/>
      </w:pPr>
      <w:proofErr w:type="spellStart"/>
      <w:r>
        <w:rPr>
          <w:lang w:val="en-US"/>
        </w:rPr>
        <w:t>useEffect</w:t>
      </w:r>
      <w:proofErr w:type="spellEnd"/>
    </w:p>
    <w:p w14:paraId="35FB07F3" w14:textId="77777777" w:rsidR="00AE3AD6" w:rsidRPr="0046016A" w:rsidRDefault="00AE3AD6" w:rsidP="00AE3AD6">
      <w:pPr>
        <w:pStyle w:val="a5"/>
      </w:pPr>
      <w:r>
        <w:t>Документация</w:t>
      </w:r>
      <w:r w:rsidRPr="0046016A">
        <w:t xml:space="preserve"> </w:t>
      </w:r>
      <w:hyperlink r:id="rId564" w:anchor="useeffect" w:history="1">
        <w:r w:rsidRPr="00624B5C">
          <w:rPr>
            <w:rStyle w:val="a8"/>
          </w:rPr>
          <w:t>тут</w:t>
        </w:r>
      </w:hyperlink>
      <w:r w:rsidRPr="0046016A">
        <w:t>.</w:t>
      </w:r>
    </w:p>
    <w:p w14:paraId="7A6CC958" w14:textId="77777777" w:rsidR="00AE3AD6" w:rsidRDefault="00AE3AD6" w:rsidP="00AE3AD6">
      <w:pPr>
        <w:pStyle w:val="a5"/>
      </w:pPr>
      <w:r>
        <w:t>Заменяет</w:t>
      </w:r>
      <w:r w:rsidRPr="0046016A">
        <w:t xml:space="preserve"> </w:t>
      </w:r>
      <w:r>
        <w:t>компоненты</w:t>
      </w:r>
      <w:r w:rsidRPr="0046016A">
        <w:t xml:space="preserve"> </w:t>
      </w:r>
      <w:r>
        <w:t>жизненного цикла:</w:t>
      </w:r>
    </w:p>
    <w:p w14:paraId="3A752D87" w14:textId="77777777" w:rsidR="00AE3AD6" w:rsidRPr="0046016A" w:rsidRDefault="00AE3AD6" w:rsidP="00AE3AD6">
      <w:pPr>
        <w:pStyle w:val="a5"/>
      </w:pPr>
      <w:r>
        <w:t xml:space="preserve">- </w:t>
      </w:r>
      <w:proofErr w:type="spellStart"/>
      <w:r>
        <w:rPr>
          <w:lang w:val="en-US"/>
        </w:rPr>
        <w:t>componentDidMount</w:t>
      </w:r>
      <w:proofErr w:type="spellEnd"/>
    </w:p>
    <w:p w14:paraId="3C6077EC" w14:textId="77777777" w:rsidR="00AE3AD6" w:rsidRPr="0046016A" w:rsidRDefault="00AE3AD6" w:rsidP="00AE3AD6">
      <w:pPr>
        <w:pStyle w:val="a5"/>
      </w:pPr>
      <w:r>
        <w:t xml:space="preserve">- </w:t>
      </w:r>
      <w:proofErr w:type="spellStart"/>
      <w:r>
        <w:rPr>
          <w:lang w:val="en-US"/>
        </w:rPr>
        <w:t>componentDidUpdate</w:t>
      </w:r>
      <w:proofErr w:type="spellEnd"/>
    </w:p>
    <w:p w14:paraId="5BE57771" w14:textId="77777777" w:rsidR="00AE3AD6" w:rsidRDefault="00AE3AD6" w:rsidP="00AE3AD6">
      <w:pPr>
        <w:pStyle w:val="a5"/>
      </w:pPr>
      <w:r w:rsidRPr="0046016A">
        <w:t>-</w:t>
      </w:r>
      <w:r>
        <w:t xml:space="preserve"> </w:t>
      </w:r>
      <w:proofErr w:type="spellStart"/>
      <w:r>
        <w:rPr>
          <w:lang w:val="en-US"/>
        </w:rPr>
        <w:t>componentWillUnmount</w:t>
      </w:r>
      <w:proofErr w:type="spellEnd"/>
    </w:p>
    <w:p w14:paraId="0D241AAC" w14:textId="77777777" w:rsidR="00AE3AD6" w:rsidRDefault="00AE3AD6" w:rsidP="00AE3AD6">
      <w:pPr>
        <w:pStyle w:val="a5"/>
      </w:pPr>
    </w:p>
    <w:p w14:paraId="3D1FEC2F" w14:textId="77777777" w:rsidR="00AE3AD6" w:rsidRDefault="00AE3AD6" w:rsidP="00AE3AD6">
      <w:pPr>
        <w:pStyle w:val="a5"/>
      </w:pPr>
      <w:r>
        <w:t>В зависимости от того, какие переданы аргументы в функцию, хук будет срабатывать на разных этапах жизненного цикла компонента, в котором он находится: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B7F41" w14:paraId="13E25340" w14:textId="77777777" w:rsidTr="00310FF0">
        <w:tc>
          <w:tcPr>
            <w:tcW w:w="10768" w:type="dxa"/>
            <w:shd w:val="clear" w:color="auto" w:fill="F5F5F5"/>
          </w:tcPr>
          <w:p w14:paraId="0CB4ADA8" w14:textId="77777777" w:rsidR="00AE3AD6" w:rsidRDefault="00AE3AD6" w:rsidP="00310FF0">
            <w:pPr>
              <w:pStyle w:val="a4"/>
              <w:rPr>
                <w:lang w:val="ru-RU"/>
              </w:rPr>
            </w:pPr>
          </w:p>
          <w:p w14:paraId="0A76ACB3" w14:textId="77777777" w:rsidR="00AE3AD6" w:rsidRPr="00624B5C" w:rsidRDefault="00AE3AD6" w:rsidP="00310FF0">
            <w:pPr>
              <w:pStyle w:val="a4"/>
              <w:rPr>
                <w:color w:val="808080" w:themeColor="background1" w:themeShade="80"/>
              </w:rPr>
            </w:pPr>
            <w:proofErr w:type="spellStart"/>
            <w:r w:rsidRPr="00624B5C">
              <w:rPr>
                <w:color w:val="808080" w:themeColor="background1" w:themeShade="80"/>
              </w:rPr>
              <w:t>componentDidUpdate</w:t>
            </w:r>
            <w:proofErr w:type="spellEnd"/>
            <w:r w:rsidRPr="00624B5C">
              <w:rPr>
                <w:color w:val="808080" w:themeColor="background1" w:themeShade="80"/>
              </w:rPr>
              <w:t xml:space="preserve"> </w:t>
            </w:r>
            <w:r w:rsidRPr="00624B5C">
              <w:rPr>
                <w:color w:val="808080" w:themeColor="background1" w:themeShade="80"/>
                <w:lang w:val="ru-RU"/>
              </w:rPr>
              <w:t>и</w:t>
            </w:r>
            <w:r w:rsidRPr="00624B5C">
              <w:rPr>
                <w:color w:val="808080" w:themeColor="background1" w:themeShade="80"/>
              </w:rPr>
              <w:t xml:space="preserve"> </w:t>
            </w:r>
            <w:proofErr w:type="spellStart"/>
            <w:r w:rsidRPr="00624B5C">
              <w:rPr>
                <w:color w:val="808080" w:themeColor="background1" w:themeShade="80"/>
              </w:rPr>
              <w:t>componentDidMount</w:t>
            </w:r>
            <w:proofErr w:type="spellEnd"/>
          </w:p>
          <w:p w14:paraId="05CBF804" w14:textId="77777777" w:rsidR="00AE3AD6" w:rsidRPr="00624B5C" w:rsidRDefault="00AE3AD6" w:rsidP="00310FF0">
            <w:pPr>
              <w:pStyle w:val="a4"/>
            </w:pPr>
            <w:proofErr w:type="spellStart"/>
            <w:proofErr w:type="gramStart"/>
            <w:r w:rsidRPr="00624B5C">
              <w:lastRenderedPageBreak/>
              <w:t>useEffect</w:t>
            </w:r>
            <w:proofErr w:type="spellEnd"/>
            <w:r w:rsidRPr="00624B5C">
              <w:t>(</w:t>
            </w:r>
            <w:r>
              <w:t xml:space="preserve"> </w:t>
            </w:r>
            <w:r w:rsidRPr="00624B5C">
              <w:t>(</w:t>
            </w:r>
            <w:proofErr w:type="gramEnd"/>
            <w:r w:rsidRPr="00624B5C">
              <w:t>) =&gt; console.log('</w:t>
            </w:r>
            <w:proofErr w:type="spellStart"/>
            <w:r w:rsidRPr="00624B5C">
              <w:t>Вызвана</w:t>
            </w:r>
            <w:proofErr w:type="spellEnd"/>
            <w:r w:rsidRPr="00624B5C">
              <w:t>'));</w:t>
            </w:r>
          </w:p>
          <w:p w14:paraId="7CF672A3" w14:textId="77777777" w:rsidR="00AE3AD6" w:rsidRDefault="00AE3AD6" w:rsidP="00310FF0">
            <w:pPr>
              <w:pStyle w:val="a4"/>
            </w:pPr>
          </w:p>
          <w:p w14:paraId="1598D878" w14:textId="77777777" w:rsidR="00AE3AD6" w:rsidRDefault="00AE3AD6" w:rsidP="00310FF0">
            <w:pPr>
              <w:pStyle w:val="a4"/>
            </w:pPr>
          </w:p>
          <w:p w14:paraId="23B533CF" w14:textId="77777777" w:rsidR="00AE3AD6" w:rsidRDefault="00AE3AD6" w:rsidP="00310FF0">
            <w:pPr>
              <w:pStyle w:val="a4"/>
            </w:pPr>
            <w:proofErr w:type="spellStart"/>
            <w:r w:rsidRPr="00624B5C">
              <w:rPr>
                <w:color w:val="808080" w:themeColor="background1" w:themeShade="80"/>
              </w:rPr>
              <w:t>componentDidMount</w:t>
            </w:r>
            <w:proofErr w:type="spellEnd"/>
          </w:p>
          <w:p w14:paraId="79915939" w14:textId="77777777" w:rsidR="00AE3AD6" w:rsidRPr="00000835" w:rsidRDefault="00AE3AD6" w:rsidP="00310FF0">
            <w:pPr>
              <w:pStyle w:val="a4"/>
              <w:rPr>
                <w:lang w:val="ru-RU"/>
              </w:rPr>
            </w:pPr>
            <w:proofErr w:type="spellStart"/>
            <w:proofErr w:type="gramStart"/>
            <w:r w:rsidRPr="006D4F26">
              <w:t>useEffect</w:t>
            </w:r>
            <w:proofErr w:type="spellEnd"/>
            <w:r w:rsidRPr="00000835">
              <w:rPr>
                <w:lang w:val="ru-RU"/>
              </w:rPr>
              <w:t>( (</w:t>
            </w:r>
            <w:proofErr w:type="gramEnd"/>
            <w:r w:rsidRPr="00000835">
              <w:rPr>
                <w:lang w:val="ru-RU"/>
              </w:rPr>
              <w:t xml:space="preserve">) =&gt; </w:t>
            </w:r>
            <w:r w:rsidRPr="006D4F26">
              <w:t>console</w:t>
            </w:r>
            <w:r w:rsidRPr="00000835">
              <w:rPr>
                <w:lang w:val="ru-RU"/>
              </w:rPr>
              <w:t>.</w:t>
            </w:r>
            <w:r w:rsidRPr="006D4F26">
              <w:t>log</w:t>
            </w:r>
            <w:r w:rsidRPr="00000835">
              <w:rPr>
                <w:lang w:val="ru-RU"/>
              </w:rPr>
              <w:t>('</w:t>
            </w:r>
            <w:r w:rsidRPr="0024644B">
              <w:rPr>
                <w:lang w:val="ru-RU"/>
              </w:rPr>
              <w:t>Вызвана</w:t>
            </w:r>
            <w:r w:rsidRPr="00000835">
              <w:rPr>
                <w:lang w:val="ru-RU"/>
              </w:rPr>
              <w:t xml:space="preserve">'), </w:t>
            </w:r>
            <w:r w:rsidRPr="00000835">
              <w:rPr>
                <w:color w:val="1F4E79" w:themeColor="accent1" w:themeShade="80"/>
                <w:lang w:val="ru-RU"/>
              </w:rPr>
              <w:t>[]</w:t>
            </w:r>
            <w:r w:rsidRPr="00000835">
              <w:rPr>
                <w:lang w:val="ru-RU"/>
              </w:rPr>
              <w:t>);</w:t>
            </w:r>
          </w:p>
          <w:p w14:paraId="5818D56B" w14:textId="77777777" w:rsidR="00AE3AD6" w:rsidRPr="00000835" w:rsidRDefault="00AE3AD6" w:rsidP="00310FF0">
            <w:pPr>
              <w:pStyle w:val="a4"/>
              <w:rPr>
                <w:lang w:val="ru-RU"/>
              </w:rPr>
            </w:pPr>
          </w:p>
          <w:p w14:paraId="4BC0517F" w14:textId="77777777" w:rsidR="00AE3AD6" w:rsidRPr="008C5681" w:rsidRDefault="00AE3AD6" w:rsidP="00310FF0">
            <w:pPr>
              <w:pStyle w:val="a4"/>
              <w:rPr>
                <w:lang w:val="ru-RU"/>
              </w:rPr>
            </w:pPr>
            <w:r>
              <w:rPr>
                <w:color w:val="808080" w:themeColor="background1" w:themeShade="80"/>
                <w:lang w:val="ru-RU"/>
              </w:rPr>
              <w:t xml:space="preserve">сработает только при изменении </w:t>
            </w:r>
            <w:r>
              <w:rPr>
                <w:color w:val="808080" w:themeColor="background1" w:themeShade="80"/>
              </w:rPr>
              <w:t>value</w:t>
            </w:r>
          </w:p>
          <w:p w14:paraId="2C0356FF" w14:textId="77777777" w:rsidR="00AE3AD6" w:rsidRPr="00CC505B" w:rsidRDefault="00AE3AD6" w:rsidP="00310FF0">
            <w:pPr>
              <w:pStyle w:val="a4"/>
            </w:pPr>
            <w:proofErr w:type="spellStart"/>
            <w:proofErr w:type="gramStart"/>
            <w:r w:rsidRPr="005D036D">
              <w:t>useEffect</w:t>
            </w:r>
            <w:proofErr w:type="spellEnd"/>
            <w:r w:rsidRPr="00CC505B">
              <w:t>( (</w:t>
            </w:r>
            <w:proofErr w:type="gramEnd"/>
            <w:r w:rsidRPr="00CC505B">
              <w:t xml:space="preserve">) =&gt; </w:t>
            </w:r>
            <w:r w:rsidRPr="005D036D">
              <w:t>console</w:t>
            </w:r>
            <w:r w:rsidRPr="00CC505B">
              <w:t>.</w:t>
            </w:r>
            <w:r w:rsidRPr="005D036D">
              <w:t>log</w:t>
            </w:r>
            <w:r w:rsidRPr="00CC505B">
              <w:t>('</w:t>
            </w:r>
            <w:r w:rsidRPr="008C5681">
              <w:rPr>
                <w:lang w:val="ru-RU"/>
              </w:rPr>
              <w:t>Вызвана</w:t>
            </w:r>
            <w:r w:rsidRPr="00CC505B">
              <w:t xml:space="preserve">'), </w:t>
            </w:r>
            <w:r w:rsidRPr="00CC505B">
              <w:rPr>
                <w:color w:val="1F4E79" w:themeColor="accent1" w:themeShade="80"/>
              </w:rPr>
              <w:t>[</w:t>
            </w:r>
            <w:r w:rsidRPr="005D036D">
              <w:rPr>
                <w:color w:val="1F4E79" w:themeColor="accent1" w:themeShade="80"/>
              </w:rPr>
              <w:t>value</w:t>
            </w:r>
            <w:r w:rsidRPr="00CC505B">
              <w:rPr>
                <w:color w:val="1F4E79" w:themeColor="accent1" w:themeShade="80"/>
              </w:rPr>
              <w:t>]</w:t>
            </w:r>
            <w:r w:rsidRPr="00CC505B">
              <w:t>);</w:t>
            </w:r>
          </w:p>
          <w:p w14:paraId="172D30A8" w14:textId="77777777" w:rsidR="00AE3AD6" w:rsidRPr="00CC505B" w:rsidRDefault="00AE3AD6" w:rsidP="00310FF0">
            <w:pPr>
              <w:pStyle w:val="a4"/>
            </w:pPr>
          </w:p>
          <w:p w14:paraId="3BB06377" w14:textId="77777777" w:rsidR="00AE3AD6" w:rsidRPr="00CC505B" w:rsidRDefault="00AE3AD6" w:rsidP="00310FF0">
            <w:pPr>
              <w:pStyle w:val="a4"/>
            </w:pPr>
          </w:p>
          <w:p w14:paraId="78E49C2D" w14:textId="77777777" w:rsidR="00AE3AD6" w:rsidRPr="0024644B" w:rsidRDefault="00AE3AD6" w:rsidP="00310FF0">
            <w:pPr>
              <w:pStyle w:val="a4"/>
            </w:pPr>
            <w:proofErr w:type="spellStart"/>
            <w:r w:rsidRPr="00675DA9">
              <w:rPr>
                <w:color w:val="808080" w:themeColor="background1" w:themeShade="80"/>
              </w:rPr>
              <w:t>componentWillUnmount</w:t>
            </w:r>
            <w:proofErr w:type="spellEnd"/>
          </w:p>
          <w:p w14:paraId="75486347" w14:textId="77777777" w:rsidR="00AE3AD6" w:rsidRPr="00675DA9" w:rsidRDefault="00AE3AD6" w:rsidP="00310FF0">
            <w:pPr>
              <w:pStyle w:val="a4"/>
            </w:pPr>
            <w:proofErr w:type="spellStart"/>
            <w:proofErr w:type="gramStart"/>
            <w:r w:rsidRPr="00675DA9">
              <w:t>useEffect</w:t>
            </w:r>
            <w:proofErr w:type="spellEnd"/>
            <w:r w:rsidRPr="00675DA9">
              <w:t>(</w:t>
            </w:r>
            <w:proofErr w:type="gramEnd"/>
            <w:r w:rsidRPr="00675DA9">
              <w:t xml:space="preserve">() =&gt; </w:t>
            </w:r>
            <w:r w:rsidRPr="009B7F41">
              <w:rPr>
                <w:color w:val="CC6600"/>
              </w:rPr>
              <w:t>() =&gt;</w:t>
            </w:r>
            <w:r w:rsidRPr="00675DA9">
              <w:t xml:space="preserve"> console.log('unmount'), []);</w:t>
            </w:r>
          </w:p>
          <w:p w14:paraId="7515A196" w14:textId="77777777" w:rsidR="00AE3AD6" w:rsidRDefault="00AE3AD6" w:rsidP="00310FF0">
            <w:pPr>
              <w:pStyle w:val="a4"/>
            </w:pPr>
          </w:p>
          <w:p w14:paraId="59E4EF00" w14:textId="77777777" w:rsidR="00AE3AD6" w:rsidRPr="00675DA9" w:rsidRDefault="00AE3AD6" w:rsidP="00310FF0">
            <w:pPr>
              <w:pStyle w:val="a4"/>
            </w:pPr>
          </w:p>
          <w:p w14:paraId="3EB1C86A" w14:textId="77777777" w:rsidR="00AE3AD6" w:rsidRPr="00675DA9" w:rsidRDefault="00AE3AD6" w:rsidP="00310FF0">
            <w:pPr>
              <w:pStyle w:val="a4"/>
            </w:pPr>
            <w:proofErr w:type="spellStart"/>
            <w:r w:rsidRPr="00624B5C">
              <w:rPr>
                <w:color w:val="808080" w:themeColor="background1" w:themeShade="80"/>
              </w:rPr>
              <w:t>componentDidMount</w:t>
            </w:r>
            <w:proofErr w:type="spellEnd"/>
            <w:r>
              <w:rPr>
                <w:color w:val="808080" w:themeColor="background1" w:themeShade="80"/>
              </w:rPr>
              <w:t xml:space="preserve"> </w:t>
            </w:r>
            <w:r>
              <w:rPr>
                <w:color w:val="808080" w:themeColor="background1" w:themeShade="80"/>
                <w:lang w:val="ru-RU"/>
              </w:rPr>
              <w:t>и</w:t>
            </w:r>
            <w:r w:rsidRPr="00675DA9">
              <w:rPr>
                <w:color w:val="808080" w:themeColor="background1" w:themeShade="80"/>
              </w:rPr>
              <w:t xml:space="preserve"> </w:t>
            </w:r>
            <w:proofErr w:type="spellStart"/>
            <w:r w:rsidRPr="00675DA9">
              <w:rPr>
                <w:color w:val="808080" w:themeColor="background1" w:themeShade="80"/>
              </w:rPr>
              <w:t>componentWillUnmount</w:t>
            </w:r>
            <w:proofErr w:type="spellEnd"/>
          </w:p>
          <w:p w14:paraId="4562562F" w14:textId="77777777" w:rsidR="00AE3AD6" w:rsidRDefault="00AE3AD6" w:rsidP="00310FF0">
            <w:pPr>
              <w:pStyle w:val="a4"/>
            </w:pPr>
            <w:proofErr w:type="spellStart"/>
            <w:proofErr w:type="gramStart"/>
            <w:r>
              <w:t>useEffect</w:t>
            </w:r>
            <w:proofErr w:type="spellEnd"/>
            <w:r>
              <w:t>( (</w:t>
            </w:r>
            <w:proofErr w:type="gramEnd"/>
            <w:r>
              <w:t>) =&gt; {</w:t>
            </w:r>
          </w:p>
          <w:p w14:paraId="68913472" w14:textId="77777777" w:rsidR="00AE3AD6" w:rsidRPr="0046016A" w:rsidRDefault="00AE3AD6" w:rsidP="00310FF0">
            <w:pPr>
              <w:pStyle w:val="a4"/>
            </w:pPr>
            <w:r>
              <w:t xml:space="preserve">  console.log('</w:t>
            </w:r>
            <w:proofErr w:type="spellStart"/>
            <w:r>
              <w:t>Создана</w:t>
            </w:r>
            <w:proofErr w:type="spellEnd"/>
            <w:r>
              <w:t>');</w:t>
            </w:r>
          </w:p>
          <w:p w14:paraId="2595DE6B" w14:textId="77777777" w:rsidR="00AE3AD6" w:rsidRDefault="00AE3AD6" w:rsidP="00310FF0">
            <w:pPr>
              <w:pStyle w:val="a4"/>
            </w:pPr>
            <w:r>
              <w:t xml:space="preserve">  </w:t>
            </w:r>
            <w:r w:rsidRPr="0043104E">
              <w:rPr>
                <w:color w:val="1F4E79" w:themeColor="accent1" w:themeShade="80"/>
              </w:rPr>
              <w:t xml:space="preserve">return </w:t>
            </w:r>
            <w:r>
              <w:t>() =&gt; console.log('</w:t>
            </w:r>
            <w:proofErr w:type="spellStart"/>
            <w:r>
              <w:t>Удалена</w:t>
            </w:r>
            <w:proofErr w:type="spellEnd"/>
            <w:r>
              <w:t>');</w:t>
            </w:r>
          </w:p>
          <w:p w14:paraId="01828305" w14:textId="77777777" w:rsidR="00AE3AD6" w:rsidRDefault="00AE3AD6" w:rsidP="00310FF0">
            <w:pPr>
              <w:pStyle w:val="a4"/>
            </w:pPr>
            <w:r>
              <w:t>}, []);</w:t>
            </w:r>
          </w:p>
          <w:p w14:paraId="06E9099F" w14:textId="77777777" w:rsidR="00AE3AD6" w:rsidRPr="0072387E" w:rsidRDefault="00AE3AD6" w:rsidP="00310FF0">
            <w:pPr>
              <w:pStyle w:val="a4"/>
            </w:pPr>
          </w:p>
          <w:p w14:paraId="3522D216" w14:textId="77777777" w:rsidR="00AE3AD6" w:rsidRPr="009B7F41" w:rsidRDefault="00AE3AD6" w:rsidP="00310FF0">
            <w:pPr>
              <w:pStyle w:val="a4"/>
            </w:pPr>
          </w:p>
        </w:tc>
      </w:tr>
    </w:tbl>
    <w:p w14:paraId="6CA07163" w14:textId="77777777" w:rsidR="00AE3AD6" w:rsidRDefault="00AE3AD6" w:rsidP="00AE3AD6">
      <w:pPr>
        <w:pStyle w:val="a5"/>
      </w:pPr>
    </w:p>
    <w:p w14:paraId="622ACED3" w14:textId="77777777" w:rsidR="00AE3AD6" w:rsidRDefault="00AE3AD6" w:rsidP="00AE3AD6">
      <w:pPr>
        <w:pStyle w:val="a5"/>
      </w:pPr>
      <w:r>
        <w:t>Принимает 2 аргумента:</w:t>
      </w:r>
    </w:p>
    <w:p w14:paraId="1F4D4D72" w14:textId="77777777" w:rsidR="00AE3AD6" w:rsidRDefault="00AE3AD6" w:rsidP="00AE3AD6">
      <w:pPr>
        <w:pStyle w:val="a5"/>
      </w:pPr>
      <w:r>
        <w:t>1. функцию, которая будет срабатывать при определённых условиях</w:t>
      </w:r>
      <w:r w:rsidRPr="003054F1">
        <w:t>;</w:t>
      </w:r>
    </w:p>
    <w:p w14:paraId="73A0CB41" w14:textId="77777777" w:rsidR="00AE3AD6" w:rsidRDefault="00AE3AD6" w:rsidP="00AE3AD6">
      <w:pPr>
        <w:pStyle w:val="a5"/>
      </w:pPr>
      <w:r w:rsidRPr="003054F1">
        <w:t xml:space="preserve">2. </w:t>
      </w:r>
      <w:r>
        <w:t xml:space="preserve">необязательно – массив </w:t>
      </w:r>
      <w:proofErr w:type="spellStart"/>
      <w:r>
        <w:t>массив</w:t>
      </w:r>
      <w:proofErr w:type="spellEnd"/>
      <w:r>
        <w:t xml:space="preserve"> данных. Будет срабатывать только если данные из массива обновились. Пустой массив – </w:t>
      </w:r>
      <w:proofErr w:type="spellStart"/>
      <w:r>
        <w:rPr>
          <w:lang w:val="en-US"/>
        </w:rPr>
        <w:t>useEffect</w:t>
      </w:r>
      <w:proofErr w:type="spellEnd"/>
      <w:r w:rsidRPr="007355AD">
        <w:t xml:space="preserve"> </w:t>
      </w:r>
      <w:r>
        <w:t xml:space="preserve">сработает только при </w:t>
      </w:r>
      <w:proofErr w:type="spellStart"/>
      <w:r>
        <w:rPr>
          <w:lang w:val="en-US"/>
        </w:rPr>
        <w:t>componentDidMount</w:t>
      </w:r>
      <w:proofErr w:type="spellEnd"/>
      <w:r>
        <w:t>.</w:t>
      </w:r>
    </w:p>
    <w:p w14:paraId="7AA26955" w14:textId="77777777" w:rsidR="00AE3AD6" w:rsidRDefault="00AE3AD6" w:rsidP="00AE3AD6">
      <w:pPr>
        <w:pStyle w:val="a5"/>
      </w:pPr>
    </w:p>
    <w:p w14:paraId="43AFD14C" w14:textId="77777777" w:rsidR="00AE3AD6" w:rsidRDefault="00AE3AD6" w:rsidP="00AE3AD6">
      <w:pPr>
        <w:pStyle w:val="a5"/>
      </w:pPr>
      <w:r>
        <w:t>Очистка предыдущих эффектов.</w:t>
      </w:r>
    </w:p>
    <w:p w14:paraId="4AFD2E58" w14:textId="77777777" w:rsidR="00AE3AD6" w:rsidRDefault="00AE3AD6" w:rsidP="00AE3AD6">
      <w:pPr>
        <w:pStyle w:val="a5"/>
      </w:pPr>
      <w:r>
        <w:t xml:space="preserve">Если в первом аргументе сделать </w:t>
      </w:r>
      <w:r>
        <w:rPr>
          <w:lang w:val="en-US"/>
        </w:rPr>
        <w:t>return</w:t>
      </w:r>
      <w:r w:rsidRPr="00A325EB">
        <w:t xml:space="preserve"> </w:t>
      </w:r>
      <w:r>
        <w:t>и вернуть какую-то функцию, то она будет срабатывать при удалении или обновлении компонента.</w:t>
      </w:r>
    </w:p>
    <w:p w14:paraId="6DE7C8B9" w14:textId="77777777" w:rsidR="00AE3AD6" w:rsidRPr="007355AD" w:rsidRDefault="00AE3AD6" w:rsidP="00AE3AD6">
      <w:pPr>
        <w:pStyle w:val="a5"/>
      </w:pPr>
      <w:r>
        <w:t>Чтобы функция срабатывала только при удалении компонента, надо передать пустой массив.</w:t>
      </w:r>
    </w:p>
    <w:p w14:paraId="700C4A7B" w14:textId="77777777" w:rsidR="00AE3AD6" w:rsidRDefault="00AE3AD6" w:rsidP="00AE3AD6">
      <w:pPr>
        <w:pStyle w:val="a5"/>
      </w:pPr>
    </w:p>
    <w:p w14:paraId="22923278" w14:textId="77777777" w:rsidR="00AE3AD6" w:rsidRPr="0046016A" w:rsidRDefault="00AE3AD6" w:rsidP="00AE3AD6">
      <w:pPr>
        <w:pStyle w:val="a5"/>
      </w:pPr>
    </w:p>
    <w:p w14:paraId="5DA6DAB7" w14:textId="77777777" w:rsidR="00AE3AD6" w:rsidRDefault="00AE3AD6" w:rsidP="00AE3AD6">
      <w:pPr>
        <w:pStyle w:val="3"/>
      </w:pPr>
      <w:proofErr w:type="spellStart"/>
      <w:r w:rsidRPr="00AB3E65">
        <w:t>useCallback</w:t>
      </w:r>
      <w:proofErr w:type="spellEnd"/>
    </w:p>
    <w:p w14:paraId="6521965D" w14:textId="77777777" w:rsidR="00AE3AD6" w:rsidRDefault="00AE3AD6" w:rsidP="00AE3AD6">
      <w:pPr>
        <w:pStyle w:val="a5"/>
      </w:pPr>
      <w:r>
        <w:t xml:space="preserve">Документация </w:t>
      </w:r>
      <w:hyperlink r:id="rId565" w:anchor="usecallback" w:history="1">
        <w:r w:rsidRPr="00AB3E65">
          <w:rPr>
            <w:rStyle w:val="a8"/>
          </w:rPr>
          <w:t>здесь</w:t>
        </w:r>
      </w:hyperlink>
      <w:r>
        <w:t>.</w:t>
      </w:r>
    </w:p>
    <w:p w14:paraId="54925F9A" w14:textId="77777777" w:rsidR="00AE3AD6" w:rsidRDefault="00AE3AD6" w:rsidP="00AE3AD6">
      <w:pPr>
        <w:pStyle w:val="a5"/>
      </w:pPr>
      <w:r w:rsidRPr="00E254EB">
        <w:t xml:space="preserve">Возвращает </w:t>
      </w:r>
      <w:proofErr w:type="spellStart"/>
      <w:r w:rsidRPr="00E254EB">
        <w:t>мемоизированный</w:t>
      </w:r>
      <w:proofErr w:type="spellEnd"/>
      <w:r w:rsidRPr="00E254EB">
        <w:t xml:space="preserve"> </w:t>
      </w:r>
      <w:proofErr w:type="spellStart"/>
      <w:r w:rsidRPr="00E254EB">
        <w:t>колбэк</w:t>
      </w:r>
      <w:proofErr w:type="spellEnd"/>
      <w:r w:rsidRPr="00DC7F98">
        <w:t xml:space="preserve"> (</w:t>
      </w:r>
      <w:r>
        <w:t>кеширует функцию</w:t>
      </w:r>
      <w:r w:rsidRPr="00DC7F98">
        <w:t>)</w:t>
      </w:r>
      <w:r w:rsidRPr="00E254EB">
        <w:t>.</w:t>
      </w:r>
    </w:p>
    <w:p w14:paraId="0E6A6D6A" w14:textId="77777777" w:rsidR="00AE3AD6" w:rsidRDefault="00AE3AD6" w:rsidP="00AE3AD6">
      <w:pPr>
        <w:pStyle w:val="a5"/>
      </w:pPr>
      <w:proofErr w:type="spellStart"/>
      <w:r>
        <w:t>Мемоизация</w:t>
      </w:r>
      <w:proofErr w:type="spellEnd"/>
      <w:r>
        <w:t xml:space="preserve"> - сохранение результатов выполнения функций для предотвращения повторных вычислений.</w:t>
      </w:r>
    </w:p>
    <w:p w14:paraId="23F44683" w14:textId="77777777" w:rsidR="00AE3AD6" w:rsidRDefault="00AE3AD6" w:rsidP="00AE3AD6">
      <w:pPr>
        <w:pStyle w:val="a5"/>
      </w:pPr>
    </w:p>
    <w:p w14:paraId="6D41E29C" w14:textId="77777777" w:rsidR="00AE3AD6" w:rsidRDefault="00AE3AD6" w:rsidP="00AE3AD6">
      <w:pPr>
        <w:pStyle w:val="a5"/>
      </w:pPr>
      <w:r w:rsidRPr="00664F99">
        <w:t xml:space="preserve">Хук вернёт </w:t>
      </w:r>
      <w:proofErr w:type="spellStart"/>
      <w:r w:rsidRPr="00664F99">
        <w:t>мемоизированную</w:t>
      </w:r>
      <w:proofErr w:type="spellEnd"/>
      <w:r w:rsidRPr="00664F99">
        <w:t xml:space="preserve"> версию </w:t>
      </w:r>
      <w:proofErr w:type="spellStart"/>
      <w:r w:rsidRPr="00664F99">
        <w:t>колбэка</w:t>
      </w:r>
      <w:proofErr w:type="spellEnd"/>
      <w:r w:rsidRPr="00664F99">
        <w:t xml:space="preserve">, который изменяется только, если изменяются значения одной из зависимостей. Это полезно для предотвращения ненужных </w:t>
      </w:r>
      <w:proofErr w:type="spellStart"/>
      <w:r w:rsidRPr="00664F99">
        <w:t>рендеров</w:t>
      </w:r>
      <w:proofErr w:type="spellEnd"/>
      <w:r>
        <w:t>.</w:t>
      </w:r>
    </w:p>
    <w:p w14:paraId="139F5E68" w14:textId="77777777" w:rsidR="00AE3AD6" w:rsidRDefault="00AE3AD6" w:rsidP="00AE3AD6">
      <w:pPr>
        <w:pStyle w:val="a5"/>
      </w:pPr>
    </w:p>
    <w:p w14:paraId="63F56644" w14:textId="77777777" w:rsidR="00AE3AD6" w:rsidRPr="001C56CB" w:rsidRDefault="00AE3AD6" w:rsidP="00AE3AD6">
      <w:pPr>
        <w:pStyle w:val="a5"/>
      </w:pPr>
      <w:r>
        <w:t xml:space="preserve">Если данные в массиве не изменяются, то </w:t>
      </w:r>
      <w:proofErr w:type="spellStart"/>
      <w:r>
        <w:rPr>
          <w:lang w:val="en-US"/>
        </w:rPr>
        <w:t>useCallback</w:t>
      </w:r>
      <w:proofErr w:type="spellEnd"/>
      <w:r w:rsidRPr="00B40741">
        <w:t xml:space="preserve"> </w:t>
      </w:r>
      <w:r>
        <w:t>вернёт ту же ссылку на ту же функцию.</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4E0E9D0C" w14:textId="77777777" w:rsidTr="00310FF0">
        <w:tc>
          <w:tcPr>
            <w:tcW w:w="10768" w:type="dxa"/>
            <w:shd w:val="clear" w:color="auto" w:fill="F5F5F5"/>
          </w:tcPr>
          <w:p w14:paraId="5861182B" w14:textId="77777777" w:rsidR="00AE3AD6" w:rsidRPr="00CC426D" w:rsidRDefault="00AE3AD6" w:rsidP="00310FF0">
            <w:pPr>
              <w:pStyle w:val="a4"/>
              <w:rPr>
                <w:lang w:val="ru-RU"/>
              </w:rPr>
            </w:pPr>
          </w:p>
          <w:p w14:paraId="1FE8FED1" w14:textId="77777777" w:rsidR="00AE3AD6" w:rsidRPr="00730DF4" w:rsidRDefault="00AE3AD6" w:rsidP="00310FF0">
            <w:pPr>
              <w:pStyle w:val="a4"/>
            </w:pPr>
            <w:r>
              <w:t xml:space="preserve">const foo = </w:t>
            </w:r>
            <w:proofErr w:type="spellStart"/>
            <w:proofErr w:type="gramStart"/>
            <w:r w:rsidRPr="00730DF4">
              <w:t>useCallback</w:t>
            </w:r>
            <w:proofErr w:type="spellEnd"/>
            <w:r w:rsidRPr="00730DF4">
              <w:t>(</w:t>
            </w:r>
            <w:proofErr w:type="spellStart"/>
            <w:proofErr w:type="gramEnd"/>
            <w:r w:rsidRPr="00730DF4">
              <w:t>fn</w:t>
            </w:r>
            <w:proofErr w:type="spellEnd"/>
            <w:r w:rsidRPr="00730DF4">
              <w:t xml:space="preserve">, </w:t>
            </w:r>
            <w:r>
              <w:t>[</w:t>
            </w:r>
            <w:r w:rsidRPr="00730DF4">
              <w:t>deps</w:t>
            </w:r>
            <w:r>
              <w:t>]</w:t>
            </w:r>
            <w:r w:rsidRPr="00730DF4">
              <w:t>)</w:t>
            </w:r>
          </w:p>
          <w:p w14:paraId="48845F8F" w14:textId="77777777" w:rsidR="00AE3AD6" w:rsidRDefault="00AE3AD6" w:rsidP="00310FF0">
            <w:pPr>
              <w:pStyle w:val="a4"/>
            </w:pPr>
          </w:p>
          <w:p w14:paraId="1952BD4E" w14:textId="77777777" w:rsidR="00AE3AD6" w:rsidRPr="00330144" w:rsidRDefault="00AE3AD6" w:rsidP="00310FF0">
            <w:pPr>
              <w:pStyle w:val="a4"/>
              <w:rPr>
                <w:color w:val="808080" w:themeColor="background1" w:themeShade="80"/>
              </w:rPr>
            </w:pPr>
            <w:r w:rsidRPr="00C37BE6">
              <w:rPr>
                <w:color w:val="808080" w:themeColor="background1" w:themeShade="80"/>
                <w:lang w:val="ru-RU"/>
              </w:rPr>
              <w:t>аналог</w:t>
            </w:r>
            <w:r w:rsidRPr="00330144">
              <w:rPr>
                <w:color w:val="808080" w:themeColor="background1" w:themeShade="80"/>
              </w:rPr>
              <w:t>:</w:t>
            </w:r>
          </w:p>
          <w:p w14:paraId="16351056" w14:textId="77777777" w:rsidR="00AE3AD6" w:rsidRPr="00E0458D" w:rsidRDefault="00AE3AD6" w:rsidP="00310FF0">
            <w:pPr>
              <w:pStyle w:val="a4"/>
            </w:pPr>
            <w:r>
              <w:t>const foo</w:t>
            </w:r>
            <w:r w:rsidRPr="00730DF4">
              <w:t xml:space="preserve"> </w:t>
            </w:r>
            <w:r w:rsidRPr="00330144">
              <w:t xml:space="preserve">= </w:t>
            </w:r>
            <w:proofErr w:type="spellStart"/>
            <w:proofErr w:type="gramStart"/>
            <w:r w:rsidRPr="00730DF4">
              <w:t>useMemo</w:t>
            </w:r>
            <w:proofErr w:type="spellEnd"/>
            <w:r w:rsidRPr="00730DF4">
              <w:t>(</w:t>
            </w:r>
            <w:proofErr w:type="gramEnd"/>
            <w:r w:rsidRPr="00730DF4">
              <w:t xml:space="preserve">() =&gt; </w:t>
            </w:r>
            <w:proofErr w:type="spellStart"/>
            <w:r w:rsidRPr="00730DF4">
              <w:t>fn</w:t>
            </w:r>
            <w:proofErr w:type="spellEnd"/>
            <w:r w:rsidRPr="00730DF4">
              <w:t xml:space="preserve">, </w:t>
            </w:r>
            <w:r>
              <w:t>[</w:t>
            </w:r>
            <w:r w:rsidRPr="00730DF4">
              <w:t>deps</w:t>
            </w:r>
            <w:r>
              <w:t>]</w:t>
            </w:r>
            <w:r w:rsidRPr="00730DF4">
              <w:t>)</w:t>
            </w:r>
          </w:p>
          <w:p w14:paraId="0CC07329" w14:textId="77777777" w:rsidR="00AE3AD6" w:rsidRPr="00730DF4" w:rsidRDefault="00AE3AD6" w:rsidP="00310FF0">
            <w:pPr>
              <w:pStyle w:val="a4"/>
            </w:pPr>
          </w:p>
        </w:tc>
      </w:tr>
    </w:tbl>
    <w:p w14:paraId="21ABB532" w14:textId="77777777" w:rsidR="00AE3AD6" w:rsidRDefault="00AE3AD6" w:rsidP="00AE3AD6">
      <w:pPr>
        <w:pStyle w:val="a5"/>
        <w:rPr>
          <w:lang w:val="en-US"/>
        </w:rPr>
      </w:pPr>
    </w:p>
    <w:p w14:paraId="5352FEDA" w14:textId="77777777" w:rsidR="00AE3AD6" w:rsidRDefault="00AE3AD6" w:rsidP="00AE3AD6">
      <w:pPr>
        <w:pStyle w:val="a5"/>
        <w:rPr>
          <w:lang w:val="en-US"/>
        </w:rPr>
      </w:pPr>
    </w:p>
    <w:p w14:paraId="3207DA2C" w14:textId="77777777" w:rsidR="00AE3AD6" w:rsidRPr="009B5667" w:rsidRDefault="00AE3AD6" w:rsidP="00AE3AD6">
      <w:pPr>
        <w:pStyle w:val="3"/>
      </w:pPr>
      <w:proofErr w:type="spellStart"/>
      <w:r w:rsidRPr="009B5667">
        <w:t>useMemo</w:t>
      </w:r>
      <w:proofErr w:type="spellEnd"/>
    </w:p>
    <w:p w14:paraId="72498FD1" w14:textId="77777777" w:rsidR="00AE3AD6" w:rsidRPr="009B5667" w:rsidRDefault="00AE3AD6" w:rsidP="00AE3AD6">
      <w:pPr>
        <w:pStyle w:val="a5"/>
      </w:pPr>
      <w:r>
        <w:t xml:space="preserve">Документация </w:t>
      </w:r>
      <w:hyperlink r:id="rId566" w:anchor="usememo" w:history="1">
        <w:r w:rsidRPr="009B5667">
          <w:rPr>
            <w:rStyle w:val="a8"/>
          </w:rPr>
          <w:t>здесь</w:t>
        </w:r>
      </w:hyperlink>
      <w:r>
        <w:t>.</w:t>
      </w:r>
    </w:p>
    <w:p w14:paraId="0B1F29DC" w14:textId="77777777" w:rsidR="00AE3AD6" w:rsidRDefault="00AE3AD6" w:rsidP="00AE3AD6">
      <w:pPr>
        <w:pStyle w:val="a5"/>
      </w:pPr>
      <w:r w:rsidRPr="008142BD">
        <w:t xml:space="preserve">Возвращает </w:t>
      </w:r>
      <w:proofErr w:type="spellStart"/>
      <w:r w:rsidRPr="008142BD">
        <w:t>мемоизированное</w:t>
      </w:r>
      <w:proofErr w:type="spellEnd"/>
      <w:r w:rsidRPr="008142BD">
        <w:t xml:space="preserve"> значение</w:t>
      </w:r>
      <w:r>
        <w:t xml:space="preserve"> (кеширует значение)</w:t>
      </w:r>
      <w:r w:rsidRPr="008142BD">
        <w:t>.</w:t>
      </w:r>
    </w:p>
    <w:p w14:paraId="459583CF" w14:textId="77777777" w:rsidR="00AE3AD6" w:rsidRDefault="00AE3AD6" w:rsidP="00AE3AD6">
      <w:pPr>
        <w:pStyle w:val="a5"/>
      </w:pPr>
    </w:p>
    <w:p w14:paraId="13EE8075" w14:textId="77777777" w:rsidR="00AE3AD6" w:rsidRDefault="00AE3AD6" w:rsidP="00AE3AD6">
      <w:pPr>
        <w:pStyle w:val="a5"/>
      </w:pPr>
      <w:r>
        <w:t>Первый аргумент – функция, которая создаёт и возвращает какое-то значение.</w:t>
      </w:r>
    </w:p>
    <w:p w14:paraId="3FC2BD54" w14:textId="77777777" w:rsidR="00AE3AD6" w:rsidRDefault="00AE3AD6" w:rsidP="00AE3AD6">
      <w:pPr>
        <w:pStyle w:val="a5"/>
      </w:pPr>
      <w:r>
        <w:t>Второй – те данные, от которых это значение зависит. Если передать пустой массив, то это означает, что значение не зависит ни от каких данных и будет вычисляться только 1 раз.</w:t>
      </w:r>
    </w:p>
    <w:p w14:paraId="2CE61B87" w14:textId="77777777" w:rsidR="00AE3AD6" w:rsidRDefault="00AE3AD6" w:rsidP="00AE3AD6">
      <w:pPr>
        <w:pStyle w:val="a5"/>
      </w:pPr>
    </w:p>
    <w:p w14:paraId="12BAE5FC" w14:textId="77777777" w:rsidR="00AE3AD6" w:rsidRPr="00CC426D" w:rsidRDefault="00AE3AD6" w:rsidP="00AE3AD6">
      <w:pPr>
        <w:pStyle w:val="a5"/>
      </w:pPr>
      <w:r>
        <w:t xml:space="preserve">Если в коде есть какое-то значение, которое надо передавать в </w:t>
      </w:r>
      <w:proofErr w:type="spellStart"/>
      <w:r>
        <w:rPr>
          <w:lang w:val="en-US"/>
        </w:rPr>
        <w:t>useEffect</w:t>
      </w:r>
      <w:proofErr w:type="spellEnd"/>
      <w:r>
        <w:t>, чтобы сравнить старое состояние и новое, то этот хук понадобится.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736FD689" w14:textId="77777777" w:rsidTr="00310FF0">
        <w:tc>
          <w:tcPr>
            <w:tcW w:w="10768" w:type="dxa"/>
            <w:shd w:val="clear" w:color="auto" w:fill="F5F5F5"/>
          </w:tcPr>
          <w:p w14:paraId="2715A327" w14:textId="77777777" w:rsidR="00AE3AD6" w:rsidRPr="008142BD" w:rsidRDefault="00AE3AD6" w:rsidP="00310FF0">
            <w:pPr>
              <w:pStyle w:val="a4"/>
              <w:rPr>
                <w:lang w:val="ru-RU"/>
              </w:rPr>
            </w:pPr>
          </w:p>
          <w:p w14:paraId="0420E843" w14:textId="77777777" w:rsidR="00AE3AD6" w:rsidRDefault="00AE3AD6" w:rsidP="00310FF0">
            <w:pPr>
              <w:pStyle w:val="a4"/>
            </w:pPr>
            <w:r w:rsidRPr="008142BD">
              <w:lastRenderedPageBreak/>
              <w:t xml:space="preserve">const </w:t>
            </w:r>
            <w:r>
              <w:t xml:space="preserve">memorized </w:t>
            </w:r>
            <w:r w:rsidRPr="008142BD">
              <w:t xml:space="preserve">= </w:t>
            </w:r>
            <w:proofErr w:type="spellStart"/>
            <w:proofErr w:type="gramStart"/>
            <w:r w:rsidRPr="008142BD">
              <w:t>useMemo</w:t>
            </w:r>
            <w:proofErr w:type="spellEnd"/>
            <w:r w:rsidRPr="008142BD">
              <w:t>(</w:t>
            </w:r>
            <w:r w:rsidRPr="00B609FD">
              <w:t xml:space="preserve"> </w:t>
            </w:r>
            <w:r w:rsidRPr="008142BD">
              <w:t>(</w:t>
            </w:r>
            <w:proofErr w:type="gramEnd"/>
            <w:r w:rsidRPr="008142BD">
              <w:t xml:space="preserve">) =&gt; </w:t>
            </w:r>
            <w:r>
              <w:t>a</w:t>
            </w:r>
            <w:r w:rsidRPr="008142BD">
              <w:t>, [</w:t>
            </w:r>
            <w:r>
              <w:t>a</w:t>
            </w:r>
            <w:r w:rsidRPr="008142BD">
              <w:t>]);</w:t>
            </w:r>
          </w:p>
          <w:p w14:paraId="7D7B04B0" w14:textId="77777777" w:rsidR="00AE3AD6" w:rsidRPr="008142BD" w:rsidRDefault="00AE3AD6" w:rsidP="00310FF0">
            <w:pPr>
              <w:pStyle w:val="a4"/>
            </w:pPr>
          </w:p>
        </w:tc>
      </w:tr>
    </w:tbl>
    <w:p w14:paraId="248636B0" w14:textId="77777777" w:rsidR="00AE3AD6" w:rsidRDefault="00AE3AD6" w:rsidP="00AE3AD6">
      <w:pPr>
        <w:pStyle w:val="a5"/>
        <w:rPr>
          <w:lang w:val="en-US"/>
        </w:rPr>
      </w:pPr>
    </w:p>
    <w:p w14:paraId="4BECCD96" w14:textId="77777777" w:rsidR="00AE3AD6" w:rsidRPr="00730DF4" w:rsidRDefault="00AE3AD6" w:rsidP="00AE3AD6">
      <w:pPr>
        <w:pStyle w:val="a5"/>
        <w:rPr>
          <w:lang w:val="en-US"/>
        </w:rPr>
      </w:pPr>
    </w:p>
    <w:p w14:paraId="5697D08D" w14:textId="77777777" w:rsidR="00AE3AD6" w:rsidRDefault="00AE3AD6" w:rsidP="00AE3AD6">
      <w:pPr>
        <w:pStyle w:val="3"/>
      </w:pPr>
      <w:r>
        <w:t>Хуки и загрузка данных</w:t>
      </w:r>
    </w:p>
    <w:p w14:paraId="1928A1FE" w14:textId="77777777" w:rsidR="00AE3AD6" w:rsidRPr="00667C30" w:rsidRDefault="00AE3AD6" w:rsidP="00AE3AD6">
      <w:pPr>
        <w:pStyle w:val="a5"/>
        <w:rPr>
          <w:lang w:val="en-US"/>
        </w:rPr>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667C30" w14:paraId="2BE8D91C" w14:textId="77777777" w:rsidTr="00310FF0">
        <w:tc>
          <w:tcPr>
            <w:tcW w:w="10768" w:type="dxa"/>
            <w:shd w:val="clear" w:color="auto" w:fill="F5F5F5"/>
          </w:tcPr>
          <w:p w14:paraId="46DB4EE9" w14:textId="77777777" w:rsidR="00AE3AD6" w:rsidRPr="00667C30" w:rsidRDefault="00AE3AD6" w:rsidP="00310FF0">
            <w:pPr>
              <w:pStyle w:val="a4"/>
            </w:pPr>
          </w:p>
          <w:p w14:paraId="666F1EFA" w14:textId="77777777" w:rsidR="00AE3AD6" w:rsidRPr="0024644B" w:rsidRDefault="00AE3AD6" w:rsidP="00310FF0">
            <w:pPr>
              <w:pStyle w:val="a4"/>
              <w:rPr>
                <w:color w:val="808080" w:themeColor="background1" w:themeShade="80"/>
              </w:rPr>
            </w:pPr>
            <w:r w:rsidRPr="0024644B">
              <w:rPr>
                <w:color w:val="808080" w:themeColor="background1" w:themeShade="80"/>
              </w:rPr>
              <w:t xml:space="preserve">const </w:t>
            </w:r>
            <w:proofErr w:type="spellStart"/>
            <w:r w:rsidRPr="0024644B">
              <w:rPr>
                <w:color w:val="808080" w:themeColor="background1" w:themeShade="80"/>
              </w:rPr>
              <w:t>PlanetInfo</w:t>
            </w:r>
            <w:proofErr w:type="spellEnd"/>
            <w:r w:rsidRPr="0024644B">
              <w:rPr>
                <w:color w:val="808080" w:themeColor="background1" w:themeShade="80"/>
              </w:rPr>
              <w:t xml:space="preserve"> = ({id}) =&gt; {</w:t>
            </w:r>
          </w:p>
          <w:p w14:paraId="500450F5" w14:textId="77777777" w:rsidR="00AE3AD6" w:rsidRDefault="00AE3AD6" w:rsidP="00310FF0">
            <w:pPr>
              <w:pStyle w:val="a4"/>
            </w:pPr>
          </w:p>
          <w:p w14:paraId="50A2B5AC" w14:textId="77777777" w:rsidR="00AE3AD6" w:rsidRDefault="00AE3AD6" w:rsidP="00310FF0">
            <w:pPr>
              <w:pStyle w:val="a4"/>
            </w:pPr>
            <w:r>
              <w:t xml:space="preserve">  const [name, </w:t>
            </w:r>
            <w:proofErr w:type="spellStart"/>
            <w:r>
              <w:t>setName</w:t>
            </w:r>
            <w:proofErr w:type="spellEnd"/>
            <w:r>
              <w:t xml:space="preserve">] </w:t>
            </w:r>
            <w:proofErr w:type="gramStart"/>
            <w:r>
              <w:t xml:space="preserve">=  </w:t>
            </w:r>
            <w:proofErr w:type="spellStart"/>
            <w:r w:rsidRPr="0024644B">
              <w:rPr>
                <w:color w:val="0070C0"/>
              </w:rPr>
              <w:t>useState</w:t>
            </w:r>
            <w:proofErr w:type="spellEnd"/>
            <w:proofErr w:type="gramEnd"/>
            <w:r>
              <w:t>(null);</w:t>
            </w:r>
          </w:p>
          <w:p w14:paraId="0D206C31" w14:textId="77777777" w:rsidR="00AE3AD6" w:rsidRDefault="00AE3AD6" w:rsidP="00310FF0">
            <w:pPr>
              <w:pStyle w:val="a4"/>
            </w:pPr>
          </w:p>
          <w:p w14:paraId="2FE34C13" w14:textId="77777777" w:rsidR="00AE3AD6" w:rsidRDefault="00AE3AD6" w:rsidP="00310FF0">
            <w:pPr>
              <w:pStyle w:val="a4"/>
            </w:pPr>
            <w:r>
              <w:t xml:space="preserve">  </w:t>
            </w:r>
            <w:proofErr w:type="spellStart"/>
            <w:proofErr w:type="gramStart"/>
            <w:r w:rsidRPr="0024644B">
              <w:rPr>
                <w:color w:val="0070C0"/>
              </w:rPr>
              <w:t>useEffect</w:t>
            </w:r>
            <w:proofErr w:type="spellEnd"/>
            <w:r>
              <w:t>( (</w:t>
            </w:r>
            <w:proofErr w:type="gramEnd"/>
            <w:r>
              <w:t>) =&gt; {</w:t>
            </w:r>
          </w:p>
          <w:p w14:paraId="3DEA3830" w14:textId="77777777" w:rsidR="00AE3AD6" w:rsidRPr="00151244" w:rsidRDefault="00AE3AD6" w:rsidP="00310FF0">
            <w:pPr>
              <w:pStyle w:val="a4"/>
              <w:rPr>
                <w:color w:val="808080" w:themeColor="background1" w:themeShade="80"/>
              </w:rPr>
            </w:pPr>
            <w:r w:rsidRPr="00151244">
              <w:rPr>
                <w:color w:val="808080" w:themeColor="background1" w:themeShade="80"/>
              </w:rPr>
              <w:t xml:space="preserve">    let cancelled = false;</w:t>
            </w:r>
          </w:p>
          <w:p w14:paraId="5D7A679F" w14:textId="77777777" w:rsidR="00AE3AD6" w:rsidRDefault="00AE3AD6" w:rsidP="00310FF0">
            <w:pPr>
              <w:pStyle w:val="a4"/>
            </w:pPr>
          </w:p>
          <w:p w14:paraId="3BE624F7" w14:textId="77777777" w:rsidR="00AE3AD6" w:rsidRPr="0024644B" w:rsidRDefault="00AE3AD6" w:rsidP="00310FF0">
            <w:pPr>
              <w:pStyle w:val="a4"/>
              <w:rPr>
                <w:color w:val="808080" w:themeColor="background1" w:themeShade="80"/>
              </w:rPr>
            </w:pPr>
            <w:r>
              <w:t xml:space="preserve">    fetch</w:t>
            </w:r>
            <w:r w:rsidRPr="0024644B">
              <w:rPr>
                <w:color w:val="808080" w:themeColor="background1" w:themeShade="80"/>
              </w:rPr>
              <w:t>(`https://swapi.dev/api/planets/${id}/`)</w:t>
            </w:r>
          </w:p>
          <w:p w14:paraId="0724E848" w14:textId="77777777" w:rsidR="00AE3AD6" w:rsidRPr="0024644B" w:rsidRDefault="00AE3AD6" w:rsidP="00310FF0">
            <w:pPr>
              <w:pStyle w:val="a4"/>
              <w:rPr>
                <w:color w:val="808080" w:themeColor="background1" w:themeShade="80"/>
              </w:rPr>
            </w:pPr>
            <w:r w:rsidRPr="0024644B">
              <w:rPr>
                <w:color w:val="808080" w:themeColor="background1" w:themeShade="80"/>
              </w:rPr>
              <w:t xml:space="preserve">      </w:t>
            </w:r>
            <w:proofErr w:type="gramStart"/>
            <w:r w:rsidRPr="0024644B">
              <w:rPr>
                <w:color w:val="808080" w:themeColor="background1" w:themeShade="80"/>
              </w:rPr>
              <w:t>.then</w:t>
            </w:r>
            <w:proofErr w:type="gramEnd"/>
            <w:r w:rsidRPr="0024644B">
              <w:rPr>
                <w:color w:val="808080" w:themeColor="background1" w:themeShade="80"/>
              </w:rPr>
              <w:t xml:space="preserve">(res =&gt; </w:t>
            </w:r>
            <w:proofErr w:type="spellStart"/>
            <w:r w:rsidRPr="0024644B">
              <w:rPr>
                <w:color w:val="808080" w:themeColor="background1" w:themeShade="80"/>
              </w:rPr>
              <w:t>res.json</w:t>
            </w:r>
            <w:proofErr w:type="spellEnd"/>
            <w:r w:rsidRPr="0024644B">
              <w:rPr>
                <w:color w:val="808080" w:themeColor="background1" w:themeShade="80"/>
              </w:rPr>
              <w:t>())</w:t>
            </w:r>
          </w:p>
          <w:p w14:paraId="2DEFCFC0" w14:textId="77777777" w:rsidR="00AE3AD6" w:rsidRDefault="00AE3AD6" w:rsidP="00310FF0">
            <w:pPr>
              <w:pStyle w:val="a4"/>
            </w:pPr>
            <w:r w:rsidRPr="0024644B">
              <w:rPr>
                <w:color w:val="808080" w:themeColor="background1" w:themeShade="80"/>
              </w:rPr>
              <w:t xml:space="preserve">      </w:t>
            </w:r>
            <w:proofErr w:type="gramStart"/>
            <w:r w:rsidRPr="0024644B">
              <w:rPr>
                <w:color w:val="808080" w:themeColor="background1" w:themeShade="80"/>
              </w:rPr>
              <w:t>.then</w:t>
            </w:r>
            <w:proofErr w:type="gramEnd"/>
            <w:r w:rsidRPr="0024644B">
              <w:rPr>
                <w:color w:val="808080" w:themeColor="background1" w:themeShade="80"/>
              </w:rPr>
              <w:t xml:space="preserve">(data =&gt; !cancelled &amp;&amp; </w:t>
            </w:r>
            <w:proofErr w:type="spellStart"/>
            <w:r>
              <w:t>setName</w:t>
            </w:r>
            <w:proofErr w:type="spellEnd"/>
            <w:r>
              <w:t>(data.name));</w:t>
            </w:r>
          </w:p>
          <w:p w14:paraId="6401B810" w14:textId="77777777" w:rsidR="00AE3AD6" w:rsidRDefault="00AE3AD6" w:rsidP="00310FF0">
            <w:pPr>
              <w:pStyle w:val="a4"/>
            </w:pPr>
            <w:r>
              <w:t xml:space="preserve">    return () =&gt; cancelled = true;</w:t>
            </w:r>
          </w:p>
          <w:p w14:paraId="30FF2A4F" w14:textId="77777777" w:rsidR="00AE3AD6" w:rsidRDefault="00AE3AD6" w:rsidP="00310FF0">
            <w:pPr>
              <w:pStyle w:val="a4"/>
            </w:pPr>
            <w:r>
              <w:t xml:space="preserve">    }, [id]);</w:t>
            </w:r>
          </w:p>
          <w:p w14:paraId="4806F323" w14:textId="77777777" w:rsidR="00AE3AD6" w:rsidRDefault="00AE3AD6" w:rsidP="00310FF0">
            <w:pPr>
              <w:pStyle w:val="a4"/>
            </w:pPr>
          </w:p>
          <w:p w14:paraId="4DAA68C5" w14:textId="77777777" w:rsidR="00AE3AD6" w:rsidRPr="0024644B" w:rsidRDefault="00AE3AD6" w:rsidP="00310FF0">
            <w:pPr>
              <w:pStyle w:val="a4"/>
              <w:rPr>
                <w:color w:val="808080" w:themeColor="background1" w:themeShade="80"/>
              </w:rPr>
            </w:pPr>
            <w:r w:rsidRPr="0024644B">
              <w:rPr>
                <w:color w:val="808080" w:themeColor="background1" w:themeShade="80"/>
              </w:rPr>
              <w:t xml:space="preserve">  </w:t>
            </w:r>
            <w:r w:rsidRPr="00151244">
              <w:t>return</w:t>
            </w:r>
            <w:r w:rsidRPr="0024644B">
              <w:rPr>
                <w:color w:val="808080" w:themeColor="background1" w:themeShade="80"/>
              </w:rPr>
              <w:t xml:space="preserve"> (</w:t>
            </w:r>
          </w:p>
          <w:p w14:paraId="1D822C5A" w14:textId="77777777" w:rsidR="00AE3AD6" w:rsidRPr="0024644B" w:rsidRDefault="00AE3AD6" w:rsidP="00310FF0">
            <w:pPr>
              <w:pStyle w:val="a4"/>
              <w:rPr>
                <w:color w:val="808080" w:themeColor="background1" w:themeShade="80"/>
              </w:rPr>
            </w:pPr>
            <w:r w:rsidRPr="0024644B">
              <w:rPr>
                <w:color w:val="808080" w:themeColor="background1" w:themeShade="80"/>
              </w:rPr>
              <w:t xml:space="preserve">    &lt;div&gt;{id} - {</w:t>
            </w:r>
            <w:r w:rsidRPr="0024644B">
              <w:t>name</w:t>
            </w:r>
            <w:r w:rsidRPr="0024644B">
              <w:rPr>
                <w:color w:val="808080" w:themeColor="background1" w:themeShade="80"/>
              </w:rPr>
              <w:t>}&lt;/div&gt;</w:t>
            </w:r>
          </w:p>
          <w:p w14:paraId="25EC49EB" w14:textId="77777777" w:rsidR="00AE3AD6" w:rsidRPr="0024644B" w:rsidRDefault="00AE3AD6" w:rsidP="00310FF0">
            <w:pPr>
              <w:pStyle w:val="a4"/>
              <w:rPr>
                <w:color w:val="808080" w:themeColor="background1" w:themeShade="80"/>
              </w:rPr>
            </w:pPr>
            <w:r w:rsidRPr="0024644B">
              <w:rPr>
                <w:color w:val="808080" w:themeColor="background1" w:themeShade="80"/>
              </w:rPr>
              <w:t xml:space="preserve">  );</w:t>
            </w:r>
          </w:p>
          <w:p w14:paraId="74DC9250" w14:textId="77777777" w:rsidR="00AE3AD6" w:rsidRPr="00667C30" w:rsidRDefault="00AE3AD6" w:rsidP="00310FF0">
            <w:pPr>
              <w:pStyle w:val="a4"/>
            </w:pPr>
            <w:r>
              <w:t>};</w:t>
            </w:r>
          </w:p>
          <w:p w14:paraId="4CE5EE03" w14:textId="77777777" w:rsidR="00AE3AD6" w:rsidRPr="00667C30" w:rsidRDefault="00AE3AD6" w:rsidP="00310FF0">
            <w:pPr>
              <w:pStyle w:val="a4"/>
            </w:pPr>
          </w:p>
        </w:tc>
      </w:tr>
    </w:tbl>
    <w:p w14:paraId="1EDDCFDB" w14:textId="77777777" w:rsidR="00AE3AD6" w:rsidRPr="00667C30" w:rsidRDefault="00AE3AD6" w:rsidP="00AE3AD6">
      <w:pPr>
        <w:pStyle w:val="a5"/>
        <w:rPr>
          <w:lang w:val="en-US"/>
        </w:rPr>
      </w:pPr>
    </w:p>
    <w:p w14:paraId="3E7BBF61" w14:textId="77777777" w:rsidR="00AE3AD6" w:rsidRDefault="00AE3AD6" w:rsidP="00AE3AD6">
      <w:pPr>
        <w:pStyle w:val="a5"/>
        <w:rPr>
          <w:lang w:val="en-US"/>
        </w:rPr>
      </w:pPr>
    </w:p>
    <w:p w14:paraId="2C69B645" w14:textId="77777777" w:rsidR="00AE3AD6" w:rsidRDefault="00AE3AD6" w:rsidP="00AE3AD6">
      <w:pPr>
        <w:pStyle w:val="3"/>
      </w:pPr>
      <w:r>
        <w:t>Создание хуков</w:t>
      </w:r>
    </w:p>
    <w:p w14:paraId="6E823A39" w14:textId="77777777" w:rsidR="00AE3AD6" w:rsidRDefault="00AE3AD6" w:rsidP="00AE3AD6">
      <w:pPr>
        <w:pStyle w:val="a5"/>
      </w:pPr>
      <w:r>
        <w:t xml:space="preserve">Хук – функция, имя которой начинается с </w:t>
      </w:r>
      <w:r>
        <w:rPr>
          <w:lang w:val="en-US"/>
        </w:rPr>
        <w:t>use</w:t>
      </w:r>
      <w:r>
        <w:t>. Внутри используются стандартные хуки.</w:t>
      </w:r>
    </w:p>
    <w:p w14:paraId="15008FA6" w14:textId="77777777" w:rsidR="00AE3AD6" w:rsidRPr="002D50C0"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667C30" w14:paraId="3F92B038" w14:textId="77777777" w:rsidTr="00310FF0">
        <w:tc>
          <w:tcPr>
            <w:tcW w:w="10768" w:type="dxa"/>
            <w:shd w:val="clear" w:color="auto" w:fill="F5F5F5"/>
          </w:tcPr>
          <w:p w14:paraId="51939F5B" w14:textId="77777777" w:rsidR="00AE3AD6" w:rsidRPr="00CC426D" w:rsidRDefault="00AE3AD6" w:rsidP="00310FF0">
            <w:pPr>
              <w:pStyle w:val="a4"/>
            </w:pPr>
          </w:p>
          <w:p w14:paraId="27554DE9" w14:textId="77777777" w:rsidR="00AE3AD6" w:rsidRPr="00CC426D" w:rsidRDefault="00AE3AD6" w:rsidP="00310FF0">
            <w:pPr>
              <w:pStyle w:val="a4"/>
            </w:pPr>
            <w:r w:rsidRPr="00CC426D">
              <w:t xml:space="preserve">const </w:t>
            </w:r>
            <w:proofErr w:type="spellStart"/>
            <w:r w:rsidRPr="00495E68">
              <w:rPr>
                <w:color w:val="008000"/>
              </w:rPr>
              <w:t>useCustomHook</w:t>
            </w:r>
            <w:proofErr w:type="spellEnd"/>
            <w:r w:rsidRPr="00CC426D">
              <w:t xml:space="preserve"> = (id) =&gt; {</w:t>
            </w:r>
          </w:p>
          <w:p w14:paraId="0E9AB40C" w14:textId="77777777" w:rsidR="00AE3AD6" w:rsidRPr="00CC426D" w:rsidRDefault="00AE3AD6" w:rsidP="00310FF0">
            <w:pPr>
              <w:pStyle w:val="a4"/>
            </w:pPr>
          </w:p>
          <w:p w14:paraId="5FF9E003" w14:textId="77777777" w:rsidR="00AE3AD6" w:rsidRPr="00CC426D" w:rsidRDefault="00AE3AD6" w:rsidP="00310FF0">
            <w:pPr>
              <w:pStyle w:val="a4"/>
            </w:pPr>
            <w:r w:rsidRPr="00CC426D">
              <w:t xml:space="preserve">  </w:t>
            </w:r>
            <w:r w:rsidRPr="00CC426D">
              <w:rPr>
                <w:color w:val="808080" w:themeColor="background1" w:themeShade="80"/>
              </w:rPr>
              <w:t xml:space="preserve">const [name, </w:t>
            </w:r>
            <w:proofErr w:type="spellStart"/>
            <w:r w:rsidRPr="00CC426D">
              <w:rPr>
                <w:color w:val="808080" w:themeColor="background1" w:themeShade="80"/>
              </w:rPr>
              <w:t>setName</w:t>
            </w:r>
            <w:proofErr w:type="spellEnd"/>
            <w:r w:rsidRPr="00CC426D">
              <w:rPr>
                <w:color w:val="808080" w:themeColor="background1" w:themeShade="80"/>
              </w:rPr>
              <w:t xml:space="preserve">] = </w:t>
            </w:r>
            <w:proofErr w:type="spellStart"/>
            <w:r w:rsidRPr="00CC426D">
              <w:t>useState</w:t>
            </w:r>
            <w:proofErr w:type="spellEnd"/>
            <w:r w:rsidRPr="00CC426D">
              <w:t>(</w:t>
            </w:r>
            <w:r>
              <w:t>null</w:t>
            </w:r>
            <w:r w:rsidRPr="00CC426D">
              <w:t>);</w:t>
            </w:r>
          </w:p>
          <w:p w14:paraId="1013C103" w14:textId="77777777" w:rsidR="00AE3AD6" w:rsidRPr="00CC426D" w:rsidRDefault="00AE3AD6" w:rsidP="00310FF0">
            <w:pPr>
              <w:pStyle w:val="a4"/>
            </w:pPr>
          </w:p>
          <w:p w14:paraId="60E05579" w14:textId="77777777" w:rsidR="00AE3AD6" w:rsidRPr="00CC426D" w:rsidRDefault="00AE3AD6" w:rsidP="00310FF0">
            <w:pPr>
              <w:pStyle w:val="a4"/>
              <w:rPr>
                <w:color w:val="808080" w:themeColor="background1" w:themeShade="80"/>
              </w:rPr>
            </w:pPr>
            <w:r w:rsidRPr="00CC426D">
              <w:t xml:space="preserve">  </w:t>
            </w:r>
            <w:proofErr w:type="spellStart"/>
            <w:proofErr w:type="gramStart"/>
            <w:r w:rsidRPr="00CC426D">
              <w:t>useEffect</w:t>
            </w:r>
            <w:proofErr w:type="spellEnd"/>
            <w:r w:rsidRPr="00CC426D">
              <w:t xml:space="preserve">( </w:t>
            </w:r>
            <w:r w:rsidRPr="00CC426D">
              <w:rPr>
                <w:color w:val="808080" w:themeColor="background1" w:themeShade="80"/>
              </w:rPr>
              <w:t>(</w:t>
            </w:r>
            <w:proofErr w:type="gramEnd"/>
            <w:r w:rsidRPr="00CC426D">
              <w:rPr>
                <w:color w:val="808080" w:themeColor="background1" w:themeShade="80"/>
              </w:rPr>
              <w:t>) =&gt; {</w:t>
            </w:r>
          </w:p>
          <w:p w14:paraId="193BE471" w14:textId="77777777" w:rsidR="00AE3AD6" w:rsidRPr="00CC426D" w:rsidRDefault="00AE3AD6" w:rsidP="00310FF0">
            <w:pPr>
              <w:pStyle w:val="a4"/>
              <w:rPr>
                <w:color w:val="808080" w:themeColor="background1" w:themeShade="80"/>
              </w:rPr>
            </w:pPr>
            <w:r w:rsidRPr="00CC426D">
              <w:rPr>
                <w:color w:val="808080" w:themeColor="background1" w:themeShade="80"/>
              </w:rPr>
              <w:t xml:space="preserve">    let cancelled = false;</w:t>
            </w:r>
          </w:p>
          <w:p w14:paraId="29B78297" w14:textId="77777777" w:rsidR="00AE3AD6" w:rsidRPr="00CC426D" w:rsidRDefault="00AE3AD6" w:rsidP="00310FF0">
            <w:pPr>
              <w:pStyle w:val="a4"/>
              <w:rPr>
                <w:color w:val="808080" w:themeColor="background1" w:themeShade="80"/>
              </w:rPr>
            </w:pPr>
            <w:r w:rsidRPr="00CC426D">
              <w:rPr>
                <w:color w:val="808080" w:themeColor="background1" w:themeShade="80"/>
              </w:rPr>
              <w:t xml:space="preserve">    fetch(`https://swapi.dev/api/planets/${id}/`)</w:t>
            </w:r>
          </w:p>
          <w:p w14:paraId="0019B5E6" w14:textId="77777777" w:rsidR="00AE3AD6" w:rsidRPr="00CC426D" w:rsidRDefault="00AE3AD6" w:rsidP="00310FF0">
            <w:pPr>
              <w:pStyle w:val="a4"/>
              <w:rPr>
                <w:color w:val="808080" w:themeColor="background1" w:themeShade="80"/>
              </w:rPr>
            </w:pPr>
            <w:r w:rsidRPr="00CC426D">
              <w:rPr>
                <w:color w:val="808080" w:themeColor="background1" w:themeShade="80"/>
              </w:rPr>
              <w:t xml:space="preserve">      </w:t>
            </w:r>
            <w:proofErr w:type="gramStart"/>
            <w:r w:rsidRPr="00CC426D">
              <w:rPr>
                <w:color w:val="808080" w:themeColor="background1" w:themeShade="80"/>
              </w:rPr>
              <w:t>.then</w:t>
            </w:r>
            <w:proofErr w:type="gramEnd"/>
            <w:r w:rsidRPr="00CC426D">
              <w:rPr>
                <w:color w:val="808080" w:themeColor="background1" w:themeShade="80"/>
              </w:rPr>
              <w:t xml:space="preserve">(res =&gt; </w:t>
            </w:r>
            <w:proofErr w:type="spellStart"/>
            <w:r w:rsidRPr="00CC426D">
              <w:rPr>
                <w:color w:val="808080" w:themeColor="background1" w:themeShade="80"/>
              </w:rPr>
              <w:t>res.json</w:t>
            </w:r>
            <w:proofErr w:type="spellEnd"/>
            <w:r w:rsidRPr="00CC426D">
              <w:rPr>
                <w:color w:val="808080" w:themeColor="background1" w:themeShade="80"/>
              </w:rPr>
              <w:t>())</w:t>
            </w:r>
          </w:p>
          <w:p w14:paraId="7563E044" w14:textId="77777777" w:rsidR="00AE3AD6" w:rsidRPr="00CC426D" w:rsidRDefault="00AE3AD6" w:rsidP="00310FF0">
            <w:pPr>
              <w:pStyle w:val="a4"/>
            </w:pPr>
            <w:r w:rsidRPr="00CC426D">
              <w:rPr>
                <w:color w:val="808080" w:themeColor="background1" w:themeShade="80"/>
              </w:rPr>
              <w:t xml:space="preserve">      </w:t>
            </w:r>
            <w:proofErr w:type="gramStart"/>
            <w:r w:rsidRPr="00CC426D">
              <w:rPr>
                <w:color w:val="808080" w:themeColor="background1" w:themeShade="80"/>
              </w:rPr>
              <w:t>.then</w:t>
            </w:r>
            <w:proofErr w:type="gramEnd"/>
            <w:r w:rsidRPr="00CC426D">
              <w:rPr>
                <w:color w:val="808080" w:themeColor="background1" w:themeShade="80"/>
              </w:rPr>
              <w:t xml:space="preserve">(data =&gt; !cancelled &amp;&amp; </w:t>
            </w:r>
            <w:proofErr w:type="spellStart"/>
            <w:r w:rsidRPr="00CC426D">
              <w:t>setName</w:t>
            </w:r>
            <w:proofErr w:type="spellEnd"/>
            <w:r w:rsidRPr="00CC426D">
              <w:t>(data.name));</w:t>
            </w:r>
          </w:p>
          <w:p w14:paraId="139F74E3" w14:textId="77777777" w:rsidR="00AE3AD6" w:rsidRPr="00CC426D" w:rsidRDefault="00AE3AD6" w:rsidP="00310FF0">
            <w:pPr>
              <w:pStyle w:val="a4"/>
            </w:pPr>
            <w:r w:rsidRPr="00CC426D">
              <w:t xml:space="preserve">    </w:t>
            </w:r>
            <w:r w:rsidRPr="00CC426D">
              <w:rPr>
                <w:color w:val="808080" w:themeColor="background1" w:themeShade="80"/>
              </w:rPr>
              <w:t>return () =&gt; cancelled = true;</w:t>
            </w:r>
          </w:p>
          <w:p w14:paraId="6753E408" w14:textId="77777777" w:rsidR="00AE3AD6" w:rsidRPr="00CC426D" w:rsidRDefault="00AE3AD6" w:rsidP="00310FF0">
            <w:pPr>
              <w:pStyle w:val="a4"/>
            </w:pPr>
            <w:r w:rsidRPr="00CC426D">
              <w:t xml:space="preserve">    </w:t>
            </w:r>
            <w:r w:rsidRPr="00CC426D">
              <w:rPr>
                <w:color w:val="808080" w:themeColor="background1" w:themeShade="80"/>
              </w:rPr>
              <w:t>}, [id]);</w:t>
            </w:r>
          </w:p>
          <w:p w14:paraId="185FF042" w14:textId="77777777" w:rsidR="00AE3AD6" w:rsidRPr="00CC426D" w:rsidRDefault="00AE3AD6" w:rsidP="00310FF0">
            <w:pPr>
              <w:pStyle w:val="a4"/>
            </w:pPr>
          </w:p>
          <w:p w14:paraId="3390D64A" w14:textId="77777777" w:rsidR="00AE3AD6" w:rsidRPr="00CC426D" w:rsidRDefault="00AE3AD6" w:rsidP="00310FF0">
            <w:pPr>
              <w:pStyle w:val="a4"/>
            </w:pPr>
            <w:r w:rsidRPr="00CC426D">
              <w:t xml:space="preserve">  return name;</w:t>
            </w:r>
          </w:p>
          <w:p w14:paraId="5679A534" w14:textId="77777777" w:rsidR="00AE3AD6" w:rsidRPr="00CC426D" w:rsidRDefault="00AE3AD6" w:rsidP="00310FF0">
            <w:pPr>
              <w:pStyle w:val="a4"/>
            </w:pPr>
            <w:r w:rsidRPr="00CC426D">
              <w:t>};</w:t>
            </w:r>
          </w:p>
          <w:p w14:paraId="13C3B14E" w14:textId="77777777" w:rsidR="00AE3AD6" w:rsidRPr="00CC426D" w:rsidRDefault="00AE3AD6" w:rsidP="00310FF0">
            <w:pPr>
              <w:pStyle w:val="a4"/>
            </w:pPr>
          </w:p>
          <w:p w14:paraId="5575C903" w14:textId="77777777" w:rsidR="00AE3AD6" w:rsidRPr="00CC426D" w:rsidRDefault="00AE3AD6" w:rsidP="00310FF0">
            <w:pPr>
              <w:pStyle w:val="a4"/>
              <w:rPr>
                <w:color w:val="808080" w:themeColor="background1" w:themeShade="80"/>
              </w:rPr>
            </w:pPr>
            <w:r w:rsidRPr="00CC426D">
              <w:rPr>
                <w:color w:val="808080" w:themeColor="background1" w:themeShade="80"/>
              </w:rPr>
              <w:t xml:space="preserve">const </w:t>
            </w:r>
            <w:proofErr w:type="spellStart"/>
            <w:r w:rsidRPr="00CC426D">
              <w:rPr>
                <w:color w:val="808080" w:themeColor="background1" w:themeShade="80"/>
              </w:rPr>
              <w:t>PlanetInfo</w:t>
            </w:r>
            <w:proofErr w:type="spellEnd"/>
            <w:r w:rsidRPr="00CC426D">
              <w:rPr>
                <w:color w:val="808080" w:themeColor="background1" w:themeShade="80"/>
              </w:rPr>
              <w:t xml:space="preserve"> = ({id}) =&gt; {</w:t>
            </w:r>
          </w:p>
          <w:p w14:paraId="22AD6377" w14:textId="77777777" w:rsidR="00AE3AD6" w:rsidRPr="00CC426D" w:rsidRDefault="00AE3AD6" w:rsidP="00310FF0">
            <w:pPr>
              <w:pStyle w:val="a4"/>
            </w:pPr>
            <w:r w:rsidRPr="00CC426D">
              <w:t xml:space="preserve">  </w:t>
            </w:r>
            <w:r w:rsidRPr="00CC426D">
              <w:rPr>
                <w:color w:val="808080" w:themeColor="background1" w:themeShade="80"/>
              </w:rPr>
              <w:t xml:space="preserve">const name = </w:t>
            </w:r>
            <w:proofErr w:type="spellStart"/>
            <w:r w:rsidRPr="00BD5E6A">
              <w:rPr>
                <w:color w:val="008000"/>
              </w:rPr>
              <w:t>useCustomHook</w:t>
            </w:r>
            <w:proofErr w:type="spellEnd"/>
            <w:r w:rsidRPr="00CC426D">
              <w:t>(id);</w:t>
            </w:r>
          </w:p>
          <w:p w14:paraId="70CD8ADE" w14:textId="77777777" w:rsidR="00AE3AD6" w:rsidRPr="00CC426D" w:rsidRDefault="00AE3AD6" w:rsidP="00310FF0">
            <w:pPr>
              <w:pStyle w:val="a4"/>
              <w:rPr>
                <w:color w:val="808080" w:themeColor="background1" w:themeShade="80"/>
              </w:rPr>
            </w:pPr>
            <w:r w:rsidRPr="00CC426D">
              <w:t xml:space="preserve">  </w:t>
            </w:r>
            <w:r w:rsidRPr="00CC426D">
              <w:rPr>
                <w:color w:val="808080" w:themeColor="background1" w:themeShade="80"/>
              </w:rPr>
              <w:t>return &lt;div&gt;{id} - {name}&lt;/div&gt;;</w:t>
            </w:r>
          </w:p>
          <w:p w14:paraId="18556129" w14:textId="77777777" w:rsidR="00AE3AD6" w:rsidRPr="00CC426D" w:rsidRDefault="00AE3AD6" w:rsidP="00310FF0">
            <w:pPr>
              <w:pStyle w:val="a4"/>
              <w:rPr>
                <w:color w:val="808080" w:themeColor="background1" w:themeShade="80"/>
                <w:lang w:val="ru-RU"/>
              </w:rPr>
            </w:pPr>
            <w:r w:rsidRPr="00CC426D">
              <w:rPr>
                <w:color w:val="808080" w:themeColor="background1" w:themeShade="80"/>
                <w:lang w:val="ru-RU"/>
              </w:rPr>
              <w:t>};</w:t>
            </w:r>
          </w:p>
          <w:p w14:paraId="1E7D14C6" w14:textId="77777777" w:rsidR="00AE3AD6" w:rsidRPr="00CC426D" w:rsidRDefault="00AE3AD6" w:rsidP="00310FF0">
            <w:pPr>
              <w:pStyle w:val="a4"/>
              <w:rPr>
                <w:lang w:val="ru-RU"/>
              </w:rPr>
            </w:pPr>
          </w:p>
        </w:tc>
      </w:tr>
    </w:tbl>
    <w:p w14:paraId="797F2856" w14:textId="77777777" w:rsidR="00AE3AD6" w:rsidRDefault="00AE3AD6" w:rsidP="00AE3AD6">
      <w:pPr>
        <w:pStyle w:val="a5"/>
      </w:pPr>
    </w:p>
    <w:p w14:paraId="1E3B5CD6" w14:textId="77777777" w:rsidR="00AE3AD6" w:rsidRDefault="00AE3AD6" w:rsidP="00AE3AD6">
      <w:pPr>
        <w:pStyle w:val="a5"/>
      </w:pPr>
    </w:p>
    <w:p w14:paraId="66653F4D" w14:textId="1FE1FB59" w:rsidR="00AE3AD6" w:rsidRPr="007A74D0" w:rsidRDefault="00AE3AD6" w:rsidP="00AE3AD6">
      <w:pPr>
        <w:pStyle w:val="2"/>
        <w:rPr>
          <w:lang w:val="en-US"/>
        </w:rPr>
      </w:pPr>
      <w:r>
        <w:t>Паттерны</w:t>
      </w:r>
      <w:r w:rsidR="007A74D0">
        <w:t xml:space="preserve"> </w:t>
      </w:r>
      <w:r w:rsidR="007A74D0">
        <w:rPr>
          <w:lang w:val="en-US"/>
        </w:rPr>
        <w:t>React</w:t>
      </w:r>
    </w:p>
    <w:p w14:paraId="553A6AB4" w14:textId="402DAE83" w:rsidR="00AE3AD6" w:rsidRDefault="00AE3AD6" w:rsidP="00AE3AD6">
      <w:pPr>
        <w:pStyle w:val="a5"/>
      </w:pPr>
    </w:p>
    <w:p w14:paraId="338CBF37" w14:textId="7DD03773" w:rsidR="00BF7FB9" w:rsidRDefault="00BF7FB9" w:rsidP="00AE3AD6">
      <w:pPr>
        <w:pStyle w:val="a5"/>
      </w:pPr>
      <w:r>
        <w:t>Большинству приложений необходимы вспомогательные компоненты:</w:t>
      </w:r>
    </w:p>
    <w:p w14:paraId="37EC1F87" w14:textId="0BED81F8" w:rsidR="00BF7FB9" w:rsidRPr="007A74D0" w:rsidRDefault="00BF7FB9" w:rsidP="00AE3AD6">
      <w:pPr>
        <w:pStyle w:val="a5"/>
      </w:pPr>
      <w:r>
        <w:t xml:space="preserve">- </w:t>
      </w:r>
      <w:proofErr w:type="spellStart"/>
      <w:r>
        <w:rPr>
          <w:lang w:val="en-US"/>
        </w:rPr>
        <w:t>ErrorBoundry</w:t>
      </w:r>
      <w:proofErr w:type="spellEnd"/>
    </w:p>
    <w:p w14:paraId="319FC62F" w14:textId="318415E9" w:rsidR="00BF7FB9" w:rsidRDefault="00BF7FB9" w:rsidP="00AE3AD6">
      <w:pPr>
        <w:pStyle w:val="a5"/>
      </w:pPr>
      <w:r>
        <w:t>- контекст или несколько контекстов</w:t>
      </w:r>
    </w:p>
    <w:p w14:paraId="33494F28" w14:textId="78C5D5F8" w:rsidR="00BF7FB9" w:rsidRPr="00BF7FB9" w:rsidRDefault="00BF7FB9" w:rsidP="00AE3AD6">
      <w:pPr>
        <w:pStyle w:val="a5"/>
      </w:pPr>
      <w:r>
        <w:t xml:space="preserve">- </w:t>
      </w:r>
      <w:r>
        <w:rPr>
          <w:lang w:val="en-US"/>
        </w:rPr>
        <w:t>HOC</w:t>
      </w:r>
      <w:r w:rsidRPr="00BF7FB9">
        <w:t xml:space="preserve"> </w:t>
      </w:r>
      <w:r>
        <w:t>для работы с контекстом (</w:t>
      </w:r>
      <w:proofErr w:type="spellStart"/>
      <w:r>
        <w:rPr>
          <w:lang w:val="en-US"/>
        </w:rPr>
        <w:t>withXyzService</w:t>
      </w:r>
      <w:proofErr w:type="spellEnd"/>
      <w:r>
        <w:t>)</w:t>
      </w:r>
    </w:p>
    <w:p w14:paraId="77F82E1F" w14:textId="59ED6034" w:rsidR="00BF7FB9" w:rsidRDefault="00BF7FB9" w:rsidP="00AE3AD6">
      <w:pPr>
        <w:pStyle w:val="a5"/>
      </w:pPr>
    </w:p>
    <w:p w14:paraId="0290A03B" w14:textId="25559C14" w:rsidR="0045433D" w:rsidRDefault="0045433D" w:rsidP="00AE3AD6">
      <w:pPr>
        <w:pStyle w:val="a5"/>
      </w:pPr>
      <w:r>
        <w:t xml:space="preserve">Эти и другие вспомогательные компоненты </w:t>
      </w:r>
      <w:r w:rsidR="00921CD0">
        <w:t>лучше создать до начала работы над основным функционалом приложения.</w:t>
      </w:r>
    </w:p>
    <w:p w14:paraId="605175D1" w14:textId="3021C8DD" w:rsidR="003D195C" w:rsidRDefault="003D195C" w:rsidP="00AE3AD6">
      <w:pPr>
        <w:pStyle w:val="a5"/>
      </w:pPr>
    </w:p>
    <w:p w14:paraId="1125CEFC" w14:textId="72825D6E" w:rsidR="001B4787" w:rsidRPr="007A74D0" w:rsidRDefault="003D195C" w:rsidP="00AE3AD6">
      <w:pPr>
        <w:pStyle w:val="a5"/>
      </w:pPr>
      <w:r>
        <w:t xml:space="preserve">Из </w:t>
      </w:r>
      <w:proofErr w:type="spellStart"/>
      <w:r>
        <w:t>подкурса</w:t>
      </w:r>
      <w:proofErr w:type="spellEnd"/>
      <w:r>
        <w:t xml:space="preserve"> </w:t>
      </w:r>
      <w:r>
        <w:rPr>
          <w:lang w:val="en-US"/>
        </w:rPr>
        <w:t>react</w:t>
      </w:r>
      <w:r w:rsidRPr="007A74D0">
        <w:t>-</w:t>
      </w:r>
      <w:r>
        <w:rPr>
          <w:lang w:val="en-US"/>
        </w:rPr>
        <w:t>redux</w:t>
      </w:r>
      <w:r w:rsidR="00BC025A">
        <w:t xml:space="preserve">, </w:t>
      </w:r>
      <w:proofErr w:type="spellStart"/>
      <w:r w:rsidR="00BC025A">
        <w:t>каркасс</w:t>
      </w:r>
      <w:proofErr w:type="spellEnd"/>
      <w:r w:rsidR="00BC025A">
        <w:t xml:space="preserve"> </w:t>
      </w:r>
      <w:r w:rsidR="00BC025A">
        <w:rPr>
          <w:lang w:val="en-US"/>
        </w:rPr>
        <w:t>react</w:t>
      </w:r>
      <w:r w:rsidR="00BC025A" w:rsidRPr="007A74D0">
        <w:t>-</w:t>
      </w:r>
      <w:r w:rsidR="00BC025A">
        <w:rPr>
          <w:lang w:val="en-US"/>
        </w:rPr>
        <w:t>redux</w:t>
      </w:r>
      <w:r w:rsidR="00BC025A" w:rsidRPr="007A74D0">
        <w:t xml:space="preserve"> </w:t>
      </w:r>
      <w:r w:rsidR="00BC025A">
        <w:t>приложения</w:t>
      </w:r>
      <w:r w:rsidRPr="007A74D0">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D195C" w:rsidRPr="003D195C" w14:paraId="299E8804" w14:textId="77777777" w:rsidTr="00CA359E">
        <w:tc>
          <w:tcPr>
            <w:tcW w:w="10768" w:type="dxa"/>
            <w:shd w:val="clear" w:color="auto" w:fill="F5F5F5"/>
          </w:tcPr>
          <w:p w14:paraId="3880DF35" w14:textId="77777777" w:rsidR="003D195C" w:rsidRPr="009C6D38" w:rsidRDefault="003D195C" w:rsidP="00CA359E">
            <w:pPr>
              <w:pStyle w:val="a4"/>
              <w:rPr>
                <w:lang w:val="ru-RU"/>
              </w:rPr>
            </w:pPr>
          </w:p>
          <w:p w14:paraId="43171C35" w14:textId="52F31948" w:rsidR="003D195C" w:rsidRDefault="003D195C" w:rsidP="003D195C">
            <w:pPr>
              <w:pStyle w:val="a4"/>
            </w:pPr>
            <w:proofErr w:type="spellStart"/>
            <w:r>
              <w:t>ReactDOM.render</w:t>
            </w:r>
            <w:proofErr w:type="spellEnd"/>
            <w:r>
              <w:t xml:space="preserve">( </w:t>
            </w:r>
          </w:p>
          <w:p w14:paraId="531DCCA0" w14:textId="393FFE6D" w:rsidR="003D195C" w:rsidRDefault="003D195C" w:rsidP="003D195C">
            <w:pPr>
              <w:pStyle w:val="a4"/>
            </w:pPr>
          </w:p>
          <w:p w14:paraId="67106F71" w14:textId="296C88DD" w:rsidR="003D195C" w:rsidRPr="003D195C" w:rsidRDefault="003D195C" w:rsidP="003D195C">
            <w:pPr>
              <w:pStyle w:val="a4"/>
            </w:pPr>
            <w:r w:rsidRPr="003D195C">
              <w:t xml:space="preserve">  </w:t>
            </w:r>
            <w:r>
              <w:rPr>
                <w:color w:val="808080" w:themeColor="background1" w:themeShade="80"/>
                <w:lang w:val="ru-RU"/>
              </w:rPr>
              <w:t>до</w:t>
            </w:r>
            <w:r w:rsidRPr="003D195C">
              <w:rPr>
                <w:color w:val="808080" w:themeColor="background1" w:themeShade="80"/>
                <w:lang w:val="ru-RU"/>
              </w:rPr>
              <w:t>ступ</w:t>
            </w:r>
            <w:r w:rsidRPr="003D195C">
              <w:rPr>
                <w:color w:val="808080" w:themeColor="background1" w:themeShade="80"/>
              </w:rPr>
              <w:t xml:space="preserve"> </w:t>
            </w:r>
            <w:r w:rsidRPr="003D195C">
              <w:rPr>
                <w:color w:val="808080" w:themeColor="background1" w:themeShade="80"/>
                <w:lang w:val="ru-RU"/>
              </w:rPr>
              <w:t>к</w:t>
            </w:r>
            <w:r w:rsidRPr="003D195C">
              <w:rPr>
                <w:color w:val="808080" w:themeColor="background1" w:themeShade="80"/>
              </w:rPr>
              <w:t xml:space="preserve"> Redux Store</w:t>
            </w:r>
          </w:p>
          <w:p w14:paraId="6A2854D5" w14:textId="6B3F9D17" w:rsidR="003D195C" w:rsidRPr="007A74D0" w:rsidRDefault="003D195C" w:rsidP="003D195C">
            <w:pPr>
              <w:pStyle w:val="a4"/>
              <w:rPr>
                <w:lang w:val="ru-RU"/>
              </w:rPr>
            </w:pPr>
            <w:r>
              <w:t xml:space="preserve">  </w:t>
            </w:r>
            <w:r w:rsidRPr="007A74D0">
              <w:rPr>
                <w:lang w:val="ru-RU"/>
              </w:rPr>
              <w:t>&lt;</w:t>
            </w:r>
            <w:r>
              <w:t>Provider</w:t>
            </w:r>
            <w:r w:rsidRPr="007A74D0">
              <w:rPr>
                <w:lang w:val="ru-RU"/>
              </w:rPr>
              <w:t xml:space="preserve"> </w:t>
            </w:r>
            <w:r>
              <w:t>store</w:t>
            </w:r>
            <w:r w:rsidRPr="007A74D0">
              <w:rPr>
                <w:lang w:val="ru-RU"/>
              </w:rPr>
              <w:t>={</w:t>
            </w:r>
            <w:r>
              <w:t>store</w:t>
            </w:r>
            <w:r w:rsidRPr="007A74D0">
              <w:rPr>
                <w:lang w:val="ru-RU"/>
              </w:rPr>
              <w:t>}&gt;</w:t>
            </w:r>
          </w:p>
          <w:p w14:paraId="027A5D84" w14:textId="2B6242A2" w:rsidR="003D195C" w:rsidRPr="007A74D0" w:rsidRDefault="003D195C" w:rsidP="003D195C">
            <w:pPr>
              <w:pStyle w:val="a4"/>
              <w:rPr>
                <w:lang w:val="ru-RU"/>
              </w:rPr>
            </w:pPr>
          </w:p>
          <w:p w14:paraId="73A304BC" w14:textId="18F9260F" w:rsidR="003D195C" w:rsidRPr="003D195C" w:rsidRDefault="003D195C" w:rsidP="003D195C">
            <w:pPr>
              <w:pStyle w:val="a4"/>
              <w:rPr>
                <w:lang w:val="ru-RU"/>
              </w:rPr>
            </w:pPr>
            <w:r>
              <w:rPr>
                <w:lang w:val="ru-RU"/>
              </w:rPr>
              <w:t xml:space="preserve">    </w:t>
            </w:r>
            <w:r w:rsidRPr="003D195C">
              <w:rPr>
                <w:color w:val="808080" w:themeColor="background1" w:themeShade="80"/>
                <w:lang w:val="ru-RU"/>
              </w:rPr>
              <w:t>обработка ошибок в компонентах ниже</w:t>
            </w:r>
          </w:p>
          <w:p w14:paraId="260D425D" w14:textId="2935C2BA" w:rsidR="003D195C" w:rsidRDefault="003D195C" w:rsidP="003D195C">
            <w:pPr>
              <w:pStyle w:val="a4"/>
              <w:rPr>
                <w:lang w:val="ru-RU"/>
              </w:rPr>
            </w:pPr>
            <w:r w:rsidRPr="003D195C">
              <w:rPr>
                <w:lang w:val="ru-RU"/>
              </w:rPr>
              <w:t xml:space="preserve">    &lt;</w:t>
            </w:r>
            <w:proofErr w:type="spellStart"/>
            <w:r>
              <w:t>ErrorBoundry</w:t>
            </w:r>
            <w:proofErr w:type="spellEnd"/>
            <w:r w:rsidRPr="003D195C">
              <w:rPr>
                <w:lang w:val="ru-RU"/>
              </w:rPr>
              <w:t>&gt;</w:t>
            </w:r>
          </w:p>
          <w:p w14:paraId="0E7C12AB" w14:textId="41BB9CA0" w:rsidR="003D195C" w:rsidRDefault="003D195C" w:rsidP="003D195C">
            <w:pPr>
              <w:pStyle w:val="a4"/>
              <w:rPr>
                <w:lang w:val="ru-RU"/>
              </w:rPr>
            </w:pPr>
            <w:r>
              <w:rPr>
                <w:lang w:val="ru-RU"/>
              </w:rPr>
              <w:t xml:space="preserve">      </w:t>
            </w:r>
          </w:p>
          <w:p w14:paraId="55746BCF" w14:textId="0B0EC91D" w:rsidR="003D195C" w:rsidRPr="003D195C" w:rsidRDefault="003D195C" w:rsidP="003D195C">
            <w:pPr>
              <w:pStyle w:val="a4"/>
              <w:rPr>
                <w:lang w:val="ru-RU"/>
              </w:rPr>
            </w:pPr>
            <w:r>
              <w:rPr>
                <w:lang w:val="ru-RU"/>
              </w:rPr>
              <w:t xml:space="preserve">      </w:t>
            </w:r>
            <w:r w:rsidRPr="003D195C">
              <w:rPr>
                <w:color w:val="808080" w:themeColor="background1" w:themeShade="80"/>
                <w:lang w:val="ru-RU"/>
              </w:rPr>
              <w:t xml:space="preserve">передаёт сервис через </w:t>
            </w:r>
            <w:r w:rsidRPr="003D195C">
              <w:rPr>
                <w:color w:val="808080" w:themeColor="background1" w:themeShade="80"/>
              </w:rPr>
              <w:t>Context</w:t>
            </w:r>
            <w:r w:rsidRPr="003D195C">
              <w:rPr>
                <w:color w:val="808080" w:themeColor="background1" w:themeShade="80"/>
                <w:lang w:val="ru-RU"/>
              </w:rPr>
              <w:t xml:space="preserve"> </w:t>
            </w:r>
            <w:r w:rsidRPr="003D195C">
              <w:rPr>
                <w:color w:val="808080" w:themeColor="background1" w:themeShade="80"/>
              </w:rPr>
              <w:t>API</w:t>
            </w:r>
          </w:p>
          <w:p w14:paraId="65B79F35" w14:textId="514624CB" w:rsidR="003D195C" w:rsidRDefault="003D195C" w:rsidP="003D195C">
            <w:pPr>
              <w:pStyle w:val="a4"/>
            </w:pPr>
            <w:r w:rsidRPr="003D195C">
              <w:rPr>
                <w:lang w:val="ru-RU"/>
              </w:rPr>
              <w:t xml:space="preserve">      </w:t>
            </w:r>
            <w:r>
              <w:t>&lt;</w:t>
            </w:r>
            <w:proofErr w:type="spellStart"/>
            <w:r>
              <w:t>BookstoreServiceProvider</w:t>
            </w:r>
            <w:proofErr w:type="spellEnd"/>
            <w:r>
              <w:t xml:space="preserve"> value={</w:t>
            </w:r>
            <w:proofErr w:type="spellStart"/>
            <w:r>
              <w:t>bookstoreService</w:t>
            </w:r>
            <w:proofErr w:type="spellEnd"/>
            <w:r>
              <w:t>}&gt;</w:t>
            </w:r>
          </w:p>
          <w:p w14:paraId="0AFE4FA0" w14:textId="563CF6EA" w:rsidR="003D195C" w:rsidRDefault="003D195C" w:rsidP="003D195C">
            <w:pPr>
              <w:pStyle w:val="a4"/>
            </w:pPr>
          </w:p>
          <w:p w14:paraId="6CDACDB7" w14:textId="140F8392" w:rsidR="003D195C" w:rsidRPr="003D195C" w:rsidRDefault="003D195C" w:rsidP="003D195C">
            <w:pPr>
              <w:pStyle w:val="a4"/>
            </w:pPr>
            <w:r>
              <w:t xml:space="preserve">        </w:t>
            </w:r>
            <w:r w:rsidRPr="003D195C">
              <w:rPr>
                <w:color w:val="808080" w:themeColor="background1" w:themeShade="80"/>
                <w:lang w:val="ru-RU"/>
              </w:rPr>
              <w:t>из</w:t>
            </w:r>
            <w:r w:rsidRPr="003D195C">
              <w:rPr>
                <w:color w:val="808080" w:themeColor="background1" w:themeShade="80"/>
              </w:rPr>
              <w:t xml:space="preserve"> </w:t>
            </w:r>
            <w:r w:rsidRPr="003D195C">
              <w:rPr>
                <w:color w:val="808080" w:themeColor="background1" w:themeShade="80"/>
                <w:lang w:val="ru-RU"/>
              </w:rPr>
              <w:t>пакета</w:t>
            </w:r>
            <w:r w:rsidRPr="003D195C">
              <w:rPr>
                <w:color w:val="808080" w:themeColor="background1" w:themeShade="80"/>
              </w:rPr>
              <w:t xml:space="preserve"> react-router</w:t>
            </w:r>
          </w:p>
          <w:p w14:paraId="5063A1A6" w14:textId="77777777" w:rsidR="003D195C" w:rsidRDefault="003D195C" w:rsidP="003D195C">
            <w:pPr>
              <w:pStyle w:val="a4"/>
            </w:pPr>
            <w:r>
              <w:t xml:space="preserve">        &lt;Router&gt;</w:t>
            </w:r>
          </w:p>
          <w:p w14:paraId="193D3EA4" w14:textId="32372FDD" w:rsidR="003D195C" w:rsidRDefault="003D195C" w:rsidP="003D195C">
            <w:pPr>
              <w:pStyle w:val="a4"/>
            </w:pPr>
            <w:r>
              <w:t xml:space="preserve">          &lt;App /&gt;</w:t>
            </w:r>
          </w:p>
          <w:p w14:paraId="0A33F121" w14:textId="77777777" w:rsidR="003D195C" w:rsidRDefault="003D195C" w:rsidP="003D195C">
            <w:pPr>
              <w:pStyle w:val="a4"/>
            </w:pPr>
          </w:p>
          <w:p w14:paraId="5D98CB2E" w14:textId="77777777" w:rsidR="003D195C" w:rsidRPr="003D195C" w:rsidRDefault="003D195C" w:rsidP="003D195C">
            <w:pPr>
              <w:pStyle w:val="a4"/>
              <w:rPr>
                <w:color w:val="808080" w:themeColor="background1" w:themeShade="80"/>
              </w:rPr>
            </w:pPr>
            <w:r w:rsidRPr="003D195C">
              <w:rPr>
                <w:color w:val="808080" w:themeColor="background1" w:themeShade="80"/>
              </w:rPr>
              <w:t xml:space="preserve">        &lt;/Router&gt;</w:t>
            </w:r>
          </w:p>
          <w:p w14:paraId="49B786FE" w14:textId="77777777" w:rsidR="003D195C" w:rsidRPr="003D195C" w:rsidRDefault="003D195C" w:rsidP="003D195C">
            <w:pPr>
              <w:pStyle w:val="a4"/>
              <w:rPr>
                <w:color w:val="808080" w:themeColor="background1" w:themeShade="80"/>
              </w:rPr>
            </w:pPr>
            <w:r w:rsidRPr="003D195C">
              <w:rPr>
                <w:color w:val="808080" w:themeColor="background1" w:themeShade="80"/>
              </w:rPr>
              <w:t xml:space="preserve">      &lt;/</w:t>
            </w:r>
            <w:proofErr w:type="spellStart"/>
            <w:r w:rsidRPr="003D195C">
              <w:rPr>
                <w:color w:val="808080" w:themeColor="background1" w:themeShade="80"/>
              </w:rPr>
              <w:t>BookstoreServiceProvider</w:t>
            </w:r>
            <w:proofErr w:type="spellEnd"/>
            <w:r w:rsidRPr="003D195C">
              <w:rPr>
                <w:color w:val="808080" w:themeColor="background1" w:themeShade="80"/>
              </w:rPr>
              <w:t>&gt;</w:t>
            </w:r>
          </w:p>
          <w:p w14:paraId="20C28B9A" w14:textId="77777777" w:rsidR="003D195C" w:rsidRPr="003D195C" w:rsidRDefault="003D195C" w:rsidP="003D195C">
            <w:pPr>
              <w:pStyle w:val="a4"/>
              <w:rPr>
                <w:color w:val="808080" w:themeColor="background1" w:themeShade="80"/>
              </w:rPr>
            </w:pPr>
            <w:r w:rsidRPr="003D195C">
              <w:rPr>
                <w:color w:val="808080" w:themeColor="background1" w:themeShade="80"/>
              </w:rPr>
              <w:t xml:space="preserve">    &lt;/</w:t>
            </w:r>
            <w:proofErr w:type="spellStart"/>
            <w:r w:rsidRPr="003D195C">
              <w:rPr>
                <w:color w:val="808080" w:themeColor="background1" w:themeShade="80"/>
              </w:rPr>
              <w:t>ErrorBoundry</w:t>
            </w:r>
            <w:proofErr w:type="spellEnd"/>
            <w:r w:rsidRPr="003D195C">
              <w:rPr>
                <w:color w:val="808080" w:themeColor="background1" w:themeShade="80"/>
              </w:rPr>
              <w:t>&gt;</w:t>
            </w:r>
          </w:p>
          <w:p w14:paraId="15EF8A4F" w14:textId="77777777" w:rsidR="003D195C" w:rsidRPr="003D195C" w:rsidRDefault="003D195C" w:rsidP="003D195C">
            <w:pPr>
              <w:pStyle w:val="a4"/>
              <w:rPr>
                <w:color w:val="808080" w:themeColor="background1" w:themeShade="80"/>
              </w:rPr>
            </w:pPr>
            <w:r w:rsidRPr="003D195C">
              <w:rPr>
                <w:color w:val="808080" w:themeColor="background1" w:themeShade="80"/>
              </w:rPr>
              <w:t xml:space="preserve">  &lt;/Provider&gt;,</w:t>
            </w:r>
          </w:p>
          <w:p w14:paraId="07AA417A" w14:textId="579F50E7" w:rsidR="003D195C" w:rsidRPr="00B7421E" w:rsidRDefault="003D195C" w:rsidP="003D195C">
            <w:pPr>
              <w:pStyle w:val="a4"/>
            </w:pPr>
          </w:p>
        </w:tc>
      </w:tr>
    </w:tbl>
    <w:p w14:paraId="0DEA76CD" w14:textId="77777777" w:rsidR="003D195C" w:rsidRPr="003D195C" w:rsidRDefault="003D195C" w:rsidP="00AE3AD6">
      <w:pPr>
        <w:pStyle w:val="a5"/>
        <w:rPr>
          <w:lang w:val="en-US"/>
        </w:rPr>
      </w:pPr>
    </w:p>
    <w:p w14:paraId="407F43E6" w14:textId="77777777" w:rsidR="000F3147" w:rsidRPr="003D195C" w:rsidRDefault="000F3147" w:rsidP="00AE3AD6">
      <w:pPr>
        <w:pStyle w:val="a5"/>
        <w:rPr>
          <w:lang w:val="en-US"/>
        </w:rPr>
      </w:pPr>
    </w:p>
    <w:p w14:paraId="2D4F43F5" w14:textId="77777777" w:rsidR="00AE3AD6" w:rsidRPr="00E5747A" w:rsidRDefault="00AE3AD6" w:rsidP="00AE3AD6">
      <w:pPr>
        <w:pStyle w:val="a5"/>
        <w:rPr>
          <w:b/>
          <w:bCs/>
        </w:rPr>
      </w:pPr>
      <w:proofErr w:type="gramStart"/>
      <w:r w:rsidRPr="004C74F3">
        <w:rPr>
          <w:b/>
          <w:bCs/>
          <w:lang w:val="en-US"/>
        </w:rPr>
        <w:t>props</w:t>
      </w:r>
      <w:r w:rsidRPr="00E5747A">
        <w:rPr>
          <w:b/>
          <w:bCs/>
        </w:rPr>
        <w:t>.</w:t>
      </w:r>
      <w:r w:rsidRPr="004C74F3">
        <w:rPr>
          <w:b/>
          <w:bCs/>
          <w:lang w:val="en-US"/>
        </w:rPr>
        <w:t>children</w:t>
      </w:r>
      <w:proofErr w:type="gramEnd"/>
    </w:p>
    <w:p w14:paraId="54EED4F6" w14:textId="77777777" w:rsidR="00AE3AD6" w:rsidRDefault="00AE3AD6" w:rsidP="00AE3AD6">
      <w:pPr>
        <w:pStyle w:val="a5"/>
      </w:pPr>
      <w:r>
        <w:t>Второй способ передать в компоненты свойства – это записать их в «тело» тега между открывающим и закрывающим тегом.</w:t>
      </w:r>
    </w:p>
    <w:p w14:paraId="696CBBBA" w14:textId="77777777" w:rsidR="00AE3AD6" w:rsidRDefault="00AE3AD6" w:rsidP="00AE3AD6">
      <w:pPr>
        <w:pStyle w:val="a5"/>
      </w:pPr>
      <w:r>
        <w:t xml:space="preserve">Доступ к таким свойствам: </w:t>
      </w:r>
      <w:r>
        <w:rPr>
          <w:lang w:val="en-US"/>
        </w:rPr>
        <w:t>this</w:t>
      </w:r>
      <w:r w:rsidRPr="00E5747A">
        <w:t xml:space="preserve">. </w:t>
      </w:r>
      <w:proofErr w:type="spellStart"/>
      <w:proofErr w:type="gramStart"/>
      <w:r w:rsidRPr="00E5747A">
        <w:t>props.children</w:t>
      </w:r>
      <w:proofErr w:type="spellEnd"/>
      <w:proofErr w:type="gramEnd"/>
    </w:p>
    <w:p w14:paraId="0B6AD106" w14:textId="77777777" w:rsidR="00AE3AD6" w:rsidRPr="00440A04"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5771B4" w14:paraId="51D3E218" w14:textId="77777777" w:rsidTr="00310FF0">
        <w:tc>
          <w:tcPr>
            <w:tcW w:w="10768" w:type="dxa"/>
            <w:shd w:val="clear" w:color="auto" w:fill="F5F5F5"/>
          </w:tcPr>
          <w:p w14:paraId="1BE18FB9" w14:textId="77777777" w:rsidR="00AE3AD6" w:rsidRDefault="00AE3AD6" w:rsidP="00310FF0">
            <w:pPr>
              <w:pStyle w:val="a4"/>
              <w:rPr>
                <w:lang w:val="ru-RU"/>
              </w:rPr>
            </w:pPr>
          </w:p>
          <w:p w14:paraId="37537D0E" w14:textId="77777777" w:rsidR="00AE3AD6" w:rsidRPr="00440A04" w:rsidRDefault="00AE3AD6" w:rsidP="00310FF0">
            <w:pPr>
              <w:pStyle w:val="a4"/>
              <w:rPr>
                <w:lang w:val="ru-RU"/>
              </w:rPr>
            </w:pPr>
            <w:proofErr w:type="gramStart"/>
            <w:r>
              <w:t>this</w:t>
            </w:r>
            <w:r w:rsidRPr="00440A04">
              <w:rPr>
                <w:lang w:val="ru-RU"/>
              </w:rPr>
              <w:t>.</w:t>
            </w:r>
            <w:r w:rsidRPr="00E5747A">
              <w:t>props</w:t>
            </w:r>
            <w:proofErr w:type="gramEnd"/>
            <w:r w:rsidRPr="00440A04">
              <w:rPr>
                <w:lang w:val="ru-RU"/>
              </w:rPr>
              <w:t>.</w:t>
            </w:r>
            <w:r w:rsidRPr="00E5747A">
              <w:t>children</w:t>
            </w:r>
          </w:p>
          <w:p w14:paraId="18F15B8E" w14:textId="77777777" w:rsidR="00AE3AD6" w:rsidRPr="00E530D4" w:rsidRDefault="00AE3AD6" w:rsidP="00310FF0">
            <w:pPr>
              <w:pStyle w:val="a4"/>
              <w:rPr>
                <w:color w:val="808080" w:themeColor="background1" w:themeShade="80"/>
                <w:lang w:val="ru-RU"/>
              </w:rPr>
            </w:pPr>
            <w:r w:rsidRPr="00E530D4">
              <w:rPr>
                <w:color w:val="808080" w:themeColor="background1" w:themeShade="80"/>
                <w:lang w:val="ru-RU"/>
              </w:rPr>
              <w:t>Обращение ко всему, что было передано в теле элемента</w:t>
            </w:r>
          </w:p>
          <w:p w14:paraId="7E52056A" w14:textId="77777777" w:rsidR="00AE3AD6" w:rsidRDefault="00AE3AD6" w:rsidP="00310FF0">
            <w:pPr>
              <w:pStyle w:val="a4"/>
              <w:rPr>
                <w:lang w:val="ru-RU"/>
              </w:rPr>
            </w:pPr>
          </w:p>
          <w:p w14:paraId="2BA6A181" w14:textId="77777777" w:rsidR="00AE3AD6" w:rsidRPr="00440A04" w:rsidRDefault="00AE3AD6" w:rsidP="00310FF0">
            <w:pPr>
              <w:pStyle w:val="a4"/>
              <w:rPr>
                <w:lang w:val="ru-RU"/>
              </w:rPr>
            </w:pPr>
          </w:p>
          <w:p w14:paraId="328E9E37" w14:textId="77777777" w:rsidR="00AE3AD6" w:rsidRPr="00FB4D6E" w:rsidRDefault="00AE3AD6" w:rsidP="00310FF0">
            <w:pPr>
              <w:pStyle w:val="a4"/>
              <w:rPr>
                <w:color w:val="808080" w:themeColor="background1" w:themeShade="80"/>
              </w:rPr>
            </w:pPr>
            <w:r w:rsidRPr="00FB4D6E">
              <w:rPr>
                <w:color w:val="808080" w:themeColor="background1" w:themeShade="80"/>
              </w:rPr>
              <w:t xml:space="preserve">const </w:t>
            </w:r>
            <w:proofErr w:type="spellStart"/>
            <w:r w:rsidRPr="00FB4D6E">
              <w:rPr>
                <w:color w:val="808080" w:themeColor="background1" w:themeShade="80"/>
              </w:rPr>
              <w:t>itemList</w:t>
            </w:r>
            <w:proofErr w:type="spellEnd"/>
            <w:r w:rsidRPr="00FB4D6E">
              <w:rPr>
                <w:color w:val="808080" w:themeColor="background1" w:themeShade="80"/>
              </w:rPr>
              <w:t xml:space="preserve"> = (</w:t>
            </w:r>
          </w:p>
          <w:p w14:paraId="24588158" w14:textId="77777777" w:rsidR="00AE3AD6" w:rsidRDefault="00AE3AD6" w:rsidP="00310FF0">
            <w:pPr>
              <w:pStyle w:val="a4"/>
            </w:pPr>
            <w:r>
              <w:t xml:space="preserve">  &lt;</w:t>
            </w:r>
            <w:proofErr w:type="spellStart"/>
            <w:r>
              <w:t>ItemList</w:t>
            </w:r>
            <w:proofErr w:type="spellEnd"/>
            <w:r>
              <w:t xml:space="preserve"> </w:t>
            </w:r>
          </w:p>
          <w:p w14:paraId="7266CCE1" w14:textId="77777777" w:rsidR="00AE3AD6" w:rsidRPr="00FB4D6E" w:rsidRDefault="00AE3AD6" w:rsidP="00310FF0">
            <w:pPr>
              <w:pStyle w:val="a4"/>
              <w:rPr>
                <w:color w:val="808080" w:themeColor="background1" w:themeShade="80"/>
              </w:rPr>
            </w:pPr>
            <w:r>
              <w:t xml:space="preserve">    </w:t>
            </w:r>
            <w:proofErr w:type="spellStart"/>
            <w:r w:rsidRPr="00FB4D6E">
              <w:rPr>
                <w:color w:val="808080" w:themeColor="background1" w:themeShade="80"/>
              </w:rPr>
              <w:t>onItemSelected</w:t>
            </w:r>
            <w:proofErr w:type="spellEnd"/>
            <w:r w:rsidRPr="00FB4D6E">
              <w:rPr>
                <w:color w:val="808080" w:themeColor="background1" w:themeShade="80"/>
              </w:rPr>
              <w:t>={</w:t>
            </w:r>
            <w:proofErr w:type="spellStart"/>
            <w:proofErr w:type="gramStart"/>
            <w:r w:rsidRPr="00FB4D6E">
              <w:rPr>
                <w:color w:val="808080" w:themeColor="background1" w:themeShade="80"/>
              </w:rPr>
              <w:t>this.onPersonSelected</w:t>
            </w:r>
            <w:proofErr w:type="spellEnd"/>
            <w:proofErr w:type="gramEnd"/>
            <w:r w:rsidRPr="00FB4D6E">
              <w:rPr>
                <w:color w:val="808080" w:themeColor="background1" w:themeShade="80"/>
              </w:rPr>
              <w:t xml:space="preserve">} </w:t>
            </w:r>
          </w:p>
          <w:p w14:paraId="6CCED19E" w14:textId="77777777" w:rsidR="00AE3AD6" w:rsidRPr="00FB4D6E" w:rsidRDefault="00AE3AD6" w:rsidP="00310FF0">
            <w:pPr>
              <w:pStyle w:val="a4"/>
              <w:rPr>
                <w:color w:val="808080" w:themeColor="background1" w:themeShade="80"/>
              </w:rPr>
            </w:pPr>
            <w:r w:rsidRPr="00FB4D6E">
              <w:rPr>
                <w:color w:val="808080" w:themeColor="background1" w:themeShade="80"/>
              </w:rPr>
              <w:t xml:space="preserve">    </w:t>
            </w:r>
            <w:proofErr w:type="spellStart"/>
            <w:r w:rsidRPr="00FB4D6E">
              <w:rPr>
                <w:color w:val="808080" w:themeColor="background1" w:themeShade="80"/>
              </w:rPr>
              <w:t>getData</w:t>
            </w:r>
            <w:proofErr w:type="spellEnd"/>
            <w:r w:rsidRPr="00FB4D6E">
              <w:rPr>
                <w:color w:val="808080" w:themeColor="background1" w:themeShade="80"/>
              </w:rPr>
              <w:t>={</w:t>
            </w:r>
            <w:proofErr w:type="spellStart"/>
            <w:proofErr w:type="gramStart"/>
            <w:r w:rsidRPr="00FB4D6E">
              <w:rPr>
                <w:color w:val="808080" w:themeColor="background1" w:themeShade="80"/>
              </w:rPr>
              <w:t>this.swapiService.getAllPeople</w:t>
            </w:r>
            <w:proofErr w:type="spellEnd"/>
            <w:proofErr w:type="gramEnd"/>
            <w:r w:rsidRPr="00FB4D6E">
              <w:rPr>
                <w:color w:val="808080" w:themeColor="background1" w:themeShade="80"/>
              </w:rPr>
              <w:t>}</w:t>
            </w:r>
          </w:p>
          <w:p w14:paraId="554C7A3B" w14:textId="77777777" w:rsidR="00AE3AD6" w:rsidRDefault="00AE3AD6" w:rsidP="00310FF0">
            <w:pPr>
              <w:pStyle w:val="a4"/>
            </w:pPr>
            <w:r>
              <w:t xml:space="preserve">  </w:t>
            </w:r>
            <w:r w:rsidRPr="00DA7116">
              <w:rPr>
                <w:color w:val="0070C0"/>
              </w:rPr>
              <w:t>&gt;</w:t>
            </w:r>
          </w:p>
          <w:p w14:paraId="71FA0F8F" w14:textId="77777777" w:rsidR="00AE3AD6" w:rsidRDefault="00AE3AD6" w:rsidP="00310FF0">
            <w:pPr>
              <w:pStyle w:val="a4"/>
            </w:pPr>
            <w:r>
              <w:t xml:space="preserve">    {(</w:t>
            </w:r>
            <w:proofErr w:type="spellStart"/>
            <w:r>
              <w:t>i</w:t>
            </w:r>
            <w:proofErr w:type="spellEnd"/>
            <w:r>
              <w:t>) =&gt; (</w:t>
            </w:r>
          </w:p>
          <w:p w14:paraId="2133D0E5" w14:textId="77777777" w:rsidR="00AE3AD6" w:rsidRDefault="00AE3AD6" w:rsidP="00310FF0">
            <w:pPr>
              <w:pStyle w:val="a4"/>
            </w:pPr>
            <w:r>
              <w:t xml:space="preserve">      `${i.name}, ${</w:t>
            </w:r>
            <w:proofErr w:type="spellStart"/>
            <w:proofErr w:type="gramStart"/>
            <w:r>
              <w:t>i.birthYear</w:t>
            </w:r>
            <w:proofErr w:type="spellEnd"/>
            <w:proofErr w:type="gramEnd"/>
            <w:r>
              <w:t>}`</w:t>
            </w:r>
          </w:p>
          <w:p w14:paraId="5BE1A30D" w14:textId="77777777" w:rsidR="00AE3AD6" w:rsidRDefault="00AE3AD6" w:rsidP="00310FF0">
            <w:pPr>
              <w:pStyle w:val="a4"/>
            </w:pPr>
            <w:r>
              <w:t xml:space="preserve">    )};</w:t>
            </w:r>
          </w:p>
          <w:p w14:paraId="7A391CF6" w14:textId="77777777" w:rsidR="00AE3AD6" w:rsidRDefault="00AE3AD6" w:rsidP="00310FF0">
            <w:pPr>
              <w:pStyle w:val="a4"/>
            </w:pPr>
          </w:p>
          <w:p w14:paraId="7C18F124" w14:textId="77777777" w:rsidR="00AE3AD6" w:rsidRDefault="00AE3AD6" w:rsidP="00310FF0">
            <w:pPr>
              <w:pStyle w:val="a4"/>
            </w:pPr>
            <w:r>
              <w:t xml:space="preserve">  </w:t>
            </w:r>
            <w:r w:rsidRPr="00DA7116">
              <w:rPr>
                <w:color w:val="0070C0"/>
              </w:rPr>
              <w:t>&lt;/</w:t>
            </w:r>
            <w:proofErr w:type="spellStart"/>
            <w:r>
              <w:t>ItemList</w:t>
            </w:r>
            <w:proofErr w:type="spellEnd"/>
            <w:r>
              <w:t>&gt;</w:t>
            </w:r>
          </w:p>
          <w:p w14:paraId="63E7E1F2" w14:textId="77777777" w:rsidR="00AE3AD6" w:rsidRPr="005771B4" w:rsidRDefault="00AE3AD6" w:rsidP="00310FF0">
            <w:pPr>
              <w:pStyle w:val="a4"/>
            </w:pPr>
            <w:r w:rsidRPr="00FF6E1B">
              <w:rPr>
                <w:color w:val="808080" w:themeColor="background1" w:themeShade="80"/>
              </w:rPr>
              <w:t>);</w:t>
            </w:r>
          </w:p>
        </w:tc>
      </w:tr>
    </w:tbl>
    <w:p w14:paraId="4895A31C" w14:textId="77777777" w:rsidR="00AE3AD6" w:rsidRDefault="00AE3AD6" w:rsidP="00AE3AD6">
      <w:pPr>
        <w:pStyle w:val="a5"/>
        <w:rPr>
          <w:lang w:val="en-US"/>
        </w:rPr>
      </w:pPr>
    </w:p>
    <w:p w14:paraId="2F9F54B2" w14:textId="38818C44" w:rsidR="00AE3AD6" w:rsidRDefault="00AE3AD6" w:rsidP="00AE3AD6">
      <w:pPr>
        <w:pStyle w:val="a5"/>
        <w:rPr>
          <w:lang w:val="en-US"/>
        </w:rPr>
      </w:pPr>
    </w:p>
    <w:p w14:paraId="5CEEF0E1" w14:textId="584643EC" w:rsidR="00282BB0" w:rsidRPr="00282BB0" w:rsidRDefault="00282BB0" w:rsidP="00AE3AD6">
      <w:pPr>
        <w:pStyle w:val="a5"/>
        <w:rPr>
          <w:b/>
          <w:bCs/>
          <w:lang w:val="en-US"/>
        </w:rPr>
      </w:pPr>
      <w:proofErr w:type="spellStart"/>
      <w:r w:rsidRPr="00282BB0">
        <w:rPr>
          <w:b/>
          <w:bCs/>
        </w:rPr>
        <w:t>ErrorBoundry</w:t>
      </w:r>
      <w:proofErr w:type="spellEnd"/>
    </w:p>
    <w:p w14:paraId="1A76D284" w14:textId="04FB51E6" w:rsidR="00AE3AD6" w:rsidRPr="00440A04" w:rsidRDefault="00AE3AD6" w:rsidP="00AE3AD6">
      <w:pPr>
        <w:pStyle w:val="a5"/>
      </w:pPr>
      <w:r>
        <w:t xml:space="preserve">Крутая штука – </w:t>
      </w:r>
      <w:proofErr w:type="spellStart"/>
      <w:r>
        <w:t>отлавливатель</w:t>
      </w:r>
      <w:proofErr w:type="spellEnd"/>
      <w:r>
        <w:t xml:space="preserve"> ошибок на любых компонентах. См. </w:t>
      </w:r>
      <w:proofErr w:type="spellStart"/>
      <w:r>
        <w:t>ErrorBoundry</w:t>
      </w:r>
      <w:proofErr w:type="spellEnd"/>
      <w:r>
        <w:t xml:space="preserve"> в проекте </w:t>
      </w:r>
      <w:r>
        <w:rPr>
          <w:lang w:val="en-US"/>
        </w:rPr>
        <w:t>SWAPI</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623FE6" w14:paraId="4252CC68" w14:textId="77777777" w:rsidTr="00310FF0">
        <w:tc>
          <w:tcPr>
            <w:tcW w:w="10768" w:type="dxa"/>
            <w:shd w:val="clear" w:color="auto" w:fill="F5F5F5"/>
          </w:tcPr>
          <w:p w14:paraId="5B76C43B" w14:textId="77777777" w:rsidR="00AE3AD6" w:rsidRPr="00182E74" w:rsidRDefault="00AE3AD6" w:rsidP="00310FF0">
            <w:pPr>
              <w:pStyle w:val="a4"/>
              <w:rPr>
                <w:lang w:val="ru-RU"/>
              </w:rPr>
            </w:pPr>
          </w:p>
          <w:p w14:paraId="7652E0B3" w14:textId="77777777" w:rsidR="00AE3AD6" w:rsidRDefault="00AE3AD6" w:rsidP="00310FF0">
            <w:pPr>
              <w:pStyle w:val="a4"/>
            </w:pPr>
            <w:r>
              <w:t xml:space="preserve">class </w:t>
            </w:r>
            <w:proofErr w:type="spellStart"/>
            <w:r>
              <w:t>ErrorBoundry</w:t>
            </w:r>
            <w:proofErr w:type="spellEnd"/>
            <w:r>
              <w:t xml:space="preserve"> extends Component {</w:t>
            </w:r>
          </w:p>
          <w:p w14:paraId="648327FD" w14:textId="77777777" w:rsidR="00AE3AD6" w:rsidRDefault="00AE3AD6" w:rsidP="00310FF0">
            <w:pPr>
              <w:pStyle w:val="a4"/>
            </w:pPr>
            <w:r>
              <w:t xml:space="preserve">  </w:t>
            </w:r>
            <w:r w:rsidRPr="00D223BB">
              <w:rPr>
                <w:color w:val="1F4E79" w:themeColor="accent1" w:themeShade="80"/>
              </w:rPr>
              <w:t xml:space="preserve">state </w:t>
            </w:r>
            <w:r>
              <w:t>= {</w:t>
            </w:r>
          </w:p>
          <w:p w14:paraId="16A20395" w14:textId="77777777" w:rsidR="00AE3AD6" w:rsidRDefault="00AE3AD6" w:rsidP="00310FF0">
            <w:pPr>
              <w:pStyle w:val="a4"/>
            </w:pPr>
            <w:r>
              <w:t xml:space="preserve">    </w:t>
            </w:r>
            <w:proofErr w:type="spellStart"/>
            <w:r>
              <w:t>hasError</w:t>
            </w:r>
            <w:proofErr w:type="spellEnd"/>
            <w:r>
              <w:t>: false</w:t>
            </w:r>
          </w:p>
          <w:p w14:paraId="60702978" w14:textId="77777777" w:rsidR="00AE3AD6" w:rsidRDefault="00AE3AD6" w:rsidP="00310FF0">
            <w:pPr>
              <w:pStyle w:val="a4"/>
            </w:pPr>
            <w:r>
              <w:t xml:space="preserve">  };</w:t>
            </w:r>
          </w:p>
          <w:p w14:paraId="49F3BF3A" w14:textId="77777777" w:rsidR="00AE3AD6" w:rsidRDefault="00AE3AD6" w:rsidP="00310FF0">
            <w:pPr>
              <w:pStyle w:val="a4"/>
            </w:pPr>
          </w:p>
          <w:p w14:paraId="26FBFDB9" w14:textId="77777777" w:rsidR="00AE3AD6" w:rsidRDefault="00AE3AD6" w:rsidP="00310FF0">
            <w:pPr>
              <w:pStyle w:val="a4"/>
            </w:pPr>
            <w:r>
              <w:t xml:space="preserve">  </w:t>
            </w:r>
            <w:proofErr w:type="spellStart"/>
            <w:proofErr w:type="gramStart"/>
            <w:r w:rsidRPr="00D223BB">
              <w:rPr>
                <w:color w:val="1F4E79" w:themeColor="accent1" w:themeShade="80"/>
              </w:rPr>
              <w:t>componentDidCatch</w:t>
            </w:r>
            <w:proofErr w:type="spellEnd"/>
            <w:r>
              <w:t>(</w:t>
            </w:r>
            <w:proofErr w:type="gramEnd"/>
            <w:r>
              <w:t>) {</w:t>
            </w:r>
          </w:p>
          <w:p w14:paraId="2C415A08" w14:textId="77777777" w:rsidR="00AE3AD6" w:rsidRPr="00D223BB" w:rsidRDefault="00AE3AD6" w:rsidP="00310FF0">
            <w:pPr>
              <w:pStyle w:val="a4"/>
              <w:rPr>
                <w:color w:val="808080" w:themeColor="background1" w:themeShade="80"/>
              </w:rPr>
            </w:pPr>
            <w:r w:rsidRPr="00D223BB">
              <w:rPr>
                <w:color w:val="808080" w:themeColor="background1" w:themeShade="80"/>
              </w:rPr>
              <w:t xml:space="preserve">    </w:t>
            </w:r>
            <w:proofErr w:type="spellStart"/>
            <w:proofErr w:type="gramStart"/>
            <w:r w:rsidRPr="00D223BB">
              <w:rPr>
                <w:color w:val="808080" w:themeColor="background1" w:themeShade="80"/>
              </w:rPr>
              <w:t>this.setState</w:t>
            </w:r>
            <w:proofErr w:type="spellEnd"/>
            <w:proofErr w:type="gramEnd"/>
            <w:r w:rsidRPr="00D223BB">
              <w:rPr>
                <w:color w:val="808080" w:themeColor="background1" w:themeShade="80"/>
              </w:rPr>
              <w:t>({</w:t>
            </w:r>
          </w:p>
          <w:p w14:paraId="6227A4BE" w14:textId="77777777" w:rsidR="00AE3AD6" w:rsidRPr="00D223BB" w:rsidRDefault="00AE3AD6" w:rsidP="00310FF0">
            <w:pPr>
              <w:pStyle w:val="a4"/>
              <w:rPr>
                <w:color w:val="808080" w:themeColor="background1" w:themeShade="80"/>
              </w:rPr>
            </w:pPr>
            <w:r w:rsidRPr="00D223BB">
              <w:rPr>
                <w:color w:val="808080" w:themeColor="background1" w:themeShade="80"/>
              </w:rPr>
              <w:t xml:space="preserve">      </w:t>
            </w:r>
            <w:proofErr w:type="spellStart"/>
            <w:r w:rsidRPr="00D223BB">
              <w:rPr>
                <w:color w:val="808080" w:themeColor="background1" w:themeShade="80"/>
              </w:rPr>
              <w:t>hasError</w:t>
            </w:r>
            <w:proofErr w:type="spellEnd"/>
            <w:r w:rsidRPr="00D223BB">
              <w:rPr>
                <w:color w:val="808080" w:themeColor="background1" w:themeShade="80"/>
              </w:rPr>
              <w:t>: true</w:t>
            </w:r>
          </w:p>
          <w:p w14:paraId="25E803F0" w14:textId="77777777" w:rsidR="00AE3AD6" w:rsidRPr="00D223BB" w:rsidRDefault="00AE3AD6" w:rsidP="00310FF0">
            <w:pPr>
              <w:pStyle w:val="a4"/>
              <w:rPr>
                <w:color w:val="808080" w:themeColor="background1" w:themeShade="80"/>
              </w:rPr>
            </w:pPr>
            <w:r w:rsidRPr="00D223BB">
              <w:rPr>
                <w:color w:val="808080" w:themeColor="background1" w:themeShade="80"/>
              </w:rPr>
              <w:t xml:space="preserve">    });</w:t>
            </w:r>
          </w:p>
          <w:p w14:paraId="50EBCBC7" w14:textId="77777777" w:rsidR="00AE3AD6" w:rsidRPr="00D223BB" w:rsidRDefault="00AE3AD6" w:rsidP="00310FF0">
            <w:pPr>
              <w:pStyle w:val="a4"/>
              <w:rPr>
                <w:color w:val="808080" w:themeColor="background1" w:themeShade="80"/>
              </w:rPr>
            </w:pPr>
            <w:r w:rsidRPr="00D223BB">
              <w:rPr>
                <w:color w:val="808080" w:themeColor="background1" w:themeShade="80"/>
              </w:rPr>
              <w:t xml:space="preserve">  }</w:t>
            </w:r>
          </w:p>
          <w:p w14:paraId="00F576FA" w14:textId="77777777" w:rsidR="00AE3AD6" w:rsidRDefault="00AE3AD6" w:rsidP="00310FF0">
            <w:pPr>
              <w:pStyle w:val="a4"/>
            </w:pPr>
          </w:p>
          <w:p w14:paraId="63E1F497" w14:textId="77777777" w:rsidR="00AE3AD6" w:rsidRDefault="00AE3AD6" w:rsidP="00310FF0">
            <w:pPr>
              <w:pStyle w:val="a4"/>
            </w:pPr>
            <w:r>
              <w:t xml:space="preserve">  </w:t>
            </w:r>
            <w:proofErr w:type="gramStart"/>
            <w:r>
              <w:t>render(</w:t>
            </w:r>
            <w:proofErr w:type="gramEnd"/>
            <w:r>
              <w:t>) {</w:t>
            </w:r>
          </w:p>
          <w:p w14:paraId="6E711F4B" w14:textId="77777777" w:rsidR="00AE3AD6" w:rsidRDefault="00AE3AD6" w:rsidP="00310FF0">
            <w:pPr>
              <w:pStyle w:val="a4"/>
            </w:pPr>
            <w:r>
              <w:t xml:space="preserve">    if (</w:t>
            </w:r>
            <w:proofErr w:type="spellStart"/>
            <w:proofErr w:type="gramStart"/>
            <w:r>
              <w:t>this.state</w:t>
            </w:r>
            <w:proofErr w:type="gramEnd"/>
            <w:r>
              <w:t>.hasError</w:t>
            </w:r>
            <w:proofErr w:type="spellEnd"/>
            <w:r>
              <w:t>) {</w:t>
            </w:r>
          </w:p>
          <w:p w14:paraId="04CA6EC5" w14:textId="77777777" w:rsidR="00AE3AD6" w:rsidRDefault="00AE3AD6" w:rsidP="00310FF0">
            <w:pPr>
              <w:pStyle w:val="a4"/>
            </w:pPr>
            <w:r>
              <w:lastRenderedPageBreak/>
              <w:t xml:space="preserve">      return &lt;</w:t>
            </w:r>
            <w:proofErr w:type="spellStart"/>
            <w:r>
              <w:t>ErrorIndicator</w:t>
            </w:r>
            <w:proofErr w:type="spellEnd"/>
            <w:r>
              <w:t xml:space="preserve"> /&gt;</w:t>
            </w:r>
          </w:p>
          <w:p w14:paraId="65082C0B" w14:textId="77777777" w:rsidR="00AE3AD6" w:rsidRPr="005D02FC" w:rsidRDefault="00AE3AD6" w:rsidP="00310FF0">
            <w:pPr>
              <w:pStyle w:val="a4"/>
            </w:pPr>
            <w:r>
              <w:t xml:space="preserve">    </w:t>
            </w:r>
            <w:r w:rsidRPr="005D02FC">
              <w:t>}</w:t>
            </w:r>
          </w:p>
          <w:p w14:paraId="058E8FD8" w14:textId="77777777" w:rsidR="00AE3AD6" w:rsidRPr="005D02FC" w:rsidRDefault="00AE3AD6" w:rsidP="00310FF0">
            <w:pPr>
              <w:pStyle w:val="a4"/>
            </w:pPr>
            <w:r w:rsidRPr="005D02FC">
              <w:t xml:space="preserve">    </w:t>
            </w:r>
            <w:r>
              <w:t>return</w:t>
            </w:r>
            <w:r w:rsidRPr="005D02FC">
              <w:t xml:space="preserve"> </w:t>
            </w:r>
            <w:proofErr w:type="spellStart"/>
            <w:proofErr w:type="gramStart"/>
            <w:r>
              <w:t>this</w:t>
            </w:r>
            <w:r w:rsidRPr="005D02FC">
              <w:t>.</w:t>
            </w:r>
            <w:r>
              <w:t>props</w:t>
            </w:r>
            <w:proofErr w:type="gramEnd"/>
            <w:r w:rsidRPr="005D02FC">
              <w:t>.</w:t>
            </w:r>
            <w:r>
              <w:t>children</w:t>
            </w:r>
            <w:proofErr w:type="spellEnd"/>
            <w:r w:rsidRPr="005D02FC">
              <w:t>;</w:t>
            </w:r>
          </w:p>
          <w:p w14:paraId="49310FE2" w14:textId="77777777" w:rsidR="00AE3AD6" w:rsidRPr="00000835" w:rsidRDefault="00AE3AD6" w:rsidP="00310FF0">
            <w:pPr>
              <w:pStyle w:val="a4"/>
            </w:pPr>
            <w:r w:rsidRPr="005D02FC">
              <w:t xml:space="preserve">  </w:t>
            </w:r>
            <w:r w:rsidRPr="00000835">
              <w:t>}</w:t>
            </w:r>
          </w:p>
          <w:p w14:paraId="7A3B36B3" w14:textId="77777777" w:rsidR="00AE3AD6" w:rsidRPr="00440A04" w:rsidRDefault="00AE3AD6" w:rsidP="00310FF0">
            <w:pPr>
              <w:pStyle w:val="a4"/>
              <w:rPr>
                <w:lang w:val="ru-RU"/>
              </w:rPr>
            </w:pPr>
            <w:r w:rsidRPr="00440A04">
              <w:rPr>
                <w:lang w:val="ru-RU"/>
              </w:rPr>
              <w:t>};</w:t>
            </w:r>
          </w:p>
          <w:p w14:paraId="4CAE7CEB" w14:textId="77777777" w:rsidR="00AE3AD6" w:rsidRPr="00440A04" w:rsidRDefault="00AE3AD6" w:rsidP="00310FF0">
            <w:pPr>
              <w:pStyle w:val="a4"/>
              <w:rPr>
                <w:lang w:val="ru-RU"/>
              </w:rPr>
            </w:pPr>
          </w:p>
          <w:p w14:paraId="5CFB2201" w14:textId="77777777" w:rsidR="00AE3AD6" w:rsidRPr="00440A04" w:rsidRDefault="00AE3AD6" w:rsidP="00310FF0">
            <w:pPr>
              <w:pStyle w:val="a4"/>
              <w:rPr>
                <w:lang w:val="ru-RU"/>
              </w:rPr>
            </w:pPr>
          </w:p>
          <w:p w14:paraId="29546A04" w14:textId="77777777" w:rsidR="00AE3AD6" w:rsidRDefault="00AE3AD6" w:rsidP="00310FF0">
            <w:pPr>
              <w:pStyle w:val="a4"/>
              <w:rPr>
                <w:lang w:val="ru-RU"/>
              </w:rPr>
            </w:pPr>
            <w:r w:rsidRPr="002A6D9D">
              <w:rPr>
                <w:color w:val="808080" w:themeColor="background1" w:themeShade="80"/>
                <w:lang w:val="ru-RU"/>
              </w:rPr>
              <w:t>Любой элемент, на котором надо отловить ошибки, оборачивается в это добро:</w:t>
            </w:r>
          </w:p>
          <w:p w14:paraId="2673D347" w14:textId="77777777" w:rsidR="00AE3AD6" w:rsidRPr="00623FE6" w:rsidRDefault="00AE3AD6" w:rsidP="00310FF0">
            <w:pPr>
              <w:pStyle w:val="a4"/>
            </w:pPr>
            <w:r w:rsidRPr="00623FE6">
              <w:t>&lt;</w:t>
            </w:r>
            <w:proofErr w:type="spellStart"/>
            <w:r w:rsidRPr="00623FE6">
              <w:t>ErrorBoundry</w:t>
            </w:r>
            <w:proofErr w:type="spellEnd"/>
            <w:r w:rsidRPr="00623FE6">
              <w:t>&gt;</w:t>
            </w:r>
          </w:p>
          <w:p w14:paraId="447D0AA2" w14:textId="77777777" w:rsidR="00AE3AD6" w:rsidRPr="00623FE6" w:rsidRDefault="00AE3AD6" w:rsidP="00310FF0">
            <w:pPr>
              <w:pStyle w:val="a4"/>
            </w:pPr>
            <w:r w:rsidRPr="00623FE6">
              <w:t xml:space="preserve">  </w:t>
            </w:r>
            <w:r w:rsidRPr="00623FE6">
              <w:rPr>
                <w:color w:val="808080" w:themeColor="background1" w:themeShade="80"/>
              </w:rPr>
              <w:t>&lt;</w:t>
            </w:r>
            <w:proofErr w:type="spellStart"/>
            <w:r w:rsidRPr="00623FE6">
              <w:rPr>
                <w:color w:val="808080" w:themeColor="background1" w:themeShade="80"/>
              </w:rPr>
              <w:t>PersonDetails</w:t>
            </w:r>
            <w:proofErr w:type="spellEnd"/>
            <w:r w:rsidRPr="00623FE6">
              <w:rPr>
                <w:color w:val="808080" w:themeColor="background1" w:themeShade="80"/>
              </w:rPr>
              <w:t>/&gt;</w:t>
            </w:r>
          </w:p>
          <w:p w14:paraId="0C0DB967" w14:textId="77777777" w:rsidR="00AE3AD6" w:rsidRPr="00623FE6" w:rsidRDefault="00AE3AD6" w:rsidP="00310FF0">
            <w:pPr>
              <w:pStyle w:val="a4"/>
              <w:rPr>
                <w:lang w:val="ru-RU"/>
              </w:rPr>
            </w:pPr>
            <w:r w:rsidRPr="00623FE6">
              <w:rPr>
                <w:lang w:val="ru-RU"/>
              </w:rPr>
              <w:t>&lt;/</w:t>
            </w:r>
            <w:proofErr w:type="spellStart"/>
            <w:r w:rsidRPr="00623FE6">
              <w:rPr>
                <w:lang w:val="ru-RU"/>
              </w:rPr>
              <w:t>ErrorBoundry</w:t>
            </w:r>
            <w:proofErr w:type="spellEnd"/>
            <w:r w:rsidRPr="00623FE6">
              <w:rPr>
                <w:lang w:val="ru-RU"/>
              </w:rPr>
              <w:t>&gt;</w:t>
            </w:r>
          </w:p>
          <w:p w14:paraId="058E6203" w14:textId="77777777" w:rsidR="00AE3AD6" w:rsidRPr="00623FE6" w:rsidRDefault="00AE3AD6" w:rsidP="00310FF0">
            <w:pPr>
              <w:pStyle w:val="a4"/>
              <w:rPr>
                <w:lang w:val="ru-RU"/>
              </w:rPr>
            </w:pPr>
          </w:p>
        </w:tc>
      </w:tr>
    </w:tbl>
    <w:p w14:paraId="7D7877E9" w14:textId="77777777" w:rsidR="00AE3AD6" w:rsidRDefault="00AE3AD6" w:rsidP="00AE3AD6">
      <w:pPr>
        <w:pStyle w:val="a5"/>
      </w:pPr>
    </w:p>
    <w:p w14:paraId="119D2673" w14:textId="77777777" w:rsidR="00AE3AD6" w:rsidRDefault="00AE3AD6" w:rsidP="00AE3AD6">
      <w:pPr>
        <w:pStyle w:val="a5"/>
      </w:pPr>
    </w:p>
    <w:p w14:paraId="54D8C68B" w14:textId="77777777" w:rsidR="00AE3AD6" w:rsidRPr="005575F8" w:rsidRDefault="00AE3AD6" w:rsidP="00AE3AD6">
      <w:pPr>
        <w:pStyle w:val="a5"/>
        <w:rPr>
          <w:b/>
          <w:bCs/>
        </w:rPr>
      </w:pPr>
      <w:r w:rsidRPr="005575F8">
        <w:rPr>
          <w:b/>
          <w:bCs/>
          <w:lang w:val="en-US"/>
        </w:rPr>
        <w:t>HOC</w:t>
      </w:r>
      <w:r w:rsidRPr="00A201D9">
        <w:rPr>
          <w:b/>
          <w:bCs/>
        </w:rPr>
        <w:t xml:space="preserve"> – </w:t>
      </w:r>
      <w:r w:rsidRPr="005575F8">
        <w:rPr>
          <w:b/>
          <w:bCs/>
        </w:rPr>
        <w:t>компоненты высшего порядка</w:t>
      </w:r>
    </w:p>
    <w:p w14:paraId="1B45A840" w14:textId="77777777" w:rsidR="00AE3AD6" w:rsidRDefault="00AE3AD6" w:rsidP="00AE3AD6">
      <w:pPr>
        <w:pStyle w:val="a5"/>
      </w:pPr>
      <w:r>
        <w:t>Это функции-обёртки.</w:t>
      </w:r>
    </w:p>
    <w:p w14:paraId="5A546C5A" w14:textId="77777777" w:rsidR="00AE3AD6" w:rsidRDefault="00AE3AD6" w:rsidP="00AE3AD6">
      <w:pPr>
        <w:pStyle w:val="a5"/>
      </w:pPr>
      <w:r>
        <w:t xml:space="preserve">Этот компонент берёт на себя обязанности, о </w:t>
      </w:r>
      <w:proofErr w:type="spellStart"/>
      <w:r>
        <w:t>котрых</w:t>
      </w:r>
      <w:proofErr w:type="spellEnd"/>
      <w:r>
        <w:t xml:space="preserve"> не нужно заботиться внутреннему компоненту. Например, получать данные по сети, отображать </w:t>
      </w:r>
      <w:proofErr w:type="spellStart"/>
      <w:r>
        <w:t>спиннер</w:t>
      </w:r>
      <w:proofErr w:type="spellEnd"/>
      <w:r>
        <w:t xml:space="preserve"> или компонент с ошибкой. </w:t>
      </w:r>
    </w:p>
    <w:p w14:paraId="73CD8F03" w14:textId="77777777" w:rsidR="00AE3AD6" w:rsidRDefault="00AE3AD6" w:rsidP="00AE3AD6">
      <w:pPr>
        <w:pStyle w:val="a5"/>
      </w:pPr>
    </w:p>
    <w:p w14:paraId="2FF44985" w14:textId="77777777" w:rsidR="00AE3AD6" w:rsidRDefault="00AE3AD6" w:rsidP="00AE3AD6">
      <w:pPr>
        <w:pStyle w:val="a5"/>
      </w:pPr>
      <w:r>
        <w:t xml:space="preserve">Можно сказать, что обёртка занимается менеджментом данных. В неё можно передавать любой компонент, для которого она выполняет рутинные операции, а компонент будет только отображать данные. В неё выносится вся логика, </w:t>
      </w:r>
      <w:proofErr w:type="spellStart"/>
      <w:r>
        <w:t>котора</w:t>
      </w:r>
      <w:proofErr w:type="spellEnd"/>
      <w:r>
        <w:t xml:space="preserve"> была в оригинальном компоненте: </w:t>
      </w:r>
      <w:r>
        <w:rPr>
          <w:lang w:val="en-US"/>
        </w:rPr>
        <w:t>state</w:t>
      </w:r>
      <w:r>
        <w:t xml:space="preserve">, </w:t>
      </w:r>
      <w:proofErr w:type="spellStart"/>
      <w:r>
        <w:rPr>
          <w:lang w:val="en-US"/>
        </w:rPr>
        <w:t>componentDidMount</w:t>
      </w:r>
      <w:proofErr w:type="spellEnd"/>
      <w:r>
        <w:t xml:space="preserve">, </w:t>
      </w:r>
      <w:proofErr w:type="spellStart"/>
      <w:r>
        <w:t>спиннер</w:t>
      </w:r>
      <w:proofErr w:type="spellEnd"/>
      <w:r>
        <w:t>.</w:t>
      </w:r>
    </w:p>
    <w:p w14:paraId="49B54EA7" w14:textId="77777777" w:rsidR="00AE3AD6" w:rsidRDefault="00AE3AD6" w:rsidP="00AE3AD6">
      <w:pPr>
        <w:pStyle w:val="a5"/>
      </w:pPr>
    </w:p>
    <w:p w14:paraId="4B97469E" w14:textId="77777777" w:rsidR="00AE3AD6" w:rsidRDefault="00AE3AD6" w:rsidP="00AE3AD6">
      <w:pPr>
        <w:pStyle w:val="a5"/>
      </w:pPr>
      <w:r>
        <w:t xml:space="preserve">Раньше оригинальный компонент получал данные из </w:t>
      </w:r>
      <w:r>
        <w:rPr>
          <w:lang w:val="en-US"/>
        </w:rPr>
        <w:t>state</w:t>
      </w:r>
      <w:r>
        <w:t xml:space="preserve">. Поскольку </w:t>
      </w:r>
      <w:r>
        <w:rPr>
          <w:lang w:val="en-US"/>
        </w:rPr>
        <w:t>state</w:t>
      </w:r>
      <w:r w:rsidRPr="00E357FF">
        <w:t xml:space="preserve"> </w:t>
      </w:r>
      <w:r>
        <w:t xml:space="preserve">теперь находится в компоненте-обёртке, теперь он будет получать данные из </w:t>
      </w:r>
      <w:r>
        <w:rPr>
          <w:lang w:val="en-US"/>
        </w:rPr>
        <w:t>props</w:t>
      </w:r>
      <w:r>
        <w:t>.</w:t>
      </w:r>
    </w:p>
    <w:p w14:paraId="057CEF19" w14:textId="77777777" w:rsidR="00AE3AD6" w:rsidRDefault="00AE3AD6" w:rsidP="00AE3AD6">
      <w:pPr>
        <w:pStyle w:val="a5"/>
      </w:pPr>
      <w:r>
        <w:t xml:space="preserve">Сопутствующие данные и функции (типа что именно запрашивать по сети), необходимые для оборачиваемого компонента, можно передать в </w:t>
      </w:r>
      <w:proofErr w:type="spellStart"/>
      <w:r>
        <w:t>hoc</w:t>
      </w:r>
      <w:proofErr w:type="spellEnd"/>
      <w:r>
        <w:t xml:space="preserve"> аргументами (пропсами).</w:t>
      </w:r>
    </w:p>
    <w:p w14:paraId="24ED4170" w14:textId="77777777" w:rsidR="00AE3AD6"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623FE6" w14:paraId="7541F778" w14:textId="77777777" w:rsidTr="00310FF0">
        <w:tc>
          <w:tcPr>
            <w:tcW w:w="10768" w:type="dxa"/>
            <w:shd w:val="clear" w:color="auto" w:fill="F5F5F5"/>
          </w:tcPr>
          <w:p w14:paraId="3CF437BC" w14:textId="77777777" w:rsidR="00AE3AD6" w:rsidRPr="00182E74" w:rsidRDefault="00AE3AD6" w:rsidP="00310FF0">
            <w:pPr>
              <w:pStyle w:val="a4"/>
              <w:rPr>
                <w:lang w:val="ru-RU"/>
              </w:rPr>
            </w:pPr>
          </w:p>
          <w:p w14:paraId="000AFD2B" w14:textId="77777777" w:rsidR="00AE3AD6" w:rsidRDefault="00AE3AD6" w:rsidP="00310FF0">
            <w:pPr>
              <w:pStyle w:val="a4"/>
            </w:pPr>
            <w:r>
              <w:t>const hoc = (</w:t>
            </w:r>
            <w:proofErr w:type="spellStart"/>
            <w:r>
              <w:t>MyComponent</w:t>
            </w:r>
            <w:proofErr w:type="spellEnd"/>
            <w:r w:rsidRPr="00DA01A9">
              <w:rPr>
                <w:color w:val="808080" w:themeColor="background1" w:themeShade="80"/>
              </w:rPr>
              <w:t xml:space="preserve">, </w:t>
            </w:r>
            <w:r>
              <w:rPr>
                <w:color w:val="808080" w:themeColor="background1" w:themeShade="80"/>
              </w:rPr>
              <w:t>[</w:t>
            </w:r>
            <w:r w:rsidRPr="002A70BB">
              <w:rPr>
                <w:color w:val="808080" w:themeColor="background1" w:themeShade="80"/>
              </w:rPr>
              <w:t>options</w:t>
            </w:r>
            <w:r>
              <w:rPr>
                <w:color w:val="808080" w:themeColor="background1" w:themeShade="80"/>
              </w:rPr>
              <w:t>]</w:t>
            </w:r>
            <w:r>
              <w:t>) =&gt; {</w:t>
            </w:r>
          </w:p>
          <w:p w14:paraId="409F143E" w14:textId="77777777" w:rsidR="00AE3AD6" w:rsidRDefault="00AE3AD6" w:rsidP="00310FF0">
            <w:pPr>
              <w:pStyle w:val="a4"/>
            </w:pPr>
            <w:r>
              <w:t xml:space="preserve">  return class extends Component {</w:t>
            </w:r>
          </w:p>
          <w:p w14:paraId="31D85C27" w14:textId="77777777" w:rsidR="00AE3AD6" w:rsidRPr="000A6287" w:rsidRDefault="00AE3AD6" w:rsidP="00310FF0">
            <w:pPr>
              <w:pStyle w:val="a4"/>
              <w:rPr>
                <w:color w:val="808080" w:themeColor="background1" w:themeShade="80"/>
              </w:rPr>
            </w:pPr>
            <w:r w:rsidRPr="00DA01A9">
              <w:rPr>
                <w:color w:val="808080" w:themeColor="background1" w:themeShade="80"/>
              </w:rPr>
              <w:t xml:space="preserve">    </w:t>
            </w:r>
            <w:r w:rsidRPr="000A6287">
              <w:rPr>
                <w:color w:val="808080" w:themeColor="background1" w:themeShade="80"/>
              </w:rPr>
              <w:t>state {…}</w:t>
            </w:r>
          </w:p>
          <w:p w14:paraId="54540C2C" w14:textId="77777777" w:rsidR="00AE3AD6" w:rsidRDefault="00AE3AD6" w:rsidP="00310FF0">
            <w:pPr>
              <w:pStyle w:val="a4"/>
              <w:rPr>
                <w:color w:val="808080" w:themeColor="background1" w:themeShade="80"/>
              </w:rPr>
            </w:pPr>
            <w:r w:rsidRPr="000A6287">
              <w:rPr>
                <w:color w:val="808080" w:themeColor="background1" w:themeShade="80"/>
              </w:rPr>
              <w:t xml:space="preserve">    </w:t>
            </w:r>
            <w:proofErr w:type="spellStart"/>
            <w:proofErr w:type="gramStart"/>
            <w:r w:rsidRPr="000A6287">
              <w:rPr>
                <w:color w:val="808080" w:themeColor="background1" w:themeShade="80"/>
              </w:rPr>
              <w:t>componentDidMount</w:t>
            </w:r>
            <w:proofErr w:type="spellEnd"/>
            <w:r w:rsidRPr="000A6287">
              <w:rPr>
                <w:color w:val="808080" w:themeColor="background1" w:themeShade="80"/>
              </w:rPr>
              <w:t>(</w:t>
            </w:r>
            <w:proofErr w:type="gramEnd"/>
            <w:r w:rsidRPr="000A6287">
              <w:rPr>
                <w:color w:val="808080" w:themeColor="background1" w:themeShade="80"/>
              </w:rPr>
              <w:t>) {…}</w:t>
            </w:r>
          </w:p>
          <w:p w14:paraId="3763E32E" w14:textId="77777777" w:rsidR="00AE3AD6" w:rsidRPr="000A6287" w:rsidRDefault="00AE3AD6" w:rsidP="00310FF0">
            <w:pPr>
              <w:pStyle w:val="a4"/>
              <w:rPr>
                <w:color w:val="808080" w:themeColor="background1" w:themeShade="80"/>
              </w:rPr>
            </w:pPr>
            <w:r>
              <w:rPr>
                <w:color w:val="808080" w:themeColor="background1" w:themeShade="80"/>
              </w:rPr>
              <w:t xml:space="preserve">    </w:t>
            </w:r>
            <w:proofErr w:type="spellStart"/>
            <w:proofErr w:type="gramStart"/>
            <w:r>
              <w:rPr>
                <w:color w:val="808080" w:themeColor="background1" w:themeShade="80"/>
              </w:rPr>
              <w:t>getData</w:t>
            </w:r>
            <w:proofErr w:type="spellEnd"/>
            <w:r>
              <w:rPr>
                <w:color w:val="808080" w:themeColor="background1" w:themeShade="80"/>
              </w:rPr>
              <w:t>(</w:t>
            </w:r>
            <w:proofErr w:type="gramEnd"/>
            <w:r>
              <w:rPr>
                <w:color w:val="808080" w:themeColor="background1" w:themeShade="80"/>
              </w:rPr>
              <w:t>) {…}</w:t>
            </w:r>
          </w:p>
          <w:p w14:paraId="0E0F2478" w14:textId="77777777" w:rsidR="00AE3AD6" w:rsidRDefault="00AE3AD6" w:rsidP="00310FF0">
            <w:pPr>
              <w:pStyle w:val="a4"/>
            </w:pPr>
          </w:p>
          <w:p w14:paraId="75F6D161" w14:textId="77777777" w:rsidR="00AE3AD6" w:rsidRDefault="00AE3AD6" w:rsidP="00310FF0">
            <w:pPr>
              <w:pStyle w:val="a4"/>
            </w:pPr>
            <w:r>
              <w:t xml:space="preserve">    </w:t>
            </w:r>
            <w:proofErr w:type="gramStart"/>
            <w:r>
              <w:t>render(</w:t>
            </w:r>
            <w:proofErr w:type="gramEnd"/>
            <w:r>
              <w:t>) {</w:t>
            </w:r>
          </w:p>
          <w:p w14:paraId="18CB6283" w14:textId="77777777" w:rsidR="00AE3AD6" w:rsidRPr="00DA1D62" w:rsidRDefault="00AE3AD6" w:rsidP="00310FF0">
            <w:pPr>
              <w:pStyle w:val="a4"/>
              <w:rPr>
                <w:color w:val="808080" w:themeColor="background1" w:themeShade="80"/>
              </w:rPr>
            </w:pPr>
            <w:r w:rsidRPr="00DA1D62">
              <w:rPr>
                <w:color w:val="808080" w:themeColor="background1" w:themeShade="80"/>
              </w:rPr>
              <w:t xml:space="preserve">      const </w:t>
            </w:r>
            <w:proofErr w:type="gramStart"/>
            <w:r w:rsidRPr="00DA1D62">
              <w:rPr>
                <w:color w:val="808080" w:themeColor="background1" w:themeShade="80"/>
              </w:rPr>
              <w:t>{ data</w:t>
            </w:r>
            <w:proofErr w:type="gramEnd"/>
            <w:r w:rsidRPr="00DA1D62">
              <w:rPr>
                <w:color w:val="808080" w:themeColor="background1" w:themeShade="80"/>
              </w:rPr>
              <w:t xml:space="preserve"> } = </w:t>
            </w:r>
            <w:proofErr w:type="spellStart"/>
            <w:r w:rsidRPr="00DA1D62">
              <w:rPr>
                <w:color w:val="808080" w:themeColor="background1" w:themeShade="80"/>
              </w:rPr>
              <w:t>this.state</w:t>
            </w:r>
            <w:proofErr w:type="spellEnd"/>
            <w:r w:rsidRPr="00DA1D62">
              <w:rPr>
                <w:color w:val="808080" w:themeColor="background1" w:themeShade="80"/>
              </w:rPr>
              <w:t>;</w:t>
            </w:r>
          </w:p>
          <w:p w14:paraId="4D8F0133" w14:textId="77777777" w:rsidR="00AE3AD6" w:rsidRPr="00DA1D62" w:rsidRDefault="00AE3AD6" w:rsidP="00310FF0">
            <w:pPr>
              <w:pStyle w:val="a4"/>
              <w:rPr>
                <w:color w:val="808080" w:themeColor="background1" w:themeShade="80"/>
              </w:rPr>
            </w:pPr>
            <w:r w:rsidRPr="00DA1D62">
              <w:rPr>
                <w:color w:val="808080" w:themeColor="background1" w:themeShade="80"/>
              </w:rPr>
              <w:t xml:space="preserve">      if </w:t>
            </w:r>
            <w:proofErr w:type="gramStart"/>
            <w:r w:rsidRPr="00DA1D62">
              <w:rPr>
                <w:color w:val="808080" w:themeColor="background1" w:themeShade="80"/>
              </w:rPr>
              <w:t>(!data</w:t>
            </w:r>
            <w:proofErr w:type="gramEnd"/>
            <w:r w:rsidRPr="00DA1D62">
              <w:rPr>
                <w:color w:val="808080" w:themeColor="background1" w:themeShade="80"/>
              </w:rPr>
              <w:t>) return &lt;Spinner /&gt;</w:t>
            </w:r>
          </w:p>
          <w:p w14:paraId="022DD18E" w14:textId="77777777" w:rsidR="00AE3AD6" w:rsidRDefault="00AE3AD6" w:rsidP="00310FF0">
            <w:pPr>
              <w:pStyle w:val="a4"/>
            </w:pPr>
            <w:r>
              <w:t xml:space="preserve">      return &lt;</w:t>
            </w:r>
            <w:proofErr w:type="spellStart"/>
            <w:r>
              <w:t>MyComponent</w:t>
            </w:r>
            <w:proofErr w:type="spellEnd"/>
            <w:r>
              <w:t xml:space="preserve"> {...</w:t>
            </w:r>
            <w:proofErr w:type="spellStart"/>
            <w:proofErr w:type="gramStart"/>
            <w:r>
              <w:t>this.props</w:t>
            </w:r>
            <w:proofErr w:type="spellEnd"/>
            <w:proofErr w:type="gramEnd"/>
            <w:r>
              <w:t>} /&gt;</w:t>
            </w:r>
          </w:p>
          <w:p w14:paraId="32CCE7C3" w14:textId="77777777" w:rsidR="00AE3AD6" w:rsidRDefault="00AE3AD6" w:rsidP="00310FF0">
            <w:pPr>
              <w:pStyle w:val="a4"/>
            </w:pPr>
            <w:r>
              <w:t xml:space="preserve">    }</w:t>
            </w:r>
          </w:p>
          <w:p w14:paraId="79E40000" w14:textId="77777777" w:rsidR="00AE3AD6" w:rsidRDefault="00AE3AD6" w:rsidP="00310FF0">
            <w:pPr>
              <w:pStyle w:val="a4"/>
            </w:pPr>
            <w:r>
              <w:t xml:space="preserve">  }</w:t>
            </w:r>
          </w:p>
          <w:p w14:paraId="3AE100E1" w14:textId="77777777" w:rsidR="00AE3AD6" w:rsidRDefault="00AE3AD6" w:rsidP="00310FF0">
            <w:pPr>
              <w:pStyle w:val="a4"/>
            </w:pPr>
            <w:r>
              <w:t>}</w:t>
            </w:r>
          </w:p>
          <w:p w14:paraId="64EB7B66" w14:textId="77777777" w:rsidR="00AE3AD6" w:rsidRDefault="00AE3AD6" w:rsidP="00310FF0">
            <w:pPr>
              <w:pStyle w:val="a4"/>
            </w:pPr>
          </w:p>
          <w:p w14:paraId="38E9D2B8" w14:textId="77777777" w:rsidR="00AE3AD6" w:rsidRPr="00D646A3" w:rsidRDefault="00AE3AD6" w:rsidP="00310FF0">
            <w:pPr>
              <w:pStyle w:val="a4"/>
            </w:pPr>
            <w:r>
              <w:t xml:space="preserve">const </w:t>
            </w:r>
            <w:proofErr w:type="spellStart"/>
            <w:r>
              <w:t>MyWrappedComponent</w:t>
            </w:r>
            <w:proofErr w:type="spellEnd"/>
            <w:r>
              <w:t xml:space="preserve"> = </w:t>
            </w:r>
            <w:proofErr w:type="gramStart"/>
            <w:r>
              <w:t>hoc(</w:t>
            </w:r>
            <w:proofErr w:type="spellStart"/>
            <w:proofErr w:type="gramEnd"/>
            <w:r>
              <w:t>InnerComponent</w:t>
            </w:r>
            <w:proofErr w:type="spellEnd"/>
            <w:r>
              <w:t>);</w:t>
            </w:r>
          </w:p>
          <w:p w14:paraId="7D45AE70" w14:textId="77777777" w:rsidR="00AE3AD6" w:rsidRPr="00623FE6" w:rsidRDefault="00AE3AD6" w:rsidP="00310FF0">
            <w:pPr>
              <w:pStyle w:val="a4"/>
              <w:rPr>
                <w:lang w:val="ru-RU"/>
              </w:rPr>
            </w:pPr>
          </w:p>
        </w:tc>
      </w:tr>
    </w:tbl>
    <w:p w14:paraId="7EBFAF4D" w14:textId="77777777" w:rsidR="00AE3AD6" w:rsidRDefault="00AE3AD6" w:rsidP="00AE3AD6">
      <w:pPr>
        <w:pStyle w:val="a5"/>
      </w:pPr>
    </w:p>
    <w:p w14:paraId="1AB50ECB" w14:textId="77777777" w:rsidR="00AE3AD6" w:rsidRDefault="00AE3AD6" w:rsidP="00AE3AD6">
      <w:pPr>
        <w:pStyle w:val="a5"/>
      </w:pPr>
    </w:p>
    <w:p w14:paraId="2F0531ED" w14:textId="77777777" w:rsidR="00AE3AD6" w:rsidRPr="006C07E4" w:rsidRDefault="00AE3AD6" w:rsidP="00AE3AD6">
      <w:pPr>
        <w:pStyle w:val="a5"/>
        <w:rPr>
          <w:b/>
          <w:bCs/>
        </w:rPr>
      </w:pPr>
      <w:r w:rsidRPr="006C07E4">
        <w:rPr>
          <w:b/>
          <w:bCs/>
        </w:rPr>
        <w:t>Композиция функций</w:t>
      </w:r>
    </w:p>
    <w:p w14:paraId="75592311" w14:textId="77777777" w:rsidR="00AE3AD6" w:rsidRDefault="00AE3AD6" w:rsidP="00AE3AD6">
      <w:pPr>
        <w:pStyle w:val="a5"/>
      </w:pPr>
      <w:r>
        <w:t>Композиция – применение одной функции к результату другой.</w:t>
      </w:r>
    </w:p>
    <w:p w14:paraId="77A3386F" w14:textId="77777777" w:rsidR="00AE3AD6" w:rsidRDefault="00AE3AD6" w:rsidP="00AE3AD6">
      <w:pPr>
        <w:pStyle w:val="a5"/>
      </w:pPr>
      <w:r>
        <w:t>Результат работы одной функции передаётся в другую функцию.</w:t>
      </w:r>
    </w:p>
    <w:p w14:paraId="4BB904DE" w14:textId="77777777" w:rsidR="00AE3AD6" w:rsidRDefault="00AE3AD6" w:rsidP="00AE3AD6">
      <w:pPr>
        <w:pStyle w:val="a5"/>
      </w:pPr>
    </w:p>
    <w:p w14:paraId="13FC8CF2" w14:textId="77777777" w:rsidR="00AE3AD6" w:rsidRPr="001151F2" w:rsidRDefault="00AE3AD6" w:rsidP="00AE3AD6">
      <w:pPr>
        <w:pStyle w:val="a5"/>
      </w:pPr>
      <w:r>
        <w:t xml:space="preserve">Компоненты высшего порядка – это обычные функции, которые возвращают компоненты, используя метод композиции. Так можно применять несколько эффектов </w:t>
      </w:r>
      <w:r>
        <w:rPr>
          <w:lang w:val="en-US"/>
        </w:rPr>
        <w:t>HOC</w:t>
      </w:r>
      <w:r>
        <w:t>.</w:t>
      </w:r>
    </w:p>
    <w:p w14:paraId="5AB7E0A7" w14:textId="77777777" w:rsidR="00AE3AD6" w:rsidRPr="001151F2" w:rsidRDefault="00AE3AD6" w:rsidP="00AE3AD6">
      <w:pPr>
        <w:pStyle w:val="a5"/>
      </w:pPr>
      <w:r>
        <w:t xml:space="preserve"> </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3A2A07A7" w14:textId="77777777" w:rsidTr="00310FF0">
        <w:tc>
          <w:tcPr>
            <w:tcW w:w="10768" w:type="dxa"/>
            <w:shd w:val="clear" w:color="auto" w:fill="F5F5F5"/>
          </w:tcPr>
          <w:p w14:paraId="5B323E1C" w14:textId="77777777" w:rsidR="00AE3AD6" w:rsidRPr="00A201D9" w:rsidRDefault="00AE3AD6" w:rsidP="00310FF0">
            <w:pPr>
              <w:pStyle w:val="a4"/>
            </w:pPr>
          </w:p>
          <w:p w14:paraId="3185910A" w14:textId="77777777" w:rsidR="00AE3AD6" w:rsidRPr="00EA0822" w:rsidRDefault="00AE3AD6" w:rsidP="00310FF0">
            <w:pPr>
              <w:pStyle w:val="a4"/>
            </w:pPr>
            <w:r>
              <w:t xml:space="preserve">const comp = (x) =&gt; </w:t>
            </w:r>
            <w:proofErr w:type="gramStart"/>
            <w:r>
              <w:t>f( g</w:t>
            </w:r>
            <w:proofErr w:type="gramEnd"/>
            <w:r>
              <w:t>(x) );</w:t>
            </w:r>
          </w:p>
          <w:p w14:paraId="6C19F071" w14:textId="77777777" w:rsidR="00AE3AD6" w:rsidRPr="00EA0822" w:rsidRDefault="00AE3AD6" w:rsidP="00310FF0">
            <w:pPr>
              <w:pStyle w:val="a4"/>
            </w:pPr>
          </w:p>
        </w:tc>
      </w:tr>
    </w:tbl>
    <w:p w14:paraId="79745B05" w14:textId="77777777" w:rsidR="00AE3AD6" w:rsidRDefault="00AE3AD6" w:rsidP="00AE3AD6">
      <w:pPr>
        <w:pStyle w:val="a5"/>
        <w:rPr>
          <w:lang w:val="en-US"/>
        </w:rPr>
      </w:pPr>
    </w:p>
    <w:p w14:paraId="7FD4C859" w14:textId="77777777" w:rsidR="00AE3AD6" w:rsidRPr="00A201D9" w:rsidRDefault="00AE3AD6" w:rsidP="00AE3AD6">
      <w:pPr>
        <w:pStyle w:val="a5"/>
        <w:rPr>
          <w:b/>
          <w:bCs/>
        </w:rPr>
      </w:pPr>
      <w:r w:rsidRPr="00DA01A9">
        <w:rPr>
          <w:b/>
          <w:bCs/>
          <w:lang w:val="en-US"/>
        </w:rPr>
        <w:t>HOC</w:t>
      </w:r>
      <w:r w:rsidRPr="00A201D9">
        <w:rPr>
          <w:b/>
          <w:bCs/>
        </w:rPr>
        <w:t>-</w:t>
      </w:r>
      <w:r w:rsidRPr="00DA01A9">
        <w:rPr>
          <w:b/>
          <w:bCs/>
          <w:lang w:val="en-US"/>
        </w:rPr>
        <w:t>context</w:t>
      </w:r>
    </w:p>
    <w:p w14:paraId="2116F026" w14:textId="77777777" w:rsidR="00AE3AD6" w:rsidRPr="00864C63" w:rsidRDefault="00AE3AD6" w:rsidP="00AE3AD6">
      <w:pPr>
        <w:pStyle w:val="a5"/>
      </w:pPr>
      <w:r>
        <w:t>Обязанность получать данные из контекста можно вынести в компонент высшего порядка.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E00AE" w14:paraId="0711BEC3" w14:textId="77777777" w:rsidTr="00310FF0">
        <w:tc>
          <w:tcPr>
            <w:tcW w:w="10768" w:type="dxa"/>
            <w:shd w:val="clear" w:color="auto" w:fill="F5F5F5"/>
          </w:tcPr>
          <w:p w14:paraId="0807B85A" w14:textId="77777777" w:rsidR="00AE3AD6" w:rsidRPr="00864C63" w:rsidRDefault="00AE3AD6" w:rsidP="00310FF0">
            <w:pPr>
              <w:pStyle w:val="a4"/>
              <w:rPr>
                <w:lang w:val="ru-RU"/>
              </w:rPr>
            </w:pPr>
          </w:p>
          <w:p w14:paraId="2B38004E" w14:textId="77777777" w:rsidR="00AE3AD6" w:rsidRDefault="00AE3AD6" w:rsidP="00310FF0">
            <w:pPr>
              <w:pStyle w:val="a4"/>
            </w:pPr>
            <w:r>
              <w:t xml:space="preserve">const </w:t>
            </w:r>
            <w:proofErr w:type="spellStart"/>
            <w:r>
              <w:t>withValueFromContext</w:t>
            </w:r>
            <w:proofErr w:type="spellEnd"/>
            <w:r>
              <w:t xml:space="preserve"> = (Wrapped) =&gt; {</w:t>
            </w:r>
          </w:p>
          <w:p w14:paraId="1E707F3D" w14:textId="77777777" w:rsidR="00AE3AD6" w:rsidRDefault="00AE3AD6" w:rsidP="00310FF0">
            <w:pPr>
              <w:pStyle w:val="a4"/>
            </w:pPr>
            <w:r>
              <w:lastRenderedPageBreak/>
              <w:t xml:space="preserve">  return (</w:t>
            </w:r>
          </w:p>
          <w:p w14:paraId="5CCE04E6" w14:textId="77777777" w:rsidR="00AE3AD6" w:rsidRPr="00A201D9" w:rsidRDefault="00AE3AD6" w:rsidP="00310FF0">
            <w:pPr>
              <w:pStyle w:val="a4"/>
            </w:pPr>
          </w:p>
          <w:p w14:paraId="669EDF2B" w14:textId="77777777" w:rsidR="00AE3AD6" w:rsidRDefault="00AE3AD6" w:rsidP="00310FF0">
            <w:pPr>
              <w:pStyle w:val="a4"/>
            </w:pPr>
            <w:r>
              <w:t xml:space="preserve">    &lt;</w:t>
            </w:r>
            <w:r w:rsidRPr="00D11968">
              <w:rPr>
                <w:color w:val="008000"/>
              </w:rPr>
              <w:t>Consumer</w:t>
            </w:r>
            <w:r>
              <w:t>&gt;</w:t>
            </w:r>
          </w:p>
          <w:p w14:paraId="77E458DF" w14:textId="77777777" w:rsidR="00AE3AD6" w:rsidRDefault="00AE3AD6" w:rsidP="00310FF0">
            <w:pPr>
              <w:pStyle w:val="a4"/>
            </w:pPr>
            <w:r>
              <w:t xml:space="preserve">      </w:t>
            </w:r>
            <w:proofErr w:type="gramStart"/>
            <w:r>
              <w:t>{ (</w:t>
            </w:r>
            <w:proofErr w:type="gramEnd"/>
            <w:r w:rsidRPr="00D11968">
              <w:rPr>
                <w:color w:val="1F4E79" w:themeColor="accent1" w:themeShade="80"/>
              </w:rPr>
              <w:t>value</w:t>
            </w:r>
            <w:r>
              <w:t>) =&gt; &lt;Wrapped value={</w:t>
            </w:r>
            <w:r w:rsidRPr="00D11968">
              <w:rPr>
                <w:color w:val="1F4E79" w:themeColor="accent1" w:themeShade="80"/>
              </w:rPr>
              <w:t>value</w:t>
            </w:r>
            <w:r>
              <w:t>} /&gt; }</w:t>
            </w:r>
          </w:p>
          <w:p w14:paraId="0E326491" w14:textId="77777777" w:rsidR="00AE3AD6" w:rsidRDefault="00AE3AD6" w:rsidP="00310FF0">
            <w:pPr>
              <w:pStyle w:val="a4"/>
            </w:pPr>
            <w:r>
              <w:t xml:space="preserve">    &lt;/</w:t>
            </w:r>
            <w:r w:rsidRPr="00D11968">
              <w:rPr>
                <w:color w:val="008000"/>
              </w:rPr>
              <w:t>Consumer</w:t>
            </w:r>
            <w:r>
              <w:t>&gt;</w:t>
            </w:r>
          </w:p>
          <w:p w14:paraId="3E48C466" w14:textId="77777777" w:rsidR="00AE3AD6" w:rsidRDefault="00AE3AD6" w:rsidP="00310FF0">
            <w:pPr>
              <w:pStyle w:val="a4"/>
            </w:pPr>
          </w:p>
          <w:p w14:paraId="08A35FF7" w14:textId="77777777" w:rsidR="00AE3AD6" w:rsidRDefault="00AE3AD6" w:rsidP="00310FF0">
            <w:pPr>
              <w:pStyle w:val="a4"/>
            </w:pPr>
            <w:r>
              <w:t xml:space="preserve">  );</w:t>
            </w:r>
          </w:p>
          <w:p w14:paraId="7EA53136" w14:textId="77777777" w:rsidR="00AE3AD6" w:rsidRPr="00864C63" w:rsidRDefault="00AE3AD6" w:rsidP="00310FF0">
            <w:pPr>
              <w:pStyle w:val="a4"/>
            </w:pPr>
            <w:r>
              <w:t>};</w:t>
            </w:r>
          </w:p>
          <w:p w14:paraId="225DE472" w14:textId="77777777" w:rsidR="00AE3AD6" w:rsidRPr="00864C63" w:rsidRDefault="00AE3AD6" w:rsidP="00310FF0">
            <w:pPr>
              <w:pStyle w:val="a4"/>
              <w:rPr>
                <w:lang w:val="ru-RU"/>
              </w:rPr>
            </w:pPr>
          </w:p>
        </w:tc>
      </w:tr>
    </w:tbl>
    <w:p w14:paraId="4ECFEE0B" w14:textId="4B2985C2" w:rsidR="00AE3AD6" w:rsidRDefault="00AE3AD6" w:rsidP="00AE3AD6">
      <w:pPr>
        <w:pStyle w:val="a5"/>
      </w:pPr>
    </w:p>
    <w:p w14:paraId="12FD41F7" w14:textId="5DEE1548" w:rsidR="007A74D0" w:rsidRDefault="007A74D0" w:rsidP="00AE3AD6">
      <w:pPr>
        <w:pStyle w:val="a5"/>
      </w:pPr>
    </w:p>
    <w:p w14:paraId="79328D3F" w14:textId="77777777" w:rsidR="00533253" w:rsidRPr="00472833" w:rsidRDefault="00533253" w:rsidP="00533253">
      <w:pPr>
        <w:pStyle w:val="3"/>
      </w:pPr>
      <w:r w:rsidRPr="00472833">
        <w:t>Зачем нужны паттерны?</w:t>
      </w:r>
    </w:p>
    <w:p w14:paraId="23619855" w14:textId="77777777" w:rsidR="00533253" w:rsidRDefault="00533253" w:rsidP="00533253">
      <w:pPr>
        <w:pStyle w:val="a5"/>
      </w:pPr>
      <w:r>
        <w:t xml:space="preserve">Задача паттернов – избегать копирования кода и правильно </w:t>
      </w:r>
      <w:proofErr w:type="spellStart"/>
      <w:r>
        <w:t>переиспользовать</w:t>
      </w:r>
      <w:proofErr w:type="spellEnd"/>
      <w:r>
        <w:t xml:space="preserve"> части поведения компонентов.</w:t>
      </w:r>
    </w:p>
    <w:p w14:paraId="721DC4D3" w14:textId="77777777" w:rsidR="00533253" w:rsidRDefault="00533253" w:rsidP="00533253">
      <w:pPr>
        <w:pStyle w:val="a5"/>
      </w:pPr>
    </w:p>
    <w:p w14:paraId="7B14CB95" w14:textId="77777777" w:rsidR="00533253" w:rsidRDefault="00533253" w:rsidP="00533253">
      <w:pPr>
        <w:pStyle w:val="a5"/>
      </w:pPr>
      <w:r>
        <w:t>Одинаковые компоненты могут иметь разное содержание: список персонажей, кораблей, планет.</w:t>
      </w:r>
    </w:p>
    <w:p w14:paraId="67D319EC" w14:textId="77777777" w:rsidR="00533253" w:rsidRDefault="00533253" w:rsidP="00533253">
      <w:pPr>
        <w:pStyle w:val="a5"/>
      </w:pPr>
      <w:r>
        <w:t>Компоненты будут отличаться данными с сервера, но процесс получения и обработки данных (паттерн создания) у них одинаковый:</w:t>
      </w:r>
    </w:p>
    <w:p w14:paraId="28966A3F" w14:textId="77777777" w:rsidR="00533253" w:rsidRPr="00F50973" w:rsidRDefault="00533253" w:rsidP="00533253">
      <w:pPr>
        <w:pStyle w:val="a5"/>
      </w:pPr>
      <w:r>
        <w:t>- запрос данных с сервера при создании</w:t>
      </w:r>
      <w:r w:rsidRPr="00F50973">
        <w:t>;</w:t>
      </w:r>
    </w:p>
    <w:p w14:paraId="2D76C1DD" w14:textId="77777777" w:rsidR="00533253" w:rsidRPr="00F50973" w:rsidRDefault="00533253" w:rsidP="00533253">
      <w:pPr>
        <w:pStyle w:val="a5"/>
      </w:pPr>
      <w:r>
        <w:t>- отрисовка этих данных</w:t>
      </w:r>
      <w:r w:rsidRPr="00F50973">
        <w:t>;</w:t>
      </w:r>
    </w:p>
    <w:p w14:paraId="3FF7FFFF" w14:textId="77777777" w:rsidR="00533253" w:rsidRDefault="00533253" w:rsidP="00533253">
      <w:pPr>
        <w:pStyle w:val="a5"/>
      </w:pPr>
      <w:r>
        <w:t xml:space="preserve">- обработка ошибок с </w:t>
      </w:r>
      <w:r>
        <w:rPr>
          <w:lang w:val="en-US"/>
        </w:rPr>
        <w:t>error</w:t>
      </w:r>
      <w:r w:rsidRPr="003F36F4">
        <w:t xml:space="preserve"> </w:t>
      </w:r>
      <w:r>
        <w:rPr>
          <w:lang w:val="en-US"/>
        </w:rPr>
        <w:t>indicator</w:t>
      </w:r>
      <w:r>
        <w:t>.</w:t>
      </w:r>
    </w:p>
    <w:p w14:paraId="2824A2C5" w14:textId="77777777" w:rsidR="00533253" w:rsidRDefault="00533253" w:rsidP="00533253">
      <w:pPr>
        <w:pStyle w:val="a5"/>
      </w:pPr>
    </w:p>
    <w:p w14:paraId="20851DD6" w14:textId="26E3669E" w:rsidR="00533253" w:rsidRDefault="00533253" w:rsidP="00533253">
      <w:pPr>
        <w:pStyle w:val="a5"/>
      </w:pPr>
      <w:r>
        <w:t>Чтобы избежать копипасты и не плодить одинаковые компоненты, можно сделать один универсальный компонент, который будет просто получать разные данные и одинаково работать с ними.</w:t>
      </w:r>
    </w:p>
    <w:p w14:paraId="2DD64C0C" w14:textId="77777777" w:rsidR="00533253" w:rsidRDefault="00533253" w:rsidP="00533253">
      <w:pPr>
        <w:pStyle w:val="a5"/>
      </w:pPr>
    </w:p>
    <w:p w14:paraId="60FB6CD0" w14:textId="77777777" w:rsidR="00533253" w:rsidRPr="00BA4E84" w:rsidRDefault="00533253" w:rsidP="00533253">
      <w:pPr>
        <w:pStyle w:val="a5"/>
      </w:pPr>
    </w:p>
    <w:p w14:paraId="11B353FC" w14:textId="03F4C185" w:rsidR="007A74D0" w:rsidRDefault="007A74D0" w:rsidP="007A74D0">
      <w:pPr>
        <w:pStyle w:val="3"/>
      </w:pPr>
      <w:r>
        <w:t>Использование функций</w:t>
      </w:r>
    </w:p>
    <w:p w14:paraId="71EBCA8F" w14:textId="7568FD78" w:rsidR="00E302C9" w:rsidRDefault="00E302C9" w:rsidP="00AE3AD6">
      <w:pPr>
        <w:pStyle w:val="a5"/>
      </w:pPr>
      <w:r>
        <w:t xml:space="preserve">Функции </w:t>
      </w:r>
      <w:proofErr w:type="spellStart"/>
      <w:r>
        <w:t>погут</w:t>
      </w:r>
      <w:proofErr w:type="spellEnd"/>
      <w:r>
        <w:t xml:space="preserve"> инкапсулировать получение данных по сети и передавать их через пропсы. </w:t>
      </w:r>
      <w:r w:rsidR="0040263A">
        <w:t>Эта часть про то, как можно скрыть получение данных.</w:t>
      </w:r>
    </w:p>
    <w:p w14:paraId="38A7FB93" w14:textId="77777777" w:rsidR="00E302C9" w:rsidRPr="00E302C9" w:rsidRDefault="00E302C9" w:rsidP="00AE3AD6">
      <w:pPr>
        <w:pStyle w:val="a5"/>
      </w:pPr>
    </w:p>
    <w:p w14:paraId="18E9A077" w14:textId="715FE7DA" w:rsidR="0081340C" w:rsidRPr="00BF4516" w:rsidRDefault="00DC1DCE" w:rsidP="0081340C">
      <w:pPr>
        <w:pStyle w:val="a5"/>
      </w:pPr>
      <w:proofErr w:type="spellStart"/>
      <w:r>
        <w:rPr>
          <w:lang w:val="en-US"/>
        </w:rPr>
        <w:t>itemList</w:t>
      </w:r>
      <w:proofErr w:type="spellEnd"/>
      <w:r w:rsidRPr="00DC1DCE">
        <w:t xml:space="preserve"> </w:t>
      </w:r>
      <w:r>
        <w:t xml:space="preserve">может стать </w:t>
      </w:r>
      <w:r w:rsidR="00423D39">
        <w:t>у</w:t>
      </w:r>
      <w:r w:rsidR="00B5219A">
        <w:t>ниверсальны</w:t>
      </w:r>
      <w:r>
        <w:t>м</w:t>
      </w:r>
      <w:r w:rsidR="00B5219A">
        <w:t xml:space="preserve"> компонент</w:t>
      </w:r>
      <w:r>
        <w:t>ом</w:t>
      </w:r>
      <w:r w:rsidR="00B5219A">
        <w:t xml:space="preserve">, который работает с разными </w:t>
      </w:r>
      <w:proofErr w:type="gramStart"/>
      <w:r w:rsidR="00B5219A">
        <w:t>данными</w:t>
      </w:r>
      <w:r w:rsidR="00423D39">
        <w:t>,  не</w:t>
      </w:r>
      <w:proofErr w:type="gramEnd"/>
      <w:r w:rsidR="00423D39">
        <w:t xml:space="preserve"> только со списком персонажей</w:t>
      </w:r>
      <w:r w:rsidR="00B5219A">
        <w:t>.</w:t>
      </w:r>
      <w:r w:rsidR="0081340C" w:rsidRPr="0081340C">
        <w:t xml:space="preserve"> </w:t>
      </w:r>
      <w:r w:rsidR="0081340C">
        <w:t xml:space="preserve">Важно! Универсальным </w:t>
      </w:r>
      <w:r w:rsidR="00DD47EF">
        <w:t xml:space="preserve">станет </w:t>
      </w:r>
      <w:r w:rsidR="0081340C">
        <w:t xml:space="preserve">только </w:t>
      </w:r>
      <w:proofErr w:type="spellStart"/>
      <w:r w:rsidR="0081340C">
        <w:rPr>
          <w:lang w:val="en-US"/>
        </w:rPr>
        <w:t>ItemList</w:t>
      </w:r>
      <w:proofErr w:type="spellEnd"/>
      <w:r w:rsidR="0081340C">
        <w:t>, т.е.</w:t>
      </w:r>
      <w:r w:rsidR="00E37187">
        <w:t xml:space="preserve"> только</w:t>
      </w:r>
      <w:r w:rsidR="0081340C">
        <w:t xml:space="preserve"> списки слева, но не </w:t>
      </w:r>
      <w:proofErr w:type="spellStart"/>
      <w:r w:rsidR="0081340C" w:rsidRPr="00D132C7">
        <w:t>PersonDetails</w:t>
      </w:r>
      <w:proofErr w:type="spellEnd"/>
      <w:r w:rsidR="0081340C">
        <w:t>.</w:t>
      </w:r>
    </w:p>
    <w:p w14:paraId="1D7B293C" w14:textId="77777777" w:rsidR="0081340C" w:rsidRDefault="0081340C" w:rsidP="00AE3AD6">
      <w:pPr>
        <w:pStyle w:val="a5"/>
      </w:pPr>
    </w:p>
    <w:p w14:paraId="71C88E6B" w14:textId="6822E369" w:rsidR="00472833" w:rsidRPr="00423D39" w:rsidRDefault="00423D39" w:rsidP="00AE3AD6">
      <w:pPr>
        <w:pStyle w:val="a5"/>
      </w:pPr>
      <w:r>
        <w:t xml:space="preserve">Если представить, что </w:t>
      </w:r>
      <w:proofErr w:type="spellStart"/>
      <w:r>
        <w:rPr>
          <w:lang w:val="en-US"/>
        </w:rPr>
        <w:t>itemList</w:t>
      </w:r>
      <w:proofErr w:type="spellEnd"/>
      <w:r>
        <w:t xml:space="preserve"> </w:t>
      </w:r>
      <w:proofErr w:type="spellStart"/>
      <w:r>
        <w:t>спользуется</w:t>
      </w:r>
      <w:proofErr w:type="spellEnd"/>
      <w:r>
        <w:t xml:space="preserve"> для запроса списка планет или кораблей, то вот их сходства и различия:</w:t>
      </w:r>
    </w:p>
    <w:p w14:paraId="4C767372" w14:textId="7737BF2B" w:rsidR="00CC5675" w:rsidRDefault="00CC5675" w:rsidP="00AE3AD6">
      <w:pPr>
        <w:pStyle w:val="a5"/>
      </w:pPr>
    </w:p>
    <w:p w14:paraId="209AFFDE" w14:textId="22669423" w:rsidR="00CC5675" w:rsidRPr="00595494" w:rsidRDefault="00CC5675" w:rsidP="00AE3AD6">
      <w:pPr>
        <w:pStyle w:val="a5"/>
        <w:rPr>
          <w:b/>
          <w:bCs/>
        </w:rPr>
      </w:pPr>
      <w:proofErr w:type="spellStart"/>
      <w:r w:rsidRPr="002D6044">
        <w:rPr>
          <w:b/>
          <w:bCs/>
          <w:lang w:val="en-US"/>
        </w:rPr>
        <w:t>swapiService</w:t>
      </w:r>
      <w:proofErr w:type="spellEnd"/>
    </w:p>
    <w:p w14:paraId="46756EE7" w14:textId="1D4093EE" w:rsidR="002D6044" w:rsidRDefault="002D6044" w:rsidP="002D6044">
      <w:pPr>
        <w:pStyle w:val="a5"/>
      </w:pPr>
      <w:r>
        <w:t>У всех присутствует</w:t>
      </w:r>
    </w:p>
    <w:p w14:paraId="7DC4BA96" w14:textId="77777777" w:rsidR="00F35181" w:rsidRPr="00692716" w:rsidRDefault="00F35181" w:rsidP="00F35181">
      <w:pPr>
        <w:pStyle w:val="a5"/>
      </w:pPr>
      <w:proofErr w:type="spellStart"/>
      <w:r w:rsidRPr="002D6044">
        <w:rPr>
          <w:b/>
          <w:bCs/>
          <w:lang w:val="en-US"/>
        </w:rPr>
        <w:t>RenderItems</w:t>
      </w:r>
      <w:proofErr w:type="spellEnd"/>
    </w:p>
    <w:p w14:paraId="5177D8CB" w14:textId="7B2E9A2B" w:rsidR="00F35181" w:rsidRDefault="00F35181" w:rsidP="002D6044">
      <w:pPr>
        <w:pStyle w:val="a5"/>
      </w:pPr>
      <w:r>
        <w:t>не изменяется.</w:t>
      </w:r>
    </w:p>
    <w:p w14:paraId="19D14689" w14:textId="77777777" w:rsidR="00CC5675" w:rsidRPr="00692716" w:rsidRDefault="00CC5675" w:rsidP="00AE3AD6">
      <w:pPr>
        <w:pStyle w:val="a5"/>
      </w:pPr>
    </w:p>
    <w:p w14:paraId="6395D1C0" w14:textId="1A29C4A5" w:rsidR="00CC5675" w:rsidRPr="00185A3C" w:rsidRDefault="00CC5675" w:rsidP="00AE3AD6">
      <w:pPr>
        <w:pStyle w:val="a5"/>
        <w:rPr>
          <w:b/>
          <w:bCs/>
        </w:rPr>
      </w:pPr>
      <w:proofErr w:type="spellStart"/>
      <w:r w:rsidRPr="00185A3C">
        <w:rPr>
          <w:b/>
          <w:bCs/>
          <w:lang w:val="en-US"/>
        </w:rPr>
        <w:t>componentDidMount</w:t>
      </w:r>
      <w:proofErr w:type="spellEnd"/>
    </w:p>
    <w:p w14:paraId="4F69ABFB" w14:textId="34946E66" w:rsidR="00CC5675" w:rsidRDefault="00CC5675" w:rsidP="00AE3AD6">
      <w:pPr>
        <w:pStyle w:val="a5"/>
      </w:pPr>
      <w:r>
        <w:t xml:space="preserve">В зависимости от того, какую сущность надо отобразить, </w:t>
      </w:r>
      <w:proofErr w:type="spellStart"/>
      <w:r>
        <w:t>выполяется</w:t>
      </w:r>
      <w:proofErr w:type="spellEnd"/>
      <w:r>
        <w:t xml:space="preserve"> разный запрос </w:t>
      </w:r>
      <w:r w:rsidR="00F120C4">
        <w:t xml:space="preserve">(метод) </w:t>
      </w:r>
      <w:proofErr w:type="spellStart"/>
      <w:r>
        <w:rPr>
          <w:lang w:val="en-US"/>
        </w:rPr>
        <w:t>swapiService</w:t>
      </w:r>
      <w:proofErr w:type="spellEnd"/>
      <w:r w:rsidR="005C3D8A">
        <w:t>. Единственное, что меняется у компонентов – функция для запроса данных</w:t>
      </w:r>
      <w:r w:rsidR="00AF160A">
        <w:t>:</w:t>
      </w:r>
    </w:p>
    <w:p w14:paraId="70A2CC8D" w14:textId="4D45A692" w:rsidR="00AF160A" w:rsidRPr="005C3D8A" w:rsidRDefault="00AF160A" w:rsidP="00AE3AD6">
      <w:pPr>
        <w:pStyle w:val="a5"/>
      </w:pPr>
      <w:r>
        <w:t xml:space="preserve">- </w:t>
      </w:r>
      <w:proofErr w:type="spellStart"/>
      <w:proofErr w:type="gramStart"/>
      <w:r>
        <w:rPr>
          <w:lang w:val="en-US"/>
        </w:rPr>
        <w:t>getAllPeople</w:t>
      </w:r>
      <w:proofErr w:type="spellEnd"/>
      <w:r w:rsidRPr="005C3D8A">
        <w:t>(</w:t>
      </w:r>
      <w:proofErr w:type="gramEnd"/>
      <w:r w:rsidRPr="005C3D8A">
        <w:t>)</w:t>
      </w:r>
    </w:p>
    <w:p w14:paraId="6092CB78" w14:textId="668213C1" w:rsidR="00AF160A" w:rsidRPr="005C3D8A" w:rsidRDefault="00AF160A" w:rsidP="00AE3AD6">
      <w:pPr>
        <w:pStyle w:val="a5"/>
      </w:pPr>
      <w:r w:rsidRPr="005C3D8A">
        <w:t xml:space="preserve">- </w:t>
      </w:r>
      <w:proofErr w:type="spellStart"/>
      <w:proofErr w:type="gramStart"/>
      <w:r>
        <w:rPr>
          <w:lang w:val="en-US"/>
        </w:rPr>
        <w:t>getAllStarships</w:t>
      </w:r>
      <w:proofErr w:type="spellEnd"/>
      <w:r w:rsidRPr="005C3D8A">
        <w:t>(</w:t>
      </w:r>
      <w:proofErr w:type="gramEnd"/>
      <w:r w:rsidRPr="005C3D8A">
        <w:t>)</w:t>
      </w:r>
    </w:p>
    <w:p w14:paraId="273CB4F9" w14:textId="51907716" w:rsidR="00185A3C" w:rsidRPr="00F35181" w:rsidRDefault="00F35181" w:rsidP="00AE3AD6">
      <w:pPr>
        <w:pStyle w:val="a5"/>
      </w:pPr>
      <w:r>
        <w:t xml:space="preserve">- </w:t>
      </w:r>
      <w:proofErr w:type="spellStart"/>
      <w:proofErr w:type="gramStart"/>
      <w:r>
        <w:rPr>
          <w:lang w:val="en-US"/>
        </w:rPr>
        <w:t>getAllPlanets</w:t>
      </w:r>
      <w:proofErr w:type="spellEnd"/>
      <w:r>
        <w:t>(</w:t>
      </w:r>
      <w:proofErr w:type="gramEnd"/>
      <w:r>
        <w:t>)</w:t>
      </w:r>
    </w:p>
    <w:p w14:paraId="10138EEE" w14:textId="77777777" w:rsidR="0056607E" w:rsidRDefault="0056607E" w:rsidP="00AE3AD6">
      <w:pPr>
        <w:pStyle w:val="a5"/>
      </w:pPr>
    </w:p>
    <w:p w14:paraId="6ABD831C" w14:textId="0E0BCAC0" w:rsidR="00B5219A" w:rsidRDefault="00185A3C" w:rsidP="00AE3AD6">
      <w:pPr>
        <w:pStyle w:val="a5"/>
      </w:pPr>
      <w:r>
        <w:t xml:space="preserve">Обновляют состояние </w:t>
      </w:r>
      <w:proofErr w:type="spellStart"/>
      <w:r>
        <w:rPr>
          <w:lang w:val="en-US"/>
        </w:rPr>
        <w:t>setState</w:t>
      </w:r>
      <w:proofErr w:type="spellEnd"/>
      <w:r w:rsidRPr="00185A3C">
        <w:t xml:space="preserve"> </w:t>
      </w:r>
      <w:r>
        <w:t>они одинаково</w:t>
      </w:r>
      <w:r w:rsidR="0056607E">
        <w:t>. Логичный шаг – вынести получение данных наружу из компонента.</w:t>
      </w:r>
    </w:p>
    <w:p w14:paraId="29FDB238" w14:textId="756DE20B" w:rsidR="00E8204F" w:rsidRDefault="00E8204F" w:rsidP="00AE3AD6">
      <w:pPr>
        <w:pStyle w:val="a5"/>
      </w:pPr>
    </w:p>
    <w:p w14:paraId="1385A5FA" w14:textId="7EF65FFE" w:rsidR="007510A0" w:rsidRPr="007510A0" w:rsidRDefault="007510A0" w:rsidP="00AE3AD6">
      <w:pPr>
        <w:pStyle w:val="a5"/>
        <w:rPr>
          <w:b/>
          <w:bCs/>
        </w:rPr>
      </w:pPr>
      <w:r w:rsidRPr="007510A0">
        <w:rPr>
          <w:b/>
          <w:bCs/>
        </w:rPr>
        <w:t>Что делать:</w:t>
      </w:r>
    </w:p>
    <w:p w14:paraId="60CE6B5C" w14:textId="2CD866E9" w:rsidR="00680013" w:rsidRDefault="00680013" w:rsidP="00AE3AD6">
      <w:pPr>
        <w:pStyle w:val="a5"/>
      </w:pPr>
      <w:r w:rsidRPr="00680013">
        <w:t xml:space="preserve">1. </w:t>
      </w:r>
      <w:proofErr w:type="spellStart"/>
      <w:r>
        <w:rPr>
          <w:lang w:val="en-US"/>
        </w:rPr>
        <w:t>SwapiService</w:t>
      </w:r>
      <w:proofErr w:type="spellEnd"/>
      <w:r w:rsidRPr="00680013">
        <w:t xml:space="preserve"> </w:t>
      </w:r>
      <w:r>
        <w:t>удаляется из компонента</w:t>
      </w:r>
      <w:r w:rsidR="00D9244E">
        <w:t xml:space="preserve"> </w:t>
      </w:r>
      <w:proofErr w:type="spellStart"/>
      <w:r w:rsidR="00D9244E">
        <w:rPr>
          <w:lang w:val="en-US"/>
        </w:rPr>
        <w:t>itemList</w:t>
      </w:r>
      <w:proofErr w:type="spellEnd"/>
      <w:r>
        <w:t xml:space="preserve">. </w:t>
      </w:r>
      <w:r w:rsidR="00611A27">
        <w:t xml:space="preserve">Функцию запроса данных можно вынести наружу. </w:t>
      </w:r>
      <w:r>
        <w:t xml:space="preserve">Вместо того, чтобы создавать экземпляр класса внутри компонента, этот компонент получит функцию </w:t>
      </w:r>
      <w:proofErr w:type="spellStart"/>
      <w:r>
        <w:rPr>
          <w:lang w:val="en-US"/>
        </w:rPr>
        <w:t>getData</w:t>
      </w:r>
      <w:proofErr w:type="spellEnd"/>
      <w:r w:rsidRPr="00680013">
        <w:t xml:space="preserve"> </w:t>
      </w:r>
      <w:r>
        <w:t>из свойств.</w:t>
      </w:r>
    </w:p>
    <w:p w14:paraId="09664D71" w14:textId="7D6C54F5" w:rsidR="008A3F1C" w:rsidRDefault="008A3F1C" w:rsidP="00AE3AD6">
      <w:pPr>
        <w:pStyle w:val="a5"/>
      </w:pPr>
    </w:p>
    <w:p w14:paraId="47678427" w14:textId="77777777" w:rsidR="004407C5" w:rsidRDefault="008A3F1C" w:rsidP="00AE3AD6">
      <w:pPr>
        <w:pStyle w:val="a5"/>
      </w:pPr>
      <w:proofErr w:type="spellStart"/>
      <w:r>
        <w:rPr>
          <w:lang w:val="en-US"/>
        </w:rPr>
        <w:t>getData</w:t>
      </w:r>
      <w:proofErr w:type="spellEnd"/>
      <w:r w:rsidRPr="008A3F1C">
        <w:t xml:space="preserve"> </w:t>
      </w:r>
      <w:r>
        <w:t xml:space="preserve">тоже будет возвращать </w:t>
      </w:r>
      <w:proofErr w:type="spellStart"/>
      <w:r>
        <w:t>промис</w:t>
      </w:r>
      <w:proofErr w:type="spellEnd"/>
      <w:r>
        <w:t>.</w:t>
      </w:r>
      <w:r w:rsidR="00A62765">
        <w:t xml:space="preserve"> Компонент будет получать данные из этой функции, устанавливать их в качестве своего </w:t>
      </w:r>
      <w:r w:rsidR="00A62765">
        <w:rPr>
          <w:lang w:val="en-US"/>
        </w:rPr>
        <w:t>state</w:t>
      </w:r>
      <w:r w:rsidR="00A62765">
        <w:t>.</w:t>
      </w:r>
      <w:r w:rsidR="004407C5" w:rsidRPr="004407C5">
        <w:t xml:space="preserve"> </w:t>
      </w:r>
    </w:p>
    <w:p w14:paraId="4004398F" w14:textId="2829D488" w:rsidR="008A3F1C" w:rsidRPr="004407C5" w:rsidRDefault="004407C5" w:rsidP="00AE3AD6">
      <w:pPr>
        <w:pStyle w:val="a5"/>
      </w:pPr>
      <w:r>
        <w:t xml:space="preserve">Все </w:t>
      </w:r>
      <w:proofErr w:type="spellStart"/>
      <w:r>
        <w:rPr>
          <w:lang w:val="en-US"/>
        </w:rPr>
        <w:t>peopleList</w:t>
      </w:r>
      <w:proofErr w:type="spellEnd"/>
      <w:r w:rsidRPr="004407C5">
        <w:t xml:space="preserve"> </w:t>
      </w:r>
      <w:r>
        <w:t xml:space="preserve">заменяются на </w:t>
      </w:r>
      <w:r w:rsidR="00373221">
        <w:t xml:space="preserve">общее </w:t>
      </w:r>
      <w:proofErr w:type="spellStart"/>
      <w:r>
        <w:rPr>
          <w:lang w:val="en-US"/>
        </w:rPr>
        <w:t>itemList</w:t>
      </w:r>
      <w:proofErr w:type="spellEnd"/>
      <w:r w:rsidR="000C0CAF">
        <w:t>, потому что компонент будет заниматься не только персонажами, а всем, чем угодно</w:t>
      </w:r>
      <w:r w:rsidRPr="004407C5">
        <w:t>.</w:t>
      </w:r>
    </w:p>
    <w:p w14:paraId="2AC56E51" w14:textId="1BEF6889" w:rsidR="00E8204F" w:rsidRDefault="00E8204F" w:rsidP="00AE3AD6">
      <w:pPr>
        <w:pStyle w:val="a5"/>
      </w:pPr>
    </w:p>
    <w:p w14:paraId="4A8A2078" w14:textId="1EA45296" w:rsidR="008A3F1C" w:rsidRDefault="008A3F1C" w:rsidP="00AE3AD6">
      <w:pPr>
        <w:pStyle w:val="a5"/>
      </w:pPr>
      <w:r>
        <w:t>Было: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5219A" w:rsidRPr="00B5219A" w14:paraId="36DE83CA" w14:textId="77777777" w:rsidTr="00CA5DB9">
        <w:tc>
          <w:tcPr>
            <w:tcW w:w="10768" w:type="dxa"/>
            <w:shd w:val="clear" w:color="auto" w:fill="F5F5F5"/>
          </w:tcPr>
          <w:p w14:paraId="00A2D7E5" w14:textId="40AB5437" w:rsidR="00B5219A" w:rsidRPr="00042E6D" w:rsidRDefault="00042E6D" w:rsidP="00CA5DB9">
            <w:pPr>
              <w:pStyle w:val="a4"/>
              <w:rPr>
                <w:color w:val="808080" w:themeColor="background1" w:themeShade="80"/>
              </w:rPr>
            </w:pPr>
            <w:r w:rsidRPr="00042E6D">
              <w:rPr>
                <w:color w:val="808080" w:themeColor="background1" w:themeShade="80"/>
              </w:rPr>
              <w:t>item-list.js</w:t>
            </w:r>
          </w:p>
          <w:p w14:paraId="29E09812" w14:textId="77777777" w:rsidR="00042E6D" w:rsidRDefault="00042E6D" w:rsidP="00CA5DB9">
            <w:pPr>
              <w:pStyle w:val="a4"/>
            </w:pPr>
          </w:p>
          <w:p w14:paraId="73454D93" w14:textId="77777777" w:rsidR="004407C5" w:rsidRDefault="004407C5" w:rsidP="004407C5">
            <w:pPr>
              <w:pStyle w:val="a4"/>
            </w:pPr>
            <w:r>
              <w:t xml:space="preserve">  state = {</w:t>
            </w:r>
          </w:p>
          <w:p w14:paraId="44BDE807" w14:textId="77777777" w:rsidR="004407C5" w:rsidRDefault="004407C5" w:rsidP="004407C5">
            <w:pPr>
              <w:pStyle w:val="a4"/>
            </w:pPr>
            <w:r>
              <w:t xml:space="preserve">    </w:t>
            </w:r>
            <w:proofErr w:type="spellStart"/>
            <w:r>
              <w:t>peopleList</w:t>
            </w:r>
            <w:proofErr w:type="spellEnd"/>
            <w:r>
              <w:t>: null</w:t>
            </w:r>
          </w:p>
          <w:p w14:paraId="12639A9B" w14:textId="447B3679" w:rsidR="004407C5" w:rsidRDefault="004407C5" w:rsidP="004407C5">
            <w:pPr>
              <w:pStyle w:val="a4"/>
            </w:pPr>
            <w:r>
              <w:t xml:space="preserve">  };</w:t>
            </w:r>
          </w:p>
          <w:p w14:paraId="2A26C0E2" w14:textId="77777777" w:rsidR="004407C5" w:rsidRPr="008A3F1C" w:rsidRDefault="004407C5" w:rsidP="00CA5DB9">
            <w:pPr>
              <w:pStyle w:val="a4"/>
            </w:pPr>
          </w:p>
          <w:p w14:paraId="7249BE07" w14:textId="77777777" w:rsidR="008A3F1C" w:rsidRPr="008A3F1C" w:rsidRDefault="008A3F1C" w:rsidP="008A3F1C">
            <w:pPr>
              <w:pStyle w:val="a4"/>
            </w:pPr>
            <w:r w:rsidRPr="008A3F1C">
              <w:t xml:space="preserve">  </w:t>
            </w:r>
            <w:proofErr w:type="spellStart"/>
            <w:r w:rsidRPr="008A3F1C">
              <w:t>swapiService</w:t>
            </w:r>
            <w:proofErr w:type="spellEnd"/>
            <w:r w:rsidRPr="008A3F1C">
              <w:t xml:space="preserve"> = new </w:t>
            </w:r>
            <w:proofErr w:type="spellStart"/>
            <w:proofErr w:type="gramStart"/>
            <w:r w:rsidRPr="008A3F1C">
              <w:t>SwapiService</w:t>
            </w:r>
            <w:proofErr w:type="spellEnd"/>
            <w:r w:rsidRPr="008A3F1C">
              <w:t>(</w:t>
            </w:r>
            <w:proofErr w:type="gramEnd"/>
            <w:r w:rsidRPr="008A3F1C">
              <w:t>);</w:t>
            </w:r>
          </w:p>
          <w:p w14:paraId="3DAF6F6D" w14:textId="77777777" w:rsidR="008A3F1C" w:rsidRPr="008A3F1C" w:rsidRDefault="008A3F1C" w:rsidP="008A3F1C">
            <w:pPr>
              <w:pStyle w:val="a4"/>
            </w:pPr>
          </w:p>
          <w:p w14:paraId="0E527494" w14:textId="77777777" w:rsidR="008A3F1C" w:rsidRPr="008A3F1C" w:rsidRDefault="008A3F1C" w:rsidP="008A3F1C">
            <w:pPr>
              <w:pStyle w:val="a4"/>
            </w:pPr>
            <w:r w:rsidRPr="008A3F1C">
              <w:t xml:space="preserve">  </w:t>
            </w:r>
            <w:proofErr w:type="spellStart"/>
            <w:proofErr w:type="gramStart"/>
            <w:r w:rsidRPr="008A3F1C">
              <w:t>componentDidMount</w:t>
            </w:r>
            <w:proofErr w:type="spellEnd"/>
            <w:r w:rsidRPr="008A3F1C">
              <w:t>(</w:t>
            </w:r>
            <w:proofErr w:type="gramEnd"/>
            <w:r w:rsidRPr="008A3F1C">
              <w:t>) {</w:t>
            </w:r>
          </w:p>
          <w:p w14:paraId="0C4F0C4A" w14:textId="77777777" w:rsidR="008A3F1C" w:rsidRPr="008A3F1C" w:rsidRDefault="008A3F1C" w:rsidP="008A3F1C">
            <w:pPr>
              <w:pStyle w:val="a4"/>
            </w:pPr>
            <w:r w:rsidRPr="008A3F1C">
              <w:t xml:space="preserve">    </w:t>
            </w:r>
            <w:proofErr w:type="spellStart"/>
            <w:proofErr w:type="gramStart"/>
            <w:r w:rsidRPr="008A3F1C">
              <w:t>this.swapiService.getAllPeople</w:t>
            </w:r>
            <w:proofErr w:type="spellEnd"/>
            <w:proofErr w:type="gramEnd"/>
            <w:r w:rsidRPr="008A3F1C">
              <w:t>()</w:t>
            </w:r>
          </w:p>
          <w:p w14:paraId="4F97210A" w14:textId="77777777" w:rsidR="008A3F1C" w:rsidRPr="008A3F1C" w:rsidRDefault="008A3F1C" w:rsidP="008A3F1C">
            <w:pPr>
              <w:pStyle w:val="a4"/>
              <w:rPr>
                <w:color w:val="808080" w:themeColor="background1" w:themeShade="80"/>
              </w:rPr>
            </w:pPr>
            <w:r w:rsidRPr="008A3F1C">
              <w:rPr>
                <w:color w:val="808080" w:themeColor="background1" w:themeShade="80"/>
              </w:rPr>
              <w:t xml:space="preserve">      </w:t>
            </w:r>
            <w:proofErr w:type="gramStart"/>
            <w:r w:rsidRPr="008A3F1C">
              <w:rPr>
                <w:color w:val="808080" w:themeColor="background1" w:themeShade="80"/>
              </w:rPr>
              <w:t>.then</w:t>
            </w:r>
            <w:proofErr w:type="gramEnd"/>
            <w:r w:rsidRPr="008A3F1C">
              <w:rPr>
                <w:color w:val="808080" w:themeColor="background1" w:themeShade="80"/>
              </w:rPr>
              <w:t>((</w:t>
            </w:r>
            <w:proofErr w:type="spellStart"/>
            <w:r w:rsidRPr="008A3F1C">
              <w:rPr>
                <w:color w:val="808080" w:themeColor="background1" w:themeShade="80"/>
              </w:rPr>
              <w:t>peopleList</w:t>
            </w:r>
            <w:proofErr w:type="spellEnd"/>
            <w:r w:rsidRPr="008A3F1C">
              <w:rPr>
                <w:color w:val="808080" w:themeColor="background1" w:themeShade="80"/>
              </w:rPr>
              <w:t>) =&gt; {</w:t>
            </w:r>
          </w:p>
          <w:p w14:paraId="73DB5246" w14:textId="77777777" w:rsidR="008A3F1C" w:rsidRPr="00692716" w:rsidRDefault="008A3F1C" w:rsidP="008A3F1C">
            <w:pPr>
              <w:pStyle w:val="a4"/>
              <w:rPr>
                <w:color w:val="808080" w:themeColor="background1" w:themeShade="80"/>
              </w:rPr>
            </w:pPr>
            <w:r w:rsidRPr="008A3F1C">
              <w:rPr>
                <w:color w:val="808080" w:themeColor="background1" w:themeShade="80"/>
              </w:rPr>
              <w:t xml:space="preserve">        </w:t>
            </w:r>
            <w:proofErr w:type="spellStart"/>
            <w:proofErr w:type="gramStart"/>
            <w:r w:rsidRPr="00692716">
              <w:rPr>
                <w:color w:val="808080" w:themeColor="background1" w:themeShade="80"/>
              </w:rPr>
              <w:t>this.setState</w:t>
            </w:r>
            <w:proofErr w:type="spellEnd"/>
            <w:proofErr w:type="gramEnd"/>
            <w:r w:rsidRPr="00692716">
              <w:rPr>
                <w:color w:val="808080" w:themeColor="background1" w:themeShade="80"/>
              </w:rPr>
              <w:t>({</w:t>
            </w:r>
          </w:p>
          <w:p w14:paraId="3FF038DF" w14:textId="77777777" w:rsidR="008A3F1C" w:rsidRPr="00692716" w:rsidRDefault="008A3F1C" w:rsidP="008A3F1C">
            <w:pPr>
              <w:pStyle w:val="a4"/>
              <w:rPr>
                <w:color w:val="808080" w:themeColor="background1" w:themeShade="80"/>
              </w:rPr>
            </w:pPr>
            <w:r w:rsidRPr="00692716">
              <w:rPr>
                <w:color w:val="808080" w:themeColor="background1" w:themeShade="80"/>
              </w:rPr>
              <w:t xml:space="preserve">          </w:t>
            </w:r>
            <w:proofErr w:type="spellStart"/>
            <w:r w:rsidRPr="00692716">
              <w:rPr>
                <w:color w:val="808080" w:themeColor="background1" w:themeShade="80"/>
              </w:rPr>
              <w:t>peopleList</w:t>
            </w:r>
            <w:proofErr w:type="spellEnd"/>
          </w:p>
          <w:p w14:paraId="7DC29D26" w14:textId="77777777" w:rsidR="008A3F1C" w:rsidRPr="00692716" w:rsidRDefault="008A3F1C" w:rsidP="008A3F1C">
            <w:pPr>
              <w:pStyle w:val="a4"/>
              <w:rPr>
                <w:color w:val="808080" w:themeColor="background1" w:themeShade="80"/>
              </w:rPr>
            </w:pPr>
            <w:r w:rsidRPr="00692716">
              <w:rPr>
                <w:color w:val="808080" w:themeColor="background1" w:themeShade="80"/>
              </w:rPr>
              <w:t xml:space="preserve">        });</w:t>
            </w:r>
          </w:p>
          <w:p w14:paraId="2E13A85A" w14:textId="77777777" w:rsidR="008A3F1C" w:rsidRPr="008A3F1C" w:rsidRDefault="008A3F1C" w:rsidP="008A3F1C">
            <w:pPr>
              <w:pStyle w:val="a4"/>
              <w:rPr>
                <w:color w:val="808080" w:themeColor="background1" w:themeShade="80"/>
                <w:lang w:val="ru-RU"/>
              </w:rPr>
            </w:pPr>
            <w:r w:rsidRPr="00692716">
              <w:rPr>
                <w:color w:val="808080" w:themeColor="background1" w:themeShade="80"/>
              </w:rPr>
              <w:t xml:space="preserve">    </w:t>
            </w:r>
            <w:r w:rsidRPr="008A3F1C">
              <w:rPr>
                <w:color w:val="808080" w:themeColor="background1" w:themeShade="80"/>
                <w:lang w:val="ru-RU"/>
              </w:rPr>
              <w:t>});</w:t>
            </w:r>
          </w:p>
          <w:p w14:paraId="5B35BC7B" w14:textId="432E4DC0" w:rsidR="00B5219A" w:rsidRPr="008A3F1C" w:rsidRDefault="008A3F1C" w:rsidP="008A3F1C">
            <w:pPr>
              <w:pStyle w:val="a4"/>
              <w:rPr>
                <w:lang w:val="ru-RU"/>
              </w:rPr>
            </w:pPr>
            <w:r w:rsidRPr="008A3F1C">
              <w:rPr>
                <w:lang w:val="ru-RU"/>
              </w:rPr>
              <w:t xml:space="preserve">  }</w:t>
            </w:r>
          </w:p>
          <w:p w14:paraId="164381FD" w14:textId="77777777" w:rsidR="00B5219A" w:rsidRPr="00B5219A" w:rsidRDefault="00B5219A" w:rsidP="00CA5DB9">
            <w:pPr>
              <w:pStyle w:val="a4"/>
              <w:rPr>
                <w:lang w:val="ru-RU"/>
              </w:rPr>
            </w:pPr>
          </w:p>
        </w:tc>
      </w:tr>
    </w:tbl>
    <w:p w14:paraId="7001DF4F" w14:textId="65864002" w:rsidR="00B5219A" w:rsidRDefault="00B5219A" w:rsidP="00AE3AD6">
      <w:pPr>
        <w:pStyle w:val="a5"/>
      </w:pPr>
    </w:p>
    <w:p w14:paraId="6A526C08" w14:textId="1092BC27" w:rsidR="00115981" w:rsidRDefault="008A3F1C" w:rsidP="00AE3AD6">
      <w:pPr>
        <w:pStyle w:val="a5"/>
      </w:pPr>
      <w:r>
        <w:t>Стало: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15981" w:rsidRPr="00B5219A" w14:paraId="2C13F608" w14:textId="77777777" w:rsidTr="00CA5DB9">
        <w:tc>
          <w:tcPr>
            <w:tcW w:w="10768" w:type="dxa"/>
            <w:shd w:val="clear" w:color="auto" w:fill="F5F5F5"/>
          </w:tcPr>
          <w:p w14:paraId="250813C6" w14:textId="77777777" w:rsidR="00115981" w:rsidRPr="00956099" w:rsidRDefault="00115981" w:rsidP="00CA5DB9">
            <w:pPr>
              <w:pStyle w:val="a4"/>
            </w:pPr>
          </w:p>
          <w:p w14:paraId="1F05B28F" w14:textId="77777777" w:rsidR="00956099" w:rsidRPr="00956099" w:rsidRDefault="00956099" w:rsidP="00956099">
            <w:pPr>
              <w:pStyle w:val="a4"/>
              <w:rPr>
                <w:color w:val="808080" w:themeColor="background1" w:themeShade="80"/>
              </w:rPr>
            </w:pPr>
            <w:r w:rsidRPr="00956099">
              <w:rPr>
                <w:color w:val="808080" w:themeColor="background1" w:themeShade="80"/>
              </w:rPr>
              <w:t xml:space="preserve">  state = {</w:t>
            </w:r>
          </w:p>
          <w:p w14:paraId="389FED98" w14:textId="77777777" w:rsidR="00956099" w:rsidRDefault="00956099" w:rsidP="00956099">
            <w:pPr>
              <w:pStyle w:val="a4"/>
            </w:pPr>
            <w:r>
              <w:t xml:space="preserve">    </w:t>
            </w:r>
            <w:proofErr w:type="spellStart"/>
            <w:r>
              <w:t>itemList</w:t>
            </w:r>
            <w:proofErr w:type="spellEnd"/>
            <w:r>
              <w:t>: null</w:t>
            </w:r>
          </w:p>
          <w:p w14:paraId="6A6AAB4B" w14:textId="77777777" w:rsidR="00956099" w:rsidRPr="00956099" w:rsidRDefault="00956099" w:rsidP="00956099">
            <w:pPr>
              <w:pStyle w:val="a4"/>
              <w:rPr>
                <w:color w:val="808080" w:themeColor="background1" w:themeShade="80"/>
              </w:rPr>
            </w:pPr>
            <w:r w:rsidRPr="00956099">
              <w:rPr>
                <w:color w:val="808080" w:themeColor="background1" w:themeShade="80"/>
              </w:rPr>
              <w:t xml:space="preserve">  };</w:t>
            </w:r>
          </w:p>
          <w:p w14:paraId="193A5C9A" w14:textId="77777777" w:rsidR="00956099" w:rsidRDefault="00956099" w:rsidP="00956099">
            <w:pPr>
              <w:pStyle w:val="a4"/>
            </w:pPr>
          </w:p>
          <w:p w14:paraId="6EFF3930" w14:textId="77777777" w:rsidR="00956099" w:rsidRPr="00956099" w:rsidRDefault="00956099" w:rsidP="00956099">
            <w:pPr>
              <w:pStyle w:val="a4"/>
              <w:rPr>
                <w:color w:val="808080" w:themeColor="background1" w:themeShade="80"/>
              </w:rPr>
            </w:pPr>
            <w:r w:rsidRPr="00956099">
              <w:rPr>
                <w:color w:val="808080" w:themeColor="background1" w:themeShade="80"/>
              </w:rPr>
              <w:t xml:space="preserve">  </w:t>
            </w:r>
            <w:proofErr w:type="spellStart"/>
            <w:proofErr w:type="gramStart"/>
            <w:r w:rsidRPr="00956099">
              <w:rPr>
                <w:color w:val="808080" w:themeColor="background1" w:themeShade="80"/>
              </w:rPr>
              <w:t>componentDidMount</w:t>
            </w:r>
            <w:proofErr w:type="spellEnd"/>
            <w:r w:rsidRPr="00956099">
              <w:rPr>
                <w:color w:val="808080" w:themeColor="background1" w:themeShade="80"/>
              </w:rPr>
              <w:t>(</w:t>
            </w:r>
            <w:proofErr w:type="gramEnd"/>
            <w:r w:rsidRPr="00956099">
              <w:rPr>
                <w:color w:val="808080" w:themeColor="background1" w:themeShade="80"/>
              </w:rPr>
              <w:t>) {</w:t>
            </w:r>
          </w:p>
          <w:p w14:paraId="5041DDF3" w14:textId="77777777" w:rsidR="00956099" w:rsidRDefault="00956099" w:rsidP="00956099">
            <w:pPr>
              <w:pStyle w:val="a4"/>
            </w:pPr>
            <w:r>
              <w:t xml:space="preserve">    const </w:t>
            </w:r>
            <w:proofErr w:type="gramStart"/>
            <w:r>
              <w:t xml:space="preserve">{ </w:t>
            </w:r>
            <w:proofErr w:type="spellStart"/>
            <w:r w:rsidRPr="00DC7D26">
              <w:rPr>
                <w:color w:val="0070C0"/>
              </w:rPr>
              <w:t>getData</w:t>
            </w:r>
            <w:proofErr w:type="spellEnd"/>
            <w:proofErr w:type="gramEnd"/>
            <w:r w:rsidRPr="00DC7D26">
              <w:rPr>
                <w:color w:val="0070C0"/>
              </w:rPr>
              <w:t xml:space="preserve"> </w:t>
            </w:r>
            <w:r>
              <w:t xml:space="preserve">} = </w:t>
            </w:r>
            <w:proofErr w:type="spellStart"/>
            <w:r>
              <w:t>this.props</w:t>
            </w:r>
            <w:proofErr w:type="spellEnd"/>
            <w:r>
              <w:t>;</w:t>
            </w:r>
          </w:p>
          <w:p w14:paraId="09EC8255" w14:textId="77777777" w:rsidR="00956099" w:rsidRDefault="00956099" w:rsidP="00956099">
            <w:pPr>
              <w:pStyle w:val="a4"/>
            </w:pPr>
            <w:r>
              <w:t xml:space="preserve">    </w:t>
            </w:r>
          </w:p>
          <w:p w14:paraId="51509C31" w14:textId="77777777" w:rsidR="00956099" w:rsidRDefault="00956099" w:rsidP="00956099">
            <w:pPr>
              <w:pStyle w:val="a4"/>
            </w:pPr>
            <w:r>
              <w:t xml:space="preserve">    </w:t>
            </w:r>
            <w:proofErr w:type="spellStart"/>
            <w:proofErr w:type="gramStart"/>
            <w:r w:rsidRPr="00DC7D26">
              <w:rPr>
                <w:color w:val="0070C0"/>
              </w:rPr>
              <w:t>getData</w:t>
            </w:r>
            <w:proofErr w:type="spellEnd"/>
            <w:r>
              <w:t>(</w:t>
            </w:r>
            <w:proofErr w:type="gramEnd"/>
            <w:r>
              <w:t>)</w:t>
            </w:r>
          </w:p>
          <w:p w14:paraId="1C84EF2D" w14:textId="77777777" w:rsidR="00956099" w:rsidRPr="00956099" w:rsidRDefault="00956099" w:rsidP="00956099">
            <w:pPr>
              <w:pStyle w:val="a4"/>
              <w:rPr>
                <w:color w:val="808080" w:themeColor="background1" w:themeShade="80"/>
              </w:rPr>
            </w:pPr>
            <w:r w:rsidRPr="00956099">
              <w:rPr>
                <w:color w:val="808080" w:themeColor="background1" w:themeShade="80"/>
              </w:rPr>
              <w:t xml:space="preserve">      </w:t>
            </w:r>
            <w:proofErr w:type="gramStart"/>
            <w:r w:rsidRPr="00956099">
              <w:rPr>
                <w:color w:val="808080" w:themeColor="background1" w:themeShade="80"/>
              </w:rPr>
              <w:t>.then</w:t>
            </w:r>
            <w:proofErr w:type="gramEnd"/>
            <w:r w:rsidRPr="00956099">
              <w:rPr>
                <w:color w:val="808080" w:themeColor="background1" w:themeShade="80"/>
              </w:rPr>
              <w:t>((</w:t>
            </w:r>
            <w:proofErr w:type="spellStart"/>
            <w:r w:rsidRPr="00956099">
              <w:rPr>
                <w:color w:val="808080" w:themeColor="background1" w:themeShade="80"/>
              </w:rPr>
              <w:t>itemList</w:t>
            </w:r>
            <w:proofErr w:type="spellEnd"/>
            <w:r w:rsidRPr="00956099">
              <w:rPr>
                <w:color w:val="808080" w:themeColor="background1" w:themeShade="80"/>
              </w:rPr>
              <w:t>) =&gt; {</w:t>
            </w:r>
          </w:p>
          <w:p w14:paraId="32D84FFD" w14:textId="77777777" w:rsidR="00956099" w:rsidRPr="00956099" w:rsidRDefault="00956099" w:rsidP="00956099">
            <w:pPr>
              <w:pStyle w:val="a4"/>
              <w:rPr>
                <w:color w:val="808080" w:themeColor="background1" w:themeShade="80"/>
              </w:rPr>
            </w:pPr>
            <w:r w:rsidRPr="00956099">
              <w:rPr>
                <w:color w:val="808080" w:themeColor="background1" w:themeShade="80"/>
              </w:rPr>
              <w:t xml:space="preserve">        </w:t>
            </w:r>
            <w:proofErr w:type="spellStart"/>
            <w:proofErr w:type="gramStart"/>
            <w:r w:rsidRPr="00956099">
              <w:rPr>
                <w:color w:val="808080" w:themeColor="background1" w:themeShade="80"/>
              </w:rPr>
              <w:t>this.setState</w:t>
            </w:r>
            <w:proofErr w:type="spellEnd"/>
            <w:proofErr w:type="gramEnd"/>
            <w:r w:rsidRPr="00956099">
              <w:rPr>
                <w:color w:val="808080" w:themeColor="background1" w:themeShade="80"/>
              </w:rPr>
              <w:t>({</w:t>
            </w:r>
          </w:p>
          <w:p w14:paraId="2F81710E" w14:textId="77777777" w:rsidR="00956099" w:rsidRPr="00956099" w:rsidRDefault="00956099" w:rsidP="00956099">
            <w:pPr>
              <w:pStyle w:val="a4"/>
              <w:rPr>
                <w:color w:val="808080" w:themeColor="background1" w:themeShade="80"/>
              </w:rPr>
            </w:pPr>
            <w:r w:rsidRPr="00956099">
              <w:rPr>
                <w:color w:val="808080" w:themeColor="background1" w:themeShade="80"/>
              </w:rPr>
              <w:t xml:space="preserve">          </w:t>
            </w:r>
            <w:proofErr w:type="spellStart"/>
            <w:r w:rsidRPr="00956099">
              <w:rPr>
                <w:color w:val="808080" w:themeColor="background1" w:themeShade="80"/>
              </w:rPr>
              <w:t>itemList</w:t>
            </w:r>
            <w:proofErr w:type="spellEnd"/>
          </w:p>
          <w:p w14:paraId="13DAFF41" w14:textId="77777777" w:rsidR="00956099" w:rsidRPr="00956099" w:rsidRDefault="00956099" w:rsidP="00956099">
            <w:pPr>
              <w:pStyle w:val="a4"/>
              <w:rPr>
                <w:color w:val="808080" w:themeColor="background1" w:themeShade="80"/>
              </w:rPr>
            </w:pPr>
            <w:r w:rsidRPr="00956099">
              <w:rPr>
                <w:color w:val="808080" w:themeColor="background1" w:themeShade="80"/>
              </w:rPr>
              <w:t xml:space="preserve">        });</w:t>
            </w:r>
          </w:p>
          <w:p w14:paraId="537F19EF" w14:textId="77777777" w:rsidR="00956099" w:rsidRPr="00956099" w:rsidRDefault="00956099" w:rsidP="00956099">
            <w:pPr>
              <w:pStyle w:val="a4"/>
              <w:rPr>
                <w:color w:val="808080" w:themeColor="background1" w:themeShade="80"/>
              </w:rPr>
            </w:pPr>
            <w:r w:rsidRPr="00956099">
              <w:rPr>
                <w:color w:val="808080" w:themeColor="background1" w:themeShade="80"/>
              </w:rPr>
              <w:t xml:space="preserve">    });</w:t>
            </w:r>
          </w:p>
          <w:p w14:paraId="41EB64E7" w14:textId="4E12BDF0" w:rsidR="00115981" w:rsidRPr="008A3F1C" w:rsidRDefault="00956099" w:rsidP="00956099">
            <w:pPr>
              <w:pStyle w:val="a4"/>
            </w:pPr>
            <w:r>
              <w:t xml:space="preserve">  }</w:t>
            </w:r>
          </w:p>
          <w:p w14:paraId="7E8AC0D0" w14:textId="77777777" w:rsidR="00115981" w:rsidRPr="00B5219A" w:rsidRDefault="00115981" w:rsidP="00CA5DB9">
            <w:pPr>
              <w:pStyle w:val="a4"/>
              <w:rPr>
                <w:lang w:val="ru-RU"/>
              </w:rPr>
            </w:pPr>
          </w:p>
        </w:tc>
      </w:tr>
    </w:tbl>
    <w:p w14:paraId="738353BD" w14:textId="5DAF9AD2" w:rsidR="00115981" w:rsidRDefault="00115981" w:rsidP="00AE3AD6">
      <w:pPr>
        <w:pStyle w:val="a5"/>
      </w:pPr>
    </w:p>
    <w:p w14:paraId="34D3555D" w14:textId="13255139" w:rsidR="00AF547F" w:rsidRDefault="00AF547F" w:rsidP="00AE3AD6">
      <w:pPr>
        <w:pStyle w:val="a5"/>
      </w:pPr>
    </w:p>
    <w:p w14:paraId="7CFD34D2" w14:textId="6B035056" w:rsidR="00811D6E" w:rsidRDefault="00811D6E" w:rsidP="00811D6E">
      <w:pPr>
        <w:pStyle w:val="a5"/>
      </w:pPr>
      <w:r>
        <w:t xml:space="preserve">2. сделать методы </w:t>
      </w:r>
      <w:proofErr w:type="spellStart"/>
      <w:r>
        <w:rPr>
          <w:lang w:val="en-US"/>
        </w:rPr>
        <w:t>SwapiService</w:t>
      </w:r>
      <w:proofErr w:type="spellEnd"/>
      <w:r w:rsidRPr="0036773D">
        <w:t xml:space="preserve"> </w:t>
      </w:r>
      <w:r>
        <w:t xml:space="preserve">стрелочными функциями, чтобы </w:t>
      </w:r>
      <w:r>
        <w:rPr>
          <w:lang w:val="en-US"/>
        </w:rPr>
        <w:t>this</w:t>
      </w:r>
      <w:r w:rsidRPr="00811D6E">
        <w:t xml:space="preserve"> </w:t>
      </w:r>
      <w:r>
        <w:t xml:space="preserve">не терялся: </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11D6E" w:rsidRPr="00042E6D" w14:paraId="581624E3" w14:textId="77777777" w:rsidTr="00CA5DB9">
        <w:tc>
          <w:tcPr>
            <w:tcW w:w="10768" w:type="dxa"/>
            <w:shd w:val="clear" w:color="auto" w:fill="F5F5F5"/>
          </w:tcPr>
          <w:p w14:paraId="203F872C" w14:textId="77777777" w:rsidR="00811D6E" w:rsidRPr="0036773D" w:rsidRDefault="00811D6E" w:rsidP="00CA5DB9">
            <w:pPr>
              <w:pStyle w:val="a4"/>
              <w:rPr>
                <w:color w:val="808080" w:themeColor="background1" w:themeShade="80"/>
              </w:rPr>
            </w:pPr>
            <w:r w:rsidRPr="0036773D">
              <w:rPr>
                <w:color w:val="808080" w:themeColor="background1" w:themeShade="80"/>
              </w:rPr>
              <w:t>swapi-service.js</w:t>
            </w:r>
          </w:p>
          <w:p w14:paraId="40316033" w14:textId="77777777" w:rsidR="00811D6E" w:rsidRDefault="00811D6E" w:rsidP="00CA5DB9">
            <w:pPr>
              <w:pStyle w:val="a4"/>
            </w:pPr>
          </w:p>
          <w:p w14:paraId="41446DBA" w14:textId="77777777" w:rsidR="00811D6E" w:rsidRDefault="00811D6E" w:rsidP="00CA5DB9">
            <w:pPr>
              <w:pStyle w:val="a4"/>
            </w:pPr>
            <w:proofErr w:type="spellStart"/>
            <w:r>
              <w:t>getResourse</w:t>
            </w:r>
            <w:proofErr w:type="spellEnd"/>
            <w:r>
              <w:t xml:space="preserve"> = async (</w:t>
            </w:r>
            <w:proofErr w:type="spellStart"/>
            <w:r>
              <w:t>url</w:t>
            </w:r>
            <w:proofErr w:type="spellEnd"/>
            <w:r>
              <w:t>) =&gt; {</w:t>
            </w:r>
          </w:p>
          <w:p w14:paraId="7932534E" w14:textId="77777777" w:rsidR="00811D6E" w:rsidRDefault="00811D6E" w:rsidP="00CA5DB9">
            <w:pPr>
              <w:pStyle w:val="a4"/>
            </w:pPr>
          </w:p>
          <w:p w14:paraId="1AB2D644" w14:textId="77777777" w:rsidR="00811D6E" w:rsidRDefault="00811D6E" w:rsidP="00CA5DB9">
            <w:pPr>
              <w:pStyle w:val="a4"/>
            </w:pPr>
            <w:proofErr w:type="spellStart"/>
            <w:r>
              <w:t>getAllPeople</w:t>
            </w:r>
            <w:proofErr w:type="spellEnd"/>
            <w:r>
              <w:t xml:space="preserve"> = async () =&gt; {</w:t>
            </w:r>
          </w:p>
          <w:p w14:paraId="59D2BD27" w14:textId="77777777" w:rsidR="00811D6E" w:rsidRDefault="00811D6E" w:rsidP="00CA5DB9">
            <w:pPr>
              <w:pStyle w:val="a4"/>
            </w:pPr>
            <w:proofErr w:type="spellStart"/>
            <w:r>
              <w:t>getPerson</w:t>
            </w:r>
            <w:proofErr w:type="spellEnd"/>
            <w:r>
              <w:t xml:space="preserve"> = async(id) =&gt; {</w:t>
            </w:r>
          </w:p>
          <w:p w14:paraId="04AF61D4" w14:textId="77777777" w:rsidR="00811D6E" w:rsidRDefault="00811D6E" w:rsidP="00CA5DB9">
            <w:pPr>
              <w:pStyle w:val="a4"/>
            </w:pPr>
          </w:p>
          <w:p w14:paraId="5748C1A1" w14:textId="77777777" w:rsidR="00811D6E" w:rsidRDefault="00811D6E" w:rsidP="00CA5DB9">
            <w:pPr>
              <w:pStyle w:val="a4"/>
            </w:pPr>
            <w:proofErr w:type="spellStart"/>
            <w:r>
              <w:t>getAllPlanets</w:t>
            </w:r>
            <w:proofErr w:type="spellEnd"/>
            <w:r>
              <w:t xml:space="preserve"> = async () =&gt; {</w:t>
            </w:r>
          </w:p>
          <w:p w14:paraId="1D391F7F" w14:textId="77777777" w:rsidR="00811D6E" w:rsidRDefault="00811D6E" w:rsidP="00CA5DB9">
            <w:pPr>
              <w:pStyle w:val="a4"/>
            </w:pPr>
            <w:proofErr w:type="spellStart"/>
            <w:r>
              <w:t>getPlanet</w:t>
            </w:r>
            <w:proofErr w:type="spellEnd"/>
            <w:r>
              <w:t xml:space="preserve"> = async (id) =&gt; {</w:t>
            </w:r>
          </w:p>
          <w:p w14:paraId="337A1518" w14:textId="77777777" w:rsidR="00811D6E" w:rsidRDefault="00811D6E" w:rsidP="00CA5DB9">
            <w:pPr>
              <w:pStyle w:val="a4"/>
            </w:pPr>
          </w:p>
          <w:p w14:paraId="6D87F7E8" w14:textId="77777777" w:rsidR="00811D6E" w:rsidRDefault="00811D6E" w:rsidP="00CA5DB9">
            <w:pPr>
              <w:pStyle w:val="a4"/>
            </w:pPr>
            <w:proofErr w:type="spellStart"/>
            <w:r>
              <w:t>getAllStarships</w:t>
            </w:r>
            <w:proofErr w:type="spellEnd"/>
            <w:r>
              <w:t xml:space="preserve"> = async () =&gt; {</w:t>
            </w:r>
          </w:p>
          <w:p w14:paraId="143E7658" w14:textId="77777777" w:rsidR="00811D6E" w:rsidRDefault="00811D6E" w:rsidP="00CA5DB9">
            <w:pPr>
              <w:pStyle w:val="a4"/>
            </w:pPr>
            <w:proofErr w:type="spellStart"/>
            <w:r>
              <w:t>getStarship</w:t>
            </w:r>
            <w:proofErr w:type="spellEnd"/>
            <w:r>
              <w:t xml:space="preserve"> = async (id) =&gt; {</w:t>
            </w:r>
          </w:p>
          <w:p w14:paraId="3B4ED992" w14:textId="77777777" w:rsidR="00811D6E" w:rsidRDefault="00811D6E" w:rsidP="00CA5DB9">
            <w:pPr>
              <w:pStyle w:val="a4"/>
            </w:pPr>
          </w:p>
          <w:p w14:paraId="5AFD9A71" w14:textId="77777777" w:rsidR="00811D6E" w:rsidRDefault="00811D6E" w:rsidP="00CA5DB9">
            <w:pPr>
              <w:pStyle w:val="a4"/>
            </w:pPr>
            <w:r>
              <w:t>_</w:t>
            </w:r>
            <w:proofErr w:type="spellStart"/>
            <w:r>
              <w:t>extractId</w:t>
            </w:r>
            <w:proofErr w:type="spellEnd"/>
            <w:r>
              <w:t xml:space="preserve"> = (item) =&gt; {</w:t>
            </w:r>
          </w:p>
          <w:p w14:paraId="4E1ACA2D" w14:textId="77777777" w:rsidR="00811D6E" w:rsidRDefault="00811D6E" w:rsidP="00CA5DB9">
            <w:pPr>
              <w:pStyle w:val="a4"/>
            </w:pPr>
          </w:p>
          <w:p w14:paraId="74CAF41D" w14:textId="77777777" w:rsidR="00811D6E" w:rsidRDefault="00811D6E" w:rsidP="00CA5DB9">
            <w:pPr>
              <w:pStyle w:val="a4"/>
            </w:pPr>
            <w:r>
              <w:t>_</w:t>
            </w:r>
            <w:proofErr w:type="spellStart"/>
            <w:r>
              <w:t>transformPlanet</w:t>
            </w:r>
            <w:proofErr w:type="spellEnd"/>
            <w:r>
              <w:t xml:space="preserve"> = (planet) =&gt; {</w:t>
            </w:r>
          </w:p>
          <w:p w14:paraId="2903FF96" w14:textId="77777777" w:rsidR="00811D6E" w:rsidRDefault="00811D6E" w:rsidP="00CA5DB9">
            <w:pPr>
              <w:pStyle w:val="a4"/>
            </w:pPr>
            <w:r>
              <w:t>_</w:t>
            </w:r>
            <w:proofErr w:type="spellStart"/>
            <w:r>
              <w:t>transformStarship</w:t>
            </w:r>
            <w:proofErr w:type="spellEnd"/>
            <w:r>
              <w:t xml:space="preserve"> = (starship) =&gt; {</w:t>
            </w:r>
          </w:p>
          <w:p w14:paraId="1970EB7F" w14:textId="77777777" w:rsidR="00811D6E" w:rsidRPr="00042E6D" w:rsidRDefault="00811D6E" w:rsidP="00CA5DB9">
            <w:pPr>
              <w:pStyle w:val="a4"/>
            </w:pPr>
            <w:r>
              <w:t>_</w:t>
            </w:r>
            <w:proofErr w:type="spellStart"/>
            <w:r>
              <w:t>transformPerson</w:t>
            </w:r>
            <w:proofErr w:type="spellEnd"/>
            <w:r>
              <w:t xml:space="preserve"> = (person) =&gt; {</w:t>
            </w:r>
          </w:p>
          <w:p w14:paraId="1C071DFD" w14:textId="77777777" w:rsidR="00811D6E" w:rsidRPr="00042E6D" w:rsidRDefault="00811D6E" w:rsidP="00CA5DB9">
            <w:pPr>
              <w:pStyle w:val="a4"/>
            </w:pPr>
          </w:p>
        </w:tc>
      </w:tr>
    </w:tbl>
    <w:p w14:paraId="0C1F6059" w14:textId="77777777" w:rsidR="00811D6E" w:rsidRDefault="00811D6E" w:rsidP="00AE3AD6">
      <w:pPr>
        <w:pStyle w:val="a5"/>
      </w:pPr>
    </w:p>
    <w:p w14:paraId="1528953C" w14:textId="13C0349C" w:rsidR="0036773D" w:rsidRDefault="00811D6E" w:rsidP="00AE3AD6">
      <w:pPr>
        <w:pStyle w:val="a5"/>
      </w:pPr>
      <w:r>
        <w:t>3</w:t>
      </w:r>
      <w:r w:rsidR="00AF547F">
        <w:t xml:space="preserve">. Изменить способ вызова </w:t>
      </w:r>
      <w:r w:rsidR="004218C1">
        <w:t>универсального</w:t>
      </w:r>
      <w:r w:rsidR="00AF547F">
        <w:t xml:space="preserve"> компонента</w:t>
      </w:r>
      <w:r w:rsidR="004218C1">
        <w:t>.</w:t>
      </w:r>
    </w:p>
    <w:p w14:paraId="57B4745D" w14:textId="657F1AE6" w:rsidR="00811D6E" w:rsidRPr="00BF4516" w:rsidRDefault="00BF4516" w:rsidP="00AE3AD6">
      <w:pPr>
        <w:pStyle w:val="a5"/>
      </w:pPr>
      <w:r>
        <w:t xml:space="preserve">Важно! Универсальным стал только </w:t>
      </w:r>
      <w:proofErr w:type="spellStart"/>
      <w:r>
        <w:rPr>
          <w:lang w:val="en-US"/>
        </w:rPr>
        <w:t>ItemList</w:t>
      </w:r>
      <w:proofErr w:type="spellEnd"/>
      <w:r>
        <w:t>,</w:t>
      </w:r>
      <w:r w:rsidR="002D7992">
        <w:t xml:space="preserve"> т.е. списки слева,</w:t>
      </w:r>
      <w:r>
        <w:t xml:space="preserve"> но не </w:t>
      </w:r>
      <w:proofErr w:type="spellStart"/>
      <w:r w:rsidR="00D132C7" w:rsidRPr="00D132C7">
        <w:t>PersonDetails</w:t>
      </w:r>
      <w:proofErr w:type="spellEnd"/>
      <w:r w:rsidR="00D132C7">
        <w:t>.</w:t>
      </w:r>
    </w:p>
    <w:p w14:paraId="62E66252" w14:textId="3622A110" w:rsidR="0062737E" w:rsidRPr="00AE456B" w:rsidRDefault="0062737E" w:rsidP="0062737E">
      <w:pPr>
        <w:pStyle w:val="a5"/>
      </w:pPr>
      <w:r>
        <w:t>Такие же изм</w:t>
      </w:r>
      <w:r w:rsidR="00D70AD1">
        <w:t>е</w:t>
      </w:r>
      <w:r>
        <w:t>не</w:t>
      </w:r>
      <w:r w:rsidR="001A3942">
        <w:t>н</w:t>
      </w:r>
      <w:r>
        <w:t xml:space="preserve">ия надо внести в компонент </w:t>
      </w:r>
      <w:r>
        <w:rPr>
          <w:lang w:val="en-US"/>
        </w:rPr>
        <w:t>people</w:t>
      </w:r>
      <w:r w:rsidRPr="00AE456B">
        <w:t>-</w:t>
      </w:r>
      <w:r>
        <w:rPr>
          <w:lang w:val="en-US"/>
        </w:rPr>
        <w:t>page</w:t>
      </w:r>
      <w:r>
        <w:t>, потому что там тот же самый код.</w:t>
      </w:r>
    </w:p>
    <w:p w14:paraId="0ED80D77" w14:textId="77777777" w:rsidR="00BF4516" w:rsidRDefault="00BF4516" w:rsidP="00AE3AD6">
      <w:pPr>
        <w:pStyle w:val="a5"/>
      </w:pPr>
    </w:p>
    <w:p w14:paraId="1B3FA1E2" w14:textId="3A61B5E8" w:rsidR="007E1B68" w:rsidRPr="007E1B68" w:rsidRDefault="007E1B68" w:rsidP="00AE3AD6">
      <w:pPr>
        <w:pStyle w:val="a5"/>
      </w:pPr>
      <w:r>
        <w:lastRenderedPageBreak/>
        <w:t>Было</w:t>
      </w:r>
      <w:r w:rsidR="008F1582">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42E6D" w:rsidRPr="00B5219A" w14:paraId="5EE458E1" w14:textId="77777777" w:rsidTr="00CA5DB9">
        <w:tc>
          <w:tcPr>
            <w:tcW w:w="10768" w:type="dxa"/>
            <w:shd w:val="clear" w:color="auto" w:fill="F5F5F5"/>
          </w:tcPr>
          <w:p w14:paraId="16812647" w14:textId="1C320353" w:rsidR="00042E6D" w:rsidRPr="00042E6D" w:rsidRDefault="007E1B68" w:rsidP="00CA5DB9">
            <w:pPr>
              <w:pStyle w:val="a4"/>
              <w:rPr>
                <w:color w:val="808080" w:themeColor="background1" w:themeShade="80"/>
              </w:rPr>
            </w:pPr>
            <w:r>
              <w:rPr>
                <w:color w:val="808080" w:themeColor="background1" w:themeShade="80"/>
              </w:rPr>
              <w:t>app</w:t>
            </w:r>
            <w:r w:rsidR="00042E6D" w:rsidRPr="00042E6D">
              <w:rPr>
                <w:color w:val="808080" w:themeColor="background1" w:themeShade="80"/>
              </w:rPr>
              <w:t>.js</w:t>
            </w:r>
          </w:p>
          <w:p w14:paraId="7A93B3D0" w14:textId="7AA0B369" w:rsidR="00042E6D" w:rsidRDefault="00042E6D" w:rsidP="00CA5DB9">
            <w:pPr>
              <w:pStyle w:val="a4"/>
            </w:pPr>
          </w:p>
          <w:p w14:paraId="722A74E0" w14:textId="26085A3C" w:rsidR="007E1B68" w:rsidRPr="00DE1FBA" w:rsidRDefault="00DE1FBA" w:rsidP="007E1B68">
            <w:pPr>
              <w:pStyle w:val="a4"/>
              <w:rPr>
                <w:color w:val="808080" w:themeColor="background1" w:themeShade="80"/>
              </w:rPr>
            </w:pPr>
            <w:r w:rsidRPr="00DE1FBA">
              <w:rPr>
                <w:color w:val="808080" w:themeColor="background1" w:themeShade="80"/>
              </w:rPr>
              <w:t xml:space="preserve"> </w:t>
            </w:r>
            <w:r w:rsidRPr="001A3942">
              <w:rPr>
                <w:color w:val="808080" w:themeColor="background1" w:themeShade="80"/>
              </w:rPr>
              <w:t xml:space="preserve">     </w:t>
            </w:r>
            <w:r w:rsidR="007E1B68" w:rsidRPr="00DE1FBA">
              <w:rPr>
                <w:color w:val="808080" w:themeColor="background1" w:themeShade="80"/>
              </w:rPr>
              <w:t xml:space="preserve">&lt;div </w:t>
            </w:r>
            <w:proofErr w:type="spellStart"/>
            <w:r w:rsidR="007E1B68" w:rsidRPr="00DE1FBA">
              <w:rPr>
                <w:color w:val="808080" w:themeColor="background1" w:themeShade="80"/>
              </w:rPr>
              <w:t>className</w:t>
            </w:r>
            <w:proofErr w:type="spellEnd"/>
            <w:r w:rsidR="007E1B68" w:rsidRPr="00DE1FBA">
              <w:rPr>
                <w:color w:val="808080" w:themeColor="background1" w:themeShade="80"/>
              </w:rPr>
              <w:t>="row mb2"&gt;</w:t>
            </w:r>
          </w:p>
          <w:p w14:paraId="61D299A1" w14:textId="77777777" w:rsidR="007E1B68" w:rsidRPr="00DE1FBA" w:rsidRDefault="007E1B68" w:rsidP="007E1B68">
            <w:pPr>
              <w:pStyle w:val="a4"/>
              <w:rPr>
                <w:color w:val="808080" w:themeColor="background1" w:themeShade="80"/>
              </w:rPr>
            </w:pPr>
            <w:r w:rsidRPr="00DE1FBA">
              <w:rPr>
                <w:color w:val="808080" w:themeColor="background1" w:themeShade="80"/>
              </w:rPr>
              <w:t xml:space="preserve">        &lt;div </w:t>
            </w:r>
            <w:proofErr w:type="spellStart"/>
            <w:r w:rsidRPr="00DE1FBA">
              <w:rPr>
                <w:color w:val="808080" w:themeColor="background1" w:themeShade="80"/>
              </w:rPr>
              <w:t>className</w:t>
            </w:r>
            <w:proofErr w:type="spellEnd"/>
            <w:r w:rsidRPr="00DE1FBA">
              <w:rPr>
                <w:color w:val="808080" w:themeColor="background1" w:themeShade="80"/>
              </w:rPr>
              <w:t>="col-md-6"&gt;</w:t>
            </w:r>
          </w:p>
          <w:p w14:paraId="675C90D3" w14:textId="77777777" w:rsidR="007E1B68" w:rsidRPr="007E1B68" w:rsidRDefault="007E1B68" w:rsidP="007E1B68">
            <w:pPr>
              <w:pStyle w:val="a4"/>
            </w:pPr>
            <w:r w:rsidRPr="007E1B68">
              <w:t xml:space="preserve">          &lt;</w:t>
            </w:r>
            <w:proofErr w:type="spellStart"/>
            <w:r w:rsidRPr="007E1B68">
              <w:t>ItemList</w:t>
            </w:r>
            <w:proofErr w:type="spellEnd"/>
            <w:r w:rsidRPr="007E1B68">
              <w:t xml:space="preserve"> </w:t>
            </w:r>
            <w:proofErr w:type="spellStart"/>
            <w:r w:rsidRPr="007E1B68">
              <w:t>onItemSelected</w:t>
            </w:r>
            <w:proofErr w:type="spellEnd"/>
            <w:r w:rsidRPr="007E1B68">
              <w:t>={</w:t>
            </w:r>
            <w:proofErr w:type="spellStart"/>
            <w:proofErr w:type="gramStart"/>
            <w:r w:rsidRPr="007E1B68">
              <w:t>this.onPersonSelected</w:t>
            </w:r>
            <w:proofErr w:type="spellEnd"/>
            <w:proofErr w:type="gramEnd"/>
            <w:r w:rsidRPr="007E1B68">
              <w:t>} /&gt;</w:t>
            </w:r>
          </w:p>
          <w:p w14:paraId="652CD899" w14:textId="77777777" w:rsidR="007E1B68" w:rsidRPr="00DE1FBA" w:rsidRDefault="007E1B68" w:rsidP="007E1B68">
            <w:pPr>
              <w:pStyle w:val="a4"/>
              <w:rPr>
                <w:color w:val="808080" w:themeColor="background1" w:themeShade="80"/>
              </w:rPr>
            </w:pPr>
            <w:r w:rsidRPr="00DE1FBA">
              <w:rPr>
                <w:color w:val="808080" w:themeColor="background1" w:themeShade="80"/>
              </w:rPr>
              <w:t xml:space="preserve">        &lt;/div&gt;</w:t>
            </w:r>
          </w:p>
          <w:p w14:paraId="047E5FA5" w14:textId="77777777" w:rsidR="007E1B68" w:rsidRPr="00DE1FBA" w:rsidRDefault="007E1B68" w:rsidP="007E1B68">
            <w:pPr>
              <w:pStyle w:val="a4"/>
              <w:rPr>
                <w:color w:val="808080" w:themeColor="background1" w:themeShade="80"/>
              </w:rPr>
            </w:pPr>
            <w:r w:rsidRPr="00DE1FBA">
              <w:rPr>
                <w:color w:val="808080" w:themeColor="background1" w:themeShade="80"/>
              </w:rPr>
              <w:t xml:space="preserve">        &lt;div </w:t>
            </w:r>
            <w:proofErr w:type="spellStart"/>
            <w:r w:rsidRPr="00DE1FBA">
              <w:rPr>
                <w:color w:val="808080" w:themeColor="background1" w:themeShade="80"/>
              </w:rPr>
              <w:t>className</w:t>
            </w:r>
            <w:proofErr w:type="spellEnd"/>
            <w:r w:rsidRPr="00DE1FBA">
              <w:rPr>
                <w:color w:val="808080" w:themeColor="background1" w:themeShade="80"/>
              </w:rPr>
              <w:t>="col-md-6"&gt;</w:t>
            </w:r>
          </w:p>
          <w:p w14:paraId="7F27EC4B" w14:textId="77777777" w:rsidR="007E1B68" w:rsidRPr="00DE1FBA" w:rsidRDefault="007E1B68" w:rsidP="007E1B68">
            <w:pPr>
              <w:pStyle w:val="a4"/>
              <w:rPr>
                <w:color w:val="808080" w:themeColor="background1" w:themeShade="80"/>
              </w:rPr>
            </w:pPr>
            <w:r w:rsidRPr="00DE1FBA">
              <w:rPr>
                <w:color w:val="808080" w:themeColor="background1" w:themeShade="80"/>
              </w:rPr>
              <w:t xml:space="preserve">          &lt;</w:t>
            </w:r>
            <w:proofErr w:type="spellStart"/>
            <w:r w:rsidRPr="00DE1FBA">
              <w:rPr>
                <w:color w:val="808080" w:themeColor="background1" w:themeShade="80"/>
              </w:rPr>
              <w:t>PersonDetails</w:t>
            </w:r>
            <w:proofErr w:type="spellEnd"/>
            <w:r w:rsidRPr="00DE1FBA">
              <w:rPr>
                <w:color w:val="808080" w:themeColor="background1" w:themeShade="80"/>
              </w:rPr>
              <w:t xml:space="preserve"> </w:t>
            </w:r>
            <w:proofErr w:type="spellStart"/>
            <w:r w:rsidRPr="00DE1FBA">
              <w:rPr>
                <w:color w:val="808080" w:themeColor="background1" w:themeShade="80"/>
              </w:rPr>
              <w:t>personId</w:t>
            </w:r>
            <w:proofErr w:type="spellEnd"/>
            <w:r w:rsidRPr="00DE1FBA">
              <w:rPr>
                <w:color w:val="808080" w:themeColor="background1" w:themeShade="80"/>
              </w:rPr>
              <w:t>={</w:t>
            </w:r>
            <w:proofErr w:type="spellStart"/>
            <w:proofErr w:type="gramStart"/>
            <w:r w:rsidRPr="00DE1FBA">
              <w:rPr>
                <w:color w:val="808080" w:themeColor="background1" w:themeShade="80"/>
              </w:rPr>
              <w:t>this.state</w:t>
            </w:r>
            <w:proofErr w:type="gramEnd"/>
            <w:r w:rsidRPr="00DE1FBA">
              <w:rPr>
                <w:color w:val="808080" w:themeColor="background1" w:themeShade="80"/>
              </w:rPr>
              <w:t>.selectedPerson</w:t>
            </w:r>
            <w:proofErr w:type="spellEnd"/>
            <w:r w:rsidRPr="00DE1FBA">
              <w:rPr>
                <w:color w:val="808080" w:themeColor="background1" w:themeShade="80"/>
              </w:rPr>
              <w:t>} /&gt;</w:t>
            </w:r>
          </w:p>
          <w:p w14:paraId="39A0F1A8" w14:textId="77777777" w:rsidR="007E1B68" w:rsidRPr="00DE1FBA" w:rsidRDefault="007E1B68" w:rsidP="007E1B68">
            <w:pPr>
              <w:pStyle w:val="a4"/>
              <w:rPr>
                <w:color w:val="808080" w:themeColor="background1" w:themeShade="80"/>
                <w:lang w:val="ru-RU"/>
              </w:rPr>
            </w:pPr>
            <w:r w:rsidRPr="00DE1FBA">
              <w:rPr>
                <w:color w:val="808080" w:themeColor="background1" w:themeShade="80"/>
              </w:rPr>
              <w:t xml:space="preserve">        </w:t>
            </w:r>
            <w:r w:rsidRPr="00DE1FBA">
              <w:rPr>
                <w:color w:val="808080" w:themeColor="background1" w:themeShade="80"/>
                <w:lang w:val="ru-RU"/>
              </w:rPr>
              <w:t>&lt;/</w:t>
            </w:r>
            <w:proofErr w:type="spellStart"/>
            <w:r w:rsidRPr="00DE1FBA">
              <w:rPr>
                <w:color w:val="808080" w:themeColor="background1" w:themeShade="80"/>
                <w:lang w:val="ru-RU"/>
              </w:rPr>
              <w:t>div</w:t>
            </w:r>
            <w:proofErr w:type="spellEnd"/>
            <w:r w:rsidRPr="00DE1FBA">
              <w:rPr>
                <w:color w:val="808080" w:themeColor="background1" w:themeShade="80"/>
                <w:lang w:val="ru-RU"/>
              </w:rPr>
              <w:t>&gt;</w:t>
            </w:r>
          </w:p>
          <w:p w14:paraId="020FAFA5" w14:textId="6F1D20C3" w:rsidR="007E1B68" w:rsidRPr="00DE1FBA" w:rsidRDefault="00DE1FBA" w:rsidP="007E1B68">
            <w:pPr>
              <w:pStyle w:val="a4"/>
              <w:rPr>
                <w:color w:val="808080" w:themeColor="background1" w:themeShade="80"/>
                <w:lang w:val="ru-RU"/>
              </w:rPr>
            </w:pPr>
            <w:r>
              <w:rPr>
                <w:color w:val="808080" w:themeColor="background1" w:themeShade="80"/>
                <w:lang w:val="ru-RU"/>
              </w:rPr>
              <w:t xml:space="preserve">      </w:t>
            </w:r>
            <w:r w:rsidR="007E1B68" w:rsidRPr="00DE1FBA">
              <w:rPr>
                <w:color w:val="808080" w:themeColor="background1" w:themeShade="80"/>
                <w:lang w:val="ru-RU"/>
              </w:rPr>
              <w:t>&lt;/</w:t>
            </w:r>
            <w:proofErr w:type="spellStart"/>
            <w:r w:rsidR="007E1B68" w:rsidRPr="00DE1FBA">
              <w:rPr>
                <w:color w:val="808080" w:themeColor="background1" w:themeShade="80"/>
                <w:lang w:val="ru-RU"/>
              </w:rPr>
              <w:t>div</w:t>
            </w:r>
            <w:proofErr w:type="spellEnd"/>
            <w:r w:rsidR="007E1B68" w:rsidRPr="00DE1FBA">
              <w:rPr>
                <w:color w:val="808080" w:themeColor="background1" w:themeShade="80"/>
                <w:lang w:val="ru-RU"/>
              </w:rPr>
              <w:t>&gt;</w:t>
            </w:r>
          </w:p>
          <w:p w14:paraId="0F6633F8" w14:textId="77777777" w:rsidR="00042E6D" w:rsidRPr="00B5219A" w:rsidRDefault="00042E6D" w:rsidP="00CA5DB9">
            <w:pPr>
              <w:pStyle w:val="a4"/>
              <w:rPr>
                <w:lang w:val="ru-RU"/>
              </w:rPr>
            </w:pPr>
          </w:p>
        </w:tc>
      </w:tr>
    </w:tbl>
    <w:p w14:paraId="3894BA46" w14:textId="071E8A66" w:rsidR="00042E6D" w:rsidRPr="00D3786C" w:rsidRDefault="00042E6D" w:rsidP="00AE3AD6">
      <w:pPr>
        <w:pStyle w:val="a5"/>
        <w:rPr>
          <w:lang w:val="en-US"/>
        </w:rPr>
      </w:pPr>
    </w:p>
    <w:p w14:paraId="7186A328" w14:textId="7ADE39F0" w:rsidR="00042E6D" w:rsidRDefault="007E1B68" w:rsidP="00AE3AD6">
      <w:pPr>
        <w:pStyle w:val="a5"/>
      </w:pPr>
      <w:r>
        <w:t>Стало</w:t>
      </w:r>
      <w:r w:rsidR="008F1582">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42E6D" w:rsidRPr="00042E6D" w14:paraId="1B46FFB9" w14:textId="77777777" w:rsidTr="00CA5DB9">
        <w:tc>
          <w:tcPr>
            <w:tcW w:w="10768" w:type="dxa"/>
            <w:shd w:val="clear" w:color="auto" w:fill="F5F5F5"/>
          </w:tcPr>
          <w:p w14:paraId="11BC7D45" w14:textId="552E27B9" w:rsidR="00042E6D" w:rsidRDefault="00042E6D" w:rsidP="00042E6D">
            <w:pPr>
              <w:pStyle w:val="a4"/>
            </w:pPr>
          </w:p>
          <w:p w14:paraId="7E40D8C5" w14:textId="77777777" w:rsidR="00DE1FBA" w:rsidRPr="00DE1FBA" w:rsidRDefault="00DE1FBA" w:rsidP="00DE1FBA">
            <w:pPr>
              <w:pStyle w:val="a4"/>
              <w:rPr>
                <w:color w:val="808080" w:themeColor="background1" w:themeShade="80"/>
              </w:rPr>
            </w:pPr>
            <w:r w:rsidRPr="00DE1FBA">
              <w:rPr>
                <w:color w:val="808080" w:themeColor="background1" w:themeShade="80"/>
              </w:rPr>
              <w:t xml:space="preserve">      &lt;div </w:t>
            </w:r>
            <w:proofErr w:type="spellStart"/>
            <w:r w:rsidRPr="00DE1FBA">
              <w:rPr>
                <w:color w:val="808080" w:themeColor="background1" w:themeShade="80"/>
              </w:rPr>
              <w:t>className</w:t>
            </w:r>
            <w:proofErr w:type="spellEnd"/>
            <w:r w:rsidRPr="00DE1FBA">
              <w:rPr>
                <w:color w:val="808080" w:themeColor="background1" w:themeShade="80"/>
              </w:rPr>
              <w:t>="row mb2"&gt;</w:t>
            </w:r>
          </w:p>
          <w:p w14:paraId="18C8FCDF" w14:textId="77777777" w:rsidR="00DE1FBA" w:rsidRPr="00DE1FBA" w:rsidRDefault="00DE1FBA" w:rsidP="00DE1FBA">
            <w:pPr>
              <w:pStyle w:val="a4"/>
              <w:rPr>
                <w:color w:val="808080" w:themeColor="background1" w:themeShade="80"/>
              </w:rPr>
            </w:pPr>
            <w:r w:rsidRPr="00DE1FBA">
              <w:rPr>
                <w:color w:val="808080" w:themeColor="background1" w:themeShade="80"/>
              </w:rPr>
              <w:t xml:space="preserve">        &lt;div </w:t>
            </w:r>
            <w:proofErr w:type="spellStart"/>
            <w:r w:rsidRPr="00DE1FBA">
              <w:rPr>
                <w:color w:val="808080" w:themeColor="background1" w:themeShade="80"/>
              </w:rPr>
              <w:t>className</w:t>
            </w:r>
            <w:proofErr w:type="spellEnd"/>
            <w:r w:rsidRPr="00DE1FBA">
              <w:rPr>
                <w:color w:val="808080" w:themeColor="background1" w:themeShade="80"/>
              </w:rPr>
              <w:t>="col-md-6"&gt;</w:t>
            </w:r>
          </w:p>
          <w:p w14:paraId="7199C1DD" w14:textId="77777777" w:rsidR="00DE1FBA" w:rsidRDefault="00DE1FBA" w:rsidP="00DE1FBA">
            <w:pPr>
              <w:pStyle w:val="a4"/>
            </w:pPr>
            <w:r>
              <w:t xml:space="preserve">          &lt;</w:t>
            </w:r>
            <w:proofErr w:type="spellStart"/>
            <w:r w:rsidRPr="00DE1FBA">
              <w:rPr>
                <w:color w:val="C45911" w:themeColor="accent2" w:themeShade="BF"/>
              </w:rPr>
              <w:t>ItemList</w:t>
            </w:r>
            <w:proofErr w:type="spellEnd"/>
            <w:r w:rsidRPr="00DE1FBA">
              <w:rPr>
                <w:color w:val="C45911" w:themeColor="accent2" w:themeShade="BF"/>
              </w:rPr>
              <w:t xml:space="preserve"> </w:t>
            </w:r>
          </w:p>
          <w:p w14:paraId="32AF26BC" w14:textId="77777777" w:rsidR="00DE1FBA" w:rsidRDefault="00DE1FBA" w:rsidP="00DE1FBA">
            <w:pPr>
              <w:pStyle w:val="a4"/>
            </w:pPr>
            <w:r>
              <w:t xml:space="preserve">            </w:t>
            </w:r>
            <w:proofErr w:type="spellStart"/>
            <w:r>
              <w:t>onItemSelected</w:t>
            </w:r>
            <w:proofErr w:type="spellEnd"/>
            <w:r>
              <w:t>={</w:t>
            </w:r>
            <w:proofErr w:type="spellStart"/>
            <w:proofErr w:type="gramStart"/>
            <w:r>
              <w:t>this.onPersonSelected</w:t>
            </w:r>
            <w:proofErr w:type="spellEnd"/>
            <w:proofErr w:type="gramEnd"/>
            <w:r>
              <w:t>}</w:t>
            </w:r>
          </w:p>
          <w:p w14:paraId="046DC00F" w14:textId="77777777" w:rsidR="00DE1FBA" w:rsidRDefault="00DE1FBA" w:rsidP="00DE1FBA">
            <w:pPr>
              <w:pStyle w:val="a4"/>
            </w:pPr>
            <w:r>
              <w:t xml:space="preserve">            </w:t>
            </w:r>
            <w:proofErr w:type="spellStart"/>
            <w:r w:rsidRPr="00DE1FBA">
              <w:rPr>
                <w:color w:val="0070C0"/>
              </w:rPr>
              <w:t>getData</w:t>
            </w:r>
            <w:proofErr w:type="spellEnd"/>
            <w:r>
              <w:t>={</w:t>
            </w:r>
            <w:proofErr w:type="spellStart"/>
            <w:proofErr w:type="gramStart"/>
            <w:r>
              <w:t>this.swapiService.</w:t>
            </w:r>
            <w:r w:rsidRPr="009E782C">
              <w:rPr>
                <w:color w:val="006600"/>
              </w:rPr>
              <w:t>getAllPlanets</w:t>
            </w:r>
            <w:proofErr w:type="spellEnd"/>
            <w:proofErr w:type="gramEnd"/>
            <w:r>
              <w:t xml:space="preserve">} </w:t>
            </w:r>
          </w:p>
          <w:p w14:paraId="016DB70D" w14:textId="77777777" w:rsidR="00DE1FBA" w:rsidRDefault="00DE1FBA" w:rsidP="00DE1FBA">
            <w:pPr>
              <w:pStyle w:val="a4"/>
            </w:pPr>
            <w:r>
              <w:t xml:space="preserve">          /&gt;</w:t>
            </w:r>
          </w:p>
          <w:p w14:paraId="691418A8" w14:textId="77777777" w:rsidR="00DE1FBA" w:rsidRPr="00DE1FBA" w:rsidRDefault="00DE1FBA" w:rsidP="00DE1FBA">
            <w:pPr>
              <w:pStyle w:val="a4"/>
              <w:rPr>
                <w:color w:val="808080" w:themeColor="background1" w:themeShade="80"/>
              </w:rPr>
            </w:pPr>
            <w:r w:rsidRPr="00DE1FBA">
              <w:rPr>
                <w:color w:val="808080" w:themeColor="background1" w:themeShade="80"/>
              </w:rPr>
              <w:t xml:space="preserve">        &lt;/div&gt;</w:t>
            </w:r>
          </w:p>
          <w:p w14:paraId="4302C1F2" w14:textId="77777777" w:rsidR="00DE1FBA" w:rsidRPr="00DE1FBA" w:rsidRDefault="00DE1FBA" w:rsidP="00DE1FBA">
            <w:pPr>
              <w:pStyle w:val="a4"/>
              <w:rPr>
                <w:color w:val="808080" w:themeColor="background1" w:themeShade="80"/>
              </w:rPr>
            </w:pPr>
            <w:r w:rsidRPr="00DE1FBA">
              <w:rPr>
                <w:color w:val="808080" w:themeColor="background1" w:themeShade="80"/>
              </w:rPr>
              <w:t xml:space="preserve">        &lt;div </w:t>
            </w:r>
            <w:proofErr w:type="spellStart"/>
            <w:r w:rsidRPr="00DE1FBA">
              <w:rPr>
                <w:color w:val="808080" w:themeColor="background1" w:themeShade="80"/>
              </w:rPr>
              <w:t>className</w:t>
            </w:r>
            <w:proofErr w:type="spellEnd"/>
            <w:r w:rsidRPr="00DE1FBA">
              <w:rPr>
                <w:color w:val="808080" w:themeColor="background1" w:themeShade="80"/>
              </w:rPr>
              <w:t>="col-md-6"&gt;</w:t>
            </w:r>
          </w:p>
          <w:p w14:paraId="5BD728D8" w14:textId="77777777" w:rsidR="00DE1FBA" w:rsidRPr="00DE1FBA" w:rsidRDefault="00DE1FBA" w:rsidP="00DE1FBA">
            <w:pPr>
              <w:pStyle w:val="a4"/>
              <w:rPr>
                <w:color w:val="808080" w:themeColor="background1" w:themeShade="80"/>
              </w:rPr>
            </w:pPr>
            <w:r w:rsidRPr="00DE1FBA">
              <w:rPr>
                <w:color w:val="808080" w:themeColor="background1" w:themeShade="80"/>
              </w:rPr>
              <w:t xml:space="preserve">          &lt;</w:t>
            </w:r>
            <w:proofErr w:type="spellStart"/>
            <w:r w:rsidRPr="00DE1FBA">
              <w:rPr>
                <w:color w:val="808080" w:themeColor="background1" w:themeShade="80"/>
              </w:rPr>
              <w:t>PersonDetails</w:t>
            </w:r>
            <w:proofErr w:type="spellEnd"/>
            <w:r w:rsidRPr="00DE1FBA">
              <w:rPr>
                <w:color w:val="808080" w:themeColor="background1" w:themeShade="80"/>
              </w:rPr>
              <w:t xml:space="preserve"> </w:t>
            </w:r>
            <w:proofErr w:type="spellStart"/>
            <w:r w:rsidRPr="00DE1FBA">
              <w:rPr>
                <w:color w:val="808080" w:themeColor="background1" w:themeShade="80"/>
              </w:rPr>
              <w:t>personId</w:t>
            </w:r>
            <w:proofErr w:type="spellEnd"/>
            <w:r w:rsidRPr="00DE1FBA">
              <w:rPr>
                <w:color w:val="808080" w:themeColor="background1" w:themeShade="80"/>
              </w:rPr>
              <w:t>={</w:t>
            </w:r>
            <w:proofErr w:type="spellStart"/>
            <w:proofErr w:type="gramStart"/>
            <w:r w:rsidRPr="00DE1FBA">
              <w:rPr>
                <w:color w:val="808080" w:themeColor="background1" w:themeShade="80"/>
              </w:rPr>
              <w:t>this.state</w:t>
            </w:r>
            <w:proofErr w:type="gramEnd"/>
            <w:r w:rsidRPr="00DE1FBA">
              <w:rPr>
                <w:color w:val="808080" w:themeColor="background1" w:themeShade="80"/>
              </w:rPr>
              <w:t>.selectedPerson</w:t>
            </w:r>
            <w:proofErr w:type="spellEnd"/>
            <w:r w:rsidRPr="00DE1FBA">
              <w:rPr>
                <w:color w:val="808080" w:themeColor="background1" w:themeShade="80"/>
              </w:rPr>
              <w:t>} /&gt;</w:t>
            </w:r>
          </w:p>
          <w:p w14:paraId="6846CEB1" w14:textId="77777777" w:rsidR="00DE1FBA" w:rsidRPr="00DE1FBA" w:rsidRDefault="00DE1FBA" w:rsidP="00DE1FBA">
            <w:pPr>
              <w:pStyle w:val="a4"/>
              <w:rPr>
                <w:color w:val="808080" w:themeColor="background1" w:themeShade="80"/>
              </w:rPr>
            </w:pPr>
            <w:r w:rsidRPr="00DE1FBA">
              <w:rPr>
                <w:color w:val="808080" w:themeColor="background1" w:themeShade="80"/>
              </w:rPr>
              <w:t xml:space="preserve">        &lt;/div&gt;</w:t>
            </w:r>
          </w:p>
          <w:p w14:paraId="66B6B727" w14:textId="197CDB7A" w:rsidR="00042E6D" w:rsidRDefault="00DE1FBA" w:rsidP="00DE1FBA">
            <w:pPr>
              <w:pStyle w:val="a4"/>
              <w:rPr>
                <w:color w:val="808080" w:themeColor="background1" w:themeShade="80"/>
              </w:rPr>
            </w:pPr>
            <w:r w:rsidRPr="00DE1FBA">
              <w:rPr>
                <w:color w:val="808080" w:themeColor="background1" w:themeShade="80"/>
              </w:rPr>
              <w:t xml:space="preserve">      &lt;/div&gt;</w:t>
            </w:r>
          </w:p>
          <w:p w14:paraId="65FCA2C5" w14:textId="27FD5C66" w:rsidR="00D3786C" w:rsidRDefault="00D3786C" w:rsidP="00DE1FBA">
            <w:pPr>
              <w:pStyle w:val="a4"/>
              <w:rPr>
                <w:color w:val="808080" w:themeColor="background1" w:themeShade="80"/>
              </w:rPr>
            </w:pPr>
          </w:p>
          <w:p w14:paraId="36139278" w14:textId="77777777" w:rsidR="00D3786C" w:rsidRPr="00DE1FBA" w:rsidRDefault="00D3786C" w:rsidP="00D3786C">
            <w:pPr>
              <w:pStyle w:val="a4"/>
              <w:rPr>
                <w:color w:val="808080" w:themeColor="background1" w:themeShade="80"/>
              </w:rPr>
            </w:pPr>
            <w:r w:rsidRPr="00DE1FBA">
              <w:rPr>
                <w:color w:val="808080" w:themeColor="background1" w:themeShade="80"/>
              </w:rPr>
              <w:t xml:space="preserve">      &lt;div </w:t>
            </w:r>
            <w:proofErr w:type="spellStart"/>
            <w:r w:rsidRPr="00DE1FBA">
              <w:rPr>
                <w:color w:val="808080" w:themeColor="background1" w:themeShade="80"/>
              </w:rPr>
              <w:t>className</w:t>
            </w:r>
            <w:proofErr w:type="spellEnd"/>
            <w:r w:rsidRPr="00DE1FBA">
              <w:rPr>
                <w:color w:val="808080" w:themeColor="background1" w:themeShade="80"/>
              </w:rPr>
              <w:t>="row mb2"&gt;</w:t>
            </w:r>
          </w:p>
          <w:p w14:paraId="27E6E953" w14:textId="77777777" w:rsidR="00D3786C" w:rsidRPr="00DE1FBA" w:rsidRDefault="00D3786C" w:rsidP="00D3786C">
            <w:pPr>
              <w:pStyle w:val="a4"/>
              <w:rPr>
                <w:color w:val="808080" w:themeColor="background1" w:themeShade="80"/>
              </w:rPr>
            </w:pPr>
            <w:r w:rsidRPr="00DE1FBA">
              <w:rPr>
                <w:color w:val="808080" w:themeColor="background1" w:themeShade="80"/>
              </w:rPr>
              <w:t xml:space="preserve">        &lt;div </w:t>
            </w:r>
            <w:proofErr w:type="spellStart"/>
            <w:r w:rsidRPr="00DE1FBA">
              <w:rPr>
                <w:color w:val="808080" w:themeColor="background1" w:themeShade="80"/>
              </w:rPr>
              <w:t>className</w:t>
            </w:r>
            <w:proofErr w:type="spellEnd"/>
            <w:r w:rsidRPr="00DE1FBA">
              <w:rPr>
                <w:color w:val="808080" w:themeColor="background1" w:themeShade="80"/>
              </w:rPr>
              <w:t>="col-md-6"&gt;</w:t>
            </w:r>
          </w:p>
          <w:p w14:paraId="6091E5EC" w14:textId="77777777" w:rsidR="00D3786C" w:rsidRDefault="00D3786C" w:rsidP="00D3786C">
            <w:pPr>
              <w:pStyle w:val="a4"/>
            </w:pPr>
            <w:r>
              <w:t xml:space="preserve">          &lt;</w:t>
            </w:r>
            <w:proofErr w:type="spellStart"/>
            <w:r w:rsidRPr="00DE1FBA">
              <w:rPr>
                <w:color w:val="C45911" w:themeColor="accent2" w:themeShade="BF"/>
              </w:rPr>
              <w:t>ItemList</w:t>
            </w:r>
            <w:proofErr w:type="spellEnd"/>
            <w:r w:rsidRPr="00DE1FBA">
              <w:rPr>
                <w:color w:val="C45911" w:themeColor="accent2" w:themeShade="BF"/>
              </w:rPr>
              <w:t xml:space="preserve"> </w:t>
            </w:r>
          </w:p>
          <w:p w14:paraId="582E8798" w14:textId="77777777" w:rsidR="00D3786C" w:rsidRDefault="00D3786C" w:rsidP="00D3786C">
            <w:pPr>
              <w:pStyle w:val="a4"/>
            </w:pPr>
            <w:r>
              <w:t xml:space="preserve">            </w:t>
            </w:r>
            <w:proofErr w:type="spellStart"/>
            <w:r>
              <w:t>onItemSelected</w:t>
            </w:r>
            <w:proofErr w:type="spellEnd"/>
            <w:r>
              <w:t>={</w:t>
            </w:r>
            <w:proofErr w:type="spellStart"/>
            <w:proofErr w:type="gramStart"/>
            <w:r>
              <w:t>this.onPersonSelected</w:t>
            </w:r>
            <w:proofErr w:type="spellEnd"/>
            <w:proofErr w:type="gramEnd"/>
            <w:r>
              <w:t>}</w:t>
            </w:r>
          </w:p>
          <w:p w14:paraId="0C14AB89" w14:textId="58DE4D81" w:rsidR="00D3786C" w:rsidRDefault="00D3786C" w:rsidP="00D3786C">
            <w:pPr>
              <w:pStyle w:val="a4"/>
            </w:pPr>
            <w:r>
              <w:t xml:space="preserve">            </w:t>
            </w:r>
            <w:proofErr w:type="spellStart"/>
            <w:r w:rsidRPr="00DE1FBA">
              <w:rPr>
                <w:color w:val="0070C0"/>
              </w:rPr>
              <w:t>getData</w:t>
            </w:r>
            <w:proofErr w:type="spellEnd"/>
            <w:r>
              <w:t>={</w:t>
            </w:r>
            <w:proofErr w:type="spellStart"/>
            <w:proofErr w:type="gramStart"/>
            <w:r>
              <w:t>this.swapiService.</w:t>
            </w:r>
            <w:r w:rsidRPr="009E782C">
              <w:rPr>
                <w:color w:val="006600"/>
              </w:rPr>
              <w:t>getAllStarShips</w:t>
            </w:r>
            <w:proofErr w:type="spellEnd"/>
            <w:proofErr w:type="gramEnd"/>
            <w:r>
              <w:t xml:space="preserve">} </w:t>
            </w:r>
          </w:p>
          <w:p w14:paraId="10056E08" w14:textId="77777777" w:rsidR="00D3786C" w:rsidRDefault="00D3786C" w:rsidP="00D3786C">
            <w:pPr>
              <w:pStyle w:val="a4"/>
            </w:pPr>
            <w:r>
              <w:t xml:space="preserve">          /&gt;</w:t>
            </w:r>
          </w:p>
          <w:p w14:paraId="3B5AD26B" w14:textId="77777777" w:rsidR="00D3786C" w:rsidRPr="00DE1FBA" w:rsidRDefault="00D3786C" w:rsidP="00D3786C">
            <w:pPr>
              <w:pStyle w:val="a4"/>
              <w:rPr>
                <w:color w:val="808080" w:themeColor="background1" w:themeShade="80"/>
              </w:rPr>
            </w:pPr>
            <w:r w:rsidRPr="00DE1FBA">
              <w:rPr>
                <w:color w:val="808080" w:themeColor="background1" w:themeShade="80"/>
              </w:rPr>
              <w:t xml:space="preserve">        &lt;/div&gt;</w:t>
            </w:r>
          </w:p>
          <w:p w14:paraId="26471E7A" w14:textId="77777777" w:rsidR="00D3786C" w:rsidRPr="00DE1FBA" w:rsidRDefault="00D3786C" w:rsidP="00D3786C">
            <w:pPr>
              <w:pStyle w:val="a4"/>
              <w:rPr>
                <w:color w:val="808080" w:themeColor="background1" w:themeShade="80"/>
              </w:rPr>
            </w:pPr>
            <w:r w:rsidRPr="00DE1FBA">
              <w:rPr>
                <w:color w:val="808080" w:themeColor="background1" w:themeShade="80"/>
              </w:rPr>
              <w:t xml:space="preserve">        &lt;div </w:t>
            </w:r>
            <w:proofErr w:type="spellStart"/>
            <w:r w:rsidRPr="00DE1FBA">
              <w:rPr>
                <w:color w:val="808080" w:themeColor="background1" w:themeShade="80"/>
              </w:rPr>
              <w:t>className</w:t>
            </w:r>
            <w:proofErr w:type="spellEnd"/>
            <w:r w:rsidRPr="00DE1FBA">
              <w:rPr>
                <w:color w:val="808080" w:themeColor="background1" w:themeShade="80"/>
              </w:rPr>
              <w:t>="col-md-6"&gt;</w:t>
            </w:r>
          </w:p>
          <w:p w14:paraId="1168EC5D" w14:textId="77777777" w:rsidR="00D3786C" w:rsidRPr="00DE1FBA" w:rsidRDefault="00D3786C" w:rsidP="00D3786C">
            <w:pPr>
              <w:pStyle w:val="a4"/>
              <w:rPr>
                <w:color w:val="808080" w:themeColor="background1" w:themeShade="80"/>
              </w:rPr>
            </w:pPr>
            <w:r w:rsidRPr="00DE1FBA">
              <w:rPr>
                <w:color w:val="808080" w:themeColor="background1" w:themeShade="80"/>
              </w:rPr>
              <w:t xml:space="preserve">          &lt;</w:t>
            </w:r>
            <w:proofErr w:type="spellStart"/>
            <w:r w:rsidRPr="00DE1FBA">
              <w:rPr>
                <w:color w:val="808080" w:themeColor="background1" w:themeShade="80"/>
              </w:rPr>
              <w:t>PersonDetails</w:t>
            </w:r>
            <w:proofErr w:type="spellEnd"/>
            <w:r w:rsidRPr="00DE1FBA">
              <w:rPr>
                <w:color w:val="808080" w:themeColor="background1" w:themeShade="80"/>
              </w:rPr>
              <w:t xml:space="preserve"> </w:t>
            </w:r>
            <w:proofErr w:type="spellStart"/>
            <w:r w:rsidRPr="00DE1FBA">
              <w:rPr>
                <w:color w:val="808080" w:themeColor="background1" w:themeShade="80"/>
              </w:rPr>
              <w:t>personId</w:t>
            </w:r>
            <w:proofErr w:type="spellEnd"/>
            <w:r w:rsidRPr="00DE1FBA">
              <w:rPr>
                <w:color w:val="808080" w:themeColor="background1" w:themeShade="80"/>
              </w:rPr>
              <w:t>={</w:t>
            </w:r>
            <w:proofErr w:type="spellStart"/>
            <w:proofErr w:type="gramStart"/>
            <w:r w:rsidRPr="00DE1FBA">
              <w:rPr>
                <w:color w:val="808080" w:themeColor="background1" w:themeShade="80"/>
              </w:rPr>
              <w:t>this.state</w:t>
            </w:r>
            <w:proofErr w:type="gramEnd"/>
            <w:r w:rsidRPr="00DE1FBA">
              <w:rPr>
                <w:color w:val="808080" w:themeColor="background1" w:themeShade="80"/>
              </w:rPr>
              <w:t>.selectedPerson</w:t>
            </w:r>
            <w:proofErr w:type="spellEnd"/>
            <w:r w:rsidRPr="00DE1FBA">
              <w:rPr>
                <w:color w:val="808080" w:themeColor="background1" w:themeShade="80"/>
              </w:rPr>
              <w:t>} /&gt;</w:t>
            </w:r>
          </w:p>
          <w:p w14:paraId="01406E8D" w14:textId="77777777" w:rsidR="00D3786C" w:rsidRPr="00DE1FBA" w:rsidRDefault="00D3786C" w:rsidP="00D3786C">
            <w:pPr>
              <w:pStyle w:val="a4"/>
              <w:rPr>
                <w:color w:val="808080" w:themeColor="background1" w:themeShade="80"/>
              </w:rPr>
            </w:pPr>
            <w:r w:rsidRPr="00DE1FBA">
              <w:rPr>
                <w:color w:val="808080" w:themeColor="background1" w:themeShade="80"/>
              </w:rPr>
              <w:t xml:space="preserve">        &lt;/div&gt;</w:t>
            </w:r>
          </w:p>
          <w:p w14:paraId="653FA3D1" w14:textId="77777777" w:rsidR="00042E6D" w:rsidRDefault="00D3786C" w:rsidP="00042E6D">
            <w:pPr>
              <w:pStyle w:val="a4"/>
              <w:rPr>
                <w:color w:val="808080" w:themeColor="background1" w:themeShade="80"/>
              </w:rPr>
            </w:pPr>
            <w:r w:rsidRPr="00DE1FBA">
              <w:rPr>
                <w:color w:val="808080" w:themeColor="background1" w:themeShade="80"/>
              </w:rPr>
              <w:t xml:space="preserve">      &lt;/div&gt;</w:t>
            </w:r>
          </w:p>
          <w:p w14:paraId="27BD1122" w14:textId="244AD0F9" w:rsidR="00FD25D3" w:rsidRPr="00FD25D3" w:rsidRDefault="00FD25D3" w:rsidP="00042E6D">
            <w:pPr>
              <w:pStyle w:val="a4"/>
              <w:rPr>
                <w:color w:val="808080" w:themeColor="background1" w:themeShade="80"/>
              </w:rPr>
            </w:pPr>
          </w:p>
        </w:tc>
      </w:tr>
    </w:tbl>
    <w:p w14:paraId="2B25F241" w14:textId="1358F658" w:rsidR="00042E6D" w:rsidRDefault="00042E6D" w:rsidP="00AE3AD6">
      <w:pPr>
        <w:pStyle w:val="a5"/>
      </w:pPr>
    </w:p>
    <w:p w14:paraId="56EF3C46" w14:textId="4D595EC6" w:rsidR="0056607E" w:rsidRDefault="0056607E" w:rsidP="00AE3AD6">
      <w:pPr>
        <w:pStyle w:val="a5"/>
      </w:pPr>
    </w:p>
    <w:p w14:paraId="7895B56E" w14:textId="73FA1AF7" w:rsidR="00E9360A" w:rsidRPr="00C85E38" w:rsidRDefault="00C85E38" w:rsidP="00C85E38">
      <w:pPr>
        <w:pStyle w:val="3"/>
      </w:pPr>
      <w:r>
        <w:rPr>
          <w:lang w:val="en-US"/>
        </w:rPr>
        <w:t>Render</w:t>
      </w:r>
      <w:r w:rsidRPr="00A949DD">
        <w:t>-</w:t>
      </w:r>
      <w:r>
        <w:t>функции</w:t>
      </w:r>
    </w:p>
    <w:p w14:paraId="3D4628B3" w14:textId="05A2032E" w:rsidR="003C79F1" w:rsidRPr="006C0772" w:rsidRDefault="009E719E" w:rsidP="00AE3AD6">
      <w:pPr>
        <w:pStyle w:val="a5"/>
      </w:pPr>
      <w:r>
        <w:t xml:space="preserve">Паттерн, в котором в компонент в качестве пропса передаётся функция, которая занимается рендерингом всего </w:t>
      </w:r>
      <w:r w:rsidR="005B1AC0">
        <w:t xml:space="preserve">компонента </w:t>
      </w:r>
      <w:r>
        <w:t xml:space="preserve">или </w:t>
      </w:r>
      <w:r w:rsidR="005B1AC0">
        <w:t xml:space="preserve">его </w:t>
      </w:r>
      <w:r>
        <w:t>части.</w:t>
      </w:r>
      <w:r w:rsidR="00D84FD7">
        <w:t xml:space="preserve"> </w:t>
      </w:r>
      <w:r w:rsidR="006C0772">
        <w:t xml:space="preserve">Такая функция возвращает строку, </w:t>
      </w:r>
      <w:r w:rsidR="006C0772">
        <w:rPr>
          <w:lang w:val="en-US"/>
        </w:rPr>
        <w:t>react</w:t>
      </w:r>
      <w:r w:rsidR="006C0772" w:rsidRPr="009D7552">
        <w:t>-</w:t>
      </w:r>
      <w:r w:rsidR="006C0772">
        <w:t xml:space="preserve">элемент или </w:t>
      </w:r>
      <w:r w:rsidR="008C614E">
        <w:t xml:space="preserve">разметку </w:t>
      </w:r>
      <w:proofErr w:type="spellStart"/>
      <w:r w:rsidR="006C0772">
        <w:rPr>
          <w:lang w:val="en-US"/>
        </w:rPr>
        <w:t>jsx</w:t>
      </w:r>
      <w:proofErr w:type="spellEnd"/>
      <w:r w:rsidR="006C0772">
        <w:t>.</w:t>
      </w:r>
    </w:p>
    <w:p w14:paraId="2CD84F57" w14:textId="6CD4DD99" w:rsidR="009E719E" w:rsidRPr="008442FF" w:rsidRDefault="008442FF" w:rsidP="00AE3AD6">
      <w:pPr>
        <w:pStyle w:val="a5"/>
      </w:pPr>
      <w:r>
        <w:t xml:space="preserve">Это чем-то похоже на </w:t>
      </w:r>
      <w:proofErr w:type="gramStart"/>
      <w:r>
        <w:t xml:space="preserve">функцию </w:t>
      </w:r>
      <w:r w:rsidRPr="008442FF">
        <w:t>.</w:t>
      </w:r>
      <w:r>
        <w:rPr>
          <w:lang w:val="en-US"/>
        </w:rPr>
        <w:t>filter</w:t>
      </w:r>
      <w:proofErr w:type="gramEnd"/>
      <w:r>
        <w:t>, которая решает, что оставить (в данном случае, что отобразить).</w:t>
      </w:r>
    </w:p>
    <w:p w14:paraId="77FF5B25" w14:textId="77777777" w:rsidR="008442FF" w:rsidRDefault="008442FF" w:rsidP="00AE3AD6">
      <w:pPr>
        <w:pStyle w:val="a5"/>
      </w:pPr>
    </w:p>
    <w:p w14:paraId="07E90EB2" w14:textId="02D47D51" w:rsidR="00B91233" w:rsidRDefault="00A949DD" w:rsidP="00AE3AD6">
      <w:pPr>
        <w:pStyle w:val="a5"/>
      </w:pPr>
      <w:r>
        <w:t>Допустим, надо сделать так, чтобы в списке персонажей рядом с именем отображались также пол и возраст, а в списке планет – диаметр</w:t>
      </w:r>
      <w:r w:rsidR="00DE76C9">
        <w:t>, для кораблей – модель.</w:t>
      </w:r>
      <w:r w:rsidR="00543CA9">
        <w:t xml:space="preserve"> Т.е. должна быть какая-то дополнительная информация.</w:t>
      </w:r>
    </w:p>
    <w:p w14:paraId="3DB43032" w14:textId="433E5ED3" w:rsidR="00A949DD" w:rsidRDefault="00A949DD" w:rsidP="00AE3AD6">
      <w:pPr>
        <w:pStyle w:val="a5"/>
      </w:pPr>
    </w:p>
    <w:p w14:paraId="40F8680B" w14:textId="506FC83B" w:rsidR="004D41CC" w:rsidRDefault="002A5A0C" w:rsidP="00AE3AD6">
      <w:pPr>
        <w:pStyle w:val="a5"/>
      </w:pPr>
      <w:r>
        <w:t>До сих пор все элементы списков отображались одинаково.</w:t>
      </w:r>
      <w:r w:rsidR="004D41CC">
        <w:t xml:space="preserve"> </w:t>
      </w:r>
      <w:r w:rsidR="00500D9D">
        <w:t xml:space="preserve">Внутри компонента </w:t>
      </w:r>
      <w:r w:rsidR="00500D9D">
        <w:rPr>
          <w:lang w:val="en-US"/>
        </w:rPr>
        <w:t>item</w:t>
      </w:r>
      <w:r w:rsidR="00500D9D" w:rsidRPr="00500D9D">
        <w:t>-</w:t>
      </w:r>
      <w:r w:rsidR="00500D9D">
        <w:rPr>
          <w:lang w:val="en-US"/>
        </w:rPr>
        <w:t>list</w:t>
      </w:r>
      <w:r w:rsidR="00500D9D" w:rsidRPr="00500D9D">
        <w:t xml:space="preserve"> </w:t>
      </w:r>
      <w:r w:rsidR="00500D9D">
        <w:t xml:space="preserve">есть функция </w:t>
      </w:r>
      <w:proofErr w:type="spellStart"/>
      <w:r w:rsidR="00500D9D" w:rsidRPr="00500D9D">
        <w:t>renderItems</w:t>
      </w:r>
      <w:proofErr w:type="spellEnd"/>
      <w:r w:rsidR="00500D9D">
        <w:t xml:space="preserve">. Она печатает только свойство </w:t>
      </w:r>
      <w:r w:rsidR="00500D9D">
        <w:rPr>
          <w:lang w:val="en-US"/>
        </w:rPr>
        <w:t>name</w:t>
      </w:r>
      <w:r w:rsidR="00D17168">
        <w:t xml:space="preserve"> и это свойство есть у всех сущностей.</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23EDA" w:rsidRPr="00A949DD" w14:paraId="3EC45954" w14:textId="77777777" w:rsidTr="00CA5DB9">
        <w:tc>
          <w:tcPr>
            <w:tcW w:w="10768" w:type="dxa"/>
            <w:shd w:val="clear" w:color="auto" w:fill="F5F5F5"/>
          </w:tcPr>
          <w:p w14:paraId="022C040E" w14:textId="758D4AE9" w:rsidR="00F23EDA" w:rsidRPr="00F23EDA" w:rsidRDefault="00F23EDA" w:rsidP="00CA5DB9">
            <w:pPr>
              <w:pStyle w:val="a4"/>
              <w:rPr>
                <w:color w:val="808080" w:themeColor="background1" w:themeShade="80"/>
              </w:rPr>
            </w:pPr>
            <w:r w:rsidRPr="00F23EDA">
              <w:rPr>
                <w:color w:val="808080" w:themeColor="background1" w:themeShade="80"/>
              </w:rPr>
              <w:t>item-list.js</w:t>
            </w:r>
          </w:p>
          <w:p w14:paraId="6DA43971" w14:textId="487FBF23" w:rsidR="00F23EDA" w:rsidRDefault="00F23EDA" w:rsidP="00CA5DB9">
            <w:pPr>
              <w:pStyle w:val="a4"/>
            </w:pPr>
          </w:p>
          <w:p w14:paraId="265382EE" w14:textId="43E477F0" w:rsidR="000B2C0F" w:rsidRDefault="000B2C0F" w:rsidP="000B2C0F">
            <w:pPr>
              <w:pStyle w:val="a4"/>
            </w:pPr>
            <w:r>
              <w:t xml:space="preserve">  </w:t>
            </w:r>
            <w:proofErr w:type="spellStart"/>
            <w:r>
              <w:t>renderItems</w:t>
            </w:r>
            <w:proofErr w:type="spellEnd"/>
            <w:r>
              <w:t>(</w:t>
            </w:r>
            <w:proofErr w:type="spellStart"/>
            <w:r>
              <w:t>arr</w:t>
            </w:r>
            <w:proofErr w:type="spellEnd"/>
            <w:r>
              <w:t>) {</w:t>
            </w:r>
          </w:p>
          <w:p w14:paraId="6CD29D54" w14:textId="77777777" w:rsidR="000B2C0F" w:rsidRDefault="000B2C0F" w:rsidP="000B2C0F">
            <w:pPr>
              <w:pStyle w:val="a4"/>
            </w:pPr>
            <w:r w:rsidRPr="000B2C0F">
              <w:rPr>
                <w:color w:val="808080" w:themeColor="background1" w:themeShade="80"/>
              </w:rPr>
              <w:t xml:space="preserve">    return </w:t>
            </w:r>
            <w:proofErr w:type="spellStart"/>
            <w:proofErr w:type="gramStart"/>
            <w:r w:rsidRPr="000B2C0F">
              <w:rPr>
                <w:color w:val="808080" w:themeColor="background1" w:themeShade="80"/>
              </w:rPr>
              <w:t>arr.map</w:t>
            </w:r>
            <w:proofErr w:type="spellEnd"/>
            <w:r w:rsidRPr="000B2C0F">
              <w:rPr>
                <w:color w:val="808080" w:themeColor="background1" w:themeShade="80"/>
              </w:rPr>
              <w:t>(</w:t>
            </w:r>
            <w:proofErr w:type="gramEnd"/>
            <w:r w:rsidRPr="000B2C0F">
              <w:rPr>
                <w:color w:val="808080" w:themeColor="background1" w:themeShade="80"/>
              </w:rPr>
              <w:t>({id, name}) =&gt; {</w:t>
            </w:r>
          </w:p>
          <w:p w14:paraId="66EA9A8C" w14:textId="77777777" w:rsidR="000B2C0F" w:rsidRPr="000B2C0F" w:rsidRDefault="000B2C0F" w:rsidP="000B2C0F">
            <w:pPr>
              <w:pStyle w:val="a4"/>
              <w:rPr>
                <w:color w:val="808080" w:themeColor="background1" w:themeShade="80"/>
              </w:rPr>
            </w:pPr>
            <w:r w:rsidRPr="000B2C0F">
              <w:rPr>
                <w:color w:val="808080" w:themeColor="background1" w:themeShade="80"/>
              </w:rPr>
              <w:t xml:space="preserve">      return (</w:t>
            </w:r>
          </w:p>
          <w:p w14:paraId="5137D097" w14:textId="77777777" w:rsidR="000B2C0F" w:rsidRPr="000B2C0F" w:rsidRDefault="000B2C0F" w:rsidP="000B2C0F">
            <w:pPr>
              <w:pStyle w:val="a4"/>
            </w:pPr>
            <w:r w:rsidRPr="000B2C0F">
              <w:t xml:space="preserve">        &lt;li </w:t>
            </w:r>
          </w:p>
          <w:p w14:paraId="654A01A0" w14:textId="77777777" w:rsidR="000B2C0F" w:rsidRPr="000B2C0F" w:rsidRDefault="000B2C0F" w:rsidP="000B2C0F">
            <w:pPr>
              <w:pStyle w:val="a4"/>
              <w:rPr>
                <w:color w:val="808080" w:themeColor="background1" w:themeShade="80"/>
              </w:rPr>
            </w:pPr>
            <w:r w:rsidRPr="000B2C0F">
              <w:rPr>
                <w:color w:val="808080" w:themeColor="background1" w:themeShade="80"/>
              </w:rPr>
              <w:t xml:space="preserve">          </w:t>
            </w:r>
            <w:proofErr w:type="spellStart"/>
            <w:r w:rsidRPr="000B2C0F">
              <w:rPr>
                <w:color w:val="808080" w:themeColor="background1" w:themeShade="80"/>
              </w:rPr>
              <w:t>className</w:t>
            </w:r>
            <w:proofErr w:type="spellEnd"/>
            <w:r w:rsidRPr="000B2C0F">
              <w:rPr>
                <w:color w:val="808080" w:themeColor="background1" w:themeShade="80"/>
              </w:rPr>
              <w:t>="list-group-item"</w:t>
            </w:r>
          </w:p>
          <w:p w14:paraId="632D4FFC" w14:textId="77777777" w:rsidR="000B2C0F" w:rsidRPr="000B2C0F" w:rsidRDefault="000B2C0F" w:rsidP="000B2C0F">
            <w:pPr>
              <w:pStyle w:val="a4"/>
              <w:rPr>
                <w:color w:val="808080" w:themeColor="background1" w:themeShade="80"/>
              </w:rPr>
            </w:pPr>
            <w:r w:rsidRPr="000B2C0F">
              <w:rPr>
                <w:color w:val="808080" w:themeColor="background1" w:themeShade="80"/>
              </w:rPr>
              <w:t xml:space="preserve">          key={id}</w:t>
            </w:r>
          </w:p>
          <w:p w14:paraId="5C624FDC" w14:textId="77777777" w:rsidR="000B2C0F" w:rsidRPr="000B2C0F" w:rsidRDefault="000B2C0F" w:rsidP="000B2C0F">
            <w:pPr>
              <w:pStyle w:val="a4"/>
              <w:rPr>
                <w:color w:val="808080" w:themeColor="background1" w:themeShade="80"/>
              </w:rPr>
            </w:pPr>
            <w:r w:rsidRPr="000B2C0F">
              <w:rPr>
                <w:color w:val="808080" w:themeColor="background1" w:themeShade="80"/>
              </w:rPr>
              <w:t xml:space="preserve">          </w:t>
            </w:r>
            <w:proofErr w:type="spellStart"/>
            <w:r w:rsidRPr="000B2C0F">
              <w:rPr>
                <w:color w:val="808080" w:themeColor="background1" w:themeShade="80"/>
              </w:rPr>
              <w:t>onClick</w:t>
            </w:r>
            <w:proofErr w:type="spellEnd"/>
            <w:proofErr w:type="gramStart"/>
            <w:r w:rsidRPr="000B2C0F">
              <w:rPr>
                <w:color w:val="808080" w:themeColor="background1" w:themeShade="80"/>
              </w:rPr>
              <w:t>={</w:t>
            </w:r>
            <w:proofErr w:type="gramEnd"/>
            <w:r w:rsidRPr="000B2C0F">
              <w:rPr>
                <w:color w:val="808080" w:themeColor="background1" w:themeShade="80"/>
              </w:rPr>
              <w:t xml:space="preserve">() =&gt; </w:t>
            </w:r>
            <w:proofErr w:type="spellStart"/>
            <w:r w:rsidRPr="000B2C0F">
              <w:rPr>
                <w:color w:val="808080" w:themeColor="background1" w:themeShade="80"/>
              </w:rPr>
              <w:t>this.props.onItemSelected</w:t>
            </w:r>
            <w:proofErr w:type="spellEnd"/>
            <w:r w:rsidRPr="000B2C0F">
              <w:rPr>
                <w:color w:val="808080" w:themeColor="background1" w:themeShade="80"/>
              </w:rPr>
              <w:t>(id)}</w:t>
            </w:r>
          </w:p>
          <w:p w14:paraId="429E988B" w14:textId="77777777" w:rsidR="000B2C0F" w:rsidRPr="000B2C0F" w:rsidRDefault="000B2C0F" w:rsidP="000B2C0F">
            <w:pPr>
              <w:pStyle w:val="a4"/>
              <w:rPr>
                <w:color w:val="808080" w:themeColor="background1" w:themeShade="80"/>
              </w:rPr>
            </w:pPr>
            <w:r w:rsidRPr="000B2C0F">
              <w:rPr>
                <w:color w:val="808080" w:themeColor="background1" w:themeShade="80"/>
              </w:rPr>
              <w:t xml:space="preserve">        &gt;</w:t>
            </w:r>
          </w:p>
          <w:p w14:paraId="594EDC5E" w14:textId="77777777" w:rsidR="000B2C0F" w:rsidRDefault="000B2C0F" w:rsidP="000B2C0F">
            <w:pPr>
              <w:pStyle w:val="a4"/>
            </w:pPr>
            <w:r>
              <w:t xml:space="preserve">          {name}</w:t>
            </w:r>
          </w:p>
          <w:p w14:paraId="4168F41D" w14:textId="77777777" w:rsidR="000B2C0F" w:rsidRDefault="000B2C0F" w:rsidP="000B2C0F">
            <w:pPr>
              <w:pStyle w:val="a4"/>
            </w:pPr>
            <w:r>
              <w:t xml:space="preserve">        &lt;/li&gt;</w:t>
            </w:r>
          </w:p>
          <w:p w14:paraId="7269E0F0" w14:textId="77777777" w:rsidR="000B2C0F" w:rsidRPr="000B2C0F" w:rsidRDefault="000B2C0F" w:rsidP="000B2C0F">
            <w:pPr>
              <w:pStyle w:val="a4"/>
              <w:rPr>
                <w:color w:val="808080" w:themeColor="background1" w:themeShade="80"/>
              </w:rPr>
            </w:pPr>
            <w:r w:rsidRPr="000B2C0F">
              <w:rPr>
                <w:color w:val="808080" w:themeColor="background1" w:themeShade="80"/>
              </w:rPr>
              <w:t xml:space="preserve">      );</w:t>
            </w:r>
          </w:p>
          <w:p w14:paraId="62E7404F" w14:textId="77777777" w:rsidR="000B2C0F" w:rsidRPr="000B2C0F" w:rsidRDefault="000B2C0F" w:rsidP="000B2C0F">
            <w:pPr>
              <w:pStyle w:val="a4"/>
              <w:rPr>
                <w:color w:val="808080" w:themeColor="background1" w:themeShade="80"/>
              </w:rPr>
            </w:pPr>
            <w:r w:rsidRPr="000B2C0F">
              <w:rPr>
                <w:color w:val="808080" w:themeColor="background1" w:themeShade="80"/>
              </w:rPr>
              <w:lastRenderedPageBreak/>
              <w:t xml:space="preserve">    });</w:t>
            </w:r>
          </w:p>
          <w:p w14:paraId="67D46A2B" w14:textId="5C9B10E8" w:rsidR="00F23EDA" w:rsidRPr="00F23EDA" w:rsidRDefault="000B2C0F" w:rsidP="000B2C0F">
            <w:pPr>
              <w:pStyle w:val="a4"/>
            </w:pPr>
            <w:r>
              <w:t xml:space="preserve">  </w:t>
            </w:r>
            <w:r w:rsidRPr="000B2C0F">
              <w:rPr>
                <w:color w:val="808080" w:themeColor="background1" w:themeShade="80"/>
              </w:rPr>
              <w:t>}</w:t>
            </w:r>
          </w:p>
          <w:p w14:paraId="503C9246" w14:textId="77777777" w:rsidR="00F23EDA" w:rsidRPr="00A949DD" w:rsidRDefault="00F23EDA" w:rsidP="00CA5DB9">
            <w:pPr>
              <w:pStyle w:val="a4"/>
              <w:rPr>
                <w:lang w:val="ru-RU"/>
              </w:rPr>
            </w:pPr>
          </w:p>
        </w:tc>
      </w:tr>
    </w:tbl>
    <w:p w14:paraId="368B87F1" w14:textId="77777777" w:rsidR="003466A9" w:rsidRDefault="003466A9" w:rsidP="00AE3AD6">
      <w:pPr>
        <w:pStyle w:val="a5"/>
      </w:pPr>
    </w:p>
    <w:p w14:paraId="6F26AB09" w14:textId="14BC3794" w:rsidR="002B1862" w:rsidRDefault="002B1862" w:rsidP="00AE3AD6">
      <w:pPr>
        <w:pStyle w:val="a5"/>
      </w:pPr>
      <w:r>
        <w:t xml:space="preserve">Теперь требования изменились и в зависимости от типа сущностей надо отображать разную информацию. </w:t>
      </w:r>
    </w:p>
    <w:p w14:paraId="03CD029E" w14:textId="72A59D54" w:rsidR="007A5866" w:rsidRDefault="00BC236D" w:rsidP="00AE3AD6">
      <w:pPr>
        <w:pStyle w:val="a5"/>
      </w:pPr>
      <w:r>
        <w:t xml:space="preserve">Один из способов решить эту задачу – </w:t>
      </w:r>
      <w:proofErr w:type="spellStart"/>
      <w:r>
        <w:t>использвать</w:t>
      </w:r>
      <w:proofErr w:type="spellEnd"/>
      <w:r>
        <w:t xml:space="preserve"> </w:t>
      </w:r>
      <w:r>
        <w:rPr>
          <w:lang w:val="en-US"/>
        </w:rPr>
        <w:t>render</w:t>
      </w:r>
      <w:r w:rsidRPr="00BC236D">
        <w:t>-</w:t>
      </w:r>
      <w:r>
        <w:t>функцию и передавать её через пропсы.</w:t>
      </w:r>
    </w:p>
    <w:p w14:paraId="65AEFAF5" w14:textId="03249CA2" w:rsidR="00B2303D" w:rsidRDefault="00B2303D" w:rsidP="00AE3AD6">
      <w:pPr>
        <w:pStyle w:val="a5"/>
      </w:pPr>
    </w:p>
    <w:p w14:paraId="636BC8D3" w14:textId="28F508EF" w:rsidR="00AE456B" w:rsidRDefault="00F6305B" w:rsidP="00AE3AD6">
      <w:pPr>
        <w:pStyle w:val="a5"/>
      </w:pPr>
      <w:r>
        <w:t xml:space="preserve">Функция </w:t>
      </w:r>
      <w:proofErr w:type="spellStart"/>
      <w:proofErr w:type="gramStart"/>
      <w:r w:rsidR="007A5866" w:rsidRPr="007A5866">
        <w:t>renderItem</w:t>
      </w:r>
      <w:proofErr w:type="spellEnd"/>
      <w:r>
        <w:t>(</w:t>
      </w:r>
      <w:proofErr w:type="gramEnd"/>
      <w:r>
        <w:t>)</w:t>
      </w:r>
      <w:r w:rsidR="003466A9">
        <w:t xml:space="preserve"> (внутри компонента </w:t>
      </w:r>
      <w:r w:rsidR="003466A9">
        <w:rPr>
          <w:lang w:val="en-US"/>
        </w:rPr>
        <w:t>item</w:t>
      </w:r>
      <w:r w:rsidR="003466A9" w:rsidRPr="003466A9">
        <w:t>-</w:t>
      </w:r>
      <w:r w:rsidR="003466A9">
        <w:rPr>
          <w:lang w:val="en-US"/>
        </w:rPr>
        <w:t>list</w:t>
      </w:r>
      <w:r w:rsidR="003466A9">
        <w:t>)</w:t>
      </w:r>
      <w:r>
        <w:t xml:space="preserve"> получает на вход </w:t>
      </w:r>
      <w:r>
        <w:rPr>
          <w:lang w:val="en-US"/>
        </w:rPr>
        <w:t>item</w:t>
      </w:r>
      <w:r>
        <w:t xml:space="preserve"> и возвращает то, что надо будет отрисовать</w:t>
      </w:r>
      <w:r w:rsidRPr="00F6305B">
        <w:t>.</w:t>
      </w:r>
    </w:p>
    <w:p w14:paraId="0B1CEAFF" w14:textId="6A94AAD9" w:rsidR="0062737E" w:rsidRPr="00F6305B" w:rsidRDefault="00200655" w:rsidP="00AE3AD6">
      <w:pPr>
        <w:pStyle w:val="a5"/>
      </w:pPr>
      <w:r>
        <w:t xml:space="preserve">Такие же </w:t>
      </w:r>
      <w:proofErr w:type="spellStart"/>
      <w:r>
        <w:t>измненения</w:t>
      </w:r>
      <w:proofErr w:type="spellEnd"/>
      <w:r>
        <w:t xml:space="preserve"> надо внести в компонент </w:t>
      </w:r>
      <w:r>
        <w:rPr>
          <w:lang w:val="en-US"/>
        </w:rPr>
        <w:t>people</w:t>
      </w:r>
      <w:r w:rsidRPr="00AE456B">
        <w:t>-</w:t>
      </w:r>
      <w:r>
        <w:rPr>
          <w:lang w:val="en-US"/>
        </w:rPr>
        <w:t>page</w:t>
      </w:r>
      <w:r>
        <w:t>, потому что там тот же самый код.</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42E6D" w:rsidRPr="00A949DD" w14:paraId="704571F2" w14:textId="77777777" w:rsidTr="00CA5DB9">
        <w:tc>
          <w:tcPr>
            <w:tcW w:w="10768" w:type="dxa"/>
            <w:shd w:val="clear" w:color="auto" w:fill="F5F5F5"/>
          </w:tcPr>
          <w:p w14:paraId="5FE853F8" w14:textId="7E332201" w:rsidR="00042E6D" w:rsidRPr="00B2303D" w:rsidRDefault="00B2303D" w:rsidP="00CA5DB9">
            <w:pPr>
              <w:pStyle w:val="a4"/>
              <w:rPr>
                <w:color w:val="808080" w:themeColor="background1" w:themeShade="80"/>
              </w:rPr>
            </w:pPr>
            <w:r w:rsidRPr="00B2303D">
              <w:rPr>
                <w:color w:val="808080" w:themeColor="background1" w:themeShade="80"/>
              </w:rPr>
              <w:t>app.js</w:t>
            </w:r>
          </w:p>
          <w:p w14:paraId="0AAC6BD0" w14:textId="77777777" w:rsidR="00B2303D" w:rsidRPr="00B2303D" w:rsidRDefault="00B2303D" w:rsidP="00CA5DB9">
            <w:pPr>
              <w:pStyle w:val="a4"/>
            </w:pPr>
          </w:p>
          <w:p w14:paraId="0B6018B6" w14:textId="77777777" w:rsidR="002C66EB" w:rsidRPr="002C66EB" w:rsidRDefault="002C66EB" w:rsidP="002C66EB">
            <w:pPr>
              <w:pStyle w:val="a4"/>
              <w:rPr>
                <w:color w:val="808080" w:themeColor="background1" w:themeShade="80"/>
              </w:rPr>
            </w:pPr>
            <w:r w:rsidRPr="002C66EB">
              <w:rPr>
                <w:color w:val="808080" w:themeColor="background1" w:themeShade="80"/>
              </w:rPr>
              <w:t xml:space="preserve">      &lt;div </w:t>
            </w:r>
            <w:proofErr w:type="spellStart"/>
            <w:r w:rsidRPr="002C66EB">
              <w:rPr>
                <w:color w:val="808080" w:themeColor="background1" w:themeShade="80"/>
              </w:rPr>
              <w:t>className</w:t>
            </w:r>
            <w:proofErr w:type="spellEnd"/>
            <w:r w:rsidRPr="002C66EB">
              <w:rPr>
                <w:color w:val="808080" w:themeColor="background1" w:themeShade="80"/>
              </w:rPr>
              <w:t>="row mb2"&gt;</w:t>
            </w:r>
          </w:p>
          <w:p w14:paraId="00A0C1C8" w14:textId="77777777" w:rsidR="002C66EB" w:rsidRPr="002C66EB" w:rsidRDefault="002C66EB" w:rsidP="002C66EB">
            <w:pPr>
              <w:pStyle w:val="a4"/>
              <w:rPr>
                <w:color w:val="808080" w:themeColor="background1" w:themeShade="80"/>
              </w:rPr>
            </w:pPr>
            <w:r w:rsidRPr="002C66EB">
              <w:rPr>
                <w:color w:val="808080" w:themeColor="background1" w:themeShade="80"/>
              </w:rPr>
              <w:t xml:space="preserve">        &lt;div </w:t>
            </w:r>
            <w:proofErr w:type="spellStart"/>
            <w:r w:rsidRPr="002C66EB">
              <w:rPr>
                <w:color w:val="808080" w:themeColor="background1" w:themeShade="80"/>
              </w:rPr>
              <w:t>className</w:t>
            </w:r>
            <w:proofErr w:type="spellEnd"/>
            <w:r w:rsidRPr="002C66EB">
              <w:rPr>
                <w:color w:val="808080" w:themeColor="background1" w:themeShade="80"/>
              </w:rPr>
              <w:t>="col-md-6"&gt;</w:t>
            </w:r>
          </w:p>
          <w:p w14:paraId="3236C9F5" w14:textId="77777777" w:rsidR="002C66EB" w:rsidRPr="002C66EB" w:rsidRDefault="002C66EB" w:rsidP="002C66EB">
            <w:pPr>
              <w:pStyle w:val="a4"/>
              <w:rPr>
                <w:color w:val="808080" w:themeColor="background1" w:themeShade="80"/>
              </w:rPr>
            </w:pPr>
            <w:r w:rsidRPr="002C66EB">
              <w:rPr>
                <w:color w:val="808080" w:themeColor="background1" w:themeShade="80"/>
              </w:rPr>
              <w:t xml:space="preserve">          &lt;</w:t>
            </w:r>
            <w:proofErr w:type="spellStart"/>
            <w:r w:rsidRPr="002C66EB">
              <w:rPr>
                <w:color w:val="808080" w:themeColor="background1" w:themeShade="80"/>
              </w:rPr>
              <w:t>ItemList</w:t>
            </w:r>
            <w:proofErr w:type="spellEnd"/>
            <w:r w:rsidRPr="002C66EB">
              <w:rPr>
                <w:color w:val="808080" w:themeColor="background1" w:themeShade="80"/>
              </w:rPr>
              <w:t xml:space="preserve"> </w:t>
            </w:r>
          </w:p>
          <w:p w14:paraId="7AEE8D99" w14:textId="77777777" w:rsidR="002C66EB" w:rsidRPr="002C66EB" w:rsidRDefault="002C66EB" w:rsidP="002C66EB">
            <w:pPr>
              <w:pStyle w:val="a4"/>
              <w:rPr>
                <w:color w:val="808080" w:themeColor="background1" w:themeShade="80"/>
              </w:rPr>
            </w:pPr>
            <w:r w:rsidRPr="002C66EB">
              <w:rPr>
                <w:color w:val="808080" w:themeColor="background1" w:themeShade="80"/>
              </w:rPr>
              <w:t xml:space="preserve">            </w:t>
            </w:r>
            <w:proofErr w:type="spellStart"/>
            <w:r w:rsidRPr="002C66EB">
              <w:rPr>
                <w:color w:val="808080" w:themeColor="background1" w:themeShade="80"/>
              </w:rPr>
              <w:t>onItemSelected</w:t>
            </w:r>
            <w:proofErr w:type="spellEnd"/>
            <w:r w:rsidRPr="002C66EB">
              <w:rPr>
                <w:color w:val="808080" w:themeColor="background1" w:themeShade="80"/>
              </w:rPr>
              <w:t>={</w:t>
            </w:r>
            <w:proofErr w:type="spellStart"/>
            <w:proofErr w:type="gramStart"/>
            <w:r w:rsidRPr="002C66EB">
              <w:rPr>
                <w:color w:val="808080" w:themeColor="background1" w:themeShade="80"/>
              </w:rPr>
              <w:t>this.onPersonSelected</w:t>
            </w:r>
            <w:proofErr w:type="spellEnd"/>
            <w:proofErr w:type="gramEnd"/>
            <w:r w:rsidRPr="002C66EB">
              <w:rPr>
                <w:color w:val="808080" w:themeColor="background1" w:themeShade="80"/>
              </w:rPr>
              <w:t>}</w:t>
            </w:r>
          </w:p>
          <w:p w14:paraId="2CBB2ADF" w14:textId="77777777" w:rsidR="002C66EB" w:rsidRPr="002C66EB" w:rsidRDefault="002C66EB" w:rsidP="002C66EB">
            <w:pPr>
              <w:pStyle w:val="a4"/>
              <w:rPr>
                <w:color w:val="808080" w:themeColor="background1" w:themeShade="80"/>
              </w:rPr>
            </w:pPr>
            <w:r w:rsidRPr="002C66EB">
              <w:rPr>
                <w:color w:val="808080" w:themeColor="background1" w:themeShade="80"/>
              </w:rPr>
              <w:t xml:space="preserve">            </w:t>
            </w:r>
            <w:proofErr w:type="spellStart"/>
            <w:r w:rsidRPr="002C66EB">
              <w:rPr>
                <w:color w:val="808080" w:themeColor="background1" w:themeShade="80"/>
              </w:rPr>
              <w:t>getData</w:t>
            </w:r>
            <w:proofErr w:type="spellEnd"/>
            <w:r w:rsidRPr="002C66EB">
              <w:rPr>
                <w:color w:val="808080" w:themeColor="background1" w:themeShade="80"/>
              </w:rPr>
              <w:t>={</w:t>
            </w:r>
            <w:proofErr w:type="spellStart"/>
            <w:proofErr w:type="gramStart"/>
            <w:r w:rsidRPr="002C66EB">
              <w:rPr>
                <w:color w:val="808080" w:themeColor="background1" w:themeShade="80"/>
              </w:rPr>
              <w:t>this.swapiService.getAllStarships</w:t>
            </w:r>
            <w:proofErr w:type="spellEnd"/>
            <w:proofErr w:type="gramEnd"/>
            <w:r w:rsidRPr="002C66EB">
              <w:rPr>
                <w:color w:val="808080" w:themeColor="background1" w:themeShade="80"/>
              </w:rPr>
              <w:t>}</w:t>
            </w:r>
          </w:p>
          <w:p w14:paraId="236867AF" w14:textId="77777777" w:rsidR="002C66EB" w:rsidRPr="002C66EB" w:rsidRDefault="002C66EB" w:rsidP="002C66EB">
            <w:pPr>
              <w:pStyle w:val="a4"/>
            </w:pPr>
            <w:r w:rsidRPr="002C66EB">
              <w:t xml:space="preserve">            </w:t>
            </w:r>
            <w:proofErr w:type="spellStart"/>
            <w:r w:rsidRPr="002C66EB">
              <w:t>renderItem</w:t>
            </w:r>
            <w:proofErr w:type="spellEnd"/>
            <w:r w:rsidRPr="002C66EB">
              <w:t>={(item) =&gt; item.name}</w:t>
            </w:r>
          </w:p>
          <w:p w14:paraId="775E60AA" w14:textId="77777777" w:rsidR="002C66EB" w:rsidRPr="002C66EB" w:rsidRDefault="002C66EB" w:rsidP="002C66EB">
            <w:pPr>
              <w:pStyle w:val="a4"/>
              <w:rPr>
                <w:color w:val="808080" w:themeColor="background1" w:themeShade="80"/>
              </w:rPr>
            </w:pPr>
            <w:r w:rsidRPr="002C66EB">
              <w:rPr>
                <w:color w:val="808080" w:themeColor="background1" w:themeShade="80"/>
              </w:rPr>
              <w:t xml:space="preserve">          /&gt;</w:t>
            </w:r>
          </w:p>
          <w:p w14:paraId="7AAF4D85" w14:textId="77777777" w:rsidR="002C66EB" w:rsidRPr="002C66EB" w:rsidRDefault="002C66EB" w:rsidP="002C66EB">
            <w:pPr>
              <w:pStyle w:val="a4"/>
              <w:rPr>
                <w:color w:val="808080" w:themeColor="background1" w:themeShade="80"/>
              </w:rPr>
            </w:pPr>
            <w:r w:rsidRPr="002C66EB">
              <w:rPr>
                <w:color w:val="808080" w:themeColor="background1" w:themeShade="80"/>
              </w:rPr>
              <w:t xml:space="preserve">        &lt;/div&gt;</w:t>
            </w:r>
          </w:p>
          <w:p w14:paraId="323DD995" w14:textId="77777777" w:rsidR="002C66EB" w:rsidRPr="002C66EB" w:rsidRDefault="002C66EB" w:rsidP="002C66EB">
            <w:pPr>
              <w:pStyle w:val="a4"/>
              <w:rPr>
                <w:color w:val="808080" w:themeColor="background1" w:themeShade="80"/>
              </w:rPr>
            </w:pPr>
            <w:r w:rsidRPr="002C66EB">
              <w:rPr>
                <w:color w:val="808080" w:themeColor="background1" w:themeShade="80"/>
              </w:rPr>
              <w:t xml:space="preserve">        &lt;div </w:t>
            </w:r>
            <w:proofErr w:type="spellStart"/>
            <w:r w:rsidRPr="002C66EB">
              <w:rPr>
                <w:color w:val="808080" w:themeColor="background1" w:themeShade="80"/>
              </w:rPr>
              <w:t>className</w:t>
            </w:r>
            <w:proofErr w:type="spellEnd"/>
            <w:r w:rsidRPr="002C66EB">
              <w:rPr>
                <w:color w:val="808080" w:themeColor="background1" w:themeShade="80"/>
              </w:rPr>
              <w:t>="col-md-6"&gt;</w:t>
            </w:r>
          </w:p>
          <w:p w14:paraId="09D1031F" w14:textId="77777777" w:rsidR="002C66EB" w:rsidRPr="002C66EB" w:rsidRDefault="002C66EB" w:rsidP="002C66EB">
            <w:pPr>
              <w:pStyle w:val="a4"/>
              <w:rPr>
                <w:color w:val="808080" w:themeColor="background1" w:themeShade="80"/>
              </w:rPr>
            </w:pPr>
            <w:r w:rsidRPr="002C66EB">
              <w:rPr>
                <w:color w:val="808080" w:themeColor="background1" w:themeShade="80"/>
              </w:rPr>
              <w:t xml:space="preserve">          &lt;</w:t>
            </w:r>
            <w:proofErr w:type="spellStart"/>
            <w:r w:rsidRPr="002C66EB">
              <w:rPr>
                <w:color w:val="808080" w:themeColor="background1" w:themeShade="80"/>
              </w:rPr>
              <w:t>PersonDetails</w:t>
            </w:r>
            <w:proofErr w:type="spellEnd"/>
            <w:r w:rsidRPr="002C66EB">
              <w:rPr>
                <w:color w:val="808080" w:themeColor="background1" w:themeShade="80"/>
              </w:rPr>
              <w:t xml:space="preserve"> </w:t>
            </w:r>
            <w:proofErr w:type="spellStart"/>
            <w:r w:rsidRPr="002C66EB">
              <w:rPr>
                <w:color w:val="808080" w:themeColor="background1" w:themeShade="80"/>
              </w:rPr>
              <w:t>personId</w:t>
            </w:r>
            <w:proofErr w:type="spellEnd"/>
            <w:r w:rsidRPr="002C66EB">
              <w:rPr>
                <w:color w:val="808080" w:themeColor="background1" w:themeShade="80"/>
              </w:rPr>
              <w:t>={</w:t>
            </w:r>
            <w:proofErr w:type="spellStart"/>
            <w:proofErr w:type="gramStart"/>
            <w:r w:rsidRPr="002C66EB">
              <w:rPr>
                <w:color w:val="808080" w:themeColor="background1" w:themeShade="80"/>
              </w:rPr>
              <w:t>this.state</w:t>
            </w:r>
            <w:proofErr w:type="gramEnd"/>
            <w:r w:rsidRPr="002C66EB">
              <w:rPr>
                <w:color w:val="808080" w:themeColor="background1" w:themeShade="80"/>
              </w:rPr>
              <w:t>.selectedPerson</w:t>
            </w:r>
            <w:proofErr w:type="spellEnd"/>
            <w:r w:rsidRPr="002C66EB">
              <w:rPr>
                <w:color w:val="808080" w:themeColor="background1" w:themeShade="80"/>
              </w:rPr>
              <w:t>} /&gt;</w:t>
            </w:r>
          </w:p>
          <w:p w14:paraId="32717582" w14:textId="77777777" w:rsidR="002C66EB" w:rsidRPr="002C66EB" w:rsidRDefault="002C66EB" w:rsidP="002C66EB">
            <w:pPr>
              <w:pStyle w:val="a4"/>
              <w:rPr>
                <w:color w:val="808080" w:themeColor="background1" w:themeShade="80"/>
                <w:lang w:val="ru-RU"/>
              </w:rPr>
            </w:pPr>
            <w:r w:rsidRPr="002C66EB">
              <w:rPr>
                <w:color w:val="808080" w:themeColor="background1" w:themeShade="80"/>
              </w:rPr>
              <w:t xml:space="preserve">        </w:t>
            </w:r>
            <w:r w:rsidRPr="002C66EB">
              <w:rPr>
                <w:color w:val="808080" w:themeColor="background1" w:themeShade="80"/>
                <w:lang w:val="ru-RU"/>
              </w:rPr>
              <w:t>&lt;/</w:t>
            </w:r>
            <w:proofErr w:type="spellStart"/>
            <w:r w:rsidRPr="002C66EB">
              <w:rPr>
                <w:color w:val="808080" w:themeColor="background1" w:themeShade="80"/>
                <w:lang w:val="ru-RU"/>
              </w:rPr>
              <w:t>div</w:t>
            </w:r>
            <w:proofErr w:type="spellEnd"/>
            <w:r w:rsidRPr="002C66EB">
              <w:rPr>
                <w:color w:val="808080" w:themeColor="background1" w:themeShade="80"/>
                <w:lang w:val="ru-RU"/>
              </w:rPr>
              <w:t>&gt;</w:t>
            </w:r>
          </w:p>
          <w:p w14:paraId="6EEA460E" w14:textId="45B5CD60" w:rsidR="00042E6D" w:rsidRPr="002C66EB" w:rsidRDefault="002C66EB" w:rsidP="002C66EB">
            <w:pPr>
              <w:pStyle w:val="a4"/>
              <w:rPr>
                <w:color w:val="808080" w:themeColor="background1" w:themeShade="80"/>
                <w:lang w:val="ru-RU"/>
              </w:rPr>
            </w:pPr>
            <w:r w:rsidRPr="002C66EB">
              <w:rPr>
                <w:color w:val="808080" w:themeColor="background1" w:themeShade="80"/>
                <w:lang w:val="ru-RU"/>
              </w:rPr>
              <w:t xml:space="preserve">      &lt;/</w:t>
            </w:r>
            <w:proofErr w:type="spellStart"/>
            <w:r w:rsidRPr="002C66EB">
              <w:rPr>
                <w:color w:val="808080" w:themeColor="background1" w:themeShade="80"/>
                <w:lang w:val="ru-RU"/>
              </w:rPr>
              <w:t>div</w:t>
            </w:r>
            <w:proofErr w:type="spellEnd"/>
            <w:r w:rsidRPr="002C66EB">
              <w:rPr>
                <w:color w:val="808080" w:themeColor="background1" w:themeShade="80"/>
                <w:lang w:val="ru-RU"/>
              </w:rPr>
              <w:t>&gt;</w:t>
            </w:r>
          </w:p>
          <w:p w14:paraId="2C8E75AE" w14:textId="77777777" w:rsidR="00042E6D" w:rsidRPr="00A949DD" w:rsidRDefault="00042E6D" w:rsidP="00CA5DB9">
            <w:pPr>
              <w:pStyle w:val="a4"/>
              <w:rPr>
                <w:lang w:val="ru-RU"/>
              </w:rPr>
            </w:pPr>
          </w:p>
        </w:tc>
      </w:tr>
    </w:tbl>
    <w:p w14:paraId="7C1BD491" w14:textId="646B31E7" w:rsidR="00042E6D" w:rsidRDefault="00042E6D" w:rsidP="00AE3AD6">
      <w:pPr>
        <w:pStyle w:val="a5"/>
      </w:pPr>
    </w:p>
    <w:p w14:paraId="7F665A68" w14:textId="77777777" w:rsidR="002C66EB" w:rsidRDefault="002C66EB" w:rsidP="00AE3AD6">
      <w:pPr>
        <w:pStyle w:val="a5"/>
      </w:pPr>
    </w:p>
    <w:p w14:paraId="619EC8E5" w14:textId="147FDC24" w:rsidR="00971627" w:rsidRPr="001A3942" w:rsidRDefault="00F47555" w:rsidP="00AE3AD6">
      <w:pPr>
        <w:pStyle w:val="a5"/>
      </w:pPr>
      <w:r>
        <w:t xml:space="preserve">Теперь надо перейти в компонент </w:t>
      </w:r>
      <w:r>
        <w:rPr>
          <w:lang w:val="en-US"/>
        </w:rPr>
        <w:t>item</w:t>
      </w:r>
      <w:r w:rsidRPr="00F47555">
        <w:t>-</w:t>
      </w:r>
      <w:r>
        <w:rPr>
          <w:lang w:val="en-US"/>
        </w:rPr>
        <w:t>list</w:t>
      </w:r>
      <w:r>
        <w:t xml:space="preserve"> и использовать эту рендер-функцию:</w:t>
      </w:r>
      <w:r w:rsidR="000A1575">
        <w:t xml:space="preserve"> заменить прошлый блок </w:t>
      </w:r>
      <w:r w:rsidR="000A1575" w:rsidRPr="000A1575">
        <w:t>{</w:t>
      </w:r>
      <w:r w:rsidR="000A1575">
        <w:rPr>
          <w:lang w:val="en-US"/>
        </w:rPr>
        <w:t>name</w:t>
      </w:r>
      <w:r w:rsidR="000A1575" w:rsidRPr="000A1575">
        <w:t xml:space="preserve">} </w:t>
      </w:r>
      <w:r w:rsidR="000A1575">
        <w:t>на результат вызова рендер-функции.</w:t>
      </w:r>
      <w:r w:rsidR="00971627" w:rsidRPr="00971627">
        <w:t xml:space="preserve"> </w:t>
      </w:r>
      <w:r w:rsidR="00971627">
        <w:rPr>
          <w:lang w:val="en-US"/>
        </w:rPr>
        <w:t>Name</w:t>
      </w:r>
      <w:r w:rsidR="00971627" w:rsidRPr="00971627">
        <w:t xml:space="preserve"> </w:t>
      </w:r>
      <w:r w:rsidR="00971627">
        <w:t xml:space="preserve">больше не используется, его не надо </w:t>
      </w:r>
      <w:proofErr w:type="spellStart"/>
      <w:r w:rsidR="00971627">
        <w:t>дестр</w:t>
      </w:r>
      <w:r w:rsidR="000F0E42">
        <w:t>у</w:t>
      </w:r>
      <w:r w:rsidR="00971627">
        <w:t>ктуризировать</w:t>
      </w:r>
      <w:proofErr w:type="spellEnd"/>
      <w:r w:rsidR="00971627">
        <w:t xml:space="preserve">, а вместо </w:t>
      </w:r>
      <w:r w:rsidR="00971627">
        <w:rPr>
          <w:lang w:val="en-US"/>
        </w:rPr>
        <w:t>person</w:t>
      </w:r>
      <w:r w:rsidR="00971627" w:rsidRPr="00971627">
        <w:t xml:space="preserve"> </w:t>
      </w:r>
      <w:r w:rsidR="00971627">
        <w:t xml:space="preserve">в массиве содержится любой элемент, поэтому он заменятся на </w:t>
      </w:r>
      <w:r w:rsidR="00971627">
        <w:rPr>
          <w:lang w:val="en-US"/>
        </w:rPr>
        <w:t>item</w:t>
      </w:r>
      <w:r w:rsidR="00971627">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E1B68" w:rsidRPr="00A949DD" w14:paraId="1AC04658" w14:textId="77777777" w:rsidTr="00CA5DB9">
        <w:tc>
          <w:tcPr>
            <w:tcW w:w="10768" w:type="dxa"/>
            <w:shd w:val="clear" w:color="auto" w:fill="F5F5F5"/>
          </w:tcPr>
          <w:p w14:paraId="6AE69BD7" w14:textId="77777777" w:rsidR="00E214BD" w:rsidRPr="00F23EDA" w:rsidRDefault="00E214BD" w:rsidP="00E214BD">
            <w:pPr>
              <w:pStyle w:val="a4"/>
              <w:rPr>
                <w:color w:val="808080" w:themeColor="background1" w:themeShade="80"/>
              </w:rPr>
            </w:pPr>
            <w:r w:rsidRPr="00F23EDA">
              <w:rPr>
                <w:color w:val="808080" w:themeColor="background1" w:themeShade="80"/>
              </w:rPr>
              <w:t>item-list.js</w:t>
            </w:r>
          </w:p>
          <w:p w14:paraId="257DF8E2" w14:textId="565B0D52" w:rsidR="007E1B68" w:rsidRPr="00971627" w:rsidRDefault="007E1B68" w:rsidP="00CA5DB9">
            <w:pPr>
              <w:pStyle w:val="a4"/>
            </w:pPr>
          </w:p>
          <w:p w14:paraId="380324CE" w14:textId="77777777" w:rsidR="00971627" w:rsidRDefault="00971627" w:rsidP="00971627">
            <w:pPr>
              <w:pStyle w:val="a4"/>
            </w:pPr>
            <w:r>
              <w:t xml:space="preserve">  </w:t>
            </w:r>
            <w:proofErr w:type="spellStart"/>
            <w:r>
              <w:t>renderItems</w:t>
            </w:r>
            <w:proofErr w:type="spellEnd"/>
            <w:r>
              <w:t>(</w:t>
            </w:r>
            <w:proofErr w:type="spellStart"/>
            <w:r>
              <w:t>arr</w:t>
            </w:r>
            <w:proofErr w:type="spellEnd"/>
            <w:r>
              <w:t>) {</w:t>
            </w:r>
          </w:p>
          <w:p w14:paraId="6BA7D511" w14:textId="77777777" w:rsidR="00971627" w:rsidRDefault="00971627" w:rsidP="00971627">
            <w:pPr>
              <w:pStyle w:val="a4"/>
            </w:pPr>
            <w:r>
              <w:t xml:space="preserve">    </w:t>
            </w:r>
            <w:r w:rsidRPr="00971627">
              <w:rPr>
                <w:color w:val="808080" w:themeColor="background1" w:themeShade="80"/>
              </w:rPr>
              <w:t xml:space="preserve">// </w:t>
            </w:r>
            <w:proofErr w:type="spellStart"/>
            <w:r w:rsidRPr="00971627">
              <w:rPr>
                <w:color w:val="808080" w:themeColor="background1" w:themeShade="80"/>
              </w:rPr>
              <w:t>было</w:t>
            </w:r>
            <w:proofErr w:type="spellEnd"/>
            <w:r w:rsidRPr="00971627">
              <w:rPr>
                <w:color w:val="808080" w:themeColor="background1" w:themeShade="80"/>
              </w:rPr>
              <w:t xml:space="preserve"> return </w:t>
            </w:r>
            <w:proofErr w:type="spellStart"/>
            <w:r w:rsidRPr="00971627">
              <w:rPr>
                <w:color w:val="808080" w:themeColor="background1" w:themeShade="80"/>
              </w:rPr>
              <w:t>arr.map</w:t>
            </w:r>
            <w:proofErr w:type="spellEnd"/>
            <w:r w:rsidRPr="00971627">
              <w:rPr>
                <w:color w:val="808080" w:themeColor="background1" w:themeShade="80"/>
              </w:rPr>
              <w:t>((person) =&gt; {</w:t>
            </w:r>
          </w:p>
          <w:p w14:paraId="20A5CC0A" w14:textId="77777777" w:rsidR="00971627" w:rsidRDefault="00971627" w:rsidP="00971627">
            <w:pPr>
              <w:pStyle w:val="a4"/>
            </w:pPr>
            <w:r>
              <w:t xml:space="preserve">    return </w:t>
            </w:r>
            <w:proofErr w:type="spellStart"/>
            <w:r>
              <w:t>arr.map</w:t>
            </w:r>
            <w:proofErr w:type="spellEnd"/>
            <w:r>
              <w:t>((</w:t>
            </w:r>
            <w:r w:rsidRPr="00971627">
              <w:rPr>
                <w:color w:val="C45911" w:themeColor="accent2" w:themeShade="BF"/>
              </w:rPr>
              <w:t>item</w:t>
            </w:r>
            <w:r>
              <w:t>) =&gt; {</w:t>
            </w:r>
          </w:p>
          <w:p w14:paraId="13914D9D" w14:textId="77777777" w:rsidR="00971627" w:rsidRDefault="00971627" w:rsidP="00971627">
            <w:pPr>
              <w:pStyle w:val="a4"/>
            </w:pPr>
            <w:r>
              <w:t xml:space="preserve">      const </w:t>
            </w:r>
            <w:proofErr w:type="gramStart"/>
            <w:r>
              <w:t>{ id</w:t>
            </w:r>
            <w:proofErr w:type="gramEnd"/>
            <w:r>
              <w:t xml:space="preserve"> } = </w:t>
            </w:r>
            <w:r w:rsidRPr="00971627">
              <w:rPr>
                <w:color w:val="C45911" w:themeColor="accent2" w:themeShade="BF"/>
              </w:rPr>
              <w:t>item</w:t>
            </w:r>
            <w:r>
              <w:t>;</w:t>
            </w:r>
          </w:p>
          <w:p w14:paraId="485B396E" w14:textId="77777777" w:rsidR="00971627" w:rsidRDefault="00971627" w:rsidP="00971627">
            <w:pPr>
              <w:pStyle w:val="a4"/>
            </w:pPr>
            <w:r>
              <w:t xml:space="preserve">      const label = </w:t>
            </w:r>
            <w:proofErr w:type="spellStart"/>
            <w:proofErr w:type="gramStart"/>
            <w:r>
              <w:t>this.props</w:t>
            </w:r>
            <w:proofErr w:type="gramEnd"/>
            <w:r>
              <w:t>.</w:t>
            </w:r>
            <w:r w:rsidRPr="00971627">
              <w:rPr>
                <w:color w:val="1F4E79" w:themeColor="accent1" w:themeShade="80"/>
              </w:rPr>
              <w:t>renderItem</w:t>
            </w:r>
            <w:proofErr w:type="spellEnd"/>
            <w:r>
              <w:t>(</w:t>
            </w:r>
            <w:r w:rsidRPr="00971627">
              <w:rPr>
                <w:color w:val="C45911" w:themeColor="accent2" w:themeShade="BF"/>
              </w:rPr>
              <w:t>item</w:t>
            </w:r>
            <w:r>
              <w:t>);</w:t>
            </w:r>
          </w:p>
          <w:p w14:paraId="6EB7100B" w14:textId="77777777" w:rsidR="00971627" w:rsidRDefault="00971627" w:rsidP="00971627">
            <w:pPr>
              <w:pStyle w:val="a4"/>
            </w:pPr>
          </w:p>
          <w:p w14:paraId="7FEF6317" w14:textId="77777777" w:rsidR="00971627" w:rsidRPr="00971627" w:rsidRDefault="00971627" w:rsidP="00971627">
            <w:pPr>
              <w:pStyle w:val="a4"/>
              <w:rPr>
                <w:color w:val="808080" w:themeColor="background1" w:themeShade="80"/>
              </w:rPr>
            </w:pPr>
            <w:r w:rsidRPr="00971627">
              <w:rPr>
                <w:color w:val="808080" w:themeColor="background1" w:themeShade="80"/>
              </w:rPr>
              <w:t xml:space="preserve">      return (</w:t>
            </w:r>
          </w:p>
          <w:p w14:paraId="1DB9552E" w14:textId="77777777" w:rsidR="00971627" w:rsidRPr="00971627" w:rsidRDefault="00971627" w:rsidP="00971627">
            <w:pPr>
              <w:pStyle w:val="a4"/>
            </w:pPr>
            <w:r w:rsidRPr="00971627">
              <w:t xml:space="preserve">        &lt;li </w:t>
            </w:r>
          </w:p>
          <w:p w14:paraId="6A0587DF" w14:textId="77777777" w:rsidR="00971627" w:rsidRPr="00971627" w:rsidRDefault="00971627" w:rsidP="00971627">
            <w:pPr>
              <w:pStyle w:val="a4"/>
              <w:rPr>
                <w:color w:val="808080" w:themeColor="background1" w:themeShade="80"/>
              </w:rPr>
            </w:pPr>
            <w:r w:rsidRPr="00971627">
              <w:rPr>
                <w:color w:val="808080" w:themeColor="background1" w:themeShade="80"/>
              </w:rPr>
              <w:t xml:space="preserve">          </w:t>
            </w:r>
            <w:proofErr w:type="spellStart"/>
            <w:r w:rsidRPr="00971627">
              <w:rPr>
                <w:color w:val="808080" w:themeColor="background1" w:themeShade="80"/>
              </w:rPr>
              <w:t>className</w:t>
            </w:r>
            <w:proofErr w:type="spellEnd"/>
            <w:r w:rsidRPr="00971627">
              <w:rPr>
                <w:color w:val="808080" w:themeColor="background1" w:themeShade="80"/>
              </w:rPr>
              <w:t>="list-group-item"</w:t>
            </w:r>
          </w:p>
          <w:p w14:paraId="713A5EC2" w14:textId="77777777" w:rsidR="00971627" w:rsidRPr="00971627" w:rsidRDefault="00971627" w:rsidP="00971627">
            <w:pPr>
              <w:pStyle w:val="a4"/>
              <w:rPr>
                <w:color w:val="808080" w:themeColor="background1" w:themeShade="80"/>
              </w:rPr>
            </w:pPr>
            <w:r w:rsidRPr="00971627">
              <w:rPr>
                <w:color w:val="808080" w:themeColor="background1" w:themeShade="80"/>
              </w:rPr>
              <w:t xml:space="preserve">          key={id}</w:t>
            </w:r>
          </w:p>
          <w:p w14:paraId="67523621" w14:textId="77777777" w:rsidR="00971627" w:rsidRPr="00971627" w:rsidRDefault="00971627" w:rsidP="00971627">
            <w:pPr>
              <w:pStyle w:val="a4"/>
              <w:rPr>
                <w:color w:val="808080" w:themeColor="background1" w:themeShade="80"/>
              </w:rPr>
            </w:pPr>
            <w:r w:rsidRPr="00971627">
              <w:rPr>
                <w:color w:val="808080" w:themeColor="background1" w:themeShade="80"/>
              </w:rPr>
              <w:t xml:space="preserve">          </w:t>
            </w:r>
            <w:proofErr w:type="spellStart"/>
            <w:r w:rsidRPr="00971627">
              <w:rPr>
                <w:color w:val="808080" w:themeColor="background1" w:themeShade="80"/>
              </w:rPr>
              <w:t>onClick</w:t>
            </w:r>
            <w:proofErr w:type="spellEnd"/>
            <w:proofErr w:type="gramStart"/>
            <w:r w:rsidRPr="00971627">
              <w:rPr>
                <w:color w:val="808080" w:themeColor="background1" w:themeShade="80"/>
              </w:rPr>
              <w:t>={</w:t>
            </w:r>
            <w:proofErr w:type="gramEnd"/>
            <w:r w:rsidRPr="00971627">
              <w:rPr>
                <w:color w:val="808080" w:themeColor="background1" w:themeShade="80"/>
              </w:rPr>
              <w:t xml:space="preserve">() =&gt; </w:t>
            </w:r>
            <w:proofErr w:type="spellStart"/>
            <w:r w:rsidRPr="00971627">
              <w:rPr>
                <w:color w:val="808080" w:themeColor="background1" w:themeShade="80"/>
              </w:rPr>
              <w:t>this.props.onItemSelected</w:t>
            </w:r>
            <w:proofErr w:type="spellEnd"/>
            <w:r w:rsidRPr="00971627">
              <w:rPr>
                <w:color w:val="808080" w:themeColor="background1" w:themeShade="80"/>
              </w:rPr>
              <w:t>(id)}</w:t>
            </w:r>
          </w:p>
          <w:p w14:paraId="57F3815B" w14:textId="77777777" w:rsidR="00971627" w:rsidRPr="00971627" w:rsidRDefault="00971627" w:rsidP="00971627">
            <w:pPr>
              <w:pStyle w:val="a4"/>
              <w:rPr>
                <w:color w:val="808080" w:themeColor="background1" w:themeShade="80"/>
              </w:rPr>
            </w:pPr>
            <w:r w:rsidRPr="00971627">
              <w:rPr>
                <w:color w:val="808080" w:themeColor="background1" w:themeShade="80"/>
              </w:rPr>
              <w:t xml:space="preserve">        &gt;</w:t>
            </w:r>
          </w:p>
          <w:p w14:paraId="33B65315" w14:textId="77777777" w:rsidR="00971627" w:rsidRDefault="00971627" w:rsidP="00971627">
            <w:pPr>
              <w:pStyle w:val="a4"/>
            </w:pPr>
            <w:r>
              <w:t xml:space="preserve">          {</w:t>
            </w:r>
            <w:r w:rsidRPr="00971627">
              <w:rPr>
                <w:color w:val="006600"/>
              </w:rPr>
              <w:t>label</w:t>
            </w:r>
            <w:r>
              <w:t>}</w:t>
            </w:r>
          </w:p>
          <w:p w14:paraId="749E09FE" w14:textId="77777777" w:rsidR="00971627" w:rsidRDefault="00971627" w:rsidP="00971627">
            <w:pPr>
              <w:pStyle w:val="a4"/>
            </w:pPr>
            <w:r>
              <w:t xml:space="preserve">        &lt;/li&gt;</w:t>
            </w:r>
          </w:p>
          <w:p w14:paraId="6DF24C68" w14:textId="77777777" w:rsidR="00971627" w:rsidRPr="00971627" w:rsidRDefault="00971627" w:rsidP="00971627">
            <w:pPr>
              <w:pStyle w:val="a4"/>
              <w:rPr>
                <w:color w:val="808080" w:themeColor="background1" w:themeShade="80"/>
              </w:rPr>
            </w:pPr>
            <w:r w:rsidRPr="00971627">
              <w:rPr>
                <w:color w:val="808080" w:themeColor="background1" w:themeShade="80"/>
              </w:rPr>
              <w:t xml:space="preserve">      );</w:t>
            </w:r>
          </w:p>
          <w:p w14:paraId="036A2ACB" w14:textId="77777777" w:rsidR="00971627" w:rsidRPr="00971627" w:rsidRDefault="00971627" w:rsidP="00971627">
            <w:pPr>
              <w:pStyle w:val="a4"/>
              <w:rPr>
                <w:color w:val="808080" w:themeColor="background1" w:themeShade="80"/>
              </w:rPr>
            </w:pPr>
            <w:r w:rsidRPr="00971627">
              <w:rPr>
                <w:color w:val="808080" w:themeColor="background1" w:themeShade="80"/>
              </w:rPr>
              <w:t xml:space="preserve">    });</w:t>
            </w:r>
          </w:p>
          <w:p w14:paraId="7E1AF44D" w14:textId="1AF86EB6" w:rsidR="00E214BD" w:rsidRPr="00971627" w:rsidRDefault="00971627" w:rsidP="00971627">
            <w:pPr>
              <w:pStyle w:val="a4"/>
              <w:rPr>
                <w:color w:val="808080" w:themeColor="background1" w:themeShade="80"/>
              </w:rPr>
            </w:pPr>
            <w:r w:rsidRPr="00971627">
              <w:rPr>
                <w:color w:val="808080" w:themeColor="background1" w:themeShade="80"/>
              </w:rPr>
              <w:t xml:space="preserve">  }</w:t>
            </w:r>
          </w:p>
          <w:p w14:paraId="6147CE40" w14:textId="77777777" w:rsidR="007E1B68" w:rsidRPr="00A949DD" w:rsidRDefault="007E1B68" w:rsidP="00CA5DB9">
            <w:pPr>
              <w:pStyle w:val="a4"/>
              <w:rPr>
                <w:lang w:val="ru-RU"/>
              </w:rPr>
            </w:pPr>
          </w:p>
        </w:tc>
      </w:tr>
    </w:tbl>
    <w:p w14:paraId="3365890B" w14:textId="77777777" w:rsidR="00D04C15" w:rsidRDefault="00D04C15" w:rsidP="007E1B68">
      <w:pPr>
        <w:pStyle w:val="a5"/>
      </w:pPr>
    </w:p>
    <w:p w14:paraId="79B13606" w14:textId="45A8985C" w:rsidR="007E1B68" w:rsidRPr="00EA7AC1" w:rsidRDefault="00D04C15" w:rsidP="007E1B68">
      <w:pPr>
        <w:pStyle w:val="a5"/>
      </w:pPr>
      <w:r>
        <w:t xml:space="preserve">Теперь для каждого компонента </w:t>
      </w:r>
      <w:proofErr w:type="spellStart"/>
      <w:r>
        <w:rPr>
          <w:lang w:val="en-US"/>
        </w:rPr>
        <w:t>ItemList</w:t>
      </w:r>
      <w:proofErr w:type="spellEnd"/>
      <w:r>
        <w:t xml:space="preserve"> можно определять, что он будет выводить с помощью рендер-функции</w:t>
      </w:r>
      <w:r w:rsidR="00EA7AC1">
        <w:t xml:space="preserve">. Так можно сделать в </w:t>
      </w:r>
      <w:r w:rsidR="00EA7AC1">
        <w:rPr>
          <w:lang w:val="en-US"/>
        </w:rPr>
        <w:t>app</w:t>
      </w:r>
      <w:r w:rsidR="00EA7AC1" w:rsidRPr="00EA7AC1">
        <w:t>.</w:t>
      </w:r>
      <w:proofErr w:type="spellStart"/>
      <w:r w:rsidR="00EA7AC1">
        <w:rPr>
          <w:lang w:val="en-US"/>
        </w:rPr>
        <w:t>js</w:t>
      </w:r>
      <w:proofErr w:type="spellEnd"/>
      <w:r w:rsidR="00EA7AC1" w:rsidRPr="00EA7AC1">
        <w:t xml:space="preserve"> </w:t>
      </w:r>
      <w:r w:rsidR="00EA7AC1">
        <w:t xml:space="preserve">и в </w:t>
      </w:r>
      <w:r w:rsidR="00EA7AC1">
        <w:rPr>
          <w:lang w:val="en-US"/>
        </w:rPr>
        <w:t>people</w:t>
      </w:r>
      <w:r w:rsidR="00EA7AC1" w:rsidRPr="00EA7AC1">
        <w:t>-</w:t>
      </w:r>
      <w:r w:rsidR="00EA7AC1">
        <w:rPr>
          <w:lang w:val="en-US"/>
        </w:rPr>
        <w:t>page</w:t>
      </w:r>
      <w:r w:rsidR="00EA7AC1" w:rsidRPr="00EA7AC1">
        <w:t>.</w:t>
      </w:r>
      <w:proofErr w:type="spellStart"/>
      <w:r w:rsidR="00EA7AC1">
        <w:rPr>
          <w:lang w:val="en-US"/>
        </w:rPr>
        <w:t>js</w:t>
      </w:r>
      <w:proofErr w:type="spellEnd"/>
      <w:r w:rsidR="00806CA3">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E1B68" w:rsidRPr="00F572DD" w14:paraId="530CFBBA" w14:textId="77777777" w:rsidTr="00CA5DB9">
        <w:tc>
          <w:tcPr>
            <w:tcW w:w="10768" w:type="dxa"/>
            <w:shd w:val="clear" w:color="auto" w:fill="F5F5F5"/>
          </w:tcPr>
          <w:p w14:paraId="7FC958D7" w14:textId="538DBCA7" w:rsidR="00196F6C" w:rsidRDefault="00196F6C" w:rsidP="004E3876">
            <w:pPr>
              <w:pStyle w:val="a4"/>
              <w:rPr>
                <w:color w:val="808080" w:themeColor="background1" w:themeShade="80"/>
                <w:lang w:val="ru-RU"/>
              </w:rPr>
            </w:pPr>
          </w:p>
          <w:p w14:paraId="7F0D55F8" w14:textId="143D0163" w:rsidR="00AE0A8D" w:rsidRPr="00AE0A8D" w:rsidRDefault="00AE0A8D" w:rsidP="00AE0A8D">
            <w:pPr>
              <w:pStyle w:val="a4"/>
              <w:rPr>
                <w:color w:val="808080" w:themeColor="background1" w:themeShade="80"/>
              </w:rPr>
            </w:pPr>
            <w:r w:rsidRPr="00AE0A8D">
              <w:rPr>
                <w:color w:val="808080" w:themeColor="background1" w:themeShade="80"/>
              </w:rPr>
              <w:t>&lt;</w:t>
            </w:r>
            <w:proofErr w:type="spellStart"/>
            <w:r w:rsidRPr="00AE0A8D">
              <w:rPr>
                <w:color w:val="808080" w:themeColor="background1" w:themeShade="80"/>
              </w:rPr>
              <w:t>ItemList</w:t>
            </w:r>
            <w:proofErr w:type="spellEnd"/>
          </w:p>
          <w:p w14:paraId="3DA80587" w14:textId="471C6F8A" w:rsidR="00AE0A8D" w:rsidRPr="00AE0A8D" w:rsidRDefault="00AE0A8D" w:rsidP="00AE0A8D">
            <w:pPr>
              <w:pStyle w:val="a4"/>
              <w:rPr>
                <w:color w:val="808080" w:themeColor="background1" w:themeShade="80"/>
              </w:rPr>
            </w:pPr>
            <w:r w:rsidRPr="00AE0A8D">
              <w:rPr>
                <w:color w:val="808080" w:themeColor="background1" w:themeShade="80"/>
              </w:rPr>
              <w:t xml:space="preserve">  </w:t>
            </w:r>
            <w:proofErr w:type="spellStart"/>
            <w:r w:rsidRPr="00AE0A8D">
              <w:rPr>
                <w:color w:val="808080" w:themeColor="background1" w:themeShade="80"/>
              </w:rPr>
              <w:t>onItemSelected</w:t>
            </w:r>
            <w:proofErr w:type="spellEnd"/>
            <w:r w:rsidRPr="00AE0A8D">
              <w:rPr>
                <w:color w:val="808080" w:themeColor="background1" w:themeShade="80"/>
              </w:rPr>
              <w:t>={</w:t>
            </w:r>
            <w:proofErr w:type="spellStart"/>
            <w:proofErr w:type="gramStart"/>
            <w:r w:rsidRPr="00AE0A8D">
              <w:rPr>
                <w:color w:val="808080" w:themeColor="background1" w:themeShade="80"/>
              </w:rPr>
              <w:t>this.onPersonSelected</w:t>
            </w:r>
            <w:proofErr w:type="spellEnd"/>
            <w:proofErr w:type="gramEnd"/>
            <w:r w:rsidRPr="00AE0A8D">
              <w:rPr>
                <w:color w:val="808080" w:themeColor="background1" w:themeShade="80"/>
              </w:rPr>
              <w:t>}</w:t>
            </w:r>
          </w:p>
          <w:p w14:paraId="7F8B33B2" w14:textId="28EFE371" w:rsidR="00AE0A8D" w:rsidRPr="00AE0A8D" w:rsidRDefault="00AE0A8D" w:rsidP="00AE0A8D">
            <w:pPr>
              <w:pStyle w:val="a4"/>
              <w:rPr>
                <w:color w:val="808080" w:themeColor="background1" w:themeShade="80"/>
              </w:rPr>
            </w:pPr>
            <w:r w:rsidRPr="00AE0A8D">
              <w:rPr>
                <w:color w:val="808080" w:themeColor="background1" w:themeShade="80"/>
              </w:rPr>
              <w:t xml:space="preserve">  </w:t>
            </w:r>
            <w:proofErr w:type="spellStart"/>
            <w:r w:rsidRPr="00AE0A8D">
              <w:rPr>
                <w:color w:val="808080" w:themeColor="background1" w:themeShade="80"/>
              </w:rPr>
              <w:t>getData</w:t>
            </w:r>
            <w:proofErr w:type="spellEnd"/>
            <w:r w:rsidRPr="00AE0A8D">
              <w:rPr>
                <w:color w:val="808080" w:themeColor="background1" w:themeShade="80"/>
              </w:rPr>
              <w:t>={</w:t>
            </w:r>
            <w:proofErr w:type="spellStart"/>
            <w:proofErr w:type="gramStart"/>
            <w:r w:rsidRPr="00AE0A8D">
              <w:rPr>
                <w:color w:val="808080" w:themeColor="background1" w:themeShade="80"/>
              </w:rPr>
              <w:t>this.swapiService.getAllPeople</w:t>
            </w:r>
            <w:proofErr w:type="spellEnd"/>
            <w:proofErr w:type="gramEnd"/>
            <w:r w:rsidRPr="00AE0A8D">
              <w:rPr>
                <w:color w:val="808080" w:themeColor="background1" w:themeShade="80"/>
              </w:rPr>
              <w:t>}</w:t>
            </w:r>
          </w:p>
          <w:p w14:paraId="28002FF0" w14:textId="78AD0D05" w:rsidR="007E1B68" w:rsidRPr="004E3876" w:rsidRDefault="00AE0A8D" w:rsidP="004E3876">
            <w:pPr>
              <w:pStyle w:val="a4"/>
            </w:pPr>
            <w:r w:rsidRPr="00AE0A8D">
              <w:t xml:space="preserve">  </w:t>
            </w:r>
            <w:proofErr w:type="spellStart"/>
            <w:r w:rsidR="004E3876" w:rsidRPr="00495EFB">
              <w:rPr>
                <w:color w:val="1F4E79" w:themeColor="accent1" w:themeShade="80"/>
              </w:rPr>
              <w:t>renderItem</w:t>
            </w:r>
            <w:proofErr w:type="spellEnd"/>
            <w:r w:rsidR="004E3876">
              <w:t>={(item) =&gt; `${item.name} (${</w:t>
            </w:r>
            <w:proofErr w:type="spellStart"/>
            <w:proofErr w:type="gramStart"/>
            <w:r w:rsidR="004E3876">
              <w:t>item.gender</w:t>
            </w:r>
            <w:proofErr w:type="spellEnd"/>
            <w:proofErr w:type="gramEnd"/>
            <w:r w:rsidR="004E3876">
              <w:t>}, ${</w:t>
            </w:r>
            <w:proofErr w:type="spellStart"/>
            <w:r w:rsidR="004E3876">
              <w:t>item.birthYear</w:t>
            </w:r>
            <w:proofErr w:type="spellEnd"/>
            <w:r w:rsidR="004E3876">
              <w:t>})`}/&gt;</w:t>
            </w:r>
          </w:p>
          <w:p w14:paraId="5342FE38" w14:textId="64634D58" w:rsidR="007E1B68" w:rsidRDefault="007E1B68" w:rsidP="00CA5DB9">
            <w:pPr>
              <w:pStyle w:val="a4"/>
            </w:pPr>
          </w:p>
          <w:p w14:paraId="509B1623" w14:textId="253B5CF2" w:rsidR="00D04C15" w:rsidRPr="00AE0A8D" w:rsidRDefault="00D04C15" w:rsidP="00CA5DB9">
            <w:pPr>
              <w:pStyle w:val="a4"/>
              <w:rPr>
                <w:color w:val="808080" w:themeColor="background1" w:themeShade="80"/>
              </w:rPr>
            </w:pPr>
            <w:r w:rsidRPr="0033388C">
              <w:rPr>
                <w:color w:val="808080" w:themeColor="background1" w:themeShade="80"/>
                <w:lang w:val="ru-RU"/>
              </w:rPr>
              <w:t>сразу</w:t>
            </w:r>
            <w:r w:rsidRPr="00AE0A8D">
              <w:rPr>
                <w:color w:val="808080" w:themeColor="background1" w:themeShade="80"/>
              </w:rPr>
              <w:t xml:space="preserve"> </w:t>
            </w:r>
            <w:proofErr w:type="spellStart"/>
            <w:r w:rsidRPr="0033388C">
              <w:rPr>
                <w:color w:val="808080" w:themeColor="background1" w:themeShade="80"/>
                <w:lang w:val="ru-RU"/>
              </w:rPr>
              <w:t>деструктуризировать</w:t>
            </w:r>
            <w:proofErr w:type="spellEnd"/>
            <w:r w:rsidRPr="00AE0A8D">
              <w:rPr>
                <w:color w:val="808080" w:themeColor="background1" w:themeShade="80"/>
              </w:rPr>
              <w:t>:</w:t>
            </w:r>
          </w:p>
          <w:p w14:paraId="70AF3AC1" w14:textId="2DDF53C1" w:rsidR="00D04C15" w:rsidRPr="00D04C15" w:rsidRDefault="00AE0A8D" w:rsidP="00CA5DB9">
            <w:pPr>
              <w:pStyle w:val="a4"/>
            </w:pPr>
            <w:r w:rsidRPr="00AE0A8D">
              <w:t xml:space="preserve">  </w:t>
            </w:r>
            <w:proofErr w:type="spellStart"/>
            <w:r w:rsidR="00D04C15" w:rsidRPr="00495EFB">
              <w:rPr>
                <w:color w:val="1F4E79" w:themeColor="accent1" w:themeShade="80"/>
              </w:rPr>
              <w:t>renderItem</w:t>
            </w:r>
            <w:proofErr w:type="spellEnd"/>
            <w:proofErr w:type="gramStart"/>
            <w:r w:rsidR="00D04C15" w:rsidRPr="00D04C15">
              <w:t>={</w:t>
            </w:r>
            <w:proofErr w:type="gramEnd"/>
            <w:r w:rsidR="00D04C15" w:rsidRPr="00D04C15">
              <w:t xml:space="preserve">({name, gender, </w:t>
            </w:r>
            <w:proofErr w:type="spellStart"/>
            <w:r w:rsidR="00D04C15" w:rsidRPr="00D04C15">
              <w:t>birthYear</w:t>
            </w:r>
            <w:proofErr w:type="spellEnd"/>
            <w:r w:rsidR="00D04C15" w:rsidRPr="00D04C15">
              <w:t>}) =&gt; `${name} (${gender}, ${</w:t>
            </w:r>
            <w:proofErr w:type="spellStart"/>
            <w:r w:rsidR="00D04C15" w:rsidRPr="00D04C15">
              <w:t>birthYear</w:t>
            </w:r>
            <w:proofErr w:type="spellEnd"/>
            <w:r w:rsidR="00D04C15" w:rsidRPr="00D04C15">
              <w:t>})`}/&gt;</w:t>
            </w:r>
          </w:p>
          <w:p w14:paraId="2A3BCBFA" w14:textId="72376C4F" w:rsidR="00D04C15" w:rsidRPr="004E3876" w:rsidRDefault="00D04C15" w:rsidP="00CA5DB9">
            <w:pPr>
              <w:pStyle w:val="a4"/>
            </w:pPr>
          </w:p>
        </w:tc>
      </w:tr>
    </w:tbl>
    <w:p w14:paraId="1964BBFD" w14:textId="3E72E570" w:rsidR="00AE0A8D" w:rsidRDefault="00AE0A8D" w:rsidP="00AE3AD6">
      <w:pPr>
        <w:pStyle w:val="a5"/>
        <w:rPr>
          <w:lang w:val="en-US"/>
        </w:rPr>
      </w:pPr>
    </w:p>
    <w:p w14:paraId="169296A7" w14:textId="4F98382C" w:rsidR="007E1B68" w:rsidRPr="00AB6593" w:rsidRDefault="00495EFB" w:rsidP="00AE3AD6">
      <w:pPr>
        <w:pStyle w:val="a5"/>
      </w:pPr>
      <w:r>
        <w:lastRenderedPageBreak/>
        <w:t xml:space="preserve">Пока что возвращается только текст для отображения в </w:t>
      </w:r>
      <w:r>
        <w:rPr>
          <w:lang w:val="en-US"/>
        </w:rPr>
        <w:t>li</w:t>
      </w:r>
      <w:r>
        <w:t xml:space="preserve">. Можно пойти дальше и вернуть </w:t>
      </w:r>
      <w:r>
        <w:rPr>
          <w:lang w:val="en-US"/>
        </w:rPr>
        <w:t>JSX</w:t>
      </w:r>
      <w:r w:rsidRPr="00495EFB">
        <w:t>-</w:t>
      </w:r>
      <w:r>
        <w:t>разметку</w:t>
      </w:r>
      <w:r w:rsidR="00E271D3">
        <w:t>.</w:t>
      </w:r>
      <w:r w:rsidR="00AB6593">
        <w:t xml:space="preserve"> В примере ниже будет создаваться кнопка: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E1B68" w:rsidRPr="00F572DD" w14:paraId="46B26F7D" w14:textId="77777777" w:rsidTr="00CA5DB9">
        <w:tc>
          <w:tcPr>
            <w:tcW w:w="10768" w:type="dxa"/>
            <w:shd w:val="clear" w:color="auto" w:fill="F5F5F5"/>
          </w:tcPr>
          <w:p w14:paraId="2B900B5A" w14:textId="77777777" w:rsidR="007E1B68" w:rsidRPr="00AB6593" w:rsidRDefault="007E1B68" w:rsidP="00CA5DB9">
            <w:pPr>
              <w:pStyle w:val="a4"/>
            </w:pPr>
          </w:p>
          <w:p w14:paraId="501036AA" w14:textId="4CB09708" w:rsidR="007E1B68" w:rsidRPr="00AB6593" w:rsidRDefault="00AB6593" w:rsidP="00CA5DB9">
            <w:pPr>
              <w:pStyle w:val="a4"/>
            </w:pPr>
            <w:proofErr w:type="spellStart"/>
            <w:r w:rsidRPr="00AB6593">
              <w:t>renderItem</w:t>
            </w:r>
            <w:proofErr w:type="spellEnd"/>
            <w:r w:rsidRPr="00AB6593">
              <w:t>={(item) =&gt; (&lt;span&gt; {item.name} &lt;button</w:t>
            </w:r>
            <w:proofErr w:type="gramStart"/>
            <w:r w:rsidRPr="00AB6593">
              <w:t>&gt;!&lt;</w:t>
            </w:r>
            <w:proofErr w:type="gramEnd"/>
            <w:r w:rsidRPr="00AB6593">
              <w:t>/button&gt; &lt;/span&gt;)}</w:t>
            </w:r>
          </w:p>
          <w:p w14:paraId="190DEFBA" w14:textId="77777777" w:rsidR="007E1B68" w:rsidRPr="00AB6593" w:rsidRDefault="007E1B68" w:rsidP="00CA5DB9">
            <w:pPr>
              <w:pStyle w:val="a4"/>
            </w:pPr>
          </w:p>
        </w:tc>
      </w:tr>
    </w:tbl>
    <w:p w14:paraId="466BDBBC" w14:textId="013B2C2D" w:rsidR="007E1B68" w:rsidRDefault="007E1B68" w:rsidP="007E1B68">
      <w:pPr>
        <w:pStyle w:val="a5"/>
        <w:rPr>
          <w:lang w:val="en-US"/>
        </w:rPr>
      </w:pPr>
    </w:p>
    <w:p w14:paraId="561A6A3A" w14:textId="35D2E62A" w:rsidR="00AF141B" w:rsidRDefault="00AF141B" w:rsidP="007E1B68">
      <w:pPr>
        <w:pStyle w:val="a5"/>
        <w:rPr>
          <w:lang w:val="en-US"/>
        </w:rPr>
      </w:pPr>
    </w:p>
    <w:p w14:paraId="3052241C" w14:textId="0B5037D6" w:rsidR="006C556E" w:rsidRDefault="00E120CB" w:rsidP="0027307B">
      <w:pPr>
        <w:pStyle w:val="3"/>
      </w:pPr>
      <w:r>
        <w:t>Свойства-элементы</w:t>
      </w:r>
      <w:r w:rsidR="00FE228A">
        <w:t xml:space="preserve"> (контейнеры)</w:t>
      </w:r>
    </w:p>
    <w:p w14:paraId="32D9A685" w14:textId="33358EE3" w:rsidR="007E1B68" w:rsidRDefault="003E65A4" w:rsidP="007E1B68">
      <w:pPr>
        <w:pStyle w:val="a5"/>
      </w:pPr>
      <w:r>
        <w:t xml:space="preserve">В качестве свойств в компонент можно передавать другие </w:t>
      </w:r>
      <w:r>
        <w:rPr>
          <w:lang w:val="en-US"/>
        </w:rPr>
        <w:t>react</w:t>
      </w:r>
      <w:r w:rsidRPr="003E65A4">
        <w:t>-</w:t>
      </w:r>
      <w:r>
        <w:t>элементы.</w:t>
      </w:r>
      <w:r w:rsidR="006C556E">
        <w:t xml:space="preserve"> </w:t>
      </w:r>
    </w:p>
    <w:p w14:paraId="096CA95D" w14:textId="26DC8ED9" w:rsidR="003E65A4" w:rsidRPr="0027307B" w:rsidRDefault="003E65A4" w:rsidP="007E1B68">
      <w:pPr>
        <w:pStyle w:val="a5"/>
      </w:pPr>
    </w:p>
    <w:p w14:paraId="3D250FC8" w14:textId="6387FB3E" w:rsidR="008F5F95" w:rsidRDefault="008F5F95" w:rsidP="007E1B68">
      <w:pPr>
        <w:pStyle w:val="a5"/>
      </w:pPr>
      <w:r>
        <w:t>Сейчас на странице отображаются 2 элемента рядом: список персонажей и их детализация. Может понадобиться в дальнейшем создавать группы компонентов</w:t>
      </w:r>
      <w:r w:rsidR="00006C44">
        <w:t xml:space="preserve"> в таком же формате</w:t>
      </w:r>
      <w:r>
        <w:t>: список кораблей и их детализация и т.д.</w:t>
      </w:r>
    </w:p>
    <w:p w14:paraId="23AD3EA2" w14:textId="73F8855C" w:rsidR="00212A03" w:rsidRPr="00F059B5" w:rsidRDefault="00EE68A9" w:rsidP="007E1B68">
      <w:pPr>
        <w:pStyle w:val="a5"/>
      </w:pPr>
      <w:r>
        <w:t xml:space="preserve">Чем больше копипасты – тем сложнее поддерживать код, потому что придётся делать несколько одинаковых правок сразу в нескольких местах. Для этого разметку (не имеющиеся сейчас компоненты, а именно разметку, в которую они обёрнуты), можно </w:t>
      </w:r>
      <w:r w:rsidR="00AA1E3C">
        <w:t>вынести в отдельный компонент.</w:t>
      </w:r>
      <w:r w:rsidR="00F059B5">
        <w:t xml:space="preserve"> Это именно создание компонента из разметки: кода </w:t>
      </w:r>
      <w:r w:rsidR="00F059B5">
        <w:rPr>
          <w:lang w:val="en-US"/>
        </w:rPr>
        <w:t>html</w:t>
      </w:r>
      <w:r w:rsidR="00F059B5" w:rsidRPr="00F059B5">
        <w:t xml:space="preserve"> </w:t>
      </w:r>
      <w:r w:rsidR="00F059B5">
        <w:t>и стилей без сложного функционала</w:t>
      </w:r>
      <w:r w:rsidR="00E559BB">
        <w:t xml:space="preserve"> и логики.</w:t>
      </w:r>
    </w:p>
    <w:p w14:paraId="18A2CD49" w14:textId="74D18DFA" w:rsidR="004A04F0" w:rsidRDefault="004A04F0" w:rsidP="007E1B68">
      <w:pPr>
        <w:pStyle w:val="a5"/>
      </w:pPr>
    </w:p>
    <w:p w14:paraId="6FF89B02" w14:textId="1CC6230C" w:rsidR="005A0643" w:rsidRDefault="009E629D" w:rsidP="004A04F0">
      <w:pPr>
        <w:pStyle w:val="a5"/>
      </w:pPr>
      <w:r>
        <w:t xml:space="preserve">Можно сделать компонент-контейнер, который будет принимать через пропсы другие компоненты и правильно их размещать. Этот контейнер должен уметь работать с любыми двумя компонентами, которые нужно разнести по двум сторонам, а не </w:t>
      </w:r>
      <w:proofErr w:type="spellStart"/>
      <w:r>
        <w:t>предзаданными</w:t>
      </w:r>
      <w:proofErr w:type="spellEnd"/>
      <w:r w:rsidR="00B605EB">
        <w:t>.</w:t>
      </w:r>
      <w:r w:rsidR="00F251FD">
        <w:t xml:space="preserve"> Соответственно, у него </w:t>
      </w:r>
      <w:r w:rsidR="005A0643">
        <w:t xml:space="preserve">в пропсах </w:t>
      </w:r>
      <w:r w:rsidR="00F251FD">
        <w:t xml:space="preserve">будут </w:t>
      </w:r>
      <w:r w:rsidR="005A0643">
        <w:t xml:space="preserve">2 свойства: </w:t>
      </w:r>
      <w:r w:rsidR="005A0643">
        <w:rPr>
          <w:lang w:val="en-US"/>
        </w:rPr>
        <w:t>left</w:t>
      </w:r>
      <w:r w:rsidR="005A0643" w:rsidRPr="005A0643">
        <w:t xml:space="preserve"> </w:t>
      </w:r>
      <w:r w:rsidR="005A0643">
        <w:t xml:space="preserve">и </w:t>
      </w:r>
      <w:r w:rsidR="005A0643">
        <w:rPr>
          <w:lang w:val="en-US"/>
        </w:rPr>
        <w:t>right</w:t>
      </w:r>
      <w:r w:rsidR="005A0643" w:rsidRPr="005A0643">
        <w:t>.</w:t>
      </w:r>
    </w:p>
    <w:p w14:paraId="783B4AEA" w14:textId="15B5DEC2" w:rsidR="001872D1" w:rsidRDefault="001872D1" w:rsidP="004A04F0">
      <w:pPr>
        <w:pStyle w:val="a5"/>
      </w:pPr>
    </w:p>
    <w:p w14:paraId="7D2F73BE" w14:textId="418164BD" w:rsidR="001872D1" w:rsidRDefault="001872D1" w:rsidP="004A04F0">
      <w:pPr>
        <w:pStyle w:val="a5"/>
      </w:pPr>
      <w:r>
        <w:t xml:space="preserve">После этого, если понадобится </w:t>
      </w:r>
      <w:proofErr w:type="spellStart"/>
      <w:r>
        <w:t>переиспользовать</w:t>
      </w:r>
      <w:proofErr w:type="spellEnd"/>
      <w:r>
        <w:t xml:space="preserve"> разметку, не нужно будет копировать </w:t>
      </w:r>
      <w:r>
        <w:rPr>
          <w:lang w:val="en-US"/>
        </w:rPr>
        <w:t>html</w:t>
      </w:r>
      <w:r>
        <w:t xml:space="preserve">, а достаточно </w:t>
      </w:r>
      <w:proofErr w:type="spellStart"/>
      <w:r>
        <w:t>переимпользовать</w:t>
      </w:r>
      <w:proofErr w:type="spellEnd"/>
      <w:r>
        <w:t xml:space="preserve"> этот компонент.</w:t>
      </w:r>
    </w:p>
    <w:p w14:paraId="1C027F27" w14:textId="26D4C280" w:rsidR="00FA6806" w:rsidRDefault="00FA6806" w:rsidP="004A04F0">
      <w:pPr>
        <w:pStyle w:val="a5"/>
      </w:pPr>
    </w:p>
    <w:p w14:paraId="4B367F57" w14:textId="68407439" w:rsidR="00FA6806" w:rsidRPr="00FA6806" w:rsidRDefault="00FA6806" w:rsidP="004A04F0">
      <w:pPr>
        <w:pStyle w:val="a5"/>
      </w:pPr>
      <w:r>
        <w:t>Кроме того, можно прикрутить логику, чтобы такие элементы могли выбирать, что рендерить в зависимости от условия (загрузка, ошибка и т.д.)</w:t>
      </w:r>
      <w:r w:rsidR="004F5937">
        <w:t>.</w:t>
      </w:r>
    </w:p>
    <w:p w14:paraId="479E8B10" w14:textId="77777777" w:rsidR="00212A03" w:rsidRDefault="00212A03" w:rsidP="007E1B68">
      <w:pPr>
        <w:pStyle w:val="a5"/>
      </w:pPr>
    </w:p>
    <w:p w14:paraId="47B7D260" w14:textId="59F4F492" w:rsidR="000F14B4" w:rsidRPr="00AF0088" w:rsidRDefault="000F14B4" w:rsidP="007E1B68">
      <w:pPr>
        <w:pStyle w:val="a5"/>
      </w:pPr>
      <w:r>
        <w:t>Было</w:t>
      </w:r>
      <w:r w:rsidR="00100E37">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E1B68" w:rsidRPr="003E65A4" w14:paraId="2E9B52E1" w14:textId="77777777" w:rsidTr="00CA5DB9">
        <w:tc>
          <w:tcPr>
            <w:tcW w:w="10768" w:type="dxa"/>
            <w:shd w:val="clear" w:color="auto" w:fill="F5F5F5"/>
          </w:tcPr>
          <w:p w14:paraId="62D61362" w14:textId="4BBB59FB" w:rsidR="007E1B68" w:rsidRPr="006C556E" w:rsidRDefault="006C556E" w:rsidP="00CA5DB9">
            <w:pPr>
              <w:pStyle w:val="a4"/>
              <w:rPr>
                <w:color w:val="808080" w:themeColor="background1" w:themeShade="80"/>
              </w:rPr>
            </w:pPr>
            <w:r w:rsidRPr="006C556E">
              <w:rPr>
                <w:color w:val="808080" w:themeColor="background1" w:themeShade="80"/>
              </w:rPr>
              <w:t>people-page.js</w:t>
            </w:r>
          </w:p>
          <w:p w14:paraId="49B272FD" w14:textId="2AD810B9" w:rsidR="007E1B68" w:rsidRPr="000F14B4" w:rsidRDefault="007E1B68" w:rsidP="00CA5DB9">
            <w:pPr>
              <w:pStyle w:val="a4"/>
            </w:pPr>
          </w:p>
          <w:p w14:paraId="3A3ED13E" w14:textId="068B9329" w:rsidR="000F14B4" w:rsidRPr="00100E37" w:rsidRDefault="000F14B4" w:rsidP="000F14B4">
            <w:pPr>
              <w:pStyle w:val="a4"/>
              <w:rPr>
                <w:color w:val="808080" w:themeColor="background1" w:themeShade="80"/>
              </w:rPr>
            </w:pPr>
            <w:r w:rsidRPr="00100E37">
              <w:rPr>
                <w:color w:val="808080" w:themeColor="background1" w:themeShade="80"/>
              </w:rPr>
              <w:t xml:space="preserve">  </w:t>
            </w:r>
            <w:proofErr w:type="gramStart"/>
            <w:r w:rsidRPr="00100E37">
              <w:rPr>
                <w:color w:val="808080" w:themeColor="background1" w:themeShade="80"/>
              </w:rPr>
              <w:t>render(</w:t>
            </w:r>
            <w:proofErr w:type="gramEnd"/>
            <w:r w:rsidRPr="00100E37">
              <w:rPr>
                <w:color w:val="808080" w:themeColor="background1" w:themeShade="80"/>
              </w:rPr>
              <w:t>) {</w:t>
            </w:r>
          </w:p>
          <w:p w14:paraId="16EDFC03"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if (</w:t>
            </w:r>
            <w:proofErr w:type="spellStart"/>
            <w:proofErr w:type="gramStart"/>
            <w:r w:rsidRPr="00100E37">
              <w:rPr>
                <w:color w:val="808080" w:themeColor="background1" w:themeShade="80"/>
              </w:rPr>
              <w:t>this.state</w:t>
            </w:r>
            <w:proofErr w:type="gramEnd"/>
            <w:r w:rsidRPr="00100E37">
              <w:rPr>
                <w:color w:val="808080" w:themeColor="background1" w:themeShade="80"/>
              </w:rPr>
              <w:t>.hasError</w:t>
            </w:r>
            <w:proofErr w:type="spellEnd"/>
            <w:r w:rsidRPr="00100E37">
              <w:rPr>
                <w:color w:val="808080" w:themeColor="background1" w:themeShade="80"/>
              </w:rPr>
              <w:t>) {</w:t>
            </w:r>
          </w:p>
          <w:p w14:paraId="42E9B351"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return &lt;</w:t>
            </w:r>
            <w:proofErr w:type="spellStart"/>
            <w:r w:rsidRPr="00100E37">
              <w:rPr>
                <w:color w:val="808080" w:themeColor="background1" w:themeShade="80"/>
              </w:rPr>
              <w:t>ErrorIndicator</w:t>
            </w:r>
            <w:proofErr w:type="spellEnd"/>
            <w:r w:rsidRPr="00100E37">
              <w:rPr>
                <w:color w:val="808080" w:themeColor="background1" w:themeShade="80"/>
              </w:rPr>
              <w:t xml:space="preserve"> /&gt;;</w:t>
            </w:r>
          </w:p>
          <w:p w14:paraId="1A90F50F"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w:t>
            </w:r>
          </w:p>
          <w:p w14:paraId="52BD2276" w14:textId="19164617" w:rsidR="000F14B4" w:rsidRPr="00100E37" w:rsidRDefault="000F14B4" w:rsidP="000F14B4">
            <w:pPr>
              <w:pStyle w:val="a4"/>
              <w:rPr>
                <w:color w:val="808080" w:themeColor="background1" w:themeShade="80"/>
              </w:rPr>
            </w:pPr>
            <w:r w:rsidRPr="00100E37">
              <w:rPr>
                <w:color w:val="808080" w:themeColor="background1" w:themeShade="80"/>
              </w:rPr>
              <w:t xml:space="preserve">    </w:t>
            </w:r>
          </w:p>
          <w:p w14:paraId="3CDFD7C4"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return (</w:t>
            </w:r>
          </w:p>
          <w:p w14:paraId="72655E4E"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&lt;div </w:t>
            </w:r>
            <w:proofErr w:type="spellStart"/>
            <w:r w:rsidRPr="00100E37">
              <w:rPr>
                <w:color w:val="808080" w:themeColor="background1" w:themeShade="80"/>
              </w:rPr>
              <w:t>className</w:t>
            </w:r>
            <w:proofErr w:type="spellEnd"/>
            <w:r w:rsidRPr="00100E37">
              <w:rPr>
                <w:color w:val="808080" w:themeColor="background1" w:themeShade="80"/>
              </w:rPr>
              <w:t>="row mb2"&gt;</w:t>
            </w:r>
          </w:p>
          <w:p w14:paraId="35DFC9F4"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&lt;div </w:t>
            </w:r>
            <w:proofErr w:type="spellStart"/>
            <w:r w:rsidRPr="00100E37">
              <w:rPr>
                <w:color w:val="808080" w:themeColor="background1" w:themeShade="80"/>
              </w:rPr>
              <w:t>className</w:t>
            </w:r>
            <w:proofErr w:type="spellEnd"/>
            <w:r w:rsidRPr="00100E37">
              <w:rPr>
                <w:color w:val="808080" w:themeColor="background1" w:themeShade="80"/>
              </w:rPr>
              <w:t>="col-md-6"&gt;</w:t>
            </w:r>
          </w:p>
          <w:p w14:paraId="6553539B" w14:textId="77777777" w:rsidR="000F14B4" w:rsidRDefault="000F14B4" w:rsidP="000F14B4">
            <w:pPr>
              <w:pStyle w:val="a4"/>
            </w:pPr>
            <w:r>
              <w:t xml:space="preserve">          &lt;</w:t>
            </w:r>
            <w:proofErr w:type="spellStart"/>
            <w:r>
              <w:t>ItemList</w:t>
            </w:r>
            <w:proofErr w:type="spellEnd"/>
          </w:p>
          <w:p w14:paraId="48BB4377" w14:textId="77777777" w:rsidR="000F14B4" w:rsidRDefault="000F14B4" w:rsidP="000F14B4">
            <w:pPr>
              <w:pStyle w:val="a4"/>
            </w:pPr>
            <w:r>
              <w:t xml:space="preserve">            </w:t>
            </w:r>
            <w:proofErr w:type="spellStart"/>
            <w:r>
              <w:t>onItemSelected</w:t>
            </w:r>
            <w:proofErr w:type="spellEnd"/>
            <w:r>
              <w:t>={</w:t>
            </w:r>
            <w:proofErr w:type="spellStart"/>
            <w:proofErr w:type="gramStart"/>
            <w:r>
              <w:t>this.onPersonSelected</w:t>
            </w:r>
            <w:proofErr w:type="spellEnd"/>
            <w:proofErr w:type="gramEnd"/>
            <w:r>
              <w:t>}</w:t>
            </w:r>
          </w:p>
          <w:p w14:paraId="5318041F" w14:textId="77777777" w:rsidR="000F14B4" w:rsidRDefault="000F14B4" w:rsidP="000F14B4">
            <w:pPr>
              <w:pStyle w:val="a4"/>
            </w:pPr>
            <w:r>
              <w:t xml:space="preserve">            </w:t>
            </w:r>
            <w:proofErr w:type="spellStart"/>
            <w:r>
              <w:t>getData</w:t>
            </w:r>
            <w:proofErr w:type="spellEnd"/>
            <w:r>
              <w:t>={</w:t>
            </w:r>
            <w:proofErr w:type="spellStart"/>
            <w:proofErr w:type="gramStart"/>
            <w:r>
              <w:t>this.swapiService.getAllPeople</w:t>
            </w:r>
            <w:proofErr w:type="spellEnd"/>
            <w:proofErr w:type="gramEnd"/>
            <w:r>
              <w:t>}</w:t>
            </w:r>
          </w:p>
          <w:p w14:paraId="5B62F592" w14:textId="77777777" w:rsidR="000F14B4" w:rsidRDefault="000F14B4" w:rsidP="000F14B4">
            <w:pPr>
              <w:pStyle w:val="a4"/>
            </w:pPr>
            <w:r>
              <w:t xml:space="preserve">            </w:t>
            </w:r>
            <w:proofErr w:type="spellStart"/>
            <w:r>
              <w:t>renderItem</w:t>
            </w:r>
            <w:proofErr w:type="spellEnd"/>
            <w:proofErr w:type="gramStart"/>
            <w:r>
              <w:t>={</w:t>
            </w:r>
            <w:proofErr w:type="gramEnd"/>
            <w:r>
              <w:t xml:space="preserve">({name, gender, </w:t>
            </w:r>
            <w:proofErr w:type="spellStart"/>
            <w:r>
              <w:t>birthYear</w:t>
            </w:r>
            <w:proofErr w:type="spellEnd"/>
            <w:r>
              <w:t>}) =&gt; `${name} (${gender}, ${</w:t>
            </w:r>
            <w:proofErr w:type="spellStart"/>
            <w:r>
              <w:t>birthYear</w:t>
            </w:r>
            <w:proofErr w:type="spellEnd"/>
            <w:r>
              <w:t>})`}/&gt;</w:t>
            </w:r>
          </w:p>
          <w:p w14:paraId="7E73D9D9"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&lt;/div&gt;</w:t>
            </w:r>
          </w:p>
          <w:p w14:paraId="3D7944AE"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&lt;div </w:t>
            </w:r>
            <w:proofErr w:type="spellStart"/>
            <w:r w:rsidRPr="00100E37">
              <w:rPr>
                <w:color w:val="808080" w:themeColor="background1" w:themeShade="80"/>
              </w:rPr>
              <w:t>className</w:t>
            </w:r>
            <w:proofErr w:type="spellEnd"/>
            <w:r w:rsidRPr="00100E37">
              <w:rPr>
                <w:color w:val="808080" w:themeColor="background1" w:themeShade="80"/>
              </w:rPr>
              <w:t>="col-md-6"&gt;</w:t>
            </w:r>
          </w:p>
          <w:p w14:paraId="704CA1F2" w14:textId="77777777" w:rsidR="000F14B4" w:rsidRDefault="000F14B4" w:rsidP="000F14B4">
            <w:pPr>
              <w:pStyle w:val="a4"/>
            </w:pPr>
            <w:r>
              <w:t xml:space="preserve">          &lt;</w:t>
            </w:r>
            <w:proofErr w:type="spellStart"/>
            <w:r>
              <w:t>PersonDetails</w:t>
            </w:r>
            <w:proofErr w:type="spellEnd"/>
            <w:r>
              <w:t xml:space="preserve"> </w:t>
            </w:r>
            <w:proofErr w:type="spellStart"/>
            <w:r>
              <w:t>personId</w:t>
            </w:r>
            <w:proofErr w:type="spellEnd"/>
            <w:r>
              <w:t>={</w:t>
            </w:r>
            <w:proofErr w:type="spellStart"/>
            <w:proofErr w:type="gramStart"/>
            <w:r>
              <w:t>this.state</w:t>
            </w:r>
            <w:proofErr w:type="gramEnd"/>
            <w:r>
              <w:t>.selectedPerson</w:t>
            </w:r>
            <w:proofErr w:type="spellEnd"/>
            <w:r>
              <w:t>} /&gt;</w:t>
            </w:r>
          </w:p>
          <w:p w14:paraId="46EDBFD8"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&lt;/div&gt;</w:t>
            </w:r>
          </w:p>
          <w:p w14:paraId="29E58FEC"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&lt;/div&gt;</w:t>
            </w:r>
          </w:p>
          <w:p w14:paraId="66CF0B07" w14:textId="77777777" w:rsidR="000F14B4" w:rsidRPr="00100E37" w:rsidRDefault="000F14B4" w:rsidP="000F14B4">
            <w:pPr>
              <w:pStyle w:val="a4"/>
              <w:rPr>
                <w:color w:val="808080" w:themeColor="background1" w:themeShade="80"/>
              </w:rPr>
            </w:pPr>
            <w:r w:rsidRPr="00100E37">
              <w:rPr>
                <w:color w:val="808080" w:themeColor="background1" w:themeShade="80"/>
              </w:rPr>
              <w:t xml:space="preserve">    );</w:t>
            </w:r>
          </w:p>
          <w:p w14:paraId="3E065A5B" w14:textId="2FE6F186" w:rsidR="006C556E" w:rsidRPr="00100E37" w:rsidRDefault="000F14B4" w:rsidP="000F14B4">
            <w:pPr>
              <w:pStyle w:val="a4"/>
              <w:rPr>
                <w:color w:val="808080" w:themeColor="background1" w:themeShade="80"/>
              </w:rPr>
            </w:pPr>
            <w:r w:rsidRPr="00100E37">
              <w:rPr>
                <w:color w:val="808080" w:themeColor="background1" w:themeShade="80"/>
              </w:rPr>
              <w:t xml:space="preserve">  }</w:t>
            </w:r>
          </w:p>
          <w:p w14:paraId="5DF22C53" w14:textId="77777777" w:rsidR="007E1B68" w:rsidRPr="003E65A4" w:rsidRDefault="007E1B68" w:rsidP="00CA5DB9">
            <w:pPr>
              <w:pStyle w:val="a4"/>
              <w:rPr>
                <w:lang w:val="ru-RU"/>
              </w:rPr>
            </w:pPr>
          </w:p>
        </w:tc>
      </w:tr>
    </w:tbl>
    <w:p w14:paraId="075BC960" w14:textId="345D854D" w:rsidR="00212A03" w:rsidRDefault="00212A03" w:rsidP="00AE3AD6">
      <w:pPr>
        <w:pStyle w:val="a5"/>
      </w:pPr>
    </w:p>
    <w:p w14:paraId="772C9FDA" w14:textId="0FFF9ED6" w:rsidR="004F5937" w:rsidRDefault="004F5937" w:rsidP="00AE3AD6">
      <w:pPr>
        <w:pStyle w:val="a5"/>
      </w:pPr>
      <w:r>
        <w:t xml:space="preserve">В </w:t>
      </w:r>
      <w:r w:rsidR="00E925FE">
        <w:t>файле</w:t>
      </w:r>
      <w:r w:rsidR="00E925FE" w:rsidRPr="00AF0088">
        <w:t xml:space="preserve"> </w:t>
      </w:r>
      <w:r w:rsidR="00E925FE">
        <w:rPr>
          <w:lang w:val="en-US"/>
        </w:rPr>
        <w:t>people</w:t>
      </w:r>
      <w:r w:rsidR="00E925FE" w:rsidRPr="00AF0088">
        <w:t>-</w:t>
      </w:r>
      <w:r w:rsidR="00E925FE">
        <w:rPr>
          <w:lang w:val="en-US"/>
        </w:rPr>
        <w:t>page</w:t>
      </w:r>
      <w:r w:rsidR="00E925FE" w:rsidRPr="00AF0088">
        <w:t>.</w:t>
      </w:r>
      <w:proofErr w:type="spellStart"/>
      <w:r w:rsidR="00E925FE">
        <w:rPr>
          <w:lang w:val="en-US"/>
        </w:rPr>
        <w:t>js</w:t>
      </w:r>
      <w:proofErr w:type="spellEnd"/>
      <w:r w:rsidR="00E925FE" w:rsidRPr="00AF0088">
        <w:t xml:space="preserve"> </w:t>
      </w:r>
      <w:r w:rsidR="00E925FE">
        <w:t>для удобства в</w:t>
      </w:r>
      <w:r w:rsidR="00E925FE" w:rsidRPr="00AF0088">
        <w:t xml:space="preserve"> </w:t>
      </w:r>
      <w:r w:rsidR="00E925FE">
        <w:t>отдельные</w:t>
      </w:r>
      <w:r w:rsidR="00E925FE" w:rsidRPr="00AF0088">
        <w:t xml:space="preserve"> </w:t>
      </w:r>
      <w:r w:rsidR="00E925FE">
        <w:t>константы</w:t>
      </w:r>
      <w:r w:rsidR="00E925FE" w:rsidRPr="00AF0088">
        <w:t xml:space="preserve"> </w:t>
      </w:r>
      <w:r w:rsidR="00E925FE">
        <w:t xml:space="preserve">будут вынесены </w:t>
      </w:r>
      <w:proofErr w:type="spellStart"/>
      <w:r w:rsidR="00E925FE">
        <w:rPr>
          <w:lang w:val="en-US"/>
        </w:rPr>
        <w:t>itemList</w:t>
      </w:r>
      <w:proofErr w:type="spellEnd"/>
      <w:r w:rsidR="00E925FE" w:rsidRPr="00AF0088">
        <w:t xml:space="preserve"> </w:t>
      </w:r>
      <w:r w:rsidR="00E925FE">
        <w:t>и</w:t>
      </w:r>
      <w:r w:rsidR="00E925FE" w:rsidRPr="00AF0088">
        <w:t xml:space="preserve"> </w:t>
      </w:r>
      <w:proofErr w:type="spellStart"/>
      <w:r w:rsidR="00E925FE">
        <w:rPr>
          <w:lang w:val="en-US"/>
        </w:rPr>
        <w:t>personDetails</w:t>
      </w:r>
      <w:proofErr w:type="spellEnd"/>
      <w:r w:rsidR="00E925FE">
        <w:t>, потому что сейчас эти компоненты разрастаются, в их пропсы передаётся много кода</w:t>
      </w:r>
      <w:r w:rsidR="00E925FE" w:rsidRPr="00AF0088">
        <w:t>.</w:t>
      </w:r>
    </w:p>
    <w:p w14:paraId="62877E95" w14:textId="43E053E7" w:rsidR="004F5937" w:rsidRPr="004F5937" w:rsidRDefault="004F5937" w:rsidP="00AE3AD6">
      <w:pPr>
        <w:pStyle w:val="a5"/>
      </w:pPr>
      <w:r>
        <w:t xml:space="preserve">Вся окружающая их разметка будет вынесена в отдельный компонент </w:t>
      </w:r>
      <w:r>
        <w:rPr>
          <w:lang w:val="en-US"/>
        </w:rPr>
        <w:t>Row</w:t>
      </w:r>
      <w:r>
        <w:t>.</w:t>
      </w:r>
    </w:p>
    <w:p w14:paraId="3929E924" w14:textId="77777777" w:rsidR="00E925FE" w:rsidRPr="003E65A4" w:rsidRDefault="00E925FE" w:rsidP="00AE3AD6">
      <w:pPr>
        <w:pStyle w:val="a5"/>
      </w:pPr>
    </w:p>
    <w:p w14:paraId="563C2C7F" w14:textId="3B3C5349" w:rsidR="007E1B68" w:rsidRPr="003E65A4" w:rsidRDefault="00100E37" w:rsidP="00AE3AD6">
      <w:pPr>
        <w:pStyle w:val="a5"/>
      </w:pPr>
      <w:r>
        <w:t>Стало: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E1B68" w:rsidRPr="003E65A4" w14:paraId="36787E65" w14:textId="77777777" w:rsidTr="00CA5DB9">
        <w:tc>
          <w:tcPr>
            <w:tcW w:w="10768" w:type="dxa"/>
            <w:shd w:val="clear" w:color="auto" w:fill="F5F5F5"/>
          </w:tcPr>
          <w:p w14:paraId="3FDB3D10" w14:textId="77777777" w:rsidR="007E1B68" w:rsidRPr="001A3942" w:rsidRDefault="007E1B68" w:rsidP="00CA5DB9">
            <w:pPr>
              <w:pStyle w:val="a4"/>
            </w:pPr>
          </w:p>
          <w:p w14:paraId="43A9535B" w14:textId="52E153D0" w:rsidR="00AE4960" w:rsidRPr="00AE4960" w:rsidRDefault="004F5937" w:rsidP="00AE4960">
            <w:pPr>
              <w:pStyle w:val="a4"/>
              <w:rPr>
                <w:b/>
                <w:bCs/>
                <w:color w:val="808080" w:themeColor="background1" w:themeShade="80"/>
              </w:rPr>
            </w:pPr>
            <w:r w:rsidRPr="002D1FA8">
              <w:rPr>
                <w:b/>
                <w:bCs/>
                <w:color w:val="808080" w:themeColor="background1" w:themeShade="80"/>
              </w:rPr>
              <w:t>row.js</w:t>
            </w:r>
          </w:p>
          <w:p w14:paraId="413F1A44" w14:textId="77777777" w:rsidR="00AE4960" w:rsidRDefault="00AE4960" w:rsidP="00AE4960">
            <w:pPr>
              <w:pStyle w:val="a4"/>
            </w:pPr>
            <w:r>
              <w:t xml:space="preserve">const </w:t>
            </w:r>
            <w:r w:rsidRPr="003C180F">
              <w:rPr>
                <w:color w:val="C45911" w:themeColor="accent2" w:themeShade="BF"/>
              </w:rPr>
              <w:t xml:space="preserve">Row </w:t>
            </w:r>
            <w:r>
              <w:t xml:space="preserve">= </w:t>
            </w:r>
            <w:proofErr w:type="gramStart"/>
            <w:r>
              <w:t>({ left</w:t>
            </w:r>
            <w:proofErr w:type="gramEnd"/>
            <w:r>
              <w:t>, right }) =&gt; {</w:t>
            </w:r>
          </w:p>
          <w:p w14:paraId="2CDF6CBC"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return (</w:t>
            </w:r>
          </w:p>
          <w:p w14:paraId="125B2D75"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&lt;div </w:t>
            </w:r>
            <w:proofErr w:type="spellStart"/>
            <w:r w:rsidRPr="00AE4960">
              <w:rPr>
                <w:color w:val="808080" w:themeColor="background1" w:themeShade="80"/>
              </w:rPr>
              <w:t>className</w:t>
            </w:r>
            <w:proofErr w:type="spellEnd"/>
            <w:r w:rsidRPr="00AE4960">
              <w:rPr>
                <w:color w:val="808080" w:themeColor="background1" w:themeShade="80"/>
              </w:rPr>
              <w:t>="row mb2"&gt;</w:t>
            </w:r>
          </w:p>
          <w:p w14:paraId="4EEBAE14" w14:textId="77777777" w:rsidR="00AE4960" w:rsidRPr="00AE4960" w:rsidRDefault="00AE4960" w:rsidP="00AE4960">
            <w:pPr>
              <w:pStyle w:val="a4"/>
              <w:rPr>
                <w:color w:val="808080" w:themeColor="background1" w:themeShade="80"/>
              </w:rPr>
            </w:pPr>
            <w:r w:rsidRPr="00AE4960">
              <w:rPr>
                <w:color w:val="808080" w:themeColor="background1" w:themeShade="80"/>
              </w:rPr>
              <w:lastRenderedPageBreak/>
              <w:t xml:space="preserve">      &lt;div </w:t>
            </w:r>
            <w:proofErr w:type="spellStart"/>
            <w:r w:rsidRPr="00AE4960">
              <w:rPr>
                <w:color w:val="808080" w:themeColor="background1" w:themeShade="80"/>
              </w:rPr>
              <w:t>className</w:t>
            </w:r>
            <w:proofErr w:type="spellEnd"/>
            <w:r w:rsidRPr="00AE4960">
              <w:rPr>
                <w:color w:val="808080" w:themeColor="background1" w:themeShade="80"/>
              </w:rPr>
              <w:t>="col-md-6"&gt;</w:t>
            </w:r>
          </w:p>
          <w:p w14:paraId="42822788" w14:textId="77777777" w:rsidR="00AE4960" w:rsidRDefault="00AE4960" w:rsidP="00AE4960">
            <w:pPr>
              <w:pStyle w:val="a4"/>
            </w:pPr>
            <w:r>
              <w:t xml:space="preserve">        {</w:t>
            </w:r>
            <w:r w:rsidRPr="003C180F">
              <w:rPr>
                <w:color w:val="006600"/>
              </w:rPr>
              <w:t>left</w:t>
            </w:r>
            <w:r>
              <w:t>}</w:t>
            </w:r>
          </w:p>
          <w:p w14:paraId="16336653"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&lt;/div&gt;</w:t>
            </w:r>
          </w:p>
          <w:p w14:paraId="4CE9306E"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&lt;div </w:t>
            </w:r>
            <w:proofErr w:type="spellStart"/>
            <w:r w:rsidRPr="00AE4960">
              <w:rPr>
                <w:color w:val="808080" w:themeColor="background1" w:themeShade="80"/>
              </w:rPr>
              <w:t>className</w:t>
            </w:r>
            <w:proofErr w:type="spellEnd"/>
            <w:r w:rsidRPr="00AE4960">
              <w:rPr>
                <w:color w:val="808080" w:themeColor="background1" w:themeShade="80"/>
              </w:rPr>
              <w:t>="col-md-6"&gt;</w:t>
            </w:r>
          </w:p>
          <w:p w14:paraId="28F3C13B" w14:textId="77777777" w:rsidR="00AE4960" w:rsidRDefault="00AE4960" w:rsidP="00AE4960">
            <w:pPr>
              <w:pStyle w:val="a4"/>
            </w:pPr>
            <w:r>
              <w:t xml:space="preserve">        {</w:t>
            </w:r>
            <w:r w:rsidRPr="003C180F">
              <w:rPr>
                <w:color w:val="006600"/>
              </w:rPr>
              <w:t>right</w:t>
            </w:r>
            <w:r>
              <w:t>}</w:t>
            </w:r>
          </w:p>
          <w:p w14:paraId="2A48C309"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&lt;/div&gt;</w:t>
            </w:r>
          </w:p>
          <w:p w14:paraId="446EF880"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&lt;/div&gt;</w:t>
            </w:r>
          </w:p>
          <w:p w14:paraId="7040243C"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w:t>
            </w:r>
          </w:p>
          <w:p w14:paraId="67BAF48D" w14:textId="77777777" w:rsidR="00AE4960" w:rsidRPr="00AE4960" w:rsidRDefault="00AE4960" w:rsidP="00AE4960">
            <w:pPr>
              <w:pStyle w:val="a4"/>
              <w:rPr>
                <w:color w:val="808080" w:themeColor="background1" w:themeShade="80"/>
              </w:rPr>
            </w:pPr>
            <w:r w:rsidRPr="00AE4960">
              <w:rPr>
                <w:color w:val="808080" w:themeColor="background1" w:themeShade="80"/>
              </w:rPr>
              <w:t>};</w:t>
            </w:r>
          </w:p>
          <w:p w14:paraId="2302F458" w14:textId="254A49B2" w:rsidR="004F5937" w:rsidRPr="00AE4960" w:rsidRDefault="004F5937" w:rsidP="00AE4960">
            <w:pPr>
              <w:pStyle w:val="a4"/>
              <w:rPr>
                <w:color w:val="808080" w:themeColor="background1" w:themeShade="80"/>
              </w:rPr>
            </w:pPr>
          </w:p>
          <w:p w14:paraId="739A354A" w14:textId="77777777" w:rsidR="002D1FA8" w:rsidRDefault="002D1FA8" w:rsidP="00CA5DB9">
            <w:pPr>
              <w:pStyle w:val="a4"/>
            </w:pPr>
          </w:p>
          <w:p w14:paraId="061C8A84" w14:textId="0FFAA1EE" w:rsidR="004F5937" w:rsidRDefault="004F5937" w:rsidP="00CA5DB9">
            <w:pPr>
              <w:pStyle w:val="a4"/>
            </w:pPr>
          </w:p>
          <w:p w14:paraId="1D22CEE0" w14:textId="67F591A5" w:rsidR="004F5937" w:rsidRPr="003C180F" w:rsidRDefault="004F5937" w:rsidP="00CA5DB9">
            <w:pPr>
              <w:pStyle w:val="a4"/>
              <w:rPr>
                <w:b/>
                <w:bCs/>
                <w:color w:val="808080" w:themeColor="background1" w:themeShade="80"/>
              </w:rPr>
            </w:pPr>
            <w:r w:rsidRPr="002D1FA8">
              <w:rPr>
                <w:b/>
                <w:bCs/>
                <w:color w:val="808080" w:themeColor="background1" w:themeShade="80"/>
              </w:rPr>
              <w:t>people-page.js</w:t>
            </w:r>
          </w:p>
          <w:p w14:paraId="544B0152" w14:textId="3A1BBD14" w:rsidR="00AE4960" w:rsidRPr="00AE4960" w:rsidRDefault="00AE4960" w:rsidP="00AE4960">
            <w:pPr>
              <w:pStyle w:val="a4"/>
              <w:rPr>
                <w:color w:val="808080" w:themeColor="background1" w:themeShade="80"/>
              </w:rPr>
            </w:pPr>
            <w:proofErr w:type="gramStart"/>
            <w:r w:rsidRPr="00AE4960">
              <w:rPr>
                <w:color w:val="808080" w:themeColor="background1" w:themeShade="80"/>
              </w:rPr>
              <w:t>render(</w:t>
            </w:r>
            <w:proofErr w:type="gramEnd"/>
            <w:r w:rsidRPr="00AE4960">
              <w:rPr>
                <w:color w:val="808080" w:themeColor="background1" w:themeShade="80"/>
              </w:rPr>
              <w:t>) {</w:t>
            </w:r>
          </w:p>
          <w:p w14:paraId="5C7E9BAD"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if (</w:t>
            </w:r>
            <w:proofErr w:type="spellStart"/>
            <w:proofErr w:type="gramStart"/>
            <w:r w:rsidRPr="00AE4960">
              <w:rPr>
                <w:color w:val="808080" w:themeColor="background1" w:themeShade="80"/>
              </w:rPr>
              <w:t>this.state</w:t>
            </w:r>
            <w:proofErr w:type="gramEnd"/>
            <w:r w:rsidRPr="00AE4960">
              <w:rPr>
                <w:color w:val="808080" w:themeColor="background1" w:themeShade="80"/>
              </w:rPr>
              <w:t>.hasError</w:t>
            </w:r>
            <w:proofErr w:type="spellEnd"/>
            <w:r w:rsidRPr="00AE4960">
              <w:rPr>
                <w:color w:val="808080" w:themeColor="background1" w:themeShade="80"/>
              </w:rPr>
              <w:t>) {</w:t>
            </w:r>
          </w:p>
          <w:p w14:paraId="0027237A"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return &lt;</w:t>
            </w:r>
            <w:proofErr w:type="spellStart"/>
            <w:r w:rsidRPr="00AE4960">
              <w:rPr>
                <w:color w:val="808080" w:themeColor="background1" w:themeShade="80"/>
              </w:rPr>
              <w:t>ErrorIndicator</w:t>
            </w:r>
            <w:proofErr w:type="spellEnd"/>
            <w:r w:rsidRPr="00AE4960">
              <w:rPr>
                <w:color w:val="808080" w:themeColor="background1" w:themeShade="80"/>
              </w:rPr>
              <w:t xml:space="preserve"> /&gt;;</w:t>
            </w:r>
          </w:p>
          <w:p w14:paraId="7888BACF" w14:textId="77777777" w:rsidR="00AE4960" w:rsidRPr="00AE4960" w:rsidRDefault="00AE4960" w:rsidP="00AE4960">
            <w:pPr>
              <w:pStyle w:val="a4"/>
              <w:rPr>
                <w:color w:val="808080" w:themeColor="background1" w:themeShade="80"/>
              </w:rPr>
            </w:pPr>
            <w:r w:rsidRPr="00AE4960">
              <w:rPr>
                <w:color w:val="808080" w:themeColor="background1" w:themeShade="80"/>
              </w:rPr>
              <w:t xml:space="preserve">    }</w:t>
            </w:r>
          </w:p>
          <w:p w14:paraId="30739FF2" w14:textId="77777777" w:rsidR="00AE4960" w:rsidRDefault="00AE4960" w:rsidP="00AE4960">
            <w:pPr>
              <w:pStyle w:val="a4"/>
            </w:pPr>
          </w:p>
          <w:p w14:paraId="5ECBDBCE" w14:textId="77777777" w:rsidR="00AE4960" w:rsidRDefault="00AE4960" w:rsidP="00AE4960">
            <w:pPr>
              <w:pStyle w:val="a4"/>
            </w:pPr>
            <w:r>
              <w:t xml:space="preserve">    const </w:t>
            </w:r>
            <w:proofErr w:type="spellStart"/>
            <w:r w:rsidRPr="00AE4960">
              <w:rPr>
                <w:color w:val="006600"/>
              </w:rPr>
              <w:t>itemList</w:t>
            </w:r>
            <w:proofErr w:type="spellEnd"/>
            <w:r w:rsidRPr="00AE4960">
              <w:rPr>
                <w:color w:val="006600"/>
              </w:rPr>
              <w:t xml:space="preserve"> </w:t>
            </w:r>
            <w:r>
              <w:t>= (</w:t>
            </w:r>
          </w:p>
          <w:p w14:paraId="4DBC6652" w14:textId="77777777" w:rsidR="00AE4960" w:rsidRPr="004827E3" w:rsidRDefault="00AE4960" w:rsidP="00AE4960">
            <w:pPr>
              <w:pStyle w:val="a4"/>
              <w:rPr>
                <w:color w:val="808080" w:themeColor="background1" w:themeShade="80"/>
              </w:rPr>
            </w:pPr>
            <w:r w:rsidRPr="004827E3">
              <w:rPr>
                <w:color w:val="808080" w:themeColor="background1" w:themeShade="80"/>
              </w:rPr>
              <w:t xml:space="preserve">      &lt;</w:t>
            </w:r>
            <w:proofErr w:type="spellStart"/>
            <w:r w:rsidRPr="004827E3">
              <w:rPr>
                <w:color w:val="808080" w:themeColor="background1" w:themeShade="80"/>
              </w:rPr>
              <w:t>ItemList</w:t>
            </w:r>
            <w:proofErr w:type="spellEnd"/>
          </w:p>
          <w:p w14:paraId="4FAE34A0" w14:textId="77777777" w:rsidR="00AE4960" w:rsidRPr="004827E3" w:rsidRDefault="00AE4960" w:rsidP="00AE4960">
            <w:pPr>
              <w:pStyle w:val="a4"/>
              <w:rPr>
                <w:color w:val="808080" w:themeColor="background1" w:themeShade="80"/>
              </w:rPr>
            </w:pPr>
            <w:r w:rsidRPr="004827E3">
              <w:rPr>
                <w:color w:val="808080" w:themeColor="background1" w:themeShade="80"/>
              </w:rPr>
              <w:t xml:space="preserve">        </w:t>
            </w:r>
            <w:proofErr w:type="spellStart"/>
            <w:r w:rsidRPr="004827E3">
              <w:rPr>
                <w:color w:val="808080" w:themeColor="background1" w:themeShade="80"/>
              </w:rPr>
              <w:t>onItemSelected</w:t>
            </w:r>
            <w:proofErr w:type="spellEnd"/>
            <w:r w:rsidRPr="004827E3">
              <w:rPr>
                <w:color w:val="808080" w:themeColor="background1" w:themeShade="80"/>
              </w:rPr>
              <w:t>={</w:t>
            </w:r>
            <w:proofErr w:type="spellStart"/>
            <w:proofErr w:type="gramStart"/>
            <w:r w:rsidRPr="004827E3">
              <w:rPr>
                <w:color w:val="808080" w:themeColor="background1" w:themeShade="80"/>
              </w:rPr>
              <w:t>this.onPersonSelected</w:t>
            </w:r>
            <w:proofErr w:type="spellEnd"/>
            <w:proofErr w:type="gramEnd"/>
            <w:r w:rsidRPr="004827E3">
              <w:rPr>
                <w:color w:val="808080" w:themeColor="background1" w:themeShade="80"/>
              </w:rPr>
              <w:t>}</w:t>
            </w:r>
          </w:p>
          <w:p w14:paraId="6925B9FC" w14:textId="77777777" w:rsidR="00AE4960" w:rsidRPr="004827E3" w:rsidRDefault="00AE4960" w:rsidP="00AE4960">
            <w:pPr>
              <w:pStyle w:val="a4"/>
              <w:rPr>
                <w:color w:val="808080" w:themeColor="background1" w:themeShade="80"/>
              </w:rPr>
            </w:pPr>
            <w:r w:rsidRPr="004827E3">
              <w:rPr>
                <w:color w:val="808080" w:themeColor="background1" w:themeShade="80"/>
              </w:rPr>
              <w:t xml:space="preserve">        </w:t>
            </w:r>
            <w:proofErr w:type="spellStart"/>
            <w:r w:rsidRPr="004827E3">
              <w:rPr>
                <w:color w:val="808080" w:themeColor="background1" w:themeShade="80"/>
              </w:rPr>
              <w:t>getData</w:t>
            </w:r>
            <w:proofErr w:type="spellEnd"/>
            <w:r w:rsidRPr="004827E3">
              <w:rPr>
                <w:color w:val="808080" w:themeColor="background1" w:themeShade="80"/>
              </w:rPr>
              <w:t>={</w:t>
            </w:r>
            <w:proofErr w:type="spellStart"/>
            <w:proofErr w:type="gramStart"/>
            <w:r w:rsidRPr="004827E3">
              <w:rPr>
                <w:color w:val="808080" w:themeColor="background1" w:themeShade="80"/>
              </w:rPr>
              <w:t>this.swapiService.getAllPeople</w:t>
            </w:r>
            <w:proofErr w:type="spellEnd"/>
            <w:proofErr w:type="gramEnd"/>
            <w:r w:rsidRPr="004827E3">
              <w:rPr>
                <w:color w:val="808080" w:themeColor="background1" w:themeShade="80"/>
              </w:rPr>
              <w:t>}</w:t>
            </w:r>
          </w:p>
          <w:p w14:paraId="675CECE9" w14:textId="77777777" w:rsidR="00AE4960" w:rsidRPr="004827E3" w:rsidRDefault="00AE4960" w:rsidP="00AE4960">
            <w:pPr>
              <w:pStyle w:val="a4"/>
              <w:rPr>
                <w:color w:val="808080" w:themeColor="background1" w:themeShade="80"/>
              </w:rPr>
            </w:pPr>
            <w:r w:rsidRPr="004827E3">
              <w:rPr>
                <w:color w:val="808080" w:themeColor="background1" w:themeShade="80"/>
              </w:rPr>
              <w:t xml:space="preserve">        </w:t>
            </w:r>
            <w:proofErr w:type="spellStart"/>
            <w:r w:rsidRPr="004827E3">
              <w:rPr>
                <w:color w:val="808080" w:themeColor="background1" w:themeShade="80"/>
              </w:rPr>
              <w:t>renderItem</w:t>
            </w:r>
            <w:proofErr w:type="spellEnd"/>
            <w:proofErr w:type="gramStart"/>
            <w:r w:rsidRPr="004827E3">
              <w:rPr>
                <w:color w:val="808080" w:themeColor="background1" w:themeShade="80"/>
              </w:rPr>
              <w:t>={</w:t>
            </w:r>
            <w:proofErr w:type="gramEnd"/>
            <w:r w:rsidRPr="004827E3">
              <w:rPr>
                <w:color w:val="808080" w:themeColor="background1" w:themeShade="80"/>
              </w:rPr>
              <w:t xml:space="preserve">({name, gender, </w:t>
            </w:r>
            <w:proofErr w:type="spellStart"/>
            <w:r w:rsidRPr="004827E3">
              <w:rPr>
                <w:color w:val="808080" w:themeColor="background1" w:themeShade="80"/>
              </w:rPr>
              <w:t>birthYear</w:t>
            </w:r>
            <w:proofErr w:type="spellEnd"/>
            <w:r w:rsidRPr="004827E3">
              <w:rPr>
                <w:color w:val="808080" w:themeColor="background1" w:themeShade="80"/>
              </w:rPr>
              <w:t>}) =&gt; `${name} (${gender}, ${</w:t>
            </w:r>
            <w:proofErr w:type="spellStart"/>
            <w:r w:rsidRPr="004827E3">
              <w:rPr>
                <w:color w:val="808080" w:themeColor="background1" w:themeShade="80"/>
              </w:rPr>
              <w:t>birthYear</w:t>
            </w:r>
            <w:proofErr w:type="spellEnd"/>
            <w:r w:rsidRPr="004827E3">
              <w:rPr>
                <w:color w:val="808080" w:themeColor="background1" w:themeShade="80"/>
              </w:rPr>
              <w:t>})`}</w:t>
            </w:r>
          </w:p>
          <w:p w14:paraId="72F983DA" w14:textId="77777777" w:rsidR="00AE4960" w:rsidRPr="004827E3" w:rsidRDefault="00AE4960" w:rsidP="00AE4960">
            <w:pPr>
              <w:pStyle w:val="a4"/>
              <w:rPr>
                <w:color w:val="808080" w:themeColor="background1" w:themeShade="80"/>
              </w:rPr>
            </w:pPr>
            <w:r w:rsidRPr="004827E3">
              <w:rPr>
                <w:color w:val="808080" w:themeColor="background1" w:themeShade="80"/>
              </w:rPr>
              <w:t xml:space="preserve">    /&gt;);</w:t>
            </w:r>
          </w:p>
          <w:p w14:paraId="694440E6" w14:textId="77777777" w:rsidR="00AE4960" w:rsidRDefault="00AE4960" w:rsidP="00AE4960">
            <w:pPr>
              <w:pStyle w:val="a4"/>
            </w:pPr>
          </w:p>
          <w:p w14:paraId="7A7A9762" w14:textId="77777777" w:rsidR="00AE4960" w:rsidRDefault="00AE4960" w:rsidP="00AE4960">
            <w:pPr>
              <w:pStyle w:val="a4"/>
            </w:pPr>
            <w:r>
              <w:t xml:space="preserve">    const </w:t>
            </w:r>
            <w:proofErr w:type="spellStart"/>
            <w:r w:rsidRPr="00AE4960">
              <w:rPr>
                <w:color w:val="006600"/>
              </w:rPr>
              <w:t>personDetails</w:t>
            </w:r>
            <w:proofErr w:type="spellEnd"/>
            <w:r w:rsidRPr="00AE4960">
              <w:rPr>
                <w:color w:val="006600"/>
              </w:rPr>
              <w:t xml:space="preserve"> </w:t>
            </w:r>
            <w:r>
              <w:t>= (</w:t>
            </w:r>
          </w:p>
          <w:p w14:paraId="4C0E9704" w14:textId="77777777" w:rsidR="00AE4960" w:rsidRPr="004827E3" w:rsidRDefault="00AE4960" w:rsidP="00AE4960">
            <w:pPr>
              <w:pStyle w:val="a4"/>
              <w:rPr>
                <w:color w:val="808080" w:themeColor="background1" w:themeShade="80"/>
              </w:rPr>
            </w:pPr>
            <w:r w:rsidRPr="004827E3">
              <w:rPr>
                <w:color w:val="808080" w:themeColor="background1" w:themeShade="80"/>
              </w:rPr>
              <w:t xml:space="preserve">      &lt;</w:t>
            </w:r>
            <w:proofErr w:type="spellStart"/>
            <w:r w:rsidRPr="004827E3">
              <w:rPr>
                <w:color w:val="808080" w:themeColor="background1" w:themeShade="80"/>
              </w:rPr>
              <w:t>PersonDetails</w:t>
            </w:r>
            <w:proofErr w:type="spellEnd"/>
            <w:r w:rsidRPr="004827E3">
              <w:rPr>
                <w:color w:val="808080" w:themeColor="background1" w:themeShade="80"/>
              </w:rPr>
              <w:t xml:space="preserve"> </w:t>
            </w:r>
            <w:proofErr w:type="spellStart"/>
            <w:r w:rsidRPr="004827E3">
              <w:rPr>
                <w:color w:val="808080" w:themeColor="background1" w:themeShade="80"/>
              </w:rPr>
              <w:t>personId</w:t>
            </w:r>
            <w:proofErr w:type="spellEnd"/>
            <w:r w:rsidRPr="004827E3">
              <w:rPr>
                <w:color w:val="808080" w:themeColor="background1" w:themeShade="80"/>
              </w:rPr>
              <w:t>={</w:t>
            </w:r>
            <w:proofErr w:type="spellStart"/>
            <w:proofErr w:type="gramStart"/>
            <w:r w:rsidRPr="004827E3">
              <w:rPr>
                <w:color w:val="808080" w:themeColor="background1" w:themeShade="80"/>
              </w:rPr>
              <w:t>this.state</w:t>
            </w:r>
            <w:proofErr w:type="gramEnd"/>
            <w:r w:rsidRPr="004827E3">
              <w:rPr>
                <w:color w:val="808080" w:themeColor="background1" w:themeShade="80"/>
              </w:rPr>
              <w:t>.selectedPerson</w:t>
            </w:r>
            <w:proofErr w:type="spellEnd"/>
            <w:r w:rsidRPr="004827E3">
              <w:rPr>
                <w:color w:val="808080" w:themeColor="background1" w:themeShade="80"/>
              </w:rPr>
              <w:t>} /&gt;</w:t>
            </w:r>
          </w:p>
          <w:p w14:paraId="66C45D93" w14:textId="77777777" w:rsidR="00AE4960" w:rsidRPr="004827E3" w:rsidRDefault="00AE4960" w:rsidP="00AE4960">
            <w:pPr>
              <w:pStyle w:val="a4"/>
              <w:rPr>
                <w:color w:val="808080" w:themeColor="background1" w:themeShade="80"/>
              </w:rPr>
            </w:pPr>
            <w:r w:rsidRPr="004827E3">
              <w:rPr>
                <w:color w:val="808080" w:themeColor="background1" w:themeShade="80"/>
              </w:rPr>
              <w:t xml:space="preserve">    );</w:t>
            </w:r>
          </w:p>
          <w:p w14:paraId="1646CA8A" w14:textId="77777777" w:rsidR="00AE4960" w:rsidRDefault="00AE4960" w:rsidP="00AE4960">
            <w:pPr>
              <w:pStyle w:val="a4"/>
            </w:pPr>
          </w:p>
          <w:p w14:paraId="34D4C675" w14:textId="77777777" w:rsidR="00AE4960" w:rsidRPr="004827E3" w:rsidRDefault="00AE4960" w:rsidP="00AE4960">
            <w:pPr>
              <w:pStyle w:val="a4"/>
              <w:rPr>
                <w:color w:val="808080" w:themeColor="background1" w:themeShade="80"/>
              </w:rPr>
            </w:pPr>
            <w:r w:rsidRPr="004827E3">
              <w:rPr>
                <w:color w:val="808080" w:themeColor="background1" w:themeShade="80"/>
              </w:rPr>
              <w:t xml:space="preserve">    return (</w:t>
            </w:r>
          </w:p>
          <w:p w14:paraId="61CE446D" w14:textId="77777777" w:rsidR="00AE4960" w:rsidRDefault="00AE4960" w:rsidP="00AE4960">
            <w:pPr>
              <w:pStyle w:val="a4"/>
            </w:pPr>
            <w:r>
              <w:t xml:space="preserve">      &lt;</w:t>
            </w:r>
            <w:r w:rsidRPr="00AE4960">
              <w:rPr>
                <w:color w:val="C45911" w:themeColor="accent2" w:themeShade="BF"/>
              </w:rPr>
              <w:t xml:space="preserve">Row </w:t>
            </w:r>
            <w:r>
              <w:t>left={</w:t>
            </w:r>
            <w:proofErr w:type="spellStart"/>
            <w:r w:rsidRPr="00AE4960">
              <w:rPr>
                <w:color w:val="006600"/>
              </w:rPr>
              <w:t>itemList</w:t>
            </w:r>
            <w:proofErr w:type="spellEnd"/>
            <w:r>
              <w:t>} right={</w:t>
            </w:r>
            <w:proofErr w:type="spellStart"/>
            <w:r w:rsidRPr="00AE4960">
              <w:rPr>
                <w:color w:val="006600"/>
              </w:rPr>
              <w:t>personDetails</w:t>
            </w:r>
            <w:proofErr w:type="spellEnd"/>
            <w:r>
              <w:t>} /&gt;</w:t>
            </w:r>
          </w:p>
          <w:p w14:paraId="41240634" w14:textId="77777777" w:rsidR="00AE4960" w:rsidRPr="004827E3" w:rsidRDefault="00AE4960" w:rsidP="00AE4960">
            <w:pPr>
              <w:pStyle w:val="a4"/>
              <w:rPr>
                <w:color w:val="808080" w:themeColor="background1" w:themeShade="80"/>
              </w:rPr>
            </w:pPr>
            <w:r w:rsidRPr="004827E3">
              <w:rPr>
                <w:color w:val="808080" w:themeColor="background1" w:themeShade="80"/>
              </w:rPr>
              <w:t xml:space="preserve">    );</w:t>
            </w:r>
          </w:p>
          <w:p w14:paraId="73696976" w14:textId="1E0ED55B" w:rsidR="00AE4960" w:rsidRPr="004827E3" w:rsidRDefault="00AE4960" w:rsidP="00AE4960">
            <w:pPr>
              <w:pStyle w:val="a4"/>
              <w:rPr>
                <w:color w:val="808080" w:themeColor="background1" w:themeShade="80"/>
              </w:rPr>
            </w:pPr>
            <w:r w:rsidRPr="004827E3">
              <w:rPr>
                <w:color w:val="808080" w:themeColor="background1" w:themeShade="80"/>
              </w:rPr>
              <w:t xml:space="preserve">  }</w:t>
            </w:r>
          </w:p>
          <w:p w14:paraId="32CE7C04" w14:textId="77777777" w:rsidR="007E1B68" w:rsidRPr="003E65A4" w:rsidRDefault="007E1B68" w:rsidP="00CA5DB9">
            <w:pPr>
              <w:pStyle w:val="a4"/>
              <w:rPr>
                <w:lang w:val="ru-RU"/>
              </w:rPr>
            </w:pPr>
          </w:p>
        </w:tc>
      </w:tr>
    </w:tbl>
    <w:p w14:paraId="4795B378" w14:textId="431072BC" w:rsidR="007E1B68" w:rsidRDefault="007E1B68" w:rsidP="007E1B68">
      <w:pPr>
        <w:pStyle w:val="a5"/>
      </w:pPr>
    </w:p>
    <w:p w14:paraId="28672159" w14:textId="15B97891" w:rsidR="00FE228A" w:rsidRPr="001A3942" w:rsidRDefault="00FE228A" w:rsidP="007E1B68">
      <w:pPr>
        <w:pStyle w:val="a5"/>
      </w:pPr>
      <w:r>
        <w:t>Для приложения можно создать также другие элементы-контейнеры</w:t>
      </w:r>
      <w:r w:rsidR="0083396A">
        <w:t xml:space="preserve">, чтобы </w:t>
      </w:r>
      <w:proofErr w:type="spellStart"/>
      <w:r w:rsidR="0083396A">
        <w:t>переиспользовать</w:t>
      </w:r>
      <w:proofErr w:type="spellEnd"/>
      <w:r w:rsidR="0083396A">
        <w:t xml:space="preserve"> блоки </w:t>
      </w:r>
      <w:r w:rsidR="0083396A">
        <w:rPr>
          <w:lang w:val="en-US"/>
        </w:rPr>
        <w:t>html</w:t>
      </w:r>
      <w:r w:rsidR="0083396A" w:rsidRPr="0083396A">
        <w:t xml:space="preserve"> </w:t>
      </w:r>
      <w:r w:rsidR="0083396A">
        <w:t xml:space="preserve">и </w:t>
      </w:r>
      <w:proofErr w:type="spellStart"/>
      <w:r w:rsidR="0083396A">
        <w:rPr>
          <w:lang w:val="en-US"/>
        </w:rPr>
        <w:t>css</w:t>
      </w:r>
      <w:proofErr w:type="spellEnd"/>
      <w:r w:rsidR="0083396A">
        <w:t>.</w:t>
      </w:r>
      <w:r w:rsidR="00C237D4">
        <w:t xml:space="preserve"> Например, вместо </w:t>
      </w:r>
      <w:r w:rsidR="00C237D4">
        <w:rPr>
          <w:lang w:val="en-US"/>
        </w:rPr>
        <w:t>random</w:t>
      </w:r>
      <w:r w:rsidR="00C237D4" w:rsidRPr="00C237D4">
        <w:t>-</w:t>
      </w:r>
      <w:r w:rsidR="00C237D4">
        <w:rPr>
          <w:lang w:val="en-US"/>
        </w:rPr>
        <w:t>planet</w:t>
      </w:r>
      <w:r w:rsidR="00C237D4" w:rsidRPr="00C237D4">
        <w:t xml:space="preserve"> </w:t>
      </w:r>
      <w:r w:rsidR="00C237D4">
        <w:t>можно сделать элемент-контейнер, который будет заниматься не только планетами.</w:t>
      </w:r>
    </w:p>
    <w:p w14:paraId="5512E712" w14:textId="57780249" w:rsidR="007E1B68" w:rsidRPr="001A3942" w:rsidRDefault="007E1B68" w:rsidP="007E1B68">
      <w:pPr>
        <w:pStyle w:val="a5"/>
      </w:pPr>
    </w:p>
    <w:p w14:paraId="31FC8496" w14:textId="77777777" w:rsidR="00872BC7" w:rsidRPr="001A3942" w:rsidRDefault="00872BC7" w:rsidP="007E1B68">
      <w:pPr>
        <w:pStyle w:val="a5"/>
      </w:pPr>
    </w:p>
    <w:p w14:paraId="7E2F2A23" w14:textId="726AF4A1" w:rsidR="00E94A6A" w:rsidRPr="001A3942" w:rsidRDefault="00872BC7" w:rsidP="00872BC7">
      <w:pPr>
        <w:pStyle w:val="3"/>
        <w:rPr>
          <w:lang w:val="en-US"/>
        </w:rPr>
      </w:pPr>
      <w:r>
        <w:rPr>
          <w:lang w:val="en-US"/>
        </w:rPr>
        <w:t>Children</w:t>
      </w:r>
      <w:r w:rsidR="00CF2F20" w:rsidRPr="001A3942">
        <w:rPr>
          <w:lang w:val="en-US"/>
        </w:rPr>
        <w:t xml:space="preserve"> + </w:t>
      </w:r>
      <w:proofErr w:type="spellStart"/>
      <w:r w:rsidR="00CF2F20" w:rsidRPr="001A3942">
        <w:rPr>
          <w:lang w:val="en-US"/>
        </w:rPr>
        <w:t>ErrorBoundry</w:t>
      </w:r>
      <w:proofErr w:type="spellEnd"/>
    </w:p>
    <w:p w14:paraId="4EC95CA3" w14:textId="39823664" w:rsidR="00591175" w:rsidRPr="0034632C" w:rsidRDefault="00591175" w:rsidP="00591175">
      <w:pPr>
        <w:pStyle w:val="a5"/>
        <w:rPr>
          <w:lang w:val="en-US"/>
        </w:rPr>
      </w:pPr>
      <w:r>
        <w:t>Документация</w:t>
      </w:r>
      <w:r w:rsidRPr="0034632C">
        <w:rPr>
          <w:lang w:val="en-US"/>
        </w:rPr>
        <w:t xml:space="preserve"> </w:t>
      </w:r>
      <w:r>
        <w:t>по</w:t>
      </w:r>
      <w:r w:rsidRPr="0034632C">
        <w:rPr>
          <w:lang w:val="en-US"/>
        </w:rPr>
        <w:t xml:space="preserve"> </w:t>
      </w:r>
      <w:r>
        <w:rPr>
          <w:lang w:val="en-US"/>
        </w:rPr>
        <w:t>API</w:t>
      </w:r>
      <w:r w:rsidRPr="0034632C">
        <w:rPr>
          <w:lang w:val="en-US"/>
        </w:rPr>
        <w:t xml:space="preserve"> </w:t>
      </w:r>
      <w:r>
        <w:rPr>
          <w:lang w:val="en-US"/>
        </w:rPr>
        <w:t>Children</w:t>
      </w:r>
      <w:r w:rsidRPr="0034632C">
        <w:rPr>
          <w:lang w:val="en-US"/>
        </w:rPr>
        <w:t xml:space="preserve"> </w:t>
      </w:r>
      <w:hyperlink r:id="rId567" w:anchor="reactchildren" w:history="1">
        <w:r w:rsidRPr="008C48A7">
          <w:rPr>
            <w:rStyle w:val="a8"/>
          </w:rPr>
          <w:t>тут</w:t>
        </w:r>
      </w:hyperlink>
      <w:r w:rsidRPr="0034632C">
        <w:rPr>
          <w:lang w:val="en-US"/>
        </w:rPr>
        <w:t>.</w:t>
      </w:r>
    </w:p>
    <w:p w14:paraId="42BFAFD5" w14:textId="77777777" w:rsidR="00591175" w:rsidRPr="0034632C" w:rsidRDefault="00591175" w:rsidP="007E1B68">
      <w:pPr>
        <w:pStyle w:val="a5"/>
        <w:rPr>
          <w:lang w:val="en-US"/>
        </w:rPr>
      </w:pPr>
    </w:p>
    <w:p w14:paraId="7BB51196" w14:textId="0F825529" w:rsidR="00872BC7" w:rsidRDefault="00221548" w:rsidP="007E1B68">
      <w:pPr>
        <w:pStyle w:val="a5"/>
      </w:pPr>
      <w:r>
        <w:t>Есть 2 способа передавать свойства компонентам</w:t>
      </w:r>
      <w:r w:rsidR="00143A6C" w:rsidRPr="00143A6C">
        <w:t xml:space="preserve"> </w:t>
      </w:r>
      <w:r w:rsidR="00143A6C" w:rsidRPr="001F6CA6">
        <w:t>(</w:t>
      </w:r>
      <w:r w:rsidR="00143A6C">
        <w:t>равнозначны</w:t>
      </w:r>
      <w:r w:rsidR="00143A6C" w:rsidRPr="001F6CA6">
        <w:t>)</w:t>
      </w:r>
      <w:r>
        <w:t>:</w:t>
      </w:r>
    </w:p>
    <w:p w14:paraId="29780438" w14:textId="11E5A01B" w:rsidR="00221548" w:rsidRDefault="00221548" w:rsidP="007E1B68">
      <w:pPr>
        <w:pStyle w:val="a5"/>
      </w:pPr>
      <w:r>
        <w:t xml:space="preserve">- передавать пары ключ-значения, похожие на атрибуты в </w:t>
      </w:r>
      <w:r>
        <w:rPr>
          <w:lang w:val="en-US"/>
        </w:rPr>
        <w:t>html</w:t>
      </w:r>
      <w:r w:rsidRPr="00221548">
        <w:t>;</w:t>
      </w:r>
    </w:p>
    <w:p w14:paraId="5A47A2C7" w14:textId="15B4115E" w:rsidR="00872BC7" w:rsidRDefault="00221548" w:rsidP="007E1B68">
      <w:pPr>
        <w:pStyle w:val="a5"/>
      </w:pPr>
      <w:r w:rsidRPr="003F0D37">
        <w:t xml:space="preserve">- </w:t>
      </w:r>
      <w:r w:rsidR="003F0D37">
        <w:t>записать что-то в тело компонента.</w:t>
      </w:r>
    </w:p>
    <w:p w14:paraId="380AF0C8" w14:textId="77777777" w:rsidR="0077346B" w:rsidRPr="00221548" w:rsidRDefault="0077346B" w:rsidP="007E1B68">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E1B68" w:rsidRPr="00C14E17" w14:paraId="060264B8" w14:textId="77777777" w:rsidTr="00CA5DB9">
        <w:tc>
          <w:tcPr>
            <w:tcW w:w="10768" w:type="dxa"/>
            <w:shd w:val="clear" w:color="auto" w:fill="F5F5F5"/>
          </w:tcPr>
          <w:p w14:paraId="51378DA2" w14:textId="77777777" w:rsidR="007E1B68" w:rsidRPr="003E65A4" w:rsidRDefault="007E1B68" w:rsidP="00CA5DB9">
            <w:pPr>
              <w:pStyle w:val="a4"/>
              <w:rPr>
                <w:lang w:val="ru-RU"/>
              </w:rPr>
            </w:pPr>
          </w:p>
          <w:p w14:paraId="5B414F80" w14:textId="666FF7F6" w:rsidR="007E1B68" w:rsidRDefault="009A1A65" w:rsidP="00CA5DB9">
            <w:pPr>
              <w:pStyle w:val="a4"/>
            </w:pPr>
            <w:r>
              <w:t>&lt;Component&gt;</w:t>
            </w:r>
          </w:p>
          <w:p w14:paraId="70889665" w14:textId="0CD5F17B" w:rsidR="009A1A65" w:rsidRPr="00BA4E84" w:rsidRDefault="009A1A65" w:rsidP="00CA5DB9">
            <w:pPr>
              <w:pStyle w:val="a4"/>
            </w:pPr>
            <w:r>
              <w:t xml:space="preserve">  Hello, {[1, 2, 4]}</w:t>
            </w:r>
          </w:p>
          <w:p w14:paraId="069DB682" w14:textId="03EACBE8" w:rsidR="009A1A65" w:rsidRDefault="009A1A65" w:rsidP="00CA5DB9">
            <w:pPr>
              <w:pStyle w:val="a4"/>
            </w:pPr>
            <w:r>
              <w:t>&lt;/Component&gt;</w:t>
            </w:r>
          </w:p>
          <w:p w14:paraId="619D3E40" w14:textId="6869F537" w:rsidR="00C14E17" w:rsidRDefault="00C14E17" w:rsidP="00CA5DB9">
            <w:pPr>
              <w:pStyle w:val="a4"/>
            </w:pPr>
          </w:p>
          <w:p w14:paraId="4ECD62C0" w14:textId="77777777" w:rsidR="004412DB" w:rsidRDefault="004412DB" w:rsidP="00CA5DB9">
            <w:pPr>
              <w:pStyle w:val="a4"/>
            </w:pPr>
          </w:p>
          <w:p w14:paraId="43F12243" w14:textId="18B765E9" w:rsidR="00C14E17" w:rsidRDefault="00C14E17" w:rsidP="00CA5DB9">
            <w:pPr>
              <w:pStyle w:val="a4"/>
            </w:pPr>
            <w:r>
              <w:t>class Component extends… () {</w:t>
            </w:r>
          </w:p>
          <w:p w14:paraId="257CE9F3" w14:textId="6125CD57" w:rsidR="00C14E17" w:rsidRPr="00C14E17" w:rsidRDefault="00C14E17" w:rsidP="00CA5DB9">
            <w:pPr>
              <w:pStyle w:val="a4"/>
            </w:pPr>
            <w:r>
              <w:t xml:space="preserve">  const data = </w:t>
            </w:r>
            <w:proofErr w:type="spellStart"/>
            <w:proofErr w:type="gramStart"/>
            <w:r>
              <w:t>this.props</w:t>
            </w:r>
            <w:proofErr w:type="gramEnd"/>
            <w:r>
              <w:t>.children</w:t>
            </w:r>
            <w:proofErr w:type="spellEnd"/>
            <w:r w:rsidR="003038D0">
              <w:t>;</w:t>
            </w:r>
          </w:p>
          <w:p w14:paraId="6D26ACBE" w14:textId="052A1D98" w:rsidR="007E1B68" w:rsidRDefault="00C14E17" w:rsidP="00CA5DB9">
            <w:pPr>
              <w:pStyle w:val="a4"/>
            </w:pPr>
            <w:r>
              <w:t>}</w:t>
            </w:r>
          </w:p>
          <w:p w14:paraId="3BBE1168" w14:textId="05AE9DAC" w:rsidR="003038D0" w:rsidRDefault="003038D0" w:rsidP="00CA5DB9">
            <w:pPr>
              <w:pStyle w:val="a4"/>
            </w:pPr>
          </w:p>
          <w:p w14:paraId="3309B32F" w14:textId="2F3FED51" w:rsidR="003038D0" w:rsidRDefault="003038D0" w:rsidP="003038D0">
            <w:pPr>
              <w:pStyle w:val="a4"/>
            </w:pPr>
            <w:r>
              <w:t>const Component = (props) =&gt; {</w:t>
            </w:r>
          </w:p>
          <w:p w14:paraId="162BE58C" w14:textId="4280113F" w:rsidR="003038D0" w:rsidRPr="00C14E17" w:rsidRDefault="003038D0" w:rsidP="003038D0">
            <w:pPr>
              <w:pStyle w:val="a4"/>
            </w:pPr>
            <w:r>
              <w:t xml:space="preserve">  const data = </w:t>
            </w:r>
            <w:proofErr w:type="spellStart"/>
            <w:proofErr w:type="gramStart"/>
            <w:r>
              <w:t>this.props</w:t>
            </w:r>
            <w:proofErr w:type="gramEnd"/>
            <w:r>
              <w:t>.children</w:t>
            </w:r>
            <w:proofErr w:type="spellEnd"/>
            <w:r>
              <w:t>;</w:t>
            </w:r>
          </w:p>
          <w:p w14:paraId="16E38FA0" w14:textId="02437A7F" w:rsidR="003038D0" w:rsidRDefault="003038D0" w:rsidP="00CA5DB9">
            <w:pPr>
              <w:pStyle w:val="a4"/>
            </w:pPr>
            <w:r>
              <w:t>}</w:t>
            </w:r>
          </w:p>
          <w:p w14:paraId="7393BE8F" w14:textId="659701A3" w:rsidR="00C14E17" w:rsidRPr="00C14E17" w:rsidRDefault="00C14E17" w:rsidP="00CA5DB9">
            <w:pPr>
              <w:pStyle w:val="a4"/>
            </w:pPr>
          </w:p>
        </w:tc>
      </w:tr>
    </w:tbl>
    <w:p w14:paraId="29125889" w14:textId="4ECAC9EB" w:rsidR="007E1B68" w:rsidRPr="00C540D1" w:rsidRDefault="007E1B68" w:rsidP="00AE3AD6">
      <w:pPr>
        <w:pStyle w:val="a5"/>
      </w:pPr>
    </w:p>
    <w:p w14:paraId="54B12C2A" w14:textId="77777777" w:rsidR="00160338" w:rsidRPr="00C14E17" w:rsidRDefault="00160338" w:rsidP="00AE3AD6">
      <w:pPr>
        <w:pStyle w:val="a5"/>
        <w:rPr>
          <w:lang w:val="en-US"/>
        </w:rPr>
      </w:pPr>
    </w:p>
    <w:p w14:paraId="0CF534E4" w14:textId="071733ED" w:rsidR="007E1B68" w:rsidRPr="00402EDF" w:rsidRDefault="0077346B" w:rsidP="00AE3AD6">
      <w:pPr>
        <w:pStyle w:val="a5"/>
      </w:pPr>
      <w:r>
        <w:t xml:space="preserve">Сейчас в файле </w:t>
      </w:r>
      <w:r>
        <w:rPr>
          <w:lang w:val="en-US"/>
        </w:rPr>
        <w:t>people</w:t>
      </w:r>
      <w:r w:rsidRPr="0077346B">
        <w:t>-</w:t>
      </w:r>
      <w:r>
        <w:rPr>
          <w:lang w:val="en-US"/>
        </w:rPr>
        <w:t>page</w:t>
      </w:r>
      <w:r w:rsidRPr="0077346B">
        <w:t>.</w:t>
      </w:r>
      <w:proofErr w:type="spellStart"/>
      <w:r>
        <w:rPr>
          <w:lang w:val="en-US"/>
        </w:rPr>
        <w:t>js</w:t>
      </w:r>
      <w:proofErr w:type="spellEnd"/>
      <w:r w:rsidRPr="0077346B">
        <w:t xml:space="preserve"> </w:t>
      </w:r>
      <w:r w:rsidR="00402EDF">
        <w:t xml:space="preserve">компонент </w:t>
      </w:r>
      <w:proofErr w:type="spellStart"/>
      <w:r w:rsidR="00402EDF">
        <w:rPr>
          <w:lang w:val="en-US"/>
        </w:rPr>
        <w:t>ItemList</w:t>
      </w:r>
      <w:proofErr w:type="spellEnd"/>
      <w:r w:rsidR="00402EDF" w:rsidRPr="00402EDF">
        <w:t xml:space="preserve"> </w:t>
      </w:r>
      <w:r w:rsidR="00402EDF">
        <w:t>получает рендер функцию так:</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E1B68" w:rsidRPr="003E65A4" w14:paraId="00BAE56B" w14:textId="77777777" w:rsidTr="00CA5DB9">
        <w:tc>
          <w:tcPr>
            <w:tcW w:w="10768" w:type="dxa"/>
            <w:shd w:val="clear" w:color="auto" w:fill="F5F5F5"/>
          </w:tcPr>
          <w:p w14:paraId="58C721C0" w14:textId="6BC974E8" w:rsidR="007E1B68" w:rsidRPr="00402EDF" w:rsidRDefault="0077346B" w:rsidP="00CA5DB9">
            <w:pPr>
              <w:pStyle w:val="a4"/>
              <w:rPr>
                <w:color w:val="808080" w:themeColor="background1" w:themeShade="80"/>
              </w:rPr>
            </w:pPr>
            <w:r w:rsidRPr="0077346B">
              <w:rPr>
                <w:color w:val="808080" w:themeColor="background1" w:themeShade="80"/>
              </w:rPr>
              <w:lastRenderedPageBreak/>
              <w:t>people</w:t>
            </w:r>
            <w:r w:rsidRPr="00402EDF">
              <w:rPr>
                <w:color w:val="808080" w:themeColor="background1" w:themeShade="80"/>
              </w:rPr>
              <w:t>-</w:t>
            </w:r>
            <w:r w:rsidRPr="0077346B">
              <w:rPr>
                <w:color w:val="808080" w:themeColor="background1" w:themeShade="80"/>
              </w:rPr>
              <w:t>page</w:t>
            </w:r>
            <w:r w:rsidRPr="00402EDF">
              <w:rPr>
                <w:color w:val="808080" w:themeColor="background1" w:themeShade="80"/>
              </w:rPr>
              <w:t>.</w:t>
            </w:r>
            <w:r w:rsidRPr="0077346B">
              <w:rPr>
                <w:color w:val="808080" w:themeColor="background1" w:themeShade="80"/>
              </w:rPr>
              <w:t>js</w:t>
            </w:r>
          </w:p>
          <w:p w14:paraId="6B8E4657" w14:textId="77777777" w:rsidR="00402EDF" w:rsidRDefault="00402EDF" w:rsidP="00402EDF">
            <w:pPr>
              <w:pStyle w:val="a4"/>
            </w:pPr>
            <w:r w:rsidRPr="00402EDF">
              <w:t xml:space="preserve">    </w:t>
            </w:r>
          </w:p>
          <w:p w14:paraId="7A76D232" w14:textId="410D8A9F" w:rsidR="00402EDF" w:rsidRPr="00402EDF" w:rsidRDefault="00402EDF" w:rsidP="00402EDF">
            <w:pPr>
              <w:pStyle w:val="a4"/>
            </w:pPr>
            <w:r w:rsidRPr="00402EDF">
              <w:t>&lt;</w:t>
            </w:r>
            <w:proofErr w:type="spellStart"/>
            <w:r w:rsidRPr="00402EDF">
              <w:t>ItemList</w:t>
            </w:r>
            <w:proofErr w:type="spellEnd"/>
          </w:p>
          <w:p w14:paraId="3B6AB5C9" w14:textId="3FEA86BF" w:rsidR="00402EDF" w:rsidRPr="00160338" w:rsidRDefault="00402EDF" w:rsidP="00402EDF">
            <w:pPr>
              <w:pStyle w:val="a4"/>
              <w:rPr>
                <w:color w:val="808080" w:themeColor="background1" w:themeShade="80"/>
              </w:rPr>
            </w:pPr>
            <w:r w:rsidRPr="00160338">
              <w:rPr>
                <w:color w:val="808080" w:themeColor="background1" w:themeShade="80"/>
              </w:rPr>
              <w:t xml:space="preserve">  </w:t>
            </w:r>
            <w:proofErr w:type="spellStart"/>
            <w:r w:rsidRPr="00160338">
              <w:rPr>
                <w:color w:val="808080" w:themeColor="background1" w:themeShade="80"/>
              </w:rPr>
              <w:t>onItemSelected</w:t>
            </w:r>
            <w:proofErr w:type="spellEnd"/>
            <w:r w:rsidRPr="00160338">
              <w:rPr>
                <w:color w:val="808080" w:themeColor="background1" w:themeShade="80"/>
              </w:rPr>
              <w:t>={</w:t>
            </w:r>
            <w:proofErr w:type="spellStart"/>
            <w:proofErr w:type="gramStart"/>
            <w:r w:rsidRPr="00160338">
              <w:rPr>
                <w:color w:val="808080" w:themeColor="background1" w:themeShade="80"/>
              </w:rPr>
              <w:t>this.onPersonSelected</w:t>
            </w:r>
            <w:proofErr w:type="spellEnd"/>
            <w:proofErr w:type="gramEnd"/>
            <w:r w:rsidRPr="00160338">
              <w:rPr>
                <w:color w:val="808080" w:themeColor="background1" w:themeShade="80"/>
              </w:rPr>
              <w:t>}</w:t>
            </w:r>
          </w:p>
          <w:p w14:paraId="07CCAFF9" w14:textId="1AFE8D1D" w:rsidR="00402EDF" w:rsidRPr="00160338" w:rsidRDefault="00402EDF" w:rsidP="00402EDF">
            <w:pPr>
              <w:pStyle w:val="a4"/>
              <w:rPr>
                <w:color w:val="808080" w:themeColor="background1" w:themeShade="80"/>
              </w:rPr>
            </w:pPr>
            <w:r w:rsidRPr="00160338">
              <w:rPr>
                <w:color w:val="808080" w:themeColor="background1" w:themeShade="80"/>
              </w:rPr>
              <w:t xml:space="preserve">  </w:t>
            </w:r>
            <w:proofErr w:type="spellStart"/>
            <w:r w:rsidRPr="00160338">
              <w:rPr>
                <w:color w:val="808080" w:themeColor="background1" w:themeShade="80"/>
              </w:rPr>
              <w:t>getData</w:t>
            </w:r>
            <w:proofErr w:type="spellEnd"/>
            <w:r w:rsidRPr="00160338">
              <w:rPr>
                <w:color w:val="808080" w:themeColor="background1" w:themeShade="80"/>
              </w:rPr>
              <w:t>={</w:t>
            </w:r>
            <w:proofErr w:type="spellStart"/>
            <w:proofErr w:type="gramStart"/>
            <w:r w:rsidRPr="00160338">
              <w:rPr>
                <w:color w:val="808080" w:themeColor="background1" w:themeShade="80"/>
              </w:rPr>
              <w:t>this.swapiService.getAllPeople</w:t>
            </w:r>
            <w:proofErr w:type="spellEnd"/>
            <w:proofErr w:type="gramEnd"/>
            <w:r w:rsidRPr="00160338">
              <w:rPr>
                <w:color w:val="808080" w:themeColor="background1" w:themeShade="80"/>
              </w:rPr>
              <w:t>}</w:t>
            </w:r>
          </w:p>
          <w:p w14:paraId="52878FAA" w14:textId="32785E6A" w:rsidR="00402EDF" w:rsidRPr="00402EDF" w:rsidRDefault="00402EDF" w:rsidP="00402EDF">
            <w:pPr>
              <w:pStyle w:val="a4"/>
            </w:pPr>
            <w:r w:rsidRPr="00402EDF">
              <w:t xml:space="preserve">  </w:t>
            </w:r>
            <w:proofErr w:type="spellStart"/>
            <w:r w:rsidRPr="00402EDF">
              <w:t>renderItem</w:t>
            </w:r>
            <w:proofErr w:type="spellEnd"/>
            <w:proofErr w:type="gramStart"/>
            <w:r w:rsidRPr="00402EDF">
              <w:t>={</w:t>
            </w:r>
            <w:proofErr w:type="gramEnd"/>
            <w:r w:rsidRPr="00402EDF">
              <w:t xml:space="preserve">({name, gender, </w:t>
            </w:r>
            <w:proofErr w:type="spellStart"/>
            <w:r w:rsidRPr="00402EDF">
              <w:t>birthYear</w:t>
            </w:r>
            <w:proofErr w:type="spellEnd"/>
            <w:r w:rsidRPr="00402EDF">
              <w:t>}) =&gt; `${name} (${gender}, ${</w:t>
            </w:r>
            <w:proofErr w:type="spellStart"/>
            <w:r w:rsidRPr="00402EDF">
              <w:t>birthYear</w:t>
            </w:r>
            <w:proofErr w:type="spellEnd"/>
            <w:r w:rsidRPr="00402EDF">
              <w:t>})`}</w:t>
            </w:r>
          </w:p>
          <w:p w14:paraId="6A66B337" w14:textId="31DD9229" w:rsidR="007E1B68" w:rsidRDefault="00402EDF" w:rsidP="00402EDF">
            <w:pPr>
              <w:pStyle w:val="a4"/>
              <w:rPr>
                <w:lang w:val="ru-RU"/>
              </w:rPr>
            </w:pPr>
            <w:r w:rsidRPr="00402EDF">
              <w:rPr>
                <w:lang w:val="ru-RU"/>
              </w:rPr>
              <w:t>/&gt;</w:t>
            </w:r>
          </w:p>
          <w:p w14:paraId="00F6377A" w14:textId="77777777" w:rsidR="007E1B68" w:rsidRPr="003E65A4" w:rsidRDefault="007E1B68" w:rsidP="00CA5DB9">
            <w:pPr>
              <w:pStyle w:val="a4"/>
              <w:rPr>
                <w:lang w:val="ru-RU"/>
              </w:rPr>
            </w:pPr>
          </w:p>
        </w:tc>
      </w:tr>
    </w:tbl>
    <w:p w14:paraId="1CFFDFCA" w14:textId="77777777" w:rsidR="007E1B68" w:rsidRPr="003E65A4" w:rsidRDefault="007E1B68" w:rsidP="007E1B68">
      <w:pPr>
        <w:pStyle w:val="a5"/>
      </w:pPr>
    </w:p>
    <w:p w14:paraId="1F3903EA" w14:textId="0F27669A" w:rsidR="007E1B68" w:rsidRPr="00850821" w:rsidRDefault="00160338" w:rsidP="007E1B68">
      <w:pPr>
        <w:pStyle w:val="a5"/>
      </w:pPr>
      <w:r>
        <w:t xml:space="preserve">Поскольку рендер-функция отвечает за то, что будет выведено на экран, </w:t>
      </w:r>
      <w:r w:rsidR="00D84C96">
        <w:t>её можно передать в теле компонента.</w:t>
      </w:r>
      <w:r w:rsidR="00850821">
        <w:t xml:space="preserve"> Деструктуризации больше нет, чтобы всё было более читаемо. </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E1B68" w:rsidRPr="003E65A4" w14:paraId="68B44370" w14:textId="77777777" w:rsidTr="00CA5DB9">
        <w:tc>
          <w:tcPr>
            <w:tcW w:w="10768" w:type="dxa"/>
            <w:shd w:val="clear" w:color="auto" w:fill="F5F5F5"/>
          </w:tcPr>
          <w:p w14:paraId="6957E3B0" w14:textId="5DBEF4A7" w:rsidR="007E1B68" w:rsidRPr="00952F07" w:rsidRDefault="00952F07" w:rsidP="00CA5DB9">
            <w:pPr>
              <w:pStyle w:val="a4"/>
              <w:rPr>
                <w:color w:val="808080" w:themeColor="background1" w:themeShade="80"/>
              </w:rPr>
            </w:pPr>
            <w:r w:rsidRPr="00952F07">
              <w:rPr>
                <w:color w:val="808080" w:themeColor="background1" w:themeShade="80"/>
              </w:rPr>
              <w:t>people-page.js</w:t>
            </w:r>
          </w:p>
          <w:p w14:paraId="21C45030" w14:textId="77777777" w:rsidR="00136C1E" w:rsidRDefault="00136C1E" w:rsidP="00D86FC2">
            <w:pPr>
              <w:pStyle w:val="a4"/>
            </w:pPr>
          </w:p>
          <w:p w14:paraId="1C226FBF" w14:textId="775F6576" w:rsidR="00D86FC2" w:rsidRPr="00D86FC2" w:rsidRDefault="00D86FC2" w:rsidP="00D86FC2">
            <w:pPr>
              <w:pStyle w:val="a4"/>
            </w:pPr>
            <w:r w:rsidRPr="00D86FC2">
              <w:t xml:space="preserve">const </w:t>
            </w:r>
            <w:proofErr w:type="spellStart"/>
            <w:r w:rsidRPr="00D86FC2">
              <w:t>itemList</w:t>
            </w:r>
            <w:proofErr w:type="spellEnd"/>
            <w:r w:rsidRPr="00D86FC2">
              <w:t xml:space="preserve"> = (</w:t>
            </w:r>
          </w:p>
          <w:p w14:paraId="7025A15D" w14:textId="3C271884" w:rsidR="00D86FC2" w:rsidRPr="00D86FC2" w:rsidRDefault="00D86FC2" w:rsidP="00D86FC2">
            <w:pPr>
              <w:pStyle w:val="a4"/>
            </w:pPr>
            <w:r w:rsidRPr="00D86FC2">
              <w:t xml:space="preserve">  &lt;</w:t>
            </w:r>
            <w:proofErr w:type="spellStart"/>
            <w:r w:rsidRPr="00D86FC2">
              <w:t>ItemList</w:t>
            </w:r>
            <w:proofErr w:type="spellEnd"/>
          </w:p>
          <w:p w14:paraId="6EAC68B7" w14:textId="42E44A5B" w:rsidR="00D86FC2" w:rsidRPr="00D86FC2" w:rsidRDefault="00D86FC2" w:rsidP="00D86FC2">
            <w:pPr>
              <w:pStyle w:val="a4"/>
            </w:pPr>
            <w:r w:rsidRPr="00D86FC2">
              <w:t xml:space="preserve">    </w:t>
            </w:r>
            <w:proofErr w:type="spellStart"/>
            <w:r w:rsidRPr="00D86FC2">
              <w:t>onItemSelected</w:t>
            </w:r>
            <w:proofErr w:type="spellEnd"/>
            <w:r w:rsidRPr="00D86FC2">
              <w:t>={</w:t>
            </w:r>
            <w:proofErr w:type="spellStart"/>
            <w:proofErr w:type="gramStart"/>
            <w:r w:rsidRPr="00D86FC2">
              <w:t>this.onPersonSelected</w:t>
            </w:r>
            <w:proofErr w:type="spellEnd"/>
            <w:proofErr w:type="gramEnd"/>
            <w:r w:rsidRPr="00D86FC2">
              <w:t>}</w:t>
            </w:r>
          </w:p>
          <w:p w14:paraId="673A1F1A" w14:textId="4B056D0F" w:rsidR="00D86FC2" w:rsidRPr="00D86FC2" w:rsidRDefault="00D86FC2" w:rsidP="00D86FC2">
            <w:pPr>
              <w:pStyle w:val="a4"/>
            </w:pPr>
            <w:r w:rsidRPr="00D86FC2">
              <w:t xml:space="preserve">    </w:t>
            </w:r>
            <w:proofErr w:type="spellStart"/>
            <w:r w:rsidRPr="00D86FC2">
              <w:t>getData</w:t>
            </w:r>
            <w:proofErr w:type="spellEnd"/>
            <w:r w:rsidRPr="00D86FC2">
              <w:t>={</w:t>
            </w:r>
            <w:proofErr w:type="spellStart"/>
            <w:proofErr w:type="gramStart"/>
            <w:r w:rsidRPr="00D86FC2">
              <w:t>this.swapiService.getAllPeople</w:t>
            </w:r>
            <w:proofErr w:type="spellEnd"/>
            <w:proofErr w:type="gramEnd"/>
            <w:r w:rsidRPr="00D86FC2">
              <w:t>}</w:t>
            </w:r>
          </w:p>
          <w:p w14:paraId="3BC81491" w14:textId="6E54FC6A" w:rsidR="00D86FC2" w:rsidRPr="00D86FC2" w:rsidRDefault="00D86FC2" w:rsidP="00D86FC2">
            <w:pPr>
              <w:pStyle w:val="a4"/>
            </w:pPr>
            <w:r w:rsidRPr="00D86FC2">
              <w:t xml:space="preserve">  &gt;</w:t>
            </w:r>
          </w:p>
          <w:p w14:paraId="05C9DCA4" w14:textId="5D3C9ABD" w:rsidR="00D86FC2" w:rsidRPr="00D86FC2" w:rsidRDefault="00D86FC2" w:rsidP="00D86FC2">
            <w:pPr>
              <w:pStyle w:val="a4"/>
            </w:pPr>
            <w:r w:rsidRPr="00D86FC2">
              <w:t xml:space="preserve">    </w:t>
            </w:r>
            <w:r w:rsidRPr="00136C1E">
              <w:rPr>
                <w:color w:val="C45911" w:themeColor="accent2" w:themeShade="BF"/>
              </w:rPr>
              <w:t>{</w:t>
            </w:r>
            <w:r w:rsidRPr="00D86FC2">
              <w:t>(</w:t>
            </w:r>
            <w:proofErr w:type="spellStart"/>
            <w:r w:rsidRPr="00D86FC2">
              <w:t>i</w:t>
            </w:r>
            <w:proofErr w:type="spellEnd"/>
            <w:r w:rsidRPr="00D86FC2">
              <w:t>) =&gt; (</w:t>
            </w:r>
          </w:p>
          <w:p w14:paraId="2C222A83" w14:textId="16E16581" w:rsidR="00D86FC2" w:rsidRPr="00D86FC2" w:rsidRDefault="00D86FC2" w:rsidP="00D86FC2">
            <w:pPr>
              <w:pStyle w:val="a4"/>
            </w:pPr>
            <w:r w:rsidRPr="00D86FC2">
              <w:t xml:space="preserve">      `${i.name}, (${</w:t>
            </w:r>
            <w:proofErr w:type="spellStart"/>
            <w:proofErr w:type="gramStart"/>
            <w:r w:rsidRPr="00D86FC2">
              <w:t>i.birthYear</w:t>
            </w:r>
            <w:proofErr w:type="spellEnd"/>
            <w:proofErr w:type="gramEnd"/>
            <w:r w:rsidRPr="00D86FC2">
              <w:t>})`</w:t>
            </w:r>
          </w:p>
          <w:p w14:paraId="35C5C080" w14:textId="0B870CC6" w:rsidR="00D86FC2" w:rsidRPr="00D86FC2" w:rsidRDefault="00D86FC2" w:rsidP="00D86FC2">
            <w:pPr>
              <w:pStyle w:val="a4"/>
            </w:pPr>
            <w:r w:rsidRPr="00D86FC2">
              <w:t xml:space="preserve">    )</w:t>
            </w:r>
            <w:r w:rsidRPr="00136C1E">
              <w:rPr>
                <w:color w:val="C45911" w:themeColor="accent2" w:themeShade="BF"/>
              </w:rPr>
              <w:t>}</w:t>
            </w:r>
          </w:p>
          <w:p w14:paraId="7E76D154" w14:textId="77777777" w:rsidR="00D86FC2" w:rsidRPr="00D86FC2" w:rsidRDefault="00D86FC2" w:rsidP="00D86FC2">
            <w:pPr>
              <w:pStyle w:val="a4"/>
            </w:pPr>
            <w:r w:rsidRPr="00D86FC2">
              <w:t xml:space="preserve">        </w:t>
            </w:r>
          </w:p>
          <w:p w14:paraId="2F4973C2" w14:textId="36DF9BEB" w:rsidR="00D86FC2" w:rsidRPr="00D86FC2" w:rsidRDefault="00D86FC2" w:rsidP="00D86FC2">
            <w:pPr>
              <w:pStyle w:val="a4"/>
            </w:pPr>
            <w:r w:rsidRPr="00D86FC2">
              <w:t xml:space="preserve">  &lt;/</w:t>
            </w:r>
            <w:proofErr w:type="spellStart"/>
            <w:r w:rsidRPr="00D86FC2">
              <w:t>ItemList</w:t>
            </w:r>
            <w:proofErr w:type="spellEnd"/>
            <w:r w:rsidRPr="00D86FC2">
              <w:t>&gt;</w:t>
            </w:r>
          </w:p>
          <w:p w14:paraId="6BC6B78E" w14:textId="0949020A" w:rsidR="007E1B68" w:rsidRPr="00850821" w:rsidRDefault="00D86FC2" w:rsidP="00D86FC2">
            <w:pPr>
              <w:pStyle w:val="a4"/>
              <w:rPr>
                <w:lang w:val="ru-RU"/>
              </w:rPr>
            </w:pPr>
            <w:r w:rsidRPr="00D86FC2">
              <w:rPr>
                <w:lang w:val="ru-RU"/>
              </w:rPr>
              <w:t>);</w:t>
            </w:r>
          </w:p>
          <w:p w14:paraId="417CB839" w14:textId="2D5C81BA" w:rsidR="00952F07" w:rsidRPr="003E65A4" w:rsidRDefault="00952F07" w:rsidP="00CA5DB9">
            <w:pPr>
              <w:pStyle w:val="a4"/>
              <w:rPr>
                <w:lang w:val="ru-RU"/>
              </w:rPr>
            </w:pPr>
          </w:p>
        </w:tc>
      </w:tr>
    </w:tbl>
    <w:p w14:paraId="734FD5B9" w14:textId="6FD80827" w:rsidR="007E1B68" w:rsidRDefault="007E1B68" w:rsidP="00AE3AD6">
      <w:pPr>
        <w:pStyle w:val="a5"/>
      </w:pPr>
    </w:p>
    <w:p w14:paraId="431CF879" w14:textId="07EE884E" w:rsidR="00D86FC2" w:rsidRDefault="00D02F71" w:rsidP="00AE3AD6">
      <w:pPr>
        <w:pStyle w:val="a5"/>
      </w:pPr>
      <w:r>
        <w:t xml:space="preserve">Теперь надо сделать так, чтобы сам компонент </w:t>
      </w:r>
      <w:proofErr w:type="spellStart"/>
      <w:r>
        <w:rPr>
          <w:lang w:val="en-US"/>
        </w:rPr>
        <w:t>ItemList</w:t>
      </w:r>
      <w:proofErr w:type="spellEnd"/>
      <w:r w:rsidRPr="00D02F71">
        <w:t xml:space="preserve"> </w:t>
      </w:r>
      <w:r>
        <w:t>мог получить доступ к содержимому тела.</w:t>
      </w:r>
      <w:r w:rsidR="00EA4E31">
        <w:t xml:space="preserve"> Доступ к такой информации можно получить через </w:t>
      </w:r>
      <w:proofErr w:type="gramStart"/>
      <w:r w:rsidR="00EA4E31">
        <w:rPr>
          <w:lang w:val="en-US"/>
        </w:rPr>
        <w:t>this</w:t>
      </w:r>
      <w:r w:rsidR="00EA4E31" w:rsidRPr="00EA4E31">
        <w:t>.</w:t>
      </w:r>
      <w:r w:rsidR="00EA4E31">
        <w:rPr>
          <w:lang w:val="en-US"/>
        </w:rPr>
        <w:t>props</w:t>
      </w:r>
      <w:proofErr w:type="gramEnd"/>
      <w:r w:rsidR="00EA4E31" w:rsidRPr="00EA4E31">
        <w:t>.</w:t>
      </w:r>
      <w:r w:rsidR="00EA4E31">
        <w:rPr>
          <w:lang w:val="en-US"/>
        </w:rPr>
        <w:t>children</w:t>
      </w:r>
      <w:r w:rsidR="000125A9" w:rsidRPr="00835387">
        <w:t>.</w:t>
      </w:r>
    </w:p>
    <w:p w14:paraId="084FC4D9" w14:textId="0B86272E" w:rsidR="007A00AD" w:rsidRDefault="007A00AD" w:rsidP="00AE3AD6">
      <w:pPr>
        <w:pStyle w:val="a5"/>
      </w:pPr>
      <w:proofErr w:type="gramStart"/>
      <w:r w:rsidRPr="007A00AD">
        <w:t>.</w:t>
      </w:r>
      <w:r>
        <w:rPr>
          <w:lang w:val="en-US"/>
        </w:rPr>
        <w:t>children</w:t>
      </w:r>
      <w:proofErr w:type="gramEnd"/>
      <w:r w:rsidRPr="007A00AD">
        <w:t xml:space="preserve"> </w:t>
      </w:r>
      <w:r>
        <w:t xml:space="preserve">работает только в том случае, если из компонента </w:t>
      </w:r>
      <w:r>
        <w:rPr>
          <w:lang w:val="en-US"/>
        </w:rPr>
        <w:t>App</w:t>
      </w:r>
      <w:r w:rsidRPr="007A00AD">
        <w:t xml:space="preserve"> </w:t>
      </w:r>
      <w:r>
        <w:t xml:space="preserve">удалить разметку, которая «не компонент» и создаёт другие пары: корабли и планеты. См. ответ </w:t>
      </w:r>
      <w:hyperlink r:id="rId568" w:history="1">
        <w:r w:rsidRPr="00B34E52">
          <w:rPr>
            <w:rStyle w:val="a8"/>
          </w:rPr>
          <w:t>здесь</w:t>
        </w:r>
      </w:hyperlink>
      <w:r>
        <w:t>.</w:t>
      </w:r>
    </w:p>
    <w:p w14:paraId="3499BED8" w14:textId="77777777" w:rsidR="00D05FBA" w:rsidRDefault="00D05FBA" w:rsidP="00AE3AD6">
      <w:pPr>
        <w:pStyle w:val="a5"/>
      </w:pPr>
    </w:p>
    <w:p w14:paraId="22E43E55" w14:textId="57FAE8C9" w:rsidR="00835387" w:rsidRPr="00835387" w:rsidRDefault="00835387" w:rsidP="00AE3AD6">
      <w:pPr>
        <w:pStyle w:val="a5"/>
      </w:pPr>
      <w:r w:rsidRPr="00835387">
        <w:t>Было: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86FC2" w:rsidRPr="00F572DD" w14:paraId="2DC9AEBD" w14:textId="77777777" w:rsidTr="00CA5DB9">
        <w:tc>
          <w:tcPr>
            <w:tcW w:w="10768" w:type="dxa"/>
            <w:shd w:val="clear" w:color="auto" w:fill="F5F5F5"/>
          </w:tcPr>
          <w:p w14:paraId="26D3774E" w14:textId="77777777" w:rsidR="00D86FC2" w:rsidRPr="00835387" w:rsidRDefault="00D86FC2" w:rsidP="00CA5DB9">
            <w:pPr>
              <w:pStyle w:val="a4"/>
            </w:pPr>
          </w:p>
          <w:p w14:paraId="1CD2FEB6" w14:textId="2FF02C50" w:rsidR="00835387" w:rsidRDefault="00835387" w:rsidP="00835387">
            <w:pPr>
              <w:pStyle w:val="a4"/>
            </w:pPr>
            <w:proofErr w:type="spellStart"/>
            <w:r>
              <w:t>renderItems</w:t>
            </w:r>
            <w:proofErr w:type="spellEnd"/>
            <w:r>
              <w:t>(</w:t>
            </w:r>
            <w:proofErr w:type="spellStart"/>
            <w:r>
              <w:t>arr</w:t>
            </w:r>
            <w:proofErr w:type="spellEnd"/>
            <w:r>
              <w:t>) {</w:t>
            </w:r>
          </w:p>
          <w:p w14:paraId="65823DB8" w14:textId="690DD059" w:rsidR="00835387" w:rsidRPr="00835387" w:rsidRDefault="00835387" w:rsidP="00835387">
            <w:pPr>
              <w:pStyle w:val="a4"/>
              <w:rPr>
                <w:color w:val="808080" w:themeColor="background1" w:themeShade="80"/>
              </w:rPr>
            </w:pPr>
            <w:r w:rsidRPr="00835387">
              <w:rPr>
                <w:color w:val="808080" w:themeColor="background1" w:themeShade="80"/>
              </w:rPr>
              <w:t xml:space="preserve">  return </w:t>
            </w:r>
            <w:proofErr w:type="spellStart"/>
            <w:r w:rsidRPr="00835387">
              <w:rPr>
                <w:color w:val="808080" w:themeColor="background1" w:themeShade="80"/>
              </w:rPr>
              <w:t>arr.map</w:t>
            </w:r>
            <w:proofErr w:type="spellEnd"/>
            <w:r w:rsidRPr="00835387">
              <w:rPr>
                <w:color w:val="808080" w:themeColor="background1" w:themeShade="80"/>
              </w:rPr>
              <w:t>((item) =&gt; {</w:t>
            </w:r>
          </w:p>
          <w:p w14:paraId="50869F20" w14:textId="3A43AE6D" w:rsidR="00835387" w:rsidRPr="00835387" w:rsidRDefault="00835387" w:rsidP="00835387">
            <w:pPr>
              <w:pStyle w:val="a4"/>
              <w:rPr>
                <w:color w:val="808080" w:themeColor="background1" w:themeShade="80"/>
              </w:rPr>
            </w:pPr>
            <w:r w:rsidRPr="00835387">
              <w:rPr>
                <w:color w:val="808080" w:themeColor="background1" w:themeShade="80"/>
              </w:rPr>
              <w:t xml:space="preserve">    const </w:t>
            </w:r>
            <w:proofErr w:type="gramStart"/>
            <w:r w:rsidRPr="00835387">
              <w:rPr>
                <w:color w:val="808080" w:themeColor="background1" w:themeShade="80"/>
              </w:rPr>
              <w:t>{ id</w:t>
            </w:r>
            <w:proofErr w:type="gramEnd"/>
            <w:r w:rsidRPr="00835387">
              <w:rPr>
                <w:color w:val="808080" w:themeColor="background1" w:themeShade="80"/>
              </w:rPr>
              <w:t xml:space="preserve"> } = item;</w:t>
            </w:r>
          </w:p>
          <w:p w14:paraId="408B5991" w14:textId="501D3546" w:rsidR="00D86FC2" w:rsidRPr="00835387" w:rsidRDefault="00835387" w:rsidP="00CA5DB9">
            <w:pPr>
              <w:pStyle w:val="a4"/>
            </w:pPr>
            <w:r>
              <w:t xml:space="preserve">    const label = </w:t>
            </w:r>
            <w:proofErr w:type="spellStart"/>
            <w:proofErr w:type="gramStart"/>
            <w:r>
              <w:t>this.props</w:t>
            </w:r>
            <w:proofErr w:type="gramEnd"/>
            <w:r>
              <w:t>.renderItem</w:t>
            </w:r>
            <w:proofErr w:type="spellEnd"/>
            <w:r>
              <w:t>(item);</w:t>
            </w:r>
          </w:p>
          <w:p w14:paraId="76FEF353" w14:textId="4B3B6480" w:rsidR="00835387" w:rsidRPr="00835387" w:rsidRDefault="00835387" w:rsidP="00CA5DB9">
            <w:pPr>
              <w:pStyle w:val="a4"/>
            </w:pPr>
          </w:p>
        </w:tc>
      </w:tr>
    </w:tbl>
    <w:p w14:paraId="6675AA61" w14:textId="2D415E9B" w:rsidR="00D86FC2" w:rsidRPr="00835387" w:rsidRDefault="00D86FC2" w:rsidP="00AE3AD6">
      <w:pPr>
        <w:pStyle w:val="a5"/>
        <w:rPr>
          <w:lang w:val="en-US"/>
        </w:rPr>
      </w:pPr>
    </w:p>
    <w:p w14:paraId="5167DD8E" w14:textId="6EF62AC9" w:rsidR="00D86FC2" w:rsidRPr="00835387" w:rsidRDefault="00835387" w:rsidP="00AE3AD6">
      <w:pPr>
        <w:pStyle w:val="a5"/>
      </w:pPr>
      <w:r>
        <w:t>Стало: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86FC2" w:rsidRPr="00F572DD" w14:paraId="37A2E518" w14:textId="77777777" w:rsidTr="00CA5DB9">
        <w:tc>
          <w:tcPr>
            <w:tcW w:w="10768" w:type="dxa"/>
            <w:shd w:val="clear" w:color="auto" w:fill="F5F5F5"/>
          </w:tcPr>
          <w:p w14:paraId="5F0650B0" w14:textId="77777777" w:rsidR="00D86FC2" w:rsidRPr="00835387" w:rsidRDefault="00D86FC2" w:rsidP="00CA5DB9">
            <w:pPr>
              <w:pStyle w:val="a4"/>
            </w:pPr>
          </w:p>
          <w:p w14:paraId="55BC7A5D" w14:textId="77777777" w:rsidR="007A00AD" w:rsidRDefault="007A00AD" w:rsidP="007A00AD">
            <w:pPr>
              <w:pStyle w:val="a4"/>
            </w:pPr>
            <w:proofErr w:type="spellStart"/>
            <w:r>
              <w:t>renderItems</w:t>
            </w:r>
            <w:proofErr w:type="spellEnd"/>
            <w:r>
              <w:t>(</w:t>
            </w:r>
            <w:proofErr w:type="spellStart"/>
            <w:r>
              <w:t>arr</w:t>
            </w:r>
            <w:proofErr w:type="spellEnd"/>
            <w:r>
              <w:t>) {</w:t>
            </w:r>
          </w:p>
          <w:p w14:paraId="3AAF139C" w14:textId="77777777" w:rsidR="007A00AD" w:rsidRPr="00835387" w:rsidRDefault="007A00AD" w:rsidP="007A00AD">
            <w:pPr>
              <w:pStyle w:val="a4"/>
              <w:rPr>
                <w:color w:val="808080" w:themeColor="background1" w:themeShade="80"/>
              </w:rPr>
            </w:pPr>
            <w:r w:rsidRPr="00835387">
              <w:rPr>
                <w:color w:val="808080" w:themeColor="background1" w:themeShade="80"/>
              </w:rPr>
              <w:t xml:space="preserve">  return </w:t>
            </w:r>
            <w:proofErr w:type="spellStart"/>
            <w:r w:rsidRPr="00835387">
              <w:rPr>
                <w:color w:val="808080" w:themeColor="background1" w:themeShade="80"/>
              </w:rPr>
              <w:t>arr.map</w:t>
            </w:r>
            <w:proofErr w:type="spellEnd"/>
            <w:r w:rsidRPr="00835387">
              <w:rPr>
                <w:color w:val="808080" w:themeColor="background1" w:themeShade="80"/>
              </w:rPr>
              <w:t>((item) =&gt; {</w:t>
            </w:r>
          </w:p>
          <w:p w14:paraId="699008A2" w14:textId="77777777" w:rsidR="007A00AD" w:rsidRPr="00835387" w:rsidRDefault="007A00AD" w:rsidP="007A00AD">
            <w:pPr>
              <w:pStyle w:val="a4"/>
              <w:rPr>
                <w:color w:val="808080" w:themeColor="background1" w:themeShade="80"/>
              </w:rPr>
            </w:pPr>
            <w:r w:rsidRPr="00835387">
              <w:rPr>
                <w:color w:val="808080" w:themeColor="background1" w:themeShade="80"/>
              </w:rPr>
              <w:t xml:space="preserve">    const </w:t>
            </w:r>
            <w:proofErr w:type="gramStart"/>
            <w:r w:rsidRPr="00835387">
              <w:rPr>
                <w:color w:val="808080" w:themeColor="background1" w:themeShade="80"/>
              </w:rPr>
              <w:t>{ id</w:t>
            </w:r>
            <w:proofErr w:type="gramEnd"/>
            <w:r w:rsidRPr="00835387">
              <w:rPr>
                <w:color w:val="808080" w:themeColor="background1" w:themeShade="80"/>
              </w:rPr>
              <w:t xml:space="preserve"> } = item;</w:t>
            </w:r>
          </w:p>
          <w:p w14:paraId="10525206" w14:textId="66357922" w:rsidR="00D86FC2" w:rsidRPr="00835387" w:rsidRDefault="007A00AD" w:rsidP="00CA5DB9">
            <w:pPr>
              <w:pStyle w:val="a4"/>
            </w:pPr>
            <w:r>
              <w:t xml:space="preserve">    </w:t>
            </w:r>
            <w:r w:rsidRPr="007A00AD">
              <w:t xml:space="preserve">const label = </w:t>
            </w:r>
            <w:proofErr w:type="spellStart"/>
            <w:proofErr w:type="gramStart"/>
            <w:r w:rsidRPr="007A00AD">
              <w:t>this.props</w:t>
            </w:r>
            <w:proofErr w:type="gramEnd"/>
            <w:r w:rsidRPr="007A00AD">
              <w:t>.</w:t>
            </w:r>
            <w:r w:rsidRPr="007A00AD">
              <w:rPr>
                <w:color w:val="C45911" w:themeColor="accent2" w:themeShade="BF"/>
              </w:rPr>
              <w:t>children</w:t>
            </w:r>
            <w:proofErr w:type="spellEnd"/>
            <w:r w:rsidRPr="007A00AD">
              <w:t>(item);</w:t>
            </w:r>
          </w:p>
          <w:p w14:paraId="41215ABD" w14:textId="77777777" w:rsidR="00D86FC2" w:rsidRPr="00835387" w:rsidRDefault="00D86FC2" w:rsidP="00CA5DB9">
            <w:pPr>
              <w:pStyle w:val="a4"/>
            </w:pPr>
          </w:p>
        </w:tc>
      </w:tr>
    </w:tbl>
    <w:p w14:paraId="05748E60" w14:textId="1003E072" w:rsidR="00D86FC2" w:rsidRDefault="00D86FC2" w:rsidP="00AE3AD6">
      <w:pPr>
        <w:pStyle w:val="a5"/>
        <w:rPr>
          <w:lang w:val="en-US"/>
        </w:rPr>
      </w:pPr>
    </w:p>
    <w:p w14:paraId="7FC631F4" w14:textId="5F21E5DA" w:rsidR="00760424" w:rsidRDefault="00760424" w:rsidP="00AE3AD6">
      <w:pPr>
        <w:pStyle w:val="a5"/>
        <w:rPr>
          <w:lang w:val="en-US"/>
        </w:rPr>
      </w:pPr>
    </w:p>
    <w:p w14:paraId="327BB73C" w14:textId="4F3146DF" w:rsidR="002E07B9" w:rsidRPr="002E07B9" w:rsidRDefault="002E07B9" w:rsidP="00AE3AD6">
      <w:pPr>
        <w:pStyle w:val="a5"/>
      </w:pPr>
      <w:proofErr w:type="spellStart"/>
      <w:r w:rsidRPr="00F96980">
        <w:rPr>
          <w:b/>
          <w:bCs/>
        </w:rPr>
        <w:t>ErrorBoundry</w:t>
      </w:r>
      <w:proofErr w:type="spellEnd"/>
    </w:p>
    <w:p w14:paraId="2CAE25C1" w14:textId="51BDB1FD" w:rsidR="00D86FC2" w:rsidRDefault="00760424" w:rsidP="00AE3AD6">
      <w:pPr>
        <w:pStyle w:val="a5"/>
      </w:pPr>
      <w:r>
        <w:t xml:space="preserve">С помощью </w:t>
      </w:r>
      <w:r>
        <w:rPr>
          <w:lang w:val="en-US"/>
        </w:rPr>
        <w:t>children</w:t>
      </w:r>
      <w:r w:rsidRPr="00760424">
        <w:t xml:space="preserve"> </w:t>
      </w:r>
      <w:r>
        <w:t>можно передавать дерево компонентов.</w:t>
      </w:r>
      <w:r w:rsidR="002E07B9" w:rsidRPr="002E07B9">
        <w:t xml:space="preserve"> </w:t>
      </w:r>
      <w:r>
        <w:t xml:space="preserve">Предлагается выделить в отдельный компонент </w:t>
      </w:r>
      <w:proofErr w:type="spellStart"/>
      <w:r w:rsidR="00F96980" w:rsidRPr="002E07B9">
        <w:t>ErrorBoundry</w:t>
      </w:r>
      <w:proofErr w:type="spellEnd"/>
      <w:r w:rsidR="00F96980">
        <w:t>. Он будет заниматься выскакивающей ошибкой.</w:t>
      </w:r>
      <w:r w:rsidR="002E07B9" w:rsidRPr="002E07B9">
        <w:t xml:space="preserve"> </w:t>
      </w:r>
      <w:r w:rsidR="00EF06A2">
        <w:t>К</w:t>
      </w:r>
      <w:r>
        <w:t xml:space="preserve">омпонент может получить один или несколько элементов </w:t>
      </w:r>
      <w:r w:rsidR="00EF06A2">
        <w:t xml:space="preserve">в качестве </w:t>
      </w:r>
      <w:proofErr w:type="gramStart"/>
      <w:r w:rsidR="00EF06A2">
        <w:rPr>
          <w:lang w:val="en-US"/>
        </w:rPr>
        <w:t>children</w:t>
      </w:r>
      <w:proofErr w:type="gramEnd"/>
      <w:r w:rsidR="00EF06A2" w:rsidRPr="00EF06A2">
        <w:t xml:space="preserve"> </w:t>
      </w:r>
      <w:r>
        <w:t xml:space="preserve">и он </w:t>
      </w:r>
      <w:proofErr w:type="spellStart"/>
      <w:r>
        <w:t>отрендерит</w:t>
      </w:r>
      <w:proofErr w:type="spellEnd"/>
      <w:r>
        <w:t xml:space="preserve"> их точно в таком виде, в котором получил.</w:t>
      </w:r>
    </w:p>
    <w:p w14:paraId="00DF4C17" w14:textId="7A635D6B" w:rsidR="002E07B9" w:rsidRPr="002E07B9" w:rsidRDefault="002E07B9" w:rsidP="00AE3AD6">
      <w:pPr>
        <w:pStyle w:val="a5"/>
      </w:pPr>
    </w:p>
    <w:p w14:paraId="124B9F60" w14:textId="6AF3D2CD" w:rsidR="002E07B9" w:rsidRDefault="002E07B9" w:rsidP="00AE3AD6">
      <w:pPr>
        <w:pStyle w:val="a5"/>
      </w:pPr>
      <w:r>
        <w:t xml:space="preserve">Из компонента </w:t>
      </w:r>
      <w:r>
        <w:rPr>
          <w:lang w:val="en-US"/>
        </w:rPr>
        <w:t>people</w:t>
      </w:r>
      <w:r w:rsidRPr="002E07B9">
        <w:t>-</w:t>
      </w:r>
      <w:r>
        <w:rPr>
          <w:lang w:val="en-US"/>
        </w:rPr>
        <w:t>page</w:t>
      </w:r>
      <w:r w:rsidRPr="002E07B9">
        <w:t xml:space="preserve"> </w:t>
      </w:r>
      <w:r>
        <w:t xml:space="preserve">переезжают в отдельный компонент </w:t>
      </w:r>
      <w:proofErr w:type="spellStart"/>
      <w:r w:rsidRPr="002E07B9">
        <w:t>ErrorBoundry</w:t>
      </w:r>
      <w:proofErr w:type="spellEnd"/>
      <w:r>
        <w:t>:</w:t>
      </w:r>
    </w:p>
    <w:p w14:paraId="453DAC16" w14:textId="77777777" w:rsidR="002E07B9" w:rsidRDefault="002E07B9" w:rsidP="00AE3AD6">
      <w:pPr>
        <w:pStyle w:val="a5"/>
      </w:pPr>
      <w:r>
        <w:t xml:space="preserve">- метод жизненного цикла </w:t>
      </w:r>
      <w:proofErr w:type="spellStart"/>
      <w:r w:rsidRPr="002E07B9">
        <w:rPr>
          <w:lang w:val="en-US"/>
        </w:rPr>
        <w:t>componentDidCatch</w:t>
      </w:r>
      <w:proofErr w:type="spellEnd"/>
    </w:p>
    <w:p w14:paraId="12C06806" w14:textId="41800B83" w:rsidR="002E07B9" w:rsidRPr="001A3942" w:rsidRDefault="002E07B9" w:rsidP="00AE3AD6">
      <w:pPr>
        <w:pStyle w:val="a5"/>
      </w:pPr>
      <w:r>
        <w:t xml:space="preserve">- </w:t>
      </w:r>
      <w:proofErr w:type="spellStart"/>
      <w:r>
        <w:rPr>
          <w:lang w:val="en-US"/>
        </w:rPr>
        <w:t>hasError</w:t>
      </w:r>
      <w:proofErr w:type="spellEnd"/>
      <w:r w:rsidRPr="002E07B9">
        <w:t xml:space="preserve"> </w:t>
      </w:r>
      <w:r>
        <w:t>из стейта</w:t>
      </w:r>
      <w:r w:rsidRPr="001A3942">
        <w:t>.</w:t>
      </w:r>
    </w:p>
    <w:p w14:paraId="684679FA" w14:textId="72C26068" w:rsidR="002E07B9" w:rsidRPr="001A3942" w:rsidRDefault="002E07B9" w:rsidP="00AE3AD6">
      <w:pPr>
        <w:pStyle w:val="a5"/>
      </w:pPr>
    </w:p>
    <w:p w14:paraId="25F967E6" w14:textId="22E0961C" w:rsidR="002E07B9" w:rsidRDefault="002E07B9" w:rsidP="00AE3AD6">
      <w:pPr>
        <w:pStyle w:val="a5"/>
      </w:pPr>
      <w:r>
        <w:t>В</w:t>
      </w:r>
      <w:r w:rsidRPr="002E07B9">
        <w:t xml:space="preserve"> </w:t>
      </w:r>
      <w:r>
        <w:t>компоненте</w:t>
      </w:r>
      <w:r w:rsidRPr="002E07B9">
        <w:t xml:space="preserve"> </w:t>
      </w:r>
      <w:proofErr w:type="spellStart"/>
      <w:r w:rsidRPr="002E07B9">
        <w:rPr>
          <w:lang w:val="en-US"/>
        </w:rPr>
        <w:t>ErrorBoundry</w:t>
      </w:r>
      <w:proofErr w:type="spellEnd"/>
      <w:r>
        <w:t xml:space="preserve"> поступаем так же, как обычно при обработке ошибок.</w:t>
      </w:r>
      <w:r w:rsidR="0009421A" w:rsidRPr="0009421A">
        <w:t xml:space="preserve"> </w:t>
      </w:r>
      <w:r w:rsidR="0009421A">
        <w:t xml:space="preserve">Этот компонент будет решать, что ему возвращать: компонент-ошибку или </w:t>
      </w:r>
      <w:proofErr w:type="gramStart"/>
      <w:r w:rsidR="0009421A">
        <w:rPr>
          <w:lang w:val="en-US"/>
        </w:rPr>
        <w:t>props</w:t>
      </w:r>
      <w:r w:rsidR="0009421A" w:rsidRPr="0009421A">
        <w:t>.</w:t>
      </w:r>
      <w:r w:rsidR="0009421A">
        <w:rPr>
          <w:lang w:val="en-US"/>
        </w:rPr>
        <w:t>children</w:t>
      </w:r>
      <w:proofErr w:type="gramEnd"/>
      <w:r w:rsidR="00FD28AA">
        <w:t>.</w:t>
      </w:r>
    </w:p>
    <w:p w14:paraId="1CEB6B4B" w14:textId="411AB4EC" w:rsidR="00F37517" w:rsidRDefault="00F37517" w:rsidP="00AE3AD6">
      <w:pPr>
        <w:pStyle w:val="a5"/>
      </w:pPr>
      <w:r>
        <w:t xml:space="preserve">В такой компонент можно обернуть любой другой компонент и </w:t>
      </w:r>
      <w:proofErr w:type="spellStart"/>
      <w:r w:rsidRPr="00F37517">
        <w:t>ErrorBoundry</w:t>
      </w:r>
      <w:proofErr w:type="spellEnd"/>
      <w:r>
        <w:t xml:space="preserve"> автоматом будет отлавливать все ошибки</w:t>
      </w:r>
      <w:r w:rsidR="00662B0C">
        <w:t xml:space="preserve">, которые происходят в его </w:t>
      </w:r>
      <w:r w:rsidR="00662B0C">
        <w:rPr>
          <w:lang w:val="en-US"/>
        </w:rPr>
        <w:t>children</w:t>
      </w:r>
      <w:r w:rsidR="00A506C6">
        <w:t>.</w:t>
      </w:r>
    </w:p>
    <w:p w14:paraId="389BA5B1" w14:textId="4630369D" w:rsidR="001141D1" w:rsidRDefault="001141D1" w:rsidP="00AE3AD6">
      <w:pPr>
        <w:pStyle w:val="a5"/>
      </w:pPr>
    </w:p>
    <w:p w14:paraId="42AC1188" w14:textId="4957586C" w:rsidR="001141D1" w:rsidRPr="00D3398A" w:rsidRDefault="001141D1" w:rsidP="00AE3AD6">
      <w:pPr>
        <w:pStyle w:val="a5"/>
      </w:pPr>
      <w:r>
        <w:lastRenderedPageBreak/>
        <w:t xml:space="preserve">В примере ниже в </w:t>
      </w:r>
      <w:proofErr w:type="spellStart"/>
      <w:r w:rsidRPr="001141D1">
        <w:t>ErrorBoundry</w:t>
      </w:r>
      <w:proofErr w:type="spellEnd"/>
      <w:r>
        <w:t xml:space="preserve"> можно обернуть компонент </w:t>
      </w:r>
      <w:r w:rsidR="00D3398A">
        <w:rPr>
          <w:lang w:val="en-US"/>
        </w:rPr>
        <w:t>Row</w:t>
      </w:r>
      <w:r w:rsidR="00D3398A" w:rsidRPr="00D3398A">
        <w:t xml:space="preserve"> </w:t>
      </w:r>
      <w:r w:rsidR="00D3398A">
        <w:t>целиком и</w:t>
      </w:r>
      <w:r w:rsidR="00D3398A" w:rsidRPr="00D3398A">
        <w:t>/</w:t>
      </w:r>
      <w:r w:rsidR="00D3398A">
        <w:t xml:space="preserve">или </w:t>
      </w:r>
      <w:proofErr w:type="spellStart"/>
      <w:r w:rsidR="00D3398A">
        <w:rPr>
          <w:lang w:val="en-US"/>
        </w:rPr>
        <w:t>PersonDetails</w:t>
      </w:r>
      <w:proofErr w:type="spellEnd"/>
      <w:r w:rsidR="00D3398A">
        <w:t xml:space="preserve"> и удалить из этих компонентов их собственные обработчики ошибок. Компонент-обёртка </w:t>
      </w:r>
      <w:proofErr w:type="spellStart"/>
      <w:r w:rsidR="00D3398A" w:rsidRPr="00D3398A">
        <w:t>ErrorBoundry</w:t>
      </w:r>
      <w:proofErr w:type="spellEnd"/>
      <w:r w:rsidR="00D3398A">
        <w:t xml:space="preserve"> будет отлавливать всё.</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86FC2" w:rsidRPr="002E07B9" w14:paraId="55DDB87A" w14:textId="77777777" w:rsidTr="00CA5DB9">
        <w:tc>
          <w:tcPr>
            <w:tcW w:w="10768" w:type="dxa"/>
            <w:shd w:val="clear" w:color="auto" w:fill="F5F5F5"/>
          </w:tcPr>
          <w:p w14:paraId="56DD2A81" w14:textId="281ADF23" w:rsidR="00C8137F" w:rsidRPr="001F6CA6" w:rsidRDefault="00C8137F" w:rsidP="00CA5DB9">
            <w:pPr>
              <w:pStyle w:val="a4"/>
              <w:rPr>
                <w:b/>
                <w:bCs/>
                <w:color w:val="808080" w:themeColor="background1" w:themeShade="80"/>
              </w:rPr>
            </w:pPr>
            <w:r w:rsidRPr="001F6CA6">
              <w:rPr>
                <w:b/>
                <w:bCs/>
                <w:color w:val="808080" w:themeColor="background1" w:themeShade="80"/>
              </w:rPr>
              <w:t>error-boundry.js</w:t>
            </w:r>
          </w:p>
          <w:p w14:paraId="2CB294FD" w14:textId="77777777" w:rsidR="00C8137F" w:rsidRDefault="00C8137F" w:rsidP="00C8137F">
            <w:pPr>
              <w:pStyle w:val="a4"/>
            </w:pPr>
            <w:r>
              <w:t xml:space="preserve">class </w:t>
            </w:r>
            <w:proofErr w:type="spellStart"/>
            <w:r w:rsidRPr="00C8137F">
              <w:rPr>
                <w:color w:val="C45911" w:themeColor="accent2" w:themeShade="BF"/>
              </w:rPr>
              <w:t>ErrorBoundry</w:t>
            </w:r>
            <w:proofErr w:type="spellEnd"/>
            <w:r w:rsidRPr="00C8137F">
              <w:rPr>
                <w:color w:val="C45911" w:themeColor="accent2" w:themeShade="BF"/>
              </w:rPr>
              <w:t xml:space="preserve"> </w:t>
            </w:r>
            <w:r>
              <w:t>extends Component {</w:t>
            </w:r>
          </w:p>
          <w:p w14:paraId="5A0A7E9B" w14:textId="77777777" w:rsidR="00C8137F" w:rsidRDefault="00C8137F" w:rsidP="00C8137F">
            <w:pPr>
              <w:pStyle w:val="a4"/>
            </w:pPr>
            <w:r>
              <w:t xml:space="preserve">  </w:t>
            </w:r>
            <w:r w:rsidRPr="00C8137F">
              <w:rPr>
                <w:color w:val="1F4E79" w:themeColor="accent1" w:themeShade="80"/>
              </w:rPr>
              <w:t xml:space="preserve">state </w:t>
            </w:r>
            <w:r>
              <w:t>= {</w:t>
            </w:r>
          </w:p>
          <w:p w14:paraId="5FA7F233" w14:textId="77777777" w:rsidR="00C8137F" w:rsidRDefault="00C8137F" w:rsidP="00C8137F">
            <w:pPr>
              <w:pStyle w:val="a4"/>
            </w:pPr>
            <w:r>
              <w:t xml:space="preserve">    </w:t>
            </w:r>
            <w:proofErr w:type="spellStart"/>
            <w:r>
              <w:t>hasError</w:t>
            </w:r>
            <w:proofErr w:type="spellEnd"/>
            <w:r>
              <w:t>: false</w:t>
            </w:r>
          </w:p>
          <w:p w14:paraId="49036BF6" w14:textId="77777777" w:rsidR="00C8137F" w:rsidRDefault="00C8137F" w:rsidP="00C8137F">
            <w:pPr>
              <w:pStyle w:val="a4"/>
            </w:pPr>
            <w:r>
              <w:t xml:space="preserve">  };</w:t>
            </w:r>
          </w:p>
          <w:p w14:paraId="2351A99D" w14:textId="77777777" w:rsidR="00C8137F" w:rsidRDefault="00C8137F" w:rsidP="00C8137F">
            <w:pPr>
              <w:pStyle w:val="a4"/>
            </w:pPr>
          </w:p>
          <w:p w14:paraId="0EE4BF6F" w14:textId="77777777" w:rsidR="00C8137F" w:rsidRDefault="00C8137F" w:rsidP="00C8137F">
            <w:pPr>
              <w:pStyle w:val="a4"/>
            </w:pPr>
            <w:r>
              <w:t xml:space="preserve">  </w:t>
            </w:r>
            <w:proofErr w:type="spellStart"/>
            <w:proofErr w:type="gramStart"/>
            <w:r w:rsidRPr="00C8137F">
              <w:rPr>
                <w:color w:val="1F4E79" w:themeColor="accent1" w:themeShade="80"/>
              </w:rPr>
              <w:t>componentDidCatch</w:t>
            </w:r>
            <w:proofErr w:type="spellEnd"/>
            <w:r>
              <w:t>(</w:t>
            </w:r>
            <w:proofErr w:type="gramEnd"/>
            <w:r>
              <w:t>) {</w:t>
            </w:r>
          </w:p>
          <w:p w14:paraId="7890BF2A" w14:textId="77777777" w:rsidR="00C8137F" w:rsidRDefault="00C8137F" w:rsidP="00C8137F">
            <w:pPr>
              <w:pStyle w:val="a4"/>
            </w:pPr>
            <w:r>
              <w:t xml:space="preserve">    </w:t>
            </w:r>
            <w:proofErr w:type="spellStart"/>
            <w:proofErr w:type="gramStart"/>
            <w:r>
              <w:t>this.setState</w:t>
            </w:r>
            <w:proofErr w:type="spellEnd"/>
            <w:proofErr w:type="gramEnd"/>
            <w:r>
              <w:t>({</w:t>
            </w:r>
          </w:p>
          <w:p w14:paraId="6402B726" w14:textId="77777777" w:rsidR="00C8137F" w:rsidRDefault="00C8137F" w:rsidP="00C8137F">
            <w:pPr>
              <w:pStyle w:val="a4"/>
            </w:pPr>
            <w:r>
              <w:t xml:space="preserve">      </w:t>
            </w:r>
            <w:proofErr w:type="spellStart"/>
            <w:r>
              <w:t>hasError</w:t>
            </w:r>
            <w:proofErr w:type="spellEnd"/>
            <w:r>
              <w:t>: true</w:t>
            </w:r>
          </w:p>
          <w:p w14:paraId="5739279C" w14:textId="77777777" w:rsidR="00C8137F" w:rsidRDefault="00C8137F" w:rsidP="00C8137F">
            <w:pPr>
              <w:pStyle w:val="a4"/>
            </w:pPr>
            <w:r>
              <w:t xml:space="preserve">    });</w:t>
            </w:r>
          </w:p>
          <w:p w14:paraId="46B180B6" w14:textId="77777777" w:rsidR="00C8137F" w:rsidRDefault="00C8137F" w:rsidP="00C8137F">
            <w:pPr>
              <w:pStyle w:val="a4"/>
            </w:pPr>
            <w:r>
              <w:t xml:space="preserve">  };</w:t>
            </w:r>
          </w:p>
          <w:p w14:paraId="22A39552" w14:textId="77777777" w:rsidR="00C8137F" w:rsidRDefault="00C8137F" w:rsidP="00C8137F">
            <w:pPr>
              <w:pStyle w:val="a4"/>
            </w:pPr>
          </w:p>
          <w:p w14:paraId="78A41E09" w14:textId="77777777" w:rsidR="00C8137F" w:rsidRDefault="00C8137F" w:rsidP="00C8137F">
            <w:pPr>
              <w:pStyle w:val="a4"/>
            </w:pPr>
            <w:r>
              <w:t xml:space="preserve">  </w:t>
            </w:r>
            <w:proofErr w:type="gramStart"/>
            <w:r w:rsidRPr="00C8137F">
              <w:rPr>
                <w:color w:val="1F4E79" w:themeColor="accent1" w:themeShade="80"/>
              </w:rPr>
              <w:t>render</w:t>
            </w:r>
            <w:r>
              <w:t>(</w:t>
            </w:r>
            <w:proofErr w:type="gramEnd"/>
            <w:r>
              <w:t>) {</w:t>
            </w:r>
          </w:p>
          <w:p w14:paraId="4B2148C3" w14:textId="77777777" w:rsidR="00C8137F" w:rsidRDefault="00C8137F" w:rsidP="00C8137F">
            <w:pPr>
              <w:pStyle w:val="a4"/>
            </w:pPr>
            <w:r>
              <w:t xml:space="preserve">    if (</w:t>
            </w:r>
            <w:proofErr w:type="spellStart"/>
            <w:proofErr w:type="gramStart"/>
            <w:r>
              <w:t>this.state</w:t>
            </w:r>
            <w:proofErr w:type="gramEnd"/>
            <w:r>
              <w:t>.hasError</w:t>
            </w:r>
            <w:proofErr w:type="spellEnd"/>
            <w:r>
              <w:t>) {</w:t>
            </w:r>
          </w:p>
          <w:p w14:paraId="56F146AB" w14:textId="77777777" w:rsidR="00C8137F" w:rsidRDefault="00C8137F" w:rsidP="00C8137F">
            <w:pPr>
              <w:pStyle w:val="a4"/>
            </w:pPr>
            <w:r>
              <w:t xml:space="preserve">      return &lt;</w:t>
            </w:r>
            <w:proofErr w:type="spellStart"/>
            <w:r w:rsidRPr="00C8137F">
              <w:rPr>
                <w:color w:val="006600"/>
              </w:rPr>
              <w:t>ErrorIndicator</w:t>
            </w:r>
            <w:proofErr w:type="spellEnd"/>
            <w:r w:rsidRPr="00C8137F">
              <w:rPr>
                <w:color w:val="006600"/>
              </w:rPr>
              <w:t xml:space="preserve"> </w:t>
            </w:r>
            <w:r>
              <w:t>/&gt;</w:t>
            </w:r>
          </w:p>
          <w:p w14:paraId="0130E232" w14:textId="0B69A3F5" w:rsidR="00C8137F" w:rsidRDefault="00C8137F" w:rsidP="00C8137F">
            <w:pPr>
              <w:pStyle w:val="a4"/>
            </w:pPr>
            <w:r>
              <w:t xml:space="preserve">    }</w:t>
            </w:r>
          </w:p>
          <w:p w14:paraId="6EC3AE71" w14:textId="77777777" w:rsidR="00C8137F" w:rsidRDefault="00C8137F" w:rsidP="00C8137F">
            <w:pPr>
              <w:pStyle w:val="a4"/>
            </w:pPr>
          </w:p>
          <w:p w14:paraId="4B6243FF" w14:textId="77777777" w:rsidR="00C8137F" w:rsidRDefault="00C8137F" w:rsidP="00C8137F">
            <w:pPr>
              <w:pStyle w:val="a4"/>
            </w:pPr>
            <w:r>
              <w:t xml:space="preserve">    return </w:t>
            </w:r>
            <w:proofErr w:type="spellStart"/>
            <w:proofErr w:type="gramStart"/>
            <w:r>
              <w:t>this.props</w:t>
            </w:r>
            <w:proofErr w:type="gramEnd"/>
            <w:r>
              <w:t>.</w:t>
            </w:r>
            <w:r w:rsidRPr="00C8137F">
              <w:rPr>
                <w:color w:val="006600"/>
              </w:rPr>
              <w:t>children</w:t>
            </w:r>
            <w:proofErr w:type="spellEnd"/>
            <w:r>
              <w:t>;</w:t>
            </w:r>
          </w:p>
          <w:p w14:paraId="13D77172" w14:textId="640806FB" w:rsidR="00C8137F" w:rsidRDefault="00C8137F" w:rsidP="00C8137F">
            <w:pPr>
              <w:pStyle w:val="a4"/>
            </w:pPr>
            <w:r>
              <w:t xml:space="preserve">  };</w:t>
            </w:r>
          </w:p>
          <w:p w14:paraId="4B27DF41" w14:textId="77777777" w:rsidR="00C8137F" w:rsidRDefault="00C8137F" w:rsidP="00C8137F">
            <w:pPr>
              <w:pStyle w:val="a4"/>
            </w:pPr>
            <w:r>
              <w:t>};</w:t>
            </w:r>
          </w:p>
          <w:p w14:paraId="772C1678" w14:textId="77777777" w:rsidR="00D86FC2" w:rsidRPr="001A3942" w:rsidRDefault="00D86FC2" w:rsidP="00143A6C">
            <w:pPr>
              <w:pStyle w:val="a4"/>
            </w:pPr>
          </w:p>
          <w:p w14:paraId="168CB8A8" w14:textId="61423267" w:rsidR="00143A6C" w:rsidRPr="001A3942" w:rsidRDefault="00143A6C" w:rsidP="00143A6C">
            <w:pPr>
              <w:pStyle w:val="a4"/>
            </w:pPr>
          </w:p>
          <w:p w14:paraId="43948F0E" w14:textId="1EC2E418" w:rsidR="001F6CA6" w:rsidRPr="001F6CA6" w:rsidRDefault="001F6CA6" w:rsidP="00143A6C">
            <w:pPr>
              <w:pStyle w:val="a4"/>
              <w:rPr>
                <w:b/>
                <w:bCs/>
                <w:color w:val="808080" w:themeColor="background1" w:themeShade="80"/>
              </w:rPr>
            </w:pPr>
            <w:r w:rsidRPr="001F6CA6">
              <w:rPr>
                <w:b/>
                <w:bCs/>
                <w:color w:val="808080" w:themeColor="background1" w:themeShade="80"/>
              </w:rPr>
              <w:t>people-page.js</w:t>
            </w:r>
          </w:p>
          <w:p w14:paraId="31927801" w14:textId="77777777" w:rsidR="001F6CA6" w:rsidRPr="001F6CA6" w:rsidRDefault="001F6CA6" w:rsidP="001F6CA6">
            <w:pPr>
              <w:pStyle w:val="a4"/>
            </w:pPr>
            <w:r w:rsidRPr="001F6CA6">
              <w:t xml:space="preserve">  </w:t>
            </w:r>
            <w:proofErr w:type="gramStart"/>
            <w:r w:rsidRPr="001F6CA6">
              <w:t>render(</w:t>
            </w:r>
            <w:proofErr w:type="gramEnd"/>
            <w:r w:rsidRPr="001F6CA6">
              <w:t>) {</w:t>
            </w:r>
          </w:p>
          <w:p w14:paraId="5B12835F" w14:textId="77777777" w:rsidR="001F6CA6" w:rsidRPr="001F6CA6" w:rsidRDefault="001F6CA6" w:rsidP="001F6CA6">
            <w:pPr>
              <w:pStyle w:val="a4"/>
            </w:pPr>
          </w:p>
          <w:p w14:paraId="7046B883"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const </w:t>
            </w:r>
            <w:proofErr w:type="spellStart"/>
            <w:r w:rsidRPr="001F6CA6">
              <w:rPr>
                <w:color w:val="808080" w:themeColor="background1" w:themeShade="80"/>
              </w:rPr>
              <w:t>itemList</w:t>
            </w:r>
            <w:proofErr w:type="spellEnd"/>
            <w:r w:rsidRPr="001F6CA6">
              <w:rPr>
                <w:color w:val="808080" w:themeColor="background1" w:themeShade="80"/>
              </w:rPr>
              <w:t xml:space="preserve"> = (</w:t>
            </w:r>
          </w:p>
          <w:p w14:paraId="64217419"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&lt;</w:t>
            </w:r>
            <w:proofErr w:type="spellStart"/>
            <w:r w:rsidRPr="001F6CA6">
              <w:rPr>
                <w:color w:val="808080" w:themeColor="background1" w:themeShade="80"/>
              </w:rPr>
              <w:t>ItemList</w:t>
            </w:r>
            <w:proofErr w:type="spellEnd"/>
          </w:p>
          <w:p w14:paraId="726FBC52"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w:t>
            </w:r>
            <w:proofErr w:type="spellStart"/>
            <w:r w:rsidRPr="001F6CA6">
              <w:rPr>
                <w:color w:val="808080" w:themeColor="background1" w:themeShade="80"/>
              </w:rPr>
              <w:t>onItemSelected</w:t>
            </w:r>
            <w:proofErr w:type="spellEnd"/>
            <w:r w:rsidRPr="001F6CA6">
              <w:rPr>
                <w:color w:val="808080" w:themeColor="background1" w:themeShade="80"/>
              </w:rPr>
              <w:t>={</w:t>
            </w:r>
            <w:proofErr w:type="spellStart"/>
            <w:proofErr w:type="gramStart"/>
            <w:r w:rsidRPr="001F6CA6">
              <w:rPr>
                <w:color w:val="808080" w:themeColor="background1" w:themeShade="80"/>
              </w:rPr>
              <w:t>this.onPersonSelected</w:t>
            </w:r>
            <w:proofErr w:type="spellEnd"/>
            <w:proofErr w:type="gramEnd"/>
            <w:r w:rsidRPr="001F6CA6">
              <w:rPr>
                <w:color w:val="808080" w:themeColor="background1" w:themeShade="80"/>
              </w:rPr>
              <w:t>}</w:t>
            </w:r>
          </w:p>
          <w:p w14:paraId="43987C71"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w:t>
            </w:r>
            <w:proofErr w:type="spellStart"/>
            <w:r w:rsidRPr="001F6CA6">
              <w:rPr>
                <w:color w:val="808080" w:themeColor="background1" w:themeShade="80"/>
              </w:rPr>
              <w:t>getData</w:t>
            </w:r>
            <w:proofErr w:type="spellEnd"/>
            <w:r w:rsidRPr="001F6CA6">
              <w:rPr>
                <w:color w:val="808080" w:themeColor="background1" w:themeShade="80"/>
              </w:rPr>
              <w:t>={</w:t>
            </w:r>
            <w:proofErr w:type="spellStart"/>
            <w:proofErr w:type="gramStart"/>
            <w:r w:rsidRPr="001F6CA6">
              <w:rPr>
                <w:color w:val="808080" w:themeColor="background1" w:themeShade="80"/>
              </w:rPr>
              <w:t>this.swapiService.getAllPeople</w:t>
            </w:r>
            <w:proofErr w:type="spellEnd"/>
            <w:proofErr w:type="gramEnd"/>
            <w:r w:rsidRPr="001F6CA6">
              <w:rPr>
                <w:color w:val="808080" w:themeColor="background1" w:themeShade="80"/>
              </w:rPr>
              <w:t>}</w:t>
            </w:r>
          </w:p>
          <w:p w14:paraId="4BEACF32"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&gt;</w:t>
            </w:r>
          </w:p>
          <w:p w14:paraId="0A1B8A55"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w:t>
            </w:r>
            <w:proofErr w:type="spellStart"/>
            <w:r w:rsidRPr="001F6CA6">
              <w:rPr>
                <w:color w:val="808080" w:themeColor="background1" w:themeShade="80"/>
              </w:rPr>
              <w:t>i</w:t>
            </w:r>
            <w:proofErr w:type="spellEnd"/>
            <w:r w:rsidRPr="001F6CA6">
              <w:rPr>
                <w:color w:val="808080" w:themeColor="background1" w:themeShade="80"/>
              </w:rPr>
              <w:t>) =&gt; (</w:t>
            </w:r>
          </w:p>
          <w:p w14:paraId="5D969833"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`${i.name}, (${</w:t>
            </w:r>
            <w:proofErr w:type="spellStart"/>
            <w:proofErr w:type="gramStart"/>
            <w:r w:rsidRPr="001F6CA6">
              <w:rPr>
                <w:color w:val="808080" w:themeColor="background1" w:themeShade="80"/>
              </w:rPr>
              <w:t>i.birthYear</w:t>
            </w:r>
            <w:proofErr w:type="spellEnd"/>
            <w:proofErr w:type="gramEnd"/>
            <w:r w:rsidRPr="001F6CA6">
              <w:rPr>
                <w:color w:val="808080" w:themeColor="background1" w:themeShade="80"/>
              </w:rPr>
              <w:t>})`</w:t>
            </w:r>
          </w:p>
          <w:p w14:paraId="7559B4A4"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w:t>
            </w:r>
          </w:p>
          <w:p w14:paraId="0D73E8CC"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w:t>
            </w:r>
          </w:p>
          <w:p w14:paraId="32B69F45"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&lt;/</w:t>
            </w:r>
            <w:proofErr w:type="spellStart"/>
            <w:r w:rsidRPr="001F6CA6">
              <w:rPr>
                <w:color w:val="808080" w:themeColor="background1" w:themeShade="80"/>
              </w:rPr>
              <w:t>ItemList</w:t>
            </w:r>
            <w:proofErr w:type="spellEnd"/>
            <w:r w:rsidRPr="001F6CA6">
              <w:rPr>
                <w:color w:val="808080" w:themeColor="background1" w:themeShade="80"/>
              </w:rPr>
              <w:t>&gt;</w:t>
            </w:r>
          </w:p>
          <w:p w14:paraId="2308E6A5" w14:textId="77777777" w:rsidR="001F6CA6" w:rsidRPr="001F6CA6" w:rsidRDefault="001F6CA6" w:rsidP="001F6CA6">
            <w:pPr>
              <w:pStyle w:val="a4"/>
              <w:rPr>
                <w:color w:val="808080" w:themeColor="background1" w:themeShade="80"/>
              </w:rPr>
            </w:pPr>
            <w:r w:rsidRPr="001F6CA6">
              <w:rPr>
                <w:color w:val="808080" w:themeColor="background1" w:themeShade="80"/>
              </w:rPr>
              <w:t xml:space="preserve">    );</w:t>
            </w:r>
          </w:p>
          <w:p w14:paraId="278513D8" w14:textId="77777777" w:rsidR="001F6CA6" w:rsidRPr="001F6CA6" w:rsidRDefault="001F6CA6" w:rsidP="001F6CA6">
            <w:pPr>
              <w:pStyle w:val="a4"/>
              <w:rPr>
                <w:color w:val="808080" w:themeColor="background1" w:themeShade="80"/>
              </w:rPr>
            </w:pPr>
          </w:p>
          <w:p w14:paraId="37571F62" w14:textId="77777777" w:rsidR="001F6CA6" w:rsidRPr="001F6CA6" w:rsidRDefault="001F6CA6" w:rsidP="001F6CA6">
            <w:pPr>
              <w:pStyle w:val="a4"/>
            </w:pPr>
            <w:r w:rsidRPr="001F6CA6">
              <w:t xml:space="preserve">    const </w:t>
            </w:r>
            <w:proofErr w:type="spellStart"/>
            <w:r w:rsidRPr="001F6CA6">
              <w:t>personDetails</w:t>
            </w:r>
            <w:proofErr w:type="spellEnd"/>
            <w:r w:rsidRPr="001F6CA6">
              <w:t xml:space="preserve"> = (</w:t>
            </w:r>
          </w:p>
          <w:p w14:paraId="245BCB3E" w14:textId="77777777" w:rsidR="001F6CA6" w:rsidRPr="001F6CA6" w:rsidRDefault="001F6CA6" w:rsidP="001F6CA6">
            <w:pPr>
              <w:pStyle w:val="a4"/>
            </w:pPr>
            <w:r w:rsidRPr="001F6CA6">
              <w:t xml:space="preserve">      &lt;</w:t>
            </w:r>
            <w:proofErr w:type="spellStart"/>
            <w:r w:rsidRPr="001F6CA6">
              <w:rPr>
                <w:color w:val="C45911" w:themeColor="accent2" w:themeShade="BF"/>
              </w:rPr>
              <w:t>ErrorBoundry</w:t>
            </w:r>
            <w:proofErr w:type="spellEnd"/>
            <w:r w:rsidRPr="001F6CA6">
              <w:t>&gt;</w:t>
            </w:r>
          </w:p>
          <w:p w14:paraId="7090DECA" w14:textId="77777777" w:rsidR="001F6CA6" w:rsidRPr="001F6CA6" w:rsidRDefault="001F6CA6" w:rsidP="001F6CA6">
            <w:pPr>
              <w:pStyle w:val="a4"/>
            </w:pPr>
            <w:r w:rsidRPr="001F6CA6">
              <w:t xml:space="preserve">        &lt;</w:t>
            </w:r>
            <w:proofErr w:type="spellStart"/>
            <w:r w:rsidRPr="001F6CA6">
              <w:rPr>
                <w:color w:val="006600"/>
              </w:rPr>
              <w:t>PersonDetails</w:t>
            </w:r>
            <w:proofErr w:type="spellEnd"/>
            <w:r w:rsidRPr="001F6CA6">
              <w:rPr>
                <w:color w:val="006600"/>
              </w:rPr>
              <w:t xml:space="preserve"> </w:t>
            </w:r>
            <w:proofErr w:type="spellStart"/>
            <w:r w:rsidRPr="001F6CA6">
              <w:t>personId</w:t>
            </w:r>
            <w:proofErr w:type="spellEnd"/>
            <w:r w:rsidRPr="001F6CA6">
              <w:t>={</w:t>
            </w:r>
            <w:proofErr w:type="spellStart"/>
            <w:proofErr w:type="gramStart"/>
            <w:r w:rsidRPr="001F6CA6">
              <w:t>this.state</w:t>
            </w:r>
            <w:proofErr w:type="gramEnd"/>
            <w:r w:rsidRPr="001F6CA6">
              <w:t>.selectedPerson</w:t>
            </w:r>
            <w:proofErr w:type="spellEnd"/>
            <w:r w:rsidRPr="001F6CA6">
              <w:t>} /&gt;</w:t>
            </w:r>
          </w:p>
          <w:p w14:paraId="00BFE05A" w14:textId="77777777" w:rsidR="001F6CA6" w:rsidRPr="001F6CA6" w:rsidRDefault="001F6CA6" w:rsidP="001F6CA6">
            <w:pPr>
              <w:pStyle w:val="a4"/>
            </w:pPr>
            <w:r w:rsidRPr="001F6CA6">
              <w:t xml:space="preserve">      &lt;/</w:t>
            </w:r>
            <w:proofErr w:type="spellStart"/>
            <w:r w:rsidRPr="001F6CA6">
              <w:rPr>
                <w:color w:val="C45911" w:themeColor="accent2" w:themeShade="BF"/>
              </w:rPr>
              <w:t>ErrorBoundry</w:t>
            </w:r>
            <w:proofErr w:type="spellEnd"/>
            <w:r w:rsidRPr="001F6CA6">
              <w:t>&gt;</w:t>
            </w:r>
          </w:p>
          <w:p w14:paraId="5C0E7EA3" w14:textId="77777777" w:rsidR="001F6CA6" w:rsidRPr="001F6CA6" w:rsidRDefault="001F6CA6" w:rsidP="001F6CA6">
            <w:pPr>
              <w:pStyle w:val="a4"/>
            </w:pPr>
            <w:r w:rsidRPr="001F6CA6">
              <w:t xml:space="preserve">    );</w:t>
            </w:r>
          </w:p>
          <w:p w14:paraId="331D17EC" w14:textId="77777777" w:rsidR="001F6CA6" w:rsidRPr="001F6CA6" w:rsidRDefault="001F6CA6" w:rsidP="001F6CA6">
            <w:pPr>
              <w:pStyle w:val="a4"/>
            </w:pPr>
          </w:p>
          <w:p w14:paraId="7E2B7C77" w14:textId="77777777" w:rsidR="001F6CA6" w:rsidRPr="001F6CA6" w:rsidRDefault="001F6CA6" w:rsidP="001F6CA6">
            <w:pPr>
              <w:pStyle w:val="a4"/>
            </w:pPr>
            <w:r w:rsidRPr="001F6CA6">
              <w:t xml:space="preserve">    return (</w:t>
            </w:r>
          </w:p>
          <w:p w14:paraId="6552E939" w14:textId="77777777" w:rsidR="001F6CA6" w:rsidRPr="001F6CA6" w:rsidRDefault="001F6CA6" w:rsidP="001F6CA6">
            <w:pPr>
              <w:pStyle w:val="a4"/>
            </w:pPr>
            <w:r w:rsidRPr="001F6CA6">
              <w:t xml:space="preserve">      &lt;</w:t>
            </w:r>
            <w:proofErr w:type="spellStart"/>
            <w:r w:rsidRPr="001F6CA6">
              <w:rPr>
                <w:color w:val="C45911" w:themeColor="accent2" w:themeShade="BF"/>
              </w:rPr>
              <w:t>ErrorBoundry</w:t>
            </w:r>
            <w:proofErr w:type="spellEnd"/>
            <w:r w:rsidRPr="001F6CA6">
              <w:t>&gt;</w:t>
            </w:r>
          </w:p>
          <w:p w14:paraId="38CA239F" w14:textId="77777777" w:rsidR="001F6CA6" w:rsidRPr="001F6CA6" w:rsidRDefault="001F6CA6" w:rsidP="001F6CA6">
            <w:pPr>
              <w:pStyle w:val="a4"/>
            </w:pPr>
            <w:r w:rsidRPr="001F6CA6">
              <w:t xml:space="preserve">        &lt;</w:t>
            </w:r>
            <w:r w:rsidRPr="001F6CA6">
              <w:rPr>
                <w:color w:val="006600"/>
              </w:rPr>
              <w:t xml:space="preserve">Row </w:t>
            </w:r>
            <w:r w:rsidRPr="001F6CA6">
              <w:t>left={</w:t>
            </w:r>
            <w:proofErr w:type="spellStart"/>
            <w:r w:rsidRPr="001F6CA6">
              <w:t>itemList</w:t>
            </w:r>
            <w:proofErr w:type="spellEnd"/>
            <w:r w:rsidRPr="001F6CA6">
              <w:t>} right={</w:t>
            </w:r>
            <w:proofErr w:type="spellStart"/>
            <w:r w:rsidRPr="001F6CA6">
              <w:t>personDetails</w:t>
            </w:r>
            <w:proofErr w:type="spellEnd"/>
            <w:r w:rsidRPr="001F6CA6">
              <w:t>} /&gt;</w:t>
            </w:r>
          </w:p>
          <w:p w14:paraId="3DC56487" w14:textId="77777777" w:rsidR="001F6CA6" w:rsidRPr="001F6CA6" w:rsidRDefault="001F6CA6" w:rsidP="001F6CA6">
            <w:pPr>
              <w:pStyle w:val="a4"/>
              <w:rPr>
                <w:lang w:val="ru-RU"/>
              </w:rPr>
            </w:pPr>
            <w:r w:rsidRPr="001F6CA6">
              <w:t xml:space="preserve">      </w:t>
            </w:r>
            <w:r w:rsidRPr="001F6CA6">
              <w:rPr>
                <w:lang w:val="ru-RU"/>
              </w:rPr>
              <w:t>&lt;/</w:t>
            </w:r>
            <w:proofErr w:type="spellStart"/>
            <w:r w:rsidRPr="001F6CA6">
              <w:rPr>
                <w:color w:val="C45911" w:themeColor="accent2" w:themeShade="BF"/>
                <w:lang w:val="ru-RU"/>
              </w:rPr>
              <w:t>ErrorBoundry</w:t>
            </w:r>
            <w:proofErr w:type="spellEnd"/>
            <w:r w:rsidRPr="001F6CA6">
              <w:rPr>
                <w:lang w:val="ru-RU"/>
              </w:rPr>
              <w:t>&gt;</w:t>
            </w:r>
          </w:p>
          <w:p w14:paraId="58AE59BF" w14:textId="77777777" w:rsidR="001F6CA6" w:rsidRPr="001F6CA6" w:rsidRDefault="001F6CA6" w:rsidP="001F6CA6">
            <w:pPr>
              <w:pStyle w:val="a4"/>
              <w:rPr>
                <w:lang w:val="ru-RU"/>
              </w:rPr>
            </w:pPr>
            <w:r w:rsidRPr="001F6CA6">
              <w:rPr>
                <w:lang w:val="ru-RU"/>
              </w:rPr>
              <w:t xml:space="preserve">    );</w:t>
            </w:r>
          </w:p>
          <w:p w14:paraId="76CAACA8" w14:textId="33B5D1E6" w:rsidR="00143A6C" w:rsidRDefault="001F6CA6" w:rsidP="001F6CA6">
            <w:pPr>
              <w:pStyle w:val="a4"/>
              <w:rPr>
                <w:lang w:val="ru-RU"/>
              </w:rPr>
            </w:pPr>
            <w:r w:rsidRPr="001F6CA6">
              <w:rPr>
                <w:lang w:val="ru-RU"/>
              </w:rPr>
              <w:t xml:space="preserve">  }</w:t>
            </w:r>
          </w:p>
          <w:p w14:paraId="543D7C7D" w14:textId="2F94B403" w:rsidR="00143A6C" w:rsidRPr="002E07B9" w:rsidRDefault="00143A6C" w:rsidP="00143A6C">
            <w:pPr>
              <w:pStyle w:val="a4"/>
              <w:rPr>
                <w:lang w:val="ru-RU"/>
              </w:rPr>
            </w:pPr>
          </w:p>
        </w:tc>
      </w:tr>
    </w:tbl>
    <w:p w14:paraId="467F760C" w14:textId="77777777" w:rsidR="00F37517" w:rsidRPr="002E07B9" w:rsidRDefault="00F37517" w:rsidP="00AE3AD6">
      <w:pPr>
        <w:pStyle w:val="a5"/>
      </w:pPr>
    </w:p>
    <w:p w14:paraId="78E8A23A" w14:textId="42ED58E2" w:rsidR="00D86FC2" w:rsidRDefault="00D86FC2" w:rsidP="00AE3AD6">
      <w:pPr>
        <w:pStyle w:val="a5"/>
      </w:pPr>
    </w:p>
    <w:p w14:paraId="26779C89" w14:textId="4F447C6A" w:rsidR="00DC509E" w:rsidRPr="00DC509E" w:rsidRDefault="00DC509E" w:rsidP="00DC509E">
      <w:pPr>
        <w:pStyle w:val="3"/>
      </w:pPr>
      <w:r w:rsidRPr="00DC509E">
        <w:t>Практика - рефакторинг компонента</w:t>
      </w:r>
    </w:p>
    <w:p w14:paraId="4A8CCCE9" w14:textId="5F069BFE" w:rsidR="00DC509E" w:rsidRDefault="00C540D1" w:rsidP="00AE3AD6">
      <w:pPr>
        <w:pStyle w:val="a5"/>
      </w:pPr>
      <w:r>
        <w:t xml:space="preserve">Файл </w:t>
      </w:r>
      <w:r>
        <w:rPr>
          <w:lang w:val="en-US"/>
        </w:rPr>
        <w:t>person</w:t>
      </w:r>
      <w:r w:rsidRPr="00C540D1">
        <w:t>-</w:t>
      </w:r>
      <w:r>
        <w:rPr>
          <w:lang w:val="en-US"/>
        </w:rPr>
        <w:t>details</w:t>
      </w:r>
      <w:r w:rsidRPr="00C540D1">
        <w:t>.</w:t>
      </w:r>
      <w:proofErr w:type="spellStart"/>
      <w:r>
        <w:rPr>
          <w:lang w:val="en-US"/>
        </w:rPr>
        <w:t>js</w:t>
      </w:r>
      <w:proofErr w:type="spellEnd"/>
      <w:r w:rsidRPr="00C540D1">
        <w:t xml:space="preserve"> </w:t>
      </w:r>
      <w:r>
        <w:t>и</w:t>
      </w:r>
      <w:r w:rsidRPr="00C540D1">
        <w:t xml:space="preserve"> </w:t>
      </w:r>
      <w:r>
        <w:t>все</w:t>
      </w:r>
      <w:r w:rsidRPr="00C540D1">
        <w:t xml:space="preserve"> </w:t>
      </w:r>
      <w:r>
        <w:rPr>
          <w:lang w:val="en-US"/>
        </w:rPr>
        <w:t>person</w:t>
      </w:r>
      <w:r w:rsidRPr="00C540D1">
        <w:t>-</w:t>
      </w:r>
      <w:r>
        <w:t>переменные</w:t>
      </w:r>
      <w:r w:rsidRPr="00C540D1">
        <w:t xml:space="preserve"> </w:t>
      </w:r>
      <w:r>
        <w:t xml:space="preserve">переименовываются в </w:t>
      </w:r>
      <w:r>
        <w:rPr>
          <w:lang w:val="en-US"/>
        </w:rPr>
        <w:t>item</w:t>
      </w:r>
      <w:r w:rsidRPr="00C540D1">
        <w:t>-</w:t>
      </w:r>
      <w:r>
        <w:rPr>
          <w:lang w:val="en-US"/>
        </w:rPr>
        <w:t>details</w:t>
      </w:r>
      <w:r w:rsidRPr="00C540D1">
        <w:t>.</w:t>
      </w:r>
      <w:proofErr w:type="spellStart"/>
      <w:r>
        <w:rPr>
          <w:lang w:val="en-US"/>
        </w:rPr>
        <w:t>js</w:t>
      </w:r>
      <w:proofErr w:type="spellEnd"/>
      <w:r w:rsidRPr="00C540D1">
        <w:t xml:space="preserve"> </w:t>
      </w:r>
      <w:r>
        <w:t xml:space="preserve">и </w:t>
      </w:r>
      <w:r>
        <w:rPr>
          <w:lang w:val="en-US"/>
        </w:rPr>
        <w:t>item</w:t>
      </w:r>
      <w:r w:rsidRPr="00C540D1">
        <w:t xml:space="preserve"> </w:t>
      </w:r>
      <w:r>
        <w:t>соответственно.</w:t>
      </w:r>
    </w:p>
    <w:p w14:paraId="37AEE440" w14:textId="4B774098" w:rsidR="004C64A9" w:rsidRDefault="004C64A9" w:rsidP="00AE3AD6">
      <w:pPr>
        <w:pStyle w:val="a5"/>
      </w:pPr>
    </w:p>
    <w:p w14:paraId="1D5B8EBB" w14:textId="395301B9" w:rsidR="009846C2" w:rsidRDefault="004C64A9" w:rsidP="00AE3AD6">
      <w:pPr>
        <w:pStyle w:val="a5"/>
      </w:pPr>
      <w:r>
        <w:t xml:space="preserve">Поскольку </w:t>
      </w:r>
      <w:r>
        <w:rPr>
          <w:lang w:val="en-US"/>
        </w:rPr>
        <w:t>item</w:t>
      </w:r>
      <w:r w:rsidRPr="004C64A9">
        <w:t>-</w:t>
      </w:r>
      <w:r>
        <w:rPr>
          <w:lang w:val="en-US"/>
        </w:rPr>
        <w:t>details</w:t>
      </w:r>
      <w:r w:rsidRPr="004C64A9">
        <w:t xml:space="preserve"> </w:t>
      </w:r>
      <w:r>
        <w:t>должен работать с любыми данными, наружу в пропсы выносятся</w:t>
      </w:r>
      <w:r w:rsidR="00BA4E84" w:rsidRPr="00BA4E84">
        <w:t xml:space="preserve"> </w:t>
      </w:r>
      <w:r w:rsidR="00BA4E84">
        <w:t>некоторые</w:t>
      </w:r>
      <w:r>
        <w:t xml:space="preserve"> функции</w:t>
      </w:r>
      <w:r w:rsidR="00BA4E84">
        <w:t>.</w:t>
      </w:r>
    </w:p>
    <w:p w14:paraId="6EEBC69C" w14:textId="1B8F2D5C" w:rsidR="003C3AB6" w:rsidRPr="003C3AB6" w:rsidRDefault="003C3AB6" w:rsidP="00AE3AD6">
      <w:pPr>
        <w:pStyle w:val="a5"/>
      </w:pPr>
      <w:r>
        <w:t xml:space="preserve">В </w:t>
      </w:r>
      <w:r>
        <w:rPr>
          <w:lang w:val="en-US"/>
        </w:rPr>
        <w:t>State</w:t>
      </w:r>
      <w:r w:rsidRPr="009846C2">
        <w:t xml:space="preserve"> </w:t>
      </w:r>
      <w:r>
        <w:t xml:space="preserve">добавляется поле </w:t>
      </w:r>
      <w:r>
        <w:rPr>
          <w:lang w:val="en-US"/>
        </w:rPr>
        <w:t>image</w:t>
      </w:r>
      <w:r w:rsidR="00EE79CD">
        <w:t>, чтобы хранить «универсальное» изображение</w:t>
      </w:r>
      <w:r w:rsidR="006B0940">
        <w:t>, которое туда записывается после загрузки данных</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846C2" w:rsidRPr="00C540D1" w14:paraId="6FD2D406" w14:textId="77777777" w:rsidTr="00403CC8">
        <w:tc>
          <w:tcPr>
            <w:tcW w:w="10768" w:type="dxa"/>
            <w:shd w:val="clear" w:color="auto" w:fill="F5F5F5"/>
          </w:tcPr>
          <w:p w14:paraId="63005BB8" w14:textId="693A4132" w:rsidR="009846C2" w:rsidRDefault="009846C2" w:rsidP="00403CC8">
            <w:pPr>
              <w:pStyle w:val="a4"/>
              <w:rPr>
                <w:lang w:val="ru-RU"/>
              </w:rPr>
            </w:pPr>
          </w:p>
          <w:p w14:paraId="7AE40BDA" w14:textId="48400B7F" w:rsidR="0083397B" w:rsidRPr="0083397B" w:rsidRDefault="0083397B" w:rsidP="00403CC8">
            <w:pPr>
              <w:pStyle w:val="a4"/>
              <w:rPr>
                <w:color w:val="808080" w:themeColor="background1" w:themeShade="80"/>
              </w:rPr>
            </w:pPr>
            <w:r w:rsidRPr="0083397B">
              <w:rPr>
                <w:color w:val="808080" w:themeColor="background1" w:themeShade="80"/>
              </w:rPr>
              <w:t>app.js</w:t>
            </w:r>
          </w:p>
          <w:p w14:paraId="5E038912" w14:textId="77777777" w:rsidR="004C64A9" w:rsidRPr="004C64A9" w:rsidRDefault="004C64A9" w:rsidP="004C64A9">
            <w:pPr>
              <w:pStyle w:val="a4"/>
            </w:pPr>
            <w:r w:rsidRPr="0083397B">
              <w:t xml:space="preserve">    </w:t>
            </w:r>
            <w:r w:rsidRPr="004C64A9">
              <w:t xml:space="preserve">const </w:t>
            </w:r>
            <w:proofErr w:type="gramStart"/>
            <w:r w:rsidRPr="004C64A9">
              <w:t xml:space="preserve">{ </w:t>
            </w:r>
            <w:proofErr w:type="spellStart"/>
            <w:r w:rsidRPr="004C64A9">
              <w:t>getPerson</w:t>
            </w:r>
            <w:proofErr w:type="spellEnd"/>
            <w:proofErr w:type="gramEnd"/>
            <w:r w:rsidRPr="004C64A9">
              <w:t xml:space="preserve">, </w:t>
            </w:r>
            <w:proofErr w:type="spellStart"/>
            <w:r w:rsidRPr="004C64A9">
              <w:t>getStarship</w:t>
            </w:r>
            <w:proofErr w:type="spellEnd"/>
            <w:r w:rsidRPr="004C64A9">
              <w:t xml:space="preserve"> } = </w:t>
            </w:r>
            <w:proofErr w:type="spellStart"/>
            <w:r w:rsidRPr="004C64A9">
              <w:t>this.swapiService</w:t>
            </w:r>
            <w:proofErr w:type="spellEnd"/>
            <w:r w:rsidRPr="004C64A9">
              <w:t>;</w:t>
            </w:r>
          </w:p>
          <w:p w14:paraId="48AE6B9A" w14:textId="77777777" w:rsidR="004C64A9" w:rsidRPr="004C64A9" w:rsidRDefault="004C64A9" w:rsidP="004C64A9">
            <w:pPr>
              <w:pStyle w:val="a4"/>
            </w:pPr>
            <w:r w:rsidRPr="004C64A9">
              <w:t xml:space="preserve">    </w:t>
            </w:r>
          </w:p>
          <w:p w14:paraId="6662DAA5" w14:textId="77777777" w:rsidR="004C64A9" w:rsidRPr="004C64A9" w:rsidRDefault="004C64A9" w:rsidP="004C64A9">
            <w:pPr>
              <w:pStyle w:val="a4"/>
            </w:pPr>
            <w:r w:rsidRPr="004C64A9">
              <w:t xml:space="preserve">    const </w:t>
            </w:r>
            <w:proofErr w:type="spellStart"/>
            <w:r w:rsidRPr="004C64A9">
              <w:t>personDetails</w:t>
            </w:r>
            <w:proofErr w:type="spellEnd"/>
            <w:r w:rsidRPr="004C64A9">
              <w:t xml:space="preserve"> = </w:t>
            </w:r>
            <w:proofErr w:type="gramStart"/>
            <w:r w:rsidRPr="004C64A9">
              <w:t>( &lt;</w:t>
            </w:r>
            <w:proofErr w:type="spellStart"/>
            <w:proofErr w:type="gramEnd"/>
            <w:r w:rsidRPr="004C64A9">
              <w:t>ItemDetails</w:t>
            </w:r>
            <w:proofErr w:type="spellEnd"/>
            <w:r w:rsidRPr="004C64A9">
              <w:t xml:space="preserve"> </w:t>
            </w:r>
          </w:p>
          <w:p w14:paraId="796AD4C3" w14:textId="77777777" w:rsidR="004C64A9" w:rsidRPr="004C64A9" w:rsidRDefault="004C64A9" w:rsidP="004C64A9">
            <w:pPr>
              <w:pStyle w:val="a4"/>
            </w:pPr>
            <w:r w:rsidRPr="004C64A9">
              <w:lastRenderedPageBreak/>
              <w:t xml:space="preserve">      </w:t>
            </w:r>
            <w:proofErr w:type="spellStart"/>
            <w:r w:rsidRPr="004C64A9">
              <w:t>itemId</w:t>
            </w:r>
            <w:proofErr w:type="spellEnd"/>
            <w:proofErr w:type="gramStart"/>
            <w:r w:rsidRPr="004C64A9">
              <w:t>={</w:t>
            </w:r>
            <w:proofErr w:type="gramEnd"/>
            <w:r w:rsidRPr="004C64A9">
              <w:t xml:space="preserve">11} </w:t>
            </w:r>
          </w:p>
          <w:p w14:paraId="12714177" w14:textId="77777777" w:rsidR="004C64A9" w:rsidRPr="004C64A9" w:rsidRDefault="004C64A9" w:rsidP="004C64A9">
            <w:pPr>
              <w:pStyle w:val="a4"/>
            </w:pPr>
            <w:r w:rsidRPr="004C64A9">
              <w:t xml:space="preserve">      </w:t>
            </w:r>
            <w:proofErr w:type="spellStart"/>
            <w:r w:rsidRPr="004C64A9">
              <w:rPr>
                <w:color w:val="1F4E79" w:themeColor="accent1" w:themeShade="80"/>
              </w:rPr>
              <w:t>getData</w:t>
            </w:r>
            <w:proofErr w:type="spellEnd"/>
            <w:r w:rsidRPr="004C64A9">
              <w:t>={</w:t>
            </w:r>
            <w:proofErr w:type="spellStart"/>
            <w:r w:rsidRPr="004C64A9">
              <w:t>getPerson</w:t>
            </w:r>
            <w:proofErr w:type="spellEnd"/>
            <w:r w:rsidRPr="004C64A9">
              <w:t xml:space="preserve">} </w:t>
            </w:r>
          </w:p>
          <w:p w14:paraId="1DE93931" w14:textId="77777777" w:rsidR="004C64A9" w:rsidRPr="004C64A9" w:rsidRDefault="004C64A9" w:rsidP="004C64A9">
            <w:pPr>
              <w:pStyle w:val="a4"/>
            </w:pPr>
            <w:r w:rsidRPr="004C64A9">
              <w:t xml:space="preserve">      </w:t>
            </w:r>
            <w:proofErr w:type="spellStart"/>
            <w:r w:rsidRPr="004C64A9">
              <w:rPr>
                <w:color w:val="1F4E79" w:themeColor="accent1" w:themeShade="80"/>
              </w:rPr>
              <w:t>getImageUrl</w:t>
            </w:r>
            <w:proofErr w:type="spellEnd"/>
            <w:proofErr w:type="gramStart"/>
            <w:r w:rsidRPr="004C64A9">
              <w:t>={</w:t>
            </w:r>
            <w:proofErr w:type="gramEnd"/>
            <w:r w:rsidRPr="004C64A9">
              <w:t>}/&gt; );</w:t>
            </w:r>
          </w:p>
          <w:p w14:paraId="1743C0CE" w14:textId="77777777" w:rsidR="004C64A9" w:rsidRPr="004C64A9" w:rsidRDefault="004C64A9" w:rsidP="004C64A9">
            <w:pPr>
              <w:pStyle w:val="a4"/>
            </w:pPr>
            <w:r w:rsidRPr="004C64A9">
              <w:t xml:space="preserve">    </w:t>
            </w:r>
          </w:p>
          <w:p w14:paraId="1D485490" w14:textId="77777777" w:rsidR="004C64A9" w:rsidRPr="004C64A9" w:rsidRDefault="004C64A9" w:rsidP="004C64A9">
            <w:pPr>
              <w:pStyle w:val="a4"/>
            </w:pPr>
            <w:r w:rsidRPr="004C64A9">
              <w:t xml:space="preserve">      const </w:t>
            </w:r>
            <w:proofErr w:type="spellStart"/>
            <w:r w:rsidRPr="004C64A9">
              <w:t>starshipDetails</w:t>
            </w:r>
            <w:proofErr w:type="spellEnd"/>
            <w:r w:rsidRPr="004C64A9">
              <w:t xml:space="preserve"> = </w:t>
            </w:r>
            <w:proofErr w:type="gramStart"/>
            <w:r w:rsidRPr="004C64A9">
              <w:t>( &lt;</w:t>
            </w:r>
            <w:proofErr w:type="spellStart"/>
            <w:proofErr w:type="gramEnd"/>
            <w:r w:rsidRPr="004C64A9">
              <w:t>ItemDetails</w:t>
            </w:r>
            <w:proofErr w:type="spellEnd"/>
            <w:r w:rsidRPr="004C64A9">
              <w:t xml:space="preserve"> </w:t>
            </w:r>
          </w:p>
          <w:p w14:paraId="7AE0D4DA" w14:textId="77777777" w:rsidR="004C64A9" w:rsidRPr="004C64A9" w:rsidRDefault="004C64A9" w:rsidP="004C64A9">
            <w:pPr>
              <w:pStyle w:val="a4"/>
            </w:pPr>
            <w:r w:rsidRPr="004C64A9">
              <w:t xml:space="preserve">      </w:t>
            </w:r>
            <w:proofErr w:type="spellStart"/>
            <w:r w:rsidRPr="004C64A9">
              <w:t>itemId</w:t>
            </w:r>
            <w:proofErr w:type="spellEnd"/>
            <w:proofErr w:type="gramStart"/>
            <w:r w:rsidRPr="004C64A9">
              <w:t>={</w:t>
            </w:r>
            <w:proofErr w:type="gramEnd"/>
            <w:r w:rsidRPr="004C64A9">
              <w:t xml:space="preserve">5} </w:t>
            </w:r>
          </w:p>
          <w:p w14:paraId="1E52A669" w14:textId="77777777" w:rsidR="004C64A9" w:rsidRPr="00BA4E84" w:rsidRDefault="004C64A9" w:rsidP="004C64A9">
            <w:pPr>
              <w:pStyle w:val="a4"/>
            </w:pPr>
            <w:r w:rsidRPr="004C64A9">
              <w:t xml:space="preserve">      </w:t>
            </w:r>
            <w:proofErr w:type="spellStart"/>
            <w:r w:rsidRPr="00BA4E84">
              <w:rPr>
                <w:color w:val="1F4E79" w:themeColor="accent1" w:themeShade="80"/>
              </w:rPr>
              <w:t>getData</w:t>
            </w:r>
            <w:proofErr w:type="spellEnd"/>
            <w:r w:rsidRPr="00BA4E84">
              <w:t>={</w:t>
            </w:r>
            <w:proofErr w:type="spellStart"/>
            <w:r w:rsidRPr="00BA4E84">
              <w:t>getStarship</w:t>
            </w:r>
            <w:proofErr w:type="spellEnd"/>
            <w:r w:rsidRPr="00BA4E84">
              <w:t xml:space="preserve">} </w:t>
            </w:r>
          </w:p>
          <w:p w14:paraId="62215D24" w14:textId="5A59CEF3" w:rsidR="004C64A9" w:rsidRPr="00BA4E84" w:rsidRDefault="004C64A9" w:rsidP="004C64A9">
            <w:pPr>
              <w:pStyle w:val="a4"/>
            </w:pPr>
            <w:r w:rsidRPr="00BA4E84">
              <w:t xml:space="preserve">      </w:t>
            </w:r>
            <w:proofErr w:type="spellStart"/>
            <w:r w:rsidRPr="00BA4E84">
              <w:rPr>
                <w:color w:val="1F4E79" w:themeColor="accent1" w:themeShade="80"/>
              </w:rPr>
              <w:t>getImageUrl</w:t>
            </w:r>
            <w:proofErr w:type="spellEnd"/>
            <w:proofErr w:type="gramStart"/>
            <w:r w:rsidRPr="00BA4E84">
              <w:t>={</w:t>
            </w:r>
            <w:proofErr w:type="gramEnd"/>
            <w:r w:rsidRPr="00BA4E84">
              <w:t>}/&gt; );</w:t>
            </w:r>
          </w:p>
          <w:p w14:paraId="42652A27" w14:textId="77777777" w:rsidR="004C64A9" w:rsidRPr="004C64A9" w:rsidRDefault="004C64A9" w:rsidP="004C64A9">
            <w:pPr>
              <w:pStyle w:val="a4"/>
            </w:pPr>
          </w:p>
          <w:p w14:paraId="3A12CF30" w14:textId="746A7C67" w:rsidR="004C64A9" w:rsidRDefault="004C64A9" w:rsidP="00403CC8">
            <w:pPr>
              <w:pStyle w:val="a4"/>
            </w:pPr>
          </w:p>
          <w:p w14:paraId="34337075" w14:textId="1B70BE58" w:rsidR="0083397B" w:rsidRPr="0083397B" w:rsidRDefault="0083397B" w:rsidP="00403CC8">
            <w:pPr>
              <w:pStyle w:val="a4"/>
              <w:rPr>
                <w:color w:val="808080" w:themeColor="background1" w:themeShade="80"/>
              </w:rPr>
            </w:pPr>
            <w:r w:rsidRPr="0083397B">
              <w:rPr>
                <w:color w:val="808080" w:themeColor="background1" w:themeShade="80"/>
              </w:rPr>
              <w:t>item-details.js</w:t>
            </w:r>
          </w:p>
          <w:p w14:paraId="01A2CAAD" w14:textId="77777777" w:rsidR="009846C2" w:rsidRPr="009846C2" w:rsidRDefault="009846C2" w:rsidP="009846C2">
            <w:pPr>
              <w:pStyle w:val="a4"/>
            </w:pPr>
            <w:r w:rsidRPr="004C64A9">
              <w:t xml:space="preserve">  </w:t>
            </w:r>
            <w:r w:rsidRPr="009846C2">
              <w:t>state = {</w:t>
            </w:r>
          </w:p>
          <w:p w14:paraId="5D4612BB" w14:textId="77777777" w:rsidR="009846C2" w:rsidRPr="009846C2" w:rsidRDefault="009846C2" w:rsidP="009846C2">
            <w:pPr>
              <w:pStyle w:val="a4"/>
            </w:pPr>
            <w:r w:rsidRPr="009846C2">
              <w:t xml:space="preserve">    item: null,</w:t>
            </w:r>
          </w:p>
          <w:p w14:paraId="64497F80" w14:textId="77777777" w:rsidR="009846C2" w:rsidRPr="009846C2" w:rsidRDefault="009846C2" w:rsidP="009846C2">
            <w:pPr>
              <w:pStyle w:val="a4"/>
            </w:pPr>
            <w:r w:rsidRPr="009846C2">
              <w:t xml:space="preserve">    loading: false,</w:t>
            </w:r>
          </w:p>
          <w:p w14:paraId="72AD488F" w14:textId="77777777" w:rsidR="009846C2" w:rsidRPr="00526197" w:rsidRDefault="009846C2" w:rsidP="009846C2">
            <w:pPr>
              <w:pStyle w:val="a4"/>
            </w:pPr>
            <w:r w:rsidRPr="009846C2">
              <w:t xml:space="preserve">    </w:t>
            </w:r>
            <w:r w:rsidRPr="00526197">
              <w:rPr>
                <w:color w:val="C45911" w:themeColor="accent2" w:themeShade="BF"/>
              </w:rPr>
              <w:t>image</w:t>
            </w:r>
            <w:r w:rsidRPr="00526197">
              <w:t>: null</w:t>
            </w:r>
          </w:p>
          <w:p w14:paraId="59525A6C" w14:textId="46FE2635" w:rsidR="0083397B" w:rsidRPr="00526197" w:rsidRDefault="009846C2" w:rsidP="009846C2">
            <w:pPr>
              <w:pStyle w:val="a4"/>
            </w:pPr>
            <w:r w:rsidRPr="00526197">
              <w:t xml:space="preserve">  }</w:t>
            </w:r>
          </w:p>
          <w:p w14:paraId="35C27B61" w14:textId="77777777" w:rsidR="0083397B" w:rsidRPr="00526197" w:rsidRDefault="0083397B" w:rsidP="009846C2">
            <w:pPr>
              <w:pStyle w:val="a4"/>
            </w:pPr>
          </w:p>
          <w:p w14:paraId="5A7FADFA" w14:textId="13088885" w:rsidR="0083397B" w:rsidRPr="0083397B" w:rsidRDefault="0083397B" w:rsidP="0083397B">
            <w:pPr>
              <w:pStyle w:val="a4"/>
            </w:pPr>
            <w:r w:rsidRPr="0083397B">
              <w:t xml:space="preserve">  </w:t>
            </w:r>
            <w:proofErr w:type="spellStart"/>
            <w:r w:rsidRPr="00007A8B">
              <w:rPr>
                <w:color w:val="2E74B5" w:themeColor="accent1" w:themeShade="BF"/>
              </w:rPr>
              <w:t>getData</w:t>
            </w:r>
            <w:proofErr w:type="spellEnd"/>
            <w:r w:rsidRPr="0083397B">
              <w:t>(</w:t>
            </w:r>
            <w:proofErr w:type="spellStart"/>
            <w:r w:rsidRPr="0083397B">
              <w:t>itemId</w:t>
            </w:r>
            <w:proofErr w:type="spellEnd"/>
            <w:r w:rsidRPr="0083397B">
              <w:t>)</w:t>
            </w:r>
          </w:p>
          <w:p w14:paraId="6F422F0E" w14:textId="05905C35" w:rsidR="0083397B" w:rsidRPr="0083397B" w:rsidRDefault="0083397B" w:rsidP="0083397B">
            <w:pPr>
              <w:pStyle w:val="a4"/>
            </w:pPr>
            <w:r w:rsidRPr="0083397B">
              <w:t xml:space="preserve">    </w:t>
            </w:r>
            <w:proofErr w:type="gramStart"/>
            <w:r w:rsidRPr="0083397B">
              <w:t>.then</w:t>
            </w:r>
            <w:proofErr w:type="gramEnd"/>
            <w:r w:rsidRPr="0083397B">
              <w:t>((item) =&gt; {</w:t>
            </w:r>
          </w:p>
          <w:p w14:paraId="591417C2" w14:textId="1647DE80" w:rsidR="0083397B" w:rsidRPr="0083397B" w:rsidRDefault="0083397B" w:rsidP="0083397B">
            <w:pPr>
              <w:pStyle w:val="a4"/>
            </w:pPr>
            <w:r w:rsidRPr="0083397B">
              <w:t xml:space="preserve">      </w:t>
            </w:r>
            <w:proofErr w:type="spellStart"/>
            <w:proofErr w:type="gramStart"/>
            <w:r w:rsidRPr="0083397B">
              <w:t>this.setState</w:t>
            </w:r>
            <w:proofErr w:type="spellEnd"/>
            <w:proofErr w:type="gramEnd"/>
            <w:r w:rsidRPr="0083397B">
              <w:t xml:space="preserve">({ item, loading: false, </w:t>
            </w:r>
            <w:r w:rsidRPr="00007A8B">
              <w:rPr>
                <w:color w:val="2E74B5" w:themeColor="accent1" w:themeShade="BF"/>
              </w:rPr>
              <w:t>image</w:t>
            </w:r>
            <w:r w:rsidRPr="0083397B">
              <w:t xml:space="preserve">: </w:t>
            </w:r>
            <w:proofErr w:type="spellStart"/>
            <w:r w:rsidRPr="0083397B">
              <w:t>getImageUrl</w:t>
            </w:r>
            <w:proofErr w:type="spellEnd"/>
            <w:r w:rsidRPr="0083397B">
              <w:t>(item) });</w:t>
            </w:r>
          </w:p>
          <w:p w14:paraId="5C4B28B0" w14:textId="6083335C" w:rsidR="0083397B" w:rsidRPr="00C540D1" w:rsidRDefault="0083397B" w:rsidP="0083397B">
            <w:pPr>
              <w:pStyle w:val="a4"/>
              <w:rPr>
                <w:lang w:val="ru-RU"/>
              </w:rPr>
            </w:pPr>
            <w:r w:rsidRPr="0083397B">
              <w:t xml:space="preserve">    </w:t>
            </w:r>
            <w:r w:rsidRPr="0083397B">
              <w:rPr>
                <w:lang w:val="ru-RU"/>
              </w:rPr>
              <w:t>});</w:t>
            </w:r>
          </w:p>
          <w:p w14:paraId="6114A38A" w14:textId="77777777" w:rsidR="009846C2" w:rsidRPr="00C540D1" w:rsidRDefault="009846C2" w:rsidP="00403CC8">
            <w:pPr>
              <w:pStyle w:val="a4"/>
              <w:rPr>
                <w:lang w:val="ru-RU"/>
              </w:rPr>
            </w:pPr>
          </w:p>
        </w:tc>
      </w:tr>
    </w:tbl>
    <w:p w14:paraId="0C169D81" w14:textId="77777777" w:rsidR="009846C2" w:rsidRDefault="009846C2" w:rsidP="00AE3AD6">
      <w:pPr>
        <w:pStyle w:val="a5"/>
      </w:pPr>
    </w:p>
    <w:p w14:paraId="54A2536F" w14:textId="77777777" w:rsidR="009846C2" w:rsidRDefault="009846C2" w:rsidP="00AE3AD6">
      <w:pPr>
        <w:pStyle w:val="a5"/>
      </w:pPr>
    </w:p>
    <w:p w14:paraId="4B68B1B5" w14:textId="2E58824C" w:rsidR="00EB5EAA" w:rsidRPr="007F2D21" w:rsidRDefault="007F2D21" w:rsidP="00AE3AD6">
      <w:pPr>
        <w:pStyle w:val="a5"/>
      </w:pPr>
      <w:r>
        <w:t xml:space="preserve">В </w:t>
      </w:r>
      <w:proofErr w:type="spellStart"/>
      <w:r>
        <w:rPr>
          <w:lang w:val="en-US"/>
        </w:rPr>
        <w:t>Swapi</w:t>
      </w:r>
      <w:proofErr w:type="spellEnd"/>
      <w:r w:rsidRPr="007F2D21">
        <w:t>-</w:t>
      </w:r>
      <w:r>
        <w:rPr>
          <w:lang w:val="en-US"/>
        </w:rPr>
        <w:t>Service</w:t>
      </w:r>
      <w:r w:rsidRPr="007F2D21">
        <w:t xml:space="preserve"> </w:t>
      </w:r>
      <w:r>
        <w:t>добавляются функции для получения изображений персонажей, кораблей и планет</w:t>
      </w:r>
      <w:r w:rsidR="00007A8B">
        <w:t xml:space="preserve">. Эти функции будут передаваться в </w:t>
      </w:r>
      <w:r w:rsidR="00007A8B">
        <w:rPr>
          <w:lang w:val="en-US"/>
        </w:rPr>
        <w:t>item</w:t>
      </w:r>
      <w:r w:rsidR="00007A8B" w:rsidRPr="00007A8B">
        <w:t>-</w:t>
      </w:r>
      <w:r w:rsidR="00007A8B">
        <w:rPr>
          <w:lang w:val="en-US"/>
        </w:rPr>
        <w:t>details</w:t>
      </w:r>
      <w:r w:rsidR="00007A8B" w:rsidRPr="00007A8B">
        <w:t xml:space="preserve"> </w:t>
      </w:r>
      <w:r w:rsidR="00007A8B">
        <w:t>как пропсы для получения того или иного изображения</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86FC2" w:rsidRPr="00C540D1" w14:paraId="0799C76F" w14:textId="77777777" w:rsidTr="00CA5DB9">
        <w:tc>
          <w:tcPr>
            <w:tcW w:w="10768" w:type="dxa"/>
            <w:shd w:val="clear" w:color="auto" w:fill="F5F5F5"/>
          </w:tcPr>
          <w:p w14:paraId="4D9B21FF" w14:textId="0DABE1CF" w:rsidR="00D86FC2" w:rsidRPr="007F2D21" w:rsidRDefault="007F2D21" w:rsidP="00CA5DB9">
            <w:pPr>
              <w:pStyle w:val="a4"/>
              <w:rPr>
                <w:color w:val="808080" w:themeColor="background1" w:themeShade="80"/>
              </w:rPr>
            </w:pPr>
            <w:r w:rsidRPr="007F2D21">
              <w:rPr>
                <w:color w:val="808080" w:themeColor="background1" w:themeShade="80"/>
              </w:rPr>
              <w:t>swapi-service.js</w:t>
            </w:r>
          </w:p>
          <w:p w14:paraId="051C5B34" w14:textId="6F9C8C20" w:rsidR="007F2D21" w:rsidRDefault="00B83BCD" w:rsidP="00CA5DB9">
            <w:pPr>
              <w:pStyle w:val="a4"/>
            </w:pPr>
            <w:r w:rsidRPr="00B83BCD">
              <w:t xml:space="preserve">  </w:t>
            </w:r>
            <w:r w:rsidRPr="00B83BCD">
              <w:rPr>
                <w:color w:val="1F4E79" w:themeColor="accent1" w:themeShade="80"/>
              </w:rPr>
              <w:t>_</w:t>
            </w:r>
            <w:proofErr w:type="spellStart"/>
            <w:r w:rsidRPr="00B83BCD">
              <w:rPr>
                <w:color w:val="1F4E79" w:themeColor="accent1" w:themeShade="80"/>
              </w:rPr>
              <w:t>imageBase</w:t>
            </w:r>
            <w:proofErr w:type="spellEnd"/>
            <w:r w:rsidRPr="00B83BCD">
              <w:rPr>
                <w:color w:val="1F4E79" w:themeColor="accent1" w:themeShade="80"/>
              </w:rPr>
              <w:t xml:space="preserve"> </w:t>
            </w:r>
            <w:r w:rsidRPr="00B83BCD">
              <w:t>= 'https://starwars-visualguide.com/assets/</w:t>
            </w:r>
            <w:proofErr w:type="spellStart"/>
            <w:r w:rsidRPr="00B83BCD">
              <w:t>img</w:t>
            </w:r>
            <w:proofErr w:type="spellEnd"/>
            <w:r w:rsidRPr="00B83BCD">
              <w:t>';</w:t>
            </w:r>
          </w:p>
          <w:p w14:paraId="63B89851" w14:textId="77777777" w:rsidR="00B83BCD" w:rsidRPr="00B83BCD" w:rsidRDefault="00B83BCD" w:rsidP="00CA5DB9">
            <w:pPr>
              <w:pStyle w:val="a4"/>
            </w:pPr>
          </w:p>
          <w:p w14:paraId="79928A26" w14:textId="77777777" w:rsidR="007F2D21" w:rsidRPr="007F2D21" w:rsidRDefault="007F2D21" w:rsidP="007F2D21">
            <w:pPr>
              <w:pStyle w:val="a4"/>
            </w:pPr>
            <w:r w:rsidRPr="007F2D21">
              <w:t xml:space="preserve">  </w:t>
            </w:r>
            <w:proofErr w:type="spellStart"/>
            <w:r w:rsidRPr="009846C2">
              <w:rPr>
                <w:color w:val="C45911" w:themeColor="accent2" w:themeShade="BF"/>
              </w:rPr>
              <w:t>getPersonImage</w:t>
            </w:r>
            <w:proofErr w:type="spellEnd"/>
            <w:r w:rsidRPr="009846C2">
              <w:rPr>
                <w:color w:val="C45911" w:themeColor="accent2" w:themeShade="BF"/>
              </w:rPr>
              <w:t xml:space="preserve"> </w:t>
            </w:r>
            <w:r w:rsidRPr="007F2D21">
              <w:t>= ({id}) =&gt; {</w:t>
            </w:r>
          </w:p>
          <w:p w14:paraId="05CABA14" w14:textId="77777777" w:rsidR="007F2D21" w:rsidRPr="007F2D21" w:rsidRDefault="007F2D21" w:rsidP="007F2D21">
            <w:pPr>
              <w:pStyle w:val="a4"/>
            </w:pPr>
            <w:r w:rsidRPr="007F2D21">
              <w:t xml:space="preserve">    return `${</w:t>
            </w:r>
            <w:proofErr w:type="gramStart"/>
            <w:r w:rsidRPr="007F2D21">
              <w:t>this._</w:t>
            </w:r>
            <w:proofErr w:type="spellStart"/>
            <w:proofErr w:type="gramEnd"/>
            <w:r w:rsidRPr="007F2D21">
              <w:t>imageBase</w:t>
            </w:r>
            <w:proofErr w:type="spellEnd"/>
            <w:r w:rsidRPr="007F2D21">
              <w:t>}/characters/${id}.jpg`</w:t>
            </w:r>
          </w:p>
          <w:p w14:paraId="4D513335" w14:textId="77777777" w:rsidR="007F2D21" w:rsidRPr="007F2D21" w:rsidRDefault="007F2D21" w:rsidP="007F2D21">
            <w:pPr>
              <w:pStyle w:val="a4"/>
            </w:pPr>
            <w:r w:rsidRPr="007F2D21">
              <w:t xml:space="preserve">  };</w:t>
            </w:r>
          </w:p>
          <w:p w14:paraId="3F265CF5" w14:textId="77777777" w:rsidR="007F2D21" w:rsidRPr="007F2D21" w:rsidRDefault="007F2D21" w:rsidP="007F2D21">
            <w:pPr>
              <w:pStyle w:val="a4"/>
            </w:pPr>
          </w:p>
          <w:p w14:paraId="3DC901A4" w14:textId="77777777" w:rsidR="007F2D21" w:rsidRPr="007F2D21" w:rsidRDefault="007F2D21" w:rsidP="007F2D21">
            <w:pPr>
              <w:pStyle w:val="a4"/>
            </w:pPr>
            <w:r w:rsidRPr="007F2D21">
              <w:t xml:space="preserve">  </w:t>
            </w:r>
            <w:proofErr w:type="spellStart"/>
            <w:r w:rsidRPr="009846C2">
              <w:rPr>
                <w:color w:val="C45911" w:themeColor="accent2" w:themeShade="BF"/>
              </w:rPr>
              <w:t>getStarshipImage</w:t>
            </w:r>
            <w:proofErr w:type="spellEnd"/>
            <w:r w:rsidRPr="009846C2">
              <w:rPr>
                <w:color w:val="C45911" w:themeColor="accent2" w:themeShade="BF"/>
              </w:rPr>
              <w:t xml:space="preserve"> </w:t>
            </w:r>
            <w:r w:rsidRPr="007F2D21">
              <w:t>= ({id}) =&gt; {</w:t>
            </w:r>
          </w:p>
          <w:p w14:paraId="6350B3DD" w14:textId="77777777" w:rsidR="007F2D21" w:rsidRPr="007F2D21" w:rsidRDefault="007F2D21" w:rsidP="007F2D21">
            <w:pPr>
              <w:pStyle w:val="a4"/>
            </w:pPr>
            <w:r w:rsidRPr="007F2D21">
              <w:t xml:space="preserve">    return `${</w:t>
            </w:r>
            <w:proofErr w:type="gramStart"/>
            <w:r w:rsidRPr="007F2D21">
              <w:t>this._</w:t>
            </w:r>
            <w:proofErr w:type="spellStart"/>
            <w:proofErr w:type="gramEnd"/>
            <w:r w:rsidRPr="007F2D21">
              <w:t>imageBase</w:t>
            </w:r>
            <w:proofErr w:type="spellEnd"/>
            <w:r w:rsidRPr="007F2D21">
              <w:t>}/starships/${id}.jpg`</w:t>
            </w:r>
          </w:p>
          <w:p w14:paraId="2A110379" w14:textId="77777777" w:rsidR="007F2D21" w:rsidRPr="007F2D21" w:rsidRDefault="007F2D21" w:rsidP="007F2D21">
            <w:pPr>
              <w:pStyle w:val="a4"/>
            </w:pPr>
            <w:r w:rsidRPr="007F2D21">
              <w:t xml:space="preserve">  };</w:t>
            </w:r>
          </w:p>
          <w:p w14:paraId="69BEF8CB" w14:textId="77777777" w:rsidR="007F2D21" w:rsidRPr="007F2D21" w:rsidRDefault="007F2D21" w:rsidP="007F2D21">
            <w:pPr>
              <w:pStyle w:val="a4"/>
            </w:pPr>
          </w:p>
          <w:p w14:paraId="5E5B7AA8" w14:textId="77777777" w:rsidR="007F2D21" w:rsidRPr="007F2D21" w:rsidRDefault="007F2D21" w:rsidP="007F2D21">
            <w:pPr>
              <w:pStyle w:val="a4"/>
            </w:pPr>
            <w:r w:rsidRPr="007F2D21">
              <w:t xml:space="preserve">  </w:t>
            </w:r>
            <w:proofErr w:type="spellStart"/>
            <w:r w:rsidRPr="009846C2">
              <w:rPr>
                <w:color w:val="C45911" w:themeColor="accent2" w:themeShade="BF"/>
              </w:rPr>
              <w:t>getPlanetImage</w:t>
            </w:r>
            <w:proofErr w:type="spellEnd"/>
            <w:r w:rsidRPr="009846C2">
              <w:rPr>
                <w:color w:val="C45911" w:themeColor="accent2" w:themeShade="BF"/>
              </w:rPr>
              <w:t xml:space="preserve"> </w:t>
            </w:r>
            <w:r w:rsidRPr="007F2D21">
              <w:t>= ({id}) =&gt; {</w:t>
            </w:r>
          </w:p>
          <w:p w14:paraId="767D62FC" w14:textId="77777777" w:rsidR="007F2D21" w:rsidRPr="007F2D21" w:rsidRDefault="007F2D21" w:rsidP="007F2D21">
            <w:pPr>
              <w:pStyle w:val="a4"/>
            </w:pPr>
            <w:r w:rsidRPr="007F2D21">
              <w:t xml:space="preserve">    return `${</w:t>
            </w:r>
            <w:proofErr w:type="gramStart"/>
            <w:r w:rsidRPr="007F2D21">
              <w:t>this._</w:t>
            </w:r>
            <w:proofErr w:type="spellStart"/>
            <w:proofErr w:type="gramEnd"/>
            <w:r w:rsidRPr="007F2D21">
              <w:t>imageBase</w:t>
            </w:r>
            <w:proofErr w:type="spellEnd"/>
            <w:r w:rsidRPr="007F2D21">
              <w:t>}/planets/${id}.jpg`</w:t>
            </w:r>
          </w:p>
          <w:p w14:paraId="537411BF" w14:textId="434B433A" w:rsidR="00D86FC2" w:rsidRPr="00C540D1" w:rsidRDefault="007F2D21" w:rsidP="007F2D21">
            <w:pPr>
              <w:pStyle w:val="a4"/>
              <w:rPr>
                <w:lang w:val="ru-RU"/>
              </w:rPr>
            </w:pPr>
            <w:r w:rsidRPr="007F2D21">
              <w:t xml:space="preserve">  </w:t>
            </w:r>
            <w:r w:rsidRPr="007F2D21">
              <w:rPr>
                <w:lang w:val="ru-RU"/>
              </w:rPr>
              <w:t>};</w:t>
            </w:r>
          </w:p>
          <w:p w14:paraId="26D9AB9F" w14:textId="77777777" w:rsidR="00D86FC2" w:rsidRPr="00C540D1" w:rsidRDefault="00D86FC2" w:rsidP="00CA5DB9">
            <w:pPr>
              <w:pStyle w:val="a4"/>
              <w:rPr>
                <w:lang w:val="ru-RU"/>
              </w:rPr>
            </w:pPr>
          </w:p>
        </w:tc>
      </w:tr>
    </w:tbl>
    <w:p w14:paraId="34EA807D" w14:textId="5647E3D2" w:rsidR="00D86FC2" w:rsidRDefault="00D86FC2" w:rsidP="00AE3AD6">
      <w:pPr>
        <w:pStyle w:val="a5"/>
      </w:pPr>
    </w:p>
    <w:p w14:paraId="1EFBDFD5" w14:textId="46F929A8" w:rsidR="00E31CE5" w:rsidRPr="00C540D1" w:rsidRDefault="00E31CE5" w:rsidP="00E31CE5">
      <w:pPr>
        <w:pStyle w:val="3"/>
      </w:pPr>
      <w:r w:rsidRPr="00E31CE5">
        <w:t xml:space="preserve">Работа с </w:t>
      </w:r>
      <w:proofErr w:type="spellStart"/>
      <w:proofErr w:type="gramStart"/>
      <w:r w:rsidRPr="00E31CE5">
        <w:t>props.children</w:t>
      </w:r>
      <w:proofErr w:type="spellEnd"/>
      <w:proofErr w:type="gramEnd"/>
    </w:p>
    <w:p w14:paraId="4C12FC39" w14:textId="2D497662" w:rsidR="00143A6C" w:rsidRDefault="00327FB9" w:rsidP="00AE3AD6">
      <w:pPr>
        <w:pStyle w:val="a5"/>
      </w:pPr>
      <w:r>
        <w:t xml:space="preserve">Сейчас компонент </w:t>
      </w:r>
      <w:r>
        <w:rPr>
          <w:lang w:val="en-US"/>
        </w:rPr>
        <w:t>item</w:t>
      </w:r>
      <w:r w:rsidRPr="00C540D1">
        <w:t>-</w:t>
      </w:r>
      <w:r>
        <w:rPr>
          <w:lang w:val="en-US"/>
        </w:rPr>
        <w:t>details</w:t>
      </w:r>
      <w:r w:rsidRPr="00327FB9">
        <w:t xml:space="preserve"> </w:t>
      </w:r>
      <w:r>
        <w:t>хорошо работает только с персонажами, потому что у кораблей нет полей «возраст», «цвет глаз» и т.д.</w:t>
      </w:r>
      <w:r w:rsidR="00ED2DC9">
        <w:t xml:space="preserve">, а </w:t>
      </w:r>
      <w:proofErr w:type="spellStart"/>
      <w:r w:rsidR="004E479C">
        <w:rPr>
          <w:lang w:val="en-US"/>
        </w:rPr>
        <w:t>Gener</w:t>
      </w:r>
      <w:proofErr w:type="spellEnd"/>
      <w:r w:rsidR="004E479C" w:rsidRPr="004E479C">
        <w:t xml:space="preserve">, </w:t>
      </w:r>
      <w:r w:rsidR="004E479C">
        <w:rPr>
          <w:lang w:val="en-US"/>
        </w:rPr>
        <w:t>Birth</w:t>
      </w:r>
      <w:r w:rsidR="004E479C" w:rsidRPr="004E479C">
        <w:t xml:space="preserve"> </w:t>
      </w:r>
      <w:r w:rsidR="004E479C">
        <w:rPr>
          <w:lang w:val="en-US"/>
        </w:rPr>
        <w:t>Year</w:t>
      </w:r>
      <w:r w:rsidR="004E479C" w:rsidRPr="004E479C">
        <w:t xml:space="preserve"> </w:t>
      </w:r>
      <w:r w:rsidR="004E479C">
        <w:t xml:space="preserve">и </w:t>
      </w:r>
      <w:r w:rsidR="004E479C">
        <w:rPr>
          <w:lang w:val="en-US"/>
        </w:rPr>
        <w:t>Eye</w:t>
      </w:r>
      <w:r w:rsidR="004E479C" w:rsidRPr="004E479C">
        <w:t xml:space="preserve"> </w:t>
      </w:r>
      <w:r w:rsidR="004E479C">
        <w:rPr>
          <w:lang w:val="en-US"/>
        </w:rPr>
        <w:t>Color</w:t>
      </w:r>
      <w:r w:rsidR="004E479C" w:rsidRPr="004E479C">
        <w:t xml:space="preserve"> </w:t>
      </w:r>
      <w:proofErr w:type="spellStart"/>
      <w:r w:rsidR="004E479C">
        <w:t>захардкожены</w:t>
      </w:r>
      <w:proofErr w:type="spellEnd"/>
      <w:r w:rsidR="004E479C">
        <w:t>.</w:t>
      </w:r>
      <w:r w:rsidR="00ED2DC9">
        <w:t xml:space="preserve"> Эти значения надо вынести наружу и сделать так, чтобы компонент можно было конфигурировать.</w:t>
      </w:r>
    </w:p>
    <w:p w14:paraId="764F5D2C" w14:textId="5DB65D70" w:rsidR="00B915BA" w:rsidRDefault="00B915BA" w:rsidP="00AE3AD6">
      <w:pPr>
        <w:pStyle w:val="a5"/>
      </w:pPr>
    </w:p>
    <w:p w14:paraId="382B86A7" w14:textId="7464D1C2" w:rsidR="00B915BA" w:rsidRDefault="00B915BA" w:rsidP="00AE3AD6">
      <w:pPr>
        <w:pStyle w:val="a5"/>
      </w:pPr>
      <w:r>
        <w:t>Решить задачу можно несколькими способами.</w:t>
      </w:r>
    </w:p>
    <w:p w14:paraId="6ACB00E7" w14:textId="786BC6FA" w:rsidR="00327FB9" w:rsidRDefault="00B915BA" w:rsidP="00AE3AD6">
      <w:pPr>
        <w:pStyle w:val="a5"/>
      </w:pPr>
      <w:r>
        <w:t>Например, передавать в пропсы объект с конфигурацией</w:t>
      </w:r>
      <w:r w:rsidR="000E18EF" w:rsidRPr="000E18EF">
        <w:t xml:space="preserve"> </w:t>
      </w:r>
      <w:r w:rsidR="000E18EF">
        <w:t xml:space="preserve">типа </w:t>
      </w:r>
      <w:r w:rsidR="000E18EF">
        <w:rPr>
          <w:lang w:val="en-US"/>
        </w:rPr>
        <w:t>fields</w:t>
      </w:r>
      <w:r w:rsidR="000E18EF" w:rsidRPr="000E18EF">
        <w:t xml:space="preserve"> = </w:t>
      </w:r>
      <w:proofErr w:type="gramStart"/>
      <w:r w:rsidR="000E18EF" w:rsidRPr="000E18EF">
        <w:t>{[ {</w:t>
      </w:r>
      <w:proofErr w:type="gramEnd"/>
      <w:r w:rsidR="000E18EF">
        <w:rPr>
          <w:lang w:val="en-US"/>
        </w:rPr>
        <w:t>field</w:t>
      </w:r>
      <w:r w:rsidR="000E18EF" w:rsidRPr="000E18EF">
        <w:t>: '</w:t>
      </w:r>
      <w:r w:rsidR="000E18EF">
        <w:rPr>
          <w:lang w:val="en-US"/>
        </w:rPr>
        <w:t>gender</w:t>
      </w:r>
      <w:r w:rsidR="000E18EF" w:rsidRPr="000E18EF">
        <w:t xml:space="preserve">', </w:t>
      </w:r>
      <w:r w:rsidR="000E18EF">
        <w:rPr>
          <w:lang w:val="en-US"/>
        </w:rPr>
        <w:t>label</w:t>
      </w:r>
      <w:r w:rsidR="000E18EF" w:rsidRPr="000E18EF">
        <w:t xml:space="preserve">:' </w:t>
      </w:r>
      <w:r w:rsidR="000E18EF">
        <w:rPr>
          <w:lang w:val="en-US"/>
        </w:rPr>
        <w:t>Gender</w:t>
      </w:r>
      <w:r w:rsidR="000E18EF" w:rsidRPr="000E18EF">
        <w:t>'} ]}</w:t>
      </w:r>
      <w:r w:rsidR="002F21BF" w:rsidRPr="002F21BF">
        <w:t xml:space="preserve">. </w:t>
      </w:r>
      <w:r w:rsidR="002F21BF">
        <w:t xml:space="preserve">Такой код – не в духе </w:t>
      </w:r>
      <w:r w:rsidR="002F21BF">
        <w:rPr>
          <w:lang w:val="en-US"/>
        </w:rPr>
        <w:t>React</w:t>
      </w:r>
      <w:r w:rsidR="00EE5AF6">
        <w:t xml:space="preserve"> (Юра говорит)</w:t>
      </w:r>
      <w:r w:rsidR="00554D77">
        <w:t xml:space="preserve">, потому что не соблюдается принцип </w:t>
      </w:r>
      <w:proofErr w:type="spellStart"/>
      <w:r w:rsidR="00715960">
        <w:t>компонентности</w:t>
      </w:r>
      <w:proofErr w:type="spellEnd"/>
      <w:r w:rsidR="00EE5AF6">
        <w:t>.</w:t>
      </w:r>
    </w:p>
    <w:p w14:paraId="33772203" w14:textId="1F97AA1D" w:rsidR="00EE5AF6" w:rsidRDefault="00EE5AF6" w:rsidP="00AE3AD6">
      <w:pPr>
        <w:pStyle w:val="a5"/>
      </w:pPr>
    </w:p>
    <w:p w14:paraId="2A8EB3F7" w14:textId="6F036D14" w:rsidR="005D42D7" w:rsidRDefault="00AB6A6B" w:rsidP="00AE3AD6">
      <w:pPr>
        <w:pStyle w:val="a5"/>
      </w:pPr>
      <w:r>
        <w:t>Надо знать наименование полей объекта и сам объект с данными.</w:t>
      </w:r>
      <w:r w:rsidR="00354C71">
        <w:t xml:space="preserve"> Это можно реализовать с функцией </w:t>
      </w:r>
      <w:r w:rsidR="00354C71">
        <w:rPr>
          <w:lang w:val="en-US"/>
        </w:rPr>
        <w:t>Record</w:t>
      </w:r>
      <w:r w:rsidR="00354C71">
        <w:t xml:space="preserve">, которая будет создавать </w:t>
      </w:r>
      <w:r w:rsidR="00354C71">
        <w:rPr>
          <w:lang w:val="en-US"/>
        </w:rPr>
        <w:t>li</w:t>
      </w:r>
      <w:r w:rsidR="00354C71">
        <w:t>-элементы.</w:t>
      </w:r>
      <w:r w:rsidR="009A19C4">
        <w:t xml:space="preserve"> Её параметры: </w:t>
      </w:r>
      <w:r w:rsidR="009A19C4">
        <w:rPr>
          <w:lang w:val="en-US"/>
        </w:rPr>
        <w:t>i</w:t>
      </w:r>
      <w:r w:rsidR="005D42D7">
        <w:rPr>
          <w:lang w:val="en-US"/>
        </w:rPr>
        <w:t>tem</w:t>
      </w:r>
      <w:r w:rsidR="005D42D7" w:rsidRPr="005D42D7">
        <w:t xml:space="preserve"> – </w:t>
      </w:r>
      <w:r w:rsidR="005D42D7">
        <w:t xml:space="preserve">сам элемент, </w:t>
      </w:r>
      <w:r w:rsidR="005D42D7">
        <w:rPr>
          <w:lang w:val="en-US"/>
        </w:rPr>
        <w:t>field</w:t>
      </w:r>
      <w:r w:rsidR="005D42D7" w:rsidRPr="005D42D7">
        <w:t xml:space="preserve"> </w:t>
      </w:r>
      <w:r w:rsidR="005D42D7">
        <w:t>–</w:t>
      </w:r>
      <w:r w:rsidR="005D42D7" w:rsidRPr="005D42D7">
        <w:t xml:space="preserve"> </w:t>
      </w:r>
      <w:r w:rsidR="005D42D7">
        <w:t xml:space="preserve">поле, которое надо достать из объекта </w:t>
      </w:r>
      <w:proofErr w:type="gramStart"/>
      <w:r w:rsidR="005D42D7">
        <w:t xml:space="preserve">и </w:t>
      </w:r>
      <w:r w:rsidR="005D42D7" w:rsidRPr="005D42D7">
        <w:t xml:space="preserve"> </w:t>
      </w:r>
      <w:r w:rsidR="005D42D7">
        <w:rPr>
          <w:lang w:val="en-US"/>
        </w:rPr>
        <w:t>label</w:t>
      </w:r>
      <w:proofErr w:type="gramEnd"/>
      <w:r w:rsidR="005D42D7" w:rsidRPr="005D42D7">
        <w:t xml:space="preserve"> </w:t>
      </w:r>
      <w:r w:rsidR="005D42D7">
        <w:t>–</w:t>
      </w:r>
      <w:r w:rsidR="005D42D7" w:rsidRPr="005D42D7">
        <w:t xml:space="preserve"> </w:t>
      </w:r>
      <w:r w:rsidR="005D42D7">
        <w:t xml:space="preserve">запись на </w:t>
      </w:r>
      <w:proofErr w:type="spellStart"/>
      <w:r w:rsidR="005D42D7">
        <w:rPr>
          <w:lang w:val="en-US"/>
        </w:rPr>
        <w:t>ui</w:t>
      </w:r>
      <w:proofErr w:type="spellEnd"/>
      <w:r w:rsidR="005D42D7">
        <w:t>.</w:t>
      </w:r>
    </w:p>
    <w:p w14:paraId="62CCF20A" w14:textId="77777777" w:rsidR="0047416E" w:rsidRDefault="0047416E" w:rsidP="00AE3AD6">
      <w:pPr>
        <w:pStyle w:val="a5"/>
      </w:pPr>
    </w:p>
    <w:p w14:paraId="1E9E1BED" w14:textId="6DCEE04D" w:rsidR="00EE5AF6" w:rsidRPr="002F21BF" w:rsidRDefault="0047416E" w:rsidP="00AE3AD6">
      <w:pPr>
        <w:pStyle w:val="a5"/>
      </w:pPr>
      <w:r>
        <w:t>Было</w:t>
      </w:r>
      <w:r w:rsidR="00AB0D8F" w:rsidRPr="009C1DCA">
        <w:t xml:space="preserve"> (</w:t>
      </w:r>
      <w:proofErr w:type="spellStart"/>
      <w:r w:rsidR="00AB0D8F">
        <w:t>захардкожено</w:t>
      </w:r>
      <w:proofErr w:type="spellEnd"/>
      <w:r w:rsidR="00AB0D8F">
        <w:t xml:space="preserve"> и заточено под конкретные данные</w:t>
      </w:r>
      <w:r w:rsidR="00AB0D8F" w:rsidRPr="009C1DCA">
        <w:t>)</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43A6C" w:rsidRPr="00F572DD" w14:paraId="6F521AA0" w14:textId="77777777" w:rsidTr="00CA5DB9">
        <w:tc>
          <w:tcPr>
            <w:tcW w:w="10768" w:type="dxa"/>
            <w:shd w:val="clear" w:color="auto" w:fill="F5F5F5"/>
          </w:tcPr>
          <w:p w14:paraId="145BC37B" w14:textId="77777777" w:rsidR="00143A6C" w:rsidRPr="009C1DCA" w:rsidRDefault="00143A6C" w:rsidP="00CA5DB9">
            <w:pPr>
              <w:pStyle w:val="a4"/>
              <w:rPr>
                <w:lang w:val="ru-RU"/>
              </w:rPr>
            </w:pPr>
          </w:p>
          <w:p w14:paraId="6BE21AE9" w14:textId="4A64A952" w:rsidR="0047416E" w:rsidRDefault="0047416E" w:rsidP="0047416E">
            <w:pPr>
              <w:pStyle w:val="a4"/>
            </w:pPr>
            <w:r>
              <w:t xml:space="preserve">&lt;ul </w:t>
            </w:r>
            <w:proofErr w:type="spellStart"/>
            <w:r>
              <w:t>className</w:t>
            </w:r>
            <w:proofErr w:type="spellEnd"/>
            <w:r>
              <w:t>="list-group list-group-flush"&gt;</w:t>
            </w:r>
          </w:p>
          <w:p w14:paraId="400787DF" w14:textId="77777777" w:rsidR="0047416E" w:rsidRDefault="0047416E" w:rsidP="0047416E">
            <w:pPr>
              <w:pStyle w:val="a4"/>
            </w:pPr>
          </w:p>
          <w:p w14:paraId="5C2F4086" w14:textId="3CBA8C27" w:rsidR="0047416E" w:rsidRDefault="00072E93" w:rsidP="0047416E">
            <w:pPr>
              <w:pStyle w:val="a4"/>
            </w:pPr>
            <w:r>
              <w:t xml:space="preserve">  </w:t>
            </w:r>
            <w:r w:rsidR="0047416E">
              <w:t xml:space="preserve">&lt;li </w:t>
            </w:r>
            <w:proofErr w:type="spellStart"/>
            <w:r w:rsidR="0047416E">
              <w:t>className</w:t>
            </w:r>
            <w:proofErr w:type="spellEnd"/>
            <w:r w:rsidR="0047416E">
              <w:t>="list-group-item"&gt;</w:t>
            </w:r>
          </w:p>
          <w:p w14:paraId="1BCB3377" w14:textId="77499CFD" w:rsidR="0047416E" w:rsidRDefault="0047416E" w:rsidP="0047416E">
            <w:pPr>
              <w:pStyle w:val="a4"/>
            </w:pPr>
            <w:r>
              <w:t xml:space="preserve">  </w:t>
            </w:r>
            <w:r w:rsidR="00072E93">
              <w:t xml:space="preserve">  </w:t>
            </w:r>
            <w:r>
              <w:t xml:space="preserve">&lt;span </w:t>
            </w:r>
            <w:proofErr w:type="spellStart"/>
            <w:r>
              <w:t>className</w:t>
            </w:r>
            <w:proofErr w:type="spellEnd"/>
            <w:r>
              <w:t>="term"&gt;</w:t>
            </w:r>
            <w:r w:rsidRPr="005C4C00">
              <w:rPr>
                <w:color w:val="2E74B5" w:themeColor="accent1" w:themeShade="BF"/>
              </w:rPr>
              <w:t>Gender</w:t>
            </w:r>
            <w:r>
              <w:t>&lt;/span&gt;</w:t>
            </w:r>
          </w:p>
          <w:p w14:paraId="5D822D74" w14:textId="5E189151" w:rsidR="0047416E" w:rsidRDefault="0047416E" w:rsidP="0047416E">
            <w:pPr>
              <w:pStyle w:val="a4"/>
            </w:pPr>
            <w:r>
              <w:t xml:space="preserve">    &lt;span&gt;{gender}&lt;/span&gt;</w:t>
            </w:r>
          </w:p>
          <w:p w14:paraId="66169115" w14:textId="13082F3C" w:rsidR="0047416E" w:rsidRDefault="0047416E" w:rsidP="0047416E">
            <w:pPr>
              <w:pStyle w:val="a4"/>
            </w:pPr>
            <w:r>
              <w:t xml:space="preserve">  &lt;/li&gt;</w:t>
            </w:r>
          </w:p>
          <w:p w14:paraId="6720EA6F" w14:textId="77777777" w:rsidR="0047416E" w:rsidRDefault="0047416E" w:rsidP="0047416E">
            <w:pPr>
              <w:pStyle w:val="a4"/>
            </w:pPr>
          </w:p>
          <w:p w14:paraId="0AC8B995" w14:textId="3C08BFB4" w:rsidR="0047416E" w:rsidRDefault="0047416E" w:rsidP="0047416E">
            <w:pPr>
              <w:pStyle w:val="a4"/>
            </w:pPr>
            <w:r>
              <w:t xml:space="preserve">  &lt;li </w:t>
            </w:r>
            <w:proofErr w:type="spellStart"/>
            <w:r>
              <w:t>className</w:t>
            </w:r>
            <w:proofErr w:type="spellEnd"/>
            <w:r>
              <w:t>="list-group-item"&gt;</w:t>
            </w:r>
          </w:p>
          <w:p w14:paraId="518452A2" w14:textId="2032A49A" w:rsidR="0047416E" w:rsidRDefault="0047416E" w:rsidP="0047416E">
            <w:pPr>
              <w:pStyle w:val="a4"/>
            </w:pPr>
            <w:r>
              <w:t xml:space="preserve">  </w:t>
            </w:r>
            <w:r w:rsidR="00072E93">
              <w:t xml:space="preserve">  </w:t>
            </w:r>
            <w:r>
              <w:t xml:space="preserve">&lt;span </w:t>
            </w:r>
            <w:proofErr w:type="spellStart"/>
            <w:r>
              <w:t>className</w:t>
            </w:r>
            <w:proofErr w:type="spellEnd"/>
            <w:r>
              <w:t>="term"&gt;</w:t>
            </w:r>
            <w:r w:rsidRPr="005C4C00">
              <w:rPr>
                <w:color w:val="2E74B5" w:themeColor="accent1" w:themeShade="BF"/>
              </w:rPr>
              <w:t>Birth Year</w:t>
            </w:r>
            <w:r>
              <w:t>&lt;/span&gt;</w:t>
            </w:r>
          </w:p>
          <w:p w14:paraId="5C62F1F5" w14:textId="51E16469" w:rsidR="0047416E" w:rsidRDefault="0047416E" w:rsidP="0047416E">
            <w:pPr>
              <w:pStyle w:val="a4"/>
            </w:pPr>
            <w:r>
              <w:t xml:space="preserve">    &lt;span&gt;{</w:t>
            </w:r>
            <w:proofErr w:type="spellStart"/>
            <w:r>
              <w:t>birthYear</w:t>
            </w:r>
            <w:proofErr w:type="spellEnd"/>
            <w:r>
              <w:t>}&lt;/span&gt;</w:t>
            </w:r>
          </w:p>
          <w:p w14:paraId="0A26B3A4" w14:textId="2D39FA74" w:rsidR="0047416E" w:rsidRDefault="0047416E" w:rsidP="0047416E">
            <w:pPr>
              <w:pStyle w:val="a4"/>
            </w:pPr>
            <w:r>
              <w:t xml:space="preserve">  &lt;/li&gt;</w:t>
            </w:r>
          </w:p>
          <w:p w14:paraId="244A0FA1" w14:textId="77777777" w:rsidR="005C4C00" w:rsidRPr="00072E93" w:rsidRDefault="005C4C00" w:rsidP="0047416E">
            <w:pPr>
              <w:pStyle w:val="a4"/>
            </w:pPr>
          </w:p>
          <w:p w14:paraId="1F66F976" w14:textId="1D14D6DB" w:rsidR="00143A6C" w:rsidRPr="0047416E" w:rsidRDefault="0047416E" w:rsidP="0047416E">
            <w:pPr>
              <w:pStyle w:val="a4"/>
            </w:pPr>
            <w:r>
              <w:t>&lt;/ul&gt;</w:t>
            </w:r>
          </w:p>
          <w:p w14:paraId="4C7CEB0C" w14:textId="77777777" w:rsidR="00143A6C" w:rsidRPr="0047416E" w:rsidRDefault="00143A6C" w:rsidP="00CA5DB9">
            <w:pPr>
              <w:pStyle w:val="a4"/>
            </w:pPr>
          </w:p>
        </w:tc>
      </w:tr>
    </w:tbl>
    <w:p w14:paraId="606E2B25" w14:textId="35952035" w:rsidR="00143A6C" w:rsidRPr="0047416E" w:rsidRDefault="00143A6C" w:rsidP="00AE3AD6">
      <w:pPr>
        <w:pStyle w:val="a5"/>
        <w:rPr>
          <w:lang w:val="en-US"/>
        </w:rPr>
      </w:pPr>
    </w:p>
    <w:p w14:paraId="0FC18890" w14:textId="2D228FD5" w:rsidR="00143A6C" w:rsidRPr="006027AE" w:rsidRDefault="00A063B1" w:rsidP="00143A6C">
      <w:pPr>
        <w:pStyle w:val="a5"/>
      </w:pPr>
      <w:r>
        <w:t>Стало</w:t>
      </w:r>
      <w:r w:rsidR="002B2A5F" w:rsidRPr="006027AE">
        <w:t xml:space="preserve"> (</w:t>
      </w:r>
      <w:r w:rsidR="002B2A5F">
        <w:t>пока д</w:t>
      </w:r>
      <w:r w:rsidR="00722CF8">
        <w:t>о</w:t>
      </w:r>
      <w:r w:rsidR="002B2A5F">
        <w:t xml:space="preserve">бавить в этот файл функцию </w:t>
      </w:r>
      <w:r w:rsidR="002B2A5F">
        <w:rPr>
          <w:lang w:val="en-US"/>
        </w:rPr>
        <w:t>record</w:t>
      </w:r>
      <w:r w:rsidR="002B2A5F" w:rsidRPr="006027AE">
        <w:t>)</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43A6C" w:rsidRPr="0047416E" w14:paraId="345CBDC6" w14:textId="77777777" w:rsidTr="00CA5DB9">
        <w:tc>
          <w:tcPr>
            <w:tcW w:w="10768" w:type="dxa"/>
            <w:shd w:val="clear" w:color="auto" w:fill="F5F5F5"/>
          </w:tcPr>
          <w:p w14:paraId="44CF9234" w14:textId="0A3B74E0" w:rsidR="00143A6C" w:rsidRPr="00A063B1" w:rsidRDefault="00A063B1" w:rsidP="00CA5DB9">
            <w:pPr>
              <w:pStyle w:val="a4"/>
              <w:rPr>
                <w:color w:val="808080" w:themeColor="background1" w:themeShade="80"/>
              </w:rPr>
            </w:pPr>
            <w:r w:rsidRPr="00A063B1">
              <w:rPr>
                <w:color w:val="808080" w:themeColor="background1" w:themeShade="80"/>
              </w:rPr>
              <w:t>item-details.js</w:t>
            </w:r>
          </w:p>
          <w:p w14:paraId="7621241B" w14:textId="45BD0E7C" w:rsidR="00A063B1" w:rsidRDefault="00A063B1" w:rsidP="00CA5DB9">
            <w:pPr>
              <w:pStyle w:val="a4"/>
            </w:pPr>
          </w:p>
          <w:p w14:paraId="1C31DA6B" w14:textId="77777777" w:rsidR="00A063B1" w:rsidRDefault="00A063B1" w:rsidP="00A063B1">
            <w:pPr>
              <w:pStyle w:val="a4"/>
            </w:pPr>
            <w:r>
              <w:t xml:space="preserve">const </w:t>
            </w:r>
            <w:r w:rsidRPr="00A063B1">
              <w:rPr>
                <w:color w:val="C45911" w:themeColor="accent2" w:themeShade="BF"/>
              </w:rPr>
              <w:t xml:space="preserve">Record </w:t>
            </w:r>
            <w:r>
              <w:t>= ({</w:t>
            </w:r>
            <w:r w:rsidRPr="00A063B1">
              <w:rPr>
                <w:color w:val="0070C0"/>
              </w:rPr>
              <w:t>item</w:t>
            </w:r>
            <w:r>
              <w:t xml:space="preserve">, </w:t>
            </w:r>
            <w:r w:rsidRPr="00A063B1">
              <w:rPr>
                <w:color w:val="0070C0"/>
              </w:rPr>
              <w:t>field</w:t>
            </w:r>
            <w:r>
              <w:t xml:space="preserve">, </w:t>
            </w:r>
            <w:r w:rsidRPr="00A063B1">
              <w:rPr>
                <w:color w:val="0070C0"/>
              </w:rPr>
              <w:t>label</w:t>
            </w:r>
            <w:r>
              <w:t>}) =&gt; {</w:t>
            </w:r>
          </w:p>
          <w:p w14:paraId="3F94FF48" w14:textId="77777777" w:rsidR="00A063B1" w:rsidRDefault="00A063B1" w:rsidP="00A063B1">
            <w:pPr>
              <w:pStyle w:val="a4"/>
            </w:pPr>
            <w:r>
              <w:t xml:space="preserve">  return (</w:t>
            </w:r>
          </w:p>
          <w:p w14:paraId="521240C7" w14:textId="77777777" w:rsidR="00A063B1" w:rsidRDefault="00A063B1" w:rsidP="00A063B1">
            <w:pPr>
              <w:pStyle w:val="a4"/>
            </w:pPr>
            <w:r>
              <w:t xml:space="preserve">    &lt;li </w:t>
            </w:r>
            <w:proofErr w:type="spellStart"/>
            <w:r>
              <w:t>className</w:t>
            </w:r>
            <w:proofErr w:type="spellEnd"/>
            <w:r>
              <w:t>="list-group-item"&gt;</w:t>
            </w:r>
          </w:p>
          <w:p w14:paraId="214BE10B" w14:textId="77777777" w:rsidR="00A063B1" w:rsidRDefault="00A063B1" w:rsidP="00A063B1">
            <w:pPr>
              <w:pStyle w:val="a4"/>
            </w:pPr>
            <w:r>
              <w:t xml:space="preserve">    &lt;span </w:t>
            </w:r>
            <w:proofErr w:type="spellStart"/>
            <w:r>
              <w:t>className</w:t>
            </w:r>
            <w:proofErr w:type="spellEnd"/>
            <w:r>
              <w:t>="term"&gt;{</w:t>
            </w:r>
            <w:r w:rsidRPr="00A063B1">
              <w:rPr>
                <w:color w:val="0070C0"/>
              </w:rPr>
              <w:t>label</w:t>
            </w:r>
            <w:r>
              <w:t>}&lt;/span&gt;</w:t>
            </w:r>
          </w:p>
          <w:p w14:paraId="77053929" w14:textId="77777777" w:rsidR="00A063B1" w:rsidRDefault="00A063B1" w:rsidP="00A063B1">
            <w:pPr>
              <w:pStyle w:val="a4"/>
            </w:pPr>
            <w:r>
              <w:t xml:space="preserve">    &lt;span</w:t>
            </w:r>
            <w:proofErr w:type="gramStart"/>
            <w:r>
              <w:t xml:space="preserve">&gt;{ </w:t>
            </w:r>
            <w:r w:rsidRPr="00A063B1">
              <w:rPr>
                <w:color w:val="0070C0"/>
              </w:rPr>
              <w:t>item</w:t>
            </w:r>
            <w:proofErr w:type="gramEnd"/>
            <w:r>
              <w:t>[</w:t>
            </w:r>
            <w:r w:rsidRPr="00A063B1">
              <w:rPr>
                <w:color w:val="0070C0"/>
              </w:rPr>
              <w:t>field</w:t>
            </w:r>
            <w:r>
              <w:t>] }&lt;/span&gt;</w:t>
            </w:r>
          </w:p>
          <w:p w14:paraId="1E6ED5C1" w14:textId="77777777" w:rsidR="00A063B1" w:rsidRDefault="00A063B1" w:rsidP="00A063B1">
            <w:pPr>
              <w:pStyle w:val="a4"/>
            </w:pPr>
            <w:r>
              <w:t xml:space="preserve">  &lt;/li&gt;</w:t>
            </w:r>
          </w:p>
          <w:p w14:paraId="1D0B0A55" w14:textId="77777777" w:rsidR="00A063B1" w:rsidRDefault="00A063B1" w:rsidP="00A063B1">
            <w:pPr>
              <w:pStyle w:val="a4"/>
            </w:pPr>
            <w:r>
              <w:t xml:space="preserve">  );</w:t>
            </w:r>
          </w:p>
          <w:p w14:paraId="4B9821B7" w14:textId="77777777" w:rsidR="00A063B1" w:rsidRDefault="00A063B1" w:rsidP="00A063B1">
            <w:pPr>
              <w:pStyle w:val="a4"/>
            </w:pPr>
            <w:r>
              <w:t>};</w:t>
            </w:r>
          </w:p>
          <w:p w14:paraId="26524438" w14:textId="77777777" w:rsidR="00A063B1" w:rsidRDefault="00A063B1" w:rsidP="00A063B1">
            <w:pPr>
              <w:pStyle w:val="a4"/>
            </w:pPr>
          </w:p>
          <w:p w14:paraId="00E18AF6" w14:textId="3D0FF0E9" w:rsidR="00A063B1" w:rsidRPr="00A063B1" w:rsidRDefault="00A063B1" w:rsidP="00A063B1">
            <w:pPr>
              <w:pStyle w:val="a4"/>
            </w:pPr>
            <w:r>
              <w:t xml:space="preserve">export </w:t>
            </w:r>
            <w:proofErr w:type="gramStart"/>
            <w:r>
              <w:t xml:space="preserve">{ </w:t>
            </w:r>
            <w:r w:rsidRPr="00A063B1">
              <w:rPr>
                <w:color w:val="C45911" w:themeColor="accent2" w:themeShade="BF"/>
              </w:rPr>
              <w:t>Record</w:t>
            </w:r>
            <w:proofErr w:type="gramEnd"/>
            <w:r w:rsidRPr="00A063B1">
              <w:rPr>
                <w:color w:val="C45911" w:themeColor="accent2" w:themeShade="BF"/>
              </w:rPr>
              <w:t xml:space="preserve"> </w:t>
            </w:r>
            <w:r>
              <w:t>};</w:t>
            </w:r>
          </w:p>
          <w:p w14:paraId="1569720A" w14:textId="77777777" w:rsidR="00143A6C" w:rsidRDefault="00143A6C" w:rsidP="00CA5DB9">
            <w:pPr>
              <w:pStyle w:val="a4"/>
            </w:pPr>
          </w:p>
          <w:p w14:paraId="44DC4905" w14:textId="77777777" w:rsidR="009C1DCA" w:rsidRDefault="009C1DCA" w:rsidP="00CA5DB9">
            <w:pPr>
              <w:pStyle w:val="a4"/>
            </w:pPr>
          </w:p>
          <w:p w14:paraId="3464B4C9" w14:textId="76EE38DA" w:rsidR="009C1DCA" w:rsidRPr="009C1DCA" w:rsidRDefault="009C1DCA" w:rsidP="00CA5DB9">
            <w:pPr>
              <w:pStyle w:val="a4"/>
              <w:rPr>
                <w:color w:val="808080" w:themeColor="background1" w:themeShade="80"/>
              </w:rPr>
            </w:pPr>
            <w:r w:rsidRPr="009C1DCA">
              <w:rPr>
                <w:color w:val="808080" w:themeColor="background1" w:themeShade="80"/>
              </w:rPr>
              <w:t>app.js</w:t>
            </w:r>
          </w:p>
          <w:p w14:paraId="4A887106" w14:textId="147D0964" w:rsidR="009C1DCA" w:rsidRDefault="00BF1CC1" w:rsidP="00CA5DB9">
            <w:pPr>
              <w:pStyle w:val="a4"/>
            </w:pPr>
            <w:r w:rsidRPr="00BF1CC1">
              <w:t xml:space="preserve">import </w:t>
            </w:r>
            <w:proofErr w:type="spellStart"/>
            <w:r w:rsidRPr="00BF1CC1">
              <w:t>ItemDetails</w:t>
            </w:r>
            <w:proofErr w:type="spellEnd"/>
            <w:r w:rsidRPr="00BF1CC1">
              <w:t xml:space="preserve">, </w:t>
            </w:r>
            <w:proofErr w:type="gramStart"/>
            <w:r w:rsidRPr="00BF1CC1">
              <w:t>{ Record</w:t>
            </w:r>
            <w:proofErr w:type="gramEnd"/>
            <w:r w:rsidRPr="00BF1CC1">
              <w:t xml:space="preserve"> } from '../item-details';</w:t>
            </w:r>
          </w:p>
          <w:p w14:paraId="587ED34D" w14:textId="2EF3BE44" w:rsidR="00BF1CC1" w:rsidRDefault="00BF1CC1" w:rsidP="00CA5DB9">
            <w:pPr>
              <w:pStyle w:val="a4"/>
            </w:pPr>
          </w:p>
          <w:p w14:paraId="520EC0F7" w14:textId="77777777" w:rsidR="003C5CE1" w:rsidRDefault="003C5CE1" w:rsidP="003C5CE1">
            <w:pPr>
              <w:pStyle w:val="a4"/>
            </w:pPr>
            <w:r>
              <w:t xml:space="preserve">    const </w:t>
            </w:r>
            <w:proofErr w:type="spellStart"/>
            <w:r>
              <w:t>personDetails</w:t>
            </w:r>
            <w:proofErr w:type="spellEnd"/>
            <w:r>
              <w:t xml:space="preserve"> = </w:t>
            </w:r>
            <w:proofErr w:type="gramStart"/>
            <w:r>
              <w:t>( &lt;</w:t>
            </w:r>
            <w:proofErr w:type="spellStart"/>
            <w:proofErr w:type="gramEnd"/>
            <w:r w:rsidRPr="003C5CE1">
              <w:rPr>
                <w:color w:val="008000"/>
              </w:rPr>
              <w:t>ItemDetails</w:t>
            </w:r>
            <w:proofErr w:type="spellEnd"/>
            <w:r>
              <w:t xml:space="preserve"> </w:t>
            </w:r>
          </w:p>
          <w:p w14:paraId="1B0DA2E4" w14:textId="77777777" w:rsidR="003C5CE1" w:rsidRPr="00905721" w:rsidRDefault="003C5CE1" w:rsidP="003C5CE1">
            <w:pPr>
              <w:pStyle w:val="a4"/>
              <w:rPr>
                <w:color w:val="808080" w:themeColor="background1" w:themeShade="80"/>
              </w:rPr>
            </w:pPr>
            <w:r w:rsidRPr="00905721">
              <w:rPr>
                <w:color w:val="808080" w:themeColor="background1" w:themeShade="80"/>
              </w:rPr>
              <w:t xml:space="preserve">      </w:t>
            </w:r>
            <w:proofErr w:type="spellStart"/>
            <w:r w:rsidRPr="00905721">
              <w:rPr>
                <w:color w:val="808080" w:themeColor="background1" w:themeShade="80"/>
              </w:rPr>
              <w:t>itemId</w:t>
            </w:r>
            <w:proofErr w:type="spellEnd"/>
            <w:proofErr w:type="gramStart"/>
            <w:r w:rsidRPr="00905721">
              <w:rPr>
                <w:color w:val="808080" w:themeColor="background1" w:themeShade="80"/>
              </w:rPr>
              <w:t>={</w:t>
            </w:r>
            <w:proofErr w:type="gramEnd"/>
            <w:r w:rsidRPr="00905721">
              <w:rPr>
                <w:color w:val="808080" w:themeColor="background1" w:themeShade="80"/>
              </w:rPr>
              <w:t xml:space="preserve">11} </w:t>
            </w:r>
          </w:p>
          <w:p w14:paraId="752ED287" w14:textId="77777777" w:rsidR="003C5CE1" w:rsidRPr="00905721" w:rsidRDefault="003C5CE1" w:rsidP="003C5CE1">
            <w:pPr>
              <w:pStyle w:val="a4"/>
              <w:rPr>
                <w:color w:val="808080" w:themeColor="background1" w:themeShade="80"/>
              </w:rPr>
            </w:pPr>
            <w:r w:rsidRPr="00905721">
              <w:rPr>
                <w:color w:val="808080" w:themeColor="background1" w:themeShade="80"/>
              </w:rPr>
              <w:t xml:space="preserve">      </w:t>
            </w:r>
            <w:proofErr w:type="spellStart"/>
            <w:r w:rsidRPr="00905721">
              <w:rPr>
                <w:color w:val="808080" w:themeColor="background1" w:themeShade="80"/>
              </w:rPr>
              <w:t>getData</w:t>
            </w:r>
            <w:proofErr w:type="spellEnd"/>
            <w:r w:rsidRPr="00905721">
              <w:rPr>
                <w:color w:val="808080" w:themeColor="background1" w:themeShade="80"/>
              </w:rPr>
              <w:t>={</w:t>
            </w:r>
            <w:proofErr w:type="spellStart"/>
            <w:r w:rsidRPr="00905721">
              <w:rPr>
                <w:color w:val="808080" w:themeColor="background1" w:themeShade="80"/>
              </w:rPr>
              <w:t>getPerson</w:t>
            </w:r>
            <w:proofErr w:type="spellEnd"/>
            <w:r w:rsidRPr="00905721">
              <w:rPr>
                <w:color w:val="808080" w:themeColor="background1" w:themeShade="80"/>
              </w:rPr>
              <w:t xml:space="preserve">} </w:t>
            </w:r>
          </w:p>
          <w:p w14:paraId="204F6CBF" w14:textId="77777777" w:rsidR="003C5CE1" w:rsidRPr="00905721" w:rsidRDefault="003C5CE1" w:rsidP="003C5CE1">
            <w:pPr>
              <w:pStyle w:val="a4"/>
              <w:rPr>
                <w:color w:val="808080" w:themeColor="background1" w:themeShade="80"/>
              </w:rPr>
            </w:pPr>
            <w:r w:rsidRPr="00905721">
              <w:rPr>
                <w:color w:val="808080" w:themeColor="background1" w:themeShade="80"/>
              </w:rPr>
              <w:t xml:space="preserve">      </w:t>
            </w:r>
            <w:proofErr w:type="spellStart"/>
            <w:r w:rsidRPr="00905721">
              <w:rPr>
                <w:color w:val="808080" w:themeColor="background1" w:themeShade="80"/>
              </w:rPr>
              <w:t>getImageUrl</w:t>
            </w:r>
            <w:proofErr w:type="spellEnd"/>
            <w:r w:rsidRPr="00905721">
              <w:rPr>
                <w:color w:val="808080" w:themeColor="background1" w:themeShade="80"/>
              </w:rPr>
              <w:t>={</w:t>
            </w:r>
            <w:proofErr w:type="spellStart"/>
            <w:r w:rsidRPr="00905721">
              <w:rPr>
                <w:color w:val="808080" w:themeColor="background1" w:themeShade="80"/>
              </w:rPr>
              <w:t>getPersonImage</w:t>
            </w:r>
            <w:proofErr w:type="spellEnd"/>
            <w:r w:rsidRPr="00905721">
              <w:rPr>
                <w:color w:val="808080" w:themeColor="background1" w:themeShade="80"/>
              </w:rPr>
              <w:t>}</w:t>
            </w:r>
          </w:p>
          <w:p w14:paraId="220B9DDA" w14:textId="77777777" w:rsidR="003C5CE1" w:rsidRDefault="003C5CE1" w:rsidP="003C5CE1">
            <w:pPr>
              <w:pStyle w:val="a4"/>
            </w:pPr>
            <w:r>
              <w:t xml:space="preserve">      &gt;</w:t>
            </w:r>
          </w:p>
          <w:p w14:paraId="32B36C18" w14:textId="77777777" w:rsidR="003C5CE1" w:rsidRDefault="003C5CE1" w:rsidP="003C5CE1">
            <w:pPr>
              <w:pStyle w:val="a4"/>
            </w:pPr>
            <w:r>
              <w:t xml:space="preserve">        &lt;</w:t>
            </w:r>
            <w:r w:rsidRPr="003C5CE1">
              <w:rPr>
                <w:color w:val="C45911" w:themeColor="accent2" w:themeShade="BF"/>
              </w:rPr>
              <w:t xml:space="preserve">Record </w:t>
            </w:r>
            <w:r w:rsidRPr="00EB4922">
              <w:rPr>
                <w:color w:val="0070C0"/>
              </w:rPr>
              <w:t>field</w:t>
            </w:r>
            <w:r>
              <w:t xml:space="preserve">='gender' </w:t>
            </w:r>
            <w:r w:rsidRPr="00EB4922">
              <w:rPr>
                <w:color w:val="0070C0"/>
              </w:rPr>
              <w:t>label</w:t>
            </w:r>
            <w:r>
              <w:t>='Gender' /&gt;</w:t>
            </w:r>
          </w:p>
          <w:p w14:paraId="28469B87" w14:textId="77777777" w:rsidR="003C5CE1" w:rsidRDefault="003C5CE1" w:rsidP="003C5CE1">
            <w:pPr>
              <w:pStyle w:val="a4"/>
            </w:pPr>
            <w:r>
              <w:t xml:space="preserve">        &lt;</w:t>
            </w:r>
            <w:r w:rsidRPr="003C5CE1">
              <w:rPr>
                <w:color w:val="C45911" w:themeColor="accent2" w:themeShade="BF"/>
              </w:rPr>
              <w:t xml:space="preserve">Record </w:t>
            </w:r>
            <w:r w:rsidRPr="00EB4922">
              <w:rPr>
                <w:color w:val="0070C0"/>
              </w:rPr>
              <w:t>field</w:t>
            </w:r>
            <w:r>
              <w:t>='</w:t>
            </w:r>
            <w:proofErr w:type="spellStart"/>
            <w:r>
              <w:t>eyeColor</w:t>
            </w:r>
            <w:proofErr w:type="spellEnd"/>
            <w:r>
              <w:t xml:space="preserve">' </w:t>
            </w:r>
            <w:r w:rsidRPr="00EB4922">
              <w:rPr>
                <w:color w:val="0070C0"/>
              </w:rPr>
              <w:t>label</w:t>
            </w:r>
            <w:r>
              <w:t>='Eye Color' /&gt;</w:t>
            </w:r>
          </w:p>
          <w:p w14:paraId="57D6FDCF" w14:textId="37C95678" w:rsidR="00BF1CC1" w:rsidRDefault="003C5CE1" w:rsidP="003C5CE1">
            <w:pPr>
              <w:pStyle w:val="a4"/>
            </w:pPr>
            <w:r>
              <w:t xml:space="preserve">      &lt;/</w:t>
            </w:r>
            <w:proofErr w:type="spellStart"/>
            <w:r w:rsidRPr="003C5CE1">
              <w:rPr>
                <w:color w:val="008000"/>
              </w:rPr>
              <w:t>ItemDetails</w:t>
            </w:r>
            <w:proofErr w:type="spellEnd"/>
            <w:proofErr w:type="gramStart"/>
            <w:r>
              <w:t>&gt; )</w:t>
            </w:r>
            <w:proofErr w:type="gramEnd"/>
            <w:r>
              <w:t>;</w:t>
            </w:r>
          </w:p>
          <w:p w14:paraId="6A28A55D" w14:textId="2C0803D9" w:rsidR="009C1DCA" w:rsidRPr="009C1DCA" w:rsidRDefault="009C1DCA" w:rsidP="00CA5DB9">
            <w:pPr>
              <w:pStyle w:val="a4"/>
            </w:pPr>
          </w:p>
        </w:tc>
      </w:tr>
    </w:tbl>
    <w:p w14:paraId="64E9185D" w14:textId="5E8792CA" w:rsidR="00143A6C" w:rsidRDefault="00143A6C" w:rsidP="00143A6C">
      <w:pPr>
        <w:pStyle w:val="a5"/>
        <w:rPr>
          <w:lang w:val="en-US"/>
        </w:rPr>
      </w:pPr>
    </w:p>
    <w:p w14:paraId="12172973" w14:textId="4CC1D60D" w:rsidR="00A80CF0" w:rsidRPr="00A80CF0" w:rsidRDefault="00A80CF0" w:rsidP="00143A6C">
      <w:pPr>
        <w:pStyle w:val="a5"/>
      </w:pPr>
      <w:r>
        <w:t>Это не всё «стало», продолжение ниже.</w:t>
      </w:r>
    </w:p>
    <w:p w14:paraId="62D42D88" w14:textId="77777777" w:rsidR="00351CE2" w:rsidRPr="00A80CF0" w:rsidRDefault="00351CE2" w:rsidP="00143A6C">
      <w:pPr>
        <w:pStyle w:val="a5"/>
      </w:pPr>
    </w:p>
    <w:p w14:paraId="4056AB1B" w14:textId="00E3AC60" w:rsidR="00351CE2" w:rsidRPr="00351CE2" w:rsidRDefault="00351CE2" w:rsidP="00143A6C">
      <w:pPr>
        <w:pStyle w:val="a5"/>
      </w:pPr>
      <w:r w:rsidRPr="00351CE2">
        <w:rPr>
          <w:b/>
          <w:bCs/>
          <w:lang w:val="en-US"/>
        </w:rPr>
        <w:t>API</w:t>
      </w:r>
      <w:r w:rsidRPr="00A80CF0">
        <w:rPr>
          <w:b/>
          <w:bCs/>
        </w:rPr>
        <w:t xml:space="preserve"> </w:t>
      </w:r>
      <w:r w:rsidRPr="00351CE2">
        <w:rPr>
          <w:b/>
          <w:bCs/>
          <w:lang w:val="en-US"/>
        </w:rPr>
        <w:t>Children</w:t>
      </w:r>
    </w:p>
    <w:p w14:paraId="078C74F1" w14:textId="1D8D2166" w:rsidR="005C296D" w:rsidRPr="007142EF" w:rsidRDefault="005C296D" w:rsidP="00143A6C">
      <w:pPr>
        <w:pStyle w:val="a5"/>
      </w:pPr>
      <w:r>
        <w:t xml:space="preserve">Чтобы </w:t>
      </w:r>
      <w:r>
        <w:rPr>
          <w:lang w:val="en-US"/>
        </w:rPr>
        <w:t>Record</w:t>
      </w:r>
      <w:r w:rsidRPr="005C296D">
        <w:t xml:space="preserve"> </w:t>
      </w:r>
      <w:r>
        <w:t xml:space="preserve">заработал, ему надо знать </w:t>
      </w:r>
      <w:r>
        <w:rPr>
          <w:lang w:val="en-US"/>
        </w:rPr>
        <w:t>item</w:t>
      </w:r>
      <w:r>
        <w:t xml:space="preserve">, из которого он будет доставать все эти данные. </w:t>
      </w:r>
      <w:r w:rsidR="00AF7ACC">
        <w:t>Т.е. сейчас можно достать детей</w:t>
      </w:r>
      <w:r w:rsidR="004D3337">
        <w:t xml:space="preserve"> </w:t>
      </w:r>
      <w:r w:rsidR="004D3337" w:rsidRPr="004D3337">
        <w:t>(</w:t>
      </w:r>
      <w:r w:rsidR="004D3337">
        <w:t xml:space="preserve">функции </w:t>
      </w:r>
      <w:r w:rsidR="004D3337">
        <w:rPr>
          <w:lang w:val="en-US"/>
        </w:rPr>
        <w:t>Record</w:t>
      </w:r>
      <w:r w:rsidR="004D3337" w:rsidRPr="004D3337">
        <w:t>)</w:t>
      </w:r>
      <w:r w:rsidR="00AF7ACC">
        <w:t xml:space="preserve"> и вывести на экран </w:t>
      </w:r>
      <w:r w:rsidR="004D3337">
        <w:t xml:space="preserve">их содержимое </w:t>
      </w:r>
      <w:r w:rsidR="00AF7ACC">
        <w:t xml:space="preserve">через </w:t>
      </w:r>
      <w:proofErr w:type="gramStart"/>
      <w:r w:rsidR="00AF7ACC" w:rsidRPr="00AF7ACC">
        <w:t xml:space="preserve">{  </w:t>
      </w:r>
      <w:r w:rsidR="00AF7ACC">
        <w:rPr>
          <w:lang w:val="en-US"/>
        </w:rPr>
        <w:t>this</w:t>
      </w:r>
      <w:proofErr w:type="gramEnd"/>
      <w:r w:rsidR="00AF7ACC" w:rsidRPr="00AF7ACC">
        <w:t>.</w:t>
      </w:r>
      <w:r w:rsidR="00AF7ACC">
        <w:rPr>
          <w:lang w:val="en-US"/>
        </w:rPr>
        <w:t>props</w:t>
      </w:r>
      <w:r w:rsidR="00AF7ACC" w:rsidRPr="00AF7ACC">
        <w:t>.</w:t>
      </w:r>
      <w:r w:rsidR="00AF7ACC">
        <w:rPr>
          <w:lang w:val="en-US"/>
        </w:rPr>
        <w:t>children</w:t>
      </w:r>
      <w:r w:rsidR="00AF7ACC" w:rsidRPr="00AF7ACC">
        <w:t xml:space="preserve"> }</w:t>
      </w:r>
      <w:r w:rsidR="00AF7ACC">
        <w:t>, но нужно как-то обратиться к родительскому объекту</w:t>
      </w:r>
      <w:r w:rsidR="00F52658">
        <w:t>, чтобы получить доступ к его полям</w:t>
      </w:r>
      <w:r w:rsidR="00AF7ACC">
        <w:t>.</w:t>
      </w:r>
      <w:r w:rsidR="007142EF">
        <w:t xml:space="preserve"> Так, например, </w:t>
      </w:r>
      <w:r w:rsidR="007142EF">
        <w:rPr>
          <w:lang w:val="en-US"/>
        </w:rPr>
        <w:t>item</w:t>
      </w:r>
      <w:r w:rsidR="007142EF" w:rsidRPr="006027AE">
        <w:t xml:space="preserve"> </w:t>
      </w:r>
      <w:r w:rsidR="007142EF">
        <w:t xml:space="preserve">и </w:t>
      </w:r>
      <w:r w:rsidR="007142EF">
        <w:rPr>
          <w:lang w:val="en-US"/>
        </w:rPr>
        <w:t>item</w:t>
      </w:r>
      <w:r w:rsidR="007142EF" w:rsidRPr="006027AE">
        <w:t>[</w:t>
      </w:r>
      <w:r w:rsidR="007142EF">
        <w:rPr>
          <w:lang w:val="en-US"/>
        </w:rPr>
        <w:t>field</w:t>
      </w:r>
      <w:r w:rsidR="007142EF" w:rsidRPr="006027AE">
        <w:t>]</w:t>
      </w:r>
      <w:r w:rsidR="007142EF">
        <w:t xml:space="preserve"> пока не доступны.</w:t>
      </w:r>
    </w:p>
    <w:p w14:paraId="5960E296" w14:textId="74E167BC" w:rsidR="00351CE2" w:rsidRDefault="00351CE2" w:rsidP="00143A6C">
      <w:pPr>
        <w:pStyle w:val="a5"/>
      </w:pPr>
    </w:p>
    <w:p w14:paraId="5D5893E8" w14:textId="0E4DA187" w:rsidR="00143A6C" w:rsidRPr="00526197" w:rsidRDefault="00351CE2" w:rsidP="00143A6C">
      <w:pPr>
        <w:pStyle w:val="a5"/>
      </w:pPr>
      <w:r>
        <w:t xml:space="preserve">Для работы с детьми есть специальный </w:t>
      </w:r>
      <w:r>
        <w:rPr>
          <w:lang w:val="en-US"/>
        </w:rPr>
        <w:t>API</w:t>
      </w:r>
      <w:r w:rsidRPr="00351CE2">
        <w:t xml:space="preserve"> </w:t>
      </w:r>
      <w:r>
        <w:rPr>
          <w:lang w:val="en-US"/>
        </w:rPr>
        <w:t>Children</w:t>
      </w:r>
      <w:r>
        <w:t>, документация по нему</w:t>
      </w:r>
      <w:r w:rsidRPr="00351CE2">
        <w:t xml:space="preserve"> </w:t>
      </w:r>
      <w:hyperlink r:id="rId569" w:anchor="reactchildren" w:history="1">
        <w:r w:rsidRPr="008C48A7">
          <w:rPr>
            <w:rStyle w:val="a8"/>
          </w:rPr>
          <w:t>тут</w:t>
        </w:r>
      </w:hyperlink>
      <w:r w:rsidRPr="00351CE2">
        <w:t>.</w:t>
      </w:r>
    </w:p>
    <w:p w14:paraId="2E0A361A" w14:textId="4A470C7D" w:rsidR="00194BF2" w:rsidRDefault="00194BF2" w:rsidP="00143A6C">
      <w:pPr>
        <w:pStyle w:val="a5"/>
      </w:pPr>
      <w:r>
        <w:t xml:space="preserve">Дело в том, что </w:t>
      </w:r>
      <w:r>
        <w:rPr>
          <w:lang w:val="en-US"/>
        </w:rPr>
        <w:t>children</w:t>
      </w:r>
      <w:r w:rsidRPr="00194BF2">
        <w:t xml:space="preserve"> </w:t>
      </w:r>
      <w:r>
        <w:t xml:space="preserve">может быть строкой, элементом, числом, чем угодно. Функция </w:t>
      </w:r>
      <w:r>
        <w:rPr>
          <w:lang w:val="en-US"/>
        </w:rPr>
        <w:t>React</w:t>
      </w:r>
      <w:r w:rsidRPr="00194BF2">
        <w:t>.</w:t>
      </w:r>
      <w:r>
        <w:rPr>
          <w:lang w:val="en-US"/>
        </w:rPr>
        <w:t>children</w:t>
      </w:r>
      <w:r w:rsidRPr="00194BF2">
        <w:t>.</w:t>
      </w:r>
      <w:r>
        <w:rPr>
          <w:lang w:val="en-US"/>
        </w:rPr>
        <w:t>map</w:t>
      </w:r>
      <w:r w:rsidRPr="00194BF2">
        <w:t xml:space="preserve"> </w:t>
      </w:r>
      <w:r>
        <w:t xml:space="preserve">сделает так, чтобы не надо было задумываться, какого именно типа </w:t>
      </w:r>
      <w:r>
        <w:rPr>
          <w:lang w:val="en-US"/>
        </w:rPr>
        <w:t>child</w:t>
      </w:r>
      <w:r w:rsidRPr="00194BF2">
        <w:t xml:space="preserve"> </w:t>
      </w:r>
      <w:r>
        <w:t>сейчас попался</w:t>
      </w:r>
      <w:r w:rsidR="00B41EFD">
        <w:t xml:space="preserve">, он пройдётся по каждому </w:t>
      </w:r>
      <w:r w:rsidR="00B41EFD">
        <w:rPr>
          <w:lang w:val="en-US"/>
        </w:rPr>
        <w:t>child</w:t>
      </w:r>
      <w:r w:rsidR="00B41EFD" w:rsidRPr="00B41EFD">
        <w:t xml:space="preserve"> </w:t>
      </w:r>
      <w:r w:rsidR="00B41EFD">
        <w:t xml:space="preserve">и обработает все специальные случаи типа </w:t>
      </w:r>
      <w:r w:rsidR="00B41EFD">
        <w:rPr>
          <w:lang w:val="en-US"/>
        </w:rPr>
        <w:t>null</w:t>
      </w:r>
      <w:r w:rsidR="00B41EFD" w:rsidRPr="00B41EFD">
        <w:t xml:space="preserve"> </w:t>
      </w:r>
      <w:r w:rsidR="00B41EFD">
        <w:t xml:space="preserve">или </w:t>
      </w:r>
      <w:r w:rsidR="00B41EFD">
        <w:rPr>
          <w:lang w:val="en-US"/>
        </w:rPr>
        <w:t>undefined</w:t>
      </w:r>
      <w:r w:rsidR="00B41EFD">
        <w:t>.</w:t>
      </w:r>
      <w:r w:rsidR="00E14C89" w:rsidRPr="00E14C89">
        <w:t xml:space="preserve"> </w:t>
      </w:r>
      <w:r w:rsidR="00E14C89">
        <w:t xml:space="preserve">Можно заменять и обрабатывать </w:t>
      </w:r>
      <w:proofErr w:type="gramStart"/>
      <w:r w:rsidR="00E14C89">
        <w:rPr>
          <w:lang w:val="en-US"/>
        </w:rPr>
        <w:t>child</w:t>
      </w:r>
      <w:r w:rsidR="00E14C89">
        <w:t>-элементы как угодно</w:t>
      </w:r>
      <w:proofErr w:type="gramEnd"/>
      <w:r w:rsidR="00E14C89">
        <w:t xml:space="preserve">, </w:t>
      </w:r>
      <w:r w:rsidR="009E3FF3">
        <w:t xml:space="preserve">можно возвращать вместо них </w:t>
      </w:r>
      <w:r w:rsidR="009E3FF3">
        <w:rPr>
          <w:lang w:val="en-US"/>
        </w:rPr>
        <w:t>null</w:t>
      </w:r>
      <w:r w:rsidR="009E3FF3" w:rsidRPr="009E3FF3">
        <w:t xml:space="preserve"> </w:t>
      </w:r>
      <w:r w:rsidR="009E3FF3">
        <w:t xml:space="preserve">и тем самым скрывать, </w:t>
      </w:r>
      <w:r w:rsidR="00DF4EC4">
        <w:t xml:space="preserve">можно оборачивать… </w:t>
      </w:r>
      <w:r w:rsidR="00E14C89">
        <w:t>не обязательно возвращать их в том виде, как они поступают.</w:t>
      </w:r>
    </w:p>
    <w:p w14:paraId="22B6E75C" w14:textId="5DD686FE" w:rsidR="006027AE" w:rsidRDefault="006027AE" w:rsidP="00143A6C">
      <w:pPr>
        <w:pStyle w:val="a5"/>
      </w:pPr>
    </w:p>
    <w:p w14:paraId="0A059E8F" w14:textId="1AAD41CE" w:rsidR="006027AE" w:rsidRPr="00403F30" w:rsidRDefault="006027AE" w:rsidP="00143A6C">
      <w:pPr>
        <w:pStyle w:val="a5"/>
      </w:pPr>
      <w:r>
        <w:t>Кратко</w:t>
      </w:r>
      <w:r w:rsidRPr="006027AE">
        <w:t xml:space="preserve">: </w:t>
      </w:r>
      <w:proofErr w:type="gramStart"/>
      <w:r w:rsidRPr="006027AE">
        <w:rPr>
          <w:lang w:val="en-US"/>
        </w:rPr>
        <w:t>React</w:t>
      </w:r>
      <w:r w:rsidRPr="006027AE">
        <w:t>.</w:t>
      </w:r>
      <w:r w:rsidRPr="006027AE">
        <w:rPr>
          <w:lang w:val="en-US"/>
        </w:rPr>
        <w:t>Children</w:t>
      </w:r>
      <w:r w:rsidRPr="006027AE">
        <w:t>.</w:t>
      </w:r>
      <w:r w:rsidRPr="006027AE">
        <w:rPr>
          <w:lang w:val="en-US"/>
        </w:rPr>
        <w:t>map</w:t>
      </w:r>
      <w:r w:rsidRPr="006027AE">
        <w:t>(</w:t>
      </w:r>
      <w:proofErr w:type="gramEnd"/>
      <w:r w:rsidRPr="006027AE">
        <w:t xml:space="preserve">) </w:t>
      </w:r>
      <w:r>
        <w:t xml:space="preserve">позволяет </w:t>
      </w:r>
      <w:proofErr w:type="spellStart"/>
      <w:r>
        <w:t>проитерироваться</w:t>
      </w:r>
      <w:proofErr w:type="spellEnd"/>
      <w:r>
        <w:t xml:space="preserve"> по </w:t>
      </w:r>
      <w:r>
        <w:rPr>
          <w:lang w:val="en-US"/>
        </w:rPr>
        <w:t>this</w:t>
      </w:r>
      <w:r w:rsidRPr="006027AE">
        <w:t>.</w:t>
      </w:r>
      <w:r>
        <w:rPr>
          <w:lang w:val="en-US"/>
        </w:rPr>
        <w:t>props</w:t>
      </w:r>
      <w:r w:rsidRPr="006027AE">
        <w:t>.</w:t>
      </w:r>
      <w:r>
        <w:rPr>
          <w:lang w:val="en-US"/>
        </w:rPr>
        <w:t>children</w:t>
      </w:r>
      <w:r w:rsidRPr="006027AE">
        <w:t xml:space="preserve"> </w:t>
      </w:r>
      <w:r>
        <w:t xml:space="preserve">и сделать что-нибудь с каждым </w:t>
      </w:r>
      <w:r>
        <w:rPr>
          <w:lang w:val="en-US"/>
        </w:rPr>
        <w:t>child</w:t>
      </w:r>
      <w:r w:rsidRPr="006027AE">
        <w:t xml:space="preserve"> </w:t>
      </w:r>
      <w:r>
        <w:t>и вернуть что угодно.</w:t>
      </w:r>
      <w:r w:rsidR="00403F30">
        <w:t xml:space="preserve"> Есть одно правило: </w:t>
      </w:r>
      <w:r w:rsidR="00403F30">
        <w:rPr>
          <w:lang w:val="en-US"/>
        </w:rPr>
        <w:t>react</w:t>
      </w:r>
      <w:r w:rsidR="00403F30" w:rsidRPr="00403F30">
        <w:t>-</w:t>
      </w:r>
      <w:r w:rsidR="00403F30">
        <w:t>элементы нельзя изменять после того, как они были созданы.</w:t>
      </w:r>
    </w:p>
    <w:p w14:paraId="6B44AA33" w14:textId="44425918" w:rsidR="001F310E" w:rsidRPr="006027AE" w:rsidRDefault="001F310E" w:rsidP="00143A6C">
      <w:pPr>
        <w:pStyle w:val="a5"/>
      </w:pPr>
    </w:p>
    <w:p w14:paraId="146CE60E" w14:textId="536C957B" w:rsidR="00194BF2" w:rsidRPr="00526197" w:rsidRDefault="001F310E" w:rsidP="00143A6C">
      <w:pPr>
        <w:pStyle w:val="a5"/>
      </w:pPr>
      <w:r>
        <w:t xml:space="preserve">В данном случае, в каждый </w:t>
      </w:r>
      <w:r>
        <w:rPr>
          <w:lang w:val="en-US"/>
        </w:rPr>
        <w:t>child</w:t>
      </w:r>
      <w:r w:rsidRPr="001F310E">
        <w:t xml:space="preserve"> </w:t>
      </w:r>
      <w:r>
        <w:t xml:space="preserve">надо передать </w:t>
      </w:r>
      <w:r>
        <w:rPr>
          <w:lang w:val="en-US"/>
        </w:rPr>
        <w:t>item</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43A6C" w:rsidRPr="00F464BC" w14:paraId="470AC85C" w14:textId="77777777" w:rsidTr="00CA5DB9">
        <w:tc>
          <w:tcPr>
            <w:tcW w:w="10768" w:type="dxa"/>
            <w:shd w:val="clear" w:color="auto" w:fill="F5F5F5"/>
          </w:tcPr>
          <w:p w14:paraId="2A2F093E" w14:textId="04F7F4CB" w:rsidR="00143A6C" w:rsidRPr="000F3949" w:rsidRDefault="00A80CF0" w:rsidP="00CA5DB9">
            <w:pPr>
              <w:pStyle w:val="a4"/>
              <w:rPr>
                <w:color w:val="808080" w:themeColor="background1" w:themeShade="80"/>
                <w:lang w:val="ru-RU"/>
              </w:rPr>
            </w:pPr>
            <w:proofErr w:type="gramStart"/>
            <w:r w:rsidRPr="00A80CF0">
              <w:rPr>
                <w:color w:val="808080" w:themeColor="background1" w:themeShade="80"/>
              </w:rPr>
              <w:t>item</w:t>
            </w:r>
            <w:r w:rsidRPr="000F3949">
              <w:rPr>
                <w:color w:val="808080" w:themeColor="background1" w:themeShade="80"/>
                <w:lang w:val="ru-RU"/>
              </w:rPr>
              <w:t>.</w:t>
            </w:r>
            <w:r w:rsidRPr="00A80CF0">
              <w:rPr>
                <w:color w:val="808080" w:themeColor="background1" w:themeShade="80"/>
              </w:rPr>
              <w:t>details</w:t>
            </w:r>
            <w:proofErr w:type="gramEnd"/>
            <w:r w:rsidRPr="000F3949">
              <w:rPr>
                <w:color w:val="808080" w:themeColor="background1" w:themeShade="80"/>
                <w:lang w:val="ru-RU"/>
              </w:rPr>
              <w:t xml:space="preserve">, </w:t>
            </w:r>
            <w:r w:rsidRPr="000F3949">
              <w:rPr>
                <w:color w:val="808080" w:themeColor="background1" w:themeShade="80"/>
              </w:rPr>
              <w:t>class</w:t>
            </w:r>
            <w:r w:rsidRPr="000F3949">
              <w:rPr>
                <w:color w:val="808080" w:themeColor="background1" w:themeShade="80"/>
                <w:lang w:val="ru-RU"/>
              </w:rPr>
              <w:t xml:space="preserve"> </w:t>
            </w:r>
            <w:proofErr w:type="spellStart"/>
            <w:r w:rsidRPr="000F3949">
              <w:rPr>
                <w:color w:val="808080" w:themeColor="background1" w:themeShade="80"/>
              </w:rPr>
              <w:t>ItemDetails</w:t>
            </w:r>
            <w:proofErr w:type="spellEnd"/>
            <w:r w:rsidR="000F3949" w:rsidRPr="000F3949">
              <w:rPr>
                <w:color w:val="808080" w:themeColor="background1" w:themeShade="80"/>
                <w:lang w:val="ru-RU"/>
              </w:rPr>
              <w:t xml:space="preserve"> </w:t>
            </w:r>
            <w:r w:rsidR="000F3949">
              <w:rPr>
                <w:color w:val="808080" w:themeColor="background1" w:themeShade="80"/>
                <w:lang w:val="ru-RU"/>
              </w:rPr>
              <w:t>на</w:t>
            </w:r>
            <w:r w:rsidR="000F3949" w:rsidRPr="000F3949">
              <w:rPr>
                <w:color w:val="808080" w:themeColor="background1" w:themeShade="80"/>
                <w:lang w:val="ru-RU"/>
              </w:rPr>
              <w:t xml:space="preserve"> </w:t>
            </w:r>
            <w:r w:rsidR="000F3949">
              <w:rPr>
                <w:color w:val="808080" w:themeColor="background1" w:themeShade="80"/>
                <w:lang w:val="ru-RU"/>
              </w:rPr>
              <w:t>том</w:t>
            </w:r>
            <w:r w:rsidR="000F3949" w:rsidRPr="000F3949">
              <w:rPr>
                <w:color w:val="808080" w:themeColor="background1" w:themeShade="80"/>
                <w:lang w:val="ru-RU"/>
              </w:rPr>
              <w:t xml:space="preserve"> </w:t>
            </w:r>
            <w:r w:rsidR="000F3949">
              <w:rPr>
                <w:color w:val="808080" w:themeColor="background1" w:themeShade="80"/>
                <w:lang w:val="ru-RU"/>
              </w:rPr>
              <w:t>месте</w:t>
            </w:r>
            <w:r w:rsidR="000F3949" w:rsidRPr="000F3949">
              <w:rPr>
                <w:color w:val="808080" w:themeColor="background1" w:themeShade="80"/>
                <w:lang w:val="ru-RU"/>
              </w:rPr>
              <w:t xml:space="preserve">, </w:t>
            </w:r>
            <w:r w:rsidR="000F3949">
              <w:rPr>
                <w:color w:val="808080" w:themeColor="background1" w:themeShade="80"/>
                <w:lang w:val="ru-RU"/>
              </w:rPr>
              <w:t xml:space="preserve">где было </w:t>
            </w:r>
            <w:proofErr w:type="spellStart"/>
            <w:r w:rsidR="000F3949">
              <w:rPr>
                <w:color w:val="808080" w:themeColor="background1" w:themeShade="80"/>
                <w:lang w:val="ru-RU"/>
              </w:rPr>
              <w:t>захардкожено</w:t>
            </w:r>
            <w:proofErr w:type="spellEnd"/>
          </w:p>
          <w:p w14:paraId="5539A563" w14:textId="41F5C1D5" w:rsidR="000F3949" w:rsidRDefault="000F3949" w:rsidP="00CA5DB9">
            <w:pPr>
              <w:pStyle w:val="a4"/>
              <w:rPr>
                <w:lang w:val="ru-RU"/>
              </w:rPr>
            </w:pPr>
          </w:p>
          <w:p w14:paraId="2321B630" w14:textId="5C5AEBCD" w:rsidR="00F464BC" w:rsidRPr="00F464BC" w:rsidRDefault="00F464BC" w:rsidP="00F464BC">
            <w:pPr>
              <w:pStyle w:val="a4"/>
              <w:rPr>
                <w:color w:val="808080" w:themeColor="background1" w:themeShade="80"/>
              </w:rPr>
            </w:pPr>
            <w:r w:rsidRPr="00F464BC">
              <w:rPr>
                <w:color w:val="808080" w:themeColor="background1" w:themeShade="80"/>
              </w:rPr>
              <w:t xml:space="preserve">&lt;div </w:t>
            </w:r>
            <w:proofErr w:type="spellStart"/>
            <w:r w:rsidRPr="00F464BC">
              <w:rPr>
                <w:color w:val="808080" w:themeColor="background1" w:themeShade="80"/>
              </w:rPr>
              <w:t>className</w:t>
            </w:r>
            <w:proofErr w:type="spellEnd"/>
            <w:r w:rsidRPr="00F464BC">
              <w:rPr>
                <w:color w:val="808080" w:themeColor="background1" w:themeShade="80"/>
              </w:rPr>
              <w:t>="card-body"&gt;</w:t>
            </w:r>
          </w:p>
          <w:p w14:paraId="5F570DC7" w14:textId="4CD09BC0" w:rsidR="00F464BC" w:rsidRPr="00F464BC" w:rsidRDefault="00F464BC" w:rsidP="00F464BC">
            <w:pPr>
              <w:pStyle w:val="a4"/>
              <w:rPr>
                <w:color w:val="808080" w:themeColor="background1" w:themeShade="80"/>
              </w:rPr>
            </w:pPr>
            <w:r w:rsidRPr="00F464BC">
              <w:rPr>
                <w:color w:val="808080" w:themeColor="background1" w:themeShade="80"/>
              </w:rPr>
              <w:t xml:space="preserve">  &lt;h4&gt;{name}&lt;/h4&gt;</w:t>
            </w:r>
          </w:p>
          <w:p w14:paraId="29B869EE" w14:textId="0336027A" w:rsidR="00F464BC" w:rsidRPr="00F464BC" w:rsidRDefault="00F464BC" w:rsidP="00F464BC">
            <w:pPr>
              <w:pStyle w:val="a4"/>
              <w:rPr>
                <w:color w:val="808080" w:themeColor="background1" w:themeShade="80"/>
              </w:rPr>
            </w:pPr>
            <w:r w:rsidRPr="00F464BC">
              <w:rPr>
                <w:color w:val="808080" w:themeColor="background1" w:themeShade="80"/>
              </w:rPr>
              <w:t xml:space="preserve">  &lt;ul </w:t>
            </w:r>
            <w:proofErr w:type="spellStart"/>
            <w:r w:rsidRPr="00F464BC">
              <w:rPr>
                <w:color w:val="808080" w:themeColor="background1" w:themeShade="80"/>
              </w:rPr>
              <w:t>className</w:t>
            </w:r>
            <w:proofErr w:type="spellEnd"/>
            <w:r w:rsidRPr="00F464BC">
              <w:rPr>
                <w:color w:val="808080" w:themeColor="background1" w:themeShade="80"/>
              </w:rPr>
              <w:t>="list-group list-group-flush"&gt;</w:t>
            </w:r>
          </w:p>
          <w:p w14:paraId="22C492C0" w14:textId="71CEFA14" w:rsidR="00F464BC" w:rsidRPr="00F464BC" w:rsidRDefault="00F464BC" w:rsidP="00F464BC">
            <w:pPr>
              <w:pStyle w:val="a4"/>
              <w:rPr>
                <w:color w:val="808080" w:themeColor="background1" w:themeShade="80"/>
              </w:rPr>
            </w:pPr>
            <w:r w:rsidRPr="00F464BC">
              <w:rPr>
                <w:color w:val="808080" w:themeColor="background1" w:themeShade="80"/>
              </w:rPr>
              <w:t xml:space="preserve">    {</w:t>
            </w:r>
          </w:p>
          <w:p w14:paraId="6A3E8792" w14:textId="11F541E9" w:rsidR="00F464BC" w:rsidRDefault="00F464BC" w:rsidP="00F464BC">
            <w:pPr>
              <w:pStyle w:val="a4"/>
            </w:pPr>
            <w:r>
              <w:t xml:space="preserve">      </w:t>
            </w:r>
            <w:proofErr w:type="spellStart"/>
            <w:proofErr w:type="gramStart"/>
            <w:r w:rsidRPr="007420D9">
              <w:rPr>
                <w:color w:val="008000"/>
              </w:rPr>
              <w:t>React.Children</w:t>
            </w:r>
            <w:r>
              <w:t>.</w:t>
            </w:r>
            <w:r w:rsidRPr="007420D9">
              <w:rPr>
                <w:color w:val="008000"/>
              </w:rPr>
              <w:t>map</w:t>
            </w:r>
            <w:proofErr w:type="spellEnd"/>
            <w:r>
              <w:t>(</w:t>
            </w:r>
            <w:proofErr w:type="spellStart"/>
            <w:proofErr w:type="gramEnd"/>
            <w:r>
              <w:t>this.props.children</w:t>
            </w:r>
            <w:proofErr w:type="spellEnd"/>
            <w:r>
              <w:t xml:space="preserve">, (child, </w:t>
            </w:r>
            <w:proofErr w:type="spellStart"/>
            <w:r>
              <w:t>idx</w:t>
            </w:r>
            <w:proofErr w:type="spellEnd"/>
            <w:r>
              <w:t>) =&gt; {</w:t>
            </w:r>
          </w:p>
          <w:p w14:paraId="7BE3D23D" w14:textId="43B219CD" w:rsidR="00F464BC" w:rsidRDefault="00F464BC" w:rsidP="00F464BC">
            <w:pPr>
              <w:pStyle w:val="a4"/>
            </w:pPr>
            <w:r>
              <w:lastRenderedPageBreak/>
              <w:t xml:space="preserve">        return &lt;li&gt;{</w:t>
            </w:r>
            <w:proofErr w:type="spellStart"/>
            <w:r>
              <w:t>idx</w:t>
            </w:r>
            <w:proofErr w:type="spellEnd"/>
            <w:r>
              <w:t>}&lt;/li&gt;;</w:t>
            </w:r>
          </w:p>
          <w:p w14:paraId="6E056512" w14:textId="4E2BBB45" w:rsidR="00F464BC" w:rsidRDefault="00F464BC" w:rsidP="00F464BC">
            <w:pPr>
              <w:pStyle w:val="a4"/>
            </w:pPr>
            <w:r>
              <w:t xml:space="preserve">      })</w:t>
            </w:r>
          </w:p>
          <w:p w14:paraId="60034791" w14:textId="49FC321E" w:rsidR="00F464BC" w:rsidRPr="00F464BC" w:rsidRDefault="00F464BC" w:rsidP="00F464BC">
            <w:pPr>
              <w:pStyle w:val="a4"/>
              <w:rPr>
                <w:color w:val="808080" w:themeColor="background1" w:themeShade="80"/>
              </w:rPr>
            </w:pPr>
            <w:r w:rsidRPr="00F464BC">
              <w:rPr>
                <w:color w:val="808080" w:themeColor="background1" w:themeShade="80"/>
              </w:rPr>
              <w:t xml:space="preserve">    }</w:t>
            </w:r>
          </w:p>
          <w:p w14:paraId="0C19D183" w14:textId="60F85FE4" w:rsidR="00F464BC" w:rsidRPr="00F464BC" w:rsidRDefault="00F464BC" w:rsidP="00F464BC">
            <w:pPr>
              <w:pStyle w:val="a4"/>
              <w:rPr>
                <w:color w:val="808080" w:themeColor="background1" w:themeShade="80"/>
              </w:rPr>
            </w:pPr>
            <w:r w:rsidRPr="00F464BC">
              <w:rPr>
                <w:color w:val="808080" w:themeColor="background1" w:themeShade="80"/>
              </w:rPr>
              <w:t xml:space="preserve">  &lt;/ul&gt;</w:t>
            </w:r>
          </w:p>
          <w:p w14:paraId="6B166A8A" w14:textId="626BC06A" w:rsidR="00F464BC" w:rsidRPr="00F464BC" w:rsidRDefault="00F464BC" w:rsidP="00F464BC">
            <w:pPr>
              <w:pStyle w:val="a4"/>
              <w:rPr>
                <w:color w:val="808080" w:themeColor="background1" w:themeShade="80"/>
              </w:rPr>
            </w:pPr>
            <w:r w:rsidRPr="00526197">
              <w:rPr>
                <w:color w:val="808080" w:themeColor="background1" w:themeShade="80"/>
              </w:rPr>
              <w:t xml:space="preserve">  </w:t>
            </w:r>
            <w:r w:rsidRPr="00F464BC">
              <w:rPr>
                <w:color w:val="808080" w:themeColor="background1" w:themeShade="80"/>
              </w:rPr>
              <w:t>&lt;</w:t>
            </w:r>
            <w:proofErr w:type="spellStart"/>
            <w:r w:rsidRPr="00F464BC">
              <w:rPr>
                <w:color w:val="808080" w:themeColor="background1" w:themeShade="80"/>
              </w:rPr>
              <w:t>ErrorButton</w:t>
            </w:r>
            <w:proofErr w:type="spellEnd"/>
            <w:r w:rsidRPr="00F464BC">
              <w:rPr>
                <w:color w:val="808080" w:themeColor="background1" w:themeShade="80"/>
              </w:rPr>
              <w:t xml:space="preserve"> /&gt;</w:t>
            </w:r>
          </w:p>
          <w:p w14:paraId="59CC8EE8" w14:textId="77777777" w:rsidR="00143A6C" w:rsidRPr="00F464BC" w:rsidRDefault="00F464BC" w:rsidP="00F464BC">
            <w:pPr>
              <w:pStyle w:val="a4"/>
              <w:rPr>
                <w:color w:val="808080" w:themeColor="background1" w:themeShade="80"/>
              </w:rPr>
            </w:pPr>
            <w:r w:rsidRPr="00F464BC">
              <w:rPr>
                <w:color w:val="808080" w:themeColor="background1" w:themeShade="80"/>
              </w:rPr>
              <w:t>&lt;/div&gt;</w:t>
            </w:r>
          </w:p>
          <w:p w14:paraId="49C93533" w14:textId="47566E26" w:rsidR="00F464BC" w:rsidRPr="00E14C89" w:rsidRDefault="00F464BC" w:rsidP="00F464BC">
            <w:pPr>
              <w:pStyle w:val="a4"/>
            </w:pPr>
          </w:p>
        </w:tc>
      </w:tr>
    </w:tbl>
    <w:p w14:paraId="03B53B4E" w14:textId="07AF7118" w:rsidR="00143A6C" w:rsidRDefault="00143A6C" w:rsidP="00143A6C">
      <w:pPr>
        <w:pStyle w:val="a5"/>
        <w:rPr>
          <w:lang w:val="en-US"/>
        </w:rPr>
      </w:pPr>
    </w:p>
    <w:p w14:paraId="70925E49" w14:textId="5AF740CF" w:rsidR="00150826" w:rsidRPr="00150826" w:rsidRDefault="00150826" w:rsidP="00143A6C">
      <w:pPr>
        <w:pStyle w:val="a5"/>
      </w:pPr>
      <w:r>
        <w:t xml:space="preserve">Это не весь </w:t>
      </w:r>
      <w:proofErr w:type="spellStart"/>
      <w:r>
        <w:t>рефактор</w:t>
      </w:r>
      <w:proofErr w:type="spellEnd"/>
      <w:r>
        <w:t xml:space="preserve">, сейчас пока он не работает правильно, потому что нет доступа к </w:t>
      </w:r>
      <w:r>
        <w:rPr>
          <w:lang w:val="en-US"/>
        </w:rPr>
        <w:t>item</w:t>
      </w:r>
      <w:r>
        <w:t>, см. следующий раздел</w:t>
      </w:r>
      <w:r w:rsidR="003666F4">
        <w:t>.</w:t>
      </w:r>
    </w:p>
    <w:p w14:paraId="793E50B7" w14:textId="5A7E25DB" w:rsidR="00143A6C" w:rsidRDefault="00143A6C" w:rsidP="00143A6C">
      <w:pPr>
        <w:pStyle w:val="a5"/>
      </w:pPr>
    </w:p>
    <w:p w14:paraId="347F2889" w14:textId="0D42F1C7" w:rsidR="003666F4" w:rsidRDefault="003666F4" w:rsidP="00143A6C">
      <w:pPr>
        <w:pStyle w:val="a5"/>
      </w:pPr>
    </w:p>
    <w:p w14:paraId="5C42293F" w14:textId="53EE7E5A" w:rsidR="003666F4" w:rsidRDefault="003666F4" w:rsidP="003666F4">
      <w:pPr>
        <w:pStyle w:val="3"/>
      </w:pPr>
      <w:r w:rsidRPr="003666F4">
        <w:t>Клонирование элементов</w:t>
      </w:r>
    </w:p>
    <w:p w14:paraId="777C2A6C" w14:textId="4FC2BB35" w:rsidR="00F9387C" w:rsidRDefault="00F9387C" w:rsidP="00F9387C">
      <w:pPr>
        <w:pStyle w:val="a5"/>
      </w:pPr>
      <w:proofErr w:type="gramStart"/>
      <w:r w:rsidRPr="006027AE">
        <w:rPr>
          <w:lang w:val="en-US"/>
        </w:rPr>
        <w:t>React</w:t>
      </w:r>
      <w:r w:rsidRPr="006027AE">
        <w:t>.</w:t>
      </w:r>
      <w:r w:rsidRPr="006027AE">
        <w:rPr>
          <w:lang w:val="en-US"/>
        </w:rPr>
        <w:t>Children</w:t>
      </w:r>
      <w:r w:rsidRPr="006027AE">
        <w:t>.</w:t>
      </w:r>
      <w:r w:rsidRPr="006027AE">
        <w:rPr>
          <w:lang w:val="en-US"/>
        </w:rPr>
        <w:t>map</w:t>
      </w:r>
      <w:r w:rsidRPr="006027AE">
        <w:t>(</w:t>
      </w:r>
      <w:proofErr w:type="gramEnd"/>
      <w:r w:rsidRPr="006027AE">
        <w:t xml:space="preserve">) </w:t>
      </w:r>
      <w:r>
        <w:t xml:space="preserve">позволяет </w:t>
      </w:r>
      <w:proofErr w:type="spellStart"/>
      <w:r>
        <w:t>проитерироваться</w:t>
      </w:r>
      <w:proofErr w:type="spellEnd"/>
      <w:r>
        <w:t xml:space="preserve"> по </w:t>
      </w:r>
      <w:r>
        <w:rPr>
          <w:lang w:val="en-US"/>
        </w:rPr>
        <w:t>this</w:t>
      </w:r>
      <w:r w:rsidRPr="006027AE">
        <w:t>.</w:t>
      </w:r>
      <w:r>
        <w:rPr>
          <w:lang w:val="en-US"/>
        </w:rPr>
        <w:t>props</w:t>
      </w:r>
      <w:r w:rsidRPr="006027AE">
        <w:t>.</w:t>
      </w:r>
      <w:r>
        <w:rPr>
          <w:lang w:val="en-US"/>
        </w:rPr>
        <w:t>children</w:t>
      </w:r>
      <w:r w:rsidRPr="006027AE">
        <w:t xml:space="preserve"> </w:t>
      </w:r>
      <w:r>
        <w:t xml:space="preserve">и сделать что-нибудь с каждым </w:t>
      </w:r>
      <w:r>
        <w:rPr>
          <w:lang w:val="en-US"/>
        </w:rPr>
        <w:t>child</w:t>
      </w:r>
      <w:r w:rsidRPr="006027AE">
        <w:t xml:space="preserve"> </w:t>
      </w:r>
      <w:r>
        <w:t xml:space="preserve">и вернуть что угодно. Есть одно правило: </w:t>
      </w:r>
      <w:r>
        <w:rPr>
          <w:lang w:val="en-US"/>
        </w:rPr>
        <w:t>react</w:t>
      </w:r>
      <w:r w:rsidRPr="00403F30">
        <w:t>-</w:t>
      </w:r>
      <w:r>
        <w:t>элементы нельзя изменять после того, как они были созданы</w:t>
      </w:r>
      <w:r w:rsidR="00BE469E">
        <w:t>, с ними надо работать так, будто они неизменяемые.</w:t>
      </w:r>
      <w:r w:rsidR="002E2270">
        <w:t xml:space="preserve"> Поэтому нельзя написать внутри </w:t>
      </w:r>
      <w:r w:rsidR="002E2270">
        <w:rPr>
          <w:lang w:val="en-US"/>
        </w:rPr>
        <w:t>map</w:t>
      </w:r>
      <w:r w:rsidR="002E2270" w:rsidRPr="00526197">
        <w:t>-</w:t>
      </w:r>
      <w:r w:rsidR="002E2270">
        <w:t xml:space="preserve">функции </w:t>
      </w:r>
      <w:proofErr w:type="gramStart"/>
      <w:r w:rsidR="002E2270">
        <w:rPr>
          <w:lang w:val="en-US"/>
        </w:rPr>
        <w:t>child</w:t>
      </w:r>
      <w:r w:rsidR="002E2270" w:rsidRPr="00526197">
        <w:t>.</w:t>
      </w:r>
      <w:r w:rsidR="002E2270">
        <w:rPr>
          <w:lang w:val="en-US"/>
        </w:rPr>
        <w:t>item</w:t>
      </w:r>
      <w:proofErr w:type="gramEnd"/>
      <w:r w:rsidR="002E2270" w:rsidRPr="00526197">
        <w:t xml:space="preserve"> = </w:t>
      </w:r>
      <w:r w:rsidR="002E2270">
        <w:rPr>
          <w:lang w:val="en-US"/>
        </w:rPr>
        <w:t>item</w:t>
      </w:r>
      <w:r w:rsidR="002E2270">
        <w:t>.</w:t>
      </w:r>
    </w:p>
    <w:p w14:paraId="7C94B359" w14:textId="6FB14807" w:rsidR="00321F59" w:rsidRDefault="00321F59" w:rsidP="00F9387C">
      <w:pPr>
        <w:pStyle w:val="a5"/>
      </w:pPr>
    </w:p>
    <w:p w14:paraId="7F722718" w14:textId="4F2CF792" w:rsidR="003666F4" w:rsidRDefault="00321F59" w:rsidP="00143A6C">
      <w:pPr>
        <w:pStyle w:val="a5"/>
      </w:pPr>
      <w:r>
        <w:t xml:space="preserve">Вместо этого надо создать новый элемент, в котором есть новое свойство </w:t>
      </w:r>
      <w:r>
        <w:rPr>
          <w:lang w:val="en-US"/>
        </w:rPr>
        <w:t>item</w:t>
      </w:r>
      <w:r>
        <w:t xml:space="preserve">. Для этого есть ещё один метод: </w:t>
      </w:r>
      <w:r>
        <w:rPr>
          <w:lang w:val="en-US"/>
        </w:rPr>
        <w:t>React</w:t>
      </w:r>
      <w:r w:rsidRPr="00B85387">
        <w:t>.</w:t>
      </w:r>
      <w:proofErr w:type="spellStart"/>
      <w:r>
        <w:rPr>
          <w:lang w:val="en-US"/>
        </w:rPr>
        <w:t>cloneElement</w:t>
      </w:r>
      <w:proofErr w:type="spellEnd"/>
      <w:r w:rsidR="00633CA3">
        <w:t>().</w:t>
      </w:r>
      <w:r w:rsidR="00B85387">
        <w:t xml:space="preserve"> Документация </w:t>
      </w:r>
      <w:hyperlink r:id="rId570" w:anchor="cloneelement" w:history="1">
        <w:r w:rsidR="00B85387" w:rsidRPr="00B85387">
          <w:rPr>
            <w:rStyle w:val="a8"/>
          </w:rPr>
          <w:t>тут</w:t>
        </w:r>
      </w:hyperlink>
      <w:r w:rsidR="00B85387">
        <w:t>.</w:t>
      </w:r>
    </w:p>
    <w:p w14:paraId="4264BDAE" w14:textId="77777777" w:rsidR="006B39F1" w:rsidRDefault="006B39F1" w:rsidP="006B39F1">
      <w:pPr>
        <w:pStyle w:val="a5"/>
      </w:pPr>
      <w:r>
        <w:t xml:space="preserve">Копирует и возвращает новый </w:t>
      </w:r>
      <w:proofErr w:type="spellStart"/>
      <w:r>
        <w:t>реакт</w:t>
      </w:r>
      <w:proofErr w:type="spellEnd"/>
      <w:r>
        <w:t>-элемент.</w:t>
      </w:r>
    </w:p>
    <w:p w14:paraId="0B226AB8" w14:textId="4246721C" w:rsidR="006B39F1" w:rsidRDefault="006B39F1" w:rsidP="00143A6C">
      <w:pPr>
        <w:pStyle w:val="a5"/>
      </w:pPr>
      <w:r>
        <w:rPr>
          <w:lang w:val="en-US"/>
        </w:rPr>
        <w:t>Config</w:t>
      </w:r>
      <w:r w:rsidRPr="00561622">
        <w:t xml:space="preserve"> </w:t>
      </w:r>
      <w:r>
        <w:t xml:space="preserve">должен содержать все новые </w:t>
      </w:r>
      <w:r>
        <w:rPr>
          <w:lang w:val="en-US"/>
        </w:rPr>
        <w:t>props</w:t>
      </w:r>
      <w:r>
        <w:t xml:space="preserve">, </w:t>
      </w:r>
      <w:r>
        <w:rPr>
          <w:lang w:val="en-US"/>
        </w:rPr>
        <w:t>key</w:t>
      </w:r>
      <w:r w:rsidRPr="00561622">
        <w:t xml:space="preserve"> </w:t>
      </w:r>
      <w:r>
        <w:t xml:space="preserve">или </w:t>
      </w:r>
      <w:r>
        <w:rPr>
          <w:lang w:val="en-US"/>
        </w:rPr>
        <w:t>ref</w:t>
      </w:r>
      <w:r>
        <w:t xml:space="preserve">. Возвращаемый элемент будет иметь все старые + новые </w:t>
      </w:r>
      <w:r>
        <w:rPr>
          <w:lang w:val="en-US"/>
        </w:rPr>
        <w:t>props</w:t>
      </w:r>
      <w:r>
        <w:t xml:space="preserve">. Новые </w:t>
      </w:r>
      <w:r>
        <w:rPr>
          <w:lang w:val="en-US"/>
        </w:rPr>
        <w:t xml:space="preserve">children </w:t>
      </w:r>
      <w:r>
        <w:t xml:space="preserve">заменят существующих </w:t>
      </w:r>
      <w:r>
        <w:rPr>
          <w:lang w:val="en-US"/>
        </w:rPr>
        <w:t>children</w:t>
      </w:r>
      <w:r>
        <w:t>.</w:t>
      </w:r>
    </w:p>
    <w:p w14:paraId="239473FD" w14:textId="77777777" w:rsidR="00B05F06" w:rsidRPr="00B85387" w:rsidRDefault="00B05F06" w:rsidP="00143A6C">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4593C" w:rsidRPr="00F572DD" w14:paraId="3AADEE0C" w14:textId="77777777" w:rsidTr="00ED11E9">
        <w:tc>
          <w:tcPr>
            <w:tcW w:w="10768" w:type="dxa"/>
            <w:shd w:val="clear" w:color="auto" w:fill="F5F5F5"/>
          </w:tcPr>
          <w:p w14:paraId="1DD8BB30" w14:textId="77777777" w:rsidR="0094593C" w:rsidRPr="00526197" w:rsidRDefault="0094593C" w:rsidP="00ED11E9">
            <w:pPr>
              <w:pStyle w:val="a4"/>
            </w:pPr>
          </w:p>
          <w:p w14:paraId="1E91E6CC" w14:textId="503ECFFD" w:rsidR="0094593C" w:rsidRDefault="0094593C" w:rsidP="0094593C">
            <w:pPr>
              <w:pStyle w:val="a4"/>
            </w:pPr>
            <w:proofErr w:type="spellStart"/>
            <w:r w:rsidRPr="0094593C">
              <w:t>React.cloneElement</w:t>
            </w:r>
            <w:proofErr w:type="spellEnd"/>
            <w:r w:rsidRPr="0094593C">
              <w:t>(element, [config], [...children])</w:t>
            </w:r>
          </w:p>
          <w:p w14:paraId="14BDF494" w14:textId="565C992C" w:rsidR="000930D0" w:rsidRDefault="000930D0" w:rsidP="0094593C">
            <w:pPr>
              <w:pStyle w:val="a4"/>
            </w:pPr>
          </w:p>
          <w:p w14:paraId="396D0ACC" w14:textId="093383F3" w:rsidR="000930D0" w:rsidRPr="00526197" w:rsidRDefault="00B84DEC" w:rsidP="0094593C">
            <w:pPr>
              <w:pStyle w:val="a4"/>
              <w:rPr>
                <w:color w:val="808080" w:themeColor="background1" w:themeShade="80"/>
              </w:rPr>
            </w:pPr>
            <w:r>
              <w:rPr>
                <w:color w:val="808080" w:themeColor="background1" w:themeShade="80"/>
                <w:lang w:val="ru-RU"/>
              </w:rPr>
              <w:t>Почти</w:t>
            </w:r>
            <w:r w:rsidRPr="00526197">
              <w:rPr>
                <w:color w:val="808080" w:themeColor="background1" w:themeShade="80"/>
              </w:rPr>
              <w:t xml:space="preserve"> </w:t>
            </w:r>
            <w:r w:rsidR="000930D0" w:rsidRPr="000930D0">
              <w:rPr>
                <w:color w:val="808080" w:themeColor="background1" w:themeShade="80"/>
                <w:lang w:val="ru-RU"/>
              </w:rPr>
              <w:t>эквивалентно</w:t>
            </w:r>
            <w:r w:rsidR="000930D0" w:rsidRPr="00526197">
              <w:rPr>
                <w:color w:val="808080" w:themeColor="background1" w:themeShade="80"/>
              </w:rPr>
              <w:t xml:space="preserve"> </w:t>
            </w:r>
            <w:r w:rsidR="000930D0" w:rsidRPr="000930D0">
              <w:rPr>
                <w:color w:val="808080" w:themeColor="background1" w:themeShade="80"/>
                <w:lang w:val="ru-RU"/>
              </w:rPr>
              <w:t>этому</w:t>
            </w:r>
          </w:p>
          <w:p w14:paraId="38E3E9F5" w14:textId="77777777" w:rsidR="00561622" w:rsidRPr="000930D0" w:rsidRDefault="000930D0" w:rsidP="00ED11E9">
            <w:pPr>
              <w:pStyle w:val="a4"/>
              <w:rPr>
                <w:color w:val="808080" w:themeColor="background1" w:themeShade="80"/>
              </w:rPr>
            </w:pPr>
            <w:r w:rsidRPr="000930D0">
              <w:rPr>
                <w:color w:val="808080" w:themeColor="background1" w:themeShade="80"/>
              </w:rPr>
              <w:t>&lt;</w:t>
            </w:r>
            <w:proofErr w:type="spellStart"/>
            <w:proofErr w:type="gramStart"/>
            <w:r w:rsidRPr="000930D0">
              <w:rPr>
                <w:color w:val="808080" w:themeColor="background1" w:themeShade="80"/>
              </w:rPr>
              <w:t>element.type</w:t>
            </w:r>
            <w:proofErr w:type="spellEnd"/>
            <w:proofErr w:type="gramEnd"/>
            <w:r w:rsidRPr="000930D0">
              <w:rPr>
                <w:color w:val="808080" w:themeColor="background1" w:themeShade="80"/>
              </w:rPr>
              <w:t xml:space="preserve"> {...</w:t>
            </w:r>
            <w:proofErr w:type="spellStart"/>
            <w:r w:rsidRPr="000930D0">
              <w:rPr>
                <w:color w:val="808080" w:themeColor="background1" w:themeShade="80"/>
              </w:rPr>
              <w:t>element.props</w:t>
            </w:r>
            <w:proofErr w:type="spellEnd"/>
            <w:r w:rsidRPr="000930D0">
              <w:rPr>
                <w:color w:val="808080" w:themeColor="background1" w:themeShade="80"/>
              </w:rPr>
              <w:t>} {...props}&gt;{children}&lt;/</w:t>
            </w:r>
            <w:proofErr w:type="spellStart"/>
            <w:r w:rsidRPr="000930D0">
              <w:rPr>
                <w:color w:val="808080" w:themeColor="background1" w:themeShade="80"/>
              </w:rPr>
              <w:t>element.type</w:t>
            </w:r>
            <w:proofErr w:type="spellEnd"/>
            <w:r w:rsidRPr="000930D0">
              <w:rPr>
                <w:color w:val="808080" w:themeColor="background1" w:themeShade="80"/>
              </w:rPr>
              <w:t>&gt;</w:t>
            </w:r>
          </w:p>
          <w:p w14:paraId="5E4FE917" w14:textId="6667D85A" w:rsidR="000930D0" w:rsidRPr="0094593C" w:rsidRDefault="000930D0" w:rsidP="00ED11E9">
            <w:pPr>
              <w:pStyle w:val="a4"/>
            </w:pPr>
          </w:p>
        </w:tc>
      </w:tr>
    </w:tbl>
    <w:p w14:paraId="7DC0CC61" w14:textId="272BC1F5" w:rsidR="00B85387" w:rsidRPr="00526197" w:rsidRDefault="00B85387" w:rsidP="00143A6C">
      <w:pPr>
        <w:pStyle w:val="a5"/>
        <w:rPr>
          <w:lang w:val="en-US"/>
        </w:rPr>
      </w:pPr>
    </w:p>
    <w:p w14:paraId="54BC980A" w14:textId="77777777" w:rsidR="003B0482" w:rsidRPr="00ED56A4" w:rsidRDefault="003B0482" w:rsidP="00143A6C">
      <w:pPr>
        <w:pStyle w:val="a5"/>
        <w:rPr>
          <w:lang w:val="en-US"/>
        </w:rPr>
      </w:pPr>
    </w:p>
    <w:p w14:paraId="5D856D27" w14:textId="1867A936" w:rsidR="00B85387" w:rsidRDefault="00ED56A4" w:rsidP="00143A6C">
      <w:pPr>
        <w:pStyle w:val="a5"/>
      </w:pPr>
      <w:r>
        <w:t>Вот итоговая реализация:</w:t>
      </w:r>
    </w:p>
    <w:p w14:paraId="73870DD7" w14:textId="77777777" w:rsidR="00913B8F" w:rsidRDefault="00CB64F4" w:rsidP="00143A6C">
      <w:pPr>
        <w:pStyle w:val="a5"/>
      </w:pPr>
      <w:r>
        <w:t xml:space="preserve">Был создан дополнительный компонент </w:t>
      </w:r>
      <w:r w:rsidRPr="00555FD4">
        <w:rPr>
          <w:b/>
          <w:bCs/>
          <w:lang w:val="en-US"/>
        </w:rPr>
        <w:t>Record</w:t>
      </w:r>
      <w:r w:rsidRPr="00CB64F4">
        <w:t xml:space="preserve"> (</w:t>
      </w:r>
      <w:r>
        <w:t>запись</w:t>
      </w:r>
      <w:r w:rsidRPr="00CB64F4">
        <w:t>)</w:t>
      </w:r>
      <w:r>
        <w:t xml:space="preserve">. </w:t>
      </w:r>
    </w:p>
    <w:p w14:paraId="0CE75969" w14:textId="36FC794C" w:rsidR="001E6FE8" w:rsidRDefault="00F929DE" w:rsidP="00143A6C">
      <w:pPr>
        <w:pStyle w:val="a5"/>
      </w:pPr>
      <w:r>
        <w:t>Ему необходимы 3 поля: «</w:t>
      </w:r>
      <w:r>
        <w:rPr>
          <w:lang w:val="en-US"/>
        </w:rPr>
        <w:t>field</w:t>
      </w:r>
      <w:r>
        <w:t>», «</w:t>
      </w:r>
      <w:r>
        <w:rPr>
          <w:lang w:val="en-US"/>
        </w:rPr>
        <w:t>label</w:t>
      </w:r>
      <w:r>
        <w:t>» и «</w:t>
      </w:r>
      <w:r>
        <w:rPr>
          <w:lang w:val="en-US"/>
        </w:rPr>
        <w:t>item</w:t>
      </w:r>
      <w:r>
        <w:t>»</w:t>
      </w:r>
      <w:r w:rsidR="00974872">
        <w:t>.</w:t>
      </w:r>
      <w:r w:rsidR="00CE563C">
        <w:t xml:space="preserve"> Первые 2 передаются через </w:t>
      </w:r>
      <w:r w:rsidR="00CE563C">
        <w:rPr>
          <w:lang w:val="en-US"/>
        </w:rPr>
        <w:t>app</w:t>
      </w:r>
      <w:r w:rsidR="00CE563C">
        <w:t xml:space="preserve">, а </w:t>
      </w:r>
      <w:r w:rsidR="00CE563C">
        <w:rPr>
          <w:lang w:val="en-US"/>
        </w:rPr>
        <w:t>item</w:t>
      </w:r>
      <w:r w:rsidR="00CE563C" w:rsidRPr="00CE563C">
        <w:t xml:space="preserve"> </w:t>
      </w:r>
      <w:r w:rsidR="00CE563C">
        <w:t>нельзя сразу передать, потому что эти данные получаются внутри</w:t>
      </w:r>
      <w:r w:rsidR="00CE563C" w:rsidRPr="00CE563C">
        <w:t xml:space="preserve"> </w:t>
      </w:r>
      <w:r w:rsidR="00CE563C">
        <w:t xml:space="preserve">компонента </w:t>
      </w:r>
      <w:proofErr w:type="spellStart"/>
      <w:r w:rsidR="00CE563C">
        <w:rPr>
          <w:lang w:val="en-US"/>
        </w:rPr>
        <w:t>ItemDetails</w:t>
      </w:r>
      <w:proofErr w:type="spellEnd"/>
      <w:r w:rsidR="00CE563C" w:rsidRPr="00CE563C">
        <w:t xml:space="preserve"> </w:t>
      </w:r>
      <w:r w:rsidR="00CE563C">
        <w:t>и снаружи их получить никак нельзя.</w:t>
      </w:r>
      <w:r w:rsidR="001E6FE8">
        <w:t xml:space="preserve"> Внешний код ничего не знает о том, как создаётся объект </w:t>
      </w:r>
      <w:r w:rsidR="001E6FE8">
        <w:rPr>
          <w:lang w:val="en-US"/>
        </w:rPr>
        <w:t>item</w:t>
      </w:r>
      <w:r w:rsidR="001E6FE8">
        <w:t>.</w:t>
      </w:r>
    </w:p>
    <w:p w14:paraId="0EC62557" w14:textId="77777777" w:rsidR="00794902" w:rsidRDefault="00794902" w:rsidP="00143A6C">
      <w:pPr>
        <w:pStyle w:val="a5"/>
      </w:pPr>
    </w:p>
    <w:p w14:paraId="4A6778D4" w14:textId="3C975F49" w:rsidR="00913B8F" w:rsidRDefault="00913B8F" w:rsidP="00143A6C">
      <w:pPr>
        <w:pStyle w:val="a5"/>
      </w:pPr>
      <w:r>
        <w:t xml:space="preserve">Для того, чтобы всё-таки передать объект </w:t>
      </w:r>
      <w:r>
        <w:rPr>
          <w:lang w:val="en-US"/>
        </w:rPr>
        <w:t>item</w:t>
      </w:r>
      <w:r>
        <w:t xml:space="preserve"> в </w:t>
      </w:r>
      <w:r>
        <w:rPr>
          <w:lang w:val="en-US"/>
        </w:rPr>
        <w:t>child</w:t>
      </w:r>
      <w:r w:rsidRPr="00913B8F">
        <w:t>-</w:t>
      </w:r>
      <w:r>
        <w:t xml:space="preserve">элементы </w:t>
      </w:r>
      <w:proofErr w:type="spellStart"/>
      <w:r>
        <w:rPr>
          <w:lang w:val="en-US"/>
        </w:rPr>
        <w:t>ItemDetails</w:t>
      </w:r>
      <w:proofErr w:type="spellEnd"/>
      <w:r>
        <w:t xml:space="preserve">, </w:t>
      </w:r>
      <w:r w:rsidR="008539F7">
        <w:t xml:space="preserve">была осуществлена итерация по каждому </w:t>
      </w:r>
      <w:r w:rsidR="008539F7">
        <w:rPr>
          <w:lang w:val="en-US"/>
        </w:rPr>
        <w:t>child</w:t>
      </w:r>
      <w:r w:rsidR="008539F7" w:rsidRPr="008539F7">
        <w:t xml:space="preserve"> </w:t>
      </w:r>
      <w:r w:rsidR="008539F7">
        <w:t xml:space="preserve">с помощью </w:t>
      </w:r>
      <w:proofErr w:type="gramStart"/>
      <w:r w:rsidR="008539F7" w:rsidRPr="006027AE">
        <w:rPr>
          <w:lang w:val="en-US"/>
        </w:rPr>
        <w:t>React</w:t>
      </w:r>
      <w:r w:rsidR="008539F7" w:rsidRPr="006027AE">
        <w:t>.</w:t>
      </w:r>
      <w:r w:rsidR="008539F7" w:rsidRPr="00555FD4">
        <w:rPr>
          <w:b/>
          <w:bCs/>
          <w:lang w:val="en-US"/>
        </w:rPr>
        <w:t>Children</w:t>
      </w:r>
      <w:r w:rsidR="008539F7" w:rsidRPr="006027AE">
        <w:t>.</w:t>
      </w:r>
      <w:r w:rsidR="008539F7" w:rsidRPr="006027AE">
        <w:rPr>
          <w:lang w:val="en-US"/>
        </w:rPr>
        <w:t>map</w:t>
      </w:r>
      <w:r w:rsidR="008539F7" w:rsidRPr="006027AE">
        <w:t>(</w:t>
      </w:r>
      <w:proofErr w:type="gramEnd"/>
      <w:r w:rsidR="008539F7" w:rsidRPr="006027AE">
        <w:t>)</w:t>
      </w:r>
      <w:r w:rsidR="008539F7">
        <w:t xml:space="preserve"> и внутри каждый </w:t>
      </w:r>
      <w:r w:rsidR="008539F7">
        <w:rPr>
          <w:lang w:val="en-US"/>
        </w:rPr>
        <w:t>child</w:t>
      </w:r>
      <w:r w:rsidR="008539F7" w:rsidRPr="008539F7">
        <w:t xml:space="preserve"> </w:t>
      </w:r>
      <w:r w:rsidR="008539F7">
        <w:t xml:space="preserve">был преобразован с помощью </w:t>
      </w:r>
      <w:r w:rsidR="008539F7">
        <w:rPr>
          <w:lang w:val="en-US"/>
        </w:rPr>
        <w:t>React</w:t>
      </w:r>
      <w:r w:rsidR="008539F7" w:rsidRPr="008539F7">
        <w:t>.</w:t>
      </w:r>
      <w:proofErr w:type="spellStart"/>
      <w:r w:rsidR="008539F7" w:rsidRPr="00555FD4">
        <w:rPr>
          <w:b/>
          <w:bCs/>
          <w:lang w:val="en-US"/>
        </w:rPr>
        <w:t>cloneElement</w:t>
      </w:r>
      <w:proofErr w:type="spellEnd"/>
      <w:r w:rsidR="008539F7">
        <w:t xml:space="preserve">(), с помощью которого элементу был передан готовый к этому времени </w:t>
      </w:r>
      <w:r w:rsidR="008539F7">
        <w:rPr>
          <w:lang w:val="en-US"/>
        </w:rPr>
        <w:t>item</w:t>
      </w:r>
      <w:r w:rsidR="008539F7">
        <w:t>.</w:t>
      </w:r>
    </w:p>
    <w:p w14:paraId="0557D664" w14:textId="77777777" w:rsidR="001E6FE8" w:rsidRPr="00526197" w:rsidRDefault="001E6FE8" w:rsidP="00143A6C">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43A6C" w:rsidRPr="007109C8" w14:paraId="5F0AFA10" w14:textId="77777777" w:rsidTr="00CA5DB9">
        <w:tc>
          <w:tcPr>
            <w:tcW w:w="10768" w:type="dxa"/>
            <w:shd w:val="clear" w:color="auto" w:fill="F5F5F5"/>
          </w:tcPr>
          <w:p w14:paraId="66AB83CD" w14:textId="5D7493D8" w:rsidR="00143A6C" w:rsidRDefault="00ED56A4" w:rsidP="00CA5DB9">
            <w:pPr>
              <w:pStyle w:val="a4"/>
              <w:rPr>
                <w:color w:val="808080" w:themeColor="background1" w:themeShade="80"/>
              </w:rPr>
            </w:pPr>
            <w:r w:rsidRPr="00CB64F4">
              <w:rPr>
                <w:color w:val="808080" w:themeColor="background1" w:themeShade="80"/>
              </w:rPr>
              <w:t>app.js</w:t>
            </w:r>
          </w:p>
          <w:p w14:paraId="5C58BBDB" w14:textId="4AC38D3E" w:rsidR="009B09B6" w:rsidRPr="009B09B6" w:rsidRDefault="009B09B6" w:rsidP="00CA5DB9">
            <w:pPr>
              <w:pStyle w:val="a4"/>
            </w:pPr>
            <w:r w:rsidRPr="00BF1CC1">
              <w:t xml:space="preserve">import </w:t>
            </w:r>
            <w:proofErr w:type="spellStart"/>
            <w:r w:rsidRPr="00BF1CC1">
              <w:t>ItemDetails</w:t>
            </w:r>
            <w:proofErr w:type="spellEnd"/>
            <w:r w:rsidRPr="00BF1CC1">
              <w:t xml:space="preserve">, </w:t>
            </w:r>
            <w:proofErr w:type="gramStart"/>
            <w:r w:rsidRPr="00BF1CC1">
              <w:t>{ Record</w:t>
            </w:r>
            <w:proofErr w:type="gramEnd"/>
            <w:r w:rsidRPr="00BF1CC1">
              <w:t xml:space="preserve"> } from '../item-details';</w:t>
            </w:r>
          </w:p>
          <w:p w14:paraId="53907D87" w14:textId="77777777" w:rsidR="0052364C" w:rsidRDefault="0052364C" w:rsidP="0052364C">
            <w:pPr>
              <w:pStyle w:val="a4"/>
            </w:pPr>
            <w:r>
              <w:t xml:space="preserve">    const </w:t>
            </w:r>
            <w:proofErr w:type="spellStart"/>
            <w:r>
              <w:t>personDetails</w:t>
            </w:r>
            <w:proofErr w:type="spellEnd"/>
            <w:r>
              <w:t xml:space="preserve"> = (</w:t>
            </w:r>
          </w:p>
          <w:p w14:paraId="692C8898" w14:textId="77777777" w:rsidR="0052364C" w:rsidRDefault="0052364C" w:rsidP="0052364C">
            <w:pPr>
              <w:pStyle w:val="a4"/>
            </w:pPr>
            <w:r>
              <w:t xml:space="preserve">      &lt;</w:t>
            </w:r>
            <w:proofErr w:type="spellStart"/>
            <w:r w:rsidRPr="0052364C">
              <w:rPr>
                <w:color w:val="008000"/>
              </w:rPr>
              <w:t>ItemDetails</w:t>
            </w:r>
            <w:proofErr w:type="spellEnd"/>
            <w:r w:rsidRPr="0052364C">
              <w:rPr>
                <w:color w:val="008000"/>
              </w:rPr>
              <w:t xml:space="preserve"> </w:t>
            </w:r>
          </w:p>
          <w:p w14:paraId="6C812647" w14:textId="77777777" w:rsidR="0052364C" w:rsidRPr="0052364C" w:rsidRDefault="0052364C" w:rsidP="0052364C">
            <w:pPr>
              <w:pStyle w:val="a4"/>
              <w:rPr>
                <w:color w:val="808080" w:themeColor="background1" w:themeShade="80"/>
              </w:rPr>
            </w:pPr>
            <w:r w:rsidRPr="0052364C">
              <w:rPr>
                <w:color w:val="808080" w:themeColor="background1" w:themeShade="80"/>
              </w:rPr>
              <w:t xml:space="preserve">        </w:t>
            </w:r>
            <w:proofErr w:type="spellStart"/>
            <w:r w:rsidRPr="0052364C">
              <w:rPr>
                <w:color w:val="808080" w:themeColor="background1" w:themeShade="80"/>
              </w:rPr>
              <w:t>itemId</w:t>
            </w:r>
            <w:proofErr w:type="spellEnd"/>
            <w:proofErr w:type="gramStart"/>
            <w:r w:rsidRPr="0052364C">
              <w:rPr>
                <w:color w:val="808080" w:themeColor="background1" w:themeShade="80"/>
              </w:rPr>
              <w:t>={</w:t>
            </w:r>
            <w:proofErr w:type="gramEnd"/>
            <w:r w:rsidRPr="0052364C">
              <w:rPr>
                <w:color w:val="808080" w:themeColor="background1" w:themeShade="80"/>
              </w:rPr>
              <w:t xml:space="preserve">11} </w:t>
            </w:r>
          </w:p>
          <w:p w14:paraId="31A663AF" w14:textId="77777777" w:rsidR="0052364C" w:rsidRPr="0052364C" w:rsidRDefault="0052364C" w:rsidP="0052364C">
            <w:pPr>
              <w:pStyle w:val="a4"/>
              <w:rPr>
                <w:color w:val="808080" w:themeColor="background1" w:themeShade="80"/>
              </w:rPr>
            </w:pPr>
            <w:r w:rsidRPr="0052364C">
              <w:rPr>
                <w:color w:val="808080" w:themeColor="background1" w:themeShade="80"/>
              </w:rPr>
              <w:t xml:space="preserve">        </w:t>
            </w:r>
            <w:proofErr w:type="spellStart"/>
            <w:r w:rsidRPr="0052364C">
              <w:rPr>
                <w:color w:val="808080" w:themeColor="background1" w:themeShade="80"/>
              </w:rPr>
              <w:t>getData</w:t>
            </w:r>
            <w:proofErr w:type="spellEnd"/>
            <w:r w:rsidRPr="0052364C">
              <w:rPr>
                <w:color w:val="808080" w:themeColor="background1" w:themeShade="80"/>
              </w:rPr>
              <w:t>={</w:t>
            </w:r>
            <w:proofErr w:type="spellStart"/>
            <w:r w:rsidRPr="0052364C">
              <w:rPr>
                <w:color w:val="808080" w:themeColor="background1" w:themeShade="80"/>
              </w:rPr>
              <w:t>getPerson</w:t>
            </w:r>
            <w:proofErr w:type="spellEnd"/>
            <w:r w:rsidRPr="0052364C">
              <w:rPr>
                <w:color w:val="808080" w:themeColor="background1" w:themeShade="80"/>
              </w:rPr>
              <w:t xml:space="preserve">} </w:t>
            </w:r>
          </w:p>
          <w:p w14:paraId="574B0E02" w14:textId="77777777" w:rsidR="0052364C" w:rsidRPr="0052364C" w:rsidRDefault="0052364C" w:rsidP="0052364C">
            <w:pPr>
              <w:pStyle w:val="a4"/>
              <w:rPr>
                <w:color w:val="808080" w:themeColor="background1" w:themeShade="80"/>
              </w:rPr>
            </w:pPr>
            <w:r w:rsidRPr="0052364C">
              <w:rPr>
                <w:color w:val="808080" w:themeColor="background1" w:themeShade="80"/>
              </w:rPr>
              <w:t xml:space="preserve">        </w:t>
            </w:r>
            <w:proofErr w:type="spellStart"/>
            <w:r w:rsidRPr="0052364C">
              <w:rPr>
                <w:color w:val="808080" w:themeColor="background1" w:themeShade="80"/>
              </w:rPr>
              <w:t>getImageUrl</w:t>
            </w:r>
            <w:proofErr w:type="spellEnd"/>
            <w:r w:rsidRPr="0052364C">
              <w:rPr>
                <w:color w:val="808080" w:themeColor="background1" w:themeShade="80"/>
              </w:rPr>
              <w:t>={</w:t>
            </w:r>
            <w:proofErr w:type="spellStart"/>
            <w:r w:rsidRPr="0052364C">
              <w:rPr>
                <w:color w:val="808080" w:themeColor="background1" w:themeShade="80"/>
              </w:rPr>
              <w:t>getPersonImage</w:t>
            </w:r>
            <w:proofErr w:type="spellEnd"/>
            <w:r w:rsidRPr="0052364C">
              <w:rPr>
                <w:color w:val="808080" w:themeColor="background1" w:themeShade="80"/>
              </w:rPr>
              <w:t>}</w:t>
            </w:r>
          </w:p>
          <w:p w14:paraId="75654FF8" w14:textId="77777777" w:rsidR="0052364C" w:rsidRDefault="0052364C" w:rsidP="0052364C">
            <w:pPr>
              <w:pStyle w:val="a4"/>
            </w:pPr>
            <w:r>
              <w:t xml:space="preserve">      &gt;</w:t>
            </w:r>
          </w:p>
          <w:p w14:paraId="4AB9D6DA" w14:textId="77777777" w:rsidR="0052364C" w:rsidRDefault="0052364C" w:rsidP="0052364C">
            <w:pPr>
              <w:pStyle w:val="a4"/>
            </w:pPr>
            <w:r>
              <w:t xml:space="preserve">        &lt;</w:t>
            </w:r>
            <w:r w:rsidRPr="0052364C">
              <w:rPr>
                <w:color w:val="C45911" w:themeColor="accent2" w:themeShade="BF"/>
              </w:rPr>
              <w:t xml:space="preserve">Record </w:t>
            </w:r>
            <w:r w:rsidRPr="0052364C">
              <w:rPr>
                <w:color w:val="0070C0"/>
              </w:rPr>
              <w:t>field</w:t>
            </w:r>
            <w:r>
              <w:t xml:space="preserve">='name' </w:t>
            </w:r>
            <w:r w:rsidRPr="0052364C">
              <w:rPr>
                <w:color w:val="0070C0"/>
              </w:rPr>
              <w:t>label</w:t>
            </w:r>
            <w:r>
              <w:t>='Name' /&gt;</w:t>
            </w:r>
          </w:p>
          <w:p w14:paraId="5674497A" w14:textId="77777777" w:rsidR="0052364C" w:rsidRDefault="0052364C" w:rsidP="0052364C">
            <w:pPr>
              <w:pStyle w:val="a4"/>
            </w:pPr>
            <w:r>
              <w:t xml:space="preserve">        &lt;</w:t>
            </w:r>
            <w:r w:rsidRPr="0052364C">
              <w:rPr>
                <w:color w:val="C45911" w:themeColor="accent2" w:themeShade="BF"/>
              </w:rPr>
              <w:t xml:space="preserve">Record </w:t>
            </w:r>
            <w:r>
              <w:t>field='gender' label='Gender' /&gt;</w:t>
            </w:r>
          </w:p>
          <w:p w14:paraId="4633B6D2" w14:textId="77777777" w:rsidR="0052364C" w:rsidRDefault="0052364C" w:rsidP="0052364C">
            <w:pPr>
              <w:pStyle w:val="a4"/>
            </w:pPr>
            <w:r>
              <w:t xml:space="preserve">        &lt;</w:t>
            </w:r>
            <w:r w:rsidRPr="0052364C">
              <w:rPr>
                <w:color w:val="C45911" w:themeColor="accent2" w:themeShade="BF"/>
              </w:rPr>
              <w:t xml:space="preserve">Record </w:t>
            </w:r>
            <w:r>
              <w:t>field='</w:t>
            </w:r>
            <w:proofErr w:type="spellStart"/>
            <w:r>
              <w:t>eyeColor</w:t>
            </w:r>
            <w:proofErr w:type="spellEnd"/>
            <w:r>
              <w:t>' label='Eye Color' /&gt;</w:t>
            </w:r>
          </w:p>
          <w:p w14:paraId="4DF1840B" w14:textId="67887BDB" w:rsidR="0052364C" w:rsidRDefault="0052364C" w:rsidP="0052364C">
            <w:pPr>
              <w:pStyle w:val="a4"/>
            </w:pPr>
            <w:r>
              <w:t xml:space="preserve">      &lt;/</w:t>
            </w:r>
            <w:proofErr w:type="spellStart"/>
            <w:r w:rsidRPr="0052364C">
              <w:rPr>
                <w:color w:val="008000"/>
              </w:rPr>
              <w:t>ItemDetails</w:t>
            </w:r>
            <w:proofErr w:type="spellEnd"/>
            <w:proofErr w:type="gramStart"/>
            <w:r>
              <w:t>&gt; )</w:t>
            </w:r>
            <w:proofErr w:type="gramEnd"/>
            <w:r>
              <w:t>;</w:t>
            </w:r>
          </w:p>
          <w:p w14:paraId="5966F80D" w14:textId="7A045FA4" w:rsidR="00ED56A4" w:rsidRDefault="00ED56A4" w:rsidP="00CA5DB9">
            <w:pPr>
              <w:pStyle w:val="a4"/>
            </w:pPr>
          </w:p>
          <w:p w14:paraId="14D603AD" w14:textId="7157C94E" w:rsidR="0052364C" w:rsidRDefault="0052364C" w:rsidP="00CA5DB9">
            <w:pPr>
              <w:pStyle w:val="a4"/>
            </w:pPr>
          </w:p>
          <w:p w14:paraId="4FD29DC9" w14:textId="77777777" w:rsidR="0052364C" w:rsidRPr="00ED56A4" w:rsidRDefault="0052364C" w:rsidP="00CA5DB9">
            <w:pPr>
              <w:pStyle w:val="a4"/>
            </w:pPr>
          </w:p>
          <w:p w14:paraId="5CEC2B1C" w14:textId="24275074" w:rsidR="00143A6C" w:rsidRPr="00CB64F4" w:rsidRDefault="00ED56A4" w:rsidP="00CA5DB9">
            <w:pPr>
              <w:pStyle w:val="a4"/>
              <w:rPr>
                <w:color w:val="808080" w:themeColor="background1" w:themeShade="80"/>
              </w:rPr>
            </w:pPr>
            <w:r w:rsidRPr="00CB64F4">
              <w:rPr>
                <w:color w:val="808080" w:themeColor="background1" w:themeShade="80"/>
              </w:rPr>
              <w:t>item-details.js</w:t>
            </w:r>
          </w:p>
          <w:p w14:paraId="5DC08061" w14:textId="77777777" w:rsidR="00CB64F4" w:rsidRDefault="00CB64F4" w:rsidP="00CB64F4">
            <w:pPr>
              <w:pStyle w:val="a4"/>
            </w:pPr>
            <w:r>
              <w:t xml:space="preserve">const </w:t>
            </w:r>
            <w:r w:rsidRPr="00CB64F4">
              <w:rPr>
                <w:color w:val="C45911" w:themeColor="accent2" w:themeShade="BF"/>
              </w:rPr>
              <w:t xml:space="preserve">Record </w:t>
            </w:r>
            <w:r>
              <w:t>= ({</w:t>
            </w:r>
            <w:r w:rsidRPr="007109C8">
              <w:rPr>
                <w:color w:val="008000"/>
              </w:rPr>
              <w:t>item</w:t>
            </w:r>
            <w:r>
              <w:t xml:space="preserve">, </w:t>
            </w:r>
            <w:r w:rsidRPr="007109C8">
              <w:rPr>
                <w:color w:val="0070C0"/>
              </w:rPr>
              <w:t>field</w:t>
            </w:r>
            <w:r>
              <w:t xml:space="preserve">, </w:t>
            </w:r>
            <w:r w:rsidRPr="007109C8">
              <w:rPr>
                <w:color w:val="0070C0"/>
              </w:rPr>
              <w:t>label</w:t>
            </w:r>
            <w:r>
              <w:t>}) =&gt; {</w:t>
            </w:r>
          </w:p>
          <w:p w14:paraId="3D0A0399" w14:textId="77777777" w:rsidR="00CB64F4" w:rsidRDefault="00CB64F4" w:rsidP="00CB64F4">
            <w:pPr>
              <w:pStyle w:val="a4"/>
            </w:pPr>
            <w:r>
              <w:t xml:space="preserve">  return (</w:t>
            </w:r>
          </w:p>
          <w:p w14:paraId="4438CFCF" w14:textId="77777777" w:rsidR="00CB64F4" w:rsidRDefault="00CB64F4" w:rsidP="00CB64F4">
            <w:pPr>
              <w:pStyle w:val="a4"/>
            </w:pPr>
            <w:r>
              <w:t xml:space="preserve">    &lt;li </w:t>
            </w:r>
            <w:proofErr w:type="spellStart"/>
            <w:r>
              <w:t>className</w:t>
            </w:r>
            <w:proofErr w:type="spellEnd"/>
            <w:r>
              <w:t>="list-group-item"&gt;</w:t>
            </w:r>
          </w:p>
          <w:p w14:paraId="52892020" w14:textId="77777777" w:rsidR="00CB64F4" w:rsidRDefault="00CB64F4" w:rsidP="00CB64F4">
            <w:pPr>
              <w:pStyle w:val="a4"/>
            </w:pPr>
            <w:r>
              <w:t xml:space="preserve">    &lt;span </w:t>
            </w:r>
            <w:proofErr w:type="spellStart"/>
            <w:r>
              <w:t>className</w:t>
            </w:r>
            <w:proofErr w:type="spellEnd"/>
            <w:r>
              <w:t>="term"&gt;{label}&lt;/span&gt;</w:t>
            </w:r>
          </w:p>
          <w:p w14:paraId="71A242FD" w14:textId="77777777" w:rsidR="00CB64F4" w:rsidRDefault="00CB64F4" w:rsidP="00CB64F4">
            <w:pPr>
              <w:pStyle w:val="a4"/>
            </w:pPr>
            <w:r>
              <w:lastRenderedPageBreak/>
              <w:t xml:space="preserve">    &lt;span</w:t>
            </w:r>
            <w:proofErr w:type="gramStart"/>
            <w:r>
              <w:t>&gt;{ item</w:t>
            </w:r>
            <w:proofErr w:type="gramEnd"/>
            <w:r>
              <w:t>[field] }&lt;/span&gt;</w:t>
            </w:r>
          </w:p>
          <w:p w14:paraId="78F0DC2B" w14:textId="77777777" w:rsidR="00CB64F4" w:rsidRDefault="00CB64F4" w:rsidP="00CB64F4">
            <w:pPr>
              <w:pStyle w:val="a4"/>
            </w:pPr>
            <w:r>
              <w:t xml:space="preserve">  &lt;/li&gt;</w:t>
            </w:r>
          </w:p>
          <w:p w14:paraId="4B3B4BFD" w14:textId="77777777" w:rsidR="00CB64F4" w:rsidRDefault="00CB64F4" w:rsidP="00CB64F4">
            <w:pPr>
              <w:pStyle w:val="a4"/>
            </w:pPr>
            <w:r>
              <w:t xml:space="preserve">  );</w:t>
            </w:r>
          </w:p>
          <w:p w14:paraId="1346331B" w14:textId="55AF6C6F" w:rsidR="00ED56A4" w:rsidRDefault="00CB64F4" w:rsidP="00CB64F4">
            <w:pPr>
              <w:pStyle w:val="a4"/>
            </w:pPr>
            <w:r>
              <w:t>};</w:t>
            </w:r>
          </w:p>
          <w:p w14:paraId="45DFC25A" w14:textId="731648B7" w:rsidR="00CB64F4" w:rsidRDefault="00CB64F4" w:rsidP="00CB64F4">
            <w:pPr>
              <w:pStyle w:val="a4"/>
            </w:pPr>
          </w:p>
          <w:p w14:paraId="38F08459" w14:textId="31C9DFAE" w:rsidR="007109C8" w:rsidRDefault="007109C8" w:rsidP="00CB64F4">
            <w:pPr>
              <w:pStyle w:val="a4"/>
            </w:pPr>
          </w:p>
          <w:p w14:paraId="1CEC05A5" w14:textId="77777777" w:rsidR="007109C8" w:rsidRDefault="007109C8" w:rsidP="00CB64F4">
            <w:pPr>
              <w:pStyle w:val="a4"/>
            </w:pPr>
            <w:r w:rsidRPr="007109C8">
              <w:t xml:space="preserve">export default class </w:t>
            </w:r>
            <w:proofErr w:type="spellStart"/>
            <w:r w:rsidRPr="007109C8">
              <w:rPr>
                <w:color w:val="C45911" w:themeColor="accent2" w:themeShade="BF"/>
              </w:rPr>
              <w:t>ItemDetails</w:t>
            </w:r>
            <w:proofErr w:type="spellEnd"/>
            <w:r w:rsidRPr="007109C8">
              <w:rPr>
                <w:color w:val="C45911" w:themeColor="accent2" w:themeShade="BF"/>
              </w:rPr>
              <w:t xml:space="preserve"> </w:t>
            </w:r>
            <w:r w:rsidRPr="007109C8">
              <w:t>extends Component {</w:t>
            </w:r>
          </w:p>
          <w:p w14:paraId="511C334A" w14:textId="1E4A2C32" w:rsidR="007109C8" w:rsidRPr="007109C8" w:rsidRDefault="007109C8" w:rsidP="007109C8">
            <w:pPr>
              <w:pStyle w:val="a4"/>
              <w:rPr>
                <w:color w:val="808080" w:themeColor="background1" w:themeShade="80"/>
              </w:rPr>
            </w:pPr>
            <w:r w:rsidRPr="007109C8">
              <w:rPr>
                <w:color w:val="808080" w:themeColor="background1" w:themeShade="80"/>
              </w:rPr>
              <w:t>…state = {</w:t>
            </w:r>
          </w:p>
          <w:p w14:paraId="41E879D2" w14:textId="77777777" w:rsidR="007109C8" w:rsidRDefault="007109C8" w:rsidP="007109C8">
            <w:pPr>
              <w:pStyle w:val="a4"/>
            </w:pPr>
            <w:r>
              <w:t xml:space="preserve">    </w:t>
            </w:r>
            <w:r w:rsidRPr="007109C8">
              <w:rPr>
                <w:color w:val="008000"/>
              </w:rPr>
              <w:t>item</w:t>
            </w:r>
            <w:r>
              <w:t>: null,</w:t>
            </w:r>
          </w:p>
          <w:p w14:paraId="0E964243" w14:textId="77777777" w:rsidR="007109C8" w:rsidRPr="007109C8" w:rsidRDefault="007109C8" w:rsidP="007109C8">
            <w:pPr>
              <w:pStyle w:val="a4"/>
              <w:rPr>
                <w:color w:val="808080" w:themeColor="background1" w:themeShade="80"/>
              </w:rPr>
            </w:pPr>
            <w:r w:rsidRPr="007109C8">
              <w:rPr>
                <w:color w:val="808080" w:themeColor="background1" w:themeShade="80"/>
              </w:rPr>
              <w:t xml:space="preserve">    loading: false,</w:t>
            </w:r>
          </w:p>
          <w:p w14:paraId="3578B711" w14:textId="77777777" w:rsidR="007109C8" w:rsidRPr="007109C8" w:rsidRDefault="007109C8" w:rsidP="007109C8">
            <w:pPr>
              <w:pStyle w:val="a4"/>
              <w:rPr>
                <w:color w:val="808080" w:themeColor="background1" w:themeShade="80"/>
              </w:rPr>
            </w:pPr>
            <w:r w:rsidRPr="007109C8">
              <w:rPr>
                <w:color w:val="808080" w:themeColor="background1" w:themeShade="80"/>
              </w:rPr>
              <w:t xml:space="preserve">    image: null</w:t>
            </w:r>
          </w:p>
          <w:p w14:paraId="75B481F6" w14:textId="7313DFE3" w:rsidR="007109C8" w:rsidRDefault="007109C8" w:rsidP="007109C8">
            <w:pPr>
              <w:pStyle w:val="a4"/>
            </w:pPr>
            <w:r>
              <w:t xml:space="preserve">  }</w:t>
            </w:r>
          </w:p>
          <w:p w14:paraId="1A1C30FC" w14:textId="5C810A10" w:rsidR="007109C8" w:rsidRDefault="007109C8" w:rsidP="00CB64F4">
            <w:pPr>
              <w:pStyle w:val="a4"/>
            </w:pPr>
          </w:p>
          <w:p w14:paraId="4EDDD875" w14:textId="0D5068B1" w:rsidR="007109C8" w:rsidRPr="007109C8" w:rsidRDefault="007109C8" w:rsidP="007109C8">
            <w:pPr>
              <w:pStyle w:val="a4"/>
              <w:rPr>
                <w:color w:val="808080" w:themeColor="background1" w:themeShade="80"/>
              </w:rPr>
            </w:pPr>
            <w:r w:rsidRPr="007109C8">
              <w:rPr>
                <w:color w:val="808080" w:themeColor="background1" w:themeShade="80"/>
              </w:rPr>
              <w:t xml:space="preserve">  </w:t>
            </w:r>
            <w:proofErr w:type="spellStart"/>
            <w:proofErr w:type="gramStart"/>
            <w:r w:rsidRPr="007109C8">
              <w:rPr>
                <w:color w:val="808080" w:themeColor="background1" w:themeShade="80"/>
              </w:rPr>
              <w:t>updateItem</w:t>
            </w:r>
            <w:proofErr w:type="spellEnd"/>
            <w:r w:rsidRPr="007109C8">
              <w:rPr>
                <w:color w:val="808080" w:themeColor="background1" w:themeShade="80"/>
              </w:rPr>
              <w:t>(</w:t>
            </w:r>
            <w:proofErr w:type="gramEnd"/>
            <w:r w:rsidRPr="007109C8">
              <w:rPr>
                <w:color w:val="808080" w:themeColor="background1" w:themeShade="80"/>
              </w:rPr>
              <w:t>) {</w:t>
            </w:r>
          </w:p>
          <w:p w14:paraId="4412CD56" w14:textId="4F6AF44A" w:rsidR="007109C8" w:rsidRPr="007109C8" w:rsidRDefault="007109C8" w:rsidP="007109C8">
            <w:pPr>
              <w:pStyle w:val="a4"/>
              <w:rPr>
                <w:color w:val="808080" w:themeColor="background1" w:themeShade="80"/>
              </w:rPr>
            </w:pPr>
            <w:r w:rsidRPr="007109C8">
              <w:rPr>
                <w:color w:val="808080" w:themeColor="background1" w:themeShade="80"/>
              </w:rPr>
              <w:t xml:space="preserve">    </w:t>
            </w:r>
            <w:r>
              <w:rPr>
                <w:color w:val="808080" w:themeColor="background1" w:themeShade="80"/>
              </w:rPr>
              <w:t>…</w:t>
            </w:r>
            <w:proofErr w:type="spellStart"/>
            <w:r w:rsidRPr="007109C8">
              <w:rPr>
                <w:color w:val="808080" w:themeColor="background1" w:themeShade="80"/>
              </w:rPr>
              <w:t>getData</w:t>
            </w:r>
            <w:proofErr w:type="spellEnd"/>
            <w:r w:rsidRPr="007109C8">
              <w:rPr>
                <w:color w:val="808080" w:themeColor="background1" w:themeShade="80"/>
              </w:rPr>
              <w:t>(</w:t>
            </w:r>
            <w:proofErr w:type="spellStart"/>
            <w:r w:rsidRPr="007109C8">
              <w:rPr>
                <w:color w:val="808080" w:themeColor="background1" w:themeShade="80"/>
              </w:rPr>
              <w:t>itemId</w:t>
            </w:r>
            <w:proofErr w:type="spellEnd"/>
            <w:r w:rsidRPr="007109C8">
              <w:rPr>
                <w:color w:val="808080" w:themeColor="background1" w:themeShade="80"/>
              </w:rPr>
              <w:t>)</w:t>
            </w:r>
          </w:p>
          <w:p w14:paraId="205C2573" w14:textId="77777777" w:rsidR="007109C8" w:rsidRDefault="007109C8" w:rsidP="007109C8">
            <w:pPr>
              <w:pStyle w:val="a4"/>
            </w:pPr>
            <w:r>
              <w:t xml:space="preserve">      </w:t>
            </w:r>
            <w:proofErr w:type="gramStart"/>
            <w:r>
              <w:t>.then</w:t>
            </w:r>
            <w:proofErr w:type="gramEnd"/>
            <w:r>
              <w:t>((</w:t>
            </w:r>
            <w:r w:rsidRPr="007109C8">
              <w:rPr>
                <w:color w:val="008000"/>
              </w:rPr>
              <w:t>item</w:t>
            </w:r>
            <w:r>
              <w:t>) =&gt; {</w:t>
            </w:r>
          </w:p>
          <w:p w14:paraId="0A157204" w14:textId="77777777" w:rsidR="007109C8" w:rsidRPr="007109C8" w:rsidRDefault="007109C8" w:rsidP="007109C8">
            <w:pPr>
              <w:pStyle w:val="a4"/>
              <w:rPr>
                <w:color w:val="808080" w:themeColor="background1" w:themeShade="80"/>
              </w:rPr>
            </w:pPr>
            <w:r>
              <w:t xml:space="preserve">        </w:t>
            </w:r>
            <w:proofErr w:type="spellStart"/>
            <w:proofErr w:type="gramStart"/>
            <w:r>
              <w:t>this.setState</w:t>
            </w:r>
            <w:proofErr w:type="spellEnd"/>
            <w:proofErr w:type="gramEnd"/>
            <w:r>
              <w:t xml:space="preserve">({ </w:t>
            </w:r>
            <w:r w:rsidRPr="007109C8">
              <w:rPr>
                <w:color w:val="008000"/>
              </w:rPr>
              <w:t>item</w:t>
            </w:r>
            <w:r>
              <w:t xml:space="preserve">, </w:t>
            </w:r>
            <w:r w:rsidRPr="007109C8">
              <w:rPr>
                <w:color w:val="808080" w:themeColor="background1" w:themeShade="80"/>
              </w:rPr>
              <w:t xml:space="preserve">loading: false, image: </w:t>
            </w:r>
            <w:proofErr w:type="spellStart"/>
            <w:r w:rsidRPr="007109C8">
              <w:rPr>
                <w:color w:val="808080" w:themeColor="background1" w:themeShade="80"/>
              </w:rPr>
              <w:t>getImageUrl</w:t>
            </w:r>
            <w:proofErr w:type="spellEnd"/>
            <w:r w:rsidRPr="007109C8">
              <w:rPr>
                <w:color w:val="808080" w:themeColor="background1" w:themeShade="80"/>
              </w:rPr>
              <w:t>(item) });</w:t>
            </w:r>
          </w:p>
          <w:p w14:paraId="73C3B0A2" w14:textId="77777777" w:rsidR="007109C8" w:rsidRPr="007109C8" w:rsidRDefault="007109C8" w:rsidP="007109C8">
            <w:pPr>
              <w:pStyle w:val="a4"/>
              <w:rPr>
                <w:color w:val="808080" w:themeColor="background1" w:themeShade="80"/>
              </w:rPr>
            </w:pPr>
            <w:r w:rsidRPr="007109C8">
              <w:rPr>
                <w:color w:val="808080" w:themeColor="background1" w:themeShade="80"/>
              </w:rPr>
              <w:t xml:space="preserve">      });</w:t>
            </w:r>
          </w:p>
          <w:p w14:paraId="5D6BF8BA" w14:textId="355C24FF" w:rsidR="007109C8" w:rsidRPr="007109C8" w:rsidRDefault="007109C8" w:rsidP="007109C8">
            <w:pPr>
              <w:pStyle w:val="a4"/>
              <w:rPr>
                <w:color w:val="808080" w:themeColor="background1" w:themeShade="80"/>
              </w:rPr>
            </w:pPr>
            <w:r w:rsidRPr="007109C8">
              <w:rPr>
                <w:color w:val="808080" w:themeColor="background1" w:themeShade="80"/>
              </w:rPr>
              <w:t xml:space="preserve">  }</w:t>
            </w:r>
          </w:p>
          <w:p w14:paraId="74D0E7D4" w14:textId="77777777" w:rsidR="00143A6C" w:rsidRDefault="00143A6C" w:rsidP="00CA5DB9">
            <w:pPr>
              <w:pStyle w:val="a4"/>
            </w:pPr>
          </w:p>
          <w:p w14:paraId="5DB7DFA0" w14:textId="77777777" w:rsidR="007109C8" w:rsidRDefault="007109C8" w:rsidP="007109C8">
            <w:pPr>
              <w:pStyle w:val="a4"/>
            </w:pPr>
            <w:r>
              <w:t xml:space="preserve">  </w:t>
            </w:r>
            <w:proofErr w:type="gramStart"/>
            <w:r>
              <w:t>render(</w:t>
            </w:r>
            <w:proofErr w:type="gramEnd"/>
            <w:r>
              <w:t>) {</w:t>
            </w:r>
          </w:p>
          <w:p w14:paraId="720AF4B5" w14:textId="7F82194B" w:rsidR="007109C8" w:rsidRDefault="007109C8" w:rsidP="007109C8">
            <w:pPr>
              <w:pStyle w:val="a4"/>
            </w:pPr>
            <w:r>
              <w:t xml:space="preserve">    const </w:t>
            </w:r>
            <w:proofErr w:type="gramStart"/>
            <w:r>
              <w:t>{ name</w:t>
            </w:r>
            <w:proofErr w:type="gramEnd"/>
            <w:r>
              <w:t xml:space="preserve">, </w:t>
            </w:r>
            <w:r w:rsidRPr="007109C8">
              <w:rPr>
                <w:color w:val="0070C0"/>
              </w:rPr>
              <w:t>item</w:t>
            </w:r>
            <w:r>
              <w:t xml:space="preserve">, loading, image } = </w:t>
            </w:r>
            <w:proofErr w:type="spellStart"/>
            <w:r>
              <w:t>this.state</w:t>
            </w:r>
            <w:proofErr w:type="spellEnd"/>
            <w:r>
              <w:t>;</w:t>
            </w:r>
          </w:p>
          <w:p w14:paraId="6C7515EC" w14:textId="1F7C5A13" w:rsidR="004F483F" w:rsidRPr="00264E79" w:rsidRDefault="007109C8" w:rsidP="004F483F">
            <w:pPr>
              <w:pStyle w:val="a4"/>
              <w:rPr>
                <w:color w:val="808080" w:themeColor="background1" w:themeShade="80"/>
              </w:rPr>
            </w:pPr>
            <w:r w:rsidRPr="00264E79">
              <w:rPr>
                <w:color w:val="808080" w:themeColor="background1" w:themeShade="80"/>
              </w:rPr>
              <w:t xml:space="preserve">    …return (</w:t>
            </w:r>
          </w:p>
          <w:p w14:paraId="34CACF9E" w14:textId="69A18A9E" w:rsidR="007109C8" w:rsidRPr="00264E79" w:rsidRDefault="004F483F" w:rsidP="007109C8">
            <w:pPr>
              <w:pStyle w:val="a4"/>
              <w:rPr>
                <w:color w:val="808080" w:themeColor="background1" w:themeShade="80"/>
              </w:rPr>
            </w:pPr>
            <w:r w:rsidRPr="00264E79">
              <w:rPr>
                <w:color w:val="808080" w:themeColor="background1" w:themeShade="80"/>
              </w:rPr>
              <w:t xml:space="preserve">        …</w:t>
            </w:r>
            <w:r w:rsidR="007109C8" w:rsidRPr="00264E79">
              <w:rPr>
                <w:color w:val="808080" w:themeColor="background1" w:themeShade="80"/>
              </w:rPr>
              <w:t xml:space="preserve">&lt;ul </w:t>
            </w:r>
            <w:proofErr w:type="spellStart"/>
            <w:r w:rsidR="007109C8" w:rsidRPr="00264E79">
              <w:rPr>
                <w:color w:val="808080" w:themeColor="background1" w:themeShade="80"/>
              </w:rPr>
              <w:t>className</w:t>
            </w:r>
            <w:proofErr w:type="spellEnd"/>
            <w:r w:rsidR="007109C8" w:rsidRPr="00264E79">
              <w:rPr>
                <w:color w:val="808080" w:themeColor="background1" w:themeShade="80"/>
              </w:rPr>
              <w:t>="list-group list-group-flush"&gt;</w:t>
            </w:r>
          </w:p>
          <w:p w14:paraId="638BC15B" w14:textId="77777777" w:rsidR="007109C8" w:rsidRPr="00264E79" w:rsidRDefault="007109C8" w:rsidP="007109C8">
            <w:pPr>
              <w:pStyle w:val="a4"/>
              <w:rPr>
                <w:color w:val="808080" w:themeColor="background1" w:themeShade="80"/>
              </w:rPr>
            </w:pPr>
            <w:r w:rsidRPr="00264E79">
              <w:rPr>
                <w:color w:val="808080" w:themeColor="background1" w:themeShade="80"/>
              </w:rPr>
              <w:t xml:space="preserve">            {</w:t>
            </w:r>
          </w:p>
          <w:p w14:paraId="03859B8D" w14:textId="77777777" w:rsidR="007109C8" w:rsidRDefault="007109C8" w:rsidP="007109C8">
            <w:pPr>
              <w:pStyle w:val="a4"/>
            </w:pPr>
            <w:r>
              <w:t xml:space="preserve">              </w:t>
            </w:r>
            <w:proofErr w:type="spellStart"/>
            <w:proofErr w:type="gramStart"/>
            <w:r>
              <w:t>React.</w:t>
            </w:r>
            <w:r w:rsidRPr="002710F4">
              <w:rPr>
                <w:color w:val="008000"/>
              </w:rPr>
              <w:t>Children</w:t>
            </w:r>
            <w:r>
              <w:t>.map</w:t>
            </w:r>
            <w:proofErr w:type="spellEnd"/>
            <w:r>
              <w:t>(</w:t>
            </w:r>
            <w:proofErr w:type="spellStart"/>
            <w:proofErr w:type="gramEnd"/>
            <w:r>
              <w:t>this.props.children</w:t>
            </w:r>
            <w:proofErr w:type="spellEnd"/>
            <w:r>
              <w:t>, (child) =&gt; {</w:t>
            </w:r>
          </w:p>
          <w:p w14:paraId="37AD1B62" w14:textId="77777777" w:rsidR="007109C8" w:rsidRDefault="007109C8" w:rsidP="007109C8">
            <w:pPr>
              <w:pStyle w:val="a4"/>
            </w:pPr>
            <w:r>
              <w:t xml:space="preserve">                return </w:t>
            </w:r>
            <w:proofErr w:type="spellStart"/>
            <w:r>
              <w:t>React.</w:t>
            </w:r>
            <w:r w:rsidRPr="002710F4">
              <w:rPr>
                <w:color w:val="008000"/>
              </w:rPr>
              <w:t>cloneElement</w:t>
            </w:r>
            <w:proofErr w:type="spellEnd"/>
            <w:r>
              <w:t>(child, {</w:t>
            </w:r>
            <w:r w:rsidRPr="002710F4">
              <w:rPr>
                <w:color w:val="0070C0"/>
              </w:rPr>
              <w:t>item</w:t>
            </w:r>
            <w:r>
              <w:t>});</w:t>
            </w:r>
          </w:p>
          <w:p w14:paraId="07004A0F" w14:textId="77777777" w:rsidR="007109C8" w:rsidRPr="00264E79" w:rsidRDefault="007109C8" w:rsidP="007109C8">
            <w:pPr>
              <w:pStyle w:val="a4"/>
              <w:rPr>
                <w:color w:val="808080" w:themeColor="background1" w:themeShade="80"/>
              </w:rPr>
            </w:pPr>
            <w:r w:rsidRPr="00264E79">
              <w:rPr>
                <w:color w:val="808080" w:themeColor="background1" w:themeShade="80"/>
              </w:rPr>
              <w:t xml:space="preserve">              })</w:t>
            </w:r>
          </w:p>
          <w:p w14:paraId="3125D18E" w14:textId="77777777" w:rsidR="007109C8" w:rsidRPr="00264E79" w:rsidRDefault="007109C8" w:rsidP="007109C8">
            <w:pPr>
              <w:pStyle w:val="a4"/>
              <w:rPr>
                <w:color w:val="808080" w:themeColor="background1" w:themeShade="80"/>
              </w:rPr>
            </w:pPr>
            <w:r w:rsidRPr="00264E79">
              <w:rPr>
                <w:color w:val="808080" w:themeColor="background1" w:themeShade="80"/>
              </w:rPr>
              <w:t xml:space="preserve">            }</w:t>
            </w:r>
          </w:p>
          <w:p w14:paraId="12E4FF98" w14:textId="77777777" w:rsidR="007109C8" w:rsidRPr="00264E79" w:rsidRDefault="007109C8" w:rsidP="007109C8">
            <w:pPr>
              <w:pStyle w:val="a4"/>
              <w:rPr>
                <w:color w:val="808080" w:themeColor="background1" w:themeShade="80"/>
              </w:rPr>
            </w:pPr>
            <w:r w:rsidRPr="00264E79">
              <w:rPr>
                <w:color w:val="808080" w:themeColor="background1" w:themeShade="80"/>
              </w:rPr>
              <w:t xml:space="preserve">          &lt;/ul&gt;</w:t>
            </w:r>
          </w:p>
          <w:p w14:paraId="6B3EB0A1" w14:textId="0D5AB5B1" w:rsidR="007109C8" w:rsidRPr="007109C8" w:rsidRDefault="007109C8" w:rsidP="002710F4">
            <w:pPr>
              <w:pStyle w:val="a4"/>
            </w:pPr>
          </w:p>
        </w:tc>
      </w:tr>
    </w:tbl>
    <w:p w14:paraId="43280F1B" w14:textId="01D81D54" w:rsidR="00143A6C" w:rsidRDefault="00143A6C" w:rsidP="00143A6C">
      <w:pPr>
        <w:pStyle w:val="a5"/>
        <w:rPr>
          <w:lang w:val="en-US"/>
        </w:rPr>
      </w:pPr>
    </w:p>
    <w:p w14:paraId="5AE9D730" w14:textId="57F124B4" w:rsidR="006173F2" w:rsidRDefault="006173F2" w:rsidP="00143A6C">
      <w:pPr>
        <w:pStyle w:val="a5"/>
        <w:rPr>
          <w:lang w:val="en-US"/>
        </w:rPr>
      </w:pPr>
    </w:p>
    <w:p w14:paraId="5919FD2F" w14:textId="4D7DDB29" w:rsidR="006173F2" w:rsidRPr="00371C21" w:rsidRDefault="006173F2" w:rsidP="006173F2">
      <w:pPr>
        <w:pStyle w:val="3"/>
      </w:pPr>
      <w:r w:rsidRPr="00371C21">
        <w:t>Компоненты высшего порядка (</w:t>
      </w:r>
      <w:r w:rsidRPr="006173F2">
        <w:rPr>
          <w:lang w:val="en-US"/>
        </w:rPr>
        <w:t>HOC</w:t>
      </w:r>
      <w:r w:rsidRPr="00371C21">
        <w:t>)</w:t>
      </w:r>
    </w:p>
    <w:p w14:paraId="72D849BC" w14:textId="7DC1591F" w:rsidR="00143A6C" w:rsidRDefault="00371C21" w:rsidP="00143A6C">
      <w:pPr>
        <w:pStyle w:val="a5"/>
      </w:pPr>
      <w:r>
        <w:t xml:space="preserve">Работа с </w:t>
      </w:r>
      <w:proofErr w:type="spellStart"/>
      <w:r>
        <w:rPr>
          <w:lang w:val="en-US"/>
        </w:rPr>
        <w:t>itemList</w:t>
      </w:r>
      <w:proofErr w:type="spellEnd"/>
      <w:r>
        <w:t xml:space="preserve"> (</w:t>
      </w:r>
      <w:proofErr w:type="spellStart"/>
      <w:r>
        <w:t>списко</w:t>
      </w:r>
      <w:proofErr w:type="spellEnd"/>
      <w:r>
        <w:t xml:space="preserve"> персонажей, кораблей и т.д.)</w:t>
      </w:r>
      <w:r w:rsidR="008E66EF">
        <w:t>.</w:t>
      </w:r>
    </w:p>
    <w:p w14:paraId="7D84F165" w14:textId="4E8278CA" w:rsidR="008E66EF" w:rsidRDefault="008E66EF" w:rsidP="00143A6C">
      <w:pPr>
        <w:pStyle w:val="a5"/>
      </w:pPr>
      <w:r>
        <w:t>Как у любого другого сетевого компонента, его работа состоит из нескольких фаз:</w:t>
      </w:r>
    </w:p>
    <w:p w14:paraId="7E60B5F2" w14:textId="528E2222" w:rsidR="008E66EF" w:rsidRDefault="008E66EF" w:rsidP="00143A6C">
      <w:pPr>
        <w:pStyle w:val="a5"/>
      </w:pPr>
      <w:r>
        <w:t xml:space="preserve">1. В </w:t>
      </w:r>
      <w:proofErr w:type="spellStart"/>
      <w:proofErr w:type="gramStart"/>
      <w:r>
        <w:rPr>
          <w:lang w:val="en-US"/>
        </w:rPr>
        <w:t>componentDidMount</w:t>
      </w:r>
      <w:proofErr w:type="spellEnd"/>
      <w:r>
        <w:t>(</w:t>
      </w:r>
      <w:proofErr w:type="gramEnd"/>
      <w:r>
        <w:t xml:space="preserve">) делаем запрос, получаем данные, обновляем </w:t>
      </w:r>
      <w:r>
        <w:rPr>
          <w:lang w:val="en-US"/>
        </w:rPr>
        <w:t>state</w:t>
      </w:r>
      <w:r>
        <w:t>.</w:t>
      </w:r>
    </w:p>
    <w:p w14:paraId="31C042D3" w14:textId="5AA4D231" w:rsidR="008E66EF" w:rsidRDefault="008E66EF" w:rsidP="00143A6C">
      <w:pPr>
        <w:pStyle w:val="a5"/>
      </w:pPr>
      <w:r>
        <w:t xml:space="preserve">2. В </w:t>
      </w:r>
      <w:proofErr w:type="gramStart"/>
      <w:r>
        <w:rPr>
          <w:lang w:val="en-US"/>
        </w:rPr>
        <w:t>render</w:t>
      </w:r>
      <w:r w:rsidRPr="008E66EF">
        <w:t>(</w:t>
      </w:r>
      <w:proofErr w:type="gramEnd"/>
      <w:r w:rsidRPr="008E66EF">
        <w:t xml:space="preserve">) </w:t>
      </w:r>
      <w:r>
        <w:t xml:space="preserve">проверяем, если есть данные, то их отображаем. Если данных нет – отображаем </w:t>
      </w:r>
      <w:proofErr w:type="spellStart"/>
      <w:r>
        <w:t>спиннер</w:t>
      </w:r>
      <w:proofErr w:type="spellEnd"/>
      <w:r>
        <w:t>.</w:t>
      </w:r>
    </w:p>
    <w:p w14:paraId="0020854F" w14:textId="7AA6E390" w:rsidR="000133ED" w:rsidRDefault="000133ED" w:rsidP="00143A6C">
      <w:pPr>
        <w:pStyle w:val="a5"/>
      </w:pPr>
    </w:p>
    <w:p w14:paraId="6F751089" w14:textId="09323F5A" w:rsidR="000133ED" w:rsidRDefault="000133ED" w:rsidP="00143A6C">
      <w:pPr>
        <w:pStyle w:val="a5"/>
      </w:pPr>
      <w:r>
        <w:t>Чтобы создать новый сетевой компонент, не обязательно копировать весь этот код</w:t>
      </w:r>
      <w:r w:rsidR="0067607B">
        <w:t xml:space="preserve"> (который отправляет запрос, проверяет наличие данных</w:t>
      </w:r>
      <w:r w:rsidR="0012130F">
        <w:t xml:space="preserve">, обновляет </w:t>
      </w:r>
      <w:r w:rsidR="0012130F">
        <w:rPr>
          <w:lang w:val="en-US"/>
        </w:rPr>
        <w:t>state</w:t>
      </w:r>
      <w:r w:rsidR="0012130F">
        <w:t xml:space="preserve">, отображает </w:t>
      </w:r>
      <w:proofErr w:type="spellStart"/>
      <w:r w:rsidR="0012130F">
        <w:t>спиннер</w:t>
      </w:r>
      <w:proofErr w:type="spellEnd"/>
      <w:r w:rsidR="00E50A4E">
        <w:t>, ошибку</w:t>
      </w:r>
      <w:r w:rsidR="0067607B">
        <w:t xml:space="preserve"> и т.д.)</w:t>
      </w:r>
      <w:r w:rsidR="00E64FD3">
        <w:t xml:space="preserve">. </w:t>
      </w:r>
      <w:r w:rsidR="00E50A4E">
        <w:t>На самом деле, меняются только 2 аспекта: как делается запрос и как отображается результат на экране.</w:t>
      </w:r>
    </w:p>
    <w:p w14:paraId="67B520F5" w14:textId="2ABE38DD" w:rsidR="00CC4768" w:rsidRDefault="00CC4768" w:rsidP="00143A6C">
      <w:pPr>
        <w:pStyle w:val="a5"/>
      </w:pPr>
    </w:p>
    <w:p w14:paraId="5E98324D" w14:textId="67C126EC" w:rsidR="00CC4768" w:rsidRDefault="00CC4768" w:rsidP="00143A6C">
      <w:pPr>
        <w:pStyle w:val="a5"/>
      </w:pPr>
      <w:r>
        <w:t xml:space="preserve">Чтобы сделать этот код лучше, существует паттерн </w:t>
      </w:r>
      <w:r>
        <w:rPr>
          <w:lang w:val="en-US"/>
        </w:rPr>
        <w:t>HOC</w:t>
      </w:r>
      <w:r>
        <w:t>.</w:t>
      </w:r>
    </w:p>
    <w:p w14:paraId="77FF0964" w14:textId="0E18437B" w:rsidR="00611CC0" w:rsidRDefault="00611CC0" w:rsidP="00143A6C">
      <w:pPr>
        <w:pStyle w:val="a5"/>
      </w:pPr>
    </w:p>
    <w:p w14:paraId="78A3A0FA" w14:textId="0B5E3B39" w:rsidR="00371C21" w:rsidRDefault="00E66D96" w:rsidP="00143A6C">
      <w:pPr>
        <w:pStyle w:val="a5"/>
      </w:pPr>
      <w:r>
        <w:t xml:space="preserve">Цель – вынести сетевой код, отображение данных и ошибку в отдельную конструкцию и </w:t>
      </w:r>
      <w:proofErr w:type="spellStart"/>
      <w:r>
        <w:t>переиспользовать</w:t>
      </w:r>
      <w:proofErr w:type="spellEnd"/>
      <w:r>
        <w:t xml:space="preserve"> с другими компонентами.</w:t>
      </w:r>
    </w:p>
    <w:p w14:paraId="39129E33" w14:textId="1A4BCF9D" w:rsidR="009E0FC3" w:rsidRDefault="009E0FC3" w:rsidP="00143A6C">
      <w:pPr>
        <w:pStyle w:val="a5"/>
      </w:pPr>
    </w:p>
    <w:p w14:paraId="6D7951FB" w14:textId="1763D2EB" w:rsidR="006173F2" w:rsidRDefault="009E0FC3" w:rsidP="00143A6C">
      <w:pPr>
        <w:pStyle w:val="a5"/>
      </w:pPr>
      <w:r>
        <w:t xml:space="preserve">В </w:t>
      </w:r>
      <w:r>
        <w:rPr>
          <w:lang w:val="en-US"/>
        </w:rPr>
        <w:t>JS</w:t>
      </w:r>
      <w:r w:rsidRPr="009E0FC3">
        <w:t xml:space="preserve"> </w:t>
      </w:r>
      <w:r>
        <w:t>функция может возвращать другую функцию</w:t>
      </w:r>
      <w:r w:rsidR="004F38A8">
        <w:t xml:space="preserve"> и</w:t>
      </w:r>
      <w:r w:rsidR="004F38A8" w:rsidRPr="0094682A">
        <w:t>/</w:t>
      </w:r>
      <w:r w:rsidR="004F38A8">
        <w:t>или класс</w:t>
      </w:r>
      <w:r w:rsidR="0099772E">
        <w:t>.</w:t>
      </w:r>
    </w:p>
    <w:p w14:paraId="6B9F43E8" w14:textId="2C106B92" w:rsidR="0099772E" w:rsidRPr="0099772E" w:rsidRDefault="0099772E" w:rsidP="00143A6C">
      <w:pPr>
        <w:pStyle w:val="a5"/>
      </w:pPr>
      <w:r>
        <w:t>Вместо экспорта класса, можно экспортировать функцию</w:t>
      </w:r>
      <w:r w:rsidR="00BF510C">
        <w:t xml:space="preserve"> (её вызов)</w:t>
      </w:r>
      <w:r>
        <w:t>, которая возвращает класс.</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43A6C" w:rsidRPr="00F479B1" w14:paraId="2DA1578E" w14:textId="77777777" w:rsidTr="00CA5DB9">
        <w:tc>
          <w:tcPr>
            <w:tcW w:w="10768" w:type="dxa"/>
            <w:shd w:val="clear" w:color="auto" w:fill="F5F5F5"/>
          </w:tcPr>
          <w:p w14:paraId="6E91A3B6" w14:textId="1CA2A32A" w:rsidR="00143A6C" w:rsidRDefault="00143A6C" w:rsidP="00CA5DB9">
            <w:pPr>
              <w:pStyle w:val="a4"/>
              <w:rPr>
                <w:lang w:val="ru-RU"/>
              </w:rPr>
            </w:pPr>
          </w:p>
          <w:p w14:paraId="265A4EE9" w14:textId="76538059" w:rsidR="0094682A" w:rsidRPr="0094682A" w:rsidRDefault="0094682A" w:rsidP="00CA5DB9">
            <w:pPr>
              <w:pStyle w:val="a4"/>
              <w:rPr>
                <w:color w:val="808080" w:themeColor="background1" w:themeShade="80"/>
                <w:lang w:val="ru-RU"/>
              </w:rPr>
            </w:pPr>
            <w:r w:rsidRPr="00FF5D30">
              <w:rPr>
                <w:color w:val="808080" w:themeColor="background1" w:themeShade="80"/>
                <w:lang w:val="ru-RU"/>
              </w:rPr>
              <w:t xml:space="preserve">// </w:t>
            </w:r>
            <w:r w:rsidRPr="0094682A">
              <w:rPr>
                <w:color w:val="808080" w:themeColor="background1" w:themeShade="80"/>
                <w:lang w:val="ru-RU"/>
              </w:rPr>
              <w:t>возврат функции</w:t>
            </w:r>
          </w:p>
          <w:p w14:paraId="6442650A" w14:textId="0D101425" w:rsidR="00143A6C" w:rsidRPr="00FF5D30" w:rsidRDefault="00372DF0" w:rsidP="00CA5DB9">
            <w:pPr>
              <w:pStyle w:val="a4"/>
              <w:rPr>
                <w:lang w:val="ru-RU"/>
              </w:rPr>
            </w:pPr>
            <w:r>
              <w:t>const</w:t>
            </w:r>
            <w:r w:rsidRPr="00FF5D30">
              <w:rPr>
                <w:lang w:val="ru-RU"/>
              </w:rPr>
              <w:t xml:space="preserve"> </w:t>
            </w:r>
            <w:r>
              <w:t>f</w:t>
            </w:r>
            <w:r w:rsidRPr="00FF5D30">
              <w:rPr>
                <w:lang w:val="ru-RU"/>
              </w:rPr>
              <w:t xml:space="preserve"> = (</w:t>
            </w:r>
            <w:r>
              <w:t>a</w:t>
            </w:r>
            <w:r w:rsidRPr="00FF5D30">
              <w:rPr>
                <w:lang w:val="ru-RU"/>
              </w:rPr>
              <w:t>) =&gt; {</w:t>
            </w:r>
          </w:p>
          <w:p w14:paraId="3CE18278" w14:textId="5BA307DD" w:rsidR="00372DF0" w:rsidRDefault="00372DF0" w:rsidP="00CA5DB9">
            <w:pPr>
              <w:pStyle w:val="a4"/>
            </w:pPr>
            <w:r w:rsidRPr="00FF5D30">
              <w:rPr>
                <w:lang w:val="ru-RU"/>
              </w:rPr>
              <w:t xml:space="preserve">  </w:t>
            </w:r>
            <w:r>
              <w:t>return (b) =&gt; {</w:t>
            </w:r>
          </w:p>
          <w:p w14:paraId="18718F57" w14:textId="4F8A3B66" w:rsidR="00372DF0" w:rsidRDefault="00372DF0" w:rsidP="00CA5DB9">
            <w:pPr>
              <w:pStyle w:val="a4"/>
            </w:pPr>
            <w:r>
              <w:t xml:space="preserve">    </w:t>
            </w:r>
            <w:proofErr w:type="gramStart"/>
            <w:r>
              <w:t>console.log(</w:t>
            </w:r>
            <w:proofErr w:type="gramEnd"/>
            <w:r>
              <w:t>a + b);</w:t>
            </w:r>
          </w:p>
          <w:p w14:paraId="05159BDD" w14:textId="0D5371BC" w:rsidR="00372DF0" w:rsidRPr="00844E0C" w:rsidRDefault="00372DF0" w:rsidP="00CA5DB9">
            <w:pPr>
              <w:pStyle w:val="a4"/>
            </w:pPr>
            <w:r>
              <w:t xml:space="preserve">  </w:t>
            </w:r>
            <w:r w:rsidRPr="00844E0C">
              <w:t>}</w:t>
            </w:r>
          </w:p>
          <w:p w14:paraId="4711A498" w14:textId="13D1D2C7" w:rsidR="00143A6C" w:rsidRPr="00000835" w:rsidRDefault="00372DF0" w:rsidP="00CA5DB9">
            <w:pPr>
              <w:pStyle w:val="a4"/>
              <w:rPr>
                <w:lang w:val="ru-RU"/>
              </w:rPr>
            </w:pPr>
            <w:r w:rsidRPr="00000835">
              <w:rPr>
                <w:lang w:val="ru-RU"/>
              </w:rPr>
              <w:t>};</w:t>
            </w:r>
          </w:p>
          <w:p w14:paraId="6DF167D8" w14:textId="738579F7" w:rsidR="00372DF0" w:rsidRPr="00000835" w:rsidRDefault="00372DF0" w:rsidP="00CA5DB9">
            <w:pPr>
              <w:pStyle w:val="a4"/>
              <w:rPr>
                <w:color w:val="808080" w:themeColor="background1" w:themeShade="80"/>
                <w:lang w:val="ru-RU"/>
              </w:rPr>
            </w:pPr>
            <w:proofErr w:type="gramStart"/>
            <w:r w:rsidRPr="008E1FAE">
              <w:rPr>
                <w:color w:val="808080" w:themeColor="background1" w:themeShade="80"/>
              </w:rPr>
              <w:t>f</w:t>
            </w:r>
            <w:r w:rsidRPr="00000835">
              <w:rPr>
                <w:color w:val="808080" w:themeColor="background1" w:themeShade="80"/>
                <w:lang w:val="ru-RU"/>
              </w:rPr>
              <w:t>(</w:t>
            </w:r>
            <w:proofErr w:type="gramEnd"/>
            <w:r w:rsidRPr="00000835">
              <w:rPr>
                <w:color w:val="808080" w:themeColor="background1" w:themeShade="80"/>
                <w:lang w:val="ru-RU"/>
              </w:rPr>
              <w:t>1)(2);</w:t>
            </w:r>
          </w:p>
          <w:p w14:paraId="62A4DB09" w14:textId="6973CE18" w:rsidR="0094682A" w:rsidRPr="00000835" w:rsidRDefault="0094682A" w:rsidP="00CA5DB9">
            <w:pPr>
              <w:pStyle w:val="a4"/>
              <w:rPr>
                <w:lang w:val="ru-RU"/>
              </w:rPr>
            </w:pPr>
          </w:p>
          <w:p w14:paraId="1AB66927" w14:textId="78788869" w:rsidR="0094682A" w:rsidRPr="00000835" w:rsidRDefault="0094682A" w:rsidP="00CA5DB9">
            <w:pPr>
              <w:pStyle w:val="a4"/>
              <w:rPr>
                <w:lang w:val="ru-RU"/>
              </w:rPr>
            </w:pPr>
          </w:p>
          <w:p w14:paraId="58A160B4" w14:textId="77777777" w:rsidR="0094682A" w:rsidRPr="00000835" w:rsidRDefault="0094682A" w:rsidP="0094682A">
            <w:pPr>
              <w:pStyle w:val="a4"/>
              <w:rPr>
                <w:color w:val="808080" w:themeColor="background1" w:themeShade="80"/>
                <w:lang w:val="ru-RU"/>
              </w:rPr>
            </w:pPr>
            <w:r w:rsidRPr="00000835">
              <w:rPr>
                <w:color w:val="808080" w:themeColor="background1" w:themeShade="80"/>
                <w:lang w:val="ru-RU"/>
              </w:rPr>
              <w:t xml:space="preserve">// </w:t>
            </w:r>
            <w:r w:rsidRPr="009D7552">
              <w:rPr>
                <w:color w:val="808080" w:themeColor="background1" w:themeShade="80"/>
                <w:lang w:val="ru-RU"/>
              </w:rPr>
              <w:t>возврат</w:t>
            </w:r>
            <w:r w:rsidRPr="00000835">
              <w:rPr>
                <w:color w:val="808080" w:themeColor="background1" w:themeShade="80"/>
                <w:lang w:val="ru-RU"/>
              </w:rPr>
              <w:t xml:space="preserve"> </w:t>
            </w:r>
            <w:r w:rsidRPr="009D7552">
              <w:rPr>
                <w:color w:val="808080" w:themeColor="background1" w:themeShade="80"/>
                <w:lang w:val="ru-RU"/>
              </w:rPr>
              <w:t>класса</w:t>
            </w:r>
          </w:p>
          <w:p w14:paraId="4207B8ED" w14:textId="77777777" w:rsidR="0094682A" w:rsidRPr="00000835" w:rsidRDefault="0094682A" w:rsidP="0094682A">
            <w:pPr>
              <w:pStyle w:val="a4"/>
              <w:rPr>
                <w:lang w:val="ru-RU"/>
              </w:rPr>
            </w:pPr>
            <w:r>
              <w:t>const</w:t>
            </w:r>
            <w:r w:rsidRPr="00000835">
              <w:rPr>
                <w:lang w:val="ru-RU"/>
              </w:rPr>
              <w:t xml:space="preserve"> </w:t>
            </w:r>
            <w:r w:rsidRPr="00F655DA">
              <w:rPr>
                <w:color w:val="C45911" w:themeColor="accent2" w:themeShade="BF"/>
              </w:rPr>
              <w:t>f</w:t>
            </w:r>
            <w:r w:rsidRPr="00000835">
              <w:rPr>
                <w:lang w:val="ru-RU"/>
              </w:rPr>
              <w:t xml:space="preserve"> = () =&gt; {</w:t>
            </w:r>
          </w:p>
          <w:p w14:paraId="3D4E2647" w14:textId="77777777" w:rsidR="0094682A" w:rsidRDefault="0094682A" w:rsidP="0094682A">
            <w:pPr>
              <w:pStyle w:val="a4"/>
            </w:pPr>
            <w:r w:rsidRPr="00000835">
              <w:rPr>
                <w:lang w:val="ru-RU"/>
              </w:rPr>
              <w:t xml:space="preserve">  </w:t>
            </w:r>
            <w:r>
              <w:t xml:space="preserve">return </w:t>
            </w:r>
            <w:proofErr w:type="spellStart"/>
            <w:r w:rsidRPr="0099772E">
              <w:rPr>
                <w:color w:val="008000"/>
              </w:rPr>
              <w:t>ItemList</w:t>
            </w:r>
            <w:proofErr w:type="spellEnd"/>
            <w:r>
              <w:t>;</w:t>
            </w:r>
          </w:p>
          <w:p w14:paraId="43161D4E" w14:textId="7A1F44E3" w:rsidR="0094682A" w:rsidRDefault="0094682A" w:rsidP="0094682A">
            <w:pPr>
              <w:pStyle w:val="a4"/>
            </w:pPr>
            <w:r>
              <w:lastRenderedPageBreak/>
              <w:t>};</w:t>
            </w:r>
          </w:p>
          <w:p w14:paraId="31DC0697" w14:textId="50FD663C" w:rsidR="0094682A" w:rsidRDefault="0094682A" w:rsidP="00CA5DB9">
            <w:pPr>
              <w:pStyle w:val="a4"/>
            </w:pPr>
          </w:p>
          <w:p w14:paraId="69FBF223" w14:textId="42893497" w:rsidR="0094682A" w:rsidRDefault="0099772E" w:rsidP="00CA5DB9">
            <w:pPr>
              <w:pStyle w:val="a4"/>
            </w:pPr>
            <w:r>
              <w:t xml:space="preserve">export default </w:t>
            </w:r>
            <w:proofErr w:type="gramStart"/>
            <w:r w:rsidRPr="00F655DA">
              <w:rPr>
                <w:color w:val="C45911" w:themeColor="accent2" w:themeShade="BF"/>
              </w:rPr>
              <w:t>f</w:t>
            </w:r>
            <w:r>
              <w:t>(</w:t>
            </w:r>
            <w:proofErr w:type="gramEnd"/>
            <w:r>
              <w:t>);</w:t>
            </w:r>
          </w:p>
          <w:p w14:paraId="622B2E70" w14:textId="0AE42879" w:rsidR="00372DF0" w:rsidRPr="00372DF0" w:rsidRDefault="00372DF0" w:rsidP="00CA5DB9">
            <w:pPr>
              <w:pStyle w:val="a4"/>
            </w:pPr>
          </w:p>
        </w:tc>
      </w:tr>
    </w:tbl>
    <w:p w14:paraId="21A8A666" w14:textId="24B355EE" w:rsidR="00143A6C" w:rsidRDefault="00143A6C" w:rsidP="00143A6C">
      <w:pPr>
        <w:pStyle w:val="a5"/>
        <w:rPr>
          <w:lang w:val="en-US"/>
        </w:rPr>
      </w:pPr>
    </w:p>
    <w:p w14:paraId="5E04594A" w14:textId="2BA899E5" w:rsidR="00143A6C" w:rsidRPr="005C0DCA" w:rsidRDefault="005C0DCA" w:rsidP="00143A6C">
      <w:pPr>
        <w:pStyle w:val="a5"/>
      </w:pPr>
      <w:r>
        <w:t xml:space="preserve">В </w:t>
      </w:r>
      <w:r>
        <w:rPr>
          <w:lang w:val="en-US"/>
        </w:rPr>
        <w:t>JS</w:t>
      </w:r>
      <w:r w:rsidRPr="005C0DCA">
        <w:t xml:space="preserve"> </w:t>
      </w:r>
      <w:r>
        <w:t xml:space="preserve">можно создавать безымянные функции и безымянные классы. Таким </w:t>
      </w:r>
      <w:proofErr w:type="spellStart"/>
      <w:r>
        <w:t>оразом</w:t>
      </w:r>
      <w:proofErr w:type="spellEnd"/>
      <w:r>
        <w:t xml:space="preserve"> будет возвращён новый класс, у которого нет имени, но есть содержимое. В примере ниже возвращается анонимный класс, который наследует </w:t>
      </w:r>
      <w:r>
        <w:rPr>
          <w:lang w:val="en-US"/>
        </w:rPr>
        <w:t>Component</w:t>
      </w:r>
      <w:r>
        <w:t xml:space="preserve"> и у него есть функция </w:t>
      </w:r>
      <w:proofErr w:type="gramStart"/>
      <w:r>
        <w:rPr>
          <w:lang w:val="en-US"/>
        </w:rPr>
        <w:t>render</w:t>
      </w:r>
      <w:r w:rsidRPr="005C0DCA">
        <w:t>(</w:t>
      </w:r>
      <w:proofErr w:type="gramEnd"/>
      <w:r w:rsidRPr="005C0DCA">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43A6C" w:rsidRPr="005C0DCA" w14:paraId="0A979B80" w14:textId="77777777" w:rsidTr="00CA5DB9">
        <w:tc>
          <w:tcPr>
            <w:tcW w:w="10768" w:type="dxa"/>
            <w:shd w:val="clear" w:color="auto" w:fill="F5F5F5"/>
          </w:tcPr>
          <w:p w14:paraId="67E25B99" w14:textId="77777777" w:rsidR="00143A6C" w:rsidRPr="005C0DCA" w:rsidRDefault="00143A6C" w:rsidP="00CA5DB9">
            <w:pPr>
              <w:pStyle w:val="a4"/>
              <w:rPr>
                <w:lang w:val="ru-RU"/>
              </w:rPr>
            </w:pPr>
          </w:p>
          <w:p w14:paraId="12DDCFB4" w14:textId="77777777" w:rsidR="008B57CB" w:rsidRPr="008B57CB" w:rsidRDefault="008B57CB" w:rsidP="008B57CB">
            <w:pPr>
              <w:pStyle w:val="a4"/>
            </w:pPr>
            <w:r w:rsidRPr="008B57CB">
              <w:t>const f = () =&gt; {</w:t>
            </w:r>
          </w:p>
          <w:p w14:paraId="6275E39C" w14:textId="77777777" w:rsidR="008B57CB" w:rsidRPr="008B57CB" w:rsidRDefault="008B57CB" w:rsidP="008B57CB">
            <w:pPr>
              <w:pStyle w:val="a4"/>
            </w:pPr>
            <w:r w:rsidRPr="008B57CB">
              <w:t xml:space="preserve">  return </w:t>
            </w:r>
            <w:r w:rsidRPr="008B57CB">
              <w:rPr>
                <w:color w:val="008000"/>
              </w:rPr>
              <w:t xml:space="preserve">class </w:t>
            </w:r>
            <w:r w:rsidRPr="008B57CB">
              <w:rPr>
                <w:color w:val="C45911" w:themeColor="accent2" w:themeShade="BF"/>
              </w:rPr>
              <w:t xml:space="preserve">extends </w:t>
            </w:r>
            <w:r w:rsidRPr="008B57CB">
              <w:rPr>
                <w:color w:val="008000"/>
              </w:rPr>
              <w:t xml:space="preserve">Component </w:t>
            </w:r>
            <w:r w:rsidRPr="008B57CB">
              <w:t>{</w:t>
            </w:r>
          </w:p>
          <w:p w14:paraId="5FA9D2DA" w14:textId="77777777" w:rsidR="008B57CB" w:rsidRPr="008B57CB" w:rsidRDefault="008B57CB" w:rsidP="008B57CB">
            <w:pPr>
              <w:pStyle w:val="a4"/>
            </w:pPr>
            <w:r w:rsidRPr="008B57CB">
              <w:t xml:space="preserve">    </w:t>
            </w:r>
            <w:proofErr w:type="gramStart"/>
            <w:r w:rsidRPr="008B57CB">
              <w:rPr>
                <w:color w:val="C45911" w:themeColor="accent2" w:themeShade="BF"/>
              </w:rPr>
              <w:t>render</w:t>
            </w:r>
            <w:r w:rsidRPr="008B57CB">
              <w:t>(</w:t>
            </w:r>
            <w:proofErr w:type="gramEnd"/>
            <w:r w:rsidRPr="008B57CB">
              <w:t>) {</w:t>
            </w:r>
          </w:p>
          <w:p w14:paraId="110AE6B7" w14:textId="77777777" w:rsidR="008B57CB" w:rsidRPr="008B57CB" w:rsidRDefault="008B57CB" w:rsidP="008B57CB">
            <w:pPr>
              <w:pStyle w:val="a4"/>
            </w:pPr>
            <w:r w:rsidRPr="008B57CB">
              <w:t xml:space="preserve">      return &lt;p&gt;Hi&lt;/p&gt;</w:t>
            </w:r>
          </w:p>
          <w:p w14:paraId="6A41B512" w14:textId="77777777" w:rsidR="008B57CB" w:rsidRPr="008B57CB" w:rsidRDefault="008B57CB" w:rsidP="008B57CB">
            <w:pPr>
              <w:pStyle w:val="a4"/>
              <w:rPr>
                <w:lang w:val="ru-RU"/>
              </w:rPr>
            </w:pPr>
            <w:r w:rsidRPr="008B57CB">
              <w:t xml:space="preserve">    </w:t>
            </w:r>
            <w:r w:rsidRPr="008B57CB">
              <w:rPr>
                <w:lang w:val="ru-RU"/>
              </w:rPr>
              <w:t>}</w:t>
            </w:r>
          </w:p>
          <w:p w14:paraId="75CC7563" w14:textId="77777777" w:rsidR="008B57CB" w:rsidRPr="008B57CB" w:rsidRDefault="008B57CB" w:rsidP="008B57CB">
            <w:pPr>
              <w:pStyle w:val="a4"/>
              <w:rPr>
                <w:lang w:val="ru-RU"/>
              </w:rPr>
            </w:pPr>
            <w:r w:rsidRPr="008B57CB">
              <w:rPr>
                <w:lang w:val="ru-RU"/>
              </w:rPr>
              <w:t xml:space="preserve">  };</w:t>
            </w:r>
          </w:p>
          <w:p w14:paraId="3FC04EDA" w14:textId="77777777" w:rsidR="008B57CB" w:rsidRPr="008B57CB" w:rsidRDefault="008B57CB" w:rsidP="008B57CB">
            <w:pPr>
              <w:pStyle w:val="a4"/>
              <w:rPr>
                <w:lang w:val="ru-RU"/>
              </w:rPr>
            </w:pPr>
            <w:r w:rsidRPr="008B57CB">
              <w:rPr>
                <w:lang w:val="ru-RU"/>
              </w:rPr>
              <w:t>};</w:t>
            </w:r>
          </w:p>
          <w:p w14:paraId="4F9DCCA6" w14:textId="77777777" w:rsidR="008B57CB" w:rsidRPr="008B57CB" w:rsidRDefault="008B57CB" w:rsidP="008B57CB">
            <w:pPr>
              <w:pStyle w:val="a4"/>
              <w:rPr>
                <w:lang w:val="ru-RU"/>
              </w:rPr>
            </w:pPr>
          </w:p>
          <w:p w14:paraId="71E0F61D" w14:textId="73C0D2C5" w:rsidR="00143A6C" w:rsidRPr="007D00D2" w:rsidRDefault="008B57CB" w:rsidP="008B57CB">
            <w:pPr>
              <w:pStyle w:val="a4"/>
              <w:rPr>
                <w:color w:val="808080" w:themeColor="background1" w:themeShade="80"/>
                <w:lang w:val="ru-RU"/>
              </w:rPr>
            </w:pPr>
            <w:proofErr w:type="spellStart"/>
            <w:r w:rsidRPr="007D00D2">
              <w:rPr>
                <w:color w:val="808080" w:themeColor="background1" w:themeShade="80"/>
                <w:lang w:val="ru-RU"/>
              </w:rPr>
              <w:t>export</w:t>
            </w:r>
            <w:proofErr w:type="spellEnd"/>
            <w:r w:rsidRPr="007D00D2">
              <w:rPr>
                <w:color w:val="808080" w:themeColor="background1" w:themeShade="80"/>
                <w:lang w:val="ru-RU"/>
              </w:rPr>
              <w:t xml:space="preserve"> </w:t>
            </w:r>
            <w:proofErr w:type="spellStart"/>
            <w:r w:rsidRPr="007D00D2">
              <w:rPr>
                <w:color w:val="808080" w:themeColor="background1" w:themeShade="80"/>
                <w:lang w:val="ru-RU"/>
              </w:rPr>
              <w:t>default</w:t>
            </w:r>
            <w:proofErr w:type="spellEnd"/>
            <w:r w:rsidRPr="007D00D2">
              <w:rPr>
                <w:color w:val="808080" w:themeColor="background1" w:themeShade="80"/>
                <w:lang w:val="ru-RU"/>
              </w:rPr>
              <w:t xml:space="preserve"> </w:t>
            </w:r>
            <w:proofErr w:type="gramStart"/>
            <w:r w:rsidRPr="007D00D2">
              <w:rPr>
                <w:color w:val="808080" w:themeColor="background1" w:themeShade="80"/>
                <w:lang w:val="ru-RU"/>
              </w:rPr>
              <w:t>f(</w:t>
            </w:r>
            <w:proofErr w:type="gramEnd"/>
            <w:r w:rsidRPr="007D00D2">
              <w:rPr>
                <w:color w:val="808080" w:themeColor="background1" w:themeShade="80"/>
                <w:lang w:val="ru-RU"/>
              </w:rPr>
              <w:t>);</w:t>
            </w:r>
          </w:p>
          <w:p w14:paraId="5E4EA833" w14:textId="77777777" w:rsidR="00143A6C" w:rsidRPr="005C0DCA" w:rsidRDefault="00143A6C" w:rsidP="00CA5DB9">
            <w:pPr>
              <w:pStyle w:val="a4"/>
              <w:rPr>
                <w:lang w:val="ru-RU"/>
              </w:rPr>
            </w:pPr>
          </w:p>
        </w:tc>
      </w:tr>
    </w:tbl>
    <w:p w14:paraId="75353159" w14:textId="77777777" w:rsidR="00143A6C" w:rsidRPr="005C0DCA" w:rsidRDefault="00143A6C" w:rsidP="00143A6C">
      <w:pPr>
        <w:pStyle w:val="a5"/>
      </w:pPr>
    </w:p>
    <w:p w14:paraId="14B317D9" w14:textId="6C8ABC0F" w:rsidR="00143A6C" w:rsidRPr="00526197" w:rsidRDefault="004E78AE" w:rsidP="00143A6C">
      <w:pPr>
        <w:pStyle w:val="a5"/>
      </w:pPr>
      <w:r>
        <w:t xml:space="preserve">Поскольку внутренний анонимный класс – это компонент, значит в него можно передать </w:t>
      </w:r>
      <w:proofErr w:type="spellStart"/>
      <w:proofErr w:type="gramStart"/>
      <w:r>
        <w:rPr>
          <w:lang w:val="en-US"/>
        </w:rPr>
        <w:t>componentDidMount</w:t>
      </w:r>
      <w:proofErr w:type="spellEnd"/>
      <w:r>
        <w:t>(</w:t>
      </w:r>
      <w:proofErr w:type="gramEnd"/>
      <w:r>
        <w:t>)</w:t>
      </w:r>
      <w:r w:rsidR="00AF5234" w:rsidRPr="00AF5234">
        <w:t xml:space="preserve"> </w:t>
      </w:r>
      <w:r w:rsidR="00AF5234">
        <w:t>или любую другую функцию жизненного цикла</w:t>
      </w:r>
      <w:r w:rsidR="007D00D2">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43A6C" w:rsidRPr="005C0DCA" w14:paraId="20C98330" w14:textId="77777777" w:rsidTr="00CA5DB9">
        <w:tc>
          <w:tcPr>
            <w:tcW w:w="10768" w:type="dxa"/>
            <w:shd w:val="clear" w:color="auto" w:fill="F5F5F5"/>
          </w:tcPr>
          <w:p w14:paraId="35A6A4B1" w14:textId="77777777" w:rsidR="00143A6C" w:rsidRPr="005C0DCA" w:rsidRDefault="00143A6C" w:rsidP="00CA5DB9">
            <w:pPr>
              <w:pStyle w:val="a4"/>
              <w:rPr>
                <w:lang w:val="ru-RU"/>
              </w:rPr>
            </w:pPr>
          </w:p>
          <w:p w14:paraId="037EDD2E" w14:textId="77777777" w:rsidR="007D00D2" w:rsidRPr="007D00D2" w:rsidRDefault="007D00D2" w:rsidP="007D00D2">
            <w:pPr>
              <w:pStyle w:val="a4"/>
              <w:rPr>
                <w:color w:val="808080" w:themeColor="background1" w:themeShade="80"/>
              </w:rPr>
            </w:pPr>
            <w:r w:rsidRPr="007D00D2">
              <w:rPr>
                <w:color w:val="808080" w:themeColor="background1" w:themeShade="80"/>
              </w:rPr>
              <w:t>const f = () =&gt; {</w:t>
            </w:r>
          </w:p>
          <w:p w14:paraId="34F7EFF3" w14:textId="77777777" w:rsidR="007D00D2" w:rsidRPr="007D00D2" w:rsidRDefault="007D00D2" w:rsidP="007D00D2">
            <w:pPr>
              <w:pStyle w:val="a4"/>
            </w:pPr>
            <w:r w:rsidRPr="007D00D2">
              <w:t xml:space="preserve">  return class extends Component {</w:t>
            </w:r>
          </w:p>
          <w:p w14:paraId="26BD06A2" w14:textId="77777777" w:rsidR="007D00D2" w:rsidRPr="007D00D2" w:rsidRDefault="007D00D2" w:rsidP="007D00D2">
            <w:pPr>
              <w:pStyle w:val="a4"/>
            </w:pPr>
          </w:p>
          <w:p w14:paraId="3CB44806" w14:textId="77777777" w:rsidR="007D00D2" w:rsidRPr="007D00D2" w:rsidRDefault="007D00D2" w:rsidP="007D00D2">
            <w:pPr>
              <w:pStyle w:val="a4"/>
            </w:pPr>
            <w:r w:rsidRPr="007D00D2">
              <w:t xml:space="preserve">    </w:t>
            </w:r>
            <w:proofErr w:type="spellStart"/>
            <w:proofErr w:type="gramStart"/>
            <w:r w:rsidRPr="007D00D2">
              <w:rPr>
                <w:color w:val="C45911" w:themeColor="accent2" w:themeShade="BF"/>
              </w:rPr>
              <w:t>componentDidMount</w:t>
            </w:r>
            <w:proofErr w:type="spellEnd"/>
            <w:r w:rsidRPr="007D00D2">
              <w:t>(</w:t>
            </w:r>
            <w:proofErr w:type="gramEnd"/>
            <w:r w:rsidRPr="007D00D2">
              <w:t>) {</w:t>
            </w:r>
          </w:p>
          <w:p w14:paraId="6B3BD97B" w14:textId="77777777" w:rsidR="007D00D2" w:rsidRPr="007D00D2" w:rsidRDefault="007D00D2" w:rsidP="007D00D2">
            <w:pPr>
              <w:pStyle w:val="a4"/>
            </w:pPr>
            <w:r w:rsidRPr="007D00D2">
              <w:t xml:space="preserve">      console.log(</w:t>
            </w:r>
            <w:proofErr w:type="spellStart"/>
            <w:proofErr w:type="gramStart"/>
            <w:r w:rsidRPr="007D00D2">
              <w:t>this.</w:t>
            </w:r>
            <w:r w:rsidRPr="007D00D2">
              <w:rPr>
                <w:color w:val="2E74B5" w:themeColor="accent1" w:themeShade="BF"/>
              </w:rPr>
              <w:t>props</w:t>
            </w:r>
            <w:proofErr w:type="spellEnd"/>
            <w:proofErr w:type="gramEnd"/>
            <w:r w:rsidRPr="007D00D2">
              <w:t>);</w:t>
            </w:r>
          </w:p>
          <w:p w14:paraId="72133293" w14:textId="77777777" w:rsidR="007D00D2" w:rsidRPr="007D00D2" w:rsidRDefault="007D00D2" w:rsidP="007D00D2">
            <w:pPr>
              <w:pStyle w:val="a4"/>
            </w:pPr>
            <w:r w:rsidRPr="007D00D2">
              <w:t xml:space="preserve">    }</w:t>
            </w:r>
          </w:p>
          <w:p w14:paraId="65882B02" w14:textId="77777777" w:rsidR="007D00D2" w:rsidRPr="007D00D2" w:rsidRDefault="007D00D2" w:rsidP="007D00D2">
            <w:pPr>
              <w:pStyle w:val="a4"/>
            </w:pPr>
          </w:p>
          <w:p w14:paraId="33E6E470" w14:textId="77777777" w:rsidR="007D00D2" w:rsidRPr="007D00D2" w:rsidRDefault="007D00D2" w:rsidP="007D00D2">
            <w:pPr>
              <w:pStyle w:val="a4"/>
              <w:rPr>
                <w:color w:val="808080" w:themeColor="background1" w:themeShade="80"/>
              </w:rPr>
            </w:pPr>
            <w:r w:rsidRPr="007D00D2">
              <w:rPr>
                <w:color w:val="808080" w:themeColor="background1" w:themeShade="80"/>
              </w:rPr>
              <w:t xml:space="preserve">    </w:t>
            </w:r>
            <w:proofErr w:type="gramStart"/>
            <w:r w:rsidRPr="007D00D2">
              <w:rPr>
                <w:color w:val="808080" w:themeColor="background1" w:themeShade="80"/>
              </w:rPr>
              <w:t>render(</w:t>
            </w:r>
            <w:proofErr w:type="gramEnd"/>
            <w:r w:rsidRPr="007D00D2">
              <w:rPr>
                <w:color w:val="808080" w:themeColor="background1" w:themeShade="80"/>
              </w:rPr>
              <w:t>) {</w:t>
            </w:r>
          </w:p>
          <w:p w14:paraId="3BD66811" w14:textId="77777777" w:rsidR="007D00D2" w:rsidRPr="007D00D2" w:rsidRDefault="007D00D2" w:rsidP="007D00D2">
            <w:pPr>
              <w:pStyle w:val="a4"/>
              <w:rPr>
                <w:color w:val="808080" w:themeColor="background1" w:themeShade="80"/>
              </w:rPr>
            </w:pPr>
            <w:r w:rsidRPr="007D00D2">
              <w:rPr>
                <w:color w:val="808080" w:themeColor="background1" w:themeShade="80"/>
              </w:rPr>
              <w:t xml:space="preserve">      return &lt;p&gt;Hi&lt;/p&gt;</w:t>
            </w:r>
          </w:p>
          <w:p w14:paraId="2B6323AD" w14:textId="77777777" w:rsidR="007D00D2" w:rsidRPr="007D00D2" w:rsidRDefault="007D00D2" w:rsidP="007D00D2">
            <w:pPr>
              <w:pStyle w:val="a4"/>
              <w:rPr>
                <w:color w:val="808080" w:themeColor="background1" w:themeShade="80"/>
                <w:lang w:val="ru-RU"/>
              </w:rPr>
            </w:pPr>
            <w:r w:rsidRPr="007D00D2">
              <w:rPr>
                <w:color w:val="808080" w:themeColor="background1" w:themeShade="80"/>
              </w:rPr>
              <w:t xml:space="preserve">    </w:t>
            </w:r>
            <w:r w:rsidRPr="007D00D2">
              <w:rPr>
                <w:color w:val="808080" w:themeColor="background1" w:themeShade="80"/>
                <w:lang w:val="ru-RU"/>
              </w:rPr>
              <w:t>}</w:t>
            </w:r>
          </w:p>
          <w:p w14:paraId="155C72FA" w14:textId="77777777" w:rsidR="007D00D2" w:rsidRPr="007D00D2" w:rsidRDefault="007D00D2" w:rsidP="007D00D2">
            <w:pPr>
              <w:pStyle w:val="a4"/>
              <w:rPr>
                <w:color w:val="808080" w:themeColor="background1" w:themeShade="80"/>
                <w:lang w:val="ru-RU"/>
              </w:rPr>
            </w:pPr>
            <w:r w:rsidRPr="007D00D2">
              <w:rPr>
                <w:color w:val="808080" w:themeColor="background1" w:themeShade="80"/>
                <w:lang w:val="ru-RU"/>
              </w:rPr>
              <w:t xml:space="preserve">  };</w:t>
            </w:r>
          </w:p>
          <w:p w14:paraId="16B38D1B" w14:textId="77777777" w:rsidR="007D00D2" w:rsidRPr="007D00D2" w:rsidRDefault="007D00D2" w:rsidP="007D00D2">
            <w:pPr>
              <w:pStyle w:val="a4"/>
              <w:rPr>
                <w:color w:val="808080" w:themeColor="background1" w:themeShade="80"/>
                <w:lang w:val="ru-RU"/>
              </w:rPr>
            </w:pPr>
            <w:r w:rsidRPr="007D00D2">
              <w:rPr>
                <w:color w:val="808080" w:themeColor="background1" w:themeShade="80"/>
                <w:lang w:val="ru-RU"/>
              </w:rPr>
              <w:t>};</w:t>
            </w:r>
          </w:p>
          <w:p w14:paraId="013905B3" w14:textId="77777777" w:rsidR="007D00D2" w:rsidRPr="007D00D2" w:rsidRDefault="007D00D2" w:rsidP="007D00D2">
            <w:pPr>
              <w:pStyle w:val="a4"/>
              <w:rPr>
                <w:lang w:val="ru-RU"/>
              </w:rPr>
            </w:pPr>
          </w:p>
          <w:p w14:paraId="5508F15E" w14:textId="039C630C" w:rsidR="00143A6C" w:rsidRPr="007D00D2" w:rsidRDefault="007D00D2" w:rsidP="007D00D2">
            <w:pPr>
              <w:pStyle w:val="a4"/>
              <w:rPr>
                <w:color w:val="808080" w:themeColor="background1" w:themeShade="80"/>
                <w:lang w:val="ru-RU"/>
              </w:rPr>
            </w:pPr>
            <w:proofErr w:type="spellStart"/>
            <w:r w:rsidRPr="007D00D2">
              <w:rPr>
                <w:color w:val="808080" w:themeColor="background1" w:themeShade="80"/>
                <w:lang w:val="ru-RU"/>
              </w:rPr>
              <w:t>export</w:t>
            </w:r>
            <w:proofErr w:type="spellEnd"/>
            <w:r w:rsidRPr="007D00D2">
              <w:rPr>
                <w:color w:val="808080" w:themeColor="background1" w:themeShade="80"/>
                <w:lang w:val="ru-RU"/>
              </w:rPr>
              <w:t xml:space="preserve"> </w:t>
            </w:r>
            <w:proofErr w:type="spellStart"/>
            <w:r w:rsidRPr="007D00D2">
              <w:rPr>
                <w:color w:val="808080" w:themeColor="background1" w:themeShade="80"/>
                <w:lang w:val="ru-RU"/>
              </w:rPr>
              <w:t>default</w:t>
            </w:r>
            <w:proofErr w:type="spellEnd"/>
            <w:r w:rsidRPr="007D00D2">
              <w:rPr>
                <w:color w:val="808080" w:themeColor="background1" w:themeShade="80"/>
                <w:lang w:val="ru-RU"/>
              </w:rPr>
              <w:t xml:space="preserve"> </w:t>
            </w:r>
            <w:proofErr w:type="gramStart"/>
            <w:r w:rsidRPr="007D00D2">
              <w:rPr>
                <w:color w:val="808080" w:themeColor="background1" w:themeShade="80"/>
                <w:lang w:val="ru-RU"/>
              </w:rPr>
              <w:t>f(</w:t>
            </w:r>
            <w:proofErr w:type="gramEnd"/>
            <w:r w:rsidRPr="007D00D2">
              <w:rPr>
                <w:color w:val="808080" w:themeColor="background1" w:themeShade="80"/>
                <w:lang w:val="ru-RU"/>
              </w:rPr>
              <w:t>);</w:t>
            </w:r>
          </w:p>
          <w:p w14:paraId="53207F89" w14:textId="77777777" w:rsidR="00143A6C" w:rsidRPr="005C0DCA" w:rsidRDefault="00143A6C" w:rsidP="00CA5DB9">
            <w:pPr>
              <w:pStyle w:val="a4"/>
              <w:rPr>
                <w:lang w:val="ru-RU"/>
              </w:rPr>
            </w:pPr>
          </w:p>
        </w:tc>
      </w:tr>
    </w:tbl>
    <w:p w14:paraId="6DBA88CC" w14:textId="5E90D5D9" w:rsidR="00143A6C" w:rsidRDefault="00143A6C" w:rsidP="00143A6C">
      <w:pPr>
        <w:pStyle w:val="a5"/>
      </w:pPr>
    </w:p>
    <w:p w14:paraId="281EFB70" w14:textId="02C3AAC6" w:rsidR="00143A6C" w:rsidRPr="005C0DCA" w:rsidRDefault="007D00D2" w:rsidP="00143A6C">
      <w:pPr>
        <w:pStyle w:val="a5"/>
      </w:pPr>
      <w:r>
        <w:t xml:space="preserve">Поскольку возврат функции (а функция возвращает анонимный класс) экспортируется под именем </w:t>
      </w:r>
      <w:proofErr w:type="spellStart"/>
      <w:r>
        <w:rPr>
          <w:lang w:val="en-US"/>
        </w:rPr>
        <w:t>ItemList</w:t>
      </w:r>
      <w:proofErr w:type="spellEnd"/>
      <w:r>
        <w:t xml:space="preserve"> (переименование происходит в </w:t>
      </w:r>
      <w:r>
        <w:rPr>
          <w:lang w:val="en-US"/>
        </w:rPr>
        <w:t>index</w:t>
      </w:r>
      <w:r w:rsidRPr="007D00D2">
        <w:t>.</w:t>
      </w:r>
      <w:proofErr w:type="spellStart"/>
      <w:r>
        <w:rPr>
          <w:lang w:val="en-US"/>
        </w:rPr>
        <w:t>js</w:t>
      </w:r>
      <w:proofErr w:type="spellEnd"/>
      <w:r w:rsidR="004B05EE">
        <w:t xml:space="preserve">, тут я её называю </w:t>
      </w:r>
      <w:proofErr w:type="spellStart"/>
      <w:r w:rsidR="004B05EE">
        <w:rPr>
          <w:lang w:val="en-US"/>
        </w:rPr>
        <w:t>anonim</w:t>
      </w:r>
      <w:proofErr w:type="spellEnd"/>
      <w:r>
        <w:t xml:space="preserve">), </w:t>
      </w:r>
      <w:r w:rsidR="00CD019C">
        <w:t>то она получает все пропсы</w:t>
      </w:r>
      <w:r w:rsidR="00365067" w:rsidRPr="00365067">
        <w:t xml:space="preserve"> (</w:t>
      </w:r>
      <w:r w:rsidR="00365067">
        <w:t xml:space="preserve">в т.ч. </w:t>
      </w:r>
      <w:r w:rsidR="00365067">
        <w:rPr>
          <w:lang w:val="en-US"/>
        </w:rPr>
        <w:t>children</w:t>
      </w:r>
      <w:r w:rsidR="00365067" w:rsidRPr="00365067">
        <w:t>)</w:t>
      </w:r>
      <w:r w:rsidR="00CD019C">
        <w:t xml:space="preserve">, которые в неё передаются в </w:t>
      </w:r>
      <w:r w:rsidR="00CD019C">
        <w:rPr>
          <w:lang w:val="en-US"/>
        </w:rPr>
        <w:t>App</w:t>
      </w:r>
      <w:r w:rsidR="00ED4C2E">
        <w:t xml:space="preserve"> (выведутся в консоль)</w:t>
      </w:r>
      <w:r w:rsidR="00FC67E9">
        <w:t>, а именно: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43A6C" w:rsidRPr="00F572DD" w14:paraId="345A1907" w14:textId="77777777" w:rsidTr="00CA5DB9">
        <w:tc>
          <w:tcPr>
            <w:tcW w:w="10768" w:type="dxa"/>
            <w:shd w:val="clear" w:color="auto" w:fill="F5F5F5"/>
          </w:tcPr>
          <w:p w14:paraId="47A0BEF2" w14:textId="77777777" w:rsidR="00143A6C" w:rsidRPr="005C0DCA" w:rsidRDefault="00143A6C" w:rsidP="00CA5DB9">
            <w:pPr>
              <w:pStyle w:val="a4"/>
              <w:rPr>
                <w:lang w:val="ru-RU"/>
              </w:rPr>
            </w:pPr>
          </w:p>
          <w:p w14:paraId="17E6FD6B" w14:textId="44F2B2EF" w:rsidR="007B6C90" w:rsidRPr="007B6C90" w:rsidRDefault="007B6C90" w:rsidP="007B6C90">
            <w:pPr>
              <w:pStyle w:val="a4"/>
            </w:pPr>
            <w:r w:rsidRPr="007B6C90">
              <w:t>&lt;</w:t>
            </w:r>
            <w:proofErr w:type="spellStart"/>
            <w:r w:rsidR="00D74C4F" w:rsidRPr="00D74C4F">
              <w:rPr>
                <w:color w:val="008000"/>
              </w:rPr>
              <w:t>Anonim</w:t>
            </w:r>
            <w:r w:rsidRPr="00D74C4F">
              <w:rPr>
                <w:color w:val="008000"/>
              </w:rPr>
              <w:t>ItemList</w:t>
            </w:r>
            <w:proofErr w:type="spellEnd"/>
          </w:p>
          <w:p w14:paraId="1394B53C" w14:textId="77777777" w:rsidR="007B6C90" w:rsidRPr="007B6C90" w:rsidRDefault="007B6C90" w:rsidP="007B6C90">
            <w:pPr>
              <w:pStyle w:val="a4"/>
            </w:pPr>
            <w:r w:rsidRPr="007B6C90">
              <w:t xml:space="preserve">  </w:t>
            </w:r>
            <w:proofErr w:type="spellStart"/>
            <w:r w:rsidRPr="007B6C90">
              <w:rPr>
                <w:color w:val="1F4E79" w:themeColor="accent1" w:themeShade="80"/>
              </w:rPr>
              <w:t>onItemSelected</w:t>
            </w:r>
            <w:proofErr w:type="spellEnd"/>
            <w:r w:rsidRPr="007B6C90">
              <w:t>={</w:t>
            </w:r>
            <w:proofErr w:type="spellStart"/>
            <w:proofErr w:type="gramStart"/>
            <w:r w:rsidRPr="007B6C90">
              <w:rPr>
                <w:color w:val="808080" w:themeColor="background1" w:themeShade="80"/>
              </w:rPr>
              <w:t>this.onPersonSelected</w:t>
            </w:r>
            <w:proofErr w:type="spellEnd"/>
            <w:proofErr w:type="gramEnd"/>
            <w:r w:rsidRPr="007B6C90">
              <w:t>}</w:t>
            </w:r>
          </w:p>
          <w:p w14:paraId="4AF97D96" w14:textId="77777777" w:rsidR="007B6C90" w:rsidRPr="007B6C90" w:rsidRDefault="007B6C90" w:rsidP="007B6C90">
            <w:pPr>
              <w:pStyle w:val="a4"/>
            </w:pPr>
            <w:r w:rsidRPr="007B6C90">
              <w:t xml:space="preserve">  </w:t>
            </w:r>
            <w:proofErr w:type="spellStart"/>
            <w:r w:rsidRPr="007B6C90">
              <w:rPr>
                <w:color w:val="1F4E79" w:themeColor="accent1" w:themeShade="80"/>
              </w:rPr>
              <w:t>getData</w:t>
            </w:r>
            <w:proofErr w:type="spellEnd"/>
            <w:r w:rsidRPr="007B6C90">
              <w:t>={</w:t>
            </w:r>
            <w:proofErr w:type="spellStart"/>
            <w:proofErr w:type="gramStart"/>
            <w:r w:rsidRPr="007B6C90">
              <w:rPr>
                <w:color w:val="808080" w:themeColor="background1" w:themeShade="80"/>
              </w:rPr>
              <w:t>this.swapiService.getAllPeople</w:t>
            </w:r>
            <w:proofErr w:type="spellEnd"/>
            <w:proofErr w:type="gramEnd"/>
            <w:r w:rsidRPr="007B6C90">
              <w:t>}</w:t>
            </w:r>
          </w:p>
          <w:p w14:paraId="7CCA19C9" w14:textId="2B2AAAF2" w:rsidR="00143A6C" w:rsidRPr="00526197" w:rsidRDefault="007B6C90" w:rsidP="007B6C90">
            <w:pPr>
              <w:pStyle w:val="a4"/>
            </w:pPr>
            <w:r w:rsidRPr="00526197">
              <w:t>&gt;</w:t>
            </w:r>
          </w:p>
          <w:p w14:paraId="4970FF55" w14:textId="0F00445C" w:rsidR="006C6A8F" w:rsidRPr="00526197" w:rsidRDefault="006C6A8F" w:rsidP="007B6C90">
            <w:pPr>
              <w:pStyle w:val="a4"/>
            </w:pPr>
          </w:p>
          <w:p w14:paraId="184B4727" w14:textId="71880D1B" w:rsidR="006C6A8F" w:rsidRDefault="006C6A8F" w:rsidP="007B6C90">
            <w:pPr>
              <w:pStyle w:val="a4"/>
            </w:pPr>
            <w:r w:rsidRPr="00526197">
              <w:t xml:space="preserve">  </w:t>
            </w:r>
            <w:proofErr w:type="gramStart"/>
            <w:r>
              <w:t>{ (</w:t>
            </w:r>
            <w:proofErr w:type="gramEnd"/>
            <w:r>
              <w:t>{name}) =&gt; &lt;span&gt;{</w:t>
            </w:r>
            <w:r w:rsidRPr="006C6A8F">
              <w:rPr>
                <w:color w:val="1F4E79" w:themeColor="accent1" w:themeShade="80"/>
              </w:rPr>
              <w:t>name</w:t>
            </w:r>
            <w:r>
              <w:t>}&lt;/span&gt; }</w:t>
            </w:r>
          </w:p>
          <w:p w14:paraId="0B6BC8FC" w14:textId="410A2EE8" w:rsidR="006C6A8F" w:rsidRDefault="006C6A8F" w:rsidP="007B6C90">
            <w:pPr>
              <w:pStyle w:val="a4"/>
            </w:pPr>
          </w:p>
          <w:p w14:paraId="3EB65F6F" w14:textId="276501F0" w:rsidR="006C6A8F" w:rsidRPr="006C6A8F" w:rsidRDefault="006C6A8F" w:rsidP="007B6C90">
            <w:pPr>
              <w:pStyle w:val="a4"/>
            </w:pPr>
            <w:r>
              <w:t>&lt;/</w:t>
            </w:r>
            <w:r w:rsidR="00D74C4F" w:rsidRPr="00D74C4F">
              <w:rPr>
                <w:color w:val="008000"/>
              </w:rPr>
              <w:t xml:space="preserve"> </w:t>
            </w:r>
            <w:proofErr w:type="spellStart"/>
            <w:r w:rsidR="00D74C4F" w:rsidRPr="00D74C4F">
              <w:rPr>
                <w:color w:val="008000"/>
              </w:rPr>
              <w:t>AnonimItemList</w:t>
            </w:r>
            <w:proofErr w:type="spellEnd"/>
            <w:r w:rsidR="00D74C4F">
              <w:t xml:space="preserve"> </w:t>
            </w:r>
            <w:r>
              <w:t>&gt;</w:t>
            </w:r>
          </w:p>
          <w:p w14:paraId="704C25FC" w14:textId="77777777" w:rsidR="00143A6C" w:rsidRPr="00526197" w:rsidRDefault="00143A6C" w:rsidP="00CA5DB9">
            <w:pPr>
              <w:pStyle w:val="a4"/>
            </w:pPr>
          </w:p>
        </w:tc>
      </w:tr>
    </w:tbl>
    <w:p w14:paraId="7F7EEB58" w14:textId="31649BCA" w:rsidR="00143A6C" w:rsidRPr="00526197" w:rsidRDefault="00143A6C" w:rsidP="00143A6C">
      <w:pPr>
        <w:pStyle w:val="a5"/>
        <w:rPr>
          <w:lang w:val="en-US"/>
        </w:rPr>
      </w:pPr>
    </w:p>
    <w:p w14:paraId="7BB972DD" w14:textId="77777777" w:rsidR="00FD6101" w:rsidRPr="00526197" w:rsidRDefault="00FD6101" w:rsidP="00143A6C">
      <w:pPr>
        <w:pStyle w:val="a5"/>
        <w:rPr>
          <w:lang w:val="en-US"/>
        </w:rPr>
      </w:pPr>
    </w:p>
    <w:p w14:paraId="43178BF3" w14:textId="14788A5D" w:rsidR="00143A6C" w:rsidRDefault="00513467" w:rsidP="00143A6C">
      <w:pPr>
        <w:pStyle w:val="a5"/>
      </w:pPr>
      <w:r>
        <w:t xml:space="preserve">Следующий шаг – сделать полноценный компонент-класс </w:t>
      </w:r>
      <w:r w:rsidRPr="00513467">
        <w:t>&lt;</w:t>
      </w:r>
      <w:proofErr w:type="spellStart"/>
      <w:r>
        <w:rPr>
          <w:lang w:val="en-US"/>
        </w:rPr>
        <w:t>ItemList</w:t>
      </w:r>
      <w:proofErr w:type="spellEnd"/>
      <w:r w:rsidRPr="00513467">
        <w:t>&gt;</w:t>
      </w:r>
      <w:r>
        <w:t xml:space="preserve">, в этом же файле создать функцию высшего порядка, которая будет брать на себя все </w:t>
      </w:r>
      <w:proofErr w:type="spellStart"/>
      <w:r>
        <w:t>рассчёты</w:t>
      </w:r>
      <w:proofErr w:type="spellEnd"/>
      <w:r>
        <w:t xml:space="preserve"> и запросы, а возвратит компонент-класс </w:t>
      </w:r>
      <w:r w:rsidRPr="00513467">
        <w:t>&lt;</w:t>
      </w:r>
      <w:proofErr w:type="spellStart"/>
      <w:r>
        <w:rPr>
          <w:lang w:val="en-US"/>
        </w:rPr>
        <w:t>ItemList</w:t>
      </w:r>
      <w:proofErr w:type="spellEnd"/>
      <w:r w:rsidRPr="00513467">
        <w:t>&gt;</w:t>
      </w:r>
      <w:r>
        <w:t xml:space="preserve"> и «напихает» ему уже </w:t>
      </w:r>
      <w:r w:rsidR="007C064A">
        <w:t>полученных</w:t>
      </w:r>
      <w:r>
        <w:t xml:space="preserve"> пропсов</w:t>
      </w:r>
      <w:r w:rsidR="007C064A">
        <w:t>.</w:t>
      </w:r>
    </w:p>
    <w:p w14:paraId="6F60D1D9" w14:textId="77777777" w:rsidR="00FD6101" w:rsidRDefault="00FD6101" w:rsidP="00143A6C">
      <w:pPr>
        <w:pStyle w:val="a5"/>
      </w:pPr>
    </w:p>
    <w:p w14:paraId="1DAB2811" w14:textId="1E97D014" w:rsidR="007C064A" w:rsidRPr="005338F3" w:rsidRDefault="007C064A" w:rsidP="00143A6C">
      <w:pPr>
        <w:pStyle w:val="a5"/>
      </w:pPr>
      <w:r>
        <w:t xml:space="preserve">В примере ниже создана обёртка, которая не делает ничего. Она получает пропсы, как в примере выше, и возвращает класс </w:t>
      </w:r>
      <w:r w:rsidRPr="007C064A">
        <w:t>&lt;</w:t>
      </w:r>
      <w:proofErr w:type="spellStart"/>
      <w:r>
        <w:rPr>
          <w:lang w:val="en-US"/>
        </w:rPr>
        <w:t>ItemList</w:t>
      </w:r>
      <w:proofErr w:type="spellEnd"/>
      <w:r w:rsidRPr="007C064A">
        <w:t xml:space="preserve">/&gt; </w:t>
      </w:r>
      <w:r>
        <w:t>и передаёт ему свои пропсы</w:t>
      </w:r>
      <w:r w:rsidR="005338F3">
        <w:t>. Всё будет работать, как и раньше: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43A6C" w:rsidRPr="00F572DD" w14:paraId="5FAC787E" w14:textId="77777777" w:rsidTr="00CA5DB9">
        <w:tc>
          <w:tcPr>
            <w:tcW w:w="10768" w:type="dxa"/>
            <w:shd w:val="clear" w:color="auto" w:fill="F5F5F5"/>
          </w:tcPr>
          <w:p w14:paraId="7960C237" w14:textId="77777777" w:rsidR="00143A6C" w:rsidRPr="00526197" w:rsidRDefault="00143A6C" w:rsidP="00CA5DB9">
            <w:pPr>
              <w:pStyle w:val="a4"/>
            </w:pPr>
          </w:p>
          <w:p w14:paraId="1007A920" w14:textId="0D7E0CA2" w:rsidR="00143A6C" w:rsidRPr="00526197" w:rsidRDefault="007C064A" w:rsidP="00CA5DB9">
            <w:pPr>
              <w:pStyle w:val="a4"/>
            </w:pPr>
            <w:r w:rsidRPr="00526197">
              <w:t xml:space="preserve">class </w:t>
            </w:r>
            <w:proofErr w:type="spellStart"/>
            <w:r w:rsidRPr="00526197">
              <w:rPr>
                <w:color w:val="C45911" w:themeColor="accent2" w:themeShade="BF"/>
              </w:rPr>
              <w:t>ItemList</w:t>
            </w:r>
            <w:proofErr w:type="spellEnd"/>
            <w:r w:rsidRPr="00526197">
              <w:rPr>
                <w:color w:val="C45911" w:themeColor="accent2" w:themeShade="BF"/>
              </w:rPr>
              <w:t xml:space="preserve"> </w:t>
            </w:r>
            <w:r w:rsidRPr="00526197">
              <w:t>extends Component {</w:t>
            </w:r>
          </w:p>
          <w:p w14:paraId="37B763F7" w14:textId="70FAA658" w:rsidR="007C064A" w:rsidRPr="00526197" w:rsidRDefault="007C064A" w:rsidP="00CA5DB9">
            <w:pPr>
              <w:pStyle w:val="a4"/>
            </w:pPr>
            <w:r w:rsidRPr="00526197">
              <w:t xml:space="preserve">  </w:t>
            </w:r>
            <w:r w:rsidRPr="00526197">
              <w:rPr>
                <w:color w:val="808080" w:themeColor="background1" w:themeShade="80"/>
              </w:rPr>
              <w:t>…</w:t>
            </w:r>
            <w:r w:rsidRPr="007C064A">
              <w:rPr>
                <w:color w:val="808080" w:themeColor="background1" w:themeShade="80"/>
                <w:lang w:val="ru-RU"/>
              </w:rPr>
              <w:t>объявление</w:t>
            </w:r>
            <w:r w:rsidRPr="00526197">
              <w:rPr>
                <w:color w:val="808080" w:themeColor="background1" w:themeShade="80"/>
              </w:rPr>
              <w:t xml:space="preserve"> </w:t>
            </w:r>
            <w:r w:rsidRPr="007C064A">
              <w:rPr>
                <w:color w:val="808080" w:themeColor="background1" w:themeShade="80"/>
                <w:lang w:val="ru-RU"/>
              </w:rPr>
              <w:t>класса</w:t>
            </w:r>
          </w:p>
          <w:p w14:paraId="5ACC5EB3" w14:textId="2E247CBA" w:rsidR="007C064A" w:rsidRDefault="007C064A" w:rsidP="00CA5DB9">
            <w:pPr>
              <w:pStyle w:val="a4"/>
            </w:pPr>
            <w:r>
              <w:lastRenderedPageBreak/>
              <w:t>}</w:t>
            </w:r>
          </w:p>
          <w:p w14:paraId="48D1A9FC" w14:textId="2E730E27" w:rsidR="007C064A" w:rsidRDefault="007C064A" w:rsidP="00CA5DB9">
            <w:pPr>
              <w:pStyle w:val="a4"/>
            </w:pPr>
          </w:p>
          <w:p w14:paraId="0798D030" w14:textId="77777777" w:rsidR="00736B74" w:rsidRDefault="00736B74" w:rsidP="00736B74">
            <w:pPr>
              <w:pStyle w:val="a4"/>
            </w:pPr>
            <w:r>
              <w:t>const f = () =&gt; {</w:t>
            </w:r>
          </w:p>
          <w:p w14:paraId="0C7765A2" w14:textId="77777777" w:rsidR="00736B74" w:rsidRDefault="00736B74" w:rsidP="00736B74">
            <w:pPr>
              <w:pStyle w:val="a4"/>
            </w:pPr>
            <w:r>
              <w:t xml:space="preserve">  return </w:t>
            </w:r>
            <w:r w:rsidRPr="00736B74">
              <w:rPr>
                <w:color w:val="008000"/>
              </w:rPr>
              <w:t xml:space="preserve">class </w:t>
            </w:r>
            <w:r>
              <w:t xml:space="preserve">extends </w:t>
            </w:r>
            <w:r w:rsidRPr="00736B74">
              <w:rPr>
                <w:color w:val="008000"/>
              </w:rPr>
              <w:t xml:space="preserve">Component </w:t>
            </w:r>
            <w:r>
              <w:t>{</w:t>
            </w:r>
          </w:p>
          <w:p w14:paraId="5B82A110" w14:textId="77777777" w:rsidR="00736B74" w:rsidRDefault="00736B74" w:rsidP="00736B74">
            <w:pPr>
              <w:pStyle w:val="a4"/>
            </w:pPr>
          </w:p>
          <w:p w14:paraId="3D69B8E8" w14:textId="77777777" w:rsidR="00736B74" w:rsidRDefault="00736B74" w:rsidP="00736B74">
            <w:pPr>
              <w:pStyle w:val="a4"/>
            </w:pPr>
            <w:r>
              <w:t xml:space="preserve">    </w:t>
            </w:r>
            <w:proofErr w:type="gramStart"/>
            <w:r>
              <w:t>render(</w:t>
            </w:r>
            <w:proofErr w:type="gramEnd"/>
            <w:r>
              <w:t>) {</w:t>
            </w:r>
          </w:p>
          <w:p w14:paraId="1BE76ACF" w14:textId="13D044B8" w:rsidR="00736B74" w:rsidRDefault="00736B74" w:rsidP="00736B74">
            <w:pPr>
              <w:pStyle w:val="a4"/>
            </w:pPr>
            <w:r>
              <w:t xml:space="preserve">      return &lt;</w:t>
            </w:r>
            <w:proofErr w:type="spellStart"/>
            <w:r w:rsidRPr="00736B74">
              <w:rPr>
                <w:color w:val="C45911" w:themeColor="accent2" w:themeShade="BF"/>
              </w:rPr>
              <w:t>ItemList</w:t>
            </w:r>
            <w:proofErr w:type="spellEnd"/>
            <w:r w:rsidRPr="00736B74">
              <w:rPr>
                <w:color w:val="C45911" w:themeColor="accent2" w:themeShade="BF"/>
              </w:rPr>
              <w:t xml:space="preserve"> </w:t>
            </w:r>
            <w:r>
              <w:t>{...</w:t>
            </w:r>
            <w:proofErr w:type="spellStart"/>
            <w:proofErr w:type="gramStart"/>
            <w:r w:rsidR="001A706C">
              <w:t>this.</w:t>
            </w:r>
            <w:r w:rsidRPr="00736B74">
              <w:rPr>
                <w:color w:val="0070C0"/>
              </w:rPr>
              <w:t>props</w:t>
            </w:r>
            <w:proofErr w:type="spellEnd"/>
            <w:proofErr w:type="gramEnd"/>
            <w:r>
              <w:t>} /&gt;;</w:t>
            </w:r>
          </w:p>
          <w:p w14:paraId="17F94877" w14:textId="77777777" w:rsidR="00736B74" w:rsidRDefault="00736B74" w:rsidP="00736B74">
            <w:pPr>
              <w:pStyle w:val="a4"/>
            </w:pPr>
            <w:r>
              <w:t xml:space="preserve">    }</w:t>
            </w:r>
          </w:p>
          <w:p w14:paraId="515DB8B9" w14:textId="77777777" w:rsidR="00736B74" w:rsidRDefault="00736B74" w:rsidP="00736B74">
            <w:pPr>
              <w:pStyle w:val="a4"/>
            </w:pPr>
            <w:r>
              <w:t xml:space="preserve">  };</w:t>
            </w:r>
          </w:p>
          <w:p w14:paraId="5B532E49" w14:textId="0C147142" w:rsidR="00736B74" w:rsidRDefault="00736B74" w:rsidP="00736B74">
            <w:pPr>
              <w:pStyle w:val="a4"/>
            </w:pPr>
            <w:r>
              <w:t>};</w:t>
            </w:r>
          </w:p>
          <w:p w14:paraId="0EF2AD56" w14:textId="21239CD5" w:rsidR="007C064A" w:rsidRPr="00736B74" w:rsidRDefault="00736B74" w:rsidP="00736B74">
            <w:pPr>
              <w:pStyle w:val="a4"/>
              <w:rPr>
                <w:color w:val="808080" w:themeColor="background1" w:themeShade="80"/>
              </w:rPr>
            </w:pPr>
            <w:r w:rsidRPr="00736B74">
              <w:rPr>
                <w:color w:val="808080" w:themeColor="background1" w:themeShade="80"/>
              </w:rPr>
              <w:t xml:space="preserve">export default </w:t>
            </w:r>
            <w:proofErr w:type="gramStart"/>
            <w:r w:rsidRPr="00736B74">
              <w:rPr>
                <w:color w:val="808080" w:themeColor="background1" w:themeShade="80"/>
              </w:rPr>
              <w:t>f(</w:t>
            </w:r>
            <w:proofErr w:type="gramEnd"/>
            <w:r w:rsidRPr="00736B74">
              <w:rPr>
                <w:color w:val="808080" w:themeColor="background1" w:themeShade="80"/>
              </w:rPr>
              <w:t>);</w:t>
            </w:r>
          </w:p>
          <w:p w14:paraId="2B6490D0" w14:textId="77777777" w:rsidR="00143A6C" w:rsidRDefault="00143A6C" w:rsidP="00CA5DB9">
            <w:pPr>
              <w:pStyle w:val="a4"/>
            </w:pPr>
          </w:p>
          <w:p w14:paraId="40BBBD82" w14:textId="77777777" w:rsidR="00120C21" w:rsidRDefault="00120C21" w:rsidP="00CA5DB9">
            <w:pPr>
              <w:pStyle w:val="a4"/>
            </w:pPr>
          </w:p>
          <w:p w14:paraId="2A74255A" w14:textId="77777777" w:rsidR="00120C21" w:rsidRPr="00120C21" w:rsidRDefault="00120C21" w:rsidP="00CA5DB9">
            <w:pPr>
              <w:pStyle w:val="a4"/>
              <w:rPr>
                <w:color w:val="808080" w:themeColor="background1" w:themeShade="80"/>
              </w:rPr>
            </w:pPr>
            <w:r w:rsidRPr="00120C21">
              <w:rPr>
                <w:color w:val="808080" w:themeColor="background1" w:themeShade="80"/>
              </w:rPr>
              <w:t>app.js</w:t>
            </w:r>
          </w:p>
          <w:p w14:paraId="2C75A826" w14:textId="77777777" w:rsidR="00120C21" w:rsidRDefault="00120C21" w:rsidP="00120C21">
            <w:pPr>
              <w:pStyle w:val="a4"/>
            </w:pPr>
            <w:r>
              <w:t>const list = &lt;</w:t>
            </w:r>
            <w:proofErr w:type="spellStart"/>
            <w:r w:rsidRPr="00120C21">
              <w:rPr>
                <w:color w:val="008000"/>
              </w:rPr>
              <w:t>ItemList</w:t>
            </w:r>
            <w:proofErr w:type="spellEnd"/>
          </w:p>
          <w:p w14:paraId="38C07992" w14:textId="5C659520" w:rsidR="00120C21" w:rsidRPr="00407245" w:rsidRDefault="00120C21" w:rsidP="00120C21">
            <w:pPr>
              <w:pStyle w:val="a4"/>
              <w:rPr>
                <w:color w:val="A6A6A6" w:themeColor="background1" w:themeShade="A6"/>
              </w:rPr>
            </w:pPr>
            <w:r w:rsidRPr="00407245">
              <w:rPr>
                <w:color w:val="A6A6A6" w:themeColor="background1" w:themeShade="A6"/>
              </w:rPr>
              <w:t xml:space="preserve">  </w:t>
            </w:r>
            <w:proofErr w:type="spellStart"/>
            <w:r w:rsidRPr="00407245">
              <w:rPr>
                <w:color w:val="A6A6A6" w:themeColor="background1" w:themeShade="A6"/>
              </w:rPr>
              <w:t>onItemSelected</w:t>
            </w:r>
            <w:proofErr w:type="spellEnd"/>
            <w:r w:rsidRPr="00407245">
              <w:rPr>
                <w:color w:val="A6A6A6" w:themeColor="background1" w:themeShade="A6"/>
              </w:rPr>
              <w:t>={</w:t>
            </w:r>
            <w:proofErr w:type="spellStart"/>
            <w:proofErr w:type="gramStart"/>
            <w:r w:rsidRPr="00407245">
              <w:rPr>
                <w:color w:val="A6A6A6" w:themeColor="background1" w:themeShade="A6"/>
              </w:rPr>
              <w:t>this.onPersonSelected</w:t>
            </w:r>
            <w:proofErr w:type="spellEnd"/>
            <w:proofErr w:type="gramEnd"/>
            <w:r w:rsidRPr="00407245">
              <w:rPr>
                <w:color w:val="A6A6A6" w:themeColor="background1" w:themeShade="A6"/>
              </w:rPr>
              <w:t>}</w:t>
            </w:r>
          </w:p>
          <w:p w14:paraId="4B049F9E" w14:textId="4407FD91" w:rsidR="00120C21" w:rsidRPr="00407245" w:rsidRDefault="00120C21" w:rsidP="00120C21">
            <w:pPr>
              <w:pStyle w:val="a4"/>
              <w:rPr>
                <w:color w:val="A6A6A6" w:themeColor="background1" w:themeShade="A6"/>
              </w:rPr>
            </w:pPr>
            <w:r w:rsidRPr="00407245">
              <w:rPr>
                <w:color w:val="A6A6A6" w:themeColor="background1" w:themeShade="A6"/>
              </w:rPr>
              <w:t xml:space="preserve">  </w:t>
            </w:r>
            <w:proofErr w:type="spellStart"/>
            <w:r w:rsidRPr="00407245">
              <w:rPr>
                <w:color w:val="A6A6A6" w:themeColor="background1" w:themeShade="A6"/>
              </w:rPr>
              <w:t>getData</w:t>
            </w:r>
            <w:proofErr w:type="spellEnd"/>
            <w:r w:rsidRPr="00407245">
              <w:rPr>
                <w:color w:val="A6A6A6" w:themeColor="background1" w:themeShade="A6"/>
              </w:rPr>
              <w:t>={</w:t>
            </w:r>
            <w:proofErr w:type="spellStart"/>
            <w:proofErr w:type="gramStart"/>
            <w:r w:rsidRPr="00407245">
              <w:rPr>
                <w:color w:val="A6A6A6" w:themeColor="background1" w:themeShade="A6"/>
              </w:rPr>
              <w:t>this.swapiService.getAllPeople</w:t>
            </w:r>
            <w:proofErr w:type="spellEnd"/>
            <w:proofErr w:type="gramEnd"/>
            <w:r w:rsidRPr="00407245">
              <w:rPr>
                <w:color w:val="A6A6A6" w:themeColor="background1" w:themeShade="A6"/>
              </w:rPr>
              <w:t>}</w:t>
            </w:r>
          </w:p>
          <w:p w14:paraId="0B6C587A" w14:textId="77777777" w:rsidR="00120C21" w:rsidRPr="00407245" w:rsidRDefault="00120C21" w:rsidP="00407245">
            <w:pPr>
              <w:pStyle w:val="a4"/>
            </w:pPr>
            <w:r w:rsidRPr="00407245">
              <w:t>&gt;</w:t>
            </w:r>
          </w:p>
          <w:p w14:paraId="568AFF42" w14:textId="77777777" w:rsidR="00120C21" w:rsidRPr="00A04F8E" w:rsidRDefault="00120C21" w:rsidP="00120C21">
            <w:pPr>
              <w:pStyle w:val="a4"/>
              <w:rPr>
                <w:color w:val="A6A6A6" w:themeColor="background1" w:themeShade="A6"/>
              </w:rPr>
            </w:pPr>
            <w:r>
              <w:t xml:space="preserve">  </w:t>
            </w:r>
            <w:proofErr w:type="gramStart"/>
            <w:r w:rsidRPr="00A04F8E">
              <w:rPr>
                <w:color w:val="A6A6A6" w:themeColor="background1" w:themeShade="A6"/>
              </w:rPr>
              <w:t>{ (</w:t>
            </w:r>
            <w:proofErr w:type="gramEnd"/>
            <w:r w:rsidRPr="00A04F8E">
              <w:rPr>
                <w:color w:val="A6A6A6" w:themeColor="background1" w:themeShade="A6"/>
              </w:rPr>
              <w:t>{name}) =&gt; &lt;span&gt;{name}&lt;/span&gt; }</w:t>
            </w:r>
          </w:p>
          <w:p w14:paraId="2CC81657" w14:textId="77777777" w:rsidR="00120C21" w:rsidRDefault="00120C21" w:rsidP="00120C21">
            <w:pPr>
              <w:pStyle w:val="a4"/>
            </w:pPr>
            <w:r>
              <w:t>&lt;/</w:t>
            </w:r>
            <w:proofErr w:type="spellStart"/>
            <w:r w:rsidRPr="00120C21">
              <w:rPr>
                <w:color w:val="008000"/>
              </w:rPr>
              <w:t>ItemList</w:t>
            </w:r>
            <w:proofErr w:type="spellEnd"/>
            <w:r>
              <w:t>&gt;</w:t>
            </w:r>
          </w:p>
          <w:p w14:paraId="10EFEEE5" w14:textId="4B6E7D93" w:rsidR="005338F3" w:rsidRPr="005338F3" w:rsidRDefault="005338F3" w:rsidP="00120C21">
            <w:pPr>
              <w:pStyle w:val="a4"/>
            </w:pPr>
          </w:p>
        </w:tc>
      </w:tr>
    </w:tbl>
    <w:p w14:paraId="7697678A" w14:textId="4203CC93" w:rsidR="00143A6C" w:rsidRDefault="00143A6C" w:rsidP="00143A6C">
      <w:pPr>
        <w:pStyle w:val="a5"/>
        <w:rPr>
          <w:lang w:val="en-US"/>
        </w:rPr>
      </w:pPr>
    </w:p>
    <w:p w14:paraId="26CBF17B" w14:textId="124E6DFB" w:rsidR="004A2D41" w:rsidRPr="00526197" w:rsidRDefault="004A2D41" w:rsidP="00143A6C">
      <w:pPr>
        <w:pStyle w:val="a5"/>
        <w:rPr>
          <w:b/>
          <w:bCs/>
        </w:rPr>
      </w:pPr>
      <w:r w:rsidRPr="004A2D41">
        <w:rPr>
          <w:b/>
          <w:bCs/>
          <w:lang w:val="en-US"/>
        </w:rPr>
        <w:t>HOC</w:t>
      </w:r>
    </w:p>
    <w:p w14:paraId="14A46343" w14:textId="25261E37" w:rsidR="00FD6101" w:rsidRDefault="008F2814" w:rsidP="00143A6C">
      <w:pPr>
        <w:pStyle w:val="a5"/>
      </w:pPr>
      <w:r>
        <w:t>Финальный шаг – вынести в обёртку всю логику из оригинального компонента</w:t>
      </w:r>
      <w:r w:rsidR="00DA44CD">
        <w:t>:</w:t>
      </w:r>
    </w:p>
    <w:p w14:paraId="4261EF95" w14:textId="26DB711D" w:rsidR="00DA44CD" w:rsidRDefault="00DA44CD" w:rsidP="00143A6C">
      <w:pPr>
        <w:pStyle w:val="a5"/>
      </w:pPr>
      <w:r>
        <w:t>- работа с сетью</w:t>
      </w:r>
    </w:p>
    <w:p w14:paraId="4BDF5CDD" w14:textId="56EAD731" w:rsidR="00DA44CD" w:rsidRDefault="00DA44CD" w:rsidP="00143A6C">
      <w:pPr>
        <w:pStyle w:val="a5"/>
      </w:pPr>
      <w:r>
        <w:t xml:space="preserve">- </w:t>
      </w:r>
      <w:proofErr w:type="spellStart"/>
      <w:r>
        <w:t>спиннер</w:t>
      </w:r>
      <w:proofErr w:type="spellEnd"/>
    </w:p>
    <w:p w14:paraId="0A4E56C2" w14:textId="66CFF4EF" w:rsidR="00DA44CD" w:rsidRDefault="00DA44CD" w:rsidP="00143A6C">
      <w:pPr>
        <w:pStyle w:val="a5"/>
      </w:pPr>
      <w:r>
        <w:t>- ошибка</w:t>
      </w:r>
    </w:p>
    <w:p w14:paraId="52F455EE" w14:textId="370418F5" w:rsidR="00DA44CD" w:rsidRPr="008F2814" w:rsidRDefault="00DA44CD" w:rsidP="00143A6C">
      <w:pPr>
        <w:pStyle w:val="a5"/>
      </w:pPr>
      <w:r>
        <w:t>- что отображать по клику</w:t>
      </w:r>
    </w:p>
    <w:p w14:paraId="220EB50E" w14:textId="279D5919" w:rsidR="00FC67E9" w:rsidRDefault="00FC67E9" w:rsidP="00143A6C">
      <w:pPr>
        <w:pStyle w:val="a5"/>
      </w:pPr>
    </w:p>
    <w:p w14:paraId="7E973035" w14:textId="57D7F61A" w:rsidR="00F7063B" w:rsidRPr="00F7063B" w:rsidRDefault="00F7063B" w:rsidP="00143A6C">
      <w:pPr>
        <w:pStyle w:val="a5"/>
      </w:pPr>
      <w:r>
        <w:rPr>
          <w:lang w:val="en-US"/>
        </w:rPr>
        <w:t>State</w:t>
      </w:r>
      <w:r w:rsidRPr="00F7063B">
        <w:t xml:space="preserve">, </w:t>
      </w:r>
      <w:proofErr w:type="spellStart"/>
      <w:r>
        <w:rPr>
          <w:lang w:val="en-US"/>
        </w:rPr>
        <w:t>componentDidMount</w:t>
      </w:r>
      <w:proofErr w:type="spellEnd"/>
      <w:r w:rsidRPr="00F7063B">
        <w:t xml:space="preserve">, </w:t>
      </w:r>
      <w:r>
        <w:t>логика</w:t>
      </w:r>
      <w:r w:rsidRPr="00F7063B">
        <w:t xml:space="preserve"> </w:t>
      </w:r>
      <w:proofErr w:type="spellStart"/>
      <w:r>
        <w:t>спиннера</w:t>
      </w:r>
      <w:proofErr w:type="spellEnd"/>
      <w:r w:rsidRPr="00F7063B">
        <w:t xml:space="preserve"> </w:t>
      </w:r>
      <w:r>
        <w:t>и</w:t>
      </w:r>
      <w:r w:rsidRPr="00F7063B">
        <w:t xml:space="preserve"> </w:t>
      </w:r>
      <w:r>
        <w:t xml:space="preserve">данные </w:t>
      </w:r>
      <w:proofErr w:type="spellStart"/>
      <w:r>
        <w:t>пеерезжают</w:t>
      </w:r>
      <w:proofErr w:type="spellEnd"/>
      <w:r>
        <w:t xml:space="preserve"> из компонента в обёртку. Переменная </w:t>
      </w:r>
      <w:proofErr w:type="spellStart"/>
      <w:r>
        <w:rPr>
          <w:lang w:val="en-US"/>
        </w:rPr>
        <w:t>itemList</w:t>
      </w:r>
      <w:proofErr w:type="spellEnd"/>
      <w:r>
        <w:rPr>
          <w:lang w:val="en-US"/>
        </w:rPr>
        <w:t xml:space="preserve"> </w:t>
      </w:r>
      <w:r>
        <w:t xml:space="preserve">переименовывается на </w:t>
      </w:r>
      <w:r>
        <w:rPr>
          <w:lang w:val="en-US"/>
        </w:rPr>
        <w:t>data</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F572DD" w14:paraId="7782A296" w14:textId="77777777" w:rsidTr="00ED11E9">
        <w:tc>
          <w:tcPr>
            <w:tcW w:w="10768" w:type="dxa"/>
            <w:shd w:val="clear" w:color="auto" w:fill="F5F5F5"/>
          </w:tcPr>
          <w:p w14:paraId="3D3EC2DF" w14:textId="648264D0" w:rsidR="00FC67E9" w:rsidRPr="00526197" w:rsidRDefault="000D727D" w:rsidP="00ED11E9">
            <w:pPr>
              <w:pStyle w:val="a4"/>
              <w:rPr>
                <w:b/>
                <w:bCs/>
                <w:color w:val="808080" w:themeColor="background1" w:themeShade="80"/>
                <w:lang w:val="ru-RU"/>
              </w:rPr>
            </w:pPr>
            <w:r w:rsidRPr="000D727D">
              <w:rPr>
                <w:b/>
                <w:bCs/>
                <w:color w:val="808080" w:themeColor="background1" w:themeShade="80"/>
              </w:rPr>
              <w:t>item</w:t>
            </w:r>
            <w:r w:rsidRPr="000D727D">
              <w:rPr>
                <w:b/>
                <w:bCs/>
                <w:color w:val="808080" w:themeColor="background1" w:themeShade="80"/>
                <w:lang w:val="ru-RU"/>
              </w:rPr>
              <w:t>-</w:t>
            </w:r>
            <w:r w:rsidRPr="000D727D">
              <w:rPr>
                <w:b/>
                <w:bCs/>
                <w:color w:val="808080" w:themeColor="background1" w:themeShade="80"/>
              </w:rPr>
              <w:t>list</w:t>
            </w:r>
            <w:r w:rsidRPr="000D727D">
              <w:rPr>
                <w:b/>
                <w:bCs/>
                <w:color w:val="808080" w:themeColor="background1" w:themeShade="80"/>
                <w:lang w:val="ru-RU"/>
              </w:rPr>
              <w:t>.</w:t>
            </w:r>
            <w:proofErr w:type="spellStart"/>
            <w:r w:rsidRPr="000D727D">
              <w:rPr>
                <w:b/>
                <w:bCs/>
                <w:color w:val="808080" w:themeColor="background1" w:themeShade="80"/>
              </w:rPr>
              <w:t>js</w:t>
            </w:r>
            <w:proofErr w:type="spellEnd"/>
          </w:p>
          <w:p w14:paraId="79627C9D" w14:textId="77777777" w:rsidR="000D727D" w:rsidRPr="000D727D" w:rsidRDefault="000D727D" w:rsidP="00ED11E9">
            <w:pPr>
              <w:pStyle w:val="a4"/>
              <w:rPr>
                <w:b/>
                <w:bCs/>
                <w:color w:val="808080" w:themeColor="background1" w:themeShade="80"/>
                <w:lang w:val="ru-RU"/>
              </w:rPr>
            </w:pPr>
          </w:p>
          <w:p w14:paraId="46ADB253" w14:textId="26BEC954" w:rsidR="00A555F2" w:rsidRPr="00A555F2" w:rsidRDefault="00A555F2" w:rsidP="00ED11E9">
            <w:pPr>
              <w:pStyle w:val="a4"/>
              <w:rPr>
                <w:color w:val="808080" w:themeColor="background1" w:themeShade="80"/>
                <w:lang w:val="ru-RU"/>
              </w:rPr>
            </w:pPr>
            <w:r w:rsidRPr="000D727D">
              <w:rPr>
                <w:color w:val="808080" w:themeColor="background1" w:themeShade="80"/>
                <w:lang w:val="ru-RU"/>
              </w:rPr>
              <w:t xml:space="preserve">// </w:t>
            </w:r>
            <w:r w:rsidRPr="00A555F2">
              <w:rPr>
                <w:color w:val="808080" w:themeColor="background1" w:themeShade="80"/>
                <w:lang w:val="ru-RU"/>
              </w:rPr>
              <w:t>компонент</w:t>
            </w:r>
            <w:r w:rsidRPr="000D727D">
              <w:rPr>
                <w:color w:val="808080" w:themeColor="background1" w:themeShade="80"/>
                <w:lang w:val="ru-RU"/>
              </w:rPr>
              <w:t xml:space="preserve">, </w:t>
            </w:r>
            <w:r w:rsidRPr="00A555F2">
              <w:rPr>
                <w:color w:val="808080" w:themeColor="background1" w:themeShade="80"/>
                <w:lang w:val="ru-RU"/>
              </w:rPr>
              <w:t>который надо вернуть</w:t>
            </w:r>
          </w:p>
          <w:p w14:paraId="6FE99430" w14:textId="57A9F544" w:rsidR="000D377B" w:rsidRPr="000D377B" w:rsidRDefault="000D377B" w:rsidP="000D377B">
            <w:pPr>
              <w:pStyle w:val="a4"/>
            </w:pPr>
            <w:r w:rsidRPr="000D377B">
              <w:t xml:space="preserve">class </w:t>
            </w:r>
            <w:proofErr w:type="spellStart"/>
            <w:r w:rsidRPr="000D377B">
              <w:rPr>
                <w:color w:val="008000"/>
              </w:rPr>
              <w:t>ItemList</w:t>
            </w:r>
            <w:proofErr w:type="spellEnd"/>
            <w:r w:rsidRPr="000D377B">
              <w:rPr>
                <w:color w:val="008000"/>
              </w:rPr>
              <w:t xml:space="preserve"> </w:t>
            </w:r>
            <w:r w:rsidRPr="000D377B">
              <w:t>extends Component {</w:t>
            </w:r>
          </w:p>
          <w:p w14:paraId="28EF79DA" w14:textId="07959CDA" w:rsidR="000D377B" w:rsidRPr="000D377B" w:rsidRDefault="000D377B" w:rsidP="000D377B">
            <w:pPr>
              <w:pStyle w:val="a4"/>
            </w:pPr>
            <w:r w:rsidRPr="000D377B">
              <w:t xml:space="preserve">  </w:t>
            </w:r>
            <w:proofErr w:type="spellStart"/>
            <w:r w:rsidRPr="000D377B">
              <w:rPr>
                <w:color w:val="C45911" w:themeColor="accent2" w:themeShade="BF"/>
              </w:rPr>
              <w:t>renderItems</w:t>
            </w:r>
            <w:proofErr w:type="spellEnd"/>
            <w:r w:rsidRPr="000D377B">
              <w:t>(</w:t>
            </w:r>
            <w:proofErr w:type="spellStart"/>
            <w:r w:rsidRPr="000D377B">
              <w:t>arr</w:t>
            </w:r>
            <w:proofErr w:type="spellEnd"/>
            <w:r w:rsidRPr="000D377B">
              <w:t>) {</w:t>
            </w:r>
          </w:p>
          <w:p w14:paraId="2FF082AC" w14:textId="694120F1" w:rsidR="000D377B" w:rsidRPr="000D377B" w:rsidRDefault="000D377B" w:rsidP="000D377B">
            <w:pPr>
              <w:pStyle w:val="a4"/>
              <w:rPr>
                <w:color w:val="808080" w:themeColor="background1" w:themeShade="80"/>
              </w:rPr>
            </w:pPr>
            <w:r w:rsidRPr="000D377B">
              <w:t xml:space="preserve">    </w:t>
            </w:r>
            <w:r w:rsidRPr="000D377B">
              <w:rPr>
                <w:color w:val="808080" w:themeColor="background1" w:themeShade="80"/>
              </w:rPr>
              <w:t xml:space="preserve">return </w:t>
            </w:r>
            <w:proofErr w:type="spellStart"/>
            <w:r w:rsidRPr="000D377B">
              <w:rPr>
                <w:color w:val="808080" w:themeColor="background1" w:themeShade="80"/>
              </w:rPr>
              <w:t>arr.map</w:t>
            </w:r>
            <w:proofErr w:type="spellEnd"/>
            <w:r w:rsidRPr="000D377B">
              <w:rPr>
                <w:color w:val="808080" w:themeColor="background1" w:themeShade="80"/>
              </w:rPr>
              <w:t>((item) =&gt; {</w:t>
            </w:r>
          </w:p>
          <w:p w14:paraId="72D606C4"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const </w:t>
            </w:r>
            <w:proofErr w:type="gramStart"/>
            <w:r w:rsidRPr="000D377B">
              <w:rPr>
                <w:color w:val="808080" w:themeColor="background1" w:themeShade="80"/>
              </w:rPr>
              <w:t>{ id</w:t>
            </w:r>
            <w:proofErr w:type="gramEnd"/>
            <w:r w:rsidRPr="000D377B">
              <w:rPr>
                <w:color w:val="808080" w:themeColor="background1" w:themeShade="80"/>
              </w:rPr>
              <w:t xml:space="preserve"> } = item;</w:t>
            </w:r>
          </w:p>
          <w:p w14:paraId="6AF3D670" w14:textId="38D1C4BF" w:rsidR="000D377B" w:rsidRPr="000D377B" w:rsidRDefault="000D377B" w:rsidP="000D377B">
            <w:pPr>
              <w:pStyle w:val="a4"/>
              <w:rPr>
                <w:color w:val="808080" w:themeColor="background1" w:themeShade="80"/>
              </w:rPr>
            </w:pPr>
            <w:r w:rsidRPr="000D377B">
              <w:rPr>
                <w:color w:val="808080" w:themeColor="background1" w:themeShade="80"/>
              </w:rPr>
              <w:t xml:space="preserve">      const label = </w:t>
            </w:r>
            <w:proofErr w:type="spellStart"/>
            <w:proofErr w:type="gramStart"/>
            <w:r w:rsidRPr="000D377B">
              <w:rPr>
                <w:color w:val="808080" w:themeColor="background1" w:themeShade="80"/>
              </w:rPr>
              <w:t>this.props</w:t>
            </w:r>
            <w:proofErr w:type="gramEnd"/>
            <w:r w:rsidRPr="000D377B">
              <w:rPr>
                <w:color w:val="808080" w:themeColor="background1" w:themeShade="80"/>
              </w:rPr>
              <w:t>.</w:t>
            </w:r>
            <w:r w:rsidRPr="002F054E">
              <w:rPr>
                <w:color w:val="7030A0"/>
              </w:rPr>
              <w:t>children</w:t>
            </w:r>
            <w:proofErr w:type="spellEnd"/>
            <w:r w:rsidRPr="000D377B">
              <w:rPr>
                <w:color w:val="808080" w:themeColor="background1" w:themeShade="80"/>
              </w:rPr>
              <w:t>(item);</w:t>
            </w:r>
          </w:p>
          <w:p w14:paraId="27767EE0"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return (</w:t>
            </w:r>
          </w:p>
          <w:p w14:paraId="07EE1857"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&lt;li </w:t>
            </w:r>
          </w:p>
          <w:p w14:paraId="54288796"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w:t>
            </w:r>
            <w:proofErr w:type="spellStart"/>
            <w:r w:rsidRPr="000D377B">
              <w:rPr>
                <w:color w:val="808080" w:themeColor="background1" w:themeShade="80"/>
              </w:rPr>
              <w:t>className</w:t>
            </w:r>
            <w:proofErr w:type="spellEnd"/>
            <w:r w:rsidRPr="000D377B">
              <w:rPr>
                <w:color w:val="808080" w:themeColor="background1" w:themeShade="80"/>
              </w:rPr>
              <w:t>="list-group-item"</w:t>
            </w:r>
          </w:p>
          <w:p w14:paraId="31E6785C"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key={id}</w:t>
            </w:r>
          </w:p>
          <w:p w14:paraId="71A4265A" w14:textId="77777777" w:rsidR="000D377B" w:rsidRPr="000D377B" w:rsidRDefault="000D377B" w:rsidP="000D377B">
            <w:pPr>
              <w:pStyle w:val="a4"/>
            </w:pPr>
            <w:r w:rsidRPr="000D377B">
              <w:t xml:space="preserve">          </w:t>
            </w:r>
            <w:proofErr w:type="spellStart"/>
            <w:r w:rsidRPr="000D377B">
              <w:t>onClick</w:t>
            </w:r>
            <w:proofErr w:type="spellEnd"/>
            <w:proofErr w:type="gramStart"/>
            <w:r w:rsidRPr="000D377B">
              <w:t>={</w:t>
            </w:r>
            <w:proofErr w:type="gramEnd"/>
            <w:r w:rsidRPr="000D377B">
              <w:t xml:space="preserve">() =&gt; </w:t>
            </w:r>
            <w:proofErr w:type="spellStart"/>
            <w:r w:rsidRPr="000D377B">
              <w:t>this.props.</w:t>
            </w:r>
            <w:r w:rsidRPr="002F054E">
              <w:rPr>
                <w:color w:val="7030A0"/>
              </w:rPr>
              <w:t>onItemSelected</w:t>
            </w:r>
            <w:proofErr w:type="spellEnd"/>
            <w:r w:rsidRPr="000D377B">
              <w:t>(id)}</w:t>
            </w:r>
          </w:p>
          <w:p w14:paraId="41604F18"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&gt;</w:t>
            </w:r>
          </w:p>
          <w:p w14:paraId="26C72410"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{label}</w:t>
            </w:r>
          </w:p>
          <w:p w14:paraId="40BF3335"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&lt;/li&gt;</w:t>
            </w:r>
          </w:p>
          <w:p w14:paraId="021C5758"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w:t>
            </w:r>
          </w:p>
          <w:p w14:paraId="144F6B57" w14:textId="77777777" w:rsidR="000D377B" w:rsidRPr="000D377B" w:rsidRDefault="000D377B" w:rsidP="000D377B">
            <w:pPr>
              <w:pStyle w:val="a4"/>
              <w:rPr>
                <w:color w:val="808080" w:themeColor="background1" w:themeShade="80"/>
              </w:rPr>
            </w:pPr>
            <w:r w:rsidRPr="000D377B">
              <w:rPr>
                <w:color w:val="808080" w:themeColor="background1" w:themeShade="80"/>
              </w:rPr>
              <w:t xml:space="preserve">    });</w:t>
            </w:r>
          </w:p>
          <w:p w14:paraId="45D5AE11" w14:textId="77777777" w:rsidR="000D377B" w:rsidRPr="000D377B" w:rsidRDefault="000D377B" w:rsidP="000D377B">
            <w:pPr>
              <w:pStyle w:val="a4"/>
            </w:pPr>
            <w:r w:rsidRPr="000D377B">
              <w:t xml:space="preserve"> </w:t>
            </w:r>
            <w:r w:rsidRPr="006A082E">
              <w:rPr>
                <w:color w:val="808080" w:themeColor="background1" w:themeShade="80"/>
              </w:rPr>
              <w:t xml:space="preserve"> }</w:t>
            </w:r>
          </w:p>
          <w:p w14:paraId="31839B44" w14:textId="77777777" w:rsidR="000D377B" w:rsidRPr="000D377B" w:rsidRDefault="000D377B" w:rsidP="000D377B">
            <w:pPr>
              <w:pStyle w:val="a4"/>
            </w:pPr>
          </w:p>
          <w:p w14:paraId="20E8586C" w14:textId="77777777" w:rsidR="000D377B" w:rsidRPr="000D377B" w:rsidRDefault="000D377B" w:rsidP="000D377B">
            <w:pPr>
              <w:pStyle w:val="a4"/>
            </w:pPr>
            <w:r w:rsidRPr="000D377B">
              <w:t xml:space="preserve">  </w:t>
            </w:r>
            <w:proofErr w:type="gramStart"/>
            <w:r w:rsidRPr="000D377B">
              <w:rPr>
                <w:color w:val="C45911" w:themeColor="accent2" w:themeShade="BF"/>
              </w:rPr>
              <w:t>render</w:t>
            </w:r>
            <w:r w:rsidRPr="000D377B">
              <w:t>(</w:t>
            </w:r>
            <w:proofErr w:type="gramEnd"/>
            <w:r w:rsidRPr="000D377B">
              <w:t>) {</w:t>
            </w:r>
          </w:p>
          <w:p w14:paraId="0C94DD1C" w14:textId="77777777" w:rsidR="000D377B" w:rsidRPr="000D377B" w:rsidRDefault="000D377B" w:rsidP="000D377B">
            <w:pPr>
              <w:pStyle w:val="a4"/>
            </w:pPr>
            <w:r w:rsidRPr="000D377B">
              <w:t xml:space="preserve">    const </w:t>
            </w:r>
            <w:proofErr w:type="gramStart"/>
            <w:r w:rsidRPr="000D377B">
              <w:t xml:space="preserve">{ </w:t>
            </w:r>
            <w:r w:rsidRPr="000D377B">
              <w:rPr>
                <w:color w:val="2E74B5" w:themeColor="accent1" w:themeShade="BF"/>
              </w:rPr>
              <w:t>data</w:t>
            </w:r>
            <w:proofErr w:type="gramEnd"/>
            <w:r w:rsidRPr="000D377B">
              <w:rPr>
                <w:color w:val="2E74B5" w:themeColor="accent1" w:themeShade="BF"/>
              </w:rPr>
              <w:t xml:space="preserve"> </w:t>
            </w:r>
            <w:r w:rsidRPr="000D377B">
              <w:t xml:space="preserve">} = </w:t>
            </w:r>
            <w:proofErr w:type="spellStart"/>
            <w:r w:rsidRPr="000D377B">
              <w:t>this.props</w:t>
            </w:r>
            <w:proofErr w:type="spellEnd"/>
            <w:r w:rsidRPr="000D377B">
              <w:t>;</w:t>
            </w:r>
          </w:p>
          <w:p w14:paraId="45F345A7" w14:textId="77777777" w:rsidR="000D377B" w:rsidRPr="000D377B" w:rsidRDefault="000D377B" w:rsidP="000D377B">
            <w:pPr>
              <w:pStyle w:val="a4"/>
            </w:pPr>
            <w:r w:rsidRPr="000D377B">
              <w:t xml:space="preserve">    const </w:t>
            </w:r>
            <w:r w:rsidRPr="000D377B">
              <w:rPr>
                <w:color w:val="008000"/>
              </w:rPr>
              <w:t xml:space="preserve">items </w:t>
            </w:r>
            <w:r w:rsidRPr="000D377B">
              <w:t xml:space="preserve">= </w:t>
            </w:r>
            <w:proofErr w:type="spellStart"/>
            <w:proofErr w:type="gramStart"/>
            <w:r w:rsidRPr="000D377B">
              <w:t>this.renderItems</w:t>
            </w:r>
            <w:proofErr w:type="spellEnd"/>
            <w:proofErr w:type="gramEnd"/>
            <w:r w:rsidRPr="000D377B">
              <w:t>(</w:t>
            </w:r>
            <w:r w:rsidRPr="000D377B">
              <w:rPr>
                <w:color w:val="2E74B5" w:themeColor="accent1" w:themeShade="BF"/>
              </w:rPr>
              <w:t>data</w:t>
            </w:r>
            <w:r w:rsidRPr="000D377B">
              <w:t>);</w:t>
            </w:r>
          </w:p>
          <w:p w14:paraId="20C3E047" w14:textId="77777777" w:rsidR="000D377B" w:rsidRPr="000D377B" w:rsidRDefault="000D377B" w:rsidP="000D377B">
            <w:pPr>
              <w:pStyle w:val="a4"/>
            </w:pPr>
          </w:p>
          <w:p w14:paraId="157FB7A5" w14:textId="77777777" w:rsidR="000D377B" w:rsidRPr="000D377B" w:rsidRDefault="000D377B" w:rsidP="000D377B">
            <w:pPr>
              <w:pStyle w:val="a4"/>
            </w:pPr>
            <w:r w:rsidRPr="000D377B">
              <w:t xml:space="preserve">    return (</w:t>
            </w:r>
          </w:p>
          <w:p w14:paraId="5FB50317" w14:textId="77777777" w:rsidR="000D377B" w:rsidRPr="0029609E" w:rsidRDefault="000D377B" w:rsidP="000D377B">
            <w:pPr>
              <w:pStyle w:val="a4"/>
              <w:rPr>
                <w:color w:val="808080" w:themeColor="background1" w:themeShade="80"/>
              </w:rPr>
            </w:pPr>
            <w:r w:rsidRPr="0029609E">
              <w:rPr>
                <w:color w:val="808080" w:themeColor="background1" w:themeShade="80"/>
              </w:rPr>
              <w:t xml:space="preserve">      &lt;ul </w:t>
            </w:r>
            <w:proofErr w:type="spellStart"/>
            <w:r w:rsidRPr="0029609E">
              <w:rPr>
                <w:color w:val="808080" w:themeColor="background1" w:themeShade="80"/>
              </w:rPr>
              <w:t>className</w:t>
            </w:r>
            <w:proofErr w:type="spellEnd"/>
            <w:r w:rsidRPr="0029609E">
              <w:rPr>
                <w:color w:val="808080" w:themeColor="background1" w:themeShade="80"/>
              </w:rPr>
              <w:t>="item-list list-group"&gt;</w:t>
            </w:r>
          </w:p>
          <w:p w14:paraId="3E447481" w14:textId="77777777" w:rsidR="000D377B" w:rsidRPr="000D377B" w:rsidRDefault="000D377B" w:rsidP="000D377B">
            <w:pPr>
              <w:pStyle w:val="a4"/>
            </w:pPr>
            <w:r w:rsidRPr="000D377B">
              <w:t xml:space="preserve">        {</w:t>
            </w:r>
            <w:r w:rsidRPr="000D377B">
              <w:rPr>
                <w:color w:val="008000"/>
              </w:rPr>
              <w:t>items</w:t>
            </w:r>
            <w:r w:rsidRPr="000D377B">
              <w:t>}</w:t>
            </w:r>
          </w:p>
          <w:p w14:paraId="633648F6" w14:textId="77777777" w:rsidR="000D377B" w:rsidRPr="0029609E" w:rsidRDefault="000D377B" w:rsidP="000D377B">
            <w:pPr>
              <w:pStyle w:val="a4"/>
              <w:rPr>
                <w:color w:val="808080" w:themeColor="background1" w:themeShade="80"/>
              </w:rPr>
            </w:pPr>
            <w:r w:rsidRPr="0029609E">
              <w:rPr>
                <w:color w:val="808080" w:themeColor="background1" w:themeShade="80"/>
              </w:rPr>
              <w:t xml:space="preserve">      &lt;/ul&gt;</w:t>
            </w:r>
          </w:p>
          <w:p w14:paraId="3499E5E0" w14:textId="77777777" w:rsidR="000D377B" w:rsidRPr="000D377B" w:rsidRDefault="000D377B" w:rsidP="000D377B">
            <w:pPr>
              <w:pStyle w:val="a4"/>
            </w:pPr>
            <w:r w:rsidRPr="000D377B">
              <w:t xml:space="preserve">    );</w:t>
            </w:r>
          </w:p>
          <w:p w14:paraId="0F149A6B" w14:textId="77777777" w:rsidR="000D377B" w:rsidRPr="000D377B" w:rsidRDefault="000D377B" w:rsidP="000D377B">
            <w:pPr>
              <w:pStyle w:val="a4"/>
            </w:pPr>
            <w:r w:rsidRPr="000D377B">
              <w:t xml:space="preserve">  }</w:t>
            </w:r>
          </w:p>
          <w:p w14:paraId="2474BEC2" w14:textId="77777777" w:rsidR="000D377B" w:rsidRPr="000D377B" w:rsidRDefault="000D377B" w:rsidP="000D377B">
            <w:pPr>
              <w:pStyle w:val="a4"/>
            </w:pPr>
            <w:r w:rsidRPr="000D377B">
              <w:t>}</w:t>
            </w:r>
          </w:p>
          <w:p w14:paraId="2DC6E1AF" w14:textId="77777777" w:rsidR="000D377B" w:rsidRPr="000D377B" w:rsidRDefault="000D377B" w:rsidP="000D377B">
            <w:pPr>
              <w:pStyle w:val="a4"/>
            </w:pPr>
          </w:p>
          <w:p w14:paraId="41CCBBCF" w14:textId="77777777" w:rsidR="000D377B" w:rsidRPr="000D377B" w:rsidRDefault="000D377B" w:rsidP="000D377B">
            <w:pPr>
              <w:pStyle w:val="a4"/>
            </w:pPr>
          </w:p>
          <w:p w14:paraId="664DC7BE" w14:textId="77777777" w:rsidR="000D377B" w:rsidRPr="0029609E" w:rsidRDefault="000D377B" w:rsidP="000D377B">
            <w:pPr>
              <w:pStyle w:val="a4"/>
              <w:rPr>
                <w:color w:val="808080" w:themeColor="background1" w:themeShade="80"/>
              </w:rPr>
            </w:pPr>
            <w:r w:rsidRPr="0029609E">
              <w:rPr>
                <w:color w:val="808080" w:themeColor="background1" w:themeShade="80"/>
              </w:rPr>
              <w:t xml:space="preserve">// </w:t>
            </w:r>
            <w:r w:rsidRPr="0029609E">
              <w:rPr>
                <w:color w:val="808080" w:themeColor="background1" w:themeShade="80"/>
                <w:lang w:val="ru-RU"/>
              </w:rPr>
              <w:t>возврат</w:t>
            </w:r>
            <w:r w:rsidRPr="0029609E">
              <w:rPr>
                <w:color w:val="808080" w:themeColor="background1" w:themeShade="80"/>
              </w:rPr>
              <w:t xml:space="preserve"> </w:t>
            </w:r>
            <w:r w:rsidRPr="0029609E">
              <w:rPr>
                <w:color w:val="808080" w:themeColor="background1" w:themeShade="80"/>
                <w:lang w:val="ru-RU"/>
              </w:rPr>
              <w:t>класса</w:t>
            </w:r>
          </w:p>
          <w:p w14:paraId="50F4B22B" w14:textId="77777777" w:rsidR="000D377B" w:rsidRPr="000D377B" w:rsidRDefault="000D377B" w:rsidP="000D377B">
            <w:pPr>
              <w:pStyle w:val="a4"/>
            </w:pPr>
            <w:r w:rsidRPr="000D377B">
              <w:lastRenderedPageBreak/>
              <w:t xml:space="preserve">const </w:t>
            </w:r>
            <w:r w:rsidRPr="0029609E">
              <w:rPr>
                <w:color w:val="C00000"/>
              </w:rPr>
              <w:t>f</w:t>
            </w:r>
            <w:r w:rsidRPr="000D377B">
              <w:t xml:space="preserve"> = () =&gt; {</w:t>
            </w:r>
          </w:p>
          <w:p w14:paraId="5663F5E9" w14:textId="77777777" w:rsidR="000D377B" w:rsidRPr="000D377B" w:rsidRDefault="000D377B" w:rsidP="000D377B">
            <w:pPr>
              <w:pStyle w:val="a4"/>
            </w:pPr>
            <w:r w:rsidRPr="000D377B">
              <w:t xml:space="preserve">  </w:t>
            </w:r>
            <w:r w:rsidRPr="0029609E">
              <w:t>return</w:t>
            </w:r>
            <w:r w:rsidRPr="0029609E">
              <w:rPr>
                <w:color w:val="C00000"/>
              </w:rPr>
              <w:t xml:space="preserve"> </w:t>
            </w:r>
            <w:r w:rsidRPr="0029609E">
              <w:rPr>
                <w:b/>
                <w:bCs/>
                <w:color w:val="008000"/>
              </w:rPr>
              <w:t>class</w:t>
            </w:r>
            <w:r w:rsidRPr="0029609E">
              <w:rPr>
                <w:color w:val="008000"/>
              </w:rPr>
              <w:t xml:space="preserve"> </w:t>
            </w:r>
            <w:r w:rsidRPr="000D377B">
              <w:t>extends Component {</w:t>
            </w:r>
          </w:p>
          <w:p w14:paraId="53DDC0C3" w14:textId="77777777" w:rsidR="000D377B" w:rsidRPr="000D377B" w:rsidRDefault="000D377B" w:rsidP="000D377B">
            <w:pPr>
              <w:pStyle w:val="a4"/>
            </w:pPr>
          </w:p>
          <w:p w14:paraId="01373A67" w14:textId="04958877" w:rsidR="000D377B" w:rsidRPr="000D377B" w:rsidRDefault="000D377B" w:rsidP="000D377B">
            <w:pPr>
              <w:pStyle w:val="a4"/>
            </w:pPr>
            <w:r w:rsidRPr="000D377B">
              <w:t xml:space="preserve">    </w:t>
            </w:r>
            <w:r w:rsidRPr="0029609E">
              <w:rPr>
                <w:color w:val="C45911" w:themeColor="accent2" w:themeShade="BF"/>
              </w:rPr>
              <w:t xml:space="preserve">state </w:t>
            </w:r>
            <w:r w:rsidRPr="000D377B">
              <w:t xml:space="preserve">= </w:t>
            </w:r>
            <w:proofErr w:type="gramStart"/>
            <w:r w:rsidRPr="000D377B">
              <w:t>{</w:t>
            </w:r>
            <w:r w:rsidR="00A74D19">
              <w:t xml:space="preserve"> </w:t>
            </w:r>
            <w:r w:rsidRPr="000D377B">
              <w:t>data</w:t>
            </w:r>
            <w:proofErr w:type="gramEnd"/>
            <w:r w:rsidRPr="000D377B">
              <w:t>: null</w:t>
            </w:r>
            <w:r w:rsidR="00A74D19">
              <w:t xml:space="preserve"> </w:t>
            </w:r>
            <w:r w:rsidRPr="000D377B">
              <w:t>};</w:t>
            </w:r>
          </w:p>
          <w:p w14:paraId="3EC82C6D" w14:textId="77777777" w:rsidR="000D377B" w:rsidRPr="000D377B" w:rsidRDefault="000D377B" w:rsidP="000D377B">
            <w:pPr>
              <w:pStyle w:val="a4"/>
            </w:pPr>
            <w:r w:rsidRPr="000D377B">
              <w:t xml:space="preserve">  </w:t>
            </w:r>
          </w:p>
          <w:p w14:paraId="205D357B" w14:textId="77777777" w:rsidR="000D377B" w:rsidRPr="000D377B" w:rsidRDefault="000D377B" w:rsidP="000D377B">
            <w:pPr>
              <w:pStyle w:val="a4"/>
            </w:pPr>
            <w:r w:rsidRPr="000D377B">
              <w:t xml:space="preserve">    </w:t>
            </w:r>
            <w:proofErr w:type="spellStart"/>
            <w:proofErr w:type="gramStart"/>
            <w:r w:rsidRPr="0029609E">
              <w:rPr>
                <w:color w:val="C45911" w:themeColor="accent2" w:themeShade="BF"/>
              </w:rPr>
              <w:t>componentDidMount</w:t>
            </w:r>
            <w:proofErr w:type="spellEnd"/>
            <w:r w:rsidRPr="000D377B">
              <w:t>(</w:t>
            </w:r>
            <w:proofErr w:type="gramEnd"/>
            <w:r w:rsidRPr="000D377B">
              <w:t>) {</w:t>
            </w:r>
          </w:p>
          <w:p w14:paraId="32D9737F" w14:textId="77777777" w:rsidR="000D377B" w:rsidRPr="00171471" w:rsidRDefault="000D377B" w:rsidP="000D377B">
            <w:pPr>
              <w:pStyle w:val="a4"/>
              <w:rPr>
                <w:color w:val="808080" w:themeColor="background1" w:themeShade="80"/>
              </w:rPr>
            </w:pPr>
            <w:r w:rsidRPr="00171471">
              <w:rPr>
                <w:color w:val="808080" w:themeColor="background1" w:themeShade="80"/>
              </w:rPr>
              <w:t xml:space="preserve">      const </w:t>
            </w:r>
            <w:proofErr w:type="gramStart"/>
            <w:r w:rsidRPr="00171471">
              <w:rPr>
                <w:color w:val="808080" w:themeColor="background1" w:themeShade="80"/>
              </w:rPr>
              <w:t xml:space="preserve">{ </w:t>
            </w:r>
            <w:proofErr w:type="spellStart"/>
            <w:r w:rsidRPr="002F054E">
              <w:rPr>
                <w:color w:val="7030A0"/>
              </w:rPr>
              <w:t>getData</w:t>
            </w:r>
            <w:proofErr w:type="spellEnd"/>
            <w:proofErr w:type="gramEnd"/>
            <w:r w:rsidRPr="002F054E">
              <w:rPr>
                <w:color w:val="7030A0"/>
              </w:rPr>
              <w:t xml:space="preserve"> </w:t>
            </w:r>
            <w:r w:rsidRPr="00171471">
              <w:rPr>
                <w:color w:val="808080" w:themeColor="background1" w:themeShade="80"/>
              </w:rPr>
              <w:t xml:space="preserve">} = </w:t>
            </w:r>
            <w:proofErr w:type="spellStart"/>
            <w:r w:rsidRPr="00171471">
              <w:rPr>
                <w:color w:val="808080" w:themeColor="background1" w:themeShade="80"/>
              </w:rPr>
              <w:t>this.props</w:t>
            </w:r>
            <w:proofErr w:type="spellEnd"/>
            <w:r w:rsidRPr="00171471">
              <w:rPr>
                <w:color w:val="808080" w:themeColor="background1" w:themeShade="80"/>
              </w:rPr>
              <w:t>;</w:t>
            </w:r>
          </w:p>
          <w:p w14:paraId="5B30915F" w14:textId="77777777" w:rsidR="000D377B" w:rsidRPr="00171471" w:rsidRDefault="000D377B" w:rsidP="000D377B">
            <w:pPr>
              <w:pStyle w:val="a4"/>
              <w:rPr>
                <w:color w:val="808080" w:themeColor="background1" w:themeShade="80"/>
              </w:rPr>
            </w:pPr>
          </w:p>
          <w:p w14:paraId="7145D93A" w14:textId="77777777" w:rsidR="000D377B" w:rsidRPr="00926DDB" w:rsidRDefault="000D377B" w:rsidP="00926DDB">
            <w:pPr>
              <w:pStyle w:val="a4"/>
            </w:pPr>
            <w:r w:rsidRPr="00171471">
              <w:t xml:space="preserve">      </w:t>
            </w:r>
            <w:proofErr w:type="spellStart"/>
            <w:proofErr w:type="gramStart"/>
            <w:r w:rsidRPr="00926DDB">
              <w:t>getData</w:t>
            </w:r>
            <w:proofErr w:type="spellEnd"/>
            <w:r w:rsidRPr="00926DDB">
              <w:t>(</w:t>
            </w:r>
            <w:proofErr w:type="gramEnd"/>
            <w:r w:rsidRPr="00926DDB">
              <w:t>)</w:t>
            </w:r>
          </w:p>
          <w:p w14:paraId="1FAB7F9B" w14:textId="77777777" w:rsidR="000D377B" w:rsidRPr="00171471" w:rsidRDefault="000D377B" w:rsidP="000D377B">
            <w:pPr>
              <w:pStyle w:val="a4"/>
              <w:rPr>
                <w:color w:val="808080" w:themeColor="background1" w:themeShade="80"/>
              </w:rPr>
            </w:pPr>
            <w:r w:rsidRPr="00171471">
              <w:rPr>
                <w:color w:val="808080" w:themeColor="background1" w:themeShade="80"/>
              </w:rPr>
              <w:t xml:space="preserve">        </w:t>
            </w:r>
            <w:proofErr w:type="gramStart"/>
            <w:r w:rsidRPr="00171471">
              <w:rPr>
                <w:color w:val="808080" w:themeColor="background1" w:themeShade="80"/>
              </w:rPr>
              <w:t>.then</w:t>
            </w:r>
            <w:proofErr w:type="gramEnd"/>
            <w:r w:rsidRPr="00171471">
              <w:rPr>
                <w:color w:val="808080" w:themeColor="background1" w:themeShade="80"/>
              </w:rPr>
              <w:t>((data) =&gt; {</w:t>
            </w:r>
          </w:p>
          <w:p w14:paraId="114B28C4" w14:textId="77777777" w:rsidR="000D377B" w:rsidRPr="00171471" w:rsidRDefault="000D377B" w:rsidP="000D377B">
            <w:pPr>
              <w:pStyle w:val="a4"/>
              <w:rPr>
                <w:color w:val="808080" w:themeColor="background1" w:themeShade="80"/>
              </w:rPr>
            </w:pPr>
            <w:r w:rsidRPr="00171471">
              <w:rPr>
                <w:color w:val="808080" w:themeColor="background1" w:themeShade="80"/>
              </w:rPr>
              <w:t xml:space="preserve">          </w:t>
            </w:r>
            <w:proofErr w:type="spellStart"/>
            <w:proofErr w:type="gramStart"/>
            <w:r w:rsidRPr="00171471">
              <w:rPr>
                <w:color w:val="808080" w:themeColor="background1" w:themeShade="80"/>
              </w:rPr>
              <w:t>this.setState</w:t>
            </w:r>
            <w:proofErr w:type="spellEnd"/>
            <w:proofErr w:type="gramEnd"/>
            <w:r w:rsidRPr="00171471">
              <w:rPr>
                <w:color w:val="808080" w:themeColor="background1" w:themeShade="80"/>
              </w:rPr>
              <w:t>({</w:t>
            </w:r>
          </w:p>
          <w:p w14:paraId="0B679750" w14:textId="77777777" w:rsidR="000D377B" w:rsidRPr="00171471" w:rsidRDefault="000D377B" w:rsidP="000D377B">
            <w:pPr>
              <w:pStyle w:val="a4"/>
              <w:rPr>
                <w:color w:val="808080" w:themeColor="background1" w:themeShade="80"/>
              </w:rPr>
            </w:pPr>
            <w:r w:rsidRPr="00171471">
              <w:rPr>
                <w:color w:val="808080" w:themeColor="background1" w:themeShade="80"/>
              </w:rPr>
              <w:t xml:space="preserve">            </w:t>
            </w:r>
            <w:r w:rsidRPr="00171471">
              <w:rPr>
                <w:color w:val="2E74B5" w:themeColor="accent1" w:themeShade="BF"/>
              </w:rPr>
              <w:t>data</w:t>
            </w:r>
          </w:p>
          <w:p w14:paraId="20247CB4" w14:textId="77777777" w:rsidR="000D377B" w:rsidRPr="00171471" w:rsidRDefault="000D377B" w:rsidP="000D377B">
            <w:pPr>
              <w:pStyle w:val="a4"/>
              <w:rPr>
                <w:color w:val="808080" w:themeColor="background1" w:themeShade="80"/>
              </w:rPr>
            </w:pPr>
            <w:r w:rsidRPr="00171471">
              <w:rPr>
                <w:color w:val="808080" w:themeColor="background1" w:themeShade="80"/>
              </w:rPr>
              <w:t xml:space="preserve">          });</w:t>
            </w:r>
          </w:p>
          <w:p w14:paraId="32D0D86A" w14:textId="77777777" w:rsidR="000D377B" w:rsidRPr="00171471" w:rsidRDefault="000D377B" w:rsidP="000D377B">
            <w:pPr>
              <w:pStyle w:val="a4"/>
              <w:rPr>
                <w:color w:val="808080" w:themeColor="background1" w:themeShade="80"/>
              </w:rPr>
            </w:pPr>
            <w:r w:rsidRPr="00171471">
              <w:rPr>
                <w:color w:val="808080" w:themeColor="background1" w:themeShade="80"/>
              </w:rPr>
              <w:t xml:space="preserve">      });</w:t>
            </w:r>
          </w:p>
          <w:p w14:paraId="110B17E1" w14:textId="77777777" w:rsidR="000D377B" w:rsidRPr="00171471" w:rsidRDefault="000D377B" w:rsidP="000D377B">
            <w:pPr>
              <w:pStyle w:val="a4"/>
              <w:rPr>
                <w:color w:val="808080" w:themeColor="background1" w:themeShade="80"/>
              </w:rPr>
            </w:pPr>
            <w:r w:rsidRPr="00171471">
              <w:rPr>
                <w:color w:val="808080" w:themeColor="background1" w:themeShade="80"/>
              </w:rPr>
              <w:t xml:space="preserve">    }</w:t>
            </w:r>
          </w:p>
          <w:p w14:paraId="719FBD25" w14:textId="77777777" w:rsidR="000D377B" w:rsidRPr="000D377B" w:rsidRDefault="000D377B" w:rsidP="000D377B">
            <w:pPr>
              <w:pStyle w:val="a4"/>
            </w:pPr>
          </w:p>
          <w:p w14:paraId="585EBC5C" w14:textId="57622CDE" w:rsidR="000D377B" w:rsidRPr="000D377B" w:rsidRDefault="000D377B" w:rsidP="000D377B">
            <w:pPr>
              <w:pStyle w:val="a4"/>
            </w:pPr>
            <w:r w:rsidRPr="000D377B">
              <w:t xml:space="preserve">    </w:t>
            </w:r>
            <w:proofErr w:type="gramStart"/>
            <w:r w:rsidRPr="0029609E">
              <w:rPr>
                <w:color w:val="C45911" w:themeColor="accent2" w:themeShade="BF"/>
              </w:rPr>
              <w:t>render</w:t>
            </w:r>
            <w:r w:rsidRPr="000D377B">
              <w:t>(</w:t>
            </w:r>
            <w:proofErr w:type="gramEnd"/>
            <w:r w:rsidRPr="000D377B">
              <w:t>) {</w:t>
            </w:r>
          </w:p>
          <w:p w14:paraId="456D0A03" w14:textId="77777777" w:rsidR="000D377B" w:rsidRPr="000D377B" w:rsidRDefault="000D377B" w:rsidP="000D377B">
            <w:pPr>
              <w:pStyle w:val="a4"/>
            </w:pPr>
            <w:r w:rsidRPr="000D377B">
              <w:t xml:space="preserve">      const </w:t>
            </w:r>
            <w:proofErr w:type="gramStart"/>
            <w:r w:rsidRPr="000D377B">
              <w:t xml:space="preserve">{ </w:t>
            </w:r>
            <w:r w:rsidRPr="0029609E">
              <w:rPr>
                <w:color w:val="2E74B5" w:themeColor="accent1" w:themeShade="BF"/>
              </w:rPr>
              <w:t>data</w:t>
            </w:r>
            <w:proofErr w:type="gramEnd"/>
            <w:r w:rsidRPr="0029609E">
              <w:rPr>
                <w:color w:val="2E74B5" w:themeColor="accent1" w:themeShade="BF"/>
              </w:rPr>
              <w:t xml:space="preserve"> </w:t>
            </w:r>
            <w:r w:rsidRPr="000D377B">
              <w:t xml:space="preserve">} = </w:t>
            </w:r>
            <w:proofErr w:type="spellStart"/>
            <w:r w:rsidRPr="000D377B">
              <w:t>this.state</w:t>
            </w:r>
            <w:proofErr w:type="spellEnd"/>
            <w:r w:rsidRPr="000D377B">
              <w:t>;</w:t>
            </w:r>
          </w:p>
          <w:p w14:paraId="0325E0D9" w14:textId="77777777" w:rsidR="000D377B" w:rsidRPr="000D377B" w:rsidRDefault="000D377B" w:rsidP="000D377B">
            <w:pPr>
              <w:pStyle w:val="a4"/>
            </w:pPr>
            <w:r w:rsidRPr="000D377B">
              <w:t xml:space="preserve">      if </w:t>
            </w:r>
            <w:proofErr w:type="gramStart"/>
            <w:r w:rsidRPr="000D377B">
              <w:t>(!data</w:t>
            </w:r>
            <w:proofErr w:type="gramEnd"/>
            <w:r w:rsidRPr="000D377B">
              <w:t xml:space="preserve">) </w:t>
            </w:r>
            <w:r w:rsidRPr="0029609E">
              <w:rPr>
                <w:color w:val="C00000"/>
              </w:rPr>
              <w:t xml:space="preserve">return </w:t>
            </w:r>
            <w:r w:rsidRPr="000D377B">
              <w:t>&lt;</w:t>
            </w:r>
            <w:r w:rsidRPr="0029609E">
              <w:rPr>
                <w:color w:val="008000"/>
              </w:rPr>
              <w:t xml:space="preserve">Spinner </w:t>
            </w:r>
            <w:r w:rsidRPr="000D377B">
              <w:t>/&gt;;</w:t>
            </w:r>
          </w:p>
          <w:p w14:paraId="5F2F8A72" w14:textId="77777777" w:rsidR="000D377B" w:rsidRPr="000D377B" w:rsidRDefault="000D377B" w:rsidP="000D377B">
            <w:pPr>
              <w:pStyle w:val="a4"/>
            </w:pPr>
            <w:r w:rsidRPr="000D377B">
              <w:t xml:space="preserve">  </w:t>
            </w:r>
          </w:p>
          <w:p w14:paraId="3DDF184D" w14:textId="77777777" w:rsidR="000D377B" w:rsidRPr="000D377B" w:rsidRDefault="000D377B" w:rsidP="000D377B">
            <w:pPr>
              <w:pStyle w:val="a4"/>
            </w:pPr>
            <w:r w:rsidRPr="000D377B">
              <w:t xml:space="preserve">      </w:t>
            </w:r>
            <w:r w:rsidRPr="0029609E">
              <w:rPr>
                <w:color w:val="C00000"/>
              </w:rPr>
              <w:t xml:space="preserve">return </w:t>
            </w:r>
            <w:r w:rsidRPr="000D377B">
              <w:t>&lt;</w:t>
            </w:r>
            <w:proofErr w:type="spellStart"/>
            <w:r w:rsidRPr="0029609E">
              <w:rPr>
                <w:color w:val="008000"/>
              </w:rPr>
              <w:t>ItemList</w:t>
            </w:r>
            <w:proofErr w:type="spellEnd"/>
            <w:r w:rsidRPr="0029609E">
              <w:rPr>
                <w:color w:val="008000"/>
              </w:rPr>
              <w:t xml:space="preserve"> </w:t>
            </w:r>
            <w:r w:rsidRPr="000D377B">
              <w:t>{...</w:t>
            </w:r>
            <w:proofErr w:type="spellStart"/>
            <w:proofErr w:type="gramStart"/>
            <w:r w:rsidRPr="000D377B">
              <w:t>this.props</w:t>
            </w:r>
            <w:proofErr w:type="spellEnd"/>
            <w:proofErr w:type="gramEnd"/>
            <w:r w:rsidRPr="000D377B">
              <w:t xml:space="preserve">} </w:t>
            </w:r>
            <w:r w:rsidRPr="0029609E">
              <w:rPr>
                <w:color w:val="2E74B5" w:themeColor="accent1" w:themeShade="BF"/>
              </w:rPr>
              <w:t>data</w:t>
            </w:r>
            <w:r w:rsidRPr="000D377B">
              <w:t>={data} /&gt;;</w:t>
            </w:r>
          </w:p>
          <w:p w14:paraId="32B40722" w14:textId="77777777" w:rsidR="000D377B" w:rsidRPr="00526197" w:rsidRDefault="000D377B" w:rsidP="000D377B">
            <w:pPr>
              <w:pStyle w:val="a4"/>
              <w:rPr>
                <w:color w:val="808080" w:themeColor="background1" w:themeShade="80"/>
              </w:rPr>
            </w:pPr>
            <w:r w:rsidRPr="0029609E">
              <w:rPr>
                <w:color w:val="808080" w:themeColor="background1" w:themeShade="80"/>
              </w:rPr>
              <w:t xml:space="preserve">    </w:t>
            </w:r>
            <w:r w:rsidRPr="00526197">
              <w:rPr>
                <w:color w:val="808080" w:themeColor="background1" w:themeShade="80"/>
              </w:rPr>
              <w:t>};</w:t>
            </w:r>
          </w:p>
          <w:p w14:paraId="3F826FEE" w14:textId="77777777" w:rsidR="000D377B" w:rsidRPr="00526197" w:rsidRDefault="000D377B" w:rsidP="000D377B">
            <w:pPr>
              <w:pStyle w:val="a4"/>
              <w:rPr>
                <w:color w:val="808080" w:themeColor="background1" w:themeShade="80"/>
              </w:rPr>
            </w:pPr>
            <w:r w:rsidRPr="00526197">
              <w:rPr>
                <w:color w:val="808080" w:themeColor="background1" w:themeShade="80"/>
              </w:rPr>
              <w:t xml:space="preserve">  };</w:t>
            </w:r>
          </w:p>
          <w:p w14:paraId="0A0CC95E" w14:textId="77777777" w:rsidR="000D377B" w:rsidRPr="00526197" w:rsidRDefault="000D377B" w:rsidP="000D377B">
            <w:pPr>
              <w:pStyle w:val="a4"/>
              <w:rPr>
                <w:color w:val="808080" w:themeColor="background1" w:themeShade="80"/>
              </w:rPr>
            </w:pPr>
            <w:r w:rsidRPr="00526197">
              <w:rPr>
                <w:color w:val="808080" w:themeColor="background1" w:themeShade="80"/>
              </w:rPr>
              <w:t>};</w:t>
            </w:r>
          </w:p>
          <w:p w14:paraId="2795CEB3" w14:textId="77777777" w:rsidR="000D377B" w:rsidRPr="00526197" w:rsidRDefault="000D377B" w:rsidP="000D377B">
            <w:pPr>
              <w:pStyle w:val="a4"/>
              <w:rPr>
                <w:color w:val="808080" w:themeColor="background1" w:themeShade="80"/>
              </w:rPr>
            </w:pPr>
          </w:p>
          <w:p w14:paraId="2BC6A72D" w14:textId="392781AB" w:rsidR="00FC67E9" w:rsidRPr="00526197" w:rsidRDefault="000D377B" w:rsidP="000D377B">
            <w:pPr>
              <w:pStyle w:val="a4"/>
              <w:rPr>
                <w:color w:val="808080" w:themeColor="background1" w:themeShade="80"/>
              </w:rPr>
            </w:pPr>
            <w:r w:rsidRPr="00526197">
              <w:rPr>
                <w:color w:val="808080" w:themeColor="background1" w:themeShade="80"/>
              </w:rPr>
              <w:t xml:space="preserve">export default </w:t>
            </w:r>
            <w:proofErr w:type="gramStart"/>
            <w:r w:rsidRPr="00526197">
              <w:rPr>
                <w:color w:val="808080" w:themeColor="background1" w:themeShade="80"/>
              </w:rPr>
              <w:t>f(</w:t>
            </w:r>
            <w:proofErr w:type="gramEnd"/>
            <w:r w:rsidRPr="00526197">
              <w:rPr>
                <w:color w:val="808080" w:themeColor="background1" w:themeShade="80"/>
              </w:rPr>
              <w:t>);</w:t>
            </w:r>
          </w:p>
          <w:p w14:paraId="73B9E3FD" w14:textId="29DE7B52" w:rsidR="00FC67E9" w:rsidRPr="00526197" w:rsidRDefault="00FC67E9" w:rsidP="00ED11E9">
            <w:pPr>
              <w:pStyle w:val="a4"/>
            </w:pPr>
          </w:p>
          <w:p w14:paraId="572DB614" w14:textId="0FAF0D70" w:rsidR="00B85633" w:rsidRPr="00526197" w:rsidRDefault="00B85633" w:rsidP="00ED11E9">
            <w:pPr>
              <w:pStyle w:val="a4"/>
            </w:pPr>
          </w:p>
          <w:p w14:paraId="49A331F1" w14:textId="77777777" w:rsidR="00B85633" w:rsidRPr="00526197" w:rsidRDefault="00B85633" w:rsidP="00ED11E9">
            <w:pPr>
              <w:pStyle w:val="a4"/>
            </w:pPr>
          </w:p>
          <w:p w14:paraId="7EA32C36" w14:textId="3CFFD04C" w:rsidR="00B85633" w:rsidRPr="00254AA1" w:rsidRDefault="00B85633" w:rsidP="00ED11E9">
            <w:pPr>
              <w:pStyle w:val="a4"/>
              <w:rPr>
                <w:b/>
                <w:bCs/>
                <w:color w:val="808080" w:themeColor="background1" w:themeShade="80"/>
              </w:rPr>
            </w:pPr>
            <w:r w:rsidRPr="00254AA1">
              <w:rPr>
                <w:b/>
                <w:bCs/>
                <w:color w:val="808080" w:themeColor="background1" w:themeShade="80"/>
              </w:rPr>
              <w:t>app.js</w:t>
            </w:r>
          </w:p>
          <w:p w14:paraId="3CE6BCAA" w14:textId="29DB70E9" w:rsidR="00B85633" w:rsidRDefault="00254AA1" w:rsidP="00ED11E9">
            <w:pPr>
              <w:pStyle w:val="a4"/>
            </w:pPr>
            <w:r w:rsidRPr="00254AA1">
              <w:t xml:space="preserve">import </w:t>
            </w:r>
            <w:proofErr w:type="spellStart"/>
            <w:r w:rsidRPr="00254AA1">
              <w:t>ItemList</w:t>
            </w:r>
            <w:proofErr w:type="spellEnd"/>
            <w:r w:rsidRPr="00254AA1">
              <w:t xml:space="preserve"> from </w:t>
            </w:r>
            <w:proofErr w:type="gramStart"/>
            <w:r w:rsidRPr="00254AA1">
              <w:t>'..</w:t>
            </w:r>
            <w:proofErr w:type="gramEnd"/>
            <w:r w:rsidRPr="00254AA1">
              <w:t>/item-list';</w:t>
            </w:r>
          </w:p>
          <w:p w14:paraId="62875CCE" w14:textId="7E003395" w:rsidR="00254AA1" w:rsidRDefault="00254AA1" w:rsidP="00ED11E9">
            <w:pPr>
              <w:pStyle w:val="a4"/>
            </w:pPr>
          </w:p>
          <w:p w14:paraId="5C9F7010" w14:textId="77777777" w:rsidR="00254AA1" w:rsidRDefault="00254AA1" w:rsidP="00254AA1">
            <w:pPr>
              <w:pStyle w:val="a4"/>
            </w:pPr>
            <w:r>
              <w:t>&lt;</w:t>
            </w:r>
            <w:proofErr w:type="spellStart"/>
            <w:r w:rsidRPr="00254AA1">
              <w:rPr>
                <w:color w:val="008000"/>
              </w:rPr>
              <w:t>ItemList</w:t>
            </w:r>
            <w:proofErr w:type="spellEnd"/>
          </w:p>
          <w:p w14:paraId="6B9AF86A" w14:textId="77777777" w:rsidR="00254AA1" w:rsidRDefault="00254AA1" w:rsidP="00254AA1">
            <w:pPr>
              <w:pStyle w:val="a4"/>
            </w:pPr>
            <w:r>
              <w:t xml:space="preserve">  </w:t>
            </w:r>
            <w:proofErr w:type="spellStart"/>
            <w:r w:rsidRPr="00254AA1">
              <w:rPr>
                <w:color w:val="7030A0"/>
              </w:rPr>
              <w:t>onItemSelected</w:t>
            </w:r>
            <w:proofErr w:type="spellEnd"/>
            <w:r>
              <w:t>={</w:t>
            </w:r>
            <w:proofErr w:type="spellStart"/>
            <w:proofErr w:type="gramStart"/>
            <w:r>
              <w:t>this.onPersonSelected</w:t>
            </w:r>
            <w:proofErr w:type="spellEnd"/>
            <w:proofErr w:type="gramEnd"/>
            <w:r>
              <w:t>}</w:t>
            </w:r>
          </w:p>
          <w:p w14:paraId="3338FC36" w14:textId="77777777" w:rsidR="00254AA1" w:rsidRDefault="00254AA1" w:rsidP="00254AA1">
            <w:pPr>
              <w:pStyle w:val="a4"/>
            </w:pPr>
            <w:r>
              <w:t xml:space="preserve">  </w:t>
            </w:r>
            <w:proofErr w:type="spellStart"/>
            <w:r w:rsidRPr="00254AA1">
              <w:rPr>
                <w:color w:val="7030A0"/>
              </w:rPr>
              <w:t>getData</w:t>
            </w:r>
            <w:proofErr w:type="spellEnd"/>
            <w:r>
              <w:t>={</w:t>
            </w:r>
            <w:proofErr w:type="spellStart"/>
            <w:proofErr w:type="gramStart"/>
            <w:r>
              <w:t>this.swapiService.getAllPeople</w:t>
            </w:r>
            <w:proofErr w:type="spellEnd"/>
            <w:proofErr w:type="gramEnd"/>
            <w:r>
              <w:t>}</w:t>
            </w:r>
          </w:p>
          <w:p w14:paraId="2C306747" w14:textId="77777777" w:rsidR="00254AA1" w:rsidRDefault="00254AA1" w:rsidP="00254AA1">
            <w:pPr>
              <w:pStyle w:val="a4"/>
            </w:pPr>
            <w:r>
              <w:t>&gt;</w:t>
            </w:r>
          </w:p>
          <w:p w14:paraId="57F6E974" w14:textId="77777777" w:rsidR="00254AA1" w:rsidRDefault="00254AA1" w:rsidP="00254AA1">
            <w:pPr>
              <w:pStyle w:val="a4"/>
            </w:pPr>
            <w:r>
              <w:t xml:space="preserve">  </w:t>
            </w:r>
            <w:proofErr w:type="gramStart"/>
            <w:r>
              <w:t>{ (</w:t>
            </w:r>
            <w:proofErr w:type="gramEnd"/>
            <w:r>
              <w:t>{name}) =&gt; &lt;span&gt;{</w:t>
            </w:r>
            <w:r w:rsidRPr="00254AA1">
              <w:rPr>
                <w:color w:val="7030A0"/>
              </w:rPr>
              <w:t>name</w:t>
            </w:r>
            <w:r>
              <w:t>}&lt;/span&gt; }</w:t>
            </w:r>
          </w:p>
          <w:p w14:paraId="68C7D8C8" w14:textId="3666FF1A" w:rsidR="00254AA1" w:rsidRPr="00B85633" w:rsidRDefault="00254AA1" w:rsidP="00254AA1">
            <w:pPr>
              <w:pStyle w:val="a4"/>
            </w:pPr>
            <w:r>
              <w:t>&lt;/</w:t>
            </w:r>
            <w:proofErr w:type="spellStart"/>
            <w:r w:rsidRPr="00254AA1">
              <w:rPr>
                <w:color w:val="008000"/>
              </w:rPr>
              <w:t>ItemList</w:t>
            </w:r>
            <w:proofErr w:type="spellEnd"/>
            <w:r>
              <w:t>&gt;</w:t>
            </w:r>
          </w:p>
          <w:p w14:paraId="7F082BBB" w14:textId="3D6C4BC2" w:rsidR="00B85633" w:rsidRPr="00254AA1" w:rsidRDefault="00B85633" w:rsidP="00ED11E9">
            <w:pPr>
              <w:pStyle w:val="a4"/>
            </w:pPr>
          </w:p>
        </w:tc>
      </w:tr>
    </w:tbl>
    <w:p w14:paraId="69A445DB" w14:textId="13093617" w:rsidR="00FC67E9" w:rsidRDefault="00FC67E9" w:rsidP="00FC67E9">
      <w:pPr>
        <w:pStyle w:val="a5"/>
        <w:rPr>
          <w:lang w:val="en-US"/>
        </w:rPr>
      </w:pPr>
    </w:p>
    <w:p w14:paraId="636CC062" w14:textId="5E1D5A00" w:rsidR="006434C5" w:rsidRDefault="006434C5" w:rsidP="00FC67E9">
      <w:pPr>
        <w:pStyle w:val="a5"/>
        <w:rPr>
          <w:lang w:val="en-US"/>
        </w:rPr>
      </w:pPr>
    </w:p>
    <w:p w14:paraId="27128925" w14:textId="3A0C3A8D" w:rsidR="006434C5" w:rsidRDefault="006434C5" w:rsidP="00FC67E9">
      <w:pPr>
        <w:pStyle w:val="a5"/>
      </w:pPr>
      <w:r>
        <w:t xml:space="preserve">Единственная зависимость, которая осталась – компонент знает, что работает с </w:t>
      </w:r>
      <w:proofErr w:type="spellStart"/>
      <w:r>
        <w:rPr>
          <w:lang w:val="en-US"/>
        </w:rPr>
        <w:t>ItemList</w:t>
      </w:r>
      <w:proofErr w:type="spellEnd"/>
      <w:r w:rsidRPr="00F7063B">
        <w:t xml:space="preserve"> </w:t>
      </w:r>
      <w:r>
        <w:t>и заточен под него.</w:t>
      </w:r>
    </w:p>
    <w:p w14:paraId="5E18DC04" w14:textId="1C9132E7" w:rsidR="00FC67E9" w:rsidRDefault="006434C5" w:rsidP="00FC67E9">
      <w:pPr>
        <w:pStyle w:val="a5"/>
      </w:pPr>
      <w:r>
        <w:t xml:space="preserve">В функцию </w:t>
      </w:r>
      <w:r>
        <w:rPr>
          <w:lang w:val="en-US"/>
        </w:rPr>
        <w:t>f</w:t>
      </w:r>
      <w:r w:rsidRPr="006434C5">
        <w:t xml:space="preserve"> </w:t>
      </w:r>
      <w:r>
        <w:t xml:space="preserve">можно передать аргумент, который будет являться совершенно любым компонентом вместо </w:t>
      </w:r>
      <w:proofErr w:type="spellStart"/>
      <w:r w:rsidR="00A74D19">
        <w:rPr>
          <w:lang w:val="en-US"/>
        </w:rPr>
        <w:t>ItemList</w:t>
      </w:r>
      <w:proofErr w:type="spellEnd"/>
      <w:r w:rsidR="00A74D19" w:rsidRPr="00A74D19">
        <w:t>.</w:t>
      </w:r>
    </w:p>
    <w:p w14:paraId="095A99D1" w14:textId="59F69ECB" w:rsidR="00A74D19" w:rsidRPr="00A74D19" w:rsidRDefault="00A74D19" w:rsidP="00FC67E9">
      <w:pPr>
        <w:pStyle w:val="a5"/>
      </w:pPr>
      <w:r>
        <w:rPr>
          <w:lang w:val="en-US"/>
        </w:rPr>
        <w:t>F</w:t>
      </w:r>
      <w:r w:rsidRPr="00A74D19">
        <w:t xml:space="preserve"> </w:t>
      </w:r>
      <w:r>
        <w:t xml:space="preserve">переименована в </w:t>
      </w:r>
      <w:proofErr w:type="spellStart"/>
      <w:r>
        <w:rPr>
          <w:lang w:val="en-US"/>
        </w:rPr>
        <w:t>withData</w:t>
      </w:r>
      <w:proofErr w:type="spellEnd"/>
      <w:r w:rsidRPr="00A74D19">
        <w:t xml:space="preserve"> </w:t>
      </w:r>
      <w:r>
        <w:t xml:space="preserve">чтобы </w:t>
      </w:r>
      <w:r w:rsidR="000C7B94">
        <w:t>было понятно</w:t>
      </w:r>
      <w:r>
        <w:t>, что она делает</w:t>
      </w:r>
      <w:r w:rsidR="00DB52CC">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6434C5" w14:paraId="23390D8F" w14:textId="77777777" w:rsidTr="00ED11E9">
        <w:tc>
          <w:tcPr>
            <w:tcW w:w="10768" w:type="dxa"/>
            <w:shd w:val="clear" w:color="auto" w:fill="F5F5F5"/>
          </w:tcPr>
          <w:p w14:paraId="7ABD7026" w14:textId="77777777" w:rsidR="00FC67E9" w:rsidRPr="006434C5" w:rsidRDefault="00FC67E9" w:rsidP="00ED11E9">
            <w:pPr>
              <w:pStyle w:val="a4"/>
              <w:rPr>
                <w:lang w:val="ru-RU"/>
              </w:rPr>
            </w:pPr>
          </w:p>
          <w:p w14:paraId="65310669" w14:textId="77777777" w:rsidR="00A74D19" w:rsidRPr="00A74D19" w:rsidRDefault="00A74D19" w:rsidP="00A74D19">
            <w:pPr>
              <w:pStyle w:val="a4"/>
            </w:pPr>
            <w:r w:rsidRPr="00A74D19">
              <w:t xml:space="preserve">const </w:t>
            </w:r>
            <w:proofErr w:type="spellStart"/>
            <w:r w:rsidRPr="00A74D19">
              <w:rPr>
                <w:color w:val="0070C0"/>
              </w:rPr>
              <w:t>withData</w:t>
            </w:r>
            <w:proofErr w:type="spellEnd"/>
            <w:r w:rsidRPr="00A74D19">
              <w:rPr>
                <w:color w:val="0070C0"/>
              </w:rPr>
              <w:t xml:space="preserve"> </w:t>
            </w:r>
            <w:r w:rsidRPr="00A74D19">
              <w:t>= (</w:t>
            </w:r>
            <w:r w:rsidRPr="00A74D19">
              <w:rPr>
                <w:color w:val="C45911" w:themeColor="accent2" w:themeShade="BF"/>
              </w:rPr>
              <w:t>View</w:t>
            </w:r>
            <w:r w:rsidRPr="00A74D19">
              <w:t>) =&gt; {</w:t>
            </w:r>
          </w:p>
          <w:p w14:paraId="24CFE494" w14:textId="77777777" w:rsidR="00A74D19" w:rsidRPr="00A74D19" w:rsidRDefault="00A74D19" w:rsidP="00A74D19">
            <w:pPr>
              <w:pStyle w:val="a4"/>
            </w:pPr>
            <w:r w:rsidRPr="00A74D19">
              <w:t xml:space="preserve">  return </w:t>
            </w:r>
            <w:r w:rsidRPr="00A74D19">
              <w:rPr>
                <w:color w:val="008000"/>
              </w:rPr>
              <w:t xml:space="preserve">class </w:t>
            </w:r>
            <w:r w:rsidRPr="00A74D19">
              <w:t>extends Component {</w:t>
            </w:r>
          </w:p>
          <w:p w14:paraId="5680D3F6" w14:textId="77777777" w:rsidR="00A74D19" w:rsidRPr="00A74D19" w:rsidRDefault="00A74D19" w:rsidP="00A74D19">
            <w:pPr>
              <w:pStyle w:val="a4"/>
            </w:pPr>
          </w:p>
          <w:p w14:paraId="2750682C"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state = </w:t>
            </w:r>
            <w:proofErr w:type="gramStart"/>
            <w:r w:rsidRPr="00A74D19">
              <w:rPr>
                <w:color w:val="808080" w:themeColor="background1" w:themeShade="80"/>
              </w:rPr>
              <w:t>{ data</w:t>
            </w:r>
            <w:proofErr w:type="gramEnd"/>
            <w:r w:rsidRPr="00A74D19">
              <w:rPr>
                <w:color w:val="808080" w:themeColor="background1" w:themeShade="80"/>
              </w:rPr>
              <w:t>: null };</w:t>
            </w:r>
          </w:p>
          <w:p w14:paraId="52B937B9"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w:t>
            </w:r>
          </w:p>
          <w:p w14:paraId="269BA8F2"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w:t>
            </w:r>
            <w:proofErr w:type="spellStart"/>
            <w:proofErr w:type="gramStart"/>
            <w:r w:rsidRPr="00A74D19">
              <w:rPr>
                <w:color w:val="808080" w:themeColor="background1" w:themeShade="80"/>
              </w:rPr>
              <w:t>componentDidMount</w:t>
            </w:r>
            <w:proofErr w:type="spellEnd"/>
            <w:r w:rsidRPr="00A74D19">
              <w:rPr>
                <w:color w:val="808080" w:themeColor="background1" w:themeShade="80"/>
              </w:rPr>
              <w:t>(</w:t>
            </w:r>
            <w:proofErr w:type="gramEnd"/>
            <w:r w:rsidRPr="00A74D19">
              <w:rPr>
                <w:color w:val="808080" w:themeColor="background1" w:themeShade="80"/>
              </w:rPr>
              <w:t>) {</w:t>
            </w:r>
          </w:p>
          <w:p w14:paraId="3CAD259B"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const </w:t>
            </w:r>
            <w:proofErr w:type="gramStart"/>
            <w:r w:rsidRPr="00A74D19">
              <w:rPr>
                <w:color w:val="808080" w:themeColor="background1" w:themeShade="80"/>
              </w:rPr>
              <w:t xml:space="preserve">{ </w:t>
            </w:r>
            <w:proofErr w:type="spellStart"/>
            <w:r w:rsidRPr="00A74D19">
              <w:rPr>
                <w:color w:val="808080" w:themeColor="background1" w:themeShade="80"/>
              </w:rPr>
              <w:t>getData</w:t>
            </w:r>
            <w:proofErr w:type="spellEnd"/>
            <w:proofErr w:type="gramEnd"/>
            <w:r w:rsidRPr="00A74D19">
              <w:rPr>
                <w:color w:val="808080" w:themeColor="background1" w:themeShade="80"/>
              </w:rPr>
              <w:t xml:space="preserve"> } = </w:t>
            </w:r>
            <w:proofErr w:type="spellStart"/>
            <w:r w:rsidRPr="00A74D19">
              <w:rPr>
                <w:color w:val="808080" w:themeColor="background1" w:themeShade="80"/>
              </w:rPr>
              <w:t>this.props</w:t>
            </w:r>
            <w:proofErr w:type="spellEnd"/>
            <w:r w:rsidRPr="00A74D19">
              <w:rPr>
                <w:color w:val="808080" w:themeColor="background1" w:themeShade="80"/>
              </w:rPr>
              <w:t>;</w:t>
            </w:r>
          </w:p>
          <w:p w14:paraId="59886F0B" w14:textId="77777777" w:rsidR="00A74D19" w:rsidRPr="00A74D19" w:rsidRDefault="00A74D19" w:rsidP="00A74D19">
            <w:pPr>
              <w:pStyle w:val="a4"/>
              <w:rPr>
                <w:color w:val="808080" w:themeColor="background1" w:themeShade="80"/>
              </w:rPr>
            </w:pPr>
          </w:p>
          <w:p w14:paraId="6218DAA0"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w:t>
            </w:r>
            <w:proofErr w:type="spellStart"/>
            <w:proofErr w:type="gramStart"/>
            <w:r w:rsidRPr="00A74D19">
              <w:rPr>
                <w:color w:val="808080" w:themeColor="background1" w:themeShade="80"/>
              </w:rPr>
              <w:t>getData</w:t>
            </w:r>
            <w:proofErr w:type="spellEnd"/>
            <w:r w:rsidRPr="00A74D19">
              <w:rPr>
                <w:color w:val="808080" w:themeColor="background1" w:themeShade="80"/>
              </w:rPr>
              <w:t>(</w:t>
            </w:r>
            <w:proofErr w:type="gramEnd"/>
            <w:r w:rsidRPr="00A74D19">
              <w:rPr>
                <w:color w:val="808080" w:themeColor="background1" w:themeShade="80"/>
              </w:rPr>
              <w:t>)</w:t>
            </w:r>
          </w:p>
          <w:p w14:paraId="6E881FF6"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w:t>
            </w:r>
            <w:proofErr w:type="gramStart"/>
            <w:r w:rsidRPr="00A74D19">
              <w:rPr>
                <w:color w:val="808080" w:themeColor="background1" w:themeShade="80"/>
              </w:rPr>
              <w:t>.then</w:t>
            </w:r>
            <w:proofErr w:type="gramEnd"/>
            <w:r w:rsidRPr="00A74D19">
              <w:rPr>
                <w:color w:val="808080" w:themeColor="background1" w:themeShade="80"/>
              </w:rPr>
              <w:t>((data) =&gt; {</w:t>
            </w:r>
          </w:p>
          <w:p w14:paraId="773F1986"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w:t>
            </w:r>
            <w:proofErr w:type="spellStart"/>
            <w:proofErr w:type="gramStart"/>
            <w:r w:rsidRPr="00A74D19">
              <w:rPr>
                <w:color w:val="808080" w:themeColor="background1" w:themeShade="80"/>
              </w:rPr>
              <w:t>this.setState</w:t>
            </w:r>
            <w:proofErr w:type="spellEnd"/>
            <w:proofErr w:type="gramEnd"/>
            <w:r w:rsidRPr="00A74D19">
              <w:rPr>
                <w:color w:val="808080" w:themeColor="background1" w:themeShade="80"/>
              </w:rPr>
              <w:t>({</w:t>
            </w:r>
          </w:p>
          <w:p w14:paraId="4AC31EF1"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data</w:t>
            </w:r>
          </w:p>
          <w:p w14:paraId="3A86E7BB"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w:t>
            </w:r>
          </w:p>
          <w:p w14:paraId="6474C527"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w:t>
            </w:r>
          </w:p>
          <w:p w14:paraId="6EBC494C"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w:t>
            </w:r>
          </w:p>
          <w:p w14:paraId="4854EA89" w14:textId="77777777" w:rsidR="00A74D19" w:rsidRPr="00A74D19" w:rsidRDefault="00A74D19" w:rsidP="00A74D19">
            <w:pPr>
              <w:pStyle w:val="a4"/>
            </w:pPr>
          </w:p>
          <w:p w14:paraId="7CB66268"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w:t>
            </w:r>
            <w:proofErr w:type="gramStart"/>
            <w:r w:rsidRPr="00A74D19">
              <w:rPr>
                <w:color w:val="808080" w:themeColor="background1" w:themeShade="80"/>
              </w:rPr>
              <w:t>render(</w:t>
            </w:r>
            <w:proofErr w:type="gramEnd"/>
            <w:r w:rsidRPr="00A74D19">
              <w:rPr>
                <w:color w:val="808080" w:themeColor="background1" w:themeShade="80"/>
              </w:rPr>
              <w:t>) {</w:t>
            </w:r>
          </w:p>
          <w:p w14:paraId="7BEA2B69" w14:textId="77777777" w:rsidR="00A74D19" w:rsidRPr="00A74D19" w:rsidRDefault="00A74D19" w:rsidP="00A74D19">
            <w:pPr>
              <w:pStyle w:val="a4"/>
              <w:rPr>
                <w:color w:val="808080" w:themeColor="background1" w:themeShade="80"/>
              </w:rPr>
            </w:pPr>
          </w:p>
          <w:p w14:paraId="61905041"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const </w:t>
            </w:r>
            <w:proofErr w:type="gramStart"/>
            <w:r w:rsidRPr="00A74D19">
              <w:rPr>
                <w:color w:val="808080" w:themeColor="background1" w:themeShade="80"/>
              </w:rPr>
              <w:t>{ data</w:t>
            </w:r>
            <w:proofErr w:type="gramEnd"/>
            <w:r w:rsidRPr="00A74D19">
              <w:rPr>
                <w:color w:val="808080" w:themeColor="background1" w:themeShade="80"/>
              </w:rPr>
              <w:t xml:space="preserve"> } = </w:t>
            </w:r>
            <w:proofErr w:type="spellStart"/>
            <w:r w:rsidRPr="00A74D19">
              <w:rPr>
                <w:color w:val="808080" w:themeColor="background1" w:themeShade="80"/>
              </w:rPr>
              <w:t>this.state</w:t>
            </w:r>
            <w:proofErr w:type="spellEnd"/>
            <w:r w:rsidRPr="00A74D19">
              <w:rPr>
                <w:color w:val="808080" w:themeColor="background1" w:themeShade="80"/>
              </w:rPr>
              <w:t>;</w:t>
            </w:r>
          </w:p>
          <w:p w14:paraId="7863CA37" w14:textId="77777777" w:rsidR="00A74D19" w:rsidRPr="00A74D19" w:rsidRDefault="00A74D19" w:rsidP="00A74D19">
            <w:pPr>
              <w:pStyle w:val="a4"/>
              <w:rPr>
                <w:color w:val="808080" w:themeColor="background1" w:themeShade="80"/>
              </w:rPr>
            </w:pPr>
            <w:r w:rsidRPr="00A74D19">
              <w:rPr>
                <w:color w:val="808080" w:themeColor="background1" w:themeShade="80"/>
              </w:rPr>
              <w:t xml:space="preserve">      if </w:t>
            </w:r>
            <w:proofErr w:type="gramStart"/>
            <w:r w:rsidRPr="00A74D19">
              <w:rPr>
                <w:color w:val="808080" w:themeColor="background1" w:themeShade="80"/>
              </w:rPr>
              <w:t>(!data</w:t>
            </w:r>
            <w:proofErr w:type="gramEnd"/>
            <w:r w:rsidRPr="00A74D19">
              <w:rPr>
                <w:color w:val="808080" w:themeColor="background1" w:themeShade="80"/>
              </w:rPr>
              <w:t>) return &lt;Spinner /&gt;;</w:t>
            </w:r>
          </w:p>
          <w:p w14:paraId="2751A2CF" w14:textId="77777777" w:rsidR="00A74D19" w:rsidRPr="00A74D19" w:rsidRDefault="00A74D19" w:rsidP="00A74D19">
            <w:pPr>
              <w:pStyle w:val="a4"/>
              <w:rPr>
                <w:color w:val="808080" w:themeColor="background1" w:themeShade="80"/>
              </w:rPr>
            </w:pPr>
            <w:r w:rsidRPr="00A74D19">
              <w:rPr>
                <w:color w:val="808080" w:themeColor="background1" w:themeShade="80"/>
              </w:rPr>
              <w:lastRenderedPageBreak/>
              <w:t xml:space="preserve">  </w:t>
            </w:r>
          </w:p>
          <w:p w14:paraId="01DF9860" w14:textId="77777777" w:rsidR="00A74D19" w:rsidRPr="00A74D19" w:rsidRDefault="00A74D19" w:rsidP="00A74D19">
            <w:pPr>
              <w:pStyle w:val="a4"/>
            </w:pPr>
            <w:r w:rsidRPr="00A74D19">
              <w:t xml:space="preserve">      return &lt;</w:t>
            </w:r>
            <w:r w:rsidRPr="00A74D19">
              <w:rPr>
                <w:color w:val="C45911" w:themeColor="accent2" w:themeShade="BF"/>
              </w:rPr>
              <w:t xml:space="preserve">View </w:t>
            </w:r>
            <w:r w:rsidRPr="00A74D19">
              <w:t>{...</w:t>
            </w:r>
            <w:proofErr w:type="spellStart"/>
            <w:proofErr w:type="gramStart"/>
            <w:r w:rsidRPr="00A74D19">
              <w:t>this.props</w:t>
            </w:r>
            <w:proofErr w:type="spellEnd"/>
            <w:proofErr w:type="gramEnd"/>
            <w:r w:rsidRPr="00A74D19">
              <w:t>} data={data} /&gt;;</w:t>
            </w:r>
          </w:p>
          <w:p w14:paraId="79E53EB0" w14:textId="77777777" w:rsidR="00A74D19" w:rsidRPr="00A74D19" w:rsidRDefault="00A74D19" w:rsidP="00A74D19">
            <w:pPr>
              <w:pStyle w:val="a4"/>
              <w:rPr>
                <w:color w:val="808080" w:themeColor="background1" w:themeShade="80"/>
                <w:lang w:val="ru-RU"/>
              </w:rPr>
            </w:pPr>
            <w:r w:rsidRPr="00A74D19">
              <w:rPr>
                <w:color w:val="808080" w:themeColor="background1" w:themeShade="80"/>
              </w:rPr>
              <w:t xml:space="preserve">    </w:t>
            </w:r>
            <w:r w:rsidRPr="00A74D19">
              <w:rPr>
                <w:color w:val="808080" w:themeColor="background1" w:themeShade="80"/>
                <w:lang w:val="ru-RU"/>
              </w:rPr>
              <w:t>};</w:t>
            </w:r>
          </w:p>
          <w:p w14:paraId="6AA2DF65" w14:textId="77777777" w:rsidR="00A74D19" w:rsidRPr="00A74D19" w:rsidRDefault="00A74D19" w:rsidP="00A74D19">
            <w:pPr>
              <w:pStyle w:val="a4"/>
              <w:rPr>
                <w:color w:val="808080" w:themeColor="background1" w:themeShade="80"/>
                <w:lang w:val="ru-RU"/>
              </w:rPr>
            </w:pPr>
            <w:r w:rsidRPr="00A74D19">
              <w:rPr>
                <w:color w:val="808080" w:themeColor="background1" w:themeShade="80"/>
                <w:lang w:val="ru-RU"/>
              </w:rPr>
              <w:t xml:space="preserve">  };</w:t>
            </w:r>
          </w:p>
          <w:p w14:paraId="05612765" w14:textId="77777777" w:rsidR="00A74D19" w:rsidRPr="00A74D19" w:rsidRDefault="00A74D19" w:rsidP="00A74D19">
            <w:pPr>
              <w:pStyle w:val="a4"/>
              <w:rPr>
                <w:lang w:val="ru-RU"/>
              </w:rPr>
            </w:pPr>
            <w:r w:rsidRPr="00A74D19">
              <w:rPr>
                <w:lang w:val="ru-RU"/>
              </w:rPr>
              <w:t>};</w:t>
            </w:r>
          </w:p>
          <w:p w14:paraId="7B311146" w14:textId="77777777" w:rsidR="00A74D19" w:rsidRPr="00A74D19" w:rsidRDefault="00A74D19" w:rsidP="00A74D19">
            <w:pPr>
              <w:pStyle w:val="a4"/>
              <w:rPr>
                <w:lang w:val="ru-RU"/>
              </w:rPr>
            </w:pPr>
          </w:p>
          <w:p w14:paraId="508454D2" w14:textId="2470A47D" w:rsidR="00FC67E9" w:rsidRPr="006434C5" w:rsidRDefault="00A74D19" w:rsidP="00A74D19">
            <w:pPr>
              <w:pStyle w:val="a4"/>
              <w:rPr>
                <w:lang w:val="ru-RU"/>
              </w:rPr>
            </w:pPr>
            <w:proofErr w:type="spellStart"/>
            <w:r w:rsidRPr="00A74D19">
              <w:rPr>
                <w:lang w:val="ru-RU"/>
              </w:rPr>
              <w:t>export</w:t>
            </w:r>
            <w:proofErr w:type="spellEnd"/>
            <w:r w:rsidRPr="00A74D19">
              <w:rPr>
                <w:lang w:val="ru-RU"/>
              </w:rPr>
              <w:t xml:space="preserve"> </w:t>
            </w:r>
            <w:proofErr w:type="spellStart"/>
            <w:r w:rsidRPr="00A74D19">
              <w:rPr>
                <w:lang w:val="ru-RU"/>
              </w:rPr>
              <w:t>default</w:t>
            </w:r>
            <w:proofErr w:type="spellEnd"/>
            <w:r w:rsidRPr="00A74D19">
              <w:rPr>
                <w:lang w:val="ru-RU"/>
              </w:rPr>
              <w:t xml:space="preserve"> </w:t>
            </w:r>
            <w:proofErr w:type="spellStart"/>
            <w:proofErr w:type="gramStart"/>
            <w:r w:rsidRPr="00A74D19">
              <w:rPr>
                <w:color w:val="0070C0"/>
                <w:lang w:val="ru-RU"/>
              </w:rPr>
              <w:t>withData</w:t>
            </w:r>
            <w:proofErr w:type="spellEnd"/>
            <w:r w:rsidRPr="00A74D19">
              <w:rPr>
                <w:lang w:val="ru-RU"/>
              </w:rPr>
              <w:t>(</w:t>
            </w:r>
            <w:proofErr w:type="spellStart"/>
            <w:proofErr w:type="gramEnd"/>
            <w:r w:rsidRPr="00457445">
              <w:rPr>
                <w:color w:val="7030A0"/>
                <w:lang w:val="ru-RU"/>
              </w:rPr>
              <w:t>ItemList</w:t>
            </w:r>
            <w:proofErr w:type="spellEnd"/>
            <w:r w:rsidRPr="00A74D19">
              <w:rPr>
                <w:lang w:val="ru-RU"/>
              </w:rPr>
              <w:t>);</w:t>
            </w:r>
          </w:p>
          <w:p w14:paraId="7FB6CF3B" w14:textId="77777777" w:rsidR="00FC67E9" w:rsidRPr="006434C5" w:rsidRDefault="00FC67E9" w:rsidP="00ED11E9">
            <w:pPr>
              <w:pStyle w:val="a4"/>
              <w:rPr>
                <w:lang w:val="ru-RU"/>
              </w:rPr>
            </w:pPr>
          </w:p>
        </w:tc>
      </w:tr>
    </w:tbl>
    <w:p w14:paraId="490E1B6B" w14:textId="56952B2A" w:rsidR="00FC67E9" w:rsidRDefault="00FC67E9" w:rsidP="00143A6C">
      <w:pPr>
        <w:pStyle w:val="a5"/>
      </w:pPr>
    </w:p>
    <w:p w14:paraId="33A5C5BF" w14:textId="18EC11C2" w:rsidR="004F0913" w:rsidRDefault="004F0913" w:rsidP="00143A6C">
      <w:pPr>
        <w:pStyle w:val="a5"/>
      </w:pPr>
      <w:r>
        <w:t xml:space="preserve">Таким образом, </w:t>
      </w:r>
      <w:proofErr w:type="spellStart"/>
      <w:r>
        <w:rPr>
          <w:lang w:val="en-US"/>
        </w:rPr>
        <w:t>ItemList</w:t>
      </w:r>
      <w:proofErr w:type="spellEnd"/>
      <w:r w:rsidRPr="004F0913">
        <w:t xml:space="preserve"> </w:t>
      </w:r>
      <w:r>
        <w:t>разделён на 2 части. Одна отвечает только за отрисовку, а вторая – за логику работы с сетью.</w:t>
      </w:r>
      <w:r w:rsidR="003F5400">
        <w:t xml:space="preserve"> Функция нужна для того, чтобы можно было выбирать (передавать в её параметр), какой именно компонент будет заниматься отображением данных.</w:t>
      </w:r>
    </w:p>
    <w:p w14:paraId="05D51F56" w14:textId="5DFF7CAA" w:rsidR="00FC67E9" w:rsidRDefault="00FC67E9" w:rsidP="00143A6C">
      <w:pPr>
        <w:pStyle w:val="a5"/>
      </w:pPr>
    </w:p>
    <w:p w14:paraId="2D5E794C" w14:textId="0EEBCE6B" w:rsidR="000361B5" w:rsidRDefault="000361B5" w:rsidP="00143A6C">
      <w:pPr>
        <w:pStyle w:val="a5"/>
      </w:pPr>
      <w:r>
        <w:t xml:space="preserve">Следующий шаг: поскольку </w:t>
      </w:r>
      <w:proofErr w:type="spellStart"/>
      <w:r>
        <w:rPr>
          <w:lang w:val="en-US"/>
        </w:rPr>
        <w:t>itemList</w:t>
      </w:r>
      <w:proofErr w:type="spellEnd"/>
      <w:r w:rsidRPr="000361B5">
        <w:t xml:space="preserve"> </w:t>
      </w:r>
      <w:r>
        <w:t xml:space="preserve">не содержит </w:t>
      </w:r>
      <w:r>
        <w:rPr>
          <w:lang w:val="en-US"/>
        </w:rPr>
        <w:t>state</w:t>
      </w:r>
      <w:r>
        <w:t>, из него можно сделать компонент-функцию.</w:t>
      </w:r>
    </w:p>
    <w:p w14:paraId="075A871D" w14:textId="4433CC5A" w:rsidR="000361B5" w:rsidRPr="00526197" w:rsidRDefault="00222DA8" w:rsidP="00143A6C">
      <w:pPr>
        <w:pStyle w:val="a5"/>
      </w:pPr>
      <w:r>
        <w:t xml:space="preserve">Обёртка больше не получает </w:t>
      </w:r>
      <w:proofErr w:type="spellStart"/>
      <w:r>
        <w:rPr>
          <w:lang w:val="en-US"/>
        </w:rPr>
        <w:t>GetData</w:t>
      </w:r>
      <w:proofErr w:type="spellEnd"/>
      <w:r w:rsidRPr="00222DA8">
        <w:t xml:space="preserve"> </w:t>
      </w:r>
      <w:r>
        <w:t>в пропсах, теперь это делается явно при экспорте.</w:t>
      </w:r>
    </w:p>
    <w:p w14:paraId="12337708" w14:textId="788419DB" w:rsidR="00885673" w:rsidRDefault="00885673" w:rsidP="00143A6C">
      <w:pPr>
        <w:pStyle w:val="a5"/>
      </w:pPr>
      <w:r>
        <w:t>Поскольку логика и отрисовка больше не связаны друг с другом, можно раскидать их по разным файлам.</w:t>
      </w:r>
    </w:p>
    <w:p w14:paraId="7EE0EEDA" w14:textId="16380A9F" w:rsidR="00885673" w:rsidRDefault="00885673" w:rsidP="00143A6C">
      <w:pPr>
        <w:pStyle w:val="a5"/>
      </w:pPr>
    </w:p>
    <w:p w14:paraId="7EFC3F1D" w14:textId="7BAF2B9B" w:rsidR="00885673" w:rsidRDefault="00885673" w:rsidP="00143A6C">
      <w:pPr>
        <w:pStyle w:val="a5"/>
      </w:pPr>
      <w:r>
        <w:t>Итоговая реализация</w:t>
      </w:r>
      <w:r w:rsidR="00036B5B" w:rsidRPr="00036B5B">
        <w:t xml:space="preserve"> (</w:t>
      </w:r>
      <w:proofErr w:type="spellStart"/>
      <w:r w:rsidR="00036B5B" w:rsidRPr="00036B5B">
        <w:rPr>
          <w:lang w:val="en-US"/>
        </w:rPr>
        <w:t>ErrorIndicator</w:t>
      </w:r>
      <w:proofErr w:type="spellEnd"/>
      <w:r w:rsidR="00036B5B">
        <w:t xml:space="preserve"> пока не прикручен</w:t>
      </w:r>
      <w:r w:rsidR="00036B5B" w:rsidRPr="00036B5B">
        <w:t>)</w:t>
      </w:r>
      <w:r>
        <w:t>:</w:t>
      </w:r>
    </w:p>
    <w:p w14:paraId="6CE49A29" w14:textId="64FC2BE8" w:rsidR="00CF705B" w:rsidRPr="00CF705B" w:rsidRDefault="00CF705B" w:rsidP="00143A6C">
      <w:pPr>
        <w:pStyle w:val="a5"/>
        <w:rPr>
          <w:lang w:val="en-US"/>
        </w:rPr>
      </w:pPr>
      <w:r>
        <w:rPr>
          <w:lang w:val="en-US"/>
        </w:rPr>
        <w:t>item-list.js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F572DD" w14:paraId="71D558E5" w14:textId="77777777" w:rsidTr="00ED11E9">
        <w:tc>
          <w:tcPr>
            <w:tcW w:w="10768" w:type="dxa"/>
            <w:shd w:val="clear" w:color="auto" w:fill="F5F5F5"/>
          </w:tcPr>
          <w:p w14:paraId="0F9A6200" w14:textId="77777777" w:rsidR="00FC67E9" w:rsidRPr="00D721B5" w:rsidRDefault="00FC67E9" w:rsidP="00ED11E9">
            <w:pPr>
              <w:pStyle w:val="a4"/>
            </w:pPr>
          </w:p>
          <w:p w14:paraId="37BFE3E7" w14:textId="77777777" w:rsidR="00D721B5" w:rsidRPr="00D721B5" w:rsidRDefault="00D721B5" w:rsidP="00D721B5">
            <w:pPr>
              <w:pStyle w:val="a4"/>
              <w:rPr>
                <w:color w:val="808080" w:themeColor="background1" w:themeShade="80"/>
              </w:rPr>
            </w:pPr>
            <w:r w:rsidRPr="00D721B5">
              <w:rPr>
                <w:color w:val="808080" w:themeColor="background1" w:themeShade="80"/>
              </w:rPr>
              <w:t>import React from 'react';</w:t>
            </w:r>
          </w:p>
          <w:p w14:paraId="5796F486" w14:textId="77777777" w:rsidR="00D721B5" w:rsidRPr="00D721B5" w:rsidRDefault="00D721B5" w:rsidP="00D721B5">
            <w:pPr>
              <w:pStyle w:val="a4"/>
              <w:rPr>
                <w:color w:val="808080" w:themeColor="background1" w:themeShade="80"/>
              </w:rPr>
            </w:pPr>
            <w:r w:rsidRPr="00D721B5">
              <w:rPr>
                <w:color w:val="808080" w:themeColor="background1" w:themeShade="80"/>
              </w:rPr>
              <w:t xml:space="preserve">import </w:t>
            </w:r>
            <w:proofErr w:type="spellStart"/>
            <w:r w:rsidRPr="00D721B5">
              <w:rPr>
                <w:color w:val="808080" w:themeColor="background1" w:themeShade="80"/>
              </w:rPr>
              <w:t>SwapiService</w:t>
            </w:r>
            <w:proofErr w:type="spellEnd"/>
            <w:r w:rsidRPr="00D721B5">
              <w:rPr>
                <w:color w:val="808080" w:themeColor="background1" w:themeShade="80"/>
              </w:rPr>
              <w:t xml:space="preserve"> from </w:t>
            </w:r>
            <w:proofErr w:type="gramStart"/>
            <w:r w:rsidRPr="00D721B5">
              <w:rPr>
                <w:color w:val="808080" w:themeColor="background1" w:themeShade="80"/>
              </w:rPr>
              <w:t>'..</w:t>
            </w:r>
            <w:proofErr w:type="gramEnd"/>
            <w:r w:rsidRPr="00D721B5">
              <w:rPr>
                <w:color w:val="808080" w:themeColor="background1" w:themeShade="80"/>
              </w:rPr>
              <w:t>/../services/</w:t>
            </w:r>
            <w:proofErr w:type="spellStart"/>
            <w:r w:rsidRPr="00D721B5">
              <w:rPr>
                <w:color w:val="808080" w:themeColor="background1" w:themeShade="80"/>
              </w:rPr>
              <w:t>swapi</w:t>
            </w:r>
            <w:proofErr w:type="spellEnd"/>
            <w:r w:rsidRPr="00D721B5">
              <w:rPr>
                <w:color w:val="808080" w:themeColor="background1" w:themeShade="80"/>
              </w:rPr>
              <w:t>-service';</w:t>
            </w:r>
          </w:p>
          <w:p w14:paraId="552FB030" w14:textId="77777777" w:rsidR="00D721B5" w:rsidRPr="00D721B5" w:rsidRDefault="00D721B5" w:rsidP="00D721B5">
            <w:pPr>
              <w:pStyle w:val="a4"/>
              <w:rPr>
                <w:color w:val="808080" w:themeColor="background1" w:themeShade="80"/>
              </w:rPr>
            </w:pPr>
            <w:r w:rsidRPr="00D721B5">
              <w:rPr>
                <w:color w:val="808080" w:themeColor="background1" w:themeShade="80"/>
              </w:rPr>
              <w:t xml:space="preserve">import </w:t>
            </w:r>
            <w:proofErr w:type="gramStart"/>
            <w:r w:rsidRPr="00D721B5">
              <w:rPr>
                <w:color w:val="808080" w:themeColor="background1" w:themeShade="80"/>
              </w:rPr>
              <w:t xml:space="preserve">{ </w:t>
            </w:r>
            <w:proofErr w:type="spellStart"/>
            <w:r w:rsidRPr="00D721B5">
              <w:rPr>
                <w:color w:val="808080" w:themeColor="background1" w:themeShade="80"/>
              </w:rPr>
              <w:t>withData</w:t>
            </w:r>
            <w:proofErr w:type="spellEnd"/>
            <w:proofErr w:type="gramEnd"/>
            <w:r w:rsidRPr="00D721B5">
              <w:rPr>
                <w:color w:val="808080" w:themeColor="background1" w:themeShade="80"/>
              </w:rPr>
              <w:t xml:space="preserve"> } from '../hoc-helpers/';</w:t>
            </w:r>
          </w:p>
          <w:p w14:paraId="218716C7" w14:textId="77777777" w:rsidR="00D721B5" w:rsidRPr="00D721B5" w:rsidRDefault="00D721B5" w:rsidP="00D721B5">
            <w:pPr>
              <w:pStyle w:val="a4"/>
              <w:rPr>
                <w:color w:val="808080" w:themeColor="background1" w:themeShade="80"/>
              </w:rPr>
            </w:pPr>
            <w:r w:rsidRPr="00D721B5">
              <w:rPr>
                <w:color w:val="808080" w:themeColor="background1" w:themeShade="80"/>
              </w:rPr>
              <w:t>import './item-list.css';</w:t>
            </w:r>
          </w:p>
          <w:p w14:paraId="56819500" w14:textId="77777777" w:rsidR="00D721B5" w:rsidRPr="00D721B5" w:rsidRDefault="00D721B5" w:rsidP="00D721B5">
            <w:pPr>
              <w:pStyle w:val="a4"/>
            </w:pPr>
          </w:p>
          <w:p w14:paraId="443E107E" w14:textId="77777777" w:rsidR="00D721B5" w:rsidRPr="00D721B5" w:rsidRDefault="00D721B5" w:rsidP="00D721B5">
            <w:pPr>
              <w:pStyle w:val="a4"/>
            </w:pPr>
          </w:p>
          <w:p w14:paraId="1C0B9668" w14:textId="77777777" w:rsidR="00D721B5" w:rsidRPr="00D721B5" w:rsidRDefault="00D721B5" w:rsidP="00D721B5">
            <w:pPr>
              <w:pStyle w:val="a4"/>
            </w:pPr>
            <w:r w:rsidRPr="00D721B5">
              <w:t xml:space="preserve">const </w:t>
            </w:r>
            <w:proofErr w:type="spellStart"/>
            <w:r w:rsidRPr="00D721B5">
              <w:rPr>
                <w:b/>
                <w:bCs/>
              </w:rPr>
              <w:t>ItemList</w:t>
            </w:r>
            <w:proofErr w:type="spellEnd"/>
            <w:r w:rsidRPr="00D721B5">
              <w:t xml:space="preserve"> = (props) =&gt; {</w:t>
            </w:r>
          </w:p>
          <w:p w14:paraId="0395C517" w14:textId="77777777" w:rsidR="00D721B5" w:rsidRPr="00D721B5" w:rsidRDefault="00D721B5" w:rsidP="00D721B5">
            <w:pPr>
              <w:pStyle w:val="a4"/>
            </w:pPr>
          </w:p>
          <w:p w14:paraId="23B6A467" w14:textId="77777777" w:rsidR="00D721B5" w:rsidRPr="00D721B5" w:rsidRDefault="00D721B5" w:rsidP="00D721B5">
            <w:pPr>
              <w:pStyle w:val="a4"/>
            </w:pPr>
            <w:r w:rsidRPr="00D721B5">
              <w:t xml:space="preserve">  const </w:t>
            </w:r>
            <w:proofErr w:type="gramStart"/>
            <w:r w:rsidRPr="00D721B5">
              <w:t xml:space="preserve">{ </w:t>
            </w:r>
            <w:r w:rsidRPr="00D721B5">
              <w:rPr>
                <w:color w:val="2E74B5" w:themeColor="accent1" w:themeShade="BF"/>
              </w:rPr>
              <w:t>data</w:t>
            </w:r>
            <w:proofErr w:type="gramEnd"/>
            <w:r w:rsidRPr="00D721B5">
              <w:t xml:space="preserve">, </w:t>
            </w:r>
            <w:proofErr w:type="spellStart"/>
            <w:r w:rsidRPr="00D721B5">
              <w:rPr>
                <w:color w:val="2E74B5" w:themeColor="accent1" w:themeShade="BF"/>
              </w:rPr>
              <w:t>onItemSelected</w:t>
            </w:r>
            <w:proofErr w:type="spellEnd"/>
            <w:r w:rsidRPr="00D721B5">
              <w:t xml:space="preserve">, children: </w:t>
            </w:r>
            <w:proofErr w:type="spellStart"/>
            <w:r w:rsidRPr="00D721B5">
              <w:rPr>
                <w:color w:val="2E74B5" w:themeColor="accent1" w:themeShade="BF"/>
              </w:rPr>
              <w:t>renderLabel</w:t>
            </w:r>
            <w:proofErr w:type="spellEnd"/>
            <w:r w:rsidRPr="00D721B5">
              <w:rPr>
                <w:color w:val="2E74B5" w:themeColor="accent1" w:themeShade="BF"/>
              </w:rPr>
              <w:t xml:space="preserve"> </w:t>
            </w:r>
            <w:r w:rsidRPr="00D721B5">
              <w:t>} = props;</w:t>
            </w:r>
          </w:p>
          <w:p w14:paraId="30CDBADE" w14:textId="77777777" w:rsidR="00D721B5" w:rsidRPr="00D721B5" w:rsidRDefault="00D721B5" w:rsidP="00D721B5">
            <w:pPr>
              <w:pStyle w:val="a4"/>
            </w:pPr>
          </w:p>
          <w:p w14:paraId="5F869A02" w14:textId="77777777" w:rsidR="00D721B5" w:rsidRPr="00D721B5" w:rsidRDefault="00D721B5" w:rsidP="00D721B5">
            <w:pPr>
              <w:pStyle w:val="a4"/>
            </w:pPr>
            <w:r w:rsidRPr="00D721B5">
              <w:t xml:space="preserve">  const </w:t>
            </w:r>
            <w:r w:rsidRPr="00D721B5">
              <w:rPr>
                <w:color w:val="C45911" w:themeColor="accent2" w:themeShade="BF"/>
              </w:rPr>
              <w:t xml:space="preserve">items </w:t>
            </w:r>
            <w:r w:rsidRPr="00D721B5">
              <w:t xml:space="preserve">= </w:t>
            </w:r>
            <w:proofErr w:type="spellStart"/>
            <w:r w:rsidRPr="00D721B5">
              <w:t>data.map</w:t>
            </w:r>
            <w:proofErr w:type="spellEnd"/>
            <w:r w:rsidRPr="00D721B5">
              <w:t>((item) =&gt; {</w:t>
            </w:r>
          </w:p>
          <w:p w14:paraId="49CF23E1" w14:textId="77777777" w:rsidR="00D721B5" w:rsidRPr="00D721B5" w:rsidRDefault="00D721B5" w:rsidP="00D721B5">
            <w:pPr>
              <w:pStyle w:val="a4"/>
            </w:pPr>
            <w:r w:rsidRPr="00D721B5">
              <w:t xml:space="preserve">    const {id} = item;</w:t>
            </w:r>
          </w:p>
          <w:p w14:paraId="2AA050D2" w14:textId="77777777" w:rsidR="00D721B5" w:rsidRPr="00D721B5" w:rsidRDefault="00D721B5" w:rsidP="00D721B5">
            <w:pPr>
              <w:pStyle w:val="a4"/>
            </w:pPr>
            <w:r w:rsidRPr="00D721B5">
              <w:t xml:space="preserve">    const label = </w:t>
            </w:r>
            <w:proofErr w:type="spellStart"/>
            <w:r w:rsidRPr="00D721B5">
              <w:rPr>
                <w:color w:val="2E74B5" w:themeColor="accent1" w:themeShade="BF"/>
              </w:rPr>
              <w:t>renderLabel</w:t>
            </w:r>
            <w:proofErr w:type="spellEnd"/>
            <w:r w:rsidRPr="00D721B5">
              <w:t>(item);</w:t>
            </w:r>
          </w:p>
          <w:p w14:paraId="63495936" w14:textId="77777777" w:rsidR="00D721B5" w:rsidRPr="00D721B5" w:rsidRDefault="00D721B5" w:rsidP="00D721B5">
            <w:pPr>
              <w:pStyle w:val="a4"/>
            </w:pPr>
            <w:r w:rsidRPr="00D721B5">
              <w:t xml:space="preserve">    return (</w:t>
            </w:r>
          </w:p>
          <w:p w14:paraId="0FF04D0E" w14:textId="77777777" w:rsidR="00D721B5" w:rsidRPr="00D721B5" w:rsidRDefault="00D721B5" w:rsidP="00D721B5">
            <w:pPr>
              <w:pStyle w:val="a4"/>
            </w:pPr>
            <w:r w:rsidRPr="00D721B5">
              <w:t xml:space="preserve">      &lt;li </w:t>
            </w:r>
          </w:p>
          <w:p w14:paraId="10C8BCCC" w14:textId="77777777" w:rsidR="00D721B5" w:rsidRPr="00D721B5" w:rsidRDefault="00D721B5" w:rsidP="00D721B5">
            <w:pPr>
              <w:pStyle w:val="a4"/>
            </w:pPr>
            <w:r w:rsidRPr="00D721B5">
              <w:t xml:space="preserve">        </w:t>
            </w:r>
            <w:proofErr w:type="spellStart"/>
            <w:r w:rsidRPr="00D721B5">
              <w:t>className</w:t>
            </w:r>
            <w:proofErr w:type="spellEnd"/>
            <w:r w:rsidRPr="00D721B5">
              <w:t>="list-group-item"</w:t>
            </w:r>
          </w:p>
          <w:p w14:paraId="7FFFA61D" w14:textId="77777777" w:rsidR="00D721B5" w:rsidRPr="00D721B5" w:rsidRDefault="00D721B5" w:rsidP="00D721B5">
            <w:pPr>
              <w:pStyle w:val="a4"/>
            </w:pPr>
            <w:r w:rsidRPr="00D721B5">
              <w:t xml:space="preserve">        key={id}</w:t>
            </w:r>
          </w:p>
          <w:p w14:paraId="0D9495BB" w14:textId="77777777" w:rsidR="00D721B5" w:rsidRPr="00D721B5" w:rsidRDefault="00D721B5" w:rsidP="00D721B5">
            <w:pPr>
              <w:pStyle w:val="a4"/>
            </w:pPr>
            <w:r w:rsidRPr="00D721B5">
              <w:t xml:space="preserve">        </w:t>
            </w:r>
            <w:proofErr w:type="spellStart"/>
            <w:r w:rsidRPr="00D721B5">
              <w:t>onClick</w:t>
            </w:r>
            <w:proofErr w:type="spellEnd"/>
            <w:proofErr w:type="gramStart"/>
            <w:r w:rsidRPr="00D721B5">
              <w:t>={</w:t>
            </w:r>
            <w:proofErr w:type="gramEnd"/>
            <w:r w:rsidRPr="00D721B5">
              <w:t xml:space="preserve">() =&gt; </w:t>
            </w:r>
            <w:proofErr w:type="spellStart"/>
            <w:r w:rsidRPr="00D721B5">
              <w:rPr>
                <w:color w:val="2E74B5" w:themeColor="accent1" w:themeShade="BF"/>
              </w:rPr>
              <w:t>onItemSelected</w:t>
            </w:r>
            <w:proofErr w:type="spellEnd"/>
            <w:r w:rsidRPr="00D721B5">
              <w:t>(id)}</w:t>
            </w:r>
          </w:p>
          <w:p w14:paraId="1840EFB1" w14:textId="77777777" w:rsidR="00D721B5" w:rsidRPr="00D721B5" w:rsidRDefault="00D721B5" w:rsidP="00D721B5">
            <w:pPr>
              <w:pStyle w:val="a4"/>
            </w:pPr>
            <w:r w:rsidRPr="00D721B5">
              <w:t xml:space="preserve">      &gt;</w:t>
            </w:r>
          </w:p>
          <w:p w14:paraId="0E381B17" w14:textId="77777777" w:rsidR="00D721B5" w:rsidRPr="00D721B5" w:rsidRDefault="00D721B5" w:rsidP="00D721B5">
            <w:pPr>
              <w:pStyle w:val="a4"/>
            </w:pPr>
            <w:r w:rsidRPr="00D721B5">
              <w:t xml:space="preserve">        {label}</w:t>
            </w:r>
          </w:p>
          <w:p w14:paraId="19740744" w14:textId="77777777" w:rsidR="00D721B5" w:rsidRPr="00D721B5" w:rsidRDefault="00D721B5" w:rsidP="00D721B5">
            <w:pPr>
              <w:pStyle w:val="a4"/>
            </w:pPr>
            <w:r w:rsidRPr="00D721B5">
              <w:t xml:space="preserve">      &lt;/li&gt;</w:t>
            </w:r>
          </w:p>
          <w:p w14:paraId="1347813D" w14:textId="77777777" w:rsidR="00D721B5" w:rsidRPr="00D721B5" w:rsidRDefault="00D721B5" w:rsidP="00D721B5">
            <w:pPr>
              <w:pStyle w:val="a4"/>
            </w:pPr>
            <w:r w:rsidRPr="00D721B5">
              <w:t xml:space="preserve">    );</w:t>
            </w:r>
          </w:p>
          <w:p w14:paraId="3935CA37" w14:textId="77777777" w:rsidR="00D721B5" w:rsidRPr="00D721B5" w:rsidRDefault="00D721B5" w:rsidP="00D721B5">
            <w:pPr>
              <w:pStyle w:val="a4"/>
            </w:pPr>
            <w:r w:rsidRPr="00D721B5">
              <w:t xml:space="preserve">  });</w:t>
            </w:r>
          </w:p>
          <w:p w14:paraId="5F9B7DA4" w14:textId="77777777" w:rsidR="00D721B5" w:rsidRPr="00D721B5" w:rsidRDefault="00D721B5" w:rsidP="00D721B5">
            <w:pPr>
              <w:pStyle w:val="a4"/>
            </w:pPr>
          </w:p>
          <w:p w14:paraId="6B2FD85D" w14:textId="77777777" w:rsidR="00D721B5" w:rsidRPr="00D721B5" w:rsidRDefault="00D721B5" w:rsidP="00D721B5">
            <w:pPr>
              <w:pStyle w:val="a4"/>
            </w:pPr>
            <w:r w:rsidRPr="00D721B5">
              <w:t xml:space="preserve">  </w:t>
            </w:r>
            <w:r w:rsidRPr="00D721B5">
              <w:rPr>
                <w:color w:val="C45911" w:themeColor="accent2" w:themeShade="BF"/>
              </w:rPr>
              <w:t xml:space="preserve">return </w:t>
            </w:r>
            <w:r w:rsidRPr="00D721B5">
              <w:t>(</w:t>
            </w:r>
          </w:p>
          <w:p w14:paraId="258C552F" w14:textId="77777777" w:rsidR="00D721B5" w:rsidRPr="00D721B5" w:rsidRDefault="00D721B5" w:rsidP="00D721B5">
            <w:pPr>
              <w:pStyle w:val="a4"/>
            </w:pPr>
            <w:r w:rsidRPr="00D721B5">
              <w:t xml:space="preserve">    &lt;ul </w:t>
            </w:r>
            <w:proofErr w:type="spellStart"/>
            <w:r w:rsidRPr="00D721B5">
              <w:t>className</w:t>
            </w:r>
            <w:proofErr w:type="spellEnd"/>
            <w:r w:rsidRPr="00D721B5">
              <w:t>="item-list list-group"&gt;</w:t>
            </w:r>
          </w:p>
          <w:p w14:paraId="13ACA70C" w14:textId="77777777" w:rsidR="00D721B5" w:rsidRPr="00D721B5" w:rsidRDefault="00D721B5" w:rsidP="00D721B5">
            <w:pPr>
              <w:pStyle w:val="a4"/>
            </w:pPr>
            <w:r w:rsidRPr="00D721B5">
              <w:t xml:space="preserve">      {</w:t>
            </w:r>
            <w:r w:rsidRPr="00D721B5">
              <w:rPr>
                <w:color w:val="C45911" w:themeColor="accent2" w:themeShade="BF"/>
              </w:rPr>
              <w:t>items</w:t>
            </w:r>
            <w:r w:rsidRPr="00D721B5">
              <w:t>}</w:t>
            </w:r>
          </w:p>
          <w:p w14:paraId="619128F6" w14:textId="77777777" w:rsidR="00D721B5" w:rsidRPr="00D721B5" w:rsidRDefault="00D721B5" w:rsidP="00D721B5">
            <w:pPr>
              <w:pStyle w:val="a4"/>
            </w:pPr>
            <w:r w:rsidRPr="00D721B5">
              <w:t xml:space="preserve">    &lt;/ul&gt;</w:t>
            </w:r>
          </w:p>
          <w:p w14:paraId="18DD48A6" w14:textId="77777777" w:rsidR="00D721B5" w:rsidRPr="00D721B5" w:rsidRDefault="00D721B5" w:rsidP="00D721B5">
            <w:pPr>
              <w:pStyle w:val="a4"/>
            </w:pPr>
            <w:r w:rsidRPr="00D721B5">
              <w:t xml:space="preserve">  );</w:t>
            </w:r>
          </w:p>
          <w:p w14:paraId="7C38D5A1" w14:textId="77777777" w:rsidR="00D721B5" w:rsidRPr="00D721B5" w:rsidRDefault="00D721B5" w:rsidP="00D721B5">
            <w:pPr>
              <w:pStyle w:val="a4"/>
            </w:pPr>
            <w:r w:rsidRPr="00D721B5">
              <w:t>};</w:t>
            </w:r>
          </w:p>
          <w:p w14:paraId="2B686CB6" w14:textId="77777777" w:rsidR="00D721B5" w:rsidRPr="00D721B5" w:rsidRDefault="00D721B5" w:rsidP="00D721B5">
            <w:pPr>
              <w:pStyle w:val="a4"/>
            </w:pPr>
          </w:p>
          <w:p w14:paraId="601F5942" w14:textId="77777777" w:rsidR="00D721B5" w:rsidRPr="00D721B5" w:rsidRDefault="00D721B5" w:rsidP="00D721B5">
            <w:pPr>
              <w:pStyle w:val="a4"/>
            </w:pPr>
          </w:p>
          <w:p w14:paraId="2DB01C55" w14:textId="77777777" w:rsidR="00D721B5" w:rsidRPr="00D721B5" w:rsidRDefault="00D721B5" w:rsidP="00D721B5">
            <w:pPr>
              <w:pStyle w:val="a4"/>
            </w:pPr>
            <w:r w:rsidRPr="00D721B5">
              <w:t xml:space="preserve">const </w:t>
            </w:r>
            <w:proofErr w:type="gramStart"/>
            <w:r w:rsidRPr="00D721B5">
              <w:t xml:space="preserve">{ </w:t>
            </w:r>
            <w:proofErr w:type="spellStart"/>
            <w:r w:rsidRPr="00D721B5">
              <w:rPr>
                <w:color w:val="CC3399"/>
              </w:rPr>
              <w:t>getAllPeople</w:t>
            </w:r>
            <w:proofErr w:type="spellEnd"/>
            <w:proofErr w:type="gramEnd"/>
            <w:r w:rsidRPr="00D721B5">
              <w:t xml:space="preserve"> } = new </w:t>
            </w:r>
            <w:proofErr w:type="spellStart"/>
            <w:r w:rsidRPr="00D721B5">
              <w:t>SwapiService</w:t>
            </w:r>
            <w:proofErr w:type="spellEnd"/>
            <w:r w:rsidRPr="00D721B5">
              <w:t>();</w:t>
            </w:r>
          </w:p>
          <w:p w14:paraId="583BBD2C" w14:textId="77777777" w:rsidR="00D721B5" w:rsidRPr="00D721B5" w:rsidRDefault="00D721B5" w:rsidP="00D721B5">
            <w:pPr>
              <w:pStyle w:val="a4"/>
            </w:pPr>
          </w:p>
          <w:p w14:paraId="30AE4E00" w14:textId="06D52817" w:rsidR="00FC67E9" w:rsidRPr="00D721B5" w:rsidRDefault="00D721B5" w:rsidP="00D721B5">
            <w:pPr>
              <w:pStyle w:val="a4"/>
            </w:pPr>
            <w:r w:rsidRPr="00D721B5">
              <w:t xml:space="preserve">export default </w:t>
            </w:r>
            <w:proofErr w:type="spellStart"/>
            <w:proofErr w:type="gramStart"/>
            <w:r w:rsidRPr="00D721B5">
              <w:rPr>
                <w:b/>
                <w:bCs/>
                <w:color w:val="2E74B5" w:themeColor="accent1" w:themeShade="BF"/>
              </w:rPr>
              <w:t>withData</w:t>
            </w:r>
            <w:proofErr w:type="spellEnd"/>
            <w:r w:rsidRPr="00D721B5">
              <w:t>(</w:t>
            </w:r>
            <w:proofErr w:type="spellStart"/>
            <w:proofErr w:type="gramEnd"/>
            <w:r w:rsidRPr="00D721B5">
              <w:rPr>
                <w:b/>
                <w:bCs/>
              </w:rPr>
              <w:t>ItemList</w:t>
            </w:r>
            <w:proofErr w:type="spellEnd"/>
            <w:r w:rsidRPr="00D721B5">
              <w:t xml:space="preserve">, </w:t>
            </w:r>
            <w:proofErr w:type="spellStart"/>
            <w:r w:rsidRPr="00D721B5">
              <w:rPr>
                <w:color w:val="CC3399"/>
              </w:rPr>
              <w:t>getAllPeople</w:t>
            </w:r>
            <w:proofErr w:type="spellEnd"/>
            <w:r w:rsidRPr="00D721B5">
              <w:t>);</w:t>
            </w:r>
          </w:p>
          <w:p w14:paraId="29F33217" w14:textId="77777777" w:rsidR="00FC67E9" w:rsidRPr="00D721B5" w:rsidRDefault="00FC67E9" w:rsidP="00ED11E9">
            <w:pPr>
              <w:pStyle w:val="a4"/>
            </w:pPr>
          </w:p>
        </w:tc>
      </w:tr>
    </w:tbl>
    <w:p w14:paraId="20C04068" w14:textId="77777777" w:rsidR="00FC67E9" w:rsidRPr="00D721B5" w:rsidRDefault="00FC67E9" w:rsidP="00FC67E9">
      <w:pPr>
        <w:pStyle w:val="a5"/>
        <w:rPr>
          <w:lang w:val="en-US"/>
        </w:rPr>
      </w:pPr>
    </w:p>
    <w:p w14:paraId="0A7388F6" w14:textId="46154694" w:rsidR="00FC67E9" w:rsidRPr="00CF705B" w:rsidRDefault="00CF705B" w:rsidP="00FC67E9">
      <w:pPr>
        <w:pStyle w:val="a5"/>
        <w:rPr>
          <w:lang w:val="en-US"/>
        </w:rPr>
      </w:pPr>
      <w:r>
        <w:rPr>
          <w:lang w:val="en-US"/>
        </w:rPr>
        <w:t>with-data.js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6434C5" w14:paraId="039D8E1C" w14:textId="77777777" w:rsidTr="00ED11E9">
        <w:tc>
          <w:tcPr>
            <w:tcW w:w="10768" w:type="dxa"/>
            <w:shd w:val="clear" w:color="auto" w:fill="F5F5F5"/>
          </w:tcPr>
          <w:p w14:paraId="0D59FB2B" w14:textId="77777777" w:rsidR="00FC67E9" w:rsidRPr="00036B5B" w:rsidRDefault="00FC67E9" w:rsidP="00ED11E9">
            <w:pPr>
              <w:pStyle w:val="a4"/>
            </w:pPr>
          </w:p>
          <w:p w14:paraId="2B543F5B" w14:textId="77777777" w:rsidR="00036B5B" w:rsidRPr="00036B5B" w:rsidRDefault="00036B5B" w:rsidP="00036B5B">
            <w:pPr>
              <w:pStyle w:val="a4"/>
              <w:rPr>
                <w:color w:val="808080" w:themeColor="background1" w:themeShade="80"/>
              </w:rPr>
            </w:pPr>
            <w:r w:rsidRPr="00036B5B">
              <w:rPr>
                <w:color w:val="808080" w:themeColor="background1" w:themeShade="80"/>
              </w:rPr>
              <w:t xml:space="preserve">import React, </w:t>
            </w:r>
            <w:proofErr w:type="gramStart"/>
            <w:r w:rsidRPr="00036B5B">
              <w:rPr>
                <w:color w:val="808080" w:themeColor="background1" w:themeShade="80"/>
              </w:rPr>
              <w:t>{ Component</w:t>
            </w:r>
            <w:proofErr w:type="gramEnd"/>
            <w:r w:rsidRPr="00036B5B">
              <w:rPr>
                <w:color w:val="808080" w:themeColor="background1" w:themeShade="80"/>
              </w:rPr>
              <w:t xml:space="preserve"> } from 'react';</w:t>
            </w:r>
          </w:p>
          <w:p w14:paraId="5A0F58C7" w14:textId="77777777" w:rsidR="00036B5B" w:rsidRPr="00036B5B" w:rsidRDefault="00036B5B" w:rsidP="00036B5B">
            <w:pPr>
              <w:pStyle w:val="a4"/>
              <w:rPr>
                <w:color w:val="808080" w:themeColor="background1" w:themeShade="80"/>
              </w:rPr>
            </w:pPr>
            <w:r w:rsidRPr="00036B5B">
              <w:rPr>
                <w:color w:val="808080" w:themeColor="background1" w:themeShade="80"/>
              </w:rPr>
              <w:t xml:space="preserve">import Spinner from </w:t>
            </w:r>
            <w:proofErr w:type="gramStart"/>
            <w:r w:rsidRPr="00036B5B">
              <w:rPr>
                <w:color w:val="808080" w:themeColor="background1" w:themeShade="80"/>
              </w:rPr>
              <w:t>'..</w:t>
            </w:r>
            <w:proofErr w:type="gramEnd"/>
            <w:r w:rsidRPr="00036B5B">
              <w:rPr>
                <w:color w:val="808080" w:themeColor="background1" w:themeShade="80"/>
              </w:rPr>
              <w:t>/spinner';</w:t>
            </w:r>
          </w:p>
          <w:p w14:paraId="19CDB884" w14:textId="77777777" w:rsidR="00036B5B" w:rsidRPr="00036B5B" w:rsidRDefault="00036B5B" w:rsidP="00036B5B">
            <w:pPr>
              <w:pStyle w:val="a4"/>
              <w:rPr>
                <w:color w:val="808080" w:themeColor="background1" w:themeShade="80"/>
              </w:rPr>
            </w:pPr>
            <w:r w:rsidRPr="00036B5B">
              <w:rPr>
                <w:color w:val="808080" w:themeColor="background1" w:themeShade="80"/>
              </w:rPr>
              <w:t xml:space="preserve">import </w:t>
            </w:r>
            <w:proofErr w:type="spellStart"/>
            <w:r w:rsidRPr="00036B5B">
              <w:rPr>
                <w:color w:val="808080" w:themeColor="background1" w:themeShade="80"/>
              </w:rPr>
              <w:t>ErrorIndicator</w:t>
            </w:r>
            <w:proofErr w:type="spellEnd"/>
            <w:r w:rsidRPr="00036B5B">
              <w:rPr>
                <w:color w:val="808080" w:themeColor="background1" w:themeShade="80"/>
              </w:rPr>
              <w:t xml:space="preserve"> from </w:t>
            </w:r>
            <w:proofErr w:type="gramStart"/>
            <w:r w:rsidRPr="00036B5B">
              <w:rPr>
                <w:color w:val="808080" w:themeColor="background1" w:themeShade="80"/>
              </w:rPr>
              <w:t>'..</w:t>
            </w:r>
            <w:proofErr w:type="gramEnd"/>
            <w:r w:rsidRPr="00036B5B">
              <w:rPr>
                <w:color w:val="808080" w:themeColor="background1" w:themeShade="80"/>
              </w:rPr>
              <w:t>/error-indicator';</w:t>
            </w:r>
          </w:p>
          <w:p w14:paraId="042C5ADA" w14:textId="77777777" w:rsidR="00036B5B" w:rsidRPr="00036B5B" w:rsidRDefault="00036B5B" w:rsidP="00036B5B">
            <w:pPr>
              <w:pStyle w:val="a4"/>
            </w:pPr>
          </w:p>
          <w:p w14:paraId="34A607D5" w14:textId="77777777" w:rsidR="00036B5B" w:rsidRPr="00036B5B" w:rsidRDefault="00036B5B" w:rsidP="00036B5B">
            <w:pPr>
              <w:pStyle w:val="a4"/>
            </w:pPr>
            <w:r w:rsidRPr="00036B5B">
              <w:t xml:space="preserve">const </w:t>
            </w:r>
            <w:proofErr w:type="spellStart"/>
            <w:r w:rsidRPr="00036B5B">
              <w:rPr>
                <w:b/>
                <w:bCs/>
              </w:rPr>
              <w:t>withData</w:t>
            </w:r>
            <w:proofErr w:type="spellEnd"/>
            <w:r w:rsidRPr="00036B5B">
              <w:t xml:space="preserve"> = (</w:t>
            </w:r>
            <w:r w:rsidRPr="00036B5B">
              <w:rPr>
                <w:color w:val="7030A0"/>
              </w:rPr>
              <w:t>View</w:t>
            </w:r>
            <w:r w:rsidRPr="00036B5B">
              <w:t xml:space="preserve">, </w:t>
            </w:r>
            <w:proofErr w:type="spellStart"/>
            <w:r w:rsidRPr="00036B5B">
              <w:rPr>
                <w:b/>
                <w:bCs/>
                <w:color w:val="7030A0"/>
              </w:rPr>
              <w:t>getData</w:t>
            </w:r>
            <w:proofErr w:type="spellEnd"/>
            <w:r w:rsidRPr="00036B5B">
              <w:t>) =&gt; {</w:t>
            </w:r>
          </w:p>
          <w:p w14:paraId="6087376A" w14:textId="77777777" w:rsidR="00036B5B" w:rsidRPr="00036B5B" w:rsidRDefault="00036B5B" w:rsidP="00036B5B">
            <w:pPr>
              <w:pStyle w:val="a4"/>
            </w:pPr>
            <w:r w:rsidRPr="00036B5B">
              <w:lastRenderedPageBreak/>
              <w:t xml:space="preserve">  return </w:t>
            </w:r>
            <w:r w:rsidRPr="00036B5B">
              <w:rPr>
                <w:color w:val="008000"/>
              </w:rPr>
              <w:t xml:space="preserve">class </w:t>
            </w:r>
            <w:r w:rsidRPr="00036B5B">
              <w:t>extends Component {</w:t>
            </w:r>
          </w:p>
          <w:p w14:paraId="3E65D0D3" w14:textId="77777777" w:rsidR="00036B5B" w:rsidRPr="00036B5B" w:rsidRDefault="00036B5B" w:rsidP="00036B5B">
            <w:pPr>
              <w:pStyle w:val="a4"/>
            </w:pPr>
            <w:r w:rsidRPr="00036B5B">
              <w:t xml:space="preserve">    </w:t>
            </w:r>
          </w:p>
          <w:p w14:paraId="6308F708" w14:textId="77777777" w:rsidR="00036B5B" w:rsidRPr="00036B5B" w:rsidRDefault="00036B5B" w:rsidP="00036B5B">
            <w:pPr>
              <w:pStyle w:val="a4"/>
            </w:pPr>
            <w:r w:rsidRPr="00036B5B">
              <w:t xml:space="preserve">    </w:t>
            </w:r>
            <w:r w:rsidRPr="00036B5B">
              <w:rPr>
                <w:color w:val="C45911" w:themeColor="accent2" w:themeShade="BF"/>
              </w:rPr>
              <w:t xml:space="preserve">state </w:t>
            </w:r>
            <w:r w:rsidRPr="00036B5B">
              <w:t xml:space="preserve">= </w:t>
            </w:r>
            <w:proofErr w:type="gramStart"/>
            <w:r w:rsidRPr="00036B5B">
              <w:t xml:space="preserve">{ </w:t>
            </w:r>
            <w:r w:rsidRPr="00036B5B">
              <w:rPr>
                <w:color w:val="2E74B5" w:themeColor="accent1" w:themeShade="BF"/>
              </w:rPr>
              <w:t>data</w:t>
            </w:r>
            <w:proofErr w:type="gramEnd"/>
            <w:r w:rsidRPr="00036B5B">
              <w:t>: null };</w:t>
            </w:r>
          </w:p>
          <w:p w14:paraId="69F9D993" w14:textId="77777777" w:rsidR="00036B5B" w:rsidRPr="00036B5B" w:rsidRDefault="00036B5B" w:rsidP="00036B5B">
            <w:pPr>
              <w:pStyle w:val="a4"/>
            </w:pPr>
          </w:p>
          <w:p w14:paraId="311CDD48" w14:textId="77777777" w:rsidR="00036B5B" w:rsidRPr="00036B5B" w:rsidRDefault="00036B5B" w:rsidP="00036B5B">
            <w:pPr>
              <w:pStyle w:val="a4"/>
            </w:pPr>
            <w:r w:rsidRPr="00036B5B">
              <w:t xml:space="preserve">    </w:t>
            </w:r>
            <w:proofErr w:type="spellStart"/>
            <w:proofErr w:type="gramStart"/>
            <w:r w:rsidRPr="00036B5B">
              <w:rPr>
                <w:color w:val="C45911" w:themeColor="accent2" w:themeShade="BF"/>
              </w:rPr>
              <w:t>componentDidMount</w:t>
            </w:r>
            <w:proofErr w:type="spellEnd"/>
            <w:r w:rsidRPr="00036B5B">
              <w:t>(</w:t>
            </w:r>
            <w:proofErr w:type="gramEnd"/>
            <w:r w:rsidRPr="00036B5B">
              <w:t>) {</w:t>
            </w:r>
          </w:p>
          <w:p w14:paraId="3B61D6D1" w14:textId="77777777" w:rsidR="00036B5B" w:rsidRPr="00036B5B" w:rsidRDefault="00036B5B" w:rsidP="00036B5B">
            <w:pPr>
              <w:pStyle w:val="a4"/>
            </w:pPr>
            <w:r w:rsidRPr="00036B5B">
              <w:t xml:space="preserve">      </w:t>
            </w:r>
            <w:proofErr w:type="spellStart"/>
            <w:proofErr w:type="gramStart"/>
            <w:r w:rsidRPr="00036B5B">
              <w:rPr>
                <w:b/>
                <w:bCs/>
                <w:color w:val="7030A0"/>
              </w:rPr>
              <w:t>getData</w:t>
            </w:r>
            <w:proofErr w:type="spellEnd"/>
            <w:r w:rsidRPr="00036B5B">
              <w:t>(</w:t>
            </w:r>
            <w:proofErr w:type="gramEnd"/>
            <w:r w:rsidRPr="00036B5B">
              <w:t>)</w:t>
            </w:r>
          </w:p>
          <w:p w14:paraId="337AEA97" w14:textId="77777777" w:rsidR="00036B5B" w:rsidRPr="00036B5B" w:rsidRDefault="00036B5B" w:rsidP="00036B5B">
            <w:pPr>
              <w:pStyle w:val="a4"/>
            </w:pPr>
            <w:r w:rsidRPr="00036B5B">
              <w:t xml:space="preserve">        </w:t>
            </w:r>
            <w:proofErr w:type="gramStart"/>
            <w:r w:rsidRPr="00036B5B">
              <w:t>.then</w:t>
            </w:r>
            <w:proofErr w:type="gramEnd"/>
            <w:r w:rsidRPr="00036B5B">
              <w:t>((data) =&gt; {</w:t>
            </w:r>
          </w:p>
          <w:p w14:paraId="5F085EA8" w14:textId="0928FF7A" w:rsidR="00036B5B" w:rsidRPr="00036B5B" w:rsidRDefault="00036B5B" w:rsidP="00036B5B">
            <w:pPr>
              <w:pStyle w:val="a4"/>
            </w:pPr>
            <w:r w:rsidRPr="00036B5B">
              <w:t xml:space="preserve">          </w:t>
            </w:r>
            <w:proofErr w:type="spellStart"/>
            <w:proofErr w:type="gramStart"/>
            <w:r w:rsidRPr="00036B5B">
              <w:t>this.setState</w:t>
            </w:r>
            <w:proofErr w:type="spellEnd"/>
            <w:proofErr w:type="gramEnd"/>
            <w:r w:rsidRPr="00036B5B">
              <w:t>({</w:t>
            </w:r>
            <w:r>
              <w:t xml:space="preserve"> </w:t>
            </w:r>
            <w:r w:rsidRPr="00036B5B">
              <w:rPr>
                <w:color w:val="2E74B5" w:themeColor="accent1" w:themeShade="BF"/>
              </w:rPr>
              <w:t>data</w:t>
            </w:r>
            <w:r w:rsidRPr="00036B5B">
              <w:t xml:space="preserve"> });</w:t>
            </w:r>
          </w:p>
          <w:p w14:paraId="5F2444D9" w14:textId="77777777" w:rsidR="00036B5B" w:rsidRPr="00036B5B" w:rsidRDefault="00036B5B" w:rsidP="00036B5B">
            <w:pPr>
              <w:pStyle w:val="a4"/>
            </w:pPr>
            <w:r w:rsidRPr="00036B5B">
              <w:t xml:space="preserve">      });</w:t>
            </w:r>
          </w:p>
          <w:p w14:paraId="0D720F4D" w14:textId="77777777" w:rsidR="00036B5B" w:rsidRPr="00036B5B" w:rsidRDefault="00036B5B" w:rsidP="00036B5B">
            <w:pPr>
              <w:pStyle w:val="a4"/>
            </w:pPr>
            <w:r w:rsidRPr="00036B5B">
              <w:t xml:space="preserve">    }</w:t>
            </w:r>
          </w:p>
          <w:p w14:paraId="6BC1C7F9" w14:textId="77777777" w:rsidR="00036B5B" w:rsidRPr="00036B5B" w:rsidRDefault="00036B5B" w:rsidP="00036B5B">
            <w:pPr>
              <w:pStyle w:val="a4"/>
            </w:pPr>
          </w:p>
          <w:p w14:paraId="042194D8" w14:textId="77777777" w:rsidR="00036B5B" w:rsidRPr="00036B5B" w:rsidRDefault="00036B5B" w:rsidP="00036B5B">
            <w:pPr>
              <w:pStyle w:val="a4"/>
            </w:pPr>
            <w:r w:rsidRPr="00036B5B">
              <w:t xml:space="preserve">    </w:t>
            </w:r>
            <w:proofErr w:type="gramStart"/>
            <w:r w:rsidRPr="004C3AA5">
              <w:rPr>
                <w:color w:val="C45911" w:themeColor="accent2" w:themeShade="BF"/>
              </w:rPr>
              <w:t>render</w:t>
            </w:r>
            <w:r w:rsidRPr="00036B5B">
              <w:t>(</w:t>
            </w:r>
            <w:proofErr w:type="gramEnd"/>
            <w:r w:rsidRPr="00036B5B">
              <w:t>) {</w:t>
            </w:r>
          </w:p>
          <w:p w14:paraId="1757DFD6" w14:textId="77777777" w:rsidR="00036B5B" w:rsidRPr="00036B5B" w:rsidRDefault="00036B5B" w:rsidP="00036B5B">
            <w:pPr>
              <w:pStyle w:val="a4"/>
            </w:pPr>
            <w:r w:rsidRPr="00036B5B">
              <w:t xml:space="preserve">      const </w:t>
            </w:r>
            <w:proofErr w:type="gramStart"/>
            <w:r w:rsidRPr="00036B5B">
              <w:t xml:space="preserve">{ </w:t>
            </w:r>
            <w:r w:rsidRPr="004C3AA5">
              <w:rPr>
                <w:color w:val="2E74B5" w:themeColor="accent1" w:themeShade="BF"/>
              </w:rPr>
              <w:t>data</w:t>
            </w:r>
            <w:proofErr w:type="gramEnd"/>
            <w:r w:rsidRPr="004C3AA5">
              <w:rPr>
                <w:color w:val="2E74B5" w:themeColor="accent1" w:themeShade="BF"/>
              </w:rPr>
              <w:t xml:space="preserve"> </w:t>
            </w:r>
            <w:r w:rsidRPr="00036B5B">
              <w:t xml:space="preserve">} = </w:t>
            </w:r>
            <w:proofErr w:type="spellStart"/>
            <w:r w:rsidRPr="00036B5B">
              <w:t>this.state</w:t>
            </w:r>
            <w:proofErr w:type="spellEnd"/>
            <w:r w:rsidRPr="00036B5B">
              <w:t>;</w:t>
            </w:r>
          </w:p>
          <w:p w14:paraId="2132E584" w14:textId="77777777" w:rsidR="00036B5B" w:rsidRPr="00036B5B" w:rsidRDefault="00036B5B" w:rsidP="00036B5B">
            <w:pPr>
              <w:pStyle w:val="a4"/>
            </w:pPr>
          </w:p>
          <w:p w14:paraId="389BCB73" w14:textId="77777777" w:rsidR="00036B5B" w:rsidRPr="00036B5B" w:rsidRDefault="00036B5B" w:rsidP="00036B5B">
            <w:pPr>
              <w:pStyle w:val="a4"/>
            </w:pPr>
            <w:r w:rsidRPr="00036B5B">
              <w:t xml:space="preserve">      if </w:t>
            </w:r>
            <w:proofErr w:type="gramStart"/>
            <w:r w:rsidRPr="00036B5B">
              <w:t>(!data</w:t>
            </w:r>
            <w:proofErr w:type="gramEnd"/>
            <w:r w:rsidRPr="00036B5B">
              <w:t>) return &lt;Spinner /&gt;;</w:t>
            </w:r>
          </w:p>
          <w:p w14:paraId="4BD8D417" w14:textId="77777777" w:rsidR="00036B5B" w:rsidRPr="00036B5B" w:rsidRDefault="00036B5B" w:rsidP="00036B5B">
            <w:pPr>
              <w:pStyle w:val="a4"/>
            </w:pPr>
            <w:r w:rsidRPr="00036B5B">
              <w:t xml:space="preserve">  </w:t>
            </w:r>
          </w:p>
          <w:p w14:paraId="584D63F9" w14:textId="77777777" w:rsidR="00036B5B" w:rsidRPr="00036B5B" w:rsidRDefault="00036B5B" w:rsidP="00036B5B">
            <w:pPr>
              <w:pStyle w:val="a4"/>
            </w:pPr>
            <w:r w:rsidRPr="00036B5B">
              <w:t xml:space="preserve">      </w:t>
            </w:r>
            <w:r w:rsidRPr="009751E7">
              <w:rPr>
                <w:color w:val="C45911" w:themeColor="accent2" w:themeShade="BF"/>
              </w:rPr>
              <w:t xml:space="preserve">return </w:t>
            </w:r>
            <w:r w:rsidRPr="00036B5B">
              <w:t>&lt;</w:t>
            </w:r>
            <w:r w:rsidRPr="004C3AA5">
              <w:rPr>
                <w:color w:val="008000"/>
              </w:rPr>
              <w:t xml:space="preserve">View </w:t>
            </w:r>
            <w:r w:rsidRPr="00036B5B">
              <w:t>{...</w:t>
            </w:r>
            <w:proofErr w:type="spellStart"/>
            <w:proofErr w:type="gramStart"/>
            <w:r w:rsidRPr="00036B5B">
              <w:t>this.props</w:t>
            </w:r>
            <w:proofErr w:type="spellEnd"/>
            <w:proofErr w:type="gramEnd"/>
            <w:r w:rsidRPr="00036B5B">
              <w:t>} data={</w:t>
            </w:r>
            <w:r w:rsidRPr="004C3AA5">
              <w:rPr>
                <w:color w:val="2E74B5" w:themeColor="accent1" w:themeShade="BF"/>
              </w:rPr>
              <w:t>data</w:t>
            </w:r>
            <w:r w:rsidRPr="00036B5B">
              <w:t>} /&gt;;</w:t>
            </w:r>
          </w:p>
          <w:p w14:paraId="2C013DB2" w14:textId="77777777" w:rsidR="00036B5B" w:rsidRPr="00036B5B" w:rsidRDefault="00036B5B" w:rsidP="00036B5B">
            <w:pPr>
              <w:pStyle w:val="a4"/>
              <w:rPr>
                <w:lang w:val="ru-RU"/>
              </w:rPr>
            </w:pPr>
            <w:r w:rsidRPr="00036B5B">
              <w:t xml:space="preserve">    </w:t>
            </w:r>
            <w:r w:rsidRPr="00036B5B">
              <w:rPr>
                <w:lang w:val="ru-RU"/>
              </w:rPr>
              <w:t>};</w:t>
            </w:r>
          </w:p>
          <w:p w14:paraId="46A8A144" w14:textId="77777777" w:rsidR="00036B5B" w:rsidRPr="00036B5B" w:rsidRDefault="00036B5B" w:rsidP="00036B5B">
            <w:pPr>
              <w:pStyle w:val="a4"/>
              <w:rPr>
                <w:lang w:val="ru-RU"/>
              </w:rPr>
            </w:pPr>
            <w:r w:rsidRPr="00036B5B">
              <w:rPr>
                <w:lang w:val="ru-RU"/>
              </w:rPr>
              <w:t xml:space="preserve">  };</w:t>
            </w:r>
          </w:p>
          <w:p w14:paraId="4E3F921B" w14:textId="77777777" w:rsidR="00036B5B" w:rsidRPr="00036B5B" w:rsidRDefault="00036B5B" w:rsidP="00036B5B">
            <w:pPr>
              <w:pStyle w:val="a4"/>
              <w:rPr>
                <w:lang w:val="ru-RU"/>
              </w:rPr>
            </w:pPr>
            <w:r w:rsidRPr="00036B5B">
              <w:rPr>
                <w:lang w:val="ru-RU"/>
              </w:rPr>
              <w:t>};</w:t>
            </w:r>
          </w:p>
          <w:p w14:paraId="77D4FEEE" w14:textId="77777777" w:rsidR="00036B5B" w:rsidRPr="00036B5B" w:rsidRDefault="00036B5B" w:rsidP="00036B5B">
            <w:pPr>
              <w:pStyle w:val="a4"/>
              <w:rPr>
                <w:lang w:val="ru-RU"/>
              </w:rPr>
            </w:pPr>
          </w:p>
          <w:p w14:paraId="4144EA98" w14:textId="77777777" w:rsidR="00036B5B" w:rsidRPr="00036B5B" w:rsidRDefault="00036B5B" w:rsidP="00036B5B">
            <w:pPr>
              <w:pStyle w:val="a4"/>
              <w:rPr>
                <w:lang w:val="ru-RU"/>
              </w:rPr>
            </w:pPr>
          </w:p>
          <w:p w14:paraId="50056421" w14:textId="0BE8A60F" w:rsidR="00FC67E9" w:rsidRPr="006434C5" w:rsidRDefault="00036B5B" w:rsidP="00036B5B">
            <w:pPr>
              <w:pStyle w:val="a4"/>
              <w:rPr>
                <w:lang w:val="ru-RU"/>
              </w:rPr>
            </w:pPr>
            <w:proofErr w:type="spellStart"/>
            <w:r w:rsidRPr="00036B5B">
              <w:rPr>
                <w:lang w:val="ru-RU"/>
              </w:rPr>
              <w:t>export</w:t>
            </w:r>
            <w:proofErr w:type="spellEnd"/>
            <w:r w:rsidRPr="00036B5B">
              <w:rPr>
                <w:lang w:val="ru-RU"/>
              </w:rPr>
              <w:t xml:space="preserve"> </w:t>
            </w:r>
            <w:proofErr w:type="spellStart"/>
            <w:r w:rsidRPr="00036B5B">
              <w:rPr>
                <w:lang w:val="ru-RU"/>
              </w:rPr>
              <w:t>default</w:t>
            </w:r>
            <w:proofErr w:type="spellEnd"/>
            <w:r w:rsidRPr="00036B5B">
              <w:rPr>
                <w:lang w:val="ru-RU"/>
              </w:rPr>
              <w:t xml:space="preserve"> </w:t>
            </w:r>
            <w:proofErr w:type="spellStart"/>
            <w:r w:rsidRPr="009751E7">
              <w:rPr>
                <w:b/>
                <w:bCs/>
                <w:lang w:val="ru-RU"/>
              </w:rPr>
              <w:t>withData</w:t>
            </w:r>
            <w:proofErr w:type="spellEnd"/>
            <w:r w:rsidRPr="00036B5B">
              <w:rPr>
                <w:lang w:val="ru-RU"/>
              </w:rPr>
              <w:t>;</w:t>
            </w:r>
          </w:p>
          <w:p w14:paraId="79DF3913" w14:textId="77777777" w:rsidR="00FC67E9" w:rsidRPr="006434C5" w:rsidRDefault="00FC67E9" w:rsidP="00ED11E9">
            <w:pPr>
              <w:pStyle w:val="a4"/>
              <w:rPr>
                <w:lang w:val="ru-RU"/>
              </w:rPr>
            </w:pPr>
          </w:p>
        </w:tc>
      </w:tr>
    </w:tbl>
    <w:p w14:paraId="4C270291" w14:textId="4E61738E" w:rsidR="00FC67E9" w:rsidRPr="006434C5" w:rsidRDefault="00FC67E9" w:rsidP="00143A6C">
      <w:pPr>
        <w:pStyle w:val="a5"/>
      </w:pPr>
    </w:p>
    <w:p w14:paraId="0B9AEEF2" w14:textId="3BBE3E0B" w:rsidR="00FC67E9" w:rsidRPr="00CF705B" w:rsidRDefault="00CF705B" w:rsidP="00143A6C">
      <w:pPr>
        <w:pStyle w:val="a5"/>
        <w:rPr>
          <w:lang w:val="en-US"/>
        </w:rPr>
      </w:pPr>
      <w:r>
        <w:rPr>
          <w:lang w:val="en-US"/>
        </w:rPr>
        <w:t>app.js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F572DD" w14:paraId="1B7A9855" w14:textId="77777777" w:rsidTr="00ED11E9">
        <w:tc>
          <w:tcPr>
            <w:tcW w:w="10768" w:type="dxa"/>
            <w:shd w:val="clear" w:color="auto" w:fill="F5F5F5"/>
          </w:tcPr>
          <w:p w14:paraId="628F2F5E" w14:textId="77777777" w:rsidR="00FC67E9" w:rsidRPr="00947C78" w:rsidRDefault="00FC67E9" w:rsidP="00ED11E9">
            <w:pPr>
              <w:pStyle w:val="a4"/>
            </w:pPr>
          </w:p>
          <w:p w14:paraId="28C63E25" w14:textId="77777777" w:rsidR="00947C78" w:rsidRDefault="00947C78" w:rsidP="00947C78">
            <w:pPr>
              <w:pStyle w:val="a4"/>
            </w:pPr>
            <w:r>
              <w:t>&lt;</w:t>
            </w:r>
            <w:proofErr w:type="spellStart"/>
            <w:r w:rsidRPr="00947C78">
              <w:rPr>
                <w:color w:val="008000"/>
              </w:rPr>
              <w:t>ItemList</w:t>
            </w:r>
            <w:proofErr w:type="spellEnd"/>
          </w:p>
          <w:p w14:paraId="584AC883" w14:textId="77777777" w:rsidR="00947C78" w:rsidRDefault="00947C78" w:rsidP="00947C78">
            <w:pPr>
              <w:pStyle w:val="a4"/>
            </w:pPr>
            <w:r>
              <w:t xml:space="preserve">  </w:t>
            </w:r>
            <w:proofErr w:type="spellStart"/>
            <w:r w:rsidRPr="00947C78">
              <w:rPr>
                <w:color w:val="0070C0"/>
              </w:rPr>
              <w:t>onItemSelected</w:t>
            </w:r>
            <w:proofErr w:type="spellEnd"/>
            <w:r>
              <w:t>={</w:t>
            </w:r>
            <w:proofErr w:type="spellStart"/>
            <w:proofErr w:type="gramStart"/>
            <w:r>
              <w:t>this.onPersonSelected</w:t>
            </w:r>
            <w:proofErr w:type="spellEnd"/>
            <w:proofErr w:type="gramEnd"/>
            <w:r>
              <w:t>}</w:t>
            </w:r>
          </w:p>
          <w:p w14:paraId="47FB36D6" w14:textId="77777777" w:rsidR="00947C78" w:rsidRDefault="00947C78" w:rsidP="00947C78">
            <w:pPr>
              <w:pStyle w:val="a4"/>
            </w:pPr>
            <w:r>
              <w:t xml:space="preserve">  </w:t>
            </w:r>
            <w:proofErr w:type="spellStart"/>
            <w:r w:rsidRPr="00947C78">
              <w:rPr>
                <w:color w:val="0070C0"/>
              </w:rPr>
              <w:t>getData</w:t>
            </w:r>
            <w:proofErr w:type="spellEnd"/>
            <w:r>
              <w:t>={</w:t>
            </w:r>
            <w:proofErr w:type="spellStart"/>
            <w:proofErr w:type="gramStart"/>
            <w:r>
              <w:t>this.swapiService.getAllPeople</w:t>
            </w:r>
            <w:proofErr w:type="spellEnd"/>
            <w:proofErr w:type="gramEnd"/>
            <w:r>
              <w:t>}</w:t>
            </w:r>
          </w:p>
          <w:p w14:paraId="0B738324" w14:textId="77777777" w:rsidR="00947C78" w:rsidRDefault="00947C78" w:rsidP="00947C78">
            <w:pPr>
              <w:pStyle w:val="a4"/>
            </w:pPr>
            <w:r>
              <w:t>&gt;</w:t>
            </w:r>
          </w:p>
          <w:p w14:paraId="697AB5EC" w14:textId="77777777" w:rsidR="00947C78" w:rsidRDefault="00947C78" w:rsidP="00947C78">
            <w:pPr>
              <w:pStyle w:val="a4"/>
            </w:pPr>
            <w:r>
              <w:t xml:space="preserve">  </w:t>
            </w:r>
            <w:proofErr w:type="gramStart"/>
            <w:r>
              <w:t>{ (</w:t>
            </w:r>
            <w:proofErr w:type="gramEnd"/>
            <w:r>
              <w:t>{name}) =&gt; &lt;span&gt;{</w:t>
            </w:r>
            <w:r w:rsidRPr="00947C78">
              <w:rPr>
                <w:color w:val="0070C0"/>
              </w:rPr>
              <w:t>name</w:t>
            </w:r>
            <w:r>
              <w:t>}&lt;/span&gt; }</w:t>
            </w:r>
          </w:p>
          <w:p w14:paraId="2A191BCA" w14:textId="23A20144" w:rsidR="00FC67E9" w:rsidRPr="00947C78" w:rsidRDefault="00947C78" w:rsidP="00947C78">
            <w:pPr>
              <w:pStyle w:val="a4"/>
            </w:pPr>
            <w:r>
              <w:t>&lt;/</w:t>
            </w:r>
            <w:proofErr w:type="spellStart"/>
            <w:r w:rsidRPr="00947C78">
              <w:rPr>
                <w:color w:val="008000"/>
              </w:rPr>
              <w:t>ItemList</w:t>
            </w:r>
            <w:proofErr w:type="spellEnd"/>
            <w:r>
              <w:t>&gt;</w:t>
            </w:r>
          </w:p>
          <w:p w14:paraId="204BEAC7" w14:textId="77777777" w:rsidR="00FC67E9" w:rsidRPr="00947C78" w:rsidRDefault="00FC67E9" w:rsidP="00ED11E9">
            <w:pPr>
              <w:pStyle w:val="a4"/>
            </w:pPr>
          </w:p>
        </w:tc>
      </w:tr>
    </w:tbl>
    <w:p w14:paraId="4932A5A8" w14:textId="6EC72139" w:rsidR="00FC67E9" w:rsidRDefault="00FC67E9" w:rsidP="00FC67E9">
      <w:pPr>
        <w:pStyle w:val="a5"/>
        <w:rPr>
          <w:lang w:val="en-US"/>
        </w:rPr>
      </w:pPr>
    </w:p>
    <w:p w14:paraId="6852891B" w14:textId="17907AB2" w:rsidR="000E7363" w:rsidRDefault="000E7363" w:rsidP="00FC67E9">
      <w:pPr>
        <w:pStyle w:val="a5"/>
        <w:rPr>
          <w:lang w:val="en-US"/>
        </w:rPr>
      </w:pPr>
    </w:p>
    <w:p w14:paraId="1CBFBA02" w14:textId="41EAD4DC" w:rsidR="00556E7B" w:rsidRPr="00556E7B" w:rsidRDefault="00556E7B" w:rsidP="00556E7B">
      <w:pPr>
        <w:pStyle w:val="3"/>
      </w:pPr>
      <w:r>
        <w:t>Рефакторинг, вынос больших компонентов</w:t>
      </w:r>
    </w:p>
    <w:p w14:paraId="158276F4" w14:textId="3EB00274" w:rsidR="00556E7B" w:rsidRDefault="00526197" w:rsidP="00FC67E9">
      <w:pPr>
        <w:pStyle w:val="a5"/>
      </w:pPr>
      <w:r>
        <w:t xml:space="preserve">Если компонент гибкий с </w:t>
      </w:r>
      <w:proofErr w:type="spellStart"/>
      <w:r>
        <w:t>т.з</w:t>
      </w:r>
      <w:proofErr w:type="spellEnd"/>
      <w:r>
        <w:t xml:space="preserve">. настройки, то он </w:t>
      </w:r>
      <w:proofErr w:type="spellStart"/>
      <w:r>
        <w:t>начинет</w:t>
      </w:r>
      <w:proofErr w:type="spellEnd"/>
      <w:r>
        <w:t xml:space="preserve"> разрастаться в объёме и его сложно читать в общем потоке кода</w:t>
      </w:r>
      <w:r w:rsidR="00441756">
        <w:t>: очень много конфигурационных параметров</w:t>
      </w:r>
      <w:r>
        <w:t xml:space="preserve">. Хорошее решение – вынести </w:t>
      </w:r>
      <w:r w:rsidR="00FF5D30">
        <w:t xml:space="preserve">такие компоненты с раздутой конфигурацией </w:t>
      </w:r>
      <w:r>
        <w:t>в отдельные файлы и затем импортировать их.</w:t>
      </w:r>
    </w:p>
    <w:p w14:paraId="32B02FC0" w14:textId="2C24A853" w:rsidR="00E03FB5" w:rsidRDefault="00E03FB5" w:rsidP="00FC67E9">
      <w:pPr>
        <w:pStyle w:val="a5"/>
      </w:pPr>
    </w:p>
    <w:p w14:paraId="155A4E3F" w14:textId="5E47ED5B" w:rsidR="00E03FB5" w:rsidRPr="00E670F1" w:rsidRDefault="00272F68" w:rsidP="00FC67E9">
      <w:pPr>
        <w:pStyle w:val="a5"/>
      </w:pPr>
      <w:r>
        <w:t xml:space="preserve">В папке </w:t>
      </w:r>
      <w:proofErr w:type="spellStart"/>
      <w:r>
        <w:rPr>
          <w:lang w:val="en-US"/>
        </w:rPr>
        <w:t>sw</w:t>
      </w:r>
      <w:proofErr w:type="spellEnd"/>
      <w:r w:rsidRPr="00E670F1">
        <w:t>-</w:t>
      </w:r>
      <w:r>
        <w:rPr>
          <w:lang w:val="en-US"/>
        </w:rPr>
        <w:t>components</w:t>
      </w:r>
      <w:r w:rsidRPr="00E670F1">
        <w:t xml:space="preserve"> </w:t>
      </w:r>
      <w:r>
        <w:t>хранятся новые компоненты</w:t>
      </w:r>
      <w:r w:rsidR="00E670F1">
        <w:t xml:space="preserve">: </w:t>
      </w:r>
      <w:r w:rsidR="00E670F1">
        <w:rPr>
          <w:lang w:val="en-US"/>
        </w:rPr>
        <w:t>item</w:t>
      </w:r>
      <w:r w:rsidR="00E670F1" w:rsidRPr="00E670F1">
        <w:t>-</w:t>
      </w:r>
      <w:r w:rsidR="00E670F1">
        <w:rPr>
          <w:lang w:val="en-US"/>
        </w:rPr>
        <w:t>lists</w:t>
      </w:r>
      <w:r w:rsidR="00E670F1" w:rsidRPr="00E670F1">
        <w:t>.</w:t>
      </w:r>
      <w:proofErr w:type="spellStart"/>
      <w:r w:rsidR="00E670F1">
        <w:rPr>
          <w:lang w:val="en-US"/>
        </w:rPr>
        <w:t>js</w:t>
      </w:r>
      <w:proofErr w:type="spellEnd"/>
      <w:r w:rsidR="00E670F1" w:rsidRPr="00E670F1">
        <w:t xml:space="preserve"> </w:t>
      </w:r>
      <w:r w:rsidR="00E670F1">
        <w:t xml:space="preserve">и </w:t>
      </w:r>
      <w:r w:rsidR="00E670F1">
        <w:rPr>
          <w:lang w:val="en-US"/>
        </w:rPr>
        <w:t>details</w:t>
      </w:r>
      <w:r w:rsidR="00E670F1" w:rsidRPr="00E670F1">
        <w:t>.</w:t>
      </w:r>
      <w:proofErr w:type="spellStart"/>
      <w:r w:rsidR="00E670F1">
        <w:rPr>
          <w:lang w:val="en-US"/>
        </w:rPr>
        <w:t>js</w:t>
      </w:r>
      <w:proofErr w:type="spellEnd"/>
    </w:p>
    <w:p w14:paraId="7A7FDDDE" w14:textId="361DF067" w:rsidR="00526197" w:rsidRDefault="00526197" w:rsidP="00FC67E9">
      <w:pPr>
        <w:pStyle w:val="a5"/>
      </w:pPr>
    </w:p>
    <w:p w14:paraId="359C77AF" w14:textId="59235E48" w:rsidR="004142CF" w:rsidRPr="004142CF" w:rsidRDefault="004142CF" w:rsidP="00FC67E9">
      <w:pPr>
        <w:pStyle w:val="a5"/>
      </w:pPr>
      <w:r>
        <w:t xml:space="preserve">Последние 2 строчки в </w:t>
      </w:r>
      <w:proofErr w:type="spellStart"/>
      <w:r>
        <w:rPr>
          <w:lang w:val="en-US"/>
        </w:rPr>
        <w:t>ItemList</w:t>
      </w:r>
      <w:proofErr w:type="spellEnd"/>
      <w:r w:rsidRPr="004142CF">
        <w:t xml:space="preserve"> </w:t>
      </w:r>
      <w:r>
        <w:t xml:space="preserve">удалить, экспортировать только сам </w:t>
      </w:r>
      <w:proofErr w:type="spellStart"/>
      <w:r>
        <w:rPr>
          <w:lang w:val="en-US"/>
        </w:rPr>
        <w:t>ItemList</w:t>
      </w:r>
      <w:proofErr w:type="spellEnd"/>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4142CF" w14:paraId="2F5D3C9F" w14:textId="77777777" w:rsidTr="00ED11E9">
        <w:tc>
          <w:tcPr>
            <w:tcW w:w="10768" w:type="dxa"/>
            <w:shd w:val="clear" w:color="auto" w:fill="F5F5F5"/>
          </w:tcPr>
          <w:p w14:paraId="15E40743" w14:textId="5DE53D3D" w:rsidR="00FC67E9" w:rsidRPr="006B7387" w:rsidRDefault="0015387C" w:rsidP="00ED11E9">
            <w:pPr>
              <w:pStyle w:val="a4"/>
              <w:rPr>
                <w:color w:val="808080" w:themeColor="background1" w:themeShade="80"/>
              </w:rPr>
            </w:pPr>
            <w:r w:rsidRPr="006B7387">
              <w:rPr>
                <w:color w:val="808080" w:themeColor="background1" w:themeShade="80"/>
              </w:rPr>
              <w:t>item-list.js</w:t>
            </w:r>
          </w:p>
          <w:p w14:paraId="1F0538A2" w14:textId="0C349F6A" w:rsidR="004142CF" w:rsidRPr="004142CF" w:rsidRDefault="004142CF" w:rsidP="004142CF">
            <w:pPr>
              <w:pStyle w:val="a4"/>
              <w:rPr>
                <w:color w:val="808080" w:themeColor="background1" w:themeShade="80"/>
              </w:rPr>
            </w:pPr>
            <w:r w:rsidRPr="004142CF">
              <w:rPr>
                <w:color w:val="808080" w:themeColor="background1" w:themeShade="80"/>
                <w:lang w:val="ru-RU"/>
              </w:rPr>
              <w:t>Было</w:t>
            </w:r>
          </w:p>
          <w:p w14:paraId="7722B7FD" w14:textId="3DA37290" w:rsidR="004142CF" w:rsidRDefault="004142CF" w:rsidP="004142CF">
            <w:pPr>
              <w:pStyle w:val="a4"/>
            </w:pPr>
            <w:r>
              <w:t xml:space="preserve">const </w:t>
            </w:r>
            <w:proofErr w:type="gramStart"/>
            <w:r>
              <w:t xml:space="preserve">{ </w:t>
            </w:r>
            <w:proofErr w:type="spellStart"/>
            <w:r>
              <w:t>getAllPeople</w:t>
            </w:r>
            <w:proofErr w:type="spellEnd"/>
            <w:proofErr w:type="gramEnd"/>
            <w:r>
              <w:t xml:space="preserve"> } = new </w:t>
            </w:r>
            <w:proofErr w:type="spellStart"/>
            <w:r>
              <w:t>SwapiService</w:t>
            </w:r>
            <w:proofErr w:type="spellEnd"/>
            <w:r>
              <w:t>();</w:t>
            </w:r>
          </w:p>
          <w:p w14:paraId="67F75613" w14:textId="09F957A1" w:rsidR="00FC67E9" w:rsidRPr="004142CF" w:rsidRDefault="004142CF" w:rsidP="004142CF">
            <w:pPr>
              <w:pStyle w:val="a4"/>
            </w:pPr>
            <w:r>
              <w:t xml:space="preserve">export default </w:t>
            </w:r>
            <w:proofErr w:type="spellStart"/>
            <w:proofErr w:type="gramStart"/>
            <w:r>
              <w:t>withData</w:t>
            </w:r>
            <w:proofErr w:type="spellEnd"/>
            <w:r>
              <w:t>(</w:t>
            </w:r>
            <w:proofErr w:type="spellStart"/>
            <w:proofErr w:type="gramEnd"/>
            <w:r>
              <w:t>ItemList</w:t>
            </w:r>
            <w:proofErr w:type="spellEnd"/>
            <w:r>
              <w:t xml:space="preserve">, </w:t>
            </w:r>
            <w:proofErr w:type="spellStart"/>
            <w:r>
              <w:t>getAllPeople</w:t>
            </w:r>
            <w:proofErr w:type="spellEnd"/>
            <w:r>
              <w:t>);</w:t>
            </w:r>
          </w:p>
          <w:p w14:paraId="005FEC1E" w14:textId="77777777" w:rsidR="00FC67E9" w:rsidRDefault="00FC67E9" w:rsidP="00ED11E9">
            <w:pPr>
              <w:pStyle w:val="a4"/>
            </w:pPr>
          </w:p>
          <w:p w14:paraId="2FF097ED" w14:textId="2DDBCE52" w:rsidR="004142CF" w:rsidRPr="004142CF" w:rsidRDefault="004142CF" w:rsidP="00ED11E9">
            <w:pPr>
              <w:pStyle w:val="a4"/>
              <w:rPr>
                <w:color w:val="808080" w:themeColor="background1" w:themeShade="80"/>
                <w:lang w:val="ru-RU"/>
              </w:rPr>
            </w:pPr>
            <w:r w:rsidRPr="004142CF">
              <w:rPr>
                <w:color w:val="808080" w:themeColor="background1" w:themeShade="80"/>
                <w:lang w:val="ru-RU"/>
              </w:rPr>
              <w:t>Стало</w:t>
            </w:r>
          </w:p>
          <w:p w14:paraId="6486EF36" w14:textId="20C73411" w:rsidR="004142CF" w:rsidRPr="004142CF" w:rsidRDefault="004142CF" w:rsidP="00ED11E9">
            <w:pPr>
              <w:pStyle w:val="a4"/>
              <w:rPr>
                <w:lang w:val="ru-RU"/>
              </w:rPr>
            </w:pPr>
            <w:proofErr w:type="spellStart"/>
            <w:r w:rsidRPr="004142CF">
              <w:rPr>
                <w:lang w:val="ru-RU"/>
              </w:rPr>
              <w:t>export</w:t>
            </w:r>
            <w:proofErr w:type="spellEnd"/>
            <w:r w:rsidRPr="004142CF">
              <w:rPr>
                <w:lang w:val="ru-RU"/>
              </w:rPr>
              <w:t xml:space="preserve"> </w:t>
            </w:r>
            <w:proofErr w:type="spellStart"/>
            <w:r w:rsidRPr="004142CF">
              <w:rPr>
                <w:lang w:val="ru-RU"/>
              </w:rPr>
              <w:t>default</w:t>
            </w:r>
            <w:proofErr w:type="spellEnd"/>
            <w:r w:rsidRPr="004142CF">
              <w:rPr>
                <w:lang w:val="ru-RU"/>
              </w:rPr>
              <w:t xml:space="preserve"> </w:t>
            </w:r>
            <w:proofErr w:type="spellStart"/>
            <w:r w:rsidRPr="004142CF">
              <w:rPr>
                <w:lang w:val="ru-RU"/>
              </w:rPr>
              <w:t>ItemList</w:t>
            </w:r>
            <w:proofErr w:type="spellEnd"/>
            <w:r w:rsidRPr="004142CF">
              <w:rPr>
                <w:lang w:val="ru-RU"/>
              </w:rPr>
              <w:t>;</w:t>
            </w:r>
          </w:p>
          <w:p w14:paraId="16AE14B6" w14:textId="7AF1F929" w:rsidR="004142CF" w:rsidRPr="004142CF" w:rsidRDefault="004142CF" w:rsidP="00ED11E9">
            <w:pPr>
              <w:pStyle w:val="a4"/>
            </w:pPr>
          </w:p>
        </w:tc>
      </w:tr>
    </w:tbl>
    <w:p w14:paraId="544E7FF1" w14:textId="15253D0E" w:rsidR="00FC67E9" w:rsidRDefault="00FC67E9" w:rsidP="00143A6C">
      <w:pPr>
        <w:pStyle w:val="a5"/>
        <w:rPr>
          <w:lang w:val="en-US"/>
        </w:rPr>
      </w:pPr>
    </w:p>
    <w:p w14:paraId="50A4037F" w14:textId="77777777" w:rsidR="004142CF" w:rsidRPr="004142CF" w:rsidRDefault="004142CF" w:rsidP="00143A6C">
      <w:pPr>
        <w:pStyle w:val="a5"/>
        <w:rPr>
          <w:lang w:val="en-US"/>
        </w:rPr>
      </w:pPr>
    </w:p>
    <w:p w14:paraId="2F57C0A4" w14:textId="3A10751F" w:rsidR="00FC67E9" w:rsidRPr="006922BA" w:rsidRDefault="006922BA" w:rsidP="00143A6C">
      <w:pPr>
        <w:pStyle w:val="a5"/>
        <w:rPr>
          <w:lang w:val="en-US"/>
        </w:rPr>
      </w:pPr>
      <w:r>
        <w:rPr>
          <w:lang w:val="en-US"/>
        </w:rPr>
        <w:t>item-lists.js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4142CF" w14:paraId="78C715B8" w14:textId="77777777" w:rsidTr="00ED11E9">
        <w:tc>
          <w:tcPr>
            <w:tcW w:w="10768" w:type="dxa"/>
            <w:shd w:val="clear" w:color="auto" w:fill="F5F5F5"/>
          </w:tcPr>
          <w:p w14:paraId="780834F0" w14:textId="77777777" w:rsidR="00FC67E9" w:rsidRPr="004142CF" w:rsidRDefault="00FC67E9" w:rsidP="00ED11E9">
            <w:pPr>
              <w:pStyle w:val="a4"/>
            </w:pPr>
          </w:p>
          <w:p w14:paraId="30C0188B" w14:textId="77777777" w:rsidR="006922BA" w:rsidRPr="006922BA" w:rsidRDefault="006922BA" w:rsidP="006922BA">
            <w:pPr>
              <w:pStyle w:val="a4"/>
              <w:rPr>
                <w:color w:val="808080" w:themeColor="background1" w:themeShade="80"/>
              </w:rPr>
            </w:pPr>
            <w:r w:rsidRPr="006922BA">
              <w:rPr>
                <w:color w:val="808080" w:themeColor="background1" w:themeShade="80"/>
              </w:rPr>
              <w:t>import React from 'react';</w:t>
            </w:r>
          </w:p>
          <w:p w14:paraId="547A53AD" w14:textId="77777777" w:rsidR="006922BA" w:rsidRPr="006922BA" w:rsidRDefault="006922BA" w:rsidP="006922BA">
            <w:pPr>
              <w:pStyle w:val="a4"/>
              <w:rPr>
                <w:color w:val="808080" w:themeColor="background1" w:themeShade="80"/>
              </w:rPr>
            </w:pPr>
            <w:r w:rsidRPr="006922BA">
              <w:rPr>
                <w:color w:val="808080" w:themeColor="background1" w:themeShade="80"/>
              </w:rPr>
              <w:t xml:space="preserve">import </w:t>
            </w:r>
            <w:proofErr w:type="spellStart"/>
            <w:r w:rsidRPr="006922BA">
              <w:rPr>
                <w:color w:val="808080" w:themeColor="background1" w:themeShade="80"/>
              </w:rPr>
              <w:t>ItemList</w:t>
            </w:r>
            <w:proofErr w:type="spellEnd"/>
            <w:r w:rsidRPr="006922BA">
              <w:rPr>
                <w:color w:val="808080" w:themeColor="background1" w:themeShade="80"/>
              </w:rPr>
              <w:t xml:space="preserve"> from </w:t>
            </w:r>
            <w:proofErr w:type="gramStart"/>
            <w:r w:rsidRPr="006922BA">
              <w:rPr>
                <w:color w:val="808080" w:themeColor="background1" w:themeShade="80"/>
              </w:rPr>
              <w:t>'..</w:t>
            </w:r>
            <w:proofErr w:type="gramEnd"/>
            <w:r w:rsidRPr="006922BA">
              <w:rPr>
                <w:color w:val="808080" w:themeColor="background1" w:themeShade="80"/>
              </w:rPr>
              <w:t>/item-list';</w:t>
            </w:r>
          </w:p>
          <w:p w14:paraId="73E9031D" w14:textId="77777777" w:rsidR="006922BA" w:rsidRPr="006922BA" w:rsidRDefault="006922BA" w:rsidP="006922BA">
            <w:pPr>
              <w:pStyle w:val="a4"/>
              <w:rPr>
                <w:color w:val="808080" w:themeColor="background1" w:themeShade="80"/>
              </w:rPr>
            </w:pPr>
            <w:r w:rsidRPr="006922BA">
              <w:rPr>
                <w:color w:val="808080" w:themeColor="background1" w:themeShade="80"/>
              </w:rPr>
              <w:t xml:space="preserve">import </w:t>
            </w:r>
            <w:proofErr w:type="gramStart"/>
            <w:r w:rsidRPr="006922BA">
              <w:rPr>
                <w:color w:val="808080" w:themeColor="background1" w:themeShade="80"/>
              </w:rPr>
              <w:t xml:space="preserve">{ </w:t>
            </w:r>
            <w:proofErr w:type="spellStart"/>
            <w:r w:rsidRPr="006922BA">
              <w:rPr>
                <w:color w:val="808080" w:themeColor="background1" w:themeShade="80"/>
              </w:rPr>
              <w:t>withData</w:t>
            </w:r>
            <w:proofErr w:type="spellEnd"/>
            <w:proofErr w:type="gramEnd"/>
            <w:r w:rsidRPr="006922BA">
              <w:rPr>
                <w:color w:val="808080" w:themeColor="background1" w:themeShade="80"/>
              </w:rPr>
              <w:t xml:space="preserve"> } from '../hoc-helpers';</w:t>
            </w:r>
          </w:p>
          <w:p w14:paraId="4D29659F" w14:textId="77777777" w:rsidR="006922BA" w:rsidRPr="006922BA" w:rsidRDefault="006922BA" w:rsidP="006922BA">
            <w:pPr>
              <w:pStyle w:val="a4"/>
              <w:rPr>
                <w:color w:val="808080" w:themeColor="background1" w:themeShade="80"/>
              </w:rPr>
            </w:pPr>
            <w:r w:rsidRPr="006922BA">
              <w:rPr>
                <w:color w:val="808080" w:themeColor="background1" w:themeShade="80"/>
              </w:rPr>
              <w:t xml:space="preserve">import </w:t>
            </w:r>
            <w:proofErr w:type="spellStart"/>
            <w:r w:rsidRPr="006922BA">
              <w:rPr>
                <w:color w:val="808080" w:themeColor="background1" w:themeShade="80"/>
              </w:rPr>
              <w:t>SwapiService</w:t>
            </w:r>
            <w:proofErr w:type="spellEnd"/>
            <w:r w:rsidRPr="006922BA">
              <w:rPr>
                <w:color w:val="808080" w:themeColor="background1" w:themeShade="80"/>
              </w:rPr>
              <w:t xml:space="preserve"> from </w:t>
            </w:r>
            <w:proofErr w:type="gramStart"/>
            <w:r w:rsidRPr="006922BA">
              <w:rPr>
                <w:color w:val="808080" w:themeColor="background1" w:themeShade="80"/>
              </w:rPr>
              <w:t>'..</w:t>
            </w:r>
            <w:proofErr w:type="gramEnd"/>
            <w:r w:rsidRPr="006922BA">
              <w:rPr>
                <w:color w:val="808080" w:themeColor="background1" w:themeShade="80"/>
              </w:rPr>
              <w:t>/../services/</w:t>
            </w:r>
            <w:proofErr w:type="spellStart"/>
            <w:r w:rsidRPr="006922BA">
              <w:rPr>
                <w:color w:val="808080" w:themeColor="background1" w:themeShade="80"/>
              </w:rPr>
              <w:t>swapi</w:t>
            </w:r>
            <w:proofErr w:type="spellEnd"/>
            <w:r w:rsidRPr="006922BA">
              <w:rPr>
                <w:color w:val="808080" w:themeColor="background1" w:themeShade="80"/>
              </w:rPr>
              <w:t>-service';</w:t>
            </w:r>
          </w:p>
          <w:p w14:paraId="482C68CA" w14:textId="77777777" w:rsidR="006922BA" w:rsidRDefault="006922BA" w:rsidP="006922BA">
            <w:pPr>
              <w:pStyle w:val="a4"/>
            </w:pPr>
          </w:p>
          <w:p w14:paraId="6ABCFA07" w14:textId="77777777" w:rsidR="006922BA" w:rsidRDefault="006922BA" w:rsidP="006922BA">
            <w:pPr>
              <w:pStyle w:val="a4"/>
            </w:pPr>
            <w:r>
              <w:t xml:space="preserve">const </w:t>
            </w:r>
            <w:proofErr w:type="spellStart"/>
            <w:r w:rsidRPr="00511CED">
              <w:rPr>
                <w:color w:val="C45911" w:themeColor="accent2" w:themeShade="BF"/>
              </w:rPr>
              <w:t>swapiService</w:t>
            </w:r>
            <w:proofErr w:type="spellEnd"/>
            <w:r w:rsidRPr="00511CED">
              <w:rPr>
                <w:color w:val="C45911" w:themeColor="accent2" w:themeShade="BF"/>
              </w:rPr>
              <w:t xml:space="preserve"> </w:t>
            </w:r>
            <w:r>
              <w:t xml:space="preserve">= new </w:t>
            </w:r>
            <w:proofErr w:type="spellStart"/>
            <w:proofErr w:type="gramStart"/>
            <w:r>
              <w:t>SwapiService</w:t>
            </w:r>
            <w:proofErr w:type="spellEnd"/>
            <w:r>
              <w:t>(</w:t>
            </w:r>
            <w:proofErr w:type="gramEnd"/>
            <w:r>
              <w:t>);</w:t>
            </w:r>
          </w:p>
          <w:p w14:paraId="6ED0C6EA" w14:textId="77777777" w:rsidR="006922BA" w:rsidRDefault="006922BA" w:rsidP="006922BA">
            <w:pPr>
              <w:pStyle w:val="a4"/>
            </w:pPr>
            <w:r>
              <w:t xml:space="preserve">const </w:t>
            </w:r>
            <w:proofErr w:type="gramStart"/>
            <w:r>
              <w:t xml:space="preserve">{ </w:t>
            </w:r>
            <w:proofErr w:type="spellStart"/>
            <w:r>
              <w:t>getAllPeople</w:t>
            </w:r>
            <w:proofErr w:type="spellEnd"/>
            <w:proofErr w:type="gramEnd"/>
            <w:r>
              <w:t xml:space="preserve">, </w:t>
            </w:r>
            <w:proofErr w:type="spellStart"/>
            <w:r>
              <w:t>getAllStarships</w:t>
            </w:r>
            <w:proofErr w:type="spellEnd"/>
            <w:r>
              <w:t xml:space="preserve">, </w:t>
            </w:r>
            <w:proofErr w:type="spellStart"/>
            <w:r>
              <w:t>getAllPlanets</w:t>
            </w:r>
            <w:proofErr w:type="spellEnd"/>
            <w:r>
              <w:t xml:space="preserve"> } = </w:t>
            </w:r>
            <w:proofErr w:type="spellStart"/>
            <w:r>
              <w:t>swapiService</w:t>
            </w:r>
            <w:proofErr w:type="spellEnd"/>
            <w:r>
              <w:t>;</w:t>
            </w:r>
          </w:p>
          <w:p w14:paraId="7C4FEA9B" w14:textId="77777777" w:rsidR="006922BA" w:rsidRDefault="006922BA" w:rsidP="006922BA">
            <w:pPr>
              <w:pStyle w:val="a4"/>
            </w:pPr>
          </w:p>
          <w:p w14:paraId="20E82CDA" w14:textId="77777777" w:rsidR="006922BA" w:rsidRDefault="006922BA" w:rsidP="006922BA">
            <w:pPr>
              <w:pStyle w:val="a4"/>
            </w:pPr>
            <w:r>
              <w:lastRenderedPageBreak/>
              <w:t xml:space="preserve">const </w:t>
            </w:r>
            <w:proofErr w:type="spellStart"/>
            <w:r w:rsidRPr="006922BA">
              <w:rPr>
                <w:color w:val="006600"/>
              </w:rPr>
              <w:t>PersonList</w:t>
            </w:r>
            <w:proofErr w:type="spellEnd"/>
            <w:r>
              <w:t xml:space="preserve"> = </w:t>
            </w:r>
            <w:proofErr w:type="spellStart"/>
            <w:proofErr w:type="gramStart"/>
            <w:r>
              <w:t>withData</w:t>
            </w:r>
            <w:proofErr w:type="spellEnd"/>
            <w:r>
              <w:t>(</w:t>
            </w:r>
            <w:proofErr w:type="spellStart"/>
            <w:proofErr w:type="gramEnd"/>
            <w:r>
              <w:t>ItemList</w:t>
            </w:r>
            <w:proofErr w:type="spellEnd"/>
            <w:r>
              <w:t xml:space="preserve">, </w:t>
            </w:r>
            <w:proofErr w:type="spellStart"/>
            <w:r w:rsidRPr="006922BA">
              <w:rPr>
                <w:color w:val="C45911" w:themeColor="accent2" w:themeShade="BF"/>
              </w:rPr>
              <w:t>getAllPeople</w:t>
            </w:r>
            <w:proofErr w:type="spellEnd"/>
            <w:r>
              <w:t>);</w:t>
            </w:r>
          </w:p>
          <w:p w14:paraId="060D7A72" w14:textId="77777777" w:rsidR="006922BA" w:rsidRDefault="006922BA" w:rsidP="006922BA">
            <w:pPr>
              <w:pStyle w:val="a4"/>
            </w:pPr>
            <w:r>
              <w:t xml:space="preserve">const </w:t>
            </w:r>
            <w:proofErr w:type="spellStart"/>
            <w:r w:rsidRPr="006922BA">
              <w:rPr>
                <w:color w:val="006600"/>
              </w:rPr>
              <w:t>PlanetList</w:t>
            </w:r>
            <w:proofErr w:type="spellEnd"/>
            <w:r>
              <w:t xml:space="preserve"> = </w:t>
            </w:r>
            <w:proofErr w:type="spellStart"/>
            <w:proofErr w:type="gramStart"/>
            <w:r>
              <w:t>withData</w:t>
            </w:r>
            <w:proofErr w:type="spellEnd"/>
            <w:r>
              <w:t>(</w:t>
            </w:r>
            <w:proofErr w:type="spellStart"/>
            <w:proofErr w:type="gramEnd"/>
            <w:r>
              <w:t>ItemList</w:t>
            </w:r>
            <w:proofErr w:type="spellEnd"/>
            <w:r>
              <w:t xml:space="preserve">, </w:t>
            </w:r>
            <w:proofErr w:type="spellStart"/>
            <w:r w:rsidRPr="006922BA">
              <w:rPr>
                <w:color w:val="C45911" w:themeColor="accent2" w:themeShade="BF"/>
              </w:rPr>
              <w:t>getAllPlanets</w:t>
            </w:r>
            <w:proofErr w:type="spellEnd"/>
            <w:r>
              <w:t>);</w:t>
            </w:r>
          </w:p>
          <w:p w14:paraId="4E1F1352" w14:textId="77777777" w:rsidR="006922BA" w:rsidRDefault="006922BA" w:rsidP="006922BA">
            <w:pPr>
              <w:pStyle w:val="a4"/>
            </w:pPr>
            <w:r>
              <w:t xml:space="preserve">const </w:t>
            </w:r>
            <w:proofErr w:type="spellStart"/>
            <w:r w:rsidRPr="006922BA">
              <w:rPr>
                <w:color w:val="006600"/>
              </w:rPr>
              <w:t>StarshipList</w:t>
            </w:r>
            <w:proofErr w:type="spellEnd"/>
            <w:r>
              <w:t xml:space="preserve"> = </w:t>
            </w:r>
            <w:proofErr w:type="spellStart"/>
            <w:proofErr w:type="gramStart"/>
            <w:r>
              <w:t>withData</w:t>
            </w:r>
            <w:proofErr w:type="spellEnd"/>
            <w:r>
              <w:t>(</w:t>
            </w:r>
            <w:proofErr w:type="spellStart"/>
            <w:proofErr w:type="gramEnd"/>
            <w:r>
              <w:t>ItemList</w:t>
            </w:r>
            <w:proofErr w:type="spellEnd"/>
            <w:r>
              <w:t xml:space="preserve">, </w:t>
            </w:r>
            <w:proofErr w:type="spellStart"/>
            <w:r w:rsidRPr="006922BA">
              <w:rPr>
                <w:color w:val="C45911" w:themeColor="accent2" w:themeShade="BF"/>
              </w:rPr>
              <w:t>getAllStarships</w:t>
            </w:r>
            <w:proofErr w:type="spellEnd"/>
            <w:r>
              <w:t>);</w:t>
            </w:r>
          </w:p>
          <w:p w14:paraId="19351B91" w14:textId="77777777" w:rsidR="006922BA" w:rsidRDefault="006922BA" w:rsidP="006922BA">
            <w:pPr>
              <w:pStyle w:val="a4"/>
            </w:pPr>
          </w:p>
          <w:p w14:paraId="6DE3CA14" w14:textId="256F36EF" w:rsidR="00FC67E9" w:rsidRPr="006922BA" w:rsidRDefault="006922BA" w:rsidP="006922BA">
            <w:pPr>
              <w:pStyle w:val="a4"/>
              <w:rPr>
                <w:color w:val="808080" w:themeColor="background1" w:themeShade="80"/>
              </w:rPr>
            </w:pPr>
            <w:r w:rsidRPr="006922BA">
              <w:rPr>
                <w:color w:val="808080" w:themeColor="background1" w:themeShade="80"/>
              </w:rPr>
              <w:t xml:space="preserve">export </w:t>
            </w:r>
            <w:proofErr w:type="gramStart"/>
            <w:r w:rsidRPr="006922BA">
              <w:rPr>
                <w:color w:val="808080" w:themeColor="background1" w:themeShade="80"/>
              </w:rPr>
              <w:t xml:space="preserve">{ </w:t>
            </w:r>
            <w:proofErr w:type="spellStart"/>
            <w:r w:rsidRPr="006922BA">
              <w:rPr>
                <w:color w:val="808080" w:themeColor="background1" w:themeShade="80"/>
              </w:rPr>
              <w:t>PersonList</w:t>
            </w:r>
            <w:proofErr w:type="spellEnd"/>
            <w:proofErr w:type="gramEnd"/>
            <w:r w:rsidRPr="006922BA">
              <w:rPr>
                <w:color w:val="808080" w:themeColor="background1" w:themeShade="80"/>
              </w:rPr>
              <w:t xml:space="preserve">, </w:t>
            </w:r>
            <w:proofErr w:type="spellStart"/>
            <w:r w:rsidRPr="006922BA">
              <w:rPr>
                <w:color w:val="808080" w:themeColor="background1" w:themeShade="80"/>
              </w:rPr>
              <w:t>PlanetList</w:t>
            </w:r>
            <w:proofErr w:type="spellEnd"/>
            <w:r w:rsidRPr="006922BA">
              <w:rPr>
                <w:color w:val="808080" w:themeColor="background1" w:themeShade="80"/>
              </w:rPr>
              <w:t xml:space="preserve">, </w:t>
            </w:r>
            <w:proofErr w:type="spellStart"/>
            <w:r w:rsidRPr="006922BA">
              <w:rPr>
                <w:color w:val="808080" w:themeColor="background1" w:themeShade="80"/>
              </w:rPr>
              <w:t>StarshipList</w:t>
            </w:r>
            <w:proofErr w:type="spellEnd"/>
            <w:r w:rsidRPr="006922BA">
              <w:rPr>
                <w:color w:val="808080" w:themeColor="background1" w:themeShade="80"/>
              </w:rPr>
              <w:t xml:space="preserve"> };</w:t>
            </w:r>
          </w:p>
          <w:p w14:paraId="56CC5AE0" w14:textId="77777777" w:rsidR="00FC67E9" w:rsidRPr="004142CF" w:rsidRDefault="00FC67E9" w:rsidP="00ED11E9">
            <w:pPr>
              <w:pStyle w:val="a4"/>
            </w:pPr>
          </w:p>
        </w:tc>
      </w:tr>
    </w:tbl>
    <w:p w14:paraId="08992597" w14:textId="77777777" w:rsidR="00FC67E9" w:rsidRPr="004142CF" w:rsidRDefault="00FC67E9" w:rsidP="00FC67E9">
      <w:pPr>
        <w:pStyle w:val="a5"/>
        <w:rPr>
          <w:lang w:val="en-US"/>
        </w:rPr>
      </w:pPr>
    </w:p>
    <w:p w14:paraId="7643BB23" w14:textId="0FE6CA33" w:rsidR="00FC67E9" w:rsidRPr="002A0CFD" w:rsidRDefault="009C3C16" w:rsidP="00FC67E9">
      <w:pPr>
        <w:pStyle w:val="a5"/>
      </w:pPr>
      <w:r>
        <w:rPr>
          <w:lang w:val="en-US"/>
        </w:rPr>
        <w:t>details</w:t>
      </w:r>
      <w:r w:rsidRPr="002A0CFD">
        <w:t>.</w:t>
      </w:r>
      <w:proofErr w:type="spellStart"/>
      <w:r>
        <w:rPr>
          <w:lang w:val="en-US"/>
        </w:rPr>
        <w:t>js</w:t>
      </w:r>
      <w:proofErr w:type="spellEnd"/>
      <w:r w:rsidR="0085745D" w:rsidRPr="002A0CFD">
        <w:t xml:space="preserve"> (</w:t>
      </w:r>
      <w:r w:rsidR="0085745D">
        <w:t xml:space="preserve">не используется </w:t>
      </w:r>
      <w:r w:rsidR="0085745D">
        <w:rPr>
          <w:lang w:val="en-US"/>
        </w:rPr>
        <w:t>HOC</w:t>
      </w:r>
      <w:r w:rsidR="0085745D" w:rsidRPr="002A0CFD">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F668F1" w14:paraId="164805B1" w14:textId="77777777" w:rsidTr="00ED11E9">
        <w:tc>
          <w:tcPr>
            <w:tcW w:w="10768" w:type="dxa"/>
            <w:shd w:val="clear" w:color="auto" w:fill="F5F5F5"/>
          </w:tcPr>
          <w:p w14:paraId="1F6F3124" w14:textId="77777777" w:rsidR="00FC67E9" w:rsidRPr="002A0CFD" w:rsidRDefault="00FC67E9" w:rsidP="00ED11E9">
            <w:pPr>
              <w:pStyle w:val="a4"/>
              <w:rPr>
                <w:lang w:val="ru-RU"/>
              </w:rPr>
            </w:pPr>
          </w:p>
          <w:p w14:paraId="17254A93" w14:textId="77777777" w:rsidR="0085745D" w:rsidRPr="0085745D" w:rsidRDefault="0085745D" w:rsidP="0085745D">
            <w:pPr>
              <w:pStyle w:val="a4"/>
              <w:rPr>
                <w:color w:val="808080" w:themeColor="background1" w:themeShade="80"/>
              </w:rPr>
            </w:pPr>
            <w:r w:rsidRPr="0085745D">
              <w:rPr>
                <w:color w:val="808080" w:themeColor="background1" w:themeShade="80"/>
              </w:rPr>
              <w:t xml:space="preserve">import </w:t>
            </w:r>
            <w:proofErr w:type="spellStart"/>
            <w:r w:rsidRPr="0085745D">
              <w:rPr>
                <w:color w:val="808080" w:themeColor="background1" w:themeShade="80"/>
              </w:rPr>
              <w:t>Rect</w:t>
            </w:r>
            <w:proofErr w:type="spellEnd"/>
            <w:r w:rsidRPr="0085745D">
              <w:rPr>
                <w:color w:val="808080" w:themeColor="background1" w:themeShade="80"/>
              </w:rPr>
              <w:t xml:space="preserve"> from 'react';</w:t>
            </w:r>
          </w:p>
          <w:p w14:paraId="0CAAA712" w14:textId="77777777" w:rsidR="0085745D" w:rsidRPr="0085745D" w:rsidRDefault="0085745D" w:rsidP="0085745D">
            <w:pPr>
              <w:pStyle w:val="a4"/>
              <w:rPr>
                <w:color w:val="808080" w:themeColor="background1" w:themeShade="80"/>
              </w:rPr>
            </w:pPr>
            <w:r w:rsidRPr="0085745D">
              <w:rPr>
                <w:color w:val="808080" w:themeColor="background1" w:themeShade="80"/>
              </w:rPr>
              <w:t xml:space="preserve">import </w:t>
            </w:r>
            <w:proofErr w:type="spellStart"/>
            <w:r w:rsidRPr="0085745D">
              <w:rPr>
                <w:color w:val="808080" w:themeColor="background1" w:themeShade="80"/>
              </w:rPr>
              <w:t>ItemDetails</w:t>
            </w:r>
            <w:proofErr w:type="spellEnd"/>
            <w:r w:rsidRPr="0085745D">
              <w:rPr>
                <w:color w:val="808080" w:themeColor="background1" w:themeShade="80"/>
              </w:rPr>
              <w:t xml:space="preserve">, </w:t>
            </w:r>
            <w:proofErr w:type="gramStart"/>
            <w:r w:rsidRPr="0085745D">
              <w:rPr>
                <w:color w:val="808080" w:themeColor="background1" w:themeShade="80"/>
              </w:rPr>
              <w:t>{ Record</w:t>
            </w:r>
            <w:proofErr w:type="gramEnd"/>
            <w:r w:rsidRPr="0085745D">
              <w:rPr>
                <w:color w:val="808080" w:themeColor="background1" w:themeShade="80"/>
              </w:rPr>
              <w:t xml:space="preserve"> } from '../item-details';</w:t>
            </w:r>
          </w:p>
          <w:p w14:paraId="09D823D3" w14:textId="77777777" w:rsidR="0085745D" w:rsidRPr="0085745D" w:rsidRDefault="0085745D" w:rsidP="0085745D">
            <w:pPr>
              <w:pStyle w:val="a4"/>
              <w:rPr>
                <w:color w:val="808080" w:themeColor="background1" w:themeShade="80"/>
              </w:rPr>
            </w:pPr>
            <w:r w:rsidRPr="0085745D">
              <w:rPr>
                <w:color w:val="808080" w:themeColor="background1" w:themeShade="80"/>
              </w:rPr>
              <w:t xml:space="preserve">import </w:t>
            </w:r>
            <w:proofErr w:type="spellStart"/>
            <w:r w:rsidRPr="0085745D">
              <w:rPr>
                <w:color w:val="808080" w:themeColor="background1" w:themeShade="80"/>
              </w:rPr>
              <w:t>SwapiService</w:t>
            </w:r>
            <w:proofErr w:type="spellEnd"/>
            <w:r w:rsidRPr="0085745D">
              <w:rPr>
                <w:color w:val="808080" w:themeColor="background1" w:themeShade="80"/>
              </w:rPr>
              <w:t xml:space="preserve"> from </w:t>
            </w:r>
            <w:proofErr w:type="gramStart"/>
            <w:r w:rsidRPr="0085745D">
              <w:rPr>
                <w:color w:val="808080" w:themeColor="background1" w:themeShade="80"/>
              </w:rPr>
              <w:t>'..</w:t>
            </w:r>
            <w:proofErr w:type="gramEnd"/>
            <w:r w:rsidRPr="0085745D">
              <w:rPr>
                <w:color w:val="808080" w:themeColor="background1" w:themeShade="80"/>
              </w:rPr>
              <w:t>/../services/</w:t>
            </w:r>
            <w:proofErr w:type="spellStart"/>
            <w:r w:rsidRPr="0085745D">
              <w:rPr>
                <w:color w:val="808080" w:themeColor="background1" w:themeShade="80"/>
              </w:rPr>
              <w:t>swapi</w:t>
            </w:r>
            <w:proofErr w:type="spellEnd"/>
            <w:r w:rsidRPr="0085745D">
              <w:rPr>
                <w:color w:val="808080" w:themeColor="background1" w:themeShade="80"/>
              </w:rPr>
              <w:t>-service';</w:t>
            </w:r>
          </w:p>
          <w:p w14:paraId="43E317AA" w14:textId="77777777" w:rsidR="0085745D" w:rsidRDefault="0085745D" w:rsidP="0085745D">
            <w:pPr>
              <w:pStyle w:val="a4"/>
            </w:pPr>
          </w:p>
          <w:p w14:paraId="7A0FAF91" w14:textId="77777777" w:rsidR="0085745D" w:rsidRDefault="0085745D" w:rsidP="0085745D">
            <w:pPr>
              <w:pStyle w:val="a4"/>
            </w:pPr>
            <w:r>
              <w:t xml:space="preserve">const </w:t>
            </w:r>
            <w:proofErr w:type="spellStart"/>
            <w:r w:rsidRPr="002A0CFD">
              <w:rPr>
                <w:color w:val="C45911" w:themeColor="accent2" w:themeShade="BF"/>
              </w:rPr>
              <w:t>swapiService</w:t>
            </w:r>
            <w:proofErr w:type="spellEnd"/>
            <w:r w:rsidRPr="002A0CFD">
              <w:rPr>
                <w:color w:val="C45911" w:themeColor="accent2" w:themeShade="BF"/>
              </w:rPr>
              <w:t xml:space="preserve"> </w:t>
            </w:r>
            <w:r>
              <w:t xml:space="preserve">= new </w:t>
            </w:r>
            <w:proofErr w:type="spellStart"/>
            <w:proofErr w:type="gramStart"/>
            <w:r>
              <w:t>SwapiService</w:t>
            </w:r>
            <w:proofErr w:type="spellEnd"/>
            <w:r>
              <w:t>(</w:t>
            </w:r>
            <w:proofErr w:type="gramEnd"/>
            <w:r>
              <w:t>);</w:t>
            </w:r>
          </w:p>
          <w:p w14:paraId="46CF5393" w14:textId="77777777" w:rsidR="0085745D" w:rsidRDefault="0085745D" w:rsidP="0085745D">
            <w:pPr>
              <w:pStyle w:val="a4"/>
            </w:pPr>
            <w:r>
              <w:t>const {</w:t>
            </w:r>
          </w:p>
          <w:p w14:paraId="1AC5F8A9" w14:textId="77777777" w:rsidR="0085745D" w:rsidRPr="002A0CFD" w:rsidRDefault="0085745D" w:rsidP="002A0CFD">
            <w:pPr>
              <w:pStyle w:val="a4"/>
            </w:pPr>
            <w:r w:rsidRPr="002A0CFD">
              <w:t xml:space="preserve">  </w:t>
            </w:r>
            <w:proofErr w:type="spellStart"/>
            <w:r w:rsidRPr="002A0CFD">
              <w:t>getPerson</w:t>
            </w:r>
            <w:proofErr w:type="spellEnd"/>
            <w:r w:rsidRPr="002A0CFD">
              <w:t xml:space="preserve">, </w:t>
            </w:r>
            <w:proofErr w:type="spellStart"/>
            <w:r w:rsidRPr="002A0CFD">
              <w:t>getStarship</w:t>
            </w:r>
            <w:proofErr w:type="spellEnd"/>
            <w:r w:rsidRPr="002A0CFD">
              <w:t xml:space="preserve">, </w:t>
            </w:r>
            <w:proofErr w:type="spellStart"/>
            <w:r w:rsidRPr="002A0CFD">
              <w:t>getPlanet</w:t>
            </w:r>
            <w:proofErr w:type="spellEnd"/>
            <w:r w:rsidRPr="002A0CFD">
              <w:t>,</w:t>
            </w:r>
          </w:p>
          <w:p w14:paraId="37E11F19" w14:textId="77777777" w:rsidR="0085745D" w:rsidRPr="002A0CFD" w:rsidRDefault="0085745D" w:rsidP="002A0CFD">
            <w:pPr>
              <w:pStyle w:val="a4"/>
            </w:pPr>
            <w:r w:rsidRPr="002A0CFD">
              <w:t xml:space="preserve">  </w:t>
            </w:r>
            <w:proofErr w:type="spellStart"/>
            <w:r w:rsidRPr="002A0CFD">
              <w:t>getPersonImage</w:t>
            </w:r>
            <w:proofErr w:type="spellEnd"/>
            <w:r w:rsidRPr="002A0CFD">
              <w:t xml:space="preserve">, </w:t>
            </w:r>
            <w:proofErr w:type="spellStart"/>
            <w:r w:rsidRPr="002A0CFD">
              <w:t>getStarshipImage</w:t>
            </w:r>
            <w:proofErr w:type="spellEnd"/>
            <w:r w:rsidRPr="002A0CFD">
              <w:t xml:space="preserve">, </w:t>
            </w:r>
            <w:proofErr w:type="spellStart"/>
            <w:r w:rsidRPr="002A0CFD">
              <w:t>getPlanetImage</w:t>
            </w:r>
            <w:proofErr w:type="spellEnd"/>
            <w:r w:rsidRPr="002A0CFD">
              <w:t xml:space="preserve"> </w:t>
            </w:r>
          </w:p>
          <w:p w14:paraId="5272C24B" w14:textId="77777777" w:rsidR="0085745D" w:rsidRDefault="0085745D" w:rsidP="0085745D">
            <w:pPr>
              <w:pStyle w:val="a4"/>
            </w:pPr>
            <w:r>
              <w:t xml:space="preserve">} = </w:t>
            </w:r>
            <w:proofErr w:type="spellStart"/>
            <w:r>
              <w:t>swapiService</w:t>
            </w:r>
            <w:proofErr w:type="spellEnd"/>
            <w:r>
              <w:t>;</w:t>
            </w:r>
          </w:p>
          <w:p w14:paraId="1794AAA3" w14:textId="77777777" w:rsidR="0085745D" w:rsidRDefault="0085745D" w:rsidP="0085745D">
            <w:pPr>
              <w:pStyle w:val="a4"/>
            </w:pPr>
          </w:p>
          <w:p w14:paraId="3D62FE90" w14:textId="77777777" w:rsidR="0085745D" w:rsidRDefault="0085745D" w:rsidP="0085745D">
            <w:pPr>
              <w:pStyle w:val="a4"/>
            </w:pPr>
            <w:r>
              <w:t xml:space="preserve">const </w:t>
            </w:r>
            <w:proofErr w:type="spellStart"/>
            <w:r w:rsidRPr="002A0CFD">
              <w:rPr>
                <w:color w:val="006600"/>
              </w:rPr>
              <w:t>PersonDetails</w:t>
            </w:r>
            <w:proofErr w:type="spellEnd"/>
            <w:r w:rsidRPr="002A0CFD">
              <w:rPr>
                <w:color w:val="006600"/>
              </w:rPr>
              <w:t xml:space="preserve"> </w:t>
            </w:r>
            <w:r>
              <w:t xml:space="preserve">= </w:t>
            </w:r>
            <w:proofErr w:type="gramStart"/>
            <w:r>
              <w:t xml:space="preserve">({ </w:t>
            </w:r>
            <w:proofErr w:type="spellStart"/>
            <w:r w:rsidRPr="002A0CFD">
              <w:rPr>
                <w:color w:val="0070C0"/>
              </w:rPr>
              <w:t>itemId</w:t>
            </w:r>
            <w:proofErr w:type="spellEnd"/>
            <w:proofErr w:type="gramEnd"/>
            <w:r w:rsidRPr="002A0CFD">
              <w:rPr>
                <w:color w:val="0070C0"/>
              </w:rPr>
              <w:t xml:space="preserve"> </w:t>
            </w:r>
            <w:r>
              <w:t>}) =&gt; {</w:t>
            </w:r>
          </w:p>
          <w:p w14:paraId="19CCC1DE" w14:textId="77777777" w:rsidR="0085745D" w:rsidRDefault="0085745D" w:rsidP="0085745D">
            <w:pPr>
              <w:pStyle w:val="a4"/>
            </w:pPr>
            <w:r>
              <w:t xml:space="preserve">  return (</w:t>
            </w:r>
          </w:p>
          <w:p w14:paraId="5F36162C" w14:textId="77777777" w:rsidR="0085745D" w:rsidRDefault="0085745D" w:rsidP="0085745D">
            <w:pPr>
              <w:pStyle w:val="a4"/>
            </w:pPr>
            <w:r>
              <w:t xml:space="preserve">    &lt;</w:t>
            </w:r>
            <w:proofErr w:type="spellStart"/>
            <w:r w:rsidRPr="002A0CFD">
              <w:rPr>
                <w:color w:val="7030A0"/>
              </w:rPr>
              <w:t>ItemDetails</w:t>
            </w:r>
            <w:proofErr w:type="spellEnd"/>
            <w:r w:rsidRPr="002A0CFD">
              <w:rPr>
                <w:color w:val="7030A0"/>
              </w:rPr>
              <w:t xml:space="preserve"> </w:t>
            </w:r>
            <w:proofErr w:type="spellStart"/>
            <w:r>
              <w:t>itemId</w:t>
            </w:r>
            <w:proofErr w:type="spellEnd"/>
            <w:r>
              <w:t>={</w:t>
            </w:r>
            <w:proofErr w:type="spellStart"/>
            <w:r>
              <w:t>itemId</w:t>
            </w:r>
            <w:proofErr w:type="spellEnd"/>
            <w:r>
              <w:t xml:space="preserve">} </w:t>
            </w:r>
            <w:proofErr w:type="spellStart"/>
            <w:r>
              <w:t>getData</w:t>
            </w:r>
            <w:proofErr w:type="spellEnd"/>
            <w:r>
              <w:t>={</w:t>
            </w:r>
            <w:proofErr w:type="spellStart"/>
            <w:r>
              <w:t>getPerson</w:t>
            </w:r>
            <w:proofErr w:type="spellEnd"/>
            <w:r>
              <w:t xml:space="preserve">} </w:t>
            </w:r>
            <w:proofErr w:type="spellStart"/>
            <w:r>
              <w:t>getImageUrl</w:t>
            </w:r>
            <w:proofErr w:type="spellEnd"/>
            <w:r>
              <w:t>={</w:t>
            </w:r>
            <w:proofErr w:type="spellStart"/>
            <w:r>
              <w:t>getPersonImage</w:t>
            </w:r>
            <w:proofErr w:type="spellEnd"/>
            <w:r>
              <w:t>}&gt;</w:t>
            </w:r>
          </w:p>
          <w:p w14:paraId="38FD7C7D" w14:textId="77777777" w:rsidR="0085745D" w:rsidRPr="002A0CFD" w:rsidRDefault="0085745D" w:rsidP="002A0CFD">
            <w:pPr>
              <w:pStyle w:val="a4"/>
            </w:pPr>
            <w:r w:rsidRPr="002A0CFD">
              <w:t xml:space="preserve">      &lt;Record field='gender' label='Gender' /&gt;</w:t>
            </w:r>
          </w:p>
          <w:p w14:paraId="6F9D8D77" w14:textId="77777777" w:rsidR="0085745D" w:rsidRPr="002A0CFD" w:rsidRDefault="0085745D" w:rsidP="002A0CFD">
            <w:pPr>
              <w:pStyle w:val="a4"/>
            </w:pPr>
            <w:r w:rsidRPr="002A0CFD">
              <w:t xml:space="preserve">      &lt;Record field='</w:t>
            </w:r>
            <w:proofErr w:type="spellStart"/>
            <w:r w:rsidRPr="002A0CFD">
              <w:t>eyeColor</w:t>
            </w:r>
            <w:proofErr w:type="spellEnd"/>
            <w:r w:rsidRPr="002A0CFD">
              <w:t>' label='Eye Color' /&gt;</w:t>
            </w:r>
          </w:p>
          <w:p w14:paraId="0A490811" w14:textId="77777777" w:rsidR="0085745D" w:rsidRDefault="0085745D" w:rsidP="0085745D">
            <w:pPr>
              <w:pStyle w:val="a4"/>
            </w:pPr>
            <w:r>
              <w:t xml:space="preserve">    &lt;/</w:t>
            </w:r>
            <w:proofErr w:type="spellStart"/>
            <w:r>
              <w:t>ItemDetails</w:t>
            </w:r>
            <w:proofErr w:type="spellEnd"/>
            <w:r>
              <w:t>&gt;</w:t>
            </w:r>
          </w:p>
          <w:p w14:paraId="2EC73524" w14:textId="77777777" w:rsidR="0085745D" w:rsidRDefault="0085745D" w:rsidP="0085745D">
            <w:pPr>
              <w:pStyle w:val="a4"/>
            </w:pPr>
            <w:r>
              <w:t xml:space="preserve">  );</w:t>
            </w:r>
          </w:p>
          <w:p w14:paraId="2B4E6C10" w14:textId="77777777" w:rsidR="0085745D" w:rsidRDefault="0085745D" w:rsidP="0085745D">
            <w:pPr>
              <w:pStyle w:val="a4"/>
            </w:pPr>
            <w:r>
              <w:t>};</w:t>
            </w:r>
          </w:p>
          <w:p w14:paraId="7A946E50" w14:textId="77777777" w:rsidR="0085745D" w:rsidRDefault="0085745D" w:rsidP="0085745D">
            <w:pPr>
              <w:pStyle w:val="a4"/>
            </w:pPr>
          </w:p>
          <w:p w14:paraId="2B58DE5D" w14:textId="77777777" w:rsidR="0085745D" w:rsidRDefault="0085745D" w:rsidP="0085745D">
            <w:pPr>
              <w:pStyle w:val="a4"/>
            </w:pPr>
            <w:r>
              <w:t xml:space="preserve">const </w:t>
            </w:r>
            <w:proofErr w:type="spellStart"/>
            <w:r w:rsidRPr="002A0CFD">
              <w:rPr>
                <w:color w:val="006600"/>
              </w:rPr>
              <w:t>PlanetDetails</w:t>
            </w:r>
            <w:proofErr w:type="spellEnd"/>
            <w:r w:rsidRPr="002A0CFD">
              <w:rPr>
                <w:color w:val="006600"/>
              </w:rPr>
              <w:t xml:space="preserve"> </w:t>
            </w:r>
            <w:r>
              <w:t xml:space="preserve">= </w:t>
            </w:r>
            <w:proofErr w:type="gramStart"/>
            <w:r>
              <w:t xml:space="preserve">({ </w:t>
            </w:r>
            <w:proofErr w:type="spellStart"/>
            <w:r w:rsidRPr="002A0CFD">
              <w:rPr>
                <w:color w:val="0070C0"/>
              </w:rPr>
              <w:t>itemId</w:t>
            </w:r>
            <w:proofErr w:type="spellEnd"/>
            <w:proofErr w:type="gramEnd"/>
            <w:r w:rsidRPr="002A0CFD">
              <w:rPr>
                <w:color w:val="0070C0"/>
              </w:rPr>
              <w:t xml:space="preserve"> </w:t>
            </w:r>
            <w:r>
              <w:t>}) =&gt; {</w:t>
            </w:r>
          </w:p>
          <w:p w14:paraId="0B574D76" w14:textId="77777777" w:rsidR="0085745D" w:rsidRDefault="0085745D" w:rsidP="0085745D">
            <w:pPr>
              <w:pStyle w:val="a4"/>
            </w:pPr>
            <w:r>
              <w:t xml:space="preserve">  return (</w:t>
            </w:r>
          </w:p>
          <w:p w14:paraId="2F4359C5" w14:textId="77777777" w:rsidR="0085745D" w:rsidRDefault="0085745D" w:rsidP="0085745D">
            <w:pPr>
              <w:pStyle w:val="a4"/>
            </w:pPr>
            <w:r>
              <w:t xml:space="preserve">    &lt;</w:t>
            </w:r>
            <w:proofErr w:type="spellStart"/>
            <w:r w:rsidRPr="002A0CFD">
              <w:rPr>
                <w:color w:val="7030A0"/>
              </w:rPr>
              <w:t>ItemDetails</w:t>
            </w:r>
            <w:proofErr w:type="spellEnd"/>
            <w:r w:rsidRPr="002A0CFD">
              <w:rPr>
                <w:color w:val="7030A0"/>
              </w:rPr>
              <w:t xml:space="preserve"> </w:t>
            </w:r>
            <w:proofErr w:type="spellStart"/>
            <w:r>
              <w:t>itemId</w:t>
            </w:r>
            <w:proofErr w:type="spellEnd"/>
            <w:r>
              <w:t>={</w:t>
            </w:r>
            <w:proofErr w:type="spellStart"/>
            <w:r>
              <w:t>itemId</w:t>
            </w:r>
            <w:proofErr w:type="spellEnd"/>
            <w:r>
              <w:t xml:space="preserve">} </w:t>
            </w:r>
            <w:proofErr w:type="spellStart"/>
            <w:r>
              <w:t>getData</w:t>
            </w:r>
            <w:proofErr w:type="spellEnd"/>
            <w:r>
              <w:t>={</w:t>
            </w:r>
            <w:proofErr w:type="spellStart"/>
            <w:r>
              <w:t>getPlanet</w:t>
            </w:r>
            <w:proofErr w:type="spellEnd"/>
            <w:r>
              <w:t xml:space="preserve">} </w:t>
            </w:r>
            <w:proofErr w:type="spellStart"/>
            <w:r>
              <w:t>getImageUrl</w:t>
            </w:r>
            <w:proofErr w:type="spellEnd"/>
            <w:r>
              <w:t>={</w:t>
            </w:r>
            <w:proofErr w:type="spellStart"/>
            <w:r>
              <w:t>getPlanetImage</w:t>
            </w:r>
            <w:proofErr w:type="spellEnd"/>
            <w:r>
              <w:t>}&gt;</w:t>
            </w:r>
          </w:p>
          <w:p w14:paraId="45D7B35B" w14:textId="77777777" w:rsidR="0085745D" w:rsidRPr="002A0CFD" w:rsidRDefault="0085745D" w:rsidP="002A0CFD">
            <w:pPr>
              <w:pStyle w:val="a4"/>
            </w:pPr>
            <w:r w:rsidRPr="002A0CFD">
              <w:t xml:space="preserve">      &lt;Record field='</w:t>
            </w:r>
            <w:proofErr w:type="spellStart"/>
            <w:r w:rsidRPr="002A0CFD">
              <w:t>popelation</w:t>
            </w:r>
            <w:proofErr w:type="spellEnd"/>
            <w:r w:rsidRPr="002A0CFD">
              <w:t>' label='Population' /&gt;</w:t>
            </w:r>
          </w:p>
          <w:p w14:paraId="7F088D43" w14:textId="77777777" w:rsidR="0085745D" w:rsidRPr="002A0CFD" w:rsidRDefault="0085745D" w:rsidP="002A0CFD">
            <w:pPr>
              <w:pStyle w:val="a4"/>
            </w:pPr>
            <w:r w:rsidRPr="002A0CFD">
              <w:t xml:space="preserve">      &lt;Record field='diameter' label='Diameter' /&gt;</w:t>
            </w:r>
          </w:p>
          <w:p w14:paraId="06203011" w14:textId="77777777" w:rsidR="0085745D" w:rsidRDefault="0085745D" w:rsidP="0085745D">
            <w:pPr>
              <w:pStyle w:val="a4"/>
            </w:pPr>
            <w:r>
              <w:t xml:space="preserve">    &lt;/</w:t>
            </w:r>
            <w:proofErr w:type="spellStart"/>
            <w:r>
              <w:t>ItemDetails</w:t>
            </w:r>
            <w:proofErr w:type="spellEnd"/>
            <w:r>
              <w:t>&gt;</w:t>
            </w:r>
          </w:p>
          <w:p w14:paraId="1BE09EDF" w14:textId="77777777" w:rsidR="0085745D" w:rsidRDefault="0085745D" w:rsidP="0085745D">
            <w:pPr>
              <w:pStyle w:val="a4"/>
            </w:pPr>
            <w:r>
              <w:t xml:space="preserve">  );</w:t>
            </w:r>
          </w:p>
          <w:p w14:paraId="133B8850" w14:textId="77777777" w:rsidR="0085745D" w:rsidRDefault="0085745D" w:rsidP="0085745D">
            <w:pPr>
              <w:pStyle w:val="a4"/>
            </w:pPr>
            <w:r>
              <w:t>};</w:t>
            </w:r>
          </w:p>
          <w:p w14:paraId="6DE91A7C" w14:textId="77777777" w:rsidR="0085745D" w:rsidRDefault="0085745D" w:rsidP="0085745D">
            <w:pPr>
              <w:pStyle w:val="a4"/>
            </w:pPr>
          </w:p>
          <w:p w14:paraId="22A9F472" w14:textId="77777777" w:rsidR="0085745D" w:rsidRDefault="0085745D" w:rsidP="0085745D">
            <w:pPr>
              <w:pStyle w:val="a4"/>
            </w:pPr>
            <w:r>
              <w:t xml:space="preserve">const </w:t>
            </w:r>
            <w:proofErr w:type="spellStart"/>
            <w:r w:rsidRPr="002A0CFD">
              <w:rPr>
                <w:color w:val="006600"/>
              </w:rPr>
              <w:t>StarshipDetails</w:t>
            </w:r>
            <w:proofErr w:type="spellEnd"/>
            <w:r w:rsidRPr="002A0CFD">
              <w:rPr>
                <w:color w:val="006600"/>
              </w:rPr>
              <w:t xml:space="preserve"> </w:t>
            </w:r>
            <w:r>
              <w:t xml:space="preserve">= </w:t>
            </w:r>
            <w:proofErr w:type="gramStart"/>
            <w:r>
              <w:t xml:space="preserve">({ </w:t>
            </w:r>
            <w:proofErr w:type="spellStart"/>
            <w:r w:rsidRPr="002A0CFD">
              <w:rPr>
                <w:color w:val="0070C0"/>
              </w:rPr>
              <w:t>itemId</w:t>
            </w:r>
            <w:proofErr w:type="spellEnd"/>
            <w:proofErr w:type="gramEnd"/>
            <w:r w:rsidRPr="002A0CFD">
              <w:rPr>
                <w:color w:val="0070C0"/>
              </w:rPr>
              <w:t xml:space="preserve"> </w:t>
            </w:r>
            <w:r>
              <w:t>}) =&gt; {</w:t>
            </w:r>
          </w:p>
          <w:p w14:paraId="6D137461" w14:textId="77777777" w:rsidR="0085745D" w:rsidRDefault="0085745D" w:rsidP="0085745D">
            <w:pPr>
              <w:pStyle w:val="a4"/>
            </w:pPr>
            <w:r>
              <w:t xml:space="preserve">  return (</w:t>
            </w:r>
          </w:p>
          <w:p w14:paraId="1E64AB92" w14:textId="77777777" w:rsidR="0085745D" w:rsidRDefault="0085745D" w:rsidP="0085745D">
            <w:pPr>
              <w:pStyle w:val="a4"/>
            </w:pPr>
            <w:r>
              <w:t xml:space="preserve">    &lt;</w:t>
            </w:r>
            <w:proofErr w:type="spellStart"/>
            <w:r w:rsidRPr="002A0CFD">
              <w:rPr>
                <w:color w:val="7030A0"/>
              </w:rPr>
              <w:t>ItemDetails</w:t>
            </w:r>
            <w:proofErr w:type="spellEnd"/>
            <w:r w:rsidRPr="002A0CFD">
              <w:rPr>
                <w:color w:val="7030A0"/>
              </w:rPr>
              <w:t xml:space="preserve"> </w:t>
            </w:r>
            <w:proofErr w:type="spellStart"/>
            <w:r>
              <w:t>itemId</w:t>
            </w:r>
            <w:proofErr w:type="spellEnd"/>
            <w:r>
              <w:t>={</w:t>
            </w:r>
            <w:proofErr w:type="spellStart"/>
            <w:r>
              <w:t>itemId</w:t>
            </w:r>
            <w:proofErr w:type="spellEnd"/>
            <w:r>
              <w:t xml:space="preserve">} </w:t>
            </w:r>
            <w:proofErr w:type="spellStart"/>
            <w:r>
              <w:t>getData</w:t>
            </w:r>
            <w:proofErr w:type="spellEnd"/>
            <w:r>
              <w:t>={</w:t>
            </w:r>
            <w:proofErr w:type="spellStart"/>
            <w:r>
              <w:t>getStarship</w:t>
            </w:r>
            <w:proofErr w:type="spellEnd"/>
            <w:r>
              <w:t xml:space="preserve">} </w:t>
            </w:r>
            <w:proofErr w:type="spellStart"/>
            <w:r>
              <w:t>getImageUrl</w:t>
            </w:r>
            <w:proofErr w:type="spellEnd"/>
            <w:r>
              <w:t>={</w:t>
            </w:r>
            <w:proofErr w:type="spellStart"/>
            <w:r>
              <w:t>getStarshipImage</w:t>
            </w:r>
            <w:proofErr w:type="spellEnd"/>
            <w:r>
              <w:t>}&gt;</w:t>
            </w:r>
          </w:p>
          <w:p w14:paraId="1716BD1C" w14:textId="77777777" w:rsidR="0085745D" w:rsidRPr="002A0CFD" w:rsidRDefault="0085745D" w:rsidP="002A0CFD">
            <w:pPr>
              <w:pStyle w:val="a4"/>
            </w:pPr>
            <w:r w:rsidRPr="002A0CFD">
              <w:t xml:space="preserve">      &lt;Record field='model' label='Model' /&gt;</w:t>
            </w:r>
          </w:p>
          <w:p w14:paraId="5E619012" w14:textId="77777777" w:rsidR="0085745D" w:rsidRPr="002A0CFD" w:rsidRDefault="0085745D" w:rsidP="002A0CFD">
            <w:pPr>
              <w:pStyle w:val="a4"/>
            </w:pPr>
            <w:r w:rsidRPr="002A0CFD">
              <w:t xml:space="preserve">      &lt;Record field='length' label='Length' /&gt;</w:t>
            </w:r>
          </w:p>
          <w:p w14:paraId="5FE0E585" w14:textId="77777777" w:rsidR="0085745D" w:rsidRDefault="0085745D" w:rsidP="0085745D">
            <w:pPr>
              <w:pStyle w:val="a4"/>
            </w:pPr>
            <w:r>
              <w:t xml:space="preserve">    &lt;/</w:t>
            </w:r>
            <w:proofErr w:type="spellStart"/>
            <w:r>
              <w:t>ItemDetails</w:t>
            </w:r>
            <w:proofErr w:type="spellEnd"/>
            <w:r>
              <w:t>&gt;</w:t>
            </w:r>
          </w:p>
          <w:p w14:paraId="51D1F722" w14:textId="77777777" w:rsidR="0085745D" w:rsidRDefault="0085745D" w:rsidP="0085745D">
            <w:pPr>
              <w:pStyle w:val="a4"/>
            </w:pPr>
            <w:r>
              <w:t xml:space="preserve">  );</w:t>
            </w:r>
          </w:p>
          <w:p w14:paraId="7F02A8B1" w14:textId="77777777" w:rsidR="0085745D" w:rsidRDefault="0085745D" w:rsidP="0085745D">
            <w:pPr>
              <w:pStyle w:val="a4"/>
            </w:pPr>
            <w:r>
              <w:t>};</w:t>
            </w:r>
          </w:p>
          <w:p w14:paraId="240E8A3C" w14:textId="77777777" w:rsidR="0085745D" w:rsidRDefault="0085745D" w:rsidP="0085745D">
            <w:pPr>
              <w:pStyle w:val="a4"/>
            </w:pPr>
          </w:p>
          <w:p w14:paraId="07BCFCA3" w14:textId="5CD9E40E" w:rsidR="00FC67E9" w:rsidRPr="002A0CFD" w:rsidRDefault="0085745D" w:rsidP="0085745D">
            <w:pPr>
              <w:pStyle w:val="a4"/>
              <w:rPr>
                <w:color w:val="808080" w:themeColor="background1" w:themeShade="80"/>
              </w:rPr>
            </w:pPr>
            <w:r w:rsidRPr="002A0CFD">
              <w:rPr>
                <w:color w:val="808080" w:themeColor="background1" w:themeShade="80"/>
              </w:rPr>
              <w:t xml:space="preserve">export </w:t>
            </w:r>
            <w:proofErr w:type="gramStart"/>
            <w:r w:rsidRPr="002A0CFD">
              <w:rPr>
                <w:color w:val="808080" w:themeColor="background1" w:themeShade="80"/>
              </w:rPr>
              <w:t xml:space="preserve">{ </w:t>
            </w:r>
            <w:proofErr w:type="spellStart"/>
            <w:r w:rsidRPr="002A0CFD">
              <w:rPr>
                <w:color w:val="808080" w:themeColor="background1" w:themeShade="80"/>
              </w:rPr>
              <w:t>PersonDetails</w:t>
            </w:r>
            <w:proofErr w:type="spellEnd"/>
            <w:proofErr w:type="gramEnd"/>
            <w:r w:rsidRPr="002A0CFD">
              <w:rPr>
                <w:color w:val="808080" w:themeColor="background1" w:themeShade="80"/>
              </w:rPr>
              <w:t xml:space="preserve">, </w:t>
            </w:r>
            <w:proofErr w:type="spellStart"/>
            <w:r w:rsidRPr="002A0CFD">
              <w:rPr>
                <w:color w:val="808080" w:themeColor="background1" w:themeShade="80"/>
              </w:rPr>
              <w:t>PlanetDetails</w:t>
            </w:r>
            <w:proofErr w:type="spellEnd"/>
            <w:r w:rsidRPr="002A0CFD">
              <w:rPr>
                <w:color w:val="808080" w:themeColor="background1" w:themeShade="80"/>
              </w:rPr>
              <w:t xml:space="preserve">, </w:t>
            </w:r>
            <w:proofErr w:type="spellStart"/>
            <w:r w:rsidRPr="002A0CFD">
              <w:rPr>
                <w:color w:val="808080" w:themeColor="background1" w:themeShade="80"/>
              </w:rPr>
              <w:t>StarshipDetails</w:t>
            </w:r>
            <w:proofErr w:type="spellEnd"/>
            <w:r w:rsidRPr="002A0CFD">
              <w:rPr>
                <w:color w:val="808080" w:themeColor="background1" w:themeShade="80"/>
              </w:rPr>
              <w:t xml:space="preserve"> };</w:t>
            </w:r>
          </w:p>
          <w:p w14:paraId="7834A26C" w14:textId="77777777" w:rsidR="00FC67E9" w:rsidRPr="004142CF" w:rsidRDefault="00FC67E9" w:rsidP="00ED11E9">
            <w:pPr>
              <w:pStyle w:val="a4"/>
            </w:pPr>
          </w:p>
        </w:tc>
      </w:tr>
    </w:tbl>
    <w:p w14:paraId="3810CFFF" w14:textId="640F25E6" w:rsidR="00FC67E9" w:rsidRPr="004142CF" w:rsidRDefault="00FC67E9" w:rsidP="00143A6C">
      <w:pPr>
        <w:pStyle w:val="a5"/>
        <w:rPr>
          <w:lang w:val="en-US"/>
        </w:rPr>
      </w:pPr>
    </w:p>
    <w:p w14:paraId="342DD726" w14:textId="086B9ECE" w:rsidR="00FC67E9" w:rsidRPr="00006CAC" w:rsidRDefault="00006CAC" w:rsidP="00143A6C">
      <w:pPr>
        <w:pStyle w:val="a5"/>
        <w:rPr>
          <w:lang w:val="en-US"/>
        </w:rPr>
      </w:pPr>
      <w:r>
        <w:t xml:space="preserve">Использование в </w:t>
      </w:r>
      <w:r>
        <w:rPr>
          <w:lang w:val="en-US"/>
        </w:rPr>
        <w:t>App.js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4142CF" w14:paraId="087068CA" w14:textId="77777777" w:rsidTr="00ED11E9">
        <w:tc>
          <w:tcPr>
            <w:tcW w:w="10768" w:type="dxa"/>
            <w:shd w:val="clear" w:color="auto" w:fill="F5F5F5"/>
          </w:tcPr>
          <w:p w14:paraId="21C2B7BE" w14:textId="77777777" w:rsidR="00FC67E9" w:rsidRPr="004142CF" w:rsidRDefault="00FC67E9" w:rsidP="00ED11E9">
            <w:pPr>
              <w:pStyle w:val="a4"/>
            </w:pPr>
          </w:p>
          <w:p w14:paraId="3C433BFB" w14:textId="77777777" w:rsidR="004565FC" w:rsidRPr="004565FC" w:rsidRDefault="004565FC" w:rsidP="004565FC">
            <w:pPr>
              <w:pStyle w:val="a4"/>
              <w:rPr>
                <w:color w:val="808080" w:themeColor="background1" w:themeShade="80"/>
              </w:rPr>
            </w:pPr>
            <w:r w:rsidRPr="004565FC">
              <w:rPr>
                <w:color w:val="808080" w:themeColor="background1" w:themeShade="80"/>
              </w:rPr>
              <w:t xml:space="preserve">    return (</w:t>
            </w:r>
          </w:p>
          <w:p w14:paraId="7A60DF6D" w14:textId="77777777" w:rsidR="004565FC" w:rsidRPr="004565FC" w:rsidRDefault="004565FC" w:rsidP="004565FC">
            <w:pPr>
              <w:pStyle w:val="a4"/>
              <w:rPr>
                <w:color w:val="808080" w:themeColor="background1" w:themeShade="80"/>
              </w:rPr>
            </w:pPr>
            <w:r w:rsidRPr="004565FC">
              <w:rPr>
                <w:color w:val="808080" w:themeColor="background1" w:themeShade="80"/>
              </w:rPr>
              <w:t xml:space="preserve">    &lt;div </w:t>
            </w:r>
            <w:proofErr w:type="spellStart"/>
            <w:r w:rsidRPr="004565FC">
              <w:rPr>
                <w:color w:val="808080" w:themeColor="background1" w:themeShade="80"/>
              </w:rPr>
              <w:t>className</w:t>
            </w:r>
            <w:proofErr w:type="spellEnd"/>
            <w:r w:rsidRPr="004565FC">
              <w:rPr>
                <w:color w:val="808080" w:themeColor="background1" w:themeShade="80"/>
              </w:rPr>
              <w:t>='app'&gt;</w:t>
            </w:r>
          </w:p>
          <w:p w14:paraId="7168513B" w14:textId="77777777" w:rsidR="004565FC" w:rsidRPr="004565FC" w:rsidRDefault="004565FC" w:rsidP="004565FC">
            <w:pPr>
              <w:pStyle w:val="a4"/>
              <w:rPr>
                <w:color w:val="808080" w:themeColor="background1" w:themeShade="80"/>
              </w:rPr>
            </w:pPr>
            <w:r w:rsidRPr="004565FC">
              <w:rPr>
                <w:color w:val="808080" w:themeColor="background1" w:themeShade="80"/>
              </w:rPr>
              <w:t xml:space="preserve">      &lt;Header /&gt;</w:t>
            </w:r>
          </w:p>
          <w:p w14:paraId="4A012F5B" w14:textId="77777777" w:rsidR="004565FC" w:rsidRDefault="004565FC" w:rsidP="004565FC">
            <w:pPr>
              <w:pStyle w:val="a4"/>
            </w:pPr>
          </w:p>
          <w:p w14:paraId="2A8297B1" w14:textId="77777777" w:rsidR="004565FC" w:rsidRDefault="004565FC" w:rsidP="004565FC">
            <w:pPr>
              <w:pStyle w:val="a4"/>
            </w:pPr>
            <w:r>
              <w:t xml:space="preserve">      &lt;</w:t>
            </w:r>
            <w:proofErr w:type="spellStart"/>
            <w:r>
              <w:t>PersonDetails</w:t>
            </w:r>
            <w:proofErr w:type="spellEnd"/>
            <w:r>
              <w:t xml:space="preserve">   </w:t>
            </w:r>
            <w:proofErr w:type="spellStart"/>
            <w:r w:rsidRPr="0030435A">
              <w:rPr>
                <w:color w:val="0070C0"/>
              </w:rPr>
              <w:t>itemId</w:t>
            </w:r>
            <w:proofErr w:type="spellEnd"/>
            <w:proofErr w:type="gramStart"/>
            <w:r>
              <w:t>={</w:t>
            </w:r>
            <w:proofErr w:type="gramEnd"/>
            <w:r>
              <w:t>11} /&gt;</w:t>
            </w:r>
          </w:p>
          <w:p w14:paraId="6F022EC6" w14:textId="77777777" w:rsidR="004565FC" w:rsidRDefault="004565FC" w:rsidP="004565FC">
            <w:pPr>
              <w:pStyle w:val="a4"/>
            </w:pPr>
            <w:r>
              <w:t xml:space="preserve">      &lt;</w:t>
            </w:r>
            <w:proofErr w:type="spellStart"/>
            <w:r>
              <w:t>PlanetDetails</w:t>
            </w:r>
            <w:proofErr w:type="spellEnd"/>
            <w:r>
              <w:t xml:space="preserve">   </w:t>
            </w:r>
            <w:proofErr w:type="spellStart"/>
            <w:r w:rsidRPr="0030435A">
              <w:rPr>
                <w:color w:val="0070C0"/>
              </w:rPr>
              <w:t>itemId</w:t>
            </w:r>
            <w:proofErr w:type="spellEnd"/>
            <w:proofErr w:type="gramStart"/>
            <w:r>
              <w:t>={</w:t>
            </w:r>
            <w:proofErr w:type="gramEnd"/>
            <w:r>
              <w:t>5} /&gt;</w:t>
            </w:r>
          </w:p>
          <w:p w14:paraId="41C95B17" w14:textId="77777777" w:rsidR="004565FC" w:rsidRDefault="004565FC" w:rsidP="004565FC">
            <w:pPr>
              <w:pStyle w:val="a4"/>
            </w:pPr>
            <w:r>
              <w:t xml:space="preserve">      &lt;</w:t>
            </w:r>
            <w:proofErr w:type="spellStart"/>
            <w:r>
              <w:t>StarshipDetails</w:t>
            </w:r>
            <w:proofErr w:type="spellEnd"/>
            <w:r>
              <w:t xml:space="preserve"> </w:t>
            </w:r>
            <w:proofErr w:type="spellStart"/>
            <w:r w:rsidRPr="0030435A">
              <w:rPr>
                <w:color w:val="0070C0"/>
              </w:rPr>
              <w:t>itemId</w:t>
            </w:r>
            <w:proofErr w:type="spellEnd"/>
            <w:proofErr w:type="gramStart"/>
            <w:r>
              <w:t>={</w:t>
            </w:r>
            <w:proofErr w:type="gramEnd"/>
            <w:r>
              <w:t>9} /&gt;</w:t>
            </w:r>
          </w:p>
          <w:p w14:paraId="64B85041" w14:textId="77777777" w:rsidR="004565FC" w:rsidRDefault="004565FC" w:rsidP="004565FC">
            <w:pPr>
              <w:pStyle w:val="a4"/>
            </w:pPr>
          </w:p>
          <w:p w14:paraId="4F8240CD" w14:textId="77777777" w:rsidR="002020C6" w:rsidRDefault="002020C6" w:rsidP="002020C6">
            <w:pPr>
              <w:pStyle w:val="a4"/>
            </w:pPr>
            <w:r>
              <w:t xml:space="preserve">      &lt;</w:t>
            </w:r>
            <w:proofErr w:type="spellStart"/>
            <w:r>
              <w:t>PersonList</w:t>
            </w:r>
            <w:proofErr w:type="spellEnd"/>
            <w:r>
              <w:t>&gt;</w:t>
            </w:r>
          </w:p>
          <w:p w14:paraId="52FCCE1D" w14:textId="77777777" w:rsidR="002020C6" w:rsidRDefault="002020C6" w:rsidP="002020C6">
            <w:pPr>
              <w:pStyle w:val="a4"/>
            </w:pPr>
            <w:r>
              <w:t xml:space="preserve">        </w:t>
            </w:r>
            <w:proofErr w:type="gramStart"/>
            <w:r>
              <w:t>{ (</w:t>
            </w:r>
            <w:proofErr w:type="gramEnd"/>
            <w:r>
              <w:t>{name}) =&gt; &lt;span&gt;{name}&lt;/span&gt; }&lt;/</w:t>
            </w:r>
            <w:proofErr w:type="spellStart"/>
            <w:r>
              <w:t>PersonList</w:t>
            </w:r>
            <w:proofErr w:type="spellEnd"/>
            <w:r>
              <w:t>&gt;</w:t>
            </w:r>
          </w:p>
          <w:p w14:paraId="477C1FFA" w14:textId="77777777" w:rsidR="002020C6" w:rsidRDefault="002020C6" w:rsidP="002020C6">
            <w:pPr>
              <w:pStyle w:val="a4"/>
            </w:pPr>
            <w:r>
              <w:t xml:space="preserve">      </w:t>
            </w:r>
          </w:p>
          <w:p w14:paraId="7FE393CE" w14:textId="77777777" w:rsidR="002020C6" w:rsidRDefault="002020C6" w:rsidP="002020C6">
            <w:pPr>
              <w:pStyle w:val="a4"/>
            </w:pPr>
            <w:r>
              <w:t xml:space="preserve">      &lt;</w:t>
            </w:r>
            <w:proofErr w:type="spellStart"/>
            <w:r>
              <w:t>StarshipList</w:t>
            </w:r>
            <w:proofErr w:type="spellEnd"/>
            <w:r>
              <w:t>&gt;</w:t>
            </w:r>
          </w:p>
          <w:p w14:paraId="58AA4BCE" w14:textId="77777777" w:rsidR="002020C6" w:rsidRDefault="002020C6" w:rsidP="002020C6">
            <w:pPr>
              <w:pStyle w:val="a4"/>
            </w:pPr>
            <w:r>
              <w:t xml:space="preserve">        </w:t>
            </w:r>
            <w:proofErr w:type="gramStart"/>
            <w:r>
              <w:t>{ (</w:t>
            </w:r>
            <w:proofErr w:type="gramEnd"/>
            <w:r>
              <w:t>{name}) =&gt; &lt;span&gt;{name}&lt;/span&gt; }&lt;/</w:t>
            </w:r>
            <w:proofErr w:type="spellStart"/>
            <w:r>
              <w:t>StarshipList</w:t>
            </w:r>
            <w:proofErr w:type="spellEnd"/>
            <w:r>
              <w:t>&gt;</w:t>
            </w:r>
          </w:p>
          <w:p w14:paraId="182B1559" w14:textId="77777777" w:rsidR="002020C6" w:rsidRDefault="002020C6" w:rsidP="002020C6">
            <w:pPr>
              <w:pStyle w:val="a4"/>
            </w:pPr>
            <w:r>
              <w:t xml:space="preserve">      </w:t>
            </w:r>
          </w:p>
          <w:p w14:paraId="47DEC64E" w14:textId="77777777" w:rsidR="002020C6" w:rsidRDefault="002020C6" w:rsidP="002020C6">
            <w:pPr>
              <w:pStyle w:val="a4"/>
            </w:pPr>
            <w:r>
              <w:t xml:space="preserve">      &lt;</w:t>
            </w:r>
            <w:proofErr w:type="spellStart"/>
            <w:r>
              <w:t>PlanetList</w:t>
            </w:r>
            <w:proofErr w:type="spellEnd"/>
            <w:r>
              <w:t>&gt;</w:t>
            </w:r>
          </w:p>
          <w:p w14:paraId="6F0D0CA4" w14:textId="486A8969" w:rsidR="004565FC" w:rsidRDefault="002020C6" w:rsidP="002020C6">
            <w:pPr>
              <w:pStyle w:val="a4"/>
            </w:pPr>
            <w:r>
              <w:lastRenderedPageBreak/>
              <w:t xml:space="preserve">        </w:t>
            </w:r>
            <w:proofErr w:type="gramStart"/>
            <w:r>
              <w:t>{ (</w:t>
            </w:r>
            <w:proofErr w:type="gramEnd"/>
            <w:r>
              <w:t>{name}) =&gt; &lt;span&gt;{name}&lt;/span&gt; }&lt;/</w:t>
            </w:r>
            <w:proofErr w:type="spellStart"/>
            <w:r>
              <w:t>PlanetList</w:t>
            </w:r>
            <w:proofErr w:type="spellEnd"/>
            <w:r>
              <w:t>&gt;</w:t>
            </w:r>
            <w:r w:rsidR="004565FC">
              <w:t xml:space="preserve"> </w:t>
            </w:r>
          </w:p>
          <w:p w14:paraId="460FAF71" w14:textId="62AAF207" w:rsidR="00FC67E9" w:rsidRPr="004565FC" w:rsidRDefault="004565FC" w:rsidP="004565FC">
            <w:pPr>
              <w:pStyle w:val="a4"/>
              <w:rPr>
                <w:color w:val="808080" w:themeColor="background1" w:themeShade="80"/>
              </w:rPr>
            </w:pPr>
            <w:r w:rsidRPr="004565FC">
              <w:rPr>
                <w:color w:val="808080" w:themeColor="background1" w:themeShade="80"/>
              </w:rPr>
              <w:t xml:space="preserve">    &lt;/div&gt;</w:t>
            </w:r>
          </w:p>
          <w:p w14:paraId="62CA5D76" w14:textId="77777777" w:rsidR="00FC67E9" w:rsidRPr="004142CF" w:rsidRDefault="00FC67E9" w:rsidP="00ED11E9">
            <w:pPr>
              <w:pStyle w:val="a4"/>
            </w:pPr>
          </w:p>
        </w:tc>
      </w:tr>
    </w:tbl>
    <w:p w14:paraId="5B70B698" w14:textId="3322732D" w:rsidR="00FC67E9" w:rsidRDefault="00FC67E9" w:rsidP="00FC67E9">
      <w:pPr>
        <w:pStyle w:val="a5"/>
        <w:rPr>
          <w:lang w:val="en-US"/>
        </w:rPr>
      </w:pPr>
    </w:p>
    <w:p w14:paraId="4BA94E7A" w14:textId="393482F3" w:rsidR="00802FF3" w:rsidRDefault="00802FF3" w:rsidP="00FC67E9">
      <w:pPr>
        <w:pStyle w:val="a5"/>
        <w:rPr>
          <w:lang w:val="en-US"/>
        </w:rPr>
      </w:pPr>
    </w:p>
    <w:p w14:paraId="2E907BF2" w14:textId="2FB6E4F3" w:rsidR="00802FF3" w:rsidRDefault="00802FF3" w:rsidP="00802FF3">
      <w:pPr>
        <w:pStyle w:val="3"/>
      </w:pPr>
      <w:r>
        <w:t>Композиция компонентов высшего порядка</w:t>
      </w:r>
    </w:p>
    <w:p w14:paraId="3279429D" w14:textId="4FA0F62B" w:rsidR="00C17B07" w:rsidRDefault="00A31928" w:rsidP="00FC67E9">
      <w:pPr>
        <w:pStyle w:val="a5"/>
      </w:pPr>
      <w:r>
        <w:t xml:space="preserve">Композиция – применение одной функции к результату другой: </w:t>
      </w:r>
      <w:r>
        <w:rPr>
          <w:lang w:val="en-US"/>
        </w:rPr>
        <w:t>f</w:t>
      </w:r>
      <w:r w:rsidRPr="00A31928">
        <w:t>(</w:t>
      </w:r>
      <w:r>
        <w:rPr>
          <w:lang w:val="en-US"/>
        </w:rPr>
        <w:t>g</w:t>
      </w:r>
      <w:r w:rsidRPr="00A31928">
        <w:t>(</w:t>
      </w:r>
      <w:r>
        <w:rPr>
          <w:lang w:val="en-US"/>
        </w:rPr>
        <w:t>x</w:t>
      </w:r>
      <w:r w:rsidRPr="00A31928">
        <w:t>))</w:t>
      </w:r>
      <w:r>
        <w:t>.</w:t>
      </w:r>
    </w:p>
    <w:p w14:paraId="78DC394C" w14:textId="33E3266D" w:rsidR="00C17B07" w:rsidRPr="00C17B07" w:rsidRDefault="00C17B07" w:rsidP="00FC67E9">
      <w:pPr>
        <w:pStyle w:val="a5"/>
      </w:pPr>
      <w:r>
        <w:t xml:space="preserve">Композиция </w:t>
      </w:r>
      <w:r>
        <w:rPr>
          <w:lang w:val="en-US"/>
        </w:rPr>
        <w:t>HOC</w:t>
      </w:r>
      <w:r w:rsidRPr="00C17B07">
        <w:t xml:space="preserve"> – </w:t>
      </w:r>
      <w:r>
        <w:t xml:space="preserve">это использование одних </w:t>
      </w:r>
      <w:r>
        <w:rPr>
          <w:lang w:val="en-US"/>
        </w:rPr>
        <w:t>HOC</w:t>
      </w:r>
      <w:r w:rsidRPr="00C17B07">
        <w:t xml:space="preserve"> </w:t>
      </w:r>
      <w:r>
        <w:t xml:space="preserve">внутри других </w:t>
      </w:r>
      <w:r>
        <w:rPr>
          <w:lang w:val="en-US"/>
        </w:rPr>
        <w:t>HOC</w:t>
      </w:r>
      <w:r>
        <w:t>.</w:t>
      </w:r>
    </w:p>
    <w:p w14:paraId="363744F1" w14:textId="77777777" w:rsidR="00A31928" w:rsidRDefault="00A31928" w:rsidP="00FC67E9">
      <w:pPr>
        <w:pStyle w:val="a5"/>
      </w:pPr>
    </w:p>
    <w:p w14:paraId="1679FF05" w14:textId="43267A86" w:rsidR="00802FF3" w:rsidRPr="00FB288C" w:rsidRDefault="00FB288C" w:rsidP="00FC67E9">
      <w:pPr>
        <w:pStyle w:val="a5"/>
      </w:pPr>
      <w:r>
        <w:t xml:space="preserve">Сейчас в компоненты-листы всё ещё надо явно передавать </w:t>
      </w:r>
      <w:r>
        <w:rPr>
          <w:lang w:val="en-US"/>
        </w:rPr>
        <w:t>children</w:t>
      </w:r>
      <w:r>
        <w:t>, в котором хранится рендер-функция. Чтобы от этого избавиться, можно использовать ещё одну функцию высшего порядка.</w:t>
      </w:r>
    </w:p>
    <w:p w14:paraId="0E19BB51" w14:textId="2BF9F481" w:rsidR="00FC67E9" w:rsidRPr="006B7387" w:rsidRDefault="00FC67E9" w:rsidP="00FC67E9">
      <w:pPr>
        <w:pStyle w:val="a5"/>
      </w:pPr>
    </w:p>
    <w:p w14:paraId="2F25C6F1" w14:textId="6885F47F" w:rsidR="00A228FD" w:rsidRPr="00F63CA4" w:rsidRDefault="00A228FD" w:rsidP="00FC67E9">
      <w:pPr>
        <w:pStyle w:val="a5"/>
      </w:pPr>
      <w:r>
        <w:t xml:space="preserve">Функция </w:t>
      </w:r>
      <w:proofErr w:type="spellStart"/>
      <w:r w:rsidRPr="00A228FD">
        <w:t>withChildFunction</w:t>
      </w:r>
      <w:proofErr w:type="spellEnd"/>
      <w:r w:rsidR="00F63CA4">
        <w:t xml:space="preserve"> умеет брать любой компонент и вставлять ему что-то в качестве </w:t>
      </w:r>
      <w:r w:rsidR="00F63CA4">
        <w:rPr>
          <w:lang w:val="en-US"/>
        </w:rPr>
        <w:t>children</w:t>
      </w:r>
      <w:r w:rsidR="00F63CA4">
        <w:t>.</w:t>
      </w:r>
    </w:p>
    <w:p w14:paraId="10CAD59D" w14:textId="5754B48A" w:rsidR="00A228FD" w:rsidRDefault="00A228FD" w:rsidP="00FC67E9">
      <w:pPr>
        <w:pStyle w:val="a5"/>
      </w:pPr>
      <w:r>
        <w:rPr>
          <w:lang w:val="en-US"/>
        </w:rPr>
        <w:t>Wrapped</w:t>
      </w:r>
      <w:r w:rsidRPr="00A228FD">
        <w:t xml:space="preserve"> – </w:t>
      </w:r>
      <w:r>
        <w:t>это компонент, который она будет оборачивать</w:t>
      </w:r>
      <w:r w:rsidR="00A778CC" w:rsidRPr="00A778CC">
        <w:t>.</w:t>
      </w:r>
    </w:p>
    <w:p w14:paraId="679EFFFA" w14:textId="0FFD8B19" w:rsidR="00A778CC" w:rsidRPr="006B7387" w:rsidRDefault="00A778CC" w:rsidP="00FC67E9">
      <w:pPr>
        <w:pStyle w:val="a5"/>
      </w:pPr>
      <w:proofErr w:type="spellStart"/>
      <w:r>
        <w:rPr>
          <w:lang w:val="en-US"/>
        </w:rPr>
        <w:t>fn</w:t>
      </w:r>
      <w:proofErr w:type="spellEnd"/>
      <w:r w:rsidRPr="00A778CC">
        <w:t xml:space="preserve"> – </w:t>
      </w:r>
      <w:r>
        <w:t xml:space="preserve">функция, которую надо передать в качестве </w:t>
      </w:r>
      <w:proofErr w:type="gramStart"/>
      <w:r>
        <w:rPr>
          <w:lang w:val="en-US"/>
        </w:rPr>
        <w:t>props</w:t>
      </w:r>
      <w:r w:rsidRPr="00A778CC">
        <w:t>.</w:t>
      </w:r>
      <w:r>
        <w:rPr>
          <w:lang w:val="en-US"/>
        </w:rPr>
        <w:t>children</w:t>
      </w:r>
      <w:proofErr w:type="gramEnd"/>
      <w:r w:rsidRPr="00A778CC">
        <w:t xml:space="preserve"> </w:t>
      </w:r>
      <w:r>
        <w:t xml:space="preserve">во </w:t>
      </w:r>
      <w:r>
        <w:rPr>
          <w:lang w:val="en-US"/>
        </w:rPr>
        <w:t>Wrapped</w:t>
      </w:r>
      <w:r w:rsidRPr="00A778CC">
        <w:t>-</w:t>
      </w:r>
      <w:r>
        <w:t>компонент.</w:t>
      </w:r>
    </w:p>
    <w:p w14:paraId="6A9D0F02" w14:textId="2655BD88" w:rsidR="00024F20" w:rsidRDefault="00024F20" w:rsidP="00FC67E9">
      <w:pPr>
        <w:pStyle w:val="a5"/>
      </w:pPr>
    </w:p>
    <w:p w14:paraId="07472EC1" w14:textId="77777777" w:rsidR="00F4743F" w:rsidRDefault="00024F20" w:rsidP="00024F20">
      <w:pPr>
        <w:pStyle w:val="a5"/>
      </w:pPr>
      <w:r>
        <w:t>Рендер-функции тоже могут быть разными.</w:t>
      </w:r>
    </w:p>
    <w:p w14:paraId="4254E345" w14:textId="0B4593E3" w:rsidR="00024F20" w:rsidRPr="00024F20" w:rsidRDefault="00024F20" w:rsidP="00024F20">
      <w:pPr>
        <w:pStyle w:val="a5"/>
      </w:pPr>
      <w:r w:rsidRPr="00024F20">
        <w:t>«</w:t>
      </w:r>
      <w:proofErr w:type="spellStart"/>
      <w:r w:rsidRPr="00024F20">
        <w:rPr>
          <w:lang w:val="en-US"/>
        </w:rPr>
        <w:t>renderName</w:t>
      </w:r>
      <w:proofErr w:type="spellEnd"/>
      <w:r w:rsidRPr="00024F20">
        <w:t xml:space="preserve">» </w:t>
      </w:r>
      <w:r>
        <w:t>и</w:t>
      </w:r>
      <w:r w:rsidRPr="00024F20">
        <w:t xml:space="preserve"> «</w:t>
      </w:r>
      <w:proofErr w:type="spellStart"/>
      <w:r w:rsidRPr="00024F20">
        <w:rPr>
          <w:lang w:val="en-US"/>
        </w:rPr>
        <w:t>renderModelAndName</w:t>
      </w:r>
      <w:proofErr w:type="spellEnd"/>
      <w:r w:rsidRPr="00024F20">
        <w:t xml:space="preserve">» </w:t>
      </w:r>
      <w:r>
        <w:t>немного отличаются и выводят на экран разный текст.</w:t>
      </w:r>
      <w:r w:rsidRPr="00024F20">
        <w:t xml:space="preserve"> </w:t>
      </w:r>
    </w:p>
    <w:p w14:paraId="6D7033B0" w14:textId="77777777" w:rsidR="00CF37CD" w:rsidRPr="00024F20" w:rsidRDefault="00CF37CD" w:rsidP="00FC67E9">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F668F1" w14:paraId="052E427F" w14:textId="77777777" w:rsidTr="00ED11E9">
        <w:tc>
          <w:tcPr>
            <w:tcW w:w="10768" w:type="dxa"/>
            <w:shd w:val="clear" w:color="auto" w:fill="F5F5F5"/>
          </w:tcPr>
          <w:p w14:paraId="0C33BA97" w14:textId="77777777" w:rsidR="00FC67E9" w:rsidRPr="00024F20" w:rsidRDefault="00FC67E9" w:rsidP="00ED11E9">
            <w:pPr>
              <w:pStyle w:val="a4"/>
              <w:rPr>
                <w:lang w:val="ru-RU"/>
              </w:rPr>
            </w:pPr>
          </w:p>
          <w:p w14:paraId="35D95C59" w14:textId="77777777" w:rsidR="000C2BB1" w:rsidRPr="000C2BB1" w:rsidRDefault="000C2BB1" w:rsidP="000C2BB1">
            <w:pPr>
              <w:pStyle w:val="a4"/>
              <w:rPr>
                <w:color w:val="808080" w:themeColor="background1" w:themeShade="80"/>
              </w:rPr>
            </w:pPr>
            <w:r w:rsidRPr="000C2BB1">
              <w:rPr>
                <w:color w:val="808080" w:themeColor="background1" w:themeShade="80"/>
              </w:rPr>
              <w:t>import React from 'react';</w:t>
            </w:r>
          </w:p>
          <w:p w14:paraId="6EB88757" w14:textId="77777777" w:rsidR="000C2BB1" w:rsidRPr="000C2BB1" w:rsidRDefault="000C2BB1" w:rsidP="000C2BB1">
            <w:pPr>
              <w:pStyle w:val="a4"/>
              <w:rPr>
                <w:color w:val="808080" w:themeColor="background1" w:themeShade="80"/>
              </w:rPr>
            </w:pPr>
            <w:r w:rsidRPr="000C2BB1">
              <w:rPr>
                <w:color w:val="808080" w:themeColor="background1" w:themeShade="80"/>
              </w:rPr>
              <w:t xml:space="preserve">import </w:t>
            </w:r>
            <w:proofErr w:type="spellStart"/>
            <w:r w:rsidRPr="000C2BB1">
              <w:rPr>
                <w:color w:val="808080" w:themeColor="background1" w:themeShade="80"/>
              </w:rPr>
              <w:t>ItemList</w:t>
            </w:r>
            <w:proofErr w:type="spellEnd"/>
            <w:r w:rsidRPr="000C2BB1">
              <w:rPr>
                <w:color w:val="808080" w:themeColor="background1" w:themeShade="80"/>
              </w:rPr>
              <w:t xml:space="preserve"> from </w:t>
            </w:r>
            <w:proofErr w:type="gramStart"/>
            <w:r w:rsidRPr="000C2BB1">
              <w:rPr>
                <w:color w:val="808080" w:themeColor="background1" w:themeShade="80"/>
              </w:rPr>
              <w:t>'..</w:t>
            </w:r>
            <w:proofErr w:type="gramEnd"/>
            <w:r w:rsidRPr="000C2BB1">
              <w:rPr>
                <w:color w:val="808080" w:themeColor="background1" w:themeShade="80"/>
              </w:rPr>
              <w:t>/item-list';</w:t>
            </w:r>
          </w:p>
          <w:p w14:paraId="382CF99C" w14:textId="77777777" w:rsidR="000C2BB1" w:rsidRPr="000C2BB1" w:rsidRDefault="000C2BB1" w:rsidP="000C2BB1">
            <w:pPr>
              <w:pStyle w:val="a4"/>
              <w:rPr>
                <w:color w:val="808080" w:themeColor="background1" w:themeShade="80"/>
              </w:rPr>
            </w:pPr>
            <w:r w:rsidRPr="000C2BB1">
              <w:rPr>
                <w:color w:val="808080" w:themeColor="background1" w:themeShade="80"/>
              </w:rPr>
              <w:t xml:space="preserve">import </w:t>
            </w:r>
            <w:proofErr w:type="gramStart"/>
            <w:r w:rsidRPr="000C2BB1">
              <w:rPr>
                <w:color w:val="808080" w:themeColor="background1" w:themeShade="80"/>
              </w:rPr>
              <w:t xml:space="preserve">{ </w:t>
            </w:r>
            <w:proofErr w:type="spellStart"/>
            <w:r w:rsidRPr="000C2BB1">
              <w:rPr>
                <w:color w:val="808080" w:themeColor="background1" w:themeShade="80"/>
              </w:rPr>
              <w:t>withData</w:t>
            </w:r>
            <w:proofErr w:type="spellEnd"/>
            <w:proofErr w:type="gramEnd"/>
            <w:r w:rsidRPr="000C2BB1">
              <w:rPr>
                <w:color w:val="808080" w:themeColor="background1" w:themeShade="80"/>
              </w:rPr>
              <w:t xml:space="preserve"> } from '../hoc-helpers';</w:t>
            </w:r>
          </w:p>
          <w:p w14:paraId="3070A9D1" w14:textId="77777777" w:rsidR="000C2BB1" w:rsidRPr="000C2BB1" w:rsidRDefault="000C2BB1" w:rsidP="000C2BB1">
            <w:pPr>
              <w:pStyle w:val="a4"/>
              <w:rPr>
                <w:color w:val="808080" w:themeColor="background1" w:themeShade="80"/>
              </w:rPr>
            </w:pPr>
            <w:r w:rsidRPr="000C2BB1">
              <w:rPr>
                <w:color w:val="808080" w:themeColor="background1" w:themeShade="80"/>
              </w:rPr>
              <w:t xml:space="preserve">import </w:t>
            </w:r>
            <w:proofErr w:type="spellStart"/>
            <w:r w:rsidRPr="000C2BB1">
              <w:rPr>
                <w:color w:val="808080" w:themeColor="background1" w:themeShade="80"/>
              </w:rPr>
              <w:t>SwapiService</w:t>
            </w:r>
            <w:proofErr w:type="spellEnd"/>
            <w:r w:rsidRPr="000C2BB1">
              <w:rPr>
                <w:color w:val="808080" w:themeColor="background1" w:themeShade="80"/>
              </w:rPr>
              <w:t xml:space="preserve"> from </w:t>
            </w:r>
            <w:proofErr w:type="gramStart"/>
            <w:r w:rsidRPr="000C2BB1">
              <w:rPr>
                <w:color w:val="808080" w:themeColor="background1" w:themeShade="80"/>
              </w:rPr>
              <w:t>'..</w:t>
            </w:r>
            <w:proofErr w:type="gramEnd"/>
            <w:r w:rsidRPr="000C2BB1">
              <w:rPr>
                <w:color w:val="808080" w:themeColor="background1" w:themeShade="80"/>
              </w:rPr>
              <w:t>/../services/</w:t>
            </w:r>
            <w:proofErr w:type="spellStart"/>
            <w:r w:rsidRPr="000C2BB1">
              <w:rPr>
                <w:color w:val="808080" w:themeColor="background1" w:themeShade="80"/>
              </w:rPr>
              <w:t>swapi</w:t>
            </w:r>
            <w:proofErr w:type="spellEnd"/>
            <w:r w:rsidRPr="000C2BB1">
              <w:rPr>
                <w:color w:val="808080" w:themeColor="background1" w:themeShade="80"/>
              </w:rPr>
              <w:t>-service';</w:t>
            </w:r>
          </w:p>
          <w:p w14:paraId="6D2F9017" w14:textId="77777777" w:rsidR="000C2BB1" w:rsidRPr="000C2BB1" w:rsidRDefault="000C2BB1" w:rsidP="000C2BB1">
            <w:pPr>
              <w:pStyle w:val="a4"/>
              <w:rPr>
                <w:color w:val="808080" w:themeColor="background1" w:themeShade="80"/>
              </w:rPr>
            </w:pPr>
          </w:p>
          <w:p w14:paraId="54B7A20A" w14:textId="77777777" w:rsidR="000C2BB1" w:rsidRPr="000C2BB1" w:rsidRDefault="000C2BB1" w:rsidP="000C2BB1">
            <w:pPr>
              <w:pStyle w:val="a4"/>
              <w:rPr>
                <w:color w:val="808080" w:themeColor="background1" w:themeShade="80"/>
              </w:rPr>
            </w:pPr>
            <w:r w:rsidRPr="000C2BB1">
              <w:rPr>
                <w:color w:val="808080" w:themeColor="background1" w:themeShade="80"/>
              </w:rPr>
              <w:t xml:space="preserve">const </w:t>
            </w:r>
            <w:proofErr w:type="spellStart"/>
            <w:r w:rsidRPr="000C2BB1">
              <w:rPr>
                <w:color w:val="808080" w:themeColor="background1" w:themeShade="80"/>
              </w:rPr>
              <w:t>swapiService</w:t>
            </w:r>
            <w:proofErr w:type="spellEnd"/>
            <w:r w:rsidRPr="000C2BB1">
              <w:rPr>
                <w:color w:val="808080" w:themeColor="background1" w:themeShade="80"/>
              </w:rPr>
              <w:t xml:space="preserve"> = new </w:t>
            </w:r>
            <w:proofErr w:type="spellStart"/>
            <w:proofErr w:type="gramStart"/>
            <w:r w:rsidRPr="000C2BB1">
              <w:rPr>
                <w:color w:val="808080" w:themeColor="background1" w:themeShade="80"/>
              </w:rPr>
              <w:t>SwapiService</w:t>
            </w:r>
            <w:proofErr w:type="spellEnd"/>
            <w:r w:rsidRPr="000C2BB1">
              <w:rPr>
                <w:color w:val="808080" w:themeColor="background1" w:themeShade="80"/>
              </w:rPr>
              <w:t>(</w:t>
            </w:r>
            <w:proofErr w:type="gramEnd"/>
            <w:r w:rsidRPr="000C2BB1">
              <w:rPr>
                <w:color w:val="808080" w:themeColor="background1" w:themeShade="80"/>
              </w:rPr>
              <w:t>);</w:t>
            </w:r>
          </w:p>
          <w:p w14:paraId="23D031D3" w14:textId="77777777" w:rsidR="000C2BB1" w:rsidRPr="000C2BB1" w:rsidRDefault="000C2BB1" w:rsidP="000C2BB1">
            <w:pPr>
              <w:pStyle w:val="a4"/>
              <w:rPr>
                <w:color w:val="808080" w:themeColor="background1" w:themeShade="80"/>
              </w:rPr>
            </w:pPr>
            <w:r w:rsidRPr="000C2BB1">
              <w:rPr>
                <w:color w:val="808080" w:themeColor="background1" w:themeShade="80"/>
              </w:rPr>
              <w:t xml:space="preserve">const </w:t>
            </w:r>
            <w:proofErr w:type="gramStart"/>
            <w:r w:rsidRPr="000C2BB1">
              <w:rPr>
                <w:color w:val="808080" w:themeColor="background1" w:themeShade="80"/>
              </w:rPr>
              <w:t xml:space="preserve">{ </w:t>
            </w:r>
            <w:proofErr w:type="spellStart"/>
            <w:r w:rsidRPr="000C2BB1">
              <w:rPr>
                <w:color w:val="808080" w:themeColor="background1" w:themeShade="80"/>
              </w:rPr>
              <w:t>getAllPeople</w:t>
            </w:r>
            <w:proofErr w:type="spellEnd"/>
            <w:proofErr w:type="gramEnd"/>
            <w:r w:rsidRPr="000C2BB1">
              <w:rPr>
                <w:color w:val="808080" w:themeColor="background1" w:themeShade="80"/>
              </w:rPr>
              <w:t xml:space="preserve">, </w:t>
            </w:r>
            <w:proofErr w:type="spellStart"/>
            <w:r w:rsidRPr="000C2BB1">
              <w:rPr>
                <w:color w:val="808080" w:themeColor="background1" w:themeShade="80"/>
              </w:rPr>
              <w:t>getAllStarships</w:t>
            </w:r>
            <w:proofErr w:type="spellEnd"/>
            <w:r w:rsidRPr="000C2BB1">
              <w:rPr>
                <w:color w:val="808080" w:themeColor="background1" w:themeShade="80"/>
              </w:rPr>
              <w:t xml:space="preserve">, </w:t>
            </w:r>
            <w:proofErr w:type="spellStart"/>
            <w:r w:rsidRPr="000C2BB1">
              <w:rPr>
                <w:color w:val="808080" w:themeColor="background1" w:themeShade="80"/>
              </w:rPr>
              <w:t>getAllPlanets</w:t>
            </w:r>
            <w:proofErr w:type="spellEnd"/>
            <w:r w:rsidRPr="000C2BB1">
              <w:rPr>
                <w:color w:val="808080" w:themeColor="background1" w:themeShade="80"/>
              </w:rPr>
              <w:t xml:space="preserve"> } = </w:t>
            </w:r>
            <w:proofErr w:type="spellStart"/>
            <w:r w:rsidRPr="000C2BB1">
              <w:rPr>
                <w:color w:val="808080" w:themeColor="background1" w:themeShade="80"/>
              </w:rPr>
              <w:t>swapiService</w:t>
            </w:r>
            <w:proofErr w:type="spellEnd"/>
            <w:r w:rsidRPr="000C2BB1">
              <w:rPr>
                <w:color w:val="808080" w:themeColor="background1" w:themeShade="80"/>
              </w:rPr>
              <w:t>;</w:t>
            </w:r>
          </w:p>
          <w:p w14:paraId="05143D7A" w14:textId="77777777" w:rsidR="000C2BB1" w:rsidRPr="000C2BB1" w:rsidRDefault="000C2BB1" w:rsidP="000C2BB1">
            <w:pPr>
              <w:pStyle w:val="a4"/>
            </w:pPr>
          </w:p>
          <w:p w14:paraId="74873248" w14:textId="77777777" w:rsidR="000C2BB1" w:rsidRPr="000C2BB1" w:rsidRDefault="000C2BB1" w:rsidP="000C2BB1">
            <w:pPr>
              <w:pStyle w:val="a4"/>
            </w:pPr>
          </w:p>
          <w:p w14:paraId="01A0E082" w14:textId="77777777" w:rsidR="000C2BB1" w:rsidRPr="000C2BB1" w:rsidRDefault="000C2BB1" w:rsidP="000C2BB1">
            <w:pPr>
              <w:pStyle w:val="a4"/>
              <w:rPr>
                <w:color w:val="808080" w:themeColor="background1" w:themeShade="80"/>
                <w:lang w:val="ru-RU"/>
              </w:rPr>
            </w:pPr>
            <w:r w:rsidRPr="000C2BB1">
              <w:rPr>
                <w:color w:val="808080" w:themeColor="background1" w:themeShade="80"/>
                <w:lang w:val="ru-RU"/>
              </w:rPr>
              <w:t>// обернёт компонент и вставит ему детей</w:t>
            </w:r>
          </w:p>
          <w:p w14:paraId="13D18185" w14:textId="77777777" w:rsidR="000C2BB1" w:rsidRPr="000C2BB1" w:rsidRDefault="000C2BB1" w:rsidP="000C2BB1">
            <w:pPr>
              <w:pStyle w:val="a4"/>
            </w:pPr>
            <w:r w:rsidRPr="000C2BB1">
              <w:t xml:space="preserve">const </w:t>
            </w:r>
            <w:proofErr w:type="spellStart"/>
            <w:r w:rsidRPr="000C2BB1">
              <w:rPr>
                <w:color w:val="C45911" w:themeColor="accent2" w:themeShade="BF"/>
              </w:rPr>
              <w:t>withChildFunction</w:t>
            </w:r>
            <w:proofErr w:type="spellEnd"/>
            <w:r w:rsidRPr="000C2BB1">
              <w:rPr>
                <w:color w:val="C45911" w:themeColor="accent2" w:themeShade="BF"/>
              </w:rPr>
              <w:t xml:space="preserve"> </w:t>
            </w:r>
            <w:r w:rsidRPr="000C2BB1">
              <w:t>= (</w:t>
            </w:r>
            <w:r w:rsidRPr="000C2BB1">
              <w:rPr>
                <w:color w:val="006600"/>
              </w:rPr>
              <w:t>Wrapped</w:t>
            </w:r>
            <w:r w:rsidRPr="000C2BB1">
              <w:t xml:space="preserve">, </w:t>
            </w:r>
            <w:proofErr w:type="spellStart"/>
            <w:r w:rsidRPr="001250EE">
              <w:rPr>
                <w:color w:val="C00000"/>
              </w:rPr>
              <w:t>fn</w:t>
            </w:r>
            <w:proofErr w:type="spellEnd"/>
            <w:r w:rsidRPr="000C2BB1">
              <w:t>) =&gt; {</w:t>
            </w:r>
          </w:p>
          <w:p w14:paraId="676277D3" w14:textId="77777777" w:rsidR="000C2BB1" w:rsidRPr="000C2BB1" w:rsidRDefault="000C2BB1" w:rsidP="000C2BB1">
            <w:pPr>
              <w:pStyle w:val="a4"/>
            </w:pPr>
            <w:r w:rsidRPr="000C2BB1">
              <w:t xml:space="preserve">  </w:t>
            </w:r>
            <w:r w:rsidRPr="000C2BB1">
              <w:rPr>
                <w:b/>
                <w:bCs/>
              </w:rPr>
              <w:t>return</w:t>
            </w:r>
            <w:r w:rsidRPr="000C2BB1">
              <w:t xml:space="preserve"> (</w:t>
            </w:r>
            <w:r w:rsidRPr="000C2BB1">
              <w:rPr>
                <w:color w:val="0070C0"/>
              </w:rPr>
              <w:t>props</w:t>
            </w:r>
            <w:r w:rsidRPr="000C2BB1">
              <w:t>) =&gt; {</w:t>
            </w:r>
          </w:p>
          <w:p w14:paraId="479BBAF2" w14:textId="77777777" w:rsidR="000C2BB1" w:rsidRPr="000C2BB1" w:rsidRDefault="000C2BB1" w:rsidP="000C2BB1">
            <w:pPr>
              <w:pStyle w:val="a4"/>
            </w:pPr>
            <w:r w:rsidRPr="000C2BB1">
              <w:t xml:space="preserve">    </w:t>
            </w:r>
            <w:r w:rsidRPr="000C2BB1">
              <w:rPr>
                <w:b/>
                <w:bCs/>
              </w:rPr>
              <w:t>return</w:t>
            </w:r>
            <w:r w:rsidRPr="000C2BB1">
              <w:t xml:space="preserve"> (</w:t>
            </w:r>
          </w:p>
          <w:p w14:paraId="3C5FBD9E" w14:textId="77777777" w:rsidR="000C2BB1" w:rsidRPr="000C2BB1" w:rsidRDefault="000C2BB1" w:rsidP="000C2BB1">
            <w:pPr>
              <w:pStyle w:val="a4"/>
            </w:pPr>
            <w:r w:rsidRPr="000C2BB1">
              <w:t xml:space="preserve">      &lt;</w:t>
            </w:r>
            <w:r w:rsidRPr="000C2BB1">
              <w:rPr>
                <w:color w:val="006600"/>
              </w:rPr>
              <w:t xml:space="preserve">Wrapped </w:t>
            </w:r>
            <w:r w:rsidRPr="000C2BB1">
              <w:t>{...</w:t>
            </w:r>
            <w:r w:rsidRPr="000C2BB1">
              <w:rPr>
                <w:color w:val="0070C0"/>
              </w:rPr>
              <w:t>props</w:t>
            </w:r>
            <w:r w:rsidRPr="000C2BB1">
              <w:t>}&gt;</w:t>
            </w:r>
          </w:p>
          <w:p w14:paraId="3FFA18DC" w14:textId="77777777" w:rsidR="000C2BB1" w:rsidRPr="000C2BB1" w:rsidRDefault="000C2BB1" w:rsidP="000C2BB1">
            <w:pPr>
              <w:pStyle w:val="a4"/>
            </w:pPr>
            <w:r w:rsidRPr="000C2BB1">
              <w:t xml:space="preserve">        {</w:t>
            </w:r>
            <w:proofErr w:type="spellStart"/>
            <w:r w:rsidRPr="001250EE">
              <w:rPr>
                <w:color w:val="C00000"/>
              </w:rPr>
              <w:t>fn</w:t>
            </w:r>
            <w:proofErr w:type="spellEnd"/>
            <w:r w:rsidRPr="000C2BB1">
              <w:t>}</w:t>
            </w:r>
          </w:p>
          <w:p w14:paraId="78988E2E" w14:textId="77777777" w:rsidR="000C2BB1" w:rsidRPr="000C2BB1" w:rsidRDefault="000C2BB1" w:rsidP="000C2BB1">
            <w:pPr>
              <w:pStyle w:val="a4"/>
            </w:pPr>
            <w:r w:rsidRPr="000C2BB1">
              <w:t xml:space="preserve">      &lt;/</w:t>
            </w:r>
            <w:r w:rsidRPr="000C2BB1">
              <w:rPr>
                <w:color w:val="006600"/>
              </w:rPr>
              <w:t>Wrapped</w:t>
            </w:r>
            <w:r w:rsidRPr="000C2BB1">
              <w:t>&gt;</w:t>
            </w:r>
          </w:p>
          <w:p w14:paraId="0F9367E2" w14:textId="77777777" w:rsidR="000C2BB1" w:rsidRPr="006B7387" w:rsidRDefault="000C2BB1" w:rsidP="000C2BB1">
            <w:pPr>
              <w:pStyle w:val="a4"/>
              <w:rPr>
                <w:lang w:val="ru-RU"/>
              </w:rPr>
            </w:pPr>
            <w:r w:rsidRPr="000C2BB1">
              <w:t xml:space="preserve">    </w:t>
            </w:r>
            <w:r w:rsidRPr="006B7387">
              <w:rPr>
                <w:lang w:val="ru-RU"/>
              </w:rPr>
              <w:t>);</w:t>
            </w:r>
          </w:p>
          <w:p w14:paraId="2505159B" w14:textId="77777777" w:rsidR="000C2BB1" w:rsidRPr="006B7387" w:rsidRDefault="000C2BB1" w:rsidP="000C2BB1">
            <w:pPr>
              <w:pStyle w:val="a4"/>
              <w:rPr>
                <w:lang w:val="ru-RU"/>
              </w:rPr>
            </w:pPr>
            <w:r w:rsidRPr="006B7387">
              <w:rPr>
                <w:lang w:val="ru-RU"/>
              </w:rPr>
              <w:t xml:space="preserve">  }</w:t>
            </w:r>
          </w:p>
          <w:p w14:paraId="4F1AA03E" w14:textId="77777777" w:rsidR="000C2BB1" w:rsidRPr="006B7387" w:rsidRDefault="000C2BB1" w:rsidP="000C2BB1">
            <w:pPr>
              <w:pStyle w:val="a4"/>
              <w:rPr>
                <w:lang w:val="ru-RU"/>
              </w:rPr>
            </w:pPr>
            <w:r w:rsidRPr="006B7387">
              <w:rPr>
                <w:lang w:val="ru-RU"/>
              </w:rPr>
              <w:t>};</w:t>
            </w:r>
          </w:p>
          <w:p w14:paraId="4B82488F" w14:textId="77777777" w:rsidR="000C2BB1" w:rsidRPr="006B7387" w:rsidRDefault="000C2BB1" w:rsidP="000C2BB1">
            <w:pPr>
              <w:pStyle w:val="a4"/>
              <w:rPr>
                <w:lang w:val="ru-RU"/>
              </w:rPr>
            </w:pPr>
          </w:p>
          <w:p w14:paraId="47E8F7D8" w14:textId="6269F89C" w:rsidR="00E32E9C" w:rsidRPr="00E32E9C" w:rsidRDefault="00E32E9C" w:rsidP="00E32E9C">
            <w:pPr>
              <w:pStyle w:val="a4"/>
              <w:rPr>
                <w:color w:val="808080" w:themeColor="background1" w:themeShade="80"/>
                <w:lang w:val="ru-RU"/>
              </w:rPr>
            </w:pPr>
            <w:r w:rsidRPr="00E32E9C">
              <w:rPr>
                <w:color w:val="808080" w:themeColor="background1" w:themeShade="80"/>
                <w:lang w:val="ru-RU"/>
              </w:rPr>
              <w:t xml:space="preserve">// рендер-функции для персонажей и кораблей пойдут в </w:t>
            </w:r>
            <w:r w:rsidRPr="00E32E9C">
              <w:rPr>
                <w:color w:val="808080" w:themeColor="background1" w:themeShade="80"/>
              </w:rPr>
              <w:t>children</w:t>
            </w:r>
          </w:p>
          <w:p w14:paraId="4F78EFC9" w14:textId="77777777" w:rsidR="00E32E9C" w:rsidRPr="00E32E9C" w:rsidRDefault="00E32E9C" w:rsidP="00E32E9C">
            <w:pPr>
              <w:pStyle w:val="a4"/>
            </w:pPr>
            <w:r w:rsidRPr="00E32E9C">
              <w:t xml:space="preserve">const </w:t>
            </w:r>
            <w:proofErr w:type="spellStart"/>
            <w:r w:rsidRPr="0081628F">
              <w:rPr>
                <w:color w:val="CC3399"/>
              </w:rPr>
              <w:t>renderName</w:t>
            </w:r>
            <w:proofErr w:type="spellEnd"/>
            <w:r w:rsidRPr="00E32E9C">
              <w:t xml:space="preserve"> = </w:t>
            </w:r>
            <w:proofErr w:type="gramStart"/>
            <w:r w:rsidRPr="00E32E9C">
              <w:t>({ name</w:t>
            </w:r>
            <w:proofErr w:type="gramEnd"/>
            <w:r w:rsidRPr="00E32E9C">
              <w:t xml:space="preserve"> }) =&gt; &lt;span&gt;{name}&lt;/span&gt;;</w:t>
            </w:r>
          </w:p>
          <w:p w14:paraId="6D93D572" w14:textId="77777777" w:rsidR="00E32E9C" w:rsidRPr="00E32E9C" w:rsidRDefault="00E32E9C" w:rsidP="00E32E9C">
            <w:pPr>
              <w:pStyle w:val="a4"/>
            </w:pPr>
            <w:r w:rsidRPr="00E32E9C">
              <w:t xml:space="preserve">const </w:t>
            </w:r>
            <w:proofErr w:type="spellStart"/>
            <w:r w:rsidRPr="0081628F">
              <w:rPr>
                <w:color w:val="CC3399"/>
              </w:rPr>
              <w:t>renderModelAndName</w:t>
            </w:r>
            <w:proofErr w:type="spellEnd"/>
            <w:r w:rsidRPr="00E32E9C">
              <w:t xml:space="preserve"> = </w:t>
            </w:r>
            <w:proofErr w:type="gramStart"/>
            <w:r w:rsidRPr="00E32E9C">
              <w:t>({ model</w:t>
            </w:r>
            <w:proofErr w:type="gramEnd"/>
            <w:r w:rsidRPr="00E32E9C">
              <w:t>, name }) =&gt; &lt;span&gt;{name} ({model})&lt;/span&gt;</w:t>
            </w:r>
          </w:p>
          <w:p w14:paraId="5B70780A" w14:textId="77777777" w:rsidR="00E32E9C" w:rsidRPr="00E32E9C" w:rsidRDefault="00E32E9C" w:rsidP="00E32E9C">
            <w:pPr>
              <w:pStyle w:val="a4"/>
            </w:pPr>
          </w:p>
          <w:p w14:paraId="04B9FAC4" w14:textId="77777777" w:rsidR="00E32E9C" w:rsidRPr="00E32E9C" w:rsidRDefault="00E32E9C" w:rsidP="00E32E9C">
            <w:pPr>
              <w:pStyle w:val="a4"/>
              <w:rPr>
                <w:color w:val="808080" w:themeColor="background1" w:themeShade="80"/>
              </w:rPr>
            </w:pPr>
            <w:r w:rsidRPr="00E32E9C">
              <w:rPr>
                <w:color w:val="808080" w:themeColor="background1" w:themeShade="80"/>
              </w:rPr>
              <w:t xml:space="preserve">// </w:t>
            </w:r>
            <w:proofErr w:type="spellStart"/>
            <w:r w:rsidRPr="00E32E9C">
              <w:rPr>
                <w:color w:val="808080" w:themeColor="background1" w:themeShade="80"/>
              </w:rPr>
              <w:t>композиция</w:t>
            </w:r>
            <w:proofErr w:type="spellEnd"/>
            <w:r w:rsidRPr="00E32E9C">
              <w:rPr>
                <w:color w:val="808080" w:themeColor="background1" w:themeShade="80"/>
              </w:rPr>
              <w:t xml:space="preserve"> </w:t>
            </w:r>
            <w:proofErr w:type="spellStart"/>
            <w:r w:rsidRPr="00E32E9C">
              <w:rPr>
                <w:color w:val="808080" w:themeColor="background1" w:themeShade="80"/>
              </w:rPr>
              <w:t>функций</w:t>
            </w:r>
            <w:proofErr w:type="spellEnd"/>
            <w:r w:rsidRPr="00E32E9C">
              <w:rPr>
                <w:color w:val="808080" w:themeColor="background1" w:themeShade="80"/>
              </w:rPr>
              <w:t xml:space="preserve"> </w:t>
            </w:r>
            <w:proofErr w:type="spellStart"/>
            <w:r w:rsidRPr="00E32E9C">
              <w:rPr>
                <w:color w:val="808080" w:themeColor="background1" w:themeShade="80"/>
              </w:rPr>
              <w:t>высшего</w:t>
            </w:r>
            <w:proofErr w:type="spellEnd"/>
            <w:r w:rsidRPr="00E32E9C">
              <w:rPr>
                <w:color w:val="808080" w:themeColor="background1" w:themeShade="80"/>
              </w:rPr>
              <w:t xml:space="preserve"> </w:t>
            </w:r>
            <w:proofErr w:type="spellStart"/>
            <w:r w:rsidRPr="00E32E9C">
              <w:rPr>
                <w:color w:val="808080" w:themeColor="background1" w:themeShade="80"/>
              </w:rPr>
              <w:t>порядка</w:t>
            </w:r>
            <w:proofErr w:type="spellEnd"/>
          </w:p>
          <w:p w14:paraId="6DD5F097" w14:textId="77777777" w:rsidR="00E32E9C" w:rsidRPr="00E32E9C" w:rsidRDefault="00E32E9C" w:rsidP="00E32E9C">
            <w:pPr>
              <w:pStyle w:val="a4"/>
            </w:pPr>
            <w:r w:rsidRPr="00E32E9C">
              <w:t xml:space="preserve">const </w:t>
            </w:r>
            <w:proofErr w:type="spellStart"/>
            <w:r w:rsidRPr="00E32E9C">
              <w:t>PersonList</w:t>
            </w:r>
            <w:proofErr w:type="spellEnd"/>
            <w:r w:rsidRPr="00E32E9C">
              <w:rPr>
                <w:color w:val="006600"/>
              </w:rPr>
              <w:t xml:space="preserve"> </w:t>
            </w:r>
            <w:r w:rsidRPr="00E32E9C">
              <w:t xml:space="preserve">= </w:t>
            </w:r>
            <w:proofErr w:type="spellStart"/>
            <w:proofErr w:type="gramStart"/>
            <w:r w:rsidRPr="00E32E9C">
              <w:rPr>
                <w:color w:val="0070C0"/>
              </w:rPr>
              <w:t>withData</w:t>
            </w:r>
            <w:proofErr w:type="spellEnd"/>
            <w:r w:rsidRPr="00E32E9C">
              <w:t>(</w:t>
            </w:r>
            <w:proofErr w:type="gramEnd"/>
          </w:p>
          <w:p w14:paraId="437BC452" w14:textId="77777777" w:rsidR="00E32E9C" w:rsidRPr="00E32E9C" w:rsidRDefault="00E32E9C" w:rsidP="00E32E9C">
            <w:pPr>
              <w:pStyle w:val="a4"/>
            </w:pPr>
            <w:r w:rsidRPr="00E32E9C">
              <w:t xml:space="preserve">  </w:t>
            </w:r>
            <w:proofErr w:type="spellStart"/>
            <w:proofErr w:type="gramStart"/>
            <w:r w:rsidRPr="00E32E9C">
              <w:rPr>
                <w:color w:val="C45911" w:themeColor="accent2" w:themeShade="BF"/>
              </w:rPr>
              <w:t>withChildFunction</w:t>
            </w:r>
            <w:proofErr w:type="spellEnd"/>
            <w:r w:rsidRPr="00E32E9C">
              <w:t>(</w:t>
            </w:r>
            <w:proofErr w:type="spellStart"/>
            <w:proofErr w:type="gramEnd"/>
            <w:r w:rsidRPr="00E32E9C">
              <w:t>ItemList</w:t>
            </w:r>
            <w:proofErr w:type="spellEnd"/>
            <w:r w:rsidRPr="00E32E9C">
              <w:t xml:space="preserve">, </w:t>
            </w:r>
            <w:proofErr w:type="spellStart"/>
            <w:r w:rsidRPr="0081628F">
              <w:rPr>
                <w:color w:val="CC3399"/>
              </w:rPr>
              <w:t>renderName</w:t>
            </w:r>
            <w:proofErr w:type="spellEnd"/>
            <w:r w:rsidRPr="00E32E9C">
              <w:t>),</w:t>
            </w:r>
          </w:p>
          <w:p w14:paraId="7E27542E" w14:textId="77777777" w:rsidR="00E32E9C" w:rsidRPr="00E32E9C" w:rsidRDefault="00E32E9C" w:rsidP="00E32E9C">
            <w:pPr>
              <w:pStyle w:val="a4"/>
            </w:pPr>
            <w:r w:rsidRPr="00E32E9C">
              <w:t xml:space="preserve">  </w:t>
            </w:r>
            <w:proofErr w:type="spellStart"/>
            <w:r w:rsidRPr="00E32E9C">
              <w:t>getAllPeople</w:t>
            </w:r>
            <w:proofErr w:type="spellEnd"/>
            <w:r w:rsidRPr="00E32E9C">
              <w:t>);</w:t>
            </w:r>
          </w:p>
          <w:p w14:paraId="45D5531C" w14:textId="77777777" w:rsidR="00E32E9C" w:rsidRPr="00E32E9C" w:rsidRDefault="00E32E9C" w:rsidP="00E32E9C">
            <w:pPr>
              <w:pStyle w:val="a4"/>
            </w:pPr>
          </w:p>
          <w:p w14:paraId="23E23051" w14:textId="77777777" w:rsidR="00E32E9C" w:rsidRPr="00E32E9C" w:rsidRDefault="00E32E9C" w:rsidP="00E32E9C">
            <w:pPr>
              <w:pStyle w:val="a4"/>
            </w:pPr>
            <w:r w:rsidRPr="00E32E9C">
              <w:t xml:space="preserve">const </w:t>
            </w:r>
            <w:proofErr w:type="spellStart"/>
            <w:r w:rsidRPr="00E32E9C">
              <w:t>PlanetList</w:t>
            </w:r>
            <w:proofErr w:type="spellEnd"/>
            <w:r w:rsidRPr="00E32E9C">
              <w:rPr>
                <w:color w:val="006600"/>
              </w:rPr>
              <w:t xml:space="preserve"> </w:t>
            </w:r>
            <w:r w:rsidRPr="00E32E9C">
              <w:t xml:space="preserve">= </w:t>
            </w:r>
            <w:proofErr w:type="spellStart"/>
            <w:proofErr w:type="gramStart"/>
            <w:r w:rsidRPr="00E32E9C">
              <w:rPr>
                <w:color w:val="0070C0"/>
              </w:rPr>
              <w:t>withData</w:t>
            </w:r>
            <w:proofErr w:type="spellEnd"/>
            <w:r w:rsidRPr="00E32E9C">
              <w:t>(</w:t>
            </w:r>
            <w:proofErr w:type="gramEnd"/>
          </w:p>
          <w:p w14:paraId="3764506B" w14:textId="77777777" w:rsidR="00E32E9C" w:rsidRPr="00E32E9C" w:rsidRDefault="00E32E9C" w:rsidP="00E32E9C">
            <w:pPr>
              <w:pStyle w:val="a4"/>
            </w:pPr>
            <w:r w:rsidRPr="00E32E9C">
              <w:t xml:space="preserve">  </w:t>
            </w:r>
            <w:proofErr w:type="spellStart"/>
            <w:proofErr w:type="gramStart"/>
            <w:r w:rsidRPr="00E32E9C">
              <w:rPr>
                <w:color w:val="C45911" w:themeColor="accent2" w:themeShade="BF"/>
              </w:rPr>
              <w:t>withChildFunction</w:t>
            </w:r>
            <w:proofErr w:type="spellEnd"/>
            <w:r w:rsidRPr="00E32E9C">
              <w:t>(</w:t>
            </w:r>
            <w:proofErr w:type="spellStart"/>
            <w:proofErr w:type="gramEnd"/>
            <w:r w:rsidRPr="00E32E9C">
              <w:t>ItemList</w:t>
            </w:r>
            <w:proofErr w:type="spellEnd"/>
            <w:r w:rsidRPr="00E32E9C">
              <w:t xml:space="preserve">, </w:t>
            </w:r>
            <w:proofErr w:type="spellStart"/>
            <w:r w:rsidRPr="0081628F">
              <w:rPr>
                <w:color w:val="CC3399"/>
              </w:rPr>
              <w:t>renderName</w:t>
            </w:r>
            <w:proofErr w:type="spellEnd"/>
            <w:r w:rsidRPr="00E32E9C">
              <w:t xml:space="preserve">), </w:t>
            </w:r>
          </w:p>
          <w:p w14:paraId="1E6DED2B" w14:textId="77777777" w:rsidR="00E32E9C" w:rsidRPr="00E32E9C" w:rsidRDefault="00E32E9C" w:rsidP="00E32E9C">
            <w:pPr>
              <w:pStyle w:val="a4"/>
            </w:pPr>
            <w:r w:rsidRPr="00E32E9C">
              <w:t xml:space="preserve">  </w:t>
            </w:r>
            <w:proofErr w:type="spellStart"/>
            <w:r w:rsidRPr="00E32E9C">
              <w:t>getAllPlanets</w:t>
            </w:r>
            <w:proofErr w:type="spellEnd"/>
            <w:r w:rsidRPr="00E32E9C">
              <w:t>);</w:t>
            </w:r>
          </w:p>
          <w:p w14:paraId="7A304B5B" w14:textId="77777777" w:rsidR="00E32E9C" w:rsidRPr="00E32E9C" w:rsidRDefault="00E32E9C" w:rsidP="00E32E9C">
            <w:pPr>
              <w:pStyle w:val="a4"/>
            </w:pPr>
          </w:p>
          <w:p w14:paraId="29C7DFDD" w14:textId="77777777" w:rsidR="00E32E9C" w:rsidRPr="00E32E9C" w:rsidRDefault="00E32E9C" w:rsidP="00E32E9C">
            <w:pPr>
              <w:pStyle w:val="a4"/>
            </w:pPr>
            <w:r w:rsidRPr="00E32E9C">
              <w:t xml:space="preserve">const </w:t>
            </w:r>
            <w:proofErr w:type="spellStart"/>
            <w:r w:rsidRPr="00E32E9C">
              <w:t>StarshipList</w:t>
            </w:r>
            <w:proofErr w:type="spellEnd"/>
            <w:r w:rsidRPr="00E32E9C">
              <w:rPr>
                <w:color w:val="006600"/>
              </w:rPr>
              <w:t xml:space="preserve"> </w:t>
            </w:r>
            <w:r w:rsidRPr="00E32E9C">
              <w:t xml:space="preserve">= </w:t>
            </w:r>
            <w:proofErr w:type="spellStart"/>
            <w:proofErr w:type="gramStart"/>
            <w:r w:rsidRPr="00E32E9C">
              <w:rPr>
                <w:color w:val="0070C0"/>
              </w:rPr>
              <w:t>withData</w:t>
            </w:r>
            <w:proofErr w:type="spellEnd"/>
            <w:r w:rsidRPr="00E32E9C">
              <w:t>(</w:t>
            </w:r>
            <w:proofErr w:type="gramEnd"/>
          </w:p>
          <w:p w14:paraId="73E3FA39" w14:textId="77777777" w:rsidR="00E32E9C" w:rsidRPr="00E32E9C" w:rsidRDefault="00E32E9C" w:rsidP="00E32E9C">
            <w:pPr>
              <w:pStyle w:val="a4"/>
            </w:pPr>
            <w:r w:rsidRPr="00E32E9C">
              <w:t xml:space="preserve">  </w:t>
            </w:r>
            <w:proofErr w:type="spellStart"/>
            <w:proofErr w:type="gramStart"/>
            <w:r w:rsidRPr="00E32E9C">
              <w:rPr>
                <w:color w:val="C45911" w:themeColor="accent2" w:themeShade="BF"/>
              </w:rPr>
              <w:t>withChildFunction</w:t>
            </w:r>
            <w:proofErr w:type="spellEnd"/>
            <w:r w:rsidRPr="00E32E9C">
              <w:t>(</w:t>
            </w:r>
            <w:proofErr w:type="spellStart"/>
            <w:proofErr w:type="gramEnd"/>
            <w:r w:rsidRPr="00E32E9C">
              <w:t>ItemList</w:t>
            </w:r>
            <w:proofErr w:type="spellEnd"/>
            <w:r w:rsidRPr="00E32E9C">
              <w:t xml:space="preserve">, </w:t>
            </w:r>
            <w:proofErr w:type="spellStart"/>
            <w:r w:rsidRPr="0081628F">
              <w:rPr>
                <w:color w:val="CC3399"/>
              </w:rPr>
              <w:t>renderModelAndName</w:t>
            </w:r>
            <w:proofErr w:type="spellEnd"/>
            <w:r w:rsidRPr="00E32E9C">
              <w:t>),</w:t>
            </w:r>
          </w:p>
          <w:p w14:paraId="1CABB6D5" w14:textId="75CE6275" w:rsidR="000C2BB1" w:rsidRPr="00E32E9C" w:rsidRDefault="00E32E9C" w:rsidP="00E32E9C">
            <w:pPr>
              <w:pStyle w:val="a4"/>
            </w:pPr>
            <w:r w:rsidRPr="00E32E9C">
              <w:t xml:space="preserve">  </w:t>
            </w:r>
            <w:proofErr w:type="spellStart"/>
            <w:r w:rsidRPr="00E32E9C">
              <w:t>getAllStarships</w:t>
            </w:r>
            <w:proofErr w:type="spellEnd"/>
            <w:r w:rsidRPr="00E32E9C">
              <w:t>);</w:t>
            </w:r>
          </w:p>
          <w:p w14:paraId="09A42089" w14:textId="77777777" w:rsidR="00E32E9C" w:rsidRPr="00E32E9C" w:rsidRDefault="00E32E9C" w:rsidP="00E32E9C">
            <w:pPr>
              <w:pStyle w:val="a4"/>
            </w:pPr>
          </w:p>
          <w:p w14:paraId="3789F41E" w14:textId="0291C4A7" w:rsidR="00FC67E9" w:rsidRPr="00E32E9C" w:rsidRDefault="000C2BB1" w:rsidP="000C2BB1">
            <w:pPr>
              <w:pStyle w:val="a4"/>
              <w:rPr>
                <w:color w:val="A6A6A6" w:themeColor="background1" w:themeShade="A6"/>
              </w:rPr>
            </w:pPr>
            <w:r w:rsidRPr="00E32E9C">
              <w:rPr>
                <w:color w:val="A6A6A6" w:themeColor="background1" w:themeShade="A6"/>
              </w:rPr>
              <w:t xml:space="preserve">export </w:t>
            </w:r>
            <w:proofErr w:type="gramStart"/>
            <w:r w:rsidRPr="00E32E9C">
              <w:rPr>
                <w:color w:val="A6A6A6" w:themeColor="background1" w:themeShade="A6"/>
              </w:rPr>
              <w:t xml:space="preserve">{ </w:t>
            </w:r>
            <w:proofErr w:type="spellStart"/>
            <w:r w:rsidRPr="00E32E9C">
              <w:rPr>
                <w:color w:val="A6A6A6" w:themeColor="background1" w:themeShade="A6"/>
              </w:rPr>
              <w:t>PersonList</w:t>
            </w:r>
            <w:proofErr w:type="spellEnd"/>
            <w:proofErr w:type="gramEnd"/>
            <w:r w:rsidRPr="00E32E9C">
              <w:rPr>
                <w:color w:val="A6A6A6" w:themeColor="background1" w:themeShade="A6"/>
              </w:rPr>
              <w:t xml:space="preserve">, </w:t>
            </w:r>
            <w:proofErr w:type="spellStart"/>
            <w:r w:rsidRPr="00E32E9C">
              <w:rPr>
                <w:color w:val="A6A6A6" w:themeColor="background1" w:themeShade="A6"/>
              </w:rPr>
              <w:t>PlanetList</w:t>
            </w:r>
            <w:proofErr w:type="spellEnd"/>
            <w:r w:rsidRPr="00E32E9C">
              <w:rPr>
                <w:color w:val="A6A6A6" w:themeColor="background1" w:themeShade="A6"/>
              </w:rPr>
              <w:t xml:space="preserve">, </w:t>
            </w:r>
            <w:proofErr w:type="spellStart"/>
            <w:r w:rsidRPr="00E32E9C">
              <w:rPr>
                <w:color w:val="A6A6A6" w:themeColor="background1" w:themeShade="A6"/>
              </w:rPr>
              <w:t>StarshipList</w:t>
            </w:r>
            <w:proofErr w:type="spellEnd"/>
            <w:r w:rsidRPr="00E32E9C">
              <w:rPr>
                <w:color w:val="A6A6A6" w:themeColor="background1" w:themeShade="A6"/>
              </w:rPr>
              <w:t xml:space="preserve"> };</w:t>
            </w:r>
          </w:p>
          <w:p w14:paraId="426704C1" w14:textId="77777777" w:rsidR="00FC67E9" w:rsidRPr="00E32E9C" w:rsidRDefault="00FC67E9" w:rsidP="00ED11E9">
            <w:pPr>
              <w:pStyle w:val="a4"/>
            </w:pPr>
          </w:p>
        </w:tc>
      </w:tr>
    </w:tbl>
    <w:p w14:paraId="6AD252E3" w14:textId="5AB9C891" w:rsidR="00FC67E9" w:rsidRPr="00E32E9C" w:rsidRDefault="00FC67E9" w:rsidP="00143A6C">
      <w:pPr>
        <w:pStyle w:val="a5"/>
        <w:rPr>
          <w:lang w:val="en-US"/>
        </w:rPr>
      </w:pPr>
    </w:p>
    <w:p w14:paraId="245058FD" w14:textId="366C21AC" w:rsidR="00FC67E9" w:rsidRPr="00735935" w:rsidRDefault="00735935" w:rsidP="00143A6C">
      <w:pPr>
        <w:pStyle w:val="a5"/>
        <w:rPr>
          <w:lang w:val="en-US"/>
        </w:rPr>
      </w:pPr>
      <w:r>
        <w:t xml:space="preserve">Использование в </w:t>
      </w:r>
      <w:r>
        <w:rPr>
          <w:lang w:val="en-US"/>
        </w:rPr>
        <w:t>app.js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C67E9" w:rsidRPr="00FB288C" w14:paraId="3DEEA7FB" w14:textId="77777777" w:rsidTr="00ED11E9">
        <w:tc>
          <w:tcPr>
            <w:tcW w:w="10768" w:type="dxa"/>
            <w:shd w:val="clear" w:color="auto" w:fill="F5F5F5"/>
          </w:tcPr>
          <w:p w14:paraId="3118973B" w14:textId="77777777" w:rsidR="00FC67E9" w:rsidRPr="00FB288C" w:rsidRDefault="00FC67E9" w:rsidP="00ED11E9">
            <w:pPr>
              <w:pStyle w:val="a4"/>
              <w:rPr>
                <w:lang w:val="ru-RU"/>
              </w:rPr>
            </w:pPr>
          </w:p>
          <w:p w14:paraId="779ABADE" w14:textId="77777777" w:rsidR="00A049A6" w:rsidRPr="00A049A6" w:rsidRDefault="00A049A6" w:rsidP="00A049A6">
            <w:pPr>
              <w:pStyle w:val="a4"/>
              <w:rPr>
                <w:lang w:val="ru-RU"/>
              </w:rPr>
            </w:pPr>
            <w:r w:rsidRPr="00A049A6">
              <w:rPr>
                <w:lang w:val="ru-RU"/>
              </w:rPr>
              <w:t>&lt;</w:t>
            </w:r>
            <w:proofErr w:type="spellStart"/>
            <w:r w:rsidRPr="00A049A6">
              <w:rPr>
                <w:lang w:val="ru-RU"/>
              </w:rPr>
              <w:t>PersonList</w:t>
            </w:r>
            <w:proofErr w:type="spellEnd"/>
            <w:r w:rsidRPr="00A049A6">
              <w:rPr>
                <w:lang w:val="ru-RU"/>
              </w:rPr>
              <w:t xml:space="preserve"> /&gt;</w:t>
            </w:r>
          </w:p>
          <w:p w14:paraId="05FFC446" w14:textId="77777777" w:rsidR="00A049A6" w:rsidRPr="00A049A6" w:rsidRDefault="00A049A6" w:rsidP="00A049A6">
            <w:pPr>
              <w:pStyle w:val="a4"/>
              <w:rPr>
                <w:lang w:val="ru-RU"/>
              </w:rPr>
            </w:pPr>
            <w:r w:rsidRPr="00A049A6">
              <w:rPr>
                <w:lang w:val="ru-RU"/>
              </w:rPr>
              <w:lastRenderedPageBreak/>
              <w:t>&lt;</w:t>
            </w:r>
            <w:proofErr w:type="spellStart"/>
            <w:r w:rsidRPr="00A049A6">
              <w:rPr>
                <w:lang w:val="ru-RU"/>
              </w:rPr>
              <w:t>StarshipList</w:t>
            </w:r>
            <w:proofErr w:type="spellEnd"/>
            <w:r w:rsidRPr="00A049A6">
              <w:rPr>
                <w:lang w:val="ru-RU"/>
              </w:rPr>
              <w:t xml:space="preserve"> /&gt;</w:t>
            </w:r>
          </w:p>
          <w:p w14:paraId="176E82B0" w14:textId="27C57B07" w:rsidR="00FC67E9" w:rsidRPr="00FB288C" w:rsidRDefault="00A049A6" w:rsidP="00ED11E9">
            <w:pPr>
              <w:pStyle w:val="a4"/>
              <w:rPr>
                <w:lang w:val="ru-RU"/>
              </w:rPr>
            </w:pPr>
            <w:r w:rsidRPr="00A049A6">
              <w:rPr>
                <w:lang w:val="ru-RU"/>
              </w:rPr>
              <w:t>&lt;</w:t>
            </w:r>
            <w:proofErr w:type="spellStart"/>
            <w:r w:rsidRPr="00A049A6">
              <w:rPr>
                <w:lang w:val="ru-RU"/>
              </w:rPr>
              <w:t>PlanetList</w:t>
            </w:r>
            <w:proofErr w:type="spellEnd"/>
            <w:r w:rsidRPr="00A049A6">
              <w:rPr>
                <w:lang w:val="ru-RU"/>
              </w:rPr>
              <w:t xml:space="preserve"> /&gt;</w:t>
            </w:r>
          </w:p>
          <w:p w14:paraId="05984729" w14:textId="77777777" w:rsidR="00FC67E9" w:rsidRPr="00FB288C" w:rsidRDefault="00FC67E9" w:rsidP="00ED11E9">
            <w:pPr>
              <w:pStyle w:val="a4"/>
              <w:rPr>
                <w:lang w:val="ru-RU"/>
              </w:rPr>
            </w:pPr>
          </w:p>
        </w:tc>
      </w:tr>
    </w:tbl>
    <w:p w14:paraId="07AF0D3C" w14:textId="272EA9AC" w:rsidR="00FC67E9" w:rsidRDefault="00FC67E9" w:rsidP="00FC67E9">
      <w:pPr>
        <w:pStyle w:val="a5"/>
      </w:pPr>
    </w:p>
    <w:p w14:paraId="442FFC1B" w14:textId="351D8D53" w:rsidR="004D19B0" w:rsidRPr="00FB288C" w:rsidRDefault="004D19B0" w:rsidP="00FC67E9">
      <w:pPr>
        <w:pStyle w:val="a5"/>
      </w:pPr>
      <w:r>
        <w:t>Теперь детали конфигурации скрыты. Использовать такие компоненты в разы легче.</w:t>
      </w:r>
    </w:p>
    <w:p w14:paraId="619B65B3" w14:textId="60AE3487" w:rsidR="00FC67E9" w:rsidRDefault="00FC67E9" w:rsidP="00FC67E9">
      <w:pPr>
        <w:pStyle w:val="a5"/>
      </w:pPr>
    </w:p>
    <w:p w14:paraId="16221189" w14:textId="2310F44D" w:rsidR="000E737D" w:rsidRDefault="000E737D" w:rsidP="00FC67E9">
      <w:pPr>
        <w:pStyle w:val="a5"/>
      </w:pPr>
    </w:p>
    <w:p w14:paraId="5C78FB5F" w14:textId="4827AD54" w:rsidR="00AF6623" w:rsidRPr="007510D2" w:rsidRDefault="00AF6623" w:rsidP="00AF6623">
      <w:pPr>
        <w:pStyle w:val="3"/>
      </w:pPr>
      <w:r>
        <w:t xml:space="preserve">Контекст </w:t>
      </w:r>
      <w:r>
        <w:rPr>
          <w:lang w:val="en-US"/>
        </w:rPr>
        <w:t>API</w:t>
      </w:r>
    </w:p>
    <w:p w14:paraId="353149E1" w14:textId="3741A78D" w:rsidR="00AF6623" w:rsidRDefault="006B7387" w:rsidP="006B7387">
      <w:pPr>
        <w:pStyle w:val="a5"/>
        <w:jc w:val="both"/>
      </w:pPr>
      <w:r>
        <w:t xml:space="preserve">Документация </w:t>
      </w:r>
      <w:hyperlink r:id="rId571" w:history="1">
        <w:r w:rsidRPr="006B7387">
          <w:rPr>
            <w:rStyle w:val="a8"/>
          </w:rPr>
          <w:t>тут</w:t>
        </w:r>
      </w:hyperlink>
      <w:r>
        <w:t>.</w:t>
      </w:r>
    </w:p>
    <w:p w14:paraId="6CC5A037" w14:textId="74A04F92" w:rsidR="006B7387" w:rsidRPr="007510D2" w:rsidRDefault="006B7387" w:rsidP="006B7387">
      <w:pPr>
        <w:pStyle w:val="a5"/>
        <w:jc w:val="both"/>
      </w:pPr>
    </w:p>
    <w:p w14:paraId="45197BF7" w14:textId="093DD6F7" w:rsidR="006B7387" w:rsidRPr="006B7387" w:rsidRDefault="006B7387" w:rsidP="001D6C93">
      <w:pPr>
        <w:pStyle w:val="a5"/>
      </w:pPr>
      <w:r>
        <w:rPr>
          <w:lang w:val="en-US"/>
        </w:rPr>
        <w:t>Context</w:t>
      </w:r>
      <w:r w:rsidRPr="006B7387">
        <w:t xml:space="preserve"> </w:t>
      </w:r>
      <w:r>
        <w:rPr>
          <w:lang w:val="en-US"/>
        </w:rPr>
        <w:t>API</w:t>
      </w:r>
      <w:r w:rsidRPr="006B7387">
        <w:t xml:space="preserve"> </w:t>
      </w:r>
      <w:r>
        <w:t>решает проблему проброса свойств</w:t>
      </w:r>
      <w:r w:rsidR="001D6C93">
        <w:t xml:space="preserve"> (</w:t>
      </w:r>
      <w:r w:rsidR="001D6C93">
        <w:rPr>
          <w:lang w:val="en-US"/>
        </w:rPr>
        <w:t>property</w:t>
      </w:r>
      <w:r w:rsidR="001D6C93" w:rsidRPr="001D6C93">
        <w:t xml:space="preserve"> </w:t>
      </w:r>
      <w:r w:rsidR="001D6C93">
        <w:rPr>
          <w:lang w:val="en-US"/>
        </w:rPr>
        <w:t>drill</w:t>
      </w:r>
      <w:r w:rsidR="001D6C93">
        <w:t>)</w:t>
      </w:r>
      <w:r>
        <w:t xml:space="preserve"> от </w:t>
      </w:r>
      <w:r w:rsidR="00C90C2F">
        <w:t>компонентов верхнего уровня до компонентов нижнего.</w:t>
      </w:r>
    </w:p>
    <w:p w14:paraId="6E606273" w14:textId="785752A2" w:rsidR="008650D9" w:rsidRDefault="00751997" w:rsidP="00FC67E9">
      <w:pPr>
        <w:pStyle w:val="a5"/>
      </w:pPr>
      <w:r>
        <w:t xml:space="preserve">Контекст позволяет создать специальное хранилище данных и эти данные будут доступны для всех дочерних </w:t>
      </w:r>
      <w:r w:rsidR="000A46F2">
        <w:t>компонентов без необходимости явно передавать эти свойства</w:t>
      </w:r>
      <w:r>
        <w:t>.</w:t>
      </w:r>
    </w:p>
    <w:p w14:paraId="54C5826A" w14:textId="382911EC" w:rsidR="00EB2B48" w:rsidRDefault="008650D9" w:rsidP="00FC67E9">
      <w:pPr>
        <w:pStyle w:val="a5"/>
      </w:pPr>
      <w:r>
        <w:t xml:space="preserve">Гугли </w:t>
      </w:r>
      <w:proofErr w:type="spellStart"/>
      <w:r w:rsidRPr="008650D9">
        <w:t>dependency</w:t>
      </w:r>
      <w:proofErr w:type="spellEnd"/>
      <w:r w:rsidRPr="008650D9">
        <w:t xml:space="preserve"> </w:t>
      </w:r>
      <w:proofErr w:type="spellStart"/>
      <w:r w:rsidRPr="008650D9">
        <w:t>injection</w:t>
      </w:r>
      <w:proofErr w:type="spellEnd"/>
      <w:r>
        <w:t>.</w:t>
      </w:r>
    </w:p>
    <w:p w14:paraId="2BA546C8" w14:textId="77777777" w:rsidR="00EB2B48" w:rsidRDefault="00EB2B48" w:rsidP="00FC67E9">
      <w:pPr>
        <w:pStyle w:val="a5"/>
      </w:pPr>
    </w:p>
    <w:p w14:paraId="4FAC5487" w14:textId="55293481" w:rsidR="009160E7" w:rsidRDefault="000A46F2" w:rsidP="00FC67E9">
      <w:pPr>
        <w:pStyle w:val="a5"/>
      </w:pPr>
      <w:r>
        <w:t xml:space="preserve">На практике </w:t>
      </w:r>
      <w:r w:rsidR="009B6E64">
        <w:t xml:space="preserve">вызывается функция, которая возвращает объект, в котором хранятся </w:t>
      </w:r>
      <w:r>
        <w:t>создаются 2 компонента:</w:t>
      </w:r>
      <w:r w:rsidR="009B6E64" w:rsidRPr="009B6E64">
        <w:t xml:space="preserve"> </w:t>
      </w:r>
      <w:r w:rsidR="009B6E64">
        <w:rPr>
          <w:lang w:val="en-US"/>
        </w:rPr>
        <w:t>Provider</w:t>
      </w:r>
      <w:r w:rsidR="009B6E64">
        <w:t xml:space="preserve"> и </w:t>
      </w:r>
      <w:r w:rsidR="009B6E64">
        <w:rPr>
          <w:lang w:val="en-US"/>
        </w:rPr>
        <w:t>Consumer</w:t>
      </w:r>
      <w:r w:rsidR="009B6E64">
        <w:t>.</w:t>
      </w:r>
    </w:p>
    <w:p w14:paraId="28D01208" w14:textId="5150763A" w:rsidR="009160E7" w:rsidRDefault="009160E7" w:rsidP="00FC67E9">
      <w:pPr>
        <w:pStyle w:val="a5"/>
      </w:pPr>
    </w:p>
    <w:p w14:paraId="16D46730" w14:textId="193B0ECB" w:rsidR="009160E7" w:rsidRDefault="009160E7" w:rsidP="00FC67E9">
      <w:pPr>
        <w:pStyle w:val="a5"/>
      </w:pPr>
      <w:r>
        <w:t>Кратко: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160E7" w:rsidRPr="009160E7" w14:paraId="763A27DD" w14:textId="77777777" w:rsidTr="0078080D">
        <w:tc>
          <w:tcPr>
            <w:tcW w:w="10768" w:type="dxa"/>
            <w:shd w:val="clear" w:color="auto" w:fill="F5F5F5"/>
          </w:tcPr>
          <w:p w14:paraId="1FFCD756" w14:textId="77777777" w:rsidR="009160E7" w:rsidRPr="007510D2" w:rsidRDefault="009160E7" w:rsidP="0078080D">
            <w:pPr>
              <w:pStyle w:val="a4"/>
              <w:rPr>
                <w:color w:val="808080" w:themeColor="background1" w:themeShade="80"/>
                <w:lang w:val="ru-RU"/>
              </w:rPr>
            </w:pPr>
            <w:r w:rsidRPr="009B573C">
              <w:rPr>
                <w:color w:val="808080" w:themeColor="background1" w:themeShade="80"/>
              </w:rPr>
              <w:t>import</w:t>
            </w:r>
            <w:r w:rsidRPr="007510D2">
              <w:rPr>
                <w:color w:val="808080" w:themeColor="background1" w:themeShade="80"/>
                <w:lang w:val="ru-RU"/>
              </w:rPr>
              <w:t xml:space="preserve"> </w:t>
            </w:r>
            <w:r w:rsidRPr="009B573C">
              <w:rPr>
                <w:color w:val="808080" w:themeColor="background1" w:themeShade="80"/>
              </w:rPr>
              <w:t>React</w:t>
            </w:r>
            <w:r w:rsidRPr="007510D2">
              <w:rPr>
                <w:color w:val="808080" w:themeColor="background1" w:themeShade="80"/>
                <w:lang w:val="ru-RU"/>
              </w:rPr>
              <w:t xml:space="preserve"> </w:t>
            </w:r>
            <w:r w:rsidRPr="009B573C">
              <w:rPr>
                <w:color w:val="808080" w:themeColor="background1" w:themeShade="80"/>
              </w:rPr>
              <w:t>from</w:t>
            </w:r>
            <w:r w:rsidRPr="007510D2">
              <w:rPr>
                <w:color w:val="808080" w:themeColor="background1" w:themeShade="80"/>
                <w:lang w:val="ru-RU"/>
              </w:rPr>
              <w:t xml:space="preserve"> '</w:t>
            </w:r>
            <w:r w:rsidRPr="009B573C">
              <w:rPr>
                <w:color w:val="808080" w:themeColor="background1" w:themeShade="80"/>
              </w:rPr>
              <w:t>react</w:t>
            </w:r>
            <w:r w:rsidRPr="007510D2">
              <w:rPr>
                <w:color w:val="808080" w:themeColor="background1" w:themeShade="80"/>
                <w:lang w:val="ru-RU"/>
              </w:rPr>
              <w:t>';</w:t>
            </w:r>
          </w:p>
          <w:p w14:paraId="41DDCDD1" w14:textId="18ACC3D2" w:rsidR="009160E7" w:rsidRPr="007510D2" w:rsidRDefault="009160E7" w:rsidP="0078080D">
            <w:pPr>
              <w:pStyle w:val="a4"/>
              <w:rPr>
                <w:lang w:val="ru-RU"/>
              </w:rPr>
            </w:pPr>
          </w:p>
          <w:p w14:paraId="36E0FE92" w14:textId="69E8C54A" w:rsidR="009160E7" w:rsidRPr="009160E7" w:rsidRDefault="009160E7" w:rsidP="0078080D">
            <w:pPr>
              <w:pStyle w:val="a4"/>
              <w:rPr>
                <w:color w:val="808080" w:themeColor="background1" w:themeShade="80"/>
                <w:lang w:val="ru-RU"/>
              </w:rPr>
            </w:pPr>
            <w:r w:rsidRPr="009160E7">
              <w:rPr>
                <w:color w:val="808080" w:themeColor="background1" w:themeShade="80"/>
                <w:lang w:val="ru-RU"/>
              </w:rPr>
              <w:t xml:space="preserve">1. создать контекст через функцию (можно сразу </w:t>
            </w:r>
            <w:proofErr w:type="spellStart"/>
            <w:r w:rsidRPr="009160E7">
              <w:rPr>
                <w:color w:val="808080" w:themeColor="background1" w:themeShade="80"/>
                <w:lang w:val="ru-RU"/>
              </w:rPr>
              <w:t>деструктуризировать</w:t>
            </w:r>
            <w:proofErr w:type="spellEnd"/>
            <w:r w:rsidRPr="009160E7">
              <w:rPr>
                <w:color w:val="808080" w:themeColor="background1" w:themeShade="80"/>
                <w:lang w:val="ru-RU"/>
              </w:rPr>
              <w:t>)</w:t>
            </w:r>
          </w:p>
          <w:p w14:paraId="611E6C8B" w14:textId="77777777" w:rsidR="009160E7" w:rsidRPr="007510D2" w:rsidRDefault="009160E7" w:rsidP="0078080D">
            <w:pPr>
              <w:pStyle w:val="a4"/>
              <w:rPr>
                <w:lang w:val="ru-RU"/>
              </w:rPr>
            </w:pPr>
          </w:p>
          <w:p w14:paraId="21E5979A" w14:textId="1CE6E651" w:rsidR="009160E7" w:rsidRPr="009160E7" w:rsidRDefault="009160E7" w:rsidP="0078080D">
            <w:pPr>
              <w:pStyle w:val="a4"/>
            </w:pPr>
            <w:r>
              <w:t xml:space="preserve">const </w:t>
            </w:r>
            <w:proofErr w:type="gramStart"/>
            <w:r>
              <w:t>{ Provider</w:t>
            </w:r>
            <w:proofErr w:type="gramEnd"/>
            <w:r>
              <w:t xml:space="preserve">, Consumer } = </w:t>
            </w:r>
            <w:proofErr w:type="spellStart"/>
            <w:r w:rsidRPr="0094638C">
              <w:t>React.createContext</w:t>
            </w:r>
            <w:proofErr w:type="spellEnd"/>
            <w:r w:rsidRPr="0094638C">
              <w:t>()</w:t>
            </w:r>
          </w:p>
          <w:p w14:paraId="2F5CF9C6" w14:textId="6736F666" w:rsidR="009160E7" w:rsidRDefault="009160E7" w:rsidP="009160E7">
            <w:pPr>
              <w:pStyle w:val="a4"/>
            </w:pPr>
          </w:p>
          <w:p w14:paraId="42978218" w14:textId="4966A0CB" w:rsidR="009160E7" w:rsidRDefault="009160E7" w:rsidP="009160E7">
            <w:pPr>
              <w:pStyle w:val="a4"/>
            </w:pPr>
          </w:p>
          <w:p w14:paraId="1EE20D6D" w14:textId="0DFD7B2A" w:rsidR="009160E7" w:rsidRPr="007510D2" w:rsidRDefault="009160E7" w:rsidP="009160E7">
            <w:pPr>
              <w:pStyle w:val="a4"/>
              <w:rPr>
                <w:color w:val="808080" w:themeColor="background1" w:themeShade="80"/>
              </w:rPr>
            </w:pPr>
            <w:r w:rsidRPr="007510D2">
              <w:rPr>
                <w:color w:val="808080" w:themeColor="background1" w:themeShade="80"/>
              </w:rPr>
              <w:t xml:space="preserve">2. </w:t>
            </w:r>
            <w:r w:rsidRPr="00260276">
              <w:rPr>
                <w:color w:val="808080" w:themeColor="background1" w:themeShade="80"/>
                <w:lang w:val="ru-RU"/>
              </w:rPr>
              <w:t>Обернуть</w:t>
            </w:r>
            <w:r w:rsidRPr="007510D2">
              <w:rPr>
                <w:color w:val="808080" w:themeColor="background1" w:themeShade="80"/>
              </w:rPr>
              <w:t xml:space="preserve"> </w:t>
            </w:r>
            <w:r w:rsidRPr="00260276">
              <w:rPr>
                <w:color w:val="808080" w:themeColor="background1" w:themeShade="80"/>
                <w:lang w:val="ru-RU"/>
              </w:rPr>
              <w:t>в</w:t>
            </w:r>
            <w:r w:rsidRPr="007510D2">
              <w:rPr>
                <w:color w:val="808080" w:themeColor="background1" w:themeShade="80"/>
              </w:rPr>
              <w:t xml:space="preserve"> </w:t>
            </w:r>
            <w:r w:rsidRPr="00260276">
              <w:rPr>
                <w:color w:val="808080" w:themeColor="background1" w:themeShade="80"/>
              </w:rPr>
              <w:t>Provider</w:t>
            </w:r>
            <w:r w:rsidRPr="007510D2">
              <w:rPr>
                <w:color w:val="808080" w:themeColor="background1" w:themeShade="80"/>
              </w:rPr>
              <w:t xml:space="preserve"> </w:t>
            </w:r>
            <w:r w:rsidRPr="00260276">
              <w:rPr>
                <w:color w:val="808080" w:themeColor="background1" w:themeShade="80"/>
                <w:lang w:val="ru-RU"/>
              </w:rPr>
              <w:t>компоненты</w:t>
            </w:r>
            <w:r w:rsidRPr="007510D2">
              <w:rPr>
                <w:color w:val="808080" w:themeColor="background1" w:themeShade="80"/>
              </w:rPr>
              <w:t>-</w:t>
            </w:r>
            <w:r w:rsidRPr="00260276">
              <w:rPr>
                <w:color w:val="808080" w:themeColor="background1" w:themeShade="80"/>
                <w:lang w:val="ru-RU"/>
              </w:rPr>
              <w:t>потребители</w:t>
            </w:r>
          </w:p>
          <w:p w14:paraId="506AA976" w14:textId="77777777" w:rsidR="00E66C5F" w:rsidRPr="007510D2" w:rsidRDefault="00E66C5F" w:rsidP="009160E7">
            <w:pPr>
              <w:pStyle w:val="a4"/>
            </w:pPr>
          </w:p>
          <w:p w14:paraId="4D0DF82B" w14:textId="56BF41C7" w:rsidR="009160E7" w:rsidRDefault="009160E7" w:rsidP="009160E7">
            <w:pPr>
              <w:pStyle w:val="a4"/>
            </w:pPr>
            <w:r>
              <w:t>&lt;</w:t>
            </w:r>
            <w:r w:rsidRPr="008635EB">
              <w:rPr>
                <w:color w:val="006600"/>
              </w:rPr>
              <w:t xml:space="preserve">Provider </w:t>
            </w:r>
            <w:r>
              <w:t>value={</w:t>
            </w:r>
            <w:proofErr w:type="spellStart"/>
            <w:proofErr w:type="gramStart"/>
            <w:r w:rsidRPr="008635EB">
              <w:rPr>
                <w:color w:val="C45911" w:themeColor="accent2" w:themeShade="BF"/>
              </w:rPr>
              <w:t>this.swapiService</w:t>
            </w:r>
            <w:proofErr w:type="spellEnd"/>
            <w:proofErr w:type="gramEnd"/>
            <w:r>
              <w:t xml:space="preserve">}&gt;      </w:t>
            </w:r>
          </w:p>
          <w:p w14:paraId="2BF66975" w14:textId="16399948" w:rsidR="009160E7" w:rsidRPr="008635EB" w:rsidRDefault="009160E7" w:rsidP="009160E7">
            <w:pPr>
              <w:pStyle w:val="a4"/>
              <w:rPr>
                <w:color w:val="808080" w:themeColor="background1" w:themeShade="80"/>
              </w:rPr>
            </w:pPr>
            <w:r w:rsidRPr="008635EB">
              <w:rPr>
                <w:color w:val="808080" w:themeColor="background1" w:themeShade="80"/>
              </w:rPr>
              <w:t xml:space="preserve">  &lt;div </w:t>
            </w:r>
            <w:proofErr w:type="spellStart"/>
            <w:r w:rsidRPr="008635EB">
              <w:rPr>
                <w:color w:val="808080" w:themeColor="background1" w:themeShade="80"/>
              </w:rPr>
              <w:t>className</w:t>
            </w:r>
            <w:proofErr w:type="spellEnd"/>
            <w:r w:rsidRPr="008635EB">
              <w:rPr>
                <w:color w:val="808080" w:themeColor="background1" w:themeShade="80"/>
              </w:rPr>
              <w:t>='app'&gt;</w:t>
            </w:r>
          </w:p>
          <w:p w14:paraId="31A999C3" w14:textId="47548257" w:rsidR="009160E7" w:rsidRPr="008635EB" w:rsidRDefault="009160E7" w:rsidP="009160E7">
            <w:pPr>
              <w:pStyle w:val="a4"/>
              <w:rPr>
                <w:color w:val="808080" w:themeColor="background1" w:themeShade="80"/>
              </w:rPr>
            </w:pPr>
            <w:r w:rsidRPr="008635EB">
              <w:rPr>
                <w:color w:val="808080" w:themeColor="background1" w:themeShade="80"/>
              </w:rPr>
              <w:t xml:space="preserve">    &lt;</w:t>
            </w:r>
            <w:proofErr w:type="spellStart"/>
            <w:r w:rsidRPr="008635EB">
              <w:rPr>
                <w:color w:val="808080" w:themeColor="background1" w:themeShade="80"/>
              </w:rPr>
              <w:t>PersonList</w:t>
            </w:r>
            <w:proofErr w:type="spellEnd"/>
            <w:r w:rsidRPr="008635EB">
              <w:rPr>
                <w:color w:val="808080" w:themeColor="background1" w:themeShade="80"/>
              </w:rPr>
              <w:t xml:space="preserve"> /&gt;</w:t>
            </w:r>
          </w:p>
          <w:p w14:paraId="527CAB46" w14:textId="10190D57" w:rsidR="009160E7" w:rsidRPr="008635EB" w:rsidRDefault="009160E7" w:rsidP="009160E7">
            <w:pPr>
              <w:pStyle w:val="a4"/>
              <w:rPr>
                <w:color w:val="808080" w:themeColor="background1" w:themeShade="80"/>
              </w:rPr>
            </w:pPr>
            <w:r w:rsidRPr="008635EB">
              <w:rPr>
                <w:color w:val="808080" w:themeColor="background1" w:themeShade="80"/>
              </w:rPr>
              <w:t xml:space="preserve">    &lt;</w:t>
            </w:r>
            <w:proofErr w:type="spellStart"/>
            <w:r w:rsidRPr="008635EB">
              <w:rPr>
                <w:color w:val="808080" w:themeColor="background1" w:themeShade="80"/>
              </w:rPr>
              <w:t>StarshipList</w:t>
            </w:r>
            <w:proofErr w:type="spellEnd"/>
            <w:r w:rsidRPr="008635EB">
              <w:rPr>
                <w:color w:val="808080" w:themeColor="background1" w:themeShade="80"/>
              </w:rPr>
              <w:t xml:space="preserve"> /&gt;</w:t>
            </w:r>
          </w:p>
          <w:p w14:paraId="13C389AE" w14:textId="2C216BE4" w:rsidR="009160E7" w:rsidRPr="00000835" w:rsidRDefault="009160E7" w:rsidP="009160E7">
            <w:pPr>
              <w:pStyle w:val="a4"/>
              <w:rPr>
                <w:color w:val="808080" w:themeColor="background1" w:themeShade="80"/>
              </w:rPr>
            </w:pPr>
            <w:r w:rsidRPr="008635EB">
              <w:rPr>
                <w:color w:val="808080" w:themeColor="background1" w:themeShade="80"/>
              </w:rPr>
              <w:t xml:space="preserve">    </w:t>
            </w:r>
            <w:r w:rsidRPr="00000835">
              <w:rPr>
                <w:color w:val="808080" w:themeColor="background1" w:themeShade="80"/>
              </w:rPr>
              <w:t>&lt;</w:t>
            </w:r>
            <w:proofErr w:type="spellStart"/>
            <w:r w:rsidRPr="008635EB">
              <w:rPr>
                <w:color w:val="808080" w:themeColor="background1" w:themeShade="80"/>
              </w:rPr>
              <w:t>PlanetList</w:t>
            </w:r>
            <w:proofErr w:type="spellEnd"/>
            <w:r w:rsidRPr="00000835">
              <w:rPr>
                <w:color w:val="808080" w:themeColor="background1" w:themeShade="80"/>
              </w:rPr>
              <w:t xml:space="preserve"> /&gt;</w:t>
            </w:r>
          </w:p>
          <w:p w14:paraId="4F85853E" w14:textId="65D9566F" w:rsidR="009160E7" w:rsidRPr="00000835" w:rsidRDefault="009160E7" w:rsidP="009160E7">
            <w:pPr>
              <w:pStyle w:val="a4"/>
              <w:rPr>
                <w:color w:val="808080" w:themeColor="background1" w:themeShade="80"/>
              </w:rPr>
            </w:pPr>
            <w:r w:rsidRPr="00000835">
              <w:rPr>
                <w:color w:val="808080" w:themeColor="background1" w:themeShade="80"/>
              </w:rPr>
              <w:t xml:space="preserve">  &lt;/</w:t>
            </w:r>
            <w:r w:rsidRPr="008635EB">
              <w:rPr>
                <w:color w:val="808080" w:themeColor="background1" w:themeShade="80"/>
              </w:rPr>
              <w:t>div</w:t>
            </w:r>
            <w:r w:rsidRPr="00000835">
              <w:rPr>
                <w:color w:val="808080" w:themeColor="background1" w:themeShade="80"/>
              </w:rPr>
              <w:t>&gt;</w:t>
            </w:r>
          </w:p>
          <w:p w14:paraId="7A789776" w14:textId="024B42EB" w:rsidR="009160E7" w:rsidRPr="00000835" w:rsidRDefault="009160E7" w:rsidP="009160E7">
            <w:pPr>
              <w:pStyle w:val="a4"/>
            </w:pPr>
            <w:r w:rsidRPr="00000835">
              <w:t>&lt;/</w:t>
            </w:r>
            <w:r w:rsidRPr="008635EB">
              <w:rPr>
                <w:color w:val="006600"/>
              </w:rPr>
              <w:t>Provider</w:t>
            </w:r>
            <w:r w:rsidRPr="00000835">
              <w:t>&gt;</w:t>
            </w:r>
          </w:p>
          <w:p w14:paraId="19CDA72A" w14:textId="08EFAFD2" w:rsidR="009160E7" w:rsidRPr="00000835" w:rsidRDefault="009160E7" w:rsidP="009160E7">
            <w:pPr>
              <w:pStyle w:val="a4"/>
            </w:pPr>
          </w:p>
          <w:p w14:paraId="6E38C79B" w14:textId="134E679E" w:rsidR="009160E7" w:rsidRPr="00000835" w:rsidRDefault="009160E7" w:rsidP="009160E7">
            <w:pPr>
              <w:pStyle w:val="a4"/>
            </w:pPr>
          </w:p>
          <w:p w14:paraId="41E9D7DD" w14:textId="1246DA1F" w:rsidR="009160E7" w:rsidRPr="00000835" w:rsidRDefault="009160E7" w:rsidP="009160E7">
            <w:pPr>
              <w:pStyle w:val="a4"/>
              <w:rPr>
                <w:color w:val="808080" w:themeColor="background1" w:themeShade="80"/>
              </w:rPr>
            </w:pPr>
            <w:r w:rsidRPr="00000835">
              <w:rPr>
                <w:color w:val="808080" w:themeColor="background1" w:themeShade="80"/>
              </w:rPr>
              <w:t xml:space="preserve">3. </w:t>
            </w:r>
            <w:r w:rsidRPr="00260276">
              <w:rPr>
                <w:color w:val="808080" w:themeColor="background1" w:themeShade="80"/>
                <w:lang w:val="ru-RU"/>
              </w:rPr>
              <w:t>Через</w:t>
            </w:r>
            <w:r w:rsidRPr="00000835">
              <w:rPr>
                <w:color w:val="808080" w:themeColor="background1" w:themeShade="80"/>
              </w:rPr>
              <w:t xml:space="preserve"> </w:t>
            </w:r>
            <w:r w:rsidRPr="00260276">
              <w:rPr>
                <w:color w:val="808080" w:themeColor="background1" w:themeShade="80"/>
              </w:rPr>
              <w:t>Consumer</w:t>
            </w:r>
            <w:r w:rsidRPr="00000835">
              <w:rPr>
                <w:color w:val="808080" w:themeColor="background1" w:themeShade="80"/>
              </w:rPr>
              <w:t xml:space="preserve"> </w:t>
            </w:r>
            <w:r w:rsidRPr="00260276">
              <w:rPr>
                <w:color w:val="808080" w:themeColor="background1" w:themeShade="80"/>
                <w:lang w:val="ru-RU"/>
              </w:rPr>
              <w:t>вытащить</w:t>
            </w:r>
            <w:r w:rsidRPr="00000835">
              <w:rPr>
                <w:color w:val="808080" w:themeColor="background1" w:themeShade="80"/>
              </w:rPr>
              <w:t xml:space="preserve"> </w:t>
            </w:r>
            <w:r w:rsidRPr="00260276">
              <w:rPr>
                <w:color w:val="808080" w:themeColor="background1" w:themeShade="80"/>
                <w:lang w:val="ru-RU"/>
              </w:rPr>
              <w:t>переданное</w:t>
            </w:r>
            <w:r w:rsidRPr="00000835">
              <w:rPr>
                <w:color w:val="808080" w:themeColor="background1" w:themeShade="80"/>
              </w:rPr>
              <w:t xml:space="preserve"> </w:t>
            </w:r>
            <w:r w:rsidRPr="00260276">
              <w:rPr>
                <w:color w:val="808080" w:themeColor="background1" w:themeShade="80"/>
                <w:lang w:val="ru-RU"/>
              </w:rPr>
              <w:t>значение</w:t>
            </w:r>
          </w:p>
          <w:p w14:paraId="432A871B" w14:textId="518DDC9B" w:rsidR="009160E7" w:rsidRPr="00000835" w:rsidRDefault="009160E7" w:rsidP="009160E7">
            <w:pPr>
              <w:pStyle w:val="a4"/>
            </w:pPr>
          </w:p>
          <w:p w14:paraId="38D087C9" w14:textId="3A7ED4C5" w:rsidR="009160E7" w:rsidRPr="00940ECE" w:rsidRDefault="009160E7" w:rsidP="009160E7">
            <w:pPr>
              <w:pStyle w:val="a4"/>
            </w:pPr>
            <w:r w:rsidRPr="00940ECE">
              <w:t xml:space="preserve">const </w:t>
            </w:r>
            <w:proofErr w:type="spellStart"/>
            <w:r w:rsidRPr="003807E2">
              <w:t>PersonDetails</w:t>
            </w:r>
            <w:proofErr w:type="spellEnd"/>
            <w:r w:rsidRPr="00940ECE">
              <w:t xml:space="preserve"> = () =&gt; {</w:t>
            </w:r>
          </w:p>
          <w:p w14:paraId="32F60043" w14:textId="77777777" w:rsidR="009160E7" w:rsidRPr="00940ECE" w:rsidRDefault="009160E7" w:rsidP="009160E7">
            <w:pPr>
              <w:pStyle w:val="a4"/>
            </w:pPr>
            <w:r w:rsidRPr="00940ECE">
              <w:t xml:space="preserve">  return (</w:t>
            </w:r>
          </w:p>
          <w:p w14:paraId="2274E6CE" w14:textId="1C52D9C3" w:rsidR="009160E7" w:rsidRPr="00940ECE" w:rsidRDefault="009160E7" w:rsidP="009160E7">
            <w:pPr>
              <w:pStyle w:val="a4"/>
            </w:pPr>
            <w:r w:rsidRPr="00940ECE">
              <w:t xml:space="preserve">    &lt;</w:t>
            </w:r>
            <w:r w:rsidRPr="00940ECE">
              <w:rPr>
                <w:color w:val="006600"/>
              </w:rPr>
              <w:t>Consumer</w:t>
            </w:r>
            <w:r w:rsidRPr="00940ECE">
              <w:t>&gt;</w:t>
            </w:r>
          </w:p>
          <w:p w14:paraId="79C725DA" w14:textId="77777777" w:rsidR="009160E7" w:rsidRPr="00940ECE" w:rsidRDefault="009160E7" w:rsidP="009160E7">
            <w:pPr>
              <w:pStyle w:val="a4"/>
            </w:pPr>
            <w:r w:rsidRPr="00940ECE">
              <w:t xml:space="preserve">      {</w:t>
            </w:r>
          </w:p>
          <w:p w14:paraId="68042529" w14:textId="77777777" w:rsidR="009160E7" w:rsidRPr="00940ECE" w:rsidRDefault="009160E7" w:rsidP="009160E7">
            <w:pPr>
              <w:pStyle w:val="a4"/>
            </w:pPr>
            <w:r w:rsidRPr="00940ECE">
              <w:t xml:space="preserve">        (</w:t>
            </w:r>
            <w:proofErr w:type="spellStart"/>
            <w:r w:rsidRPr="00951E7B">
              <w:rPr>
                <w:color w:val="C45911" w:themeColor="accent2" w:themeShade="BF"/>
              </w:rPr>
              <w:t>swapiService</w:t>
            </w:r>
            <w:proofErr w:type="spellEnd"/>
            <w:r w:rsidRPr="00940ECE">
              <w:t>) =&gt; {</w:t>
            </w:r>
          </w:p>
          <w:p w14:paraId="02129799" w14:textId="77777777" w:rsidR="009160E7" w:rsidRPr="00940ECE" w:rsidRDefault="009160E7" w:rsidP="009160E7">
            <w:pPr>
              <w:pStyle w:val="a4"/>
            </w:pPr>
            <w:r w:rsidRPr="00940ECE">
              <w:t xml:space="preserve">          return (</w:t>
            </w:r>
          </w:p>
          <w:p w14:paraId="1F66DD13" w14:textId="05E7FDBB" w:rsidR="009160E7" w:rsidRPr="00940ECE" w:rsidRDefault="009160E7" w:rsidP="009160E7">
            <w:pPr>
              <w:pStyle w:val="a4"/>
            </w:pPr>
            <w:r w:rsidRPr="00940ECE">
              <w:t xml:space="preserve">            &lt;</w:t>
            </w:r>
            <w:proofErr w:type="spellStart"/>
            <w:r w:rsidRPr="00940ECE">
              <w:t>ItemDetails</w:t>
            </w:r>
            <w:proofErr w:type="spellEnd"/>
            <w:r w:rsidRPr="00940ECE">
              <w:t xml:space="preserve"> </w:t>
            </w:r>
            <w:proofErr w:type="spellStart"/>
            <w:r w:rsidRPr="00940ECE">
              <w:t>getData</w:t>
            </w:r>
            <w:proofErr w:type="spellEnd"/>
            <w:proofErr w:type="gramStart"/>
            <w:r w:rsidRPr="00940ECE">
              <w:t>={</w:t>
            </w:r>
            <w:proofErr w:type="spellStart"/>
            <w:proofErr w:type="gramEnd"/>
            <w:r w:rsidRPr="00951E7B">
              <w:rPr>
                <w:color w:val="C45911" w:themeColor="accent2" w:themeShade="BF"/>
              </w:rPr>
              <w:t>swapiService</w:t>
            </w:r>
            <w:r w:rsidRPr="00940ECE">
              <w:t>.getPerson</w:t>
            </w:r>
            <w:proofErr w:type="spellEnd"/>
            <w:r w:rsidRPr="00940ECE">
              <w:t xml:space="preserve">} </w:t>
            </w:r>
            <w:r>
              <w:t>/</w:t>
            </w:r>
            <w:r w:rsidRPr="00940ECE">
              <w:t>&gt;</w:t>
            </w:r>
          </w:p>
          <w:p w14:paraId="3B7E3003" w14:textId="77777777" w:rsidR="009160E7" w:rsidRPr="009160E7" w:rsidRDefault="009160E7" w:rsidP="009160E7">
            <w:pPr>
              <w:pStyle w:val="a4"/>
            </w:pPr>
            <w:r w:rsidRPr="009160E7">
              <w:t xml:space="preserve">          );</w:t>
            </w:r>
          </w:p>
          <w:p w14:paraId="7304C0F9" w14:textId="77777777" w:rsidR="009160E7" w:rsidRPr="009160E7" w:rsidRDefault="009160E7" w:rsidP="009160E7">
            <w:pPr>
              <w:pStyle w:val="a4"/>
            </w:pPr>
            <w:r w:rsidRPr="009160E7">
              <w:t xml:space="preserve">        }</w:t>
            </w:r>
          </w:p>
          <w:p w14:paraId="186C0127" w14:textId="77777777" w:rsidR="009160E7" w:rsidRPr="009160E7" w:rsidRDefault="009160E7" w:rsidP="009160E7">
            <w:pPr>
              <w:pStyle w:val="a4"/>
            </w:pPr>
            <w:r w:rsidRPr="009160E7">
              <w:t xml:space="preserve">      }  </w:t>
            </w:r>
          </w:p>
          <w:p w14:paraId="0274EFD7" w14:textId="3178BDA6" w:rsidR="009160E7" w:rsidRPr="009160E7" w:rsidRDefault="009160E7" w:rsidP="009160E7">
            <w:pPr>
              <w:pStyle w:val="a4"/>
            </w:pPr>
            <w:r w:rsidRPr="009160E7">
              <w:t xml:space="preserve">    &lt;/</w:t>
            </w:r>
            <w:r w:rsidRPr="009160E7">
              <w:rPr>
                <w:color w:val="006600"/>
              </w:rPr>
              <w:t>Consumer</w:t>
            </w:r>
            <w:r w:rsidRPr="009160E7">
              <w:t>&gt;</w:t>
            </w:r>
          </w:p>
          <w:p w14:paraId="5B21C732" w14:textId="77777777" w:rsidR="009160E7" w:rsidRPr="009160E7" w:rsidRDefault="009160E7" w:rsidP="009160E7">
            <w:pPr>
              <w:pStyle w:val="a4"/>
            </w:pPr>
            <w:r w:rsidRPr="009160E7">
              <w:t xml:space="preserve">  );</w:t>
            </w:r>
          </w:p>
          <w:p w14:paraId="39E3BCEE" w14:textId="77777777" w:rsidR="009160E7" w:rsidRPr="009160E7" w:rsidRDefault="009160E7" w:rsidP="009160E7">
            <w:pPr>
              <w:pStyle w:val="a4"/>
            </w:pPr>
            <w:r w:rsidRPr="009160E7">
              <w:t>};</w:t>
            </w:r>
          </w:p>
          <w:p w14:paraId="6922C706" w14:textId="237089A3" w:rsidR="009160E7" w:rsidRPr="009160E7" w:rsidRDefault="009160E7" w:rsidP="009160E7">
            <w:pPr>
              <w:pStyle w:val="a4"/>
            </w:pPr>
          </w:p>
        </w:tc>
      </w:tr>
    </w:tbl>
    <w:p w14:paraId="09B34ABB" w14:textId="3E469843" w:rsidR="009160E7" w:rsidRPr="009160E7" w:rsidRDefault="009160E7" w:rsidP="00FC67E9">
      <w:pPr>
        <w:pStyle w:val="a5"/>
        <w:rPr>
          <w:lang w:val="en-US"/>
        </w:rPr>
      </w:pPr>
    </w:p>
    <w:p w14:paraId="354C2240" w14:textId="77777777" w:rsidR="009160E7" w:rsidRPr="009160E7" w:rsidRDefault="009160E7" w:rsidP="00FC67E9">
      <w:pPr>
        <w:pStyle w:val="a5"/>
        <w:rPr>
          <w:lang w:val="en-US"/>
        </w:rPr>
      </w:pPr>
    </w:p>
    <w:p w14:paraId="0082B2F8" w14:textId="06D67494" w:rsidR="00FC67E9" w:rsidRPr="009160E7" w:rsidRDefault="00FC67E9" w:rsidP="00143A6C">
      <w:pPr>
        <w:pStyle w:val="a5"/>
        <w:rPr>
          <w:lang w:val="en-US"/>
        </w:rPr>
      </w:pPr>
    </w:p>
    <w:p w14:paraId="6AC2640A" w14:textId="77777777" w:rsidR="009B6E64" w:rsidRPr="009834C4" w:rsidRDefault="009B6E64" w:rsidP="009B6E64">
      <w:pPr>
        <w:pStyle w:val="a5"/>
        <w:rPr>
          <w:b/>
          <w:bCs/>
          <w:lang w:val="en-US"/>
        </w:rPr>
      </w:pPr>
      <w:proofErr w:type="spellStart"/>
      <w:r w:rsidRPr="009834C4">
        <w:rPr>
          <w:b/>
          <w:bCs/>
          <w:lang w:val="en-US"/>
        </w:rPr>
        <w:t>createContext</w:t>
      </w:r>
      <w:proofErr w:type="spellEnd"/>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B6E64" w:rsidRPr="00F572DD" w14:paraId="0CFD71D8" w14:textId="77777777" w:rsidTr="0078080D">
        <w:tc>
          <w:tcPr>
            <w:tcW w:w="10768" w:type="dxa"/>
            <w:shd w:val="clear" w:color="auto" w:fill="F5F5F5"/>
          </w:tcPr>
          <w:p w14:paraId="3E84C141" w14:textId="4237DA48" w:rsidR="009B6E64" w:rsidRPr="009B573C" w:rsidRDefault="009B6E64" w:rsidP="0078080D">
            <w:pPr>
              <w:pStyle w:val="a4"/>
              <w:rPr>
                <w:color w:val="808080" w:themeColor="background1" w:themeShade="80"/>
              </w:rPr>
            </w:pPr>
            <w:r w:rsidRPr="009B573C">
              <w:rPr>
                <w:color w:val="808080" w:themeColor="background1" w:themeShade="80"/>
              </w:rPr>
              <w:t>import React from 'react';</w:t>
            </w:r>
          </w:p>
          <w:p w14:paraId="05F6AA7E" w14:textId="77777777" w:rsidR="009B6E64" w:rsidRDefault="009B6E64" w:rsidP="0078080D">
            <w:pPr>
              <w:pStyle w:val="a4"/>
            </w:pPr>
          </w:p>
          <w:p w14:paraId="62F74903" w14:textId="77777777" w:rsidR="009B6E64" w:rsidRDefault="009B6E64" w:rsidP="0078080D">
            <w:pPr>
              <w:pStyle w:val="a4"/>
            </w:pPr>
            <w:r>
              <w:t xml:space="preserve">const </w:t>
            </w:r>
            <w:proofErr w:type="spellStart"/>
            <w:r>
              <w:t>myContext</w:t>
            </w:r>
            <w:proofErr w:type="spellEnd"/>
            <w:r>
              <w:t xml:space="preserve"> = </w:t>
            </w:r>
            <w:proofErr w:type="spellStart"/>
            <w:r w:rsidRPr="009B573C">
              <w:t>React.</w:t>
            </w:r>
            <w:hyperlink r:id="rId572" w:anchor="reactcreatecontext" w:history="1">
              <w:r w:rsidRPr="006F1BB1">
                <w:rPr>
                  <w:rStyle w:val="a8"/>
                  <w:u w:val="none"/>
                </w:rPr>
                <w:t>createContext</w:t>
              </w:r>
              <w:proofErr w:type="spellEnd"/>
            </w:hyperlink>
            <w:r w:rsidRPr="009B573C">
              <w:t>(</w:t>
            </w:r>
            <w:proofErr w:type="spellStart"/>
            <w:r w:rsidRPr="006F1BB1">
              <w:t>defaultValue</w:t>
            </w:r>
            <w:proofErr w:type="spellEnd"/>
            <w:r w:rsidRPr="009B573C">
              <w:t>)</w:t>
            </w:r>
          </w:p>
          <w:p w14:paraId="43B8DC7E" w14:textId="77777777" w:rsidR="009B6E64" w:rsidRDefault="009B6E64" w:rsidP="0078080D">
            <w:pPr>
              <w:pStyle w:val="a4"/>
            </w:pPr>
          </w:p>
          <w:p w14:paraId="25EFB6E6" w14:textId="58F04454" w:rsidR="009B6E64" w:rsidRPr="009B573C" w:rsidRDefault="009B6E64" w:rsidP="0078080D">
            <w:pPr>
              <w:pStyle w:val="a4"/>
            </w:pPr>
            <w:r>
              <w:t xml:space="preserve">const </w:t>
            </w:r>
            <w:proofErr w:type="gramStart"/>
            <w:r>
              <w:t>{</w:t>
            </w:r>
            <w:r w:rsidR="001914E4">
              <w:t xml:space="preserve"> </w:t>
            </w:r>
            <w:r>
              <w:t>Provider</w:t>
            </w:r>
            <w:proofErr w:type="gramEnd"/>
            <w:r>
              <w:t>, Consumer</w:t>
            </w:r>
            <w:r w:rsidR="001914E4">
              <w:t xml:space="preserve"> </w:t>
            </w:r>
            <w:r>
              <w:t xml:space="preserve">} = </w:t>
            </w:r>
            <w:proofErr w:type="spellStart"/>
            <w:r w:rsidRPr="0094638C">
              <w:t>React.createContext</w:t>
            </w:r>
            <w:proofErr w:type="spellEnd"/>
            <w:r w:rsidRPr="0094638C">
              <w:t>()</w:t>
            </w:r>
          </w:p>
          <w:p w14:paraId="095BB85C" w14:textId="77777777" w:rsidR="009B6E64" w:rsidRDefault="009B6E64" w:rsidP="0078080D">
            <w:pPr>
              <w:pStyle w:val="a4"/>
            </w:pPr>
          </w:p>
          <w:p w14:paraId="1EBC5E44" w14:textId="008DC9F3" w:rsidR="001914E4" w:rsidRPr="009B573C" w:rsidRDefault="001914E4" w:rsidP="001914E4">
            <w:pPr>
              <w:pStyle w:val="a4"/>
            </w:pPr>
            <w:r>
              <w:t xml:space="preserve">const </w:t>
            </w:r>
            <w:proofErr w:type="gramStart"/>
            <w:r>
              <w:t>{ Provider</w:t>
            </w:r>
            <w:proofErr w:type="gramEnd"/>
            <w:r w:rsidRPr="001914E4">
              <w:t xml:space="preserve"> </w:t>
            </w:r>
            <w:r>
              <w:t xml:space="preserve">: </w:t>
            </w:r>
            <w:proofErr w:type="spellStart"/>
            <w:r>
              <w:t>SwapiProvider</w:t>
            </w:r>
            <w:proofErr w:type="spellEnd"/>
            <w:r>
              <w:t xml:space="preserve">, Consumer : </w:t>
            </w:r>
            <w:proofErr w:type="spellStart"/>
            <w:r>
              <w:t>SwapiConsumer</w:t>
            </w:r>
            <w:proofErr w:type="spellEnd"/>
            <w:r>
              <w:t xml:space="preserve"> } = </w:t>
            </w:r>
            <w:proofErr w:type="spellStart"/>
            <w:r w:rsidRPr="0094638C">
              <w:t>React.createContext</w:t>
            </w:r>
            <w:proofErr w:type="spellEnd"/>
            <w:r w:rsidRPr="0094638C">
              <w:t>()</w:t>
            </w:r>
          </w:p>
          <w:p w14:paraId="78486952" w14:textId="29ED22C5" w:rsidR="001914E4" w:rsidRPr="009B573C" w:rsidRDefault="001914E4" w:rsidP="0078080D">
            <w:pPr>
              <w:pStyle w:val="a4"/>
            </w:pPr>
          </w:p>
        </w:tc>
      </w:tr>
    </w:tbl>
    <w:p w14:paraId="7205131A" w14:textId="77777777" w:rsidR="009B6E64" w:rsidRPr="0094638C" w:rsidRDefault="009B6E64" w:rsidP="009B6E64">
      <w:pPr>
        <w:pStyle w:val="a5"/>
        <w:rPr>
          <w:lang w:val="en-US"/>
        </w:rPr>
      </w:pPr>
    </w:p>
    <w:p w14:paraId="7EEBF570" w14:textId="77777777" w:rsidR="00A26AD1" w:rsidRDefault="00A26AD1" w:rsidP="009B6E64">
      <w:pPr>
        <w:pStyle w:val="a5"/>
      </w:pPr>
      <w:r>
        <w:t xml:space="preserve">Функция возвращает </w:t>
      </w:r>
      <w:r w:rsidR="009B6E64">
        <w:t xml:space="preserve">объект контекста. </w:t>
      </w:r>
    </w:p>
    <w:p w14:paraId="64CB2828" w14:textId="637B1655" w:rsidR="009B6E64" w:rsidRPr="004F3E1B" w:rsidRDefault="00A26AD1" w:rsidP="009B6E64">
      <w:pPr>
        <w:pStyle w:val="a5"/>
      </w:pPr>
      <w:r>
        <w:t xml:space="preserve">Этот объект можно сразу </w:t>
      </w:r>
      <w:proofErr w:type="spellStart"/>
      <w:r>
        <w:t>деструктуризировать</w:t>
      </w:r>
      <w:proofErr w:type="spellEnd"/>
      <w:r>
        <w:t xml:space="preserve"> на константы-компоненты </w:t>
      </w:r>
      <w:r>
        <w:rPr>
          <w:lang w:val="en-US"/>
        </w:rPr>
        <w:t>Provider</w:t>
      </w:r>
      <w:r w:rsidRPr="00A26AD1">
        <w:t xml:space="preserve"> </w:t>
      </w:r>
      <w:r>
        <w:t xml:space="preserve">и </w:t>
      </w:r>
      <w:r>
        <w:rPr>
          <w:lang w:val="en-US"/>
        </w:rPr>
        <w:t>Consumer</w:t>
      </w:r>
      <w:r w:rsidR="004F3E1B">
        <w:t>.</w:t>
      </w:r>
    </w:p>
    <w:p w14:paraId="2AD15D84" w14:textId="77777777" w:rsidR="004F3E1B" w:rsidRDefault="004F3E1B" w:rsidP="004F3E1B">
      <w:pPr>
        <w:pStyle w:val="a5"/>
      </w:pPr>
      <w:r>
        <w:rPr>
          <w:lang w:val="en-US"/>
        </w:rPr>
        <w:t>Provider</w:t>
      </w:r>
      <w:r w:rsidRPr="004F3E1B">
        <w:t xml:space="preserve"> </w:t>
      </w:r>
      <w:r>
        <w:t>–</w:t>
      </w:r>
      <w:r w:rsidRPr="004F3E1B">
        <w:t xml:space="preserve"> </w:t>
      </w:r>
      <w:r>
        <w:t>компонент, который хранит передаваемое значение</w:t>
      </w:r>
    </w:p>
    <w:p w14:paraId="26187751" w14:textId="3FE0B6CB" w:rsidR="004F3E1B" w:rsidRPr="0094638C" w:rsidRDefault="004F3E1B" w:rsidP="004F3E1B">
      <w:pPr>
        <w:pStyle w:val="a5"/>
      </w:pPr>
      <w:r>
        <w:rPr>
          <w:lang w:val="en-US"/>
        </w:rPr>
        <w:t>Consumer</w:t>
      </w:r>
      <w:r w:rsidRPr="004F3E1B">
        <w:t xml:space="preserve"> </w:t>
      </w:r>
      <w:r>
        <w:t>–</w:t>
      </w:r>
      <w:r w:rsidRPr="004F3E1B">
        <w:t xml:space="preserve"> </w:t>
      </w:r>
      <w:r>
        <w:t>компонент, который будет потреблять это значение.</w:t>
      </w:r>
    </w:p>
    <w:p w14:paraId="0511B5F5" w14:textId="77777777" w:rsidR="00A26AD1" w:rsidRDefault="00A26AD1" w:rsidP="009B6E64">
      <w:pPr>
        <w:pStyle w:val="a5"/>
      </w:pPr>
    </w:p>
    <w:p w14:paraId="60D0664A" w14:textId="77777777" w:rsidR="009B6E64" w:rsidRPr="00143736" w:rsidRDefault="009B6E64" w:rsidP="009B6E64">
      <w:pPr>
        <w:pStyle w:val="a5"/>
      </w:pPr>
      <w:r>
        <w:t xml:space="preserve">Аргумент </w:t>
      </w:r>
      <w:r>
        <w:rPr>
          <w:lang w:val="en-US"/>
        </w:rPr>
        <w:t>default</w:t>
      </w:r>
      <w:r w:rsidRPr="00CD2632">
        <w:t xml:space="preserve"> </w:t>
      </w:r>
      <w:r>
        <w:t xml:space="preserve">будет использован только в том случае, если у компонента нет соответствующего </w:t>
      </w:r>
      <w:r>
        <w:rPr>
          <w:lang w:val="en-US"/>
        </w:rPr>
        <w:t>Provider</w:t>
      </w:r>
      <w:r w:rsidRPr="00CD2632">
        <w:t xml:space="preserve"> </w:t>
      </w:r>
      <w:r>
        <w:t xml:space="preserve">в иерархии над ним. Если </w:t>
      </w:r>
      <w:r>
        <w:rPr>
          <w:lang w:val="en-US"/>
        </w:rPr>
        <w:t>Consumer</w:t>
      </w:r>
      <w:r w:rsidRPr="00143736">
        <w:t xml:space="preserve"> </w:t>
      </w:r>
      <w:r>
        <w:t xml:space="preserve">не сможет найти никакого </w:t>
      </w:r>
      <w:r>
        <w:rPr>
          <w:lang w:val="en-US"/>
        </w:rPr>
        <w:t>Provider</w:t>
      </w:r>
      <w:r>
        <w:t xml:space="preserve">, он будет использовать значение </w:t>
      </w:r>
      <w:r>
        <w:rPr>
          <w:lang w:val="en-US"/>
        </w:rPr>
        <w:t>default</w:t>
      </w:r>
      <w:r>
        <w:t>.</w:t>
      </w:r>
    </w:p>
    <w:p w14:paraId="1D85377D" w14:textId="63C68651" w:rsidR="009B6E64" w:rsidRDefault="009B6E64" w:rsidP="009B6E64">
      <w:pPr>
        <w:pStyle w:val="a5"/>
      </w:pPr>
    </w:p>
    <w:p w14:paraId="521BC557" w14:textId="77777777" w:rsidR="006F0205" w:rsidRPr="009B6E64" w:rsidRDefault="006F0205" w:rsidP="009B6E64">
      <w:pPr>
        <w:pStyle w:val="a5"/>
      </w:pPr>
    </w:p>
    <w:p w14:paraId="1AAE7D5F" w14:textId="03E2DD2A" w:rsidR="009B6E64" w:rsidRPr="00782A6D" w:rsidRDefault="009B6E64" w:rsidP="009B6E64">
      <w:pPr>
        <w:pStyle w:val="a5"/>
        <w:rPr>
          <w:b/>
          <w:bCs/>
        </w:rPr>
      </w:pPr>
      <w:r w:rsidRPr="009834C4">
        <w:rPr>
          <w:b/>
          <w:bCs/>
          <w:lang w:val="en-US"/>
        </w:rPr>
        <w:t>Provider</w:t>
      </w:r>
    </w:p>
    <w:p w14:paraId="3B15DA8D" w14:textId="2F5A6E94" w:rsidR="00A26AD1" w:rsidRPr="0028331D" w:rsidRDefault="00782A6D" w:rsidP="009B6E64">
      <w:pPr>
        <w:pStyle w:val="a5"/>
      </w:pPr>
      <w:r>
        <w:t xml:space="preserve">Передаёт значение из своего пропса </w:t>
      </w:r>
      <w:r w:rsidR="00A26AD1" w:rsidRPr="00AC34F3">
        <w:t>компонентам</w:t>
      </w:r>
      <w:r>
        <w:t>-потребителям</w:t>
      </w:r>
      <w:r w:rsidR="00A26AD1" w:rsidRPr="00AC34F3">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B6E64" w:rsidRPr="00A62804" w14:paraId="468DD1F6" w14:textId="77777777" w:rsidTr="0078080D">
        <w:tc>
          <w:tcPr>
            <w:tcW w:w="10768" w:type="dxa"/>
            <w:shd w:val="clear" w:color="auto" w:fill="F5F5F5"/>
          </w:tcPr>
          <w:p w14:paraId="330C5983" w14:textId="77777777" w:rsidR="009B6E64" w:rsidRPr="00A26AD1" w:rsidRDefault="009B6E64" w:rsidP="0078080D">
            <w:pPr>
              <w:pStyle w:val="a4"/>
              <w:rPr>
                <w:lang w:val="ru-RU"/>
              </w:rPr>
            </w:pPr>
          </w:p>
          <w:p w14:paraId="7BD2D2AC" w14:textId="77777777" w:rsidR="009B6E64" w:rsidRPr="00A62804" w:rsidRDefault="009B6E64" w:rsidP="0078080D">
            <w:pPr>
              <w:pStyle w:val="a4"/>
            </w:pPr>
            <w:r w:rsidRPr="00A62804">
              <w:t>&lt;</w:t>
            </w:r>
            <w:proofErr w:type="spellStart"/>
            <w:r w:rsidRPr="00A62804">
              <w:t>MyContext.</w:t>
            </w:r>
            <w:hyperlink r:id="rId573" w:anchor="contextprovider" w:history="1">
              <w:r w:rsidRPr="002C1E56">
                <w:rPr>
                  <w:rStyle w:val="a8"/>
                  <w:u w:val="none"/>
                </w:rPr>
                <w:t>Provider</w:t>
              </w:r>
              <w:proofErr w:type="spellEnd"/>
            </w:hyperlink>
            <w:r w:rsidRPr="00A62804">
              <w:t xml:space="preserve"> value={</w:t>
            </w:r>
            <w:proofErr w:type="spellStart"/>
            <w:r w:rsidRPr="00A62804">
              <w:t>some</w:t>
            </w:r>
            <w:r>
              <w:t>V</w:t>
            </w:r>
            <w:r w:rsidRPr="00A62804">
              <w:t>alue</w:t>
            </w:r>
            <w:proofErr w:type="spellEnd"/>
            <w:r w:rsidRPr="00A62804">
              <w:t>}&gt;</w:t>
            </w:r>
          </w:p>
          <w:p w14:paraId="61E919C0" w14:textId="77777777" w:rsidR="009B6E64" w:rsidRPr="00A62804" w:rsidRDefault="009B6E64" w:rsidP="0078080D">
            <w:pPr>
              <w:pStyle w:val="a4"/>
            </w:pPr>
          </w:p>
        </w:tc>
      </w:tr>
    </w:tbl>
    <w:p w14:paraId="49BCA3D5" w14:textId="77777777" w:rsidR="009B6E64" w:rsidRDefault="009B6E64" w:rsidP="009B6E64">
      <w:pPr>
        <w:pStyle w:val="a5"/>
        <w:rPr>
          <w:lang w:val="en-US"/>
        </w:rPr>
      </w:pPr>
    </w:p>
    <w:p w14:paraId="76A67423" w14:textId="77777777" w:rsidR="009B6E64" w:rsidRDefault="009B6E64" w:rsidP="00143A6C">
      <w:pPr>
        <w:pStyle w:val="a5"/>
      </w:pPr>
    </w:p>
    <w:p w14:paraId="12BA4A01" w14:textId="517D7758" w:rsidR="00060BFD" w:rsidRPr="006F0205" w:rsidRDefault="00060BFD" w:rsidP="00143A6C">
      <w:pPr>
        <w:pStyle w:val="a5"/>
        <w:rPr>
          <w:b/>
          <w:bCs/>
        </w:rPr>
      </w:pPr>
      <w:r w:rsidRPr="00060BFD">
        <w:rPr>
          <w:b/>
          <w:bCs/>
          <w:lang w:val="en-US"/>
        </w:rPr>
        <w:t>Consumer</w:t>
      </w:r>
    </w:p>
    <w:p w14:paraId="34550EA9" w14:textId="7ABB235A" w:rsidR="007809BE" w:rsidRPr="007C2902" w:rsidRDefault="00060BFD" w:rsidP="00143A6C">
      <w:pPr>
        <w:pStyle w:val="a5"/>
      </w:pPr>
      <w:r>
        <w:t xml:space="preserve">Считывает значение из </w:t>
      </w:r>
      <w:r>
        <w:rPr>
          <w:lang w:val="en-US"/>
        </w:rPr>
        <w:t>Provider</w:t>
      </w:r>
      <w:r>
        <w:t>.</w:t>
      </w:r>
      <w:r w:rsidR="007C2902" w:rsidRPr="007C2902">
        <w:t xml:space="preserve"> </w:t>
      </w:r>
      <w:r w:rsidR="007C2902">
        <w:t>Внутри содержит функцию, которая принимает на вход свойство</w:t>
      </w:r>
      <w:r w:rsidR="00CA2D50">
        <w:t>-пропс</w:t>
      </w:r>
      <w:r w:rsidR="007C2902">
        <w:t xml:space="preserve"> из </w:t>
      </w:r>
      <w:r w:rsidR="007C2902">
        <w:rPr>
          <w:lang w:val="en-US"/>
        </w:rPr>
        <w:t>Provider</w:t>
      </w:r>
      <w:r w:rsidR="00CA2D50">
        <w:t xml:space="preserve">, а возвращает любые компоненты, которые используют это переданное из </w:t>
      </w:r>
      <w:r w:rsidR="00CA2D50">
        <w:rPr>
          <w:lang w:val="en-US"/>
        </w:rPr>
        <w:t>provider</w:t>
      </w:r>
      <w:r w:rsidR="000700C3">
        <w:t xml:space="preserve"> </w:t>
      </w:r>
      <w:r w:rsidR="00CA2D50">
        <w:t>свойство</w:t>
      </w:r>
      <w:r w:rsidR="00C963FA">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809BE" w:rsidRPr="006E70A1" w14:paraId="03BD797B" w14:textId="77777777" w:rsidTr="00E432FF">
        <w:tc>
          <w:tcPr>
            <w:tcW w:w="10768" w:type="dxa"/>
            <w:shd w:val="clear" w:color="auto" w:fill="F5F5F5"/>
          </w:tcPr>
          <w:p w14:paraId="274E9763" w14:textId="77777777" w:rsidR="007809BE" w:rsidRPr="006B7387" w:rsidRDefault="007809BE" w:rsidP="00E432FF">
            <w:pPr>
              <w:pStyle w:val="a4"/>
              <w:rPr>
                <w:lang w:val="ru-RU"/>
              </w:rPr>
            </w:pPr>
          </w:p>
          <w:p w14:paraId="0D126D6F" w14:textId="4DBCC0ED" w:rsidR="007809BE" w:rsidRPr="006E70A1" w:rsidRDefault="00060BFD" w:rsidP="00E432FF">
            <w:pPr>
              <w:pStyle w:val="a4"/>
              <w:rPr>
                <w:color w:val="808080" w:themeColor="background1" w:themeShade="80"/>
              </w:rPr>
            </w:pPr>
            <w:r w:rsidRPr="006E70A1">
              <w:rPr>
                <w:color w:val="808080" w:themeColor="background1" w:themeShade="80"/>
              </w:rPr>
              <w:t>&lt;</w:t>
            </w:r>
            <w:proofErr w:type="spellStart"/>
            <w:r w:rsidRPr="006E70A1">
              <w:rPr>
                <w:color w:val="808080" w:themeColor="background1" w:themeShade="80"/>
              </w:rPr>
              <w:t>ChildElement</w:t>
            </w:r>
            <w:proofErr w:type="spellEnd"/>
            <w:r w:rsidRPr="006E70A1">
              <w:rPr>
                <w:color w:val="808080" w:themeColor="background1" w:themeShade="80"/>
              </w:rPr>
              <w:t>&gt;</w:t>
            </w:r>
          </w:p>
          <w:p w14:paraId="5D422E58" w14:textId="6BAA5016" w:rsidR="00060BFD" w:rsidRDefault="00060BFD" w:rsidP="00E432FF">
            <w:pPr>
              <w:pStyle w:val="a4"/>
            </w:pPr>
            <w:r>
              <w:t xml:space="preserve">  &lt;</w:t>
            </w:r>
            <w:r w:rsidRPr="006E70A1">
              <w:rPr>
                <w:color w:val="006600"/>
              </w:rPr>
              <w:t>Consumer</w:t>
            </w:r>
            <w:r>
              <w:t>&gt;</w:t>
            </w:r>
          </w:p>
          <w:p w14:paraId="687FC8F5" w14:textId="77777777" w:rsidR="00060BFD" w:rsidRDefault="00060BFD" w:rsidP="00E432FF">
            <w:pPr>
              <w:pStyle w:val="a4"/>
            </w:pPr>
            <w:r>
              <w:t xml:space="preserve">    {</w:t>
            </w:r>
          </w:p>
          <w:p w14:paraId="2F2C1794" w14:textId="77777777" w:rsidR="006E70A1" w:rsidRDefault="00060BFD" w:rsidP="00E432FF">
            <w:pPr>
              <w:pStyle w:val="a4"/>
            </w:pPr>
            <w:r>
              <w:t xml:space="preserve">      (</w:t>
            </w:r>
            <w:r w:rsidRPr="006E70A1">
              <w:rPr>
                <w:color w:val="C45911" w:themeColor="accent2" w:themeShade="BF"/>
              </w:rPr>
              <w:t>lang</w:t>
            </w:r>
            <w:r>
              <w:t xml:space="preserve">) =&gt; </w:t>
            </w:r>
            <w:r w:rsidR="006E70A1">
              <w:t>{</w:t>
            </w:r>
          </w:p>
          <w:p w14:paraId="28D88A3C" w14:textId="57BA7F52" w:rsidR="006E70A1" w:rsidRDefault="006E70A1" w:rsidP="00E432FF">
            <w:pPr>
              <w:pStyle w:val="a4"/>
            </w:pPr>
            <w:r>
              <w:t xml:space="preserve">        </w:t>
            </w:r>
            <w:r w:rsidR="002E6A6D">
              <w:t>r</w:t>
            </w:r>
            <w:r>
              <w:t>eturn (</w:t>
            </w:r>
          </w:p>
          <w:p w14:paraId="20E76290" w14:textId="575084D4" w:rsidR="006E70A1" w:rsidRDefault="006E70A1" w:rsidP="00E432FF">
            <w:pPr>
              <w:pStyle w:val="a4"/>
            </w:pPr>
            <w:r>
              <w:t xml:space="preserve">          &lt;Chat lang={</w:t>
            </w:r>
            <w:r w:rsidRPr="006E70A1">
              <w:rPr>
                <w:color w:val="C45911" w:themeColor="accent2" w:themeShade="BF"/>
              </w:rPr>
              <w:t>lang</w:t>
            </w:r>
            <w:r>
              <w:t>}</w:t>
            </w:r>
            <w:r w:rsidR="00195F81">
              <w:t xml:space="preserve"> /</w:t>
            </w:r>
            <w:r>
              <w:t>&gt;</w:t>
            </w:r>
          </w:p>
          <w:p w14:paraId="431C2235" w14:textId="0344AF97" w:rsidR="006E70A1" w:rsidRDefault="006E70A1" w:rsidP="00E432FF">
            <w:pPr>
              <w:pStyle w:val="a4"/>
            </w:pPr>
            <w:r>
              <w:t xml:space="preserve">        )</w:t>
            </w:r>
          </w:p>
          <w:p w14:paraId="712E3B6D" w14:textId="39E8236E" w:rsidR="00060BFD" w:rsidRDefault="006E70A1" w:rsidP="00E432FF">
            <w:pPr>
              <w:pStyle w:val="a4"/>
            </w:pPr>
            <w:r>
              <w:t xml:space="preserve">      }</w:t>
            </w:r>
          </w:p>
          <w:p w14:paraId="7FCF5F43" w14:textId="30A7D14E" w:rsidR="00060BFD" w:rsidRDefault="00060BFD" w:rsidP="00E432FF">
            <w:pPr>
              <w:pStyle w:val="a4"/>
            </w:pPr>
            <w:r>
              <w:t xml:space="preserve">    }</w:t>
            </w:r>
          </w:p>
          <w:p w14:paraId="31156AE3" w14:textId="7A2AC9C4" w:rsidR="00060BFD" w:rsidRDefault="00060BFD" w:rsidP="00E432FF">
            <w:pPr>
              <w:pStyle w:val="a4"/>
            </w:pPr>
            <w:r>
              <w:t xml:space="preserve">  &lt;/</w:t>
            </w:r>
            <w:r w:rsidRPr="006E70A1">
              <w:rPr>
                <w:color w:val="006600"/>
              </w:rPr>
              <w:t>Consumer</w:t>
            </w:r>
            <w:r>
              <w:t>&gt;</w:t>
            </w:r>
          </w:p>
          <w:p w14:paraId="568B5905" w14:textId="481744A8" w:rsidR="00060BFD" w:rsidRPr="006E70A1" w:rsidRDefault="00060BFD" w:rsidP="00E432FF">
            <w:pPr>
              <w:pStyle w:val="a4"/>
              <w:rPr>
                <w:color w:val="808080" w:themeColor="background1" w:themeShade="80"/>
              </w:rPr>
            </w:pPr>
            <w:r w:rsidRPr="006E70A1">
              <w:rPr>
                <w:color w:val="808080" w:themeColor="background1" w:themeShade="80"/>
              </w:rPr>
              <w:t>&lt;/</w:t>
            </w:r>
            <w:proofErr w:type="spellStart"/>
            <w:r w:rsidRPr="006E70A1">
              <w:rPr>
                <w:color w:val="808080" w:themeColor="background1" w:themeShade="80"/>
              </w:rPr>
              <w:t>ChildElement</w:t>
            </w:r>
            <w:proofErr w:type="spellEnd"/>
            <w:r w:rsidRPr="006E70A1">
              <w:rPr>
                <w:color w:val="808080" w:themeColor="background1" w:themeShade="80"/>
              </w:rPr>
              <w:t>&gt;</w:t>
            </w:r>
          </w:p>
          <w:p w14:paraId="16FD0535" w14:textId="77777777" w:rsidR="007809BE" w:rsidRPr="006E70A1" w:rsidRDefault="007809BE" w:rsidP="00E432FF">
            <w:pPr>
              <w:pStyle w:val="a4"/>
            </w:pPr>
          </w:p>
        </w:tc>
      </w:tr>
    </w:tbl>
    <w:p w14:paraId="16EA1224" w14:textId="0A5D2891" w:rsidR="007809BE" w:rsidRDefault="007809BE" w:rsidP="007809BE">
      <w:pPr>
        <w:pStyle w:val="a5"/>
        <w:rPr>
          <w:lang w:val="en-US"/>
        </w:rPr>
      </w:pPr>
    </w:p>
    <w:p w14:paraId="32E9FD92" w14:textId="5A4756E1" w:rsidR="0093197D" w:rsidRDefault="0093197D" w:rsidP="007809BE">
      <w:pPr>
        <w:pStyle w:val="a5"/>
        <w:rPr>
          <w:lang w:val="en-US"/>
        </w:rPr>
      </w:pPr>
    </w:p>
    <w:p w14:paraId="7DDCDF16" w14:textId="77777777" w:rsidR="005A0C7A" w:rsidRDefault="005A0C7A" w:rsidP="007809BE">
      <w:pPr>
        <w:pStyle w:val="a5"/>
        <w:rPr>
          <w:lang w:val="en-US"/>
        </w:rPr>
      </w:pPr>
    </w:p>
    <w:p w14:paraId="3CDCC48F" w14:textId="527FBEEA" w:rsidR="007C2B70" w:rsidRDefault="007C2B70" w:rsidP="007C2B70">
      <w:pPr>
        <w:pStyle w:val="3"/>
        <w:rPr>
          <w:lang w:val="en-US"/>
        </w:rPr>
      </w:pPr>
      <w:proofErr w:type="spellStart"/>
      <w:r w:rsidRPr="007C2B70">
        <w:rPr>
          <w:lang w:val="en-US"/>
        </w:rPr>
        <w:t>Использование</w:t>
      </w:r>
      <w:proofErr w:type="spellEnd"/>
      <w:r w:rsidRPr="007C2B70">
        <w:rPr>
          <w:lang w:val="en-US"/>
        </w:rPr>
        <w:t xml:space="preserve"> Context API</w:t>
      </w:r>
    </w:p>
    <w:p w14:paraId="09CBEDDA" w14:textId="436FC267" w:rsidR="007C2B70" w:rsidRDefault="0046716D" w:rsidP="007809BE">
      <w:pPr>
        <w:pStyle w:val="a5"/>
      </w:pPr>
      <w:r>
        <w:t xml:space="preserve">С помощью контекста элементы смогут получать сервис, а не создавать каждый </w:t>
      </w:r>
      <w:r w:rsidR="00EB1FF7">
        <w:t xml:space="preserve">для себя </w:t>
      </w:r>
      <w:r>
        <w:t>его инстансы.</w:t>
      </w:r>
    </w:p>
    <w:p w14:paraId="7510F9DD" w14:textId="1204133B" w:rsidR="007809BE" w:rsidRDefault="00947EEE" w:rsidP="00143A6C">
      <w:pPr>
        <w:pStyle w:val="a5"/>
      </w:pPr>
      <w:proofErr w:type="spellStart"/>
      <w:r>
        <w:t>Рефакториться</w:t>
      </w:r>
      <w:proofErr w:type="spellEnd"/>
      <w:r>
        <w:t xml:space="preserve"> будут </w:t>
      </w:r>
      <w:r>
        <w:rPr>
          <w:lang w:val="en-US"/>
        </w:rPr>
        <w:t>details</w:t>
      </w:r>
      <w:r w:rsidRPr="007510D2">
        <w:t>-</w:t>
      </w:r>
      <w:r>
        <w:t>элементы.</w:t>
      </w:r>
    </w:p>
    <w:p w14:paraId="6E4112C7" w14:textId="1376A644" w:rsidR="007809BE" w:rsidRDefault="007809BE" w:rsidP="00143A6C">
      <w:pPr>
        <w:pStyle w:val="a5"/>
      </w:pPr>
    </w:p>
    <w:p w14:paraId="71BD9595" w14:textId="77777777" w:rsidR="009279DE" w:rsidRPr="00A668BB" w:rsidRDefault="009279DE" w:rsidP="009279DE">
      <w:pPr>
        <w:pStyle w:val="a5"/>
      </w:pPr>
      <w:r>
        <w:t>Создаётся новая директория: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279DE" w:rsidRPr="0046716D" w14:paraId="7E1595C1" w14:textId="77777777" w:rsidTr="0078080D">
        <w:tc>
          <w:tcPr>
            <w:tcW w:w="10768" w:type="dxa"/>
            <w:shd w:val="clear" w:color="auto" w:fill="F5F5F5"/>
          </w:tcPr>
          <w:p w14:paraId="112058DD" w14:textId="77777777" w:rsidR="009279DE" w:rsidRPr="0046716D" w:rsidRDefault="009279DE" w:rsidP="0078080D">
            <w:pPr>
              <w:pStyle w:val="a4"/>
              <w:rPr>
                <w:lang w:val="ru-RU"/>
              </w:rPr>
            </w:pPr>
          </w:p>
          <w:p w14:paraId="20FDC0C6" w14:textId="77777777" w:rsidR="009279DE" w:rsidRPr="00A668BB" w:rsidRDefault="009279DE" w:rsidP="0078080D">
            <w:pPr>
              <w:pStyle w:val="a4"/>
              <w:rPr>
                <w:color w:val="808080" w:themeColor="background1" w:themeShade="80"/>
              </w:rPr>
            </w:pPr>
            <w:r w:rsidRPr="00A668BB">
              <w:rPr>
                <w:color w:val="808080" w:themeColor="background1" w:themeShade="80"/>
              </w:rPr>
              <w:t>components</w:t>
            </w:r>
          </w:p>
          <w:p w14:paraId="41D91F08" w14:textId="77777777" w:rsidR="009279DE" w:rsidRPr="00A668BB" w:rsidRDefault="009279DE" w:rsidP="0078080D">
            <w:pPr>
              <w:pStyle w:val="a4"/>
              <w:rPr>
                <w:color w:val="808080" w:themeColor="background1" w:themeShade="80"/>
              </w:rPr>
            </w:pPr>
            <w:r w:rsidRPr="00A668BB">
              <w:rPr>
                <w:color w:val="808080" w:themeColor="background1" w:themeShade="80"/>
              </w:rPr>
              <w:t xml:space="preserve">  </w:t>
            </w:r>
            <w:proofErr w:type="spellStart"/>
            <w:r w:rsidRPr="00A668BB">
              <w:rPr>
                <w:color w:val="808080" w:themeColor="background1" w:themeShade="80"/>
              </w:rPr>
              <w:t>swapi</w:t>
            </w:r>
            <w:proofErr w:type="spellEnd"/>
            <w:r w:rsidRPr="00A668BB">
              <w:rPr>
                <w:color w:val="808080" w:themeColor="background1" w:themeShade="80"/>
              </w:rPr>
              <w:t>-service-context</w:t>
            </w:r>
          </w:p>
          <w:p w14:paraId="41884B1A" w14:textId="77777777" w:rsidR="009279DE" w:rsidRDefault="009279DE" w:rsidP="0078080D">
            <w:pPr>
              <w:pStyle w:val="a4"/>
            </w:pPr>
            <w:r>
              <w:t xml:space="preserve">    index.js</w:t>
            </w:r>
          </w:p>
          <w:p w14:paraId="24B5EC14" w14:textId="77777777" w:rsidR="009279DE" w:rsidRPr="00B5605F" w:rsidRDefault="009279DE" w:rsidP="0078080D">
            <w:pPr>
              <w:pStyle w:val="a4"/>
            </w:pPr>
            <w:r>
              <w:t xml:space="preserve">    swapi-service-context.js</w:t>
            </w:r>
          </w:p>
          <w:p w14:paraId="722E879D" w14:textId="77777777" w:rsidR="009279DE" w:rsidRPr="0046716D" w:rsidRDefault="009279DE" w:rsidP="0078080D">
            <w:pPr>
              <w:pStyle w:val="a4"/>
              <w:rPr>
                <w:lang w:val="ru-RU"/>
              </w:rPr>
            </w:pPr>
          </w:p>
        </w:tc>
      </w:tr>
    </w:tbl>
    <w:p w14:paraId="49D52CEF" w14:textId="4162762E" w:rsidR="009279DE" w:rsidRDefault="009279DE" w:rsidP="00143A6C">
      <w:pPr>
        <w:pStyle w:val="a5"/>
      </w:pPr>
    </w:p>
    <w:p w14:paraId="795CA1F1" w14:textId="6A70F7B9" w:rsidR="009279DE" w:rsidRDefault="009279DE" w:rsidP="00143A6C">
      <w:pPr>
        <w:pStyle w:val="a5"/>
      </w:pPr>
      <w:r>
        <w:t xml:space="preserve">Весь код – это создать </w:t>
      </w:r>
      <w:r>
        <w:rPr>
          <w:lang w:val="en-US"/>
        </w:rPr>
        <w:t>Provider</w:t>
      </w:r>
      <w:r w:rsidRPr="009279DE">
        <w:t xml:space="preserve"> </w:t>
      </w:r>
      <w:r>
        <w:t xml:space="preserve">и </w:t>
      </w:r>
      <w:r>
        <w:rPr>
          <w:lang w:val="en-US"/>
        </w:rPr>
        <w:t>Consumer</w:t>
      </w:r>
      <w:r w:rsidRPr="009279DE">
        <w:t xml:space="preserve"> </w:t>
      </w:r>
      <w:r>
        <w:t>и экспортировать их.</w:t>
      </w:r>
    </w:p>
    <w:p w14:paraId="541CBB5F" w14:textId="03A1EC88" w:rsidR="009279DE" w:rsidRPr="009279DE" w:rsidRDefault="009279DE" w:rsidP="00143A6C">
      <w:pPr>
        <w:pStyle w:val="a5"/>
      </w:pPr>
      <w:r>
        <w:t xml:space="preserve">При создании они сразу переименовываются в </w:t>
      </w:r>
      <w:proofErr w:type="spellStart"/>
      <w:r>
        <w:rPr>
          <w:lang w:val="en-US"/>
        </w:rPr>
        <w:t>swapi</w:t>
      </w:r>
      <w:proofErr w:type="spellEnd"/>
      <w:r w:rsidRPr="009279DE">
        <w:t>-</w:t>
      </w:r>
      <w:r>
        <w:t xml:space="preserve">поставщик и </w:t>
      </w:r>
      <w:proofErr w:type="spellStart"/>
      <w:r>
        <w:rPr>
          <w:lang w:val="en-US"/>
        </w:rPr>
        <w:t>swapi</w:t>
      </w:r>
      <w:proofErr w:type="spellEnd"/>
      <w:r>
        <w:t>-потребитель.</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809BE" w:rsidRPr="00AC34F3" w14:paraId="11FE0F6C" w14:textId="77777777" w:rsidTr="00E432FF">
        <w:tc>
          <w:tcPr>
            <w:tcW w:w="10768" w:type="dxa"/>
            <w:shd w:val="clear" w:color="auto" w:fill="F5F5F5"/>
          </w:tcPr>
          <w:p w14:paraId="1B593F35" w14:textId="504FDD3C" w:rsidR="007809BE" w:rsidRPr="00B5605F" w:rsidRDefault="00B5605F" w:rsidP="00E432FF">
            <w:pPr>
              <w:pStyle w:val="a4"/>
              <w:rPr>
                <w:color w:val="808080" w:themeColor="background1" w:themeShade="80"/>
              </w:rPr>
            </w:pPr>
            <w:r w:rsidRPr="00B5605F">
              <w:rPr>
                <w:color w:val="808080" w:themeColor="background1" w:themeShade="80"/>
              </w:rPr>
              <w:t>swapi-service-context.js</w:t>
            </w:r>
          </w:p>
          <w:p w14:paraId="22E71BC5" w14:textId="77777777" w:rsidR="00B5605F" w:rsidRPr="00B5605F" w:rsidRDefault="00B5605F" w:rsidP="00E432FF">
            <w:pPr>
              <w:pStyle w:val="a4"/>
            </w:pPr>
          </w:p>
          <w:p w14:paraId="4EA09605" w14:textId="77777777" w:rsidR="00B5605F" w:rsidRPr="00B5605F" w:rsidRDefault="00B5605F" w:rsidP="00B5605F">
            <w:pPr>
              <w:pStyle w:val="a4"/>
            </w:pPr>
            <w:r w:rsidRPr="00B5605F">
              <w:t>import React from 'react';</w:t>
            </w:r>
          </w:p>
          <w:p w14:paraId="01A81BEE" w14:textId="77777777" w:rsidR="00B5605F" w:rsidRPr="00B5605F" w:rsidRDefault="00B5605F" w:rsidP="00B5605F">
            <w:pPr>
              <w:pStyle w:val="a4"/>
            </w:pPr>
          </w:p>
          <w:p w14:paraId="29443DCC" w14:textId="77777777" w:rsidR="00B5605F" w:rsidRPr="00B5605F" w:rsidRDefault="00B5605F" w:rsidP="00B5605F">
            <w:pPr>
              <w:pStyle w:val="a4"/>
            </w:pPr>
            <w:r w:rsidRPr="00B5605F">
              <w:t xml:space="preserve">const { </w:t>
            </w:r>
          </w:p>
          <w:p w14:paraId="3A0387C3" w14:textId="77777777" w:rsidR="00B5605F" w:rsidRPr="00B5605F" w:rsidRDefault="00B5605F" w:rsidP="00B5605F">
            <w:pPr>
              <w:pStyle w:val="a4"/>
            </w:pPr>
            <w:r w:rsidRPr="00B5605F">
              <w:t xml:space="preserve">  </w:t>
            </w:r>
            <w:proofErr w:type="gramStart"/>
            <w:r w:rsidRPr="00B5605F">
              <w:t>Provider :</w:t>
            </w:r>
            <w:proofErr w:type="gramEnd"/>
            <w:r w:rsidRPr="00B5605F">
              <w:t xml:space="preserve"> </w:t>
            </w:r>
            <w:proofErr w:type="spellStart"/>
            <w:r w:rsidRPr="00B5605F">
              <w:rPr>
                <w:color w:val="006600"/>
              </w:rPr>
              <w:t>SwapiServiceProvider</w:t>
            </w:r>
            <w:proofErr w:type="spellEnd"/>
            <w:r w:rsidRPr="00B5605F">
              <w:t>,</w:t>
            </w:r>
          </w:p>
          <w:p w14:paraId="347C2237" w14:textId="77777777" w:rsidR="00B5605F" w:rsidRPr="00B5605F" w:rsidRDefault="00B5605F" w:rsidP="00B5605F">
            <w:pPr>
              <w:pStyle w:val="a4"/>
            </w:pPr>
            <w:r w:rsidRPr="00B5605F">
              <w:t xml:space="preserve">  Consumer: </w:t>
            </w:r>
            <w:proofErr w:type="spellStart"/>
            <w:r w:rsidRPr="00B5605F">
              <w:rPr>
                <w:color w:val="006600"/>
              </w:rPr>
              <w:t>SwapiServiceConsumer</w:t>
            </w:r>
            <w:proofErr w:type="spellEnd"/>
            <w:r w:rsidRPr="00B5605F">
              <w:rPr>
                <w:color w:val="006600"/>
              </w:rPr>
              <w:t xml:space="preserve"> </w:t>
            </w:r>
          </w:p>
          <w:p w14:paraId="19395606" w14:textId="77777777" w:rsidR="00B5605F" w:rsidRPr="00B5605F" w:rsidRDefault="00B5605F" w:rsidP="00B5605F">
            <w:pPr>
              <w:pStyle w:val="a4"/>
            </w:pPr>
            <w:r w:rsidRPr="00B5605F">
              <w:t xml:space="preserve">} = </w:t>
            </w:r>
            <w:proofErr w:type="spellStart"/>
            <w:r w:rsidRPr="00B5605F">
              <w:t>React.</w:t>
            </w:r>
            <w:r w:rsidRPr="00B5605F">
              <w:rPr>
                <w:color w:val="C45911" w:themeColor="accent2" w:themeShade="BF"/>
              </w:rPr>
              <w:t>createContext</w:t>
            </w:r>
            <w:proofErr w:type="spellEnd"/>
            <w:r w:rsidRPr="00B5605F">
              <w:t>();</w:t>
            </w:r>
          </w:p>
          <w:p w14:paraId="47A5E6F1" w14:textId="77777777" w:rsidR="00B5605F" w:rsidRPr="00B5605F" w:rsidRDefault="00B5605F" w:rsidP="00B5605F">
            <w:pPr>
              <w:pStyle w:val="a4"/>
            </w:pPr>
          </w:p>
          <w:p w14:paraId="6921A0F6" w14:textId="5DE2C329" w:rsidR="007809BE" w:rsidRPr="00BD1B86" w:rsidRDefault="00B5605F" w:rsidP="00BD1B86">
            <w:pPr>
              <w:pStyle w:val="a4"/>
            </w:pPr>
            <w:r w:rsidRPr="00BD1B86">
              <w:lastRenderedPageBreak/>
              <w:t xml:space="preserve">export </w:t>
            </w:r>
            <w:proofErr w:type="gramStart"/>
            <w:r w:rsidRPr="00BD1B86">
              <w:t xml:space="preserve">{ </w:t>
            </w:r>
            <w:proofErr w:type="spellStart"/>
            <w:r w:rsidRPr="00BD1B86">
              <w:t>SwapiServiceProvider</w:t>
            </w:r>
            <w:proofErr w:type="spellEnd"/>
            <w:proofErr w:type="gramEnd"/>
            <w:r w:rsidRPr="00BD1B86">
              <w:t xml:space="preserve">, </w:t>
            </w:r>
            <w:proofErr w:type="spellStart"/>
            <w:r w:rsidRPr="00BD1B86">
              <w:t>SwapiServiceConsumer</w:t>
            </w:r>
            <w:proofErr w:type="spellEnd"/>
            <w:r w:rsidRPr="00BD1B86">
              <w:t xml:space="preserve"> };</w:t>
            </w:r>
          </w:p>
          <w:p w14:paraId="60A41672" w14:textId="1721074C" w:rsidR="00B5605F" w:rsidRPr="00AC34F3" w:rsidRDefault="00B5605F" w:rsidP="00E432FF">
            <w:pPr>
              <w:pStyle w:val="a4"/>
              <w:rPr>
                <w:lang w:val="ru-RU"/>
              </w:rPr>
            </w:pPr>
          </w:p>
        </w:tc>
      </w:tr>
    </w:tbl>
    <w:p w14:paraId="5AA26D50" w14:textId="192A18D5" w:rsidR="007809BE" w:rsidRDefault="007809BE" w:rsidP="007809BE">
      <w:pPr>
        <w:pStyle w:val="a5"/>
      </w:pPr>
    </w:p>
    <w:p w14:paraId="7F076011" w14:textId="77777777" w:rsidR="00F27CDB" w:rsidRDefault="00F27CDB" w:rsidP="007809BE">
      <w:pPr>
        <w:pStyle w:val="a5"/>
      </w:pPr>
    </w:p>
    <w:p w14:paraId="2448700E" w14:textId="2C4F1D3F" w:rsidR="007809BE" w:rsidRPr="00AC34F3" w:rsidRDefault="00BD1B86" w:rsidP="007809BE">
      <w:pPr>
        <w:pStyle w:val="a5"/>
      </w:pPr>
      <w:r>
        <w:t>Теперь можно пойти в компонент самого высшего уровня и использовать контекст</w:t>
      </w:r>
      <w:r w:rsidR="008635EB">
        <w:t>, чтоб</w:t>
      </w:r>
      <w:r w:rsidR="00FA4165">
        <w:t>ы</w:t>
      </w:r>
      <w:r w:rsidR="008635EB">
        <w:t xml:space="preserve"> у всех компонентов был доступ к тому значению, которое передаём:</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809BE" w:rsidRPr="00AC34F3" w14:paraId="0A1F4A07" w14:textId="77777777" w:rsidTr="00E432FF">
        <w:tc>
          <w:tcPr>
            <w:tcW w:w="10768" w:type="dxa"/>
            <w:shd w:val="clear" w:color="auto" w:fill="F5F5F5"/>
          </w:tcPr>
          <w:p w14:paraId="09FF8256" w14:textId="78BA68B2" w:rsidR="007809BE" w:rsidRPr="008635EB" w:rsidRDefault="00BD1B86" w:rsidP="00E432FF">
            <w:pPr>
              <w:pStyle w:val="a4"/>
              <w:rPr>
                <w:color w:val="808080" w:themeColor="background1" w:themeShade="80"/>
              </w:rPr>
            </w:pPr>
            <w:r w:rsidRPr="008635EB">
              <w:rPr>
                <w:color w:val="808080" w:themeColor="background1" w:themeShade="80"/>
              </w:rPr>
              <w:t>app.js</w:t>
            </w:r>
          </w:p>
          <w:p w14:paraId="224F72B2" w14:textId="666A169F" w:rsidR="00BD1B86" w:rsidRDefault="00BD1B86" w:rsidP="00E432FF">
            <w:pPr>
              <w:pStyle w:val="a4"/>
              <w:rPr>
                <w:color w:val="808080" w:themeColor="background1" w:themeShade="80"/>
              </w:rPr>
            </w:pPr>
          </w:p>
          <w:p w14:paraId="0EF2B785" w14:textId="74086234" w:rsidR="002B3163" w:rsidRDefault="002B3163" w:rsidP="00E432FF">
            <w:pPr>
              <w:pStyle w:val="a4"/>
              <w:rPr>
                <w:color w:val="808080" w:themeColor="background1" w:themeShade="80"/>
              </w:rPr>
            </w:pPr>
            <w:r w:rsidRPr="002B3163">
              <w:rPr>
                <w:color w:val="808080" w:themeColor="background1" w:themeShade="80"/>
              </w:rPr>
              <w:t xml:space="preserve">import </w:t>
            </w:r>
            <w:proofErr w:type="gramStart"/>
            <w:r w:rsidRPr="002B3163">
              <w:rPr>
                <w:color w:val="808080" w:themeColor="background1" w:themeShade="80"/>
              </w:rPr>
              <w:t xml:space="preserve">{ </w:t>
            </w:r>
            <w:proofErr w:type="spellStart"/>
            <w:r w:rsidRPr="002B3163">
              <w:rPr>
                <w:color w:val="808080" w:themeColor="background1" w:themeShade="80"/>
              </w:rPr>
              <w:t>SwapiServiceProvider</w:t>
            </w:r>
            <w:proofErr w:type="spellEnd"/>
            <w:proofErr w:type="gramEnd"/>
            <w:r w:rsidRPr="002B3163">
              <w:rPr>
                <w:color w:val="808080" w:themeColor="background1" w:themeShade="80"/>
              </w:rPr>
              <w:t xml:space="preserve"> } from '../</w:t>
            </w:r>
            <w:proofErr w:type="spellStart"/>
            <w:r w:rsidRPr="002B3163">
              <w:rPr>
                <w:color w:val="808080" w:themeColor="background1" w:themeShade="80"/>
              </w:rPr>
              <w:t>swapi</w:t>
            </w:r>
            <w:proofErr w:type="spellEnd"/>
            <w:r w:rsidRPr="002B3163">
              <w:rPr>
                <w:color w:val="808080" w:themeColor="background1" w:themeShade="80"/>
              </w:rPr>
              <w:t>-service-context/</w:t>
            </w:r>
            <w:proofErr w:type="spellStart"/>
            <w:r w:rsidRPr="002B3163">
              <w:rPr>
                <w:color w:val="808080" w:themeColor="background1" w:themeShade="80"/>
              </w:rPr>
              <w:t>swapi</w:t>
            </w:r>
            <w:proofErr w:type="spellEnd"/>
            <w:r w:rsidRPr="002B3163">
              <w:rPr>
                <w:color w:val="808080" w:themeColor="background1" w:themeShade="80"/>
              </w:rPr>
              <w:t>-service-context';</w:t>
            </w:r>
          </w:p>
          <w:p w14:paraId="00AC68FE" w14:textId="77777777" w:rsidR="002B3163" w:rsidRPr="008635EB" w:rsidRDefault="002B3163" w:rsidP="00E432FF">
            <w:pPr>
              <w:pStyle w:val="a4"/>
              <w:rPr>
                <w:color w:val="808080" w:themeColor="background1" w:themeShade="80"/>
              </w:rPr>
            </w:pPr>
          </w:p>
          <w:p w14:paraId="6C710FB0" w14:textId="77777777" w:rsidR="008635EB" w:rsidRPr="008635EB" w:rsidRDefault="008635EB" w:rsidP="008635EB">
            <w:pPr>
              <w:pStyle w:val="a4"/>
              <w:rPr>
                <w:color w:val="808080" w:themeColor="background1" w:themeShade="80"/>
              </w:rPr>
            </w:pPr>
            <w:r w:rsidRPr="008635EB">
              <w:rPr>
                <w:color w:val="808080" w:themeColor="background1" w:themeShade="80"/>
              </w:rPr>
              <w:t>return (</w:t>
            </w:r>
          </w:p>
          <w:p w14:paraId="4873C6B4" w14:textId="77777777" w:rsidR="008635EB" w:rsidRDefault="008635EB" w:rsidP="008635EB">
            <w:pPr>
              <w:pStyle w:val="a4"/>
            </w:pPr>
            <w:r>
              <w:t xml:space="preserve">  &lt;</w:t>
            </w:r>
            <w:proofErr w:type="spellStart"/>
            <w:r>
              <w:t>ErrorBoundry</w:t>
            </w:r>
            <w:proofErr w:type="spellEnd"/>
            <w:r>
              <w:t>&gt;</w:t>
            </w:r>
          </w:p>
          <w:p w14:paraId="1C9AB34C" w14:textId="77777777" w:rsidR="008635EB" w:rsidRDefault="008635EB" w:rsidP="008635EB">
            <w:pPr>
              <w:pStyle w:val="a4"/>
            </w:pPr>
            <w:r>
              <w:t xml:space="preserve">    &lt;</w:t>
            </w:r>
            <w:proofErr w:type="spellStart"/>
            <w:r w:rsidRPr="008635EB">
              <w:rPr>
                <w:color w:val="006600"/>
              </w:rPr>
              <w:t>SwapiServiceProvider</w:t>
            </w:r>
            <w:proofErr w:type="spellEnd"/>
            <w:r w:rsidRPr="008635EB">
              <w:rPr>
                <w:color w:val="006600"/>
              </w:rPr>
              <w:t xml:space="preserve"> </w:t>
            </w:r>
            <w:r>
              <w:t>value={</w:t>
            </w:r>
            <w:proofErr w:type="spellStart"/>
            <w:proofErr w:type="gramStart"/>
            <w:r w:rsidRPr="008635EB">
              <w:rPr>
                <w:color w:val="C45911" w:themeColor="accent2" w:themeShade="BF"/>
              </w:rPr>
              <w:t>this.swapiService</w:t>
            </w:r>
            <w:proofErr w:type="spellEnd"/>
            <w:proofErr w:type="gramEnd"/>
            <w:r>
              <w:t>}&gt;</w:t>
            </w:r>
          </w:p>
          <w:p w14:paraId="75DD1E28" w14:textId="77777777" w:rsidR="008635EB" w:rsidRDefault="008635EB" w:rsidP="008635EB">
            <w:pPr>
              <w:pStyle w:val="a4"/>
            </w:pPr>
            <w:r>
              <w:t xml:space="preserve">      </w:t>
            </w:r>
          </w:p>
          <w:p w14:paraId="3EDAE389" w14:textId="77777777" w:rsidR="008635EB" w:rsidRPr="008635EB" w:rsidRDefault="008635EB" w:rsidP="008635EB">
            <w:pPr>
              <w:pStyle w:val="a4"/>
              <w:rPr>
                <w:color w:val="808080" w:themeColor="background1" w:themeShade="80"/>
              </w:rPr>
            </w:pPr>
            <w:r w:rsidRPr="008635EB">
              <w:rPr>
                <w:color w:val="808080" w:themeColor="background1" w:themeShade="80"/>
              </w:rPr>
              <w:t xml:space="preserve">      &lt;div </w:t>
            </w:r>
            <w:proofErr w:type="spellStart"/>
            <w:r w:rsidRPr="008635EB">
              <w:rPr>
                <w:color w:val="808080" w:themeColor="background1" w:themeShade="80"/>
              </w:rPr>
              <w:t>className</w:t>
            </w:r>
            <w:proofErr w:type="spellEnd"/>
            <w:r w:rsidRPr="008635EB">
              <w:rPr>
                <w:color w:val="808080" w:themeColor="background1" w:themeShade="80"/>
              </w:rPr>
              <w:t>='app'&gt;</w:t>
            </w:r>
          </w:p>
          <w:p w14:paraId="6E57D41C" w14:textId="77777777" w:rsidR="008635EB" w:rsidRPr="008635EB" w:rsidRDefault="008635EB" w:rsidP="008635EB">
            <w:pPr>
              <w:pStyle w:val="a4"/>
              <w:rPr>
                <w:color w:val="808080" w:themeColor="background1" w:themeShade="80"/>
              </w:rPr>
            </w:pPr>
            <w:r w:rsidRPr="008635EB">
              <w:rPr>
                <w:color w:val="808080" w:themeColor="background1" w:themeShade="80"/>
              </w:rPr>
              <w:t xml:space="preserve">        &lt;Header /&gt;</w:t>
            </w:r>
          </w:p>
          <w:p w14:paraId="3A71321B" w14:textId="77777777" w:rsidR="008635EB" w:rsidRPr="008635EB" w:rsidRDefault="008635EB" w:rsidP="008635EB">
            <w:pPr>
              <w:pStyle w:val="a4"/>
              <w:rPr>
                <w:color w:val="808080" w:themeColor="background1" w:themeShade="80"/>
              </w:rPr>
            </w:pPr>
            <w:r w:rsidRPr="008635EB">
              <w:rPr>
                <w:color w:val="808080" w:themeColor="background1" w:themeShade="80"/>
              </w:rPr>
              <w:t xml:space="preserve">        &lt;</w:t>
            </w:r>
            <w:proofErr w:type="spellStart"/>
            <w:r w:rsidRPr="008635EB">
              <w:rPr>
                <w:color w:val="808080" w:themeColor="background1" w:themeShade="80"/>
              </w:rPr>
              <w:t>PersonDetails</w:t>
            </w:r>
            <w:proofErr w:type="spellEnd"/>
            <w:r w:rsidRPr="008635EB">
              <w:rPr>
                <w:color w:val="808080" w:themeColor="background1" w:themeShade="80"/>
              </w:rPr>
              <w:t xml:space="preserve">   </w:t>
            </w:r>
            <w:proofErr w:type="spellStart"/>
            <w:r w:rsidRPr="008635EB">
              <w:rPr>
                <w:color w:val="808080" w:themeColor="background1" w:themeShade="80"/>
              </w:rPr>
              <w:t>itemId</w:t>
            </w:r>
            <w:proofErr w:type="spellEnd"/>
            <w:proofErr w:type="gramStart"/>
            <w:r w:rsidRPr="008635EB">
              <w:rPr>
                <w:color w:val="808080" w:themeColor="background1" w:themeShade="80"/>
              </w:rPr>
              <w:t>={</w:t>
            </w:r>
            <w:proofErr w:type="gramEnd"/>
            <w:r w:rsidRPr="008635EB">
              <w:rPr>
                <w:color w:val="808080" w:themeColor="background1" w:themeShade="80"/>
              </w:rPr>
              <w:t>11} /&gt;</w:t>
            </w:r>
          </w:p>
          <w:p w14:paraId="239BFA12" w14:textId="77777777" w:rsidR="008635EB" w:rsidRPr="008635EB" w:rsidRDefault="008635EB" w:rsidP="008635EB">
            <w:pPr>
              <w:pStyle w:val="a4"/>
              <w:rPr>
                <w:color w:val="808080" w:themeColor="background1" w:themeShade="80"/>
              </w:rPr>
            </w:pPr>
            <w:r w:rsidRPr="008635EB">
              <w:rPr>
                <w:color w:val="808080" w:themeColor="background1" w:themeShade="80"/>
              </w:rPr>
              <w:t xml:space="preserve">        &lt;</w:t>
            </w:r>
            <w:proofErr w:type="spellStart"/>
            <w:r w:rsidRPr="008635EB">
              <w:rPr>
                <w:color w:val="808080" w:themeColor="background1" w:themeShade="80"/>
              </w:rPr>
              <w:t>PlanetDetails</w:t>
            </w:r>
            <w:proofErr w:type="spellEnd"/>
            <w:r w:rsidRPr="008635EB">
              <w:rPr>
                <w:color w:val="808080" w:themeColor="background1" w:themeShade="80"/>
              </w:rPr>
              <w:t xml:space="preserve">   </w:t>
            </w:r>
            <w:proofErr w:type="spellStart"/>
            <w:r w:rsidRPr="008635EB">
              <w:rPr>
                <w:color w:val="808080" w:themeColor="background1" w:themeShade="80"/>
              </w:rPr>
              <w:t>itemId</w:t>
            </w:r>
            <w:proofErr w:type="spellEnd"/>
            <w:proofErr w:type="gramStart"/>
            <w:r w:rsidRPr="008635EB">
              <w:rPr>
                <w:color w:val="808080" w:themeColor="background1" w:themeShade="80"/>
              </w:rPr>
              <w:t>={</w:t>
            </w:r>
            <w:proofErr w:type="gramEnd"/>
            <w:r w:rsidRPr="008635EB">
              <w:rPr>
                <w:color w:val="808080" w:themeColor="background1" w:themeShade="80"/>
              </w:rPr>
              <w:t>5} /&gt;</w:t>
            </w:r>
          </w:p>
          <w:p w14:paraId="31D54A39" w14:textId="77777777" w:rsidR="008635EB" w:rsidRPr="008635EB" w:rsidRDefault="008635EB" w:rsidP="008635EB">
            <w:pPr>
              <w:pStyle w:val="a4"/>
              <w:rPr>
                <w:color w:val="808080" w:themeColor="background1" w:themeShade="80"/>
              </w:rPr>
            </w:pPr>
            <w:r w:rsidRPr="008635EB">
              <w:rPr>
                <w:color w:val="808080" w:themeColor="background1" w:themeShade="80"/>
              </w:rPr>
              <w:t xml:space="preserve">        &lt;</w:t>
            </w:r>
            <w:proofErr w:type="spellStart"/>
            <w:r w:rsidRPr="008635EB">
              <w:rPr>
                <w:color w:val="808080" w:themeColor="background1" w:themeShade="80"/>
              </w:rPr>
              <w:t>StarshipDetails</w:t>
            </w:r>
            <w:proofErr w:type="spellEnd"/>
            <w:r w:rsidRPr="008635EB">
              <w:rPr>
                <w:color w:val="808080" w:themeColor="background1" w:themeShade="80"/>
              </w:rPr>
              <w:t xml:space="preserve"> </w:t>
            </w:r>
            <w:proofErr w:type="spellStart"/>
            <w:r w:rsidRPr="008635EB">
              <w:rPr>
                <w:color w:val="808080" w:themeColor="background1" w:themeShade="80"/>
              </w:rPr>
              <w:t>itemId</w:t>
            </w:r>
            <w:proofErr w:type="spellEnd"/>
            <w:proofErr w:type="gramStart"/>
            <w:r w:rsidRPr="008635EB">
              <w:rPr>
                <w:color w:val="808080" w:themeColor="background1" w:themeShade="80"/>
              </w:rPr>
              <w:t>={</w:t>
            </w:r>
            <w:proofErr w:type="gramEnd"/>
            <w:r w:rsidRPr="008635EB">
              <w:rPr>
                <w:color w:val="808080" w:themeColor="background1" w:themeShade="80"/>
              </w:rPr>
              <w:t>9} /&gt;</w:t>
            </w:r>
          </w:p>
          <w:p w14:paraId="5E8D43B2" w14:textId="77777777" w:rsidR="008635EB" w:rsidRPr="008635EB" w:rsidRDefault="008635EB" w:rsidP="008635EB">
            <w:pPr>
              <w:pStyle w:val="a4"/>
              <w:rPr>
                <w:color w:val="808080" w:themeColor="background1" w:themeShade="80"/>
              </w:rPr>
            </w:pPr>
            <w:r w:rsidRPr="008635EB">
              <w:rPr>
                <w:color w:val="808080" w:themeColor="background1" w:themeShade="80"/>
              </w:rPr>
              <w:t xml:space="preserve">        &lt;</w:t>
            </w:r>
            <w:proofErr w:type="spellStart"/>
            <w:r w:rsidRPr="008635EB">
              <w:rPr>
                <w:color w:val="808080" w:themeColor="background1" w:themeShade="80"/>
              </w:rPr>
              <w:t>PersonList</w:t>
            </w:r>
            <w:proofErr w:type="spellEnd"/>
            <w:r w:rsidRPr="008635EB">
              <w:rPr>
                <w:color w:val="808080" w:themeColor="background1" w:themeShade="80"/>
              </w:rPr>
              <w:t xml:space="preserve"> /&gt;</w:t>
            </w:r>
          </w:p>
          <w:p w14:paraId="6C6AFF71" w14:textId="77777777" w:rsidR="008635EB" w:rsidRPr="008635EB" w:rsidRDefault="008635EB" w:rsidP="008635EB">
            <w:pPr>
              <w:pStyle w:val="a4"/>
              <w:rPr>
                <w:color w:val="808080" w:themeColor="background1" w:themeShade="80"/>
              </w:rPr>
            </w:pPr>
            <w:r w:rsidRPr="008635EB">
              <w:rPr>
                <w:color w:val="808080" w:themeColor="background1" w:themeShade="80"/>
              </w:rPr>
              <w:t xml:space="preserve">        &lt;</w:t>
            </w:r>
            <w:proofErr w:type="spellStart"/>
            <w:r w:rsidRPr="008635EB">
              <w:rPr>
                <w:color w:val="808080" w:themeColor="background1" w:themeShade="80"/>
              </w:rPr>
              <w:t>StarshipList</w:t>
            </w:r>
            <w:proofErr w:type="spellEnd"/>
            <w:r w:rsidRPr="008635EB">
              <w:rPr>
                <w:color w:val="808080" w:themeColor="background1" w:themeShade="80"/>
              </w:rPr>
              <w:t xml:space="preserve"> /&gt;</w:t>
            </w:r>
          </w:p>
          <w:p w14:paraId="5FD694F3" w14:textId="77777777" w:rsidR="008635EB" w:rsidRPr="008635EB" w:rsidRDefault="008635EB" w:rsidP="008635EB">
            <w:pPr>
              <w:pStyle w:val="a4"/>
              <w:rPr>
                <w:color w:val="808080" w:themeColor="background1" w:themeShade="80"/>
              </w:rPr>
            </w:pPr>
            <w:r w:rsidRPr="008635EB">
              <w:rPr>
                <w:color w:val="808080" w:themeColor="background1" w:themeShade="80"/>
              </w:rPr>
              <w:t xml:space="preserve">        &lt;</w:t>
            </w:r>
            <w:proofErr w:type="spellStart"/>
            <w:r w:rsidRPr="008635EB">
              <w:rPr>
                <w:color w:val="808080" w:themeColor="background1" w:themeShade="80"/>
              </w:rPr>
              <w:t>PlanetList</w:t>
            </w:r>
            <w:proofErr w:type="spellEnd"/>
            <w:r w:rsidRPr="008635EB">
              <w:rPr>
                <w:color w:val="808080" w:themeColor="background1" w:themeShade="80"/>
              </w:rPr>
              <w:t xml:space="preserve"> /&gt;</w:t>
            </w:r>
          </w:p>
          <w:p w14:paraId="461D14B4" w14:textId="00754D21" w:rsidR="008635EB" w:rsidRPr="008635EB" w:rsidRDefault="008635EB" w:rsidP="008635EB">
            <w:pPr>
              <w:pStyle w:val="a4"/>
              <w:rPr>
                <w:color w:val="808080" w:themeColor="background1" w:themeShade="80"/>
              </w:rPr>
            </w:pPr>
            <w:r w:rsidRPr="008635EB">
              <w:rPr>
                <w:color w:val="808080" w:themeColor="background1" w:themeShade="80"/>
              </w:rPr>
              <w:t xml:space="preserve">      &lt;/div&gt;</w:t>
            </w:r>
          </w:p>
          <w:p w14:paraId="2F1C94F3" w14:textId="77777777" w:rsidR="008635EB" w:rsidRDefault="008635EB" w:rsidP="008635EB">
            <w:pPr>
              <w:pStyle w:val="a4"/>
            </w:pPr>
          </w:p>
          <w:p w14:paraId="64B022D7" w14:textId="77777777" w:rsidR="008635EB" w:rsidRDefault="008635EB" w:rsidP="008635EB">
            <w:pPr>
              <w:pStyle w:val="a4"/>
            </w:pPr>
            <w:r>
              <w:t xml:space="preserve">    &lt;/</w:t>
            </w:r>
            <w:proofErr w:type="spellStart"/>
            <w:r w:rsidRPr="008635EB">
              <w:rPr>
                <w:color w:val="006600"/>
              </w:rPr>
              <w:t>SwapiServiceProvider</w:t>
            </w:r>
            <w:proofErr w:type="spellEnd"/>
            <w:r>
              <w:t>&gt;</w:t>
            </w:r>
          </w:p>
          <w:p w14:paraId="5435900F" w14:textId="77777777" w:rsidR="008635EB" w:rsidRDefault="008635EB" w:rsidP="008635EB">
            <w:pPr>
              <w:pStyle w:val="a4"/>
            </w:pPr>
            <w:r>
              <w:t xml:space="preserve">  &lt;/</w:t>
            </w:r>
            <w:proofErr w:type="spellStart"/>
            <w:r>
              <w:t>ErrorBoundry</w:t>
            </w:r>
            <w:proofErr w:type="spellEnd"/>
            <w:r>
              <w:t>&gt;</w:t>
            </w:r>
          </w:p>
          <w:p w14:paraId="4043ED6E" w14:textId="3DB26910" w:rsidR="008635EB" w:rsidRPr="00256C4C" w:rsidRDefault="008635EB" w:rsidP="008635EB">
            <w:pPr>
              <w:pStyle w:val="a4"/>
              <w:rPr>
                <w:color w:val="808080" w:themeColor="background1" w:themeShade="80"/>
              </w:rPr>
            </w:pPr>
            <w:r w:rsidRPr="00256C4C">
              <w:rPr>
                <w:color w:val="808080" w:themeColor="background1" w:themeShade="80"/>
              </w:rPr>
              <w:t>)};</w:t>
            </w:r>
          </w:p>
          <w:p w14:paraId="39018385" w14:textId="77777777" w:rsidR="007809BE" w:rsidRPr="00AC34F3" w:rsidRDefault="007809BE" w:rsidP="00E432FF">
            <w:pPr>
              <w:pStyle w:val="a4"/>
              <w:rPr>
                <w:lang w:val="ru-RU"/>
              </w:rPr>
            </w:pPr>
          </w:p>
        </w:tc>
      </w:tr>
    </w:tbl>
    <w:p w14:paraId="3AD78183" w14:textId="2C07C0BB" w:rsidR="008635EB" w:rsidRDefault="008635EB" w:rsidP="00143A6C">
      <w:pPr>
        <w:pStyle w:val="a5"/>
      </w:pPr>
    </w:p>
    <w:p w14:paraId="40798001" w14:textId="68586041" w:rsidR="00A36F39" w:rsidRDefault="00A36F39" w:rsidP="00143A6C">
      <w:pPr>
        <w:pStyle w:val="a5"/>
      </w:pPr>
    </w:p>
    <w:p w14:paraId="3EFE261D" w14:textId="24318372" w:rsidR="007809BE" w:rsidRDefault="00761F03" w:rsidP="00143A6C">
      <w:pPr>
        <w:pStyle w:val="a5"/>
      </w:pPr>
      <w:r>
        <w:t xml:space="preserve">Теперь в </w:t>
      </w:r>
      <w:r>
        <w:rPr>
          <w:lang w:val="en-US"/>
        </w:rPr>
        <w:t>details</w:t>
      </w:r>
      <w:r w:rsidRPr="00761F03">
        <w:t xml:space="preserve"> </w:t>
      </w:r>
      <w:r>
        <w:t>можно получить это значение</w:t>
      </w:r>
      <w:r w:rsidR="009E12BB">
        <w:t>.</w:t>
      </w:r>
    </w:p>
    <w:p w14:paraId="76FDBC6A" w14:textId="77777777" w:rsidR="007C0613" w:rsidRDefault="009E12BB" w:rsidP="00143A6C">
      <w:pPr>
        <w:pStyle w:val="a5"/>
      </w:pPr>
      <w:r>
        <w:t xml:space="preserve">Импорт потребителя, обернуть в него элементы, которые ждут передаваемое значение. </w:t>
      </w:r>
    </w:p>
    <w:p w14:paraId="1A8C65E3" w14:textId="3D1062D4" w:rsidR="009E12BB" w:rsidRDefault="009E12BB" w:rsidP="00143A6C">
      <w:pPr>
        <w:pStyle w:val="a5"/>
      </w:pPr>
      <w:r>
        <w:t>Важный нюанс – потребитель передаёт значение как аргумент функции. Следовательно, он должен вернуть все оборачиваемые компоненты.</w:t>
      </w:r>
    </w:p>
    <w:p w14:paraId="38AC46B8" w14:textId="4421C34E" w:rsidR="00067833" w:rsidRDefault="00067833" w:rsidP="00143A6C">
      <w:pPr>
        <w:pStyle w:val="a5"/>
      </w:pPr>
    </w:p>
    <w:p w14:paraId="5E4E6598" w14:textId="375D13D9" w:rsidR="00067833" w:rsidRPr="007510D2" w:rsidRDefault="00067833" w:rsidP="00143A6C">
      <w:pPr>
        <w:pStyle w:val="a5"/>
      </w:pPr>
      <w:r>
        <w:t xml:space="preserve">Аргумент </w:t>
      </w:r>
      <w:proofErr w:type="spellStart"/>
      <w:r>
        <w:rPr>
          <w:lang w:val="en-US"/>
        </w:rPr>
        <w:t>swapiService</w:t>
      </w:r>
      <w:proofErr w:type="spellEnd"/>
      <w:r w:rsidRPr="00067833">
        <w:t xml:space="preserve"> – </w:t>
      </w:r>
      <w:r>
        <w:t xml:space="preserve">это именно то значение, которое было передано в </w:t>
      </w:r>
      <w:r>
        <w:rPr>
          <w:lang w:val="en-US"/>
        </w:rPr>
        <w:t>Provider</w:t>
      </w:r>
      <w:r w:rsidRPr="00067833">
        <w:t xml:space="preserve"> </w:t>
      </w:r>
      <w:r>
        <w:t>по иерархии выше.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809BE" w:rsidRPr="00AC34F3" w14:paraId="114EE665" w14:textId="77777777" w:rsidTr="00E432FF">
        <w:tc>
          <w:tcPr>
            <w:tcW w:w="10768" w:type="dxa"/>
            <w:shd w:val="clear" w:color="auto" w:fill="F5F5F5"/>
          </w:tcPr>
          <w:p w14:paraId="4919234F" w14:textId="19B18D61" w:rsidR="007809BE" w:rsidRPr="008A0551" w:rsidRDefault="008A0551" w:rsidP="00E432FF">
            <w:pPr>
              <w:pStyle w:val="a4"/>
              <w:rPr>
                <w:color w:val="808080" w:themeColor="background1" w:themeShade="80"/>
              </w:rPr>
            </w:pPr>
            <w:proofErr w:type="gramStart"/>
            <w:r w:rsidRPr="008A0551">
              <w:rPr>
                <w:color w:val="808080" w:themeColor="background1" w:themeShade="80"/>
              </w:rPr>
              <w:t>.details</w:t>
            </w:r>
            <w:r w:rsidRPr="007510D2">
              <w:rPr>
                <w:color w:val="808080" w:themeColor="background1" w:themeShade="80"/>
              </w:rPr>
              <w:t>.</w:t>
            </w:r>
            <w:r w:rsidRPr="008A0551">
              <w:rPr>
                <w:color w:val="808080" w:themeColor="background1" w:themeShade="80"/>
              </w:rPr>
              <w:t>js</w:t>
            </w:r>
            <w:proofErr w:type="gramEnd"/>
            <w:r w:rsidRPr="007510D2">
              <w:rPr>
                <w:color w:val="808080" w:themeColor="background1" w:themeShade="80"/>
              </w:rPr>
              <w:t>.</w:t>
            </w:r>
          </w:p>
          <w:p w14:paraId="4EEDD651" w14:textId="77777777" w:rsidR="008A0551" w:rsidRPr="007510D2" w:rsidRDefault="008A0551" w:rsidP="00E432FF">
            <w:pPr>
              <w:pStyle w:val="a4"/>
            </w:pPr>
          </w:p>
          <w:p w14:paraId="14FACE44" w14:textId="77777777" w:rsidR="00940ECE" w:rsidRPr="00940ECE" w:rsidRDefault="00940ECE" w:rsidP="00940ECE">
            <w:pPr>
              <w:pStyle w:val="a4"/>
            </w:pPr>
            <w:r w:rsidRPr="00940ECE">
              <w:t xml:space="preserve">const </w:t>
            </w:r>
            <w:proofErr w:type="spellStart"/>
            <w:r w:rsidRPr="00940ECE">
              <w:rPr>
                <w:color w:val="CC3399"/>
              </w:rPr>
              <w:t>PersonDetails</w:t>
            </w:r>
            <w:proofErr w:type="spellEnd"/>
            <w:r w:rsidRPr="00940ECE">
              <w:t xml:space="preserve"> = </w:t>
            </w:r>
            <w:proofErr w:type="gramStart"/>
            <w:r w:rsidRPr="00940ECE">
              <w:t xml:space="preserve">({ </w:t>
            </w:r>
            <w:proofErr w:type="spellStart"/>
            <w:r w:rsidRPr="00940ECE">
              <w:t>itemId</w:t>
            </w:r>
            <w:proofErr w:type="spellEnd"/>
            <w:proofErr w:type="gramEnd"/>
            <w:r w:rsidRPr="00940ECE">
              <w:t xml:space="preserve"> }) =&gt; {</w:t>
            </w:r>
          </w:p>
          <w:p w14:paraId="74C7CC02" w14:textId="77777777" w:rsidR="00940ECE" w:rsidRPr="00940ECE" w:rsidRDefault="00940ECE" w:rsidP="00940ECE">
            <w:pPr>
              <w:pStyle w:val="a4"/>
            </w:pPr>
            <w:r w:rsidRPr="00940ECE">
              <w:t xml:space="preserve">  return (</w:t>
            </w:r>
          </w:p>
          <w:p w14:paraId="2FEA699B" w14:textId="77777777" w:rsidR="00940ECE" w:rsidRPr="00940ECE" w:rsidRDefault="00940ECE" w:rsidP="00940ECE">
            <w:pPr>
              <w:pStyle w:val="a4"/>
            </w:pPr>
            <w:r w:rsidRPr="00940ECE">
              <w:t xml:space="preserve">    &lt;</w:t>
            </w:r>
            <w:proofErr w:type="spellStart"/>
            <w:r w:rsidRPr="00940ECE">
              <w:rPr>
                <w:color w:val="006600"/>
              </w:rPr>
              <w:t>SwapiServiceConsumer</w:t>
            </w:r>
            <w:proofErr w:type="spellEnd"/>
            <w:r w:rsidRPr="00940ECE">
              <w:t>&gt;</w:t>
            </w:r>
          </w:p>
          <w:p w14:paraId="4EE222F8" w14:textId="77777777" w:rsidR="00940ECE" w:rsidRPr="00940ECE" w:rsidRDefault="00940ECE" w:rsidP="00940ECE">
            <w:pPr>
              <w:pStyle w:val="a4"/>
            </w:pPr>
            <w:r w:rsidRPr="00940ECE">
              <w:t xml:space="preserve">      {</w:t>
            </w:r>
          </w:p>
          <w:p w14:paraId="54645EC2" w14:textId="77777777" w:rsidR="00940ECE" w:rsidRPr="00940ECE" w:rsidRDefault="00940ECE" w:rsidP="00940ECE">
            <w:pPr>
              <w:pStyle w:val="a4"/>
            </w:pPr>
            <w:r w:rsidRPr="00940ECE">
              <w:t xml:space="preserve">        (</w:t>
            </w:r>
            <w:proofErr w:type="spellStart"/>
            <w:r w:rsidRPr="00951E7B">
              <w:rPr>
                <w:color w:val="C45911" w:themeColor="accent2" w:themeShade="BF"/>
              </w:rPr>
              <w:t>swapiService</w:t>
            </w:r>
            <w:proofErr w:type="spellEnd"/>
            <w:r w:rsidRPr="00940ECE">
              <w:t>) =&gt; {</w:t>
            </w:r>
          </w:p>
          <w:p w14:paraId="29940A13" w14:textId="77777777" w:rsidR="00940ECE" w:rsidRPr="00940ECE" w:rsidRDefault="00940ECE" w:rsidP="00940ECE">
            <w:pPr>
              <w:pStyle w:val="a4"/>
            </w:pPr>
            <w:r w:rsidRPr="00940ECE">
              <w:t xml:space="preserve">          return (</w:t>
            </w:r>
          </w:p>
          <w:p w14:paraId="2F534D53" w14:textId="77777777" w:rsidR="00940ECE" w:rsidRPr="00940ECE" w:rsidRDefault="00940ECE" w:rsidP="00940ECE">
            <w:pPr>
              <w:pStyle w:val="a4"/>
            </w:pPr>
            <w:r w:rsidRPr="00940ECE">
              <w:t xml:space="preserve">            &lt;</w:t>
            </w:r>
            <w:proofErr w:type="spellStart"/>
            <w:r w:rsidRPr="00940ECE">
              <w:t>ItemDetails</w:t>
            </w:r>
            <w:proofErr w:type="spellEnd"/>
            <w:r w:rsidRPr="00940ECE">
              <w:t xml:space="preserve"> </w:t>
            </w:r>
          </w:p>
          <w:p w14:paraId="29CA3B80" w14:textId="77777777" w:rsidR="00940ECE" w:rsidRPr="00940ECE" w:rsidRDefault="00940ECE" w:rsidP="00940ECE">
            <w:pPr>
              <w:pStyle w:val="a4"/>
            </w:pPr>
            <w:r w:rsidRPr="00940ECE">
              <w:t xml:space="preserve">              </w:t>
            </w:r>
            <w:proofErr w:type="spellStart"/>
            <w:r w:rsidRPr="00940ECE">
              <w:t>itemId</w:t>
            </w:r>
            <w:proofErr w:type="spellEnd"/>
            <w:r w:rsidRPr="00940ECE">
              <w:t>={</w:t>
            </w:r>
            <w:proofErr w:type="spellStart"/>
            <w:r w:rsidRPr="00940ECE">
              <w:t>itemId</w:t>
            </w:r>
            <w:proofErr w:type="spellEnd"/>
            <w:r w:rsidRPr="00940ECE">
              <w:t xml:space="preserve">} </w:t>
            </w:r>
          </w:p>
          <w:p w14:paraId="4E5968E1" w14:textId="77777777" w:rsidR="00940ECE" w:rsidRPr="00940ECE" w:rsidRDefault="00940ECE" w:rsidP="00940ECE">
            <w:pPr>
              <w:pStyle w:val="a4"/>
            </w:pPr>
            <w:r w:rsidRPr="00940ECE">
              <w:t xml:space="preserve">              </w:t>
            </w:r>
            <w:proofErr w:type="spellStart"/>
            <w:r w:rsidRPr="00940ECE">
              <w:t>getData</w:t>
            </w:r>
            <w:proofErr w:type="spellEnd"/>
            <w:proofErr w:type="gramStart"/>
            <w:r w:rsidRPr="00940ECE">
              <w:t>={</w:t>
            </w:r>
            <w:proofErr w:type="spellStart"/>
            <w:proofErr w:type="gramEnd"/>
            <w:r w:rsidRPr="00951E7B">
              <w:rPr>
                <w:color w:val="C45911" w:themeColor="accent2" w:themeShade="BF"/>
              </w:rPr>
              <w:t>swapiService</w:t>
            </w:r>
            <w:r w:rsidRPr="00940ECE">
              <w:t>.getPerson</w:t>
            </w:r>
            <w:proofErr w:type="spellEnd"/>
            <w:r w:rsidRPr="00940ECE">
              <w:t xml:space="preserve">} </w:t>
            </w:r>
          </w:p>
          <w:p w14:paraId="57194F3C" w14:textId="77777777" w:rsidR="00940ECE" w:rsidRPr="00940ECE" w:rsidRDefault="00940ECE" w:rsidP="00940ECE">
            <w:pPr>
              <w:pStyle w:val="a4"/>
            </w:pPr>
            <w:r w:rsidRPr="00940ECE">
              <w:t xml:space="preserve">              </w:t>
            </w:r>
            <w:proofErr w:type="spellStart"/>
            <w:r w:rsidRPr="00940ECE">
              <w:t>getImageUrl</w:t>
            </w:r>
            <w:proofErr w:type="spellEnd"/>
            <w:proofErr w:type="gramStart"/>
            <w:r w:rsidRPr="00940ECE">
              <w:t>={</w:t>
            </w:r>
            <w:proofErr w:type="spellStart"/>
            <w:proofErr w:type="gramEnd"/>
            <w:r w:rsidRPr="00951E7B">
              <w:rPr>
                <w:color w:val="C45911" w:themeColor="accent2" w:themeShade="BF"/>
              </w:rPr>
              <w:t>swapiService</w:t>
            </w:r>
            <w:r w:rsidRPr="00940ECE">
              <w:t>.getPersonImage</w:t>
            </w:r>
            <w:proofErr w:type="spellEnd"/>
            <w:r w:rsidRPr="00940ECE">
              <w:t>}</w:t>
            </w:r>
          </w:p>
          <w:p w14:paraId="0101A64A" w14:textId="77777777" w:rsidR="00940ECE" w:rsidRPr="00940ECE" w:rsidRDefault="00940ECE" w:rsidP="00940ECE">
            <w:pPr>
              <w:pStyle w:val="a4"/>
            </w:pPr>
            <w:r w:rsidRPr="00940ECE">
              <w:t xml:space="preserve">            &gt;</w:t>
            </w:r>
          </w:p>
          <w:p w14:paraId="3755112B" w14:textId="77777777" w:rsidR="00940ECE" w:rsidRPr="00940ECE" w:rsidRDefault="00940ECE" w:rsidP="00940ECE">
            <w:pPr>
              <w:pStyle w:val="a4"/>
            </w:pPr>
            <w:r w:rsidRPr="00940ECE">
              <w:t xml:space="preserve">            &lt;Record field='gender' label='Gender' /&gt;</w:t>
            </w:r>
          </w:p>
          <w:p w14:paraId="55805F82" w14:textId="77777777" w:rsidR="00940ECE" w:rsidRPr="00940ECE" w:rsidRDefault="00940ECE" w:rsidP="00940ECE">
            <w:pPr>
              <w:pStyle w:val="a4"/>
            </w:pPr>
            <w:r w:rsidRPr="00940ECE">
              <w:t xml:space="preserve">            &lt;Record field='</w:t>
            </w:r>
            <w:proofErr w:type="spellStart"/>
            <w:r w:rsidRPr="00940ECE">
              <w:t>eyeColor</w:t>
            </w:r>
            <w:proofErr w:type="spellEnd"/>
            <w:r w:rsidRPr="00940ECE">
              <w:t>' label='Eye Color' /&gt;</w:t>
            </w:r>
          </w:p>
          <w:p w14:paraId="38DCEF12" w14:textId="77777777" w:rsidR="00940ECE" w:rsidRPr="00940ECE" w:rsidRDefault="00940ECE" w:rsidP="00940ECE">
            <w:pPr>
              <w:pStyle w:val="a4"/>
              <w:rPr>
                <w:lang w:val="ru-RU"/>
              </w:rPr>
            </w:pPr>
            <w:r w:rsidRPr="00940ECE">
              <w:t xml:space="preserve">          </w:t>
            </w:r>
            <w:r w:rsidRPr="00940ECE">
              <w:rPr>
                <w:lang w:val="ru-RU"/>
              </w:rPr>
              <w:t>&lt;/</w:t>
            </w:r>
            <w:proofErr w:type="spellStart"/>
            <w:r w:rsidRPr="00940ECE">
              <w:rPr>
                <w:lang w:val="ru-RU"/>
              </w:rPr>
              <w:t>ItemDetails</w:t>
            </w:r>
            <w:proofErr w:type="spellEnd"/>
            <w:r w:rsidRPr="00940ECE">
              <w:rPr>
                <w:lang w:val="ru-RU"/>
              </w:rPr>
              <w:t>&gt;</w:t>
            </w:r>
          </w:p>
          <w:p w14:paraId="0ECC4E26" w14:textId="77777777" w:rsidR="00940ECE" w:rsidRPr="00940ECE" w:rsidRDefault="00940ECE" w:rsidP="00940ECE">
            <w:pPr>
              <w:pStyle w:val="a4"/>
              <w:rPr>
                <w:lang w:val="ru-RU"/>
              </w:rPr>
            </w:pPr>
            <w:r w:rsidRPr="00940ECE">
              <w:rPr>
                <w:lang w:val="ru-RU"/>
              </w:rPr>
              <w:t xml:space="preserve">          );</w:t>
            </w:r>
          </w:p>
          <w:p w14:paraId="4EDEBBA8" w14:textId="77777777" w:rsidR="00940ECE" w:rsidRPr="00940ECE" w:rsidRDefault="00940ECE" w:rsidP="00940ECE">
            <w:pPr>
              <w:pStyle w:val="a4"/>
              <w:rPr>
                <w:lang w:val="ru-RU"/>
              </w:rPr>
            </w:pPr>
            <w:r w:rsidRPr="00940ECE">
              <w:rPr>
                <w:lang w:val="ru-RU"/>
              </w:rPr>
              <w:t xml:space="preserve">        }</w:t>
            </w:r>
          </w:p>
          <w:p w14:paraId="51D1EA2E" w14:textId="77777777" w:rsidR="00940ECE" w:rsidRPr="00940ECE" w:rsidRDefault="00940ECE" w:rsidP="00940ECE">
            <w:pPr>
              <w:pStyle w:val="a4"/>
              <w:rPr>
                <w:lang w:val="ru-RU"/>
              </w:rPr>
            </w:pPr>
            <w:r w:rsidRPr="00940ECE">
              <w:rPr>
                <w:lang w:val="ru-RU"/>
              </w:rPr>
              <w:t xml:space="preserve">      }  </w:t>
            </w:r>
          </w:p>
          <w:p w14:paraId="7D11D1DB" w14:textId="77777777" w:rsidR="00940ECE" w:rsidRPr="00940ECE" w:rsidRDefault="00940ECE" w:rsidP="00940ECE">
            <w:pPr>
              <w:pStyle w:val="a4"/>
              <w:rPr>
                <w:lang w:val="ru-RU"/>
              </w:rPr>
            </w:pPr>
            <w:r w:rsidRPr="00940ECE">
              <w:rPr>
                <w:lang w:val="ru-RU"/>
              </w:rPr>
              <w:t xml:space="preserve">    &lt;/</w:t>
            </w:r>
            <w:proofErr w:type="spellStart"/>
            <w:r w:rsidRPr="00940ECE">
              <w:rPr>
                <w:color w:val="006600"/>
                <w:lang w:val="ru-RU"/>
              </w:rPr>
              <w:t>SwapiServiceConsumer</w:t>
            </w:r>
            <w:proofErr w:type="spellEnd"/>
            <w:r w:rsidRPr="00940ECE">
              <w:rPr>
                <w:lang w:val="ru-RU"/>
              </w:rPr>
              <w:t>&gt;</w:t>
            </w:r>
          </w:p>
          <w:p w14:paraId="2FACB506" w14:textId="77777777" w:rsidR="00940ECE" w:rsidRPr="00940ECE" w:rsidRDefault="00940ECE" w:rsidP="00940ECE">
            <w:pPr>
              <w:pStyle w:val="a4"/>
              <w:rPr>
                <w:lang w:val="ru-RU"/>
              </w:rPr>
            </w:pPr>
            <w:r w:rsidRPr="00940ECE">
              <w:rPr>
                <w:lang w:val="ru-RU"/>
              </w:rPr>
              <w:t xml:space="preserve">  );</w:t>
            </w:r>
          </w:p>
          <w:p w14:paraId="646C77DF" w14:textId="0FA96167" w:rsidR="007809BE" w:rsidRPr="009E12BB" w:rsidRDefault="00940ECE" w:rsidP="00940ECE">
            <w:pPr>
              <w:pStyle w:val="a4"/>
              <w:rPr>
                <w:lang w:val="ru-RU"/>
              </w:rPr>
            </w:pPr>
            <w:r w:rsidRPr="00940ECE">
              <w:rPr>
                <w:lang w:val="ru-RU"/>
              </w:rPr>
              <w:t>};</w:t>
            </w:r>
          </w:p>
          <w:p w14:paraId="303F8E9D" w14:textId="77777777" w:rsidR="007809BE" w:rsidRPr="00AC34F3" w:rsidRDefault="007809BE" w:rsidP="00E432FF">
            <w:pPr>
              <w:pStyle w:val="a4"/>
              <w:rPr>
                <w:lang w:val="ru-RU"/>
              </w:rPr>
            </w:pPr>
          </w:p>
        </w:tc>
      </w:tr>
    </w:tbl>
    <w:p w14:paraId="1AE95D80" w14:textId="77777777" w:rsidR="007809BE" w:rsidRPr="00AC34F3" w:rsidRDefault="007809BE" w:rsidP="007809BE">
      <w:pPr>
        <w:pStyle w:val="a5"/>
      </w:pPr>
    </w:p>
    <w:p w14:paraId="05B4C2CF" w14:textId="4CDB650D" w:rsidR="007809BE" w:rsidRPr="00951E7B" w:rsidRDefault="00951E7B" w:rsidP="007809BE">
      <w:pPr>
        <w:pStyle w:val="a5"/>
        <w:rPr>
          <w:lang w:val="en-US"/>
        </w:rPr>
      </w:pPr>
      <w:r>
        <w:t xml:space="preserve">Можно сразу же </w:t>
      </w:r>
      <w:proofErr w:type="spellStart"/>
      <w:r>
        <w:t>деструктуризировать</w:t>
      </w:r>
      <w:proofErr w:type="spellEnd"/>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809BE" w:rsidRPr="00AC34F3" w14:paraId="01AA1926" w14:textId="77777777" w:rsidTr="00E432FF">
        <w:tc>
          <w:tcPr>
            <w:tcW w:w="10768" w:type="dxa"/>
            <w:shd w:val="clear" w:color="auto" w:fill="F5F5F5"/>
          </w:tcPr>
          <w:p w14:paraId="02A2215F" w14:textId="77777777" w:rsidR="007809BE" w:rsidRPr="00951E7B" w:rsidRDefault="007809BE" w:rsidP="00E432FF">
            <w:pPr>
              <w:pStyle w:val="a4"/>
            </w:pPr>
          </w:p>
          <w:p w14:paraId="7061F7EC" w14:textId="77777777" w:rsidR="00951E7B" w:rsidRPr="00951E7B" w:rsidRDefault="00951E7B" w:rsidP="00951E7B">
            <w:pPr>
              <w:pStyle w:val="a4"/>
            </w:pPr>
            <w:r w:rsidRPr="00951E7B">
              <w:t xml:space="preserve">    &lt;</w:t>
            </w:r>
            <w:proofErr w:type="spellStart"/>
            <w:r w:rsidRPr="00951E7B">
              <w:rPr>
                <w:color w:val="006600"/>
              </w:rPr>
              <w:t>SwapiServiceConsumer</w:t>
            </w:r>
            <w:proofErr w:type="spellEnd"/>
            <w:r w:rsidRPr="00951E7B">
              <w:t>&gt;</w:t>
            </w:r>
          </w:p>
          <w:p w14:paraId="79710049" w14:textId="77777777" w:rsidR="00951E7B" w:rsidRPr="00951E7B" w:rsidRDefault="00951E7B" w:rsidP="00951E7B">
            <w:pPr>
              <w:pStyle w:val="a4"/>
            </w:pPr>
            <w:r w:rsidRPr="00951E7B">
              <w:t xml:space="preserve">      {</w:t>
            </w:r>
          </w:p>
          <w:p w14:paraId="7F24D6F1" w14:textId="77777777" w:rsidR="00951E7B" w:rsidRPr="00951E7B" w:rsidRDefault="00951E7B" w:rsidP="00951E7B">
            <w:pPr>
              <w:pStyle w:val="a4"/>
            </w:pPr>
            <w:r w:rsidRPr="00951E7B">
              <w:lastRenderedPageBreak/>
              <w:t xml:space="preserve">        </w:t>
            </w:r>
            <w:r w:rsidRPr="00951E7B">
              <w:rPr>
                <w:color w:val="808080" w:themeColor="background1" w:themeShade="80"/>
              </w:rPr>
              <w:t>// (</w:t>
            </w:r>
            <w:proofErr w:type="spellStart"/>
            <w:r w:rsidRPr="00951E7B">
              <w:rPr>
                <w:color w:val="808080" w:themeColor="background1" w:themeShade="80"/>
              </w:rPr>
              <w:t>swapiService</w:t>
            </w:r>
            <w:proofErr w:type="spellEnd"/>
            <w:r w:rsidRPr="00951E7B">
              <w:rPr>
                <w:color w:val="808080" w:themeColor="background1" w:themeShade="80"/>
              </w:rPr>
              <w:t>) =&gt; {</w:t>
            </w:r>
          </w:p>
          <w:p w14:paraId="4356E771" w14:textId="77777777" w:rsidR="00951E7B" w:rsidRPr="00951E7B" w:rsidRDefault="00951E7B" w:rsidP="00951E7B">
            <w:pPr>
              <w:pStyle w:val="a4"/>
            </w:pPr>
            <w:r w:rsidRPr="00951E7B">
              <w:t xml:space="preserve">        ({</w:t>
            </w:r>
            <w:proofErr w:type="spellStart"/>
            <w:r w:rsidRPr="00951E7B">
              <w:rPr>
                <w:color w:val="1F4E79" w:themeColor="accent1" w:themeShade="80"/>
              </w:rPr>
              <w:t>getPerson</w:t>
            </w:r>
            <w:proofErr w:type="spellEnd"/>
            <w:r w:rsidRPr="00951E7B">
              <w:t xml:space="preserve">, </w:t>
            </w:r>
            <w:proofErr w:type="spellStart"/>
            <w:r w:rsidRPr="00951E7B">
              <w:rPr>
                <w:color w:val="1F4E79" w:themeColor="accent1" w:themeShade="80"/>
              </w:rPr>
              <w:t>getPersonImage</w:t>
            </w:r>
            <w:proofErr w:type="spellEnd"/>
            <w:r w:rsidRPr="00951E7B">
              <w:t>}) =&gt; {</w:t>
            </w:r>
          </w:p>
          <w:p w14:paraId="77F9B8AF" w14:textId="77777777" w:rsidR="00951E7B" w:rsidRPr="00951E7B" w:rsidRDefault="00951E7B" w:rsidP="00951E7B">
            <w:pPr>
              <w:pStyle w:val="a4"/>
            </w:pPr>
            <w:r w:rsidRPr="00951E7B">
              <w:t xml:space="preserve">          return (</w:t>
            </w:r>
          </w:p>
          <w:p w14:paraId="422EFB39" w14:textId="77777777" w:rsidR="00951E7B" w:rsidRPr="00951E7B" w:rsidRDefault="00951E7B" w:rsidP="00951E7B">
            <w:pPr>
              <w:pStyle w:val="a4"/>
            </w:pPr>
            <w:r w:rsidRPr="00951E7B">
              <w:t xml:space="preserve">            &lt;</w:t>
            </w:r>
            <w:proofErr w:type="spellStart"/>
            <w:r w:rsidRPr="00951E7B">
              <w:t>ItemDetails</w:t>
            </w:r>
            <w:proofErr w:type="spellEnd"/>
            <w:r w:rsidRPr="00951E7B">
              <w:t xml:space="preserve"> </w:t>
            </w:r>
          </w:p>
          <w:p w14:paraId="1F68980B" w14:textId="77777777" w:rsidR="00951E7B" w:rsidRPr="00951E7B" w:rsidRDefault="00951E7B" w:rsidP="00951E7B">
            <w:pPr>
              <w:pStyle w:val="a4"/>
            </w:pPr>
            <w:r w:rsidRPr="00951E7B">
              <w:t xml:space="preserve">              </w:t>
            </w:r>
            <w:proofErr w:type="spellStart"/>
            <w:r w:rsidRPr="00951E7B">
              <w:t>itemId</w:t>
            </w:r>
            <w:proofErr w:type="spellEnd"/>
            <w:r w:rsidRPr="00951E7B">
              <w:t>={</w:t>
            </w:r>
            <w:proofErr w:type="spellStart"/>
            <w:r w:rsidRPr="00951E7B">
              <w:t>itemId</w:t>
            </w:r>
            <w:proofErr w:type="spellEnd"/>
            <w:r w:rsidRPr="00951E7B">
              <w:t xml:space="preserve">} </w:t>
            </w:r>
          </w:p>
          <w:p w14:paraId="0A9DABC6" w14:textId="77777777" w:rsidR="00951E7B" w:rsidRPr="00951E7B" w:rsidRDefault="00951E7B" w:rsidP="00951E7B">
            <w:pPr>
              <w:pStyle w:val="a4"/>
            </w:pPr>
            <w:r w:rsidRPr="00951E7B">
              <w:t xml:space="preserve">              </w:t>
            </w:r>
            <w:proofErr w:type="spellStart"/>
            <w:r w:rsidRPr="00951E7B">
              <w:t>getData</w:t>
            </w:r>
            <w:proofErr w:type="spellEnd"/>
            <w:r w:rsidRPr="00951E7B">
              <w:t>={</w:t>
            </w:r>
            <w:proofErr w:type="spellStart"/>
            <w:r w:rsidRPr="00951E7B">
              <w:rPr>
                <w:color w:val="C45911" w:themeColor="accent2" w:themeShade="BF"/>
              </w:rPr>
              <w:t>getPerson</w:t>
            </w:r>
            <w:proofErr w:type="spellEnd"/>
            <w:r w:rsidRPr="00951E7B">
              <w:t xml:space="preserve">} </w:t>
            </w:r>
          </w:p>
          <w:p w14:paraId="5DD3933C" w14:textId="77777777" w:rsidR="00951E7B" w:rsidRPr="00951E7B" w:rsidRDefault="00951E7B" w:rsidP="00951E7B">
            <w:pPr>
              <w:pStyle w:val="a4"/>
            </w:pPr>
            <w:r w:rsidRPr="00951E7B">
              <w:t xml:space="preserve">              </w:t>
            </w:r>
            <w:proofErr w:type="spellStart"/>
            <w:r w:rsidRPr="00951E7B">
              <w:t>getImageUrl</w:t>
            </w:r>
            <w:proofErr w:type="spellEnd"/>
            <w:r w:rsidRPr="00951E7B">
              <w:t>={</w:t>
            </w:r>
            <w:proofErr w:type="spellStart"/>
            <w:r w:rsidRPr="00951E7B">
              <w:rPr>
                <w:color w:val="C45911" w:themeColor="accent2" w:themeShade="BF"/>
              </w:rPr>
              <w:t>getPersonImage</w:t>
            </w:r>
            <w:proofErr w:type="spellEnd"/>
            <w:r w:rsidRPr="00951E7B">
              <w:t>}</w:t>
            </w:r>
          </w:p>
          <w:p w14:paraId="18C44981" w14:textId="77777777" w:rsidR="00951E7B" w:rsidRPr="00951E7B" w:rsidRDefault="00951E7B" w:rsidP="00951E7B">
            <w:pPr>
              <w:pStyle w:val="a4"/>
            </w:pPr>
            <w:r w:rsidRPr="00951E7B">
              <w:t xml:space="preserve">            &gt;</w:t>
            </w:r>
          </w:p>
          <w:p w14:paraId="3D449223" w14:textId="77777777" w:rsidR="00951E7B" w:rsidRPr="00951E7B" w:rsidRDefault="00951E7B" w:rsidP="00951E7B">
            <w:pPr>
              <w:pStyle w:val="a4"/>
            </w:pPr>
            <w:r w:rsidRPr="00951E7B">
              <w:t xml:space="preserve">            &lt;Record field='gender' label='Gender' /&gt;</w:t>
            </w:r>
          </w:p>
          <w:p w14:paraId="0AA70C01" w14:textId="77777777" w:rsidR="00951E7B" w:rsidRPr="00951E7B" w:rsidRDefault="00951E7B" w:rsidP="00951E7B">
            <w:pPr>
              <w:pStyle w:val="a4"/>
            </w:pPr>
            <w:r w:rsidRPr="00951E7B">
              <w:t xml:space="preserve">            &lt;Record field='</w:t>
            </w:r>
            <w:proofErr w:type="spellStart"/>
            <w:r w:rsidRPr="00951E7B">
              <w:t>eyeColor</w:t>
            </w:r>
            <w:proofErr w:type="spellEnd"/>
            <w:r w:rsidRPr="00951E7B">
              <w:t>' label='Eye Color' /&gt;</w:t>
            </w:r>
          </w:p>
          <w:p w14:paraId="45843A2F" w14:textId="77777777" w:rsidR="00951E7B" w:rsidRPr="00951E7B" w:rsidRDefault="00951E7B" w:rsidP="00951E7B">
            <w:pPr>
              <w:pStyle w:val="a4"/>
              <w:rPr>
                <w:lang w:val="ru-RU"/>
              </w:rPr>
            </w:pPr>
            <w:r w:rsidRPr="00951E7B">
              <w:t xml:space="preserve">          </w:t>
            </w:r>
            <w:r w:rsidRPr="00951E7B">
              <w:rPr>
                <w:lang w:val="ru-RU"/>
              </w:rPr>
              <w:t>&lt;/</w:t>
            </w:r>
            <w:proofErr w:type="spellStart"/>
            <w:r w:rsidRPr="00951E7B">
              <w:rPr>
                <w:lang w:val="ru-RU"/>
              </w:rPr>
              <w:t>ItemDetails</w:t>
            </w:r>
            <w:proofErr w:type="spellEnd"/>
            <w:r w:rsidRPr="00951E7B">
              <w:rPr>
                <w:lang w:val="ru-RU"/>
              </w:rPr>
              <w:t>&gt;</w:t>
            </w:r>
          </w:p>
          <w:p w14:paraId="7CB90346" w14:textId="77777777" w:rsidR="00951E7B" w:rsidRPr="00951E7B" w:rsidRDefault="00951E7B" w:rsidP="00951E7B">
            <w:pPr>
              <w:pStyle w:val="a4"/>
              <w:rPr>
                <w:lang w:val="ru-RU"/>
              </w:rPr>
            </w:pPr>
            <w:r w:rsidRPr="00951E7B">
              <w:rPr>
                <w:lang w:val="ru-RU"/>
              </w:rPr>
              <w:t xml:space="preserve">          );</w:t>
            </w:r>
          </w:p>
          <w:p w14:paraId="60BF8B57" w14:textId="77777777" w:rsidR="00951E7B" w:rsidRPr="00951E7B" w:rsidRDefault="00951E7B" w:rsidP="00951E7B">
            <w:pPr>
              <w:pStyle w:val="a4"/>
              <w:rPr>
                <w:lang w:val="ru-RU"/>
              </w:rPr>
            </w:pPr>
            <w:r w:rsidRPr="00951E7B">
              <w:rPr>
                <w:lang w:val="ru-RU"/>
              </w:rPr>
              <w:t xml:space="preserve">        }</w:t>
            </w:r>
          </w:p>
          <w:p w14:paraId="2F516CA3" w14:textId="77777777" w:rsidR="00951E7B" w:rsidRPr="00951E7B" w:rsidRDefault="00951E7B" w:rsidP="00951E7B">
            <w:pPr>
              <w:pStyle w:val="a4"/>
              <w:rPr>
                <w:lang w:val="ru-RU"/>
              </w:rPr>
            </w:pPr>
            <w:r w:rsidRPr="00951E7B">
              <w:rPr>
                <w:lang w:val="ru-RU"/>
              </w:rPr>
              <w:t xml:space="preserve">      }  </w:t>
            </w:r>
          </w:p>
          <w:p w14:paraId="20E6E665" w14:textId="61C16F7F" w:rsidR="007809BE" w:rsidRPr="00AC34F3" w:rsidRDefault="00951E7B" w:rsidP="00951E7B">
            <w:pPr>
              <w:pStyle w:val="a4"/>
              <w:rPr>
                <w:lang w:val="ru-RU"/>
              </w:rPr>
            </w:pPr>
            <w:r w:rsidRPr="00951E7B">
              <w:rPr>
                <w:lang w:val="ru-RU"/>
              </w:rPr>
              <w:t xml:space="preserve">    &lt;/</w:t>
            </w:r>
            <w:proofErr w:type="spellStart"/>
            <w:r w:rsidRPr="00951E7B">
              <w:rPr>
                <w:lang w:val="ru-RU"/>
              </w:rPr>
              <w:t>SwapiServiceConsumer</w:t>
            </w:r>
            <w:proofErr w:type="spellEnd"/>
            <w:r w:rsidRPr="00951E7B">
              <w:rPr>
                <w:lang w:val="ru-RU"/>
              </w:rPr>
              <w:t>&gt;</w:t>
            </w:r>
          </w:p>
          <w:p w14:paraId="552182F7" w14:textId="77777777" w:rsidR="007809BE" w:rsidRPr="00AC34F3" w:rsidRDefault="007809BE" w:rsidP="00E432FF">
            <w:pPr>
              <w:pStyle w:val="a4"/>
              <w:rPr>
                <w:lang w:val="ru-RU"/>
              </w:rPr>
            </w:pPr>
          </w:p>
        </w:tc>
      </w:tr>
    </w:tbl>
    <w:p w14:paraId="6F0FB82A" w14:textId="2E89821C" w:rsidR="007809BE" w:rsidRDefault="007809BE" w:rsidP="00143A6C">
      <w:pPr>
        <w:pStyle w:val="a5"/>
      </w:pPr>
    </w:p>
    <w:p w14:paraId="6C5127E3" w14:textId="0C1AF64A" w:rsidR="00067833" w:rsidRDefault="00AF7853" w:rsidP="00143A6C">
      <w:pPr>
        <w:pStyle w:val="a5"/>
      </w:pPr>
      <w:r>
        <w:t xml:space="preserve">То же самое проделать с кораблями и планетами и </w:t>
      </w:r>
      <w:proofErr w:type="spellStart"/>
      <w:r>
        <w:rPr>
          <w:lang w:val="en-US"/>
        </w:rPr>
        <w:t>swapiService</w:t>
      </w:r>
      <w:proofErr w:type="spellEnd"/>
      <w:r w:rsidRPr="00AF7853">
        <w:t xml:space="preserve"> </w:t>
      </w:r>
      <w:r>
        <w:t xml:space="preserve">можно выпиливать из </w:t>
      </w:r>
      <w:r>
        <w:rPr>
          <w:lang w:val="en-US"/>
        </w:rPr>
        <w:t>details</w:t>
      </w:r>
      <w:r w:rsidRPr="00AF7853">
        <w:t>.</w:t>
      </w:r>
      <w:proofErr w:type="spellStart"/>
      <w:r>
        <w:rPr>
          <w:lang w:val="en-US"/>
        </w:rPr>
        <w:t>js</w:t>
      </w:r>
      <w:proofErr w:type="spellEnd"/>
      <w:r w:rsidRPr="00AF7853">
        <w:t>.</w:t>
      </w:r>
    </w:p>
    <w:p w14:paraId="01672F1B" w14:textId="4ACB98FE" w:rsidR="00642CDB" w:rsidRDefault="00642CDB" w:rsidP="00143A6C">
      <w:pPr>
        <w:pStyle w:val="a5"/>
      </w:pPr>
    </w:p>
    <w:p w14:paraId="46046345" w14:textId="42B4D496" w:rsidR="00642CDB" w:rsidRPr="00AF7853" w:rsidRDefault="00251BE1" w:rsidP="00143A6C">
      <w:pPr>
        <w:pStyle w:val="a5"/>
      </w:pPr>
      <w:r>
        <w:t>Теперь для того, чтобы изменить данные, которые запрашиваются по сети, на локальные тестовые данные, достаточно сделать так:</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251BE1" w14:paraId="61649667" w14:textId="77777777" w:rsidTr="0078080D">
        <w:tc>
          <w:tcPr>
            <w:tcW w:w="10768" w:type="dxa"/>
            <w:shd w:val="clear" w:color="auto" w:fill="F5F5F5"/>
          </w:tcPr>
          <w:p w14:paraId="1D190026" w14:textId="77777777" w:rsidR="00067833" w:rsidRPr="00AC34F3" w:rsidRDefault="00067833" w:rsidP="0078080D">
            <w:pPr>
              <w:pStyle w:val="a4"/>
              <w:rPr>
                <w:lang w:val="ru-RU"/>
              </w:rPr>
            </w:pPr>
          </w:p>
          <w:p w14:paraId="6327854F" w14:textId="34A26857" w:rsidR="00067833" w:rsidRPr="009F388D" w:rsidRDefault="00251BE1" w:rsidP="0078080D">
            <w:pPr>
              <w:pStyle w:val="a4"/>
              <w:rPr>
                <w:color w:val="808080" w:themeColor="background1" w:themeShade="80"/>
              </w:rPr>
            </w:pPr>
            <w:r w:rsidRPr="009F388D">
              <w:rPr>
                <w:color w:val="808080" w:themeColor="background1" w:themeShade="80"/>
              </w:rPr>
              <w:t>app.js</w:t>
            </w:r>
          </w:p>
          <w:p w14:paraId="5589AA9F" w14:textId="1D636783" w:rsidR="00251BE1" w:rsidRDefault="00251BE1" w:rsidP="0078080D">
            <w:pPr>
              <w:pStyle w:val="a4"/>
            </w:pPr>
          </w:p>
          <w:p w14:paraId="784E3307" w14:textId="4E123385" w:rsidR="00251BE1" w:rsidRPr="00D87944" w:rsidRDefault="00251BE1" w:rsidP="0078080D">
            <w:pPr>
              <w:pStyle w:val="a4"/>
              <w:rPr>
                <w:color w:val="808080" w:themeColor="background1" w:themeShade="80"/>
              </w:rPr>
            </w:pPr>
            <w:r w:rsidRPr="00251BE1">
              <w:t xml:space="preserve">import </w:t>
            </w:r>
            <w:proofErr w:type="spellStart"/>
            <w:r w:rsidRPr="00D87944">
              <w:rPr>
                <w:color w:val="1F4E79" w:themeColor="accent1" w:themeShade="80"/>
              </w:rPr>
              <w:t>DummySwapiService</w:t>
            </w:r>
            <w:proofErr w:type="spellEnd"/>
            <w:r w:rsidRPr="00D87944">
              <w:rPr>
                <w:color w:val="1F4E79" w:themeColor="accent1" w:themeShade="80"/>
              </w:rPr>
              <w:t xml:space="preserve"> </w:t>
            </w:r>
            <w:r w:rsidRPr="00251BE1">
              <w:rPr>
                <w:color w:val="808080" w:themeColor="background1" w:themeShade="80"/>
              </w:rPr>
              <w:t xml:space="preserve">from </w:t>
            </w:r>
            <w:proofErr w:type="gramStart"/>
            <w:r w:rsidRPr="00251BE1">
              <w:rPr>
                <w:color w:val="808080" w:themeColor="background1" w:themeShade="80"/>
              </w:rPr>
              <w:t>'..</w:t>
            </w:r>
            <w:proofErr w:type="gramEnd"/>
            <w:r w:rsidRPr="00251BE1">
              <w:rPr>
                <w:color w:val="808080" w:themeColor="background1" w:themeShade="80"/>
              </w:rPr>
              <w:t>/../services/dummy-</w:t>
            </w:r>
            <w:proofErr w:type="spellStart"/>
            <w:r w:rsidRPr="00251BE1">
              <w:rPr>
                <w:color w:val="808080" w:themeColor="background1" w:themeShade="80"/>
              </w:rPr>
              <w:t>swapi</w:t>
            </w:r>
            <w:proofErr w:type="spellEnd"/>
            <w:r w:rsidRPr="00251BE1">
              <w:rPr>
                <w:color w:val="808080" w:themeColor="background1" w:themeShade="80"/>
              </w:rPr>
              <w:t>-service';</w:t>
            </w:r>
          </w:p>
          <w:p w14:paraId="42F9397B" w14:textId="14907380" w:rsidR="00251BE1" w:rsidRPr="00251BE1" w:rsidRDefault="00D87944" w:rsidP="0078080D">
            <w:pPr>
              <w:pStyle w:val="a4"/>
            </w:pPr>
            <w:proofErr w:type="spellStart"/>
            <w:r w:rsidRPr="00D87944">
              <w:t>swapiService</w:t>
            </w:r>
            <w:proofErr w:type="spellEnd"/>
            <w:r w:rsidRPr="00D87944">
              <w:t xml:space="preserve"> = new </w:t>
            </w:r>
            <w:proofErr w:type="spellStart"/>
            <w:proofErr w:type="gramStart"/>
            <w:r w:rsidRPr="00D87944">
              <w:rPr>
                <w:color w:val="1F4E79" w:themeColor="accent1" w:themeShade="80"/>
              </w:rPr>
              <w:t>DummySwapiService</w:t>
            </w:r>
            <w:proofErr w:type="spellEnd"/>
            <w:r w:rsidRPr="00D87944">
              <w:t>(</w:t>
            </w:r>
            <w:proofErr w:type="gramEnd"/>
            <w:r w:rsidRPr="00D87944">
              <w:t>);</w:t>
            </w:r>
          </w:p>
          <w:p w14:paraId="7E320E89" w14:textId="77777777" w:rsidR="00067833" w:rsidRPr="00251BE1" w:rsidRDefault="00067833" w:rsidP="0078080D">
            <w:pPr>
              <w:pStyle w:val="a4"/>
            </w:pPr>
          </w:p>
        </w:tc>
      </w:tr>
    </w:tbl>
    <w:p w14:paraId="6AEAD857" w14:textId="2361AF3C" w:rsidR="00067833" w:rsidRDefault="00067833" w:rsidP="00067833">
      <w:pPr>
        <w:pStyle w:val="a5"/>
        <w:rPr>
          <w:lang w:val="en-US"/>
        </w:rPr>
      </w:pPr>
    </w:p>
    <w:p w14:paraId="758C5FD8" w14:textId="526B03AF" w:rsidR="00396D1C" w:rsidRDefault="00396D1C" w:rsidP="00067833">
      <w:pPr>
        <w:pStyle w:val="a5"/>
      </w:pPr>
      <w:r>
        <w:t xml:space="preserve">Таким же </w:t>
      </w:r>
      <w:proofErr w:type="spellStart"/>
      <w:r>
        <w:t>макаром</w:t>
      </w:r>
      <w:proofErr w:type="spellEnd"/>
      <w:r>
        <w:t xml:space="preserve"> можно подменять данные, если сервис будет выдавать ошибку или долго грузиться</w:t>
      </w:r>
      <w:r w:rsidR="00803E4E">
        <w:t>.</w:t>
      </w:r>
    </w:p>
    <w:p w14:paraId="6E7938CC" w14:textId="02865826" w:rsidR="009B6E64" w:rsidRPr="00157C90" w:rsidRDefault="00157C90" w:rsidP="00067833">
      <w:pPr>
        <w:pStyle w:val="a5"/>
      </w:pPr>
      <w:r>
        <w:t xml:space="preserve">Сейчас этот код выглядит громоздко, но его можно улучшить с </w:t>
      </w:r>
      <w:r>
        <w:rPr>
          <w:lang w:val="en-US"/>
        </w:rPr>
        <w:t>HOC</w:t>
      </w:r>
      <w:r>
        <w:t>.</w:t>
      </w:r>
    </w:p>
    <w:p w14:paraId="732C8741" w14:textId="21AB077E" w:rsidR="009B6E64" w:rsidRDefault="009B6E64" w:rsidP="00067833">
      <w:pPr>
        <w:pStyle w:val="a5"/>
      </w:pPr>
    </w:p>
    <w:p w14:paraId="394B408C" w14:textId="16F7FF92" w:rsidR="009F388D" w:rsidRDefault="009F388D" w:rsidP="00067833">
      <w:pPr>
        <w:pStyle w:val="a5"/>
      </w:pPr>
    </w:p>
    <w:p w14:paraId="43144D2B" w14:textId="20BF2096" w:rsidR="009F388D" w:rsidRDefault="009F388D" w:rsidP="009F388D">
      <w:pPr>
        <w:pStyle w:val="3"/>
      </w:pPr>
      <w:r>
        <w:t xml:space="preserve">Использование </w:t>
      </w:r>
      <w:r>
        <w:rPr>
          <w:lang w:val="en-US"/>
        </w:rPr>
        <w:t>HOC</w:t>
      </w:r>
      <w:r w:rsidRPr="009F388D">
        <w:t xml:space="preserve"> </w:t>
      </w:r>
      <w:r>
        <w:t>для работы с контекстом</w:t>
      </w:r>
    </w:p>
    <w:p w14:paraId="7C267CA0" w14:textId="1B61771F" w:rsidR="00157C90" w:rsidRPr="00EC3827" w:rsidRDefault="009F388D" w:rsidP="00067833">
      <w:pPr>
        <w:pStyle w:val="a5"/>
      </w:pPr>
      <w:r>
        <w:rPr>
          <w:lang w:val="en-US"/>
        </w:rPr>
        <w:t>Details</w:t>
      </w:r>
      <w:r w:rsidRPr="00EC3827">
        <w:t>.</w:t>
      </w:r>
      <w:proofErr w:type="spellStart"/>
      <w:r>
        <w:rPr>
          <w:lang w:val="en-US"/>
        </w:rPr>
        <w:t>js</w:t>
      </w:r>
      <w:proofErr w:type="spellEnd"/>
      <w:r w:rsidRPr="00EC3827">
        <w:t xml:space="preserve"> </w:t>
      </w:r>
      <w:r w:rsidR="00EC3827">
        <w:t>в</w:t>
      </w:r>
      <w:r w:rsidR="00EC3827" w:rsidRPr="00EC3827">
        <w:t xml:space="preserve"> </w:t>
      </w:r>
      <w:r w:rsidR="00EC3827">
        <w:t xml:space="preserve">каталоге </w:t>
      </w:r>
      <w:proofErr w:type="spellStart"/>
      <w:r w:rsidR="00EC3827">
        <w:rPr>
          <w:lang w:val="en-US"/>
        </w:rPr>
        <w:t>sw</w:t>
      </w:r>
      <w:proofErr w:type="spellEnd"/>
      <w:r w:rsidR="00EC3827" w:rsidRPr="00EC3827">
        <w:t>-</w:t>
      </w:r>
      <w:r w:rsidR="00EC3827">
        <w:rPr>
          <w:lang w:val="en-US"/>
        </w:rPr>
        <w:t>components</w:t>
      </w:r>
      <w:r w:rsidR="00EC3827" w:rsidRPr="00EC3827">
        <w:t xml:space="preserve"> </w:t>
      </w:r>
      <w:r>
        <w:t>надо</w:t>
      </w:r>
      <w:r w:rsidRPr="00EC3827">
        <w:t xml:space="preserve"> </w:t>
      </w:r>
      <w:r>
        <w:t>разбить</w:t>
      </w:r>
      <w:r w:rsidRPr="00EC3827">
        <w:t xml:space="preserve"> </w:t>
      </w:r>
      <w:r>
        <w:t>на</w:t>
      </w:r>
      <w:r w:rsidRPr="00EC3827">
        <w:t xml:space="preserve"> 3 </w:t>
      </w:r>
      <w:r>
        <w:t>отдельных</w:t>
      </w:r>
      <w:r w:rsidRPr="00EC3827">
        <w:t xml:space="preserve"> </w:t>
      </w:r>
      <w:r>
        <w:t>файла</w:t>
      </w:r>
      <w:r w:rsidR="00A37CD9" w:rsidRPr="00EC3827">
        <w:t xml:space="preserve">: </w:t>
      </w:r>
      <w:proofErr w:type="spellStart"/>
      <w:r w:rsidR="00911372" w:rsidRPr="00911372">
        <w:rPr>
          <w:lang w:val="en-US"/>
        </w:rPr>
        <w:t>PersonDetails</w:t>
      </w:r>
      <w:proofErr w:type="spellEnd"/>
      <w:r w:rsidR="00911372" w:rsidRPr="00EC3827">
        <w:t xml:space="preserve">, </w:t>
      </w:r>
      <w:proofErr w:type="spellStart"/>
      <w:r w:rsidR="00911372" w:rsidRPr="00911372">
        <w:rPr>
          <w:lang w:val="en-US"/>
        </w:rPr>
        <w:t>PlanetDetails</w:t>
      </w:r>
      <w:proofErr w:type="spellEnd"/>
      <w:r w:rsidR="00911372" w:rsidRPr="00EC3827">
        <w:t xml:space="preserve">, </w:t>
      </w:r>
      <w:proofErr w:type="spellStart"/>
      <w:r w:rsidR="00911372" w:rsidRPr="00911372">
        <w:rPr>
          <w:lang w:val="en-US"/>
        </w:rPr>
        <w:t>StarshipDetails</w:t>
      </w:r>
      <w:proofErr w:type="spellEnd"/>
      <w:r w:rsidR="00911372" w:rsidRPr="00EC3827">
        <w:t>.</w:t>
      </w:r>
    </w:p>
    <w:p w14:paraId="79CE7EC6" w14:textId="253566F8" w:rsidR="00965CD9" w:rsidRPr="00EC3827" w:rsidRDefault="00965CD9" w:rsidP="00067833">
      <w:pPr>
        <w:pStyle w:val="a5"/>
      </w:pPr>
    </w:p>
    <w:p w14:paraId="0CBC0A5E" w14:textId="0523A92C" w:rsidR="00965CD9" w:rsidRDefault="00965CD9" w:rsidP="00067833">
      <w:pPr>
        <w:pStyle w:val="a5"/>
      </w:pPr>
      <w:r>
        <w:t>Задача получения контекста должна быть вынесена в компонент высшего порядка</w:t>
      </w:r>
      <w:r w:rsidR="00EC3827">
        <w:t>.</w:t>
      </w:r>
    </w:p>
    <w:p w14:paraId="5F41E820" w14:textId="277825C6" w:rsidR="003542EF" w:rsidRPr="003542EF" w:rsidRDefault="00EC3827" w:rsidP="00067833">
      <w:pPr>
        <w:pStyle w:val="a5"/>
      </w:pPr>
      <w:r>
        <w:t>В</w:t>
      </w:r>
      <w:r w:rsidRPr="00EC3827">
        <w:t xml:space="preserve"> </w:t>
      </w:r>
      <w:r>
        <w:t>каталоге</w:t>
      </w:r>
      <w:r w:rsidRPr="00EC3827">
        <w:t xml:space="preserve"> </w:t>
      </w:r>
      <w:r>
        <w:rPr>
          <w:lang w:val="en-US"/>
        </w:rPr>
        <w:t>hoc</w:t>
      </w:r>
      <w:r w:rsidRPr="00EC3827">
        <w:t>-</w:t>
      </w:r>
      <w:r>
        <w:rPr>
          <w:lang w:val="en-US"/>
        </w:rPr>
        <w:t>components</w:t>
      </w:r>
      <w:r w:rsidRPr="00EC3827">
        <w:t xml:space="preserve"> </w:t>
      </w:r>
      <w:r>
        <w:t>создаётся</w:t>
      </w:r>
      <w:r w:rsidRPr="00EC3827">
        <w:t xml:space="preserve"> </w:t>
      </w:r>
      <w:r>
        <w:t xml:space="preserve">компонент </w:t>
      </w:r>
      <w:proofErr w:type="spellStart"/>
      <w:r>
        <w:rPr>
          <w:lang w:val="en-US"/>
        </w:rPr>
        <w:t>WithSwapiService</w:t>
      </w:r>
      <w:proofErr w:type="spellEnd"/>
      <w:r>
        <w:t>.</w:t>
      </w:r>
      <w:r w:rsidR="003542EF">
        <w:t xml:space="preserve"> Вместо всего кода, который повторялся, можно использовать эту </w:t>
      </w:r>
      <w:r w:rsidR="003542EF">
        <w:rPr>
          <w:lang w:val="en-US"/>
        </w:rPr>
        <w:t>HOC</w:t>
      </w:r>
      <w:r w:rsidR="003542EF" w:rsidRPr="003542EF">
        <w:t>-</w:t>
      </w:r>
      <w:r w:rsidR="003542EF">
        <w:t>функцию.</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EC3827" w14:paraId="75931C2D" w14:textId="77777777" w:rsidTr="0078080D">
        <w:tc>
          <w:tcPr>
            <w:tcW w:w="10768" w:type="dxa"/>
            <w:shd w:val="clear" w:color="auto" w:fill="F5F5F5"/>
          </w:tcPr>
          <w:p w14:paraId="483B08EA" w14:textId="133C814C" w:rsidR="00067833" w:rsidRPr="00F8690B" w:rsidRDefault="00F8690B" w:rsidP="0078080D">
            <w:pPr>
              <w:pStyle w:val="a4"/>
              <w:rPr>
                <w:color w:val="808080" w:themeColor="background1" w:themeShade="80"/>
              </w:rPr>
            </w:pPr>
            <w:r w:rsidRPr="00F8690B">
              <w:rPr>
                <w:color w:val="808080" w:themeColor="background1" w:themeShade="80"/>
              </w:rPr>
              <w:t>with-swapi-service.js</w:t>
            </w:r>
          </w:p>
          <w:p w14:paraId="1338F9B5" w14:textId="77777777" w:rsidR="00F8690B" w:rsidRPr="00F8690B" w:rsidRDefault="00F8690B" w:rsidP="0078080D">
            <w:pPr>
              <w:pStyle w:val="a4"/>
            </w:pPr>
          </w:p>
          <w:p w14:paraId="7D34D015" w14:textId="77777777" w:rsidR="00F8690B" w:rsidRPr="00F8690B" w:rsidRDefault="00F8690B" w:rsidP="00F8690B">
            <w:pPr>
              <w:pStyle w:val="a4"/>
              <w:rPr>
                <w:color w:val="808080" w:themeColor="background1" w:themeShade="80"/>
              </w:rPr>
            </w:pPr>
            <w:r w:rsidRPr="00F8690B">
              <w:rPr>
                <w:color w:val="808080" w:themeColor="background1" w:themeShade="80"/>
              </w:rPr>
              <w:t>import React from 'react';</w:t>
            </w:r>
          </w:p>
          <w:p w14:paraId="6E1FAD5D" w14:textId="77777777" w:rsidR="00F8690B" w:rsidRPr="00F8690B" w:rsidRDefault="00F8690B" w:rsidP="00F8690B">
            <w:pPr>
              <w:pStyle w:val="a4"/>
              <w:rPr>
                <w:color w:val="808080" w:themeColor="background1" w:themeShade="80"/>
              </w:rPr>
            </w:pPr>
            <w:r w:rsidRPr="00F8690B">
              <w:rPr>
                <w:color w:val="808080" w:themeColor="background1" w:themeShade="80"/>
              </w:rPr>
              <w:t xml:space="preserve">import </w:t>
            </w:r>
            <w:proofErr w:type="gramStart"/>
            <w:r w:rsidRPr="00F8690B">
              <w:rPr>
                <w:color w:val="808080" w:themeColor="background1" w:themeShade="80"/>
              </w:rPr>
              <w:t xml:space="preserve">{ </w:t>
            </w:r>
            <w:proofErr w:type="spellStart"/>
            <w:r w:rsidRPr="00F8690B">
              <w:rPr>
                <w:color w:val="808080" w:themeColor="background1" w:themeShade="80"/>
              </w:rPr>
              <w:t>SwapiServiceConsumer</w:t>
            </w:r>
            <w:proofErr w:type="spellEnd"/>
            <w:proofErr w:type="gramEnd"/>
            <w:r w:rsidRPr="00F8690B">
              <w:rPr>
                <w:color w:val="808080" w:themeColor="background1" w:themeShade="80"/>
              </w:rPr>
              <w:t xml:space="preserve"> } from '../</w:t>
            </w:r>
            <w:proofErr w:type="spellStart"/>
            <w:r w:rsidRPr="00F8690B">
              <w:rPr>
                <w:color w:val="808080" w:themeColor="background1" w:themeShade="80"/>
              </w:rPr>
              <w:t>swapi</w:t>
            </w:r>
            <w:proofErr w:type="spellEnd"/>
            <w:r w:rsidRPr="00F8690B">
              <w:rPr>
                <w:color w:val="808080" w:themeColor="background1" w:themeShade="80"/>
              </w:rPr>
              <w:t>-service-context/';</w:t>
            </w:r>
          </w:p>
          <w:p w14:paraId="504AACD0" w14:textId="77777777" w:rsidR="00F8690B" w:rsidRPr="00F8690B" w:rsidRDefault="00F8690B" w:rsidP="00F8690B">
            <w:pPr>
              <w:pStyle w:val="a4"/>
            </w:pPr>
          </w:p>
          <w:p w14:paraId="5BD49448" w14:textId="77777777" w:rsidR="00F8690B" w:rsidRPr="00F8690B" w:rsidRDefault="00F8690B" w:rsidP="00F8690B">
            <w:pPr>
              <w:pStyle w:val="a4"/>
            </w:pPr>
            <w:r w:rsidRPr="00F8690B">
              <w:t xml:space="preserve">const </w:t>
            </w:r>
            <w:proofErr w:type="spellStart"/>
            <w:r w:rsidRPr="00F8690B">
              <w:t>withSwapiService</w:t>
            </w:r>
            <w:proofErr w:type="spellEnd"/>
            <w:r w:rsidRPr="00F8690B">
              <w:t xml:space="preserve"> = (Wrapped) =&gt; {</w:t>
            </w:r>
          </w:p>
          <w:p w14:paraId="05497D81" w14:textId="77777777" w:rsidR="00F8690B" w:rsidRPr="00F8690B" w:rsidRDefault="00F8690B" w:rsidP="00F8690B">
            <w:pPr>
              <w:pStyle w:val="a4"/>
            </w:pPr>
          </w:p>
          <w:p w14:paraId="6F606E31" w14:textId="77777777" w:rsidR="00F8690B" w:rsidRPr="00F8690B" w:rsidRDefault="00F8690B" w:rsidP="00F8690B">
            <w:pPr>
              <w:pStyle w:val="a4"/>
            </w:pPr>
            <w:r w:rsidRPr="00F8690B">
              <w:t xml:space="preserve">  return (props) =&gt; {</w:t>
            </w:r>
          </w:p>
          <w:p w14:paraId="61702DB5" w14:textId="77777777" w:rsidR="00F8690B" w:rsidRPr="00F8690B" w:rsidRDefault="00F8690B" w:rsidP="00F8690B">
            <w:pPr>
              <w:pStyle w:val="a4"/>
            </w:pPr>
            <w:r w:rsidRPr="00F8690B">
              <w:t xml:space="preserve">    return (</w:t>
            </w:r>
          </w:p>
          <w:p w14:paraId="279665C7" w14:textId="77777777" w:rsidR="00F8690B" w:rsidRPr="00F8690B" w:rsidRDefault="00F8690B" w:rsidP="00F8690B">
            <w:pPr>
              <w:pStyle w:val="a4"/>
            </w:pPr>
            <w:r w:rsidRPr="00F8690B">
              <w:t xml:space="preserve">      &lt;</w:t>
            </w:r>
            <w:proofErr w:type="spellStart"/>
            <w:r w:rsidRPr="00F8690B">
              <w:t>SwapiServiceConsumer</w:t>
            </w:r>
            <w:proofErr w:type="spellEnd"/>
            <w:r w:rsidRPr="00F8690B">
              <w:t>&gt;</w:t>
            </w:r>
          </w:p>
          <w:p w14:paraId="4FCB41C8" w14:textId="77777777" w:rsidR="00F8690B" w:rsidRPr="00F8690B" w:rsidRDefault="00F8690B" w:rsidP="00F8690B">
            <w:pPr>
              <w:pStyle w:val="a4"/>
            </w:pPr>
            <w:r w:rsidRPr="00F8690B">
              <w:t xml:space="preserve">        {</w:t>
            </w:r>
          </w:p>
          <w:p w14:paraId="43A7823A" w14:textId="77777777" w:rsidR="00F8690B" w:rsidRPr="00F8690B" w:rsidRDefault="00F8690B" w:rsidP="00F8690B">
            <w:pPr>
              <w:pStyle w:val="a4"/>
            </w:pPr>
            <w:r w:rsidRPr="00F8690B">
              <w:t xml:space="preserve">          (</w:t>
            </w:r>
            <w:proofErr w:type="spellStart"/>
            <w:r w:rsidRPr="00F8690B">
              <w:t>swapiService</w:t>
            </w:r>
            <w:proofErr w:type="spellEnd"/>
            <w:r w:rsidRPr="00F8690B">
              <w:t>) =&gt; {</w:t>
            </w:r>
          </w:p>
          <w:p w14:paraId="0C3BCC7B" w14:textId="77777777" w:rsidR="00F8690B" w:rsidRPr="00F8690B" w:rsidRDefault="00F8690B" w:rsidP="00F8690B">
            <w:pPr>
              <w:pStyle w:val="a4"/>
            </w:pPr>
            <w:r w:rsidRPr="00F8690B">
              <w:t xml:space="preserve">            return (</w:t>
            </w:r>
          </w:p>
          <w:p w14:paraId="6D204341" w14:textId="77777777" w:rsidR="00F8690B" w:rsidRPr="00F8690B" w:rsidRDefault="00F8690B" w:rsidP="00F8690B">
            <w:pPr>
              <w:pStyle w:val="a4"/>
            </w:pPr>
            <w:r w:rsidRPr="00F8690B">
              <w:t xml:space="preserve">              &lt;Wrapped {...props} </w:t>
            </w:r>
            <w:proofErr w:type="spellStart"/>
            <w:r w:rsidRPr="00315623">
              <w:rPr>
                <w:color w:val="C45911" w:themeColor="accent2" w:themeShade="BF"/>
              </w:rPr>
              <w:t>swapiService</w:t>
            </w:r>
            <w:proofErr w:type="spellEnd"/>
            <w:r w:rsidRPr="00F8690B">
              <w:t>={</w:t>
            </w:r>
            <w:proofErr w:type="spellStart"/>
            <w:r w:rsidRPr="00F8690B">
              <w:t>swapiService</w:t>
            </w:r>
            <w:proofErr w:type="spellEnd"/>
            <w:r w:rsidRPr="00F8690B">
              <w:t>} /&gt;</w:t>
            </w:r>
          </w:p>
          <w:p w14:paraId="09C0F3C7" w14:textId="77777777" w:rsidR="00F8690B" w:rsidRPr="00F8690B" w:rsidRDefault="00F8690B" w:rsidP="00F8690B">
            <w:pPr>
              <w:pStyle w:val="a4"/>
              <w:rPr>
                <w:lang w:val="ru-RU"/>
              </w:rPr>
            </w:pPr>
            <w:r w:rsidRPr="00F8690B">
              <w:t xml:space="preserve">            </w:t>
            </w:r>
            <w:r w:rsidRPr="00F8690B">
              <w:rPr>
                <w:lang w:val="ru-RU"/>
              </w:rPr>
              <w:t>)</w:t>
            </w:r>
          </w:p>
          <w:p w14:paraId="4A54C0C8" w14:textId="77777777" w:rsidR="00F8690B" w:rsidRPr="00F8690B" w:rsidRDefault="00F8690B" w:rsidP="00F8690B">
            <w:pPr>
              <w:pStyle w:val="a4"/>
              <w:rPr>
                <w:lang w:val="ru-RU"/>
              </w:rPr>
            </w:pPr>
            <w:r w:rsidRPr="00F8690B">
              <w:rPr>
                <w:lang w:val="ru-RU"/>
              </w:rPr>
              <w:t xml:space="preserve">          }</w:t>
            </w:r>
          </w:p>
          <w:p w14:paraId="307487EF" w14:textId="77777777" w:rsidR="00F8690B" w:rsidRPr="00F8690B" w:rsidRDefault="00F8690B" w:rsidP="00F8690B">
            <w:pPr>
              <w:pStyle w:val="a4"/>
              <w:rPr>
                <w:lang w:val="ru-RU"/>
              </w:rPr>
            </w:pPr>
            <w:r w:rsidRPr="00F8690B">
              <w:rPr>
                <w:lang w:val="ru-RU"/>
              </w:rPr>
              <w:t xml:space="preserve">        }</w:t>
            </w:r>
          </w:p>
          <w:p w14:paraId="018F960C" w14:textId="77777777" w:rsidR="00F8690B" w:rsidRPr="00F8690B" w:rsidRDefault="00F8690B" w:rsidP="00F8690B">
            <w:pPr>
              <w:pStyle w:val="a4"/>
              <w:rPr>
                <w:lang w:val="ru-RU"/>
              </w:rPr>
            </w:pPr>
            <w:r w:rsidRPr="00F8690B">
              <w:rPr>
                <w:lang w:val="ru-RU"/>
              </w:rPr>
              <w:t xml:space="preserve">      &lt;/</w:t>
            </w:r>
            <w:proofErr w:type="spellStart"/>
            <w:r w:rsidRPr="00F8690B">
              <w:rPr>
                <w:lang w:val="ru-RU"/>
              </w:rPr>
              <w:t>SwapiServiceConsumer</w:t>
            </w:r>
            <w:proofErr w:type="spellEnd"/>
            <w:r w:rsidRPr="00F8690B">
              <w:rPr>
                <w:lang w:val="ru-RU"/>
              </w:rPr>
              <w:t>&gt;</w:t>
            </w:r>
          </w:p>
          <w:p w14:paraId="7C7C0300" w14:textId="77777777" w:rsidR="00F8690B" w:rsidRPr="00F8690B" w:rsidRDefault="00F8690B" w:rsidP="00F8690B">
            <w:pPr>
              <w:pStyle w:val="a4"/>
              <w:rPr>
                <w:lang w:val="ru-RU"/>
              </w:rPr>
            </w:pPr>
            <w:r w:rsidRPr="00F8690B">
              <w:rPr>
                <w:lang w:val="ru-RU"/>
              </w:rPr>
              <w:t xml:space="preserve">    );</w:t>
            </w:r>
          </w:p>
          <w:p w14:paraId="3C8C237E" w14:textId="77777777" w:rsidR="00F8690B" w:rsidRPr="00F8690B" w:rsidRDefault="00F8690B" w:rsidP="00F8690B">
            <w:pPr>
              <w:pStyle w:val="a4"/>
              <w:rPr>
                <w:lang w:val="ru-RU"/>
              </w:rPr>
            </w:pPr>
            <w:r w:rsidRPr="00F8690B">
              <w:rPr>
                <w:lang w:val="ru-RU"/>
              </w:rPr>
              <w:t xml:space="preserve">  }</w:t>
            </w:r>
          </w:p>
          <w:p w14:paraId="673A6DF7" w14:textId="77777777" w:rsidR="00F8690B" w:rsidRPr="00F8690B" w:rsidRDefault="00F8690B" w:rsidP="00F8690B">
            <w:pPr>
              <w:pStyle w:val="a4"/>
              <w:rPr>
                <w:lang w:val="ru-RU"/>
              </w:rPr>
            </w:pPr>
            <w:r w:rsidRPr="00F8690B">
              <w:rPr>
                <w:lang w:val="ru-RU"/>
              </w:rPr>
              <w:t>};</w:t>
            </w:r>
          </w:p>
          <w:p w14:paraId="47998ABA" w14:textId="77777777" w:rsidR="00F8690B" w:rsidRPr="00F8690B" w:rsidRDefault="00F8690B" w:rsidP="00F8690B">
            <w:pPr>
              <w:pStyle w:val="a4"/>
              <w:rPr>
                <w:lang w:val="ru-RU"/>
              </w:rPr>
            </w:pPr>
          </w:p>
          <w:p w14:paraId="1BD1DDDD" w14:textId="686BCDEC" w:rsidR="00067833" w:rsidRPr="00EC3827" w:rsidRDefault="00F8690B" w:rsidP="00F8690B">
            <w:pPr>
              <w:pStyle w:val="a4"/>
              <w:rPr>
                <w:lang w:val="ru-RU"/>
              </w:rPr>
            </w:pPr>
            <w:proofErr w:type="spellStart"/>
            <w:r w:rsidRPr="00F8690B">
              <w:rPr>
                <w:lang w:val="ru-RU"/>
              </w:rPr>
              <w:t>export</w:t>
            </w:r>
            <w:proofErr w:type="spellEnd"/>
            <w:r w:rsidRPr="00F8690B">
              <w:rPr>
                <w:lang w:val="ru-RU"/>
              </w:rPr>
              <w:t xml:space="preserve"> </w:t>
            </w:r>
            <w:proofErr w:type="spellStart"/>
            <w:r w:rsidRPr="00F8690B">
              <w:rPr>
                <w:lang w:val="ru-RU"/>
              </w:rPr>
              <w:t>default</w:t>
            </w:r>
            <w:proofErr w:type="spellEnd"/>
            <w:r w:rsidRPr="00F8690B">
              <w:rPr>
                <w:lang w:val="ru-RU"/>
              </w:rPr>
              <w:t xml:space="preserve"> </w:t>
            </w:r>
            <w:proofErr w:type="spellStart"/>
            <w:r w:rsidRPr="00F8690B">
              <w:rPr>
                <w:lang w:val="ru-RU"/>
              </w:rPr>
              <w:t>withSwapiService</w:t>
            </w:r>
            <w:proofErr w:type="spellEnd"/>
            <w:r w:rsidRPr="00F8690B">
              <w:rPr>
                <w:lang w:val="ru-RU"/>
              </w:rPr>
              <w:t>;</w:t>
            </w:r>
          </w:p>
          <w:p w14:paraId="5D392D7E" w14:textId="77777777" w:rsidR="00067833" w:rsidRPr="00EC3827" w:rsidRDefault="00067833" w:rsidP="0078080D">
            <w:pPr>
              <w:pStyle w:val="a4"/>
              <w:rPr>
                <w:lang w:val="ru-RU"/>
              </w:rPr>
            </w:pPr>
          </w:p>
        </w:tc>
      </w:tr>
    </w:tbl>
    <w:p w14:paraId="27ACEFA6" w14:textId="77777777" w:rsidR="00067833" w:rsidRPr="00EC3827" w:rsidRDefault="00067833" w:rsidP="00067833">
      <w:pPr>
        <w:pStyle w:val="a5"/>
      </w:pPr>
    </w:p>
    <w:p w14:paraId="30ACCF05" w14:textId="71B7B352" w:rsidR="00067833" w:rsidRPr="00315623" w:rsidRDefault="004B60A7" w:rsidP="00143A6C">
      <w:pPr>
        <w:pStyle w:val="a5"/>
      </w:pPr>
      <w:r>
        <w:t>В</w:t>
      </w:r>
      <w:r w:rsidRPr="004B60A7">
        <w:t xml:space="preserve"> </w:t>
      </w:r>
      <w:r>
        <w:t>файле</w:t>
      </w:r>
      <w:r w:rsidRPr="004B60A7">
        <w:t xml:space="preserve"> </w:t>
      </w:r>
      <w:r>
        <w:rPr>
          <w:lang w:val="en-US"/>
        </w:rPr>
        <w:t>person</w:t>
      </w:r>
      <w:r w:rsidRPr="004B60A7">
        <w:t>-</w:t>
      </w:r>
      <w:r>
        <w:rPr>
          <w:lang w:val="en-US"/>
        </w:rPr>
        <w:t>details</w:t>
      </w:r>
      <w:r w:rsidRPr="004B60A7">
        <w:t>.</w:t>
      </w:r>
      <w:proofErr w:type="spellStart"/>
      <w:r>
        <w:rPr>
          <w:lang w:val="en-US"/>
        </w:rPr>
        <w:t>js</w:t>
      </w:r>
      <w:proofErr w:type="spellEnd"/>
      <w:r w:rsidRPr="004B60A7">
        <w:t xml:space="preserve"> </w:t>
      </w:r>
      <w:r>
        <w:t>можно</w:t>
      </w:r>
      <w:r w:rsidRPr="004B60A7">
        <w:t xml:space="preserve"> </w:t>
      </w:r>
      <w:r>
        <w:t>удалить всё, что работает с контекстом</w:t>
      </w:r>
      <w:r w:rsidR="00A96E7E">
        <w:t xml:space="preserve">, а экспорт обернуть в </w:t>
      </w:r>
      <w:proofErr w:type="spellStart"/>
      <w:r w:rsidR="00A96E7E">
        <w:rPr>
          <w:lang w:val="en-US"/>
        </w:rPr>
        <w:t>withSwapiService</w:t>
      </w:r>
      <w:proofErr w:type="spellEnd"/>
      <w:r w:rsidR="00315623" w:rsidRPr="00315623">
        <w:t xml:space="preserve">. </w:t>
      </w:r>
      <w:r w:rsidR="00315623">
        <w:t xml:space="preserve">Также, надо вытащить переданный </w:t>
      </w:r>
      <w:r w:rsidR="00315623">
        <w:rPr>
          <w:lang w:val="en-US"/>
        </w:rPr>
        <w:t>HOC-</w:t>
      </w:r>
      <w:r w:rsidR="00315623">
        <w:t xml:space="preserve">ом в пропсы </w:t>
      </w:r>
      <w:proofErr w:type="spellStart"/>
      <w:r w:rsidR="00315623">
        <w:rPr>
          <w:lang w:val="en-US"/>
        </w:rPr>
        <w:t>swapiService</w:t>
      </w:r>
      <w:proofErr w:type="spellEnd"/>
      <w:r w:rsidR="00315623">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F479B1" w14:paraId="2972F647" w14:textId="77777777" w:rsidTr="0078080D">
        <w:tc>
          <w:tcPr>
            <w:tcW w:w="10768" w:type="dxa"/>
            <w:shd w:val="clear" w:color="auto" w:fill="F5F5F5"/>
          </w:tcPr>
          <w:p w14:paraId="09A6C4DE" w14:textId="202C88F4" w:rsidR="00D021EC" w:rsidRDefault="00D021EC" w:rsidP="0078080D">
            <w:pPr>
              <w:pStyle w:val="a4"/>
              <w:rPr>
                <w:color w:val="808080" w:themeColor="background1" w:themeShade="80"/>
              </w:rPr>
            </w:pPr>
            <w:r w:rsidRPr="00D021EC">
              <w:rPr>
                <w:color w:val="808080" w:themeColor="background1" w:themeShade="80"/>
              </w:rPr>
              <w:t>person-details.js</w:t>
            </w:r>
          </w:p>
          <w:p w14:paraId="678EBCD3" w14:textId="77777777" w:rsidR="00D021EC" w:rsidRPr="00D021EC" w:rsidRDefault="00D021EC" w:rsidP="0078080D">
            <w:pPr>
              <w:pStyle w:val="a4"/>
              <w:rPr>
                <w:color w:val="808080" w:themeColor="background1" w:themeShade="80"/>
              </w:rPr>
            </w:pPr>
          </w:p>
          <w:p w14:paraId="370D5D18" w14:textId="77777777" w:rsidR="00D021EC" w:rsidRPr="00D021EC" w:rsidRDefault="00D021EC" w:rsidP="00D021EC">
            <w:pPr>
              <w:pStyle w:val="a4"/>
              <w:rPr>
                <w:color w:val="808080" w:themeColor="background1" w:themeShade="80"/>
              </w:rPr>
            </w:pPr>
            <w:r w:rsidRPr="00D021EC">
              <w:rPr>
                <w:color w:val="808080" w:themeColor="background1" w:themeShade="80"/>
              </w:rPr>
              <w:t>import React from 'react';</w:t>
            </w:r>
          </w:p>
          <w:p w14:paraId="16B93BDC" w14:textId="77777777" w:rsidR="00D021EC" w:rsidRPr="00D021EC" w:rsidRDefault="00D021EC" w:rsidP="00D021EC">
            <w:pPr>
              <w:pStyle w:val="a4"/>
              <w:rPr>
                <w:color w:val="808080" w:themeColor="background1" w:themeShade="80"/>
              </w:rPr>
            </w:pPr>
            <w:r w:rsidRPr="00D021EC">
              <w:rPr>
                <w:color w:val="808080" w:themeColor="background1" w:themeShade="80"/>
              </w:rPr>
              <w:t xml:space="preserve">import </w:t>
            </w:r>
            <w:proofErr w:type="spellStart"/>
            <w:r w:rsidRPr="00D021EC">
              <w:rPr>
                <w:color w:val="808080" w:themeColor="background1" w:themeShade="80"/>
              </w:rPr>
              <w:t>ItemDetails</w:t>
            </w:r>
            <w:proofErr w:type="spellEnd"/>
            <w:r w:rsidRPr="00D021EC">
              <w:rPr>
                <w:color w:val="808080" w:themeColor="background1" w:themeShade="80"/>
              </w:rPr>
              <w:t xml:space="preserve">, </w:t>
            </w:r>
            <w:proofErr w:type="gramStart"/>
            <w:r w:rsidRPr="00D021EC">
              <w:rPr>
                <w:color w:val="808080" w:themeColor="background1" w:themeShade="80"/>
              </w:rPr>
              <w:t>{ Record</w:t>
            </w:r>
            <w:proofErr w:type="gramEnd"/>
            <w:r w:rsidRPr="00D021EC">
              <w:rPr>
                <w:color w:val="808080" w:themeColor="background1" w:themeShade="80"/>
              </w:rPr>
              <w:t xml:space="preserve"> } from '../item-details';</w:t>
            </w:r>
          </w:p>
          <w:p w14:paraId="5B3A2E1A" w14:textId="77777777" w:rsidR="00D021EC" w:rsidRPr="00D021EC" w:rsidRDefault="00D021EC" w:rsidP="00D021EC">
            <w:pPr>
              <w:pStyle w:val="a4"/>
              <w:rPr>
                <w:color w:val="808080" w:themeColor="background1" w:themeShade="80"/>
              </w:rPr>
            </w:pPr>
            <w:r w:rsidRPr="00D021EC">
              <w:rPr>
                <w:color w:val="808080" w:themeColor="background1" w:themeShade="80"/>
              </w:rPr>
              <w:t xml:space="preserve">import </w:t>
            </w:r>
            <w:proofErr w:type="gramStart"/>
            <w:r w:rsidRPr="00D021EC">
              <w:rPr>
                <w:color w:val="808080" w:themeColor="background1" w:themeShade="80"/>
              </w:rPr>
              <w:t xml:space="preserve">{ </w:t>
            </w:r>
            <w:proofErr w:type="spellStart"/>
            <w:r w:rsidRPr="00D021EC">
              <w:rPr>
                <w:color w:val="808080" w:themeColor="background1" w:themeShade="80"/>
              </w:rPr>
              <w:t>withSwapiService</w:t>
            </w:r>
            <w:proofErr w:type="spellEnd"/>
            <w:proofErr w:type="gramEnd"/>
            <w:r w:rsidRPr="00D021EC">
              <w:rPr>
                <w:color w:val="808080" w:themeColor="background1" w:themeShade="80"/>
              </w:rPr>
              <w:t xml:space="preserve"> } from '../hoc-helpers';</w:t>
            </w:r>
          </w:p>
          <w:p w14:paraId="62078AB6" w14:textId="77777777" w:rsidR="00D021EC" w:rsidRDefault="00D021EC" w:rsidP="00D021EC">
            <w:pPr>
              <w:pStyle w:val="a4"/>
            </w:pPr>
          </w:p>
          <w:p w14:paraId="56615E34" w14:textId="77777777" w:rsidR="00D021EC" w:rsidRDefault="00D021EC" w:rsidP="00D021EC">
            <w:pPr>
              <w:pStyle w:val="a4"/>
            </w:pPr>
          </w:p>
          <w:p w14:paraId="7067D4EB" w14:textId="77777777" w:rsidR="00D021EC" w:rsidRDefault="00D021EC" w:rsidP="00D021EC">
            <w:pPr>
              <w:pStyle w:val="a4"/>
            </w:pPr>
            <w:r>
              <w:t xml:space="preserve">const </w:t>
            </w:r>
            <w:proofErr w:type="spellStart"/>
            <w:r w:rsidRPr="00D021EC">
              <w:rPr>
                <w:color w:val="CC3399"/>
              </w:rPr>
              <w:t>PersonDetails</w:t>
            </w:r>
            <w:proofErr w:type="spellEnd"/>
            <w:r w:rsidRPr="00D021EC">
              <w:rPr>
                <w:color w:val="CC3399"/>
              </w:rPr>
              <w:t xml:space="preserve"> </w:t>
            </w:r>
            <w:r>
              <w:t xml:space="preserve">= </w:t>
            </w:r>
            <w:proofErr w:type="gramStart"/>
            <w:r>
              <w:t xml:space="preserve">({ </w:t>
            </w:r>
            <w:proofErr w:type="spellStart"/>
            <w:r>
              <w:t>itemId</w:t>
            </w:r>
            <w:proofErr w:type="spellEnd"/>
            <w:proofErr w:type="gramEnd"/>
            <w:r>
              <w:t xml:space="preserve">, </w:t>
            </w:r>
            <w:proofErr w:type="spellStart"/>
            <w:r w:rsidRPr="00D021EC">
              <w:rPr>
                <w:color w:val="0070C0"/>
              </w:rPr>
              <w:t>swapiService</w:t>
            </w:r>
            <w:proofErr w:type="spellEnd"/>
            <w:r w:rsidRPr="00D021EC">
              <w:rPr>
                <w:color w:val="0070C0"/>
              </w:rPr>
              <w:t xml:space="preserve"> </w:t>
            </w:r>
            <w:r>
              <w:t xml:space="preserve">}) =&gt; { </w:t>
            </w:r>
          </w:p>
          <w:p w14:paraId="5A602804" w14:textId="77777777" w:rsidR="00D021EC" w:rsidRDefault="00D021EC" w:rsidP="00D021EC">
            <w:pPr>
              <w:pStyle w:val="a4"/>
            </w:pPr>
            <w:r>
              <w:t xml:space="preserve">  const </w:t>
            </w:r>
            <w:proofErr w:type="gramStart"/>
            <w:r>
              <w:t xml:space="preserve">{ </w:t>
            </w:r>
            <w:proofErr w:type="spellStart"/>
            <w:r w:rsidRPr="00D021EC">
              <w:rPr>
                <w:color w:val="C45911" w:themeColor="accent2" w:themeShade="BF"/>
              </w:rPr>
              <w:t>getPerson</w:t>
            </w:r>
            <w:proofErr w:type="spellEnd"/>
            <w:proofErr w:type="gramEnd"/>
            <w:r>
              <w:t xml:space="preserve">, </w:t>
            </w:r>
            <w:proofErr w:type="spellStart"/>
            <w:r w:rsidRPr="00D021EC">
              <w:rPr>
                <w:color w:val="C45911" w:themeColor="accent2" w:themeShade="BF"/>
              </w:rPr>
              <w:t>getPersonImage</w:t>
            </w:r>
            <w:proofErr w:type="spellEnd"/>
            <w:r w:rsidRPr="00D021EC">
              <w:rPr>
                <w:color w:val="C45911" w:themeColor="accent2" w:themeShade="BF"/>
              </w:rPr>
              <w:t xml:space="preserve"> </w:t>
            </w:r>
            <w:r>
              <w:t xml:space="preserve">} = </w:t>
            </w:r>
            <w:proofErr w:type="spellStart"/>
            <w:r w:rsidRPr="00D021EC">
              <w:rPr>
                <w:color w:val="0070C0"/>
              </w:rPr>
              <w:t>swapiService</w:t>
            </w:r>
            <w:proofErr w:type="spellEnd"/>
            <w:r>
              <w:t>;</w:t>
            </w:r>
          </w:p>
          <w:p w14:paraId="35EC09FB" w14:textId="77777777" w:rsidR="00D021EC" w:rsidRDefault="00D021EC" w:rsidP="00D021EC">
            <w:pPr>
              <w:pStyle w:val="a4"/>
            </w:pPr>
          </w:p>
          <w:p w14:paraId="3B47A492" w14:textId="77777777" w:rsidR="00D021EC" w:rsidRDefault="00D021EC" w:rsidP="00D021EC">
            <w:pPr>
              <w:pStyle w:val="a4"/>
            </w:pPr>
            <w:r>
              <w:t xml:space="preserve">  return (</w:t>
            </w:r>
          </w:p>
          <w:p w14:paraId="46814C55" w14:textId="77777777" w:rsidR="00D021EC" w:rsidRDefault="00D021EC" w:rsidP="00D021EC">
            <w:pPr>
              <w:pStyle w:val="a4"/>
            </w:pPr>
            <w:r>
              <w:t xml:space="preserve">    &lt;</w:t>
            </w:r>
            <w:proofErr w:type="spellStart"/>
            <w:r>
              <w:t>ItemDetails</w:t>
            </w:r>
            <w:proofErr w:type="spellEnd"/>
            <w:r>
              <w:t xml:space="preserve"> </w:t>
            </w:r>
          </w:p>
          <w:p w14:paraId="695A23CE" w14:textId="77777777" w:rsidR="00D021EC" w:rsidRDefault="00D021EC" w:rsidP="00D021EC">
            <w:pPr>
              <w:pStyle w:val="a4"/>
            </w:pPr>
            <w:r>
              <w:t xml:space="preserve">      </w:t>
            </w:r>
            <w:proofErr w:type="spellStart"/>
            <w:r>
              <w:t>itemId</w:t>
            </w:r>
            <w:proofErr w:type="spellEnd"/>
            <w:r>
              <w:t>={</w:t>
            </w:r>
            <w:proofErr w:type="spellStart"/>
            <w:r>
              <w:t>itemId</w:t>
            </w:r>
            <w:proofErr w:type="spellEnd"/>
            <w:r>
              <w:t xml:space="preserve">} </w:t>
            </w:r>
          </w:p>
          <w:p w14:paraId="421C8840" w14:textId="77777777" w:rsidR="00D021EC" w:rsidRDefault="00D021EC" w:rsidP="00D021EC">
            <w:pPr>
              <w:pStyle w:val="a4"/>
            </w:pPr>
            <w:r>
              <w:t xml:space="preserve">      </w:t>
            </w:r>
            <w:proofErr w:type="spellStart"/>
            <w:r>
              <w:t>getData</w:t>
            </w:r>
            <w:proofErr w:type="spellEnd"/>
            <w:r>
              <w:t>={</w:t>
            </w:r>
            <w:proofErr w:type="spellStart"/>
            <w:r w:rsidRPr="00D021EC">
              <w:rPr>
                <w:color w:val="C45911" w:themeColor="accent2" w:themeShade="BF"/>
              </w:rPr>
              <w:t>getPerson</w:t>
            </w:r>
            <w:proofErr w:type="spellEnd"/>
            <w:r>
              <w:t xml:space="preserve">} </w:t>
            </w:r>
          </w:p>
          <w:p w14:paraId="5BA3E719" w14:textId="77777777" w:rsidR="00D021EC" w:rsidRDefault="00D021EC" w:rsidP="00D021EC">
            <w:pPr>
              <w:pStyle w:val="a4"/>
            </w:pPr>
            <w:r>
              <w:t xml:space="preserve">      </w:t>
            </w:r>
            <w:proofErr w:type="spellStart"/>
            <w:r>
              <w:t>getImageUrl</w:t>
            </w:r>
            <w:proofErr w:type="spellEnd"/>
            <w:r>
              <w:t>={</w:t>
            </w:r>
            <w:proofErr w:type="spellStart"/>
            <w:r w:rsidRPr="00D021EC">
              <w:rPr>
                <w:color w:val="C45911" w:themeColor="accent2" w:themeShade="BF"/>
              </w:rPr>
              <w:t>getPersonImage</w:t>
            </w:r>
            <w:proofErr w:type="spellEnd"/>
            <w:r>
              <w:t>}</w:t>
            </w:r>
          </w:p>
          <w:p w14:paraId="39E5A0D8" w14:textId="77777777" w:rsidR="00D021EC" w:rsidRDefault="00D021EC" w:rsidP="00D021EC">
            <w:pPr>
              <w:pStyle w:val="a4"/>
            </w:pPr>
            <w:r>
              <w:t xml:space="preserve">    &gt;</w:t>
            </w:r>
          </w:p>
          <w:p w14:paraId="3958547D" w14:textId="77777777" w:rsidR="00D021EC" w:rsidRDefault="00D021EC" w:rsidP="00D021EC">
            <w:pPr>
              <w:pStyle w:val="a4"/>
            </w:pPr>
            <w:r>
              <w:t xml:space="preserve">      &lt;Record field='gender' label='Gender' /&gt;</w:t>
            </w:r>
          </w:p>
          <w:p w14:paraId="0CAE06F8" w14:textId="77777777" w:rsidR="00D021EC" w:rsidRDefault="00D021EC" w:rsidP="00D021EC">
            <w:pPr>
              <w:pStyle w:val="a4"/>
            </w:pPr>
            <w:r>
              <w:t xml:space="preserve">      &lt;Record field='</w:t>
            </w:r>
            <w:proofErr w:type="spellStart"/>
            <w:r>
              <w:t>eyeColor</w:t>
            </w:r>
            <w:proofErr w:type="spellEnd"/>
            <w:r>
              <w:t>' label='Eye Color' /&gt;</w:t>
            </w:r>
          </w:p>
          <w:p w14:paraId="0B4E1D7B" w14:textId="77777777" w:rsidR="00D021EC" w:rsidRDefault="00D021EC" w:rsidP="00D021EC">
            <w:pPr>
              <w:pStyle w:val="a4"/>
            </w:pPr>
            <w:r>
              <w:t xml:space="preserve">  &lt;/</w:t>
            </w:r>
            <w:proofErr w:type="spellStart"/>
            <w:r>
              <w:t>ItemDetails</w:t>
            </w:r>
            <w:proofErr w:type="spellEnd"/>
            <w:r>
              <w:t>&gt;</w:t>
            </w:r>
          </w:p>
          <w:p w14:paraId="4ECDB2CD" w14:textId="77777777" w:rsidR="00D021EC" w:rsidRDefault="00D021EC" w:rsidP="00D021EC">
            <w:pPr>
              <w:pStyle w:val="a4"/>
            </w:pPr>
            <w:r>
              <w:t xml:space="preserve">  );</w:t>
            </w:r>
          </w:p>
          <w:p w14:paraId="44514860" w14:textId="77777777" w:rsidR="00D021EC" w:rsidRDefault="00D021EC" w:rsidP="00D021EC">
            <w:pPr>
              <w:pStyle w:val="a4"/>
            </w:pPr>
          </w:p>
          <w:p w14:paraId="7D5265E9" w14:textId="77777777" w:rsidR="00D021EC" w:rsidRDefault="00D021EC" w:rsidP="00D021EC">
            <w:pPr>
              <w:pStyle w:val="a4"/>
            </w:pPr>
            <w:r>
              <w:t>};</w:t>
            </w:r>
          </w:p>
          <w:p w14:paraId="5D1C9015" w14:textId="77777777" w:rsidR="00D021EC" w:rsidRDefault="00D021EC" w:rsidP="00D021EC">
            <w:pPr>
              <w:pStyle w:val="a4"/>
            </w:pPr>
          </w:p>
          <w:p w14:paraId="3B72CD6D" w14:textId="2BD059F6" w:rsidR="00067833" w:rsidRPr="00D021EC" w:rsidRDefault="00D021EC" w:rsidP="00D021EC">
            <w:pPr>
              <w:pStyle w:val="a4"/>
            </w:pPr>
            <w:r>
              <w:t xml:space="preserve">export default </w:t>
            </w:r>
            <w:proofErr w:type="spellStart"/>
            <w:proofErr w:type="gramStart"/>
            <w:r w:rsidRPr="00D021EC">
              <w:rPr>
                <w:color w:val="006600"/>
              </w:rPr>
              <w:t>withSwapiService</w:t>
            </w:r>
            <w:proofErr w:type="spellEnd"/>
            <w:r>
              <w:t>(</w:t>
            </w:r>
            <w:proofErr w:type="spellStart"/>
            <w:proofErr w:type="gramEnd"/>
            <w:r>
              <w:t>PersonDetails</w:t>
            </w:r>
            <w:proofErr w:type="spellEnd"/>
            <w:r>
              <w:t>);</w:t>
            </w:r>
          </w:p>
          <w:p w14:paraId="3E3F9CE6" w14:textId="77777777" w:rsidR="00067833" w:rsidRPr="008E7BB3" w:rsidRDefault="00067833" w:rsidP="0078080D">
            <w:pPr>
              <w:pStyle w:val="a4"/>
            </w:pPr>
          </w:p>
        </w:tc>
      </w:tr>
    </w:tbl>
    <w:p w14:paraId="710ABD50" w14:textId="440DAB96" w:rsidR="00F1731B" w:rsidRPr="008E7BB3" w:rsidRDefault="00F1731B" w:rsidP="00067833">
      <w:pPr>
        <w:pStyle w:val="a5"/>
        <w:rPr>
          <w:lang w:val="en-US"/>
        </w:rPr>
      </w:pPr>
    </w:p>
    <w:p w14:paraId="5B7C6757" w14:textId="67A84381" w:rsidR="00F1731B" w:rsidRPr="00F1731B" w:rsidRDefault="00F1731B" w:rsidP="00067833">
      <w:pPr>
        <w:pStyle w:val="a5"/>
      </w:pPr>
      <w:r>
        <w:t xml:space="preserve">Таким образом, </w:t>
      </w:r>
      <w:r>
        <w:rPr>
          <w:lang w:val="en-US"/>
        </w:rPr>
        <w:t>HOC</w:t>
      </w:r>
      <w:r w:rsidRPr="00F1731B">
        <w:t xml:space="preserve"> </w:t>
      </w:r>
      <w:r>
        <w:t>взял на себя функцию «выплёвывания»</w:t>
      </w:r>
      <w:r w:rsidRPr="00F1731B">
        <w:t xml:space="preserve"> </w:t>
      </w:r>
      <w:r>
        <w:rPr>
          <w:lang w:val="en-US"/>
        </w:rPr>
        <w:t>wrapped</w:t>
      </w:r>
      <w:r w:rsidRPr="00F1731B">
        <w:t>-</w:t>
      </w:r>
      <w:r>
        <w:t xml:space="preserve">компонента и передачи ему в пропсы </w:t>
      </w:r>
      <w:proofErr w:type="spellStart"/>
      <w:r>
        <w:rPr>
          <w:lang w:val="en-US"/>
        </w:rPr>
        <w:t>swapiService</w:t>
      </w:r>
      <w:proofErr w:type="spellEnd"/>
      <w:r w:rsidR="0063730F" w:rsidRPr="000E5072">
        <w:t>.</w:t>
      </w:r>
    </w:p>
    <w:p w14:paraId="616AC68F" w14:textId="34DBE6FA" w:rsidR="00067833" w:rsidRDefault="00067833" w:rsidP="00067833">
      <w:pPr>
        <w:pStyle w:val="a5"/>
      </w:pPr>
    </w:p>
    <w:p w14:paraId="7338C7A7" w14:textId="01074E87" w:rsidR="000E5072" w:rsidRDefault="000E5072" w:rsidP="00067833">
      <w:pPr>
        <w:pStyle w:val="a5"/>
      </w:pPr>
    </w:p>
    <w:p w14:paraId="105C396F" w14:textId="7C915D9C" w:rsidR="000E5072" w:rsidRDefault="000E5072" w:rsidP="000E5072">
      <w:pPr>
        <w:pStyle w:val="3"/>
      </w:pPr>
      <w:r w:rsidRPr="000E5072">
        <w:t xml:space="preserve">Трансформация </w:t>
      </w:r>
      <w:proofErr w:type="spellStart"/>
      <w:r w:rsidRPr="000E5072">
        <w:t>props</w:t>
      </w:r>
      <w:proofErr w:type="spellEnd"/>
      <w:r w:rsidRPr="000E5072">
        <w:t xml:space="preserve"> в компонентах </w:t>
      </w:r>
      <w:r>
        <w:rPr>
          <w:lang w:val="en-US"/>
        </w:rPr>
        <w:t>HOC</w:t>
      </w:r>
    </w:p>
    <w:p w14:paraId="6FC1157E" w14:textId="6B22FBAB" w:rsidR="000E5072" w:rsidRDefault="0034035F" w:rsidP="00067833">
      <w:pPr>
        <w:pStyle w:val="a5"/>
      </w:pPr>
      <w:r>
        <w:t xml:space="preserve">Вместо того, чтобы передавать весь </w:t>
      </w:r>
      <w:proofErr w:type="spellStart"/>
      <w:r>
        <w:rPr>
          <w:lang w:val="en-US"/>
        </w:rPr>
        <w:t>swapiService</w:t>
      </w:r>
      <w:proofErr w:type="spellEnd"/>
      <w:r w:rsidRPr="0034035F">
        <w:t xml:space="preserve"> </w:t>
      </w:r>
      <w:r>
        <w:t xml:space="preserve">в </w:t>
      </w:r>
      <w:proofErr w:type="spellStart"/>
      <w:r>
        <w:rPr>
          <w:lang w:val="en-US"/>
        </w:rPr>
        <w:t>PersonDetails</w:t>
      </w:r>
      <w:proofErr w:type="spellEnd"/>
      <w:r>
        <w:t>, можно туда передать исключительно те методы, которые нужны этому компоненту</w:t>
      </w:r>
      <w:r w:rsidR="0017187B">
        <w:t xml:space="preserve">: </w:t>
      </w:r>
      <w:proofErr w:type="spellStart"/>
      <w:r w:rsidR="0017187B">
        <w:rPr>
          <w:lang w:val="en-US"/>
        </w:rPr>
        <w:t>getPerson</w:t>
      </w:r>
      <w:proofErr w:type="spellEnd"/>
      <w:r w:rsidR="0017187B" w:rsidRPr="0017187B">
        <w:t xml:space="preserve"> </w:t>
      </w:r>
      <w:r w:rsidR="0017187B">
        <w:t xml:space="preserve">и </w:t>
      </w:r>
      <w:proofErr w:type="spellStart"/>
      <w:r w:rsidR="0017187B">
        <w:rPr>
          <w:lang w:val="en-US"/>
        </w:rPr>
        <w:t>getPersonImage</w:t>
      </w:r>
      <w:proofErr w:type="spellEnd"/>
      <w:r w:rsidR="0017187B">
        <w:t>.</w:t>
      </w:r>
    </w:p>
    <w:p w14:paraId="381DC8F5" w14:textId="0D9C1E91" w:rsidR="00265786" w:rsidRPr="00265786" w:rsidRDefault="00265786" w:rsidP="00067833">
      <w:pPr>
        <w:pStyle w:val="a5"/>
      </w:pPr>
      <w:r>
        <w:t xml:space="preserve">Ещё лучше – если передать </w:t>
      </w:r>
      <w:proofErr w:type="spellStart"/>
      <w:r>
        <w:rPr>
          <w:lang w:val="en-US"/>
        </w:rPr>
        <w:t>getPerson</w:t>
      </w:r>
      <w:proofErr w:type="spellEnd"/>
      <w:r w:rsidRPr="00265786">
        <w:t xml:space="preserve"> </w:t>
      </w:r>
      <w:r>
        <w:t xml:space="preserve">под именем </w:t>
      </w:r>
      <w:proofErr w:type="spellStart"/>
      <w:r>
        <w:rPr>
          <w:lang w:val="en-US"/>
        </w:rPr>
        <w:t>getData</w:t>
      </w:r>
      <w:proofErr w:type="spellEnd"/>
      <w:r>
        <w:t xml:space="preserve">, а </w:t>
      </w:r>
      <w:proofErr w:type="spellStart"/>
      <w:r>
        <w:rPr>
          <w:lang w:val="en-US"/>
        </w:rPr>
        <w:t>getPersonImage</w:t>
      </w:r>
      <w:proofErr w:type="spellEnd"/>
      <w:r w:rsidRPr="00265786">
        <w:t xml:space="preserve"> </w:t>
      </w:r>
      <w:r>
        <w:t>–</w:t>
      </w:r>
      <w:r w:rsidRPr="00265786">
        <w:t xml:space="preserve"> </w:t>
      </w:r>
      <w:r>
        <w:t xml:space="preserve">как </w:t>
      </w:r>
      <w:proofErr w:type="spellStart"/>
      <w:r>
        <w:rPr>
          <w:lang w:val="en-US"/>
        </w:rPr>
        <w:t>getImageUrl</w:t>
      </w:r>
      <w:proofErr w:type="spellEnd"/>
      <w:r>
        <w:t xml:space="preserve">, потому что именно с такими именами работают </w:t>
      </w:r>
      <w:r>
        <w:rPr>
          <w:lang w:val="en-US"/>
        </w:rPr>
        <w:t>details</w:t>
      </w:r>
      <w:r w:rsidRPr="00265786">
        <w:t>-</w:t>
      </w:r>
      <w:r>
        <w:t>компоненты.</w:t>
      </w:r>
    </w:p>
    <w:p w14:paraId="78842834" w14:textId="08A86F15" w:rsidR="000E5072" w:rsidRDefault="000E5072" w:rsidP="00067833">
      <w:pPr>
        <w:pStyle w:val="a5"/>
      </w:pPr>
    </w:p>
    <w:p w14:paraId="40BA3C37" w14:textId="4E9DDCBA" w:rsidR="00D7286D" w:rsidRDefault="00D7286D" w:rsidP="00067833">
      <w:pPr>
        <w:pStyle w:val="a5"/>
      </w:pPr>
      <w:r>
        <w:t xml:space="preserve">Правила этой передачи проще всего описать функцией </w:t>
      </w:r>
      <w:r>
        <w:rPr>
          <w:lang w:val="en-US"/>
        </w:rPr>
        <w:t>map</w:t>
      </w:r>
      <w:r>
        <w:t>.</w:t>
      </w:r>
    </w:p>
    <w:p w14:paraId="06D95B8D" w14:textId="0D8B9D90" w:rsidR="00EB3943" w:rsidRPr="00C91EC3" w:rsidRDefault="00C91EC3" w:rsidP="00067833">
      <w:pPr>
        <w:pStyle w:val="a5"/>
      </w:pPr>
      <w:r>
        <w:t xml:space="preserve">Эта функция должна использоваться в </w:t>
      </w:r>
      <w:proofErr w:type="spellStart"/>
      <w:r>
        <w:rPr>
          <w:lang w:val="en-US"/>
        </w:rPr>
        <w:t>withSwapiService</w:t>
      </w:r>
      <w:proofErr w:type="spellEnd"/>
      <w:r w:rsidRPr="00C91EC3">
        <w:t xml:space="preserve"> </w:t>
      </w:r>
      <w:r>
        <w:t>в качестве второго параметра для вычленения нужных данных.</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F572DD" w14:paraId="1AB58870" w14:textId="77777777" w:rsidTr="0078080D">
        <w:tc>
          <w:tcPr>
            <w:tcW w:w="10768" w:type="dxa"/>
            <w:shd w:val="clear" w:color="auto" w:fill="F5F5F5"/>
          </w:tcPr>
          <w:p w14:paraId="5850534F" w14:textId="4E49D5C1" w:rsidR="00067833" w:rsidRPr="00CE59AF" w:rsidRDefault="00CE59AF" w:rsidP="0078080D">
            <w:pPr>
              <w:pStyle w:val="a4"/>
            </w:pPr>
            <w:r w:rsidRPr="00CE59AF">
              <w:rPr>
                <w:color w:val="808080" w:themeColor="background1" w:themeShade="80"/>
              </w:rPr>
              <w:t>Person-details.js</w:t>
            </w:r>
          </w:p>
          <w:p w14:paraId="1C98E51A" w14:textId="55E2A1D4" w:rsidR="00067833" w:rsidRPr="007510D2" w:rsidRDefault="00067833" w:rsidP="0078080D">
            <w:pPr>
              <w:pStyle w:val="a4"/>
            </w:pPr>
          </w:p>
          <w:p w14:paraId="3E2976E2" w14:textId="77777777" w:rsidR="00CE59AF" w:rsidRPr="00CE59AF" w:rsidRDefault="00CE59AF" w:rsidP="00CE59AF">
            <w:pPr>
              <w:pStyle w:val="a4"/>
              <w:rPr>
                <w:color w:val="808080" w:themeColor="background1" w:themeShade="80"/>
              </w:rPr>
            </w:pPr>
            <w:r w:rsidRPr="00CE59AF">
              <w:rPr>
                <w:color w:val="808080" w:themeColor="background1" w:themeShade="80"/>
              </w:rPr>
              <w:t>import React from 'react';</w:t>
            </w:r>
          </w:p>
          <w:p w14:paraId="57C29C88" w14:textId="77777777" w:rsidR="00CE59AF" w:rsidRPr="00CE59AF" w:rsidRDefault="00CE59AF" w:rsidP="00CE59AF">
            <w:pPr>
              <w:pStyle w:val="a4"/>
              <w:rPr>
                <w:color w:val="808080" w:themeColor="background1" w:themeShade="80"/>
              </w:rPr>
            </w:pPr>
            <w:r w:rsidRPr="00CE59AF">
              <w:rPr>
                <w:color w:val="808080" w:themeColor="background1" w:themeShade="80"/>
              </w:rPr>
              <w:t xml:space="preserve">import </w:t>
            </w:r>
            <w:proofErr w:type="spellStart"/>
            <w:r w:rsidRPr="00CE59AF">
              <w:rPr>
                <w:color w:val="808080" w:themeColor="background1" w:themeShade="80"/>
              </w:rPr>
              <w:t>ItemDetails</w:t>
            </w:r>
            <w:proofErr w:type="spellEnd"/>
            <w:r w:rsidRPr="00CE59AF">
              <w:rPr>
                <w:color w:val="808080" w:themeColor="background1" w:themeShade="80"/>
              </w:rPr>
              <w:t xml:space="preserve">, </w:t>
            </w:r>
            <w:proofErr w:type="gramStart"/>
            <w:r w:rsidRPr="00CE59AF">
              <w:rPr>
                <w:color w:val="808080" w:themeColor="background1" w:themeShade="80"/>
              </w:rPr>
              <w:t>{ Record</w:t>
            </w:r>
            <w:proofErr w:type="gramEnd"/>
            <w:r w:rsidRPr="00CE59AF">
              <w:rPr>
                <w:color w:val="808080" w:themeColor="background1" w:themeShade="80"/>
              </w:rPr>
              <w:t xml:space="preserve"> } from '../item-details';</w:t>
            </w:r>
          </w:p>
          <w:p w14:paraId="5FFC04D7" w14:textId="77777777" w:rsidR="00CE59AF" w:rsidRPr="00CE59AF" w:rsidRDefault="00CE59AF" w:rsidP="00CE59AF">
            <w:pPr>
              <w:pStyle w:val="a4"/>
              <w:rPr>
                <w:color w:val="808080" w:themeColor="background1" w:themeShade="80"/>
              </w:rPr>
            </w:pPr>
            <w:r w:rsidRPr="00CE59AF">
              <w:rPr>
                <w:color w:val="808080" w:themeColor="background1" w:themeShade="80"/>
              </w:rPr>
              <w:t xml:space="preserve">import </w:t>
            </w:r>
            <w:proofErr w:type="gramStart"/>
            <w:r w:rsidRPr="00CE59AF">
              <w:rPr>
                <w:color w:val="808080" w:themeColor="background1" w:themeShade="80"/>
              </w:rPr>
              <w:t xml:space="preserve">{ </w:t>
            </w:r>
            <w:proofErr w:type="spellStart"/>
            <w:r w:rsidRPr="00CE59AF">
              <w:rPr>
                <w:color w:val="808080" w:themeColor="background1" w:themeShade="80"/>
              </w:rPr>
              <w:t>withSwapiService</w:t>
            </w:r>
            <w:proofErr w:type="spellEnd"/>
            <w:proofErr w:type="gramEnd"/>
            <w:r w:rsidRPr="00CE59AF">
              <w:rPr>
                <w:color w:val="808080" w:themeColor="background1" w:themeShade="80"/>
              </w:rPr>
              <w:t xml:space="preserve"> } from '../hoc-helpers';</w:t>
            </w:r>
          </w:p>
          <w:p w14:paraId="62529A79" w14:textId="77777777" w:rsidR="00CE59AF" w:rsidRPr="00CE59AF" w:rsidRDefault="00CE59AF" w:rsidP="00CE59AF">
            <w:pPr>
              <w:pStyle w:val="a4"/>
            </w:pPr>
          </w:p>
          <w:p w14:paraId="15FD0327" w14:textId="1A44ADD0" w:rsidR="00CE59AF" w:rsidRDefault="00CE59AF" w:rsidP="00CE59AF">
            <w:pPr>
              <w:pStyle w:val="a4"/>
            </w:pPr>
          </w:p>
          <w:p w14:paraId="57CCC3CD" w14:textId="43694558" w:rsidR="00CE59AF" w:rsidRPr="00CE59AF" w:rsidRDefault="00CE59AF" w:rsidP="00CE59AF">
            <w:pPr>
              <w:pStyle w:val="a4"/>
              <w:rPr>
                <w:color w:val="808080" w:themeColor="background1" w:themeShade="80"/>
              </w:rPr>
            </w:pPr>
            <w:r w:rsidRPr="00CE59AF">
              <w:rPr>
                <w:color w:val="808080" w:themeColor="background1" w:themeShade="80"/>
              </w:rPr>
              <w:t xml:space="preserve">// </w:t>
            </w:r>
            <w:r w:rsidRPr="00CE59AF">
              <w:rPr>
                <w:color w:val="808080" w:themeColor="background1" w:themeShade="80"/>
                <w:lang w:val="ru-RU"/>
              </w:rPr>
              <w:t>было</w:t>
            </w:r>
          </w:p>
          <w:p w14:paraId="1FEB789D" w14:textId="3CBB4D32" w:rsidR="00CE59AF" w:rsidRDefault="00CE59AF" w:rsidP="00CE59AF">
            <w:pPr>
              <w:pStyle w:val="a4"/>
              <w:rPr>
                <w:color w:val="808080" w:themeColor="background1" w:themeShade="80"/>
              </w:rPr>
            </w:pPr>
            <w:r w:rsidRPr="00CE59AF">
              <w:rPr>
                <w:color w:val="808080" w:themeColor="background1" w:themeShade="80"/>
              </w:rPr>
              <w:t xml:space="preserve">const </w:t>
            </w:r>
            <w:proofErr w:type="spellStart"/>
            <w:r w:rsidRPr="00CE59AF">
              <w:rPr>
                <w:color w:val="808080" w:themeColor="background1" w:themeShade="80"/>
              </w:rPr>
              <w:t>PersonDetails</w:t>
            </w:r>
            <w:proofErr w:type="spellEnd"/>
            <w:r w:rsidRPr="00CE59AF">
              <w:rPr>
                <w:color w:val="808080" w:themeColor="background1" w:themeShade="80"/>
              </w:rPr>
              <w:t xml:space="preserve"> = </w:t>
            </w:r>
            <w:proofErr w:type="gramStart"/>
            <w:r w:rsidRPr="00CE59AF">
              <w:rPr>
                <w:color w:val="808080" w:themeColor="background1" w:themeShade="80"/>
              </w:rPr>
              <w:t xml:space="preserve">({ </w:t>
            </w:r>
            <w:proofErr w:type="spellStart"/>
            <w:r w:rsidRPr="00CE59AF">
              <w:rPr>
                <w:color w:val="808080" w:themeColor="background1" w:themeShade="80"/>
              </w:rPr>
              <w:t>itemId</w:t>
            </w:r>
            <w:proofErr w:type="spellEnd"/>
            <w:proofErr w:type="gramEnd"/>
            <w:r w:rsidRPr="00CE59AF">
              <w:rPr>
                <w:color w:val="808080" w:themeColor="background1" w:themeShade="80"/>
              </w:rPr>
              <w:t xml:space="preserve">, </w:t>
            </w:r>
            <w:proofErr w:type="spellStart"/>
            <w:r w:rsidRPr="00CE59AF">
              <w:rPr>
                <w:color w:val="808080" w:themeColor="background1" w:themeShade="80"/>
              </w:rPr>
              <w:t>swapiService</w:t>
            </w:r>
            <w:proofErr w:type="spellEnd"/>
            <w:r w:rsidRPr="00CE59AF">
              <w:rPr>
                <w:color w:val="808080" w:themeColor="background1" w:themeShade="80"/>
              </w:rPr>
              <w:t xml:space="preserve"> }) =&gt; {</w:t>
            </w:r>
          </w:p>
          <w:p w14:paraId="5ED13766" w14:textId="77777777" w:rsidR="00C17A73" w:rsidRPr="00CE59AF" w:rsidRDefault="00C17A73" w:rsidP="00C17A73">
            <w:pPr>
              <w:pStyle w:val="a4"/>
            </w:pPr>
            <w:r w:rsidRPr="00CE59AF">
              <w:t xml:space="preserve">  </w:t>
            </w:r>
            <w:r w:rsidRPr="00C17A73">
              <w:rPr>
                <w:color w:val="808080" w:themeColor="background1" w:themeShade="80"/>
              </w:rPr>
              <w:t xml:space="preserve">const </w:t>
            </w:r>
            <w:proofErr w:type="gramStart"/>
            <w:r w:rsidRPr="00C17A73">
              <w:rPr>
                <w:color w:val="808080" w:themeColor="background1" w:themeShade="80"/>
              </w:rPr>
              <w:t xml:space="preserve">{ </w:t>
            </w:r>
            <w:proofErr w:type="spellStart"/>
            <w:r w:rsidRPr="00C17A73">
              <w:rPr>
                <w:color w:val="808080" w:themeColor="background1" w:themeShade="80"/>
              </w:rPr>
              <w:t>getPerson</w:t>
            </w:r>
            <w:proofErr w:type="spellEnd"/>
            <w:proofErr w:type="gramEnd"/>
            <w:r w:rsidRPr="00C17A73">
              <w:rPr>
                <w:color w:val="808080" w:themeColor="background1" w:themeShade="80"/>
              </w:rPr>
              <w:t xml:space="preserve">, </w:t>
            </w:r>
            <w:proofErr w:type="spellStart"/>
            <w:r w:rsidRPr="00C17A73">
              <w:rPr>
                <w:color w:val="808080" w:themeColor="background1" w:themeShade="80"/>
              </w:rPr>
              <w:t>getPersonImage</w:t>
            </w:r>
            <w:proofErr w:type="spellEnd"/>
            <w:r w:rsidRPr="00C17A73">
              <w:rPr>
                <w:color w:val="808080" w:themeColor="background1" w:themeShade="80"/>
              </w:rPr>
              <w:t xml:space="preserve"> } = </w:t>
            </w:r>
            <w:proofErr w:type="spellStart"/>
            <w:r w:rsidRPr="00C17A73">
              <w:rPr>
                <w:color w:val="808080" w:themeColor="background1" w:themeShade="80"/>
              </w:rPr>
              <w:t>swapiService</w:t>
            </w:r>
            <w:proofErr w:type="spellEnd"/>
            <w:r w:rsidRPr="00C17A73">
              <w:rPr>
                <w:color w:val="808080" w:themeColor="background1" w:themeShade="80"/>
              </w:rPr>
              <w:t>;</w:t>
            </w:r>
          </w:p>
          <w:p w14:paraId="788D465C" w14:textId="3AE80CCF" w:rsidR="00C17A73" w:rsidRDefault="00C17A73" w:rsidP="00CE59AF">
            <w:pPr>
              <w:pStyle w:val="a4"/>
              <w:rPr>
                <w:color w:val="808080" w:themeColor="background1" w:themeShade="80"/>
              </w:rPr>
            </w:pPr>
          </w:p>
          <w:p w14:paraId="57D655B4"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return (</w:t>
            </w:r>
          </w:p>
          <w:p w14:paraId="54A2D1FA"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&lt;</w:t>
            </w:r>
            <w:proofErr w:type="spellStart"/>
            <w:r w:rsidRPr="006C0AE1">
              <w:rPr>
                <w:color w:val="808080" w:themeColor="background1" w:themeShade="80"/>
              </w:rPr>
              <w:t>ItemDetails</w:t>
            </w:r>
            <w:proofErr w:type="spellEnd"/>
            <w:r w:rsidRPr="006C0AE1">
              <w:rPr>
                <w:color w:val="808080" w:themeColor="background1" w:themeShade="80"/>
              </w:rPr>
              <w:t xml:space="preserve"> </w:t>
            </w:r>
          </w:p>
          <w:p w14:paraId="055E39C4"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w:t>
            </w:r>
            <w:proofErr w:type="spellStart"/>
            <w:r w:rsidRPr="006C0AE1">
              <w:rPr>
                <w:color w:val="808080" w:themeColor="background1" w:themeShade="80"/>
              </w:rPr>
              <w:t>itemId</w:t>
            </w:r>
            <w:proofErr w:type="spellEnd"/>
            <w:r w:rsidRPr="006C0AE1">
              <w:rPr>
                <w:color w:val="808080" w:themeColor="background1" w:themeShade="80"/>
              </w:rPr>
              <w:t>={</w:t>
            </w:r>
            <w:proofErr w:type="spellStart"/>
            <w:r w:rsidRPr="006C0AE1">
              <w:rPr>
                <w:color w:val="0070C0"/>
              </w:rPr>
              <w:t>itemId</w:t>
            </w:r>
            <w:proofErr w:type="spellEnd"/>
            <w:r w:rsidRPr="006C0AE1">
              <w:rPr>
                <w:color w:val="808080" w:themeColor="background1" w:themeShade="80"/>
              </w:rPr>
              <w:t xml:space="preserve">} </w:t>
            </w:r>
          </w:p>
          <w:p w14:paraId="0ADAD4CB"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w:t>
            </w:r>
            <w:proofErr w:type="spellStart"/>
            <w:r w:rsidRPr="006C0AE1">
              <w:rPr>
                <w:color w:val="808080" w:themeColor="background1" w:themeShade="80"/>
              </w:rPr>
              <w:t>getData</w:t>
            </w:r>
            <w:proofErr w:type="spellEnd"/>
            <w:r w:rsidRPr="006C0AE1">
              <w:rPr>
                <w:color w:val="808080" w:themeColor="background1" w:themeShade="80"/>
              </w:rPr>
              <w:t>={</w:t>
            </w:r>
            <w:proofErr w:type="spellStart"/>
            <w:r w:rsidRPr="006C0AE1">
              <w:rPr>
                <w:color w:val="0070C0"/>
              </w:rPr>
              <w:t>getPerson</w:t>
            </w:r>
            <w:proofErr w:type="spellEnd"/>
            <w:r w:rsidRPr="006C0AE1">
              <w:rPr>
                <w:color w:val="808080" w:themeColor="background1" w:themeShade="80"/>
              </w:rPr>
              <w:t xml:space="preserve">} </w:t>
            </w:r>
          </w:p>
          <w:p w14:paraId="08223941"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w:t>
            </w:r>
            <w:proofErr w:type="spellStart"/>
            <w:r w:rsidRPr="006C0AE1">
              <w:rPr>
                <w:color w:val="808080" w:themeColor="background1" w:themeShade="80"/>
              </w:rPr>
              <w:t>getImageUrl</w:t>
            </w:r>
            <w:proofErr w:type="spellEnd"/>
            <w:r w:rsidRPr="006C0AE1">
              <w:rPr>
                <w:color w:val="808080" w:themeColor="background1" w:themeShade="80"/>
              </w:rPr>
              <w:t>={</w:t>
            </w:r>
            <w:proofErr w:type="spellStart"/>
            <w:r w:rsidRPr="006C0AE1">
              <w:rPr>
                <w:color w:val="0070C0"/>
              </w:rPr>
              <w:t>getPersonImage</w:t>
            </w:r>
            <w:proofErr w:type="spellEnd"/>
            <w:r w:rsidRPr="006C0AE1">
              <w:rPr>
                <w:color w:val="808080" w:themeColor="background1" w:themeShade="80"/>
              </w:rPr>
              <w:t>}</w:t>
            </w:r>
          </w:p>
          <w:p w14:paraId="23FB2D5C"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&gt;</w:t>
            </w:r>
          </w:p>
          <w:p w14:paraId="7607E57B"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&lt;Record field='gender' label='Gender' /&gt;</w:t>
            </w:r>
          </w:p>
          <w:p w14:paraId="27FB8F54"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&lt;Record field='</w:t>
            </w:r>
            <w:proofErr w:type="spellStart"/>
            <w:r w:rsidRPr="006C0AE1">
              <w:rPr>
                <w:color w:val="808080" w:themeColor="background1" w:themeShade="80"/>
              </w:rPr>
              <w:t>eyeColor</w:t>
            </w:r>
            <w:proofErr w:type="spellEnd"/>
            <w:r w:rsidRPr="006C0AE1">
              <w:rPr>
                <w:color w:val="808080" w:themeColor="background1" w:themeShade="80"/>
              </w:rPr>
              <w:t>' label='Eye Color' /&gt;</w:t>
            </w:r>
          </w:p>
          <w:p w14:paraId="78B655DD"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&lt;/</w:t>
            </w:r>
            <w:proofErr w:type="spellStart"/>
            <w:r w:rsidRPr="006C0AE1">
              <w:rPr>
                <w:color w:val="808080" w:themeColor="background1" w:themeShade="80"/>
              </w:rPr>
              <w:t>ItemDetails</w:t>
            </w:r>
            <w:proofErr w:type="spellEnd"/>
            <w:r w:rsidRPr="006C0AE1">
              <w:rPr>
                <w:color w:val="808080" w:themeColor="background1" w:themeShade="80"/>
              </w:rPr>
              <w:t>&gt;</w:t>
            </w:r>
          </w:p>
          <w:p w14:paraId="06090303" w14:textId="77777777" w:rsidR="006C0AE1" w:rsidRPr="006C0AE1" w:rsidRDefault="006C0AE1" w:rsidP="006C0AE1">
            <w:pPr>
              <w:pStyle w:val="a4"/>
              <w:rPr>
                <w:color w:val="808080" w:themeColor="background1" w:themeShade="80"/>
              </w:rPr>
            </w:pPr>
            <w:r w:rsidRPr="006C0AE1">
              <w:rPr>
                <w:color w:val="808080" w:themeColor="background1" w:themeShade="80"/>
              </w:rPr>
              <w:t xml:space="preserve">  );</w:t>
            </w:r>
          </w:p>
          <w:p w14:paraId="22C54A28" w14:textId="77777777" w:rsidR="006C0AE1" w:rsidRPr="006C0AE1" w:rsidRDefault="006C0AE1" w:rsidP="006C0AE1">
            <w:pPr>
              <w:pStyle w:val="a4"/>
              <w:rPr>
                <w:color w:val="808080" w:themeColor="background1" w:themeShade="80"/>
              </w:rPr>
            </w:pPr>
          </w:p>
          <w:p w14:paraId="7340339E" w14:textId="05BA9FA0" w:rsidR="006C0AE1" w:rsidRDefault="006C0AE1" w:rsidP="006C0AE1">
            <w:pPr>
              <w:pStyle w:val="a4"/>
              <w:rPr>
                <w:color w:val="808080" w:themeColor="background1" w:themeShade="80"/>
              </w:rPr>
            </w:pPr>
            <w:r w:rsidRPr="006C0AE1">
              <w:rPr>
                <w:color w:val="808080" w:themeColor="background1" w:themeShade="80"/>
              </w:rPr>
              <w:lastRenderedPageBreak/>
              <w:t>};</w:t>
            </w:r>
          </w:p>
          <w:p w14:paraId="4B6348AE" w14:textId="77777777" w:rsidR="006C0AE1" w:rsidRPr="00CE59AF" w:rsidRDefault="006C0AE1" w:rsidP="00CE59AF">
            <w:pPr>
              <w:pStyle w:val="a4"/>
              <w:rPr>
                <w:color w:val="808080" w:themeColor="background1" w:themeShade="80"/>
              </w:rPr>
            </w:pPr>
          </w:p>
          <w:p w14:paraId="6FE8CA44" w14:textId="277EE851" w:rsidR="00CE59AF" w:rsidRPr="00CE59AF" w:rsidRDefault="00CE59AF" w:rsidP="00CE59AF">
            <w:pPr>
              <w:pStyle w:val="a4"/>
            </w:pPr>
            <w:r>
              <w:t xml:space="preserve">const </w:t>
            </w:r>
            <w:proofErr w:type="spellStart"/>
            <w:r>
              <w:t>PersonDetails</w:t>
            </w:r>
            <w:proofErr w:type="spellEnd"/>
            <w:r>
              <w:t xml:space="preserve"> = </w:t>
            </w:r>
            <w:proofErr w:type="gramStart"/>
            <w:r>
              <w:t xml:space="preserve">({ </w:t>
            </w:r>
            <w:proofErr w:type="spellStart"/>
            <w:r>
              <w:t>itemId</w:t>
            </w:r>
            <w:proofErr w:type="spellEnd"/>
            <w:proofErr w:type="gramEnd"/>
            <w:r>
              <w:t xml:space="preserve">, </w:t>
            </w:r>
            <w:proofErr w:type="spellStart"/>
            <w:r w:rsidRPr="00CE59AF">
              <w:rPr>
                <w:color w:val="0070C0"/>
              </w:rPr>
              <w:t>getData</w:t>
            </w:r>
            <w:proofErr w:type="spellEnd"/>
            <w:r>
              <w:t xml:space="preserve">, </w:t>
            </w:r>
            <w:proofErr w:type="spellStart"/>
            <w:r w:rsidRPr="00CE59AF">
              <w:rPr>
                <w:color w:val="0070C0"/>
              </w:rPr>
              <w:t>getImageUrl</w:t>
            </w:r>
            <w:proofErr w:type="spellEnd"/>
            <w:r w:rsidRPr="00CE59AF">
              <w:rPr>
                <w:color w:val="0070C0"/>
              </w:rPr>
              <w:t xml:space="preserve"> </w:t>
            </w:r>
            <w:r>
              <w:t>}) =&gt; {</w:t>
            </w:r>
          </w:p>
          <w:p w14:paraId="18FE8A60" w14:textId="77777777" w:rsidR="00CE59AF" w:rsidRPr="00CE59AF" w:rsidRDefault="00CE59AF" w:rsidP="00CE59AF">
            <w:pPr>
              <w:pStyle w:val="a4"/>
            </w:pPr>
          </w:p>
          <w:p w14:paraId="780F4A68" w14:textId="77777777" w:rsidR="00CE59AF" w:rsidRPr="00CE59AF" w:rsidRDefault="00CE59AF" w:rsidP="00CE59AF">
            <w:pPr>
              <w:pStyle w:val="a4"/>
            </w:pPr>
            <w:r w:rsidRPr="00CE59AF">
              <w:t xml:space="preserve">  return (</w:t>
            </w:r>
          </w:p>
          <w:p w14:paraId="7DA672B3" w14:textId="77777777" w:rsidR="00CE59AF" w:rsidRPr="00CE59AF" w:rsidRDefault="00CE59AF" w:rsidP="00CE59AF">
            <w:pPr>
              <w:pStyle w:val="a4"/>
            </w:pPr>
            <w:r w:rsidRPr="00CE59AF">
              <w:t xml:space="preserve">    &lt;</w:t>
            </w:r>
            <w:proofErr w:type="spellStart"/>
            <w:r w:rsidRPr="00CE59AF">
              <w:t>ItemDetails</w:t>
            </w:r>
            <w:proofErr w:type="spellEnd"/>
            <w:r w:rsidRPr="00CE59AF">
              <w:t xml:space="preserve"> </w:t>
            </w:r>
          </w:p>
          <w:p w14:paraId="758B2972" w14:textId="77777777" w:rsidR="00CE59AF" w:rsidRPr="00CE59AF" w:rsidRDefault="00CE59AF" w:rsidP="00CE59AF">
            <w:pPr>
              <w:pStyle w:val="a4"/>
            </w:pPr>
            <w:r w:rsidRPr="00CE59AF">
              <w:t xml:space="preserve">      </w:t>
            </w:r>
            <w:proofErr w:type="spellStart"/>
            <w:r w:rsidRPr="00CE59AF">
              <w:t>itemId</w:t>
            </w:r>
            <w:proofErr w:type="spellEnd"/>
            <w:r w:rsidRPr="00CE59AF">
              <w:t>={</w:t>
            </w:r>
            <w:proofErr w:type="spellStart"/>
            <w:r w:rsidRPr="00CE59AF">
              <w:t>itemId</w:t>
            </w:r>
            <w:proofErr w:type="spellEnd"/>
            <w:r w:rsidRPr="00CE59AF">
              <w:t xml:space="preserve">} </w:t>
            </w:r>
          </w:p>
          <w:p w14:paraId="76C1F452" w14:textId="6014B75E" w:rsidR="00CE59AF" w:rsidRPr="00CE59AF" w:rsidRDefault="00CE59AF" w:rsidP="00CE59AF">
            <w:pPr>
              <w:pStyle w:val="a4"/>
            </w:pPr>
            <w:r w:rsidRPr="00CE59AF">
              <w:t xml:space="preserve">      </w:t>
            </w:r>
            <w:proofErr w:type="spellStart"/>
            <w:r w:rsidRPr="00CE59AF">
              <w:rPr>
                <w:color w:val="C45911" w:themeColor="accent2" w:themeShade="BF"/>
              </w:rPr>
              <w:t>getData</w:t>
            </w:r>
            <w:proofErr w:type="spellEnd"/>
            <w:r w:rsidRPr="00CE59AF">
              <w:t>={</w:t>
            </w:r>
            <w:proofErr w:type="spellStart"/>
            <w:r w:rsidR="006C0AE1">
              <w:t>getData</w:t>
            </w:r>
            <w:proofErr w:type="spellEnd"/>
            <w:r w:rsidRPr="00CE59AF">
              <w:t xml:space="preserve">} </w:t>
            </w:r>
          </w:p>
          <w:p w14:paraId="09C6DC03" w14:textId="45274E47" w:rsidR="00CE59AF" w:rsidRPr="00CE59AF" w:rsidRDefault="00CE59AF" w:rsidP="00CE59AF">
            <w:pPr>
              <w:pStyle w:val="a4"/>
            </w:pPr>
            <w:r w:rsidRPr="00CE59AF">
              <w:t xml:space="preserve">      </w:t>
            </w:r>
            <w:proofErr w:type="spellStart"/>
            <w:r w:rsidRPr="00CE59AF">
              <w:rPr>
                <w:color w:val="C45911" w:themeColor="accent2" w:themeShade="BF"/>
              </w:rPr>
              <w:t>getImageUrl</w:t>
            </w:r>
            <w:proofErr w:type="spellEnd"/>
            <w:r w:rsidRPr="00CE59AF">
              <w:t>={</w:t>
            </w:r>
            <w:proofErr w:type="spellStart"/>
            <w:r w:rsidR="006C0AE1">
              <w:t>getImageUrl</w:t>
            </w:r>
            <w:proofErr w:type="spellEnd"/>
            <w:r w:rsidRPr="00CE59AF">
              <w:t>}</w:t>
            </w:r>
          </w:p>
          <w:p w14:paraId="2CF31A0F" w14:textId="77777777" w:rsidR="00CE59AF" w:rsidRPr="00CE59AF" w:rsidRDefault="00CE59AF" w:rsidP="00CE59AF">
            <w:pPr>
              <w:pStyle w:val="a4"/>
            </w:pPr>
            <w:r w:rsidRPr="00CE59AF">
              <w:t xml:space="preserve">    &gt;</w:t>
            </w:r>
          </w:p>
          <w:p w14:paraId="053B896B" w14:textId="77777777" w:rsidR="00CE59AF" w:rsidRPr="00CE59AF" w:rsidRDefault="00CE59AF" w:rsidP="00CE59AF">
            <w:pPr>
              <w:pStyle w:val="a4"/>
            </w:pPr>
            <w:r w:rsidRPr="00CE59AF">
              <w:t xml:space="preserve">      &lt;Record field='gender' label='Gender' /&gt;</w:t>
            </w:r>
          </w:p>
          <w:p w14:paraId="58138AC9" w14:textId="77777777" w:rsidR="00CE59AF" w:rsidRPr="00CE59AF" w:rsidRDefault="00CE59AF" w:rsidP="00CE59AF">
            <w:pPr>
              <w:pStyle w:val="a4"/>
            </w:pPr>
            <w:r w:rsidRPr="00CE59AF">
              <w:t xml:space="preserve">      &lt;Record field='</w:t>
            </w:r>
            <w:proofErr w:type="spellStart"/>
            <w:r w:rsidRPr="00CE59AF">
              <w:t>eyeColor</w:t>
            </w:r>
            <w:proofErr w:type="spellEnd"/>
            <w:r w:rsidRPr="00CE59AF">
              <w:t>' label='Eye Color' /&gt;</w:t>
            </w:r>
          </w:p>
          <w:p w14:paraId="00C034B7" w14:textId="77777777" w:rsidR="00CE59AF" w:rsidRPr="00CE59AF" w:rsidRDefault="00CE59AF" w:rsidP="00CE59AF">
            <w:pPr>
              <w:pStyle w:val="a4"/>
            </w:pPr>
            <w:r w:rsidRPr="00CE59AF">
              <w:t xml:space="preserve">  &lt;/</w:t>
            </w:r>
            <w:proofErr w:type="spellStart"/>
            <w:r w:rsidRPr="00CE59AF">
              <w:t>ItemDetails</w:t>
            </w:r>
            <w:proofErr w:type="spellEnd"/>
            <w:r w:rsidRPr="00CE59AF">
              <w:t>&gt;</w:t>
            </w:r>
          </w:p>
          <w:p w14:paraId="68B2EEF9" w14:textId="77777777" w:rsidR="00CE59AF" w:rsidRPr="00CE59AF" w:rsidRDefault="00CE59AF" w:rsidP="00CE59AF">
            <w:pPr>
              <w:pStyle w:val="a4"/>
            </w:pPr>
            <w:r w:rsidRPr="00CE59AF">
              <w:t xml:space="preserve">  );</w:t>
            </w:r>
          </w:p>
          <w:p w14:paraId="3386C3E4" w14:textId="77777777" w:rsidR="00CE59AF" w:rsidRPr="00CE59AF" w:rsidRDefault="00CE59AF" w:rsidP="00CE59AF">
            <w:pPr>
              <w:pStyle w:val="a4"/>
            </w:pPr>
          </w:p>
          <w:p w14:paraId="5415C351" w14:textId="77777777" w:rsidR="00CE59AF" w:rsidRPr="00CE59AF" w:rsidRDefault="00CE59AF" w:rsidP="00CE59AF">
            <w:pPr>
              <w:pStyle w:val="a4"/>
            </w:pPr>
            <w:r w:rsidRPr="00CE59AF">
              <w:t>};</w:t>
            </w:r>
          </w:p>
          <w:p w14:paraId="61F2CAD2" w14:textId="77777777" w:rsidR="00CE59AF" w:rsidRPr="00CE59AF" w:rsidRDefault="00CE59AF" w:rsidP="00CE59AF">
            <w:pPr>
              <w:pStyle w:val="a4"/>
            </w:pPr>
          </w:p>
          <w:p w14:paraId="3A5BD6AC" w14:textId="77777777" w:rsidR="00CE59AF" w:rsidRPr="00CE59AF" w:rsidRDefault="00CE59AF" w:rsidP="00CE59AF">
            <w:pPr>
              <w:pStyle w:val="a4"/>
            </w:pPr>
          </w:p>
          <w:p w14:paraId="70474C0A" w14:textId="77777777" w:rsidR="00CE59AF" w:rsidRPr="00CE59AF" w:rsidRDefault="00CE59AF" w:rsidP="00CE59AF">
            <w:pPr>
              <w:pStyle w:val="a4"/>
            </w:pPr>
            <w:r w:rsidRPr="00CE59AF">
              <w:t xml:space="preserve">const </w:t>
            </w:r>
            <w:proofErr w:type="spellStart"/>
            <w:r w:rsidRPr="00CE59AF">
              <w:rPr>
                <w:color w:val="C00000"/>
              </w:rPr>
              <w:t>mapMethodsToProps</w:t>
            </w:r>
            <w:proofErr w:type="spellEnd"/>
            <w:r w:rsidRPr="00CE59AF">
              <w:rPr>
                <w:color w:val="C00000"/>
              </w:rPr>
              <w:t xml:space="preserve"> </w:t>
            </w:r>
            <w:r w:rsidRPr="00CE59AF">
              <w:t>= (</w:t>
            </w:r>
            <w:proofErr w:type="spellStart"/>
            <w:r w:rsidRPr="00CE59AF">
              <w:rPr>
                <w:color w:val="0070C0"/>
              </w:rPr>
              <w:t>swapiService</w:t>
            </w:r>
            <w:proofErr w:type="spellEnd"/>
            <w:r w:rsidRPr="00CE59AF">
              <w:t>) =&gt; {</w:t>
            </w:r>
          </w:p>
          <w:p w14:paraId="7A3D0760" w14:textId="77777777" w:rsidR="00CE59AF" w:rsidRPr="00CE59AF" w:rsidRDefault="00CE59AF" w:rsidP="00CE59AF">
            <w:pPr>
              <w:pStyle w:val="a4"/>
            </w:pPr>
            <w:r w:rsidRPr="00CE59AF">
              <w:t xml:space="preserve">  return { </w:t>
            </w:r>
          </w:p>
          <w:p w14:paraId="1250F5DF" w14:textId="77777777" w:rsidR="00CE59AF" w:rsidRPr="00CE59AF" w:rsidRDefault="00CE59AF" w:rsidP="00CE59AF">
            <w:pPr>
              <w:pStyle w:val="a4"/>
            </w:pPr>
            <w:r w:rsidRPr="00CE59AF">
              <w:t xml:space="preserve">    </w:t>
            </w:r>
            <w:proofErr w:type="spellStart"/>
            <w:r w:rsidRPr="00CE59AF">
              <w:rPr>
                <w:color w:val="C45911" w:themeColor="accent2" w:themeShade="BF"/>
              </w:rPr>
              <w:t>getData</w:t>
            </w:r>
            <w:proofErr w:type="spellEnd"/>
            <w:r w:rsidRPr="00CE59AF">
              <w:t xml:space="preserve">: </w:t>
            </w:r>
            <w:proofErr w:type="spellStart"/>
            <w:r w:rsidRPr="00CE59AF">
              <w:t>swapiService.getPerson</w:t>
            </w:r>
            <w:proofErr w:type="spellEnd"/>
            <w:r w:rsidRPr="00CE59AF">
              <w:t>,</w:t>
            </w:r>
          </w:p>
          <w:p w14:paraId="46F53990" w14:textId="77777777" w:rsidR="00CE59AF" w:rsidRPr="00CE59AF" w:rsidRDefault="00CE59AF" w:rsidP="00CE59AF">
            <w:pPr>
              <w:pStyle w:val="a4"/>
            </w:pPr>
            <w:r w:rsidRPr="00CE59AF">
              <w:t xml:space="preserve">    </w:t>
            </w:r>
            <w:proofErr w:type="spellStart"/>
            <w:r w:rsidRPr="00CE59AF">
              <w:rPr>
                <w:color w:val="C45911" w:themeColor="accent2" w:themeShade="BF"/>
              </w:rPr>
              <w:t>getImageUrl</w:t>
            </w:r>
            <w:proofErr w:type="spellEnd"/>
            <w:r w:rsidRPr="00CE59AF">
              <w:t xml:space="preserve">: </w:t>
            </w:r>
            <w:proofErr w:type="spellStart"/>
            <w:r w:rsidRPr="00CE59AF">
              <w:t>swapiService.getPersonImage</w:t>
            </w:r>
            <w:proofErr w:type="spellEnd"/>
          </w:p>
          <w:p w14:paraId="48AE2314" w14:textId="77777777" w:rsidR="00CE59AF" w:rsidRPr="008E7BB3" w:rsidRDefault="00CE59AF" w:rsidP="00CE59AF">
            <w:pPr>
              <w:pStyle w:val="a4"/>
            </w:pPr>
            <w:r w:rsidRPr="00CE59AF">
              <w:t xml:space="preserve">  </w:t>
            </w:r>
            <w:r w:rsidRPr="008E7BB3">
              <w:t>}</w:t>
            </w:r>
          </w:p>
          <w:p w14:paraId="5B8480F8" w14:textId="77777777" w:rsidR="00CE59AF" w:rsidRPr="008E7BB3" w:rsidRDefault="00CE59AF" w:rsidP="00CE59AF">
            <w:pPr>
              <w:pStyle w:val="a4"/>
            </w:pPr>
            <w:r w:rsidRPr="008E7BB3">
              <w:t>};</w:t>
            </w:r>
          </w:p>
          <w:p w14:paraId="0554879C" w14:textId="77777777" w:rsidR="00CE59AF" w:rsidRPr="008E7BB3" w:rsidRDefault="00CE59AF" w:rsidP="00CE59AF">
            <w:pPr>
              <w:pStyle w:val="a4"/>
            </w:pPr>
          </w:p>
          <w:p w14:paraId="72671EB3" w14:textId="16E31329" w:rsidR="00CE59AF" w:rsidRPr="00CE59AF" w:rsidRDefault="00CE59AF" w:rsidP="00CE59AF">
            <w:pPr>
              <w:pStyle w:val="a4"/>
            </w:pPr>
            <w:r w:rsidRPr="00CE59AF">
              <w:t xml:space="preserve">export default </w:t>
            </w:r>
            <w:proofErr w:type="spellStart"/>
            <w:proofErr w:type="gramStart"/>
            <w:r w:rsidRPr="00CE59AF">
              <w:t>withSwapiService</w:t>
            </w:r>
            <w:proofErr w:type="spellEnd"/>
            <w:r w:rsidRPr="00CE59AF">
              <w:t>(</w:t>
            </w:r>
            <w:proofErr w:type="spellStart"/>
            <w:proofErr w:type="gramEnd"/>
            <w:r w:rsidRPr="00CE59AF">
              <w:t>PersonDetails</w:t>
            </w:r>
            <w:proofErr w:type="spellEnd"/>
            <w:r w:rsidRPr="00CE59AF">
              <w:t xml:space="preserve">, </w:t>
            </w:r>
            <w:proofErr w:type="spellStart"/>
            <w:r w:rsidRPr="007B738B">
              <w:rPr>
                <w:color w:val="C00000"/>
              </w:rPr>
              <w:t>mapMethodsToProps</w:t>
            </w:r>
            <w:proofErr w:type="spellEnd"/>
            <w:r w:rsidRPr="00CE59AF">
              <w:t>);</w:t>
            </w:r>
          </w:p>
          <w:p w14:paraId="3099E366" w14:textId="77777777" w:rsidR="00067833" w:rsidRPr="00CE59AF" w:rsidRDefault="00067833" w:rsidP="0078080D">
            <w:pPr>
              <w:pStyle w:val="a4"/>
            </w:pPr>
          </w:p>
        </w:tc>
      </w:tr>
    </w:tbl>
    <w:p w14:paraId="413FF5FF" w14:textId="17C6FBE3" w:rsidR="00067833" w:rsidRDefault="00067833" w:rsidP="00067833">
      <w:pPr>
        <w:pStyle w:val="a5"/>
        <w:rPr>
          <w:lang w:val="en-US"/>
        </w:rPr>
      </w:pPr>
    </w:p>
    <w:p w14:paraId="47B9ED4F" w14:textId="6A7E19D7" w:rsidR="006C0AE1" w:rsidRDefault="006C0AE1" w:rsidP="00067833">
      <w:pPr>
        <w:pStyle w:val="a5"/>
      </w:pPr>
      <w:r>
        <w:t>Поскольку передаваемые пропсы теперь полностью соответствуют наименованию требуемых свойств, можно сократить их так:</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C0AE1" w:rsidRPr="00F572DD" w14:paraId="748D167E" w14:textId="77777777" w:rsidTr="0078080D">
        <w:tc>
          <w:tcPr>
            <w:tcW w:w="10768" w:type="dxa"/>
            <w:shd w:val="clear" w:color="auto" w:fill="F5F5F5"/>
          </w:tcPr>
          <w:p w14:paraId="02906BBD" w14:textId="0ACFBE71" w:rsidR="006C0AE1" w:rsidRPr="00CE59AF" w:rsidRDefault="006C0AE1" w:rsidP="006C0AE1">
            <w:pPr>
              <w:pStyle w:val="a4"/>
            </w:pPr>
            <w:r w:rsidRPr="00CE59AF">
              <w:rPr>
                <w:color w:val="808080" w:themeColor="background1" w:themeShade="80"/>
              </w:rPr>
              <w:t>Person-details.js</w:t>
            </w:r>
          </w:p>
          <w:p w14:paraId="7981D77F" w14:textId="77777777" w:rsidR="006C0AE1" w:rsidRPr="006C0AE1" w:rsidRDefault="006C0AE1" w:rsidP="006C0AE1">
            <w:pPr>
              <w:pStyle w:val="a4"/>
            </w:pPr>
          </w:p>
          <w:p w14:paraId="053518EE" w14:textId="77777777" w:rsidR="006C0AE1" w:rsidRPr="00CE59AF" w:rsidRDefault="006C0AE1" w:rsidP="006C0AE1">
            <w:pPr>
              <w:pStyle w:val="a4"/>
              <w:rPr>
                <w:color w:val="808080" w:themeColor="background1" w:themeShade="80"/>
              </w:rPr>
            </w:pPr>
            <w:r w:rsidRPr="00CE59AF">
              <w:rPr>
                <w:color w:val="808080" w:themeColor="background1" w:themeShade="80"/>
              </w:rPr>
              <w:t>import React from 'react';</w:t>
            </w:r>
          </w:p>
          <w:p w14:paraId="610A1B54" w14:textId="77777777" w:rsidR="006C0AE1" w:rsidRPr="00CE59AF" w:rsidRDefault="006C0AE1" w:rsidP="006C0AE1">
            <w:pPr>
              <w:pStyle w:val="a4"/>
              <w:rPr>
                <w:color w:val="808080" w:themeColor="background1" w:themeShade="80"/>
              </w:rPr>
            </w:pPr>
            <w:r w:rsidRPr="00CE59AF">
              <w:rPr>
                <w:color w:val="808080" w:themeColor="background1" w:themeShade="80"/>
              </w:rPr>
              <w:t xml:space="preserve">import </w:t>
            </w:r>
            <w:proofErr w:type="spellStart"/>
            <w:r w:rsidRPr="00CE59AF">
              <w:rPr>
                <w:color w:val="808080" w:themeColor="background1" w:themeShade="80"/>
              </w:rPr>
              <w:t>ItemDetails</w:t>
            </w:r>
            <w:proofErr w:type="spellEnd"/>
            <w:r w:rsidRPr="00CE59AF">
              <w:rPr>
                <w:color w:val="808080" w:themeColor="background1" w:themeShade="80"/>
              </w:rPr>
              <w:t xml:space="preserve">, </w:t>
            </w:r>
            <w:proofErr w:type="gramStart"/>
            <w:r w:rsidRPr="00CE59AF">
              <w:rPr>
                <w:color w:val="808080" w:themeColor="background1" w:themeShade="80"/>
              </w:rPr>
              <w:t>{ Record</w:t>
            </w:r>
            <w:proofErr w:type="gramEnd"/>
            <w:r w:rsidRPr="00CE59AF">
              <w:rPr>
                <w:color w:val="808080" w:themeColor="background1" w:themeShade="80"/>
              </w:rPr>
              <w:t xml:space="preserve"> } from '../item-details';</w:t>
            </w:r>
          </w:p>
          <w:p w14:paraId="5BC7608C" w14:textId="77777777" w:rsidR="006C0AE1" w:rsidRPr="00CE59AF" w:rsidRDefault="006C0AE1" w:rsidP="006C0AE1">
            <w:pPr>
              <w:pStyle w:val="a4"/>
              <w:rPr>
                <w:color w:val="808080" w:themeColor="background1" w:themeShade="80"/>
              </w:rPr>
            </w:pPr>
            <w:r w:rsidRPr="00CE59AF">
              <w:rPr>
                <w:color w:val="808080" w:themeColor="background1" w:themeShade="80"/>
              </w:rPr>
              <w:t xml:space="preserve">import </w:t>
            </w:r>
            <w:proofErr w:type="gramStart"/>
            <w:r w:rsidRPr="00CE59AF">
              <w:rPr>
                <w:color w:val="808080" w:themeColor="background1" w:themeShade="80"/>
              </w:rPr>
              <w:t xml:space="preserve">{ </w:t>
            </w:r>
            <w:proofErr w:type="spellStart"/>
            <w:r w:rsidRPr="00CE59AF">
              <w:rPr>
                <w:color w:val="808080" w:themeColor="background1" w:themeShade="80"/>
              </w:rPr>
              <w:t>withSwapiService</w:t>
            </w:r>
            <w:proofErr w:type="spellEnd"/>
            <w:proofErr w:type="gramEnd"/>
            <w:r w:rsidRPr="00CE59AF">
              <w:rPr>
                <w:color w:val="808080" w:themeColor="background1" w:themeShade="80"/>
              </w:rPr>
              <w:t xml:space="preserve"> } from '../hoc-helpers';</w:t>
            </w:r>
          </w:p>
          <w:p w14:paraId="730D6A5D" w14:textId="77777777" w:rsidR="006C0AE1" w:rsidRPr="00CE59AF" w:rsidRDefault="006C0AE1" w:rsidP="0078080D">
            <w:pPr>
              <w:pStyle w:val="a4"/>
              <w:rPr>
                <w:color w:val="808080" w:themeColor="background1" w:themeShade="80"/>
              </w:rPr>
            </w:pPr>
          </w:p>
          <w:p w14:paraId="64B6616D" w14:textId="5921DCDB" w:rsidR="006C0AE1" w:rsidRPr="00CE59AF" w:rsidRDefault="006C0AE1" w:rsidP="0078080D">
            <w:pPr>
              <w:pStyle w:val="a4"/>
            </w:pPr>
            <w:r>
              <w:t xml:space="preserve">const </w:t>
            </w:r>
            <w:proofErr w:type="spellStart"/>
            <w:r>
              <w:t>PersonDetails</w:t>
            </w:r>
            <w:proofErr w:type="spellEnd"/>
            <w:r>
              <w:t xml:space="preserve"> = (</w:t>
            </w:r>
            <w:r w:rsidRPr="006C0AE1">
              <w:rPr>
                <w:color w:val="1F4E79" w:themeColor="accent1" w:themeShade="80"/>
              </w:rPr>
              <w:t>props</w:t>
            </w:r>
            <w:r>
              <w:t>) =&gt; {</w:t>
            </w:r>
          </w:p>
          <w:p w14:paraId="43C48550" w14:textId="77777777" w:rsidR="006C0AE1" w:rsidRPr="00CE59AF" w:rsidRDefault="006C0AE1" w:rsidP="0078080D">
            <w:pPr>
              <w:pStyle w:val="a4"/>
            </w:pPr>
          </w:p>
          <w:p w14:paraId="653B2B6C" w14:textId="77777777" w:rsidR="006C0AE1" w:rsidRPr="00CE59AF" w:rsidRDefault="006C0AE1" w:rsidP="0078080D">
            <w:pPr>
              <w:pStyle w:val="a4"/>
            </w:pPr>
            <w:r w:rsidRPr="00CE59AF">
              <w:t xml:space="preserve">  return (</w:t>
            </w:r>
          </w:p>
          <w:p w14:paraId="1735D277" w14:textId="4FB9C537" w:rsidR="006C0AE1" w:rsidRPr="00CE59AF" w:rsidRDefault="006C0AE1" w:rsidP="0078080D">
            <w:pPr>
              <w:pStyle w:val="a4"/>
            </w:pPr>
            <w:r w:rsidRPr="00CE59AF">
              <w:t xml:space="preserve">    &lt;</w:t>
            </w:r>
            <w:proofErr w:type="spellStart"/>
            <w:r w:rsidRPr="00CE59AF">
              <w:t>ItemDetails</w:t>
            </w:r>
            <w:proofErr w:type="spellEnd"/>
            <w:r w:rsidRPr="00CE59AF">
              <w:t xml:space="preserve"> </w:t>
            </w:r>
            <w:r w:rsidRPr="006C0AE1">
              <w:rPr>
                <w:color w:val="1F4E79" w:themeColor="accent1" w:themeShade="80"/>
              </w:rPr>
              <w:t>...props</w:t>
            </w:r>
            <w:r w:rsidRPr="00CE59AF">
              <w:t>&gt;</w:t>
            </w:r>
          </w:p>
          <w:p w14:paraId="06D7E511" w14:textId="77777777" w:rsidR="006C0AE1" w:rsidRPr="00CE59AF" w:rsidRDefault="006C0AE1" w:rsidP="0078080D">
            <w:pPr>
              <w:pStyle w:val="a4"/>
            </w:pPr>
            <w:r w:rsidRPr="00CE59AF">
              <w:t xml:space="preserve">      &lt;Record field='gender' label='Gender' /&gt;</w:t>
            </w:r>
          </w:p>
          <w:p w14:paraId="237B7BBE" w14:textId="77777777" w:rsidR="006C0AE1" w:rsidRPr="00CE59AF" w:rsidRDefault="006C0AE1" w:rsidP="0078080D">
            <w:pPr>
              <w:pStyle w:val="a4"/>
            </w:pPr>
            <w:r w:rsidRPr="00CE59AF">
              <w:t xml:space="preserve">      &lt;Record field='</w:t>
            </w:r>
            <w:proofErr w:type="spellStart"/>
            <w:r w:rsidRPr="00CE59AF">
              <w:t>eyeColor</w:t>
            </w:r>
            <w:proofErr w:type="spellEnd"/>
            <w:r w:rsidRPr="00CE59AF">
              <w:t>' label='Eye Color' /&gt;</w:t>
            </w:r>
          </w:p>
          <w:p w14:paraId="5346F533" w14:textId="77777777" w:rsidR="006C0AE1" w:rsidRPr="00CE59AF" w:rsidRDefault="006C0AE1" w:rsidP="0078080D">
            <w:pPr>
              <w:pStyle w:val="a4"/>
            </w:pPr>
            <w:r w:rsidRPr="00CE59AF">
              <w:t xml:space="preserve">  &lt;/</w:t>
            </w:r>
            <w:proofErr w:type="spellStart"/>
            <w:r w:rsidRPr="00CE59AF">
              <w:t>ItemDetails</w:t>
            </w:r>
            <w:proofErr w:type="spellEnd"/>
            <w:r w:rsidRPr="00CE59AF">
              <w:t>&gt;</w:t>
            </w:r>
          </w:p>
          <w:p w14:paraId="643982D0" w14:textId="77777777" w:rsidR="006C0AE1" w:rsidRPr="00CE59AF" w:rsidRDefault="006C0AE1" w:rsidP="0078080D">
            <w:pPr>
              <w:pStyle w:val="a4"/>
            </w:pPr>
            <w:r w:rsidRPr="00CE59AF">
              <w:t xml:space="preserve">  );</w:t>
            </w:r>
          </w:p>
          <w:p w14:paraId="0D5C44E0" w14:textId="77777777" w:rsidR="006C0AE1" w:rsidRPr="00CE59AF" w:rsidRDefault="006C0AE1" w:rsidP="0078080D">
            <w:pPr>
              <w:pStyle w:val="a4"/>
            </w:pPr>
          </w:p>
          <w:p w14:paraId="27CAFAA7" w14:textId="77777777" w:rsidR="006C0AE1" w:rsidRPr="00CE59AF" w:rsidRDefault="006C0AE1" w:rsidP="0078080D">
            <w:pPr>
              <w:pStyle w:val="a4"/>
            </w:pPr>
            <w:r w:rsidRPr="00CE59AF">
              <w:t>};</w:t>
            </w:r>
          </w:p>
          <w:p w14:paraId="30FE91C4" w14:textId="77777777" w:rsidR="006C0AE1" w:rsidRPr="00CE59AF" w:rsidRDefault="006C0AE1" w:rsidP="0078080D">
            <w:pPr>
              <w:pStyle w:val="a4"/>
            </w:pPr>
          </w:p>
          <w:p w14:paraId="312ACF6A" w14:textId="77777777" w:rsidR="006C0AE1" w:rsidRPr="00CE59AF" w:rsidRDefault="006C0AE1" w:rsidP="0078080D">
            <w:pPr>
              <w:pStyle w:val="a4"/>
            </w:pPr>
          </w:p>
          <w:p w14:paraId="5263ECB9" w14:textId="77777777" w:rsidR="006C0AE1" w:rsidRPr="00CE59AF" w:rsidRDefault="006C0AE1" w:rsidP="0078080D">
            <w:pPr>
              <w:pStyle w:val="a4"/>
            </w:pPr>
            <w:r w:rsidRPr="00CE59AF">
              <w:t xml:space="preserve">const </w:t>
            </w:r>
            <w:proofErr w:type="spellStart"/>
            <w:r w:rsidRPr="00CE59AF">
              <w:rPr>
                <w:color w:val="C00000"/>
              </w:rPr>
              <w:t>mapMethodsToProps</w:t>
            </w:r>
            <w:proofErr w:type="spellEnd"/>
            <w:r w:rsidRPr="00CE59AF">
              <w:rPr>
                <w:color w:val="C00000"/>
              </w:rPr>
              <w:t xml:space="preserve"> </w:t>
            </w:r>
            <w:r w:rsidRPr="00CE59AF">
              <w:t>= (</w:t>
            </w:r>
            <w:proofErr w:type="spellStart"/>
            <w:r w:rsidRPr="00CE59AF">
              <w:rPr>
                <w:color w:val="0070C0"/>
              </w:rPr>
              <w:t>swapiService</w:t>
            </w:r>
            <w:proofErr w:type="spellEnd"/>
            <w:r w:rsidRPr="00CE59AF">
              <w:t>) =&gt; {</w:t>
            </w:r>
          </w:p>
          <w:p w14:paraId="5E7D5F87" w14:textId="77777777" w:rsidR="006C0AE1" w:rsidRPr="00CE59AF" w:rsidRDefault="006C0AE1" w:rsidP="0078080D">
            <w:pPr>
              <w:pStyle w:val="a4"/>
            </w:pPr>
            <w:r w:rsidRPr="00CE59AF">
              <w:t xml:space="preserve">  return { </w:t>
            </w:r>
          </w:p>
          <w:p w14:paraId="0AC6B495" w14:textId="77777777" w:rsidR="006C0AE1" w:rsidRPr="00CE59AF" w:rsidRDefault="006C0AE1" w:rsidP="0078080D">
            <w:pPr>
              <w:pStyle w:val="a4"/>
            </w:pPr>
            <w:r w:rsidRPr="00CE59AF">
              <w:t xml:space="preserve">    </w:t>
            </w:r>
            <w:proofErr w:type="spellStart"/>
            <w:r w:rsidRPr="00CE59AF">
              <w:rPr>
                <w:color w:val="C45911" w:themeColor="accent2" w:themeShade="BF"/>
              </w:rPr>
              <w:t>getData</w:t>
            </w:r>
            <w:proofErr w:type="spellEnd"/>
            <w:r w:rsidRPr="00CE59AF">
              <w:t xml:space="preserve">: </w:t>
            </w:r>
            <w:proofErr w:type="spellStart"/>
            <w:r w:rsidRPr="00CE59AF">
              <w:t>swapiService.getPerson</w:t>
            </w:r>
            <w:proofErr w:type="spellEnd"/>
            <w:r w:rsidRPr="00CE59AF">
              <w:t>,</w:t>
            </w:r>
          </w:p>
          <w:p w14:paraId="040A793F" w14:textId="77777777" w:rsidR="006C0AE1" w:rsidRPr="00CE59AF" w:rsidRDefault="006C0AE1" w:rsidP="0078080D">
            <w:pPr>
              <w:pStyle w:val="a4"/>
            </w:pPr>
            <w:r w:rsidRPr="00CE59AF">
              <w:t xml:space="preserve">    </w:t>
            </w:r>
            <w:proofErr w:type="spellStart"/>
            <w:r w:rsidRPr="00CE59AF">
              <w:rPr>
                <w:color w:val="C45911" w:themeColor="accent2" w:themeShade="BF"/>
              </w:rPr>
              <w:t>getImageUrl</w:t>
            </w:r>
            <w:proofErr w:type="spellEnd"/>
            <w:r w:rsidRPr="00CE59AF">
              <w:t xml:space="preserve">: </w:t>
            </w:r>
            <w:proofErr w:type="spellStart"/>
            <w:r w:rsidRPr="00CE59AF">
              <w:t>swapiService.getPersonImage</w:t>
            </w:r>
            <w:proofErr w:type="spellEnd"/>
          </w:p>
          <w:p w14:paraId="20DA1372" w14:textId="77777777" w:rsidR="006C0AE1" w:rsidRPr="006C0AE1" w:rsidRDefault="006C0AE1" w:rsidP="0078080D">
            <w:pPr>
              <w:pStyle w:val="a4"/>
            </w:pPr>
            <w:r w:rsidRPr="00CE59AF">
              <w:t xml:space="preserve">  </w:t>
            </w:r>
            <w:r w:rsidRPr="006C0AE1">
              <w:t>}</w:t>
            </w:r>
          </w:p>
          <w:p w14:paraId="6928C0AC" w14:textId="77777777" w:rsidR="006C0AE1" w:rsidRPr="006C0AE1" w:rsidRDefault="006C0AE1" w:rsidP="0078080D">
            <w:pPr>
              <w:pStyle w:val="a4"/>
            </w:pPr>
            <w:r w:rsidRPr="006C0AE1">
              <w:t>};</w:t>
            </w:r>
          </w:p>
          <w:p w14:paraId="5B747288" w14:textId="77777777" w:rsidR="006C0AE1" w:rsidRPr="006C0AE1" w:rsidRDefault="006C0AE1" w:rsidP="0078080D">
            <w:pPr>
              <w:pStyle w:val="a4"/>
            </w:pPr>
          </w:p>
          <w:p w14:paraId="1D5AA267" w14:textId="77777777" w:rsidR="006C0AE1" w:rsidRPr="00CE59AF" w:rsidRDefault="006C0AE1" w:rsidP="0078080D">
            <w:pPr>
              <w:pStyle w:val="a4"/>
            </w:pPr>
            <w:r w:rsidRPr="00CE59AF">
              <w:t xml:space="preserve">export default </w:t>
            </w:r>
            <w:proofErr w:type="spellStart"/>
            <w:proofErr w:type="gramStart"/>
            <w:r w:rsidRPr="00CE59AF">
              <w:t>withSwapiService</w:t>
            </w:r>
            <w:proofErr w:type="spellEnd"/>
            <w:r w:rsidRPr="00CE59AF">
              <w:t>(</w:t>
            </w:r>
            <w:proofErr w:type="spellStart"/>
            <w:proofErr w:type="gramEnd"/>
            <w:r w:rsidRPr="00CE59AF">
              <w:t>PersonDetails</w:t>
            </w:r>
            <w:proofErr w:type="spellEnd"/>
            <w:r w:rsidRPr="00CE59AF">
              <w:t xml:space="preserve">, </w:t>
            </w:r>
            <w:proofErr w:type="spellStart"/>
            <w:r w:rsidRPr="007B738B">
              <w:rPr>
                <w:color w:val="C00000"/>
              </w:rPr>
              <w:t>mapMethodsToProps</w:t>
            </w:r>
            <w:proofErr w:type="spellEnd"/>
            <w:r w:rsidRPr="00CE59AF">
              <w:t>);</w:t>
            </w:r>
          </w:p>
          <w:p w14:paraId="3914F879" w14:textId="77777777" w:rsidR="006C0AE1" w:rsidRPr="00CE59AF" w:rsidRDefault="006C0AE1" w:rsidP="0078080D">
            <w:pPr>
              <w:pStyle w:val="a4"/>
            </w:pPr>
          </w:p>
        </w:tc>
      </w:tr>
    </w:tbl>
    <w:p w14:paraId="29BA8986" w14:textId="77777777" w:rsidR="006C0AE1" w:rsidRPr="006C0AE1" w:rsidRDefault="006C0AE1" w:rsidP="00067833">
      <w:pPr>
        <w:pStyle w:val="a5"/>
        <w:rPr>
          <w:lang w:val="en-US"/>
        </w:rPr>
      </w:pPr>
    </w:p>
    <w:p w14:paraId="2D040C1B" w14:textId="4DCD1226" w:rsidR="00067833" w:rsidRPr="006C0AE1" w:rsidRDefault="00067833" w:rsidP="00143A6C">
      <w:pPr>
        <w:pStyle w:val="a5"/>
        <w:rPr>
          <w:lang w:val="en-US"/>
        </w:rPr>
      </w:pPr>
    </w:p>
    <w:p w14:paraId="4F3E25D4" w14:textId="19765665" w:rsidR="00067833" w:rsidRPr="006C0AE1" w:rsidRDefault="005E61A5" w:rsidP="00143A6C">
      <w:pPr>
        <w:pStyle w:val="a5"/>
        <w:rPr>
          <w:lang w:val="en-US"/>
        </w:rPr>
      </w:pPr>
      <w:r>
        <w:t>Переделка</w:t>
      </w:r>
      <w:r w:rsidRPr="005E61A5">
        <w:rPr>
          <w:lang w:val="en-US"/>
        </w:rPr>
        <w:t xml:space="preserve"> </w:t>
      </w:r>
      <w:r>
        <w:rPr>
          <w:lang w:val="en-US"/>
        </w:rPr>
        <w:t>with-swapi-service.js</w:t>
      </w:r>
      <w:r w:rsidR="006C0AE1">
        <w:rPr>
          <w:lang w:val="en-US"/>
        </w:rPr>
        <w:t xml:space="preserve"> </w:t>
      </w:r>
      <w:r w:rsidR="006C0AE1">
        <w:t>под</w:t>
      </w:r>
      <w:r w:rsidR="006C0AE1" w:rsidRPr="006C0AE1">
        <w:rPr>
          <w:lang w:val="en-US"/>
        </w:rPr>
        <w:t xml:space="preserve"> </w:t>
      </w:r>
      <w:r w:rsidR="006C0AE1">
        <w:t>функцию</w:t>
      </w:r>
      <w:r w:rsidR="006C0AE1" w:rsidRPr="006C0AE1">
        <w:rPr>
          <w:lang w:val="en-US"/>
        </w:rPr>
        <w:t xml:space="preserve"> </w:t>
      </w:r>
      <w:r w:rsidR="006C0AE1">
        <w:rPr>
          <w:lang w:val="en-US"/>
        </w:rPr>
        <w:t>map</w:t>
      </w:r>
      <w:r w:rsidR="00084C91" w:rsidRPr="00551847">
        <w:rPr>
          <w:lang w:val="en-US"/>
        </w:rP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CE59AF" w14:paraId="6EB456B8" w14:textId="77777777" w:rsidTr="0078080D">
        <w:tc>
          <w:tcPr>
            <w:tcW w:w="10768" w:type="dxa"/>
            <w:shd w:val="clear" w:color="auto" w:fill="F5F5F5"/>
          </w:tcPr>
          <w:p w14:paraId="3EAF3B9F" w14:textId="0C779225" w:rsidR="00067833" w:rsidRPr="005E61A5" w:rsidRDefault="005E61A5" w:rsidP="0078080D">
            <w:pPr>
              <w:pStyle w:val="a4"/>
              <w:rPr>
                <w:color w:val="808080" w:themeColor="background1" w:themeShade="80"/>
              </w:rPr>
            </w:pPr>
            <w:r w:rsidRPr="005E61A5">
              <w:rPr>
                <w:color w:val="808080" w:themeColor="background1" w:themeShade="80"/>
              </w:rPr>
              <w:t>with-swapi-service.js</w:t>
            </w:r>
          </w:p>
          <w:p w14:paraId="638F151B" w14:textId="7053A3DC" w:rsidR="00067833" w:rsidRDefault="00067833" w:rsidP="0078080D">
            <w:pPr>
              <w:pStyle w:val="a4"/>
            </w:pPr>
          </w:p>
          <w:p w14:paraId="67669179" w14:textId="77777777" w:rsidR="00551847" w:rsidRPr="00551847" w:rsidRDefault="00551847" w:rsidP="00551847">
            <w:pPr>
              <w:pStyle w:val="a4"/>
              <w:rPr>
                <w:color w:val="808080" w:themeColor="background1" w:themeShade="80"/>
              </w:rPr>
            </w:pPr>
            <w:r w:rsidRPr="00551847">
              <w:rPr>
                <w:color w:val="808080" w:themeColor="background1" w:themeShade="80"/>
              </w:rPr>
              <w:t>import React from 'react';</w:t>
            </w:r>
          </w:p>
          <w:p w14:paraId="64E7C258" w14:textId="77777777" w:rsidR="00551847" w:rsidRPr="00551847" w:rsidRDefault="00551847" w:rsidP="00551847">
            <w:pPr>
              <w:pStyle w:val="a4"/>
              <w:rPr>
                <w:color w:val="808080" w:themeColor="background1" w:themeShade="80"/>
              </w:rPr>
            </w:pPr>
            <w:r w:rsidRPr="00551847">
              <w:rPr>
                <w:color w:val="808080" w:themeColor="background1" w:themeShade="80"/>
              </w:rPr>
              <w:t xml:space="preserve">import </w:t>
            </w:r>
            <w:proofErr w:type="gramStart"/>
            <w:r w:rsidRPr="00551847">
              <w:rPr>
                <w:color w:val="808080" w:themeColor="background1" w:themeShade="80"/>
              </w:rPr>
              <w:t xml:space="preserve">{ </w:t>
            </w:r>
            <w:proofErr w:type="spellStart"/>
            <w:r w:rsidRPr="00551847">
              <w:rPr>
                <w:color w:val="808080" w:themeColor="background1" w:themeShade="80"/>
              </w:rPr>
              <w:t>SwapiServiceConsumer</w:t>
            </w:r>
            <w:proofErr w:type="spellEnd"/>
            <w:proofErr w:type="gramEnd"/>
            <w:r w:rsidRPr="00551847">
              <w:rPr>
                <w:color w:val="808080" w:themeColor="background1" w:themeShade="80"/>
              </w:rPr>
              <w:t xml:space="preserve"> } from '../</w:t>
            </w:r>
            <w:proofErr w:type="spellStart"/>
            <w:r w:rsidRPr="00551847">
              <w:rPr>
                <w:color w:val="808080" w:themeColor="background1" w:themeShade="80"/>
              </w:rPr>
              <w:t>swapi</w:t>
            </w:r>
            <w:proofErr w:type="spellEnd"/>
            <w:r w:rsidRPr="00551847">
              <w:rPr>
                <w:color w:val="808080" w:themeColor="background1" w:themeShade="80"/>
              </w:rPr>
              <w:t>-service-context/';</w:t>
            </w:r>
          </w:p>
          <w:p w14:paraId="2A179FAF" w14:textId="77777777" w:rsidR="00551847" w:rsidRDefault="00551847" w:rsidP="00551847">
            <w:pPr>
              <w:pStyle w:val="a4"/>
            </w:pPr>
          </w:p>
          <w:p w14:paraId="6755BDC2" w14:textId="77777777" w:rsidR="00551847" w:rsidRDefault="00551847" w:rsidP="00551847">
            <w:pPr>
              <w:pStyle w:val="a4"/>
            </w:pPr>
            <w:r>
              <w:lastRenderedPageBreak/>
              <w:t xml:space="preserve">const </w:t>
            </w:r>
            <w:proofErr w:type="spellStart"/>
            <w:r>
              <w:t>withSwapiService</w:t>
            </w:r>
            <w:proofErr w:type="spellEnd"/>
            <w:r>
              <w:t xml:space="preserve"> = (Wrapped, </w:t>
            </w:r>
            <w:proofErr w:type="spellStart"/>
            <w:r w:rsidRPr="00551847">
              <w:rPr>
                <w:color w:val="C00000"/>
              </w:rPr>
              <w:t>mapMethodsToProps</w:t>
            </w:r>
            <w:proofErr w:type="spellEnd"/>
            <w:r>
              <w:t>) =&gt; {</w:t>
            </w:r>
          </w:p>
          <w:p w14:paraId="5F5DBCBA" w14:textId="77777777" w:rsidR="00551847" w:rsidRDefault="00551847" w:rsidP="00551847">
            <w:pPr>
              <w:pStyle w:val="a4"/>
            </w:pPr>
          </w:p>
          <w:p w14:paraId="2A1E1213" w14:textId="77777777" w:rsidR="00551847" w:rsidRDefault="00551847" w:rsidP="00551847">
            <w:pPr>
              <w:pStyle w:val="a4"/>
            </w:pPr>
            <w:r>
              <w:t xml:space="preserve">  return (props) =&gt; {</w:t>
            </w:r>
          </w:p>
          <w:p w14:paraId="5EA828F5" w14:textId="77777777" w:rsidR="00551847" w:rsidRDefault="00551847" w:rsidP="00551847">
            <w:pPr>
              <w:pStyle w:val="a4"/>
            </w:pPr>
            <w:r>
              <w:t xml:space="preserve">    return (</w:t>
            </w:r>
          </w:p>
          <w:p w14:paraId="743838D6" w14:textId="77777777" w:rsidR="00551847" w:rsidRDefault="00551847" w:rsidP="00551847">
            <w:pPr>
              <w:pStyle w:val="a4"/>
            </w:pPr>
            <w:r>
              <w:t xml:space="preserve">      &lt;</w:t>
            </w:r>
            <w:proofErr w:type="spellStart"/>
            <w:r w:rsidRPr="00551847">
              <w:rPr>
                <w:color w:val="006600"/>
              </w:rPr>
              <w:t>SwapiServiceConsumer</w:t>
            </w:r>
            <w:proofErr w:type="spellEnd"/>
            <w:r>
              <w:t>&gt;</w:t>
            </w:r>
          </w:p>
          <w:p w14:paraId="2BE950EC" w14:textId="77777777" w:rsidR="00551847" w:rsidRDefault="00551847" w:rsidP="00551847">
            <w:pPr>
              <w:pStyle w:val="a4"/>
            </w:pPr>
            <w:r>
              <w:t xml:space="preserve">        {</w:t>
            </w:r>
          </w:p>
          <w:p w14:paraId="30D225DB" w14:textId="77777777" w:rsidR="00551847" w:rsidRDefault="00551847" w:rsidP="00551847">
            <w:pPr>
              <w:pStyle w:val="a4"/>
            </w:pPr>
            <w:r>
              <w:t xml:space="preserve">          (</w:t>
            </w:r>
            <w:proofErr w:type="spellStart"/>
            <w:r w:rsidRPr="00551847">
              <w:rPr>
                <w:color w:val="0070C0"/>
              </w:rPr>
              <w:t>swapiService</w:t>
            </w:r>
            <w:proofErr w:type="spellEnd"/>
            <w:r>
              <w:t>) =&gt; {</w:t>
            </w:r>
          </w:p>
          <w:p w14:paraId="09031E46" w14:textId="77777777" w:rsidR="00551847" w:rsidRDefault="00551847" w:rsidP="00551847">
            <w:pPr>
              <w:pStyle w:val="a4"/>
            </w:pPr>
            <w:r>
              <w:t xml:space="preserve">            const </w:t>
            </w:r>
            <w:proofErr w:type="spellStart"/>
            <w:r w:rsidRPr="00551847">
              <w:rPr>
                <w:color w:val="C45911" w:themeColor="accent2" w:themeShade="BF"/>
              </w:rPr>
              <w:t>serviceProps</w:t>
            </w:r>
            <w:proofErr w:type="spellEnd"/>
            <w:r w:rsidRPr="00551847">
              <w:rPr>
                <w:color w:val="C45911" w:themeColor="accent2" w:themeShade="BF"/>
              </w:rPr>
              <w:t xml:space="preserve"> </w:t>
            </w:r>
            <w:r>
              <w:t xml:space="preserve">= </w:t>
            </w:r>
            <w:proofErr w:type="spellStart"/>
            <w:r w:rsidRPr="00551847">
              <w:rPr>
                <w:color w:val="C00000"/>
              </w:rPr>
              <w:t>mapMethodsToProps</w:t>
            </w:r>
            <w:proofErr w:type="spellEnd"/>
            <w:r>
              <w:t>(</w:t>
            </w:r>
            <w:proofErr w:type="spellStart"/>
            <w:r w:rsidRPr="00551847">
              <w:rPr>
                <w:color w:val="0070C0"/>
              </w:rPr>
              <w:t>swapiService</w:t>
            </w:r>
            <w:proofErr w:type="spellEnd"/>
            <w:r>
              <w:t>);</w:t>
            </w:r>
          </w:p>
          <w:p w14:paraId="57AD237E" w14:textId="77777777" w:rsidR="00551847" w:rsidRDefault="00551847" w:rsidP="00551847">
            <w:pPr>
              <w:pStyle w:val="a4"/>
            </w:pPr>
          </w:p>
          <w:p w14:paraId="28377E3A" w14:textId="77777777" w:rsidR="00551847" w:rsidRDefault="00551847" w:rsidP="00551847">
            <w:pPr>
              <w:pStyle w:val="a4"/>
            </w:pPr>
            <w:r>
              <w:t xml:space="preserve">            return (</w:t>
            </w:r>
          </w:p>
          <w:p w14:paraId="73F24EA9" w14:textId="77777777" w:rsidR="00551847" w:rsidRDefault="00551847" w:rsidP="00551847">
            <w:pPr>
              <w:pStyle w:val="a4"/>
            </w:pPr>
            <w:r>
              <w:t xml:space="preserve">              &lt;Wrapped {...props} {</w:t>
            </w:r>
            <w:r w:rsidRPr="00174F27">
              <w:rPr>
                <w:color w:val="C45911" w:themeColor="accent2" w:themeShade="BF"/>
              </w:rPr>
              <w:t>...</w:t>
            </w:r>
            <w:proofErr w:type="spellStart"/>
            <w:r w:rsidRPr="00174F27">
              <w:rPr>
                <w:color w:val="C45911" w:themeColor="accent2" w:themeShade="BF"/>
              </w:rPr>
              <w:t>serviceProps</w:t>
            </w:r>
            <w:proofErr w:type="spellEnd"/>
            <w:r>
              <w:t>} /&gt;</w:t>
            </w:r>
          </w:p>
          <w:p w14:paraId="31C09033" w14:textId="77777777" w:rsidR="00551847" w:rsidRDefault="00551847" w:rsidP="00551847">
            <w:pPr>
              <w:pStyle w:val="a4"/>
            </w:pPr>
            <w:r>
              <w:t xml:space="preserve">            );</w:t>
            </w:r>
          </w:p>
          <w:p w14:paraId="4368B018" w14:textId="77777777" w:rsidR="00551847" w:rsidRDefault="00551847" w:rsidP="00551847">
            <w:pPr>
              <w:pStyle w:val="a4"/>
            </w:pPr>
            <w:r>
              <w:t xml:space="preserve">          }</w:t>
            </w:r>
          </w:p>
          <w:p w14:paraId="22387212" w14:textId="77777777" w:rsidR="00551847" w:rsidRDefault="00551847" w:rsidP="00551847">
            <w:pPr>
              <w:pStyle w:val="a4"/>
            </w:pPr>
            <w:r>
              <w:t xml:space="preserve">        }</w:t>
            </w:r>
          </w:p>
          <w:p w14:paraId="6A7CDED9" w14:textId="77777777" w:rsidR="00551847" w:rsidRDefault="00551847" w:rsidP="00551847">
            <w:pPr>
              <w:pStyle w:val="a4"/>
            </w:pPr>
            <w:r>
              <w:t xml:space="preserve">      &lt;/</w:t>
            </w:r>
            <w:proofErr w:type="spellStart"/>
            <w:r w:rsidRPr="00551847">
              <w:rPr>
                <w:color w:val="006600"/>
              </w:rPr>
              <w:t>SwapiServiceConsumer</w:t>
            </w:r>
            <w:proofErr w:type="spellEnd"/>
            <w:r>
              <w:t>&gt;</w:t>
            </w:r>
          </w:p>
          <w:p w14:paraId="537E2185" w14:textId="77777777" w:rsidR="00551847" w:rsidRDefault="00551847" w:rsidP="00551847">
            <w:pPr>
              <w:pStyle w:val="a4"/>
            </w:pPr>
            <w:r>
              <w:t xml:space="preserve">    );</w:t>
            </w:r>
          </w:p>
          <w:p w14:paraId="28D8BA5E" w14:textId="77777777" w:rsidR="00551847" w:rsidRDefault="00551847" w:rsidP="00551847">
            <w:pPr>
              <w:pStyle w:val="a4"/>
            </w:pPr>
            <w:r>
              <w:t xml:space="preserve">  }</w:t>
            </w:r>
          </w:p>
          <w:p w14:paraId="1D7273D4" w14:textId="77777777" w:rsidR="00551847" w:rsidRDefault="00551847" w:rsidP="00551847">
            <w:pPr>
              <w:pStyle w:val="a4"/>
            </w:pPr>
            <w:r>
              <w:t>};</w:t>
            </w:r>
          </w:p>
          <w:p w14:paraId="4AD25106" w14:textId="77777777" w:rsidR="00551847" w:rsidRDefault="00551847" w:rsidP="00551847">
            <w:pPr>
              <w:pStyle w:val="a4"/>
            </w:pPr>
          </w:p>
          <w:p w14:paraId="53C21160" w14:textId="017B3830" w:rsidR="005E61A5" w:rsidRPr="00CE59AF" w:rsidRDefault="00551847" w:rsidP="00551847">
            <w:pPr>
              <w:pStyle w:val="a4"/>
            </w:pPr>
            <w:r>
              <w:t xml:space="preserve">export default </w:t>
            </w:r>
            <w:proofErr w:type="spellStart"/>
            <w:r>
              <w:t>withSwapiService</w:t>
            </w:r>
            <w:proofErr w:type="spellEnd"/>
            <w:r>
              <w:t>;</w:t>
            </w:r>
          </w:p>
          <w:p w14:paraId="03299E8E" w14:textId="77777777" w:rsidR="00067833" w:rsidRPr="00CE59AF" w:rsidRDefault="00067833" w:rsidP="0078080D">
            <w:pPr>
              <w:pStyle w:val="a4"/>
            </w:pPr>
          </w:p>
        </w:tc>
      </w:tr>
    </w:tbl>
    <w:p w14:paraId="176FC656" w14:textId="29624D33" w:rsidR="00067833" w:rsidRDefault="00067833" w:rsidP="00067833">
      <w:pPr>
        <w:pStyle w:val="a5"/>
        <w:rPr>
          <w:lang w:val="en-US"/>
        </w:rPr>
      </w:pPr>
    </w:p>
    <w:p w14:paraId="3B386E01" w14:textId="6059C4A2" w:rsidR="006A1464" w:rsidRDefault="006A1464" w:rsidP="00067833">
      <w:pPr>
        <w:pStyle w:val="a5"/>
      </w:pPr>
    </w:p>
    <w:p w14:paraId="3618949B" w14:textId="334BF206" w:rsidR="00067833" w:rsidRDefault="006A1464" w:rsidP="00067833">
      <w:pPr>
        <w:pStyle w:val="a5"/>
      </w:pPr>
      <w:r>
        <w:t xml:space="preserve">Теперь надо обновить </w:t>
      </w:r>
      <w:r>
        <w:rPr>
          <w:lang w:val="en-US"/>
        </w:rPr>
        <w:t>list</w:t>
      </w:r>
      <w:r w:rsidRPr="006A1464">
        <w:t>-</w:t>
      </w:r>
      <w:r>
        <w:t>компоненты.</w:t>
      </w:r>
      <w:r w:rsidR="008122EC">
        <w:t xml:space="preserve"> Сейчас они используют </w:t>
      </w:r>
      <w:r w:rsidR="008122EC">
        <w:rPr>
          <w:lang w:val="en-US"/>
        </w:rPr>
        <w:t>with</w:t>
      </w:r>
      <w:r w:rsidR="008122EC" w:rsidRPr="008122EC">
        <w:t>-</w:t>
      </w:r>
      <w:r w:rsidR="008122EC">
        <w:rPr>
          <w:lang w:val="en-US"/>
        </w:rPr>
        <w:t>data</w:t>
      </w:r>
      <w:r w:rsidR="008122EC">
        <w:t>.</w:t>
      </w:r>
    </w:p>
    <w:p w14:paraId="03909917" w14:textId="6D0D04A7" w:rsidR="008122EC" w:rsidRDefault="008122EC" w:rsidP="00067833">
      <w:pPr>
        <w:pStyle w:val="a5"/>
      </w:pPr>
      <w:proofErr w:type="spellStart"/>
      <w:r>
        <w:rPr>
          <w:lang w:val="en-US"/>
        </w:rPr>
        <w:t>WithData</w:t>
      </w:r>
      <w:proofErr w:type="spellEnd"/>
      <w:r w:rsidRPr="008122EC">
        <w:t xml:space="preserve"> </w:t>
      </w:r>
      <w:r>
        <w:t xml:space="preserve">вторым аргументом получал </w:t>
      </w:r>
      <w:proofErr w:type="spellStart"/>
      <w:r>
        <w:rPr>
          <w:lang w:val="en-US"/>
        </w:rPr>
        <w:t>getData</w:t>
      </w:r>
      <w:proofErr w:type="spellEnd"/>
      <w:r w:rsidRPr="008122EC">
        <w:t xml:space="preserve"> </w:t>
      </w:r>
      <w:r>
        <w:t xml:space="preserve">как внешний аргумент. Но </w:t>
      </w:r>
      <w:proofErr w:type="spellStart"/>
      <w:r>
        <w:rPr>
          <w:lang w:val="en-US"/>
        </w:rPr>
        <w:t>withSwapiService</w:t>
      </w:r>
      <w:proofErr w:type="spellEnd"/>
      <w:r w:rsidRPr="008122EC">
        <w:t xml:space="preserve"> </w:t>
      </w:r>
      <w:r>
        <w:t xml:space="preserve">уже умеет передавать нужные функции для запроса данных, поэтому </w:t>
      </w:r>
      <w:proofErr w:type="spellStart"/>
      <w:r>
        <w:rPr>
          <w:lang w:val="en-US"/>
        </w:rPr>
        <w:t>getData</w:t>
      </w:r>
      <w:proofErr w:type="spellEnd"/>
      <w:r w:rsidRPr="008122EC">
        <w:t xml:space="preserve"> </w:t>
      </w:r>
      <w:r>
        <w:t>больше не надо передавать в явном виде.</w:t>
      </w:r>
    </w:p>
    <w:p w14:paraId="27786DD6" w14:textId="44E0270D" w:rsidR="0008162A" w:rsidRPr="0008162A" w:rsidRDefault="0008162A" w:rsidP="00067833">
      <w:pPr>
        <w:pStyle w:val="a5"/>
      </w:pPr>
      <w:r>
        <w:t xml:space="preserve">Вместо этого можно взять </w:t>
      </w:r>
      <w:proofErr w:type="spellStart"/>
      <w:r>
        <w:rPr>
          <w:lang w:val="en-US"/>
        </w:rPr>
        <w:t>getData</w:t>
      </w:r>
      <w:proofErr w:type="spellEnd"/>
      <w:r w:rsidRPr="0008162A">
        <w:t xml:space="preserve"> </w:t>
      </w:r>
      <w:r>
        <w:t xml:space="preserve">из </w:t>
      </w:r>
      <w:r>
        <w:rPr>
          <w:lang w:val="en-US"/>
        </w:rPr>
        <w:t>props</w:t>
      </w:r>
      <w:r>
        <w:t>.</w:t>
      </w:r>
    </w:p>
    <w:p w14:paraId="0B5EB5EC" w14:textId="4B75D97A" w:rsidR="008122EC" w:rsidRDefault="008122EC" w:rsidP="00067833">
      <w:pPr>
        <w:pStyle w:val="a5"/>
      </w:pPr>
    </w:p>
    <w:p w14:paraId="032506C0" w14:textId="647C3AEF" w:rsidR="008122EC" w:rsidRPr="008122EC" w:rsidRDefault="008122EC" w:rsidP="00067833">
      <w:pPr>
        <w:pStyle w:val="a5"/>
      </w:pPr>
      <w:r>
        <w:t>Было: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6A1464" w14:paraId="57F10B24" w14:textId="77777777" w:rsidTr="0078080D">
        <w:tc>
          <w:tcPr>
            <w:tcW w:w="10768" w:type="dxa"/>
            <w:shd w:val="clear" w:color="auto" w:fill="F5F5F5"/>
          </w:tcPr>
          <w:p w14:paraId="6809BD19" w14:textId="594A8015" w:rsidR="00067833" w:rsidRPr="00C76FC6" w:rsidRDefault="00C76FC6" w:rsidP="0078080D">
            <w:pPr>
              <w:pStyle w:val="a4"/>
              <w:rPr>
                <w:color w:val="808080" w:themeColor="background1" w:themeShade="80"/>
              </w:rPr>
            </w:pPr>
            <w:r w:rsidRPr="00C76FC6">
              <w:rPr>
                <w:color w:val="808080" w:themeColor="background1" w:themeShade="80"/>
              </w:rPr>
              <w:t>with-data.js</w:t>
            </w:r>
          </w:p>
          <w:p w14:paraId="1A208371" w14:textId="77777777" w:rsidR="00C76FC6" w:rsidRPr="00C76FC6" w:rsidRDefault="00C76FC6" w:rsidP="0078080D">
            <w:pPr>
              <w:pStyle w:val="a4"/>
            </w:pPr>
          </w:p>
          <w:p w14:paraId="75E76ECC" w14:textId="77777777" w:rsidR="008122EC" w:rsidRPr="008122EC" w:rsidRDefault="008122EC" w:rsidP="008122EC">
            <w:pPr>
              <w:pStyle w:val="a4"/>
              <w:rPr>
                <w:color w:val="808080" w:themeColor="background1" w:themeShade="80"/>
              </w:rPr>
            </w:pPr>
            <w:r w:rsidRPr="008122EC">
              <w:rPr>
                <w:color w:val="808080" w:themeColor="background1" w:themeShade="80"/>
              </w:rPr>
              <w:t xml:space="preserve">import React, </w:t>
            </w:r>
            <w:proofErr w:type="gramStart"/>
            <w:r w:rsidRPr="008122EC">
              <w:rPr>
                <w:color w:val="808080" w:themeColor="background1" w:themeShade="80"/>
              </w:rPr>
              <w:t>{ Component</w:t>
            </w:r>
            <w:proofErr w:type="gramEnd"/>
            <w:r w:rsidRPr="008122EC">
              <w:rPr>
                <w:color w:val="808080" w:themeColor="background1" w:themeShade="80"/>
              </w:rPr>
              <w:t xml:space="preserve"> } from 'react';</w:t>
            </w:r>
          </w:p>
          <w:p w14:paraId="71704339" w14:textId="76D0E722" w:rsidR="008122EC" w:rsidRPr="008122EC" w:rsidRDefault="008122EC" w:rsidP="008122EC">
            <w:pPr>
              <w:pStyle w:val="a4"/>
              <w:rPr>
                <w:color w:val="808080" w:themeColor="background1" w:themeShade="80"/>
              </w:rPr>
            </w:pPr>
            <w:r w:rsidRPr="008122EC">
              <w:rPr>
                <w:color w:val="808080" w:themeColor="background1" w:themeShade="80"/>
              </w:rPr>
              <w:t xml:space="preserve">import Spinner from </w:t>
            </w:r>
            <w:proofErr w:type="gramStart"/>
            <w:r w:rsidRPr="008122EC">
              <w:rPr>
                <w:color w:val="808080" w:themeColor="background1" w:themeShade="80"/>
              </w:rPr>
              <w:t>'..</w:t>
            </w:r>
            <w:proofErr w:type="gramEnd"/>
            <w:r w:rsidRPr="008122EC">
              <w:rPr>
                <w:color w:val="808080" w:themeColor="background1" w:themeShade="80"/>
              </w:rPr>
              <w:t>/spinner';</w:t>
            </w:r>
          </w:p>
          <w:p w14:paraId="7ACFCE0D" w14:textId="77777777" w:rsidR="008122EC" w:rsidRPr="008122EC" w:rsidRDefault="008122EC" w:rsidP="008122EC">
            <w:pPr>
              <w:pStyle w:val="a4"/>
            </w:pPr>
          </w:p>
          <w:p w14:paraId="1120BBBE" w14:textId="77777777" w:rsidR="008122EC" w:rsidRPr="008122EC" w:rsidRDefault="008122EC" w:rsidP="008122EC">
            <w:pPr>
              <w:pStyle w:val="a4"/>
            </w:pPr>
            <w:r w:rsidRPr="008122EC">
              <w:t xml:space="preserve">const </w:t>
            </w:r>
            <w:proofErr w:type="spellStart"/>
            <w:r w:rsidRPr="008122EC">
              <w:t>withData</w:t>
            </w:r>
            <w:proofErr w:type="spellEnd"/>
            <w:r w:rsidRPr="008122EC">
              <w:t xml:space="preserve"> = (View, </w:t>
            </w:r>
            <w:proofErr w:type="spellStart"/>
            <w:r w:rsidRPr="008122EC">
              <w:rPr>
                <w:color w:val="0070C0"/>
              </w:rPr>
              <w:t>getData</w:t>
            </w:r>
            <w:proofErr w:type="spellEnd"/>
            <w:r w:rsidRPr="008122EC">
              <w:t>) =&gt; {</w:t>
            </w:r>
          </w:p>
          <w:p w14:paraId="2FCF149B" w14:textId="77777777" w:rsidR="008122EC" w:rsidRPr="008122EC" w:rsidRDefault="008122EC" w:rsidP="008122EC">
            <w:pPr>
              <w:pStyle w:val="a4"/>
            </w:pPr>
            <w:r w:rsidRPr="008122EC">
              <w:t xml:space="preserve">  return class extends Component {</w:t>
            </w:r>
          </w:p>
          <w:p w14:paraId="36565B12" w14:textId="77777777" w:rsidR="008122EC" w:rsidRPr="008122EC" w:rsidRDefault="008122EC" w:rsidP="008122EC">
            <w:pPr>
              <w:pStyle w:val="a4"/>
            </w:pPr>
            <w:r w:rsidRPr="008122EC">
              <w:t xml:space="preserve">    </w:t>
            </w:r>
          </w:p>
          <w:p w14:paraId="29F0966F" w14:textId="77777777" w:rsidR="008122EC" w:rsidRPr="008122EC" w:rsidRDefault="008122EC" w:rsidP="008122EC">
            <w:pPr>
              <w:pStyle w:val="a4"/>
            </w:pPr>
            <w:r w:rsidRPr="008122EC">
              <w:t xml:space="preserve">    state = </w:t>
            </w:r>
            <w:proofErr w:type="gramStart"/>
            <w:r w:rsidRPr="008122EC">
              <w:t>{ data</w:t>
            </w:r>
            <w:proofErr w:type="gramEnd"/>
            <w:r w:rsidRPr="008122EC">
              <w:t>: null };</w:t>
            </w:r>
          </w:p>
          <w:p w14:paraId="0DC7F273" w14:textId="77777777" w:rsidR="008122EC" w:rsidRPr="008122EC" w:rsidRDefault="008122EC" w:rsidP="008122EC">
            <w:pPr>
              <w:pStyle w:val="a4"/>
            </w:pPr>
          </w:p>
          <w:p w14:paraId="4AACDC40" w14:textId="77777777" w:rsidR="008122EC" w:rsidRPr="008122EC" w:rsidRDefault="008122EC" w:rsidP="008122EC">
            <w:pPr>
              <w:pStyle w:val="a4"/>
            </w:pPr>
            <w:r w:rsidRPr="008122EC">
              <w:t xml:space="preserve">    </w:t>
            </w:r>
            <w:proofErr w:type="spellStart"/>
            <w:proofErr w:type="gramStart"/>
            <w:r w:rsidRPr="008122EC">
              <w:t>componentDidMount</w:t>
            </w:r>
            <w:proofErr w:type="spellEnd"/>
            <w:r w:rsidRPr="008122EC">
              <w:t>(</w:t>
            </w:r>
            <w:proofErr w:type="gramEnd"/>
            <w:r w:rsidRPr="008122EC">
              <w:t>) {</w:t>
            </w:r>
          </w:p>
          <w:p w14:paraId="648A5F1C" w14:textId="77777777" w:rsidR="008122EC" w:rsidRPr="008122EC" w:rsidRDefault="008122EC" w:rsidP="008122EC">
            <w:pPr>
              <w:pStyle w:val="a4"/>
            </w:pPr>
            <w:r w:rsidRPr="008122EC">
              <w:t xml:space="preserve">      </w:t>
            </w:r>
            <w:proofErr w:type="spellStart"/>
            <w:proofErr w:type="gramStart"/>
            <w:r w:rsidRPr="008122EC">
              <w:rPr>
                <w:color w:val="C45911" w:themeColor="accent2" w:themeShade="BF"/>
              </w:rPr>
              <w:t>getData</w:t>
            </w:r>
            <w:proofErr w:type="spellEnd"/>
            <w:r w:rsidRPr="008122EC">
              <w:t>(</w:t>
            </w:r>
            <w:proofErr w:type="gramEnd"/>
            <w:r w:rsidRPr="008122EC">
              <w:t>)</w:t>
            </w:r>
          </w:p>
          <w:p w14:paraId="2B6FA989" w14:textId="77777777" w:rsidR="008122EC" w:rsidRPr="008122EC" w:rsidRDefault="008122EC" w:rsidP="008122EC">
            <w:pPr>
              <w:pStyle w:val="a4"/>
            </w:pPr>
            <w:r w:rsidRPr="008122EC">
              <w:t xml:space="preserve">        </w:t>
            </w:r>
            <w:proofErr w:type="gramStart"/>
            <w:r w:rsidRPr="008122EC">
              <w:t>.then</w:t>
            </w:r>
            <w:proofErr w:type="gramEnd"/>
            <w:r w:rsidRPr="008122EC">
              <w:t>((data) =&gt; {</w:t>
            </w:r>
          </w:p>
          <w:p w14:paraId="75C7C9FA" w14:textId="77777777" w:rsidR="008122EC" w:rsidRPr="008122EC" w:rsidRDefault="008122EC" w:rsidP="008122EC">
            <w:pPr>
              <w:pStyle w:val="a4"/>
            </w:pPr>
            <w:r w:rsidRPr="008122EC">
              <w:t xml:space="preserve">          </w:t>
            </w:r>
            <w:proofErr w:type="spellStart"/>
            <w:proofErr w:type="gramStart"/>
            <w:r w:rsidRPr="008122EC">
              <w:t>this.setState</w:t>
            </w:r>
            <w:proofErr w:type="spellEnd"/>
            <w:proofErr w:type="gramEnd"/>
            <w:r w:rsidRPr="008122EC">
              <w:t>({</w:t>
            </w:r>
          </w:p>
          <w:p w14:paraId="0C9C7A87" w14:textId="77777777" w:rsidR="008122EC" w:rsidRPr="008122EC" w:rsidRDefault="008122EC" w:rsidP="008122EC">
            <w:pPr>
              <w:pStyle w:val="a4"/>
            </w:pPr>
            <w:r w:rsidRPr="008122EC">
              <w:t xml:space="preserve">            data</w:t>
            </w:r>
          </w:p>
          <w:p w14:paraId="6A154683" w14:textId="77777777" w:rsidR="008122EC" w:rsidRPr="008122EC" w:rsidRDefault="008122EC" w:rsidP="008122EC">
            <w:pPr>
              <w:pStyle w:val="a4"/>
            </w:pPr>
            <w:r w:rsidRPr="008122EC">
              <w:t xml:space="preserve">          });</w:t>
            </w:r>
          </w:p>
          <w:p w14:paraId="4D3EF5A4" w14:textId="77777777" w:rsidR="008122EC" w:rsidRPr="008122EC" w:rsidRDefault="008122EC" w:rsidP="008122EC">
            <w:pPr>
              <w:pStyle w:val="a4"/>
            </w:pPr>
            <w:r w:rsidRPr="008122EC">
              <w:t xml:space="preserve">      });</w:t>
            </w:r>
          </w:p>
          <w:p w14:paraId="03627D8F" w14:textId="77777777" w:rsidR="008122EC" w:rsidRPr="008122EC" w:rsidRDefault="008122EC" w:rsidP="008122EC">
            <w:pPr>
              <w:pStyle w:val="a4"/>
            </w:pPr>
            <w:r w:rsidRPr="008122EC">
              <w:t xml:space="preserve">    }</w:t>
            </w:r>
          </w:p>
          <w:p w14:paraId="7477766B" w14:textId="77777777" w:rsidR="008122EC" w:rsidRPr="008122EC" w:rsidRDefault="008122EC" w:rsidP="008122EC">
            <w:pPr>
              <w:pStyle w:val="a4"/>
            </w:pPr>
          </w:p>
          <w:p w14:paraId="2606CBCD" w14:textId="77777777" w:rsidR="008122EC" w:rsidRPr="008122EC" w:rsidRDefault="008122EC" w:rsidP="008122EC">
            <w:pPr>
              <w:pStyle w:val="a4"/>
            </w:pPr>
            <w:r w:rsidRPr="008122EC">
              <w:t xml:space="preserve">    </w:t>
            </w:r>
            <w:proofErr w:type="gramStart"/>
            <w:r w:rsidRPr="008122EC">
              <w:t>render(</w:t>
            </w:r>
            <w:proofErr w:type="gramEnd"/>
            <w:r w:rsidRPr="008122EC">
              <w:t>) {</w:t>
            </w:r>
          </w:p>
          <w:p w14:paraId="6DC544B9" w14:textId="77777777" w:rsidR="008122EC" w:rsidRPr="008122EC" w:rsidRDefault="008122EC" w:rsidP="008122EC">
            <w:pPr>
              <w:pStyle w:val="a4"/>
            </w:pPr>
            <w:r w:rsidRPr="008122EC">
              <w:t xml:space="preserve">      const </w:t>
            </w:r>
            <w:proofErr w:type="gramStart"/>
            <w:r w:rsidRPr="008122EC">
              <w:t>{ data</w:t>
            </w:r>
            <w:proofErr w:type="gramEnd"/>
            <w:r w:rsidRPr="008122EC">
              <w:t xml:space="preserve"> } = </w:t>
            </w:r>
            <w:proofErr w:type="spellStart"/>
            <w:r w:rsidRPr="008122EC">
              <w:t>this.state</w:t>
            </w:r>
            <w:proofErr w:type="spellEnd"/>
            <w:r w:rsidRPr="008122EC">
              <w:t>;</w:t>
            </w:r>
          </w:p>
          <w:p w14:paraId="43EA5176" w14:textId="77777777" w:rsidR="008122EC" w:rsidRPr="008122EC" w:rsidRDefault="008122EC" w:rsidP="008122EC">
            <w:pPr>
              <w:pStyle w:val="a4"/>
            </w:pPr>
          </w:p>
          <w:p w14:paraId="0F43F735" w14:textId="77777777" w:rsidR="008122EC" w:rsidRPr="008122EC" w:rsidRDefault="008122EC" w:rsidP="008122EC">
            <w:pPr>
              <w:pStyle w:val="a4"/>
            </w:pPr>
            <w:r w:rsidRPr="008122EC">
              <w:t xml:space="preserve">      if </w:t>
            </w:r>
            <w:proofErr w:type="gramStart"/>
            <w:r w:rsidRPr="008122EC">
              <w:t>(!data</w:t>
            </w:r>
            <w:proofErr w:type="gramEnd"/>
            <w:r w:rsidRPr="008122EC">
              <w:t>) return &lt;Spinner /&gt;;</w:t>
            </w:r>
          </w:p>
          <w:p w14:paraId="3D6F6FD7" w14:textId="77777777" w:rsidR="008122EC" w:rsidRPr="008122EC" w:rsidRDefault="008122EC" w:rsidP="008122EC">
            <w:pPr>
              <w:pStyle w:val="a4"/>
            </w:pPr>
            <w:r w:rsidRPr="008122EC">
              <w:t xml:space="preserve">  </w:t>
            </w:r>
          </w:p>
          <w:p w14:paraId="77225ECC" w14:textId="77777777" w:rsidR="008122EC" w:rsidRPr="008122EC" w:rsidRDefault="008122EC" w:rsidP="008122EC">
            <w:pPr>
              <w:pStyle w:val="a4"/>
            </w:pPr>
            <w:r w:rsidRPr="008122EC">
              <w:t xml:space="preserve">      return &lt;View {...</w:t>
            </w:r>
            <w:proofErr w:type="spellStart"/>
            <w:proofErr w:type="gramStart"/>
            <w:r w:rsidRPr="008122EC">
              <w:t>this.props</w:t>
            </w:r>
            <w:proofErr w:type="spellEnd"/>
            <w:proofErr w:type="gramEnd"/>
            <w:r w:rsidRPr="008122EC">
              <w:t>} data={data} /&gt;;</w:t>
            </w:r>
          </w:p>
          <w:p w14:paraId="7C9BB430" w14:textId="77777777" w:rsidR="008122EC" w:rsidRPr="008122EC" w:rsidRDefault="008122EC" w:rsidP="008122EC">
            <w:pPr>
              <w:pStyle w:val="a4"/>
              <w:rPr>
                <w:lang w:val="ru-RU"/>
              </w:rPr>
            </w:pPr>
            <w:r w:rsidRPr="008122EC">
              <w:t xml:space="preserve">    </w:t>
            </w:r>
            <w:r w:rsidRPr="008122EC">
              <w:rPr>
                <w:lang w:val="ru-RU"/>
              </w:rPr>
              <w:t>};</w:t>
            </w:r>
          </w:p>
          <w:p w14:paraId="7C5C8DD8" w14:textId="77777777" w:rsidR="008122EC" w:rsidRPr="008122EC" w:rsidRDefault="008122EC" w:rsidP="008122EC">
            <w:pPr>
              <w:pStyle w:val="a4"/>
              <w:rPr>
                <w:lang w:val="ru-RU"/>
              </w:rPr>
            </w:pPr>
            <w:r w:rsidRPr="008122EC">
              <w:rPr>
                <w:lang w:val="ru-RU"/>
              </w:rPr>
              <w:t xml:space="preserve">  };</w:t>
            </w:r>
          </w:p>
          <w:p w14:paraId="05BA93C7" w14:textId="77777777" w:rsidR="008122EC" w:rsidRPr="008122EC" w:rsidRDefault="008122EC" w:rsidP="008122EC">
            <w:pPr>
              <w:pStyle w:val="a4"/>
              <w:rPr>
                <w:lang w:val="ru-RU"/>
              </w:rPr>
            </w:pPr>
            <w:r w:rsidRPr="008122EC">
              <w:rPr>
                <w:lang w:val="ru-RU"/>
              </w:rPr>
              <w:t>};</w:t>
            </w:r>
          </w:p>
          <w:p w14:paraId="61C3F9F4" w14:textId="77777777" w:rsidR="008122EC" w:rsidRPr="008122EC" w:rsidRDefault="008122EC" w:rsidP="008122EC">
            <w:pPr>
              <w:pStyle w:val="a4"/>
              <w:rPr>
                <w:lang w:val="ru-RU"/>
              </w:rPr>
            </w:pPr>
          </w:p>
          <w:p w14:paraId="3658FC7A" w14:textId="77777777" w:rsidR="008122EC" w:rsidRPr="008122EC" w:rsidRDefault="008122EC" w:rsidP="008122EC">
            <w:pPr>
              <w:pStyle w:val="a4"/>
              <w:rPr>
                <w:lang w:val="ru-RU"/>
              </w:rPr>
            </w:pPr>
          </w:p>
          <w:p w14:paraId="58A84A29" w14:textId="0EDAB14F" w:rsidR="00067833" w:rsidRPr="006A1464" w:rsidRDefault="008122EC" w:rsidP="008122EC">
            <w:pPr>
              <w:pStyle w:val="a4"/>
              <w:rPr>
                <w:lang w:val="ru-RU"/>
              </w:rPr>
            </w:pPr>
            <w:proofErr w:type="spellStart"/>
            <w:r w:rsidRPr="008122EC">
              <w:rPr>
                <w:lang w:val="ru-RU"/>
              </w:rPr>
              <w:t>export</w:t>
            </w:r>
            <w:proofErr w:type="spellEnd"/>
            <w:r w:rsidRPr="008122EC">
              <w:rPr>
                <w:lang w:val="ru-RU"/>
              </w:rPr>
              <w:t xml:space="preserve"> </w:t>
            </w:r>
            <w:proofErr w:type="spellStart"/>
            <w:r w:rsidRPr="008122EC">
              <w:rPr>
                <w:lang w:val="ru-RU"/>
              </w:rPr>
              <w:t>default</w:t>
            </w:r>
            <w:proofErr w:type="spellEnd"/>
            <w:r w:rsidRPr="008122EC">
              <w:rPr>
                <w:lang w:val="ru-RU"/>
              </w:rPr>
              <w:t xml:space="preserve"> </w:t>
            </w:r>
            <w:proofErr w:type="spellStart"/>
            <w:r w:rsidRPr="008122EC">
              <w:rPr>
                <w:lang w:val="ru-RU"/>
              </w:rPr>
              <w:t>withData</w:t>
            </w:r>
            <w:proofErr w:type="spellEnd"/>
            <w:r w:rsidRPr="008122EC">
              <w:rPr>
                <w:lang w:val="ru-RU"/>
              </w:rPr>
              <w:t>;</w:t>
            </w:r>
          </w:p>
          <w:p w14:paraId="4B31FE2E" w14:textId="77777777" w:rsidR="00067833" w:rsidRPr="006A1464" w:rsidRDefault="00067833" w:rsidP="0078080D">
            <w:pPr>
              <w:pStyle w:val="a4"/>
              <w:rPr>
                <w:lang w:val="ru-RU"/>
              </w:rPr>
            </w:pPr>
          </w:p>
        </w:tc>
      </w:tr>
    </w:tbl>
    <w:p w14:paraId="55455B83" w14:textId="77777777" w:rsidR="00067833" w:rsidRPr="006A1464" w:rsidRDefault="00067833" w:rsidP="00067833">
      <w:pPr>
        <w:pStyle w:val="a5"/>
      </w:pPr>
    </w:p>
    <w:p w14:paraId="4E12B4CF" w14:textId="60D49EF5" w:rsidR="00067833" w:rsidRPr="006A1464" w:rsidRDefault="00067833" w:rsidP="00143A6C">
      <w:pPr>
        <w:pStyle w:val="a5"/>
      </w:pPr>
    </w:p>
    <w:p w14:paraId="57E30C32" w14:textId="4682FB10" w:rsidR="00067833" w:rsidRPr="00E46DE8" w:rsidRDefault="00E46DE8" w:rsidP="00143A6C">
      <w:pPr>
        <w:pStyle w:val="a5"/>
        <w:rPr>
          <w:lang w:val="en-US"/>
        </w:rPr>
      </w:pPr>
      <w:r>
        <w:t>Стало: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6A1464" w14:paraId="0DDE8F5D" w14:textId="77777777" w:rsidTr="0078080D">
        <w:tc>
          <w:tcPr>
            <w:tcW w:w="10768" w:type="dxa"/>
            <w:shd w:val="clear" w:color="auto" w:fill="F5F5F5"/>
          </w:tcPr>
          <w:p w14:paraId="3CC84811" w14:textId="77777777" w:rsidR="00C76FC6" w:rsidRPr="00C76FC6" w:rsidRDefault="00C76FC6" w:rsidP="00C76FC6">
            <w:pPr>
              <w:pStyle w:val="a4"/>
              <w:rPr>
                <w:color w:val="808080" w:themeColor="background1" w:themeShade="80"/>
              </w:rPr>
            </w:pPr>
            <w:r w:rsidRPr="00C76FC6">
              <w:rPr>
                <w:color w:val="808080" w:themeColor="background1" w:themeShade="80"/>
              </w:rPr>
              <w:t>with-data.js</w:t>
            </w:r>
          </w:p>
          <w:p w14:paraId="1E72179C" w14:textId="77777777" w:rsidR="00067833" w:rsidRPr="00E46DE8" w:rsidRDefault="00067833" w:rsidP="0078080D">
            <w:pPr>
              <w:pStyle w:val="a4"/>
            </w:pPr>
          </w:p>
          <w:p w14:paraId="3581EE3A" w14:textId="77777777" w:rsidR="00E46DE8" w:rsidRPr="00FB2D33" w:rsidRDefault="00E46DE8" w:rsidP="00E46DE8">
            <w:pPr>
              <w:pStyle w:val="a4"/>
              <w:rPr>
                <w:color w:val="808080" w:themeColor="background1" w:themeShade="80"/>
              </w:rPr>
            </w:pPr>
            <w:r w:rsidRPr="00FB2D33">
              <w:rPr>
                <w:color w:val="808080" w:themeColor="background1" w:themeShade="80"/>
              </w:rPr>
              <w:t xml:space="preserve">import React, </w:t>
            </w:r>
            <w:proofErr w:type="gramStart"/>
            <w:r w:rsidRPr="00FB2D33">
              <w:rPr>
                <w:color w:val="808080" w:themeColor="background1" w:themeShade="80"/>
              </w:rPr>
              <w:t>{ Component</w:t>
            </w:r>
            <w:proofErr w:type="gramEnd"/>
            <w:r w:rsidRPr="00FB2D33">
              <w:rPr>
                <w:color w:val="808080" w:themeColor="background1" w:themeShade="80"/>
              </w:rPr>
              <w:t xml:space="preserve"> } from 'react';</w:t>
            </w:r>
          </w:p>
          <w:p w14:paraId="25A3430B" w14:textId="24FC4A4E" w:rsidR="00E46DE8" w:rsidRPr="00FB2D33" w:rsidRDefault="00E46DE8" w:rsidP="00E46DE8">
            <w:pPr>
              <w:pStyle w:val="a4"/>
              <w:rPr>
                <w:color w:val="808080" w:themeColor="background1" w:themeShade="80"/>
              </w:rPr>
            </w:pPr>
            <w:r w:rsidRPr="00FB2D33">
              <w:rPr>
                <w:color w:val="808080" w:themeColor="background1" w:themeShade="80"/>
              </w:rPr>
              <w:t xml:space="preserve">import Spinner from </w:t>
            </w:r>
            <w:proofErr w:type="gramStart"/>
            <w:r w:rsidRPr="00FB2D33">
              <w:rPr>
                <w:color w:val="808080" w:themeColor="background1" w:themeShade="80"/>
              </w:rPr>
              <w:t>'..</w:t>
            </w:r>
            <w:proofErr w:type="gramEnd"/>
            <w:r w:rsidRPr="00FB2D33">
              <w:rPr>
                <w:color w:val="808080" w:themeColor="background1" w:themeShade="80"/>
              </w:rPr>
              <w:t>/spinner';</w:t>
            </w:r>
          </w:p>
          <w:p w14:paraId="034FC681" w14:textId="77777777" w:rsidR="00E46DE8" w:rsidRPr="00E46DE8" w:rsidRDefault="00E46DE8" w:rsidP="00E46DE8">
            <w:pPr>
              <w:pStyle w:val="a4"/>
            </w:pPr>
          </w:p>
          <w:p w14:paraId="267EFD9C" w14:textId="77777777" w:rsidR="00E46DE8" w:rsidRPr="00E46DE8" w:rsidRDefault="00E46DE8" w:rsidP="00E46DE8">
            <w:pPr>
              <w:pStyle w:val="a4"/>
            </w:pPr>
            <w:r w:rsidRPr="00E46DE8">
              <w:t xml:space="preserve">const </w:t>
            </w:r>
            <w:proofErr w:type="spellStart"/>
            <w:r w:rsidRPr="00E46DE8">
              <w:t>withData</w:t>
            </w:r>
            <w:proofErr w:type="spellEnd"/>
            <w:r w:rsidRPr="00E46DE8">
              <w:t xml:space="preserve"> = (View) =&gt; {</w:t>
            </w:r>
          </w:p>
          <w:p w14:paraId="70D40CBB" w14:textId="77777777" w:rsidR="00E46DE8" w:rsidRPr="00E46DE8" w:rsidRDefault="00E46DE8" w:rsidP="00E46DE8">
            <w:pPr>
              <w:pStyle w:val="a4"/>
            </w:pPr>
            <w:r w:rsidRPr="00E46DE8">
              <w:t xml:space="preserve">  return class extends Component {</w:t>
            </w:r>
          </w:p>
          <w:p w14:paraId="11F96895" w14:textId="77777777" w:rsidR="00E46DE8" w:rsidRPr="00E46DE8" w:rsidRDefault="00E46DE8" w:rsidP="00E46DE8">
            <w:pPr>
              <w:pStyle w:val="a4"/>
            </w:pPr>
            <w:r w:rsidRPr="00E46DE8">
              <w:t xml:space="preserve">    </w:t>
            </w:r>
          </w:p>
          <w:p w14:paraId="282DDF57" w14:textId="77777777" w:rsidR="00E46DE8" w:rsidRPr="00E46DE8" w:rsidRDefault="00E46DE8" w:rsidP="00E46DE8">
            <w:pPr>
              <w:pStyle w:val="a4"/>
            </w:pPr>
            <w:r w:rsidRPr="00E46DE8">
              <w:t xml:space="preserve">    state = </w:t>
            </w:r>
            <w:proofErr w:type="gramStart"/>
            <w:r w:rsidRPr="00E46DE8">
              <w:t>{ data</w:t>
            </w:r>
            <w:proofErr w:type="gramEnd"/>
            <w:r w:rsidRPr="00E46DE8">
              <w:t>: null };</w:t>
            </w:r>
          </w:p>
          <w:p w14:paraId="02DDE3D3" w14:textId="77777777" w:rsidR="00E46DE8" w:rsidRPr="00E46DE8" w:rsidRDefault="00E46DE8" w:rsidP="00E46DE8">
            <w:pPr>
              <w:pStyle w:val="a4"/>
            </w:pPr>
          </w:p>
          <w:p w14:paraId="1579D99D" w14:textId="77777777" w:rsidR="00E46DE8" w:rsidRPr="00E46DE8" w:rsidRDefault="00E46DE8" w:rsidP="00E46DE8">
            <w:pPr>
              <w:pStyle w:val="a4"/>
            </w:pPr>
            <w:r w:rsidRPr="00E46DE8">
              <w:t xml:space="preserve">    </w:t>
            </w:r>
            <w:proofErr w:type="spellStart"/>
            <w:proofErr w:type="gramStart"/>
            <w:r w:rsidRPr="00E46DE8">
              <w:t>componentDidMount</w:t>
            </w:r>
            <w:proofErr w:type="spellEnd"/>
            <w:r w:rsidRPr="00E46DE8">
              <w:t>(</w:t>
            </w:r>
            <w:proofErr w:type="gramEnd"/>
            <w:r w:rsidRPr="00E46DE8">
              <w:t>) {</w:t>
            </w:r>
          </w:p>
          <w:p w14:paraId="7E9E2C35" w14:textId="77777777" w:rsidR="00E46DE8" w:rsidRPr="00E46DE8" w:rsidRDefault="00E46DE8" w:rsidP="00E46DE8">
            <w:pPr>
              <w:pStyle w:val="a4"/>
            </w:pPr>
            <w:r w:rsidRPr="00E46DE8">
              <w:t xml:space="preserve">      </w:t>
            </w:r>
            <w:proofErr w:type="spellStart"/>
            <w:proofErr w:type="gramStart"/>
            <w:r w:rsidRPr="002876DA">
              <w:rPr>
                <w:color w:val="0070C0"/>
              </w:rPr>
              <w:t>this.props</w:t>
            </w:r>
            <w:proofErr w:type="gramEnd"/>
            <w:r w:rsidRPr="00E46DE8">
              <w:t>.</w:t>
            </w:r>
            <w:r w:rsidRPr="002876DA">
              <w:rPr>
                <w:color w:val="C45911" w:themeColor="accent2" w:themeShade="BF"/>
              </w:rPr>
              <w:t>getData</w:t>
            </w:r>
            <w:proofErr w:type="spellEnd"/>
            <w:r w:rsidRPr="00E46DE8">
              <w:t>()</w:t>
            </w:r>
          </w:p>
          <w:p w14:paraId="1512EBBC" w14:textId="77777777" w:rsidR="00E46DE8" w:rsidRPr="00E46DE8" w:rsidRDefault="00E46DE8" w:rsidP="00E46DE8">
            <w:pPr>
              <w:pStyle w:val="a4"/>
            </w:pPr>
            <w:r w:rsidRPr="00E46DE8">
              <w:t xml:space="preserve">        </w:t>
            </w:r>
            <w:proofErr w:type="gramStart"/>
            <w:r w:rsidRPr="00E46DE8">
              <w:t>.then</w:t>
            </w:r>
            <w:proofErr w:type="gramEnd"/>
            <w:r w:rsidRPr="00E46DE8">
              <w:t>((data) =&gt; {</w:t>
            </w:r>
          </w:p>
          <w:p w14:paraId="11EA5627" w14:textId="77777777" w:rsidR="00E46DE8" w:rsidRPr="00E46DE8" w:rsidRDefault="00E46DE8" w:rsidP="00E46DE8">
            <w:pPr>
              <w:pStyle w:val="a4"/>
            </w:pPr>
            <w:r w:rsidRPr="00E46DE8">
              <w:t xml:space="preserve">          </w:t>
            </w:r>
            <w:proofErr w:type="spellStart"/>
            <w:proofErr w:type="gramStart"/>
            <w:r w:rsidRPr="00E46DE8">
              <w:t>this.setState</w:t>
            </w:r>
            <w:proofErr w:type="spellEnd"/>
            <w:proofErr w:type="gramEnd"/>
            <w:r w:rsidRPr="00E46DE8">
              <w:t>({</w:t>
            </w:r>
          </w:p>
          <w:p w14:paraId="65F7DB40" w14:textId="77777777" w:rsidR="00E46DE8" w:rsidRPr="00E46DE8" w:rsidRDefault="00E46DE8" w:rsidP="00E46DE8">
            <w:pPr>
              <w:pStyle w:val="a4"/>
            </w:pPr>
            <w:r w:rsidRPr="00E46DE8">
              <w:t xml:space="preserve">            data</w:t>
            </w:r>
          </w:p>
          <w:p w14:paraId="70A31238" w14:textId="77777777" w:rsidR="00E46DE8" w:rsidRPr="00E46DE8" w:rsidRDefault="00E46DE8" w:rsidP="00E46DE8">
            <w:pPr>
              <w:pStyle w:val="a4"/>
            </w:pPr>
            <w:r w:rsidRPr="00E46DE8">
              <w:t xml:space="preserve">          });</w:t>
            </w:r>
          </w:p>
          <w:p w14:paraId="3AFEE4BB" w14:textId="77777777" w:rsidR="00E46DE8" w:rsidRPr="00E46DE8" w:rsidRDefault="00E46DE8" w:rsidP="00E46DE8">
            <w:pPr>
              <w:pStyle w:val="a4"/>
            </w:pPr>
            <w:r w:rsidRPr="00E46DE8">
              <w:t xml:space="preserve">      });</w:t>
            </w:r>
          </w:p>
          <w:p w14:paraId="5F99B379" w14:textId="77777777" w:rsidR="00E46DE8" w:rsidRPr="00E46DE8" w:rsidRDefault="00E46DE8" w:rsidP="00E46DE8">
            <w:pPr>
              <w:pStyle w:val="a4"/>
            </w:pPr>
            <w:r w:rsidRPr="00E46DE8">
              <w:t xml:space="preserve">    }</w:t>
            </w:r>
          </w:p>
          <w:p w14:paraId="2687051F" w14:textId="77777777" w:rsidR="00E46DE8" w:rsidRPr="00E46DE8" w:rsidRDefault="00E46DE8" w:rsidP="00E46DE8">
            <w:pPr>
              <w:pStyle w:val="a4"/>
            </w:pPr>
          </w:p>
          <w:p w14:paraId="24DC39C6" w14:textId="77777777" w:rsidR="00E46DE8" w:rsidRPr="00E46DE8" w:rsidRDefault="00E46DE8" w:rsidP="00E46DE8">
            <w:pPr>
              <w:pStyle w:val="a4"/>
            </w:pPr>
            <w:r w:rsidRPr="00E46DE8">
              <w:t xml:space="preserve">    </w:t>
            </w:r>
            <w:proofErr w:type="gramStart"/>
            <w:r w:rsidRPr="00E46DE8">
              <w:t>render(</w:t>
            </w:r>
            <w:proofErr w:type="gramEnd"/>
            <w:r w:rsidRPr="00E46DE8">
              <w:t>) {</w:t>
            </w:r>
          </w:p>
          <w:p w14:paraId="2FA12DA8" w14:textId="77777777" w:rsidR="00E46DE8" w:rsidRPr="00E46DE8" w:rsidRDefault="00E46DE8" w:rsidP="00E46DE8">
            <w:pPr>
              <w:pStyle w:val="a4"/>
            </w:pPr>
            <w:r w:rsidRPr="00E46DE8">
              <w:t xml:space="preserve">      const </w:t>
            </w:r>
            <w:proofErr w:type="gramStart"/>
            <w:r w:rsidRPr="00E46DE8">
              <w:t>{ data</w:t>
            </w:r>
            <w:proofErr w:type="gramEnd"/>
            <w:r w:rsidRPr="00E46DE8">
              <w:t xml:space="preserve"> } = </w:t>
            </w:r>
            <w:proofErr w:type="spellStart"/>
            <w:r w:rsidRPr="00E46DE8">
              <w:t>this.state</w:t>
            </w:r>
            <w:proofErr w:type="spellEnd"/>
            <w:r w:rsidRPr="00E46DE8">
              <w:t>;</w:t>
            </w:r>
          </w:p>
          <w:p w14:paraId="55615FDF" w14:textId="77777777" w:rsidR="00E46DE8" w:rsidRPr="00E46DE8" w:rsidRDefault="00E46DE8" w:rsidP="00E46DE8">
            <w:pPr>
              <w:pStyle w:val="a4"/>
            </w:pPr>
          </w:p>
          <w:p w14:paraId="13A7BFB0" w14:textId="77777777" w:rsidR="00E46DE8" w:rsidRPr="00E46DE8" w:rsidRDefault="00E46DE8" w:rsidP="00E46DE8">
            <w:pPr>
              <w:pStyle w:val="a4"/>
            </w:pPr>
            <w:r w:rsidRPr="00E46DE8">
              <w:t xml:space="preserve">      if </w:t>
            </w:r>
            <w:proofErr w:type="gramStart"/>
            <w:r w:rsidRPr="00E46DE8">
              <w:t>(!data</w:t>
            </w:r>
            <w:proofErr w:type="gramEnd"/>
            <w:r w:rsidRPr="00E46DE8">
              <w:t>) return &lt;Spinner /&gt;;</w:t>
            </w:r>
          </w:p>
          <w:p w14:paraId="257175F7" w14:textId="77777777" w:rsidR="00E46DE8" w:rsidRPr="00E46DE8" w:rsidRDefault="00E46DE8" w:rsidP="00E46DE8">
            <w:pPr>
              <w:pStyle w:val="a4"/>
            </w:pPr>
            <w:r w:rsidRPr="00E46DE8">
              <w:t xml:space="preserve">  </w:t>
            </w:r>
          </w:p>
          <w:p w14:paraId="0CC752F6" w14:textId="77777777" w:rsidR="00E46DE8" w:rsidRPr="00E46DE8" w:rsidRDefault="00E46DE8" w:rsidP="00E46DE8">
            <w:pPr>
              <w:pStyle w:val="a4"/>
            </w:pPr>
            <w:r w:rsidRPr="00E46DE8">
              <w:t xml:space="preserve">      return &lt;View {...</w:t>
            </w:r>
            <w:proofErr w:type="spellStart"/>
            <w:proofErr w:type="gramStart"/>
            <w:r w:rsidRPr="00E46DE8">
              <w:t>this.props</w:t>
            </w:r>
            <w:proofErr w:type="spellEnd"/>
            <w:proofErr w:type="gramEnd"/>
            <w:r w:rsidRPr="00E46DE8">
              <w:t>} data={data} /&gt;;</w:t>
            </w:r>
          </w:p>
          <w:p w14:paraId="55C64CC1" w14:textId="77777777" w:rsidR="00E46DE8" w:rsidRPr="00E46DE8" w:rsidRDefault="00E46DE8" w:rsidP="00E46DE8">
            <w:pPr>
              <w:pStyle w:val="a4"/>
              <w:rPr>
                <w:lang w:val="ru-RU"/>
              </w:rPr>
            </w:pPr>
            <w:r w:rsidRPr="00E46DE8">
              <w:t xml:space="preserve">    </w:t>
            </w:r>
            <w:r w:rsidRPr="00E46DE8">
              <w:rPr>
                <w:lang w:val="ru-RU"/>
              </w:rPr>
              <w:t>};</w:t>
            </w:r>
          </w:p>
          <w:p w14:paraId="337B7A74" w14:textId="77777777" w:rsidR="00E46DE8" w:rsidRPr="00E46DE8" w:rsidRDefault="00E46DE8" w:rsidP="00E46DE8">
            <w:pPr>
              <w:pStyle w:val="a4"/>
              <w:rPr>
                <w:lang w:val="ru-RU"/>
              </w:rPr>
            </w:pPr>
            <w:r w:rsidRPr="00E46DE8">
              <w:rPr>
                <w:lang w:val="ru-RU"/>
              </w:rPr>
              <w:t xml:space="preserve">  };</w:t>
            </w:r>
          </w:p>
          <w:p w14:paraId="23159506" w14:textId="77777777" w:rsidR="00E46DE8" w:rsidRPr="00E46DE8" w:rsidRDefault="00E46DE8" w:rsidP="00E46DE8">
            <w:pPr>
              <w:pStyle w:val="a4"/>
              <w:rPr>
                <w:lang w:val="ru-RU"/>
              </w:rPr>
            </w:pPr>
            <w:r w:rsidRPr="00E46DE8">
              <w:rPr>
                <w:lang w:val="ru-RU"/>
              </w:rPr>
              <w:t>};</w:t>
            </w:r>
          </w:p>
          <w:p w14:paraId="0E02DBB4" w14:textId="77777777" w:rsidR="00E46DE8" w:rsidRPr="00E46DE8" w:rsidRDefault="00E46DE8" w:rsidP="00E46DE8">
            <w:pPr>
              <w:pStyle w:val="a4"/>
              <w:rPr>
                <w:lang w:val="ru-RU"/>
              </w:rPr>
            </w:pPr>
          </w:p>
          <w:p w14:paraId="1EB337AC" w14:textId="77777777" w:rsidR="00E46DE8" w:rsidRPr="00E46DE8" w:rsidRDefault="00E46DE8" w:rsidP="00E46DE8">
            <w:pPr>
              <w:pStyle w:val="a4"/>
              <w:rPr>
                <w:lang w:val="ru-RU"/>
              </w:rPr>
            </w:pPr>
          </w:p>
          <w:p w14:paraId="1A008135" w14:textId="5C6B8C90" w:rsidR="00067833" w:rsidRPr="006A1464" w:rsidRDefault="00E46DE8" w:rsidP="00E46DE8">
            <w:pPr>
              <w:pStyle w:val="a4"/>
              <w:rPr>
                <w:lang w:val="ru-RU"/>
              </w:rPr>
            </w:pPr>
            <w:proofErr w:type="spellStart"/>
            <w:r w:rsidRPr="00E46DE8">
              <w:rPr>
                <w:lang w:val="ru-RU"/>
              </w:rPr>
              <w:t>export</w:t>
            </w:r>
            <w:proofErr w:type="spellEnd"/>
            <w:r w:rsidRPr="00E46DE8">
              <w:rPr>
                <w:lang w:val="ru-RU"/>
              </w:rPr>
              <w:t xml:space="preserve"> </w:t>
            </w:r>
            <w:proofErr w:type="spellStart"/>
            <w:r w:rsidRPr="00E46DE8">
              <w:rPr>
                <w:lang w:val="ru-RU"/>
              </w:rPr>
              <w:t>default</w:t>
            </w:r>
            <w:proofErr w:type="spellEnd"/>
            <w:r w:rsidRPr="00E46DE8">
              <w:rPr>
                <w:lang w:val="ru-RU"/>
              </w:rPr>
              <w:t xml:space="preserve"> </w:t>
            </w:r>
            <w:proofErr w:type="spellStart"/>
            <w:r w:rsidRPr="00E46DE8">
              <w:rPr>
                <w:lang w:val="ru-RU"/>
              </w:rPr>
              <w:t>withData</w:t>
            </w:r>
            <w:proofErr w:type="spellEnd"/>
            <w:r w:rsidRPr="00E46DE8">
              <w:rPr>
                <w:lang w:val="ru-RU"/>
              </w:rPr>
              <w:t>;</w:t>
            </w:r>
          </w:p>
          <w:p w14:paraId="20699750" w14:textId="77777777" w:rsidR="00067833" w:rsidRPr="006A1464" w:rsidRDefault="00067833" w:rsidP="0078080D">
            <w:pPr>
              <w:pStyle w:val="a4"/>
              <w:rPr>
                <w:lang w:val="ru-RU"/>
              </w:rPr>
            </w:pPr>
          </w:p>
        </w:tc>
      </w:tr>
    </w:tbl>
    <w:p w14:paraId="2E2E9836" w14:textId="464DE395" w:rsidR="00067833" w:rsidRDefault="00067833" w:rsidP="00067833">
      <w:pPr>
        <w:pStyle w:val="a5"/>
      </w:pPr>
    </w:p>
    <w:p w14:paraId="35209CBA" w14:textId="77777777" w:rsidR="002A117B" w:rsidRPr="006A1464" w:rsidRDefault="002A117B" w:rsidP="00067833">
      <w:pPr>
        <w:pStyle w:val="a5"/>
      </w:pPr>
    </w:p>
    <w:p w14:paraId="4C9216A6" w14:textId="3106DDD3" w:rsidR="00067833" w:rsidRDefault="00E6387D" w:rsidP="00067833">
      <w:pPr>
        <w:pStyle w:val="a5"/>
      </w:pPr>
      <w:r>
        <w:t>Обновление списков</w:t>
      </w:r>
    </w:p>
    <w:p w14:paraId="6F78AD55" w14:textId="6E3EEA83" w:rsidR="00D75F1F" w:rsidRPr="00D75F1F" w:rsidRDefault="00D75F1F" w:rsidP="00067833">
      <w:pPr>
        <w:pStyle w:val="a5"/>
      </w:pPr>
      <w:r>
        <w:t>Было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7D7D23" w14:paraId="53C310AC" w14:textId="77777777" w:rsidTr="0078080D">
        <w:tc>
          <w:tcPr>
            <w:tcW w:w="10768" w:type="dxa"/>
            <w:shd w:val="clear" w:color="auto" w:fill="F5F5F5"/>
          </w:tcPr>
          <w:p w14:paraId="1B7BBFA4" w14:textId="6EA2B6D5" w:rsidR="00067833" w:rsidRPr="00E6387D" w:rsidRDefault="00E6387D" w:rsidP="0078080D">
            <w:pPr>
              <w:pStyle w:val="a4"/>
              <w:rPr>
                <w:color w:val="808080" w:themeColor="background1" w:themeShade="80"/>
              </w:rPr>
            </w:pPr>
            <w:r w:rsidRPr="007D7D23">
              <w:rPr>
                <w:color w:val="808080" w:themeColor="background1" w:themeShade="80"/>
              </w:rPr>
              <w:t>item-list</w:t>
            </w:r>
            <w:r w:rsidR="000D3A7C">
              <w:rPr>
                <w:color w:val="808080" w:themeColor="background1" w:themeShade="80"/>
              </w:rPr>
              <w:t>s</w:t>
            </w:r>
            <w:r w:rsidRPr="00E6387D">
              <w:rPr>
                <w:color w:val="808080" w:themeColor="background1" w:themeShade="80"/>
              </w:rPr>
              <w:t>.js</w:t>
            </w:r>
          </w:p>
          <w:p w14:paraId="7573A82D" w14:textId="758A1127" w:rsidR="00067833" w:rsidRPr="007D7D23" w:rsidRDefault="00067833" w:rsidP="0078080D">
            <w:pPr>
              <w:pStyle w:val="a4"/>
            </w:pPr>
          </w:p>
          <w:p w14:paraId="7E5917E7" w14:textId="77777777" w:rsidR="007D7D23" w:rsidRPr="0087132F" w:rsidRDefault="007D7D23" w:rsidP="007D7D23">
            <w:pPr>
              <w:pStyle w:val="a4"/>
              <w:rPr>
                <w:color w:val="808080" w:themeColor="background1" w:themeShade="80"/>
              </w:rPr>
            </w:pPr>
            <w:r w:rsidRPr="0087132F">
              <w:rPr>
                <w:color w:val="808080" w:themeColor="background1" w:themeShade="80"/>
              </w:rPr>
              <w:t>import React from 'react';</w:t>
            </w:r>
          </w:p>
          <w:p w14:paraId="637DACA3" w14:textId="248D7601" w:rsidR="007D7D23" w:rsidRDefault="007D7D23" w:rsidP="00BF4D63">
            <w:pPr>
              <w:pStyle w:val="a4"/>
              <w:rPr>
                <w:color w:val="808080" w:themeColor="background1" w:themeShade="80"/>
              </w:rPr>
            </w:pPr>
            <w:r w:rsidRPr="0087132F">
              <w:rPr>
                <w:color w:val="808080" w:themeColor="background1" w:themeShade="80"/>
              </w:rPr>
              <w:t xml:space="preserve">import </w:t>
            </w:r>
            <w:proofErr w:type="spellStart"/>
            <w:r w:rsidRPr="0087132F">
              <w:rPr>
                <w:color w:val="808080" w:themeColor="background1" w:themeShade="80"/>
              </w:rPr>
              <w:t>ItemList</w:t>
            </w:r>
            <w:proofErr w:type="spellEnd"/>
            <w:r w:rsidRPr="0087132F">
              <w:rPr>
                <w:color w:val="808080" w:themeColor="background1" w:themeShade="80"/>
              </w:rPr>
              <w:t xml:space="preserve"> from </w:t>
            </w:r>
            <w:proofErr w:type="gramStart"/>
            <w:r w:rsidRPr="0087132F">
              <w:rPr>
                <w:color w:val="808080" w:themeColor="background1" w:themeShade="80"/>
              </w:rPr>
              <w:t>'..</w:t>
            </w:r>
            <w:proofErr w:type="gramEnd"/>
            <w:r w:rsidRPr="0087132F">
              <w:rPr>
                <w:color w:val="808080" w:themeColor="background1" w:themeShade="80"/>
              </w:rPr>
              <w:t>/item-list';</w:t>
            </w:r>
          </w:p>
          <w:p w14:paraId="61F4BAD6" w14:textId="0758F089" w:rsidR="00BF4D63" w:rsidRPr="0087132F" w:rsidRDefault="00BF4D63" w:rsidP="00BF4D63">
            <w:pPr>
              <w:pStyle w:val="a4"/>
              <w:rPr>
                <w:color w:val="808080" w:themeColor="background1" w:themeShade="80"/>
              </w:rPr>
            </w:pPr>
            <w:r>
              <w:rPr>
                <w:color w:val="808080" w:themeColor="background1" w:themeShade="80"/>
              </w:rPr>
              <w:t xml:space="preserve">import </w:t>
            </w:r>
            <w:proofErr w:type="spellStart"/>
            <w:r>
              <w:rPr>
                <w:color w:val="808080" w:themeColor="background1" w:themeShade="80"/>
              </w:rPr>
              <w:t>SwapiService</w:t>
            </w:r>
            <w:proofErr w:type="spellEnd"/>
            <w:r>
              <w:rPr>
                <w:color w:val="808080" w:themeColor="background1" w:themeShade="80"/>
              </w:rPr>
              <w:t xml:space="preserve"> from </w:t>
            </w:r>
            <w:proofErr w:type="gramStart"/>
            <w:r>
              <w:rPr>
                <w:color w:val="808080" w:themeColor="background1" w:themeShade="80"/>
              </w:rPr>
              <w:t>'..</w:t>
            </w:r>
            <w:proofErr w:type="gramEnd"/>
            <w:r>
              <w:rPr>
                <w:color w:val="808080" w:themeColor="background1" w:themeShade="80"/>
              </w:rPr>
              <w:t>/../services/';</w:t>
            </w:r>
          </w:p>
          <w:p w14:paraId="6754C7FF" w14:textId="61888CEE" w:rsidR="007D7D23" w:rsidRDefault="007D7D23" w:rsidP="007D7D23">
            <w:pPr>
              <w:pStyle w:val="a4"/>
            </w:pPr>
          </w:p>
          <w:p w14:paraId="4E937DE5" w14:textId="50913639" w:rsidR="00162F79" w:rsidRPr="00162F79" w:rsidRDefault="00162F79" w:rsidP="007D7D23">
            <w:pPr>
              <w:pStyle w:val="a4"/>
              <w:rPr>
                <w:color w:val="808080" w:themeColor="background1" w:themeShade="80"/>
              </w:rPr>
            </w:pPr>
            <w:r w:rsidRPr="00162F79">
              <w:rPr>
                <w:color w:val="808080" w:themeColor="background1" w:themeShade="80"/>
              </w:rPr>
              <w:t xml:space="preserve">// </w:t>
            </w:r>
            <w:r w:rsidRPr="00162F79">
              <w:rPr>
                <w:color w:val="808080" w:themeColor="background1" w:themeShade="80"/>
                <w:lang w:val="ru-RU"/>
              </w:rPr>
              <w:t>удаляется</w:t>
            </w:r>
            <w:r w:rsidRPr="00162F79">
              <w:rPr>
                <w:color w:val="808080" w:themeColor="background1" w:themeShade="80"/>
              </w:rPr>
              <w:t xml:space="preserve"> </w:t>
            </w:r>
            <w:r w:rsidRPr="00162F79">
              <w:rPr>
                <w:color w:val="808080" w:themeColor="background1" w:themeShade="80"/>
                <w:lang w:val="ru-RU"/>
              </w:rPr>
              <w:t>полностью</w:t>
            </w:r>
          </w:p>
          <w:p w14:paraId="3A897939" w14:textId="66DA0024" w:rsidR="007D7D23" w:rsidRPr="00162F79" w:rsidRDefault="00162F79" w:rsidP="007D7D23">
            <w:pPr>
              <w:pStyle w:val="a4"/>
              <w:rPr>
                <w:color w:val="808080" w:themeColor="background1" w:themeShade="80"/>
              </w:rPr>
            </w:pPr>
            <w:r>
              <w:rPr>
                <w:color w:val="808080" w:themeColor="background1" w:themeShade="80"/>
              </w:rPr>
              <w:t xml:space="preserve">// </w:t>
            </w:r>
            <w:r w:rsidR="007D7D23" w:rsidRPr="00162F79">
              <w:rPr>
                <w:color w:val="808080" w:themeColor="background1" w:themeShade="80"/>
              </w:rPr>
              <w:t xml:space="preserve">const </w:t>
            </w:r>
            <w:proofErr w:type="spellStart"/>
            <w:r w:rsidR="007D7D23" w:rsidRPr="00162F79">
              <w:rPr>
                <w:color w:val="808080" w:themeColor="background1" w:themeShade="80"/>
              </w:rPr>
              <w:t>swapiService</w:t>
            </w:r>
            <w:proofErr w:type="spellEnd"/>
            <w:r w:rsidR="007D7D23" w:rsidRPr="00162F79">
              <w:rPr>
                <w:color w:val="808080" w:themeColor="background1" w:themeShade="80"/>
              </w:rPr>
              <w:t xml:space="preserve"> = new </w:t>
            </w:r>
            <w:proofErr w:type="spellStart"/>
            <w:proofErr w:type="gramStart"/>
            <w:r w:rsidR="007D7D23" w:rsidRPr="00162F79">
              <w:rPr>
                <w:color w:val="808080" w:themeColor="background1" w:themeShade="80"/>
              </w:rPr>
              <w:t>SwapiService</w:t>
            </w:r>
            <w:proofErr w:type="spellEnd"/>
            <w:r w:rsidR="007D7D23" w:rsidRPr="00162F79">
              <w:rPr>
                <w:color w:val="808080" w:themeColor="background1" w:themeShade="80"/>
              </w:rPr>
              <w:t>(</w:t>
            </w:r>
            <w:proofErr w:type="gramEnd"/>
            <w:r w:rsidR="007D7D23" w:rsidRPr="00162F79">
              <w:rPr>
                <w:color w:val="808080" w:themeColor="background1" w:themeShade="80"/>
              </w:rPr>
              <w:t>);</w:t>
            </w:r>
          </w:p>
          <w:p w14:paraId="46FC55A6" w14:textId="4FA628F3" w:rsidR="007D7D23" w:rsidRPr="00162F79" w:rsidRDefault="00162F79" w:rsidP="007D7D23">
            <w:pPr>
              <w:pStyle w:val="a4"/>
              <w:rPr>
                <w:color w:val="808080" w:themeColor="background1" w:themeShade="80"/>
              </w:rPr>
            </w:pPr>
            <w:r>
              <w:rPr>
                <w:color w:val="808080" w:themeColor="background1" w:themeShade="80"/>
              </w:rPr>
              <w:t xml:space="preserve">// </w:t>
            </w:r>
            <w:r w:rsidR="007D7D23" w:rsidRPr="00162F79">
              <w:rPr>
                <w:color w:val="808080" w:themeColor="background1" w:themeShade="80"/>
              </w:rPr>
              <w:t xml:space="preserve">const </w:t>
            </w:r>
            <w:proofErr w:type="gramStart"/>
            <w:r w:rsidR="007D7D23" w:rsidRPr="00162F79">
              <w:rPr>
                <w:color w:val="808080" w:themeColor="background1" w:themeShade="80"/>
              </w:rPr>
              <w:t xml:space="preserve">{ </w:t>
            </w:r>
            <w:proofErr w:type="spellStart"/>
            <w:r w:rsidR="007D7D23" w:rsidRPr="00162F79">
              <w:rPr>
                <w:color w:val="808080" w:themeColor="background1" w:themeShade="80"/>
              </w:rPr>
              <w:t>getAllPeople</w:t>
            </w:r>
            <w:proofErr w:type="spellEnd"/>
            <w:proofErr w:type="gramEnd"/>
            <w:r w:rsidR="007D7D23" w:rsidRPr="00162F79">
              <w:rPr>
                <w:color w:val="808080" w:themeColor="background1" w:themeShade="80"/>
              </w:rPr>
              <w:t xml:space="preserve">, </w:t>
            </w:r>
            <w:proofErr w:type="spellStart"/>
            <w:r w:rsidR="007D7D23" w:rsidRPr="00162F79">
              <w:rPr>
                <w:color w:val="808080" w:themeColor="background1" w:themeShade="80"/>
              </w:rPr>
              <w:t>getAllStarships</w:t>
            </w:r>
            <w:proofErr w:type="spellEnd"/>
            <w:r w:rsidR="007D7D23" w:rsidRPr="00162F79">
              <w:rPr>
                <w:color w:val="808080" w:themeColor="background1" w:themeShade="80"/>
              </w:rPr>
              <w:t xml:space="preserve">, </w:t>
            </w:r>
            <w:proofErr w:type="spellStart"/>
            <w:r w:rsidR="007D7D23" w:rsidRPr="00162F79">
              <w:rPr>
                <w:color w:val="808080" w:themeColor="background1" w:themeShade="80"/>
              </w:rPr>
              <w:t>getAllPlanets</w:t>
            </w:r>
            <w:proofErr w:type="spellEnd"/>
            <w:r w:rsidR="007D7D23" w:rsidRPr="00162F79">
              <w:rPr>
                <w:color w:val="808080" w:themeColor="background1" w:themeShade="80"/>
              </w:rPr>
              <w:t xml:space="preserve"> } = </w:t>
            </w:r>
            <w:proofErr w:type="spellStart"/>
            <w:r w:rsidR="007D7D23" w:rsidRPr="00162F79">
              <w:rPr>
                <w:color w:val="808080" w:themeColor="background1" w:themeShade="80"/>
              </w:rPr>
              <w:t>swapiService</w:t>
            </w:r>
            <w:proofErr w:type="spellEnd"/>
            <w:r w:rsidR="007D7D23" w:rsidRPr="00162F79">
              <w:rPr>
                <w:color w:val="808080" w:themeColor="background1" w:themeShade="80"/>
              </w:rPr>
              <w:t>;</w:t>
            </w:r>
          </w:p>
          <w:p w14:paraId="596EA841" w14:textId="77777777" w:rsidR="007D7D23" w:rsidRPr="007D7D23" w:rsidRDefault="007D7D23" w:rsidP="007D7D23">
            <w:pPr>
              <w:pStyle w:val="a4"/>
            </w:pPr>
          </w:p>
          <w:p w14:paraId="0539B57C" w14:textId="77777777" w:rsidR="007D7D23" w:rsidRPr="007D7D23" w:rsidRDefault="007D7D23" w:rsidP="007D7D23">
            <w:pPr>
              <w:pStyle w:val="a4"/>
            </w:pPr>
          </w:p>
          <w:p w14:paraId="5B34FECE" w14:textId="77777777" w:rsidR="007D7D23" w:rsidRPr="007D7D23" w:rsidRDefault="007D7D23" w:rsidP="007D7D23">
            <w:pPr>
              <w:pStyle w:val="a4"/>
            </w:pPr>
            <w:r w:rsidRPr="007D7D23">
              <w:t xml:space="preserve">const </w:t>
            </w:r>
            <w:proofErr w:type="spellStart"/>
            <w:r w:rsidRPr="007D7D23">
              <w:t>withChildFunction</w:t>
            </w:r>
            <w:proofErr w:type="spellEnd"/>
            <w:r w:rsidRPr="007D7D23">
              <w:t xml:space="preserve"> = (Wrapped, </w:t>
            </w:r>
            <w:proofErr w:type="spellStart"/>
            <w:r w:rsidRPr="007D7D23">
              <w:t>fn</w:t>
            </w:r>
            <w:proofErr w:type="spellEnd"/>
            <w:r w:rsidRPr="007D7D23">
              <w:t>) =&gt; {</w:t>
            </w:r>
          </w:p>
          <w:p w14:paraId="1B20147B" w14:textId="77777777" w:rsidR="007D7D23" w:rsidRPr="007D7D23" w:rsidRDefault="007D7D23" w:rsidP="007D7D23">
            <w:pPr>
              <w:pStyle w:val="a4"/>
            </w:pPr>
            <w:r w:rsidRPr="007D7D23">
              <w:t xml:space="preserve">  return (props) =&gt; {</w:t>
            </w:r>
          </w:p>
          <w:p w14:paraId="38BE7EE3" w14:textId="77777777" w:rsidR="007D7D23" w:rsidRPr="007D7D23" w:rsidRDefault="007D7D23" w:rsidP="007D7D23">
            <w:pPr>
              <w:pStyle w:val="a4"/>
            </w:pPr>
            <w:r w:rsidRPr="007D7D23">
              <w:t xml:space="preserve">    return (</w:t>
            </w:r>
          </w:p>
          <w:p w14:paraId="7F1699E3" w14:textId="77777777" w:rsidR="007D7D23" w:rsidRPr="007D7D23" w:rsidRDefault="007D7D23" w:rsidP="007D7D23">
            <w:pPr>
              <w:pStyle w:val="a4"/>
            </w:pPr>
            <w:r w:rsidRPr="007D7D23">
              <w:t xml:space="preserve">      &lt;Wrapped {...props}&gt;</w:t>
            </w:r>
          </w:p>
          <w:p w14:paraId="211A87FC" w14:textId="77777777" w:rsidR="007D7D23" w:rsidRPr="007D7D23" w:rsidRDefault="007D7D23" w:rsidP="007D7D23">
            <w:pPr>
              <w:pStyle w:val="a4"/>
            </w:pPr>
            <w:r w:rsidRPr="007D7D23">
              <w:t xml:space="preserve">        {</w:t>
            </w:r>
            <w:proofErr w:type="spellStart"/>
            <w:r w:rsidRPr="007D7D23">
              <w:t>fn</w:t>
            </w:r>
            <w:proofErr w:type="spellEnd"/>
            <w:r w:rsidRPr="007D7D23">
              <w:t>}</w:t>
            </w:r>
          </w:p>
          <w:p w14:paraId="11DFA564" w14:textId="77777777" w:rsidR="007D7D23" w:rsidRPr="007D7D23" w:rsidRDefault="007D7D23" w:rsidP="007D7D23">
            <w:pPr>
              <w:pStyle w:val="a4"/>
            </w:pPr>
            <w:r w:rsidRPr="007D7D23">
              <w:t xml:space="preserve">      &lt;/Wrapped&gt;</w:t>
            </w:r>
          </w:p>
          <w:p w14:paraId="4BD8B4CF" w14:textId="77777777" w:rsidR="007D7D23" w:rsidRPr="007510D2" w:rsidRDefault="007D7D23" w:rsidP="007D7D23">
            <w:pPr>
              <w:pStyle w:val="a4"/>
            </w:pPr>
            <w:r w:rsidRPr="007D7D23">
              <w:t xml:space="preserve">    </w:t>
            </w:r>
            <w:r w:rsidRPr="007510D2">
              <w:t>);</w:t>
            </w:r>
          </w:p>
          <w:p w14:paraId="539D4DFA" w14:textId="77777777" w:rsidR="007D7D23" w:rsidRPr="007510D2" w:rsidRDefault="007D7D23" w:rsidP="007D7D23">
            <w:pPr>
              <w:pStyle w:val="a4"/>
            </w:pPr>
            <w:r w:rsidRPr="007510D2">
              <w:t xml:space="preserve">  }</w:t>
            </w:r>
          </w:p>
          <w:p w14:paraId="54C5556C" w14:textId="77777777" w:rsidR="007D7D23" w:rsidRPr="007510D2" w:rsidRDefault="007D7D23" w:rsidP="007D7D23">
            <w:pPr>
              <w:pStyle w:val="a4"/>
            </w:pPr>
            <w:r w:rsidRPr="007510D2">
              <w:t>};</w:t>
            </w:r>
          </w:p>
          <w:p w14:paraId="316AF5C3" w14:textId="77777777" w:rsidR="007D7D23" w:rsidRPr="007510D2" w:rsidRDefault="007D7D23" w:rsidP="007D7D23">
            <w:pPr>
              <w:pStyle w:val="a4"/>
            </w:pPr>
          </w:p>
          <w:p w14:paraId="47ABE3BC" w14:textId="77777777" w:rsidR="007D7D23" w:rsidRPr="007D7D23" w:rsidRDefault="007D7D23" w:rsidP="007D7D23">
            <w:pPr>
              <w:pStyle w:val="a4"/>
            </w:pPr>
            <w:r w:rsidRPr="007D7D23">
              <w:t xml:space="preserve">const </w:t>
            </w:r>
            <w:proofErr w:type="spellStart"/>
            <w:r w:rsidRPr="007D7D23">
              <w:t>renderName</w:t>
            </w:r>
            <w:proofErr w:type="spellEnd"/>
            <w:r w:rsidRPr="007D7D23">
              <w:t xml:space="preserve"> = </w:t>
            </w:r>
            <w:proofErr w:type="gramStart"/>
            <w:r w:rsidRPr="007D7D23">
              <w:t>({ name</w:t>
            </w:r>
            <w:proofErr w:type="gramEnd"/>
            <w:r w:rsidRPr="007D7D23">
              <w:t xml:space="preserve"> }) =&gt; &lt;span&gt;{name}&lt;/span&gt;;</w:t>
            </w:r>
          </w:p>
          <w:p w14:paraId="284C85AE" w14:textId="77777777" w:rsidR="007D7D23" w:rsidRPr="007D7D23" w:rsidRDefault="007D7D23" w:rsidP="007D7D23">
            <w:pPr>
              <w:pStyle w:val="a4"/>
            </w:pPr>
            <w:r w:rsidRPr="007D7D23">
              <w:t xml:space="preserve">const </w:t>
            </w:r>
            <w:proofErr w:type="spellStart"/>
            <w:r w:rsidRPr="007D7D23">
              <w:t>renderModelAndName</w:t>
            </w:r>
            <w:proofErr w:type="spellEnd"/>
            <w:r w:rsidRPr="007D7D23">
              <w:t xml:space="preserve"> = </w:t>
            </w:r>
            <w:proofErr w:type="gramStart"/>
            <w:r w:rsidRPr="007D7D23">
              <w:t>({ model</w:t>
            </w:r>
            <w:proofErr w:type="gramEnd"/>
            <w:r w:rsidRPr="007D7D23">
              <w:t>, name }) =&gt; &lt;span&gt;{name} ({model})&lt;/span&gt;</w:t>
            </w:r>
          </w:p>
          <w:p w14:paraId="1AB12AA5" w14:textId="77777777" w:rsidR="007D7D23" w:rsidRPr="007D7D23" w:rsidRDefault="007D7D23" w:rsidP="007D7D23">
            <w:pPr>
              <w:pStyle w:val="a4"/>
            </w:pPr>
          </w:p>
          <w:p w14:paraId="2143BC67" w14:textId="23F4D300" w:rsidR="007D7D23" w:rsidRPr="007D7D23" w:rsidRDefault="007D7D23" w:rsidP="007D7D23">
            <w:pPr>
              <w:pStyle w:val="a4"/>
            </w:pPr>
            <w:r w:rsidRPr="007D7D23">
              <w:t xml:space="preserve">const </w:t>
            </w:r>
            <w:proofErr w:type="spellStart"/>
            <w:r w:rsidRPr="007D7D23">
              <w:t>PersonList</w:t>
            </w:r>
            <w:proofErr w:type="spellEnd"/>
            <w:r w:rsidRPr="007D7D23">
              <w:t xml:space="preserve"> = </w:t>
            </w:r>
            <w:proofErr w:type="spellStart"/>
            <w:proofErr w:type="gramStart"/>
            <w:r w:rsidRPr="007D7D23">
              <w:t>withData</w:t>
            </w:r>
            <w:proofErr w:type="spellEnd"/>
            <w:r w:rsidRPr="007D7D23">
              <w:t>(</w:t>
            </w:r>
            <w:proofErr w:type="gramEnd"/>
          </w:p>
          <w:p w14:paraId="181409D3" w14:textId="6ACA10E4" w:rsidR="007D7D23" w:rsidRPr="00E846B7" w:rsidRDefault="007D7D23" w:rsidP="007D7D23">
            <w:pPr>
              <w:pStyle w:val="a4"/>
            </w:pPr>
            <w:r w:rsidRPr="007D7D23">
              <w:t xml:space="preserve">  </w:t>
            </w:r>
            <w:proofErr w:type="spellStart"/>
            <w:proofErr w:type="gramStart"/>
            <w:r w:rsidRPr="007D7D23">
              <w:t>withChildFunction</w:t>
            </w:r>
            <w:proofErr w:type="spellEnd"/>
            <w:r w:rsidRPr="007D7D23">
              <w:t>(</w:t>
            </w:r>
            <w:proofErr w:type="spellStart"/>
            <w:proofErr w:type="gramEnd"/>
            <w:r w:rsidRPr="007D7D23">
              <w:t>ItemList</w:t>
            </w:r>
            <w:proofErr w:type="spellEnd"/>
            <w:r w:rsidRPr="007D7D23">
              <w:t xml:space="preserve">, </w:t>
            </w:r>
            <w:proofErr w:type="spellStart"/>
            <w:r w:rsidRPr="007D7D23">
              <w:t>renderName</w:t>
            </w:r>
            <w:proofErr w:type="spellEnd"/>
            <w:r w:rsidRPr="007D7D23">
              <w:t>)</w:t>
            </w:r>
            <w:r w:rsidR="00E846B7">
              <w:t>,</w:t>
            </w:r>
          </w:p>
          <w:p w14:paraId="06654DBF" w14:textId="4C7EED51" w:rsidR="007D7D23" w:rsidRPr="00D75F1F" w:rsidRDefault="007D7D23" w:rsidP="007D7D23">
            <w:pPr>
              <w:pStyle w:val="a4"/>
              <w:rPr>
                <w:lang w:val="ru-RU"/>
              </w:rPr>
            </w:pPr>
            <w:r w:rsidRPr="007510D2">
              <w:t xml:space="preserve">  </w:t>
            </w:r>
            <w:r w:rsidRPr="00D75F1F">
              <w:rPr>
                <w:color w:val="808080" w:themeColor="background1" w:themeShade="80"/>
                <w:lang w:val="ru-RU"/>
              </w:rPr>
              <w:t xml:space="preserve">// </w:t>
            </w:r>
            <w:proofErr w:type="spellStart"/>
            <w:r w:rsidRPr="007D7D23">
              <w:rPr>
                <w:color w:val="808080" w:themeColor="background1" w:themeShade="80"/>
              </w:rPr>
              <w:t>getAllPeople</w:t>
            </w:r>
            <w:proofErr w:type="spellEnd"/>
            <w:r w:rsidRPr="00D75F1F">
              <w:rPr>
                <w:color w:val="808080" w:themeColor="background1" w:themeShade="80"/>
                <w:lang w:val="ru-RU"/>
              </w:rPr>
              <w:t xml:space="preserve">); </w:t>
            </w:r>
            <w:r w:rsidRPr="007D7D23">
              <w:rPr>
                <w:color w:val="808080" w:themeColor="background1" w:themeShade="80"/>
                <w:lang w:val="ru-RU"/>
              </w:rPr>
              <w:t>в</w:t>
            </w:r>
            <w:r w:rsidRPr="00D75F1F">
              <w:rPr>
                <w:color w:val="808080" w:themeColor="background1" w:themeShade="80"/>
                <w:lang w:val="ru-RU"/>
              </w:rPr>
              <w:t xml:space="preserve"> </w:t>
            </w:r>
            <w:r w:rsidRPr="007D7D23">
              <w:rPr>
                <w:color w:val="808080" w:themeColor="background1" w:themeShade="80"/>
                <w:lang w:val="ru-RU"/>
              </w:rPr>
              <w:t>явном</w:t>
            </w:r>
            <w:r w:rsidRPr="00D75F1F">
              <w:rPr>
                <w:color w:val="808080" w:themeColor="background1" w:themeShade="80"/>
                <w:lang w:val="ru-RU"/>
              </w:rPr>
              <w:t xml:space="preserve"> </w:t>
            </w:r>
            <w:r w:rsidRPr="007D7D23">
              <w:rPr>
                <w:color w:val="808080" w:themeColor="background1" w:themeShade="80"/>
                <w:lang w:val="ru-RU"/>
              </w:rPr>
              <w:t>виде</w:t>
            </w:r>
            <w:r w:rsidRPr="00D75F1F">
              <w:rPr>
                <w:color w:val="808080" w:themeColor="background1" w:themeShade="80"/>
                <w:lang w:val="ru-RU"/>
              </w:rPr>
              <w:t xml:space="preserve"> </w:t>
            </w:r>
            <w:r w:rsidRPr="007D7D23">
              <w:rPr>
                <w:color w:val="808080" w:themeColor="background1" w:themeShade="80"/>
                <w:lang w:val="ru-RU"/>
              </w:rPr>
              <w:t>не</w:t>
            </w:r>
            <w:r w:rsidRPr="00D75F1F">
              <w:rPr>
                <w:color w:val="808080" w:themeColor="background1" w:themeShade="80"/>
                <w:lang w:val="ru-RU"/>
              </w:rPr>
              <w:t xml:space="preserve"> </w:t>
            </w:r>
            <w:r w:rsidRPr="007D7D23">
              <w:rPr>
                <w:color w:val="808080" w:themeColor="background1" w:themeShade="80"/>
                <w:lang w:val="ru-RU"/>
              </w:rPr>
              <w:t>надо</w:t>
            </w:r>
          </w:p>
          <w:p w14:paraId="77644245" w14:textId="77777777" w:rsidR="007D7D23" w:rsidRPr="00D75F1F" w:rsidRDefault="007D7D23" w:rsidP="007D7D23">
            <w:pPr>
              <w:pStyle w:val="a4"/>
              <w:rPr>
                <w:lang w:val="ru-RU"/>
              </w:rPr>
            </w:pPr>
          </w:p>
          <w:p w14:paraId="5C4F3F82" w14:textId="77777777" w:rsidR="007D7D23" w:rsidRPr="007D7D23" w:rsidRDefault="007D7D23" w:rsidP="007D7D23">
            <w:pPr>
              <w:pStyle w:val="a4"/>
            </w:pPr>
            <w:r w:rsidRPr="007D7D23">
              <w:t xml:space="preserve">const </w:t>
            </w:r>
            <w:proofErr w:type="spellStart"/>
            <w:r w:rsidRPr="007D7D23">
              <w:t>PlanetList</w:t>
            </w:r>
            <w:proofErr w:type="spellEnd"/>
            <w:r w:rsidRPr="007D7D23">
              <w:t xml:space="preserve"> = </w:t>
            </w:r>
            <w:proofErr w:type="spellStart"/>
            <w:proofErr w:type="gramStart"/>
            <w:r w:rsidRPr="007D7D23">
              <w:t>withData</w:t>
            </w:r>
            <w:proofErr w:type="spellEnd"/>
            <w:r w:rsidRPr="007D7D23">
              <w:t>(</w:t>
            </w:r>
            <w:proofErr w:type="gramEnd"/>
          </w:p>
          <w:p w14:paraId="67445489" w14:textId="1A695826" w:rsidR="007D7D23" w:rsidRPr="007D7D23" w:rsidRDefault="007D7D23" w:rsidP="007D7D23">
            <w:pPr>
              <w:pStyle w:val="a4"/>
            </w:pPr>
            <w:r w:rsidRPr="007D7D23">
              <w:t xml:space="preserve">  </w:t>
            </w:r>
            <w:proofErr w:type="spellStart"/>
            <w:proofErr w:type="gramStart"/>
            <w:r w:rsidRPr="007D7D23">
              <w:t>withChildFunction</w:t>
            </w:r>
            <w:proofErr w:type="spellEnd"/>
            <w:r w:rsidRPr="007D7D23">
              <w:t>(</w:t>
            </w:r>
            <w:proofErr w:type="spellStart"/>
            <w:proofErr w:type="gramEnd"/>
            <w:r w:rsidRPr="007D7D23">
              <w:t>ItemList</w:t>
            </w:r>
            <w:proofErr w:type="spellEnd"/>
            <w:r w:rsidRPr="007D7D23">
              <w:t xml:space="preserve">, </w:t>
            </w:r>
            <w:proofErr w:type="spellStart"/>
            <w:r w:rsidRPr="007D7D23">
              <w:t>renderName</w:t>
            </w:r>
            <w:proofErr w:type="spellEnd"/>
            <w:r w:rsidRPr="007D7D23">
              <w:t>)</w:t>
            </w:r>
            <w:r w:rsidR="00E846B7">
              <w:t>,</w:t>
            </w:r>
          </w:p>
          <w:p w14:paraId="436C04B4" w14:textId="0E1FCD8A" w:rsidR="007D7D23" w:rsidRPr="007D7D23" w:rsidRDefault="007D7D23" w:rsidP="007D7D23">
            <w:pPr>
              <w:pStyle w:val="a4"/>
              <w:rPr>
                <w:lang w:val="ru-RU"/>
              </w:rPr>
            </w:pPr>
            <w:r w:rsidRPr="007510D2">
              <w:t xml:space="preserve">  </w:t>
            </w:r>
            <w:r w:rsidRPr="007D7D23">
              <w:rPr>
                <w:color w:val="808080" w:themeColor="background1" w:themeShade="80"/>
                <w:lang w:val="ru-RU"/>
              </w:rPr>
              <w:t xml:space="preserve">// </w:t>
            </w:r>
            <w:proofErr w:type="spellStart"/>
            <w:r w:rsidRPr="007D7D23">
              <w:rPr>
                <w:color w:val="808080" w:themeColor="background1" w:themeShade="80"/>
              </w:rPr>
              <w:t>getAllPlanets</w:t>
            </w:r>
            <w:proofErr w:type="spellEnd"/>
            <w:r w:rsidRPr="007D7D23">
              <w:rPr>
                <w:color w:val="808080" w:themeColor="background1" w:themeShade="80"/>
                <w:lang w:val="ru-RU"/>
              </w:rPr>
              <w:t>); в явном виде не надо</w:t>
            </w:r>
          </w:p>
          <w:p w14:paraId="21FD4DAD" w14:textId="77777777" w:rsidR="007D7D23" w:rsidRPr="007D7D23" w:rsidRDefault="007D7D23" w:rsidP="007D7D23">
            <w:pPr>
              <w:pStyle w:val="a4"/>
              <w:rPr>
                <w:lang w:val="ru-RU"/>
              </w:rPr>
            </w:pPr>
          </w:p>
          <w:p w14:paraId="0D99A8FD" w14:textId="77777777" w:rsidR="007D7D23" w:rsidRPr="007D7D23" w:rsidRDefault="007D7D23" w:rsidP="007D7D23">
            <w:pPr>
              <w:pStyle w:val="a4"/>
            </w:pPr>
            <w:r w:rsidRPr="007D7D23">
              <w:t xml:space="preserve">const </w:t>
            </w:r>
            <w:proofErr w:type="spellStart"/>
            <w:r w:rsidRPr="007D7D23">
              <w:t>StarshipList</w:t>
            </w:r>
            <w:proofErr w:type="spellEnd"/>
            <w:r w:rsidRPr="007D7D23">
              <w:t xml:space="preserve"> = </w:t>
            </w:r>
            <w:proofErr w:type="spellStart"/>
            <w:proofErr w:type="gramStart"/>
            <w:r w:rsidRPr="007D7D23">
              <w:t>withData</w:t>
            </w:r>
            <w:proofErr w:type="spellEnd"/>
            <w:r w:rsidRPr="007D7D23">
              <w:t>(</w:t>
            </w:r>
            <w:proofErr w:type="gramEnd"/>
          </w:p>
          <w:p w14:paraId="5AF49BCB" w14:textId="792998BD" w:rsidR="007D7D23" w:rsidRPr="007510D2" w:rsidRDefault="007D7D23" w:rsidP="007D7D23">
            <w:pPr>
              <w:pStyle w:val="a4"/>
            </w:pPr>
            <w:r w:rsidRPr="007D7D23">
              <w:t xml:space="preserve">  </w:t>
            </w:r>
            <w:proofErr w:type="spellStart"/>
            <w:proofErr w:type="gramStart"/>
            <w:r w:rsidRPr="007D7D23">
              <w:t>withChildFunction</w:t>
            </w:r>
            <w:proofErr w:type="spellEnd"/>
            <w:r w:rsidRPr="007D7D23">
              <w:t>(</w:t>
            </w:r>
            <w:proofErr w:type="spellStart"/>
            <w:proofErr w:type="gramEnd"/>
            <w:r w:rsidRPr="007D7D23">
              <w:t>ItemList</w:t>
            </w:r>
            <w:proofErr w:type="spellEnd"/>
            <w:r w:rsidRPr="007D7D23">
              <w:t xml:space="preserve">, </w:t>
            </w:r>
            <w:proofErr w:type="spellStart"/>
            <w:r w:rsidRPr="007D7D23">
              <w:t>renderModelAndName</w:t>
            </w:r>
            <w:proofErr w:type="spellEnd"/>
            <w:r w:rsidRPr="007D7D23">
              <w:t>)</w:t>
            </w:r>
            <w:r w:rsidR="00E846B7">
              <w:t>,</w:t>
            </w:r>
          </w:p>
          <w:p w14:paraId="7509A930" w14:textId="0ED0E1CA" w:rsidR="007D7D23" w:rsidRPr="00E846B7" w:rsidRDefault="007D7D23" w:rsidP="007D7D23">
            <w:pPr>
              <w:pStyle w:val="a4"/>
              <w:rPr>
                <w:lang w:val="ru-RU"/>
              </w:rPr>
            </w:pPr>
            <w:r w:rsidRPr="007510D2">
              <w:t xml:space="preserve">  </w:t>
            </w:r>
            <w:r w:rsidRPr="00E846B7">
              <w:rPr>
                <w:color w:val="808080" w:themeColor="background1" w:themeShade="80"/>
                <w:lang w:val="ru-RU"/>
              </w:rPr>
              <w:t xml:space="preserve">// </w:t>
            </w:r>
            <w:proofErr w:type="spellStart"/>
            <w:r w:rsidRPr="007D7D23">
              <w:rPr>
                <w:color w:val="808080" w:themeColor="background1" w:themeShade="80"/>
              </w:rPr>
              <w:t>getAllStarships</w:t>
            </w:r>
            <w:proofErr w:type="spellEnd"/>
            <w:r w:rsidRPr="00E846B7">
              <w:rPr>
                <w:color w:val="808080" w:themeColor="background1" w:themeShade="80"/>
                <w:lang w:val="ru-RU"/>
              </w:rPr>
              <w:t xml:space="preserve">); </w:t>
            </w:r>
            <w:r w:rsidRPr="007D7D23">
              <w:rPr>
                <w:color w:val="808080" w:themeColor="background1" w:themeShade="80"/>
                <w:lang w:val="ru-RU"/>
              </w:rPr>
              <w:t>в</w:t>
            </w:r>
            <w:r w:rsidRPr="00E846B7">
              <w:rPr>
                <w:color w:val="808080" w:themeColor="background1" w:themeShade="80"/>
                <w:lang w:val="ru-RU"/>
              </w:rPr>
              <w:t xml:space="preserve"> </w:t>
            </w:r>
            <w:r w:rsidRPr="007D7D23">
              <w:rPr>
                <w:color w:val="808080" w:themeColor="background1" w:themeShade="80"/>
                <w:lang w:val="ru-RU"/>
              </w:rPr>
              <w:t>явном</w:t>
            </w:r>
            <w:r w:rsidRPr="00E846B7">
              <w:rPr>
                <w:color w:val="808080" w:themeColor="background1" w:themeShade="80"/>
                <w:lang w:val="ru-RU"/>
              </w:rPr>
              <w:t xml:space="preserve"> </w:t>
            </w:r>
            <w:r w:rsidRPr="007D7D23">
              <w:rPr>
                <w:color w:val="808080" w:themeColor="background1" w:themeShade="80"/>
                <w:lang w:val="ru-RU"/>
              </w:rPr>
              <w:t>виде</w:t>
            </w:r>
            <w:r w:rsidRPr="00E846B7">
              <w:rPr>
                <w:color w:val="808080" w:themeColor="background1" w:themeShade="80"/>
                <w:lang w:val="ru-RU"/>
              </w:rPr>
              <w:t xml:space="preserve"> </w:t>
            </w:r>
            <w:r w:rsidRPr="007D7D23">
              <w:rPr>
                <w:color w:val="808080" w:themeColor="background1" w:themeShade="80"/>
                <w:lang w:val="ru-RU"/>
              </w:rPr>
              <w:t>не</w:t>
            </w:r>
            <w:r w:rsidRPr="00E846B7">
              <w:rPr>
                <w:color w:val="808080" w:themeColor="background1" w:themeShade="80"/>
                <w:lang w:val="ru-RU"/>
              </w:rPr>
              <w:t xml:space="preserve"> </w:t>
            </w:r>
            <w:r w:rsidRPr="007D7D23">
              <w:rPr>
                <w:color w:val="808080" w:themeColor="background1" w:themeShade="80"/>
                <w:lang w:val="ru-RU"/>
              </w:rPr>
              <w:t>надо</w:t>
            </w:r>
          </w:p>
          <w:p w14:paraId="0EAC8C9A" w14:textId="77777777" w:rsidR="007D7D23" w:rsidRPr="00E846B7" w:rsidRDefault="007D7D23" w:rsidP="007D7D23">
            <w:pPr>
              <w:pStyle w:val="a4"/>
              <w:rPr>
                <w:lang w:val="ru-RU"/>
              </w:rPr>
            </w:pPr>
          </w:p>
          <w:p w14:paraId="4CC10EA9" w14:textId="0C9AB4A8" w:rsidR="00E6387D" w:rsidRPr="007D7D23" w:rsidRDefault="007D7D23" w:rsidP="007D7D23">
            <w:pPr>
              <w:pStyle w:val="a4"/>
            </w:pPr>
            <w:r w:rsidRPr="007D7D23">
              <w:t xml:space="preserve">export </w:t>
            </w:r>
            <w:proofErr w:type="gramStart"/>
            <w:r w:rsidRPr="007D7D23">
              <w:t xml:space="preserve">{ </w:t>
            </w:r>
            <w:proofErr w:type="spellStart"/>
            <w:r w:rsidRPr="007D7D23">
              <w:t>PersonList</w:t>
            </w:r>
            <w:proofErr w:type="spellEnd"/>
            <w:proofErr w:type="gramEnd"/>
            <w:r w:rsidRPr="007D7D23">
              <w:t xml:space="preserve">, </w:t>
            </w:r>
            <w:proofErr w:type="spellStart"/>
            <w:r w:rsidRPr="007D7D23">
              <w:t>PlanetList</w:t>
            </w:r>
            <w:proofErr w:type="spellEnd"/>
            <w:r w:rsidRPr="007D7D23">
              <w:t xml:space="preserve">, </w:t>
            </w:r>
            <w:proofErr w:type="spellStart"/>
            <w:r w:rsidRPr="007D7D23">
              <w:t>StarshipList</w:t>
            </w:r>
            <w:proofErr w:type="spellEnd"/>
            <w:r w:rsidRPr="007D7D23">
              <w:t xml:space="preserve"> };</w:t>
            </w:r>
          </w:p>
          <w:p w14:paraId="7107CFFD" w14:textId="77777777" w:rsidR="00067833" w:rsidRPr="007D7D23" w:rsidRDefault="00067833" w:rsidP="0078080D">
            <w:pPr>
              <w:pStyle w:val="a4"/>
            </w:pPr>
          </w:p>
        </w:tc>
      </w:tr>
    </w:tbl>
    <w:p w14:paraId="7D6388BF" w14:textId="77777777" w:rsidR="00067833" w:rsidRPr="007D7D23" w:rsidRDefault="00067833" w:rsidP="00067833">
      <w:pPr>
        <w:pStyle w:val="a5"/>
        <w:rPr>
          <w:lang w:val="en-US"/>
        </w:rPr>
      </w:pPr>
    </w:p>
    <w:p w14:paraId="0ED1B74F" w14:textId="6E8207A9" w:rsidR="00067833" w:rsidRPr="007D7D23" w:rsidRDefault="00067833" w:rsidP="00143A6C">
      <w:pPr>
        <w:pStyle w:val="a5"/>
        <w:rPr>
          <w:lang w:val="en-US"/>
        </w:rPr>
      </w:pPr>
    </w:p>
    <w:p w14:paraId="0D6CDD67" w14:textId="3171CCBF" w:rsidR="00067833" w:rsidRPr="005C61B5" w:rsidRDefault="005C61B5" w:rsidP="00143A6C">
      <w:pPr>
        <w:pStyle w:val="a5"/>
      </w:pPr>
      <w:r>
        <w:t>Стало: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F668F1" w14:paraId="072EBF84" w14:textId="77777777" w:rsidTr="0078080D">
        <w:tc>
          <w:tcPr>
            <w:tcW w:w="10768" w:type="dxa"/>
            <w:shd w:val="clear" w:color="auto" w:fill="F5F5F5"/>
          </w:tcPr>
          <w:p w14:paraId="2FB355F5" w14:textId="77777777" w:rsidR="00BB14B6" w:rsidRPr="00E6387D" w:rsidRDefault="00BB14B6" w:rsidP="00BB14B6">
            <w:pPr>
              <w:pStyle w:val="a4"/>
              <w:rPr>
                <w:color w:val="808080" w:themeColor="background1" w:themeShade="80"/>
              </w:rPr>
            </w:pPr>
            <w:r w:rsidRPr="007D7D23">
              <w:rPr>
                <w:color w:val="808080" w:themeColor="background1" w:themeShade="80"/>
              </w:rPr>
              <w:t>item-list</w:t>
            </w:r>
            <w:r>
              <w:rPr>
                <w:color w:val="808080" w:themeColor="background1" w:themeShade="80"/>
              </w:rPr>
              <w:t>s</w:t>
            </w:r>
            <w:r w:rsidRPr="00E6387D">
              <w:rPr>
                <w:color w:val="808080" w:themeColor="background1" w:themeShade="80"/>
              </w:rPr>
              <w:t>.js</w:t>
            </w:r>
          </w:p>
          <w:p w14:paraId="04D1833D" w14:textId="77777777" w:rsidR="00067833" w:rsidRPr="007D7D23" w:rsidRDefault="00067833" w:rsidP="0078080D">
            <w:pPr>
              <w:pStyle w:val="a4"/>
            </w:pPr>
          </w:p>
          <w:p w14:paraId="463A6352" w14:textId="77777777" w:rsidR="00BB14B6" w:rsidRPr="00BB14B6" w:rsidRDefault="00BB14B6" w:rsidP="00BB14B6">
            <w:pPr>
              <w:pStyle w:val="a4"/>
              <w:rPr>
                <w:color w:val="808080" w:themeColor="background1" w:themeShade="80"/>
              </w:rPr>
            </w:pPr>
            <w:r w:rsidRPr="00BB14B6">
              <w:rPr>
                <w:color w:val="808080" w:themeColor="background1" w:themeShade="80"/>
              </w:rPr>
              <w:t>import React from 'react';</w:t>
            </w:r>
          </w:p>
          <w:p w14:paraId="49012126" w14:textId="77777777" w:rsidR="00BB14B6" w:rsidRPr="00BB14B6" w:rsidRDefault="00BB14B6" w:rsidP="00BB14B6">
            <w:pPr>
              <w:pStyle w:val="a4"/>
              <w:rPr>
                <w:color w:val="808080" w:themeColor="background1" w:themeShade="80"/>
              </w:rPr>
            </w:pPr>
            <w:r w:rsidRPr="00BB14B6">
              <w:rPr>
                <w:color w:val="808080" w:themeColor="background1" w:themeShade="80"/>
              </w:rPr>
              <w:t xml:space="preserve">import </w:t>
            </w:r>
            <w:proofErr w:type="spellStart"/>
            <w:r w:rsidRPr="00BB14B6">
              <w:rPr>
                <w:color w:val="808080" w:themeColor="background1" w:themeShade="80"/>
              </w:rPr>
              <w:t>ItemList</w:t>
            </w:r>
            <w:proofErr w:type="spellEnd"/>
            <w:r w:rsidRPr="00BB14B6">
              <w:rPr>
                <w:color w:val="808080" w:themeColor="background1" w:themeShade="80"/>
              </w:rPr>
              <w:t xml:space="preserve"> from </w:t>
            </w:r>
            <w:proofErr w:type="gramStart"/>
            <w:r w:rsidRPr="00BB14B6">
              <w:rPr>
                <w:color w:val="808080" w:themeColor="background1" w:themeShade="80"/>
              </w:rPr>
              <w:t>'..</w:t>
            </w:r>
            <w:proofErr w:type="gramEnd"/>
            <w:r w:rsidRPr="00BB14B6">
              <w:rPr>
                <w:color w:val="808080" w:themeColor="background1" w:themeShade="80"/>
              </w:rPr>
              <w:t>/item-list';</w:t>
            </w:r>
          </w:p>
          <w:p w14:paraId="4B6178E9" w14:textId="77777777" w:rsidR="00BB14B6" w:rsidRPr="00BB14B6" w:rsidRDefault="00BB14B6" w:rsidP="00BB14B6">
            <w:pPr>
              <w:pStyle w:val="a4"/>
              <w:rPr>
                <w:color w:val="808080" w:themeColor="background1" w:themeShade="80"/>
              </w:rPr>
            </w:pPr>
            <w:r w:rsidRPr="00BB14B6">
              <w:rPr>
                <w:color w:val="808080" w:themeColor="background1" w:themeShade="80"/>
              </w:rPr>
              <w:t xml:space="preserve">import </w:t>
            </w:r>
            <w:proofErr w:type="gramStart"/>
            <w:r w:rsidRPr="00BB14B6">
              <w:rPr>
                <w:color w:val="808080" w:themeColor="background1" w:themeShade="80"/>
              </w:rPr>
              <w:t xml:space="preserve">{ </w:t>
            </w:r>
            <w:proofErr w:type="spellStart"/>
            <w:r w:rsidRPr="00BB14B6">
              <w:rPr>
                <w:color w:val="808080" w:themeColor="background1" w:themeShade="80"/>
              </w:rPr>
              <w:t>withData</w:t>
            </w:r>
            <w:proofErr w:type="spellEnd"/>
            <w:proofErr w:type="gramEnd"/>
            <w:r w:rsidRPr="00BB14B6">
              <w:rPr>
                <w:color w:val="808080" w:themeColor="background1" w:themeShade="80"/>
              </w:rPr>
              <w:t xml:space="preserve">, </w:t>
            </w:r>
            <w:proofErr w:type="spellStart"/>
            <w:r w:rsidRPr="006F6ADF">
              <w:rPr>
                <w:color w:val="006600"/>
              </w:rPr>
              <w:t>withSwapiService</w:t>
            </w:r>
            <w:proofErr w:type="spellEnd"/>
            <w:r w:rsidRPr="006F6ADF">
              <w:rPr>
                <w:color w:val="006600"/>
              </w:rPr>
              <w:t xml:space="preserve"> </w:t>
            </w:r>
            <w:r w:rsidRPr="00BB14B6">
              <w:rPr>
                <w:color w:val="808080" w:themeColor="background1" w:themeShade="80"/>
              </w:rPr>
              <w:t>} from '../hoc-helpers';</w:t>
            </w:r>
          </w:p>
          <w:p w14:paraId="75684EC5" w14:textId="77777777" w:rsidR="00BB14B6" w:rsidRPr="00BB14B6" w:rsidRDefault="00BB14B6" w:rsidP="00BB14B6">
            <w:pPr>
              <w:pStyle w:val="a4"/>
              <w:rPr>
                <w:color w:val="808080" w:themeColor="background1" w:themeShade="80"/>
              </w:rPr>
            </w:pPr>
          </w:p>
          <w:p w14:paraId="3DA2CA63" w14:textId="77777777" w:rsidR="00BB14B6" w:rsidRPr="00BB14B6" w:rsidRDefault="00BB14B6" w:rsidP="00BB14B6">
            <w:pPr>
              <w:pStyle w:val="a4"/>
              <w:rPr>
                <w:color w:val="808080" w:themeColor="background1" w:themeShade="80"/>
              </w:rPr>
            </w:pPr>
          </w:p>
          <w:p w14:paraId="293B0452" w14:textId="77777777" w:rsidR="00BB14B6" w:rsidRPr="00BB14B6" w:rsidRDefault="00BB14B6" w:rsidP="00BB14B6">
            <w:pPr>
              <w:pStyle w:val="a4"/>
              <w:rPr>
                <w:color w:val="808080" w:themeColor="background1" w:themeShade="80"/>
                <w:lang w:val="ru-RU"/>
              </w:rPr>
            </w:pPr>
            <w:r w:rsidRPr="00BB14B6">
              <w:rPr>
                <w:color w:val="808080" w:themeColor="background1" w:themeShade="80"/>
                <w:lang w:val="ru-RU"/>
              </w:rPr>
              <w:t>// обернёт компонент и вставит ему детей</w:t>
            </w:r>
          </w:p>
          <w:p w14:paraId="582174C9" w14:textId="77777777" w:rsidR="00BB14B6" w:rsidRDefault="00BB14B6" w:rsidP="00BB14B6">
            <w:pPr>
              <w:pStyle w:val="a4"/>
            </w:pPr>
            <w:r>
              <w:t xml:space="preserve">const </w:t>
            </w:r>
            <w:proofErr w:type="spellStart"/>
            <w:r>
              <w:t>withChildFunction</w:t>
            </w:r>
            <w:proofErr w:type="spellEnd"/>
            <w:r>
              <w:t xml:space="preserve"> = (Wrapped, </w:t>
            </w:r>
            <w:proofErr w:type="spellStart"/>
            <w:r>
              <w:t>fn</w:t>
            </w:r>
            <w:proofErr w:type="spellEnd"/>
            <w:r>
              <w:t>) =&gt; {</w:t>
            </w:r>
          </w:p>
          <w:p w14:paraId="168A294D" w14:textId="77777777" w:rsidR="00BB14B6" w:rsidRDefault="00BB14B6" w:rsidP="00BB14B6">
            <w:pPr>
              <w:pStyle w:val="a4"/>
            </w:pPr>
            <w:r>
              <w:t xml:space="preserve">  return (props) =&gt; {</w:t>
            </w:r>
          </w:p>
          <w:p w14:paraId="4D5F2020" w14:textId="77777777" w:rsidR="00BB14B6" w:rsidRDefault="00BB14B6" w:rsidP="00BB14B6">
            <w:pPr>
              <w:pStyle w:val="a4"/>
            </w:pPr>
            <w:r>
              <w:t xml:space="preserve">    return (</w:t>
            </w:r>
          </w:p>
          <w:p w14:paraId="55604B75" w14:textId="77777777" w:rsidR="00BB14B6" w:rsidRDefault="00BB14B6" w:rsidP="00BB14B6">
            <w:pPr>
              <w:pStyle w:val="a4"/>
            </w:pPr>
            <w:r>
              <w:t xml:space="preserve">      &lt;Wrapped {...props}&gt;</w:t>
            </w:r>
          </w:p>
          <w:p w14:paraId="6A3BAD8E" w14:textId="77777777" w:rsidR="00BB14B6" w:rsidRDefault="00BB14B6" w:rsidP="00BB14B6">
            <w:pPr>
              <w:pStyle w:val="a4"/>
            </w:pPr>
            <w:r>
              <w:t xml:space="preserve">        {</w:t>
            </w:r>
            <w:proofErr w:type="spellStart"/>
            <w:r>
              <w:t>fn</w:t>
            </w:r>
            <w:proofErr w:type="spellEnd"/>
            <w:r>
              <w:t>}</w:t>
            </w:r>
          </w:p>
          <w:p w14:paraId="0E7E0990" w14:textId="77777777" w:rsidR="00BB14B6" w:rsidRDefault="00BB14B6" w:rsidP="00BB14B6">
            <w:pPr>
              <w:pStyle w:val="a4"/>
            </w:pPr>
            <w:r>
              <w:t xml:space="preserve">      &lt;/Wrapped&gt;</w:t>
            </w:r>
          </w:p>
          <w:p w14:paraId="14419F26" w14:textId="77777777" w:rsidR="00BB14B6" w:rsidRPr="00BB14B6" w:rsidRDefault="00BB14B6" w:rsidP="00BB14B6">
            <w:pPr>
              <w:pStyle w:val="a4"/>
              <w:rPr>
                <w:lang w:val="ru-RU"/>
              </w:rPr>
            </w:pPr>
            <w:r>
              <w:t xml:space="preserve">    </w:t>
            </w:r>
            <w:r w:rsidRPr="00BB14B6">
              <w:rPr>
                <w:lang w:val="ru-RU"/>
              </w:rPr>
              <w:t>);</w:t>
            </w:r>
          </w:p>
          <w:p w14:paraId="3483335F" w14:textId="77777777" w:rsidR="00BB14B6" w:rsidRPr="00BB14B6" w:rsidRDefault="00BB14B6" w:rsidP="00BB14B6">
            <w:pPr>
              <w:pStyle w:val="a4"/>
              <w:rPr>
                <w:lang w:val="ru-RU"/>
              </w:rPr>
            </w:pPr>
            <w:r w:rsidRPr="00BB14B6">
              <w:rPr>
                <w:lang w:val="ru-RU"/>
              </w:rPr>
              <w:t xml:space="preserve">  }</w:t>
            </w:r>
          </w:p>
          <w:p w14:paraId="285690B1" w14:textId="77777777" w:rsidR="00BB14B6" w:rsidRPr="00BB14B6" w:rsidRDefault="00BB14B6" w:rsidP="00BB14B6">
            <w:pPr>
              <w:pStyle w:val="a4"/>
              <w:rPr>
                <w:lang w:val="ru-RU"/>
              </w:rPr>
            </w:pPr>
            <w:r w:rsidRPr="00BB14B6">
              <w:rPr>
                <w:lang w:val="ru-RU"/>
              </w:rPr>
              <w:t>};</w:t>
            </w:r>
          </w:p>
          <w:p w14:paraId="1BF98D3A" w14:textId="77777777" w:rsidR="00BB14B6" w:rsidRPr="00BB14B6" w:rsidRDefault="00BB14B6" w:rsidP="00BB14B6">
            <w:pPr>
              <w:pStyle w:val="a4"/>
              <w:rPr>
                <w:lang w:val="ru-RU"/>
              </w:rPr>
            </w:pPr>
          </w:p>
          <w:p w14:paraId="4FABA304" w14:textId="77777777" w:rsidR="00BB14B6" w:rsidRPr="000C1E94" w:rsidRDefault="00BB14B6" w:rsidP="00BB14B6">
            <w:pPr>
              <w:pStyle w:val="a4"/>
              <w:rPr>
                <w:color w:val="808080" w:themeColor="background1" w:themeShade="80"/>
                <w:lang w:val="ru-RU"/>
              </w:rPr>
            </w:pPr>
            <w:r w:rsidRPr="000C1E94">
              <w:rPr>
                <w:color w:val="808080" w:themeColor="background1" w:themeShade="80"/>
                <w:lang w:val="ru-RU"/>
              </w:rPr>
              <w:t xml:space="preserve">// рендер-функции для персонажей и кораблей пойдут в </w:t>
            </w:r>
            <w:r w:rsidRPr="000C1E94">
              <w:rPr>
                <w:color w:val="808080" w:themeColor="background1" w:themeShade="80"/>
              </w:rPr>
              <w:t>children</w:t>
            </w:r>
          </w:p>
          <w:p w14:paraId="0699AC18" w14:textId="77777777" w:rsidR="00BB14B6" w:rsidRDefault="00BB14B6" w:rsidP="00BB14B6">
            <w:pPr>
              <w:pStyle w:val="a4"/>
            </w:pPr>
            <w:r>
              <w:t xml:space="preserve">const </w:t>
            </w:r>
            <w:proofErr w:type="spellStart"/>
            <w:r>
              <w:t>renderName</w:t>
            </w:r>
            <w:proofErr w:type="spellEnd"/>
            <w:r>
              <w:t xml:space="preserve"> = </w:t>
            </w:r>
            <w:proofErr w:type="gramStart"/>
            <w:r>
              <w:t>({ name</w:t>
            </w:r>
            <w:proofErr w:type="gramEnd"/>
            <w:r>
              <w:t xml:space="preserve"> }) =&gt; &lt;span&gt;{name}&lt;/span&gt;;</w:t>
            </w:r>
          </w:p>
          <w:p w14:paraId="506BCDD0" w14:textId="77777777" w:rsidR="00BB14B6" w:rsidRDefault="00BB14B6" w:rsidP="00BB14B6">
            <w:pPr>
              <w:pStyle w:val="a4"/>
            </w:pPr>
            <w:r>
              <w:t xml:space="preserve">const </w:t>
            </w:r>
            <w:proofErr w:type="spellStart"/>
            <w:r>
              <w:t>renderModelAndName</w:t>
            </w:r>
            <w:proofErr w:type="spellEnd"/>
            <w:r>
              <w:t xml:space="preserve"> = </w:t>
            </w:r>
            <w:proofErr w:type="gramStart"/>
            <w:r>
              <w:t>({ model</w:t>
            </w:r>
            <w:proofErr w:type="gramEnd"/>
            <w:r>
              <w:t>, name }) =&gt; &lt;span&gt;{name} ({model})&lt;/span&gt;</w:t>
            </w:r>
          </w:p>
          <w:p w14:paraId="52C38E23" w14:textId="77777777" w:rsidR="00BB14B6" w:rsidRDefault="00BB14B6" w:rsidP="00BB14B6">
            <w:pPr>
              <w:pStyle w:val="a4"/>
            </w:pPr>
          </w:p>
          <w:p w14:paraId="3330ABEF" w14:textId="77777777" w:rsidR="00BB14B6" w:rsidRDefault="00BB14B6" w:rsidP="00BB14B6">
            <w:pPr>
              <w:pStyle w:val="a4"/>
            </w:pPr>
            <w:r>
              <w:t xml:space="preserve">const </w:t>
            </w:r>
            <w:proofErr w:type="spellStart"/>
            <w:r w:rsidRPr="000C1E94">
              <w:rPr>
                <w:color w:val="CC3399"/>
              </w:rPr>
              <w:t>mapPersonMethodsToProps</w:t>
            </w:r>
            <w:proofErr w:type="spellEnd"/>
            <w:r w:rsidRPr="000C1E94">
              <w:rPr>
                <w:color w:val="CC3399"/>
              </w:rPr>
              <w:t xml:space="preserve"> </w:t>
            </w:r>
            <w:r>
              <w:t>= (</w:t>
            </w:r>
            <w:proofErr w:type="spellStart"/>
            <w:r>
              <w:t>swapiService</w:t>
            </w:r>
            <w:proofErr w:type="spellEnd"/>
            <w:r>
              <w:t>) =&gt; {</w:t>
            </w:r>
          </w:p>
          <w:p w14:paraId="6D40B3C8" w14:textId="77777777" w:rsidR="00BB14B6" w:rsidRDefault="00BB14B6" w:rsidP="00BB14B6">
            <w:pPr>
              <w:pStyle w:val="a4"/>
            </w:pPr>
            <w:r>
              <w:t xml:space="preserve">  return </w:t>
            </w:r>
            <w:proofErr w:type="gramStart"/>
            <w:r>
              <w:t xml:space="preserve">{ </w:t>
            </w:r>
            <w:proofErr w:type="spellStart"/>
            <w:r>
              <w:t>getData</w:t>
            </w:r>
            <w:proofErr w:type="spellEnd"/>
            <w:proofErr w:type="gramEnd"/>
            <w:r>
              <w:t xml:space="preserve">: </w:t>
            </w:r>
            <w:proofErr w:type="spellStart"/>
            <w:r>
              <w:t>swapiService.getAllPeople</w:t>
            </w:r>
            <w:proofErr w:type="spellEnd"/>
            <w:r>
              <w:t xml:space="preserve"> }</w:t>
            </w:r>
          </w:p>
          <w:p w14:paraId="663DF631" w14:textId="77777777" w:rsidR="00BB14B6" w:rsidRDefault="00BB14B6" w:rsidP="00BB14B6">
            <w:pPr>
              <w:pStyle w:val="a4"/>
            </w:pPr>
            <w:r>
              <w:t>};</w:t>
            </w:r>
          </w:p>
          <w:p w14:paraId="721A9D6D" w14:textId="77777777" w:rsidR="00BB14B6" w:rsidRDefault="00BB14B6" w:rsidP="00BB14B6">
            <w:pPr>
              <w:pStyle w:val="a4"/>
            </w:pPr>
          </w:p>
          <w:p w14:paraId="02164075" w14:textId="77777777" w:rsidR="00BB14B6" w:rsidRDefault="00BB14B6" w:rsidP="00BB14B6">
            <w:pPr>
              <w:pStyle w:val="a4"/>
            </w:pPr>
            <w:r>
              <w:t xml:space="preserve">const </w:t>
            </w:r>
            <w:proofErr w:type="spellStart"/>
            <w:r w:rsidRPr="000C1E94">
              <w:rPr>
                <w:color w:val="CC3399"/>
              </w:rPr>
              <w:t>mapPlanetMethodsToProps</w:t>
            </w:r>
            <w:proofErr w:type="spellEnd"/>
            <w:r w:rsidRPr="000C1E94">
              <w:rPr>
                <w:color w:val="CC3399"/>
              </w:rPr>
              <w:t xml:space="preserve"> </w:t>
            </w:r>
            <w:r>
              <w:t>= (</w:t>
            </w:r>
            <w:proofErr w:type="spellStart"/>
            <w:r>
              <w:t>swapiService</w:t>
            </w:r>
            <w:proofErr w:type="spellEnd"/>
            <w:r>
              <w:t>) =&gt; {</w:t>
            </w:r>
          </w:p>
          <w:p w14:paraId="2AB384AC" w14:textId="77777777" w:rsidR="00BB14B6" w:rsidRDefault="00BB14B6" w:rsidP="00BB14B6">
            <w:pPr>
              <w:pStyle w:val="a4"/>
            </w:pPr>
            <w:r>
              <w:t xml:space="preserve">  return </w:t>
            </w:r>
            <w:proofErr w:type="gramStart"/>
            <w:r>
              <w:t xml:space="preserve">{ </w:t>
            </w:r>
            <w:proofErr w:type="spellStart"/>
            <w:r>
              <w:t>getData</w:t>
            </w:r>
            <w:proofErr w:type="spellEnd"/>
            <w:proofErr w:type="gramEnd"/>
            <w:r>
              <w:t xml:space="preserve">: </w:t>
            </w:r>
            <w:proofErr w:type="spellStart"/>
            <w:r>
              <w:t>swapiService.getAllPlanets</w:t>
            </w:r>
            <w:proofErr w:type="spellEnd"/>
            <w:r>
              <w:t>}</w:t>
            </w:r>
          </w:p>
          <w:p w14:paraId="43F58EDB" w14:textId="77777777" w:rsidR="00BB14B6" w:rsidRDefault="00BB14B6" w:rsidP="00BB14B6">
            <w:pPr>
              <w:pStyle w:val="a4"/>
            </w:pPr>
            <w:r>
              <w:t>};</w:t>
            </w:r>
          </w:p>
          <w:p w14:paraId="3E764645" w14:textId="77777777" w:rsidR="00BB14B6" w:rsidRDefault="00BB14B6" w:rsidP="00BB14B6">
            <w:pPr>
              <w:pStyle w:val="a4"/>
            </w:pPr>
          </w:p>
          <w:p w14:paraId="5A728F52" w14:textId="77777777" w:rsidR="00BB14B6" w:rsidRDefault="00BB14B6" w:rsidP="00BB14B6">
            <w:pPr>
              <w:pStyle w:val="a4"/>
            </w:pPr>
            <w:r>
              <w:t xml:space="preserve">const </w:t>
            </w:r>
            <w:proofErr w:type="spellStart"/>
            <w:r w:rsidRPr="000C1E94">
              <w:rPr>
                <w:color w:val="CC3399"/>
              </w:rPr>
              <w:t>mapStarshipMethodsToProps</w:t>
            </w:r>
            <w:proofErr w:type="spellEnd"/>
            <w:r w:rsidRPr="000C1E94">
              <w:rPr>
                <w:color w:val="CC3399"/>
              </w:rPr>
              <w:t xml:space="preserve"> </w:t>
            </w:r>
            <w:r>
              <w:t>= (</w:t>
            </w:r>
            <w:proofErr w:type="spellStart"/>
            <w:r>
              <w:t>swapiService</w:t>
            </w:r>
            <w:proofErr w:type="spellEnd"/>
            <w:r>
              <w:t>) =&gt; {</w:t>
            </w:r>
          </w:p>
          <w:p w14:paraId="77F116DA" w14:textId="77777777" w:rsidR="00BB14B6" w:rsidRDefault="00BB14B6" w:rsidP="00BB14B6">
            <w:pPr>
              <w:pStyle w:val="a4"/>
            </w:pPr>
            <w:r>
              <w:t xml:space="preserve">  return </w:t>
            </w:r>
            <w:proofErr w:type="gramStart"/>
            <w:r>
              <w:t xml:space="preserve">{ </w:t>
            </w:r>
            <w:proofErr w:type="spellStart"/>
            <w:r>
              <w:t>getData</w:t>
            </w:r>
            <w:proofErr w:type="spellEnd"/>
            <w:proofErr w:type="gramEnd"/>
            <w:r>
              <w:t xml:space="preserve">: </w:t>
            </w:r>
            <w:proofErr w:type="spellStart"/>
            <w:r>
              <w:t>swapiService.getAllStarships</w:t>
            </w:r>
            <w:proofErr w:type="spellEnd"/>
            <w:r>
              <w:t xml:space="preserve"> }</w:t>
            </w:r>
          </w:p>
          <w:p w14:paraId="77068FC5" w14:textId="77777777" w:rsidR="00BB14B6" w:rsidRDefault="00BB14B6" w:rsidP="00BB14B6">
            <w:pPr>
              <w:pStyle w:val="a4"/>
            </w:pPr>
            <w:r>
              <w:t>};</w:t>
            </w:r>
          </w:p>
          <w:p w14:paraId="51C66C08" w14:textId="77777777" w:rsidR="00BB14B6" w:rsidRDefault="00BB14B6" w:rsidP="00BB14B6">
            <w:pPr>
              <w:pStyle w:val="a4"/>
            </w:pPr>
          </w:p>
          <w:p w14:paraId="442B454C" w14:textId="77777777" w:rsidR="00BB14B6" w:rsidRPr="000C1E94" w:rsidRDefault="00BB14B6" w:rsidP="00BB14B6">
            <w:pPr>
              <w:pStyle w:val="a4"/>
              <w:rPr>
                <w:color w:val="808080" w:themeColor="background1" w:themeShade="80"/>
              </w:rPr>
            </w:pPr>
            <w:r w:rsidRPr="000C1E94">
              <w:rPr>
                <w:color w:val="808080" w:themeColor="background1" w:themeShade="80"/>
              </w:rPr>
              <w:t xml:space="preserve">// </w:t>
            </w:r>
            <w:proofErr w:type="spellStart"/>
            <w:r w:rsidRPr="000C1E94">
              <w:rPr>
                <w:color w:val="808080" w:themeColor="background1" w:themeShade="80"/>
              </w:rPr>
              <w:t>композиция</w:t>
            </w:r>
            <w:proofErr w:type="spellEnd"/>
            <w:r w:rsidRPr="000C1E94">
              <w:rPr>
                <w:color w:val="808080" w:themeColor="background1" w:themeShade="80"/>
              </w:rPr>
              <w:t xml:space="preserve"> </w:t>
            </w:r>
            <w:proofErr w:type="spellStart"/>
            <w:r w:rsidRPr="000C1E94">
              <w:rPr>
                <w:color w:val="808080" w:themeColor="background1" w:themeShade="80"/>
              </w:rPr>
              <w:t>функций</w:t>
            </w:r>
            <w:proofErr w:type="spellEnd"/>
            <w:r w:rsidRPr="000C1E94">
              <w:rPr>
                <w:color w:val="808080" w:themeColor="background1" w:themeShade="80"/>
              </w:rPr>
              <w:t xml:space="preserve"> </w:t>
            </w:r>
            <w:proofErr w:type="spellStart"/>
            <w:r w:rsidRPr="000C1E94">
              <w:rPr>
                <w:color w:val="808080" w:themeColor="background1" w:themeShade="80"/>
              </w:rPr>
              <w:t>высшего</w:t>
            </w:r>
            <w:proofErr w:type="spellEnd"/>
            <w:r w:rsidRPr="000C1E94">
              <w:rPr>
                <w:color w:val="808080" w:themeColor="background1" w:themeShade="80"/>
              </w:rPr>
              <w:t xml:space="preserve"> </w:t>
            </w:r>
            <w:proofErr w:type="spellStart"/>
            <w:r w:rsidRPr="000C1E94">
              <w:rPr>
                <w:color w:val="808080" w:themeColor="background1" w:themeShade="80"/>
              </w:rPr>
              <w:t>порядка</w:t>
            </w:r>
            <w:proofErr w:type="spellEnd"/>
          </w:p>
          <w:p w14:paraId="4B0E5F02" w14:textId="77777777" w:rsidR="00BB14B6" w:rsidRDefault="00BB14B6" w:rsidP="00BB14B6">
            <w:pPr>
              <w:pStyle w:val="a4"/>
            </w:pPr>
            <w:r>
              <w:t xml:space="preserve">const </w:t>
            </w:r>
            <w:proofErr w:type="spellStart"/>
            <w:r>
              <w:t>PersonList</w:t>
            </w:r>
            <w:proofErr w:type="spellEnd"/>
            <w:r>
              <w:t xml:space="preserve"> = </w:t>
            </w:r>
            <w:proofErr w:type="spellStart"/>
            <w:proofErr w:type="gramStart"/>
            <w:r w:rsidRPr="006F6ADF">
              <w:rPr>
                <w:color w:val="006600"/>
              </w:rPr>
              <w:t>withSwapiService</w:t>
            </w:r>
            <w:proofErr w:type="spellEnd"/>
            <w:r>
              <w:t>(</w:t>
            </w:r>
            <w:proofErr w:type="gramEnd"/>
          </w:p>
          <w:p w14:paraId="015FA6DF" w14:textId="77777777" w:rsidR="00BB14B6" w:rsidRDefault="00BB14B6" w:rsidP="00BB14B6">
            <w:pPr>
              <w:pStyle w:val="a4"/>
            </w:pPr>
            <w:r>
              <w:t xml:space="preserve">    </w:t>
            </w:r>
            <w:proofErr w:type="spellStart"/>
            <w:proofErr w:type="gramStart"/>
            <w:r>
              <w:t>withData</w:t>
            </w:r>
            <w:proofErr w:type="spellEnd"/>
            <w:r>
              <w:t>(</w:t>
            </w:r>
            <w:proofErr w:type="gramEnd"/>
          </w:p>
          <w:p w14:paraId="4D917601" w14:textId="77777777" w:rsidR="00BB14B6" w:rsidRDefault="00BB14B6" w:rsidP="00BB14B6">
            <w:pPr>
              <w:pStyle w:val="a4"/>
            </w:pPr>
            <w:r>
              <w:t xml:space="preserve">      </w:t>
            </w:r>
            <w:proofErr w:type="spellStart"/>
            <w:proofErr w:type="gramStart"/>
            <w:r>
              <w:t>withChildFunction</w:t>
            </w:r>
            <w:proofErr w:type="spellEnd"/>
            <w:r>
              <w:t>(</w:t>
            </w:r>
            <w:proofErr w:type="spellStart"/>
            <w:proofErr w:type="gramEnd"/>
            <w:r>
              <w:t>ItemList</w:t>
            </w:r>
            <w:proofErr w:type="spellEnd"/>
            <w:r>
              <w:t xml:space="preserve">, </w:t>
            </w:r>
            <w:proofErr w:type="spellStart"/>
            <w:r>
              <w:t>renderName</w:t>
            </w:r>
            <w:proofErr w:type="spellEnd"/>
            <w:r>
              <w:t>)),</w:t>
            </w:r>
          </w:p>
          <w:p w14:paraId="6068D8A8" w14:textId="77777777" w:rsidR="00BB14B6" w:rsidRDefault="00BB14B6" w:rsidP="00BB14B6">
            <w:pPr>
              <w:pStyle w:val="a4"/>
            </w:pPr>
            <w:r>
              <w:t xml:space="preserve">    </w:t>
            </w:r>
            <w:proofErr w:type="spellStart"/>
            <w:r w:rsidRPr="000C1E94">
              <w:rPr>
                <w:color w:val="C45911" w:themeColor="accent2" w:themeShade="BF"/>
              </w:rPr>
              <w:t>mapPersonMethodsToProps</w:t>
            </w:r>
            <w:proofErr w:type="spellEnd"/>
            <w:r>
              <w:t>);</w:t>
            </w:r>
          </w:p>
          <w:p w14:paraId="314C9799" w14:textId="77777777" w:rsidR="00BB14B6" w:rsidRDefault="00BB14B6" w:rsidP="00BB14B6">
            <w:pPr>
              <w:pStyle w:val="a4"/>
            </w:pPr>
          </w:p>
          <w:p w14:paraId="62609801" w14:textId="77777777" w:rsidR="00BB14B6" w:rsidRDefault="00BB14B6" w:rsidP="00BB14B6">
            <w:pPr>
              <w:pStyle w:val="a4"/>
            </w:pPr>
            <w:r>
              <w:t xml:space="preserve">const </w:t>
            </w:r>
            <w:proofErr w:type="spellStart"/>
            <w:r>
              <w:t>PlanetList</w:t>
            </w:r>
            <w:proofErr w:type="spellEnd"/>
            <w:r>
              <w:t xml:space="preserve"> = </w:t>
            </w:r>
            <w:proofErr w:type="spellStart"/>
            <w:proofErr w:type="gramStart"/>
            <w:r w:rsidRPr="006F6ADF">
              <w:rPr>
                <w:color w:val="006600"/>
              </w:rPr>
              <w:t>withSwapiService</w:t>
            </w:r>
            <w:proofErr w:type="spellEnd"/>
            <w:r>
              <w:t>(</w:t>
            </w:r>
            <w:proofErr w:type="gramEnd"/>
          </w:p>
          <w:p w14:paraId="2EB44CE2" w14:textId="77777777" w:rsidR="00BB14B6" w:rsidRDefault="00BB14B6" w:rsidP="00BB14B6">
            <w:pPr>
              <w:pStyle w:val="a4"/>
            </w:pPr>
            <w:r>
              <w:t xml:space="preserve">    </w:t>
            </w:r>
            <w:proofErr w:type="spellStart"/>
            <w:proofErr w:type="gramStart"/>
            <w:r>
              <w:t>withData</w:t>
            </w:r>
            <w:proofErr w:type="spellEnd"/>
            <w:r>
              <w:t>(</w:t>
            </w:r>
            <w:proofErr w:type="gramEnd"/>
          </w:p>
          <w:p w14:paraId="55F650DE" w14:textId="77777777" w:rsidR="00BB14B6" w:rsidRDefault="00BB14B6" w:rsidP="00BB14B6">
            <w:pPr>
              <w:pStyle w:val="a4"/>
            </w:pPr>
            <w:r>
              <w:t xml:space="preserve">      </w:t>
            </w:r>
            <w:proofErr w:type="spellStart"/>
            <w:proofErr w:type="gramStart"/>
            <w:r>
              <w:t>withChildFunction</w:t>
            </w:r>
            <w:proofErr w:type="spellEnd"/>
            <w:r>
              <w:t>(</w:t>
            </w:r>
            <w:proofErr w:type="spellStart"/>
            <w:proofErr w:type="gramEnd"/>
            <w:r>
              <w:t>ItemList</w:t>
            </w:r>
            <w:proofErr w:type="spellEnd"/>
            <w:r>
              <w:t xml:space="preserve">, </w:t>
            </w:r>
            <w:proofErr w:type="spellStart"/>
            <w:r>
              <w:t>renderName</w:t>
            </w:r>
            <w:proofErr w:type="spellEnd"/>
            <w:r>
              <w:t xml:space="preserve">)), </w:t>
            </w:r>
          </w:p>
          <w:p w14:paraId="65893B86" w14:textId="77777777" w:rsidR="00BB14B6" w:rsidRDefault="00BB14B6" w:rsidP="00BB14B6">
            <w:pPr>
              <w:pStyle w:val="a4"/>
            </w:pPr>
            <w:r>
              <w:t xml:space="preserve">    </w:t>
            </w:r>
            <w:proofErr w:type="spellStart"/>
            <w:r w:rsidRPr="000C1E94">
              <w:rPr>
                <w:color w:val="C45911" w:themeColor="accent2" w:themeShade="BF"/>
              </w:rPr>
              <w:t>mapPlanetMethodsToProps</w:t>
            </w:r>
            <w:proofErr w:type="spellEnd"/>
            <w:r>
              <w:t>);</w:t>
            </w:r>
          </w:p>
          <w:p w14:paraId="5CBD6C94" w14:textId="77777777" w:rsidR="00BB14B6" w:rsidRDefault="00BB14B6" w:rsidP="00BB14B6">
            <w:pPr>
              <w:pStyle w:val="a4"/>
            </w:pPr>
          </w:p>
          <w:p w14:paraId="69FB4EFE" w14:textId="77777777" w:rsidR="00BB14B6" w:rsidRDefault="00BB14B6" w:rsidP="00BB14B6">
            <w:pPr>
              <w:pStyle w:val="a4"/>
            </w:pPr>
            <w:r>
              <w:t xml:space="preserve">const </w:t>
            </w:r>
            <w:proofErr w:type="spellStart"/>
            <w:r>
              <w:t>StarshipList</w:t>
            </w:r>
            <w:proofErr w:type="spellEnd"/>
            <w:r>
              <w:t xml:space="preserve"> = </w:t>
            </w:r>
            <w:proofErr w:type="spellStart"/>
            <w:proofErr w:type="gramStart"/>
            <w:r w:rsidRPr="006F6ADF">
              <w:rPr>
                <w:color w:val="006600"/>
              </w:rPr>
              <w:t>withSwapiService</w:t>
            </w:r>
            <w:proofErr w:type="spellEnd"/>
            <w:r>
              <w:t>(</w:t>
            </w:r>
            <w:proofErr w:type="gramEnd"/>
          </w:p>
          <w:p w14:paraId="69124F52" w14:textId="77777777" w:rsidR="00BB14B6" w:rsidRDefault="00BB14B6" w:rsidP="00BB14B6">
            <w:pPr>
              <w:pStyle w:val="a4"/>
            </w:pPr>
            <w:r>
              <w:t xml:space="preserve">    </w:t>
            </w:r>
            <w:proofErr w:type="spellStart"/>
            <w:proofErr w:type="gramStart"/>
            <w:r>
              <w:t>withData</w:t>
            </w:r>
            <w:proofErr w:type="spellEnd"/>
            <w:r>
              <w:t>(</w:t>
            </w:r>
            <w:proofErr w:type="gramEnd"/>
          </w:p>
          <w:p w14:paraId="7E79EFF3" w14:textId="77777777" w:rsidR="00BB14B6" w:rsidRDefault="00BB14B6" w:rsidP="00BB14B6">
            <w:pPr>
              <w:pStyle w:val="a4"/>
            </w:pPr>
            <w:r>
              <w:t xml:space="preserve">      </w:t>
            </w:r>
            <w:proofErr w:type="spellStart"/>
            <w:proofErr w:type="gramStart"/>
            <w:r>
              <w:t>withChildFunction</w:t>
            </w:r>
            <w:proofErr w:type="spellEnd"/>
            <w:r>
              <w:t>(</w:t>
            </w:r>
            <w:proofErr w:type="spellStart"/>
            <w:proofErr w:type="gramEnd"/>
            <w:r>
              <w:t>ItemList</w:t>
            </w:r>
            <w:proofErr w:type="spellEnd"/>
            <w:r>
              <w:t xml:space="preserve">, </w:t>
            </w:r>
            <w:proofErr w:type="spellStart"/>
            <w:r>
              <w:t>renderModelAndName</w:t>
            </w:r>
            <w:proofErr w:type="spellEnd"/>
            <w:r>
              <w:t>)),</w:t>
            </w:r>
          </w:p>
          <w:p w14:paraId="26F74473" w14:textId="77777777" w:rsidR="00BB14B6" w:rsidRDefault="00BB14B6" w:rsidP="00BB14B6">
            <w:pPr>
              <w:pStyle w:val="a4"/>
            </w:pPr>
            <w:r>
              <w:t xml:space="preserve">    </w:t>
            </w:r>
            <w:proofErr w:type="spellStart"/>
            <w:r w:rsidRPr="000C1E94">
              <w:rPr>
                <w:color w:val="C45911" w:themeColor="accent2" w:themeShade="BF"/>
              </w:rPr>
              <w:t>mapStarshipMethodsToProps</w:t>
            </w:r>
            <w:proofErr w:type="spellEnd"/>
            <w:r>
              <w:t>);</w:t>
            </w:r>
          </w:p>
          <w:p w14:paraId="7709BD53" w14:textId="77777777" w:rsidR="00BB14B6" w:rsidRDefault="00BB14B6" w:rsidP="00BB14B6">
            <w:pPr>
              <w:pStyle w:val="a4"/>
            </w:pPr>
          </w:p>
          <w:p w14:paraId="4BB11948" w14:textId="77777777" w:rsidR="00BB14B6" w:rsidRDefault="00BB14B6" w:rsidP="00BB14B6">
            <w:pPr>
              <w:pStyle w:val="a4"/>
            </w:pPr>
          </w:p>
          <w:p w14:paraId="74A472FB" w14:textId="6423AA02" w:rsidR="00067833" w:rsidRPr="007D7D23" w:rsidRDefault="00BB14B6" w:rsidP="00BB14B6">
            <w:pPr>
              <w:pStyle w:val="a4"/>
            </w:pPr>
            <w:r>
              <w:t xml:space="preserve">export </w:t>
            </w:r>
            <w:proofErr w:type="gramStart"/>
            <w:r>
              <w:t xml:space="preserve">{ </w:t>
            </w:r>
            <w:proofErr w:type="spellStart"/>
            <w:r>
              <w:t>PersonList</w:t>
            </w:r>
            <w:proofErr w:type="spellEnd"/>
            <w:proofErr w:type="gramEnd"/>
            <w:r>
              <w:t xml:space="preserve">, </w:t>
            </w:r>
            <w:proofErr w:type="spellStart"/>
            <w:r>
              <w:t>PlanetList</w:t>
            </w:r>
            <w:proofErr w:type="spellEnd"/>
            <w:r>
              <w:t xml:space="preserve">, </w:t>
            </w:r>
            <w:proofErr w:type="spellStart"/>
            <w:r>
              <w:t>StarshipList</w:t>
            </w:r>
            <w:proofErr w:type="spellEnd"/>
            <w:r>
              <w:t xml:space="preserve"> };</w:t>
            </w:r>
          </w:p>
          <w:p w14:paraId="63DBED62" w14:textId="77777777" w:rsidR="00067833" w:rsidRPr="007D7D23" w:rsidRDefault="00067833" w:rsidP="0078080D">
            <w:pPr>
              <w:pStyle w:val="a4"/>
            </w:pPr>
          </w:p>
        </w:tc>
      </w:tr>
    </w:tbl>
    <w:p w14:paraId="2775E88C" w14:textId="77777777" w:rsidR="00067833" w:rsidRPr="007D7D23" w:rsidRDefault="00067833" w:rsidP="00067833">
      <w:pPr>
        <w:pStyle w:val="a5"/>
        <w:rPr>
          <w:lang w:val="en-US"/>
        </w:rPr>
      </w:pPr>
    </w:p>
    <w:p w14:paraId="7167022C" w14:textId="44070BDD" w:rsidR="00067833" w:rsidRDefault="00067833" w:rsidP="00067833">
      <w:pPr>
        <w:pStyle w:val="a5"/>
        <w:rPr>
          <w:lang w:val="en-US"/>
        </w:rPr>
      </w:pPr>
    </w:p>
    <w:p w14:paraId="5D5F04FC" w14:textId="75A4E33B" w:rsidR="00D80011" w:rsidRPr="007510D2" w:rsidRDefault="00D80011" w:rsidP="00D80011">
      <w:pPr>
        <w:pStyle w:val="3"/>
      </w:pPr>
      <w:r w:rsidRPr="007510D2">
        <w:lastRenderedPageBreak/>
        <w:t>Обновление контекста</w:t>
      </w:r>
    </w:p>
    <w:p w14:paraId="052EA379" w14:textId="049A3F36" w:rsidR="00B25230" w:rsidRDefault="00B25230" w:rsidP="00067833">
      <w:pPr>
        <w:pStyle w:val="a5"/>
      </w:pPr>
      <w:r>
        <w:t>Контекст не обязательно должен быть статичным, его можно обновлять «на лету».</w:t>
      </w:r>
      <w:r w:rsidR="000D4711">
        <w:t xml:space="preserve"> Он работает так же, как любые другие компоненты: если </w:t>
      </w:r>
      <w:r w:rsidR="000D4711">
        <w:rPr>
          <w:lang w:val="en-US"/>
        </w:rPr>
        <w:t>value</w:t>
      </w:r>
      <w:r w:rsidR="000D4711" w:rsidRPr="000D4711">
        <w:t xml:space="preserve"> </w:t>
      </w:r>
      <w:r w:rsidR="000D4711">
        <w:t>обновилось, то компоненты ниже по иерархии получат обновлённое значение.</w:t>
      </w:r>
    </w:p>
    <w:p w14:paraId="2C77A0D5" w14:textId="325FFCC3" w:rsidR="00EA4F4D" w:rsidRPr="00EA4F4D" w:rsidRDefault="00EA4F4D" w:rsidP="00067833">
      <w:pPr>
        <w:pStyle w:val="a5"/>
      </w:pPr>
      <w:r>
        <w:t>Это может пригодиться, если приложение поддерживает смену языков, темы визуального оформления и т.д.</w:t>
      </w:r>
    </w:p>
    <w:p w14:paraId="4EF37E26" w14:textId="6E3B5490" w:rsidR="00682C99" w:rsidRDefault="00682C99" w:rsidP="00067833">
      <w:pPr>
        <w:pStyle w:val="a5"/>
      </w:pPr>
    </w:p>
    <w:p w14:paraId="1ECF21A0" w14:textId="21D6E1A6" w:rsidR="000D4711" w:rsidRDefault="00682C99" w:rsidP="00067833">
      <w:pPr>
        <w:pStyle w:val="a5"/>
      </w:pPr>
      <w:r>
        <w:t>Важно, что компоненты должны уметь правильно реагировать на изменение контекста.</w:t>
      </w:r>
      <w:r w:rsidR="00EA4F4D">
        <w:t xml:space="preserve"> Обычно компоненты реагируют на изменения элементов, которые </w:t>
      </w:r>
      <w:proofErr w:type="spellStart"/>
      <w:r w:rsidR="00EA4F4D">
        <w:t>рендерятся</w:t>
      </w:r>
      <w:proofErr w:type="spellEnd"/>
      <w:r w:rsidR="00EA4F4D">
        <w:t xml:space="preserve"> на странице (например, новое значение строки).</w:t>
      </w:r>
      <w:r>
        <w:t xml:space="preserve"> Надо прописать соответствующие условия в их </w:t>
      </w:r>
      <w:proofErr w:type="spellStart"/>
      <w:r>
        <w:rPr>
          <w:lang w:val="en-US"/>
        </w:rPr>
        <w:t>c</w:t>
      </w:r>
      <w:r w:rsidR="00B77030">
        <w:rPr>
          <w:lang w:val="en-US"/>
        </w:rPr>
        <w:t>o</w:t>
      </w:r>
      <w:r>
        <w:rPr>
          <w:lang w:val="en-US"/>
        </w:rPr>
        <w:t>mponentDidUpdate</w:t>
      </w:r>
      <w:proofErr w:type="spellEnd"/>
      <w:r>
        <w:t>, чтобы компоненты сравнивали предыдущие и новые функции получения</w:t>
      </w:r>
      <w:r w:rsidR="00844207">
        <w:t xml:space="preserve"> (</w:t>
      </w:r>
      <w:proofErr w:type="spellStart"/>
      <w:r w:rsidR="00844207">
        <w:rPr>
          <w:lang w:val="en-US"/>
        </w:rPr>
        <w:t>getData</w:t>
      </w:r>
      <w:proofErr w:type="spellEnd"/>
      <w:r w:rsidR="00844207">
        <w:t>)</w:t>
      </w:r>
      <w:r>
        <w:t xml:space="preserve"> данных из </w:t>
      </w:r>
      <w:r>
        <w:rPr>
          <w:lang w:val="en-US"/>
        </w:rPr>
        <w:t>props</w:t>
      </w:r>
      <w:r>
        <w:t>.</w:t>
      </w:r>
      <w:r w:rsidR="00B77030">
        <w:t xml:space="preserve"> </w:t>
      </w:r>
      <w:r w:rsidR="0048338C">
        <w:t>Ниже про это будет написано.</w:t>
      </w:r>
    </w:p>
    <w:p w14:paraId="27AFBB4E" w14:textId="77777777" w:rsidR="00B25230" w:rsidRDefault="00B25230" w:rsidP="00067833">
      <w:pPr>
        <w:pStyle w:val="a5"/>
      </w:pPr>
    </w:p>
    <w:p w14:paraId="38682D3F" w14:textId="6942186B" w:rsidR="007510D2" w:rsidRPr="007510D2" w:rsidRDefault="007510D2" w:rsidP="00067833">
      <w:pPr>
        <w:pStyle w:val="a5"/>
      </w:pPr>
      <w:r>
        <w:t xml:space="preserve">Сейчас через контекст передаётся </w:t>
      </w:r>
      <w:proofErr w:type="spellStart"/>
      <w:r>
        <w:rPr>
          <w:lang w:val="en-US"/>
        </w:rPr>
        <w:t>swapiService</w:t>
      </w:r>
      <w:proofErr w:type="spellEnd"/>
      <w:r w:rsidRPr="007510D2">
        <w:t>.</w:t>
      </w:r>
      <w:r>
        <w:t xml:space="preserve"> Если залезть в </w:t>
      </w:r>
      <w:r>
        <w:rPr>
          <w:lang w:val="en-US"/>
        </w:rPr>
        <w:t>App</w:t>
      </w:r>
      <w:r w:rsidRPr="007510D2">
        <w:t>.</w:t>
      </w:r>
      <w:proofErr w:type="spellStart"/>
      <w:r>
        <w:rPr>
          <w:lang w:val="en-US"/>
        </w:rPr>
        <w:t>js</w:t>
      </w:r>
      <w:proofErr w:type="spellEnd"/>
      <w:r>
        <w:t xml:space="preserve">, то в нём можно переписать </w:t>
      </w:r>
      <w:proofErr w:type="spellStart"/>
      <w:r>
        <w:rPr>
          <w:lang w:val="en-US"/>
        </w:rPr>
        <w:t>swapi</w:t>
      </w:r>
      <w:proofErr w:type="spellEnd"/>
      <w:r w:rsidRPr="007510D2">
        <w:t xml:space="preserve"> </w:t>
      </w:r>
      <w:r>
        <w:t xml:space="preserve">на </w:t>
      </w:r>
      <w:proofErr w:type="spellStart"/>
      <w:r>
        <w:rPr>
          <w:lang w:val="en-US"/>
        </w:rPr>
        <w:t>dummySwapi</w:t>
      </w:r>
      <w:proofErr w:type="spellEnd"/>
      <w:r>
        <w:t>. Такое переключение можно реализовать через кнопку на странице, которая будет обновлять контекст.</w:t>
      </w:r>
    </w:p>
    <w:p w14:paraId="30D62C2D" w14:textId="10617878" w:rsidR="007179DC" w:rsidRDefault="007179DC" w:rsidP="00067833">
      <w:pPr>
        <w:pStyle w:val="a5"/>
      </w:pPr>
    </w:p>
    <w:p w14:paraId="1360F319" w14:textId="21715E4D" w:rsidR="00A103C3" w:rsidRPr="003F285D" w:rsidRDefault="00A103C3" w:rsidP="00067833">
      <w:pPr>
        <w:pStyle w:val="a5"/>
      </w:pPr>
      <w:r>
        <w:t>1. Объявить</w:t>
      </w:r>
      <w:r w:rsidRPr="00A103C3">
        <w:t xml:space="preserve"> </w:t>
      </w:r>
      <w:proofErr w:type="spellStart"/>
      <w:r w:rsidRPr="00A103C3">
        <w:rPr>
          <w:lang w:val="en-US"/>
        </w:rPr>
        <w:t>onServiceChange</w:t>
      </w:r>
      <w:proofErr w:type="spellEnd"/>
      <w:r w:rsidRPr="00A103C3">
        <w:t xml:space="preserve"> </w:t>
      </w:r>
      <w:r>
        <w:t>в</w:t>
      </w:r>
      <w:r w:rsidRPr="00A103C3">
        <w:t xml:space="preserve"> </w:t>
      </w:r>
      <w:r>
        <w:rPr>
          <w:lang w:val="en-US"/>
        </w:rPr>
        <w:t>app</w:t>
      </w:r>
      <w:r w:rsidRPr="00A103C3">
        <w:t>.</w:t>
      </w:r>
      <w:proofErr w:type="spellStart"/>
      <w:r>
        <w:rPr>
          <w:lang w:val="en-US"/>
        </w:rPr>
        <w:t>js</w:t>
      </w:r>
      <w:proofErr w:type="spellEnd"/>
      <w:r>
        <w:t xml:space="preserve"> и передать его через пропсы в </w:t>
      </w:r>
      <w:r>
        <w:rPr>
          <w:lang w:val="en-US"/>
        </w:rPr>
        <w:t>header</w:t>
      </w:r>
      <w:r w:rsidR="003F285D">
        <w:t>.</w:t>
      </w:r>
    </w:p>
    <w:p w14:paraId="77C794E5" w14:textId="278A9A52" w:rsidR="00A103C3" w:rsidRPr="00A103C3" w:rsidRDefault="00A103C3" w:rsidP="00A103C3">
      <w:pPr>
        <w:pStyle w:val="a5"/>
      </w:pPr>
      <w:r>
        <w:t xml:space="preserve">2. В </w:t>
      </w:r>
      <w:r>
        <w:rPr>
          <w:lang w:val="en-US"/>
        </w:rPr>
        <w:t>header</w:t>
      </w:r>
      <w:r w:rsidRPr="00A103C3">
        <w:t>.</w:t>
      </w:r>
      <w:proofErr w:type="spellStart"/>
      <w:r>
        <w:rPr>
          <w:lang w:val="en-US"/>
        </w:rPr>
        <w:t>js</w:t>
      </w:r>
      <w:proofErr w:type="spellEnd"/>
      <w:r w:rsidRPr="00A103C3">
        <w:t xml:space="preserve"> </w:t>
      </w:r>
      <w:r>
        <w:t xml:space="preserve">добавить кнопку, повесить на неё </w:t>
      </w:r>
      <w:proofErr w:type="spellStart"/>
      <w:r w:rsidRPr="00A103C3">
        <w:rPr>
          <w:lang w:val="en-US"/>
        </w:rPr>
        <w:t>onServiceChange</w:t>
      </w:r>
      <w:proofErr w:type="spellEnd"/>
      <w:r>
        <w:t>.</w:t>
      </w:r>
    </w:p>
    <w:p w14:paraId="76008AA1" w14:textId="6DF74643" w:rsidR="00A103C3" w:rsidRDefault="00A103C3" w:rsidP="00067833">
      <w:pPr>
        <w:pStyle w:val="a5"/>
      </w:pPr>
    </w:p>
    <w:p w14:paraId="424F5A92" w14:textId="30BB31B2" w:rsidR="00336413" w:rsidRDefault="00336413" w:rsidP="00067833">
      <w:pPr>
        <w:pStyle w:val="a5"/>
      </w:pPr>
      <w:r>
        <w:t>Как реализовать смену значения в сервисе?</w:t>
      </w:r>
    </w:p>
    <w:p w14:paraId="186E4D23" w14:textId="40B33B30" w:rsidR="00336413" w:rsidRPr="00A64872" w:rsidRDefault="00336413" w:rsidP="00067833">
      <w:pPr>
        <w:pStyle w:val="a5"/>
      </w:pPr>
      <w:r>
        <w:t xml:space="preserve">Сейчас сервис – это просто поле класса и не находится в </w:t>
      </w:r>
      <w:r>
        <w:rPr>
          <w:lang w:val="en-US"/>
        </w:rPr>
        <w:t>state</w:t>
      </w:r>
      <w:r>
        <w:t xml:space="preserve">. Если его обновить, то </w:t>
      </w:r>
      <w:r>
        <w:rPr>
          <w:lang w:val="en-US"/>
        </w:rPr>
        <w:t>React</w:t>
      </w:r>
      <w:r w:rsidRPr="00336413">
        <w:t xml:space="preserve"> </w:t>
      </w:r>
      <w:r>
        <w:t>не узнает, что приложение надо перерисовать.</w:t>
      </w:r>
      <w:r w:rsidR="00A64872">
        <w:t xml:space="preserve"> В этой связи, </w:t>
      </w:r>
      <w:proofErr w:type="spellStart"/>
      <w:r w:rsidR="00A64872">
        <w:rPr>
          <w:lang w:val="en-US"/>
        </w:rPr>
        <w:t>swapiService</w:t>
      </w:r>
      <w:proofErr w:type="spellEnd"/>
      <w:r w:rsidR="00A64872" w:rsidRPr="00A64872">
        <w:t xml:space="preserve"> </w:t>
      </w:r>
      <w:r w:rsidR="00A64872">
        <w:t xml:space="preserve">надо перенести в </w:t>
      </w:r>
      <w:r w:rsidR="00A64872">
        <w:rPr>
          <w:lang w:val="en-US"/>
        </w:rPr>
        <w:t>state</w:t>
      </w:r>
      <w:r w:rsidR="00A64872">
        <w:t xml:space="preserve"> и обновить код, который его использует.</w:t>
      </w:r>
    </w:p>
    <w:p w14:paraId="0F972DB5" w14:textId="2C5CB6AA" w:rsidR="007510D2" w:rsidRDefault="007510D2" w:rsidP="00067833">
      <w:pPr>
        <w:pStyle w:val="a5"/>
      </w:pPr>
    </w:p>
    <w:p w14:paraId="7BD8709F" w14:textId="7C64C8D2" w:rsidR="00625283" w:rsidRPr="008E7BB3" w:rsidRDefault="00625283" w:rsidP="00067833">
      <w:pPr>
        <w:pStyle w:val="a5"/>
      </w:pPr>
      <w:proofErr w:type="spellStart"/>
      <w:r w:rsidRPr="00A103C3">
        <w:rPr>
          <w:lang w:val="en-US"/>
        </w:rPr>
        <w:t>onServiceChange</w:t>
      </w:r>
      <w:proofErr w:type="spellEnd"/>
    </w:p>
    <w:p w14:paraId="5DE0B049" w14:textId="03BCE7C3" w:rsidR="00DD720B" w:rsidRPr="00F906F6" w:rsidRDefault="00625283" w:rsidP="00067833">
      <w:pPr>
        <w:pStyle w:val="a5"/>
      </w:pPr>
      <w:r>
        <w:t xml:space="preserve">При переключении надо знать предыдущее значение </w:t>
      </w:r>
      <w:r>
        <w:rPr>
          <w:lang w:val="en-US"/>
        </w:rPr>
        <w:t>state</w:t>
      </w:r>
      <w:r w:rsidR="00F13D30">
        <w:t xml:space="preserve"> чтобы знать, на что переключиться.</w:t>
      </w:r>
      <w:r w:rsidR="002F19C1">
        <w:t xml:space="preserve"> Поэтому в </w:t>
      </w:r>
      <w:proofErr w:type="spellStart"/>
      <w:r w:rsidR="002F19C1">
        <w:rPr>
          <w:lang w:val="en-US"/>
        </w:rPr>
        <w:t>setState</w:t>
      </w:r>
      <w:proofErr w:type="spellEnd"/>
      <w:r w:rsidR="002F19C1" w:rsidRPr="002F19C1">
        <w:t xml:space="preserve"> </w:t>
      </w:r>
      <w:r w:rsidR="002F19C1">
        <w:t>передаётся функция.</w:t>
      </w:r>
    </w:p>
    <w:p w14:paraId="31EEF9E5" w14:textId="77777777" w:rsidR="00F13D30" w:rsidRPr="00625283" w:rsidRDefault="00F13D30" w:rsidP="00067833">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67833" w:rsidRPr="00DD720B" w14:paraId="3F84F15C" w14:textId="77777777" w:rsidTr="0078080D">
        <w:tc>
          <w:tcPr>
            <w:tcW w:w="10768" w:type="dxa"/>
            <w:shd w:val="clear" w:color="auto" w:fill="F5F5F5"/>
          </w:tcPr>
          <w:p w14:paraId="17CB3E7C" w14:textId="389AF688" w:rsidR="00067833" w:rsidRDefault="00067833" w:rsidP="0078080D">
            <w:pPr>
              <w:pStyle w:val="a4"/>
              <w:rPr>
                <w:lang w:val="ru-RU"/>
              </w:rPr>
            </w:pPr>
          </w:p>
          <w:p w14:paraId="2BF0A2FD" w14:textId="5857041A" w:rsidR="00497338" w:rsidRPr="00497338" w:rsidRDefault="00497338" w:rsidP="0078080D">
            <w:pPr>
              <w:pStyle w:val="a4"/>
              <w:rPr>
                <w:color w:val="808080" w:themeColor="background1" w:themeShade="80"/>
              </w:rPr>
            </w:pPr>
            <w:r w:rsidRPr="00497338">
              <w:rPr>
                <w:color w:val="808080" w:themeColor="background1" w:themeShade="80"/>
              </w:rPr>
              <w:t>Header.js</w:t>
            </w:r>
          </w:p>
          <w:p w14:paraId="421D694A" w14:textId="77777777" w:rsidR="00497338" w:rsidRDefault="00497338" w:rsidP="00497338">
            <w:pPr>
              <w:pStyle w:val="a4"/>
            </w:pPr>
            <w:r>
              <w:t xml:space="preserve">const Header = </w:t>
            </w:r>
            <w:proofErr w:type="gramStart"/>
            <w:r>
              <w:t xml:space="preserve">({ </w:t>
            </w:r>
            <w:proofErr w:type="spellStart"/>
            <w:r w:rsidRPr="00497338">
              <w:rPr>
                <w:color w:val="0070C0"/>
              </w:rPr>
              <w:t>onServiceChange</w:t>
            </w:r>
            <w:proofErr w:type="spellEnd"/>
            <w:proofErr w:type="gramEnd"/>
            <w:r w:rsidRPr="00497338">
              <w:rPr>
                <w:color w:val="0070C0"/>
              </w:rPr>
              <w:t xml:space="preserve"> </w:t>
            </w:r>
            <w:r>
              <w:t>}) =&gt; {</w:t>
            </w:r>
          </w:p>
          <w:p w14:paraId="7D5D0DB3" w14:textId="77777777" w:rsidR="00497338" w:rsidRDefault="00497338" w:rsidP="00497338">
            <w:pPr>
              <w:pStyle w:val="a4"/>
            </w:pPr>
            <w:r>
              <w:t xml:space="preserve">  return (</w:t>
            </w:r>
          </w:p>
          <w:p w14:paraId="208CBFF2" w14:textId="79F31AAD" w:rsidR="00497338" w:rsidRDefault="00497338" w:rsidP="00497338">
            <w:pPr>
              <w:pStyle w:val="a4"/>
            </w:pPr>
            <w:r>
              <w:t xml:space="preserve">    &lt;div </w:t>
            </w:r>
            <w:proofErr w:type="spellStart"/>
            <w:r>
              <w:t>className</w:t>
            </w:r>
            <w:proofErr w:type="spellEnd"/>
            <w:r>
              <w:t>="header d-flex"&gt;</w:t>
            </w:r>
          </w:p>
          <w:p w14:paraId="05C5F69A" w14:textId="242EB590" w:rsidR="00497338" w:rsidRDefault="00497338" w:rsidP="00497338">
            <w:pPr>
              <w:pStyle w:val="a4"/>
            </w:pPr>
            <w:r>
              <w:t xml:space="preserve">      ...</w:t>
            </w:r>
          </w:p>
          <w:p w14:paraId="160D5351" w14:textId="734E76C1" w:rsidR="00497338" w:rsidRDefault="00497338" w:rsidP="00497338">
            <w:pPr>
              <w:pStyle w:val="a4"/>
            </w:pPr>
            <w:r>
              <w:t xml:space="preserve">      &lt;button </w:t>
            </w:r>
            <w:proofErr w:type="spellStart"/>
            <w:r>
              <w:t>onClick</w:t>
            </w:r>
            <w:proofErr w:type="spellEnd"/>
            <w:r>
              <w:t>={</w:t>
            </w:r>
            <w:proofErr w:type="spellStart"/>
            <w:r w:rsidRPr="00497338">
              <w:rPr>
                <w:color w:val="C45911" w:themeColor="accent2" w:themeShade="BF"/>
              </w:rPr>
              <w:t>onServiceChange</w:t>
            </w:r>
            <w:proofErr w:type="spellEnd"/>
            <w:r>
              <w:t>} &gt; Change Service &lt;/button&gt;</w:t>
            </w:r>
          </w:p>
          <w:p w14:paraId="07A32821" w14:textId="055074AE" w:rsidR="00497338" w:rsidRDefault="00497338" w:rsidP="0078080D">
            <w:pPr>
              <w:pStyle w:val="a4"/>
            </w:pPr>
          </w:p>
          <w:p w14:paraId="7A98EEA8" w14:textId="77777777" w:rsidR="00497338" w:rsidRPr="00497338" w:rsidRDefault="00497338" w:rsidP="0078080D">
            <w:pPr>
              <w:pStyle w:val="a4"/>
            </w:pPr>
          </w:p>
          <w:p w14:paraId="1421C730" w14:textId="182BC991" w:rsidR="00DD720B" w:rsidRPr="00DD720B" w:rsidRDefault="00DD720B" w:rsidP="0078080D">
            <w:pPr>
              <w:pStyle w:val="a4"/>
              <w:rPr>
                <w:color w:val="808080" w:themeColor="background1" w:themeShade="80"/>
              </w:rPr>
            </w:pPr>
            <w:r w:rsidRPr="00DD720B">
              <w:rPr>
                <w:color w:val="808080" w:themeColor="background1" w:themeShade="80"/>
              </w:rPr>
              <w:t>App.js</w:t>
            </w:r>
          </w:p>
          <w:p w14:paraId="6C3510CF" w14:textId="77777777" w:rsidR="00DD720B" w:rsidRDefault="00DD720B" w:rsidP="00DD720B">
            <w:pPr>
              <w:pStyle w:val="a4"/>
            </w:pPr>
            <w:r>
              <w:t>state = {</w:t>
            </w:r>
          </w:p>
          <w:p w14:paraId="4AD2D04E" w14:textId="025644FB" w:rsidR="00DD720B" w:rsidRDefault="00DD720B" w:rsidP="00DD720B">
            <w:pPr>
              <w:pStyle w:val="a4"/>
            </w:pPr>
            <w:r>
              <w:t xml:space="preserve">  </w:t>
            </w:r>
            <w:proofErr w:type="spellStart"/>
            <w:r>
              <w:t>showRandomPlanet</w:t>
            </w:r>
            <w:proofErr w:type="spellEnd"/>
            <w:r>
              <w:t>: true,</w:t>
            </w:r>
          </w:p>
          <w:p w14:paraId="148E2AF6" w14:textId="33489B15" w:rsidR="00DD720B" w:rsidRDefault="00DD720B" w:rsidP="00DD720B">
            <w:pPr>
              <w:pStyle w:val="a4"/>
            </w:pPr>
            <w:r>
              <w:t xml:space="preserve">  </w:t>
            </w:r>
            <w:proofErr w:type="spellStart"/>
            <w:r>
              <w:t>swapiService</w:t>
            </w:r>
            <w:proofErr w:type="spellEnd"/>
            <w:r>
              <w:t xml:space="preserve">: new </w:t>
            </w:r>
            <w:proofErr w:type="spellStart"/>
            <w:proofErr w:type="gramStart"/>
            <w:r>
              <w:t>SwapiService</w:t>
            </w:r>
            <w:proofErr w:type="spellEnd"/>
            <w:r>
              <w:t>(</w:t>
            </w:r>
            <w:proofErr w:type="gramEnd"/>
            <w:r>
              <w:t>)</w:t>
            </w:r>
          </w:p>
          <w:p w14:paraId="5B534760" w14:textId="3DDA1250" w:rsidR="00DD720B" w:rsidRDefault="00DD720B" w:rsidP="00DD720B">
            <w:pPr>
              <w:pStyle w:val="a4"/>
            </w:pPr>
            <w:r>
              <w:t>};</w:t>
            </w:r>
          </w:p>
          <w:p w14:paraId="71FD658B" w14:textId="49DE14C7" w:rsidR="00625283" w:rsidRDefault="00625283" w:rsidP="00DD720B">
            <w:pPr>
              <w:pStyle w:val="a4"/>
            </w:pPr>
          </w:p>
          <w:p w14:paraId="6190F8C8" w14:textId="74CA9878" w:rsidR="003E104B" w:rsidRDefault="003E104B" w:rsidP="003E104B">
            <w:pPr>
              <w:pStyle w:val="a4"/>
            </w:pPr>
            <w:proofErr w:type="spellStart"/>
            <w:r w:rsidRPr="003E104B">
              <w:rPr>
                <w:color w:val="C45911" w:themeColor="accent2" w:themeShade="BF"/>
              </w:rPr>
              <w:t>onServiceChange</w:t>
            </w:r>
            <w:proofErr w:type="spellEnd"/>
            <w:r w:rsidRPr="003E104B">
              <w:rPr>
                <w:color w:val="C45911" w:themeColor="accent2" w:themeShade="BF"/>
              </w:rPr>
              <w:t xml:space="preserve"> </w:t>
            </w:r>
            <w:r>
              <w:t>= () =&gt; {</w:t>
            </w:r>
          </w:p>
          <w:p w14:paraId="11A4FA88" w14:textId="3CDDE083" w:rsidR="003E104B" w:rsidRDefault="003E104B" w:rsidP="003E104B">
            <w:pPr>
              <w:pStyle w:val="a4"/>
            </w:pPr>
            <w:r>
              <w:t xml:space="preserve">  </w:t>
            </w:r>
            <w:proofErr w:type="spellStart"/>
            <w:proofErr w:type="gramStart"/>
            <w:r>
              <w:t>this.setState</w:t>
            </w:r>
            <w:proofErr w:type="spellEnd"/>
            <w:proofErr w:type="gramEnd"/>
            <w:r>
              <w:t xml:space="preserve">(({ </w:t>
            </w:r>
            <w:proofErr w:type="spellStart"/>
            <w:r>
              <w:t>swapiService</w:t>
            </w:r>
            <w:proofErr w:type="spellEnd"/>
            <w:r>
              <w:t xml:space="preserve"> }) =&gt; {</w:t>
            </w:r>
          </w:p>
          <w:p w14:paraId="012C0023" w14:textId="77777777" w:rsidR="003E104B" w:rsidRDefault="003E104B" w:rsidP="003E104B">
            <w:pPr>
              <w:pStyle w:val="a4"/>
            </w:pPr>
          </w:p>
          <w:p w14:paraId="0211137A" w14:textId="48A00AAC" w:rsidR="003E104B" w:rsidRDefault="003E104B" w:rsidP="003E104B">
            <w:pPr>
              <w:pStyle w:val="a4"/>
            </w:pPr>
            <w:r>
              <w:t xml:space="preserve">    const </w:t>
            </w:r>
            <w:r w:rsidRPr="003E104B">
              <w:rPr>
                <w:color w:val="008000"/>
              </w:rPr>
              <w:t>Service</w:t>
            </w:r>
            <w:r>
              <w:t xml:space="preserve"> = </w:t>
            </w:r>
            <w:proofErr w:type="spellStart"/>
            <w:r>
              <w:t>swapiService</w:t>
            </w:r>
            <w:proofErr w:type="spellEnd"/>
            <w:r>
              <w:t xml:space="preserve"> </w:t>
            </w:r>
            <w:proofErr w:type="spellStart"/>
            <w:r>
              <w:t>instanceof</w:t>
            </w:r>
            <w:proofErr w:type="spellEnd"/>
            <w:r>
              <w:t xml:space="preserve"> </w:t>
            </w:r>
            <w:proofErr w:type="spellStart"/>
            <w:proofErr w:type="gramStart"/>
            <w:r>
              <w:t>SwapiService</w:t>
            </w:r>
            <w:proofErr w:type="spellEnd"/>
            <w:r>
              <w:t xml:space="preserve"> ?</w:t>
            </w:r>
            <w:proofErr w:type="gramEnd"/>
            <w:r>
              <w:t xml:space="preserve"> </w:t>
            </w:r>
            <w:proofErr w:type="spellStart"/>
            <w:proofErr w:type="gramStart"/>
            <w:r>
              <w:t>DummySwapiService</w:t>
            </w:r>
            <w:proofErr w:type="spellEnd"/>
            <w:r>
              <w:t xml:space="preserve"> :</w:t>
            </w:r>
            <w:proofErr w:type="gramEnd"/>
            <w:r>
              <w:t xml:space="preserve"> </w:t>
            </w:r>
            <w:proofErr w:type="spellStart"/>
            <w:r>
              <w:t>SwapiService</w:t>
            </w:r>
            <w:proofErr w:type="spellEnd"/>
            <w:r>
              <w:t>;</w:t>
            </w:r>
          </w:p>
          <w:p w14:paraId="77C57AB4" w14:textId="64DFE170" w:rsidR="003E104B" w:rsidRDefault="003E104B" w:rsidP="003E104B">
            <w:pPr>
              <w:pStyle w:val="a4"/>
            </w:pPr>
            <w:r>
              <w:t xml:space="preserve">    return </w:t>
            </w:r>
            <w:proofErr w:type="gramStart"/>
            <w:r>
              <w:t xml:space="preserve">{ </w:t>
            </w:r>
            <w:proofErr w:type="spellStart"/>
            <w:r>
              <w:t>swapiService</w:t>
            </w:r>
            <w:proofErr w:type="spellEnd"/>
            <w:proofErr w:type="gramEnd"/>
            <w:r>
              <w:t>: new Service() };</w:t>
            </w:r>
          </w:p>
          <w:p w14:paraId="6E0154E2" w14:textId="41CE7639" w:rsidR="003E104B" w:rsidRDefault="003E104B" w:rsidP="003E104B">
            <w:pPr>
              <w:pStyle w:val="a4"/>
            </w:pPr>
            <w:r>
              <w:t xml:space="preserve">  });</w:t>
            </w:r>
          </w:p>
          <w:p w14:paraId="67D004E3" w14:textId="40FAA667" w:rsidR="003E104B" w:rsidRDefault="003E104B" w:rsidP="003E104B">
            <w:pPr>
              <w:pStyle w:val="a4"/>
            </w:pPr>
            <w:r>
              <w:t>}</w:t>
            </w:r>
          </w:p>
          <w:p w14:paraId="6AB6D277" w14:textId="77777777" w:rsidR="00625283" w:rsidRDefault="00625283" w:rsidP="00DD720B">
            <w:pPr>
              <w:pStyle w:val="a4"/>
            </w:pPr>
          </w:p>
          <w:p w14:paraId="3DAC4E68" w14:textId="77777777" w:rsidR="00DD720B" w:rsidRPr="00DD720B" w:rsidRDefault="00DD720B" w:rsidP="00DD720B">
            <w:pPr>
              <w:pStyle w:val="a4"/>
            </w:pPr>
          </w:p>
          <w:p w14:paraId="7581852A" w14:textId="2600A97B" w:rsidR="00067833" w:rsidRDefault="00DD720B" w:rsidP="0078080D">
            <w:pPr>
              <w:pStyle w:val="a4"/>
            </w:pPr>
            <w:r w:rsidRPr="00DD720B">
              <w:t>&lt;</w:t>
            </w:r>
            <w:proofErr w:type="spellStart"/>
            <w:r w:rsidRPr="00DD720B">
              <w:t>SwapiServiceProvider</w:t>
            </w:r>
            <w:proofErr w:type="spellEnd"/>
            <w:r w:rsidRPr="00DD720B">
              <w:t xml:space="preserve"> value={</w:t>
            </w:r>
            <w:proofErr w:type="spellStart"/>
            <w:proofErr w:type="gramStart"/>
            <w:r w:rsidRPr="00DD720B">
              <w:t>this.</w:t>
            </w:r>
            <w:r w:rsidRPr="00625283">
              <w:rPr>
                <w:color w:val="C45911" w:themeColor="accent2" w:themeShade="BF"/>
              </w:rPr>
              <w:t>state</w:t>
            </w:r>
            <w:proofErr w:type="gramEnd"/>
            <w:r w:rsidRPr="00DD720B">
              <w:t>.swapiService</w:t>
            </w:r>
            <w:proofErr w:type="spellEnd"/>
            <w:r w:rsidRPr="00DD720B">
              <w:t>}&gt;</w:t>
            </w:r>
          </w:p>
          <w:p w14:paraId="0272A8A8" w14:textId="77777777" w:rsidR="00F906F6" w:rsidRDefault="00F906F6" w:rsidP="0078080D">
            <w:pPr>
              <w:pStyle w:val="a4"/>
            </w:pPr>
          </w:p>
          <w:p w14:paraId="6756CF75" w14:textId="1209752D" w:rsidR="00625283" w:rsidRDefault="00625283" w:rsidP="0078080D">
            <w:pPr>
              <w:pStyle w:val="a4"/>
            </w:pPr>
            <w:r w:rsidRPr="00625283">
              <w:t xml:space="preserve">&lt;Header </w:t>
            </w:r>
            <w:proofErr w:type="spellStart"/>
            <w:r w:rsidRPr="00625283">
              <w:t>onServiceChange</w:t>
            </w:r>
            <w:proofErr w:type="spellEnd"/>
            <w:r w:rsidRPr="00625283">
              <w:t>={</w:t>
            </w:r>
            <w:proofErr w:type="spellStart"/>
            <w:proofErr w:type="gramStart"/>
            <w:r w:rsidRPr="00625283">
              <w:t>this.</w:t>
            </w:r>
            <w:r w:rsidRPr="00625283">
              <w:rPr>
                <w:color w:val="C45911" w:themeColor="accent2" w:themeShade="BF"/>
              </w:rPr>
              <w:t>onServiceChange</w:t>
            </w:r>
            <w:proofErr w:type="spellEnd"/>
            <w:proofErr w:type="gramEnd"/>
            <w:r w:rsidRPr="00625283">
              <w:t>} /&gt;</w:t>
            </w:r>
          </w:p>
          <w:p w14:paraId="179EBB52" w14:textId="04DE8311" w:rsidR="00625283" w:rsidRPr="00DD720B" w:rsidRDefault="00625283" w:rsidP="0078080D">
            <w:pPr>
              <w:pStyle w:val="a4"/>
            </w:pPr>
          </w:p>
        </w:tc>
      </w:tr>
    </w:tbl>
    <w:p w14:paraId="6A2C3594" w14:textId="0113D633" w:rsidR="00067833" w:rsidRDefault="00067833" w:rsidP="00067833">
      <w:pPr>
        <w:pStyle w:val="a5"/>
        <w:rPr>
          <w:lang w:val="en-US"/>
        </w:rPr>
      </w:pPr>
    </w:p>
    <w:p w14:paraId="0CD653BC" w14:textId="39DE50EE" w:rsidR="00D75F1F" w:rsidRPr="00F906F6" w:rsidRDefault="00F906F6" w:rsidP="00067833">
      <w:pPr>
        <w:pStyle w:val="a5"/>
      </w:pPr>
      <w:r>
        <w:t xml:space="preserve">Если всё оставить в таком виде, то </w:t>
      </w:r>
      <w:r>
        <w:rPr>
          <w:lang w:val="en-US"/>
        </w:rPr>
        <w:t>service</w:t>
      </w:r>
      <w:r w:rsidRPr="00F906F6">
        <w:t xml:space="preserve"> </w:t>
      </w:r>
      <w:r>
        <w:t xml:space="preserve">действительно будет меняться, но компоненты не будут обновляться. Причина – компоненты обновляются только тогда, когда меняется их </w:t>
      </w:r>
      <w:r>
        <w:rPr>
          <w:lang w:val="en-US"/>
        </w:rPr>
        <w:t>id</w:t>
      </w:r>
      <w:r>
        <w:t>.</w:t>
      </w:r>
      <w:r w:rsidR="008763DD">
        <w:t xml:space="preserve"> Поскольку нужно сохранить старый </w:t>
      </w:r>
      <w:r w:rsidR="008763DD">
        <w:rPr>
          <w:lang w:val="en-US"/>
        </w:rPr>
        <w:t>id</w:t>
      </w:r>
      <w:r w:rsidR="008763DD">
        <w:t xml:space="preserve">, но вынудить компонент обновиться, надо дописать им в </w:t>
      </w:r>
      <w:r w:rsidR="008763DD">
        <w:rPr>
          <w:lang w:val="en-US"/>
        </w:rPr>
        <w:t>update</w:t>
      </w:r>
      <w:r w:rsidR="008763DD" w:rsidRPr="008763DD">
        <w:t xml:space="preserve"> </w:t>
      </w:r>
      <w:r w:rsidR="008763DD">
        <w:t>это: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75F1F" w:rsidRPr="00F906F6" w14:paraId="18F44E51" w14:textId="77777777" w:rsidTr="0078080D">
        <w:tc>
          <w:tcPr>
            <w:tcW w:w="10768" w:type="dxa"/>
            <w:shd w:val="clear" w:color="auto" w:fill="F5F5F5"/>
          </w:tcPr>
          <w:p w14:paraId="62A78D88" w14:textId="77777777" w:rsidR="00D75F1F" w:rsidRPr="00F906F6" w:rsidRDefault="00D75F1F" w:rsidP="0078080D">
            <w:pPr>
              <w:pStyle w:val="a4"/>
              <w:rPr>
                <w:lang w:val="ru-RU"/>
              </w:rPr>
            </w:pPr>
          </w:p>
          <w:p w14:paraId="50ED8148" w14:textId="54F9A799" w:rsidR="00D75F1F" w:rsidRPr="008763DD" w:rsidRDefault="008763DD" w:rsidP="0078080D">
            <w:pPr>
              <w:pStyle w:val="a4"/>
              <w:rPr>
                <w:color w:val="808080" w:themeColor="background1" w:themeShade="80"/>
              </w:rPr>
            </w:pPr>
            <w:r w:rsidRPr="008763DD">
              <w:rPr>
                <w:color w:val="808080" w:themeColor="background1" w:themeShade="80"/>
              </w:rPr>
              <w:t>Item-details.js</w:t>
            </w:r>
          </w:p>
          <w:p w14:paraId="089F7DD0" w14:textId="69AA573F" w:rsidR="008763DD" w:rsidRDefault="008763DD" w:rsidP="0078080D">
            <w:pPr>
              <w:pStyle w:val="a4"/>
            </w:pPr>
          </w:p>
          <w:p w14:paraId="568E94D2" w14:textId="2489D043" w:rsidR="008763DD" w:rsidRDefault="008763DD" w:rsidP="008763DD">
            <w:pPr>
              <w:pStyle w:val="a4"/>
            </w:pPr>
            <w:proofErr w:type="spellStart"/>
            <w:r>
              <w:lastRenderedPageBreak/>
              <w:t>componentDidUpdate</w:t>
            </w:r>
            <w:proofErr w:type="spellEnd"/>
            <w:r>
              <w:t>(</w:t>
            </w:r>
            <w:proofErr w:type="spellStart"/>
            <w:r>
              <w:t>prevProps</w:t>
            </w:r>
            <w:proofErr w:type="spellEnd"/>
            <w:r>
              <w:t>) {</w:t>
            </w:r>
          </w:p>
          <w:p w14:paraId="36F031B4" w14:textId="74351A95" w:rsidR="008763DD" w:rsidRDefault="008763DD" w:rsidP="008763DD">
            <w:pPr>
              <w:pStyle w:val="a4"/>
            </w:pPr>
            <w:r>
              <w:t xml:space="preserve">  if (</w:t>
            </w:r>
            <w:proofErr w:type="spellStart"/>
            <w:proofErr w:type="gramStart"/>
            <w:r>
              <w:t>this.props</w:t>
            </w:r>
            <w:proofErr w:type="gramEnd"/>
            <w:r>
              <w:t>.itemId</w:t>
            </w:r>
            <w:proofErr w:type="spellEnd"/>
            <w:r>
              <w:t xml:space="preserve"> !== </w:t>
            </w:r>
            <w:proofErr w:type="spellStart"/>
            <w:r>
              <w:t>prevProps.itemId</w:t>
            </w:r>
            <w:proofErr w:type="spellEnd"/>
            <w:r>
              <w:t xml:space="preserve"> || </w:t>
            </w:r>
          </w:p>
          <w:p w14:paraId="37AF9212" w14:textId="0BC66E03" w:rsidR="008763DD" w:rsidRDefault="008763DD" w:rsidP="008763DD">
            <w:pPr>
              <w:pStyle w:val="a4"/>
            </w:pPr>
            <w:r>
              <w:t xml:space="preserve">      </w:t>
            </w:r>
            <w:proofErr w:type="spellStart"/>
            <w:proofErr w:type="gramStart"/>
            <w:r>
              <w:t>this.props</w:t>
            </w:r>
            <w:proofErr w:type="gramEnd"/>
            <w:r>
              <w:t>.</w:t>
            </w:r>
            <w:r w:rsidRPr="00D867CD">
              <w:rPr>
                <w:color w:val="C45911" w:themeColor="accent2" w:themeShade="BF"/>
              </w:rPr>
              <w:t>getData</w:t>
            </w:r>
            <w:proofErr w:type="spellEnd"/>
            <w:r w:rsidRPr="00D867CD">
              <w:rPr>
                <w:color w:val="C45911" w:themeColor="accent2" w:themeShade="BF"/>
              </w:rPr>
              <w:t xml:space="preserve"> </w:t>
            </w:r>
            <w:r>
              <w:t xml:space="preserve">!== </w:t>
            </w:r>
            <w:proofErr w:type="spellStart"/>
            <w:r>
              <w:t>prevProps.getData</w:t>
            </w:r>
            <w:proofErr w:type="spellEnd"/>
            <w:r>
              <w:t xml:space="preserve"> ||</w:t>
            </w:r>
          </w:p>
          <w:p w14:paraId="6583818C" w14:textId="356137E3" w:rsidR="008763DD" w:rsidRDefault="008763DD" w:rsidP="008763DD">
            <w:pPr>
              <w:pStyle w:val="a4"/>
            </w:pPr>
            <w:r>
              <w:t xml:space="preserve">      </w:t>
            </w:r>
            <w:proofErr w:type="spellStart"/>
            <w:proofErr w:type="gramStart"/>
            <w:r>
              <w:t>this.props</w:t>
            </w:r>
            <w:proofErr w:type="gramEnd"/>
            <w:r>
              <w:t>.</w:t>
            </w:r>
            <w:r w:rsidRPr="00D867CD">
              <w:rPr>
                <w:color w:val="C45911" w:themeColor="accent2" w:themeShade="BF"/>
              </w:rPr>
              <w:t>getImageUrl</w:t>
            </w:r>
            <w:proofErr w:type="spellEnd"/>
            <w:r w:rsidRPr="00D867CD">
              <w:rPr>
                <w:color w:val="C45911" w:themeColor="accent2" w:themeShade="BF"/>
              </w:rPr>
              <w:t xml:space="preserve"> </w:t>
            </w:r>
            <w:r>
              <w:t xml:space="preserve">!== </w:t>
            </w:r>
            <w:proofErr w:type="spellStart"/>
            <w:r>
              <w:t>prevProps.getImageUrl</w:t>
            </w:r>
            <w:proofErr w:type="spellEnd"/>
            <w:r>
              <w:t>) {</w:t>
            </w:r>
          </w:p>
          <w:p w14:paraId="010DBCDE" w14:textId="2827B554" w:rsidR="008763DD" w:rsidRDefault="008763DD" w:rsidP="008763DD">
            <w:pPr>
              <w:pStyle w:val="a4"/>
            </w:pPr>
            <w:r>
              <w:t xml:space="preserve">    </w:t>
            </w:r>
            <w:proofErr w:type="spellStart"/>
            <w:proofErr w:type="gramStart"/>
            <w:r>
              <w:t>this.updateItem</w:t>
            </w:r>
            <w:proofErr w:type="spellEnd"/>
            <w:proofErr w:type="gramEnd"/>
            <w:r>
              <w:t>();</w:t>
            </w:r>
          </w:p>
          <w:p w14:paraId="07133E6F" w14:textId="1A705CA2" w:rsidR="008763DD" w:rsidRDefault="008763DD" w:rsidP="008763DD">
            <w:pPr>
              <w:pStyle w:val="a4"/>
            </w:pPr>
            <w:r>
              <w:t xml:space="preserve">  }</w:t>
            </w:r>
          </w:p>
          <w:p w14:paraId="46E1FF0D" w14:textId="50B12034" w:rsidR="008763DD" w:rsidRPr="008763DD" w:rsidRDefault="008763DD" w:rsidP="008763DD">
            <w:pPr>
              <w:pStyle w:val="a4"/>
            </w:pPr>
            <w:r>
              <w:t>}</w:t>
            </w:r>
          </w:p>
          <w:p w14:paraId="4285900E" w14:textId="77777777" w:rsidR="00D75F1F" w:rsidRPr="00F906F6" w:rsidRDefault="00D75F1F" w:rsidP="0078080D">
            <w:pPr>
              <w:pStyle w:val="a4"/>
              <w:rPr>
                <w:lang w:val="ru-RU"/>
              </w:rPr>
            </w:pPr>
          </w:p>
        </w:tc>
      </w:tr>
    </w:tbl>
    <w:p w14:paraId="6F6D3C1C" w14:textId="362D3A3E" w:rsidR="00D75F1F" w:rsidRDefault="00D75F1F" w:rsidP="00D75F1F">
      <w:pPr>
        <w:pStyle w:val="a5"/>
      </w:pPr>
    </w:p>
    <w:p w14:paraId="00201DB7" w14:textId="5FAC6FD0" w:rsidR="008763DD" w:rsidRPr="008763DD" w:rsidRDefault="008763DD" w:rsidP="00D75F1F">
      <w:pPr>
        <w:pStyle w:val="a5"/>
      </w:pPr>
      <w:r>
        <w:t xml:space="preserve">Код сверху будет обновлять компонент, если новая функция получения данных </w:t>
      </w:r>
      <w:proofErr w:type="spellStart"/>
      <w:r>
        <w:rPr>
          <w:lang w:val="en-US"/>
        </w:rPr>
        <w:t>getData</w:t>
      </w:r>
      <w:proofErr w:type="spellEnd"/>
      <w:r>
        <w:t xml:space="preserve"> или новая функция получения изображения </w:t>
      </w:r>
      <w:proofErr w:type="spellStart"/>
      <w:r>
        <w:rPr>
          <w:lang w:val="en-US"/>
        </w:rPr>
        <w:t>getImageUrl</w:t>
      </w:r>
      <w:proofErr w:type="spellEnd"/>
      <w:r w:rsidRPr="008763DD">
        <w:t xml:space="preserve"> </w:t>
      </w:r>
      <w:r>
        <w:t>не соответствуют прежним.</w:t>
      </w:r>
    </w:p>
    <w:p w14:paraId="4CA7F156" w14:textId="41F7AEE4" w:rsidR="00D75F1F" w:rsidRDefault="00D75F1F" w:rsidP="00D75F1F">
      <w:pPr>
        <w:pStyle w:val="a5"/>
      </w:pPr>
    </w:p>
    <w:p w14:paraId="55FD2E01" w14:textId="4EE62F27" w:rsidR="00983242" w:rsidRPr="00680494" w:rsidRDefault="00A219D5" w:rsidP="00D75F1F">
      <w:pPr>
        <w:pStyle w:val="a5"/>
      </w:pPr>
      <w:r>
        <w:t xml:space="preserve">Компонент высшего порядка в </w:t>
      </w:r>
      <w:r>
        <w:rPr>
          <w:lang w:val="en-US"/>
        </w:rPr>
        <w:t>With</w:t>
      </w:r>
      <w:r w:rsidRPr="00A219D5">
        <w:t>-</w:t>
      </w:r>
      <w:r>
        <w:rPr>
          <w:lang w:val="en-US"/>
        </w:rPr>
        <w:t>data</w:t>
      </w:r>
      <w:r w:rsidRPr="00A219D5">
        <w:t>.</w:t>
      </w:r>
      <w:proofErr w:type="spellStart"/>
      <w:r>
        <w:rPr>
          <w:lang w:val="en-US"/>
        </w:rPr>
        <w:t>js</w:t>
      </w:r>
      <w:proofErr w:type="spellEnd"/>
      <w:r w:rsidRPr="00A219D5">
        <w:t xml:space="preserve"> </w:t>
      </w:r>
      <w:r>
        <w:t xml:space="preserve">сейчас работает только с методом </w:t>
      </w:r>
      <w:proofErr w:type="spellStart"/>
      <w:r>
        <w:rPr>
          <w:lang w:val="en-US"/>
        </w:rPr>
        <w:t>componentDidMount</w:t>
      </w:r>
      <w:proofErr w:type="spellEnd"/>
      <w:r>
        <w:t>. Надо дописать обновления</w:t>
      </w:r>
      <w:r w:rsidR="00680494">
        <w:t xml:space="preserve">. Весь код из </w:t>
      </w:r>
      <w:proofErr w:type="spellStart"/>
      <w:r w:rsidR="00680494">
        <w:rPr>
          <w:lang w:val="en-US"/>
        </w:rPr>
        <w:t>didMount</w:t>
      </w:r>
      <w:proofErr w:type="spellEnd"/>
      <w:r w:rsidR="00680494" w:rsidRPr="00680494">
        <w:t xml:space="preserve"> </w:t>
      </w:r>
      <w:r w:rsidR="00680494">
        <w:t xml:space="preserve">выносится в функцию </w:t>
      </w:r>
      <w:r w:rsidR="00680494">
        <w:rPr>
          <w:lang w:val="en-US"/>
        </w:rPr>
        <w:t>update</w:t>
      </w:r>
      <w:r w:rsidR="00680494">
        <w:t>, которая вызывается в двух методах жизненного цикла: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75F1F" w:rsidRPr="00F906F6" w14:paraId="4ACD8912" w14:textId="77777777" w:rsidTr="0078080D">
        <w:tc>
          <w:tcPr>
            <w:tcW w:w="10768" w:type="dxa"/>
            <w:shd w:val="clear" w:color="auto" w:fill="F5F5F5"/>
          </w:tcPr>
          <w:p w14:paraId="61E2511F" w14:textId="21458D67" w:rsidR="00D75F1F" w:rsidRDefault="00D75F1F" w:rsidP="0078080D">
            <w:pPr>
              <w:pStyle w:val="a4"/>
              <w:rPr>
                <w:lang w:val="ru-RU"/>
              </w:rPr>
            </w:pPr>
          </w:p>
          <w:p w14:paraId="044E5C59" w14:textId="1ABEF6BB" w:rsidR="00A219D5" w:rsidRPr="003B6125" w:rsidRDefault="00A219D5" w:rsidP="0078080D">
            <w:pPr>
              <w:pStyle w:val="a4"/>
              <w:rPr>
                <w:color w:val="808080" w:themeColor="background1" w:themeShade="80"/>
              </w:rPr>
            </w:pPr>
            <w:r w:rsidRPr="003B6125">
              <w:rPr>
                <w:color w:val="808080" w:themeColor="background1" w:themeShade="80"/>
              </w:rPr>
              <w:t>With-data.js</w:t>
            </w:r>
          </w:p>
          <w:p w14:paraId="424F0D25" w14:textId="323552E1" w:rsidR="00D75F1F" w:rsidRPr="008E7BB3" w:rsidRDefault="00D75F1F" w:rsidP="0078080D">
            <w:pPr>
              <w:pStyle w:val="a4"/>
            </w:pPr>
          </w:p>
          <w:p w14:paraId="67985E30" w14:textId="2C89D93D" w:rsidR="00B25230" w:rsidRPr="00B25230" w:rsidRDefault="00B25230" w:rsidP="00B25230">
            <w:pPr>
              <w:pStyle w:val="a4"/>
            </w:pPr>
            <w:proofErr w:type="gramStart"/>
            <w:r w:rsidRPr="00F20F48">
              <w:rPr>
                <w:color w:val="C45911" w:themeColor="accent2" w:themeShade="BF"/>
              </w:rPr>
              <w:t>update</w:t>
            </w:r>
            <w:r w:rsidRPr="00B25230">
              <w:t>(</w:t>
            </w:r>
            <w:proofErr w:type="gramEnd"/>
            <w:r w:rsidRPr="00B25230">
              <w:t>) {</w:t>
            </w:r>
          </w:p>
          <w:p w14:paraId="5B62553E" w14:textId="70C5FC97" w:rsidR="00B25230" w:rsidRPr="00B25230" w:rsidRDefault="00B25230" w:rsidP="00B25230">
            <w:pPr>
              <w:pStyle w:val="a4"/>
            </w:pPr>
            <w:r w:rsidRPr="00B25230">
              <w:t xml:space="preserve">  </w:t>
            </w:r>
            <w:proofErr w:type="spellStart"/>
            <w:proofErr w:type="gramStart"/>
            <w:r w:rsidRPr="00B25230">
              <w:t>this.props</w:t>
            </w:r>
            <w:proofErr w:type="gramEnd"/>
            <w:r w:rsidRPr="00B25230">
              <w:t>.getData</w:t>
            </w:r>
            <w:proofErr w:type="spellEnd"/>
            <w:r w:rsidRPr="00B25230">
              <w:t>()</w:t>
            </w:r>
          </w:p>
          <w:p w14:paraId="666D0463" w14:textId="784D602A" w:rsidR="00B25230" w:rsidRPr="00B25230" w:rsidRDefault="00B25230" w:rsidP="00B25230">
            <w:pPr>
              <w:pStyle w:val="a4"/>
            </w:pPr>
            <w:r w:rsidRPr="00B25230">
              <w:t xml:space="preserve">    </w:t>
            </w:r>
            <w:proofErr w:type="gramStart"/>
            <w:r w:rsidRPr="00B25230">
              <w:t>.then</w:t>
            </w:r>
            <w:proofErr w:type="gramEnd"/>
            <w:r w:rsidRPr="00B25230">
              <w:t>((data) =&gt; {</w:t>
            </w:r>
          </w:p>
          <w:p w14:paraId="7F4E3422" w14:textId="369ED93D" w:rsidR="00B25230" w:rsidRPr="00B25230" w:rsidRDefault="00B25230" w:rsidP="00B25230">
            <w:pPr>
              <w:pStyle w:val="a4"/>
            </w:pPr>
            <w:r w:rsidRPr="00B25230">
              <w:t xml:space="preserve">      </w:t>
            </w:r>
            <w:proofErr w:type="spellStart"/>
            <w:proofErr w:type="gramStart"/>
            <w:r w:rsidRPr="00B25230">
              <w:t>this.setState</w:t>
            </w:r>
            <w:proofErr w:type="spellEnd"/>
            <w:proofErr w:type="gramEnd"/>
            <w:r w:rsidRPr="00B25230">
              <w:t>({ data })</w:t>
            </w:r>
          </w:p>
          <w:p w14:paraId="76330B50" w14:textId="07A99283" w:rsidR="00B25230" w:rsidRPr="00B25230" w:rsidRDefault="00B25230" w:rsidP="00B25230">
            <w:pPr>
              <w:pStyle w:val="a4"/>
            </w:pPr>
            <w:r w:rsidRPr="00B25230">
              <w:t xml:space="preserve">    });</w:t>
            </w:r>
          </w:p>
          <w:p w14:paraId="1F45EBC8" w14:textId="1D81D469" w:rsidR="00B25230" w:rsidRPr="00B25230" w:rsidRDefault="00B25230" w:rsidP="00B25230">
            <w:pPr>
              <w:pStyle w:val="a4"/>
            </w:pPr>
            <w:r w:rsidRPr="00B25230">
              <w:t>}</w:t>
            </w:r>
          </w:p>
          <w:p w14:paraId="42B958E1" w14:textId="5B939318" w:rsidR="00B25230" w:rsidRPr="00B25230" w:rsidRDefault="00B25230" w:rsidP="0078080D">
            <w:pPr>
              <w:pStyle w:val="a4"/>
            </w:pPr>
          </w:p>
          <w:p w14:paraId="477ED403" w14:textId="77777777" w:rsidR="00B25230" w:rsidRPr="00B25230" w:rsidRDefault="00B25230" w:rsidP="0078080D">
            <w:pPr>
              <w:pStyle w:val="a4"/>
            </w:pPr>
          </w:p>
          <w:p w14:paraId="395BD8F4" w14:textId="60D375B9" w:rsidR="00B25230" w:rsidRPr="00B25230" w:rsidRDefault="00B25230" w:rsidP="00B25230">
            <w:pPr>
              <w:pStyle w:val="a4"/>
            </w:pPr>
            <w:proofErr w:type="spellStart"/>
            <w:proofErr w:type="gramStart"/>
            <w:r w:rsidRPr="00B25230">
              <w:t>componentDidMount</w:t>
            </w:r>
            <w:proofErr w:type="spellEnd"/>
            <w:r w:rsidRPr="00B25230">
              <w:t>(</w:t>
            </w:r>
            <w:proofErr w:type="gramEnd"/>
            <w:r w:rsidRPr="00B25230">
              <w:t>) {</w:t>
            </w:r>
          </w:p>
          <w:p w14:paraId="139EDE70" w14:textId="17941760" w:rsidR="00B25230" w:rsidRPr="00B25230" w:rsidRDefault="00B25230" w:rsidP="00B25230">
            <w:pPr>
              <w:pStyle w:val="a4"/>
            </w:pPr>
            <w:r w:rsidRPr="00B25230">
              <w:t xml:space="preserve">  </w:t>
            </w:r>
            <w:proofErr w:type="spellStart"/>
            <w:proofErr w:type="gramStart"/>
            <w:r w:rsidRPr="00B25230">
              <w:t>this.</w:t>
            </w:r>
            <w:r w:rsidRPr="00F20F48">
              <w:rPr>
                <w:color w:val="C45911" w:themeColor="accent2" w:themeShade="BF"/>
              </w:rPr>
              <w:t>update</w:t>
            </w:r>
            <w:proofErr w:type="spellEnd"/>
            <w:proofErr w:type="gramEnd"/>
            <w:r w:rsidRPr="00B25230">
              <w:t>();</w:t>
            </w:r>
          </w:p>
          <w:p w14:paraId="50C82157" w14:textId="354A3E65" w:rsidR="00B25230" w:rsidRPr="00B25230" w:rsidRDefault="00B25230" w:rsidP="00B25230">
            <w:pPr>
              <w:pStyle w:val="a4"/>
            </w:pPr>
            <w:r w:rsidRPr="00B25230">
              <w:t>}</w:t>
            </w:r>
          </w:p>
          <w:p w14:paraId="28B3D85B" w14:textId="77777777" w:rsidR="00B25230" w:rsidRPr="00B25230" w:rsidRDefault="00B25230" w:rsidP="00B25230">
            <w:pPr>
              <w:pStyle w:val="a4"/>
            </w:pPr>
          </w:p>
          <w:p w14:paraId="167FD50E" w14:textId="40926DD3" w:rsidR="00B25230" w:rsidRPr="00B25230" w:rsidRDefault="00B25230" w:rsidP="00B25230">
            <w:pPr>
              <w:pStyle w:val="a4"/>
            </w:pPr>
            <w:proofErr w:type="spellStart"/>
            <w:r w:rsidRPr="00B25230">
              <w:t>componentDidUpdate</w:t>
            </w:r>
            <w:proofErr w:type="spellEnd"/>
            <w:r w:rsidRPr="00B25230">
              <w:t>(</w:t>
            </w:r>
            <w:proofErr w:type="spellStart"/>
            <w:r w:rsidRPr="00B25230">
              <w:t>prevProps</w:t>
            </w:r>
            <w:proofErr w:type="spellEnd"/>
            <w:r w:rsidRPr="00B25230">
              <w:t>) {</w:t>
            </w:r>
          </w:p>
          <w:p w14:paraId="411D4431" w14:textId="201E643E" w:rsidR="00B25230" w:rsidRPr="00B25230" w:rsidRDefault="00B25230" w:rsidP="00B25230">
            <w:pPr>
              <w:pStyle w:val="a4"/>
            </w:pPr>
            <w:r w:rsidRPr="00B25230">
              <w:t xml:space="preserve">  if (</w:t>
            </w:r>
            <w:proofErr w:type="spellStart"/>
            <w:proofErr w:type="gramStart"/>
            <w:r w:rsidRPr="00B25230">
              <w:t>this.props</w:t>
            </w:r>
            <w:proofErr w:type="gramEnd"/>
            <w:r w:rsidRPr="00B25230">
              <w:t>.</w:t>
            </w:r>
            <w:r w:rsidRPr="006655FC">
              <w:rPr>
                <w:color w:val="0070C0"/>
              </w:rPr>
              <w:t>getData</w:t>
            </w:r>
            <w:proofErr w:type="spellEnd"/>
            <w:r w:rsidRPr="006655FC">
              <w:rPr>
                <w:color w:val="0070C0"/>
              </w:rPr>
              <w:t xml:space="preserve"> </w:t>
            </w:r>
            <w:r w:rsidRPr="00B25230">
              <w:t xml:space="preserve">!== </w:t>
            </w:r>
            <w:proofErr w:type="spellStart"/>
            <w:r w:rsidRPr="00B25230">
              <w:t>prevProps.getData</w:t>
            </w:r>
            <w:proofErr w:type="spellEnd"/>
            <w:r w:rsidRPr="00B25230">
              <w:t>) {</w:t>
            </w:r>
          </w:p>
          <w:p w14:paraId="1ACDD7EE" w14:textId="3684D282" w:rsidR="00B25230" w:rsidRPr="00B25230" w:rsidRDefault="00B25230" w:rsidP="00B25230">
            <w:pPr>
              <w:pStyle w:val="a4"/>
            </w:pPr>
            <w:r w:rsidRPr="00B25230">
              <w:t xml:space="preserve">    </w:t>
            </w:r>
            <w:proofErr w:type="spellStart"/>
            <w:proofErr w:type="gramStart"/>
            <w:r w:rsidRPr="00B25230">
              <w:t>this.</w:t>
            </w:r>
            <w:r w:rsidRPr="00F20F48">
              <w:rPr>
                <w:color w:val="C45911" w:themeColor="accent2" w:themeShade="BF"/>
              </w:rPr>
              <w:t>update</w:t>
            </w:r>
            <w:proofErr w:type="spellEnd"/>
            <w:proofErr w:type="gramEnd"/>
            <w:r w:rsidRPr="00B25230">
              <w:t>();</w:t>
            </w:r>
          </w:p>
          <w:p w14:paraId="65E18DEA" w14:textId="749C63B4" w:rsidR="00B25230" w:rsidRPr="00B25230" w:rsidRDefault="00B25230" w:rsidP="00B25230">
            <w:pPr>
              <w:pStyle w:val="a4"/>
            </w:pPr>
            <w:r w:rsidRPr="00B25230">
              <w:t xml:space="preserve">  }</w:t>
            </w:r>
          </w:p>
          <w:p w14:paraId="190E3CA7" w14:textId="6457DE54" w:rsidR="00B25230" w:rsidRPr="00B25230" w:rsidRDefault="00B25230" w:rsidP="00B25230">
            <w:pPr>
              <w:pStyle w:val="a4"/>
            </w:pPr>
            <w:r w:rsidRPr="00B25230">
              <w:t>}</w:t>
            </w:r>
          </w:p>
          <w:p w14:paraId="523982B2" w14:textId="77777777" w:rsidR="00B25230" w:rsidRPr="00B25230" w:rsidRDefault="00B25230" w:rsidP="00B25230">
            <w:pPr>
              <w:pStyle w:val="a4"/>
            </w:pPr>
          </w:p>
          <w:p w14:paraId="6DB81A15" w14:textId="77777777" w:rsidR="00D75F1F" w:rsidRPr="00F906F6" w:rsidRDefault="00D75F1F" w:rsidP="00B25230">
            <w:pPr>
              <w:pStyle w:val="a4"/>
              <w:rPr>
                <w:lang w:val="ru-RU"/>
              </w:rPr>
            </w:pPr>
          </w:p>
        </w:tc>
      </w:tr>
    </w:tbl>
    <w:p w14:paraId="451C1D94" w14:textId="13134D0A" w:rsidR="00D75F1F" w:rsidRDefault="00D75F1F" w:rsidP="00067833">
      <w:pPr>
        <w:pStyle w:val="a5"/>
      </w:pPr>
    </w:p>
    <w:p w14:paraId="667F3180" w14:textId="77777777" w:rsidR="00497338" w:rsidRDefault="00497338" w:rsidP="00067833">
      <w:pPr>
        <w:pStyle w:val="a5"/>
      </w:pPr>
    </w:p>
    <w:p w14:paraId="7D7366E3" w14:textId="2D107581" w:rsidR="00497338" w:rsidRPr="00611092" w:rsidRDefault="00497338" w:rsidP="00497338">
      <w:pPr>
        <w:pStyle w:val="3"/>
      </w:pPr>
      <w:r w:rsidRPr="00497338">
        <w:t xml:space="preserve">Рефакторинг </w:t>
      </w:r>
      <w:r w:rsidR="00611092">
        <w:rPr>
          <w:lang w:val="en-US"/>
        </w:rPr>
        <w:t>HOC</w:t>
      </w:r>
      <w:r w:rsidR="00611092" w:rsidRPr="00611092">
        <w:t>-</w:t>
      </w:r>
      <w:r w:rsidRPr="00497338">
        <w:t>компонентов</w:t>
      </w:r>
      <w:r w:rsidR="00611092">
        <w:t>.</w:t>
      </w:r>
    </w:p>
    <w:p w14:paraId="0DB4CF31" w14:textId="2BE89506" w:rsidR="00611092" w:rsidRDefault="00611092" w:rsidP="00067833">
      <w:pPr>
        <w:pStyle w:val="a5"/>
      </w:pPr>
      <w:r w:rsidRPr="00611092">
        <w:t>Упаковка &lt;</w:t>
      </w:r>
      <w:proofErr w:type="spellStart"/>
      <w:r w:rsidRPr="00611092">
        <w:t>Row</w:t>
      </w:r>
      <w:proofErr w:type="spellEnd"/>
      <w:r w:rsidRPr="00611092">
        <w:t xml:space="preserve"> /&gt;, -</w:t>
      </w:r>
      <w:proofErr w:type="spellStart"/>
      <w:r w:rsidRPr="00611092">
        <w:t>list</w:t>
      </w:r>
      <w:proofErr w:type="spellEnd"/>
      <w:r w:rsidRPr="00611092">
        <w:t xml:space="preserve"> и -</w:t>
      </w:r>
      <w:proofErr w:type="spellStart"/>
      <w:r w:rsidRPr="00611092">
        <w:t>details</w:t>
      </w:r>
      <w:proofErr w:type="spellEnd"/>
      <w:r w:rsidRPr="00611092">
        <w:t xml:space="preserve"> компонентов в обобщённые -</w:t>
      </w:r>
      <w:proofErr w:type="spellStart"/>
      <w:r w:rsidRPr="00611092">
        <w:t>page</w:t>
      </w:r>
      <w:proofErr w:type="spellEnd"/>
      <w:r w:rsidRPr="00611092">
        <w:t xml:space="preserve"> компоненты</w:t>
      </w:r>
      <w:r w:rsidR="00FA6056">
        <w:t>.</w:t>
      </w:r>
    </w:p>
    <w:p w14:paraId="14A9D63B" w14:textId="77777777" w:rsidR="00FA6056" w:rsidRDefault="00FA6056" w:rsidP="00067833">
      <w:pPr>
        <w:pStyle w:val="a5"/>
      </w:pPr>
    </w:p>
    <w:p w14:paraId="6F1A4764" w14:textId="6B78A091" w:rsidR="00D75F1F" w:rsidRDefault="003853E1" w:rsidP="00067833">
      <w:pPr>
        <w:pStyle w:val="a5"/>
      </w:pPr>
      <w:r>
        <w:t xml:space="preserve">Лишние импорты и поля класса в </w:t>
      </w:r>
      <w:r>
        <w:rPr>
          <w:lang w:val="en-US"/>
        </w:rPr>
        <w:t>app</w:t>
      </w:r>
      <w:r w:rsidRPr="003853E1">
        <w:t>.</w:t>
      </w:r>
      <w:proofErr w:type="spellStart"/>
      <w:r>
        <w:rPr>
          <w:lang w:val="en-US"/>
        </w:rPr>
        <w:t>js</w:t>
      </w:r>
      <w:proofErr w:type="spellEnd"/>
      <w:r w:rsidRPr="003853E1">
        <w:t xml:space="preserve"> </w:t>
      </w:r>
      <w:r>
        <w:t>удаляются.</w:t>
      </w:r>
    </w:p>
    <w:p w14:paraId="7669AF22" w14:textId="4ECE8B4C" w:rsidR="003853E1" w:rsidRDefault="003853E1" w:rsidP="00067833">
      <w:pPr>
        <w:pStyle w:val="a5"/>
      </w:pPr>
      <w:r>
        <w:t xml:space="preserve">Директория </w:t>
      </w:r>
      <w:r>
        <w:rPr>
          <w:lang w:val="en-US"/>
        </w:rPr>
        <w:t>People</w:t>
      </w:r>
      <w:r>
        <w:t>-</w:t>
      </w:r>
      <w:r>
        <w:rPr>
          <w:lang w:val="en-US"/>
        </w:rPr>
        <w:t>page</w:t>
      </w:r>
      <w:r>
        <w:t xml:space="preserve"> удаляется, т.к. </w:t>
      </w:r>
      <w:proofErr w:type="spellStart"/>
      <w:r>
        <w:t>нингде</w:t>
      </w:r>
      <w:proofErr w:type="spellEnd"/>
      <w:r>
        <w:t xml:space="preserve"> не используется.</w:t>
      </w:r>
    </w:p>
    <w:p w14:paraId="6F9EAD9F" w14:textId="77777777" w:rsidR="00580B20" w:rsidRDefault="003853E1" w:rsidP="00067833">
      <w:pPr>
        <w:pStyle w:val="a5"/>
      </w:pPr>
      <w:r>
        <w:t xml:space="preserve">Создаётся новая директория </w:t>
      </w:r>
      <w:r>
        <w:rPr>
          <w:lang w:val="en-US"/>
        </w:rPr>
        <w:t>pages</w:t>
      </w:r>
      <w:r w:rsidRPr="00580B20">
        <w:t>.</w:t>
      </w:r>
    </w:p>
    <w:p w14:paraId="470BC154" w14:textId="77777777" w:rsidR="00580B20" w:rsidRDefault="00580B20" w:rsidP="00067833">
      <w:pPr>
        <w:pStyle w:val="a5"/>
      </w:pPr>
    </w:p>
    <w:p w14:paraId="1C9966E7" w14:textId="6B47F6FD" w:rsidR="00815536" w:rsidRPr="00580B20" w:rsidRDefault="00580B20" w:rsidP="00067833">
      <w:pPr>
        <w:pStyle w:val="a5"/>
      </w:pPr>
      <w:r>
        <w:t>Ранее</w:t>
      </w:r>
      <w:r w:rsidRPr="00580B20">
        <w:t xml:space="preserve"> </w:t>
      </w:r>
      <w:r>
        <w:t>в</w:t>
      </w:r>
      <w:r w:rsidRPr="00580B20">
        <w:t xml:space="preserve"> </w:t>
      </w:r>
      <w:r>
        <w:rPr>
          <w:lang w:val="en-US"/>
        </w:rPr>
        <w:t>App</w:t>
      </w:r>
      <w:r w:rsidRPr="00580B20">
        <w:t xml:space="preserve"> </w:t>
      </w:r>
      <w:r>
        <w:t>использовались</w:t>
      </w:r>
      <w:r w:rsidRPr="00580B20">
        <w:t xml:space="preserve"> </w:t>
      </w:r>
      <w:r>
        <w:rPr>
          <w:lang w:val="en-US"/>
        </w:rPr>
        <w:t>Row</w:t>
      </w:r>
      <w:r w:rsidRPr="00580B20">
        <w:t xml:space="preserve">, </w:t>
      </w:r>
      <w:proofErr w:type="spellStart"/>
      <w:r>
        <w:rPr>
          <w:lang w:val="en-US"/>
        </w:rPr>
        <w:t>StarshipDetails</w:t>
      </w:r>
      <w:proofErr w:type="spellEnd"/>
      <w:r w:rsidRPr="00580B20">
        <w:t xml:space="preserve">, </w:t>
      </w:r>
      <w:proofErr w:type="spellStart"/>
      <w:r>
        <w:rPr>
          <w:lang w:val="en-US"/>
        </w:rPr>
        <w:t>StarshipsList</w:t>
      </w:r>
      <w:proofErr w:type="spellEnd"/>
      <w:r w:rsidRPr="00580B20">
        <w:t xml:space="preserve"> </w:t>
      </w:r>
      <w:r>
        <w:t xml:space="preserve">и т.д., но теперь их заменяют соответствующие компоненты </w:t>
      </w:r>
      <w:r>
        <w:rPr>
          <w:lang w:val="en-US"/>
        </w:rPr>
        <w:t>pages</w:t>
      </w:r>
      <w:r w:rsidRPr="00580B20">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75F1F" w:rsidRPr="00580B20" w14:paraId="62C35493" w14:textId="77777777" w:rsidTr="0078080D">
        <w:tc>
          <w:tcPr>
            <w:tcW w:w="10768" w:type="dxa"/>
            <w:shd w:val="clear" w:color="auto" w:fill="F5F5F5"/>
          </w:tcPr>
          <w:p w14:paraId="378B033D" w14:textId="12FBD2BD" w:rsidR="00D75F1F" w:rsidRDefault="00D75F1F" w:rsidP="0078080D">
            <w:pPr>
              <w:pStyle w:val="a4"/>
              <w:rPr>
                <w:lang w:val="ru-RU"/>
              </w:rPr>
            </w:pPr>
          </w:p>
          <w:p w14:paraId="61D0566E" w14:textId="5D3514F2" w:rsidR="00580B20" w:rsidRPr="00580B20" w:rsidRDefault="00580B20" w:rsidP="0078080D">
            <w:pPr>
              <w:pStyle w:val="a4"/>
              <w:rPr>
                <w:color w:val="808080" w:themeColor="background1" w:themeShade="80"/>
              </w:rPr>
            </w:pPr>
            <w:r w:rsidRPr="00580B20">
              <w:rPr>
                <w:color w:val="808080" w:themeColor="background1" w:themeShade="80"/>
              </w:rPr>
              <w:t>People-page.js</w:t>
            </w:r>
          </w:p>
          <w:p w14:paraId="58717E73" w14:textId="77777777" w:rsidR="00580B20" w:rsidRPr="00580B20" w:rsidRDefault="00580B20" w:rsidP="0078080D">
            <w:pPr>
              <w:pStyle w:val="a4"/>
            </w:pPr>
          </w:p>
          <w:p w14:paraId="3271E8E7" w14:textId="77777777" w:rsidR="00580B20" w:rsidRPr="00580B20" w:rsidRDefault="00580B20" w:rsidP="00580B20">
            <w:pPr>
              <w:pStyle w:val="a4"/>
              <w:rPr>
                <w:color w:val="808080" w:themeColor="background1" w:themeShade="80"/>
              </w:rPr>
            </w:pPr>
            <w:r w:rsidRPr="00580B20">
              <w:rPr>
                <w:color w:val="808080" w:themeColor="background1" w:themeShade="80"/>
              </w:rPr>
              <w:t xml:space="preserve">import React, </w:t>
            </w:r>
            <w:proofErr w:type="gramStart"/>
            <w:r w:rsidRPr="00580B20">
              <w:rPr>
                <w:color w:val="808080" w:themeColor="background1" w:themeShade="80"/>
              </w:rPr>
              <w:t>{ Component</w:t>
            </w:r>
            <w:proofErr w:type="gramEnd"/>
            <w:r w:rsidRPr="00580B20">
              <w:rPr>
                <w:color w:val="808080" w:themeColor="background1" w:themeShade="80"/>
              </w:rPr>
              <w:t xml:space="preserve"> } from 'react';</w:t>
            </w:r>
          </w:p>
          <w:p w14:paraId="5700AD2C" w14:textId="77777777" w:rsidR="00580B20" w:rsidRPr="00580B20" w:rsidRDefault="00580B20" w:rsidP="00580B20">
            <w:pPr>
              <w:pStyle w:val="a4"/>
              <w:rPr>
                <w:color w:val="808080" w:themeColor="background1" w:themeShade="80"/>
              </w:rPr>
            </w:pPr>
            <w:r w:rsidRPr="00580B20">
              <w:rPr>
                <w:color w:val="808080" w:themeColor="background1" w:themeShade="80"/>
              </w:rPr>
              <w:t xml:space="preserve">import </w:t>
            </w:r>
            <w:proofErr w:type="gramStart"/>
            <w:r w:rsidRPr="00580B20">
              <w:rPr>
                <w:color w:val="808080" w:themeColor="background1" w:themeShade="80"/>
              </w:rPr>
              <w:t xml:space="preserve">{ </w:t>
            </w:r>
            <w:proofErr w:type="spellStart"/>
            <w:r w:rsidRPr="00580B20">
              <w:rPr>
                <w:color w:val="808080" w:themeColor="background1" w:themeShade="80"/>
              </w:rPr>
              <w:t>PersonDetails</w:t>
            </w:r>
            <w:proofErr w:type="spellEnd"/>
            <w:proofErr w:type="gramEnd"/>
            <w:r w:rsidRPr="00580B20">
              <w:rPr>
                <w:color w:val="808080" w:themeColor="background1" w:themeShade="80"/>
              </w:rPr>
              <w:t xml:space="preserve">, </w:t>
            </w:r>
            <w:proofErr w:type="spellStart"/>
            <w:r w:rsidRPr="00580B20">
              <w:rPr>
                <w:color w:val="808080" w:themeColor="background1" w:themeShade="80"/>
              </w:rPr>
              <w:t>PersonList</w:t>
            </w:r>
            <w:proofErr w:type="spellEnd"/>
            <w:r w:rsidRPr="00580B20">
              <w:rPr>
                <w:color w:val="808080" w:themeColor="background1" w:themeShade="80"/>
              </w:rPr>
              <w:t xml:space="preserve"> } from '../</w:t>
            </w:r>
            <w:proofErr w:type="spellStart"/>
            <w:r w:rsidRPr="00580B20">
              <w:rPr>
                <w:color w:val="808080" w:themeColor="background1" w:themeShade="80"/>
              </w:rPr>
              <w:t>sw</w:t>
            </w:r>
            <w:proofErr w:type="spellEnd"/>
            <w:r w:rsidRPr="00580B20">
              <w:rPr>
                <w:color w:val="808080" w:themeColor="background1" w:themeShade="80"/>
              </w:rPr>
              <w:t>-components';</w:t>
            </w:r>
          </w:p>
          <w:p w14:paraId="50006738" w14:textId="77777777" w:rsidR="00580B20" w:rsidRPr="00580B20" w:rsidRDefault="00580B20" w:rsidP="00580B20">
            <w:pPr>
              <w:pStyle w:val="a4"/>
              <w:rPr>
                <w:color w:val="808080" w:themeColor="background1" w:themeShade="80"/>
              </w:rPr>
            </w:pPr>
            <w:r w:rsidRPr="00580B20">
              <w:rPr>
                <w:color w:val="808080" w:themeColor="background1" w:themeShade="80"/>
              </w:rPr>
              <w:t xml:space="preserve">import Row from </w:t>
            </w:r>
            <w:proofErr w:type="gramStart"/>
            <w:r w:rsidRPr="00580B20">
              <w:rPr>
                <w:color w:val="808080" w:themeColor="background1" w:themeShade="80"/>
              </w:rPr>
              <w:t>'..</w:t>
            </w:r>
            <w:proofErr w:type="gramEnd"/>
            <w:r w:rsidRPr="00580B20">
              <w:rPr>
                <w:color w:val="808080" w:themeColor="background1" w:themeShade="80"/>
              </w:rPr>
              <w:t>/row';</w:t>
            </w:r>
          </w:p>
          <w:p w14:paraId="3A84C14F" w14:textId="77777777" w:rsidR="00580B20" w:rsidRPr="00580B20" w:rsidRDefault="00580B20" w:rsidP="00580B20">
            <w:pPr>
              <w:pStyle w:val="a4"/>
            </w:pPr>
          </w:p>
          <w:p w14:paraId="11F8D81B" w14:textId="77777777" w:rsidR="00580B20" w:rsidRPr="00580B20" w:rsidRDefault="00580B20" w:rsidP="00580B20">
            <w:pPr>
              <w:pStyle w:val="a4"/>
            </w:pPr>
          </w:p>
          <w:p w14:paraId="12874693" w14:textId="77777777" w:rsidR="00580B20" w:rsidRPr="00580B20" w:rsidRDefault="00580B20" w:rsidP="00580B20">
            <w:pPr>
              <w:pStyle w:val="a4"/>
            </w:pPr>
            <w:r w:rsidRPr="00580B20">
              <w:t xml:space="preserve">export default class </w:t>
            </w:r>
            <w:proofErr w:type="spellStart"/>
            <w:r w:rsidRPr="00580B20">
              <w:rPr>
                <w:color w:val="008000"/>
              </w:rPr>
              <w:t>PeoplePage</w:t>
            </w:r>
            <w:proofErr w:type="spellEnd"/>
            <w:r w:rsidRPr="00580B20">
              <w:rPr>
                <w:color w:val="008000"/>
              </w:rPr>
              <w:t xml:space="preserve"> </w:t>
            </w:r>
            <w:r w:rsidRPr="00580B20">
              <w:t>extends Component {</w:t>
            </w:r>
          </w:p>
          <w:p w14:paraId="6AAB22CE" w14:textId="77777777" w:rsidR="00580B20" w:rsidRPr="00580B20" w:rsidRDefault="00580B20" w:rsidP="00580B20">
            <w:pPr>
              <w:pStyle w:val="a4"/>
            </w:pPr>
          </w:p>
          <w:p w14:paraId="42633BE3" w14:textId="77777777" w:rsidR="00580B20" w:rsidRPr="00580B20" w:rsidRDefault="00580B20" w:rsidP="00580B20">
            <w:pPr>
              <w:pStyle w:val="a4"/>
            </w:pPr>
            <w:r w:rsidRPr="00580B20">
              <w:t xml:space="preserve">  state = {</w:t>
            </w:r>
          </w:p>
          <w:p w14:paraId="73FD4163" w14:textId="77777777" w:rsidR="00580B20" w:rsidRPr="00580B20" w:rsidRDefault="00580B20" w:rsidP="00580B20">
            <w:pPr>
              <w:pStyle w:val="a4"/>
            </w:pPr>
            <w:r w:rsidRPr="00580B20">
              <w:t xml:space="preserve">    </w:t>
            </w:r>
            <w:proofErr w:type="spellStart"/>
            <w:r w:rsidRPr="00580B20">
              <w:rPr>
                <w:color w:val="0070C0"/>
              </w:rPr>
              <w:t>selectedItem</w:t>
            </w:r>
            <w:proofErr w:type="spellEnd"/>
            <w:r w:rsidRPr="00580B20">
              <w:t>: null</w:t>
            </w:r>
          </w:p>
          <w:p w14:paraId="55C26F92" w14:textId="77777777" w:rsidR="00580B20" w:rsidRPr="00580B20" w:rsidRDefault="00580B20" w:rsidP="00580B20">
            <w:pPr>
              <w:pStyle w:val="a4"/>
            </w:pPr>
            <w:r w:rsidRPr="00580B20">
              <w:t xml:space="preserve">  };</w:t>
            </w:r>
          </w:p>
          <w:p w14:paraId="1F3F1094" w14:textId="77777777" w:rsidR="00580B20" w:rsidRPr="00580B20" w:rsidRDefault="00580B20" w:rsidP="00580B20">
            <w:pPr>
              <w:pStyle w:val="a4"/>
            </w:pPr>
          </w:p>
          <w:p w14:paraId="516BBDC1" w14:textId="77777777" w:rsidR="00580B20" w:rsidRPr="00580B20" w:rsidRDefault="00580B20" w:rsidP="00580B20">
            <w:pPr>
              <w:pStyle w:val="a4"/>
            </w:pPr>
            <w:r w:rsidRPr="00580B20">
              <w:t xml:space="preserve">  </w:t>
            </w:r>
            <w:proofErr w:type="spellStart"/>
            <w:r w:rsidRPr="00580B20">
              <w:t>onItemSelected</w:t>
            </w:r>
            <w:proofErr w:type="spellEnd"/>
            <w:r w:rsidRPr="00580B20">
              <w:t xml:space="preserve"> = (</w:t>
            </w:r>
            <w:proofErr w:type="spellStart"/>
            <w:r w:rsidRPr="00580B20">
              <w:t>selectedItem</w:t>
            </w:r>
            <w:proofErr w:type="spellEnd"/>
            <w:r w:rsidRPr="00580B20">
              <w:t>) =&gt; {</w:t>
            </w:r>
          </w:p>
          <w:p w14:paraId="2D5B7399" w14:textId="77777777" w:rsidR="00580B20" w:rsidRPr="00580B20" w:rsidRDefault="00580B20" w:rsidP="00580B20">
            <w:pPr>
              <w:pStyle w:val="a4"/>
            </w:pPr>
            <w:r w:rsidRPr="00580B20">
              <w:lastRenderedPageBreak/>
              <w:t xml:space="preserve">    </w:t>
            </w:r>
            <w:proofErr w:type="spellStart"/>
            <w:proofErr w:type="gramStart"/>
            <w:r w:rsidRPr="00580B20">
              <w:t>this.setState</w:t>
            </w:r>
            <w:proofErr w:type="spellEnd"/>
            <w:proofErr w:type="gramEnd"/>
            <w:r w:rsidRPr="00580B20">
              <w:t xml:space="preserve">({ </w:t>
            </w:r>
            <w:proofErr w:type="spellStart"/>
            <w:r w:rsidRPr="00580B20">
              <w:t>selectedItem</w:t>
            </w:r>
            <w:proofErr w:type="spellEnd"/>
            <w:r w:rsidRPr="00580B20">
              <w:t xml:space="preserve"> });</w:t>
            </w:r>
          </w:p>
          <w:p w14:paraId="286E904C" w14:textId="77777777" w:rsidR="00580B20" w:rsidRPr="00580B20" w:rsidRDefault="00580B20" w:rsidP="00580B20">
            <w:pPr>
              <w:pStyle w:val="a4"/>
            </w:pPr>
            <w:r w:rsidRPr="00580B20">
              <w:t xml:space="preserve">  };</w:t>
            </w:r>
          </w:p>
          <w:p w14:paraId="34A273AD" w14:textId="77777777" w:rsidR="00580B20" w:rsidRPr="00580B20" w:rsidRDefault="00580B20" w:rsidP="00580B20">
            <w:pPr>
              <w:pStyle w:val="a4"/>
            </w:pPr>
          </w:p>
          <w:p w14:paraId="573C72F0" w14:textId="77777777" w:rsidR="00580B20" w:rsidRPr="00580B20" w:rsidRDefault="00580B20" w:rsidP="00580B20">
            <w:pPr>
              <w:pStyle w:val="a4"/>
            </w:pPr>
            <w:r w:rsidRPr="00580B20">
              <w:t xml:space="preserve">  </w:t>
            </w:r>
            <w:proofErr w:type="gramStart"/>
            <w:r w:rsidRPr="00580B20">
              <w:t>render(</w:t>
            </w:r>
            <w:proofErr w:type="gramEnd"/>
            <w:r w:rsidRPr="00580B20">
              <w:t>) {</w:t>
            </w:r>
          </w:p>
          <w:p w14:paraId="451238C7" w14:textId="77777777" w:rsidR="00580B20" w:rsidRPr="00580B20" w:rsidRDefault="00580B20" w:rsidP="00580B20">
            <w:pPr>
              <w:pStyle w:val="a4"/>
            </w:pPr>
            <w:r w:rsidRPr="00580B20">
              <w:t xml:space="preserve">    const </w:t>
            </w:r>
            <w:proofErr w:type="gramStart"/>
            <w:r w:rsidRPr="00580B20">
              <w:t xml:space="preserve">{ </w:t>
            </w:r>
            <w:proofErr w:type="spellStart"/>
            <w:r w:rsidRPr="00580B20">
              <w:rPr>
                <w:color w:val="0070C0"/>
              </w:rPr>
              <w:t>selectedItem</w:t>
            </w:r>
            <w:proofErr w:type="spellEnd"/>
            <w:proofErr w:type="gramEnd"/>
            <w:r w:rsidRPr="00580B20">
              <w:rPr>
                <w:color w:val="0070C0"/>
              </w:rPr>
              <w:t xml:space="preserve"> </w:t>
            </w:r>
            <w:r w:rsidRPr="00580B20">
              <w:t xml:space="preserve">} = </w:t>
            </w:r>
            <w:proofErr w:type="spellStart"/>
            <w:r w:rsidRPr="00580B20">
              <w:t>this.state</w:t>
            </w:r>
            <w:proofErr w:type="spellEnd"/>
            <w:r w:rsidRPr="00580B20">
              <w:t>;</w:t>
            </w:r>
          </w:p>
          <w:p w14:paraId="67191118" w14:textId="77777777" w:rsidR="00580B20" w:rsidRPr="00580B20" w:rsidRDefault="00580B20" w:rsidP="00580B20">
            <w:pPr>
              <w:pStyle w:val="a4"/>
            </w:pPr>
          </w:p>
          <w:p w14:paraId="47B1A7A6" w14:textId="77777777" w:rsidR="00580B20" w:rsidRPr="00580B20" w:rsidRDefault="00580B20" w:rsidP="00580B20">
            <w:pPr>
              <w:pStyle w:val="a4"/>
            </w:pPr>
            <w:r w:rsidRPr="00580B20">
              <w:t xml:space="preserve">    return (</w:t>
            </w:r>
          </w:p>
          <w:p w14:paraId="057974A8" w14:textId="77777777" w:rsidR="00580B20" w:rsidRPr="00580B20" w:rsidRDefault="00580B20" w:rsidP="00580B20">
            <w:pPr>
              <w:pStyle w:val="a4"/>
            </w:pPr>
            <w:r w:rsidRPr="00580B20">
              <w:t xml:space="preserve">      &lt;</w:t>
            </w:r>
            <w:r w:rsidRPr="00580B20">
              <w:rPr>
                <w:color w:val="008000"/>
              </w:rPr>
              <w:t xml:space="preserve">Row </w:t>
            </w:r>
          </w:p>
          <w:p w14:paraId="1F7D1358" w14:textId="77777777" w:rsidR="00580B20" w:rsidRPr="00580B20" w:rsidRDefault="00580B20" w:rsidP="00580B20">
            <w:pPr>
              <w:pStyle w:val="a4"/>
            </w:pPr>
            <w:r w:rsidRPr="00580B20">
              <w:t xml:space="preserve">        left</w:t>
            </w:r>
            <w:proofErr w:type="gramStart"/>
            <w:r w:rsidRPr="00580B20">
              <w:t>={</w:t>
            </w:r>
            <w:proofErr w:type="gramEnd"/>
            <w:r w:rsidRPr="00580B20">
              <w:t>&lt;</w:t>
            </w:r>
            <w:proofErr w:type="spellStart"/>
            <w:r w:rsidRPr="00580B20">
              <w:rPr>
                <w:color w:val="008000"/>
              </w:rPr>
              <w:t>PersonList</w:t>
            </w:r>
            <w:proofErr w:type="spellEnd"/>
            <w:r w:rsidRPr="00580B20">
              <w:rPr>
                <w:color w:val="008000"/>
              </w:rPr>
              <w:t xml:space="preserve"> </w:t>
            </w:r>
            <w:proofErr w:type="spellStart"/>
            <w:r w:rsidRPr="00580B20">
              <w:t>onItemSelected</w:t>
            </w:r>
            <w:proofErr w:type="spellEnd"/>
            <w:r w:rsidRPr="00580B20">
              <w:t>={</w:t>
            </w:r>
            <w:proofErr w:type="spellStart"/>
            <w:r w:rsidRPr="00580B20">
              <w:t>this.</w:t>
            </w:r>
            <w:r w:rsidRPr="00580B20">
              <w:rPr>
                <w:color w:val="C45911" w:themeColor="accent2" w:themeShade="BF"/>
              </w:rPr>
              <w:t>onItemSelected</w:t>
            </w:r>
            <w:proofErr w:type="spellEnd"/>
            <w:r w:rsidRPr="00580B20">
              <w:t>} /&gt;}</w:t>
            </w:r>
          </w:p>
          <w:p w14:paraId="1C5BE74B" w14:textId="77777777" w:rsidR="00580B20" w:rsidRPr="008E7BB3" w:rsidRDefault="00580B20" w:rsidP="00580B20">
            <w:pPr>
              <w:pStyle w:val="a4"/>
            </w:pPr>
            <w:r w:rsidRPr="00580B20">
              <w:t xml:space="preserve">        </w:t>
            </w:r>
            <w:r w:rsidRPr="008E7BB3">
              <w:t>right</w:t>
            </w:r>
            <w:proofErr w:type="gramStart"/>
            <w:r w:rsidRPr="008E7BB3">
              <w:t>={</w:t>
            </w:r>
            <w:proofErr w:type="gramEnd"/>
            <w:r w:rsidRPr="008E7BB3">
              <w:t>&lt;</w:t>
            </w:r>
            <w:proofErr w:type="spellStart"/>
            <w:r w:rsidRPr="008E7BB3">
              <w:rPr>
                <w:color w:val="008000"/>
              </w:rPr>
              <w:t>PersonDetails</w:t>
            </w:r>
            <w:proofErr w:type="spellEnd"/>
            <w:r w:rsidRPr="008E7BB3">
              <w:rPr>
                <w:color w:val="008000"/>
              </w:rPr>
              <w:t xml:space="preserve"> </w:t>
            </w:r>
            <w:proofErr w:type="spellStart"/>
            <w:r w:rsidRPr="008E7BB3">
              <w:t>itemId</w:t>
            </w:r>
            <w:proofErr w:type="spellEnd"/>
            <w:r w:rsidRPr="008E7BB3">
              <w:t>={</w:t>
            </w:r>
            <w:proofErr w:type="spellStart"/>
            <w:r w:rsidRPr="008E7BB3">
              <w:rPr>
                <w:color w:val="C45911" w:themeColor="accent2" w:themeShade="BF"/>
              </w:rPr>
              <w:t>selectedItem</w:t>
            </w:r>
            <w:proofErr w:type="spellEnd"/>
            <w:r w:rsidRPr="008E7BB3">
              <w:t>} /&gt;}</w:t>
            </w:r>
          </w:p>
          <w:p w14:paraId="0CC4F74D" w14:textId="77777777" w:rsidR="00580B20" w:rsidRPr="008E7BB3" w:rsidRDefault="00580B20" w:rsidP="00580B20">
            <w:pPr>
              <w:pStyle w:val="a4"/>
            </w:pPr>
            <w:r w:rsidRPr="008E7BB3">
              <w:t xml:space="preserve">      /&gt;</w:t>
            </w:r>
          </w:p>
          <w:p w14:paraId="7B4FEA49" w14:textId="77777777" w:rsidR="00580B20" w:rsidRPr="008E7BB3" w:rsidRDefault="00580B20" w:rsidP="00580B20">
            <w:pPr>
              <w:pStyle w:val="a4"/>
            </w:pPr>
            <w:r w:rsidRPr="008E7BB3">
              <w:t xml:space="preserve">    );</w:t>
            </w:r>
          </w:p>
          <w:p w14:paraId="43DBDDE4" w14:textId="77777777" w:rsidR="00580B20" w:rsidRPr="008E7BB3" w:rsidRDefault="00580B20" w:rsidP="00580B20">
            <w:pPr>
              <w:pStyle w:val="a4"/>
            </w:pPr>
            <w:r w:rsidRPr="008E7BB3">
              <w:t xml:space="preserve">  };</w:t>
            </w:r>
          </w:p>
          <w:p w14:paraId="64DC58E8" w14:textId="77777777" w:rsidR="00580B20" w:rsidRPr="008E7BB3" w:rsidRDefault="00580B20" w:rsidP="00580B20">
            <w:pPr>
              <w:pStyle w:val="a4"/>
            </w:pPr>
          </w:p>
          <w:p w14:paraId="0B8A87AA" w14:textId="707EF198" w:rsidR="00D75F1F" w:rsidRPr="008E7BB3" w:rsidRDefault="00580B20" w:rsidP="0078080D">
            <w:pPr>
              <w:pStyle w:val="a4"/>
            </w:pPr>
            <w:r w:rsidRPr="008E7BB3">
              <w:t>};</w:t>
            </w:r>
          </w:p>
          <w:p w14:paraId="2FD215D3" w14:textId="299C161F" w:rsidR="00580B20" w:rsidRPr="008E7BB3" w:rsidRDefault="00580B20" w:rsidP="0078080D">
            <w:pPr>
              <w:pStyle w:val="a4"/>
            </w:pPr>
          </w:p>
          <w:p w14:paraId="64096E43" w14:textId="58D7F9B9" w:rsidR="00580B20" w:rsidRPr="008E7BB3" w:rsidRDefault="00580B20" w:rsidP="0078080D">
            <w:pPr>
              <w:pStyle w:val="a4"/>
            </w:pPr>
          </w:p>
          <w:p w14:paraId="709411EF" w14:textId="154D86DC" w:rsidR="00580B20" w:rsidRPr="00580B20" w:rsidRDefault="00580B20" w:rsidP="0078080D">
            <w:pPr>
              <w:pStyle w:val="a4"/>
              <w:rPr>
                <w:color w:val="808080" w:themeColor="background1" w:themeShade="80"/>
              </w:rPr>
            </w:pPr>
            <w:r w:rsidRPr="00580B20">
              <w:rPr>
                <w:color w:val="808080" w:themeColor="background1" w:themeShade="80"/>
              </w:rPr>
              <w:t>App.js</w:t>
            </w:r>
          </w:p>
          <w:p w14:paraId="28AE6540" w14:textId="7A05F4CC" w:rsidR="00BA2E3D" w:rsidRPr="008E7BB3" w:rsidRDefault="00BA2E3D" w:rsidP="00580B20">
            <w:pPr>
              <w:pStyle w:val="a4"/>
              <w:rPr>
                <w:color w:val="808080" w:themeColor="background1" w:themeShade="80"/>
              </w:rPr>
            </w:pPr>
            <w:r w:rsidRPr="00BA2E3D">
              <w:rPr>
                <w:color w:val="808080" w:themeColor="background1" w:themeShade="80"/>
                <w:lang w:val="ru-RU"/>
              </w:rPr>
              <w:t>Было</w:t>
            </w:r>
          </w:p>
          <w:p w14:paraId="72D7F47B" w14:textId="77777777" w:rsidR="00BA2E3D" w:rsidRPr="00BA2E3D" w:rsidRDefault="00BA2E3D" w:rsidP="00BA2E3D">
            <w:pPr>
              <w:pStyle w:val="a4"/>
            </w:pPr>
            <w:r w:rsidRPr="00BA2E3D">
              <w:t xml:space="preserve">&lt;Row </w:t>
            </w:r>
          </w:p>
          <w:p w14:paraId="61CB0D7D" w14:textId="1BCECD54" w:rsidR="00BA2E3D" w:rsidRPr="00BA2E3D" w:rsidRDefault="00BA2E3D" w:rsidP="00BA2E3D">
            <w:pPr>
              <w:pStyle w:val="a4"/>
            </w:pPr>
            <w:r w:rsidRPr="00BA2E3D">
              <w:t xml:space="preserve">  left</w:t>
            </w:r>
            <w:proofErr w:type="gramStart"/>
            <w:r w:rsidRPr="00BA2E3D">
              <w:t>={</w:t>
            </w:r>
            <w:proofErr w:type="gramEnd"/>
            <w:r w:rsidRPr="00BA2E3D">
              <w:t>&lt;</w:t>
            </w:r>
            <w:proofErr w:type="spellStart"/>
            <w:r w:rsidRPr="00BA2E3D">
              <w:t>StarshipList</w:t>
            </w:r>
            <w:proofErr w:type="spellEnd"/>
            <w:r w:rsidRPr="00BA2E3D">
              <w:t xml:space="preserve"> /&gt;}</w:t>
            </w:r>
          </w:p>
          <w:p w14:paraId="45D16986" w14:textId="67A7CCA8" w:rsidR="00BA2E3D" w:rsidRPr="00BA2E3D" w:rsidRDefault="00BA2E3D" w:rsidP="00BA2E3D">
            <w:pPr>
              <w:pStyle w:val="a4"/>
            </w:pPr>
            <w:r w:rsidRPr="00BA2E3D">
              <w:t xml:space="preserve">  right</w:t>
            </w:r>
            <w:proofErr w:type="gramStart"/>
            <w:r w:rsidRPr="00BA2E3D">
              <w:t>={</w:t>
            </w:r>
            <w:proofErr w:type="gramEnd"/>
            <w:r w:rsidRPr="00BA2E3D">
              <w:t>&lt;</w:t>
            </w:r>
            <w:proofErr w:type="spellStart"/>
            <w:r w:rsidRPr="00BA2E3D">
              <w:t>StarshipDetails</w:t>
            </w:r>
            <w:proofErr w:type="spellEnd"/>
            <w:r w:rsidRPr="00BA2E3D">
              <w:t xml:space="preserve"> </w:t>
            </w:r>
            <w:proofErr w:type="spellStart"/>
            <w:r w:rsidRPr="00BA2E3D">
              <w:t>itemId</w:t>
            </w:r>
            <w:proofErr w:type="spellEnd"/>
            <w:r w:rsidRPr="00BA2E3D">
              <w:t>={9} /&gt;}</w:t>
            </w:r>
          </w:p>
          <w:p w14:paraId="518D3BEE" w14:textId="3598E4B8" w:rsidR="00BA2E3D" w:rsidRPr="00BA2E3D" w:rsidRDefault="00BA2E3D" w:rsidP="00BA2E3D">
            <w:pPr>
              <w:pStyle w:val="a4"/>
              <w:rPr>
                <w:lang w:val="ru-RU"/>
              </w:rPr>
            </w:pPr>
            <w:r w:rsidRPr="00BA2E3D">
              <w:rPr>
                <w:lang w:val="ru-RU"/>
              </w:rPr>
              <w:t>/&gt;</w:t>
            </w:r>
          </w:p>
          <w:p w14:paraId="51483760" w14:textId="458B38AA" w:rsidR="00BA2E3D" w:rsidRDefault="00BA2E3D" w:rsidP="00580B20">
            <w:pPr>
              <w:pStyle w:val="a4"/>
            </w:pPr>
          </w:p>
          <w:p w14:paraId="0909B916" w14:textId="782458B9" w:rsidR="00BA2E3D" w:rsidRPr="00BA2E3D" w:rsidRDefault="00BA2E3D" w:rsidP="00580B20">
            <w:pPr>
              <w:pStyle w:val="a4"/>
              <w:rPr>
                <w:lang w:val="ru-RU"/>
              </w:rPr>
            </w:pPr>
            <w:r w:rsidRPr="00BA2E3D">
              <w:rPr>
                <w:color w:val="808080" w:themeColor="background1" w:themeShade="80"/>
                <w:lang w:val="ru-RU"/>
              </w:rPr>
              <w:t>Стало</w:t>
            </w:r>
          </w:p>
          <w:p w14:paraId="33292593" w14:textId="456F1367" w:rsidR="00580B20" w:rsidRDefault="00580B20" w:rsidP="00580B20">
            <w:pPr>
              <w:pStyle w:val="a4"/>
            </w:pPr>
            <w:r>
              <w:t>&lt;</w:t>
            </w:r>
            <w:proofErr w:type="spellStart"/>
            <w:r>
              <w:t>PeoplePage</w:t>
            </w:r>
            <w:proofErr w:type="spellEnd"/>
            <w:r>
              <w:t xml:space="preserve"> /&gt;</w:t>
            </w:r>
          </w:p>
          <w:p w14:paraId="474EAE28" w14:textId="234B7829" w:rsidR="00580B20" w:rsidRDefault="00580B20" w:rsidP="00580B20">
            <w:pPr>
              <w:pStyle w:val="a4"/>
            </w:pPr>
            <w:r>
              <w:t>&lt;</w:t>
            </w:r>
            <w:proofErr w:type="spellStart"/>
            <w:r>
              <w:t>StarshipsPage</w:t>
            </w:r>
            <w:proofErr w:type="spellEnd"/>
            <w:r>
              <w:t xml:space="preserve"> /&gt;</w:t>
            </w:r>
          </w:p>
          <w:p w14:paraId="5A3B6409" w14:textId="307C1557" w:rsidR="00580B20" w:rsidRPr="00580B20" w:rsidRDefault="00580B20" w:rsidP="00580B20">
            <w:pPr>
              <w:pStyle w:val="a4"/>
            </w:pPr>
            <w:r>
              <w:t>&lt;</w:t>
            </w:r>
            <w:proofErr w:type="spellStart"/>
            <w:r>
              <w:t>PlanetsPage</w:t>
            </w:r>
            <w:proofErr w:type="spellEnd"/>
            <w:r>
              <w:t xml:space="preserve"> /&gt;</w:t>
            </w:r>
          </w:p>
          <w:p w14:paraId="2C8E1B8A" w14:textId="5C832FEA" w:rsidR="00580B20" w:rsidRPr="00580B20" w:rsidRDefault="00580B20" w:rsidP="0078080D">
            <w:pPr>
              <w:pStyle w:val="a4"/>
              <w:rPr>
                <w:lang w:val="ru-RU"/>
              </w:rPr>
            </w:pPr>
          </w:p>
        </w:tc>
      </w:tr>
    </w:tbl>
    <w:p w14:paraId="7A906444" w14:textId="04793E71" w:rsidR="00D75F1F" w:rsidRDefault="00D75F1F" w:rsidP="00D75F1F">
      <w:pPr>
        <w:pStyle w:val="a5"/>
        <w:rPr>
          <w:lang w:val="en-US"/>
        </w:rPr>
      </w:pPr>
    </w:p>
    <w:p w14:paraId="3A5D2502" w14:textId="5890699B" w:rsidR="00280135" w:rsidRPr="00280135" w:rsidRDefault="00280135" w:rsidP="00D75F1F">
      <w:pPr>
        <w:pStyle w:val="a5"/>
      </w:pPr>
      <w:r w:rsidRPr="00280135">
        <w:t xml:space="preserve">+ </w:t>
      </w:r>
      <w:r>
        <w:t xml:space="preserve">правки в </w:t>
      </w:r>
      <w:r>
        <w:rPr>
          <w:lang w:val="en-US"/>
        </w:rPr>
        <w:t>with</w:t>
      </w:r>
      <w:r w:rsidRPr="00280135">
        <w:t>-</w:t>
      </w:r>
      <w:r>
        <w:rPr>
          <w:lang w:val="en-US"/>
        </w:rPr>
        <w:t>data</w:t>
      </w:r>
      <w:r w:rsidRPr="00280135">
        <w:t>.</w:t>
      </w:r>
      <w:proofErr w:type="spellStart"/>
      <w:r>
        <w:rPr>
          <w:lang w:val="en-US"/>
        </w:rPr>
        <w:t>js</w:t>
      </w:r>
      <w:proofErr w:type="spellEnd"/>
    </w:p>
    <w:p w14:paraId="10636EE1" w14:textId="71F66449" w:rsidR="00D75F1F" w:rsidRDefault="00D75F1F" w:rsidP="00D75F1F">
      <w:pPr>
        <w:pStyle w:val="a5"/>
      </w:pPr>
    </w:p>
    <w:p w14:paraId="14722FAC" w14:textId="3BE7B1F8" w:rsidR="000421EB" w:rsidRPr="006E2051" w:rsidRDefault="00DB1B7A" w:rsidP="00DB1B7A">
      <w:pPr>
        <w:pStyle w:val="3"/>
      </w:pPr>
      <w:r>
        <w:t xml:space="preserve">Функция </w:t>
      </w:r>
      <w:proofErr w:type="gramStart"/>
      <w:r>
        <w:rPr>
          <w:lang w:val="en-US"/>
        </w:rPr>
        <w:t>compose</w:t>
      </w:r>
      <w:r w:rsidRPr="006E2051">
        <w:t>(</w:t>
      </w:r>
      <w:proofErr w:type="gramEnd"/>
      <w:r w:rsidRPr="006E2051">
        <w:t>)</w:t>
      </w:r>
    </w:p>
    <w:p w14:paraId="31F0C724" w14:textId="2E36DAAE" w:rsidR="006E2051" w:rsidRDefault="006E2051" w:rsidP="00D75F1F">
      <w:pPr>
        <w:pStyle w:val="a5"/>
      </w:pPr>
      <w:r>
        <w:t>В этом уроке авто</w:t>
      </w:r>
      <w:r w:rsidR="00FD6962">
        <w:t>р</w:t>
      </w:r>
      <w:r>
        <w:t xml:space="preserve"> что-то намудрил. Если следовать его указаниям, то приложение ломается. Чтобы всё работало, надо переписать много компонентов, которые он оставил за кадром.</w:t>
      </w:r>
    </w:p>
    <w:p w14:paraId="0B26B8E1" w14:textId="712FC832" w:rsidR="006E2051" w:rsidRPr="006E2051" w:rsidRDefault="006E2051" w:rsidP="00D75F1F">
      <w:pPr>
        <w:pStyle w:val="a5"/>
      </w:pPr>
      <w:r>
        <w:t xml:space="preserve">Решения использовать функцию </w:t>
      </w:r>
      <w:proofErr w:type="gramStart"/>
      <w:r>
        <w:rPr>
          <w:lang w:val="en-US"/>
        </w:rPr>
        <w:t>compose</w:t>
      </w:r>
      <w:r w:rsidRPr="006E2051">
        <w:t>(</w:t>
      </w:r>
      <w:proofErr w:type="gramEnd"/>
      <w:r w:rsidRPr="006E2051">
        <w:t xml:space="preserve">) </w:t>
      </w:r>
      <w:r>
        <w:t xml:space="preserve">особой погоды не делает, поэтому просто запишу принцип работы, а </w:t>
      </w:r>
      <w:proofErr w:type="spellStart"/>
      <w:r>
        <w:t>всоё</w:t>
      </w:r>
      <w:proofErr w:type="spellEnd"/>
      <w:r>
        <w:t xml:space="preserve"> приложение переписывать не буду.</w:t>
      </w:r>
    </w:p>
    <w:p w14:paraId="17C250A2" w14:textId="26E9A5E4" w:rsidR="006E2051" w:rsidRDefault="006E2051" w:rsidP="00D75F1F">
      <w:pPr>
        <w:pStyle w:val="a5"/>
      </w:pPr>
    </w:p>
    <w:p w14:paraId="6C8DD9A4" w14:textId="77777777" w:rsidR="00461E78" w:rsidRDefault="00461E78" w:rsidP="00D75F1F">
      <w:pPr>
        <w:pStyle w:val="a5"/>
      </w:pPr>
    </w:p>
    <w:p w14:paraId="42A345EB" w14:textId="47DD68C5" w:rsidR="00DB1B7A" w:rsidRPr="00461E78" w:rsidRDefault="00DB1B7A" w:rsidP="00D75F1F">
      <w:pPr>
        <w:pStyle w:val="a5"/>
      </w:pPr>
      <w:r>
        <w:t xml:space="preserve">Сейчас файл с </w:t>
      </w:r>
      <w:r>
        <w:rPr>
          <w:lang w:val="en-US"/>
        </w:rPr>
        <w:t>HOC</w:t>
      </w:r>
      <w:r w:rsidRPr="00DB1B7A">
        <w:t>-</w:t>
      </w:r>
      <w:r>
        <w:t xml:space="preserve">компонентами </w:t>
      </w:r>
      <w:r>
        <w:rPr>
          <w:lang w:val="en-US"/>
        </w:rPr>
        <w:t>item</w:t>
      </w:r>
      <w:r w:rsidRPr="00DB1B7A">
        <w:t>-</w:t>
      </w:r>
      <w:r>
        <w:rPr>
          <w:lang w:val="en-US"/>
        </w:rPr>
        <w:t>lists</w:t>
      </w:r>
      <w:r w:rsidRPr="00DB1B7A">
        <w:t>.</w:t>
      </w:r>
      <w:proofErr w:type="spellStart"/>
      <w:r>
        <w:rPr>
          <w:lang w:val="en-US"/>
        </w:rPr>
        <w:t>js</w:t>
      </w:r>
      <w:proofErr w:type="spellEnd"/>
      <w:r w:rsidRPr="00DB1B7A">
        <w:t xml:space="preserve"> </w:t>
      </w:r>
      <w:r>
        <w:t>выглядит запутанно и непонятно.</w:t>
      </w:r>
      <w:r w:rsidR="00461E78">
        <w:t xml:space="preserve"> Чтобы избавиться от цепочки вложенных функций, можно создать одну функцию </w:t>
      </w:r>
      <w:proofErr w:type="gramStart"/>
      <w:r w:rsidR="00461E78">
        <w:rPr>
          <w:lang w:val="en-US"/>
        </w:rPr>
        <w:t>compose</w:t>
      </w:r>
      <w:r w:rsidR="00461E78" w:rsidRPr="00461E78">
        <w:t>(</w:t>
      </w:r>
      <w:proofErr w:type="gramEnd"/>
      <w:r w:rsidR="00461E78" w:rsidRPr="00461E78">
        <w:t>)</w:t>
      </w:r>
      <w:r w:rsidR="00461E78">
        <w:t>, которая будет принимать массив функций, которые должны поочерёдно передавать результат друг другу, и также компонент, который надо пропустить через эти функции.</w:t>
      </w:r>
    </w:p>
    <w:p w14:paraId="177818A4" w14:textId="7C8DBFD1" w:rsidR="00DB1B7A" w:rsidRDefault="00DB1B7A" w:rsidP="00D75F1F">
      <w:pPr>
        <w:pStyle w:val="a5"/>
      </w:pPr>
    </w:p>
    <w:p w14:paraId="136BC6AC" w14:textId="77777777" w:rsidR="002022EC" w:rsidRDefault="002022EC" w:rsidP="00D75F1F">
      <w:pPr>
        <w:pStyle w:val="a5"/>
      </w:pPr>
      <w:r>
        <w:t>Ф</w:t>
      </w:r>
      <w:r w:rsidR="00127359">
        <w:t xml:space="preserve">ункцию </w:t>
      </w:r>
      <w:r w:rsidR="00127359">
        <w:rPr>
          <w:lang w:val="en-US"/>
        </w:rPr>
        <w:t>compose</w:t>
      </w:r>
      <w:r w:rsidR="00127359" w:rsidRPr="00127359">
        <w:t xml:space="preserve"> </w:t>
      </w:r>
      <w:r w:rsidR="00127359">
        <w:t xml:space="preserve">можно было бы </w:t>
      </w:r>
      <w:r>
        <w:t>организовать так:</w:t>
      </w:r>
    </w:p>
    <w:p w14:paraId="0C49BA6C" w14:textId="338AC0C6" w:rsidR="002022EC" w:rsidRDefault="002022EC" w:rsidP="00D75F1F">
      <w:pPr>
        <w:pStyle w:val="a5"/>
      </w:pPr>
      <w:r>
        <w:t xml:space="preserve">1. </w:t>
      </w:r>
      <w:r w:rsidR="00127359">
        <w:t>передать несколько других функций, композицию которых надо получить</w:t>
      </w:r>
      <w:r w:rsidRPr="002022EC">
        <w:t>;</w:t>
      </w:r>
    </w:p>
    <w:p w14:paraId="6D1231C3" w14:textId="7BBDA8BB" w:rsidR="002022EC" w:rsidRPr="002022EC" w:rsidRDefault="002022EC" w:rsidP="00D75F1F">
      <w:pPr>
        <w:pStyle w:val="a5"/>
      </w:pPr>
      <w:r>
        <w:t>2. передать компонент, который через эти функции должен пройти.</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75F1F" w:rsidRPr="00F572DD" w14:paraId="43A221D2" w14:textId="77777777" w:rsidTr="0078080D">
        <w:tc>
          <w:tcPr>
            <w:tcW w:w="10768" w:type="dxa"/>
            <w:shd w:val="clear" w:color="auto" w:fill="F5F5F5"/>
          </w:tcPr>
          <w:p w14:paraId="51A1700D" w14:textId="77777777" w:rsidR="00D75F1F" w:rsidRPr="00580B20" w:rsidRDefault="00D75F1F" w:rsidP="0078080D">
            <w:pPr>
              <w:pStyle w:val="a4"/>
              <w:rPr>
                <w:lang w:val="ru-RU"/>
              </w:rPr>
            </w:pPr>
          </w:p>
          <w:p w14:paraId="3954730C" w14:textId="28599010" w:rsidR="00D75F1F" w:rsidRDefault="002022EC" w:rsidP="0078080D">
            <w:pPr>
              <w:pStyle w:val="a4"/>
            </w:pPr>
            <w:proofErr w:type="gramStart"/>
            <w:r>
              <w:t>compose(</w:t>
            </w:r>
            <w:proofErr w:type="gramEnd"/>
          </w:p>
          <w:p w14:paraId="0EF87AFA" w14:textId="1B854EB1" w:rsidR="002022EC" w:rsidRPr="008E7BB3" w:rsidRDefault="002022EC" w:rsidP="0078080D">
            <w:pPr>
              <w:pStyle w:val="a4"/>
            </w:pPr>
            <w:r>
              <w:t xml:space="preserve">  </w:t>
            </w:r>
            <w:proofErr w:type="spellStart"/>
            <w:r>
              <w:t>withSwapiService</w:t>
            </w:r>
            <w:proofErr w:type="spellEnd"/>
            <w:r>
              <w:t>(</w:t>
            </w:r>
            <w:proofErr w:type="spellStart"/>
            <w:r>
              <w:t>mapMethodsToProps</w:t>
            </w:r>
            <w:proofErr w:type="spellEnd"/>
            <w:r>
              <w:t>),</w:t>
            </w:r>
          </w:p>
          <w:p w14:paraId="64289039" w14:textId="742302F8" w:rsidR="002022EC" w:rsidRPr="001054F5" w:rsidRDefault="002022EC" w:rsidP="0078080D">
            <w:pPr>
              <w:pStyle w:val="a4"/>
            </w:pPr>
            <w:r>
              <w:t xml:space="preserve">  </w:t>
            </w:r>
            <w:proofErr w:type="spellStart"/>
            <w:r>
              <w:t>withData</w:t>
            </w:r>
            <w:proofErr w:type="spellEnd"/>
            <w:r>
              <w:t>,</w:t>
            </w:r>
          </w:p>
          <w:p w14:paraId="2AB80A92" w14:textId="77777777" w:rsidR="002022EC" w:rsidRDefault="002022EC" w:rsidP="0078080D">
            <w:pPr>
              <w:pStyle w:val="a4"/>
            </w:pPr>
            <w:r>
              <w:t xml:space="preserve">  </w:t>
            </w:r>
            <w:proofErr w:type="spellStart"/>
            <w:r>
              <w:t>withChildFunction</w:t>
            </w:r>
            <w:proofErr w:type="spellEnd"/>
            <w:r>
              <w:t>(</w:t>
            </w:r>
            <w:proofErr w:type="spellStart"/>
            <w:r>
              <w:t>renderModelAndName</w:t>
            </w:r>
            <w:proofErr w:type="spellEnd"/>
            <w:r>
              <w:t>)</w:t>
            </w:r>
          </w:p>
          <w:p w14:paraId="4B66AF63" w14:textId="04C5A0D3" w:rsidR="002022EC" w:rsidRPr="008E7BB3" w:rsidRDefault="002022EC" w:rsidP="0078080D">
            <w:pPr>
              <w:pStyle w:val="a4"/>
              <w:rPr>
                <w:lang w:val="ru-RU"/>
              </w:rPr>
            </w:pPr>
            <w:proofErr w:type="gramStart"/>
            <w:r w:rsidRPr="008E7BB3">
              <w:rPr>
                <w:lang w:val="ru-RU"/>
              </w:rPr>
              <w:t>)(</w:t>
            </w:r>
            <w:proofErr w:type="spellStart"/>
            <w:proofErr w:type="gramEnd"/>
            <w:r>
              <w:t>itemList</w:t>
            </w:r>
            <w:proofErr w:type="spellEnd"/>
            <w:r w:rsidRPr="008E7BB3">
              <w:rPr>
                <w:lang w:val="ru-RU"/>
              </w:rPr>
              <w:t>)</w:t>
            </w:r>
            <w:r w:rsidR="00DE4BEB" w:rsidRPr="008E7BB3">
              <w:rPr>
                <w:lang w:val="ru-RU"/>
              </w:rPr>
              <w:t>;</w:t>
            </w:r>
          </w:p>
          <w:p w14:paraId="2CB77C65" w14:textId="6B23253F" w:rsidR="005F300F" w:rsidRPr="008E7BB3" w:rsidRDefault="005F300F" w:rsidP="0078080D">
            <w:pPr>
              <w:pStyle w:val="a4"/>
              <w:rPr>
                <w:lang w:val="ru-RU"/>
              </w:rPr>
            </w:pPr>
          </w:p>
          <w:p w14:paraId="3E58D880" w14:textId="48784587" w:rsidR="005F300F" w:rsidRPr="008E7BB3" w:rsidRDefault="005F300F" w:rsidP="0078080D">
            <w:pPr>
              <w:pStyle w:val="a4"/>
              <w:rPr>
                <w:lang w:val="ru-RU"/>
              </w:rPr>
            </w:pPr>
          </w:p>
          <w:p w14:paraId="49103817" w14:textId="239735E1" w:rsidR="002D431F" w:rsidRPr="002D431F" w:rsidRDefault="002D431F" w:rsidP="0078080D">
            <w:pPr>
              <w:pStyle w:val="a4"/>
              <w:rPr>
                <w:color w:val="808080" w:themeColor="background1" w:themeShade="80"/>
                <w:lang w:val="ru-RU"/>
              </w:rPr>
            </w:pPr>
            <w:r w:rsidRPr="002D431F">
              <w:rPr>
                <w:color w:val="808080" w:themeColor="background1" w:themeShade="80"/>
                <w:lang w:val="ru-RU"/>
              </w:rPr>
              <w:t>В общих чертах выглядеть будет так</w:t>
            </w:r>
          </w:p>
          <w:p w14:paraId="306D30CE" w14:textId="2F715C2E" w:rsidR="005F300F" w:rsidRPr="008E7BB3" w:rsidRDefault="005F300F" w:rsidP="0078080D">
            <w:pPr>
              <w:pStyle w:val="a4"/>
              <w:rPr>
                <w:lang w:val="ru-RU"/>
              </w:rPr>
            </w:pPr>
            <w:r>
              <w:t>const</w:t>
            </w:r>
            <w:r w:rsidRPr="008E7BB3">
              <w:rPr>
                <w:lang w:val="ru-RU"/>
              </w:rPr>
              <w:t xml:space="preserve"> </w:t>
            </w:r>
            <w:r>
              <w:t>compose</w:t>
            </w:r>
            <w:r w:rsidRPr="008E7BB3">
              <w:rPr>
                <w:lang w:val="ru-RU"/>
              </w:rPr>
              <w:t xml:space="preserve"> = (</w:t>
            </w:r>
            <w:r w:rsidR="00FC38CF" w:rsidRPr="008E7BB3">
              <w:rPr>
                <w:lang w:val="ru-RU"/>
              </w:rPr>
              <w:t>...</w:t>
            </w:r>
            <w:r>
              <w:t>functions</w:t>
            </w:r>
            <w:r w:rsidRPr="008E7BB3">
              <w:rPr>
                <w:lang w:val="ru-RU"/>
              </w:rPr>
              <w:t>) =&gt; (</w:t>
            </w:r>
            <w:r>
              <w:t>component</w:t>
            </w:r>
            <w:r w:rsidRPr="008E7BB3">
              <w:rPr>
                <w:lang w:val="ru-RU"/>
              </w:rPr>
              <w:t>) =&gt; {...}</w:t>
            </w:r>
          </w:p>
          <w:p w14:paraId="2AEA15F2" w14:textId="2DF6BCEB" w:rsidR="00252B7B" w:rsidRPr="008E7BB3" w:rsidRDefault="00252B7B" w:rsidP="0078080D">
            <w:pPr>
              <w:pStyle w:val="a4"/>
              <w:rPr>
                <w:lang w:val="ru-RU"/>
              </w:rPr>
            </w:pPr>
          </w:p>
          <w:p w14:paraId="6DBA4C59" w14:textId="77777777" w:rsidR="00572471" w:rsidRPr="008E7BB3" w:rsidRDefault="00572471" w:rsidP="0078080D">
            <w:pPr>
              <w:pStyle w:val="a4"/>
              <w:rPr>
                <w:lang w:val="ru-RU"/>
              </w:rPr>
            </w:pPr>
          </w:p>
          <w:p w14:paraId="74519AF4" w14:textId="0EC6CB05" w:rsidR="00D6679B" w:rsidRPr="00D6679B" w:rsidRDefault="00D6679B" w:rsidP="0078080D">
            <w:pPr>
              <w:pStyle w:val="a4"/>
              <w:rPr>
                <w:color w:val="808080" w:themeColor="background1" w:themeShade="80"/>
                <w:lang w:val="ru-RU"/>
              </w:rPr>
            </w:pPr>
            <w:r w:rsidRPr="00D6679B">
              <w:rPr>
                <w:color w:val="808080" w:themeColor="background1" w:themeShade="80"/>
                <w:lang w:val="ru-RU"/>
              </w:rPr>
              <w:t xml:space="preserve">Эти функции будут </w:t>
            </w:r>
            <w:r w:rsidR="00572471">
              <w:rPr>
                <w:color w:val="808080" w:themeColor="background1" w:themeShade="80"/>
                <w:lang w:val="ru-RU"/>
              </w:rPr>
              <w:t>в итоге работать одинаково</w:t>
            </w:r>
          </w:p>
          <w:p w14:paraId="73A94EA5" w14:textId="5053469F" w:rsidR="00252B7B" w:rsidRPr="005F300F" w:rsidRDefault="00252B7B" w:rsidP="0078080D">
            <w:pPr>
              <w:pStyle w:val="a4"/>
            </w:pPr>
            <w:proofErr w:type="gramStart"/>
            <w:r>
              <w:t>compose(</w:t>
            </w:r>
            <w:proofErr w:type="gramEnd"/>
            <w:r>
              <w:t>a, b, c)(value) == a(b(c(value)));</w:t>
            </w:r>
          </w:p>
          <w:p w14:paraId="77CE6268" w14:textId="77777777" w:rsidR="00D75F1F" w:rsidRPr="00252B7B" w:rsidRDefault="00D75F1F" w:rsidP="0078080D">
            <w:pPr>
              <w:pStyle w:val="a4"/>
            </w:pPr>
          </w:p>
        </w:tc>
      </w:tr>
    </w:tbl>
    <w:p w14:paraId="3F85A2DC" w14:textId="77777777" w:rsidR="005F300F" w:rsidRPr="00252B7B" w:rsidRDefault="005F300F" w:rsidP="00067833">
      <w:pPr>
        <w:pStyle w:val="a5"/>
        <w:rPr>
          <w:lang w:val="en-US"/>
        </w:rPr>
      </w:pPr>
    </w:p>
    <w:p w14:paraId="7CA6D823" w14:textId="1BD0F64C" w:rsidR="00D75F1F" w:rsidRDefault="008B1876" w:rsidP="00067833">
      <w:pPr>
        <w:pStyle w:val="a5"/>
      </w:pPr>
      <w:r>
        <w:lastRenderedPageBreak/>
        <w:t>Этот код читать легче</w:t>
      </w:r>
      <w:r w:rsidR="008D3E89">
        <w:t xml:space="preserve"> (нет)</w:t>
      </w:r>
      <w:r>
        <w:t xml:space="preserve">: видно, </w:t>
      </w:r>
      <w:r w:rsidR="006E10E8">
        <w:t>во что компонент оборачивается.</w:t>
      </w:r>
    </w:p>
    <w:p w14:paraId="1D3AB618" w14:textId="70687D26" w:rsidR="006E10E8" w:rsidRDefault="006E10E8" w:rsidP="00067833">
      <w:pPr>
        <w:pStyle w:val="a5"/>
      </w:pPr>
    </w:p>
    <w:p w14:paraId="6F41D914" w14:textId="2F2DDBC1" w:rsidR="00161097" w:rsidRDefault="008140B8" w:rsidP="00067833">
      <w:pPr>
        <w:pStyle w:val="a5"/>
      </w:pPr>
      <w:r>
        <w:t xml:space="preserve">Можно пройтись по массиву функций справа налево, вызвать каждую, передать её </w:t>
      </w:r>
      <w:proofErr w:type="spellStart"/>
      <w:r>
        <w:t>результать</w:t>
      </w:r>
      <w:proofErr w:type="spellEnd"/>
      <w:r>
        <w:t xml:space="preserve"> в следующую функцию. </w:t>
      </w:r>
      <w:r w:rsidR="00261446">
        <w:t>Но это не лучшее решение (Дима так говорит в своём курсе).</w:t>
      </w:r>
    </w:p>
    <w:p w14:paraId="0D544525" w14:textId="77777777" w:rsidR="00161097" w:rsidRDefault="00161097" w:rsidP="00067833">
      <w:pPr>
        <w:pStyle w:val="a5"/>
      </w:pPr>
    </w:p>
    <w:p w14:paraId="7CCF52D0" w14:textId="74ED6199" w:rsidR="0076137D" w:rsidRDefault="0076137D" w:rsidP="00067833">
      <w:pPr>
        <w:pStyle w:val="a5"/>
      </w:pPr>
      <w:r>
        <w:t>В</w:t>
      </w:r>
      <w:r w:rsidRPr="0076137D">
        <w:t xml:space="preserve"> </w:t>
      </w:r>
      <w:proofErr w:type="spellStart"/>
      <w:r>
        <w:rPr>
          <w:lang w:val="en-US"/>
        </w:rPr>
        <w:t>js</w:t>
      </w:r>
      <w:proofErr w:type="spellEnd"/>
      <w:r w:rsidRPr="0076137D">
        <w:t xml:space="preserve"> </w:t>
      </w:r>
      <w:r>
        <w:t xml:space="preserve">есть функция </w:t>
      </w:r>
      <w:proofErr w:type="spellStart"/>
      <w:r>
        <w:rPr>
          <w:lang w:val="en-US"/>
        </w:rPr>
        <w:t>reduceRight</w:t>
      </w:r>
      <w:proofErr w:type="spellEnd"/>
      <w:r w:rsidRPr="0076137D">
        <w:t xml:space="preserve"> (</w:t>
      </w:r>
      <w:r>
        <w:t>именно о ней сразу и подумал</w:t>
      </w:r>
      <w:r w:rsidRPr="0076137D">
        <w:t>)</w:t>
      </w:r>
      <w:r>
        <w:t>.</w:t>
      </w:r>
    </w:p>
    <w:p w14:paraId="51C61D85" w14:textId="63EE3573" w:rsidR="00161097" w:rsidRPr="00161097" w:rsidRDefault="00161097" w:rsidP="00067833">
      <w:pPr>
        <w:pStyle w:val="a5"/>
      </w:pPr>
      <w:r>
        <w:t xml:space="preserve">Для этой функции создаётся отдельный файл в </w:t>
      </w:r>
      <w:r>
        <w:rPr>
          <w:lang w:val="en-US"/>
        </w:rPr>
        <w:t>HOC</w:t>
      </w:r>
      <w:r w:rsidRPr="00161097">
        <w:t>-</w:t>
      </w:r>
      <w:r>
        <w:rPr>
          <w:lang w:val="en-US"/>
        </w:rPr>
        <w:t>helpers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75F1F" w:rsidRPr="00580B20" w14:paraId="224E1B7C" w14:textId="77777777" w:rsidTr="0078080D">
        <w:tc>
          <w:tcPr>
            <w:tcW w:w="10768" w:type="dxa"/>
            <w:shd w:val="clear" w:color="auto" w:fill="F5F5F5"/>
          </w:tcPr>
          <w:p w14:paraId="48CC9A98" w14:textId="176354D5" w:rsidR="00D75F1F" w:rsidRDefault="00D75F1F" w:rsidP="0078080D">
            <w:pPr>
              <w:pStyle w:val="a4"/>
              <w:rPr>
                <w:lang w:val="ru-RU"/>
              </w:rPr>
            </w:pPr>
          </w:p>
          <w:p w14:paraId="58BA3270" w14:textId="2066C0A0" w:rsidR="00C2513B" w:rsidRPr="006E50CF" w:rsidRDefault="00C2513B" w:rsidP="0078080D">
            <w:pPr>
              <w:pStyle w:val="a4"/>
              <w:rPr>
                <w:color w:val="808080" w:themeColor="background1" w:themeShade="80"/>
              </w:rPr>
            </w:pPr>
            <w:r w:rsidRPr="006E50CF">
              <w:rPr>
                <w:color w:val="808080" w:themeColor="background1" w:themeShade="80"/>
              </w:rPr>
              <w:t>compose.js</w:t>
            </w:r>
          </w:p>
          <w:p w14:paraId="4D50A315" w14:textId="77777777" w:rsidR="00C2513B" w:rsidRPr="008E7BB3" w:rsidRDefault="00C2513B" w:rsidP="0078080D">
            <w:pPr>
              <w:pStyle w:val="a4"/>
            </w:pPr>
          </w:p>
          <w:p w14:paraId="2AD8A3F7" w14:textId="77777777" w:rsidR="001054F5" w:rsidRPr="001054F5" w:rsidRDefault="001054F5" w:rsidP="001054F5">
            <w:pPr>
              <w:pStyle w:val="a4"/>
            </w:pPr>
            <w:r w:rsidRPr="001054F5">
              <w:t>const compose = (...functions) =&gt; (</w:t>
            </w:r>
            <w:r w:rsidRPr="001054F5">
              <w:rPr>
                <w:color w:val="008000"/>
              </w:rPr>
              <w:t>component</w:t>
            </w:r>
            <w:r w:rsidRPr="001054F5">
              <w:t>) =&gt; {</w:t>
            </w:r>
          </w:p>
          <w:p w14:paraId="6C7F78D5" w14:textId="77777777" w:rsidR="006E50CF" w:rsidRDefault="001054F5" w:rsidP="001054F5">
            <w:pPr>
              <w:pStyle w:val="a4"/>
            </w:pPr>
            <w:r w:rsidRPr="001054F5">
              <w:t xml:space="preserve">  return </w:t>
            </w:r>
            <w:proofErr w:type="spellStart"/>
            <w:proofErr w:type="gramStart"/>
            <w:r w:rsidRPr="001054F5">
              <w:t>functions.</w:t>
            </w:r>
            <w:r w:rsidRPr="001054F5">
              <w:rPr>
                <w:color w:val="C45911" w:themeColor="accent2" w:themeShade="BF"/>
              </w:rPr>
              <w:t>reduceRight</w:t>
            </w:r>
            <w:proofErr w:type="spellEnd"/>
            <w:proofErr w:type="gramEnd"/>
            <w:r w:rsidRPr="001054F5">
              <w:t xml:space="preserve">( </w:t>
            </w:r>
          </w:p>
          <w:p w14:paraId="5416FDB7" w14:textId="379A86D4" w:rsidR="001054F5" w:rsidRPr="001054F5" w:rsidRDefault="006E50CF" w:rsidP="001054F5">
            <w:pPr>
              <w:pStyle w:val="a4"/>
            </w:pPr>
            <w:r>
              <w:t xml:space="preserve">    </w:t>
            </w:r>
            <w:r w:rsidR="001054F5" w:rsidRPr="001054F5">
              <w:t>(</w:t>
            </w:r>
            <w:proofErr w:type="spellStart"/>
            <w:r w:rsidR="001054F5" w:rsidRPr="001054F5">
              <w:t>prevResult</w:t>
            </w:r>
            <w:proofErr w:type="spellEnd"/>
            <w:r w:rsidR="001054F5" w:rsidRPr="001054F5">
              <w:t>, foo) =&gt; foo(</w:t>
            </w:r>
            <w:proofErr w:type="spellStart"/>
            <w:r w:rsidR="001054F5" w:rsidRPr="001054F5">
              <w:t>prevResult</w:t>
            </w:r>
            <w:proofErr w:type="spellEnd"/>
            <w:r w:rsidR="001054F5" w:rsidRPr="001054F5">
              <w:t xml:space="preserve">), </w:t>
            </w:r>
            <w:r w:rsidR="001054F5" w:rsidRPr="001054F5">
              <w:rPr>
                <w:color w:val="008000"/>
              </w:rPr>
              <w:t>component</w:t>
            </w:r>
            <w:r w:rsidR="001054F5" w:rsidRPr="001054F5">
              <w:t>)</w:t>
            </w:r>
            <w:r>
              <w:t>;</w:t>
            </w:r>
          </w:p>
          <w:p w14:paraId="611D249B" w14:textId="3E3335ED" w:rsidR="00D75F1F" w:rsidRDefault="001054F5" w:rsidP="001054F5">
            <w:pPr>
              <w:pStyle w:val="a4"/>
              <w:rPr>
                <w:lang w:val="ru-RU"/>
              </w:rPr>
            </w:pPr>
            <w:r w:rsidRPr="001054F5">
              <w:rPr>
                <w:lang w:val="ru-RU"/>
              </w:rPr>
              <w:t>};</w:t>
            </w:r>
          </w:p>
          <w:p w14:paraId="4C81F5D5" w14:textId="30C0BB94" w:rsidR="006E50CF" w:rsidRDefault="006E50CF" w:rsidP="001054F5">
            <w:pPr>
              <w:pStyle w:val="a4"/>
              <w:rPr>
                <w:lang w:val="ru-RU"/>
              </w:rPr>
            </w:pPr>
          </w:p>
          <w:p w14:paraId="6CE8F661" w14:textId="0B62E71A" w:rsidR="006E50CF" w:rsidRDefault="006E50CF" w:rsidP="001054F5">
            <w:pPr>
              <w:pStyle w:val="a4"/>
              <w:rPr>
                <w:lang w:val="ru-RU"/>
              </w:rPr>
            </w:pPr>
            <w:proofErr w:type="spellStart"/>
            <w:r w:rsidRPr="006E50CF">
              <w:rPr>
                <w:lang w:val="ru-RU"/>
              </w:rPr>
              <w:t>export</w:t>
            </w:r>
            <w:proofErr w:type="spellEnd"/>
            <w:r w:rsidRPr="006E50CF">
              <w:rPr>
                <w:lang w:val="ru-RU"/>
              </w:rPr>
              <w:t xml:space="preserve"> </w:t>
            </w:r>
            <w:proofErr w:type="spellStart"/>
            <w:r w:rsidRPr="006E50CF">
              <w:rPr>
                <w:lang w:val="ru-RU"/>
              </w:rPr>
              <w:t>default</w:t>
            </w:r>
            <w:proofErr w:type="spellEnd"/>
            <w:r w:rsidRPr="006E50CF">
              <w:rPr>
                <w:lang w:val="ru-RU"/>
              </w:rPr>
              <w:t xml:space="preserve"> </w:t>
            </w:r>
            <w:proofErr w:type="spellStart"/>
            <w:r w:rsidRPr="006E50CF">
              <w:rPr>
                <w:lang w:val="ru-RU"/>
              </w:rPr>
              <w:t>compose</w:t>
            </w:r>
            <w:proofErr w:type="spellEnd"/>
            <w:r w:rsidRPr="006E50CF">
              <w:rPr>
                <w:lang w:val="ru-RU"/>
              </w:rPr>
              <w:t>;</w:t>
            </w:r>
          </w:p>
          <w:p w14:paraId="5BF0071F" w14:textId="372D54DB" w:rsidR="001054F5" w:rsidRPr="00580B20" w:rsidRDefault="001054F5" w:rsidP="001054F5">
            <w:pPr>
              <w:pStyle w:val="a4"/>
              <w:rPr>
                <w:lang w:val="ru-RU"/>
              </w:rPr>
            </w:pPr>
          </w:p>
        </w:tc>
      </w:tr>
    </w:tbl>
    <w:p w14:paraId="29813B1E" w14:textId="72C62EAF" w:rsidR="00D75F1F" w:rsidRDefault="00D75F1F" w:rsidP="00D75F1F">
      <w:pPr>
        <w:pStyle w:val="a5"/>
      </w:pPr>
    </w:p>
    <w:p w14:paraId="5DC5A3EC" w14:textId="0BAEDACF" w:rsidR="00D75F1F" w:rsidRPr="00161097" w:rsidRDefault="00566BD1" w:rsidP="00D75F1F">
      <w:pPr>
        <w:pStyle w:val="a5"/>
      </w:pPr>
      <w:r>
        <w:t>Функц</w:t>
      </w:r>
      <w:r w:rsidR="00BC1E91">
        <w:t>и</w:t>
      </w:r>
      <w:r>
        <w:t xml:space="preserve">я </w:t>
      </w:r>
      <w:proofErr w:type="spellStart"/>
      <w:r w:rsidRPr="00566BD1">
        <w:t>withChildFunction</w:t>
      </w:r>
      <w:proofErr w:type="spellEnd"/>
      <w:r>
        <w:t xml:space="preserve"> тоже переезжает из </w:t>
      </w:r>
      <w:r>
        <w:rPr>
          <w:lang w:val="en-US"/>
        </w:rPr>
        <w:t>item</w:t>
      </w:r>
      <w:r w:rsidRPr="00566BD1">
        <w:t>-</w:t>
      </w:r>
      <w:r>
        <w:rPr>
          <w:lang w:val="en-US"/>
        </w:rPr>
        <w:t>lists</w:t>
      </w:r>
      <w:r w:rsidRPr="00566BD1">
        <w:t>.</w:t>
      </w:r>
      <w:proofErr w:type="spellStart"/>
      <w:r>
        <w:rPr>
          <w:lang w:val="en-US"/>
        </w:rPr>
        <w:t>js</w:t>
      </w:r>
      <w:proofErr w:type="spellEnd"/>
      <w:r w:rsidRPr="00566BD1">
        <w:t xml:space="preserve"> </w:t>
      </w:r>
      <w:r>
        <w:t xml:space="preserve">в директорию </w:t>
      </w:r>
      <w:r>
        <w:rPr>
          <w:lang w:val="en-US"/>
        </w:rPr>
        <w:t>HOC-</w:t>
      </w:r>
      <w:r w:rsidR="00815FCD">
        <w:rPr>
          <w:lang w:val="en-US"/>
        </w:rPr>
        <w:t>h</w:t>
      </w:r>
      <w:r>
        <w:rPr>
          <w:lang w:val="en-US"/>
        </w:rPr>
        <w:t>elpers</w:t>
      </w:r>
      <w:r w:rsidR="00792DA1">
        <w:rPr>
          <w:lang w:val="en-US"/>
        </w:rPr>
        <w:t xml:space="preserve"> </w:t>
      </w:r>
      <w:r w:rsidR="00792DA1">
        <w:t>и немного изменяется: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75F1F" w:rsidRPr="009A595B" w14:paraId="6FF75F9E" w14:textId="77777777" w:rsidTr="0078080D">
        <w:tc>
          <w:tcPr>
            <w:tcW w:w="10768" w:type="dxa"/>
            <w:shd w:val="clear" w:color="auto" w:fill="F5F5F5"/>
          </w:tcPr>
          <w:p w14:paraId="022E6D27" w14:textId="3F7EB8A0" w:rsidR="00D75F1F" w:rsidRDefault="00D75F1F" w:rsidP="0078080D">
            <w:pPr>
              <w:pStyle w:val="a4"/>
            </w:pPr>
          </w:p>
          <w:p w14:paraId="7B7DB10E" w14:textId="37D06622" w:rsidR="00792DA1" w:rsidRPr="00792DA1" w:rsidRDefault="00792DA1" w:rsidP="0078080D">
            <w:pPr>
              <w:pStyle w:val="a4"/>
              <w:rPr>
                <w:color w:val="808080" w:themeColor="background1" w:themeShade="80"/>
              </w:rPr>
            </w:pPr>
            <w:r w:rsidRPr="00792DA1">
              <w:rPr>
                <w:color w:val="808080" w:themeColor="background1" w:themeShade="80"/>
              </w:rPr>
              <w:t>with-child-function.js</w:t>
            </w:r>
          </w:p>
          <w:p w14:paraId="77F65097" w14:textId="50EAE930" w:rsidR="00792DA1" w:rsidRDefault="00792DA1" w:rsidP="0078080D">
            <w:pPr>
              <w:pStyle w:val="a4"/>
            </w:pPr>
          </w:p>
          <w:p w14:paraId="5F00B12D" w14:textId="1ABAE218" w:rsidR="00792DA1" w:rsidRPr="008E7BB3" w:rsidRDefault="00792DA1" w:rsidP="0078080D">
            <w:pPr>
              <w:pStyle w:val="a4"/>
              <w:rPr>
                <w:color w:val="808080" w:themeColor="background1" w:themeShade="80"/>
              </w:rPr>
            </w:pPr>
            <w:r w:rsidRPr="00792DA1">
              <w:rPr>
                <w:color w:val="808080" w:themeColor="background1" w:themeShade="80"/>
                <w:lang w:val="ru-RU"/>
              </w:rPr>
              <w:t>было</w:t>
            </w:r>
          </w:p>
          <w:p w14:paraId="701AA5AD" w14:textId="77777777" w:rsidR="00792DA1" w:rsidRPr="00792DA1" w:rsidRDefault="00792DA1" w:rsidP="00792DA1">
            <w:pPr>
              <w:pStyle w:val="a4"/>
            </w:pPr>
            <w:r w:rsidRPr="00792DA1">
              <w:t xml:space="preserve">const </w:t>
            </w:r>
            <w:proofErr w:type="spellStart"/>
            <w:r w:rsidRPr="00792DA1">
              <w:t>withChildFunction</w:t>
            </w:r>
            <w:proofErr w:type="spellEnd"/>
            <w:r w:rsidRPr="00792DA1">
              <w:t xml:space="preserve"> = (Wrapped, </w:t>
            </w:r>
            <w:proofErr w:type="spellStart"/>
            <w:r w:rsidRPr="00792DA1">
              <w:t>fn</w:t>
            </w:r>
            <w:proofErr w:type="spellEnd"/>
            <w:r w:rsidRPr="00792DA1">
              <w:t>) =&gt; {</w:t>
            </w:r>
          </w:p>
          <w:p w14:paraId="4952C77F" w14:textId="77777777" w:rsidR="00792DA1" w:rsidRPr="00792DA1" w:rsidRDefault="00792DA1" w:rsidP="00792DA1">
            <w:pPr>
              <w:pStyle w:val="a4"/>
            </w:pPr>
            <w:r w:rsidRPr="00792DA1">
              <w:t xml:space="preserve">  return (props) =&gt; {</w:t>
            </w:r>
          </w:p>
          <w:p w14:paraId="07BC317A" w14:textId="77777777" w:rsidR="00792DA1" w:rsidRPr="00792DA1" w:rsidRDefault="00792DA1" w:rsidP="00792DA1">
            <w:pPr>
              <w:pStyle w:val="a4"/>
            </w:pPr>
            <w:r w:rsidRPr="00792DA1">
              <w:t xml:space="preserve">    return (</w:t>
            </w:r>
          </w:p>
          <w:p w14:paraId="59C2BCBB" w14:textId="77777777" w:rsidR="00792DA1" w:rsidRPr="00792DA1" w:rsidRDefault="00792DA1" w:rsidP="00792DA1">
            <w:pPr>
              <w:pStyle w:val="a4"/>
            </w:pPr>
            <w:r w:rsidRPr="00792DA1">
              <w:t xml:space="preserve">      &lt;Wrapped {...props}&gt;</w:t>
            </w:r>
          </w:p>
          <w:p w14:paraId="1ECF409B" w14:textId="77777777" w:rsidR="00792DA1" w:rsidRPr="00792DA1" w:rsidRDefault="00792DA1" w:rsidP="00792DA1">
            <w:pPr>
              <w:pStyle w:val="a4"/>
            </w:pPr>
            <w:r w:rsidRPr="00792DA1">
              <w:t xml:space="preserve">        {</w:t>
            </w:r>
            <w:proofErr w:type="spellStart"/>
            <w:r w:rsidRPr="00792DA1">
              <w:t>fn</w:t>
            </w:r>
            <w:proofErr w:type="spellEnd"/>
            <w:r w:rsidRPr="00792DA1">
              <w:t>}</w:t>
            </w:r>
          </w:p>
          <w:p w14:paraId="0FEE38A7" w14:textId="77777777" w:rsidR="00792DA1" w:rsidRPr="00792DA1" w:rsidRDefault="00792DA1" w:rsidP="00792DA1">
            <w:pPr>
              <w:pStyle w:val="a4"/>
            </w:pPr>
            <w:r w:rsidRPr="00792DA1">
              <w:t xml:space="preserve">      &lt;/Wrapped&gt;</w:t>
            </w:r>
          </w:p>
          <w:p w14:paraId="410016F0" w14:textId="77777777" w:rsidR="00792DA1" w:rsidRPr="008E7BB3" w:rsidRDefault="00792DA1" w:rsidP="00792DA1">
            <w:pPr>
              <w:pStyle w:val="a4"/>
            </w:pPr>
            <w:r w:rsidRPr="00792DA1">
              <w:t xml:space="preserve">    </w:t>
            </w:r>
            <w:r w:rsidRPr="008E7BB3">
              <w:t>);</w:t>
            </w:r>
          </w:p>
          <w:p w14:paraId="3B7CDED6" w14:textId="77777777" w:rsidR="00792DA1" w:rsidRPr="008E7BB3" w:rsidRDefault="00792DA1" w:rsidP="00792DA1">
            <w:pPr>
              <w:pStyle w:val="a4"/>
            </w:pPr>
            <w:r w:rsidRPr="008E7BB3">
              <w:t xml:space="preserve">  }</w:t>
            </w:r>
          </w:p>
          <w:p w14:paraId="407D95ED" w14:textId="77777777" w:rsidR="00792DA1" w:rsidRPr="008E7BB3" w:rsidRDefault="00792DA1" w:rsidP="00792DA1">
            <w:pPr>
              <w:pStyle w:val="a4"/>
            </w:pPr>
            <w:r w:rsidRPr="008E7BB3">
              <w:t>};</w:t>
            </w:r>
          </w:p>
          <w:p w14:paraId="736C2FD2" w14:textId="18737700" w:rsidR="00792DA1" w:rsidRPr="008E7BB3" w:rsidRDefault="00792DA1" w:rsidP="00792DA1">
            <w:pPr>
              <w:pStyle w:val="a4"/>
            </w:pPr>
          </w:p>
          <w:p w14:paraId="20A905DB" w14:textId="408B4D5A" w:rsidR="00792DA1" w:rsidRPr="008E7BB3" w:rsidRDefault="00792DA1" w:rsidP="00792DA1">
            <w:pPr>
              <w:pStyle w:val="a4"/>
              <w:rPr>
                <w:color w:val="808080" w:themeColor="background1" w:themeShade="80"/>
              </w:rPr>
            </w:pPr>
            <w:r w:rsidRPr="00792DA1">
              <w:rPr>
                <w:color w:val="808080" w:themeColor="background1" w:themeShade="80"/>
                <w:lang w:val="ru-RU"/>
              </w:rPr>
              <w:t>стало</w:t>
            </w:r>
            <w:r w:rsidRPr="008E7BB3">
              <w:rPr>
                <w:color w:val="808080" w:themeColor="background1" w:themeShade="80"/>
              </w:rPr>
              <w:t>:</w:t>
            </w:r>
          </w:p>
          <w:p w14:paraId="61E41654" w14:textId="77777777" w:rsidR="00DE524C" w:rsidRPr="00DE524C" w:rsidRDefault="00DE524C" w:rsidP="00DE524C">
            <w:pPr>
              <w:pStyle w:val="a4"/>
            </w:pPr>
            <w:r w:rsidRPr="00DE524C">
              <w:t xml:space="preserve">const </w:t>
            </w:r>
            <w:proofErr w:type="spellStart"/>
            <w:r w:rsidRPr="00DE524C">
              <w:t>withChildFunction</w:t>
            </w:r>
            <w:proofErr w:type="spellEnd"/>
            <w:r w:rsidRPr="00DE524C">
              <w:t xml:space="preserve"> = (</w:t>
            </w:r>
            <w:proofErr w:type="spellStart"/>
            <w:r w:rsidRPr="00DE524C">
              <w:rPr>
                <w:color w:val="C45911" w:themeColor="accent2" w:themeShade="BF"/>
              </w:rPr>
              <w:t>fn</w:t>
            </w:r>
            <w:proofErr w:type="spellEnd"/>
            <w:r w:rsidRPr="00DE524C">
              <w:t>) =&gt; (</w:t>
            </w:r>
            <w:r w:rsidRPr="00DE524C">
              <w:rPr>
                <w:color w:val="C45911" w:themeColor="accent2" w:themeShade="BF"/>
              </w:rPr>
              <w:t>Wrapped</w:t>
            </w:r>
            <w:r w:rsidRPr="00DE524C">
              <w:t>) =&gt; {</w:t>
            </w:r>
          </w:p>
          <w:p w14:paraId="06397986" w14:textId="77777777" w:rsidR="00DE524C" w:rsidRPr="00DE524C" w:rsidRDefault="00DE524C" w:rsidP="00DE524C">
            <w:pPr>
              <w:pStyle w:val="a4"/>
            </w:pPr>
            <w:r w:rsidRPr="00DE524C">
              <w:t xml:space="preserve">  return (props) =&gt; {</w:t>
            </w:r>
          </w:p>
          <w:p w14:paraId="65F7B775" w14:textId="77777777" w:rsidR="00DE524C" w:rsidRPr="00DE524C" w:rsidRDefault="00DE524C" w:rsidP="00DE524C">
            <w:pPr>
              <w:pStyle w:val="a4"/>
            </w:pPr>
            <w:r w:rsidRPr="00DE524C">
              <w:t xml:space="preserve">    return (</w:t>
            </w:r>
          </w:p>
          <w:p w14:paraId="6B460308" w14:textId="77777777" w:rsidR="00DE524C" w:rsidRPr="00DE524C" w:rsidRDefault="00DE524C" w:rsidP="00DE524C">
            <w:pPr>
              <w:pStyle w:val="a4"/>
            </w:pPr>
            <w:r w:rsidRPr="00DE524C">
              <w:t xml:space="preserve">      &lt;Wrapped {...props}&gt;</w:t>
            </w:r>
          </w:p>
          <w:p w14:paraId="77EF2996" w14:textId="77777777" w:rsidR="00DE524C" w:rsidRPr="00DE524C" w:rsidRDefault="00DE524C" w:rsidP="00DE524C">
            <w:pPr>
              <w:pStyle w:val="a4"/>
            </w:pPr>
            <w:r w:rsidRPr="00DE524C">
              <w:t xml:space="preserve">        {</w:t>
            </w:r>
            <w:proofErr w:type="spellStart"/>
            <w:r w:rsidRPr="00DE524C">
              <w:t>fn</w:t>
            </w:r>
            <w:proofErr w:type="spellEnd"/>
            <w:r w:rsidRPr="00DE524C">
              <w:t>}</w:t>
            </w:r>
          </w:p>
          <w:p w14:paraId="2D1B5E0C" w14:textId="77777777" w:rsidR="00DE524C" w:rsidRPr="00DE524C" w:rsidRDefault="00DE524C" w:rsidP="00DE524C">
            <w:pPr>
              <w:pStyle w:val="a4"/>
            </w:pPr>
            <w:r w:rsidRPr="00DE524C">
              <w:t xml:space="preserve">      &lt;/Wrapped&gt;</w:t>
            </w:r>
          </w:p>
          <w:p w14:paraId="0DF3C442" w14:textId="77777777" w:rsidR="00DE524C" w:rsidRPr="00461E78" w:rsidRDefault="00DE524C" w:rsidP="00DE524C">
            <w:pPr>
              <w:pStyle w:val="a4"/>
            </w:pPr>
            <w:r w:rsidRPr="00DE524C">
              <w:t xml:space="preserve">    </w:t>
            </w:r>
            <w:r w:rsidRPr="00461E78">
              <w:t>)</w:t>
            </w:r>
          </w:p>
          <w:p w14:paraId="5BBCDFE8" w14:textId="77777777" w:rsidR="00DE524C" w:rsidRPr="00461E78" w:rsidRDefault="00DE524C" w:rsidP="00DE524C">
            <w:pPr>
              <w:pStyle w:val="a4"/>
            </w:pPr>
            <w:r w:rsidRPr="00461E78">
              <w:t xml:space="preserve">  };</w:t>
            </w:r>
          </w:p>
          <w:p w14:paraId="77E6AF81" w14:textId="77777777" w:rsidR="00DE524C" w:rsidRPr="00461E78" w:rsidRDefault="00DE524C" w:rsidP="00DE524C">
            <w:pPr>
              <w:pStyle w:val="a4"/>
            </w:pPr>
            <w:r w:rsidRPr="00461E78">
              <w:t>};</w:t>
            </w:r>
          </w:p>
          <w:p w14:paraId="67E7DB1A" w14:textId="77777777" w:rsidR="00DE524C" w:rsidRPr="00461E78" w:rsidRDefault="00DE524C" w:rsidP="00DE524C">
            <w:pPr>
              <w:pStyle w:val="a4"/>
            </w:pPr>
          </w:p>
          <w:p w14:paraId="3B2356BA" w14:textId="44CD5C5F" w:rsidR="00792DA1" w:rsidRPr="00461E78" w:rsidRDefault="00DE524C" w:rsidP="00DE524C">
            <w:pPr>
              <w:pStyle w:val="a4"/>
            </w:pPr>
            <w:r w:rsidRPr="00461E78">
              <w:t xml:space="preserve">export default </w:t>
            </w:r>
            <w:proofErr w:type="spellStart"/>
            <w:r w:rsidRPr="00461E78">
              <w:t>withChildFunction</w:t>
            </w:r>
            <w:proofErr w:type="spellEnd"/>
            <w:r w:rsidRPr="00461E78">
              <w:t>;</w:t>
            </w:r>
          </w:p>
          <w:p w14:paraId="035F0960" w14:textId="77777777" w:rsidR="00D75F1F" w:rsidRPr="00461E78" w:rsidRDefault="00D75F1F" w:rsidP="0078080D">
            <w:pPr>
              <w:pStyle w:val="a4"/>
            </w:pPr>
          </w:p>
        </w:tc>
      </w:tr>
    </w:tbl>
    <w:p w14:paraId="58657F2C" w14:textId="61823754" w:rsidR="00D75F1F" w:rsidRDefault="00D75F1F" w:rsidP="00067833">
      <w:pPr>
        <w:pStyle w:val="a5"/>
        <w:rPr>
          <w:lang w:val="en-US"/>
        </w:rPr>
      </w:pPr>
    </w:p>
    <w:p w14:paraId="5B91765E" w14:textId="7676E0B7" w:rsidR="00701BD5" w:rsidRDefault="00701BD5" w:rsidP="00067833">
      <w:pPr>
        <w:pStyle w:val="a5"/>
        <w:rPr>
          <w:lang w:val="en-US"/>
        </w:rPr>
      </w:pPr>
    </w:p>
    <w:p w14:paraId="4997D440" w14:textId="0A14152F" w:rsidR="00701BD5" w:rsidRPr="00BF5F69" w:rsidRDefault="00701BD5" w:rsidP="00701BD5">
      <w:pPr>
        <w:pStyle w:val="3"/>
      </w:pPr>
      <w:proofErr w:type="spellStart"/>
      <w:r>
        <w:rPr>
          <w:lang w:val="en-US"/>
        </w:rPr>
        <w:t>defaultProps</w:t>
      </w:r>
      <w:proofErr w:type="spellEnd"/>
    </w:p>
    <w:p w14:paraId="3F7D506A" w14:textId="32AF17B5" w:rsidR="00701BD5" w:rsidRDefault="00BF5F69" w:rsidP="00067833">
      <w:pPr>
        <w:pStyle w:val="a5"/>
      </w:pPr>
      <w:r>
        <w:t>Работает так же, как значения по умолчанию параметров функции, только устанавливает значения по умолчанию для свойств</w:t>
      </w:r>
      <w:r w:rsidR="00E21356">
        <w:t xml:space="preserve"> (пропсов)</w:t>
      </w:r>
      <w:r>
        <w:t xml:space="preserve"> компонентов.</w:t>
      </w:r>
    </w:p>
    <w:p w14:paraId="601507BF" w14:textId="645C985A" w:rsidR="00023338" w:rsidRDefault="00023338" w:rsidP="00067833">
      <w:pPr>
        <w:pStyle w:val="a5"/>
      </w:pPr>
    </w:p>
    <w:p w14:paraId="6DBCA446" w14:textId="5C63E1B7" w:rsidR="008D6875" w:rsidRPr="00981D4A" w:rsidRDefault="008D6875" w:rsidP="00067833">
      <w:pPr>
        <w:pStyle w:val="a5"/>
      </w:pPr>
      <w:proofErr w:type="spellStart"/>
      <w:r>
        <w:rPr>
          <w:lang w:val="en-US"/>
        </w:rPr>
        <w:t>defaultProps</w:t>
      </w:r>
      <w:proofErr w:type="spellEnd"/>
      <w:r w:rsidRPr="008D6875">
        <w:t xml:space="preserve"> </w:t>
      </w:r>
      <w:r>
        <w:t>можно записать как свойство созданного компонента. Эта запись происходит вне тела определения.</w:t>
      </w:r>
      <w:r w:rsidR="00981D4A">
        <w:t xml:space="preserve"> Так надо записывать </w:t>
      </w:r>
      <w:proofErr w:type="spellStart"/>
      <w:r w:rsidR="00981D4A">
        <w:rPr>
          <w:lang w:val="en-US"/>
        </w:rPr>
        <w:t>defaultProps</w:t>
      </w:r>
      <w:proofErr w:type="spellEnd"/>
      <w:r w:rsidR="00981D4A">
        <w:rPr>
          <w:lang w:val="en-US"/>
        </w:rPr>
        <w:t xml:space="preserve"> </w:t>
      </w:r>
      <w:r w:rsidR="00981D4A">
        <w:t>для компонентов-функций:</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D6875" w:rsidRPr="00E21356" w14:paraId="2CA22B1C" w14:textId="77777777" w:rsidTr="0077699C">
        <w:tc>
          <w:tcPr>
            <w:tcW w:w="10768" w:type="dxa"/>
            <w:shd w:val="clear" w:color="auto" w:fill="F5F5F5"/>
          </w:tcPr>
          <w:p w14:paraId="10E77CAB" w14:textId="77777777" w:rsidR="008D6875" w:rsidRDefault="008D6875" w:rsidP="0077699C">
            <w:pPr>
              <w:pStyle w:val="a4"/>
              <w:rPr>
                <w:lang w:val="ru-RU"/>
              </w:rPr>
            </w:pPr>
          </w:p>
          <w:p w14:paraId="1BA6740E" w14:textId="77777777" w:rsidR="008D6875" w:rsidRPr="008D6875" w:rsidRDefault="008D6875" w:rsidP="0077699C">
            <w:pPr>
              <w:pStyle w:val="a4"/>
              <w:rPr>
                <w:color w:val="808080" w:themeColor="background1" w:themeShade="80"/>
                <w:lang w:val="ru-RU"/>
              </w:rPr>
            </w:pPr>
            <w:r w:rsidRPr="008D6875">
              <w:rPr>
                <w:color w:val="808080" w:themeColor="background1" w:themeShade="80"/>
                <w:lang w:val="ru-RU"/>
              </w:rPr>
              <w:t>// как свойство компонента</w:t>
            </w:r>
          </w:p>
          <w:p w14:paraId="5BBEFEF2" w14:textId="77777777" w:rsidR="008D6875" w:rsidRPr="00E21356" w:rsidRDefault="008D6875" w:rsidP="0077699C">
            <w:pPr>
              <w:pStyle w:val="a4"/>
              <w:rPr>
                <w:lang w:val="ru-RU"/>
              </w:rPr>
            </w:pPr>
            <w:proofErr w:type="spellStart"/>
            <w:r>
              <w:t>ComponentName</w:t>
            </w:r>
            <w:proofErr w:type="spellEnd"/>
            <w:r w:rsidRPr="00E21356">
              <w:rPr>
                <w:lang w:val="ru-RU"/>
              </w:rPr>
              <w:t>.</w:t>
            </w:r>
            <w:proofErr w:type="spellStart"/>
            <w:r w:rsidRPr="00E21356">
              <w:rPr>
                <w:color w:val="C45911" w:themeColor="accent2" w:themeShade="BF"/>
              </w:rPr>
              <w:t>defaultProps</w:t>
            </w:r>
            <w:proofErr w:type="spellEnd"/>
            <w:r w:rsidRPr="00E21356">
              <w:rPr>
                <w:color w:val="C45911" w:themeColor="accent2" w:themeShade="BF"/>
                <w:lang w:val="ru-RU"/>
              </w:rPr>
              <w:t xml:space="preserve"> </w:t>
            </w:r>
            <w:r w:rsidRPr="00E21356">
              <w:rPr>
                <w:lang w:val="ru-RU"/>
              </w:rPr>
              <w:t>= {</w:t>
            </w:r>
          </w:p>
          <w:p w14:paraId="49477D27" w14:textId="77777777" w:rsidR="008D6875" w:rsidRPr="00E21356" w:rsidRDefault="008D6875" w:rsidP="0077699C">
            <w:pPr>
              <w:pStyle w:val="a4"/>
            </w:pPr>
            <w:r w:rsidRPr="00E21356">
              <w:rPr>
                <w:lang w:val="ru-RU"/>
              </w:rPr>
              <w:t xml:space="preserve">  </w:t>
            </w:r>
            <w:proofErr w:type="spellStart"/>
            <w:r w:rsidRPr="00E21356">
              <w:t>onItemSelected</w:t>
            </w:r>
            <w:proofErr w:type="spellEnd"/>
            <w:r>
              <w:t>:</w:t>
            </w:r>
            <w:r w:rsidRPr="00E21356">
              <w:t xml:space="preserve"> () =&gt; {}</w:t>
            </w:r>
          </w:p>
          <w:p w14:paraId="569928F1" w14:textId="77777777" w:rsidR="008D6875" w:rsidRPr="00E21356" w:rsidRDefault="008D6875" w:rsidP="0077699C">
            <w:pPr>
              <w:pStyle w:val="a4"/>
            </w:pPr>
            <w:r w:rsidRPr="00E21356">
              <w:t>};</w:t>
            </w:r>
          </w:p>
          <w:p w14:paraId="4CC49558" w14:textId="77777777" w:rsidR="008D6875" w:rsidRPr="00E21356" w:rsidRDefault="008D6875" w:rsidP="0077699C">
            <w:pPr>
              <w:pStyle w:val="a4"/>
            </w:pPr>
          </w:p>
        </w:tc>
      </w:tr>
    </w:tbl>
    <w:p w14:paraId="11601A22" w14:textId="263F72A3" w:rsidR="008D6875" w:rsidRDefault="008D6875" w:rsidP="00067833">
      <w:pPr>
        <w:pStyle w:val="a5"/>
      </w:pPr>
    </w:p>
    <w:p w14:paraId="6B1D9EEB" w14:textId="485FB883" w:rsidR="008D6875" w:rsidRDefault="00981D4A" w:rsidP="00067833">
      <w:pPr>
        <w:pStyle w:val="a5"/>
      </w:pPr>
      <w:r>
        <w:t xml:space="preserve">Для компонентов-классов </w:t>
      </w:r>
      <w:proofErr w:type="spellStart"/>
      <w:r>
        <w:rPr>
          <w:lang w:val="en-US"/>
        </w:rPr>
        <w:t>defaultProps</w:t>
      </w:r>
      <w:proofErr w:type="spellEnd"/>
      <w:r w:rsidRPr="00981D4A">
        <w:t xml:space="preserve"> </w:t>
      </w:r>
      <w:r>
        <w:t xml:space="preserve">можно записывать как </w:t>
      </w:r>
      <w:r w:rsidR="008D6875">
        <w:t xml:space="preserve">статическое свойство </w:t>
      </w:r>
      <w:r>
        <w:t xml:space="preserve">всего </w:t>
      </w:r>
      <w:r w:rsidR="008D6875">
        <w:t>класса: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D6875" w:rsidRPr="00E2341D" w14:paraId="4215F5BF" w14:textId="77777777" w:rsidTr="0077699C">
        <w:tc>
          <w:tcPr>
            <w:tcW w:w="10768" w:type="dxa"/>
            <w:shd w:val="clear" w:color="auto" w:fill="F5F5F5"/>
          </w:tcPr>
          <w:p w14:paraId="0F50A772" w14:textId="2A3B5A51" w:rsidR="008D6875" w:rsidRPr="002232EF" w:rsidRDefault="008D6875" w:rsidP="00981D4A">
            <w:pPr>
              <w:pStyle w:val="a4"/>
              <w:rPr>
                <w:lang w:val="ru-RU"/>
              </w:rPr>
            </w:pPr>
          </w:p>
          <w:p w14:paraId="4204A3CD" w14:textId="7575C47D" w:rsidR="00981D4A" w:rsidRDefault="00981D4A" w:rsidP="00981D4A">
            <w:pPr>
              <w:pStyle w:val="a4"/>
            </w:pPr>
            <w:r>
              <w:lastRenderedPageBreak/>
              <w:t xml:space="preserve">class </w:t>
            </w:r>
            <w:proofErr w:type="spellStart"/>
            <w:r>
              <w:t>MyComponent</w:t>
            </w:r>
            <w:proofErr w:type="spellEnd"/>
            <w:r>
              <w:t xml:space="preserve"> extends Component {</w:t>
            </w:r>
          </w:p>
          <w:p w14:paraId="1A6EDDB0" w14:textId="77777777" w:rsidR="00981D4A" w:rsidRDefault="00981D4A" w:rsidP="00981D4A">
            <w:pPr>
              <w:pStyle w:val="a4"/>
            </w:pPr>
          </w:p>
          <w:p w14:paraId="0B7CC16F" w14:textId="7559A560" w:rsidR="00981D4A" w:rsidRDefault="00981D4A" w:rsidP="00981D4A">
            <w:pPr>
              <w:pStyle w:val="a4"/>
            </w:pPr>
            <w:r>
              <w:t xml:space="preserve">  </w:t>
            </w:r>
            <w:r w:rsidRPr="00E60EAD">
              <w:rPr>
                <w:color w:val="CC3399"/>
              </w:rPr>
              <w:t>static</w:t>
            </w:r>
            <w:r w:rsidR="00E3565F">
              <w:t xml:space="preserve"> </w:t>
            </w:r>
            <w:proofErr w:type="spellStart"/>
            <w:r>
              <w:t>defaultProps</w:t>
            </w:r>
            <w:proofErr w:type="spellEnd"/>
            <w:r>
              <w:t xml:space="preserve"> {</w:t>
            </w:r>
          </w:p>
          <w:p w14:paraId="4090D810" w14:textId="05FE8D9F" w:rsidR="00981D4A" w:rsidRDefault="00981D4A" w:rsidP="00981D4A">
            <w:pPr>
              <w:pStyle w:val="a4"/>
            </w:pPr>
            <w:r>
              <w:t xml:space="preserve">    </w:t>
            </w:r>
            <w:r w:rsidR="00E60EAD">
              <w:t>props: value</w:t>
            </w:r>
          </w:p>
          <w:p w14:paraId="118BC15D" w14:textId="5BD757D5" w:rsidR="00E60EAD" w:rsidRPr="00E60EAD" w:rsidRDefault="00E60EAD" w:rsidP="00981D4A">
            <w:pPr>
              <w:pStyle w:val="a4"/>
            </w:pPr>
            <w:r>
              <w:rPr>
                <w:lang w:val="ru-RU"/>
              </w:rPr>
              <w:t xml:space="preserve">  </w:t>
            </w:r>
            <w:r>
              <w:t>}</w:t>
            </w:r>
          </w:p>
          <w:p w14:paraId="484A1978" w14:textId="77777777" w:rsidR="00E60EAD" w:rsidRDefault="00E60EAD" w:rsidP="00981D4A">
            <w:pPr>
              <w:pStyle w:val="a4"/>
            </w:pPr>
          </w:p>
          <w:p w14:paraId="3F1FCD5B" w14:textId="49857FA0" w:rsidR="00981D4A" w:rsidRPr="00E2341D" w:rsidRDefault="00981D4A" w:rsidP="00981D4A">
            <w:pPr>
              <w:pStyle w:val="a4"/>
            </w:pPr>
            <w:r>
              <w:t>}</w:t>
            </w:r>
          </w:p>
        </w:tc>
      </w:tr>
    </w:tbl>
    <w:p w14:paraId="146762BA" w14:textId="4AF517EE" w:rsidR="008D6875" w:rsidRPr="00981D4A" w:rsidRDefault="008D6875" w:rsidP="00067833">
      <w:pPr>
        <w:pStyle w:val="a5"/>
        <w:rPr>
          <w:lang w:val="en-US"/>
        </w:rPr>
      </w:pPr>
    </w:p>
    <w:p w14:paraId="189FA7D0" w14:textId="2B82DB3F" w:rsidR="0048410B" w:rsidRPr="000E482C" w:rsidRDefault="0048410B" w:rsidP="0048410B">
      <w:pPr>
        <w:pStyle w:val="a5"/>
      </w:pPr>
      <w:r>
        <w:t xml:space="preserve">Теперь в случае, если в пропсы компонентов не передано значение или это значение – </w:t>
      </w:r>
      <w:r>
        <w:rPr>
          <w:lang w:val="en-US"/>
        </w:rPr>
        <w:t>undefined</w:t>
      </w:r>
      <w:r>
        <w:t xml:space="preserve">, будет использовано дефолтное значение. В этом свойстве-объекте можно перечислить сколько угодно свойств, которые </w:t>
      </w:r>
      <w:proofErr w:type="spellStart"/>
      <w:r>
        <w:t>копонент</w:t>
      </w:r>
      <w:proofErr w:type="spellEnd"/>
      <w:r>
        <w:t xml:space="preserve"> потребляет из пропсов.</w:t>
      </w:r>
      <w:r w:rsidR="00853C11" w:rsidRPr="00853C11">
        <w:t xml:space="preserve"> </w:t>
      </w:r>
      <w:r>
        <w:t xml:space="preserve">Важно, что значение </w:t>
      </w:r>
      <w:r>
        <w:rPr>
          <w:lang w:val="en-US"/>
        </w:rPr>
        <w:t>null</w:t>
      </w:r>
      <w:r w:rsidRPr="000E482C">
        <w:t xml:space="preserve"> </w:t>
      </w:r>
      <w:r>
        <w:t xml:space="preserve">будет обрабатываться нормально и </w:t>
      </w:r>
      <w:proofErr w:type="spellStart"/>
      <w:r>
        <w:rPr>
          <w:lang w:val="en-US"/>
        </w:rPr>
        <w:t>defaultProps</w:t>
      </w:r>
      <w:proofErr w:type="spellEnd"/>
      <w:r w:rsidRPr="000E482C">
        <w:t xml:space="preserve"> </w:t>
      </w:r>
      <w:r>
        <w:t>использоваться не будет.</w:t>
      </w:r>
    </w:p>
    <w:p w14:paraId="37A3E226" w14:textId="77777777" w:rsidR="0048410B" w:rsidRDefault="0048410B" w:rsidP="00067833">
      <w:pPr>
        <w:pStyle w:val="a5"/>
      </w:pPr>
    </w:p>
    <w:p w14:paraId="07AA98AF" w14:textId="77777777" w:rsidR="008D6875" w:rsidRDefault="008D6875" w:rsidP="00067833">
      <w:pPr>
        <w:pStyle w:val="a5"/>
      </w:pPr>
    </w:p>
    <w:p w14:paraId="5405D17F" w14:textId="3CB666A0" w:rsidR="00023338" w:rsidRDefault="00023338" w:rsidP="00067833">
      <w:pPr>
        <w:pStyle w:val="a5"/>
      </w:pPr>
      <w:r>
        <w:t xml:space="preserve">Например, </w:t>
      </w:r>
      <w:proofErr w:type="spellStart"/>
      <w:r w:rsidRPr="008D6875">
        <w:rPr>
          <w:b/>
          <w:bCs/>
          <w:lang w:val="en-US"/>
        </w:rPr>
        <w:t>itemList</w:t>
      </w:r>
      <w:proofErr w:type="spellEnd"/>
      <w:r w:rsidRPr="00023338">
        <w:t xml:space="preserve"> </w:t>
      </w:r>
      <w:r>
        <w:t xml:space="preserve">рассчитывает получить функцию-обработчик </w:t>
      </w:r>
      <w:proofErr w:type="spellStart"/>
      <w:r>
        <w:rPr>
          <w:lang w:val="en-US"/>
        </w:rPr>
        <w:t>onItemSelected</w:t>
      </w:r>
      <w:proofErr w:type="spellEnd"/>
      <w:r w:rsidR="008D6875">
        <w:t xml:space="preserve"> из </w:t>
      </w:r>
      <w:r w:rsidR="00813756">
        <w:rPr>
          <w:lang w:val="en-US"/>
        </w:rPr>
        <w:t>people</w:t>
      </w:r>
      <w:r w:rsidR="00813756" w:rsidRPr="00813756">
        <w:t>-</w:t>
      </w:r>
      <w:r w:rsidR="00813756">
        <w:rPr>
          <w:lang w:val="en-US"/>
        </w:rPr>
        <w:t>page</w:t>
      </w:r>
      <w:r w:rsidR="00813756" w:rsidRPr="00813756">
        <w:t>.</w:t>
      </w:r>
      <w:proofErr w:type="spellStart"/>
      <w:r w:rsidR="00813756">
        <w:rPr>
          <w:lang w:val="en-US"/>
        </w:rPr>
        <w:t>js</w:t>
      </w:r>
      <w:proofErr w:type="spellEnd"/>
      <w:r>
        <w:t>.</w:t>
      </w:r>
    </w:p>
    <w:p w14:paraId="3C71A9FA" w14:textId="78B1876F" w:rsidR="00E2341D" w:rsidRPr="002232EF" w:rsidRDefault="006809AF" w:rsidP="00067833">
      <w:pPr>
        <w:pStyle w:val="a5"/>
      </w:pPr>
      <w:r>
        <w:t>Может возникнуть ситуация, когда надо будет просто отобразить список чего-то и никак не реагировать на клики.</w:t>
      </w:r>
    </w:p>
    <w:p w14:paraId="55504C61" w14:textId="14154C27" w:rsidR="00D75F1F" w:rsidRPr="00222D44" w:rsidRDefault="00E2341D" w:rsidP="00067833">
      <w:pPr>
        <w:pStyle w:val="a5"/>
      </w:pPr>
      <w:r>
        <w:t>Один из вариантов (не лучший) – прописать пустую функцию в деструктуризации</w:t>
      </w:r>
      <w:r w:rsidR="00222D44">
        <w:t xml:space="preserve">. Если ничего не передать в </w:t>
      </w:r>
      <w:r w:rsidR="00222D44">
        <w:rPr>
          <w:lang w:val="en-US"/>
        </w:rPr>
        <w:t>props</w:t>
      </w:r>
      <w:r w:rsidR="00222D44">
        <w:t>, то в обработчик присвоится пустая функция: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75F1F" w:rsidRPr="00E2341D" w14:paraId="165E9982" w14:textId="77777777" w:rsidTr="0078080D">
        <w:tc>
          <w:tcPr>
            <w:tcW w:w="10768" w:type="dxa"/>
            <w:shd w:val="clear" w:color="auto" w:fill="F5F5F5"/>
          </w:tcPr>
          <w:p w14:paraId="41D6BC5D" w14:textId="77777777" w:rsidR="00D75F1F" w:rsidRPr="00BF5F69" w:rsidRDefault="00D75F1F" w:rsidP="0078080D">
            <w:pPr>
              <w:pStyle w:val="a4"/>
              <w:rPr>
                <w:lang w:val="ru-RU"/>
              </w:rPr>
            </w:pPr>
          </w:p>
          <w:p w14:paraId="66051F37" w14:textId="5827F70C" w:rsidR="00D75F1F" w:rsidRPr="00E2341D" w:rsidRDefault="00E2341D" w:rsidP="0078080D">
            <w:pPr>
              <w:pStyle w:val="a4"/>
            </w:pPr>
            <w:r w:rsidRPr="00E2341D">
              <w:t xml:space="preserve">const </w:t>
            </w:r>
            <w:proofErr w:type="gramStart"/>
            <w:r w:rsidRPr="00E2341D">
              <w:t xml:space="preserve">{ </w:t>
            </w:r>
            <w:proofErr w:type="spellStart"/>
            <w:r w:rsidRPr="00E2341D">
              <w:t>onItemSelected</w:t>
            </w:r>
            <w:proofErr w:type="spellEnd"/>
            <w:proofErr w:type="gramEnd"/>
            <w:r w:rsidRPr="00E2341D">
              <w:t xml:space="preserve"> = () =&gt; {} } = props;</w:t>
            </w:r>
          </w:p>
          <w:p w14:paraId="6D8B5C3E" w14:textId="77777777" w:rsidR="00D75F1F" w:rsidRPr="00E2341D" w:rsidRDefault="00D75F1F" w:rsidP="0078080D">
            <w:pPr>
              <w:pStyle w:val="a4"/>
            </w:pPr>
          </w:p>
        </w:tc>
      </w:tr>
    </w:tbl>
    <w:p w14:paraId="2DCFDC91" w14:textId="77777777" w:rsidR="00EB218B" w:rsidRDefault="00EB218B" w:rsidP="00D75F1F">
      <w:pPr>
        <w:pStyle w:val="a5"/>
        <w:rPr>
          <w:lang w:val="en-US"/>
        </w:rPr>
      </w:pPr>
    </w:p>
    <w:p w14:paraId="43791B3E" w14:textId="2AEC1C8F" w:rsidR="00C7691B" w:rsidRPr="00C7691B" w:rsidRDefault="005C54D1" w:rsidP="00067833">
      <w:pPr>
        <w:pStyle w:val="a5"/>
      </w:pPr>
      <w:r>
        <w:t>Намного проще будет установить значение по умолчанию</w:t>
      </w:r>
      <w:r w:rsidR="00C7691B">
        <w:t xml:space="preserve">. Теперь если функция </w:t>
      </w:r>
      <w:proofErr w:type="spellStart"/>
      <w:r w:rsidR="00C7691B">
        <w:rPr>
          <w:lang w:val="en-US"/>
        </w:rPr>
        <w:t>onItemSelected</w:t>
      </w:r>
      <w:proofErr w:type="spellEnd"/>
      <w:r w:rsidR="00C7691B" w:rsidRPr="00EE280D">
        <w:t xml:space="preserve"> </w:t>
      </w:r>
      <w:r w:rsidR="00C7691B">
        <w:t>не будет передана вышестоящим компонентом, то будет использоваться значение по умолчанию.</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2341D" w:rsidRPr="005C54D1" w14:paraId="49F8AE49" w14:textId="77777777" w:rsidTr="0077699C">
        <w:tc>
          <w:tcPr>
            <w:tcW w:w="10768" w:type="dxa"/>
            <w:shd w:val="clear" w:color="auto" w:fill="F5F5F5"/>
          </w:tcPr>
          <w:p w14:paraId="64436220" w14:textId="77777777" w:rsidR="00E2341D" w:rsidRPr="005C54D1" w:rsidRDefault="00E2341D" w:rsidP="0077699C">
            <w:pPr>
              <w:pStyle w:val="a4"/>
              <w:rPr>
                <w:lang w:val="ru-RU"/>
              </w:rPr>
            </w:pPr>
          </w:p>
          <w:p w14:paraId="51ADC333" w14:textId="77777777" w:rsidR="00E21356" w:rsidRPr="00E332E9" w:rsidRDefault="00E21356" w:rsidP="00E21356">
            <w:pPr>
              <w:pStyle w:val="a4"/>
              <w:rPr>
                <w:lang w:val="ru-RU"/>
              </w:rPr>
            </w:pPr>
            <w:r w:rsidRPr="00E21356">
              <w:t>const</w:t>
            </w:r>
            <w:r w:rsidRPr="00E332E9">
              <w:rPr>
                <w:lang w:val="ru-RU"/>
              </w:rPr>
              <w:t xml:space="preserve"> </w:t>
            </w:r>
            <w:proofErr w:type="spellStart"/>
            <w:r w:rsidRPr="00E21356">
              <w:rPr>
                <w:color w:val="008000"/>
              </w:rPr>
              <w:t>ItemList</w:t>
            </w:r>
            <w:proofErr w:type="spellEnd"/>
            <w:r w:rsidRPr="00E332E9">
              <w:rPr>
                <w:lang w:val="ru-RU"/>
              </w:rPr>
              <w:t xml:space="preserve"> = (</w:t>
            </w:r>
            <w:r w:rsidRPr="00E21356">
              <w:t>props</w:t>
            </w:r>
            <w:r w:rsidRPr="00E332E9">
              <w:rPr>
                <w:lang w:val="ru-RU"/>
              </w:rPr>
              <w:t>) =&gt; {</w:t>
            </w:r>
          </w:p>
          <w:p w14:paraId="12265E83" w14:textId="0288FD77" w:rsidR="00E21356" w:rsidRPr="00E21356" w:rsidRDefault="00E21356" w:rsidP="00E21356">
            <w:pPr>
              <w:pStyle w:val="a4"/>
              <w:rPr>
                <w:color w:val="808080" w:themeColor="background1" w:themeShade="80"/>
                <w:lang w:val="ru-RU"/>
              </w:rPr>
            </w:pPr>
            <w:r w:rsidRPr="00E332E9">
              <w:rPr>
                <w:lang w:val="ru-RU"/>
              </w:rPr>
              <w:t xml:space="preserve">  </w:t>
            </w:r>
            <w:r w:rsidRPr="00E332E9">
              <w:rPr>
                <w:color w:val="808080" w:themeColor="background1" w:themeShade="80"/>
                <w:lang w:val="ru-RU"/>
              </w:rPr>
              <w:t xml:space="preserve">// </w:t>
            </w:r>
            <w:r w:rsidRPr="00E21356">
              <w:rPr>
                <w:color w:val="808080" w:themeColor="background1" w:themeShade="80"/>
                <w:lang w:val="ru-RU"/>
              </w:rPr>
              <w:t>определение компонента</w:t>
            </w:r>
          </w:p>
          <w:p w14:paraId="0FD97EA2" w14:textId="77777777" w:rsidR="00E21356" w:rsidRPr="00E332E9" w:rsidRDefault="00E21356" w:rsidP="00E21356">
            <w:pPr>
              <w:pStyle w:val="a4"/>
              <w:rPr>
                <w:lang w:val="ru-RU"/>
              </w:rPr>
            </w:pPr>
            <w:r w:rsidRPr="00E332E9">
              <w:rPr>
                <w:lang w:val="ru-RU"/>
              </w:rPr>
              <w:t>};</w:t>
            </w:r>
          </w:p>
          <w:p w14:paraId="6B3C0CE3" w14:textId="77777777" w:rsidR="00E21356" w:rsidRPr="00E332E9" w:rsidRDefault="00E21356" w:rsidP="00E21356">
            <w:pPr>
              <w:pStyle w:val="a4"/>
              <w:rPr>
                <w:lang w:val="ru-RU"/>
              </w:rPr>
            </w:pPr>
          </w:p>
          <w:p w14:paraId="78C1DB74" w14:textId="77777777" w:rsidR="00E21356" w:rsidRPr="00E21356" w:rsidRDefault="00E21356" w:rsidP="00E21356">
            <w:pPr>
              <w:pStyle w:val="a4"/>
            </w:pPr>
            <w:proofErr w:type="spellStart"/>
            <w:r w:rsidRPr="00E21356">
              <w:rPr>
                <w:color w:val="008000"/>
              </w:rPr>
              <w:t>ItemList</w:t>
            </w:r>
            <w:r w:rsidRPr="00E21356">
              <w:t>.</w:t>
            </w:r>
            <w:r w:rsidRPr="00E21356">
              <w:rPr>
                <w:color w:val="C45911" w:themeColor="accent2" w:themeShade="BF"/>
              </w:rPr>
              <w:t>defaultProps</w:t>
            </w:r>
            <w:proofErr w:type="spellEnd"/>
            <w:r w:rsidRPr="00E21356">
              <w:rPr>
                <w:color w:val="C45911" w:themeColor="accent2" w:themeShade="BF"/>
              </w:rPr>
              <w:t xml:space="preserve"> </w:t>
            </w:r>
            <w:r w:rsidRPr="00E21356">
              <w:t>= {</w:t>
            </w:r>
          </w:p>
          <w:p w14:paraId="400CF11E" w14:textId="77777777" w:rsidR="00E21356" w:rsidRPr="00E21356" w:rsidRDefault="00E21356" w:rsidP="00E21356">
            <w:pPr>
              <w:pStyle w:val="a4"/>
            </w:pPr>
            <w:r w:rsidRPr="00E21356">
              <w:t xml:space="preserve">  </w:t>
            </w:r>
            <w:proofErr w:type="spellStart"/>
            <w:r w:rsidRPr="00E21356">
              <w:t>onItemSelected</w:t>
            </w:r>
            <w:proofErr w:type="spellEnd"/>
            <w:r w:rsidRPr="00E21356">
              <w:t>: () =&gt; {}</w:t>
            </w:r>
          </w:p>
          <w:p w14:paraId="0818514D" w14:textId="4B8AEF07" w:rsidR="00E2341D" w:rsidRPr="005C54D1" w:rsidRDefault="00E21356" w:rsidP="00E21356">
            <w:pPr>
              <w:pStyle w:val="a4"/>
              <w:rPr>
                <w:lang w:val="ru-RU"/>
              </w:rPr>
            </w:pPr>
            <w:r w:rsidRPr="00E21356">
              <w:rPr>
                <w:lang w:val="ru-RU"/>
              </w:rPr>
              <w:t>};</w:t>
            </w:r>
          </w:p>
          <w:p w14:paraId="27F3AB20" w14:textId="121DBA19" w:rsidR="00E21356" w:rsidRPr="005C54D1" w:rsidRDefault="00E21356" w:rsidP="0077699C">
            <w:pPr>
              <w:pStyle w:val="a4"/>
              <w:rPr>
                <w:lang w:val="ru-RU"/>
              </w:rPr>
            </w:pPr>
          </w:p>
        </w:tc>
      </w:tr>
    </w:tbl>
    <w:p w14:paraId="6443012E" w14:textId="77777777" w:rsidR="00E2341D" w:rsidRPr="005C54D1" w:rsidRDefault="00E2341D" w:rsidP="00E2341D">
      <w:pPr>
        <w:pStyle w:val="a5"/>
      </w:pPr>
    </w:p>
    <w:p w14:paraId="799139AB" w14:textId="662DD452" w:rsidR="00E2341D" w:rsidRPr="00E332E9" w:rsidRDefault="00C7691B" w:rsidP="00E2341D">
      <w:pPr>
        <w:pStyle w:val="a5"/>
      </w:pPr>
      <w:r>
        <w:t xml:space="preserve">Ещё пример – компонент </w:t>
      </w:r>
      <w:r w:rsidRPr="0021438B">
        <w:rPr>
          <w:b/>
          <w:bCs/>
          <w:lang w:val="en-US"/>
        </w:rPr>
        <w:t>random</w:t>
      </w:r>
      <w:r w:rsidRPr="0021438B">
        <w:rPr>
          <w:b/>
          <w:bCs/>
        </w:rPr>
        <w:t>-</w:t>
      </w:r>
      <w:r w:rsidRPr="0021438B">
        <w:rPr>
          <w:b/>
          <w:bCs/>
          <w:lang w:val="en-US"/>
        </w:rPr>
        <w:t>planet</w:t>
      </w:r>
      <w:r>
        <w:t>.</w:t>
      </w:r>
      <w:proofErr w:type="spellStart"/>
      <w:r>
        <w:rPr>
          <w:lang w:val="en-US"/>
        </w:rPr>
        <w:t>js</w:t>
      </w:r>
      <w:proofErr w:type="spellEnd"/>
    </w:p>
    <w:p w14:paraId="07374C1F" w14:textId="65031870" w:rsidR="0021438B" w:rsidRPr="004B6398" w:rsidRDefault="0021438B" w:rsidP="00E2341D">
      <w:pPr>
        <w:pStyle w:val="a5"/>
      </w:pPr>
      <w:proofErr w:type="spellStart"/>
      <w:r>
        <w:t>Интарвал</w:t>
      </w:r>
      <w:proofErr w:type="spellEnd"/>
      <w:r>
        <w:t xml:space="preserve"> обновления сейчас прописывается в самом компоненте – в функции-таймере. Можно сделать так, чтобы </w:t>
      </w:r>
      <w:r w:rsidR="004B6398">
        <w:t xml:space="preserve">время обновления передавалось через пропсы, заодно установить </w:t>
      </w:r>
      <w:proofErr w:type="spellStart"/>
      <w:r w:rsidR="004B6398">
        <w:rPr>
          <w:lang w:val="en-US"/>
        </w:rPr>
        <w:t>defaultProps</w:t>
      </w:r>
      <w:proofErr w:type="spellEnd"/>
      <w:r w:rsidR="004B6398">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2341D" w:rsidRPr="005C54D1" w14:paraId="1A93BA26" w14:textId="77777777" w:rsidTr="0077699C">
        <w:tc>
          <w:tcPr>
            <w:tcW w:w="10768" w:type="dxa"/>
            <w:shd w:val="clear" w:color="auto" w:fill="F5F5F5"/>
          </w:tcPr>
          <w:p w14:paraId="1F080A8A" w14:textId="128910CD" w:rsidR="00EB3C0F" w:rsidRPr="00901E06" w:rsidRDefault="00EB3C0F" w:rsidP="0077699C">
            <w:pPr>
              <w:pStyle w:val="a4"/>
              <w:rPr>
                <w:lang w:val="ru-RU"/>
              </w:rPr>
            </w:pPr>
          </w:p>
          <w:p w14:paraId="2F563295" w14:textId="02735056" w:rsidR="00EB3C0F" w:rsidRPr="00EB3C0F" w:rsidRDefault="00EB3C0F" w:rsidP="0077699C">
            <w:pPr>
              <w:pStyle w:val="a4"/>
              <w:rPr>
                <w:color w:val="808080" w:themeColor="background1" w:themeShade="80"/>
              </w:rPr>
            </w:pPr>
            <w:r w:rsidRPr="00EB3C0F">
              <w:rPr>
                <w:color w:val="808080" w:themeColor="background1" w:themeShade="80"/>
              </w:rPr>
              <w:t>random-planet.js</w:t>
            </w:r>
          </w:p>
          <w:p w14:paraId="1CDDA599" w14:textId="77777777" w:rsidR="00EB3C0F" w:rsidRPr="00EB3C0F" w:rsidRDefault="00EB3C0F" w:rsidP="0077699C">
            <w:pPr>
              <w:pStyle w:val="a4"/>
            </w:pPr>
          </w:p>
          <w:p w14:paraId="47C2474E" w14:textId="5805CCCC" w:rsidR="00A47827" w:rsidRDefault="00A47827" w:rsidP="0077699C">
            <w:pPr>
              <w:pStyle w:val="a4"/>
            </w:pPr>
            <w:r w:rsidRPr="00BF7187">
              <w:rPr>
                <w:color w:val="CC3399"/>
              </w:rPr>
              <w:t>static</w:t>
            </w:r>
            <w:r w:rsidR="00C25F78">
              <w:rPr>
                <w:color w:val="CC3399"/>
              </w:rPr>
              <w:t xml:space="preserve"> </w:t>
            </w:r>
            <w:proofErr w:type="spellStart"/>
            <w:r w:rsidRPr="00BF7187">
              <w:rPr>
                <w:color w:val="C45911" w:themeColor="accent2" w:themeShade="BF"/>
              </w:rPr>
              <w:t>defaultProps</w:t>
            </w:r>
            <w:proofErr w:type="spellEnd"/>
            <w:r w:rsidRPr="00BF7187">
              <w:rPr>
                <w:color w:val="C45911" w:themeColor="accent2" w:themeShade="BF"/>
              </w:rPr>
              <w:t xml:space="preserve"> </w:t>
            </w:r>
            <w:r>
              <w:t>= {</w:t>
            </w:r>
          </w:p>
          <w:p w14:paraId="45312B7A" w14:textId="77777777" w:rsidR="00A47827" w:rsidRDefault="00A47827" w:rsidP="0077699C">
            <w:pPr>
              <w:pStyle w:val="a4"/>
            </w:pPr>
            <w:r>
              <w:t xml:space="preserve">  </w:t>
            </w:r>
            <w:proofErr w:type="spellStart"/>
            <w:r>
              <w:t>updateInterval</w:t>
            </w:r>
            <w:proofErr w:type="spellEnd"/>
            <w:r>
              <w:t>: 10000</w:t>
            </w:r>
          </w:p>
          <w:p w14:paraId="7CCEFBCB" w14:textId="5C04F4D3" w:rsidR="00A47827" w:rsidRPr="00F0242F" w:rsidRDefault="00A47827" w:rsidP="0077699C">
            <w:pPr>
              <w:pStyle w:val="a4"/>
            </w:pPr>
            <w:r>
              <w:t>}</w:t>
            </w:r>
          </w:p>
          <w:p w14:paraId="7B6C7379" w14:textId="77777777" w:rsidR="00A47827" w:rsidRPr="00F0242F" w:rsidRDefault="00A47827" w:rsidP="0077699C">
            <w:pPr>
              <w:pStyle w:val="a4"/>
            </w:pPr>
          </w:p>
          <w:p w14:paraId="305A2FC7" w14:textId="77777777" w:rsidR="004B6398" w:rsidRPr="004B6398" w:rsidRDefault="004B6398" w:rsidP="004B6398">
            <w:pPr>
              <w:pStyle w:val="a4"/>
            </w:pPr>
            <w:proofErr w:type="spellStart"/>
            <w:proofErr w:type="gramStart"/>
            <w:r w:rsidRPr="004B6398">
              <w:t>componentDidMount</w:t>
            </w:r>
            <w:proofErr w:type="spellEnd"/>
            <w:r w:rsidRPr="004B6398">
              <w:t>(</w:t>
            </w:r>
            <w:proofErr w:type="gramEnd"/>
            <w:r w:rsidRPr="004B6398">
              <w:t>) {</w:t>
            </w:r>
          </w:p>
          <w:p w14:paraId="0EE79FE4" w14:textId="796428EE" w:rsidR="004B6398" w:rsidRPr="004B6398" w:rsidRDefault="004B6398" w:rsidP="004B6398">
            <w:pPr>
              <w:pStyle w:val="a4"/>
            </w:pPr>
            <w:r w:rsidRPr="004B6398">
              <w:t xml:space="preserve">  const </w:t>
            </w:r>
            <w:proofErr w:type="gramStart"/>
            <w:r w:rsidRPr="004B6398">
              <w:t xml:space="preserve">{ </w:t>
            </w:r>
            <w:proofErr w:type="spellStart"/>
            <w:r w:rsidRPr="004B6398">
              <w:rPr>
                <w:color w:val="0070C0"/>
              </w:rPr>
              <w:t>updateInterval</w:t>
            </w:r>
            <w:proofErr w:type="spellEnd"/>
            <w:proofErr w:type="gramEnd"/>
            <w:r w:rsidRPr="004B6398">
              <w:rPr>
                <w:color w:val="0070C0"/>
              </w:rPr>
              <w:t xml:space="preserve"> </w:t>
            </w:r>
            <w:r w:rsidRPr="004B6398">
              <w:t xml:space="preserve">} = </w:t>
            </w:r>
            <w:proofErr w:type="spellStart"/>
            <w:r w:rsidRPr="004B6398">
              <w:t>this.props</w:t>
            </w:r>
            <w:proofErr w:type="spellEnd"/>
            <w:r w:rsidRPr="004B6398">
              <w:t>;</w:t>
            </w:r>
          </w:p>
          <w:p w14:paraId="66EDA2F3" w14:textId="4F358A54" w:rsidR="004B6398" w:rsidRPr="004B6398" w:rsidRDefault="004B6398" w:rsidP="004B6398">
            <w:pPr>
              <w:pStyle w:val="a4"/>
              <w:rPr>
                <w:color w:val="808080" w:themeColor="background1" w:themeShade="80"/>
              </w:rPr>
            </w:pPr>
            <w:r w:rsidRPr="004B6398">
              <w:rPr>
                <w:color w:val="808080" w:themeColor="background1" w:themeShade="80"/>
              </w:rPr>
              <w:t xml:space="preserve">  </w:t>
            </w:r>
            <w:proofErr w:type="spellStart"/>
            <w:proofErr w:type="gramStart"/>
            <w:r w:rsidRPr="004B6398">
              <w:rPr>
                <w:color w:val="808080" w:themeColor="background1" w:themeShade="80"/>
              </w:rPr>
              <w:t>this.updatePlanet</w:t>
            </w:r>
            <w:proofErr w:type="spellEnd"/>
            <w:proofErr w:type="gramEnd"/>
            <w:r w:rsidRPr="004B6398">
              <w:rPr>
                <w:color w:val="808080" w:themeColor="background1" w:themeShade="80"/>
              </w:rPr>
              <w:t>();</w:t>
            </w:r>
          </w:p>
          <w:p w14:paraId="45913C2A" w14:textId="67EC1E57" w:rsidR="004B6398" w:rsidRPr="004B6398" w:rsidRDefault="004B6398" w:rsidP="004B6398">
            <w:pPr>
              <w:pStyle w:val="a4"/>
            </w:pPr>
            <w:r w:rsidRPr="004B6398">
              <w:rPr>
                <w:color w:val="808080" w:themeColor="background1" w:themeShade="80"/>
              </w:rPr>
              <w:t xml:space="preserve">  </w:t>
            </w:r>
            <w:proofErr w:type="spellStart"/>
            <w:proofErr w:type="gramStart"/>
            <w:r w:rsidRPr="004B6398">
              <w:rPr>
                <w:color w:val="808080" w:themeColor="background1" w:themeShade="80"/>
              </w:rPr>
              <w:t>this.interval</w:t>
            </w:r>
            <w:proofErr w:type="spellEnd"/>
            <w:proofErr w:type="gramEnd"/>
            <w:r w:rsidRPr="004B6398">
              <w:rPr>
                <w:color w:val="808080" w:themeColor="background1" w:themeShade="80"/>
              </w:rPr>
              <w:t xml:space="preserve"> = </w:t>
            </w:r>
            <w:proofErr w:type="spellStart"/>
            <w:r w:rsidRPr="004B6398">
              <w:rPr>
                <w:color w:val="808080" w:themeColor="background1" w:themeShade="80"/>
              </w:rPr>
              <w:t>setInterval</w:t>
            </w:r>
            <w:proofErr w:type="spellEnd"/>
            <w:r w:rsidRPr="004B6398">
              <w:rPr>
                <w:color w:val="808080" w:themeColor="background1" w:themeShade="80"/>
              </w:rPr>
              <w:t xml:space="preserve">(() =&gt; </w:t>
            </w:r>
            <w:proofErr w:type="spellStart"/>
            <w:r w:rsidRPr="004B6398">
              <w:rPr>
                <w:color w:val="808080" w:themeColor="background1" w:themeShade="80"/>
              </w:rPr>
              <w:t>this.updatePlanet</w:t>
            </w:r>
            <w:proofErr w:type="spellEnd"/>
            <w:r w:rsidRPr="004B6398">
              <w:rPr>
                <w:color w:val="808080" w:themeColor="background1" w:themeShade="80"/>
              </w:rPr>
              <w:t xml:space="preserve">(), </w:t>
            </w:r>
            <w:proofErr w:type="spellStart"/>
            <w:r w:rsidRPr="004B6398">
              <w:rPr>
                <w:color w:val="C45911" w:themeColor="accent2" w:themeShade="BF"/>
              </w:rPr>
              <w:t>updateInterval</w:t>
            </w:r>
            <w:proofErr w:type="spellEnd"/>
            <w:r w:rsidRPr="004B6398">
              <w:t>);</w:t>
            </w:r>
          </w:p>
          <w:p w14:paraId="277742D9" w14:textId="14FECF34" w:rsidR="004B6398" w:rsidRDefault="004B6398" w:rsidP="0077699C">
            <w:pPr>
              <w:pStyle w:val="a4"/>
              <w:rPr>
                <w:lang w:val="ru-RU"/>
              </w:rPr>
            </w:pPr>
            <w:r w:rsidRPr="004B6398">
              <w:rPr>
                <w:lang w:val="ru-RU"/>
              </w:rPr>
              <w:t>}</w:t>
            </w:r>
          </w:p>
          <w:p w14:paraId="1295DEDF" w14:textId="64944711" w:rsidR="004B6398" w:rsidRPr="005C54D1" w:rsidRDefault="004B6398" w:rsidP="0077699C">
            <w:pPr>
              <w:pStyle w:val="a4"/>
              <w:rPr>
                <w:lang w:val="ru-RU"/>
              </w:rPr>
            </w:pPr>
          </w:p>
        </w:tc>
      </w:tr>
    </w:tbl>
    <w:p w14:paraId="41DA06CB" w14:textId="305912EE" w:rsidR="00E2341D" w:rsidRPr="005C54D1" w:rsidRDefault="00E2341D" w:rsidP="00067833">
      <w:pPr>
        <w:pStyle w:val="a5"/>
      </w:pPr>
    </w:p>
    <w:p w14:paraId="6438071B" w14:textId="3A730B0F" w:rsidR="00E2341D" w:rsidRDefault="00E2341D" w:rsidP="00067833">
      <w:pPr>
        <w:pStyle w:val="a5"/>
      </w:pPr>
    </w:p>
    <w:p w14:paraId="6A7C14D7" w14:textId="6AC33623" w:rsidR="00E332E9" w:rsidRDefault="00E332E9" w:rsidP="00E332E9">
      <w:pPr>
        <w:pStyle w:val="3"/>
      </w:pPr>
      <w:proofErr w:type="spellStart"/>
      <w:r w:rsidRPr="00E332E9">
        <w:t>propTypes</w:t>
      </w:r>
      <w:proofErr w:type="spellEnd"/>
    </w:p>
    <w:p w14:paraId="56D4BD67" w14:textId="2A0311F3" w:rsidR="00E332E9" w:rsidRDefault="00B94FB4" w:rsidP="00067833">
      <w:pPr>
        <w:pStyle w:val="a5"/>
      </w:pPr>
      <w:r>
        <w:t xml:space="preserve">Поскольку </w:t>
      </w:r>
      <w:r>
        <w:rPr>
          <w:lang w:val="en-US"/>
        </w:rPr>
        <w:t>JS</w:t>
      </w:r>
      <w:r w:rsidRPr="00B94FB4">
        <w:t xml:space="preserve"> – </w:t>
      </w:r>
      <w:r>
        <w:t>это язык с динамической типизацией, переменные могут менять тип хранимых данных во время жизненного цикла</w:t>
      </w:r>
      <w:r w:rsidR="00D5560B">
        <w:t>, а отлов ошибок, связанных с типами, откладывается до момента запуска приложения.</w:t>
      </w:r>
    </w:p>
    <w:p w14:paraId="52D44D99" w14:textId="35B1DADF" w:rsidR="008B21E3" w:rsidRDefault="008B21E3" w:rsidP="00067833">
      <w:pPr>
        <w:pStyle w:val="a5"/>
      </w:pPr>
    </w:p>
    <w:p w14:paraId="03267342" w14:textId="20E4CD25" w:rsidR="008B21E3" w:rsidRDefault="008B21E3" w:rsidP="00067833">
      <w:pPr>
        <w:pStyle w:val="a5"/>
      </w:pPr>
      <w:r>
        <w:rPr>
          <w:lang w:val="en-US"/>
        </w:rPr>
        <w:t>TS</w:t>
      </w:r>
      <w:r w:rsidRPr="008B21E3">
        <w:t xml:space="preserve"> </w:t>
      </w:r>
      <w:r>
        <w:t>добавляет строгую типизацию, но это «громоздкая» надстройка, не очень удобно использовать.</w:t>
      </w:r>
    </w:p>
    <w:p w14:paraId="049ED96A" w14:textId="410CAA74" w:rsidR="002232EF" w:rsidRPr="002333B3" w:rsidRDefault="002232EF" w:rsidP="00067833">
      <w:pPr>
        <w:pStyle w:val="a5"/>
      </w:pPr>
      <w:r>
        <w:t xml:space="preserve">В </w:t>
      </w:r>
      <w:r>
        <w:rPr>
          <w:lang w:val="en-US"/>
        </w:rPr>
        <w:t>React</w:t>
      </w:r>
      <w:r w:rsidRPr="002232EF">
        <w:t xml:space="preserve"> </w:t>
      </w:r>
      <w:r>
        <w:t>есть способ указать типы для свойств компонентов.</w:t>
      </w:r>
      <w:r w:rsidR="00CD1365">
        <w:t xml:space="preserve"> Свойства начнут проверяться перед тем, как компонент их получит и начнёт работать.</w:t>
      </w:r>
      <w:r w:rsidR="00223CDE">
        <w:t xml:space="preserve"> Проверка </w:t>
      </w:r>
      <w:proofErr w:type="spellStart"/>
      <w:r w:rsidR="00223CDE">
        <w:rPr>
          <w:lang w:val="en-US"/>
        </w:rPr>
        <w:t>propTypes</w:t>
      </w:r>
      <w:proofErr w:type="spellEnd"/>
      <w:r w:rsidR="00223CDE">
        <w:rPr>
          <w:lang w:val="en-US"/>
        </w:rPr>
        <w:t xml:space="preserve"> </w:t>
      </w:r>
      <w:r w:rsidR="00223CDE">
        <w:t xml:space="preserve">срабатывает после </w:t>
      </w:r>
      <w:proofErr w:type="spellStart"/>
      <w:r w:rsidR="00223CDE">
        <w:rPr>
          <w:lang w:val="en-US"/>
        </w:rPr>
        <w:t>defaultProps</w:t>
      </w:r>
      <w:proofErr w:type="spellEnd"/>
      <w:r w:rsidR="002333B3">
        <w:t>.</w:t>
      </w:r>
    </w:p>
    <w:p w14:paraId="0A409C83" w14:textId="77777777" w:rsidR="00FD6962" w:rsidRPr="005C54D1" w:rsidRDefault="00FD6962" w:rsidP="00067833">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2341D" w:rsidRPr="005C54D1" w14:paraId="2323EEF0" w14:textId="77777777" w:rsidTr="0077699C">
        <w:tc>
          <w:tcPr>
            <w:tcW w:w="10768" w:type="dxa"/>
            <w:shd w:val="clear" w:color="auto" w:fill="F5F5F5"/>
          </w:tcPr>
          <w:p w14:paraId="3F4A97A4" w14:textId="4CEB1980" w:rsidR="00E2341D" w:rsidRDefault="00E2341D" w:rsidP="0077699C">
            <w:pPr>
              <w:pStyle w:val="a4"/>
            </w:pPr>
          </w:p>
          <w:p w14:paraId="723E20EF" w14:textId="285FAC16" w:rsidR="00EB3C0F" w:rsidRPr="00EB3C0F" w:rsidRDefault="00EB3C0F" w:rsidP="0077699C">
            <w:pPr>
              <w:pStyle w:val="a4"/>
              <w:rPr>
                <w:color w:val="808080" w:themeColor="background1" w:themeShade="80"/>
              </w:rPr>
            </w:pPr>
            <w:r w:rsidRPr="00EB3C0F">
              <w:rPr>
                <w:color w:val="808080" w:themeColor="background1" w:themeShade="80"/>
              </w:rPr>
              <w:t>random-planet.js</w:t>
            </w:r>
          </w:p>
          <w:p w14:paraId="65E9944C" w14:textId="77777777" w:rsidR="00EB3C0F" w:rsidRPr="0067176D" w:rsidRDefault="00EB3C0F" w:rsidP="0077699C">
            <w:pPr>
              <w:pStyle w:val="a4"/>
            </w:pPr>
          </w:p>
          <w:p w14:paraId="2BA83324" w14:textId="001BC956" w:rsidR="00E2341D" w:rsidRDefault="0010526F" w:rsidP="0077699C">
            <w:pPr>
              <w:pStyle w:val="a4"/>
            </w:pPr>
            <w:r>
              <w:t xml:space="preserve">static </w:t>
            </w:r>
            <w:proofErr w:type="spellStart"/>
            <w:r>
              <w:t>propTypes</w:t>
            </w:r>
            <w:proofErr w:type="spellEnd"/>
            <w:r>
              <w:t xml:space="preserve"> = {</w:t>
            </w:r>
          </w:p>
          <w:p w14:paraId="4507944D" w14:textId="77777777" w:rsidR="00E5536B" w:rsidRDefault="00E5536B" w:rsidP="0077699C">
            <w:pPr>
              <w:pStyle w:val="a4"/>
            </w:pPr>
          </w:p>
          <w:p w14:paraId="0C1914EF" w14:textId="3944D51D" w:rsidR="009D17D0" w:rsidRDefault="0010526F" w:rsidP="0077699C">
            <w:pPr>
              <w:pStyle w:val="a4"/>
            </w:pPr>
            <w:r>
              <w:t xml:space="preserve">  </w:t>
            </w:r>
            <w:proofErr w:type="spellStart"/>
            <w:r>
              <w:t>propName</w:t>
            </w:r>
            <w:proofErr w:type="spellEnd"/>
            <w:r>
              <w:t xml:space="preserve">: </w:t>
            </w:r>
            <w:r w:rsidR="00E5536B">
              <w:t>(</w:t>
            </w:r>
            <w:r w:rsidR="00E5536B" w:rsidRPr="00A51FD7">
              <w:rPr>
                <w:color w:val="008000"/>
              </w:rPr>
              <w:t>props</w:t>
            </w:r>
            <w:r w:rsidR="00E5536B">
              <w:t xml:space="preserve">, </w:t>
            </w:r>
            <w:proofErr w:type="spellStart"/>
            <w:r w:rsidR="00E5536B" w:rsidRPr="00A51FD7">
              <w:rPr>
                <w:color w:val="008000"/>
              </w:rPr>
              <w:t>propName</w:t>
            </w:r>
            <w:proofErr w:type="spellEnd"/>
            <w:r w:rsidR="00E5536B">
              <w:t xml:space="preserve">, </w:t>
            </w:r>
            <w:proofErr w:type="spellStart"/>
            <w:r w:rsidR="00E5536B" w:rsidRPr="00A51FD7">
              <w:rPr>
                <w:color w:val="008000"/>
              </w:rPr>
              <w:t>componentName</w:t>
            </w:r>
            <w:proofErr w:type="spellEnd"/>
            <w:r w:rsidR="00E5536B">
              <w:t>) =&gt; {</w:t>
            </w:r>
          </w:p>
          <w:p w14:paraId="33D63727" w14:textId="79E97717" w:rsidR="009D17D0" w:rsidRDefault="00E5536B" w:rsidP="009D17D0">
            <w:pPr>
              <w:pStyle w:val="a4"/>
            </w:pPr>
            <w:r>
              <w:t xml:space="preserve">    </w:t>
            </w:r>
            <w:r w:rsidR="009D17D0">
              <w:t>const value = props[</w:t>
            </w:r>
            <w:proofErr w:type="spellStart"/>
            <w:r w:rsidR="009D17D0">
              <w:t>propName</w:t>
            </w:r>
            <w:proofErr w:type="spellEnd"/>
            <w:r w:rsidR="009D17D0">
              <w:t>];</w:t>
            </w:r>
          </w:p>
          <w:p w14:paraId="0C8AB4C1" w14:textId="77777777" w:rsidR="00192E9A" w:rsidRDefault="00192E9A" w:rsidP="009D17D0">
            <w:pPr>
              <w:pStyle w:val="a4"/>
            </w:pPr>
          </w:p>
          <w:p w14:paraId="3C0E9EC5" w14:textId="77777777" w:rsidR="009D17D0" w:rsidRDefault="009D17D0" w:rsidP="009D17D0">
            <w:pPr>
              <w:pStyle w:val="a4"/>
            </w:pPr>
            <w:r>
              <w:t xml:space="preserve">      if (</w:t>
            </w:r>
            <w:proofErr w:type="spellStart"/>
            <w:r>
              <w:t>typeof</w:t>
            </w:r>
            <w:proofErr w:type="spellEnd"/>
            <w:r>
              <w:t xml:space="preserve"> value === 'number' &amp;</w:t>
            </w:r>
            <w:proofErr w:type="gramStart"/>
            <w:r>
              <w:t>&amp; !</w:t>
            </w:r>
            <w:proofErr w:type="spellStart"/>
            <w:r>
              <w:t>isNaN</w:t>
            </w:r>
            <w:proofErr w:type="spellEnd"/>
            <w:proofErr w:type="gramEnd"/>
            <w:r>
              <w:t>(value)) {</w:t>
            </w:r>
          </w:p>
          <w:p w14:paraId="17EDCFF9" w14:textId="77777777" w:rsidR="009D17D0" w:rsidRDefault="009D17D0" w:rsidP="009D17D0">
            <w:pPr>
              <w:pStyle w:val="a4"/>
            </w:pPr>
            <w:r>
              <w:t xml:space="preserve">        return </w:t>
            </w:r>
            <w:r w:rsidRPr="009D17D0">
              <w:rPr>
                <w:color w:val="C45911" w:themeColor="accent2" w:themeShade="BF"/>
              </w:rPr>
              <w:t>null</w:t>
            </w:r>
            <w:r>
              <w:t>;</w:t>
            </w:r>
          </w:p>
          <w:p w14:paraId="37A2A61D" w14:textId="7F7EAE5B" w:rsidR="009D17D0" w:rsidRDefault="009D17D0" w:rsidP="009D17D0">
            <w:pPr>
              <w:pStyle w:val="a4"/>
            </w:pPr>
            <w:r>
              <w:t xml:space="preserve">      }</w:t>
            </w:r>
          </w:p>
          <w:p w14:paraId="39F3D750" w14:textId="77777777" w:rsidR="00192E9A" w:rsidRDefault="00192E9A" w:rsidP="009D17D0">
            <w:pPr>
              <w:pStyle w:val="a4"/>
            </w:pPr>
          </w:p>
          <w:p w14:paraId="75CB8338" w14:textId="77777777" w:rsidR="009D17D0" w:rsidRDefault="009D17D0" w:rsidP="009D17D0">
            <w:pPr>
              <w:pStyle w:val="a4"/>
            </w:pPr>
            <w:r>
              <w:t xml:space="preserve">      </w:t>
            </w:r>
            <w:r w:rsidRPr="00A51FD7">
              <w:rPr>
                <w:color w:val="CC3399"/>
              </w:rPr>
              <w:t>return</w:t>
            </w:r>
            <w:r>
              <w:t xml:space="preserve"> </w:t>
            </w:r>
            <w:r w:rsidRPr="009D17D0">
              <w:rPr>
                <w:color w:val="C45911" w:themeColor="accent2" w:themeShade="BF"/>
              </w:rPr>
              <w:t xml:space="preserve">new </w:t>
            </w:r>
            <w:proofErr w:type="spellStart"/>
            <w:r w:rsidRPr="009D17D0">
              <w:rPr>
                <w:color w:val="C45911" w:themeColor="accent2" w:themeShade="BF"/>
              </w:rPr>
              <w:t>TypeError</w:t>
            </w:r>
            <w:proofErr w:type="spellEnd"/>
            <w:r>
              <w:t>(`${</w:t>
            </w:r>
            <w:proofErr w:type="spellStart"/>
            <w:r>
              <w:t>componentName</w:t>
            </w:r>
            <w:proofErr w:type="spellEnd"/>
            <w:r>
              <w:t>}: ${</w:t>
            </w:r>
            <w:proofErr w:type="spellStart"/>
            <w:r>
              <w:t>propName</w:t>
            </w:r>
            <w:proofErr w:type="spellEnd"/>
            <w:r>
              <w:t>} must be number`);</w:t>
            </w:r>
          </w:p>
          <w:p w14:paraId="424514DD" w14:textId="1B75EFA3" w:rsidR="00E5536B" w:rsidRPr="0067176D" w:rsidRDefault="009D17D0" w:rsidP="009D17D0">
            <w:pPr>
              <w:pStyle w:val="a4"/>
              <w:rPr>
                <w:lang w:val="ru-RU"/>
              </w:rPr>
            </w:pPr>
            <w:r>
              <w:t xml:space="preserve">    </w:t>
            </w:r>
            <w:r w:rsidRPr="0067176D">
              <w:rPr>
                <w:lang w:val="ru-RU"/>
              </w:rPr>
              <w:t>}</w:t>
            </w:r>
          </w:p>
          <w:p w14:paraId="76400A25" w14:textId="31DC2B44" w:rsidR="00E5536B" w:rsidRPr="0067176D" w:rsidRDefault="00E5536B" w:rsidP="0077699C">
            <w:pPr>
              <w:pStyle w:val="a4"/>
              <w:rPr>
                <w:lang w:val="ru-RU"/>
              </w:rPr>
            </w:pPr>
            <w:r w:rsidRPr="0067176D">
              <w:rPr>
                <w:lang w:val="ru-RU"/>
              </w:rPr>
              <w:t xml:space="preserve">  }</w:t>
            </w:r>
          </w:p>
          <w:p w14:paraId="24A1AAC8" w14:textId="7DAFF040" w:rsidR="00E2341D" w:rsidRPr="0067176D" w:rsidRDefault="0010526F" w:rsidP="0077699C">
            <w:pPr>
              <w:pStyle w:val="a4"/>
              <w:rPr>
                <w:lang w:val="ru-RU"/>
              </w:rPr>
            </w:pPr>
            <w:r w:rsidRPr="0067176D">
              <w:rPr>
                <w:lang w:val="ru-RU"/>
              </w:rPr>
              <w:t>}</w:t>
            </w:r>
          </w:p>
          <w:p w14:paraId="61A0D5D6" w14:textId="7238660E" w:rsidR="00735256" w:rsidRPr="0067176D" w:rsidRDefault="00735256" w:rsidP="0077699C">
            <w:pPr>
              <w:pStyle w:val="a4"/>
              <w:rPr>
                <w:lang w:val="ru-RU"/>
              </w:rPr>
            </w:pPr>
          </w:p>
          <w:p w14:paraId="02C7D907" w14:textId="7EB1DD74" w:rsidR="00735256" w:rsidRPr="00735256" w:rsidRDefault="00735256" w:rsidP="00735256">
            <w:pPr>
              <w:pStyle w:val="a4"/>
              <w:rPr>
                <w:lang w:val="ru-RU"/>
              </w:rPr>
            </w:pPr>
            <w:proofErr w:type="spellStart"/>
            <w:r w:rsidRPr="00735256">
              <w:rPr>
                <w:lang w:val="ru-RU"/>
              </w:rPr>
              <w:t>props</w:t>
            </w:r>
            <w:proofErr w:type="spellEnd"/>
            <w:r w:rsidRPr="00735256">
              <w:rPr>
                <w:lang w:val="ru-RU"/>
              </w:rPr>
              <w:t xml:space="preserve"> </w:t>
            </w:r>
            <w:r>
              <w:rPr>
                <w:lang w:val="ru-RU"/>
              </w:rPr>
              <w:t xml:space="preserve"> </w:t>
            </w:r>
            <w:r w:rsidRPr="00735256">
              <w:rPr>
                <w:lang w:val="ru-RU"/>
              </w:rPr>
              <w:t xml:space="preserve"> </w:t>
            </w:r>
            <w:r>
              <w:rPr>
                <w:lang w:val="ru-RU"/>
              </w:rPr>
              <w:t xml:space="preserve">        </w:t>
            </w:r>
            <w:r w:rsidRPr="00735256">
              <w:rPr>
                <w:lang w:val="ru-RU"/>
              </w:rPr>
              <w:t>это весь объект свойств (пропсов) компонента.</w:t>
            </w:r>
          </w:p>
          <w:p w14:paraId="47DD8C8D" w14:textId="1DA24E6A" w:rsidR="00735256" w:rsidRPr="00735256" w:rsidRDefault="00735256" w:rsidP="00735256">
            <w:pPr>
              <w:pStyle w:val="a4"/>
              <w:rPr>
                <w:lang w:val="ru-RU"/>
              </w:rPr>
            </w:pPr>
            <w:proofErr w:type="spellStart"/>
            <w:r w:rsidRPr="00735256">
              <w:rPr>
                <w:lang w:val="ru-RU"/>
              </w:rPr>
              <w:t>propName</w:t>
            </w:r>
            <w:proofErr w:type="spellEnd"/>
            <w:r w:rsidRPr="00735256">
              <w:rPr>
                <w:lang w:val="ru-RU"/>
              </w:rPr>
              <w:t xml:space="preserve"> </w:t>
            </w:r>
            <w:r>
              <w:rPr>
                <w:lang w:val="ru-RU"/>
              </w:rPr>
              <w:t xml:space="preserve"> </w:t>
            </w:r>
            <w:r w:rsidRPr="00735256">
              <w:rPr>
                <w:lang w:val="ru-RU"/>
              </w:rPr>
              <w:t xml:space="preserve"> </w:t>
            </w:r>
            <w:r>
              <w:rPr>
                <w:lang w:val="ru-RU"/>
              </w:rPr>
              <w:t xml:space="preserve">     </w:t>
            </w:r>
            <w:r w:rsidRPr="00735256">
              <w:rPr>
                <w:lang w:val="ru-RU"/>
              </w:rPr>
              <w:t>имя того свойства, для которого сейчас проводится валидация.</w:t>
            </w:r>
          </w:p>
          <w:p w14:paraId="78B015D4" w14:textId="24FD9B07" w:rsidR="00735256" w:rsidRPr="00735256" w:rsidRDefault="00735256" w:rsidP="00735256">
            <w:pPr>
              <w:pStyle w:val="a4"/>
              <w:rPr>
                <w:lang w:val="ru-RU"/>
              </w:rPr>
            </w:pPr>
            <w:proofErr w:type="spellStart"/>
            <w:r w:rsidRPr="00735256">
              <w:rPr>
                <w:lang w:val="ru-RU"/>
              </w:rPr>
              <w:t>componentName</w:t>
            </w:r>
            <w:proofErr w:type="spellEnd"/>
            <w:r w:rsidRPr="00735256">
              <w:rPr>
                <w:lang w:val="ru-RU"/>
              </w:rPr>
              <w:t xml:space="preserve"> </w:t>
            </w:r>
            <w:r>
              <w:rPr>
                <w:lang w:val="ru-RU"/>
              </w:rPr>
              <w:t xml:space="preserve"> </w:t>
            </w:r>
            <w:r w:rsidRPr="00735256">
              <w:rPr>
                <w:lang w:val="ru-RU"/>
              </w:rPr>
              <w:t xml:space="preserve"> название компонента, для которого проводится валидация</w:t>
            </w:r>
          </w:p>
          <w:p w14:paraId="6EBEA745" w14:textId="488C2C49" w:rsidR="000034A0" w:rsidRPr="000034A0" w:rsidRDefault="000034A0" w:rsidP="0077699C">
            <w:pPr>
              <w:pStyle w:val="a4"/>
              <w:rPr>
                <w:lang w:val="ru-RU"/>
              </w:rPr>
            </w:pPr>
          </w:p>
        </w:tc>
      </w:tr>
    </w:tbl>
    <w:p w14:paraId="3492442E" w14:textId="1E0F47D3" w:rsidR="00E2341D" w:rsidRDefault="00E2341D" w:rsidP="00E2341D">
      <w:pPr>
        <w:pStyle w:val="a5"/>
      </w:pPr>
    </w:p>
    <w:p w14:paraId="285997F4" w14:textId="7D257B43" w:rsidR="000034A0" w:rsidRDefault="000034A0" w:rsidP="00E2341D">
      <w:pPr>
        <w:pStyle w:val="a5"/>
      </w:pPr>
      <w:r>
        <w:t xml:space="preserve">Если все проверки прошли успешно, надо вернуть </w:t>
      </w:r>
      <w:r>
        <w:rPr>
          <w:lang w:val="en-US"/>
        </w:rPr>
        <w:t>null</w:t>
      </w:r>
      <w:r>
        <w:t>.</w:t>
      </w:r>
    </w:p>
    <w:p w14:paraId="21F6B6B2" w14:textId="4D31D985" w:rsidR="000034A0" w:rsidRPr="0067176D" w:rsidRDefault="000034A0" w:rsidP="00E2341D">
      <w:pPr>
        <w:pStyle w:val="a5"/>
      </w:pPr>
      <w:r>
        <w:t xml:space="preserve">Если нет </w:t>
      </w:r>
      <w:r w:rsidR="00226932">
        <w:t>–</w:t>
      </w:r>
      <w:r>
        <w:t xml:space="preserve"> </w:t>
      </w:r>
      <w:r w:rsidR="00226932">
        <w:t>возвращаем (не выбрасываем) ошибку.</w:t>
      </w:r>
    </w:p>
    <w:p w14:paraId="484BEEC9" w14:textId="7518EAA9" w:rsidR="000034A0" w:rsidRDefault="000034A0" w:rsidP="00E2341D">
      <w:pPr>
        <w:pStyle w:val="a5"/>
      </w:pPr>
    </w:p>
    <w:p w14:paraId="57EF3CCB" w14:textId="32115C67" w:rsidR="0067176D" w:rsidRDefault="0067176D" w:rsidP="00E2341D">
      <w:pPr>
        <w:pStyle w:val="a5"/>
      </w:pPr>
    </w:p>
    <w:p w14:paraId="5F12ADC3" w14:textId="4B84F9FC" w:rsidR="0067176D" w:rsidRPr="0010276C" w:rsidRDefault="007C2E8C" w:rsidP="0067176D">
      <w:pPr>
        <w:pStyle w:val="3"/>
      </w:pPr>
      <w:r>
        <w:rPr>
          <w:lang w:val="en-US"/>
        </w:rPr>
        <w:t>p</w:t>
      </w:r>
      <w:r w:rsidR="003D473A">
        <w:rPr>
          <w:lang w:val="en-US"/>
        </w:rPr>
        <w:t>rop</w:t>
      </w:r>
      <w:r w:rsidR="003D473A" w:rsidRPr="00901E06">
        <w:t>-</w:t>
      </w:r>
      <w:r w:rsidR="003D473A">
        <w:rPr>
          <w:lang w:val="en-US"/>
        </w:rPr>
        <w:t>types</w:t>
      </w:r>
      <w:r w:rsidR="00F47566">
        <w:t xml:space="preserve"> </w:t>
      </w:r>
      <w:r w:rsidR="003D473A">
        <w:t>б</w:t>
      </w:r>
      <w:r w:rsidR="0010276C">
        <w:t>иблиотек</w:t>
      </w:r>
      <w:r w:rsidR="003D473A">
        <w:t>а</w:t>
      </w:r>
    </w:p>
    <w:p w14:paraId="2A5A8667" w14:textId="37721A14" w:rsidR="003A14AD" w:rsidRDefault="0038661A" w:rsidP="00E2341D">
      <w:pPr>
        <w:pStyle w:val="a5"/>
      </w:pPr>
      <w:r>
        <w:t xml:space="preserve">Чтобы не писать код проверки вручную, как в примере выше, есть </w:t>
      </w:r>
      <w:r w:rsidR="00F0242F">
        <w:t>несколько библиотек, которые реализуют правило валидации.</w:t>
      </w:r>
    </w:p>
    <w:p w14:paraId="2F5F3E38" w14:textId="5714A7A1" w:rsidR="004F2AA5" w:rsidRDefault="004F2AA5" w:rsidP="00E2341D">
      <w:pPr>
        <w:pStyle w:val="a5"/>
      </w:pPr>
      <w:r>
        <w:t xml:space="preserve">Документация </w:t>
      </w:r>
      <w:hyperlink r:id="rId574" w:history="1">
        <w:r w:rsidRPr="004F2AA5">
          <w:rPr>
            <w:rStyle w:val="a8"/>
          </w:rPr>
          <w:t>здесь</w:t>
        </w:r>
      </w:hyperlink>
      <w:r>
        <w:t>.</w:t>
      </w:r>
    </w:p>
    <w:p w14:paraId="4E6FA540" w14:textId="2C237951" w:rsidR="0073625A" w:rsidRDefault="0073625A" w:rsidP="00E2341D">
      <w:pPr>
        <w:pStyle w:val="a5"/>
      </w:pPr>
    </w:p>
    <w:p w14:paraId="67F1F5EF" w14:textId="42AA004A" w:rsidR="0073625A" w:rsidRPr="003A6734" w:rsidRDefault="0073625A" w:rsidP="00E2341D">
      <w:pPr>
        <w:pStyle w:val="a5"/>
      </w:pPr>
      <w:r>
        <w:t xml:space="preserve">Библиотека с большими возможностями есть у </w:t>
      </w:r>
      <w:r>
        <w:rPr>
          <w:lang w:val="en-US"/>
        </w:rPr>
        <w:t>Air</w:t>
      </w:r>
      <w:r w:rsidRPr="0073625A">
        <w:t xml:space="preserve"> </w:t>
      </w:r>
      <w:proofErr w:type="spellStart"/>
      <w:r>
        <w:rPr>
          <w:lang w:val="en-US"/>
        </w:rPr>
        <w:t>bnb</w:t>
      </w:r>
      <w:proofErr w:type="spellEnd"/>
      <w:r>
        <w:t xml:space="preserve">, называется тоже </w:t>
      </w:r>
      <w:r>
        <w:rPr>
          <w:lang w:val="en-US"/>
        </w:rPr>
        <w:t>prop</w:t>
      </w:r>
      <w:r w:rsidRPr="0073625A">
        <w:t>-</w:t>
      </w:r>
      <w:r>
        <w:rPr>
          <w:lang w:val="en-US"/>
        </w:rPr>
        <w:t>types</w:t>
      </w:r>
      <w:r w:rsidRPr="0073625A">
        <w:t xml:space="preserve"> </w:t>
      </w:r>
      <w:r>
        <w:t xml:space="preserve">и лежит на </w:t>
      </w:r>
      <w:r w:rsidR="003A6734">
        <w:rPr>
          <w:lang w:val="en-US"/>
        </w:rPr>
        <w:t>GitHub</w:t>
      </w:r>
      <w:r w:rsidR="003A6734">
        <w:t>.</w:t>
      </w:r>
      <w:r w:rsidR="00747D1D">
        <w:t xml:space="preserve"> В ней множество разных </w:t>
      </w:r>
      <w:proofErr w:type="spellStart"/>
      <w:r w:rsidR="00747D1D">
        <w:t>валидаций</w:t>
      </w:r>
      <w:proofErr w:type="spellEnd"/>
      <w:r w:rsidR="00747D1D">
        <w:t>, более сложная логика.</w:t>
      </w:r>
    </w:p>
    <w:p w14:paraId="510C2A26" w14:textId="6B3791AD" w:rsidR="00D76C1B" w:rsidRDefault="00D76C1B" w:rsidP="00E2341D">
      <w:pPr>
        <w:pStyle w:val="a5"/>
      </w:pPr>
    </w:p>
    <w:p w14:paraId="4DDC9089" w14:textId="228C72CF" w:rsidR="00A94DEA" w:rsidRPr="00A94DEA" w:rsidRDefault="00A94DEA" w:rsidP="00E2341D">
      <w:pPr>
        <w:pStyle w:val="a5"/>
      </w:pPr>
      <w:r>
        <w:t>Установка: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2341D" w:rsidRPr="005C54D1" w14:paraId="4384EC0A" w14:textId="77777777" w:rsidTr="0077699C">
        <w:tc>
          <w:tcPr>
            <w:tcW w:w="10768" w:type="dxa"/>
            <w:shd w:val="clear" w:color="auto" w:fill="F5F5F5"/>
          </w:tcPr>
          <w:p w14:paraId="5DE3C486" w14:textId="77777777" w:rsidR="00E2341D" w:rsidRPr="005C54D1" w:rsidRDefault="00E2341D" w:rsidP="0077699C">
            <w:pPr>
              <w:pStyle w:val="a4"/>
              <w:rPr>
                <w:lang w:val="ru-RU"/>
              </w:rPr>
            </w:pPr>
          </w:p>
          <w:p w14:paraId="05F72F09" w14:textId="22CB2928" w:rsidR="00E2341D" w:rsidRPr="003A14AD" w:rsidRDefault="003A14AD" w:rsidP="0077699C">
            <w:pPr>
              <w:pStyle w:val="a4"/>
            </w:pPr>
            <w:proofErr w:type="spellStart"/>
            <w:r>
              <w:t>npm</w:t>
            </w:r>
            <w:proofErr w:type="spellEnd"/>
            <w:r>
              <w:t xml:space="preserve"> install prop-types</w:t>
            </w:r>
          </w:p>
          <w:p w14:paraId="76D42463" w14:textId="77777777" w:rsidR="00E2341D" w:rsidRPr="005C54D1" w:rsidRDefault="00E2341D" w:rsidP="0077699C">
            <w:pPr>
              <w:pStyle w:val="a4"/>
              <w:rPr>
                <w:lang w:val="ru-RU"/>
              </w:rPr>
            </w:pPr>
          </w:p>
        </w:tc>
      </w:tr>
    </w:tbl>
    <w:p w14:paraId="4C077EE7" w14:textId="2E0AA64D" w:rsidR="00E2341D" w:rsidRDefault="00E2341D" w:rsidP="00067833">
      <w:pPr>
        <w:pStyle w:val="a5"/>
      </w:pPr>
    </w:p>
    <w:p w14:paraId="699A9AF5" w14:textId="18ED121B" w:rsidR="00A94DEA" w:rsidRPr="005C54D1" w:rsidRDefault="00A94DEA" w:rsidP="00067833">
      <w:pPr>
        <w:pStyle w:val="a5"/>
      </w:pPr>
      <w:r>
        <w:t>Использование: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2341D" w:rsidRPr="009A595B" w14:paraId="093BC26B" w14:textId="77777777" w:rsidTr="0077699C">
        <w:tc>
          <w:tcPr>
            <w:tcW w:w="10768" w:type="dxa"/>
            <w:shd w:val="clear" w:color="auto" w:fill="F5F5F5"/>
          </w:tcPr>
          <w:p w14:paraId="2196DB7A" w14:textId="77777777" w:rsidR="00E2341D" w:rsidRPr="009813FF" w:rsidRDefault="00E2341D" w:rsidP="0077699C">
            <w:pPr>
              <w:pStyle w:val="a4"/>
            </w:pPr>
          </w:p>
          <w:p w14:paraId="336E9A4F" w14:textId="13D2C04D" w:rsidR="00E2341D" w:rsidRDefault="00A94DEA" w:rsidP="0077699C">
            <w:pPr>
              <w:pStyle w:val="a4"/>
            </w:pPr>
            <w:r w:rsidRPr="00FD18E9">
              <w:rPr>
                <w:color w:val="CC3399"/>
              </w:rPr>
              <w:t>import</w:t>
            </w:r>
            <w:r w:rsidRPr="00A94DEA">
              <w:t xml:space="preserve"> </w:t>
            </w:r>
            <w:proofErr w:type="spellStart"/>
            <w:r w:rsidR="009813FF" w:rsidRPr="005D0978">
              <w:t>P</w:t>
            </w:r>
            <w:r w:rsidRPr="00A94DEA">
              <w:t>ropTypes</w:t>
            </w:r>
            <w:proofErr w:type="spellEnd"/>
            <w:r w:rsidRPr="00A94DEA">
              <w:t xml:space="preserve"> from 'prop-types';</w:t>
            </w:r>
          </w:p>
          <w:p w14:paraId="48130FDA" w14:textId="1447EC4F" w:rsidR="009813FF" w:rsidRPr="006C3649" w:rsidRDefault="009813FF" w:rsidP="009813FF">
            <w:pPr>
              <w:pStyle w:val="a4"/>
            </w:pPr>
            <w:r w:rsidRPr="00FD18E9">
              <w:rPr>
                <w:color w:val="CC3399"/>
              </w:rPr>
              <w:t>import</w:t>
            </w:r>
            <w:r w:rsidRPr="00A94DEA">
              <w:t xml:space="preserve"> </w:t>
            </w:r>
            <w:proofErr w:type="spellStart"/>
            <w:r w:rsidRPr="005D0978">
              <w:rPr>
                <w:u w:val="single"/>
              </w:rPr>
              <w:t>p</w:t>
            </w:r>
            <w:r w:rsidRPr="00A94DEA">
              <w:t>ropTypes</w:t>
            </w:r>
            <w:proofErr w:type="spellEnd"/>
            <w:r w:rsidRPr="00A94DEA">
              <w:t xml:space="preserve"> from 'prop-types</w:t>
            </w:r>
            <w:proofErr w:type="gramStart"/>
            <w:r w:rsidRPr="00A94DEA">
              <w:t>';</w:t>
            </w:r>
            <w:r w:rsidR="006C3649">
              <w:t xml:space="preserve">  </w:t>
            </w:r>
            <w:r w:rsidR="006C3649" w:rsidRPr="006C3649">
              <w:rPr>
                <w:color w:val="808080" w:themeColor="background1" w:themeShade="80"/>
              </w:rPr>
              <w:t>/</w:t>
            </w:r>
            <w:proofErr w:type="gramEnd"/>
            <w:r w:rsidR="006C3649" w:rsidRPr="006C3649">
              <w:rPr>
                <w:color w:val="808080" w:themeColor="background1" w:themeShade="80"/>
              </w:rPr>
              <w:t xml:space="preserve">/ </w:t>
            </w:r>
            <w:r w:rsidR="006C3649" w:rsidRPr="006C3649">
              <w:rPr>
                <w:color w:val="808080" w:themeColor="background1" w:themeShade="80"/>
                <w:lang w:val="ru-RU"/>
              </w:rPr>
              <w:t>с</w:t>
            </w:r>
            <w:r w:rsidR="006C3649" w:rsidRPr="006C3649">
              <w:rPr>
                <w:color w:val="808080" w:themeColor="background1" w:themeShade="80"/>
              </w:rPr>
              <w:t xml:space="preserve"> </w:t>
            </w:r>
            <w:r w:rsidR="006C3649" w:rsidRPr="006C3649">
              <w:rPr>
                <w:color w:val="808080" w:themeColor="background1" w:themeShade="80"/>
                <w:lang w:val="ru-RU"/>
              </w:rPr>
              <w:t>функциональными</w:t>
            </w:r>
            <w:r w:rsidR="006C3649" w:rsidRPr="006C3649">
              <w:rPr>
                <w:color w:val="808080" w:themeColor="background1" w:themeShade="80"/>
              </w:rPr>
              <w:t xml:space="preserve"> </w:t>
            </w:r>
            <w:r w:rsidR="006C3649" w:rsidRPr="006C3649">
              <w:rPr>
                <w:color w:val="808080" w:themeColor="background1" w:themeShade="80"/>
                <w:lang w:val="ru-RU"/>
              </w:rPr>
              <w:t>компонентами</w:t>
            </w:r>
          </w:p>
          <w:p w14:paraId="67AE96E8" w14:textId="77777777" w:rsidR="009813FF" w:rsidRPr="00A94DEA" w:rsidRDefault="009813FF" w:rsidP="0077699C">
            <w:pPr>
              <w:pStyle w:val="a4"/>
            </w:pPr>
          </w:p>
          <w:p w14:paraId="7D0A723C" w14:textId="77777777" w:rsidR="00EB3C0F" w:rsidRDefault="00EB3C0F" w:rsidP="0077699C">
            <w:pPr>
              <w:pStyle w:val="a4"/>
            </w:pPr>
          </w:p>
          <w:p w14:paraId="078A3249" w14:textId="3976F58B" w:rsidR="00EB3C0F" w:rsidRDefault="00EB3C0F" w:rsidP="00EB3C0F">
            <w:pPr>
              <w:pStyle w:val="a4"/>
            </w:pPr>
            <w:r>
              <w:t xml:space="preserve">static </w:t>
            </w:r>
            <w:proofErr w:type="spellStart"/>
            <w:r>
              <w:t>propTypes</w:t>
            </w:r>
            <w:proofErr w:type="spellEnd"/>
            <w:r>
              <w:t xml:space="preserve"> = {</w:t>
            </w:r>
          </w:p>
          <w:p w14:paraId="5BB7D26A" w14:textId="2CEFD333" w:rsidR="00EB3C0F" w:rsidRPr="00901E06" w:rsidRDefault="00EB3C0F" w:rsidP="00EB3C0F">
            <w:pPr>
              <w:pStyle w:val="a4"/>
              <w:rPr>
                <w:lang w:val="ru-RU"/>
              </w:rPr>
            </w:pPr>
            <w:r>
              <w:t xml:space="preserve">  </w:t>
            </w:r>
            <w:proofErr w:type="spellStart"/>
            <w:r w:rsidR="00374230">
              <w:t>propName</w:t>
            </w:r>
            <w:proofErr w:type="spellEnd"/>
            <w:r w:rsidRPr="00901E06">
              <w:rPr>
                <w:lang w:val="ru-RU"/>
              </w:rPr>
              <w:t xml:space="preserve">: </w:t>
            </w:r>
            <w:proofErr w:type="spellStart"/>
            <w:r w:rsidRPr="00EB3C0F">
              <w:rPr>
                <w:color w:val="C45911" w:themeColor="accent2" w:themeShade="BF"/>
              </w:rPr>
              <w:t>PropTypes</w:t>
            </w:r>
            <w:proofErr w:type="spellEnd"/>
            <w:r w:rsidRPr="00901E06">
              <w:rPr>
                <w:lang w:val="ru-RU"/>
              </w:rPr>
              <w:t>.</w:t>
            </w:r>
            <w:r>
              <w:t>number</w:t>
            </w:r>
          </w:p>
          <w:p w14:paraId="6542F0D6" w14:textId="5F073D24" w:rsidR="00EB3C0F" w:rsidRPr="00901E06" w:rsidRDefault="00EB3C0F" w:rsidP="00EB3C0F">
            <w:pPr>
              <w:pStyle w:val="a4"/>
              <w:rPr>
                <w:lang w:val="ru-RU"/>
              </w:rPr>
            </w:pPr>
            <w:r w:rsidRPr="00901E06">
              <w:rPr>
                <w:lang w:val="ru-RU"/>
              </w:rPr>
              <w:t>}</w:t>
            </w:r>
          </w:p>
          <w:p w14:paraId="33C1734F" w14:textId="1F716063" w:rsidR="00CF2F2E" w:rsidRPr="00901E06" w:rsidRDefault="00CF2F2E" w:rsidP="00EB3C0F">
            <w:pPr>
              <w:pStyle w:val="a4"/>
              <w:rPr>
                <w:lang w:val="ru-RU"/>
              </w:rPr>
            </w:pPr>
          </w:p>
          <w:p w14:paraId="5B8B82C4" w14:textId="37F01D6E" w:rsidR="00CF2F2E" w:rsidRPr="00901E06" w:rsidRDefault="00CF2F2E" w:rsidP="00EB3C0F">
            <w:pPr>
              <w:pStyle w:val="a4"/>
              <w:rPr>
                <w:lang w:val="ru-RU"/>
              </w:rPr>
            </w:pPr>
          </w:p>
          <w:p w14:paraId="11A5DC8E" w14:textId="77FD6AB7" w:rsidR="00CF2F2E" w:rsidRPr="00CF2F2E" w:rsidRDefault="00CF2F2E" w:rsidP="00EB3C0F">
            <w:pPr>
              <w:pStyle w:val="a4"/>
              <w:rPr>
                <w:color w:val="808080" w:themeColor="background1" w:themeShade="80"/>
                <w:lang w:val="ru-RU"/>
              </w:rPr>
            </w:pPr>
            <w:r w:rsidRPr="00CF2F2E">
              <w:rPr>
                <w:color w:val="808080" w:themeColor="background1" w:themeShade="80"/>
                <w:lang w:val="ru-RU"/>
              </w:rPr>
              <w:t>// если свойство необходимо передать явно</w:t>
            </w:r>
          </w:p>
          <w:p w14:paraId="192B7758" w14:textId="77777777" w:rsidR="00CF2F2E" w:rsidRDefault="00CF2F2E" w:rsidP="00CF2F2E">
            <w:pPr>
              <w:pStyle w:val="a4"/>
            </w:pPr>
            <w:r>
              <w:t xml:space="preserve">static </w:t>
            </w:r>
            <w:proofErr w:type="spellStart"/>
            <w:r>
              <w:t>propTypes</w:t>
            </w:r>
            <w:proofErr w:type="spellEnd"/>
            <w:r>
              <w:t xml:space="preserve"> = {</w:t>
            </w:r>
          </w:p>
          <w:p w14:paraId="338E35AC" w14:textId="0D816443" w:rsidR="00CF2F2E" w:rsidRDefault="00CF2F2E" w:rsidP="00CF2F2E">
            <w:pPr>
              <w:pStyle w:val="a4"/>
            </w:pPr>
            <w:r>
              <w:t xml:space="preserve">  </w:t>
            </w:r>
            <w:proofErr w:type="spellStart"/>
            <w:r>
              <w:t>propName</w:t>
            </w:r>
            <w:proofErr w:type="spellEnd"/>
            <w:r>
              <w:t xml:space="preserve">: </w:t>
            </w:r>
            <w:proofErr w:type="spellStart"/>
            <w:proofErr w:type="gramStart"/>
            <w:r w:rsidRPr="00EB3C0F">
              <w:rPr>
                <w:color w:val="C45911" w:themeColor="accent2" w:themeShade="BF"/>
              </w:rPr>
              <w:t>PropTypes</w:t>
            </w:r>
            <w:r>
              <w:t>.number.</w:t>
            </w:r>
            <w:r w:rsidRPr="00CF2F2E">
              <w:rPr>
                <w:b/>
                <w:bCs/>
              </w:rPr>
              <w:t>isRequired</w:t>
            </w:r>
            <w:proofErr w:type="spellEnd"/>
            <w:proofErr w:type="gramEnd"/>
          </w:p>
          <w:p w14:paraId="71ADE4FE" w14:textId="77777777" w:rsidR="00CF2F2E" w:rsidRDefault="00CF2F2E" w:rsidP="00CF2F2E">
            <w:pPr>
              <w:pStyle w:val="a4"/>
            </w:pPr>
            <w:r>
              <w:t>}</w:t>
            </w:r>
          </w:p>
          <w:p w14:paraId="35228B03" w14:textId="60502E89" w:rsidR="00EB3C0F" w:rsidRPr="00A94DEA" w:rsidRDefault="00EB3C0F" w:rsidP="0077699C">
            <w:pPr>
              <w:pStyle w:val="a4"/>
            </w:pPr>
          </w:p>
        </w:tc>
      </w:tr>
    </w:tbl>
    <w:p w14:paraId="549E2B8E" w14:textId="5476D9EA" w:rsidR="00E2341D" w:rsidRDefault="00E2341D" w:rsidP="00E2341D">
      <w:pPr>
        <w:pStyle w:val="a5"/>
        <w:rPr>
          <w:lang w:val="en-US"/>
        </w:rPr>
      </w:pPr>
    </w:p>
    <w:p w14:paraId="6E92BCB3" w14:textId="12E7E1E8" w:rsidR="00FD18E9" w:rsidRPr="00FD18E9" w:rsidRDefault="00FD18E9" w:rsidP="00E2341D">
      <w:pPr>
        <w:pStyle w:val="a5"/>
      </w:pPr>
      <w:r>
        <w:t xml:space="preserve">Поскольку </w:t>
      </w:r>
      <w:proofErr w:type="spellStart"/>
      <w:r>
        <w:rPr>
          <w:lang w:val="en-US"/>
        </w:rPr>
        <w:t>defaultProps</w:t>
      </w:r>
      <w:proofErr w:type="spellEnd"/>
      <w:r w:rsidRPr="00FD18E9">
        <w:t xml:space="preserve"> </w:t>
      </w:r>
      <w:r>
        <w:t xml:space="preserve">срабатывает раньше, </w:t>
      </w:r>
      <w:proofErr w:type="gramStart"/>
      <w:r>
        <w:t xml:space="preserve">то </w:t>
      </w:r>
      <w:r w:rsidRPr="00FD18E9">
        <w:t>.</w:t>
      </w:r>
      <w:proofErr w:type="spellStart"/>
      <w:r>
        <w:rPr>
          <w:lang w:val="en-US"/>
        </w:rPr>
        <w:t>isRequired</w:t>
      </w:r>
      <w:proofErr w:type="spellEnd"/>
      <w:proofErr w:type="gramEnd"/>
      <w:r w:rsidRPr="00FD18E9">
        <w:t xml:space="preserve"> </w:t>
      </w:r>
      <w:r>
        <w:t>нужно</w:t>
      </w:r>
      <w:r w:rsidR="00B42238">
        <w:t xml:space="preserve"> указывать по больше части для разработчика (</w:t>
      </w:r>
      <w:proofErr w:type="spellStart"/>
      <w:r w:rsidR="00B42238">
        <w:t>самодокументирование</w:t>
      </w:r>
      <w:proofErr w:type="spellEnd"/>
      <w:r w:rsidR="00B42238">
        <w:t xml:space="preserve"> и всё такое)</w:t>
      </w:r>
      <w:r>
        <w:t>.</w:t>
      </w:r>
    </w:p>
    <w:p w14:paraId="3A71AC9B" w14:textId="35F77ADE" w:rsidR="00473357" w:rsidRDefault="00473357" w:rsidP="00E2341D">
      <w:pPr>
        <w:pStyle w:val="a5"/>
      </w:pPr>
    </w:p>
    <w:p w14:paraId="348F6C9F" w14:textId="257F3EFB" w:rsidR="00051644" w:rsidRDefault="00473357" w:rsidP="00E2341D">
      <w:pPr>
        <w:pStyle w:val="a5"/>
      </w:pPr>
      <w:r>
        <w:t>Кроме простых пропсов с примитивными типами, можно описывать функции или массивы.</w:t>
      </w:r>
    </w:p>
    <w:p w14:paraId="1D9FE2F3" w14:textId="5348B465" w:rsidR="00051644" w:rsidRPr="0018362D" w:rsidRDefault="00051644" w:rsidP="00E2341D">
      <w:pPr>
        <w:pStyle w:val="a5"/>
      </w:pPr>
      <w:r>
        <w:t xml:space="preserve">Например, </w:t>
      </w:r>
      <w:r w:rsidR="0018362D">
        <w:t xml:space="preserve">в </w:t>
      </w:r>
      <w:r>
        <w:t>компонент</w:t>
      </w:r>
      <w:r w:rsidR="0018362D">
        <w:t>е</w:t>
      </w:r>
      <w:r>
        <w:t xml:space="preserve"> </w:t>
      </w:r>
      <w:proofErr w:type="spellStart"/>
      <w:r>
        <w:rPr>
          <w:lang w:val="en-US"/>
        </w:rPr>
        <w:t>ItemList</w:t>
      </w:r>
      <w:proofErr w:type="spellEnd"/>
      <w:r w:rsidR="0018362D">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2341D" w:rsidRPr="00E707D9" w14:paraId="33B5FEDF" w14:textId="77777777" w:rsidTr="0077699C">
        <w:tc>
          <w:tcPr>
            <w:tcW w:w="10768" w:type="dxa"/>
            <w:shd w:val="clear" w:color="auto" w:fill="F5F5F5"/>
          </w:tcPr>
          <w:p w14:paraId="55F85D7F" w14:textId="1D18E311" w:rsidR="00E2341D" w:rsidRPr="00901E06" w:rsidRDefault="00E2341D" w:rsidP="0077699C">
            <w:pPr>
              <w:pStyle w:val="a4"/>
            </w:pPr>
          </w:p>
          <w:p w14:paraId="5ECBC4D0" w14:textId="5C194B73" w:rsidR="00051644" w:rsidRPr="00051644" w:rsidRDefault="00051644" w:rsidP="0077699C">
            <w:pPr>
              <w:pStyle w:val="a4"/>
              <w:rPr>
                <w:color w:val="808080" w:themeColor="background1" w:themeShade="80"/>
              </w:rPr>
            </w:pPr>
            <w:r w:rsidRPr="00051644">
              <w:rPr>
                <w:color w:val="808080" w:themeColor="background1" w:themeShade="80"/>
              </w:rPr>
              <w:t>item-list.js</w:t>
            </w:r>
          </w:p>
          <w:p w14:paraId="51706433" w14:textId="5FC0E82B" w:rsidR="00051644" w:rsidRDefault="00051644" w:rsidP="0077699C">
            <w:pPr>
              <w:pStyle w:val="a4"/>
            </w:pPr>
          </w:p>
          <w:p w14:paraId="1EC98F92" w14:textId="0B025D02" w:rsidR="000A535D" w:rsidRDefault="000A535D" w:rsidP="000A535D">
            <w:pPr>
              <w:pStyle w:val="a4"/>
            </w:pPr>
            <w:proofErr w:type="spellStart"/>
            <w:r>
              <w:t>ItemList.</w:t>
            </w:r>
            <w:r w:rsidR="00C67AC1">
              <w:t>p</w:t>
            </w:r>
            <w:r>
              <w:t>ropTypes</w:t>
            </w:r>
            <w:proofErr w:type="spellEnd"/>
            <w:r>
              <w:t xml:space="preserve"> = {</w:t>
            </w:r>
          </w:p>
          <w:p w14:paraId="359593E1" w14:textId="25542A6A" w:rsidR="000A535D" w:rsidRDefault="000A535D" w:rsidP="000A535D">
            <w:pPr>
              <w:pStyle w:val="a4"/>
            </w:pPr>
            <w:r>
              <w:lastRenderedPageBreak/>
              <w:t xml:space="preserve">  </w:t>
            </w:r>
            <w:proofErr w:type="spellStart"/>
            <w:r>
              <w:t>onItemSelected</w:t>
            </w:r>
            <w:proofErr w:type="spellEnd"/>
            <w:r>
              <w:t xml:space="preserve">: </w:t>
            </w:r>
            <w:proofErr w:type="spellStart"/>
            <w:r w:rsidR="00C67AC1">
              <w:t>p</w:t>
            </w:r>
            <w:r>
              <w:t>ropTypes.</w:t>
            </w:r>
            <w:r w:rsidRPr="00153070">
              <w:rPr>
                <w:color w:val="C45911" w:themeColor="accent2" w:themeShade="BF"/>
              </w:rPr>
              <w:t>func</w:t>
            </w:r>
            <w:proofErr w:type="spellEnd"/>
            <w:r>
              <w:t>,</w:t>
            </w:r>
          </w:p>
          <w:p w14:paraId="4656EF49" w14:textId="5439464E" w:rsidR="000A535D" w:rsidRDefault="000A535D" w:rsidP="000A535D">
            <w:pPr>
              <w:pStyle w:val="a4"/>
            </w:pPr>
            <w:r>
              <w:t xml:space="preserve">  data:           </w:t>
            </w:r>
            <w:proofErr w:type="spellStart"/>
            <w:r w:rsidR="00C67AC1">
              <w:t>p</w:t>
            </w:r>
            <w:r>
              <w:t>ropTypes.</w:t>
            </w:r>
            <w:r w:rsidRPr="00153070">
              <w:rPr>
                <w:color w:val="C45911" w:themeColor="accent2" w:themeShade="BF"/>
              </w:rPr>
              <w:t>arrayOf</w:t>
            </w:r>
            <w:proofErr w:type="spellEnd"/>
            <w:r>
              <w:t>(</w:t>
            </w:r>
            <w:proofErr w:type="spellStart"/>
            <w:r w:rsidR="00C67AC1">
              <w:t>p</w:t>
            </w:r>
            <w:r>
              <w:t>ropTypes.</w:t>
            </w:r>
            <w:r w:rsidRPr="00153070">
              <w:rPr>
                <w:color w:val="C45911" w:themeColor="accent2" w:themeShade="BF"/>
              </w:rPr>
              <w:t>object</w:t>
            </w:r>
            <w:proofErr w:type="spellEnd"/>
            <w:proofErr w:type="gramStart"/>
            <w:r>
              <w:t>).</w:t>
            </w:r>
            <w:proofErr w:type="spellStart"/>
            <w:r>
              <w:t>isRequired</w:t>
            </w:r>
            <w:proofErr w:type="spellEnd"/>
            <w:proofErr w:type="gramEnd"/>
            <w:r>
              <w:t xml:space="preserve">,  </w:t>
            </w:r>
            <w:r w:rsidRPr="000A535D">
              <w:rPr>
                <w:color w:val="808080" w:themeColor="background1" w:themeShade="80"/>
              </w:rPr>
              <w:t xml:space="preserve">// </w:t>
            </w:r>
            <w:proofErr w:type="spellStart"/>
            <w:r w:rsidRPr="000A535D">
              <w:rPr>
                <w:color w:val="808080" w:themeColor="background1" w:themeShade="80"/>
              </w:rPr>
              <w:t>какого</w:t>
            </w:r>
            <w:proofErr w:type="spellEnd"/>
            <w:r w:rsidRPr="000A535D">
              <w:rPr>
                <w:color w:val="808080" w:themeColor="background1" w:themeShade="80"/>
              </w:rPr>
              <w:t xml:space="preserve"> </w:t>
            </w:r>
            <w:proofErr w:type="spellStart"/>
            <w:r w:rsidRPr="000A535D">
              <w:rPr>
                <w:color w:val="808080" w:themeColor="background1" w:themeShade="80"/>
              </w:rPr>
              <w:t>типа</w:t>
            </w:r>
            <w:proofErr w:type="spellEnd"/>
            <w:r w:rsidRPr="000A535D">
              <w:rPr>
                <w:color w:val="808080" w:themeColor="background1" w:themeShade="80"/>
              </w:rPr>
              <w:t xml:space="preserve"> </w:t>
            </w:r>
            <w:proofErr w:type="spellStart"/>
            <w:r w:rsidRPr="000A535D">
              <w:rPr>
                <w:color w:val="808080" w:themeColor="background1" w:themeShade="80"/>
              </w:rPr>
              <w:t>массив</w:t>
            </w:r>
            <w:proofErr w:type="spellEnd"/>
          </w:p>
          <w:p w14:paraId="1026A77A" w14:textId="75A850B3" w:rsidR="000A535D" w:rsidRDefault="000A535D" w:rsidP="000A535D">
            <w:pPr>
              <w:pStyle w:val="a4"/>
            </w:pPr>
            <w:r>
              <w:t xml:space="preserve">  children:       </w:t>
            </w:r>
            <w:proofErr w:type="spellStart"/>
            <w:proofErr w:type="gramStart"/>
            <w:r w:rsidR="00C67AC1">
              <w:t>p</w:t>
            </w:r>
            <w:r>
              <w:t>ropTypes.func.isRequired</w:t>
            </w:r>
            <w:proofErr w:type="spellEnd"/>
            <w:proofErr w:type="gramEnd"/>
          </w:p>
          <w:p w14:paraId="0697AC31" w14:textId="45E9ED84" w:rsidR="00051644" w:rsidRDefault="000A535D" w:rsidP="000A535D">
            <w:pPr>
              <w:pStyle w:val="a4"/>
            </w:pPr>
            <w:r>
              <w:t>};</w:t>
            </w:r>
          </w:p>
          <w:p w14:paraId="3A49B998" w14:textId="3961D17D" w:rsidR="00E707D9" w:rsidRDefault="00E707D9" w:rsidP="000A535D">
            <w:pPr>
              <w:pStyle w:val="a4"/>
            </w:pPr>
          </w:p>
          <w:p w14:paraId="78AE7702" w14:textId="75FE8677" w:rsidR="00E707D9" w:rsidRDefault="00E707D9" w:rsidP="000A535D">
            <w:pPr>
              <w:pStyle w:val="a4"/>
            </w:pPr>
          </w:p>
          <w:p w14:paraId="40797BF1" w14:textId="31590397" w:rsidR="00877FEC" w:rsidRPr="00B56F1F" w:rsidRDefault="00877FEC" w:rsidP="000A535D">
            <w:pPr>
              <w:pStyle w:val="a4"/>
              <w:rPr>
                <w:color w:val="808080" w:themeColor="background1" w:themeShade="80"/>
              </w:rPr>
            </w:pPr>
            <w:r w:rsidRPr="00B56F1F">
              <w:rPr>
                <w:color w:val="808080" w:themeColor="background1" w:themeShade="80"/>
              </w:rPr>
              <w:t>row.js</w:t>
            </w:r>
          </w:p>
          <w:p w14:paraId="544BAB7C" w14:textId="77777777" w:rsidR="00877FEC" w:rsidRDefault="00877FEC" w:rsidP="000A535D">
            <w:pPr>
              <w:pStyle w:val="a4"/>
            </w:pPr>
          </w:p>
          <w:p w14:paraId="3A708D49" w14:textId="77777777" w:rsidR="00E707D9" w:rsidRDefault="00E707D9" w:rsidP="00E707D9">
            <w:pPr>
              <w:pStyle w:val="a4"/>
            </w:pPr>
            <w:proofErr w:type="spellStart"/>
            <w:r>
              <w:t>Row.propTypes</w:t>
            </w:r>
            <w:proofErr w:type="spellEnd"/>
            <w:r>
              <w:t xml:space="preserve"> = {</w:t>
            </w:r>
          </w:p>
          <w:p w14:paraId="0AE900F7" w14:textId="7C04DDD1" w:rsidR="00E707D9" w:rsidRPr="00E707D9" w:rsidRDefault="00E707D9" w:rsidP="00E707D9">
            <w:pPr>
              <w:pStyle w:val="a4"/>
            </w:pPr>
            <w:r>
              <w:t xml:space="preserve">  left: </w:t>
            </w:r>
            <w:proofErr w:type="spellStart"/>
            <w:r>
              <w:t>propTypes.</w:t>
            </w:r>
            <w:r w:rsidRPr="00153070">
              <w:rPr>
                <w:color w:val="C45911" w:themeColor="accent2" w:themeShade="BF"/>
              </w:rPr>
              <w:t>element</w:t>
            </w:r>
            <w:proofErr w:type="spellEnd"/>
            <w:proofErr w:type="gramStart"/>
            <w:r>
              <w:t xml:space="preserve">,  </w:t>
            </w:r>
            <w:r w:rsidRPr="00E707D9">
              <w:rPr>
                <w:color w:val="808080" w:themeColor="background1" w:themeShade="80"/>
              </w:rPr>
              <w:t>/</w:t>
            </w:r>
            <w:proofErr w:type="gramEnd"/>
            <w:r w:rsidRPr="00E707D9">
              <w:rPr>
                <w:color w:val="808080" w:themeColor="background1" w:themeShade="80"/>
              </w:rPr>
              <w:t xml:space="preserve">/ </w:t>
            </w:r>
            <w:r w:rsidRPr="00E707D9">
              <w:rPr>
                <w:color w:val="808080" w:themeColor="background1" w:themeShade="80"/>
                <w:lang w:val="ru-RU"/>
              </w:rPr>
              <w:t>только</w:t>
            </w:r>
            <w:r w:rsidRPr="00E707D9">
              <w:rPr>
                <w:color w:val="808080" w:themeColor="background1" w:themeShade="80"/>
              </w:rPr>
              <w:t xml:space="preserve"> react-</w:t>
            </w:r>
            <w:r w:rsidRPr="00E707D9">
              <w:rPr>
                <w:color w:val="808080" w:themeColor="background1" w:themeShade="80"/>
                <w:lang w:val="ru-RU"/>
              </w:rPr>
              <w:t>элемент</w:t>
            </w:r>
          </w:p>
          <w:p w14:paraId="27D6B63C" w14:textId="5B7E8818" w:rsidR="00E707D9" w:rsidRPr="00E707D9" w:rsidRDefault="00E707D9" w:rsidP="00E707D9">
            <w:pPr>
              <w:pStyle w:val="a4"/>
              <w:rPr>
                <w:lang w:val="ru-RU"/>
              </w:rPr>
            </w:pPr>
            <w:r w:rsidRPr="00812F45">
              <w:t xml:space="preserve">  </w:t>
            </w:r>
            <w:r>
              <w:t>right</w:t>
            </w:r>
            <w:r w:rsidRPr="00E707D9">
              <w:rPr>
                <w:lang w:val="ru-RU"/>
              </w:rPr>
              <w:t xml:space="preserve">: </w:t>
            </w:r>
            <w:proofErr w:type="spellStart"/>
            <w:r>
              <w:t>propTypes</w:t>
            </w:r>
            <w:proofErr w:type="spellEnd"/>
            <w:r w:rsidRPr="00E707D9">
              <w:rPr>
                <w:lang w:val="ru-RU"/>
              </w:rPr>
              <w:t>.</w:t>
            </w:r>
            <w:r w:rsidRPr="00153070">
              <w:rPr>
                <w:color w:val="C45911" w:themeColor="accent2" w:themeShade="BF"/>
              </w:rPr>
              <w:t>node</w:t>
            </w:r>
            <w:r w:rsidRPr="00153070">
              <w:rPr>
                <w:color w:val="C45911" w:themeColor="accent2" w:themeShade="BF"/>
                <w:lang w:val="ru-RU"/>
              </w:rPr>
              <w:t xml:space="preserve">     </w:t>
            </w:r>
            <w:r w:rsidRPr="00E707D9">
              <w:rPr>
                <w:color w:val="808080" w:themeColor="background1" w:themeShade="80"/>
                <w:lang w:val="ru-RU"/>
              </w:rPr>
              <w:t xml:space="preserve">// более универсальный, всё что можно </w:t>
            </w:r>
            <w:proofErr w:type="spellStart"/>
            <w:r w:rsidRPr="00E707D9">
              <w:rPr>
                <w:color w:val="808080" w:themeColor="background1" w:themeShade="80"/>
                <w:lang w:val="ru-RU"/>
              </w:rPr>
              <w:t>отрендерить</w:t>
            </w:r>
            <w:proofErr w:type="spellEnd"/>
          </w:p>
          <w:p w14:paraId="3D800586" w14:textId="7319DF9B" w:rsidR="00E707D9" w:rsidRPr="00051644" w:rsidRDefault="00E707D9" w:rsidP="00E707D9">
            <w:pPr>
              <w:pStyle w:val="a4"/>
            </w:pPr>
            <w:r>
              <w:t>};</w:t>
            </w:r>
          </w:p>
          <w:p w14:paraId="72835738" w14:textId="77777777" w:rsidR="00E2341D" w:rsidRPr="00E707D9" w:rsidRDefault="00E2341D" w:rsidP="0077699C">
            <w:pPr>
              <w:pStyle w:val="a4"/>
            </w:pPr>
          </w:p>
        </w:tc>
      </w:tr>
    </w:tbl>
    <w:p w14:paraId="6D69899F" w14:textId="4B3F9DE8" w:rsidR="00067833" w:rsidRDefault="00067833" w:rsidP="00143A6C">
      <w:pPr>
        <w:pStyle w:val="a5"/>
        <w:rPr>
          <w:lang w:val="en-US"/>
        </w:rPr>
      </w:pPr>
    </w:p>
    <w:p w14:paraId="62999A15" w14:textId="39B8F870" w:rsidR="00BA5C22" w:rsidRDefault="00BA5C22" w:rsidP="00143A6C">
      <w:pPr>
        <w:pStyle w:val="a5"/>
        <w:rPr>
          <w:lang w:val="en-US"/>
        </w:rPr>
      </w:pPr>
    </w:p>
    <w:p w14:paraId="081FAE3E" w14:textId="77CD2557" w:rsidR="00BA5C22" w:rsidRDefault="00BA5C22" w:rsidP="00143A6C">
      <w:pPr>
        <w:pStyle w:val="a5"/>
      </w:pPr>
      <w:r>
        <w:t>Можно описать объект с определённой структурой</w:t>
      </w:r>
      <w:r w:rsidR="00BE3E3D">
        <w:t>.</w:t>
      </w:r>
    </w:p>
    <w:p w14:paraId="141E64C8" w14:textId="47852431" w:rsidR="00BE3E3D" w:rsidRPr="00BE3E3D" w:rsidRDefault="00BE3E3D" w:rsidP="00143A6C">
      <w:pPr>
        <w:pStyle w:val="a5"/>
      </w:pPr>
      <w:r>
        <w:t xml:space="preserve">Если есть компонент, который должен получать в качестве пропса объект, у которого есть поля </w:t>
      </w:r>
      <w:r>
        <w:rPr>
          <w:lang w:val="en-US"/>
        </w:rPr>
        <w:t>user</w:t>
      </w:r>
      <w:r w:rsidRPr="00BE3E3D">
        <w:t xml:space="preserve"> </w:t>
      </w:r>
      <w:r>
        <w:t xml:space="preserve">и </w:t>
      </w:r>
      <w:r>
        <w:rPr>
          <w:lang w:val="en-US"/>
        </w:rPr>
        <w:t>r</w:t>
      </w:r>
      <w:r w:rsidR="006F2A23">
        <w:rPr>
          <w:lang w:val="en-US"/>
        </w:rPr>
        <w:t>ole</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A5C22" w:rsidRPr="00353C6B" w14:paraId="13264782" w14:textId="77777777" w:rsidTr="000E4639">
        <w:tc>
          <w:tcPr>
            <w:tcW w:w="10768" w:type="dxa"/>
            <w:shd w:val="clear" w:color="auto" w:fill="F5F5F5"/>
          </w:tcPr>
          <w:p w14:paraId="4225CCB6" w14:textId="59AA0B02" w:rsidR="00BA5C22" w:rsidRDefault="00BA5C22" w:rsidP="00BA5C22">
            <w:pPr>
              <w:pStyle w:val="a4"/>
              <w:rPr>
                <w:lang w:val="ru-RU"/>
              </w:rPr>
            </w:pPr>
          </w:p>
          <w:p w14:paraId="6B75257D" w14:textId="23B8C66D" w:rsidR="00BA5C22" w:rsidRDefault="006F2A23" w:rsidP="00BA5C22">
            <w:pPr>
              <w:pStyle w:val="a4"/>
            </w:pPr>
            <w:proofErr w:type="spellStart"/>
            <w:r>
              <w:t>MyComponent.propTypes</w:t>
            </w:r>
            <w:proofErr w:type="spellEnd"/>
            <w:r>
              <w:t xml:space="preserve"> = {</w:t>
            </w:r>
          </w:p>
          <w:p w14:paraId="154C9E09" w14:textId="77777777" w:rsidR="006F2A23" w:rsidRDefault="006F2A23" w:rsidP="00BA5C22">
            <w:pPr>
              <w:pStyle w:val="a4"/>
            </w:pPr>
          </w:p>
          <w:p w14:paraId="02A0F654" w14:textId="456A2CFC" w:rsidR="006F2A23" w:rsidRDefault="006F2A23" w:rsidP="00BA5C22">
            <w:pPr>
              <w:pStyle w:val="a4"/>
            </w:pPr>
            <w:r>
              <w:t xml:space="preserve">  user: </w:t>
            </w:r>
            <w:proofErr w:type="spellStart"/>
            <w:r>
              <w:t>PropTypes.</w:t>
            </w:r>
            <w:r w:rsidRPr="00153070">
              <w:rPr>
                <w:color w:val="C45911" w:themeColor="accent2" w:themeShade="BF"/>
              </w:rPr>
              <w:t>shape</w:t>
            </w:r>
            <w:proofErr w:type="spellEnd"/>
            <w:r>
              <w:t xml:space="preserve">({ </w:t>
            </w:r>
          </w:p>
          <w:p w14:paraId="61CE8776" w14:textId="33A0829F" w:rsidR="006F2A23" w:rsidRDefault="006F2A23" w:rsidP="00BA5C22">
            <w:pPr>
              <w:pStyle w:val="a4"/>
            </w:pPr>
            <w:r>
              <w:t xml:space="preserve">    name: </w:t>
            </w:r>
            <w:proofErr w:type="spellStart"/>
            <w:r>
              <w:t>PropTypes.string</w:t>
            </w:r>
            <w:proofErr w:type="spellEnd"/>
            <w:r>
              <w:t>,</w:t>
            </w:r>
          </w:p>
          <w:p w14:paraId="2FBFE8A7" w14:textId="714E3754" w:rsidR="006F2A23" w:rsidRPr="00353C6B" w:rsidRDefault="006F2A23" w:rsidP="00BA5C22">
            <w:pPr>
              <w:pStyle w:val="a4"/>
            </w:pPr>
            <w:r>
              <w:t xml:space="preserve">    role: </w:t>
            </w:r>
            <w:proofErr w:type="spellStart"/>
            <w:r>
              <w:t>PropTypes.</w:t>
            </w:r>
            <w:r w:rsidR="00E11518">
              <w:t>oneOf</w:t>
            </w:r>
            <w:proofErr w:type="spellEnd"/>
            <w:r w:rsidR="00E11518">
              <w:t>([ 'user', 'admin</w:t>
            </w:r>
            <w:proofErr w:type="gramStart"/>
            <w:r w:rsidR="00E11518">
              <w:t>' ]</w:t>
            </w:r>
            <w:proofErr w:type="gramEnd"/>
            <w:r w:rsidR="00E11518">
              <w:t>)</w:t>
            </w:r>
            <w:r w:rsidR="00353C6B" w:rsidRPr="00353C6B">
              <w:t xml:space="preserve">  </w:t>
            </w:r>
            <w:r w:rsidR="00353C6B" w:rsidRPr="00353C6B">
              <w:rPr>
                <w:color w:val="808080" w:themeColor="background1" w:themeShade="80"/>
              </w:rPr>
              <w:t xml:space="preserve">// </w:t>
            </w:r>
            <w:r w:rsidR="00353C6B" w:rsidRPr="00353C6B">
              <w:rPr>
                <w:color w:val="808080" w:themeColor="background1" w:themeShade="80"/>
                <w:lang w:val="ru-RU"/>
              </w:rPr>
              <w:t>одно</w:t>
            </w:r>
            <w:r w:rsidR="00353C6B" w:rsidRPr="00353C6B">
              <w:rPr>
                <w:color w:val="808080" w:themeColor="background1" w:themeShade="80"/>
              </w:rPr>
              <w:t xml:space="preserve"> </w:t>
            </w:r>
            <w:r w:rsidR="00353C6B" w:rsidRPr="00353C6B">
              <w:rPr>
                <w:color w:val="808080" w:themeColor="background1" w:themeShade="80"/>
                <w:lang w:val="ru-RU"/>
              </w:rPr>
              <w:t>из</w:t>
            </w:r>
            <w:r w:rsidR="00353C6B" w:rsidRPr="00353C6B">
              <w:rPr>
                <w:color w:val="808080" w:themeColor="background1" w:themeShade="80"/>
              </w:rPr>
              <w:t xml:space="preserve"> </w:t>
            </w:r>
            <w:r w:rsidR="00353C6B" w:rsidRPr="00353C6B">
              <w:rPr>
                <w:color w:val="808080" w:themeColor="background1" w:themeShade="80"/>
                <w:lang w:val="ru-RU"/>
              </w:rPr>
              <w:t>значений</w:t>
            </w:r>
          </w:p>
          <w:p w14:paraId="4F957494" w14:textId="3121B7D4" w:rsidR="006F2A23" w:rsidRDefault="006F2A23" w:rsidP="00BA5C22">
            <w:pPr>
              <w:pStyle w:val="a4"/>
            </w:pPr>
            <w:r w:rsidRPr="00353C6B">
              <w:t xml:space="preserve">  </w:t>
            </w:r>
            <w:r>
              <w:t>})</w:t>
            </w:r>
          </w:p>
          <w:p w14:paraId="7595FF1A" w14:textId="77777777" w:rsidR="006F2A23" w:rsidRDefault="006F2A23" w:rsidP="00BA5C22">
            <w:pPr>
              <w:pStyle w:val="a4"/>
            </w:pPr>
          </w:p>
          <w:p w14:paraId="608D6675" w14:textId="2BA0730B" w:rsidR="006F2A23" w:rsidRPr="006F2A23" w:rsidRDefault="006F2A23" w:rsidP="00BA5C22">
            <w:pPr>
              <w:pStyle w:val="a4"/>
            </w:pPr>
            <w:r>
              <w:t>}</w:t>
            </w:r>
          </w:p>
          <w:p w14:paraId="24C776D3" w14:textId="60855BC4" w:rsidR="00BA5C22" w:rsidRPr="00353C6B" w:rsidRDefault="00BA5C22" w:rsidP="00BA5C22">
            <w:pPr>
              <w:pStyle w:val="a4"/>
            </w:pPr>
          </w:p>
        </w:tc>
      </w:tr>
    </w:tbl>
    <w:p w14:paraId="4D2400C4" w14:textId="77777777" w:rsidR="00143A6C" w:rsidRPr="00353C6B" w:rsidRDefault="00143A6C" w:rsidP="00AE3AD6">
      <w:pPr>
        <w:pStyle w:val="a5"/>
        <w:rPr>
          <w:lang w:val="en-US"/>
        </w:rPr>
      </w:pPr>
    </w:p>
    <w:p w14:paraId="232E77AA" w14:textId="48B171E6" w:rsidR="00D87BEA" w:rsidRDefault="00D87BEA" w:rsidP="00AE3AD6">
      <w:pPr>
        <w:pStyle w:val="a5"/>
        <w:rPr>
          <w:lang w:val="en-US"/>
        </w:rPr>
      </w:pPr>
    </w:p>
    <w:p w14:paraId="5A6B66C9" w14:textId="77777777" w:rsidR="00D87BEA" w:rsidRPr="00353C6B" w:rsidRDefault="00D87BEA" w:rsidP="00AE3AD6">
      <w:pPr>
        <w:pStyle w:val="a5"/>
        <w:rPr>
          <w:lang w:val="en-US"/>
        </w:rPr>
      </w:pPr>
    </w:p>
    <w:p w14:paraId="0EC107B5" w14:textId="77777777" w:rsidR="00AE3AD6" w:rsidRPr="007A74D0" w:rsidRDefault="00AE3AD6" w:rsidP="00AE3AD6">
      <w:pPr>
        <w:pStyle w:val="2"/>
      </w:pPr>
      <w:r w:rsidRPr="000631AD">
        <w:rPr>
          <w:lang w:val="en-US"/>
        </w:rPr>
        <w:t>Router</w:t>
      </w:r>
    </w:p>
    <w:p w14:paraId="1E5163A0" w14:textId="77777777" w:rsidR="00AE3AD6" w:rsidRPr="00867C8C" w:rsidRDefault="00AE3AD6" w:rsidP="00AE3AD6">
      <w:pPr>
        <w:pStyle w:val="a5"/>
      </w:pPr>
      <w:proofErr w:type="spellStart"/>
      <w:r>
        <w:t>Роутинг</w:t>
      </w:r>
      <w:proofErr w:type="spellEnd"/>
      <w:r>
        <w:t xml:space="preserve"> – это переключение между «виртуальными страницами» </w:t>
      </w:r>
      <w:r>
        <w:rPr>
          <w:lang w:val="en-US"/>
        </w:rPr>
        <w:t>UI</w:t>
      </w:r>
      <w:r w:rsidRPr="00F419AB">
        <w:t xml:space="preserve"> </w:t>
      </w:r>
      <w:r>
        <w:t>приложения.</w:t>
      </w:r>
    </w:p>
    <w:p w14:paraId="3367C5CC" w14:textId="77777777" w:rsidR="00AE3AD6" w:rsidRPr="00867C8C" w:rsidRDefault="00AE3AD6" w:rsidP="00AE3AD6">
      <w:pPr>
        <w:pStyle w:val="a5"/>
      </w:pPr>
      <w:r>
        <w:t xml:space="preserve">Гит роутера </w:t>
      </w:r>
      <w:hyperlink r:id="rId575" w:history="1">
        <w:r w:rsidRPr="00867C8C">
          <w:rPr>
            <w:rStyle w:val="a8"/>
          </w:rPr>
          <w:t>здесь</w:t>
        </w:r>
      </w:hyperlink>
      <w:r>
        <w:t>.</w:t>
      </w:r>
    </w:p>
    <w:p w14:paraId="2F1BE054" w14:textId="77777777" w:rsidR="00AE3AD6" w:rsidRDefault="00AE3AD6" w:rsidP="00AE3AD6">
      <w:pPr>
        <w:pStyle w:val="a5"/>
      </w:pPr>
    </w:p>
    <w:p w14:paraId="5B79B95A" w14:textId="77777777" w:rsidR="00AE3AD6" w:rsidRPr="007D1919" w:rsidRDefault="00AE3AD6" w:rsidP="00AE3AD6">
      <w:pPr>
        <w:pStyle w:val="a5"/>
      </w:pPr>
      <w:r>
        <w:t xml:space="preserve">В обычных приложениях переход между страницами влечёт их полную перезагрузку. В </w:t>
      </w:r>
      <w:r>
        <w:rPr>
          <w:lang w:val="en-US"/>
        </w:rPr>
        <w:t>SPA</w:t>
      </w:r>
      <w:r>
        <w:t>,</w:t>
      </w:r>
      <w:r w:rsidRPr="007D1919">
        <w:t xml:space="preserve"> </w:t>
      </w:r>
      <w:r>
        <w:t xml:space="preserve">при переходе по внутренним ссылкам, переход на новые страницы не происходит: страница остаётся прежней, но компоненты этой </w:t>
      </w:r>
      <w:proofErr w:type="spellStart"/>
      <w:r>
        <w:t>строницы</w:t>
      </w:r>
      <w:proofErr w:type="spellEnd"/>
      <w:r>
        <w:t xml:space="preserve"> отображаются выборочно в зависимости от </w:t>
      </w:r>
      <w:r>
        <w:rPr>
          <w:lang w:val="en-US"/>
        </w:rPr>
        <w:t>URL</w:t>
      </w:r>
      <w:r>
        <w:t>.</w:t>
      </w:r>
    </w:p>
    <w:p w14:paraId="67C88C6E" w14:textId="77777777" w:rsidR="00AE3AD6" w:rsidRDefault="00AE3AD6" w:rsidP="00AE3AD6">
      <w:pPr>
        <w:pStyle w:val="a5"/>
      </w:pPr>
    </w:p>
    <w:p w14:paraId="13C056E4" w14:textId="77777777" w:rsidR="00AE3AD6" w:rsidRPr="007D1919" w:rsidRDefault="00AE3AD6" w:rsidP="00AE3AD6">
      <w:pPr>
        <w:pStyle w:val="a5"/>
      </w:pPr>
      <w:r>
        <w:t xml:space="preserve">Такой подход называется </w:t>
      </w:r>
      <w:proofErr w:type="spellStart"/>
      <w:r>
        <w:t>Роутинг</w:t>
      </w:r>
      <w:proofErr w:type="spellEnd"/>
      <w:r>
        <w:t xml:space="preserve">. </w:t>
      </w:r>
      <w:proofErr w:type="spellStart"/>
      <w:r>
        <w:t>Роутинг</w:t>
      </w:r>
      <w:proofErr w:type="spellEnd"/>
      <w:r>
        <w:t xml:space="preserve"> в контексте </w:t>
      </w:r>
      <w:r>
        <w:rPr>
          <w:lang w:val="en-US"/>
        </w:rPr>
        <w:t>SPA</w:t>
      </w:r>
      <w:r>
        <w:t xml:space="preserve"> – это функционал, который позволяет «переключать» страницы. Роутер – компонент, который, зная </w:t>
      </w:r>
      <w:r>
        <w:rPr>
          <w:lang w:val="en-US"/>
        </w:rPr>
        <w:t>id</w:t>
      </w:r>
      <w:r w:rsidRPr="00105F88">
        <w:t xml:space="preserve"> </w:t>
      </w:r>
      <w:r>
        <w:t xml:space="preserve">страницы, отображает </w:t>
      </w:r>
      <w:proofErr w:type="spellStart"/>
      <w:r>
        <w:t>соответствуйющий</w:t>
      </w:r>
      <w:proofErr w:type="spellEnd"/>
      <w:r>
        <w:t xml:space="preserve"> компонент на экране.</w:t>
      </w:r>
    </w:p>
    <w:p w14:paraId="54D23721" w14:textId="77777777" w:rsidR="00AE3AD6" w:rsidRDefault="00AE3AD6" w:rsidP="00AE3AD6">
      <w:pPr>
        <w:pStyle w:val="a5"/>
      </w:pPr>
    </w:p>
    <w:p w14:paraId="1F99BFB6" w14:textId="77777777" w:rsidR="00AE3AD6" w:rsidRDefault="00AE3AD6" w:rsidP="00AE3AD6">
      <w:pPr>
        <w:pStyle w:val="a5"/>
      </w:pPr>
      <w:r>
        <w:t xml:space="preserve">Таким образом, в контексте </w:t>
      </w:r>
      <w:proofErr w:type="spellStart"/>
      <w:r>
        <w:t>роутинга</w:t>
      </w:r>
      <w:proofErr w:type="spellEnd"/>
      <w:r>
        <w:t xml:space="preserve"> понятие страниц и переходов – это «виртуальное» понятие. На самом деле, происходит скрытие одних компонентов и показ других в рамках одной и той же страницы браузера.</w:t>
      </w:r>
    </w:p>
    <w:p w14:paraId="685C70F9" w14:textId="77777777" w:rsidR="00AE3AD6" w:rsidRDefault="00AE3AD6" w:rsidP="00AE3AD6">
      <w:pPr>
        <w:pStyle w:val="a5"/>
      </w:pPr>
    </w:p>
    <w:p w14:paraId="3D66E1B7" w14:textId="77777777" w:rsidR="00AE3AD6" w:rsidRDefault="00AE3AD6" w:rsidP="00AE3AD6">
      <w:pPr>
        <w:pStyle w:val="a5"/>
      </w:pPr>
      <w:r>
        <w:t xml:space="preserve">Библиотека </w:t>
      </w:r>
      <w:r>
        <w:rPr>
          <w:lang w:val="en-US"/>
        </w:rPr>
        <w:t>React</w:t>
      </w:r>
      <w:r w:rsidRPr="007441B1">
        <w:t xml:space="preserve"> </w:t>
      </w:r>
      <w:r>
        <w:rPr>
          <w:lang w:val="en-US"/>
        </w:rPr>
        <w:t>Router</w:t>
      </w:r>
      <w:r w:rsidRPr="007441B1">
        <w:t xml:space="preserve"> </w:t>
      </w:r>
      <w:r>
        <w:t>делает 2 вещи:</w:t>
      </w:r>
    </w:p>
    <w:p w14:paraId="2EEDFA7B" w14:textId="77777777" w:rsidR="00AE3AD6" w:rsidRDefault="00AE3AD6" w:rsidP="00AE3AD6">
      <w:pPr>
        <w:pStyle w:val="a5"/>
      </w:pPr>
      <w:r>
        <w:t xml:space="preserve">- читает </w:t>
      </w:r>
      <w:proofErr w:type="spellStart"/>
      <w:r>
        <w:rPr>
          <w:lang w:val="en-US"/>
        </w:rPr>
        <w:t>url</w:t>
      </w:r>
      <w:proofErr w:type="spellEnd"/>
      <w:r w:rsidRPr="007441B1">
        <w:t xml:space="preserve"> </w:t>
      </w:r>
      <w:r>
        <w:t>и выбирает, какие компоненты нужно отобразить пользователю</w:t>
      </w:r>
      <w:r w:rsidRPr="007441B1">
        <w:t>;</w:t>
      </w:r>
    </w:p>
    <w:p w14:paraId="7AAF01B8" w14:textId="77777777" w:rsidR="00AE3AD6" w:rsidRDefault="00AE3AD6" w:rsidP="00AE3AD6">
      <w:pPr>
        <w:pStyle w:val="a5"/>
      </w:pPr>
      <w:r w:rsidRPr="007441B1">
        <w:t xml:space="preserve">- </w:t>
      </w:r>
      <w:r>
        <w:t xml:space="preserve">обновляет </w:t>
      </w:r>
      <w:proofErr w:type="spellStart"/>
      <w:r>
        <w:rPr>
          <w:lang w:val="en-US"/>
        </w:rPr>
        <w:t>url</w:t>
      </w:r>
      <w:proofErr w:type="spellEnd"/>
      <w:r>
        <w:t>, когда пользователь переходит на новую страницу.</w:t>
      </w:r>
    </w:p>
    <w:p w14:paraId="26E1E329" w14:textId="77777777" w:rsidR="00AE3AD6" w:rsidRDefault="00AE3AD6" w:rsidP="00AE3AD6">
      <w:pPr>
        <w:pStyle w:val="a5"/>
      </w:pPr>
    </w:p>
    <w:p w14:paraId="42D4645A" w14:textId="77777777" w:rsidR="00AE3AD6" w:rsidRPr="007E2D6D" w:rsidRDefault="00AE3AD6" w:rsidP="00AE3AD6">
      <w:pPr>
        <w:pStyle w:val="a5"/>
        <w:rPr>
          <w:b/>
          <w:bCs/>
        </w:rPr>
      </w:pPr>
      <w:r w:rsidRPr="007E2D6D">
        <w:rPr>
          <w:b/>
          <w:bCs/>
        </w:rPr>
        <w:t>Установка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47C48D8F" w14:textId="77777777" w:rsidTr="00310FF0">
        <w:tc>
          <w:tcPr>
            <w:tcW w:w="10768" w:type="dxa"/>
            <w:shd w:val="clear" w:color="auto" w:fill="F5F5F5"/>
          </w:tcPr>
          <w:p w14:paraId="691A9CF8" w14:textId="77777777" w:rsidR="00AE3AD6" w:rsidRPr="005B7E63" w:rsidRDefault="00AE3AD6" w:rsidP="00310FF0">
            <w:pPr>
              <w:pStyle w:val="a4"/>
            </w:pPr>
          </w:p>
          <w:p w14:paraId="3D04D2DA" w14:textId="77777777" w:rsidR="00AE3AD6" w:rsidRDefault="00AE3AD6" w:rsidP="00310FF0">
            <w:pPr>
              <w:pStyle w:val="a4"/>
            </w:pPr>
            <w:proofErr w:type="spellStart"/>
            <w:r>
              <w:t>npm</w:t>
            </w:r>
            <w:proofErr w:type="spellEnd"/>
            <w:r>
              <w:t xml:space="preserve"> install react-router-</w:t>
            </w:r>
            <w:proofErr w:type="spellStart"/>
            <w:r>
              <w:t>dom</w:t>
            </w:r>
            <w:proofErr w:type="spellEnd"/>
          </w:p>
          <w:p w14:paraId="7D19B93A" w14:textId="77777777" w:rsidR="00AE3AD6" w:rsidRPr="005B7E63" w:rsidRDefault="00AE3AD6" w:rsidP="00310FF0">
            <w:pPr>
              <w:pStyle w:val="a4"/>
              <w:rPr>
                <w:color w:val="808080" w:themeColor="background1" w:themeShade="80"/>
              </w:rPr>
            </w:pPr>
            <w:r>
              <w:rPr>
                <w:color w:val="808080" w:themeColor="background1" w:themeShade="80"/>
                <w:lang w:val="ru-RU"/>
              </w:rPr>
              <w:t>в</w:t>
            </w:r>
            <w:r w:rsidRPr="002B1609">
              <w:rPr>
                <w:color w:val="808080" w:themeColor="background1" w:themeShade="80"/>
                <w:lang w:val="ru-RU"/>
              </w:rPr>
              <w:t>ерсия</w:t>
            </w:r>
            <w:r w:rsidRPr="005B7E63">
              <w:rPr>
                <w:color w:val="808080" w:themeColor="background1" w:themeShade="80"/>
              </w:rPr>
              <w:t xml:space="preserve"> </w:t>
            </w:r>
            <w:r w:rsidRPr="002B1609">
              <w:rPr>
                <w:color w:val="808080" w:themeColor="background1" w:themeShade="80"/>
                <w:lang w:val="ru-RU"/>
              </w:rPr>
              <w:t>для</w:t>
            </w:r>
            <w:r w:rsidRPr="005B7E63">
              <w:rPr>
                <w:color w:val="808080" w:themeColor="background1" w:themeShade="80"/>
              </w:rPr>
              <w:t xml:space="preserve"> </w:t>
            </w:r>
            <w:r w:rsidRPr="002B1609">
              <w:rPr>
                <w:color w:val="808080" w:themeColor="background1" w:themeShade="80"/>
                <w:lang w:val="ru-RU"/>
              </w:rPr>
              <w:t>браузера</w:t>
            </w:r>
          </w:p>
          <w:p w14:paraId="5EE3E393" w14:textId="77777777" w:rsidR="00AE3AD6" w:rsidRPr="005B7E63" w:rsidRDefault="00AE3AD6" w:rsidP="00310FF0">
            <w:pPr>
              <w:pStyle w:val="a4"/>
            </w:pPr>
          </w:p>
          <w:p w14:paraId="679E61D5" w14:textId="77777777" w:rsidR="00AE3AD6" w:rsidRDefault="00AE3AD6" w:rsidP="00310FF0">
            <w:pPr>
              <w:pStyle w:val="a4"/>
            </w:pPr>
            <w:r w:rsidRPr="003D421A">
              <w:t xml:space="preserve">import </w:t>
            </w:r>
            <w:proofErr w:type="gramStart"/>
            <w:r w:rsidRPr="003D421A">
              <w:t xml:space="preserve">{ </w:t>
            </w:r>
            <w:proofErr w:type="spellStart"/>
            <w:r w:rsidRPr="003D421A">
              <w:t>BrowserRouter</w:t>
            </w:r>
            <w:proofErr w:type="spellEnd"/>
            <w:proofErr w:type="gramEnd"/>
            <w:r w:rsidRPr="003D421A">
              <w:t xml:space="preserve"> </w:t>
            </w:r>
            <w:r w:rsidRPr="005B7E63">
              <w:rPr>
                <w:color w:val="808080" w:themeColor="background1" w:themeShade="80"/>
              </w:rPr>
              <w:t>as Router</w:t>
            </w:r>
            <w:r w:rsidRPr="003D421A">
              <w:t xml:space="preserve">, </w:t>
            </w:r>
            <w:r w:rsidRPr="005B7E63">
              <w:t xml:space="preserve">Routes, Route </w:t>
            </w:r>
            <w:r w:rsidRPr="003D421A">
              <w:t>} from 'react-router-</w:t>
            </w:r>
            <w:proofErr w:type="spellStart"/>
            <w:r w:rsidRPr="003D421A">
              <w:t>dom</w:t>
            </w:r>
            <w:proofErr w:type="spellEnd"/>
            <w:r w:rsidRPr="003D421A">
              <w:t>';</w:t>
            </w:r>
          </w:p>
          <w:p w14:paraId="421C03A4" w14:textId="77777777" w:rsidR="00AE3AD6" w:rsidRPr="005015E2" w:rsidRDefault="00AE3AD6" w:rsidP="00310FF0">
            <w:pPr>
              <w:pStyle w:val="a4"/>
            </w:pPr>
          </w:p>
        </w:tc>
      </w:tr>
    </w:tbl>
    <w:p w14:paraId="5A777EC4" w14:textId="77777777" w:rsidR="00AE3AD6" w:rsidRDefault="00AE3AD6" w:rsidP="00AE3AD6">
      <w:pPr>
        <w:pStyle w:val="a5"/>
        <w:rPr>
          <w:lang w:val="en-US"/>
        </w:rPr>
      </w:pPr>
    </w:p>
    <w:p w14:paraId="3546FA8C" w14:textId="77777777" w:rsidR="00AE3AD6" w:rsidRDefault="00AE3AD6" w:rsidP="00AE3AD6">
      <w:pPr>
        <w:pStyle w:val="a5"/>
      </w:pPr>
      <w:r>
        <w:t xml:space="preserve">В тег </w:t>
      </w:r>
      <w:proofErr w:type="spellStart"/>
      <w:r w:rsidRPr="003D421A">
        <w:t>BrowserRouter</w:t>
      </w:r>
      <w:proofErr w:type="spellEnd"/>
      <w:r>
        <w:t xml:space="preserve"> оборачивается всё, что возвращает компонент </w:t>
      </w:r>
      <w:r>
        <w:rPr>
          <w:lang w:val="en-US"/>
        </w:rPr>
        <w:t>App</w:t>
      </w:r>
      <w:r>
        <w:t>.</w:t>
      </w:r>
    </w:p>
    <w:p w14:paraId="7F06A26D" w14:textId="77777777" w:rsidR="00AE3AD6" w:rsidRDefault="00AE3AD6" w:rsidP="00AE3AD6">
      <w:pPr>
        <w:pStyle w:val="a5"/>
      </w:pPr>
      <w:r>
        <w:t xml:space="preserve">В тег </w:t>
      </w:r>
      <w:proofErr w:type="spellStart"/>
      <w:r w:rsidRPr="005B7E63">
        <w:t>Routes</w:t>
      </w:r>
      <w:proofErr w:type="spellEnd"/>
      <w:r>
        <w:t xml:space="preserve"> оборачиваются </w:t>
      </w:r>
      <w:r>
        <w:rPr>
          <w:lang w:val="en-US"/>
        </w:rPr>
        <w:t>Route</w:t>
      </w:r>
      <w:r w:rsidRPr="00C00214">
        <w:t xml:space="preserve"> </w:t>
      </w:r>
      <w:r>
        <w:t>со страницами</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5B7E63" w14:paraId="4812D514" w14:textId="77777777" w:rsidTr="00310FF0">
        <w:tc>
          <w:tcPr>
            <w:tcW w:w="10768" w:type="dxa"/>
            <w:shd w:val="clear" w:color="auto" w:fill="F5F5F5"/>
          </w:tcPr>
          <w:p w14:paraId="3C921A12" w14:textId="77777777" w:rsidR="00AE3AD6" w:rsidRPr="00414706" w:rsidRDefault="00AE3AD6" w:rsidP="00310FF0">
            <w:pPr>
              <w:pStyle w:val="a4"/>
              <w:rPr>
                <w:lang w:val="ru-RU"/>
              </w:rPr>
            </w:pPr>
          </w:p>
          <w:p w14:paraId="4BFF02B9" w14:textId="77777777" w:rsidR="00AE3AD6" w:rsidRPr="00E82DFD" w:rsidRDefault="00AE3AD6" w:rsidP="00310FF0">
            <w:pPr>
              <w:pStyle w:val="a4"/>
              <w:rPr>
                <w:color w:val="808080" w:themeColor="background1" w:themeShade="80"/>
              </w:rPr>
            </w:pPr>
            <w:r w:rsidRPr="00E82DFD">
              <w:rPr>
                <w:color w:val="808080" w:themeColor="background1" w:themeShade="80"/>
              </w:rPr>
              <w:t>const App = () =&gt; {</w:t>
            </w:r>
          </w:p>
          <w:p w14:paraId="1118596A" w14:textId="77777777" w:rsidR="00AE3AD6" w:rsidRPr="00E82DFD" w:rsidRDefault="00AE3AD6" w:rsidP="00310FF0">
            <w:pPr>
              <w:pStyle w:val="a4"/>
              <w:rPr>
                <w:color w:val="808080" w:themeColor="background1" w:themeShade="80"/>
              </w:rPr>
            </w:pPr>
            <w:r w:rsidRPr="00E82DFD">
              <w:rPr>
                <w:color w:val="808080" w:themeColor="background1" w:themeShade="80"/>
              </w:rPr>
              <w:t xml:space="preserve">  return (</w:t>
            </w:r>
          </w:p>
          <w:p w14:paraId="6E2AE1B1" w14:textId="77777777" w:rsidR="00AE3AD6" w:rsidRPr="00E82DFD" w:rsidRDefault="00AE3AD6" w:rsidP="00310FF0">
            <w:pPr>
              <w:pStyle w:val="a4"/>
            </w:pPr>
            <w:r w:rsidRPr="00E82DFD">
              <w:lastRenderedPageBreak/>
              <w:t xml:space="preserve">    </w:t>
            </w:r>
            <w:r w:rsidRPr="008802CA">
              <w:rPr>
                <w:color w:val="006600"/>
              </w:rPr>
              <w:t>&lt;</w:t>
            </w:r>
            <w:proofErr w:type="spellStart"/>
            <w:r w:rsidRPr="00A215D7">
              <w:rPr>
                <w:color w:val="006600"/>
              </w:rPr>
              <w:t>BrowserRouter</w:t>
            </w:r>
            <w:proofErr w:type="spellEnd"/>
            <w:r w:rsidRPr="008802CA">
              <w:rPr>
                <w:color w:val="006600"/>
              </w:rPr>
              <w:t>&gt;</w:t>
            </w:r>
          </w:p>
          <w:p w14:paraId="7E212740" w14:textId="77777777" w:rsidR="00AE3AD6" w:rsidRPr="008802CA" w:rsidRDefault="00AE3AD6" w:rsidP="00310FF0">
            <w:pPr>
              <w:pStyle w:val="a4"/>
              <w:rPr>
                <w:color w:val="808080" w:themeColor="background1" w:themeShade="80"/>
              </w:rPr>
            </w:pPr>
            <w:r w:rsidRPr="00E82DFD">
              <w:t xml:space="preserve">      </w:t>
            </w:r>
            <w:r w:rsidRPr="008802CA">
              <w:rPr>
                <w:color w:val="808080" w:themeColor="background1" w:themeShade="80"/>
              </w:rPr>
              <w:t xml:space="preserve">&lt;div </w:t>
            </w:r>
            <w:proofErr w:type="spellStart"/>
            <w:r w:rsidRPr="008802CA">
              <w:rPr>
                <w:color w:val="808080" w:themeColor="background1" w:themeShade="80"/>
              </w:rPr>
              <w:t>className</w:t>
            </w:r>
            <w:proofErr w:type="spellEnd"/>
            <w:r w:rsidRPr="008802CA">
              <w:rPr>
                <w:color w:val="808080" w:themeColor="background1" w:themeShade="80"/>
              </w:rPr>
              <w:t>='app'&gt;</w:t>
            </w:r>
          </w:p>
          <w:p w14:paraId="58EBCE71" w14:textId="77777777" w:rsidR="00AE3AD6" w:rsidRPr="008802CA" w:rsidRDefault="00AE3AD6" w:rsidP="00310FF0">
            <w:pPr>
              <w:pStyle w:val="a4"/>
              <w:rPr>
                <w:color w:val="808080" w:themeColor="background1" w:themeShade="80"/>
              </w:rPr>
            </w:pPr>
            <w:r w:rsidRPr="008802CA">
              <w:rPr>
                <w:color w:val="808080" w:themeColor="background1" w:themeShade="80"/>
              </w:rPr>
              <w:t xml:space="preserve">        &lt;Header/&gt;</w:t>
            </w:r>
          </w:p>
          <w:p w14:paraId="695B9931" w14:textId="77777777" w:rsidR="00AE3AD6" w:rsidRPr="008802CA" w:rsidRDefault="00AE3AD6" w:rsidP="00310FF0">
            <w:pPr>
              <w:pStyle w:val="a4"/>
              <w:rPr>
                <w:color w:val="808080" w:themeColor="background1" w:themeShade="80"/>
              </w:rPr>
            </w:pPr>
          </w:p>
          <w:p w14:paraId="7A10EC53" w14:textId="77777777" w:rsidR="00AE3AD6" w:rsidRPr="00E82DFD" w:rsidRDefault="00AE3AD6" w:rsidP="00310FF0">
            <w:pPr>
              <w:pStyle w:val="a4"/>
            </w:pPr>
            <w:r w:rsidRPr="00E82DFD">
              <w:t xml:space="preserve">        &lt;</w:t>
            </w:r>
            <w:r w:rsidRPr="00CB6440">
              <w:rPr>
                <w:color w:val="C45911" w:themeColor="accent2" w:themeShade="BF"/>
              </w:rPr>
              <w:t>Routes</w:t>
            </w:r>
            <w:r w:rsidRPr="00E82DFD">
              <w:t>&gt;</w:t>
            </w:r>
          </w:p>
          <w:p w14:paraId="76473232" w14:textId="77777777" w:rsidR="00AE3AD6" w:rsidRPr="00E82DFD" w:rsidRDefault="00AE3AD6" w:rsidP="00310FF0">
            <w:pPr>
              <w:pStyle w:val="a4"/>
            </w:pPr>
            <w:r w:rsidRPr="00E82DFD">
              <w:t xml:space="preserve">          &lt;</w:t>
            </w:r>
            <w:r w:rsidRPr="00CB6440">
              <w:rPr>
                <w:color w:val="1F4E79" w:themeColor="accent1" w:themeShade="80"/>
              </w:rPr>
              <w:t xml:space="preserve">Route </w:t>
            </w:r>
            <w:r w:rsidRPr="00E82DFD">
              <w:t>path="/" element</w:t>
            </w:r>
            <w:proofErr w:type="gramStart"/>
            <w:r w:rsidRPr="00E82DFD">
              <w:t>={</w:t>
            </w:r>
            <w:proofErr w:type="gramEnd"/>
            <w:r w:rsidRPr="00E82DFD">
              <w:t>&lt;Main /&gt;} /&gt;</w:t>
            </w:r>
          </w:p>
          <w:p w14:paraId="245DA6B8" w14:textId="77777777" w:rsidR="00AE3AD6" w:rsidRPr="00E82DFD" w:rsidRDefault="00AE3AD6" w:rsidP="00310FF0">
            <w:pPr>
              <w:pStyle w:val="a4"/>
            </w:pPr>
            <w:r w:rsidRPr="00E82DFD">
              <w:t xml:space="preserve">          &lt;</w:t>
            </w:r>
            <w:r w:rsidRPr="00CB6440">
              <w:rPr>
                <w:color w:val="1F4E79" w:themeColor="accent1" w:themeShade="80"/>
              </w:rPr>
              <w:t xml:space="preserve">Route </w:t>
            </w:r>
            <w:r w:rsidRPr="00E82DFD">
              <w:t>path="/first" element</w:t>
            </w:r>
            <w:proofErr w:type="gramStart"/>
            <w:r w:rsidRPr="00E82DFD">
              <w:t>={</w:t>
            </w:r>
            <w:proofErr w:type="gramEnd"/>
            <w:r w:rsidRPr="00E82DFD">
              <w:t>&lt;</w:t>
            </w:r>
            <w:proofErr w:type="spellStart"/>
            <w:r w:rsidRPr="00E82DFD">
              <w:t>PageOne</w:t>
            </w:r>
            <w:proofErr w:type="spellEnd"/>
            <w:r w:rsidRPr="00E82DFD">
              <w:t xml:space="preserve"> /&gt;} /&gt;</w:t>
            </w:r>
          </w:p>
          <w:p w14:paraId="37D1B2BE" w14:textId="77777777" w:rsidR="00AE3AD6" w:rsidRPr="00E82DFD" w:rsidRDefault="00AE3AD6" w:rsidP="00310FF0">
            <w:pPr>
              <w:pStyle w:val="a4"/>
            </w:pPr>
            <w:r w:rsidRPr="00E82DFD">
              <w:t xml:space="preserve">          &lt;</w:t>
            </w:r>
            <w:r w:rsidRPr="00CB6440">
              <w:rPr>
                <w:color w:val="1F4E79" w:themeColor="accent1" w:themeShade="80"/>
              </w:rPr>
              <w:t xml:space="preserve">Route </w:t>
            </w:r>
            <w:r w:rsidRPr="00E82DFD">
              <w:t>path='/second' element</w:t>
            </w:r>
            <w:proofErr w:type="gramStart"/>
            <w:r w:rsidRPr="00E82DFD">
              <w:t>={</w:t>
            </w:r>
            <w:proofErr w:type="gramEnd"/>
            <w:r w:rsidRPr="00E82DFD">
              <w:t>&lt;</w:t>
            </w:r>
            <w:proofErr w:type="spellStart"/>
            <w:r w:rsidRPr="00E82DFD">
              <w:t>PageOne</w:t>
            </w:r>
            <w:proofErr w:type="spellEnd"/>
            <w:r w:rsidRPr="00E82DFD">
              <w:t xml:space="preserve"> /&gt;} /&gt;</w:t>
            </w:r>
          </w:p>
          <w:p w14:paraId="02C2EAF5" w14:textId="77777777" w:rsidR="00AE3AD6" w:rsidRPr="00E82DFD" w:rsidRDefault="00AE3AD6" w:rsidP="00310FF0">
            <w:pPr>
              <w:pStyle w:val="a4"/>
            </w:pPr>
            <w:r w:rsidRPr="00E82DFD">
              <w:t xml:space="preserve">        &lt;/</w:t>
            </w:r>
            <w:r w:rsidRPr="00CB6440">
              <w:rPr>
                <w:color w:val="C45911" w:themeColor="accent2" w:themeShade="BF"/>
              </w:rPr>
              <w:t>Routes</w:t>
            </w:r>
            <w:r w:rsidRPr="00E82DFD">
              <w:t>&gt;</w:t>
            </w:r>
          </w:p>
          <w:p w14:paraId="0ABC7ADF" w14:textId="77777777" w:rsidR="00AE3AD6" w:rsidRPr="008802CA" w:rsidRDefault="00AE3AD6" w:rsidP="00310FF0">
            <w:pPr>
              <w:pStyle w:val="a4"/>
              <w:rPr>
                <w:color w:val="808080" w:themeColor="background1" w:themeShade="80"/>
              </w:rPr>
            </w:pPr>
            <w:r w:rsidRPr="008802CA">
              <w:rPr>
                <w:color w:val="808080" w:themeColor="background1" w:themeShade="80"/>
              </w:rPr>
              <w:t xml:space="preserve">      &lt;/div&gt;</w:t>
            </w:r>
          </w:p>
          <w:p w14:paraId="7BC26386" w14:textId="77777777" w:rsidR="00AE3AD6" w:rsidRPr="00E82DFD" w:rsidRDefault="00AE3AD6" w:rsidP="00310FF0">
            <w:pPr>
              <w:pStyle w:val="a4"/>
              <w:rPr>
                <w:color w:val="808080" w:themeColor="background1" w:themeShade="80"/>
              </w:rPr>
            </w:pPr>
            <w:r w:rsidRPr="00E82DFD">
              <w:t xml:space="preserve">    </w:t>
            </w:r>
            <w:r w:rsidRPr="008802CA">
              <w:rPr>
                <w:color w:val="006600"/>
              </w:rPr>
              <w:t>&lt;/</w:t>
            </w:r>
            <w:proofErr w:type="spellStart"/>
            <w:r w:rsidRPr="00A215D7">
              <w:rPr>
                <w:color w:val="006600"/>
              </w:rPr>
              <w:t>BrowserRouter</w:t>
            </w:r>
            <w:proofErr w:type="spellEnd"/>
            <w:r w:rsidRPr="008802CA">
              <w:rPr>
                <w:color w:val="006600"/>
              </w:rPr>
              <w:t>&gt;</w:t>
            </w:r>
          </w:p>
          <w:p w14:paraId="6B710A72" w14:textId="77777777" w:rsidR="00AE3AD6" w:rsidRPr="00E82DFD" w:rsidRDefault="00AE3AD6" w:rsidP="00310FF0">
            <w:pPr>
              <w:pStyle w:val="a4"/>
              <w:rPr>
                <w:color w:val="808080" w:themeColor="background1" w:themeShade="80"/>
                <w:lang w:val="ru-RU"/>
              </w:rPr>
            </w:pPr>
            <w:r w:rsidRPr="00E82DFD">
              <w:rPr>
                <w:color w:val="808080" w:themeColor="background1" w:themeShade="80"/>
              </w:rPr>
              <w:t xml:space="preserve">  </w:t>
            </w:r>
            <w:r w:rsidRPr="00E82DFD">
              <w:rPr>
                <w:color w:val="808080" w:themeColor="background1" w:themeShade="80"/>
                <w:lang w:val="ru-RU"/>
              </w:rPr>
              <w:t>);</w:t>
            </w:r>
          </w:p>
          <w:p w14:paraId="6AAAB55E" w14:textId="77777777" w:rsidR="00AE3AD6" w:rsidRPr="00E82DFD" w:rsidRDefault="00AE3AD6" w:rsidP="00310FF0">
            <w:pPr>
              <w:pStyle w:val="a4"/>
              <w:rPr>
                <w:color w:val="808080" w:themeColor="background1" w:themeShade="80"/>
                <w:lang w:val="ru-RU"/>
              </w:rPr>
            </w:pPr>
            <w:r w:rsidRPr="00E82DFD">
              <w:rPr>
                <w:color w:val="808080" w:themeColor="background1" w:themeShade="80"/>
                <w:lang w:val="ru-RU"/>
              </w:rPr>
              <w:t>};</w:t>
            </w:r>
          </w:p>
          <w:p w14:paraId="31FCBE07" w14:textId="77777777" w:rsidR="00AE3AD6" w:rsidRPr="00266879" w:rsidRDefault="00AE3AD6" w:rsidP="00310FF0">
            <w:pPr>
              <w:pStyle w:val="a4"/>
              <w:rPr>
                <w:lang w:val="ru-RU"/>
              </w:rPr>
            </w:pPr>
          </w:p>
        </w:tc>
      </w:tr>
    </w:tbl>
    <w:p w14:paraId="1585457F" w14:textId="77777777" w:rsidR="00AE3AD6" w:rsidRDefault="00AE3AD6" w:rsidP="00AE3AD6">
      <w:pPr>
        <w:pStyle w:val="a5"/>
        <w:rPr>
          <w:lang w:val="en-US"/>
        </w:rPr>
      </w:pPr>
    </w:p>
    <w:p w14:paraId="34C7DBD3" w14:textId="77777777" w:rsidR="00AE3AD6" w:rsidRDefault="00AE3AD6" w:rsidP="00AE3AD6">
      <w:pPr>
        <w:pStyle w:val="a5"/>
        <w:rPr>
          <w:lang w:val="en-US"/>
        </w:rPr>
      </w:pPr>
    </w:p>
    <w:p w14:paraId="7248FA73" w14:textId="77777777" w:rsidR="00AE3AD6" w:rsidRPr="008E6A95" w:rsidRDefault="00AE3AD6" w:rsidP="00AE3AD6">
      <w:pPr>
        <w:pStyle w:val="a5"/>
        <w:rPr>
          <w:b/>
          <w:bCs/>
        </w:rPr>
      </w:pPr>
      <w:r w:rsidRPr="008E6A95">
        <w:rPr>
          <w:b/>
          <w:bCs/>
          <w:lang w:val="en-US"/>
        </w:rPr>
        <w:t>Link</w:t>
      </w:r>
    </w:p>
    <w:p w14:paraId="74BD14F2" w14:textId="77777777" w:rsidR="00AE3AD6" w:rsidRDefault="00AE3AD6" w:rsidP="00AE3AD6">
      <w:pPr>
        <w:pStyle w:val="a5"/>
      </w:pPr>
      <w:r>
        <w:t xml:space="preserve">Компонент </w:t>
      </w:r>
      <w:r>
        <w:rPr>
          <w:lang w:val="en-US"/>
        </w:rPr>
        <w:t>Link</w:t>
      </w:r>
      <w:r w:rsidRPr="001506C3">
        <w:t xml:space="preserve"> </w:t>
      </w:r>
      <w:r>
        <w:t xml:space="preserve">используется вместо тега </w:t>
      </w:r>
      <w:r w:rsidRPr="001506C3">
        <w:t>&lt;</w:t>
      </w:r>
      <w:r>
        <w:rPr>
          <w:lang w:val="en-US"/>
        </w:rPr>
        <w:t>a</w:t>
      </w:r>
      <w:r w:rsidRPr="001506C3">
        <w:t xml:space="preserve">&gt; </w:t>
      </w:r>
      <w:r>
        <w:t xml:space="preserve">для перехода по ссылкам </w:t>
      </w:r>
      <w:r w:rsidRPr="00853CF9">
        <w:t>(</w:t>
      </w:r>
      <w:r>
        <w:t>для переключения страниц</w:t>
      </w:r>
      <w:r w:rsidRPr="00853CF9">
        <w:t>)</w:t>
      </w:r>
      <w:r>
        <w:t>.</w:t>
      </w:r>
    </w:p>
    <w:p w14:paraId="14D97BD5" w14:textId="77777777" w:rsidR="00AE3AD6" w:rsidRDefault="00AE3AD6" w:rsidP="00AE3AD6">
      <w:pPr>
        <w:pStyle w:val="a5"/>
      </w:pPr>
      <w:r>
        <w:t xml:space="preserve">Если оставить тег </w:t>
      </w:r>
      <w:r w:rsidRPr="00A94970">
        <w:t>&lt;</w:t>
      </w:r>
      <w:r>
        <w:rPr>
          <w:lang w:val="en-US"/>
        </w:rPr>
        <w:t>a</w:t>
      </w:r>
      <w:r w:rsidRPr="00A94970">
        <w:t>&gt;</w:t>
      </w:r>
      <w:r>
        <w:t xml:space="preserve">, то браузер будет перезагружать страницы как обычно. </w:t>
      </w:r>
    </w:p>
    <w:p w14:paraId="76704DDA" w14:textId="77777777" w:rsidR="00AE3AD6" w:rsidRDefault="00AE3AD6" w:rsidP="00AE3AD6">
      <w:pPr>
        <w:pStyle w:val="a5"/>
      </w:pPr>
    </w:p>
    <w:p w14:paraId="4D679C3B" w14:textId="77777777" w:rsidR="00AE3AD6" w:rsidRDefault="00AE3AD6" w:rsidP="00AE3AD6">
      <w:pPr>
        <w:pStyle w:val="a5"/>
      </w:pPr>
      <w:r>
        <w:t xml:space="preserve">Поскольку в </w:t>
      </w:r>
      <w:r>
        <w:rPr>
          <w:lang w:val="en-US"/>
        </w:rPr>
        <w:t>SPA</w:t>
      </w:r>
      <w:r w:rsidRPr="00A94970">
        <w:t xml:space="preserve"> </w:t>
      </w:r>
      <w:r>
        <w:t xml:space="preserve">страницы в действительности не перезагружаются, компонент </w:t>
      </w:r>
      <w:r>
        <w:rPr>
          <w:lang w:val="en-US"/>
        </w:rPr>
        <w:t>Link</w:t>
      </w:r>
      <w:r w:rsidRPr="00A94970">
        <w:t xml:space="preserve"> </w:t>
      </w:r>
      <w:r>
        <w:t xml:space="preserve">использует </w:t>
      </w:r>
      <w:r>
        <w:rPr>
          <w:lang w:val="en-US"/>
        </w:rPr>
        <w:t>history</w:t>
      </w:r>
      <w:r w:rsidRPr="00A94970">
        <w:t xml:space="preserve"> </w:t>
      </w:r>
      <w:r>
        <w:rPr>
          <w:lang w:val="en-US"/>
        </w:rPr>
        <w:t>API</w:t>
      </w:r>
      <w:r w:rsidRPr="00A94970">
        <w:t xml:space="preserve"> </w:t>
      </w:r>
      <w:r>
        <w:t>браузера, чтобы обновить адрес в строке, но при этом не обновлять страницу и не перезагружать приложение.</w:t>
      </w:r>
    </w:p>
    <w:p w14:paraId="1AE15CFA" w14:textId="77777777" w:rsidR="00AE3AD6" w:rsidRDefault="00AE3AD6" w:rsidP="00AE3AD6">
      <w:pPr>
        <w:pStyle w:val="a5"/>
      </w:pPr>
    </w:p>
    <w:p w14:paraId="52B8989E" w14:textId="77777777" w:rsidR="00AE3AD6" w:rsidRPr="00A94970" w:rsidRDefault="00AE3AD6" w:rsidP="00AE3AD6">
      <w:pPr>
        <w:pStyle w:val="a5"/>
      </w:pPr>
      <w:r>
        <w:t xml:space="preserve">Внутри этого компонента находится тот же </w:t>
      </w:r>
      <w:proofErr w:type="spellStart"/>
      <w:r>
        <w:rPr>
          <w:lang w:val="en-US"/>
        </w:rPr>
        <w:t>href</w:t>
      </w:r>
      <w:proofErr w:type="spellEnd"/>
      <w:r>
        <w:t>, только он дополнительно обрабатывается так, чтобы страница браузера не перезагружалась.</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5B7E63" w14:paraId="571FF042" w14:textId="77777777" w:rsidTr="00310FF0">
        <w:tc>
          <w:tcPr>
            <w:tcW w:w="10768" w:type="dxa"/>
            <w:shd w:val="clear" w:color="auto" w:fill="F5F5F5"/>
          </w:tcPr>
          <w:p w14:paraId="0EC3CF47" w14:textId="77777777" w:rsidR="00AE3AD6" w:rsidRPr="00853CF9" w:rsidRDefault="00AE3AD6" w:rsidP="00310FF0">
            <w:pPr>
              <w:pStyle w:val="a4"/>
              <w:rPr>
                <w:lang w:val="ru-RU"/>
              </w:rPr>
            </w:pPr>
          </w:p>
          <w:p w14:paraId="08F37D29" w14:textId="77777777" w:rsidR="00AE3AD6" w:rsidRDefault="00AE3AD6" w:rsidP="00310FF0">
            <w:pPr>
              <w:pStyle w:val="a4"/>
            </w:pPr>
            <w:r w:rsidRPr="00B44FAD">
              <w:t xml:space="preserve">import </w:t>
            </w:r>
            <w:proofErr w:type="gramStart"/>
            <w:r w:rsidRPr="00B44FAD">
              <w:t>{ Link</w:t>
            </w:r>
            <w:proofErr w:type="gramEnd"/>
            <w:r w:rsidRPr="00B44FAD">
              <w:t xml:space="preserve"> } from 'react-router-</w:t>
            </w:r>
            <w:proofErr w:type="spellStart"/>
            <w:r w:rsidRPr="00B44FAD">
              <w:t>dom</w:t>
            </w:r>
            <w:proofErr w:type="spellEnd"/>
            <w:r w:rsidRPr="00B44FAD">
              <w:t>';</w:t>
            </w:r>
          </w:p>
          <w:p w14:paraId="00154160" w14:textId="77777777" w:rsidR="00AE3AD6" w:rsidRDefault="00AE3AD6" w:rsidP="00310FF0">
            <w:pPr>
              <w:pStyle w:val="a4"/>
            </w:pPr>
          </w:p>
          <w:p w14:paraId="4A79AB2F" w14:textId="77777777" w:rsidR="00AE3AD6" w:rsidRPr="00853CF9" w:rsidRDefault="00AE3AD6" w:rsidP="00310FF0">
            <w:pPr>
              <w:pStyle w:val="a4"/>
              <w:rPr>
                <w:color w:val="808080" w:themeColor="background1" w:themeShade="80"/>
              </w:rPr>
            </w:pPr>
            <w:r w:rsidRPr="00853CF9">
              <w:rPr>
                <w:color w:val="808080" w:themeColor="background1" w:themeShade="80"/>
              </w:rPr>
              <w:t xml:space="preserve">&lt;header </w:t>
            </w:r>
            <w:proofErr w:type="spellStart"/>
            <w:r w:rsidRPr="00853CF9">
              <w:rPr>
                <w:color w:val="808080" w:themeColor="background1" w:themeShade="80"/>
              </w:rPr>
              <w:t>className</w:t>
            </w:r>
            <w:proofErr w:type="spellEnd"/>
            <w:r w:rsidRPr="00853CF9">
              <w:rPr>
                <w:color w:val="808080" w:themeColor="background1" w:themeShade="80"/>
              </w:rPr>
              <w:t>='header'&gt;</w:t>
            </w:r>
          </w:p>
          <w:p w14:paraId="38A90377" w14:textId="77777777" w:rsidR="00AE3AD6" w:rsidRDefault="00AE3AD6" w:rsidP="00310FF0">
            <w:pPr>
              <w:pStyle w:val="a4"/>
            </w:pPr>
          </w:p>
          <w:p w14:paraId="46F6C818" w14:textId="77777777" w:rsidR="00AE3AD6" w:rsidRDefault="00AE3AD6" w:rsidP="00310FF0">
            <w:pPr>
              <w:pStyle w:val="a4"/>
            </w:pPr>
            <w:r>
              <w:t xml:space="preserve">  &lt;</w:t>
            </w:r>
            <w:r w:rsidRPr="00853CF9">
              <w:rPr>
                <w:color w:val="C45911" w:themeColor="accent2" w:themeShade="BF"/>
              </w:rPr>
              <w:t xml:space="preserve">Link </w:t>
            </w:r>
            <w:r>
              <w:t>to='/'&gt;</w:t>
            </w:r>
            <w:proofErr w:type="spellStart"/>
            <w:r w:rsidRPr="00853CF9">
              <w:rPr>
                <w:color w:val="808080" w:themeColor="background1" w:themeShade="80"/>
              </w:rPr>
              <w:t>Главная</w:t>
            </w:r>
            <w:proofErr w:type="spellEnd"/>
            <w:r>
              <w:t>&lt;/</w:t>
            </w:r>
            <w:r w:rsidRPr="00853CF9">
              <w:rPr>
                <w:color w:val="C45911" w:themeColor="accent2" w:themeShade="BF"/>
              </w:rPr>
              <w:t>Link</w:t>
            </w:r>
            <w:r>
              <w:t>&gt;</w:t>
            </w:r>
          </w:p>
          <w:p w14:paraId="04670EB9" w14:textId="77777777" w:rsidR="00AE3AD6" w:rsidRDefault="00AE3AD6" w:rsidP="00310FF0">
            <w:pPr>
              <w:pStyle w:val="a4"/>
            </w:pPr>
            <w:r>
              <w:t xml:space="preserve">  &lt;</w:t>
            </w:r>
            <w:r w:rsidRPr="00853CF9">
              <w:rPr>
                <w:color w:val="C45911" w:themeColor="accent2" w:themeShade="BF"/>
              </w:rPr>
              <w:t xml:space="preserve">Link </w:t>
            </w:r>
            <w:r>
              <w:t>to='/first'&gt;</w:t>
            </w:r>
            <w:proofErr w:type="spellStart"/>
            <w:r w:rsidRPr="00853CF9">
              <w:rPr>
                <w:color w:val="808080" w:themeColor="background1" w:themeShade="80"/>
              </w:rPr>
              <w:t>Первая</w:t>
            </w:r>
            <w:proofErr w:type="spellEnd"/>
            <w:r>
              <w:t>&lt;/</w:t>
            </w:r>
            <w:r w:rsidRPr="00853CF9">
              <w:rPr>
                <w:color w:val="C45911" w:themeColor="accent2" w:themeShade="BF"/>
              </w:rPr>
              <w:t>Link</w:t>
            </w:r>
            <w:r>
              <w:t>&gt;</w:t>
            </w:r>
          </w:p>
          <w:p w14:paraId="00AC860F" w14:textId="77777777" w:rsidR="00AE3AD6" w:rsidRDefault="00AE3AD6" w:rsidP="00310FF0">
            <w:pPr>
              <w:pStyle w:val="a4"/>
            </w:pPr>
            <w:r>
              <w:t xml:space="preserve">  &lt;</w:t>
            </w:r>
            <w:r w:rsidRPr="00853CF9">
              <w:rPr>
                <w:color w:val="C45911" w:themeColor="accent2" w:themeShade="BF"/>
              </w:rPr>
              <w:t xml:space="preserve">Link </w:t>
            </w:r>
            <w:r>
              <w:t>to='/second'&gt;</w:t>
            </w:r>
            <w:proofErr w:type="spellStart"/>
            <w:r w:rsidRPr="00853CF9">
              <w:rPr>
                <w:color w:val="808080" w:themeColor="background1" w:themeShade="80"/>
              </w:rPr>
              <w:t>Вторая</w:t>
            </w:r>
            <w:proofErr w:type="spellEnd"/>
            <w:r>
              <w:t>&lt;/</w:t>
            </w:r>
            <w:r w:rsidRPr="00853CF9">
              <w:rPr>
                <w:color w:val="C45911" w:themeColor="accent2" w:themeShade="BF"/>
              </w:rPr>
              <w:t>Link</w:t>
            </w:r>
            <w:r>
              <w:t>&gt;</w:t>
            </w:r>
          </w:p>
          <w:p w14:paraId="759F9F6C" w14:textId="77777777" w:rsidR="00AE3AD6" w:rsidRPr="00853CF9" w:rsidRDefault="00AE3AD6" w:rsidP="00310FF0">
            <w:pPr>
              <w:pStyle w:val="a4"/>
              <w:rPr>
                <w:color w:val="808080" w:themeColor="background1" w:themeShade="80"/>
              </w:rPr>
            </w:pPr>
          </w:p>
          <w:p w14:paraId="07B3F85C" w14:textId="77777777" w:rsidR="00AE3AD6" w:rsidRPr="00853CF9" w:rsidRDefault="00AE3AD6" w:rsidP="00310FF0">
            <w:pPr>
              <w:pStyle w:val="a4"/>
              <w:rPr>
                <w:color w:val="808080" w:themeColor="background1" w:themeShade="80"/>
              </w:rPr>
            </w:pPr>
            <w:r w:rsidRPr="00853CF9">
              <w:rPr>
                <w:color w:val="808080" w:themeColor="background1" w:themeShade="80"/>
              </w:rPr>
              <w:t>&lt;/header&gt;</w:t>
            </w:r>
          </w:p>
          <w:p w14:paraId="1E4BA5AF" w14:textId="77777777" w:rsidR="00AE3AD6" w:rsidRPr="005015E2" w:rsidRDefault="00AE3AD6" w:rsidP="00310FF0">
            <w:pPr>
              <w:pStyle w:val="a4"/>
            </w:pPr>
          </w:p>
        </w:tc>
      </w:tr>
    </w:tbl>
    <w:p w14:paraId="6B3F76E7" w14:textId="77777777" w:rsidR="002B76D5" w:rsidRPr="00B44FAD" w:rsidRDefault="002B76D5" w:rsidP="00AE3AD6">
      <w:pPr>
        <w:pStyle w:val="a5"/>
        <w:rPr>
          <w:lang w:val="en-US"/>
        </w:rPr>
      </w:pPr>
    </w:p>
    <w:p w14:paraId="63DF503D" w14:textId="1E7C141C" w:rsidR="001E293D" w:rsidRPr="00042C9E" w:rsidRDefault="00AE3AD6" w:rsidP="00F54475">
      <w:pPr>
        <w:pStyle w:val="a5"/>
      </w:pPr>
      <w:r w:rsidRPr="005B7E63">
        <w:t>&lt;/&gt;</w:t>
      </w:r>
    </w:p>
    <w:p w14:paraId="091623BB" w14:textId="77777777" w:rsidR="00975DA4" w:rsidRPr="00860FD9" w:rsidRDefault="00975DA4" w:rsidP="00975DA4">
      <w:pPr>
        <w:pStyle w:val="1"/>
      </w:pPr>
    </w:p>
    <w:p w14:paraId="587AA952" w14:textId="77777777" w:rsidR="00AE3AD6" w:rsidRPr="00A31B5C" w:rsidRDefault="00AE3AD6" w:rsidP="00AE3AD6">
      <w:pPr>
        <w:pStyle w:val="1"/>
      </w:pPr>
      <w:bookmarkStart w:id="146" w:name="_Toc57676116"/>
      <w:r>
        <w:rPr>
          <w:lang w:val="en-US"/>
        </w:rPr>
        <w:t>Redux</w:t>
      </w:r>
    </w:p>
    <w:p w14:paraId="74BE9237" w14:textId="77777777" w:rsidR="00AE3AD6" w:rsidRPr="002D55C9" w:rsidRDefault="00AE3AD6" w:rsidP="00AE3AD6">
      <w:pPr>
        <w:pStyle w:val="2"/>
      </w:pPr>
      <w:r>
        <w:t>Общее</w:t>
      </w:r>
    </w:p>
    <w:p w14:paraId="4DFC499B" w14:textId="77777777" w:rsidR="00AE3AD6" w:rsidRPr="009F49A2" w:rsidRDefault="00AE3AD6" w:rsidP="00AE3AD6">
      <w:pPr>
        <w:pStyle w:val="a5"/>
      </w:pPr>
      <w:r>
        <w:rPr>
          <w:lang w:val="en-US"/>
        </w:rPr>
        <w:t>Redux</w:t>
      </w:r>
      <w:r w:rsidRPr="00A30555">
        <w:t xml:space="preserve"> </w:t>
      </w:r>
      <w:r>
        <w:t>–</w:t>
      </w:r>
      <w:r w:rsidRPr="00A30555">
        <w:t xml:space="preserve"> </w:t>
      </w:r>
      <w:r>
        <w:t xml:space="preserve">это независимая библиотека для управления глобальным </w:t>
      </w:r>
      <w:r>
        <w:rPr>
          <w:lang w:val="en-US"/>
        </w:rPr>
        <w:t>state</w:t>
      </w:r>
      <w:r w:rsidRPr="00A30555">
        <w:t xml:space="preserve"> </w:t>
      </w:r>
      <w:r>
        <w:t>всего приложения.</w:t>
      </w:r>
    </w:p>
    <w:p w14:paraId="62A0A270" w14:textId="77777777" w:rsidR="00AE3AD6" w:rsidRDefault="00AE3AD6" w:rsidP="00AE3AD6">
      <w:pPr>
        <w:pStyle w:val="a5"/>
      </w:pPr>
      <w:r>
        <w:t>Это паттерн и библиотека.</w:t>
      </w:r>
    </w:p>
    <w:p w14:paraId="4FF6936F" w14:textId="77777777" w:rsidR="00D75F95" w:rsidRDefault="00AE3AD6" w:rsidP="00AE3AD6">
      <w:pPr>
        <w:pStyle w:val="a5"/>
      </w:pPr>
      <w:r>
        <w:t xml:space="preserve">Решает проблему управления состоянием в приложении путём хранения </w:t>
      </w:r>
      <w:r>
        <w:rPr>
          <w:lang w:val="en-US"/>
        </w:rPr>
        <w:t>state</w:t>
      </w:r>
      <w:r w:rsidRPr="005A060A">
        <w:t xml:space="preserve"> </w:t>
      </w:r>
      <w:r>
        <w:t>в одном «глобальном» объекте. Управление реализуется через «</w:t>
      </w:r>
      <w:r>
        <w:rPr>
          <w:lang w:val="en-US"/>
        </w:rPr>
        <w:t>actions</w:t>
      </w:r>
      <w:r>
        <w:t>»</w:t>
      </w:r>
      <w:r w:rsidR="00D75F95">
        <w:t xml:space="preserve">, которые сообщают, какое действие по изменению </w:t>
      </w:r>
      <w:r w:rsidR="00D75F95">
        <w:rPr>
          <w:lang w:val="en-US"/>
        </w:rPr>
        <w:t>state</w:t>
      </w:r>
      <w:r w:rsidR="00D75F95" w:rsidRPr="00D75F95">
        <w:t xml:space="preserve"> </w:t>
      </w:r>
      <w:r w:rsidR="00D75F95">
        <w:t>надо выполнить и, если нужно, предоставляют необходимые для изменения данные</w:t>
      </w:r>
      <w:r w:rsidRPr="002D55C9">
        <w:t>.</w:t>
      </w:r>
    </w:p>
    <w:p w14:paraId="0EBD7493" w14:textId="77777777" w:rsidR="00B30C86" w:rsidRDefault="00B30C86" w:rsidP="00B30C86">
      <w:pPr>
        <w:pStyle w:val="a5"/>
      </w:pPr>
    </w:p>
    <w:p w14:paraId="1E521329" w14:textId="07E246A9" w:rsidR="00B30C86" w:rsidRDefault="00AE3AD6" w:rsidP="00B30C86">
      <w:pPr>
        <w:pStyle w:val="a5"/>
      </w:pPr>
      <w:r w:rsidRPr="002D55C9">
        <w:t xml:space="preserve"> </w:t>
      </w:r>
      <w:r w:rsidR="00B30C86">
        <w:rPr>
          <w:lang w:val="en-US"/>
        </w:rPr>
        <w:t>Redux</w:t>
      </w:r>
      <w:r w:rsidR="00B30C86" w:rsidRPr="00EB56C7">
        <w:t xml:space="preserve"> </w:t>
      </w:r>
      <w:r w:rsidR="00B30C86">
        <w:t>рекомендуется к использованию, когда:</w:t>
      </w:r>
    </w:p>
    <w:p w14:paraId="4DB5C537" w14:textId="77777777" w:rsidR="00B30C86" w:rsidRDefault="00B30C86" w:rsidP="00B30C86">
      <w:pPr>
        <w:pStyle w:val="a5"/>
      </w:pPr>
      <w:r>
        <w:t xml:space="preserve">- приложение использует «большой» </w:t>
      </w:r>
      <w:r>
        <w:rPr>
          <w:lang w:val="en-US"/>
        </w:rPr>
        <w:t>state</w:t>
      </w:r>
    </w:p>
    <w:p w14:paraId="515BA718" w14:textId="77777777" w:rsidR="00B30C86" w:rsidRDefault="00B30C86" w:rsidP="00B30C86">
      <w:pPr>
        <w:pStyle w:val="a5"/>
      </w:pPr>
      <w:r>
        <w:t xml:space="preserve">- приложение часто обновляет </w:t>
      </w:r>
      <w:r>
        <w:rPr>
          <w:lang w:val="en-US"/>
        </w:rPr>
        <w:t>state</w:t>
      </w:r>
    </w:p>
    <w:p w14:paraId="442634EF" w14:textId="77777777" w:rsidR="00B30C86" w:rsidRDefault="00B30C86" w:rsidP="00B30C86">
      <w:pPr>
        <w:pStyle w:val="a5"/>
      </w:pPr>
      <w:r>
        <w:t xml:space="preserve">- логика обновления </w:t>
      </w:r>
      <w:r>
        <w:rPr>
          <w:lang w:val="en-US"/>
        </w:rPr>
        <w:t>state</w:t>
      </w:r>
      <w:r w:rsidRPr="009F49A2">
        <w:t xml:space="preserve"> </w:t>
      </w:r>
      <w:r>
        <w:t>сложная</w:t>
      </w:r>
    </w:p>
    <w:p w14:paraId="08C9A046" w14:textId="77777777" w:rsidR="00B30C86" w:rsidRPr="00A549E4" w:rsidRDefault="00B30C86" w:rsidP="00B30C86">
      <w:pPr>
        <w:pStyle w:val="a5"/>
      </w:pPr>
      <w:r>
        <w:t>- в приложении много кода и над ним работают много людей</w:t>
      </w:r>
    </w:p>
    <w:p w14:paraId="47848871" w14:textId="3A16630A" w:rsidR="00AE3AD6" w:rsidRDefault="00AE3AD6" w:rsidP="00AE3AD6">
      <w:pPr>
        <w:pStyle w:val="a5"/>
      </w:pPr>
    </w:p>
    <w:p w14:paraId="42732427" w14:textId="77777777" w:rsidR="00AE3AD6" w:rsidRDefault="00AE3AD6" w:rsidP="00AE3AD6">
      <w:pPr>
        <w:pStyle w:val="a5"/>
        <w:jc w:val="both"/>
      </w:pPr>
      <w:r>
        <w:t xml:space="preserve">Документация </w:t>
      </w:r>
      <w:hyperlink r:id="rId576" w:history="1">
        <w:r w:rsidRPr="009118BC">
          <w:rPr>
            <w:rStyle w:val="a8"/>
          </w:rPr>
          <w:t>здесь</w:t>
        </w:r>
      </w:hyperlink>
      <w:r>
        <w:t>.</w:t>
      </w:r>
    </w:p>
    <w:p w14:paraId="563EC27C" w14:textId="77777777" w:rsidR="00AE3AD6" w:rsidRDefault="00AE3AD6" w:rsidP="00AE3AD6">
      <w:pPr>
        <w:pStyle w:val="a5"/>
      </w:pPr>
      <w:proofErr w:type="spellStart"/>
      <w:r w:rsidRPr="00437096">
        <w:t>Redux</w:t>
      </w:r>
      <w:proofErr w:type="spellEnd"/>
      <w:r w:rsidRPr="00437096">
        <w:t xml:space="preserve"> </w:t>
      </w:r>
      <w:proofErr w:type="spellStart"/>
      <w:r w:rsidRPr="00437096">
        <w:t>Fundamentals</w:t>
      </w:r>
      <w:proofErr w:type="spellEnd"/>
      <w:r>
        <w:t xml:space="preserve"> </w:t>
      </w:r>
      <w:hyperlink r:id="rId577" w:history="1">
        <w:r w:rsidRPr="00437096">
          <w:rPr>
            <w:rStyle w:val="a8"/>
          </w:rPr>
          <w:t>здесь</w:t>
        </w:r>
      </w:hyperlink>
      <w:r>
        <w:t>.</w:t>
      </w:r>
    </w:p>
    <w:p w14:paraId="40B7F27A" w14:textId="60319784" w:rsidR="00AE3AD6" w:rsidRDefault="00AE3AD6" w:rsidP="00AE3AD6">
      <w:pPr>
        <w:pStyle w:val="a5"/>
      </w:pPr>
      <w:r>
        <w:t xml:space="preserve">Документация по </w:t>
      </w:r>
      <w:r>
        <w:rPr>
          <w:lang w:val="en-US"/>
        </w:rPr>
        <w:t>React</w:t>
      </w:r>
      <w:r w:rsidRPr="00425BA3">
        <w:t>-</w:t>
      </w:r>
      <w:r>
        <w:rPr>
          <w:lang w:val="en-US"/>
        </w:rPr>
        <w:t>Redux</w:t>
      </w:r>
      <w:r w:rsidRPr="00425BA3">
        <w:t xml:space="preserve"> </w:t>
      </w:r>
      <w:hyperlink r:id="rId578" w:history="1">
        <w:r w:rsidRPr="00425BA3">
          <w:rPr>
            <w:rStyle w:val="a8"/>
          </w:rPr>
          <w:t>здесь</w:t>
        </w:r>
      </w:hyperlink>
      <w:r>
        <w:t>.</w:t>
      </w:r>
    </w:p>
    <w:p w14:paraId="698E9A76" w14:textId="103733F7" w:rsidR="00563AB6" w:rsidRPr="00425BA3" w:rsidRDefault="00563AB6" w:rsidP="00AE3AD6">
      <w:pPr>
        <w:pStyle w:val="a5"/>
      </w:pPr>
      <w:r>
        <w:t xml:space="preserve">Пример и описание минимального приложения </w:t>
      </w:r>
      <w:hyperlink r:id="rId579" w:anchor="redux-core-example-app" w:history="1">
        <w:r w:rsidRPr="00B70929">
          <w:rPr>
            <w:rStyle w:val="a8"/>
          </w:rPr>
          <w:t>здесь</w:t>
        </w:r>
      </w:hyperlink>
      <w:r>
        <w:t>.</w:t>
      </w:r>
    </w:p>
    <w:p w14:paraId="1FF5FF42" w14:textId="152E0F66" w:rsidR="00FB7D57" w:rsidRPr="00FB7D57" w:rsidRDefault="00FB7D57" w:rsidP="00FB7D57">
      <w:pPr>
        <w:pStyle w:val="a5"/>
      </w:pPr>
      <w:r>
        <w:t xml:space="preserve">Годно про </w:t>
      </w:r>
      <w:r>
        <w:rPr>
          <w:lang w:val="en-US"/>
        </w:rPr>
        <w:t>Redux</w:t>
      </w:r>
      <w:r w:rsidRPr="00FB7D57">
        <w:t xml:space="preserve"> </w:t>
      </w:r>
      <w:r>
        <w:t xml:space="preserve">на русском: </w:t>
      </w:r>
      <w:hyperlink r:id="rId580" w:history="1">
        <w:proofErr w:type="spellStart"/>
        <w:r w:rsidRPr="00ED63C4">
          <w:rPr>
            <w:rStyle w:val="a8"/>
            <w:lang w:val="en-US"/>
          </w:rPr>
          <w:t>rajdee</w:t>
        </w:r>
        <w:proofErr w:type="spellEnd"/>
        <w:r w:rsidRPr="00FB7D57">
          <w:rPr>
            <w:rStyle w:val="a8"/>
          </w:rPr>
          <w:t>.</w:t>
        </w:r>
        <w:proofErr w:type="spellStart"/>
        <w:r w:rsidRPr="00ED63C4">
          <w:rPr>
            <w:rStyle w:val="a8"/>
            <w:lang w:val="en-US"/>
          </w:rPr>
          <w:t>gitbooks</w:t>
        </w:r>
        <w:proofErr w:type="spellEnd"/>
        <w:r w:rsidRPr="00FB7D57">
          <w:rPr>
            <w:rStyle w:val="a8"/>
          </w:rPr>
          <w:t>.</w:t>
        </w:r>
        <w:r w:rsidRPr="00ED63C4">
          <w:rPr>
            <w:rStyle w:val="a8"/>
            <w:lang w:val="en-US"/>
          </w:rPr>
          <w:t>io</w:t>
        </w:r>
      </w:hyperlink>
    </w:p>
    <w:p w14:paraId="44DBA28E" w14:textId="3B4E44CB" w:rsidR="00AE3AD6" w:rsidRPr="00FB7D57" w:rsidRDefault="00AE3AD6" w:rsidP="00AE3AD6">
      <w:pPr>
        <w:pStyle w:val="a5"/>
      </w:pPr>
    </w:p>
    <w:p w14:paraId="38F7EC37" w14:textId="1C254B67" w:rsidR="00AE3AD6" w:rsidRPr="00402713" w:rsidRDefault="00AE3AD6" w:rsidP="00AE3AD6">
      <w:pPr>
        <w:pStyle w:val="a5"/>
      </w:pPr>
      <w:r>
        <w:t>Главные элементы:</w:t>
      </w:r>
    </w:p>
    <w:p w14:paraId="1A2DD086" w14:textId="77777777" w:rsidR="00AE3AD6" w:rsidRDefault="00AE3AD6" w:rsidP="00AE3AD6">
      <w:pPr>
        <w:pStyle w:val="a5"/>
      </w:pPr>
      <w:r w:rsidRPr="005921FA">
        <w:rPr>
          <w:b/>
          <w:bCs/>
          <w:lang w:val="en-US"/>
        </w:rPr>
        <w:t>Store</w:t>
      </w:r>
      <w:r>
        <w:t xml:space="preserve"> – объект, который хранит в себе глобальный </w:t>
      </w:r>
      <w:r>
        <w:rPr>
          <w:lang w:val="en-US"/>
        </w:rPr>
        <w:t>state</w:t>
      </w:r>
      <w:r>
        <w:t xml:space="preserve"> и</w:t>
      </w:r>
      <w:r w:rsidRPr="005A060A">
        <w:t xml:space="preserve"> </w:t>
      </w:r>
      <w:r>
        <w:t xml:space="preserve">координирует обновления (отвечает за логику изменения </w:t>
      </w:r>
      <w:r>
        <w:rPr>
          <w:lang w:val="en-US"/>
        </w:rPr>
        <w:t>state</w:t>
      </w:r>
      <w:r>
        <w:t>).</w:t>
      </w:r>
    </w:p>
    <w:p w14:paraId="6AA576A6" w14:textId="77777777" w:rsidR="00AE3AD6" w:rsidRDefault="00AE3AD6" w:rsidP="00AE3AD6">
      <w:pPr>
        <w:pStyle w:val="a5"/>
      </w:pPr>
      <w:r w:rsidRPr="005921FA">
        <w:rPr>
          <w:b/>
          <w:bCs/>
          <w:lang w:val="en-US"/>
        </w:rPr>
        <w:t>Reducer</w:t>
      </w:r>
      <w:r>
        <w:t xml:space="preserve"> – функция, которая занимается</w:t>
      </w:r>
      <w:r w:rsidRPr="005A060A">
        <w:t xml:space="preserve"> </w:t>
      </w:r>
      <w:r>
        <w:t xml:space="preserve">обновлением глобального </w:t>
      </w:r>
      <w:r>
        <w:rPr>
          <w:lang w:val="en-US"/>
        </w:rPr>
        <w:t>state</w:t>
      </w:r>
      <w:r w:rsidRPr="005A060A">
        <w:t xml:space="preserve"> </w:t>
      </w:r>
      <w:r>
        <w:t xml:space="preserve">в ответ на </w:t>
      </w:r>
      <w:r>
        <w:rPr>
          <w:lang w:val="en-US"/>
        </w:rPr>
        <w:t>Actions</w:t>
      </w:r>
      <w:r w:rsidRPr="005A060A">
        <w:t xml:space="preserve"> (</w:t>
      </w:r>
      <w:r>
        <w:t xml:space="preserve">события в </w:t>
      </w:r>
      <w:r>
        <w:rPr>
          <w:lang w:val="en-US"/>
        </w:rPr>
        <w:t>redux</w:t>
      </w:r>
      <w:r w:rsidRPr="005A060A">
        <w:t xml:space="preserve"> </w:t>
      </w:r>
      <w:r>
        <w:t>называются действия</w:t>
      </w:r>
      <w:r w:rsidRPr="005A060A">
        <w:t>)</w:t>
      </w:r>
      <w:r>
        <w:t>.</w:t>
      </w:r>
    </w:p>
    <w:p w14:paraId="68C5B391" w14:textId="77777777" w:rsidR="00AE3AD6" w:rsidRPr="00A9343E" w:rsidRDefault="00AE3AD6" w:rsidP="00AE3AD6">
      <w:pPr>
        <w:pStyle w:val="a5"/>
      </w:pPr>
      <w:r w:rsidRPr="003A576A">
        <w:rPr>
          <w:b/>
          <w:bCs/>
          <w:lang w:val="en-US"/>
        </w:rPr>
        <w:t>Action</w:t>
      </w:r>
      <w:r w:rsidRPr="0040260A">
        <w:t xml:space="preserve"> –</w:t>
      </w:r>
      <w:r>
        <w:t xml:space="preserve"> обычный </w:t>
      </w:r>
      <w:r>
        <w:rPr>
          <w:lang w:val="en-US"/>
        </w:rPr>
        <w:t>JS</w:t>
      </w:r>
      <w:r w:rsidRPr="0040260A">
        <w:t>-</w:t>
      </w:r>
      <w:r>
        <w:t xml:space="preserve">объект, который описывает, что именно надо сделать. </w:t>
      </w:r>
      <w:r>
        <w:rPr>
          <w:lang w:val="en-US"/>
        </w:rPr>
        <w:t>Reducer</w:t>
      </w:r>
      <w:r w:rsidRPr="009F49A2">
        <w:t xml:space="preserve"> </w:t>
      </w:r>
      <w:r>
        <w:t xml:space="preserve">его получает, изменяет </w:t>
      </w:r>
      <w:r>
        <w:rPr>
          <w:lang w:val="en-US"/>
        </w:rPr>
        <w:t>state</w:t>
      </w:r>
      <w:r w:rsidRPr="009F49A2">
        <w:t xml:space="preserve"> </w:t>
      </w:r>
      <w:r>
        <w:t xml:space="preserve">и </w:t>
      </w:r>
      <w:proofErr w:type="spellStart"/>
      <w:r>
        <w:rPr>
          <w:lang w:val="en-US"/>
        </w:rPr>
        <w:t>ui</w:t>
      </w:r>
      <w:proofErr w:type="spellEnd"/>
      <w:r w:rsidRPr="009F49A2">
        <w:t xml:space="preserve"> </w:t>
      </w:r>
      <w:proofErr w:type="spellStart"/>
      <w:r>
        <w:t>перерендеривается</w:t>
      </w:r>
      <w:proofErr w:type="spellEnd"/>
      <w:r>
        <w:t>.</w:t>
      </w:r>
    </w:p>
    <w:p w14:paraId="0386A5C9" w14:textId="77777777" w:rsidR="00AE3AD6" w:rsidRDefault="00AE3AD6" w:rsidP="00AE3AD6">
      <w:pPr>
        <w:pStyle w:val="a5"/>
      </w:pPr>
      <w:r w:rsidRPr="00733175">
        <w:rPr>
          <w:b/>
          <w:bCs/>
          <w:lang w:val="en-US"/>
        </w:rPr>
        <w:t>Dispatch</w:t>
      </w:r>
      <w:r>
        <w:t xml:space="preserve"> – операция по изменению </w:t>
      </w:r>
      <w:r>
        <w:rPr>
          <w:lang w:val="en-US"/>
        </w:rPr>
        <w:t>state</w:t>
      </w:r>
      <w:r>
        <w:t>.</w:t>
      </w:r>
    </w:p>
    <w:p w14:paraId="5F92B6E8" w14:textId="77777777" w:rsidR="00AE3AD6" w:rsidRDefault="00AE3AD6" w:rsidP="00AE3AD6">
      <w:pPr>
        <w:pStyle w:val="a5"/>
      </w:pPr>
    </w:p>
    <w:p w14:paraId="1A7FC68A" w14:textId="77777777" w:rsidR="00AE3AD6" w:rsidRPr="000F484E" w:rsidRDefault="00AE3AD6" w:rsidP="00AE3AD6">
      <w:pPr>
        <w:pStyle w:val="a5"/>
      </w:pPr>
      <w:r>
        <w:t xml:space="preserve">Компоненты могут только читать значения из глобального </w:t>
      </w:r>
      <w:r>
        <w:rPr>
          <w:lang w:val="en-US"/>
        </w:rPr>
        <w:t>State</w:t>
      </w:r>
      <w:r>
        <w:t>, но не писать в него (непосредственно).</w:t>
      </w:r>
    </w:p>
    <w:p w14:paraId="32F050F5" w14:textId="77777777" w:rsidR="00AE3AD6" w:rsidRPr="009F49A2" w:rsidRDefault="00AE3AD6" w:rsidP="00AE3AD6">
      <w:pPr>
        <w:pStyle w:val="a5"/>
      </w:pPr>
      <w:r>
        <w:t xml:space="preserve">Для того, чтобы изменить глобальный </w:t>
      </w:r>
      <w:r>
        <w:rPr>
          <w:lang w:val="en-US"/>
        </w:rPr>
        <w:t>State</w:t>
      </w:r>
      <w:r>
        <w:t xml:space="preserve">, мы создаём объекты </w:t>
      </w:r>
      <w:r>
        <w:rPr>
          <w:lang w:val="en-US"/>
        </w:rPr>
        <w:t>Action</w:t>
      </w:r>
      <w:r w:rsidRPr="000F484E">
        <w:t xml:space="preserve"> </w:t>
      </w:r>
      <w:r>
        <w:t xml:space="preserve">и передаём их в </w:t>
      </w:r>
      <w:r>
        <w:rPr>
          <w:lang w:val="en-US"/>
        </w:rPr>
        <w:t>Store</w:t>
      </w:r>
      <w:r w:rsidRPr="003C21FB">
        <w:t>.</w:t>
      </w:r>
      <w:r>
        <w:t xml:space="preserve"> Эта операция называется </w:t>
      </w:r>
      <w:r>
        <w:rPr>
          <w:lang w:val="en-US"/>
        </w:rPr>
        <w:t>dispatch</w:t>
      </w:r>
      <w:r w:rsidRPr="009F49A2">
        <w:t>.</w:t>
      </w:r>
    </w:p>
    <w:p w14:paraId="485EA304" w14:textId="77777777" w:rsidR="00AE3AD6" w:rsidRPr="00125D64" w:rsidRDefault="00AE3AD6" w:rsidP="00AE3AD6">
      <w:pPr>
        <w:pStyle w:val="a5"/>
      </w:pPr>
      <w:r>
        <w:rPr>
          <w:lang w:val="en-US"/>
        </w:rPr>
        <w:t>Store</w:t>
      </w:r>
      <w:r w:rsidRPr="00873415">
        <w:t xml:space="preserve"> </w:t>
      </w:r>
      <w:r>
        <w:t xml:space="preserve">использует функцию, которая называется </w:t>
      </w:r>
      <w:r>
        <w:rPr>
          <w:lang w:val="en-US"/>
        </w:rPr>
        <w:t>Reducer</w:t>
      </w:r>
      <w:r>
        <w:t xml:space="preserve">, чтобы обновить глобальный </w:t>
      </w:r>
      <w:r>
        <w:rPr>
          <w:lang w:val="en-US"/>
        </w:rPr>
        <w:t>State</w:t>
      </w:r>
      <w:r>
        <w:t xml:space="preserve">. </w:t>
      </w:r>
      <w:r>
        <w:rPr>
          <w:lang w:val="en-US"/>
        </w:rPr>
        <w:t>Reducer</w:t>
      </w:r>
      <w:r w:rsidRPr="00125D64">
        <w:t xml:space="preserve"> </w:t>
      </w:r>
      <w:r>
        <w:t xml:space="preserve">реагирует на </w:t>
      </w:r>
      <w:r>
        <w:rPr>
          <w:lang w:val="en-US"/>
        </w:rPr>
        <w:t>actions</w:t>
      </w:r>
      <w:r w:rsidRPr="00125D64">
        <w:t xml:space="preserve"> </w:t>
      </w:r>
      <w:r>
        <w:t>и обновляет</w:t>
      </w:r>
      <w:r w:rsidRPr="00125D64">
        <w:t xml:space="preserve"> </w:t>
      </w:r>
      <w:r>
        <w:rPr>
          <w:lang w:val="en-US"/>
        </w:rPr>
        <w:t>State</w:t>
      </w:r>
      <w:r>
        <w:t>.</w:t>
      </w:r>
    </w:p>
    <w:p w14:paraId="71A0AC63" w14:textId="77777777" w:rsidR="00AE3AD6" w:rsidRDefault="00AE3AD6" w:rsidP="00AE3AD6">
      <w:pPr>
        <w:pStyle w:val="a5"/>
      </w:pPr>
    </w:p>
    <w:p w14:paraId="3C024D4C" w14:textId="77777777" w:rsidR="00AE3AD6" w:rsidRDefault="00AE3AD6" w:rsidP="00AE3AD6">
      <w:pPr>
        <w:pStyle w:val="a5"/>
      </w:pPr>
      <w:r>
        <w:rPr>
          <w:noProof/>
        </w:rPr>
        <w:drawing>
          <wp:inline distT="0" distB="0" distL="0" distR="0" wp14:anchorId="05851CA0" wp14:editId="5EA7D9F9">
            <wp:extent cx="2780835" cy="2410384"/>
            <wp:effectExtent l="0" t="0" r="63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1"/>
                    <a:stretch>
                      <a:fillRect/>
                    </a:stretch>
                  </pic:blipFill>
                  <pic:spPr>
                    <a:xfrm>
                      <a:off x="0" y="0"/>
                      <a:ext cx="2792310" cy="2420330"/>
                    </a:xfrm>
                    <a:prstGeom prst="rect">
                      <a:avLst/>
                    </a:prstGeom>
                  </pic:spPr>
                </pic:pic>
              </a:graphicData>
            </a:graphic>
          </wp:inline>
        </w:drawing>
      </w:r>
    </w:p>
    <w:p w14:paraId="30D200F5" w14:textId="77777777" w:rsidR="00AE3AD6" w:rsidRDefault="00AE3AD6" w:rsidP="00AE3AD6">
      <w:pPr>
        <w:pStyle w:val="a5"/>
      </w:pPr>
    </w:p>
    <w:p w14:paraId="33FAFC77" w14:textId="77777777" w:rsidR="00AE3AD6" w:rsidRDefault="00AE3AD6" w:rsidP="00AE3AD6">
      <w:pPr>
        <w:pStyle w:val="a5"/>
      </w:pPr>
    </w:p>
    <w:p w14:paraId="3EB4286A" w14:textId="77777777" w:rsidR="00AE3AD6" w:rsidRPr="00836F4E" w:rsidRDefault="00AE3AD6" w:rsidP="00AE3AD6">
      <w:pPr>
        <w:pStyle w:val="2"/>
      </w:pPr>
      <w:r>
        <w:t>Установка библиотек</w:t>
      </w:r>
    </w:p>
    <w:p w14:paraId="207F336A" w14:textId="77777777" w:rsidR="00AE3AD6" w:rsidRDefault="00AE3AD6" w:rsidP="00AE3AD6">
      <w:pPr>
        <w:pStyle w:val="a5"/>
      </w:pPr>
      <w:r>
        <w:rPr>
          <w:lang w:val="en-US"/>
        </w:rPr>
        <w:t>Redux</w:t>
      </w:r>
      <w:r w:rsidRPr="00FC4026">
        <w:t xml:space="preserve"> </w:t>
      </w:r>
      <w:r>
        <w:t xml:space="preserve">– оригинальная небольшая </w:t>
      </w:r>
      <w:r>
        <w:rPr>
          <w:lang w:val="en-US"/>
        </w:rPr>
        <w:t>JS</w:t>
      </w:r>
      <w:r w:rsidRPr="00FC4026">
        <w:t>-</w:t>
      </w:r>
      <w:r>
        <w:t>библиотека</w:t>
      </w:r>
    </w:p>
    <w:p w14:paraId="4AE4393B" w14:textId="0E02DCC2" w:rsidR="00AE3AD6" w:rsidRDefault="00AE3AD6" w:rsidP="00AE3AD6">
      <w:pPr>
        <w:pStyle w:val="a5"/>
      </w:pPr>
      <w:r>
        <w:rPr>
          <w:lang w:val="en-US"/>
        </w:rPr>
        <w:t>React</w:t>
      </w:r>
      <w:r w:rsidRPr="00B56B9F">
        <w:t>-</w:t>
      </w:r>
      <w:r>
        <w:rPr>
          <w:lang w:val="en-US"/>
        </w:rPr>
        <w:t>Redux</w:t>
      </w:r>
      <w:r w:rsidRPr="00B56B9F">
        <w:t xml:space="preserve"> – </w:t>
      </w:r>
      <w:r>
        <w:t xml:space="preserve">библиотека для удобной интеграции с </w:t>
      </w:r>
      <w:r>
        <w:rPr>
          <w:lang w:val="en-US"/>
        </w:rPr>
        <w:t>React</w:t>
      </w:r>
      <w:r>
        <w:t>.</w:t>
      </w:r>
    </w:p>
    <w:p w14:paraId="1EDBA43E" w14:textId="77777777" w:rsidR="009D7552" w:rsidRDefault="009D7552" w:rsidP="00AE3AD6">
      <w:pPr>
        <w:pStyle w:val="a5"/>
      </w:pPr>
    </w:p>
    <w:p w14:paraId="30747077" w14:textId="77777777" w:rsidR="00AE3AD6" w:rsidRDefault="00AE3AD6" w:rsidP="00AE3AD6">
      <w:pPr>
        <w:pStyle w:val="a5"/>
      </w:pPr>
      <w:proofErr w:type="spellStart"/>
      <w:r>
        <w:t>Редакс</w:t>
      </w:r>
      <w:proofErr w:type="spellEnd"/>
      <w:r>
        <w:t xml:space="preserve"> обычно используется с плагинами, которые указаны </w:t>
      </w:r>
      <w:hyperlink r:id="rId582" w:history="1">
        <w:r w:rsidRPr="00821ED0">
          <w:rPr>
            <w:rStyle w:val="a8"/>
          </w:rPr>
          <w:t>тут</w:t>
        </w:r>
      </w:hyperlink>
      <w:r>
        <w:t>.</w:t>
      </w:r>
    </w:p>
    <w:p w14:paraId="7E0B4B82" w14:textId="77777777" w:rsidR="00AE3AD6" w:rsidRPr="00B715A1" w:rsidRDefault="00AE3AD6" w:rsidP="00AE3AD6">
      <w:pPr>
        <w:pStyle w:val="a5"/>
      </w:pPr>
      <w:r>
        <w:t>Расширение</w:t>
      </w:r>
      <w:r w:rsidRPr="003D0346">
        <w:t xml:space="preserve"> </w:t>
      </w:r>
      <w:r>
        <w:t>для</w:t>
      </w:r>
      <w:r w:rsidRPr="003D0346">
        <w:t xml:space="preserve"> </w:t>
      </w:r>
      <w:r>
        <w:t>браузеров</w:t>
      </w:r>
      <w:r w:rsidRPr="003D0346">
        <w:t xml:space="preserve"> </w:t>
      </w:r>
      <w:r>
        <w:t>для</w:t>
      </w:r>
      <w:r w:rsidRPr="003D0346">
        <w:t xml:space="preserve"> </w:t>
      </w:r>
      <w:r>
        <w:t>отладки</w:t>
      </w:r>
      <w:r w:rsidRPr="003D0346">
        <w:t>:</w:t>
      </w:r>
      <w:r>
        <w:t xml:space="preserve"> </w:t>
      </w:r>
      <w:proofErr w:type="spellStart"/>
      <w:r w:rsidRPr="00B715A1">
        <w:t>Redux</w:t>
      </w:r>
      <w:proofErr w:type="spellEnd"/>
      <w:r w:rsidRPr="00B715A1">
        <w:t xml:space="preserve"> </w:t>
      </w:r>
      <w:proofErr w:type="spellStart"/>
      <w:r w:rsidRPr="00B715A1">
        <w:t>DevTools</w:t>
      </w:r>
      <w:proofErr w:type="spellEnd"/>
      <w:r w:rsidRPr="00B715A1">
        <w:t xml:space="preserve"> </w:t>
      </w:r>
      <w:proofErr w:type="spellStart"/>
      <w:r w:rsidRPr="00B715A1">
        <w:t>Extension</w:t>
      </w:r>
      <w:proofErr w:type="spellEnd"/>
      <w:r w:rsidRPr="003D0346">
        <w:t xml:space="preserve"> </w:t>
      </w:r>
      <w:hyperlink r:id="rId583" w:tgtFrame="_blank" w:history="1">
        <w:r>
          <w:rPr>
            <w:rStyle w:val="a8"/>
            <w:u w:val="none"/>
          </w:rPr>
          <w:t>здесь</w:t>
        </w:r>
      </w:hyperlink>
      <w:r>
        <w:t>.</w:t>
      </w:r>
    </w:p>
    <w:p w14:paraId="125CC8F8" w14:textId="77777777" w:rsidR="00AE3AD6" w:rsidRDefault="00AE3AD6" w:rsidP="00AE3AD6">
      <w:pPr>
        <w:pStyle w:val="a5"/>
      </w:pPr>
      <w:r w:rsidRPr="00791A12">
        <w:rPr>
          <w:lang w:val="en-US"/>
        </w:rPr>
        <w:t>Redux</w:t>
      </w:r>
      <w:r w:rsidRPr="00791A12">
        <w:t xml:space="preserve"> </w:t>
      </w:r>
      <w:r w:rsidRPr="00791A12">
        <w:rPr>
          <w:lang w:val="en-US"/>
        </w:rPr>
        <w:t>Toolkit</w:t>
      </w:r>
      <w:r w:rsidRPr="00791A12">
        <w:t xml:space="preserve"> </w:t>
      </w:r>
      <w:r>
        <w:t>– набор пакетов, который рекомендуют создатели</w:t>
      </w:r>
      <w:r w:rsidRPr="00791A12">
        <w:t xml:space="preserve"> </w:t>
      </w:r>
      <w:hyperlink r:id="rId584" w:tgtFrame="_blank" w:history="1">
        <w:r>
          <w:rPr>
            <w:rStyle w:val="a8"/>
            <w:u w:val="none"/>
          </w:rPr>
          <w:t>здесь</w:t>
        </w:r>
      </w:hyperlink>
      <w:r>
        <w:rPr>
          <w:rStyle w:val="a8"/>
          <w:u w:val="none"/>
        </w:rPr>
        <w:t>.</w:t>
      </w:r>
    </w:p>
    <w:p w14:paraId="0C96869F" w14:textId="77777777" w:rsidR="00AE3AD6" w:rsidRPr="005A060A"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A595B" w14:paraId="15B76BA0" w14:textId="77777777" w:rsidTr="00B64997">
        <w:tc>
          <w:tcPr>
            <w:tcW w:w="10768" w:type="dxa"/>
            <w:shd w:val="clear" w:color="auto" w:fill="F5F5F5"/>
          </w:tcPr>
          <w:p w14:paraId="05B741E7" w14:textId="77777777" w:rsidR="00AE3AD6" w:rsidRPr="000F484E" w:rsidRDefault="00AE3AD6" w:rsidP="00B64997">
            <w:pPr>
              <w:pStyle w:val="a4"/>
              <w:rPr>
                <w:lang w:val="ru-RU"/>
              </w:rPr>
            </w:pPr>
          </w:p>
          <w:p w14:paraId="626800F9" w14:textId="77777777" w:rsidR="00AE3AD6" w:rsidRPr="007845FA" w:rsidRDefault="00AE3AD6" w:rsidP="00B64997">
            <w:pPr>
              <w:pStyle w:val="a4"/>
              <w:rPr>
                <w:b/>
                <w:bCs/>
              </w:rPr>
            </w:pPr>
            <w:r w:rsidRPr="007845FA">
              <w:rPr>
                <w:b/>
                <w:bCs/>
                <w:lang w:val="ru-RU"/>
              </w:rPr>
              <w:t>Установка</w:t>
            </w:r>
            <w:r w:rsidRPr="00A31B5C">
              <w:rPr>
                <w:b/>
                <w:bCs/>
              </w:rPr>
              <w:t xml:space="preserve"> </w:t>
            </w:r>
            <w:r w:rsidRPr="007845FA">
              <w:rPr>
                <w:b/>
                <w:bCs/>
                <w:lang w:val="ru-RU"/>
              </w:rPr>
              <w:t>библиотек</w:t>
            </w:r>
          </w:p>
          <w:p w14:paraId="4AFA4A4A" w14:textId="39A1F2EE" w:rsidR="00AE3AD6" w:rsidRPr="002C721A" w:rsidRDefault="00573D44" w:rsidP="00B64997">
            <w:pPr>
              <w:pStyle w:val="a4"/>
              <w:rPr>
                <w:color w:val="808080" w:themeColor="background1" w:themeShade="80"/>
              </w:rPr>
            </w:pPr>
            <w:proofErr w:type="spellStart"/>
            <w:r>
              <w:rPr>
                <w:color w:val="808080" w:themeColor="background1" w:themeShade="80"/>
              </w:rPr>
              <w:t>npx</w:t>
            </w:r>
            <w:proofErr w:type="spellEnd"/>
            <w:r>
              <w:rPr>
                <w:color w:val="808080" w:themeColor="background1" w:themeShade="80"/>
              </w:rPr>
              <w:t xml:space="preserve"> </w:t>
            </w:r>
            <w:r w:rsidR="00AE3AD6" w:rsidRPr="002C721A">
              <w:rPr>
                <w:color w:val="808080" w:themeColor="background1" w:themeShade="80"/>
              </w:rPr>
              <w:t>create-react-app redux-sandbox</w:t>
            </w:r>
          </w:p>
          <w:p w14:paraId="7F00E00E" w14:textId="77777777" w:rsidR="00AE3AD6" w:rsidRPr="002C721A" w:rsidRDefault="00AE3AD6" w:rsidP="00B64997">
            <w:pPr>
              <w:pStyle w:val="a4"/>
            </w:pPr>
            <w:proofErr w:type="spellStart"/>
            <w:r w:rsidRPr="009568FC">
              <w:rPr>
                <w:color w:val="808080" w:themeColor="background1" w:themeShade="80"/>
              </w:rPr>
              <w:t>npm</w:t>
            </w:r>
            <w:proofErr w:type="spellEnd"/>
            <w:r w:rsidRPr="009568FC">
              <w:rPr>
                <w:color w:val="808080" w:themeColor="background1" w:themeShade="80"/>
              </w:rPr>
              <w:t xml:space="preserve"> install </w:t>
            </w:r>
            <w:r>
              <w:t>redux react-redux</w:t>
            </w:r>
          </w:p>
          <w:p w14:paraId="5FA07DDB" w14:textId="77777777" w:rsidR="00AE3AD6" w:rsidRPr="00037E88" w:rsidRDefault="00AE3AD6" w:rsidP="00B64997">
            <w:pPr>
              <w:pStyle w:val="a4"/>
            </w:pPr>
          </w:p>
          <w:p w14:paraId="2B0935AB" w14:textId="77777777" w:rsidR="00AE3AD6" w:rsidRPr="00037E88" w:rsidRDefault="00AE3AD6" w:rsidP="00B64997">
            <w:pPr>
              <w:pStyle w:val="a4"/>
              <w:rPr>
                <w:b/>
                <w:bCs/>
              </w:rPr>
            </w:pPr>
            <w:r w:rsidRPr="00C80AA5">
              <w:rPr>
                <w:b/>
                <w:bCs/>
                <w:lang w:val="ru-RU"/>
              </w:rPr>
              <w:t>Подключение</w:t>
            </w:r>
            <w:r w:rsidRPr="00037E88">
              <w:rPr>
                <w:b/>
                <w:bCs/>
              </w:rPr>
              <w:t xml:space="preserve"> </w:t>
            </w:r>
            <w:r w:rsidRPr="00C80AA5">
              <w:rPr>
                <w:b/>
                <w:bCs/>
                <w:lang w:val="ru-RU"/>
              </w:rPr>
              <w:t>к</w:t>
            </w:r>
            <w:r w:rsidRPr="00037E88">
              <w:rPr>
                <w:b/>
                <w:bCs/>
              </w:rPr>
              <w:t xml:space="preserve"> </w:t>
            </w:r>
            <w:r w:rsidRPr="00C80AA5">
              <w:rPr>
                <w:b/>
                <w:bCs/>
                <w:lang w:val="ru-RU"/>
              </w:rPr>
              <w:t>чистому</w:t>
            </w:r>
            <w:r w:rsidRPr="00037E88">
              <w:rPr>
                <w:b/>
                <w:bCs/>
              </w:rPr>
              <w:t xml:space="preserve"> </w:t>
            </w:r>
            <w:r w:rsidRPr="00C80AA5">
              <w:rPr>
                <w:b/>
                <w:bCs/>
              </w:rPr>
              <w:t>HTML</w:t>
            </w:r>
          </w:p>
          <w:p w14:paraId="1B5CA54F" w14:textId="77777777" w:rsidR="00AE3AD6" w:rsidRPr="00ED3282" w:rsidRDefault="00AE3AD6" w:rsidP="00B64997">
            <w:pPr>
              <w:pStyle w:val="a4"/>
            </w:pPr>
            <w:r w:rsidRPr="00ED3282">
              <w:t>&lt;</w:t>
            </w:r>
            <w:r w:rsidRPr="00C80AA5">
              <w:t>script</w:t>
            </w:r>
            <w:r w:rsidRPr="00ED3282">
              <w:t xml:space="preserve"> </w:t>
            </w:r>
            <w:proofErr w:type="spellStart"/>
            <w:r w:rsidRPr="00C80AA5">
              <w:t>src</w:t>
            </w:r>
            <w:proofErr w:type="spellEnd"/>
            <w:r w:rsidRPr="00ED3282">
              <w:t>="</w:t>
            </w:r>
            <w:r w:rsidRPr="00C80AA5">
              <w:t>https</w:t>
            </w:r>
            <w:r w:rsidRPr="00ED3282">
              <w:t>://</w:t>
            </w:r>
            <w:r w:rsidRPr="00C80AA5">
              <w:t>unpkg</w:t>
            </w:r>
            <w:r w:rsidRPr="00ED3282">
              <w:t>.</w:t>
            </w:r>
            <w:r w:rsidRPr="00C80AA5">
              <w:t>com</w:t>
            </w:r>
            <w:r w:rsidRPr="00ED3282">
              <w:t>/</w:t>
            </w:r>
            <w:proofErr w:type="spellStart"/>
            <w:r w:rsidRPr="00C80AA5">
              <w:t>redux</w:t>
            </w:r>
            <w:r w:rsidRPr="00ED3282">
              <w:t>@</w:t>
            </w:r>
            <w:r w:rsidRPr="00C80AA5">
              <w:t>latest</w:t>
            </w:r>
            <w:proofErr w:type="spellEnd"/>
            <w:r w:rsidRPr="00ED3282">
              <w:t>/</w:t>
            </w:r>
            <w:proofErr w:type="spellStart"/>
            <w:r w:rsidRPr="00C80AA5">
              <w:t>dist</w:t>
            </w:r>
            <w:proofErr w:type="spellEnd"/>
            <w:r w:rsidRPr="00ED3282">
              <w:t>/</w:t>
            </w:r>
            <w:r w:rsidRPr="00C80AA5">
              <w:t>redux</w:t>
            </w:r>
            <w:r w:rsidRPr="00ED3282">
              <w:t>.</w:t>
            </w:r>
            <w:r w:rsidRPr="00C80AA5">
              <w:t>min</w:t>
            </w:r>
            <w:r w:rsidRPr="00ED3282">
              <w:t>.</w:t>
            </w:r>
            <w:r w:rsidRPr="00C80AA5">
              <w:t>js</w:t>
            </w:r>
            <w:r w:rsidRPr="00ED3282">
              <w:t>"&gt;&lt;/</w:t>
            </w:r>
            <w:r w:rsidRPr="00C80AA5">
              <w:t>script</w:t>
            </w:r>
            <w:r w:rsidRPr="00ED3282">
              <w:t>&gt;</w:t>
            </w:r>
          </w:p>
          <w:p w14:paraId="4C3E866A" w14:textId="77777777" w:rsidR="00AE3AD6" w:rsidRPr="00ED3282" w:rsidRDefault="00AE3AD6" w:rsidP="00B64997">
            <w:pPr>
              <w:pStyle w:val="a4"/>
            </w:pPr>
          </w:p>
        </w:tc>
      </w:tr>
    </w:tbl>
    <w:p w14:paraId="38A887CE" w14:textId="77777777" w:rsidR="00AE3AD6" w:rsidRPr="00ED3282" w:rsidRDefault="00AE3AD6" w:rsidP="00AE3AD6">
      <w:pPr>
        <w:pStyle w:val="a5"/>
        <w:rPr>
          <w:lang w:val="en-US"/>
        </w:rPr>
      </w:pPr>
    </w:p>
    <w:p w14:paraId="346EC9E5" w14:textId="77777777" w:rsidR="00AE3AD6" w:rsidRPr="00ED3282" w:rsidRDefault="00AE3AD6" w:rsidP="00AE3AD6">
      <w:pPr>
        <w:pStyle w:val="a5"/>
        <w:rPr>
          <w:lang w:val="en-US"/>
        </w:rPr>
      </w:pPr>
    </w:p>
    <w:p w14:paraId="19442ACA" w14:textId="054695F2" w:rsidR="00AE3AD6" w:rsidRPr="00901E06" w:rsidRDefault="00AE3AD6" w:rsidP="00AE3AD6">
      <w:pPr>
        <w:pStyle w:val="2"/>
        <w:rPr>
          <w:b/>
          <w:bCs/>
        </w:rPr>
      </w:pPr>
      <w:r w:rsidRPr="00380222">
        <w:rPr>
          <w:b/>
          <w:bCs/>
          <w:lang w:val="en-US"/>
        </w:rPr>
        <w:t>Reducer</w:t>
      </w:r>
    </w:p>
    <w:p w14:paraId="2C999EE3" w14:textId="77777777" w:rsidR="003E0F6C" w:rsidRDefault="003E0F6C" w:rsidP="003E0F6C">
      <w:pPr>
        <w:pStyle w:val="a5"/>
      </w:pPr>
      <w:r>
        <w:t xml:space="preserve">Функция, которая умеет реагировать на </w:t>
      </w:r>
      <w:r>
        <w:rPr>
          <w:lang w:val="en-US"/>
        </w:rPr>
        <w:t>actions</w:t>
      </w:r>
      <w:r>
        <w:t xml:space="preserve"> и обновлять </w:t>
      </w:r>
      <w:r>
        <w:rPr>
          <w:lang w:val="en-US"/>
        </w:rPr>
        <w:t>state</w:t>
      </w:r>
      <w:r>
        <w:t>.</w:t>
      </w:r>
    </w:p>
    <w:p w14:paraId="1C714774" w14:textId="77777777" w:rsidR="003E0F6C" w:rsidRDefault="003E0F6C" w:rsidP="003E0F6C">
      <w:pPr>
        <w:pStyle w:val="a5"/>
      </w:pPr>
      <w:r>
        <w:t xml:space="preserve">Словарь </w:t>
      </w:r>
      <w:hyperlink r:id="rId585" w:anchor="reducer" w:history="1">
        <w:r w:rsidRPr="00E52959">
          <w:rPr>
            <w:rStyle w:val="a8"/>
          </w:rPr>
          <w:t>здесь</w:t>
        </w:r>
      </w:hyperlink>
      <w:r>
        <w:t>.</w:t>
      </w:r>
    </w:p>
    <w:p w14:paraId="40CEF094" w14:textId="77777777" w:rsidR="003E0F6C" w:rsidRDefault="003E0F6C" w:rsidP="003E0F6C">
      <w:pPr>
        <w:pStyle w:val="a5"/>
      </w:pPr>
      <w:r>
        <w:t xml:space="preserve">Структура </w:t>
      </w:r>
      <w:proofErr w:type="spellStart"/>
      <w:r>
        <w:t>редъюсеров</w:t>
      </w:r>
      <w:proofErr w:type="spellEnd"/>
      <w:r>
        <w:t xml:space="preserve">  </w:t>
      </w:r>
      <w:hyperlink r:id="rId586" w:history="1">
        <w:r w:rsidRPr="008C4F0B">
          <w:rPr>
            <w:rStyle w:val="a8"/>
          </w:rPr>
          <w:t>здесь</w:t>
        </w:r>
      </w:hyperlink>
      <w:r>
        <w:t>.</w:t>
      </w:r>
    </w:p>
    <w:p w14:paraId="7FF31C82" w14:textId="77777777" w:rsidR="003E0F6C" w:rsidRPr="003E0F6C" w:rsidRDefault="003E0F6C" w:rsidP="003E0F6C">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67176D" w14:paraId="2557D967" w14:textId="77777777" w:rsidTr="00B64997">
        <w:tc>
          <w:tcPr>
            <w:tcW w:w="10768" w:type="dxa"/>
            <w:shd w:val="clear" w:color="auto" w:fill="F5F5F5"/>
          </w:tcPr>
          <w:p w14:paraId="672A3DA1" w14:textId="77777777" w:rsidR="00AE3AD6" w:rsidRPr="003E0F6C" w:rsidRDefault="00AE3AD6" w:rsidP="00B64997">
            <w:pPr>
              <w:pStyle w:val="a4"/>
              <w:rPr>
                <w:lang w:val="ru-RU"/>
              </w:rPr>
            </w:pPr>
          </w:p>
          <w:p w14:paraId="5A8B36CF" w14:textId="77777777" w:rsidR="00AE3AD6" w:rsidRDefault="00AE3AD6" w:rsidP="00B64997">
            <w:pPr>
              <w:pStyle w:val="a4"/>
            </w:pPr>
            <w:r>
              <w:t xml:space="preserve">const </w:t>
            </w:r>
            <w:r w:rsidRPr="00260AC4">
              <w:rPr>
                <w:color w:val="C45911" w:themeColor="accent2" w:themeShade="BF"/>
              </w:rPr>
              <w:t xml:space="preserve">reducer </w:t>
            </w:r>
            <w:r>
              <w:t>= (state</w:t>
            </w:r>
            <w:r w:rsidRPr="00AA5547">
              <w:t xml:space="preserve"> = </w:t>
            </w:r>
            <w:proofErr w:type="spellStart"/>
            <w:r>
              <w:t>initialState</w:t>
            </w:r>
            <w:proofErr w:type="spellEnd"/>
            <w:r>
              <w:t xml:space="preserve">, action) =&gt; </w:t>
            </w:r>
            <w:proofErr w:type="spellStart"/>
            <w:r>
              <w:t>newState</w:t>
            </w:r>
            <w:proofErr w:type="spellEnd"/>
          </w:p>
          <w:p w14:paraId="4D2EBD72" w14:textId="77777777" w:rsidR="00AE3AD6" w:rsidRDefault="00AE3AD6" w:rsidP="00B64997">
            <w:pPr>
              <w:pStyle w:val="a4"/>
            </w:pPr>
          </w:p>
          <w:p w14:paraId="4AC4D986" w14:textId="77777777" w:rsidR="00260AC4" w:rsidRDefault="00260AC4" w:rsidP="00B64997">
            <w:pPr>
              <w:pStyle w:val="a4"/>
            </w:pPr>
            <w:r w:rsidRPr="00282BB0">
              <w:lastRenderedPageBreak/>
              <w:t xml:space="preserve">const </w:t>
            </w:r>
            <w:r w:rsidRPr="00260AC4">
              <w:t>store</w:t>
            </w:r>
            <w:r w:rsidRPr="00282BB0">
              <w:rPr>
                <w:color w:val="C45911" w:themeColor="accent2" w:themeShade="BF"/>
              </w:rPr>
              <w:t xml:space="preserve"> </w:t>
            </w:r>
            <w:r w:rsidRPr="00282BB0">
              <w:t xml:space="preserve">= </w:t>
            </w:r>
            <w:proofErr w:type="spellStart"/>
            <w:r w:rsidRPr="00282BB0">
              <w:t>createStore</w:t>
            </w:r>
            <w:proofErr w:type="spellEnd"/>
            <w:r w:rsidRPr="00282BB0">
              <w:t>(</w:t>
            </w:r>
            <w:r w:rsidRPr="00260AC4">
              <w:rPr>
                <w:color w:val="C45911" w:themeColor="accent2" w:themeShade="BF"/>
              </w:rPr>
              <w:t>reducer</w:t>
            </w:r>
            <w:r w:rsidRPr="00282BB0">
              <w:t>);</w:t>
            </w:r>
          </w:p>
          <w:p w14:paraId="29C27D90" w14:textId="0674D2BA" w:rsidR="00260AC4" w:rsidRPr="006B6618" w:rsidRDefault="00260AC4" w:rsidP="00B64997">
            <w:pPr>
              <w:pStyle w:val="a4"/>
            </w:pPr>
          </w:p>
        </w:tc>
      </w:tr>
    </w:tbl>
    <w:p w14:paraId="363C00F6" w14:textId="77777777" w:rsidR="00AE3AD6" w:rsidRPr="006B6618" w:rsidRDefault="00AE3AD6" w:rsidP="00AE3AD6">
      <w:pPr>
        <w:pStyle w:val="a5"/>
        <w:rPr>
          <w:lang w:val="en-US"/>
        </w:rPr>
      </w:pPr>
    </w:p>
    <w:p w14:paraId="3D114D72" w14:textId="77777777" w:rsidR="00AE3AD6" w:rsidRPr="001A5F5E" w:rsidRDefault="00AE3AD6" w:rsidP="00AE3AD6">
      <w:pPr>
        <w:pStyle w:val="a5"/>
        <w:rPr>
          <w:b/>
          <w:bCs/>
        </w:rPr>
      </w:pPr>
      <w:r w:rsidRPr="001A5F5E">
        <w:rPr>
          <w:b/>
          <w:bCs/>
          <w:lang w:val="en-US"/>
        </w:rPr>
        <w:t>state</w:t>
      </w:r>
    </w:p>
    <w:p w14:paraId="746FF9E6" w14:textId="77777777" w:rsidR="00630CFA" w:rsidRDefault="003E0F6C" w:rsidP="00AE3AD6">
      <w:pPr>
        <w:pStyle w:val="a5"/>
      </w:pPr>
      <w:r>
        <w:t>Текущее состояние</w:t>
      </w:r>
      <w:r w:rsidR="00AE3AD6">
        <w:t>.</w:t>
      </w:r>
    </w:p>
    <w:p w14:paraId="5BD4E39B" w14:textId="40E5C922" w:rsidR="00AE3AD6" w:rsidRDefault="00AE3AD6" w:rsidP="00AE3AD6">
      <w:pPr>
        <w:pStyle w:val="a5"/>
      </w:pPr>
      <w:r>
        <w:t xml:space="preserve">Он прописывается только один раз при создании функции </w:t>
      </w:r>
      <w:r>
        <w:rPr>
          <w:lang w:val="en-US"/>
        </w:rPr>
        <w:t>reducer</w:t>
      </w:r>
      <w:r w:rsidR="00630CFA">
        <w:t xml:space="preserve"> (указывается его первичное значение)</w:t>
      </w:r>
      <w:r>
        <w:t xml:space="preserve">, а дальше </w:t>
      </w:r>
      <w:r>
        <w:rPr>
          <w:lang w:val="en-US"/>
        </w:rPr>
        <w:t>redux</w:t>
      </w:r>
      <w:r w:rsidRPr="001A5F5E">
        <w:t xml:space="preserve"> </w:t>
      </w:r>
      <w:r>
        <w:t>использует его автоматом.</w:t>
      </w:r>
    </w:p>
    <w:p w14:paraId="112C9F4E" w14:textId="77777777" w:rsidR="00AE3AD6" w:rsidRDefault="00AE3AD6" w:rsidP="00AE3AD6">
      <w:pPr>
        <w:pStyle w:val="a5"/>
      </w:pPr>
    </w:p>
    <w:p w14:paraId="77E83FAF" w14:textId="77777777" w:rsidR="00AE3AD6" w:rsidRDefault="00AE3AD6" w:rsidP="00AE3AD6">
      <w:pPr>
        <w:pStyle w:val="a5"/>
      </w:pPr>
      <w:r>
        <w:rPr>
          <w:b/>
          <w:bCs/>
          <w:lang w:val="en-US"/>
        </w:rPr>
        <w:t>a</w:t>
      </w:r>
      <w:r w:rsidRPr="00D83F7B">
        <w:rPr>
          <w:b/>
          <w:bCs/>
          <w:lang w:val="en-US"/>
        </w:rPr>
        <w:t>ction</w:t>
      </w:r>
    </w:p>
    <w:p w14:paraId="23E0204D" w14:textId="170D3182" w:rsidR="00AE3AD6" w:rsidRDefault="00AE3AD6" w:rsidP="00AE3AD6">
      <w:pPr>
        <w:pStyle w:val="a5"/>
      </w:pPr>
      <w:r>
        <w:t>Это обычный объект</w:t>
      </w:r>
      <w:r w:rsidR="00B07CC9">
        <w:t xml:space="preserve">, который </w:t>
      </w:r>
      <w:r>
        <w:t xml:space="preserve">должен содержать </w:t>
      </w:r>
      <w:proofErr w:type="gramStart"/>
      <w:r>
        <w:t xml:space="preserve">свойство </w:t>
      </w:r>
      <w:r w:rsidRPr="0019192B">
        <w:t>.</w:t>
      </w:r>
      <w:r>
        <w:rPr>
          <w:lang w:val="en-US"/>
        </w:rPr>
        <w:t>type</w:t>
      </w:r>
      <w:proofErr w:type="gramEnd"/>
      <w:r>
        <w:t xml:space="preserve">. </w:t>
      </w:r>
    </w:p>
    <w:p w14:paraId="6843EA09" w14:textId="3BAF4385" w:rsidR="00AE3AD6" w:rsidRDefault="0038793A" w:rsidP="00AE3AD6">
      <w:pPr>
        <w:pStyle w:val="a5"/>
      </w:pPr>
      <w:r>
        <w:t>З</w:t>
      </w:r>
      <w:r w:rsidR="00AE3AD6">
        <w:t xml:space="preserve">начение свойства </w:t>
      </w:r>
      <w:r w:rsidR="00AE3AD6">
        <w:rPr>
          <w:lang w:val="en-US"/>
        </w:rPr>
        <w:t>type</w:t>
      </w:r>
      <w:r w:rsidR="00AE3AD6" w:rsidRPr="008C7EB2">
        <w:t xml:space="preserve"> </w:t>
      </w:r>
      <w:r w:rsidR="00AE3AD6">
        <w:t xml:space="preserve">– это читаемая срока, которая описывает действие, которое надо совершить со </w:t>
      </w:r>
      <w:r w:rsidR="00AE3AD6">
        <w:rPr>
          <w:lang w:val="en-US"/>
        </w:rPr>
        <w:t>state</w:t>
      </w:r>
      <w:r w:rsidR="00AE3AD6">
        <w:t>.</w:t>
      </w:r>
    </w:p>
    <w:p w14:paraId="0EC80DC3" w14:textId="4FFCA8B1" w:rsidR="00AC6C3E" w:rsidRDefault="00AC6C3E" w:rsidP="00AE3AD6">
      <w:pPr>
        <w:pStyle w:val="a5"/>
      </w:pPr>
    </w:p>
    <w:p w14:paraId="2AE06A50" w14:textId="1C0B88AC" w:rsidR="00EE1050" w:rsidRPr="00EE1050" w:rsidRDefault="00EE1050" w:rsidP="00AE3AD6">
      <w:pPr>
        <w:pStyle w:val="a5"/>
        <w:rPr>
          <w:b/>
          <w:bCs/>
        </w:rPr>
      </w:pPr>
      <w:r w:rsidRPr="00EE1050">
        <w:rPr>
          <w:b/>
          <w:bCs/>
        </w:rPr>
        <w:t>Логика работы:</w:t>
      </w:r>
    </w:p>
    <w:p w14:paraId="107640BA" w14:textId="27A725DA" w:rsidR="00AE3AD6" w:rsidRDefault="00AE3AD6" w:rsidP="00AE3AD6">
      <w:pPr>
        <w:pStyle w:val="a5"/>
      </w:pPr>
      <w:r>
        <w:t xml:space="preserve">Функция </w:t>
      </w:r>
      <w:r>
        <w:rPr>
          <w:lang w:val="en-US"/>
        </w:rPr>
        <w:t>reducer</w:t>
      </w:r>
      <w:r w:rsidRPr="00A76C94">
        <w:t xml:space="preserve"> </w:t>
      </w:r>
      <w:r>
        <w:t xml:space="preserve">читает </w:t>
      </w:r>
      <w:proofErr w:type="gramStart"/>
      <w:r>
        <w:rPr>
          <w:lang w:val="en-US"/>
        </w:rPr>
        <w:t>action</w:t>
      </w:r>
      <w:r w:rsidRPr="00E276A8">
        <w:t>.</w:t>
      </w:r>
      <w:r>
        <w:rPr>
          <w:lang w:val="en-US"/>
        </w:rPr>
        <w:t>type</w:t>
      </w:r>
      <w:proofErr w:type="gramEnd"/>
      <w:r>
        <w:t xml:space="preserve">, выбирает функцию для его обработки, совершает необходимые действия и возвращает новый </w:t>
      </w:r>
      <w:r>
        <w:rPr>
          <w:lang w:val="en-US"/>
        </w:rPr>
        <w:t>state</w:t>
      </w:r>
      <w:r>
        <w:t xml:space="preserve">. Старый </w:t>
      </w:r>
      <w:r>
        <w:rPr>
          <w:lang w:val="en-US"/>
        </w:rPr>
        <w:t>state</w:t>
      </w:r>
      <w:r w:rsidRPr="00292B01">
        <w:t xml:space="preserve"> </w:t>
      </w:r>
      <w:r>
        <w:t>нельзя мутировать.</w:t>
      </w:r>
    </w:p>
    <w:p w14:paraId="239DD0CD" w14:textId="4A946036" w:rsidR="00AE3AD6" w:rsidRDefault="00A577F3" w:rsidP="00AE3AD6">
      <w:pPr>
        <w:pStyle w:val="a5"/>
      </w:pPr>
      <w:r>
        <w:t xml:space="preserve">Если </w:t>
      </w:r>
      <w:r w:rsidR="00AE3AD6">
        <w:rPr>
          <w:lang w:val="en-US"/>
        </w:rPr>
        <w:t>type</w:t>
      </w:r>
      <w:r>
        <w:t xml:space="preserve"> неизвестен</w:t>
      </w:r>
      <w:r w:rsidR="00AE3AD6">
        <w:t xml:space="preserve">, то </w:t>
      </w:r>
      <w:r>
        <w:rPr>
          <w:lang w:val="en-US"/>
        </w:rPr>
        <w:t>reducer</w:t>
      </w:r>
      <w:r w:rsidRPr="00A577F3">
        <w:t xml:space="preserve"> </w:t>
      </w:r>
      <w:r w:rsidR="00AE3AD6">
        <w:t>долж</w:t>
      </w:r>
      <w:r>
        <w:t xml:space="preserve">ен </w:t>
      </w:r>
      <w:r w:rsidR="00AE3AD6">
        <w:t xml:space="preserve">вернуть </w:t>
      </w:r>
      <w:r w:rsidR="00AE3AD6">
        <w:rPr>
          <w:lang w:val="en-US"/>
        </w:rPr>
        <w:t>state</w:t>
      </w:r>
      <w:r w:rsidR="00AE3AD6" w:rsidRPr="00A81134">
        <w:t xml:space="preserve"> </w:t>
      </w:r>
      <w:r w:rsidR="00AE3AD6">
        <w:t>без изменений.</w:t>
      </w:r>
    </w:p>
    <w:p w14:paraId="1742B494" w14:textId="1D549F74" w:rsidR="00AE3AD6" w:rsidRDefault="00AE3AD6" w:rsidP="00AE3AD6">
      <w:pPr>
        <w:pStyle w:val="a5"/>
      </w:pPr>
    </w:p>
    <w:p w14:paraId="1F19142E" w14:textId="77777777" w:rsidR="00EE1050" w:rsidRDefault="00EE1050" w:rsidP="00EE1050">
      <w:pPr>
        <w:pStyle w:val="a5"/>
      </w:pPr>
      <w:r w:rsidRPr="00DC608F">
        <w:t xml:space="preserve">1. </w:t>
      </w:r>
      <w:r>
        <w:t xml:space="preserve">Проверить, работает ли </w:t>
      </w:r>
      <w:r>
        <w:rPr>
          <w:lang w:val="en-US"/>
        </w:rPr>
        <w:t>reducer</w:t>
      </w:r>
      <w:r w:rsidRPr="00DC608F">
        <w:t xml:space="preserve"> </w:t>
      </w:r>
      <w:r>
        <w:t xml:space="preserve">с переданным </w:t>
      </w:r>
      <w:r>
        <w:rPr>
          <w:lang w:val="en-US"/>
        </w:rPr>
        <w:t>action</w:t>
      </w:r>
      <w:r>
        <w:t>.</w:t>
      </w:r>
    </w:p>
    <w:p w14:paraId="2027FC1C" w14:textId="77777777" w:rsidR="00EE1050" w:rsidRDefault="00EE1050" w:rsidP="00EE1050">
      <w:pPr>
        <w:pStyle w:val="a5"/>
      </w:pPr>
      <w:r>
        <w:t xml:space="preserve">2. Если да – сделать копию </w:t>
      </w:r>
      <w:r>
        <w:rPr>
          <w:lang w:val="en-US"/>
        </w:rPr>
        <w:t>state</w:t>
      </w:r>
      <w:r>
        <w:t>, внести изменения и вернуть эту изменённую копию.</w:t>
      </w:r>
    </w:p>
    <w:p w14:paraId="5275F533" w14:textId="4C698422" w:rsidR="00EE1050" w:rsidRPr="00EE1050" w:rsidRDefault="00EE1050" w:rsidP="00AE3AD6">
      <w:pPr>
        <w:pStyle w:val="a5"/>
      </w:pPr>
      <w:r>
        <w:t xml:space="preserve">3. Если нет – вернуть исходный </w:t>
      </w:r>
      <w:r>
        <w:rPr>
          <w:lang w:val="en-US"/>
        </w:rPr>
        <w:t>state</w:t>
      </w:r>
      <w:r>
        <w:t xml:space="preserve"> без изменений.</w:t>
      </w:r>
    </w:p>
    <w:p w14:paraId="3099F4E4" w14:textId="77777777" w:rsidR="00EE1050" w:rsidRDefault="00EE1050" w:rsidP="00AE3AD6">
      <w:pPr>
        <w:pStyle w:val="a5"/>
      </w:pPr>
    </w:p>
    <w:p w14:paraId="751654D3" w14:textId="51FB72C7" w:rsidR="00AE3AD6" w:rsidRDefault="0038793A" w:rsidP="00AE3AD6">
      <w:pPr>
        <w:pStyle w:val="a5"/>
      </w:pPr>
      <w:r w:rsidRPr="0038793A">
        <w:rPr>
          <w:b/>
          <w:bCs/>
        </w:rPr>
        <w:t>П</w:t>
      </w:r>
      <w:r w:rsidR="00AE3AD6" w:rsidRPr="0038793A">
        <w:rPr>
          <w:b/>
          <w:bCs/>
        </w:rPr>
        <w:t>равила</w:t>
      </w:r>
      <w:r w:rsidR="00AE3AD6">
        <w:t>:</w:t>
      </w:r>
    </w:p>
    <w:p w14:paraId="366F2040" w14:textId="140465E3" w:rsidR="00DC7265" w:rsidRDefault="00DC7265" w:rsidP="00AE3AD6">
      <w:pPr>
        <w:pStyle w:val="a5"/>
      </w:pPr>
      <w:r>
        <w:rPr>
          <w:lang w:val="en-US"/>
        </w:rPr>
        <w:t>Reducer</w:t>
      </w:r>
      <w:r w:rsidRPr="00994957">
        <w:t xml:space="preserve"> – </w:t>
      </w:r>
      <w:r>
        <w:t>это всегда чистая функция:</w:t>
      </w:r>
    </w:p>
    <w:p w14:paraId="74C1124B" w14:textId="562410FE" w:rsidR="00AE3AD6" w:rsidRDefault="00AE3AD6" w:rsidP="00AE3AD6">
      <w:pPr>
        <w:pStyle w:val="a5"/>
      </w:pPr>
      <w:r>
        <w:t xml:space="preserve">1. </w:t>
      </w:r>
      <w:r w:rsidR="001E3BF0">
        <w:rPr>
          <w:lang w:val="en-US"/>
        </w:rPr>
        <w:t>Reducer</w:t>
      </w:r>
      <w:r w:rsidR="001E3BF0" w:rsidRPr="001E3BF0">
        <w:t xml:space="preserve"> </w:t>
      </w:r>
      <w:r w:rsidR="001E3BF0">
        <w:t xml:space="preserve">работает только с </w:t>
      </w:r>
      <w:proofErr w:type="spellStart"/>
      <w:r w:rsidR="001E3BF0">
        <w:t>даными</w:t>
      </w:r>
      <w:proofErr w:type="spellEnd"/>
      <w:r w:rsidR="001E3BF0">
        <w:t xml:space="preserve"> из </w:t>
      </w:r>
      <w:r>
        <w:t xml:space="preserve">аргументов </w:t>
      </w:r>
      <w:r>
        <w:rPr>
          <w:lang w:val="en-US"/>
        </w:rPr>
        <w:t>state</w:t>
      </w:r>
      <w:r w:rsidRPr="00ED3282">
        <w:t xml:space="preserve"> </w:t>
      </w:r>
      <w:r>
        <w:t xml:space="preserve">и </w:t>
      </w:r>
      <w:r>
        <w:rPr>
          <w:lang w:val="en-US"/>
        </w:rPr>
        <w:t>action</w:t>
      </w:r>
      <w:r>
        <w:t>.</w:t>
      </w:r>
      <w:r w:rsidRPr="00037E88">
        <w:t xml:space="preserve"> </w:t>
      </w:r>
      <w:r w:rsidR="006228DA">
        <w:t>И</w:t>
      </w:r>
      <w:r>
        <w:t xml:space="preserve">звне </w:t>
      </w:r>
      <w:r w:rsidR="00081468">
        <w:t xml:space="preserve">данные </w:t>
      </w:r>
      <w:r>
        <w:t>не берутся.</w:t>
      </w:r>
    </w:p>
    <w:p w14:paraId="2DE7B9F6" w14:textId="77777777" w:rsidR="00AE3AD6" w:rsidRDefault="00AE3AD6" w:rsidP="00AE3AD6">
      <w:pPr>
        <w:pStyle w:val="a5"/>
      </w:pPr>
      <w:r>
        <w:t xml:space="preserve">2. Существующий </w:t>
      </w:r>
      <w:r>
        <w:rPr>
          <w:lang w:val="en-US"/>
        </w:rPr>
        <w:t>state</w:t>
      </w:r>
      <w:r w:rsidRPr="00037E88">
        <w:t xml:space="preserve"> </w:t>
      </w:r>
      <w:r>
        <w:t>не мутируется, возвращается его изменённая копия.</w:t>
      </w:r>
    </w:p>
    <w:p w14:paraId="33ECFE3D" w14:textId="06FEED50" w:rsidR="00AE3AD6" w:rsidRDefault="00AE3AD6" w:rsidP="00AE3AD6">
      <w:pPr>
        <w:pStyle w:val="a5"/>
      </w:pPr>
      <w:r>
        <w:t xml:space="preserve">3. Не должно быть </w:t>
      </w:r>
      <w:proofErr w:type="spellStart"/>
      <w:r>
        <w:t>асинхронщины</w:t>
      </w:r>
      <w:proofErr w:type="spellEnd"/>
      <w:r>
        <w:t xml:space="preserve">, </w:t>
      </w:r>
      <w:proofErr w:type="spellStart"/>
      <w:r>
        <w:t>рандомных</w:t>
      </w:r>
      <w:proofErr w:type="spellEnd"/>
      <w:r>
        <w:t xml:space="preserve"> значений, таймеров, записи значений в </w:t>
      </w:r>
      <w:proofErr w:type="spellStart"/>
      <w:r>
        <w:rPr>
          <w:lang w:val="en-US"/>
        </w:rPr>
        <w:t>localStore</w:t>
      </w:r>
      <w:proofErr w:type="spellEnd"/>
      <w:r>
        <w:t>, запросов на сервер и т.д.</w:t>
      </w:r>
    </w:p>
    <w:p w14:paraId="3848D3C8" w14:textId="664D303E" w:rsidR="00AE3AD6" w:rsidRDefault="00AE3AD6" w:rsidP="00AE3AD6">
      <w:pPr>
        <w:pStyle w:val="a5"/>
      </w:pPr>
    </w:p>
    <w:p w14:paraId="3A40A692" w14:textId="4E289BA7" w:rsidR="00C63E5B" w:rsidRDefault="00C63E5B" w:rsidP="00AE3AD6">
      <w:pPr>
        <w:pStyle w:val="a5"/>
      </w:pPr>
      <w:r>
        <w:t>Пример из курса: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2C721A" w14:paraId="14B613C9" w14:textId="77777777" w:rsidTr="00B64997">
        <w:tc>
          <w:tcPr>
            <w:tcW w:w="10768" w:type="dxa"/>
            <w:shd w:val="clear" w:color="auto" w:fill="F5F5F5"/>
          </w:tcPr>
          <w:p w14:paraId="5CF1638A" w14:textId="77777777" w:rsidR="00AE3AD6" w:rsidRPr="007A0A51" w:rsidRDefault="00AE3AD6" w:rsidP="00B64997">
            <w:pPr>
              <w:pStyle w:val="a4"/>
              <w:rPr>
                <w:color w:val="808080" w:themeColor="background1" w:themeShade="80"/>
              </w:rPr>
            </w:pPr>
          </w:p>
          <w:p w14:paraId="338494B4" w14:textId="77777777" w:rsidR="00AE3AD6" w:rsidRPr="00B67381" w:rsidRDefault="00AE3AD6" w:rsidP="00B64997">
            <w:pPr>
              <w:pStyle w:val="a4"/>
              <w:rPr>
                <w:color w:val="808080" w:themeColor="background1" w:themeShade="80"/>
              </w:rPr>
            </w:pPr>
            <w:r w:rsidRPr="006A3522">
              <w:rPr>
                <w:color w:val="808080" w:themeColor="background1" w:themeShade="80"/>
              </w:rPr>
              <w:t xml:space="preserve">const </w:t>
            </w:r>
            <w:proofErr w:type="spellStart"/>
            <w:r w:rsidRPr="006A3522">
              <w:rPr>
                <w:color w:val="808080" w:themeColor="background1" w:themeShade="80"/>
              </w:rPr>
              <w:t>initialState</w:t>
            </w:r>
            <w:proofErr w:type="spellEnd"/>
            <w:r w:rsidRPr="006A3522">
              <w:rPr>
                <w:color w:val="808080" w:themeColor="background1" w:themeShade="80"/>
              </w:rPr>
              <w:t xml:space="preserve"> =</w:t>
            </w:r>
            <w:r w:rsidRPr="00ED3282">
              <w:rPr>
                <w:color w:val="808080" w:themeColor="background1" w:themeShade="80"/>
              </w:rPr>
              <w:t xml:space="preserve"> </w:t>
            </w:r>
            <w:r w:rsidRPr="006A3522">
              <w:rPr>
                <w:color w:val="808080" w:themeColor="background1" w:themeShade="80"/>
              </w:rPr>
              <w:t>0</w:t>
            </w:r>
          </w:p>
          <w:p w14:paraId="004982A1" w14:textId="77777777" w:rsidR="00AE3AD6" w:rsidRPr="00BF2DCE" w:rsidRDefault="00AE3AD6" w:rsidP="00B64997">
            <w:pPr>
              <w:pStyle w:val="a4"/>
            </w:pPr>
          </w:p>
          <w:p w14:paraId="1F2507AC" w14:textId="77777777" w:rsidR="00AE3AD6" w:rsidRPr="00BF2DCE" w:rsidRDefault="00AE3AD6" w:rsidP="00B64997">
            <w:pPr>
              <w:pStyle w:val="a4"/>
            </w:pPr>
            <w:r w:rsidRPr="006F51AF">
              <w:t>const</w:t>
            </w:r>
            <w:r w:rsidRPr="00BF2DCE">
              <w:t xml:space="preserve"> </w:t>
            </w:r>
            <w:r w:rsidRPr="00B75E8E">
              <w:rPr>
                <w:b/>
                <w:bCs/>
              </w:rPr>
              <w:t>reducer</w:t>
            </w:r>
            <w:r w:rsidRPr="00BF2DCE">
              <w:t xml:space="preserve"> = (</w:t>
            </w:r>
            <w:r w:rsidRPr="000B53F1">
              <w:rPr>
                <w:color w:val="0070C0"/>
              </w:rPr>
              <w:t>state</w:t>
            </w:r>
            <w:r w:rsidRPr="00BF2DCE">
              <w:rPr>
                <w:color w:val="0070C0"/>
              </w:rPr>
              <w:t xml:space="preserve"> </w:t>
            </w:r>
            <w:r w:rsidRPr="00BF2DCE">
              <w:t xml:space="preserve">= </w:t>
            </w:r>
            <w:proofErr w:type="spellStart"/>
            <w:r w:rsidRPr="006A3522">
              <w:rPr>
                <w:color w:val="808080" w:themeColor="background1" w:themeShade="80"/>
              </w:rPr>
              <w:t>initialState</w:t>
            </w:r>
            <w:proofErr w:type="spellEnd"/>
            <w:r w:rsidRPr="00BF2DCE">
              <w:t xml:space="preserve">, </w:t>
            </w:r>
            <w:r w:rsidRPr="000B53F1">
              <w:rPr>
                <w:color w:val="C45911" w:themeColor="accent2" w:themeShade="BF"/>
              </w:rPr>
              <w:t>action</w:t>
            </w:r>
            <w:r w:rsidRPr="00BF2DCE">
              <w:t>) =&gt; {</w:t>
            </w:r>
          </w:p>
          <w:p w14:paraId="6AA41944" w14:textId="77777777" w:rsidR="00AE3AD6" w:rsidRPr="006F51AF" w:rsidRDefault="00AE3AD6" w:rsidP="00B64997">
            <w:pPr>
              <w:pStyle w:val="a4"/>
            </w:pPr>
            <w:r w:rsidRPr="00BF2DCE">
              <w:t xml:space="preserve">  </w:t>
            </w:r>
            <w:r w:rsidRPr="006F51AF">
              <w:t>switch (</w:t>
            </w:r>
            <w:proofErr w:type="spellStart"/>
            <w:proofErr w:type="gramStart"/>
            <w:r w:rsidRPr="000B53F1">
              <w:rPr>
                <w:color w:val="C45911" w:themeColor="accent2" w:themeShade="BF"/>
              </w:rPr>
              <w:t>action.type</w:t>
            </w:r>
            <w:proofErr w:type="spellEnd"/>
            <w:proofErr w:type="gramEnd"/>
            <w:r w:rsidRPr="006F51AF">
              <w:t>) {</w:t>
            </w:r>
          </w:p>
          <w:p w14:paraId="346A2E61" w14:textId="77777777" w:rsidR="00AE3AD6" w:rsidRPr="006F51AF" w:rsidRDefault="00AE3AD6" w:rsidP="00B64997">
            <w:pPr>
              <w:pStyle w:val="a4"/>
            </w:pPr>
            <w:r w:rsidRPr="006F51AF">
              <w:t xml:space="preserve">    case 'RND':</w:t>
            </w:r>
          </w:p>
          <w:p w14:paraId="68820F8F" w14:textId="77777777" w:rsidR="00AE3AD6" w:rsidRPr="006F51AF" w:rsidRDefault="00AE3AD6" w:rsidP="00B64997">
            <w:pPr>
              <w:pStyle w:val="a4"/>
            </w:pPr>
            <w:r w:rsidRPr="006F51AF">
              <w:t xml:space="preserve">      return state + </w:t>
            </w:r>
            <w:proofErr w:type="spellStart"/>
            <w:proofErr w:type="gramStart"/>
            <w:r w:rsidRPr="006F51AF">
              <w:t>action.payload</w:t>
            </w:r>
            <w:proofErr w:type="spellEnd"/>
            <w:proofErr w:type="gramEnd"/>
            <w:r w:rsidRPr="006F51AF">
              <w:t>;</w:t>
            </w:r>
          </w:p>
          <w:p w14:paraId="609BD65C" w14:textId="77777777" w:rsidR="00AE3AD6" w:rsidRPr="006F51AF" w:rsidRDefault="00AE3AD6" w:rsidP="00B64997">
            <w:pPr>
              <w:pStyle w:val="a4"/>
            </w:pPr>
            <w:r w:rsidRPr="006F51AF">
              <w:t xml:space="preserve">      </w:t>
            </w:r>
          </w:p>
          <w:p w14:paraId="557B7976" w14:textId="77777777" w:rsidR="00AE3AD6" w:rsidRPr="006F51AF" w:rsidRDefault="00AE3AD6" w:rsidP="00B64997">
            <w:pPr>
              <w:pStyle w:val="a4"/>
            </w:pPr>
            <w:r w:rsidRPr="006F51AF">
              <w:t xml:space="preserve">    case 'INC':</w:t>
            </w:r>
          </w:p>
          <w:p w14:paraId="7CEF8F3C" w14:textId="77777777" w:rsidR="00AE3AD6" w:rsidRPr="006F51AF" w:rsidRDefault="00AE3AD6" w:rsidP="00B64997">
            <w:pPr>
              <w:pStyle w:val="a4"/>
            </w:pPr>
            <w:r w:rsidRPr="006F51AF">
              <w:t xml:space="preserve">      return </w:t>
            </w:r>
            <w:r w:rsidRPr="000B53F1">
              <w:rPr>
                <w:color w:val="0070C0"/>
              </w:rPr>
              <w:t>state + 1</w:t>
            </w:r>
            <w:r w:rsidRPr="006F51AF">
              <w:t>;</w:t>
            </w:r>
          </w:p>
          <w:p w14:paraId="0D56FC2B" w14:textId="77777777" w:rsidR="00AE3AD6" w:rsidRPr="006F51AF" w:rsidRDefault="00AE3AD6" w:rsidP="00B64997">
            <w:pPr>
              <w:pStyle w:val="a4"/>
            </w:pPr>
          </w:p>
          <w:p w14:paraId="5D14AB67" w14:textId="77777777" w:rsidR="00AE3AD6" w:rsidRPr="006F51AF" w:rsidRDefault="00AE3AD6" w:rsidP="00B64997">
            <w:pPr>
              <w:pStyle w:val="a4"/>
            </w:pPr>
            <w:r w:rsidRPr="006F51AF">
              <w:t xml:space="preserve">    case 'DEC':</w:t>
            </w:r>
          </w:p>
          <w:p w14:paraId="7D006794" w14:textId="77777777" w:rsidR="00AE3AD6" w:rsidRPr="006F51AF" w:rsidRDefault="00AE3AD6" w:rsidP="00B64997">
            <w:pPr>
              <w:pStyle w:val="a4"/>
            </w:pPr>
            <w:r w:rsidRPr="006F51AF">
              <w:t xml:space="preserve">      return state - 1;</w:t>
            </w:r>
          </w:p>
          <w:p w14:paraId="13929ED1" w14:textId="77777777" w:rsidR="00AE3AD6" w:rsidRPr="006F51AF" w:rsidRDefault="00AE3AD6" w:rsidP="00B64997">
            <w:pPr>
              <w:pStyle w:val="a4"/>
            </w:pPr>
          </w:p>
          <w:p w14:paraId="7AE369C0" w14:textId="77777777" w:rsidR="00AE3AD6" w:rsidRPr="006F51AF" w:rsidRDefault="00AE3AD6" w:rsidP="00B64997">
            <w:pPr>
              <w:pStyle w:val="a4"/>
            </w:pPr>
            <w:r w:rsidRPr="006F51AF">
              <w:t xml:space="preserve">    default:</w:t>
            </w:r>
          </w:p>
          <w:p w14:paraId="015CE2F0" w14:textId="77777777" w:rsidR="00AE3AD6" w:rsidRPr="006F51AF" w:rsidRDefault="00AE3AD6" w:rsidP="00B64997">
            <w:pPr>
              <w:pStyle w:val="a4"/>
            </w:pPr>
            <w:r w:rsidRPr="006F51AF">
              <w:t xml:space="preserve">      return state;</w:t>
            </w:r>
          </w:p>
          <w:p w14:paraId="637AD226" w14:textId="77777777" w:rsidR="00AE3AD6" w:rsidRPr="006F51AF" w:rsidRDefault="00AE3AD6" w:rsidP="00B64997">
            <w:pPr>
              <w:pStyle w:val="a4"/>
              <w:rPr>
                <w:lang w:val="ru-RU"/>
              </w:rPr>
            </w:pPr>
            <w:r w:rsidRPr="006F51AF">
              <w:t xml:space="preserve">  </w:t>
            </w:r>
            <w:r w:rsidRPr="006F51AF">
              <w:rPr>
                <w:lang w:val="ru-RU"/>
              </w:rPr>
              <w:t>}</w:t>
            </w:r>
          </w:p>
          <w:p w14:paraId="79DCE826" w14:textId="77777777" w:rsidR="00AE3AD6" w:rsidRDefault="00AE3AD6" w:rsidP="00B64997">
            <w:pPr>
              <w:pStyle w:val="a4"/>
              <w:rPr>
                <w:lang w:val="ru-RU"/>
              </w:rPr>
            </w:pPr>
            <w:r w:rsidRPr="006F51AF">
              <w:rPr>
                <w:lang w:val="ru-RU"/>
              </w:rPr>
              <w:t>};</w:t>
            </w:r>
          </w:p>
          <w:p w14:paraId="2AC2F823" w14:textId="77777777" w:rsidR="00AE3AD6" w:rsidRPr="006F51AF" w:rsidRDefault="00AE3AD6" w:rsidP="00B64997">
            <w:pPr>
              <w:pStyle w:val="a4"/>
              <w:rPr>
                <w:lang w:val="ru-RU"/>
              </w:rPr>
            </w:pPr>
          </w:p>
        </w:tc>
      </w:tr>
    </w:tbl>
    <w:p w14:paraId="2821BAEC" w14:textId="77777777" w:rsidR="00AE3AD6" w:rsidRPr="00666E5E" w:rsidRDefault="00AE3AD6" w:rsidP="00AE3AD6">
      <w:pPr>
        <w:pStyle w:val="a5"/>
      </w:pPr>
    </w:p>
    <w:p w14:paraId="310CAC5A" w14:textId="77777777" w:rsidR="00AE3AD6" w:rsidRPr="00830D68" w:rsidRDefault="00AE3AD6" w:rsidP="00AE3AD6">
      <w:pPr>
        <w:pStyle w:val="a5"/>
        <w:rPr>
          <w:lang w:val="en-US"/>
        </w:rPr>
      </w:pPr>
      <w:r>
        <w:t xml:space="preserve">Пример из руководства </w:t>
      </w:r>
      <w:r>
        <w:rPr>
          <w:lang w:val="en-US"/>
        </w:rPr>
        <w:t>Redux:</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A83542" w14:paraId="53A4B549" w14:textId="77777777" w:rsidTr="00B64997">
        <w:tc>
          <w:tcPr>
            <w:tcW w:w="10768" w:type="dxa"/>
            <w:shd w:val="clear" w:color="auto" w:fill="F5F5F5"/>
          </w:tcPr>
          <w:p w14:paraId="4E3CD083" w14:textId="77777777" w:rsidR="00AE3AD6" w:rsidRPr="00A83542" w:rsidRDefault="00AE3AD6" w:rsidP="00B64997">
            <w:pPr>
              <w:pStyle w:val="a4"/>
            </w:pPr>
          </w:p>
          <w:p w14:paraId="0E1806F0" w14:textId="77777777" w:rsidR="00AE3AD6" w:rsidRPr="00A83542" w:rsidRDefault="00AE3AD6" w:rsidP="00B64997">
            <w:pPr>
              <w:pStyle w:val="a4"/>
              <w:rPr>
                <w:color w:val="808080" w:themeColor="background1" w:themeShade="80"/>
              </w:rPr>
            </w:pPr>
            <w:r w:rsidRPr="00A83542">
              <w:rPr>
                <w:color w:val="808080" w:themeColor="background1" w:themeShade="80"/>
              </w:rPr>
              <w:t xml:space="preserve">const </w:t>
            </w:r>
            <w:proofErr w:type="spellStart"/>
            <w:r w:rsidRPr="00A83542">
              <w:rPr>
                <w:color w:val="808080" w:themeColor="background1" w:themeShade="80"/>
              </w:rPr>
              <w:t>initialState</w:t>
            </w:r>
            <w:proofErr w:type="spellEnd"/>
            <w:r w:rsidRPr="00A83542">
              <w:rPr>
                <w:color w:val="808080" w:themeColor="background1" w:themeShade="80"/>
              </w:rPr>
              <w:t xml:space="preserve"> = </w:t>
            </w:r>
            <w:proofErr w:type="gramStart"/>
            <w:r w:rsidRPr="00A83542">
              <w:rPr>
                <w:color w:val="808080" w:themeColor="background1" w:themeShade="80"/>
              </w:rPr>
              <w:t>{ value</w:t>
            </w:r>
            <w:proofErr w:type="gramEnd"/>
            <w:r w:rsidRPr="00A83542">
              <w:rPr>
                <w:color w:val="808080" w:themeColor="background1" w:themeShade="80"/>
              </w:rPr>
              <w:t>: 0 }</w:t>
            </w:r>
          </w:p>
          <w:p w14:paraId="4ACED464" w14:textId="77777777" w:rsidR="00AE3AD6" w:rsidRPr="00A83542" w:rsidRDefault="00AE3AD6" w:rsidP="00B64997">
            <w:pPr>
              <w:pStyle w:val="a4"/>
            </w:pPr>
          </w:p>
          <w:p w14:paraId="7BB6EACC" w14:textId="6586E566" w:rsidR="00AE3AD6" w:rsidRPr="00A83542" w:rsidRDefault="00AE3AD6" w:rsidP="00B64997">
            <w:pPr>
              <w:pStyle w:val="a4"/>
            </w:pPr>
            <w:r w:rsidRPr="00A83542">
              <w:t xml:space="preserve">function </w:t>
            </w:r>
            <w:proofErr w:type="gramStart"/>
            <w:r w:rsidR="00D57CFA" w:rsidRPr="00D57CFA">
              <w:rPr>
                <w:b/>
                <w:bCs/>
              </w:rPr>
              <w:t>r</w:t>
            </w:r>
            <w:r w:rsidRPr="00B75E8E">
              <w:rPr>
                <w:b/>
                <w:bCs/>
              </w:rPr>
              <w:t>educer</w:t>
            </w:r>
            <w:r w:rsidRPr="00A83542">
              <w:t>(</w:t>
            </w:r>
            <w:proofErr w:type="gramEnd"/>
            <w:r w:rsidRPr="00B75E8E">
              <w:rPr>
                <w:color w:val="0070C0"/>
              </w:rPr>
              <w:t xml:space="preserve">state </w:t>
            </w:r>
            <w:r w:rsidRPr="00B75E8E">
              <w:rPr>
                <w:color w:val="808080" w:themeColor="background1" w:themeShade="80"/>
              </w:rPr>
              <w:t xml:space="preserve">= </w:t>
            </w:r>
            <w:proofErr w:type="spellStart"/>
            <w:r w:rsidRPr="00B75E8E">
              <w:rPr>
                <w:color w:val="808080" w:themeColor="background1" w:themeShade="80"/>
              </w:rPr>
              <w:t>initialState</w:t>
            </w:r>
            <w:proofErr w:type="spellEnd"/>
            <w:r w:rsidRPr="00A83542">
              <w:t xml:space="preserve">, </w:t>
            </w:r>
            <w:r w:rsidRPr="00B75E8E">
              <w:rPr>
                <w:color w:val="C45911" w:themeColor="accent2" w:themeShade="BF"/>
              </w:rPr>
              <w:t>action</w:t>
            </w:r>
            <w:r w:rsidRPr="00A83542">
              <w:t>) {</w:t>
            </w:r>
          </w:p>
          <w:p w14:paraId="335A9895" w14:textId="77777777" w:rsidR="00AE3AD6" w:rsidRPr="00A83542" w:rsidRDefault="00AE3AD6" w:rsidP="00B64997">
            <w:pPr>
              <w:pStyle w:val="a4"/>
            </w:pPr>
            <w:r w:rsidRPr="00A83542">
              <w:t xml:space="preserve">  </w:t>
            </w:r>
          </w:p>
          <w:p w14:paraId="359C6B5D" w14:textId="77777777" w:rsidR="00AE3AD6" w:rsidRPr="00A83542" w:rsidRDefault="00AE3AD6" w:rsidP="00B64997">
            <w:pPr>
              <w:pStyle w:val="a4"/>
            </w:pPr>
            <w:r w:rsidRPr="00A83542">
              <w:t xml:space="preserve">  if (</w:t>
            </w:r>
            <w:proofErr w:type="spellStart"/>
            <w:proofErr w:type="gramStart"/>
            <w:r w:rsidRPr="00B75E8E">
              <w:rPr>
                <w:color w:val="C45911" w:themeColor="accent2" w:themeShade="BF"/>
              </w:rPr>
              <w:t>action.type</w:t>
            </w:r>
            <w:proofErr w:type="spellEnd"/>
            <w:proofErr w:type="gramEnd"/>
            <w:r w:rsidRPr="00B75E8E">
              <w:rPr>
                <w:color w:val="C45911" w:themeColor="accent2" w:themeShade="BF"/>
              </w:rPr>
              <w:t xml:space="preserve"> </w:t>
            </w:r>
            <w:r w:rsidRPr="00A83542">
              <w:t xml:space="preserve">=== 'counter/incremented') { </w:t>
            </w:r>
          </w:p>
          <w:p w14:paraId="4CCFA374" w14:textId="77777777" w:rsidR="00AE3AD6" w:rsidRPr="00A83542" w:rsidRDefault="00AE3AD6" w:rsidP="00B64997">
            <w:pPr>
              <w:pStyle w:val="a4"/>
            </w:pPr>
            <w:r w:rsidRPr="00A83542">
              <w:t xml:space="preserve">    return </w:t>
            </w:r>
            <w:proofErr w:type="gramStart"/>
            <w:r w:rsidRPr="00A83542">
              <w:t>{ ...</w:t>
            </w:r>
            <w:proofErr w:type="gramEnd"/>
            <w:r w:rsidRPr="00A83542">
              <w:t xml:space="preserve">state, value: </w:t>
            </w:r>
            <w:proofErr w:type="spellStart"/>
            <w:r w:rsidRPr="00A83542">
              <w:t>state.value</w:t>
            </w:r>
            <w:proofErr w:type="spellEnd"/>
            <w:r w:rsidRPr="00A83542">
              <w:t xml:space="preserve"> + 1 }</w:t>
            </w:r>
          </w:p>
          <w:p w14:paraId="54BE7CB8" w14:textId="77777777" w:rsidR="00AE3AD6" w:rsidRDefault="00AE3AD6" w:rsidP="00B64997">
            <w:pPr>
              <w:pStyle w:val="a4"/>
            </w:pPr>
            <w:r w:rsidRPr="00A83542">
              <w:t xml:space="preserve">  }</w:t>
            </w:r>
          </w:p>
          <w:p w14:paraId="2AC3880B" w14:textId="77777777" w:rsidR="00AE3AD6" w:rsidRPr="00A83542" w:rsidRDefault="00AE3AD6" w:rsidP="00B64997">
            <w:pPr>
              <w:pStyle w:val="a4"/>
            </w:pPr>
          </w:p>
          <w:p w14:paraId="2A46E8BC" w14:textId="77777777" w:rsidR="00AE3AD6" w:rsidRPr="00A83542" w:rsidRDefault="00AE3AD6" w:rsidP="00B64997">
            <w:pPr>
              <w:pStyle w:val="a4"/>
            </w:pPr>
            <w:r w:rsidRPr="00A83542">
              <w:t xml:space="preserve">  return state</w:t>
            </w:r>
          </w:p>
          <w:p w14:paraId="7D5B4CDC" w14:textId="77777777" w:rsidR="00AE3AD6" w:rsidRDefault="00AE3AD6" w:rsidP="00B64997">
            <w:pPr>
              <w:pStyle w:val="a4"/>
            </w:pPr>
            <w:r w:rsidRPr="00A83542">
              <w:t>}</w:t>
            </w:r>
          </w:p>
          <w:p w14:paraId="32A08896" w14:textId="77777777" w:rsidR="00AE3AD6" w:rsidRPr="00A83542" w:rsidRDefault="00AE3AD6" w:rsidP="00B64997">
            <w:pPr>
              <w:pStyle w:val="a4"/>
            </w:pPr>
          </w:p>
        </w:tc>
      </w:tr>
    </w:tbl>
    <w:p w14:paraId="70CBA6B4" w14:textId="77777777" w:rsidR="00AE3AD6" w:rsidRDefault="00AE3AD6" w:rsidP="00AE3AD6">
      <w:pPr>
        <w:pStyle w:val="a5"/>
        <w:rPr>
          <w:lang w:val="en-US"/>
        </w:rPr>
      </w:pPr>
    </w:p>
    <w:p w14:paraId="4FC74AE4" w14:textId="77777777" w:rsidR="00AE3AD6" w:rsidRDefault="00AE3AD6" w:rsidP="00AE3AD6">
      <w:pPr>
        <w:pStyle w:val="a5"/>
        <w:rPr>
          <w:lang w:val="en-US"/>
        </w:rPr>
      </w:pPr>
    </w:p>
    <w:p w14:paraId="2B90DE47" w14:textId="77777777" w:rsidR="00AE3AD6" w:rsidRPr="00E872B0" w:rsidRDefault="00AE3AD6" w:rsidP="00AE3AD6">
      <w:pPr>
        <w:pStyle w:val="2"/>
        <w:rPr>
          <w:b/>
          <w:bCs/>
        </w:rPr>
      </w:pPr>
      <w:r w:rsidRPr="00380222">
        <w:rPr>
          <w:b/>
          <w:bCs/>
          <w:lang w:val="en-US"/>
        </w:rPr>
        <w:t>action</w:t>
      </w:r>
    </w:p>
    <w:p w14:paraId="6FAC0E46" w14:textId="77777777" w:rsidR="00AE3AD6" w:rsidRDefault="00AE3AD6" w:rsidP="00AE3AD6">
      <w:pPr>
        <w:pStyle w:val="a5"/>
        <w:tabs>
          <w:tab w:val="left" w:pos="2074"/>
        </w:tabs>
      </w:pPr>
      <w:r>
        <w:t xml:space="preserve">Документация </w:t>
      </w:r>
      <w:hyperlink r:id="rId587" w:anchor="action" w:history="1">
        <w:r w:rsidRPr="00877C5C">
          <w:rPr>
            <w:rStyle w:val="a8"/>
          </w:rPr>
          <w:t>здесь</w:t>
        </w:r>
      </w:hyperlink>
      <w:r>
        <w:t>.</w:t>
      </w:r>
    </w:p>
    <w:p w14:paraId="36AC9462" w14:textId="7CB36676" w:rsidR="00AE3AD6" w:rsidRDefault="00AE3AD6" w:rsidP="00AE3AD6">
      <w:pPr>
        <w:pStyle w:val="a5"/>
        <w:tabs>
          <w:tab w:val="left" w:pos="2074"/>
        </w:tabs>
      </w:pPr>
      <w:r>
        <w:t xml:space="preserve">Действия – это простой </w:t>
      </w:r>
      <w:r>
        <w:rPr>
          <w:lang w:val="en-US"/>
        </w:rPr>
        <w:t>JS</w:t>
      </w:r>
      <w:r w:rsidRPr="00607C11">
        <w:t xml:space="preserve"> </w:t>
      </w:r>
      <w:r>
        <w:t xml:space="preserve">объект с обязательным полем </w:t>
      </w:r>
      <w:r>
        <w:rPr>
          <w:lang w:val="en-US"/>
        </w:rPr>
        <w:t>type</w:t>
      </w:r>
      <w:r>
        <w:t xml:space="preserve">, которые отправляются в </w:t>
      </w:r>
      <w:r>
        <w:rPr>
          <w:lang w:val="en-US"/>
        </w:rPr>
        <w:t>reducer</w:t>
      </w:r>
      <w:r w:rsidRPr="00D31AC7">
        <w:t xml:space="preserve"> </w:t>
      </w:r>
      <w:r>
        <w:t xml:space="preserve">в целях изменения </w:t>
      </w:r>
      <w:r>
        <w:rPr>
          <w:lang w:val="en-US"/>
        </w:rPr>
        <w:t>state</w:t>
      </w:r>
      <w:r>
        <w:t>.</w:t>
      </w:r>
      <w:r w:rsidRPr="00D31AC7">
        <w:t xml:space="preserve"> </w:t>
      </w:r>
      <w:proofErr w:type="gramStart"/>
      <w:r>
        <w:t>Свойства .</w:t>
      </w:r>
      <w:r>
        <w:rPr>
          <w:lang w:val="en-US"/>
        </w:rPr>
        <w:t>type</w:t>
      </w:r>
      <w:proofErr w:type="gramEnd"/>
      <w:r w:rsidRPr="00607C11">
        <w:t xml:space="preserve"> </w:t>
      </w:r>
      <w:r>
        <w:t xml:space="preserve">могут быть строками или символами, но строки предпочтительнее, потому что их можно </w:t>
      </w:r>
      <w:proofErr w:type="spellStart"/>
      <w:r>
        <w:t>сериализировать</w:t>
      </w:r>
      <w:proofErr w:type="spellEnd"/>
      <w:r>
        <w:t>.</w:t>
      </w:r>
    </w:p>
    <w:p w14:paraId="011654D4" w14:textId="749EFFFF" w:rsidR="007A0A51" w:rsidRDefault="007A0A51" w:rsidP="00AE3AD6">
      <w:pPr>
        <w:pStyle w:val="a5"/>
      </w:pPr>
    </w:p>
    <w:p w14:paraId="47DFA1B7" w14:textId="77777777" w:rsidR="00D05158" w:rsidRDefault="00D05158" w:rsidP="00D05158">
      <w:pPr>
        <w:pStyle w:val="a5"/>
      </w:pPr>
      <w:r>
        <w:t xml:space="preserve">Функция </w:t>
      </w:r>
      <w:r>
        <w:rPr>
          <w:lang w:val="en-US"/>
        </w:rPr>
        <w:t>reducer</w:t>
      </w:r>
      <w:r w:rsidRPr="00A76C94">
        <w:t xml:space="preserve"> </w:t>
      </w:r>
      <w:r>
        <w:t xml:space="preserve">читает </w:t>
      </w:r>
      <w:proofErr w:type="gramStart"/>
      <w:r>
        <w:rPr>
          <w:lang w:val="en-US"/>
        </w:rPr>
        <w:t>action</w:t>
      </w:r>
      <w:r w:rsidRPr="00E276A8">
        <w:t>.</w:t>
      </w:r>
      <w:r>
        <w:rPr>
          <w:lang w:val="en-US"/>
        </w:rPr>
        <w:t>type</w:t>
      </w:r>
      <w:proofErr w:type="gramEnd"/>
      <w:r>
        <w:t xml:space="preserve">, выбирает функцию для его обработки, совершает необходимые действия и возвращает новый </w:t>
      </w:r>
      <w:r>
        <w:rPr>
          <w:lang w:val="en-US"/>
        </w:rPr>
        <w:t>state</w:t>
      </w:r>
      <w:r>
        <w:t>.</w:t>
      </w:r>
    </w:p>
    <w:p w14:paraId="12CFC5B0" w14:textId="77777777" w:rsidR="00D05158" w:rsidRDefault="00D05158" w:rsidP="00AE3AD6">
      <w:pPr>
        <w:pStyle w:val="a5"/>
      </w:pPr>
    </w:p>
    <w:p w14:paraId="6D73BDD9" w14:textId="1BFE020A" w:rsidR="00AE3AD6" w:rsidRDefault="00D05158" w:rsidP="00AE3AD6">
      <w:pPr>
        <w:pStyle w:val="a5"/>
        <w:tabs>
          <w:tab w:val="left" w:pos="2074"/>
        </w:tabs>
      </w:pPr>
      <w:r>
        <w:t>Любые данные типа событий интерфейса, сетевые запросы и др. должны в конечном итоге отправляться как действия (</w:t>
      </w:r>
      <w:proofErr w:type="spellStart"/>
      <w:r w:rsidRPr="00BE294A">
        <w:t>dispatched</w:t>
      </w:r>
      <w:proofErr w:type="spellEnd"/>
      <w:r w:rsidRPr="00BE294A">
        <w:t xml:space="preserve"> </w:t>
      </w:r>
      <w:proofErr w:type="spellStart"/>
      <w:r w:rsidRPr="00BE294A">
        <w:t>as</w:t>
      </w:r>
      <w:proofErr w:type="spellEnd"/>
      <w:r w:rsidRPr="00BE294A">
        <w:t xml:space="preserve"> </w:t>
      </w:r>
      <w:proofErr w:type="spellStart"/>
      <w:r w:rsidRPr="00BE294A">
        <w:t>actions</w:t>
      </w:r>
      <w:proofErr w:type="spellEnd"/>
      <w:r>
        <w:t xml:space="preserve">). </w:t>
      </w:r>
      <w:r w:rsidR="00901E06">
        <w:t>Ч</w:t>
      </w:r>
      <w:r w:rsidR="00AE3AD6">
        <w:t xml:space="preserve">ерез </w:t>
      </w:r>
      <w:r w:rsidR="00AE3AD6">
        <w:rPr>
          <w:lang w:val="en-US"/>
        </w:rPr>
        <w:t>action</w:t>
      </w:r>
      <w:r w:rsidR="00AE3AD6" w:rsidRPr="00655982">
        <w:t xml:space="preserve"> </w:t>
      </w:r>
      <w:r w:rsidR="00AE3AD6">
        <w:t xml:space="preserve">можно передавать </w:t>
      </w:r>
      <w:r w:rsidR="00901E06">
        <w:t xml:space="preserve">в </w:t>
      </w:r>
      <w:r w:rsidR="00901E06">
        <w:rPr>
          <w:lang w:val="en-US"/>
        </w:rPr>
        <w:t>reducer</w:t>
      </w:r>
      <w:r w:rsidR="00901E06" w:rsidRPr="00655982">
        <w:t xml:space="preserve"> </w:t>
      </w:r>
      <w:r w:rsidR="00AE3AD6">
        <w:t>случайные числа и всё такое.</w:t>
      </w:r>
    </w:p>
    <w:p w14:paraId="1D00D798" w14:textId="77777777" w:rsidR="00AE3AD6" w:rsidRDefault="00AE3AD6" w:rsidP="00AE3AD6">
      <w:pPr>
        <w:pStyle w:val="a5"/>
      </w:pPr>
    </w:p>
    <w:p w14:paraId="445BA8F3" w14:textId="51FA21FB" w:rsidR="00AE3AD6" w:rsidRDefault="00AE3AD6" w:rsidP="00AE3AD6">
      <w:pPr>
        <w:pStyle w:val="a5"/>
      </w:pPr>
      <w:r w:rsidRPr="00B4018B">
        <w:t xml:space="preserve">Кроме свойства </w:t>
      </w:r>
      <w:proofErr w:type="spellStart"/>
      <w:r w:rsidRPr="00B4018B">
        <w:t>type</w:t>
      </w:r>
      <w:proofErr w:type="spellEnd"/>
      <w:r w:rsidRPr="00B4018B">
        <w:t xml:space="preserve">, </w:t>
      </w:r>
      <w:proofErr w:type="spellStart"/>
      <w:r w:rsidRPr="00B4018B">
        <w:t>action</w:t>
      </w:r>
      <w:proofErr w:type="spellEnd"/>
      <w:r w:rsidRPr="00B4018B">
        <w:t xml:space="preserve"> также может содержать любые другие дополнительные свойства</w:t>
      </w:r>
      <w:r w:rsidR="00A32CD2">
        <w:t xml:space="preserve"> (</w:t>
      </w:r>
      <w:proofErr w:type="spellStart"/>
      <w:r w:rsidRPr="00B4018B">
        <w:t>payload</w:t>
      </w:r>
      <w:proofErr w:type="spellEnd"/>
      <w:r w:rsidR="00A32CD2">
        <w:t>)</w:t>
      </w:r>
      <w:r w:rsidRPr="00B4018B">
        <w:t>.</w:t>
      </w:r>
    </w:p>
    <w:p w14:paraId="0B6D5E1A" w14:textId="68CC29A5" w:rsidR="00AE3AD6" w:rsidRDefault="00AE3AD6" w:rsidP="00AE3AD6">
      <w:pPr>
        <w:pStyle w:val="a5"/>
      </w:pPr>
    </w:p>
    <w:p w14:paraId="7B668118" w14:textId="267373FA" w:rsidR="00406623" w:rsidRPr="00406623" w:rsidRDefault="00406623" w:rsidP="00AE3AD6">
      <w:pPr>
        <w:pStyle w:val="a5"/>
        <w:rPr>
          <w:b/>
          <w:bCs/>
        </w:rPr>
      </w:pPr>
      <w:r w:rsidRPr="00406623">
        <w:rPr>
          <w:b/>
          <w:bCs/>
          <w:lang w:val="en-US"/>
        </w:rPr>
        <w:t>action</w:t>
      </w:r>
      <w:r w:rsidRPr="00406623">
        <w:rPr>
          <w:b/>
          <w:bCs/>
        </w:rPr>
        <w:t xml:space="preserve"> </w:t>
      </w:r>
      <w:r w:rsidRPr="00406623">
        <w:rPr>
          <w:b/>
          <w:bCs/>
          <w:lang w:val="en-US"/>
        </w:rPr>
        <w:t>creator</w:t>
      </w:r>
    </w:p>
    <w:p w14:paraId="7DBFCD87" w14:textId="3634F3D8" w:rsidR="00AE3AD6" w:rsidRPr="006B43AE" w:rsidRDefault="00582846" w:rsidP="00AE3AD6">
      <w:pPr>
        <w:pStyle w:val="a5"/>
      </w:pPr>
      <w:r>
        <w:t xml:space="preserve">Функция, которая возвращает </w:t>
      </w:r>
      <w:r w:rsidR="00AE3AD6">
        <w:t xml:space="preserve">объект </w:t>
      </w:r>
      <w:r w:rsidR="00AE3AD6">
        <w:rPr>
          <w:lang w:val="en-US"/>
        </w:rPr>
        <w:t>action</w:t>
      </w:r>
      <w:r w:rsidR="00AE3AD6">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479B1" w14:paraId="28D923A3" w14:textId="77777777" w:rsidTr="00B64997">
        <w:tc>
          <w:tcPr>
            <w:tcW w:w="10768" w:type="dxa"/>
            <w:shd w:val="clear" w:color="auto" w:fill="F5F5F5"/>
          </w:tcPr>
          <w:p w14:paraId="423CBC30" w14:textId="77777777" w:rsidR="00AE3AD6" w:rsidRPr="00A85F33" w:rsidRDefault="00AE3AD6" w:rsidP="00B64997">
            <w:pPr>
              <w:pStyle w:val="a4"/>
              <w:rPr>
                <w:lang w:val="ru-RU"/>
              </w:rPr>
            </w:pPr>
          </w:p>
          <w:p w14:paraId="2F0C58ED" w14:textId="77777777" w:rsidR="00AE3AD6" w:rsidRPr="008506D4" w:rsidRDefault="00AE3AD6" w:rsidP="00B64997">
            <w:pPr>
              <w:pStyle w:val="a4"/>
              <w:rPr>
                <w:color w:val="808080" w:themeColor="background1" w:themeShade="80"/>
              </w:rPr>
            </w:pPr>
            <w:r>
              <w:rPr>
                <w:color w:val="808080" w:themeColor="background1" w:themeShade="80"/>
                <w:lang w:val="ru-RU"/>
              </w:rPr>
              <w:t>п</w:t>
            </w:r>
            <w:r w:rsidRPr="008506D4">
              <w:rPr>
                <w:color w:val="808080" w:themeColor="background1" w:themeShade="80"/>
                <w:lang w:val="ru-RU"/>
              </w:rPr>
              <w:t>ростой</w:t>
            </w:r>
            <w:r w:rsidRPr="001B0EAE">
              <w:rPr>
                <w:color w:val="808080" w:themeColor="background1" w:themeShade="80"/>
              </w:rPr>
              <w:t xml:space="preserve"> </w:t>
            </w:r>
            <w:r w:rsidRPr="008506D4">
              <w:rPr>
                <w:color w:val="808080" w:themeColor="background1" w:themeShade="80"/>
                <w:lang w:val="ru-RU"/>
              </w:rPr>
              <w:t>объект</w:t>
            </w:r>
          </w:p>
          <w:p w14:paraId="07BC4DA0" w14:textId="77777777" w:rsidR="00AE3AD6" w:rsidRDefault="00AE3AD6" w:rsidP="00B64997">
            <w:pPr>
              <w:pStyle w:val="a4"/>
            </w:pPr>
            <w:r>
              <w:t>const action = {type: 'INC'}</w:t>
            </w:r>
          </w:p>
          <w:p w14:paraId="5DFA9837" w14:textId="77777777" w:rsidR="00AE3AD6" w:rsidRDefault="00AE3AD6" w:rsidP="00B64997">
            <w:pPr>
              <w:pStyle w:val="a4"/>
            </w:pPr>
          </w:p>
          <w:p w14:paraId="71AE4C72" w14:textId="1AA1CC6F" w:rsidR="00AE3AD6" w:rsidRPr="008506D4" w:rsidRDefault="00AE3AD6" w:rsidP="00B64997">
            <w:pPr>
              <w:pStyle w:val="a4"/>
              <w:rPr>
                <w:color w:val="808080" w:themeColor="background1" w:themeShade="80"/>
              </w:rPr>
            </w:pPr>
            <w:r w:rsidRPr="008506D4">
              <w:rPr>
                <w:color w:val="808080" w:themeColor="background1" w:themeShade="80"/>
                <w:lang w:val="ru-RU"/>
              </w:rPr>
              <w:t>как</w:t>
            </w:r>
            <w:r w:rsidRPr="001B0EAE">
              <w:rPr>
                <w:color w:val="808080" w:themeColor="background1" w:themeShade="80"/>
              </w:rPr>
              <w:t xml:space="preserve"> </w:t>
            </w:r>
            <w:r w:rsidRPr="008506D4">
              <w:rPr>
                <w:color w:val="808080" w:themeColor="background1" w:themeShade="80"/>
                <w:lang w:val="ru-RU"/>
              </w:rPr>
              <w:t>функция</w:t>
            </w:r>
            <w:r w:rsidR="009416BA" w:rsidRPr="00461E78">
              <w:rPr>
                <w:color w:val="808080" w:themeColor="background1" w:themeShade="80"/>
              </w:rPr>
              <w:t xml:space="preserve"> action creator</w:t>
            </w:r>
          </w:p>
          <w:p w14:paraId="46B7A2C8" w14:textId="77777777" w:rsidR="00AE3AD6" w:rsidRDefault="00AE3AD6" w:rsidP="00B64997">
            <w:pPr>
              <w:pStyle w:val="a4"/>
            </w:pPr>
            <w:r>
              <w:t>const action = () =&gt; ({type: 'INC'})</w:t>
            </w:r>
          </w:p>
          <w:p w14:paraId="0DECA5C1" w14:textId="77777777" w:rsidR="00AE3AD6" w:rsidRDefault="00AE3AD6" w:rsidP="00B64997">
            <w:pPr>
              <w:pStyle w:val="a4"/>
            </w:pPr>
          </w:p>
          <w:p w14:paraId="4A9FA173" w14:textId="77777777" w:rsidR="00AE3AD6" w:rsidRPr="001B0EAE" w:rsidRDefault="00AE3AD6" w:rsidP="00B64997">
            <w:pPr>
              <w:pStyle w:val="a4"/>
              <w:rPr>
                <w:color w:val="808080" w:themeColor="background1" w:themeShade="80"/>
              </w:rPr>
            </w:pPr>
            <w:r w:rsidRPr="00BF2B16">
              <w:rPr>
                <w:color w:val="808080" w:themeColor="background1" w:themeShade="80"/>
                <w:lang w:val="ru-RU"/>
              </w:rPr>
              <w:t>с</w:t>
            </w:r>
            <w:r w:rsidRPr="001B0EAE">
              <w:rPr>
                <w:color w:val="808080" w:themeColor="background1" w:themeShade="80"/>
              </w:rPr>
              <w:t xml:space="preserve"> </w:t>
            </w:r>
            <w:r w:rsidRPr="00BF2B16">
              <w:rPr>
                <w:color w:val="808080" w:themeColor="background1" w:themeShade="80"/>
                <w:lang w:val="ru-RU"/>
              </w:rPr>
              <w:t>дополнительными</w:t>
            </w:r>
            <w:r w:rsidRPr="001B0EAE">
              <w:rPr>
                <w:color w:val="808080" w:themeColor="background1" w:themeShade="80"/>
              </w:rPr>
              <w:t xml:space="preserve"> </w:t>
            </w:r>
            <w:r w:rsidRPr="00BF2B16">
              <w:rPr>
                <w:color w:val="808080" w:themeColor="background1" w:themeShade="80"/>
                <w:lang w:val="ru-RU"/>
              </w:rPr>
              <w:t>параметрами</w:t>
            </w:r>
          </w:p>
          <w:p w14:paraId="6901856D" w14:textId="77777777" w:rsidR="00AE3AD6" w:rsidRDefault="00AE3AD6" w:rsidP="00B64997">
            <w:pPr>
              <w:pStyle w:val="a4"/>
            </w:pPr>
            <w:r w:rsidRPr="00BF2B16">
              <w:t xml:space="preserve">const </w:t>
            </w:r>
            <w:proofErr w:type="spellStart"/>
            <w:r w:rsidRPr="00BF2B16">
              <w:t>rnd</w:t>
            </w:r>
            <w:proofErr w:type="spellEnd"/>
            <w:r w:rsidRPr="00BF2B16">
              <w:t xml:space="preserve"> = (payload) =&gt; ({type: 'RND', payload});</w:t>
            </w:r>
          </w:p>
          <w:p w14:paraId="7A689FD4" w14:textId="77777777" w:rsidR="00AE3AD6" w:rsidRDefault="00AE3AD6" w:rsidP="00B64997">
            <w:pPr>
              <w:pStyle w:val="a4"/>
            </w:pPr>
          </w:p>
          <w:p w14:paraId="1AC8842D" w14:textId="77777777" w:rsidR="00AE3AD6" w:rsidRPr="001B0EAE" w:rsidRDefault="00AE3AD6" w:rsidP="00B64997">
            <w:pPr>
              <w:pStyle w:val="a4"/>
              <w:rPr>
                <w:color w:val="808080" w:themeColor="background1" w:themeShade="80"/>
              </w:rPr>
            </w:pPr>
            <w:r w:rsidRPr="008506D4">
              <w:rPr>
                <w:color w:val="808080" w:themeColor="background1" w:themeShade="80"/>
                <w:lang w:val="ru-RU"/>
              </w:rPr>
              <w:t>отправить</w:t>
            </w:r>
            <w:r w:rsidRPr="001B0EAE">
              <w:rPr>
                <w:color w:val="808080" w:themeColor="background1" w:themeShade="80"/>
              </w:rPr>
              <w:t xml:space="preserve"> </w:t>
            </w:r>
            <w:r w:rsidRPr="008506D4">
              <w:rPr>
                <w:color w:val="808080" w:themeColor="background1" w:themeShade="80"/>
              </w:rPr>
              <w:t>action</w:t>
            </w:r>
          </w:p>
          <w:p w14:paraId="19836514" w14:textId="77777777" w:rsidR="00AE3AD6" w:rsidRDefault="00AE3AD6" w:rsidP="00B64997">
            <w:pPr>
              <w:pStyle w:val="a4"/>
            </w:pPr>
            <w:proofErr w:type="spellStart"/>
            <w:proofErr w:type="gramStart"/>
            <w:r>
              <w:t>store.dispatch</w:t>
            </w:r>
            <w:proofErr w:type="spellEnd"/>
            <w:proofErr w:type="gramEnd"/>
            <w:r>
              <w:t>(action)</w:t>
            </w:r>
          </w:p>
          <w:p w14:paraId="60C9629E" w14:textId="77777777" w:rsidR="00AE3AD6" w:rsidRPr="009B51A3" w:rsidRDefault="00AE3AD6" w:rsidP="00B64997">
            <w:pPr>
              <w:pStyle w:val="a4"/>
            </w:pPr>
          </w:p>
        </w:tc>
      </w:tr>
    </w:tbl>
    <w:p w14:paraId="2D38EEB2" w14:textId="77777777" w:rsidR="00AE3AD6" w:rsidRDefault="00AE3AD6" w:rsidP="00AE3AD6">
      <w:pPr>
        <w:pStyle w:val="a5"/>
        <w:rPr>
          <w:lang w:val="en-US"/>
        </w:rPr>
      </w:pPr>
    </w:p>
    <w:p w14:paraId="7C29EB44" w14:textId="77777777" w:rsidR="00AE3AD6" w:rsidRPr="006B43AE" w:rsidRDefault="00AE3AD6" w:rsidP="00AE3AD6">
      <w:pPr>
        <w:pStyle w:val="a5"/>
      </w:pPr>
      <w:r>
        <w:t xml:space="preserve">Как правило, их складывают в отдельный файл, потому что со временем их набирается </w:t>
      </w:r>
      <w:proofErr w:type="spellStart"/>
      <w:r>
        <w:t>оч</w:t>
      </w:r>
      <w:proofErr w:type="spellEnd"/>
      <w:r>
        <w:t xml:space="preserve"> много.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A595B" w14:paraId="7E592E0A" w14:textId="77777777" w:rsidTr="00B64997">
        <w:tc>
          <w:tcPr>
            <w:tcW w:w="10768" w:type="dxa"/>
            <w:shd w:val="clear" w:color="auto" w:fill="F5F5F5"/>
          </w:tcPr>
          <w:p w14:paraId="6F339047" w14:textId="77777777" w:rsidR="00AE3AD6" w:rsidRPr="00A85F33" w:rsidRDefault="00AE3AD6" w:rsidP="00B64997">
            <w:pPr>
              <w:pStyle w:val="a4"/>
              <w:rPr>
                <w:lang w:val="ru-RU"/>
              </w:rPr>
            </w:pPr>
          </w:p>
          <w:p w14:paraId="2832E84F" w14:textId="77777777" w:rsidR="00AE3AD6" w:rsidRPr="006B43AE" w:rsidRDefault="00AE3AD6" w:rsidP="00B64997">
            <w:pPr>
              <w:pStyle w:val="a4"/>
              <w:rPr>
                <w:color w:val="808080" w:themeColor="background1" w:themeShade="80"/>
              </w:rPr>
            </w:pPr>
            <w:r w:rsidRPr="006B43AE">
              <w:rPr>
                <w:color w:val="808080" w:themeColor="background1" w:themeShade="80"/>
              </w:rPr>
              <w:t>actions.js</w:t>
            </w:r>
          </w:p>
          <w:p w14:paraId="4406E38F" w14:textId="77777777" w:rsidR="00AE3AD6" w:rsidRDefault="00AE3AD6" w:rsidP="00B64997">
            <w:pPr>
              <w:pStyle w:val="a4"/>
            </w:pPr>
            <w:r>
              <w:t xml:space="preserve">export const </w:t>
            </w:r>
            <w:proofErr w:type="spellStart"/>
            <w:r>
              <w:t>inc</w:t>
            </w:r>
            <w:proofErr w:type="spellEnd"/>
            <w:r>
              <w:t xml:space="preserve"> = () =&gt; ({type: 'INC'});</w:t>
            </w:r>
          </w:p>
          <w:p w14:paraId="5754BC04" w14:textId="77777777" w:rsidR="00AE3AD6" w:rsidRDefault="00AE3AD6" w:rsidP="00B64997">
            <w:pPr>
              <w:pStyle w:val="a4"/>
            </w:pPr>
            <w:r>
              <w:t>export const dec = () =&gt; ({type: 'DEC'});</w:t>
            </w:r>
          </w:p>
          <w:p w14:paraId="68BDC1D6" w14:textId="77777777" w:rsidR="00AE3AD6" w:rsidRDefault="00AE3AD6" w:rsidP="00B64997">
            <w:pPr>
              <w:pStyle w:val="a4"/>
            </w:pPr>
            <w:r>
              <w:t xml:space="preserve">export const </w:t>
            </w:r>
            <w:proofErr w:type="spellStart"/>
            <w:r>
              <w:t>rnd</w:t>
            </w:r>
            <w:proofErr w:type="spellEnd"/>
            <w:r>
              <w:t xml:space="preserve"> = (payload) =&gt; ({type: 'RND', payload});</w:t>
            </w:r>
          </w:p>
          <w:p w14:paraId="52C22D85" w14:textId="77777777" w:rsidR="00AE3AD6" w:rsidRPr="006B43AE" w:rsidRDefault="00AE3AD6" w:rsidP="00B64997">
            <w:pPr>
              <w:pStyle w:val="a4"/>
            </w:pPr>
          </w:p>
        </w:tc>
      </w:tr>
    </w:tbl>
    <w:p w14:paraId="3E4836F6" w14:textId="77777777" w:rsidR="00AE3AD6" w:rsidRPr="00A42F0D" w:rsidRDefault="00AE3AD6" w:rsidP="00AE3AD6">
      <w:pPr>
        <w:pStyle w:val="a5"/>
        <w:rPr>
          <w:lang w:val="en-US"/>
        </w:rPr>
      </w:pPr>
    </w:p>
    <w:p w14:paraId="7371429F" w14:textId="77777777" w:rsidR="00AE3AD6" w:rsidRPr="00213046" w:rsidRDefault="00AE3AD6" w:rsidP="00AE3AD6">
      <w:pPr>
        <w:pStyle w:val="a5"/>
        <w:rPr>
          <w:lang w:val="en-US"/>
        </w:rPr>
      </w:pPr>
    </w:p>
    <w:p w14:paraId="5B15C3FF" w14:textId="77777777" w:rsidR="00AE3AD6" w:rsidRPr="00213046" w:rsidRDefault="00AE3AD6" w:rsidP="00AE3AD6">
      <w:pPr>
        <w:pStyle w:val="a5"/>
        <w:rPr>
          <w:lang w:val="en-US"/>
        </w:rPr>
      </w:pPr>
    </w:p>
    <w:p w14:paraId="6D0CFFC0" w14:textId="15A536AA" w:rsidR="00AE3AD6" w:rsidRPr="009508C6" w:rsidRDefault="00AE3AD6" w:rsidP="00AE3AD6">
      <w:pPr>
        <w:pStyle w:val="2"/>
        <w:rPr>
          <w:b/>
          <w:bCs/>
        </w:rPr>
      </w:pPr>
      <w:r w:rsidRPr="009508C6">
        <w:rPr>
          <w:b/>
          <w:bCs/>
        </w:rPr>
        <w:t>Store</w:t>
      </w:r>
      <w:hyperlink r:id="rId588" w:anchor="store" w:tooltip="Direct link to heading" w:history="1">
        <w:r w:rsidRPr="009508C6">
          <w:rPr>
            <w:rStyle w:val="a8"/>
            <w:b/>
            <w:bCs/>
            <w:color w:val="1F4E79" w:themeColor="accent1" w:themeShade="80"/>
            <w:u w:val="none"/>
          </w:rPr>
          <w:t>​</w:t>
        </w:r>
      </w:hyperlink>
    </w:p>
    <w:p w14:paraId="26BC5B18" w14:textId="77777777" w:rsidR="00AE3AD6" w:rsidRDefault="00AE3AD6" w:rsidP="00AE3AD6">
      <w:pPr>
        <w:pStyle w:val="a5"/>
      </w:pPr>
      <w:r>
        <w:t xml:space="preserve">После создания функции </w:t>
      </w:r>
      <w:r>
        <w:rPr>
          <w:lang w:val="en-US"/>
        </w:rPr>
        <w:t>reducer</w:t>
      </w:r>
      <w:r>
        <w:t xml:space="preserve">, создаётся </w:t>
      </w:r>
      <w:r>
        <w:rPr>
          <w:lang w:val="en-US"/>
        </w:rPr>
        <w:t>store</w:t>
      </w:r>
      <w:r>
        <w:t>.</w:t>
      </w:r>
    </w:p>
    <w:p w14:paraId="22FF6264" w14:textId="77777777" w:rsidR="00AE3AD6" w:rsidRDefault="00AE3AD6" w:rsidP="00AE3AD6">
      <w:pPr>
        <w:pStyle w:val="a5"/>
      </w:pPr>
      <w:r>
        <w:rPr>
          <w:lang w:val="en-US"/>
        </w:rPr>
        <w:t>Store</w:t>
      </w:r>
      <w:r w:rsidRPr="009F49A2">
        <w:t xml:space="preserve"> </w:t>
      </w:r>
      <w:r>
        <w:rPr>
          <w:lang w:val="en-US"/>
        </w:rPr>
        <w:t>API</w:t>
      </w:r>
      <w:r w:rsidRPr="009F49A2">
        <w:t xml:space="preserve"> </w:t>
      </w:r>
      <w:hyperlink r:id="rId589" w:history="1">
        <w:r w:rsidRPr="00E57DCF">
          <w:rPr>
            <w:rStyle w:val="a8"/>
          </w:rPr>
          <w:t>здесь</w:t>
        </w:r>
      </w:hyperlink>
      <w:r>
        <w:t>.</w:t>
      </w:r>
    </w:p>
    <w:p w14:paraId="3A6E526C" w14:textId="32476F8B" w:rsidR="00AE3AD6" w:rsidRDefault="00AE3AD6" w:rsidP="00AE3AD6">
      <w:pPr>
        <w:pStyle w:val="a5"/>
      </w:pPr>
    </w:p>
    <w:p w14:paraId="4C0F906E" w14:textId="77777777" w:rsidR="00897740" w:rsidRDefault="00684533" w:rsidP="00684533">
      <w:pPr>
        <w:pStyle w:val="a5"/>
      </w:pPr>
      <w:r w:rsidRPr="00877FBF">
        <w:rPr>
          <w:lang w:val="en-US"/>
        </w:rPr>
        <w:t>The</w:t>
      </w:r>
      <w:r w:rsidRPr="00877FBF">
        <w:t xml:space="preserve"> </w:t>
      </w:r>
      <w:r w:rsidRPr="00877FBF">
        <w:rPr>
          <w:lang w:val="en-US"/>
        </w:rPr>
        <w:t>Redux</w:t>
      </w:r>
      <w:r w:rsidRPr="00877FBF">
        <w:t xml:space="preserve"> </w:t>
      </w:r>
      <w:r w:rsidRPr="00877FBF">
        <w:rPr>
          <w:lang w:val="en-US"/>
        </w:rPr>
        <w:t>Store</w:t>
      </w:r>
      <w:r w:rsidRPr="004E658F">
        <w:rPr>
          <w:b/>
          <w:bCs/>
        </w:rPr>
        <w:t>​</w:t>
      </w:r>
      <w:r w:rsidR="00877FBF">
        <w:rPr>
          <w:b/>
          <w:bCs/>
        </w:rPr>
        <w:t xml:space="preserve"> </w:t>
      </w:r>
      <w:r w:rsidR="00877FBF" w:rsidRPr="00877FBF">
        <w:t xml:space="preserve">- </w:t>
      </w:r>
      <w:r w:rsidR="00877FBF">
        <w:t>ц</w:t>
      </w:r>
      <w:r>
        <w:t xml:space="preserve">ентральный элемент каждого приложения, который хранит глобальный </w:t>
      </w:r>
      <w:r>
        <w:rPr>
          <w:lang w:val="en-US"/>
        </w:rPr>
        <w:t>state</w:t>
      </w:r>
      <w:r>
        <w:t>.</w:t>
      </w:r>
      <w:r w:rsidR="00E72C27">
        <w:t xml:space="preserve"> </w:t>
      </w:r>
      <w:r>
        <w:t xml:space="preserve">Это обычный </w:t>
      </w:r>
      <w:proofErr w:type="spellStart"/>
      <w:r>
        <w:rPr>
          <w:lang w:val="en-US"/>
        </w:rPr>
        <w:t>js</w:t>
      </w:r>
      <w:proofErr w:type="spellEnd"/>
      <w:r w:rsidRPr="009647A0">
        <w:t>-</w:t>
      </w:r>
      <w:r>
        <w:t>объект с некоторыми специфичными функциями.</w:t>
      </w:r>
      <w:r w:rsidR="00B134A5">
        <w:t xml:space="preserve"> </w:t>
      </w:r>
    </w:p>
    <w:p w14:paraId="75FF0F5F" w14:textId="77777777" w:rsidR="00897740" w:rsidRDefault="00897740" w:rsidP="00684533">
      <w:pPr>
        <w:pStyle w:val="a5"/>
      </w:pPr>
    </w:p>
    <w:p w14:paraId="143A1CED" w14:textId="7061335A" w:rsidR="00684533" w:rsidRPr="009647A0" w:rsidRDefault="006C3ADB" w:rsidP="00684533">
      <w:pPr>
        <w:pStyle w:val="a5"/>
      </w:pPr>
      <w:r w:rsidRPr="006C3ADB">
        <w:rPr>
          <w:b/>
          <w:bCs/>
        </w:rPr>
        <w:t>Правила</w:t>
      </w:r>
      <w:r>
        <w:t>:</w:t>
      </w:r>
    </w:p>
    <w:p w14:paraId="14747AA7" w14:textId="77777777" w:rsidR="00684533" w:rsidRDefault="00684533" w:rsidP="00684533">
      <w:pPr>
        <w:pStyle w:val="a5"/>
      </w:pPr>
      <w:r>
        <w:t xml:space="preserve">- нельзя менять </w:t>
      </w:r>
      <w:r>
        <w:rPr>
          <w:lang w:val="en-US"/>
        </w:rPr>
        <w:t>state</w:t>
      </w:r>
      <w:r w:rsidRPr="009647A0">
        <w:t xml:space="preserve"> </w:t>
      </w:r>
      <w:r>
        <w:t xml:space="preserve">внутри </w:t>
      </w:r>
      <w:r>
        <w:rPr>
          <w:lang w:val="en-US"/>
        </w:rPr>
        <w:t>store</w:t>
      </w:r>
      <w:r w:rsidRPr="009647A0">
        <w:t xml:space="preserve"> </w:t>
      </w:r>
      <w:r>
        <w:t>напрямую.</w:t>
      </w:r>
    </w:p>
    <w:p w14:paraId="5392283E" w14:textId="77777777" w:rsidR="00684533" w:rsidRDefault="00684533" w:rsidP="00684533">
      <w:pPr>
        <w:pStyle w:val="a5"/>
      </w:pPr>
      <w:r>
        <w:t xml:space="preserve">- единственный способ поменять </w:t>
      </w:r>
      <w:r>
        <w:rPr>
          <w:lang w:val="en-US"/>
        </w:rPr>
        <w:t>state</w:t>
      </w:r>
      <w:r w:rsidRPr="00C52391">
        <w:t xml:space="preserve"> </w:t>
      </w:r>
      <w:r>
        <w:t>–</w:t>
      </w:r>
      <w:r w:rsidRPr="00C52391">
        <w:t xml:space="preserve"> </w:t>
      </w:r>
      <w:r>
        <w:t xml:space="preserve">создать объект </w:t>
      </w:r>
      <w:r>
        <w:rPr>
          <w:lang w:val="en-US"/>
        </w:rPr>
        <w:t>action</w:t>
      </w:r>
      <w:r>
        <w:t xml:space="preserve">, в котором записано, что именно в </w:t>
      </w:r>
      <w:proofErr w:type="spellStart"/>
      <w:r>
        <w:t>приложениии</w:t>
      </w:r>
      <w:proofErr w:type="spellEnd"/>
      <w:r>
        <w:t xml:space="preserve"> произошло, а затем отправить (</w:t>
      </w:r>
      <w:r>
        <w:rPr>
          <w:lang w:val="en-US"/>
        </w:rPr>
        <w:t>dispatch</w:t>
      </w:r>
      <w:r>
        <w:t xml:space="preserve">) этот </w:t>
      </w:r>
      <w:r>
        <w:rPr>
          <w:lang w:val="en-US"/>
        </w:rPr>
        <w:t>action</w:t>
      </w:r>
      <w:r w:rsidRPr="00C52391">
        <w:t xml:space="preserve"> </w:t>
      </w:r>
      <w:r>
        <w:t xml:space="preserve">в </w:t>
      </w:r>
      <w:r>
        <w:rPr>
          <w:lang w:val="en-US"/>
        </w:rPr>
        <w:t>store</w:t>
      </w:r>
      <w:r>
        <w:t>.</w:t>
      </w:r>
    </w:p>
    <w:p w14:paraId="291EA89E" w14:textId="77777777" w:rsidR="00684533" w:rsidRPr="00FD2317" w:rsidRDefault="00684533" w:rsidP="00684533">
      <w:pPr>
        <w:pStyle w:val="a5"/>
      </w:pPr>
      <w:r>
        <w:t xml:space="preserve">- когда </w:t>
      </w:r>
      <w:r>
        <w:rPr>
          <w:lang w:val="en-US"/>
        </w:rPr>
        <w:t>action</w:t>
      </w:r>
      <w:r w:rsidRPr="00A652A2">
        <w:t xml:space="preserve"> </w:t>
      </w:r>
      <w:r>
        <w:t xml:space="preserve">отправлено, </w:t>
      </w:r>
      <w:r>
        <w:rPr>
          <w:lang w:val="en-US"/>
        </w:rPr>
        <w:t>Store</w:t>
      </w:r>
      <w:r w:rsidRPr="00A652A2">
        <w:t xml:space="preserve"> </w:t>
      </w:r>
      <w:r>
        <w:t xml:space="preserve">запускает функцию </w:t>
      </w:r>
      <w:r>
        <w:rPr>
          <w:lang w:val="en-US"/>
        </w:rPr>
        <w:t>reducer</w:t>
      </w:r>
      <w:r w:rsidRPr="00A652A2">
        <w:t>.</w:t>
      </w:r>
      <w:r w:rsidRPr="00FD2317">
        <w:t xml:space="preserve"> </w:t>
      </w:r>
      <w:r>
        <w:t xml:space="preserve">Эта функция создаёт новый </w:t>
      </w:r>
      <w:r>
        <w:rPr>
          <w:lang w:val="en-US"/>
        </w:rPr>
        <w:t>state</w:t>
      </w:r>
      <w:r w:rsidRPr="00FD2317">
        <w:t xml:space="preserve"> </w:t>
      </w:r>
      <w:r>
        <w:t xml:space="preserve">с использованием </w:t>
      </w:r>
      <w:r>
        <w:rPr>
          <w:lang w:val="en-US"/>
        </w:rPr>
        <w:t>action</w:t>
      </w:r>
      <w:r>
        <w:t>.</w:t>
      </w:r>
    </w:p>
    <w:p w14:paraId="798F0394" w14:textId="24CCDC5D" w:rsidR="00684533" w:rsidRDefault="00684533" w:rsidP="00AE3AD6">
      <w:pPr>
        <w:pStyle w:val="a5"/>
      </w:pPr>
      <w:r>
        <w:t xml:space="preserve">- </w:t>
      </w:r>
      <w:r>
        <w:rPr>
          <w:lang w:val="en-US"/>
        </w:rPr>
        <w:t>Store</w:t>
      </w:r>
      <w:r w:rsidRPr="00B40B36">
        <w:t xml:space="preserve"> </w:t>
      </w:r>
      <w:r>
        <w:t xml:space="preserve">уведомляет подписчиков, что </w:t>
      </w:r>
      <w:r>
        <w:rPr>
          <w:lang w:val="en-US"/>
        </w:rPr>
        <w:t>state</w:t>
      </w:r>
      <w:r w:rsidRPr="00B40B36">
        <w:t xml:space="preserve"> </w:t>
      </w:r>
      <w:r>
        <w:t xml:space="preserve">обновился и </w:t>
      </w:r>
      <w:r>
        <w:rPr>
          <w:lang w:val="en-US"/>
        </w:rPr>
        <w:t>UI</w:t>
      </w:r>
      <w:r w:rsidRPr="00B40B36">
        <w:t xml:space="preserve"> </w:t>
      </w:r>
      <w:r>
        <w:t>может быть обновлён новыми данными.</w:t>
      </w:r>
    </w:p>
    <w:p w14:paraId="55477B06" w14:textId="77777777" w:rsidR="00684533" w:rsidRDefault="00684533" w:rsidP="00AE3AD6">
      <w:pPr>
        <w:pStyle w:val="a5"/>
      </w:pPr>
    </w:p>
    <w:p w14:paraId="73EE9042" w14:textId="6C6336E8" w:rsidR="00C65131" w:rsidRDefault="00AE3AD6" w:rsidP="00AE3AD6">
      <w:pPr>
        <w:pStyle w:val="a5"/>
      </w:pPr>
      <w:r>
        <w:rPr>
          <w:lang w:val="en-US"/>
        </w:rPr>
        <w:t>Store</w:t>
      </w:r>
      <w:r w:rsidRPr="0000080D">
        <w:t xml:space="preserve"> </w:t>
      </w:r>
      <w:r>
        <w:t xml:space="preserve">создаётся через библиотеку </w:t>
      </w:r>
      <w:proofErr w:type="spellStart"/>
      <w:r>
        <w:t>Redux</w:t>
      </w:r>
      <w:proofErr w:type="spellEnd"/>
      <w:r>
        <w:t>.</w:t>
      </w:r>
    </w:p>
    <w:p w14:paraId="353E5AEB" w14:textId="43796C06" w:rsidR="00C65131" w:rsidRPr="00E13E77" w:rsidRDefault="00C65131" w:rsidP="00AE3AD6">
      <w:pPr>
        <w:pStyle w:val="a5"/>
      </w:pPr>
      <w:r>
        <w:t xml:space="preserve">Предварительно должна быть готова функция </w:t>
      </w:r>
      <w:r>
        <w:rPr>
          <w:lang w:val="en-US"/>
        </w:rPr>
        <w:t>reducer</w:t>
      </w:r>
      <w:r w:rsidR="00F11831">
        <w:t xml:space="preserve">, потому что она передаётся в </w:t>
      </w:r>
      <w:r w:rsidR="00F11831">
        <w:rPr>
          <w:lang w:val="en-US"/>
        </w:rPr>
        <w:t>store</w:t>
      </w:r>
      <w:r w:rsidR="00F11831" w:rsidRPr="00F11831">
        <w:t xml:space="preserve"> </w:t>
      </w:r>
      <w:r w:rsidR="00F11831">
        <w:t>при создании</w:t>
      </w:r>
      <w:r w:rsidRPr="00E13E77">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A595B" w14:paraId="7663824B" w14:textId="77777777" w:rsidTr="00B64997">
        <w:tc>
          <w:tcPr>
            <w:tcW w:w="10768" w:type="dxa"/>
            <w:shd w:val="clear" w:color="auto" w:fill="F5F5F5"/>
          </w:tcPr>
          <w:p w14:paraId="433D270B" w14:textId="77777777" w:rsidR="00AE3AD6" w:rsidRDefault="00AE3AD6" w:rsidP="00B64997">
            <w:pPr>
              <w:pStyle w:val="a4"/>
              <w:rPr>
                <w:lang w:val="ru-RU"/>
              </w:rPr>
            </w:pPr>
          </w:p>
          <w:p w14:paraId="1C0FA3F2" w14:textId="77777777" w:rsidR="00AE3AD6" w:rsidRPr="00D658D7" w:rsidRDefault="00AE3AD6" w:rsidP="00B64997">
            <w:pPr>
              <w:pStyle w:val="a4"/>
              <w:rPr>
                <w:b/>
                <w:bCs/>
              </w:rPr>
            </w:pPr>
            <w:r w:rsidRPr="00D658D7">
              <w:rPr>
                <w:b/>
                <w:bCs/>
                <w:lang w:val="ru-RU"/>
              </w:rPr>
              <w:t>Создание</w:t>
            </w:r>
          </w:p>
          <w:p w14:paraId="1F113150" w14:textId="77777777" w:rsidR="00AE3AD6" w:rsidRPr="003E5A20" w:rsidRDefault="00AE3AD6" w:rsidP="00B64997">
            <w:pPr>
              <w:pStyle w:val="a4"/>
              <w:rPr>
                <w:color w:val="808080" w:themeColor="background1" w:themeShade="80"/>
              </w:rPr>
            </w:pPr>
            <w:r w:rsidRPr="006D1CB4">
              <w:rPr>
                <w:color w:val="808080" w:themeColor="background1" w:themeShade="80"/>
              </w:rPr>
              <w:t xml:space="preserve">import </w:t>
            </w:r>
            <w:proofErr w:type="gramStart"/>
            <w:r w:rsidRPr="006D1CB4">
              <w:rPr>
                <w:color w:val="808080" w:themeColor="background1" w:themeShade="80"/>
              </w:rPr>
              <w:t xml:space="preserve">{ </w:t>
            </w:r>
            <w:proofErr w:type="spellStart"/>
            <w:r w:rsidRPr="006D1CB4">
              <w:rPr>
                <w:color w:val="808080" w:themeColor="background1" w:themeShade="80"/>
              </w:rPr>
              <w:t>createStore</w:t>
            </w:r>
            <w:proofErr w:type="spellEnd"/>
            <w:proofErr w:type="gramEnd"/>
            <w:r w:rsidRPr="006D1CB4">
              <w:rPr>
                <w:color w:val="808080" w:themeColor="background1" w:themeShade="80"/>
              </w:rPr>
              <w:t xml:space="preserve"> } from 'redux';</w:t>
            </w:r>
          </w:p>
          <w:p w14:paraId="46E7EF20" w14:textId="1C3A6A5B" w:rsidR="00AE3AD6" w:rsidRDefault="00AE3AD6" w:rsidP="00B64997">
            <w:pPr>
              <w:pStyle w:val="a4"/>
            </w:pPr>
            <w:r w:rsidRPr="00E07570">
              <w:t xml:space="preserve">const store = </w:t>
            </w:r>
            <w:proofErr w:type="spellStart"/>
            <w:r w:rsidRPr="00E07570">
              <w:t>Redux.</w:t>
            </w:r>
            <w:r w:rsidRPr="004A0BD4">
              <w:rPr>
                <w:color w:val="C45911" w:themeColor="accent2" w:themeShade="BF"/>
              </w:rPr>
              <w:t>createStore</w:t>
            </w:r>
            <w:proofErr w:type="spellEnd"/>
            <w:r w:rsidRPr="00E07570">
              <w:t>(</w:t>
            </w:r>
            <w:r>
              <w:t>r</w:t>
            </w:r>
            <w:r w:rsidRPr="00E07570">
              <w:t>educer)</w:t>
            </w:r>
          </w:p>
          <w:p w14:paraId="4ACD7B76" w14:textId="77777777" w:rsidR="00AE3AD6" w:rsidRDefault="00AE3AD6" w:rsidP="00B64997">
            <w:pPr>
              <w:pStyle w:val="a4"/>
            </w:pPr>
          </w:p>
          <w:p w14:paraId="480639BB" w14:textId="77777777" w:rsidR="00AE3AD6" w:rsidRDefault="00AE3AD6" w:rsidP="00B64997">
            <w:pPr>
              <w:pStyle w:val="a4"/>
            </w:pPr>
          </w:p>
          <w:p w14:paraId="31E188EF" w14:textId="77777777" w:rsidR="00AE3AD6" w:rsidRPr="00D658D7" w:rsidRDefault="00AE3AD6" w:rsidP="00B64997">
            <w:pPr>
              <w:pStyle w:val="a4"/>
              <w:rPr>
                <w:b/>
                <w:bCs/>
              </w:rPr>
            </w:pPr>
            <w:r w:rsidRPr="00D658D7">
              <w:rPr>
                <w:b/>
                <w:bCs/>
                <w:lang w:val="ru-RU"/>
              </w:rPr>
              <w:t>Методы</w:t>
            </w:r>
            <w:r w:rsidRPr="00D658D7">
              <w:rPr>
                <w:b/>
                <w:bCs/>
              </w:rPr>
              <w:t xml:space="preserve"> Store</w:t>
            </w:r>
          </w:p>
          <w:p w14:paraId="344F1609" w14:textId="77777777" w:rsidR="00AE3AD6" w:rsidRPr="00A31B5C" w:rsidRDefault="00AE3AD6" w:rsidP="00B64997">
            <w:pPr>
              <w:pStyle w:val="a4"/>
              <w:rPr>
                <w:color w:val="1F4E79" w:themeColor="accent1" w:themeShade="80"/>
              </w:rPr>
            </w:pPr>
            <w:proofErr w:type="spellStart"/>
            <w:r>
              <w:rPr>
                <w:color w:val="808080" w:themeColor="background1" w:themeShade="80"/>
              </w:rPr>
              <w:t>store</w:t>
            </w:r>
            <w:r w:rsidRPr="00A31B5C">
              <w:rPr>
                <w:color w:val="808080" w:themeColor="background1" w:themeShade="80"/>
              </w:rPr>
              <w:t>.</w:t>
            </w:r>
            <w:hyperlink r:id="rId590" w:anchor="getstate" w:history="1">
              <w:proofErr w:type="gramStart"/>
              <w:r w:rsidRPr="00435A20">
                <w:rPr>
                  <w:rStyle w:val="a8"/>
                  <w:color w:val="1F4E79" w:themeColor="accent1" w:themeShade="80"/>
                  <w:u w:val="none"/>
                </w:rPr>
                <w:t>getState</w:t>
              </w:r>
              <w:proofErr w:type="spellEnd"/>
              <w:r w:rsidRPr="00A31B5C">
                <w:rPr>
                  <w:rStyle w:val="a8"/>
                  <w:color w:val="1F4E79" w:themeColor="accent1" w:themeShade="80"/>
                  <w:u w:val="none"/>
                </w:rPr>
                <w:t>(</w:t>
              </w:r>
              <w:proofErr w:type="gramEnd"/>
              <w:r w:rsidRPr="00A31B5C">
                <w:rPr>
                  <w:rStyle w:val="a8"/>
                  <w:color w:val="1F4E79" w:themeColor="accent1" w:themeShade="80"/>
                  <w:u w:val="none"/>
                </w:rPr>
                <w:t>)</w:t>
              </w:r>
            </w:hyperlink>
          </w:p>
          <w:p w14:paraId="590D2F9C" w14:textId="77777777" w:rsidR="00AE3AD6" w:rsidRPr="00A31B5C" w:rsidRDefault="00AE3AD6" w:rsidP="00B64997">
            <w:pPr>
              <w:pStyle w:val="a4"/>
              <w:rPr>
                <w:color w:val="808080" w:themeColor="background1" w:themeShade="80"/>
              </w:rPr>
            </w:pPr>
            <w:r w:rsidRPr="009A5DEB">
              <w:rPr>
                <w:color w:val="808080" w:themeColor="background1" w:themeShade="80"/>
                <w:lang w:val="ru-RU"/>
              </w:rPr>
              <w:t>возвращает</w:t>
            </w:r>
            <w:r w:rsidRPr="00A31B5C">
              <w:rPr>
                <w:color w:val="808080" w:themeColor="background1" w:themeShade="80"/>
              </w:rPr>
              <w:t xml:space="preserve"> </w:t>
            </w:r>
            <w:r w:rsidRPr="009A5DEB">
              <w:rPr>
                <w:color w:val="808080" w:themeColor="background1" w:themeShade="80"/>
                <w:lang w:val="ru-RU"/>
              </w:rPr>
              <w:t>текущий</w:t>
            </w:r>
            <w:r w:rsidRPr="00A31B5C">
              <w:rPr>
                <w:color w:val="808080" w:themeColor="background1" w:themeShade="80"/>
              </w:rPr>
              <w:t xml:space="preserve"> </w:t>
            </w:r>
            <w:r w:rsidRPr="009A5DEB">
              <w:rPr>
                <w:color w:val="808080" w:themeColor="background1" w:themeShade="80"/>
              </w:rPr>
              <w:t>state</w:t>
            </w:r>
          </w:p>
          <w:p w14:paraId="69E8536E" w14:textId="77777777" w:rsidR="00AE3AD6" w:rsidRPr="00A31B5C" w:rsidRDefault="00AE3AD6" w:rsidP="00B64997">
            <w:pPr>
              <w:pStyle w:val="a4"/>
              <w:rPr>
                <w:color w:val="808080" w:themeColor="background1" w:themeShade="80"/>
              </w:rPr>
            </w:pPr>
          </w:p>
          <w:p w14:paraId="10D5820C" w14:textId="77777777" w:rsidR="00AE3AD6" w:rsidRPr="00655982" w:rsidRDefault="00AE3AD6" w:rsidP="00B64997">
            <w:pPr>
              <w:pStyle w:val="a4"/>
              <w:rPr>
                <w:color w:val="1F4E79" w:themeColor="accent1" w:themeShade="80"/>
              </w:rPr>
            </w:pPr>
            <w:proofErr w:type="spellStart"/>
            <w:r>
              <w:rPr>
                <w:color w:val="808080" w:themeColor="background1" w:themeShade="80"/>
              </w:rPr>
              <w:t>store</w:t>
            </w:r>
            <w:r w:rsidRPr="00655982">
              <w:rPr>
                <w:color w:val="808080" w:themeColor="background1" w:themeShade="80"/>
              </w:rPr>
              <w:t>.</w:t>
            </w:r>
            <w:hyperlink r:id="rId591" w:anchor="dispatchaction" w:history="1">
              <w:r w:rsidRPr="00435A20">
                <w:rPr>
                  <w:rStyle w:val="a8"/>
                  <w:color w:val="1F4E79" w:themeColor="accent1" w:themeShade="80"/>
                  <w:u w:val="none"/>
                </w:rPr>
                <w:t>dispatch</w:t>
              </w:r>
              <w:proofErr w:type="spellEnd"/>
              <w:r w:rsidRPr="00655982">
                <w:rPr>
                  <w:rStyle w:val="a8"/>
                  <w:color w:val="1F4E79" w:themeColor="accent1" w:themeShade="80"/>
                  <w:u w:val="none"/>
                </w:rPr>
                <w:t>(</w:t>
              </w:r>
              <w:r w:rsidRPr="009A5DEB">
                <w:rPr>
                  <w:rStyle w:val="a8"/>
                  <w:color w:val="808080" w:themeColor="background1" w:themeShade="80"/>
                  <w:u w:val="none"/>
                </w:rPr>
                <w:t>action</w:t>
              </w:r>
              <w:r w:rsidRPr="00655982">
                <w:rPr>
                  <w:rStyle w:val="a8"/>
                  <w:color w:val="1F4E79" w:themeColor="accent1" w:themeShade="80"/>
                  <w:u w:val="none"/>
                </w:rPr>
                <w:t>)</w:t>
              </w:r>
            </w:hyperlink>
          </w:p>
          <w:p w14:paraId="69EACD17" w14:textId="77777777" w:rsidR="00AE3AD6" w:rsidRPr="007A0A51" w:rsidRDefault="00AE3AD6" w:rsidP="00B64997">
            <w:pPr>
              <w:pStyle w:val="a4"/>
              <w:rPr>
                <w:color w:val="808080" w:themeColor="background1" w:themeShade="80"/>
              </w:rPr>
            </w:pPr>
            <w:r>
              <w:rPr>
                <w:color w:val="808080" w:themeColor="background1" w:themeShade="80"/>
                <w:lang w:val="ru-RU"/>
              </w:rPr>
              <w:t>Вн</w:t>
            </w:r>
            <w:r w:rsidRPr="000C4A11">
              <w:rPr>
                <w:color w:val="808080" w:themeColor="background1" w:themeShade="80"/>
                <w:lang w:val="ru-RU"/>
              </w:rPr>
              <w:t>ести</w:t>
            </w:r>
            <w:r w:rsidRPr="007A0A51">
              <w:rPr>
                <w:color w:val="808080" w:themeColor="background1" w:themeShade="80"/>
              </w:rPr>
              <w:t xml:space="preserve"> </w:t>
            </w:r>
            <w:r w:rsidRPr="000C4A11">
              <w:rPr>
                <w:color w:val="808080" w:themeColor="background1" w:themeShade="80"/>
                <w:lang w:val="ru-RU"/>
              </w:rPr>
              <w:t>изменения</w:t>
            </w:r>
            <w:r w:rsidRPr="007A0A51">
              <w:rPr>
                <w:color w:val="808080" w:themeColor="background1" w:themeShade="80"/>
              </w:rPr>
              <w:t xml:space="preserve"> </w:t>
            </w:r>
            <w:r w:rsidRPr="000C4A11">
              <w:rPr>
                <w:color w:val="808080" w:themeColor="background1" w:themeShade="80"/>
                <w:lang w:val="ru-RU"/>
              </w:rPr>
              <w:t>в</w:t>
            </w:r>
            <w:r w:rsidRPr="007A0A51">
              <w:rPr>
                <w:color w:val="808080" w:themeColor="background1" w:themeShade="80"/>
              </w:rPr>
              <w:t xml:space="preserve"> </w:t>
            </w:r>
            <w:r>
              <w:rPr>
                <w:color w:val="808080" w:themeColor="background1" w:themeShade="80"/>
              </w:rPr>
              <w:t>store</w:t>
            </w:r>
          </w:p>
          <w:p w14:paraId="6FCAD72D" w14:textId="77777777" w:rsidR="00AE3AD6" w:rsidRPr="005C2FB7" w:rsidRDefault="00AE3AD6" w:rsidP="00B64997">
            <w:pPr>
              <w:pStyle w:val="a4"/>
              <w:rPr>
                <w:lang w:val="ru-RU"/>
              </w:rPr>
            </w:pPr>
            <w:r w:rsidRPr="00ED3282">
              <w:rPr>
                <w:color w:val="808080" w:themeColor="background1" w:themeShade="80"/>
                <w:lang w:val="ru-RU"/>
              </w:rPr>
              <w:t>(</w:t>
            </w:r>
            <w:r>
              <w:rPr>
                <w:color w:val="808080" w:themeColor="background1" w:themeShade="80"/>
              </w:rPr>
              <w:t>store</w:t>
            </w:r>
            <w:r w:rsidRPr="00C46252">
              <w:rPr>
                <w:color w:val="808080" w:themeColor="background1" w:themeShade="80"/>
                <w:lang w:val="ru-RU"/>
              </w:rPr>
              <w:t xml:space="preserve"> </w:t>
            </w:r>
            <w:r>
              <w:rPr>
                <w:color w:val="808080" w:themeColor="background1" w:themeShade="80"/>
                <w:lang w:val="ru-RU"/>
              </w:rPr>
              <w:t>вызовет</w:t>
            </w:r>
            <w:r w:rsidRPr="00C46252">
              <w:rPr>
                <w:color w:val="808080" w:themeColor="background1" w:themeShade="80"/>
                <w:lang w:val="ru-RU"/>
              </w:rPr>
              <w:t xml:space="preserve"> </w:t>
            </w:r>
            <w:r w:rsidRPr="00D80752">
              <w:rPr>
                <w:color w:val="808080" w:themeColor="background1" w:themeShade="80"/>
              </w:rPr>
              <w:t>reducer</w:t>
            </w:r>
            <w:r w:rsidRPr="00C46252">
              <w:rPr>
                <w:color w:val="808080" w:themeColor="background1" w:themeShade="80"/>
                <w:lang w:val="ru-RU"/>
              </w:rPr>
              <w:t xml:space="preserve"> </w:t>
            </w:r>
            <w:r w:rsidRPr="00D80752">
              <w:rPr>
                <w:color w:val="808080" w:themeColor="background1" w:themeShade="80"/>
                <w:lang w:val="ru-RU"/>
              </w:rPr>
              <w:t>с</w:t>
            </w:r>
            <w:r w:rsidRPr="00C46252">
              <w:rPr>
                <w:color w:val="808080" w:themeColor="background1" w:themeShade="80"/>
                <w:lang w:val="ru-RU"/>
              </w:rPr>
              <w:t xml:space="preserve"> </w:t>
            </w:r>
            <w:r w:rsidRPr="00D80752">
              <w:rPr>
                <w:color w:val="808080" w:themeColor="background1" w:themeShade="80"/>
                <w:lang w:val="ru-RU"/>
              </w:rPr>
              <w:t>указанным</w:t>
            </w:r>
            <w:r w:rsidRPr="00C46252">
              <w:rPr>
                <w:color w:val="808080" w:themeColor="background1" w:themeShade="80"/>
                <w:lang w:val="ru-RU"/>
              </w:rPr>
              <w:t xml:space="preserve"> </w:t>
            </w:r>
            <w:r w:rsidRPr="00D80752">
              <w:rPr>
                <w:color w:val="808080" w:themeColor="background1" w:themeShade="80"/>
              </w:rPr>
              <w:t>action</w:t>
            </w:r>
            <w:r w:rsidRPr="00ED3282">
              <w:rPr>
                <w:color w:val="808080" w:themeColor="background1" w:themeShade="80"/>
                <w:lang w:val="ru-RU"/>
              </w:rPr>
              <w:t>)</w:t>
            </w:r>
          </w:p>
          <w:p w14:paraId="53ADC1CC" w14:textId="77777777" w:rsidR="00AE3AD6" w:rsidRPr="0073089F" w:rsidRDefault="00AE3AD6" w:rsidP="00B64997">
            <w:pPr>
              <w:pStyle w:val="a4"/>
              <w:rPr>
                <w:color w:val="808080" w:themeColor="background1" w:themeShade="80"/>
                <w:lang w:val="ru-RU"/>
              </w:rPr>
            </w:pPr>
            <w:r w:rsidRPr="005C2FB7">
              <w:rPr>
                <w:color w:val="808080" w:themeColor="background1" w:themeShade="80"/>
                <w:lang w:val="ru-RU"/>
              </w:rPr>
              <w:t xml:space="preserve">Возвращает обновлённый </w:t>
            </w:r>
            <w:r w:rsidRPr="005C2FB7">
              <w:rPr>
                <w:color w:val="808080" w:themeColor="background1" w:themeShade="80"/>
              </w:rPr>
              <w:t>state</w:t>
            </w:r>
            <w:r w:rsidRPr="005C2FB7">
              <w:rPr>
                <w:color w:val="808080" w:themeColor="background1" w:themeShade="80"/>
                <w:lang w:val="ru-RU"/>
              </w:rPr>
              <w:t>.</w:t>
            </w:r>
            <w:r>
              <w:rPr>
                <w:color w:val="808080" w:themeColor="background1" w:themeShade="80"/>
                <w:lang w:val="ru-RU"/>
              </w:rPr>
              <w:t xml:space="preserve"> Подписчики также уведомляются об обновлении.</w:t>
            </w:r>
          </w:p>
          <w:p w14:paraId="4BF0910A" w14:textId="77777777" w:rsidR="00AE3AD6" w:rsidRDefault="00AE3AD6" w:rsidP="00B64997">
            <w:pPr>
              <w:pStyle w:val="a4"/>
              <w:rPr>
                <w:lang w:val="ru-RU"/>
              </w:rPr>
            </w:pPr>
          </w:p>
          <w:p w14:paraId="66F915FB" w14:textId="77777777" w:rsidR="00AE3AD6" w:rsidRPr="002663D5" w:rsidRDefault="00AE3AD6" w:rsidP="00B64997">
            <w:pPr>
              <w:pStyle w:val="a4"/>
              <w:rPr>
                <w:color w:val="1F4E79" w:themeColor="accent1" w:themeShade="80"/>
                <w:lang w:val="ru-RU"/>
              </w:rPr>
            </w:pPr>
            <w:r>
              <w:rPr>
                <w:color w:val="808080" w:themeColor="background1" w:themeShade="80"/>
              </w:rPr>
              <w:t>store</w:t>
            </w:r>
            <w:r w:rsidRPr="002663D5">
              <w:rPr>
                <w:color w:val="808080" w:themeColor="background1" w:themeShade="80"/>
                <w:lang w:val="ru-RU"/>
              </w:rPr>
              <w:t>.</w:t>
            </w:r>
            <w:hyperlink r:id="rId592" w:anchor="subscribelistener" w:history="1">
              <w:r w:rsidRPr="00435A20">
                <w:rPr>
                  <w:rStyle w:val="a8"/>
                  <w:color w:val="1F4E79" w:themeColor="accent1" w:themeShade="80"/>
                  <w:u w:val="none"/>
                </w:rPr>
                <w:t>subscribe</w:t>
              </w:r>
              <w:r w:rsidRPr="002663D5">
                <w:rPr>
                  <w:rStyle w:val="a8"/>
                  <w:color w:val="1F4E79" w:themeColor="accent1" w:themeShade="80"/>
                  <w:u w:val="none"/>
                  <w:lang w:val="ru-RU"/>
                </w:rPr>
                <w:t>(</w:t>
              </w:r>
              <w:r w:rsidRPr="002C157C">
                <w:rPr>
                  <w:rStyle w:val="a8"/>
                  <w:color w:val="808080" w:themeColor="background1" w:themeShade="80"/>
                  <w:u w:val="none"/>
                </w:rPr>
                <w:t>listener</w:t>
              </w:r>
              <w:r w:rsidRPr="002663D5">
                <w:rPr>
                  <w:rStyle w:val="a8"/>
                  <w:color w:val="1F4E79" w:themeColor="accent1" w:themeShade="80"/>
                  <w:u w:val="none"/>
                  <w:lang w:val="ru-RU"/>
                </w:rPr>
                <w:t>)</w:t>
              </w:r>
            </w:hyperlink>
          </w:p>
          <w:p w14:paraId="7CCD26DB" w14:textId="77777777" w:rsidR="00AE3AD6" w:rsidRDefault="00AE3AD6" w:rsidP="00B64997">
            <w:pPr>
              <w:pStyle w:val="a4"/>
              <w:rPr>
                <w:color w:val="808080" w:themeColor="background1" w:themeShade="80"/>
                <w:lang w:val="ru-RU"/>
              </w:rPr>
            </w:pPr>
            <w:r w:rsidRPr="006403BB">
              <w:rPr>
                <w:color w:val="808080" w:themeColor="background1" w:themeShade="80"/>
                <w:lang w:val="ru-RU"/>
              </w:rPr>
              <w:t xml:space="preserve">Подписывает </w:t>
            </w:r>
            <w:r>
              <w:rPr>
                <w:color w:val="808080" w:themeColor="background1" w:themeShade="80"/>
                <w:lang w:val="ru-RU"/>
              </w:rPr>
              <w:t>функцию-</w:t>
            </w:r>
            <w:proofErr w:type="spellStart"/>
            <w:r>
              <w:rPr>
                <w:color w:val="808080" w:themeColor="background1" w:themeShade="80"/>
                <w:lang w:val="ru-RU"/>
              </w:rPr>
              <w:t>коллбэк</w:t>
            </w:r>
            <w:proofErr w:type="spellEnd"/>
            <w:r w:rsidRPr="006403BB">
              <w:rPr>
                <w:color w:val="808080" w:themeColor="background1" w:themeShade="80"/>
                <w:lang w:val="ru-RU"/>
              </w:rPr>
              <w:t xml:space="preserve"> на «прослушку» </w:t>
            </w:r>
            <w:r w:rsidRPr="006403BB">
              <w:rPr>
                <w:color w:val="808080" w:themeColor="background1" w:themeShade="80"/>
              </w:rPr>
              <w:t>state</w:t>
            </w:r>
            <w:r w:rsidRPr="006403BB">
              <w:rPr>
                <w:color w:val="808080" w:themeColor="background1" w:themeShade="80"/>
                <w:lang w:val="ru-RU"/>
              </w:rPr>
              <w:t>.</w:t>
            </w:r>
          </w:p>
          <w:p w14:paraId="6558963E" w14:textId="77777777" w:rsidR="00AE3AD6" w:rsidRDefault="00AE3AD6" w:rsidP="00B64997">
            <w:pPr>
              <w:pStyle w:val="a4"/>
              <w:rPr>
                <w:color w:val="808080" w:themeColor="background1" w:themeShade="80"/>
                <w:lang w:val="ru-RU"/>
              </w:rPr>
            </w:pPr>
            <w:proofErr w:type="spellStart"/>
            <w:r w:rsidRPr="00572C84">
              <w:rPr>
                <w:color w:val="808080" w:themeColor="background1" w:themeShade="80"/>
                <w:lang w:val="ru-RU"/>
              </w:rPr>
              <w:t>listener</w:t>
            </w:r>
            <w:proofErr w:type="spellEnd"/>
            <w:r w:rsidRPr="00572C84">
              <w:rPr>
                <w:color w:val="808080" w:themeColor="background1" w:themeShade="80"/>
                <w:lang w:val="ru-RU"/>
              </w:rPr>
              <w:t xml:space="preserve"> – </w:t>
            </w:r>
            <w:r>
              <w:rPr>
                <w:color w:val="808080" w:themeColor="background1" w:themeShade="80"/>
                <w:lang w:val="ru-RU"/>
              </w:rPr>
              <w:t xml:space="preserve">это </w:t>
            </w:r>
            <w:proofErr w:type="spellStart"/>
            <w:r>
              <w:rPr>
                <w:color w:val="808080" w:themeColor="background1" w:themeShade="80"/>
                <w:lang w:val="ru-RU"/>
              </w:rPr>
              <w:t>коллбэк</w:t>
            </w:r>
            <w:proofErr w:type="spellEnd"/>
            <w:r>
              <w:rPr>
                <w:color w:val="808080" w:themeColor="background1" w:themeShade="80"/>
                <w:lang w:val="ru-RU"/>
              </w:rPr>
              <w:t xml:space="preserve">, который будет вызываться каждый раз, когда обновляется </w:t>
            </w:r>
            <w:r>
              <w:rPr>
                <w:color w:val="808080" w:themeColor="background1" w:themeShade="80"/>
              </w:rPr>
              <w:t>state</w:t>
            </w:r>
            <w:r>
              <w:rPr>
                <w:color w:val="808080" w:themeColor="background1" w:themeShade="80"/>
                <w:lang w:val="ru-RU"/>
              </w:rPr>
              <w:t>.</w:t>
            </w:r>
          </w:p>
          <w:p w14:paraId="1288BDF0" w14:textId="77777777" w:rsidR="00AE3AD6" w:rsidRPr="00ED3282" w:rsidRDefault="00AE3AD6" w:rsidP="00B64997">
            <w:pPr>
              <w:pStyle w:val="a4"/>
              <w:rPr>
                <w:lang w:val="ru-RU"/>
              </w:rPr>
            </w:pPr>
          </w:p>
          <w:p w14:paraId="22EB6BDE" w14:textId="77777777" w:rsidR="00AE3AD6" w:rsidRPr="007E25BE" w:rsidRDefault="00AE3AD6" w:rsidP="00B64997">
            <w:pPr>
              <w:pStyle w:val="a4"/>
              <w:rPr>
                <w:lang w:val="ru-RU"/>
              </w:rPr>
            </w:pPr>
            <w:proofErr w:type="gramStart"/>
            <w:r>
              <w:rPr>
                <w:color w:val="808080" w:themeColor="background1" w:themeShade="80"/>
              </w:rPr>
              <w:t>store</w:t>
            </w:r>
            <w:r w:rsidRPr="002663D5">
              <w:rPr>
                <w:color w:val="808080" w:themeColor="background1" w:themeShade="80"/>
                <w:lang w:val="ru-RU"/>
              </w:rPr>
              <w:t>.</w:t>
            </w:r>
            <w:r w:rsidRPr="007E25BE">
              <w:t>unsubscribe</w:t>
            </w:r>
            <w:proofErr w:type="gramEnd"/>
          </w:p>
          <w:p w14:paraId="3C95E8A8" w14:textId="77777777" w:rsidR="00AE3AD6" w:rsidRPr="00BF2DCE" w:rsidRDefault="00AE3AD6" w:rsidP="00B64997">
            <w:pPr>
              <w:pStyle w:val="a4"/>
              <w:rPr>
                <w:color w:val="808080" w:themeColor="background1" w:themeShade="80"/>
                <w:lang w:val="ru-RU"/>
              </w:rPr>
            </w:pPr>
            <w:r w:rsidRPr="007E25BE">
              <w:rPr>
                <w:color w:val="808080" w:themeColor="background1" w:themeShade="80"/>
                <w:lang w:val="ru-RU"/>
              </w:rPr>
              <w:t>Не</w:t>
            </w:r>
            <w:r w:rsidRPr="00BF2DCE">
              <w:rPr>
                <w:color w:val="808080" w:themeColor="background1" w:themeShade="80"/>
                <w:lang w:val="ru-RU"/>
              </w:rPr>
              <w:t xml:space="preserve"> </w:t>
            </w:r>
            <w:r w:rsidRPr="007E25BE">
              <w:rPr>
                <w:color w:val="808080" w:themeColor="background1" w:themeShade="80"/>
                <w:lang w:val="ru-RU"/>
              </w:rPr>
              <w:t>понял</w:t>
            </w:r>
            <w:r w:rsidRPr="00BF2DCE">
              <w:rPr>
                <w:color w:val="808080" w:themeColor="background1" w:themeShade="80"/>
                <w:lang w:val="ru-RU"/>
              </w:rPr>
              <w:t xml:space="preserve">, </w:t>
            </w:r>
            <w:r w:rsidRPr="007E25BE">
              <w:rPr>
                <w:color w:val="808080" w:themeColor="background1" w:themeShade="80"/>
                <w:lang w:val="ru-RU"/>
              </w:rPr>
              <w:t>как</w:t>
            </w:r>
            <w:r w:rsidRPr="00BF2DCE">
              <w:rPr>
                <w:color w:val="808080" w:themeColor="background1" w:themeShade="80"/>
                <w:lang w:val="ru-RU"/>
              </w:rPr>
              <w:t xml:space="preserve"> </w:t>
            </w:r>
            <w:r w:rsidRPr="007E25BE">
              <w:rPr>
                <w:color w:val="808080" w:themeColor="background1" w:themeShade="80"/>
                <w:lang w:val="ru-RU"/>
              </w:rPr>
              <w:t>работает</w:t>
            </w:r>
            <w:r w:rsidRPr="00BF2DCE">
              <w:rPr>
                <w:color w:val="808080" w:themeColor="background1" w:themeShade="80"/>
                <w:lang w:val="ru-RU"/>
              </w:rPr>
              <w:t>.</w:t>
            </w:r>
          </w:p>
          <w:p w14:paraId="5E0B5A08" w14:textId="77777777" w:rsidR="00AE3AD6" w:rsidRPr="00A50145" w:rsidRDefault="00AE3AD6" w:rsidP="00B64997">
            <w:pPr>
              <w:pStyle w:val="a4"/>
              <w:rPr>
                <w:color w:val="808080" w:themeColor="background1" w:themeShade="80"/>
              </w:rPr>
            </w:pPr>
            <w:r w:rsidRPr="007E25BE">
              <w:rPr>
                <w:color w:val="808080" w:themeColor="background1" w:themeShade="80"/>
              </w:rPr>
              <w:t>To unsubscribe the change listener, invoke the function returned by subscribe.</w:t>
            </w:r>
          </w:p>
          <w:p w14:paraId="7489DF69" w14:textId="77777777" w:rsidR="00AE3AD6" w:rsidRPr="000353EF" w:rsidRDefault="00AE3AD6" w:rsidP="00B64997">
            <w:pPr>
              <w:pStyle w:val="a4"/>
            </w:pPr>
          </w:p>
          <w:p w14:paraId="684CBEAC" w14:textId="77777777" w:rsidR="00AE3AD6" w:rsidRPr="00C2793E" w:rsidRDefault="00AE3AD6" w:rsidP="00B64997">
            <w:pPr>
              <w:pStyle w:val="a4"/>
              <w:rPr>
                <w:color w:val="1F4E79" w:themeColor="accent1" w:themeShade="80"/>
              </w:rPr>
            </w:pPr>
            <w:proofErr w:type="spellStart"/>
            <w:r>
              <w:rPr>
                <w:color w:val="808080" w:themeColor="background1" w:themeShade="80"/>
              </w:rPr>
              <w:t>store</w:t>
            </w:r>
            <w:r w:rsidRPr="0071639D">
              <w:rPr>
                <w:color w:val="808080" w:themeColor="background1" w:themeShade="80"/>
              </w:rPr>
              <w:t>.</w:t>
            </w:r>
            <w:hyperlink r:id="rId593" w:anchor="replacereducernextreducer" w:history="1">
              <w:r w:rsidRPr="00435A20">
                <w:rPr>
                  <w:rStyle w:val="a8"/>
                  <w:color w:val="1F4E79" w:themeColor="accent1" w:themeShade="80"/>
                  <w:u w:val="none"/>
                </w:rPr>
                <w:t>replaceReducer</w:t>
              </w:r>
              <w:proofErr w:type="spellEnd"/>
              <w:r w:rsidRPr="00435A20">
                <w:rPr>
                  <w:rStyle w:val="a8"/>
                  <w:color w:val="1F4E79" w:themeColor="accent1" w:themeShade="80"/>
                  <w:u w:val="none"/>
                </w:rPr>
                <w:t>(</w:t>
              </w:r>
              <w:proofErr w:type="spellStart"/>
              <w:r w:rsidRPr="00435A20">
                <w:rPr>
                  <w:rStyle w:val="a8"/>
                  <w:color w:val="1F4E79" w:themeColor="accent1" w:themeShade="80"/>
                  <w:u w:val="none"/>
                </w:rPr>
                <w:t>nextReducer</w:t>
              </w:r>
              <w:proofErr w:type="spellEnd"/>
              <w:r w:rsidRPr="00435A20">
                <w:rPr>
                  <w:rStyle w:val="a8"/>
                  <w:color w:val="1F4E79" w:themeColor="accent1" w:themeShade="80"/>
                  <w:u w:val="none"/>
                </w:rPr>
                <w:t>)</w:t>
              </w:r>
            </w:hyperlink>
          </w:p>
          <w:p w14:paraId="633BAC51" w14:textId="77777777" w:rsidR="00AE3AD6" w:rsidRPr="001605B2" w:rsidRDefault="00AE3AD6" w:rsidP="00B64997">
            <w:pPr>
              <w:pStyle w:val="a4"/>
              <w:rPr>
                <w:color w:val="808080" w:themeColor="background1" w:themeShade="80"/>
              </w:rPr>
            </w:pPr>
            <w:r w:rsidRPr="001605B2">
              <w:rPr>
                <w:color w:val="808080" w:themeColor="background1" w:themeShade="80"/>
              </w:rPr>
              <w:t>Replaces the reducer currently used by the store to calculate the state.</w:t>
            </w:r>
          </w:p>
          <w:p w14:paraId="034E857B" w14:textId="77777777" w:rsidR="00AE3AD6" w:rsidRPr="0000080D" w:rsidRDefault="00AE3AD6" w:rsidP="00B64997">
            <w:pPr>
              <w:pStyle w:val="a4"/>
            </w:pPr>
          </w:p>
        </w:tc>
      </w:tr>
    </w:tbl>
    <w:p w14:paraId="628A6371" w14:textId="77777777" w:rsidR="00AE3AD6" w:rsidRDefault="00AE3AD6" w:rsidP="00AE3AD6">
      <w:pPr>
        <w:pStyle w:val="a5"/>
        <w:rPr>
          <w:lang w:val="en-US"/>
        </w:rPr>
      </w:pPr>
    </w:p>
    <w:p w14:paraId="7215E20E" w14:textId="77777777" w:rsidR="00AE3AD6" w:rsidRDefault="00AE3AD6" w:rsidP="00AE3AD6">
      <w:pPr>
        <w:pStyle w:val="a5"/>
      </w:pPr>
      <w:proofErr w:type="spellStart"/>
      <w:r>
        <w:rPr>
          <w:lang w:val="en-US"/>
        </w:rPr>
        <w:t>createStore</w:t>
      </w:r>
      <w:proofErr w:type="spellEnd"/>
      <w:r w:rsidRPr="00361FE7">
        <w:t xml:space="preserve"> </w:t>
      </w:r>
      <w:r>
        <w:t xml:space="preserve">принимает в качестве аргумента функцию </w:t>
      </w:r>
      <w:r>
        <w:rPr>
          <w:lang w:val="en-US"/>
        </w:rPr>
        <w:t>reducer</w:t>
      </w:r>
      <w:r w:rsidRPr="00361FE7">
        <w:t>.</w:t>
      </w:r>
    </w:p>
    <w:p w14:paraId="4C8E2487" w14:textId="77777777" w:rsidR="00AE3AD6" w:rsidRDefault="00AE3AD6" w:rsidP="00AE3AD6">
      <w:pPr>
        <w:pStyle w:val="a5"/>
      </w:pPr>
      <w:r>
        <w:t xml:space="preserve">С помощью этой функции в </w:t>
      </w:r>
      <w:r>
        <w:rPr>
          <w:lang w:val="en-US"/>
        </w:rPr>
        <w:t>store</w:t>
      </w:r>
      <w:r w:rsidRPr="00E0596B">
        <w:t xml:space="preserve"> </w:t>
      </w:r>
      <w:r>
        <w:t xml:space="preserve">создаётся </w:t>
      </w:r>
      <w:r>
        <w:rPr>
          <w:lang w:val="en-US"/>
        </w:rPr>
        <w:t>initial</w:t>
      </w:r>
      <w:r w:rsidRPr="00E0596B">
        <w:t xml:space="preserve"> </w:t>
      </w:r>
      <w:r>
        <w:rPr>
          <w:lang w:val="en-US"/>
        </w:rPr>
        <w:t>state</w:t>
      </w:r>
      <w:r>
        <w:t>. Именно поэтому функция должна иметь аргумент по умолчанию.</w:t>
      </w:r>
    </w:p>
    <w:p w14:paraId="041C2930" w14:textId="77777777" w:rsidR="00AE3AD6" w:rsidRPr="00D06790" w:rsidRDefault="00AE3AD6" w:rsidP="00AE3AD6">
      <w:pPr>
        <w:pStyle w:val="a5"/>
      </w:pPr>
      <w:r>
        <w:rPr>
          <w:lang w:val="en-US"/>
        </w:rPr>
        <w:t>Store</w:t>
      </w:r>
      <w:r w:rsidRPr="00D06790">
        <w:t xml:space="preserve"> </w:t>
      </w:r>
      <w:r>
        <w:t xml:space="preserve">будет использовать переданный </w:t>
      </w:r>
      <w:r>
        <w:rPr>
          <w:lang w:val="en-US"/>
        </w:rPr>
        <w:t>reducer</w:t>
      </w:r>
      <w:r w:rsidRPr="00611904">
        <w:t xml:space="preserve"> </w:t>
      </w:r>
      <w:r>
        <w:t>для дальнейших обновлений.</w:t>
      </w:r>
    </w:p>
    <w:p w14:paraId="4764B742" w14:textId="77777777" w:rsidR="00AE3AD6" w:rsidRDefault="00AE3AD6" w:rsidP="00AE3AD6">
      <w:pPr>
        <w:pStyle w:val="a5"/>
      </w:pPr>
    </w:p>
    <w:p w14:paraId="7DD727E1" w14:textId="77777777" w:rsidR="00AE3AD6" w:rsidRDefault="00AE3AD6" w:rsidP="00AE3AD6">
      <w:pPr>
        <w:pStyle w:val="a5"/>
      </w:pPr>
      <w:proofErr w:type="gramStart"/>
      <w:r w:rsidRPr="002B6158">
        <w:rPr>
          <w:b/>
          <w:bCs/>
        </w:rPr>
        <w:t>.</w:t>
      </w:r>
      <w:r w:rsidRPr="00A13746">
        <w:rPr>
          <w:b/>
          <w:bCs/>
          <w:lang w:val="en-US"/>
        </w:rPr>
        <w:t>dispatch</w:t>
      </w:r>
      <w:proofErr w:type="gramEnd"/>
      <w:r>
        <w:t>:</w:t>
      </w:r>
    </w:p>
    <w:p w14:paraId="4221D8D3" w14:textId="77777777" w:rsidR="00AE3AD6" w:rsidRPr="00753566" w:rsidRDefault="00AE3AD6" w:rsidP="00AE3AD6">
      <w:pPr>
        <w:pStyle w:val="a5"/>
      </w:pPr>
      <w:r>
        <w:t xml:space="preserve">При вызове </w:t>
      </w:r>
      <w:r>
        <w:rPr>
          <w:lang w:val="en-US"/>
        </w:rPr>
        <w:t>dispatch</w:t>
      </w:r>
      <w:r>
        <w:t xml:space="preserve">, </w:t>
      </w:r>
      <w:proofErr w:type="spellStart"/>
      <w:r w:rsidRPr="00753566">
        <w:t>store</w:t>
      </w:r>
      <w:proofErr w:type="spellEnd"/>
      <w:r w:rsidRPr="00753566">
        <w:t xml:space="preserve"> вызовет </w:t>
      </w:r>
      <w:proofErr w:type="spellStart"/>
      <w:r w:rsidRPr="00753566">
        <w:t>reducer</w:t>
      </w:r>
      <w:proofErr w:type="spellEnd"/>
      <w:r w:rsidRPr="00753566">
        <w:t xml:space="preserve"> с указанным </w:t>
      </w:r>
      <w:proofErr w:type="spellStart"/>
      <w:r w:rsidRPr="00753566">
        <w:t>action</w:t>
      </w:r>
      <w:proofErr w:type="spellEnd"/>
      <w:r>
        <w:t>.</w:t>
      </w:r>
    </w:p>
    <w:p w14:paraId="2787FAAF" w14:textId="77777777" w:rsidR="00AE3AD6" w:rsidRDefault="00AE3AD6" w:rsidP="00AE3AD6">
      <w:pPr>
        <w:pStyle w:val="a5"/>
      </w:pPr>
      <w:r>
        <w:t xml:space="preserve">Можно написать код, который будет </w:t>
      </w:r>
      <w:proofErr w:type="spellStart"/>
      <w:r>
        <w:t>диспатчить</w:t>
      </w:r>
      <w:proofErr w:type="spellEnd"/>
      <w:r>
        <w:t xml:space="preserve"> только если определённые условия </w:t>
      </w:r>
      <w:r>
        <w:rPr>
          <w:lang w:val="en-US"/>
        </w:rPr>
        <w:t>true</w:t>
      </w:r>
      <w:r>
        <w:t>.</w:t>
      </w:r>
    </w:p>
    <w:p w14:paraId="26A8D1DC" w14:textId="77777777" w:rsidR="00AE3AD6" w:rsidRPr="007028C5" w:rsidRDefault="00AE3AD6" w:rsidP="00AE3AD6">
      <w:pPr>
        <w:pStyle w:val="a5"/>
      </w:pPr>
      <w:r>
        <w:t xml:space="preserve">Или асинхронный код, который будет </w:t>
      </w:r>
      <w:proofErr w:type="spellStart"/>
      <w:r>
        <w:t>диспатчить</w:t>
      </w:r>
      <w:proofErr w:type="spellEnd"/>
      <w:r>
        <w:t xml:space="preserve"> после задержки.</w:t>
      </w:r>
    </w:p>
    <w:p w14:paraId="3587A6EF" w14:textId="77777777" w:rsidR="00AE3AD6" w:rsidRPr="007028C5" w:rsidRDefault="00AE3AD6" w:rsidP="00AE3AD6">
      <w:pPr>
        <w:pStyle w:val="a5"/>
      </w:pPr>
      <w:r w:rsidRPr="00D97EB0">
        <w:t xml:space="preserve">Можно </w:t>
      </w:r>
      <w:proofErr w:type="gramStart"/>
      <w:r w:rsidRPr="00D97EB0">
        <w:t>передавать</w:t>
      </w:r>
      <w:r>
        <w:t xml:space="preserve"> .</w:t>
      </w:r>
      <w:proofErr w:type="spellStart"/>
      <w:r w:rsidRPr="001D5CD1">
        <w:t>dispatch</w:t>
      </w:r>
      <w:proofErr w:type="spellEnd"/>
      <w:proofErr w:type="gramEnd"/>
      <w:r w:rsidRPr="00D97EB0">
        <w:t xml:space="preserve"> внутрь функций-</w:t>
      </w:r>
      <w:proofErr w:type="spellStart"/>
      <w:r w:rsidRPr="00D97EB0">
        <w:t>коллбэков</w:t>
      </w:r>
      <w:proofErr w:type="spellEnd"/>
      <w:r w:rsidRPr="00D97EB0">
        <w:t xml:space="preserve"> </w:t>
      </w:r>
      <w:proofErr w:type="spellStart"/>
      <w:r w:rsidRPr="00D97EB0">
        <w:t>addEventListener</w:t>
      </w:r>
      <w:proofErr w:type="spellEnd"/>
      <w:r w:rsidRPr="00D97EB0">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BF2DCE" w14:paraId="37FBF98F" w14:textId="77777777" w:rsidTr="00B64997">
        <w:tc>
          <w:tcPr>
            <w:tcW w:w="10768" w:type="dxa"/>
            <w:shd w:val="clear" w:color="auto" w:fill="F5F5F5"/>
          </w:tcPr>
          <w:p w14:paraId="301BF9A3" w14:textId="77777777" w:rsidR="00AE3AD6" w:rsidRPr="00ED3282" w:rsidRDefault="00AE3AD6" w:rsidP="00B64997">
            <w:pPr>
              <w:pStyle w:val="a4"/>
              <w:rPr>
                <w:lang w:val="ru-RU"/>
              </w:rPr>
            </w:pPr>
          </w:p>
          <w:p w14:paraId="3C44C1C0" w14:textId="77777777" w:rsidR="00AE3AD6" w:rsidRDefault="00AE3AD6" w:rsidP="00B64997">
            <w:pPr>
              <w:pStyle w:val="a4"/>
            </w:pPr>
            <w:proofErr w:type="spellStart"/>
            <w:proofErr w:type="gramStart"/>
            <w:r>
              <w:t>store.dispatch</w:t>
            </w:r>
            <w:proofErr w:type="spellEnd"/>
            <w:proofErr w:type="gramEnd"/>
            <w:r>
              <w:t>({type: 'INC'});</w:t>
            </w:r>
          </w:p>
          <w:p w14:paraId="34C9ACEE" w14:textId="77777777" w:rsidR="00AE3AD6" w:rsidRPr="009B51A3" w:rsidRDefault="00AE3AD6" w:rsidP="00B64997">
            <w:pPr>
              <w:pStyle w:val="a4"/>
            </w:pPr>
          </w:p>
        </w:tc>
      </w:tr>
    </w:tbl>
    <w:p w14:paraId="58A1A748" w14:textId="77777777" w:rsidR="00AE3AD6" w:rsidRPr="00D55E0F" w:rsidRDefault="00AE3AD6" w:rsidP="00AE3AD6">
      <w:pPr>
        <w:pStyle w:val="a5"/>
        <w:rPr>
          <w:lang w:val="en-US"/>
        </w:rPr>
      </w:pPr>
    </w:p>
    <w:p w14:paraId="4C9B682C" w14:textId="77777777" w:rsidR="00AE3AD6" w:rsidRPr="00D55E0F" w:rsidRDefault="00AE3AD6" w:rsidP="00AE3AD6">
      <w:pPr>
        <w:pStyle w:val="a5"/>
        <w:rPr>
          <w:lang w:val="en-US"/>
        </w:rPr>
      </w:pPr>
    </w:p>
    <w:p w14:paraId="00F832DC" w14:textId="77777777" w:rsidR="00AE3AD6" w:rsidRPr="00235B80" w:rsidRDefault="00AE3AD6" w:rsidP="00AE3AD6">
      <w:pPr>
        <w:pStyle w:val="2"/>
      </w:pPr>
      <w:r w:rsidRPr="00235B80">
        <w:t>UI</w:t>
      </w:r>
    </w:p>
    <w:p w14:paraId="4CC3D15A" w14:textId="77777777" w:rsidR="00AE3AD6" w:rsidRDefault="00AE3AD6" w:rsidP="00AE3AD6">
      <w:pPr>
        <w:pStyle w:val="a5"/>
      </w:pPr>
      <w:r>
        <w:rPr>
          <w:lang w:val="en-US"/>
        </w:rPr>
        <w:t>Redux</w:t>
      </w:r>
      <w:r w:rsidRPr="000A048D">
        <w:t xml:space="preserve"> </w:t>
      </w:r>
      <w:r>
        <w:t xml:space="preserve">может работать с любым </w:t>
      </w:r>
      <w:proofErr w:type="spellStart"/>
      <w:r>
        <w:rPr>
          <w:lang w:val="en-US"/>
        </w:rPr>
        <w:t>ui</w:t>
      </w:r>
      <w:proofErr w:type="spellEnd"/>
      <w:r>
        <w:t xml:space="preserve">, это самостоятельная, независимая библиотека. </w:t>
      </w:r>
    </w:p>
    <w:p w14:paraId="0F4342B7" w14:textId="77777777" w:rsidR="00AE3AD6" w:rsidRDefault="00AE3AD6" w:rsidP="00AE3AD6">
      <w:pPr>
        <w:pStyle w:val="a5"/>
      </w:pPr>
      <w:r>
        <w:t>Так, например,</w:t>
      </w:r>
      <w:r w:rsidRPr="000A048D">
        <w:t xml:space="preserve"> </w:t>
      </w:r>
      <w:r>
        <w:rPr>
          <w:lang w:val="en-US"/>
        </w:rPr>
        <w:t>redux</w:t>
      </w:r>
      <w:r w:rsidRPr="000A048D">
        <w:t xml:space="preserve"> </w:t>
      </w:r>
      <w:r>
        <w:t xml:space="preserve">спокойно работает (и обновляет) нативный </w:t>
      </w:r>
      <w:r>
        <w:rPr>
          <w:lang w:val="en-US"/>
        </w:rPr>
        <w:t>HTML</w:t>
      </w:r>
      <w:r>
        <w:t xml:space="preserve">. Для этого его надо подключить в </w:t>
      </w:r>
      <w:r>
        <w:rPr>
          <w:lang w:val="en-US"/>
        </w:rPr>
        <w:t xml:space="preserve">header </w:t>
      </w:r>
      <w:r>
        <w:t>вот так:</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A595B" w14:paraId="63BD3E82" w14:textId="77777777" w:rsidTr="00B64997">
        <w:tc>
          <w:tcPr>
            <w:tcW w:w="10768" w:type="dxa"/>
            <w:shd w:val="clear" w:color="auto" w:fill="F5F5F5"/>
          </w:tcPr>
          <w:p w14:paraId="22631D55" w14:textId="77777777" w:rsidR="00AE3AD6" w:rsidRPr="00ED3282" w:rsidRDefault="00AE3AD6" w:rsidP="00B64997">
            <w:pPr>
              <w:pStyle w:val="a4"/>
            </w:pPr>
          </w:p>
          <w:p w14:paraId="4F68F7DB" w14:textId="77777777" w:rsidR="00AE3AD6" w:rsidRDefault="00AE3AD6" w:rsidP="00B64997">
            <w:pPr>
              <w:pStyle w:val="a4"/>
            </w:pPr>
            <w:r w:rsidRPr="004B33D7">
              <w:t xml:space="preserve">&lt;script </w:t>
            </w:r>
            <w:proofErr w:type="spellStart"/>
            <w:r w:rsidRPr="004B33D7">
              <w:t>src</w:t>
            </w:r>
            <w:proofErr w:type="spellEnd"/>
            <w:r w:rsidRPr="004B33D7">
              <w:t>="https://unpkg.com/</w:t>
            </w:r>
            <w:proofErr w:type="spellStart"/>
            <w:r w:rsidRPr="004B33D7">
              <w:t>redux@latest</w:t>
            </w:r>
            <w:proofErr w:type="spellEnd"/>
            <w:r w:rsidRPr="004B33D7">
              <w:t>/</w:t>
            </w:r>
            <w:proofErr w:type="spellStart"/>
            <w:r w:rsidRPr="004B33D7">
              <w:t>dist</w:t>
            </w:r>
            <w:proofErr w:type="spellEnd"/>
            <w:r w:rsidRPr="004B33D7">
              <w:t>/redux.min.js"&gt;&lt;/script&gt;</w:t>
            </w:r>
          </w:p>
          <w:p w14:paraId="08F96C52" w14:textId="77777777" w:rsidR="00AE3AD6" w:rsidRPr="00127375" w:rsidRDefault="00AE3AD6" w:rsidP="00B64997">
            <w:pPr>
              <w:pStyle w:val="a4"/>
            </w:pPr>
          </w:p>
        </w:tc>
      </w:tr>
    </w:tbl>
    <w:p w14:paraId="6E13EE52" w14:textId="77777777" w:rsidR="00AE3AD6" w:rsidRPr="00BF2DCE" w:rsidRDefault="00AE3AD6" w:rsidP="00AE3AD6">
      <w:pPr>
        <w:pStyle w:val="a5"/>
        <w:rPr>
          <w:lang w:val="en-US"/>
        </w:rPr>
      </w:pPr>
    </w:p>
    <w:p w14:paraId="0DAAAB9D" w14:textId="77777777" w:rsidR="00AE3AD6" w:rsidRPr="00160543" w:rsidRDefault="00AE3AD6" w:rsidP="00AE3AD6">
      <w:pPr>
        <w:pStyle w:val="a5"/>
      </w:pPr>
      <w:r>
        <w:t xml:space="preserve">В примере используются функции </w:t>
      </w:r>
      <w:proofErr w:type="spellStart"/>
      <w:r>
        <w:rPr>
          <w:lang w:val="en-US"/>
        </w:rPr>
        <w:t>getState</w:t>
      </w:r>
      <w:proofErr w:type="spellEnd"/>
      <w:r w:rsidRPr="00401F68">
        <w:t xml:space="preserve"> </w:t>
      </w:r>
      <w:r>
        <w:t xml:space="preserve">и </w:t>
      </w:r>
      <w:r>
        <w:rPr>
          <w:lang w:val="en-US"/>
        </w:rPr>
        <w:t>subscribe</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127375" w14:paraId="329F1E76" w14:textId="77777777" w:rsidTr="00B64997">
        <w:tc>
          <w:tcPr>
            <w:tcW w:w="10768" w:type="dxa"/>
            <w:shd w:val="clear" w:color="auto" w:fill="F5F5F5"/>
          </w:tcPr>
          <w:p w14:paraId="67866832" w14:textId="77777777" w:rsidR="00AE3AD6" w:rsidRPr="000A048D" w:rsidRDefault="00AE3AD6" w:rsidP="00B64997">
            <w:pPr>
              <w:pStyle w:val="a4"/>
              <w:rPr>
                <w:lang w:val="ru-RU"/>
              </w:rPr>
            </w:pPr>
          </w:p>
          <w:p w14:paraId="2A582EEA" w14:textId="77777777" w:rsidR="00AE3AD6" w:rsidRDefault="00AE3AD6" w:rsidP="00B64997">
            <w:pPr>
              <w:pStyle w:val="a4"/>
            </w:pPr>
            <w:r>
              <w:t xml:space="preserve">const </w:t>
            </w:r>
            <w:proofErr w:type="spellStart"/>
            <w:r>
              <w:t>valueEl</w:t>
            </w:r>
            <w:proofErr w:type="spellEnd"/>
            <w:r>
              <w:t xml:space="preserve"> = </w:t>
            </w:r>
            <w:proofErr w:type="spellStart"/>
            <w:proofErr w:type="gramStart"/>
            <w:r>
              <w:t>document.getElementById</w:t>
            </w:r>
            <w:proofErr w:type="spellEnd"/>
            <w:proofErr w:type="gramEnd"/>
            <w:r>
              <w:t>('value')</w:t>
            </w:r>
          </w:p>
          <w:p w14:paraId="140C9E4D" w14:textId="77777777" w:rsidR="00AE3AD6" w:rsidRDefault="00AE3AD6" w:rsidP="00B64997">
            <w:pPr>
              <w:pStyle w:val="a4"/>
            </w:pPr>
          </w:p>
          <w:p w14:paraId="4321BAE7" w14:textId="77777777" w:rsidR="00AE3AD6" w:rsidRPr="00127375" w:rsidRDefault="00AE3AD6" w:rsidP="00B64997">
            <w:pPr>
              <w:pStyle w:val="a4"/>
              <w:rPr>
                <w:color w:val="808080" w:themeColor="background1" w:themeShade="80"/>
              </w:rPr>
            </w:pPr>
            <w:r w:rsidRPr="00127375">
              <w:rPr>
                <w:color w:val="808080" w:themeColor="background1" w:themeShade="80"/>
              </w:rPr>
              <w:t>// Whenever the store state changes, update the UI by</w:t>
            </w:r>
          </w:p>
          <w:p w14:paraId="000BFBF9" w14:textId="77777777" w:rsidR="00AE3AD6" w:rsidRPr="00127375" w:rsidRDefault="00AE3AD6" w:rsidP="00B64997">
            <w:pPr>
              <w:pStyle w:val="a4"/>
              <w:rPr>
                <w:color w:val="808080" w:themeColor="background1" w:themeShade="80"/>
              </w:rPr>
            </w:pPr>
            <w:r w:rsidRPr="00127375">
              <w:rPr>
                <w:color w:val="808080" w:themeColor="background1" w:themeShade="80"/>
              </w:rPr>
              <w:t>// reading the latest store state and showing new data</w:t>
            </w:r>
          </w:p>
          <w:p w14:paraId="66CE40F1" w14:textId="77777777" w:rsidR="00AE3AD6" w:rsidRDefault="00AE3AD6" w:rsidP="00B64997">
            <w:pPr>
              <w:pStyle w:val="a4"/>
            </w:pPr>
            <w:r>
              <w:t xml:space="preserve">function </w:t>
            </w:r>
            <w:proofErr w:type="gramStart"/>
            <w:r w:rsidRPr="00144914">
              <w:rPr>
                <w:color w:val="C45911" w:themeColor="accent2" w:themeShade="BF"/>
              </w:rPr>
              <w:t>render</w:t>
            </w:r>
            <w:r>
              <w:t>(</w:t>
            </w:r>
            <w:proofErr w:type="gramEnd"/>
            <w:r>
              <w:t>) {</w:t>
            </w:r>
          </w:p>
          <w:p w14:paraId="119E5451" w14:textId="77777777" w:rsidR="00AE3AD6" w:rsidRDefault="00AE3AD6" w:rsidP="00B64997">
            <w:pPr>
              <w:pStyle w:val="a4"/>
            </w:pPr>
            <w:r>
              <w:t xml:space="preserve">  const state = </w:t>
            </w:r>
            <w:proofErr w:type="spellStart"/>
            <w:proofErr w:type="gramStart"/>
            <w:r>
              <w:t>store.</w:t>
            </w:r>
            <w:r w:rsidRPr="00030D60">
              <w:rPr>
                <w:color w:val="006600"/>
              </w:rPr>
              <w:t>getState</w:t>
            </w:r>
            <w:proofErr w:type="spellEnd"/>
            <w:proofErr w:type="gramEnd"/>
            <w:r>
              <w:t>()</w:t>
            </w:r>
          </w:p>
          <w:p w14:paraId="021564B9" w14:textId="77777777" w:rsidR="00AE3AD6" w:rsidRDefault="00AE3AD6" w:rsidP="00B64997">
            <w:pPr>
              <w:pStyle w:val="a4"/>
            </w:pPr>
            <w:r>
              <w:t xml:space="preserve">  </w:t>
            </w:r>
            <w:proofErr w:type="spellStart"/>
            <w:r>
              <w:t>valueEl.innerHTML</w:t>
            </w:r>
            <w:proofErr w:type="spellEnd"/>
            <w:r>
              <w:t xml:space="preserve"> = </w:t>
            </w:r>
            <w:proofErr w:type="spellStart"/>
            <w:r>
              <w:t>state.</w:t>
            </w:r>
            <w:proofErr w:type="gramStart"/>
            <w:r>
              <w:t>value.toString</w:t>
            </w:r>
            <w:proofErr w:type="spellEnd"/>
            <w:proofErr w:type="gramEnd"/>
            <w:r>
              <w:t>()</w:t>
            </w:r>
          </w:p>
          <w:p w14:paraId="09C5B0A7" w14:textId="77777777" w:rsidR="00AE3AD6" w:rsidRDefault="00AE3AD6" w:rsidP="00B64997">
            <w:pPr>
              <w:pStyle w:val="a4"/>
            </w:pPr>
            <w:r>
              <w:t>}</w:t>
            </w:r>
          </w:p>
          <w:p w14:paraId="0016A6EE" w14:textId="77777777" w:rsidR="00AE3AD6" w:rsidRDefault="00AE3AD6" w:rsidP="00B64997">
            <w:pPr>
              <w:pStyle w:val="a4"/>
            </w:pPr>
          </w:p>
          <w:p w14:paraId="000E9BAC" w14:textId="77777777" w:rsidR="00AE3AD6" w:rsidRPr="00127375" w:rsidRDefault="00AE3AD6" w:rsidP="00B64997">
            <w:pPr>
              <w:pStyle w:val="a4"/>
              <w:rPr>
                <w:color w:val="808080" w:themeColor="background1" w:themeShade="80"/>
              </w:rPr>
            </w:pPr>
            <w:r w:rsidRPr="00127375">
              <w:rPr>
                <w:color w:val="808080" w:themeColor="background1" w:themeShade="80"/>
              </w:rPr>
              <w:t>// Update the UI with the initial data</w:t>
            </w:r>
          </w:p>
          <w:p w14:paraId="4B76C7F1" w14:textId="77777777" w:rsidR="00AE3AD6" w:rsidRDefault="00AE3AD6" w:rsidP="00B64997">
            <w:pPr>
              <w:pStyle w:val="a4"/>
            </w:pPr>
            <w:proofErr w:type="gramStart"/>
            <w:r>
              <w:t>render(</w:t>
            </w:r>
            <w:proofErr w:type="gramEnd"/>
            <w:r>
              <w:t>)</w:t>
            </w:r>
          </w:p>
          <w:p w14:paraId="26E13A75" w14:textId="77777777" w:rsidR="00AE3AD6" w:rsidRDefault="00AE3AD6" w:rsidP="00B64997">
            <w:pPr>
              <w:pStyle w:val="a4"/>
            </w:pPr>
          </w:p>
          <w:p w14:paraId="298C6D60" w14:textId="77777777" w:rsidR="00AE3AD6" w:rsidRPr="00127375" w:rsidRDefault="00AE3AD6" w:rsidP="00B64997">
            <w:pPr>
              <w:pStyle w:val="a4"/>
              <w:rPr>
                <w:color w:val="808080" w:themeColor="background1" w:themeShade="80"/>
              </w:rPr>
            </w:pPr>
            <w:r w:rsidRPr="00127375">
              <w:rPr>
                <w:color w:val="808080" w:themeColor="background1" w:themeShade="80"/>
              </w:rPr>
              <w:t>// And subscribe to redraw whenever the data changes in the future</w:t>
            </w:r>
          </w:p>
          <w:p w14:paraId="0B4CD1AC" w14:textId="77777777" w:rsidR="00AE3AD6" w:rsidRPr="00127375" w:rsidRDefault="00AE3AD6" w:rsidP="00B64997">
            <w:pPr>
              <w:pStyle w:val="a4"/>
            </w:pPr>
            <w:proofErr w:type="spellStart"/>
            <w:proofErr w:type="gramStart"/>
            <w:r>
              <w:t>store.</w:t>
            </w:r>
            <w:r w:rsidRPr="00B64F5F">
              <w:rPr>
                <w:color w:val="006600"/>
              </w:rPr>
              <w:t>subscribe</w:t>
            </w:r>
            <w:proofErr w:type="spellEnd"/>
            <w:proofErr w:type="gramEnd"/>
            <w:r>
              <w:t>(render)</w:t>
            </w:r>
          </w:p>
          <w:p w14:paraId="1D146623" w14:textId="77777777" w:rsidR="00AE3AD6" w:rsidRPr="00127375" w:rsidRDefault="00AE3AD6" w:rsidP="00B64997">
            <w:pPr>
              <w:pStyle w:val="a4"/>
            </w:pPr>
          </w:p>
        </w:tc>
      </w:tr>
    </w:tbl>
    <w:p w14:paraId="1D60753A" w14:textId="77777777" w:rsidR="00AE3AD6" w:rsidRDefault="00AE3AD6" w:rsidP="00AE3AD6">
      <w:pPr>
        <w:pStyle w:val="a5"/>
        <w:rPr>
          <w:lang w:val="en-US"/>
        </w:rPr>
      </w:pPr>
    </w:p>
    <w:p w14:paraId="187DFC2D" w14:textId="77777777" w:rsidR="00AE3AD6" w:rsidRPr="000858A0" w:rsidRDefault="00AE3AD6" w:rsidP="00AE3AD6">
      <w:pPr>
        <w:pStyle w:val="a5"/>
      </w:pPr>
      <w:r>
        <w:t xml:space="preserve">Как только </w:t>
      </w:r>
      <w:r>
        <w:rPr>
          <w:lang w:val="en-US"/>
        </w:rPr>
        <w:t>state</w:t>
      </w:r>
      <w:r w:rsidRPr="000A048D">
        <w:t xml:space="preserve"> </w:t>
      </w:r>
      <w:r>
        <w:t xml:space="preserve">будет меняться, </w:t>
      </w:r>
      <w:r>
        <w:rPr>
          <w:lang w:val="en-US"/>
        </w:rPr>
        <w:t>redux</w:t>
      </w:r>
      <w:r w:rsidRPr="000A048D">
        <w:t xml:space="preserve"> </w:t>
      </w:r>
      <w:r>
        <w:t>обновит интерфейс:</w:t>
      </w:r>
    </w:p>
    <w:p w14:paraId="3440167A" w14:textId="77777777" w:rsidR="00AE3AD6" w:rsidRDefault="00AE3AD6" w:rsidP="00AE3AD6">
      <w:pPr>
        <w:pStyle w:val="a5"/>
      </w:pPr>
      <w:r>
        <w:t xml:space="preserve">- Создаётся функция </w:t>
      </w:r>
      <w:r>
        <w:rPr>
          <w:lang w:val="en-US"/>
        </w:rPr>
        <w:t>render</w:t>
      </w:r>
      <w:r>
        <w:t xml:space="preserve">. </w:t>
      </w:r>
    </w:p>
    <w:p w14:paraId="19AB0EC7" w14:textId="77777777" w:rsidR="00AE3AD6" w:rsidRPr="00160543" w:rsidRDefault="00AE3AD6" w:rsidP="00AE3AD6">
      <w:pPr>
        <w:pStyle w:val="a5"/>
      </w:pPr>
      <w:r>
        <w:t xml:space="preserve">- Внутри она считывает значение из </w:t>
      </w:r>
      <w:r>
        <w:rPr>
          <w:lang w:val="en-US"/>
        </w:rPr>
        <w:t>state</w:t>
      </w:r>
      <w:r w:rsidRPr="00160543">
        <w:t xml:space="preserve"> </w:t>
      </w:r>
      <w:r>
        <w:t xml:space="preserve">и вставляет его в </w:t>
      </w:r>
      <w:r>
        <w:rPr>
          <w:lang w:val="en-US"/>
        </w:rPr>
        <w:t>html</w:t>
      </w:r>
      <w:r w:rsidRPr="00160543">
        <w:t>-</w:t>
      </w:r>
      <w:r>
        <w:t>элемент.</w:t>
      </w:r>
    </w:p>
    <w:p w14:paraId="5262B492" w14:textId="77777777" w:rsidR="00AE3AD6" w:rsidRPr="00160543" w:rsidRDefault="00AE3AD6" w:rsidP="00AE3AD6">
      <w:pPr>
        <w:pStyle w:val="a5"/>
      </w:pPr>
      <w:r>
        <w:t xml:space="preserve">- Функция </w:t>
      </w:r>
      <w:r>
        <w:rPr>
          <w:lang w:val="en-US"/>
        </w:rPr>
        <w:t>render</w:t>
      </w:r>
      <w:r w:rsidRPr="00160543">
        <w:t xml:space="preserve"> </w:t>
      </w:r>
      <w:r>
        <w:t xml:space="preserve">подписывается на изменения в </w:t>
      </w:r>
      <w:r>
        <w:rPr>
          <w:lang w:val="en-US"/>
        </w:rPr>
        <w:t>store</w:t>
      </w:r>
      <w:r>
        <w:t xml:space="preserve"> и вызывается каждый раз, когда эти изменения происходят.</w:t>
      </w:r>
    </w:p>
    <w:p w14:paraId="2FB61B6F" w14:textId="0B016A4C" w:rsidR="00AE3AD6" w:rsidRDefault="00AE3AD6" w:rsidP="00AE3AD6">
      <w:pPr>
        <w:pStyle w:val="a5"/>
      </w:pPr>
    </w:p>
    <w:p w14:paraId="50579D21" w14:textId="77777777" w:rsidR="00773B6A" w:rsidRDefault="00773B6A" w:rsidP="00AE3AD6">
      <w:pPr>
        <w:pStyle w:val="a5"/>
      </w:pPr>
    </w:p>
    <w:p w14:paraId="37E31496" w14:textId="77777777" w:rsidR="00E13E77" w:rsidRDefault="00E13E77" w:rsidP="00E13E77">
      <w:pPr>
        <w:pStyle w:val="2"/>
      </w:pPr>
      <w:r>
        <w:rPr>
          <w:lang w:val="en-US"/>
        </w:rPr>
        <w:t>Redux</w:t>
      </w:r>
      <w:r w:rsidRPr="002F7A05">
        <w:t xml:space="preserve"> </w:t>
      </w:r>
      <w:r>
        <w:t>пошагово</w:t>
      </w:r>
    </w:p>
    <w:p w14:paraId="1D999B55" w14:textId="04B648BB" w:rsidR="00E13E77" w:rsidRDefault="00E13E77" w:rsidP="00E13E77">
      <w:pPr>
        <w:pStyle w:val="a5"/>
      </w:pPr>
    </w:p>
    <w:p w14:paraId="6010ECF2" w14:textId="74640C60" w:rsidR="002C127A" w:rsidRPr="0078023C" w:rsidRDefault="002C127A" w:rsidP="00E13E77">
      <w:pPr>
        <w:pStyle w:val="a5"/>
        <w:rPr>
          <w:b/>
          <w:bCs/>
        </w:rPr>
      </w:pPr>
      <w:r w:rsidRPr="0078023C">
        <w:rPr>
          <w:b/>
          <w:bCs/>
        </w:rPr>
        <w:t>Импорт</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C127A" w:rsidRPr="0067176D" w14:paraId="3AFA49BC" w14:textId="77777777" w:rsidTr="000E4639">
        <w:tc>
          <w:tcPr>
            <w:tcW w:w="10768" w:type="dxa"/>
            <w:shd w:val="clear" w:color="auto" w:fill="F5F5F5"/>
          </w:tcPr>
          <w:p w14:paraId="41A8CCEA" w14:textId="77777777" w:rsidR="002C127A" w:rsidRPr="004C5513" w:rsidRDefault="002C127A" w:rsidP="000E4639">
            <w:pPr>
              <w:pStyle w:val="a4"/>
              <w:rPr>
                <w:lang w:val="ru-RU"/>
              </w:rPr>
            </w:pPr>
          </w:p>
          <w:p w14:paraId="072D0819" w14:textId="2EEB757C" w:rsidR="002C127A" w:rsidRDefault="002C127A" w:rsidP="000E4639">
            <w:pPr>
              <w:pStyle w:val="a4"/>
            </w:pPr>
            <w:r w:rsidRPr="00282BB0">
              <w:t xml:space="preserve">import </w:t>
            </w:r>
            <w:proofErr w:type="gramStart"/>
            <w:r w:rsidRPr="00282BB0">
              <w:t xml:space="preserve">{ </w:t>
            </w:r>
            <w:proofErr w:type="spellStart"/>
            <w:r w:rsidRPr="00282BB0">
              <w:t>createStore</w:t>
            </w:r>
            <w:proofErr w:type="spellEnd"/>
            <w:proofErr w:type="gramEnd"/>
            <w:r w:rsidRPr="00282BB0">
              <w:t xml:space="preserve"> } from 'redux';</w:t>
            </w:r>
          </w:p>
          <w:p w14:paraId="659C5F20" w14:textId="77777777" w:rsidR="002C127A" w:rsidRPr="00E13E77" w:rsidRDefault="002C127A" w:rsidP="000E4639">
            <w:pPr>
              <w:pStyle w:val="a4"/>
            </w:pPr>
          </w:p>
        </w:tc>
      </w:tr>
    </w:tbl>
    <w:p w14:paraId="56DBCB1E" w14:textId="1A06D4C4" w:rsidR="002C127A" w:rsidRDefault="002C127A" w:rsidP="00E13E77">
      <w:pPr>
        <w:pStyle w:val="a5"/>
        <w:rPr>
          <w:lang w:val="en-US"/>
        </w:rPr>
      </w:pPr>
    </w:p>
    <w:p w14:paraId="131D17F5" w14:textId="1E2F7CD2" w:rsidR="002C127A" w:rsidRPr="002C127A" w:rsidRDefault="002C127A" w:rsidP="00E13E77">
      <w:pPr>
        <w:pStyle w:val="a5"/>
        <w:rPr>
          <w:lang w:val="en-US"/>
        </w:rPr>
      </w:pPr>
      <w:r>
        <w:t xml:space="preserve">Создать </w:t>
      </w:r>
      <w:r w:rsidRPr="0078023C">
        <w:rPr>
          <w:b/>
          <w:bCs/>
          <w:lang w:val="en-US"/>
        </w:rPr>
        <w:t>reducer</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855E0" w:rsidRPr="00A83542" w14:paraId="35861524" w14:textId="77777777" w:rsidTr="000E4639">
        <w:tc>
          <w:tcPr>
            <w:tcW w:w="10768" w:type="dxa"/>
            <w:shd w:val="clear" w:color="auto" w:fill="F5F5F5"/>
          </w:tcPr>
          <w:p w14:paraId="542200C7" w14:textId="77777777" w:rsidR="00F855E0" w:rsidRPr="00A83542" w:rsidRDefault="00F855E0" w:rsidP="000E4639">
            <w:pPr>
              <w:pStyle w:val="a4"/>
            </w:pPr>
          </w:p>
          <w:p w14:paraId="3784AD55" w14:textId="77777777" w:rsidR="00F855E0" w:rsidRPr="00A83542" w:rsidRDefault="00F855E0" w:rsidP="000E4639">
            <w:pPr>
              <w:pStyle w:val="a4"/>
              <w:rPr>
                <w:color w:val="808080" w:themeColor="background1" w:themeShade="80"/>
              </w:rPr>
            </w:pPr>
            <w:r w:rsidRPr="00A83542">
              <w:rPr>
                <w:color w:val="808080" w:themeColor="background1" w:themeShade="80"/>
              </w:rPr>
              <w:t xml:space="preserve">const </w:t>
            </w:r>
            <w:proofErr w:type="spellStart"/>
            <w:r w:rsidRPr="00A83542">
              <w:rPr>
                <w:color w:val="808080" w:themeColor="background1" w:themeShade="80"/>
              </w:rPr>
              <w:t>initialState</w:t>
            </w:r>
            <w:proofErr w:type="spellEnd"/>
            <w:r w:rsidRPr="00A83542">
              <w:rPr>
                <w:color w:val="808080" w:themeColor="background1" w:themeShade="80"/>
              </w:rPr>
              <w:t xml:space="preserve"> = </w:t>
            </w:r>
            <w:proofErr w:type="gramStart"/>
            <w:r w:rsidRPr="00A83542">
              <w:rPr>
                <w:color w:val="808080" w:themeColor="background1" w:themeShade="80"/>
              </w:rPr>
              <w:t>{ value</w:t>
            </w:r>
            <w:proofErr w:type="gramEnd"/>
            <w:r w:rsidRPr="00A83542">
              <w:rPr>
                <w:color w:val="808080" w:themeColor="background1" w:themeShade="80"/>
              </w:rPr>
              <w:t>: 0 }</w:t>
            </w:r>
          </w:p>
          <w:p w14:paraId="77FA63F3" w14:textId="77777777" w:rsidR="00F855E0" w:rsidRPr="00A83542" w:rsidRDefault="00F855E0" w:rsidP="000E4639">
            <w:pPr>
              <w:pStyle w:val="a4"/>
            </w:pPr>
          </w:p>
          <w:p w14:paraId="5BD96BD2" w14:textId="024542D6" w:rsidR="00F855E0" w:rsidRPr="00A83542" w:rsidRDefault="00F855E0" w:rsidP="000E4639">
            <w:pPr>
              <w:pStyle w:val="a4"/>
            </w:pPr>
            <w:r w:rsidRPr="00A83542">
              <w:t xml:space="preserve">function </w:t>
            </w:r>
            <w:proofErr w:type="gramStart"/>
            <w:r w:rsidR="006E5561">
              <w:t>r</w:t>
            </w:r>
            <w:r w:rsidRPr="0078023C">
              <w:t>educer</w:t>
            </w:r>
            <w:r w:rsidRPr="00A83542">
              <w:t>(</w:t>
            </w:r>
            <w:proofErr w:type="gramEnd"/>
            <w:r w:rsidRPr="00B75E8E">
              <w:rPr>
                <w:color w:val="0070C0"/>
              </w:rPr>
              <w:t xml:space="preserve">state </w:t>
            </w:r>
            <w:r w:rsidRPr="00B75E8E">
              <w:rPr>
                <w:color w:val="808080" w:themeColor="background1" w:themeShade="80"/>
              </w:rPr>
              <w:t xml:space="preserve">= </w:t>
            </w:r>
            <w:proofErr w:type="spellStart"/>
            <w:r w:rsidRPr="00B75E8E">
              <w:rPr>
                <w:color w:val="808080" w:themeColor="background1" w:themeShade="80"/>
              </w:rPr>
              <w:t>initialState</w:t>
            </w:r>
            <w:proofErr w:type="spellEnd"/>
            <w:r w:rsidRPr="00A83542">
              <w:t xml:space="preserve">, </w:t>
            </w:r>
            <w:r w:rsidRPr="00B75E8E">
              <w:rPr>
                <w:color w:val="C45911" w:themeColor="accent2" w:themeShade="BF"/>
              </w:rPr>
              <w:t>action</w:t>
            </w:r>
            <w:r w:rsidRPr="00A83542">
              <w:t>) {</w:t>
            </w:r>
          </w:p>
          <w:p w14:paraId="3F0A2B95" w14:textId="77777777" w:rsidR="00F855E0" w:rsidRPr="00A83542" w:rsidRDefault="00F855E0" w:rsidP="000E4639">
            <w:pPr>
              <w:pStyle w:val="a4"/>
            </w:pPr>
            <w:r w:rsidRPr="00A83542">
              <w:t xml:space="preserve">  </w:t>
            </w:r>
          </w:p>
          <w:p w14:paraId="0436DA3C" w14:textId="77777777" w:rsidR="00F855E0" w:rsidRPr="00A83542" w:rsidRDefault="00F855E0" w:rsidP="000E4639">
            <w:pPr>
              <w:pStyle w:val="a4"/>
            </w:pPr>
            <w:r w:rsidRPr="00A83542">
              <w:t xml:space="preserve">  if (</w:t>
            </w:r>
            <w:proofErr w:type="spellStart"/>
            <w:proofErr w:type="gramStart"/>
            <w:r w:rsidRPr="00B75E8E">
              <w:rPr>
                <w:color w:val="C45911" w:themeColor="accent2" w:themeShade="BF"/>
              </w:rPr>
              <w:t>action.type</w:t>
            </w:r>
            <w:proofErr w:type="spellEnd"/>
            <w:proofErr w:type="gramEnd"/>
            <w:r w:rsidRPr="00B75E8E">
              <w:rPr>
                <w:color w:val="C45911" w:themeColor="accent2" w:themeShade="BF"/>
              </w:rPr>
              <w:t xml:space="preserve"> </w:t>
            </w:r>
            <w:r w:rsidRPr="00A83542">
              <w:t xml:space="preserve">=== 'counter/incremented') { </w:t>
            </w:r>
          </w:p>
          <w:p w14:paraId="475EE0E0" w14:textId="77777777" w:rsidR="00F855E0" w:rsidRPr="00A83542" w:rsidRDefault="00F855E0" w:rsidP="000E4639">
            <w:pPr>
              <w:pStyle w:val="a4"/>
            </w:pPr>
            <w:r w:rsidRPr="00A83542">
              <w:t xml:space="preserve">    return </w:t>
            </w:r>
            <w:proofErr w:type="gramStart"/>
            <w:r w:rsidRPr="00A83542">
              <w:t>{ ...</w:t>
            </w:r>
            <w:proofErr w:type="gramEnd"/>
            <w:r w:rsidRPr="00A83542">
              <w:t xml:space="preserve">state, value: </w:t>
            </w:r>
            <w:proofErr w:type="spellStart"/>
            <w:r w:rsidRPr="00A83542">
              <w:t>state.value</w:t>
            </w:r>
            <w:proofErr w:type="spellEnd"/>
            <w:r w:rsidRPr="00A83542">
              <w:t xml:space="preserve"> + 1 }</w:t>
            </w:r>
          </w:p>
          <w:p w14:paraId="1DE5CA3E" w14:textId="77777777" w:rsidR="00F855E0" w:rsidRDefault="00F855E0" w:rsidP="000E4639">
            <w:pPr>
              <w:pStyle w:val="a4"/>
            </w:pPr>
            <w:r w:rsidRPr="00A83542">
              <w:t xml:space="preserve">  }</w:t>
            </w:r>
          </w:p>
          <w:p w14:paraId="138C7056" w14:textId="77777777" w:rsidR="00F855E0" w:rsidRPr="00A83542" w:rsidRDefault="00F855E0" w:rsidP="000E4639">
            <w:pPr>
              <w:pStyle w:val="a4"/>
            </w:pPr>
          </w:p>
          <w:p w14:paraId="0DBE557B" w14:textId="77777777" w:rsidR="00F855E0" w:rsidRPr="00A83542" w:rsidRDefault="00F855E0" w:rsidP="000E4639">
            <w:pPr>
              <w:pStyle w:val="a4"/>
            </w:pPr>
            <w:r w:rsidRPr="00A83542">
              <w:t xml:space="preserve">  return state</w:t>
            </w:r>
          </w:p>
          <w:p w14:paraId="59E2190A" w14:textId="77777777" w:rsidR="00F855E0" w:rsidRDefault="00F855E0" w:rsidP="000E4639">
            <w:pPr>
              <w:pStyle w:val="a4"/>
            </w:pPr>
            <w:r w:rsidRPr="00A83542">
              <w:t>}</w:t>
            </w:r>
          </w:p>
          <w:p w14:paraId="51E767CD" w14:textId="77777777" w:rsidR="00F855E0" w:rsidRPr="00A83542" w:rsidRDefault="00F855E0" w:rsidP="000E4639">
            <w:pPr>
              <w:pStyle w:val="a4"/>
            </w:pPr>
          </w:p>
        </w:tc>
      </w:tr>
    </w:tbl>
    <w:p w14:paraId="4A32C07A" w14:textId="726FCEB4" w:rsidR="002C127A" w:rsidRDefault="002C127A" w:rsidP="00E13E77">
      <w:pPr>
        <w:pStyle w:val="a5"/>
        <w:rPr>
          <w:lang w:val="en-US"/>
        </w:rPr>
      </w:pPr>
    </w:p>
    <w:p w14:paraId="6F17E29E" w14:textId="77777777" w:rsidR="00E01ED3" w:rsidRPr="0005525E" w:rsidRDefault="002C127A" w:rsidP="00E13E77">
      <w:pPr>
        <w:pStyle w:val="a5"/>
      </w:pPr>
      <w:r>
        <w:t>Создать</w:t>
      </w:r>
      <w:r w:rsidRPr="0005525E">
        <w:t xml:space="preserve"> </w:t>
      </w:r>
      <w:r w:rsidRPr="0078023C">
        <w:rPr>
          <w:b/>
          <w:bCs/>
          <w:lang w:val="en-US"/>
        </w:rPr>
        <w:t>store</w:t>
      </w:r>
      <w:r w:rsidR="00A77578" w:rsidRPr="0005525E">
        <w:t xml:space="preserve">, </w:t>
      </w:r>
      <w:r w:rsidR="00A77578">
        <w:t>передать</w:t>
      </w:r>
      <w:r w:rsidR="00A77578" w:rsidRPr="0005525E">
        <w:t xml:space="preserve"> </w:t>
      </w:r>
      <w:r w:rsidR="00A77578">
        <w:t>в</w:t>
      </w:r>
      <w:r w:rsidR="00A77578" w:rsidRPr="0005525E">
        <w:t xml:space="preserve"> </w:t>
      </w:r>
      <w:r w:rsidR="00A77578">
        <w:t>него</w:t>
      </w:r>
      <w:r w:rsidR="00A77578" w:rsidRPr="0005525E">
        <w:t xml:space="preserve"> </w:t>
      </w:r>
      <w:r w:rsidR="00A77578">
        <w:rPr>
          <w:lang w:val="en-US"/>
        </w:rPr>
        <w:t>reducer</w:t>
      </w:r>
      <w:r w:rsidR="00E01ED3" w:rsidRPr="0005525E">
        <w:t xml:space="preserve">, </w:t>
      </w:r>
    </w:p>
    <w:p w14:paraId="28E8C161" w14:textId="5F90DDF8" w:rsidR="00E13E77" w:rsidRPr="00637B73" w:rsidRDefault="00E01ED3" w:rsidP="00E13E77">
      <w:pPr>
        <w:pStyle w:val="a5"/>
      </w:pPr>
      <w:r>
        <w:t>Смотреть текущее состояние</w:t>
      </w:r>
      <w:r w:rsidR="00637B73">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13E77" w:rsidRPr="009A595B" w14:paraId="385815FC" w14:textId="77777777" w:rsidTr="00E75C24">
        <w:tc>
          <w:tcPr>
            <w:tcW w:w="10768" w:type="dxa"/>
            <w:shd w:val="clear" w:color="auto" w:fill="F5F5F5"/>
          </w:tcPr>
          <w:p w14:paraId="21014C83" w14:textId="77777777" w:rsidR="007265ED" w:rsidRPr="0072226C" w:rsidRDefault="007265ED" w:rsidP="00E75C24">
            <w:pPr>
              <w:pStyle w:val="a4"/>
            </w:pPr>
          </w:p>
          <w:p w14:paraId="2D51A17C" w14:textId="2938A923" w:rsidR="00591D6A" w:rsidRDefault="00E13E77" w:rsidP="00637B73">
            <w:pPr>
              <w:pStyle w:val="a4"/>
            </w:pPr>
            <w:r w:rsidRPr="00282BB0">
              <w:t xml:space="preserve">const </w:t>
            </w:r>
            <w:r w:rsidRPr="00282BB0">
              <w:rPr>
                <w:color w:val="C45911" w:themeColor="accent2" w:themeShade="BF"/>
              </w:rPr>
              <w:t xml:space="preserve">store </w:t>
            </w:r>
            <w:r w:rsidRPr="00282BB0">
              <w:t xml:space="preserve">= </w:t>
            </w:r>
            <w:proofErr w:type="spellStart"/>
            <w:r w:rsidRPr="00282BB0">
              <w:t>createStore</w:t>
            </w:r>
            <w:proofErr w:type="spellEnd"/>
            <w:r w:rsidRPr="00282BB0">
              <w:t>(reducer);</w:t>
            </w:r>
          </w:p>
          <w:p w14:paraId="18694F10" w14:textId="6F14406D" w:rsidR="00204383" w:rsidRPr="00204383" w:rsidRDefault="00204383" w:rsidP="00637B73">
            <w:pPr>
              <w:pStyle w:val="a4"/>
            </w:pPr>
            <w:proofErr w:type="spellStart"/>
            <w:proofErr w:type="gramStart"/>
            <w:r>
              <w:t>store.getState</w:t>
            </w:r>
            <w:proofErr w:type="spellEnd"/>
            <w:proofErr w:type="gramEnd"/>
            <w:r>
              <w:t>()</w:t>
            </w:r>
          </w:p>
          <w:p w14:paraId="5BE1B566" w14:textId="77777777" w:rsidR="00204383" w:rsidRDefault="00204383" w:rsidP="00637B73">
            <w:pPr>
              <w:pStyle w:val="a4"/>
            </w:pPr>
          </w:p>
          <w:p w14:paraId="3C8F751B" w14:textId="6E56FAE7" w:rsidR="009A5EB2" w:rsidRPr="009A5EB2" w:rsidRDefault="009A5EB2" w:rsidP="009A5EB2">
            <w:pPr>
              <w:pStyle w:val="a4"/>
              <w:rPr>
                <w:color w:val="1F4E79" w:themeColor="accent1" w:themeShade="80"/>
              </w:rPr>
            </w:pPr>
            <w:proofErr w:type="spellStart"/>
            <w:r>
              <w:rPr>
                <w:color w:val="808080" w:themeColor="background1" w:themeShade="80"/>
              </w:rPr>
              <w:t>store</w:t>
            </w:r>
            <w:r w:rsidRPr="00A31B5C">
              <w:rPr>
                <w:color w:val="808080" w:themeColor="background1" w:themeShade="80"/>
              </w:rPr>
              <w:t>.</w:t>
            </w:r>
            <w:hyperlink r:id="rId594" w:anchor="getstate" w:history="1">
              <w:proofErr w:type="gramStart"/>
              <w:r w:rsidRPr="00435A20">
                <w:rPr>
                  <w:rStyle w:val="a8"/>
                  <w:color w:val="1F4E79" w:themeColor="accent1" w:themeShade="80"/>
                  <w:u w:val="none"/>
                </w:rPr>
                <w:t>getState</w:t>
              </w:r>
              <w:proofErr w:type="spellEnd"/>
              <w:r w:rsidRPr="00A31B5C">
                <w:rPr>
                  <w:rStyle w:val="a8"/>
                  <w:color w:val="1F4E79" w:themeColor="accent1" w:themeShade="80"/>
                  <w:u w:val="none"/>
                </w:rPr>
                <w:t>(</w:t>
              </w:r>
              <w:proofErr w:type="gramEnd"/>
              <w:r w:rsidRPr="00A31B5C">
                <w:rPr>
                  <w:rStyle w:val="a8"/>
                  <w:color w:val="1F4E79" w:themeColor="accent1" w:themeShade="80"/>
                  <w:u w:val="none"/>
                </w:rPr>
                <w:t>)</w:t>
              </w:r>
            </w:hyperlink>
          </w:p>
          <w:p w14:paraId="43786C93" w14:textId="19E46017" w:rsidR="009A5EB2" w:rsidRPr="009A5EB2" w:rsidRDefault="009A5EB2" w:rsidP="009A5EB2">
            <w:pPr>
              <w:pStyle w:val="a4"/>
              <w:rPr>
                <w:color w:val="1F4E79" w:themeColor="accent1" w:themeShade="80"/>
              </w:rPr>
            </w:pPr>
            <w:proofErr w:type="spellStart"/>
            <w:r>
              <w:rPr>
                <w:color w:val="808080" w:themeColor="background1" w:themeShade="80"/>
              </w:rPr>
              <w:t>store</w:t>
            </w:r>
            <w:r w:rsidRPr="00655982">
              <w:rPr>
                <w:color w:val="808080" w:themeColor="background1" w:themeShade="80"/>
              </w:rPr>
              <w:t>.</w:t>
            </w:r>
            <w:hyperlink r:id="rId595" w:anchor="dispatchaction" w:history="1">
              <w:r w:rsidRPr="00435A20">
                <w:rPr>
                  <w:rStyle w:val="a8"/>
                  <w:color w:val="1F4E79" w:themeColor="accent1" w:themeShade="80"/>
                  <w:u w:val="none"/>
                </w:rPr>
                <w:t>dispatch</w:t>
              </w:r>
              <w:proofErr w:type="spellEnd"/>
              <w:r w:rsidRPr="00655982">
                <w:rPr>
                  <w:rStyle w:val="a8"/>
                  <w:color w:val="1F4E79" w:themeColor="accent1" w:themeShade="80"/>
                  <w:u w:val="none"/>
                </w:rPr>
                <w:t>(</w:t>
              </w:r>
              <w:r w:rsidRPr="009A5DEB">
                <w:rPr>
                  <w:rStyle w:val="a8"/>
                  <w:color w:val="808080" w:themeColor="background1" w:themeShade="80"/>
                  <w:u w:val="none"/>
                </w:rPr>
                <w:t>action</w:t>
              </w:r>
              <w:r w:rsidRPr="00655982">
                <w:rPr>
                  <w:rStyle w:val="a8"/>
                  <w:color w:val="1F4E79" w:themeColor="accent1" w:themeShade="80"/>
                  <w:u w:val="none"/>
                </w:rPr>
                <w:t>)</w:t>
              </w:r>
            </w:hyperlink>
          </w:p>
          <w:p w14:paraId="749F8159" w14:textId="694702AF" w:rsidR="009A5EB2" w:rsidRPr="0072226C" w:rsidRDefault="009A5EB2" w:rsidP="009A5EB2">
            <w:pPr>
              <w:pStyle w:val="a4"/>
              <w:rPr>
                <w:color w:val="1F4E79" w:themeColor="accent1" w:themeShade="80"/>
              </w:rPr>
            </w:pPr>
            <w:proofErr w:type="spellStart"/>
            <w:r>
              <w:rPr>
                <w:color w:val="808080" w:themeColor="background1" w:themeShade="80"/>
              </w:rPr>
              <w:t>store</w:t>
            </w:r>
            <w:r w:rsidRPr="0072226C">
              <w:rPr>
                <w:color w:val="808080" w:themeColor="background1" w:themeShade="80"/>
              </w:rPr>
              <w:t>.</w:t>
            </w:r>
            <w:hyperlink r:id="rId596" w:anchor="subscribelistener" w:history="1">
              <w:r w:rsidRPr="00435A20">
                <w:rPr>
                  <w:rStyle w:val="a8"/>
                  <w:color w:val="1F4E79" w:themeColor="accent1" w:themeShade="80"/>
                  <w:u w:val="none"/>
                </w:rPr>
                <w:t>subscribe</w:t>
              </w:r>
              <w:proofErr w:type="spellEnd"/>
              <w:r w:rsidRPr="0072226C">
                <w:rPr>
                  <w:rStyle w:val="a8"/>
                  <w:color w:val="1F4E79" w:themeColor="accent1" w:themeShade="80"/>
                  <w:u w:val="none"/>
                </w:rPr>
                <w:t>(</w:t>
              </w:r>
              <w:r w:rsidRPr="002C157C">
                <w:rPr>
                  <w:rStyle w:val="a8"/>
                  <w:color w:val="808080" w:themeColor="background1" w:themeShade="80"/>
                  <w:u w:val="none"/>
                </w:rPr>
                <w:t>listener</w:t>
              </w:r>
              <w:r w:rsidRPr="0072226C">
                <w:rPr>
                  <w:rStyle w:val="a8"/>
                  <w:color w:val="1F4E79" w:themeColor="accent1" w:themeShade="80"/>
                  <w:u w:val="none"/>
                </w:rPr>
                <w:t>)</w:t>
              </w:r>
            </w:hyperlink>
          </w:p>
          <w:p w14:paraId="18F3C789" w14:textId="643ED37B" w:rsidR="009A5EB2" w:rsidRPr="009A5EB2" w:rsidRDefault="009A5EB2" w:rsidP="009A5EB2">
            <w:pPr>
              <w:pStyle w:val="a4"/>
            </w:pPr>
            <w:proofErr w:type="spellStart"/>
            <w:proofErr w:type="gramStart"/>
            <w:r>
              <w:rPr>
                <w:color w:val="808080" w:themeColor="background1" w:themeShade="80"/>
              </w:rPr>
              <w:t>store</w:t>
            </w:r>
            <w:r w:rsidRPr="0072226C">
              <w:rPr>
                <w:color w:val="808080" w:themeColor="background1" w:themeShade="80"/>
              </w:rPr>
              <w:t>.</w:t>
            </w:r>
            <w:r w:rsidRPr="00757F6B">
              <w:rPr>
                <w:color w:val="1F4E79" w:themeColor="accent1" w:themeShade="80"/>
              </w:rPr>
              <w:t>unsubscribe</w:t>
            </w:r>
            <w:proofErr w:type="spellEnd"/>
            <w:proofErr w:type="gramEnd"/>
          </w:p>
          <w:p w14:paraId="758A7FFF" w14:textId="5B3A8040" w:rsidR="009A5EB2" w:rsidRPr="009A5EB2" w:rsidRDefault="009A5EB2" w:rsidP="00637B73">
            <w:pPr>
              <w:pStyle w:val="a4"/>
              <w:rPr>
                <w:color w:val="1F4E79" w:themeColor="accent1" w:themeShade="80"/>
              </w:rPr>
            </w:pPr>
            <w:proofErr w:type="spellStart"/>
            <w:r>
              <w:rPr>
                <w:color w:val="808080" w:themeColor="background1" w:themeShade="80"/>
              </w:rPr>
              <w:t>store</w:t>
            </w:r>
            <w:r w:rsidRPr="0071639D">
              <w:rPr>
                <w:color w:val="808080" w:themeColor="background1" w:themeShade="80"/>
              </w:rPr>
              <w:t>.</w:t>
            </w:r>
            <w:hyperlink r:id="rId597" w:anchor="replacereducernextreducer" w:history="1">
              <w:r w:rsidRPr="00435A20">
                <w:rPr>
                  <w:rStyle w:val="a8"/>
                  <w:color w:val="1F4E79" w:themeColor="accent1" w:themeShade="80"/>
                  <w:u w:val="none"/>
                </w:rPr>
                <w:t>replaceReducer</w:t>
              </w:r>
              <w:proofErr w:type="spellEnd"/>
              <w:r w:rsidRPr="00435A20">
                <w:rPr>
                  <w:rStyle w:val="a8"/>
                  <w:color w:val="1F4E79" w:themeColor="accent1" w:themeShade="80"/>
                  <w:u w:val="none"/>
                </w:rPr>
                <w:t>(</w:t>
              </w:r>
              <w:proofErr w:type="spellStart"/>
              <w:r w:rsidRPr="00435A20">
                <w:rPr>
                  <w:rStyle w:val="a8"/>
                  <w:color w:val="1F4E79" w:themeColor="accent1" w:themeShade="80"/>
                  <w:u w:val="none"/>
                </w:rPr>
                <w:t>nextReducer</w:t>
              </w:r>
              <w:proofErr w:type="spellEnd"/>
              <w:r w:rsidRPr="00435A20">
                <w:rPr>
                  <w:rStyle w:val="a8"/>
                  <w:color w:val="1F4E79" w:themeColor="accent1" w:themeShade="80"/>
                  <w:u w:val="none"/>
                </w:rPr>
                <w:t>)</w:t>
              </w:r>
            </w:hyperlink>
          </w:p>
          <w:p w14:paraId="43A5526E" w14:textId="7CF8F2E0" w:rsidR="009A5EB2" w:rsidRPr="00E13E77" w:rsidRDefault="009A5EB2" w:rsidP="00637B73">
            <w:pPr>
              <w:pStyle w:val="a4"/>
            </w:pPr>
          </w:p>
        </w:tc>
      </w:tr>
    </w:tbl>
    <w:p w14:paraId="26503E17" w14:textId="2A9EAB71" w:rsidR="00E13E77" w:rsidRDefault="00E13E77" w:rsidP="00E13E77">
      <w:pPr>
        <w:pStyle w:val="a5"/>
        <w:rPr>
          <w:lang w:val="en-US"/>
        </w:rPr>
      </w:pPr>
    </w:p>
    <w:p w14:paraId="2423CBDE" w14:textId="60202E5B" w:rsidR="0045086F" w:rsidRPr="0045086F" w:rsidRDefault="0045086F" w:rsidP="00E13E77">
      <w:pPr>
        <w:pStyle w:val="a5"/>
      </w:pPr>
      <w:r>
        <w:t xml:space="preserve">Создать </w:t>
      </w:r>
      <w:r w:rsidRPr="0078023C">
        <w:rPr>
          <w:b/>
          <w:bCs/>
          <w:lang w:val="en-US"/>
        </w:rPr>
        <w:t>action</w:t>
      </w:r>
      <w:r w:rsidRPr="0045086F">
        <w:t xml:space="preserve"> </w:t>
      </w:r>
      <w:r>
        <w:t xml:space="preserve">и </w:t>
      </w:r>
      <w:proofErr w:type="spellStart"/>
      <w:r w:rsidR="005A0C78">
        <w:t>диспатчить</w:t>
      </w:r>
      <w:proofErr w:type="spellEnd"/>
      <w:r w:rsidR="005A0C78">
        <w:t xml:space="preserve"> </w:t>
      </w:r>
      <w:r>
        <w:t>их в</w:t>
      </w:r>
      <w:r w:rsidRPr="0045086F">
        <w:t xml:space="preserve"> </w:t>
      </w:r>
      <w:r>
        <w:rPr>
          <w:lang w:val="en-US"/>
        </w:rPr>
        <w:t>store</w:t>
      </w:r>
      <w:r w:rsidRPr="0045086F">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45086F" w:rsidRPr="0045086F" w14:paraId="7F30AB12" w14:textId="77777777" w:rsidTr="000E4639">
        <w:tc>
          <w:tcPr>
            <w:tcW w:w="10768" w:type="dxa"/>
            <w:shd w:val="clear" w:color="auto" w:fill="F5F5F5"/>
          </w:tcPr>
          <w:p w14:paraId="686E2CE5" w14:textId="2AA01EAC" w:rsidR="0045086F" w:rsidRDefault="0045086F" w:rsidP="0045086F">
            <w:pPr>
              <w:pStyle w:val="a4"/>
              <w:rPr>
                <w:lang w:val="ru-RU"/>
              </w:rPr>
            </w:pPr>
          </w:p>
          <w:p w14:paraId="4100733F" w14:textId="035595E4" w:rsidR="00550F64" w:rsidRDefault="00550F64" w:rsidP="00550F64">
            <w:pPr>
              <w:pStyle w:val="a4"/>
            </w:pPr>
            <w:r>
              <w:t>const action = {type: 'INC'};</w:t>
            </w:r>
          </w:p>
          <w:p w14:paraId="0563F5F1" w14:textId="099CFEC8" w:rsidR="0078023C" w:rsidRDefault="0078023C" w:rsidP="00550F64">
            <w:pPr>
              <w:pStyle w:val="a4"/>
            </w:pPr>
          </w:p>
          <w:p w14:paraId="246A838F" w14:textId="77777777" w:rsidR="0078023C" w:rsidRDefault="0078023C" w:rsidP="0078023C">
            <w:pPr>
              <w:pStyle w:val="a4"/>
            </w:pPr>
            <w:r w:rsidRPr="00BF2B16">
              <w:t xml:space="preserve">const </w:t>
            </w:r>
            <w:proofErr w:type="spellStart"/>
            <w:r w:rsidRPr="00BF2B16">
              <w:t>rnd</w:t>
            </w:r>
            <w:proofErr w:type="spellEnd"/>
            <w:r w:rsidRPr="00BF2B16">
              <w:t xml:space="preserve"> = (payload) =&gt; ({type: 'RND', payload});</w:t>
            </w:r>
          </w:p>
          <w:p w14:paraId="0DA4E2C9" w14:textId="77777777" w:rsidR="0078023C" w:rsidRDefault="0078023C" w:rsidP="00550F64">
            <w:pPr>
              <w:pStyle w:val="a4"/>
            </w:pPr>
          </w:p>
          <w:p w14:paraId="5BC56EB8" w14:textId="321A9630" w:rsidR="001E4CD1" w:rsidRPr="00550F64" w:rsidRDefault="00550F64" w:rsidP="00550F64">
            <w:pPr>
              <w:pStyle w:val="a4"/>
            </w:pPr>
            <w:proofErr w:type="spellStart"/>
            <w:proofErr w:type="gramStart"/>
            <w:r>
              <w:t>store.dispatch</w:t>
            </w:r>
            <w:proofErr w:type="spellEnd"/>
            <w:proofErr w:type="gramEnd"/>
            <w:r>
              <w:t>(</w:t>
            </w:r>
            <w:r w:rsidRPr="00550F64">
              <w:rPr>
                <w:color w:val="C45911" w:themeColor="accent2" w:themeShade="BF"/>
              </w:rPr>
              <w:t>action</w:t>
            </w:r>
            <w:r>
              <w:t>);</w:t>
            </w:r>
          </w:p>
          <w:p w14:paraId="64ADEB81" w14:textId="73520713" w:rsidR="0045086F" w:rsidRPr="0045086F" w:rsidRDefault="0045086F" w:rsidP="0045086F">
            <w:pPr>
              <w:pStyle w:val="a4"/>
              <w:rPr>
                <w:lang w:val="ru-RU"/>
              </w:rPr>
            </w:pPr>
          </w:p>
        </w:tc>
      </w:tr>
    </w:tbl>
    <w:p w14:paraId="6EBE3176" w14:textId="47FFEF21" w:rsidR="0045086F" w:rsidRDefault="0045086F" w:rsidP="00E13E77">
      <w:pPr>
        <w:pStyle w:val="a5"/>
      </w:pPr>
    </w:p>
    <w:p w14:paraId="56BB3BFD" w14:textId="77777777" w:rsidR="0078023C" w:rsidRPr="0078023C" w:rsidRDefault="0078023C" w:rsidP="00E13E77">
      <w:pPr>
        <w:pStyle w:val="a5"/>
        <w:rPr>
          <w:lang w:val="en-US"/>
        </w:rPr>
      </w:pPr>
    </w:p>
    <w:p w14:paraId="3D836618" w14:textId="37A6AE4D" w:rsidR="00637B73" w:rsidRDefault="00637B73" w:rsidP="00E13E77">
      <w:pPr>
        <w:pStyle w:val="a5"/>
      </w:pPr>
      <w:r w:rsidRPr="008F00A3">
        <w:rPr>
          <w:b/>
          <w:bCs/>
        </w:rPr>
        <w:t>Подписать</w:t>
      </w:r>
      <w:r w:rsidR="00843803" w:rsidRPr="00BC12D5">
        <w:rPr>
          <w:b/>
          <w:bCs/>
        </w:rPr>
        <w:t xml:space="preserve"> </w:t>
      </w:r>
      <w:r w:rsidR="00843803">
        <w:rPr>
          <w:b/>
          <w:bCs/>
          <w:lang w:val="en-US"/>
        </w:rPr>
        <w:t>store</w:t>
      </w:r>
      <w:r w:rsidRPr="008F00A3">
        <w:rPr>
          <w:b/>
          <w:bCs/>
        </w:rPr>
        <w:t xml:space="preserve"> </w:t>
      </w:r>
      <w:r>
        <w:t>на обновлени</w:t>
      </w:r>
      <w:r w:rsidR="00417B0A">
        <w:t>я</w:t>
      </w:r>
      <w:r>
        <w:t>.</w:t>
      </w:r>
    </w:p>
    <w:p w14:paraId="14CAEEB4" w14:textId="7D0A3B53" w:rsidR="0005525E" w:rsidRDefault="00D41DDA" w:rsidP="00E13E77">
      <w:pPr>
        <w:pStyle w:val="a5"/>
      </w:pPr>
      <w:proofErr w:type="gramStart"/>
      <w:r>
        <w:rPr>
          <w:lang w:val="en-US"/>
        </w:rPr>
        <w:t>store</w:t>
      </w:r>
      <w:r w:rsidRPr="00D41DDA">
        <w:t>.</w:t>
      </w:r>
      <w:r>
        <w:rPr>
          <w:lang w:val="en-US"/>
        </w:rPr>
        <w:t>subscribe</w:t>
      </w:r>
      <w:proofErr w:type="gramEnd"/>
      <w:r w:rsidRPr="00D41DDA">
        <w:t xml:space="preserve"> </w:t>
      </w:r>
      <w:r>
        <w:t xml:space="preserve">позволяет получать нотификации, когда </w:t>
      </w:r>
      <w:r>
        <w:rPr>
          <w:lang w:val="en-US"/>
        </w:rPr>
        <w:t>store</w:t>
      </w:r>
      <w:r w:rsidRPr="00D41DDA">
        <w:t xml:space="preserve"> </w:t>
      </w:r>
      <w:r>
        <w:t>изменился</w:t>
      </w:r>
      <w:r w:rsidR="00BC12D5" w:rsidRPr="00BC12D5">
        <w:t xml:space="preserve"> (</w:t>
      </w:r>
      <w:r w:rsidR="00BC12D5">
        <w:t xml:space="preserve">при </w:t>
      </w:r>
      <w:proofErr w:type="spellStart"/>
      <w:r w:rsidR="00BC12D5">
        <w:t>диспатче</w:t>
      </w:r>
      <w:proofErr w:type="spellEnd"/>
      <w:r w:rsidR="00BC12D5" w:rsidRPr="00BC12D5">
        <w:t>)</w:t>
      </w:r>
      <w:r>
        <w:t>.</w:t>
      </w:r>
    </w:p>
    <w:p w14:paraId="160459C5" w14:textId="3D0B6B0C" w:rsidR="00D41DDA" w:rsidRPr="00A752C2" w:rsidRDefault="00A752C2" w:rsidP="00E13E77">
      <w:pPr>
        <w:pStyle w:val="a5"/>
      </w:pPr>
      <w:r>
        <w:t xml:space="preserve">Аргументом передаётся функция, которая будет запускаться, когда </w:t>
      </w:r>
      <w:r>
        <w:rPr>
          <w:lang w:val="en-US"/>
        </w:rPr>
        <w:t>store</w:t>
      </w:r>
      <w:r w:rsidRPr="00AA2853">
        <w:t xml:space="preserve"> </w:t>
      </w:r>
      <w:r>
        <w:t>изменился.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37B73" w:rsidRPr="0067176D" w14:paraId="3211C01C" w14:textId="77777777" w:rsidTr="000E4639">
        <w:tc>
          <w:tcPr>
            <w:tcW w:w="10768" w:type="dxa"/>
            <w:shd w:val="clear" w:color="auto" w:fill="F5F5F5"/>
          </w:tcPr>
          <w:p w14:paraId="7ECCDCAC" w14:textId="77777777" w:rsidR="00637B73" w:rsidRPr="00A77578" w:rsidRDefault="00637B73" w:rsidP="000E4639">
            <w:pPr>
              <w:pStyle w:val="a4"/>
              <w:rPr>
                <w:lang w:val="ru-RU"/>
              </w:rPr>
            </w:pPr>
          </w:p>
          <w:p w14:paraId="6E529898" w14:textId="77777777" w:rsidR="00637B73" w:rsidRPr="00E20AFB" w:rsidRDefault="00637B73" w:rsidP="000E4639">
            <w:pPr>
              <w:pStyle w:val="a4"/>
              <w:rPr>
                <w:color w:val="808080" w:themeColor="background1" w:themeShade="80"/>
                <w:lang w:val="ru-RU"/>
              </w:rPr>
            </w:pPr>
            <w:r w:rsidRPr="00E20AFB">
              <w:rPr>
                <w:color w:val="808080" w:themeColor="background1" w:themeShade="80"/>
                <w:lang w:val="ru-RU"/>
              </w:rPr>
              <w:t xml:space="preserve">// при изменении </w:t>
            </w:r>
            <w:r w:rsidRPr="00E20AFB">
              <w:rPr>
                <w:color w:val="808080" w:themeColor="background1" w:themeShade="80"/>
              </w:rPr>
              <w:t>store</w:t>
            </w:r>
            <w:r w:rsidRPr="00E20AFB">
              <w:rPr>
                <w:color w:val="808080" w:themeColor="background1" w:themeShade="80"/>
                <w:lang w:val="ru-RU"/>
              </w:rPr>
              <w:t xml:space="preserve"> будет выводиться печать его состояния</w:t>
            </w:r>
          </w:p>
          <w:p w14:paraId="71B4E8A4" w14:textId="77777777" w:rsidR="00637B73" w:rsidRPr="00E20AFB" w:rsidRDefault="00637B73" w:rsidP="000E4639">
            <w:pPr>
              <w:pStyle w:val="a4"/>
            </w:pPr>
            <w:proofErr w:type="spellStart"/>
            <w:proofErr w:type="gramStart"/>
            <w:r>
              <w:t>store</w:t>
            </w:r>
            <w:r w:rsidRPr="00E20AFB">
              <w:t>.</w:t>
            </w:r>
            <w:r w:rsidRPr="00533088">
              <w:rPr>
                <w:color w:val="C45911" w:themeColor="accent2" w:themeShade="BF"/>
              </w:rPr>
              <w:t>subscribe</w:t>
            </w:r>
            <w:proofErr w:type="spellEnd"/>
            <w:proofErr w:type="gramEnd"/>
            <w:r w:rsidRPr="00E20AFB">
              <w:t>( () =&gt; {</w:t>
            </w:r>
          </w:p>
          <w:p w14:paraId="444DCB4C" w14:textId="77777777" w:rsidR="00637B73" w:rsidRDefault="00637B73" w:rsidP="000E4639">
            <w:pPr>
              <w:pStyle w:val="a4"/>
            </w:pPr>
            <w:r w:rsidRPr="00E20AFB">
              <w:lastRenderedPageBreak/>
              <w:t xml:space="preserve">  </w:t>
            </w:r>
            <w:r>
              <w:t>console.log(</w:t>
            </w:r>
            <w:proofErr w:type="spellStart"/>
            <w:proofErr w:type="gramStart"/>
            <w:r>
              <w:t>store.getState</w:t>
            </w:r>
            <w:proofErr w:type="spellEnd"/>
            <w:proofErr w:type="gramEnd"/>
            <w:r>
              <w:t>);</w:t>
            </w:r>
          </w:p>
          <w:p w14:paraId="777CF5DA" w14:textId="77777777" w:rsidR="00637B73" w:rsidRPr="0097201D" w:rsidRDefault="00637B73" w:rsidP="000E4639">
            <w:pPr>
              <w:pStyle w:val="a4"/>
            </w:pPr>
            <w:r>
              <w:t>});</w:t>
            </w:r>
          </w:p>
          <w:p w14:paraId="1C1378E6" w14:textId="77777777" w:rsidR="00637B73" w:rsidRPr="00E13E77" w:rsidRDefault="00637B73" w:rsidP="00AF64EB">
            <w:pPr>
              <w:pStyle w:val="a4"/>
            </w:pPr>
          </w:p>
        </w:tc>
      </w:tr>
    </w:tbl>
    <w:p w14:paraId="64790299" w14:textId="218E99DC" w:rsidR="00637B73" w:rsidRDefault="00637B73" w:rsidP="00E13E77">
      <w:pPr>
        <w:pStyle w:val="a5"/>
        <w:rPr>
          <w:lang w:val="en-US"/>
        </w:rPr>
      </w:pPr>
    </w:p>
    <w:p w14:paraId="76B15CCB" w14:textId="0D41C9B7" w:rsidR="00E35466" w:rsidRDefault="00E35466" w:rsidP="00E13E77">
      <w:pPr>
        <w:pStyle w:val="a5"/>
        <w:rPr>
          <w:lang w:val="en-US"/>
        </w:rPr>
      </w:pPr>
    </w:p>
    <w:p w14:paraId="2FE42F99" w14:textId="4707C3DE" w:rsidR="00E35466" w:rsidRDefault="00E35466" w:rsidP="00E13E77">
      <w:pPr>
        <w:pStyle w:val="a5"/>
      </w:pPr>
      <w:r>
        <w:t>Раскидать</w:t>
      </w:r>
      <w:r w:rsidRPr="006A4BDC">
        <w:t xml:space="preserve"> </w:t>
      </w:r>
      <w:r>
        <w:rPr>
          <w:lang w:val="en-US"/>
        </w:rPr>
        <w:t>actions</w:t>
      </w:r>
      <w:r w:rsidRPr="006A4BDC">
        <w:t xml:space="preserve"> </w:t>
      </w:r>
      <w:r>
        <w:t>и</w:t>
      </w:r>
      <w:r w:rsidRPr="006A4BDC">
        <w:t xml:space="preserve"> </w:t>
      </w:r>
      <w:r>
        <w:rPr>
          <w:lang w:val="en-US"/>
        </w:rPr>
        <w:t>re</w:t>
      </w:r>
      <w:r w:rsidR="006A4BDC">
        <w:rPr>
          <w:lang w:val="en-US"/>
        </w:rPr>
        <w:t>ducer</w:t>
      </w:r>
      <w:r w:rsidR="006A4BDC" w:rsidRPr="006A4BDC">
        <w:t xml:space="preserve"> </w:t>
      </w:r>
      <w:r w:rsidR="006A4BDC">
        <w:t>по отдельным файлам.</w:t>
      </w:r>
    </w:p>
    <w:p w14:paraId="0FF1FFE8" w14:textId="51F31C1B" w:rsidR="006A4BDC" w:rsidRDefault="006A4BDC" w:rsidP="00E13E77">
      <w:pPr>
        <w:pStyle w:val="a5"/>
      </w:pPr>
    </w:p>
    <w:p w14:paraId="768A13D1" w14:textId="3216CD83" w:rsidR="006A4BDC" w:rsidRDefault="006A4BDC" w:rsidP="00E13E77">
      <w:pPr>
        <w:pStyle w:val="a5"/>
        <w:rPr>
          <w:lang w:val="en-US"/>
        </w:rPr>
      </w:pPr>
      <w:r>
        <w:t xml:space="preserve">Обернуть </w:t>
      </w:r>
      <w:proofErr w:type="spellStart"/>
      <w:r>
        <w:rPr>
          <w:lang w:val="en-US"/>
        </w:rPr>
        <w:t>actionCreator</w:t>
      </w:r>
      <w:proofErr w:type="spellEnd"/>
      <w:r>
        <w:rPr>
          <w:lang w:val="en-US"/>
        </w:rPr>
        <w:t xml:space="preserve"> </w:t>
      </w:r>
      <w:r>
        <w:t xml:space="preserve">в </w:t>
      </w:r>
      <w:proofErr w:type="spellStart"/>
      <w:r>
        <w:rPr>
          <w:lang w:val="en-US"/>
        </w:rPr>
        <w:t>bindActionCreators</w:t>
      </w:r>
      <w:proofErr w:type="spellEnd"/>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10910" w:rsidRPr="00702EFF" w14:paraId="73E679A5" w14:textId="77777777" w:rsidTr="00B665C4">
        <w:tc>
          <w:tcPr>
            <w:tcW w:w="10768" w:type="dxa"/>
            <w:shd w:val="clear" w:color="auto" w:fill="F5F5F5"/>
          </w:tcPr>
          <w:p w14:paraId="599FF688" w14:textId="77777777" w:rsidR="00D10910" w:rsidRPr="00F479B1" w:rsidRDefault="00D10910" w:rsidP="00B665C4">
            <w:pPr>
              <w:pStyle w:val="a4"/>
            </w:pPr>
          </w:p>
          <w:p w14:paraId="68C1A621" w14:textId="77777777" w:rsidR="00D10910" w:rsidRPr="00FE10EA" w:rsidRDefault="00D10910" w:rsidP="00B665C4">
            <w:pPr>
              <w:pStyle w:val="a4"/>
              <w:rPr>
                <w:color w:val="808080" w:themeColor="background1" w:themeShade="80"/>
              </w:rPr>
            </w:pPr>
            <w:r w:rsidRPr="00FE10EA">
              <w:rPr>
                <w:color w:val="808080" w:themeColor="background1" w:themeShade="80"/>
              </w:rPr>
              <w:t>index.js</w:t>
            </w:r>
          </w:p>
          <w:p w14:paraId="680F4150" w14:textId="77777777" w:rsidR="00D10910" w:rsidRDefault="00D10910" w:rsidP="00B665C4">
            <w:pPr>
              <w:pStyle w:val="a4"/>
            </w:pPr>
          </w:p>
          <w:p w14:paraId="2C498789" w14:textId="77777777" w:rsidR="00D10910" w:rsidRPr="00FE10EA" w:rsidRDefault="00D10910" w:rsidP="00B665C4">
            <w:pPr>
              <w:pStyle w:val="a4"/>
              <w:rPr>
                <w:color w:val="808080" w:themeColor="background1" w:themeShade="80"/>
              </w:rPr>
            </w:pPr>
            <w:r w:rsidRPr="00FE10EA">
              <w:rPr>
                <w:color w:val="808080" w:themeColor="background1" w:themeShade="80"/>
              </w:rPr>
              <w:t xml:space="preserve">import </w:t>
            </w:r>
            <w:proofErr w:type="gramStart"/>
            <w:r w:rsidRPr="00FE10EA">
              <w:rPr>
                <w:color w:val="808080" w:themeColor="background1" w:themeShade="80"/>
              </w:rPr>
              <w:t xml:space="preserve">{ </w:t>
            </w:r>
            <w:proofErr w:type="spellStart"/>
            <w:r w:rsidRPr="00FE10EA">
              <w:rPr>
                <w:color w:val="808080" w:themeColor="background1" w:themeShade="80"/>
              </w:rPr>
              <w:t>createStore</w:t>
            </w:r>
            <w:proofErr w:type="spellEnd"/>
            <w:proofErr w:type="gramEnd"/>
            <w:r w:rsidRPr="00FE10EA">
              <w:rPr>
                <w:color w:val="808080" w:themeColor="background1" w:themeShade="80"/>
              </w:rPr>
              <w:t xml:space="preserve">, </w:t>
            </w:r>
            <w:proofErr w:type="spellStart"/>
            <w:r w:rsidRPr="00FE10EA">
              <w:rPr>
                <w:color w:val="808080" w:themeColor="background1" w:themeShade="80"/>
              </w:rPr>
              <w:t>bindActionCreators</w:t>
            </w:r>
            <w:proofErr w:type="spellEnd"/>
            <w:r w:rsidRPr="00FE10EA">
              <w:rPr>
                <w:color w:val="808080" w:themeColor="background1" w:themeShade="80"/>
              </w:rPr>
              <w:t xml:space="preserve"> } from 'redux';</w:t>
            </w:r>
          </w:p>
          <w:p w14:paraId="1BE154B5" w14:textId="77777777" w:rsidR="00D10910" w:rsidRPr="00FE10EA" w:rsidRDefault="00D10910" w:rsidP="00B665C4">
            <w:pPr>
              <w:pStyle w:val="a4"/>
              <w:rPr>
                <w:color w:val="808080" w:themeColor="background1" w:themeShade="80"/>
              </w:rPr>
            </w:pPr>
            <w:r w:rsidRPr="00FE10EA">
              <w:rPr>
                <w:color w:val="808080" w:themeColor="background1" w:themeShade="80"/>
              </w:rPr>
              <w:t xml:space="preserve">import reducer from </w:t>
            </w:r>
            <w:proofErr w:type="gramStart"/>
            <w:r w:rsidRPr="00FE10EA">
              <w:rPr>
                <w:color w:val="808080" w:themeColor="background1" w:themeShade="80"/>
              </w:rPr>
              <w:t>'./</w:t>
            </w:r>
            <w:proofErr w:type="gramEnd"/>
            <w:r w:rsidRPr="00FE10EA">
              <w:rPr>
                <w:color w:val="808080" w:themeColor="background1" w:themeShade="80"/>
              </w:rPr>
              <w:t>reducer';</w:t>
            </w:r>
          </w:p>
          <w:p w14:paraId="2E7B779A" w14:textId="77777777" w:rsidR="00D10910" w:rsidRPr="00FE10EA" w:rsidRDefault="00D10910" w:rsidP="00B665C4">
            <w:pPr>
              <w:pStyle w:val="a4"/>
              <w:rPr>
                <w:color w:val="808080" w:themeColor="background1" w:themeShade="80"/>
              </w:rPr>
            </w:pPr>
            <w:r w:rsidRPr="00FE10EA">
              <w:rPr>
                <w:color w:val="808080" w:themeColor="background1" w:themeShade="80"/>
              </w:rPr>
              <w:t xml:space="preserve">import * as actions from </w:t>
            </w:r>
            <w:proofErr w:type="gramStart"/>
            <w:r w:rsidRPr="00FE10EA">
              <w:rPr>
                <w:color w:val="808080" w:themeColor="background1" w:themeShade="80"/>
              </w:rPr>
              <w:t>'./</w:t>
            </w:r>
            <w:proofErr w:type="gramEnd"/>
            <w:r w:rsidRPr="00FE10EA">
              <w:rPr>
                <w:color w:val="808080" w:themeColor="background1" w:themeShade="80"/>
              </w:rPr>
              <w:t>actions';</w:t>
            </w:r>
          </w:p>
          <w:p w14:paraId="51A80C3C" w14:textId="77777777" w:rsidR="00D10910" w:rsidRPr="00FE10EA" w:rsidRDefault="00D10910" w:rsidP="00B665C4">
            <w:pPr>
              <w:pStyle w:val="a4"/>
              <w:rPr>
                <w:color w:val="808080" w:themeColor="background1" w:themeShade="80"/>
              </w:rPr>
            </w:pPr>
          </w:p>
          <w:p w14:paraId="36EA49F7" w14:textId="77777777" w:rsidR="00D10910" w:rsidRPr="00FE10EA" w:rsidRDefault="00D10910" w:rsidP="00B665C4">
            <w:pPr>
              <w:pStyle w:val="a4"/>
              <w:rPr>
                <w:color w:val="808080" w:themeColor="background1" w:themeShade="80"/>
              </w:rPr>
            </w:pPr>
            <w:r w:rsidRPr="00FE10EA">
              <w:rPr>
                <w:color w:val="808080" w:themeColor="background1" w:themeShade="80"/>
              </w:rPr>
              <w:t xml:space="preserve">const store = </w:t>
            </w:r>
            <w:proofErr w:type="spellStart"/>
            <w:r w:rsidRPr="00FE10EA">
              <w:rPr>
                <w:color w:val="808080" w:themeColor="background1" w:themeShade="80"/>
              </w:rPr>
              <w:t>createStore</w:t>
            </w:r>
            <w:proofErr w:type="spellEnd"/>
            <w:r w:rsidRPr="00FE10EA">
              <w:rPr>
                <w:color w:val="808080" w:themeColor="background1" w:themeShade="80"/>
              </w:rPr>
              <w:t>(reducer);</w:t>
            </w:r>
          </w:p>
          <w:p w14:paraId="55245F59" w14:textId="77777777" w:rsidR="00D10910" w:rsidRPr="00FE10EA" w:rsidRDefault="00D10910" w:rsidP="00B665C4">
            <w:pPr>
              <w:pStyle w:val="a4"/>
              <w:rPr>
                <w:color w:val="808080" w:themeColor="background1" w:themeShade="80"/>
              </w:rPr>
            </w:pPr>
            <w:r w:rsidRPr="00FE10EA">
              <w:rPr>
                <w:color w:val="808080" w:themeColor="background1" w:themeShade="80"/>
              </w:rPr>
              <w:t xml:space="preserve">const </w:t>
            </w:r>
            <w:proofErr w:type="gramStart"/>
            <w:r w:rsidRPr="00FE10EA">
              <w:rPr>
                <w:color w:val="808080" w:themeColor="background1" w:themeShade="80"/>
              </w:rPr>
              <w:t>{ dispatch</w:t>
            </w:r>
            <w:proofErr w:type="gramEnd"/>
            <w:r w:rsidRPr="00FE10EA">
              <w:rPr>
                <w:color w:val="808080" w:themeColor="background1" w:themeShade="80"/>
              </w:rPr>
              <w:t xml:space="preserve"> } = store;</w:t>
            </w:r>
          </w:p>
          <w:p w14:paraId="6F6AB245" w14:textId="77777777" w:rsidR="00D10910" w:rsidRDefault="00D10910" w:rsidP="00B665C4">
            <w:pPr>
              <w:pStyle w:val="a4"/>
            </w:pPr>
          </w:p>
          <w:p w14:paraId="6B45F235" w14:textId="77777777" w:rsidR="00D10910" w:rsidRDefault="00D10910" w:rsidP="00B665C4">
            <w:pPr>
              <w:pStyle w:val="a4"/>
            </w:pPr>
            <w:r>
              <w:t>const {</w:t>
            </w:r>
            <w:proofErr w:type="spellStart"/>
            <w:r>
              <w:t>inc</w:t>
            </w:r>
            <w:proofErr w:type="spellEnd"/>
            <w:r>
              <w:t xml:space="preserve">, dec, </w:t>
            </w:r>
            <w:proofErr w:type="spellStart"/>
            <w:r>
              <w:t>rnd</w:t>
            </w:r>
            <w:proofErr w:type="spellEnd"/>
            <w:r>
              <w:t xml:space="preserve">} = </w:t>
            </w:r>
            <w:proofErr w:type="spellStart"/>
            <w:proofErr w:type="gramStart"/>
            <w:r w:rsidRPr="00FE10EA">
              <w:rPr>
                <w:color w:val="C45911" w:themeColor="accent2" w:themeShade="BF"/>
              </w:rPr>
              <w:t>bindActionCreators</w:t>
            </w:r>
            <w:proofErr w:type="spellEnd"/>
            <w:r>
              <w:t>( actions</w:t>
            </w:r>
            <w:proofErr w:type="gramEnd"/>
            <w:r>
              <w:t>, dispatch );</w:t>
            </w:r>
          </w:p>
          <w:p w14:paraId="7569BFE1" w14:textId="77777777" w:rsidR="00D10910" w:rsidRDefault="00D10910" w:rsidP="00B665C4">
            <w:pPr>
              <w:pStyle w:val="a4"/>
            </w:pPr>
          </w:p>
          <w:p w14:paraId="74F318D7" w14:textId="77777777" w:rsidR="00D10910" w:rsidRDefault="00D10910" w:rsidP="00B665C4">
            <w:pPr>
              <w:pStyle w:val="a4"/>
            </w:pPr>
            <w:proofErr w:type="spellStart"/>
            <w:proofErr w:type="gramStart"/>
            <w:r w:rsidRPr="00FE10EA">
              <w:rPr>
                <w:color w:val="808080" w:themeColor="background1" w:themeShade="80"/>
              </w:rPr>
              <w:t>document.getElementById</w:t>
            </w:r>
            <w:proofErr w:type="spellEnd"/>
            <w:proofErr w:type="gramEnd"/>
            <w:r w:rsidRPr="00FE10EA">
              <w:rPr>
                <w:color w:val="808080" w:themeColor="background1" w:themeShade="80"/>
              </w:rPr>
              <w:t>('</w:t>
            </w:r>
            <w:proofErr w:type="spellStart"/>
            <w:r w:rsidRPr="00FE10EA">
              <w:rPr>
                <w:color w:val="808080" w:themeColor="background1" w:themeShade="80"/>
              </w:rPr>
              <w:t>inc</w:t>
            </w:r>
            <w:proofErr w:type="spellEnd"/>
            <w:r w:rsidRPr="00FE10EA">
              <w:rPr>
                <w:color w:val="808080" w:themeColor="background1" w:themeShade="80"/>
              </w:rPr>
              <w:t>').</w:t>
            </w:r>
            <w:proofErr w:type="spellStart"/>
            <w:r w:rsidRPr="00FE10EA">
              <w:rPr>
                <w:color w:val="808080" w:themeColor="background1" w:themeShade="80"/>
              </w:rPr>
              <w:t>addEventListener</w:t>
            </w:r>
            <w:proofErr w:type="spellEnd"/>
            <w:r>
              <w:t xml:space="preserve">('click', </w:t>
            </w:r>
            <w:proofErr w:type="spellStart"/>
            <w:r w:rsidRPr="00FE10EA">
              <w:rPr>
                <w:color w:val="0070C0"/>
              </w:rPr>
              <w:t>inc</w:t>
            </w:r>
            <w:proofErr w:type="spellEnd"/>
            <w:r>
              <w:t>);</w:t>
            </w:r>
          </w:p>
          <w:p w14:paraId="2D0CE4EC" w14:textId="77777777" w:rsidR="00D10910" w:rsidRDefault="00D10910" w:rsidP="00B665C4">
            <w:pPr>
              <w:pStyle w:val="a4"/>
            </w:pPr>
            <w:proofErr w:type="spellStart"/>
            <w:proofErr w:type="gramStart"/>
            <w:r w:rsidRPr="00FE10EA">
              <w:rPr>
                <w:color w:val="808080" w:themeColor="background1" w:themeShade="80"/>
              </w:rPr>
              <w:t>document.getElementById</w:t>
            </w:r>
            <w:proofErr w:type="spellEnd"/>
            <w:proofErr w:type="gramEnd"/>
            <w:r w:rsidRPr="00FE10EA">
              <w:rPr>
                <w:color w:val="808080" w:themeColor="background1" w:themeShade="80"/>
              </w:rPr>
              <w:t>('dec').</w:t>
            </w:r>
            <w:proofErr w:type="spellStart"/>
            <w:r w:rsidRPr="00FE10EA">
              <w:rPr>
                <w:color w:val="808080" w:themeColor="background1" w:themeShade="80"/>
              </w:rPr>
              <w:t>addEventListener</w:t>
            </w:r>
            <w:proofErr w:type="spellEnd"/>
            <w:r>
              <w:t xml:space="preserve">('click', </w:t>
            </w:r>
            <w:r w:rsidRPr="00FE10EA">
              <w:rPr>
                <w:color w:val="0070C0"/>
              </w:rPr>
              <w:t>dec</w:t>
            </w:r>
            <w:r>
              <w:t>);</w:t>
            </w:r>
          </w:p>
          <w:p w14:paraId="62B6EC1A" w14:textId="77777777" w:rsidR="00D10910" w:rsidRDefault="00D10910" w:rsidP="00B665C4">
            <w:pPr>
              <w:pStyle w:val="a4"/>
            </w:pPr>
          </w:p>
          <w:p w14:paraId="1E8C8E65" w14:textId="77777777" w:rsidR="00D10910" w:rsidRPr="00FE10EA" w:rsidRDefault="00D10910" w:rsidP="00B665C4">
            <w:pPr>
              <w:pStyle w:val="a4"/>
              <w:rPr>
                <w:color w:val="808080" w:themeColor="background1" w:themeShade="80"/>
              </w:rPr>
            </w:pPr>
            <w:proofErr w:type="spellStart"/>
            <w:proofErr w:type="gramStart"/>
            <w:r w:rsidRPr="00FE10EA">
              <w:rPr>
                <w:color w:val="808080" w:themeColor="background1" w:themeShade="80"/>
              </w:rPr>
              <w:t>document.getElementById</w:t>
            </w:r>
            <w:proofErr w:type="spellEnd"/>
            <w:proofErr w:type="gramEnd"/>
            <w:r w:rsidRPr="00FE10EA">
              <w:rPr>
                <w:color w:val="808080" w:themeColor="background1" w:themeShade="80"/>
              </w:rPr>
              <w:t>('</w:t>
            </w:r>
            <w:proofErr w:type="spellStart"/>
            <w:r w:rsidRPr="00FE10EA">
              <w:rPr>
                <w:color w:val="808080" w:themeColor="background1" w:themeShade="80"/>
              </w:rPr>
              <w:t>rnd</w:t>
            </w:r>
            <w:proofErr w:type="spellEnd"/>
            <w:r w:rsidRPr="00FE10EA">
              <w:rPr>
                <w:color w:val="808080" w:themeColor="background1" w:themeShade="80"/>
              </w:rPr>
              <w:t>').</w:t>
            </w:r>
            <w:proofErr w:type="spellStart"/>
            <w:r w:rsidRPr="00FE10EA">
              <w:rPr>
                <w:color w:val="808080" w:themeColor="background1" w:themeShade="80"/>
              </w:rPr>
              <w:t>addEventListener</w:t>
            </w:r>
            <w:proofErr w:type="spellEnd"/>
            <w:r w:rsidRPr="00FE10EA">
              <w:rPr>
                <w:color w:val="808080" w:themeColor="background1" w:themeShade="80"/>
              </w:rPr>
              <w:t>('click', () =&gt; {</w:t>
            </w:r>
          </w:p>
          <w:p w14:paraId="113F7037" w14:textId="77777777" w:rsidR="00D10910" w:rsidRPr="00FE10EA" w:rsidRDefault="00D10910" w:rsidP="00B665C4">
            <w:pPr>
              <w:pStyle w:val="a4"/>
              <w:rPr>
                <w:color w:val="808080" w:themeColor="background1" w:themeShade="80"/>
              </w:rPr>
            </w:pPr>
            <w:r w:rsidRPr="00FE10EA">
              <w:rPr>
                <w:color w:val="808080" w:themeColor="background1" w:themeShade="80"/>
              </w:rPr>
              <w:t xml:space="preserve">  const payload = </w:t>
            </w:r>
            <w:proofErr w:type="spellStart"/>
            <w:r w:rsidRPr="00FE10EA">
              <w:rPr>
                <w:color w:val="808080" w:themeColor="background1" w:themeShade="80"/>
              </w:rPr>
              <w:t>Math.floor</w:t>
            </w:r>
            <w:proofErr w:type="spellEnd"/>
            <w:r w:rsidRPr="00FE10EA">
              <w:rPr>
                <w:color w:val="808080" w:themeColor="background1" w:themeShade="80"/>
              </w:rPr>
              <w:t>(</w:t>
            </w:r>
            <w:proofErr w:type="spellStart"/>
            <w:r w:rsidRPr="00FE10EA">
              <w:rPr>
                <w:color w:val="808080" w:themeColor="background1" w:themeShade="80"/>
              </w:rPr>
              <w:t>Math.random</w:t>
            </w:r>
            <w:proofErr w:type="spellEnd"/>
            <w:r w:rsidRPr="00FE10EA">
              <w:rPr>
                <w:color w:val="808080" w:themeColor="background1" w:themeShade="80"/>
              </w:rPr>
              <w:t>() * 10);</w:t>
            </w:r>
          </w:p>
          <w:p w14:paraId="49C0B84F" w14:textId="77777777" w:rsidR="00D10910" w:rsidRDefault="00D10910" w:rsidP="00B665C4">
            <w:pPr>
              <w:pStyle w:val="a4"/>
            </w:pPr>
            <w:r>
              <w:t xml:space="preserve">  </w:t>
            </w:r>
            <w:proofErr w:type="spellStart"/>
            <w:r w:rsidRPr="00FE10EA">
              <w:rPr>
                <w:color w:val="0070C0"/>
              </w:rPr>
              <w:t>rnd</w:t>
            </w:r>
            <w:proofErr w:type="spellEnd"/>
            <w:r>
              <w:t>(payload);</w:t>
            </w:r>
          </w:p>
          <w:p w14:paraId="016B8FBC" w14:textId="77777777" w:rsidR="00D10910" w:rsidRDefault="00D10910" w:rsidP="00B665C4">
            <w:pPr>
              <w:pStyle w:val="a4"/>
            </w:pPr>
            <w:r>
              <w:t>});</w:t>
            </w:r>
          </w:p>
          <w:p w14:paraId="1675DB64" w14:textId="77777777" w:rsidR="00D10910" w:rsidRDefault="00D10910" w:rsidP="00B665C4">
            <w:pPr>
              <w:pStyle w:val="a4"/>
            </w:pPr>
          </w:p>
          <w:p w14:paraId="426E58BB" w14:textId="77777777" w:rsidR="00D10910" w:rsidRDefault="00D10910" w:rsidP="00B665C4">
            <w:pPr>
              <w:pStyle w:val="a4"/>
            </w:pPr>
          </w:p>
          <w:p w14:paraId="1E4ED544" w14:textId="77777777" w:rsidR="00D10910" w:rsidRPr="001F2A9C" w:rsidRDefault="00D10910" w:rsidP="00B665C4">
            <w:pPr>
              <w:pStyle w:val="a4"/>
              <w:rPr>
                <w:color w:val="808080" w:themeColor="background1" w:themeShade="80"/>
              </w:rPr>
            </w:pPr>
            <w:r w:rsidRPr="001F2A9C">
              <w:rPr>
                <w:color w:val="808080" w:themeColor="background1" w:themeShade="80"/>
              </w:rPr>
              <w:t>const update = () =&gt; {</w:t>
            </w:r>
          </w:p>
          <w:p w14:paraId="51584CE5" w14:textId="77777777" w:rsidR="00D10910" w:rsidRPr="001F2A9C" w:rsidRDefault="00D10910" w:rsidP="00B665C4">
            <w:pPr>
              <w:pStyle w:val="a4"/>
              <w:rPr>
                <w:color w:val="808080" w:themeColor="background1" w:themeShade="80"/>
              </w:rPr>
            </w:pPr>
            <w:r w:rsidRPr="001F2A9C">
              <w:rPr>
                <w:color w:val="808080" w:themeColor="background1" w:themeShade="80"/>
              </w:rPr>
              <w:t xml:space="preserve">  const value = </w:t>
            </w:r>
            <w:proofErr w:type="spellStart"/>
            <w:proofErr w:type="gramStart"/>
            <w:r w:rsidRPr="001F2A9C">
              <w:rPr>
                <w:color w:val="808080" w:themeColor="background1" w:themeShade="80"/>
              </w:rPr>
              <w:t>store.getState</w:t>
            </w:r>
            <w:proofErr w:type="spellEnd"/>
            <w:proofErr w:type="gramEnd"/>
            <w:r w:rsidRPr="001F2A9C">
              <w:rPr>
                <w:color w:val="808080" w:themeColor="background1" w:themeShade="80"/>
              </w:rPr>
              <w:t>();</w:t>
            </w:r>
          </w:p>
          <w:p w14:paraId="438ADA10" w14:textId="77777777" w:rsidR="00D10910" w:rsidRPr="001F2A9C" w:rsidRDefault="00D10910" w:rsidP="00B665C4">
            <w:pPr>
              <w:pStyle w:val="a4"/>
              <w:rPr>
                <w:color w:val="808080" w:themeColor="background1" w:themeShade="80"/>
              </w:rPr>
            </w:pPr>
            <w:r w:rsidRPr="001F2A9C">
              <w:rPr>
                <w:color w:val="808080" w:themeColor="background1" w:themeShade="80"/>
              </w:rPr>
              <w:t xml:space="preserve">  </w:t>
            </w:r>
            <w:proofErr w:type="spellStart"/>
            <w:proofErr w:type="gramStart"/>
            <w:r w:rsidRPr="001F2A9C">
              <w:rPr>
                <w:color w:val="808080" w:themeColor="background1" w:themeShade="80"/>
              </w:rPr>
              <w:t>document.getElementById</w:t>
            </w:r>
            <w:proofErr w:type="spellEnd"/>
            <w:proofErr w:type="gramEnd"/>
            <w:r w:rsidRPr="001F2A9C">
              <w:rPr>
                <w:color w:val="808080" w:themeColor="background1" w:themeShade="80"/>
              </w:rPr>
              <w:t>('counter').</w:t>
            </w:r>
            <w:proofErr w:type="spellStart"/>
            <w:r w:rsidRPr="001F2A9C">
              <w:rPr>
                <w:color w:val="808080" w:themeColor="background1" w:themeShade="80"/>
              </w:rPr>
              <w:t>innerHTML</w:t>
            </w:r>
            <w:proofErr w:type="spellEnd"/>
            <w:r w:rsidRPr="001F2A9C">
              <w:rPr>
                <w:color w:val="808080" w:themeColor="background1" w:themeShade="80"/>
              </w:rPr>
              <w:t xml:space="preserve"> = value;</w:t>
            </w:r>
          </w:p>
          <w:p w14:paraId="40DC6EBB" w14:textId="77777777" w:rsidR="00D10910" w:rsidRPr="001F2A9C" w:rsidRDefault="00D10910" w:rsidP="00B665C4">
            <w:pPr>
              <w:pStyle w:val="a4"/>
              <w:rPr>
                <w:color w:val="808080" w:themeColor="background1" w:themeShade="80"/>
              </w:rPr>
            </w:pPr>
            <w:r w:rsidRPr="001F2A9C">
              <w:rPr>
                <w:color w:val="808080" w:themeColor="background1" w:themeShade="80"/>
              </w:rPr>
              <w:t>}</w:t>
            </w:r>
          </w:p>
          <w:p w14:paraId="6390CA62" w14:textId="77777777" w:rsidR="00D10910" w:rsidRPr="001F2A9C" w:rsidRDefault="00D10910" w:rsidP="00B665C4">
            <w:pPr>
              <w:pStyle w:val="a4"/>
              <w:rPr>
                <w:color w:val="808080" w:themeColor="background1" w:themeShade="80"/>
              </w:rPr>
            </w:pPr>
          </w:p>
          <w:p w14:paraId="44B0F242" w14:textId="77777777" w:rsidR="00D10910" w:rsidRPr="001F2A9C" w:rsidRDefault="00D10910" w:rsidP="00B665C4">
            <w:pPr>
              <w:pStyle w:val="a4"/>
              <w:rPr>
                <w:color w:val="808080" w:themeColor="background1" w:themeShade="80"/>
              </w:rPr>
            </w:pPr>
            <w:proofErr w:type="spellStart"/>
            <w:proofErr w:type="gramStart"/>
            <w:r w:rsidRPr="001F2A9C">
              <w:rPr>
                <w:color w:val="808080" w:themeColor="background1" w:themeShade="80"/>
              </w:rPr>
              <w:t>store.subscribe</w:t>
            </w:r>
            <w:proofErr w:type="spellEnd"/>
            <w:proofErr w:type="gramEnd"/>
            <w:r w:rsidRPr="001F2A9C">
              <w:rPr>
                <w:color w:val="808080" w:themeColor="background1" w:themeShade="80"/>
              </w:rPr>
              <w:t>(update);</w:t>
            </w:r>
          </w:p>
          <w:p w14:paraId="534AB3F4" w14:textId="77777777" w:rsidR="00D10910" w:rsidRPr="00702EFF" w:rsidRDefault="00D10910" w:rsidP="00B665C4">
            <w:pPr>
              <w:pStyle w:val="a4"/>
              <w:rPr>
                <w:lang w:val="ru-RU"/>
              </w:rPr>
            </w:pPr>
          </w:p>
        </w:tc>
      </w:tr>
    </w:tbl>
    <w:p w14:paraId="2FD6F661" w14:textId="77777777" w:rsidR="006A4BDC" w:rsidRPr="006A4BDC" w:rsidRDefault="006A4BDC" w:rsidP="00E13E77">
      <w:pPr>
        <w:pStyle w:val="a5"/>
        <w:rPr>
          <w:lang w:val="en-US"/>
        </w:rPr>
      </w:pPr>
    </w:p>
    <w:p w14:paraId="79CA9C13" w14:textId="77777777" w:rsidR="00FB08D2" w:rsidRPr="006A4BDC" w:rsidRDefault="00FB08D2" w:rsidP="00E13E77">
      <w:pPr>
        <w:pStyle w:val="a5"/>
      </w:pPr>
    </w:p>
    <w:p w14:paraId="6F6AAE27" w14:textId="77777777" w:rsidR="00E13E77" w:rsidRPr="006A4BDC" w:rsidRDefault="00E13E77" w:rsidP="00E13E77">
      <w:pPr>
        <w:pStyle w:val="a5"/>
      </w:pPr>
    </w:p>
    <w:p w14:paraId="7847355B" w14:textId="77777777" w:rsidR="00AE3AD6" w:rsidRDefault="00AE3AD6" w:rsidP="00AE3AD6">
      <w:pPr>
        <w:pStyle w:val="2"/>
      </w:pPr>
      <w:r>
        <w:t>Паттерны</w:t>
      </w:r>
    </w:p>
    <w:p w14:paraId="5ED6E190" w14:textId="77777777" w:rsidR="00AE3AD6" w:rsidRDefault="00AE3AD6" w:rsidP="00AE3AD6">
      <w:pPr>
        <w:pStyle w:val="a5"/>
      </w:pPr>
      <w:r>
        <w:t xml:space="preserve">Страница в документации с паттернами </w:t>
      </w:r>
      <w:hyperlink r:id="rId598" w:history="1">
        <w:r w:rsidRPr="000C2D0E">
          <w:rPr>
            <w:rStyle w:val="a8"/>
          </w:rPr>
          <w:t>тут</w:t>
        </w:r>
      </w:hyperlink>
      <w:r>
        <w:t>.</w:t>
      </w:r>
    </w:p>
    <w:p w14:paraId="749834BD" w14:textId="77777777" w:rsidR="00AE3AD6" w:rsidRDefault="00AE3AD6" w:rsidP="00AE3AD6">
      <w:pPr>
        <w:pStyle w:val="a5"/>
      </w:pPr>
      <w:r>
        <w:rPr>
          <w:lang w:val="en-US"/>
        </w:rPr>
        <w:t>React</w:t>
      </w:r>
      <w:r w:rsidRPr="00655982">
        <w:t>-</w:t>
      </w:r>
      <w:r>
        <w:rPr>
          <w:lang w:val="en-US"/>
        </w:rPr>
        <w:t>Redux</w:t>
      </w:r>
      <w:r w:rsidRPr="00655982">
        <w:t xml:space="preserve"> </w:t>
      </w:r>
      <w:r>
        <w:t>паттерны</w:t>
      </w:r>
      <w:r w:rsidRPr="00655982">
        <w:t xml:space="preserve"> </w:t>
      </w:r>
      <w:hyperlink r:id="rId599" w:anchor="react-redux-patterns" w:history="1">
        <w:r w:rsidRPr="00A425CD">
          <w:rPr>
            <w:rStyle w:val="a8"/>
          </w:rPr>
          <w:t>тут</w:t>
        </w:r>
      </w:hyperlink>
      <w:r>
        <w:t>.</w:t>
      </w:r>
    </w:p>
    <w:p w14:paraId="0E2C384A" w14:textId="77777777" w:rsidR="00AE3AD6" w:rsidRPr="00655982" w:rsidRDefault="00AE3AD6" w:rsidP="00AE3AD6">
      <w:pPr>
        <w:pStyle w:val="a5"/>
      </w:pPr>
    </w:p>
    <w:p w14:paraId="51782BA6" w14:textId="77777777" w:rsidR="00AE3AD6" w:rsidRPr="00583380" w:rsidRDefault="00AE3AD6" w:rsidP="00AE3AD6">
      <w:pPr>
        <w:pStyle w:val="3"/>
      </w:pPr>
      <w:proofErr w:type="spellStart"/>
      <w:r w:rsidRPr="00655982">
        <w:rPr>
          <w:lang w:val="en-US"/>
        </w:rPr>
        <w:t>bindActionCreators</w:t>
      </w:r>
      <w:proofErr w:type="spellEnd"/>
    </w:p>
    <w:p w14:paraId="0A2F6510" w14:textId="77777777" w:rsidR="00AE3AD6" w:rsidRDefault="00AE3AD6" w:rsidP="00AE3AD6">
      <w:pPr>
        <w:pStyle w:val="a5"/>
        <w:tabs>
          <w:tab w:val="left" w:pos="2074"/>
        </w:tabs>
      </w:pPr>
      <w:r>
        <w:t xml:space="preserve">Документация </w:t>
      </w:r>
      <w:hyperlink r:id="rId600" w:history="1">
        <w:r w:rsidRPr="0018007C">
          <w:rPr>
            <w:rStyle w:val="a8"/>
          </w:rPr>
          <w:t>здесь</w:t>
        </w:r>
      </w:hyperlink>
      <w:r>
        <w:t>.</w:t>
      </w:r>
    </w:p>
    <w:p w14:paraId="5744BD8D" w14:textId="77777777" w:rsidR="00AE3AD6" w:rsidRDefault="00AE3AD6" w:rsidP="00AE3AD6">
      <w:pPr>
        <w:pStyle w:val="a5"/>
      </w:pPr>
      <w:r>
        <w:t xml:space="preserve">Используется для того, чтобы </w:t>
      </w:r>
      <w:proofErr w:type="spellStart"/>
      <w:r>
        <w:t>збавиться</w:t>
      </w:r>
      <w:proofErr w:type="spellEnd"/>
      <w:r>
        <w:t xml:space="preserve"> от постоянного </w:t>
      </w:r>
      <w:proofErr w:type="gramStart"/>
      <w:r>
        <w:rPr>
          <w:lang w:val="en-US"/>
        </w:rPr>
        <w:t>store</w:t>
      </w:r>
      <w:r w:rsidRPr="000B55E5">
        <w:t>.</w:t>
      </w:r>
      <w:r>
        <w:rPr>
          <w:lang w:val="en-US"/>
        </w:rPr>
        <w:t>dispatch</w:t>
      </w:r>
      <w:proofErr w:type="gramEnd"/>
      <w:r>
        <w:t>(</w:t>
      </w:r>
      <w:r>
        <w:rPr>
          <w:lang w:val="en-US"/>
        </w:rPr>
        <w:t>action</w:t>
      </w:r>
      <w:r>
        <w:t>)</w:t>
      </w:r>
      <w:r w:rsidRPr="000B55E5">
        <w:t xml:space="preserve"> </w:t>
      </w:r>
      <w:r>
        <w:t>в коде.</w:t>
      </w:r>
    </w:p>
    <w:p w14:paraId="0328A08B" w14:textId="77777777" w:rsidR="00AE3AD6" w:rsidRDefault="00AE3AD6" w:rsidP="00AE3AD6">
      <w:pPr>
        <w:pStyle w:val="a5"/>
      </w:pPr>
    </w:p>
    <w:p w14:paraId="48A3B190" w14:textId="77777777" w:rsidR="00AE3AD6" w:rsidRDefault="00AE3AD6" w:rsidP="00AE3AD6">
      <w:pPr>
        <w:pStyle w:val="a5"/>
        <w:tabs>
          <w:tab w:val="left" w:pos="2074"/>
        </w:tabs>
      </w:pPr>
      <w:r>
        <w:t xml:space="preserve">Далее в примерах будут использоваться два </w:t>
      </w:r>
      <w:r>
        <w:rPr>
          <w:lang w:val="en-US"/>
        </w:rPr>
        <w:t>action</w:t>
      </w:r>
      <w:r w:rsidRPr="00AC4058">
        <w:t xml:space="preserve"> </w:t>
      </w:r>
      <w:r>
        <w:rPr>
          <w:lang w:val="en-US"/>
        </w:rPr>
        <w:t>creators</w:t>
      </w:r>
      <w:r w:rsidRPr="00AC4058">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A595B" w14:paraId="581CF4CC" w14:textId="77777777" w:rsidTr="00B64997">
        <w:tc>
          <w:tcPr>
            <w:tcW w:w="10768" w:type="dxa"/>
            <w:shd w:val="clear" w:color="auto" w:fill="F5F5F5"/>
          </w:tcPr>
          <w:p w14:paraId="4ADFBC94" w14:textId="77777777" w:rsidR="00AE3AD6" w:rsidRPr="00365534" w:rsidRDefault="00AE3AD6" w:rsidP="00B64997">
            <w:pPr>
              <w:pStyle w:val="a4"/>
              <w:rPr>
                <w:lang w:val="ru-RU"/>
              </w:rPr>
            </w:pPr>
          </w:p>
          <w:p w14:paraId="04524D64" w14:textId="77777777" w:rsidR="00AE3AD6" w:rsidRDefault="00AE3AD6" w:rsidP="00B64997">
            <w:pPr>
              <w:pStyle w:val="a4"/>
            </w:pPr>
            <w:r>
              <w:t xml:space="preserve">export const </w:t>
            </w:r>
            <w:proofErr w:type="spellStart"/>
            <w:r>
              <w:t>inc</w:t>
            </w:r>
            <w:proofErr w:type="spellEnd"/>
            <w:r>
              <w:t xml:space="preserve"> = () =&gt; ({type: 'INC'});</w:t>
            </w:r>
          </w:p>
          <w:p w14:paraId="646F9DB6" w14:textId="77777777" w:rsidR="00AE3AD6" w:rsidRPr="00AC4058" w:rsidRDefault="00AE3AD6" w:rsidP="00B64997">
            <w:pPr>
              <w:pStyle w:val="a4"/>
            </w:pPr>
            <w:r>
              <w:t xml:space="preserve">export const </w:t>
            </w:r>
            <w:proofErr w:type="spellStart"/>
            <w:r>
              <w:t>rnd</w:t>
            </w:r>
            <w:proofErr w:type="spellEnd"/>
            <w:r>
              <w:t xml:space="preserve"> = (payload) =&gt; ({type: 'RND', payload});</w:t>
            </w:r>
          </w:p>
          <w:p w14:paraId="29024BA6" w14:textId="77777777" w:rsidR="00AE3AD6" w:rsidRPr="00AC4058" w:rsidRDefault="00AE3AD6" w:rsidP="00B64997">
            <w:pPr>
              <w:pStyle w:val="a4"/>
            </w:pPr>
          </w:p>
        </w:tc>
      </w:tr>
    </w:tbl>
    <w:p w14:paraId="69E8199D" w14:textId="77777777" w:rsidR="00AE3AD6" w:rsidRPr="00365534" w:rsidRDefault="00AE3AD6" w:rsidP="00AE3AD6">
      <w:pPr>
        <w:pStyle w:val="a5"/>
        <w:rPr>
          <w:lang w:val="en-US"/>
        </w:rPr>
      </w:pPr>
    </w:p>
    <w:p w14:paraId="082B7E45" w14:textId="77777777" w:rsidR="00AE3AD6" w:rsidRPr="00A274A8" w:rsidRDefault="00AE3AD6" w:rsidP="00AE3AD6">
      <w:pPr>
        <w:pStyle w:val="a5"/>
      </w:pPr>
      <w:r>
        <w:t xml:space="preserve">Чтобы сократить код и не дублировать действия, можно деструктурировать </w:t>
      </w:r>
      <w:r>
        <w:rPr>
          <w:lang w:val="en-US"/>
        </w:rPr>
        <w:t>dispatch</w:t>
      </w:r>
      <w:r w:rsidRPr="00A274A8">
        <w:t xml:space="preserve"> </w:t>
      </w:r>
      <w:r>
        <w:t xml:space="preserve">из </w:t>
      </w:r>
      <w:r>
        <w:rPr>
          <w:lang w:val="en-US"/>
        </w:rPr>
        <w:t>store</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9A595B" w14:paraId="7B584CE1" w14:textId="77777777" w:rsidTr="00B64997">
        <w:tc>
          <w:tcPr>
            <w:tcW w:w="10768" w:type="dxa"/>
            <w:shd w:val="clear" w:color="auto" w:fill="F5F5F5"/>
          </w:tcPr>
          <w:p w14:paraId="0797D591" w14:textId="77777777" w:rsidR="00AE3AD6" w:rsidRDefault="00AE3AD6" w:rsidP="00B64997">
            <w:pPr>
              <w:pStyle w:val="a4"/>
              <w:rPr>
                <w:lang w:val="ru-RU"/>
              </w:rPr>
            </w:pPr>
          </w:p>
          <w:p w14:paraId="66E8CD80" w14:textId="77777777" w:rsidR="00AE3AD6" w:rsidRPr="00E82CF1" w:rsidRDefault="00AE3AD6" w:rsidP="00B64997">
            <w:pPr>
              <w:pStyle w:val="a4"/>
              <w:rPr>
                <w:color w:val="808080" w:themeColor="background1" w:themeShade="80"/>
              </w:rPr>
            </w:pPr>
            <w:r>
              <w:rPr>
                <w:color w:val="808080" w:themeColor="background1" w:themeShade="80"/>
                <w:lang w:val="ru-RU"/>
              </w:rPr>
              <w:t>было</w:t>
            </w:r>
          </w:p>
          <w:p w14:paraId="0C209FB0" w14:textId="77777777" w:rsidR="00AE3AD6" w:rsidRDefault="00AE3AD6" w:rsidP="00B64997">
            <w:pPr>
              <w:pStyle w:val="a4"/>
            </w:pPr>
            <w:proofErr w:type="spellStart"/>
            <w:proofErr w:type="gramStart"/>
            <w:r>
              <w:t>store.dispatch</w:t>
            </w:r>
            <w:proofErr w:type="spellEnd"/>
            <w:proofErr w:type="gramEnd"/>
            <w:r>
              <w:t>(action)</w:t>
            </w:r>
          </w:p>
          <w:p w14:paraId="5A9AE3E6" w14:textId="77777777" w:rsidR="00AE3AD6" w:rsidRDefault="00AE3AD6" w:rsidP="00B64997">
            <w:pPr>
              <w:pStyle w:val="a4"/>
            </w:pPr>
          </w:p>
          <w:p w14:paraId="0325DAE8" w14:textId="77777777" w:rsidR="00AE3AD6" w:rsidRPr="00A274A8" w:rsidRDefault="00AE3AD6" w:rsidP="00B64997">
            <w:pPr>
              <w:pStyle w:val="a4"/>
              <w:rPr>
                <w:color w:val="808080" w:themeColor="background1" w:themeShade="80"/>
              </w:rPr>
            </w:pPr>
            <w:r w:rsidRPr="00E82CF1">
              <w:rPr>
                <w:color w:val="808080" w:themeColor="background1" w:themeShade="80"/>
                <w:lang w:val="ru-RU"/>
              </w:rPr>
              <w:t>стало</w:t>
            </w:r>
          </w:p>
          <w:p w14:paraId="5E4B9C6B" w14:textId="77777777" w:rsidR="00AE3AD6" w:rsidRPr="00A274A8" w:rsidRDefault="00AE3AD6" w:rsidP="00B64997">
            <w:pPr>
              <w:pStyle w:val="a4"/>
            </w:pPr>
            <w:r w:rsidRPr="00A274A8">
              <w:t xml:space="preserve">const store = </w:t>
            </w:r>
            <w:proofErr w:type="spellStart"/>
            <w:r w:rsidRPr="00A274A8">
              <w:t>createStore</w:t>
            </w:r>
            <w:proofErr w:type="spellEnd"/>
            <w:r w:rsidRPr="00A274A8">
              <w:t>(reducer);</w:t>
            </w:r>
          </w:p>
          <w:p w14:paraId="15BCA02C" w14:textId="77777777" w:rsidR="00AE3AD6" w:rsidRPr="00A274A8" w:rsidRDefault="00AE3AD6" w:rsidP="00B64997">
            <w:pPr>
              <w:pStyle w:val="a4"/>
            </w:pPr>
            <w:r w:rsidRPr="00A274A8">
              <w:t>const {dispatch} = store;</w:t>
            </w:r>
          </w:p>
          <w:p w14:paraId="005986AA" w14:textId="77777777" w:rsidR="00AE3AD6" w:rsidRDefault="00AE3AD6" w:rsidP="00B64997">
            <w:pPr>
              <w:pStyle w:val="a4"/>
            </w:pPr>
          </w:p>
          <w:p w14:paraId="058FD099" w14:textId="77777777" w:rsidR="00AE3AD6" w:rsidRDefault="00AE3AD6" w:rsidP="00B64997">
            <w:pPr>
              <w:pStyle w:val="a4"/>
            </w:pPr>
            <w:r>
              <w:t>dispatch(action)</w:t>
            </w:r>
          </w:p>
          <w:p w14:paraId="794230D5" w14:textId="77777777" w:rsidR="00AE3AD6" w:rsidRPr="00E82CF1" w:rsidRDefault="00AE3AD6" w:rsidP="00B64997">
            <w:pPr>
              <w:pStyle w:val="a4"/>
            </w:pPr>
          </w:p>
        </w:tc>
      </w:tr>
    </w:tbl>
    <w:p w14:paraId="058A4436" w14:textId="77777777" w:rsidR="00AE3AD6" w:rsidRPr="00AC4058" w:rsidRDefault="00AE3AD6" w:rsidP="00AE3AD6">
      <w:pPr>
        <w:pStyle w:val="a5"/>
        <w:tabs>
          <w:tab w:val="left" w:pos="2074"/>
        </w:tabs>
        <w:rPr>
          <w:lang w:val="en-US"/>
        </w:rPr>
      </w:pPr>
    </w:p>
    <w:p w14:paraId="24677175" w14:textId="77777777" w:rsidR="00AE3AD6" w:rsidRPr="00522FFA" w:rsidRDefault="00AE3AD6" w:rsidP="00AE3AD6">
      <w:pPr>
        <w:pStyle w:val="a5"/>
        <w:tabs>
          <w:tab w:val="left" w:pos="2074"/>
        </w:tabs>
      </w:pPr>
      <w:r>
        <w:t xml:space="preserve">Следующее улучшение. Каждый раз, когда обрабатывается событие, сначала создаётся </w:t>
      </w:r>
      <w:r>
        <w:rPr>
          <w:lang w:val="en-US"/>
        </w:rPr>
        <w:t>action</w:t>
      </w:r>
      <w:r>
        <w:t xml:space="preserve">, а потом – передача его в </w:t>
      </w:r>
      <w:r>
        <w:rPr>
          <w:lang w:val="en-US"/>
        </w:rPr>
        <w:t>dispatch</w:t>
      </w:r>
      <w:r>
        <w:t>. Этот процесс повторяется каждый раз,</w:t>
      </w:r>
      <w:r w:rsidRPr="00C7633F">
        <w:t xml:space="preserve"> </w:t>
      </w:r>
      <w:r>
        <w:t>когда надо что-то отправить. Можно создать одну функцию, которая будет выполнять оба этих действия: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02618E90" w14:textId="77777777" w:rsidTr="00B64997">
        <w:tc>
          <w:tcPr>
            <w:tcW w:w="10768" w:type="dxa"/>
            <w:shd w:val="clear" w:color="auto" w:fill="F5F5F5"/>
          </w:tcPr>
          <w:p w14:paraId="2F7864EE" w14:textId="77777777" w:rsidR="00AE3AD6" w:rsidRDefault="00AE3AD6" w:rsidP="00B64997">
            <w:pPr>
              <w:pStyle w:val="a4"/>
              <w:rPr>
                <w:lang w:val="ru-RU"/>
              </w:rPr>
            </w:pPr>
          </w:p>
          <w:p w14:paraId="38C4C69E" w14:textId="77777777" w:rsidR="00AE3AD6" w:rsidRPr="00E82CF1" w:rsidRDefault="00AE3AD6" w:rsidP="00B64997">
            <w:pPr>
              <w:pStyle w:val="a4"/>
              <w:rPr>
                <w:color w:val="808080" w:themeColor="background1" w:themeShade="80"/>
              </w:rPr>
            </w:pPr>
            <w:r>
              <w:rPr>
                <w:color w:val="808080" w:themeColor="background1" w:themeShade="80"/>
                <w:lang w:val="ru-RU"/>
              </w:rPr>
              <w:t>было</w:t>
            </w:r>
          </w:p>
          <w:p w14:paraId="7004722A" w14:textId="77777777" w:rsidR="00AE3AD6" w:rsidRPr="00581F1C" w:rsidRDefault="00AE3AD6" w:rsidP="00B64997">
            <w:pPr>
              <w:pStyle w:val="a4"/>
              <w:rPr>
                <w:color w:val="808080" w:themeColor="background1" w:themeShade="80"/>
              </w:rPr>
            </w:pPr>
            <w:r w:rsidRPr="00581F1C">
              <w:rPr>
                <w:color w:val="808080" w:themeColor="background1" w:themeShade="80"/>
              </w:rPr>
              <w:t>document</w:t>
            </w:r>
          </w:p>
          <w:p w14:paraId="759C9C22" w14:textId="77777777" w:rsidR="00AE3AD6" w:rsidRPr="00581F1C" w:rsidRDefault="00AE3AD6" w:rsidP="00B64997">
            <w:pPr>
              <w:pStyle w:val="a4"/>
              <w:rPr>
                <w:color w:val="808080" w:themeColor="background1" w:themeShade="80"/>
              </w:rPr>
            </w:pPr>
            <w:r w:rsidRPr="00581F1C">
              <w:rPr>
                <w:color w:val="808080" w:themeColor="background1" w:themeShade="80"/>
              </w:rPr>
              <w:t xml:space="preserve">  </w:t>
            </w:r>
            <w:proofErr w:type="gramStart"/>
            <w:r w:rsidRPr="00581F1C">
              <w:rPr>
                <w:color w:val="808080" w:themeColor="background1" w:themeShade="80"/>
              </w:rPr>
              <w:t>.</w:t>
            </w:r>
            <w:proofErr w:type="spellStart"/>
            <w:r w:rsidRPr="00581F1C">
              <w:rPr>
                <w:color w:val="808080" w:themeColor="background1" w:themeShade="80"/>
              </w:rPr>
              <w:t>getElementById</w:t>
            </w:r>
            <w:proofErr w:type="spellEnd"/>
            <w:proofErr w:type="gramEnd"/>
            <w:r w:rsidRPr="00581F1C">
              <w:rPr>
                <w:color w:val="808080" w:themeColor="background1" w:themeShade="80"/>
              </w:rPr>
              <w:t>('</w:t>
            </w:r>
            <w:proofErr w:type="spellStart"/>
            <w:r w:rsidRPr="00581F1C">
              <w:rPr>
                <w:color w:val="808080" w:themeColor="background1" w:themeShade="80"/>
              </w:rPr>
              <w:t>inc</w:t>
            </w:r>
            <w:proofErr w:type="spellEnd"/>
            <w:r w:rsidRPr="00581F1C">
              <w:rPr>
                <w:color w:val="808080" w:themeColor="background1" w:themeShade="80"/>
              </w:rPr>
              <w:t>')</w:t>
            </w:r>
          </w:p>
          <w:p w14:paraId="141EAD54" w14:textId="77777777" w:rsidR="00AE3AD6" w:rsidRPr="00581F1C" w:rsidRDefault="00AE3AD6" w:rsidP="00B64997">
            <w:pPr>
              <w:pStyle w:val="a4"/>
              <w:rPr>
                <w:color w:val="808080" w:themeColor="background1" w:themeShade="80"/>
              </w:rPr>
            </w:pPr>
            <w:r w:rsidRPr="00581F1C">
              <w:rPr>
                <w:color w:val="808080" w:themeColor="background1" w:themeShade="80"/>
              </w:rPr>
              <w:t xml:space="preserve">  </w:t>
            </w:r>
            <w:proofErr w:type="gramStart"/>
            <w:r w:rsidRPr="00581F1C">
              <w:rPr>
                <w:color w:val="808080" w:themeColor="background1" w:themeShade="80"/>
              </w:rPr>
              <w:t>.</w:t>
            </w:r>
            <w:proofErr w:type="spellStart"/>
            <w:r w:rsidRPr="00581F1C">
              <w:rPr>
                <w:color w:val="808080" w:themeColor="background1" w:themeShade="80"/>
              </w:rPr>
              <w:t>addEventListener</w:t>
            </w:r>
            <w:proofErr w:type="spellEnd"/>
            <w:proofErr w:type="gramEnd"/>
            <w:r w:rsidRPr="00581F1C">
              <w:rPr>
                <w:color w:val="808080" w:themeColor="background1" w:themeShade="80"/>
              </w:rPr>
              <w:t>('click', () =&gt; {</w:t>
            </w:r>
          </w:p>
          <w:p w14:paraId="77EC356C" w14:textId="77777777" w:rsidR="00AE3AD6" w:rsidRDefault="00AE3AD6" w:rsidP="00B64997">
            <w:pPr>
              <w:pStyle w:val="a4"/>
            </w:pPr>
            <w:r>
              <w:t xml:space="preserve">    dispatch(</w:t>
            </w:r>
            <w:proofErr w:type="spellStart"/>
            <w:proofErr w:type="gramStart"/>
            <w:r>
              <w:t>inc</w:t>
            </w:r>
            <w:proofErr w:type="spellEnd"/>
            <w:r>
              <w:t>(</w:t>
            </w:r>
            <w:proofErr w:type="gramEnd"/>
            <w:r>
              <w:t>))</w:t>
            </w:r>
          </w:p>
          <w:p w14:paraId="3BCA5C22" w14:textId="77777777" w:rsidR="00AE3AD6" w:rsidRPr="00581F1C" w:rsidRDefault="00AE3AD6" w:rsidP="00B64997">
            <w:pPr>
              <w:pStyle w:val="a4"/>
              <w:rPr>
                <w:color w:val="808080" w:themeColor="background1" w:themeShade="80"/>
              </w:rPr>
            </w:pPr>
            <w:r w:rsidRPr="00581F1C">
              <w:rPr>
                <w:color w:val="808080" w:themeColor="background1" w:themeShade="80"/>
              </w:rPr>
              <w:t>});</w:t>
            </w:r>
          </w:p>
          <w:p w14:paraId="5D3D4D68" w14:textId="77777777" w:rsidR="00AE3AD6" w:rsidRDefault="00AE3AD6" w:rsidP="00B64997">
            <w:pPr>
              <w:pStyle w:val="a4"/>
            </w:pPr>
          </w:p>
          <w:p w14:paraId="13CF6C72" w14:textId="77777777" w:rsidR="00AE3AD6" w:rsidRPr="00A274A8" w:rsidRDefault="00AE3AD6" w:rsidP="00B64997">
            <w:pPr>
              <w:pStyle w:val="a4"/>
              <w:rPr>
                <w:color w:val="808080" w:themeColor="background1" w:themeShade="80"/>
              </w:rPr>
            </w:pPr>
            <w:r w:rsidRPr="00E82CF1">
              <w:rPr>
                <w:color w:val="808080" w:themeColor="background1" w:themeShade="80"/>
                <w:lang w:val="ru-RU"/>
              </w:rPr>
              <w:t>стало</w:t>
            </w:r>
          </w:p>
          <w:p w14:paraId="178006D7" w14:textId="77777777" w:rsidR="00AE3AD6" w:rsidRDefault="00AE3AD6" w:rsidP="00B64997">
            <w:pPr>
              <w:pStyle w:val="a4"/>
            </w:pPr>
            <w:r>
              <w:t xml:space="preserve">const store = </w:t>
            </w:r>
            <w:proofErr w:type="spellStart"/>
            <w:r>
              <w:t>createStore</w:t>
            </w:r>
            <w:proofErr w:type="spellEnd"/>
            <w:r>
              <w:t>(reducer);</w:t>
            </w:r>
          </w:p>
          <w:p w14:paraId="25932D24" w14:textId="77777777" w:rsidR="00AE3AD6" w:rsidRDefault="00AE3AD6" w:rsidP="00B64997">
            <w:pPr>
              <w:pStyle w:val="a4"/>
            </w:pPr>
            <w:r>
              <w:t>const {dispatch} = store;</w:t>
            </w:r>
          </w:p>
          <w:p w14:paraId="1A37790D" w14:textId="77777777" w:rsidR="00AE3AD6" w:rsidRDefault="00AE3AD6" w:rsidP="00B64997">
            <w:pPr>
              <w:pStyle w:val="a4"/>
            </w:pPr>
            <w:r>
              <w:t xml:space="preserve">const </w:t>
            </w:r>
            <w:proofErr w:type="spellStart"/>
            <w:r>
              <w:t>incDispatch</w:t>
            </w:r>
            <w:proofErr w:type="spellEnd"/>
            <w:r>
              <w:t xml:space="preserve"> = () =&gt; dispatch(</w:t>
            </w:r>
            <w:proofErr w:type="spellStart"/>
            <w:proofErr w:type="gramStart"/>
            <w:r>
              <w:t>inc</w:t>
            </w:r>
            <w:proofErr w:type="spellEnd"/>
            <w:r>
              <w:t>(</w:t>
            </w:r>
            <w:proofErr w:type="gramEnd"/>
            <w:r>
              <w:t>));</w:t>
            </w:r>
          </w:p>
          <w:p w14:paraId="5D2B9953" w14:textId="77777777" w:rsidR="00AE3AD6" w:rsidRDefault="00AE3AD6" w:rsidP="00B64997">
            <w:pPr>
              <w:pStyle w:val="a4"/>
            </w:pPr>
          </w:p>
          <w:p w14:paraId="6CA5E86E" w14:textId="77777777" w:rsidR="00AE3AD6" w:rsidRPr="00CB15AA" w:rsidRDefault="00AE3AD6" w:rsidP="00B64997">
            <w:pPr>
              <w:pStyle w:val="a4"/>
              <w:rPr>
                <w:color w:val="808080" w:themeColor="background1" w:themeShade="80"/>
              </w:rPr>
            </w:pPr>
            <w:r w:rsidRPr="00CB15AA">
              <w:rPr>
                <w:color w:val="808080" w:themeColor="background1" w:themeShade="80"/>
              </w:rPr>
              <w:t>document</w:t>
            </w:r>
          </w:p>
          <w:p w14:paraId="33D2B7A7" w14:textId="77777777" w:rsidR="00AE3AD6" w:rsidRPr="00CB15AA" w:rsidRDefault="00AE3AD6" w:rsidP="00B64997">
            <w:pPr>
              <w:pStyle w:val="a4"/>
              <w:rPr>
                <w:color w:val="808080" w:themeColor="background1" w:themeShade="80"/>
              </w:rPr>
            </w:pPr>
            <w:r w:rsidRPr="00CB15AA">
              <w:rPr>
                <w:color w:val="808080" w:themeColor="background1" w:themeShade="80"/>
              </w:rPr>
              <w:t xml:space="preserve">  </w:t>
            </w:r>
            <w:proofErr w:type="gramStart"/>
            <w:r w:rsidRPr="00CB15AA">
              <w:rPr>
                <w:color w:val="808080" w:themeColor="background1" w:themeShade="80"/>
              </w:rPr>
              <w:t>.</w:t>
            </w:r>
            <w:proofErr w:type="spellStart"/>
            <w:r w:rsidRPr="00CB15AA">
              <w:rPr>
                <w:color w:val="808080" w:themeColor="background1" w:themeShade="80"/>
              </w:rPr>
              <w:t>getElementById</w:t>
            </w:r>
            <w:proofErr w:type="spellEnd"/>
            <w:proofErr w:type="gramEnd"/>
            <w:r w:rsidRPr="00CB15AA">
              <w:rPr>
                <w:color w:val="808080" w:themeColor="background1" w:themeShade="80"/>
              </w:rPr>
              <w:t>('</w:t>
            </w:r>
            <w:proofErr w:type="spellStart"/>
            <w:r w:rsidRPr="00CB15AA">
              <w:rPr>
                <w:color w:val="808080" w:themeColor="background1" w:themeShade="80"/>
              </w:rPr>
              <w:t>inc</w:t>
            </w:r>
            <w:proofErr w:type="spellEnd"/>
            <w:r w:rsidRPr="00CB15AA">
              <w:rPr>
                <w:color w:val="808080" w:themeColor="background1" w:themeShade="80"/>
              </w:rPr>
              <w:t>')</w:t>
            </w:r>
          </w:p>
          <w:p w14:paraId="35DC4687" w14:textId="77777777" w:rsidR="00AE3AD6" w:rsidRDefault="00AE3AD6" w:rsidP="00B64997">
            <w:pPr>
              <w:pStyle w:val="a4"/>
            </w:pPr>
            <w:r>
              <w:t xml:space="preserve">  </w:t>
            </w:r>
            <w:proofErr w:type="gramStart"/>
            <w:r>
              <w:t>.</w:t>
            </w:r>
            <w:proofErr w:type="spellStart"/>
            <w:r>
              <w:t>addEventListener</w:t>
            </w:r>
            <w:proofErr w:type="spellEnd"/>
            <w:proofErr w:type="gramEnd"/>
            <w:r>
              <w:t xml:space="preserve">('click', </w:t>
            </w:r>
            <w:proofErr w:type="spellStart"/>
            <w:r>
              <w:t>incDispatch</w:t>
            </w:r>
            <w:proofErr w:type="spellEnd"/>
            <w:r>
              <w:t>);</w:t>
            </w:r>
          </w:p>
          <w:p w14:paraId="5E8A801C" w14:textId="77777777" w:rsidR="00AE3AD6" w:rsidRPr="00E82CF1" w:rsidRDefault="00AE3AD6" w:rsidP="00B64997">
            <w:pPr>
              <w:pStyle w:val="a4"/>
            </w:pPr>
          </w:p>
        </w:tc>
      </w:tr>
    </w:tbl>
    <w:p w14:paraId="73A6DC5D" w14:textId="77777777" w:rsidR="00AE3AD6" w:rsidRDefault="00AE3AD6" w:rsidP="00AE3AD6">
      <w:pPr>
        <w:pStyle w:val="a5"/>
        <w:tabs>
          <w:tab w:val="left" w:pos="2074"/>
        </w:tabs>
        <w:rPr>
          <w:lang w:val="en-US"/>
        </w:rPr>
      </w:pPr>
    </w:p>
    <w:p w14:paraId="6360C283" w14:textId="77777777" w:rsidR="00AE3AD6" w:rsidRPr="007E1D54" w:rsidRDefault="00AE3AD6" w:rsidP="00AE3AD6">
      <w:pPr>
        <w:pStyle w:val="a5"/>
        <w:tabs>
          <w:tab w:val="left" w:pos="2074"/>
        </w:tabs>
      </w:pPr>
      <w:r>
        <w:t xml:space="preserve">Создавать вручную такие </w:t>
      </w:r>
      <w:r>
        <w:rPr>
          <w:lang w:val="en-US"/>
        </w:rPr>
        <w:t>action</w:t>
      </w:r>
      <w:r>
        <w:t xml:space="preserve"> не удобно. Можно написать свою функцию, которая будет оборачивать каждый </w:t>
      </w:r>
      <w:proofErr w:type="spellStart"/>
      <w:r>
        <w:rPr>
          <w:lang w:val="en-US"/>
        </w:rPr>
        <w:t>actionCreator</w:t>
      </w:r>
      <w:proofErr w:type="spellEnd"/>
      <w:r>
        <w:t xml:space="preserve"> в </w:t>
      </w:r>
      <w:r>
        <w:rPr>
          <w:lang w:val="en-US"/>
        </w:rPr>
        <w:t>dispatch</w:t>
      </w:r>
      <w:r w:rsidRPr="007E1D54">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6AA14142" w14:textId="77777777" w:rsidTr="00B64997">
        <w:tc>
          <w:tcPr>
            <w:tcW w:w="10768" w:type="dxa"/>
            <w:shd w:val="clear" w:color="auto" w:fill="F5F5F5"/>
          </w:tcPr>
          <w:p w14:paraId="12130D8F" w14:textId="77777777" w:rsidR="00AE3AD6" w:rsidRDefault="00AE3AD6" w:rsidP="00B64997">
            <w:pPr>
              <w:pStyle w:val="a4"/>
              <w:rPr>
                <w:lang w:val="ru-RU"/>
              </w:rPr>
            </w:pPr>
          </w:p>
          <w:p w14:paraId="7FFBE4FC" w14:textId="77777777" w:rsidR="00AE3AD6" w:rsidRPr="006358C4" w:rsidRDefault="00AE3AD6" w:rsidP="00B64997">
            <w:pPr>
              <w:pStyle w:val="a4"/>
              <w:rPr>
                <w:color w:val="808080" w:themeColor="background1" w:themeShade="80"/>
              </w:rPr>
            </w:pPr>
            <w:r w:rsidRPr="006358C4">
              <w:rPr>
                <w:color w:val="808080" w:themeColor="background1" w:themeShade="80"/>
                <w:lang w:val="ru-RU"/>
              </w:rPr>
              <w:t>было</w:t>
            </w:r>
          </w:p>
          <w:p w14:paraId="7D8CA708" w14:textId="77777777" w:rsidR="00AE3AD6" w:rsidRDefault="00AE3AD6" w:rsidP="00B64997">
            <w:pPr>
              <w:pStyle w:val="a4"/>
            </w:pPr>
            <w:r>
              <w:t xml:space="preserve">const </w:t>
            </w:r>
            <w:proofErr w:type="spellStart"/>
            <w:r>
              <w:t>incDispatch</w:t>
            </w:r>
            <w:proofErr w:type="spellEnd"/>
            <w:r>
              <w:t xml:space="preserve"> = () =&gt; dispatch(</w:t>
            </w:r>
            <w:proofErr w:type="spellStart"/>
            <w:proofErr w:type="gramStart"/>
            <w:r>
              <w:t>inc</w:t>
            </w:r>
            <w:proofErr w:type="spellEnd"/>
            <w:r>
              <w:t>(</w:t>
            </w:r>
            <w:proofErr w:type="gramEnd"/>
            <w:r>
              <w:t>));</w:t>
            </w:r>
          </w:p>
          <w:p w14:paraId="17F0D81E" w14:textId="77777777" w:rsidR="00AE3AD6" w:rsidRDefault="00AE3AD6" w:rsidP="00B64997">
            <w:pPr>
              <w:pStyle w:val="a4"/>
            </w:pPr>
            <w:r w:rsidRPr="00625F99">
              <w:t xml:space="preserve">const </w:t>
            </w:r>
            <w:proofErr w:type="spellStart"/>
            <w:r w:rsidRPr="00625F99">
              <w:t>rndDispatch</w:t>
            </w:r>
            <w:proofErr w:type="spellEnd"/>
            <w:r w:rsidRPr="00625F99">
              <w:t xml:space="preserve"> = (payload) =&gt; dispatch(</w:t>
            </w:r>
            <w:proofErr w:type="spellStart"/>
            <w:r w:rsidRPr="00625F99">
              <w:t>rnd</w:t>
            </w:r>
            <w:proofErr w:type="spellEnd"/>
            <w:r w:rsidRPr="00625F99">
              <w:t>(payload));</w:t>
            </w:r>
          </w:p>
          <w:p w14:paraId="0D9FB445" w14:textId="77777777" w:rsidR="00AE3AD6" w:rsidRDefault="00AE3AD6" w:rsidP="00B64997">
            <w:pPr>
              <w:pStyle w:val="a4"/>
            </w:pPr>
          </w:p>
          <w:p w14:paraId="42D3657A" w14:textId="77777777" w:rsidR="00AE3AD6" w:rsidRPr="001B0EAE" w:rsidRDefault="00AE3AD6" w:rsidP="00B64997">
            <w:pPr>
              <w:pStyle w:val="a4"/>
              <w:rPr>
                <w:color w:val="808080" w:themeColor="background1" w:themeShade="80"/>
              </w:rPr>
            </w:pPr>
            <w:r w:rsidRPr="006358C4">
              <w:rPr>
                <w:color w:val="808080" w:themeColor="background1" w:themeShade="80"/>
                <w:lang w:val="ru-RU"/>
              </w:rPr>
              <w:t>стало</w:t>
            </w:r>
          </w:p>
          <w:p w14:paraId="42E8CBD1" w14:textId="77777777" w:rsidR="00AE3AD6" w:rsidRDefault="00AE3AD6" w:rsidP="00B64997">
            <w:pPr>
              <w:pStyle w:val="a4"/>
            </w:pPr>
            <w:r>
              <w:t xml:space="preserve">const </w:t>
            </w:r>
            <w:proofErr w:type="spellStart"/>
            <w:r>
              <w:t>bindActionCreator</w:t>
            </w:r>
            <w:proofErr w:type="spellEnd"/>
            <w:r>
              <w:t xml:space="preserve"> = (creator, dispatch) =&gt; (...</w:t>
            </w:r>
            <w:proofErr w:type="spellStart"/>
            <w:r>
              <w:t>args</w:t>
            </w:r>
            <w:proofErr w:type="spellEnd"/>
            <w:r>
              <w:t>) =&gt; {</w:t>
            </w:r>
          </w:p>
          <w:p w14:paraId="77DFEA3D" w14:textId="77777777" w:rsidR="00AE3AD6" w:rsidRPr="001B0EAE" w:rsidRDefault="00AE3AD6" w:rsidP="00B64997">
            <w:pPr>
              <w:pStyle w:val="a4"/>
              <w:rPr>
                <w:lang w:val="ru-RU"/>
              </w:rPr>
            </w:pPr>
            <w:r>
              <w:t xml:space="preserve">  </w:t>
            </w:r>
            <w:proofErr w:type="gramStart"/>
            <w:r>
              <w:t>dispatch</w:t>
            </w:r>
            <w:r w:rsidRPr="001B0EAE">
              <w:rPr>
                <w:lang w:val="ru-RU"/>
              </w:rPr>
              <w:t>(</w:t>
            </w:r>
            <w:proofErr w:type="gramEnd"/>
            <w:r>
              <w:t>creator</w:t>
            </w:r>
            <w:r w:rsidRPr="001B0EAE">
              <w:rPr>
                <w:lang w:val="ru-RU"/>
              </w:rPr>
              <w:t>(...</w:t>
            </w:r>
            <w:proofErr w:type="spellStart"/>
            <w:r>
              <w:t>args</w:t>
            </w:r>
            <w:proofErr w:type="spellEnd"/>
            <w:r w:rsidRPr="001B0EAE">
              <w:rPr>
                <w:lang w:val="ru-RU"/>
              </w:rPr>
              <w:t>));</w:t>
            </w:r>
          </w:p>
          <w:p w14:paraId="642A13C7" w14:textId="77777777" w:rsidR="00AE3AD6" w:rsidRPr="001B0EAE" w:rsidRDefault="00AE3AD6" w:rsidP="00B64997">
            <w:pPr>
              <w:pStyle w:val="a4"/>
              <w:rPr>
                <w:lang w:val="ru-RU"/>
              </w:rPr>
            </w:pPr>
            <w:r w:rsidRPr="001B0EAE">
              <w:rPr>
                <w:lang w:val="ru-RU"/>
              </w:rPr>
              <w:t>}</w:t>
            </w:r>
          </w:p>
          <w:p w14:paraId="3D45AF9B" w14:textId="77777777" w:rsidR="00AE3AD6" w:rsidRDefault="00AE3AD6" w:rsidP="00B64997">
            <w:pPr>
              <w:pStyle w:val="a4"/>
              <w:rPr>
                <w:color w:val="808080" w:themeColor="background1" w:themeShade="80"/>
                <w:lang w:val="ru-RU"/>
              </w:rPr>
            </w:pPr>
            <w:r w:rsidRPr="00EB7160">
              <w:rPr>
                <w:color w:val="808080" w:themeColor="background1" w:themeShade="80"/>
                <w:lang w:val="ru-RU"/>
              </w:rPr>
              <w:t>...</w:t>
            </w:r>
            <w:proofErr w:type="spellStart"/>
            <w:r w:rsidRPr="00EB7160">
              <w:rPr>
                <w:color w:val="808080" w:themeColor="background1" w:themeShade="80"/>
              </w:rPr>
              <w:t>args</w:t>
            </w:r>
            <w:proofErr w:type="spellEnd"/>
            <w:r w:rsidRPr="00EB7160">
              <w:rPr>
                <w:color w:val="808080" w:themeColor="background1" w:themeShade="80"/>
                <w:lang w:val="ru-RU"/>
              </w:rPr>
              <w:t xml:space="preserve"> нужен на тот случай, если передаются </w:t>
            </w:r>
            <w:r w:rsidRPr="00EB7160">
              <w:rPr>
                <w:color w:val="808080" w:themeColor="background1" w:themeShade="80"/>
              </w:rPr>
              <w:t>payload</w:t>
            </w:r>
            <w:r w:rsidRPr="00EB7160">
              <w:rPr>
                <w:color w:val="808080" w:themeColor="background1" w:themeShade="80"/>
                <w:lang w:val="ru-RU"/>
              </w:rPr>
              <w:t xml:space="preserve">. Функция будет одинаково хорошо работать как с </w:t>
            </w:r>
            <w:r w:rsidRPr="00EB7160">
              <w:rPr>
                <w:color w:val="808080" w:themeColor="background1" w:themeShade="80"/>
              </w:rPr>
              <w:t>ac</w:t>
            </w:r>
            <w:r w:rsidRPr="00EB7160">
              <w:rPr>
                <w:color w:val="808080" w:themeColor="background1" w:themeShade="80"/>
                <w:lang w:val="ru-RU"/>
              </w:rPr>
              <w:t xml:space="preserve"> без аргументов, так и с аргументами.</w:t>
            </w:r>
            <w:r w:rsidRPr="006358C4">
              <w:rPr>
                <w:color w:val="808080" w:themeColor="background1" w:themeShade="80"/>
                <w:lang w:val="ru-RU"/>
              </w:rPr>
              <w:t xml:space="preserve"> </w:t>
            </w:r>
          </w:p>
          <w:p w14:paraId="356E9FE1" w14:textId="77777777" w:rsidR="00AE3AD6" w:rsidRDefault="00AE3AD6" w:rsidP="00B64997">
            <w:pPr>
              <w:pStyle w:val="a4"/>
              <w:rPr>
                <w:color w:val="808080" w:themeColor="background1" w:themeShade="80"/>
                <w:lang w:val="ru-RU"/>
              </w:rPr>
            </w:pPr>
            <w:r>
              <w:rPr>
                <w:color w:val="808080" w:themeColor="background1" w:themeShade="80"/>
                <w:lang w:val="ru-RU"/>
              </w:rPr>
              <w:t xml:space="preserve">Например, в функцию со случайным числом, которой нужны </w:t>
            </w:r>
            <w:r>
              <w:rPr>
                <w:color w:val="808080" w:themeColor="background1" w:themeShade="80"/>
              </w:rPr>
              <w:t>payload</w:t>
            </w:r>
            <w:r>
              <w:rPr>
                <w:color w:val="808080" w:themeColor="background1" w:themeShade="80"/>
                <w:lang w:val="ru-RU"/>
              </w:rPr>
              <w:t>, аргументы будут передаваться автоматом:</w:t>
            </w:r>
          </w:p>
          <w:p w14:paraId="6FF85B05" w14:textId="77777777" w:rsidR="00AE3AD6" w:rsidRPr="00A34E93" w:rsidRDefault="00AE3AD6" w:rsidP="00B64997">
            <w:pPr>
              <w:pStyle w:val="a4"/>
              <w:rPr>
                <w:lang w:val="ru-RU"/>
              </w:rPr>
            </w:pPr>
          </w:p>
          <w:p w14:paraId="25C8B851" w14:textId="77777777" w:rsidR="00AE3AD6" w:rsidRDefault="00AE3AD6" w:rsidP="00B64997">
            <w:pPr>
              <w:pStyle w:val="a4"/>
            </w:pPr>
            <w:r w:rsidRPr="006358C4">
              <w:t xml:space="preserve">const </w:t>
            </w:r>
            <w:proofErr w:type="spellStart"/>
            <w:r w:rsidRPr="006358C4">
              <w:t>incDispatch</w:t>
            </w:r>
            <w:proofErr w:type="spellEnd"/>
            <w:r w:rsidRPr="006358C4">
              <w:t xml:space="preserve"> = </w:t>
            </w:r>
            <w:proofErr w:type="spellStart"/>
            <w:proofErr w:type="gramStart"/>
            <w:r w:rsidRPr="006358C4">
              <w:t>bindActionCreator</w:t>
            </w:r>
            <w:proofErr w:type="spellEnd"/>
            <w:r w:rsidRPr="006358C4">
              <w:t>(</w:t>
            </w:r>
            <w:proofErr w:type="spellStart"/>
            <w:proofErr w:type="gramEnd"/>
            <w:r w:rsidRPr="006358C4">
              <w:t>inc</w:t>
            </w:r>
            <w:proofErr w:type="spellEnd"/>
            <w:r w:rsidRPr="006358C4">
              <w:t>, dispatch);</w:t>
            </w:r>
          </w:p>
          <w:p w14:paraId="2053CBAD" w14:textId="77777777" w:rsidR="00AE3AD6" w:rsidRPr="006358C4" w:rsidRDefault="00AE3AD6" w:rsidP="00B64997">
            <w:pPr>
              <w:pStyle w:val="a4"/>
            </w:pPr>
            <w:r w:rsidRPr="006358C4">
              <w:t xml:space="preserve">const </w:t>
            </w:r>
            <w:proofErr w:type="spellStart"/>
            <w:r w:rsidRPr="006358C4">
              <w:t>rndDispatch</w:t>
            </w:r>
            <w:proofErr w:type="spellEnd"/>
            <w:r w:rsidRPr="006358C4">
              <w:t xml:space="preserve"> = </w:t>
            </w:r>
            <w:proofErr w:type="spellStart"/>
            <w:proofErr w:type="gramStart"/>
            <w:r w:rsidRPr="006358C4">
              <w:t>bindActionCreator</w:t>
            </w:r>
            <w:proofErr w:type="spellEnd"/>
            <w:r w:rsidRPr="006358C4">
              <w:t>(</w:t>
            </w:r>
            <w:proofErr w:type="spellStart"/>
            <w:proofErr w:type="gramEnd"/>
            <w:r w:rsidRPr="006358C4">
              <w:t>rnd</w:t>
            </w:r>
            <w:proofErr w:type="spellEnd"/>
            <w:r w:rsidRPr="006358C4">
              <w:t>, dispatch);</w:t>
            </w:r>
          </w:p>
          <w:p w14:paraId="49B973EE" w14:textId="77777777" w:rsidR="00AE3AD6" w:rsidRPr="006358C4" w:rsidRDefault="00AE3AD6" w:rsidP="00B64997">
            <w:pPr>
              <w:pStyle w:val="a4"/>
            </w:pPr>
          </w:p>
        </w:tc>
      </w:tr>
    </w:tbl>
    <w:p w14:paraId="47516BF9" w14:textId="77777777" w:rsidR="00AE3AD6" w:rsidRDefault="00AE3AD6" w:rsidP="00AE3AD6">
      <w:pPr>
        <w:pStyle w:val="a5"/>
        <w:tabs>
          <w:tab w:val="left" w:pos="2074"/>
        </w:tabs>
        <w:rPr>
          <w:lang w:val="en-US"/>
        </w:rPr>
      </w:pPr>
    </w:p>
    <w:p w14:paraId="19A817FC" w14:textId="77777777" w:rsidR="00AE3AD6" w:rsidRDefault="00AE3AD6" w:rsidP="00AE3AD6">
      <w:pPr>
        <w:pStyle w:val="a5"/>
        <w:tabs>
          <w:tab w:val="left" w:pos="2074"/>
        </w:tabs>
        <w:rPr>
          <w:lang w:val="en-US"/>
        </w:rPr>
      </w:pPr>
    </w:p>
    <w:p w14:paraId="60ACE0EF" w14:textId="77777777" w:rsidR="00AE3AD6" w:rsidRDefault="00AE3AD6" w:rsidP="00AE3AD6">
      <w:pPr>
        <w:pStyle w:val="a5"/>
        <w:tabs>
          <w:tab w:val="left" w:pos="2074"/>
        </w:tabs>
        <w:rPr>
          <w:lang w:val="en-US"/>
        </w:rPr>
      </w:pPr>
      <w:proofErr w:type="spellStart"/>
      <w:r w:rsidRPr="001B0EAE">
        <w:rPr>
          <w:b/>
          <w:bCs/>
          <w:lang w:val="en-US"/>
        </w:rPr>
        <w:t>bindActionCreators</w:t>
      </w:r>
      <w:proofErr w:type="spellEnd"/>
    </w:p>
    <w:p w14:paraId="633E081D" w14:textId="77777777" w:rsidR="00AE3AD6" w:rsidRDefault="00AE3AD6" w:rsidP="00AE3AD6">
      <w:pPr>
        <w:pStyle w:val="a5"/>
        <w:tabs>
          <w:tab w:val="left" w:pos="2074"/>
        </w:tabs>
      </w:pPr>
      <w:r>
        <w:t>Такое</w:t>
      </w:r>
      <w:r w:rsidRPr="001B0EAE">
        <w:rPr>
          <w:lang w:val="en-US"/>
        </w:rPr>
        <w:t xml:space="preserve"> </w:t>
      </w:r>
      <w:r>
        <w:t>связывание</w:t>
      </w:r>
      <w:r w:rsidRPr="001B0EAE">
        <w:rPr>
          <w:lang w:val="en-US"/>
        </w:rPr>
        <w:t xml:space="preserve"> </w:t>
      </w:r>
      <w:r>
        <w:rPr>
          <w:lang w:val="en-US"/>
        </w:rPr>
        <w:t>action</w:t>
      </w:r>
      <w:r w:rsidRPr="001B0EAE">
        <w:rPr>
          <w:lang w:val="en-US"/>
        </w:rPr>
        <w:t xml:space="preserve"> </w:t>
      </w:r>
      <w:r>
        <w:rPr>
          <w:lang w:val="en-US"/>
        </w:rPr>
        <w:t>creator</w:t>
      </w:r>
      <w:r w:rsidRPr="001B0EAE">
        <w:rPr>
          <w:lang w:val="en-US"/>
        </w:rPr>
        <w:t xml:space="preserve"> </w:t>
      </w:r>
      <w:r>
        <w:t>с</w:t>
      </w:r>
      <w:r w:rsidRPr="001B0EAE">
        <w:rPr>
          <w:lang w:val="en-US"/>
        </w:rPr>
        <w:t xml:space="preserve"> </w:t>
      </w:r>
      <w:r>
        <w:t>функцией</w:t>
      </w:r>
      <w:r w:rsidRPr="001B0EAE">
        <w:rPr>
          <w:lang w:val="en-US"/>
        </w:rPr>
        <w:t xml:space="preserve"> </w:t>
      </w:r>
      <w:r>
        <w:rPr>
          <w:lang w:val="en-US"/>
        </w:rPr>
        <w:t>dispatch</w:t>
      </w:r>
      <w:r w:rsidRPr="001B0EAE">
        <w:rPr>
          <w:lang w:val="en-US"/>
        </w:rPr>
        <w:t xml:space="preserve"> </w:t>
      </w:r>
      <w:r>
        <w:t>является</w:t>
      </w:r>
      <w:r w:rsidRPr="001B0EAE">
        <w:rPr>
          <w:lang w:val="en-US"/>
        </w:rPr>
        <w:t xml:space="preserve"> </w:t>
      </w:r>
      <w:r>
        <w:t>стандартным</w:t>
      </w:r>
      <w:r w:rsidRPr="001B0EAE">
        <w:rPr>
          <w:lang w:val="en-US"/>
        </w:rPr>
        <w:t xml:space="preserve"> </w:t>
      </w:r>
      <w:r>
        <w:t>паттерном</w:t>
      </w:r>
      <w:r w:rsidRPr="001B0EAE">
        <w:rPr>
          <w:lang w:val="en-US"/>
        </w:rPr>
        <w:t xml:space="preserve"> </w:t>
      </w:r>
      <w:r>
        <w:t>в</w:t>
      </w:r>
      <w:r w:rsidRPr="001B0EAE">
        <w:rPr>
          <w:lang w:val="en-US"/>
        </w:rPr>
        <w:t xml:space="preserve"> </w:t>
      </w:r>
      <w:r>
        <w:rPr>
          <w:lang w:val="en-US"/>
        </w:rPr>
        <w:t>redux</w:t>
      </w:r>
      <w:r w:rsidRPr="001B0EAE">
        <w:rPr>
          <w:lang w:val="en-US"/>
        </w:rPr>
        <w:t xml:space="preserve">. </w:t>
      </w:r>
      <w:r>
        <w:t>Для этого не надо писать свою функцию.</w:t>
      </w:r>
      <w:r w:rsidRPr="00C73A50">
        <w:t xml:space="preserve"> </w:t>
      </w:r>
      <w:r>
        <w:t xml:space="preserve">Специальный метод </w:t>
      </w:r>
      <w:proofErr w:type="spellStart"/>
      <w:r w:rsidRPr="000F361B">
        <w:t>bindActionCreators</w:t>
      </w:r>
      <w:proofErr w:type="spellEnd"/>
      <w:r>
        <w:t xml:space="preserve"> используется для того, чтобы обернуть каждый </w:t>
      </w:r>
      <w:proofErr w:type="spellStart"/>
      <w:r>
        <w:rPr>
          <w:lang w:val="en-US"/>
        </w:rPr>
        <w:t>actionCreator</w:t>
      </w:r>
      <w:proofErr w:type="spellEnd"/>
      <w:r>
        <w:t xml:space="preserve"> в </w:t>
      </w:r>
      <w:r>
        <w:rPr>
          <w:lang w:val="en-US"/>
        </w:rPr>
        <w:t>dispatch</w:t>
      </w:r>
      <w:r>
        <w:t>. В качестве результата он вернёт объект, свойством которого являются обёрнутые функции, а ключи – названия этих обёрток</w:t>
      </w:r>
      <w:r w:rsidRPr="00C73A50">
        <w:t>.</w:t>
      </w:r>
    </w:p>
    <w:p w14:paraId="5DCA31D3" w14:textId="77777777" w:rsidR="00AE3AD6" w:rsidRPr="00C73A50" w:rsidRDefault="00AE3AD6" w:rsidP="00AE3AD6">
      <w:pPr>
        <w:pStyle w:val="a5"/>
        <w:tabs>
          <w:tab w:val="left" w:pos="2074"/>
        </w:tabs>
      </w:pPr>
    </w:p>
    <w:p w14:paraId="30E65E12" w14:textId="77777777" w:rsidR="00AE3AD6" w:rsidRPr="00C73A50" w:rsidRDefault="00AE3AD6" w:rsidP="00AE3AD6">
      <w:pPr>
        <w:pStyle w:val="a5"/>
        <w:tabs>
          <w:tab w:val="left" w:pos="2074"/>
        </w:tabs>
      </w:pPr>
      <w:r>
        <w:t>Важно! Не забыть импортировать:</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6F1CAD98" w14:textId="77777777" w:rsidTr="00B64997">
        <w:tc>
          <w:tcPr>
            <w:tcW w:w="10768" w:type="dxa"/>
            <w:shd w:val="clear" w:color="auto" w:fill="F5F5F5"/>
          </w:tcPr>
          <w:p w14:paraId="10B39A08" w14:textId="77777777" w:rsidR="00AE3AD6" w:rsidRPr="001B0EAE" w:rsidRDefault="00AE3AD6" w:rsidP="00B64997">
            <w:pPr>
              <w:pStyle w:val="a4"/>
            </w:pPr>
          </w:p>
          <w:p w14:paraId="5528CEF1" w14:textId="77777777" w:rsidR="00AE3AD6" w:rsidRPr="005F1BE9" w:rsidRDefault="00AE3AD6" w:rsidP="00B64997">
            <w:pPr>
              <w:pStyle w:val="a4"/>
            </w:pPr>
            <w:r w:rsidRPr="005F1BE9">
              <w:rPr>
                <w:color w:val="808080" w:themeColor="background1" w:themeShade="80"/>
              </w:rPr>
              <w:t xml:space="preserve">import </w:t>
            </w:r>
            <w:proofErr w:type="gramStart"/>
            <w:r w:rsidRPr="005F1BE9">
              <w:rPr>
                <w:color w:val="808080" w:themeColor="background1" w:themeShade="80"/>
              </w:rPr>
              <w:t xml:space="preserve">{ </w:t>
            </w:r>
            <w:proofErr w:type="spellStart"/>
            <w:r w:rsidRPr="005F1BE9">
              <w:rPr>
                <w:color w:val="808080" w:themeColor="background1" w:themeShade="80"/>
              </w:rPr>
              <w:t>createStore</w:t>
            </w:r>
            <w:proofErr w:type="spellEnd"/>
            <w:proofErr w:type="gramEnd"/>
            <w:r w:rsidRPr="005F1BE9">
              <w:rPr>
                <w:color w:val="808080" w:themeColor="background1" w:themeShade="80"/>
              </w:rPr>
              <w:t xml:space="preserve">, </w:t>
            </w:r>
            <w:proofErr w:type="spellStart"/>
            <w:r w:rsidRPr="00C73A50">
              <w:t>bindActionCreators</w:t>
            </w:r>
            <w:proofErr w:type="spellEnd"/>
            <w:r w:rsidRPr="005F1BE9">
              <w:rPr>
                <w:color w:val="808080" w:themeColor="background1" w:themeShade="80"/>
              </w:rPr>
              <w:t xml:space="preserve"> } from 'redux';</w:t>
            </w:r>
          </w:p>
          <w:p w14:paraId="1997C992" w14:textId="77777777" w:rsidR="00AE3AD6" w:rsidRPr="00B714CD" w:rsidRDefault="00AE3AD6" w:rsidP="00B64997">
            <w:pPr>
              <w:pStyle w:val="a4"/>
            </w:pPr>
          </w:p>
        </w:tc>
      </w:tr>
    </w:tbl>
    <w:p w14:paraId="3A3C8BF7" w14:textId="77777777" w:rsidR="00AE3AD6" w:rsidRDefault="00AE3AD6" w:rsidP="00AE3AD6">
      <w:pPr>
        <w:pStyle w:val="a5"/>
        <w:tabs>
          <w:tab w:val="left" w:pos="2074"/>
        </w:tabs>
        <w:rPr>
          <w:lang w:val="en-US"/>
        </w:rPr>
      </w:pPr>
    </w:p>
    <w:p w14:paraId="3FD2645D" w14:textId="77777777" w:rsidR="00AE3AD6" w:rsidRPr="002F0408" w:rsidRDefault="00AE3AD6" w:rsidP="00AE3AD6">
      <w:pPr>
        <w:pStyle w:val="a5"/>
        <w:tabs>
          <w:tab w:val="left" w:pos="2074"/>
        </w:tabs>
      </w:pPr>
      <w:r>
        <w:t xml:space="preserve">Можно использовать так же, как </w:t>
      </w:r>
      <w:proofErr w:type="spellStart"/>
      <w:r>
        <w:t>самописную</w:t>
      </w:r>
      <w:proofErr w:type="spellEnd"/>
      <w:r>
        <w:t xml:space="preserve"> функцию из примера выше, всё будет работать:</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55DE0E70" w14:textId="77777777" w:rsidTr="00B64997">
        <w:tc>
          <w:tcPr>
            <w:tcW w:w="10768" w:type="dxa"/>
            <w:shd w:val="clear" w:color="auto" w:fill="F5F5F5"/>
          </w:tcPr>
          <w:p w14:paraId="05611144" w14:textId="77777777" w:rsidR="00AE3AD6" w:rsidRPr="001B0EAE" w:rsidRDefault="00AE3AD6" w:rsidP="00B64997">
            <w:pPr>
              <w:pStyle w:val="a4"/>
              <w:rPr>
                <w:lang w:val="ru-RU"/>
              </w:rPr>
            </w:pPr>
          </w:p>
          <w:p w14:paraId="77E00A22" w14:textId="77777777" w:rsidR="00AE3AD6" w:rsidRDefault="00AE3AD6" w:rsidP="00B64997">
            <w:pPr>
              <w:pStyle w:val="a4"/>
            </w:pPr>
            <w:r w:rsidRPr="006358C4">
              <w:t xml:space="preserve">const </w:t>
            </w:r>
            <w:proofErr w:type="spellStart"/>
            <w:r w:rsidRPr="006358C4">
              <w:t>incDispatch</w:t>
            </w:r>
            <w:proofErr w:type="spellEnd"/>
            <w:r w:rsidRPr="006358C4">
              <w:t xml:space="preserve"> = </w:t>
            </w:r>
            <w:proofErr w:type="spellStart"/>
            <w:proofErr w:type="gramStart"/>
            <w:r w:rsidRPr="006358C4">
              <w:t>bindActionCreator</w:t>
            </w:r>
            <w:r>
              <w:t>s</w:t>
            </w:r>
            <w:proofErr w:type="spellEnd"/>
            <w:r w:rsidRPr="006358C4">
              <w:t>(</w:t>
            </w:r>
            <w:proofErr w:type="spellStart"/>
            <w:proofErr w:type="gramEnd"/>
            <w:r w:rsidRPr="006358C4">
              <w:t>inc</w:t>
            </w:r>
            <w:proofErr w:type="spellEnd"/>
            <w:r w:rsidRPr="006358C4">
              <w:t>, dispatch);</w:t>
            </w:r>
          </w:p>
          <w:p w14:paraId="68F1AF8A" w14:textId="77777777" w:rsidR="00AE3AD6" w:rsidRDefault="00AE3AD6" w:rsidP="00B64997">
            <w:pPr>
              <w:pStyle w:val="a4"/>
            </w:pPr>
            <w:r w:rsidRPr="006358C4">
              <w:t xml:space="preserve">const </w:t>
            </w:r>
            <w:proofErr w:type="spellStart"/>
            <w:r w:rsidRPr="006358C4">
              <w:t>rndDispatch</w:t>
            </w:r>
            <w:proofErr w:type="spellEnd"/>
            <w:r w:rsidRPr="006358C4">
              <w:t xml:space="preserve"> = </w:t>
            </w:r>
            <w:proofErr w:type="spellStart"/>
            <w:proofErr w:type="gramStart"/>
            <w:r w:rsidRPr="006358C4">
              <w:t>bindActionCreator</w:t>
            </w:r>
            <w:r>
              <w:t>s</w:t>
            </w:r>
            <w:proofErr w:type="spellEnd"/>
            <w:r w:rsidRPr="006358C4">
              <w:t>(</w:t>
            </w:r>
            <w:proofErr w:type="spellStart"/>
            <w:proofErr w:type="gramEnd"/>
            <w:r w:rsidRPr="006358C4">
              <w:t>rnd</w:t>
            </w:r>
            <w:proofErr w:type="spellEnd"/>
            <w:r w:rsidRPr="006358C4">
              <w:t>, dispatch);</w:t>
            </w:r>
          </w:p>
          <w:p w14:paraId="1AE81E45" w14:textId="77777777" w:rsidR="00AE3AD6" w:rsidRPr="002F0408" w:rsidRDefault="00AE3AD6" w:rsidP="00B64997">
            <w:pPr>
              <w:pStyle w:val="a4"/>
            </w:pPr>
          </w:p>
        </w:tc>
      </w:tr>
    </w:tbl>
    <w:p w14:paraId="42DCC291" w14:textId="77777777" w:rsidR="00AE3AD6" w:rsidRDefault="00AE3AD6" w:rsidP="00AE3AD6">
      <w:pPr>
        <w:pStyle w:val="a5"/>
        <w:tabs>
          <w:tab w:val="left" w:pos="2074"/>
        </w:tabs>
        <w:rPr>
          <w:lang w:val="en-US"/>
        </w:rPr>
      </w:pPr>
    </w:p>
    <w:p w14:paraId="2A211363" w14:textId="77777777" w:rsidR="00AE3AD6" w:rsidRPr="007324CB" w:rsidRDefault="00AE3AD6" w:rsidP="00AE3AD6">
      <w:pPr>
        <w:pStyle w:val="a5"/>
        <w:tabs>
          <w:tab w:val="left" w:pos="2074"/>
        </w:tabs>
      </w:pPr>
      <w:proofErr w:type="spellStart"/>
      <w:r w:rsidRPr="005C7FF3">
        <w:rPr>
          <w:lang w:val="en-US"/>
        </w:rPr>
        <w:t>bindActionCreators</w:t>
      </w:r>
      <w:proofErr w:type="spellEnd"/>
      <w:r w:rsidRPr="005C7FF3">
        <w:t xml:space="preserve"> </w:t>
      </w:r>
      <w:r>
        <w:t xml:space="preserve">позволяет обернуть сразу несколько </w:t>
      </w:r>
      <w:r>
        <w:rPr>
          <w:lang w:val="en-US"/>
        </w:rPr>
        <w:t>action</w:t>
      </w:r>
      <w:r w:rsidRPr="005C7FF3">
        <w:t>-</w:t>
      </w:r>
      <w:r>
        <w:rPr>
          <w:lang w:val="en-US"/>
        </w:rPr>
        <w:t>creator</w:t>
      </w:r>
      <w:r>
        <w:t>.</w:t>
      </w:r>
    </w:p>
    <w:p w14:paraId="51F18738" w14:textId="77777777" w:rsidR="00AE3AD6" w:rsidRDefault="00AE3AD6" w:rsidP="00AE3AD6">
      <w:pPr>
        <w:pStyle w:val="a5"/>
        <w:tabs>
          <w:tab w:val="left" w:pos="2074"/>
        </w:tabs>
      </w:pPr>
      <w:r>
        <w:lastRenderedPageBreak/>
        <w:t xml:space="preserve">Для этого, вместо первого аргумента, нужно передать объект. Ключи этого объекта – название новых функций-обёрток, которые хотим получить, а значения – актуальные </w:t>
      </w:r>
      <w:r>
        <w:rPr>
          <w:lang w:val="en-US"/>
        </w:rPr>
        <w:t>action</w:t>
      </w:r>
      <w:r w:rsidRPr="00084E3E">
        <w:t xml:space="preserve"> </w:t>
      </w:r>
      <w:r>
        <w:rPr>
          <w:lang w:val="en-US"/>
        </w:rPr>
        <w:t>creators</w:t>
      </w:r>
      <w:r w:rsidRPr="008D0D74">
        <w:t>.</w:t>
      </w:r>
    </w:p>
    <w:p w14:paraId="39DD4969" w14:textId="77777777" w:rsidR="00AE3AD6" w:rsidRPr="001B0EAE" w:rsidRDefault="00AE3AD6" w:rsidP="00AE3AD6">
      <w:pPr>
        <w:pStyle w:val="a5"/>
        <w:tabs>
          <w:tab w:val="left" w:pos="2074"/>
        </w:tabs>
      </w:pPr>
      <w:r>
        <w:t>Функция вернёт объект с ключами, которые имеют такие же названия, как новые функции-обёртки.</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2F0408" w14:paraId="37F7BF8D" w14:textId="77777777" w:rsidTr="00B64997">
        <w:tc>
          <w:tcPr>
            <w:tcW w:w="10768" w:type="dxa"/>
            <w:shd w:val="clear" w:color="auto" w:fill="F5F5F5"/>
          </w:tcPr>
          <w:p w14:paraId="7956015B" w14:textId="77777777" w:rsidR="00AE3AD6" w:rsidRDefault="00AE3AD6" w:rsidP="00B64997">
            <w:pPr>
              <w:pStyle w:val="a4"/>
              <w:rPr>
                <w:lang w:val="ru-RU"/>
              </w:rPr>
            </w:pPr>
          </w:p>
          <w:p w14:paraId="737EF372" w14:textId="77777777" w:rsidR="00AE3AD6" w:rsidRPr="001B0EAE" w:rsidRDefault="00AE3AD6" w:rsidP="00B64997">
            <w:pPr>
              <w:pStyle w:val="a4"/>
              <w:rPr>
                <w:color w:val="808080" w:themeColor="background1" w:themeShade="80"/>
              </w:rPr>
            </w:pPr>
            <w:r w:rsidRPr="00084E3E">
              <w:rPr>
                <w:color w:val="808080" w:themeColor="background1" w:themeShade="80"/>
                <w:lang w:val="ru-RU"/>
              </w:rPr>
              <w:t>было</w:t>
            </w:r>
          </w:p>
          <w:p w14:paraId="684E5220" w14:textId="77777777" w:rsidR="00AE3AD6" w:rsidRDefault="00AE3AD6" w:rsidP="00B64997">
            <w:pPr>
              <w:pStyle w:val="a4"/>
            </w:pPr>
            <w:r w:rsidRPr="006358C4">
              <w:t xml:space="preserve">const </w:t>
            </w:r>
            <w:proofErr w:type="spellStart"/>
            <w:r w:rsidRPr="006358C4">
              <w:t>incDispatch</w:t>
            </w:r>
            <w:proofErr w:type="spellEnd"/>
            <w:r w:rsidRPr="006358C4">
              <w:t xml:space="preserve"> = </w:t>
            </w:r>
            <w:proofErr w:type="spellStart"/>
            <w:proofErr w:type="gramStart"/>
            <w:r w:rsidRPr="006358C4">
              <w:t>bindActionCreator</w:t>
            </w:r>
            <w:r>
              <w:t>s</w:t>
            </w:r>
            <w:proofErr w:type="spellEnd"/>
            <w:r w:rsidRPr="006358C4">
              <w:t>(</w:t>
            </w:r>
            <w:proofErr w:type="spellStart"/>
            <w:proofErr w:type="gramEnd"/>
            <w:r w:rsidRPr="006358C4">
              <w:t>inc</w:t>
            </w:r>
            <w:proofErr w:type="spellEnd"/>
            <w:r w:rsidRPr="006358C4">
              <w:t>, dispatch);</w:t>
            </w:r>
          </w:p>
          <w:p w14:paraId="1FB17D41" w14:textId="77777777" w:rsidR="00AE3AD6" w:rsidRDefault="00AE3AD6" w:rsidP="00B64997">
            <w:pPr>
              <w:pStyle w:val="a4"/>
            </w:pPr>
            <w:r w:rsidRPr="006358C4">
              <w:t xml:space="preserve">const </w:t>
            </w:r>
            <w:proofErr w:type="spellStart"/>
            <w:r w:rsidRPr="006358C4">
              <w:t>rndDispatch</w:t>
            </w:r>
            <w:proofErr w:type="spellEnd"/>
            <w:r w:rsidRPr="006358C4">
              <w:t xml:space="preserve"> = </w:t>
            </w:r>
            <w:proofErr w:type="spellStart"/>
            <w:proofErr w:type="gramStart"/>
            <w:r w:rsidRPr="006358C4">
              <w:t>bindActionCreator</w:t>
            </w:r>
            <w:r>
              <w:t>s</w:t>
            </w:r>
            <w:proofErr w:type="spellEnd"/>
            <w:r w:rsidRPr="006358C4">
              <w:t>(</w:t>
            </w:r>
            <w:proofErr w:type="spellStart"/>
            <w:proofErr w:type="gramEnd"/>
            <w:r w:rsidRPr="006358C4">
              <w:t>rnd</w:t>
            </w:r>
            <w:proofErr w:type="spellEnd"/>
            <w:r w:rsidRPr="006358C4">
              <w:t>, dispatch);</w:t>
            </w:r>
          </w:p>
          <w:p w14:paraId="771EE21A" w14:textId="77777777" w:rsidR="00AE3AD6" w:rsidRDefault="00AE3AD6" w:rsidP="00B64997">
            <w:pPr>
              <w:pStyle w:val="a4"/>
            </w:pPr>
          </w:p>
          <w:p w14:paraId="76D50830" w14:textId="77777777" w:rsidR="00AE3AD6" w:rsidRPr="001B0EAE" w:rsidRDefault="00AE3AD6" w:rsidP="00B64997">
            <w:pPr>
              <w:pStyle w:val="a4"/>
              <w:rPr>
                <w:color w:val="808080" w:themeColor="background1" w:themeShade="80"/>
              </w:rPr>
            </w:pPr>
            <w:r w:rsidRPr="00084E3E">
              <w:rPr>
                <w:color w:val="808080" w:themeColor="background1" w:themeShade="80"/>
                <w:lang w:val="ru-RU"/>
              </w:rPr>
              <w:t>стало</w:t>
            </w:r>
          </w:p>
          <w:p w14:paraId="65A8064E" w14:textId="77777777" w:rsidR="00AE3AD6" w:rsidRPr="0015346C" w:rsidRDefault="00AE3AD6" w:rsidP="00B64997">
            <w:pPr>
              <w:pStyle w:val="a4"/>
              <w:rPr>
                <w:color w:val="808080" w:themeColor="background1" w:themeShade="80"/>
              </w:rPr>
            </w:pPr>
            <w:r w:rsidRPr="0015346C">
              <w:rPr>
                <w:color w:val="808080" w:themeColor="background1" w:themeShade="80"/>
              </w:rPr>
              <w:t xml:space="preserve">import </w:t>
            </w:r>
            <w:proofErr w:type="gramStart"/>
            <w:r w:rsidRPr="0015346C">
              <w:rPr>
                <w:color w:val="808080" w:themeColor="background1" w:themeShade="80"/>
              </w:rPr>
              <w:t xml:space="preserve">{ </w:t>
            </w:r>
            <w:proofErr w:type="spellStart"/>
            <w:r w:rsidRPr="0015346C">
              <w:rPr>
                <w:color w:val="808080" w:themeColor="background1" w:themeShade="80"/>
              </w:rPr>
              <w:t>createStore</w:t>
            </w:r>
            <w:proofErr w:type="spellEnd"/>
            <w:proofErr w:type="gramEnd"/>
            <w:r w:rsidRPr="0015346C">
              <w:rPr>
                <w:color w:val="808080" w:themeColor="background1" w:themeShade="80"/>
              </w:rPr>
              <w:t xml:space="preserve">, </w:t>
            </w:r>
            <w:proofErr w:type="spellStart"/>
            <w:r w:rsidRPr="0015346C">
              <w:rPr>
                <w:color w:val="808080" w:themeColor="background1" w:themeShade="80"/>
              </w:rPr>
              <w:t>bindActionCreators</w:t>
            </w:r>
            <w:proofErr w:type="spellEnd"/>
            <w:r w:rsidRPr="0015346C">
              <w:rPr>
                <w:color w:val="808080" w:themeColor="background1" w:themeShade="80"/>
              </w:rPr>
              <w:t xml:space="preserve"> } from 'redux';</w:t>
            </w:r>
          </w:p>
          <w:p w14:paraId="7A06DBB0" w14:textId="77777777" w:rsidR="00AE3AD6" w:rsidRPr="0015346C" w:rsidRDefault="00AE3AD6" w:rsidP="00B64997">
            <w:pPr>
              <w:pStyle w:val="a4"/>
              <w:rPr>
                <w:color w:val="808080" w:themeColor="background1" w:themeShade="80"/>
              </w:rPr>
            </w:pPr>
            <w:r w:rsidRPr="0015346C">
              <w:rPr>
                <w:color w:val="808080" w:themeColor="background1" w:themeShade="80"/>
              </w:rPr>
              <w:t xml:space="preserve">import </w:t>
            </w:r>
            <w:proofErr w:type="gramStart"/>
            <w:r w:rsidRPr="0015346C">
              <w:rPr>
                <w:color w:val="808080" w:themeColor="background1" w:themeShade="80"/>
              </w:rPr>
              <w:t xml:space="preserve">{ </w:t>
            </w:r>
            <w:proofErr w:type="spellStart"/>
            <w:r w:rsidRPr="0015346C">
              <w:rPr>
                <w:color w:val="808080" w:themeColor="background1" w:themeShade="80"/>
              </w:rPr>
              <w:t>inc</w:t>
            </w:r>
            <w:proofErr w:type="spellEnd"/>
            <w:proofErr w:type="gramEnd"/>
            <w:r w:rsidRPr="0015346C">
              <w:rPr>
                <w:color w:val="808080" w:themeColor="background1" w:themeShade="80"/>
              </w:rPr>
              <w:t xml:space="preserve">, </w:t>
            </w:r>
            <w:proofErr w:type="spellStart"/>
            <w:r w:rsidRPr="0015346C">
              <w:rPr>
                <w:color w:val="808080" w:themeColor="background1" w:themeShade="80"/>
              </w:rPr>
              <w:t>rnd</w:t>
            </w:r>
            <w:proofErr w:type="spellEnd"/>
            <w:r w:rsidRPr="0015346C">
              <w:rPr>
                <w:color w:val="808080" w:themeColor="background1" w:themeShade="80"/>
              </w:rPr>
              <w:t xml:space="preserve">  } from './actions';</w:t>
            </w:r>
          </w:p>
          <w:p w14:paraId="7426EAB7" w14:textId="77777777" w:rsidR="00AE3AD6" w:rsidRDefault="00AE3AD6" w:rsidP="00B64997">
            <w:pPr>
              <w:pStyle w:val="a4"/>
            </w:pPr>
          </w:p>
          <w:p w14:paraId="14077162" w14:textId="77777777" w:rsidR="00AE3AD6" w:rsidRDefault="00AE3AD6" w:rsidP="00B64997">
            <w:pPr>
              <w:pStyle w:val="a4"/>
            </w:pPr>
            <w:r>
              <w:t xml:space="preserve">const </w:t>
            </w:r>
            <w:proofErr w:type="spellStart"/>
            <w:r>
              <w:t>actionCreatorsObject</w:t>
            </w:r>
            <w:proofErr w:type="spellEnd"/>
            <w:r>
              <w:t xml:space="preserve"> = </w:t>
            </w:r>
            <w:proofErr w:type="spellStart"/>
            <w:proofErr w:type="gramStart"/>
            <w:r>
              <w:t>bindActionCreators</w:t>
            </w:r>
            <w:proofErr w:type="spellEnd"/>
            <w:r>
              <w:t>(</w:t>
            </w:r>
            <w:proofErr w:type="gramEnd"/>
            <w:r>
              <w:t>{</w:t>
            </w:r>
          </w:p>
          <w:p w14:paraId="7C957CA9" w14:textId="77777777" w:rsidR="00AE3AD6" w:rsidRDefault="00AE3AD6" w:rsidP="00B64997">
            <w:pPr>
              <w:pStyle w:val="a4"/>
            </w:pPr>
            <w:r>
              <w:t xml:space="preserve">  </w:t>
            </w:r>
            <w:proofErr w:type="spellStart"/>
            <w:r>
              <w:t>incDispatch</w:t>
            </w:r>
            <w:proofErr w:type="spellEnd"/>
            <w:r>
              <w:t xml:space="preserve">: </w:t>
            </w:r>
            <w:proofErr w:type="spellStart"/>
            <w:r>
              <w:t>inc</w:t>
            </w:r>
            <w:proofErr w:type="spellEnd"/>
            <w:r>
              <w:t>,</w:t>
            </w:r>
          </w:p>
          <w:p w14:paraId="0DDC6B37" w14:textId="77777777" w:rsidR="00AE3AD6" w:rsidRDefault="00AE3AD6" w:rsidP="00B64997">
            <w:pPr>
              <w:pStyle w:val="a4"/>
            </w:pPr>
            <w:r>
              <w:t xml:space="preserve">  </w:t>
            </w:r>
            <w:proofErr w:type="spellStart"/>
            <w:r>
              <w:t>rndDispatch</w:t>
            </w:r>
            <w:proofErr w:type="spellEnd"/>
            <w:r>
              <w:t xml:space="preserve">: </w:t>
            </w:r>
            <w:proofErr w:type="spellStart"/>
            <w:r>
              <w:t>rnd</w:t>
            </w:r>
            <w:proofErr w:type="spellEnd"/>
            <w:r>
              <w:t>,</w:t>
            </w:r>
          </w:p>
          <w:p w14:paraId="5C09CE5B" w14:textId="77777777" w:rsidR="00AE3AD6" w:rsidRDefault="00AE3AD6" w:rsidP="00B64997">
            <w:pPr>
              <w:pStyle w:val="a4"/>
            </w:pPr>
            <w:r>
              <w:t>}, dispatch);</w:t>
            </w:r>
          </w:p>
          <w:p w14:paraId="7F3E6DCB" w14:textId="77777777" w:rsidR="00AE3AD6" w:rsidRDefault="00AE3AD6" w:rsidP="00B64997">
            <w:pPr>
              <w:pStyle w:val="a4"/>
            </w:pPr>
          </w:p>
          <w:p w14:paraId="190704CD" w14:textId="77777777" w:rsidR="00AE3AD6" w:rsidRDefault="00AE3AD6" w:rsidP="00B64997">
            <w:pPr>
              <w:pStyle w:val="a4"/>
            </w:pPr>
          </w:p>
          <w:p w14:paraId="3D4FF049" w14:textId="77777777" w:rsidR="00AE3AD6" w:rsidRPr="001B0EAE" w:rsidRDefault="00AE3AD6" w:rsidP="00B64997">
            <w:pPr>
              <w:pStyle w:val="a4"/>
            </w:pPr>
            <w:proofErr w:type="gramStart"/>
            <w:r>
              <w:t>actionCreatorsObject</w:t>
            </w:r>
            <w:r w:rsidRPr="001B0EAE">
              <w:t>.</w:t>
            </w:r>
            <w:r>
              <w:t>inc</w:t>
            </w:r>
            <w:r w:rsidRPr="001B0EAE">
              <w:t>(</w:t>
            </w:r>
            <w:proofErr w:type="gramEnd"/>
            <w:r w:rsidRPr="001B0EAE">
              <w:t>)</w:t>
            </w:r>
          </w:p>
          <w:p w14:paraId="3EC1E2C2" w14:textId="77777777" w:rsidR="00AE3AD6" w:rsidRPr="006D139E" w:rsidRDefault="00AE3AD6" w:rsidP="00B64997">
            <w:pPr>
              <w:pStyle w:val="a4"/>
              <w:rPr>
                <w:lang w:val="ru-RU"/>
              </w:rPr>
            </w:pPr>
            <w:proofErr w:type="spellStart"/>
            <w:proofErr w:type="gramStart"/>
            <w:r>
              <w:t>actionCreatorsObject</w:t>
            </w:r>
            <w:proofErr w:type="spellEnd"/>
            <w:r>
              <w:rPr>
                <w:lang w:val="ru-RU"/>
              </w:rPr>
              <w:t>.</w:t>
            </w:r>
            <w:proofErr w:type="spellStart"/>
            <w:r>
              <w:t>rnd</w:t>
            </w:r>
            <w:proofErr w:type="spellEnd"/>
            <w:r>
              <w:rPr>
                <w:lang w:val="ru-RU"/>
              </w:rPr>
              <w:t>(</w:t>
            </w:r>
            <w:proofErr w:type="gramEnd"/>
            <w:r>
              <w:rPr>
                <w:lang w:val="ru-RU"/>
              </w:rPr>
              <w:t>)</w:t>
            </w:r>
          </w:p>
          <w:p w14:paraId="2F24F5D5" w14:textId="77777777" w:rsidR="00AE3AD6" w:rsidRPr="002F0408" w:rsidRDefault="00AE3AD6" w:rsidP="00B64997">
            <w:pPr>
              <w:pStyle w:val="a4"/>
            </w:pPr>
          </w:p>
        </w:tc>
      </w:tr>
    </w:tbl>
    <w:p w14:paraId="367C4F87" w14:textId="77777777" w:rsidR="00AE3AD6" w:rsidRDefault="00AE3AD6" w:rsidP="00AE3AD6">
      <w:pPr>
        <w:pStyle w:val="a5"/>
        <w:tabs>
          <w:tab w:val="left" w:pos="2074"/>
        </w:tabs>
        <w:rPr>
          <w:lang w:val="en-US"/>
        </w:rPr>
      </w:pPr>
    </w:p>
    <w:p w14:paraId="5A03B693" w14:textId="77777777" w:rsidR="00AE3AD6" w:rsidRPr="004A72A3" w:rsidRDefault="00AE3AD6" w:rsidP="00AE3AD6">
      <w:pPr>
        <w:pStyle w:val="a5"/>
        <w:tabs>
          <w:tab w:val="left" w:pos="2074"/>
        </w:tabs>
      </w:pPr>
      <w:r>
        <w:t xml:space="preserve">Можно сразу </w:t>
      </w:r>
      <w:proofErr w:type="spellStart"/>
      <w:r>
        <w:t>деструктуризировать</w:t>
      </w:r>
      <w:proofErr w:type="spellEnd"/>
      <w:r w:rsidRPr="004A72A3">
        <w:t xml:space="preserve"> </w:t>
      </w:r>
      <w:r>
        <w:t>этот объект</w:t>
      </w:r>
      <w:r w:rsidRPr="004A72A3">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4A72A3" w14:paraId="1AD0CE43" w14:textId="77777777" w:rsidTr="00B64997">
        <w:tc>
          <w:tcPr>
            <w:tcW w:w="10768" w:type="dxa"/>
            <w:shd w:val="clear" w:color="auto" w:fill="F5F5F5"/>
          </w:tcPr>
          <w:p w14:paraId="5B7FF8A5" w14:textId="77777777" w:rsidR="00AE3AD6" w:rsidRPr="001B0EAE" w:rsidRDefault="00AE3AD6" w:rsidP="00B64997">
            <w:pPr>
              <w:pStyle w:val="a4"/>
              <w:rPr>
                <w:lang w:val="ru-RU"/>
              </w:rPr>
            </w:pPr>
          </w:p>
          <w:p w14:paraId="5772CA93" w14:textId="77777777" w:rsidR="00AE3AD6" w:rsidRPr="004A72A3" w:rsidRDefault="00AE3AD6" w:rsidP="00B64997">
            <w:pPr>
              <w:pStyle w:val="a4"/>
              <w:rPr>
                <w:color w:val="808080" w:themeColor="background1" w:themeShade="80"/>
              </w:rPr>
            </w:pPr>
            <w:r w:rsidRPr="004A72A3">
              <w:rPr>
                <w:color w:val="808080" w:themeColor="background1" w:themeShade="80"/>
              </w:rPr>
              <w:t xml:space="preserve">const </w:t>
            </w:r>
            <w:r>
              <w:t>{</w:t>
            </w:r>
            <w:proofErr w:type="spellStart"/>
            <w:r>
              <w:t>incDispatch</w:t>
            </w:r>
            <w:proofErr w:type="spellEnd"/>
            <w:r>
              <w:t xml:space="preserve">, </w:t>
            </w:r>
            <w:proofErr w:type="spellStart"/>
            <w:r>
              <w:t>decDispatch</w:t>
            </w:r>
            <w:proofErr w:type="spellEnd"/>
            <w:r>
              <w:t xml:space="preserve">, </w:t>
            </w:r>
            <w:proofErr w:type="spellStart"/>
            <w:r>
              <w:t>rndDispatch</w:t>
            </w:r>
            <w:proofErr w:type="spellEnd"/>
            <w:r>
              <w:t xml:space="preserve">} </w:t>
            </w:r>
            <w:r w:rsidRPr="004A72A3">
              <w:rPr>
                <w:color w:val="808080" w:themeColor="background1" w:themeShade="80"/>
              </w:rPr>
              <w:t xml:space="preserve">= </w:t>
            </w:r>
            <w:proofErr w:type="spellStart"/>
            <w:proofErr w:type="gramStart"/>
            <w:r w:rsidRPr="004A72A3">
              <w:rPr>
                <w:color w:val="808080" w:themeColor="background1" w:themeShade="80"/>
              </w:rPr>
              <w:t>bindActionCreators</w:t>
            </w:r>
            <w:proofErr w:type="spellEnd"/>
            <w:r w:rsidRPr="004A72A3">
              <w:rPr>
                <w:color w:val="808080" w:themeColor="background1" w:themeShade="80"/>
              </w:rPr>
              <w:t>(</w:t>
            </w:r>
            <w:proofErr w:type="gramEnd"/>
            <w:r w:rsidRPr="004A72A3">
              <w:rPr>
                <w:color w:val="808080" w:themeColor="background1" w:themeShade="80"/>
              </w:rPr>
              <w:t>{</w:t>
            </w:r>
          </w:p>
          <w:p w14:paraId="69D2542C" w14:textId="77777777" w:rsidR="00AE3AD6" w:rsidRPr="004A72A3" w:rsidRDefault="00AE3AD6" w:rsidP="00B64997">
            <w:pPr>
              <w:pStyle w:val="a4"/>
              <w:rPr>
                <w:color w:val="808080" w:themeColor="background1" w:themeShade="80"/>
              </w:rPr>
            </w:pPr>
            <w:r w:rsidRPr="004A72A3">
              <w:rPr>
                <w:color w:val="808080" w:themeColor="background1" w:themeShade="80"/>
              </w:rPr>
              <w:t xml:space="preserve">  </w:t>
            </w:r>
            <w:proofErr w:type="spellStart"/>
            <w:r w:rsidRPr="004A72A3">
              <w:rPr>
                <w:color w:val="808080" w:themeColor="background1" w:themeShade="80"/>
              </w:rPr>
              <w:t>incDispatch</w:t>
            </w:r>
            <w:proofErr w:type="spellEnd"/>
            <w:r w:rsidRPr="004A72A3">
              <w:rPr>
                <w:color w:val="808080" w:themeColor="background1" w:themeShade="80"/>
              </w:rPr>
              <w:t xml:space="preserve">: </w:t>
            </w:r>
            <w:proofErr w:type="spellStart"/>
            <w:r w:rsidRPr="004A72A3">
              <w:rPr>
                <w:color w:val="808080" w:themeColor="background1" w:themeShade="80"/>
              </w:rPr>
              <w:t>inc</w:t>
            </w:r>
            <w:proofErr w:type="spellEnd"/>
            <w:r w:rsidRPr="004A72A3">
              <w:rPr>
                <w:color w:val="808080" w:themeColor="background1" w:themeShade="80"/>
              </w:rPr>
              <w:t>,</w:t>
            </w:r>
          </w:p>
          <w:p w14:paraId="44F415F8" w14:textId="77777777" w:rsidR="00AE3AD6" w:rsidRPr="004A72A3" w:rsidRDefault="00AE3AD6" w:rsidP="00B64997">
            <w:pPr>
              <w:pStyle w:val="a4"/>
              <w:rPr>
                <w:color w:val="808080" w:themeColor="background1" w:themeShade="80"/>
              </w:rPr>
            </w:pPr>
            <w:r w:rsidRPr="004A72A3">
              <w:rPr>
                <w:color w:val="808080" w:themeColor="background1" w:themeShade="80"/>
              </w:rPr>
              <w:t xml:space="preserve">  </w:t>
            </w:r>
            <w:proofErr w:type="spellStart"/>
            <w:r w:rsidRPr="004A72A3">
              <w:rPr>
                <w:color w:val="808080" w:themeColor="background1" w:themeShade="80"/>
              </w:rPr>
              <w:t>decDispatch</w:t>
            </w:r>
            <w:proofErr w:type="spellEnd"/>
            <w:r w:rsidRPr="004A72A3">
              <w:rPr>
                <w:color w:val="808080" w:themeColor="background1" w:themeShade="80"/>
              </w:rPr>
              <w:t>: dec,</w:t>
            </w:r>
          </w:p>
          <w:p w14:paraId="62FB99D7" w14:textId="77777777" w:rsidR="00AE3AD6" w:rsidRPr="004A72A3" w:rsidRDefault="00AE3AD6" w:rsidP="00B64997">
            <w:pPr>
              <w:pStyle w:val="a4"/>
              <w:rPr>
                <w:color w:val="808080" w:themeColor="background1" w:themeShade="80"/>
              </w:rPr>
            </w:pPr>
            <w:r w:rsidRPr="004A72A3">
              <w:rPr>
                <w:color w:val="808080" w:themeColor="background1" w:themeShade="80"/>
              </w:rPr>
              <w:t xml:space="preserve">  </w:t>
            </w:r>
            <w:proofErr w:type="spellStart"/>
            <w:r w:rsidRPr="004A72A3">
              <w:rPr>
                <w:color w:val="808080" w:themeColor="background1" w:themeShade="80"/>
              </w:rPr>
              <w:t>rndDispatch</w:t>
            </w:r>
            <w:proofErr w:type="spellEnd"/>
            <w:r w:rsidRPr="004A72A3">
              <w:rPr>
                <w:color w:val="808080" w:themeColor="background1" w:themeShade="80"/>
              </w:rPr>
              <w:t xml:space="preserve">: </w:t>
            </w:r>
            <w:proofErr w:type="spellStart"/>
            <w:r w:rsidRPr="004A72A3">
              <w:rPr>
                <w:color w:val="808080" w:themeColor="background1" w:themeShade="80"/>
              </w:rPr>
              <w:t>rnd</w:t>
            </w:r>
            <w:proofErr w:type="spellEnd"/>
            <w:r w:rsidRPr="004A72A3">
              <w:rPr>
                <w:color w:val="808080" w:themeColor="background1" w:themeShade="80"/>
              </w:rPr>
              <w:t>,</w:t>
            </w:r>
          </w:p>
          <w:p w14:paraId="6949C9A2" w14:textId="77777777" w:rsidR="00AE3AD6" w:rsidRPr="004A72A3" w:rsidRDefault="00AE3AD6" w:rsidP="00B64997">
            <w:pPr>
              <w:pStyle w:val="a4"/>
              <w:rPr>
                <w:color w:val="808080" w:themeColor="background1" w:themeShade="80"/>
              </w:rPr>
            </w:pPr>
            <w:r w:rsidRPr="004A72A3">
              <w:rPr>
                <w:color w:val="808080" w:themeColor="background1" w:themeShade="80"/>
              </w:rPr>
              <w:t>}, dispatch);</w:t>
            </w:r>
          </w:p>
          <w:p w14:paraId="4EC947B5" w14:textId="77777777" w:rsidR="00AE3AD6" w:rsidRPr="004A72A3" w:rsidRDefault="00AE3AD6" w:rsidP="00B64997">
            <w:pPr>
              <w:pStyle w:val="a4"/>
            </w:pPr>
          </w:p>
        </w:tc>
      </w:tr>
    </w:tbl>
    <w:p w14:paraId="57859C35" w14:textId="77777777" w:rsidR="00AE3AD6" w:rsidRDefault="00AE3AD6" w:rsidP="00AE3AD6">
      <w:pPr>
        <w:pStyle w:val="a5"/>
        <w:tabs>
          <w:tab w:val="left" w:pos="2074"/>
        </w:tabs>
        <w:rPr>
          <w:lang w:val="en-US"/>
        </w:rPr>
      </w:pPr>
    </w:p>
    <w:p w14:paraId="3BC67C1D" w14:textId="77777777" w:rsidR="00AE3AD6" w:rsidRPr="00DA1705" w:rsidRDefault="00AE3AD6" w:rsidP="00AE3AD6">
      <w:pPr>
        <w:pStyle w:val="a5"/>
        <w:tabs>
          <w:tab w:val="left" w:pos="2074"/>
        </w:tabs>
      </w:pPr>
      <w:r>
        <w:t>Можно ещё сильнее сократить этот код</w:t>
      </w:r>
      <w:r w:rsidRPr="00DA1705">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0C5EEC81" w14:textId="77777777" w:rsidTr="00B64997">
        <w:tc>
          <w:tcPr>
            <w:tcW w:w="10768" w:type="dxa"/>
            <w:shd w:val="clear" w:color="auto" w:fill="F5F5F5"/>
          </w:tcPr>
          <w:p w14:paraId="48943CBA" w14:textId="77777777" w:rsidR="00AE3AD6" w:rsidRPr="001B0EAE" w:rsidRDefault="00AE3AD6" w:rsidP="00B64997">
            <w:pPr>
              <w:pStyle w:val="a4"/>
              <w:rPr>
                <w:lang w:val="ru-RU"/>
              </w:rPr>
            </w:pPr>
          </w:p>
          <w:p w14:paraId="79EA7D64" w14:textId="77777777" w:rsidR="00AE3AD6" w:rsidRDefault="00AE3AD6" w:rsidP="00B64997">
            <w:pPr>
              <w:pStyle w:val="a4"/>
            </w:pPr>
            <w:r w:rsidRPr="00920AE3">
              <w:t xml:space="preserve">import * as actions from </w:t>
            </w:r>
            <w:proofErr w:type="gramStart"/>
            <w:r w:rsidRPr="00920AE3">
              <w:t>'./</w:t>
            </w:r>
            <w:proofErr w:type="gramEnd"/>
            <w:r w:rsidRPr="00920AE3">
              <w:t>actions';</w:t>
            </w:r>
          </w:p>
          <w:p w14:paraId="33D94CA8" w14:textId="77777777" w:rsidR="00AE3AD6" w:rsidRPr="00920AE3" w:rsidRDefault="00AE3AD6" w:rsidP="00B64997">
            <w:pPr>
              <w:pStyle w:val="a4"/>
              <w:rPr>
                <w:color w:val="808080" w:themeColor="background1" w:themeShade="80"/>
              </w:rPr>
            </w:pPr>
            <w:r w:rsidRPr="00920AE3">
              <w:rPr>
                <w:color w:val="808080" w:themeColor="background1" w:themeShade="80"/>
                <w:lang w:val="ru-RU"/>
              </w:rPr>
              <w:t>импортировать</w:t>
            </w:r>
            <w:r w:rsidRPr="001B0EAE">
              <w:rPr>
                <w:color w:val="808080" w:themeColor="background1" w:themeShade="80"/>
              </w:rPr>
              <w:t xml:space="preserve"> </w:t>
            </w:r>
            <w:r w:rsidRPr="00920AE3">
              <w:rPr>
                <w:color w:val="808080" w:themeColor="background1" w:themeShade="80"/>
                <w:lang w:val="ru-RU"/>
              </w:rPr>
              <w:t>всё</w:t>
            </w:r>
            <w:r w:rsidRPr="001B0EAE">
              <w:rPr>
                <w:color w:val="808080" w:themeColor="background1" w:themeShade="80"/>
              </w:rPr>
              <w:t xml:space="preserve"> </w:t>
            </w:r>
            <w:r w:rsidRPr="00920AE3">
              <w:rPr>
                <w:color w:val="808080" w:themeColor="background1" w:themeShade="80"/>
                <w:lang w:val="ru-RU"/>
              </w:rPr>
              <w:t>из</w:t>
            </w:r>
            <w:r w:rsidRPr="001B0EAE">
              <w:rPr>
                <w:color w:val="808080" w:themeColor="background1" w:themeShade="80"/>
              </w:rPr>
              <w:t xml:space="preserve"> </w:t>
            </w:r>
            <w:r w:rsidRPr="00920AE3">
              <w:rPr>
                <w:color w:val="808080" w:themeColor="background1" w:themeShade="80"/>
                <w:lang w:val="ru-RU"/>
              </w:rPr>
              <w:t>файла</w:t>
            </w:r>
          </w:p>
          <w:p w14:paraId="325E8F17" w14:textId="77777777" w:rsidR="00AE3AD6" w:rsidRPr="001B0EAE" w:rsidRDefault="00AE3AD6" w:rsidP="00B64997">
            <w:pPr>
              <w:pStyle w:val="a4"/>
            </w:pPr>
          </w:p>
          <w:p w14:paraId="70A438D3" w14:textId="77777777" w:rsidR="00AE3AD6" w:rsidRPr="009A6656" w:rsidRDefault="00AE3AD6" w:rsidP="00B64997">
            <w:pPr>
              <w:pStyle w:val="a4"/>
            </w:pPr>
            <w:r w:rsidRPr="009A6656">
              <w:t>const {</w:t>
            </w:r>
            <w:proofErr w:type="spellStart"/>
            <w:r w:rsidRPr="009A6656">
              <w:t>inc</w:t>
            </w:r>
            <w:proofErr w:type="spellEnd"/>
            <w:r w:rsidRPr="009A6656">
              <w:t xml:space="preserve">, dec, </w:t>
            </w:r>
            <w:proofErr w:type="spellStart"/>
            <w:r w:rsidRPr="009A6656">
              <w:t>rnd</w:t>
            </w:r>
            <w:proofErr w:type="spellEnd"/>
            <w:r w:rsidRPr="009A6656">
              <w:t xml:space="preserve">} = </w:t>
            </w:r>
            <w:proofErr w:type="spellStart"/>
            <w:proofErr w:type="gramStart"/>
            <w:r w:rsidRPr="009A6656">
              <w:t>bindActionCreators</w:t>
            </w:r>
            <w:proofErr w:type="spellEnd"/>
            <w:r w:rsidRPr="009A6656">
              <w:t>(</w:t>
            </w:r>
            <w:proofErr w:type="gramEnd"/>
            <w:r w:rsidRPr="009A6656">
              <w:t>actions, dispatch);</w:t>
            </w:r>
          </w:p>
          <w:p w14:paraId="6724DDD4" w14:textId="77777777" w:rsidR="00AE3AD6" w:rsidRPr="009A6656" w:rsidRDefault="00AE3AD6" w:rsidP="00B64997">
            <w:pPr>
              <w:pStyle w:val="a4"/>
            </w:pPr>
          </w:p>
        </w:tc>
      </w:tr>
    </w:tbl>
    <w:p w14:paraId="30A3C637" w14:textId="77777777" w:rsidR="00AE3AD6" w:rsidRDefault="00AE3AD6" w:rsidP="00AE3AD6">
      <w:pPr>
        <w:pStyle w:val="a5"/>
        <w:tabs>
          <w:tab w:val="left" w:pos="2074"/>
        </w:tabs>
        <w:rPr>
          <w:lang w:val="en-US"/>
        </w:rPr>
      </w:pPr>
    </w:p>
    <w:p w14:paraId="15F7EC0C" w14:textId="77777777" w:rsidR="00AE3AD6" w:rsidRDefault="00AE3AD6" w:rsidP="00AE3AD6">
      <w:pPr>
        <w:pStyle w:val="a5"/>
        <w:tabs>
          <w:tab w:val="left" w:pos="2074"/>
        </w:tabs>
      </w:pPr>
      <w:r>
        <w:t xml:space="preserve">Разнести </w:t>
      </w:r>
      <w:r>
        <w:rPr>
          <w:lang w:val="en-US"/>
        </w:rPr>
        <w:t>actions</w:t>
      </w:r>
      <w:r w:rsidRPr="00E73CFC">
        <w:t xml:space="preserve"> </w:t>
      </w:r>
      <w:r>
        <w:t xml:space="preserve">и </w:t>
      </w:r>
      <w:r>
        <w:rPr>
          <w:lang w:val="en-US"/>
        </w:rPr>
        <w:t>reducer</w:t>
      </w:r>
      <w:r w:rsidRPr="00E73CFC">
        <w:t xml:space="preserve"> </w:t>
      </w:r>
      <w:r>
        <w:t xml:space="preserve">по отдельный файлам, а затем применить </w:t>
      </w:r>
      <w:proofErr w:type="spellStart"/>
      <w:r>
        <w:rPr>
          <w:lang w:val="en-US"/>
        </w:rPr>
        <w:t>bondActionCreators</w:t>
      </w:r>
      <w:proofErr w:type="spellEnd"/>
      <w:r w:rsidRPr="00E73CFC">
        <w:t xml:space="preserve"> </w:t>
      </w:r>
      <w:r>
        <w:t xml:space="preserve">– хорошая практика, потому что теперь компоненты, которые отвечают за визуальную часть, зависят только от функций </w:t>
      </w:r>
      <w:r w:rsidRPr="009A6656">
        <w:t>{</w:t>
      </w:r>
      <w:proofErr w:type="spellStart"/>
      <w:r w:rsidRPr="009A6656">
        <w:t>inc</w:t>
      </w:r>
      <w:proofErr w:type="spellEnd"/>
      <w:r w:rsidRPr="009A6656">
        <w:t xml:space="preserve">, </w:t>
      </w:r>
      <w:proofErr w:type="spellStart"/>
      <w:r w:rsidRPr="009A6656">
        <w:t>dec</w:t>
      </w:r>
      <w:proofErr w:type="spellEnd"/>
      <w:r w:rsidRPr="009A6656">
        <w:t xml:space="preserve">, </w:t>
      </w:r>
      <w:proofErr w:type="spellStart"/>
      <w:r w:rsidRPr="009A6656">
        <w:t>rnd</w:t>
      </w:r>
      <w:proofErr w:type="spellEnd"/>
      <w:r w:rsidRPr="009A6656">
        <w:t>}</w:t>
      </w:r>
      <w:r>
        <w:t xml:space="preserve"> и ничего не знают о том, как работает их логика.</w:t>
      </w:r>
    </w:p>
    <w:p w14:paraId="63274772" w14:textId="77777777" w:rsidR="00AE3AD6" w:rsidRDefault="00AE3AD6" w:rsidP="00AE3AD6">
      <w:pPr>
        <w:pStyle w:val="a5"/>
        <w:tabs>
          <w:tab w:val="left" w:pos="2074"/>
        </w:tabs>
      </w:pPr>
      <w:r>
        <w:t xml:space="preserve">Более того, приложение можно переписать без использования </w:t>
      </w:r>
      <w:r>
        <w:rPr>
          <w:lang w:val="en-US"/>
        </w:rPr>
        <w:t>redux</w:t>
      </w:r>
      <w:r>
        <w:t>: просто передать другие функции.</w:t>
      </w:r>
    </w:p>
    <w:p w14:paraId="74ECDE5E" w14:textId="77777777" w:rsidR="00AE3AD6" w:rsidRPr="00450BE3" w:rsidRDefault="00AE3AD6" w:rsidP="00AE3AD6">
      <w:pPr>
        <w:pStyle w:val="a5"/>
        <w:tabs>
          <w:tab w:val="left" w:pos="2074"/>
        </w:tabs>
      </w:pPr>
      <w:r>
        <w:t>Маленькие компоненты с небольшим количеством зависимостей – залог чистого кода, который легко поддерживать.</w:t>
      </w:r>
    </w:p>
    <w:p w14:paraId="3E1BA2F3" w14:textId="77777777" w:rsidR="00AE3AD6" w:rsidRPr="00450BE3" w:rsidRDefault="00AE3AD6" w:rsidP="00AE3AD6">
      <w:pPr>
        <w:pStyle w:val="a5"/>
      </w:pPr>
    </w:p>
    <w:p w14:paraId="62CCF775" w14:textId="77777777" w:rsidR="00AE3AD6" w:rsidRPr="00F668F1" w:rsidRDefault="00AE3AD6" w:rsidP="00AE3AD6">
      <w:pPr>
        <w:pStyle w:val="a5"/>
      </w:pPr>
    </w:p>
    <w:p w14:paraId="6C3E1CAB" w14:textId="77777777" w:rsidR="00AE3AD6" w:rsidRPr="00F668F1" w:rsidRDefault="00AE3AD6" w:rsidP="00AE3AD6">
      <w:pPr>
        <w:pStyle w:val="a5"/>
        <w:tabs>
          <w:tab w:val="left" w:pos="2074"/>
        </w:tabs>
      </w:pPr>
    </w:p>
    <w:p w14:paraId="25DEC2CF" w14:textId="77777777" w:rsidR="00AE3AD6" w:rsidRPr="008D7658" w:rsidRDefault="00AE3AD6" w:rsidP="00AE3AD6">
      <w:pPr>
        <w:pStyle w:val="2"/>
      </w:pPr>
      <w:r>
        <w:t>Юрий Бура</w:t>
      </w:r>
    </w:p>
    <w:p w14:paraId="6DE44E3F" w14:textId="77777777" w:rsidR="00AE3AD6" w:rsidRPr="00E0596B" w:rsidRDefault="00AE3AD6" w:rsidP="00AE3AD6">
      <w:pPr>
        <w:pStyle w:val="3"/>
      </w:pPr>
      <w:r w:rsidRPr="00A75418">
        <w:rPr>
          <w:lang w:val="en-US"/>
        </w:rPr>
        <w:t>Reducer</w:t>
      </w:r>
    </w:p>
    <w:p w14:paraId="6A9AB8ED" w14:textId="77777777" w:rsidR="00AE3AD6" w:rsidRDefault="00AE3AD6" w:rsidP="00AE3AD6">
      <w:pPr>
        <w:pStyle w:val="a5"/>
      </w:pPr>
      <w:r>
        <w:t xml:space="preserve">Функция, которая умеет реагировать на </w:t>
      </w:r>
      <w:r>
        <w:rPr>
          <w:lang w:val="en-US"/>
        </w:rPr>
        <w:t>actions</w:t>
      </w:r>
      <w:r>
        <w:t xml:space="preserve"> и обновлять </w:t>
      </w:r>
      <w:r>
        <w:rPr>
          <w:lang w:val="en-US"/>
        </w:rPr>
        <w:t>state</w:t>
      </w:r>
      <w:r>
        <w:t>.</w:t>
      </w:r>
    </w:p>
    <w:p w14:paraId="4CB5479F" w14:textId="77777777" w:rsidR="00AE3AD6" w:rsidRDefault="00AE3AD6" w:rsidP="00AE3AD6">
      <w:pPr>
        <w:pStyle w:val="a5"/>
      </w:pPr>
      <w:r>
        <w:t xml:space="preserve">Словарь </w:t>
      </w:r>
      <w:hyperlink r:id="rId601" w:anchor="reducer" w:history="1">
        <w:r w:rsidRPr="00E52959">
          <w:rPr>
            <w:rStyle w:val="a8"/>
          </w:rPr>
          <w:t>здесь</w:t>
        </w:r>
      </w:hyperlink>
      <w:r>
        <w:t>.</w:t>
      </w:r>
    </w:p>
    <w:p w14:paraId="61896B56" w14:textId="77777777" w:rsidR="00AE3AD6" w:rsidRDefault="00AE3AD6" w:rsidP="00AE3AD6">
      <w:pPr>
        <w:pStyle w:val="a5"/>
      </w:pPr>
      <w:r>
        <w:t xml:space="preserve">Структура </w:t>
      </w:r>
      <w:proofErr w:type="spellStart"/>
      <w:r>
        <w:t>редъюсеров</w:t>
      </w:r>
      <w:proofErr w:type="spellEnd"/>
      <w:r>
        <w:t xml:space="preserve">  </w:t>
      </w:r>
      <w:hyperlink r:id="rId602" w:history="1">
        <w:r w:rsidRPr="008C4F0B">
          <w:rPr>
            <w:rStyle w:val="a8"/>
          </w:rPr>
          <w:t>здесь</w:t>
        </w:r>
      </w:hyperlink>
      <w:r>
        <w:t>.</w:t>
      </w:r>
    </w:p>
    <w:p w14:paraId="6FE7B481" w14:textId="77777777" w:rsidR="00AE3AD6"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2C721A" w14:paraId="1FA908AB" w14:textId="77777777" w:rsidTr="00B64997">
        <w:tc>
          <w:tcPr>
            <w:tcW w:w="10768" w:type="dxa"/>
            <w:shd w:val="clear" w:color="auto" w:fill="F5F5F5"/>
          </w:tcPr>
          <w:p w14:paraId="2704B924" w14:textId="77777777" w:rsidR="00AE3AD6" w:rsidRDefault="00AE3AD6" w:rsidP="00B64997">
            <w:pPr>
              <w:pStyle w:val="a4"/>
              <w:rPr>
                <w:lang w:val="ru-RU"/>
              </w:rPr>
            </w:pPr>
          </w:p>
          <w:p w14:paraId="7B3F72B7" w14:textId="77777777" w:rsidR="00AE3AD6" w:rsidRPr="006F51AF" w:rsidRDefault="00AE3AD6" w:rsidP="00B64997">
            <w:pPr>
              <w:pStyle w:val="a4"/>
              <w:rPr>
                <w:b/>
                <w:bCs/>
              </w:rPr>
            </w:pPr>
            <w:r>
              <w:rPr>
                <w:b/>
                <w:bCs/>
                <w:lang w:val="ru-RU"/>
              </w:rPr>
              <w:t>Создание</w:t>
            </w:r>
          </w:p>
          <w:p w14:paraId="4C20D21D" w14:textId="77777777" w:rsidR="00AE3AD6" w:rsidRDefault="00AE3AD6" w:rsidP="00B64997">
            <w:pPr>
              <w:pStyle w:val="a4"/>
            </w:pPr>
            <w:r>
              <w:t xml:space="preserve">const reducer = (state, action) =&gt; </w:t>
            </w:r>
            <w:proofErr w:type="spellStart"/>
            <w:r>
              <w:t>newState</w:t>
            </w:r>
            <w:proofErr w:type="spellEnd"/>
          </w:p>
          <w:p w14:paraId="22297149" w14:textId="77777777" w:rsidR="00AE3AD6" w:rsidRDefault="00AE3AD6" w:rsidP="00B64997">
            <w:pPr>
              <w:pStyle w:val="a4"/>
            </w:pPr>
          </w:p>
          <w:p w14:paraId="2AEBD3B0" w14:textId="77777777" w:rsidR="00AE3AD6" w:rsidRPr="00A31B5C" w:rsidRDefault="00AE3AD6" w:rsidP="00B64997">
            <w:pPr>
              <w:pStyle w:val="a4"/>
              <w:rPr>
                <w:lang w:val="ru-RU"/>
              </w:rPr>
            </w:pPr>
            <w:r>
              <w:t>state</w:t>
            </w:r>
          </w:p>
          <w:p w14:paraId="3424DC6F" w14:textId="77777777" w:rsidR="00AE3AD6" w:rsidRPr="006F51AF" w:rsidRDefault="00AE3AD6" w:rsidP="00B64997">
            <w:pPr>
              <w:pStyle w:val="a4"/>
              <w:rPr>
                <w:lang w:val="ru-RU"/>
              </w:rPr>
            </w:pPr>
            <w:r w:rsidRPr="00113A2E">
              <w:rPr>
                <w:color w:val="808080" w:themeColor="background1" w:themeShade="80"/>
                <w:lang w:val="ru-RU"/>
              </w:rPr>
              <w:t>текущее</w:t>
            </w:r>
            <w:r w:rsidRPr="006F51AF">
              <w:rPr>
                <w:color w:val="808080" w:themeColor="background1" w:themeShade="80"/>
                <w:lang w:val="ru-RU"/>
              </w:rPr>
              <w:t xml:space="preserve"> </w:t>
            </w:r>
            <w:r w:rsidRPr="00113A2E">
              <w:rPr>
                <w:color w:val="808080" w:themeColor="background1" w:themeShade="80"/>
                <w:lang w:val="ru-RU"/>
              </w:rPr>
              <w:t>состояние</w:t>
            </w:r>
          </w:p>
          <w:p w14:paraId="05294B78" w14:textId="77777777" w:rsidR="00AE3AD6" w:rsidRDefault="00AE3AD6" w:rsidP="00B64997">
            <w:pPr>
              <w:pStyle w:val="a4"/>
              <w:rPr>
                <w:lang w:val="ru-RU"/>
              </w:rPr>
            </w:pPr>
            <w:r>
              <w:t>action</w:t>
            </w:r>
            <w:r>
              <w:rPr>
                <w:lang w:val="ru-RU"/>
              </w:rPr>
              <w:t xml:space="preserve">   </w:t>
            </w:r>
          </w:p>
          <w:p w14:paraId="1C40F677" w14:textId="77777777" w:rsidR="00AE3AD6" w:rsidRPr="00113A2E" w:rsidRDefault="00AE3AD6" w:rsidP="00B64997">
            <w:pPr>
              <w:pStyle w:val="a4"/>
              <w:rPr>
                <w:color w:val="808080" w:themeColor="background1" w:themeShade="80"/>
                <w:lang w:val="ru-RU"/>
              </w:rPr>
            </w:pPr>
            <w:r w:rsidRPr="00113A2E">
              <w:rPr>
                <w:color w:val="808080" w:themeColor="background1" w:themeShade="80"/>
                <w:lang w:val="ru-RU"/>
              </w:rPr>
              <w:t xml:space="preserve">обычный </w:t>
            </w:r>
            <w:r w:rsidRPr="00113A2E">
              <w:rPr>
                <w:color w:val="808080" w:themeColor="background1" w:themeShade="80"/>
              </w:rPr>
              <w:t>JS</w:t>
            </w:r>
            <w:r w:rsidRPr="00113A2E">
              <w:rPr>
                <w:color w:val="808080" w:themeColor="background1" w:themeShade="80"/>
                <w:lang w:val="ru-RU"/>
              </w:rPr>
              <w:t>-объект</w:t>
            </w:r>
            <w:r>
              <w:rPr>
                <w:color w:val="808080" w:themeColor="background1" w:themeShade="80"/>
                <w:lang w:val="ru-RU"/>
              </w:rPr>
              <w:t xml:space="preserve">, в котором свойство </w:t>
            </w:r>
            <w:r>
              <w:rPr>
                <w:color w:val="808080" w:themeColor="background1" w:themeShade="80"/>
              </w:rPr>
              <w:t>type</w:t>
            </w:r>
            <w:r>
              <w:rPr>
                <w:color w:val="808080" w:themeColor="background1" w:themeShade="80"/>
                <w:lang w:val="ru-RU"/>
              </w:rPr>
              <w:t xml:space="preserve"> описывает </w:t>
            </w:r>
            <w:r w:rsidRPr="00113A2E">
              <w:rPr>
                <w:color w:val="808080" w:themeColor="background1" w:themeShade="80"/>
                <w:lang w:val="ru-RU"/>
              </w:rPr>
              <w:t>действие, которое нужно совершить</w:t>
            </w:r>
            <w:r>
              <w:rPr>
                <w:color w:val="808080" w:themeColor="background1" w:themeShade="80"/>
                <w:lang w:val="ru-RU"/>
              </w:rPr>
              <w:t>.</w:t>
            </w:r>
          </w:p>
          <w:p w14:paraId="033BEBBB" w14:textId="77777777" w:rsidR="00AE3AD6" w:rsidRPr="002663D5" w:rsidRDefault="00AE3AD6" w:rsidP="00B64997">
            <w:pPr>
              <w:pStyle w:val="a4"/>
              <w:rPr>
                <w:color w:val="808080" w:themeColor="background1" w:themeShade="80"/>
                <w:lang w:val="ru-RU"/>
              </w:rPr>
            </w:pPr>
            <w:r w:rsidRPr="006F51AF">
              <w:rPr>
                <w:color w:val="808080" w:themeColor="background1" w:themeShade="80"/>
                <w:lang w:val="ru-RU"/>
              </w:rPr>
              <w:lastRenderedPageBreak/>
              <w:t xml:space="preserve">Кроме обязательного свойства </w:t>
            </w:r>
            <w:r w:rsidRPr="006F51AF">
              <w:rPr>
                <w:color w:val="808080" w:themeColor="background1" w:themeShade="80"/>
              </w:rPr>
              <w:t>type</w:t>
            </w:r>
            <w:r w:rsidRPr="006F51AF">
              <w:rPr>
                <w:color w:val="808080" w:themeColor="background1" w:themeShade="80"/>
                <w:lang w:val="ru-RU"/>
              </w:rPr>
              <w:t xml:space="preserve">, </w:t>
            </w:r>
            <w:r>
              <w:rPr>
                <w:color w:val="808080" w:themeColor="background1" w:themeShade="80"/>
                <w:lang w:val="ru-RU"/>
              </w:rPr>
              <w:t xml:space="preserve">объект </w:t>
            </w:r>
            <w:r w:rsidRPr="006F51AF">
              <w:rPr>
                <w:color w:val="808080" w:themeColor="background1" w:themeShade="80"/>
              </w:rPr>
              <w:t>action</w:t>
            </w:r>
            <w:r w:rsidRPr="006F51AF">
              <w:rPr>
                <w:color w:val="808080" w:themeColor="background1" w:themeShade="80"/>
                <w:lang w:val="ru-RU"/>
              </w:rPr>
              <w:t xml:space="preserve"> также может содержать любые другие </w:t>
            </w:r>
            <w:r>
              <w:rPr>
                <w:color w:val="808080" w:themeColor="background1" w:themeShade="80"/>
                <w:lang w:val="ru-RU"/>
              </w:rPr>
              <w:t xml:space="preserve">дополнительные </w:t>
            </w:r>
            <w:r w:rsidRPr="006F51AF">
              <w:rPr>
                <w:color w:val="808080" w:themeColor="background1" w:themeShade="80"/>
                <w:lang w:val="ru-RU"/>
              </w:rPr>
              <w:t>свойства.</w:t>
            </w:r>
            <w:r w:rsidRPr="00BF5715">
              <w:rPr>
                <w:color w:val="808080" w:themeColor="background1" w:themeShade="80"/>
                <w:lang w:val="ru-RU"/>
              </w:rPr>
              <w:t xml:space="preserve"> </w:t>
            </w:r>
            <w:r>
              <w:rPr>
                <w:color w:val="808080" w:themeColor="background1" w:themeShade="80"/>
                <w:lang w:val="ru-RU"/>
              </w:rPr>
              <w:t xml:space="preserve">Обычно поле с доп. параметрами называется </w:t>
            </w:r>
            <w:r>
              <w:rPr>
                <w:color w:val="808080" w:themeColor="background1" w:themeShade="80"/>
              </w:rPr>
              <w:t>payload</w:t>
            </w:r>
            <w:r>
              <w:rPr>
                <w:color w:val="808080" w:themeColor="background1" w:themeShade="80"/>
                <w:lang w:val="ru-RU"/>
              </w:rPr>
              <w:t>.</w:t>
            </w:r>
          </w:p>
          <w:p w14:paraId="2CCF16C3" w14:textId="77777777" w:rsidR="00AE3AD6" w:rsidRPr="006F51AF" w:rsidRDefault="00AE3AD6" w:rsidP="00B64997">
            <w:pPr>
              <w:pStyle w:val="a4"/>
              <w:rPr>
                <w:lang w:val="ru-RU"/>
              </w:rPr>
            </w:pPr>
          </w:p>
        </w:tc>
      </w:tr>
    </w:tbl>
    <w:p w14:paraId="32BE39BA" w14:textId="77777777" w:rsidR="00AE3AD6" w:rsidRDefault="00AE3AD6" w:rsidP="00AE3AD6">
      <w:pPr>
        <w:pStyle w:val="a5"/>
        <w:rPr>
          <w:lang w:val="en-US"/>
        </w:rPr>
      </w:pPr>
    </w:p>
    <w:p w14:paraId="46B9517D" w14:textId="77777777" w:rsidR="00AE3AD6" w:rsidRPr="00037AA7" w:rsidRDefault="00AE3AD6" w:rsidP="00AE3AD6">
      <w:pPr>
        <w:pStyle w:val="a5"/>
        <w:rPr>
          <w:b/>
          <w:bCs/>
        </w:rPr>
      </w:pPr>
      <w:r>
        <w:rPr>
          <w:b/>
          <w:bCs/>
          <w:lang w:val="en-US"/>
        </w:rPr>
        <w:t>s</w:t>
      </w:r>
      <w:r w:rsidRPr="00037AA7">
        <w:rPr>
          <w:b/>
          <w:bCs/>
          <w:lang w:val="en-US"/>
        </w:rPr>
        <w:t>tate</w:t>
      </w:r>
    </w:p>
    <w:p w14:paraId="4E77F5BC" w14:textId="77777777" w:rsidR="00AE3AD6" w:rsidRDefault="00AE3AD6" w:rsidP="00AE3AD6">
      <w:pPr>
        <w:pStyle w:val="a5"/>
      </w:pPr>
      <w:r>
        <w:t>этот аргумент – текущее состояние, тут всё понятно.</w:t>
      </w:r>
    </w:p>
    <w:p w14:paraId="6B1B1884" w14:textId="77777777" w:rsidR="00AE3AD6" w:rsidRDefault="00AE3AD6" w:rsidP="00AE3AD6">
      <w:pPr>
        <w:pStyle w:val="a5"/>
      </w:pPr>
      <w:r>
        <w:t>Если</w:t>
      </w:r>
      <w:r w:rsidRPr="00E95232">
        <w:t xml:space="preserve"> </w:t>
      </w:r>
      <w:r>
        <w:rPr>
          <w:lang w:val="en-US"/>
        </w:rPr>
        <w:t>state</w:t>
      </w:r>
      <w:r w:rsidRPr="00E95232">
        <w:t xml:space="preserve"> – </w:t>
      </w:r>
      <w:r>
        <w:rPr>
          <w:lang w:val="en-US"/>
        </w:rPr>
        <w:t>undefined</w:t>
      </w:r>
      <w:r w:rsidRPr="00E95232">
        <w:t xml:space="preserve">, </w:t>
      </w:r>
      <w:r>
        <w:t>то</w:t>
      </w:r>
      <w:r w:rsidRPr="00E95232">
        <w:t xml:space="preserve"> </w:t>
      </w:r>
      <w:r>
        <w:t>нужно вернуть первоначальный (</w:t>
      </w:r>
      <w:r>
        <w:rPr>
          <w:lang w:val="en-US"/>
        </w:rPr>
        <w:t>initial</w:t>
      </w:r>
      <w:r>
        <w:t>)</w:t>
      </w:r>
      <w:r w:rsidRPr="00E95232">
        <w:t xml:space="preserve"> </w:t>
      </w:r>
      <w:r>
        <w:rPr>
          <w:lang w:val="en-US"/>
        </w:rPr>
        <w:t>state</w:t>
      </w:r>
      <w:r w:rsidRPr="00E95232">
        <w:t>.</w:t>
      </w:r>
    </w:p>
    <w:p w14:paraId="09887D63" w14:textId="77777777" w:rsidR="00AE3AD6" w:rsidRPr="00037AA7" w:rsidRDefault="00AE3AD6" w:rsidP="00AE3AD6">
      <w:pPr>
        <w:pStyle w:val="a5"/>
      </w:pPr>
    </w:p>
    <w:p w14:paraId="543EF523" w14:textId="77777777" w:rsidR="00AE3AD6" w:rsidRPr="00037AA7" w:rsidRDefault="00AE3AD6" w:rsidP="00AE3AD6">
      <w:pPr>
        <w:pStyle w:val="a5"/>
        <w:rPr>
          <w:b/>
          <w:bCs/>
        </w:rPr>
      </w:pPr>
      <w:r w:rsidRPr="00037AA7">
        <w:rPr>
          <w:b/>
          <w:bCs/>
          <w:lang w:val="en-US"/>
        </w:rPr>
        <w:t>action</w:t>
      </w:r>
    </w:p>
    <w:p w14:paraId="0E4F2612" w14:textId="77777777" w:rsidR="00AE3AD6" w:rsidRDefault="00AE3AD6" w:rsidP="00AE3AD6">
      <w:pPr>
        <w:pStyle w:val="a5"/>
      </w:pPr>
      <w:r>
        <w:t xml:space="preserve">Это обычный объект, который обязательно должен содержать свойство </w:t>
      </w:r>
      <w:r>
        <w:rPr>
          <w:lang w:val="en-US"/>
        </w:rPr>
        <w:t>type</w:t>
      </w:r>
      <w:r>
        <w:t>.</w:t>
      </w:r>
    </w:p>
    <w:p w14:paraId="0D7438AA" w14:textId="77777777" w:rsidR="00AE3AD6" w:rsidRPr="0058386D" w:rsidRDefault="00AE3AD6" w:rsidP="00AE3AD6">
      <w:pPr>
        <w:pStyle w:val="a5"/>
      </w:pPr>
      <w:r>
        <w:t xml:space="preserve">С помощью свойства </w:t>
      </w:r>
      <w:r>
        <w:rPr>
          <w:lang w:val="en-US"/>
        </w:rPr>
        <w:t>type</w:t>
      </w:r>
      <w:r>
        <w:t xml:space="preserve"> функция </w:t>
      </w:r>
      <w:r>
        <w:rPr>
          <w:lang w:val="en-US"/>
        </w:rPr>
        <w:t>reducer</w:t>
      </w:r>
      <w:r w:rsidRPr="00897042">
        <w:t xml:space="preserve"> </w:t>
      </w:r>
      <w:r>
        <w:t>будет понимать, что именно нужно сделать.</w:t>
      </w:r>
      <w:r w:rsidRPr="001835C0">
        <w:t xml:space="preserve"> </w:t>
      </w:r>
      <w:r>
        <w:t>Это как «имя» для действия, которое надо совершить. Например, увеличить счётчик (</w:t>
      </w:r>
      <w:proofErr w:type="gramStart"/>
      <w:r>
        <w:rPr>
          <w:lang w:val="en-US"/>
        </w:rPr>
        <w:t>action</w:t>
      </w:r>
      <w:r w:rsidRPr="0058386D">
        <w:t>.</w:t>
      </w:r>
      <w:r>
        <w:rPr>
          <w:lang w:val="en-US"/>
        </w:rPr>
        <w:t>type</w:t>
      </w:r>
      <w:proofErr w:type="gramEnd"/>
      <w:r w:rsidRPr="0058386D">
        <w:t xml:space="preserve"> === '</w:t>
      </w:r>
      <w:r>
        <w:rPr>
          <w:lang w:val="en-US"/>
        </w:rPr>
        <w:t>INC</w:t>
      </w:r>
      <w:r w:rsidRPr="0058386D">
        <w:t>'</w:t>
      </w:r>
      <w:r>
        <w:t>)</w:t>
      </w:r>
      <w:r w:rsidRPr="0058386D">
        <w:t>.</w:t>
      </w:r>
    </w:p>
    <w:p w14:paraId="3EAE871B" w14:textId="77777777" w:rsidR="00AE3AD6" w:rsidRDefault="00AE3AD6" w:rsidP="00AE3AD6">
      <w:pPr>
        <w:pStyle w:val="a5"/>
      </w:pPr>
      <w:r>
        <w:t xml:space="preserve">Если тип </w:t>
      </w:r>
      <w:r>
        <w:rPr>
          <w:lang w:val="en-US"/>
        </w:rPr>
        <w:t>action</w:t>
      </w:r>
      <w:r w:rsidRPr="00E95232">
        <w:t xml:space="preserve"> </w:t>
      </w:r>
      <w:r>
        <w:t xml:space="preserve">неизвестен – нужно вернуть </w:t>
      </w:r>
      <w:r>
        <w:rPr>
          <w:lang w:val="en-US"/>
        </w:rPr>
        <w:t>state</w:t>
      </w:r>
      <w:r w:rsidRPr="00E95232">
        <w:t xml:space="preserve"> </w:t>
      </w:r>
      <w:r>
        <w:t>без изменений.</w:t>
      </w:r>
    </w:p>
    <w:p w14:paraId="4881FD3C" w14:textId="77777777" w:rsidR="00AE3AD6" w:rsidRPr="000A2D22" w:rsidRDefault="00AE3AD6" w:rsidP="00AE3AD6">
      <w:pPr>
        <w:pStyle w:val="a5"/>
      </w:pPr>
      <w:r>
        <w:t xml:space="preserve">Кроме свойства </w:t>
      </w:r>
      <w:r>
        <w:rPr>
          <w:lang w:val="en-US"/>
        </w:rPr>
        <w:t>type</w:t>
      </w:r>
      <w:r>
        <w:t xml:space="preserve">, объект </w:t>
      </w:r>
      <w:r>
        <w:rPr>
          <w:lang w:val="en-US"/>
        </w:rPr>
        <w:t>action</w:t>
      </w:r>
      <w:r w:rsidRPr="000A2D22">
        <w:t xml:space="preserve"> </w:t>
      </w:r>
      <w:r>
        <w:t>может содержать почти любую другую вспомогательную информацию.</w:t>
      </w:r>
    </w:p>
    <w:p w14:paraId="3DDCCC40" w14:textId="77777777" w:rsidR="00AE3AD6" w:rsidRDefault="00AE3AD6" w:rsidP="00AE3AD6">
      <w:pPr>
        <w:pStyle w:val="a5"/>
      </w:pPr>
    </w:p>
    <w:p w14:paraId="5A948AD7" w14:textId="77777777" w:rsidR="00AE3AD6" w:rsidRDefault="00AE3AD6" w:rsidP="00AE3AD6">
      <w:pPr>
        <w:pStyle w:val="a5"/>
      </w:pPr>
      <w:r w:rsidRPr="00316A65">
        <w:rPr>
          <w:b/>
          <w:bCs/>
        </w:rPr>
        <w:t>Правила</w:t>
      </w:r>
      <w:r>
        <w:t>:</w:t>
      </w:r>
    </w:p>
    <w:p w14:paraId="0F9F40E9" w14:textId="77777777" w:rsidR="00AE3AD6" w:rsidRDefault="00AE3AD6" w:rsidP="00AE3AD6">
      <w:pPr>
        <w:pStyle w:val="a5"/>
      </w:pPr>
      <w:r>
        <w:t>Если</w:t>
      </w:r>
      <w:r w:rsidRPr="00E95232">
        <w:t xml:space="preserve"> </w:t>
      </w:r>
      <w:r>
        <w:rPr>
          <w:lang w:val="en-US"/>
        </w:rPr>
        <w:t>state</w:t>
      </w:r>
      <w:r w:rsidRPr="00E95232">
        <w:t xml:space="preserve"> – </w:t>
      </w:r>
      <w:r>
        <w:rPr>
          <w:lang w:val="en-US"/>
        </w:rPr>
        <w:t>undefined</w:t>
      </w:r>
      <w:r w:rsidRPr="00E95232">
        <w:t xml:space="preserve">, </w:t>
      </w:r>
      <w:r>
        <w:t>то</w:t>
      </w:r>
      <w:r w:rsidRPr="00E95232">
        <w:t xml:space="preserve"> </w:t>
      </w:r>
      <w:r>
        <w:t>нужно вернуть первоначальный (</w:t>
      </w:r>
      <w:r>
        <w:rPr>
          <w:lang w:val="en-US"/>
        </w:rPr>
        <w:t>initial</w:t>
      </w:r>
      <w:r>
        <w:t>)</w:t>
      </w:r>
      <w:r w:rsidRPr="00E95232">
        <w:t xml:space="preserve"> </w:t>
      </w:r>
      <w:r>
        <w:rPr>
          <w:lang w:val="en-US"/>
        </w:rPr>
        <w:t>state</w:t>
      </w:r>
      <w:r w:rsidRPr="00E95232">
        <w:t>.</w:t>
      </w:r>
    </w:p>
    <w:p w14:paraId="6B89E636" w14:textId="77777777" w:rsidR="00AE3AD6" w:rsidRDefault="00AE3AD6" w:rsidP="00AE3AD6">
      <w:pPr>
        <w:pStyle w:val="a5"/>
      </w:pPr>
      <w:r>
        <w:t xml:space="preserve">Если тип </w:t>
      </w:r>
      <w:r>
        <w:rPr>
          <w:lang w:val="en-US"/>
        </w:rPr>
        <w:t>action</w:t>
      </w:r>
      <w:r w:rsidRPr="00E95232">
        <w:t xml:space="preserve"> </w:t>
      </w:r>
      <w:r>
        <w:t xml:space="preserve">неизвестен – нужно вернуть </w:t>
      </w:r>
      <w:r>
        <w:rPr>
          <w:lang w:val="en-US"/>
        </w:rPr>
        <w:t>state</w:t>
      </w:r>
      <w:r w:rsidRPr="00E95232">
        <w:t xml:space="preserve"> </w:t>
      </w:r>
      <w:r>
        <w:t>без изменений.</w:t>
      </w:r>
    </w:p>
    <w:p w14:paraId="24518EF8" w14:textId="77777777" w:rsidR="00AE3AD6" w:rsidRDefault="00AE3AD6" w:rsidP="00AE3AD6">
      <w:pPr>
        <w:pStyle w:val="a5"/>
      </w:pPr>
    </w:p>
    <w:p w14:paraId="67E6828E" w14:textId="77777777" w:rsidR="00AE3AD6" w:rsidRDefault="00AE3AD6" w:rsidP="00AE3AD6">
      <w:pPr>
        <w:pStyle w:val="a5"/>
      </w:pPr>
      <w:r>
        <w:rPr>
          <w:lang w:val="en-US"/>
        </w:rPr>
        <w:t>Reducer</w:t>
      </w:r>
      <w:r w:rsidRPr="00B70F91">
        <w:t xml:space="preserve"> </w:t>
      </w:r>
      <w:r>
        <w:t>должна быть чистой функцией:</w:t>
      </w:r>
    </w:p>
    <w:p w14:paraId="112B5FD9" w14:textId="77777777" w:rsidR="00AE3AD6" w:rsidRDefault="00AE3AD6" w:rsidP="00AE3AD6">
      <w:pPr>
        <w:pStyle w:val="a5"/>
      </w:pPr>
      <w:r>
        <w:t xml:space="preserve">1. Возвращаемое значение </w:t>
      </w:r>
      <w:proofErr w:type="spellStart"/>
      <w:r>
        <w:t>завсит</w:t>
      </w:r>
      <w:proofErr w:type="spellEnd"/>
      <w:r>
        <w:t xml:space="preserve"> только от аргументов. Аргументы – это текущий </w:t>
      </w:r>
      <w:r>
        <w:rPr>
          <w:lang w:val="en-US"/>
        </w:rPr>
        <w:t>state</w:t>
      </w:r>
      <w:r w:rsidRPr="00B70F91">
        <w:t xml:space="preserve"> </w:t>
      </w:r>
      <w:r>
        <w:t xml:space="preserve">и </w:t>
      </w:r>
      <w:r>
        <w:rPr>
          <w:lang w:val="en-US"/>
        </w:rPr>
        <w:t>action</w:t>
      </w:r>
      <w:r>
        <w:t xml:space="preserve">. Результат работы функции </w:t>
      </w:r>
      <w:r>
        <w:rPr>
          <w:lang w:val="en-US"/>
        </w:rPr>
        <w:t>reducer</w:t>
      </w:r>
      <w:r>
        <w:t xml:space="preserve"> – новый </w:t>
      </w:r>
      <w:r>
        <w:rPr>
          <w:lang w:val="en-US"/>
        </w:rPr>
        <w:t>state</w:t>
      </w:r>
      <w:r>
        <w:t xml:space="preserve">. Он должен </w:t>
      </w:r>
      <w:proofErr w:type="spellStart"/>
      <w:r>
        <w:t>зависить</w:t>
      </w:r>
      <w:proofErr w:type="spellEnd"/>
      <w:r>
        <w:t xml:space="preserve"> исключительно от старого </w:t>
      </w:r>
      <w:r>
        <w:rPr>
          <w:lang w:val="en-US"/>
        </w:rPr>
        <w:t>state</w:t>
      </w:r>
      <w:r>
        <w:t xml:space="preserve"> и </w:t>
      </w:r>
      <w:r>
        <w:rPr>
          <w:lang w:val="en-US"/>
        </w:rPr>
        <w:t>action</w:t>
      </w:r>
      <w:r>
        <w:t xml:space="preserve"> и не от каких других параметров, которые берутся извне.</w:t>
      </w:r>
    </w:p>
    <w:p w14:paraId="4808CEA4" w14:textId="77777777" w:rsidR="00AE3AD6" w:rsidRDefault="00AE3AD6" w:rsidP="00AE3AD6">
      <w:pPr>
        <w:pStyle w:val="a5"/>
      </w:pPr>
      <w:r>
        <w:t xml:space="preserve">2. У </w:t>
      </w:r>
      <w:r>
        <w:rPr>
          <w:lang w:val="en-US"/>
        </w:rPr>
        <w:t>reducer</w:t>
      </w:r>
      <w:r w:rsidRPr="00846F02">
        <w:t xml:space="preserve"> </w:t>
      </w:r>
      <w:r>
        <w:t xml:space="preserve">не может быть побочных эффектов: таймеров, записи значений в </w:t>
      </w:r>
      <w:proofErr w:type="spellStart"/>
      <w:r>
        <w:rPr>
          <w:lang w:val="en-US"/>
        </w:rPr>
        <w:t>localStore</w:t>
      </w:r>
      <w:proofErr w:type="spellEnd"/>
      <w:r>
        <w:t>, запросов на сервер и т.д.</w:t>
      </w:r>
    </w:p>
    <w:p w14:paraId="14EC3602" w14:textId="77777777" w:rsidR="00AE3AD6" w:rsidRPr="00B70F91" w:rsidRDefault="00AE3AD6" w:rsidP="00AE3AD6">
      <w:pPr>
        <w:pStyle w:val="a5"/>
      </w:pPr>
      <w:r>
        <w:t>Это помогает в крупных приложениях.</w:t>
      </w:r>
    </w:p>
    <w:p w14:paraId="44E0A8B1" w14:textId="77777777" w:rsidR="00AE3AD6" w:rsidRDefault="00AE3AD6" w:rsidP="00AE3AD6">
      <w:pPr>
        <w:pStyle w:val="a5"/>
      </w:pPr>
    </w:p>
    <w:p w14:paraId="79B47074" w14:textId="77777777" w:rsidR="00AE3AD6" w:rsidRPr="00E52959" w:rsidRDefault="00AE3AD6" w:rsidP="00AE3AD6">
      <w:pPr>
        <w:pStyle w:val="a5"/>
      </w:pPr>
      <w:r>
        <w:t>Пример:</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2C721A" w14:paraId="5B23A98E" w14:textId="77777777" w:rsidTr="00B64997">
        <w:tc>
          <w:tcPr>
            <w:tcW w:w="10768" w:type="dxa"/>
            <w:shd w:val="clear" w:color="auto" w:fill="F5F5F5"/>
          </w:tcPr>
          <w:p w14:paraId="1A4B1066" w14:textId="77777777" w:rsidR="00AE3AD6" w:rsidRPr="00BF2DCE" w:rsidRDefault="00AE3AD6" w:rsidP="00B64997">
            <w:pPr>
              <w:pStyle w:val="a4"/>
            </w:pPr>
          </w:p>
          <w:p w14:paraId="4CC0CF14" w14:textId="77777777" w:rsidR="00AE3AD6" w:rsidRPr="00BF2DCE" w:rsidRDefault="00AE3AD6" w:rsidP="00B64997">
            <w:pPr>
              <w:pStyle w:val="a4"/>
            </w:pPr>
            <w:r w:rsidRPr="006F51AF">
              <w:t>const</w:t>
            </w:r>
            <w:r w:rsidRPr="00BF2DCE">
              <w:t xml:space="preserve"> </w:t>
            </w:r>
            <w:r w:rsidRPr="006F51AF">
              <w:t>reducer</w:t>
            </w:r>
            <w:r w:rsidRPr="00BF2DCE">
              <w:t xml:space="preserve"> = (</w:t>
            </w:r>
            <w:r w:rsidRPr="000B53F1">
              <w:rPr>
                <w:color w:val="0070C0"/>
              </w:rPr>
              <w:t>state</w:t>
            </w:r>
            <w:r w:rsidRPr="00BF2DCE">
              <w:rPr>
                <w:color w:val="0070C0"/>
              </w:rPr>
              <w:t xml:space="preserve"> </w:t>
            </w:r>
            <w:r w:rsidRPr="00BF2DCE">
              <w:t xml:space="preserve">= 0, </w:t>
            </w:r>
            <w:r w:rsidRPr="000B53F1">
              <w:rPr>
                <w:color w:val="C45911" w:themeColor="accent2" w:themeShade="BF"/>
              </w:rPr>
              <w:t>action</w:t>
            </w:r>
            <w:r w:rsidRPr="00BF2DCE">
              <w:t>) =&gt; {</w:t>
            </w:r>
          </w:p>
          <w:p w14:paraId="1BD50AAF" w14:textId="77777777" w:rsidR="00AE3AD6" w:rsidRPr="006F51AF" w:rsidRDefault="00AE3AD6" w:rsidP="00B64997">
            <w:pPr>
              <w:pStyle w:val="a4"/>
            </w:pPr>
            <w:r w:rsidRPr="00BF2DCE">
              <w:t xml:space="preserve">  </w:t>
            </w:r>
            <w:r w:rsidRPr="006F51AF">
              <w:t>switch (</w:t>
            </w:r>
            <w:proofErr w:type="spellStart"/>
            <w:proofErr w:type="gramStart"/>
            <w:r w:rsidRPr="000B53F1">
              <w:rPr>
                <w:color w:val="C45911" w:themeColor="accent2" w:themeShade="BF"/>
              </w:rPr>
              <w:t>action.type</w:t>
            </w:r>
            <w:proofErr w:type="spellEnd"/>
            <w:proofErr w:type="gramEnd"/>
            <w:r w:rsidRPr="006F51AF">
              <w:t>) {</w:t>
            </w:r>
          </w:p>
          <w:p w14:paraId="57079BF0" w14:textId="77777777" w:rsidR="00AE3AD6" w:rsidRPr="006F51AF" w:rsidRDefault="00AE3AD6" w:rsidP="00B64997">
            <w:pPr>
              <w:pStyle w:val="a4"/>
            </w:pPr>
            <w:r w:rsidRPr="006F51AF">
              <w:t xml:space="preserve">    case 'RND':</w:t>
            </w:r>
          </w:p>
          <w:p w14:paraId="59F62126" w14:textId="77777777" w:rsidR="00AE3AD6" w:rsidRPr="006F51AF" w:rsidRDefault="00AE3AD6" w:rsidP="00B64997">
            <w:pPr>
              <w:pStyle w:val="a4"/>
            </w:pPr>
            <w:r w:rsidRPr="006F51AF">
              <w:t xml:space="preserve">      return state + </w:t>
            </w:r>
            <w:proofErr w:type="spellStart"/>
            <w:proofErr w:type="gramStart"/>
            <w:r w:rsidRPr="006F51AF">
              <w:t>action.payload</w:t>
            </w:r>
            <w:proofErr w:type="spellEnd"/>
            <w:proofErr w:type="gramEnd"/>
            <w:r w:rsidRPr="006F51AF">
              <w:t>;</w:t>
            </w:r>
          </w:p>
          <w:p w14:paraId="52629C46" w14:textId="77777777" w:rsidR="00AE3AD6" w:rsidRPr="006F51AF" w:rsidRDefault="00AE3AD6" w:rsidP="00B64997">
            <w:pPr>
              <w:pStyle w:val="a4"/>
            </w:pPr>
            <w:r w:rsidRPr="006F51AF">
              <w:t xml:space="preserve">      </w:t>
            </w:r>
          </w:p>
          <w:p w14:paraId="2C1211BB" w14:textId="77777777" w:rsidR="00AE3AD6" w:rsidRPr="006F51AF" w:rsidRDefault="00AE3AD6" w:rsidP="00B64997">
            <w:pPr>
              <w:pStyle w:val="a4"/>
            </w:pPr>
            <w:r w:rsidRPr="006F51AF">
              <w:t xml:space="preserve">    case 'INC':</w:t>
            </w:r>
          </w:p>
          <w:p w14:paraId="4C3F06C7" w14:textId="77777777" w:rsidR="00AE3AD6" w:rsidRPr="006F51AF" w:rsidRDefault="00AE3AD6" w:rsidP="00B64997">
            <w:pPr>
              <w:pStyle w:val="a4"/>
            </w:pPr>
            <w:r w:rsidRPr="006F51AF">
              <w:t xml:space="preserve">      return </w:t>
            </w:r>
            <w:r w:rsidRPr="000B53F1">
              <w:rPr>
                <w:color w:val="0070C0"/>
              </w:rPr>
              <w:t>state + 1</w:t>
            </w:r>
            <w:r w:rsidRPr="006F51AF">
              <w:t>;</w:t>
            </w:r>
          </w:p>
          <w:p w14:paraId="28F3E3F3" w14:textId="77777777" w:rsidR="00AE3AD6" w:rsidRPr="006F51AF" w:rsidRDefault="00AE3AD6" w:rsidP="00B64997">
            <w:pPr>
              <w:pStyle w:val="a4"/>
            </w:pPr>
          </w:p>
          <w:p w14:paraId="2F7CAB15" w14:textId="77777777" w:rsidR="00AE3AD6" w:rsidRPr="006F51AF" w:rsidRDefault="00AE3AD6" w:rsidP="00B64997">
            <w:pPr>
              <w:pStyle w:val="a4"/>
            </w:pPr>
            <w:r w:rsidRPr="006F51AF">
              <w:t xml:space="preserve">    case 'DEC':</w:t>
            </w:r>
          </w:p>
          <w:p w14:paraId="5CBC1B3F" w14:textId="77777777" w:rsidR="00AE3AD6" w:rsidRPr="006F51AF" w:rsidRDefault="00AE3AD6" w:rsidP="00B64997">
            <w:pPr>
              <w:pStyle w:val="a4"/>
            </w:pPr>
            <w:r w:rsidRPr="006F51AF">
              <w:t xml:space="preserve">      return state - 1;</w:t>
            </w:r>
          </w:p>
          <w:p w14:paraId="376E18D4" w14:textId="77777777" w:rsidR="00AE3AD6" w:rsidRPr="006F51AF" w:rsidRDefault="00AE3AD6" w:rsidP="00B64997">
            <w:pPr>
              <w:pStyle w:val="a4"/>
            </w:pPr>
          </w:p>
          <w:p w14:paraId="15BB47CC" w14:textId="77777777" w:rsidR="00AE3AD6" w:rsidRPr="006F51AF" w:rsidRDefault="00AE3AD6" w:rsidP="00B64997">
            <w:pPr>
              <w:pStyle w:val="a4"/>
            </w:pPr>
            <w:r w:rsidRPr="006F51AF">
              <w:t xml:space="preserve">    default:</w:t>
            </w:r>
          </w:p>
          <w:p w14:paraId="4CBE1B39" w14:textId="77777777" w:rsidR="00AE3AD6" w:rsidRPr="006F51AF" w:rsidRDefault="00AE3AD6" w:rsidP="00B64997">
            <w:pPr>
              <w:pStyle w:val="a4"/>
            </w:pPr>
            <w:r w:rsidRPr="006F51AF">
              <w:t xml:space="preserve">      return state;</w:t>
            </w:r>
          </w:p>
          <w:p w14:paraId="342749CD" w14:textId="77777777" w:rsidR="00AE3AD6" w:rsidRPr="006F51AF" w:rsidRDefault="00AE3AD6" w:rsidP="00B64997">
            <w:pPr>
              <w:pStyle w:val="a4"/>
              <w:rPr>
                <w:lang w:val="ru-RU"/>
              </w:rPr>
            </w:pPr>
            <w:r w:rsidRPr="006F51AF">
              <w:t xml:space="preserve">  </w:t>
            </w:r>
            <w:r w:rsidRPr="006F51AF">
              <w:rPr>
                <w:lang w:val="ru-RU"/>
              </w:rPr>
              <w:t>}</w:t>
            </w:r>
          </w:p>
          <w:p w14:paraId="62470D1F" w14:textId="77777777" w:rsidR="00AE3AD6" w:rsidRDefault="00AE3AD6" w:rsidP="00B64997">
            <w:pPr>
              <w:pStyle w:val="a4"/>
              <w:rPr>
                <w:lang w:val="ru-RU"/>
              </w:rPr>
            </w:pPr>
            <w:r w:rsidRPr="006F51AF">
              <w:rPr>
                <w:lang w:val="ru-RU"/>
              </w:rPr>
              <w:t>};</w:t>
            </w:r>
          </w:p>
          <w:p w14:paraId="5ACF3B52" w14:textId="77777777" w:rsidR="00AE3AD6" w:rsidRPr="006F51AF" w:rsidRDefault="00AE3AD6" w:rsidP="00B64997">
            <w:pPr>
              <w:pStyle w:val="a4"/>
              <w:rPr>
                <w:lang w:val="ru-RU"/>
              </w:rPr>
            </w:pPr>
          </w:p>
        </w:tc>
      </w:tr>
    </w:tbl>
    <w:p w14:paraId="022C9497" w14:textId="77777777" w:rsidR="00AE3AD6" w:rsidRDefault="00AE3AD6" w:rsidP="00AE3AD6">
      <w:pPr>
        <w:pStyle w:val="a5"/>
      </w:pPr>
    </w:p>
    <w:p w14:paraId="034D1CD5" w14:textId="77777777" w:rsidR="00AE3AD6" w:rsidRDefault="00AE3AD6" w:rsidP="00AE3AD6">
      <w:pPr>
        <w:pStyle w:val="a5"/>
      </w:pPr>
    </w:p>
    <w:p w14:paraId="4057BECB" w14:textId="77777777" w:rsidR="00AE3AD6" w:rsidRPr="00121C79" w:rsidRDefault="00AE3AD6" w:rsidP="00AE3AD6">
      <w:pPr>
        <w:pStyle w:val="3"/>
      </w:pPr>
      <w:r w:rsidRPr="00610A32">
        <w:rPr>
          <w:lang w:val="en-US"/>
        </w:rPr>
        <w:t>Redux</w:t>
      </w:r>
      <w:r w:rsidRPr="00121C79">
        <w:t xml:space="preserve"> </w:t>
      </w:r>
      <w:r w:rsidRPr="00610A32">
        <w:rPr>
          <w:lang w:val="en-US"/>
        </w:rPr>
        <w:t>Store</w:t>
      </w:r>
    </w:p>
    <w:p w14:paraId="013F510E" w14:textId="77777777" w:rsidR="00AE3AD6" w:rsidRDefault="00AE3AD6" w:rsidP="00AE3AD6">
      <w:pPr>
        <w:pStyle w:val="a5"/>
      </w:pPr>
      <w:r>
        <w:t xml:space="preserve">Это центральный объект в системе </w:t>
      </w:r>
      <w:r>
        <w:rPr>
          <w:lang w:val="en-US"/>
        </w:rPr>
        <w:t>Redux</w:t>
      </w:r>
      <w:r>
        <w:t xml:space="preserve">. Его задача – координировать работу других компонентов. </w:t>
      </w:r>
    </w:p>
    <w:p w14:paraId="751533B7" w14:textId="77777777" w:rsidR="00AE3AD6" w:rsidRDefault="00AE3AD6" w:rsidP="00AE3AD6">
      <w:pPr>
        <w:pStyle w:val="a5"/>
      </w:pPr>
      <w:r>
        <w:t xml:space="preserve">Центральное место в нём занимает </w:t>
      </w:r>
      <w:r>
        <w:rPr>
          <w:lang w:val="en-US"/>
        </w:rPr>
        <w:t>reducer</w:t>
      </w:r>
      <w:r>
        <w:t>.</w:t>
      </w:r>
    </w:p>
    <w:p w14:paraId="496DE513" w14:textId="77777777" w:rsidR="00AE3AD6" w:rsidRPr="00A31B5C" w:rsidRDefault="00AE3AD6" w:rsidP="00AE3AD6">
      <w:pPr>
        <w:pStyle w:val="a5"/>
      </w:pPr>
      <w:r>
        <w:t xml:space="preserve">Что касается </w:t>
      </w:r>
      <w:r>
        <w:rPr>
          <w:lang w:val="en-US"/>
        </w:rPr>
        <w:t>state</w:t>
      </w:r>
      <w:r>
        <w:t xml:space="preserve">, то его можно получить из функции </w:t>
      </w:r>
      <w:r>
        <w:rPr>
          <w:lang w:val="en-US"/>
        </w:rPr>
        <w:t>reducer</w:t>
      </w:r>
      <w:r>
        <w:t>, как в примере выше.</w:t>
      </w:r>
    </w:p>
    <w:p w14:paraId="17F9D702" w14:textId="77777777" w:rsidR="00AE3AD6" w:rsidRPr="00BC09C2" w:rsidRDefault="00AE3AD6" w:rsidP="00AE3AD6">
      <w:pPr>
        <w:pStyle w:val="a5"/>
      </w:pPr>
      <w:r>
        <w:t xml:space="preserve">Документация по </w:t>
      </w:r>
      <w:r>
        <w:rPr>
          <w:lang w:val="en-US"/>
        </w:rPr>
        <w:t>Store</w:t>
      </w:r>
      <w:r w:rsidRPr="00BC09C2">
        <w:t xml:space="preserve"> </w:t>
      </w:r>
      <w:r>
        <w:rPr>
          <w:lang w:val="en-US"/>
        </w:rPr>
        <w:t>API</w:t>
      </w:r>
      <w:r w:rsidRPr="00BC09C2">
        <w:t xml:space="preserve"> </w:t>
      </w:r>
      <w:hyperlink r:id="rId603" w:anchor="store-api" w:history="1">
        <w:r w:rsidRPr="00BC09C2">
          <w:rPr>
            <w:rStyle w:val="a8"/>
          </w:rPr>
          <w:t>здесь</w:t>
        </w:r>
      </w:hyperlink>
      <w:r>
        <w:t>.</w:t>
      </w:r>
    </w:p>
    <w:p w14:paraId="66BA17AE" w14:textId="77777777" w:rsidR="00AE3AD6" w:rsidRDefault="00AE3AD6" w:rsidP="00AE3AD6">
      <w:pPr>
        <w:pStyle w:val="a5"/>
      </w:pPr>
    </w:p>
    <w:p w14:paraId="0C2B51A5" w14:textId="77777777" w:rsidR="00AE3AD6" w:rsidRDefault="00AE3AD6" w:rsidP="00AE3AD6">
      <w:pPr>
        <w:pStyle w:val="a5"/>
      </w:pPr>
      <w:r>
        <w:rPr>
          <w:lang w:val="en-US"/>
        </w:rPr>
        <w:t>Store</w:t>
      </w:r>
      <w:r w:rsidRPr="00846468">
        <w:t xml:space="preserve"> </w:t>
      </w:r>
      <w:r>
        <w:t xml:space="preserve">содержит внутри себя </w:t>
      </w:r>
      <w:r>
        <w:rPr>
          <w:lang w:val="en-US"/>
        </w:rPr>
        <w:t>state</w:t>
      </w:r>
      <w:r w:rsidRPr="00846468">
        <w:t xml:space="preserve"> </w:t>
      </w:r>
      <w:r>
        <w:rPr>
          <w:lang w:val="en-US"/>
        </w:rPr>
        <w:t>tree</w:t>
      </w:r>
      <w:r>
        <w:t xml:space="preserve">. Чтобы изменить </w:t>
      </w:r>
      <w:r>
        <w:rPr>
          <w:lang w:val="en-US"/>
        </w:rPr>
        <w:t>state</w:t>
      </w:r>
      <w:r>
        <w:t xml:space="preserve">, нужно отправить </w:t>
      </w:r>
      <w:proofErr w:type="spellStart"/>
      <w:r w:rsidRPr="00846468">
        <w:t>action</w:t>
      </w:r>
      <w:proofErr w:type="spellEnd"/>
      <w:r>
        <w:t>.</w:t>
      </w:r>
    </w:p>
    <w:p w14:paraId="74E7DBD6" w14:textId="77777777" w:rsidR="00AE3AD6" w:rsidRDefault="00AE3AD6" w:rsidP="00AE3AD6">
      <w:pPr>
        <w:pStyle w:val="a5"/>
      </w:pPr>
      <w:r>
        <w:t xml:space="preserve">Это обычный объект с несколькими методами, не класс. </w:t>
      </w:r>
    </w:p>
    <w:p w14:paraId="7DE9AA15" w14:textId="77777777" w:rsidR="00AE3AD6" w:rsidRDefault="00AE3AD6" w:rsidP="00AE3AD6">
      <w:pPr>
        <w:pStyle w:val="a5"/>
      </w:pPr>
      <w:r w:rsidRPr="00D527F0">
        <w:t xml:space="preserve">Создание </w:t>
      </w:r>
      <w:proofErr w:type="spellStart"/>
      <w:r w:rsidRPr="00D527F0">
        <w:t>store</w:t>
      </w:r>
      <w:proofErr w:type="spellEnd"/>
      <w:r w:rsidRPr="00D527F0">
        <w:t xml:space="preserve"> – это передача </w:t>
      </w:r>
      <w:proofErr w:type="spellStart"/>
      <w:r w:rsidRPr="00D527F0">
        <w:t>reduce</w:t>
      </w:r>
      <w:proofErr w:type="spellEnd"/>
      <w:r w:rsidRPr="00D527F0">
        <w:t xml:space="preserve">-функции в </w:t>
      </w:r>
      <w:r>
        <w:t xml:space="preserve">функцию </w:t>
      </w:r>
      <w:proofErr w:type="spellStart"/>
      <w:proofErr w:type="gramStart"/>
      <w:r>
        <w:rPr>
          <w:lang w:val="en-US"/>
        </w:rPr>
        <w:t>createStore</w:t>
      </w:r>
      <w:proofErr w:type="spellEnd"/>
      <w:r w:rsidRPr="00D527F0">
        <w:t>(</w:t>
      </w:r>
      <w:proofErr w:type="gramEnd"/>
      <w:r w:rsidRPr="00D527F0">
        <w:t>)</w:t>
      </w:r>
      <w:r>
        <w:t>.</w:t>
      </w:r>
    </w:p>
    <w:p w14:paraId="082EE5E3" w14:textId="77777777" w:rsidR="00AE3AD6" w:rsidRPr="00D527F0" w:rsidRDefault="00AE3AD6" w:rsidP="00AE3AD6">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572DD" w14:paraId="2755AAAC" w14:textId="77777777" w:rsidTr="00B64997">
        <w:tc>
          <w:tcPr>
            <w:tcW w:w="10768" w:type="dxa"/>
            <w:shd w:val="clear" w:color="auto" w:fill="F5F5F5"/>
          </w:tcPr>
          <w:p w14:paraId="0A35EB7E" w14:textId="77777777" w:rsidR="00AE3AD6" w:rsidRDefault="00AE3AD6" w:rsidP="00B64997">
            <w:pPr>
              <w:pStyle w:val="a4"/>
              <w:rPr>
                <w:lang w:val="ru-RU"/>
              </w:rPr>
            </w:pPr>
          </w:p>
          <w:p w14:paraId="5197F2D3" w14:textId="77777777" w:rsidR="00AE3AD6" w:rsidRPr="000C4A11" w:rsidRDefault="00AE3AD6" w:rsidP="00B64997">
            <w:pPr>
              <w:pStyle w:val="a4"/>
              <w:rPr>
                <w:b/>
                <w:bCs/>
              </w:rPr>
            </w:pPr>
            <w:r w:rsidRPr="000C4A11">
              <w:rPr>
                <w:b/>
                <w:bCs/>
                <w:lang w:val="ru-RU"/>
              </w:rPr>
              <w:t>Создать</w:t>
            </w:r>
            <w:r w:rsidRPr="000C4A11">
              <w:rPr>
                <w:b/>
                <w:bCs/>
              </w:rPr>
              <w:t xml:space="preserve"> Store</w:t>
            </w:r>
          </w:p>
          <w:p w14:paraId="4D4B6F61" w14:textId="77777777" w:rsidR="00AE3AD6" w:rsidRPr="0071639D" w:rsidRDefault="00AE3AD6" w:rsidP="00B64997">
            <w:pPr>
              <w:pStyle w:val="a4"/>
              <w:rPr>
                <w:color w:val="808080" w:themeColor="background1" w:themeShade="80"/>
              </w:rPr>
            </w:pPr>
            <w:r w:rsidRPr="0071639D">
              <w:rPr>
                <w:color w:val="808080" w:themeColor="background1" w:themeShade="80"/>
              </w:rPr>
              <w:t xml:space="preserve">import </w:t>
            </w:r>
            <w:proofErr w:type="gramStart"/>
            <w:r w:rsidRPr="0071639D">
              <w:rPr>
                <w:color w:val="808080" w:themeColor="background1" w:themeShade="80"/>
              </w:rPr>
              <w:t xml:space="preserve">{ </w:t>
            </w:r>
            <w:proofErr w:type="spellStart"/>
            <w:r w:rsidRPr="0071639D">
              <w:rPr>
                <w:color w:val="808080" w:themeColor="background1" w:themeShade="80"/>
              </w:rPr>
              <w:t>createStore</w:t>
            </w:r>
            <w:proofErr w:type="spellEnd"/>
            <w:proofErr w:type="gramEnd"/>
            <w:r w:rsidRPr="0071639D">
              <w:rPr>
                <w:color w:val="808080" w:themeColor="background1" w:themeShade="80"/>
              </w:rPr>
              <w:t xml:space="preserve"> } from 'redux';</w:t>
            </w:r>
          </w:p>
          <w:p w14:paraId="61FCB733" w14:textId="77777777" w:rsidR="00AE3AD6" w:rsidRDefault="00AE3AD6" w:rsidP="00B64997">
            <w:pPr>
              <w:pStyle w:val="a4"/>
            </w:pPr>
            <w:r w:rsidRPr="0071639D">
              <w:t xml:space="preserve">const store = </w:t>
            </w:r>
            <w:proofErr w:type="spellStart"/>
            <w:r w:rsidRPr="0071639D">
              <w:rPr>
                <w:color w:val="008000"/>
              </w:rPr>
              <w:t>createStore</w:t>
            </w:r>
            <w:proofErr w:type="spellEnd"/>
            <w:r w:rsidRPr="0071639D">
              <w:t>(reducer);</w:t>
            </w:r>
          </w:p>
          <w:p w14:paraId="370D0D00" w14:textId="77777777" w:rsidR="00AE3AD6" w:rsidRPr="000C4A11" w:rsidRDefault="00AE3AD6" w:rsidP="00B64997">
            <w:pPr>
              <w:pStyle w:val="a4"/>
            </w:pPr>
          </w:p>
          <w:p w14:paraId="0AB87AF1" w14:textId="77777777" w:rsidR="00AE3AD6" w:rsidRPr="000C4A11" w:rsidRDefault="00AE3AD6" w:rsidP="00B64997">
            <w:pPr>
              <w:pStyle w:val="a4"/>
            </w:pPr>
          </w:p>
          <w:p w14:paraId="62511D08" w14:textId="77777777" w:rsidR="00AE3AD6" w:rsidRPr="00A31B5C" w:rsidRDefault="00AE3AD6" w:rsidP="00B64997">
            <w:pPr>
              <w:pStyle w:val="a4"/>
              <w:rPr>
                <w:b/>
                <w:bCs/>
              </w:rPr>
            </w:pPr>
            <w:r w:rsidRPr="00E31242">
              <w:rPr>
                <w:b/>
                <w:bCs/>
                <w:lang w:val="ru-RU"/>
              </w:rPr>
              <w:t>Методы</w:t>
            </w:r>
            <w:r w:rsidRPr="00A31B5C">
              <w:rPr>
                <w:b/>
                <w:bCs/>
              </w:rPr>
              <w:t xml:space="preserve"> </w:t>
            </w:r>
            <w:r w:rsidRPr="00E31242">
              <w:rPr>
                <w:b/>
                <w:bCs/>
              </w:rPr>
              <w:t>Store</w:t>
            </w:r>
          </w:p>
          <w:p w14:paraId="5CD39F8F" w14:textId="77777777" w:rsidR="00AE3AD6" w:rsidRPr="00A31B5C" w:rsidRDefault="00AE3AD6" w:rsidP="00B64997">
            <w:pPr>
              <w:pStyle w:val="a4"/>
              <w:rPr>
                <w:color w:val="1F4E79" w:themeColor="accent1" w:themeShade="80"/>
              </w:rPr>
            </w:pPr>
            <w:r w:rsidRPr="00A31B5C">
              <w:rPr>
                <w:color w:val="808080" w:themeColor="background1" w:themeShade="80"/>
              </w:rPr>
              <w:t>.</w:t>
            </w:r>
            <w:proofErr w:type="spellStart"/>
            <w:r w:rsidR="00386247">
              <w:fldChar w:fldCharType="begin"/>
            </w:r>
            <w:r w:rsidR="00386247">
              <w:instrText xml:space="preserve"> HYPERLINK "https://redux.js.org/api/store" \l "getstate" </w:instrText>
            </w:r>
            <w:r w:rsidR="00386247">
              <w:fldChar w:fldCharType="separate"/>
            </w:r>
            <w:proofErr w:type="gramStart"/>
            <w:r w:rsidRPr="00435A20">
              <w:rPr>
                <w:rStyle w:val="a8"/>
                <w:color w:val="1F4E79" w:themeColor="accent1" w:themeShade="80"/>
                <w:u w:val="none"/>
              </w:rPr>
              <w:t>getState</w:t>
            </w:r>
            <w:proofErr w:type="spellEnd"/>
            <w:r w:rsidRPr="00A31B5C">
              <w:rPr>
                <w:rStyle w:val="a8"/>
                <w:color w:val="1F4E79" w:themeColor="accent1" w:themeShade="80"/>
                <w:u w:val="none"/>
              </w:rPr>
              <w:t>(</w:t>
            </w:r>
            <w:proofErr w:type="gramEnd"/>
            <w:r w:rsidRPr="00A31B5C">
              <w:rPr>
                <w:rStyle w:val="a8"/>
                <w:color w:val="1F4E79" w:themeColor="accent1" w:themeShade="80"/>
                <w:u w:val="none"/>
              </w:rPr>
              <w:t>)</w:t>
            </w:r>
            <w:r w:rsidR="00386247">
              <w:rPr>
                <w:rStyle w:val="a8"/>
                <w:color w:val="1F4E79" w:themeColor="accent1" w:themeShade="80"/>
                <w:u w:val="none"/>
              </w:rPr>
              <w:fldChar w:fldCharType="end"/>
            </w:r>
          </w:p>
          <w:p w14:paraId="3D9D211E" w14:textId="77777777" w:rsidR="00AE3AD6" w:rsidRPr="00A31B5C" w:rsidRDefault="00AE3AD6" w:rsidP="00B64997">
            <w:pPr>
              <w:pStyle w:val="a4"/>
              <w:rPr>
                <w:color w:val="808080" w:themeColor="background1" w:themeShade="80"/>
              </w:rPr>
            </w:pPr>
            <w:r w:rsidRPr="009A5DEB">
              <w:rPr>
                <w:color w:val="808080" w:themeColor="background1" w:themeShade="80"/>
                <w:lang w:val="ru-RU"/>
              </w:rPr>
              <w:t>возвращает</w:t>
            </w:r>
            <w:r w:rsidRPr="00A31B5C">
              <w:rPr>
                <w:color w:val="808080" w:themeColor="background1" w:themeShade="80"/>
              </w:rPr>
              <w:t xml:space="preserve"> </w:t>
            </w:r>
            <w:r w:rsidRPr="009A5DEB">
              <w:rPr>
                <w:color w:val="808080" w:themeColor="background1" w:themeShade="80"/>
                <w:lang w:val="ru-RU"/>
              </w:rPr>
              <w:t>текущий</w:t>
            </w:r>
            <w:r w:rsidRPr="00A31B5C">
              <w:rPr>
                <w:color w:val="808080" w:themeColor="background1" w:themeShade="80"/>
              </w:rPr>
              <w:t xml:space="preserve"> </w:t>
            </w:r>
            <w:r w:rsidRPr="009A5DEB">
              <w:rPr>
                <w:color w:val="808080" w:themeColor="background1" w:themeShade="80"/>
              </w:rPr>
              <w:t>state</w:t>
            </w:r>
          </w:p>
          <w:p w14:paraId="500C5284" w14:textId="77777777" w:rsidR="00AE3AD6" w:rsidRPr="00A31B5C" w:rsidRDefault="00AE3AD6" w:rsidP="00B64997">
            <w:pPr>
              <w:pStyle w:val="a4"/>
              <w:rPr>
                <w:color w:val="808080" w:themeColor="background1" w:themeShade="80"/>
              </w:rPr>
            </w:pPr>
          </w:p>
          <w:p w14:paraId="03C66AE6" w14:textId="77777777" w:rsidR="00AE3AD6" w:rsidRPr="00000835" w:rsidRDefault="00AE3AD6" w:rsidP="00B64997">
            <w:pPr>
              <w:pStyle w:val="a4"/>
              <w:rPr>
                <w:color w:val="1F4E79" w:themeColor="accent1" w:themeShade="80"/>
                <w:lang w:val="ru-RU"/>
              </w:rPr>
            </w:pPr>
            <w:r w:rsidRPr="00000835">
              <w:rPr>
                <w:color w:val="808080" w:themeColor="background1" w:themeShade="80"/>
                <w:lang w:val="ru-RU"/>
              </w:rPr>
              <w:t>.</w:t>
            </w:r>
            <w:hyperlink r:id="rId604" w:anchor="dispatchaction" w:history="1">
              <w:r w:rsidRPr="00435A20">
                <w:rPr>
                  <w:rStyle w:val="a8"/>
                  <w:color w:val="1F4E79" w:themeColor="accent1" w:themeShade="80"/>
                  <w:u w:val="none"/>
                </w:rPr>
                <w:t>dispatch</w:t>
              </w:r>
              <w:r w:rsidRPr="00000835">
                <w:rPr>
                  <w:rStyle w:val="a8"/>
                  <w:color w:val="1F4E79" w:themeColor="accent1" w:themeShade="80"/>
                  <w:u w:val="none"/>
                  <w:lang w:val="ru-RU"/>
                </w:rPr>
                <w:t>(</w:t>
              </w:r>
              <w:r w:rsidRPr="009A5DEB">
                <w:rPr>
                  <w:rStyle w:val="a8"/>
                  <w:color w:val="808080" w:themeColor="background1" w:themeShade="80"/>
                  <w:u w:val="none"/>
                </w:rPr>
                <w:t>action</w:t>
              </w:r>
              <w:r w:rsidRPr="00000835">
                <w:rPr>
                  <w:rStyle w:val="a8"/>
                  <w:color w:val="1F4E79" w:themeColor="accent1" w:themeShade="80"/>
                  <w:u w:val="none"/>
                  <w:lang w:val="ru-RU"/>
                </w:rPr>
                <w:t>)</w:t>
              </w:r>
            </w:hyperlink>
          </w:p>
          <w:p w14:paraId="6DFF9DF8" w14:textId="77777777" w:rsidR="00AE3AD6" w:rsidRPr="0073089F" w:rsidRDefault="00AE3AD6" w:rsidP="00B64997">
            <w:pPr>
              <w:pStyle w:val="a4"/>
              <w:rPr>
                <w:color w:val="808080" w:themeColor="background1" w:themeShade="80"/>
                <w:lang w:val="ru-RU"/>
              </w:rPr>
            </w:pPr>
            <w:r>
              <w:rPr>
                <w:color w:val="808080" w:themeColor="background1" w:themeShade="80"/>
                <w:lang w:val="ru-RU"/>
              </w:rPr>
              <w:t xml:space="preserve">Обработать новый </w:t>
            </w:r>
            <w:r>
              <w:rPr>
                <w:color w:val="808080" w:themeColor="background1" w:themeShade="80"/>
              </w:rPr>
              <w:t>action</w:t>
            </w:r>
            <w:r>
              <w:rPr>
                <w:color w:val="808080" w:themeColor="background1" w:themeShade="80"/>
                <w:lang w:val="ru-RU"/>
              </w:rPr>
              <w:t xml:space="preserve"> и вн</w:t>
            </w:r>
            <w:r w:rsidRPr="000C4A11">
              <w:rPr>
                <w:color w:val="808080" w:themeColor="background1" w:themeShade="80"/>
                <w:lang w:val="ru-RU"/>
              </w:rPr>
              <w:t>ести</w:t>
            </w:r>
            <w:r w:rsidRPr="0071639D">
              <w:rPr>
                <w:color w:val="808080" w:themeColor="background1" w:themeShade="80"/>
                <w:lang w:val="ru-RU"/>
              </w:rPr>
              <w:t xml:space="preserve"> </w:t>
            </w:r>
            <w:r w:rsidRPr="000C4A11">
              <w:rPr>
                <w:color w:val="808080" w:themeColor="background1" w:themeShade="80"/>
                <w:lang w:val="ru-RU"/>
              </w:rPr>
              <w:t>изменения</w:t>
            </w:r>
            <w:r w:rsidRPr="0071639D">
              <w:rPr>
                <w:color w:val="808080" w:themeColor="background1" w:themeShade="80"/>
                <w:lang w:val="ru-RU"/>
              </w:rPr>
              <w:t xml:space="preserve"> </w:t>
            </w:r>
            <w:r w:rsidRPr="000C4A11">
              <w:rPr>
                <w:color w:val="808080" w:themeColor="background1" w:themeShade="80"/>
                <w:lang w:val="ru-RU"/>
              </w:rPr>
              <w:t>в</w:t>
            </w:r>
            <w:r w:rsidRPr="0071639D">
              <w:rPr>
                <w:color w:val="808080" w:themeColor="background1" w:themeShade="80"/>
                <w:lang w:val="ru-RU"/>
              </w:rPr>
              <w:t xml:space="preserve"> </w:t>
            </w:r>
            <w:r>
              <w:rPr>
                <w:color w:val="808080" w:themeColor="background1" w:themeShade="80"/>
              </w:rPr>
              <w:t>store</w:t>
            </w:r>
            <w:r>
              <w:rPr>
                <w:color w:val="808080" w:themeColor="background1" w:themeShade="80"/>
                <w:lang w:val="ru-RU"/>
              </w:rPr>
              <w:t>.</w:t>
            </w:r>
          </w:p>
          <w:p w14:paraId="025C1794" w14:textId="77777777" w:rsidR="00AE3AD6" w:rsidRPr="0071639D" w:rsidRDefault="00AE3AD6" w:rsidP="00B64997">
            <w:pPr>
              <w:pStyle w:val="a4"/>
              <w:rPr>
                <w:color w:val="808080" w:themeColor="background1" w:themeShade="80"/>
                <w:lang w:val="ru-RU"/>
              </w:rPr>
            </w:pPr>
            <w:r>
              <w:rPr>
                <w:color w:val="808080" w:themeColor="background1" w:themeShade="80"/>
              </w:rPr>
              <w:t>action</w:t>
            </w:r>
            <w:r w:rsidRPr="0071639D">
              <w:rPr>
                <w:color w:val="808080" w:themeColor="background1" w:themeShade="80"/>
                <w:lang w:val="ru-RU"/>
              </w:rPr>
              <w:t xml:space="preserve"> – </w:t>
            </w:r>
            <w:r>
              <w:rPr>
                <w:color w:val="808080" w:themeColor="background1" w:themeShade="80"/>
                <w:lang w:val="ru-RU"/>
              </w:rPr>
              <w:t xml:space="preserve">это всегда объект типа </w:t>
            </w:r>
            <w:r w:rsidRPr="0071639D">
              <w:rPr>
                <w:color w:val="808080" w:themeColor="background1" w:themeShade="80"/>
                <w:lang w:val="ru-RU"/>
              </w:rPr>
              <w:t>{</w:t>
            </w:r>
            <w:r>
              <w:rPr>
                <w:color w:val="808080" w:themeColor="background1" w:themeShade="80"/>
              </w:rPr>
              <w:t>type</w:t>
            </w:r>
            <w:r w:rsidRPr="00CE7C59">
              <w:rPr>
                <w:color w:val="808080" w:themeColor="background1" w:themeShade="80"/>
                <w:lang w:val="ru-RU"/>
              </w:rPr>
              <w:t>: '</w:t>
            </w:r>
            <w:r>
              <w:rPr>
                <w:color w:val="808080" w:themeColor="background1" w:themeShade="80"/>
              </w:rPr>
              <w:t>ACTION</w:t>
            </w:r>
            <w:r w:rsidRPr="00CE7C59">
              <w:rPr>
                <w:color w:val="808080" w:themeColor="background1" w:themeShade="80"/>
                <w:lang w:val="ru-RU"/>
              </w:rPr>
              <w:t>'</w:t>
            </w:r>
            <w:r w:rsidRPr="0071639D">
              <w:rPr>
                <w:color w:val="808080" w:themeColor="background1" w:themeShade="80"/>
                <w:lang w:val="ru-RU"/>
              </w:rPr>
              <w:t>}</w:t>
            </w:r>
          </w:p>
          <w:p w14:paraId="22012C35" w14:textId="77777777" w:rsidR="00AE3AD6" w:rsidRDefault="00AE3AD6" w:rsidP="00B64997">
            <w:pPr>
              <w:pStyle w:val="a4"/>
              <w:rPr>
                <w:lang w:val="ru-RU"/>
              </w:rPr>
            </w:pPr>
          </w:p>
          <w:p w14:paraId="2209C3E0" w14:textId="77777777" w:rsidR="00AE3AD6" w:rsidRPr="002663D5" w:rsidRDefault="00AE3AD6" w:rsidP="00B64997">
            <w:pPr>
              <w:pStyle w:val="a4"/>
              <w:rPr>
                <w:color w:val="1F4E79" w:themeColor="accent1" w:themeShade="80"/>
                <w:lang w:val="ru-RU"/>
              </w:rPr>
            </w:pPr>
            <w:r w:rsidRPr="002663D5">
              <w:rPr>
                <w:color w:val="808080" w:themeColor="background1" w:themeShade="80"/>
                <w:lang w:val="ru-RU"/>
              </w:rPr>
              <w:t>.</w:t>
            </w:r>
            <w:hyperlink r:id="rId605" w:anchor="subscribelistener" w:history="1">
              <w:r w:rsidRPr="00435A20">
                <w:rPr>
                  <w:rStyle w:val="a8"/>
                  <w:color w:val="1F4E79" w:themeColor="accent1" w:themeShade="80"/>
                  <w:u w:val="none"/>
                </w:rPr>
                <w:t>subscribe</w:t>
              </w:r>
              <w:r w:rsidRPr="002663D5">
                <w:rPr>
                  <w:rStyle w:val="a8"/>
                  <w:color w:val="1F4E79" w:themeColor="accent1" w:themeShade="80"/>
                  <w:u w:val="none"/>
                  <w:lang w:val="ru-RU"/>
                </w:rPr>
                <w:t>(</w:t>
              </w:r>
              <w:r w:rsidRPr="002C157C">
                <w:rPr>
                  <w:rStyle w:val="a8"/>
                  <w:color w:val="808080" w:themeColor="background1" w:themeShade="80"/>
                  <w:u w:val="none"/>
                </w:rPr>
                <w:t>listener</w:t>
              </w:r>
              <w:r w:rsidRPr="002663D5">
                <w:rPr>
                  <w:rStyle w:val="a8"/>
                  <w:color w:val="1F4E79" w:themeColor="accent1" w:themeShade="80"/>
                  <w:u w:val="none"/>
                  <w:lang w:val="ru-RU"/>
                </w:rPr>
                <w:t>)</w:t>
              </w:r>
            </w:hyperlink>
          </w:p>
          <w:p w14:paraId="6BAC31F4" w14:textId="77777777" w:rsidR="00AE3AD6" w:rsidRDefault="00AE3AD6" w:rsidP="00B64997">
            <w:pPr>
              <w:pStyle w:val="a4"/>
              <w:rPr>
                <w:color w:val="808080" w:themeColor="background1" w:themeShade="80"/>
                <w:lang w:val="ru-RU"/>
              </w:rPr>
            </w:pPr>
            <w:r>
              <w:rPr>
                <w:color w:val="808080" w:themeColor="background1" w:themeShade="80"/>
                <w:lang w:val="ru-RU"/>
              </w:rPr>
              <w:t xml:space="preserve">Получать нотификации об изменениях </w:t>
            </w:r>
            <w:r>
              <w:rPr>
                <w:color w:val="808080" w:themeColor="background1" w:themeShade="80"/>
              </w:rPr>
              <w:t>store</w:t>
            </w:r>
            <w:r>
              <w:rPr>
                <w:color w:val="808080" w:themeColor="background1" w:themeShade="80"/>
                <w:lang w:val="ru-RU"/>
              </w:rPr>
              <w:t>.</w:t>
            </w:r>
          </w:p>
          <w:p w14:paraId="480545B7" w14:textId="77777777" w:rsidR="00AE3AD6" w:rsidRPr="00725832" w:rsidRDefault="00AE3AD6" w:rsidP="00B64997">
            <w:pPr>
              <w:pStyle w:val="a4"/>
              <w:rPr>
                <w:color w:val="808080" w:themeColor="background1" w:themeShade="80"/>
              </w:rPr>
            </w:pPr>
            <w:r>
              <w:rPr>
                <w:color w:val="808080" w:themeColor="background1" w:themeShade="80"/>
              </w:rPr>
              <w:t>C</w:t>
            </w:r>
            <w:r w:rsidRPr="000353EF">
              <w:rPr>
                <w:color w:val="808080" w:themeColor="background1" w:themeShade="80"/>
              </w:rPr>
              <w:t>hange listener. It will be called any time an action is dispatched</w:t>
            </w:r>
            <w:r w:rsidRPr="00725832">
              <w:rPr>
                <w:color w:val="808080" w:themeColor="background1" w:themeShade="80"/>
              </w:rPr>
              <w:t>.</w:t>
            </w:r>
          </w:p>
          <w:p w14:paraId="0D5062DD" w14:textId="77777777" w:rsidR="00AE3AD6" w:rsidRPr="000353EF" w:rsidRDefault="00AE3AD6" w:rsidP="00B64997">
            <w:pPr>
              <w:pStyle w:val="a4"/>
            </w:pPr>
          </w:p>
          <w:p w14:paraId="5FED628B" w14:textId="77777777" w:rsidR="00AE3AD6" w:rsidRPr="00C2793E" w:rsidRDefault="00AE3AD6" w:rsidP="00B64997">
            <w:pPr>
              <w:pStyle w:val="a4"/>
              <w:rPr>
                <w:color w:val="1F4E79" w:themeColor="accent1" w:themeShade="80"/>
              </w:rPr>
            </w:pPr>
            <w:r w:rsidRPr="0071639D">
              <w:rPr>
                <w:color w:val="808080" w:themeColor="background1" w:themeShade="80"/>
              </w:rPr>
              <w:t>.</w:t>
            </w:r>
            <w:proofErr w:type="spellStart"/>
            <w:r w:rsidR="00386247">
              <w:fldChar w:fldCharType="begin"/>
            </w:r>
            <w:r w:rsidR="00386247">
              <w:instrText xml:space="preserve"> HYPERLINK "https://redux.js.org/api/store" \l "replacereducernextreducer" </w:instrText>
            </w:r>
            <w:r w:rsidR="00386247">
              <w:fldChar w:fldCharType="separate"/>
            </w:r>
            <w:r w:rsidRPr="00435A20">
              <w:rPr>
                <w:rStyle w:val="a8"/>
                <w:color w:val="1F4E79" w:themeColor="accent1" w:themeShade="80"/>
                <w:u w:val="none"/>
              </w:rPr>
              <w:t>replaceReducer</w:t>
            </w:r>
            <w:proofErr w:type="spellEnd"/>
            <w:r w:rsidRPr="00435A20">
              <w:rPr>
                <w:rStyle w:val="a8"/>
                <w:color w:val="1F4E79" w:themeColor="accent1" w:themeShade="80"/>
                <w:u w:val="none"/>
              </w:rPr>
              <w:t>(</w:t>
            </w:r>
            <w:proofErr w:type="spellStart"/>
            <w:r w:rsidRPr="00435A20">
              <w:rPr>
                <w:rStyle w:val="a8"/>
                <w:color w:val="1F4E79" w:themeColor="accent1" w:themeShade="80"/>
                <w:u w:val="none"/>
              </w:rPr>
              <w:t>nextReducer</w:t>
            </w:r>
            <w:proofErr w:type="spellEnd"/>
            <w:r w:rsidRPr="00435A20">
              <w:rPr>
                <w:rStyle w:val="a8"/>
                <w:color w:val="1F4E79" w:themeColor="accent1" w:themeShade="80"/>
                <w:u w:val="none"/>
              </w:rPr>
              <w:t>)</w:t>
            </w:r>
            <w:r w:rsidR="00386247">
              <w:rPr>
                <w:rStyle w:val="a8"/>
                <w:color w:val="1F4E79" w:themeColor="accent1" w:themeShade="80"/>
                <w:u w:val="none"/>
              </w:rPr>
              <w:fldChar w:fldCharType="end"/>
            </w:r>
          </w:p>
          <w:p w14:paraId="30EA596C" w14:textId="77777777" w:rsidR="00AE3AD6" w:rsidRPr="002663D5" w:rsidRDefault="00AE3AD6" w:rsidP="00B64997">
            <w:pPr>
              <w:pStyle w:val="a4"/>
            </w:pPr>
          </w:p>
          <w:p w14:paraId="29753F6E" w14:textId="77777777" w:rsidR="00AE3AD6" w:rsidRPr="002663D5" w:rsidRDefault="00AE3AD6" w:rsidP="00B64997">
            <w:pPr>
              <w:pStyle w:val="a4"/>
            </w:pPr>
          </w:p>
          <w:p w14:paraId="120F2579" w14:textId="77777777" w:rsidR="00AE3AD6" w:rsidRPr="002663D5" w:rsidRDefault="00AE3AD6" w:rsidP="00B64997">
            <w:pPr>
              <w:pStyle w:val="a4"/>
            </w:pPr>
          </w:p>
          <w:p w14:paraId="6A1D4382" w14:textId="77777777" w:rsidR="00AE3AD6" w:rsidRPr="00A31B5C" w:rsidRDefault="00AE3AD6" w:rsidP="00B64997">
            <w:pPr>
              <w:pStyle w:val="a4"/>
              <w:rPr>
                <w:b/>
                <w:bCs/>
              </w:rPr>
            </w:pPr>
            <w:r w:rsidRPr="009B51A3">
              <w:rPr>
                <w:b/>
                <w:bCs/>
                <w:lang w:val="ru-RU"/>
              </w:rPr>
              <w:t>Пример</w:t>
            </w:r>
          </w:p>
          <w:p w14:paraId="7FB3C709" w14:textId="77777777" w:rsidR="00AE3AD6" w:rsidRPr="009B51A3" w:rsidRDefault="00AE3AD6" w:rsidP="00B64997">
            <w:pPr>
              <w:pStyle w:val="a4"/>
              <w:rPr>
                <w:color w:val="808080" w:themeColor="background1" w:themeShade="80"/>
              </w:rPr>
            </w:pPr>
            <w:r w:rsidRPr="009B51A3">
              <w:rPr>
                <w:color w:val="808080" w:themeColor="background1" w:themeShade="80"/>
              </w:rPr>
              <w:t xml:space="preserve">// </w:t>
            </w:r>
            <w:proofErr w:type="spellStart"/>
            <w:r w:rsidRPr="009B51A3">
              <w:rPr>
                <w:color w:val="808080" w:themeColor="background1" w:themeShade="80"/>
              </w:rPr>
              <w:t>создание</w:t>
            </w:r>
            <w:proofErr w:type="spellEnd"/>
          </w:p>
          <w:p w14:paraId="2EE7AB4B" w14:textId="77777777" w:rsidR="00AE3AD6" w:rsidRDefault="00AE3AD6" w:rsidP="00B64997">
            <w:pPr>
              <w:pStyle w:val="a4"/>
            </w:pPr>
            <w:r>
              <w:t xml:space="preserve">const store = </w:t>
            </w:r>
            <w:proofErr w:type="spellStart"/>
            <w:r>
              <w:t>createStore</w:t>
            </w:r>
            <w:proofErr w:type="spellEnd"/>
            <w:r>
              <w:t>(reducer);</w:t>
            </w:r>
          </w:p>
          <w:p w14:paraId="08A31C04" w14:textId="77777777" w:rsidR="00AE3AD6" w:rsidRDefault="00AE3AD6" w:rsidP="00B64997">
            <w:pPr>
              <w:pStyle w:val="a4"/>
            </w:pPr>
          </w:p>
          <w:p w14:paraId="747668AB" w14:textId="77777777" w:rsidR="00AE3AD6" w:rsidRPr="009B51A3" w:rsidRDefault="00AE3AD6" w:rsidP="00B64997">
            <w:pPr>
              <w:pStyle w:val="a4"/>
              <w:rPr>
                <w:color w:val="808080" w:themeColor="background1" w:themeShade="80"/>
                <w:lang w:val="ru-RU"/>
              </w:rPr>
            </w:pPr>
            <w:r w:rsidRPr="009B51A3">
              <w:rPr>
                <w:color w:val="808080" w:themeColor="background1" w:themeShade="80"/>
                <w:lang w:val="ru-RU"/>
              </w:rPr>
              <w:t xml:space="preserve">// будет срабатывать при изменении </w:t>
            </w:r>
            <w:r w:rsidRPr="009B51A3">
              <w:rPr>
                <w:color w:val="808080" w:themeColor="background1" w:themeShade="80"/>
              </w:rPr>
              <w:t>store</w:t>
            </w:r>
          </w:p>
          <w:p w14:paraId="7D9A5031" w14:textId="77777777" w:rsidR="00AE3AD6" w:rsidRPr="00844E0C" w:rsidRDefault="00AE3AD6" w:rsidP="00B64997">
            <w:pPr>
              <w:pStyle w:val="a4"/>
            </w:pPr>
            <w:proofErr w:type="spellStart"/>
            <w:proofErr w:type="gramStart"/>
            <w:r>
              <w:t>store</w:t>
            </w:r>
            <w:r w:rsidRPr="00844E0C">
              <w:t>.</w:t>
            </w:r>
            <w:r>
              <w:t>subscribe</w:t>
            </w:r>
            <w:proofErr w:type="spellEnd"/>
            <w:proofErr w:type="gramEnd"/>
            <w:r w:rsidRPr="00844E0C">
              <w:t>(() =&gt; {</w:t>
            </w:r>
          </w:p>
          <w:p w14:paraId="2403738B" w14:textId="77777777" w:rsidR="00AE3AD6" w:rsidRDefault="00AE3AD6" w:rsidP="00B64997">
            <w:pPr>
              <w:pStyle w:val="a4"/>
            </w:pPr>
            <w:r w:rsidRPr="00844E0C">
              <w:t xml:space="preserve">  </w:t>
            </w:r>
            <w:r>
              <w:t>console.log(</w:t>
            </w:r>
            <w:proofErr w:type="spellStart"/>
            <w:proofErr w:type="gramStart"/>
            <w:r>
              <w:t>store.getState</w:t>
            </w:r>
            <w:proofErr w:type="spellEnd"/>
            <w:proofErr w:type="gramEnd"/>
            <w:r>
              <w:t>());</w:t>
            </w:r>
          </w:p>
          <w:p w14:paraId="33746C32" w14:textId="77777777" w:rsidR="00AE3AD6" w:rsidRDefault="00AE3AD6" w:rsidP="00B64997">
            <w:pPr>
              <w:pStyle w:val="a4"/>
            </w:pPr>
            <w:r>
              <w:t>});</w:t>
            </w:r>
          </w:p>
          <w:p w14:paraId="146785B2" w14:textId="77777777" w:rsidR="00AE3AD6" w:rsidRDefault="00AE3AD6" w:rsidP="00B64997">
            <w:pPr>
              <w:pStyle w:val="a4"/>
            </w:pPr>
          </w:p>
          <w:p w14:paraId="6280B4BC" w14:textId="77777777" w:rsidR="00AE3AD6" w:rsidRPr="009B51A3" w:rsidRDefault="00AE3AD6" w:rsidP="00B64997">
            <w:pPr>
              <w:pStyle w:val="a4"/>
              <w:rPr>
                <w:color w:val="808080" w:themeColor="background1" w:themeShade="80"/>
              </w:rPr>
            </w:pPr>
            <w:r w:rsidRPr="009B51A3">
              <w:rPr>
                <w:color w:val="808080" w:themeColor="background1" w:themeShade="80"/>
              </w:rPr>
              <w:t xml:space="preserve">// </w:t>
            </w:r>
            <w:proofErr w:type="spellStart"/>
            <w:r w:rsidRPr="009B51A3">
              <w:rPr>
                <w:color w:val="808080" w:themeColor="background1" w:themeShade="80"/>
              </w:rPr>
              <w:t>изменение</w:t>
            </w:r>
            <w:proofErr w:type="spellEnd"/>
            <w:r w:rsidRPr="009B51A3">
              <w:rPr>
                <w:color w:val="808080" w:themeColor="background1" w:themeShade="80"/>
              </w:rPr>
              <w:t xml:space="preserve"> store</w:t>
            </w:r>
          </w:p>
          <w:p w14:paraId="7EA27D8A" w14:textId="77777777" w:rsidR="00AE3AD6" w:rsidRDefault="00AE3AD6" w:rsidP="00B64997">
            <w:pPr>
              <w:pStyle w:val="a4"/>
            </w:pPr>
            <w:proofErr w:type="spellStart"/>
            <w:proofErr w:type="gramStart"/>
            <w:r>
              <w:t>store.dispatch</w:t>
            </w:r>
            <w:proofErr w:type="spellEnd"/>
            <w:proofErr w:type="gramEnd"/>
            <w:r>
              <w:t>({type: 'INC'});</w:t>
            </w:r>
          </w:p>
          <w:p w14:paraId="3AB710E4" w14:textId="77777777" w:rsidR="00AE3AD6" w:rsidRPr="009B51A3" w:rsidRDefault="00AE3AD6" w:rsidP="00B64997">
            <w:pPr>
              <w:pStyle w:val="a4"/>
            </w:pPr>
            <w:proofErr w:type="spellStart"/>
            <w:proofErr w:type="gramStart"/>
            <w:r>
              <w:t>store.dispatch</w:t>
            </w:r>
            <w:proofErr w:type="spellEnd"/>
            <w:proofErr w:type="gramEnd"/>
            <w:r>
              <w:t>({type: 'INC'});</w:t>
            </w:r>
          </w:p>
          <w:p w14:paraId="1C0FDB1D" w14:textId="77777777" w:rsidR="00AE3AD6" w:rsidRPr="009B51A3" w:rsidRDefault="00AE3AD6" w:rsidP="00B64997">
            <w:pPr>
              <w:pStyle w:val="a4"/>
            </w:pPr>
          </w:p>
        </w:tc>
      </w:tr>
    </w:tbl>
    <w:p w14:paraId="1C8158BC" w14:textId="77777777" w:rsidR="00AE3AD6" w:rsidRDefault="00AE3AD6" w:rsidP="00AE3AD6">
      <w:pPr>
        <w:pStyle w:val="a5"/>
        <w:rPr>
          <w:lang w:val="en-US"/>
        </w:rPr>
      </w:pPr>
    </w:p>
    <w:p w14:paraId="2935EC61" w14:textId="77777777" w:rsidR="00AE3AD6" w:rsidRPr="002C157C" w:rsidRDefault="00AE3AD6" w:rsidP="00AE3AD6">
      <w:pPr>
        <w:pStyle w:val="a5"/>
        <w:rPr>
          <w:lang w:val="en-US"/>
        </w:rPr>
      </w:pPr>
    </w:p>
    <w:p w14:paraId="14BA150A" w14:textId="77777777" w:rsidR="00AE3AD6" w:rsidRPr="00A31B5C" w:rsidRDefault="00AE3AD6" w:rsidP="00AE3AD6">
      <w:pPr>
        <w:pStyle w:val="3"/>
      </w:pPr>
      <w:r>
        <w:rPr>
          <w:lang w:val="en-US"/>
        </w:rPr>
        <w:t>UI</w:t>
      </w:r>
      <w:r w:rsidRPr="00A31B5C">
        <w:t xml:space="preserve"> </w:t>
      </w:r>
      <w:r>
        <w:t xml:space="preserve">для </w:t>
      </w:r>
      <w:r>
        <w:rPr>
          <w:lang w:val="en-US"/>
        </w:rPr>
        <w:t>Redux</w:t>
      </w:r>
    </w:p>
    <w:p w14:paraId="41C5E544" w14:textId="77777777" w:rsidR="00AE3AD6" w:rsidRDefault="00AE3AD6" w:rsidP="00AE3AD6">
      <w:pPr>
        <w:pStyle w:val="a5"/>
        <w:tabs>
          <w:tab w:val="left" w:pos="2074"/>
        </w:tabs>
      </w:pPr>
      <w:r>
        <w:t xml:space="preserve">В качестве </w:t>
      </w:r>
      <w:r>
        <w:rPr>
          <w:lang w:val="en-US"/>
        </w:rPr>
        <w:t>UI</w:t>
      </w:r>
      <w:r w:rsidRPr="006B3D55">
        <w:t xml:space="preserve"> </w:t>
      </w:r>
      <w:r>
        <w:t>может использоваться любая библиотека или фреймворк.</w:t>
      </w:r>
    </w:p>
    <w:p w14:paraId="5FF94A3A" w14:textId="77777777" w:rsidR="00AE3AD6" w:rsidRDefault="00AE3AD6" w:rsidP="00AE3AD6">
      <w:pPr>
        <w:pStyle w:val="a5"/>
        <w:tabs>
          <w:tab w:val="left" w:pos="2074"/>
        </w:tabs>
      </w:pPr>
      <w:r>
        <w:t>Например:</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F668F1" w14:paraId="6933DBD3" w14:textId="77777777" w:rsidTr="00B64997">
        <w:tc>
          <w:tcPr>
            <w:tcW w:w="10768" w:type="dxa"/>
            <w:shd w:val="clear" w:color="auto" w:fill="F5F5F5"/>
          </w:tcPr>
          <w:p w14:paraId="79A17BD1" w14:textId="77777777" w:rsidR="00AE3AD6" w:rsidRPr="00A31B5C" w:rsidRDefault="00AE3AD6" w:rsidP="00B64997">
            <w:pPr>
              <w:pStyle w:val="a4"/>
            </w:pPr>
          </w:p>
          <w:p w14:paraId="4317FE95" w14:textId="77777777" w:rsidR="00AE3AD6" w:rsidRPr="00A31B5C" w:rsidRDefault="00AE3AD6" w:rsidP="00B64997">
            <w:pPr>
              <w:pStyle w:val="a4"/>
            </w:pPr>
            <w:r>
              <w:t>HTML</w:t>
            </w:r>
          </w:p>
          <w:p w14:paraId="0A8E6523" w14:textId="77777777" w:rsidR="00AE3AD6" w:rsidRPr="006B3D55" w:rsidRDefault="00AE3AD6" w:rsidP="00B64997">
            <w:pPr>
              <w:pStyle w:val="a4"/>
              <w:rPr>
                <w:color w:val="808080" w:themeColor="background1" w:themeShade="80"/>
              </w:rPr>
            </w:pPr>
            <w:r w:rsidRPr="006B3D55">
              <w:rPr>
                <w:color w:val="808080" w:themeColor="background1" w:themeShade="80"/>
              </w:rPr>
              <w:t>&lt;h2 id="counter"&gt;0&lt;/h2&gt;</w:t>
            </w:r>
          </w:p>
          <w:p w14:paraId="13CA9C60" w14:textId="77777777" w:rsidR="00AE3AD6" w:rsidRPr="006B3D55" w:rsidRDefault="00AE3AD6" w:rsidP="00B64997">
            <w:pPr>
              <w:pStyle w:val="a4"/>
              <w:rPr>
                <w:color w:val="808080" w:themeColor="background1" w:themeShade="80"/>
              </w:rPr>
            </w:pPr>
            <w:r w:rsidRPr="006B3D55">
              <w:rPr>
                <w:color w:val="808080" w:themeColor="background1" w:themeShade="80"/>
              </w:rPr>
              <w:t>&lt;button id="dec"&gt;DEC&lt;/button&gt;</w:t>
            </w:r>
          </w:p>
          <w:p w14:paraId="5EDDCC3D" w14:textId="77777777" w:rsidR="00AE3AD6" w:rsidRPr="006B3D55" w:rsidRDefault="00AE3AD6" w:rsidP="00B64997">
            <w:pPr>
              <w:pStyle w:val="a4"/>
              <w:rPr>
                <w:color w:val="808080" w:themeColor="background1" w:themeShade="80"/>
              </w:rPr>
            </w:pPr>
            <w:r w:rsidRPr="006B3D55">
              <w:rPr>
                <w:color w:val="808080" w:themeColor="background1" w:themeShade="80"/>
              </w:rPr>
              <w:t>&lt;button id="</w:t>
            </w:r>
            <w:proofErr w:type="spellStart"/>
            <w:r w:rsidRPr="006B3D55">
              <w:rPr>
                <w:color w:val="808080" w:themeColor="background1" w:themeShade="80"/>
              </w:rPr>
              <w:t>inc</w:t>
            </w:r>
            <w:proofErr w:type="spellEnd"/>
            <w:r w:rsidRPr="006B3D55">
              <w:rPr>
                <w:color w:val="808080" w:themeColor="background1" w:themeShade="80"/>
              </w:rPr>
              <w:t>"&gt;INC&lt;/button&gt;</w:t>
            </w:r>
          </w:p>
          <w:p w14:paraId="7DF1374B" w14:textId="77777777" w:rsidR="00AE3AD6" w:rsidRPr="006B3D55" w:rsidRDefault="00AE3AD6" w:rsidP="00B64997">
            <w:pPr>
              <w:pStyle w:val="a4"/>
            </w:pPr>
          </w:p>
          <w:p w14:paraId="29E3311B" w14:textId="1F6458F2" w:rsidR="00AE3AD6" w:rsidRDefault="00AE3AD6" w:rsidP="00B64997">
            <w:pPr>
              <w:pStyle w:val="a4"/>
            </w:pPr>
            <w:r>
              <w:t>JS</w:t>
            </w:r>
          </w:p>
          <w:p w14:paraId="43ABC8B3" w14:textId="77777777" w:rsidR="00C62023" w:rsidRPr="00C62023" w:rsidRDefault="00C62023" w:rsidP="00C62023">
            <w:pPr>
              <w:pStyle w:val="a4"/>
              <w:rPr>
                <w:color w:val="808080" w:themeColor="background1" w:themeShade="80"/>
              </w:rPr>
            </w:pPr>
            <w:r w:rsidRPr="00C62023">
              <w:rPr>
                <w:color w:val="808080" w:themeColor="background1" w:themeShade="80"/>
              </w:rPr>
              <w:t xml:space="preserve">const </w:t>
            </w:r>
            <w:r w:rsidRPr="00350872">
              <w:rPr>
                <w:color w:val="C45911" w:themeColor="accent2" w:themeShade="BF"/>
              </w:rPr>
              <w:t xml:space="preserve">reducer </w:t>
            </w:r>
            <w:r w:rsidRPr="00C62023">
              <w:rPr>
                <w:color w:val="808080" w:themeColor="background1" w:themeShade="80"/>
              </w:rPr>
              <w:t>= (state = 0, action) =&gt; {</w:t>
            </w:r>
          </w:p>
          <w:p w14:paraId="303F52C5" w14:textId="77777777" w:rsidR="00C62023" w:rsidRPr="00C62023" w:rsidRDefault="00C62023" w:rsidP="00C62023">
            <w:pPr>
              <w:pStyle w:val="a4"/>
              <w:rPr>
                <w:color w:val="808080" w:themeColor="background1" w:themeShade="80"/>
              </w:rPr>
            </w:pPr>
            <w:r w:rsidRPr="00C62023">
              <w:rPr>
                <w:color w:val="808080" w:themeColor="background1" w:themeShade="80"/>
              </w:rPr>
              <w:t xml:space="preserve">  switch (</w:t>
            </w:r>
            <w:proofErr w:type="spellStart"/>
            <w:proofErr w:type="gramStart"/>
            <w:r w:rsidRPr="00C62023">
              <w:rPr>
                <w:color w:val="808080" w:themeColor="background1" w:themeShade="80"/>
              </w:rPr>
              <w:t>action.type</w:t>
            </w:r>
            <w:proofErr w:type="spellEnd"/>
            <w:proofErr w:type="gramEnd"/>
            <w:r w:rsidRPr="00C62023">
              <w:rPr>
                <w:color w:val="808080" w:themeColor="background1" w:themeShade="80"/>
              </w:rPr>
              <w:t>) {</w:t>
            </w:r>
          </w:p>
          <w:p w14:paraId="08571DF2" w14:textId="77777777" w:rsidR="00C62023" w:rsidRPr="00C62023" w:rsidRDefault="00C62023" w:rsidP="00C62023">
            <w:pPr>
              <w:pStyle w:val="a4"/>
              <w:rPr>
                <w:color w:val="808080" w:themeColor="background1" w:themeShade="80"/>
              </w:rPr>
            </w:pPr>
            <w:r w:rsidRPr="00C62023">
              <w:rPr>
                <w:color w:val="808080" w:themeColor="background1" w:themeShade="80"/>
              </w:rPr>
              <w:t xml:space="preserve">    case 'INC': return state + 1;</w:t>
            </w:r>
          </w:p>
          <w:p w14:paraId="1124803E" w14:textId="2A984F17" w:rsidR="00C62023" w:rsidRDefault="00C62023" w:rsidP="00C62023">
            <w:pPr>
              <w:pStyle w:val="a4"/>
              <w:rPr>
                <w:color w:val="808080" w:themeColor="background1" w:themeShade="80"/>
              </w:rPr>
            </w:pPr>
            <w:r w:rsidRPr="00C62023">
              <w:rPr>
                <w:color w:val="808080" w:themeColor="background1" w:themeShade="80"/>
              </w:rPr>
              <w:t xml:space="preserve">    case 'DEC': return state - 1;</w:t>
            </w:r>
          </w:p>
          <w:p w14:paraId="301EDC47" w14:textId="1E9066B3" w:rsidR="00350872" w:rsidRPr="00C62023" w:rsidRDefault="00350872" w:rsidP="00C62023">
            <w:pPr>
              <w:pStyle w:val="a4"/>
              <w:rPr>
                <w:color w:val="808080" w:themeColor="background1" w:themeShade="80"/>
              </w:rPr>
            </w:pPr>
            <w:r w:rsidRPr="00350872">
              <w:rPr>
                <w:color w:val="808080" w:themeColor="background1" w:themeShade="80"/>
              </w:rPr>
              <w:t xml:space="preserve">    case 'RND': return state + </w:t>
            </w:r>
            <w:proofErr w:type="spellStart"/>
            <w:proofErr w:type="gramStart"/>
            <w:r w:rsidRPr="00350872">
              <w:rPr>
                <w:color w:val="808080" w:themeColor="background1" w:themeShade="80"/>
              </w:rPr>
              <w:t>action.payload</w:t>
            </w:r>
            <w:proofErr w:type="spellEnd"/>
            <w:proofErr w:type="gramEnd"/>
            <w:r w:rsidRPr="00350872">
              <w:rPr>
                <w:color w:val="808080" w:themeColor="background1" w:themeShade="80"/>
              </w:rPr>
              <w:t>;</w:t>
            </w:r>
          </w:p>
          <w:p w14:paraId="40588E42" w14:textId="77777777" w:rsidR="00C62023" w:rsidRPr="00C62023" w:rsidRDefault="00C62023" w:rsidP="00C62023">
            <w:pPr>
              <w:pStyle w:val="a4"/>
              <w:rPr>
                <w:color w:val="808080" w:themeColor="background1" w:themeShade="80"/>
              </w:rPr>
            </w:pPr>
          </w:p>
          <w:p w14:paraId="20565B9C" w14:textId="77777777" w:rsidR="00C62023" w:rsidRPr="00C62023" w:rsidRDefault="00C62023" w:rsidP="00C62023">
            <w:pPr>
              <w:pStyle w:val="a4"/>
              <w:rPr>
                <w:color w:val="808080" w:themeColor="background1" w:themeShade="80"/>
              </w:rPr>
            </w:pPr>
            <w:r w:rsidRPr="00C62023">
              <w:rPr>
                <w:color w:val="808080" w:themeColor="background1" w:themeShade="80"/>
              </w:rPr>
              <w:t xml:space="preserve">    default: return state;</w:t>
            </w:r>
          </w:p>
          <w:p w14:paraId="2C053D26" w14:textId="77777777" w:rsidR="00C62023" w:rsidRPr="00C62023" w:rsidRDefault="00C62023" w:rsidP="00C62023">
            <w:pPr>
              <w:pStyle w:val="a4"/>
              <w:rPr>
                <w:color w:val="808080" w:themeColor="background1" w:themeShade="80"/>
              </w:rPr>
            </w:pPr>
            <w:r w:rsidRPr="00C62023">
              <w:rPr>
                <w:color w:val="808080" w:themeColor="background1" w:themeShade="80"/>
              </w:rPr>
              <w:t xml:space="preserve">  };</w:t>
            </w:r>
          </w:p>
          <w:p w14:paraId="67B50AD0" w14:textId="6007AD99" w:rsidR="00C62023" w:rsidRPr="00C62023" w:rsidRDefault="00C62023" w:rsidP="00C62023">
            <w:pPr>
              <w:pStyle w:val="a4"/>
              <w:rPr>
                <w:color w:val="808080" w:themeColor="background1" w:themeShade="80"/>
              </w:rPr>
            </w:pPr>
            <w:r w:rsidRPr="00C62023">
              <w:rPr>
                <w:color w:val="808080" w:themeColor="background1" w:themeShade="80"/>
              </w:rPr>
              <w:t>};</w:t>
            </w:r>
          </w:p>
          <w:p w14:paraId="0FE8BA60" w14:textId="77777777" w:rsidR="00C62023" w:rsidRPr="006B3D55" w:rsidRDefault="00C62023" w:rsidP="00B64997">
            <w:pPr>
              <w:pStyle w:val="a4"/>
            </w:pPr>
          </w:p>
          <w:p w14:paraId="0BDFB234" w14:textId="77777777" w:rsidR="00AE3AD6" w:rsidRDefault="00AE3AD6" w:rsidP="00B64997">
            <w:pPr>
              <w:pStyle w:val="a4"/>
            </w:pPr>
            <w:r w:rsidRPr="006B3D55">
              <w:rPr>
                <w:color w:val="808080" w:themeColor="background1" w:themeShade="80"/>
              </w:rPr>
              <w:t xml:space="preserve">const </w:t>
            </w:r>
            <w:r w:rsidRPr="00350872">
              <w:rPr>
                <w:color w:val="C45911" w:themeColor="accent2" w:themeShade="BF"/>
              </w:rPr>
              <w:t xml:space="preserve">store </w:t>
            </w:r>
            <w:r w:rsidRPr="006B3D55">
              <w:rPr>
                <w:color w:val="808080" w:themeColor="background1" w:themeShade="80"/>
              </w:rPr>
              <w:t xml:space="preserve">= </w:t>
            </w:r>
            <w:proofErr w:type="spellStart"/>
            <w:r w:rsidRPr="000967E3">
              <w:rPr>
                <w:color w:val="008000"/>
              </w:rPr>
              <w:t>createStore</w:t>
            </w:r>
            <w:proofErr w:type="spellEnd"/>
            <w:r>
              <w:t>(reducer);</w:t>
            </w:r>
          </w:p>
          <w:p w14:paraId="1FC41CC1" w14:textId="77777777" w:rsidR="00AE3AD6" w:rsidRDefault="00AE3AD6" w:rsidP="00B64997">
            <w:pPr>
              <w:pStyle w:val="a4"/>
            </w:pPr>
          </w:p>
          <w:p w14:paraId="418FE3DE" w14:textId="77777777" w:rsidR="00AE3AD6" w:rsidRPr="006B3D55" w:rsidRDefault="00AE3AD6" w:rsidP="00B64997">
            <w:pPr>
              <w:pStyle w:val="a4"/>
              <w:rPr>
                <w:color w:val="808080" w:themeColor="background1" w:themeShade="80"/>
              </w:rPr>
            </w:pPr>
            <w:r w:rsidRPr="006B3D55">
              <w:rPr>
                <w:color w:val="808080" w:themeColor="background1" w:themeShade="80"/>
              </w:rPr>
              <w:t>document</w:t>
            </w:r>
          </w:p>
          <w:p w14:paraId="482587A0" w14:textId="77777777" w:rsidR="00AE3AD6" w:rsidRPr="006B3D55" w:rsidRDefault="00AE3AD6" w:rsidP="00B64997">
            <w:pPr>
              <w:pStyle w:val="a4"/>
              <w:rPr>
                <w:color w:val="808080" w:themeColor="background1" w:themeShade="80"/>
              </w:rPr>
            </w:pPr>
            <w:r w:rsidRPr="006B3D55">
              <w:rPr>
                <w:color w:val="808080" w:themeColor="background1" w:themeShade="80"/>
              </w:rPr>
              <w:t xml:space="preserve">  </w:t>
            </w:r>
            <w:proofErr w:type="gramStart"/>
            <w:r w:rsidRPr="006B3D55">
              <w:rPr>
                <w:color w:val="808080" w:themeColor="background1" w:themeShade="80"/>
              </w:rPr>
              <w:t>.</w:t>
            </w:r>
            <w:proofErr w:type="spellStart"/>
            <w:r w:rsidRPr="006B3D55">
              <w:rPr>
                <w:color w:val="808080" w:themeColor="background1" w:themeShade="80"/>
              </w:rPr>
              <w:t>getElementById</w:t>
            </w:r>
            <w:proofErr w:type="spellEnd"/>
            <w:proofErr w:type="gramEnd"/>
            <w:r w:rsidRPr="006B3D55">
              <w:rPr>
                <w:color w:val="808080" w:themeColor="background1" w:themeShade="80"/>
              </w:rPr>
              <w:t>(</w:t>
            </w:r>
            <w:r w:rsidRPr="005B6B7E">
              <w:t>'</w:t>
            </w:r>
            <w:proofErr w:type="spellStart"/>
            <w:r w:rsidRPr="005B6B7E">
              <w:t>inc</w:t>
            </w:r>
            <w:proofErr w:type="spellEnd"/>
            <w:r w:rsidRPr="005B6B7E">
              <w:t>'</w:t>
            </w:r>
            <w:r w:rsidRPr="006B3D55">
              <w:rPr>
                <w:color w:val="808080" w:themeColor="background1" w:themeShade="80"/>
              </w:rPr>
              <w:t>)</w:t>
            </w:r>
          </w:p>
          <w:p w14:paraId="62D0E601" w14:textId="77777777" w:rsidR="00AE3AD6" w:rsidRPr="006B3D55" w:rsidRDefault="00AE3AD6" w:rsidP="00B64997">
            <w:pPr>
              <w:pStyle w:val="a4"/>
              <w:rPr>
                <w:color w:val="808080" w:themeColor="background1" w:themeShade="80"/>
              </w:rPr>
            </w:pPr>
            <w:r w:rsidRPr="006B3D55">
              <w:rPr>
                <w:color w:val="808080" w:themeColor="background1" w:themeShade="80"/>
              </w:rPr>
              <w:t xml:space="preserve">  </w:t>
            </w:r>
            <w:proofErr w:type="gramStart"/>
            <w:r w:rsidRPr="006B3D55">
              <w:rPr>
                <w:color w:val="808080" w:themeColor="background1" w:themeShade="80"/>
              </w:rPr>
              <w:t>.</w:t>
            </w:r>
            <w:proofErr w:type="spellStart"/>
            <w:r w:rsidRPr="006B3D55">
              <w:rPr>
                <w:color w:val="808080" w:themeColor="background1" w:themeShade="80"/>
              </w:rPr>
              <w:t>addEventListener</w:t>
            </w:r>
            <w:proofErr w:type="spellEnd"/>
            <w:proofErr w:type="gramEnd"/>
            <w:r w:rsidRPr="006B3D55">
              <w:rPr>
                <w:color w:val="808080" w:themeColor="background1" w:themeShade="80"/>
              </w:rPr>
              <w:t>('click', () =&gt; {</w:t>
            </w:r>
          </w:p>
          <w:p w14:paraId="0314AF40" w14:textId="77777777" w:rsidR="00AE3AD6" w:rsidRDefault="00AE3AD6" w:rsidP="00B64997">
            <w:pPr>
              <w:pStyle w:val="a4"/>
            </w:pPr>
            <w:r>
              <w:t xml:space="preserve">    </w:t>
            </w:r>
            <w:proofErr w:type="spellStart"/>
            <w:proofErr w:type="gramStart"/>
            <w:r>
              <w:t>store.</w:t>
            </w:r>
            <w:r w:rsidRPr="000967E3">
              <w:rPr>
                <w:color w:val="008000"/>
              </w:rPr>
              <w:t>dispatch</w:t>
            </w:r>
            <w:proofErr w:type="spellEnd"/>
            <w:proofErr w:type="gramEnd"/>
            <w:r>
              <w:t>({type: 'INC'});</w:t>
            </w:r>
          </w:p>
          <w:p w14:paraId="4B93D988" w14:textId="77777777" w:rsidR="00AE3AD6" w:rsidRPr="006B3D55" w:rsidRDefault="00AE3AD6" w:rsidP="00B64997">
            <w:pPr>
              <w:pStyle w:val="a4"/>
              <w:rPr>
                <w:color w:val="808080" w:themeColor="background1" w:themeShade="80"/>
              </w:rPr>
            </w:pPr>
            <w:r w:rsidRPr="006B3D55">
              <w:rPr>
                <w:color w:val="808080" w:themeColor="background1" w:themeShade="80"/>
              </w:rPr>
              <w:t xml:space="preserve">  });</w:t>
            </w:r>
          </w:p>
          <w:p w14:paraId="020D017E" w14:textId="77777777" w:rsidR="00AE3AD6" w:rsidRDefault="00AE3AD6" w:rsidP="00B64997">
            <w:pPr>
              <w:pStyle w:val="a4"/>
            </w:pPr>
          </w:p>
          <w:p w14:paraId="47FEE30A" w14:textId="77777777" w:rsidR="00AE3AD6" w:rsidRPr="006B3D55" w:rsidRDefault="00AE3AD6" w:rsidP="00B64997">
            <w:pPr>
              <w:pStyle w:val="a4"/>
              <w:rPr>
                <w:color w:val="808080" w:themeColor="background1" w:themeShade="80"/>
              </w:rPr>
            </w:pPr>
            <w:r w:rsidRPr="006B3D55">
              <w:rPr>
                <w:color w:val="808080" w:themeColor="background1" w:themeShade="80"/>
              </w:rPr>
              <w:t>document</w:t>
            </w:r>
          </w:p>
          <w:p w14:paraId="1858CD2E" w14:textId="77777777" w:rsidR="00AE3AD6" w:rsidRPr="006B3D55" w:rsidRDefault="00AE3AD6" w:rsidP="00B64997">
            <w:pPr>
              <w:pStyle w:val="a4"/>
              <w:rPr>
                <w:color w:val="808080" w:themeColor="background1" w:themeShade="80"/>
              </w:rPr>
            </w:pPr>
            <w:r w:rsidRPr="006B3D55">
              <w:rPr>
                <w:color w:val="808080" w:themeColor="background1" w:themeShade="80"/>
              </w:rPr>
              <w:t xml:space="preserve">  </w:t>
            </w:r>
            <w:proofErr w:type="gramStart"/>
            <w:r w:rsidRPr="006B3D55">
              <w:rPr>
                <w:color w:val="808080" w:themeColor="background1" w:themeShade="80"/>
              </w:rPr>
              <w:t>.</w:t>
            </w:r>
            <w:proofErr w:type="spellStart"/>
            <w:r w:rsidRPr="006B3D55">
              <w:rPr>
                <w:color w:val="808080" w:themeColor="background1" w:themeShade="80"/>
              </w:rPr>
              <w:t>getElementById</w:t>
            </w:r>
            <w:proofErr w:type="spellEnd"/>
            <w:proofErr w:type="gramEnd"/>
            <w:r w:rsidRPr="006B3D55">
              <w:rPr>
                <w:color w:val="808080" w:themeColor="background1" w:themeShade="80"/>
              </w:rPr>
              <w:t>(</w:t>
            </w:r>
            <w:r w:rsidRPr="005B6B7E">
              <w:t>'dec'</w:t>
            </w:r>
            <w:r w:rsidRPr="006B3D55">
              <w:rPr>
                <w:color w:val="808080" w:themeColor="background1" w:themeShade="80"/>
              </w:rPr>
              <w:t>)</w:t>
            </w:r>
          </w:p>
          <w:p w14:paraId="21C42053" w14:textId="77777777" w:rsidR="00AE3AD6" w:rsidRPr="006B3D55" w:rsidRDefault="00AE3AD6" w:rsidP="00B64997">
            <w:pPr>
              <w:pStyle w:val="a4"/>
              <w:rPr>
                <w:color w:val="808080" w:themeColor="background1" w:themeShade="80"/>
              </w:rPr>
            </w:pPr>
            <w:r w:rsidRPr="006B3D55">
              <w:rPr>
                <w:color w:val="808080" w:themeColor="background1" w:themeShade="80"/>
              </w:rPr>
              <w:t xml:space="preserve">  </w:t>
            </w:r>
            <w:proofErr w:type="gramStart"/>
            <w:r w:rsidRPr="006B3D55">
              <w:rPr>
                <w:color w:val="808080" w:themeColor="background1" w:themeShade="80"/>
              </w:rPr>
              <w:t>.</w:t>
            </w:r>
            <w:proofErr w:type="spellStart"/>
            <w:r w:rsidRPr="006B3D55">
              <w:rPr>
                <w:color w:val="808080" w:themeColor="background1" w:themeShade="80"/>
              </w:rPr>
              <w:t>addEventListener</w:t>
            </w:r>
            <w:proofErr w:type="spellEnd"/>
            <w:proofErr w:type="gramEnd"/>
            <w:r w:rsidRPr="006B3D55">
              <w:rPr>
                <w:color w:val="808080" w:themeColor="background1" w:themeShade="80"/>
              </w:rPr>
              <w:t>('click', () =&gt; {</w:t>
            </w:r>
          </w:p>
          <w:p w14:paraId="7C18D5FB" w14:textId="77777777" w:rsidR="00AE3AD6" w:rsidRDefault="00AE3AD6" w:rsidP="00B64997">
            <w:pPr>
              <w:pStyle w:val="a4"/>
            </w:pPr>
            <w:r>
              <w:t xml:space="preserve">    </w:t>
            </w:r>
            <w:proofErr w:type="spellStart"/>
            <w:proofErr w:type="gramStart"/>
            <w:r>
              <w:t>store.</w:t>
            </w:r>
            <w:r w:rsidRPr="000967E3">
              <w:rPr>
                <w:color w:val="008000"/>
              </w:rPr>
              <w:t>dispatch</w:t>
            </w:r>
            <w:proofErr w:type="spellEnd"/>
            <w:proofErr w:type="gramEnd"/>
            <w:r>
              <w:t>({type: 'DEC'});</w:t>
            </w:r>
          </w:p>
          <w:p w14:paraId="5FD60979" w14:textId="77777777" w:rsidR="00AE3AD6" w:rsidRPr="006B3D55" w:rsidRDefault="00AE3AD6" w:rsidP="00B64997">
            <w:pPr>
              <w:pStyle w:val="a4"/>
              <w:rPr>
                <w:color w:val="808080" w:themeColor="background1" w:themeShade="80"/>
              </w:rPr>
            </w:pPr>
            <w:r w:rsidRPr="006B3D55">
              <w:rPr>
                <w:color w:val="808080" w:themeColor="background1" w:themeShade="80"/>
              </w:rPr>
              <w:t xml:space="preserve">  });</w:t>
            </w:r>
          </w:p>
          <w:p w14:paraId="31365A93" w14:textId="4B506A75" w:rsidR="00AE3AD6" w:rsidRDefault="00AE3AD6" w:rsidP="00B64997">
            <w:pPr>
              <w:pStyle w:val="a4"/>
            </w:pPr>
          </w:p>
          <w:p w14:paraId="3645E03B" w14:textId="77777777" w:rsidR="008C6CAF" w:rsidRDefault="00350872" w:rsidP="00350872">
            <w:pPr>
              <w:pStyle w:val="a4"/>
              <w:rPr>
                <w:color w:val="808080" w:themeColor="background1" w:themeShade="80"/>
              </w:rPr>
            </w:pPr>
            <w:r w:rsidRPr="00350872">
              <w:rPr>
                <w:color w:val="808080" w:themeColor="background1" w:themeShade="80"/>
              </w:rPr>
              <w:t>document</w:t>
            </w:r>
          </w:p>
          <w:p w14:paraId="1605B0C0" w14:textId="77777777" w:rsidR="008C6CAF" w:rsidRDefault="008C6CAF" w:rsidP="00350872">
            <w:pPr>
              <w:pStyle w:val="a4"/>
              <w:rPr>
                <w:color w:val="808080" w:themeColor="background1" w:themeShade="80"/>
              </w:rPr>
            </w:pPr>
            <w:r>
              <w:rPr>
                <w:color w:val="808080" w:themeColor="background1" w:themeShade="80"/>
              </w:rPr>
              <w:t xml:space="preserve">  </w:t>
            </w:r>
            <w:proofErr w:type="gramStart"/>
            <w:r w:rsidR="00350872" w:rsidRPr="00350872">
              <w:rPr>
                <w:color w:val="808080" w:themeColor="background1" w:themeShade="80"/>
              </w:rPr>
              <w:t>.</w:t>
            </w:r>
            <w:proofErr w:type="spellStart"/>
            <w:r w:rsidR="00350872" w:rsidRPr="00350872">
              <w:rPr>
                <w:color w:val="808080" w:themeColor="background1" w:themeShade="80"/>
              </w:rPr>
              <w:t>getElementById</w:t>
            </w:r>
            <w:proofErr w:type="spellEnd"/>
            <w:proofErr w:type="gramEnd"/>
            <w:r w:rsidR="00350872" w:rsidRPr="00350872">
              <w:rPr>
                <w:color w:val="808080" w:themeColor="background1" w:themeShade="80"/>
              </w:rPr>
              <w:t>(</w:t>
            </w:r>
            <w:r w:rsidR="00350872" w:rsidRPr="005B6B7E">
              <w:t>'</w:t>
            </w:r>
            <w:proofErr w:type="spellStart"/>
            <w:r w:rsidR="00350872" w:rsidRPr="005B6B7E">
              <w:t>rnd</w:t>
            </w:r>
            <w:proofErr w:type="spellEnd"/>
            <w:r w:rsidR="00350872" w:rsidRPr="005B6B7E">
              <w:t>'</w:t>
            </w:r>
            <w:r w:rsidR="00350872" w:rsidRPr="00350872">
              <w:rPr>
                <w:color w:val="808080" w:themeColor="background1" w:themeShade="80"/>
              </w:rPr>
              <w:t>)</w:t>
            </w:r>
          </w:p>
          <w:p w14:paraId="125B53AA" w14:textId="714C87AB" w:rsidR="00350872" w:rsidRPr="00350872" w:rsidRDefault="008C6CAF" w:rsidP="00350872">
            <w:pPr>
              <w:pStyle w:val="a4"/>
              <w:rPr>
                <w:color w:val="808080" w:themeColor="background1" w:themeShade="80"/>
              </w:rPr>
            </w:pPr>
            <w:r>
              <w:rPr>
                <w:color w:val="808080" w:themeColor="background1" w:themeShade="80"/>
              </w:rPr>
              <w:t xml:space="preserve">  </w:t>
            </w:r>
            <w:proofErr w:type="gramStart"/>
            <w:r w:rsidR="00350872" w:rsidRPr="00350872">
              <w:rPr>
                <w:color w:val="808080" w:themeColor="background1" w:themeShade="80"/>
              </w:rPr>
              <w:t>.</w:t>
            </w:r>
            <w:proofErr w:type="spellStart"/>
            <w:r w:rsidR="00350872" w:rsidRPr="00350872">
              <w:rPr>
                <w:color w:val="808080" w:themeColor="background1" w:themeShade="80"/>
              </w:rPr>
              <w:t>addEventListener</w:t>
            </w:r>
            <w:proofErr w:type="spellEnd"/>
            <w:proofErr w:type="gramEnd"/>
            <w:r w:rsidR="00350872" w:rsidRPr="00350872">
              <w:rPr>
                <w:color w:val="808080" w:themeColor="background1" w:themeShade="80"/>
              </w:rPr>
              <w:t>('click', () =&gt; {</w:t>
            </w:r>
          </w:p>
          <w:p w14:paraId="54A55F66" w14:textId="5DE80BD5" w:rsidR="00350872" w:rsidRPr="00350872" w:rsidRDefault="00350872" w:rsidP="00350872">
            <w:pPr>
              <w:pStyle w:val="a4"/>
              <w:rPr>
                <w:color w:val="808080" w:themeColor="background1" w:themeShade="80"/>
              </w:rPr>
            </w:pPr>
            <w:r w:rsidRPr="00350872">
              <w:rPr>
                <w:color w:val="808080" w:themeColor="background1" w:themeShade="80"/>
              </w:rPr>
              <w:t xml:space="preserve">  </w:t>
            </w:r>
            <w:r w:rsidR="008C6CAF">
              <w:rPr>
                <w:color w:val="808080" w:themeColor="background1" w:themeShade="80"/>
              </w:rPr>
              <w:t xml:space="preserve">  </w:t>
            </w:r>
            <w:r w:rsidRPr="00350872">
              <w:rPr>
                <w:color w:val="808080" w:themeColor="background1" w:themeShade="80"/>
              </w:rPr>
              <w:t xml:space="preserve">const payload = </w:t>
            </w:r>
            <w:proofErr w:type="spellStart"/>
            <w:r w:rsidRPr="00350872">
              <w:rPr>
                <w:color w:val="808080" w:themeColor="background1" w:themeShade="80"/>
              </w:rPr>
              <w:t>Math.floor</w:t>
            </w:r>
            <w:proofErr w:type="spellEnd"/>
            <w:r w:rsidRPr="00350872">
              <w:rPr>
                <w:color w:val="808080" w:themeColor="background1" w:themeShade="80"/>
              </w:rPr>
              <w:t>(</w:t>
            </w:r>
            <w:proofErr w:type="spellStart"/>
            <w:r w:rsidRPr="00350872">
              <w:rPr>
                <w:color w:val="808080" w:themeColor="background1" w:themeShade="80"/>
              </w:rPr>
              <w:t>Math.random</w:t>
            </w:r>
            <w:proofErr w:type="spellEnd"/>
            <w:r w:rsidRPr="00350872">
              <w:rPr>
                <w:color w:val="808080" w:themeColor="background1" w:themeShade="80"/>
              </w:rPr>
              <w:t>() * 10);</w:t>
            </w:r>
          </w:p>
          <w:p w14:paraId="6749A032" w14:textId="64B1D2CB" w:rsidR="00350872" w:rsidRDefault="00350872" w:rsidP="00350872">
            <w:pPr>
              <w:pStyle w:val="a4"/>
            </w:pPr>
            <w:r>
              <w:t xml:space="preserve">  </w:t>
            </w:r>
            <w:r w:rsidR="008C6CAF">
              <w:t xml:space="preserve">  </w:t>
            </w:r>
            <w:proofErr w:type="spellStart"/>
            <w:proofErr w:type="gramStart"/>
            <w:r>
              <w:t>store.dispatch</w:t>
            </w:r>
            <w:proofErr w:type="spellEnd"/>
            <w:proofErr w:type="gramEnd"/>
            <w:r>
              <w:t xml:space="preserve">({ type: 'RND', </w:t>
            </w:r>
            <w:r w:rsidRPr="00350872">
              <w:rPr>
                <w:color w:val="0070C0"/>
              </w:rPr>
              <w:t xml:space="preserve">payload </w:t>
            </w:r>
            <w:r>
              <w:t>});</w:t>
            </w:r>
          </w:p>
          <w:p w14:paraId="6710D5E1" w14:textId="0E939DB2" w:rsidR="00350872" w:rsidRPr="005B6B7E" w:rsidRDefault="00350872" w:rsidP="00350872">
            <w:pPr>
              <w:pStyle w:val="a4"/>
              <w:rPr>
                <w:color w:val="808080" w:themeColor="background1" w:themeShade="80"/>
              </w:rPr>
            </w:pPr>
            <w:r w:rsidRPr="005B6B7E">
              <w:rPr>
                <w:color w:val="808080" w:themeColor="background1" w:themeShade="80"/>
              </w:rPr>
              <w:t>});</w:t>
            </w:r>
          </w:p>
          <w:p w14:paraId="61008CF2" w14:textId="6D2C17DF" w:rsidR="00350872" w:rsidRDefault="00350872" w:rsidP="00B64997">
            <w:pPr>
              <w:pStyle w:val="a4"/>
            </w:pPr>
          </w:p>
          <w:p w14:paraId="4F9CBECC" w14:textId="77777777" w:rsidR="00350872" w:rsidRDefault="00350872" w:rsidP="00B64997">
            <w:pPr>
              <w:pStyle w:val="a4"/>
            </w:pPr>
          </w:p>
          <w:p w14:paraId="0D3D774C" w14:textId="77777777" w:rsidR="00AE3AD6" w:rsidRPr="006B3D55" w:rsidRDefault="00AE3AD6" w:rsidP="00B64997">
            <w:pPr>
              <w:pStyle w:val="a4"/>
              <w:rPr>
                <w:color w:val="808080" w:themeColor="background1" w:themeShade="80"/>
              </w:rPr>
            </w:pPr>
            <w:r w:rsidRPr="006B3D55">
              <w:rPr>
                <w:color w:val="808080" w:themeColor="background1" w:themeShade="80"/>
              </w:rPr>
              <w:t>const update = () =&gt; {</w:t>
            </w:r>
          </w:p>
          <w:p w14:paraId="0A165370" w14:textId="77777777" w:rsidR="00AE3AD6" w:rsidRPr="006B3D55" w:rsidRDefault="00AE3AD6" w:rsidP="00B64997">
            <w:pPr>
              <w:pStyle w:val="a4"/>
              <w:rPr>
                <w:color w:val="808080" w:themeColor="background1" w:themeShade="80"/>
              </w:rPr>
            </w:pPr>
            <w:r w:rsidRPr="006B3D55">
              <w:rPr>
                <w:color w:val="808080" w:themeColor="background1" w:themeShade="80"/>
              </w:rPr>
              <w:t xml:space="preserve">  document</w:t>
            </w:r>
          </w:p>
          <w:p w14:paraId="158BA557" w14:textId="77777777" w:rsidR="00AE3AD6" w:rsidRPr="006B3D55" w:rsidRDefault="00AE3AD6" w:rsidP="00B64997">
            <w:pPr>
              <w:pStyle w:val="a4"/>
              <w:rPr>
                <w:color w:val="808080" w:themeColor="background1" w:themeShade="80"/>
              </w:rPr>
            </w:pPr>
            <w:r w:rsidRPr="006B3D55">
              <w:rPr>
                <w:color w:val="808080" w:themeColor="background1" w:themeShade="80"/>
              </w:rPr>
              <w:t xml:space="preserve">    </w:t>
            </w:r>
            <w:proofErr w:type="gramStart"/>
            <w:r w:rsidRPr="006B3D55">
              <w:rPr>
                <w:color w:val="808080" w:themeColor="background1" w:themeShade="80"/>
              </w:rPr>
              <w:t>.</w:t>
            </w:r>
            <w:proofErr w:type="spellStart"/>
            <w:r w:rsidRPr="006B3D55">
              <w:rPr>
                <w:color w:val="808080" w:themeColor="background1" w:themeShade="80"/>
              </w:rPr>
              <w:t>getElementById</w:t>
            </w:r>
            <w:proofErr w:type="spellEnd"/>
            <w:proofErr w:type="gramEnd"/>
            <w:r w:rsidRPr="006B3D55">
              <w:rPr>
                <w:color w:val="808080" w:themeColor="background1" w:themeShade="80"/>
              </w:rPr>
              <w:t>('counter')</w:t>
            </w:r>
          </w:p>
          <w:p w14:paraId="2952B02E" w14:textId="77777777" w:rsidR="00AE3AD6" w:rsidRDefault="00AE3AD6" w:rsidP="00B64997">
            <w:pPr>
              <w:pStyle w:val="a4"/>
            </w:pPr>
            <w:r>
              <w:t xml:space="preserve">    </w:t>
            </w:r>
            <w:proofErr w:type="gramStart"/>
            <w:r>
              <w:t>.</w:t>
            </w:r>
            <w:proofErr w:type="spellStart"/>
            <w:r>
              <w:t>innerHTML</w:t>
            </w:r>
            <w:proofErr w:type="spellEnd"/>
            <w:proofErr w:type="gramEnd"/>
            <w:r>
              <w:t xml:space="preserve"> = </w:t>
            </w:r>
            <w:proofErr w:type="spellStart"/>
            <w:r>
              <w:t>store.</w:t>
            </w:r>
            <w:r w:rsidRPr="000967E3">
              <w:rPr>
                <w:color w:val="008000"/>
              </w:rPr>
              <w:t>getState</w:t>
            </w:r>
            <w:proofErr w:type="spellEnd"/>
            <w:r>
              <w:t>();</w:t>
            </w:r>
          </w:p>
          <w:p w14:paraId="643DA9AE" w14:textId="77777777" w:rsidR="00AE3AD6" w:rsidRPr="006B3D55" w:rsidRDefault="00AE3AD6" w:rsidP="00B64997">
            <w:pPr>
              <w:pStyle w:val="a4"/>
              <w:rPr>
                <w:color w:val="808080" w:themeColor="background1" w:themeShade="80"/>
              </w:rPr>
            </w:pPr>
            <w:r w:rsidRPr="006B3D55">
              <w:rPr>
                <w:color w:val="808080" w:themeColor="background1" w:themeShade="80"/>
              </w:rPr>
              <w:t>}</w:t>
            </w:r>
          </w:p>
          <w:p w14:paraId="2CA3514D" w14:textId="77777777" w:rsidR="00AE3AD6" w:rsidRPr="006B3D55" w:rsidRDefault="00AE3AD6" w:rsidP="00B64997">
            <w:pPr>
              <w:pStyle w:val="a4"/>
              <w:rPr>
                <w:color w:val="808080" w:themeColor="background1" w:themeShade="80"/>
              </w:rPr>
            </w:pPr>
          </w:p>
          <w:p w14:paraId="1072CFB1" w14:textId="77777777" w:rsidR="00AE3AD6" w:rsidRPr="006B3D55" w:rsidRDefault="00AE3AD6" w:rsidP="00B64997">
            <w:pPr>
              <w:pStyle w:val="a4"/>
              <w:rPr>
                <w:color w:val="808080" w:themeColor="background1" w:themeShade="80"/>
              </w:rPr>
            </w:pPr>
            <w:proofErr w:type="spellStart"/>
            <w:proofErr w:type="gramStart"/>
            <w:r w:rsidRPr="00350872">
              <w:rPr>
                <w:color w:val="C45911" w:themeColor="accent2" w:themeShade="BF"/>
              </w:rPr>
              <w:t>store</w:t>
            </w:r>
            <w:r w:rsidRPr="006B3D55">
              <w:rPr>
                <w:color w:val="808080" w:themeColor="background1" w:themeShade="80"/>
              </w:rPr>
              <w:t>.</w:t>
            </w:r>
            <w:r w:rsidRPr="00350872">
              <w:rPr>
                <w:color w:val="0070C0"/>
              </w:rPr>
              <w:t>subscribe</w:t>
            </w:r>
            <w:proofErr w:type="spellEnd"/>
            <w:proofErr w:type="gramEnd"/>
            <w:r w:rsidRPr="006B3D55">
              <w:rPr>
                <w:color w:val="808080" w:themeColor="background1" w:themeShade="80"/>
              </w:rPr>
              <w:t>(update);</w:t>
            </w:r>
          </w:p>
          <w:p w14:paraId="1F966F2D" w14:textId="77777777" w:rsidR="00AE3AD6" w:rsidRPr="006B3D55" w:rsidRDefault="00AE3AD6" w:rsidP="00B64997">
            <w:pPr>
              <w:pStyle w:val="a4"/>
            </w:pPr>
          </w:p>
        </w:tc>
      </w:tr>
    </w:tbl>
    <w:p w14:paraId="4473365A" w14:textId="0B866C4E" w:rsidR="00211CCF" w:rsidRDefault="00211CCF" w:rsidP="00211CCF">
      <w:pPr>
        <w:pStyle w:val="a5"/>
        <w:rPr>
          <w:lang w:val="en-US"/>
        </w:rPr>
      </w:pPr>
    </w:p>
    <w:p w14:paraId="3EF59EC3" w14:textId="77777777" w:rsidR="007C200F" w:rsidRDefault="007C200F" w:rsidP="00211CCF">
      <w:pPr>
        <w:pStyle w:val="a5"/>
        <w:rPr>
          <w:lang w:val="en-US"/>
        </w:rPr>
      </w:pPr>
    </w:p>
    <w:p w14:paraId="6F7E35A3" w14:textId="1322214E" w:rsidR="00C62023" w:rsidRPr="00EA2EA9" w:rsidRDefault="00C62023" w:rsidP="00EA2EA9">
      <w:pPr>
        <w:pStyle w:val="3"/>
      </w:pPr>
      <w:r>
        <w:t xml:space="preserve">Передача </w:t>
      </w:r>
      <w:r>
        <w:rPr>
          <w:lang w:val="en-US"/>
        </w:rPr>
        <w:t>payload</w:t>
      </w:r>
    </w:p>
    <w:p w14:paraId="782E09DF" w14:textId="3E8853DE" w:rsidR="00C62023" w:rsidRDefault="00EA2EA9" w:rsidP="00211CCF">
      <w:pPr>
        <w:pStyle w:val="a5"/>
      </w:pPr>
      <w:r>
        <w:t xml:space="preserve">Если нужно передать случайные данные в </w:t>
      </w:r>
      <w:r>
        <w:rPr>
          <w:lang w:val="en-US"/>
        </w:rPr>
        <w:t>reducer</w:t>
      </w:r>
      <w:r>
        <w:t xml:space="preserve">, то это делается </w:t>
      </w:r>
      <w:r w:rsidR="008273B2">
        <w:t xml:space="preserve">не в </w:t>
      </w:r>
      <w:r w:rsidR="008273B2">
        <w:rPr>
          <w:lang w:val="en-US"/>
        </w:rPr>
        <w:t>reducer</w:t>
      </w:r>
      <w:r w:rsidR="008273B2">
        <w:t>, а где угодно снаружи</w:t>
      </w:r>
      <w:r w:rsidR="00731C86">
        <w:t>.</w:t>
      </w:r>
    </w:p>
    <w:p w14:paraId="0F0643B1" w14:textId="435BA746" w:rsidR="00731C86" w:rsidRDefault="00731C86" w:rsidP="00211CCF">
      <w:pPr>
        <w:pStyle w:val="a5"/>
      </w:pPr>
      <w:r>
        <w:t xml:space="preserve">В примере из курса функция создаёт значение до </w:t>
      </w:r>
      <w:r>
        <w:rPr>
          <w:lang w:val="en-US"/>
        </w:rPr>
        <w:t>action</w:t>
      </w:r>
      <w:r w:rsidRPr="00B674B0">
        <w:t>-</w:t>
      </w:r>
      <w:r>
        <w:t>объекта, а потом добавляет в него готовое значение.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A2EA9" w:rsidRPr="00BF7CD3" w14:paraId="0BEEEA74" w14:textId="77777777" w:rsidTr="00B665C4">
        <w:tc>
          <w:tcPr>
            <w:tcW w:w="10768" w:type="dxa"/>
            <w:shd w:val="clear" w:color="auto" w:fill="F5F5F5"/>
          </w:tcPr>
          <w:p w14:paraId="7C1627F2" w14:textId="790776C2" w:rsidR="00C35D61" w:rsidRDefault="00C35D61" w:rsidP="00EA2EA9">
            <w:pPr>
              <w:pStyle w:val="a4"/>
              <w:rPr>
                <w:lang w:val="ru-RU"/>
              </w:rPr>
            </w:pPr>
          </w:p>
          <w:p w14:paraId="15A8F2DE" w14:textId="30BB5380" w:rsidR="00C35D61" w:rsidRPr="00C35D61" w:rsidRDefault="00C35D61" w:rsidP="00C35D61">
            <w:pPr>
              <w:pStyle w:val="a4"/>
              <w:rPr>
                <w:color w:val="808080" w:themeColor="background1" w:themeShade="80"/>
              </w:rPr>
            </w:pPr>
            <w:proofErr w:type="spellStart"/>
            <w:proofErr w:type="gramStart"/>
            <w:r w:rsidRPr="00C35D61">
              <w:rPr>
                <w:color w:val="808080" w:themeColor="background1" w:themeShade="80"/>
              </w:rPr>
              <w:t>document.getElementById</w:t>
            </w:r>
            <w:proofErr w:type="spellEnd"/>
            <w:proofErr w:type="gramEnd"/>
            <w:r w:rsidRPr="00C35D61">
              <w:rPr>
                <w:color w:val="808080" w:themeColor="background1" w:themeShade="80"/>
              </w:rPr>
              <w:t>('</w:t>
            </w:r>
            <w:proofErr w:type="spellStart"/>
            <w:r w:rsidRPr="00C35D61">
              <w:rPr>
                <w:color w:val="808080" w:themeColor="background1" w:themeShade="80"/>
              </w:rPr>
              <w:t>rnd</w:t>
            </w:r>
            <w:proofErr w:type="spellEnd"/>
            <w:r w:rsidRPr="00C35D61">
              <w:rPr>
                <w:color w:val="808080" w:themeColor="background1" w:themeShade="80"/>
              </w:rPr>
              <w:t>').</w:t>
            </w:r>
            <w:proofErr w:type="spellStart"/>
            <w:r w:rsidRPr="00C35D61">
              <w:rPr>
                <w:color w:val="808080" w:themeColor="background1" w:themeShade="80"/>
              </w:rPr>
              <w:t>addEventListener</w:t>
            </w:r>
            <w:proofErr w:type="spellEnd"/>
            <w:r w:rsidRPr="00C35D61">
              <w:rPr>
                <w:color w:val="808080" w:themeColor="background1" w:themeShade="80"/>
              </w:rPr>
              <w:t>('click', () =&gt; {</w:t>
            </w:r>
          </w:p>
          <w:p w14:paraId="0D79EF17" w14:textId="77777777" w:rsidR="00C35D61" w:rsidRPr="00C35D61" w:rsidRDefault="00C35D61" w:rsidP="00C35D61">
            <w:pPr>
              <w:pStyle w:val="a4"/>
            </w:pPr>
            <w:r w:rsidRPr="00C35D61">
              <w:t xml:space="preserve">  const </w:t>
            </w:r>
            <w:r w:rsidRPr="00954616">
              <w:t>payload</w:t>
            </w:r>
            <w:r w:rsidRPr="00C35D61">
              <w:rPr>
                <w:color w:val="C45911" w:themeColor="accent2" w:themeShade="BF"/>
              </w:rPr>
              <w:t xml:space="preserve"> </w:t>
            </w:r>
            <w:r w:rsidRPr="00C35D61">
              <w:t xml:space="preserve">= </w:t>
            </w:r>
            <w:proofErr w:type="spellStart"/>
            <w:r w:rsidRPr="00C35D61">
              <w:t>Math.floor</w:t>
            </w:r>
            <w:proofErr w:type="spellEnd"/>
            <w:r w:rsidRPr="00C35D61">
              <w:t>(</w:t>
            </w:r>
            <w:proofErr w:type="spellStart"/>
            <w:r w:rsidRPr="00C35D61">
              <w:t>Math.random</w:t>
            </w:r>
            <w:proofErr w:type="spellEnd"/>
            <w:r w:rsidRPr="00C35D61">
              <w:t>() * 10);</w:t>
            </w:r>
          </w:p>
          <w:p w14:paraId="19D600ED" w14:textId="77777777" w:rsidR="00C35D61" w:rsidRPr="00C35D61" w:rsidRDefault="00C35D61" w:rsidP="00C35D61">
            <w:pPr>
              <w:pStyle w:val="a4"/>
            </w:pPr>
            <w:r w:rsidRPr="00C35D61">
              <w:t xml:space="preserve">  </w:t>
            </w:r>
            <w:proofErr w:type="spellStart"/>
            <w:proofErr w:type="gramStart"/>
            <w:r w:rsidRPr="00C35D61">
              <w:t>store.</w:t>
            </w:r>
            <w:r w:rsidRPr="00C35D61">
              <w:rPr>
                <w:color w:val="0070C0"/>
              </w:rPr>
              <w:t>dispatch</w:t>
            </w:r>
            <w:proofErr w:type="spellEnd"/>
            <w:proofErr w:type="gramEnd"/>
            <w:r w:rsidRPr="00C35D61">
              <w:t xml:space="preserve">({ type: 'RND', </w:t>
            </w:r>
            <w:r w:rsidRPr="00C35D61">
              <w:rPr>
                <w:color w:val="C45911" w:themeColor="accent2" w:themeShade="BF"/>
              </w:rPr>
              <w:t xml:space="preserve">payload </w:t>
            </w:r>
            <w:r w:rsidRPr="00C35D61">
              <w:t>});</w:t>
            </w:r>
          </w:p>
          <w:p w14:paraId="2E63D675" w14:textId="41EE4715" w:rsidR="00C35D61" w:rsidRPr="00C35D61" w:rsidRDefault="00C35D61" w:rsidP="00C35D61">
            <w:pPr>
              <w:pStyle w:val="a4"/>
              <w:rPr>
                <w:color w:val="808080" w:themeColor="background1" w:themeShade="80"/>
                <w:lang w:val="ru-RU"/>
              </w:rPr>
            </w:pPr>
            <w:r w:rsidRPr="00C35D61">
              <w:rPr>
                <w:color w:val="808080" w:themeColor="background1" w:themeShade="80"/>
                <w:lang w:val="ru-RU"/>
              </w:rPr>
              <w:t>});</w:t>
            </w:r>
          </w:p>
          <w:p w14:paraId="7E2927F5" w14:textId="1C8381C5" w:rsidR="00C35D61" w:rsidRPr="00BF7CD3" w:rsidRDefault="00C35D61" w:rsidP="00EA2EA9">
            <w:pPr>
              <w:pStyle w:val="a4"/>
              <w:rPr>
                <w:lang w:val="ru-RU"/>
              </w:rPr>
            </w:pPr>
          </w:p>
        </w:tc>
      </w:tr>
    </w:tbl>
    <w:p w14:paraId="4B2869ED" w14:textId="2E2D0BDC" w:rsidR="008273B2" w:rsidRDefault="008273B2" w:rsidP="00211CCF">
      <w:pPr>
        <w:pStyle w:val="a5"/>
      </w:pPr>
    </w:p>
    <w:p w14:paraId="112CD230" w14:textId="7F88380D" w:rsidR="00D36DD1" w:rsidRDefault="00D36DD1" w:rsidP="00211CCF">
      <w:pPr>
        <w:pStyle w:val="a5"/>
      </w:pPr>
    </w:p>
    <w:p w14:paraId="27DB48E7" w14:textId="697C6C20" w:rsidR="00D36DD1" w:rsidRPr="00D36DD1" w:rsidRDefault="00D36DD1" w:rsidP="00D36DD1">
      <w:pPr>
        <w:pStyle w:val="3"/>
        <w:rPr>
          <w:lang w:val="en-US"/>
        </w:rPr>
      </w:pPr>
      <w:r w:rsidRPr="00D36DD1">
        <w:rPr>
          <w:lang w:val="en-US"/>
        </w:rPr>
        <w:t>Action creator</w:t>
      </w:r>
    </w:p>
    <w:p w14:paraId="49007BB0" w14:textId="77777777" w:rsidR="00FE6624" w:rsidRDefault="00D36DD1" w:rsidP="00211CCF">
      <w:pPr>
        <w:pStyle w:val="a5"/>
      </w:pPr>
      <w:r>
        <w:t>Объекты</w:t>
      </w:r>
      <w:r w:rsidRPr="00D36DD1">
        <w:t xml:space="preserve"> </w:t>
      </w:r>
      <w:r>
        <w:rPr>
          <w:lang w:val="en-US"/>
        </w:rPr>
        <w:t>action</w:t>
      </w:r>
      <w:r w:rsidRPr="00D36DD1">
        <w:t xml:space="preserve"> – </w:t>
      </w:r>
      <w:r>
        <w:t xml:space="preserve">это интерфейс общения между компонентами приложения и объектом </w:t>
      </w:r>
      <w:r>
        <w:rPr>
          <w:lang w:val="en-US"/>
        </w:rPr>
        <w:t>store</w:t>
      </w:r>
      <w:r w:rsidR="00DF3B1C">
        <w:t>. Они используются для изменения состояния.</w:t>
      </w:r>
      <w:r w:rsidR="00FE6624">
        <w:t xml:space="preserve"> В большом приложении </w:t>
      </w:r>
      <w:proofErr w:type="spellStart"/>
      <w:r w:rsidR="00FE6624">
        <w:t>экшены</w:t>
      </w:r>
      <w:proofErr w:type="spellEnd"/>
      <w:r w:rsidR="00FE6624">
        <w:t xml:space="preserve"> проще создавать через функции. </w:t>
      </w:r>
    </w:p>
    <w:p w14:paraId="1DB8642B" w14:textId="77777777" w:rsidR="00D42156" w:rsidRDefault="00D42156" w:rsidP="00211CCF">
      <w:pPr>
        <w:pStyle w:val="a5"/>
      </w:pPr>
    </w:p>
    <w:p w14:paraId="0D085AE4" w14:textId="20595256" w:rsidR="00FE6624" w:rsidRDefault="00FE6624" w:rsidP="00211CCF">
      <w:pPr>
        <w:pStyle w:val="a5"/>
      </w:pPr>
      <w:r>
        <w:t xml:space="preserve">Функции, создающие </w:t>
      </w:r>
      <w:r>
        <w:rPr>
          <w:lang w:val="en-US"/>
        </w:rPr>
        <w:t>action</w:t>
      </w:r>
      <w:r w:rsidRPr="00FE6624">
        <w:t>-</w:t>
      </w:r>
      <w:r>
        <w:t xml:space="preserve">объекты, называются </w:t>
      </w:r>
      <w:r>
        <w:rPr>
          <w:lang w:val="en-US"/>
        </w:rPr>
        <w:t>action</w:t>
      </w:r>
      <w:r w:rsidRPr="00FE6624">
        <w:t xml:space="preserve"> </w:t>
      </w:r>
      <w:r>
        <w:rPr>
          <w:lang w:val="en-US"/>
        </w:rPr>
        <w:t>creator</w:t>
      </w:r>
      <w:r>
        <w:t>.</w:t>
      </w:r>
    </w:p>
    <w:p w14:paraId="17804C33" w14:textId="6191899F" w:rsidR="00FE6624" w:rsidRDefault="00FE6624" w:rsidP="00211CCF">
      <w:pPr>
        <w:pStyle w:val="a5"/>
      </w:pPr>
    </w:p>
    <w:p w14:paraId="27598ACE" w14:textId="5230ADCF" w:rsidR="009A364A" w:rsidRPr="009A364A" w:rsidRDefault="009A364A" w:rsidP="00211CCF">
      <w:pPr>
        <w:pStyle w:val="a5"/>
      </w:pPr>
      <w:r>
        <w:t>Самый элементарный способ их создать:</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76C2D" w:rsidRPr="00D42156" w14:paraId="3328F7AB" w14:textId="77777777" w:rsidTr="00B665C4">
        <w:tc>
          <w:tcPr>
            <w:tcW w:w="10768" w:type="dxa"/>
            <w:shd w:val="clear" w:color="auto" w:fill="F5F5F5"/>
          </w:tcPr>
          <w:p w14:paraId="2FDF478B" w14:textId="77777777" w:rsidR="00F76C2D" w:rsidRPr="00D42156" w:rsidRDefault="00F76C2D" w:rsidP="00F76C2D">
            <w:pPr>
              <w:pStyle w:val="a4"/>
              <w:rPr>
                <w:lang w:val="ru-RU"/>
              </w:rPr>
            </w:pPr>
          </w:p>
          <w:p w14:paraId="2EE30018" w14:textId="77777777" w:rsidR="003D1EF4" w:rsidRDefault="003D1EF4" w:rsidP="003D1EF4">
            <w:pPr>
              <w:pStyle w:val="a4"/>
            </w:pPr>
            <w:r>
              <w:t xml:space="preserve">const </w:t>
            </w:r>
            <w:proofErr w:type="spellStart"/>
            <w:r w:rsidRPr="003D1EF4">
              <w:rPr>
                <w:color w:val="0070C0"/>
              </w:rPr>
              <w:t>inc</w:t>
            </w:r>
            <w:proofErr w:type="spellEnd"/>
            <w:r w:rsidRPr="003D1EF4">
              <w:rPr>
                <w:color w:val="0070C0"/>
              </w:rPr>
              <w:t xml:space="preserve"> </w:t>
            </w:r>
            <w:r>
              <w:t xml:space="preserve">= () =&gt; </w:t>
            </w:r>
            <w:proofErr w:type="gramStart"/>
            <w:r>
              <w:t>( {</w:t>
            </w:r>
            <w:proofErr w:type="gramEnd"/>
            <w:r>
              <w:t>type: 'INC'} );</w:t>
            </w:r>
          </w:p>
          <w:p w14:paraId="55876CDD" w14:textId="77777777" w:rsidR="003D1EF4" w:rsidRDefault="003D1EF4" w:rsidP="003D1EF4">
            <w:pPr>
              <w:pStyle w:val="a4"/>
            </w:pPr>
            <w:r>
              <w:t xml:space="preserve">const </w:t>
            </w:r>
            <w:r w:rsidRPr="003D1EF4">
              <w:rPr>
                <w:color w:val="0070C0"/>
              </w:rPr>
              <w:t xml:space="preserve">dec </w:t>
            </w:r>
            <w:r>
              <w:t xml:space="preserve">= () =&gt; </w:t>
            </w:r>
            <w:proofErr w:type="gramStart"/>
            <w:r>
              <w:t>( {</w:t>
            </w:r>
            <w:proofErr w:type="gramEnd"/>
            <w:r>
              <w:t>type: 'DEC'} );</w:t>
            </w:r>
          </w:p>
          <w:p w14:paraId="47683373" w14:textId="77777777" w:rsidR="003D1EF4" w:rsidRDefault="003D1EF4" w:rsidP="003D1EF4">
            <w:pPr>
              <w:pStyle w:val="a4"/>
            </w:pPr>
            <w:r>
              <w:t xml:space="preserve">const </w:t>
            </w:r>
            <w:proofErr w:type="spellStart"/>
            <w:r w:rsidRPr="003D1EF4">
              <w:rPr>
                <w:color w:val="0070C0"/>
              </w:rPr>
              <w:t>rnd</w:t>
            </w:r>
            <w:proofErr w:type="spellEnd"/>
            <w:r w:rsidRPr="003D1EF4">
              <w:rPr>
                <w:color w:val="0070C0"/>
              </w:rPr>
              <w:t xml:space="preserve"> </w:t>
            </w:r>
            <w:r>
              <w:t xml:space="preserve">= (payload) =&gt; </w:t>
            </w:r>
            <w:proofErr w:type="gramStart"/>
            <w:r>
              <w:t>( {</w:t>
            </w:r>
            <w:proofErr w:type="gramEnd"/>
            <w:r>
              <w:t>type: 'RND', payload} );</w:t>
            </w:r>
          </w:p>
          <w:p w14:paraId="038AA277" w14:textId="77777777" w:rsidR="003D1EF4" w:rsidRDefault="003D1EF4" w:rsidP="003D1EF4">
            <w:pPr>
              <w:pStyle w:val="a4"/>
            </w:pPr>
          </w:p>
          <w:p w14:paraId="01463C6C" w14:textId="77777777" w:rsidR="003D1EF4" w:rsidRDefault="003D1EF4" w:rsidP="003D1EF4">
            <w:pPr>
              <w:pStyle w:val="a4"/>
            </w:pPr>
          </w:p>
          <w:p w14:paraId="7E88A7BD" w14:textId="77777777" w:rsidR="003D1EF4" w:rsidRPr="003D1EF4" w:rsidRDefault="003D1EF4" w:rsidP="003D1EF4">
            <w:pPr>
              <w:pStyle w:val="a4"/>
              <w:rPr>
                <w:color w:val="808080" w:themeColor="background1" w:themeShade="80"/>
              </w:rPr>
            </w:pPr>
            <w:proofErr w:type="spellStart"/>
            <w:proofErr w:type="gramStart"/>
            <w:r w:rsidRPr="003D1EF4">
              <w:rPr>
                <w:color w:val="808080" w:themeColor="background1" w:themeShade="80"/>
              </w:rPr>
              <w:t>document.getElementById</w:t>
            </w:r>
            <w:proofErr w:type="spellEnd"/>
            <w:proofErr w:type="gramEnd"/>
            <w:r w:rsidRPr="003D1EF4">
              <w:rPr>
                <w:color w:val="808080" w:themeColor="background1" w:themeShade="80"/>
              </w:rPr>
              <w:t>('</w:t>
            </w:r>
            <w:proofErr w:type="spellStart"/>
            <w:r w:rsidRPr="003D1EF4">
              <w:rPr>
                <w:color w:val="808080" w:themeColor="background1" w:themeShade="80"/>
              </w:rPr>
              <w:t>inc</w:t>
            </w:r>
            <w:proofErr w:type="spellEnd"/>
            <w:r w:rsidRPr="003D1EF4">
              <w:rPr>
                <w:color w:val="808080" w:themeColor="background1" w:themeShade="80"/>
              </w:rPr>
              <w:t>').</w:t>
            </w:r>
            <w:proofErr w:type="spellStart"/>
            <w:r w:rsidRPr="003D1EF4">
              <w:rPr>
                <w:color w:val="808080" w:themeColor="background1" w:themeShade="80"/>
              </w:rPr>
              <w:t>addEventListener</w:t>
            </w:r>
            <w:proofErr w:type="spellEnd"/>
            <w:r w:rsidRPr="003D1EF4">
              <w:rPr>
                <w:color w:val="808080" w:themeColor="background1" w:themeShade="80"/>
              </w:rPr>
              <w:t>('click', () =&gt; {</w:t>
            </w:r>
          </w:p>
          <w:p w14:paraId="5B97F9D1" w14:textId="77777777" w:rsidR="003D1EF4" w:rsidRDefault="003D1EF4" w:rsidP="003D1EF4">
            <w:pPr>
              <w:pStyle w:val="a4"/>
            </w:pPr>
            <w:r>
              <w:t xml:space="preserve">  </w:t>
            </w:r>
            <w:proofErr w:type="spellStart"/>
            <w:proofErr w:type="gramStart"/>
            <w:r>
              <w:t>store.dispatch</w:t>
            </w:r>
            <w:proofErr w:type="spellEnd"/>
            <w:proofErr w:type="gramEnd"/>
            <w:r>
              <w:t xml:space="preserve">( </w:t>
            </w:r>
            <w:proofErr w:type="spellStart"/>
            <w:r w:rsidRPr="003D1EF4">
              <w:rPr>
                <w:color w:val="C45911" w:themeColor="accent2" w:themeShade="BF"/>
              </w:rPr>
              <w:t>inc</w:t>
            </w:r>
            <w:proofErr w:type="spellEnd"/>
            <w:r>
              <w:t>() );</w:t>
            </w:r>
          </w:p>
          <w:p w14:paraId="7057AB8D" w14:textId="77777777" w:rsidR="003D1EF4" w:rsidRDefault="003D1EF4" w:rsidP="003D1EF4">
            <w:pPr>
              <w:pStyle w:val="a4"/>
            </w:pPr>
            <w:r>
              <w:t>});</w:t>
            </w:r>
          </w:p>
          <w:p w14:paraId="6E5D3E40" w14:textId="77777777" w:rsidR="003D1EF4" w:rsidRDefault="003D1EF4" w:rsidP="003D1EF4">
            <w:pPr>
              <w:pStyle w:val="a4"/>
            </w:pPr>
          </w:p>
          <w:p w14:paraId="0A2A0B2C" w14:textId="77777777" w:rsidR="003D1EF4" w:rsidRPr="003D1EF4" w:rsidRDefault="003D1EF4" w:rsidP="003D1EF4">
            <w:pPr>
              <w:pStyle w:val="a4"/>
              <w:rPr>
                <w:color w:val="808080" w:themeColor="background1" w:themeShade="80"/>
              </w:rPr>
            </w:pPr>
            <w:proofErr w:type="spellStart"/>
            <w:proofErr w:type="gramStart"/>
            <w:r w:rsidRPr="003D1EF4">
              <w:rPr>
                <w:color w:val="808080" w:themeColor="background1" w:themeShade="80"/>
              </w:rPr>
              <w:t>document.getElementById</w:t>
            </w:r>
            <w:proofErr w:type="spellEnd"/>
            <w:proofErr w:type="gramEnd"/>
            <w:r w:rsidRPr="003D1EF4">
              <w:rPr>
                <w:color w:val="808080" w:themeColor="background1" w:themeShade="80"/>
              </w:rPr>
              <w:t>('dec').</w:t>
            </w:r>
            <w:proofErr w:type="spellStart"/>
            <w:r w:rsidRPr="003D1EF4">
              <w:rPr>
                <w:color w:val="808080" w:themeColor="background1" w:themeShade="80"/>
              </w:rPr>
              <w:t>addEventListener</w:t>
            </w:r>
            <w:proofErr w:type="spellEnd"/>
            <w:r w:rsidRPr="003D1EF4">
              <w:rPr>
                <w:color w:val="808080" w:themeColor="background1" w:themeShade="80"/>
              </w:rPr>
              <w:t>('click', () =&gt; {</w:t>
            </w:r>
          </w:p>
          <w:p w14:paraId="09FB5C72" w14:textId="77777777" w:rsidR="003D1EF4" w:rsidRDefault="003D1EF4" w:rsidP="003D1EF4">
            <w:pPr>
              <w:pStyle w:val="a4"/>
            </w:pPr>
            <w:r>
              <w:t xml:space="preserve">  </w:t>
            </w:r>
            <w:proofErr w:type="spellStart"/>
            <w:proofErr w:type="gramStart"/>
            <w:r>
              <w:t>store.dispatch</w:t>
            </w:r>
            <w:proofErr w:type="spellEnd"/>
            <w:proofErr w:type="gramEnd"/>
            <w:r>
              <w:t xml:space="preserve">( </w:t>
            </w:r>
            <w:r w:rsidRPr="003D1EF4">
              <w:rPr>
                <w:color w:val="C45911" w:themeColor="accent2" w:themeShade="BF"/>
              </w:rPr>
              <w:t>dec</w:t>
            </w:r>
            <w:r>
              <w:t>() );</w:t>
            </w:r>
          </w:p>
          <w:p w14:paraId="0B164381" w14:textId="77777777" w:rsidR="003D1EF4" w:rsidRDefault="003D1EF4" w:rsidP="003D1EF4">
            <w:pPr>
              <w:pStyle w:val="a4"/>
            </w:pPr>
            <w:r>
              <w:t>});</w:t>
            </w:r>
          </w:p>
          <w:p w14:paraId="70286747" w14:textId="77777777" w:rsidR="003D1EF4" w:rsidRDefault="003D1EF4" w:rsidP="003D1EF4">
            <w:pPr>
              <w:pStyle w:val="a4"/>
            </w:pPr>
          </w:p>
          <w:p w14:paraId="590F1091" w14:textId="77777777" w:rsidR="003D1EF4" w:rsidRPr="003D1EF4" w:rsidRDefault="003D1EF4" w:rsidP="003D1EF4">
            <w:pPr>
              <w:pStyle w:val="a4"/>
              <w:rPr>
                <w:color w:val="808080" w:themeColor="background1" w:themeShade="80"/>
              </w:rPr>
            </w:pPr>
            <w:proofErr w:type="spellStart"/>
            <w:proofErr w:type="gramStart"/>
            <w:r w:rsidRPr="003D1EF4">
              <w:rPr>
                <w:color w:val="808080" w:themeColor="background1" w:themeShade="80"/>
              </w:rPr>
              <w:t>document.getElementById</w:t>
            </w:r>
            <w:proofErr w:type="spellEnd"/>
            <w:proofErr w:type="gramEnd"/>
            <w:r w:rsidRPr="003D1EF4">
              <w:rPr>
                <w:color w:val="808080" w:themeColor="background1" w:themeShade="80"/>
              </w:rPr>
              <w:t>('</w:t>
            </w:r>
            <w:proofErr w:type="spellStart"/>
            <w:r w:rsidRPr="003D1EF4">
              <w:rPr>
                <w:color w:val="808080" w:themeColor="background1" w:themeShade="80"/>
              </w:rPr>
              <w:t>rnd</w:t>
            </w:r>
            <w:proofErr w:type="spellEnd"/>
            <w:r w:rsidRPr="003D1EF4">
              <w:rPr>
                <w:color w:val="808080" w:themeColor="background1" w:themeShade="80"/>
              </w:rPr>
              <w:t>').</w:t>
            </w:r>
            <w:proofErr w:type="spellStart"/>
            <w:r w:rsidRPr="003D1EF4">
              <w:rPr>
                <w:color w:val="808080" w:themeColor="background1" w:themeShade="80"/>
              </w:rPr>
              <w:t>addEventListener</w:t>
            </w:r>
            <w:proofErr w:type="spellEnd"/>
            <w:r w:rsidRPr="003D1EF4">
              <w:rPr>
                <w:color w:val="808080" w:themeColor="background1" w:themeShade="80"/>
              </w:rPr>
              <w:t>('click', () =&gt; {</w:t>
            </w:r>
          </w:p>
          <w:p w14:paraId="31FB7B98" w14:textId="77777777" w:rsidR="003D1EF4" w:rsidRDefault="003D1EF4" w:rsidP="003D1EF4">
            <w:pPr>
              <w:pStyle w:val="a4"/>
            </w:pPr>
            <w:r>
              <w:t xml:space="preserve">  </w:t>
            </w:r>
            <w:r w:rsidRPr="003D1EF4">
              <w:rPr>
                <w:color w:val="808080" w:themeColor="background1" w:themeShade="80"/>
              </w:rPr>
              <w:t xml:space="preserve">const payload = </w:t>
            </w:r>
            <w:proofErr w:type="spellStart"/>
            <w:r w:rsidRPr="003D1EF4">
              <w:rPr>
                <w:color w:val="808080" w:themeColor="background1" w:themeShade="80"/>
              </w:rPr>
              <w:t>Math.floor</w:t>
            </w:r>
            <w:proofErr w:type="spellEnd"/>
            <w:r w:rsidRPr="003D1EF4">
              <w:rPr>
                <w:color w:val="808080" w:themeColor="background1" w:themeShade="80"/>
              </w:rPr>
              <w:t>(</w:t>
            </w:r>
            <w:proofErr w:type="spellStart"/>
            <w:r w:rsidRPr="003D1EF4">
              <w:rPr>
                <w:color w:val="808080" w:themeColor="background1" w:themeShade="80"/>
              </w:rPr>
              <w:t>Math.random</w:t>
            </w:r>
            <w:proofErr w:type="spellEnd"/>
            <w:r w:rsidRPr="003D1EF4">
              <w:rPr>
                <w:color w:val="808080" w:themeColor="background1" w:themeShade="80"/>
              </w:rPr>
              <w:t>() * 10);</w:t>
            </w:r>
          </w:p>
          <w:p w14:paraId="17C145CC" w14:textId="77777777" w:rsidR="003D1EF4" w:rsidRDefault="003D1EF4" w:rsidP="003D1EF4">
            <w:pPr>
              <w:pStyle w:val="a4"/>
            </w:pPr>
            <w:r>
              <w:t xml:space="preserve">  </w:t>
            </w:r>
            <w:proofErr w:type="spellStart"/>
            <w:proofErr w:type="gramStart"/>
            <w:r>
              <w:t>store.dispatch</w:t>
            </w:r>
            <w:proofErr w:type="spellEnd"/>
            <w:proofErr w:type="gramEnd"/>
            <w:r>
              <w:t xml:space="preserve">( </w:t>
            </w:r>
            <w:proofErr w:type="spellStart"/>
            <w:r w:rsidRPr="003D1EF4">
              <w:rPr>
                <w:color w:val="C45911" w:themeColor="accent2" w:themeShade="BF"/>
              </w:rPr>
              <w:t>rnd</w:t>
            </w:r>
            <w:proofErr w:type="spellEnd"/>
            <w:r>
              <w:t>(payload) );</w:t>
            </w:r>
          </w:p>
          <w:p w14:paraId="743D8D7E" w14:textId="6C9F52D6" w:rsidR="00F76C2D" w:rsidRPr="003D1EF4" w:rsidRDefault="003D1EF4" w:rsidP="003D1EF4">
            <w:pPr>
              <w:pStyle w:val="a4"/>
            </w:pPr>
            <w:r>
              <w:t>});</w:t>
            </w:r>
          </w:p>
          <w:p w14:paraId="2B889E2D" w14:textId="2ED9CA95" w:rsidR="00F76C2D" w:rsidRPr="00D42156" w:rsidRDefault="00F76C2D" w:rsidP="00F76C2D">
            <w:pPr>
              <w:pStyle w:val="a4"/>
              <w:rPr>
                <w:lang w:val="ru-RU"/>
              </w:rPr>
            </w:pPr>
          </w:p>
        </w:tc>
      </w:tr>
    </w:tbl>
    <w:p w14:paraId="256B577C" w14:textId="1E014AD2" w:rsidR="00F76C2D" w:rsidRDefault="00F76C2D" w:rsidP="00211CCF">
      <w:pPr>
        <w:pStyle w:val="a5"/>
      </w:pPr>
    </w:p>
    <w:p w14:paraId="32A00D04" w14:textId="77777777" w:rsidR="008B6B69" w:rsidRDefault="008B6B69" w:rsidP="00211CCF">
      <w:pPr>
        <w:pStyle w:val="a5"/>
      </w:pPr>
    </w:p>
    <w:p w14:paraId="65B99E3E" w14:textId="4E1D12E1" w:rsidR="00F76C2D" w:rsidRDefault="008B6B69" w:rsidP="008B6B69">
      <w:pPr>
        <w:pStyle w:val="3"/>
      </w:pPr>
      <w:r>
        <w:t>Структура проекта</w:t>
      </w:r>
    </w:p>
    <w:p w14:paraId="256F881E" w14:textId="33529471" w:rsidR="009F7B5D" w:rsidRDefault="008B6B69" w:rsidP="00211CCF">
      <w:pPr>
        <w:pStyle w:val="a5"/>
      </w:pPr>
      <w:r>
        <w:rPr>
          <w:lang w:val="en-US"/>
        </w:rPr>
        <w:t>AC</w:t>
      </w:r>
      <w:r w:rsidRPr="008B6B69">
        <w:t xml:space="preserve"> </w:t>
      </w:r>
      <w:r>
        <w:t xml:space="preserve">и </w:t>
      </w:r>
      <w:proofErr w:type="spellStart"/>
      <w:r>
        <w:t>ред</w:t>
      </w:r>
      <w:proofErr w:type="spellEnd"/>
      <w:r>
        <w:t xml:space="preserve"> выносятся в отдельные файлы.</w:t>
      </w:r>
    </w:p>
    <w:p w14:paraId="0D4C5FBF" w14:textId="3719C304" w:rsidR="008B6B69" w:rsidRDefault="009F7B5D" w:rsidP="00211CCF">
      <w:pPr>
        <w:pStyle w:val="a5"/>
      </w:pPr>
      <w:r>
        <w:t xml:space="preserve">Они не зависят ни от </w:t>
      </w:r>
      <w:proofErr w:type="spellStart"/>
      <w:r>
        <w:t>редакс</w:t>
      </w:r>
      <w:proofErr w:type="spellEnd"/>
      <w:r>
        <w:t>, ни от других библиотек.</w:t>
      </w:r>
    </w:p>
    <w:p w14:paraId="725B3456" w14:textId="77777777" w:rsidR="00541D9D" w:rsidRPr="009F7B5D" w:rsidRDefault="00541D9D" w:rsidP="00211CCF">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76C2D" w:rsidRPr="00F572DD" w14:paraId="080D590C" w14:textId="77777777" w:rsidTr="00B665C4">
        <w:tc>
          <w:tcPr>
            <w:tcW w:w="10768" w:type="dxa"/>
            <w:shd w:val="clear" w:color="auto" w:fill="F5F5F5"/>
          </w:tcPr>
          <w:p w14:paraId="48EC1F5B" w14:textId="77777777" w:rsidR="00F76C2D" w:rsidRPr="00D42156" w:rsidRDefault="00F76C2D" w:rsidP="00B665C4">
            <w:pPr>
              <w:pStyle w:val="a4"/>
              <w:rPr>
                <w:lang w:val="ru-RU"/>
              </w:rPr>
            </w:pPr>
          </w:p>
          <w:p w14:paraId="257BCA77" w14:textId="2568ED0E" w:rsidR="00F76C2D" w:rsidRPr="007E2060" w:rsidRDefault="007E2060" w:rsidP="00B665C4">
            <w:pPr>
              <w:pStyle w:val="a4"/>
              <w:rPr>
                <w:color w:val="808080" w:themeColor="background1" w:themeShade="80"/>
              </w:rPr>
            </w:pPr>
            <w:r w:rsidRPr="007E2060">
              <w:rPr>
                <w:color w:val="808080" w:themeColor="background1" w:themeShade="80"/>
              </w:rPr>
              <w:t>actions.js</w:t>
            </w:r>
          </w:p>
          <w:p w14:paraId="029768A0" w14:textId="77777777" w:rsidR="00D75056" w:rsidRDefault="00D75056" w:rsidP="00D75056">
            <w:pPr>
              <w:pStyle w:val="a4"/>
            </w:pPr>
            <w:r>
              <w:t xml:space="preserve">export const </w:t>
            </w:r>
            <w:proofErr w:type="spellStart"/>
            <w:r>
              <w:t>inc</w:t>
            </w:r>
            <w:proofErr w:type="spellEnd"/>
            <w:r>
              <w:t xml:space="preserve"> = () =&gt; </w:t>
            </w:r>
            <w:proofErr w:type="gramStart"/>
            <w:r>
              <w:t>( {</w:t>
            </w:r>
            <w:proofErr w:type="gramEnd"/>
            <w:r>
              <w:t>type: 'INC'} );</w:t>
            </w:r>
          </w:p>
          <w:p w14:paraId="05956E56" w14:textId="77777777" w:rsidR="00D75056" w:rsidRDefault="00D75056" w:rsidP="00D75056">
            <w:pPr>
              <w:pStyle w:val="a4"/>
            </w:pPr>
            <w:r>
              <w:t xml:space="preserve">export const dec = () =&gt; </w:t>
            </w:r>
            <w:proofErr w:type="gramStart"/>
            <w:r>
              <w:t>( {</w:t>
            </w:r>
            <w:proofErr w:type="gramEnd"/>
            <w:r>
              <w:t>type: 'DEC'} );</w:t>
            </w:r>
          </w:p>
          <w:p w14:paraId="455AF512" w14:textId="07388C64" w:rsidR="007E2060" w:rsidRDefault="00D75056" w:rsidP="00D75056">
            <w:pPr>
              <w:pStyle w:val="a4"/>
            </w:pPr>
            <w:r>
              <w:t xml:space="preserve">export const </w:t>
            </w:r>
            <w:proofErr w:type="spellStart"/>
            <w:r>
              <w:t>rnd</w:t>
            </w:r>
            <w:proofErr w:type="spellEnd"/>
            <w:r>
              <w:t xml:space="preserve"> = (payload) =&gt; </w:t>
            </w:r>
            <w:proofErr w:type="gramStart"/>
            <w:r>
              <w:t>( {</w:t>
            </w:r>
            <w:proofErr w:type="gramEnd"/>
            <w:r>
              <w:t>type: 'RND', payload} );</w:t>
            </w:r>
          </w:p>
          <w:p w14:paraId="1F6E903A" w14:textId="3A2261D9" w:rsidR="00D75056" w:rsidRDefault="00D75056" w:rsidP="00D75056">
            <w:pPr>
              <w:pStyle w:val="a4"/>
            </w:pPr>
          </w:p>
          <w:p w14:paraId="5410A676" w14:textId="77777777" w:rsidR="00D75056" w:rsidRDefault="00D75056" w:rsidP="00D75056">
            <w:pPr>
              <w:pStyle w:val="a4"/>
            </w:pPr>
          </w:p>
          <w:p w14:paraId="270DBA4E" w14:textId="0FDC7F6A" w:rsidR="007E2060" w:rsidRPr="007E2060" w:rsidRDefault="007E2060" w:rsidP="00B665C4">
            <w:pPr>
              <w:pStyle w:val="a4"/>
              <w:rPr>
                <w:color w:val="808080" w:themeColor="background1" w:themeShade="80"/>
              </w:rPr>
            </w:pPr>
            <w:r w:rsidRPr="007E2060">
              <w:rPr>
                <w:color w:val="808080" w:themeColor="background1" w:themeShade="80"/>
              </w:rPr>
              <w:t>reducer.js</w:t>
            </w:r>
          </w:p>
          <w:p w14:paraId="126CBB5F" w14:textId="77777777" w:rsidR="00D75056" w:rsidRDefault="00D75056" w:rsidP="00D75056">
            <w:pPr>
              <w:pStyle w:val="a4"/>
            </w:pPr>
            <w:r>
              <w:t>const reducer = (state = 0, action) =&gt; {</w:t>
            </w:r>
          </w:p>
          <w:p w14:paraId="705CDD90" w14:textId="77777777" w:rsidR="00D75056" w:rsidRDefault="00D75056" w:rsidP="00D75056">
            <w:pPr>
              <w:pStyle w:val="a4"/>
            </w:pPr>
            <w:r>
              <w:t xml:space="preserve">  switch (</w:t>
            </w:r>
            <w:proofErr w:type="spellStart"/>
            <w:proofErr w:type="gramStart"/>
            <w:r>
              <w:t>action.type</w:t>
            </w:r>
            <w:proofErr w:type="spellEnd"/>
            <w:proofErr w:type="gramEnd"/>
            <w:r>
              <w:t>) {</w:t>
            </w:r>
          </w:p>
          <w:p w14:paraId="35ACC40A" w14:textId="77777777" w:rsidR="00D75056" w:rsidRDefault="00D75056" w:rsidP="00D75056">
            <w:pPr>
              <w:pStyle w:val="a4"/>
            </w:pPr>
            <w:r>
              <w:t xml:space="preserve">    case 'INC': return state + 1;</w:t>
            </w:r>
          </w:p>
          <w:p w14:paraId="3FE98EAC" w14:textId="77777777" w:rsidR="00D75056" w:rsidRDefault="00D75056" w:rsidP="00D75056">
            <w:pPr>
              <w:pStyle w:val="a4"/>
            </w:pPr>
            <w:r>
              <w:t xml:space="preserve">    case 'DEC': return state - 1;</w:t>
            </w:r>
          </w:p>
          <w:p w14:paraId="7E132A8E" w14:textId="77777777" w:rsidR="00D75056" w:rsidRDefault="00D75056" w:rsidP="00D75056">
            <w:pPr>
              <w:pStyle w:val="a4"/>
            </w:pPr>
            <w:r>
              <w:t xml:space="preserve">    case 'RND': return state + </w:t>
            </w:r>
            <w:proofErr w:type="spellStart"/>
            <w:proofErr w:type="gramStart"/>
            <w:r>
              <w:t>action.payload</w:t>
            </w:r>
            <w:proofErr w:type="spellEnd"/>
            <w:proofErr w:type="gramEnd"/>
            <w:r>
              <w:t>;</w:t>
            </w:r>
          </w:p>
          <w:p w14:paraId="40549421" w14:textId="77777777" w:rsidR="00D75056" w:rsidRDefault="00D75056" w:rsidP="00D75056">
            <w:pPr>
              <w:pStyle w:val="a4"/>
            </w:pPr>
          </w:p>
          <w:p w14:paraId="07C38A49" w14:textId="77777777" w:rsidR="00D75056" w:rsidRDefault="00D75056" w:rsidP="00D75056">
            <w:pPr>
              <w:pStyle w:val="a4"/>
            </w:pPr>
            <w:r>
              <w:t xml:space="preserve">    default: return state;</w:t>
            </w:r>
          </w:p>
          <w:p w14:paraId="739CD341" w14:textId="77777777" w:rsidR="00D75056" w:rsidRDefault="00D75056" w:rsidP="00D75056">
            <w:pPr>
              <w:pStyle w:val="a4"/>
            </w:pPr>
            <w:r>
              <w:t xml:space="preserve">  };</w:t>
            </w:r>
          </w:p>
          <w:p w14:paraId="6261626B" w14:textId="77777777" w:rsidR="00D75056" w:rsidRDefault="00D75056" w:rsidP="00D75056">
            <w:pPr>
              <w:pStyle w:val="a4"/>
            </w:pPr>
            <w:r>
              <w:t>};</w:t>
            </w:r>
          </w:p>
          <w:p w14:paraId="4D097BCF" w14:textId="77777777" w:rsidR="00D75056" w:rsidRDefault="00D75056" w:rsidP="00D75056">
            <w:pPr>
              <w:pStyle w:val="a4"/>
            </w:pPr>
          </w:p>
          <w:p w14:paraId="1910AF2C" w14:textId="41D6DF16" w:rsidR="007E2060" w:rsidRDefault="00D75056" w:rsidP="00D75056">
            <w:pPr>
              <w:pStyle w:val="a4"/>
            </w:pPr>
            <w:r>
              <w:t>export default reducer;</w:t>
            </w:r>
          </w:p>
          <w:p w14:paraId="6B3918CB" w14:textId="087920BB" w:rsidR="00D75056" w:rsidRDefault="00D75056" w:rsidP="00D75056">
            <w:pPr>
              <w:pStyle w:val="a4"/>
            </w:pPr>
          </w:p>
          <w:p w14:paraId="29E95883" w14:textId="77777777" w:rsidR="00D75056" w:rsidRDefault="00D75056" w:rsidP="00D75056">
            <w:pPr>
              <w:pStyle w:val="a4"/>
            </w:pPr>
          </w:p>
          <w:p w14:paraId="5E83A70E" w14:textId="56599F82" w:rsidR="007E2060" w:rsidRPr="007E2060" w:rsidRDefault="007E2060" w:rsidP="00B665C4">
            <w:pPr>
              <w:pStyle w:val="a4"/>
              <w:rPr>
                <w:color w:val="808080" w:themeColor="background1" w:themeShade="80"/>
              </w:rPr>
            </w:pPr>
            <w:r w:rsidRPr="007E2060">
              <w:rPr>
                <w:color w:val="808080" w:themeColor="background1" w:themeShade="80"/>
              </w:rPr>
              <w:t>index.js</w:t>
            </w:r>
          </w:p>
          <w:p w14:paraId="7F33A455" w14:textId="77777777" w:rsidR="00D75056" w:rsidRDefault="00D75056" w:rsidP="00D75056">
            <w:pPr>
              <w:pStyle w:val="a4"/>
            </w:pPr>
            <w:r>
              <w:t xml:space="preserve">import </w:t>
            </w:r>
            <w:proofErr w:type="gramStart"/>
            <w:r>
              <w:t xml:space="preserve">{ </w:t>
            </w:r>
            <w:proofErr w:type="spellStart"/>
            <w:r>
              <w:t>createStore</w:t>
            </w:r>
            <w:proofErr w:type="spellEnd"/>
            <w:proofErr w:type="gramEnd"/>
            <w:r>
              <w:t xml:space="preserve"> } from 'redux';</w:t>
            </w:r>
          </w:p>
          <w:p w14:paraId="7B34422B" w14:textId="77777777" w:rsidR="00D75056" w:rsidRDefault="00D75056" w:rsidP="00D75056">
            <w:pPr>
              <w:pStyle w:val="a4"/>
            </w:pPr>
            <w:r>
              <w:t xml:space="preserve">import reducer from </w:t>
            </w:r>
            <w:proofErr w:type="gramStart"/>
            <w:r>
              <w:t>'./</w:t>
            </w:r>
            <w:proofErr w:type="gramEnd"/>
            <w:r>
              <w:t>reducer';</w:t>
            </w:r>
          </w:p>
          <w:p w14:paraId="47491392" w14:textId="1EDB5E0A" w:rsidR="007E2060" w:rsidRDefault="00D75056" w:rsidP="00D75056">
            <w:pPr>
              <w:pStyle w:val="a4"/>
            </w:pPr>
            <w:r>
              <w:t>import {</w:t>
            </w:r>
            <w:proofErr w:type="spellStart"/>
            <w:r>
              <w:t>inc</w:t>
            </w:r>
            <w:proofErr w:type="spellEnd"/>
            <w:r>
              <w:t xml:space="preserve">, dec, </w:t>
            </w:r>
            <w:proofErr w:type="spellStart"/>
            <w:proofErr w:type="gramStart"/>
            <w:r>
              <w:t>rnd</w:t>
            </w:r>
            <w:proofErr w:type="spellEnd"/>
            <w:r>
              <w:t xml:space="preserve"> }</w:t>
            </w:r>
            <w:proofErr w:type="gramEnd"/>
            <w:r>
              <w:t xml:space="preserve"> from './actions';</w:t>
            </w:r>
          </w:p>
          <w:p w14:paraId="1912F9FF" w14:textId="77777777" w:rsidR="00F76C2D" w:rsidRPr="00D75056" w:rsidRDefault="00F76C2D" w:rsidP="00B665C4">
            <w:pPr>
              <w:pStyle w:val="a4"/>
            </w:pPr>
          </w:p>
        </w:tc>
      </w:tr>
    </w:tbl>
    <w:p w14:paraId="0714759F" w14:textId="2FF3B6D0" w:rsidR="00F76C2D" w:rsidRDefault="00F76C2D" w:rsidP="00211CCF">
      <w:pPr>
        <w:pStyle w:val="a5"/>
        <w:rPr>
          <w:lang w:val="en-US"/>
        </w:rPr>
      </w:pPr>
    </w:p>
    <w:p w14:paraId="33B90EDF" w14:textId="5D7C5B86" w:rsidR="00541D9D" w:rsidRDefault="00541D9D" w:rsidP="00211CCF">
      <w:pPr>
        <w:pStyle w:val="a5"/>
        <w:rPr>
          <w:lang w:val="en-US"/>
        </w:rPr>
      </w:pPr>
    </w:p>
    <w:p w14:paraId="2DF4F916" w14:textId="46D5A594" w:rsidR="007B6F90" w:rsidRPr="00F479B1" w:rsidRDefault="00541D9D" w:rsidP="00BB1B0C">
      <w:pPr>
        <w:pStyle w:val="3"/>
      </w:pPr>
      <w:proofErr w:type="spellStart"/>
      <w:r>
        <w:rPr>
          <w:lang w:val="en-US"/>
        </w:rPr>
        <w:t>bindActionCreators</w:t>
      </w:r>
      <w:proofErr w:type="spellEnd"/>
    </w:p>
    <w:p w14:paraId="011BAB67" w14:textId="1D8B5035" w:rsidR="007B6F90" w:rsidRPr="007B6F90" w:rsidRDefault="007B6F90" w:rsidP="00F76C2D">
      <w:pPr>
        <w:pStyle w:val="a5"/>
      </w:pPr>
      <w:r>
        <w:t xml:space="preserve">чтобы постоянно не использовать </w:t>
      </w:r>
      <w:proofErr w:type="gramStart"/>
      <w:r>
        <w:rPr>
          <w:lang w:val="en-US"/>
        </w:rPr>
        <w:t>store</w:t>
      </w:r>
      <w:r w:rsidRPr="007B6F90">
        <w:t>.</w:t>
      </w:r>
      <w:r>
        <w:rPr>
          <w:lang w:val="en-US"/>
        </w:rPr>
        <w:t>dispatch</w:t>
      </w:r>
      <w:proofErr w:type="gramEnd"/>
      <w:r>
        <w:t>, можно вынести эту функцию:</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76C2D" w:rsidRPr="007B6F90" w14:paraId="25012DB5" w14:textId="77777777" w:rsidTr="00B665C4">
        <w:tc>
          <w:tcPr>
            <w:tcW w:w="10768" w:type="dxa"/>
            <w:shd w:val="clear" w:color="auto" w:fill="F5F5F5"/>
          </w:tcPr>
          <w:p w14:paraId="4B90E9B0" w14:textId="77777777" w:rsidR="00F76C2D" w:rsidRPr="007B6F90" w:rsidRDefault="00F76C2D" w:rsidP="00B665C4">
            <w:pPr>
              <w:pStyle w:val="a4"/>
              <w:rPr>
                <w:lang w:val="ru-RU"/>
              </w:rPr>
            </w:pPr>
          </w:p>
          <w:p w14:paraId="1161EE24" w14:textId="41FE3829" w:rsidR="00F76C2D" w:rsidRPr="0072226C" w:rsidRDefault="007B6F90" w:rsidP="00B665C4">
            <w:pPr>
              <w:pStyle w:val="a4"/>
              <w:rPr>
                <w:color w:val="808080" w:themeColor="background1" w:themeShade="80"/>
              </w:rPr>
            </w:pPr>
            <w:r w:rsidRPr="00C54012">
              <w:rPr>
                <w:color w:val="808080" w:themeColor="background1" w:themeShade="80"/>
                <w:lang w:val="ru-RU"/>
              </w:rPr>
              <w:t>было</w:t>
            </w:r>
            <w:r w:rsidRPr="0072226C">
              <w:rPr>
                <w:color w:val="808080" w:themeColor="background1" w:themeShade="80"/>
              </w:rPr>
              <w:t>:</w:t>
            </w:r>
          </w:p>
          <w:p w14:paraId="6731B867" w14:textId="35B919C2" w:rsidR="007B6F90" w:rsidRDefault="007B6F90" w:rsidP="007B6F90">
            <w:pPr>
              <w:pStyle w:val="a4"/>
            </w:pPr>
            <w:proofErr w:type="spellStart"/>
            <w:proofErr w:type="gramStart"/>
            <w:r>
              <w:t>store.dispatch</w:t>
            </w:r>
            <w:proofErr w:type="spellEnd"/>
            <w:proofErr w:type="gramEnd"/>
            <w:r>
              <w:t xml:space="preserve">( </w:t>
            </w:r>
            <w:proofErr w:type="spellStart"/>
            <w:r>
              <w:t>inc</w:t>
            </w:r>
            <w:proofErr w:type="spellEnd"/>
            <w:r>
              <w:t>() );</w:t>
            </w:r>
          </w:p>
          <w:p w14:paraId="26F81182" w14:textId="1646A9DF" w:rsidR="007B6F90" w:rsidRPr="0072226C" w:rsidRDefault="007B6F90" w:rsidP="00B665C4">
            <w:pPr>
              <w:pStyle w:val="a4"/>
            </w:pPr>
          </w:p>
          <w:p w14:paraId="2FEF7D45" w14:textId="77777777" w:rsidR="00740453" w:rsidRPr="0072226C" w:rsidRDefault="00740453" w:rsidP="00B665C4">
            <w:pPr>
              <w:pStyle w:val="a4"/>
            </w:pPr>
          </w:p>
          <w:p w14:paraId="623AE491" w14:textId="5DB5F670" w:rsidR="007B6F90" w:rsidRPr="0072226C" w:rsidRDefault="007B6F90" w:rsidP="00B665C4">
            <w:pPr>
              <w:pStyle w:val="a4"/>
              <w:rPr>
                <w:color w:val="808080" w:themeColor="background1" w:themeShade="80"/>
              </w:rPr>
            </w:pPr>
            <w:r w:rsidRPr="00C54012">
              <w:rPr>
                <w:color w:val="808080" w:themeColor="background1" w:themeShade="80"/>
                <w:lang w:val="ru-RU"/>
              </w:rPr>
              <w:t>стало</w:t>
            </w:r>
            <w:r w:rsidRPr="0072226C">
              <w:rPr>
                <w:color w:val="808080" w:themeColor="background1" w:themeShade="80"/>
              </w:rPr>
              <w:t>:</w:t>
            </w:r>
          </w:p>
          <w:p w14:paraId="3A853783" w14:textId="77777777" w:rsidR="007B6F90" w:rsidRPr="007B6F90" w:rsidRDefault="007B6F90" w:rsidP="007B6F90">
            <w:pPr>
              <w:pStyle w:val="a4"/>
              <w:rPr>
                <w:color w:val="808080" w:themeColor="background1" w:themeShade="80"/>
              </w:rPr>
            </w:pPr>
            <w:r w:rsidRPr="009B2999">
              <w:t>const</w:t>
            </w:r>
            <w:r w:rsidRPr="007B6F90">
              <w:rPr>
                <w:color w:val="808080" w:themeColor="background1" w:themeShade="80"/>
              </w:rPr>
              <w:t xml:space="preserve"> store = </w:t>
            </w:r>
            <w:proofErr w:type="spellStart"/>
            <w:r w:rsidRPr="007B6F90">
              <w:rPr>
                <w:color w:val="808080" w:themeColor="background1" w:themeShade="80"/>
              </w:rPr>
              <w:t>createStore</w:t>
            </w:r>
            <w:proofErr w:type="spellEnd"/>
            <w:r w:rsidRPr="007B6F90">
              <w:rPr>
                <w:color w:val="808080" w:themeColor="background1" w:themeShade="80"/>
              </w:rPr>
              <w:t>(reducer);</w:t>
            </w:r>
          </w:p>
          <w:p w14:paraId="23AF7C0D" w14:textId="77777777" w:rsidR="007B6F90" w:rsidRPr="007B6F90" w:rsidRDefault="007B6F90" w:rsidP="007B6F90">
            <w:pPr>
              <w:pStyle w:val="a4"/>
            </w:pPr>
            <w:r w:rsidRPr="007B6F90">
              <w:t xml:space="preserve">const </w:t>
            </w:r>
            <w:proofErr w:type="gramStart"/>
            <w:r w:rsidRPr="007B6F90">
              <w:t xml:space="preserve">{ </w:t>
            </w:r>
            <w:r w:rsidRPr="007B6F90">
              <w:rPr>
                <w:color w:val="0070C0"/>
              </w:rPr>
              <w:t>dispatch</w:t>
            </w:r>
            <w:proofErr w:type="gramEnd"/>
            <w:r w:rsidRPr="007B6F90">
              <w:rPr>
                <w:color w:val="0070C0"/>
              </w:rPr>
              <w:t xml:space="preserve"> </w:t>
            </w:r>
            <w:r w:rsidRPr="007B6F90">
              <w:t>} = store;</w:t>
            </w:r>
          </w:p>
          <w:p w14:paraId="1E36C1F0" w14:textId="77777777" w:rsidR="007B6F90" w:rsidRPr="007B6F90" w:rsidRDefault="007B6F90" w:rsidP="007B6F90">
            <w:pPr>
              <w:pStyle w:val="a4"/>
            </w:pPr>
          </w:p>
          <w:p w14:paraId="35BAC50B" w14:textId="77777777" w:rsidR="007B6F90" w:rsidRPr="007B6F90" w:rsidRDefault="007B6F90" w:rsidP="007B6F90">
            <w:pPr>
              <w:pStyle w:val="a4"/>
              <w:rPr>
                <w:color w:val="808080" w:themeColor="background1" w:themeShade="80"/>
              </w:rPr>
            </w:pPr>
            <w:proofErr w:type="spellStart"/>
            <w:proofErr w:type="gramStart"/>
            <w:r w:rsidRPr="007B6F90">
              <w:rPr>
                <w:color w:val="808080" w:themeColor="background1" w:themeShade="80"/>
              </w:rPr>
              <w:t>document.getElementById</w:t>
            </w:r>
            <w:proofErr w:type="spellEnd"/>
            <w:proofErr w:type="gramEnd"/>
            <w:r w:rsidRPr="007B6F90">
              <w:rPr>
                <w:color w:val="808080" w:themeColor="background1" w:themeShade="80"/>
              </w:rPr>
              <w:t>('</w:t>
            </w:r>
            <w:proofErr w:type="spellStart"/>
            <w:r w:rsidRPr="007B6F90">
              <w:rPr>
                <w:color w:val="808080" w:themeColor="background1" w:themeShade="80"/>
              </w:rPr>
              <w:t>inc</w:t>
            </w:r>
            <w:proofErr w:type="spellEnd"/>
            <w:r w:rsidRPr="007B6F90">
              <w:rPr>
                <w:color w:val="808080" w:themeColor="background1" w:themeShade="80"/>
              </w:rPr>
              <w:t>').</w:t>
            </w:r>
            <w:proofErr w:type="spellStart"/>
            <w:r w:rsidRPr="007B6F90">
              <w:rPr>
                <w:color w:val="808080" w:themeColor="background1" w:themeShade="80"/>
              </w:rPr>
              <w:t>addEventListener</w:t>
            </w:r>
            <w:proofErr w:type="spellEnd"/>
            <w:r w:rsidRPr="007B6F90">
              <w:rPr>
                <w:color w:val="808080" w:themeColor="background1" w:themeShade="80"/>
              </w:rPr>
              <w:t>('click', () =&gt; {</w:t>
            </w:r>
          </w:p>
          <w:p w14:paraId="5925FAF4" w14:textId="77777777" w:rsidR="007B6F90" w:rsidRPr="007B6F90" w:rsidRDefault="007B6F90" w:rsidP="007B6F90">
            <w:pPr>
              <w:pStyle w:val="a4"/>
              <w:rPr>
                <w:lang w:val="ru-RU"/>
              </w:rPr>
            </w:pPr>
            <w:r w:rsidRPr="007B6F90">
              <w:t xml:space="preserve">  </w:t>
            </w:r>
            <w:proofErr w:type="spellStart"/>
            <w:proofErr w:type="gramStart"/>
            <w:r w:rsidRPr="007B6F90">
              <w:rPr>
                <w:color w:val="C45911" w:themeColor="accent2" w:themeShade="BF"/>
                <w:lang w:val="ru-RU"/>
              </w:rPr>
              <w:t>dispatch</w:t>
            </w:r>
            <w:proofErr w:type="spellEnd"/>
            <w:r w:rsidRPr="007B6F90">
              <w:rPr>
                <w:lang w:val="ru-RU"/>
              </w:rPr>
              <w:t xml:space="preserve">( </w:t>
            </w:r>
            <w:proofErr w:type="spellStart"/>
            <w:r w:rsidRPr="007B6F90">
              <w:rPr>
                <w:lang w:val="ru-RU"/>
              </w:rPr>
              <w:t>inc</w:t>
            </w:r>
            <w:proofErr w:type="spellEnd"/>
            <w:proofErr w:type="gramEnd"/>
            <w:r w:rsidRPr="007B6F90">
              <w:rPr>
                <w:lang w:val="ru-RU"/>
              </w:rPr>
              <w:t>() );</w:t>
            </w:r>
          </w:p>
          <w:p w14:paraId="28BC16B5" w14:textId="2119592E" w:rsidR="007B6F90" w:rsidRPr="007B6F90" w:rsidRDefault="007B6F90" w:rsidP="007B6F90">
            <w:pPr>
              <w:pStyle w:val="a4"/>
              <w:rPr>
                <w:color w:val="808080" w:themeColor="background1" w:themeShade="80"/>
                <w:lang w:val="ru-RU"/>
              </w:rPr>
            </w:pPr>
            <w:r w:rsidRPr="007B6F90">
              <w:rPr>
                <w:color w:val="808080" w:themeColor="background1" w:themeShade="80"/>
                <w:lang w:val="ru-RU"/>
              </w:rPr>
              <w:t>});</w:t>
            </w:r>
          </w:p>
          <w:p w14:paraId="74F98F73" w14:textId="77777777" w:rsidR="00F76C2D" w:rsidRPr="007B6F90" w:rsidRDefault="00F76C2D" w:rsidP="00B665C4">
            <w:pPr>
              <w:pStyle w:val="a4"/>
              <w:rPr>
                <w:lang w:val="ru-RU"/>
              </w:rPr>
            </w:pPr>
          </w:p>
        </w:tc>
      </w:tr>
    </w:tbl>
    <w:p w14:paraId="39434734" w14:textId="77777777" w:rsidR="00F76C2D" w:rsidRPr="007B6F90" w:rsidRDefault="00F76C2D" w:rsidP="00F76C2D">
      <w:pPr>
        <w:pStyle w:val="a5"/>
      </w:pPr>
    </w:p>
    <w:p w14:paraId="47109E4C" w14:textId="40E69844" w:rsidR="00740453" w:rsidRDefault="00740453" w:rsidP="00F76C2D">
      <w:pPr>
        <w:pStyle w:val="a5"/>
      </w:pPr>
      <w:r>
        <w:t xml:space="preserve">В каждой функции повторяется один и тот же процесс: </w:t>
      </w:r>
      <w:proofErr w:type="gramStart"/>
      <w:r>
        <w:rPr>
          <w:lang w:val="en-US"/>
        </w:rPr>
        <w:t>dispatch</w:t>
      </w:r>
      <w:r w:rsidRPr="00740453">
        <w:t xml:space="preserve">( </w:t>
      </w:r>
      <w:proofErr w:type="spellStart"/>
      <w:r>
        <w:rPr>
          <w:lang w:val="en-US"/>
        </w:rPr>
        <w:t>actionCreator</w:t>
      </w:r>
      <w:proofErr w:type="spellEnd"/>
      <w:proofErr w:type="gramEnd"/>
      <w:r w:rsidRPr="00740453">
        <w:t>() )</w:t>
      </w:r>
      <w:r>
        <w:t>.</w:t>
      </w:r>
    </w:p>
    <w:p w14:paraId="696C36B4" w14:textId="25EA1881" w:rsidR="00740453" w:rsidRPr="00740453" w:rsidRDefault="00740453" w:rsidP="00F76C2D">
      <w:pPr>
        <w:pStyle w:val="a5"/>
      </w:pPr>
      <w:r>
        <w:t>Его можно сократить</w:t>
      </w:r>
      <w:r w:rsidR="00E56648">
        <w:t>, сделав композиция функций</w:t>
      </w:r>
      <w:r w:rsidR="00770C4A">
        <w:t xml:space="preserve"> вручную</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76C2D" w:rsidRPr="00E56648" w14:paraId="0FEF51F3" w14:textId="77777777" w:rsidTr="00B665C4">
        <w:tc>
          <w:tcPr>
            <w:tcW w:w="10768" w:type="dxa"/>
            <w:shd w:val="clear" w:color="auto" w:fill="F5F5F5"/>
          </w:tcPr>
          <w:p w14:paraId="1D43BED7" w14:textId="77777777" w:rsidR="00F76C2D" w:rsidRPr="007B6F90" w:rsidRDefault="00F76C2D" w:rsidP="00B665C4">
            <w:pPr>
              <w:pStyle w:val="a4"/>
              <w:rPr>
                <w:lang w:val="ru-RU"/>
              </w:rPr>
            </w:pPr>
          </w:p>
          <w:p w14:paraId="4AFCF9C0" w14:textId="5382A8E3" w:rsidR="00F76C2D" w:rsidRPr="00E56648" w:rsidRDefault="00E56648" w:rsidP="00B665C4">
            <w:pPr>
              <w:pStyle w:val="a4"/>
              <w:rPr>
                <w:color w:val="808080" w:themeColor="background1" w:themeShade="80"/>
              </w:rPr>
            </w:pPr>
            <w:r w:rsidRPr="00E56648">
              <w:rPr>
                <w:color w:val="808080" w:themeColor="background1" w:themeShade="80"/>
                <w:lang w:val="ru-RU"/>
              </w:rPr>
              <w:t>было</w:t>
            </w:r>
            <w:r w:rsidRPr="00F479B1">
              <w:rPr>
                <w:color w:val="808080" w:themeColor="background1" w:themeShade="80"/>
              </w:rPr>
              <w:t>:</w:t>
            </w:r>
          </w:p>
          <w:p w14:paraId="380FD603" w14:textId="53E572B8" w:rsidR="00E56648" w:rsidRPr="00F479B1" w:rsidRDefault="00E56648" w:rsidP="00B665C4">
            <w:pPr>
              <w:pStyle w:val="a4"/>
            </w:pPr>
            <w:proofErr w:type="gramStart"/>
            <w:r w:rsidRPr="00F479B1">
              <w:t xml:space="preserve">dispatch( </w:t>
            </w:r>
            <w:proofErr w:type="spellStart"/>
            <w:r w:rsidRPr="00F479B1">
              <w:t>inc</w:t>
            </w:r>
            <w:proofErr w:type="spellEnd"/>
            <w:proofErr w:type="gramEnd"/>
            <w:r w:rsidRPr="00F479B1">
              <w:t>() );</w:t>
            </w:r>
          </w:p>
          <w:p w14:paraId="50DC028F" w14:textId="77777777" w:rsidR="00E56648" w:rsidRPr="00F479B1" w:rsidRDefault="00E56648" w:rsidP="00B665C4">
            <w:pPr>
              <w:pStyle w:val="a4"/>
            </w:pPr>
          </w:p>
          <w:p w14:paraId="6C5D7E32" w14:textId="77777777" w:rsidR="00E56648" w:rsidRPr="00F479B1" w:rsidRDefault="00E56648" w:rsidP="00B665C4">
            <w:pPr>
              <w:pStyle w:val="a4"/>
            </w:pPr>
          </w:p>
          <w:p w14:paraId="48AB9345" w14:textId="567BF471" w:rsidR="00E56648" w:rsidRPr="00E56648" w:rsidRDefault="00E56648" w:rsidP="00B665C4">
            <w:pPr>
              <w:pStyle w:val="a4"/>
              <w:rPr>
                <w:color w:val="808080" w:themeColor="background1" w:themeShade="80"/>
              </w:rPr>
            </w:pPr>
            <w:r w:rsidRPr="00E56648">
              <w:rPr>
                <w:color w:val="808080" w:themeColor="background1" w:themeShade="80"/>
                <w:lang w:val="ru-RU"/>
              </w:rPr>
              <w:t>стало</w:t>
            </w:r>
            <w:r w:rsidRPr="00E56648">
              <w:rPr>
                <w:color w:val="808080" w:themeColor="background1" w:themeShade="80"/>
              </w:rPr>
              <w:t>:</w:t>
            </w:r>
          </w:p>
          <w:p w14:paraId="2D299E64" w14:textId="77777777" w:rsidR="0007719E" w:rsidRPr="0007719E" w:rsidRDefault="0007719E" w:rsidP="0007719E">
            <w:pPr>
              <w:pStyle w:val="a4"/>
              <w:rPr>
                <w:color w:val="808080" w:themeColor="background1" w:themeShade="80"/>
              </w:rPr>
            </w:pPr>
            <w:r w:rsidRPr="0007719E">
              <w:rPr>
                <w:color w:val="808080" w:themeColor="background1" w:themeShade="80"/>
              </w:rPr>
              <w:t>import {</w:t>
            </w:r>
            <w:proofErr w:type="spellStart"/>
            <w:r w:rsidRPr="0007719E">
              <w:rPr>
                <w:color w:val="808080" w:themeColor="background1" w:themeShade="80"/>
              </w:rPr>
              <w:t>inc</w:t>
            </w:r>
            <w:proofErr w:type="spellEnd"/>
            <w:r w:rsidRPr="0007719E">
              <w:rPr>
                <w:color w:val="808080" w:themeColor="background1" w:themeShade="80"/>
              </w:rPr>
              <w:t xml:space="preserve">, dec, </w:t>
            </w:r>
            <w:proofErr w:type="spellStart"/>
            <w:proofErr w:type="gramStart"/>
            <w:r w:rsidRPr="0007719E">
              <w:rPr>
                <w:color w:val="808080" w:themeColor="background1" w:themeShade="80"/>
              </w:rPr>
              <w:t>rnd</w:t>
            </w:r>
            <w:proofErr w:type="spellEnd"/>
            <w:r w:rsidRPr="0007719E">
              <w:rPr>
                <w:color w:val="808080" w:themeColor="background1" w:themeShade="80"/>
              </w:rPr>
              <w:t xml:space="preserve"> }</w:t>
            </w:r>
            <w:proofErr w:type="gramEnd"/>
            <w:r w:rsidRPr="0007719E">
              <w:rPr>
                <w:color w:val="808080" w:themeColor="background1" w:themeShade="80"/>
              </w:rPr>
              <w:t xml:space="preserve"> from './actions';</w:t>
            </w:r>
          </w:p>
          <w:p w14:paraId="0A93DA79" w14:textId="77777777" w:rsidR="0007719E" w:rsidRPr="0007719E" w:rsidRDefault="0007719E" w:rsidP="0007719E">
            <w:pPr>
              <w:pStyle w:val="a4"/>
              <w:rPr>
                <w:color w:val="808080" w:themeColor="background1" w:themeShade="80"/>
              </w:rPr>
            </w:pPr>
            <w:r w:rsidRPr="0007719E">
              <w:rPr>
                <w:color w:val="808080" w:themeColor="background1" w:themeShade="80"/>
              </w:rPr>
              <w:t xml:space="preserve">const store = </w:t>
            </w:r>
            <w:proofErr w:type="spellStart"/>
            <w:r w:rsidRPr="0007719E">
              <w:rPr>
                <w:color w:val="808080" w:themeColor="background1" w:themeShade="80"/>
              </w:rPr>
              <w:t>createStore</w:t>
            </w:r>
            <w:proofErr w:type="spellEnd"/>
            <w:r w:rsidRPr="0007719E">
              <w:rPr>
                <w:color w:val="808080" w:themeColor="background1" w:themeShade="80"/>
              </w:rPr>
              <w:t>(reducer);</w:t>
            </w:r>
          </w:p>
          <w:p w14:paraId="65310BED" w14:textId="77777777" w:rsidR="0007719E" w:rsidRPr="0007719E" w:rsidRDefault="0007719E" w:rsidP="0007719E">
            <w:pPr>
              <w:pStyle w:val="a4"/>
              <w:rPr>
                <w:color w:val="808080" w:themeColor="background1" w:themeShade="80"/>
              </w:rPr>
            </w:pPr>
            <w:r w:rsidRPr="0007719E">
              <w:rPr>
                <w:color w:val="808080" w:themeColor="background1" w:themeShade="80"/>
              </w:rPr>
              <w:t xml:space="preserve">const </w:t>
            </w:r>
            <w:proofErr w:type="gramStart"/>
            <w:r w:rsidRPr="0007719E">
              <w:rPr>
                <w:color w:val="808080" w:themeColor="background1" w:themeShade="80"/>
              </w:rPr>
              <w:t>{ dispatch</w:t>
            </w:r>
            <w:proofErr w:type="gramEnd"/>
            <w:r w:rsidRPr="0007719E">
              <w:rPr>
                <w:color w:val="808080" w:themeColor="background1" w:themeShade="80"/>
              </w:rPr>
              <w:t xml:space="preserve"> } = store;</w:t>
            </w:r>
          </w:p>
          <w:p w14:paraId="3EEFA4D8" w14:textId="77777777" w:rsidR="0007719E" w:rsidRDefault="0007719E" w:rsidP="00B665C4">
            <w:pPr>
              <w:pStyle w:val="a4"/>
            </w:pPr>
          </w:p>
          <w:p w14:paraId="4E5964C7" w14:textId="5F6DCFAD" w:rsidR="00E56648" w:rsidRDefault="00E56648" w:rsidP="00B665C4">
            <w:pPr>
              <w:pStyle w:val="a4"/>
            </w:pPr>
            <w:r w:rsidRPr="00E56648">
              <w:t xml:space="preserve">const </w:t>
            </w:r>
            <w:proofErr w:type="spellStart"/>
            <w:r w:rsidRPr="00E56648">
              <w:rPr>
                <w:color w:val="C45911" w:themeColor="accent2" w:themeShade="BF"/>
              </w:rPr>
              <w:t>incDispatch</w:t>
            </w:r>
            <w:proofErr w:type="spellEnd"/>
            <w:r w:rsidRPr="00E56648">
              <w:rPr>
                <w:color w:val="C45911" w:themeColor="accent2" w:themeShade="BF"/>
              </w:rPr>
              <w:t xml:space="preserve"> </w:t>
            </w:r>
            <w:r w:rsidRPr="00E56648">
              <w:t>= () =&gt; dispatch(</w:t>
            </w:r>
            <w:proofErr w:type="spellStart"/>
            <w:proofErr w:type="gramStart"/>
            <w:r w:rsidRPr="00E56648">
              <w:t>inc</w:t>
            </w:r>
            <w:proofErr w:type="spellEnd"/>
            <w:r w:rsidRPr="00E56648">
              <w:t>(</w:t>
            </w:r>
            <w:proofErr w:type="gramEnd"/>
            <w:r w:rsidRPr="00E56648">
              <w:t>));</w:t>
            </w:r>
          </w:p>
          <w:p w14:paraId="6CD85066" w14:textId="41913C1C" w:rsidR="0007719E" w:rsidRDefault="0007719E" w:rsidP="0007719E">
            <w:pPr>
              <w:pStyle w:val="a4"/>
            </w:pPr>
            <w:r>
              <w:t xml:space="preserve">const </w:t>
            </w:r>
            <w:proofErr w:type="spellStart"/>
            <w:r w:rsidRPr="0007719E">
              <w:rPr>
                <w:color w:val="C45911" w:themeColor="accent2" w:themeShade="BF"/>
              </w:rPr>
              <w:t>decDispatch</w:t>
            </w:r>
            <w:proofErr w:type="spellEnd"/>
            <w:r w:rsidRPr="0007719E">
              <w:rPr>
                <w:color w:val="C45911" w:themeColor="accent2" w:themeShade="BF"/>
              </w:rPr>
              <w:t xml:space="preserve"> </w:t>
            </w:r>
            <w:r>
              <w:t>= () =&gt; dispatch(</w:t>
            </w:r>
            <w:proofErr w:type="gramStart"/>
            <w:r>
              <w:t>dec(</w:t>
            </w:r>
            <w:proofErr w:type="gramEnd"/>
            <w:r>
              <w:t>));</w:t>
            </w:r>
          </w:p>
          <w:p w14:paraId="6A3FDDFB" w14:textId="77777777" w:rsidR="0007719E" w:rsidRDefault="0007719E" w:rsidP="0007719E">
            <w:pPr>
              <w:pStyle w:val="a4"/>
            </w:pPr>
            <w:r>
              <w:t xml:space="preserve">const </w:t>
            </w:r>
            <w:proofErr w:type="spellStart"/>
            <w:r w:rsidRPr="0007719E">
              <w:rPr>
                <w:color w:val="C45911" w:themeColor="accent2" w:themeShade="BF"/>
              </w:rPr>
              <w:t>rndDispatch</w:t>
            </w:r>
            <w:proofErr w:type="spellEnd"/>
            <w:r w:rsidRPr="0007719E">
              <w:rPr>
                <w:color w:val="C45911" w:themeColor="accent2" w:themeShade="BF"/>
              </w:rPr>
              <w:t xml:space="preserve"> </w:t>
            </w:r>
            <w:r>
              <w:t>= (</w:t>
            </w:r>
            <w:r w:rsidRPr="0007719E">
              <w:rPr>
                <w:color w:val="0070C0"/>
              </w:rPr>
              <w:t>payload</w:t>
            </w:r>
            <w:r>
              <w:t>) =&gt; dispatch(</w:t>
            </w:r>
            <w:proofErr w:type="spellStart"/>
            <w:r>
              <w:t>rnd</w:t>
            </w:r>
            <w:proofErr w:type="spellEnd"/>
            <w:r>
              <w:t>(</w:t>
            </w:r>
            <w:r w:rsidRPr="0007719E">
              <w:rPr>
                <w:color w:val="0070C0"/>
              </w:rPr>
              <w:t>payload</w:t>
            </w:r>
            <w:r>
              <w:t>));</w:t>
            </w:r>
          </w:p>
          <w:p w14:paraId="2F33D441" w14:textId="77777777" w:rsidR="0007719E" w:rsidRDefault="0007719E" w:rsidP="0007719E">
            <w:pPr>
              <w:pStyle w:val="a4"/>
            </w:pPr>
          </w:p>
          <w:p w14:paraId="4AF86E10" w14:textId="77777777" w:rsidR="0007719E" w:rsidRDefault="0007719E" w:rsidP="0007719E">
            <w:pPr>
              <w:pStyle w:val="a4"/>
            </w:pPr>
          </w:p>
          <w:p w14:paraId="37A3428A" w14:textId="77777777" w:rsidR="0007719E" w:rsidRDefault="0007719E" w:rsidP="0007719E">
            <w:pPr>
              <w:pStyle w:val="a4"/>
            </w:pPr>
            <w:proofErr w:type="spellStart"/>
            <w:proofErr w:type="gramStart"/>
            <w:r w:rsidRPr="00595096">
              <w:rPr>
                <w:color w:val="808080" w:themeColor="background1" w:themeShade="80"/>
              </w:rPr>
              <w:t>document.getElementById</w:t>
            </w:r>
            <w:proofErr w:type="spellEnd"/>
            <w:proofErr w:type="gramEnd"/>
            <w:r w:rsidRPr="00595096">
              <w:rPr>
                <w:color w:val="808080" w:themeColor="background1" w:themeShade="80"/>
              </w:rPr>
              <w:t>('</w:t>
            </w:r>
            <w:proofErr w:type="spellStart"/>
            <w:r w:rsidRPr="00595096">
              <w:rPr>
                <w:color w:val="808080" w:themeColor="background1" w:themeShade="80"/>
              </w:rPr>
              <w:t>inc</w:t>
            </w:r>
            <w:proofErr w:type="spellEnd"/>
            <w:r w:rsidRPr="00595096">
              <w:rPr>
                <w:color w:val="808080" w:themeColor="background1" w:themeShade="80"/>
              </w:rPr>
              <w:t>').</w:t>
            </w:r>
            <w:proofErr w:type="spellStart"/>
            <w:r w:rsidRPr="00595096">
              <w:rPr>
                <w:color w:val="808080" w:themeColor="background1" w:themeShade="80"/>
              </w:rPr>
              <w:t>addEventListener</w:t>
            </w:r>
            <w:proofErr w:type="spellEnd"/>
            <w:r>
              <w:t xml:space="preserve">('click', </w:t>
            </w:r>
            <w:proofErr w:type="spellStart"/>
            <w:r w:rsidRPr="00654B86">
              <w:rPr>
                <w:color w:val="C45911" w:themeColor="accent2" w:themeShade="BF"/>
              </w:rPr>
              <w:t>incDispatch</w:t>
            </w:r>
            <w:proofErr w:type="spellEnd"/>
            <w:r>
              <w:t>);</w:t>
            </w:r>
          </w:p>
          <w:p w14:paraId="0D3C8319" w14:textId="77777777" w:rsidR="0007719E" w:rsidRDefault="0007719E" w:rsidP="0007719E">
            <w:pPr>
              <w:pStyle w:val="a4"/>
            </w:pPr>
            <w:proofErr w:type="spellStart"/>
            <w:proofErr w:type="gramStart"/>
            <w:r w:rsidRPr="00595096">
              <w:rPr>
                <w:color w:val="808080" w:themeColor="background1" w:themeShade="80"/>
              </w:rPr>
              <w:t>document.getElementById</w:t>
            </w:r>
            <w:proofErr w:type="spellEnd"/>
            <w:proofErr w:type="gramEnd"/>
            <w:r w:rsidRPr="00595096">
              <w:rPr>
                <w:color w:val="808080" w:themeColor="background1" w:themeShade="80"/>
              </w:rPr>
              <w:t>('dec').</w:t>
            </w:r>
            <w:proofErr w:type="spellStart"/>
            <w:r w:rsidRPr="00595096">
              <w:rPr>
                <w:color w:val="808080" w:themeColor="background1" w:themeShade="80"/>
              </w:rPr>
              <w:t>addEventListener</w:t>
            </w:r>
            <w:proofErr w:type="spellEnd"/>
            <w:r>
              <w:t xml:space="preserve">('click', </w:t>
            </w:r>
            <w:proofErr w:type="spellStart"/>
            <w:r w:rsidRPr="00654B86">
              <w:rPr>
                <w:color w:val="C45911" w:themeColor="accent2" w:themeShade="BF"/>
              </w:rPr>
              <w:t>decDispatch</w:t>
            </w:r>
            <w:proofErr w:type="spellEnd"/>
            <w:r>
              <w:t>);</w:t>
            </w:r>
          </w:p>
          <w:p w14:paraId="657E1D30" w14:textId="77777777" w:rsidR="0007719E" w:rsidRDefault="0007719E" w:rsidP="0007719E">
            <w:pPr>
              <w:pStyle w:val="a4"/>
            </w:pPr>
          </w:p>
          <w:p w14:paraId="3232A2BD" w14:textId="77777777" w:rsidR="0007719E" w:rsidRPr="00595096" w:rsidRDefault="0007719E" w:rsidP="0007719E">
            <w:pPr>
              <w:pStyle w:val="a4"/>
              <w:rPr>
                <w:color w:val="808080" w:themeColor="background1" w:themeShade="80"/>
              </w:rPr>
            </w:pPr>
            <w:proofErr w:type="spellStart"/>
            <w:proofErr w:type="gramStart"/>
            <w:r w:rsidRPr="00595096">
              <w:rPr>
                <w:color w:val="808080" w:themeColor="background1" w:themeShade="80"/>
              </w:rPr>
              <w:t>document.getElementById</w:t>
            </w:r>
            <w:proofErr w:type="spellEnd"/>
            <w:proofErr w:type="gramEnd"/>
            <w:r w:rsidRPr="00595096">
              <w:rPr>
                <w:color w:val="808080" w:themeColor="background1" w:themeShade="80"/>
              </w:rPr>
              <w:t>('</w:t>
            </w:r>
            <w:proofErr w:type="spellStart"/>
            <w:r w:rsidRPr="00595096">
              <w:rPr>
                <w:color w:val="808080" w:themeColor="background1" w:themeShade="80"/>
              </w:rPr>
              <w:t>rnd</w:t>
            </w:r>
            <w:proofErr w:type="spellEnd"/>
            <w:r w:rsidRPr="00595096">
              <w:rPr>
                <w:color w:val="808080" w:themeColor="background1" w:themeShade="80"/>
              </w:rPr>
              <w:t>').</w:t>
            </w:r>
            <w:proofErr w:type="spellStart"/>
            <w:r w:rsidRPr="00595096">
              <w:rPr>
                <w:color w:val="808080" w:themeColor="background1" w:themeShade="80"/>
              </w:rPr>
              <w:t>addEventListener</w:t>
            </w:r>
            <w:proofErr w:type="spellEnd"/>
            <w:r w:rsidRPr="00595096">
              <w:rPr>
                <w:color w:val="808080" w:themeColor="background1" w:themeShade="80"/>
              </w:rPr>
              <w:t>(</w:t>
            </w:r>
            <w:r w:rsidRPr="00BA7BDF">
              <w:t>'click'</w:t>
            </w:r>
            <w:r w:rsidRPr="00595096">
              <w:rPr>
                <w:color w:val="808080" w:themeColor="background1" w:themeShade="80"/>
              </w:rPr>
              <w:t>, () =&gt; {</w:t>
            </w:r>
          </w:p>
          <w:p w14:paraId="5B9A0081" w14:textId="77777777" w:rsidR="0007719E" w:rsidRPr="00595096" w:rsidRDefault="0007719E" w:rsidP="0007719E">
            <w:pPr>
              <w:pStyle w:val="a4"/>
              <w:rPr>
                <w:color w:val="808080" w:themeColor="background1" w:themeShade="80"/>
              </w:rPr>
            </w:pPr>
            <w:r w:rsidRPr="00595096">
              <w:rPr>
                <w:color w:val="808080" w:themeColor="background1" w:themeShade="80"/>
              </w:rPr>
              <w:lastRenderedPageBreak/>
              <w:t xml:space="preserve">  const payload = </w:t>
            </w:r>
            <w:proofErr w:type="spellStart"/>
            <w:r w:rsidRPr="00595096">
              <w:rPr>
                <w:color w:val="808080" w:themeColor="background1" w:themeShade="80"/>
              </w:rPr>
              <w:t>Math.floor</w:t>
            </w:r>
            <w:proofErr w:type="spellEnd"/>
            <w:r w:rsidRPr="00595096">
              <w:rPr>
                <w:color w:val="808080" w:themeColor="background1" w:themeShade="80"/>
              </w:rPr>
              <w:t>(</w:t>
            </w:r>
            <w:proofErr w:type="spellStart"/>
            <w:r w:rsidRPr="00595096">
              <w:rPr>
                <w:color w:val="808080" w:themeColor="background1" w:themeShade="80"/>
              </w:rPr>
              <w:t>Math.random</w:t>
            </w:r>
            <w:proofErr w:type="spellEnd"/>
            <w:r w:rsidRPr="00595096">
              <w:rPr>
                <w:color w:val="808080" w:themeColor="background1" w:themeShade="80"/>
              </w:rPr>
              <w:t>() * 10);</w:t>
            </w:r>
          </w:p>
          <w:p w14:paraId="3E123885" w14:textId="77777777" w:rsidR="0007719E" w:rsidRDefault="0007719E" w:rsidP="0007719E">
            <w:pPr>
              <w:pStyle w:val="a4"/>
            </w:pPr>
            <w:r>
              <w:t xml:space="preserve">  </w:t>
            </w:r>
            <w:proofErr w:type="spellStart"/>
            <w:r w:rsidRPr="00654B86">
              <w:rPr>
                <w:color w:val="C45911" w:themeColor="accent2" w:themeShade="BF"/>
              </w:rPr>
              <w:t>rndDispatch</w:t>
            </w:r>
            <w:proofErr w:type="spellEnd"/>
            <w:r>
              <w:t>(payload);</w:t>
            </w:r>
          </w:p>
          <w:p w14:paraId="2280473F" w14:textId="5C0F101F" w:rsidR="0007719E" w:rsidRPr="00595096" w:rsidRDefault="0007719E" w:rsidP="0007719E">
            <w:pPr>
              <w:pStyle w:val="a4"/>
              <w:rPr>
                <w:color w:val="808080" w:themeColor="background1" w:themeShade="80"/>
              </w:rPr>
            </w:pPr>
            <w:r w:rsidRPr="00595096">
              <w:rPr>
                <w:color w:val="808080" w:themeColor="background1" w:themeShade="80"/>
              </w:rPr>
              <w:t>});</w:t>
            </w:r>
          </w:p>
          <w:p w14:paraId="660604B4" w14:textId="7B874002" w:rsidR="0007719E" w:rsidRPr="00E56648" w:rsidRDefault="0007719E" w:rsidP="00B665C4">
            <w:pPr>
              <w:pStyle w:val="a4"/>
            </w:pPr>
          </w:p>
        </w:tc>
      </w:tr>
    </w:tbl>
    <w:p w14:paraId="6B27819C" w14:textId="77777777" w:rsidR="00F76C2D" w:rsidRPr="00E56648" w:rsidRDefault="00F76C2D" w:rsidP="00F76C2D">
      <w:pPr>
        <w:pStyle w:val="a5"/>
        <w:rPr>
          <w:lang w:val="en-US"/>
        </w:rPr>
      </w:pPr>
    </w:p>
    <w:p w14:paraId="34B68C95" w14:textId="65A42F90" w:rsidR="00F76C2D" w:rsidRPr="00E56648" w:rsidRDefault="00F76C2D" w:rsidP="00211CCF">
      <w:pPr>
        <w:pStyle w:val="a5"/>
        <w:rPr>
          <w:lang w:val="en-US"/>
        </w:rPr>
      </w:pPr>
    </w:p>
    <w:p w14:paraId="290E80A2" w14:textId="30BADD44" w:rsidR="00F76C2D" w:rsidRDefault="00556A07" w:rsidP="00F76C2D">
      <w:pPr>
        <w:pStyle w:val="a5"/>
      </w:pPr>
      <w:r>
        <w:t>Если приложение будет большое, то все функции не обернёшь вручную</w:t>
      </w:r>
      <w:r w:rsidR="003B62ED">
        <w:t xml:space="preserve"> в </w:t>
      </w:r>
      <w:r w:rsidR="003B62ED">
        <w:rPr>
          <w:lang w:val="en-US"/>
        </w:rPr>
        <w:t>dispatch</w:t>
      </w:r>
      <w:r w:rsidR="003B62ED">
        <w:t>.</w:t>
      </w:r>
      <w:r>
        <w:t xml:space="preserve"> </w:t>
      </w:r>
    </w:p>
    <w:p w14:paraId="5B4FBE2D" w14:textId="0E8C31D6" w:rsidR="00556A07" w:rsidRDefault="003B62ED" w:rsidP="00F76C2D">
      <w:pPr>
        <w:pStyle w:val="a5"/>
      </w:pPr>
      <w:r>
        <w:t xml:space="preserve">Можно написать функцию для </w:t>
      </w:r>
      <w:proofErr w:type="spellStart"/>
      <w:r>
        <w:t>этог</w:t>
      </w:r>
      <w:proofErr w:type="spellEnd"/>
      <w:r>
        <w:rPr>
          <w:lang w:val="en-US"/>
        </w:rPr>
        <w:t>o</w:t>
      </w:r>
      <w:r>
        <w:t xml:space="preserve">. Она принимает 2 параметра: </w:t>
      </w:r>
      <w:r>
        <w:rPr>
          <w:lang w:val="en-US"/>
        </w:rPr>
        <w:t>ac</w:t>
      </w:r>
      <w:r w:rsidRPr="003B62ED">
        <w:t xml:space="preserve"> </w:t>
      </w:r>
      <w:r>
        <w:t xml:space="preserve">и </w:t>
      </w:r>
      <w:r>
        <w:rPr>
          <w:lang w:val="en-US"/>
        </w:rPr>
        <w:t>dispatch</w:t>
      </w:r>
      <w:r>
        <w:t>, и возвращает функцию, которая их оборачивает.</w:t>
      </w:r>
    </w:p>
    <w:p w14:paraId="3AD10B44" w14:textId="00AA04FA" w:rsidR="00C776F8" w:rsidRPr="00813620" w:rsidRDefault="003B62ED" w:rsidP="00F76C2D">
      <w:pPr>
        <w:pStyle w:val="a5"/>
      </w:pPr>
      <w:r>
        <w:t xml:space="preserve">Некоторым </w:t>
      </w:r>
      <w:r>
        <w:rPr>
          <w:lang w:val="en-US"/>
        </w:rPr>
        <w:t>ac</w:t>
      </w:r>
      <w:r w:rsidRPr="00813620">
        <w:t xml:space="preserve"> </w:t>
      </w:r>
      <w:r>
        <w:t xml:space="preserve">Нужен </w:t>
      </w:r>
      <w:r>
        <w:rPr>
          <w:lang w:val="en-US"/>
        </w:rPr>
        <w:t>payload</w:t>
      </w:r>
      <w:r w:rsidR="00813620">
        <w:t xml:space="preserve"> и заранее неизвестно, сколько аргументов </w:t>
      </w:r>
      <w:r w:rsidR="000C3FD8">
        <w:t xml:space="preserve">хочет получить </w:t>
      </w:r>
      <w:r w:rsidR="000C3FD8">
        <w:rPr>
          <w:lang w:val="en-US"/>
        </w:rPr>
        <w:t>ac</w:t>
      </w:r>
      <w:r w:rsidR="00813620">
        <w:t>.</w:t>
      </w:r>
      <w:r w:rsidR="00C5597D">
        <w:t xml:space="preserve"> Поэтому во второй возвращаемой функции </w:t>
      </w:r>
      <w:r w:rsidR="00050660">
        <w:t>надо</w:t>
      </w:r>
      <w:r w:rsidR="00C5597D">
        <w:t xml:space="preserve"> использовать </w:t>
      </w:r>
      <w:r w:rsidR="00C5597D">
        <w:rPr>
          <w:lang w:val="en-US"/>
        </w:rPr>
        <w:t>rest</w:t>
      </w:r>
      <w:r w:rsidR="00CA24FC">
        <w:t xml:space="preserve"> </w:t>
      </w:r>
      <w:r w:rsidR="00037B1F">
        <w:t xml:space="preserve">и </w:t>
      </w:r>
      <w:r w:rsidR="00037B1F">
        <w:rPr>
          <w:lang w:val="en-US"/>
        </w:rPr>
        <w:t>spread</w:t>
      </w:r>
      <w:r w:rsidR="00037B1F" w:rsidRPr="00037B1F">
        <w:t xml:space="preserve"> </w:t>
      </w:r>
      <w:r w:rsidR="00CA24FC">
        <w:t>оператор</w:t>
      </w:r>
      <w:r w:rsidR="00037B1F">
        <w:t>ы</w:t>
      </w:r>
      <w:r w:rsidR="00CA24FC">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76C2D" w:rsidRPr="00F572DD" w14:paraId="5C07B59E" w14:textId="77777777" w:rsidTr="00B665C4">
        <w:tc>
          <w:tcPr>
            <w:tcW w:w="10768" w:type="dxa"/>
            <w:shd w:val="clear" w:color="auto" w:fill="F5F5F5"/>
          </w:tcPr>
          <w:p w14:paraId="2C699A40" w14:textId="77777777" w:rsidR="00F76C2D" w:rsidRPr="00556A07" w:rsidRDefault="00F76C2D" w:rsidP="00B665C4">
            <w:pPr>
              <w:pStyle w:val="a4"/>
              <w:rPr>
                <w:lang w:val="ru-RU"/>
              </w:rPr>
            </w:pPr>
          </w:p>
          <w:p w14:paraId="6A4F4318" w14:textId="28246329" w:rsidR="00F76C2D" w:rsidRPr="00F479B1" w:rsidRDefault="00050660" w:rsidP="00B665C4">
            <w:pPr>
              <w:pStyle w:val="a4"/>
              <w:rPr>
                <w:color w:val="808080" w:themeColor="background1" w:themeShade="80"/>
              </w:rPr>
            </w:pPr>
            <w:r w:rsidRPr="00050660">
              <w:rPr>
                <w:color w:val="808080" w:themeColor="background1" w:themeShade="80"/>
                <w:lang w:val="ru-RU"/>
              </w:rPr>
              <w:t>было</w:t>
            </w:r>
            <w:r w:rsidRPr="00F479B1">
              <w:rPr>
                <w:color w:val="808080" w:themeColor="background1" w:themeShade="80"/>
              </w:rPr>
              <w:t>:</w:t>
            </w:r>
          </w:p>
          <w:p w14:paraId="0C5C8EDF" w14:textId="77777777" w:rsidR="00050660" w:rsidRDefault="00050660" w:rsidP="00050660">
            <w:pPr>
              <w:pStyle w:val="a4"/>
            </w:pPr>
            <w:r>
              <w:t xml:space="preserve">const </w:t>
            </w:r>
            <w:proofErr w:type="spellStart"/>
            <w:r>
              <w:t>incDispatch</w:t>
            </w:r>
            <w:proofErr w:type="spellEnd"/>
            <w:r>
              <w:t xml:space="preserve"> = () =&gt; dispatch(</w:t>
            </w:r>
            <w:proofErr w:type="spellStart"/>
            <w:proofErr w:type="gramStart"/>
            <w:r>
              <w:t>inc</w:t>
            </w:r>
            <w:proofErr w:type="spellEnd"/>
            <w:r>
              <w:t>(</w:t>
            </w:r>
            <w:proofErr w:type="gramEnd"/>
            <w:r>
              <w:t>));</w:t>
            </w:r>
          </w:p>
          <w:p w14:paraId="55E1A606" w14:textId="77777777" w:rsidR="00050660" w:rsidRDefault="00050660" w:rsidP="00050660">
            <w:pPr>
              <w:pStyle w:val="a4"/>
            </w:pPr>
            <w:r>
              <w:t xml:space="preserve">const </w:t>
            </w:r>
            <w:proofErr w:type="spellStart"/>
            <w:r>
              <w:t>decDispatch</w:t>
            </w:r>
            <w:proofErr w:type="spellEnd"/>
            <w:r>
              <w:t xml:space="preserve"> = () =&gt; dispatch(</w:t>
            </w:r>
            <w:proofErr w:type="gramStart"/>
            <w:r>
              <w:t>dec(</w:t>
            </w:r>
            <w:proofErr w:type="gramEnd"/>
            <w:r>
              <w:t>));</w:t>
            </w:r>
          </w:p>
          <w:p w14:paraId="16FCDF2F" w14:textId="5D78B71E" w:rsidR="00050660" w:rsidRDefault="00050660" w:rsidP="00050660">
            <w:pPr>
              <w:pStyle w:val="a4"/>
            </w:pPr>
            <w:r>
              <w:t xml:space="preserve">const </w:t>
            </w:r>
            <w:proofErr w:type="spellStart"/>
            <w:r>
              <w:t>rndDispatch</w:t>
            </w:r>
            <w:proofErr w:type="spellEnd"/>
            <w:r>
              <w:t xml:space="preserve"> = (payload) =&gt; dispatch(</w:t>
            </w:r>
            <w:proofErr w:type="spellStart"/>
            <w:r>
              <w:t>rnd</w:t>
            </w:r>
            <w:proofErr w:type="spellEnd"/>
            <w:r>
              <w:t>(payload));</w:t>
            </w:r>
          </w:p>
          <w:p w14:paraId="7B15F2E8" w14:textId="6A5F0EF6" w:rsidR="00050660" w:rsidRDefault="00050660" w:rsidP="00050660">
            <w:pPr>
              <w:pStyle w:val="a4"/>
            </w:pPr>
          </w:p>
          <w:p w14:paraId="5BCDD4FF" w14:textId="77777777" w:rsidR="00050660" w:rsidRDefault="00050660" w:rsidP="00050660">
            <w:pPr>
              <w:pStyle w:val="a4"/>
            </w:pPr>
          </w:p>
          <w:p w14:paraId="74B967EE" w14:textId="5B84E12D" w:rsidR="00050660" w:rsidRPr="00C776F8" w:rsidRDefault="00050660" w:rsidP="00050660">
            <w:pPr>
              <w:pStyle w:val="a4"/>
              <w:rPr>
                <w:color w:val="808080" w:themeColor="background1" w:themeShade="80"/>
              </w:rPr>
            </w:pPr>
            <w:r w:rsidRPr="00050660">
              <w:rPr>
                <w:color w:val="808080" w:themeColor="background1" w:themeShade="80"/>
                <w:lang w:val="ru-RU"/>
              </w:rPr>
              <w:t>стало</w:t>
            </w:r>
            <w:r w:rsidRPr="00C776F8">
              <w:rPr>
                <w:color w:val="808080" w:themeColor="background1" w:themeShade="80"/>
              </w:rPr>
              <w:t>:</w:t>
            </w:r>
          </w:p>
          <w:p w14:paraId="6F888211" w14:textId="1BF42D36" w:rsidR="00C776F8" w:rsidRPr="00C776F8" w:rsidRDefault="00C776F8" w:rsidP="00C776F8">
            <w:pPr>
              <w:pStyle w:val="a4"/>
              <w:rPr>
                <w:color w:val="808080" w:themeColor="background1" w:themeShade="80"/>
              </w:rPr>
            </w:pPr>
            <w:r w:rsidRPr="00C776F8">
              <w:rPr>
                <w:color w:val="808080" w:themeColor="background1" w:themeShade="80"/>
              </w:rPr>
              <w:t>import {</w:t>
            </w:r>
            <w:proofErr w:type="spellStart"/>
            <w:r w:rsidRPr="00C776F8">
              <w:rPr>
                <w:color w:val="808080" w:themeColor="background1" w:themeShade="80"/>
              </w:rPr>
              <w:t>inc</w:t>
            </w:r>
            <w:proofErr w:type="spellEnd"/>
            <w:r w:rsidRPr="00C776F8">
              <w:rPr>
                <w:color w:val="808080" w:themeColor="background1" w:themeShade="80"/>
              </w:rPr>
              <w:t xml:space="preserve">, dec, </w:t>
            </w:r>
            <w:proofErr w:type="spellStart"/>
            <w:proofErr w:type="gramStart"/>
            <w:r w:rsidRPr="00C776F8">
              <w:rPr>
                <w:color w:val="808080" w:themeColor="background1" w:themeShade="80"/>
              </w:rPr>
              <w:t>rnd</w:t>
            </w:r>
            <w:proofErr w:type="spellEnd"/>
            <w:r w:rsidRPr="00C776F8">
              <w:rPr>
                <w:color w:val="808080" w:themeColor="background1" w:themeShade="80"/>
              </w:rPr>
              <w:t xml:space="preserve"> }</w:t>
            </w:r>
            <w:proofErr w:type="gramEnd"/>
            <w:r w:rsidRPr="00C776F8">
              <w:rPr>
                <w:color w:val="808080" w:themeColor="background1" w:themeShade="80"/>
              </w:rPr>
              <w:t xml:space="preserve"> from './actions';</w:t>
            </w:r>
          </w:p>
          <w:p w14:paraId="62F2B9A3" w14:textId="77777777" w:rsidR="00C776F8" w:rsidRPr="00C776F8" w:rsidRDefault="00C776F8" w:rsidP="00C776F8">
            <w:pPr>
              <w:pStyle w:val="a4"/>
              <w:rPr>
                <w:color w:val="808080" w:themeColor="background1" w:themeShade="80"/>
              </w:rPr>
            </w:pPr>
            <w:r w:rsidRPr="00C776F8">
              <w:rPr>
                <w:color w:val="808080" w:themeColor="background1" w:themeShade="80"/>
              </w:rPr>
              <w:t xml:space="preserve">const store = </w:t>
            </w:r>
            <w:proofErr w:type="spellStart"/>
            <w:r w:rsidRPr="00C776F8">
              <w:rPr>
                <w:color w:val="808080" w:themeColor="background1" w:themeShade="80"/>
              </w:rPr>
              <w:t>createStore</w:t>
            </w:r>
            <w:proofErr w:type="spellEnd"/>
            <w:r w:rsidRPr="00C776F8">
              <w:rPr>
                <w:color w:val="808080" w:themeColor="background1" w:themeShade="80"/>
              </w:rPr>
              <w:t>(reducer);</w:t>
            </w:r>
          </w:p>
          <w:p w14:paraId="14C89EF9" w14:textId="77777777" w:rsidR="00C776F8" w:rsidRPr="00C776F8" w:rsidRDefault="00C776F8" w:rsidP="00C776F8">
            <w:pPr>
              <w:pStyle w:val="a4"/>
              <w:rPr>
                <w:color w:val="808080" w:themeColor="background1" w:themeShade="80"/>
              </w:rPr>
            </w:pPr>
            <w:r w:rsidRPr="00C776F8">
              <w:rPr>
                <w:color w:val="808080" w:themeColor="background1" w:themeShade="80"/>
              </w:rPr>
              <w:t xml:space="preserve">const </w:t>
            </w:r>
            <w:proofErr w:type="gramStart"/>
            <w:r w:rsidRPr="00C776F8">
              <w:rPr>
                <w:color w:val="808080" w:themeColor="background1" w:themeShade="80"/>
              </w:rPr>
              <w:t>{ dispatch</w:t>
            </w:r>
            <w:proofErr w:type="gramEnd"/>
            <w:r w:rsidRPr="00C776F8">
              <w:rPr>
                <w:color w:val="808080" w:themeColor="background1" w:themeShade="80"/>
              </w:rPr>
              <w:t xml:space="preserve"> } = store;</w:t>
            </w:r>
          </w:p>
          <w:p w14:paraId="6F877A7D" w14:textId="77777777" w:rsidR="00C776F8" w:rsidRDefault="00C776F8" w:rsidP="00C776F8">
            <w:pPr>
              <w:pStyle w:val="a4"/>
            </w:pPr>
          </w:p>
          <w:p w14:paraId="3B730AEA" w14:textId="77777777" w:rsidR="00C776F8" w:rsidRDefault="00C776F8" w:rsidP="00C776F8">
            <w:pPr>
              <w:pStyle w:val="a4"/>
            </w:pPr>
            <w:r>
              <w:t xml:space="preserve">const </w:t>
            </w:r>
            <w:proofErr w:type="spellStart"/>
            <w:r w:rsidRPr="00C776F8">
              <w:rPr>
                <w:color w:val="C45911" w:themeColor="accent2" w:themeShade="BF"/>
              </w:rPr>
              <w:t>bindActionCreator</w:t>
            </w:r>
            <w:proofErr w:type="spellEnd"/>
            <w:r w:rsidRPr="00C776F8">
              <w:rPr>
                <w:color w:val="C45911" w:themeColor="accent2" w:themeShade="BF"/>
              </w:rPr>
              <w:t xml:space="preserve"> </w:t>
            </w:r>
            <w:r>
              <w:t>= (</w:t>
            </w:r>
            <w:proofErr w:type="spellStart"/>
            <w:r>
              <w:t>actionCreator</w:t>
            </w:r>
            <w:proofErr w:type="spellEnd"/>
            <w:r>
              <w:t>, dispatch) =&gt; (...</w:t>
            </w:r>
            <w:proofErr w:type="spellStart"/>
            <w:r>
              <w:t>args</w:t>
            </w:r>
            <w:proofErr w:type="spellEnd"/>
            <w:r>
              <w:t>) =&gt; {</w:t>
            </w:r>
          </w:p>
          <w:p w14:paraId="47769670" w14:textId="77777777" w:rsidR="00C776F8" w:rsidRDefault="00C776F8" w:rsidP="00C776F8">
            <w:pPr>
              <w:pStyle w:val="a4"/>
            </w:pPr>
            <w:r>
              <w:t xml:space="preserve">  </w:t>
            </w:r>
            <w:proofErr w:type="gramStart"/>
            <w:r>
              <w:t>dispatch(</w:t>
            </w:r>
            <w:proofErr w:type="spellStart"/>
            <w:proofErr w:type="gramEnd"/>
            <w:r>
              <w:t>actionCreator</w:t>
            </w:r>
            <w:proofErr w:type="spellEnd"/>
            <w:r>
              <w:t>(...</w:t>
            </w:r>
            <w:proofErr w:type="spellStart"/>
            <w:r>
              <w:t>args</w:t>
            </w:r>
            <w:proofErr w:type="spellEnd"/>
            <w:r>
              <w:t>));</w:t>
            </w:r>
          </w:p>
          <w:p w14:paraId="2B7621F4" w14:textId="77777777" w:rsidR="00C776F8" w:rsidRDefault="00C776F8" w:rsidP="00C776F8">
            <w:pPr>
              <w:pStyle w:val="a4"/>
            </w:pPr>
            <w:r>
              <w:t>}</w:t>
            </w:r>
          </w:p>
          <w:p w14:paraId="6E014A41" w14:textId="77777777" w:rsidR="00C776F8" w:rsidRDefault="00C776F8" w:rsidP="00C776F8">
            <w:pPr>
              <w:pStyle w:val="a4"/>
            </w:pPr>
          </w:p>
          <w:p w14:paraId="428A9DCB" w14:textId="77777777" w:rsidR="00C776F8" w:rsidRDefault="00C776F8" w:rsidP="00C776F8">
            <w:pPr>
              <w:pStyle w:val="a4"/>
            </w:pPr>
            <w:r>
              <w:t xml:space="preserve">const </w:t>
            </w:r>
            <w:proofErr w:type="spellStart"/>
            <w:r>
              <w:t>incDispatch</w:t>
            </w:r>
            <w:proofErr w:type="spellEnd"/>
            <w:r>
              <w:t xml:space="preserve"> = </w:t>
            </w:r>
            <w:proofErr w:type="spellStart"/>
            <w:proofErr w:type="gramStart"/>
            <w:r>
              <w:t>bindActionCreator</w:t>
            </w:r>
            <w:proofErr w:type="spellEnd"/>
            <w:r>
              <w:t>(</w:t>
            </w:r>
            <w:proofErr w:type="spellStart"/>
            <w:proofErr w:type="gramEnd"/>
            <w:r>
              <w:t>inc</w:t>
            </w:r>
            <w:proofErr w:type="spellEnd"/>
            <w:r>
              <w:t>, dispatch);</w:t>
            </w:r>
          </w:p>
          <w:p w14:paraId="5AD44A17" w14:textId="77777777" w:rsidR="00C776F8" w:rsidRDefault="00C776F8" w:rsidP="00C776F8">
            <w:pPr>
              <w:pStyle w:val="a4"/>
            </w:pPr>
            <w:r>
              <w:t xml:space="preserve">const </w:t>
            </w:r>
            <w:proofErr w:type="spellStart"/>
            <w:r>
              <w:t>decDispatch</w:t>
            </w:r>
            <w:proofErr w:type="spellEnd"/>
            <w:r>
              <w:t xml:space="preserve"> = </w:t>
            </w:r>
            <w:proofErr w:type="spellStart"/>
            <w:proofErr w:type="gramStart"/>
            <w:r>
              <w:t>bindActionCreator</w:t>
            </w:r>
            <w:proofErr w:type="spellEnd"/>
            <w:r>
              <w:t>(</w:t>
            </w:r>
            <w:proofErr w:type="gramEnd"/>
            <w:r>
              <w:t>dec, dispatch);</w:t>
            </w:r>
          </w:p>
          <w:p w14:paraId="60AD1081" w14:textId="1D2B29ED" w:rsidR="00F76C2D" w:rsidRPr="00050660" w:rsidRDefault="00C776F8" w:rsidP="00C776F8">
            <w:pPr>
              <w:pStyle w:val="a4"/>
            </w:pPr>
            <w:r>
              <w:t xml:space="preserve">const </w:t>
            </w:r>
            <w:proofErr w:type="spellStart"/>
            <w:r>
              <w:t>rndDispatch</w:t>
            </w:r>
            <w:proofErr w:type="spellEnd"/>
            <w:r>
              <w:t xml:space="preserve"> = </w:t>
            </w:r>
            <w:proofErr w:type="spellStart"/>
            <w:proofErr w:type="gramStart"/>
            <w:r>
              <w:t>bindActionCreator</w:t>
            </w:r>
            <w:proofErr w:type="spellEnd"/>
            <w:r>
              <w:t>(</w:t>
            </w:r>
            <w:proofErr w:type="spellStart"/>
            <w:proofErr w:type="gramEnd"/>
            <w:r>
              <w:t>rnd</w:t>
            </w:r>
            <w:proofErr w:type="spellEnd"/>
            <w:r>
              <w:t>, dispatch);</w:t>
            </w:r>
          </w:p>
          <w:p w14:paraId="7DCDD23F" w14:textId="6257E305" w:rsidR="00050660" w:rsidRPr="00050660" w:rsidRDefault="00050660" w:rsidP="00B665C4">
            <w:pPr>
              <w:pStyle w:val="a4"/>
            </w:pPr>
          </w:p>
        </w:tc>
      </w:tr>
    </w:tbl>
    <w:p w14:paraId="2ECF5C9F" w14:textId="158D930F" w:rsidR="00F76C2D" w:rsidRDefault="00F76C2D" w:rsidP="00F76C2D">
      <w:pPr>
        <w:pStyle w:val="a5"/>
        <w:rPr>
          <w:lang w:val="en-US"/>
        </w:rPr>
      </w:pPr>
    </w:p>
    <w:p w14:paraId="734F6EAE" w14:textId="198E253C" w:rsidR="00C776F8" w:rsidRPr="00C776F8" w:rsidRDefault="00C776F8" w:rsidP="00F76C2D">
      <w:pPr>
        <w:pStyle w:val="a5"/>
      </w:pPr>
      <w:r>
        <w:t>Использование точно такое же, как и раньше (см. выше)</w:t>
      </w:r>
      <w:r w:rsidR="00DE5FB3">
        <w:t>.</w:t>
      </w:r>
    </w:p>
    <w:p w14:paraId="6420FAA7" w14:textId="5CFCB8D3" w:rsidR="00F76C2D" w:rsidRDefault="00F76C2D" w:rsidP="00F76C2D">
      <w:pPr>
        <w:pStyle w:val="a5"/>
      </w:pPr>
    </w:p>
    <w:p w14:paraId="664B6C10" w14:textId="4C1A9370" w:rsidR="009062B1" w:rsidRDefault="009062B1" w:rsidP="00F76C2D">
      <w:pPr>
        <w:pStyle w:val="a5"/>
      </w:pPr>
    </w:p>
    <w:p w14:paraId="3296FDD7" w14:textId="34859165" w:rsidR="00764F9A" w:rsidRPr="0072226C" w:rsidRDefault="00764F9A" w:rsidP="00F76C2D">
      <w:pPr>
        <w:pStyle w:val="a5"/>
      </w:pPr>
      <w:proofErr w:type="spellStart"/>
      <w:r w:rsidRPr="00764F9A">
        <w:rPr>
          <w:b/>
          <w:bCs/>
        </w:rPr>
        <w:t>bindActionCreators</w:t>
      </w:r>
      <w:proofErr w:type="spellEnd"/>
      <w:r>
        <w:t xml:space="preserve"> из </w:t>
      </w:r>
      <w:r>
        <w:rPr>
          <w:lang w:val="en-US"/>
        </w:rPr>
        <w:t>Redux</w:t>
      </w:r>
    </w:p>
    <w:p w14:paraId="09AFA492" w14:textId="3C3A8904" w:rsidR="0072365B" w:rsidRDefault="009062B1" w:rsidP="00F76C2D">
      <w:pPr>
        <w:pStyle w:val="a5"/>
      </w:pPr>
      <w:r>
        <w:t xml:space="preserve">Связывание </w:t>
      </w:r>
      <w:r>
        <w:rPr>
          <w:lang w:val="en-US"/>
        </w:rPr>
        <w:t>ac</w:t>
      </w:r>
      <w:r w:rsidRPr="009062B1">
        <w:t xml:space="preserve"> </w:t>
      </w:r>
      <w:r>
        <w:t xml:space="preserve">и </w:t>
      </w:r>
      <w:proofErr w:type="spellStart"/>
      <w:r>
        <w:t>диспатч</w:t>
      </w:r>
      <w:proofErr w:type="spellEnd"/>
      <w:r>
        <w:t xml:space="preserve"> – это типичный паттерн для </w:t>
      </w:r>
      <w:r w:rsidRPr="00764F9A">
        <w:rPr>
          <w:lang w:val="en-US"/>
        </w:rPr>
        <w:t>redux</w:t>
      </w:r>
      <w:r>
        <w:t xml:space="preserve">, поэтому в </w:t>
      </w:r>
      <w:r>
        <w:rPr>
          <w:lang w:val="en-US"/>
        </w:rPr>
        <w:t>redux</w:t>
      </w:r>
      <w:r>
        <w:t xml:space="preserve"> есть своя версия такой функции</w:t>
      </w:r>
      <w:r w:rsidR="0072365B">
        <w:t>.</w:t>
      </w:r>
    </w:p>
    <w:p w14:paraId="2CA745A2" w14:textId="34B6EEAB" w:rsidR="0072365B" w:rsidRPr="0072365B" w:rsidRDefault="0072365B" w:rsidP="00F76C2D">
      <w:pPr>
        <w:pStyle w:val="a5"/>
      </w:pPr>
      <w:r>
        <w:t>Её можно импортировать и использовать так же, как и свою рукописную:</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76C2D" w:rsidRPr="00F572DD" w14:paraId="6F6BB807" w14:textId="77777777" w:rsidTr="00B665C4">
        <w:tc>
          <w:tcPr>
            <w:tcW w:w="10768" w:type="dxa"/>
            <w:shd w:val="clear" w:color="auto" w:fill="F5F5F5"/>
          </w:tcPr>
          <w:p w14:paraId="603CD007" w14:textId="77777777" w:rsidR="00F76C2D" w:rsidRPr="00C776F8" w:rsidRDefault="00F76C2D" w:rsidP="00B665C4">
            <w:pPr>
              <w:pStyle w:val="a4"/>
              <w:rPr>
                <w:lang w:val="ru-RU"/>
              </w:rPr>
            </w:pPr>
          </w:p>
          <w:p w14:paraId="180583F2" w14:textId="79F75475" w:rsidR="00F76C2D" w:rsidRDefault="0072365B" w:rsidP="00B665C4">
            <w:pPr>
              <w:pStyle w:val="a4"/>
            </w:pPr>
            <w:r w:rsidRPr="0072365B">
              <w:t xml:space="preserve">import </w:t>
            </w:r>
            <w:proofErr w:type="gramStart"/>
            <w:r w:rsidRPr="0072365B">
              <w:t xml:space="preserve">{ </w:t>
            </w:r>
            <w:proofErr w:type="spellStart"/>
            <w:r w:rsidRPr="0072365B">
              <w:rPr>
                <w:color w:val="808080" w:themeColor="background1" w:themeShade="80"/>
              </w:rPr>
              <w:t>createStore</w:t>
            </w:r>
            <w:proofErr w:type="spellEnd"/>
            <w:proofErr w:type="gramEnd"/>
            <w:r w:rsidRPr="0072365B">
              <w:rPr>
                <w:color w:val="808080" w:themeColor="background1" w:themeShade="80"/>
              </w:rPr>
              <w:t xml:space="preserve">, </w:t>
            </w:r>
            <w:proofErr w:type="spellStart"/>
            <w:r w:rsidRPr="0072365B">
              <w:t>bindActionCreators</w:t>
            </w:r>
            <w:proofErr w:type="spellEnd"/>
            <w:r w:rsidRPr="0072365B">
              <w:t xml:space="preserve"> } from 'redux';</w:t>
            </w:r>
          </w:p>
          <w:p w14:paraId="4825778C" w14:textId="089F7F7F" w:rsidR="0072365B" w:rsidRDefault="0072365B" w:rsidP="00B665C4">
            <w:pPr>
              <w:pStyle w:val="a4"/>
            </w:pPr>
          </w:p>
          <w:p w14:paraId="1D47FAD9" w14:textId="77777777" w:rsidR="00B04E2A" w:rsidRDefault="00B04E2A" w:rsidP="00B04E2A">
            <w:pPr>
              <w:pStyle w:val="a4"/>
            </w:pPr>
            <w:r>
              <w:t xml:space="preserve">const </w:t>
            </w:r>
            <w:proofErr w:type="spellStart"/>
            <w:r>
              <w:t>incDispatch</w:t>
            </w:r>
            <w:proofErr w:type="spellEnd"/>
            <w:r>
              <w:t xml:space="preserve"> = </w:t>
            </w:r>
            <w:proofErr w:type="spellStart"/>
            <w:proofErr w:type="gramStart"/>
            <w:r>
              <w:t>bindActionCreators</w:t>
            </w:r>
            <w:proofErr w:type="spellEnd"/>
            <w:r>
              <w:t>(</w:t>
            </w:r>
            <w:proofErr w:type="spellStart"/>
            <w:proofErr w:type="gramEnd"/>
            <w:r>
              <w:t>inc</w:t>
            </w:r>
            <w:proofErr w:type="spellEnd"/>
            <w:r>
              <w:t>, dispatch);</w:t>
            </w:r>
          </w:p>
          <w:p w14:paraId="6D6F1818" w14:textId="77777777" w:rsidR="00B04E2A" w:rsidRDefault="00B04E2A" w:rsidP="00B04E2A">
            <w:pPr>
              <w:pStyle w:val="a4"/>
            </w:pPr>
            <w:r>
              <w:t xml:space="preserve">const </w:t>
            </w:r>
            <w:proofErr w:type="spellStart"/>
            <w:r>
              <w:t>decDispatch</w:t>
            </w:r>
            <w:proofErr w:type="spellEnd"/>
            <w:r>
              <w:t xml:space="preserve"> = </w:t>
            </w:r>
            <w:proofErr w:type="spellStart"/>
            <w:proofErr w:type="gramStart"/>
            <w:r>
              <w:t>bindActionCreators</w:t>
            </w:r>
            <w:proofErr w:type="spellEnd"/>
            <w:r>
              <w:t>(</w:t>
            </w:r>
            <w:proofErr w:type="gramEnd"/>
            <w:r>
              <w:t>dec, dispatch);</w:t>
            </w:r>
          </w:p>
          <w:p w14:paraId="2E4DE683" w14:textId="3B2D13EF" w:rsidR="0072365B" w:rsidRPr="0072365B" w:rsidRDefault="00B04E2A" w:rsidP="00B665C4">
            <w:pPr>
              <w:pStyle w:val="a4"/>
            </w:pPr>
            <w:r>
              <w:t xml:space="preserve">const </w:t>
            </w:r>
            <w:proofErr w:type="spellStart"/>
            <w:r>
              <w:t>rndDispatch</w:t>
            </w:r>
            <w:proofErr w:type="spellEnd"/>
            <w:r>
              <w:t xml:space="preserve"> = </w:t>
            </w:r>
            <w:proofErr w:type="spellStart"/>
            <w:proofErr w:type="gramStart"/>
            <w:r>
              <w:t>bindActionCreators</w:t>
            </w:r>
            <w:proofErr w:type="spellEnd"/>
            <w:r>
              <w:t>(</w:t>
            </w:r>
            <w:proofErr w:type="spellStart"/>
            <w:proofErr w:type="gramEnd"/>
            <w:r>
              <w:t>rnd</w:t>
            </w:r>
            <w:proofErr w:type="spellEnd"/>
            <w:r>
              <w:t>, dispatch);</w:t>
            </w:r>
          </w:p>
          <w:p w14:paraId="26A3A7DE" w14:textId="77777777" w:rsidR="00F76C2D" w:rsidRPr="0072365B" w:rsidRDefault="00F76C2D" w:rsidP="00B665C4">
            <w:pPr>
              <w:pStyle w:val="a4"/>
            </w:pPr>
          </w:p>
        </w:tc>
      </w:tr>
    </w:tbl>
    <w:p w14:paraId="127FD038" w14:textId="060534ED" w:rsidR="00F76C2D" w:rsidRDefault="00F76C2D" w:rsidP="00F76C2D">
      <w:pPr>
        <w:pStyle w:val="a5"/>
        <w:rPr>
          <w:lang w:val="en-US"/>
        </w:rPr>
      </w:pPr>
    </w:p>
    <w:p w14:paraId="13A526BD" w14:textId="06372C5D" w:rsidR="001911ED" w:rsidRDefault="004E6228" w:rsidP="00F76C2D">
      <w:pPr>
        <w:pStyle w:val="a5"/>
      </w:pPr>
      <w:proofErr w:type="spellStart"/>
      <w:r>
        <w:rPr>
          <w:lang w:val="en-US"/>
        </w:rPr>
        <w:t>bindAC</w:t>
      </w:r>
      <w:proofErr w:type="spellEnd"/>
      <w:r w:rsidR="00764F9A" w:rsidRPr="00764F9A">
        <w:t xml:space="preserve"> </w:t>
      </w:r>
      <w:r w:rsidR="00764F9A">
        <w:t>позволяет о</w:t>
      </w:r>
      <w:r>
        <w:t>б</w:t>
      </w:r>
      <w:r w:rsidR="00764F9A">
        <w:t>орачивать за один раз много функций</w:t>
      </w:r>
      <w:r>
        <w:t>.</w:t>
      </w:r>
      <w:r w:rsidR="001911ED">
        <w:t xml:space="preserve"> </w:t>
      </w:r>
      <w:r>
        <w:t xml:space="preserve">В </w:t>
      </w:r>
      <w:r w:rsidR="001911ED">
        <w:t>него можно передать объект</w:t>
      </w:r>
      <w:r w:rsidR="00D848EA">
        <w:t xml:space="preserve"> первым параметром, а вторым – </w:t>
      </w:r>
      <w:r w:rsidR="008E20A5">
        <w:rPr>
          <w:lang w:val="en-US"/>
        </w:rPr>
        <w:t>dispatch</w:t>
      </w:r>
      <w:r w:rsidR="001911ED">
        <w:t xml:space="preserve">. </w:t>
      </w:r>
    </w:p>
    <w:p w14:paraId="1D7EF6C3" w14:textId="45F1DA71" w:rsidR="004E6228" w:rsidRDefault="001911ED" w:rsidP="00F76C2D">
      <w:pPr>
        <w:pStyle w:val="a5"/>
      </w:pPr>
      <w:r>
        <w:t>Ключи – название функций, которые будут использоваться.</w:t>
      </w:r>
    </w:p>
    <w:p w14:paraId="6A55F9D7" w14:textId="015E16A7" w:rsidR="001911ED" w:rsidRDefault="001911ED" w:rsidP="00F76C2D">
      <w:pPr>
        <w:pStyle w:val="a5"/>
      </w:pPr>
      <w:r>
        <w:t xml:space="preserve">Значения – название </w:t>
      </w:r>
      <w:r>
        <w:rPr>
          <w:lang w:val="en-US"/>
        </w:rPr>
        <w:t>ac</w:t>
      </w:r>
      <w:r>
        <w:t>, которые надо обернуть.</w:t>
      </w:r>
      <w:r w:rsidR="007169D9">
        <w:t xml:space="preserve"> Всё как при деструктуризации</w:t>
      </w:r>
      <w:r w:rsidR="00013C29">
        <w:t>.</w:t>
      </w:r>
    </w:p>
    <w:p w14:paraId="1197C3FC" w14:textId="62742C94" w:rsidR="00D848EA" w:rsidRDefault="00D848EA" w:rsidP="00F76C2D">
      <w:pPr>
        <w:pStyle w:val="a5"/>
      </w:pPr>
    </w:p>
    <w:p w14:paraId="1DDF1F8E" w14:textId="148B3C52" w:rsidR="00B6239E" w:rsidRPr="00C47ADF" w:rsidRDefault="00B6239E" w:rsidP="00F76C2D">
      <w:pPr>
        <w:pStyle w:val="a5"/>
      </w:pPr>
      <w:r>
        <w:t xml:space="preserve">Если передать в эту функцию объект из </w:t>
      </w:r>
      <w:r>
        <w:rPr>
          <w:lang w:val="en-US"/>
        </w:rPr>
        <w:t>ac</w:t>
      </w:r>
      <w:r>
        <w:t xml:space="preserve">, то они автоматически будут обёрнуты в </w:t>
      </w:r>
      <w:r>
        <w:rPr>
          <w:lang w:val="en-US"/>
        </w:rPr>
        <w:t>dispatch</w:t>
      </w:r>
      <w:r>
        <w:t>.</w:t>
      </w:r>
    </w:p>
    <w:p w14:paraId="53D519CA" w14:textId="77777777" w:rsidR="00B6239E" w:rsidRDefault="00B6239E" w:rsidP="00F76C2D">
      <w:pPr>
        <w:pStyle w:val="a5"/>
      </w:pPr>
    </w:p>
    <w:p w14:paraId="1686046A" w14:textId="196EA781" w:rsidR="001911ED" w:rsidRPr="0072226C" w:rsidRDefault="00D848EA" w:rsidP="00F76C2D">
      <w:pPr>
        <w:pStyle w:val="a5"/>
      </w:pPr>
      <w:r>
        <w:t xml:space="preserve">В качестве результата </w:t>
      </w:r>
      <w:proofErr w:type="spellStart"/>
      <w:r>
        <w:rPr>
          <w:lang w:val="en-US"/>
        </w:rPr>
        <w:t>bindAC</w:t>
      </w:r>
      <w:proofErr w:type="spellEnd"/>
      <w:r w:rsidRPr="00D848EA">
        <w:t xml:space="preserve"> </w:t>
      </w:r>
      <w:r>
        <w:t>вернёт объект с такой же структурой, как описана выше: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76C2D" w:rsidRPr="00764F9A" w14:paraId="72901953" w14:textId="77777777" w:rsidTr="00B665C4">
        <w:tc>
          <w:tcPr>
            <w:tcW w:w="10768" w:type="dxa"/>
            <w:shd w:val="clear" w:color="auto" w:fill="F5F5F5"/>
          </w:tcPr>
          <w:p w14:paraId="7A4CB4BA" w14:textId="77777777" w:rsidR="00F76C2D" w:rsidRPr="00764F9A" w:rsidRDefault="00F76C2D" w:rsidP="00B665C4">
            <w:pPr>
              <w:pStyle w:val="a4"/>
              <w:rPr>
                <w:lang w:val="ru-RU"/>
              </w:rPr>
            </w:pPr>
          </w:p>
          <w:p w14:paraId="5797936F" w14:textId="77777777" w:rsidR="00D848EA" w:rsidRPr="00D848EA" w:rsidRDefault="00D848EA" w:rsidP="00D848EA">
            <w:pPr>
              <w:pStyle w:val="a4"/>
              <w:rPr>
                <w:color w:val="808080" w:themeColor="background1" w:themeShade="80"/>
              </w:rPr>
            </w:pPr>
            <w:r w:rsidRPr="00D848EA">
              <w:rPr>
                <w:color w:val="808080" w:themeColor="background1" w:themeShade="80"/>
              </w:rPr>
              <w:t xml:space="preserve">import </w:t>
            </w:r>
            <w:proofErr w:type="gramStart"/>
            <w:r w:rsidRPr="00D848EA">
              <w:rPr>
                <w:color w:val="808080" w:themeColor="background1" w:themeShade="80"/>
              </w:rPr>
              <w:t xml:space="preserve">{ </w:t>
            </w:r>
            <w:proofErr w:type="spellStart"/>
            <w:r w:rsidRPr="00D848EA">
              <w:rPr>
                <w:color w:val="808080" w:themeColor="background1" w:themeShade="80"/>
              </w:rPr>
              <w:t>createStore</w:t>
            </w:r>
            <w:proofErr w:type="spellEnd"/>
            <w:proofErr w:type="gramEnd"/>
            <w:r w:rsidRPr="00D848EA">
              <w:rPr>
                <w:color w:val="808080" w:themeColor="background1" w:themeShade="80"/>
              </w:rPr>
              <w:t xml:space="preserve">, </w:t>
            </w:r>
            <w:proofErr w:type="spellStart"/>
            <w:r w:rsidRPr="00D848EA">
              <w:rPr>
                <w:color w:val="808080" w:themeColor="background1" w:themeShade="80"/>
              </w:rPr>
              <w:t>bindActionCreators</w:t>
            </w:r>
            <w:proofErr w:type="spellEnd"/>
            <w:r w:rsidRPr="00D848EA">
              <w:rPr>
                <w:color w:val="808080" w:themeColor="background1" w:themeShade="80"/>
              </w:rPr>
              <w:t xml:space="preserve"> } from 'redux';</w:t>
            </w:r>
          </w:p>
          <w:p w14:paraId="6CFFED93" w14:textId="77777777" w:rsidR="00D848EA" w:rsidRPr="00D848EA" w:rsidRDefault="00D848EA" w:rsidP="00D848EA">
            <w:pPr>
              <w:pStyle w:val="a4"/>
              <w:rPr>
                <w:color w:val="808080" w:themeColor="background1" w:themeShade="80"/>
              </w:rPr>
            </w:pPr>
            <w:r w:rsidRPr="00D848EA">
              <w:rPr>
                <w:color w:val="808080" w:themeColor="background1" w:themeShade="80"/>
              </w:rPr>
              <w:t xml:space="preserve">import reducer from </w:t>
            </w:r>
            <w:proofErr w:type="gramStart"/>
            <w:r w:rsidRPr="00D848EA">
              <w:rPr>
                <w:color w:val="808080" w:themeColor="background1" w:themeShade="80"/>
              </w:rPr>
              <w:t>'./</w:t>
            </w:r>
            <w:proofErr w:type="gramEnd"/>
            <w:r w:rsidRPr="00D848EA">
              <w:rPr>
                <w:color w:val="808080" w:themeColor="background1" w:themeShade="80"/>
              </w:rPr>
              <w:t>reducer';</w:t>
            </w:r>
          </w:p>
          <w:p w14:paraId="314A21F4" w14:textId="77777777" w:rsidR="00D848EA" w:rsidRPr="00D848EA" w:rsidRDefault="00D848EA" w:rsidP="00D848EA">
            <w:pPr>
              <w:pStyle w:val="a4"/>
              <w:rPr>
                <w:color w:val="808080" w:themeColor="background1" w:themeShade="80"/>
              </w:rPr>
            </w:pPr>
            <w:r w:rsidRPr="00D848EA">
              <w:rPr>
                <w:color w:val="808080" w:themeColor="background1" w:themeShade="80"/>
              </w:rPr>
              <w:t>import {</w:t>
            </w:r>
            <w:proofErr w:type="spellStart"/>
            <w:r w:rsidRPr="00D848EA">
              <w:rPr>
                <w:color w:val="808080" w:themeColor="background1" w:themeShade="80"/>
              </w:rPr>
              <w:t>inc</w:t>
            </w:r>
            <w:proofErr w:type="spellEnd"/>
            <w:r w:rsidRPr="00D848EA">
              <w:rPr>
                <w:color w:val="808080" w:themeColor="background1" w:themeShade="80"/>
              </w:rPr>
              <w:t xml:space="preserve">, dec, </w:t>
            </w:r>
            <w:proofErr w:type="spellStart"/>
            <w:proofErr w:type="gramStart"/>
            <w:r w:rsidRPr="00D848EA">
              <w:rPr>
                <w:color w:val="808080" w:themeColor="background1" w:themeShade="80"/>
              </w:rPr>
              <w:t>rnd</w:t>
            </w:r>
            <w:proofErr w:type="spellEnd"/>
            <w:r w:rsidRPr="00D848EA">
              <w:rPr>
                <w:color w:val="808080" w:themeColor="background1" w:themeShade="80"/>
              </w:rPr>
              <w:t xml:space="preserve"> }</w:t>
            </w:r>
            <w:proofErr w:type="gramEnd"/>
            <w:r w:rsidRPr="00D848EA">
              <w:rPr>
                <w:color w:val="808080" w:themeColor="background1" w:themeShade="80"/>
              </w:rPr>
              <w:t xml:space="preserve"> from './actions';</w:t>
            </w:r>
          </w:p>
          <w:p w14:paraId="040569BB" w14:textId="77777777" w:rsidR="00D848EA" w:rsidRPr="00D848EA" w:rsidRDefault="00D848EA" w:rsidP="00D848EA">
            <w:pPr>
              <w:pStyle w:val="a4"/>
              <w:rPr>
                <w:color w:val="808080" w:themeColor="background1" w:themeShade="80"/>
              </w:rPr>
            </w:pPr>
          </w:p>
          <w:p w14:paraId="5EB5E779" w14:textId="77777777" w:rsidR="00D848EA" w:rsidRPr="00D848EA" w:rsidRDefault="00D848EA" w:rsidP="00D848EA">
            <w:pPr>
              <w:pStyle w:val="a4"/>
              <w:rPr>
                <w:color w:val="808080" w:themeColor="background1" w:themeShade="80"/>
              </w:rPr>
            </w:pPr>
            <w:r w:rsidRPr="00D848EA">
              <w:rPr>
                <w:color w:val="808080" w:themeColor="background1" w:themeShade="80"/>
              </w:rPr>
              <w:t xml:space="preserve">const store = </w:t>
            </w:r>
            <w:proofErr w:type="spellStart"/>
            <w:r w:rsidRPr="00D848EA">
              <w:rPr>
                <w:color w:val="808080" w:themeColor="background1" w:themeShade="80"/>
              </w:rPr>
              <w:t>createStore</w:t>
            </w:r>
            <w:proofErr w:type="spellEnd"/>
            <w:r w:rsidRPr="00D848EA">
              <w:rPr>
                <w:color w:val="808080" w:themeColor="background1" w:themeShade="80"/>
              </w:rPr>
              <w:t>(reducer);</w:t>
            </w:r>
          </w:p>
          <w:p w14:paraId="037E042C" w14:textId="77777777" w:rsidR="00D848EA" w:rsidRPr="00D848EA" w:rsidRDefault="00D848EA" w:rsidP="00D848EA">
            <w:pPr>
              <w:pStyle w:val="a4"/>
              <w:rPr>
                <w:color w:val="808080" w:themeColor="background1" w:themeShade="80"/>
              </w:rPr>
            </w:pPr>
            <w:r w:rsidRPr="00D848EA">
              <w:rPr>
                <w:color w:val="808080" w:themeColor="background1" w:themeShade="80"/>
              </w:rPr>
              <w:t xml:space="preserve">const </w:t>
            </w:r>
            <w:proofErr w:type="gramStart"/>
            <w:r w:rsidRPr="00D848EA">
              <w:rPr>
                <w:color w:val="808080" w:themeColor="background1" w:themeShade="80"/>
              </w:rPr>
              <w:t>{ dispatch</w:t>
            </w:r>
            <w:proofErr w:type="gramEnd"/>
            <w:r w:rsidRPr="00D848EA">
              <w:rPr>
                <w:color w:val="808080" w:themeColor="background1" w:themeShade="80"/>
              </w:rPr>
              <w:t xml:space="preserve"> } = store;</w:t>
            </w:r>
          </w:p>
          <w:p w14:paraId="1472BF17" w14:textId="77777777" w:rsidR="00D848EA" w:rsidRPr="00D848EA" w:rsidRDefault="00D848EA" w:rsidP="00D848EA">
            <w:pPr>
              <w:pStyle w:val="a4"/>
            </w:pPr>
          </w:p>
          <w:p w14:paraId="11198430" w14:textId="77777777" w:rsidR="00D848EA" w:rsidRPr="00D848EA" w:rsidRDefault="00D848EA" w:rsidP="00D848EA">
            <w:pPr>
              <w:pStyle w:val="a4"/>
            </w:pPr>
            <w:r w:rsidRPr="00D848EA">
              <w:t xml:space="preserve">const </w:t>
            </w:r>
            <w:proofErr w:type="spellStart"/>
            <w:r w:rsidRPr="00D848EA">
              <w:t>bindObject</w:t>
            </w:r>
            <w:proofErr w:type="spellEnd"/>
            <w:r w:rsidRPr="00D848EA">
              <w:t xml:space="preserve"> = </w:t>
            </w:r>
            <w:proofErr w:type="spellStart"/>
            <w:proofErr w:type="gramStart"/>
            <w:r w:rsidRPr="00D848EA">
              <w:rPr>
                <w:color w:val="C45911" w:themeColor="accent2" w:themeShade="BF"/>
              </w:rPr>
              <w:t>bindActionCreators</w:t>
            </w:r>
            <w:proofErr w:type="spellEnd"/>
            <w:r w:rsidRPr="00D848EA">
              <w:t>(</w:t>
            </w:r>
            <w:proofErr w:type="gramEnd"/>
            <w:r w:rsidRPr="00D848EA">
              <w:t xml:space="preserve"> </w:t>
            </w:r>
          </w:p>
          <w:p w14:paraId="1AF0ED12" w14:textId="77777777" w:rsidR="00D848EA" w:rsidRPr="00D848EA" w:rsidRDefault="00D848EA" w:rsidP="00D848EA">
            <w:pPr>
              <w:pStyle w:val="a4"/>
            </w:pPr>
            <w:r w:rsidRPr="00D848EA">
              <w:lastRenderedPageBreak/>
              <w:t xml:space="preserve">  </w:t>
            </w:r>
            <w:proofErr w:type="gramStart"/>
            <w:r w:rsidRPr="00D848EA">
              <w:t xml:space="preserve">{ </w:t>
            </w:r>
            <w:proofErr w:type="spellStart"/>
            <w:r w:rsidRPr="00D848EA">
              <w:t>incDispatch</w:t>
            </w:r>
            <w:proofErr w:type="spellEnd"/>
            <w:proofErr w:type="gramEnd"/>
            <w:r w:rsidRPr="00D848EA">
              <w:t xml:space="preserve">: </w:t>
            </w:r>
            <w:proofErr w:type="spellStart"/>
            <w:r w:rsidRPr="00D848EA">
              <w:t>inc</w:t>
            </w:r>
            <w:proofErr w:type="spellEnd"/>
            <w:r w:rsidRPr="00D848EA">
              <w:t xml:space="preserve">, </w:t>
            </w:r>
            <w:proofErr w:type="spellStart"/>
            <w:r w:rsidRPr="00D848EA">
              <w:t>decDispatch</w:t>
            </w:r>
            <w:proofErr w:type="spellEnd"/>
            <w:r w:rsidRPr="00D848EA">
              <w:t xml:space="preserve">: dec, </w:t>
            </w:r>
            <w:proofErr w:type="spellStart"/>
            <w:r w:rsidRPr="00D848EA">
              <w:t>rndDispatch</w:t>
            </w:r>
            <w:proofErr w:type="spellEnd"/>
            <w:r w:rsidRPr="00D848EA">
              <w:t xml:space="preserve">: </w:t>
            </w:r>
            <w:proofErr w:type="spellStart"/>
            <w:r w:rsidRPr="00D848EA">
              <w:t>rnd</w:t>
            </w:r>
            <w:proofErr w:type="spellEnd"/>
            <w:r w:rsidRPr="00D848EA">
              <w:t xml:space="preserve"> }, </w:t>
            </w:r>
          </w:p>
          <w:p w14:paraId="27C397E5" w14:textId="77777777" w:rsidR="00D848EA" w:rsidRPr="00D848EA" w:rsidRDefault="00D848EA" w:rsidP="00D848EA">
            <w:pPr>
              <w:pStyle w:val="a4"/>
            </w:pPr>
            <w:r w:rsidRPr="00D848EA">
              <w:t xml:space="preserve">  dispatch</w:t>
            </w:r>
          </w:p>
          <w:p w14:paraId="15A6E331" w14:textId="77777777" w:rsidR="00D848EA" w:rsidRPr="00D848EA" w:rsidRDefault="00D848EA" w:rsidP="00D848EA">
            <w:pPr>
              <w:pStyle w:val="a4"/>
            </w:pPr>
            <w:r w:rsidRPr="00D848EA">
              <w:t>);</w:t>
            </w:r>
          </w:p>
          <w:p w14:paraId="3E668EB7" w14:textId="77777777" w:rsidR="00D848EA" w:rsidRPr="00D848EA" w:rsidRDefault="00D848EA" w:rsidP="00D848EA">
            <w:pPr>
              <w:pStyle w:val="a4"/>
            </w:pPr>
          </w:p>
          <w:p w14:paraId="7F7DD9FE" w14:textId="77777777" w:rsidR="00D848EA" w:rsidRPr="004A5381" w:rsidRDefault="00D848EA" w:rsidP="00D848EA">
            <w:pPr>
              <w:pStyle w:val="a4"/>
              <w:rPr>
                <w:color w:val="808080" w:themeColor="background1" w:themeShade="80"/>
              </w:rPr>
            </w:pPr>
            <w:r w:rsidRPr="004A5381">
              <w:rPr>
                <w:color w:val="808080" w:themeColor="background1" w:themeShade="80"/>
              </w:rPr>
              <w:t xml:space="preserve">// </w:t>
            </w:r>
            <w:r w:rsidRPr="004A5381">
              <w:rPr>
                <w:color w:val="808080" w:themeColor="background1" w:themeShade="80"/>
                <w:lang w:val="ru-RU"/>
              </w:rPr>
              <w:t>использование</w:t>
            </w:r>
          </w:p>
          <w:p w14:paraId="1A20EB79" w14:textId="77777777" w:rsidR="00D848EA" w:rsidRPr="00D848EA" w:rsidRDefault="00D848EA" w:rsidP="00D848EA">
            <w:pPr>
              <w:pStyle w:val="a4"/>
            </w:pPr>
            <w:proofErr w:type="spellStart"/>
            <w:r w:rsidRPr="00D848EA">
              <w:t>bindObject.incDispatch</w:t>
            </w:r>
            <w:proofErr w:type="spellEnd"/>
            <w:r w:rsidRPr="00D848EA">
              <w:t>;</w:t>
            </w:r>
          </w:p>
          <w:p w14:paraId="7BF640B8" w14:textId="77777777" w:rsidR="00D848EA" w:rsidRPr="00D848EA" w:rsidRDefault="00D848EA" w:rsidP="00D848EA">
            <w:pPr>
              <w:pStyle w:val="a4"/>
            </w:pPr>
            <w:proofErr w:type="spellStart"/>
            <w:r w:rsidRPr="00D848EA">
              <w:t>bindObject.decDispatch</w:t>
            </w:r>
            <w:proofErr w:type="spellEnd"/>
            <w:r w:rsidRPr="00D848EA">
              <w:t>;</w:t>
            </w:r>
          </w:p>
          <w:p w14:paraId="6BBE38D5" w14:textId="311DC2CA" w:rsidR="00F76C2D" w:rsidRPr="00764F9A" w:rsidRDefault="00D848EA" w:rsidP="00D848EA">
            <w:pPr>
              <w:pStyle w:val="a4"/>
              <w:rPr>
                <w:lang w:val="ru-RU"/>
              </w:rPr>
            </w:pPr>
            <w:proofErr w:type="spellStart"/>
            <w:r w:rsidRPr="00D848EA">
              <w:rPr>
                <w:lang w:val="ru-RU"/>
              </w:rPr>
              <w:t>bindObject.rnd</w:t>
            </w:r>
            <w:proofErr w:type="spellEnd"/>
            <w:r w:rsidRPr="00D848EA">
              <w:rPr>
                <w:lang w:val="ru-RU"/>
              </w:rPr>
              <w:t>(</w:t>
            </w:r>
            <w:proofErr w:type="spellStart"/>
            <w:r w:rsidRPr="00D848EA">
              <w:rPr>
                <w:lang w:val="ru-RU"/>
              </w:rPr>
              <w:t>payload</w:t>
            </w:r>
            <w:proofErr w:type="spellEnd"/>
            <w:r w:rsidRPr="00D848EA">
              <w:rPr>
                <w:lang w:val="ru-RU"/>
              </w:rPr>
              <w:t>);</w:t>
            </w:r>
          </w:p>
          <w:p w14:paraId="7B973318" w14:textId="77777777" w:rsidR="00F76C2D" w:rsidRPr="00764F9A" w:rsidRDefault="00F76C2D" w:rsidP="00B665C4">
            <w:pPr>
              <w:pStyle w:val="a4"/>
              <w:rPr>
                <w:lang w:val="ru-RU"/>
              </w:rPr>
            </w:pPr>
          </w:p>
        </w:tc>
      </w:tr>
    </w:tbl>
    <w:p w14:paraId="1D287DDD" w14:textId="77777777" w:rsidR="00F76C2D" w:rsidRPr="00764F9A" w:rsidRDefault="00F76C2D" w:rsidP="00F76C2D">
      <w:pPr>
        <w:pStyle w:val="a5"/>
      </w:pPr>
    </w:p>
    <w:p w14:paraId="357152BD" w14:textId="006FAFF1" w:rsidR="00F76C2D" w:rsidRPr="00764F9A" w:rsidRDefault="004A5381" w:rsidP="00F76C2D">
      <w:pPr>
        <w:pStyle w:val="a5"/>
      </w:pPr>
      <w:r>
        <w:t xml:space="preserve">Можно сразу </w:t>
      </w:r>
      <w:proofErr w:type="spellStart"/>
      <w:r>
        <w:t>деструктуризировать</w:t>
      </w:r>
      <w:proofErr w:type="spellEnd"/>
      <w:r>
        <w:t xml:space="preserve"> возвращаемый объект и использовать готовые функции по отдельности:</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76C2D" w:rsidRPr="009A595B" w14:paraId="1B56F2FA" w14:textId="77777777" w:rsidTr="00B665C4">
        <w:tc>
          <w:tcPr>
            <w:tcW w:w="10768" w:type="dxa"/>
            <w:shd w:val="clear" w:color="auto" w:fill="F5F5F5"/>
          </w:tcPr>
          <w:p w14:paraId="577FF320" w14:textId="77777777" w:rsidR="00F76C2D" w:rsidRPr="00764F9A" w:rsidRDefault="00F76C2D" w:rsidP="00B665C4">
            <w:pPr>
              <w:pStyle w:val="a4"/>
              <w:rPr>
                <w:lang w:val="ru-RU"/>
              </w:rPr>
            </w:pPr>
          </w:p>
          <w:p w14:paraId="53314107" w14:textId="77777777" w:rsidR="00A1636F" w:rsidRDefault="00A1636F" w:rsidP="00A1636F">
            <w:pPr>
              <w:pStyle w:val="a4"/>
            </w:pPr>
            <w:r>
              <w:t>const {</w:t>
            </w:r>
            <w:proofErr w:type="spellStart"/>
            <w:r>
              <w:t>incDispatch</w:t>
            </w:r>
            <w:proofErr w:type="spellEnd"/>
            <w:r>
              <w:t xml:space="preserve">, </w:t>
            </w:r>
            <w:proofErr w:type="spellStart"/>
            <w:r>
              <w:t>decDispatch</w:t>
            </w:r>
            <w:proofErr w:type="spellEnd"/>
            <w:r>
              <w:t xml:space="preserve">, </w:t>
            </w:r>
            <w:proofErr w:type="spellStart"/>
            <w:r>
              <w:t>rndDispatch</w:t>
            </w:r>
            <w:proofErr w:type="spellEnd"/>
            <w:r>
              <w:t xml:space="preserve">} = </w:t>
            </w:r>
            <w:proofErr w:type="spellStart"/>
            <w:proofErr w:type="gramStart"/>
            <w:r w:rsidRPr="00A1636F">
              <w:rPr>
                <w:color w:val="C45911" w:themeColor="accent2" w:themeShade="BF"/>
              </w:rPr>
              <w:t>bindActionCreators</w:t>
            </w:r>
            <w:proofErr w:type="spellEnd"/>
            <w:r>
              <w:t>(</w:t>
            </w:r>
            <w:proofErr w:type="gramEnd"/>
            <w:r>
              <w:t xml:space="preserve"> </w:t>
            </w:r>
          </w:p>
          <w:p w14:paraId="23988196" w14:textId="77777777" w:rsidR="00A1636F" w:rsidRPr="00A1636F" w:rsidRDefault="00A1636F" w:rsidP="00A1636F">
            <w:pPr>
              <w:pStyle w:val="a4"/>
              <w:rPr>
                <w:color w:val="808080" w:themeColor="background1" w:themeShade="80"/>
              </w:rPr>
            </w:pPr>
            <w:r w:rsidRPr="00A1636F">
              <w:rPr>
                <w:color w:val="808080" w:themeColor="background1" w:themeShade="80"/>
              </w:rPr>
              <w:t xml:space="preserve">  </w:t>
            </w:r>
            <w:proofErr w:type="gramStart"/>
            <w:r w:rsidRPr="00A1636F">
              <w:rPr>
                <w:color w:val="808080" w:themeColor="background1" w:themeShade="80"/>
              </w:rPr>
              <w:t xml:space="preserve">{ </w:t>
            </w:r>
            <w:proofErr w:type="spellStart"/>
            <w:r w:rsidRPr="00A1636F">
              <w:rPr>
                <w:color w:val="808080" w:themeColor="background1" w:themeShade="80"/>
              </w:rPr>
              <w:t>incDispatch</w:t>
            </w:r>
            <w:proofErr w:type="spellEnd"/>
            <w:proofErr w:type="gramEnd"/>
            <w:r w:rsidRPr="00A1636F">
              <w:rPr>
                <w:color w:val="808080" w:themeColor="background1" w:themeShade="80"/>
              </w:rPr>
              <w:t xml:space="preserve">: </w:t>
            </w:r>
            <w:proofErr w:type="spellStart"/>
            <w:r w:rsidRPr="00A1636F">
              <w:rPr>
                <w:color w:val="808080" w:themeColor="background1" w:themeShade="80"/>
              </w:rPr>
              <w:t>inc</w:t>
            </w:r>
            <w:proofErr w:type="spellEnd"/>
            <w:r w:rsidRPr="00A1636F">
              <w:rPr>
                <w:color w:val="808080" w:themeColor="background1" w:themeShade="80"/>
              </w:rPr>
              <w:t xml:space="preserve">, </w:t>
            </w:r>
            <w:proofErr w:type="spellStart"/>
            <w:r w:rsidRPr="00A1636F">
              <w:rPr>
                <w:color w:val="808080" w:themeColor="background1" w:themeShade="80"/>
              </w:rPr>
              <w:t>decDispatch</w:t>
            </w:r>
            <w:proofErr w:type="spellEnd"/>
            <w:r w:rsidRPr="00A1636F">
              <w:rPr>
                <w:color w:val="808080" w:themeColor="background1" w:themeShade="80"/>
              </w:rPr>
              <w:t xml:space="preserve">: dec, </w:t>
            </w:r>
            <w:proofErr w:type="spellStart"/>
            <w:r w:rsidRPr="00A1636F">
              <w:rPr>
                <w:color w:val="808080" w:themeColor="background1" w:themeShade="80"/>
              </w:rPr>
              <w:t>rndDispatch</w:t>
            </w:r>
            <w:proofErr w:type="spellEnd"/>
            <w:r w:rsidRPr="00A1636F">
              <w:rPr>
                <w:color w:val="808080" w:themeColor="background1" w:themeShade="80"/>
              </w:rPr>
              <w:t xml:space="preserve">: </w:t>
            </w:r>
            <w:proofErr w:type="spellStart"/>
            <w:r w:rsidRPr="00A1636F">
              <w:rPr>
                <w:color w:val="808080" w:themeColor="background1" w:themeShade="80"/>
              </w:rPr>
              <w:t>rnd</w:t>
            </w:r>
            <w:proofErr w:type="spellEnd"/>
            <w:r w:rsidRPr="00A1636F">
              <w:rPr>
                <w:color w:val="808080" w:themeColor="background1" w:themeShade="80"/>
              </w:rPr>
              <w:t xml:space="preserve"> }, </w:t>
            </w:r>
          </w:p>
          <w:p w14:paraId="2CB01B61" w14:textId="77777777" w:rsidR="00A1636F" w:rsidRPr="00A1636F" w:rsidRDefault="00A1636F" w:rsidP="00A1636F">
            <w:pPr>
              <w:pStyle w:val="a4"/>
              <w:rPr>
                <w:color w:val="808080" w:themeColor="background1" w:themeShade="80"/>
              </w:rPr>
            </w:pPr>
            <w:r w:rsidRPr="00A1636F">
              <w:rPr>
                <w:color w:val="808080" w:themeColor="background1" w:themeShade="80"/>
              </w:rPr>
              <w:t xml:space="preserve">  dispatch</w:t>
            </w:r>
          </w:p>
          <w:p w14:paraId="7B172171" w14:textId="77777777" w:rsidR="00A1636F" w:rsidRPr="00A1636F" w:rsidRDefault="00A1636F" w:rsidP="00A1636F">
            <w:pPr>
              <w:pStyle w:val="a4"/>
              <w:rPr>
                <w:color w:val="808080" w:themeColor="background1" w:themeShade="80"/>
              </w:rPr>
            </w:pPr>
            <w:r w:rsidRPr="00A1636F">
              <w:rPr>
                <w:color w:val="808080" w:themeColor="background1" w:themeShade="80"/>
              </w:rPr>
              <w:t>);</w:t>
            </w:r>
          </w:p>
          <w:p w14:paraId="416AD7A6" w14:textId="77777777" w:rsidR="00A1636F" w:rsidRDefault="00A1636F" w:rsidP="00A1636F">
            <w:pPr>
              <w:pStyle w:val="a4"/>
            </w:pPr>
          </w:p>
          <w:p w14:paraId="3ADFCEDA" w14:textId="77777777" w:rsidR="00A1636F" w:rsidRPr="00A1636F" w:rsidRDefault="00A1636F" w:rsidP="00A1636F">
            <w:pPr>
              <w:pStyle w:val="a4"/>
              <w:rPr>
                <w:color w:val="808080" w:themeColor="background1" w:themeShade="80"/>
              </w:rPr>
            </w:pPr>
            <w:r w:rsidRPr="00A1636F">
              <w:rPr>
                <w:color w:val="808080" w:themeColor="background1" w:themeShade="80"/>
              </w:rPr>
              <w:t xml:space="preserve">// </w:t>
            </w:r>
            <w:proofErr w:type="spellStart"/>
            <w:r w:rsidRPr="00A1636F">
              <w:rPr>
                <w:color w:val="808080" w:themeColor="background1" w:themeShade="80"/>
              </w:rPr>
              <w:t>использование</w:t>
            </w:r>
            <w:proofErr w:type="spellEnd"/>
          </w:p>
          <w:p w14:paraId="370F48FA" w14:textId="77777777" w:rsidR="00A1636F" w:rsidRDefault="00A1636F" w:rsidP="00A1636F">
            <w:pPr>
              <w:pStyle w:val="a4"/>
            </w:pPr>
            <w:proofErr w:type="spellStart"/>
            <w:r>
              <w:t>incDispatch</w:t>
            </w:r>
            <w:proofErr w:type="spellEnd"/>
            <w:r>
              <w:t>;</w:t>
            </w:r>
          </w:p>
          <w:p w14:paraId="606F791B" w14:textId="77777777" w:rsidR="00A1636F" w:rsidRDefault="00A1636F" w:rsidP="00A1636F">
            <w:pPr>
              <w:pStyle w:val="a4"/>
            </w:pPr>
            <w:proofErr w:type="spellStart"/>
            <w:r>
              <w:t>decDispatch</w:t>
            </w:r>
            <w:proofErr w:type="spellEnd"/>
            <w:r>
              <w:t>;</w:t>
            </w:r>
          </w:p>
          <w:p w14:paraId="629F03FD" w14:textId="2F85FC4B" w:rsidR="00F76C2D" w:rsidRPr="00A1636F" w:rsidRDefault="00A1636F" w:rsidP="00A1636F">
            <w:pPr>
              <w:pStyle w:val="a4"/>
            </w:pPr>
            <w:proofErr w:type="spellStart"/>
            <w:r>
              <w:t>rndDispatch</w:t>
            </w:r>
            <w:proofErr w:type="spellEnd"/>
            <w:r>
              <w:t>(payload);</w:t>
            </w:r>
          </w:p>
          <w:p w14:paraId="0968FA4C" w14:textId="77777777" w:rsidR="00F76C2D" w:rsidRPr="00A1636F" w:rsidRDefault="00F76C2D" w:rsidP="00B665C4">
            <w:pPr>
              <w:pStyle w:val="a4"/>
            </w:pPr>
          </w:p>
        </w:tc>
      </w:tr>
    </w:tbl>
    <w:p w14:paraId="71B43197" w14:textId="77777777" w:rsidR="00F76C2D" w:rsidRPr="00A1636F" w:rsidRDefault="00F76C2D" w:rsidP="00F76C2D">
      <w:pPr>
        <w:pStyle w:val="a5"/>
        <w:rPr>
          <w:lang w:val="en-US"/>
        </w:rPr>
      </w:pPr>
    </w:p>
    <w:p w14:paraId="2646B3AB" w14:textId="28DF66B7" w:rsidR="00F76C2D" w:rsidRPr="00A1636F" w:rsidRDefault="00F76C2D" w:rsidP="00211CCF">
      <w:pPr>
        <w:pStyle w:val="a5"/>
        <w:rPr>
          <w:lang w:val="en-US"/>
        </w:rPr>
      </w:pPr>
    </w:p>
    <w:p w14:paraId="12C2603D" w14:textId="78DEE504" w:rsidR="00F76C2D" w:rsidRPr="004E1769" w:rsidRDefault="004E1769" w:rsidP="00F76C2D">
      <w:pPr>
        <w:pStyle w:val="a5"/>
      </w:pPr>
      <w:r>
        <w:t>Этот код можно ещё улучшить</w:t>
      </w:r>
      <w:r w:rsidR="00FC128C">
        <w:t xml:space="preserve">, если сделать </w:t>
      </w:r>
      <w:proofErr w:type="gramStart"/>
      <w:r w:rsidR="00FC128C">
        <w:t>импорт вот</w:t>
      </w:r>
      <w:proofErr w:type="gramEnd"/>
      <w:r w:rsidR="00FC128C">
        <w:t xml:space="preserve"> так</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76C2D" w:rsidRPr="00F572DD" w14:paraId="7F50AB7A" w14:textId="77777777" w:rsidTr="00B665C4">
        <w:tc>
          <w:tcPr>
            <w:tcW w:w="10768" w:type="dxa"/>
            <w:shd w:val="clear" w:color="auto" w:fill="F5F5F5"/>
          </w:tcPr>
          <w:p w14:paraId="45F2CFEA" w14:textId="77777777" w:rsidR="00F76C2D" w:rsidRPr="004E1769" w:rsidRDefault="00F76C2D" w:rsidP="00B665C4">
            <w:pPr>
              <w:pStyle w:val="a4"/>
              <w:rPr>
                <w:lang w:val="ru-RU"/>
              </w:rPr>
            </w:pPr>
          </w:p>
          <w:p w14:paraId="25353940" w14:textId="5B07D08D" w:rsidR="004E1769" w:rsidRDefault="004E1769" w:rsidP="004E1769">
            <w:pPr>
              <w:pStyle w:val="a4"/>
            </w:pPr>
            <w:r>
              <w:t xml:space="preserve">import </w:t>
            </w:r>
            <w:r w:rsidRPr="004E1769">
              <w:rPr>
                <w:color w:val="C45911" w:themeColor="accent2" w:themeShade="BF"/>
              </w:rPr>
              <w:t>*</w:t>
            </w:r>
            <w:r>
              <w:t xml:space="preserve"> as </w:t>
            </w:r>
            <w:r w:rsidRPr="004E1769">
              <w:rPr>
                <w:color w:val="C45911" w:themeColor="accent2" w:themeShade="BF"/>
              </w:rPr>
              <w:t xml:space="preserve">actions </w:t>
            </w:r>
            <w:r>
              <w:t xml:space="preserve">from </w:t>
            </w:r>
            <w:proofErr w:type="gramStart"/>
            <w:r>
              <w:t>'./</w:t>
            </w:r>
            <w:proofErr w:type="gramEnd"/>
            <w:r>
              <w:t>actions';</w:t>
            </w:r>
          </w:p>
          <w:p w14:paraId="55D88691" w14:textId="47EEB2BE" w:rsidR="00D61F21" w:rsidRDefault="00D61F21" w:rsidP="004E1769">
            <w:pPr>
              <w:pStyle w:val="a4"/>
            </w:pPr>
          </w:p>
          <w:p w14:paraId="2B4BFEAA" w14:textId="7D03E7DB" w:rsidR="00BB5DBC" w:rsidRPr="00BB5DBC" w:rsidRDefault="00BB5DBC" w:rsidP="004E1769">
            <w:pPr>
              <w:pStyle w:val="a4"/>
              <w:rPr>
                <w:color w:val="808080" w:themeColor="background1" w:themeShade="80"/>
              </w:rPr>
            </w:pPr>
            <w:proofErr w:type="gramStart"/>
            <w:r w:rsidRPr="00DB129A">
              <w:rPr>
                <w:color w:val="808080" w:themeColor="background1" w:themeShade="80"/>
              </w:rPr>
              <w:t>console.log( actions</w:t>
            </w:r>
            <w:proofErr w:type="gramEnd"/>
            <w:r w:rsidRPr="00DB129A">
              <w:rPr>
                <w:color w:val="808080" w:themeColor="background1" w:themeShade="80"/>
              </w:rPr>
              <w:t xml:space="preserve"> ) </w:t>
            </w:r>
            <w:r w:rsidR="002B29B0" w:rsidRPr="002B29B0">
              <w:rPr>
                <w:color w:val="808080" w:themeColor="background1" w:themeShade="80"/>
              </w:rPr>
              <w:t xml:space="preserve"> </w:t>
            </w:r>
            <w:r w:rsidRPr="00DB129A">
              <w:rPr>
                <w:color w:val="808080" w:themeColor="background1" w:themeShade="80"/>
              </w:rPr>
              <w:t xml:space="preserve">// Object { </w:t>
            </w:r>
            <w:proofErr w:type="spellStart"/>
            <w:r w:rsidRPr="00DB129A">
              <w:rPr>
                <w:color w:val="808080" w:themeColor="background1" w:themeShade="80"/>
              </w:rPr>
              <w:t>inc</w:t>
            </w:r>
            <w:proofErr w:type="spellEnd"/>
            <w:r w:rsidRPr="00DB129A">
              <w:rPr>
                <w:color w:val="808080" w:themeColor="background1" w:themeShade="80"/>
              </w:rPr>
              <w:t xml:space="preserve">: Getter, dec: Getter, </w:t>
            </w:r>
            <w:proofErr w:type="spellStart"/>
            <w:r w:rsidRPr="00DB129A">
              <w:rPr>
                <w:color w:val="808080" w:themeColor="background1" w:themeShade="80"/>
              </w:rPr>
              <w:t>rnd</w:t>
            </w:r>
            <w:proofErr w:type="spellEnd"/>
            <w:r w:rsidRPr="00DB129A">
              <w:rPr>
                <w:color w:val="808080" w:themeColor="background1" w:themeShade="80"/>
              </w:rPr>
              <w:t>: Getter }</w:t>
            </w:r>
          </w:p>
          <w:p w14:paraId="6FF8A24D" w14:textId="77777777" w:rsidR="00BB5DBC" w:rsidRDefault="00BB5DBC" w:rsidP="004E1769">
            <w:pPr>
              <w:pStyle w:val="a4"/>
            </w:pPr>
          </w:p>
          <w:p w14:paraId="638B2782" w14:textId="436ED2B2" w:rsidR="00DB129A" w:rsidRDefault="004E1769" w:rsidP="00DB129A">
            <w:pPr>
              <w:pStyle w:val="a4"/>
            </w:pPr>
            <w:r>
              <w:t>const {</w:t>
            </w:r>
            <w:proofErr w:type="spellStart"/>
            <w:r>
              <w:t>inc</w:t>
            </w:r>
            <w:proofErr w:type="spellEnd"/>
            <w:r>
              <w:t xml:space="preserve">, dec, </w:t>
            </w:r>
            <w:proofErr w:type="spellStart"/>
            <w:r>
              <w:t>rnd</w:t>
            </w:r>
            <w:proofErr w:type="spellEnd"/>
            <w:r>
              <w:t xml:space="preserve">} = </w:t>
            </w:r>
            <w:proofErr w:type="spellStart"/>
            <w:proofErr w:type="gramStart"/>
            <w:r w:rsidRPr="00996958">
              <w:rPr>
                <w:color w:val="C45911" w:themeColor="accent2" w:themeShade="BF"/>
              </w:rPr>
              <w:t>bindActionCreators</w:t>
            </w:r>
            <w:proofErr w:type="spellEnd"/>
            <w:r>
              <w:t xml:space="preserve">( </w:t>
            </w:r>
            <w:r w:rsidRPr="00996958">
              <w:rPr>
                <w:color w:val="0070C0"/>
              </w:rPr>
              <w:t>actions</w:t>
            </w:r>
            <w:proofErr w:type="gramEnd"/>
            <w:r>
              <w:t>, dispatch );</w:t>
            </w:r>
          </w:p>
          <w:p w14:paraId="35B5176E" w14:textId="32D2FEF1" w:rsidR="00DB129A" w:rsidRPr="004E1769" w:rsidRDefault="00DB129A" w:rsidP="00BB5DBC">
            <w:pPr>
              <w:pStyle w:val="a4"/>
            </w:pPr>
          </w:p>
        </w:tc>
      </w:tr>
    </w:tbl>
    <w:p w14:paraId="64AB3E96" w14:textId="4449F66F" w:rsidR="00F76C2D" w:rsidRDefault="00F76C2D" w:rsidP="00F76C2D">
      <w:pPr>
        <w:pStyle w:val="a5"/>
        <w:rPr>
          <w:lang w:val="en-US"/>
        </w:rPr>
      </w:pPr>
    </w:p>
    <w:p w14:paraId="647FD24B" w14:textId="77777777" w:rsidR="00702EFF" w:rsidRPr="00DB129A" w:rsidRDefault="00702EFF" w:rsidP="00F76C2D">
      <w:pPr>
        <w:pStyle w:val="a5"/>
        <w:rPr>
          <w:lang w:val="en-US"/>
        </w:rPr>
      </w:pPr>
    </w:p>
    <w:p w14:paraId="04FB8A03" w14:textId="76632C7C" w:rsidR="00BB5DBC" w:rsidRPr="00702EFF" w:rsidRDefault="00702EFF" w:rsidP="00211CCF">
      <w:pPr>
        <w:pStyle w:val="a5"/>
      </w:pPr>
      <w:r>
        <w:t>Итоговый код (чтобы не искать в другом месте):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61F21" w:rsidRPr="00702EFF" w14:paraId="504E6DB5" w14:textId="77777777" w:rsidTr="00B665C4">
        <w:tc>
          <w:tcPr>
            <w:tcW w:w="10768" w:type="dxa"/>
            <w:shd w:val="clear" w:color="auto" w:fill="F5F5F5"/>
          </w:tcPr>
          <w:p w14:paraId="3268C430" w14:textId="77777777" w:rsidR="00D61F21" w:rsidRPr="00702EFF" w:rsidRDefault="00D61F21" w:rsidP="00B665C4">
            <w:pPr>
              <w:pStyle w:val="a4"/>
              <w:rPr>
                <w:lang w:val="ru-RU"/>
              </w:rPr>
            </w:pPr>
          </w:p>
          <w:p w14:paraId="783B365B" w14:textId="6F802D8B" w:rsidR="00D61F21" w:rsidRPr="00FE10EA" w:rsidRDefault="00FE10EA" w:rsidP="00B665C4">
            <w:pPr>
              <w:pStyle w:val="a4"/>
              <w:rPr>
                <w:color w:val="808080" w:themeColor="background1" w:themeShade="80"/>
              </w:rPr>
            </w:pPr>
            <w:r w:rsidRPr="00FE10EA">
              <w:rPr>
                <w:color w:val="808080" w:themeColor="background1" w:themeShade="80"/>
              </w:rPr>
              <w:t>index.js</w:t>
            </w:r>
          </w:p>
          <w:p w14:paraId="2360284E" w14:textId="3AF70716" w:rsidR="00FE10EA" w:rsidRDefault="00FE10EA" w:rsidP="00B665C4">
            <w:pPr>
              <w:pStyle w:val="a4"/>
            </w:pPr>
          </w:p>
          <w:p w14:paraId="4776BE13" w14:textId="77777777" w:rsidR="00FE10EA" w:rsidRPr="00FE10EA" w:rsidRDefault="00FE10EA" w:rsidP="00FE10EA">
            <w:pPr>
              <w:pStyle w:val="a4"/>
              <w:rPr>
                <w:color w:val="808080" w:themeColor="background1" w:themeShade="80"/>
              </w:rPr>
            </w:pPr>
            <w:r w:rsidRPr="00FE10EA">
              <w:rPr>
                <w:color w:val="808080" w:themeColor="background1" w:themeShade="80"/>
              </w:rPr>
              <w:t xml:space="preserve">import </w:t>
            </w:r>
            <w:proofErr w:type="gramStart"/>
            <w:r w:rsidRPr="00FE10EA">
              <w:rPr>
                <w:color w:val="808080" w:themeColor="background1" w:themeShade="80"/>
              </w:rPr>
              <w:t xml:space="preserve">{ </w:t>
            </w:r>
            <w:proofErr w:type="spellStart"/>
            <w:r w:rsidRPr="00FE10EA">
              <w:rPr>
                <w:color w:val="808080" w:themeColor="background1" w:themeShade="80"/>
              </w:rPr>
              <w:t>createStore</w:t>
            </w:r>
            <w:proofErr w:type="spellEnd"/>
            <w:proofErr w:type="gramEnd"/>
            <w:r w:rsidRPr="00FE10EA">
              <w:rPr>
                <w:color w:val="808080" w:themeColor="background1" w:themeShade="80"/>
              </w:rPr>
              <w:t xml:space="preserve">, </w:t>
            </w:r>
            <w:proofErr w:type="spellStart"/>
            <w:r w:rsidRPr="00FE10EA">
              <w:rPr>
                <w:color w:val="808080" w:themeColor="background1" w:themeShade="80"/>
              </w:rPr>
              <w:t>bindActionCreators</w:t>
            </w:r>
            <w:proofErr w:type="spellEnd"/>
            <w:r w:rsidRPr="00FE10EA">
              <w:rPr>
                <w:color w:val="808080" w:themeColor="background1" w:themeShade="80"/>
              </w:rPr>
              <w:t xml:space="preserve"> } from 'redux';</w:t>
            </w:r>
          </w:p>
          <w:p w14:paraId="3166AFAD" w14:textId="77777777" w:rsidR="00FE10EA" w:rsidRPr="00FE10EA" w:rsidRDefault="00FE10EA" w:rsidP="00FE10EA">
            <w:pPr>
              <w:pStyle w:val="a4"/>
              <w:rPr>
                <w:color w:val="808080" w:themeColor="background1" w:themeShade="80"/>
              </w:rPr>
            </w:pPr>
            <w:r w:rsidRPr="00FE10EA">
              <w:rPr>
                <w:color w:val="808080" w:themeColor="background1" w:themeShade="80"/>
              </w:rPr>
              <w:t xml:space="preserve">import reducer from </w:t>
            </w:r>
            <w:proofErr w:type="gramStart"/>
            <w:r w:rsidRPr="00FE10EA">
              <w:rPr>
                <w:color w:val="808080" w:themeColor="background1" w:themeShade="80"/>
              </w:rPr>
              <w:t>'./</w:t>
            </w:r>
            <w:proofErr w:type="gramEnd"/>
            <w:r w:rsidRPr="00FE10EA">
              <w:rPr>
                <w:color w:val="808080" w:themeColor="background1" w:themeShade="80"/>
              </w:rPr>
              <w:t>reducer';</w:t>
            </w:r>
          </w:p>
          <w:p w14:paraId="4B6E5258" w14:textId="77777777" w:rsidR="00FE10EA" w:rsidRPr="00FE10EA" w:rsidRDefault="00FE10EA" w:rsidP="00FE10EA">
            <w:pPr>
              <w:pStyle w:val="a4"/>
              <w:rPr>
                <w:color w:val="808080" w:themeColor="background1" w:themeShade="80"/>
              </w:rPr>
            </w:pPr>
            <w:r w:rsidRPr="00FE10EA">
              <w:rPr>
                <w:color w:val="808080" w:themeColor="background1" w:themeShade="80"/>
              </w:rPr>
              <w:t xml:space="preserve">import * as actions from </w:t>
            </w:r>
            <w:proofErr w:type="gramStart"/>
            <w:r w:rsidRPr="00FE10EA">
              <w:rPr>
                <w:color w:val="808080" w:themeColor="background1" w:themeShade="80"/>
              </w:rPr>
              <w:t>'./</w:t>
            </w:r>
            <w:proofErr w:type="gramEnd"/>
            <w:r w:rsidRPr="00FE10EA">
              <w:rPr>
                <w:color w:val="808080" w:themeColor="background1" w:themeShade="80"/>
              </w:rPr>
              <w:t>actions';</w:t>
            </w:r>
          </w:p>
          <w:p w14:paraId="6259D348" w14:textId="77777777" w:rsidR="00FE10EA" w:rsidRPr="00FE10EA" w:rsidRDefault="00FE10EA" w:rsidP="00FE10EA">
            <w:pPr>
              <w:pStyle w:val="a4"/>
              <w:rPr>
                <w:color w:val="808080" w:themeColor="background1" w:themeShade="80"/>
              </w:rPr>
            </w:pPr>
          </w:p>
          <w:p w14:paraId="2B0B5EC7" w14:textId="77777777" w:rsidR="00FE10EA" w:rsidRPr="00FE10EA" w:rsidRDefault="00FE10EA" w:rsidP="00FE10EA">
            <w:pPr>
              <w:pStyle w:val="a4"/>
              <w:rPr>
                <w:color w:val="808080" w:themeColor="background1" w:themeShade="80"/>
              </w:rPr>
            </w:pPr>
            <w:r w:rsidRPr="00FE10EA">
              <w:rPr>
                <w:color w:val="808080" w:themeColor="background1" w:themeShade="80"/>
              </w:rPr>
              <w:t xml:space="preserve">const store = </w:t>
            </w:r>
            <w:proofErr w:type="spellStart"/>
            <w:r w:rsidRPr="00FE10EA">
              <w:rPr>
                <w:color w:val="808080" w:themeColor="background1" w:themeShade="80"/>
              </w:rPr>
              <w:t>createStore</w:t>
            </w:r>
            <w:proofErr w:type="spellEnd"/>
            <w:r w:rsidRPr="00FE10EA">
              <w:rPr>
                <w:color w:val="808080" w:themeColor="background1" w:themeShade="80"/>
              </w:rPr>
              <w:t>(reducer);</w:t>
            </w:r>
          </w:p>
          <w:p w14:paraId="6E3FC82A" w14:textId="77777777" w:rsidR="00FE10EA" w:rsidRPr="00FE10EA" w:rsidRDefault="00FE10EA" w:rsidP="00FE10EA">
            <w:pPr>
              <w:pStyle w:val="a4"/>
              <w:rPr>
                <w:color w:val="808080" w:themeColor="background1" w:themeShade="80"/>
              </w:rPr>
            </w:pPr>
            <w:r w:rsidRPr="00FE10EA">
              <w:rPr>
                <w:color w:val="808080" w:themeColor="background1" w:themeShade="80"/>
              </w:rPr>
              <w:t xml:space="preserve">const </w:t>
            </w:r>
            <w:proofErr w:type="gramStart"/>
            <w:r w:rsidRPr="00FE10EA">
              <w:rPr>
                <w:color w:val="808080" w:themeColor="background1" w:themeShade="80"/>
              </w:rPr>
              <w:t>{ dispatch</w:t>
            </w:r>
            <w:proofErr w:type="gramEnd"/>
            <w:r w:rsidRPr="00FE10EA">
              <w:rPr>
                <w:color w:val="808080" w:themeColor="background1" w:themeShade="80"/>
              </w:rPr>
              <w:t xml:space="preserve"> } = store;</w:t>
            </w:r>
          </w:p>
          <w:p w14:paraId="6CFA1B2A" w14:textId="77777777" w:rsidR="00FE10EA" w:rsidRDefault="00FE10EA" w:rsidP="00FE10EA">
            <w:pPr>
              <w:pStyle w:val="a4"/>
            </w:pPr>
          </w:p>
          <w:p w14:paraId="51F11045" w14:textId="77777777" w:rsidR="00FE10EA" w:rsidRDefault="00FE10EA" w:rsidP="00FE10EA">
            <w:pPr>
              <w:pStyle w:val="a4"/>
            </w:pPr>
            <w:r>
              <w:t>const {</w:t>
            </w:r>
            <w:proofErr w:type="spellStart"/>
            <w:r>
              <w:t>inc</w:t>
            </w:r>
            <w:proofErr w:type="spellEnd"/>
            <w:r>
              <w:t xml:space="preserve">, dec, </w:t>
            </w:r>
            <w:proofErr w:type="spellStart"/>
            <w:r>
              <w:t>rnd</w:t>
            </w:r>
            <w:proofErr w:type="spellEnd"/>
            <w:r>
              <w:t xml:space="preserve">} = </w:t>
            </w:r>
            <w:proofErr w:type="spellStart"/>
            <w:proofErr w:type="gramStart"/>
            <w:r w:rsidRPr="00FE10EA">
              <w:rPr>
                <w:color w:val="C45911" w:themeColor="accent2" w:themeShade="BF"/>
              </w:rPr>
              <w:t>bindActionCreators</w:t>
            </w:r>
            <w:proofErr w:type="spellEnd"/>
            <w:r>
              <w:t>( actions</w:t>
            </w:r>
            <w:proofErr w:type="gramEnd"/>
            <w:r>
              <w:t>, dispatch );</w:t>
            </w:r>
          </w:p>
          <w:p w14:paraId="280A0434" w14:textId="77777777" w:rsidR="00FE10EA" w:rsidRDefault="00FE10EA" w:rsidP="00FE10EA">
            <w:pPr>
              <w:pStyle w:val="a4"/>
            </w:pPr>
          </w:p>
          <w:p w14:paraId="23501044" w14:textId="77777777" w:rsidR="00FE10EA" w:rsidRDefault="00FE10EA" w:rsidP="00FE10EA">
            <w:pPr>
              <w:pStyle w:val="a4"/>
            </w:pPr>
            <w:proofErr w:type="spellStart"/>
            <w:proofErr w:type="gramStart"/>
            <w:r w:rsidRPr="00FE10EA">
              <w:rPr>
                <w:color w:val="808080" w:themeColor="background1" w:themeShade="80"/>
              </w:rPr>
              <w:t>document.getElementById</w:t>
            </w:r>
            <w:proofErr w:type="spellEnd"/>
            <w:proofErr w:type="gramEnd"/>
            <w:r w:rsidRPr="00FE10EA">
              <w:rPr>
                <w:color w:val="808080" w:themeColor="background1" w:themeShade="80"/>
              </w:rPr>
              <w:t>('</w:t>
            </w:r>
            <w:proofErr w:type="spellStart"/>
            <w:r w:rsidRPr="00FE10EA">
              <w:rPr>
                <w:color w:val="808080" w:themeColor="background1" w:themeShade="80"/>
              </w:rPr>
              <w:t>inc</w:t>
            </w:r>
            <w:proofErr w:type="spellEnd"/>
            <w:r w:rsidRPr="00FE10EA">
              <w:rPr>
                <w:color w:val="808080" w:themeColor="background1" w:themeShade="80"/>
              </w:rPr>
              <w:t>').</w:t>
            </w:r>
            <w:proofErr w:type="spellStart"/>
            <w:r w:rsidRPr="00FE10EA">
              <w:rPr>
                <w:color w:val="808080" w:themeColor="background1" w:themeShade="80"/>
              </w:rPr>
              <w:t>addEventListener</w:t>
            </w:r>
            <w:proofErr w:type="spellEnd"/>
            <w:r>
              <w:t xml:space="preserve">('click', </w:t>
            </w:r>
            <w:proofErr w:type="spellStart"/>
            <w:r w:rsidRPr="00FE10EA">
              <w:rPr>
                <w:color w:val="0070C0"/>
              </w:rPr>
              <w:t>inc</w:t>
            </w:r>
            <w:proofErr w:type="spellEnd"/>
            <w:r>
              <w:t>);</w:t>
            </w:r>
          </w:p>
          <w:p w14:paraId="518CBE38" w14:textId="77777777" w:rsidR="00FE10EA" w:rsidRDefault="00FE10EA" w:rsidP="00FE10EA">
            <w:pPr>
              <w:pStyle w:val="a4"/>
            </w:pPr>
            <w:proofErr w:type="spellStart"/>
            <w:proofErr w:type="gramStart"/>
            <w:r w:rsidRPr="00FE10EA">
              <w:rPr>
                <w:color w:val="808080" w:themeColor="background1" w:themeShade="80"/>
              </w:rPr>
              <w:t>document.getElementById</w:t>
            </w:r>
            <w:proofErr w:type="spellEnd"/>
            <w:proofErr w:type="gramEnd"/>
            <w:r w:rsidRPr="00FE10EA">
              <w:rPr>
                <w:color w:val="808080" w:themeColor="background1" w:themeShade="80"/>
              </w:rPr>
              <w:t>('dec').</w:t>
            </w:r>
            <w:proofErr w:type="spellStart"/>
            <w:r w:rsidRPr="00FE10EA">
              <w:rPr>
                <w:color w:val="808080" w:themeColor="background1" w:themeShade="80"/>
              </w:rPr>
              <w:t>addEventListener</w:t>
            </w:r>
            <w:proofErr w:type="spellEnd"/>
            <w:r>
              <w:t xml:space="preserve">('click', </w:t>
            </w:r>
            <w:r w:rsidRPr="00FE10EA">
              <w:rPr>
                <w:color w:val="0070C0"/>
              </w:rPr>
              <w:t>dec</w:t>
            </w:r>
            <w:r>
              <w:t>);</w:t>
            </w:r>
          </w:p>
          <w:p w14:paraId="1F6A490E" w14:textId="77777777" w:rsidR="00FE10EA" w:rsidRDefault="00FE10EA" w:rsidP="00FE10EA">
            <w:pPr>
              <w:pStyle w:val="a4"/>
            </w:pPr>
          </w:p>
          <w:p w14:paraId="4B816857" w14:textId="77777777" w:rsidR="00FE10EA" w:rsidRPr="00FE10EA" w:rsidRDefault="00FE10EA" w:rsidP="00FE10EA">
            <w:pPr>
              <w:pStyle w:val="a4"/>
              <w:rPr>
                <w:color w:val="808080" w:themeColor="background1" w:themeShade="80"/>
              </w:rPr>
            </w:pPr>
            <w:proofErr w:type="spellStart"/>
            <w:proofErr w:type="gramStart"/>
            <w:r w:rsidRPr="00FE10EA">
              <w:rPr>
                <w:color w:val="808080" w:themeColor="background1" w:themeShade="80"/>
              </w:rPr>
              <w:t>document.getElementById</w:t>
            </w:r>
            <w:proofErr w:type="spellEnd"/>
            <w:proofErr w:type="gramEnd"/>
            <w:r w:rsidRPr="00FE10EA">
              <w:rPr>
                <w:color w:val="808080" w:themeColor="background1" w:themeShade="80"/>
              </w:rPr>
              <w:t>('</w:t>
            </w:r>
            <w:proofErr w:type="spellStart"/>
            <w:r w:rsidRPr="00FE10EA">
              <w:rPr>
                <w:color w:val="808080" w:themeColor="background1" w:themeShade="80"/>
              </w:rPr>
              <w:t>rnd</w:t>
            </w:r>
            <w:proofErr w:type="spellEnd"/>
            <w:r w:rsidRPr="00FE10EA">
              <w:rPr>
                <w:color w:val="808080" w:themeColor="background1" w:themeShade="80"/>
              </w:rPr>
              <w:t>').</w:t>
            </w:r>
            <w:proofErr w:type="spellStart"/>
            <w:r w:rsidRPr="00FE10EA">
              <w:rPr>
                <w:color w:val="808080" w:themeColor="background1" w:themeShade="80"/>
              </w:rPr>
              <w:t>addEventListener</w:t>
            </w:r>
            <w:proofErr w:type="spellEnd"/>
            <w:r w:rsidRPr="00FE10EA">
              <w:rPr>
                <w:color w:val="808080" w:themeColor="background1" w:themeShade="80"/>
              </w:rPr>
              <w:t>('click', () =&gt; {</w:t>
            </w:r>
          </w:p>
          <w:p w14:paraId="3E8CABAB" w14:textId="77777777" w:rsidR="00FE10EA" w:rsidRPr="00FE10EA" w:rsidRDefault="00FE10EA" w:rsidP="00FE10EA">
            <w:pPr>
              <w:pStyle w:val="a4"/>
              <w:rPr>
                <w:color w:val="808080" w:themeColor="background1" w:themeShade="80"/>
              </w:rPr>
            </w:pPr>
            <w:r w:rsidRPr="00FE10EA">
              <w:rPr>
                <w:color w:val="808080" w:themeColor="background1" w:themeShade="80"/>
              </w:rPr>
              <w:t xml:space="preserve">  const payload = </w:t>
            </w:r>
            <w:proofErr w:type="spellStart"/>
            <w:r w:rsidRPr="00FE10EA">
              <w:rPr>
                <w:color w:val="808080" w:themeColor="background1" w:themeShade="80"/>
              </w:rPr>
              <w:t>Math.floor</w:t>
            </w:r>
            <w:proofErr w:type="spellEnd"/>
            <w:r w:rsidRPr="00FE10EA">
              <w:rPr>
                <w:color w:val="808080" w:themeColor="background1" w:themeShade="80"/>
              </w:rPr>
              <w:t>(</w:t>
            </w:r>
            <w:proofErr w:type="spellStart"/>
            <w:r w:rsidRPr="00FE10EA">
              <w:rPr>
                <w:color w:val="808080" w:themeColor="background1" w:themeShade="80"/>
              </w:rPr>
              <w:t>Math.random</w:t>
            </w:r>
            <w:proofErr w:type="spellEnd"/>
            <w:r w:rsidRPr="00FE10EA">
              <w:rPr>
                <w:color w:val="808080" w:themeColor="background1" w:themeShade="80"/>
              </w:rPr>
              <w:t>() * 10);</w:t>
            </w:r>
          </w:p>
          <w:p w14:paraId="35A2A5B3" w14:textId="77777777" w:rsidR="00FE10EA" w:rsidRDefault="00FE10EA" w:rsidP="00FE10EA">
            <w:pPr>
              <w:pStyle w:val="a4"/>
            </w:pPr>
            <w:r>
              <w:t xml:space="preserve">  </w:t>
            </w:r>
            <w:proofErr w:type="spellStart"/>
            <w:r w:rsidRPr="00FE10EA">
              <w:rPr>
                <w:color w:val="0070C0"/>
              </w:rPr>
              <w:t>rnd</w:t>
            </w:r>
            <w:proofErr w:type="spellEnd"/>
            <w:r>
              <w:t>(payload);</w:t>
            </w:r>
          </w:p>
          <w:p w14:paraId="3BBB910E" w14:textId="77777777" w:rsidR="00FE10EA" w:rsidRDefault="00FE10EA" w:rsidP="00FE10EA">
            <w:pPr>
              <w:pStyle w:val="a4"/>
            </w:pPr>
            <w:r>
              <w:t>});</w:t>
            </w:r>
          </w:p>
          <w:p w14:paraId="25B89570" w14:textId="77777777" w:rsidR="00FE10EA" w:rsidRDefault="00FE10EA" w:rsidP="00FE10EA">
            <w:pPr>
              <w:pStyle w:val="a4"/>
            </w:pPr>
          </w:p>
          <w:p w14:paraId="3549AAE0" w14:textId="77777777" w:rsidR="00FE10EA" w:rsidRDefault="00FE10EA" w:rsidP="00FE10EA">
            <w:pPr>
              <w:pStyle w:val="a4"/>
            </w:pPr>
          </w:p>
          <w:p w14:paraId="662D2E43" w14:textId="77777777" w:rsidR="00FE10EA" w:rsidRPr="001F2A9C" w:rsidRDefault="00FE10EA" w:rsidP="00FE10EA">
            <w:pPr>
              <w:pStyle w:val="a4"/>
              <w:rPr>
                <w:color w:val="808080" w:themeColor="background1" w:themeShade="80"/>
              </w:rPr>
            </w:pPr>
            <w:r w:rsidRPr="001F2A9C">
              <w:rPr>
                <w:color w:val="808080" w:themeColor="background1" w:themeShade="80"/>
              </w:rPr>
              <w:t>const update = () =&gt; {</w:t>
            </w:r>
          </w:p>
          <w:p w14:paraId="6E54A6D7" w14:textId="77777777" w:rsidR="00FE10EA" w:rsidRPr="001F2A9C" w:rsidRDefault="00FE10EA" w:rsidP="00FE10EA">
            <w:pPr>
              <w:pStyle w:val="a4"/>
              <w:rPr>
                <w:color w:val="808080" w:themeColor="background1" w:themeShade="80"/>
              </w:rPr>
            </w:pPr>
            <w:r w:rsidRPr="001F2A9C">
              <w:rPr>
                <w:color w:val="808080" w:themeColor="background1" w:themeShade="80"/>
              </w:rPr>
              <w:t xml:space="preserve">  const value = </w:t>
            </w:r>
            <w:proofErr w:type="spellStart"/>
            <w:proofErr w:type="gramStart"/>
            <w:r w:rsidRPr="001F2A9C">
              <w:rPr>
                <w:color w:val="808080" w:themeColor="background1" w:themeShade="80"/>
              </w:rPr>
              <w:t>store.getState</w:t>
            </w:r>
            <w:proofErr w:type="spellEnd"/>
            <w:proofErr w:type="gramEnd"/>
            <w:r w:rsidRPr="001F2A9C">
              <w:rPr>
                <w:color w:val="808080" w:themeColor="background1" w:themeShade="80"/>
              </w:rPr>
              <w:t>();</w:t>
            </w:r>
          </w:p>
          <w:p w14:paraId="40917287" w14:textId="77777777" w:rsidR="00FE10EA" w:rsidRPr="001F2A9C" w:rsidRDefault="00FE10EA" w:rsidP="00FE10EA">
            <w:pPr>
              <w:pStyle w:val="a4"/>
              <w:rPr>
                <w:color w:val="808080" w:themeColor="background1" w:themeShade="80"/>
              </w:rPr>
            </w:pPr>
            <w:r w:rsidRPr="001F2A9C">
              <w:rPr>
                <w:color w:val="808080" w:themeColor="background1" w:themeShade="80"/>
              </w:rPr>
              <w:t xml:space="preserve">  </w:t>
            </w:r>
            <w:proofErr w:type="spellStart"/>
            <w:proofErr w:type="gramStart"/>
            <w:r w:rsidRPr="001F2A9C">
              <w:rPr>
                <w:color w:val="808080" w:themeColor="background1" w:themeShade="80"/>
              </w:rPr>
              <w:t>document.getElementById</w:t>
            </w:r>
            <w:proofErr w:type="spellEnd"/>
            <w:proofErr w:type="gramEnd"/>
            <w:r w:rsidRPr="001F2A9C">
              <w:rPr>
                <w:color w:val="808080" w:themeColor="background1" w:themeShade="80"/>
              </w:rPr>
              <w:t>('counter').</w:t>
            </w:r>
            <w:proofErr w:type="spellStart"/>
            <w:r w:rsidRPr="001F2A9C">
              <w:rPr>
                <w:color w:val="808080" w:themeColor="background1" w:themeShade="80"/>
              </w:rPr>
              <w:t>innerHTML</w:t>
            </w:r>
            <w:proofErr w:type="spellEnd"/>
            <w:r w:rsidRPr="001F2A9C">
              <w:rPr>
                <w:color w:val="808080" w:themeColor="background1" w:themeShade="80"/>
              </w:rPr>
              <w:t xml:space="preserve"> = value;</w:t>
            </w:r>
          </w:p>
          <w:p w14:paraId="26E37897" w14:textId="77777777" w:rsidR="00FE10EA" w:rsidRPr="001F2A9C" w:rsidRDefault="00FE10EA" w:rsidP="00FE10EA">
            <w:pPr>
              <w:pStyle w:val="a4"/>
              <w:rPr>
                <w:color w:val="808080" w:themeColor="background1" w:themeShade="80"/>
              </w:rPr>
            </w:pPr>
            <w:r w:rsidRPr="001F2A9C">
              <w:rPr>
                <w:color w:val="808080" w:themeColor="background1" w:themeShade="80"/>
              </w:rPr>
              <w:t>}</w:t>
            </w:r>
          </w:p>
          <w:p w14:paraId="7F9600A2" w14:textId="77777777" w:rsidR="00FE10EA" w:rsidRPr="001F2A9C" w:rsidRDefault="00FE10EA" w:rsidP="00FE10EA">
            <w:pPr>
              <w:pStyle w:val="a4"/>
              <w:rPr>
                <w:color w:val="808080" w:themeColor="background1" w:themeShade="80"/>
              </w:rPr>
            </w:pPr>
          </w:p>
          <w:p w14:paraId="31D7AD29" w14:textId="38A34781" w:rsidR="00FE10EA" w:rsidRPr="001F2A9C" w:rsidRDefault="00FE10EA" w:rsidP="00FE10EA">
            <w:pPr>
              <w:pStyle w:val="a4"/>
              <w:rPr>
                <w:color w:val="808080" w:themeColor="background1" w:themeShade="80"/>
              </w:rPr>
            </w:pPr>
            <w:proofErr w:type="spellStart"/>
            <w:proofErr w:type="gramStart"/>
            <w:r w:rsidRPr="001F2A9C">
              <w:rPr>
                <w:color w:val="808080" w:themeColor="background1" w:themeShade="80"/>
              </w:rPr>
              <w:t>store.subscribe</w:t>
            </w:r>
            <w:proofErr w:type="spellEnd"/>
            <w:proofErr w:type="gramEnd"/>
            <w:r w:rsidRPr="001F2A9C">
              <w:rPr>
                <w:color w:val="808080" w:themeColor="background1" w:themeShade="80"/>
              </w:rPr>
              <w:t>(update);</w:t>
            </w:r>
          </w:p>
          <w:p w14:paraId="12A147DC" w14:textId="77777777" w:rsidR="00D61F21" w:rsidRPr="00702EFF" w:rsidRDefault="00D61F21" w:rsidP="00B665C4">
            <w:pPr>
              <w:pStyle w:val="a4"/>
              <w:rPr>
                <w:lang w:val="ru-RU"/>
              </w:rPr>
            </w:pPr>
          </w:p>
        </w:tc>
      </w:tr>
    </w:tbl>
    <w:p w14:paraId="3AFB5507" w14:textId="161AAAAB" w:rsidR="00D61F21" w:rsidRPr="00702EFF" w:rsidRDefault="00D61F21" w:rsidP="00211CCF">
      <w:pPr>
        <w:pStyle w:val="a5"/>
      </w:pPr>
    </w:p>
    <w:p w14:paraId="181212AD" w14:textId="6CF8B541" w:rsidR="00792FCE" w:rsidRDefault="00792FCE" w:rsidP="00211CCF">
      <w:pPr>
        <w:pStyle w:val="a5"/>
      </w:pPr>
    </w:p>
    <w:p w14:paraId="1C4E6771" w14:textId="7250A84F" w:rsidR="00372AEC" w:rsidRDefault="00372AEC" w:rsidP="00372AEC">
      <w:pPr>
        <w:pStyle w:val="3"/>
      </w:pPr>
      <w:r w:rsidRPr="00372AEC">
        <w:lastRenderedPageBreak/>
        <w:t xml:space="preserve">Использование </w:t>
      </w:r>
      <w:proofErr w:type="spellStart"/>
      <w:r w:rsidRPr="00372AEC">
        <w:t>React</w:t>
      </w:r>
      <w:proofErr w:type="spellEnd"/>
      <w:r w:rsidRPr="00372AEC">
        <w:t xml:space="preserve"> и </w:t>
      </w:r>
      <w:proofErr w:type="spellStart"/>
      <w:r w:rsidRPr="00372AEC">
        <w:t>Redux</w:t>
      </w:r>
      <w:proofErr w:type="spellEnd"/>
    </w:p>
    <w:p w14:paraId="1B55C368" w14:textId="1E09CE69" w:rsidR="00372AEC" w:rsidRDefault="00127591" w:rsidP="00211CCF">
      <w:pPr>
        <w:pStyle w:val="a5"/>
      </w:pPr>
      <w:r>
        <w:t xml:space="preserve">Вместо базового </w:t>
      </w:r>
      <w:r>
        <w:rPr>
          <w:lang w:val="en-US"/>
        </w:rPr>
        <w:t>DOM</w:t>
      </w:r>
      <w:r w:rsidRPr="00127591">
        <w:t xml:space="preserve"> </w:t>
      </w:r>
      <w:r>
        <w:rPr>
          <w:lang w:val="en-US"/>
        </w:rPr>
        <w:t>API</w:t>
      </w:r>
      <w:r w:rsidRPr="00127591">
        <w:t xml:space="preserve"> </w:t>
      </w:r>
      <w:r>
        <w:t xml:space="preserve">будет использоваться </w:t>
      </w:r>
      <w:r>
        <w:rPr>
          <w:lang w:val="en-US"/>
        </w:rPr>
        <w:t>React</w:t>
      </w:r>
      <w:r w:rsidRPr="00127591">
        <w:t xml:space="preserve"> </w:t>
      </w:r>
      <w:r>
        <w:t>для отрисовки.</w:t>
      </w:r>
    </w:p>
    <w:p w14:paraId="7940502F" w14:textId="3439302E" w:rsidR="0080089D" w:rsidRDefault="0080089D" w:rsidP="00211CCF">
      <w:pPr>
        <w:pStyle w:val="a5"/>
      </w:pPr>
      <w:r>
        <w:t xml:space="preserve">В этом уроке не используется </w:t>
      </w:r>
      <w:r>
        <w:rPr>
          <w:lang w:val="en-US"/>
        </w:rPr>
        <w:t>react</w:t>
      </w:r>
      <w:r w:rsidRPr="0080089D">
        <w:t>-</w:t>
      </w:r>
      <w:r>
        <w:rPr>
          <w:lang w:val="en-US"/>
        </w:rPr>
        <w:t>redux</w:t>
      </w:r>
      <w:r>
        <w:t>, только ручное совмещение.</w:t>
      </w:r>
    </w:p>
    <w:p w14:paraId="10FA1288" w14:textId="3FF57F79" w:rsidR="00260201" w:rsidRPr="00260201" w:rsidRDefault="00260201" w:rsidP="00260201">
      <w:pPr>
        <w:pStyle w:val="a5"/>
        <w:tabs>
          <w:tab w:val="left" w:pos="2074"/>
        </w:tabs>
        <w:rPr>
          <w:b/>
          <w:bCs/>
        </w:rPr>
      </w:pPr>
      <w:r w:rsidRPr="00821E86">
        <w:rPr>
          <w:b/>
          <w:bCs/>
        </w:rPr>
        <w:t xml:space="preserve">Использование чистого </w:t>
      </w:r>
      <w:r w:rsidRPr="00821E86">
        <w:rPr>
          <w:b/>
          <w:bCs/>
          <w:lang w:val="en-US"/>
        </w:rPr>
        <w:t>redux</w:t>
      </w:r>
      <w:r w:rsidRPr="00821E86">
        <w:rPr>
          <w:b/>
          <w:bCs/>
        </w:rPr>
        <w:t xml:space="preserve"> (не рекомендуется)</w:t>
      </w:r>
    </w:p>
    <w:p w14:paraId="08CBDDFB" w14:textId="100F92EB" w:rsidR="00E13993" w:rsidRDefault="00E13993" w:rsidP="00211CCF">
      <w:pPr>
        <w:pStyle w:val="a5"/>
      </w:pPr>
    </w:p>
    <w:p w14:paraId="408405B5" w14:textId="34144233" w:rsidR="00E13993" w:rsidRDefault="00E13993" w:rsidP="00211CCF">
      <w:pPr>
        <w:pStyle w:val="a5"/>
      </w:pPr>
      <w:r>
        <w:t xml:space="preserve">Сейчас в </w:t>
      </w:r>
      <w:r>
        <w:rPr>
          <w:lang w:val="en-US"/>
        </w:rPr>
        <w:t>index</w:t>
      </w:r>
      <w:r w:rsidRPr="00E13993">
        <w:t>.</w:t>
      </w:r>
      <w:proofErr w:type="spellStart"/>
      <w:r>
        <w:rPr>
          <w:lang w:val="en-US"/>
        </w:rPr>
        <w:t>js</w:t>
      </w:r>
      <w:proofErr w:type="spellEnd"/>
      <w:r w:rsidRPr="00E13993">
        <w:t xml:space="preserve"> </w:t>
      </w:r>
      <w:r>
        <w:t>есть 2 части:</w:t>
      </w:r>
    </w:p>
    <w:p w14:paraId="083C6590" w14:textId="14E42FE3" w:rsidR="00E13993" w:rsidRDefault="00E13993" w:rsidP="00211CCF">
      <w:pPr>
        <w:pStyle w:val="a5"/>
      </w:pPr>
      <w:r>
        <w:t xml:space="preserve">- которая работает с </w:t>
      </w:r>
      <w:r>
        <w:rPr>
          <w:lang w:val="en-US"/>
        </w:rPr>
        <w:t>redux</w:t>
      </w:r>
    </w:p>
    <w:p w14:paraId="110DD97B" w14:textId="38B31A45" w:rsidR="00E13993" w:rsidRDefault="00E13993" w:rsidP="00211CCF">
      <w:pPr>
        <w:pStyle w:val="a5"/>
      </w:pPr>
      <w:r>
        <w:t xml:space="preserve">- которая работает с </w:t>
      </w:r>
      <w:proofErr w:type="spellStart"/>
      <w:r>
        <w:rPr>
          <w:lang w:val="en-US"/>
        </w:rPr>
        <w:t>dom</w:t>
      </w:r>
      <w:proofErr w:type="spellEnd"/>
      <w:r w:rsidRPr="00E13993">
        <w:t>-</w:t>
      </w:r>
      <w:r>
        <w:t>деревом</w:t>
      </w:r>
      <w:r w:rsidR="00053A3B">
        <w:t xml:space="preserve"> (всё, что начинается с </w:t>
      </w:r>
      <w:r w:rsidR="00053A3B">
        <w:rPr>
          <w:lang w:val="en-US"/>
        </w:rPr>
        <w:t>document</w:t>
      </w:r>
      <w:r w:rsidR="00053A3B">
        <w:t>…)</w:t>
      </w:r>
    </w:p>
    <w:p w14:paraId="4A03AE12" w14:textId="0A39BCB0" w:rsidR="00053A3B" w:rsidRDefault="00053A3B" w:rsidP="00211CCF">
      <w:pPr>
        <w:pStyle w:val="a5"/>
      </w:pPr>
    </w:p>
    <w:p w14:paraId="17A9B4DE" w14:textId="6D8FE123" w:rsidR="00237AE5" w:rsidRDefault="00237AE5" w:rsidP="00145904">
      <w:pPr>
        <w:pStyle w:val="a5"/>
      </w:pPr>
      <w:r>
        <w:t xml:space="preserve">Создаётся </w:t>
      </w:r>
      <w:r>
        <w:rPr>
          <w:lang w:val="en-US"/>
        </w:rPr>
        <w:t>react</w:t>
      </w:r>
      <w:r w:rsidRPr="00237AE5">
        <w:t>-</w:t>
      </w:r>
      <w:r>
        <w:t>компонент для отрисовки, куда будут передаваться все нужные функции для отрисовки и вычисления значений.</w:t>
      </w:r>
      <w:r w:rsidR="00145904">
        <w:t xml:space="preserve"> </w:t>
      </w:r>
      <w:r>
        <w:t xml:space="preserve">Поскольку компонент не обладает </w:t>
      </w:r>
      <w:r w:rsidR="00840D8C">
        <w:rPr>
          <w:lang w:val="en-US"/>
        </w:rPr>
        <w:t>s</w:t>
      </w:r>
      <w:proofErr w:type="spellStart"/>
      <w:r>
        <w:t>tate</w:t>
      </w:r>
      <w:proofErr w:type="spellEnd"/>
      <w:r>
        <w:t xml:space="preserve"> (вместо него используется </w:t>
      </w:r>
      <w:r>
        <w:rPr>
          <w:lang w:val="en-US"/>
        </w:rPr>
        <w:t>store</w:t>
      </w:r>
      <w:r>
        <w:t xml:space="preserve">), компонент будет обновляться через </w:t>
      </w:r>
      <w:r w:rsidR="008E0743">
        <w:t xml:space="preserve">подписку </w:t>
      </w:r>
      <w:proofErr w:type="spellStart"/>
      <w:proofErr w:type="gramStart"/>
      <w:r>
        <w:t>store.subscribe</w:t>
      </w:r>
      <w:proofErr w:type="spellEnd"/>
      <w:proofErr w:type="gramEnd"/>
      <w:r>
        <w:t>(</w:t>
      </w:r>
      <w:proofErr w:type="spellStart"/>
      <w:r>
        <w:t>update</w:t>
      </w:r>
      <w:proofErr w:type="spellEnd"/>
      <w:r>
        <w:t>).</w:t>
      </w:r>
    </w:p>
    <w:p w14:paraId="648C5A79" w14:textId="0614CDBD" w:rsidR="00237AE5" w:rsidRDefault="00237AE5" w:rsidP="00237AE5">
      <w:pPr>
        <w:pStyle w:val="a5"/>
        <w:tabs>
          <w:tab w:val="left" w:pos="2074"/>
        </w:tabs>
      </w:pPr>
      <w:r>
        <w:t xml:space="preserve">Первый запуск </w:t>
      </w:r>
      <w:r w:rsidR="008E0743">
        <w:t xml:space="preserve">функции </w:t>
      </w:r>
      <w:proofErr w:type="spellStart"/>
      <w:r>
        <w:t>update</w:t>
      </w:r>
      <w:proofErr w:type="spellEnd"/>
      <w:r w:rsidR="008E0743">
        <w:t xml:space="preserve"> для отрисовки </w:t>
      </w:r>
      <w:r>
        <w:t>делается вручную.</w:t>
      </w:r>
      <w:r w:rsidR="008E0743" w:rsidRPr="008E0743">
        <w:t xml:space="preserve"> </w:t>
      </w:r>
      <w:r w:rsidR="008E0743">
        <w:t xml:space="preserve">Повторные обновления делает </w:t>
      </w:r>
      <w:proofErr w:type="spellStart"/>
      <w:r w:rsidR="008E0743">
        <w:t>store</w:t>
      </w:r>
      <w:proofErr w:type="spellEnd"/>
      <w:r w:rsidR="008E0743">
        <w:t xml:space="preserve"> благодаря подписке.</w:t>
      </w:r>
    </w:p>
    <w:p w14:paraId="7777CC24" w14:textId="77777777" w:rsidR="00237AE5" w:rsidRDefault="00237AE5" w:rsidP="00237AE5">
      <w:pPr>
        <w:pStyle w:val="a5"/>
        <w:tabs>
          <w:tab w:val="left" w:pos="2074"/>
        </w:tabs>
      </w:pPr>
    </w:p>
    <w:p w14:paraId="5B114996" w14:textId="77777777" w:rsidR="00554ADF" w:rsidRDefault="00237AE5" w:rsidP="00237AE5">
      <w:pPr>
        <w:pStyle w:val="a5"/>
        <w:tabs>
          <w:tab w:val="left" w:pos="2074"/>
        </w:tabs>
      </w:pPr>
      <w:r>
        <w:rPr>
          <w:lang w:val="en-US"/>
        </w:rPr>
        <w:t>React</w:t>
      </w:r>
      <w:r w:rsidRPr="004B123B">
        <w:t>-</w:t>
      </w:r>
      <w:r>
        <w:t xml:space="preserve">компоненты должны как можно меньше </w:t>
      </w:r>
      <w:r w:rsidR="00145904">
        <w:t xml:space="preserve">использовать внутри себя библиотеку </w:t>
      </w:r>
      <w:r>
        <w:rPr>
          <w:lang w:val="en-US"/>
        </w:rPr>
        <w:t>redux</w:t>
      </w:r>
      <w:r w:rsidR="00145904">
        <w:t xml:space="preserve">. В идеале - </w:t>
      </w:r>
      <w:r>
        <w:t>вообще ничего о нём не зна</w:t>
      </w:r>
      <w:r w:rsidR="00145904">
        <w:t>ть</w:t>
      </w:r>
      <w:r>
        <w:t>, только получа</w:t>
      </w:r>
      <w:r w:rsidR="00145904">
        <w:t>ть</w:t>
      </w:r>
      <w:r>
        <w:t xml:space="preserve"> </w:t>
      </w:r>
      <w:r w:rsidR="000B17AB">
        <w:t>значения извне</w:t>
      </w:r>
      <w:r>
        <w:t>.</w:t>
      </w:r>
    </w:p>
    <w:p w14:paraId="2A038E95" w14:textId="1BC476E1" w:rsidR="005A0A3D" w:rsidRDefault="000B17AB" w:rsidP="00237AE5">
      <w:pPr>
        <w:pStyle w:val="a5"/>
        <w:tabs>
          <w:tab w:val="left" w:pos="2074"/>
        </w:tabs>
      </w:pPr>
      <w:r>
        <w:t xml:space="preserve"> </w:t>
      </w:r>
    </w:p>
    <w:p w14:paraId="796A6A84" w14:textId="51FB3F59" w:rsidR="00554ADF" w:rsidRPr="00554ADF" w:rsidRDefault="005A0A3D" w:rsidP="00554ADF">
      <w:pPr>
        <w:pStyle w:val="a5"/>
        <w:tabs>
          <w:tab w:val="left" w:pos="2074"/>
        </w:tabs>
      </w:pPr>
      <w:r>
        <w:t xml:space="preserve">В </w:t>
      </w:r>
      <w:r w:rsidR="000B17AB">
        <w:t>примере ниже</w:t>
      </w:r>
      <w:r>
        <w:t xml:space="preserve"> к</w:t>
      </w:r>
      <w:r w:rsidR="002E56F9">
        <w:t xml:space="preserve">омпонент не знает, как именно он будет обновляться. Он только отображает какое-то значение </w:t>
      </w:r>
      <w:r w:rsidR="002E56F9">
        <w:rPr>
          <w:lang w:val="en-US"/>
        </w:rPr>
        <w:t>counter</w:t>
      </w:r>
      <w:r w:rsidR="002E56F9" w:rsidRPr="00825D7B">
        <w:t xml:space="preserve"> </w:t>
      </w:r>
      <w:r w:rsidR="002E56F9">
        <w:t>и при клике умеет вызывать функции-</w:t>
      </w:r>
      <w:proofErr w:type="spellStart"/>
      <w:r w:rsidR="002E56F9">
        <w:t>диспатчи</w:t>
      </w:r>
      <w:proofErr w:type="spellEnd"/>
      <w:r w:rsidR="002E56F9">
        <w:t>.</w:t>
      </w:r>
    </w:p>
    <w:p w14:paraId="73DDB582" w14:textId="77777777" w:rsidR="00554ADF" w:rsidRDefault="00554ADF" w:rsidP="00211CCF">
      <w:pPr>
        <w:pStyle w:val="a5"/>
      </w:pPr>
    </w:p>
    <w:p w14:paraId="0D4942EC" w14:textId="4140F402" w:rsidR="000B17AB" w:rsidRPr="000B17AB" w:rsidRDefault="000B17AB" w:rsidP="00211CCF">
      <w:pPr>
        <w:pStyle w:val="a5"/>
      </w:pPr>
      <w:r>
        <w:t>Создаётся файл</w:t>
      </w:r>
      <w:r w:rsidRPr="00825D7B">
        <w:t xml:space="preserve"> </w:t>
      </w:r>
      <w:r>
        <w:rPr>
          <w:lang w:val="en-US"/>
        </w:rPr>
        <w:t>counter</w:t>
      </w:r>
      <w:r w:rsidRPr="00825D7B">
        <w:t>.</w:t>
      </w:r>
      <w:proofErr w:type="spellStart"/>
      <w:r>
        <w:rPr>
          <w:lang w:val="en-US"/>
        </w:rPr>
        <w:t>js</w:t>
      </w:r>
      <w:proofErr w:type="spellEnd"/>
      <w:r>
        <w:t xml:space="preserve"> с компонентом</w:t>
      </w:r>
      <w:r w:rsidR="001C6F5C">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92FCE" w:rsidRPr="00702EFF" w14:paraId="1B772E2A" w14:textId="77777777" w:rsidTr="00B665C4">
        <w:tc>
          <w:tcPr>
            <w:tcW w:w="10768" w:type="dxa"/>
            <w:shd w:val="clear" w:color="auto" w:fill="F5F5F5"/>
          </w:tcPr>
          <w:p w14:paraId="67E1F7AE" w14:textId="0840808C" w:rsidR="00792FCE" w:rsidRDefault="00792FCE" w:rsidP="00B665C4">
            <w:pPr>
              <w:pStyle w:val="a4"/>
              <w:rPr>
                <w:lang w:val="ru-RU"/>
              </w:rPr>
            </w:pPr>
          </w:p>
          <w:p w14:paraId="2D9035E8" w14:textId="1070BDDB" w:rsidR="000B17AB" w:rsidRPr="0072226C" w:rsidRDefault="000B17AB" w:rsidP="00B665C4">
            <w:pPr>
              <w:pStyle w:val="a4"/>
              <w:rPr>
                <w:color w:val="808080" w:themeColor="background1" w:themeShade="80"/>
              </w:rPr>
            </w:pPr>
            <w:r w:rsidRPr="000B17AB">
              <w:rPr>
                <w:color w:val="808080" w:themeColor="background1" w:themeShade="80"/>
              </w:rPr>
              <w:t>counter.js</w:t>
            </w:r>
          </w:p>
          <w:p w14:paraId="57234049" w14:textId="77777777" w:rsidR="000B17AB" w:rsidRPr="000B17AB" w:rsidRDefault="000B17AB" w:rsidP="000B17AB">
            <w:pPr>
              <w:pStyle w:val="a4"/>
              <w:rPr>
                <w:color w:val="808080" w:themeColor="background1" w:themeShade="80"/>
              </w:rPr>
            </w:pPr>
            <w:r w:rsidRPr="000B17AB">
              <w:rPr>
                <w:color w:val="808080" w:themeColor="background1" w:themeShade="80"/>
              </w:rPr>
              <w:t>import React from 'react';</w:t>
            </w:r>
          </w:p>
          <w:p w14:paraId="7E66251B" w14:textId="77777777" w:rsidR="000B17AB" w:rsidRPr="000B17AB" w:rsidRDefault="000B17AB" w:rsidP="000B17AB">
            <w:pPr>
              <w:pStyle w:val="a4"/>
            </w:pPr>
          </w:p>
          <w:p w14:paraId="2FAA6EED" w14:textId="77777777" w:rsidR="000B17AB" w:rsidRPr="000B17AB" w:rsidRDefault="000B17AB" w:rsidP="000B17AB">
            <w:pPr>
              <w:pStyle w:val="a4"/>
            </w:pPr>
            <w:r w:rsidRPr="000B17AB">
              <w:t xml:space="preserve">const </w:t>
            </w:r>
            <w:r w:rsidRPr="000B17AB">
              <w:rPr>
                <w:color w:val="006600"/>
              </w:rPr>
              <w:t xml:space="preserve">Counter </w:t>
            </w:r>
            <w:r w:rsidRPr="000B17AB">
              <w:t xml:space="preserve">= </w:t>
            </w:r>
            <w:proofErr w:type="gramStart"/>
            <w:r w:rsidRPr="000B17AB">
              <w:t xml:space="preserve">({ </w:t>
            </w:r>
            <w:r w:rsidRPr="000B17AB">
              <w:rPr>
                <w:color w:val="0070C0"/>
              </w:rPr>
              <w:t>counter</w:t>
            </w:r>
            <w:proofErr w:type="gramEnd"/>
            <w:r w:rsidRPr="000B17AB">
              <w:t xml:space="preserve">, </w:t>
            </w:r>
            <w:proofErr w:type="spellStart"/>
            <w:r w:rsidRPr="000B17AB">
              <w:rPr>
                <w:color w:val="0070C0"/>
              </w:rPr>
              <w:t>inc</w:t>
            </w:r>
            <w:proofErr w:type="spellEnd"/>
            <w:r w:rsidRPr="000B17AB">
              <w:t xml:space="preserve">, </w:t>
            </w:r>
            <w:r w:rsidRPr="000B17AB">
              <w:rPr>
                <w:color w:val="0070C0"/>
              </w:rPr>
              <w:t>dec</w:t>
            </w:r>
            <w:r w:rsidRPr="000B17AB">
              <w:t xml:space="preserve">, </w:t>
            </w:r>
            <w:proofErr w:type="spellStart"/>
            <w:r w:rsidRPr="000B17AB">
              <w:rPr>
                <w:color w:val="0070C0"/>
              </w:rPr>
              <w:t>rnd</w:t>
            </w:r>
            <w:proofErr w:type="spellEnd"/>
            <w:r w:rsidRPr="000B17AB">
              <w:rPr>
                <w:color w:val="0070C0"/>
              </w:rPr>
              <w:t xml:space="preserve"> </w:t>
            </w:r>
            <w:r w:rsidRPr="000B17AB">
              <w:t>}) =&gt; {</w:t>
            </w:r>
          </w:p>
          <w:p w14:paraId="386E4627" w14:textId="77777777" w:rsidR="000B17AB" w:rsidRPr="000B17AB" w:rsidRDefault="000B17AB" w:rsidP="000B17AB">
            <w:pPr>
              <w:pStyle w:val="a4"/>
            </w:pPr>
            <w:r w:rsidRPr="000B17AB">
              <w:t xml:space="preserve">  return (</w:t>
            </w:r>
          </w:p>
          <w:p w14:paraId="798607A7" w14:textId="2030F275" w:rsidR="000B17AB" w:rsidRPr="000B17AB" w:rsidRDefault="000B17AB" w:rsidP="000B17AB">
            <w:pPr>
              <w:pStyle w:val="a4"/>
              <w:rPr>
                <w:color w:val="808080" w:themeColor="background1" w:themeShade="80"/>
              </w:rPr>
            </w:pPr>
            <w:r w:rsidRPr="000B17AB">
              <w:rPr>
                <w:color w:val="808080" w:themeColor="background1" w:themeShade="80"/>
              </w:rPr>
              <w:t xml:space="preserve">    &lt;div id="root" </w:t>
            </w:r>
            <w:proofErr w:type="spellStart"/>
            <w:r w:rsidRPr="000B17AB">
              <w:rPr>
                <w:color w:val="808080" w:themeColor="background1" w:themeShade="80"/>
              </w:rPr>
              <w:t>class</w:t>
            </w:r>
            <w:r w:rsidR="00812CD5">
              <w:rPr>
                <w:color w:val="808080" w:themeColor="background1" w:themeShade="80"/>
              </w:rPr>
              <w:t>Name</w:t>
            </w:r>
            <w:proofErr w:type="spellEnd"/>
            <w:r w:rsidRPr="000B17AB">
              <w:rPr>
                <w:color w:val="808080" w:themeColor="background1" w:themeShade="80"/>
              </w:rPr>
              <w:t>="jumbotron"&gt;</w:t>
            </w:r>
          </w:p>
          <w:p w14:paraId="25E0886E" w14:textId="77777777" w:rsidR="000B17AB" w:rsidRPr="000B17AB" w:rsidRDefault="000B17AB" w:rsidP="000B17AB">
            <w:pPr>
              <w:pStyle w:val="a4"/>
            </w:pPr>
            <w:r w:rsidRPr="000B17AB">
              <w:t xml:space="preserve">      &lt;h2 id="counter"&gt;{</w:t>
            </w:r>
            <w:r w:rsidRPr="000B17AB">
              <w:rPr>
                <w:color w:val="C45911" w:themeColor="accent2" w:themeShade="BF"/>
              </w:rPr>
              <w:t>counter</w:t>
            </w:r>
            <w:r w:rsidRPr="000B17AB">
              <w:t>}&lt;/h2&gt;</w:t>
            </w:r>
          </w:p>
          <w:p w14:paraId="31DEBA0E" w14:textId="77777777" w:rsidR="000B17AB" w:rsidRPr="000B17AB" w:rsidRDefault="000B17AB" w:rsidP="000B17AB">
            <w:pPr>
              <w:pStyle w:val="a4"/>
            </w:pPr>
          </w:p>
          <w:p w14:paraId="4894799C" w14:textId="77777777" w:rsidR="000B17AB" w:rsidRPr="000B17AB" w:rsidRDefault="000B17AB" w:rsidP="000B17AB">
            <w:pPr>
              <w:pStyle w:val="a4"/>
            </w:pPr>
            <w:r w:rsidRPr="000B17AB">
              <w:t xml:space="preserve">      &lt;button </w:t>
            </w:r>
          </w:p>
          <w:p w14:paraId="030A3D4D" w14:textId="77777777" w:rsidR="000B17AB" w:rsidRPr="000B17AB" w:rsidRDefault="000B17AB" w:rsidP="000B17AB">
            <w:pPr>
              <w:pStyle w:val="a4"/>
            </w:pPr>
            <w:r w:rsidRPr="000B17AB">
              <w:t xml:space="preserve">      </w:t>
            </w:r>
            <w:proofErr w:type="spellStart"/>
            <w:r w:rsidRPr="000B17AB">
              <w:t>onClick</w:t>
            </w:r>
            <w:proofErr w:type="spellEnd"/>
            <w:r w:rsidRPr="000B17AB">
              <w:t>={</w:t>
            </w:r>
            <w:r w:rsidRPr="000B17AB">
              <w:rPr>
                <w:color w:val="C45911" w:themeColor="accent2" w:themeShade="BF"/>
              </w:rPr>
              <w:t>dec</w:t>
            </w:r>
            <w:r w:rsidRPr="000B17AB">
              <w:t>}</w:t>
            </w:r>
          </w:p>
          <w:p w14:paraId="3ADE6E77" w14:textId="77777777" w:rsidR="000B17AB" w:rsidRPr="000B17AB" w:rsidRDefault="000B17AB" w:rsidP="000B17AB">
            <w:pPr>
              <w:pStyle w:val="a4"/>
              <w:rPr>
                <w:color w:val="808080" w:themeColor="background1" w:themeShade="80"/>
              </w:rPr>
            </w:pPr>
            <w:r w:rsidRPr="000B17AB">
              <w:rPr>
                <w:color w:val="808080" w:themeColor="background1" w:themeShade="80"/>
              </w:rPr>
              <w:t xml:space="preserve">      id="dec" </w:t>
            </w:r>
            <w:proofErr w:type="spellStart"/>
            <w:r w:rsidRPr="000B17AB">
              <w:rPr>
                <w:color w:val="808080" w:themeColor="background1" w:themeShade="80"/>
              </w:rPr>
              <w:t>className</w:t>
            </w:r>
            <w:proofErr w:type="spellEnd"/>
            <w:r w:rsidRPr="000B17AB">
              <w:rPr>
                <w:color w:val="808080" w:themeColor="background1" w:themeShade="80"/>
              </w:rPr>
              <w:t>="</w:t>
            </w:r>
            <w:proofErr w:type="spellStart"/>
            <w:r w:rsidRPr="000B17AB">
              <w:rPr>
                <w:color w:val="808080" w:themeColor="background1" w:themeShade="80"/>
              </w:rPr>
              <w:t>btn</w:t>
            </w:r>
            <w:proofErr w:type="spellEnd"/>
            <w:r w:rsidRPr="000B17AB">
              <w:rPr>
                <w:color w:val="808080" w:themeColor="background1" w:themeShade="80"/>
              </w:rPr>
              <w:t xml:space="preserve"> </w:t>
            </w:r>
            <w:proofErr w:type="spellStart"/>
            <w:r w:rsidRPr="000B17AB">
              <w:rPr>
                <w:color w:val="808080" w:themeColor="background1" w:themeShade="80"/>
              </w:rPr>
              <w:t>btn</w:t>
            </w:r>
            <w:proofErr w:type="spellEnd"/>
            <w:r w:rsidRPr="000B17AB">
              <w:rPr>
                <w:color w:val="808080" w:themeColor="background1" w:themeShade="80"/>
              </w:rPr>
              <w:t xml:space="preserve">-primary </w:t>
            </w:r>
            <w:proofErr w:type="spellStart"/>
            <w:r w:rsidRPr="000B17AB">
              <w:rPr>
                <w:color w:val="808080" w:themeColor="background1" w:themeShade="80"/>
              </w:rPr>
              <w:t>btn</w:t>
            </w:r>
            <w:proofErr w:type="spellEnd"/>
            <w:r w:rsidRPr="000B17AB">
              <w:rPr>
                <w:color w:val="808080" w:themeColor="background1" w:themeShade="80"/>
              </w:rPr>
              <w:t>-lg"&gt;DEC&lt;/button&gt;</w:t>
            </w:r>
          </w:p>
          <w:p w14:paraId="0240AD9E" w14:textId="77777777" w:rsidR="000B17AB" w:rsidRPr="000B17AB" w:rsidRDefault="000B17AB" w:rsidP="000B17AB">
            <w:pPr>
              <w:pStyle w:val="a4"/>
            </w:pPr>
            <w:r w:rsidRPr="000B17AB">
              <w:t xml:space="preserve">      </w:t>
            </w:r>
          </w:p>
          <w:p w14:paraId="06513D79" w14:textId="77777777" w:rsidR="000B17AB" w:rsidRPr="000B17AB" w:rsidRDefault="000B17AB" w:rsidP="000B17AB">
            <w:pPr>
              <w:pStyle w:val="a4"/>
            </w:pPr>
            <w:r w:rsidRPr="000B17AB">
              <w:t xml:space="preserve">      &lt;button </w:t>
            </w:r>
          </w:p>
          <w:p w14:paraId="75B011D7" w14:textId="77777777" w:rsidR="000B17AB" w:rsidRPr="000B17AB" w:rsidRDefault="000B17AB" w:rsidP="000B17AB">
            <w:pPr>
              <w:pStyle w:val="a4"/>
            </w:pPr>
            <w:r w:rsidRPr="000B17AB">
              <w:t xml:space="preserve">      </w:t>
            </w:r>
            <w:proofErr w:type="spellStart"/>
            <w:r w:rsidRPr="000B17AB">
              <w:t>onClick</w:t>
            </w:r>
            <w:proofErr w:type="spellEnd"/>
            <w:r w:rsidRPr="000B17AB">
              <w:t>={</w:t>
            </w:r>
            <w:proofErr w:type="spellStart"/>
            <w:r w:rsidRPr="000B17AB">
              <w:rPr>
                <w:color w:val="C45911" w:themeColor="accent2" w:themeShade="BF"/>
              </w:rPr>
              <w:t>inc</w:t>
            </w:r>
            <w:proofErr w:type="spellEnd"/>
            <w:r w:rsidRPr="000B17AB">
              <w:t>}</w:t>
            </w:r>
          </w:p>
          <w:p w14:paraId="7EA94F7E" w14:textId="77777777" w:rsidR="000B17AB" w:rsidRPr="000B17AB" w:rsidRDefault="000B17AB" w:rsidP="000B17AB">
            <w:pPr>
              <w:pStyle w:val="a4"/>
              <w:rPr>
                <w:color w:val="808080" w:themeColor="background1" w:themeShade="80"/>
              </w:rPr>
            </w:pPr>
            <w:r w:rsidRPr="000B17AB">
              <w:rPr>
                <w:color w:val="808080" w:themeColor="background1" w:themeShade="80"/>
              </w:rPr>
              <w:t xml:space="preserve">      id="</w:t>
            </w:r>
            <w:proofErr w:type="spellStart"/>
            <w:r w:rsidRPr="000B17AB">
              <w:rPr>
                <w:color w:val="808080" w:themeColor="background1" w:themeShade="80"/>
              </w:rPr>
              <w:t>inc</w:t>
            </w:r>
            <w:proofErr w:type="spellEnd"/>
            <w:r w:rsidRPr="000B17AB">
              <w:rPr>
                <w:color w:val="808080" w:themeColor="background1" w:themeShade="80"/>
              </w:rPr>
              <w:t xml:space="preserve">" </w:t>
            </w:r>
            <w:proofErr w:type="spellStart"/>
            <w:r w:rsidRPr="000B17AB">
              <w:rPr>
                <w:color w:val="808080" w:themeColor="background1" w:themeShade="80"/>
              </w:rPr>
              <w:t>className</w:t>
            </w:r>
            <w:proofErr w:type="spellEnd"/>
            <w:r w:rsidRPr="000B17AB">
              <w:rPr>
                <w:color w:val="808080" w:themeColor="background1" w:themeShade="80"/>
              </w:rPr>
              <w:t>="</w:t>
            </w:r>
            <w:proofErr w:type="spellStart"/>
            <w:r w:rsidRPr="000B17AB">
              <w:rPr>
                <w:color w:val="808080" w:themeColor="background1" w:themeShade="80"/>
              </w:rPr>
              <w:t>btn</w:t>
            </w:r>
            <w:proofErr w:type="spellEnd"/>
            <w:r w:rsidRPr="000B17AB">
              <w:rPr>
                <w:color w:val="808080" w:themeColor="background1" w:themeShade="80"/>
              </w:rPr>
              <w:t xml:space="preserve"> </w:t>
            </w:r>
            <w:proofErr w:type="spellStart"/>
            <w:r w:rsidRPr="000B17AB">
              <w:rPr>
                <w:color w:val="808080" w:themeColor="background1" w:themeShade="80"/>
              </w:rPr>
              <w:t>btn</w:t>
            </w:r>
            <w:proofErr w:type="spellEnd"/>
            <w:r w:rsidRPr="000B17AB">
              <w:rPr>
                <w:color w:val="808080" w:themeColor="background1" w:themeShade="80"/>
              </w:rPr>
              <w:t xml:space="preserve">-primary </w:t>
            </w:r>
            <w:proofErr w:type="spellStart"/>
            <w:r w:rsidRPr="000B17AB">
              <w:rPr>
                <w:color w:val="808080" w:themeColor="background1" w:themeShade="80"/>
              </w:rPr>
              <w:t>btn</w:t>
            </w:r>
            <w:proofErr w:type="spellEnd"/>
            <w:r w:rsidRPr="000B17AB">
              <w:rPr>
                <w:color w:val="808080" w:themeColor="background1" w:themeShade="80"/>
              </w:rPr>
              <w:t>-lg"&gt;INC&lt;/button&gt;</w:t>
            </w:r>
          </w:p>
          <w:p w14:paraId="405B8325" w14:textId="77777777" w:rsidR="000B17AB" w:rsidRPr="000B17AB" w:rsidRDefault="000B17AB" w:rsidP="000B17AB">
            <w:pPr>
              <w:pStyle w:val="a4"/>
            </w:pPr>
            <w:r w:rsidRPr="000B17AB">
              <w:t xml:space="preserve">      </w:t>
            </w:r>
          </w:p>
          <w:p w14:paraId="11C2EB5A" w14:textId="77777777" w:rsidR="000B17AB" w:rsidRPr="000B17AB" w:rsidRDefault="000B17AB" w:rsidP="000B17AB">
            <w:pPr>
              <w:pStyle w:val="a4"/>
            </w:pPr>
            <w:r w:rsidRPr="000B17AB">
              <w:t xml:space="preserve">      &lt;button </w:t>
            </w:r>
          </w:p>
          <w:p w14:paraId="7DCB850D" w14:textId="77777777" w:rsidR="000B17AB" w:rsidRPr="000B17AB" w:rsidRDefault="000B17AB" w:rsidP="000B17AB">
            <w:pPr>
              <w:pStyle w:val="a4"/>
            </w:pPr>
            <w:r w:rsidRPr="000B17AB">
              <w:t xml:space="preserve">      </w:t>
            </w:r>
            <w:proofErr w:type="spellStart"/>
            <w:r w:rsidRPr="000B17AB">
              <w:t>onClick</w:t>
            </w:r>
            <w:proofErr w:type="spellEnd"/>
            <w:r w:rsidRPr="000B17AB">
              <w:t>={</w:t>
            </w:r>
            <w:proofErr w:type="spellStart"/>
            <w:r w:rsidRPr="000B17AB">
              <w:rPr>
                <w:color w:val="C45911" w:themeColor="accent2" w:themeShade="BF"/>
              </w:rPr>
              <w:t>rnd</w:t>
            </w:r>
            <w:proofErr w:type="spellEnd"/>
            <w:r w:rsidRPr="000B17AB">
              <w:t>}</w:t>
            </w:r>
          </w:p>
          <w:p w14:paraId="03BC4E1F" w14:textId="77777777" w:rsidR="000B17AB" w:rsidRPr="000B17AB" w:rsidRDefault="000B17AB" w:rsidP="000B17AB">
            <w:pPr>
              <w:pStyle w:val="a4"/>
              <w:rPr>
                <w:color w:val="808080" w:themeColor="background1" w:themeShade="80"/>
              </w:rPr>
            </w:pPr>
            <w:r w:rsidRPr="000B17AB">
              <w:rPr>
                <w:color w:val="808080" w:themeColor="background1" w:themeShade="80"/>
              </w:rPr>
              <w:t xml:space="preserve">      id="</w:t>
            </w:r>
            <w:proofErr w:type="spellStart"/>
            <w:r w:rsidRPr="000B17AB">
              <w:rPr>
                <w:color w:val="808080" w:themeColor="background1" w:themeShade="80"/>
              </w:rPr>
              <w:t>rnd</w:t>
            </w:r>
            <w:proofErr w:type="spellEnd"/>
            <w:r w:rsidRPr="000B17AB">
              <w:rPr>
                <w:color w:val="808080" w:themeColor="background1" w:themeShade="80"/>
              </w:rPr>
              <w:t xml:space="preserve">" </w:t>
            </w:r>
            <w:proofErr w:type="spellStart"/>
            <w:r w:rsidRPr="000B17AB">
              <w:rPr>
                <w:color w:val="808080" w:themeColor="background1" w:themeShade="80"/>
              </w:rPr>
              <w:t>className</w:t>
            </w:r>
            <w:proofErr w:type="spellEnd"/>
            <w:r w:rsidRPr="000B17AB">
              <w:rPr>
                <w:color w:val="808080" w:themeColor="background1" w:themeShade="80"/>
              </w:rPr>
              <w:t>="</w:t>
            </w:r>
            <w:proofErr w:type="spellStart"/>
            <w:r w:rsidRPr="000B17AB">
              <w:rPr>
                <w:color w:val="808080" w:themeColor="background1" w:themeShade="80"/>
              </w:rPr>
              <w:t>btn</w:t>
            </w:r>
            <w:proofErr w:type="spellEnd"/>
            <w:r w:rsidRPr="000B17AB">
              <w:rPr>
                <w:color w:val="808080" w:themeColor="background1" w:themeShade="80"/>
              </w:rPr>
              <w:t xml:space="preserve"> </w:t>
            </w:r>
            <w:proofErr w:type="spellStart"/>
            <w:r w:rsidRPr="000B17AB">
              <w:rPr>
                <w:color w:val="808080" w:themeColor="background1" w:themeShade="80"/>
              </w:rPr>
              <w:t>btn</w:t>
            </w:r>
            <w:proofErr w:type="spellEnd"/>
            <w:r w:rsidRPr="000B17AB">
              <w:rPr>
                <w:color w:val="808080" w:themeColor="background1" w:themeShade="80"/>
              </w:rPr>
              <w:t xml:space="preserve">-primary </w:t>
            </w:r>
            <w:proofErr w:type="spellStart"/>
            <w:r w:rsidRPr="000B17AB">
              <w:rPr>
                <w:color w:val="808080" w:themeColor="background1" w:themeShade="80"/>
              </w:rPr>
              <w:t>btn</w:t>
            </w:r>
            <w:proofErr w:type="spellEnd"/>
            <w:r w:rsidRPr="000B17AB">
              <w:rPr>
                <w:color w:val="808080" w:themeColor="background1" w:themeShade="80"/>
              </w:rPr>
              <w:t>-lg"&gt;RND&lt;/button&gt;</w:t>
            </w:r>
          </w:p>
          <w:p w14:paraId="6A0D9B41" w14:textId="77777777" w:rsidR="000B17AB" w:rsidRPr="000B17AB" w:rsidRDefault="000B17AB" w:rsidP="000B17AB">
            <w:pPr>
              <w:pStyle w:val="a4"/>
              <w:rPr>
                <w:color w:val="808080" w:themeColor="background1" w:themeShade="80"/>
                <w:lang w:val="ru-RU"/>
              </w:rPr>
            </w:pPr>
            <w:r w:rsidRPr="000B17AB">
              <w:rPr>
                <w:color w:val="808080" w:themeColor="background1" w:themeShade="80"/>
              </w:rPr>
              <w:t xml:space="preserve">    </w:t>
            </w:r>
            <w:r w:rsidRPr="000B17AB">
              <w:rPr>
                <w:color w:val="808080" w:themeColor="background1" w:themeShade="80"/>
                <w:lang w:val="ru-RU"/>
              </w:rPr>
              <w:t>&lt;/</w:t>
            </w:r>
            <w:proofErr w:type="spellStart"/>
            <w:r w:rsidRPr="000B17AB">
              <w:rPr>
                <w:color w:val="808080" w:themeColor="background1" w:themeShade="80"/>
                <w:lang w:val="ru-RU"/>
              </w:rPr>
              <w:t>div</w:t>
            </w:r>
            <w:proofErr w:type="spellEnd"/>
            <w:r w:rsidRPr="000B17AB">
              <w:rPr>
                <w:color w:val="808080" w:themeColor="background1" w:themeShade="80"/>
                <w:lang w:val="ru-RU"/>
              </w:rPr>
              <w:t>&gt;</w:t>
            </w:r>
          </w:p>
          <w:p w14:paraId="2709FBF5" w14:textId="77777777" w:rsidR="000B17AB" w:rsidRPr="000B17AB" w:rsidRDefault="000B17AB" w:rsidP="000B17AB">
            <w:pPr>
              <w:pStyle w:val="a4"/>
              <w:rPr>
                <w:color w:val="808080" w:themeColor="background1" w:themeShade="80"/>
                <w:lang w:val="ru-RU"/>
              </w:rPr>
            </w:pPr>
            <w:r w:rsidRPr="000B17AB">
              <w:rPr>
                <w:color w:val="808080" w:themeColor="background1" w:themeShade="80"/>
                <w:lang w:val="ru-RU"/>
              </w:rPr>
              <w:t xml:space="preserve">  );</w:t>
            </w:r>
          </w:p>
          <w:p w14:paraId="4513BCB2" w14:textId="77777777" w:rsidR="000B17AB" w:rsidRPr="000B17AB" w:rsidRDefault="000B17AB" w:rsidP="000B17AB">
            <w:pPr>
              <w:pStyle w:val="a4"/>
              <w:rPr>
                <w:lang w:val="ru-RU"/>
              </w:rPr>
            </w:pPr>
            <w:r w:rsidRPr="000B17AB">
              <w:rPr>
                <w:lang w:val="ru-RU"/>
              </w:rPr>
              <w:t>};</w:t>
            </w:r>
          </w:p>
          <w:p w14:paraId="213AD893" w14:textId="77777777" w:rsidR="000B17AB" w:rsidRPr="000B17AB" w:rsidRDefault="000B17AB" w:rsidP="000B17AB">
            <w:pPr>
              <w:pStyle w:val="a4"/>
              <w:rPr>
                <w:lang w:val="ru-RU"/>
              </w:rPr>
            </w:pPr>
          </w:p>
          <w:p w14:paraId="62E7B037" w14:textId="6993460F" w:rsidR="00792FCE" w:rsidRPr="00702EFF" w:rsidRDefault="000B17AB" w:rsidP="000B17AB">
            <w:pPr>
              <w:pStyle w:val="a4"/>
              <w:rPr>
                <w:lang w:val="ru-RU"/>
              </w:rPr>
            </w:pPr>
            <w:proofErr w:type="spellStart"/>
            <w:r w:rsidRPr="000B17AB">
              <w:rPr>
                <w:lang w:val="ru-RU"/>
              </w:rPr>
              <w:t>export</w:t>
            </w:r>
            <w:proofErr w:type="spellEnd"/>
            <w:r w:rsidRPr="000B17AB">
              <w:rPr>
                <w:lang w:val="ru-RU"/>
              </w:rPr>
              <w:t xml:space="preserve"> </w:t>
            </w:r>
            <w:proofErr w:type="spellStart"/>
            <w:r w:rsidRPr="000B17AB">
              <w:rPr>
                <w:lang w:val="ru-RU"/>
              </w:rPr>
              <w:t>default</w:t>
            </w:r>
            <w:proofErr w:type="spellEnd"/>
            <w:r w:rsidRPr="000B17AB">
              <w:rPr>
                <w:lang w:val="ru-RU"/>
              </w:rPr>
              <w:t xml:space="preserve"> Counter;</w:t>
            </w:r>
          </w:p>
          <w:p w14:paraId="6D601E4C" w14:textId="77777777" w:rsidR="00792FCE" w:rsidRPr="00702EFF" w:rsidRDefault="00792FCE" w:rsidP="00B665C4">
            <w:pPr>
              <w:pStyle w:val="a4"/>
              <w:rPr>
                <w:lang w:val="ru-RU"/>
              </w:rPr>
            </w:pPr>
          </w:p>
        </w:tc>
      </w:tr>
    </w:tbl>
    <w:p w14:paraId="4632D21B" w14:textId="0DDF654C" w:rsidR="00792FCE" w:rsidRDefault="00792FCE" w:rsidP="00792FCE">
      <w:pPr>
        <w:pStyle w:val="a5"/>
      </w:pPr>
    </w:p>
    <w:p w14:paraId="1F7BA901" w14:textId="77777777" w:rsidR="00237AE5" w:rsidRPr="001B0EAE" w:rsidRDefault="00237AE5" w:rsidP="00237AE5">
      <w:pPr>
        <w:pStyle w:val="a5"/>
        <w:tabs>
          <w:tab w:val="left" w:pos="2074"/>
        </w:tabs>
      </w:pPr>
    </w:p>
    <w:p w14:paraId="033663AC" w14:textId="43685F7A" w:rsidR="00237AE5" w:rsidRDefault="00237AE5" w:rsidP="00237AE5">
      <w:pPr>
        <w:pStyle w:val="a5"/>
        <w:tabs>
          <w:tab w:val="left" w:pos="2074"/>
        </w:tabs>
        <w:rPr>
          <w:lang w:val="en-US"/>
        </w:rPr>
      </w:pPr>
      <w:r>
        <w:t>Файл</w:t>
      </w:r>
      <w:r w:rsidRPr="002F26C4">
        <w:t xml:space="preserve"> </w:t>
      </w:r>
      <w:r>
        <w:rPr>
          <w:lang w:val="en-US"/>
        </w:rPr>
        <w:t>index</w:t>
      </w:r>
      <w:r w:rsidRPr="002F26C4">
        <w:t>.</w:t>
      </w:r>
      <w:proofErr w:type="spellStart"/>
      <w:r>
        <w:rPr>
          <w:lang w:val="en-US"/>
        </w:rPr>
        <w:t>js</w:t>
      </w:r>
      <w:proofErr w:type="spellEnd"/>
    </w:p>
    <w:p w14:paraId="6228F2AC" w14:textId="57F2A153" w:rsidR="005B6CF2" w:rsidRPr="00EF43BC" w:rsidRDefault="00EF43BC" w:rsidP="00237AE5">
      <w:pPr>
        <w:pStyle w:val="a5"/>
        <w:tabs>
          <w:tab w:val="left" w:pos="2074"/>
        </w:tabs>
      </w:pPr>
      <w:r>
        <w:t>При клике на кнопки, компонент будет вызывать функции-</w:t>
      </w:r>
      <w:proofErr w:type="spellStart"/>
      <w:r>
        <w:t>диспатчи</w:t>
      </w:r>
      <w:proofErr w:type="spellEnd"/>
      <w:r>
        <w:t xml:space="preserve">, которые поменяют </w:t>
      </w:r>
      <w:r>
        <w:rPr>
          <w:lang w:val="en-US"/>
        </w:rPr>
        <w:t>store</w:t>
      </w:r>
      <w:r>
        <w:t>.</w:t>
      </w:r>
    </w:p>
    <w:p w14:paraId="589A6CD6" w14:textId="32D388F4" w:rsidR="00237AE5" w:rsidRDefault="00531BA6" w:rsidP="00531BA6">
      <w:pPr>
        <w:pStyle w:val="a5"/>
        <w:tabs>
          <w:tab w:val="left" w:pos="2074"/>
        </w:tabs>
      </w:pPr>
      <w:r>
        <w:t>Функция</w:t>
      </w:r>
      <w:r w:rsidRPr="00531BA6">
        <w:t xml:space="preserve"> </w:t>
      </w:r>
      <w:r>
        <w:rPr>
          <w:lang w:val="en-US"/>
        </w:rPr>
        <w:t>update</w:t>
      </w:r>
      <w:r w:rsidRPr="00531BA6">
        <w:t xml:space="preserve"> </w:t>
      </w:r>
      <w:r>
        <w:t xml:space="preserve">подписана на изменение </w:t>
      </w:r>
      <w:r>
        <w:rPr>
          <w:lang w:val="en-US"/>
        </w:rPr>
        <w:t>store</w:t>
      </w:r>
      <w:r>
        <w:t xml:space="preserve"> и через </w:t>
      </w:r>
      <w:proofErr w:type="spellStart"/>
      <w:r>
        <w:rPr>
          <w:lang w:val="en-US"/>
        </w:rPr>
        <w:t>ReactDOM</w:t>
      </w:r>
      <w:proofErr w:type="spellEnd"/>
      <w:r w:rsidRPr="00531BA6">
        <w:t>.</w:t>
      </w:r>
      <w:r>
        <w:rPr>
          <w:lang w:val="en-US"/>
        </w:rPr>
        <w:t>render</w:t>
      </w:r>
      <w:r w:rsidRPr="00531BA6">
        <w:t xml:space="preserve"> </w:t>
      </w:r>
      <w:r>
        <w:t xml:space="preserve">каждый раз при обновлении </w:t>
      </w:r>
      <w:r>
        <w:rPr>
          <w:lang w:val="en-US"/>
        </w:rPr>
        <w:t>store</w:t>
      </w:r>
      <w:r>
        <w:t xml:space="preserve"> добавляет на страницу обновлённый компонент. На самом деле, </w:t>
      </w:r>
      <w:r w:rsidR="00237AE5">
        <w:rPr>
          <w:lang w:val="en-US"/>
        </w:rPr>
        <w:t>react</w:t>
      </w:r>
      <w:r w:rsidR="00237AE5" w:rsidRPr="002F26C4">
        <w:t xml:space="preserve"> </w:t>
      </w:r>
      <w:r w:rsidR="00237AE5">
        <w:t xml:space="preserve">будет использовать свой </w:t>
      </w:r>
      <w:proofErr w:type="spellStart"/>
      <w:r w:rsidR="00237AE5" w:rsidRPr="002D6675">
        <w:t>reconciliation</w:t>
      </w:r>
      <w:proofErr w:type="spellEnd"/>
      <w:r w:rsidR="00237AE5" w:rsidRPr="00192C71">
        <w:t xml:space="preserve"> </w:t>
      </w:r>
      <w:r w:rsidR="00237AE5">
        <w:t xml:space="preserve">алгоритм и обновлять </w:t>
      </w:r>
      <w:r>
        <w:t xml:space="preserve">только </w:t>
      </w:r>
      <w:r w:rsidR="00237AE5">
        <w:t>изменённые элементы.</w:t>
      </w:r>
    </w:p>
    <w:p w14:paraId="3CA494F8" w14:textId="0330F501" w:rsidR="002A5F1D" w:rsidRDefault="00237AE5" w:rsidP="00237AE5">
      <w:pPr>
        <w:pStyle w:val="a5"/>
        <w:tabs>
          <w:tab w:val="left" w:pos="2074"/>
        </w:tabs>
      </w:pPr>
      <w:r>
        <w:t xml:space="preserve">Первый раз </w:t>
      </w:r>
      <w:proofErr w:type="spellStart"/>
      <w:r>
        <w:rPr>
          <w:lang w:val="en-US"/>
        </w:rPr>
        <w:t>udate</w:t>
      </w:r>
      <w:proofErr w:type="spellEnd"/>
      <w:r w:rsidRPr="0054010C">
        <w:t xml:space="preserve"> </w:t>
      </w:r>
      <w:r>
        <w:t>надо вызвать вручную.</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A5F1D" w:rsidRPr="0005525E" w14:paraId="14EA7FAE" w14:textId="77777777" w:rsidTr="00B665C4">
        <w:tc>
          <w:tcPr>
            <w:tcW w:w="10768" w:type="dxa"/>
            <w:shd w:val="clear" w:color="auto" w:fill="F5F5F5"/>
          </w:tcPr>
          <w:p w14:paraId="0A9C5E78" w14:textId="77777777" w:rsidR="002A5F1D" w:rsidRPr="0072226C" w:rsidRDefault="002A5F1D" w:rsidP="00B665C4">
            <w:pPr>
              <w:pStyle w:val="a4"/>
              <w:rPr>
                <w:lang w:val="ru-RU"/>
              </w:rPr>
            </w:pPr>
          </w:p>
          <w:p w14:paraId="2BE0D2AC" w14:textId="28CD4C5E" w:rsidR="002A5F1D" w:rsidRDefault="002A5F1D" w:rsidP="00B665C4">
            <w:pPr>
              <w:pStyle w:val="a4"/>
              <w:rPr>
                <w:color w:val="808080" w:themeColor="background1" w:themeShade="80"/>
              </w:rPr>
            </w:pPr>
            <w:r>
              <w:rPr>
                <w:color w:val="808080" w:themeColor="background1" w:themeShade="80"/>
              </w:rPr>
              <w:t>index</w:t>
            </w:r>
            <w:r w:rsidRPr="0033541F">
              <w:rPr>
                <w:color w:val="808080" w:themeColor="background1" w:themeShade="80"/>
              </w:rPr>
              <w:t>.js</w:t>
            </w:r>
          </w:p>
          <w:p w14:paraId="66F7846B" w14:textId="77777777" w:rsidR="00FD1EE4" w:rsidRPr="0033541F" w:rsidRDefault="00FD1EE4" w:rsidP="00B665C4">
            <w:pPr>
              <w:pStyle w:val="a4"/>
              <w:rPr>
                <w:color w:val="808080" w:themeColor="background1" w:themeShade="80"/>
              </w:rPr>
            </w:pPr>
          </w:p>
          <w:p w14:paraId="4FCB2097" w14:textId="77777777" w:rsidR="00FD1EE4" w:rsidRPr="00FD1EE4" w:rsidRDefault="00FD1EE4" w:rsidP="00FD1EE4">
            <w:pPr>
              <w:pStyle w:val="a4"/>
              <w:rPr>
                <w:color w:val="808080" w:themeColor="background1" w:themeShade="80"/>
              </w:rPr>
            </w:pPr>
            <w:r w:rsidRPr="00FD1EE4">
              <w:rPr>
                <w:color w:val="808080" w:themeColor="background1" w:themeShade="80"/>
              </w:rPr>
              <w:t>import React from 'react';</w:t>
            </w:r>
          </w:p>
          <w:p w14:paraId="3EAE22AD" w14:textId="77777777" w:rsidR="00FD1EE4" w:rsidRPr="00FD1EE4" w:rsidRDefault="00FD1EE4" w:rsidP="00FD1EE4">
            <w:pPr>
              <w:pStyle w:val="a4"/>
              <w:rPr>
                <w:color w:val="808080" w:themeColor="background1" w:themeShade="80"/>
              </w:rPr>
            </w:pPr>
            <w:r w:rsidRPr="00FD1EE4">
              <w:rPr>
                <w:color w:val="808080" w:themeColor="background1" w:themeShade="80"/>
              </w:rPr>
              <w:t xml:space="preserve">import </w:t>
            </w:r>
            <w:proofErr w:type="spellStart"/>
            <w:r w:rsidRPr="00FD1EE4">
              <w:rPr>
                <w:color w:val="808080" w:themeColor="background1" w:themeShade="80"/>
              </w:rPr>
              <w:t>ReactDOM</w:t>
            </w:r>
            <w:proofErr w:type="spellEnd"/>
            <w:r w:rsidRPr="00FD1EE4">
              <w:rPr>
                <w:color w:val="808080" w:themeColor="background1" w:themeShade="80"/>
              </w:rPr>
              <w:t xml:space="preserve"> from 'react-</w:t>
            </w:r>
            <w:proofErr w:type="spellStart"/>
            <w:r w:rsidRPr="00FD1EE4">
              <w:rPr>
                <w:color w:val="808080" w:themeColor="background1" w:themeShade="80"/>
              </w:rPr>
              <w:t>dom</w:t>
            </w:r>
            <w:proofErr w:type="spellEnd"/>
            <w:r w:rsidRPr="00FD1EE4">
              <w:rPr>
                <w:color w:val="808080" w:themeColor="background1" w:themeShade="80"/>
              </w:rPr>
              <w:t>';</w:t>
            </w:r>
          </w:p>
          <w:p w14:paraId="39751287" w14:textId="77777777" w:rsidR="00FD1EE4" w:rsidRPr="00FD1EE4" w:rsidRDefault="00FD1EE4" w:rsidP="00FD1EE4">
            <w:pPr>
              <w:pStyle w:val="a4"/>
              <w:rPr>
                <w:color w:val="808080" w:themeColor="background1" w:themeShade="80"/>
              </w:rPr>
            </w:pPr>
            <w:r w:rsidRPr="00FD1EE4">
              <w:rPr>
                <w:color w:val="808080" w:themeColor="background1" w:themeShade="80"/>
              </w:rPr>
              <w:t xml:space="preserve">import Counter from </w:t>
            </w:r>
            <w:proofErr w:type="gramStart"/>
            <w:r w:rsidRPr="00FD1EE4">
              <w:rPr>
                <w:color w:val="808080" w:themeColor="background1" w:themeShade="80"/>
              </w:rPr>
              <w:t>'./</w:t>
            </w:r>
            <w:proofErr w:type="gramEnd"/>
            <w:r w:rsidRPr="00FD1EE4">
              <w:rPr>
                <w:color w:val="808080" w:themeColor="background1" w:themeShade="80"/>
              </w:rPr>
              <w:t>counter';</w:t>
            </w:r>
          </w:p>
          <w:p w14:paraId="5B548A0D" w14:textId="77777777" w:rsidR="00FD1EE4" w:rsidRPr="00FD1EE4" w:rsidRDefault="00FD1EE4" w:rsidP="00FD1EE4">
            <w:pPr>
              <w:pStyle w:val="a4"/>
              <w:rPr>
                <w:color w:val="808080" w:themeColor="background1" w:themeShade="80"/>
              </w:rPr>
            </w:pPr>
          </w:p>
          <w:p w14:paraId="5540F9BA" w14:textId="77777777" w:rsidR="00FD1EE4" w:rsidRPr="00FD1EE4" w:rsidRDefault="00FD1EE4" w:rsidP="00FD1EE4">
            <w:pPr>
              <w:pStyle w:val="a4"/>
              <w:rPr>
                <w:color w:val="808080" w:themeColor="background1" w:themeShade="80"/>
              </w:rPr>
            </w:pPr>
            <w:r w:rsidRPr="00FD1EE4">
              <w:rPr>
                <w:color w:val="808080" w:themeColor="background1" w:themeShade="80"/>
              </w:rPr>
              <w:t xml:space="preserve">import </w:t>
            </w:r>
            <w:proofErr w:type="gramStart"/>
            <w:r w:rsidRPr="00FD1EE4">
              <w:rPr>
                <w:color w:val="808080" w:themeColor="background1" w:themeShade="80"/>
              </w:rPr>
              <w:t xml:space="preserve">{ </w:t>
            </w:r>
            <w:proofErr w:type="spellStart"/>
            <w:r w:rsidRPr="00FD1EE4">
              <w:rPr>
                <w:color w:val="808080" w:themeColor="background1" w:themeShade="80"/>
              </w:rPr>
              <w:t>createStore</w:t>
            </w:r>
            <w:proofErr w:type="spellEnd"/>
            <w:proofErr w:type="gramEnd"/>
            <w:r w:rsidRPr="00FD1EE4">
              <w:rPr>
                <w:color w:val="808080" w:themeColor="background1" w:themeShade="80"/>
              </w:rPr>
              <w:t xml:space="preserve">, </w:t>
            </w:r>
            <w:proofErr w:type="spellStart"/>
            <w:r w:rsidRPr="00FD1EE4">
              <w:rPr>
                <w:color w:val="808080" w:themeColor="background1" w:themeShade="80"/>
              </w:rPr>
              <w:t>bindActionCreators</w:t>
            </w:r>
            <w:proofErr w:type="spellEnd"/>
            <w:r w:rsidRPr="00FD1EE4">
              <w:rPr>
                <w:color w:val="808080" w:themeColor="background1" w:themeShade="80"/>
              </w:rPr>
              <w:t xml:space="preserve"> } from 'redux';</w:t>
            </w:r>
          </w:p>
          <w:p w14:paraId="38B928B7" w14:textId="77777777" w:rsidR="00FD1EE4" w:rsidRPr="00FD1EE4" w:rsidRDefault="00FD1EE4" w:rsidP="00FD1EE4">
            <w:pPr>
              <w:pStyle w:val="a4"/>
              <w:rPr>
                <w:color w:val="808080" w:themeColor="background1" w:themeShade="80"/>
              </w:rPr>
            </w:pPr>
            <w:r w:rsidRPr="00FD1EE4">
              <w:rPr>
                <w:color w:val="808080" w:themeColor="background1" w:themeShade="80"/>
              </w:rPr>
              <w:t xml:space="preserve">import reducer from </w:t>
            </w:r>
            <w:proofErr w:type="gramStart"/>
            <w:r w:rsidRPr="00FD1EE4">
              <w:rPr>
                <w:color w:val="808080" w:themeColor="background1" w:themeShade="80"/>
              </w:rPr>
              <w:t>'./</w:t>
            </w:r>
            <w:proofErr w:type="gramEnd"/>
            <w:r w:rsidRPr="00FD1EE4">
              <w:rPr>
                <w:color w:val="808080" w:themeColor="background1" w:themeShade="80"/>
              </w:rPr>
              <w:t>reducer';</w:t>
            </w:r>
          </w:p>
          <w:p w14:paraId="325BCDA5" w14:textId="77777777" w:rsidR="00FD1EE4" w:rsidRPr="00FD1EE4" w:rsidRDefault="00FD1EE4" w:rsidP="00FD1EE4">
            <w:pPr>
              <w:pStyle w:val="a4"/>
              <w:rPr>
                <w:color w:val="808080" w:themeColor="background1" w:themeShade="80"/>
              </w:rPr>
            </w:pPr>
            <w:r w:rsidRPr="00FD1EE4">
              <w:rPr>
                <w:color w:val="808080" w:themeColor="background1" w:themeShade="80"/>
              </w:rPr>
              <w:t xml:space="preserve">import * as actions from </w:t>
            </w:r>
            <w:proofErr w:type="gramStart"/>
            <w:r w:rsidRPr="00FD1EE4">
              <w:rPr>
                <w:color w:val="808080" w:themeColor="background1" w:themeShade="80"/>
              </w:rPr>
              <w:t>'./</w:t>
            </w:r>
            <w:proofErr w:type="gramEnd"/>
            <w:r w:rsidRPr="00FD1EE4">
              <w:rPr>
                <w:color w:val="808080" w:themeColor="background1" w:themeShade="80"/>
              </w:rPr>
              <w:t>actions';</w:t>
            </w:r>
          </w:p>
          <w:p w14:paraId="06ED12A1" w14:textId="77777777" w:rsidR="00FD1EE4" w:rsidRDefault="00FD1EE4" w:rsidP="00FD1EE4">
            <w:pPr>
              <w:pStyle w:val="a4"/>
            </w:pPr>
          </w:p>
          <w:p w14:paraId="4FF05C3D" w14:textId="77777777" w:rsidR="00FD1EE4" w:rsidRPr="00FD1EE4" w:rsidRDefault="00FD1EE4" w:rsidP="00FD1EE4">
            <w:pPr>
              <w:pStyle w:val="a4"/>
              <w:rPr>
                <w:color w:val="808080" w:themeColor="background1" w:themeShade="80"/>
              </w:rPr>
            </w:pPr>
            <w:r w:rsidRPr="00FD1EE4">
              <w:rPr>
                <w:color w:val="808080" w:themeColor="background1" w:themeShade="80"/>
              </w:rPr>
              <w:t xml:space="preserve">const store = </w:t>
            </w:r>
            <w:proofErr w:type="spellStart"/>
            <w:r w:rsidRPr="00FD1EE4">
              <w:rPr>
                <w:color w:val="808080" w:themeColor="background1" w:themeShade="80"/>
              </w:rPr>
              <w:t>createStore</w:t>
            </w:r>
            <w:proofErr w:type="spellEnd"/>
            <w:r w:rsidRPr="00FD1EE4">
              <w:rPr>
                <w:color w:val="808080" w:themeColor="background1" w:themeShade="80"/>
              </w:rPr>
              <w:t>(reducer);</w:t>
            </w:r>
          </w:p>
          <w:p w14:paraId="530F8160" w14:textId="77777777" w:rsidR="00FD1EE4" w:rsidRPr="00FD1EE4" w:rsidRDefault="00FD1EE4" w:rsidP="00FD1EE4">
            <w:pPr>
              <w:pStyle w:val="a4"/>
              <w:rPr>
                <w:color w:val="808080" w:themeColor="background1" w:themeShade="80"/>
              </w:rPr>
            </w:pPr>
            <w:r w:rsidRPr="00FD1EE4">
              <w:rPr>
                <w:color w:val="808080" w:themeColor="background1" w:themeShade="80"/>
              </w:rPr>
              <w:t xml:space="preserve">const </w:t>
            </w:r>
            <w:proofErr w:type="gramStart"/>
            <w:r w:rsidRPr="00FD1EE4">
              <w:rPr>
                <w:color w:val="808080" w:themeColor="background1" w:themeShade="80"/>
              </w:rPr>
              <w:t>{ dispatch</w:t>
            </w:r>
            <w:proofErr w:type="gramEnd"/>
            <w:r w:rsidRPr="00FD1EE4">
              <w:rPr>
                <w:color w:val="808080" w:themeColor="background1" w:themeShade="80"/>
              </w:rPr>
              <w:t xml:space="preserve"> } = store;</w:t>
            </w:r>
          </w:p>
          <w:p w14:paraId="14E32B53" w14:textId="77777777" w:rsidR="00FD1EE4" w:rsidRDefault="00FD1EE4" w:rsidP="00FD1EE4">
            <w:pPr>
              <w:pStyle w:val="a4"/>
            </w:pPr>
          </w:p>
          <w:p w14:paraId="6A01D4C2" w14:textId="77777777" w:rsidR="00FD1EE4" w:rsidRDefault="00FD1EE4" w:rsidP="00FD1EE4">
            <w:pPr>
              <w:pStyle w:val="a4"/>
            </w:pPr>
            <w:r w:rsidRPr="00FD1EE4">
              <w:rPr>
                <w:color w:val="808080" w:themeColor="background1" w:themeShade="80"/>
              </w:rPr>
              <w:t xml:space="preserve">const </w:t>
            </w:r>
            <w:r w:rsidRPr="00FD1EE4">
              <w:t>{</w:t>
            </w:r>
            <w:proofErr w:type="spellStart"/>
            <w:r w:rsidRPr="00FD1EE4">
              <w:t>inc</w:t>
            </w:r>
            <w:proofErr w:type="spellEnd"/>
            <w:r w:rsidRPr="00FD1EE4">
              <w:t xml:space="preserve">, dec, </w:t>
            </w:r>
            <w:proofErr w:type="spellStart"/>
            <w:r w:rsidRPr="00FD1EE4">
              <w:t>rnd</w:t>
            </w:r>
            <w:proofErr w:type="spellEnd"/>
            <w:r w:rsidRPr="00FD1EE4">
              <w:t>}</w:t>
            </w:r>
            <w:r w:rsidRPr="00FD1EE4">
              <w:rPr>
                <w:color w:val="808080" w:themeColor="background1" w:themeShade="80"/>
              </w:rPr>
              <w:t xml:space="preserve"> = </w:t>
            </w:r>
            <w:proofErr w:type="spellStart"/>
            <w:proofErr w:type="gramStart"/>
            <w:r w:rsidRPr="00FD1EE4">
              <w:rPr>
                <w:color w:val="808080" w:themeColor="background1" w:themeShade="80"/>
              </w:rPr>
              <w:t>bindActionCreators</w:t>
            </w:r>
            <w:proofErr w:type="spellEnd"/>
            <w:r w:rsidRPr="00FD1EE4">
              <w:rPr>
                <w:color w:val="808080" w:themeColor="background1" w:themeShade="80"/>
              </w:rPr>
              <w:t>( actions</w:t>
            </w:r>
            <w:proofErr w:type="gramEnd"/>
            <w:r w:rsidRPr="00FD1EE4">
              <w:rPr>
                <w:color w:val="808080" w:themeColor="background1" w:themeShade="80"/>
              </w:rPr>
              <w:t>, dispatch );</w:t>
            </w:r>
          </w:p>
          <w:p w14:paraId="634C0CDD" w14:textId="77777777" w:rsidR="00FD1EE4" w:rsidRDefault="00FD1EE4" w:rsidP="00FD1EE4">
            <w:pPr>
              <w:pStyle w:val="a4"/>
            </w:pPr>
          </w:p>
          <w:p w14:paraId="779653D2" w14:textId="77777777" w:rsidR="00FD1EE4" w:rsidRDefault="00FD1EE4" w:rsidP="00FD1EE4">
            <w:pPr>
              <w:pStyle w:val="a4"/>
            </w:pPr>
          </w:p>
          <w:p w14:paraId="5D1AA1D0" w14:textId="77777777" w:rsidR="00FD1EE4" w:rsidRDefault="00FD1EE4" w:rsidP="00FD1EE4">
            <w:pPr>
              <w:pStyle w:val="a4"/>
            </w:pPr>
            <w:r>
              <w:t xml:space="preserve">const </w:t>
            </w:r>
            <w:r w:rsidRPr="00FD1EE4">
              <w:rPr>
                <w:color w:val="C45911" w:themeColor="accent2" w:themeShade="BF"/>
              </w:rPr>
              <w:t xml:space="preserve">update </w:t>
            </w:r>
            <w:r>
              <w:t>= () =&gt; {</w:t>
            </w:r>
          </w:p>
          <w:p w14:paraId="61BE9296" w14:textId="77777777" w:rsidR="00FD1EE4" w:rsidRDefault="00FD1EE4" w:rsidP="00FD1EE4">
            <w:pPr>
              <w:pStyle w:val="a4"/>
            </w:pPr>
            <w:r>
              <w:t xml:space="preserve">  </w:t>
            </w:r>
          </w:p>
          <w:p w14:paraId="670A5F27" w14:textId="77777777" w:rsidR="00FD1EE4" w:rsidRDefault="00FD1EE4" w:rsidP="00FD1EE4">
            <w:pPr>
              <w:pStyle w:val="a4"/>
            </w:pPr>
            <w:r>
              <w:t xml:space="preserve">  const value = </w:t>
            </w:r>
            <w:proofErr w:type="spellStart"/>
            <w:proofErr w:type="gramStart"/>
            <w:r>
              <w:t>store.getState</w:t>
            </w:r>
            <w:proofErr w:type="spellEnd"/>
            <w:proofErr w:type="gramEnd"/>
            <w:r>
              <w:t>();</w:t>
            </w:r>
          </w:p>
          <w:p w14:paraId="13F15322" w14:textId="77777777" w:rsidR="00FD1EE4" w:rsidRDefault="00FD1EE4" w:rsidP="00FD1EE4">
            <w:pPr>
              <w:pStyle w:val="a4"/>
            </w:pPr>
            <w:r>
              <w:t xml:space="preserve">  const payload = </w:t>
            </w:r>
            <w:proofErr w:type="spellStart"/>
            <w:r>
              <w:t>Math.floor</w:t>
            </w:r>
            <w:proofErr w:type="spellEnd"/>
            <w:r>
              <w:t>(</w:t>
            </w:r>
            <w:proofErr w:type="spellStart"/>
            <w:r>
              <w:t>Math.random</w:t>
            </w:r>
            <w:proofErr w:type="spellEnd"/>
            <w:proofErr w:type="gramStart"/>
            <w:r>
              <w:t>()*</w:t>
            </w:r>
            <w:proofErr w:type="gramEnd"/>
            <w:r>
              <w:t>10);</w:t>
            </w:r>
          </w:p>
          <w:p w14:paraId="2C0EEB69" w14:textId="77777777" w:rsidR="00FD1EE4" w:rsidRDefault="00FD1EE4" w:rsidP="00FD1EE4">
            <w:pPr>
              <w:pStyle w:val="a4"/>
            </w:pPr>
          </w:p>
          <w:p w14:paraId="5369ED7D" w14:textId="77777777" w:rsidR="00FD1EE4" w:rsidRDefault="00FD1EE4" w:rsidP="00FD1EE4">
            <w:pPr>
              <w:pStyle w:val="a4"/>
            </w:pPr>
            <w:r>
              <w:t xml:space="preserve">  </w:t>
            </w:r>
            <w:proofErr w:type="spellStart"/>
            <w:r>
              <w:t>ReactDOM.render</w:t>
            </w:r>
            <w:proofErr w:type="spellEnd"/>
            <w:r>
              <w:t>(</w:t>
            </w:r>
          </w:p>
          <w:p w14:paraId="21C8C627" w14:textId="77777777" w:rsidR="00FD1EE4" w:rsidRDefault="00FD1EE4" w:rsidP="00FD1EE4">
            <w:pPr>
              <w:pStyle w:val="a4"/>
            </w:pPr>
            <w:r>
              <w:t xml:space="preserve">    &lt;Counter </w:t>
            </w:r>
          </w:p>
          <w:p w14:paraId="2E6695AB" w14:textId="77777777" w:rsidR="00FD1EE4" w:rsidRDefault="00FD1EE4" w:rsidP="00FD1EE4">
            <w:pPr>
              <w:pStyle w:val="a4"/>
            </w:pPr>
            <w:r>
              <w:t xml:space="preserve">      counter={value}</w:t>
            </w:r>
          </w:p>
          <w:p w14:paraId="3088903F" w14:textId="77777777" w:rsidR="00FD1EE4" w:rsidRDefault="00FD1EE4" w:rsidP="00FD1EE4">
            <w:pPr>
              <w:pStyle w:val="a4"/>
            </w:pPr>
            <w:r>
              <w:t xml:space="preserve">      </w:t>
            </w:r>
            <w:proofErr w:type="spellStart"/>
            <w:r>
              <w:t>inc</w:t>
            </w:r>
            <w:proofErr w:type="spellEnd"/>
            <w:r>
              <w:t>={</w:t>
            </w:r>
            <w:proofErr w:type="spellStart"/>
            <w:r>
              <w:t>inc</w:t>
            </w:r>
            <w:proofErr w:type="spellEnd"/>
            <w:r>
              <w:t>}</w:t>
            </w:r>
          </w:p>
          <w:p w14:paraId="02129389" w14:textId="77777777" w:rsidR="00FD1EE4" w:rsidRDefault="00FD1EE4" w:rsidP="00FD1EE4">
            <w:pPr>
              <w:pStyle w:val="a4"/>
            </w:pPr>
            <w:r>
              <w:t xml:space="preserve">      dec={dec}</w:t>
            </w:r>
          </w:p>
          <w:p w14:paraId="1DB2AFA9" w14:textId="63315AF7" w:rsidR="00FD1EE4" w:rsidRDefault="00FD1EE4" w:rsidP="00FD1EE4">
            <w:pPr>
              <w:pStyle w:val="a4"/>
            </w:pPr>
            <w:r>
              <w:t xml:space="preserve">      </w:t>
            </w:r>
            <w:proofErr w:type="spellStart"/>
            <w:r>
              <w:t>rnd</w:t>
            </w:r>
            <w:proofErr w:type="spellEnd"/>
            <w:proofErr w:type="gramStart"/>
            <w:r>
              <w:t>={ (</w:t>
            </w:r>
            <w:proofErr w:type="gramEnd"/>
            <w:r>
              <w:t>) =&gt; (</w:t>
            </w:r>
            <w:proofErr w:type="spellStart"/>
            <w:r>
              <w:t>rnd</w:t>
            </w:r>
            <w:proofErr w:type="spellEnd"/>
            <w:r>
              <w:t>(</w:t>
            </w:r>
            <w:r w:rsidRPr="00FD1EE4">
              <w:rPr>
                <w:color w:val="0070C0"/>
              </w:rPr>
              <w:t>payload</w:t>
            </w:r>
            <w:r>
              <w:t>)) }</w:t>
            </w:r>
          </w:p>
          <w:p w14:paraId="0EE60EF6" w14:textId="77777777" w:rsidR="005E073A" w:rsidRDefault="00FD1EE4" w:rsidP="00FD1EE4">
            <w:pPr>
              <w:pStyle w:val="a4"/>
            </w:pPr>
            <w:r>
              <w:t xml:space="preserve">    /&gt;, </w:t>
            </w:r>
          </w:p>
          <w:p w14:paraId="124E3BC7" w14:textId="77777777" w:rsidR="005E073A" w:rsidRDefault="005E073A" w:rsidP="00FD1EE4">
            <w:pPr>
              <w:pStyle w:val="a4"/>
            </w:pPr>
            <w:r>
              <w:t xml:space="preserve">    </w:t>
            </w:r>
          </w:p>
          <w:p w14:paraId="6B09A569" w14:textId="20A8BEEF" w:rsidR="00FD1EE4" w:rsidRDefault="005E073A" w:rsidP="00FD1EE4">
            <w:pPr>
              <w:pStyle w:val="a4"/>
            </w:pPr>
            <w:r>
              <w:t xml:space="preserve">    </w:t>
            </w:r>
            <w:proofErr w:type="spellStart"/>
            <w:proofErr w:type="gramStart"/>
            <w:r w:rsidR="00FD1EE4">
              <w:t>document.getElementById</w:t>
            </w:r>
            <w:proofErr w:type="spellEnd"/>
            <w:proofErr w:type="gramEnd"/>
            <w:r w:rsidR="00FD1EE4">
              <w:t>('root'));</w:t>
            </w:r>
          </w:p>
          <w:p w14:paraId="6C1B94C5" w14:textId="77777777" w:rsidR="00FD1EE4" w:rsidRDefault="00FD1EE4" w:rsidP="00FD1EE4">
            <w:pPr>
              <w:pStyle w:val="a4"/>
            </w:pPr>
            <w:r>
              <w:t>};</w:t>
            </w:r>
          </w:p>
          <w:p w14:paraId="79272B7F" w14:textId="77777777" w:rsidR="00FD1EE4" w:rsidRDefault="00FD1EE4" w:rsidP="00FD1EE4">
            <w:pPr>
              <w:pStyle w:val="a4"/>
            </w:pPr>
          </w:p>
          <w:p w14:paraId="6EBC908F" w14:textId="77777777" w:rsidR="00FD1EE4" w:rsidRDefault="00FD1EE4" w:rsidP="00FD1EE4">
            <w:pPr>
              <w:pStyle w:val="a4"/>
            </w:pPr>
            <w:proofErr w:type="spellStart"/>
            <w:proofErr w:type="gramStart"/>
            <w:r w:rsidRPr="002C4178">
              <w:rPr>
                <w:color w:val="C45911" w:themeColor="accent2" w:themeShade="BF"/>
              </w:rPr>
              <w:t>store</w:t>
            </w:r>
            <w:r>
              <w:t>.subscribe</w:t>
            </w:r>
            <w:proofErr w:type="spellEnd"/>
            <w:proofErr w:type="gramEnd"/>
            <w:r>
              <w:t>(update);</w:t>
            </w:r>
          </w:p>
          <w:p w14:paraId="4A3C5758" w14:textId="5302ADAB" w:rsidR="002A5F1D" w:rsidRDefault="00FD1EE4" w:rsidP="00FD1EE4">
            <w:pPr>
              <w:pStyle w:val="a4"/>
            </w:pPr>
            <w:proofErr w:type="gramStart"/>
            <w:r>
              <w:t>update(</w:t>
            </w:r>
            <w:proofErr w:type="gramEnd"/>
            <w:r>
              <w:t>);</w:t>
            </w:r>
          </w:p>
          <w:p w14:paraId="52F82684" w14:textId="5461E288" w:rsidR="00FD1EE4" w:rsidRPr="0033541F" w:rsidRDefault="00FD1EE4" w:rsidP="002A5F1D">
            <w:pPr>
              <w:pStyle w:val="a4"/>
            </w:pPr>
          </w:p>
        </w:tc>
      </w:tr>
    </w:tbl>
    <w:p w14:paraId="6FD77532" w14:textId="77777777" w:rsidR="002A5F1D" w:rsidRPr="002A5F1D" w:rsidRDefault="002A5F1D" w:rsidP="00237AE5">
      <w:pPr>
        <w:pStyle w:val="a5"/>
        <w:tabs>
          <w:tab w:val="left" w:pos="2074"/>
        </w:tabs>
        <w:rPr>
          <w:lang w:val="en-US"/>
        </w:rPr>
      </w:pPr>
    </w:p>
    <w:p w14:paraId="62151094" w14:textId="77777777" w:rsidR="00237AE5" w:rsidRPr="00BC4EBA" w:rsidRDefault="00237AE5" w:rsidP="00237AE5">
      <w:pPr>
        <w:pStyle w:val="a5"/>
        <w:tabs>
          <w:tab w:val="left" w:pos="2074"/>
        </w:tabs>
      </w:pPr>
    </w:p>
    <w:p w14:paraId="5D29F892" w14:textId="79F77CCC" w:rsidR="00237AE5" w:rsidRPr="00D46B81" w:rsidRDefault="00237AE5" w:rsidP="00237AE5">
      <w:pPr>
        <w:pStyle w:val="a5"/>
        <w:tabs>
          <w:tab w:val="left" w:pos="2074"/>
        </w:tabs>
      </w:pPr>
      <w:r>
        <w:t>Другие файлы</w:t>
      </w:r>
      <w:r w:rsidR="00CF331E" w:rsidRPr="0051593A">
        <w:t xml:space="preserve"> (</w:t>
      </w:r>
      <w:r w:rsidR="00CF331E">
        <w:t>чтобы не искать</w:t>
      </w:r>
      <w:r w:rsidR="00CF331E" w:rsidRPr="0051593A">
        <w:t>)</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37AE5" w:rsidRPr="009A595B" w14:paraId="000FB721" w14:textId="77777777" w:rsidTr="00B665C4">
        <w:tc>
          <w:tcPr>
            <w:tcW w:w="10768" w:type="dxa"/>
            <w:shd w:val="clear" w:color="auto" w:fill="F5F5F5"/>
          </w:tcPr>
          <w:p w14:paraId="2E31EE14" w14:textId="77777777" w:rsidR="00237AE5" w:rsidRPr="0051593A" w:rsidRDefault="00237AE5" w:rsidP="00B665C4">
            <w:pPr>
              <w:pStyle w:val="a4"/>
              <w:rPr>
                <w:lang w:val="ru-RU"/>
              </w:rPr>
            </w:pPr>
          </w:p>
          <w:p w14:paraId="4C874477" w14:textId="77777777" w:rsidR="00237AE5" w:rsidRPr="0033541F" w:rsidRDefault="00237AE5" w:rsidP="00B665C4">
            <w:pPr>
              <w:pStyle w:val="a4"/>
              <w:rPr>
                <w:color w:val="808080" w:themeColor="background1" w:themeShade="80"/>
              </w:rPr>
            </w:pPr>
            <w:r w:rsidRPr="0033541F">
              <w:rPr>
                <w:color w:val="808080" w:themeColor="background1" w:themeShade="80"/>
              </w:rPr>
              <w:t>reducer.js</w:t>
            </w:r>
          </w:p>
          <w:p w14:paraId="7C5A62D7" w14:textId="77777777" w:rsidR="00237AE5" w:rsidRDefault="00237AE5" w:rsidP="00B665C4">
            <w:pPr>
              <w:pStyle w:val="a4"/>
            </w:pPr>
            <w:r>
              <w:t>const reducer = (state = 0, action) =&gt; {</w:t>
            </w:r>
          </w:p>
          <w:p w14:paraId="328EDB9A" w14:textId="77777777" w:rsidR="00237AE5" w:rsidRDefault="00237AE5" w:rsidP="00B665C4">
            <w:pPr>
              <w:pStyle w:val="a4"/>
            </w:pPr>
            <w:r>
              <w:t xml:space="preserve">  switch (</w:t>
            </w:r>
            <w:proofErr w:type="spellStart"/>
            <w:proofErr w:type="gramStart"/>
            <w:r>
              <w:t>action.type</w:t>
            </w:r>
            <w:proofErr w:type="spellEnd"/>
            <w:proofErr w:type="gramEnd"/>
            <w:r>
              <w:t>) {</w:t>
            </w:r>
          </w:p>
          <w:p w14:paraId="574B2A37" w14:textId="05D6ED9B" w:rsidR="00237AE5" w:rsidRDefault="00237AE5" w:rsidP="00B665C4">
            <w:pPr>
              <w:pStyle w:val="a4"/>
            </w:pPr>
            <w:r>
              <w:t xml:space="preserve">    case 'INC':</w:t>
            </w:r>
            <w:r w:rsidR="0051593A" w:rsidRPr="0051593A">
              <w:t xml:space="preserve"> </w:t>
            </w:r>
            <w:r>
              <w:t>return state + 1;</w:t>
            </w:r>
          </w:p>
          <w:p w14:paraId="70206C26" w14:textId="0547FC01" w:rsidR="00237AE5" w:rsidRDefault="00237AE5" w:rsidP="00B665C4">
            <w:pPr>
              <w:pStyle w:val="a4"/>
            </w:pPr>
            <w:r>
              <w:t xml:space="preserve">    case 'DEC':</w:t>
            </w:r>
            <w:r w:rsidR="0051593A" w:rsidRPr="0051593A">
              <w:t xml:space="preserve"> </w:t>
            </w:r>
            <w:r>
              <w:t>return state - 1;</w:t>
            </w:r>
          </w:p>
          <w:p w14:paraId="44241818" w14:textId="394E6732" w:rsidR="00237AE5" w:rsidRDefault="00237AE5" w:rsidP="00B665C4">
            <w:pPr>
              <w:pStyle w:val="a4"/>
            </w:pPr>
            <w:r>
              <w:t xml:space="preserve">    case 'RND':</w:t>
            </w:r>
            <w:r w:rsidR="0051593A" w:rsidRPr="0051593A">
              <w:t xml:space="preserve"> </w:t>
            </w:r>
            <w:r>
              <w:t xml:space="preserve">return state + </w:t>
            </w:r>
            <w:proofErr w:type="spellStart"/>
            <w:proofErr w:type="gramStart"/>
            <w:r>
              <w:t>action.payload</w:t>
            </w:r>
            <w:proofErr w:type="spellEnd"/>
            <w:proofErr w:type="gramEnd"/>
            <w:r>
              <w:t>;</w:t>
            </w:r>
          </w:p>
          <w:p w14:paraId="701C15DA" w14:textId="6EDFD69D" w:rsidR="00237AE5" w:rsidRDefault="00237AE5" w:rsidP="00B665C4">
            <w:pPr>
              <w:pStyle w:val="a4"/>
            </w:pPr>
            <w:r>
              <w:t xml:space="preserve">    default:</w:t>
            </w:r>
            <w:r w:rsidR="0051593A" w:rsidRPr="00BB4509">
              <w:t xml:space="preserve"> </w:t>
            </w:r>
            <w:r>
              <w:t>return state;</w:t>
            </w:r>
          </w:p>
          <w:p w14:paraId="007F2E35" w14:textId="77777777" w:rsidR="00237AE5" w:rsidRDefault="00237AE5" w:rsidP="00B665C4">
            <w:pPr>
              <w:pStyle w:val="a4"/>
            </w:pPr>
            <w:r>
              <w:t xml:space="preserve">  };</w:t>
            </w:r>
          </w:p>
          <w:p w14:paraId="2A1C4AD9" w14:textId="77777777" w:rsidR="00237AE5" w:rsidRDefault="00237AE5" w:rsidP="00B665C4">
            <w:pPr>
              <w:pStyle w:val="a4"/>
            </w:pPr>
            <w:r>
              <w:t>};</w:t>
            </w:r>
          </w:p>
          <w:p w14:paraId="1A702507" w14:textId="77777777" w:rsidR="00237AE5" w:rsidRDefault="00237AE5" w:rsidP="00B665C4">
            <w:pPr>
              <w:pStyle w:val="a4"/>
            </w:pPr>
          </w:p>
          <w:p w14:paraId="5B493361" w14:textId="77777777" w:rsidR="00237AE5" w:rsidRPr="00D46B81" w:rsidRDefault="00237AE5" w:rsidP="00B665C4">
            <w:pPr>
              <w:pStyle w:val="a4"/>
            </w:pPr>
            <w:r>
              <w:t>export default reducer;</w:t>
            </w:r>
          </w:p>
          <w:p w14:paraId="2244EA6B" w14:textId="77777777" w:rsidR="00237AE5" w:rsidRDefault="00237AE5" w:rsidP="00B665C4">
            <w:pPr>
              <w:pStyle w:val="a4"/>
            </w:pPr>
          </w:p>
          <w:p w14:paraId="48E1C251" w14:textId="77777777" w:rsidR="00237AE5" w:rsidRDefault="00237AE5" w:rsidP="00B665C4">
            <w:pPr>
              <w:pStyle w:val="a4"/>
            </w:pPr>
          </w:p>
          <w:p w14:paraId="17E88727" w14:textId="77777777" w:rsidR="00237AE5" w:rsidRPr="0033541F" w:rsidRDefault="00237AE5" w:rsidP="00B665C4">
            <w:pPr>
              <w:pStyle w:val="a4"/>
              <w:rPr>
                <w:color w:val="808080" w:themeColor="background1" w:themeShade="80"/>
              </w:rPr>
            </w:pPr>
            <w:r w:rsidRPr="0033541F">
              <w:rPr>
                <w:color w:val="808080" w:themeColor="background1" w:themeShade="80"/>
              </w:rPr>
              <w:t>actions.js</w:t>
            </w:r>
          </w:p>
          <w:p w14:paraId="4E95A1F5" w14:textId="77777777" w:rsidR="00237AE5" w:rsidRDefault="00237AE5" w:rsidP="00B665C4">
            <w:pPr>
              <w:pStyle w:val="a4"/>
            </w:pPr>
            <w:r>
              <w:t xml:space="preserve">export const </w:t>
            </w:r>
            <w:proofErr w:type="spellStart"/>
            <w:r>
              <w:t>inc</w:t>
            </w:r>
            <w:proofErr w:type="spellEnd"/>
            <w:r>
              <w:t xml:space="preserve"> = () =&gt; ({type: 'INC'});</w:t>
            </w:r>
          </w:p>
          <w:p w14:paraId="5D731615" w14:textId="77777777" w:rsidR="00237AE5" w:rsidRDefault="00237AE5" w:rsidP="00B665C4">
            <w:pPr>
              <w:pStyle w:val="a4"/>
            </w:pPr>
            <w:r>
              <w:t>export const dec = () =&gt; ({type: 'DEC'});</w:t>
            </w:r>
          </w:p>
          <w:p w14:paraId="23231AEB" w14:textId="77777777" w:rsidR="00237AE5" w:rsidRDefault="00237AE5" w:rsidP="00B665C4">
            <w:pPr>
              <w:pStyle w:val="a4"/>
            </w:pPr>
            <w:r>
              <w:t xml:space="preserve">export const </w:t>
            </w:r>
            <w:proofErr w:type="spellStart"/>
            <w:r>
              <w:t>rnd</w:t>
            </w:r>
            <w:proofErr w:type="spellEnd"/>
            <w:r>
              <w:t xml:space="preserve"> = (payload) =&gt; ({type: 'RND', payload});</w:t>
            </w:r>
          </w:p>
          <w:p w14:paraId="14CC6372" w14:textId="77777777" w:rsidR="00237AE5" w:rsidRPr="0033541F" w:rsidRDefault="00237AE5" w:rsidP="00B665C4">
            <w:pPr>
              <w:pStyle w:val="a4"/>
            </w:pPr>
          </w:p>
        </w:tc>
      </w:tr>
    </w:tbl>
    <w:p w14:paraId="75F10EA1" w14:textId="77777777" w:rsidR="00237AE5" w:rsidRDefault="00237AE5" w:rsidP="00237AE5">
      <w:pPr>
        <w:pStyle w:val="a5"/>
        <w:tabs>
          <w:tab w:val="left" w:pos="2074"/>
        </w:tabs>
        <w:rPr>
          <w:lang w:val="en-US"/>
        </w:rPr>
      </w:pPr>
    </w:p>
    <w:p w14:paraId="4E3DD9C5" w14:textId="74D7D89F" w:rsidR="00237AE5" w:rsidRPr="000D16D0" w:rsidRDefault="000D16D0" w:rsidP="00792FCE">
      <w:pPr>
        <w:pStyle w:val="a5"/>
      </w:pPr>
      <w:r>
        <w:t xml:space="preserve">Генерацию случайных чисел и значения </w:t>
      </w:r>
      <w:r>
        <w:rPr>
          <w:lang w:val="en-US"/>
        </w:rPr>
        <w:t>value</w:t>
      </w:r>
      <w:r w:rsidRPr="000D16D0">
        <w:t xml:space="preserve"> </w:t>
      </w:r>
      <w:r>
        <w:t>можно прописать прям в пропсах. Я вынес для удобства.</w:t>
      </w:r>
    </w:p>
    <w:p w14:paraId="26B32F46" w14:textId="35EB34F6" w:rsidR="00792FCE" w:rsidRDefault="00792FCE" w:rsidP="00792FCE">
      <w:pPr>
        <w:pStyle w:val="a5"/>
      </w:pPr>
    </w:p>
    <w:p w14:paraId="1B5B85EE" w14:textId="77777777" w:rsidR="00BB4509" w:rsidRDefault="00BB4509" w:rsidP="00792FCE">
      <w:pPr>
        <w:pStyle w:val="a5"/>
      </w:pPr>
    </w:p>
    <w:p w14:paraId="12ECD2E4" w14:textId="3A516A2C" w:rsidR="000A198A" w:rsidRDefault="00BB4509" w:rsidP="000A198A">
      <w:pPr>
        <w:pStyle w:val="3"/>
      </w:pPr>
      <w:r>
        <w:rPr>
          <w:lang w:val="en-US"/>
        </w:rPr>
        <w:t>React</w:t>
      </w:r>
      <w:r w:rsidRPr="00892613">
        <w:t>-</w:t>
      </w:r>
      <w:r>
        <w:rPr>
          <w:lang w:val="en-US"/>
        </w:rPr>
        <w:t>redux</w:t>
      </w:r>
    </w:p>
    <w:p w14:paraId="38437733" w14:textId="77777777" w:rsidR="00DE4F04" w:rsidRDefault="00BB4509" w:rsidP="00DE4F04">
      <w:pPr>
        <w:pStyle w:val="a5"/>
        <w:tabs>
          <w:tab w:val="left" w:pos="2074"/>
        </w:tabs>
      </w:pPr>
      <w:r>
        <w:t xml:space="preserve">В этом уроке используется </w:t>
      </w:r>
      <w:r>
        <w:rPr>
          <w:lang w:val="en-US"/>
        </w:rPr>
        <w:t>react</w:t>
      </w:r>
      <w:r w:rsidRPr="00BB4509">
        <w:t>-</w:t>
      </w:r>
      <w:r>
        <w:rPr>
          <w:lang w:val="en-US"/>
        </w:rPr>
        <w:t>redux</w:t>
      </w:r>
      <w:r w:rsidR="0072226C" w:rsidRPr="0072226C">
        <w:t>.</w:t>
      </w:r>
      <w:r w:rsidR="00DE4F04" w:rsidRPr="00DE4F04">
        <w:t xml:space="preserve"> </w:t>
      </w:r>
    </w:p>
    <w:p w14:paraId="4EB3E9A8" w14:textId="15F348F3" w:rsidR="000A198A" w:rsidRPr="00DE4F04" w:rsidRDefault="00DE4F04" w:rsidP="00814DD8">
      <w:pPr>
        <w:pStyle w:val="a5"/>
        <w:tabs>
          <w:tab w:val="left" w:pos="2074"/>
        </w:tabs>
      </w:pPr>
      <w:r>
        <w:t xml:space="preserve">Документация </w:t>
      </w:r>
      <w:hyperlink r:id="rId606" w:history="1">
        <w:r w:rsidRPr="00DD741D">
          <w:rPr>
            <w:rStyle w:val="a8"/>
          </w:rPr>
          <w:t>здесь</w:t>
        </w:r>
      </w:hyperlink>
      <w:r>
        <w:t>.</w:t>
      </w:r>
    </w:p>
    <w:p w14:paraId="4FA0D248" w14:textId="71D19DEC" w:rsidR="00BB4509" w:rsidRDefault="00BB4509" w:rsidP="00792FCE">
      <w:pPr>
        <w:pStyle w:val="a5"/>
      </w:pPr>
    </w:p>
    <w:p w14:paraId="11A4594E" w14:textId="7547BBEF" w:rsidR="00BB234B" w:rsidRPr="00BB234B" w:rsidRDefault="00BB234B" w:rsidP="00792FCE">
      <w:pPr>
        <w:pStyle w:val="a5"/>
        <w:rPr>
          <w:b/>
          <w:bCs/>
        </w:rPr>
      </w:pPr>
      <w:r>
        <w:rPr>
          <w:b/>
          <w:bCs/>
        </w:rPr>
        <w:t>Кратко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B234B" w:rsidRPr="00F572DD" w14:paraId="555BA580" w14:textId="77777777" w:rsidTr="00C93030">
        <w:tc>
          <w:tcPr>
            <w:tcW w:w="10768" w:type="dxa"/>
            <w:shd w:val="clear" w:color="auto" w:fill="F5F5F5"/>
          </w:tcPr>
          <w:p w14:paraId="2785C815" w14:textId="77777777" w:rsidR="00BB234B" w:rsidRPr="00F479B1" w:rsidRDefault="00BB234B" w:rsidP="00C93030">
            <w:pPr>
              <w:pStyle w:val="a4"/>
            </w:pPr>
          </w:p>
          <w:p w14:paraId="7988441E" w14:textId="6C6D51BB" w:rsidR="00BB234B" w:rsidRPr="00BB234B" w:rsidRDefault="00BB234B" w:rsidP="00BB234B">
            <w:pPr>
              <w:pStyle w:val="a4"/>
              <w:rPr>
                <w:color w:val="808080" w:themeColor="background1" w:themeShade="80"/>
              </w:rPr>
            </w:pPr>
            <w:r w:rsidRPr="00BB234B">
              <w:rPr>
                <w:color w:val="808080" w:themeColor="background1" w:themeShade="80"/>
              </w:rPr>
              <w:t>index.js</w:t>
            </w:r>
          </w:p>
          <w:p w14:paraId="7BAA350C" w14:textId="77777777" w:rsidR="00BB234B" w:rsidRPr="00920058" w:rsidRDefault="00BB234B" w:rsidP="00BB234B">
            <w:pPr>
              <w:pStyle w:val="a4"/>
              <w:rPr>
                <w:color w:val="808080" w:themeColor="background1" w:themeShade="80"/>
              </w:rPr>
            </w:pPr>
            <w:r w:rsidRPr="00920058">
              <w:rPr>
                <w:color w:val="808080" w:themeColor="background1" w:themeShade="80"/>
              </w:rPr>
              <w:t xml:space="preserve">import </w:t>
            </w:r>
            <w:proofErr w:type="gramStart"/>
            <w:r w:rsidRPr="00920058">
              <w:rPr>
                <w:color w:val="808080" w:themeColor="background1" w:themeShade="80"/>
              </w:rPr>
              <w:t xml:space="preserve">{ </w:t>
            </w:r>
            <w:proofErr w:type="spellStart"/>
            <w:r w:rsidRPr="00920058">
              <w:t>createStore</w:t>
            </w:r>
            <w:proofErr w:type="spellEnd"/>
            <w:proofErr w:type="gramEnd"/>
            <w:r w:rsidRPr="00920058">
              <w:rPr>
                <w:color w:val="808080" w:themeColor="background1" w:themeShade="80"/>
              </w:rPr>
              <w:t xml:space="preserve"> } from 'redux';</w:t>
            </w:r>
          </w:p>
          <w:p w14:paraId="4BC1FAD4" w14:textId="77777777" w:rsidR="00BB234B" w:rsidRPr="00920058" w:rsidRDefault="00BB234B" w:rsidP="00BB234B">
            <w:pPr>
              <w:pStyle w:val="a4"/>
              <w:rPr>
                <w:color w:val="808080" w:themeColor="background1" w:themeShade="80"/>
              </w:rPr>
            </w:pPr>
            <w:r w:rsidRPr="00920058">
              <w:rPr>
                <w:color w:val="808080" w:themeColor="background1" w:themeShade="80"/>
              </w:rPr>
              <w:lastRenderedPageBreak/>
              <w:t xml:space="preserve">import </w:t>
            </w:r>
            <w:proofErr w:type="gramStart"/>
            <w:r w:rsidRPr="00920058">
              <w:rPr>
                <w:color w:val="808080" w:themeColor="background1" w:themeShade="80"/>
              </w:rPr>
              <w:t xml:space="preserve">{ </w:t>
            </w:r>
            <w:r w:rsidRPr="00920058">
              <w:t>Provider</w:t>
            </w:r>
            <w:proofErr w:type="gramEnd"/>
            <w:r w:rsidRPr="00920058">
              <w:rPr>
                <w:color w:val="808080" w:themeColor="background1" w:themeShade="80"/>
              </w:rPr>
              <w:t xml:space="preserve"> } from 'react-redux';</w:t>
            </w:r>
          </w:p>
          <w:p w14:paraId="6BC07F63" w14:textId="77777777" w:rsidR="00BB234B" w:rsidRPr="00920058" w:rsidRDefault="00BB234B" w:rsidP="00BB234B">
            <w:pPr>
              <w:pStyle w:val="a4"/>
              <w:rPr>
                <w:color w:val="808080" w:themeColor="background1" w:themeShade="80"/>
              </w:rPr>
            </w:pPr>
            <w:r w:rsidRPr="00920058">
              <w:rPr>
                <w:color w:val="808080" w:themeColor="background1" w:themeShade="80"/>
              </w:rPr>
              <w:t xml:space="preserve">import reducer from </w:t>
            </w:r>
            <w:proofErr w:type="gramStart"/>
            <w:r w:rsidRPr="00920058">
              <w:rPr>
                <w:color w:val="808080" w:themeColor="background1" w:themeShade="80"/>
              </w:rPr>
              <w:t>'./</w:t>
            </w:r>
            <w:proofErr w:type="gramEnd"/>
            <w:r w:rsidRPr="00920058">
              <w:rPr>
                <w:color w:val="808080" w:themeColor="background1" w:themeShade="80"/>
              </w:rPr>
              <w:t>reducer';</w:t>
            </w:r>
          </w:p>
          <w:p w14:paraId="0F00169D" w14:textId="77777777" w:rsidR="00BB234B" w:rsidRDefault="00BB234B" w:rsidP="00BB234B">
            <w:pPr>
              <w:pStyle w:val="a4"/>
            </w:pPr>
          </w:p>
          <w:p w14:paraId="11704F38" w14:textId="77777777" w:rsidR="00BB234B" w:rsidRDefault="00BB234B" w:rsidP="00BB234B">
            <w:pPr>
              <w:pStyle w:val="a4"/>
            </w:pPr>
            <w:r>
              <w:t xml:space="preserve">const </w:t>
            </w:r>
            <w:r w:rsidRPr="00920058">
              <w:rPr>
                <w:color w:val="C45911" w:themeColor="accent2" w:themeShade="BF"/>
              </w:rPr>
              <w:t xml:space="preserve">store </w:t>
            </w:r>
            <w:r>
              <w:t xml:space="preserve">= </w:t>
            </w:r>
            <w:proofErr w:type="spellStart"/>
            <w:r>
              <w:t>createStore</w:t>
            </w:r>
            <w:proofErr w:type="spellEnd"/>
            <w:r>
              <w:t>(reducer);</w:t>
            </w:r>
          </w:p>
          <w:p w14:paraId="1C9BC414" w14:textId="77777777" w:rsidR="00BB234B" w:rsidRDefault="00BB234B" w:rsidP="00BB234B">
            <w:pPr>
              <w:pStyle w:val="a4"/>
            </w:pPr>
          </w:p>
          <w:p w14:paraId="1EBDF79A" w14:textId="77777777" w:rsidR="00BB234B" w:rsidRDefault="00BB234B" w:rsidP="00BB234B">
            <w:pPr>
              <w:pStyle w:val="a4"/>
            </w:pPr>
            <w:proofErr w:type="spellStart"/>
            <w:r>
              <w:t>ReactDOM.render</w:t>
            </w:r>
            <w:proofErr w:type="spellEnd"/>
            <w:r>
              <w:t>(</w:t>
            </w:r>
          </w:p>
          <w:p w14:paraId="78D09B98" w14:textId="77777777" w:rsidR="00BB234B" w:rsidRDefault="00BB234B" w:rsidP="00BB234B">
            <w:pPr>
              <w:pStyle w:val="a4"/>
            </w:pPr>
            <w:r>
              <w:t xml:space="preserve">  &lt;</w:t>
            </w:r>
            <w:r w:rsidRPr="00920058">
              <w:rPr>
                <w:color w:val="008000"/>
              </w:rPr>
              <w:t>Provider</w:t>
            </w:r>
            <w:r>
              <w:t xml:space="preserve"> </w:t>
            </w:r>
            <w:r w:rsidRPr="00F96385">
              <w:rPr>
                <w:b/>
                <w:bCs/>
              </w:rPr>
              <w:t>store</w:t>
            </w:r>
            <w:r>
              <w:t>={</w:t>
            </w:r>
            <w:r w:rsidRPr="00920058">
              <w:rPr>
                <w:color w:val="0070C0"/>
              </w:rPr>
              <w:t>store</w:t>
            </w:r>
            <w:r>
              <w:t>}&gt;</w:t>
            </w:r>
          </w:p>
          <w:p w14:paraId="75EE0F73" w14:textId="77777777" w:rsidR="00BB234B" w:rsidRDefault="00BB234B" w:rsidP="00BB234B">
            <w:pPr>
              <w:pStyle w:val="a4"/>
            </w:pPr>
            <w:r>
              <w:t xml:space="preserve">    &lt;App /&gt;</w:t>
            </w:r>
          </w:p>
          <w:p w14:paraId="48D3AB15" w14:textId="77777777" w:rsidR="00BB234B" w:rsidRDefault="00BB234B" w:rsidP="00BB234B">
            <w:pPr>
              <w:pStyle w:val="a4"/>
            </w:pPr>
            <w:r>
              <w:t xml:space="preserve">  &lt;/</w:t>
            </w:r>
            <w:r w:rsidRPr="00920058">
              <w:rPr>
                <w:color w:val="008000"/>
              </w:rPr>
              <w:t>Provider</w:t>
            </w:r>
            <w:r>
              <w:t xml:space="preserve">&gt;, </w:t>
            </w:r>
          </w:p>
          <w:p w14:paraId="7B572BA7" w14:textId="77777777" w:rsidR="00BB234B" w:rsidRDefault="00BB234B" w:rsidP="00BB234B">
            <w:pPr>
              <w:pStyle w:val="a4"/>
            </w:pPr>
            <w:r>
              <w:t xml:space="preserve">  </w:t>
            </w:r>
            <w:proofErr w:type="spellStart"/>
            <w:proofErr w:type="gramStart"/>
            <w:r>
              <w:t>document.getElementById</w:t>
            </w:r>
            <w:proofErr w:type="spellEnd"/>
            <w:proofErr w:type="gramEnd"/>
            <w:r>
              <w:t>('root')</w:t>
            </w:r>
          </w:p>
          <w:p w14:paraId="5E17A36D" w14:textId="6702AB2A" w:rsidR="00BB234B" w:rsidRDefault="00BB234B" w:rsidP="00BB234B">
            <w:pPr>
              <w:pStyle w:val="a4"/>
            </w:pPr>
            <w:r>
              <w:t>);</w:t>
            </w:r>
          </w:p>
          <w:p w14:paraId="57937AAB" w14:textId="77777777" w:rsidR="00BB234B" w:rsidRDefault="00BB234B" w:rsidP="00BB234B">
            <w:pPr>
              <w:pStyle w:val="a4"/>
            </w:pPr>
          </w:p>
          <w:p w14:paraId="59405F8E" w14:textId="77777777" w:rsidR="00BB234B" w:rsidRDefault="00BB234B" w:rsidP="00BB234B">
            <w:pPr>
              <w:pStyle w:val="a4"/>
            </w:pPr>
          </w:p>
          <w:p w14:paraId="01D77E1E" w14:textId="77777777" w:rsidR="00BB234B" w:rsidRDefault="00BB234B" w:rsidP="00BB234B">
            <w:pPr>
              <w:pStyle w:val="a4"/>
            </w:pPr>
          </w:p>
          <w:p w14:paraId="2332C404" w14:textId="0838B0CE" w:rsidR="00BB234B" w:rsidRPr="00BB234B" w:rsidRDefault="00BB234B" w:rsidP="00BB234B">
            <w:pPr>
              <w:pStyle w:val="a4"/>
              <w:rPr>
                <w:color w:val="808080" w:themeColor="background1" w:themeShade="80"/>
              </w:rPr>
            </w:pPr>
            <w:r w:rsidRPr="00BB234B">
              <w:rPr>
                <w:color w:val="808080" w:themeColor="background1" w:themeShade="80"/>
              </w:rPr>
              <w:t>component.js</w:t>
            </w:r>
          </w:p>
          <w:p w14:paraId="1B1D8371" w14:textId="2DFDC409" w:rsidR="00BB234B" w:rsidRPr="001A712A" w:rsidRDefault="00BB234B" w:rsidP="00BB234B">
            <w:pPr>
              <w:pStyle w:val="a4"/>
              <w:rPr>
                <w:color w:val="808080" w:themeColor="background1" w:themeShade="80"/>
              </w:rPr>
            </w:pPr>
            <w:r w:rsidRPr="00BB234B">
              <w:rPr>
                <w:color w:val="808080" w:themeColor="background1" w:themeShade="80"/>
              </w:rPr>
              <w:t xml:space="preserve">import </w:t>
            </w:r>
            <w:proofErr w:type="gramStart"/>
            <w:r w:rsidRPr="00BB234B">
              <w:rPr>
                <w:color w:val="808080" w:themeColor="background1" w:themeShade="80"/>
              </w:rPr>
              <w:t>{ connect</w:t>
            </w:r>
            <w:proofErr w:type="gramEnd"/>
            <w:r w:rsidRPr="00BB234B">
              <w:rPr>
                <w:color w:val="808080" w:themeColor="background1" w:themeShade="80"/>
              </w:rPr>
              <w:t xml:space="preserve"> } from 'react-redux';</w:t>
            </w:r>
          </w:p>
          <w:p w14:paraId="2BE22112" w14:textId="67118939" w:rsidR="00BB234B" w:rsidRDefault="00BA0F93" w:rsidP="00BB234B">
            <w:pPr>
              <w:pStyle w:val="a4"/>
            </w:pPr>
            <w:r>
              <w:t xml:space="preserve">const </w:t>
            </w:r>
            <w:proofErr w:type="spellStart"/>
            <w:r>
              <w:t>MyComponent</w:t>
            </w:r>
            <w:proofErr w:type="spellEnd"/>
            <w:r>
              <w:t xml:space="preserve"> = () =&gt; {…};</w:t>
            </w:r>
          </w:p>
          <w:p w14:paraId="3B5BEE2E" w14:textId="77777777" w:rsidR="00BA0F93" w:rsidRDefault="00BA0F93" w:rsidP="00BA0F93">
            <w:pPr>
              <w:pStyle w:val="a4"/>
            </w:pPr>
          </w:p>
          <w:p w14:paraId="414A6440" w14:textId="50CD3DFD" w:rsidR="00BB234B" w:rsidRDefault="00BA0F93" w:rsidP="00BB234B">
            <w:pPr>
              <w:pStyle w:val="a4"/>
            </w:pPr>
            <w:r>
              <w:t xml:space="preserve">export default </w:t>
            </w:r>
            <w:proofErr w:type="gramStart"/>
            <w:r w:rsidRPr="00094177">
              <w:t>connect(</w:t>
            </w:r>
            <w:proofErr w:type="spellStart"/>
            <w:proofErr w:type="gramEnd"/>
            <w:r w:rsidRPr="00BC746E">
              <w:t>map</w:t>
            </w:r>
            <w:r w:rsidRPr="00BC746E">
              <w:rPr>
                <w:color w:val="008000"/>
              </w:rPr>
              <w:t>State</w:t>
            </w:r>
            <w:proofErr w:type="spellEnd"/>
            <w:r w:rsidRPr="00094177">
              <w:t xml:space="preserve">, </w:t>
            </w:r>
            <w:proofErr w:type="spellStart"/>
            <w:r w:rsidRPr="00BC746E">
              <w:t>map</w:t>
            </w:r>
            <w:r w:rsidRPr="00BC746E">
              <w:rPr>
                <w:color w:val="C45911" w:themeColor="accent2" w:themeShade="BF"/>
              </w:rPr>
              <w:t>Dispatch</w:t>
            </w:r>
            <w:proofErr w:type="spellEnd"/>
            <w:r w:rsidRPr="00094177">
              <w:t>)</w:t>
            </w:r>
            <w:r w:rsidRPr="005F105B">
              <w:rPr>
                <w:color w:val="808080" w:themeColor="background1" w:themeShade="80"/>
              </w:rPr>
              <w:t>(Component)</w:t>
            </w:r>
          </w:p>
          <w:p w14:paraId="58C9EB7B" w14:textId="1D1B7453" w:rsidR="00BB234B" w:rsidRPr="00BB234B" w:rsidRDefault="00BB234B" w:rsidP="00BB234B">
            <w:pPr>
              <w:pStyle w:val="a4"/>
            </w:pPr>
          </w:p>
        </w:tc>
      </w:tr>
    </w:tbl>
    <w:p w14:paraId="26EC2715" w14:textId="334722BE" w:rsidR="00BB234B" w:rsidRDefault="00BB234B" w:rsidP="00792FCE">
      <w:pPr>
        <w:pStyle w:val="a5"/>
        <w:rPr>
          <w:lang w:val="en-US"/>
        </w:rPr>
      </w:pPr>
    </w:p>
    <w:p w14:paraId="4B0CA119" w14:textId="77777777" w:rsidR="00105771" w:rsidRPr="00BB234B" w:rsidRDefault="00105771" w:rsidP="00792FCE">
      <w:pPr>
        <w:pStyle w:val="a5"/>
        <w:rPr>
          <w:lang w:val="en-US"/>
        </w:rPr>
      </w:pPr>
    </w:p>
    <w:p w14:paraId="45F7CEEB" w14:textId="60E10344" w:rsidR="00BB234B" w:rsidRPr="00105771" w:rsidRDefault="00105771" w:rsidP="00792FCE">
      <w:pPr>
        <w:pStyle w:val="a5"/>
        <w:rPr>
          <w:b/>
          <w:bCs/>
        </w:rPr>
      </w:pPr>
      <w:r w:rsidRPr="00105771">
        <w:rPr>
          <w:b/>
          <w:bCs/>
        </w:rPr>
        <w:t>Подробно</w:t>
      </w:r>
    </w:p>
    <w:p w14:paraId="38A1D030" w14:textId="110F2B8A" w:rsidR="0072226C" w:rsidRPr="00841C97" w:rsidRDefault="0072226C" w:rsidP="00792FCE">
      <w:pPr>
        <w:pStyle w:val="a5"/>
      </w:pPr>
      <w:r>
        <w:t xml:space="preserve">Для начала, надо как обычно переместить компоненты в </w:t>
      </w:r>
      <w:r>
        <w:rPr>
          <w:lang w:val="en-US"/>
        </w:rPr>
        <w:t>components</w:t>
      </w:r>
      <w:r>
        <w:t xml:space="preserve"> и всё организовать как обычно: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92FCE" w:rsidRPr="00841C97" w14:paraId="0765CA61" w14:textId="77777777" w:rsidTr="00B665C4">
        <w:tc>
          <w:tcPr>
            <w:tcW w:w="10768" w:type="dxa"/>
            <w:shd w:val="clear" w:color="auto" w:fill="F5F5F5"/>
          </w:tcPr>
          <w:p w14:paraId="42F4A926" w14:textId="3F09F24B" w:rsidR="00841C97" w:rsidRPr="00892613" w:rsidRDefault="00841C97" w:rsidP="00B665C4">
            <w:pPr>
              <w:pStyle w:val="a4"/>
              <w:rPr>
                <w:lang w:val="ru-RU"/>
              </w:rPr>
            </w:pPr>
          </w:p>
          <w:p w14:paraId="7BA0F8C4" w14:textId="0D5E787C" w:rsidR="00841C97" w:rsidRDefault="00841C97" w:rsidP="00B665C4">
            <w:pPr>
              <w:pStyle w:val="a4"/>
            </w:pPr>
            <w:r>
              <w:t>actions.js</w:t>
            </w:r>
          </w:p>
          <w:p w14:paraId="7C40EA69" w14:textId="0296CBF0" w:rsidR="00841C97" w:rsidRDefault="00841C97" w:rsidP="00B665C4">
            <w:pPr>
              <w:pStyle w:val="a4"/>
            </w:pPr>
            <w:r>
              <w:t>reducer.js</w:t>
            </w:r>
          </w:p>
          <w:p w14:paraId="6E1A5594" w14:textId="1619AD45" w:rsidR="00841C97" w:rsidRPr="00841C97" w:rsidRDefault="00841C97" w:rsidP="00B665C4">
            <w:pPr>
              <w:pStyle w:val="a4"/>
            </w:pPr>
            <w:r>
              <w:t>index.js</w:t>
            </w:r>
          </w:p>
          <w:p w14:paraId="31EC0677" w14:textId="77777777" w:rsidR="00841C97" w:rsidRDefault="00841C97" w:rsidP="00841C97">
            <w:pPr>
              <w:pStyle w:val="a4"/>
            </w:pPr>
          </w:p>
          <w:p w14:paraId="732544F1" w14:textId="10DAB8B1" w:rsidR="00841C97" w:rsidRDefault="00841C97" w:rsidP="00841C97">
            <w:pPr>
              <w:pStyle w:val="a4"/>
            </w:pPr>
            <w:r>
              <w:t>components</w:t>
            </w:r>
          </w:p>
          <w:p w14:paraId="77D2BA39" w14:textId="77777777" w:rsidR="00841C97" w:rsidRDefault="00841C97" w:rsidP="00841C97">
            <w:pPr>
              <w:pStyle w:val="a4"/>
            </w:pPr>
            <w:r>
              <w:t xml:space="preserve">  app.js</w:t>
            </w:r>
          </w:p>
          <w:p w14:paraId="6A3F1377" w14:textId="77777777" w:rsidR="00841C97" w:rsidRDefault="00841C97" w:rsidP="00841C97">
            <w:pPr>
              <w:pStyle w:val="a4"/>
            </w:pPr>
            <w:r>
              <w:t xml:space="preserve">  counter.js</w:t>
            </w:r>
          </w:p>
          <w:p w14:paraId="123B48D5" w14:textId="4ED6BC12" w:rsidR="00841C97" w:rsidRPr="00841C97" w:rsidRDefault="00841C97" w:rsidP="00B665C4">
            <w:pPr>
              <w:pStyle w:val="a4"/>
            </w:pPr>
          </w:p>
        </w:tc>
      </w:tr>
    </w:tbl>
    <w:p w14:paraId="63665544" w14:textId="71E62050" w:rsidR="00792FCE" w:rsidRDefault="00792FCE" w:rsidP="00211CCF">
      <w:pPr>
        <w:pStyle w:val="a5"/>
        <w:rPr>
          <w:lang w:val="en-US"/>
        </w:rPr>
      </w:pPr>
    </w:p>
    <w:p w14:paraId="2472854A" w14:textId="0056E645" w:rsidR="00C26D1B" w:rsidRPr="00C26D1B" w:rsidRDefault="008E77D5" w:rsidP="00211CCF">
      <w:pPr>
        <w:pStyle w:val="a5"/>
        <w:rPr>
          <w:b/>
          <w:bCs/>
          <w:lang w:val="en-US"/>
        </w:rPr>
      </w:pPr>
      <w:r w:rsidRPr="008E77D5">
        <w:rPr>
          <w:lang w:val="en-US"/>
        </w:rPr>
        <w:t>&lt;</w:t>
      </w:r>
      <w:r>
        <w:rPr>
          <w:b/>
          <w:bCs/>
          <w:lang w:val="en-US"/>
        </w:rPr>
        <w:t xml:space="preserve">Provider </w:t>
      </w:r>
      <w:r w:rsidRPr="008E77D5">
        <w:rPr>
          <w:lang w:val="en-US"/>
        </w:rPr>
        <w:t>store</w:t>
      </w:r>
      <w:proofErr w:type="gramStart"/>
      <w:r w:rsidRPr="008E77D5">
        <w:rPr>
          <w:lang w:val="en-US"/>
        </w:rPr>
        <w:t>={</w:t>
      </w:r>
      <w:proofErr w:type="gramEnd"/>
      <w:r w:rsidRPr="008E77D5">
        <w:rPr>
          <w:lang w:val="en-US"/>
        </w:rPr>
        <w:t>}&gt;</w:t>
      </w:r>
    </w:p>
    <w:p w14:paraId="020F3AA9" w14:textId="62D4F1FB" w:rsidR="00841C97" w:rsidRDefault="00841C97" w:rsidP="00211CCF">
      <w:pPr>
        <w:pStyle w:val="a5"/>
      </w:pPr>
      <w:r>
        <w:t xml:space="preserve">Центральный элемент, вокруг которого всё происходит в </w:t>
      </w:r>
      <w:r>
        <w:rPr>
          <w:lang w:val="en-US"/>
        </w:rPr>
        <w:t>Redux</w:t>
      </w:r>
      <w:r>
        <w:t xml:space="preserve"> – это </w:t>
      </w:r>
      <w:r>
        <w:rPr>
          <w:lang w:val="en-US"/>
        </w:rPr>
        <w:t>store</w:t>
      </w:r>
      <w:r>
        <w:t>. Он должен быть доступен для всех элементов одновременно.</w:t>
      </w:r>
    </w:p>
    <w:p w14:paraId="666C3A1F" w14:textId="3B642F1B" w:rsidR="00E84D97" w:rsidRPr="00133257" w:rsidRDefault="00841C97" w:rsidP="00211CCF">
      <w:pPr>
        <w:pStyle w:val="a5"/>
      </w:pPr>
      <w:r>
        <w:t xml:space="preserve">Чтобы сделать его доступным, </w:t>
      </w:r>
      <w:r w:rsidR="00E84D97">
        <w:t xml:space="preserve">его нужно разместить в </w:t>
      </w:r>
      <w:r w:rsidR="00E84D97">
        <w:rPr>
          <w:lang w:val="en-US"/>
        </w:rPr>
        <w:t>index</w:t>
      </w:r>
      <w:r w:rsidR="00E84D97" w:rsidRPr="00E84D97">
        <w:t>.</w:t>
      </w:r>
      <w:proofErr w:type="spellStart"/>
      <w:r w:rsidR="00E84D97">
        <w:rPr>
          <w:lang w:val="en-US"/>
        </w:rPr>
        <w:t>js</w:t>
      </w:r>
      <w:proofErr w:type="spellEnd"/>
      <w:r w:rsidR="00E84D97" w:rsidRPr="00E84D97">
        <w:t xml:space="preserve"> </w:t>
      </w:r>
      <w:r w:rsidR="00E84D97">
        <w:t xml:space="preserve">и </w:t>
      </w:r>
      <w:r>
        <w:t xml:space="preserve">использовать контекст </w:t>
      </w:r>
      <w:proofErr w:type="spellStart"/>
      <w:r>
        <w:rPr>
          <w:lang w:val="en-US"/>
        </w:rPr>
        <w:t>api</w:t>
      </w:r>
      <w:proofErr w:type="spellEnd"/>
      <w:r>
        <w:t xml:space="preserve">. </w:t>
      </w:r>
      <w:r w:rsidR="00E84D97">
        <w:t xml:space="preserve">Библиотека </w:t>
      </w:r>
      <w:r w:rsidR="00E84D97">
        <w:rPr>
          <w:lang w:val="en-US"/>
        </w:rPr>
        <w:t>react</w:t>
      </w:r>
      <w:r w:rsidR="00E84D97" w:rsidRPr="00E84D97">
        <w:t>-</w:t>
      </w:r>
      <w:r w:rsidR="00E84D97">
        <w:rPr>
          <w:lang w:val="en-US"/>
        </w:rPr>
        <w:t>redux</w:t>
      </w:r>
      <w:r w:rsidR="00E84D97" w:rsidRPr="00E84D97">
        <w:t xml:space="preserve"> </w:t>
      </w:r>
      <w:r w:rsidR="00E84D97">
        <w:t>предоставляет готовый инструмент, который основан на контексте и упрощает интеграцию, самому ничего писать не надо.</w:t>
      </w:r>
      <w:r w:rsidR="00133257" w:rsidRPr="00133257">
        <w:t xml:space="preserve"> </w:t>
      </w:r>
      <w:r w:rsidR="00133257">
        <w:t xml:space="preserve">Все детали интеграции, которые раньше приходилось писать, уже реализованы в нём, достаточно просто один раз </w:t>
      </w:r>
      <w:proofErr w:type="spellStart"/>
      <w:r w:rsidR="00133257">
        <w:t>отрендерить</w:t>
      </w:r>
      <w:proofErr w:type="spellEnd"/>
      <w:r w:rsidR="00133257">
        <w:t xml:space="preserve"> приложение.</w:t>
      </w:r>
    </w:p>
    <w:p w14:paraId="2F909092" w14:textId="45E21769" w:rsidR="00E84D97" w:rsidRPr="00133257" w:rsidRDefault="00E84D97" w:rsidP="00211CCF">
      <w:pPr>
        <w:pStyle w:val="a5"/>
      </w:pPr>
    </w:p>
    <w:p w14:paraId="0DA8DEC8" w14:textId="40173EC0" w:rsidR="00CD1F98" w:rsidRDefault="00CD1F98" w:rsidP="00211CCF">
      <w:pPr>
        <w:pStyle w:val="a5"/>
      </w:pPr>
      <w:r>
        <w:t>Что делает:</w:t>
      </w:r>
    </w:p>
    <w:p w14:paraId="56CF26C9" w14:textId="61A21A6E" w:rsidR="00CD1F98" w:rsidRPr="00CD1F98" w:rsidRDefault="00CD1F98" w:rsidP="00211CCF">
      <w:pPr>
        <w:pStyle w:val="a5"/>
      </w:pPr>
      <w:r>
        <w:t xml:space="preserve">1. передаёт </w:t>
      </w:r>
      <w:r>
        <w:rPr>
          <w:lang w:val="en-US"/>
        </w:rPr>
        <w:t>store</w:t>
      </w:r>
      <w:r w:rsidRPr="00133257">
        <w:t xml:space="preserve"> </w:t>
      </w:r>
      <w:r>
        <w:t>по иерархии</w:t>
      </w:r>
    </w:p>
    <w:p w14:paraId="0EC79B62" w14:textId="40694A31" w:rsidR="008E77D5" w:rsidRDefault="008E77D5" w:rsidP="00211CCF">
      <w:pPr>
        <w:pStyle w:val="a5"/>
      </w:pPr>
      <w:r>
        <w:t xml:space="preserve">Компонент </w:t>
      </w:r>
      <w:r w:rsidR="00920058">
        <w:rPr>
          <w:lang w:val="en-US"/>
        </w:rPr>
        <w:t>Provider</w:t>
      </w:r>
      <w:r w:rsidR="00C26D1B" w:rsidRPr="00C26D1B">
        <w:t xml:space="preserve"> </w:t>
      </w:r>
      <w:r w:rsidR="00C26D1B">
        <w:t xml:space="preserve">основан на контексте и может передавать </w:t>
      </w:r>
      <w:r w:rsidR="00C26D1B">
        <w:rPr>
          <w:lang w:val="en-US"/>
        </w:rPr>
        <w:t>store</w:t>
      </w:r>
      <w:r w:rsidR="00C26D1B" w:rsidRPr="00C26D1B">
        <w:t xml:space="preserve"> </w:t>
      </w:r>
      <w:r w:rsidR="00C26D1B">
        <w:t>по всей иерархии приложения</w:t>
      </w:r>
      <w:r>
        <w:t>.</w:t>
      </w:r>
    </w:p>
    <w:p w14:paraId="0F594210" w14:textId="6E4828A4" w:rsidR="00CD1F98" w:rsidRDefault="00CD1F98" w:rsidP="00211CCF">
      <w:pPr>
        <w:pStyle w:val="a5"/>
      </w:pPr>
    </w:p>
    <w:p w14:paraId="614C0AB2" w14:textId="5A8C7E51" w:rsidR="00CD1F98" w:rsidRPr="00CD1F98" w:rsidRDefault="00CD1F98" w:rsidP="00211CCF">
      <w:pPr>
        <w:pStyle w:val="a5"/>
      </w:pPr>
      <w:r>
        <w:t xml:space="preserve">2. автоматом обновляет приложение при изменении </w:t>
      </w:r>
      <w:r>
        <w:rPr>
          <w:lang w:val="en-US"/>
        </w:rPr>
        <w:t>store</w:t>
      </w:r>
      <w:r>
        <w:t>.</w:t>
      </w:r>
    </w:p>
    <w:p w14:paraId="500A69BE" w14:textId="7AFFA017" w:rsidR="00926197" w:rsidRDefault="00926197" w:rsidP="00211CCF">
      <w:pPr>
        <w:pStyle w:val="a5"/>
      </w:pPr>
      <w:r>
        <w:t xml:space="preserve">Как только любой компонент из иерархии ниже вызовет </w:t>
      </w:r>
      <w:r>
        <w:rPr>
          <w:lang w:val="en-US"/>
        </w:rPr>
        <w:t>dispatch</w:t>
      </w:r>
      <w:r>
        <w:t xml:space="preserve">, компонент </w:t>
      </w:r>
      <w:r>
        <w:rPr>
          <w:lang w:val="en-US"/>
        </w:rPr>
        <w:t>Provider</w:t>
      </w:r>
      <w:r w:rsidRPr="00D545E1">
        <w:t xml:space="preserve"> </w:t>
      </w:r>
      <w:r>
        <w:t>узнает об этом и обновит приложение.</w:t>
      </w:r>
    </w:p>
    <w:p w14:paraId="22500DA6" w14:textId="4487380C" w:rsidR="00920058" w:rsidRDefault="00920058" w:rsidP="00211CCF">
      <w:pPr>
        <w:pStyle w:val="a5"/>
      </w:pPr>
      <w:r>
        <w:t xml:space="preserve">Внутри себя он уже реализует подписку на изменение </w:t>
      </w:r>
      <w:r>
        <w:rPr>
          <w:lang w:val="en-US"/>
        </w:rPr>
        <w:t>store</w:t>
      </w:r>
      <w:r w:rsidRPr="00920058">
        <w:t xml:space="preserve"> </w:t>
      </w:r>
      <w:r>
        <w:t xml:space="preserve">и делает так, чтобы всё приложение обновлялось, как только </w:t>
      </w:r>
      <w:r>
        <w:rPr>
          <w:lang w:val="en-US"/>
        </w:rPr>
        <w:t>store</w:t>
      </w:r>
      <w:r w:rsidRPr="00920058">
        <w:t xml:space="preserve"> </w:t>
      </w:r>
      <w:r>
        <w:t>изменяется, поэтому вручную следить за обновлениями больше не надо.</w:t>
      </w:r>
    </w:p>
    <w:p w14:paraId="7D27A3B3" w14:textId="77777777" w:rsidR="00CD1F98" w:rsidRPr="00920058" w:rsidRDefault="00CD1F98" w:rsidP="00211CCF">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92FCE" w:rsidRPr="00C55D46" w14:paraId="1506E3A7" w14:textId="77777777" w:rsidTr="00B665C4">
        <w:tc>
          <w:tcPr>
            <w:tcW w:w="10768" w:type="dxa"/>
            <w:shd w:val="clear" w:color="auto" w:fill="F5F5F5"/>
          </w:tcPr>
          <w:p w14:paraId="033E2A5C" w14:textId="77777777" w:rsidR="00792FCE" w:rsidRPr="00841C97" w:rsidRDefault="00792FCE" w:rsidP="00B665C4">
            <w:pPr>
              <w:pStyle w:val="a4"/>
              <w:rPr>
                <w:lang w:val="ru-RU"/>
              </w:rPr>
            </w:pPr>
          </w:p>
          <w:p w14:paraId="02EBAAE5" w14:textId="2C22434A" w:rsidR="00792FCE" w:rsidRDefault="00920058" w:rsidP="00B665C4">
            <w:pPr>
              <w:pStyle w:val="a4"/>
            </w:pPr>
            <w:r>
              <w:t>index.js</w:t>
            </w:r>
          </w:p>
          <w:p w14:paraId="397C25B5" w14:textId="6ABF5097" w:rsidR="00920058" w:rsidRDefault="00920058" w:rsidP="00B665C4">
            <w:pPr>
              <w:pStyle w:val="a4"/>
            </w:pPr>
          </w:p>
          <w:p w14:paraId="34799905" w14:textId="77777777" w:rsidR="00920058" w:rsidRPr="00920058" w:rsidRDefault="00920058" w:rsidP="00920058">
            <w:pPr>
              <w:pStyle w:val="a4"/>
              <w:rPr>
                <w:color w:val="808080" w:themeColor="background1" w:themeShade="80"/>
              </w:rPr>
            </w:pPr>
            <w:r w:rsidRPr="00920058">
              <w:rPr>
                <w:color w:val="808080" w:themeColor="background1" w:themeShade="80"/>
              </w:rPr>
              <w:t>import React from 'react';</w:t>
            </w:r>
          </w:p>
          <w:p w14:paraId="37F03254" w14:textId="77777777" w:rsidR="00920058" w:rsidRPr="00920058" w:rsidRDefault="00920058" w:rsidP="00920058">
            <w:pPr>
              <w:pStyle w:val="a4"/>
              <w:rPr>
                <w:color w:val="808080" w:themeColor="background1" w:themeShade="80"/>
              </w:rPr>
            </w:pPr>
            <w:r w:rsidRPr="00920058">
              <w:rPr>
                <w:color w:val="808080" w:themeColor="background1" w:themeShade="80"/>
              </w:rPr>
              <w:t xml:space="preserve">import </w:t>
            </w:r>
            <w:proofErr w:type="spellStart"/>
            <w:r w:rsidRPr="00920058">
              <w:rPr>
                <w:color w:val="808080" w:themeColor="background1" w:themeShade="80"/>
              </w:rPr>
              <w:t>ReactDOM</w:t>
            </w:r>
            <w:proofErr w:type="spellEnd"/>
            <w:r w:rsidRPr="00920058">
              <w:rPr>
                <w:color w:val="808080" w:themeColor="background1" w:themeShade="80"/>
              </w:rPr>
              <w:t xml:space="preserve"> from 'react-</w:t>
            </w:r>
            <w:proofErr w:type="spellStart"/>
            <w:r w:rsidRPr="00920058">
              <w:rPr>
                <w:color w:val="808080" w:themeColor="background1" w:themeShade="80"/>
              </w:rPr>
              <w:t>dom</w:t>
            </w:r>
            <w:proofErr w:type="spellEnd"/>
            <w:r w:rsidRPr="00920058">
              <w:rPr>
                <w:color w:val="808080" w:themeColor="background1" w:themeShade="80"/>
              </w:rPr>
              <w:t>';</w:t>
            </w:r>
          </w:p>
          <w:p w14:paraId="008BDBFD" w14:textId="77777777" w:rsidR="00920058" w:rsidRPr="00920058" w:rsidRDefault="00920058" w:rsidP="00920058">
            <w:pPr>
              <w:pStyle w:val="a4"/>
              <w:rPr>
                <w:color w:val="808080" w:themeColor="background1" w:themeShade="80"/>
              </w:rPr>
            </w:pPr>
            <w:r w:rsidRPr="00920058">
              <w:rPr>
                <w:color w:val="808080" w:themeColor="background1" w:themeShade="80"/>
              </w:rPr>
              <w:t xml:space="preserve">import App from </w:t>
            </w:r>
            <w:proofErr w:type="gramStart"/>
            <w:r w:rsidRPr="00920058">
              <w:rPr>
                <w:color w:val="808080" w:themeColor="background1" w:themeShade="80"/>
              </w:rPr>
              <w:t>'./</w:t>
            </w:r>
            <w:proofErr w:type="gramEnd"/>
            <w:r w:rsidRPr="00920058">
              <w:rPr>
                <w:color w:val="808080" w:themeColor="background1" w:themeShade="80"/>
              </w:rPr>
              <w:t>components/app';</w:t>
            </w:r>
          </w:p>
          <w:p w14:paraId="14C78E5E" w14:textId="77777777" w:rsidR="00920058" w:rsidRPr="00920058" w:rsidRDefault="00920058" w:rsidP="00920058">
            <w:pPr>
              <w:pStyle w:val="a4"/>
              <w:rPr>
                <w:color w:val="808080" w:themeColor="background1" w:themeShade="80"/>
              </w:rPr>
            </w:pPr>
          </w:p>
          <w:p w14:paraId="46AD7B6C" w14:textId="77777777" w:rsidR="00920058" w:rsidRPr="00920058" w:rsidRDefault="00920058" w:rsidP="00920058">
            <w:pPr>
              <w:pStyle w:val="a4"/>
              <w:rPr>
                <w:color w:val="808080" w:themeColor="background1" w:themeShade="80"/>
              </w:rPr>
            </w:pPr>
            <w:r w:rsidRPr="00920058">
              <w:rPr>
                <w:color w:val="808080" w:themeColor="background1" w:themeShade="80"/>
              </w:rPr>
              <w:t xml:space="preserve">import </w:t>
            </w:r>
            <w:proofErr w:type="gramStart"/>
            <w:r w:rsidRPr="00920058">
              <w:rPr>
                <w:color w:val="808080" w:themeColor="background1" w:themeShade="80"/>
              </w:rPr>
              <w:t xml:space="preserve">{ </w:t>
            </w:r>
            <w:proofErr w:type="spellStart"/>
            <w:r w:rsidRPr="00920058">
              <w:t>createStore</w:t>
            </w:r>
            <w:proofErr w:type="spellEnd"/>
            <w:proofErr w:type="gramEnd"/>
            <w:r w:rsidRPr="00920058">
              <w:rPr>
                <w:color w:val="808080" w:themeColor="background1" w:themeShade="80"/>
              </w:rPr>
              <w:t xml:space="preserve"> } from 'redux';</w:t>
            </w:r>
          </w:p>
          <w:p w14:paraId="0864BED2" w14:textId="77777777" w:rsidR="00920058" w:rsidRPr="00920058" w:rsidRDefault="00920058" w:rsidP="00920058">
            <w:pPr>
              <w:pStyle w:val="a4"/>
              <w:rPr>
                <w:color w:val="808080" w:themeColor="background1" w:themeShade="80"/>
              </w:rPr>
            </w:pPr>
            <w:r w:rsidRPr="00920058">
              <w:rPr>
                <w:color w:val="808080" w:themeColor="background1" w:themeShade="80"/>
              </w:rPr>
              <w:t xml:space="preserve">import </w:t>
            </w:r>
            <w:proofErr w:type="gramStart"/>
            <w:r w:rsidRPr="00920058">
              <w:rPr>
                <w:color w:val="808080" w:themeColor="background1" w:themeShade="80"/>
              </w:rPr>
              <w:t xml:space="preserve">{ </w:t>
            </w:r>
            <w:r w:rsidRPr="00920058">
              <w:t>Provider</w:t>
            </w:r>
            <w:proofErr w:type="gramEnd"/>
            <w:r w:rsidRPr="00920058">
              <w:rPr>
                <w:color w:val="808080" w:themeColor="background1" w:themeShade="80"/>
              </w:rPr>
              <w:t xml:space="preserve"> } from 'react-redux';</w:t>
            </w:r>
          </w:p>
          <w:p w14:paraId="1BF936F0" w14:textId="77777777" w:rsidR="00920058" w:rsidRPr="00920058" w:rsidRDefault="00920058" w:rsidP="00920058">
            <w:pPr>
              <w:pStyle w:val="a4"/>
              <w:rPr>
                <w:color w:val="808080" w:themeColor="background1" w:themeShade="80"/>
              </w:rPr>
            </w:pPr>
            <w:r w:rsidRPr="00920058">
              <w:rPr>
                <w:color w:val="808080" w:themeColor="background1" w:themeShade="80"/>
              </w:rPr>
              <w:t xml:space="preserve">import reducer from </w:t>
            </w:r>
            <w:proofErr w:type="gramStart"/>
            <w:r w:rsidRPr="00920058">
              <w:rPr>
                <w:color w:val="808080" w:themeColor="background1" w:themeShade="80"/>
              </w:rPr>
              <w:t>'./</w:t>
            </w:r>
            <w:proofErr w:type="gramEnd"/>
            <w:r w:rsidRPr="00920058">
              <w:rPr>
                <w:color w:val="808080" w:themeColor="background1" w:themeShade="80"/>
              </w:rPr>
              <w:t>reducer';</w:t>
            </w:r>
          </w:p>
          <w:p w14:paraId="42BD54F4" w14:textId="77777777" w:rsidR="00920058" w:rsidRDefault="00920058" w:rsidP="00920058">
            <w:pPr>
              <w:pStyle w:val="a4"/>
            </w:pPr>
          </w:p>
          <w:p w14:paraId="2909F26C" w14:textId="77777777" w:rsidR="00920058" w:rsidRDefault="00920058" w:rsidP="00920058">
            <w:pPr>
              <w:pStyle w:val="a4"/>
            </w:pPr>
          </w:p>
          <w:p w14:paraId="7DA5D83F" w14:textId="77777777" w:rsidR="00920058" w:rsidRDefault="00920058" w:rsidP="00920058">
            <w:pPr>
              <w:pStyle w:val="a4"/>
            </w:pPr>
            <w:r>
              <w:t xml:space="preserve">const </w:t>
            </w:r>
            <w:r w:rsidRPr="00920058">
              <w:rPr>
                <w:color w:val="C45911" w:themeColor="accent2" w:themeShade="BF"/>
              </w:rPr>
              <w:t xml:space="preserve">store </w:t>
            </w:r>
            <w:r>
              <w:t xml:space="preserve">= </w:t>
            </w:r>
            <w:proofErr w:type="spellStart"/>
            <w:r>
              <w:t>createStore</w:t>
            </w:r>
            <w:proofErr w:type="spellEnd"/>
            <w:r>
              <w:t>(reducer);</w:t>
            </w:r>
          </w:p>
          <w:p w14:paraId="5E65DFDF" w14:textId="77777777" w:rsidR="00920058" w:rsidRDefault="00920058" w:rsidP="00920058">
            <w:pPr>
              <w:pStyle w:val="a4"/>
            </w:pPr>
          </w:p>
          <w:p w14:paraId="1042AA62" w14:textId="31341AB8" w:rsidR="00920058" w:rsidRDefault="00920058" w:rsidP="00920058">
            <w:pPr>
              <w:pStyle w:val="a4"/>
            </w:pPr>
            <w:proofErr w:type="spellStart"/>
            <w:r>
              <w:t>ReactDOM.render</w:t>
            </w:r>
            <w:proofErr w:type="spellEnd"/>
            <w:r>
              <w:t>(</w:t>
            </w:r>
          </w:p>
          <w:p w14:paraId="688F381B" w14:textId="2C094046" w:rsidR="00920058" w:rsidRDefault="00920058" w:rsidP="00920058">
            <w:pPr>
              <w:pStyle w:val="a4"/>
            </w:pPr>
            <w:r>
              <w:t xml:space="preserve">  &lt;</w:t>
            </w:r>
            <w:r w:rsidRPr="00920058">
              <w:rPr>
                <w:color w:val="008000"/>
              </w:rPr>
              <w:t>Provider</w:t>
            </w:r>
            <w:r>
              <w:t xml:space="preserve"> </w:t>
            </w:r>
            <w:r w:rsidRPr="00F96385">
              <w:rPr>
                <w:b/>
                <w:bCs/>
              </w:rPr>
              <w:t>store</w:t>
            </w:r>
            <w:r>
              <w:t>={</w:t>
            </w:r>
            <w:r w:rsidRPr="00920058">
              <w:rPr>
                <w:color w:val="0070C0"/>
              </w:rPr>
              <w:t>store</w:t>
            </w:r>
            <w:r>
              <w:t>}&gt;</w:t>
            </w:r>
          </w:p>
          <w:p w14:paraId="59686116" w14:textId="0F7AF533" w:rsidR="00920058" w:rsidRDefault="00920058" w:rsidP="00920058">
            <w:pPr>
              <w:pStyle w:val="a4"/>
            </w:pPr>
            <w:r>
              <w:t xml:space="preserve">    &lt;App /&gt;</w:t>
            </w:r>
          </w:p>
          <w:p w14:paraId="14617DCF" w14:textId="32C0AC72" w:rsidR="00920058" w:rsidRDefault="00920058" w:rsidP="00920058">
            <w:pPr>
              <w:pStyle w:val="a4"/>
            </w:pPr>
            <w:r>
              <w:t xml:space="preserve">  &lt;/</w:t>
            </w:r>
            <w:r w:rsidRPr="00920058">
              <w:rPr>
                <w:color w:val="008000"/>
              </w:rPr>
              <w:t>Provider</w:t>
            </w:r>
            <w:r>
              <w:t xml:space="preserve">&gt;, </w:t>
            </w:r>
          </w:p>
          <w:p w14:paraId="11527899" w14:textId="77777777" w:rsidR="00345824" w:rsidRDefault="00920058" w:rsidP="00920058">
            <w:pPr>
              <w:pStyle w:val="a4"/>
            </w:pPr>
            <w:r>
              <w:t xml:space="preserve">  </w:t>
            </w:r>
            <w:proofErr w:type="spellStart"/>
            <w:proofErr w:type="gramStart"/>
            <w:r>
              <w:t>document.getElementById</w:t>
            </w:r>
            <w:proofErr w:type="spellEnd"/>
            <w:proofErr w:type="gramEnd"/>
            <w:r>
              <w:t>('root')</w:t>
            </w:r>
          </w:p>
          <w:p w14:paraId="35324FC0" w14:textId="23E92FC5" w:rsidR="00920058" w:rsidRDefault="00920058" w:rsidP="00920058">
            <w:pPr>
              <w:pStyle w:val="a4"/>
            </w:pPr>
            <w:r>
              <w:t>);</w:t>
            </w:r>
          </w:p>
          <w:p w14:paraId="662A5AD4" w14:textId="1ACAE0AD" w:rsidR="00920058" w:rsidRDefault="00920058" w:rsidP="00920058">
            <w:pPr>
              <w:pStyle w:val="a4"/>
            </w:pPr>
          </w:p>
          <w:p w14:paraId="741A038B" w14:textId="77777777" w:rsidR="00C55D46" w:rsidRDefault="00C55D46" w:rsidP="00920058">
            <w:pPr>
              <w:pStyle w:val="a4"/>
            </w:pPr>
          </w:p>
          <w:p w14:paraId="6DA144D5" w14:textId="544BD7D1" w:rsidR="00C55D46" w:rsidRPr="00F479B1" w:rsidRDefault="00C55D46" w:rsidP="00920058">
            <w:pPr>
              <w:pStyle w:val="a4"/>
              <w:rPr>
                <w:color w:val="808080" w:themeColor="background1" w:themeShade="80"/>
              </w:rPr>
            </w:pPr>
            <w:r w:rsidRPr="00C55D46">
              <w:rPr>
                <w:color w:val="808080" w:themeColor="background1" w:themeShade="80"/>
              </w:rPr>
              <w:t xml:space="preserve">// </w:t>
            </w:r>
            <w:r w:rsidRPr="00C55D46">
              <w:rPr>
                <w:color w:val="808080" w:themeColor="background1" w:themeShade="80"/>
                <w:lang w:val="ru-RU"/>
              </w:rPr>
              <w:t>больше</w:t>
            </w:r>
            <w:r w:rsidRPr="00F479B1">
              <w:rPr>
                <w:color w:val="808080" w:themeColor="background1" w:themeShade="80"/>
              </w:rPr>
              <w:t xml:space="preserve"> </w:t>
            </w:r>
            <w:r w:rsidRPr="00C55D46">
              <w:rPr>
                <w:color w:val="808080" w:themeColor="background1" w:themeShade="80"/>
                <w:lang w:val="ru-RU"/>
              </w:rPr>
              <w:t>не</w:t>
            </w:r>
            <w:r w:rsidRPr="00F479B1">
              <w:rPr>
                <w:color w:val="808080" w:themeColor="background1" w:themeShade="80"/>
              </w:rPr>
              <w:t xml:space="preserve"> </w:t>
            </w:r>
            <w:r w:rsidRPr="00C55D46">
              <w:rPr>
                <w:color w:val="808080" w:themeColor="background1" w:themeShade="80"/>
                <w:lang w:val="ru-RU"/>
              </w:rPr>
              <w:t>надо</w:t>
            </w:r>
          </w:p>
          <w:p w14:paraId="7CA34C75" w14:textId="499FB04B" w:rsidR="00A534C6" w:rsidRPr="00A534C6" w:rsidRDefault="00A534C6" w:rsidP="00920058">
            <w:pPr>
              <w:pStyle w:val="a4"/>
              <w:rPr>
                <w:color w:val="808080" w:themeColor="background1" w:themeShade="80"/>
              </w:rPr>
            </w:pPr>
            <w:r w:rsidRPr="00A534C6">
              <w:rPr>
                <w:color w:val="808080" w:themeColor="background1" w:themeShade="80"/>
              </w:rPr>
              <w:t xml:space="preserve">const update = () =&gt; </w:t>
            </w:r>
            <w:proofErr w:type="gramStart"/>
            <w:r w:rsidRPr="00A534C6">
              <w:rPr>
                <w:color w:val="808080" w:themeColor="background1" w:themeShade="80"/>
              </w:rPr>
              <w:t>{</w:t>
            </w:r>
            <w:r w:rsidRPr="00892613">
              <w:rPr>
                <w:color w:val="808080" w:themeColor="background1" w:themeShade="80"/>
              </w:rPr>
              <w:t xml:space="preserve"> …</w:t>
            </w:r>
            <w:proofErr w:type="gramEnd"/>
            <w:r w:rsidRPr="00892613">
              <w:rPr>
                <w:color w:val="808080" w:themeColor="background1" w:themeShade="80"/>
              </w:rPr>
              <w:t xml:space="preserve"> </w:t>
            </w:r>
            <w:r>
              <w:rPr>
                <w:color w:val="808080" w:themeColor="background1" w:themeShade="80"/>
              </w:rPr>
              <w:t>}</w:t>
            </w:r>
          </w:p>
          <w:p w14:paraId="01EB6E4E" w14:textId="77777777" w:rsidR="00920058" w:rsidRPr="00C55D46" w:rsidRDefault="00920058" w:rsidP="00920058">
            <w:pPr>
              <w:pStyle w:val="a4"/>
              <w:rPr>
                <w:color w:val="808080" w:themeColor="background1" w:themeShade="80"/>
              </w:rPr>
            </w:pPr>
            <w:proofErr w:type="spellStart"/>
            <w:proofErr w:type="gramStart"/>
            <w:r w:rsidRPr="00C55D46">
              <w:rPr>
                <w:color w:val="808080" w:themeColor="background1" w:themeShade="80"/>
              </w:rPr>
              <w:t>store.subscribe</w:t>
            </w:r>
            <w:proofErr w:type="spellEnd"/>
            <w:proofErr w:type="gramEnd"/>
            <w:r w:rsidRPr="00C55D46">
              <w:rPr>
                <w:color w:val="808080" w:themeColor="background1" w:themeShade="80"/>
              </w:rPr>
              <w:t>(update);</w:t>
            </w:r>
          </w:p>
          <w:p w14:paraId="4883A7C4" w14:textId="3FF36068" w:rsidR="00920058" w:rsidRPr="00C55D46" w:rsidRDefault="00920058" w:rsidP="00920058">
            <w:pPr>
              <w:pStyle w:val="a4"/>
              <w:rPr>
                <w:color w:val="808080" w:themeColor="background1" w:themeShade="80"/>
              </w:rPr>
            </w:pPr>
            <w:proofErr w:type="gramStart"/>
            <w:r w:rsidRPr="00C55D46">
              <w:rPr>
                <w:color w:val="808080" w:themeColor="background1" w:themeShade="80"/>
              </w:rPr>
              <w:t>update(</w:t>
            </w:r>
            <w:proofErr w:type="gramEnd"/>
            <w:r w:rsidRPr="00C55D46">
              <w:rPr>
                <w:color w:val="808080" w:themeColor="background1" w:themeShade="80"/>
              </w:rPr>
              <w:t>);</w:t>
            </w:r>
          </w:p>
          <w:p w14:paraId="2607D1C3" w14:textId="77777777" w:rsidR="00792FCE" w:rsidRPr="00C55D46" w:rsidRDefault="00792FCE" w:rsidP="00B665C4">
            <w:pPr>
              <w:pStyle w:val="a4"/>
            </w:pPr>
          </w:p>
        </w:tc>
      </w:tr>
    </w:tbl>
    <w:p w14:paraId="44584A3F" w14:textId="77777777" w:rsidR="00792FCE" w:rsidRPr="00C55D46" w:rsidRDefault="00792FCE" w:rsidP="00792FCE">
      <w:pPr>
        <w:pStyle w:val="a5"/>
        <w:rPr>
          <w:lang w:val="en-US"/>
        </w:rPr>
      </w:pPr>
    </w:p>
    <w:p w14:paraId="0A251ECB" w14:textId="681E083F" w:rsidR="00792FCE" w:rsidRDefault="00792FCE" w:rsidP="00792FCE">
      <w:pPr>
        <w:pStyle w:val="a5"/>
        <w:rPr>
          <w:lang w:val="en-US"/>
        </w:rPr>
      </w:pPr>
    </w:p>
    <w:p w14:paraId="64F952FD" w14:textId="4F086D13" w:rsidR="001A417C" w:rsidRPr="001A417C" w:rsidRDefault="001A417C" w:rsidP="00792FCE">
      <w:pPr>
        <w:pStyle w:val="a5"/>
        <w:rPr>
          <w:b/>
          <w:bCs/>
          <w:lang w:val="en-US"/>
        </w:rPr>
      </w:pPr>
      <w:proofErr w:type="gramStart"/>
      <w:r w:rsidRPr="001A417C">
        <w:rPr>
          <w:b/>
          <w:bCs/>
          <w:lang w:val="en-US"/>
        </w:rPr>
        <w:t>Connect(</w:t>
      </w:r>
      <w:proofErr w:type="gramEnd"/>
      <w:r w:rsidRPr="001A417C">
        <w:rPr>
          <w:b/>
          <w:bCs/>
          <w:lang w:val="en-US"/>
        </w:rPr>
        <w:t>)</w:t>
      </w:r>
    </w:p>
    <w:p w14:paraId="5A575617" w14:textId="39F79BD0" w:rsidR="00953D4F" w:rsidRDefault="001A417C" w:rsidP="00792FCE">
      <w:pPr>
        <w:pStyle w:val="a5"/>
      </w:pPr>
      <w:r>
        <w:t xml:space="preserve">Компоненты должны использовать </w:t>
      </w:r>
      <w:proofErr w:type="spellStart"/>
      <w:r>
        <w:t>диспатчи</w:t>
      </w:r>
      <w:proofErr w:type="spellEnd"/>
      <w:r>
        <w:t xml:space="preserve"> и информацию из </w:t>
      </w:r>
      <w:r>
        <w:rPr>
          <w:lang w:val="en-US"/>
        </w:rPr>
        <w:t>store</w:t>
      </w:r>
      <w:r>
        <w:t>.</w:t>
      </w:r>
      <w:r w:rsidR="00953D4F">
        <w:t xml:space="preserve"> Сейчас все компоненты по иерархии через контекст имеют доступ к </w:t>
      </w:r>
      <w:r w:rsidR="00953D4F">
        <w:rPr>
          <w:lang w:val="en-US"/>
        </w:rPr>
        <w:t>store</w:t>
      </w:r>
      <w:r w:rsidR="00953D4F">
        <w:t xml:space="preserve">, </w:t>
      </w:r>
      <w:proofErr w:type="gramStart"/>
      <w:r w:rsidR="00953D4F">
        <w:t>но</w:t>
      </w:r>
      <w:proofErr w:type="gramEnd"/>
      <w:r w:rsidR="00953D4F">
        <w:t xml:space="preserve"> чтобы использовать его, надо знать, какие поля и </w:t>
      </w:r>
      <w:proofErr w:type="spellStart"/>
      <w:r w:rsidR="00953D4F">
        <w:t>диспатчи</w:t>
      </w:r>
      <w:proofErr w:type="spellEnd"/>
      <w:r w:rsidR="00953D4F">
        <w:t xml:space="preserve"> передавать в пропсы. </w:t>
      </w:r>
      <w:r>
        <w:t xml:space="preserve">Чтобы их передавать в компонент, используется функция </w:t>
      </w:r>
      <w:r>
        <w:rPr>
          <w:lang w:val="en-US"/>
        </w:rPr>
        <w:t>connect</w:t>
      </w:r>
      <w:r>
        <w:t>.</w:t>
      </w:r>
    </w:p>
    <w:p w14:paraId="110DBFEE" w14:textId="0CAE7200" w:rsidR="001A417C" w:rsidRDefault="001A417C" w:rsidP="00792FCE">
      <w:pPr>
        <w:pStyle w:val="a5"/>
      </w:pPr>
      <w:r>
        <w:t xml:space="preserve"> </w:t>
      </w:r>
    </w:p>
    <w:p w14:paraId="12A9C246" w14:textId="13A67B85" w:rsidR="00D660E5" w:rsidRDefault="00D660E5" w:rsidP="00792FCE">
      <w:pPr>
        <w:pStyle w:val="a5"/>
      </w:pPr>
      <w:r>
        <w:rPr>
          <w:lang w:val="en-US"/>
        </w:rPr>
        <w:t>Connect</w:t>
      </w:r>
      <w:r w:rsidRPr="00D660E5">
        <w:t xml:space="preserve"> – </w:t>
      </w:r>
      <w:r>
        <w:t>это</w:t>
      </w:r>
      <w:r w:rsidRPr="00D660E5">
        <w:t xml:space="preserve"> </w:t>
      </w:r>
      <w:r>
        <w:rPr>
          <w:lang w:val="en-US"/>
        </w:rPr>
        <w:t>HOC</w:t>
      </w:r>
      <w:r w:rsidRPr="00D660E5">
        <w:t xml:space="preserve">, </w:t>
      </w:r>
      <w:r>
        <w:t>т</w:t>
      </w:r>
      <w:r w:rsidRPr="00D660E5">
        <w:t>.</w:t>
      </w:r>
      <w:r>
        <w:t>е</w:t>
      </w:r>
      <w:r w:rsidRPr="00D660E5">
        <w:t xml:space="preserve">. </w:t>
      </w:r>
      <w:r>
        <w:t>функция, которая делает какие-то подготовительные действия, а потом оборачивает компонент и предоставляет ему нужную инфо</w:t>
      </w:r>
      <w:r w:rsidR="00560748" w:rsidRPr="00560748">
        <w:t xml:space="preserve"> </w:t>
      </w:r>
      <w:r w:rsidR="00560748">
        <w:t>и возвращает новый, готовый компонент.</w:t>
      </w:r>
    </w:p>
    <w:p w14:paraId="5B259CD6" w14:textId="77777777" w:rsidR="004931E8" w:rsidRDefault="004931E8" w:rsidP="004931E8">
      <w:pPr>
        <w:pStyle w:val="a5"/>
        <w:tabs>
          <w:tab w:val="left" w:pos="2074"/>
        </w:tabs>
      </w:pPr>
      <w:r>
        <w:t xml:space="preserve">Документация </w:t>
      </w:r>
      <w:hyperlink r:id="rId607" w:history="1">
        <w:r w:rsidRPr="00931A8E">
          <w:rPr>
            <w:rStyle w:val="a8"/>
          </w:rPr>
          <w:t>здесь</w:t>
        </w:r>
      </w:hyperlink>
      <w:r>
        <w:t>.</w:t>
      </w:r>
    </w:p>
    <w:p w14:paraId="74DD658B" w14:textId="5FB18F59" w:rsidR="00300214" w:rsidRDefault="00300214" w:rsidP="00792FCE">
      <w:pPr>
        <w:pStyle w:val="a5"/>
      </w:pPr>
    </w:p>
    <w:p w14:paraId="39D52DBD" w14:textId="44B7480C" w:rsidR="004931E8" w:rsidRDefault="004931E8" w:rsidP="00792FCE">
      <w:pPr>
        <w:pStyle w:val="a5"/>
      </w:pPr>
      <w:r>
        <w:t>В качестве параметров она принимает параметры конфигурации:</w:t>
      </w:r>
    </w:p>
    <w:p w14:paraId="30AF790A" w14:textId="77777777" w:rsidR="004931E8" w:rsidRDefault="004931E8" w:rsidP="004931E8">
      <w:pPr>
        <w:pStyle w:val="a5"/>
      </w:pPr>
    </w:p>
    <w:p w14:paraId="69D8898C" w14:textId="5FFDE9F4" w:rsidR="004931E8" w:rsidRPr="00896EDD" w:rsidRDefault="004931E8" w:rsidP="004931E8">
      <w:pPr>
        <w:pStyle w:val="a5"/>
      </w:pPr>
      <w:proofErr w:type="spellStart"/>
      <w:r w:rsidRPr="00B22B0F">
        <w:t>map</w:t>
      </w:r>
      <w:r w:rsidRPr="00B22B0F">
        <w:rPr>
          <w:b/>
          <w:bCs/>
        </w:rPr>
        <w:t>State</w:t>
      </w:r>
      <w:r w:rsidRPr="00B22B0F">
        <w:t>ToProps</w:t>
      </w:r>
      <w:proofErr w:type="spellEnd"/>
      <w:r>
        <w:t xml:space="preserve"> – э</w:t>
      </w:r>
      <w:r w:rsidRPr="00896EDD">
        <w:t xml:space="preserve">то функция, которая </w:t>
      </w:r>
      <w:r>
        <w:t>получает</w:t>
      </w:r>
      <w:r w:rsidRPr="00896EDD">
        <w:t xml:space="preserve"> текущий </w:t>
      </w:r>
      <w:proofErr w:type="spellStart"/>
      <w:r w:rsidRPr="00896EDD">
        <w:t>state</w:t>
      </w:r>
      <w:proofErr w:type="spellEnd"/>
      <w:r w:rsidRPr="00896EDD">
        <w:t xml:space="preserve"> из </w:t>
      </w:r>
      <w:proofErr w:type="spellStart"/>
      <w:r w:rsidRPr="00896EDD">
        <w:t>store</w:t>
      </w:r>
      <w:proofErr w:type="spellEnd"/>
      <w:r w:rsidRPr="00896EDD">
        <w:t xml:space="preserve"> и её задача – вернуть </w:t>
      </w:r>
      <w:r>
        <w:t xml:space="preserve">объект с </w:t>
      </w:r>
      <w:r w:rsidRPr="00896EDD">
        <w:t>те</w:t>
      </w:r>
      <w:r>
        <w:t>ми</w:t>
      </w:r>
      <w:r w:rsidRPr="00896EDD">
        <w:t xml:space="preserve"> свойства</w:t>
      </w:r>
      <w:r>
        <w:t>ми</w:t>
      </w:r>
      <w:r w:rsidRPr="00896EDD">
        <w:t xml:space="preserve">, которые нужны </w:t>
      </w:r>
      <w:proofErr w:type="spellStart"/>
      <w:r w:rsidRPr="00896EDD">
        <w:t>react</w:t>
      </w:r>
      <w:proofErr w:type="spellEnd"/>
      <w:r w:rsidRPr="00896EDD">
        <w:t>-компоненту.</w:t>
      </w:r>
    </w:p>
    <w:p w14:paraId="4653DCA9" w14:textId="52F685B2" w:rsidR="004931E8" w:rsidRDefault="004931E8" w:rsidP="00792FCE">
      <w:pPr>
        <w:pStyle w:val="a5"/>
      </w:pPr>
    </w:p>
    <w:p w14:paraId="56DCAA98" w14:textId="3548C192" w:rsidR="004931E8" w:rsidRPr="00A579EB" w:rsidRDefault="004931E8" w:rsidP="004931E8">
      <w:pPr>
        <w:pStyle w:val="a5"/>
        <w:tabs>
          <w:tab w:val="left" w:pos="2074"/>
        </w:tabs>
      </w:pPr>
      <w:proofErr w:type="spellStart"/>
      <w:r w:rsidRPr="00B22B0F">
        <w:rPr>
          <w:lang w:val="en-US"/>
        </w:rPr>
        <w:t>map</w:t>
      </w:r>
      <w:r w:rsidRPr="00B22B0F">
        <w:rPr>
          <w:b/>
          <w:bCs/>
          <w:lang w:val="en-US"/>
        </w:rPr>
        <w:t>Dispatch</w:t>
      </w:r>
      <w:r w:rsidRPr="00B22B0F">
        <w:rPr>
          <w:lang w:val="en-US"/>
        </w:rPr>
        <w:t>ToProps</w:t>
      </w:r>
      <w:proofErr w:type="spellEnd"/>
    </w:p>
    <w:p w14:paraId="4336D4A8" w14:textId="5D00A8E0" w:rsidR="00F47C8C" w:rsidRPr="00F47C8C" w:rsidRDefault="00F47C8C" w:rsidP="004931E8">
      <w:pPr>
        <w:pStyle w:val="a5"/>
        <w:tabs>
          <w:tab w:val="left" w:pos="2074"/>
        </w:tabs>
      </w:pPr>
      <w:r>
        <w:t>Может быть функцией или объектом.</w:t>
      </w:r>
    </w:p>
    <w:p w14:paraId="68EC1A23" w14:textId="2F8C5294" w:rsidR="00F47C8C" w:rsidRPr="00F47C8C" w:rsidRDefault="004931E8" w:rsidP="008F28E9">
      <w:pPr>
        <w:pStyle w:val="a5"/>
        <w:tabs>
          <w:tab w:val="left" w:pos="2074"/>
        </w:tabs>
      </w:pPr>
      <w:r>
        <w:t xml:space="preserve">Эта функция получит на вход функцию </w:t>
      </w:r>
      <w:r>
        <w:rPr>
          <w:lang w:val="en-US"/>
        </w:rPr>
        <w:t>dispatch</w:t>
      </w:r>
      <w:r>
        <w:t xml:space="preserve"> автоматом. Возвращает объект, в качестве ключей – имена </w:t>
      </w:r>
      <w:r w:rsidR="00446182">
        <w:t>создаваемых функций-</w:t>
      </w:r>
      <w:proofErr w:type="spellStart"/>
      <w:r w:rsidR="00446182">
        <w:t>дисп</w:t>
      </w:r>
      <w:r w:rsidR="00D839DA">
        <w:t>а</w:t>
      </w:r>
      <w:r w:rsidR="00446182">
        <w:t>тчей</w:t>
      </w:r>
      <w:proofErr w:type="spellEnd"/>
      <w:r w:rsidR="00446182">
        <w:t>,</w:t>
      </w:r>
      <w:r>
        <w:t xml:space="preserve"> передаваемых в пропсы, а значения – </w:t>
      </w:r>
      <w:r w:rsidR="00592908">
        <w:rPr>
          <w:lang w:val="en-US"/>
        </w:rPr>
        <w:t>action</w:t>
      </w:r>
      <w:r w:rsidR="00291B1D">
        <w:t xml:space="preserve"> или </w:t>
      </w:r>
      <w:proofErr w:type="spellStart"/>
      <w:r w:rsidR="00291B1D">
        <w:rPr>
          <w:lang w:val="en-US"/>
        </w:rPr>
        <w:t>action</w:t>
      </w:r>
      <w:r w:rsidR="00592908">
        <w:rPr>
          <w:lang w:val="en-US"/>
        </w:rPr>
        <w:t>Creator</w:t>
      </w:r>
      <w:proofErr w:type="spellEnd"/>
      <w:r>
        <w:t xml:space="preserve">, которые </w:t>
      </w:r>
      <w:r w:rsidR="00E4671C">
        <w:t xml:space="preserve">будут обёрнуты </w:t>
      </w:r>
      <w:r>
        <w:t xml:space="preserve">в </w:t>
      </w:r>
      <w:r>
        <w:rPr>
          <w:lang w:val="en-US"/>
        </w:rPr>
        <w:t>dispatch</w:t>
      </w:r>
      <w:r>
        <w:t>.</w:t>
      </w:r>
    </w:p>
    <w:p w14:paraId="668A38CA" w14:textId="77777777" w:rsidR="004931E8" w:rsidRDefault="004931E8" w:rsidP="00792FCE">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4931E8" w:rsidRPr="00BB3E0E" w14:paraId="2D9C8EE9" w14:textId="77777777" w:rsidTr="006254FB">
        <w:tc>
          <w:tcPr>
            <w:tcW w:w="10768" w:type="dxa"/>
            <w:shd w:val="clear" w:color="auto" w:fill="F5F5F5"/>
          </w:tcPr>
          <w:p w14:paraId="570C8EE1" w14:textId="77777777" w:rsidR="004931E8" w:rsidRPr="004931E8" w:rsidRDefault="004931E8" w:rsidP="006254FB">
            <w:pPr>
              <w:pStyle w:val="a4"/>
              <w:rPr>
                <w:lang w:val="ru-RU"/>
              </w:rPr>
            </w:pPr>
          </w:p>
          <w:p w14:paraId="74E90310" w14:textId="3D1D1BEF" w:rsidR="004931E8" w:rsidRDefault="004931E8" w:rsidP="006254FB">
            <w:pPr>
              <w:pStyle w:val="a4"/>
            </w:pPr>
            <w:r w:rsidRPr="004C5B69">
              <w:t xml:space="preserve">import </w:t>
            </w:r>
            <w:proofErr w:type="gramStart"/>
            <w:r w:rsidRPr="004C5B69">
              <w:t>{ connect</w:t>
            </w:r>
            <w:proofErr w:type="gramEnd"/>
            <w:r w:rsidRPr="004C5B69">
              <w:t xml:space="preserve"> } from 'react-redux';</w:t>
            </w:r>
          </w:p>
          <w:p w14:paraId="20C57E63" w14:textId="77777777" w:rsidR="00F642A9" w:rsidRDefault="00F642A9" w:rsidP="006254FB">
            <w:pPr>
              <w:pStyle w:val="a4"/>
            </w:pPr>
          </w:p>
          <w:p w14:paraId="2A2777D9" w14:textId="50FC6970" w:rsidR="004931E8" w:rsidRDefault="004931E8" w:rsidP="006254FB">
            <w:pPr>
              <w:pStyle w:val="a4"/>
            </w:pPr>
            <w:r w:rsidRPr="00094177">
              <w:t xml:space="preserve">function </w:t>
            </w:r>
            <w:proofErr w:type="gramStart"/>
            <w:r w:rsidRPr="00094177">
              <w:t>connect(</w:t>
            </w:r>
            <w:proofErr w:type="spellStart"/>
            <w:proofErr w:type="gramEnd"/>
            <w:r w:rsidRPr="00BC746E">
              <w:t>map</w:t>
            </w:r>
            <w:r w:rsidRPr="00BC746E">
              <w:rPr>
                <w:color w:val="008000"/>
              </w:rPr>
              <w:t>State</w:t>
            </w:r>
            <w:r w:rsidRPr="00BC746E">
              <w:t>ToProps</w:t>
            </w:r>
            <w:proofErr w:type="spellEnd"/>
            <w:r w:rsidRPr="00094177">
              <w:t xml:space="preserve">, </w:t>
            </w:r>
            <w:proofErr w:type="spellStart"/>
            <w:r w:rsidRPr="00BC746E">
              <w:t>map</w:t>
            </w:r>
            <w:r w:rsidRPr="00BC746E">
              <w:rPr>
                <w:color w:val="C45911" w:themeColor="accent2" w:themeShade="BF"/>
              </w:rPr>
              <w:t>Dispatch</w:t>
            </w:r>
            <w:r w:rsidRPr="00BC746E">
              <w:t>ToProps</w:t>
            </w:r>
            <w:proofErr w:type="spellEnd"/>
            <w:r w:rsidRPr="00094177">
              <w:t xml:space="preserve">, </w:t>
            </w:r>
            <w:proofErr w:type="spellStart"/>
            <w:r w:rsidRPr="00094177">
              <w:t>mergeProps</w:t>
            </w:r>
            <w:proofErr w:type="spellEnd"/>
            <w:r w:rsidRPr="00094177">
              <w:t>, options)</w:t>
            </w:r>
            <w:r w:rsidRPr="005F105B">
              <w:rPr>
                <w:color w:val="808080" w:themeColor="background1" w:themeShade="80"/>
              </w:rPr>
              <w:t>(Component)</w:t>
            </w:r>
          </w:p>
          <w:p w14:paraId="472D7D33" w14:textId="77777777" w:rsidR="004931E8" w:rsidRDefault="004931E8" w:rsidP="006254FB">
            <w:pPr>
              <w:pStyle w:val="a4"/>
            </w:pPr>
          </w:p>
          <w:p w14:paraId="3728DE4D" w14:textId="77777777" w:rsidR="004931E8" w:rsidRPr="00A569E5" w:rsidRDefault="004931E8" w:rsidP="006254FB">
            <w:pPr>
              <w:pStyle w:val="a4"/>
              <w:rPr>
                <w:color w:val="808080" w:themeColor="background1" w:themeShade="80"/>
              </w:rPr>
            </w:pPr>
            <w:r w:rsidRPr="00A569E5">
              <w:rPr>
                <w:color w:val="808080" w:themeColor="background1" w:themeShade="80"/>
              </w:rPr>
              <w:t xml:space="preserve">export default </w:t>
            </w:r>
            <w:proofErr w:type="gramStart"/>
            <w:r w:rsidRPr="00A569E5">
              <w:rPr>
                <w:color w:val="808080" w:themeColor="background1" w:themeShade="80"/>
              </w:rPr>
              <w:t>connect(</w:t>
            </w:r>
            <w:proofErr w:type="spellStart"/>
            <w:proofErr w:type="gramEnd"/>
            <w:r w:rsidRPr="00A569E5">
              <w:rPr>
                <w:color w:val="808080" w:themeColor="background1" w:themeShade="80"/>
              </w:rPr>
              <w:t>mapStateToProps</w:t>
            </w:r>
            <w:proofErr w:type="spellEnd"/>
            <w:r>
              <w:rPr>
                <w:color w:val="808080" w:themeColor="background1" w:themeShade="80"/>
              </w:rPr>
              <w:t xml:space="preserve">, </w:t>
            </w:r>
            <w:proofErr w:type="spellStart"/>
            <w:r w:rsidRPr="00A569E5">
              <w:rPr>
                <w:color w:val="808080" w:themeColor="background1" w:themeShade="80"/>
              </w:rPr>
              <w:t>mapDispatchToProps</w:t>
            </w:r>
            <w:proofErr w:type="spellEnd"/>
            <w:r w:rsidRPr="00A569E5">
              <w:rPr>
                <w:color w:val="808080" w:themeColor="background1" w:themeShade="80"/>
              </w:rPr>
              <w:t>)(Counter);</w:t>
            </w:r>
          </w:p>
          <w:p w14:paraId="16DDA477" w14:textId="77777777" w:rsidR="004931E8" w:rsidRDefault="004931E8" w:rsidP="006254FB">
            <w:pPr>
              <w:pStyle w:val="a4"/>
            </w:pPr>
          </w:p>
          <w:p w14:paraId="715508BB" w14:textId="77777777" w:rsidR="00F642A9" w:rsidRDefault="00F642A9" w:rsidP="006254FB">
            <w:pPr>
              <w:pStyle w:val="a4"/>
            </w:pPr>
          </w:p>
          <w:p w14:paraId="2F526566" w14:textId="77777777" w:rsidR="00F642A9" w:rsidRDefault="00F642A9" w:rsidP="00F642A9">
            <w:pPr>
              <w:pStyle w:val="a4"/>
            </w:pPr>
            <w:r>
              <w:t xml:space="preserve">const </w:t>
            </w:r>
            <w:proofErr w:type="spellStart"/>
            <w:r>
              <w:t>map</w:t>
            </w:r>
            <w:r w:rsidRPr="000555D1">
              <w:rPr>
                <w:b/>
                <w:bCs/>
              </w:rPr>
              <w:t>State</w:t>
            </w:r>
            <w:r>
              <w:t>ToProps</w:t>
            </w:r>
            <w:proofErr w:type="spellEnd"/>
            <w:r>
              <w:t xml:space="preserve"> = (state) =&gt; {</w:t>
            </w:r>
          </w:p>
          <w:p w14:paraId="0708C4FD" w14:textId="77777777" w:rsidR="00F642A9" w:rsidRDefault="00F642A9" w:rsidP="00F642A9">
            <w:pPr>
              <w:pStyle w:val="a4"/>
            </w:pPr>
            <w:r>
              <w:t xml:space="preserve">  return { </w:t>
            </w:r>
          </w:p>
          <w:p w14:paraId="7679C399" w14:textId="77777777" w:rsidR="00F642A9" w:rsidRDefault="00F642A9" w:rsidP="00F642A9">
            <w:pPr>
              <w:pStyle w:val="a4"/>
            </w:pPr>
            <w:r w:rsidRPr="002817BB">
              <w:t xml:space="preserve">    </w:t>
            </w:r>
            <w:r>
              <w:t xml:space="preserve">name: state.name, </w:t>
            </w:r>
          </w:p>
          <w:p w14:paraId="3851AC6F" w14:textId="77777777" w:rsidR="00F642A9" w:rsidRDefault="00F642A9" w:rsidP="00F642A9">
            <w:pPr>
              <w:pStyle w:val="a4"/>
            </w:pPr>
            <w:r w:rsidRPr="00F85BEF">
              <w:t xml:space="preserve">    </w:t>
            </w:r>
            <w:r>
              <w:t xml:space="preserve">age: </w:t>
            </w:r>
            <w:proofErr w:type="spellStart"/>
            <w:proofErr w:type="gramStart"/>
            <w:r>
              <w:t>state.age</w:t>
            </w:r>
            <w:proofErr w:type="spellEnd"/>
            <w:r>
              <w:t xml:space="preserve"> }</w:t>
            </w:r>
            <w:proofErr w:type="gramEnd"/>
            <w:r>
              <w:t>;</w:t>
            </w:r>
          </w:p>
          <w:p w14:paraId="3050EEE0" w14:textId="77777777" w:rsidR="00F642A9" w:rsidRPr="009B2ACC" w:rsidRDefault="00F642A9" w:rsidP="00F642A9">
            <w:pPr>
              <w:pStyle w:val="a4"/>
            </w:pPr>
            <w:r>
              <w:t>};</w:t>
            </w:r>
          </w:p>
          <w:p w14:paraId="1BD91D69" w14:textId="77777777" w:rsidR="00F642A9" w:rsidRDefault="00F642A9" w:rsidP="006254FB">
            <w:pPr>
              <w:pStyle w:val="a4"/>
            </w:pPr>
          </w:p>
          <w:p w14:paraId="7A9F7D3A" w14:textId="77777777" w:rsidR="00F642A9" w:rsidRDefault="00F642A9" w:rsidP="006254FB">
            <w:pPr>
              <w:pStyle w:val="a4"/>
            </w:pPr>
          </w:p>
          <w:p w14:paraId="170DC35C" w14:textId="77777777" w:rsidR="00F642A9" w:rsidRPr="007641ED" w:rsidRDefault="00F642A9" w:rsidP="00F642A9">
            <w:pPr>
              <w:pStyle w:val="a4"/>
            </w:pPr>
            <w:r w:rsidRPr="007641ED">
              <w:t xml:space="preserve">const </w:t>
            </w:r>
            <w:proofErr w:type="spellStart"/>
            <w:r w:rsidRPr="007641ED">
              <w:t>map</w:t>
            </w:r>
            <w:r w:rsidRPr="000555D1">
              <w:rPr>
                <w:b/>
                <w:bCs/>
              </w:rPr>
              <w:t>Dispatch</w:t>
            </w:r>
            <w:r w:rsidRPr="007641ED">
              <w:t>ToProps</w:t>
            </w:r>
            <w:proofErr w:type="spellEnd"/>
            <w:r w:rsidRPr="007641ED">
              <w:t xml:space="preserve"> = (dispatch) =&gt; {</w:t>
            </w:r>
          </w:p>
          <w:p w14:paraId="2B18605D" w14:textId="77777777" w:rsidR="000555D1" w:rsidRDefault="00F642A9" w:rsidP="00F642A9">
            <w:pPr>
              <w:pStyle w:val="a4"/>
            </w:pPr>
            <w:r w:rsidRPr="007641ED">
              <w:t xml:space="preserve">  return {</w:t>
            </w:r>
          </w:p>
          <w:p w14:paraId="58923CD0" w14:textId="77777777" w:rsidR="000555D1" w:rsidRDefault="000555D1" w:rsidP="00F642A9">
            <w:pPr>
              <w:pStyle w:val="a4"/>
            </w:pPr>
            <w:r w:rsidRPr="000555D1">
              <w:t xml:space="preserve">    </w:t>
            </w:r>
            <w:proofErr w:type="spellStart"/>
            <w:r w:rsidR="00F642A9" w:rsidRPr="007641ED">
              <w:t>inc</w:t>
            </w:r>
            <w:proofErr w:type="spellEnd"/>
            <w:r w:rsidR="00F642A9" w:rsidRPr="007641ED">
              <w:t xml:space="preserve">: () =&gt; </w:t>
            </w:r>
            <w:proofErr w:type="gramStart"/>
            <w:r w:rsidR="00F642A9" w:rsidRPr="007641ED">
              <w:t>dispatch(</w:t>
            </w:r>
            <w:proofErr w:type="gramEnd"/>
            <w:r w:rsidR="00F642A9" w:rsidRPr="007641ED">
              <w:t>{type: 'INC'})</w:t>
            </w:r>
          </w:p>
          <w:p w14:paraId="398BDC1D" w14:textId="35C22D40" w:rsidR="00F642A9" w:rsidRPr="00AC2763" w:rsidRDefault="000555D1" w:rsidP="00F642A9">
            <w:pPr>
              <w:pStyle w:val="a4"/>
            </w:pPr>
            <w:r w:rsidRPr="00892613">
              <w:t xml:space="preserve">  </w:t>
            </w:r>
            <w:r w:rsidR="00F642A9" w:rsidRPr="00AC2763">
              <w:t>}</w:t>
            </w:r>
          </w:p>
          <w:p w14:paraId="458829EA" w14:textId="45B5C20F" w:rsidR="00F642A9" w:rsidRDefault="00F642A9" w:rsidP="00F642A9">
            <w:pPr>
              <w:pStyle w:val="a4"/>
            </w:pPr>
            <w:r w:rsidRPr="00F642A9">
              <w:t>}</w:t>
            </w:r>
          </w:p>
          <w:p w14:paraId="68E2831A" w14:textId="008B6260" w:rsidR="00291B1D" w:rsidRDefault="00291B1D" w:rsidP="00F642A9">
            <w:pPr>
              <w:pStyle w:val="a4"/>
            </w:pPr>
          </w:p>
          <w:p w14:paraId="7E49B8BD" w14:textId="77777777" w:rsidR="00A75B59" w:rsidRDefault="00A75B59" w:rsidP="00F642A9">
            <w:pPr>
              <w:pStyle w:val="a4"/>
            </w:pPr>
          </w:p>
          <w:p w14:paraId="6B4AB1C0" w14:textId="1B89C8CC" w:rsidR="00291B1D" w:rsidRPr="00892613" w:rsidRDefault="00291B1D" w:rsidP="00F642A9">
            <w:pPr>
              <w:pStyle w:val="a4"/>
              <w:rPr>
                <w:color w:val="808080" w:themeColor="background1" w:themeShade="80"/>
              </w:rPr>
            </w:pPr>
            <w:r w:rsidRPr="00291B1D">
              <w:rPr>
                <w:color w:val="808080" w:themeColor="background1" w:themeShade="80"/>
              </w:rPr>
              <w:t xml:space="preserve">// </w:t>
            </w:r>
            <w:r w:rsidR="008F28E9">
              <w:rPr>
                <w:color w:val="808080" w:themeColor="background1" w:themeShade="80"/>
                <w:lang w:val="ru-RU"/>
              </w:rPr>
              <w:t>с</w:t>
            </w:r>
            <w:r w:rsidR="008F28E9" w:rsidRPr="00892613">
              <w:rPr>
                <w:color w:val="808080" w:themeColor="background1" w:themeShade="80"/>
              </w:rPr>
              <w:t xml:space="preserve"> </w:t>
            </w:r>
            <w:proofErr w:type="spellStart"/>
            <w:r w:rsidR="008F28E9">
              <w:rPr>
                <w:color w:val="808080" w:themeColor="background1" w:themeShade="80"/>
              </w:rPr>
              <w:t>actionCreators</w:t>
            </w:r>
            <w:proofErr w:type="spellEnd"/>
          </w:p>
          <w:p w14:paraId="7B46403F" w14:textId="77777777" w:rsidR="00291B1D" w:rsidRDefault="00291B1D" w:rsidP="00291B1D">
            <w:pPr>
              <w:pStyle w:val="a4"/>
            </w:pPr>
            <w:r>
              <w:t xml:space="preserve">const </w:t>
            </w:r>
            <w:proofErr w:type="spellStart"/>
            <w:r>
              <w:t>mapDispatchToProps</w:t>
            </w:r>
            <w:proofErr w:type="spellEnd"/>
            <w:r>
              <w:t xml:space="preserve"> = (dispatch) =&gt; {</w:t>
            </w:r>
          </w:p>
          <w:p w14:paraId="511B9C68" w14:textId="77777777" w:rsidR="00291B1D" w:rsidRDefault="00291B1D" w:rsidP="00291B1D">
            <w:pPr>
              <w:pStyle w:val="a4"/>
            </w:pPr>
            <w:r>
              <w:t xml:space="preserve">  return {</w:t>
            </w:r>
          </w:p>
          <w:p w14:paraId="2B4C34CC" w14:textId="77777777" w:rsidR="00291B1D" w:rsidRDefault="00291B1D" w:rsidP="00291B1D">
            <w:pPr>
              <w:pStyle w:val="a4"/>
            </w:pPr>
            <w:r>
              <w:lastRenderedPageBreak/>
              <w:t xml:space="preserve">    </w:t>
            </w:r>
            <w:proofErr w:type="spellStart"/>
            <w:r>
              <w:t>inc</w:t>
            </w:r>
            <w:proofErr w:type="spellEnd"/>
            <w:r>
              <w:t>: () =&gt; dispatch(</w:t>
            </w:r>
            <w:proofErr w:type="spellStart"/>
            <w:proofErr w:type="gramStart"/>
            <w:r>
              <w:t>inc</w:t>
            </w:r>
            <w:proofErr w:type="spellEnd"/>
            <w:r>
              <w:t>(</w:t>
            </w:r>
            <w:proofErr w:type="gramEnd"/>
            <w:r>
              <w:t>)),</w:t>
            </w:r>
          </w:p>
          <w:p w14:paraId="259248FB" w14:textId="77777777" w:rsidR="00291B1D" w:rsidRDefault="00291B1D" w:rsidP="00291B1D">
            <w:pPr>
              <w:pStyle w:val="a4"/>
            </w:pPr>
            <w:r>
              <w:t xml:space="preserve">    dec: () =&gt; dispatch(</w:t>
            </w:r>
            <w:proofErr w:type="gramStart"/>
            <w:r>
              <w:t>dec(</w:t>
            </w:r>
            <w:proofErr w:type="gramEnd"/>
            <w:r>
              <w:t>)),</w:t>
            </w:r>
          </w:p>
          <w:p w14:paraId="78069AF9" w14:textId="77777777" w:rsidR="00291B1D" w:rsidRDefault="00291B1D" w:rsidP="00291B1D">
            <w:pPr>
              <w:pStyle w:val="a4"/>
            </w:pPr>
            <w:r>
              <w:t xml:space="preserve">    </w:t>
            </w:r>
            <w:proofErr w:type="spellStart"/>
            <w:r>
              <w:t>rnd</w:t>
            </w:r>
            <w:proofErr w:type="spellEnd"/>
            <w:r>
              <w:t>: () =&gt; {</w:t>
            </w:r>
          </w:p>
          <w:p w14:paraId="307441D6" w14:textId="77777777" w:rsidR="00291B1D" w:rsidRDefault="00291B1D" w:rsidP="00291B1D">
            <w:pPr>
              <w:pStyle w:val="a4"/>
            </w:pPr>
            <w:r>
              <w:t xml:space="preserve">      const </w:t>
            </w:r>
            <w:proofErr w:type="spellStart"/>
            <w:r>
              <w:t>randomValue</w:t>
            </w:r>
            <w:proofErr w:type="spellEnd"/>
            <w:r>
              <w:t xml:space="preserve"> = </w:t>
            </w:r>
            <w:proofErr w:type="spellStart"/>
            <w:r>
              <w:t>Math.floor</w:t>
            </w:r>
            <w:proofErr w:type="spellEnd"/>
            <w:r>
              <w:t>(</w:t>
            </w:r>
            <w:proofErr w:type="spellStart"/>
            <w:r>
              <w:t>Math.random</w:t>
            </w:r>
            <w:proofErr w:type="spellEnd"/>
            <w:r>
              <w:t>() * 10);</w:t>
            </w:r>
          </w:p>
          <w:p w14:paraId="770E807C" w14:textId="77777777" w:rsidR="00291B1D" w:rsidRDefault="00291B1D" w:rsidP="00291B1D">
            <w:pPr>
              <w:pStyle w:val="a4"/>
            </w:pPr>
            <w:r>
              <w:t xml:space="preserve">      dispatch(</w:t>
            </w:r>
            <w:proofErr w:type="spellStart"/>
            <w:r>
              <w:t>rnd</w:t>
            </w:r>
            <w:proofErr w:type="spellEnd"/>
            <w:r>
              <w:t>(</w:t>
            </w:r>
            <w:proofErr w:type="spellStart"/>
            <w:r>
              <w:t>randomValue</w:t>
            </w:r>
            <w:proofErr w:type="spellEnd"/>
            <w:r>
              <w:t>));</w:t>
            </w:r>
          </w:p>
          <w:p w14:paraId="02641BC6" w14:textId="77777777" w:rsidR="00291B1D" w:rsidRDefault="00291B1D" w:rsidP="00291B1D">
            <w:pPr>
              <w:pStyle w:val="a4"/>
            </w:pPr>
            <w:r>
              <w:t xml:space="preserve">    }</w:t>
            </w:r>
          </w:p>
          <w:p w14:paraId="558A1ED2" w14:textId="77777777" w:rsidR="00291B1D" w:rsidRDefault="00291B1D" w:rsidP="00291B1D">
            <w:pPr>
              <w:pStyle w:val="a4"/>
            </w:pPr>
            <w:r>
              <w:t xml:space="preserve">  };</w:t>
            </w:r>
          </w:p>
          <w:p w14:paraId="2ECD385B" w14:textId="7103717B" w:rsidR="00291B1D" w:rsidRDefault="00291B1D" w:rsidP="00291B1D">
            <w:pPr>
              <w:pStyle w:val="a4"/>
            </w:pPr>
            <w:r>
              <w:t>};</w:t>
            </w:r>
          </w:p>
          <w:p w14:paraId="2C2567CF" w14:textId="14F68759" w:rsidR="008F28E9" w:rsidRDefault="008F28E9" w:rsidP="00291B1D">
            <w:pPr>
              <w:pStyle w:val="a4"/>
            </w:pPr>
          </w:p>
          <w:p w14:paraId="50B31076" w14:textId="77777777" w:rsidR="00A75B59" w:rsidRDefault="00A75B59" w:rsidP="00291B1D">
            <w:pPr>
              <w:pStyle w:val="a4"/>
            </w:pPr>
          </w:p>
          <w:p w14:paraId="6C68CC32" w14:textId="0188BCD7" w:rsidR="008F28E9" w:rsidRPr="00892613" w:rsidRDefault="008F28E9" w:rsidP="008F28E9">
            <w:pPr>
              <w:pStyle w:val="a5"/>
              <w:tabs>
                <w:tab w:val="left" w:pos="2074"/>
              </w:tabs>
              <w:rPr>
                <w:color w:val="808080" w:themeColor="background1" w:themeShade="80"/>
                <w:lang w:val="en-US"/>
              </w:rPr>
            </w:pPr>
            <w:r w:rsidRPr="00892613">
              <w:rPr>
                <w:color w:val="808080" w:themeColor="background1" w:themeShade="80"/>
                <w:lang w:val="en-US"/>
              </w:rPr>
              <w:t xml:space="preserve">// </w:t>
            </w:r>
            <w:r w:rsidRPr="009264B9">
              <w:rPr>
                <w:color w:val="808080" w:themeColor="background1" w:themeShade="80"/>
              </w:rPr>
              <w:t>Можно</w:t>
            </w:r>
            <w:r w:rsidRPr="00892613">
              <w:rPr>
                <w:color w:val="808080" w:themeColor="background1" w:themeShade="80"/>
                <w:lang w:val="en-US"/>
              </w:rPr>
              <w:t xml:space="preserve"> </w:t>
            </w:r>
            <w:r w:rsidRPr="009264B9">
              <w:rPr>
                <w:color w:val="808080" w:themeColor="background1" w:themeShade="80"/>
              </w:rPr>
              <w:t>сократить</w:t>
            </w:r>
            <w:r w:rsidRPr="00892613">
              <w:rPr>
                <w:color w:val="808080" w:themeColor="background1" w:themeShade="80"/>
                <w:lang w:val="en-US"/>
              </w:rPr>
              <w:t xml:space="preserve"> </w:t>
            </w:r>
            <w:r w:rsidRPr="009264B9">
              <w:rPr>
                <w:color w:val="808080" w:themeColor="background1" w:themeShade="80"/>
              </w:rPr>
              <w:t>ещё</w:t>
            </w:r>
            <w:r w:rsidRPr="00892613">
              <w:rPr>
                <w:color w:val="808080" w:themeColor="background1" w:themeShade="80"/>
                <w:lang w:val="en-US"/>
              </w:rPr>
              <w:t xml:space="preserve"> </w:t>
            </w:r>
            <w:r w:rsidRPr="009264B9">
              <w:rPr>
                <w:color w:val="808080" w:themeColor="background1" w:themeShade="80"/>
              </w:rPr>
              <w:t>сильнее</w:t>
            </w:r>
          </w:p>
          <w:p w14:paraId="129D685D" w14:textId="77777777" w:rsidR="005A2346" w:rsidRPr="00A1412D" w:rsidRDefault="005A2346" w:rsidP="005A2346">
            <w:pPr>
              <w:pStyle w:val="a4"/>
              <w:rPr>
                <w:color w:val="808080" w:themeColor="background1" w:themeShade="80"/>
              </w:rPr>
            </w:pPr>
            <w:r w:rsidRPr="00A1412D">
              <w:rPr>
                <w:color w:val="808080" w:themeColor="background1" w:themeShade="80"/>
              </w:rPr>
              <w:t xml:space="preserve">import </w:t>
            </w:r>
            <w:proofErr w:type="gramStart"/>
            <w:r w:rsidRPr="00A1412D">
              <w:rPr>
                <w:color w:val="808080" w:themeColor="background1" w:themeShade="80"/>
              </w:rPr>
              <w:t xml:space="preserve">{ </w:t>
            </w:r>
            <w:proofErr w:type="spellStart"/>
            <w:r w:rsidRPr="00A1412D">
              <w:rPr>
                <w:color w:val="808080" w:themeColor="background1" w:themeShade="80"/>
              </w:rPr>
              <w:t>bindActionCreators</w:t>
            </w:r>
            <w:proofErr w:type="spellEnd"/>
            <w:proofErr w:type="gramEnd"/>
            <w:r w:rsidRPr="00A1412D">
              <w:rPr>
                <w:color w:val="808080" w:themeColor="background1" w:themeShade="80"/>
              </w:rPr>
              <w:t xml:space="preserve"> } from 'redux';</w:t>
            </w:r>
          </w:p>
          <w:p w14:paraId="75C145BD" w14:textId="53437BC9" w:rsidR="005A2346" w:rsidRPr="005A2346" w:rsidRDefault="005A2346" w:rsidP="005A2346">
            <w:pPr>
              <w:pStyle w:val="a4"/>
              <w:rPr>
                <w:color w:val="808080" w:themeColor="background1" w:themeShade="80"/>
              </w:rPr>
            </w:pPr>
            <w:r w:rsidRPr="00A1412D">
              <w:rPr>
                <w:color w:val="808080" w:themeColor="background1" w:themeShade="80"/>
              </w:rPr>
              <w:t xml:space="preserve">import </w:t>
            </w:r>
            <w:proofErr w:type="gramStart"/>
            <w:r w:rsidRPr="00A1412D">
              <w:rPr>
                <w:color w:val="808080" w:themeColor="background1" w:themeShade="80"/>
              </w:rPr>
              <w:t>{ connect</w:t>
            </w:r>
            <w:proofErr w:type="gramEnd"/>
            <w:r w:rsidRPr="00A1412D">
              <w:rPr>
                <w:color w:val="808080" w:themeColor="background1" w:themeShade="80"/>
              </w:rPr>
              <w:t xml:space="preserve"> } from 'react-redux';</w:t>
            </w:r>
          </w:p>
          <w:p w14:paraId="2E0B346E" w14:textId="77777777" w:rsidR="005A2346" w:rsidRPr="00A1412D" w:rsidRDefault="005A2346" w:rsidP="005A2346">
            <w:pPr>
              <w:pStyle w:val="a4"/>
              <w:rPr>
                <w:color w:val="808080" w:themeColor="background1" w:themeShade="80"/>
              </w:rPr>
            </w:pPr>
            <w:r w:rsidRPr="00A1412D">
              <w:rPr>
                <w:color w:val="808080" w:themeColor="background1" w:themeShade="80"/>
              </w:rPr>
              <w:t xml:space="preserve">import * as actions from </w:t>
            </w:r>
            <w:proofErr w:type="gramStart"/>
            <w:r w:rsidRPr="00A1412D">
              <w:rPr>
                <w:color w:val="808080" w:themeColor="background1" w:themeShade="80"/>
              </w:rPr>
              <w:t>'..</w:t>
            </w:r>
            <w:proofErr w:type="gramEnd"/>
            <w:r w:rsidRPr="00A1412D">
              <w:rPr>
                <w:color w:val="808080" w:themeColor="background1" w:themeShade="80"/>
              </w:rPr>
              <w:t>/actions';</w:t>
            </w:r>
          </w:p>
          <w:p w14:paraId="75F580CF" w14:textId="77777777" w:rsidR="005A2346" w:rsidRDefault="005A2346" w:rsidP="005A2346">
            <w:pPr>
              <w:pStyle w:val="a4"/>
            </w:pPr>
          </w:p>
          <w:p w14:paraId="54BD6118" w14:textId="455F5966" w:rsidR="005A2346" w:rsidRDefault="005A2346" w:rsidP="005A2346">
            <w:pPr>
              <w:pStyle w:val="a4"/>
            </w:pPr>
            <w:r>
              <w:t xml:space="preserve">const </w:t>
            </w:r>
            <w:proofErr w:type="spellStart"/>
            <w:r>
              <w:t>mapDispatchToProps</w:t>
            </w:r>
            <w:proofErr w:type="spellEnd"/>
            <w:r>
              <w:t xml:space="preserve"> = (dispatch) =&gt; {</w:t>
            </w:r>
          </w:p>
          <w:p w14:paraId="5CA9F9BD" w14:textId="77777777" w:rsidR="005A2346" w:rsidRDefault="005A2346" w:rsidP="005A2346">
            <w:pPr>
              <w:pStyle w:val="a4"/>
            </w:pPr>
            <w:r>
              <w:t xml:space="preserve">  </w:t>
            </w:r>
          </w:p>
          <w:p w14:paraId="0042AD04" w14:textId="1B22DA75" w:rsidR="005A2346" w:rsidRDefault="005A2346" w:rsidP="005A2346">
            <w:pPr>
              <w:pStyle w:val="a4"/>
            </w:pPr>
            <w:r>
              <w:t xml:space="preserve">  const </w:t>
            </w:r>
            <w:proofErr w:type="gramStart"/>
            <w:r>
              <w:t xml:space="preserve">{ </w:t>
            </w:r>
            <w:proofErr w:type="spellStart"/>
            <w:r>
              <w:t>inc</w:t>
            </w:r>
            <w:proofErr w:type="spellEnd"/>
            <w:proofErr w:type="gramEnd"/>
            <w:r>
              <w:t xml:space="preserve">, dec, </w:t>
            </w:r>
            <w:proofErr w:type="spellStart"/>
            <w:r>
              <w:t>rnd</w:t>
            </w:r>
            <w:proofErr w:type="spellEnd"/>
            <w:r>
              <w:t xml:space="preserve"> } = </w:t>
            </w:r>
            <w:proofErr w:type="spellStart"/>
            <w:r>
              <w:t>bindActionCreators</w:t>
            </w:r>
            <w:proofErr w:type="spellEnd"/>
            <w:r>
              <w:t>(actions, dispatch);</w:t>
            </w:r>
          </w:p>
          <w:p w14:paraId="18F41705" w14:textId="77777777" w:rsidR="005A2346" w:rsidRDefault="005A2346" w:rsidP="005A2346">
            <w:pPr>
              <w:pStyle w:val="a4"/>
            </w:pPr>
          </w:p>
          <w:p w14:paraId="6723E6DE" w14:textId="77777777" w:rsidR="005A2346" w:rsidRDefault="005A2346" w:rsidP="005A2346">
            <w:pPr>
              <w:pStyle w:val="a4"/>
            </w:pPr>
            <w:r>
              <w:t xml:space="preserve">  return {</w:t>
            </w:r>
          </w:p>
          <w:p w14:paraId="675CC8DD" w14:textId="77777777" w:rsidR="005A2346" w:rsidRDefault="005A2346" w:rsidP="005A2346">
            <w:pPr>
              <w:pStyle w:val="a4"/>
            </w:pPr>
            <w:r>
              <w:t xml:space="preserve">    </w:t>
            </w:r>
            <w:proofErr w:type="spellStart"/>
            <w:r>
              <w:t>inc</w:t>
            </w:r>
            <w:proofErr w:type="spellEnd"/>
            <w:r>
              <w:t>,</w:t>
            </w:r>
          </w:p>
          <w:p w14:paraId="6D92C01E" w14:textId="77777777" w:rsidR="005A2346" w:rsidRDefault="005A2346" w:rsidP="005A2346">
            <w:pPr>
              <w:pStyle w:val="a4"/>
            </w:pPr>
            <w:r>
              <w:t xml:space="preserve">    dec,</w:t>
            </w:r>
          </w:p>
          <w:p w14:paraId="31E12613" w14:textId="77777777" w:rsidR="005A2346" w:rsidRDefault="005A2346" w:rsidP="005A2346">
            <w:pPr>
              <w:pStyle w:val="a4"/>
            </w:pPr>
            <w:r>
              <w:t xml:space="preserve">    </w:t>
            </w:r>
            <w:proofErr w:type="spellStart"/>
            <w:r>
              <w:t>rnd</w:t>
            </w:r>
            <w:proofErr w:type="spellEnd"/>
            <w:r>
              <w:t>: () =&gt; {</w:t>
            </w:r>
          </w:p>
          <w:p w14:paraId="257E8564" w14:textId="77777777" w:rsidR="005A2346" w:rsidRDefault="005A2346" w:rsidP="005A2346">
            <w:pPr>
              <w:pStyle w:val="a4"/>
            </w:pPr>
            <w:r>
              <w:t xml:space="preserve">      const </w:t>
            </w:r>
            <w:proofErr w:type="spellStart"/>
            <w:r>
              <w:t>randomValue</w:t>
            </w:r>
            <w:proofErr w:type="spellEnd"/>
            <w:r>
              <w:t xml:space="preserve"> = </w:t>
            </w:r>
            <w:proofErr w:type="spellStart"/>
            <w:r>
              <w:t>Math.floor</w:t>
            </w:r>
            <w:proofErr w:type="spellEnd"/>
            <w:r>
              <w:t>(</w:t>
            </w:r>
            <w:proofErr w:type="spellStart"/>
            <w:r>
              <w:t>Math.random</w:t>
            </w:r>
            <w:proofErr w:type="spellEnd"/>
            <w:proofErr w:type="gramStart"/>
            <w:r>
              <w:t>()*</w:t>
            </w:r>
            <w:proofErr w:type="gramEnd"/>
            <w:r>
              <w:t>10);</w:t>
            </w:r>
          </w:p>
          <w:p w14:paraId="01D002AE" w14:textId="77777777" w:rsidR="005A2346" w:rsidRPr="00892613" w:rsidRDefault="005A2346" w:rsidP="005A2346">
            <w:pPr>
              <w:pStyle w:val="a4"/>
              <w:rPr>
                <w:lang w:val="ru-RU"/>
              </w:rPr>
            </w:pPr>
            <w:r>
              <w:t xml:space="preserve">      </w:t>
            </w:r>
            <w:proofErr w:type="spellStart"/>
            <w:r>
              <w:t>rnd</w:t>
            </w:r>
            <w:proofErr w:type="spellEnd"/>
            <w:r w:rsidRPr="00892613">
              <w:rPr>
                <w:lang w:val="ru-RU"/>
              </w:rPr>
              <w:t>(</w:t>
            </w:r>
            <w:proofErr w:type="spellStart"/>
            <w:r>
              <w:t>randomValue</w:t>
            </w:r>
            <w:proofErr w:type="spellEnd"/>
            <w:r w:rsidRPr="00892613">
              <w:rPr>
                <w:lang w:val="ru-RU"/>
              </w:rPr>
              <w:t>);</w:t>
            </w:r>
          </w:p>
          <w:p w14:paraId="24038D47" w14:textId="77777777" w:rsidR="005A2346" w:rsidRPr="00892613" w:rsidRDefault="005A2346" w:rsidP="005A2346">
            <w:pPr>
              <w:pStyle w:val="a4"/>
              <w:rPr>
                <w:lang w:val="ru-RU"/>
              </w:rPr>
            </w:pPr>
            <w:r w:rsidRPr="00892613">
              <w:rPr>
                <w:lang w:val="ru-RU"/>
              </w:rPr>
              <w:t xml:space="preserve">    }</w:t>
            </w:r>
          </w:p>
          <w:p w14:paraId="374F9BE3" w14:textId="77777777" w:rsidR="005A2346" w:rsidRPr="00892613" w:rsidRDefault="005A2346" w:rsidP="005A2346">
            <w:pPr>
              <w:pStyle w:val="a4"/>
              <w:rPr>
                <w:lang w:val="ru-RU"/>
              </w:rPr>
            </w:pPr>
            <w:r w:rsidRPr="00892613">
              <w:rPr>
                <w:lang w:val="ru-RU"/>
              </w:rPr>
              <w:t xml:space="preserve">  }</w:t>
            </w:r>
          </w:p>
          <w:p w14:paraId="041C1BB3" w14:textId="77777777" w:rsidR="005A2346" w:rsidRPr="00892613" w:rsidRDefault="005A2346" w:rsidP="005A2346">
            <w:pPr>
              <w:pStyle w:val="a4"/>
              <w:rPr>
                <w:lang w:val="ru-RU"/>
              </w:rPr>
            </w:pPr>
            <w:r w:rsidRPr="00892613">
              <w:rPr>
                <w:lang w:val="ru-RU"/>
              </w:rPr>
              <w:t>};</w:t>
            </w:r>
          </w:p>
          <w:p w14:paraId="1CFFA389" w14:textId="3DD4DE21" w:rsidR="00F642A9" w:rsidRPr="00892613" w:rsidRDefault="00F642A9" w:rsidP="006254FB">
            <w:pPr>
              <w:pStyle w:val="a4"/>
              <w:rPr>
                <w:lang w:val="ru-RU"/>
              </w:rPr>
            </w:pPr>
          </w:p>
          <w:p w14:paraId="2A5A70C8" w14:textId="77777777" w:rsidR="00BB3E0E" w:rsidRPr="00BB3E0E" w:rsidRDefault="00BB3E0E" w:rsidP="006254FB">
            <w:pPr>
              <w:pStyle w:val="a4"/>
              <w:rPr>
                <w:lang w:val="ru-RU"/>
              </w:rPr>
            </w:pPr>
          </w:p>
          <w:p w14:paraId="03519D0B" w14:textId="5E4FC514" w:rsidR="00BB3E0E" w:rsidRPr="00892613" w:rsidRDefault="00BB3E0E" w:rsidP="006254FB">
            <w:pPr>
              <w:pStyle w:val="a4"/>
              <w:rPr>
                <w:lang w:val="ru-RU"/>
              </w:rPr>
            </w:pPr>
            <w:proofErr w:type="spellStart"/>
            <w:r>
              <w:t>rnd</w:t>
            </w:r>
            <w:proofErr w:type="spellEnd"/>
            <w:r w:rsidRPr="00BB3E0E">
              <w:rPr>
                <w:lang w:val="ru-RU"/>
              </w:rPr>
              <w:t xml:space="preserve"> – </w:t>
            </w:r>
            <w:r>
              <w:rPr>
                <w:lang w:val="ru-RU"/>
              </w:rPr>
              <w:t>это функция, которая сначала считает случайное число.</w:t>
            </w:r>
          </w:p>
          <w:p w14:paraId="35E50278" w14:textId="16317B3D" w:rsidR="00BB3E0E" w:rsidRPr="00BB3E0E" w:rsidRDefault="00BB3E0E" w:rsidP="006254FB">
            <w:pPr>
              <w:pStyle w:val="a4"/>
              <w:rPr>
                <w:lang w:val="ru-RU"/>
              </w:rPr>
            </w:pPr>
          </w:p>
        </w:tc>
      </w:tr>
    </w:tbl>
    <w:p w14:paraId="21A54A0B" w14:textId="77777777" w:rsidR="004931E8" w:rsidRPr="00BB3E0E" w:rsidRDefault="004931E8" w:rsidP="00792FCE">
      <w:pPr>
        <w:pStyle w:val="a5"/>
      </w:pPr>
    </w:p>
    <w:p w14:paraId="4B0AE6F0" w14:textId="77777777" w:rsidR="00300214" w:rsidRPr="00BB3E0E" w:rsidRDefault="00300214" w:rsidP="00211CCF">
      <w:pPr>
        <w:pStyle w:val="a5"/>
      </w:pPr>
    </w:p>
    <w:p w14:paraId="6559E9AE" w14:textId="20C9E18C" w:rsidR="00792FCE" w:rsidRPr="00BB3E0E" w:rsidRDefault="00792FCE" w:rsidP="00211CCF">
      <w:pPr>
        <w:pStyle w:val="a5"/>
      </w:pPr>
    </w:p>
    <w:p w14:paraId="7BDE7153" w14:textId="0FC1115C" w:rsidR="009F0C61" w:rsidRPr="00BB3E0E" w:rsidRDefault="009F0C61" w:rsidP="00211CCF">
      <w:pPr>
        <w:pStyle w:val="a5"/>
        <w:rPr>
          <w:lang w:val="en-US"/>
        </w:rPr>
      </w:pPr>
      <w:r>
        <w:t>На практике выглядит так:</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92FCE" w:rsidRPr="00F572DD" w14:paraId="29F1D0E8" w14:textId="77777777" w:rsidTr="00B665C4">
        <w:tc>
          <w:tcPr>
            <w:tcW w:w="10768" w:type="dxa"/>
            <w:shd w:val="clear" w:color="auto" w:fill="F5F5F5"/>
          </w:tcPr>
          <w:p w14:paraId="089F0B13" w14:textId="77777777" w:rsidR="00792FCE" w:rsidRPr="00300214" w:rsidRDefault="00792FCE" w:rsidP="00B665C4">
            <w:pPr>
              <w:pStyle w:val="a4"/>
            </w:pPr>
          </w:p>
          <w:p w14:paraId="3884C736" w14:textId="77777777" w:rsidR="00050765" w:rsidRPr="00050765" w:rsidRDefault="00050765" w:rsidP="00050765">
            <w:pPr>
              <w:pStyle w:val="a4"/>
              <w:rPr>
                <w:color w:val="808080" w:themeColor="background1" w:themeShade="80"/>
              </w:rPr>
            </w:pPr>
            <w:r w:rsidRPr="00050765">
              <w:rPr>
                <w:color w:val="808080" w:themeColor="background1" w:themeShade="80"/>
              </w:rPr>
              <w:t>import React from 'react';</w:t>
            </w:r>
          </w:p>
          <w:p w14:paraId="58DB41B3" w14:textId="77777777" w:rsidR="00050765" w:rsidRPr="00050765" w:rsidRDefault="00050765" w:rsidP="00050765">
            <w:pPr>
              <w:pStyle w:val="a4"/>
              <w:rPr>
                <w:color w:val="808080" w:themeColor="background1" w:themeShade="80"/>
              </w:rPr>
            </w:pPr>
            <w:r w:rsidRPr="00050765">
              <w:rPr>
                <w:color w:val="808080" w:themeColor="background1" w:themeShade="80"/>
              </w:rPr>
              <w:t xml:space="preserve">import </w:t>
            </w:r>
            <w:proofErr w:type="gramStart"/>
            <w:r w:rsidRPr="00050765">
              <w:rPr>
                <w:color w:val="808080" w:themeColor="background1" w:themeShade="80"/>
              </w:rPr>
              <w:t xml:space="preserve">{ </w:t>
            </w:r>
            <w:proofErr w:type="spellStart"/>
            <w:r w:rsidRPr="00050765">
              <w:t>bindActionCreators</w:t>
            </w:r>
            <w:proofErr w:type="spellEnd"/>
            <w:proofErr w:type="gramEnd"/>
            <w:r w:rsidRPr="00050765">
              <w:rPr>
                <w:color w:val="808080" w:themeColor="background1" w:themeShade="80"/>
              </w:rPr>
              <w:t xml:space="preserve"> } from 'redux';</w:t>
            </w:r>
          </w:p>
          <w:p w14:paraId="6E745D1F" w14:textId="77777777" w:rsidR="00050765" w:rsidRPr="00050765" w:rsidRDefault="00050765" w:rsidP="00050765">
            <w:pPr>
              <w:pStyle w:val="a4"/>
              <w:rPr>
                <w:color w:val="808080" w:themeColor="background1" w:themeShade="80"/>
              </w:rPr>
            </w:pPr>
            <w:r w:rsidRPr="00050765">
              <w:rPr>
                <w:color w:val="808080" w:themeColor="background1" w:themeShade="80"/>
              </w:rPr>
              <w:t xml:space="preserve">import </w:t>
            </w:r>
            <w:proofErr w:type="gramStart"/>
            <w:r w:rsidRPr="00050765">
              <w:rPr>
                <w:color w:val="808080" w:themeColor="background1" w:themeShade="80"/>
              </w:rPr>
              <w:t xml:space="preserve">{ </w:t>
            </w:r>
            <w:r w:rsidRPr="00050765">
              <w:t>connect</w:t>
            </w:r>
            <w:proofErr w:type="gramEnd"/>
            <w:r w:rsidRPr="00050765">
              <w:rPr>
                <w:color w:val="808080" w:themeColor="background1" w:themeShade="80"/>
              </w:rPr>
              <w:t xml:space="preserve"> } from 'react-redux'</w:t>
            </w:r>
          </w:p>
          <w:p w14:paraId="01255A16" w14:textId="77777777" w:rsidR="00050765" w:rsidRPr="00050765" w:rsidRDefault="00050765" w:rsidP="00050765">
            <w:pPr>
              <w:pStyle w:val="a4"/>
              <w:rPr>
                <w:color w:val="808080" w:themeColor="background1" w:themeShade="80"/>
              </w:rPr>
            </w:pPr>
          </w:p>
          <w:p w14:paraId="10FDC028" w14:textId="77777777" w:rsidR="00050765" w:rsidRPr="00050765" w:rsidRDefault="00050765" w:rsidP="00050765">
            <w:pPr>
              <w:pStyle w:val="a4"/>
              <w:rPr>
                <w:color w:val="808080" w:themeColor="background1" w:themeShade="80"/>
              </w:rPr>
            </w:pPr>
            <w:r w:rsidRPr="00050765">
              <w:rPr>
                <w:color w:val="808080" w:themeColor="background1" w:themeShade="80"/>
              </w:rPr>
              <w:t xml:space="preserve">import * </w:t>
            </w:r>
            <w:r w:rsidRPr="00050765">
              <w:t>as</w:t>
            </w:r>
            <w:r w:rsidRPr="00050765">
              <w:rPr>
                <w:color w:val="808080" w:themeColor="background1" w:themeShade="80"/>
              </w:rPr>
              <w:t xml:space="preserve"> </w:t>
            </w:r>
            <w:r w:rsidRPr="00050765">
              <w:t>actions</w:t>
            </w:r>
            <w:r w:rsidRPr="00050765">
              <w:rPr>
                <w:color w:val="808080" w:themeColor="background1" w:themeShade="80"/>
              </w:rPr>
              <w:t xml:space="preserve"> from </w:t>
            </w:r>
            <w:proofErr w:type="gramStart"/>
            <w:r w:rsidRPr="00050765">
              <w:rPr>
                <w:color w:val="808080" w:themeColor="background1" w:themeShade="80"/>
              </w:rPr>
              <w:t>'..</w:t>
            </w:r>
            <w:proofErr w:type="gramEnd"/>
            <w:r w:rsidRPr="00050765">
              <w:rPr>
                <w:color w:val="808080" w:themeColor="background1" w:themeShade="80"/>
              </w:rPr>
              <w:t>/actions';</w:t>
            </w:r>
          </w:p>
          <w:p w14:paraId="71C180EB" w14:textId="77777777" w:rsidR="00050765" w:rsidRDefault="00050765" w:rsidP="00050765">
            <w:pPr>
              <w:pStyle w:val="a4"/>
            </w:pPr>
          </w:p>
          <w:p w14:paraId="277B9A2A" w14:textId="77777777" w:rsidR="00050765" w:rsidRDefault="00050765" w:rsidP="00050765">
            <w:pPr>
              <w:pStyle w:val="a4"/>
            </w:pPr>
          </w:p>
          <w:p w14:paraId="4BD616F2" w14:textId="77777777" w:rsidR="00050765" w:rsidRDefault="00050765" w:rsidP="00050765">
            <w:pPr>
              <w:pStyle w:val="a4"/>
            </w:pPr>
            <w:r>
              <w:t xml:space="preserve">const </w:t>
            </w:r>
            <w:r w:rsidRPr="00050765">
              <w:rPr>
                <w:color w:val="008000"/>
              </w:rPr>
              <w:t xml:space="preserve">Counter </w:t>
            </w:r>
            <w:r>
              <w:t xml:space="preserve">= </w:t>
            </w:r>
            <w:proofErr w:type="gramStart"/>
            <w:r>
              <w:t xml:space="preserve">({ </w:t>
            </w:r>
            <w:r w:rsidRPr="00050765">
              <w:rPr>
                <w:color w:val="0070C0"/>
              </w:rPr>
              <w:t>counter</w:t>
            </w:r>
            <w:proofErr w:type="gramEnd"/>
            <w:r>
              <w:t xml:space="preserve">, </w:t>
            </w:r>
            <w:proofErr w:type="spellStart"/>
            <w:r w:rsidRPr="00050765">
              <w:rPr>
                <w:color w:val="0070C0"/>
              </w:rPr>
              <w:t>inc</w:t>
            </w:r>
            <w:proofErr w:type="spellEnd"/>
            <w:r>
              <w:t xml:space="preserve">, </w:t>
            </w:r>
            <w:r w:rsidRPr="00050765">
              <w:rPr>
                <w:color w:val="0070C0"/>
              </w:rPr>
              <w:t>dec</w:t>
            </w:r>
            <w:r>
              <w:t xml:space="preserve">, </w:t>
            </w:r>
            <w:proofErr w:type="spellStart"/>
            <w:r w:rsidRPr="00050765">
              <w:rPr>
                <w:color w:val="0070C0"/>
              </w:rPr>
              <w:t>rnd</w:t>
            </w:r>
            <w:proofErr w:type="spellEnd"/>
            <w:r w:rsidRPr="00050765">
              <w:rPr>
                <w:color w:val="0070C0"/>
              </w:rPr>
              <w:t xml:space="preserve"> </w:t>
            </w:r>
            <w:r>
              <w:t>}) =&gt; {</w:t>
            </w:r>
          </w:p>
          <w:p w14:paraId="6F3B2C03" w14:textId="77777777" w:rsidR="00050765" w:rsidRDefault="00050765" w:rsidP="00050765">
            <w:pPr>
              <w:pStyle w:val="a4"/>
            </w:pPr>
            <w:r>
              <w:t xml:space="preserve">  return (</w:t>
            </w:r>
          </w:p>
          <w:p w14:paraId="4C1450B9" w14:textId="0B751C46" w:rsidR="00050765" w:rsidRPr="00050765" w:rsidRDefault="00050765" w:rsidP="00050765">
            <w:pPr>
              <w:pStyle w:val="a4"/>
              <w:rPr>
                <w:color w:val="808080" w:themeColor="background1" w:themeShade="80"/>
              </w:rPr>
            </w:pPr>
            <w:r w:rsidRPr="00050765">
              <w:rPr>
                <w:color w:val="808080" w:themeColor="background1" w:themeShade="80"/>
              </w:rPr>
              <w:t xml:space="preserve">    &lt;div </w:t>
            </w:r>
            <w:proofErr w:type="spellStart"/>
            <w:r w:rsidRPr="00050765">
              <w:rPr>
                <w:color w:val="808080" w:themeColor="background1" w:themeShade="80"/>
              </w:rPr>
              <w:t>className</w:t>
            </w:r>
            <w:proofErr w:type="spellEnd"/>
            <w:r w:rsidRPr="00050765">
              <w:rPr>
                <w:color w:val="808080" w:themeColor="background1" w:themeShade="80"/>
              </w:rPr>
              <w:t>="jumbotron"&gt;</w:t>
            </w:r>
          </w:p>
          <w:p w14:paraId="426996C2" w14:textId="77777777" w:rsidR="00050765" w:rsidRDefault="00050765" w:rsidP="00050765">
            <w:pPr>
              <w:pStyle w:val="a4"/>
            </w:pPr>
            <w:r>
              <w:t xml:space="preserve">      &lt;h2 id="counter"&gt;{</w:t>
            </w:r>
            <w:r w:rsidRPr="00050765">
              <w:t>counter</w:t>
            </w:r>
            <w:r>
              <w:t>}&lt;/h2&gt;</w:t>
            </w:r>
          </w:p>
          <w:p w14:paraId="67C96A3D" w14:textId="77777777" w:rsidR="00050765" w:rsidRDefault="00050765" w:rsidP="00050765">
            <w:pPr>
              <w:pStyle w:val="a4"/>
            </w:pPr>
          </w:p>
          <w:p w14:paraId="34FD973A" w14:textId="77777777" w:rsidR="00050765" w:rsidRDefault="00050765" w:rsidP="00050765">
            <w:pPr>
              <w:pStyle w:val="a4"/>
            </w:pPr>
            <w:r>
              <w:t xml:space="preserve">      &lt;button </w:t>
            </w:r>
          </w:p>
          <w:p w14:paraId="7F9F6994" w14:textId="77777777" w:rsidR="00050765" w:rsidRDefault="00050765" w:rsidP="00050765">
            <w:pPr>
              <w:pStyle w:val="a4"/>
            </w:pPr>
            <w:r>
              <w:t xml:space="preserve">        </w:t>
            </w:r>
            <w:proofErr w:type="spellStart"/>
            <w:r>
              <w:t>onClick</w:t>
            </w:r>
            <w:proofErr w:type="spellEnd"/>
            <w:r>
              <w:t>={dec}</w:t>
            </w:r>
          </w:p>
          <w:p w14:paraId="21A246FB" w14:textId="77777777" w:rsidR="00050765" w:rsidRPr="00050765" w:rsidRDefault="00050765" w:rsidP="00050765">
            <w:pPr>
              <w:pStyle w:val="a4"/>
              <w:rPr>
                <w:color w:val="808080" w:themeColor="background1" w:themeShade="80"/>
              </w:rPr>
            </w:pPr>
            <w:r w:rsidRPr="00050765">
              <w:rPr>
                <w:color w:val="808080" w:themeColor="background1" w:themeShade="80"/>
              </w:rPr>
              <w:t xml:space="preserve">        id="dec" </w:t>
            </w:r>
            <w:proofErr w:type="spellStart"/>
            <w:r w:rsidRPr="00050765">
              <w:rPr>
                <w:color w:val="808080" w:themeColor="background1" w:themeShade="80"/>
              </w:rPr>
              <w:t>className</w:t>
            </w:r>
            <w:proofErr w:type="spellEnd"/>
            <w:r w:rsidRPr="00050765">
              <w:rPr>
                <w:color w:val="808080" w:themeColor="background1" w:themeShade="80"/>
              </w:rPr>
              <w:t>="</w:t>
            </w:r>
            <w:proofErr w:type="spellStart"/>
            <w:r w:rsidRPr="00050765">
              <w:rPr>
                <w:color w:val="808080" w:themeColor="background1" w:themeShade="80"/>
              </w:rPr>
              <w:t>btn</w:t>
            </w:r>
            <w:proofErr w:type="spellEnd"/>
            <w:r w:rsidRPr="00050765">
              <w:rPr>
                <w:color w:val="808080" w:themeColor="background1" w:themeShade="80"/>
              </w:rPr>
              <w:t xml:space="preserve"> </w:t>
            </w:r>
            <w:proofErr w:type="spellStart"/>
            <w:r w:rsidRPr="00050765">
              <w:rPr>
                <w:color w:val="808080" w:themeColor="background1" w:themeShade="80"/>
              </w:rPr>
              <w:t>btn</w:t>
            </w:r>
            <w:proofErr w:type="spellEnd"/>
            <w:r w:rsidRPr="00050765">
              <w:rPr>
                <w:color w:val="808080" w:themeColor="background1" w:themeShade="80"/>
              </w:rPr>
              <w:t xml:space="preserve">-primary </w:t>
            </w:r>
            <w:proofErr w:type="spellStart"/>
            <w:r w:rsidRPr="00050765">
              <w:rPr>
                <w:color w:val="808080" w:themeColor="background1" w:themeShade="80"/>
              </w:rPr>
              <w:t>btn</w:t>
            </w:r>
            <w:proofErr w:type="spellEnd"/>
            <w:r w:rsidRPr="00050765">
              <w:rPr>
                <w:color w:val="808080" w:themeColor="background1" w:themeShade="80"/>
              </w:rPr>
              <w:t>-lg"&gt;DEC&lt;/button&gt;</w:t>
            </w:r>
          </w:p>
          <w:p w14:paraId="6989DA88" w14:textId="77777777" w:rsidR="00050765" w:rsidRDefault="00050765" w:rsidP="00050765">
            <w:pPr>
              <w:pStyle w:val="a4"/>
            </w:pPr>
            <w:r>
              <w:t xml:space="preserve">      </w:t>
            </w:r>
          </w:p>
          <w:p w14:paraId="68917AF4" w14:textId="77777777" w:rsidR="00050765" w:rsidRDefault="00050765" w:rsidP="00050765">
            <w:pPr>
              <w:pStyle w:val="a4"/>
            </w:pPr>
            <w:r>
              <w:t xml:space="preserve">      &lt;button </w:t>
            </w:r>
          </w:p>
          <w:p w14:paraId="3026E3E5" w14:textId="77777777" w:rsidR="00050765" w:rsidRDefault="00050765" w:rsidP="00050765">
            <w:pPr>
              <w:pStyle w:val="a4"/>
            </w:pPr>
            <w:r>
              <w:t xml:space="preserve">        </w:t>
            </w:r>
            <w:proofErr w:type="spellStart"/>
            <w:r>
              <w:t>onClick</w:t>
            </w:r>
            <w:proofErr w:type="spellEnd"/>
            <w:r>
              <w:t>={</w:t>
            </w:r>
            <w:proofErr w:type="spellStart"/>
            <w:r>
              <w:t>inc</w:t>
            </w:r>
            <w:proofErr w:type="spellEnd"/>
            <w:r>
              <w:t>}</w:t>
            </w:r>
          </w:p>
          <w:p w14:paraId="5F018854" w14:textId="77777777" w:rsidR="00050765" w:rsidRPr="00050765" w:rsidRDefault="00050765" w:rsidP="00050765">
            <w:pPr>
              <w:pStyle w:val="a4"/>
              <w:rPr>
                <w:color w:val="808080" w:themeColor="background1" w:themeShade="80"/>
              </w:rPr>
            </w:pPr>
            <w:r w:rsidRPr="00050765">
              <w:rPr>
                <w:color w:val="808080" w:themeColor="background1" w:themeShade="80"/>
              </w:rPr>
              <w:t xml:space="preserve">        id="</w:t>
            </w:r>
            <w:proofErr w:type="spellStart"/>
            <w:r w:rsidRPr="00050765">
              <w:rPr>
                <w:color w:val="808080" w:themeColor="background1" w:themeShade="80"/>
              </w:rPr>
              <w:t>inc</w:t>
            </w:r>
            <w:proofErr w:type="spellEnd"/>
            <w:r w:rsidRPr="00050765">
              <w:rPr>
                <w:color w:val="808080" w:themeColor="background1" w:themeShade="80"/>
              </w:rPr>
              <w:t xml:space="preserve">" </w:t>
            </w:r>
            <w:proofErr w:type="spellStart"/>
            <w:r w:rsidRPr="00050765">
              <w:rPr>
                <w:color w:val="808080" w:themeColor="background1" w:themeShade="80"/>
              </w:rPr>
              <w:t>className</w:t>
            </w:r>
            <w:proofErr w:type="spellEnd"/>
            <w:r w:rsidRPr="00050765">
              <w:rPr>
                <w:color w:val="808080" w:themeColor="background1" w:themeShade="80"/>
              </w:rPr>
              <w:t>="</w:t>
            </w:r>
            <w:proofErr w:type="spellStart"/>
            <w:r w:rsidRPr="00050765">
              <w:rPr>
                <w:color w:val="808080" w:themeColor="background1" w:themeShade="80"/>
              </w:rPr>
              <w:t>btn</w:t>
            </w:r>
            <w:proofErr w:type="spellEnd"/>
            <w:r w:rsidRPr="00050765">
              <w:rPr>
                <w:color w:val="808080" w:themeColor="background1" w:themeShade="80"/>
              </w:rPr>
              <w:t xml:space="preserve"> </w:t>
            </w:r>
            <w:proofErr w:type="spellStart"/>
            <w:r w:rsidRPr="00050765">
              <w:rPr>
                <w:color w:val="808080" w:themeColor="background1" w:themeShade="80"/>
              </w:rPr>
              <w:t>btn</w:t>
            </w:r>
            <w:proofErr w:type="spellEnd"/>
            <w:r w:rsidRPr="00050765">
              <w:rPr>
                <w:color w:val="808080" w:themeColor="background1" w:themeShade="80"/>
              </w:rPr>
              <w:t xml:space="preserve">-primary </w:t>
            </w:r>
            <w:proofErr w:type="spellStart"/>
            <w:r w:rsidRPr="00050765">
              <w:rPr>
                <w:color w:val="808080" w:themeColor="background1" w:themeShade="80"/>
              </w:rPr>
              <w:t>btn</w:t>
            </w:r>
            <w:proofErr w:type="spellEnd"/>
            <w:r w:rsidRPr="00050765">
              <w:rPr>
                <w:color w:val="808080" w:themeColor="background1" w:themeShade="80"/>
              </w:rPr>
              <w:t>-lg"&gt;INC&lt;/button&gt;</w:t>
            </w:r>
          </w:p>
          <w:p w14:paraId="58D7EAF0" w14:textId="77777777" w:rsidR="00050765" w:rsidRDefault="00050765" w:rsidP="00050765">
            <w:pPr>
              <w:pStyle w:val="a4"/>
            </w:pPr>
            <w:r>
              <w:t xml:space="preserve">      </w:t>
            </w:r>
          </w:p>
          <w:p w14:paraId="6E5CCCA8" w14:textId="77777777" w:rsidR="00050765" w:rsidRDefault="00050765" w:rsidP="00050765">
            <w:pPr>
              <w:pStyle w:val="a4"/>
            </w:pPr>
            <w:r>
              <w:t xml:space="preserve">      &lt;button </w:t>
            </w:r>
          </w:p>
          <w:p w14:paraId="79243034" w14:textId="77777777" w:rsidR="00050765" w:rsidRDefault="00050765" w:rsidP="00050765">
            <w:pPr>
              <w:pStyle w:val="a4"/>
            </w:pPr>
            <w:r>
              <w:t xml:space="preserve">        </w:t>
            </w:r>
            <w:proofErr w:type="spellStart"/>
            <w:r>
              <w:t>onClick</w:t>
            </w:r>
            <w:proofErr w:type="spellEnd"/>
            <w:r>
              <w:t>={</w:t>
            </w:r>
            <w:proofErr w:type="spellStart"/>
            <w:r>
              <w:t>rnd</w:t>
            </w:r>
            <w:proofErr w:type="spellEnd"/>
            <w:r>
              <w:t>}</w:t>
            </w:r>
          </w:p>
          <w:p w14:paraId="7C5A3FBC" w14:textId="77777777" w:rsidR="00050765" w:rsidRPr="00BA1ECA" w:rsidRDefault="00050765" w:rsidP="00050765">
            <w:pPr>
              <w:pStyle w:val="a4"/>
              <w:rPr>
                <w:color w:val="808080" w:themeColor="background1" w:themeShade="80"/>
              </w:rPr>
            </w:pPr>
            <w:r w:rsidRPr="00BA1ECA">
              <w:rPr>
                <w:color w:val="808080" w:themeColor="background1" w:themeShade="80"/>
              </w:rPr>
              <w:t xml:space="preserve">        id="</w:t>
            </w:r>
            <w:proofErr w:type="spellStart"/>
            <w:r w:rsidRPr="00BA1ECA">
              <w:rPr>
                <w:color w:val="808080" w:themeColor="background1" w:themeShade="80"/>
              </w:rPr>
              <w:t>rnd</w:t>
            </w:r>
            <w:proofErr w:type="spellEnd"/>
            <w:r w:rsidRPr="00BA1ECA">
              <w:rPr>
                <w:color w:val="808080" w:themeColor="background1" w:themeShade="80"/>
              </w:rPr>
              <w:t xml:space="preserve">" </w:t>
            </w:r>
            <w:proofErr w:type="spellStart"/>
            <w:r w:rsidRPr="00BA1ECA">
              <w:rPr>
                <w:color w:val="808080" w:themeColor="background1" w:themeShade="80"/>
              </w:rPr>
              <w:t>className</w:t>
            </w:r>
            <w:proofErr w:type="spellEnd"/>
            <w:r w:rsidRPr="00BA1ECA">
              <w:rPr>
                <w:color w:val="808080" w:themeColor="background1" w:themeShade="80"/>
              </w:rPr>
              <w:t>="</w:t>
            </w:r>
            <w:proofErr w:type="spellStart"/>
            <w:r w:rsidRPr="00BA1ECA">
              <w:rPr>
                <w:color w:val="808080" w:themeColor="background1" w:themeShade="80"/>
              </w:rPr>
              <w:t>btn</w:t>
            </w:r>
            <w:proofErr w:type="spellEnd"/>
            <w:r w:rsidRPr="00BA1ECA">
              <w:rPr>
                <w:color w:val="808080" w:themeColor="background1" w:themeShade="80"/>
              </w:rPr>
              <w:t xml:space="preserve"> </w:t>
            </w:r>
            <w:proofErr w:type="spellStart"/>
            <w:r w:rsidRPr="00BA1ECA">
              <w:rPr>
                <w:color w:val="808080" w:themeColor="background1" w:themeShade="80"/>
              </w:rPr>
              <w:t>btn</w:t>
            </w:r>
            <w:proofErr w:type="spellEnd"/>
            <w:r w:rsidRPr="00BA1ECA">
              <w:rPr>
                <w:color w:val="808080" w:themeColor="background1" w:themeShade="80"/>
              </w:rPr>
              <w:t xml:space="preserve">-primary </w:t>
            </w:r>
            <w:proofErr w:type="spellStart"/>
            <w:r w:rsidRPr="00BA1ECA">
              <w:rPr>
                <w:color w:val="808080" w:themeColor="background1" w:themeShade="80"/>
              </w:rPr>
              <w:t>btn</w:t>
            </w:r>
            <w:proofErr w:type="spellEnd"/>
            <w:r w:rsidRPr="00BA1ECA">
              <w:rPr>
                <w:color w:val="808080" w:themeColor="background1" w:themeShade="80"/>
              </w:rPr>
              <w:t>-lg"&gt;RND&lt;/button&gt;</w:t>
            </w:r>
          </w:p>
          <w:p w14:paraId="2D4C1173" w14:textId="77777777" w:rsidR="00050765" w:rsidRPr="00BA1ECA" w:rsidRDefault="00050765" w:rsidP="00050765">
            <w:pPr>
              <w:pStyle w:val="a4"/>
              <w:rPr>
                <w:color w:val="808080" w:themeColor="background1" w:themeShade="80"/>
              </w:rPr>
            </w:pPr>
            <w:r w:rsidRPr="00BA1ECA">
              <w:rPr>
                <w:color w:val="808080" w:themeColor="background1" w:themeShade="80"/>
              </w:rPr>
              <w:t xml:space="preserve">    &lt;/div&gt;</w:t>
            </w:r>
          </w:p>
          <w:p w14:paraId="5A462FE2" w14:textId="77777777" w:rsidR="00050765" w:rsidRPr="00BA1ECA" w:rsidRDefault="00050765" w:rsidP="00050765">
            <w:pPr>
              <w:pStyle w:val="a4"/>
              <w:rPr>
                <w:color w:val="808080" w:themeColor="background1" w:themeShade="80"/>
              </w:rPr>
            </w:pPr>
            <w:r w:rsidRPr="00BA1ECA">
              <w:rPr>
                <w:color w:val="808080" w:themeColor="background1" w:themeShade="80"/>
              </w:rPr>
              <w:t xml:space="preserve">  );</w:t>
            </w:r>
          </w:p>
          <w:p w14:paraId="51A7D967" w14:textId="77777777" w:rsidR="00050765" w:rsidRDefault="00050765" w:rsidP="00050765">
            <w:pPr>
              <w:pStyle w:val="a4"/>
            </w:pPr>
            <w:r>
              <w:t>};</w:t>
            </w:r>
          </w:p>
          <w:p w14:paraId="2F4C1844" w14:textId="77777777" w:rsidR="00050765" w:rsidRDefault="00050765" w:rsidP="00050765">
            <w:pPr>
              <w:pStyle w:val="a4"/>
            </w:pPr>
          </w:p>
          <w:p w14:paraId="154BA5FF" w14:textId="77777777" w:rsidR="00050765" w:rsidRDefault="00050765" w:rsidP="00050765">
            <w:pPr>
              <w:pStyle w:val="a4"/>
            </w:pPr>
          </w:p>
          <w:p w14:paraId="122BF172" w14:textId="77777777" w:rsidR="00050765" w:rsidRDefault="00050765" w:rsidP="00050765">
            <w:pPr>
              <w:pStyle w:val="a4"/>
            </w:pPr>
            <w:r>
              <w:t xml:space="preserve">const </w:t>
            </w:r>
            <w:proofErr w:type="spellStart"/>
            <w:r w:rsidRPr="00BA1ECA">
              <w:rPr>
                <w:b/>
                <w:bCs/>
              </w:rPr>
              <w:t>mapStore</w:t>
            </w:r>
            <w:proofErr w:type="spellEnd"/>
            <w:r>
              <w:t xml:space="preserve"> = (store) =&gt; </w:t>
            </w:r>
            <w:proofErr w:type="gramStart"/>
            <w:r>
              <w:t>( {</w:t>
            </w:r>
            <w:proofErr w:type="gramEnd"/>
            <w:r>
              <w:t>counter: store } );</w:t>
            </w:r>
          </w:p>
          <w:p w14:paraId="3ADA52AB" w14:textId="77777777" w:rsidR="00050765" w:rsidRDefault="00050765" w:rsidP="00050765">
            <w:pPr>
              <w:pStyle w:val="a4"/>
            </w:pPr>
          </w:p>
          <w:p w14:paraId="64A2430F" w14:textId="77777777" w:rsidR="00050765" w:rsidRDefault="00050765" w:rsidP="00050765">
            <w:pPr>
              <w:pStyle w:val="a4"/>
            </w:pPr>
            <w:r>
              <w:t xml:space="preserve">const </w:t>
            </w:r>
            <w:proofErr w:type="spellStart"/>
            <w:r w:rsidRPr="00BA1ECA">
              <w:rPr>
                <w:b/>
                <w:bCs/>
              </w:rPr>
              <w:t>mapDispatch</w:t>
            </w:r>
            <w:proofErr w:type="spellEnd"/>
            <w:r>
              <w:t xml:space="preserve"> = (dispatch) =&gt; {</w:t>
            </w:r>
          </w:p>
          <w:p w14:paraId="3FF38797" w14:textId="77777777" w:rsidR="00050765" w:rsidRDefault="00050765" w:rsidP="00050765">
            <w:pPr>
              <w:pStyle w:val="a4"/>
            </w:pPr>
            <w:r>
              <w:t xml:space="preserve">  const {</w:t>
            </w:r>
            <w:proofErr w:type="spellStart"/>
            <w:r>
              <w:t>inc</w:t>
            </w:r>
            <w:proofErr w:type="spellEnd"/>
            <w:r>
              <w:t xml:space="preserve">, dec, </w:t>
            </w:r>
            <w:proofErr w:type="spellStart"/>
            <w:r>
              <w:t>rnd</w:t>
            </w:r>
            <w:proofErr w:type="spellEnd"/>
            <w:r>
              <w:t xml:space="preserve">} = </w:t>
            </w:r>
            <w:proofErr w:type="spellStart"/>
            <w:proofErr w:type="gramStart"/>
            <w:r>
              <w:t>bindActionCreators</w:t>
            </w:r>
            <w:proofErr w:type="spellEnd"/>
            <w:r>
              <w:t>(</w:t>
            </w:r>
            <w:proofErr w:type="gramEnd"/>
            <w:r>
              <w:t>actions, dispatch);</w:t>
            </w:r>
          </w:p>
          <w:p w14:paraId="7CA59055" w14:textId="77777777" w:rsidR="00050765" w:rsidRDefault="00050765" w:rsidP="00050765">
            <w:pPr>
              <w:pStyle w:val="a4"/>
            </w:pPr>
          </w:p>
          <w:p w14:paraId="769EFCF8" w14:textId="77777777" w:rsidR="00050765" w:rsidRDefault="00050765" w:rsidP="00050765">
            <w:pPr>
              <w:pStyle w:val="a4"/>
            </w:pPr>
            <w:r>
              <w:t xml:space="preserve">  return {</w:t>
            </w:r>
          </w:p>
          <w:p w14:paraId="4C5BAC1B" w14:textId="77777777" w:rsidR="00050765" w:rsidRDefault="00050765" w:rsidP="00050765">
            <w:pPr>
              <w:pStyle w:val="a4"/>
            </w:pPr>
            <w:r>
              <w:t xml:space="preserve">    </w:t>
            </w:r>
            <w:proofErr w:type="spellStart"/>
            <w:r>
              <w:t>inc</w:t>
            </w:r>
            <w:proofErr w:type="spellEnd"/>
            <w:r>
              <w:t xml:space="preserve">, </w:t>
            </w:r>
          </w:p>
          <w:p w14:paraId="73E664F1" w14:textId="77777777" w:rsidR="00050765" w:rsidRDefault="00050765" w:rsidP="00050765">
            <w:pPr>
              <w:pStyle w:val="a4"/>
            </w:pPr>
            <w:r>
              <w:t xml:space="preserve">    dec, </w:t>
            </w:r>
          </w:p>
          <w:p w14:paraId="68BB6949" w14:textId="77777777" w:rsidR="00050765" w:rsidRDefault="00050765" w:rsidP="00050765">
            <w:pPr>
              <w:pStyle w:val="a4"/>
            </w:pPr>
            <w:r>
              <w:t xml:space="preserve">    </w:t>
            </w:r>
            <w:proofErr w:type="spellStart"/>
            <w:r>
              <w:t>rnd</w:t>
            </w:r>
            <w:proofErr w:type="spellEnd"/>
            <w:r>
              <w:t>: () =&gt; {</w:t>
            </w:r>
          </w:p>
          <w:p w14:paraId="78C2F98C" w14:textId="77777777" w:rsidR="00050765" w:rsidRDefault="00050765" w:rsidP="00050765">
            <w:pPr>
              <w:pStyle w:val="a4"/>
            </w:pPr>
            <w:r>
              <w:t xml:space="preserve">      const </w:t>
            </w:r>
            <w:proofErr w:type="spellStart"/>
            <w:r>
              <w:t>randomValue</w:t>
            </w:r>
            <w:proofErr w:type="spellEnd"/>
            <w:r>
              <w:t xml:space="preserve"> = </w:t>
            </w:r>
            <w:proofErr w:type="spellStart"/>
            <w:r>
              <w:t>Math.floor</w:t>
            </w:r>
            <w:proofErr w:type="spellEnd"/>
            <w:r>
              <w:t>(</w:t>
            </w:r>
            <w:proofErr w:type="spellStart"/>
            <w:r>
              <w:t>Math.random</w:t>
            </w:r>
            <w:proofErr w:type="spellEnd"/>
            <w:r>
              <w:t>() * 10);</w:t>
            </w:r>
          </w:p>
          <w:p w14:paraId="6AEC5C81" w14:textId="77777777" w:rsidR="00050765" w:rsidRDefault="00050765" w:rsidP="00050765">
            <w:pPr>
              <w:pStyle w:val="a4"/>
            </w:pPr>
            <w:r>
              <w:t xml:space="preserve">      </w:t>
            </w:r>
            <w:proofErr w:type="spellStart"/>
            <w:r>
              <w:t>rnd</w:t>
            </w:r>
            <w:proofErr w:type="spellEnd"/>
            <w:r>
              <w:t>(</w:t>
            </w:r>
            <w:proofErr w:type="spellStart"/>
            <w:r>
              <w:t>randomValue</w:t>
            </w:r>
            <w:proofErr w:type="spellEnd"/>
            <w:r>
              <w:t>);</w:t>
            </w:r>
          </w:p>
          <w:p w14:paraId="08A5A964" w14:textId="77777777" w:rsidR="00050765" w:rsidRDefault="00050765" w:rsidP="00050765">
            <w:pPr>
              <w:pStyle w:val="a4"/>
            </w:pPr>
            <w:r>
              <w:t xml:space="preserve">    }</w:t>
            </w:r>
          </w:p>
          <w:p w14:paraId="566023CA" w14:textId="77777777" w:rsidR="00050765" w:rsidRDefault="00050765" w:rsidP="00050765">
            <w:pPr>
              <w:pStyle w:val="a4"/>
            </w:pPr>
            <w:r>
              <w:t xml:space="preserve">  };</w:t>
            </w:r>
          </w:p>
          <w:p w14:paraId="4149DAA5" w14:textId="77777777" w:rsidR="00050765" w:rsidRDefault="00050765" w:rsidP="00050765">
            <w:pPr>
              <w:pStyle w:val="a4"/>
            </w:pPr>
            <w:r>
              <w:t>};</w:t>
            </w:r>
          </w:p>
          <w:p w14:paraId="4955B2C0" w14:textId="77777777" w:rsidR="00050765" w:rsidRDefault="00050765" w:rsidP="00050765">
            <w:pPr>
              <w:pStyle w:val="a4"/>
            </w:pPr>
          </w:p>
          <w:p w14:paraId="77B73C2C" w14:textId="77777777" w:rsidR="00050765" w:rsidRDefault="00050765" w:rsidP="00050765">
            <w:pPr>
              <w:pStyle w:val="a4"/>
            </w:pPr>
          </w:p>
          <w:p w14:paraId="587885FB" w14:textId="4B8C6EAD" w:rsidR="00792FCE" w:rsidRPr="00300214" w:rsidRDefault="00050765" w:rsidP="00050765">
            <w:pPr>
              <w:pStyle w:val="a4"/>
            </w:pPr>
            <w:r>
              <w:t xml:space="preserve">export default </w:t>
            </w:r>
            <w:proofErr w:type="gramStart"/>
            <w:r>
              <w:t>connect(</w:t>
            </w:r>
            <w:proofErr w:type="spellStart"/>
            <w:proofErr w:type="gramEnd"/>
            <w:r w:rsidRPr="00BA1ECA">
              <w:rPr>
                <w:color w:val="C45911" w:themeColor="accent2" w:themeShade="BF"/>
              </w:rPr>
              <w:t>mapStore</w:t>
            </w:r>
            <w:proofErr w:type="spellEnd"/>
            <w:r>
              <w:t xml:space="preserve">, </w:t>
            </w:r>
            <w:proofErr w:type="spellStart"/>
            <w:r w:rsidRPr="00BA1ECA">
              <w:rPr>
                <w:color w:val="C45911" w:themeColor="accent2" w:themeShade="BF"/>
              </w:rPr>
              <w:t>mapDispatch</w:t>
            </w:r>
            <w:proofErr w:type="spellEnd"/>
            <w:r>
              <w:t>)(</w:t>
            </w:r>
            <w:r w:rsidRPr="00BA1ECA">
              <w:rPr>
                <w:color w:val="008000"/>
              </w:rPr>
              <w:t>Counter</w:t>
            </w:r>
            <w:r>
              <w:t>);</w:t>
            </w:r>
          </w:p>
          <w:p w14:paraId="22B8E339" w14:textId="77777777" w:rsidR="00792FCE" w:rsidRPr="00300214" w:rsidRDefault="00792FCE" w:rsidP="00B665C4">
            <w:pPr>
              <w:pStyle w:val="a4"/>
            </w:pPr>
          </w:p>
        </w:tc>
      </w:tr>
    </w:tbl>
    <w:p w14:paraId="58EDBE4A" w14:textId="77777777" w:rsidR="00FE6624" w:rsidRPr="00300214" w:rsidRDefault="00FE6624" w:rsidP="00211CCF">
      <w:pPr>
        <w:pStyle w:val="a5"/>
        <w:rPr>
          <w:lang w:val="en-US"/>
        </w:rPr>
      </w:pPr>
    </w:p>
    <w:p w14:paraId="59CC8457" w14:textId="77777777" w:rsidR="00DF3B1C" w:rsidRPr="00300214" w:rsidRDefault="00DF3B1C" w:rsidP="00211CCF">
      <w:pPr>
        <w:pStyle w:val="a5"/>
        <w:rPr>
          <w:lang w:val="en-US"/>
        </w:rPr>
      </w:pPr>
    </w:p>
    <w:p w14:paraId="524ED1B1" w14:textId="77777777" w:rsidR="001469E5" w:rsidRPr="00300214" w:rsidRDefault="001469E5" w:rsidP="00211CCF">
      <w:pPr>
        <w:pStyle w:val="a5"/>
        <w:rPr>
          <w:lang w:val="en-US"/>
        </w:rPr>
      </w:pPr>
    </w:p>
    <w:p w14:paraId="6E165E00" w14:textId="638F11CA" w:rsidR="00211CCF" w:rsidRPr="0067176D" w:rsidRDefault="009C6D9D" w:rsidP="00CC6A5C">
      <w:pPr>
        <w:pStyle w:val="a5"/>
      </w:pPr>
      <w:r w:rsidRPr="0067176D">
        <w:t>&lt;/&gt;</w:t>
      </w:r>
    </w:p>
    <w:p w14:paraId="64F1385D" w14:textId="77777777" w:rsidR="00AE3AD6" w:rsidRPr="00821E86" w:rsidRDefault="00AE3AD6" w:rsidP="00AE3AD6">
      <w:pPr>
        <w:pStyle w:val="1"/>
      </w:pPr>
      <w:r>
        <w:rPr>
          <w:lang w:val="en-US"/>
        </w:rPr>
        <w:t>React</w:t>
      </w:r>
      <w:r w:rsidRPr="00821E86">
        <w:t xml:space="preserve"> + </w:t>
      </w:r>
      <w:r>
        <w:rPr>
          <w:lang w:val="en-US"/>
        </w:rPr>
        <w:t>Redux</w:t>
      </w:r>
    </w:p>
    <w:p w14:paraId="0F52D334" w14:textId="23D58FA9" w:rsidR="00AE3AD6" w:rsidRDefault="00AE3AD6" w:rsidP="00AE3AD6">
      <w:pPr>
        <w:pStyle w:val="a5"/>
        <w:tabs>
          <w:tab w:val="left" w:pos="2074"/>
        </w:tabs>
      </w:pPr>
    </w:p>
    <w:p w14:paraId="64A6F311" w14:textId="397298E4" w:rsidR="00E70C32" w:rsidRDefault="00B14943" w:rsidP="00B14943">
      <w:pPr>
        <w:pStyle w:val="2"/>
      </w:pPr>
      <w:r>
        <w:t>Установка</w:t>
      </w:r>
    </w:p>
    <w:p w14:paraId="501D966A" w14:textId="7CD1C6B6" w:rsidR="002F4581" w:rsidRPr="00A11240" w:rsidRDefault="002F4581" w:rsidP="00892613">
      <w:pPr>
        <w:pStyle w:val="a5"/>
        <w:rPr>
          <w:b/>
          <w:bCs/>
        </w:rPr>
      </w:pPr>
      <w:r w:rsidRPr="00A11240">
        <w:rPr>
          <w:b/>
          <w:bCs/>
        </w:rPr>
        <w:t>Установка: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92613" w:rsidRPr="009A595B" w14:paraId="073CB15E" w14:textId="77777777" w:rsidTr="00030426">
        <w:tc>
          <w:tcPr>
            <w:tcW w:w="10768" w:type="dxa"/>
            <w:shd w:val="clear" w:color="auto" w:fill="F5F5F5"/>
          </w:tcPr>
          <w:p w14:paraId="5D5F4076" w14:textId="77777777" w:rsidR="00892613" w:rsidRPr="00C47ADF" w:rsidRDefault="00892613" w:rsidP="00030426">
            <w:pPr>
              <w:pStyle w:val="a4"/>
            </w:pPr>
          </w:p>
          <w:p w14:paraId="2B87054D" w14:textId="0BD4AF09" w:rsidR="00892613" w:rsidRDefault="00892613" w:rsidP="00030426">
            <w:pPr>
              <w:pStyle w:val="a4"/>
            </w:pPr>
            <w:proofErr w:type="spellStart"/>
            <w:r>
              <w:t>npx</w:t>
            </w:r>
            <w:proofErr w:type="spellEnd"/>
            <w:r>
              <w:t xml:space="preserve"> create-react-app re-store</w:t>
            </w:r>
          </w:p>
          <w:p w14:paraId="269C3630" w14:textId="0B51B89E" w:rsidR="00892613" w:rsidRPr="00892613" w:rsidRDefault="00892613" w:rsidP="00030426">
            <w:pPr>
              <w:pStyle w:val="a4"/>
            </w:pPr>
            <w:proofErr w:type="spellStart"/>
            <w:r>
              <w:t>npm</w:t>
            </w:r>
            <w:proofErr w:type="spellEnd"/>
            <w:r>
              <w:t xml:space="preserve"> install prop-types react-router-</w:t>
            </w:r>
            <w:proofErr w:type="spellStart"/>
            <w:r>
              <w:t>dom</w:t>
            </w:r>
            <w:proofErr w:type="spellEnd"/>
            <w:r>
              <w:t xml:space="preserve"> redux react-redux</w:t>
            </w:r>
          </w:p>
          <w:p w14:paraId="5FBD9652" w14:textId="77777777" w:rsidR="00892613" w:rsidRPr="00300214" w:rsidRDefault="00892613" w:rsidP="00030426">
            <w:pPr>
              <w:pStyle w:val="a4"/>
            </w:pPr>
          </w:p>
        </w:tc>
      </w:tr>
    </w:tbl>
    <w:p w14:paraId="3E6D1401" w14:textId="1C7D2796" w:rsidR="00892613" w:rsidRDefault="00892613" w:rsidP="00892613">
      <w:pPr>
        <w:pStyle w:val="a5"/>
        <w:rPr>
          <w:lang w:val="en-US"/>
        </w:rPr>
      </w:pPr>
    </w:p>
    <w:p w14:paraId="08646B41" w14:textId="3B63BE48" w:rsidR="002A49B8" w:rsidRDefault="002A49B8" w:rsidP="00892613">
      <w:pPr>
        <w:pStyle w:val="a5"/>
        <w:rPr>
          <w:lang w:val="en-US"/>
        </w:rPr>
      </w:pPr>
    </w:p>
    <w:p w14:paraId="7C87ADBD" w14:textId="53250138" w:rsidR="008137BB" w:rsidRPr="008137BB" w:rsidRDefault="008137BB" w:rsidP="008137BB">
      <w:pPr>
        <w:pStyle w:val="2"/>
      </w:pPr>
      <w:r>
        <w:t>Универсальные компоненты</w:t>
      </w:r>
    </w:p>
    <w:p w14:paraId="7370B8BB" w14:textId="77777777" w:rsidR="008137BB" w:rsidRDefault="008137BB" w:rsidP="002A49B8">
      <w:pPr>
        <w:pStyle w:val="a5"/>
      </w:pPr>
    </w:p>
    <w:p w14:paraId="699A3182" w14:textId="4DACA632" w:rsidR="002A49B8" w:rsidRDefault="002A49B8" w:rsidP="002A49B8">
      <w:pPr>
        <w:pStyle w:val="a5"/>
      </w:pPr>
      <w:r>
        <w:t>Большинству приложений необходимы на старте: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A49B8" w:rsidRPr="00644E2E" w14:paraId="254885B0" w14:textId="77777777" w:rsidTr="001E4FDE">
        <w:tc>
          <w:tcPr>
            <w:tcW w:w="10768" w:type="dxa"/>
            <w:shd w:val="clear" w:color="auto" w:fill="F5F5F5"/>
          </w:tcPr>
          <w:p w14:paraId="5B6A3206" w14:textId="77777777" w:rsidR="002A49B8" w:rsidRPr="00BB234B" w:rsidRDefault="002A49B8" w:rsidP="001E4FDE">
            <w:pPr>
              <w:pStyle w:val="a4"/>
              <w:rPr>
                <w:lang w:val="ru-RU"/>
              </w:rPr>
            </w:pPr>
          </w:p>
          <w:p w14:paraId="140DFC4E" w14:textId="77777777" w:rsidR="002A49B8" w:rsidRDefault="002A49B8" w:rsidP="001E4FDE">
            <w:pPr>
              <w:pStyle w:val="a4"/>
              <w:rPr>
                <w:lang w:val="ru-RU"/>
              </w:rPr>
            </w:pPr>
            <w:proofErr w:type="spellStart"/>
            <w:r>
              <w:t>ErrorBoundry</w:t>
            </w:r>
            <w:proofErr w:type="spellEnd"/>
            <w:r w:rsidRPr="00644E2E">
              <w:rPr>
                <w:lang w:val="ru-RU"/>
              </w:rPr>
              <w:t xml:space="preserve">  </w:t>
            </w:r>
            <w:r>
              <w:rPr>
                <w:lang w:val="ru-RU"/>
              </w:rPr>
              <w:t xml:space="preserve">       </w:t>
            </w:r>
            <w:proofErr w:type="spellStart"/>
            <w:r w:rsidRPr="003233ED">
              <w:rPr>
                <w:color w:val="808080" w:themeColor="background1" w:themeShade="80"/>
                <w:lang w:val="ru-RU"/>
              </w:rPr>
              <w:t>отлавливатель</w:t>
            </w:r>
            <w:proofErr w:type="spellEnd"/>
            <w:r w:rsidRPr="003233ED">
              <w:rPr>
                <w:color w:val="808080" w:themeColor="background1" w:themeShade="80"/>
                <w:lang w:val="ru-RU"/>
              </w:rPr>
              <w:t xml:space="preserve"> ошибок</w:t>
            </w:r>
          </w:p>
          <w:p w14:paraId="7794F3EE" w14:textId="77777777" w:rsidR="002A49B8" w:rsidRPr="00644E2E" w:rsidRDefault="002A49B8" w:rsidP="001E4FDE">
            <w:pPr>
              <w:pStyle w:val="a4"/>
              <w:rPr>
                <w:lang w:val="ru-RU"/>
              </w:rPr>
            </w:pPr>
            <w:r>
              <w:rPr>
                <w:lang w:val="ru-RU"/>
              </w:rPr>
              <w:t xml:space="preserve">Контекст             </w:t>
            </w:r>
            <w:r w:rsidRPr="003233ED">
              <w:rPr>
                <w:color w:val="808080" w:themeColor="background1" w:themeShade="80"/>
                <w:lang w:val="ru-RU"/>
              </w:rPr>
              <w:t>для передачи инфо к нижестоящим по иерархии компонентам</w:t>
            </w:r>
          </w:p>
          <w:p w14:paraId="285EE920" w14:textId="77777777" w:rsidR="002A49B8" w:rsidRPr="00644E2E" w:rsidRDefault="002A49B8" w:rsidP="001E4FDE">
            <w:pPr>
              <w:pStyle w:val="a4"/>
              <w:rPr>
                <w:lang w:val="ru-RU"/>
              </w:rPr>
            </w:pPr>
            <w:r>
              <w:t>HOC</w:t>
            </w:r>
            <w:r w:rsidRPr="00644E2E">
              <w:rPr>
                <w:lang w:val="ru-RU"/>
              </w:rPr>
              <w:t xml:space="preserve"> </w:t>
            </w:r>
            <w:r>
              <w:rPr>
                <w:lang w:val="ru-RU"/>
              </w:rPr>
              <w:t xml:space="preserve">для контекста    </w:t>
            </w:r>
            <w:proofErr w:type="spellStart"/>
            <w:r w:rsidRPr="003233ED">
              <w:rPr>
                <w:color w:val="808080" w:themeColor="background1" w:themeShade="80"/>
              </w:rPr>
              <w:t>withContextService</w:t>
            </w:r>
            <w:proofErr w:type="spellEnd"/>
            <w:r w:rsidRPr="003233ED">
              <w:rPr>
                <w:color w:val="808080" w:themeColor="background1" w:themeShade="80"/>
                <w:lang w:val="ru-RU"/>
              </w:rPr>
              <w:t xml:space="preserve"> для удобной работы с </w:t>
            </w:r>
            <w:r w:rsidRPr="003233ED">
              <w:rPr>
                <w:color w:val="808080" w:themeColor="background1" w:themeShade="80"/>
              </w:rPr>
              <w:t>consumer</w:t>
            </w:r>
          </w:p>
          <w:p w14:paraId="5C22273F" w14:textId="77777777" w:rsidR="002A49B8" w:rsidRPr="00644E2E" w:rsidRDefault="002A49B8" w:rsidP="001E4FDE">
            <w:pPr>
              <w:pStyle w:val="a4"/>
              <w:rPr>
                <w:lang w:val="ru-RU"/>
              </w:rPr>
            </w:pPr>
          </w:p>
        </w:tc>
      </w:tr>
    </w:tbl>
    <w:p w14:paraId="6A3D76B2" w14:textId="77777777" w:rsidR="002A49B8" w:rsidRDefault="002A49B8" w:rsidP="002A49B8">
      <w:pPr>
        <w:pStyle w:val="a5"/>
      </w:pPr>
    </w:p>
    <w:p w14:paraId="52FF68A0" w14:textId="692BA380" w:rsidR="002A49B8" w:rsidRPr="000F1202" w:rsidRDefault="002A49B8" w:rsidP="002A49B8">
      <w:pPr>
        <w:pStyle w:val="a5"/>
      </w:pPr>
      <w:r>
        <w:rPr>
          <w:lang w:val="en-US"/>
        </w:rPr>
        <w:t>Index.js</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A49B8" w:rsidRPr="001D3EA1" w14:paraId="10145BE9" w14:textId="77777777" w:rsidTr="001E4FDE">
        <w:tc>
          <w:tcPr>
            <w:tcW w:w="10768" w:type="dxa"/>
            <w:shd w:val="clear" w:color="auto" w:fill="F5F5F5"/>
          </w:tcPr>
          <w:p w14:paraId="2B5D936C" w14:textId="77777777" w:rsidR="002A49B8" w:rsidRDefault="002A49B8" w:rsidP="001E4FDE">
            <w:pPr>
              <w:pStyle w:val="a4"/>
            </w:pPr>
          </w:p>
          <w:p w14:paraId="3FED7325" w14:textId="77777777" w:rsidR="002A49B8" w:rsidRDefault="002A49B8" w:rsidP="001E4FDE">
            <w:pPr>
              <w:pStyle w:val="a4"/>
            </w:pPr>
            <w:proofErr w:type="spellStart"/>
            <w:r>
              <w:t>ReactDOM.render</w:t>
            </w:r>
            <w:proofErr w:type="spellEnd"/>
            <w:r>
              <w:t>(</w:t>
            </w:r>
          </w:p>
          <w:p w14:paraId="13673546" w14:textId="77777777" w:rsidR="002A49B8" w:rsidRDefault="002A49B8" w:rsidP="001E4FDE">
            <w:pPr>
              <w:pStyle w:val="a4"/>
            </w:pPr>
            <w:r>
              <w:t xml:space="preserve">  &lt;Provider store={store}&gt;</w:t>
            </w:r>
          </w:p>
          <w:p w14:paraId="7973884E" w14:textId="77777777" w:rsidR="002A49B8" w:rsidRDefault="002A49B8" w:rsidP="001E4FDE">
            <w:pPr>
              <w:pStyle w:val="a4"/>
            </w:pPr>
            <w:r>
              <w:t xml:space="preserve">    &lt;</w:t>
            </w:r>
            <w:proofErr w:type="spellStart"/>
            <w:r>
              <w:t>ErrorBoundry</w:t>
            </w:r>
            <w:proofErr w:type="spellEnd"/>
            <w:r>
              <w:t>&gt;</w:t>
            </w:r>
          </w:p>
          <w:p w14:paraId="60411C48" w14:textId="77777777" w:rsidR="002A49B8" w:rsidRDefault="002A49B8" w:rsidP="001E4FDE">
            <w:pPr>
              <w:pStyle w:val="a4"/>
            </w:pPr>
            <w:r>
              <w:t xml:space="preserve">      &lt;</w:t>
            </w:r>
            <w:proofErr w:type="spellStart"/>
            <w:r>
              <w:t>BookstoreServiceProvider</w:t>
            </w:r>
            <w:proofErr w:type="spellEnd"/>
            <w:r>
              <w:t xml:space="preserve"> value={</w:t>
            </w:r>
            <w:proofErr w:type="spellStart"/>
            <w:r>
              <w:t>bookstoreService</w:t>
            </w:r>
            <w:proofErr w:type="spellEnd"/>
            <w:r>
              <w:t>}&gt;</w:t>
            </w:r>
          </w:p>
          <w:p w14:paraId="3CE6F16A" w14:textId="77777777" w:rsidR="002A49B8" w:rsidRDefault="002A49B8" w:rsidP="001E4FDE">
            <w:pPr>
              <w:pStyle w:val="a4"/>
            </w:pPr>
            <w:r>
              <w:t xml:space="preserve">        &lt;</w:t>
            </w:r>
            <w:proofErr w:type="spellStart"/>
            <w:r w:rsidRPr="00E70C32">
              <w:t>BrowserRouter</w:t>
            </w:r>
            <w:proofErr w:type="spellEnd"/>
            <w:r>
              <w:t>&gt;</w:t>
            </w:r>
          </w:p>
          <w:p w14:paraId="02C841A2" w14:textId="77777777" w:rsidR="002A49B8" w:rsidRDefault="002A49B8" w:rsidP="001E4FDE">
            <w:pPr>
              <w:pStyle w:val="a4"/>
            </w:pPr>
            <w:r>
              <w:t xml:space="preserve">          &lt;App /&gt;</w:t>
            </w:r>
          </w:p>
          <w:p w14:paraId="578A9A53" w14:textId="77777777" w:rsidR="002A49B8" w:rsidRDefault="002A49B8" w:rsidP="001E4FDE">
            <w:pPr>
              <w:pStyle w:val="a4"/>
            </w:pPr>
            <w:r>
              <w:t xml:space="preserve">        &lt;/</w:t>
            </w:r>
            <w:proofErr w:type="spellStart"/>
            <w:r w:rsidRPr="00E70C32">
              <w:t>BrowserRouter</w:t>
            </w:r>
            <w:proofErr w:type="spellEnd"/>
            <w:r>
              <w:t>&gt;</w:t>
            </w:r>
          </w:p>
          <w:p w14:paraId="7B4F3E03" w14:textId="77777777" w:rsidR="002A49B8" w:rsidRDefault="002A49B8" w:rsidP="001E4FDE">
            <w:pPr>
              <w:pStyle w:val="a4"/>
            </w:pPr>
            <w:r>
              <w:t xml:space="preserve">      &lt;/</w:t>
            </w:r>
            <w:proofErr w:type="spellStart"/>
            <w:r>
              <w:t>BookstoreServiceProvider</w:t>
            </w:r>
            <w:proofErr w:type="spellEnd"/>
            <w:r>
              <w:t>&gt;</w:t>
            </w:r>
          </w:p>
          <w:p w14:paraId="2A0B0475" w14:textId="77777777" w:rsidR="002A49B8" w:rsidRDefault="002A49B8" w:rsidP="001E4FDE">
            <w:pPr>
              <w:pStyle w:val="a4"/>
            </w:pPr>
            <w:r>
              <w:t xml:space="preserve">    &lt;/</w:t>
            </w:r>
            <w:proofErr w:type="spellStart"/>
            <w:r>
              <w:t>ErrorBoundry</w:t>
            </w:r>
            <w:proofErr w:type="spellEnd"/>
            <w:r>
              <w:t>&gt;</w:t>
            </w:r>
          </w:p>
          <w:p w14:paraId="03B6D0A7" w14:textId="77777777" w:rsidR="002A49B8" w:rsidRDefault="002A49B8" w:rsidP="001E4FDE">
            <w:pPr>
              <w:pStyle w:val="a4"/>
            </w:pPr>
            <w:r>
              <w:t xml:space="preserve">  &lt;/Provider&gt;</w:t>
            </w:r>
          </w:p>
          <w:p w14:paraId="176F4979" w14:textId="77777777" w:rsidR="002A49B8" w:rsidRPr="00E70C32" w:rsidRDefault="002A49B8" w:rsidP="001E4FDE">
            <w:pPr>
              <w:pStyle w:val="a4"/>
            </w:pPr>
            <w:r>
              <w:t>);</w:t>
            </w:r>
          </w:p>
          <w:p w14:paraId="23626047" w14:textId="77777777" w:rsidR="002A49B8" w:rsidRPr="001D3EA1" w:rsidRDefault="002A49B8" w:rsidP="001E4FDE">
            <w:pPr>
              <w:pStyle w:val="a4"/>
              <w:rPr>
                <w:lang w:val="ru-RU"/>
              </w:rPr>
            </w:pPr>
          </w:p>
        </w:tc>
      </w:tr>
    </w:tbl>
    <w:p w14:paraId="07DE9DEA" w14:textId="025CDDBF" w:rsidR="002A49B8" w:rsidRDefault="002A49B8" w:rsidP="00892613">
      <w:pPr>
        <w:pStyle w:val="a5"/>
        <w:rPr>
          <w:lang w:val="en-US"/>
        </w:rPr>
      </w:pPr>
    </w:p>
    <w:p w14:paraId="3FB3A3A8" w14:textId="77777777" w:rsidR="002A49B8" w:rsidRDefault="002A49B8" w:rsidP="00892613">
      <w:pPr>
        <w:pStyle w:val="a5"/>
        <w:rPr>
          <w:lang w:val="en-US"/>
        </w:rPr>
      </w:pPr>
    </w:p>
    <w:p w14:paraId="1BDCE0B4" w14:textId="75DFF821" w:rsidR="002A49B8" w:rsidRPr="002A49B8" w:rsidRDefault="00C86F48" w:rsidP="00892613">
      <w:pPr>
        <w:pStyle w:val="a5"/>
        <w:rPr>
          <w:b/>
          <w:bCs/>
        </w:rPr>
      </w:pPr>
      <w:r w:rsidRPr="00C86F48">
        <w:rPr>
          <w:b/>
          <w:bCs/>
        </w:rPr>
        <w:t>Папки и файлы на старте: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86F48" w:rsidRPr="00B6239E" w14:paraId="7A58FD60" w14:textId="77777777" w:rsidTr="001E4FDE">
        <w:tc>
          <w:tcPr>
            <w:tcW w:w="10768" w:type="dxa"/>
            <w:shd w:val="clear" w:color="auto" w:fill="F5F5F5"/>
          </w:tcPr>
          <w:p w14:paraId="003F14FA" w14:textId="62A2EAE4" w:rsidR="005A6D7B" w:rsidRPr="00C47ADF" w:rsidRDefault="005A6D7B" w:rsidP="001E4FDE">
            <w:pPr>
              <w:pStyle w:val="a4"/>
              <w:rPr>
                <w:lang w:val="ru-RU"/>
              </w:rPr>
            </w:pPr>
          </w:p>
          <w:p w14:paraId="1F1A1069" w14:textId="4886CDEC" w:rsidR="00FB59A6" w:rsidRPr="00C47ADF" w:rsidRDefault="00FB59A6" w:rsidP="001E4FDE">
            <w:pPr>
              <w:pStyle w:val="a4"/>
            </w:pPr>
            <w:r>
              <w:t>store.js</w:t>
            </w:r>
          </w:p>
          <w:p w14:paraId="16EB798E" w14:textId="77777777" w:rsidR="00FB59A6" w:rsidRDefault="00FB59A6" w:rsidP="001E4FDE">
            <w:pPr>
              <w:pStyle w:val="a4"/>
            </w:pPr>
          </w:p>
          <w:p w14:paraId="1A304545" w14:textId="56E6275C" w:rsidR="005A6D7B" w:rsidRPr="00FB59A6" w:rsidRDefault="005A6D7B" w:rsidP="001E4FDE">
            <w:pPr>
              <w:pStyle w:val="a4"/>
              <w:rPr>
                <w:color w:val="808080" w:themeColor="background1" w:themeShade="80"/>
              </w:rPr>
            </w:pPr>
            <w:r w:rsidRPr="00FB59A6">
              <w:rPr>
                <w:color w:val="808080" w:themeColor="background1" w:themeShade="80"/>
              </w:rPr>
              <w:t>actions</w:t>
            </w:r>
          </w:p>
          <w:p w14:paraId="5680CB1D" w14:textId="7FC6635D" w:rsidR="00FB59A6" w:rsidRDefault="00FB59A6" w:rsidP="001E4FDE">
            <w:pPr>
              <w:pStyle w:val="a4"/>
            </w:pPr>
            <w:r>
              <w:lastRenderedPageBreak/>
              <w:t xml:space="preserve">  index.js</w:t>
            </w:r>
          </w:p>
          <w:p w14:paraId="4D103470" w14:textId="0F423BEC" w:rsidR="005A6D7B" w:rsidRDefault="005A6D7B" w:rsidP="001E4FDE">
            <w:pPr>
              <w:pStyle w:val="a4"/>
            </w:pPr>
          </w:p>
          <w:p w14:paraId="7B017844" w14:textId="4C6B90ED" w:rsidR="005A6D7B" w:rsidRDefault="005A6D7B" w:rsidP="001E4FDE">
            <w:pPr>
              <w:pStyle w:val="a4"/>
            </w:pPr>
            <w:r w:rsidRPr="00FB59A6">
              <w:rPr>
                <w:color w:val="808080" w:themeColor="background1" w:themeShade="80"/>
              </w:rPr>
              <w:t>reducers</w:t>
            </w:r>
          </w:p>
          <w:p w14:paraId="55A3B7C0" w14:textId="4FB11101" w:rsidR="005A6D7B" w:rsidRPr="00C47ADF" w:rsidRDefault="005A6D7B" w:rsidP="001E4FDE">
            <w:pPr>
              <w:pStyle w:val="a4"/>
            </w:pPr>
            <w:r>
              <w:t xml:space="preserve">  </w:t>
            </w:r>
            <w:r w:rsidR="00FB59A6">
              <w:t>index.js</w:t>
            </w:r>
          </w:p>
          <w:p w14:paraId="0F45ED78" w14:textId="77777777" w:rsidR="005A6D7B" w:rsidRPr="00300214" w:rsidRDefault="005A6D7B" w:rsidP="001E4FDE">
            <w:pPr>
              <w:pStyle w:val="a4"/>
            </w:pPr>
          </w:p>
          <w:p w14:paraId="1030C893" w14:textId="50910A4D" w:rsidR="00C86F48" w:rsidRPr="00CF62A7" w:rsidRDefault="005A6D7B" w:rsidP="00C86F48">
            <w:pPr>
              <w:pStyle w:val="a4"/>
              <w:rPr>
                <w:color w:val="808080" w:themeColor="background1" w:themeShade="80"/>
              </w:rPr>
            </w:pPr>
            <w:r w:rsidRPr="00CF62A7">
              <w:rPr>
                <w:color w:val="808080" w:themeColor="background1" w:themeShade="80"/>
              </w:rPr>
              <w:t>components</w:t>
            </w:r>
          </w:p>
          <w:p w14:paraId="674500F0" w14:textId="1F6BCEB5" w:rsidR="005A6D7B" w:rsidRDefault="005A6D7B" w:rsidP="00C86F48">
            <w:pPr>
              <w:pStyle w:val="a4"/>
            </w:pPr>
            <w:r>
              <w:t xml:space="preserve">  </w:t>
            </w:r>
            <w:r w:rsidR="00A63D35">
              <w:t>app</w:t>
            </w:r>
          </w:p>
          <w:p w14:paraId="068C2299" w14:textId="64FB5021" w:rsidR="00A63D35" w:rsidRPr="00A63D35" w:rsidRDefault="00A63D35" w:rsidP="00C86F48">
            <w:pPr>
              <w:pStyle w:val="a4"/>
            </w:pPr>
            <w:r w:rsidRPr="00C47ADF">
              <w:t xml:space="preserve">  </w:t>
            </w:r>
            <w:r>
              <w:t>error-</w:t>
            </w:r>
            <w:proofErr w:type="spellStart"/>
            <w:r>
              <w:t>boundry</w:t>
            </w:r>
            <w:proofErr w:type="spellEnd"/>
            <w:r>
              <w:t xml:space="preserve">           </w:t>
            </w:r>
            <w:r w:rsidR="00AF4D2F">
              <w:t xml:space="preserve">    </w:t>
            </w:r>
            <w:proofErr w:type="spellStart"/>
            <w:r w:rsidRPr="00A63D35">
              <w:rPr>
                <w:color w:val="808080" w:themeColor="background1" w:themeShade="80"/>
                <w:lang w:val="ru-RU"/>
              </w:rPr>
              <w:t>отлавливатель</w:t>
            </w:r>
            <w:proofErr w:type="spellEnd"/>
            <w:r w:rsidRPr="00A63D35">
              <w:rPr>
                <w:color w:val="808080" w:themeColor="background1" w:themeShade="80"/>
              </w:rPr>
              <w:t xml:space="preserve"> </w:t>
            </w:r>
            <w:r w:rsidRPr="00A63D35">
              <w:rPr>
                <w:color w:val="808080" w:themeColor="background1" w:themeShade="80"/>
                <w:lang w:val="ru-RU"/>
              </w:rPr>
              <w:t>ошибок</w:t>
            </w:r>
          </w:p>
          <w:p w14:paraId="4D2E1B5C" w14:textId="0366C252" w:rsidR="00A63D35" w:rsidRPr="00AF4D2F" w:rsidRDefault="00A63D35" w:rsidP="00C86F48">
            <w:pPr>
              <w:pStyle w:val="a4"/>
              <w:rPr>
                <w:lang w:val="ru-RU"/>
              </w:rPr>
            </w:pPr>
            <w:r w:rsidRPr="00AF4D2F">
              <w:t xml:space="preserve">  </w:t>
            </w:r>
            <w:r>
              <w:t>error</w:t>
            </w:r>
            <w:r w:rsidRPr="00AF4D2F">
              <w:rPr>
                <w:lang w:val="ru-RU"/>
              </w:rPr>
              <w:t>-</w:t>
            </w:r>
            <w:r>
              <w:t>indicator</w:t>
            </w:r>
            <w:r w:rsidRPr="00AF4D2F">
              <w:rPr>
                <w:lang w:val="ru-RU"/>
              </w:rPr>
              <w:t xml:space="preserve">         </w:t>
            </w:r>
            <w:r w:rsidR="00AF4D2F" w:rsidRPr="00AF4D2F">
              <w:rPr>
                <w:lang w:val="ru-RU"/>
              </w:rPr>
              <w:t xml:space="preserve">    </w:t>
            </w:r>
            <w:r w:rsidRPr="00A63D35">
              <w:rPr>
                <w:color w:val="808080" w:themeColor="background1" w:themeShade="80"/>
                <w:lang w:val="ru-RU"/>
              </w:rPr>
              <w:t>элемент</w:t>
            </w:r>
            <w:r w:rsidRPr="00AF4D2F">
              <w:rPr>
                <w:color w:val="808080" w:themeColor="background1" w:themeShade="80"/>
                <w:lang w:val="ru-RU"/>
              </w:rPr>
              <w:t xml:space="preserve"> </w:t>
            </w:r>
            <w:r w:rsidRPr="00A63D35">
              <w:rPr>
                <w:color w:val="808080" w:themeColor="background1" w:themeShade="80"/>
                <w:lang w:val="ru-RU"/>
              </w:rPr>
              <w:t>с</w:t>
            </w:r>
            <w:r w:rsidRPr="00AF4D2F">
              <w:rPr>
                <w:color w:val="808080" w:themeColor="background1" w:themeShade="80"/>
                <w:lang w:val="ru-RU"/>
              </w:rPr>
              <w:t xml:space="preserve"> </w:t>
            </w:r>
            <w:proofErr w:type="spellStart"/>
            <w:r w:rsidRPr="00A63D35">
              <w:rPr>
                <w:color w:val="808080" w:themeColor="background1" w:themeShade="80"/>
                <w:lang w:val="ru-RU"/>
              </w:rPr>
              <w:t>визуалом</w:t>
            </w:r>
            <w:proofErr w:type="spellEnd"/>
            <w:r w:rsidRPr="00AF4D2F">
              <w:rPr>
                <w:color w:val="808080" w:themeColor="background1" w:themeShade="80"/>
                <w:lang w:val="ru-RU"/>
              </w:rPr>
              <w:t xml:space="preserve"> </w:t>
            </w:r>
            <w:r w:rsidRPr="00A63D35">
              <w:rPr>
                <w:color w:val="808080" w:themeColor="background1" w:themeShade="80"/>
                <w:lang w:val="ru-RU"/>
              </w:rPr>
              <w:t>ошибки</w:t>
            </w:r>
          </w:p>
          <w:p w14:paraId="080DB541" w14:textId="6FB2B9B8" w:rsidR="005A6D7B" w:rsidRDefault="00CF62A7" w:rsidP="00C86F48">
            <w:pPr>
              <w:pStyle w:val="a4"/>
              <w:rPr>
                <w:lang w:val="ru-RU"/>
              </w:rPr>
            </w:pPr>
            <w:r w:rsidRPr="00AF4D2F">
              <w:rPr>
                <w:lang w:val="ru-RU"/>
              </w:rPr>
              <w:t xml:space="preserve">  </w:t>
            </w:r>
            <w:r>
              <w:t>spinner</w:t>
            </w:r>
            <w:r w:rsidRPr="00CF62A7">
              <w:rPr>
                <w:lang w:val="ru-RU"/>
              </w:rPr>
              <w:t xml:space="preserve">                 </w:t>
            </w:r>
            <w:r w:rsidR="00AF4D2F" w:rsidRPr="00AF4D2F">
              <w:rPr>
                <w:lang w:val="ru-RU"/>
              </w:rPr>
              <w:t xml:space="preserve">    </w:t>
            </w:r>
            <w:r w:rsidRPr="00AF4D2F">
              <w:rPr>
                <w:color w:val="808080" w:themeColor="background1" w:themeShade="80"/>
                <w:lang w:val="ru-RU"/>
              </w:rPr>
              <w:t>отображается во время загрузки</w:t>
            </w:r>
            <w:r w:rsidR="00F30F2E" w:rsidRPr="00AF4D2F">
              <w:rPr>
                <w:color w:val="808080" w:themeColor="background1" w:themeShade="80"/>
                <w:lang w:val="ru-RU"/>
              </w:rPr>
              <w:t xml:space="preserve"> по сети</w:t>
            </w:r>
          </w:p>
          <w:p w14:paraId="5E816287" w14:textId="77777777" w:rsidR="00AF4D2F" w:rsidRPr="00AF4D2F" w:rsidRDefault="00AF4D2F" w:rsidP="00AF4D2F">
            <w:pPr>
              <w:pStyle w:val="a4"/>
              <w:rPr>
                <w:lang w:val="ru-RU"/>
              </w:rPr>
            </w:pPr>
            <w:r w:rsidRPr="00AF4D2F">
              <w:rPr>
                <w:lang w:val="ru-RU"/>
              </w:rPr>
              <w:t xml:space="preserve">  </w:t>
            </w:r>
            <w:r>
              <w:t>bookstore</w:t>
            </w:r>
            <w:r w:rsidRPr="00AF4D2F">
              <w:rPr>
                <w:lang w:val="ru-RU"/>
              </w:rPr>
              <w:t>-</w:t>
            </w:r>
            <w:r>
              <w:t>service</w:t>
            </w:r>
            <w:r w:rsidRPr="00AF4D2F">
              <w:rPr>
                <w:lang w:val="ru-RU"/>
              </w:rPr>
              <w:t>-</w:t>
            </w:r>
            <w:r>
              <w:t>context</w:t>
            </w:r>
            <w:r w:rsidRPr="00AF4D2F">
              <w:rPr>
                <w:lang w:val="ru-RU"/>
              </w:rPr>
              <w:t xml:space="preserve">   </w:t>
            </w:r>
            <w:r w:rsidRPr="00AF4D2F">
              <w:rPr>
                <w:color w:val="808080" w:themeColor="background1" w:themeShade="80"/>
                <w:lang w:val="ru-RU"/>
              </w:rPr>
              <w:t>будет передавать по иерархии сервис</w:t>
            </w:r>
          </w:p>
          <w:p w14:paraId="3D6172E4" w14:textId="7E7681FA" w:rsidR="00AF4D2F" w:rsidRPr="00C47ADF" w:rsidRDefault="00AF4D2F" w:rsidP="00C86F48">
            <w:pPr>
              <w:pStyle w:val="a4"/>
              <w:rPr>
                <w:color w:val="808080" w:themeColor="background1" w:themeShade="80"/>
                <w:lang w:val="ru-RU"/>
              </w:rPr>
            </w:pPr>
            <w:r>
              <w:rPr>
                <w:lang w:val="ru-RU"/>
              </w:rPr>
              <w:t xml:space="preserve">  </w:t>
            </w:r>
            <w:r w:rsidRPr="00AF4D2F">
              <w:rPr>
                <w:color w:val="808080" w:themeColor="background1" w:themeShade="80"/>
              </w:rPr>
              <w:t>hoc</w:t>
            </w:r>
          </w:p>
          <w:p w14:paraId="23655872" w14:textId="069FF837" w:rsidR="0077616E" w:rsidRPr="0077616E" w:rsidRDefault="0077616E" w:rsidP="0077616E">
            <w:pPr>
              <w:pStyle w:val="a4"/>
              <w:rPr>
                <w:lang w:val="ru-RU"/>
              </w:rPr>
            </w:pPr>
            <w:r w:rsidRPr="0077616E">
              <w:rPr>
                <w:lang w:val="ru-RU"/>
              </w:rPr>
              <w:t xml:space="preserve">    </w:t>
            </w:r>
            <w:r w:rsidRPr="0077616E">
              <w:t>with</w:t>
            </w:r>
            <w:r w:rsidRPr="0077616E">
              <w:rPr>
                <w:lang w:val="ru-RU"/>
              </w:rPr>
              <w:t>-</w:t>
            </w:r>
            <w:r w:rsidRPr="0077616E">
              <w:t>bookstore</w:t>
            </w:r>
            <w:r w:rsidRPr="0077616E">
              <w:rPr>
                <w:lang w:val="ru-RU"/>
              </w:rPr>
              <w:t>-</w:t>
            </w:r>
            <w:r w:rsidRPr="0077616E">
              <w:t>service</w:t>
            </w:r>
            <w:r w:rsidRPr="0077616E">
              <w:rPr>
                <w:lang w:val="ru-RU"/>
              </w:rPr>
              <w:t xml:space="preserve">    </w:t>
            </w:r>
            <w:r w:rsidRPr="00B97BFD">
              <w:rPr>
                <w:color w:val="808080" w:themeColor="background1" w:themeShade="80"/>
                <w:lang w:val="ru-RU"/>
              </w:rPr>
              <w:t>компонент</w:t>
            </w:r>
            <w:r w:rsidR="00824A46" w:rsidRPr="00B97BFD">
              <w:rPr>
                <w:color w:val="808080" w:themeColor="background1" w:themeShade="80"/>
                <w:lang w:val="ru-RU"/>
              </w:rPr>
              <w:t>-обёртка</w:t>
            </w:r>
            <w:r w:rsidRPr="00B97BFD">
              <w:rPr>
                <w:color w:val="808080" w:themeColor="background1" w:themeShade="80"/>
                <w:lang w:val="ru-RU"/>
              </w:rPr>
              <w:t xml:space="preserve"> упрощает использование сервиса</w:t>
            </w:r>
          </w:p>
          <w:p w14:paraId="6330BE23" w14:textId="6EB693BD" w:rsidR="00FC1D49" w:rsidRPr="00C47ADF" w:rsidRDefault="00FC1D49" w:rsidP="00C86F48">
            <w:pPr>
              <w:pStyle w:val="a4"/>
              <w:rPr>
                <w:lang w:val="ru-RU"/>
              </w:rPr>
            </w:pPr>
            <w:r w:rsidRPr="0077616E">
              <w:rPr>
                <w:color w:val="808080" w:themeColor="background1" w:themeShade="80"/>
                <w:lang w:val="ru-RU"/>
              </w:rPr>
              <w:t xml:space="preserve">  </w:t>
            </w:r>
            <w:r>
              <w:rPr>
                <w:color w:val="808080" w:themeColor="background1" w:themeShade="80"/>
              </w:rPr>
              <w:t>pages</w:t>
            </w:r>
          </w:p>
          <w:p w14:paraId="0ADD8670" w14:textId="77777777" w:rsidR="00CF62A7" w:rsidRPr="00C47ADF" w:rsidRDefault="00CF62A7" w:rsidP="00C86F48">
            <w:pPr>
              <w:pStyle w:val="a4"/>
              <w:rPr>
                <w:lang w:val="ru-RU"/>
              </w:rPr>
            </w:pPr>
          </w:p>
          <w:p w14:paraId="42A9764E" w14:textId="4DAA69D1" w:rsidR="005A6D7B" w:rsidRPr="00CF62A7" w:rsidRDefault="005A6D7B" w:rsidP="00C86F48">
            <w:pPr>
              <w:pStyle w:val="a4"/>
              <w:rPr>
                <w:color w:val="808080" w:themeColor="background1" w:themeShade="80"/>
                <w:lang w:val="ru-RU"/>
              </w:rPr>
            </w:pPr>
            <w:r w:rsidRPr="003569A0">
              <w:rPr>
                <w:color w:val="808080" w:themeColor="background1" w:themeShade="80"/>
              </w:rPr>
              <w:t>services</w:t>
            </w:r>
          </w:p>
          <w:p w14:paraId="1DAA5E8E" w14:textId="015A552B" w:rsidR="005A6D7B" w:rsidRPr="00A125FF" w:rsidRDefault="005A6D7B" w:rsidP="00C86F48">
            <w:pPr>
              <w:pStyle w:val="a4"/>
              <w:rPr>
                <w:lang w:val="ru-RU"/>
              </w:rPr>
            </w:pPr>
            <w:r w:rsidRPr="00A125FF">
              <w:rPr>
                <w:lang w:val="ru-RU"/>
              </w:rPr>
              <w:t xml:space="preserve">  </w:t>
            </w:r>
            <w:r w:rsidR="003569A0" w:rsidRPr="003569A0">
              <w:t>bookstore</w:t>
            </w:r>
            <w:r w:rsidR="003569A0" w:rsidRPr="00A125FF">
              <w:rPr>
                <w:lang w:val="ru-RU"/>
              </w:rPr>
              <w:t>-</w:t>
            </w:r>
            <w:r w:rsidR="003569A0" w:rsidRPr="003569A0">
              <w:t>service</w:t>
            </w:r>
            <w:r w:rsidR="003569A0" w:rsidRPr="00A125FF">
              <w:rPr>
                <w:lang w:val="ru-RU"/>
              </w:rPr>
              <w:t>.</w:t>
            </w:r>
            <w:proofErr w:type="spellStart"/>
            <w:r w:rsidR="003569A0">
              <w:t>js</w:t>
            </w:r>
            <w:proofErr w:type="spellEnd"/>
            <w:r w:rsidR="003569A0" w:rsidRPr="00A125FF">
              <w:rPr>
                <w:lang w:val="ru-RU"/>
              </w:rPr>
              <w:t xml:space="preserve">   </w:t>
            </w:r>
            <w:r w:rsidR="00E25931">
              <w:rPr>
                <w:lang w:val="ru-RU"/>
              </w:rPr>
              <w:t xml:space="preserve"> </w:t>
            </w:r>
            <w:r w:rsidR="00A125FF" w:rsidRPr="00E25931">
              <w:rPr>
                <w:color w:val="808080" w:themeColor="background1" w:themeShade="80"/>
                <w:lang w:val="ru-RU"/>
              </w:rPr>
              <w:t>сетевые запросы, трансформация полученных данных</w:t>
            </w:r>
          </w:p>
          <w:p w14:paraId="7CF9E69B" w14:textId="1A10C13F" w:rsidR="005A6D7B" w:rsidRPr="00A125FF" w:rsidRDefault="005A6D7B" w:rsidP="00C86F48">
            <w:pPr>
              <w:pStyle w:val="a4"/>
              <w:rPr>
                <w:lang w:val="ru-RU"/>
              </w:rPr>
            </w:pPr>
          </w:p>
          <w:p w14:paraId="0FD247F6" w14:textId="6CEA0811" w:rsidR="005A6D7B" w:rsidRDefault="005A6D7B" w:rsidP="00C86F48">
            <w:pPr>
              <w:pStyle w:val="a4"/>
            </w:pPr>
            <w:r>
              <w:t>utils</w:t>
            </w:r>
          </w:p>
          <w:p w14:paraId="43DB826F" w14:textId="5727A2A5" w:rsidR="005A6D7B" w:rsidRPr="005A6D7B" w:rsidRDefault="005A6D7B" w:rsidP="00C86F48">
            <w:pPr>
              <w:pStyle w:val="a4"/>
            </w:pPr>
            <w:r>
              <w:t xml:space="preserve">  </w:t>
            </w:r>
          </w:p>
          <w:p w14:paraId="694A956C" w14:textId="77777777" w:rsidR="00C86F48" w:rsidRDefault="00C86F48" w:rsidP="00C86F48">
            <w:pPr>
              <w:pStyle w:val="a4"/>
            </w:pPr>
          </w:p>
          <w:p w14:paraId="53F508A1" w14:textId="6D53420C" w:rsidR="005A6D7B" w:rsidRPr="00300214" w:rsidRDefault="005A6D7B" w:rsidP="00FB59A6">
            <w:pPr>
              <w:pStyle w:val="a4"/>
            </w:pPr>
          </w:p>
        </w:tc>
      </w:tr>
    </w:tbl>
    <w:p w14:paraId="4CDE31A4" w14:textId="789F4BBA" w:rsidR="00C86F48" w:rsidRDefault="00C86F48" w:rsidP="00892613">
      <w:pPr>
        <w:pStyle w:val="a5"/>
        <w:rPr>
          <w:lang w:val="en-US"/>
        </w:rPr>
      </w:pPr>
    </w:p>
    <w:p w14:paraId="12290779" w14:textId="371D913A" w:rsidR="003569A0" w:rsidRDefault="003569A0" w:rsidP="00892613">
      <w:pPr>
        <w:pStyle w:val="a5"/>
      </w:pPr>
      <w:r>
        <w:t>Порядок создания:</w:t>
      </w:r>
    </w:p>
    <w:p w14:paraId="04593358" w14:textId="720274A8" w:rsidR="003569A0" w:rsidRPr="003569A0" w:rsidRDefault="003569A0" w:rsidP="00892613">
      <w:pPr>
        <w:pStyle w:val="a5"/>
        <w:rPr>
          <w:lang w:val="en-US"/>
        </w:rPr>
      </w:pPr>
      <w:r>
        <w:rPr>
          <w:lang w:val="en-US"/>
        </w:rPr>
        <w:t>bookstore-service</w:t>
      </w:r>
    </w:p>
    <w:p w14:paraId="00C348F8" w14:textId="6E5F86DD" w:rsidR="00C86F48" w:rsidRDefault="00E006BA" w:rsidP="00892613">
      <w:pPr>
        <w:pStyle w:val="a5"/>
        <w:rPr>
          <w:lang w:val="en-US"/>
        </w:rPr>
      </w:pPr>
      <w:r>
        <w:rPr>
          <w:lang w:val="en-US"/>
        </w:rPr>
        <w:t>app</w:t>
      </w:r>
    </w:p>
    <w:p w14:paraId="61C5BCCA" w14:textId="734ABAD1" w:rsidR="00E006BA" w:rsidRDefault="00A63D35" w:rsidP="00892613">
      <w:pPr>
        <w:pStyle w:val="a5"/>
        <w:rPr>
          <w:lang w:val="en-US"/>
        </w:rPr>
      </w:pPr>
      <w:r>
        <w:rPr>
          <w:lang w:val="en-US"/>
        </w:rPr>
        <w:t>error-indicator</w:t>
      </w:r>
    </w:p>
    <w:p w14:paraId="14EDDCF0" w14:textId="65433226" w:rsidR="004851F7" w:rsidRDefault="004851F7" w:rsidP="00892613">
      <w:pPr>
        <w:pStyle w:val="a5"/>
        <w:rPr>
          <w:lang w:val="en-US"/>
        </w:rPr>
      </w:pPr>
      <w:r>
        <w:rPr>
          <w:lang w:val="en-US"/>
        </w:rPr>
        <w:t>spinner</w:t>
      </w:r>
    </w:p>
    <w:p w14:paraId="2CCC3808" w14:textId="36B09A2C" w:rsidR="00A63D35" w:rsidRDefault="00A63D35" w:rsidP="00892613">
      <w:pPr>
        <w:pStyle w:val="a5"/>
        <w:rPr>
          <w:lang w:val="en-US"/>
        </w:rPr>
      </w:pPr>
      <w:r>
        <w:rPr>
          <w:lang w:val="en-US"/>
        </w:rPr>
        <w:t>error-</w:t>
      </w:r>
      <w:proofErr w:type="spellStart"/>
      <w:r>
        <w:rPr>
          <w:lang w:val="en-US"/>
        </w:rPr>
        <w:t>boundry</w:t>
      </w:r>
      <w:proofErr w:type="spellEnd"/>
    </w:p>
    <w:p w14:paraId="50C92B1C" w14:textId="26BADD41" w:rsidR="00AF4D2F" w:rsidRDefault="00AF4D2F" w:rsidP="00892613">
      <w:pPr>
        <w:pStyle w:val="a5"/>
        <w:rPr>
          <w:lang w:val="en-US"/>
        </w:rPr>
      </w:pPr>
      <w:r>
        <w:rPr>
          <w:lang w:val="en-US"/>
        </w:rPr>
        <w:t>bookstore-service-context</w:t>
      </w:r>
    </w:p>
    <w:p w14:paraId="69C6DAFB" w14:textId="77777777" w:rsidR="00AF4D2F" w:rsidRPr="00AF4D2F" w:rsidRDefault="00AF4D2F" w:rsidP="00892613">
      <w:pPr>
        <w:pStyle w:val="a5"/>
        <w:rPr>
          <w:lang w:val="en-US"/>
        </w:rPr>
      </w:pPr>
    </w:p>
    <w:p w14:paraId="0EA88C94" w14:textId="367EAD44" w:rsidR="00B97BFD" w:rsidRPr="00B97BFD" w:rsidRDefault="00F30F2E" w:rsidP="00892613">
      <w:pPr>
        <w:pStyle w:val="a5"/>
        <w:rPr>
          <w:lang w:val="en-US"/>
        </w:rPr>
      </w:pPr>
      <w:r>
        <w:rPr>
          <w:lang w:val="en-US"/>
        </w:rPr>
        <w:t>hoc</w:t>
      </w:r>
      <w:r w:rsidR="00FD678A" w:rsidRPr="00B97BFD">
        <w:rPr>
          <w:lang w:val="en-US"/>
        </w:rPr>
        <w:t xml:space="preserve"> </w:t>
      </w:r>
      <w:r w:rsidR="00B97BFD">
        <w:rPr>
          <w:lang w:val="en-US"/>
        </w:rPr>
        <w:t xml:space="preserve">=&gt; </w:t>
      </w:r>
      <w:r w:rsidR="00B97BFD" w:rsidRPr="00B97BFD">
        <w:rPr>
          <w:lang w:val="en-US"/>
        </w:rPr>
        <w:t>bookstore-service</w:t>
      </w:r>
    </w:p>
    <w:p w14:paraId="130098FD" w14:textId="43BBF621" w:rsidR="00FD678A" w:rsidRPr="00B97BFD" w:rsidRDefault="00AF4D2F" w:rsidP="00892613">
      <w:pPr>
        <w:pStyle w:val="a5"/>
        <w:rPr>
          <w:lang w:val="en-US"/>
        </w:rPr>
      </w:pPr>
      <w:r>
        <w:rPr>
          <w:lang w:val="en-US"/>
        </w:rPr>
        <w:t>pages</w:t>
      </w:r>
      <w:r w:rsidRPr="00B97BFD">
        <w:rPr>
          <w:lang w:val="en-US"/>
        </w:rPr>
        <w:t xml:space="preserve"> (</w:t>
      </w:r>
      <w:r>
        <w:t>просто</w:t>
      </w:r>
      <w:r w:rsidRPr="00B97BFD">
        <w:rPr>
          <w:lang w:val="en-US"/>
        </w:rPr>
        <w:t xml:space="preserve"> </w:t>
      </w:r>
      <w:r>
        <w:t>каталог</w:t>
      </w:r>
      <w:r w:rsidRPr="00B97BFD">
        <w:rPr>
          <w:lang w:val="en-US"/>
        </w:rPr>
        <w:t>)</w:t>
      </w:r>
    </w:p>
    <w:p w14:paraId="3DDF88F5" w14:textId="395C139F" w:rsidR="00A63D35" w:rsidRPr="00B97BFD" w:rsidRDefault="00A63D35" w:rsidP="00892613">
      <w:pPr>
        <w:pStyle w:val="a5"/>
        <w:rPr>
          <w:lang w:val="en-US"/>
        </w:rPr>
      </w:pPr>
    </w:p>
    <w:p w14:paraId="1C69913B" w14:textId="18F54F71" w:rsidR="004851F7" w:rsidRPr="00B97BFD" w:rsidRDefault="004851F7" w:rsidP="00892613">
      <w:pPr>
        <w:pStyle w:val="a5"/>
        <w:rPr>
          <w:lang w:val="en-US"/>
        </w:rPr>
      </w:pPr>
    </w:p>
    <w:p w14:paraId="15F54EB6" w14:textId="78704FF2" w:rsidR="004851F7" w:rsidRPr="00C2492D" w:rsidRDefault="00C2492D" w:rsidP="00892613">
      <w:pPr>
        <w:pStyle w:val="a5"/>
      </w:pPr>
      <w:r>
        <w:rPr>
          <w:lang w:val="en-US"/>
        </w:rPr>
        <w:t>Error</w:t>
      </w:r>
      <w:r w:rsidRPr="00B97BFD">
        <w:t>-</w:t>
      </w:r>
      <w:proofErr w:type="spellStart"/>
      <w:r>
        <w:rPr>
          <w:lang w:val="en-US"/>
        </w:rPr>
        <w:t>boundry</w:t>
      </w:r>
      <w:proofErr w:type="spellEnd"/>
      <w:r w:rsidRPr="00B97BFD">
        <w:t xml:space="preserve"> </w:t>
      </w:r>
      <w:r>
        <w:t>максимально простой:</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86F48" w:rsidRPr="00B6239E" w14:paraId="366BCBCB" w14:textId="77777777" w:rsidTr="001E4FDE">
        <w:tc>
          <w:tcPr>
            <w:tcW w:w="10768" w:type="dxa"/>
            <w:shd w:val="clear" w:color="auto" w:fill="F5F5F5"/>
          </w:tcPr>
          <w:p w14:paraId="13F5C79F" w14:textId="77777777" w:rsidR="00C86F48" w:rsidRPr="00C47ADF" w:rsidRDefault="00C86F48" w:rsidP="001E4FDE">
            <w:pPr>
              <w:pStyle w:val="a4"/>
              <w:rPr>
                <w:color w:val="808080" w:themeColor="background1" w:themeShade="80"/>
              </w:rPr>
            </w:pPr>
          </w:p>
          <w:p w14:paraId="677E4A43" w14:textId="77777777" w:rsidR="00C2492D" w:rsidRPr="00C2492D" w:rsidRDefault="00C2492D" w:rsidP="00C2492D">
            <w:pPr>
              <w:pStyle w:val="a4"/>
              <w:rPr>
                <w:color w:val="808080" w:themeColor="background1" w:themeShade="80"/>
              </w:rPr>
            </w:pPr>
            <w:r w:rsidRPr="00C2492D">
              <w:rPr>
                <w:color w:val="808080" w:themeColor="background1" w:themeShade="80"/>
              </w:rPr>
              <w:t xml:space="preserve">import React, </w:t>
            </w:r>
            <w:proofErr w:type="gramStart"/>
            <w:r w:rsidRPr="00C2492D">
              <w:rPr>
                <w:color w:val="808080" w:themeColor="background1" w:themeShade="80"/>
              </w:rPr>
              <w:t>{ Component</w:t>
            </w:r>
            <w:proofErr w:type="gramEnd"/>
            <w:r w:rsidRPr="00C2492D">
              <w:rPr>
                <w:color w:val="808080" w:themeColor="background1" w:themeShade="80"/>
              </w:rPr>
              <w:t xml:space="preserve"> } from 'react';</w:t>
            </w:r>
          </w:p>
          <w:p w14:paraId="72F3CABF" w14:textId="77777777" w:rsidR="00C2492D" w:rsidRPr="00C2492D" w:rsidRDefault="00C2492D" w:rsidP="00C2492D">
            <w:pPr>
              <w:pStyle w:val="a4"/>
              <w:rPr>
                <w:color w:val="808080" w:themeColor="background1" w:themeShade="80"/>
              </w:rPr>
            </w:pPr>
            <w:r w:rsidRPr="00C2492D">
              <w:rPr>
                <w:color w:val="808080" w:themeColor="background1" w:themeShade="80"/>
              </w:rPr>
              <w:t xml:space="preserve">import </w:t>
            </w:r>
            <w:proofErr w:type="spellStart"/>
            <w:r w:rsidRPr="00C2492D">
              <w:rPr>
                <w:color w:val="808080" w:themeColor="background1" w:themeShade="80"/>
              </w:rPr>
              <w:t>ErrorIndicator</w:t>
            </w:r>
            <w:proofErr w:type="spellEnd"/>
            <w:r w:rsidRPr="00C2492D">
              <w:rPr>
                <w:color w:val="808080" w:themeColor="background1" w:themeShade="80"/>
              </w:rPr>
              <w:t xml:space="preserve"> from </w:t>
            </w:r>
            <w:proofErr w:type="gramStart"/>
            <w:r w:rsidRPr="00C2492D">
              <w:rPr>
                <w:color w:val="808080" w:themeColor="background1" w:themeShade="80"/>
              </w:rPr>
              <w:t>'..</w:t>
            </w:r>
            <w:proofErr w:type="gramEnd"/>
            <w:r w:rsidRPr="00C2492D">
              <w:rPr>
                <w:color w:val="808080" w:themeColor="background1" w:themeShade="80"/>
              </w:rPr>
              <w:t>/error-indicator/';</w:t>
            </w:r>
          </w:p>
          <w:p w14:paraId="19A45866" w14:textId="77777777" w:rsidR="00C2492D" w:rsidRDefault="00C2492D" w:rsidP="00C2492D">
            <w:pPr>
              <w:pStyle w:val="a4"/>
            </w:pPr>
          </w:p>
          <w:p w14:paraId="50E006BD" w14:textId="77777777" w:rsidR="00C2492D" w:rsidRDefault="00C2492D" w:rsidP="00C2492D">
            <w:pPr>
              <w:pStyle w:val="a4"/>
            </w:pPr>
            <w:r>
              <w:t xml:space="preserve">export default class </w:t>
            </w:r>
            <w:proofErr w:type="spellStart"/>
            <w:r w:rsidRPr="00B737DA">
              <w:rPr>
                <w:color w:val="008000"/>
              </w:rPr>
              <w:t>ErrorBoundry</w:t>
            </w:r>
            <w:proofErr w:type="spellEnd"/>
            <w:r w:rsidRPr="00B737DA">
              <w:rPr>
                <w:color w:val="008000"/>
              </w:rPr>
              <w:t xml:space="preserve"> </w:t>
            </w:r>
            <w:r>
              <w:t>extends Component {</w:t>
            </w:r>
          </w:p>
          <w:p w14:paraId="3D6F57A7" w14:textId="77777777" w:rsidR="00C2492D" w:rsidRDefault="00C2492D" w:rsidP="00C2492D">
            <w:pPr>
              <w:pStyle w:val="a4"/>
            </w:pPr>
            <w:r>
              <w:t xml:space="preserve">  </w:t>
            </w:r>
          </w:p>
          <w:p w14:paraId="73827715" w14:textId="77777777" w:rsidR="00C2492D" w:rsidRDefault="00C2492D" w:rsidP="00C2492D">
            <w:pPr>
              <w:pStyle w:val="a4"/>
            </w:pPr>
            <w:r>
              <w:t xml:space="preserve">  state = </w:t>
            </w:r>
            <w:proofErr w:type="gramStart"/>
            <w:r>
              <w:t xml:space="preserve">{ </w:t>
            </w:r>
            <w:proofErr w:type="spellStart"/>
            <w:r>
              <w:t>hasError</w:t>
            </w:r>
            <w:proofErr w:type="spellEnd"/>
            <w:proofErr w:type="gramEnd"/>
            <w:r>
              <w:t>: false };</w:t>
            </w:r>
          </w:p>
          <w:p w14:paraId="6F1F6387" w14:textId="77777777" w:rsidR="00C2492D" w:rsidRDefault="00C2492D" w:rsidP="00C2492D">
            <w:pPr>
              <w:pStyle w:val="a4"/>
            </w:pPr>
          </w:p>
          <w:p w14:paraId="223A1879" w14:textId="77777777" w:rsidR="00C2492D" w:rsidRDefault="00C2492D" w:rsidP="00C2492D">
            <w:pPr>
              <w:pStyle w:val="a4"/>
            </w:pPr>
            <w:r>
              <w:t xml:space="preserve">  </w:t>
            </w:r>
            <w:proofErr w:type="spellStart"/>
            <w:proofErr w:type="gramStart"/>
            <w:r>
              <w:t>componentDidCatch</w:t>
            </w:r>
            <w:proofErr w:type="spellEnd"/>
            <w:r>
              <w:t>(</w:t>
            </w:r>
            <w:proofErr w:type="gramEnd"/>
            <w:r>
              <w:t>) {</w:t>
            </w:r>
          </w:p>
          <w:p w14:paraId="29C99920" w14:textId="77777777" w:rsidR="00C2492D" w:rsidRDefault="00C2492D" w:rsidP="00C2492D">
            <w:pPr>
              <w:pStyle w:val="a4"/>
            </w:pPr>
            <w:r>
              <w:t xml:space="preserve">    </w:t>
            </w:r>
            <w:proofErr w:type="spellStart"/>
            <w:proofErr w:type="gramStart"/>
            <w:r>
              <w:t>this.setState</w:t>
            </w:r>
            <w:proofErr w:type="spellEnd"/>
            <w:proofErr w:type="gramEnd"/>
            <w:r>
              <w:t xml:space="preserve">({ </w:t>
            </w:r>
            <w:proofErr w:type="spellStart"/>
            <w:r>
              <w:t>hasError</w:t>
            </w:r>
            <w:proofErr w:type="spellEnd"/>
            <w:r>
              <w:t>: true });</w:t>
            </w:r>
          </w:p>
          <w:p w14:paraId="360418D2" w14:textId="77777777" w:rsidR="00C2492D" w:rsidRDefault="00C2492D" w:rsidP="00C2492D">
            <w:pPr>
              <w:pStyle w:val="a4"/>
            </w:pPr>
            <w:r>
              <w:t xml:space="preserve">  };</w:t>
            </w:r>
          </w:p>
          <w:p w14:paraId="563912F8" w14:textId="77777777" w:rsidR="00C2492D" w:rsidRDefault="00C2492D" w:rsidP="00C2492D">
            <w:pPr>
              <w:pStyle w:val="a4"/>
            </w:pPr>
          </w:p>
          <w:p w14:paraId="66999666" w14:textId="77777777" w:rsidR="00C2492D" w:rsidRDefault="00C2492D" w:rsidP="00C2492D">
            <w:pPr>
              <w:pStyle w:val="a4"/>
            </w:pPr>
            <w:r>
              <w:t xml:space="preserve">  </w:t>
            </w:r>
            <w:proofErr w:type="gramStart"/>
            <w:r>
              <w:t>render(</w:t>
            </w:r>
            <w:proofErr w:type="gramEnd"/>
            <w:r>
              <w:t>) {</w:t>
            </w:r>
          </w:p>
          <w:p w14:paraId="2D2BACE2" w14:textId="77777777" w:rsidR="00C2492D" w:rsidRDefault="00C2492D" w:rsidP="00C2492D">
            <w:pPr>
              <w:pStyle w:val="a4"/>
            </w:pPr>
            <w:r>
              <w:t xml:space="preserve">    if (</w:t>
            </w:r>
            <w:proofErr w:type="spellStart"/>
            <w:proofErr w:type="gramStart"/>
            <w:r>
              <w:t>this.state</w:t>
            </w:r>
            <w:proofErr w:type="gramEnd"/>
            <w:r>
              <w:t>.hasError</w:t>
            </w:r>
            <w:proofErr w:type="spellEnd"/>
            <w:r>
              <w:t>) return &lt;</w:t>
            </w:r>
            <w:proofErr w:type="spellStart"/>
            <w:r>
              <w:t>ErrorIndicator</w:t>
            </w:r>
            <w:proofErr w:type="spellEnd"/>
            <w:r>
              <w:t>/&gt;</w:t>
            </w:r>
          </w:p>
          <w:p w14:paraId="7F942E2B" w14:textId="77777777" w:rsidR="00C2492D" w:rsidRDefault="00C2492D" w:rsidP="00C2492D">
            <w:pPr>
              <w:pStyle w:val="a4"/>
            </w:pPr>
          </w:p>
          <w:p w14:paraId="72BC202E" w14:textId="77777777" w:rsidR="00C2492D" w:rsidRDefault="00C2492D" w:rsidP="00C2492D">
            <w:pPr>
              <w:pStyle w:val="a4"/>
            </w:pPr>
            <w:r>
              <w:t xml:space="preserve">    return </w:t>
            </w:r>
            <w:proofErr w:type="spellStart"/>
            <w:proofErr w:type="gramStart"/>
            <w:r>
              <w:t>this.props</w:t>
            </w:r>
            <w:proofErr w:type="gramEnd"/>
            <w:r>
              <w:t>.children</w:t>
            </w:r>
            <w:proofErr w:type="spellEnd"/>
            <w:r>
              <w:t>;</w:t>
            </w:r>
          </w:p>
          <w:p w14:paraId="3A5847A4" w14:textId="7953A16A" w:rsidR="00C2492D" w:rsidRDefault="00C2492D" w:rsidP="00C2492D">
            <w:pPr>
              <w:pStyle w:val="a4"/>
            </w:pPr>
            <w:r>
              <w:t xml:space="preserve">  };</w:t>
            </w:r>
          </w:p>
          <w:p w14:paraId="56F7E14C" w14:textId="67C12FCC" w:rsidR="00C86F48" w:rsidRDefault="00C2492D" w:rsidP="00C2492D">
            <w:pPr>
              <w:pStyle w:val="a4"/>
            </w:pPr>
            <w:r>
              <w:t>}</w:t>
            </w:r>
          </w:p>
          <w:p w14:paraId="7E8B05D6" w14:textId="77777777" w:rsidR="00C86F48" w:rsidRPr="00300214" w:rsidRDefault="00C86F48" w:rsidP="001E4FDE">
            <w:pPr>
              <w:pStyle w:val="a4"/>
            </w:pPr>
          </w:p>
        </w:tc>
      </w:tr>
    </w:tbl>
    <w:p w14:paraId="5DE6021A" w14:textId="5D661642" w:rsidR="00C86F48" w:rsidRDefault="00C86F48" w:rsidP="00892613">
      <w:pPr>
        <w:pStyle w:val="a5"/>
        <w:rPr>
          <w:lang w:val="en-US"/>
        </w:rPr>
      </w:pPr>
    </w:p>
    <w:p w14:paraId="3070DCC9" w14:textId="350ACDCC" w:rsidR="00C53C8B" w:rsidRDefault="00C53C8B" w:rsidP="00892613">
      <w:pPr>
        <w:pStyle w:val="a5"/>
        <w:rPr>
          <w:lang w:val="en-US"/>
        </w:rPr>
      </w:pPr>
    </w:p>
    <w:p w14:paraId="50367F72" w14:textId="52163802" w:rsidR="00CB3CEE" w:rsidRPr="009C6AE6" w:rsidRDefault="00CB3CEE" w:rsidP="00892613">
      <w:pPr>
        <w:pStyle w:val="a5"/>
        <w:rPr>
          <w:lang w:val="en-US"/>
        </w:rPr>
      </w:pPr>
      <w:r w:rsidRPr="00CB3CEE">
        <w:rPr>
          <w:lang w:val="en-US"/>
        </w:rPr>
        <w:t>bookstore-service-context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2492D" w:rsidRPr="00CB3CEE" w14:paraId="5E819A01" w14:textId="77777777" w:rsidTr="001E4FDE">
        <w:tc>
          <w:tcPr>
            <w:tcW w:w="10768" w:type="dxa"/>
            <w:shd w:val="clear" w:color="auto" w:fill="F5F5F5"/>
          </w:tcPr>
          <w:p w14:paraId="448EE3FC" w14:textId="77777777" w:rsidR="00C2492D" w:rsidRPr="00C47ADF" w:rsidRDefault="00C2492D" w:rsidP="001E4FDE">
            <w:pPr>
              <w:pStyle w:val="a4"/>
            </w:pPr>
          </w:p>
          <w:p w14:paraId="5469494F" w14:textId="77777777" w:rsidR="009C6AE6" w:rsidRPr="009C6AE6" w:rsidRDefault="009C6AE6" w:rsidP="009C6AE6">
            <w:pPr>
              <w:pStyle w:val="a4"/>
            </w:pPr>
            <w:r w:rsidRPr="009C6AE6">
              <w:rPr>
                <w:color w:val="808080" w:themeColor="background1" w:themeShade="80"/>
              </w:rPr>
              <w:t>import React from 'react';</w:t>
            </w:r>
          </w:p>
          <w:p w14:paraId="662E3982" w14:textId="77777777" w:rsidR="009C6AE6" w:rsidRPr="009C6AE6" w:rsidRDefault="009C6AE6" w:rsidP="009C6AE6">
            <w:pPr>
              <w:pStyle w:val="a4"/>
            </w:pPr>
          </w:p>
          <w:p w14:paraId="166119F4" w14:textId="77777777" w:rsidR="009C6AE6" w:rsidRPr="009C6AE6" w:rsidRDefault="009C6AE6" w:rsidP="009C6AE6">
            <w:pPr>
              <w:pStyle w:val="a4"/>
            </w:pPr>
            <w:r w:rsidRPr="009C6AE6">
              <w:t>const {</w:t>
            </w:r>
          </w:p>
          <w:p w14:paraId="262D646F" w14:textId="77777777" w:rsidR="009C6AE6" w:rsidRPr="009C6AE6" w:rsidRDefault="009C6AE6" w:rsidP="009C6AE6">
            <w:pPr>
              <w:pStyle w:val="a4"/>
            </w:pPr>
            <w:r w:rsidRPr="009C6AE6">
              <w:t xml:space="preserve">  </w:t>
            </w:r>
            <w:r w:rsidRPr="005D5820">
              <w:rPr>
                <w:color w:val="008000"/>
              </w:rPr>
              <w:t>Provider</w:t>
            </w:r>
            <w:r w:rsidRPr="009C6AE6">
              <w:t xml:space="preserve">: </w:t>
            </w:r>
            <w:proofErr w:type="spellStart"/>
            <w:r w:rsidRPr="009C6AE6">
              <w:t>BookstoreServiceProvider</w:t>
            </w:r>
            <w:proofErr w:type="spellEnd"/>
            <w:r w:rsidRPr="009C6AE6">
              <w:t>,</w:t>
            </w:r>
          </w:p>
          <w:p w14:paraId="3672B20B" w14:textId="77777777" w:rsidR="009C6AE6" w:rsidRPr="009C6AE6" w:rsidRDefault="009C6AE6" w:rsidP="009C6AE6">
            <w:pPr>
              <w:pStyle w:val="a4"/>
            </w:pPr>
            <w:r w:rsidRPr="009C6AE6">
              <w:t xml:space="preserve">  </w:t>
            </w:r>
            <w:r w:rsidRPr="005D5820">
              <w:rPr>
                <w:color w:val="008000"/>
              </w:rPr>
              <w:t>Consumer</w:t>
            </w:r>
            <w:r w:rsidRPr="009C6AE6">
              <w:t xml:space="preserve">: </w:t>
            </w:r>
            <w:proofErr w:type="spellStart"/>
            <w:r w:rsidRPr="009C6AE6">
              <w:t>BookstoreServiceConsumer</w:t>
            </w:r>
            <w:proofErr w:type="spellEnd"/>
          </w:p>
          <w:p w14:paraId="692520EB" w14:textId="77777777" w:rsidR="009C6AE6" w:rsidRPr="009C6AE6" w:rsidRDefault="009C6AE6" w:rsidP="009C6AE6">
            <w:pPr>
              <w:pStyle w:val="a4"/>
            </w:pPr>
            <w:r w:rsidRPr="009C6AE6">
              <w:lastRenderedPageBreak/>
              <w:t xml:space="preserve">} = </w:t>
            </w:r>
            <w:proofErr w:type="spellStart"/>
            <w:r w:rsidRPr="009C6AE6">
              <w:t>React.createContext</w:t>
            </w:r>
            <w:proofErr w:type="spellEnd"/>
            <w:r w:rsidRPr="009C6AE6">
              <w:t>();</w:t>
            </w:r>
          </w:p>
          <w:p w14:paraId="506CB7CE" w14:textId="77777777" w:rsidR="009C6AE6" w:rsidRPr="009C6AE6" w:rsidRDefault="009C6AE6" w:rsidP="009C6AE6">
            <w:pPr>
              <w:pStyle w:val="a4"/>
            </w:pPr>
          </w:p>
          <w:p w14:paraId="75D42AE8" w14:textId="77777777" w:rsidR="009C6AE6" w:rsidRPr="009C6AE6" w:rsidRDefault="009C6AE6" w:rsidP="009C6AE6">
            <w:pPr>
              <w:pStyle w:val="a4"/>
              <w:rPr>
                <w:lang w:val="ru-RU"/>
              </w:rPr>
            </w:pPr>
            <w:proofErr w:type="spellStart"/>
            <w:r w:rsidRPr="009C6AE6">
              <w:rPr>
                <w:lang w:val="ru-RU"/>
              </w:rPr>
              <w:t>export</w:t>
            </w:r>
            <w:proofErr w:type="spellEnd"/>
            <w:r w:rsidRPr="009C6AE6">
              <w:rPr>
                <w:lang w:val="ru-RU"/>
              </w:rPr>
              <w:t xml:space="preserve"> {</w:t>
            </w:r>
          </w:p>
          <w:p w14:paraId="677EF4A6" w14:textId="77777777" w:rsidR="009C6AE6" w:rsidRPr="009C6AE6" w:rsidRDefault="009C6AE6" w:rsidP="009C6AE6">
            <w:pPr>
              <w:pStyle w:val="a4"/>
              <w:rPr>
                <w:lang w:val="ru-RU"/>
              </w:rPr>
            </w:pPr>
            <w:r w:rsidRPr="009C6AE6">
              <w:rPr>
                <w:lang w:val="ru-RU"/>
              </w:rPr>
              <w:t xml:space="preserve">  </w:t>
            </w:r>
            <w:proofErr w:type="spellStart"/>
            <w:r w:rsidRPr="009C6AE6">
              <w:rPr>
                <w:lang w:val="ru-RU"/>
              </w:rPr>
              <w:t>BookstoreServiceProvider</w:t>
            </w:r>
            <w:proofErr w:type="spellEnd"/>
            <w:r w:rsidRPr="009C6AE6">
              <w:rPr>
                <w:lang w:val="ru-RU"/>
              </w:rPr>
              <w:t>,</w:t>
            </w:r>
          </w:p>
          <w:p w14:paraId="0C7C7394" w14:textId="77777777" w:rsidR="009C6AE6" w:rsidRPr="009C6AE6" w:rsidRDefault="009C6AE6" w:rsidP="009C6AE6">
            <w:pPr>
              <w:pStyle w:val="a4"/>
              <w:rPr>
                <w:lang w:val="ru-RU"/>
              </w:rPr>
            </w:pPr>
            <w:r w:rsidRPr="009C6AE6">
              <w:rPr>
                <w:lang w:val="ru-RU"/>
              </w:rPr>
              <w:t xml:space="preserve">  </w:t>
            </w:r>
            <w:proofErr w:type="spellStart"/>
            <w:r w:rsidRPr="009C6AE6">
              <w:rPr>
                <w:lang w:val="ru-RU"/>
              </w:rPr>
              <w:t>BookstoreServiceConsumer</w:t>
            </w:r>
            <w:proofErr w:type="spellEnd"/>
          </w:p>
          <w:p w14:paraId="38CD0926" w14:textId="1D6A9E21" w:rsidR="00C2492D" w:rsidRPr="00CB3CEE" w:rsidRDefault="009C6AE6" w:rsidP="009C6AE6">
            <w:pPr>
              <w:pStyle w:val="a4"/>
              <w:rPr>
                <w:lang w:val="ru-RU"/>
              </w:rPr>
            </w:pPr>
            <w:r w:rsidRPr="009C6AE6">
              <w:rPr>
                <w:lang w:val="ru-RU"/>
              </w:rPr>
              <w:t>};</w:t>
            </w:r>
          </w:p>
          <w:p w14:paraId="2CE4BF09" w14:textId="77777777" w:rsidR="00C2492D" w:rsidRPr="00CB3CEE" w:rsidRDefault="00C2492D" w:rsidP="001E4FDE">
            <w:pPr>
              <w:pStyle w:val="a4"/>
              <w:rPr>
                <w:lang w:val="ru-RU"/>
              </w:rPr>
            </w:pPr>
          </w:p>
        </w:tc>
      </w:tr>
    </w:tbl>
    <w:p w14:paraId="1FDBC476" w14:textId="6F925FD8" w:rsidR="00C2492D" w:rsidRDefault="00C2492D" w:rsidP="00892613">
      <w:pPr>
        <w:pStyle w:val="a5"/>
      </w:pPr>
    </w:p>
    <w:p w14:paraId="0573165A" w14:textId="77777777" w:rsidR="00B737DA" w:rsidRDefault="00B737DA" w:rsidP="00B737DA">
      <w:pPr>
        <w:pStyle w:val="a5"/>
        <w:rPr>
          <w:lang w:val="en-US"/>
        </w:rPr>
      </w:pPr>
      <w:proofErr w:type="spellStart"/>
      <w:r>
        <w:rPr>
          <w:lang w:val="en-US"/>
        </w:rPr>
        <w:t>WithBookstoreService</w:t>
      </w:r>
      <w:proofErr w:type="spellEnd"/>
    </w:p>
    <w:p w14:paraId="683C355A" w14:textId="1D0EFF3A" w:rsidR="00B737DA" w:rsidRPr="00BB234B" w:rsidRDefault="00B737DA" w:rsidP="00B737DA">
      <w:pPr>
        <w:pStyle w:val="a5"/>
      </w:pPr>
      <w:r>
        <w:t>Это</w:t>
      </w:r>
      <w:r w:rsidRPr="00B737DA">
        <w:t xml:space="preserve"> </w:t>
      </w:r>
      <w:r>
        <w:rPr>
          <w:lang w:val="en-US"/>
        </w:rPr>
        <w:t>hoc</w:t>
      </w:r>
      <w:r>
        <w:t>-компонент-обёртка. Нужен для того, чтобы было удобнее использовать сервис</w:t>
      </w:r>
      <w:r w:rsidR="00EC44F7">
        <w:t>: о</w:t>
      </w:r>
      <w:r>
        <w:t xml:space="preserve">н обернёт в </w:t>
      </w:r>
      <w:r>
        <w:rPr>
          <w:lang w:val="en-US"/>
        </w:rPr>
        <w:t>Consumer</w:t>
      </w:r>
      <w:r w:rsidRPr="00095884">
        <w:t xml:space="preserve"> </w:t>
      </w:r>
      <w:r>
        <w:t xml:space="preserve">компонент, чтобы он мог использовать данные из </w:t>
      </w:r>
      <w:r>
        <w:rPr>
          <w:lang w:val="en-US"/>
        </w:rPr>
        <w:t>Provider</w:t>
      </w:r>
      <w:r>
        <w:t>.</w:t>
      </w:r>
    </w:p>
    <w:p w14:paraId="364CA15C" w14:textId="77777777" w:rsidR="00B737DA" w:rsidRPr="00CC660E" w:rsidRDefault="00B737DA" w:rsidP="00B737DA">
      <w:pPr>
        <w:pStyle w:val="a5"/>
      </w:pPr>
      <w:r>
        <w:t xml:space="preserve">Не забыть, что в </w:t>
      </w:r>
      <w:r>
        <w:rPr>
          <w:lang w:val="en-US"/>
        </w:rPr>
        <w:t>consumer</w:t>
      </w:r>
      <w:r w:rsidRPr="00CC660E">
        <w:t xml:space="preserve"> </w:t>
      </w:r>
      <w:r>
        <w:t xml:space="preserve">в качестве дочернего элемента передаётся функция, которая получает в качестве аргумента </w:t>
      </w:r>
      <w:r>
        <w:rPr>
          <w:lang w:val="en-US"/>
        </w:rPr>
        <w:t>value</w:t>
      </w:r>
      <w:r w:rsidRPr="00CC660E">
        <w:t xml:space="preserve"> </w:t>
      </w:r>
      <w:r>
        <w:t>из провайдера.</w:t>
      </w:r>
    </w:p>
    <w:p w14:paraId="34D70F41" w14:textId="77777777" w:rsidR="00B737DA" w:rsidRPr="00095884" w:rsidRDefault="00B737DA" w:rsidP="00B737DA">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737DA" w:rsidRPr="00F95253" w14:paraId="6F8E9D74" w14:textId="77777777" w:rsidTr="001E4FDE">
        <w:tc>
          <w:tcPr>
            <w:tcW w:w="10768" w:type="dxa"/>
            <w:shd w:val="clear" w:color="auto" w:fill="F5F5F5"/>
          </w:tcPr>
          <w:p w14:paraId="3E2316E2" w14:textId="77777777" w:rsidR="00B737DA" w:rsidRPr="00F95253" w:rsidRDefault="00B737DA" w:rsidP="001E4FDE">
            <w:pPr>
              <w:pStyle w:val="a4"/>
              <w:rPr>
                <w:color w:val="808080" w:themeColor="background1" w:themeShade="80"/>
                <w:lang w:val="ru-RU"/>
              </w:rPr>
            </w:pPr>
          </w:p>
          <w:p w14:paraId="6331A1A2" w14:textId="77777777" w:rsidR="00B737DA" w:rsidRPr="00F95253" w:rsidRDefault="00B737DA" w:rsidP="001E4FDE">
            <w:pPr>
              <w:pStyle w:val="a4"/>
              <w:rPr>
                <w:color w:val="808080" w:themeColor="background1" w:themeShade="80"/>
              </w:rPr>
            </w:pPr>
            <w:r w:rsidRPr="00F95253">
              <w:rPr>
                <w:color w:val="808080" w:themeColor="background1" w:themeShade="80"/>
              </w:rPr>
              <w:t>import React from 'react';</w:t>
            </w:r>
          </w:p>
          <w:p w14:paraId="0212B346" w14:textId="77777777" w:rsidR="00B737DA" w:rsidRPr="00F95253" w:rsidRDefault="00B737DA" w:rsidP="001E4FDE">
            <w:pPr>
              <w:pStyle w:val="a4"/>
              <w:rPr>
                <w:color w:val="808080" w:themeColor="background1" w:themeShade="80"/>
              </w:rPr>
            </w:pPr>
            <w:r w:rsidRPr="00F95253">
              <w:rPr>
                <w:color w:val="808080" w:themeColor="background1" w:themeShade="80"/>
              </w:rPr>
              <w:t xml:space="preserve">import </w:t>
            </w:r>
            <w:proofErr w:type="gramStart"/>
            <w:r w:rsidRPr="00F95253">
              <w:rPr>
                <w:color w:val="808080" w:themeColor="background1" w:themeShade="80"/>
              </w:rPr>
              <w:t xml:space="preserve">{ </w:t>
            </w:r>
            <w:proofErr w:type="spellStart"/>
            <w:r w:rsidRPr="00F95253">
              <w:rPr>
                <w:color w:val="808080" w:themeColor="background1" w:themeShade="80"/>
              </w:rPr>
              <w:t>BookstoreServiceConsumer</w:t>
            </w:r>
            <w:proofErr w:type="spellEnd"/>
            <w:proofErr w:type="gramEnd"/>
            <w:r w:rsidRPr="00F95253">
              <w:rPr>
                <w:color w:val="808080" w:themeColor="background1" w:themeShade="80"/>
              </w:rPr>
              <w:t xml:space="preserve"> } from '../bookstore-service-context/bookstore-service-context';</w:t>
            </w:r>
          </w:p>
          <w:p w14:paraId="22743BBB" w14:textId="77777777" w:rsidR="00B737DA" w:rsidRDefault="00B737DA" w:rsidP="001E4FDE">
            <w:pPr>
              <w:pStyle w:val="a4"/>
            </w:pPr>
          </w:p>
          <w:p w14:paraId="60242A5C" w14:textId="62145363" w:rsidR="00B737DA" w:rsidRDefault="00B737DA" w:rsidP="001E4FDE">
            <w:pPr>
              <w:pStyle w:val="a4"/>
            </w:pPr>
            <w:r>
              <w:t xml:space="preserve">const </w:t>
            </w:r>
            <w:proofErr w:type="spellStart"/>
            <w:r w:rsidR="00D514F7">
              <w:rPr>
                <w:color w:val="CC3399"/>
              </w:rPr>
              <w:t>w</w:t>
            </w:r>
            <w:r w:rsidRPr="00F95253">
              <w:rPr>
                <w:color w:val="CC3399"/>
              </w:rPr>
              <w:t>ithBookstoreService</w:t>
            </w:r>
            <w:proofErr w:type="spellEnd"/>
            <w:r>
              <w:t xml:space="preserve"> = (</w:t>
            </w:r>
            <w:r w:rsidRPr="006570B6">
              <w:rPr>
                <w:color w:val="808080" w:themeColor="background1" w:themeShade="80"/>
                <w:lang w:val="ru-RU"/>
              </w:rPr>
              <w:t>ошибка</w:t>
            </w:r>
            <w:r w:rsidRPr="00BB234B">
              <w:rPr>
                <w:color w:val="808080" w:themeColor="background1" w:themeShade="80"/>
              </w:rPr>
              <w:t>?</w:t>
            </w:r>
            <w:r>
              <w:t>) =&gt; (</w:t>
            </w:r>
            <w:r w:rsidRPr="00F95253">
              <w:rPr>
                <w:color w:val="008000"/>
              </w:rPr>
              <w:t>Wrapped</w:t>
            </w:r>
            <w:r>
              <w:t>) =&gt; {</w:t>
            </w:r>
          </w:p>
          <w:p w14:paraId="6679E974" w14:textId="77777777" w:rsidR="00B737DA" w:rsidRDefault="00B737DA" w:rsidP="001E4FDE">
            <w:pPr>
              <w:pStyle w:val="a4"/>
            </w:pPr>
          </w:p>
          <w:p w14:paraId="6DFE05C4" w14:textId="77777777" w:rsidR="00B737DA" w:rsidRDefault="00B737DA" w:rsidP="001E4FDE">
            <w:pPr>
              <w:pStyle w:val="a4"/>
            </w:pPr>
            <w:r>
              <w:t xml:space="preserve">  return (</w:t>
            </w:r>
            <w:r w:rsidRPr="00F95253">
              <w:rPr>
                <w:color w:val="0070C0"/>
              </w:rPr>
              <w:t>props</w:t>
            </w:r>
            <w:r>
              <w:t>) =&gt; {</w:t>
            </w:r>
          </w:p>
          <w:p w14:paraId="45302F5B" w14:textId="77777777" w:rsidR="00B737DA" w:rsidRDefault="00B737DA" w:rsidP="001E4FDE">
            <w:pPr>
              <w:pStyle w:val="a4"/>
            </w:pPr>
            <w:r>
              <w:t xml:space="preserve">    return (</w:t>
            </w:r>
          </w:p>
          <w:p w14:paraId="64959956" w14:textId="77777777" w:rsidR="00B737DA" w:rsidRDefault="00B737DA" w:rsidP="001E4FDE">
            <w:pPr>
              <w:pStyle w:val="a4"/>
            </w:pPr>
            <w:r>
              <w:t xml:space="preserve">      &lt;</w:t>
            </w:r>
            <w:proofErr w:type="spellStart"/>
            <w:r w:rsidRPr="00F95253">
              <w:rPr>
                <w:color w:val="C45911" w:themeColor="accent2" w:themeShade="BF"/>
              </w:rPr>
              <w:t>BookstoreServiceConsumer</w:t>
            </w:r>
            <w:proofErr w:type="spellEnd"/>
            <w:r>
              <w:t>&gt;</w:t>
            </w:r>
          </w:p>
          <w:p w14:paraId="5A286BEE" w14:textId="77777777" w:rsidR="00B737DA" w:rsidRDefault="00B737DA" w:rsidP="001E4FDE">
            <w:pPr>
              <w:pStyle w:val="a4"/>
            </w:pPr>
            <w:r>
              <w:t xml:space="preserve">        {</w:t>
            </w:r>
          </w:p>
          <w:p w14:paraId="5BC174AF" w14:textId="77777777" w:rsidR="00B737DA" w:rsidRDefault="00B737DA" w:rsidP="001E4FDE">
            <w:pPr>
              <w:pStyle w:val="a4"/>
            </w:pPr>
            <w:r>
              <w:t xml:space="preserve">          (</w:t>
            </w:r>
            <w:proofErr w:type="spellStart"/>
            <w:r>
              <w:t>bookstoreService</w:t>
            </w:r>
            <w:proofErr w:type="spellEnd"/>
            <w:r>
              <w:t>) =&gt; {</w:t>
            </w:r>
          </w:p>
          <w:p w14:paraId="27A634A5" w14:textId="77777777" w:rsidR="00B737DA" w:rsidRDefault="00B737DA" w:rsidP="001E4FDE">
            <w:pPr>
              <w:pStyle w:val="a4"/>
            </w:pPr>
            <w:r>
              <w:t xml:space="preserve">            return (&lt;</w:t>
            </w:r>
            <w:r w:rsidRPr="00F95253">
              <w:rPr>
                <w:color w:val="008000"/>
              </w:rPr>
              <w:t xml:space="preserve">Wrapped </w:t>
            </w:r>
            <w:r>
              <w:t>{...</w:t>
            </w:r>
            <w:r w:rsidRPr="00F95253">
              <w:rPr>
                <w:color w:val="0070C0"/>
              </w:rPr>
              <w:t>props</w:t>
            </w:r>
            <w:r>
              <w:t xml:space="preserve">} </w:t>
            </w:r>
            <w:proofErr w:type="spellStart"/>
            <w:r>
              <w:t>bookstoreService</w:t>
            </w:r>
            <w:proofErr w:type="spellEnd"/>
            <w:r>
              <w:t>={</w:t>
            </w:r>
            <w:proofErr w:type="spellStart"/>
            <w:r w:rsidRPr="00E67EAA">
              <w:rPr>
                <w:color w:val="0070C0"/>
              </w:rPr>
              <w:t>bookstoreService</w:t>
            </w:r>
            <w:proofErr w:type="spellEnd"/>
            <w:r>
              <w:t>} /&gt;);</w:t>
            </w:r>
          </w:p>
          <w:p w14:paraId="2E3E53F7" w14:textId="77777777" w:rsidR="00B737DA" w:rsidRDefault="00B737DA" w:rsidP="001E4FDE">
            <w:pPr>
              <w:pStyle w:val="a4"/>
            </w:pPr>
            <w:r>
              <w:t xml:space="preserve">          }</w:t>
            </w:r>
          </w:p>
          <w:p w14:paraId="28280326" w14:textId="77777777" w:rsidR="00B737DA" w:rsidRDefault="00B737DA" w:rsidP="001E4FDE">
            <w:pPr>
              <w:pStyle w:val="a4"/>
            </w:pPr>
            <w:r>
              <w:t xml:space="preserve">        }</w:t>
            </w:r>
          </w:p>
          <w:p w14:paraId="220D892C" w14:textId="77777777" w:rsidR="00B737DA" w:rsidRDefault="00B737DA" w:rsidP="001E4FDE">
            <w:pPr>
              <w:pStyle w:val="a4"/>
            </w:pPr>
            <w:r>
              <w:t xml:space="preserve">      &lt;/</w:t>
            </w:r>
            <w:proofErr w:type="spellStart"/>
            <w:r w:rsidRPr="00F95253">
              <w:rPr>
                <w:color w:val="C45911" w:themeColor="accent2" w:themeShade="BF"/>
              </w:rPr>
              <w:t>BookstoreServiceConsumer</w:t>
            </w:r>
            <w:proofErr w:type="spellEnd"/>
            <w:r>
              <w:t>&gt;</w:t>
            </w:r>
          </w:p>
          <w:p w14:paraId="7C541195" w14:textId="77777777" w:rsidR="00B737DA" w:rsidRDefault="00B737DA" w:rsidP="001E4FDE">
            <w:pPr>
              <w:pStyle w:val="a4"/>
            </w:pPr>
            <w:r>
              <w:t xml:space="preserve">    );</w:t>
            </w:r>
          </w:p>
          <w:p w14:paraId="40336E99" w14:textId="77777777" w:rsidR="00B737DA" w:rsidRDefault="00B737DA" w:rsidP="001E4FDE">
            <w:pPr>
              <w:pStyle w:val="a4"/>
            </w:pPr>
            <w:r>
              <w:t xml:space="preserve">  };</w:t>
            </w:r>
          </w:p>
          <w:p w14:paraId="1026CBF6" w14:textId="77777777" w:rsidR="00B737DA" w:rsidRDefault="00B737DA" w:rsidP="001E4FDE">
            <w:pPr>
              <w:pStyle w:val="a4"/>
            </w:pPr>
            <w:r>
              <w:t>};</w:t>
            </w:r>
          </w:p>
          <w:p w14:paraId="3B6B50D1" w14:textId="77777777" w:rsidR="00B737DA" w:rsidRDefault="00B737DA" w:rsidP="001E4FDE">
            <w:pPr>
              <w:pStyle w:val="a4"/>
            </w:pPr>
          </w:p>
          <w:p w14:paraId="1F084176" w14:textId="03BD93F4" w:rsidR="00B737DA" w:rsidRPr="00D4476E" w:rsidRDefault="00B737DA" w:rsidP="001E4FDE">
            <w:pPr>
              <w:pStyle w:val="a4"/>
              <w:rPr>
                <w:color w:val="808080" w:themeColor="background1" w:themeShade="80"/>
              </w:rPr>
            </w:pPr>
            <w:r w:rsidRPr="00D4476E">
              <w:rPr>
                <w:color w:val="808080" w:themeColor="background1" w:themeShade="80"/>
              </w:rPr>
              <w:t xml:space="preserve">export default </w:t>
            </w:r>
            <w:proofErr w:type="spellStart"/>
            <w:r w:rsidR="00D514F7">
              <w:rPr>
                <w:color w:val="808080" w:themeColor="background1" w:themeShade="80"/>
              </w:rPr>
              <w:t>w</w:t>
            </w:r>
            <w:r w:rsidRPr="00D4476E">
              <w:rPr>
                <w:color w:val="808080" w:themeColor="background1" w:themeShade="80"/>
              </w:rPr>
              <w:t>ithBookstoreService</w:t>
            </w:r>
            <w:proofErr w:type="spellEnd"/>
            <w:r w:rsidRPr="00D4476E">
              <w:rPr>
                <w:color w:val="808080" w:themeColor="background1" w:themeShade="80"/>
              </w:rPr>
              <w:t>;</w:t>
            </w:r>
          </w:p>
          <w:p w14:paraId="1AC4160C" w14:textId="77777777" w:rsidR="00B737DA" w:rsidRPr="00F95253" w:rsidRDefault="00B737DA" w:rsidP="001E4FDE">
            <w:pPr>
              <w:pStyle w:val="a4"/>
            </w:pPr>
          </w:p>
        </w:tc>
      </w:tr>
    </w:tbl>
    <w:p w14:paraId="5D73C858" w14:textId="06963568" w:rsidR="00F27E8B" w:rsidRDefault="00F27E8B" w:rsidP="00892613">
      <w:pPr>
        <w:pStyle w:val="a5"/>
      </w:pPr>
    </w:p>
    <w:p w14:paraId="4B8B9904" w14:textId="6A0A36D5" w:rsidR="007D3031" w:rsidRDefault="007D3031" w:rsidP="00892613">
      <w:pPr>
        <w:pStyle w:val="a5"/>
      </w:pPr>
    </w:p>
    <w:p w14:paraId="24E6785A" w14:textId="42D8F7BA" w:rsidR="007D3031" w:rsidRDefault="007D3031" w:rsidP="00892613">
      <w:pPr>
        <w:pStyle w:val="a5"/>
      </w:pPr>
      <w:r>
        <w:t>Необходимые компоненты готовы.</w:t>
      </w:r>
    </w:p>
    <w:p w14:paraId="18A47935" w14:textId="78CAA989" w:rsidR="00E46CFF" w:rsidRDefault="00E46CFF" w:rsidP="00892613">
      <w:pPr>
        <w:pStyle w:val="a5"/>
      </w:pPr>
    </w:p>
    <w:p w14:paraId="11D6F152" w14:textId="77777777" w:rsidR="00E46CFF" w:rsidRPr="007D3031" w:rsidRDefault="00E46CFF" w:rsidP="00892613">
      <w:pPr>
        <w:pStyle w:val="a5"/>
      </w:pPr>
    </w:p>
    <w:p w14:paraId="78E45127" w14:textId="0478DCF8" w:rsidR="007D3031" w:rsidRDefault="00B11D2C" w:rsidP="002A49B8">
      <w:pPr>
        <w:pStyle w:val="2"/>
        <w:rPr>
          <w:lang w:val="en-US"/>
        </w:rPr>
      </w:pPr>
      <w:r>
        <w:rPr>
          <w:lang w:val="en-US"/>
        </w:rPr>
        <w:t xml:space="preserve">Redux </w:t>
      </w:r>
      <w:r>
        <w:t>компоненты</w:t>
      </w:r>
    </w:p>
    <w:p w14:paraId="4658AE49" w14:textId="3A219CBD" w:rsidR="002A49B8" w:rsidRDefault="00584101" w:rsidP="00892613">
      <w:pPr>
        <w:pStyle w:val="a5"/>
      </w:pPr>
      <w:r>
        <w:t>Порядок создания:</w:t>
      </w:r>
    </w:p>
    <w:p w14:paraId="3686C206" w14:textId="7829D381" w:rsidR="00584101" w:rsidRDefault="00584101" w:rsidP="00892613">
      <w:pPr>
        <w:pStyle w:val="a5"/>
        <w:rPr>
          <w:lang w:val="en-US"/>
        </w:rPr>
      </w:pPr>
      <w:r>
        <w:rPr>
          <w:lang w:val="en-US"/>
        </w:rPr>
        <w:t>reducer</w:t>
      </w:r>
    </w:p>
    <w:p w14:paraId="77A3E429" w14:textId="3C246FD3" w:rsidR="00584101" w:rsidRDefault="00584101" w:rsidP="00892613">
      <w:pPr>
        <w:pStyle w:val="a5"/>
        <w:rPr>
          <w:lang w:val="en-US"/>
        </w:rPr>
      </w:pPr>
      <w:r>
        <w:rPr>
          <w:lang w:val="en-US"/>
        </w:rPr>
        <w:t>action</w:t>
      </w:r>
    </w:p>
    <w:p w14:paraId="5CE2B3D0" w14:textId="5A3772AE" w:rsidR="00584101" w:rsidRPr="00584101" w:rsidRDefault="00584101" w:rsidP="00892613">
      <w:pPr>
        <w:pStyle w:val="a5"/>
        <w:rPr>
          <w:lang w:val="en-US"/>
        </w:rPr>
      </w:pPr>
      <w:r>
        <w:rPr>
          <w:lang w:val="en-US"/>
        </w:rPr>
        <w:t>store</w:t>
      </w:r>
    </w:p>
    <w:p w14:paraId="2AA66841" w14:textId="5B05DFFE" w:rsidR="00584101" w:rsidRDefault="00584101" w:rsidP="00892613">
      <w:pPr>
        <w:pStyle w:val="a5"/>
      </w:pPr>
    </w:p>
    <w:p w14:paraId="0B6EEE3D" w14:textId="16B5B3B7" w:rsidR="00174939" w:rsidRPr="00174939" w:rsidRDefault="00174939" w:rsidP="00892613">
      <w:pPr>
        <w:pStyle w:val="a5"/>
        <w:rPr>
          <w:lang w:val="en-US"/>
        </w:rPr>
      </w:pPr>
      <w:r>
        <w:rPr>
          <w:lang w:val="en-US"/>
        </w:rPr>
        <w:t>reducer.js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2492D" w:rsidRPr="009A595B" w14:paraId="02842436" w14:textId="77777777" w:rsidTr="001E4FDE">
        <w:tc>
          <w:tcPr>
            <w:tcW w:w="10768" w:type="dxa"/>
            <w:shd w:val="clear" w:color="auto" w:fill="F5F5F5"/>
          </w:tcPr>
          <w:p w14:paraId="78768566" w14:textId="77777777" w:rsidR="00174939" w:rsidRPr="003B4ACD" w:rsidRDefault="00174939" w:rsidP="001E4FDE">
            <w:pPr>
              <w:pStyle w:val="a4"/>
            </w:pPr>
          </w:p>
          <w:p w14:paraId="08F1447C" w14:textId="77777777" w:rsidR="008B646D" w:rsidRPr="008B646D" w:rsidRDefault="008B646D" w:rsidP="008B646D">
            <w:pPr>
              <w:pStyle w:val="a4"/>
              <w:rPr>
                <w:color w:val="808080" w:themeColor="background1" w:themeShade="80"/>
              </w:rPr>
            </w:pPr>
            <w:r w:rsidRPr="008B646D">
              <w:rPr>
                <w:color w:val="808080" w:themeColor="background1" w:themeShade="80"/>
              </w:rPr>
              <w:t xml:space="preserve">const </w:t>
            </w:r>
            <w:proofErr w:type="spellStart"/>
            <w:r w:rsidRPr="008B646D">
              <w:rPr>
                <w:color w:val="808080" w:themeColor="background1" w:themeShade="80"/>
              </w:rPr>
              <w:t>initialState</w:t>
            </w:r>
            <w:proofErr w:type="spellEnd"/>
            <w:r w:rsidRPr="008B646D">
              <w:rPr>
                <w:color w:val="808080" w:themeColor="background1" w:themeShade="80"/>
              </w:rPr>
              <w:t xml:space="preserve"> = {</w:t>
            </w:r>
          </w:p>
          <w:p w14:paraId="2ADCFCAD" w14:textId="77777777" w:rsidR="008B646D" w:rsidRPr="008B646D" w:rsidRDefault="008B646D" w:rsidP="008B646D">
            <w:pPr>
              <w:pStyle w:val="a4"/>
              <w:rPr>
                <w:color w:val="808080" w:themeColor="background1" w:themeShade="80"/>
              </w:rPr>
            </w:pPr>
            <w:r w:rsidRPr="008B646D">
              <w:rPr>
                <w:color w:val="808080" w:themeColor="background1" w:themeShade="80"/>
              </w:rPr>
              <w:t xml:space="preserve">  books: [],</w:t>
            </w:r>
          </w:p>
          <w:p w14:paraId="7AD63D97" w14:textId="77777777" w:rsidR="008B646D" w:rsidRPr="008B646D" w:rsidRDefault="008B646D" w:rsidP="008B646D">
            <w:pPr>
              <w:pStyle w:val="a4"/>
              <w:rPr>
                <w:color w:val="808080" w:themeColor="background1" w:themeShade="80"/>
              </w:rPr>
            </w:pPr>
            <w:r w:rsidRPr="008B646D">
              <w:rPr>
                <w:color w:val="808080" w:themeColor="background1" w:themeShade="80"/>
              </w:rPr>
              <w:t>};</w:t>
            </w:r>
          </w:p>
          <w:p w14:paraId="0805D005" w14:textId="77777777" w:rsidR="008B646D" w:rsidRDefault="008B646D" w:rsidP="008B646D">
            <w:pPr>
              <w:pStyle w:val="a4"/>
            </w:pPr>
          </w:p>
          <w:p w14:paraId="6209F8F3" w14:textId="77777777" w:rsidR="008B646D" w:rsidRDefault="008B646D" w:rsidP="008B646D">
            <w:pPr>
              <w:pStyle w:val="a4"/>
            </w:pPr>
            <w:r>
              <w:t xml:space="preserve">const </w:t>
            </w:r>
            <w:r w:rsidRPr="008B646D">
              <w:rPr>
                <w:color w:val="008000"/>
              </w:rPr>
              <w:t xml:space="preserve">reducer </w:t>
            </w:r>
            <w:r>
              <w:t xml:space="preserve">= (state = </w:t>
            </w:r>
            <w:proofErr w:type="spellStart"/>
            <w:r>
              <w:t>initialState</w:t>
            </w:r>
            <w:proofErr w:type="spellEnd"/>
            <w:r>
              <w:t>, action) =&gt; {</w:t>
            </w:r>
          </w:p>
          <w:p w14:paraId="33A077C4" w14:textId="77777777" w:rsidR="008B646D" w:rsidRDefault="008B646D" w:rsidP="008B646D">
            <w:pPr>
              <w:pStyle w:val="a4"/>
            </w:pPr>
            <w:r>
              <w:t xml:space="preserve">  switch (</w:t>
            </w:r>
            <w:proofErr w:type="spellStart"/>
            <w:proofErr w:type="gramStart"/>
            <w:r>
              <w:t>action.type</w:t>
            </w:r>
            <w:proofErr w:type="spellEnd"/>
            <w:proofErr w:type="gramEnd"/>
            <w:r>
              <w:t>) {</w:t>
            </w:r>
          </w:p>
          <w:p w14:paraId="2E1F6CDA" w14:textId="77777777" w:rsidR="008B646D" w:rsidRDefault="008B646D" w:rsidP="008B646D">
            <w:pPr>
              <w:pStyle w:val="a4"/>
            </w:pPr>
          </w:p>
          <w:p w14:paraId="069FA816" w14:textId="77777777" w:rsidR="008B646D" w:rsidRPr="008B646D" w:rsidRDefault="008B646D" w:rsidP="008B646D">
            <w:pPr>
              <w:pStyle w:val="a4"/>
              <w:rPr>
                <w:color w:val="808080" w:themeColor="background1" w:themeShade="80"/>
              </w:rPr>
            </w:pPr>
            <w:r w:rsidRPr="008B646D">
              <w:rPr>
                <w:color w:val="808080" w:themeColor="background1" w:themeShade="80"/>
              </w:rPr>
              <w:t xml:space="preserve">    case 'BOOKS LOADED':</w:t>
            </w:r>
          </w:p>
          <w:p w14:paraId="36001302" w14:textId="5FD798EF" w:rsidR="008B646D" w:rsidRPr="008B646D" w:rsidRDefault="008B646D" w:rsidP="008B646D">
            <w:pPr>
              <w:pStyle w:val="a4"/>
              <w:rPr>
                <w:color w:val="808080" w:themeColor="background1" w:themeShade="80"/>
              </w:rPr>
            </w:pPr>
            <w:r w:rsidRPr="008B646D">
              <w:rPr>
                <w:color w:val="808080" w:themeColor="background1" w:themeShade="80"/>
              </w:rPr>
              <w:t xml:space="preserve">      return </w:t>
            </w:r>
            <w:proofErr w:type="gramStart"/>
            <w:r w:rsidRPr="008B646D">
              <w:rPr>
                <w:color w:val="808080" w:themeColor="background1" w:themeShade="80"/>
              </w:rPr>
              <w:t>{ ...</w:t>
            </w:r>
            <w:proofErr w:type="gramEnd"/>
            <w:r w:rsidRPr="008B646D">
              <w:rPr>
                <w:color w:val="808080" w:themeColor="background1" w:themeShade="80"/>
              </w:rPr>
              <w:t>state, books</w:t>
            </w:r>
            <w:r w:rsidR="001E210C">
              <w:rPr>
                <w:color w:val="808080" w:themeColor="background1" w:themeShade="80"/>
              </w:rPr>
              <w:t>:</w:t>
            </w:r>
            <w:r w:rsidRPr="008B646D">
              <w:rPr>
                <w:color w:val="808080" w:themeColor="background1" w:themeShade="80"/>
              </w:rPr>
              <w:t xml:space="preserve"> </w:t>
            </w:r>
            <w:proofErr w:type="spellStart"/>
            <w:r w:rsidRPr="008B646D">
              <w:rPr>
                <w:color w:val="808080" w:themeColor="background1" w:themeShade="80"/>
              </w:rPr>
              <w:t>action.payload</w:t>
            </w:r>
            <w:proofErr w:type="spellEnd"/>
            <w:r w:rsidRPr="008B646D">
              <w:rPr>
                <w:color w:val="808080" w:themeColor="background1" w:themeShade="80"/>
              </w:rPr>
              <w:t xml:space="preserve"> };</w:t>
            </w:r>
          </w:p>
          <w:p w14:paraId="3BE6045A" w14:textId="77777777" w:rsidR="008B646D" w:rsidRPr="008B646D" w:rsidRDefault="008B646D" w:rsidP="008B646D">
            <w:pPr>
              <w:pStyle w:val="a4"/>
              <w:rPr>
                <w:color w:val="808080" w:themeColor="background1" w:themeShade="80"/>
              </w:rPr>
            </w:pPr>
          </w:p>
          <w:p w14:paraId="0241B542" w14:textId="77777777" w:rsidR="008B646D" w:rsidRPr="008B646D" w:rsidRDefault="008B646D" w:rsidP="008B646D">
            <w:pPr>
              <w:pStyle w:val="a4"/>
              <w:rPr>
                <w:color w:val="808080" w:themeColor="background1" w:themeShade="80"/>
              </w:rPr>
            </w:pPr>
            <w:r w:rsidRPr="008B646D">
              <w:rPr>
                <w:color w:val="808080" w:themeColor="background1" w:themeShade="80"/>
              </w:rPr>
              <w:t xml:space="preserve">    default: </w:t>
            </w:r>
          </w:p>
          <w:p w14:paraId="2DD3602C" w14:textId="77777777" w:rsidR="008B646D" w:rsidRPr="008B646D" w:rsidRDefault="008B646D" w:rsidP="008B646D">
            <w:pPr>
              <w:pStyle w:val="a4"/>
              <w:rPr>
                <w:color w:val="808080" w:themeColor="background1" w:themeShade="80"/>
              </w:rPr>
            </w:pPr>
            <w:r w:rsidRPr="008B646D">
              <w:rPr>
                <w:color w:val="808080" w:themeColor="background1" w:themeShade="80"/>
              </w:rPr>
              <w:t xml:space="preserve">      return state;</w:t>
            </w:r>
          </w:p>
          <w:p w14:paraId="211D3E7F" w14:textId="77777777" w:rsidR="008B646D" w:rsidRDefault="008B646D" w:rsidP="008B646D">
            <w:pPr>
              <w:pStyle w:val="a4"/>
            </w:pPr>
            <w:r>
              <w:t xml:space="preserve">  }</w:t>
            </w:r>
          </w:p>
          <w:p w14:paraId="79F355B1" w14:textId="77777777" w:rsidR="008B646D" w:rsidRDefault="008B646D" w:rsidP="008B646D">
            <w:pPr>
              <w:pStyle w:val="a4"/>
            </w:pPr>
            <w:r>
              <w:t>};</w:t>
            </w:r>
          </w:p>
          <w:p w14:paraId="072B530D" w14:textId="77777777" w:rsidR="008B646D" w:rsidRDefault="008B646D" w:rsidP="008B646D">
            <w:pPr>
              <w:pStyle w:val="a4"/>
            </w:pPr>
          </w:p>
          <w:p w14:paraId="4B4DA6EF" w14:textId="241DD4FE" w:rsidR="00C2492D" w:rsidRPr="008B646D" w:rsidRDefault="008B646D" w:rsidP="008B646D">
            <w:pPr>
              <w:pStyle w:val="a4"/>
            </w:pPr>
            <w:r>
              <w:t>export default reducer;</w:t>
            </w:r>
          </w:p>
          <w:p w14:paraId="7D09F836" w14:textId="77777777" w:rsidR="00C2492D" w:rsidRPr="008B646D" w:rsidRDefault="00C2492D" w:rsidP="001E4FDE">
            <w:pPr>
              <w:pStyle w:val="a4"/>
            </w:pPr>
          </w:p>
        </w:tc>
      </w:tr>
    </w:tbl>
    <w:p w14:paraId="2697972D" w14:textId="7B85E3E1" w:rsidR="00C2492D" w:rsidRDefault="00C2492D" w:rsidP="00892613">
      <w:pPr>
        <w:pStyle w:val="a5"/>
        <w:rPr>
          <w:lang w:val="en-US"/>
        </w:rPr>
      </w:pPr>
    </w:p>
    <w:p w14:paraId="5A8437B5" w14:textId="1D59F618" w:rsidR="008B646D" w:rsidRDefault="008B646D" w:rsidP="00892613">
      <w:pPr>
        <w:pStyle w:val="a5"/>
        <w:rPr>
          <w:lang w:val="en-US"/>
        </w:rPr>
      </w:pPr>
    </w:p>
    <w:p w14:paraId="5D11ED8C" w14:textId="13D2F199" w:rsidR="008B646D" w:rsidRPr="008B646D" w:rsidRDefault="008B646D" w:rsidP="00892613">
      <w:pPr>
        <w:pStyle w:val="a5"/>
      </w:pPr>
      <w:proofErr w:type="spellStart"/>
      <w:r w:rsidRPr="008B646D">
        <w:rPr>
          <w:lang w:val="en-US"/>
        </w:rPr>
        <w:t>booksLoaded</w:t>
      </w:r>
      <w:proofErr w:type="spellEnd"/>
      <w:r w:rsidRPr="008B646D">
        <w:t xml:space="preserve"> – </w:t>
      </w:r>
      <w:r>
        <w:t>это</w:t>
      </w:r>
      <w:r w:rsidRPr="008B646D">
        <w:t xml:space="preserve"> </w:t>
      </w:r>
      <w:r>
        <w:t xml:space="preserve">функция </w:t>
      </w:r>
      <w:r>
        <w:rPr>
          <w:lang w:val="en-US"/>
        </w:rPr>
        <w:t>action</w:t>
      </w:r>
      <w:r w:rsidRPr="008B646D">
        <w:t>-</w:t>
      </w:r>
      <w:r>
        <w:rPr>
          <w:lang w:val="en-US"/>
        </w:rPr>
        <w:t>creator</w:t>
      </w:r>
      <w:r w:rsidRPr="008B646D">
        <w:t xml:space="preserve">, </w:t>
      </w:r>
      <w:r>
        <w:t>которой для</w:t>
      </w:r>
      <w:r w:rsidRPr="008B646D">
        <w:t xml:space="preserve"> </w:t>
      </w:r>
      <w:r>
        <w:t xml:space="preserve">работы нужно передать список книг. Она его получает, обращается в </w:t>
      </w:r>
      <w:r>
        <w:rPr>
          <w:lang w:val="en-US"/>
        </w:rPr>
        <w:t>reducer</w:t>
      </w:r>
      <w:r>
        <w:t xml:space="preserve">, а </w:t>
      </w:r>
      <w:r>
        <w:rPr>
          <w:lang w:val="en-US"/>
        </w:rPr>
        <w:t>reducer</w:t>
      </w:r>
      <w:r w:rsidRPr="008B646D">
        <w:t xml:space="preserve"> </w:t>
      </w:r>
      <w:r>
        <w:t xml:space="preserve">смотрит на </w:t>
      </w:r>
      <w:r>
        <w:rPr>
          <w:lang w:val="en-US"/>
        </w:rPr>
        <w:t>type</w:t>
      </w:r>
      <w:r w:rsidRPr="008B646D">
        <w:t xml:space="preserve"> </w:t>
      </w:r>
      <w:r>
        <w:t xml:space="preserve">и записывает полученные </w:t>
      </w:r>
      <w:r>
        <w:rPr>
          <w:lang w:val="en-US"/>
        </w:rPr>
        <w:t>payload</w:t>
      </w:r>
      <w:r w:rsidRPr="008B646D">
        <w:t xml:space="preserve"> </w:t>
      </w:r>
      <w:r>
        <w:t>куда надо.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2492D" w:rsidRPr="008B646D" w14:paraId="10A4CE95" w14:textId="77777777" w:rsidTr="001E4FDE">
        <w:tc>
          <w:tcPr>
            <w:tcW w:w="10768" w:type="dxa"/>
            <w:shd w:val="clear" w:color="auto" w:fill="F5F5F5"/>
          </w:tcPr>
          <w:p w14:paraId="6F5F361C" w14:textId="77777777" w:rsidR="00C2492D" w:rsidRPr="008B646D" w:rsidRDefault="00C2492D" w:rsidP="001E4FDE">
            <w:pPr>
              <w:pStyle w:val="a4"/>
              <w:rPr>
                <w:lang w:val="ru-RU"/>
              </w:rPr>
            </w:pPr>
          </w:p>
          <w:p w14:paraId="76B1F308" w14:textId="77777777" w:rsidR="00FD7B93" w:rsidRPr="00FD7B93" w:rsidRDefault="00FD7B93" w:rsidP="00FD7B93">
            <w:pPr>
              <w:pStyle w:val="a4"/>
            </w:pPr>
            <w:r w:rsidRPr="00FD7B93">
              <w:t xml:space="preserve">const </w:t>
            </w:r>
            <w:proofErr w:type="spellStart"/>
            <w:r w:rsidRPr="00FD7B93">
              <w:t>booksLoaded</w:t>
            </w:r>
            <w:proofErr w:type="spellEnd"/>
            <w:r w:rsidRPr="00FD7B93">
              <w:t xml:space="preserve"> = (</w:t>
            </w:r>
            <w:proofErr w:type="spellStart"/>
            <w:r w:rsidRPr="00FD7B93">
              <w:t>newBooks</w:t>
            </w:r>
            <w:proofErr w:type="spellEnd"/>
            <w:r w:rsidRPr="00FD7B93">
              <w:t xml:space="preserve">) =&gt; </w:t>
            </w:r>
            <w:proofErr w:type="gramStart"/>
            <w:r w:rsidRPr="00FD7B93">
              <w:t>({ type</w:t>
            </w:r>
            <w:proofErr w:type="gramEnd"/>
            <w:r w:rsidRPr="00FD7B93">
              <w:t xml:space="preserve">: 'BOOKS_LOADED', payload: </w:t>
            </w:r>
            <w:proofErr w:type="spellStart"/>
            <w:r w:rsidRPr="00FD7B93">
              <w:t>newBooks</w:t>
            </w:r>
            <w:proofErr w:type="spellEnd"/>
            <w:r w:rsidRPr="00FD7B93">
              <w:t xml:space="preserve"> });</w:t>
            </w:r>
          </w:p>
          <w:p w14:paraId="23C5613C" w14:textId="77777777" w:rsidR="00FD7B93" w:rsidRPr="00FD7B93" w:rsidRDefault="00FD7B93" w:rsidP="00FD7B93">
            <w:pPr>
              <w:pStyle w:val="a4"/>
            </w:pPr>
          </w:p>
          <w:p w14:paraId="32ABBE3E" w14:textId="663000DA" w:rsidR="00C2492D" w:rsidRPr="008B646D" w:rsidRDefault="00FD7B93" w:rsidP="00FD7B93">
            <w:pPr>
              <w:pStyle w:val="a4"/>
              <w:rPr>
                <w:lang w:val="ru-RU"/>
              </w:rPr>
            </w:pPr>
            <w:proofErr w:type="spellStart"/>
            <w:r w:rsidRPr="00FD7B93">
              <w:rPr>
                <w:lang w:val="ru-RU"/>
              </w:rPr>
              <w:t>export</w:t>
            </w:r>
            <w:proofErr w:type="spellEnd"/>
            <w:r w:rsidRPr="00FD7B93">
              <w:rPr>
                <w:lang w:val="ru-RU"/>
              </w:rPr>
              <w:t xml:space="preserve"> </w:t>
            </w:r>
            <w:proofErr w:type="gramStart"/>
            <w:r w:rsidRPr="00FD7B93">
              <w:rPr>
                <w:lang w:val="ru-RU"/>
              </w:rPr>
              <w:t xml:space="preserve">{ </w:t>
            </w:r>
            <w:proofErr w:type="spellStart"/>
            <w:r w:rsidRPr="00FD7B93">
              <w:rPr>
                <w:lang w:val="ru-RU"/>
              </w:rPr>
              <w:t>booksLoaded</w:t>
            </w:r>
            <w:proofErr w:type="spellEnd"/>
            <w:proofErr w:type="gramEnd"/>
            <w:r w:rsidRPr="00FD7B93">
              <w:rPr>
                <w:lang w:val="ru-RU"/>
              </w:rPr>
              <w:t xml:space="preserve"> };</w:t>
            </w:r>
          </w:p>
          <w:p w14:paraId="01AE23EC" w14:textId="77777777" w:rsidR="00C2492D" w:rsidRPr="008B646D" w:rsidRDefault="00C2492D" w:rsidP="001E4FDE">
            <w:pPr>
              <w:pStyle w:val="a4"/>
              <w:rPr>
                <w:lang w:val="ru-RU"/>
              </w:rPr>
            </w:pPr>
          </w:p>
        </w:tc>
      </w:tr>
    </w:tbl>
    <w:p w14:paraId="69F805B4" w14:textId="20CFEEAF" w:rsidR="00C2492D" w:rsidRPr="008B646D" w:rsidRDefault="00C2492D" w:rsidP="00892613">
      <w:pPr>
        <w:pStyle w:val="a5"/>
      </w:pPr>
    </w:p>
    <w:p w14:paraId="1BF91D1E" w14:textId="4532E70E" w:rsidR="00C2492D" w:rsidRPr="00FD7B93" w:rsidRDefault="00FD7B93" w:rsidP="00C2492D">
      <w:pPr>
        <w:pStyle w:val="a5"/>
        <w:rPr>
          <w:lang w:val="en-US"/>
        </w:rPr>
      </w:pPr>
      <w:r>
        <w:rPr>
          <w:lang w:val="en-US"/>
        </w:rPr>
        <w:t>store.js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2492D" w:rsidRPr="009A595B" w14:paraId="457527C6" w14:textId="77777777" w:rsidTr="001E4FDE">
        <w:tc>
          <w:tcPr>
            <w:tcW w:w="10768" w:type="dxa"/>
            <w:shd w:val="clear" w:color="auto" w:fill="F5F5F5"/>
          </w:tcPr>
          <w:p w14:paraId="3EDECE55" w14:textId="77777777" w:rsidR="00C2492D" w:rsidRPr="00F173E3" w:rsidRDefault="00C2492D" w:rsidP="001E4FDE">
            <w:pPr>
              <w:pStyle w:val="a4"/>
            </w:pPr>
          </w:p>
          <w:p w14:paraId="48B56563" w14:textId="77777777" w:rsidR="00F173E3" w:rsidRPr="00F173E3" w:rsidRDefault="00F173E3" w:rsidP="00F173E3">
            <w:pPr>
              <w:pStyle w:val="a4"/>
              <w:rPr>
                <w:color w:val="808080" w:themeColor="background1" w:themeShade="80"/>
              </w:rPr>
            </w:pPr>
            <w:r w:rsidRPr="00F173E3">
              <w:rPr>
                <w:color w:val="808080" w:themeColor="background1" w:themeShade="80"/>
              </w:rPr>
              <w:t xml:space="preserve">import </w:t>
            </w:r>
            <w:proofErr w:type="gramStart"/>
            <w:r w:rsidRPr="00F173E3">
              <w:rPr>
                <w:color w:val="808080" w:themeColor="background1" w:themeShade="80"/>
              </w:rPr>
              <w:t xml:space="preserve">{ </w:t>
            </w:r>
            <w:proofErr w:type="spellStart"/>
            <w:r w:rsidRPr="00F173E3">
              <w:rPr>
                <w:color w:val="808080" w:themeColor="background1" w:themeShade="80"/>
              </w:rPr>
              <w:t>createStore</w:t>
            </w:r>
            <w:proofErr w:type="spellEnd"/>
            <w:proofErr w:type="gramEnd"/>
            <w:r w:rsidRPr="00F173E3">
              <w:rPr>
                <w:color w:val="808080" w:themeColor="background1" w:themeShade="80"/>
              </w:rPr>
              <w:t xml:space="preserve"> } from 'redux';</w:t>
            </w:r>
          </w:p>
          <w:p w14:paraId="71FF6645" w14:textId="77777777" w:rsidR="00F173E3" w:rsidRPr="00F173E3" w:rsidRDefault="00F173E3" w:rsidP="00F173E3">
            <w:pPr>
              <w:pStyle w:val="a4"/>
              <w:rPr>
                <w:color w:val="808080" w:themeColor="background1" w:themeShade="80"/>
              </w:rPr>
            </w:pPr>
            <w:r w:rsidRPr="00F173E3">
              <w:rPr>
                <w:color w:val="808080" w:themeColor="background1" w:themeShade="80"/>
              </w:rPr>
              <w:t xml:space="preserve">import reducer from </w:t>
            </w:r>
            <w:proofErr w:type="gramStart"/>
            <w:r w:rsidRPr="00F173E3">
              <w:rPr>
                <w:color w:val="808080" w:themeColor="background1" w:themeShade="80"/>
              </w:rPr>
              <w:t>'./</w:t>
            </w:r>
            <w:proofErr w:type="gramEnd"/>
            <w:r w:rsidRPr="00F173E3">
              <w:rPr>
                <w:color w:val="808080" w:themeColor="background1" w:themeShade="80"/>
              </w:rPr>
              <w:t>reducers';</w:t>
            </w:r>
          </w:p>
          <w:p w14:paraId="6E036711" w14:textId="77777777" w:rsidR="00F173E3" w:rsidRDefault="00F173E3" w:rsidP="00F173E3">
            <w:pPr>
              <w:pStyle w:val="a4"/>
            </w:pPr>
          </w:p>
          <w:p w14:paraId="1395D6B6" w14:textId="77777777" w:rsidR="00F173E3" w:rsidRDefault="00F173E3" w:rsidP="00F173E3">
            <w:pPr>
              <w:pStyle w:val="a4"/>
            </w:pPr>
            <w:r>
              <w:t xml:space="preserve">const store = </w:t>
            </w:r>
            <w:proofErr w:type="spellStart"/>
            <w:r>
              <w:t>createStore</w:t>
            </w:r>
            <w:proofErr w:type="spellEnd"/>
            <w:r>
              <w:t>(reducer);</w:t>
            </w:r>
          </w:p>
          <w:p w14:paraId="765ACE5E" w14:textId="77777777" w:rsidR="00F173E3" w:rsidRDefault="00F173E3" w:rsidP="00F173E3">
            <w:pPr>
              <w:pStyle w:val="a4"/>
            </w:pPr>
          </w:p>
          <w:p w14:paraId="049E62D5" w14:textId="14ABEC94" w:rsidR="00C2492D" w:rsidRPr="00F173E3" w:rsidRDefault="00F173E3" w:rsidP="00F173E3">
            <w:pPr>
              <w:pStyle w:val="a4"/>
            </w:pPr>
            <w:r>
              <w:t>export default store;</w:t>
            </w:r>
          </w:p>
          <w:p w14:paraId="4B423196" w14:textId="77777777" w:rsidR="00C2492D" w:rsidRPr="00F173E3" w:rsidRDefault="00C2492D" w:rsidP="001E4FDE">
            <w:pPr>
              <w:pStyle w:val="a4"/>
            </w:pPr>
          </w:p>
        </w:tc>
      </w:tr>
    </w:tbl>
    <w:p w14:paraId="3A83C06E" w14:textId="3C0D50A6" w:rsidR="00C2492D" w:rsidRDefault="00C2492D" w:rsidP="00C2492D">
      <w:pPr>
        <w:pStyle w:val="a5"/>
        <w:rPr>
          <w:lang w:val="en-US"/>
        </w:rPr>
      </w:pPr>
    </w:p>
    <w:p w14:paraId="65DBB6CF" w14:textId="605B2424" w:rsidR="005C0D88" w:rsidRDefault="005C0D88" w:rsidP="005C0D88">
      <w:pPr>
        <w:pStyle w:val="2"/>
      </w:pPr>
      <w:r>
        <w:t>Каркас приложения</w:t>
      </w:r>
    </w:p>
    <w:p w14:paraId="2F7D5B17" w14:textId="4BC8E351" w:rsidR="005C0D88" w:rsidRDefault="005C0D88" w:rsidP="005C0D88">
      <w:pPr>
        <w:pStyle w:val="a5"/>
      </w:pPr>
      <w:r>
        <w:t xml:space="preserve">Сейчас будет сборка компонентов, чтобы приложение что-то отображало на странице и использовало </w:t>
      </w:r>
      <w:r>
        <w:rPr>
          <w:lang w:val="en-US"/>
        </w:rPr>
        <w:t>redux</w:t>
      </w:r>
      <w:r>
        <w:t xml:space="preserve">. Пока без </w:t>
      </w:r>
      <w:proofErr w:type="spellStart"/>
      <w:r>
        <w:t>асинхронщины</w:t>
      </w:r>
      <w:proofErr w:type="spellEnd"/>
      <w:r>
        <w:t>.</w:t>
      </w:r>
    </w:p>
    <w:p w14:paraId="74C57E01" w14:textId="577FD590" w:rsidR="007A2E84" w:rsidRDefault="007A2E84" w:rsidP="005C0D88">
      <w:pPr>
        <w:pStyle w:val="a5"/>
        <w:rPr>
          <w:lang w:val="en-US"/>
        </w:rPr>
      </w:pPr>
    </w:p>
    <w:p w14:paraId="5E30D00D" w14:textId="3BC06AC7" w:rsidR="007A2E84" w:rsidRPr="007A2E84" w:rsidRDefault="007A2E84" w:rsidP="005C0D88">
      <w:pPr>
        <w:pStyle w:val="a5"/>
        <w:rPr>
          <w:lang w:val="en-US"/>
        </w:rPr>
      </w:pPr>
      <w:r>
        <w:rPr>
          <w:lang w:val="en-US"/>
        </w:rPr>
        <w:t>Index.js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2492D" w:rsidRPr="005C0D88" w14:paraId="3E6C7664" w14:textId="77777777" w:rsidTr="001E4FDE">
        <w:tc>
          <w:tcPr>
            <w:tcW w:w="10768" w:type="dxa"/>
            <w:shd w:val="clear" w:color="auto" w:fill="F5F5F5"/>
          </w:tcPr>
          <w:p w14:paraId="6B7A0C35" w14:textId="77777777" w:rsidR="00C2492D" w:rsidRPr="007A2E84" w:rsidRDefault="00C2492D" w:rsidP="001E4FDE">
            <w:pPr>
              <w:pStyle w:val="a4"/>
            </w:pPr>
          </w:p>
          <w:p w14:paraId="31A8DB8B" w14:textId="77777777" w:rsidR="007A2E84" w:rsidRPr="007A2E84" w:rsidRDefault="007A2E84" w:rsidP="007A2E84">
            <w:pPr>
              <w:pStyle w:val="a4"/>
            </w:pPr>
            <w:r w:rsidRPr="007A2E84">
              <w:t>import React from 'react';</w:t>
            </w:r>
          </w:p>
          <w:p w14:paraId="35FB408F" w14:textId="77777777" w:rsidR="007A2E84" w:rsidRPr="007A2E84" w:rsidRDefault="007A2E84" w:rsidP="007A2E84">
            <w:pPr>
              <w:pStyle w:val="a4"/>
            </w:pPr>
            <w:r w:rsidRPr="007A2E84">
              <w:t xml:space="preserve">import </w:t>
            </w:r>
            <w:proofErr w:type="spellStart"/>
            <w:r w:rsidRPr="007A2E84">
              <w:t>ReactDOM</w:t>
            </w:r>
            <w:proofErr w:type="spellEnd"/>
            <w:r w:rsidRPr="007A2E84">
              <w:t xml:space="preserve"> from 'react-</w:t>
            </w:r>
            <w:proofErr w:type="spellStart"/>
            <w:r w:rsidRPr="007A2E84">
              <w:t>dom</w:t>
            </w:r>
            <w:proofErr w:type="spellEnd"/>
            <w:r w:rsidRPr="007A2E84">
              <w:t>';</w:t>
            </w:r>
          </w:p>
          <w:p w14:paraId="02E8785B" w14:textId="77777777" w:rsidR="007A2E84" w:rsidRPr="007A2E84" w:rsidRDefault="007A2E84" w:rsidP="007A2E84">
            <w:pPr>
              <w:pStyle w:val="a4"/>
            </w:pPr>
          </w:p>
          <w:p w14:paraId="2B5DFCB3" w14:textId="77777777" w:rsidR="007A2E84" w:rsidRPr="007A2E84" w:rsidRDefault="007A2E84" w:rsidP="007A2E84">
            <w:pPr>
              <w:pStyle w:val="a4"/>
            </w:pPr>
            <w:r w:rsidRPr="007A2E84">
              <w:t xml:space="preserve">import </w:t>
            </w:r>
            <w:r w:rsidRPr="007A2E84">
              <w:rPr>
                <w:color w:val="0070C0"/>
              </w:rPr>
              <w:t xml:space="preserve">store </w:t>
            </w:r>
            <w:r w:rsidRPr="007A2E84">
              <w:t xml:space="preserve">from </w:t>
            </w:r>
            <w:proofErr w:type="gramStart"/>
            <w:r w:rsidRPr="007A2E84">
              <w:t>'./</w:t>
            </w:r>
            <w:proofErr w:type="gramEnd"/>
            <w:r w:rsidRPr="007A2E84">
              <w:t>store';</w:t>
            </w:r>
          </w:p>
          <w:p w14:paraId="4FB41700" w14:textId="77777777" w:rsidR="007A2E84" w:rsidRPr="007A2E84" w:rsidRDefault="007A2E84" w:rsidP="007A2E84">
            <w:pPr>
              <w:pStyle w:val="a4"/>
            </w:pPr>
            <w:r w:rsidRPr="007A2E84">
              <w:t xml:space="preserve">import </w:t>
            </w:r>
            <w:proofErr w:type="gramStart"/>
            <w:r w:rsidRPr="007A2E84">
              <w:t xml:space="preserve">{ </w:t>
            </w:r>
            <w:r w:rsidRPr="007A2E84">
              <w:rPr>
                <w:color w:val="008000"/>
              </w:rPr>
              <w:t>Provider</w:t>
            </w:r>
            <w:proofErr w:type="gramEnd"/>
            <w:r w:rsidRPr="007A2E84">
              <w:rPr>
                <w:color w:val="008000"/>
              </w:rPr>
              <w:t xml:space="preserve"> </w:t>
            </w:r>
            <w:r w:rsidRPr="007A2E84">
              <w:t>} from 'react-redux';</w:t>
            </w:r>
          </w:p>
          <w:p w14:paraId="4AE33FC7" w14:textId="77777777" w:rsidR="007A2E84" w:rsidRPr="007A2E84" w:rsidRDefault="007A2E84" w:rsidP="007A2E84">
            <w:pPr>
              <w:pStyle w:val="a4"/>
            </w:pPr>
            <w:r w:rsidRPr="007A2E84">
              <w:t xml:space="preserve">import </w:t>
            </w:r>
            <w:proofErr w:type="gramStart"/>
            <w:r w:rsidRPr="007A2E84">
              <w:t xml:space="preserve">{ </w:t>
            </w:r>
            <w:proofErr w:type="spellStart"/>
            <w:r w:rsidRPr="007A2E84">
              <w:rPr>
                <w:color w:val="008000"/>
              </w:rPr>
              <w:t>BrowserRouter</w:t>
            </w:r>
            <w:proofErr w:type="spellEnd"/>
            <w:proofErr w:type="gramEnd"/>
            <w:r w:rsidRPr="007A2E84">
              <w:rPr>
                <w:color w:val="008000"/>
              </w:rPr>
              <w:t xml:space="preserve"> </w:t>
            </w:r>
            <w:r w:rsidRPr="007A2E84">
              <w:t>} from 'react-router-</w:t>
            </w:r>
            <w:proofErr w:type="spellStart"/>
            <w:r w:rsidRPr="007A2E84">
              <w:t>dom</w:t>
            </w:r>
            <w:proofErr w:type="spellEnd"/>
            <w:r w:rsidRPr="007A2E84">
              <w:t>';</w:t>
            </w:r>
          </w:p>
          <w:p w14:paraId="0B129AE6" w14:textId="77777777" w:rsidR="007A2E84" w:rsidRPr="007A2E84" w:rsidRDefault="007A2E84" w:rsidP="007A2E84">
            <w:pPr>
              <w:pStyle w:val="a4"/>
            </w:pPr>
          </w:p>
          <w:p w14:paraId="63CD28B8" w14:textId="77777777" w:rsidR="007A2E84" w:rsidRPr="007A2E84" w:rsidRDefault="007A2E84" w:rsidP="007A2E84">
            <w:pPr>
              <w:pStyle w:val="a4"/>
            </w:pPr>
            <w:r w:rsidRPr="007A2E84">
              <w:t xml:space="preserve">import </w:t>
            </w:r>
            <w:proofErr w:type="spellStart"/>
            <w:r w:rsidRPr="007A2E84">
              <w:rPr>
                <w:color w:val="0070C0"/>
              </w:rPr>
              <w:t>BookstoreService</w:t>
            </w:r>
            <w:proofErr w:type="spellEnd"/>
            <w:r w:rsidRPr="007A2E84">
              <w:rPr>
                <w:color w:val="0070C0"/>
              </w:rPr>
              <w:t xml:space="preserve"> </w:t>
            </w:r>
            <w:r w:rsidRPr="007A2E84">
              <w:t xml:space="preserve">from </w:t>
            </w:r>
            <w:proofErr w:type="gramStart"/>
            <w:r w:rsidRPr="007A2E84">
              <w:t>'./</w:t>
            </w:r>
            <w:proofErr w:type="gramEnd"/>
            <w:r w:rsidRPr="007A2E84">
              <w:t>services/bookstore-service';</w:t>
            </w:r>
          </w:p>
          <w:p w14:paraId="509FF967" w14:textId="77777777" w:rsidR="007A2E84" w:rsidRPr="007A2E84" w:rsidRDefault="007A2E84" w:rsidP="007A2E84">
            <w:pPr>
              <w:pStyle w:val="a4"/>
            </w:pPr>
            <w:r w:rsidRPr="007A2E84">
              <w:t xml:space="preserve">import </w:t>
            </w:r>
            <w:proofErr w:type="gramStart"/>
            <w:r w:rsidRPr="007A2E84">
              <w:t xml:space="preserve">{ </w:t>
            </w:r>
            <w:proofErr w:type="spellStart"/>
            <w:r w:rsidRPr="007A2E84">
              <w:rPr>
                <w:color w:val="008000"/>
              </w:rPr>
              <w:t>BookstoreServiceProvider</w:t>
            </w:r>
            <w:proofErr w:type="spellEnd"/>
            <w:proofErr w:type="gramEnd"/>
            <w:r w:rsidRPr="007A2E84">
              <w:rPr>
                <w:color w:val="008000"/>
              </w:rPr>
              <w:t xml:space="preserve"> </w:t>
            </w:r>
            <w:r w:rsidRPr="007A2E84">
              <w:t>} from './components/bookstore-service-context';</w:t>
            </w:r>
          </w:p>
          <w:p w14:paraId="242FC71A" w14:textId="77777777" w:rsidR="007A2E84" w:rsidRPr="007A2E84" w:rsidRDefault="007A2E84" w:rsidP="007A2E84">
            <w:pPr>
              <w:pStyle w:val="a4"/>
            </w:pPr>
          </w:p>
          <w:p w14:paraId="57F5EC63" w14:textId="77777777" w:rsidR="007A2E84" w:rsidRPr="007A2E84" w:rsidRDefault="007A2E84" w:rsidP="007A2E84">
            <w:pPr>
              <w:pStyle w:val="a4"/>
            </w:pPr>
            <w:r w:rsidRPr="007A2E84">
              <w:t xml:space="preserve">import </w:t>
            </w:r>
            <w:proofErr w:type="spellStart"/>
            <w:r w:rsidRPr="007A2E84">
              <w:rPr>
                <w:color w:val="008000"/>
              </w:rPr>
              <w:t>ErrorBoundry</w:t>
            </w:r>
            <w:proofErr w:type="spellEnd"/>
            <w:r w:rsidRPr="007A2E84">
              <w:rPr>
                <w:color w:val="008000"/>
              </w:rPr>
              <w:t xml:space="preserve"> </w:t>
            </w:r>
            <w:r w:rsidRPr="007A2E84">
              <w:t xml:space="preserve">from </w:t>
            </w:r>
            <w:proofErr w:type="gramStart"/>
            <w:r w:rsidRPr="007A2E84">
              <w:t>'./</w:t>
            </w:r>
            <w:proofErr w:type="gramEnd"/>
            <w:r w:rsidRPr="007A2E84">
              <w:t>components/error-</w:t>
            </w:r>
            <w:proofErr w:type="spellStart"/>
            <w:r w:rsidRPr="007A2E84">
              <w:t>boundry</w:t>
            </w:r>
            <w:proofErr w:type="spellEnd"/>
            <w:r w:rsidRPr="007A2E84">
              <w:t>/error-</w:t>
            </w:r>
            <w:proofErr w:type="spellStart"/>
            <w:r w:rsidRPr="007A2E84">
              <w:t>boundry</w:t>
            </w:r>
            <w:proofErr w:type="spellEnd"/>
            <w:r w:rsidRPr="007A2E84">
              <w:t>';</w:t>
            </w:r>
          </w:p>
          <w:p w14:paraId="107A77CC" w14:textId="77777777" w:rsidR="007A2E84" w:rsidRPr="007A2E84" w:rsidRDefault="007A2E84" w:rsidP="007A2E84">
            <w:pPr>
              <w:pStyle w:val="a4"/>
            </w:pPr>
            <w:r w:rsidRPr="007A2E84">
              <w:t xml:space="preserve">import </w:t>
            </w:r>
            <w:r w:rsidRPr="007A2E84">
              <w:rPr>
                <w:color w:val="008000"/>
              </w:rPr>
              <w:t xml:space="preserve">App </w:t>
            </w:r>
            <w:r w:rsidRPr="007A2E84">
              <w:t xml:space="preserve">from </w:t>
            </w:r>
            <w:proofErr w:type="gramStart"/>
            <w:r w:rsidRPr="007A2E84">
              <w:t>'./</w:t>
            </w:r>
            <w:proofErr w:type="gramEnd"/>
            <w:r w:rsidRPr="007A2E84">
              <w:t>components/app';</w:t>
            </w:r>
          </w:p>
          <w:p w14:paraId="45527AD1" w14:textId="77777777" w:rsidR="007A2E84" w:rsidRPr="007A2E84" w:rsidRDefault="007A2E84" w:rsidP="007A2E84">
            <w:pPr>
              <w:pStyle w:val="a4"/>
            </w:pPr>
          </w:p>
          <w:p w14:paraId="083E7620" w14:textId="77777777" w:rsidR="007A2E84" w:rsidRPr="007A2E84" w:rsidRDefault="007A2E84" w:rsidP="007A2E84">
            <w:pPr>
              <w:pStyle w:val="a4"/>
            </w:pPr>
          </w:p>
          <w:p w14:paraId="5F466711" w14:textId="77777777" w:rsidR="007A2E84" w:rsidRPr="007A2E84" w:rsidRDefault="007A2E84" w:rsidP="007A2E84">
            <w:pPr>
              <w:pStyle w:val="a4"/>
            </w:pPr>
            <w:r w:rsidRPr="007A2E84">
              <w:t xml:space="preserve">const </w:t>
            </w:r>
            <w:proofErr w:type="spellStart"/>
            <w:r w:rsidRPr="007A2E84">
              <w:t>bookstoreService</w:t>
            </w:r>
            <w:proofErr w:type="spellEnd"/>
            <w:r w:rsidRPr="007A2E84">
              <w:t xml:space="preserve"> = new </w:t>
            </w:r>
            <w:proofErr w:type="spellStart"/>
            <w:proofErr w:type="gramStart"/>
            <w:r w:rsidRPr="007A2E84">
              <w:t>BookstoreService</w:t>
            </w:r>
            <w:proofErr w:type="spellEnd"/>
            <w:r w:rsidRPr="007A2E84">
              <w:t>(</w:t>
            </w:r>
            <w:proofErr w:type="gramEnd"/>
            <w:r w:rsidRPr="007A2E84">
              <w:t>);</w:t>
            </w:r>
          </w:p>
          <w:p w14:paraId="2AECCEEB" w14:textId="77777777" w:rsidR="007A2E84" w:rsidRPr="007A2E84" w:rsidRDefault="007A2E84" w:rsidP="007A2E84">
            <w:pPr>
              <w:pStyle w:val="a4"/>
            </w:pPr>
          </w:p>
          <w:p w14:paraId="59CADBBF" w14:textId="77777777" w:rsidR="007A2E84" w:rsidRPr="007A2E84" w:rsidRDefault="007A2E84" w:rsidP="007A2E84">
            <w:pPr>
              <w:pStyle w:val="a4"/>
            </w:pPr>
            <w:proofErr w:type="spellStart"/>
            <w:r w:rsidRPr="007A2E84">
              <w:t>ReactDOM.render</w:t>
            </w:r>
            <w:proofErr w:type="spellEnd"/>
            <w:r w:rsidRPr="007A2E84">
              <w:t>(</w:t>
            </w:r>
          </w:p>
          <w:p w14:paraId="565D0813" w14:textId="77777777" w:rsidR="007A2E84" w:rsidRPr="007A2E84" w:rsidRDefault="007A2E84" w:rsidP="007A2E84">
            <w:pPr>
              <w:pStyle w:val="a4"/>
            </w:pPr>
            <w:r w:rsidRPr="007A2E84">
              <w:t xml:space="preserve">  &lt;Provider store={</w:t>
            </w:r>
            <w:r w:rsidRPr="003A4DA2">
              <w:rPr>
                <w:color w:val="0070C0"/>
              </w:rPr>
              <w:t>store</w:t>
            </w:r>
            <w:r w:rsidRPr="007A2E84">
              <w:t>}&gt;</w:t>
            </w:r>
          </w:p>
          <w:p w14:paraId="4A0BAB00" w14:textId="77777777" w:rsidR="007A2E84" w:rsidRPr="007A2E84" w:rsidRDefault="007A2E84" w:rsidP="007A2E84">
            <w:pPr>
              <w:pStyle w:val="a4"/>
            </w:pPr>
            <w:r w:rsidRPr="007A2E84">
              <w:t xml:space="preserve">    &lt;</w:t>
            </w:r>
            <w:proofErr w:type="spellStart"/>
            <w:r w:rsidRPr="007A2E84">
              <w:t>ErrorBoundry</w:t>
            </w:r>
            <w:proofErr w:type="spellEnd"/>
            <w:r w:rsidRPr="007A2E84">
              <w:t>&gt;</w:t>
            </w:r>
          </w:p>
          <w:p w14:paraId="3CAC00A2" w14:textId="77777777" w:rsidR="007A2E84" w:rsidRPr="007A2E84" w:rsidRDefault="007A2E84" w:rsidP="007A2E84">
            <w:pPr>
              <w:pStyle w:val="a4"/>
            </w:pPr>
            <w:r w:rsidRPr="007A2E84">
              <w:t xml:space="preserve">      &lt;</w:t>
            </w:r>
            <w:proofErr w:type="spellStart"/>
            <w:r w:rsidRPr="007A2E84">
              <w:t>BookstoreServiceProvider</w:t>
            </w:r>
            <w:proofErr w:type="spellEnd"/>
            <w:r w:rsidRPr="007A2E84">
              <w:t xml:space="preserve"> value={</w:t>
            </w:r>
            <w:proofErr w:type="spellStart"/>
            <w:r w:rsidRPr="003A4DA2">
              <w:rPr>
                <w:color w:val="0070C0"/>
              </w:rPr>
              <w:t>bookstoreService</w:t>
            </w:r>
            <w:proofErr w:type="spellEnd"/>
            <w:r w:rsidRPr="007A2E84">
              <w:t>}&gt;</w:t>
            </w:r>
          </w:p>
          <w:p w14:paraId="2DA11454" w14:textId="77777777" w:rsidR="007A2E84" w:rsidRPr="007A2E84" w:rsidRDefault="007A2E84" w:rsidP="007A2E84">
            <w:pPr>
              <w:pStyle w:val="a4"/>
            </w:pPr>
            <w:r w:rsidRPr="007A2E84">
              <w:t xml:space="preserve">        &lt;</w:t>
            </w:r>
            <w:proofErr w:type="spellStart"/>
            <w:r w:rsidRPr="007A2E84">
              <w:t>BrowserRouter</w:t>
            </w:r>
            <w:proofErr w:type="spellEnd"/>
            <w:r w:rsidRPr="007A2E84">
              <w:t>&gt;</w:t>
            </w:r>
          </w:p>
          <w:p w14:paraId="1795AD50" w14:textId="77777777" w:rsidR="007A2E84" w:rsidRPr="007A2E84" w:rsidRDefault="007A2E84" w:rsidP="007A2E84">
            <w:pPr>
              <w:pStyle w:val="a4"/>
            </w:pPr>
          </w:p>
          <w:p w14:paraId="6426A4E3" w14:textId="77777777" w:rsidR="007A2E84" w:rsidRPr="007A2E84" w:rsidRDefault="007A2E84" w:rsidP="007A2E84">
            <w:pPr>
              <w:pStyle w:val="a4"/>
            </w:pPr>
            <w:r w:rsidRPr="007A2E84">
              <w:t xml:space="preserve">          &lt;App /&gt;</w:t>
            </w:r>
          </w:p>
          <w:p w14:paraId="3990759A" w14:textId="77777777" w:rsidR="007A2E84" w:rsidRPr="007A2E84" w:rsidRDefault="007A2E84" w:rsidP="007A2E84">
            <w:pPr>
              <w:pStyle w:val="a4"/>
            </w:pPr>
          </w:p>
          <w:p w14:paraId="75FC6651" w14:textId="77777777" w:rsidR="007A2E84" w:rsidRPr="007A2E84" w:rsidRDefault="007A2E84" w:rsidP="007A2E84">
            <w:pPr>
              <w:pStyle w:val="a4"/>
            </w:pPr>
            <w:r w:rsidRPr="007A2E84">
              <w:t xml:space="preserve">        &lt;/</w:t>
            </w:r>
            <w:proofErr w:type="spellStart"/>
            <w:r w:rsidRPr="007A2E84">
              <w:t>BrowserRouter</w:t>
            </w:r>
            <w:proofErr w:type="spellEnd"/>
            <w:r w:rsidRPr="007A2E84">
              <w:t>&gt;</w:t>
            </w:r>
          </w:p>
          <w:p w14:paraId="6EEE154D" w14:textId="77777777" w:rsidR="007A2E84" w:rsidRPr="007A2E84" w:rsidRDefault="007A2E84" w:rsidP="007A2E84">
            <w:pPr>
              <w:pStyle w:val="a4"/>
            </w:pPr>
            <w:r w:rsidRPr="007A2E84">
              <w:t xml:space="preserve">      &lt;/</w:t>
            </w:r>
            <w:proofErr w:type="spellStart"/>
            <w:r w:rsidRPr="007A2E84">
              <w:t>BookstoreServiceProvider</w:t>
            </w:r>
            <w:proofErr w:type="spellEnd"/>
            <w:r w:rsidRPr="007A2E84">
              <w:t>&gt;</w:t>
            </w:r>
          </w:p>
          <w:p w14:paraId="3EB4301F" w14:textId="77777777" w:rsidR="007A2E84" w:rsidRPr="007A2E84" w:rsidRDefault="007A2E84" w:rsidP="007A2E84">
            <w:pPr>
              <w:pStyle w:val="a4"/>
            </w:pPr>
            <w:r w:rsidRPr="007A2E84">
              <w:t xml:space="preserve">    &lt;/</w:t>
            </w:r>
            <w:proofErr w:type="spellStart"/>
            <w:r w:rsidRPr="007A2E84">
              <w:t>ErrorBoundry</w:t>
            </w:r>
            <w:proofErr w:type="spellEnd"/>
            <w:r w:rsidRPr="007A2E84">
              <w:t>&gt;</w:t>
            </w:r>
          </w:p>
          <w:p w14:paraId="21A6E690" w14:textId="77777777" w:rsidR="007A2E84" w:rsidRPr="007A2E84" w:rsidRDefault="007A2E84" w:rsidP="007A2E84">
            <w:pPr>
              <w:pStyle w:val="a4"/>
              <w:rPr>
                <w:lang w:val="ru-RU"/>
              </w:rPr>
            </w:pPr>
            <w:r w:rsidRPr="007A2E84">
              <w:t xml:space="preserve">  </w:t>
            </w:r>
            <w:r w:rsidRPr="007A2E84">
              <w:rPr>
                <w:lang w:val="ru-RU"/>
              </w:rPr>
              <w:t>&lt;/</w:t>
            </w:r>
            <w:proofErr w:type="spellStart"/>
            <w:r w:rsidRPr="007A2E84">
              <w:rPr>
                <w:lang w:val="ru-RU"/>
              </w:rPr>
              <w:t>Provider</w:t>
            </w:r>
            <w:proofErr w:type="spellEnd"/>
            <w:r w:rsidRPr="007A2E84">
              <w:rPr>
                <w:lang w:val="ru-RU"/>
              </w:rPr>
              <w:t>&gt;,</w:t>
            </w:r>
          </w:p>
          <w:p w14:paraId="1AE7D8DD" w14:textId="77777777" w:rsidR="007A2E84" w:rsidRPr="007A2E84" w:rsidRDefault="007A2E84" w:rsidP="007A2E84">
            <w:pPr>
              <w:pStyle w:val="a4"/>
              <w:rPr>
                <w:lang w:val="ru-RU"/>
              </w:rPr>
            </w:pPr>
          </w:p>
          <w:p w14:paraId="4B7752C0" w14:textId="77777777" w:rsidR="007A2E84" w:rsidRPr="007A2E84" w:rsidRDefault="007A2E84" w:rsidP="007A2E84">
            <w:pPr>
              <w:pStyle w:val="a4"/>
              <w:rPr>
                <w:lang w:val="ru-RU"/>
              </w:rPr>
            </w:pPr>
            <w:r w:rsidRPr="007A2E84">
              <w:rPr>
                <w:lang w:val="ru-RU"/>
              </w:rPr>
              <w:t xml:space="preserve">  </w:t>
            </w:r>
            <w:proofErr w:type="spellStart"/>
            <w:proofErr w:type="gramStart"/>
            <w:r w:rsidRPr="007A2E84">
              <w:rPr>
                <w:lang w:val="ru-RU"/>
              </w:rPr>
              <w:t>document.getElementById</w:t>
            </w:r>
            <w:proofErr w:type="spellEnd"/>
            <w:proofErr w:type="gramEnd"/>
            <w:r w:rsidRPr="007A2E84">
              <w:rPr>
                <w:lang w:val="ru-RU"/>
              </w:rPr>
              <w:t>('</w:t>
            </w:r>
            <w:proofErr w:type="spellStart"/>
            <w:r w:rsidRPr="007A2E84">
              <w:rPr>
                <w:lang w:val="ru-RU"/>
              </w:rPr>
              <w:t>root</w:t>
            </w:r>
            <w:proofErr w:type="spellEnd"/>
            <w:r w:rsidRPr="007A2E84">
              <w:rPr>
                <w:lang w:val="ru-RU"/>
              </w:rPr>
              <w:t>')</w:t>
            </w:r>
          </w:p>
          <w:p w14:paraId="44333BB3" w14:textId="3BAE7FFE" w:rsidR="00C2492D" w:rsidRPr="005C0D88" w:rsidRDefault="007A2E84" w:rsidP="007A2E84">
            <w:pPr>
              <w:pStyle w:val="a4"/>
              <w:rPr>
                <w:lang w:val="ru-RU"/>
              </w:rPr>
            </w:pPr>
            <w:r w:rsidRPr="007A2E84">
              <w:rPr>
                <w:lang w:val="ru-RU"/>
              </w:rPr>
              <w:t>);</w:t>
            </w:r>
          </w:p>
          <w:p w14:paraId="7C8611F9" w14:textId="77777777" w:rsidR="00C2492D" w:rsidRPr="005C0D88" w:rsidRDefault="00C2492D" w:rsidP="001E4FDE">
            <w:pPr>
              <w:pStyle w:val="a4"/>
              <w:rPr>
                <w:lang w:val="ru-RU"/>
              </w:rPr>
            </w:pPr>
          </w:p>
        </w:tc>
      </w:tr>
    </w:tbl>
    <w:p w14:paraId="6206BAC2" w14:textId="7192CDCC" w:rsidR="00C2492D" w:rsidRDefault="00C2492D" w:rsidP="00C2492D">
      <w:pPr>
        <w:pStyle w:val="a5"/>
      </w:pPr>
    </w:p>
    <w:p w14:paraId="27EDEF97" w14:textId="19C00754" w:rsidR="003C4540" w:rsidRDefault="003C4540" w:rsidP="00C2492D">
      <w:pPr>
        <w:pStyle w:val="a5"/>
      </w:pPr>
    </w:p>
    <w:p w14:paraId="170D5341" w14:textId="5B78A764" w:rsidR="00E73271" w:rsidRDefault="00D514F7" w:rsidP="00C2492D">
      <w:pPr>
        <w:pStyle w:val="a5"/>
      </w:pPr>
      <w:r>
        <w:lastRenderedPageBreak/>
        <w:t xml:space="preserve">Если всё работает и на экране отображается </w:t>
      </w:r>
      <w:r>
        <w:rPr>
          <w:lang w:val="en-US"/>
        </w:rPr>
        <w:t>App</w:t>
      </w:r>
      <w:r>
        <w:t xml:space="preserve">, то самое время дописать компонент </w:t>
      </w:r>
      <w:r>
        <w:rPr>
          <w:lang w:val="en-US"/>
        </w:rPr>
        <w:t>app</w:t>
      </w:r>
      <w:r w:rsidR="00C47ADF">
        <w:t xml:space="preserve">: </w:t>
      </w:r>
      <w:r w:rsidR="00E73271">
        <w:t xml:space="preserve">компоненту надо передать контекст для использования сетевого запроса, используется </w:t>
      </w:r>
      <w:r w:rsidR="00E73271">
        <w:rPr>
          <w:lang w:val="en-US"/>
        </w:rPr>
        <w:t>hoc</w:t>
      </w:r>
      <w:r w:rsidR="00E73271">
        <w:t>.</w:t>
      </w:r>
      <w:r w:rsidR="00DD58E4">
        <w:t xml:space="preserve"> После обёртывания, экземпляр сетевого запроса будет доступен через пропсы компонента.</w:t>
      </w:r>
    </w:p>
    <w:p w14:paraId="3EBA879D" w14:textId="14F1552D" w:rsidR="00C47ADF" w:rsidRDefault="00C47ADF" w:rsidP="00C2492D">
      <w:pPr>
        <w:pStyle w:val="a5"/>
      </w:pPr>
    </w:p>
    <w:p w14:paraId="095D493C" w14:textId="64A6C831" w:rsidR="00C47ADF" w:rsidRPr="00C47ADF" w:rsidRDefault="00C47ADF" w:rsidP="00C2492D">
      <w:pPr>
        <w:pStyle w:val="a5"/>
      </w:pPr>
      <w:r>
        <w:t xml:space="preserve">Код ниже – это пример, как будет работать </w:t>
      </w:r>
      <w:proofErr w:type="spellStart"/>
      <w:r>
        <w:t>редакс</w:t>
      </w:r>
      <w:proofErr w:type="spellEnd"/>
      <w:r>
        <w:t xml:space="preserve">. На самом деле, с </w:t>
      </w:r>
      <w:proofErr w:type="spellStart"/>
      <w:r>
        <w:t>редаксом</w:t>
      </w:r>
      <w:proofErr w:type="spellEnd"/>
      <w:r>
        <w:t xml:space="preserve"> будут работать другие компоненты, а не </w:t>
      </w:r>
      <w:r>
        <w:rPr>
          <w:lang w:val="en-US"/>
        </w:rPr>
        <w:t>app</w:t>
      </w:r>
      <w:r>
        <w:t>, но сейчас можно проверить его работу.</w:t>
      </w:r>
    </w:p>
    <w:p w14:paraId="607DF6F9" w14:textId="77777777" w:rsidR="00C47ADF" w:rsidRPr="00C47ADF" w:rsidRDefault="00C47ADF" w:rsidP="00C2492D">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2492D" w:rsidRPr="005C0D88" w14:paraId="4474BB46" w14:textId="77777777" w:rsidTr="001E4FDE">
        <w:tc>
          <w:tcPr>
            <w:tcW w:w="10768" w:type="dxa"/>
            <w:shd w:val="clear" w:color="auto" w:fill="F5F5F5"/>
          </w:tcPr>
          <w:p w14:paraId="37379BEA" w14:textId="77777777" w:rsidR="00C2492D" w:rsidRPr="00C47ADF" w:rsidRDefault="00C2492D" w:rsidP="001E4FDE">
            <w:pPr>
              <w:pStyle w:val="a4"/>
              <w:rPr>
                <w:lang w:val="ru-RU"/>
              </w:rPr>
            </w:pPr>
          </w:p>
          <w:p w14:paraId="2A5CE272" w14:textId="77777777" w:rsidR="00E40E9D" w:rsidRPr="00E40E9D" w:rsidRDefault="00E40E9D" w:rsidP="00E40E9D">
            <w:pPr>
              <w:pStyle w:val="a4"/>
              <w:rPr>
                <w:color w:val="808080" w:themeColor="background1" w:themeShade="80"/>
              </w:rPr>
            </w:pPr>
            <w:r w:rsidRPr="00E40E9D">
              <w:rPr>
                <w:color w:val="808080" w:themeColor="background1" w:themeShade="80"/>
              </w:rPr>
              <w:t>import React from 'react';</w:t>
            </w:r>
          </w:p>
          <w:p w14:paraId="48680C06" w14:textId="77777777" w:rsidR="00E40E9D" w:rsidRPr="00E40E9D" w:rsidRDefault="00E40E9D" w:rsidP="00E40E9D">
            <w:pPr>
              <w:pStyle w:val="a4"/>
              <w:rPr>
                <w:color w:val="808080" w:themeColor="background1" w:themeShade="80"/>
              </w:rPr>
            </w:pPr>
            <w:r w:rsidRPr="00E40E9D">
              <w:rPr>
                <w:color w:val="808080" w:themeColor="background1" w:themeShade="80"/>
              </w:rPr>
              <w:t xml:space="preserve">import </w:t>
            </w:r>
            <w:proofErr w:type="gramStart"/>
            <w:r w:rsidRPr="00E40E9D">
              <w:rPr>
                <w:color w:val="808080" w:themeColor="background1" w:themeShade="80"/>
              </w:rPr>
              <w:t xml:space="preserve">{ </w:t>
            </w:r>
            <w:proofErr w:type="spellStart"/>
            <w:r w:rsidRPr="00E40E9D">
              <w:rPr>
                <w:color w:val="808080" w:themeColor="background1" w:themeShade="80"/>
              </w:rPr>
              <w:t>withBookstoreService</w:t>
            </w:r>
            <w:proofErr w:type="spellEnd"/>
            <w:proofErr w:type="gramEnd"/>
            <w:r w:rsidRPr="00E40E9D">
              <w:rPr>
                <w:color w:val="808080" w:themeColor="background1" w:themeShade="80"/>
              </w:rPr>
              <w:t xml:space="preserve">  } from '../hoc';</w:t>
            </w:r>
          </w:p>
          <w:p w14:paraId="5AA22F80" w14:textId="77777777" w:rsidR="00E40E9D" w:rsidRPr="00E40E9D" w:rsidRDefault="00E40E9D" w:rsidP="00E40E9D">
            <w:pPr>
              <w:pStyle w:val="a4"/>
              <w:rPr>
                <w:color w:val="808080" w:themeColor="background1" w:themeShade="80"/>
              </w:rPr>
            </w:pPr>
            <w:r w:rsidRPr="00E40E9D">
              <w:rPr>
                <w:color w:val="808080" w:themeColor="background1" w:themeShade="80"/>
              </w:rPr>
              <w:t>import './app.css';</w:t>
            </w:r>
          </w:p>
          <w:p w14:paraId="1B051BDE" w14:textId="77777777" w:rsidR="00E40E9D" w:rsidRPr="00E40E9D" w:rsidRDefault="00E40E9D" w:rsidP="00E40E9D">
            <w:pPr>
              <w:pStyle w:val="a4"/>
            </w:pPr>
          </w:p>
          <w:p w14:paraId="2E0AC960" w14:textId="77777777" w:rsidR="00E40E9D" w:rsidRPr="00E40E9D" w:rsidRDefault="00E40E9D" w:rsidP="00E40E9D">
            <w:pPr>
              <w:pStyle w:val="a4"/>
            </w:pPr>
            <w:r w:rsidRPr="00E40E9D">
              <w:t xml:space="preserve">const App = </w:t>
            </w:r>
            <w:proofErr w:type="gramStart"/>
            <w:r w:rsidRPr="00E40E9D">
              <w:t xml:space="preserve">({ </w:t>
            </w:r>
            <w:proofErr w:type="spellStart"/>
            <w:r w:rsidRPr="00E40E9D">
              <w:rPr>
                <w:color w:val="0070C0"/>
              </w:rPr>
              <w:t>bookstoreService</w:t>
            </w:r>
            <w:proofErr w:type="spellEnd"/>
            <w:proofErr w:type="gramEnd"/>
            <w:r w:rsidRPr="00E40E9D">
              <w:rPr>
                <w:color w:val="0070C0"/>
              </w:rPr>
              <w:t xml:space="preserve"> </w:t>
            </w:r>
            <w:r w:rsidRPr="00E40E9D">
              <w:t>}) =&gt; {</w:t>
            </w:r>
          </w:p>
          <w:p w14:paraId="6EDC246A" w14:textId="77777777" w:rsidR="00E40E9D" w:rsidRPr="00E40E9D" w:rsidRDefault="00E40E9D" w:rsidP="00E40E9D">
            <w:pPr>
              <w:pStyle w:val="a4"/>
            </w:pPr>
            <w:r w:rsidRPr="00E40E9D">
              <w:t xml:space="preserve">  </w:t>
            </w:r>
            <w:proofErr w:type="gramStart"/>
            <w:r w:rsidRPr="00E40E9D">
              <w:t>console.log(</w:t>
            </w:r>
            <w:proofErr w:type="spellStart"/>
            <w:proofErr w:type="gramEnd"/>
            <w:r w:rsidRPr="00E40E9D">
              <w:t>bookstoreService.getBooks</w:t>
            </w:r>
            <w:proofErr w:type="spellEnd"/>
            <w:r w:rsidRPr="00E40E9D">
              <w:t>())</w:t>
            </w:r>
          </w:p>
          <w:p w14:paraId="0E6DEDB9" w14:textId="77777777" w:rsidR="00E40E9D" w:rsidRPr="00E40E9D" w:rsidRDefault="00E40E9D" w:rsidP="00E40E9D">
            <w:pPr>
              <w:pStyle w:val="a4"/>
            </w:pPr>
            <w:r w:rsidRPr="00E40E9D">
              <w:t xml:space="preserve">  return &lt;div&gt;App&lt;/div&gt;;</w:t>
            </w:r>
          </w:p>
          <w:p w14:paraId="2A458562" w14:textId="77777777" w:rsidR="00E40E9D" w:rsidRPr="00E40E9D" w:rsidRDefault="00E40E9D" w:rsidP="00E40E9D">
            <w:pPr>
              <w:pStyle w:val="a4"/>
              <w:rPr>
                <w:lang w:val="ru-RU"/>
              </w:rPr>
            </w:pPr>
            <w:r w:rsidRPr="00E40E9D">
              <w:rPr>
                <w:lang w:val="ru-RU"/>
              </w:rPr>
              <w:t>};</w:t>
            </w:r>
          </w:p>
          <w:p w14:paraId="481ADCC3" w14:textId="77777777" w:rsidR="00E40E9D" w:rsidRPr="00E40E9D" w:rsidRDefault="00E40E9D" w:rsidP="00E40E9D">
            <w:pPr>
              <w:pStyle w:val="a4"/>
              <w:rPr>
                <w:lang w:val="ru-RU"/>
              </w:rPr>
            </w:pPr>
          </w:p>
          <w:p w14:paraId="6B652803" w14:textId="49940EB7" w:rsidR="00C2492D" w:rsidRPr="005C0D88" w:rsidRDefault="00E40E9D" w:rsidP="00E40E9D">
            <w:pPr>
              <w:pStyle w:val="a4"/>
              <w:rPr>
                <w:lang w:val="ru-RU"/>
              </w:rPr>
            </w:pPr>
            <w:proofErr w:type="spellStart"/>
            <w:r w:rsidRPr="00E40E9D">
              <w:rPr>
                <w:lang w:val="ru-RU"/>
              </w:rPr>
              <w:t>export</w:t>
            </w:r>
            <w:proofErr w:type="spellEnd"/>
            <w:r w:rsidRPr="00E40E9D">
              <w:rPr>
                <w:lang w:val="ru-RU"/>
              </w:rPr>
              <w:t xml:space="preserve"> </w:t>
            </w:r>
            <w:proofErr w:type="spellStart"/>
            <w:r w:rsidRPr="00E40E9D">
              <w:rPr>
                <w:lang w:val="ru-RU"/>
              </w:rPr>
              <w:t>default</w:t>
            </w:r>
            <w:proofErr w:type="spellEnd"/>
            <w:r w:rsidRPr="00E40E9D">
              <w:rPr>
                <w:lang w:val="ru-RU"/>
              </w:rPr>
              <w:t xml:space="preserve"> </w:t>
            </w:r>
            <w:proofErr w:type="spellStart"/>
            <w:r w:rsidRPr="00E40E9D">
              <w:rPr>
                <w:color w:val="008000"/>
                <w:lang w:val="ru-RU"/>
              </w:rPr>
              <w:t>withBookstoreService</w:t>
            </w:r>
            <w:proofErr w:type="spellEnd"/>
            <w:proofErr w:type="gramStart"/>
            <w:r w:rsidRPr="00E40E9D">
              <w:rPr>
                <w:lang w:val="ru-RU"/>
              </w:rPr>
              <w:t>()(</w:t>
            </w:r>
            <w:proofErr w:type="spellStart"/>
            <w:proofErr w:type="gramEnd"/>
            <w:r w:rsidRPr="00E40E9D">
              <w:rPr>
                <w:lang w:val="ru-RU"/>
              </w:rPr>
              <w:t>App</w:t>
            </w:r>
            <w:proofErr w:type="spellEnd"/>
            <w:r w:rsidRPr="00E40E9D">
              <w:rPr>
                <w:lang w:val="ru-RU"/>
              </w:rPr>
              <w:t>);</w:t>
            </w:r>
          </w:p>
          <w:p w14:paraId="22BCEA49" w14:textId="77777777" w:rsidR="00C2492D" w:rsidRPr="005C0D88" w:rsidRDefault="00C2492D" w:rsidP="001E4FDE">
            <w:pPr>
              <w:pStyle w:val="a4"/>
              <w:rPr>
                <w:lang w:val="ru-RU"/>
              </w:rPr>
            </w:pPr>
          </w:p>
        </w:tc>
      </w:tr>
    </w:tbl>
    <w:p w14:paraId="4D415494" w14:textId="1797AB99" w:rsidR="00C2492D" w:rsidRDefault="00C2492D" w:rsidP="00C2492D">
      <w:pPr>
        <w:pStyle w:val="a5"/>
      </w:pPr>
    </w:p>
    <w:p w14:paraId="309ED8B6" w14:textId="60EE3D19" w:rsidR="00721F51" w:rsidRDefault="00721F51" w:rsidP="00C2492D">
      <w:pPr>
        <w:pStyle w:val="a5"/>
      </w:pPr>
      <w:r>
        <w:t xml:space="preserve">В </w:t>
      </w:r>
      <w:r w:rsidR="00177823">
        <w:rPr>
          <w:lang w:val="en-US"/>
        </w:rPr>
        <w:t>service</w:t>
      </w:r>
      <w:r w:rsidRPr="00721F51">
        <w:t xml:space="preserve"> </w:t>
      </w:r>
      <w:r>
        <w:t xml:space="preserve">можно докинуть </w:t>
      </w:r>
      <w:r>
        <w:rPr>
          <w:lang w:val="en-US"/>
        </w:rPr>
        <w:t>dummy</w:t>
      </w:r>
      <w:r w:rsidRPr="00721F51">
        <w:t>-</w:t>
      </w:r>
      <w:r>
        <w:t>данные: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21F51" w:rsidRPr="005C0D88" w14:paraId="56F4A503" w14:textId="77777777" w:rsidTr="001E4FDE">
        <w:tc>
          <w:tcPr>
            <w:tcW w:w="10768" w:type="dxa"/>
            <w:shd w:val="clear" w:color="auto" w:fill="F5F5F5"/>
          </w:tcPr>
          <w:p w14:paraId="6E466292" w14:textId="77777777" w:rsidR="00721F51" w:rsidRPr="005C0D88" w:rsidRDefault="00721F51" w:rsidP="001E4FDE">
            <w:pPr>
              <w:pStyle w:val="a4"/>
              <w:rPr>
                <w:lang w:val="ru-RU"/>
              </w:rPr>
            </w:pPr>
          </w:p>
          <w:p w14:paraId="34AEF825" w14:textId="77777777" w:rsidR="00177823" w:rsidRPr="00ED68EB" w:rsidRDefault="00177823" w:rsidP="00177823">
            <w:pPr>
              <w:pStyle w:val="a4"/>
              <w:rPr>
                <w:color w:val="808080" w:themeColor="background1" w:themeShade="80"/>
              </w:rPr>
            </w:pPr>
            <w:r w:rsidRPr="00ED68EB">
              <w:rPr>
                <w:color w:val="808080" w:themeColor="background1" w:themeShade="80"/>
              </w:rPr>
              <w:t>const books = [</w:t>
            </w:r>
          </w:p>
          <w:p w14:paraId="37727530" w14:textId="77777777" w:rsidR="00177823" w:rsidRPr="00ED68EB" w:rsidRDefault="00177823" w:rsidP="00177823">
            <w:pPr>
              <w:pStyle w:val="a4"/>
              <w:rPr>
                <w:color w:val="808080" w:themeColor="background1" w:themeShade="80"/>
              </w:rPr>
            </w:pPr>
            <w:r w:rsidRPr="00ED68EB">
              <w:rPr>
                <w:color w:val="808080" w:themeColor="background1" w:themeShade="80"/>
              </w:rPr>
              <w:t xml:space="preserve">  {id: 1, title: 'Alice in Wonderland', author: 'Lewis Carroll'},</w:t>
            </w:r>
          </w:p>
          <w:p w14:paraId="3D0692CC" w14:textId="77777777" w:rsidR="00177823" w:rsidRPr="00ED68EB" w:rsidRDefault="00177823" w:rsidP="00177823">
            <w:pPr>
              <w:pStyle w:val="a4"/>
              <w:rPr>
                <w:color w:val="808080" w:themeColor="background1" w:themeShade="80"/>
              </w:rPr>
            </w:pPr>
            <w:r w:rsidRPr="00ED68EB">
              <w:rPr>
                <w:color w:val="808080" w:themeColor="background1" w:themeShade="80"/>
              </w:rPr>
              <w:t xml:space="preserve">  {id: 2, title: 'Call of Cthulhu', author: 'Howard Lovecraft'},</w:t>
            </w:r>
          </w:p>
          <w:p w14:paraId="403A6637" w14:textId="77777777" w:rsidR="00177823" w:rsidRPr="00ED68EB" w:rsidRDefault="00177823" w:rsidP="00177823">
            <w:pPr>
              <w:pStyle w:val="a4"/>
              <w:rPr>
                <w:color w:val="808080" w:themeColor="background1" w:themeShade="80"/>
              </w:rPr>
            </w:pPr>
            <w:r w:rsidRPr="00ED68EB">
              <w:rPr>
                <w:color w:val="808080" w:themeColor="background1" w:themeShade="80"/>
              </w:rPr>
              <w:t>];</w:t>
            </w:r>
          </w:p>
          <w:p w14:paraId="1B70181C" w14:textId="77777777" w:rsidR="00177823" w:rsidRPr="00177823" w:rsidRDefault="00177823" w:rsidP="00177823">
            <w:pPr>
              <w:pStyle w:val="a4"/>
            </w:pPr>
          </w:p>
          <w:p w14:paraId="3659B2A1" w14:textId="77777777" w:rsidR="00177823" w:rsidRPr="00177823" w:rsidRDefault="00177823" w:rsidP="00177823">
            <w:pPr>
              <w:pStyle w:val="a4"/>
            </w:pPr>
            <w:r w:rsidRPr="00177823">
              <w:t xml:space="preserve">export default class </w:t>
            </w:r>
            <w:proofErr w:type="spellStart"/>
            <w:r w:rsidRPr="00177823">
              <w:t>BookstoreService</w:t>
            </w:r>
            <w:proofErr w:type="spellEnd"/>
            <w:r w:rsidRPr="00177823">
              <w:t xml:space="preserve"> {</w:t>
            </w:r>
          </w:p>
          <w:p w14:paraId="2A2696C4" w14:textId="77777777" w:rsidR="00177823" w:rsidRPr="00177823" w:rsidRDefault="00177823" w:rsidP="00177823">
            <w:pPr>
              <w:pStyle w:val="a4"/>
            </w:pPr>
          </w:p>
          <w:p w14:paraId="2572B399" w14:textId="77777777" w:rsidR="00177823" w:rsidRPr="00177823" w:rsidRDefault="00177823" w:rsidP="00177823">
            <w:pPr>
              <w:pStyle w:val="a4"/>
            </w:pPr>
            <w:r w:rsidRPr="00177823">
              <w:t xml:space="preserve">  </w:t>
            </w:r>
            <w:proofErr w:type="spellStart"/>
            <w:proofErr w:type="gramStart"/>
            <w:r w:rsidRPr="00177823">
              <w:t>getBooks</w:t>
            </w:r>
            <w:proofErr w:type="spellEnd"/>
            <w:r w:rsidRPr="00177823">
              <w:t>(</w:t>
            </w:r>
            <w:proofErr w:type="gramEnd"/>
            <w:r w:rsidRPr="00177823">
              <w:t>) {</w:t>
            </w:r>
          </w:p>
          <w:p w14:paraId="3C60B89E" w14:textId="77777777" w:rsidR="00177823" w:rsidRPr="00C47ADF" w:rsidRDefault="00177823" w:rsidP="00177823">
            <w:pPr>
              <w:pStyle w:val="a4"/>
            </w:pPr>
            <w:r w:rsidRPr="00177823">
              <w:t xml:space="preserve">    </w:t>
            </w:r>
            <w:r w:rsidRPr="00C47ADF">
              <w:t>return books;</w:t>
            </w:r>
          </w:p>
          <w:p w14:paraId="65975C8A" w14:textId="77777777" w:rsidR="00177823" w:rsidRPr="00177823" w:rsidRDefault="00177823" w:rsidP="00177823">
            <w:pPr>
              <w:pStyle w:val="a4"/>
              <w:rPr>
                <w:lang w:val="ru-RU"/>
              </w:rPr>
            </w:pPr>
            <w:r w:rsidRPr="00C47ADF">
              <w:t xml:space="preserve">  </w:t>
            </w:r>
            <w:r w:rsidRPr="00177823">
              <w:rPr>
                <w:lang w:val="ru-RU"/>
              </w:rPr>
              <w:t>};</w:t>
            </w:r>
          </w:p>
          <w:p w14:paraId="1D406E82" w14:textId="7AC5FD7C" w:rsidR="00721F51" w:rsidRPr="00177823" w:rsidRDefault="00177823" w:rsidP="00177823">
            <w:pPr>
              <w:pStyle w:val="a4"/>
              <w:rPr>
                <w:lang w:val="ru-RU"/>
              </w:rPr>
            </w:pPr>
            <w:r w:rsidRPr="00177823">
              <w:rPr>
                <w:lang w:val="ru-RU"/>
              </w:rPr>
              <w:t>};</w:t>
            </w:r>
          </w:p>
          <w:p w14:paraId="4BDC2141" w14:textId="77777777" w:rsidR="00721F51" w:rsidRPr="005C0D88" w:rsidRDefault="00721F51" w:rsidP="001E4FDE">
            <w:pPr>
              <w:pStyle w:val="a4"/>
              <w:rPr>
                <w:lang w:val="ru-RU"/>
              </w:rPr>
            </w:pPr>
          </w:p>
        </w:tc>
      </w:tr>
    </w:tbl>
    <w:p w14:paraId="51733E27" w14:textId="77777777" w:rsidR="00721F51" w:rsidRPr="00721F51" w:rsidRDefault="00721F51" w:rsidP="00C2492D">
      <w:pPr>
        <w:pStyle w:val="a5"/>
      </w:pPr>
    </w:p>
    <w:p w14:paraId="2F0144FA" w14:textId="77777777" w:rsidR="00C84A43" w:rsidRDefault="00C84A43" w:rsidP="00C2492D">
      <w:pPr>
        <w:pStyle w:val="a5"/>
      </w:pPr>
    </w:p>
    <w:p w14:paraId="3FA45766" w14:textId="2E2E2CB1" w:rsidR="00BC2564" w:rsidRDefault="00C84A43" w:rsidP="00C84A43">
      <w:pPr>
        <w:pStyle w:val="2"/>
      </w:pPr>
      <w:proofErr w:type="spellStart"/>
      <w:r>
        <w:t>Роутинг</w:t>
      </w:r>
      <w:proofErr w:type="spellEnd"/>
    </w:p>
    <w:p w14:paraId="72E3B611" w14:textId="242A7ED5" w:rsidR="003B4ACD" w:rsidRDefault="003B4ACD" w:rsidP="00C84A43">
      <w:pPr>
        <w:pStyle w:val="a5"/>
      </w:pPr>
      <w:r>
        <w:t xml:space="preserve">Привести </w:t>
      </w:r>
      <w:r>
        <w:rPr>
          <w:lang w:val="en-US"/>
        </w:rPr>
        <w:t>App</w:t>
      </w:r>
      <w:r w:rsidRPr="003B4ACD">
        <w:t xml:space="preserve"> </w:t>
      </w:r>
      <w:r w:rsidR="00F668F1">
        <w:t>в</w:t>
      </w:r>
      <w:r>
        <w:t xml:space="preserve"> исходное состояние (без </w:t>
      </w:r>
      <w:r>
        <w:rPr>
          <w:lang w:val="en-US"/>
        </w:rPr>
        <w:t>redux</w:t>
      </w:r>
      <w:r>
        <w:t xml:space="preserve">), потому что с </w:t>
      </w:r>
      <w:proofErr w:type="spellStart"/>
      <w:r>
        <w:t>редаксом</w:t>
      </w:r>
      <w:proofErr w:type="spellEnd"/>
      <w:r>
        <w:t xml:space="preserve"> будут работать другие компоненты.</w:t>
      </w:r>
    </w:p>
    <w:p w14:paraId="7F2F8C42" w14:textId="4BD1C05A" w:rsidR="003B4ACD" w:rsidRPr="00CC6A5C" w:rsidRDefault="003B4ACD" w:rsidP="00C84A43">
      <w:pPr>
        <w:pStyle w:val="a5"/>
      </w:pPr>
    </w:p>
    <w:p w14:paraId="4A919C51" w14:textId="72266C3E" w:rsidR="005812F7" w:rsidRPr="00F668F1" w:rsidRDefault="003B4ACD" w:rsidP="00C84A43">
      <w:pPr>
        <w:pStyle w:val="a5"/>
      </w:pPr>
      <w:r>
        <w:t>Создаётся</w:t>
      </w:r>
      <w:r w:rsidRPr="00F668F1">
        <w:t xml:space="preserve"> </w:t>
      </w:r>
      <w:r>
        <w:t>папка</w:t>
      </w:r>
      <w:r w:rsidRPr="00F668F1">
        <w:t xml:space="preserve"> </w:t>
      </w:r>
      <w:r>
        <w:rPr>
          <w:lang w:val="en-US"/>
        </w:rPr>
        <w:t>pages</w:t>
      </w:r>
      <w:r w:rsidRPr="00F668F1">
        <w:t xml:space="preserve">, </w:t>
      </w:r>
      <w:r>
        <w:t>в</w:t>
      </w:r>
      <w:r w:rsidRPr="00F668F1">
        <w:t xml:space="preserve"> </w:t>
      </w:r>
      <w:r>
        <w:t>неё</w:t>
      </w:r>
      <w:r w:rsidRPr="00F668F1">
        <w:t xml:space="preserve"> </w:t>
      </w:r>
      <w:proofErr w:type="gramStart"/>
      <w:r>
        <w:t>добавляются</w:t>
      </w:r>
      <w:r w:rsidRPr="00F668F1">
        <w:t xml:space="preserve">  2</w:t>
      </w:r>
      <w:proofErr w:type="gramEnd"/>
      <w:r w:rsidRPr="00F668F1">
        <w:t xml:space="preserve"> </w:t>
      </w:r>
      <w:r>
        <w:t>файла</w:t>
      </w:r>
      <w:r w:rsidRPr="00F668F1">
        <w:t xml:space="preserve">: </w:t>
      </w:r>
      <w:r>
        <w:rPr>
          <w:lang w:val="en-US"/>
        </w:rPr>
        <w:t>home</w:t>
      </w:r>
      <w:r w:rsidRPr="00F668F1">
        <w:t>-</w:t>
      </w:r>
      <w:r>
        <w:rPr>
          <w:lang w:val="en-US"/>
        </w:rPr>
        <w:t>page</w:t>
      </w:r>
      <w:r w:rsidRPr="00F668F1">
        <w:t>.</w:t>
      </w:r>
      <w:proofErr w:type="spellStart"/>
      <w:r>
        <w:rPr>
          <w:lang w:val="en-US"/>
        </w:rPr>
        <w:t>js</w:t>
      </w:r>
      <w:proofErr w:type="spellEnd"/>
      <w:r w:rsidRPr="00F668F1">
        <w:t xml:space="preserve"> </w:t>
      </w:r>
      <w:r>
        <w:t>и</w:t>
      </w:r>
      <w:r w:rsidRPr="00F668F1">
        <w:t xml:space="preserve"> </w:t>
      </w:r>
      <w:r>
        <w:rPr>
          <w:lang w:val="en-US"/>
        </w:rPr>
        <w:t>cart</w:t>
      </w:r>
      <w:r w:rsidRPr="00F668F1">
        <w:t>-</w:t>
      </w:r>
      <w:r>
        <w:rPr>
          <w:lang w:val="en-US"/>
        </w:rPr>
        <w:t>page</w:t>
      </w:r>
      <w:r w:rsidRPr="00F668F1">
        <w:t>.</w:t>
      </w:r>
      <w:proofErr w:type="spellStart"/>
      <w:r>
        <w:rPr>
          <w:lang w:val="en-US"/>
        </w:rPr>
        <w:t>js</w:t>
      </w:r>
      <w:proofErr w:type="spellEnd"/>
      <w:r w:rsidR="00BF4157" w:rsidRPr="00F668F1">
        <w:t>.</w:t>
      </w:r>
    </w:p>
    <w:p w14:paraId="543B32B2" w14:textId="14A68A3C" w:rsidR="005812F7" w:rsidRPr="005812F7" w:rsidRDefault="005812F7" w:rsidP="00C84A43">
      <w:pPr>
        <w:pStyle w:val="a5"/>
      </w:pPr>
      <w:r>
        <w:t>Пока они ничего не делают, просто отображают своё название.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C2564" w:rsidRPr="003B4ACD" w14:paraId="29AD14AC" w14:textId="77777777" w:rsidTr="001E4FDE">
        <w:tc>
          <w:tcPr>
            <w:tcW w:w="10768" w:type="dxa"/>
            <w:shd w:val="clear" w:color="auto" w:fill="F5F5F5"/>
          </w:tcPr>
          <w:p w14:paraId="2F58C9B6" w14:textId="03059E0B" w:rsidR="00464BFF" w:rsidRDefault="00464BFF" w:rsidP="001E4FDE">
            <w:pPr>
              <w:pStyle w:val="a4"/>
              <w:rPr>
                <w:lang w:val="ru-RU"/>
              </w:rPr>
            </w:pPr>
          </w:p>
          <w:p w14:paraId="098CC279" w14:textId="3881F618" w:rsidR="00464BFF" w:rsidRPr="00464BFF" w:rsidRDefault="00464BFF" w:rsidP="001E4FDE">
            <w:pPr>
              <w:pStyle w:val="a4"/>
              <w:rPr>
                <w:color w:val="808080" w:themeColor="background1" w:themeShade="80"/>
              </w:rPr>
            </w:pPr>
            <w:r w:rsidRPr="00464BFF">
              <w:rPr>
                <w:color w:val="808080" w:themeColor="background1" w:themeShade="80"/>
              </w:rPr>
              <w:t>app.js</w:t>
            </w:r>
          </w:p>
          <w:p w14:paraId="761E833F" w14:textId="77777777" w:rsidR="00464BFF" w:rsidRPr="00464BFF" w:rsidRDefault="00464BFF" w:rsidP="00464BFF">
            <w:pPr>
              <w:pStyle w:val="a4"/>
              <w:rPr>
                <w:color w:val="808080" w:themeColor="background1" w:themeShade="80"/>
              </w:rPr>
            </w:pPr>
            <w:r w:rsidRPr="00464BFF">
              <w:rPr>
                <w:color w:val="808080" w:themeColor="background1" w:themeShade="80"/>
              </w:rPr>
              <w:t>import React from 'react';</w:t>
            </w:r>
          </w:p>
          <w:p w14:paraId="0B9DFD01" w14:textId="77777777" w:rsidR="00464BFF" w:rsidRPr="00464BFF" w:rsidRDefault="00464BFF" w:rsidP="00464BFF">
            <w:pPr>
              <w:pStyle w:val="a4"/>
              <w:rPr>
                <w:color w:val="808080" w:themeColor="background1" w:themeShade="80"/>
              </w:rPr>
            </w:pPr>
            <w:r w:rsidRPr="00464BFF">
              <w:rPr>
                <w:color w:val="808080" w:themeColor="background1" w:themeShade="80"/>
              </w:rPr>
              <w:t xml:space="preserve">import </w:t>
            </w:r>
            <w:proofErr w:type="gramStart"/>
            <w:r w:rsidRPr="00464BFF">
              <w:rPr>
                <w:color w:val="808080" w:themeColor="background1" w:themeShade="80"/>
              </w:rPr>
              <w:t>{ Routes</w:t>
            </w:r>
            <w:proofErr w:type="gramEnd"/>
            <w:r w:rsidRPr="00464BFF">
              <w:rPr>
                <w:color w:val="808080" w:themeColor="background1" w:themeShade="80"/>
              </w:rPr>
              <w:t>, Route } from 'react-router-</w:t>
            </w:r>
            <w:proofErr w:type="spellStart"/>
            <w:r w:rsidRPr="00464BFF">
              <w:rPr>
                <w:color w:val="808080" w:themeColor="background1" w:themeShade="80"/>
              </w:rPr>
              <w:t>dom</w:t>
            </w:r>
            <w:proofErr w:type="spellEnd"/>
            <w:r w:rsidRPr="00464BFF">
              <w:rPr>
                <w:color w:val="808080" w:themeColor="background1" w:themeShade="80"/>
              </w:rPr>
              <w:t>';</w:t>
            </w:r>
          </w:p>
          <w:p w14:paraId="5C5889FC" w14:textId="00F05EAB" w:rsidR="00464BFF" w:rsidRPr="00464BFF" w:rsidRDefault="00464BFF" w:rsidP="00464BFF">
            <w:pPr>
              <w:pStyle w:val="a4"/>
              <w:rPr>
                <w:color w:val="808080" w:themeColor="background1" w:themeShade="80"/>
              </w:rPr>
            </w:pPr>
            <w:r w:rsidRPr="00464BFF">
              <w:rPr>
                <w:color w:val="808080" w:themeColor="background1" w:themeShade="80"/>
              </w:rPr>
              <w:t>import './app.css';</w:t>
            </w:r>
          </w:p>
          <w:p w14:paraId="4BB267EE" w14:textId="77777777" w:rsidR="00464BFF" w:rsidRPr="00464BFF" w:rsidRDefault="00464BFF" w:rsidP="00464BFF">
            <w:pPr>
              <w:pStyle w:val="a4"/>
              <w:rPr>
                <w:color w:val="808080" w:themeColor="background1" w:themeShade="80"/>
              </w:rPr>
            </w:pPr>
            <w:r w:rsidRPr="00464BFF">
              <w:rPr>
                <w:color w:val="808080" w:themeColor="background1" w:themeShade="80"/>
              </w:rPr>
              <w:t xml:space="preserve">import </w:t>
            </w:r>
            <w:proofErr w:type="gramStart"/>
            <w:r w:rsidRPr="00464BFF">
              <w:rPr>
                <w:color w:val="808080" w:themeColor="background1" w:themeShade="80"/>
              </w:rPr>
              <w:t xml:space="preserve">{ </w:t>
            </w:r>
            <w:proofErr w:type="spellStart"/>
            <w:r w:rsidRPr="00464BFF">
              <w:rPr>
                <w:color w:val="808080" w:themeColor="background1" w:themeShade="80"/>
              </w:rPr>
              <w:t>HomePage</w:t>
            </w:r>
            <w:proofErr w:type="spellEnd"/>
            <w:proofErr w:type="gramEnd"/>
            <w:r w:rsidRPr="00464BFF">
              <w:rPr>
                <w:color w:val="808080" w:themeColor="background1" w:themeShade="80"/>
              </w:rPr>
              <w:t xml:space="preserve">, </w:t>
            </w:r>
            <w:proofErr w:type="spellStart"/>
            <w:r w:rsidRPr="00464BFF">
              <w:rPr>
                <w:color w:val="808080" w:themeColor="background1" w:themeShade="80"/>
              </w:rPr>
              <w:t>CartPage</w:t>
            </w:r>
            <w:proofErr w:type="spellEnd"/>
            <w:r w:rsidRPr="00464BFF">
              <w:rPr>
                <w:color w:val="808080" w:themeColor="background1" w:themeShade="80"/>
              </w:rPr>
              <w:t xml:space="preserve"> } from '../pages';</w:t>
            </w:r>
          </w:p>
          <w:p w14:paraId="2EBE7F84" w14:textId="77777777" w:rsidR="00464BFF" w:rsidRDefault="00464BFF" w:rsidP="00464BFF">
            <w:pPr>
              <w:pStyle w:val="a4"/>
            </w:pPr>
          </w:p>
          <w:p w14:paraId="5D2EAE89" w14:textId="77777777" w:rsidR="00464BFF" w:rsidRDefault="00464BFF" w:rsidP="00464BFF">
            <w:pPr>
              <w:pStyle w:val="a4"/>
            </w:pPr>
            <w:r>
              <w:t>const App = () =&gt; {</w:t>
            </w:r>
          </w:p>
          <w:p w14:paraId="62EAB7D3" w14:textId="77777777" w:rsidR="00464BFF" w:rsidRDefault="00464BFF" w:rsidP="00464BFF">
            <w:pPr>
              <w:pStyle w:val="a4"/>
            </w:pPr>
            <w:r>
              <w:t xml:space="preserve">  return (</w:t>
            </w:r>
          </w:p>
          <w:p w14:paraId="619B15BB" w14:textId="77777777" w:rsidR="00464BFF" w:rsidRDefault="00464BFF" w:rsidP="00464BFF">
            <w:pPr>
              <w:pStyle w:val="a4"/>
            </w:pPr>
            <w:r>
              <w:t xml:space="preserve">  &lt;div&gt;</w:t>
            </w:r>
          </w:p>
          <w:p w14:paraId="159D9F59" w14:textId="77777777" w:rsidR="00464BFF" w:rsidRDefault="00464BFF" w:rsidP="00464BFF">
            <w:pPr>
              <w:pStyle w:val="a4"/>
            </w:pPr>
            <w:r>
              <w:t xml:space="preserve">    &lt;</w:t>
            </w:r>
            <w:r w:rsidRPr="00576DEF">
              <w:rPr>
                <w:color w:val="C45911" w:themeColor="accent2" w:themeShade="BF"/>
              </w:rPr>
              <w:t>Routes</w:t>
            </w:r>
            <w:r>
              <w:t>&gt;</w:t>
            </w:r>
          </w:p>
          <w:p w14:paraId="5AF6C8D6" w14:textId="77777777" w:rsidR="00464BFF" w:rsidRDefault="00464BFF" w:rsidP="00464BFF">
            <w:pPr>
              <w:pStyle w:val="a4"/>
            </w:pPr>
            <w:r>
              <w:t xml:space="preserve">      &lt;</w:t>
            </w:r>
            <w:r w:rsidRPr="00576DEF">
              <w:rPr>
                <w:color w:val="00B050"/>
              </w:rPr>
              <w:t xml:space="preserve">Route </w:t>
            </w:r>
            <w:r>
              <w:t>path="/" element={</w:t>
            </w:r>
            <w:proofErr w:type="spellStart"/>
            <w:r>
              <w:t>HomePage</w:t>
            </w:r>
            <w:proofErr w:type="spellEnd"/>
            <w:r>
              <w:t>} /&gt;</w:t>
            </w:r>
          </w:p>
          <w:p w14:paraId="488399BA" w14:textId="77777777" w:rsidR="00464BFF" w:rsidRDefault="00464BFF" w:rsidP="00464BFF">
            <w:pPr>
              <w:pStyle w:val="a4"/>
            </w:pPr>
            <w:r>
              <w:t xml:space="preserve">      &lt;</w:t>
            </w:r>
            <w:r w:rsidRPr="00576DEF">
              <w:rPr>
                <w:color w:val="00B050"/>
              </w:rPr>
              <w:t xml:space="preserve">Route </w:t>
            </w:r>
            <w:r>
              <w:t>path="/cart" element={</w:t>
            </w:r>
            <w:proofErr w:type="spellStart"/>
            <w:r>
              <w:t>CartPage</w:t>
            </w:r>
            <w:proofErr w:type="spellEnd"/>
            <w:r>
              <w:t>} /&gt;</w:t>
            </w:r>
          </w:p>
          <w:p w14:paraId="7BAD4231" w14:textId="77777777" w:rsidR="00464BFF" w:rsidRDefault="00464BFF" w:rsidP="00464BFF">
            <w:pPr>
              <w:pStyle w:val="a4"/>
            </w:pPr>
            <w:r>
              <w:t xml:space="preserve">    &lt;/</w:t>
            </w:r>
            <w:r w:rsidRPr="00576DEF">
              <w:rPr>
                <w:color w:val="C45911" w:themeColor="accent2" w:themeShade="BF"/>
              </w:rPr>
              <w:t>Routes</w:t>
            </w:r>
            <w:r>
              <w:t xml:space="preserve">&gt;  </w:t>
            </w:r>
          </w:p>
          <w:p w14:paraId="40D158E6" w14:textId="77777777" w:rsidR="00464BFF" w:rsidRDefault="00464BFF" w:rsidP="00464BFF">
            <w:pPr>
              <w:pStyle w:val="a4"/>
            </w:pPr>
            <w:r>
              <w:t xml:space="preserve">  &lt;/div&gt;);</w:t>
            </w:r>
          </w:p>
          <w:p w14:paraId="3A4C3636" w14:textId="77777777" w:rsidR="00464BFF" w:rsidRDefault="00464BFF" w:rsidP="00464BFF">
            <w:pPr>
              <w:pStyle w:val="a4"/>
            </w:pPr>
            <w:r>
              <w:t>};</w:t>
            </w:r>
          </w:p>
          <w:p w14:paraId="18C89A79" w14:textId="77777777" w:rsidR="00464BFF" w:rsidRDefault="00464BFF" w:rsidP="00464BFF">
            <w:pPr>
              <w:pStyle w:val="a4"/>
            </w:pPr>
          </w:p>
          <w:p w14:paraId="6CCAB6A1" w14:textId="62DADA2A" w:rsidR="00464BFF" w:rsidRPr="00464BFF" w:rsidRDefault="00464BFF" w:rsidP="00464BFF">
            <w:pPr>
              <w:pStyle w:val="a4"/>
            </w:pPr>
            <w:r>
              <w:t>export default App;</w:t>
            </w:r>
          </w:p>
          <w:p w14:paraId="31FADA80" w14:textId="206C7EB2" w:rsidR="00464BFF" w:rsidRDefault="00464BFF" w:rsidP="001E4FDE">
            <w:pPr>
              <w:pStyle w:val="a4"/>
            </w:pPr>
          </w:p>
          <w:p w14:paraId="7D452B75" w14:textId="77777777" w:rsidR="00464BFF" w:rsidRPr="00464BFF" w:rsidRDefault="00464BFF" w:rsidP="001E4FDE">
            <w:pPr>
              <w:pStyle w:val="a4"/>
            </w:pPr>
          </w:p>
          <w:p w14:paraId="04B21744" w14:textId="616A1B21" w:rsidR="00BC2564" w:rsidRPr="008D12A4" w:rsidRDefault="008D12A4" w:rsidP="001E4FDE">
            <w:pPr>
              <w:pStyle w:val="a4"/>
              <w:rPr>
                <w:color w:val="808080" w:themeColor="background1" w:themeShade="80"/>
              </w:rPr>
            </w:pPr>
            <w:r w:rsidRPr="008D12A4">
              <w:rPr>
                <w:color w:val="808080" w:themeColor="background1" w:themeShade="80"/>
              </w:rPr>
              <w:t>home-page.js</w:t>
            </w:r>
          </w:p>
          <w:p w14:paraId="48912F63" w14:textId="1C5FE95A" w:rsidR="008D12A4" w:rsidRPr="00464BFF" w:rsidRDefault="008D12A4" w:rsidP="008D12A4">
            <w:pPr>
              <w:pStyle w:val="a4"/>
              <w:rPr>
                <w:color w:val="808080" w:themeColor="background1" w:themeShade="80"/>
              </w:rPr>
            </w:pPr>
            <w:r w:rsidRPr="00411E61">
              <w:rPr>
                <w:color w:val="808080" w:themeColor="background1" w:themeShade="80"/>
              </w:rPr>
              <w:t xml:space="preserve">import React, </w:t>
            </w:r>
            <w:proofErr w:type="gramStart"/>
            <w:r w:rsidRPr="00411E61">
              <w:rPr>
                <w:color w:val="808080" w:themeColor="background1" w:themeShade="80"/>
              </w:rPr>
              <w:t>{ Component</w:t>
            </w:r>
            <w:proofErr w:type="gramEnd"/>
            <w:r w:rsidRPr="00411E61">
              <w:rPr>
                <w:color w:val="808080" w:themeColor="background1" w:themeShade="80"/>
              </w:rPr>
              <w:t xml:space="preserve"> } from 'react';</w:t>
            </w:r>
          </w:p>
          <w:p w14:paraId="04D3D16B" w14:textId="77777777" w:rsidR="008D12A4" w:rsidRDefault="008D12A4" w:rsidP="008D12A4">
            <w:pPr>
              <w:pStyle w:val="a4"/>
            </w:pPr>
            <w:r>
              <w:lastRenderedPageBreak/>
              <w:t xml:space="preserve">export default class </w:t>
            </w:r>
            <w:proofErr w:type="spellStart"/>
            <w:r>
              <w:t>HomePage</w:t>
            </w:r>
            <w:proofErr w:type="spellEnd"/>
            <w:r>
              <w:t xml:space="preserve"> extends Component {</w:t>
            </w:r>
          </w:p>
          <w:p w14:paraId="4D15B14A" w14:textId="77777777" w:rsidR="008D12A4" w:rsidRDefault="008D12A4" w:rsidP="008D12A4">
            <w:pPr>
              <w:pStyle w:val="a4"/>
            </w:pPr>
            <w:r>
              <w:t xml:space="preserve">  </w:t>
            </w:r>
            <w:proofErr w:type="gramStart"/>
            <w:r>
              <w:t>render(</w:t>
            </w:r>
            <w:proofErr w:type="gramEnd"/>
            <w:r>
              <w:t>) {</w:t>
            </w:r>
          </w:p>
          <w:p w14:paraId="543F3F4B" w14:textId="77777777" w:rsidR="008D12A4" w:rsidRDefault="008D12A4" w:rsidP="008D12A4">
            <w:pPr>
              <w:pStyle w:val="a4"/>
            </w:pPr>
            <w:r>
              <w:t xml:space="preserve">    return &lt;div&gt;Home&lt;/div&gt;</w:t>
            </w:r>
          </w:p>
          <w:p w14:paraId="196C112A" w14:textId="77777777" w:rsidR="008D12A4" w:rsidRDefault="008D12A4" w:rsidP="008D12A4">
            <w:pPr>
              <w:pStyle w:val="a4"/>
            </w:pPr>
            <w:r>
              <w:t xml:space="preserve">  };</w:t>
            </w:r>
          </w:p>
          <w:p w14:paraId="3E9FA28C" w14:textId="61DB47D4" w:rsidR="008D12A4" w:rsidRPr="003B4ACD" w:rsidRDefault="008D12A4" w:rsidP="008D12A4">
            <w:pPr>
              <w:pStyle w:val="a4"/>
            </w:pPr>
            <w:r>
              <w:t>};</w:t>
            </w:r>
          </w:p>
          <w:p w14:paraId="0E3883D9" w14:textId="2642754A" w:rsidR="00BC2564" w:rsidRDefault="00BC2564" w:rsidP="001E4FDE">
            <w:pPr>
              <w:pStyle w:val="a4"/>
            </w:pPr>
          </w:p>
          <w:p w14:paraId="5E9A4D88" w14:textId="77777777" w:rsidR="008D12A4" w:rsidRDefault="008D12A4" w:rsidP="001E4FDE">
            <w:pPr>
              <w:pStyle w:val="a4"/>
            </w:pPr>
          </w:p>
          <w:p w14:paraId="51E8CFFD" w14:textId="5A8AAB6D" w:rsidR="008D12A4" w:rsidRPr="008D12A4" w:rsidRDefault="008D12A4" w:rsidP="001E4FDE">
            <w:pPr>
              <w:pStyle w:val="a4"/>
              <w:rPr>
                <w:color w:val="808080" w:themeColor="background1" w:themeShade="80"/>
              </w:rPr>
            </w:pPr>
            <w:r w:rsidRPr="008D12A4">
              <w:rPr>
                <w:color w:val="808080" w:themeColor="background1" w:themeShade="80"/>
              </w:rPr>
              <w:t>cart-page.js</w:t>
            </w:r>
          </w:p>
          <w:p w14:paraId="55F8E5D0" w14:textId="7C3F1D9C" w:rsidR="008D12A4" w:rsidRPr="00464BFF" w:rsidRDefault="008D12A4" w:rsidP="008D12A4">
            <w:pPr>
              <w:pStyle w:val="a4"/>
              <w:rPr>
                <w:color w:val="808080" w:themeColor="background1" w:themeShade="80"/>
              </w:rPr>
            </w:pPr>
            <w:r w:rsidRPr="00411E61">
              <w:rPr>
                <w:color w:val="808080" w:themeColor="background1" w:themeShade="80"/>
              </w:rPr>
              <w:t>import React from 'react';</w:t>
            </w:r>
          </w:p>
          <w:p w14:paraId="48955340" w14:textId="77777777" w:rsidR="008D12A4" w:rsidRDefault="008D12A4" w:rsidP="008D12A4">
            <w:pPr>
              <w:pStyle w:val="a4"/>
            </w:pPr>
            <w:r>
              <w:t xml:space="preserve">const </w:t>
            </w:r>
            <w:proofErr w:type="spellStart"/>
            <w:r>
              <w:t>CartPage</w:t>
            </w:r>
            <w:proofErr w:type="spellEnd"/>
            <w:r>
              <w:t xml:space="preserve"> = () =&gt; {</w:t>
            </w:r>
          </w:p>
          <w:p w14:paraId="23A78D4D" w14:textId="77777777" w:rsidR="008D12A4" w:rsidRDefault="008D12A4" w:rsidP="008D12A4">
            <w:pPr>
              <w:pStyle w:val="a4"/>
            </w:pPr>
            <w:r>
              <w:t xml:space="preserve">  return &lt;div&gt;Cart&lt;/div&gt;;</w:t>
            </w:r>
          </w:p>
          <w:p w14:paraId="744161AD" w14:textId="186510E0" w:rsidR="008D12A4" w:rsidRDefault="008D12A4" w:rsidP="008D12A4">
            <w:pPr>
              <w:pStyle w:val="a4"/>
            </w:pPr>
            <w:r>
              <w:t>};</w:t>
            </w:r>
          </w:p>
          <w:p w14:paraId="71930F9A" w14:textId="31CA6DF9" w:rsidR="005812F7" w:rsidRDefault="008D12A4" w:rsidP="001E4FDE">
            <w:pPr>
              <w:pStyle w:val="a4"/>
            </w:pPr>
            <w:r>
              <w:t xml:space="preserve">export default </w:t>
            </w:r>
            <w:proofErr w:type="spellStart"/>
            <w:r>
              <w:t>CartPage</w:t>
            </w:r>
            <w:proofErr w:type="spellEnd"/>
            <w:r>
              <w:t>;</w:t>
            </w:r>
          </w:p>
          <w:p w14:paraId="3F332F5F" w14:textId="6B800B47" w:rsidR="008D12A4" w:rsidRPr="003B4ACD" w:rsidRDefault="008D12A4" w:rsidP="001E4FDE">
            <w:pPr>
              <w:pStyle w:val="a4"/>
            </w:pPr>
          </w:p>
        </w:tc>
      </w:tr>
    </w:tbl>
    <w:p w14:paraId="56BC8B9B" w14:textId="77777777" w:rsidR="00BC2564" w:rsidRPr="003B4ACD" w:rsidRDefault="00BC2564" w:rsidP="00C2492D">
      <w:pPr>
        <w:pStyle w:val="a5"/>
        <w:rPr>
          <w:lang w:val="en-US"/>
        </w:rPr>
      </w:pPr>
    </w:p>
    <w:p w14:paraId="640481EC" w14:textId="55B860E9" w:rsidR="00C2492D" w:rsidRPr="003B4ACD" w:rsidRDefault="00C2492D" w:rsidP="00892613">
      <w:pPr>
        <w:pStyle w:val="a5"/>
        <w:rPr>
          <w:lang w:val="en-US"/>
        </w:rPr>
      </w:pPr>
    </w:p>
    <w:p w14:paraId="69A7ABB5" w14:textId="77777777" w:rsidR="0096628E" w:rsidRDefault="009F42EC" w:rsidP="00BC2564">
      <w:pPr>
        <w:pStyle w:val="a5"/>
      </w:pPr>
      <w:r>
        <w:t xml:space="preserve">Внутри </w:t>
      </w:r>
      <w:r>
        <w:rPr>
          <w:lang w:val="en-US"/>
        </w:rPr>
        <w:t>homepage</w:t>
      </w:r>
      <w:r w:rsidRPr="009F42EC">
        <w:t xml:space="preserve"> </w:t>
      </w:r>
      <w:r>
        <w:t xml:space="preserve">будет находиться список книг. </w:t>
      </w:r>
    </w:p>
    <w:p w14:paraId="217100FC" w14:textId="2EA4218B" w:rsidR="00BC2564" w:rsidRPr="009F42EC" w:rsidRDefault="00324250" w:rsidP="00BC2564">
      <w:pPr>
        <w:pStyle w:val="a5"/>
      </w:pPr>
      <w:r>
        <w:t>Эти 2 компонента надо дописать и передать в него.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C2564" w:rsidRPr="009A595B" w14:paraId="79A74E2E" w14:textId="77777777" w:rsidTr="001E4FDE">
        <w:tc>
          <w:tcPr>
            <w:tcW w:w="10768" w:type="dxa"/>
            <w:shd w:val="clear" w:color="auto" w:fill="F5F5F5"/>
          </w:tcPr>
          <w:p w14:paraId="073F8E7B" w14:textId="77777777" w:rsidR="00BC2564" w:rsidRPr="004C7553" w:rsidRDefault="00BC2564" w:rsidP="001E4FDE">
            <w:pPr>
              <w:pStyle w:val="a4"/>
              <w:rPr>
                <w:lang w:val="ru-RU"/>
              </w:rPr>
            </w:pPr>
          </w:p>
          <w:p w14:paraId="2C49AA60" w14:textId="7ACA1924" w:rsidR="00BC2564" w:rsidRPr="00737E95" w:rsidRDefault="00737E95" w:rsidP="001E4FDE">
            <w:pPr>
              <w:pStyle w:val="a4"/>
              <w:rPr>
                <w:color w:val="808080" w:themeColor="background1" w:themeShade="80"/>
              </w:rPr>
            </w:pPr>
            <w:r w:rsidRPr="00737E95">
              <w:rPr>
                <w:color w:val="808080" w:themeColor="background1" w:themeShade="80"/>
              </w:rPr>
              <w:t>book-list-item.js</w:t>
            </w:r>
          </w:p>
          <w:p w14:paraId="2B26B4DA" w14:textId="77777777" w:rsidR="00737E95" w:rsidRPr="00737E95" w:rsidRDefault="00737E95" w:rsidP="00737E95">
            <w:pPr>
              <w:pStyle w:val="a4"/>
              <w:rPr>
                <w:color w:val="808080" w:themeColor="background1" w:themeShade="80"/>
              </w:rPr>
            </w:pPr>
            <w:r w:rsidRPr="00737E95">
              <w:rPr>
                <w:color w:val="808080" w:themeColor="background1" w:themeShade="80"/>
              </w:rPr>
              <w:t xml:space="preserve">import React, </w:t>
            </w:r>
            <w:proofErr w:type="gramStart"/>
            <w:r w:rsidRPr="00737E95">
              <w:rPr>
                <w:color w:val="808080" w:themeColor="background1" w:themeShade="80"/>
              </w:rPr>
              <w:t>{ Fragment</w:t>
            </w:r>
            <w:proofErr w:type="gramEnd"/>
            <w:r w:rsidRPr="00737E95">
              <w:rPr>
                <w:color w:val="808080" w:themeColor="background1" w:themeShade="80"/>
              </w:rPr>
              <w:t xml:space="preserve"> } from 'react';</w:t>
            </w:r>
          </w:p>
          <w:p w14:paraId="7A806840" w14:textId="473521E7" w:rsidR="00737E95" w:rsidRPr="004C7553" w:rsidRDefault="00737E95" w:rsidP="00737E95">
            <w:pPr>
              <w:pStyle w:val="a4"/>
              <w:rPr>
                <w:color w:val="808080" w:themeColor="background1" w:themeShade="80"/>
              </w:rPr>
            </w:pPr>
            <w:r w:rsidRPr="00737E95">
              <w:rPr>
                <w:color w:val="808080" w:themeColor="background1" w:themeShade="80"/>
              </w:rPr>
              <w:t>import './book-list-item.css';</w:t>
            </w:r>
          </w:p>
          <w:p w14:paraId="2B2C667F" w14:textId="77777777" w:rsidR="00737E95" w:rsidRDefault="00737E95" w:rsidP="00737E95">
            <w:pPr>
              <w:pStyle w:val="a4"/>
            </w:pPr>
            <w:r>
              <w:t xml:space="preserve">const </w:t>
            </w:r>
            <w:proofErr w:type="spellStart"/>
            <w:r>
              <w:t>BookListItem</w:t>
            </w:r>
            <w:proofErr w:type="spellEnd"/>
            <w:r>
              <w:t xml:space="preserve"> = </w:t>
            </w:r>
            <w:proofErr w:type="gramStart"/>
            <w:r>
              <w:t>({ book</w:t>
            </w:r>
            <w:proofErr w:type="gramEnd"/>
            <w:r>
              <w:t xml:space="preserve"> }) =&gt; {</w:t>
            </w:r>
          </w:p>
          <w:p w14:paraId="6164EABB" w14:textId="77777777" w:rsidR="00737E95" w:rsidRDefault="00737E95" w:rsidP="00737E95">
            <w:pPr>
              <w:pStyle w:val="a4"/>
            </w:pPr>
            <w:r>
              <w:t xml:space="preserve">  const </w:t>
            </w:r>
            <w:proofErr w:type="gramStart"/>
            <w:r>
              <w:t xml:space="preserve">{ </w:t>
            </w:r>
            <w:r w:rsidRPr="00737E95">
              <w:rPr>
                <w:color w:val="0070C0"/>
              </w:rPr>
              <w:t>title</w:t>
            </w:r>
            <w:proofErr w:type="gramEnd"/>
            <w:r>
              <w:t xml:space="preserve">, </w:t>
            </w:r>
            <w:r w:rsidRPr="00737E95">
              <w:rPr>
                <w:color w:val="0070C0"/>
              </w:rPr>
              <w:t xml:space="preserve">author </w:t>
            </w:r>
            <w:r>
              <w:t>} = book;</w:t>
            </w:r>
          </w:p>
          <w:p w14:paraId="778DE48B" w14:textId="77777777" w:rsidR="00737E95" w:rsidRDefault="00737E95" w:rsidP="00737E95">
            <w:pPr>
              <w:pStyle w:val="a4"/>
            </w:pPr>
          </w:p>
          <w:p w14:paraId="198595D2" w14:textId="77777777" w:rsidR="00737E95" w:rsidRDefault="00737E95" w:rsidP="00737E95">
            <w:pPr>
              <w:pStyle w:val="a4"/>
            </w:pPr>
            <w:r>
              <w:t xml:space="preserve">  return (</w:t>
            </w:r>
          </w:p>
          <w:p w14:paraId="34D14D5E" w14:textId="77777777" w:rsidR="00737E95" w:rsidRDefault="00737E95" w:rsidP="00737E95">
            <w:pPr>
              <w:pStyle w:val="a4"/>
            </w:pPr>
            <w:r>
              <w:t xml:space="preserve">    &lt;Fragment&gt;</w:t>
            </w:r>
          </w:p>
          <w:p w14:paraId="5C91CBD7" w14:textId="77777777" w:rsidR="00737E95" w:rsidRDefault="00737E95" w:rsidP="00737E95">
            <w:pPr>
              <w:pStyle w:val="a4"/>
            </w:pPr>
            <w:r>
              <w:t xml:space="preserve">      &lt;span&gt;{title}&lt;/span&gt;</w:t>
            </w:r>
          </w:p>
          <w:p w14:paraId="6045D5E3" w14:textId="77777777" w:rsidR="00737E95" w:rsidRDefault="00737E95" w:rsidP="00737E95">
            <w:pPr>
              <w:pStyle w:val="a4"/>
            </w:pPr>
            <w:r>
              <w:t xml:space="preserve">      &lt;span&gt;{author}&lt;/span&gt;</w:t>
            </w:r>
          </w:p>
          <w:p w14:paraId="722B5D0C" w14:textId="77777777" w:rsidR="00737E95" w:rsidRDefault="00737E95" w:rsidP="00737E95">
            <w:pPr>
              <w:pStyle w:val="a4"/>
            </w:pPr>
            <w:r>
              <w:t xml:space="preserve">    &lt;/Fragment&gt;</w:t>
            </w:r>
          </w:p>
          <w:p w14:paraId="049D91AB" w14:textId="77777777" w:rsidR="00737E95" w:rsidRDefault="00737E95" w:rsidP="00737E95">
            <w:pPr>
              <w:pStyle w:val="a4"/>
            </w:pPr>
            <w:r>
              <w:t xml:space="preserve">  );</w:t>
            </w:r>
          </w:p>
          <w:p w14:paraId="4D1FA87E" w14:textId="47BC2F4C" w:rsidR="00737E95" w:rsidRDefault="00737E95" w:rsidP="00737E95">
            <w:pPr>
              <w:pStyle w:val="a4"/>
            </w:pPr>
            <w:r>
              <w:t>};</w:t>
            </w:r>
          </w:p>
          <w:p w14:paraId="03E2DE68" w14:textId="2F416479" w:rsidR="00737E95" w:rsidRDefault="00737E95" w:rsidP="001E4FDE">
            <w:pPr>
              <w:pStyle w:val="a4"/>
            </w:pPr>
            <w:r>
              <w:t xml:space="preserve">export default </w:t>
            </w:r>
            <w:proofErr w:type="spellStart"/>
            <w:r>
              <w:t>BookListItem</w:t>
            </w:r>
            <w:proofErr w:type="spellEnd"/>
            <w:r>
              <w:t>;</w:t>
            </w:r>
          </w:p>
          <w:p w14:paraId="2119E65D" w14:textId="2E4ABA89" w:rsidR="00562121" w:rsidRPr="00737E95" w:rsidRDefault="00562121" w:rsidP="001E4FDE">
            <w:pPr>
              <w:pStyle w:val="a4"/>
            </w:pPr>
          </w:p>
        </w:tc>
      </w:tr>
    </w:tbl>
    <w:p w14:paraId="226F3718" w14:textId="77777777" w:rsidR="00BC2564" w:rsidRPr="00737E95" w:rsidRDefault="00BC2564" w:rsidP="00BC2564">
      <w:pPr>
        <w:pStyle w:val="a5"/>
        <w:rPr>
          <w:lang w:val="en-US"/>
        </w:rPr>
      </w:pPr>
    </w:p>
    <w:p w14:paraId="7FDB93B1" w14:textId="66E7863A" w:rsidR="002A2791" w:rsidRPr="002A2791" w:rsidRDefault="002A2791" w:rsidP="00BC2564">
      <w:pPr>
        <w:pStyle w:val="a5"/>
      </w:pPr>
      <w:proofErr w:type="spellStart"/>
      <w:r>
        <w:rPr>
          <w:lang w:val="en-US"/>
        </w:rPr>
        <w:t>BookList</w:t>
      </w:r>
      <w:proofErr w:type="spellEnd"/>
      <w:r w:rsidRPr="002A2791">
        <w:t xml:space="preserve"> – </w:t>
      </w:r>
      <w:r>
        <w:t xml:space="preserve">более сложный компонент. Он будет делать сетевой запрос в </w:t>
      </w:r>
      <w:proofErr w:type="spellStart"/>
      <w:r>
        <w:rPr>
          <w:lang w:val="en-US"/>
        </w:rPr>
        <w:t>componentDidMount</w:t>
      </w:r>
      <w:proofErr w:type="spellEnd"/>
      <w:r>
        <w:t>, поэтому это должен быть класс-компонент.</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C2564" w:rsidRPr="00737E95" w14:paraId="76460368" w14:textId="77777777" w:rsidTr="001E4FDE">
        <w:tc>
          <w:tcPr>
            <w:tcW w:w="10768" w:type="dxa"/>
            <w:shd w:val="clear" w:color="auto" w:fill="F5F5F5"/>
          </w:tcPr>
          <w:p w14:paraId="0C37782E" w14:textId="77777777" w:rsidR="00BC2564" w:rsidRPr="002A2791" w:rsidRDefault="00BC2564" w:rsidP="001E4FDE">
            <w:pPr>
              <w:pStyle w:val="a4"/>
              <w:rPr>
                <w:lang w:val="ru-RU"/>
              </w:rPr>
            </w:pPr>
          </w:p>
          <w:p w14:paraId="7AB84D65" w14:textId="77777777" w:rsidR="002A2791" w:rsidRPr="00562121" w:rsidRDefault="002A2791" w:rsidP="002A2791">
            <w:pPr>
              <w:pStyle w:val="a4"/>
              <w:rPr>
                <w:color w:val="808080" w:themeColor="background1" w:themeShade="80"/>
              </w:rPr>
            </w:pPr>
            <w:r w:rsidRPr="00562121">
              <w:rPr>
                <w:color w:val="808080" w:themeColor="background1" w:themeShade="80"/>
              </w:rPr>
              <w:t>book-list.js</w:t>
            </w:r>
          </w:p>
          <w:p w14:paraId="470A37D4" w14:textId="77777777" w:rsidR="00BC2564" w:rsidRPr="00737E95" w:rsidRDefault="00BC2564" w:rsidP="001E4FDE">
            <w:pPr>
              <w:pStyle w:val="a4"/>
            </w:pPr>
          </w:p>
          <w:p w14:paraId="6E0CA5EA" w14:textId="77777777" w:rsidR="00BC2564" w:rsidRPr="00737E95" w:rsidRDefault="00BC2564" w:rsidP="001E4FDE">
            <w:pPr>
              <w:pStyle w:val="a4"/>
            </w:pPr>
          </w:p>
        </w:tc>
      </w:tr>
    </w:tbl>
    <w:p w14:paraId="76FDA14B" w14:textId="77777777" w:rsidR="00BC2564" w:rsidRPr="00737E95" w:rsidRDefault="00BC2564" w:rsidP="00BC2564">
      <w:pPr>
        <w:pStyle w:val="a5"/>
        <w:rPr>
          <w:lang w:val="en-US"/>
        </w:rPr>
      </w:pPr>
    </w:p>
    <w:p w14:paraId="7B21A577" w14:textId="77777777" w:rsidR="00BC2564" w:rsidRPr="00737E95" w:rsidRDefault="00BC2564" w:rsidP="00BC2564">
      <w:pPr>
        <w:pStyle w:val="a5"/>
        <w:rPr>
          <w:lang w:val="en-US"/>
        </w:rPr>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C2564" w:rsidRPr="00737E95" w14:paraId="3A68F65C" w14:textId="77777777" w:rsidTr="001E4FDE">
        <w:tc>
          <w:tcPr>
            <w:tcW w:w="10768" w:type="dxa"/>
            <w:shd w:val="clear" w:color="auto" w:fill="F5F5F5"/>
          </w:tcPr>
          <w:p w14:paraId="54D5C3BC" w14:textId="77777777" w:rsidR="00BC2564" w:rsidRPr="00737E95" w:rsidRDefault="00BC2564" w:rsidP="001E4FDE">
            <w:pPr>
              <w:pStyle w:val="a4"/>
            </w:pPr>
          </w:p>
          <w:p w14:paraId="27C2E6BB" w14:textId="77777777" w:rsidR="00BC2564" w:rsidRPr="00737E95" w:rsidRDefault="00BC2564" w:rsidP="001E4FDE">
            <w:pPr>
              <w:pStyle w:val="a4"/>
            </w:pPr>
          </w:p>
          <w:p w14:paraId="7B1A48D4" w14:textId="77777777" w:rsidR="00BC2564" w:rsidRPr="00737E95" w:rsidRDefault="00BC2564" w:rsidP="001E4FDE">
            <w:pPr>
              <w:pStyle w:val="a4"/>
            </w:pPr>
          </w:p>
        </w:tc>
      </w:tr>
    </w:tbl>
    <w:p w14:paraId="67BFFF50" w14:textId="77777777" w:rsidR="00BC2564" w:rsidRPr="00737E95" w:rsidRDefault="00BC2564" w:rsidP="00BC2564">
      <w:pPr>
        <w:pStyle w:val="a5"/>
        <w:rPr>
          <w:lang w:val="en-US"/>
        </w:rPr>
      </w:pPr>
    </w:p>
    <w:p w14:paraId="4BB27C60" w14:textId="77777777" w:rsidR="00BC2564" w:rsidRPr="00737E95" w:rsidRDefault="00BC2564" w:rsidP="00BC2564">
      <w:pPr>
        <w:pStyle w:val="a5"/>
        <w:rPr>
          <w:lang w:val="en-US"/>
        </w:rPr>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C2564" w:rsidRPr="00737E95" w14:paraId="6F318876" w14:textId="77777777" w:rsidTr="001E4FDE">
        <w:tc>
          <w:tcPr>
            <w:tcW w:w="10768" w:type="dxa"/>
            <w:shd w:val="clear" w:color="auto" w:fill="F5F5F5"/>
          </w:tcPr>
          <w:p w14:paraId="195A4053" w14:textId="77777777" w:rsidR="00BC2564" w:rsidRPr="00737E95" w:rsidRDefault="00BC2564" w:rsidP="001E4FDE">
            <w:pPr>
              <w:pStyle w:val="a4"/>
            </w:pPr>
          </w:p>
          <w:p w14:paraId="366274A3" w14:textId="77777777" w:rsidR="00BC2564" w:rsidRPr="00737E95" w:rsidRDefault="00BC2564" w:rsidP="001E4FDE">
            <w:pPr>
              <w:pStyle w:val="a4"/>
            </w:pPr>
          </w:p>
          <w:p w14:paraId="7A216BCD" w14:textId="77777777" w:rsidR="00BC2564" w:rsidRPr="00737E95" w:rsidRDefault="00BC2564" w:rsidP="001E4FDE">
            <w:pPr>
              <w:pStyle w:val="a4"/>
            </w:pPr>
          </w:p>
        </w:tc>
      </w:tr>
    </w:tbl>
    <w:p w14:paraId="5A4D13C5" w14:textId="77777777" w:rsidR="00BC2564" w:rsidRPr="00737E95" w:rsidRDefault="00BC2564" w:rsidP="00BC2564">
      <w:pPr>
        <w:pStyle w:val="a5"/>
        <w:rPr>
          <w:lang w:val="en-US"/>
        </w:rPr>
      </w:pPr>
    </w:p>
    <w:p w14:paraId="1D6AB366" w14:textId="77777777" w:rsidR="00BC2564" w:rsidRPr="00737E95" w:rsidRDefault="00BC2564" w:rsidP="00892613">
      <w:pPr>
        <w:pStyle w:val="a5"/>
        <w:rPr>
          <w:lang w:val="en-US"/>
        </w:rPr>
      </w:pPr>
    </w:p>
    <w:p w14:paraId="792BD08D" w14:textId="77777777" w:rsidR="00C86F48" w:rsidRPr="00737E95" w:rsidRDefault="00C86F48" w:rsidP="00892613">
      <w:pPr>
        <w:pStyle w:val="a5"/>
        <w:rPr>
          <w:lang w:val="en-US"/>
        </w:rPr>
      </w:pPr>
    </w:p>
    <w:p w14:paraId="15062E69" w14:textId="77777777" w:rsidR="00C86F48" w:rsidRPr="00737E95" w:rsidRDefault="00C86F48" w:rsidP="00892613">
      <w:pPr>
        <w:pStyle w:val="a5"/>
        <w:rPr>
          <w:lang w:val="en-US"/>
        </w:rPr>
      </w:pPr>
    </w:p>
    <w:p w14:paraId="5AC4589C" w14:textId="77777777" w:rsidR="00892613" w:rsidRPr="00737E95" w:rsidRDefault="00892613" w:rsidP="00892613">
      <w:pPr>
        <w:pStyle w:val="a5"/>
        <w:rPr>
          <w:lang w:val="en-US"/>
        </w:rPr>
      </w:pPr>
    </w:p>
    <w:p w14:paraId="5A26CE4A" w14:textId="1DC4D808" w:rsidR="00A11240" w:rsidRPr="00737E95" w:rsidRDefault="00A11240" w:rsidP="00892613">
      <w:pPr>
        <w:pStyle w:val="a5"/>
        <w:rPr>
          <w:lang w:val="en-US"/>
        </w:rPr>
      </w:pPr>
    </w:p>
    <w:p w14:paraId="23A07B02" w14:textId="728273DA" w:rsidR="00A11240" w:rsidRPr="00A11240" w:rsidRDefault="00A11240" w:rsidP="00892613">
      <w:pPr>
        <w:pStyle w:val="a5"/>
        <w:rPr>
          <w:b/>
          <w:bCs/>
        </w:rPr>
      </w:pPr>
      <w:r w:rsidRPr="00A11240">
        <w:rPr>
          <w:b/>
          <w:bCs/>
          <w:lang w:val="en-US"/>
        </w:rPr>
        <w:t xml:space="preserve">Redux </w:t>
      </w:r>
      <w:r w:rsidRPr="00A11240">
        <w:rPr>
          <w:b/>
          <w:bCs/>
        </w:rPr>
        <w:t>компоненты</w:t>
      </w:r>
    </w:p>
    <w:p w14:paraId="58CA08D7" w14:textId="53D4BA2B" w:rsidR="000F10AB" w:rsidRDefault="000F55A7" w:rsidP="00892613">
      <w:pPr>
        <w:pStyle w:val="a5"/>
        <w:rPr>
          <w:lang w:val="en-US"/>
        </w:rPr>
      </w:pPr>
      <w:r>
        <w:t>Сначала</w:t>
      </w:r>
      <w:r w:rsidRPr="000F55A7">
        <w:rPr>
          <w:lang w:val="en-US"/>
        </w:rPr>
        <w:t xml:space="preserve"> </w:t>
      </w:r>
      <w:r>
        <w:rPr>
          <w:lang w:val="en-US"/>
        </w:rPr>
        <w:t>reducer</w:t>
      </w:r>
      <w:r w:rsidRPr="000F55A7">
        <w:rPr>
          <w:lang w:val="en-US"/>
        </w:rPr>
        <w:t xml:space="preserve">, </w:t>
      </w:r>
      <w:r>
        <w:t>потом</w:t>
      </w:r>
      <w:r w:rsidRPr="000F55A7">
        <w:rPr>
          <w:lang w:val="en-US"/>
        </w:rPr>
        <w:t xml:space="preserve"> </w:t>
      </w:r>
      <w:r>
        <w:rPr>
          <w:lang w:val="en-US"/>
        </w:rPr>
        <w:t xml:space="preserve">action </w:t>
      </w:r>
      <w:r>
        <w:t>и</w:t>
      </w:r>
      <w:r w:rsidRPr="000F55A7">
        <w:rPr>
          <w:lang w:val="en-US"/>
        </w:rPr>
        <w:t xml:space="preserve"> </w:t>
      </w:r>
      <w:r>
        <w:rPr>
          <w:lang w:val="en-US"/>
        </w:rPr>
        <w:t>store</w:t>
      </w:r>
      <w:r w:rsidRPr="000F55A7">
        <w:rPr>
          <w:lang w:val="en-US"/>
        </w:rPr>
        <w:t>.</w:t>
      </w:r>
    </w:p>
    <w:p w14:paraId="019E8A97" w14:textId="602C3B11" w:rsidR="000F10AB" w:rsidRPr="00813A0A" w:rsidRDefault="00813A0A" w:rsidP="00892613">
      <w:pPr>
        <w:pStyle w:val="a5"/>
      </w:pPr>
      <w:r>
        <w:rPr>
          <w:lang w:val="en-US"/>
        </w:rPr>
        <w:t>Reducer</w:t>
      </w:r>
      <w:r w:rsidRPr="00813A0A">
        <w:t xml:space="preserve"> </w:t>
      </w:r>
      <w:r>
        <w:t xml:space="preserve">будет записывать в </w:t>
      </w:r>
      <w:r>
        <w:rPr>
          <w:lang w:val="en-US"/>
        </w:rPr>
        <w:t>store</w:t>
      </w:r>
      <w:r w:rsidRPr="00813A0A">
        <w:t xml:space="preserve"> </w:t>
      </w:r>
      <w:r>
        <w:t>полученный список книг.</w:t>
      </w:r>
    </w:p>
    <w:p w14:paraId="75471644" w14:textId="77777777" w:rsidR="00813A0A" w:rsidRPr="00BB234B" w:rsidRDefault="00813A0A" w:rsidP="00892613">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92613" w:rsidRPr="009A595B" w14:paraId="3C5B6647" w14:textId="77777777" w:rsidTr="00030426">
        <w:tc>
          <w:tcPr>
            <w:tcW w:w="10768" w:type="dxa"/>
            <w:shd w:val="clear" w:color="auto" w:fill="F5F5F5"/>
          </w:tcPr>
          <w:p w14:paraId="3C0EBA58" w14:textId="54D0A4D2" w:rsidR="00892613" w:rsidRPr="00813A0A" w:rsidRDefault="00892613" w:rsidP="00030426">
            <w:pPr>
              <w:pStyle w:val="a4"/>
              <w:rPr>
                <w:lang w:val="ru-RU"/>
              </w:rPr>
            </w:pPr>
          </w:p>
          <w:p w14:paraId="42DB5C87" w14:textId="46D3B604" w:rsidR="00370E2D" w:rsidRPr="00370E2D" w:rsidRDefault="00370E2D" w:rsidP="00030426">
            <w:pPr>
              <w:pStyle w:val="a4"/>
              <w:rPr>
                <w:color w:val="808080" w:themeColor="background1" w:themeShade="80"/>
              </w:rPr>
            </w:pPr>
            <w:r w:rsidRPr="00370E2D">
              <w:rPr>
                <w:color w:val="808080" w:themeColor="background1" w:themeShade="80"/>
              </w:rPr>
              <w:t>reducers =&gt; index.js</w:t>
            </w:r>
          </w:p>
          <w:p w14:paraId="562A9BA5" w14:textId="495B5C75" w:rsidR="00370E2D" w:rsidRDefault="00370E2D" w:rsidP="00370E2D">
            <w:pPr>
              <w:pStyle w:val="a4"/>
            </w:pPr>
            <w:r>
              <w:lastRenderedPageBreak/>
              <w:t xml:space="preserve">const </w:t>
            </w:r>
            <w:proofErr w:type="spellStart"/>
            <w:r>
              <w:t>initialState</w:t>
            </w:r>
            <w:proofErr w:type="spellEnd"/>
            <w:r>
              <w:t xml:space="preserve"> = </w:t>
            </w:r>
            <w:proofErr w:type="gramStart"/>
            <w:r>
              <w:t>{ books</w:t>
            </w:r>
            <w:proofErr w:type="gramEnd"/>
            <w:r>
              <w:t>: [] };</w:t>
            </w:r>
          </w:p>
          <w:p w14:paraId="27065B43" w14:textId="77777777" w:rsidR="00370E2D" w:rsidRDefault="00370E2D" w:rsidP="00370E2D">
            <w:pPr>
              <w:pStyle w:val="a4"/>
            </w:pPr>
          </w:p>
          <w:p w14:paraId="4CCAE139" w14:textId="77777777" w:rsidR="00370E2D" w:rsidRDefault="00370E2D" w:rsidP="00370E2D">
            <w:pPr>
              <w:pStyle w:val="a4"/>
            </w:pPr>
            <w:r>
              <w:t xml:space="preserve">const </w:t>
            </w:r>
            <w:r w:rsidRPr="00370E2D">
              <w:rPr>
                <w:color w:val="C45911" w:themeColor="accent2" w:themeShade="BF"/>
              </w:rPr>
              <w:t xml:space="preserve">reducer </w:t>
            </w:r>
            <w:r>
              <w:t xml:space="preserve">= (state </w:t>
            </w:r>
            <w:r w:rsidRPr="00370E2D">
              <w:rPr>
                <w:color w:val="808080" w:themeColor="background1" w:themeShade="80"/>
              </w:rPr>
              <w:t xml:space="preserve">= </w:t>
            </w:r>
            <w:proofErr w:type="spellStart"/>
            <w:r w:rsidRPr="00370E2D">
              <w:rPr>
                <w:color w:val="808080" w:themeColor="background1" w:themeShade="80"/>
              </w:rPr>
              <w:t>initialState</w:t>
            </w:r>
            <w:proofErr w:type="spellEnd"/>
            <w:r>
              <w:t>, action) =&gt; {</w:t>
            </w:r>
          </w:p>
          <w:p w14:paraId="1E2F3149" w14:textId="77777777" w:rsidR="00370E2D" w:rsidRDefault="00370E2D" w:rsidP="00370E2D">
            <w:pPr>
              <w:pStyle w:val="a4"/>
            </w:pPr>
            <w:r>
              <w:t xml:space="preserve">  switch (</w:t>
            </w:r>
            <w:proofErr w:type="spellStart"/>
            <w:proofErr w:type="gramStart"/>
            <w:r>
              <w:t>action.type</w:t>
            </w:r>
            <w:proofErr w:type="spellEnd"/>
            <w:proofErr w:type="gramEnd"/>
            <w:r>
              <w:t>) {</w:t>
            </w:r>
          </w:p>
          <w:p w14:paraId="13826E60" w14:textId="77777777" w:rsidR="00370E2D" w:rsidRDefault="00370E2D" w:rsidP="00370E2D">
            <w:pPr>
              <w:pStyle w:val="a4"/>
            </w:pPr>
          </w:p>
          <w:p w14:paraId="0DD11CD7" w14:textId="77777777" w:rsidR="00370E2D" w:rsidRDefault="00370E2D" w:rsidP="00370E2D">
            <w:pPr>
              <w:pStyle w:val="a4"/>
            </w:pPr>
            <w:r>
              <w:t xml:space="preserve">    case 'BOOKS_LOADED': </w:t>
            </w:r>
          </w:p>
          <w:p w14:paraId="2A4C0DEB" w14:textId="77777777" w:rsidR="00370E2D" w:rsidRDefault="00370E2D" w:rsidP="00370E2D">
            <w:pPr>
              <w:pStyle w:val="a4"/>
            </w:pPr>
            <w:r>
              <w:t xml:space="preserve">      return </w:t>
            </w:r>
            <w:proofErr w:type="gramStart"/>
            <w:r>
              <w:t>{ books</w:t>
            </w:r>
            <w:proofErr w:type="gramEnd"/>
            <w:r>
              <w:t xml:space="preserve">: </w:t>
            </w:r>
            <w:proofErr w:type="spellStart"/>
            <w:r>
              <w:t>action.payload</w:t>
            </w:r>
            <w:proofErr w:type="spellEnd"/>
            <w:r>
              <w:t xml:space="preserve"> };</w:t>
            </w:r>
          </w:p>
          <w:p w14:paraId="42BEB17C" w14:textId="77777777" w:rsidR="00370E2D" w:rsidRDefault="00370E2D" w:rsidP="00370E2D">
            <w:pPr>
              <w:pStyle w:val="a4"/>
            </w:pPr>
          </w:p>
          <w:p w14:paraId="28ABB5F8" w14:textId="77777777" w:rsidR="00370E2D" w:rsidRDefault="00370E2D" w:rsidP="00370E2D">
            <w:pPr>
              <w:pStyle w:val="a4"/>
            </w:pPr>
            <w:r>
              <w:t xml:space="preserve">    default: return state;</w:t>
            </w:r>
          </w:p>
          <w:p w14:paraId="5E70AF5A" w14:textId="77777777" w:rsidR="00370E2D" w:rsidRDefault="00370E2D" w:rsidP="00370E2D">
            <w:pPr>
              <w:pStyle w:val="a4"/>
            </w:pPr>
            <w:r>
              <w:t xml:space="preserve">  }</w:t>
            </w:r>
          </w:p>
          <w:p w14:paraId="2403FBBE" w14:textId="77777777" w:rsidR="00370E2D" w:rsidRDefault="00370E2D" w:rsidP="00370E2D">
            <w:pPr>
              <w:pStyle w:val="a4"/>
            </w:pPr>
            <w:r>
              <w:t>};</w:t>
            </w:r>
          </w:p>
          <w:p w14:paraId="47DD7F04" w14:textId="77777777" w:rsidR="00370E2D" w:rsidRDefault="00370E2D" w:rsidP="00370E2D">
            <w:pPr>
              <w:pStyle w:val="a4"/>
            </w:pPr>
          </w:p>
          <w:p w14:paraId="536E92D0" w14:textId="175E91E0" w:rsidR="00370E2D" w:rsidRDefault="00370E2D" w:rsidP="00370E2D">
            <w:pPr>
              <w:pStyle w:val="a4"/>
            </w:pPr>
            <w:r>
              <w:t>export default reducer;</w:t>
            </w:r>
          </w:p>
          <w:p w14:paraId="249D09AD" w14:textId="12AF7D1E" w:rsidR="00370E2D" w:rsidRDefault="00370E2D" w:rsidP="00030426">
            <w:pPr>
              <w:pStyle w:val="a4"/>
            </w:pPr>
          </w:p>
          <w:p w14:paraId="715FA590" w14:textId="77777777" w:rsidR="00370E2D" w:rsidRDefault="00370E2D" w:rsidP="00030426">
            <w:pPr>
              <w:pStyle w:val="a4"/>
            </w:pPr>
          </w:p>
          <w:p w14:paraId="0E1003E0" w14:textId="3D893C07" w:rsidR="00370E2D" w:rsidRPr="00370E2D" w:rsidRDefault="00370E2D" w:rsidP="00030426">
            <w:pPr>
              <w:pStyle w:val="a4"/>
              <w:rPr>
                <w:color w:val="808080" w:themeColor="background1" w:themeShade="80"/>
              </w:rPr>
            </w:pPr>
            <w:r w:rsidRPr="00370E2D">
              <w:rPr>
                <w:color w:val="808080" w:themeColor="background1" w:themeShade="80"/>
              </w:rPr>
              <w:t>actions =&gt; index.js</w:t>
            </w:r>
          </w:p>
          <w:p w14:paraId="7A230FFC" w14:textId="00718CED" w:rsidR="00370E2D" w:rsidRDefault="00370E2D" w:rsidP="00370E2D">
            <w:pPr>
              <w:pStyle w:val="a4"/>
            </w:pPr>
            <w:r>
              <w:t xml:space="preserve">const </w:t>
            </w:r>
            <w:proofErr w:type="spellStart"/>
            <w:r>
              <w:t>booksLoaded</w:t>
            </w:r>
            <w:proofErr w:type="spellEnd"/>
            <w:r>
              <w:t xml:space="preserve"> = (</w:t>
            </w:r>
            <w:proofErr w:type="spellStart"/>
            <w:r>
              <w:t>newBooks</w:t>
            </w:r>
            <w:proofErr w:type="spellEnd"/>
            <w:r>
              <w:t xml:space="preserve">) =&gt; </w:t>
            </w:r>
            <w:proofErr w:type="gramStart"/>
            <w:r>
              <w:t>({ type</w:t>
            </w:r>
            <w:proofErr w:type="gramEnd"/>
            <w:r>
              <w:t xml:space="preserve">: 'BOOKS_LOADED', payload: </w:t>
            </w:r>
            <w:proofErr w:type="spellStart"/>
            <w:r>
              <w:t>newBooks</w:t>
            </w:r>
            <w:proofErr w:type="spellEnd"/>
            <w:r>
              <w:t xml:space="preserve"> });</w:t>
            </w:r>
          </w:p>
          <w:p w14:paraId="5E26C905" w14:textId="6D3E0C7A" w:rsidR="00370E2D" w:rsidRDefault="00370E2D" w:rsidP="00370E2D">
            <w:pPr>
              <w:pStyle w:val="a4"/>
            </w:pPr>
            <w:r>
              <w:t xml:space="preserve">export </w:t>
            </w:r>
            <w:proofErr w:type="gramStart"/>
            <w:r>
              <w:t xml:space="preserve">{ </w:t>
            </w:r>
            <w:proofErr w:type="spellStart"/>
            <w:r>
              <w:t>booksLoaded</w:t>
            </w:r>
            <w:proofErr w:type="spellEnd"/>
            <w:proofErr w:type="gramEnd"/>
            <w:r>
              <w:t xml:space="preserve"> };</w:t>
            </w:r>
          </w:p>
          <w:p w14:paraId="1BC75B77" w14:textId="77777777" w:rsidR="00370E2D" w:rsidRDefault="00370E2D" w:rsidP="00030426">
            <w:pPr>
              <w:pStyle w:val="a4"/>
            </w:pPr>
          </w:p>
          <w:p w14:paraId="7E70CD7A" w14:textId="77777777" w:rsidR="00370E2D" w:rsidRPr="00F95253" w:rsidRDefault="00370E2D" w:rsidP="00030426">
            <w:pPr>
              <w:pStyle w:val="a4"/>
            </w:pPr>
          </w:p>
          <w:p w14:paraId="1C0F9B36" w14:textId="2B58AC1B" w:rsidR="00892613" w:rsidRPr="00370E2D" w:rsidRDefault="00370E2D" w:rsidP="00030426">
            <w:pPr>
              <w:pStyle w:val="a4"/>
              <w:rPr>
                <w:color w:val="808080" w:themeColor="background1" w:themeShade="80"/>
              </w:rPr>
            </w:pPr>
            <w:r w:rsidRPr="00370E2D">
              <w:rPr>
                <w:color w:val="808080" w:themeColor="background1" w:themeShade="80"/>
              </w:rPr>
              <w:t>store.js</w:t>
            </w:r>
          </w:p>
          <w:p w14:paraId="6E533E45" w14:textId="77777777" w:rsidR="00370E2D" w:rsidRDefault="00370E2D" w:rsidP="00370E2D">
            <w:pPr>
              <w:pStyle w:val="a4"/>
            </w:pPr>
            <w:r>
              <w:t xml:space="preserve">import </w:t>
            </w:r>
            <w:proofErr w:type="gramStart"/>
            <w:r>
              <w:t xml:space="preserve">{ </w:t>
            </w:r>
            <w:proofErr w:type="spellStart"/>
            <w:r>
              <w:t>createStore</w:t>
            </w:r>
            <w:proofErr w:type="spellEnd"/>
            <w:proofErr w:type="gramEnd"/>
            <w:r>
              <w:t xml:space="preserve"> } from 'redux';</w:t>
            </w:r>
          </w:p>
          <w:p w14:paraId="0A88D328" w14:textId="77777777" w:rsidR="00370E2D" w:rsidRDefault="00370E2D" w:rsidP="00370E2D">
            <w:pPr>
              <w:pStyle w:val="a4"/>
            </w:pPr>
            <w:r>
              <w:t xml:space="preserve">import reducer from </w:t>
            </w:r>
            <w:proofErr w:type="gramStart"/>
            <w:r>
              <w:t>'./</w:t>
            </w:r>
            <w:proofErr w:type="gramEnd"/>
            <w:r>
              <w:t>reducers';</w:t>
            </w:r>
          </w:p>
          <w:p w14:paraId="3E196333" w14:textId="77777777" w:rsidR="00370E2D" w:rsidRDefault="00370E2D" w:rsidP="00370E2D">
            <w:pPr>
              <w:pStyle w:val="a4"/>
            </w:pPr>
          </w:p>
          <w:p w14:paraId="6EFF61CF" w14:textId="77777777" w:rsidR="00370E2D" w:rsidRDefault="00370E2D" w:rsidP="00370E2D">
            <w:pPr>
              <w:pStyle w:val="a4"/>
            </w:pPr>
            <w:r>
              <w:t xml:space="preserve">const store = </w:t>
            </w:r>
            <w:proofErr w:type="spellStart"/>
            <w:r>
              <w:t>createStore</w:t>
            </w:r>
            <w:proofErr w:type="spellEnd"/>
            <w:r>
              <w:t>(reducer);</w:t>
            </w:r>
          </w:p>
          <w:p w14:paraId="56582A93" w14:textId="77777777" w:rsidR="00370E2D" w:rsidRDefault="00370E2D" w:rsidP="00370E2D">
            <w:pPr>
              <w:pStyle w:val="a4"/>
            </w:pPr>
          </w:p>
          <w:p w14:paraId="03CF560A" w14:textId="0F66244B" w:rsidR="00370E2D" w:rsidRPr="00370E2D" w:rsidRDefault="00370E2D" w:rsidP="00370E2D">
            <w:pPr>
              <w:pStyle w:val="a4"/>
            </w:pPr>
            <w:r>
              <w:t>export default store;</w:t>
            </w:r>
          </w:p>
          <w:p w14:paraId="1DC226E8" w14:textId="77777777" w:rsidR="00892613" w:rsidRPr="00F95253" w:rsidRDefault="00892613" w:rsidP="00030426">
            <w:pPr>
              <w:pStyle w:val="a4"/>
            </w:pPr>
          </w:p>
        </w:tc>
      </w:tr>
    </w:tbl>
    <w:p w14:paraId="196F7D06" w14:textId="53FBF3A8" w:rsidR="00892613" w:rsidRDefault="00892613" w:rsidP="00892613">
      <w:pPr>
        <w:pStyle w:val="a5"/>
        <w:rPr>
          <w:lang w:val="en-US"/>
        </w:rPr>
      </w:pPr>
    </w:p>
    <w:p w14:paraId="03BF6062" w14:textId="77777777" w:rsidR="00B74020" w:rsidRDefault="00B74020" w:rsidP="00892613">
      <w:pPr>
        <w:pStyle w:val="a5"/>
        <w:rPr>
          <w:lang w:val="en-US"/>
        </w:rPr>
      </w:pPr>
    </w:p>
    <w:p w14:paraId="7C5AB848" w14:textId="718C96AD" w:rsidR="00DD5AB2" w:rsidRPr="00DD5AB2" w:rsidRDefault="003E12C8" w:rsidP="00892613">
      <w:pPr>
        <w:pStyle w:val="a5"/>
      </w:pPr>
      <w:r>
        <w:rPr>
          <w:lang w:val="en-US"/>
        </w:rPr>
        <w:t>Provider</w:t>
      </w:r>
      <w:r w:rsidRPr="00BB234B">
        <w:t xml:space="preserve"> </w:t>
      </w:r>
      <w:r>
        <w:rPr>
          <w:lang w:val="en-US"/>
        </w:rPr>
        <w:t>store</w:t>
      </w:r>
    </w:p>
    <w:p w14:paraId="651C10BD" w14:textId="34E1C101" w:rsidR="00892613" w:rsidRDefault="001D3EA1" w:rsidP="00892613">
      <w:pPr>
        <w:pStyle w:val="a5"/>
      </w:pPr>
      <w:r>
        <w:t xml:space="preserve">На самом верхнем уровне – провайдер из </w:t>
      </w:r>
      <w:r>
        <w:rPr>
          <w:lang w:val="en-US"/>
        </w:rPr>
        <w:t>react</w:t>
      </w:r>
      <w:r w:rsidRPr="001D3EA1">
        <w:t>-</w:t>
      </w:r>
      <w:r>
        <w:rPr>
          <w:lang w:val="en-US"/>
        </w:rPr>
        <w:t>redux</w:t>
      </w:r>
      <w:r>
        <w:t>, потому что это центр приложения.</w:t>
      </w:r>
    </w:p>
    <w:p w14:paraId="53B622F9" w14:textId="66ADAF46" w:rsidR="00DD5AB2" w:rsidRDefault="00DD5AB2" w:rsidP="00892613">
      <w:pPr>
        <w:pStyle w:val="a5"/>
      </w:pPr>
    </w:p>
    <w:p w14:paraId="3029EF71" w14:textId="3273D2EB" w:rsidR="00DD5AB2" w:rsidRDefault="00DD5AB2" w:rsidP="00892613">
      <w:pPr>
        <w:pStyle w:val="a5"/>
      </w:pPr>
      <w:proofErr w:type="spellStart"/>
      <w:r w:rsidRPr="00DD5AB2">
        <w:t>ErrorBoundry</w:t>
      </w:r>
      <w:proofErr w:type="spellEnd"/>
    </w:p>
    <w:p w14:paraId="206F4F13" w14:textId="3B3AB3D7" w:rsidR="00DD5AB2" w:rsidRPr="00DD5AB2" w:rsidRDefault="00DD5AB2" w:rsidP="00892613">
      <w:pPr>
        <w:pStyle w:val="a5"/>
      </w:pPr>
      <w:r>
        <w:t>Как можно выше, чтобы отлавливал любые ошибки.</w:t>
      </w:r>
    </w:p>
    <w:p w14:paraId="3FE59C65" w14:textId="0C1239DD" w:rsidR="00DD5AB2" w:rsidRDefault="00DD5AB2" w:rsidP="00892613">
      <w:pPr>
        <w:pStyle w:val="a5"/>
      </w:pPr>
    </w:p>
    <w:p w14:paraId="32429034" w14:textId="5A7ECA31" w:rsidR="003E12C8" w:rsidRDefault="00D343D7" w:rsidP="00892613">
      <w:pPr>
        <w:pStyle w:val="a5"/>
      </w:pPr>
      <w:proofErr w:type="spellStart"/>
      <w:r w:rsidRPr="00D343D7">
        <w:t>BookstoreServiceProvider</w:t>
      </w:r>
      <w:proofErr w:type="spellEnd"/>
    </w:p>
    <w:p w14:paraId="4D1F8F4C" w14:textId="12701219" w:rsidR="00D343D7" w:rsidRPr="00D343D7" w:rsidRDefault="00D343D7" w:rsidP="00892613">
      <w:pPr>
        <w:pStyle w:val="a5"/>
      </w:pPr>
      <w:r>
        <w:t>Это контекст, который будет передавать экземпляр сетевого сервиса ниже по иерархии.</w:t>
      </w:r>
    </w:p>
    <w:p w14:paraId="18EE612A" w14:textId="70730566" w:rsidR="003E12C8" w:rsidRDefault="003E12C8" w:rsidP="00892613">
      <w:pPr>
        <w:pStyle w:val="a5"/>
      </w:pPr>
    </w:p>
    <w:p w14:paraId="07A2FC5D" w14:textId="4FE209C3" w:rsidR="00D343D7" w:rsidRPr="00BB234B" w:rsidRDefault="00FC6F52" w:rsidP="00892613">
      <w:pPr>
        <w:pStyle w:val="a5"/>
      </w:pPr>
      <w:r w:rsidRPr="00FC6F52">
        <w:rPr>
          <w:lang w:val="en-US"/>
        </w:rPr>
        <w:t>Router</w:t>
      </w:r>
    </w:p>
    <w:p w14:paraId="2D9D5A74" w14:textId="7C47258D" w:rsidR="00FC6F52" w:rsidRDefault="00FC6F52" w:rsidP="00892613">
      <w:pPr>
        <w:pStyle w:val="a5"/>
      </w:pPr>
      <w:r>
        <w:t xml:space="preserve">Чтобы все компоненты имели доступ к функциональности </w:t>
      </w:r>
      <w:proofErr w:type="spellStart"/>
      <w:r>
        <w:t>роутинга</w:t>
      </w:r>
      <w:proofErr w:type="spellEnd"/>
      <w:r>
        <w:t>.</w:t>
      </w:r>
    </w:p>
    <w:p w14:paraId="2E1D912C" w14:textId="77777777" w:rsidR="00FC6F52" w:rsidRPr="00FC6F52" w:rsidRDefault="00FC6F52" w:rsidP="00892613">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92613" w:rsidRPr="001D3EA1" w14:paraId="386246BA" w14:textId="77777777" w:rsidTr="00030426">
        <w:tc>
          <w:tcPr>
            <w:tcW w:w="10768" w:type="dxa"/>
            <w:shd w:val="clear" w:color="auto" w:fill="F5F5F5"/>
          </w:tcPr>
          <w:p w14:paraId="00BB2065" w14:textId="0FB860D6" w:rsidR="00892613" w:rsidRDefault="00892613" w:rsidP="00030426">
            <w:pPr>
              <w:pStyle w:val="a4"/>
              <w:rPr>
                <w:lang w:val="ru-RU"/>
              </w:rPr>
            </w:pPr>
          </w:p>
          <w:p w14:paraId="2F67B4F4" w14:textId="3D666716" w:rsidR="00E70C32" w:rsidRPr="00E70C32" w:rsidRDefault="00E70C32" w:rsidP="00030426">
            <w:pPr>
              <w:pStyle w:val="a4"/>
              <w:rPr>
                <w:color w:val="808080" w:themeColor="background1" w:themeShade="80"/>
              </w:rPr>
            </w:pPr>
            <w:r>
              <w:rPr>
                <w:color w:val="808080" w:themeColor="background1" w:themeShade="80"/>
              </w:rPr>
              <w:t>i</w:t>
            </w:r>
            <w:r w:rsidRPr="00E70C32">
              <w:rPr>
                <w:color w:val="808080" w:themeColor="background1" w:themeShade="80"/>
              </w:rPr>
              <w:t>ndex.js</w:t>
            </w:r>
          </w:p>
          <w:p w14:paraId="2637F137" w14:textId="4B2D9562" w:rsidR="00E70C32" w:rsidRPr="00E70C32" w:rsidRDefault="00E70C32" w:rsidP="00030426">
            <w:pPr>
              <w:pStyle w:val="a4"/>
              <w:rPr>
                <w:color w:val="808080" w:themeColor="background1" w:themeShade="80"/>
              </w:rPr>
            </w:pPr>
          </w:p>
          <w:p w14:paraId="2B484A99" w14:textId="77777777" w:rsidR="00E70C32" w:rsidRPr="00E70C32" w:rsidRDefault="00E70C32" w:rsidP="00E70C32">
            <w:pPr>
              <w:pStyle w:val="a4"/>
              <w:rPr>
                <w:color w:val="808080" w:themeColor="background1" w:themeShade="80"/>
              </w:rPr>
            </w:pPr>
            <w:r w:rsidRPr="00E70C32">
              <w:rPr>
                <w:color w:val="808080" w:themeColor="background1" w:themeShade="80"/>
              </w:rPr>
              <w:t>import React from 'react';</w:t>
            </w:r>
          </w:p>
          <w:p w14:paraId="0F62A5C1" w14:textId="77777777" w:rsidR="00E70C32" w:rsidRPr="00E70C32" w:rsidRDefault="00E70C32" w:rsidP="00E70C32">
            <w:pPr>
              <w:pStyle w:val="a4"/>
              <w:rPr>
                <w:color w:val="808080" w:themeColor="background1" w:themeShade="80"/>
              </w:rPr>
            </w:pPr>
            <w:r w:rsidRPr="00E70C32">
              <w:rPr>
                <w:color w:val="808080" w:themeColor="background1" w:themeShade="80"/>
              </w:rPr>
              <w:t xml:space="preserve">import </w:t>
            </w:r>
            <w:proofErr w:type="spellStart"/>
            <w:r w:rsidRPr="00E70C32">
              <w:rPr>
                <w:color w:val="808080" w:themeColor="background1" w:themeShade="80"/>
              </w:rPr>
              <w:t>ReactDOM</w:t>
            </w:r>
            <w:proofErr w:type="spellEnd"/>
            <w:r w:rsidRPr="00E70C32">
              <w:rPr>
                <w:color w:val="808080" w:themeColor="background1" w:themeShade="80"/>
              </w:rPr>
              <w:t xml:space="preserve"> from 'react-</w:t>
            </w:r>
            <w:proofErr w:type="spellStart"/>
            <w:r w:rsidRPr="00E70C32">
              <w:rPr>
                <w:color w:val="808080" w:themeColor="background1" w:themeShade="80"/>
              </w:rPr>
              <w:t>dom</w:t>
            </w:r>
            <w:proofErr w:type="spellEnd"/>
            <w:r w:rsidRPr="00E70C32">
              <w:rPr>
                <w:color w:val="808080" w:themeColor="background1" w:themeShade="80"/>
              </w:rPr>
              <w:t>';</w:t>
            </w:r>
          </w:p>
          <w:p w14:paraId="567D8C3E" w14:textId="77777777" w:rsidR="00E70C32" w:rsidRPr="00E70C32" w:rsidRDefault="00E70C32" w:rsidP="00E70C32">
            <w:pPr>
              <w:pStyle w:val="a4"/>
              <w:rPr>
                <w:color w:val="808080" w:themeColor="background1" w:themeShade="80"/>
              </w:rPr>
            </w:pPr>
            <w:r w:rsidRPr="00E70C32">
              <w:rPr>
                <w:color w:val="808080" w:themeColor="background1" w:themeShade="80"/>
              </w:rPr>
              <w:t xml:space="preserve">import </w:t>
            </w:r>
            <w:proofErr w:type="gramStart"/>
            <w:r w:rsidRPr="00E70C32">
              <w:rPr>
                <w:color w:val="808080" w:themeColor="background1" w:themeShade="80"/>
              </w:rPr>
              <w:t>{ Provider</w:t>
            </w:r>
            <w:proofErr w:type="gramEnd"/>
            <w:r w:rsidRPr="00E70C32">
              <w:rPr>
                <w:color w:val="808080" w:themeColor="background1" w:themeShade="80"/>
              </w:rPr>
              <w:t xml:space="preserve"> } from 'react-redux';</w:t>
            </w:r>
          </w:p>
          <w:p w14:paraId="297A0A08" w14:textId="77777777" w:rsidR="00E70C32" w:rsidRPr="00E70C32" w:rsidRDefault="00E70C32" w:rsidP="00E70C32">
            <w:pPr>
              <w:pStyle w:val="a4"/>
              <w:rPr>
                <w:color w:val="808080" w:themeColor="background1" w:themeShade="80"/>
              </w:rPr>
            </w:pPr>
            <w:r w:rsidRPr="00E70C32">
              <w:rPr>
                <w:color w:val="808080" w:themeColor="background1" w:themeShade="80"/>
              </w:rPr>
              <w:t xml:space="preserve">import </w:t>
            </w:r>
            <w:proofErr w:type="gramStart"/>
            <w:r w:rsidRPr="00E70C32">
              <w:rPr>
                <w:color w:val="808080" w:themeColor="background1" w:themeShade="80"/>
              </w:rPr>
              <w:t xml:space="preserve">{ </w:t>
            </w:r>
            <w:proofErr w:type="spellStart"/>
            <w:r w:rsidRPr="00E70C32">
              <w:rPr>
                <w:color w:val="808080" w:themeColor="background1" w:themeShade="80"/>
              </w:rPr>
              <w:t>BrowserRouter</w:t>
            </w:r>
            <w:proofErr w:type="spellEnd"/>
            <w:proofErr w:type="gramEnd"/>
            <w:r w:rsidRPr="00E70C32">
              <w:rPr>
                <w:color w:val="808080" w:themeColor="background1" w:themeShade="80"/>
              </w:rPr>
              <w:t xml:space="preserve"> as Router } from 'react-router-</w:t>
            </w:r>
            <w:proofErr w:type="spellStart"/>
            <w:r w:rsidRPr="00E70C32">
              <w:rPr>
                <w:color w:val="808080" w:themeColor="background1" w:themeShade="80"/>
              </w:rPr>
              <w:t>dom</w:t>
            </w:r>
            <w:proofErr w:type="spellEnd"/>
            <w:r w:rsidRPr="00E70C32">
              <w:rPr>
                <w:color w:val="808080" w:themeColor="background1" w:themeShade="80"/>
              </w:rPr>
              <w:t>';</w:t>
            </w:r>
          </w:p>
          <w:p w14:paraId="49DF90C6" w14:textId="77777777" w:rsidR="00E70C32" w:rsidRPr="00E70C32" w:rsidRDefault="00E70C32" w:rsidP="00E70C32">
            <w:pPr>
              <w:pStyle w:val="a4"/>
              <w:rPr>
                <w:color w:val="808080" w:themeColor="background1" w:themeShade="80"/>
              </w:rPr>
            </w:pPr>
          </w:p>
          <w:p w14:paraId="20C1DACB" w14:textId="77777777" w:rsidR="00E70C32" w:rsidRPr="00E70C32" w:rsidRDefault="00E70C32" w:rsidP="00E70C32">
            <w:pPr>
              <w:pStyle w:val="a4"/>
              <w:rPr>
                <w:color w:val="808080" w:themeColor="background1" w:themeShade="80"/>
              </w:rPr>
            </w:pPr>
            <w:r w:rsidRPr="00E70C32">
              <w:rPr>
                <w:color w:val="808080" w:themeColor="background1" w:themeShade="80"/>
              </w:rPr>
              <w:t xml:space="preserve">import App from </w:t>
            </w:r>
            <w:proofErr w:type="gramStart"/>
            <w:r w:rsidRPr="00E70C32">
              <w:rPr>
                <w:color w:val="808080" w:themeColor="background1" w:themeShade="80"/>
              </w:rPr>
              <w:t>'./</w:t>
            </w:r>
            <w:proofErr w:type="gramEnd"/>
            <w:r w:rsidRPr="00E70C32">
              <w:rPr>
                <w:color w:val="808080" w:themeColor="background1" w:themeShade="80"/>
              </w:rPr>
              <w:t>components/app';</w:t>
            </w:r>
          </w:p>
          <w:p w14:paraId="47F34F93" w14:textId="77777777" w:rsidR="00E70C32" w:rsidRPr="00E70C32" w:rsidRDefault="00E70C32" w:rsidP="00E70C32">
            <w:pPr>
              <w:pStyle w:val="a4"/>
              <w:rPr>
                <w:color w:val="808080" w:themeColor="background1" w:themeShade="80"/>
              </w:rPr>
            </w:pPr>
            <w:r w:rsidRPr="00E70C32">
              <w:rPr>
                <w:color w:val="808080" w:themeColor="background1" w:themeShade="80"/>
              </w:rPr>
              <w:t xml:space="preserve">import </w:t>
            </w:r>
            <w:proofErr w:type="spellStart"/>
            <w:r w:rsidRPr="00E70C32">
              <w:rPr>
                <w:color w:val="808080" w:themeColor="background1" w:themeShade="80"/>
              </w:rPr>
              <w:t>ErrorBoundry</w:t>
            </w:r>
            <w:proofErr w:type="spellEnd"/>
            <w:r w:rsidRPr="00E70C32">
              <w:rPr>
                <w:color w:val="808080" w:themeColor="background1" w:themeShade="80"/>
              </w:rPr>
              <w:t xml:space="preserve"> from </w:t>
            </w:r>
            <w:proofErr w:type="gramStart"/>
            <w:r w:rsidRPr="00E70C32">
              <w:rPr>
                <w:color w:val="808080" w:themeColor="background1" w:themeShade="80"/>
              </w:rPr>
              <w:t>'./</w:t>
            </w:r>
            <w:proofErr w:type="gramEnd"/>
            <w:r w:rsidRPr="00E70C32">
              <w:rPr>
                <w:color w:val="808080" w:themeColor="background1" w:themeShade="80"/>
              </w:rPr>
              <w:t>components/error-</w:t>
            </w:r>
            <w:proofErr w:type="spellStart"/>
            <w:r w:rsidRPr="00E70C32">
              <w:rPr>
                <w:color w:val="808080" w:themeColor="background1" w:themeShade="80"/>
              </w:rPr>
              <w:t>boundry</w:t>
            </w:r>
            <w:proofErr w:type="spellEnd"/>
            <w:r w:rsidRPr="00E70C32">
              <w:rPr>
                <w:color w:val="808080" w:themeColor="background1" w:themeShade="80"/>
              </w:rPr>
              <w:t>';</w:t>
            </w:r>
          </w:p>
          <w:p w14:paraId="5C408C39" w14:textId="77777777" w:rsidR="00E70C32" w:rsidRPr="00E70C32" w:rsidRDefault="00E70C32" w:rsidP="00E70C32">
            <w:pPr>
              <w:pStyle w:val="a4"/>
              <w:rPr>
                <w:color w:val="808080" w:themeColor="background1" w:themeShade="80"/>
              </w:rPr>
            </w:pPr>
            <w:r w:rsidRPr="00E70C32">
              <w:rPr>
                <w:color w:val="808080" w:themeColor="background1" w:themeShade="80"/>
              </w:rPr>
              <w:t xml:space="preserve">import </w:t>
            </w:r>
            <w:proofErr w:type="spellStart"/>
            <w:r w:rsidRPr="00E70C32">
              <w:rPr>
                <w:color w:val="808080" w:themeColor="background1" w:themeShade="80"/>
              </w:rPr>
              <w:t>BookstoreService</w:t>
            </w:r>
            <w:proofErr w:type="spellEnd"/>
            <w:r w:rsidRPr="00E70C32">
              <w:rPr>
                <w:color w:val="808080" w:themeColor="background1" w:themeShade="80"/>
              </w:rPr>
              <w:t xml:space="preserve"> from </w:t>
            </w:r>
            <w:proofErr w:type="gramStart"/>
            <w:r w:rsidRPr="00E70C32">
              <w:rPr>
                <w:color w:val="808080" w:themeColor="background1" w:themeShade="80"/>
              </w:rPr>
              <w:t>'./</w:t>
            </w:r>
            <w:proofErr w:type="gramEnd"/>
            <w:r w:rsidRPr="00E70C32">
              <w:rPr>
                <w:color w:val="808080" w:themeColor="background1" w:themeShade="80"/>
              </w:rPr>
              <w:t>services/bookstore-service';</w:t>
            </w:r>
          </w:p>
          <w:p w14:paraId="33504E09" w14:textId="77777777" w:rsidR="00E70C32" w:rsidRPr="00E70C32" w:rsidRDefault="00E70C32" w:rsidP="00E70C32">
            <w:pPr>
              <w:pStyle w:val="a4"/>
              <w:rPr>
                <w:color w:val="808080" w:themeColor="background1" w:themeShade="80"/>
              </w:rPr>
            </w:pPr>
            <w:r w:rsidRPr="00E70C32">
              <w:rPr>
                <w:color w:val="808080" w:themeColor="background1" w:themeShade="80"/>
              </w:rPr>
              <w:t xml:space="preserve">import </w:t>
            </w:r>
            <w:proofErr w:type="gramStart"/>
            <w:r w:rsidRPr="00E70C32">
              <w:rPr>
                <w:color w:val="808080" w:themeColor="background1" w:themeShade="80"/>
              </w:rPr>
              <w:t xml:space="preserve">{ </w:t>
            </w:r>
            <w:proofErr w:type="spellStart"/>
            <w:r w:rsidRPr="00E70C32">
              <w:rPr>
                <w:color w:val="808080" w:themeColor="background1" w:themeShade="80"/>
              </w:rPr>
              <w:t>BookstoreServiceProvider</w:t>
            </w:r>
            <w:proofErr w:type="spellEnd"/>
            <w:proofErr w:type="gramEnd"/>
            <w:r w:rsidRPr="00E70C32">
              <w:rPr>
                <w:color w:val="808080" w:themeColor="background1" w:themeShade="80"/>
              </w:rPr>
              <w:t xml:space="preserve"> } from './components/bookstore-service-context'</w:t>
            </w:r>
          </w:p>
          <w:p w14:paraId="2ACE7541" w14:textId="77777777" w:rsidR="00E70C32" w:rsidRPr="00E70C32" w:rsidRDefault="00E70C32" w:rsidP="00E70C32">
            <w:pPr>
              <w:pStyle w:val="a4"/>
              <w:rPr>
                <w:color w:val="808080" w:themeColor="background1" w:themeShade="80"/>
              </w:rPr>
            </w:pPr>
          </w:p>
          <w:p w14:paraId="1E3842D6" w14:textId="1C8D982D" w:rsidR="00E70C32" w:rsidRPr="00E70C32" w:rsidRDefault="00E70C32" w:rsidP="00E70C32">
            <w:pPr>
              <w:pStyle w:val="a4"/>
              <w:rPr>
                <w:color w:val="808080" w:themeColor="background1" w:themeShade="80"/>
              </w:rPr>
            </w:pPr>
            <w:r w:rsidRPr="00E70C32">
              <w:rPr>
                <w:color w:val="808080" w:themeColor="background1" w:themeShade="80"/>
              </w:rPr>
              <w:t xml:space="preserve">import store from </w:t>
            </w:r>
            <w:proofErr w:type="gramStart"/>
            <w:r w:rsidRPr="00E70C32">
              <w:rPr>
                <w:color w:val="808080" w:themeColor="background1" w:themeShade="80"/>
              </w:rPr>
              <w:t>'./</w:t>
            </w:r>
            <w:proofErr w:type="gramEnd"/>
            <w:r w:rsidRPr="00E70C32">
              <w:rPr>
                <w:color w:val="808080" w:themeColor="background1" w:themeShade="80"/>
              </w:rPr>
              <w:t>store';</w:t>
            </w:r>
          </w:p>
          <w:p w14:paraId="6F68C369" w14:textId="77777777" w:rsidR="00E70C32" w:rsidRDefault="00E70C32" w:rsidP="00E70C32">
            <w:pPr>
              <w:pStyle w:val="a4"/>
            </w:pPr>
          </w:p>
          <w:p w14:paraId="211D91C7" w14:textId="77777777" w:rsidR="00E70C32" w:rsidRDefault="00E70C32" w:rsidP="00E70C32">
            <w:pPr>
              <w:pStyle w:val="a4"/>
            </w:pPr>
            <w:r>
              <w:t xml:space="preserve">const </w:t>
            </w:r>
            <w:proofErr w:type="spellStart"/>
            <w:r>
              <w:t>bookstoreService</w:t>
            </w:r>
            <w:proofErr w:type="spellEnd"/>
            <w:r>
              <w:t xml:space="preserve"> = new </w:t>
            </w:r>
            <w:proofErr w:type="spellStart"/>
            <w:proofErr w:type="gramStart"/>
            <w:r>
              <w:t>BookstoreService</w:t>
            </w:r>
            <w:proofErr w:type="spellEnd"/>
            <w:r>
              <w:t>(</w:t>
            </w:r>
            <w:proofErr w:type="gramEnd"/>
            <w:r>
              <w:t>);</w:t>
            </w:r>
          </w:p>
          <w:p w14:paraId="066E31E0" w14:textId="77777777" w:rsidR="00E70C32" w:rsidRDefault="00E70C32" w:rsidP="00E70C32">
            <w:pPr>
              <w:pStyle w:val="a4"/>
            </w:pPr>
          </w:p>
          <w:p w14:paraId="4C7C02CA" w14:textId="77777777" w:rsidR="00E70C32" w:rsidRDefault="00E70C32" w:rsidP="00E70C32">
            <w:pPr>
              <w:pStyle w:val="a4"/>
            </w:pPr>
            <w:proofErr w:type="spellStart"/>
            <w:r>
              <w:t>ReactDOM.render</w:t>
            </w:r>
            <w:proofErr w:type="spellEnd"/>
            <w:r>
              <w:t>(</w:t>
            </w:r>
          </w:p>
          <w:p w14:paraId="4C83E3DC" w14:textId="77777777" w:rsidR="00E70C32" w:rsidRDefault="00E70C32" w:rsidP="00E70C32">
            <w:pPr>
              <w:pStyle w:val="a4"/>
            </w:pPr>
            <w:r>
              <w:t xml:space="preserve">  &lt;Provider store={store}&gt;</w:t>
            </w:r>
          </w:p>
          <w:p w14:paraId="7AC95F03" w14:textId="77777777" w:rsidR="00E70C32" w:rsidRDefault="00E70C32" w:rsidP="00E70C32">
            <w:pPr>
              <w:pStyle w:val="a4"/>
            </w:pPr>
            <w:r>
              <w:t xml:space="preserve">    &lt;</w:t>
            </w:r>
            <w:proofErr w:type="spellStart"/>
            <w:r>
              <w:t>ErrorBoundry</w:t>
            </w:r>
            <w:proofErr w:type="spellEnd"/>
            <w:r>
              <w:t>&gt;</w:t>
            </w:r>
          </w:p>
          <w:p w14:paraId="1A4EEC1B" w14:textId="77777777" w:rsidR="00E70C32" w:rsidRDefault="00E70C32" w:rsidP="00E70C32">
            <w:pPr>
              <w:pStyle w:val="a4"/>
            </w:pPr>
            <w:r>
              <w:t xml:space="preserve">      &lt;</w:t>
            </w:r>
            <w:proofErr w:type="spellStart"/>
            <w:r>
              <w:t>BookstoreServiceProvider</w:t>
            </w:r>
            <w:proofErr w:type="spellEnd"/>
            <w:r>
              <w:t xml:space="preserve"> value={</w:t>
            </w:r>
            <w:proofErr w:type="spellStart"/>
            <w:r>
              <w:t>bookstoreService</w:t>
            </w:r>
            <w:proofErr w:type="spellEnd"/>
            <w:r>
              <w:t>}&gt;</w:t>
            </w:r>
          </w:p>
          <w:p w14:paraId="60C47E94" w14:textId="77777777" w:rsidR="00E70C32" w:rsidRDefault="00E70C32" w:rsidP="00E70C32">
            <w:pPr>
              <w:pStyle w:val="a4"/>
            </w:pPr>
            <w:r>
              <w:t xml:space="preserve">        &lt;Router&gt;</w:t>
            </w:r>
          </w:p>
          <w:p w14:paraId="6D38EB80" w14:textId="77777777" w:rsidR="00E70C32" w:rsidRDefault="00E70C32" w:rsidP="00E70C32">
            <w:pPr>
              <w:pStyle w:val="a4"/>
            </w:pPr>
            <w:r>
              <w:lastRenderedPageBreak/>
              <w:t xml:space="preserve">          &lt;App /&gt;</w:t>
            </w:r>
          </w:p>
          <w:p w14:paraId="3BAF7161" w14:textId="77777777" w:rsidR="00E70C32" w:rsidRDefault="00E70C32" w:rsidP="00E70C32">
            <w:pPr>
              <w:pStyle w:val="a4"/>
            </w:pPr>
            <w:r>
              <w:t xml:space="preserve">        &lt;/Router&gt;</w:t>
            </w:r>
          </w:p>
          <w:p w14:paraId="549D7506" w14:textId="77777777" w:rsidR="00E70C32" w:rsidRDefault="00E70C32" w:rsidP="00E70C32">
            <w:pPr>
              <w:pStyle w:val="a4"/>
            </w:pPr>
            <w:r>
              <w:t xml:space="preserve">      &lt;/</w:t>
            </w:r>
            <w:proofErr w:type="spellStart"/>
            <w:r>
              <w:t>BookstoreServiceProvider</w:t>
            </w:r>
            <w:proofErr w:type="spellEnd"/>
            <w:r>
              <w:t>&gt;</w:t>
            </w:r>
          </w:p>
          <w:p w14:paraId="379F3867" w14:textId="77777777" w:rsidR="00E70C32" w:rsidRDefault="00E70C32" w:rsidP="00E70C32">
            <w:pPr>
              <w:pStyle w:val="a4"/>
            </w:pPr>
            <w:r>
              <w:t xml:space="preserve">    &lt;/</w:t>
            </w:r>
            <w:proofErr w:type="spellStart"/>
            <w:r>
              <w:t>ErrorBoundry</w:t>
            </w:r>
            <w:proofErr w:type="spellEnd"/>
            <w:r>
              <w:t>&gt;</w:t>
            </w:r>
          </w:p>
          <w:p w14:paraId="72439D5C" w14:textId="227884AE" w:rsidR="00E70C32" w:rsidRDefault="00E70C32" w:rsidP="00E70C32">
            <w:pPr>
              <w:pStyle w:val="a4"/>
            </w:pPr>
            <w:r>
              <w:t xml:space="preserve">  &lt;/Provider&gt;</w:t>
            </w:r>
            <w:r w:rsidR="00D62F8B">
              <w:t>,</w:t>
            </w:r>
          </w:p>
          <w:p w14:paraId="572659D5" w14:textId="3D312C2D" w:rsidR="00D62F8B" w:rsidRDefault="00D62F8B" w:rsidP="00E70C32">
            <w:pPr>
              <w:pStyle w:val="a4"/>
            </w:pPr>
            <w:r>
              <w:t xml:space="preserve">  </w:t>
            </w:r>
            <w:proofErr w:type="spellStart"/>
            <w:proofErr w:type="gramStart"/>
            <w:r w:rsidRPr="00D62F8B">
              <w:t>document.getElementById</w:t>
            </w:r>
            <w:proofErr w:type="spellEnd"/>
            <w:proofErr w:type="gramEnd"/>
            <w:r w:rsidRPr="00D62F8B">
              <w:t>('root')</w:t>
            </w:r>
          </w:p>
          <w:p w14:paraId="25D66E3A" w14:textId="7F13C060" w:rsidR="00892613" w:rsidRPr="00E70C32" w:rsidRDefault="00E70C32" w:rsidP="00030426">
            <w:pPr>
              <w:pStyle w:val="a4"/>
            </w:pPr>
            <w:r>
              <w:t>);</w:t>
            </w:r>
          </w:p>
          <w:p w14:paraId="2E4F6F01" w14:textId="77777777" w:rsidR="00892613" w:rsidRPr="001D3EA1" w:rsidRDefault="00892613" w:rsidP="00030426">
            <w:pPr>
              <w:pStyle w:val="a4"/>
              <w:rPr>
                <w:lang w:val="ru-RU"/>
              </w:rPr>
            </w:pPr>
          </w:p>
        </w:tc>
      </w:tr>
    </w:tbl>
    <w:p w14:paraId="2D402919" w14:textId="3054BF37" w:rsidR="00892613" w:rsidRDefault="00892613" w:rsidP="00892613">
      <w:pPr>
        <w:pStyle w:val="a5"/>
      </w:pPr>
    </w:p>
    <w:p w14:paraId="3E3880D0" w14:textId="4EA5668A" w:rsidR="006A0ABE" w:rsidRDefault="006A0ABE" w:rsidP="006A0ABE">
      <w:pPr>
        <w:pStyle w:val="2"/>
      </w:pPr>
      <w:r>
        <w:t>Работа с асинхронными данными</w:t>
      </w:r>
    </w:p>
    <w:p w14:paraId="117565DF" w14:textId="43AFE3A5" w:rsidR="00892613" w:rsidRPr="006A0ABE" w:rsidRDefault="006A0ABE" w:rsidP="00892613">
      <w:pPr>
        <w:pStyle w:val="a5"/>
      </w:pPr>
      <w:r>
        <w:rPr>
          <w:lang w:val="en-US"/>
        </w:rPr>
        <w:t>Service</w:t>
      </w:r>
      <w:r w:rsidRPr="006A0ABE">
        <w:t xml:space="preserve"> – </w:t>
      </w:r>
      <w:r>
        <w:t xml:space="preserve">это эмуляция сетевого запроса. Чтобы сделать запрос асинхронным, надо прописать </w:t>
      </w:r>
      <w:r>
        <w:rPr>
          <w:lang w:val="en-US"/>
        </w:rPr>
        <w:t>service</w:t>
      </w:r>
      <w:r w:rsidRPr="006A0ABE">
        <w:t xml:space="preserve"> </w:t>
      </w:r>
      <w:r>
        <w:t>так:</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92613" w:rsidRPr="006A0ABE" w14:paraId="2ABC02EC" w14:textId="77777777" w:rsidTr="00030426">
        <w:tc>
          <w:tcPr>
            <w:tcW w:w="10768" w:type="dxa"/>
            <w:shd w:val="clear" w:color="auto" w:fill="F5F5F5"/>
          </w:tcPr>
          <w:p w14:paraId="5FD1E1EB" w14:textId="77777777" w:rsidR="00892613" w:rsidRPr="001D3EA1" w:rsidRDefault="00892613" w:rsidP="00030426">
            <w:pPr>
              <w:pStyle w:val="a4"/>
              <w:rPr>
                <w:lang w:val="ru-RU"/>
              </w:rPr>
            </w:pPr>
          </w:p>
          <w:p w14:paraId="1D6613A8" w14:textId="77777777" w:rsidR="006A0ABE" w:rsidRDefault="006A0ABE" w:rsidP="006A0ABE">
            <w:pPr>
              <w:pStyle w:val="a4"/>
            </w:pPr>
            <w:r>
              <w:t xml:space="preserve">export default class </w:t>
            </w:r>
            <w:proofErr w:type="spellStart"/>
            <w:r>
              <w:t>BookstoreService</w:t>
            </w:r>
            <w:proofErr w:type="spellEnd"/>
            <w:r>
              <w:t xml:space="preserve"> {</w:t>
            </w:r>
          </w:p>
          <w:p w14:paraId="700CE8FF" w14:textId="77777777" w:rsidR="006A0ABE" w:rsidRDefault="006A0ABE" w:rsidP="006A0ABE">
            <w:pPr>
              <w:pStyle w:val="a4"/>
            </w:pPr>
          </w:p>
          <w:p w14:paraId="11D4E045" w14:textId="0276516A" w:rsidR="00892613" w:rsidRPr="00643BF8" w:rsidRDefault="006A0ABE" w:rsidP="006A0ABE">
            <w:pPr>
              <w:pStyle w:val="a4"/>
              <w:rPr>
                <w:lang w:val="ru-RU"/>
              </w:rPr>
            </w:pPr>
            <w:r w:rsidRPr="00F41654">
              <w:t xml:space="preserve">  </w:t>
            </w:r>
            <w:r>
              <w:t>data</w:t>
            </w:r>
            <w:r w:rsidRPr="00643BF8">
              <w:rPr>
                <w:lang w:val="ru-RU"/>
              </w:rPr>
              <w:t xml:space="preserve"> = [ </w:t>
            </w:r>
            <w:r>
              <w:rPr>
                <w:lang w:val="ru-RU"/>
              </w:rPr>
              <w:t>массив</w:t>
            </w:r>
            <w:r w:rsidRPr="00643BF8">
              <w:rPr>
                <w:lang w:val="ru-RU"/>
              </w:rPr>
              <w:t xml:space="preserve"> </w:t>
            </w:r>
            <w:r>
              <w:rPr>
                <w:lang w:val="ru-RU"/>
              </w:rPr>
              <w:t>объектов</w:t>
            </w:r>
            <w:r w:rsidRPr="00643BF8">
              <w:rPr>
                <w:lang w:val="ru-RU"/>
              </w:rPr>
              <w:t xml:space="preserve"> </w:t>
            </w:r>
            <w:r>
              <w:rPr>
                <w:lang w:val="ru-RU"/>
              </w:rPr>
              <w:t>с</w:t>
            </w:r>
            <w:r w:rsidRPr="00643BF8">
              <w:rPr>
                <w:lang w:val="ru-RU"/>
              </w:rPr>
              <w:t xml:space="preserve"> </w:t>
            </w:r>
            <w:proofErr w:type="gramStart"/>
            <w:r>
              <w:rPr>
                <w:lang w:val="ru-RU"/>
              </w:rPr>
              <w:t>книгами</w:t>
            </w:r>
            <w:r w:rsidRPr="00643BF8">
              <w:rPr>
                <w:lang w:val="ru-RU"/>
              </w:rPr>
              <w:t xml:space="preserve"> ]</w:t>
            </w:r>
            <w:proofErr w:type="gramEnd"/>
            <w:r w:rsidRPr="00643BF8">
              <w:rPr>
                <w:lang w:val="ru-RU"/>
              </w:rPr>
              <w:t>;</w:t>
            </w:r>
          </w:p>
          <w:p w14:paraId="1FFA8898" w14:textId="77777777" w:rsidR="006A0ABE" w:rsidRPr="00643BF8" w:rsidRDefault="006A0ABE" w:rsidP="006A0ABE">
            <w:pPr>
              <w:pStyle w:val="a4"/>
              <w:rPr>
                <w:lang w:val="ru-RU"/>
              </w:rPr>
            </w:pPr>
          </w:p>
          <w:p w14:paraId="3663CD2A" w14:textId="77777777" w:rsidR="006A0ABE" w:rsidRPr="006A0ABE" w:rsidRDefault="006A0ABE" w:rsidP="006A0ABE">
            <w:pPr>
              <w:pStyle w:val="a4"/>
            </w:pPr>
            <w:r w:rsidRPr="00643BF8">
              <w:rPr>
                <w:lang w:val="ru-RU"/>
              </w:rPr>
              <w:t xml:space="preserve">  </w:t>
            </w:r>
            <w:proofErr w:type="spellStart"/>
            <w:proofErr w:type="gramStart"/>
            <w:r w:rsidRPr="006A0ABE">
              <w:t>getBooks</w:t>
            </w:r>
            <w:proofErr w:type="spellEnd"/>
            <w:r w:rsidRPr="006A0ABE">
              <w:t>(</w:t>
            </w:r>
            <w:proofErr w:type="gramEnd"/>
            <w:r w:rsidRPr="006A0ABE">
              <w:t>) {</w:t>
            </w:r>
          </w:p>
          <w:p w14:paraId="2DC29196" w14:textId="77777777" w:rsidR="006A0ABE" w:rsidRPr="006A0ABE" w:rsidRDefault="006A0ABE" w:rsidP="006A0ABE">
            <w:pPr>
              <w:pStyle w:val="a4"/>
            </w:pPr>
            <w:r w:rsidRPr="006A0ABE">
              <w:t xml:space="preserve">    return </w:t>
            </w:r>
            <w:r w:rsidRPr="006A0ABE">
              <w:rPr>
                <w:color w:val="C45911" w:themeColor="accent2" w:themeShade="BF"/>
              </w:rPr>
              <w:t>new Promise</w:t>
            </w:r>
            <w:r w:rsidRPr="006A0ABE">
              <w:t>((</w:t>
            </w:r>
            <w:r w:rsidRPr="006A0ABE">
              <w:rPr>
                <w:color w:val="008000"/>
              </w:rPr>
              <w:t>resolve</w:t>
            </w:r>
            <w:r w:rsidRPr="006A0ABE">
              <w:t>) =&gt; {</w:t>
            </w:r>
          </w:p>
          <w:p w14:paraId="1C57EC5B" w14:textId="77777777" w:rsidR="006A0ABE" w:rsidRPr="006A0ABE" w:rsidRDefault="006A0ABE" w:rsidP="006A0ABE">
            <w:pPr>
              <w:pStyle w:val="a4"/>
            </w:pPr>
            <w:r w:rsidRPr="006A0ABE">
              <w:t xml:space="preserve">      return </w:t>
            </w:r>
            <w:proofErr w:type="spellStart"/>
            <w:proofErr w:type="gramStart"/>
            <w:r w:rsidRPr="006A0ABE">
              <w:t>setTimeout</w:t>
            </w:r>
            <w:proofErr w:type="spellEnd"/>
            <w:r w:rsidRPr="006A0ABE">
              <w:t>(</w:t>
            </w:r>
            <w:proofErr w:type="gramEnd"/>
            <w:r w:rsidRPr="006A0ABE">
              <w:t xml:space="preserve">() =&gt; </w:t>
            </w:r>
            <w:r w:rsidRPr="006A0ABE">
              <w:rPr>
                <w:color w:val="008000"/>
              </w:rPr>
              <w:t>resolve</w:t>
            </w:r>
            <w:r w:rsidRPr="006A0ABE">
              <w:t>(</w:t>
            </w:r>
            <w:proofErr w:type="spellStart"/>
            <w:r w:rsidRPr="006A0ABE">
              <w:t>this.data</w:t>
            </w:r>
            <w:proofErr w:type="spellEnd"/>
            <w:r w:rsidRPr="006A0ABE">
              <w:t>), 500);</w:t>
            </w:r>
          </w:p>
          <w:p w14:paraId="74130FC2" w14:textId="77777777" w:rsidR="006A0ABE" w:rsidRPr="006A0ABE" w:rsidRDefault="006A0ABE" w:rsidP="006A0ABE">
            <w:pPr>
              <w:pStyle w:val="a4"/>
              <w:rPr>
                <w:lang w:val="ru-RU"/>
              </w:rPr>
            </w:pPr>
            <w:r w:rsidRPr="006A0ABE">
              <w:t xml:space="preserve">    </w:t>
            </w:r>
            <w:r w:rsidRPr="006A0ABE">
              <w:rPr>
                <w:lang w:val="ru-RU"/>
              </w:rPr>
              <w:t>});</w:t>
            </w:r>
          </w:p>
          <w:p w14:paraId="39EDE8A5" w14:textId="77777777" w:rsidR="00892613" w:rsidRDefault="006A0ABE" w:rsidP="006A0ABE">
            <w:pPr>
              <w:pStyle w:val="a4"/>
              <w:rPr>
                <w:lang w:val="ru-RU"/>
              </w:rPr>
            </w:pPr>
            <w:r w:rsidRPr="006A0ABE">
              <w:rPr>
                <w:lang w:val="ru-RU"/>
              </w:rPr>
              <w:t xml:space="preserve">  }</w:t>
            </w:r>
          </w:p>
          <w:p w14:paraId="2EAC801F" w14:textId="1E86F190" w:rsidR="006A0ABE" w:rsidRPr="006A0ABE" w:rsidRDefault="006A0ABE" w:rsidP="006A0ABE">
            <w:pPr>
              <w:pStyle w:val="a4"/>
              <w:rPr>
                <w:lang w:val="ru-RU"/>
              </w:rPr>
            </w:pPr>
          </w:p>
        </w:tc>
      </w:tr>
    </w:tbl>
    <w:p w14:paraId="09C8F386" w14:textId="69C2F91A" w:rsidR="00892613" w:rsidRPr="006A0ABE" w:rsidRDefault="00892613" w:rsidP="00892613">
      <w:pPr>
        <w:pStyle w:val="a5"/>
      </w:pPr>
    </w:p>
    <w:p w14:paraId="77DB39C0" w14:textId="6029B004" w:rsidR="00733532" w:rsidRDefault="0052062A" w:rsidP="00892613">
      <w:pPr>
        <w:pStyle w:val="a5"/>
      </w:pPr>
      <w:r>
        <w:t>Дописать</w:t>
      </w:r>
    </w:p>
    <w:p w14:paraId="3A527640" w14:textId="088F4534" w:rsidR="0052062A" w:rsidRDefault="0052062A" w:rsidP="00892613">
      <w:pPr>
        <w:pStyle w:val="a5"/>
      </w:pPr>
    </w:p>
    <w:p w14:paraId="7B5E8818" w14:textId="2A8DF2D4" w:rsidR="0052062A" w:rsidRDefault="0052062A" w:rsidP="0052062A">
      <w:pPr>
        <w:pStyle w:val="2"/>
      </w:pPr>
      <w:r>
        <w:t>Обработка ошибок</w:t>
      </w:r>
    </w:p>
    <w:p w14:paraId="22A98184" w14:textId="5C6B3BF3" w:rsidR="0052062A" w:rsidRDefault="0052062A" w:rsidP="00892613">
      <w:pPr>
        <w:pStyle w:val="a5"/>
      </w:pPr>
      <w:r>
        <w:t xml:space="preserve">Статус ошибки хранится в </w:t>
      </w:r>
      <w:r>
        <w:rPr>
          <w:lang w:val="en-US"/>
        </w:rPr>
        <w:t>store</w:t>
      </w:r>
      <w:r>
        <w:t>.</w:t>
      </w:r>
    </w:p>
    <w:p w14:paraId="18E7B584" w14:textId="6DEF2B05" w:rsidR="0052062A" w:rsidRDefault="0052062A" w:rsidP="00892613">
      <w:pPr>
        <w:pStyle w:val="a5"/>
      </w:pPr>
      <w:r>
        <w:t xml:space="preserve">Ошибка – это </w:t>
      </w:r>
      <w:r>
        <w:rPr>
          <w:lang w:val="en-US"/>
        </w:rPr>
        <w:t>null</w:t>
      </w:r>
      <w:r>
        <w:t xml:space="preserve"> по умолчанию, а также если начался запрос к серверу</w:t>
      </w:r>
      <w:r w:rsidR="00242935">
        <w:t xml:space="preserve"> или</w:t>
      </w:r>
      <w:r>
        <w:t xml:space="preserve"> книги успешно получены</w:t>
      </w:r>
      <w:r w:rsidR="00242935">
        <w:t>.</w:t>
      </w:r>
    </w:p>
    <w:p w14:paraId="0B5241CD" w14:textId="6DB306FF" w:rsidR="00242935" w:rsidRDefault="00242935" w:rsidP="00892613">
      <w:pPr>
        <w:pStyle w:val="a5"/>
      </w:pPr>
    </w:p>
    <w:p w14:paraId="08206751" w14:textId="13D6F932" w:rsidR="00242935" w:rsidRPr="00F73017" w:rsidRDefault="00BA5261" w:rsidP="00892613">
      <w:pPr>
        <w:pStyle w:val="a5"/>
      </w:pPr>
      <w:r>
        <w:t xml:space="preserve">В </w:t>
      </w:r>
      <w:r>
        <w:rPr>
          <w:lang w:val="en-US"/>
        </w:rPr>
        <w:t>reducer</w:t>
      </w:r>
      <w:r w:rsidRPr="00BA5261">
        <w:t xml:space="preserve"> </w:t>
      </w:r>
      <w:r>
        <w:t>добавляется новое действие.</w:t>
      </w:r>
      <w:r w:rsidR="00F73017" w:rsidRPr="00F73017">
        <w:t xml:space="preserve"> </w:t>
      </w:r>
      <w:r w:rsidR="00F73017">
        <w:t xml:space="preserve">Через </w:t>
      </w:r>
      <w:r w:rsidR="00F73017">
        <w:rPr>
          <w:lang w:val="en-US"/>
        </w:rPr>
        <w:t>payload</w:t>
      </w:r>
      <w:r w:rsidR="00F73017" w:rsidRPr="00F73017">
        <w:t xml:space="preserve"> </w:t>
      </w:r>
      <w:r w:rsidR="00F73017">
        <w:t>будут переданы детали ошибки.</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33532" w:rsidRPr="009A595B" w14:paraId="7D397D9B" w14:textId="77777777" w:rsidTr="00737432">
        <w:tc>
          <w:tcPr>
            <w:tcW w:w="10768" w:type="dxa"/>
            <w:shd w:val="clear" w:color="auto" w:fill="F5F5F5"/>
          </w:tcPr>
          <w:p w14:paraId="7F5A8500" w14:textId="77777777" w:rsidR="00733532" w:rsidRPr="006A0ABE" w:rsidRDefault="00733532" w:rsidP="00737432">
            <w:pPr>
              <w:pStyle w:val="a4"/>
              <w:rPr>
                <w:lang w:val="ru-RU"/>
              </w:rPr>
            </w:pPr>
          </w:p>
          <w:p w14:paraId="4EAD5759" w14:textId="115303E6" w:rsidR="00733532" w:rsidRPr="00F73017" w:rsidRDefault="00BA5261" w:rsidP="00737432">
            <w:pPr>
              <w:pStyle w:val="a4"/>
              <w:rPr>
                <w:color w:val="808080" w:themeColor="background1" w:themeShade="80"/>
              </w:rPr>
            </w:pPr>
            <w:r w:rsidRPr="00F73017">
              <w:rPr>
                <w:color w:val="808080" w:themeColor="background1" w:themeShade="80"/>
              </w:rPr>
              <w:t>Reducer</w:t>
            </w:r>
          </w:p>
          <w:p w14:paraId="228ECEC8" w14:textId="3922B64D" w:rsidR="00BA5261" w:rsidRDefault="00BA5261" w:rsidP="00737432">
            <w:pPr>
              <w:pStyle w:val="a4"/>
            </w:pPr>
          </w:p>
          <w:p w14:paraId="6D9BBFEE" w14:textId="77777777" w:rsidR="00F73017" w:rsidRDefault="00F73017" w:rsidP="00F73017">
            <w:pPr>
              <w:pStyle w:val="a4"/>
            </w:pPr>
            <w:r>
              <w:t xml:space="preserve">const </w:t>
            </w:r>
            <w:proofErr w:type="spellStart"/>
            <w:r>
              <w:t>initialState</w:t>
            </w:r>
            <w:proofErr w:type="spellEnd"/>
            <w:r>
              <w:t xml:space="preserve"> = {</w:t>
            </w:r>
          </w:p>
          <w:p w14:paraId="0B1EFAC9"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  books: [],</w:t>
            </w:r>
          </w:p>
          <w:p w14:paraId="3E87A518"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  loading: true,</w:t>
            </w:r>
          </w:p>
          <w:p w14:paraId="74D56CC5" w14:textId="77777777" w:rsidR="00F73017" w:rsidRDefault="00F73017" w:rsidP="00F73017">
            <w:pPr>
              <w:pStyle w:val="a4"/>
            </w:pPr>
            <w:r>
              <w:t xml:space="preserve">  error: null</w:t>
            </w:r>
          </w:p>
          <w:p w14:paraId="3ABAC6B7" w14:textId="77777777" w:rsidR="00F73017" w:rsidRPr="00F73017" w:rsidRDefault="00F73017" w:rsidP="00F73017">
            <w:pPr>
              <w:pStyle w:val="a4"/>
              <w:rPr>
                <w:color w:val="808080" w:themeColor="background1" w:themeShade="80"/>
              </w:rPr>
            </w:pPr>
            <w:r w:rsidRPr="00F73017">
              <w:rPr>
                <w:color w:val="808080" w:themeColor="background1" w:themeShade="80"/>
              </w:rPr>
              <w:t>};</w:t>
            </w:r>
          </w:p>
          <w:p w14:paraId="2A662BC8" w14:textId="77777777" w:rsidR="00F73017" w:rsidRPr="00F73017" w:rsidRDefault="00F73017" w:rsidP="00F73017">
            <w:pPr>
              <w:pStyle w:val="a4"/>
              <w:rPr>
                <w:color w:val="808080" w:themeColor="background1" w:themeShade="80"/>
              </w:rPr>
            </w:pPr>
          </w:p>
          <w:p w14:paraId="2CAA4E35"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const reducer = (state = </w:t>
            </w:r>
            <w:proofErr w:type="spellStart"/>
            <w:r w:rsidRPr="00F73017">
              <w:rPr>
                <w:color w:val="808080" w:themeColor="background1" w:themeShade="80"/>
              </w:rPr>
              <w:t>initialState</w:t>
            </w:r>
            <w:proofErr w:type="spellEnd"/>
            <w:r w:rsidRPr="00F73017">
              <w:rPr>
                <w:color w:val="808080" w:themeColor="background1" w:themeShade="80"/>
              </w:rPr>
              <w:t>, action) =&gt; {</w:t>
            </w:r>
          </w:p>
          <w:p w14:paraId="1C8703B9"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  switch (</w:t>
            </w:r>
            <w:proofErr w:type="spellStart"/>
            <w:proofErr w:type="gramStart"/>
            <w:r w:rsidRPr="00F73017">
              <w:rPr>
                <w:color w:val="808080" w:themeColor="background1" w:themeShade="80"/>
              </w:rPr>
              <w:t>action.type</w:t>
            </w:r>
            <w:proofErr w:type="spellEnd"/>
            <w:proofErr w:type="gramEnd"/>
            <w:r w:rsidRPr="00F73017">
              <w:rPr>
                <w:color w:val="808080" w:themeColor="background1" w:themeShade="80"/>
              </w:rPr>
              <w:t>) {</w:t>
            </w:r>
          </w:p>
          <w:p w14:paraId="02A69A17" w14:textId="77777777" w:rsidR="00F73017" w:rsidRPr="00F73017" w:rsidRDefault="00F73017" w:rsidP="00F73017">
            <w:pPr>
              <w:pStyle w:val="a4"/>
              <w:rPr>
                <w:color w:val="808080" w:themeColor="background1" w:themeShade="80"/>
              </w:rPr>
            </w:pPr>
          </w:p>
          <w:p w14:paraId="4C721B94"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    case 'BOOKS_REQUESTED':</w:t>
            </w:r>
          </w:p>
          <w:p w14:paraId="5098D196"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      return </w:t>
            </w:r>
            <w:proofErr w:type="gramStart"/>
            <w:r w:rsidRPr="00F73017">
              <w:rPr>
                <w:color w:val="808080" w:themeColor="background1" w:themeShade="80"/>
              </w:rPr>
              <w:t>{ books</w:t>
            </w:r>
            <w:proofErr w:type="gramEnd"/>
            <w:r w:rsidRPr="00F73017">
              <w:rPr>
                <w:color w:val="808080" w:themeColor="background1" w:themeShade="80"/>
              </w:rPr>
              <w:t xml:space="preserve">: [], loading: true, </w:t>
            </w:r>
            <w:r w:rsidRPr="00D85AFE">
              <w:t>error</w:t>
            </w:r>
            <w:r w:rsidRPr="00F73017">
              <w:rPr>
                <w:color w:val="808080" w:themeColor="background1" w:themeShade="80"/>
              </w:rPr>
              <w:t>: null };</w:t>
            </w:r>
          </w:p>
          <w:p w14:paraId="11AD49A7" w14:textId="77777777" w:rsidR="00F73017" w:rsidRPr="00F73017" w:rsidRDefault="00F73017" w:rsidP="00F73017">
            <w:pPr>
              <w:pStyle w:val="a4"/>
              <w:rPr>
                <w:color w:val="808080" w:themeColor="background1" w:themeShade="80"/>
              </w:rPr>
            </w:pPr>
          </w:p>
          <w:p w14:paraId="3FEF3D32"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    case 'BOOKS_LOADED': </w:t>
            </w:r>
          </w:p>
          <w:p w14:paraId="580B8379"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      return </w:t>
            </w:r>
            <w:proofErr w:type="gramStart"/>
            <w:r w:rsidRPr="00F73017">
              <w:rPr>
                <w:color w:val="808080" w:themeColor="background1" w:themeShade="80"/>
              </w:rPr>
              <w:t>{ books</w:t>
            </w:r>
            <w:proofErr w:type="gramEnd"/>
            <w:r w:rsidRPr="00F73017">
              <w:rPr>
                <w:color w:val="808080" w:themeColor="background1" w:themeShade="80"/>
              </w:rPr>
              <w:t xml:space="preserve">: </w:t>
            </w:r>
            <w:proofErr w:type="spellStart"/>
            <w:r w:rsidRPr="00F73017">
              <w:rPr>
                <w:color w:val="808080" w:themeColor="background1" w:themeShade="80"/>
              </w:rPr>
              <w:t>action.payload</w:t>
            </w:r>
            <w:proofErr w:type="spellEnd"/>
            <w:r w:rsidRPr="00F73017">
              <w:rPr>
                <w:color w:val="808080" w:themeColor="background1" w:themeShade="80"/>
              </w:rPr>
              <w:t xml:space="preserve">, loading: false, </w:t>
            </w:r>
            <w:r w:rsidRPr="00D85AFE">
              <w:t>error</w:t>
            </w:r>
            <w:r w:rsidRPr="00F73017">
              <w:rPr>
                <w:color w:val="808080" w:themeColor="background1" w:themeShade="80"/>
              </w:rPr>
              <w:t>: null };</w:t>
            </w:r>
          </w:p>
          <w:p w14:paraId="4CBFB0C4" w14:textId="77777777" w:rsidR="00F73017" w:rsidRDefault="00F73017" w:rsidP="00F73017">
            <w:pPr>
              <w:pStyle w:val="a4"/>
            </w:pPr>
          </w:p>
          <w:p w14:paraId="70ED3A0C" w14:textId="77777777" w:rsidR="00F73017" w:rsidRDefault="00F73017" w:rsidP="00F73017">
            <w:pPr>
              <w:pStyle w:val="a4"/>
            </w:pPr>
            <w:r>
              <w:t xml:space="preserve">    case 'BOOKS_ERROR':</w:t>
            </w:r>
          </w:p>
          <w:p w14:paraId="57D8DF4F" w14:textId="77777777" w:rsidR="00F73017" w:rsidRDefault="00F73017" w:rsidP="00F73017">
            <w:pPr>
              <w:pStyle w:val="a4"/>
            </w:pPr>
            <w:r>
              <w:t xml:space="preserve">      return </w:t>
            </w:r>
            <w:proofErr w:type="gramStart"/>
            <w:r>
              <w:t>{ books</w:t>
            </w:r>
            <w:proofErr w:type="gramEnd"/>
            <w:r>
              <w:t xml:space="preserve">: [], loading: false, error: </w:t>
            </w:r>
            <w:proofErr w:type="spellStart"/>
            <w:r>
              <w:t>action.payload</w:t>
            </w:r>
            <w:proofErr w:type="spellEnd"/>
            <w:r>
              <w:t xml:space="preserve"> };</w:t>
            </w:r>
          </w:p>
          <w:p w14:paraId="35FBCAC4" w14:textId="77777777" w:rsidR="00F73017" w:rsidRPr="00F73017" w:rsidRDefault="00F73017" w:rsidP="00F73017">
            <w:pPr>
              <w:pStyle w:val="a4"/>
              <w:rPr>
                <w:color w:val="808080" w:themeColor="background1" w:themeShade="80"/>
              </w:rPr>
            </w:pPr>
          </w:p>
          <w:p w14:paraId="179E9EB7"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    default: return state;</w:t>
            </w:r>
          </w:p>
          <w:p w14:paraId="3B3BA055" w14:textId="77777777" w:rsidR="00F73017" w:rsidRPr="00F73017" w:rsidRDefault="00F73017" w:rsidP="00F73017">
            <w:pPr>
              <w:pStyle w:val="a4"/>
              <w:rPr>
                <w:color w:val="808080" w:themeColor="background1" w:themeShade="80"/>
              </w:rPr>
            </w:pPr>
            <w:r w:rsidRPr="00F73017">
              <w:rPr>
                <w:color w:val="808080" w:themeColor="background1" w:themeShade="80"/>
              </w:rPr>
              <w:t xml:space="preserve">  }</w:t>
            </w:r>
          </w:p>
          <w:p w14:paraId="7982AC26" w14:textId="77777777" w:rsidR="00F73017" w:rsidRPr="00F73017" w:rsidRDefault="00F73017" w:rsidP="00F73017">
            <w:pPr>
              <w:pStyle w:val="a4"/>
              <w:rPr>
                <w:color w:val="808080" w:themeColor="background1" w:themeShade="80"/>
              </w:rPr>
            </w:pPr>
            <w:r w:rsidRPr="00F73017">
              <w:rPr>
                <w:color w:val="808080" w:themeColor="background1" w:themeShade="80"/>
              </w:rPr>
              <w:t>};</w:t>
            </w:r>
          </w:p>
          <w:p w14:paraId="251334C1" w14:textId="77777777" w:rsidR="00F73017" w:rsidRPr="00F73017" w:rsidRDefault="00F73017" w:rsidP="00F73017">
            <w:pPr>
              <w:pStyle w:val="a4"/>
              <w:rPr>
                <w:color w:val="808080" w:themeColor="background1" w:themeShade="80"/>
              </w:rPr>
            </w:pPr>
          </w:p>
          <w:p w14:paraId="13F9A9AB" w14:textId="3D1D407A" w:rsidR="00F73017" w:rsidRPr="00F73017" w:rsidRDefault="00F73017" w:rsidP="00737432">
            <w:pPr>
              <w:pStyle w:val="a4"/>
              <w:rPr>
                <w:color w:val="808080" w:themeColor="background1" w:themeShade="80"/>
              </w:rPr>
            </w:pPr>
            <w:r w:rsidRPr="00F73017">
              <w:rPr>
                <w:color w:val="808080" w:themeColor="background1" w:themeShade="80"/>
              </w:rPr>
              <w:t>export default reducer;</w:t>
            </w:r>
          </w:p>
          <w:p w14:paraId="6AFCBF08" w14:textId="77777777" w:rsidR="00733532" w:rsidRPr="00B6239E" w:rsidRDefault="00733532" w:rsidP="00737432">
            <w:pPr>
              <w:pStyle w:val="a4"/>
            </w:pPr>
          </w:p>
        </w:tc>
      </w:tr>
    </w:tbl>
    <w:p w14:paraId="2815B149" w14:textId="64C9EA12" w:rsidR="00733532" w:rsidRPr="00B6239E" w:rsidRDefault="00733532" w:rsidP="00892613">
      <w:pPr>
        <w:pStyle w:val="a5"/>
        <w:rPr>
          <w:lang w:val="en-US"/>
        </w:rPr>
      </w:pPr>
    </w:p>
    <w:p w14:paraId="0B9FB0B6" w14:textId="57576C54" w:rsidR="00733532" w:rsidRPr="00050EB1" w:rsidRDefault="00050EB1" w:rsidP="00733532">
      <w:pPr>
        <w:pStyle w:val="a5"/>
        <w:rPr>
          <w:lang w:val="en-US"/>
        </w:rPr>
      </w:pPr>
      <w:r>
        <w:rPr>
          <w:lang w:val="en-US"/>
        </w:rPr>
        <w:t>actions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33532" w:rsidRPr="00F572DD" w14:paraId="44151482" w14:textId="77777777" w:rsidTr="00737432">
        <w:tc>
          <w:tcPr>
            <w:tcW w:w="10768" w:type="dxa"/>
            <w:shd w:val="clear" w:color="auto" w:fill="F5F5F5"/>
          </w:tcPr>
          <w:p w14:paraId="084AF2D0" w14:textId="77777777" w:rsidR="00733532" w:rsidRPr="00AA57C8" w:rsidRDefault="00733532" w:rsidP="00737432">
            <w:pPr>
              <w:pStyle w:val="a4"/>
            </w:pPr>
          </w:p>
          <w:p w14:paraId="3E51CDFC" w14:textId="3AFFA32F" w:rsidR="00733532" w:rsidRPr="00AA57C8" w:rsidRDefault="00AA57C8" w:rsidP="00737432">
            <w:pPr>
              <w:pStyle w:val="a4"/>
            </w:pPr>
            <w:r w:rsidRPr="00AA57C8">
              <w:t xml:space="preserve">const </w:t>
            </w:r>
            <w:proofErr w:type="spellStart"/>
            <w:r w:rsidRPr="00AA57C8">
              <w:t>booksError</w:t>
            </w:r>
            <w:proofErr w:type="spellEnd"/>
            <w:r w:rsidRPr="00AA57C8">
              <w:t xml:space="preserve"> = (error) =&gt; </w:t>
            </w:r>
            <w:proofErr w:type="gramStart"/>
            <w:r w:rsidRPr="00AA57C8">
              <w:t>({ type</w:t>
            </w:r>
            <w:proofErr w:type="gramEnd"/>
            <w:r w:rsidRPr="00AA57C8">
              <w:t>: 'BOOKS_ERROR', payload: error });</w:t>
            </w:r>
          </w:p>
          <w:p w14:paraId="63580DC4" w14:textId="77777777" w:rsidR="00733532" w:rsidRPr="00AA57C8" w:rsidRDefault="00733532" w:rsidP="00737432">
            <w:pPr>
              <w:pStyle w:val="a4"/>
            </w:pPr>
          </w:p>
        </w:tc>
      </w:tr>
    </w:tbl>
    <w:p w14:paraId="77C0A62D" w14:textId="77777777" w:rsidR="00733532" w:rsidRPr="00AA57C8" w:rsidRDefault="00733532" w:rsidP="00733532">
      <w:pPr>
        <w:pStyle w:val="a5"/>
        <w:rPr>
          <w:lang w:val="en-US"/>
        </w:rPr>
      </w:pPr>
    </w:p>
    <w:p w14:paraId="3AE52EA4" w14:textId="053B1C61" w:rsidR="00D10568" w:rsidRPr="00B6239E" w:rsidRDefault="00AA57C8" w:rsidP="00733532">
      <w:pPr>
        <w:pStyle w:val="a5"/>
      </w:pPr>
      <w:r>
        <w:rPr>
          <w:lang w:val="en-US"/>
        </w:rPr>
        <w:lastRenderedPageBreak/>
        <w:t>book</w:t>
      </w:r>
      <w:r w:rsidRPr="00B6239E">
        <w:t>-</w:t>
      </w:r>
      <w:r>
        <w:rPr>
          <w:lang w:val="en-US"/>
        </w:rPr>
        <w:t>list</w:t>
      </w:r>
    </w:p>
    <w:p w14:paraId="085B5A24" w14:textId="2269853E" w:rsidR="00D10568" w:rsidRDefault="00E97B1A" w:rsidP="00733532">
      <w:pPr>
        <w:pStyle w:val="a5"/>
      </w:pPr>
      <w:r>
        <w:t xml:space="preserve">Протаскивание в пропсы – как всегда через </w:t>
      </w:r>
      <w:proofErr w:type="spellStart"/>
      <w:r>
        <w:rPr>
          <w:lang w:val="en-US"/>
        </w:rPr>
        <w:t>ma</w:t>
      </w:r>
      <w:r w:rsidR="00D10568">
        <w:rPr>
          <w:lang w:val="en-US"/>
        </w:rPr>
        <w:t>p</w:t>
      </w:r>
      <w:r>
        <w:rPr>
          <w:lang w:val="en-US"/>
        </w:rPr>
        <w:t>Dispatch</w:t>
      </w:r>
      <w:proofErr w:type="spellEnd"/>
      <w:r w:rsidR="00D10568" w:rsidRPr="00D10568">
        <w:t xml:space="preserve"> </w:t>
      </w:r>
      <w:r w:rsidR="00D10568">
        <w:t xml:space="preserve">и </w:t>
      </w:r>
      <w:proofErr w:type="spellStart"/>
      <w:r w:rsidR="00D10568">
        <w:rPr>
          <w:lang w:val="en-US"/>
        </w:rPr>
        <w:t>mapState</w:t>
      </w:r>
      <w:proofErr w:type="spellEnd"/>
      <w:r>
        <w:t>.</w:t>
      </w:r>
    </w:p>
    <w:p w14:paraId="45295FB5" w14:textId="48F62A94" w:rsidR="00D10568" w:rsidRDefault="00D10568" w:rsidP="00733532">
      <w:pPr>
        <w:pStyle w:val="a5"/>
      </w:pPr>
      <w:r>
        <w:t xml:space="preserve">Протаскивание через </w:t>
      </w:r>
      <w:proofErr w:type="spellStart"/>
      <w:r>
        <w:rPr>
          <w:lang w:val="en-US"/>
        </w:rPr>
        <w:t>mapState</w:t>
      </w:r>
      <w:proofErr w:type="spellEnd"/>
      <w:r w:rsidRPr="00D10568">
        <w:t xml:space="preserve"> </w:t>
      </w:r>
      <w:r>
        <w:t xml:space="preserve">надо, чтобы отобразить текст ошибки. Перед этим она запишется в </w:t>
      </w:r>
      <w:r>
        <w:rPr>
          <w:lang w:val="en-US"/>
        </w:rPr>
        <w:t>state</w:t>
      </w:r>
      <w:r>
        <w:t xml:space="preserve">, где раньше был </w:t>
      </w:r>
      <w:r>
        <w:rPr>
          <w:lang w:val="en-US"/>
        </w:rPr>
        <w:t>null</w:t>
      </w:r>
      <w:r>
        <w:t>.</w:t>
      </w:r>
    </w:p>
    <w:p w14:paraId="26CC44BC" w14:textId="77777777" w:rsidR="008C234F" w:rsidRPr="00D10568" w:rsidRDefault="008C234F" w:rsidP="00733532">
      <w:pPr>
        <w:pStyle w:val="a5"/>
      </w:pPr>
    </w:p>
    <w:p w14:paraId="2CCA21BD" w14:textId="2B16105B" w:rsidR="00E97B1A" w:rsidRPr="00D10568" w:rsidRDefault="00E97B1A" w:rsidP="00733532">
      <w:pPr>
        <w:pStyle w:val="a5"/>
      </w:pPr>
      <w:r>
        <w:t xml:space="preserve">Не забыть обновить </w:t>
      </w:r>
      <w:r>
        <w:rPr>
          <w:lang w:val="en-US"/>
        </w:rPr>
        <w:t>render</w:t>
      </w:r>
      <w:r>
        <w:t>, если есть ошибка.</w:t>
      </w:r>
      <w:r w:rsidR="008C234F">
        <w:t xml:space="preserve"> Обновление тривиальное.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33532" w:rsidRPr="00AA57C8" w14:paraId="06D43294" w14:textId="77777777" w:rsidTr="00737432">
        <w:tc>
          <w:tcPr>
            <w:tcW w:w="10768" w:type="dxa"/>
            <w:shd w:val="clear" w:color="auto" w:fill="F5F5F5"/>
          </w:tcPr>
          <w:p w14:paraId="77DFAB29" w14:textId="01F6FFC6" w:rsidR="00733532" w:rsidRDefault="00733532" w:rsidP="00737432">
            <w:pPr>
              <w:pStyle w:val="a4"/>
              <w:rPr>
                <w:lang w:val="ru-RU"/>
              </w:rPr>
            </w:pPr>
          </w:p>
          <w:p w14:paraId="37B02957" w14:textId="77777777" w:rsidR="008C234F" w:rsidRPr="008C234F" w:rsidRDefault="008C234F" w:rsidP="008C234F">
            <w:pPr>
              <w:pStyle w:val="a4"/>
            </w:pPr>
            <w:r w:rsidRPr="008C234F">
              <w:t xml:space="preserve">const </w:t>
            </w:r>
            <w:proofErr w:type="spellStart"/>
            <w:r w:rsidRPr="008C234F">
              <w:t>mapState</w:t>
            </w:r>
            <w:proofErr w:type="spellEnd"/>
            <w:r w:rsidRPr="008C234F">
              <w:t xml:space="preserve"> = (state) =&gt; {</w:t>
            </w:r>
          </w:p>
          <w:p w14:paraId="7C2EC465" w14:textId="77777777" w:rsidR="008C234F" w:rsidRPr="008C234F" w:rsidRDefault="008C234F" w:rsidP="008C234F">
            <w:pPr>
              <w:pStyle w:val="a4"/>
            </w:pPr>
            <w:r w:rsidRPr="008C234F">
              <w:t xml:space="preserve">  </w:t>
            </w:r>
            <w:r w:rsidRPr="008C234F">
              <w:rPr>
                <w:color w:val="808080" w:themeColor="background1" w:themeShade="80"/>
              </w:rPr>
              <w:t xml:space="preserve">return {books: </w:t>
            </w:r>
            <w:proofErr w:type="spellStart"/>
            <w:proofErr w:type="gramStart"/>
            <w:r w:rsidRPr="008C234F">
              <w:rPr>
                <w:color w:val="808080" w:themeColor="background1" w:themeShade="80"/>
              </w:rPr>
              <w:t>state.books</w:t>
            </w:r>
            <w:proofErr w:type="spellEnd"/>
            <w:proofErr w:type="gramEnd"/>
            <w:r w:rsidRPr="008C234F">
              <w:rPr>
                <w:color w:val="808080" w:themeColor="background1" w:themeShade="80"/>
              </w:rPr>
              <w:t xml:space="preserve">, loading: </w:t>
            </w:r>
            <w:proofErr w:type="spellStart"/>
            <w:r w:rsidRPr="008C234F">
              <w:rPr>
                <w:color w:val="808080" w:themeColor="background1" w:themeShade="80"/>
              </w:rPr>
              <w:t>state.loading</w:t>
            </w:r>
            <w:proofErr w:type="spellEnd"/>
            <w:r w:rsidRPr="008C234F">
              <w:rPr>
                <w:color w:val="808080" w:themeColor="background1" w:themeShade="80"/>
              </w:rPr>
              <w:t xml:space="preserve">, </w:t>
            </w:r>
            <w:r w:rsidRPr="008C234F">
              <w:t xml:space="preserve">error: </w:t>
            </w:r>
            <w:proofErr w:type="spellStart"/>
            <w:r w:rsidRPr="008C234F">
              <w:t>state.error</w:t>
            </w:r>
            <w:proofErr w:type="spellEnd"/>
            <w:r w:rsidRPr="008C234F">
              <w:t>};</w:t>
            </w:r>
          </w:p>
          <w:p w14:paraId="7BBF0D91" w14:textId="29315612" w:rsidR="008C234F" w:rsidRPr="00B6239E" w:rsidRDefault="008C234F" w:rsidP="008C234F">
            <w:pPr>
              <w:pStyle w:val="a4"/>
            </w:pPr>
            <w:r w:rsidRPr="00B6239E">
              <w:t>};</w:t>
            </w:r>
          </w:p>
          <w:p w14:paraId="562D87D2" w14:textId="77777777" w:rsidR="00D20423" w:rsidRPr="00B6239E" w:rsidRDefault="00D20423" w:rsidP="00737432">
            <w:pPr>
              <w:pStyle w:val="a4"/>
            </w:pPr>
          </w:p>
          <w:p w14:paraId="5AB63449" w14:textId="3CE09432" w:rsidR="00733532" w:rsidRDefault="000C5C5A" w:rsidP="00737432">
            <w:pPr>
              <w:pStyle w:val="a4"/>
            </w:pPr>
            <w:r w:rsidRPr="000C5C5A">
              <w:t xml:space="preserve">const </w:t>
            </w:r>
            <w:proofErr w:type="spellStart"/>
            <w:r w:rsidRPr="000C5C5A">
              <w:t>mapDispatch</w:t>
            </w:r>
            <w:proofErr w:type="spellEnd"/>
            <w:r w:rsidRPr="000C5C5A">
              <w:t xml:space="preserve"> = {</w:t>
            </w:r>
            <w:proofErr w:type="spellStart"/>
            <w:r w:rsidRPr="000C5C5A">
              <w:rPr>
                <w:color w:val="808080" w:themeColor="background1" w:themeShade="80"/>
              </w:rPr>
              <w:t>booksLoaded</w:t>
            </w:r>
            <w:proofErr w:type="spellEnd"/>
            <w:r w:rsidRPr="000C5C5A">
              <w:rPr>
                <w:color w:val="808080" w:themeColor="background1" w:themeShade="80"/>
              </w:rPr>
              <w:t xml:space="preserve">, </w:t>
            </w:r>
            <w:proofErr w:type="spellStart"/>
            <w:r w:rsidRPr="000C5C5A">
              <w:rPr>
                <w:color w:val="808080" w:themeColor="background1" w:themeShade="80"/>
              </w:rPr>
              <w:t>booksRequested</w:t>
            </w:r>
            <w:proofErr w:type="spellEnd"/>
            <w:r w:rsidRPr="000C5C5A">
              <w:rPr>
                <w:color w:val="808080" w:themeColor="background1" w:themeShade="80"/>
              </w:rPr>
              <w:t xml:space="preserve">, </w:t>
            </w:r>
            <w:proofErr w:type="spellStart"/>
            <w:r w:rsidRPr="000C5C5A">
              <w:t>booksError</w:t>
            </w:r>
            <w:proofErr w:type="spellEnd"/>
            <w:r w:rsidRPr="000C5C5A">
              <w:t>};</w:t>
            </w:r>
          </w:p>
          <w:p w14:paraId="0EA20EBE" w14:textId="338ADB97" w:rsidR="000C5C5A" w:rsidRDefault="000C5C5A" w:rsidP="00737432">
            <w:pPr>
              <w:pStyle w:val="a4"/>
            </w:pPr>
          </w:p>
          <w:p w14:paraId="7116F84F" w14:textId="77777777" w:rsidR="00177CA5" w:rsidRDefault="00177CA5" w:rsidP="00737432">
            <w:pPr>
              <w:pStyle w:val="a4"/>
            </w:pPr>
          </w:p>
          <w:p w14:paraId="48266CD6" w14:textId="77777777" w:rsidR="000C5C5A" w:rsidRPr="00643BF8" w:rsidRDefault="000C5C5A" w:rsidP="000C5C5A">
            <w:pPr>
              <w:pStyle w:val="a4"/>
            </w:pPr>
            <w:r w:rsidRPr="00177CA5">
              <w:t xml:space="preserve">  </w:t>
            </w:r>
            <w:proofErr w:type="spellStart"/>
            <w:proofErr w:type="gramStart"/>
            <w:r>
              <w:t>componentDidMount</w:t>
            </w:r>
            <w:proofErr w:type="spellEnd"/>
            <w:r w:rsidRPr="00643BF8">
              <w:t>(</w:t>
            </w:r>
            <w:proofErr w:type="gramEnd"/>
            <w:r w:rsidRPr="00643BF8">
              <w:t>) {</w:t>
            </w:r>
          </w:p>
          <w:p w14:paraId="21665F82" w14:textId="77777777" w:rsidR="000C5C5A" w:rsidRDefault="000C5C5A" w:rsidP="000C5C5A">
            <w:pPr>
              <w:pStyle w:val="a4"/>
            </w:pPr>
            <w:r>
              <w:t xml:space="preserve">    const </w:t>
            </w:r>
            <w:proofErr w:type="gramStart"/>
            <w:r>
              <w:t xml:space="preserve">{ </w:t>
            </w:r>
            <w:proofErr w:type="spellStart"/>
            <w:r w:rsidRPr="000C5C5A">
              <w:rPr>
                <w:color w:val="808080" w:themeColor="background1" w:themeShade="80"/>
              </w:rPr>
              <w:t>bookstoreService</w:t>
            </w:r>
            <w:proofErr w:type="spellEnd"/>
            <w:proofErr w:type="gramEnd"/>
            <w:r w:rsidRPr="000C5C5A">
              <w:rPr>
                <w:color w:val="808080" w:themeColor="background1" w:themeShade="80"/>
              </w:rPr>
              <w:t xml:space="preserve">, </w:t>
            </w:r>
            <w:proofErr w:type="spellStart"/>
            <w:r w:rsidRPr="000C5C5A">
              <w:rPr>
                <w:color w:val="808080" w:themeColor="background1" w:themeShade="80"/>
              </w:rPr>
              <w:t>booksLoaded</w:t>
            </w:r>
            <w:proofErr w:type="spellEnd"/>
            <w:r w:rsidRPr="000C5C5A">
              <w:rPr>
                <w:color w:val="808080" w:themeColor="background1" w:themeShade="80"/>
              </w:rPr>
              <w:t xml:space="preserve">, </w:t>
            </w:r>
            <w:proofErr w:type="spellStart"/>
            <w:r w:rsidRPr="000C5C5A">
              <w:rPr>
                <w:color w:val="808080" w:themeColor="background1" w:themeShade="80"/>
              </w:rPr>
              <w:t>booksRequested</w:t>
            </w:r>
            <w:proofErr w:type="spellEnd"/>
            <w:r>
              <w:t xml:space="preserve">, </w:t>
            </w:r>
            <w:proofErr w:type="spellStart"/>
            <w:r w:rsidRPr="004802B9">
              <w:rPr>
                <w:color w:val="C45911" w:themeColor="accent2" w:themeShade="BF"/>
              </w:rPr>
              <w:t>booksError</w:t>
            </w:r>
            <w:proofErr w:type="spellEnd"/>
            <w:r w:rsidRPr="004802B9">
              <w:rPr>
                <w:color w:val="C45911" w:themeColor="accent2" w:themeShade="BF"/>
              </w:rPr>
              <w:t xml:space="preserve"> </w:t>
            </w:r>
            <w:r>
              <w:t xml:space="preserve">} = </w:t>
            </w:r>
            <w:proofErr w:type="spellStart"/>
            <w:r>
              <w:t>this.props</w:t>
            </w:r>
            <w:proofErr w:type="spellEnd"/>
            <w:r>
              <w:t>;</w:t>
            </w:r>
          </w:p>
          <w:p w14:paraId="6F6AD06C" w14:textId="77777777" w:rsidR="000C5C5A" w:rsidRPr="000C5C5A" w:rsidRDefault="000C5C5A" w:rsidP="000C5C5A">
            <w:pPr>
              <w:pStyle w:val="a4"/>
              <w:rPr>
                <w:color w:val="808080" w:themeColor="background1" w:themeShade="80"/>
              </w:rPr>
            </w:pPr>
            <w:r w:rsidRPr="000C5C5A">
              <w:rPr>
                <w:color w:val="808080" w:themeColor="background1" w:themeShade="80"/>
              </w:rPr>
              <w:t xml:space="preserve">    </w:t>
            </w:r>
            <w:proofErr w:type="spellStart"/>
            <w:proofErr w:type="gramStart"/>
            <w:r w:rsidRPr="000C5C5A">
              <w:rPr>
                <w:color w:val="808080" w:themeColor="background1" w:themeShade="80"/>
              </w:rPr>
              <w:t>booksRequested</w:t>
            </w:r>
            <w:proofErr w:type="spellEnd"/>
            <w:r w:rsidRPr="000C5C5A">
              <w:rPr>
                <w:color w:val="808080" w:themeColor="background1" w:themeShade="80"/>
              </w:rPr>
              <w:t>(</w:t>
            </w:r>
            <w:proofErr w:type="gramEnd"/>
            <w:r w:rsidRPr="000C5C5A">
              <w:rPr>
                <w:color w:val="808080" w:themeColor="background1" w:themeShade="80"/>
              </w:rPr>
              <w:t>);</w:t>
            </w:r>
          </w:p>
          <w:p w14:paraId="6FCAA309" w14:textId="77777777" w:rsidR="000C5C5A" w:rsidRPr="000C5C5A" w:rsidRDefault="000C5C5A" w:rsidP="000C5C5A">
            <w:pPr>
              <w:pStyle w:val="a4"/>
              <w:rPr>
                <w:color w:val="808080" w:themeColor="background1" w:themeShade="80"/>
              </w:rPr>
            </w:pPr>
            <w:r w:rsidRPr="000C5C5A">
              <w:rPr>
                <w:color w:val="808080" w:themeColor="background1" w:themeShade="80"/>
              </w:rPr>
              <w:t xml:space="preserve">    </w:t>
            </w:r>
            <w:proofErr w:type="spellStart"/>
            <w:r w:rsidRPr="000C5C5A">
              <w:rPr>
                <w:color w:val="808080" w:themeColor="background1" w:themeShade="80"/>
              </w:rPr>
              <w:t>bookstoreService.getBooks</w:t>
            </w:r>
            <w:proofErr w:type="spellEnd"/>
            <w:r w:rsidRPr="000C5C5A">
              <w:rPr>
                <w:color w:val="808080" w:themeColor="background1" w:themeShade="80"/>
              </w:rPr>
              <w:t>()</w:t>
            </w:r>
          </w:p>
          <w:p w14:paraId="4BDD8E60" w14:textId="77777777" w:rsidR="000C5C5A" w:rsidRPr="000C5C5A" w:rsidRDefault="000C5C5A" w:rsidP="000C5C5A">
            <w:pPr>
              <w:pStyle w:val="a4"/>
              <w:rPr>
                <w:color w:val="808080" w:themeColor="background1" w:themeShade="80"/>
              </w:rPr>
            </w:pPr>
            <w:r w:rsidRPr="000C5C5A">
              <w:rPr>
                <w:color w:val="808080" w:themeColor="background1" w:themeShade="80"/>
              </w:rPr>
              <w:t xml:space="preserve">      </w:t>
            </w:r>
            <w:proofErr w:type="gramStart"/>
            <w:r w:rsidRPr="000C5C5A">
              <w:rPr>
                <w:color w:val="808080" w:themeColor="background1" w:themeShade="80"/>
              </w:rPr>
              <w:t>.then</w:t>
            </w:r>
            <w:proofErr w:type="gramEnd"/>
            <w:r w:rsidRPr="000C5C5A">
              <w:rPr>
                <w:color w:val="808080" w:themeColor="background1" w:themeShade="80"/>
              </w:rPr>
              <w:t xml:space="preserve">((data) =&gt; </w:t>
            </w:r>
            <w:proofErr w:type="spellStart"/>
            <w:r w:rsidRPr="000C5C5A">
              <w:rPr>
                <w:color w:val="808080" w:themeColor="background1" w:themeShade="80"/>
              </w:rPr>
              <w:t>booksLoaded</w:t>
            </w:r>
            <w:proofErr w:type="spellEnd"/>
            <w:r w:rsidRPr="000C5C5A">
              <w:rPr>
                <w:color w:val="808080" w:themeColor="background1" w:themeShade="80"/>
              </w:rPr>
              <w:t>(data))</w:t>
            </w:r>
          </w:p>
          <w:p w14:paraId="0DABC754" w14:textId="77777777" w:rsidR="000C5C5A" w:rsidRDefault="000C5C5A" w:rsidP="000C5C5A">
            <w:pPr>
              <w:pStyle w:val="a4"/>
            </w:pPr>
            <w:r>
              <w:t xml:space="preserve">      </w:t>
            </w:r>
            <w:proofErr w:type="gramStart"/>
            <w:r>
              <w:t>.catch</w:t>
            </w:r>
            <w:proofErr w:type="gramEnd"/>
            <w:r>
              <w:t xml:space="preserve">((err) =&gt; </w:t>
            </w:r>
            <w:proofErr w:type="spellStart"/>
            <w:r w:rsidRPr="004802B9">
              <w:rPr>
                <w:color w:val="C45911" w:themeColor="accent2" w:themeShade="BF"/>
              </w:rPr>
              <w:t>booksError</w:t>
            </w:r>
            <w:proofErr w:type="spellEnd"/>
            <w:r>
              <w:t>(err));</w:t>
            </w:r>
          </w:p>
          <w:p w14:paraId="00A7C0CF" w14:textId="0F194DB1" w:rsidR="008C234F" w:rsidRDefault="000C5C5A" w:rsidP="00737432">
            <w:pPr>
              <w:pStyle w:val="a4"/>
            </w:pPr>
            <w:r>
              <w:t xml:space="preserve">  }</w:t>
            </w:r>
          </w:p>
          <w:p w14:paraId="58C62AAF" w14:textId="3E101BA5" w:rsidR="00177CA5" w:rsidRDefault="00177CA5" w:rsidP="00737432">
            <w:pPr>
              <w:pStyle w:val="a4"/>
            </w:pPr>
          </w:p>
          <w:p w14:paraId="0B016F12" w14:textId="77777777" w:rsidR="00177CA5" w:rsidRDefault="00177CA5" w:rsidP="00737432">
            <w:pPr>
              <w:pStyle w:val="a4"/>
            </w:pPr>
          </w:p>
          <w:p w14:paraId="4A50A73E" w14:textId="77777777" w:rsidR="00177CA5" w:rsidRDefault="00177CA5" w:rsidP="00177CA5">
            <w:pPr>
              <w:pStyle w:val="a4"/>
            </w:pPr>
            <w:r>
              <w:t xml:space="preserve">  </w:t>
            </w:r>
            <w:proofErr w:type="gramStart"/>
            <w:r>
              <w:t>render(</w:t>
            </w:r>
            <w:proofErr w:type="gramEnd"/>
            <w:r>
              <w:t>) {</w:t>
            </w:r>
          </w:p>
          <w:p w14:paraId="132CC314" w14:textId="77777777" w:rsidR="00177CA5" w:rsidRDefault="00177CA5" w:rsidP="00177CA5">
            <w:pPr>
              <w:pStyle w:val="a4"/>
            </w:pPr>
            <w:r>
              <w:t xml:space="preserve">    const </w:t>
            </w:r>
            <w:proofErr w:type="gramStart"/>
            <w:r w:rsidRPr="00177CA5">
              <w:rPr>
                <w:color w:val="808080" w:themeColor="background1" w:themeShade="80"/>
              </w:rPr>
              <w:t>{ books</w:t>
            </w:r>
            <w:proofErr w:type="gramEnd"/>
            <w:r w:rsidRPr="00177CA5">
              <w:rPr>
                <w:color w:val="808080" w:themeColor="background1" w:themeShade="80"/>
              </w:rPr>
              <w:t xml:space="preserve">, loading, </w:t>
            </w:r>
            <w:r>
              <w:t xml:space="preserve">error } = </w:t>
            </w:r>
            <w:proofErr w:type="spellStart"/>
            <w:r>
              <w:t>this.props</w:t>
            </w:r>
            <w:proofErr w:type="spellEnd"/>
            <w:r>
              <w:t>;</w:t>
            </w:r>
          </w:p>
          <w:p w14:paraId="374489AB" w14:textId="77777777" w:rsidR="00177CA5" w:rsidRDefault="00177CA5" w:rsidP="00177CA5">
            <w:pPr>
              <w:pStyle w:val="a4"/>
            </w:pPr>
          </w:p>
          <w:p w14:paraId="5B622FD3" w14:textId="77777777" w:rsidR="00177CA5" w:rsidRPr="00177CA5" w:rsidRDefault="00177CA5" w:rsidP="00177CA5">
            <w:pPr>
              <w:pStyle w:val="a4"/>
              <w:rPr>
                <w:color w:val="808080" w:themeColor="background1" w:themeShade="80"/>
              </w:rPr>
            </w:pPr>
            <w:r w:rsidRPr="00177CA5">
              <w:rPr>
                <w:color w:val="808080" w:themeColor="background1" w:themeShade="80"/>
              </w:rPr>
              <w:t xml:space="preserve">    if (loading) return &lt;Spinner /&gt;</w:t>
            </w:r>
          </w:p>
          <w:p w14:paraId="60D18F29" w14:textId="77777777" w:rsidR="00177CA5" w:rsidRDefault="00177CA5" w:rsidP="00177CA5">
            <w:pPr>
              <w:pStyle w:val="a4"/>
            </w:pPr>
          </w:p>
          <w:p w14:paraId="626E0C1B" w14:textId="77777777" w:rsidR="00177CA5" w:rsidRDefault="00177CA5" w:rsidP="00177CA5">
            <w:pPr>
              <w:pStyle w:val="a4"/>
            </w:pPr>
            <w:r>
              <w:t xml:space="preserve">    if (error) {</w:t>
            </w:r>
          </w:p>
          <w:p w14:paraId="32D35D72" w14:textId="77777777" w:rsidR="00177CA5" w:rsidRDefault="00177CA5" w:rsidP="00177CA5">
            <w:pPr>
              <w:pStyle w:val="a4"/>
            </w:pPr>
            <w:r>
              <w:t xml:space="preserve">      return &lt;</w:t>
            </w:r>
            <w:proofErr w:type="spellStart"/>
            <w:r>
              <w:t>ErrorIndicator</w:t>
            </w:r>
            <w:proofErr w:type="spellEnd"/>
            <w:r>
              <w:t>/&gt;</w:t>
            </w:r>
          </w:p>
          <w:p w14:paraId="1CB3A9EE" w14:textId="71B4BEFE" w:rsidR="00177CA5" w:rsidRDefault="00177CA5" w:rsidP="00177CA5">
            <w:pPr>
              <w:pStyle w:val="a4"/>
            </w:pPr>
            <w:r>
              <w:t xml:space="preserve">    }</w:t>
            </w:r>
          </w:p>
          <w:p w14:paraId="1B00C00B" w14:textId="1BB8191A" w:rsidR="008C234F" w:rsidRPr="00AA57C8" w:rsidRDefault="008C234F" w:rsidP="00737432">
            <w:pPr>
              <w:pStyle w:val="a4"/>
            </w:pPr>
          </w:p>
        </w:tc>
      </w:tr>
    </w:tbl>
    <w:p w14:paraId="15A4FD4F" w14:textId="24CFB9D1" w:rsidR="00733532" w:rsidRDefault="00733532" w:rsidP="00733532">
      <w:pPr>
        <w:pStyle w:val="a5"/>
        <w:rPr>
          <w:lang w:val="en-US"/>
        </w:rPr>
      </w:pPr>
    </w:p>
    <w:p w14:paraId="50184FD5" w14:textId="77777777" w:rsidR="005619CA" w:rsidRPr="00AA57C8" w:rsidRDefault="005619CA" w:rsidP="00733532">
      <w:pPr>
        <w:pStyle w:val="a5"/>
        <w:rPr>
          <w:lang w:val="en-US"/>
        </w:rPr>
      </w:pPr>
    </w:p>
    <w:p w14:paraId="7919022A" w14:textId="4FBB6E1A" w:rsidR="00733532" w:rsidRDefault="005619CA" w:rsidP="005619CA">
      <w:pPr>
        <w:pStyle w:val="2"/>
        <w:rPr>
          <w:lang w:val="en-US"/>
        </w:rPr>
      </w:pPr>
      <w:proofErr w:type="spellStart"/>
      <w:r w:rsidRPr="005619CA">
        <w:rPr>
          <w:lang w:val="en-US"/>
        </w:rPr>
        <w:t>аргумент</w:t>
      </w:r>
      <w:proofErr w:type="spellEnd"/>
      <w:r w:rsidRPr="005619CA">
        <w:rPr>
          <w:lang w:val="en-US"/>
        </w:rPr>
        <w:t xml:space="preserve"> </w:t>
      </w:r>
      <w:proofErr w:type="spellStart"/>
      <w:r w:rsidRPr="005619CA">
        <w:rPr>
          <w:lang w:val="en-US"/>
        </w:rPr>
        <w:t>ownProps</w:t>
      </w:r>
      <w:proofErr w:type="spellEnd"/>
    </w:p>
    <w:p w14:paraId="647BBF79" w14:textId="76593717" w:rsidR="005619CA" w:rsidRDefault="005619CA" w:rsidP="005619CA">
      <w:pPr>
        <w:pStyle w:val="a5"/>
      </w:pPr>
      <w:r>
        <w:t>Сейчас</w:t>
      </w:r>
      <w:r w:rsidRPr="005619CA">
        <w:t xml:space="preserve"> </w:t>
      </w:r>
      <w:r>
        <w:t>компонент</w:t>
      </w:r>
      <w:r w:rsidRPr="005619CA">
        <w:t xml:space="preserve"> </w:t>
      </w:r>
      <w:r>
        <w:rPr>
          <w:lang w:val="en-US"/>
        </w:rPr>
        <w:t>book</w:t>
      </w:r>
      <w:r w:rsidRPr="005619CA">
        <w:t>-</w:t>
      </w:r>
      <w:r>
        <w:rPr>
          <w:lang w:val="en-US"/>
        </w:rPr>
        <w:t>list</w:t>
      </w:r>
      <w:r w:rsidRPr="005619CA">
        <w:t xml:space="preserve"> </w:t>
      </w:r>
      <w:r>
        <w:t>в</w:t>
      </w:r>
      <w:r w:rsidRPr="005619CA">
        <w:t xml:space="preserve"> </w:t>
      </w:r>
      <w:r>
        <w:t>методе</w:t>
      </w:r>
      <w:r w:rsidRPr="005619CA">
        <w:t xml:space="preserve"> </w:t>
      </w:r>
      <w:proofErr w:type="spellStart"/>
      <w:r>
        <w:rPr>
          <w:lang w:val="en-US"/>
        </w:rPr>
        <w:t>componentDidMount</w:t>
      </w:r>
      <w:proofErr w:type="spellEnd"/>
      <w:r w:rsidRPr="005619CA">
        <w:t xml:space="preserve"> </w:t>
      </w:r>
      <w:r>
        <w:t xml:space="preserve">получает много свойств и выполняет много действий, которые его прямой обязанностью не являются. По факту ему нужно только то, что содержится в </w:t>
      </w:r>
      <w:proofErr w:type="spellStart"/>
      <w:r>
        <w:t>финкции</w:t>
      </w:r>
      <w:proofErr w:type="spellEnd"/>
      <w:r>
        <w:t xml:space="preserve"> </w:t>
      </w:r>
      <w:r>
        <w:rPr>
          <w:lang w:val="en-US"/>
        </w:rPr>
        <w:t>render</w:t>
      </w:r>
      <w:r>
        <w:t>.</w:t>
      </w:r>
    </w:p>
    <w:p w14:paraId="57A37161" w14:textId="3441722D" w:rsidR="00414FED" w:rsidRDefault="00414FED" w:rsidP="005619CA">
      <w:pPr>
        <w:pStyle w:val="a5"/>
      </w:pPr>
    </w:p>
    <w:p w14:paraId="4DC5FD51" w14:textId="7D3247A8" w:rsidR="00414FED" w:rsidRPr="00B6239E" w:rsidRDefault="00414FED" w:rsidP="005619CA">
      <w:pPr>
        <w:pStyle w:val="a5"/>
      </w:pPr>
      <w:r>
        <w:t>Всю логику сетевого запроса и обработки ошибки можно вынести</w:t>
      </w:r>
      <w:r w:rsidR="00D92456">
        <w:t xml:space="preserve"> в отдельную функцию.</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33532" w:rsidRPr="00577B13" w14:paraId="3E6575DB" w14:textId="77777777" w:rsidTr="00737432">
        <w:tc>
          <w:tcPr>
            <w:tcW w:w="10768" w:type="dxa"/>
            <w:shd w:val="clear" w:color="auto" w:fill="F5F5F5"/>
          </w:tcPr>
          <w:p w14:paraId="4F74F93F" w14:textId="77777777" w:rsidR="00733532" w:rsidRPr="005619CA" w:rsidRDefault="00733532" w:rsidP="00737432">
            <w:pPr>
              <w:pStyle w:val="a4"/>
              <w:rPr>
                <w:lang w:val="ru-RU"/>
              </w:rPr>
            </w:pPr>
          </w:p>
          <w:p w14:paraId="558AC69E" w14:textId="05857EB2" w:rsidR="00733532" w:rsidRDefault="00654893" w:rsidP="00737432">
            <w:pPr>
              <w:pStyle w:val="a4"/>
            </w:pPr>
            <w:r>
              <w:t>books-list.js</w:t>
            </w:r>
          </w:p>
          <w:p w14:paraId="6D5A3366" w14:textId="3872CDDC" w:rsidR="00654893" w:rsidRDefault="00654893" w:rsidP="00737432">
            <w:pPr>
              <w:pStyle w:val="a4"/>
            </w:pPr>
          </w:p>
          <w:p w14:paraId="2EB4FA60" w14:textId="0E67170D" w:rsidR="00577B13" w:rsidRDefault="00654893" w:rsidP="00654893">
            <w:pPr>
              <w:pStyle w:val="a4"/>
            </w:pPr>
            <w:proofErr w:type="spellStart"/>
            <w:proofErr w:type="gramStart"/>
            <w:r>
              <w:t>componentDidMount</w:t>
            </w:r>
            <w:proofErr w:type="spellEnd"/>
            <w:r>
              <w:t>(</w:t>
            </w:r>
            <w:proofErr w:type="gramEnd"/>
            <w:r>
              <w:t>) {</w:t>
            </w:r>
          </w:p>
          <w:p w14:paraId="23EC11C2" w14:textId="3272169F" w:rsidR="00577B13" w:rsidRDefault="00577B13" w:rsidP="00654893">
            <w:pPr>
              <w:pStyle w:val="a4"/>
            </w:pPr>
          </w:p>
          <w:p w14:paraId="24A35669" w14:textId="66166117" w:rsidR="00577B13" w:rsidRPr="00577B13" w:rsidRDefault="00CF3751" w:rsidP="00577B13">
            <w:pPr>
              <w:pStyle w:val="a4"/>
              <w:rPr>
                <w:color w:val="808080" w:themeColor="background1" w:themeShade="80"/>
              </w:rPr>
            </w:pPr>
            <w:r>
              <w:rPr>
                <w:color w:val="808080" w:themeColor="background1" w:themeShade="80"/>
              </w:rPr>
              <w:t>/</w:t>
            </w:r>
            <w:proofErr w:type="gramStart"/>
            <w:r>
              <w:rPr>
                <w:color w:val="808080" w:themeColor="background1" w:themeShade="80"/>
              </w:rPr>
              <w:t>/</w:t>
            </w:r>
            <w:r w:rsidR="00577B13" w:rsidRPr="00577B13">
              <w:rPr>
                <w:color w:val="808080" w:themeColor="background1" w:themeShade="80"/>
              </w:rPr>
              <w:t xml:space="preserve">  const</w:t>
            </w:r>
            <w:proofErr w:type="gramEnd"/>
            <w:r w:rsidR="00577B13" w:rsidRPr="00577B13">
              <w:rPr>
                <w:color w:val="808080" w:themeColor="background1" w:themeShade="80"/>
              </w:rPr>
              <w:t xml:space="preserve"> { </w:t>
            </w:r>
            <w:proofErr w:type="spellStart"/>
            <w:r w:rsidR="00577B13" w:rsidRPr="00577B13">
              <w:rPr>
                <w:color w:val="808080" w:themeColor="background1" w:themeShade="80"/>
              </w:rPr>
              <w:t>bookstoreService</w:t>
            </w:r>
            <w:proofErr w:type="spellEnd"/>
            <w:r w:rsidR="00577B13" w:rsidRPr="00577B13">
              <w:rPr>
                <w:color w:val="808080" w:themeColor="background1" w:themeShade="80"/>
              </w:rPr>
              <w:t xml:space="preserve">, </w:t>
            </w:r>
            <w:proofErr w:type="spellStart"/>
            <w:r w:rsidR="00577B13" w:rsidRPr="00577B13">
              <w:rPr>
                <w:color w:val="808080" w:themeColor="background1" w:themeShade="80"/>
              </w:rPr>
              <w:t>booksLoaded</w:t>
            </w:r>
            <w:proofErr w:type="spellEnd"/>
            <w:r w:rsidR="00577B13" w:rsidRPr="00577B13">
              <w:rPr>
                <w:color w:val="808080" w:themeColor="background1" w:themeShade="80"/>
              </w:rPr>
              <w:t xml:space="preserve">, </w:t>
            </w:r>
            <w:proofErr w:type="spellStart"/>
            <w:r w:rsidR="00577B13" w:rsidRPr="00577B13">
              <w:rPr>
                <w:color w:val="808080" w:themeColor="background1" w:themeShade="80"/>
              </w:rPr>
              <w:t>booksRequested</w:t>
            </w:r>
            <w:proofErr w:type="spellEnd"/>
            <w:r w:rsidR="00577B13" w:rsidRPr="00577B13">
              <w:rPr>
                <w:color w:val="808080" w:themeColor="background1" w:themeShade="80"/>
              </w:rPr>
              <w:t xml:space="preserve">, </w:t>
            </w:r>
            <w:proofErr w:type="spellStart"/>
            <w:r w:rsidR="00577B13" w:rsidRPr="00577B13">
              <w:rPr>
                <w:color w:val="808080" w:themeColor="background1" w:themeShade="80"/>
              </w:rPr>
              <w:t>booksError</w:t>
            </w:r>
            <w:proofErr w:type="spellEnd"/>
            <w:r w:rsidR="00577B13" w:rsidRPr="00577B13">
              <w:rPr>
                <w:color w:val="808080" w:themeColor="background1" w:themeShade="80"/>
              </w:rPr>
              <w:t xml:space="preserve"> } = </w:t>
            </w:r>
            <w:proofErr w:type="spellStart"/>
            <w:r w:rsidR="00577B13" w:rsidRPr="00577B13">
              <w:rPr>
                <w:color w:val="808080" w:themeColor="background1" w:themeShade="80"/>
              </w:rPr>
              <w:t>this.props</w:t>
            </w:r>
            <w:proofErr w:type="spellEnd"/>
            <w:r w:rsidR="00577B13" w:rsidRPr="00577B13">
              <w:rPr>
                <w:color w:val="808080" w:themeColor="background1" w:themeShade="80"/>
              </w:rPr>
              <w:t>;</w:t>
            </w:r>
          </w:p>
          <w:p w14:paraId="2936BAE2" w14:textId="6CB57870" w:rsidR="00577B13" w:rsidRPr="00577B13" w:rsidRDefault="00CF3751" w:rsidP="00577B13">
            <w:pPr>
              <w:pStyle w:val="a4"/>
              <w:rPr>
                <w:color w:val="808080" w:themeColor="background1" w:themeShade="80"/>
              </w:rPr>
            </w:pPr>
            <w:r>
              <w:rPr>
                <w:color w:val="808080" w:themeColor="background1" w:themeShade="80"/>
              </w:rPr>
              <w:t>/</w:t>
            </w:r>
            <w:proofErr w:type="gramStart"/>
            <w:r>
              <w:rPr>
                <w:color w:val="808080" w:themeColor="background1" w:themeShade="80"/>
              </w:rPr>
              <w:t>/</w:t>
            </w:r>
            <w:r w:rsidR="00577B13" w:rsidRPr="00577B13">
              <w:rPr>
                <w:color w:val="808080" w:themeColor="background1" w:themeShade="80"/>
              </w:rPr>
              <w:t xml:space="preserve">  </w:t>
            </w:r>
            <w:proofErr w:type="spellStart"/>
            <w:r w:rsidR="00577B13" w:rsidRPr="00577B13">
              <w:rPr>
                <w:color w:val="808080" w:themeColor="background1" w:themeShade="80"/>
              </w:rPr>
              <w:t>booksRequested</w:t>
            </w:r>
            <w:proofErr w:type="spellEnd"/>
            <w:proofErr w:type="gramEnd"/>
            <w:r w:rsidR="00577B13" w:rsidRPr="00577B13">
              <w:rPr>
                <w:color w:val="808080" w:themeColor="background1" w:themeShade="80"/>
              </w:rPr>
              <w:t>();</w:t>
            </w:r>
          </w:p>
          <w:p w14:paraId="33AC478B" w14:textId="3BBE4845" w:rsidR="00577B13" w:rsidRPr="00577B13" w:rsidRDefault="00CF3751" w:rsidP="00577B13">
            <w:pPr>
              <w:pStyle w:val="a4"/>
              <w:rPr>
                <w:color w:val="808080" w:themeColor="background1" w:themeShade="80"/>
              </w:rPr>
            </w:pPr>
            <w:r>
              <w:rPr>
                <w:color w:val="808080" w:themeColor="background1" w:themeShade="80"/>
              </w:rPr>
              <w:t>/</w:t>
            </w:r>
            <w:proofErr w:type="gramStart"/>
            <w:r>
              <w:rPr>
                <w:color w:val="808080" w:themeColor="background1" w:themeShade="80"/>
              </w:rPr>
              <w:t>/</w:t>
            </w:r>
            <w:r w:rsidR="00577B13" w:rsidRPr="00577B13">
              <w:rPr>
                <w:color w:val="808080" w:themeColor="background1" w:themeShade="80"/>
              </w:rPr>
              <w:t xml:space="preserve">  </w:t>
            </w:r>
            <w:proofErr w:type="spellStart"/>
            <w:r w:rsidR="00577B13" w:rsidRPr="00577B13">
              <w:rPr>
                <w:color w:val="808080" w:themeColor="background1" w:themeShade="80"/>
              </w:rPr>
              <w:t>bookstoreService.getBooks</w:t>
            </w:r>
            <w:proofErr w:type="spellEnd"/>
            <w:proofErr w:type="gramEnd"/>
            <w:r w:rsidR="00577B13" w:rsidRPr="00577B13">
              <w:rPr>
                <w:color w:val="808080" w:themeColor="background1" w:themeShade="80"/>
              </w:rPr>
              <w:t>()</w:t>
            </w:r>
          </w:p>
          <w:p w14:paraId="7341785C" w14:textId="7DEEBD99" w:rsidR="00577B13" w:rsidRPr="00577B13" w:rsidRDefault="00CF3751" w:rsidP="00577B13">
            <w:pPr>
              <w:pStyle w:val="a4"/>
              <w:rPr>
                <w:color w:val="808080" w:themeColor="background1" w:themeShade="80"/>
              </w:rPr>
            </w:pPr>
            <w:r>
              <w:rPr>
                <w:color w:val="808080" w:themeColor="background1" w:themeShade="80"/>
              </w:rPr>
              <w:t>//</w:t>
            </w:r>
            <w:r w:rsidR="00577B13" w:rsidRPr="00577B13">
              <w:rPr>
                <w:color w:val="808080" w:themeColor="background1" w:themeShade="80"/>
              </w:rPr>
              <w:t xml:space="preserve">  </w:t>
            </w:r>
            <w:proofErr w:type="gramStart"/>
            <w:r w:rsidR="00577B13" w:rsidRPr="00577B13">
              <w:rPr>
                <w:color w:val="808080" w:themeColor="background1" w:themeShade="80"/>
              </w:rPr>
              <w:t xml:space="preserve">  .then</w:t>
            </w:r>
            <w:proofErr w:type="gramEnd"/>
            <w:r w:rsidR="00577B13" w:rsidRPr="00577B13">
              <w:rPr>
                <w:color w:val="808080" w:themeColor="background1" w:themeShade="80"/>
              </w:rPr>
              <w:t xml:space="preserve">((data) =&gt; </w:t>
            </w:r>
            <w:proofErr w:type="spellStart"/>
            <w:r w:rsidR="00577B13" w:rsidRPr="00577B13">
              <w:rPr>
                <w:color w:val="808080" w:themeColor="background1" w:themeShade="80"/>
              </w:rPr>
              <w:t>booksLoaded</w:t>
            </w:r>
            <w:proofErr w:type="spellEnd"/>
            <w:r w:rsidR="00577B13" w:rsidRPr="00577B13">
              <w:rPr>
                <w:color w:val="808080" w:themeColor="background1" w:themeShade="80"/>
              </w:rPr>
              <w:t>(data))</w:t>
            </w:r>
          </w:p>
          <w:p w14:paraId="31B34B99" w14:textId="714D4F98" w:rsidR="00577B13" w:rsidRPr="00577B13" w:rsidRDefault="00CF3751" w:rsidP="00577B13">
            <w:pPr>
              <w:pStyle w:val="a4"/>
              <w:rPr>
                <w:color w:val="808080" w:themeColor="background1" w:themeShade="80"/>
              </w:rPr>
            </w:pPr>
            <w:r>
              <w:rPr>
                <w:color w:val="808080" w:themeColor="background1" w:themeShade="80"/>
              </w:rPr>
              <w:t>//</w:t>
            </w:r>
            <w:r w:rsidR="00577B13" w:rsidRPr="00577B13">
              <w:rPr>
                <w:color w:val="808080" w:themeColor="background1" w:themeShade="80"/>
              </w:rPr>
              <w:t xml:space="preserve">  </w:t>
            </w:r>
            <w:proofErr w:type="gramStart"/>
            <w:r w:rsidR="00577B13" w:rsidRPr="00577B13">
              <w:rPr>
                <w:color w:val="808080" w:themeColor="background1" w:themeShade="80"/>
              </w:rPr>
              <w:t xml:space="preserve">  .catch</w:t>
            </w:r>
            <w:proofErr w:type="gramEnd"/>
            <w:r w:rsidR="00577B13" w:rsidRPr="00577B13">
              <w:rPr>
                <w:color w:val="808080" w:themeColor="background1" w:themeShade="80"/>
              </w:rPr>
              <w:t xml:space="preserve">((err) =&gt; </w:t>
            </w:r>
            <w:proofErr w:type="spellStart"/>
            <w:r w:rsidR="00577B13" w:rsidRPr="00577B13">
              <w:rPr>
                <w:color w:val="808080" w:themeColor="background1" w:themeShade="80"/>
              </w:rPr>
              <w:t>booksError</w:t>
            </w:r>
            <w:proofErr w:type="spellEnd"/>
            <w:r w:rsidR="00577B13" w:rsidRPr="00577B13">
              <w:rPr>
                <w:color w:val="808080" w:themeColor="background1" w:themeShade="80"/>
              </w:rPr>
              <w:t>(err));</w:t>
            </w:r>
          </w:p>
          <w:p w14:paraId="5DDA8EC0" w14:textId="77777777" w:rsidR="00577B13" w:rsidRDefault="00577B13" w:rsidP="00654893">
            <w:pPr>
              <w:pStyle w:val="a4"/>
            </w:pPr>
          </w:p>
          <w:p w14:paraId="67194567" w14:textId="2AE96A75" w:rsidR="00654893" w:rsidRDefault="00654893" w:rsidP="00654893">
            <w:pPr>
              <w:pStyle w:val="a4"/>
            </w:pPr>
            <w:r>
              <w:t xml:space="preserve">    </w:t>
            </w:r>
            <w:proofErr w:type="spellStart"/>
            <w:proofErr w:type="gramStart"/>
            <w:r>
              <w:t>this.props</w:t>
            </w:r>
            <w:proofErr w:type="gramEnd"/>
            <w:r>
              <w:t>.fet</w:t>
            </w:r>
            <w:r w:rsidR="00D2389C">
              <w:t>c</w:t>
            </w:r>
            <w:r>
              <w:t>hBooks</w:t>
            </w:r>
            <w:proofErr w:type="spellEnd"/>
            <w:r>
              <w:t>();</w:t>
            </w:r>
          </w:p>
          <w:p w14:paraId="275049DD" w14:textId="4F8865F2" w:rsidR="00654893" w:rsidRPr="00654893" w:rsidRDefault="00654893" w:rsidP="00654893">
            <w:pPr>
              <w:pStyle w:val="a4"/>
            </w:pPr>
            <w:r>
              <w:t xml:space="preserve">  }</w:t>
            </w:r>
          </w:p>
          <w:p w14:paraId="47F28858" w14:textId="77777777" w:rsidR="00733532" w:rsidRPr="00577B13" w:rsidRDefault="00733532" w:rsidP="00737432">
            <w:pPr>
              <w:pStyle w:val="a4"/>
            </w:pPr>
          </w:p>
        </w:tc>
      </w:tr>
    </w:tbl>
    <w:p w14:paraId="55671CE3" w14:textId="77777777" w:rsidR="00733532" w:rsidRPr="00577B13" w:rsidRDefault="00733532" w:rsidP="00733532">
      <w:pPr>
        <w:pStyle w:val="a5"/>
        <w:rPr>
          <w:lang w:val="en-US"/>
        </w:rPr>
      </w:pPr>
    </w:p>
    <w:p w14:paraId="6FCC117F" w14:textId="70C38897" w:rsidR="00733532" w:rsidRDefault="00FA200E" w:rsidP="00733532">
      <w:pPr>
        <w:pStyle w:val="a5"/>
      </w:pPr>
      <w:proofErr w:type="spellStart"/>
      <w:r w:rsidRPr="00FA200E">
        <w:rPr>
          <w:lang w:val="en-US"/>
        </w:rPr>
        <w:t>mapDispatch</w:t>
      </w:r>
      <w:proofErr w:type="spellEnd"/>
      <w:r>
        <w:t xml:space="preserve"> может быть либо объектом, либо функцией.</w:t>
      </w:r>
    </w:p>
    <w:p w14:paraId="185BEC4A" w14:textId="26D5E487" w:rsidR="007A52A4" w:rsidRDefault="007A52A4" w:rsidP="00733532">
      <w:pPr>
        <w:pStyle w:val="a5"/>
      </w:pPr>
      <w:r>
        <w:t xml:space="preserve">В случае функции, он принимает первым параметром </w:t>
      </w:r>
      <w:r>
        <w:rPr>
          <w:lang w:val="en-US"/>
        </w:rPr>
        <w:t>dispatch</w:t>
      </w:r>
      <w:r w:rsidRPr="007A52A4">
        <w:t xml:space="preserve"> </w:t>
      </w:r>
      <w:r>
        <w:t xml:space="preserve">и возвращает объект </w:t>
      </w:r>
      <w:r w:rsidRPr="007A52A4">
        <w:t>{</w:t>
      </w:r>
      <w:proofErr w:type="spellStart"/>
      <w:r>
        <w:t>названиеСвойства</w:t>
      </w:r>
      <w:proofErr w:type="spellEnd"/>
      <w:r w:rsidRPr="007A52A4">
        <w:t xml:space="preserve">: </w:t>
      </w:r>
      <w:r>
        <w:rPr>
          <w:lang w:val="en-US"/>
        </w:rPr>
        <w:t>ac</w:t>
      </w:r>
      <w:r w:rsidRPr="007A52A4">
        <w:t>}</w:t>
      </w:r>
    </w:p>
    <w:p w14:paraId="76ACC450" w14:textId="5CF436E2" w:rsidR="007A52A4" w:rsidRDefault="007A52A4" w:rsidP="00733532">
      <w:pPr>
        <w:pStyle w:val="a5"/>
      </w:pPr>
    </w:p>
    <w:p w14:paraId="1FEA65D4" w14:textId="103F47FD" w:rsidR="007A52A4" w:rsidRPr="007A52A4" w:rsidRDefault="007A52A4" w:rsidP="00733532">
      <w:pPr>
        <w:pStyle w:val="a5"/>
      </w:pPr>
      <w:r>
        <w:t xml:space="preserve">Прикол в том, что в качестве значения в этот объект не обязательно оборачивать </w:t>
      </w:r>
      <w:r>
        <w:rPr>
          <w:lang w:val="en-US"/>
        </w:rPr>
        <w:t>action</w:t>
      </w:r>
      <w:r w:rsidRPr="007A52A4">
        <w:t>-</w:t>
      </w:r>
      <w:r>
        <w:rPr>
          <w:lang w:val="en-US"/>
        </w:rPr>
        <w:t>creator</w:t>
      </w:r>
      <w:r>
        <w:t>, а можно передать что угодно.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33532" w:rsidRPr="00771954" w14:paraId="17ABC897" w14:textId="77777777" w:rsidTr="00737432">
        <w:tc>
          <w:tcPr>
            <w:tcW w:w="10768" w:type="dxa"/>
            <w:shd w:val="clear" w:color="auto" w:fill="F5F5F5"/>
          </w:tcPr>
          <w:p w14:paraId="02C81799" w14:textId="77777777" w:rsidR="00733532" w:rsidRPr="00FA200E" w:rsidRDefault="00733532" w:rsidP="00737432">
            <w:pPr>
              <w:pStyle w:val="a4"/>
              <w:rPr>
                <w:lang w:val="ru-RU"/>
              </w:rPr>
            </w:pPr>
          </w:p>
          <w:p w14:paraId="513DEFC5" w14:textId="4177E011" w:rsidR="00733532" w:rsidRDefault="00771954" w:rsidP="00737432">
            <w:pPr>
              <w:pStyle w:val="a4"/>
            </w:pPr>
            <w:r>
              <w:t>Books-list</w:t>
            </w:r>
          </w:p>
          <w:p w14:paraId="2EDBC08C" w14:textId="3F768291" w:rsidR="00771954" w:rsidRDefault="00771954" w:rsidP="00737432">
            <w:pPr>
              <w:pStyle w:val="a4"/>
            </w:pPr>
          </w:p>
          <w:p w14:paraId="407BC7FF" w14:textId="7E497E92" w:rsidR="00771954" w:rsidRPr="00B6239E" w:rsidRDefault="00771954" w:rsidP="00737432">
            <w:pPr>
              <w:pStyle w:val="a4"/>
              <w:rPr>
                <w:color w:val="808080" w:themeColor="background1" w:themeShade="80"/>
              </w:rPr>
            </w:pPr>
            <w:r w:rsidRPr="00BD33ED">
              <w:rPr>
                <w:color w:val="808080" w:themeColor="background1" w:themeShade="80"/>
                <w:lang w:val="ru-RU"/>
              </w:rPr>
              <w:t>Было</w:t>
            </w:r>
            <w:r w:rsidRPr="00B6239E">
              <w:rPr>
                <w:color w:val="808080" w:themeColor="background1" w:themeShade="80"/>
              </w:rPr>
              <w:t>:</w:t>
            </w:r>
          </w:p>
          <w:p w14:paraId="64899CF9" w14:textId="772AED3C" w:rsidR="00771954" w:rsidRDefault="00771954" w:rsidP="00737432">
            <w:pPr>
              <w:pStyle w:val="a4"/>
            </w:pPr>
            <w:r w:rsidRPr="00771954">
              <w:lastRenderedPageBreak/>
              <w:t xml:space="preserve">const </w:t>
            </w:r>
            <w:proofErr w:type="spellStart"/>
            <w:r w:rsidRPr="00771954">
              <w:t>mapDispatch</w:t>
            </w:r>
            <w:proofErr w:type="spellEnd"/>
            <w:r w:rsidRPr="00771954">
              <w:t xml:space="preserve"> = {</w:t>
            </w:r>
            <w:proofErr w:type="spellStart"/>
            <w:r w:rsidRPr="00771954">
              <w:t>booksLoaded</w:t>
            </w:r>
            <w:proofErr w:type="spellEnd"/>
            <w:r w:rsidRPr="00771954">
              <w:t xml:space="preserve">, </w:t>
            </w:r>
            <w:proofErr w:type="spellStart"/>
            <w:r w:rsidRPr="00771954">
              <w:t>booksRequested</w:t>
            </w:r>
            <w:proofErr w:type="spellEnd"/>
            <w:r w:rsidRPr="00771954">
              <w:t xml:space="preserve">, </w:t>
            </w:r>
            <w:proofErr w:type="spellStart"/>
            <w:r w:rsidRPr="00771954">
              <w:t>booksError</w:t>
            </w:r>
            <w:proofErr w:type="spellEnd"/>
            <w:r w:rsidRPr="00771954">
              <w:t>};</w:t>
            </w:r>
          </w:p>
          <w:p w14:paraId="44DC004C" w14:textId="470433DC" w:rsidR="00771954" w:rsidRDefault="00771954" w:rsidP="00737432">
            <w:pPr>
              <w:pStyle w:val="a4"/>
            </w:pPr>
          </w:p>
          <w:p w14:paraId="07464702" w14:textId="4A689B92" w:rsidR="00771954" w:rsidRPr="00B6239E" w:rsidRDefault="00771954" w:rsidP="00737432">
            <w:pPr>
              <w:pStyle w:val="a4"/>
              <w:rPr>
                <w:color w:val="808080" w:themeColor="background1" w:themeShade="80"/>
              </w:rPr>
            </w:pPr>
            <w:r w:rsidRPr="00BD33ED">
              <w:rPr>
                <w:color w:val="808080" w:themeColor="background1" w:themeShade="80"/>
                <w:lang w:val="ru-RU"/>
              </w:rPr>
              <w:t>стало</w:t>
            </w:r>
            <w:r w:rsidRPr="00B6239E">
              <w:rPr>
                <w:color w:val="808080" w:themeColor="background1" w:themeShade="80"/>
              </w:rPr>
              <w:t>:</w:t>
            </w:r>
          </w:p>
          <w:p w14:paraId="0FAF4FAF" w14:textId="77777777" w:rsidR="00373B62" w:rsidRDefault="00373B62" w:rsidP="00373B62">
            <w:pPr>
              <w:pStyle w:val="a4"/>
            </w:pPr>
            <w:r>
              <w:t xml:space="preserve">const </w:t>
            </w:r>
            <w:proofErr w:type="spellStart"/>
            <w:r>
              <w:t>mapDispatch</w:t>
            </w:r>
            <w:proofErr w:type="spellEnd"/>
            <w:r>
              <w:t xml:space="preserve"> = (dispatch) =&gt; {</w:t>
            </w:r>
          </w:p>
          <w:p w14:paraId="5390A0F3" w14:textId="77777777" w:rsidR="00373B62" w:rsidRDefault="00373B62" w:rsidP="00373B62">
            <w:pPr>
              <w:pStyle w:val="a4"/>
            </w:pPr>
            <w:r>
              <w:t xml:space="preserve">  return {</w:t>
            </w:r>
          </w:p>
          <w:p w14:paraId="6E7B62D7" w14:textId="77777777" w:rsidR="00373B62" w:rsidRDefault="00373B62" w:rsidP="00373B62">
            <w:pPr>
              <w:pStyle w:val="a4"/>
            </w:pPr>
            <w:r>
              <w:t xml:space="preserve">    </w:t>
            </w:r>
            <w:proofErr w:type="spellStart"/>
            <w:r w:rsidRPr="00373B62">
              <w:rPr>
                <w:color w:val="C45911" w:themeColor="accent2" w:themeShade="BF"/>
              </w:rPr>
              <w:t>fetchBooks</w:t>
            </w:r>
            <w:proofErr w:type="spellEnd"/>
            <w:r>
              <w:t>: () =&gt; {</w:t>
            </w:r>
          </w:p>
          <w:p w14:paraId="0E8BC6C6" w14:textId="77777777" w:rsidR="00373B62" w:rsidRDefault="00373B62" w:rsidP="00373B62">
            <w:pPr>
              <w:pStyle w:val="a4"/>
            </w:pPr>
            <w:r>
              <w:t xml:space="preserve">      </w:t>
            </w:r>
            <w:r w:rsidRPr="00373B62">
              <w:rPr>
                <w:color w:val="2E74B5" w:themeColor="accent1" w:themeShade="BF"/>
              </w:rPr>
              <w:t>dispatch</w:t>
            </w:r>
            <w:r>
              <w:t>(</w:t>
            </w:r>
            <w:proofErr w:type="spellStart"/>
            <w:proofErr w:type="gramStart"/>
            <w:r>
              <w:t>booksRequested</w:t>
            </w:r>
            <w:proofErr w:type="spellEnd"/>
            <w:r>
              <w:t>(</w:t>
            </w:r>
            <w:proofErr w:type="gramEnd"/>
            <w:r>
              <w:t>));</w:t>
            </w:r>
          </w:p>
          <w:p w14:paraId="2355465D" w14:textId="77777777" w:rsidR="00373B62" w:rsidRDefault="00373B62" w:rsidP="00373B62">
            <w:pPr>
              <w:pStyle w:val="a4"/>
            </w:pPr>
          </w:p>
          <w:p w14:paraId="19792C9D" w14:textId="77777777" w:rsidR="00373B62" w:rsidRDefault="00373B62" w:rsidP="00373B62">
            <w:pPr>
              <w:pStyle w:val="a4"/>
            </w:pPr>
            <w:r>
              <w:t xml:space="preserve">      </w:t>
            </w:r>
            <w:proofErr w:type="spellStart"/>
            <w:r w:rsidRPr="00373B62">
              <w:rPr>
                <w:color w:val="006600"/>
              </w:rPr>
              <w:t>bookstoreService</w:t>
            </w:r>
            <w:r>
              <w:t>.getBooks</w:t>
            </w:r>
            <w:proofErr w:type="spellEnd"/>
            <w:r>
              <w:t>()</w:t>
            </w:r>
          </w:p>
          <w:p w14:paraId="58B139CE" w14:textId="77777777" w:rsidR="00373B62" w:rsidRDefault="00373B62" w:rsidP="00373B62">
            <w:pPr>
              <w:pStyle w:val="a4"/>
            </w:pPr>
            <w:r>
              <w:t xml:space="preserve">        </w:t>
            </w:r>
            <w:proofErr w:type="gramStart"/>
            <w:r>
              <w:t>.then</w:t>
            </w:r>
            <w:proofErr w:type="gramEnd"/>
            <w:r>
              <w:t xml:space="preserve">((data) =&gt; </w:t>
            </w:r>
            <w:r w:rsidRPr="00373B62">
              <w:rPr>
                <w:color w:val="2E74B5" w:themeColor="accent1" w:themeShade="BF"/>
              </w:rPr>
              <w:t>dispatch</w:t>
            </w:r>
            <w:r>
              <w:t>(</w:t>
            </w:r>
            <w:proofErr w:type="spellStart"/>
            <w:r>
              <w:t>booksLoaded</w:t>
            </w:r>
            <w:proofErr w:type="spellEnd"/>
            <w:r>
              <w:t>(data)) )</w:t>
            </w:r>
          </w:p>
          <w:p w14:paraId="22038B93" w14:textId="77777777" w:rsidR="00373B62" w:rsidRDefault="00373B62" w:rsidP="00373B62">
            <w:pPr>
              <w:pStyle w:val="a4"/>
            </w:pPr>
            <w:r>
              <w:t xml:space="preserve">        </w:t>
            </w:r>
            <w:proofErr w:type="gramStart"/>
            <w:r>
              <w:t>.catch</w:t>
            </w:r>
            <w:proofErr w:type="gramEnd"/>
            <w:r>
              <w:t xml:space="preserve">((err) =&gt; </w:t>
            </w:r>
            <w:r w:rsidRPr="00373B62">
              <w:rPr>
                <w:color w:val="2E74B5" w:themeColor="accent1" w:themeShade="BF"/>
              </w:rPr>
              <w:t>dispatch</w:t>
            </w:r>
            <w:r>
              <w:t>(</w:t>
            </w:r>
            <w:proofErr w:type="spellStart"/>
            <w:r>
              <w:t>booksError</w:t>
            </w:r>
            <w:proofErr w:type="spellEnd"/>
            <w:r>
              <w:t>(err)) );</w:t>
            </w:r>
          </w:p>
          <w:p w14:paraId="27506D15" w14:textId="50C3E4EC" w:rsidR="00373B62" w:rsidRDefault="00373B62" w:rsidP="00373B62">
            <w:pPr>
              <w:pStyle w:val="a4"/>
            </w:pPr>
            <w:r>
              <w:t xml:space="preserve">    }</w:t>
            </w:r>
          </w:p>
          <w:p w14:paraId="537588E2" w14:textId="77777777" w:rsidR="00373B62" w:rsidRDefault="00373B62" w:rsidP="00373B62">
            <w:pPr>
              <w:pStyle w:val="a4"/>
            </w:pPr>
            <w:r>
              <w:t xml:space="preserve">  }</w:t>
            </w:r>
          </w:p>
          <w:p w14:paraId="2A250C21" w14:textId="5F11202A" w:rsidR="00771954" w:rsidRPr="00373B62" w:rsidRDefault="00373B62" w:rsidP="00373B62">
            <w:pPr>
              <w:pStyle w:val="a4"/>
            </w:pPr>
            <w:r>
              <w:t>}</w:t>
            </w:r>
          </w:p>
          <w:p w14:paraId="50243255" w14:textId="77777777" w:rsidR="00733532" w:rsidRPr="00771954" w:rsidRDefault="00733532" w:rsidP="00737432">
            <w:pPr>
              <w:pStyle w:val="a4"/>
            </w:pPr>
          </w:p>
        </w:tc>
      </w:tr>
    </w:tbl>
    <w:p w14:paraId="74647583" w14:textId="4CFD0D96" w:rsidR="00373B62" w:rsidRDefault="00373B62" w:rsidP="00733532">
      <w:pPr>
        <w:pStyle w:val="a5"/>
        <w:tabs>
          <w:tab w:val="left" w:pos="2074"/>
        </w:tabs>
        <w:rPr>
          <w:lang w:val="en-US"/>
        </w:rPr>
      </w:pPr>
    </w:p>
    <w:p w14:paraId="22FF1C05" w14:textId="73214F62" w:rsidR="00373B62" w:rsidRPr="00373B62" w:rsidRDefault="00373B62" w:rsidP="00733532">
      <w:pPr>
        <w:pStyle w:val="a5"/>
        <w:tabs>
          <w:tab w:val="left" w:pos="2074"/>
        </w:tabs>
      </w:pPr>
      <w:r>
        <w:rPr>
          <w:lang w:val="en-US"/>
        </w:rPr>
        <w:t>AC</w:t>
      </w:r>
      <w:r w:rsidRPr="00373B62">
        <w:t xml:space="preserve"> </w:t>
      </w:r>
      <w:r>
        <w:t xml:space="preserve">надо обернуть в </w:t>
      </w:r>
      <w:r>
        <w:rPr>
          <w:lang w:val="en-US"/>
        </w:rPr>
        <w:t>dispatch</w:t>
      </w:r>
      <w:r>
        <w:t>, чтобы они заработали.</w:t>
      </w:r>
    </w:p>
    <w:p w14:paraId="7B91E2E5" w14:textId="06B38B0A" w:rsidR="00373B62" w:rsidRDefault="00373B62" w:rsidP="00733532">
      <w:pPr>
        <w:pStyle w:val="a5"/>
      </w:pPr>
      <w:r>
        <w:t xml:space="preserve">Сейчас есть одна проблема: </w:t>
      </w:r>
      <w:proofErr w:type="spellStart"/>
      <w:r w:rsidRPr="00373B62">
        <w:t>bookstoreService</w:t>
      </w:r>
      <w:proofErr w:type="spellEnd"/>
      <w:r>
        <w:t xml:space="preserve"> недоступен.</w:t>
      </w:r>
    </w:p>
    <w:p w14:paraId="30E9BD46" w14:textId="120EFA94" w:rsidR="00373B62" w:rsidRDefault="00373B62" w:rsidP="00733532">
      <w:pPr>
        <w:pStyle w:val="a5"/>
      </w:pPr>
    </w:p>
    <w:p w14:paraId="63AFB291" w14:textId="5F79096D" w:rsidR="00373B62" w:rsidRDefault="00373B62" w:rsidP="00733532">
      <w:pPr>
        <w:pStyle w:val="a5"/>
      </w:pPr>
      <w:r>
        <w:t>У</w:t>
      </w:r>
      <w:r w:rsidRPr="00373B62">
        <w:t xml:space="preserve"> </w:t>
      </w:r>
      <w:r>
        <w:t xml:space="preserve">функций </w:t>
      </w:r>
      <w:proofErr w:type="spellStart"/>
      <w:r>
        <w:rPr>
          <w:lang w:val="en-US"/>
        </w:rPr>
        <w:t>mapState</w:t>
      </w:r>
      <w:proofErr w:type="spellEnd"/>
      <w:r w:rsidRPr="00373B62">
        <w:t xml:space="preserve"> </w:t>
      </w:r>
      <w:r>
        <w:t>и</w:t>
      </w:r>
      <w:r w:rsidRPr="00373B62">
        <w:t xml:space="preserve"> </w:t>
      </w:r>
      <w:proofErr w:type="spellStart"/>
      <w:r>
        <w:rPr>
          <w:lang w:val="en-US"/>
        </w:rPr>
        <w:t>mapDispatch</w:t>
      </w:r>
      <w:proofErr w:type="spellEnd"/>
      <w:r w:rsidRPr="00373B62">
        <w:t xml:space="preserve"> </w:t>
      </w:r>
      <w:r>
        <w:t xml:space="preserve">есть второй параметр: </w:t>
      </w:r>
      <w:proofErr w:type="spellStart"/>
      <w:r>
        <w:rPr>
          <w:lang w:val="en-US"/>
        </w:rPr>
        <w:t>ownProperty</w:t>
      </w:r>
      <w:proofErr w:type="spellEnd"/>
      <w:r>
        <w:t>.</w:t>
      </w:r>
      <w:r w:rsidR="00055158">
        <w:t xml:space="preserve"> Если компонент во что-то обёрнут, то через второй параметр будут доступны собственные свойства создаваемого компонента.</w:t>
      </w:r>
    </w:p>
    <w:p w14:paraId="416B86DF" w14:textId="5521DE8B" w:rsidR="00D3189C" w:rsidRDefault="00D3189C" w:rsidP="00733532">
      <w:pPr>
        <w:pStyle w:val="a5"/>
      </w:pPr>
    </w:p>
    <w:p w14:paraId="0F6369EB" w14:textId="6E500A2E" w:rsidR="00D3189C" w:rsidRPr="00B6239E" w:rsidRDefault="00D3189C" w:rsidP="00733532">
      <w:pPr>
        <w:pStyle w:val="a5"/>
      </w:pPr>
      <w:r>
        <w:t xml:space="preserve">Получается, что в </w:t>
      </w:r>
      <w:proofErr w:type="spellStart"/>
      <w:r>
        <w:rPr>
          <w:lang w:val="en-US"/>
        </w:rPr>
        <w:t>ownProps</w:t>
      </w:r>
      <w:proofErr w:type="spellEnd"/>
      <w:r w:rsidRPr="00D3189C">
        <w:t xml:space="preserve"> </w:t>
      </w:r>
      <w:r>
        <w:t xml:space="preserve">будет </w:t>
      </w:r>
      <w:proofErr w:type="spellStart"/>
      <w:r w:rsidRPr="00D3189C">
        <w:t>bookstoreService</w:t>
      </w:r>
      <w:proofErr w:type="spellEnd"/>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33532" w:rsidRPr="00373B62" w14:paraId="68F0914B" w14:textId="77777777" w:rsidTr="00737432">
        <w:tc>
          <w:tcPr>
            <w:tcW w:w="10768" w:type="dxa"/>
            <w:shd w:val="clear" w:color="auto" w:fill="F5F5F5"/>
          </w:tcPr>
          <w:p w14:paraId="790F02A8" w14:textId="77777777" w:rsidR="00733532" w:rsidRPr="00373B62" w:rsidRDefault="00733532" w:rsidP="00737432">
            <w:pPr>
              <w:pStyle w:val="a4"/>
              <w:rPr>
                <w:lang w:val="ru-RU"/>
              </w:rPr>
            </w:pPr>
          </w:p>
          <w:p w14:paraId="2A78C11C" w14:textId="77777777" w:rsidR="000337FC" w:rsidRPr="000337FC" w:rsidRDefault="000337FC" w:rsidP="000337FC">
            <w:pPr>
              <w:pStyle w:val="a4"/>
            </w:pPr>
            <w:r w:rsidRPr="000337FC">
              <w:t xml:space="preserve">const </w:t>
            </w:r>
            <w:proofErr w:type="spellStart"/>
            <w:r w:rsidRPr="000337FC">
              <w:t>mapDispatch</w:t>
            </w:r>
            <w:proofErr w:type="spellEnd"/>
            <w:r w:rsidRPr="000337FC">
              <w:t xml:space="preserve"> = (dispatch, </w:t>
            </w:r>
            <w:proofErr w:type="spellStart"/>
            <w:r w:rsidRPr="000337FC">
              <w:rPr>
                <w:color w:val="C45911" w:themeColor="accent2" w:themeShade="BF"/>
              </w:rPr>
              <w:t>ownProps</w:t>
            </w:r>
            <w:proofErr w:type="spellEnd"/>
            <w:r w:rsidRPr="000337FC">
              <w:t>) =&gt; {</w:t>
            </w:r>
          </w:p>
          <w:p w14:paraId="75951BAC" w14:textId="39B86C6E" w:rsidR="000337FC" w:rsidRDefault="000337FC" w:rsidP="000337FC">
            <w:pPr>
              <w:pStyle w:val="a4"/>
            </w:pPr>
            <w:r w:rsidRPr="000337FC">
              <w:t xml:space="preserve">  const </w:t>
            </w:r>
            <w:proofErr w:type="gramStart"/>
            <w:r w:rsidRPr="000337FC">
              <w:t xml:space="preserve">{ </w:t>
            </w:r>
            <w:proofErr w:type="spellStart"/>
            <w:r w:rsidRPr="000337FC">
              <w:rPr>
                <w:color w:val="0070C0"/>
              </w:rPr>
              <w:t>bookstoreService</w:t>
            </w:r>
            <w:proofErr w:type="spellEnd"/>
            <w:proofErr w:type="gramEnd"/>
            <w:r w:rsidRPr="000337FC">
              <w:rPr>
                <w:color w:val="0070C0"/>
              </w:rPr>
              <w:t xml:space="preserve"> </w:t>
            </w:r>
            <w:r w:rsidRPr="000337FC">
              <w:t xml:space="preserve">} = </w:t>
            </w:r>
            <w:proofErr w:type="spellStart"/>
            <w:r w:rsidRPr="000337FC">
              <w:rPr>
                <w:color w:val="C45911" w:themeColor="accent2" w:themeShade="BF"/>
              </w:rPr>
              <w:t>ownProps</w:t>
            </w:r>
            <w:proofErr w:type="spellEnd"/>
            <w:r w:rsidRPr="000337FC">
              <w:t>;</w:t>
            </w:r>
          </w:p>
          <w:p w14:paraId="7324898E" w14:textId="77777777" w:rsidR="000337FC" w:rsidRPr="000337FC" w:rsidRDefault="000337FC" w:rsidP="000337FC">
            <w:pPr>
              <w:pStyle w:val="a4"/>
            </w:pPr>
          </w:p>
          <w:p w14:paraId="745380C7" w14:textId="77777777" w:rsidR="000337FC" w:rsidRPr="000337FC" w:rsidRDefault="000337FC" w:rsidP="000337FC">
            <w:pPr>
              <w:pStyle w:val="a4"/>
            </w:pPr>
            <w:r w:rsidRPr="000337FC">
              <w:t xml:space="preserve">  return {</w:t>
            </w:r>
          </w:p>
          <w:p w14:paraId="428056B1" w14:textId="77777777" w:rsidR="000337FC" w:rsidRPr="000337FC" w:rsidRDefault="000337FC" w:rsidP="000337FC">
            <w:pPr>
              <w:pStyle w:val="a4"/>
            </w:pPr>
            <w:r w:rsidRPr="000337FC">
              <w:t xml:space="preserve">    </w:t>
            </w:r>
            <w:proofErr w:type="spellStart"/>
            <w:r w:rsidRPr="00E20CD9">
              <w:rPr>
                <w:color w:val="C45911" w:themeColor="accent2" w:themeShade="BF"/>
              </w:rPr>
              <w:t>fetchBooks</w:t>
            </w:r>
            <w:proofErr w:type="spellEnd"/>
            <w:r w:rsidRPr="000337FC">
              <w:t>: () =&gt; {</w:t>
            </w:r>
          </w:p>
          <w:p w14:paraId="508A9CA4" w14:textId="77777777" w:rsidR="000337FC" w:rsidRPr="000337FC" w:rsidRDefault="000337FC" w:rsidP="000337FC">
            <w:pPr>
              <w:pStyle w:val="a4"/>
            </w:pPr>
            <w:r w:rsidRPr="000337FC">
              <w:t xml:space="preserve">      dispatch(</w:t>
            </w:r>
            <w:proofErr w:type="spellStart"/>
            <w:proofErr w:type="gramStart"/>
            <w:r w:rsidRPr="000337FC">
              <w:t>booksRequested</w:t>
            </w:r>
            <w:proofErr w:type="spellEnd"/>
            <w:r w:rsidRPr="000337FC">
              <w:t>(</w:t>
            </w:r>
            <w:proofErr w:type="gramEnd"/>
            <w:r w:rsidRPr="000337FC">
              <w:t>));</w:t>
            </w:r>
          </w:p>
          <w:p w14:paraId="70A81F55" w14:textId="77777777" w:rsidR="000337FC" w:rsidRPr="000337FC" w:rsidRDefault="000337FC" w:rsidP="000337FC">
            <w:pPr>
              <w:pStyle w:val="a4"/>
            </w:pPr>
          </w:p>
          <w:p w14:paraId="7CC70553" w14:textId="77777777" w:rsidR="000337FC" w:rsidRPr="000337FC" w:rsidRDefault="000337FC" w:rsidP="000337FC">
            <w:pPr>
              <w:pStyle w:val="a4"/>
            </w:pPr>
            <w:r w:rsidRPr="000337FC">
              <w:t xml:space="preserve">      </w:t>
            </w:r>
            <w:proofErr w:type="spellStart"/>
            <w:r w:rsidRPr="000337FC">
              <w:rPr>
                <w:color w:val="0070C0"/>
              </w:rPr>
              <w:t>bookstoreService</w:t>
            </w:r>
            <w:r w:rsidRPr="000337FC">
              <w:t>.getBooks</w:t>
            </w:r>
            <w:proofErr w:type="spellEnd"/>
            <w:r w:rsidRPr="000337FC">
              <w:t>()</w:t>
            </w:r>
          </w:p>
          <w:p w14:paraId="7A242E52" w14:textId="77777777" w:rsidR="000337FC" w:rsidRPr="000337FC" w:rsidRDefault="000337FC" w:rsidP="000337FC">
            <w:pPr>
              <w:pStyle w:val="a4"/>
            </w:pPr>
            <w:r w:rsidRPr="000337FC">
              <w:t xml:space="preserve">        </w:t>
            </w:r>
            <w:proofErr w:type="gramStart"/>
            <w:r w:rsidRPr="000337FC">
              <w:t>.then</w:t>
            </w:r>
            <w:proofErr w:type="gramEnd"/>
            <w:r w:rsidRPr="000337FC">
              <w:t>((data) =&gt; dispatch(</w:t>
            </w:r>
            <w:proofErr w:type="spellStart"/>
            <w:r w:rsidRPr="000337FC">
              <w:t>booksLoaded</w:t>
            </w:r>
            <w:proofErr w:type="spellEnd"/>
            <w:r w:rsidRPr="000337FC">
              <w:t>(data)) )</w:t>
            </w:r>
          </w:p>
          <w:p w14:paraId="5911F2A7" w14:textId="77777777" w:rsidR="000337FC" w:rsidRPr="000337FC" w:rsidRDefault="000337FC" w:rsidP="000337FC">
            <w:pPr>
              <w:pStyle w:val="a4"/>
            </w:pPr>
            <w:r w:rsidRPr="000337FC">
              <w:t xml:space="preserve">        </w:t>
            </w:r>
            <w:proofErr w:type="gramStart"/>
            <w:r w:rsidRPr="000337FC">
              <w:t>.catch</w:t>
            </w:r>
            <w:proofErr w:type="gramEnd"/>
            <w:r w:rsidRPr="000337FC">
              <w:t>((err) =&gt; dispatch(</w:t>
            </w:r>
            <w:proofErr w:type="spellStart"/>
            <w:r w:rsidRPr="000337FC">
              <w:t>booksError</w:t>
            </w:r>
            <w:proofErr w:type="spellEnd"/>
            <w:r w:rsidRPr="000337FC">
              <w:t>(err)) );</w:t>
            </w:r>
          </w:p>
          <w:p w14:paraId="568450A3" w14:textId="5BBE055E" w:rsidR="000337FC" w:rsidRPr="000337FC" w:rsidRDefault="000337FC" w:rsidP="000337FC">
            <w:pPr>
              <w:pStyle w:val="a4"/>
            </w:pPr>
            <w:r w:rsidRPr="000337FC">
              <w:t xml:space="preserve">    }</w:t>
            </w:r>
          </w:p>
          <w:p w14:paraId="2D16515C" w14:textId="77777777" w:rsidR="000337FC" w:rsidRPr="000337FC" w:rsidRDefault="000337FC" w:rsidP="000337FC">
            <w:pPr>
              <w:pStyle w:val="a4"/>
            </w:pPr>
            <w:r w:rsidRPr="000337FC">
              <w:t xml:space="preserve">  }</w:t>
            </w:r>
          </w:p>
          <w:p w14:paraId="4C3C0F96" w14:textId="77777777" w:rsidR="000337FC" w:rsidRPr="000337FC" w:rsidRDefault="000337FC" w:rsidP="000337FC">
            <w:pPr>
              <w:pStyle w:val="a4"/>
            </w:pPr>
            <w:r w:rsidRPr="000337FC">
              <w:t>}</w:t>
            </w:r>
          </w:p>
          <w:p w14:paraId="372ECD2D" w14:textId="77777777" w:rsidR="000337FC" w:rsidRPr="000337FC" w:rsidRDefault="000337FC" w:rsidP="000337FC">
            <w:pPr>
              <w:pStyle w:val="a4"/>
            </w:pPr>
          </w:p>
          <w:p w14:paraId="19820F77" w14:textId="77777777" w:rsidR="000337FC" w:rsidRPr="000337FC" w:rsidRDefault="000337FC" w:rsidP="000337FC">
            <w:pPr>
              <w:pStyle w:val="a4"/>
            </w:pPr>
            <w:r w:rsidRPr="000337FC">
              <w:t xml:space="preserve">export default </w:t>
            </w:r>
            <w:proofErr w:type="gramStart"/>
            <w:r w:rsidRPr="000337FC">
              <w:t>compose(</w:t>
            </w:r>
            <w:proofErr w:type="gramEnd"/>
          </w:p>
          <w:p w14:paraId="2D981316" w14:textId="5F90C282" w:rsidR="000337FC" w:rsidRPr="000337FC" w:rsidRDefault="000337FC" w:rsidP="000337FC">
            <w:pPr>
              <w:pStyle w:val="a4"/>
            </w:pPr>
            <w:r w:rsidRPr="000337FC">
              <w:t xml:space="preserve">  </w:t>
            </w:r>
            <w:proofErr w:type="spellStart"/>
            <w:proofErr w:type="gramStart"/>
            <w:r w:rsidR="00D514F7">
              <w:t>w</w:t>
            </w:r>
            <w:r w:rsidRPr="000337FC">
              <w:t>ithBookstoreService</w:t>
            </w:r>
            <w:proofErr w:type="spellEnd"/>
            <w:r w:rsidRPr="000337FC">
              <w:t>(</w:t>
            </w:r>
            <w:proofErr w:type="gramEnd"/>
            <w:r w:rsidRPr="000337FC">
              <w:t>),</w:t>
            </w:r>
          </w:p>
          <w:p w14:paraId="3E20F814" w14:textId="77777777" w:rsidR="000337FC" w:rsidRPr="000337FC" w:rsidRDefault="000337FC" w:rsidP="000337FC">
            <w:pPr>
              <w:pStyle w:val="a4"/>
            </w:pPr>
            <w:r w:rsidRPr="000337FC">
              <w:t xml:space="preserve">  </w:t>
            </w:r>
            <w:proofErr w:type="gramStart"/>
            <w:r w:rsidRPr="000337FC">
              <w:t>connect(</w:t>
            </w:r>
            <w:proofErr w:type="spellStart"/>
            <w:proofErr w:type="gramEnd"/>
            <w:r w:rsidRPr="000337FC">
              <w:t>mapState</w:t>
            </w:r>
            <w:proofErr w:type="spellEnd"/>
            <w:r w:rsidRPr="000337FC">
              <w:t xml:space="preserve">, </w:t>
            </w:r>
            <w:proofErr w:type="spellStart"/>
            <w:r w:rsidRPr="000337FC">
              <w:t>mapDispatch</w:t>
            </w:r>
            <w:proofErr w:type="spellEnd"/>
            <w:r w:rsidRPr="000337FC">
              <w:t>),</w:t>
            </w:r>
          </w:p>
          <w:p w14:paraId="4FE5F086" w14:textId="11D9DCE1" w:rsidR="00733532" w:rsidRPr="00373B62" w:rsidRDefault="000337FC" w:rsidP="000337FC">
            <w:pPr>
              <w:pStyle w:val="a4"/>
              <w:rPr>
                <w:lang w:val="ru-RU"/>
              </w:rPr>
            </w:pPr>
            <w:proofErr w:type="gramStart"/>
            <w:r w:rsidRPr="000337FC">
              <w:rPr>
                <w:lang w:val="ru-RU"/>
              </w:rPr>
              <w:t>)(</w:t>
            </w:r>
            <w:proofErr w:type="spellStart"/>
            <w:proofErr w:type="gramEnd"/>
            <w:r w:rsidRPr="000337FC">
              <w:rPr>
                <w:lang w:val="ru-RU"/>
              </w:rPr>
              <w:t>BookList</w:t>
            </w:r>
            <w:proofErr w:type="spellEnd"/>
            <w:r w:rsidRPr="000337FC">
              <w:rPr>
                <w:lang w:val="ru-RU"/>
              </w:rPr>
              <w:t>);</w:t>
            </w:r>
          </w:p>
          <w:p w14:paraId="43492A82" w14:textId="77777777" w:rsidR="00733532" w:rsidRPr="00373B62" w:rsidRDefault="00733532" w:rsidP="00737432">
            <w:pPr>
              <w:pStyle w:val="a4"/>
              <w:rPr>
                <w:lang w:val="ru-RU"/>
              </w:rPr>
            </w:pPr>
          </w:p>
        </w:tc>
      </w:tr>
    </w:tbl>
    <w:p w14:paraId="7002E2CE" w14:textId="77777777" w:rsidR="00733532" w:rsidRPr="00373B62" w:rsidRDefault="00733532" w:rsidP="00733532">
      <w:pPr>
        <w:pStyle w:val="a5"/>
      </w:pPr>
    </w:p>
    <w:p w14:paraId="72924FE5" w14:textId="77777777" w:rsidR="00E20CD9" w:rsidRDefault="00E20CD9" w:rsidP="00733532">
      <w:pPr>
        <w:pStyle w:val="a5"/>
        <w:rPr>
          <w:lang w:val="en-US"/>
        </w:rPr>
      </w:pPr>
    </w:p>
    <w:p w14:paraId="39C3DCA4" w14:textId="0FF985E5" w:rsidR="00733532" w:rsidRPr="00E20CD9" w:rsidRDefault="00E20CD9" w:rsidP="00E20CD9">
      <w:pPr>
        <w:pStyle w:val="2"/>
      </w:pPr>
      <w:r>
        <w:rPr>
          <w:lang w:val="en-US"/>
        </w:rPr>
        <w:t>Naming</w:t>
      </w:r>
      <w:r w:rsidRPr="00E20CD9">
        <w:t xml:space="preserve"> </w:t>
      </w:r>
      <w:r>
        <w:rPr>
          <w:lang w:val="en-US"/>
        </w:rPr>
        <w:t>Convention</w:t>
      </w:r>
    </w:p>
    <w:p w14:paraId="0AB2FF51" w14:textId="7F21F1FB" w:rsidR="00E20CD9" w:rsidRPr="00B6239E" w:rsidRDefault="00E20CD9" w:rsidP="00733532">
      <w:pPr>
        <w:pStyle w:val="a5"/>
      </w:pPr>
      <w:r>
        <w:t xml:space="preserve">Несмотря на то, что функция </w:t>
      </w:r>
      <w:proofErr w:type="spellStart"/>
      <w:r w:rsidRPr="00E20CD9">
        <w:t>fetchBooks</w:t>
      </w:r>
      <w:proofErr w:type="spellEnd"/>
      <w:r>
        <w:t xml:space="preserve"> не связана с работой </w:t>
      </w:r>
      <w:r>
        <w:rPr>
          <w:lang w:val="en-US"/>
        </w:rPr>
        <w:t>store</w:t>
      </w:r>
      <w:r>
        <w:t xml:space="preserve">, она используется только там, где используются </w:t>
      </w:r>
      <w:r>
        <w:rPr>
          <w:lang w:val="en-US"/>
        </w:rPr>
        <w:t>action</w:t>
      </w:r>
      <w:r w:rsidRPr="00E20CD9">
        <w:t>-</w:t>
      </w:r>
      <w:r>
        <w:rPr>
          <w:lang w:val="en-US"/>
        </w:rPr>
        <w:t>creators</w:t>
      </w:r>
      <w:r>
        <w:t>. Поэтому её можно положить с ними в один файл.</w:t>
      </w:r>
    </w:p>
    <w:p w14:paraId="544D1792" w14:textId="2C8E0E3D" w:rsidR="00EA08FD" w:rsidRPr="00B6239E" w:rsidRDefault="00EA08FD" w:rsidP="00733532">
      <w:pPr>
        <w:pStyle w:val="a5"/>
      </w:pPr>
    </w:p>
    <w:p w14:paraId="60C4F79A" w14:textId="25921CF7" w:rsidR="00EA08FD" w:rsidRDefault="00EA08FD" w:rsidP="00733532">
      <w:pPr>
        <w:pStyle w:val="a5"/>
      </w:pPr>
      <w:r>
        <w:t xml:space="preserve">Аргументы передаются в первую функцию, чтобы компонент не заботился об этих </w:t>
      </w:r>
      <w:proofErr w:type="spellStart"/>
      <w:r>
        <w:t>пргументах</w:t>
      </w:r>
      <w:proofErr w:type="spellEnd"/>
      <w:r>
        <w:t>, а просто вызывал функцию (с пустыми скобками).</w:t>
      </w:r>
    </w:p>
    <w:p w14:paraId="716DF363" w14:textId="0028F3AA" w:rsidR="00EF4BF8" w:rsidRPr="00B6239E" w:rsidRDefault="00EF4BF8" w:rsidP="00733532">
      <w:pPr>
        <w:pStyle w:val="a5"/>
      </w:pPr>
      <w:r>
        <w:t xml:space="preserve">Больше не имеет смысла экспортировать </w:t>
      </w:r>
      <w:r>
        <w:rPr>
          <w:lang w:val="en-US"/>
        </w:rPr>
        <w:t>ac</w:t>
      </w:r>
      <w:r>
        <w:t xml:space="preserve">, потому что единственное место, где они используются – это функция </w:t>
      </w:r>
      <w:proofErr w:type="spellStart"/>
      <w:r>
        <w:rPr>
          <w:lang w:val="en-US"/>
        </w:rPr>
        <w:t>fetchBooks</w:t>
      </w:r>
      <w:proofErr w:type="spellEnd"/>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33532" w:rsidRPr="00373B62" w14:paraId="68A6CD03" w14:textId="77777777" w:rsidTr="00737432">
        <w:tc>
          <w:tcPr>
            <w:tcW w:w="10768" w:type="dxa"/>
            <w:shd w:val="clear" w:color="auto" w:fill="F5F5F5"/>
          </w:tcPr>
          <w:p w14:paraId="29F45752" w14:textId="77777777" w:rsidR="00733532" w:rsidRPr="00EF4BF8" w:rsidRDefault="00733532" w:rsidP="00737432">
            <w:pPr>
              <w:pStyle w:val="a4"/>
              <w:rPr>
                <w:lang w:val="ru-RU"/>
              </w:rPr>
            </w:pPr>
          </w:p>
          <w:p w14:paraId="1DC6B32B" w14:textId="0F644634" w:rsidR="00733532" w:rsidRDefault="00EA0BDF" w:rsidP="00737432">
            <w:pPr>
              <w:pStyle w:val="a4"/>
            </w:pPr>
            <w:r>
              <w:t>Actions</w:t>
            </w:r>
          </w:p>
          <w:p w14:paraId="50D09869" w14:textId="14E5F8F5" w:rsidR="00EA0BDF" w:rsidRDefault="00EA0BDF" w:rsidP="00737432">
            <w:pPr>
              <w:pStyle w:val="a4"/>
            </w:pPr>
          </w:p>
          <w:p w14:paraId="7313F1EA" w14:textId="49B2E020" w:rsidR="001E0C5E" w:rsidRDefault="001E0C5E" w:rsidP="001E0C5E">
            <w:pPr>
              <w:pStyle w:val="a4"/>
            </w:pPr>
            <w:r>
              <w:t xml:space="preserve">const </w:t>
            </w:r>
            <w:proofErr w:type="spellStart"/>
            <w:r>
              <w:t>booksLoaded</w:t>
            </w:r>
            <w:proofErr w:type="spellEnd"/>
            <w:r>
              <w:t xml:space="preserve"> = (</w:t>
            </w:r>
            <w:proofErr w:type="spellStart"/>
            <w:r>
              <w:t>newBooks</w:t>
            </w:r>
            <w:proofErr w:type="spellEnd"/>
            <w:r>
              <w:t xml:space="preserve">) =&gt; </w:t>
            </w:r>
            <w:proofErr w:type="gramStart"/>
            <w:r>
              <w:t>({ type</w:t>
            </w:r>
            <w:proofErr w:type="gramEnd"/>
            <w:r>
              <w:t xml:space="preserve">: 'BOOKS_LOADED', payload: </w:t>
            </w:r>
            <w:proofErr w:type="spellStart"/>
            <w:r>
              <w:t>newBooks</w:t>
            </w:r>
            <w:proofErr w:type="spellEnd"/>
            <w:r>
              <w:t xml:space="preserve"> });</w:t>
            </w:r>
          </w:p>
          <w:p w14:paraId="7FE2D828" w14:textId="6E4CFDE5" w:rsidR="001E0C5E" w:rsidRDefault="001E0C5E" w:rsidP="001E0C5E">
            <w:pPr>
              <w:pStyle w:val="a4"/>
            </w:pPr>
            <w:r>
              <w:t xml:space="preserve">const </w:t>
            </w:r>
            <w:proofErr w:type="spellStart"/>
            <w:r>
              <w:t>booksRequested</w:t>
            </w:r>
            <w:proofErr w:type="spellEnd"/>
            <w:r>
              <w:t xml:space="preserve"> = () =&gt; </w:t>
            </w:r>
            <w:proofErr w:type="gramStart"/>
            <w:r>
              <w:t>({ type</w:t>
            </w:r>
            <w:proofErr w:type="gramEnd"/>
            <w:r>
              <w:t>: 'BOOKS_REQUESTED' });</w:t>
            </w:r>
          </w:p>
          <w:p w14:paraId="3C8B6294" w14:textId="77777777" w:rsidR="001E0C5E" w:rsidRDefault="001E0C5E" w:rsidP="001E0C5E">
            <w:pPr>
              <w:pStyle w:val="a4"/>
            </w:pPr>
            <w:r>
              <w:t xml:space="preserve">const </w:t>
            </w:r>
            <w:proofErr w:type="spellStart"/>
            <w:r>
              <w:t>booksError</w:t>
            </w:r>
            <w:proofErr w:type="spellEnd"/>
            <w:r>
              <w:t xml:space="preserve"> = (error) =&gt; </w:t>
            </w:r>
            <w:proofErr w:type="gramStart"/>
            <w:r>
              <w:t>({ type</w:t>
            </w:r>
            <w:proofErr w:type="gramEnd"/>
            <w:r>
              <w:t>: 'BOOKS_ERROR', payload: error });</w:t>
            </w:r>
          </w:p>
          <w:p w14:paraId="4A519EE8" w14:textId="77777777" w:rsidR="001E0C5E" w:rsidRDefault="001E0C5E" w:rsidP="001E0C5E">
            <w:pPr>
              <w:pStyle w:val="a4"/>
            </w:pPr>
          </w:p>
          <w:p w14:paraId="384A0DA3" w14:textId="77777777" w:rsidR="001E0C5E" w:rsidRDefault="001E0C5E" w:rsidP="001E0C5E">
            <w:pPr>
              <w:pStyle w:val="a4"/>
            </w:pPr>
            <w:r>
              <w:t xml:space="preserve">const </w:t>
            </w:r>
            <w:proofErr w:type="spellStart"/>
            <w:r w:rsidRPr="001E0C5E">
              <w:rPr>
                <w:color w:val="C45911" w:themeColor="accent2" w:themeShade="BF"/>
              </w:rPr>
              <w:t>fetchBooks</w:t>
            </w:r>
            <w:proofErr w:type="spellEnd"/>
            <w:r w:rsidRPr="001E0C5E">
              <w:rPr>
                <w:color w:val="C45911" w:themeColor="accent2" w:themeShade="BF"/>
              </w:rPr>
              <w:t xml:space="preserve"> </w:t>
            </w:r>
            <w:r>
              <w:t>= (</w:t>
            </w:r>
            <w:proofErr w:type="spellStart"/>
            <w:r w:rsidRPr="001E0C5E">
              <w:rPr>
                <w:color w:val="0070C0"/>
              </w:rPr>
              <w:t>bookstoreService</w:t>
            </w:r>
            <w:proofErr w:type="spellEnd"/>
            <w:r>
              <w:t xml:space="preserve">, </w:t>
            </w:r>
            <w:r w:rsidRPr="001E0C5E">
              <w:rPr>
                <w:color w:val="0070C0"/>
              </w:rPr>
              <w:t>dispatch</w:t>
            </w:r>
            <w:r>
              <w:t>) =&gt; () =&gt; {</w:t>
            </w:r>
          </w:p>
          <w:p w14:paraId="0BF9FA83" w14:textId="77777777" w:rsidR="001E0C5E" w:rsidRDefault="001E0C5E" w:rsidP="001E0C5E">
            <w:pPr>
              <w:pStyle w:val="a4"/>
            </w:pPr>
            <w:r>
              <w:t xml:space="preserve">  dispatch(</w:t>
            </w:r>
            <w:proofErr w:type="spellStart"/>
            <w:proofErr w:type="gramStart"/>
            <w:r>
              <w:t>booksRequested</w:t>
            </w:r>
            <w:proofErr w:type="spellEnd"/>
            <w:r>
              <w:t>(</w:t>
            </w:r>
            <w:proofErr w:type="gramEnd"/>
            <w:r>
              <w:t>));</w:t>
            </w:r>
          </w:p>
          <w:p w14:paraId="100C3455" w14:textId="77777777" w:rsidR="001E0C5E" w:rsidRDefault="001E0C5E" w:rsidP="001E0C5E">
            <w:pPr>
              <w:pStyle w:val="a4"/>
            </w:pPr>
          </w:p>
          <w:p w14:paraId="3F4051F5" w14:textId="77777777" w:rsidR="001E0C5E" w:rsidRDefault="001E0C5E" w:rsidP="001E0C5E">
            <w:pPr>
              <w:pStyle w:val="a4"/>
            </w:pPr>
            <w:r>
              <w:lastRenderedPageBreak/>
              <w:t xml:space="preserve">  </w:t>
            </w:r>
            <w:proofErr w:type="spellStart"/>
            <w:r>
              <w:t>bookstoreService.getBooks</w:t>
            </w:r>
            <w:proofErr w:type="spellEnd"/>
            <w:r>
              <w:t>()</w:t>
            </w:r>
          </w:p>
          <w:p w14:paraId="2194FCDF" w14:textId="77777777" w:rsidR="001E0C5E" w:rsidRDefault="001E0C5E" w:rsidP="001E0C5E">
            <w:pPr>
              <w:pStyle w:val="a4"/>
            </w:pPr>
            <w:r>
              <w:t xml:space="preserve">    </w:t>
            </w:r>
            <w:proofErr w:type="gramStart"/>
            <w:r>
              <w:t>.then</w:t>
            </w:r>
            <w:proofErr w:type="gramEnd"/>
            <w:r>
              <w:t>((data) =&gt; dispatch(</w:t>
            </w:r>
            <w:proofErr w:type="spellStart"/>
            <w:r>
              <w:t>booksLoaded</w:t>
            </w:r>
            <w:proofErr w:type="spellEnd"/>
            <w:r>
              <w:t>(data)) )</w:t>
            </w:r>
          </w:p>
          <w:p w14:paraId="6BB5BAD2" w14:textId="77777777" w:rsidR="001E0C5E" w:rsidRDefault="001E0C5E" w:rsidP="001E0C5E">
            <w:pPr>
              <w:pStyle w:val="a4"/>
            </w:pPr>
            <w:r>
              <w:t xml:space="preserve">    </w:t>
            </w:r>
            <w:proofErr w:type="gramStart"/>
            <w:r>
              <w:t>.catch</w:t>
            </w:r>
            <w:proofErr w:type="gramEnd"/>
            <w:r>
              <w:t>((err) =&gt; dispatch(</w:t>
            </w:r>
            <w:proofErr w:type="spellStart"/>
            <w:r>
              <w:t>booksError</w:t>
            </w:r>
            <w:proofErr w:type="spellEnd"/>
            <w:r>
              <w:t>(err)) );</w:t>
            </w:r>
          </w:p>
          <w:p w14:paraId="35CCF2E4" w14:textId="77777777" w:rsidR="001E0C5E" w:rsidRDefault="001E0C5E" w:rsidP="001E0C5E">
            <w:pPr>
              <w:pStyle w:val="a4"/>
            </w:pPr>
            <w:r>
              <w:t>}</w:t>
            </w:r>
          </w:p>
          <w:p w14:paraId="128EDE30" w14:textId="77777777" w:rsidR="001E0C5E" w:rsidRDefault="001E0C5E" w:rsidP="001E0C5E">
            <w:pPr>
              <w:pStyle w:val="a4"/>
            </w:pPr>
          </w:p>
          <w:p w14:paraId="0DEE843F" w14:textId="77777777" w:rsidR="001E0C5E" w:rsidRDefault="001E0C5E" w:rsidP="001E0C5E">
            <w:pPr>
              <w:pStyle w:val="a4"/>
            </w:pPr>
            <w:r>
              <w:t>export {</w:t>
            </w:r>
          </w:p>
          <w:p w14:paraId="12543031" w14:textId="77777777" w:rsidR="001E0C5E" w:rsidRDefault="001E0C5E" w:rsidP="001E0C5E">
            <w:pPr>
              <w:pStyle w:val="a4"/>
            </w:pPr>
            <w:r>
              <w:t xml:space="preserve">  </w:t>
            </w:r>
            <w:proofErr w:type="spellStart"/>
            <w:r>
              <w:t>fetchBooks</w:t>
            </w:r>
            <w:proofErr w:type="spellEnd"/>
          </w:p>
          <w:p w14:paraId="558C8E18" w14:textId="42C99055" w:rsidR="00EA0BDF" w:rsidRPr="00EA0BDF" w:rsidRDefault="001E0C5E" w:rsidP="001E0C5E">
            <w:pPr>
              <w:pStyle w:val="a4"/>
            </w:pPr>
            <w:r>
              <w:t>};</w:t>
            </w:r>
          </w:p>
          <w:p w14:paraId="6AD42BF2" w14:textId="77777777" w:rsidR="00733532" w:rsidRPr="00373B62" w:rsidRDefault="00733532" w:rsidP="00737432">
            <w:pPr>
              <w:pStyle w:val="a4"/>
              <w:rPr>
                <w:lang w:val="ru-RU"/>
              </w:rPr>
            </w:pPr>
          </w:p>
        </w:tc>
      </w:tr>
    </w:tbl>
    <w:p w14:paraId="6213CDB8" w14:textId="0AEA7FEE" w:rsidR="00733532" w:rsidRPr="00373B62" w:rsidRDefault="00733532" w:rsidP="00733532">
      <w:pPr>
        <w:pStyle w:val="a5"/>
      </w:pPr>
    </w:p>
    <w:p w14:paraId="06622E21" w14:textId="2EFC83FD" w:rsidR="0074303B" w:rsidRPr="00D3631F" w:rsidRDefault="00D3631F" w:rsidP="0074303B">
      <w:pPr>
        <w:pStyle w:val="a5"/>
        <w:rPr>
          <w:lang w:val="en-US"/>
        </w:rPr>
      </w:pPr>
      <w:r>
        <w:rPr>
          <w:lang w:val="en-US"/>
        </w:rPr>
        <w:t>Book-list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4303B" w:rsidRPr="00373B62" w14:paraId="087BB387" w14:textId="77777777" w:rsidTr="00A14C3A">
        <w:tc>
          <w:tcPr>
            <w:tcW w:w="10768" w:type="dxa"/>
            <w:shd w:val="clear" w:color="auto" w:fill="F5F5F5"/>
          </w:tcPr>
          <w:p w14:paraId="7F9069C6" w14:textId="77777777" w:rsidR="0074303B" w:rsidRPr="00D3631F" w:rsidRDefault="0074303B" w:rsidP="00A14C3A">
            <w:pPr>
              <w:pStyle w:val="a4"/>
            </w:pPr>
          </w:p>
          <w:p w14:paraId="62939B90" w14:textId="1C48A3D6" w:rsidR="00D3631F" w:rsidRDefault="00D3631F" w:rsidP="00D3631F">
            <w:pPr>
              <w:pStyle w:val="a4"/>
            </w:pPr>
            <w:r w:rsidRPr="00D3631F">
              <w:t xml:space="preserve">const </w:t>
            </w:r>
            <w:proofErr w:type="spellStart"/>
            <w:r w:rsidRPr="00D3631F">
              <w:t>mapDispatch</w:t>
            </w:r>
            <w:proofErr w:type="spellEnd"/>
            <w:r w:rsidRPr="00D3631F">
              <w:t xml:space="preserve"> = (dispatch, </w:t>
            </w:r>
            <w:proofErr w:type="spellStart"/>
            <w:r w:rsidRPr="00D3631F">
              <w:t>ownProps</w:t>
            </w:r>
            <w:proofErr w:type="spellEnd"/>
            <w:r w:rsidRPr="00D3631F">
              <w:t>) =&gt; {</w:t>
            </w:r>
          </w:p>
          <w:p w14:paraId="29C20057" w14:textId="77777777" w:rsidR="00D3631F" w:rsidRPr="00D3631F" w:rsidRDefault="00D3631F" w:rsidP="00D3631F">
            <w:pPr>
              <w:pStyle w:val="a4"/>
            </w:pPr>
          </w:p>
          <w:p w14:paraId="53C3DA26" w14:textId="77777777" w:rsidR="00D3631F" w:rsidRPr="00D3631F" w:rsidRDefault="00D3631F" w:rsidP="00D3631F">
            <w:pPr>
              <w:pStyle w:val="a4"/>
            </w:pPr>
            <w:r w:rsidRPr="00D3631F">
              <w:t xml:space="preserve">  const </w:t>
            </w:r>
            <w:proofErr w:type="gramStart"/>
            <w:r w:rsidRPr="00D3631F">
              <w:t xml:space="preserve">{ </w:t>
            </w:r>
            <w:proofErr w:type="spellStart"/>
            <w:r w:rsidRPr="00D3631F">
              <w:t>bookstoreService</w:t>
            </w:r>
            <w:proofErr w:type="spellEnd"/>
            <w:proofErr w:type="gramEnd"/>
            <w:r w:rsidRPr="00D3631F">
              <w:t xml:space="preserve"> } = </w:t>
            </w:r>
            <w:proofErr w:type="spellStart"/>
            <w:r w:rsidRPr="00D3631F">
              <w:t>ownProps</w:t>
            </w:r>
            <w:proofErr w:type="spellEnd"/>
            <w:r w:rsidRPr="00D3631F">
              <w:t>;</w:t>
            </w:r>
          </w:p>
          <w:p w14:paraId="1B94C0CB" w14:textId="77777777" w:rsidR="00D3631F" w:rsidRPr="00D3631F" w:rsidRDefault="00D3631F" w:rsidP="00D3631F">
            <w:pPr>
              <w:pStyle w:val="a4"/>
            </w:pPr>
            <w:r w:rsidRPr="00D3631F">
              <w:t xml:space="preserve">  return </w:t>
            </w:r>
            <w:proofErr w:type="gramStart"/>
            <w:r w:rsidRPr="00D3631F">
              <w:t xml:space="preserve">{ </w:t>
            </w:r>
            <w:proofErr w:type="spellStart"/>
            <w:r w:rsidRPr="00D3631F">
              <w:t>fetchBooks</w:t>
            </w:r>
            <w:proofErr w:type="spellEnd"/>
            <w:proofErr w:type="gramEnd"/>
            <w:r w:rsidRPr="00D3631F">
              <w:t xml:space="preserve">: </w:t>
            </w:r>
            <w:proofErr w:type="spellStart"/>
            <w:r w:rsidRPr="00D3631F">
              <w:t>fetchBooks</w:t>
            </w:r>
            <w:proofErr w:type="spellEnd"/>
            <w:r w:rsidRPr="00D3631F">
              <w:t>(</w:t>
            </w:r>
            <w:proofErr w:type="spellStart"/>
            <w:r w:rsidRPr="00D3631F">
              <w:t>bookstoreService</w:t>
            </w:r>
            <w:proofErr w:type="spellEnd"/>
            <w:r w:rsidRPr="00D3631F">
              <w:t>, dispatch) };</w:t>
            </w:r>
          </w:p>
          <w:p w14:paraId="6236BD33" w14:textId="34B4EF2F" w:rsidR="0074303B" w:rsidRPr="00373B62" w:rsidRDefault="00D3631F" w:rsidP="00D3631F">
            <w:pPr>
              <w:pStyle w:val="a4"/>
              <w:rPr>
                <w:lang w:val="ru-RU"/>
              </w:rPr>
            </w:pPr>
            <w:r w:rsidRPr="00D3631F">
              <w:rPr>
                <w:lang w:val="ru-RU"/>
              </w:rPr>
              <w:t>};</w:t>
            </w:r>
          </w:p>
          <w:p w14:paraId="4D41ACD4" w14:textId="77777777" w:rsidR="0074303B" w:rsidRDefault="0074303B" w:rsidP="00A14C3A">
            <w:pPr>
              <w:pStyle w:val="a4"/>
              <w:rPr>
                <w:lang w:val="ru-RU"/>
              </w:rPr>
            </w:pPr>
          </w:p>
          <w:p w14:paraId="13BC05B7" w14:textId="77777777" w:rsidR="00D3631F" w:rsidRDefault="00D3631F" w:rsidP="00A14C3A">
            <w:pPr>
              <w:pStyle w:val="a4"/>
              <w:rPr>
                <w:lang w:val="ru-RU"/>
              </w:rPr>
            </w:pPr>
          </w:p>
          <w:p w14:paraId="0E95C5C9" w14:textId="77777777" w:rsidR="00D3631F" w:rsidRDefault="00D3631F" w:rsidP="00A14C3A">
            <w:pPr>
              <w:pStyle w:val="a4"/>
              <w:rPr>
                <w:lang w:val="ru-RU"/>
              </w:rPr>
            </w:pPr>
            <w:r>
              <w:rPr>
                <w:lang w:val="ru-RU"/>
              </w:rPr>
              <w:t>Можно сразу деструктурировать:</w:t>
            </w:r>
          </w:p>
          <w:p w14:paraId="547A8FBB" w14:textId="77777777" w:rsidR="00D3631F" w:rsidRDefault="00D3631F" w:rsidP="00D3631F">
            <w:pPr>
              <w:pStyle w:val="a4"/>
            </w:pPr>
            <w:r w:rsidRPr="00D3631F">
              <w:rPr>
                <w:color w:val="808080" w:themeColor="background1" w:themeShade="80"/>
              </w:rPr>
              <w:t xml:space="preserve">const </w:t>
            </w:r>
            <w:proofErr w:type="spellStart"/>
            <w:r w:rsidRPr="00D3631F">
              <w:rPr>
                <w:color w:val="808080" w:themeColor="background1" w:themeShade="80"/>
              </w:rPr>
              <w:t>mapDispatch</w:t>
            </w:r>
            <w:proofErr w:type="spellEnd"/>
            <w:r w:rsidRPr="00D3631F">
              <w:rPr>
                <w:color w:val="808080" w:themeColor="background1" w:themeShade="80"/>
              </w:rPr>
              <w:t xml:space="preserve"> = (dispatch, </w:t>
            </w:r>
            <w:proofErr w:type="gramStart"/>
            <w:r>
              <w:t xml:space="preserve">{ </w:t>
            </w:r>
            <w:proofErr w:type="spellStart"/>
            <w:r>
              <w:t>bookstoreService</w:t>
            </w:r>
            <w:proofErr w:type="spellEnd"/>
            <w:proofErr w:type="gramEnd"/>
            <w:r>
              <w:t xml:space="preserve"> } </w:t>
            </w:r>
            <w:r w:rsidRPr="00A63B96">
              <w:rPr>
                <w:color w:val="808080" w:themeColor="background1" w:themeShade="80"/>
              </w:rPr>
              <w:t>) =&gt; {</w:t>
            </w:r>
          </w:p>
          <w:p w14:paraId="7CE8CAE7" w14:textId="77777777" w:rsidR="00D3631F" w:rsidRPr="00D3631F" w:rsidRDefault="00D3631F" w:rsidP="00D3631F">
            <w:pPr>
              <w:pStyle w:val="a4"/>
              <w:rPr>
                <w:color w:val="808080" w:themeColor="background1" w:themeShade="80"/>
              </w:rPr>
            </w:pPr>
            <w:r w:rsidRPr="00D3631F">
              <w:rPr>
                <w:color w:val="808080" w:themeColor="background1" w:themeShade="80"/>
              </w:rPr>
              <w:t xml:space="preserve">  return </w:t>
            </w:r>
            <w:proofErr w:type="gramStart"/>
            <w:r w:rsidRPr="00D3631F">
              <w:rPr>
                <w:color w:val="808080" w:themeColor="background1" w:themeShade="80"/>
              </w:rPr>
              <w:t xml:space="preserve">{ </w:t>
            </w:r>
            <w:proofErr w:type="spellStart"/>
            <w:r w:rsidRPr="00D3631F">
              <w:rPr>
                <w:color w:val="808080" w:themeColor="background1" w:themeShade="80"/>
              </w:rPr>
              <w:t>fetchBooks</w:t>
            </w:r>
            <w:proofErr w:type="spellEnd"/>
            <w:proofErr w:type="gramEnd"/>
            <w:r w:rsidRPr="00D3631F">
              <w:rPr>
                <w:color w:val="808080" w:themeColor="background1" w:themeShade="80"/>
              </w:rPr>
              <w:t xml:space="preserve">: </w:t>
            </w:r>
            <w:proofErr w:type="spellStart"/>
            <w:r w:rsidRPr="00D3631F">
              <w:rPr>
                <w:color w:val="808080" w:themeColor="background1" w:themeShade="80"/>
              </w:rPr>
              <w:t>fetchBooks</w:t>
            </w:r>
            <w:proofErr w:type="spellEnd"/>
            <w:r w:rsidRPr="00D3631F">
              <w:rPr>
                <w:color w:val="808080" w:themeColor="background1" w:themeShade="80"/>
              </w:rPr>
              <w:t>(</w:t>
            </w:r>
            <w:proofErr w:type="spellStart"/>
            <w:r w:rsidRPr="00D3631F">
              <w:rPr>
                <w:color w:val="808080" w:themeColor="background1" w:themeShade="80"/>
              </w:rPr>
              <w:t>bookstoreService</w:t>
            </w:r>
            <w:proofErr w:type="spellEnd"/>
            <w:r w:rsidRPr="00D3631F">
              <w:rPr>
                <w:color w:val="808080" w:themeColor="background1" w:themeShade="80"/>
              </w:rPr>
              <w:t>, dispatch) };</w:t>
            </w:r>
          </w:p>
          <w:p w14:paraId="6905397F" w14:textId="09BD0C30" w:rsidR="00D3631F" w:rsidRPr="00D3631F" w:rsidRDefault="00D3631F" w:rsidP="00D3631F">
            <w:pPr>
              <w:pStyle w:val="a4"/>
            </w:pPr>
            <w:r w:rsidRPr="00D3631F">
              <w:rPr>
                <w:color w:val="808080" w:themeColor="background1" w:themeShade="80"/>
              </w:rPr>
              <w:t>};</w:t>
            </w:r>
          </w:p>
        </w:tc>
      </w:tr>
    </w:tbl>
    <w:p w14:paraId="0CA2F539" w14:textId="77777777" w:rsidR="0074303B" w:rsidRPr="00373B62" w:rsidRDefault="0074303B" w:rsidP="0074303B">
      <w:pPr>
        <w:pStyle w:val="a5"/>
      </w:pPr>
    </w:p>
    <w:p w14:paraId="62A64181" w14:textId="2AEE7BAD" w:rsidR="0074303B" w:rsidRDefault="0074303B" w:rsidP="0074303B">
      <w:pPr>
        <w:pStyle w:val="a5"/>
      </w:pPr>
    </w:p>
    <w:p w14:paraId="1A0B576B" w14:textId="2BFC55ED" w:rsidR="00C76BFF" w:rsidRPr="00C76BFF" w:rsidRDefault="00C76BFF" w:rsidP="0074303B">
      <w:pPr>
        <w:pStyle w:val="a5"/>
        <w:rPr>
          <w:b/>
          <w:bCs/>
        </w:rPr>
      </w:pPr>
      <w:r w:rsidRPr="00C76BFF">
        <w:rPr>
          <w:b/>
          <w:bCs/>
        </w:rPr>
        <w:t>Именование</w:t>
      </w:r>
    </w:p>
    <w:p w14:paraId="0A792B4F" w14:textId="12612D57" w:rsidR="00C76BFF" w:rsidRPr="00C76BFF" w:rsidRDefault="00C76BFF" w:rsidP="0074303B">
      <w:pPr>
        <w:pStyle w:val="a5"/>
      </w:pPr>
      <w:r>
        <w:t xml:space="preserve">Действия, которые отправляют запрос, </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4303B" w:rsidRPr="009A595B" w14:paraId="4053E195" w14:textId="77777777" w:rsidTr="00A14C3A">
        <w:tc>
          <w:tcPr>
            <w:tcW w:w="10768" w:type="dxa"/>
            <w:shd w:val="clear" w:color="auto" w:fill="F5F5F5"/>
          </w:tcPr>
          <w:p w14:paraId="1F2BDBBD" w14:textId="77777777" w:rsidR="0074303B" w:rsidRPr="00B6239E" w:rsidRDefault="0074303B" w:rsidP="00CD40A2">
            <w:pPr>
              <w:pStyle w:val="a4"/>
              <w:spacing w:line="276" w:lineRule="auto"/>
              <w:rPr>
                <w:lang w:val="ru-RU"/>
              </w:rPr>
            </w:pPr>
          </w:p>
          <w:p w14:paraId="43E3DBBA" w14:textId="69BF96B7" w:rsidR="007A14E7" w:rsidRPr="00E64924" w:rsidRDefault="00C76BFF" w:rsidP="00CD40A2">
            <w:pPr>
              <w:pStyle w:val="a4"/>
              <w:spacing w:line="276" w:lineRule="auto"/>
              <w:rPr>
                <w:color w:val="808080" w:themeColor="background1" w:themeShade="80"/>
                <w:lang w:val="ru-RU"/>
              </w:rPr>
            </w:pPr>
            <w:r w:rsidRPr="00C76BFF">
              <w:rPr>
                <w:color w:val="808080" w:themeColor="background1" w:themeShade="80"/>
              </w:rPr>
              <w:t>BOOKS</w:t>
            </w:r>
            <w:r w:rsidRPr="007A14E7">
              <w:rPr>
                <w:color w:val="808080" w:themeColor="background1" w:themeShade="80"/>
                <w:lang w:val="ru-RU"/>
              </w:rPr>
              <w:t>_</w:t>
            </w:r>
            <w:r w:rsidRPr="00C76BFF">
              <w:rPr>
                <w:color w:val="808080" w:themeColor="background1" w:themeShade="80"/>
              </w:rPr>
              <w:t>REQUESTED</w:t>
            </w:r>
            <w:r w:rsidRPr="007A14E7">
              <w:rPr>
                <w:color w:val="808080" w:themeColor="background1" w:themeShade="80"/>
                <w:lang w:val="ru-RU"/>
              </w:rPr>
              <w:t xml:space="preserve"> </w:t>
            </w:r>
            <w:r w:rsidRPr="007A14E7">
              <w:rPr>
                <w:lang w:val="ru-RU"/>
              </w:rPr>
              <w:t xml:space="preserve">=&gt; </w:t>
            </w:r>
            <w:r w:rsidRPr="00C76BFF">
              <w:t>FETCH</w:t>
            </w:r>
            <w:r w:rsidRPr="007A14E7">
              <w:rPr>
                <w:lang w:val="ru-RU"/>
              </w:rPr>
              <w:t>_</w:t>
            </w:r>
            <w:r w:rsidRPr="00C76BFF">
              <w:t>BOOKS</w:t>
            </w:r>
            <w:r w:rsidRPr="007A14E7">
              <w:rPr>
                <w:lang w:val="ru-RU"/>
              </w:rPr>
              <w:t>_</w:t>
            </w:r>
            <w:r w:rsidRPr="00C76BFF">
              <w:t>REQUEST</w:t>
            </w:r>
            <w:r w:rsidR="00431D7B">
              <w:rPr>
                <w:lang w:val="ru-RU"/>
              </w:rPr>
              <w:t xml:space="preserve">   </w:t>
            </w:r>
            <w:r w:rsidR="007A14E7" w:rsidRPr="00E64924">
              <w:rPr>
                <w:color w:val="808080" w:themeColor="background1" w:themeShade="80"/>
                <w:lang w:val="ru-RU"/>
              </w:rPr>
              <w:t>данные именно получаются, а не обновляются.</w:t>
            </w:r>
          </w:p>
          <w:p w14:paraId="2DCD8F37" w14:textId="1AFCB12A" w:rsidR="007A14E7" w:rsidRPr="00431D7B" w:rsidRDefault="00431D7B" w:rsidP="00CD40A2">
            <w:pPr>
              <w:pStyle w:val="a4"/>
              <w:spacing w:line="276" w:lineRule="auto"/>
            </w:pPr>
            <w:r>
              <w:rPr>
                <w:lang w:val="ru-RU"/>
              </w:rPr>
              <w:t xml:space="preserve">                   </w:t>
            </w:r>
            <w:r w:rsidR="007A14E7">
              <w:t>UPDATE_BOOKS_</w:t>
            </w:r>
            <w:proofErr w:type="gramStart"/>
            <w:r w:rsidR="007A14E7">
              <w:t>REQUEST</w:t>
            </w:r>
            <w:r w:rsidRPr="00B6239E">
              <w:t xml:space="preserve">  </w:t>
            </w:r>
            <w:r w:rsidRPr="00E64924">
              <w:rPr>
                <w:color w:val="808080" w:themeColor="background1" w:themeShade="80"/>
                <w:lang w:val="ru-RU"/>
              </w:rPr>
              <w:t>о</w:t>
            </w:r>
            <w:r w:rsidR="007A14E7" w:rsidRPr="00E64924">
              <w:rPr>
                <w:color w:val="808080" w:themeColor="background1" w:themeShade="80"/>
                <w:lang w:val="ru-RU"/>
              </w:rPr>
              <w:t>бновление</w:t>
            </w:r>
            <w:proofErr w:type="gramEnd"/>
            <w:r w:rsidR="007A14E7" w:rsidRPr="00B6239E">
              <w:rPr>
                <w:color w:val="808080" w:themeColor="background1" w:themeShade="80"/>
              </w:rPr>
              <w:t xml:space="preserve"> </w:t>
            </w:r>
            <w:r w:rsidR="007A14E7" w:rsidRPr="00E64924">
              <w:rPr>
                <w:color w:val="808080" w:themeColor="background1" w:themeShade="80"/>
                <w:lang w:val="ru-RU"/>
              </w:rPr>
              <w:t>данных</w:t>
            </w:r>
          </w:p>
          <w:p w14:paraId="196CB9EF" w14:textId="77777777" w:rsidR="007A14E7" w:rsidRPr="00985787" w:rsidRDefault="007A14E7" w:rsidP="00CD40A2">
            <w:pPr>
              <w:pStyle w:val="a4"/>
              <w:spacing w:line="276" w:lineRule="auto"/>
            </w:pPr>
          </w:p>
          <w:p w14:paraId="640CA55E" w14:textId="46EF69ED" w:rsidR="00C76BFF" w:rsidRPr="00E64924" w:rsidRDefault="00C76BFF" w:rsidP="00CD40A2">
            <w:pPr>
              <w:pStyle w:val="a4"/>
              <w:spacing w:line="276" w:lineRule="auto"/>
            </w:pPr>
            <w:r w:rsidRPr="00C76BFF">
              <w:rPr>
                <w:color w:val="808080" w:themeColor="background1" w:themeShade="80"/>
              </w:rPr>
              <w:t>BOOKS_LOADED</w:t>
            </w:r>
            <w:r>
              <w:t xml:space="preserve">    =&gt; </w:t>
            </w:r>
            <w:r w:rsidR="00E64924" w:rsidRPr="00E64924">
              <w:t>FETCH_BOOKS_SUCCESS</w:t>
            </w:r>
            <w:r w:rsidR="00E64924">
              <w:t xml:space="preserve">   </w:t>
            </w:r>
            <w:r w:rsidR="00E64924" w:rsidRPr="00E64924">
              <w:rPr>
                <w:color w:val="808080" w:themeColor="background1" w:themeShade="80"/>
                <w:lang w:val="ru-RU"/>
              </w:rPr>
              <w:t>успешное</w:t>
            </w:r>
            <w:r w:rsidR="00E64924" w:rsidRPr="00E64924">
              <w:rPr>
                <w:color w:val="808080" w:themeColor="background1" w:themeShade="80"/>
              </w:rPr>
              <w:t xml:space="preserve"> </w:t>
            </w:r>
            <w:r w:rsidR="00E64924" w:rsidRPr="00E64924">
              <w:rPr>
                <w:color w:val="808080" w:themeColor="background1" w:themeShade="80"/>
                <w:lang w:val="ru-RU"/>
              </w:rPr>
              <w:t>получение</w:t>
            </w:r>
            <w:r w:rsidR="00E64924" w:rsidRPr="00E64924">
              <w:rPr>
                <w:color w:val="808080" w:themeColor="background1" w:themeShade="80"/>
              </w:rPr>
              <w:t xml:space="preserve"> </w:t>
            </w:r>
            <w:r w:rsidR="00E64924" w:rsidRPr="00E64924">
              <w:rPr>
                <w:color w:val="808080" w:themeColor="background1" w:themeShade="80"/>
                <w:lang w:val="ru-RU"/>
              </w:rPr>
              <w:t>данных</w:t>
            </w:r>
          </w:p>
          <w:p w14:paraId="562B3E46" w14:textId="1AFB9E55" w:rsidR="0074303B" w:rsidRPr="00985787" w:rsidRDefault="00C76BFF" w:rsidP="00CD40A2">
            <w:pPr>
              <w:pStyle w:val="a4"/>
              <w:spacing w:line="276" w:lineRule="auto"/>
            </w:pPr>
            <w:r w:rsidRPr="00C76BFF">
              <w:rPr>
                <w:color w:val="808080" w:themeColor="background1" w:themeShade="80"/>
              </w:rPr>
              <w:t xml:space="preserve">BOOKS_ERROR     </w:t>
            </w:r>
            <w:r>
              <w:t xml:space="preserve">=&gt; </w:t>
            </w:r>
            <w:r w:rsidR="00985787" w:rsidRPr="00985787">
              <w:t>FETCH_BOOKS_FAILURE</w:t>
            </w:r>
            <w:r w:rsidR="00985787">
              <w:t xml:space="preserve">   </w:t>
            </w:r>
            <w:r w:rsidR="00985787" w:rsidRPr="00985787">
              <w:rPr>
                <w:color w:val="808080" w:themeColor="background1" w:themeShade="80"/>
                <w:lang w:val="ru-RU"/>
              </w:rPr>
              <w:t>ошибка</w:t>
            </w:r>
          </w:p>
          <w:p w14:paraId="52C3E5CE" w14:textId="46F59393" w:rsidR="00C76BFF" w:rsidRPr="00C76BFF" w:rsidRDefault="00C76BFF" w:rsidP="00CD40A2">
            <w:pPr>
              <w:pStyle w:val="a4"/>
              <w:spacing w:line="276" w:lineRule="auto"/>
            </w:pPr>
          </w:p>
        </w:tc>
      </w:tr>
    </w:tbl>
    <w:p w14:paraId="6D01F17C" w14:textId="07366766" w:rsidR="0074303B" w:rsidRDefault="0074303B" w:rsidP="0074303B">
      <w:pPr>
        <w:pStyle w:val="a5"/>
        <w:tabs>
          <w:tab w:val="left" w:pos="2074"/>
        </w:tabs>
        <w:rPr>
          <w:lang w:val="en-US"/>
        </w:rPr>
      </w:pPr>
    </w:p>
    <w:p w14:paraId="4D29697A" w14:textId="77777777" w:rsidR="009761E3" w:rsidRPr="00C76BFF" w:rsidRDefault="009761E3" w:rsidP="0074303B">
      <w:pPr>
        <w:pStyle w:val="a5"/>
        <w:tabs>
          <w:tab w:val="left" w:pos="2074"/>
        </w:tabs>
        <w:rPr>
          <w:lang w:val="en-US"/>
        </w:rPr>
      </w:pPr>
    </w:p>
    <w:p w14:paraId="7E9A1283" w14:textId="77EDF66B" w:rsidR="0074303B" w:rsidRPr="00B6239E" w:rsidRDefault="002B2ADC" w:rsidP="002B2ADC">
      <w:pPr>
        <w:pStyle w:val="2"/>
      </w:pPr>
      <w:r w:rsidRPr="00B6239E">
        <w:t>Компоненты-контейнеры</w:t>
      </w:r>
    </w:p>
    <w:p w14:paraId="7F13656C" w14:textId="4A6544A8" w:rsidR="002B2ADC" w:rsidRDefault="002B2ADC" w:rsidP="0074303B">
      <w:pPr>
        <w:pStyle w:val="a5"/>
      </w:pPr>
      <w:r>
        <w:t xml:space="preserve">В </w:t>
      </w:r>
      <w:r>
        <w:rPr>
          <w:lang w:val="en-US"/>
        </w:rPr>
        <w:t>React</w:t>
      </w:r>
      <w:r w:rsidRPr="002B2ADC">
        <w:t xml:space="preserve"> </w:t>
      </w:r>
      <w:r>
        <w:t>считается хорошей практикой разделять компоненты, которые отвечают за поведение и компоненты, которые отвечают за отображение.</w:t>
      </w:r>
    </w:p>
    <w:p w14:paraId="2A07B7E0" w14:textId="0525D3DC" w:rsidR="00DB42D3" w:rsidRDefault="00DB42D3" w:rsidP="0074303B">
      <w:pPr>
        <w:pStyle w:val="a5"/>
      </w:pPr>
    </w:p>
    <w:p w14:paraId="173D5D57" w14:textId="59B4DB09" w:rsidR="00DB42D3" w:rsidRDefault="00DB42D3" w:rsidP="0074303B">
      <w:pPr>
        <w:pStyle w:val="a5"/>
      </w:pPr>
      <w:r>
        <w:t xml:space="preserve">Сейчас </w:t>
      </w:r>
      <w:r>
        <w:rPr>
          <w:lang w:val="en-US"/>
        </w:rPr>
        <w:t>book</w:t>
      </w:r>
      <w:r w:rsidRPr="00DB42D3">
        <w:t>-</w:t>
      </w:r>
      <w:r>
        <w:rPr>
          <w:lang w:val="en-US"/>
        </w:rPr>
        <w:t>list</w:t>
      </w:r>
      <w:r w:rsidRPr="00DB42D3">
        <w:t xml:space="preserve"> </w:t>
      </w:r>
      <w:r>
        <w:t xml:space="preserve">делает всё сразу: получает данные, обрабатывает состояния </w:t>
      </w:r>
      <w:r>
        <w:rPr>
          <w:lang w:val="en-US"/>
        </w:rPr>
        <w:t>loading</w:t>
      </w:r>
      <w:r w:rsidRPr="00DB42D3">
        <w:t xml:space="preserve"> </w:t>
      </w:r>
      <w:r>
        <w:t xml:space="preserve">и </w:t>
      </w:r>
      <w:r>
        <w:rPr>
          <w:lang w:val="en-US"/>
        </w:rPr>
        <w:t>error</w:t>
      </w:r>
      <w:r>
        <w:t xml:space="preserve"> и формирует внешний вид компонента.</w:t>
      </w:r>
    </w:p>
    <w:p w14:paraId="0A43BCDE" w14:textId="63B146E5" w:rsidR="004A1E26" w:rsidRDefault="004A1E26" w:rsidP="0074303B">
      <w:pPr>
        <w:pStyle w:val="a5"/>
      </w:pPr>
    </w:p>
    <w:p w14:paraId="40DD5054" w14:textId="77777777" w:rsidR="00772CBB" w:rsidRDefault="004A1E26" w:rsidP="0074303B">
      <w:pPr>
        <w:pStyle w:val="a5"/>
      </w:pPr>
      <w:r>
        <w:rPr>
          <w:lang w:val="en-US"/>
        </w:rPr>
        <w:t>Book</w:t>
      </w:r>
      <w:r w:rsidRPr="004A1E26">
        <w:t>-</w:t>
      </w:r>
      <w:r>
        <w:rPr>
          <w:lang w:val="en-US"/>
        </w:rPr>
        <w:t>list</w:t>
      </w:r>
      <w:r w:rsidRPr="004A1E26">
        <w:t xml:space="preserve"> </w:t>
      </w:r>
      <w:r>
        <w:t>разбивается на 2 компонента</w:t>
      </w:r>
      <w:r w:rsidR="00772CBB">
        <w:t xml:space="preserve">: </w:t>
      </w:r>
    </w:p>
    <w:p w14:paraId="03E9B821" w14:textId="2496D6FB" w:rsidR="00772CBB" w:rsidRPr="0048058A" w:rsidRDefault="00772CBB" w:rsidP="0074303B">
      <w:pPr>
        <w:pStyle w:val="a5"/>
      </w:pPr>
      <w:r w:rsidRPr="0048058A">
        <w:t xml:space="preserve">- </w:t>
      </w:r>
      <w:r w:rsidR="004A1E26">
        <w:rPr>
          <w:lang w:val="en-US"/>
        </w:rPr>
        <w:t>book</w:t>
      </w:r>
      <w:r w:rsidR="004A1E26" w:rsidRPr="0048058A">
        <w:t>-</w:t>
      </w:r>
      <w:r w:rsidR="004A1E26">
        <w:rPr>
          <w:lang w:val="en-US"/>
        </w:rPr>
        <w:t>list</w:t>
      </w:r>
      <w:r w:rsidR="004A1E26" w:rsidRPr="0048058A">
        <w:t>-</w:t>
      </w:r>
      <w:r w:rsidR="004A1E26">
        <w:rPr>
          <w:lang w:val="en-US"/>
        </w:rPr>
        <w:t>container</w:t>
      </w:r>
      <w:r w:rsidRPr="0048058A">
        <w:t xml:space="preserve"> </w:t>
      </w:r>
      <w:r>
        <w:t>отвечает</w:t>
      </w:r>
      <w:r w:rsidRPr="0048058A">
        <w:t xml:space="preserve"> </w:t>
      </w:r>
      <w:r>
        <w:t>за</w:t>
      </w:r>
      <w:r w:rsidRPr="0048058A">
        <w:t xml:space="preserve"> </w:t>
      </w:r>
      <w:r>
        <w:t>логику</w:t>
      </w:r>
      <w:r w:rsidR="0048058A">
        <w:t xml:space="preserve"> (</w:t>
      </w:r>
      <w:proofErr w:type="spellStart"/>
      <w:r w:rsidR="0048058A">
        <w:t>спиннер</w:t>
      </w:r>
      <w:proofErr w:type="spellEnd"/>
      <w:r w:rsidR="0048058A">
        <w:t>, ошибка, запрос данных)</w:t>
      </w:r>
    </w:p>
    <w:p w14:paraId="1F48150F" w14:textId="2977BCEA" w:rsidR="006B6ECE" w:rsidRDefault="00772CBB" w:rsidP="0074303B">
      <w:pPr>
        <w:pStyle w:val="a5"/>
      </w:pPr>
      <w:r w:rsidRPr="00772CBB">
        <w:t xml:space="preserve">- </w:t>
      </w:r>
      <w:r w:rsidR="006B6ECE">
        <w:rPr>
          <w:lang w:val="en-US"/>
        </w:rPr>
        <w:t>book</w:t>
      </w:r>
      <w:r w:rsidR="006B6ECE" w:rsidRPr="00772CBB">
        <w:t>-</w:t>
      </w:r>
      <w:r w:rsidR="006B6ECE">
        <w:rPr>
          <w:lang w:val="en-US"/>
        </w:rPr>
        <w:t>list</w:t>
      </w:r>
      <w:r>
        <w:t xml:space="preserve"> отвечает за отрисовку</w:t>
      </w:r>
    </w:p>
    <w:p w14:paraId="719726BC" w14:textId="4CC15A1D" w:rsidR="00183FA7" w:rsidRDefault="00183FA7" w:rsidP="0074303B">
      <w:pPr>
        <w:pStyle w:val="a5"/>
      </w:pPr>
    </w:p>
    <w:p w14:paraId="30AAEE6A" w14:textId="7FF4AFDE" w:rsidR="00183FA7" w:rsidRPr="00183FA7" w:rsidRDefault="00183FA7" w:rsidP="0074303B">
      <w:pPr>
        <w:pStyle w:val="a5"/>
      </w:pPr>
      <w:r>
        <w:t xml:space="preserve">Документация </w:t>
      </w:r>
      <w:r>
        <w:rPr>
          <w:lang w:val="en-US"/>
        </w:rPr>
        <w:t>redux</w:t>
      </w:r>
      <w:r w:rsidRPr="00183FA7">
        <w:t xml:space="preserve"> </w:t>
      </w:r>
      <w:r>
        <w:t xml:space="preserve">предписывает называть компоненты-обёртки </w:t>
      </w:r>
      <w:r>
        <w:rPr>
          <w:lang w:val="en-US"/>
        </w:rPr>
        <w:t>container</w:t>
      </w:r>
      <w:r>
        <w:t xml:space="preserve"> и размещать их в папке </w:t>
      </w:r>
      <w:r>
        <w:rPr>
          <w:lang w:val="en-US"/>
        </w:rPr>
        <w:t>containers</w:t>
      </w:r>
      <w:r w:rsidRPr="00183FA7">
        <w:t xml:space="preserve"> </w:t>
      </w:r>
      <w:r>
        <w:t xml:space="preserve">рядом с </w:t>
      </w:r>
      <w:r>
        <w:rPr>
          <w:lang w:val="en-US"/>
        </w:rPr>
        <w:t>components</w:t>
      </w:r>
      <w:r w:rsidR="00E67BF7">
        <w:t>. Но в этом проекте компоненты будут в одном файле.</w:t>
      </w:r>
    </w:p>
    <w:p w14:paraId="34D0E3D6" w14:textId="77777777" w:rsidR="00183FA7" w:rsidRPr="00772CBB" w:rsidRDefault="00183FA7" w:rsidP="0074303B">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4303B" w:rsidRPr="002B2ADC" w14:paraId="6996F36C" w14:textId="77777777" w:rsidTr="00A14C3A">
        <w:tc>
          <w:tcPr>
            <w:tcW w:w="10768" w:type="dxa"/>
            <w:shd w:val="clear" w:color="auto" w:fill="F5F5F5"/>
          </w:tcPr>
          <w:p w14:paraId="77C51E27" w14:textId="6EDA8594" w:rsidR="0074303B" w:rsidRPr="00B6239E" w:rsidRDefault="0074303B" w:rsidP="00A14C3A">
            <w:pPr>
              <w:pStyle w:val="a4"/>
            </w:pPr>
          </w:p>
          <w:p w14:paraId="50436E42" w14:textId="15FC7FD6" w:rsidR="003B35FD" w:rsidRPr="00B6239E" w:rsidRDefault="003B35FD" w:rsidP="00A14C3A">
            <w:pPr>
              <w:pStyle w:val="a4"/>
            </w:pPr>
          </w:p>
          <w:p w14:paraId="39E79CBD" w14:textId="3D21F164" w:rsidR="003B6D65" w:rsidRPr="003B6D65" w:rsidRDefault="003B6D65" w:rsidP="003B6D65">
            <w:pPr>
              <w:pStyle w:val="a4"/>
            </w:pPr>
            <w:r w:rsidRPr="003B6D65">
              <w:t xml:space="preserve">const </w:t>
            </w:r>
            <w:proofErr w:type="spellStart"/>
            <w:r w:rsidRPr="003B6D65">
              <w:rPr>
                <w:b/>
                <w:bCs/>
                <w:color w:val="006600"/>
              </w:rPr>
              <w:t>BookList</w:t>
            </w:r>
            <w:proofErr w:type="spellEnd"/>
            <w:r w:rsidRPr="003B6D65">
              <w:rPr>
                <w:color w:val="006600"/>
              </w:rPr>
              <w:t xml:space="preserve"> </w:t>
            </w:r>
            <w:r w:rsidRPr="003B6D65">
              <w:t xml:space="preserve">= </w:t>
            </w:r>
            <w:proofErr w:type="gramStart"/>
            <w:r w:rsidRPr="003B6D65">
              <w:t xml:space="preserve">({ </w:t>
            </w:r>
            <w:r w:rsidRPr="003B6D65">
              <w:rPr>
                <w:color w:val="2E74B5" w:themeColor="accent1" w:themeShade="BF"/>
              </w:rPr>
              <w:t>books</w:t>
            </w:r>
            <w:proofErr w:type="gramEnd"/>
            <w:r w:rsidRPr="003B6D65">
              <w:rPr>
                <w:color w:val="2E74B5" w:themeColor="accent1" w:themeShade="BF"/>
              </w:rPr>
              <w:t xml:space="preserve"> </w:t>
            </w:r>
            <w:r w:rsidRPr="003B6D65">
              <w:t>}) =&gt; {</w:t>
            </w:r>
          </w:p>
          <w:p w14:paraId="0574D641" w14:textId="77777777" w:rsidR="003B6D65" w:rsidRPr="003B6D65" w:rsidRDefault="003B6D65" w:rsidP="003B6D65">
            <w:pPr>
              <w:pStyle w:val="a4"/>
            </w:pPr>
            <w:r w:rsidRPr="003B6D65">
              <w:t xml:space="preserve">  return (</w:t>
            </w:r>
          </w:p>
          <w:p w14:paraId="6E4C3C0D" w14:textId="77777777" w:rsidR="003B6D65" w:rsidRPr="003B6D65" w:rsidRDefault="003B6D65" w:rsidP="003B6D65">
            <w:pPr>
              <w:pStyle w:val="a4"/>
            </w:pPr>
            <w:r w:rsidRPr="003B6D65">
              <w:t xml:space="preserve">    &lt;ul </w:t>
            </w:r>
            <w:proofErr w:type="spellStart"/>
            <w:r w:rsidRPr="003B6D65">
              <w:t>className</w:t>
            </w:r>
            <w:proofErr w:type="spellEnd"/>
            <w:r w:rsidRPr="003B6D65">
              <w:t>="book-list"&gt;</w:t>
            </w:r>
          </w:p>
          <w:p w14:paraId="7DA8A0A7" w14:textId="77777777" w:rsidR="003B6D65" w:rsidRPr="003B6D65" w:rsidRDefault="003B6D65" w:rsidP="003B6D65">
            <w:pPr>
              <w:pStyle w:val="a4"/>
            </w:pPr>
            <w:r w:rsidRPr="003B6D65">
              <w:t xml:space="preserve">      {</w:t>
            </w:r>
          </w:p>
          <w:p w14:paraId="49281018" w14:textId="77777777" w:rsidR="003B6D65" w:rsidRPr="003B6D65" w:rsidRDefault="003B6D65" w:rsidP="003B6D65">
            <w:pPr>
              <w:pStyle w:val="a4"/>
            </w:pPr>
            <w:r w:rsidRPr="003B6D65">
              <w:t xml:space="preserve">        </w:t>
            </w:r>
            <w:proofErr w:type="spellStart"/>
            <w:r w:rsidRPr="003B6D65">
              <w:t>books.map</w:t>
            </w:r>
            <w:proofErr w:type="spellEnd"/>
            <w:r w:rsidRPr="003B6D65">
              <w:t>((book) =&gt; {</w:t>
            </w:r>
          </w:p>
          <w:p w14:paraId="20FE3213" w14:textId="77777777" w:rsidR="003B6D65" w:rsidRPr="003B6D65" w:rsidRDefault="003B6D65" w:rsidP="003B6D65">
            <w:pPr>
              <w:pStyle w:val="a4"/>
            </w:pPr>
            <w:r w:rsidRPr="003B6D65">
              <w:t xml:space="preserve">          return (</w:t>
            </w:r>
          </w:p>
          <w:p w14:paraId="52D3D612" w14:textId="77777777" w:rsidR="003B6D65" w:rsidRPr="003B6D65" w:rsidRDefault="003B6D65" w:rsidP="003B6D65">
            <w:pPr>
              <w:pStyle w:val="a4"/>
            </w:pPr>
            <w:r w:rsidRPr="003B6D65">
              <w:t xml:space="preserve">            &lt;li key={book.id}&gt;&lt;</w:t>
            </w:r>
            <w:proofErr w:type="spellStart"/>
            <w:r w:rsidRPr="003B6D65">
              <w:t>BookListItem</w:t>
            </w:r>
            <w:proofErr w:type="spellEnd"/>
            <w:r w:rsidRPr="003B6D65">
              <w:t xml:space="preserve"> </w:t>
            </w:r>
            <w:r w:rsidRPr="003B6D65">
              <w:rPr>
                <w:color w:val="2E74B5" w:themeColor="accent1" w:themeShade="BF"/>
              </w:rPr>
              <w:t>book</w:t>
            </w:r>
            <w:r w:rsidRPr="003B6D65">
              <w:t>={book} /&gt;&lt;/li&gt;</w:t>
            </w:r>
          </w:p>
          <w:p w14:paraId="23C86235" w14:textId="77777777" w:rsidR="003B6D65" w:rsidRPr="00B6239E" w:rsidRDefault="003B6D65" w:rsidP="003B6D65">
            <w:pPr>
              <w:pStyle w:val="a4"/>
            </w:pPr>
            <w:r w:rsidRPr="003B6D65">
              <w:t xml:space="preserve">          </w:t>
            </w:r>
            <w:r w:rsidRPr="00B6239E">
              <w:t>);</w:t>
            </w:r>
          </w:p>
          <w:p w14:paraId="596C53C9" w14:textId="77777777" w:rsidR="003B6D65" w:rsidRPr="00B6239E" w:rsidRDefault="003B6D65" w:rsidP="003B6D65">
            <w:pPr>
              <w:pStyle w:val="a4"/>
            </w:pPr>
            <w:r w:rsidRPr="00B6239E">
              <w:t xml:space="preserve">        })</w:t>
            </w:r>
          </w:p>
          <w:p w14:paraId="2BD71944" w14:textId="77777777" w:rsidR="003B6D65" w:rsidRPr="00B6239E" w:rsidRDefault="003B6D65" w:rsidP="003B6D65">
            <w:pPr>
              <w:pStyle w:val="a4"/>
            </w:pPr>
            <w:r w:rsidRPr="00B6239E">
              <w:lastRenderedPageBreak/>
              <w:t xml:space="preserve">      }</w:t>
            </w:r>
          </w:p>
          <w:p w14:paraId="75F117F9" w14:textId="77777777" w:rsidR="003B6D65" w:rsidRPr="00B6239E" w:rsidRDefault="003B6D65" w:rsidP="003B6D65">
            <w:pPr>
              <w:pStyle w:val="a4"/>
            </w:pPr>
            <w:r w:rsidRPr="00B6239E">
              <w:t xml:space="preserve">    &lt;/ul&gt;</w:t>
            </w:r>
          </w:p>
          <w:p w14:paraId="3D31963B" w14:textId="77777777" w:rsidR="003B6D65" w:rsidRPr="00B6239E" w:rsidRDefault="003B6D65" w:rsidP="003B6D65">
            <w:pPr>
              <w:pStyle w:val="a4"/>
            </w:pPr>
            <w:r w:rsidRPr="00B6239E">
              <w:t xml:space="preserve">  );</w:t>
            </w:r>
          </w:p>
          <w:p w14:paraId="12C10332" w14:textId="325D2921" w:rsidR="003B6D65" w:rsidRPr="00B6239E" w:rsidRDefault="003B6D65" w:rsidP="003B6D65">
            <w:pPr>
              <w:pStyle w:val="a4"/>
            </w:pPr>
            <w:r w:rsidRPr="00B6239E">
              <w:t>};</w:t>
            </w:r>
          </w:p>
          <w:p w14:paraId="334217FA" w14:textId="099E993B" w:rsidR="003B35FD" w:rsidRPr="00B6239E" w:rsidRDefault="003B35FD" w:rsidP="00A14C3A">
            <w:pPr>
              <w:pStyle w:val="a4"/>
            </w:pPr>
          </w:p>
          <w:p w14:paraId="246923E2" w14:textId="77777777" w:rsidR="003B35FD" w:rsidRPr="00B6239E" w:rsidRDefault="003B35FD" w:rsidP="00A14C3A">
            <w:pPr>
              <w:pStyle w:val="a4"/>
            </w:pPr>
          </w:p>
          <w:p w14:paraId="0A2AEAD6" w14:textId="77777777" w:rsidR="00772CBB" w:rsidRDefault="00772CBB" w:rsidP="00772CBB">
            <w:pPr>
              <w:pStyle w:val="a4"/>
            </w:pPr>
            <w:r>
              <w:t xml:space="preserve">class </w:t>
            </w:r>
            <w:proofErr w:type="spellStart"/>
            <w:r w:rsidRPr="003B6D65">
              <w:rPr>
                <w:b/>
                <w:bCs/>
                <w:color w:val="006600"/>
              </w:rPr>
              <w:t>BookListContainer</w:t>
            </w:r>
            <w:proofErr w:type="spellEnd"/>
            <w:r w:rsidRPr="0048058A">
              <w:rPr>
                <w:color w:val="006600"/>
              </w:rPr>
              <w:t xml:space="preserve"> </w:t>
            </w:r>
            <w:r>
              <w:t>extends Component {</w:t>
            </w:r>
          </w:p>
          <w:p w14:paraId="2B7FCB57" w14:textId="41C32255" w:rsidR="00772CBB" w:rsidRDefault="00772CBB" w:rsidP="00E50DE9">
            <w:pPr>
              <w:pStyle w:val="a4"/>
              <w:tabs>
                <w:tab w:val="left" w:pos="1371"/>
              </w:tabs>
            </w:pPr>
          </w:p>
          <w:p w14:paraId="60A899E7" w14:textId="77777777" w:rsidR="00772CBB" w:rsidRDefault="00772CBB" w:rsidP="00772CBB">
            <w:pPr>
              <w:pStyle w:val="a4"/>
            </w:pPr>
            <w:r>
              <w:t xml:space="preserve">  </w:t>
            </w:r>
            <w:proofErr w:type="spellStart"/>
            <w:proofErr w:type="gramStart"/>
            <w:r>
              <w:t>componentDidMount</w:t>
            </w:r>
            <w:proofErr w:type="spellEnd"/>
            <w:r>
              <w:t>(</w:t>
            </w:r>
            <w:proofErr w:type="gramEnd"/>
            <w:r>
              <w:t>) {</w:t>
            </w:r>
          </w:p>
          <w:p w14:paraId="3F250FD4" w14:textId="77777777" w:rsidR="00772CBB" w:rsidRDefault="00772CBB" w:rsidP="00772CBB">
            <w:pPr>
              <w:pStyle w:val="a4"/>
            </w:pPr>
            <w:r>
              <w:t xml:space="preserve">    </w:t>
            </w:r>
            <w:proofErr w:type="spellStart"/>
            <w:proofErr w:type="gramStart"/>
            <w:r>
              <w:t>this.props</w:t>
            </w:r>
            <w:proofErr w:type="gramEnd"/>
            <w:r>
              <w:t>.</w:t>
            </w:r>
            <w:r w:rsidRPr="003B35FD">
              <w:rPr>
                <w:color w:val="2E74B5" w:themeColor="accent1" w:themeShade="BF"/>
              </w:rPr>
              <w:t>fetchBooks</w:t>
            </w:r>
            <w:proofErr w:type="spellEnd"/>
            <w:r>
              <w:t>();</w:t>
            </w:r>
          </w:p>
          <w:p w14:paraId="0BDD1AD9" w14:textId="77777777" w:rsidR="00772CBB" w:rsidRDefault="00772CBB" w:rsidP="00772CBB">
            <w:pPr>
              <w:pStyle w:val="a4"/>
            </w:pPr>
            <w:r>
              <w:t xml:space="preserve">  }</w:t>
            </w:r>
          </w:p>
          <w:p w14:paraId="3C5BC0B6" w14:textId="77777777" w:rsidR="00772CBB" w:rsidRDefault="00772CBB" w:rsidP="00772CBB">
            <w:pPr>
              <w:pStyle w:val="a4"/>
            </w:pPr>
          </w:p>
          <w:p w14:paraId="26FCE3B4" w14:textId="77777777" w:rsidR="00772CBB" w:rsidRDefault="00772CBB" w:rsidP="00772CBB">
            <w:pPr>
              <w:pStyle w:val="a4"/>
            </w:pPr>
            <w:r>
              <w:t xml:space="preserve">  </w:t>
            </w:r>
            <w:proofErr w:type="gramStart"/>
            <w:r>
              <w:t>render(</w:t>
            </w:r>
            <w:proofErr w:type="gramEnd"/>
            <w:r>
              <w:t>) {</w:t>
            </w:r>
          </w:p>
          <w:p w14:paraId="4EB84535" w14:textId="77777777" w:rsidR="00772CBB" w:rsidRDefault="00772CBB" w:rsidP="00772CBB">
            <w:pPr>
              <w:pStyle w:val="a4"/>
            </w:pPr>
            <w:r>
              <w:t xml:space="preserve">    const </w:t>
            </w:r>
            <w:proofErr w:type="gramStart"/>
            <w:r>
              <w:t>{ books</w:t>
            </w:r>
            <w:proofErr w:type="gramEnd"/>
            <w:r>
              <w:t xml:space="preserve">, loading, error } = </w:t>
            </w:r>
            <w:proofErr w:type="spellStart"/>
            <w:r>
              <w:t>this.props</w:t>
            </w:r>
            <w:proofErr w:type="spellEnd"/>
            <w:r>
              <w:t>;</w:t>
            </w:r>
          </w:p>
          <w:p w14:paraId="0E43F3C6" w14:textId="77777777" w:rsidR="00772CBB" w:rsidRDefault="00772CBB" w:rsidP="00772CBB">
            <w:pPr>
              <w:pStyle w:val="a4"/>
            </w:pPr>
          </w:p>
          <w:p w14:paraId="6F6CC92A" w14:textId="28757EE5" w:rsidR="00772CBB" w:rsidRDefault="00772CBB" w:rsidP="00772CBB">
            <w:pPr>
              <w:pStyle w:val="a4"/>
            </w:pPr>
            <w:r>
              <w:t xml:space="preserve">    if (</w:t>
            </w:r>
            <w:r w:rsidRPr="003B35FD">
              <w:rPr>
                <w:color w:val="2E74B5" w:themeColor="accent1" w:themeShade="BF"/>
              </w:rPr>
              <w:t>loading</w:t>
            </w:r>
            <w:r>
              <w:t>) return &lt;Spinner /&gt;</w:t>
            </w:r>
          </w:p>
          <w:p w14:paraId="765AEDA8" w14:textId="360993BD" w:rsidR="00772CBB" w:rsidRDefault="00772CBB" w:rsidP="00772CBB">
            <w:pPr>
              <w:pStyle w:val="a4"/>
            </w:pPr>
            <w:r>
              <w:t xml:space="preserve">    if (</w:t>
            </w:r>
            <w:r w:rsidRPr="003B35FD">
              <w:rPr>
                <w:color w:val="2E74B5" w:themeColor="accent1" w:themeShade="BF"/>
              </w:rPr>
              <w:t>error</w:t>
            </w:r>
            <w:r>
              <w:t>) return &lt;</w:t>
            </w:r>
            <w:proofErr w:type="spellStart"/>
            <w:r>
              <w:t>ErrorIndicator</w:t>
            </w:r>
            <w:proofErr w:type="spellEnd"/>
            <w:r>
              <w:t>/&gt;</w:t>
            </w:r>
          </w:p>
          <w:p w14:paraId="195C3767" w14:textId="77777777" w:rsidR="00772CBB" w:rsidRDefault="00772CBB" w:rsidP="00772CBB">
            <w:pPr>
              <w:pStyle w:val="a4"/>
            </w:pPr>
          </w:p>
          <w:p w14:paraId="01C61727" w14:textId="77777777" w:rsidR="00772CBB" w:rsidRDefault="00772CBB" w:rsidP="00772CBB">
            <w:pPr>
              <w:pStyle w:val="a4"/>
            </w:pPr>
            <w:r>
              <w:t xml:space="preserve">    return &lt;</w:t>
            </w:r>
            <w:proofErr w:type="spellStart"/>
            <w:r w:rsidRPr="003B35FD">
              <w:rPr>
                <w:color w:val="C45911" w:themeColor="accent2" w:themeShade="BF"/>
              </w:rPr>
              <w:t>BookList</w:t>
            </w:r>
            <w:proofErr w:type="spellEnd"/>
            <w:r w:rsidRPr="003B35FD">
              <w:rPr>
                <w:color w:val="C45911" w:themeColor="accent2" w:themeShade="BF"/>
              </w:rPr>
              <w:t xml:space="preserve"> </w:t>
            </w:r>
            <w:r>
              <w:t>books={books}/&gt;</w:t>
            </w:r>
          </w:p>
          <w:p w14:paraId="2772F781" w14:textId="77777777" w:rsidR="00772CBB" w:rsidRDefault="00772CBB" w:rsidP="00772CBB">
            <w:pPr>
              <w:pStyle w:val="a4"/>
            </w:pPr>
            <w:r>
              <w:t xml:space="preserve">  }</w:t>
            </w:r>
          </w:p>
          <w:p w14:paraId="5AEEB0A1" w14:textId="008DDC85" w:rsidR="00772CBB" w:rsidRDefault="00772CBB" w:rsidP="00772CBB">
            <w:pPr>
              <w:pStyle w:val="a4"/>
            </w:pPr>
            <w:r>
              <w:t>};</w:t>
            </w:r>
          </w:p>
          <w:p w14:paraId="2E61661B" w14:textId="77777777" w:rsidR="0074303B" w:rsidRPr="002B2ADC" w:rsidRDefault="0074303B" w:rsidP="00A14C3A">
            <w:pPr>
              <w:pStyle w:val="a4"/>
              <w:rPr>
                <w:lang w:val="ru-RU"/>
              </w:rPr>
            </w:pPr>
          </w:p>
        </w:tc>
      </w:tr>
    </w:tbl>
    <w:p w14:paraId="5F05595D" w14:textId="77777777" w:rsidR="0074303B" w:rsidRPr="002B2ADC" w:rsidRDefault="0074303B" w:rsidP="0074303B">
      <w:pPr>
        <w:pStyle w:val="a5"/>
      </w:pPr>
    </w:p>
    <w:p w14:paraId="6B422A89" w14:textId="77777777" w:rsidR="0074303B" w:rsidRPr="002B2ADC" w:rsidRDefault="0074303B" w:rsidP="0074303B">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4303B" w:rsidRPr="002B2ADC" w14:paraId="7BCDDCE1" w14:textId="77777777" w:rsidTr="00A14C3A">
        <w:tc>
          <w:tcPr>
            <w:tcW w:w="10768" w:type="dxa"/>
            <w:shd w:val="clear" w:color="auto" w:fill="F5F5F5"/>
          </w:tcPr>
          <w:p w14:paraId="6466BD3B" w14:textId="77777777" w:rsidR="0074303B" w:rsidRPr="002B2ADC" w:rsidRDefault="0074303B" w:rsidP="00A14C3A">
            <w:pPr>
              <w:pStyle w:val="a4"/>
              <w:rPr>
                <w:lang w:val="ru-RU"/>
              </w:rPr>
            </w:pPr>
          </w:p>
          <w:p w14:paraId="54767D30" w14:textId="77777777" w:rsidR="0074303B" w:rsidRPr="002B2ADC" w:rsidRDefault="0074303B" w:rsidP="00A14C3A">
            <w:pPr>
              <w:pStyle w:val="a4"/>
              <w:rPr>
                <w:lang w:val="ru-RU"/>
              </w:rPr>
            </w:pPr>
          </w:p>
          <w:p w14:paraId="60AD84D6" w14:textId="77777777" w:rsidR="0074303B" w:rsidRPr="002B2ADC" w:rsidRDefault="0074303B" w:rsidP="00A14C3A">
            <w:pPr>
              <w:pStyle w:val="a4"/>
              <w:rPr>
                <w:lang w:val="ru-RU"/>
              </w:rPr>
            </w:pPr>
          </w:p>
        </w:tc>
      </w:tr>
    </w:tbl>
    <w:p w14:paraId="239FAD75" w14:textId="77777777" w:rsidR="0074303B" w:rsidRPr="002B2ADC" w:rsidRDefault="0074303B" w:rsidP="0074303B">
      <w:pPr>
        <w:pStyle w:val="a5"/>
      </w:pPr>
    </w:p>
    <w:p w14:paraId="56BC06EA" w14:textId="3FCE35F3" w:rsidR="0074303B" w:rsidRPr="002B2ADC" w:rsidRDefault="0074303B" w:rsidP="00733532">
      <w:pPr>
        <w:pStyle w:val="a5"/>
      </w:pPr>
    </w:p>
    <w:p w14:paraId="64F879F3" w14:textId="2B6B54D7" w:rsidR="0074303B" w:rsidRPr="002B2ADC" w:rsidRDefault="0074303B" w:rsidP="00733532">
      <w:pPr>
        <w:pStyle w:val="a5"/>
      </w:pPr>
    </w:p>
    <w:p w14:paraId="2B5696FA" w14:textId="77777777" w:rsidR="0074303B" w:rsidRPr="002B2ADC" w:rsidRDefault="0074303B" w:rsidP="0074303B">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4303B" w:rsidRPr="002B2ADC" w14:paraId="0047B554" w14:textId="77777777" w:rsidTr="00A14C3A">
        <w:tc>
          <w:tcPr>
            <w:tcW w:w="10768" w:type="dxa"/>
            <w:shd w:val="clear" w:color="auto" w:fill="F5F5F5"/>
          </w:tcPr>
          <w:p w14:paraId="33EAB436" w14:textId="77777777" w:rsidR="0074303B" w:rsidRPr="002B2ADC" w:rsidRDefault="0074303B" w:rsidP="00A14C3A">
            <w:pPr>
              <w:pStyle w:val="a4"/>
              <w:rPr>
                <w:lang w:val="ru-RU"/>
              </w:rPr>
            </w:pPr>
          </w:p>
          <w:p w14:paraId="4E1048B8" w14:textId="77777777" w:rsidR="0074303B" w:rsidRPr="002B2ADC" w:rsidRDefault="0074303B" w:rsidP="00A14C3A">
            <w:pPr>
              <w:pStyle w:val="a4"/>
              <w:rPr>
                <w:lang w:val="ru-RU"/>
              </w:rPr>
            </w:pPr>
          </w:p>
          <w:p w14:paraId="61C29129" w14:textId="77777777" w:rsidR="0074303B" w:rsidRPr="002B2ADC" w:rsidRDefault="0074303B" w:rsidP="00A14C3A">
            <w:pPr>
              <w:pStyle w:val="a4"/>
              <w:rPr>
                <w:lang w:val="ru-RU"/>
              </w:rPr>
            </w:pPr>
          </w:p>
        </w:tc>
      </w:tr>
    </w:tbl>
    <w:p w14:paraId="5A040C6A" w14:textId="77777777" w:rsidR="0074303B" w:rsidRPr="002B2ADC" w:rsidRDefault="0074303B" w:rsidP="0074303B">
      <w:pPr>
        <w:pStyle w:val="a5"/>
      </w:pPr>
    </w:p>
    <w:p w14:paraId="685D217D" w14:textId="77777777" w:rsidR="0074303B" w:rsidRPr="002B2ADC" w:rsidRDefault="0074303B" w:rsidP="0074303B">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4303B" w:rsidRPr="002B2ADC" w14:paraId="7AA3C874" w14:textId="77777777" w:rsidTr="00A14C3A">
        <w:tc>
          <w:tcPr>
            <w:tcW w:w="10768" w:type="dxa"/>
            <w:shd w:val="clear" w:color="auto" w:fill="F5F5F5"/>
          </w:tcPr>
          <w:p w14:paraId="57DA9E9C" w14:textId="77777777" w:rsidR="0074303B" w:rsidRPr="002B2ADC" w:rsidRDefault="0074303B" w:rsidP="00A14C3A">
            <w:pPr>
              <w:pStyle w:val="a4"/>
              <w:rPr>
                <w:lang w:val="ru-RU"/>
              </w:rPr>
            </w:pPr>
          </w:p>
          <w:p w14:paraId="7903BD94" w14:textId="77777777" w:rsidR="0074303B" w:rsidRPr="002B2ADC" w:rsidRDefault="0074303B" w:rsidP="00A14C3A">
            <w:pPr>
              <w:pStyle w:val="a4"/>
              <w:rPr>
                <w:lang w:val="ru-RU"/>
              </w:rPr>
            </w:pPr>
          </w:p>
          <w:p w14:paraId="1F8CE116" w14:textId="77777777" w:rsidR="0074303B" w:rsidRPr="002B2ADC" w:rsidRDefault="0074303B" w:rsidP="00A14C3A">
            <w:pPr>
              <w:pStyle w:val="a4"/>
              <w:rPr>
                <w:lang w:val="ru-RU"/>
              </w:rPr>
            </w:pPr>
          </w:p>
        </w:tc>
      </w:tr>
    </w:tbl>
    <w:p w14:paraId="784E0492" w14:textId="77777777" w:rsidR="0074303B" w:rsidRPr="002B2ADC" w:rsidRDefault="0074303B" w:rsidP="0074303B">
      <w:pPr>
        <w:pStyle w:val="a5"/>
        <w:tabs>
          <w:tab w:val="left" w:pos="2074"/>
        </w:tabs>
      </w:pPr>
    </w:p>
    <w:p w14:paraId="64124DBF" w14:textId="77777777" w:rsidR="0074303B" w:rsidRPr="002B2ADC" w:rsidRDefault="0074303B" w:rsidP="0074303B">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4303B" w:rsidRPr="002B2ADC" w14:paraId="36D0079E" w14:textId="77777777" w:rsidTr="00A14C3A">
        <w:tc>
          <w:tcPr>
            <w:tcW w:w="10768" w:type="dxa"/>
            <w:shd w:val="clear" w:color="auto" w:fill="F5F5F5"/>
          </w:tcPr>
          <w:p w14:paraId="2D3D8A34" w14:textId="77777777" w:rsidR="0074303B" w:rsidRPr="002B2ADC" w:rsidRDefault="0074303B" w:rsidP="00A14C3A">
            <w:pPr>
              <w:pStyle w:val="a4"/>
              <w:rPr>
                <w:lang w:val="ru-RU"/>
              </w:rPr>
            </w:pPr>
          </w:p>
          <w:p w14:paraId="2CEBC35C" w14:textId="77777777" w:rsidR="0074303B" w:rsidRPr="002B2ADC" w:rsidRDefault="0074303B" w:rsidP="00A14C3A">
            <w:pPr>
              <w:pStyle w:val="a4"/>
              <w:rPr>
                <w:lang w:val="ru-RU"/>
              </w:rPr>
            </w:pPr>
          </w:p>
          <w:p w14:paraId="6BB26B6C" w14:textId="77777777" w:rsidR="0074303B" w:rsidRPr="002B2ADC" w:rsidRDefault="0074303B" w:rsidP="00A14C3A">
            <w:pPr>
              <w:pStyle w:val="a4"/>
              <w:rPr>
                <w:lang w:val="ru-RU"/>
              </w:rPr>
            </w:pPr>
          </w:p>
        </w:tc>
      </w:tr>
    </w:tbl>
    <w:p w14:paraId="65C11C20" w14:textId="77777777" w:rsidR="0074303B" w:rsidRPr="002B2ADC" w:rsidRDefault="0074303B" w:rsidP="0074303B">
      <w:pPr>
        <w:pStyle w:val="a5"/>
      </w:pPr>
    </w:p>
    <w:p w14:paraId="3C60EEC3" w14:textId="77777777" w:rsidR="0074303B" w:rsidRPr="002B2ADC" w:rsidRDefault="0074303B" w:rsidP="0074303B">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4303B" w:rsidRPr="002B2ADC" w14:paraId="11AF2321" w14:textId="77777777" w:rsidTr="00A14C3A">
        <w:tc>
          <w:tcPr>
            <w:tcW w:w="10768" w:type="dxa"/>
            <w:shd w:val="clear" w:color="auto" w:fill="F5F5F5"/>
          </w:tcPr>
          <w:p w14:paraId="6DB48155" w14:textId="77777777" w:rsidR="0074303B" w:rsidRPr="002B2ADC" w:rsidRDefault="0074303B" w:rsidP="00A14C3A">
            <w:pPr>
              <w:pStyle w:val="a4"/>
              <w:rPr>
                <w:lang w:val="ru-RU"/>
              </w:rPr>
            </w:pPr>
          </w:p>
          <w:p w14:paraId="40D2998F" w14:textId="77777777" w:rsidR="0074303B" w:rsidRPr="002B2ADC" w:rsidRDefault="0074303B" w:rsidP="00A14C3A">
            <w:pPr>
              <w:pStyle w:val="a4"/>
              <w:rPr>
                <w:lang w:val="ru-RU"/>
              </w:rPr>
            </w:pPr>
          </w:p>
          <w:p w14:paraId="6A59CA34" w14:textId="77777777" w:rsidR="0074303B" w:rsidRPr="002B2ADC" w:rsidRDefault="0074303B" w:rsidP="00A14C3A">
            <w:pPr>
              <w:pStyle w:val="a4"/>
              <w:rPr>
                <w:lang w:val="ru-RU"/>
              </w:rPr>
            </w:pPr>
          </w:p>
        </w:tc>
      </w:tr>
    </w:tbl>
    <w:p w14:paraId="06E37498" w14:textId="77777777" w:rsidR="0074303B" w:rsidRPr="002B2ADC" w:rsidRDefault="0074303B" w:rsidP="0074303B">
      <w:pPr>
        <w:pStyle w:val="a5"/>
      </w:pPr>
    </w:p>
    <w:p w14:paraId="4FA295B8" w14:textId="77777777" w:rsidR="0074303B" w:rsidRPr="002B2ADC" w:rsidRDefault="0074303B" w:rsidP="00733532">
      <w:pPr>
        <w:pStyle w:val="a5"/>
      </w:pPr>
    </w:p>
    <w:p w14:paraId="2CC7FFAF" w14:textId="77777777" w:rsidR="00733532" w:rsidRPr="002B2ADC" w:rsidRDefault="00733532" w:rsidP="00733532">
      <w:pPr>
        <w:pStyle w:val="a5"/>
        <w:tabs>
          <w:tab w:val="left" w:pos="2074"/>
        </w:tabs>
      </w:pPr>
    </w:p>
    <w:p w14:paraId="3125A109" w14:textId="77777777" w:rsidR="00733532" w:rsidRPr="002B2ADC" w:rsidRDefault="00733532" w:rsidP="00892613">
      <w:pPr>
        <w:pStyle w:val="a5"/>
      </w:pPr>
    </w:p>
    <w:p w14:paraId="52F51392" w14:textId="77777777" w:rsidR="00892613" w:rsidRPr="002B2ADC" w:rsidRDefault="00892613" w:rsidP="00AE3AD6">
      <w:pPr>
        <w:pStyle w:val="a5"/>
        <w:tabs>
          <w:tab w:val="left" w:pos="2074"/>
        </w:tabs>
      </w:pPr>
    </w:p>
    <w:p w14:paraId="02AD5D36" w14:textId="77777777" w:rsidR="00AE3AD6" w:rsidRPr="002B2ADC" w:rsidRDefault="00AE3AD6" w:rsidP="00AE3AD6">
      <w:pPr>
        <w:pStyle w:val="a5"/>
        <w:tabs>
          <w:tab w:val="left" w:pos="2074"/>
        </w:tabs>
      </w:pPr>
    </w:p>
    <w:p w14:paraId="4FDD97C4" w14:textId="77777777" w:rsidR="00AE3AD6" w:rsidRPr="002B2ADC" w:rsidRDefault="00AE3AD6" w:rsidP="00AE3AD6">
      <w:pPr>
        <w:pStyle w:val="a5"/>
        <w:tabs>
          <w:tab w:val="left" w:pos="2074"/>
        </w:tabs>
      </w:pPr>
    </w:p>
    <w:p w14:paraId="017ED799" w14:textId="370359CC" w:rsidR="00844E0C" w:rsidRPr="00685D2C" w:rsidRDefault="00AE3AD6" w:rsidP="00685D2C">
      <w:pPr>
        <w:pStyle w:val="a5"/>
      </w:pPr>
      <w:r w:rsidRPr="00B31A84">
        <w:t>&lt;/&gt;</w:t>
      </w:r>
    </w:p>
    <w:p w14:paraId="4146C8D7" w14:textId="77777777" w:rsidR="00844E0C" w:rsidRPr="00844E0C" w:rsidRDefault="00844E0C" w:rsidP="00844E0C">
      <w:pPr>
        <w:pStyle w:val="a5"/>
        <w:rPr>
          <w:lang w:val="en-US"/>
        </w:rPr>
      </w:pPr>
    </w:p>
    <w:p w14:paraId="5609B24D" w14:textId="4D0A2ACF" w:rsidR="00AE3AD6" w:rsidRDefault="00AE3AD6" w:rsidP="00975DA4">
      <w:pPr>
        <w:pStyle w:val="1"/>
      </w:pPr>
    </w:p>
    <w:p w14:paraId="1A192430" w14:textId="77777777" w:rsidR="00AE3AD6" w:rsidRPr="00AE3AD6" w:rsidRDefault="00AE3AD6" w:rsidP="00AE3AD6">
      <w:pPr>
        <w:pStyle w:val="1"/>
      </w:pPr>
    </w:p>
    <w:p w14:paraId="3165822B" w14:textId="3285E75D" w:rsidR="00975DA4" w:rsidRDefault="00975DA4" w:rsidP="00975DA4">
      <w:pPr>
        <w:pStyle w:val="1"/>
      </w:pPr>
      <w:r>
        <w:t>Модули</w:t>
      </w:r>
      <w:bookmarkEnd w:id="146"/>
    </w:p>
    <w:p w14:paraId="1E3F7F2B" w14:textId="77777777" w:rsidR="001E293D" w:rsidRPr="001E293D" w:rsidRDefault="001E293D" w:rsidP="00975DA4">
      <w:pPr>
        <w:pStyle w:val="a5"/>
      </w:pPr>
    </w:p>
    <w:p w14:paraId="04FE5C68" w14:textId="77777777" w:rsidR="00975DA4" w:rsidRDefault="00975DA4" w:rsidP="00975DA4">
      <w:pPr>
        <w:pStyle w:val="a5"/>
      </w:pPr>
      <w:r>
        <w:t>Модуль обычно содержит класс или библиотеку с функциями. Система модулей на уровне языка появилась в стандарте JavaScript в 2015 году. На данный момент она поддерживается большинством браузеров и Node.js.</w:t>
      </w:r>
    </w:p>
    <w:p w14:paraId="2D2BB5B5" w14:textId="77777777" w:rsidR="00975DA4" w:rsidRDefault="00975DA4" w:rsidP="00975DA4">
      <w:pPr>
        <w:pStyle w:val="a5"/>
      </w:pPr>
    </w:p>
    <w:p w14:paraId="00E6B5E0" w14:textId="77777777" w:rsidR="00975DA4" w:rsidRPr="00EE5B9B" w:rsidRDefault="00975DA4" w:rsidP="00975DA4">
      <w:pPr>
        <w:pStyle w:val="a5"/>
      </w:pPr>
      <w:r w:rsidRPr="00EE5B9B">
        <w:t>Модуль – это просто файл. Один скрипт – это один модуль.</w:t>
      </w:r>
      <w:r>
        <w:t xml:space="preserve"> </w:t>
      </w:r>
      <w:r w:rsidRPr="00EE5B9B">
        <w:t xml:space="preserve">Модули могут загружать друг друга и использовать директивы </w:t>
      </w:r>
      <w:proofErr w:type="spellStart"/>
      <w:r w:rsidRPr="00EE5B9B">
        <w:t>export</w:t>
      </w:r>
      <w:proofErr w:type="spellEnd"/>
      <w:r w:rsidRPr="00EE5B9B">
        <w:t xml:space="preserve"> и </w:t>
      </w:r>
      <w:proofErr w:type="spellStart"/>
      <w:r w:rsidRPr="00EE5B9B">
        <w:t>import</w:t>
      </w:r>
      <w:proofErr w:type="spellEnd"/>
      <w:r w:rsidRPr="00EE5B9B">
        <w:t>, чтобы обмениваться функциональностью:</w:t>
      </w:r>
    </w:p>
    <w:p w14:paraId="2DDC130A" w14:textId="77777777" w:rsidR="00975DA4" w:rsidRPr="00EE5B9B" w:rsidRDefault="00975DA4" w:rsidP="00975DA4">
      <w:pPr>
        <w:pStyle w:val="a5"/>
      </w:pPr>
      <w:proofErr w:type="spellStart"/>
      <w:r w:rsidRPr="00EE5B9B">
        <w:rPr>
          <w:b/>
        </w:rPr>
        <w:t>export</w:t>
      </w:r>
      <w:proofErr w:type="spellEnd"/>
      <w:r w:rsidRPr="00EE5B9B">
        <w:t xml:space="preserve"> отмечает переменные и функции, которые должны быть доступны вне текущего модуля.</w:t>
      </w:r>
    </w:p>
    <w:p w14:paraId="6ED3371B" w14:textId="77777777" w:rsidR="00975DA4" w:rsidRPr="00EE5B9B" w:rsidRDefault="00975DA4" w:rsidP="00975DA4">
      <w:pPr>
        <w:pStyle w:val="a5"/>
      </w:pPr>
      <w:proofErr w:type="spellStart"/>
      <w:r w:rsidRPr="00EE5B9B">
        <w:rPr>
          <w:b/>
        </w:rPr>
        <w:t>import</w:t>
      </w:r>
      <w:proofErr w:type="spellEnd"/>
      <w:r w:rsidRPr="00EE5B9B">
        <w:t xml:space="preserve"> позволяет импортировать функциональность из других модулей.</w:t>
      </w:r>
    </w:p>
    <w:p w14:paraId="37F5EF4C" w14:textId="77777777" w:rsidR="00975DA4" w:rsidRDefault="00975DA4" w:rsidP="00975DA4">
      <w:pPr>
        <w:pStyle w:val="a5"/>
      </w:pPr>
    </w:p>
    <w:p w14:paraId="70EA08CE" w14:textId="77777777" w:rsidR="00975DA4" w:rsidRDefault="00975DA4" w:rsidP="00975DA4">
      <w:pPr>
        <w:pStyle w:val="a5"/>
      </w:pPr>
      <w:r w:rsidRPr="00BC47B2">
        <w:t>Так как модули поддерживают ряд специальных ключевых слов, и у них есть ряд особенностей, то необходимо явно сказать браузеру, что скрипт является модулем, при помощи атрибута &lt;</w:t>
      </w:r>
      <w:proofErr w:type="spellStart"/>
      <w:r w:rsidRPr="00BC47B2">
        <w:t>script</w:t>
      </w:r>
      <w:proofErr w:type="spellEnd"/>
      <w:r w:rsidRPr="00BC47B2">
        <w:t xml:space="preserve"> </w:t>
      </w:r>
      <w:proofErr w:type="spellStart"/>
      <w:r w:rsidRPr="00BC47B2">
        <w:t>type</w:t>
      </w:r>
      <w:proofErr w:type="spellEnd"/>
      <w:r w:rsidRPr="00BC47B2">
        <w:t>="</w:t>
      </w:r>
      <w:proofErr w:type="spellStart"/>
      <w:r w:rsidRPr="00BC47B2">
        <w:t>module</w:t>
      </w:r>
      <w:proofErr w:type="spellEnd"/>
      <w:r w:rsidRPr="00BC47B2">
        <w:t>"&gt;.</w:t>
      </w:r>
    </w:p>
    <w:p w14:paraId="5D60AAA4" w14:textId="77777777" w:rsidR="00975DA4" w:rsidRDefault="00975DA4" w:rsidP="00975DA4">
      <w:pPr>
        <w:pStyle w:val="a5"/>
      </w:pPr>
      <w:r>
        <w:t>Браузер автоматически загрузит и запустит импортированный модуль (и те, которые он импортирует, если надо), а затем запустит скрипт.</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562F92" w14:paraId="3513BC61" w14:textId="77777777" w:rsidTr="00E249FE">
        <w:tc>
          <w:tcPr>
            <w:tcW w:w="10768" w:type="dxa"/>
            <w:shd w:val="clear" w:color="auto" w:fill="F5F5F5"/>
          </w:tcPr>
          <w:p w14:paraId="607F2D51" w14:textId="77777777" w:rsidR="00975DA4" w:rsidRPr="0013045F" w:rsidRDefault="00975DA4" w:rsidP="00E249FE">
            <w:pPr>
              <w:pStyle w:val="a4"/>
              <w:rPr>
                <w:lang w:val="ru-RU"/>
              </w:rPr>
            </w:pPr>
          </w:p>
          <w:p w14:paraId="09FA712B" w14:textId="77777777" w:rsidR="00975DA4" w:rsidRPr="00562F92" w:rsidRDefault="00975DA4" w:rsidP="00E249FE">
            <w:pPr>
              <w:pStyle w:val="a4"/>
              <w:rPr>
                <w:rStyle w:val="HTML"/>
                <w:rFonts w:ascii="Consolas" w:eastAsiaTheme="minorHAnsi" w:hAnsi="Consolas" w:cstheme="minorBidi"/>
                <w:szCs w:val="22"/>
              </w:rPr>
            </w:pPr>
            <w:r w:rsidRPr="00562F92">
              <w:rPr>
                <w:rStyle w:val="token"/>
              </w:rPr>
              <w:t>&lt;!doctype html&gt;</w:t>
            </w:r>
          </w:p>
          <w:p w14:paraId="67D431F2" w14:textId="77777777" w:rsidR="00975DA4" w:rsidRPr="00562F92" w:rsidRDefault="00975DA4" w:rsidP="00E249FE">
            <w:pPr>
              <w:pStyle w:val="a4"/>
              <w:rPr>
                <w:rStyle w:val="token"/>
              </w:rPr>
            </w:pPr>
            <w:r w:rsidRPr="00562F92">
              <w:rPr>
                <w:rStyle w:val="token"/>
              </w:rPr>
              <w:t>&lt;script type="module"&gt;</w:t>
            </w:r>
          </w:p>
          <w:p w14:paraId="528CFB03" w14:textId="77777777" w:rsidR="00975DA4" w:rsidRPr="00562F92" w:rsidRDefault="00975DA4" w:rsidP="00E249FE">
            <w:pPr>
              <w:pStyle w:val="a4"/>
              <w:rPr>
                <w:rStyle w:val="token"/>
              </w:rPr>
            </w:pPr>
            <w:r w:rsidRPr="00562F92">
              <w:rPr>
                <w:rStyle w:val="token"/>
              </w:rPr>
              <w:t xml:space="preserve">  import {</w:t>
            </w:r>
            <w:proofErr w:type="spellStart"/>
            <w:r w:rsidRPr="00562F92">
              <w:rPr>
                <w:rStyle w:val="token"/>
              </w:rPr>
              <w:t>sayHi</w:t>
            </w:r>
            <w:proofErr w:type="spellEnd"/>
            <w:r w:rsidRPr="00562F92">
              <w:rPr>
                <w:rStyle w:val="token"/>
              </w:rPr>
              <w:t>} from './say.js';</w:t>
            </w:r>
          </w:p>
          <w:p w14:paraId="058683BA" w14:textId="77777777" w:rsidR="00975DA4" w:rsidRPr="00562F92" w:rsidRDefault="00975DA4" w:rsidP="00E249FE">
            <w:pPr>
              <w:pStyle w:val="a4"/>
              <w:rPr>
                <w:rStyle w:val="token"/>
              </w:rPr>
            </w:pPr>
          </w:p>
          <w:p w14:paraId="14781DB0" w14:textId="77777777" w:rsidR="00975DA4" w:rsidRPr="00562F92" w:rsidRDefault="00975DA4" w:rsidP="00E249FE">
            <w:pPr>
              <w:pStyle w:val="a4"/>
              <w:rPr>
                <w:rStyle w:val="token"/>
              </w:rPr>
            </w:pPr>
            <w:r w:rsidRPr="00562F92">
              <w:rPr>
                <w:rStyle w:val="token"/>
              </w:rPr>
              <w:t xml:space="preserve">  </w:t>
            </w:r>
            <w:proofErr w:type="spellStart"/>
            <w:proofErr w:type="gramStart"/>
            <w:r w:rsidRPr="00562F92">
              <w:rPr>
                <w:rStyle w:val="token"/>
              </w:rPr>
              <w:t>document.body</w:t>
            </w:r>
            <w:proofErr w:type="gramEnd"/>
            <w:r w:rsidRPr="00562F92">
              <w:rPr>
                <w:rStyle w:val="token"/>
              </w:rPr>
              <w:t>.innerHTML</w:t>
            </w:r>
            <w:proofErr w:type="spellEnd"/>
            <w:r w:rsidRPr="00562F92">
              <w:rPr>
                <w:rStyle w:val="token"/>
              </w:rPr>
              <w:t xml:space="preserve"> = </w:t>
            </w:r>
            <w:proofErr w:type="spellStart"/>
            <w:r w:rsidRPr="00562F92">
              <w:rPr>
                <w:rStyle w:val="token"/>
              </w:rPr>
              <w:t>sayHi</w:t>
            </w:r>
            <w:proofErr w:type="spellEnd"/>
            <w:r w:rsidRPr="00562F92">
              <w:rPr>
                <w:rStyle w:val="token"/>
              </w:rPr>
              <w:t>('John');</w:t>
            </w:r>
          </w:p>
          <w:p w14:paraId="5F17955E" w14:textId="77777777" w:rsidR="00975DA4" w:rsidRPr="00562F92" w:rsidRDefault="00975DA4" w:rsidP="00E249FE">
            <w:pPr>
              <w:pStyle w:val="a4"/>
            </w:pPr>
            <w:r w:rsidRPr="00562F92">
              <w:rPr>
                <w:rStyle w:val="token"/>
              </w:rPr>
              <w:t>&lt;/script&gt;</w:t>
            </w:r>
          </w:p>
          <w:p w14:paraId="26CA2C57" w14:textId="77777777" w:rsidR="00975DA4" w:rsidRPr="00562F92" w:rsidRDefault="00975DA4" w:rsidP="00E249FE">
            <w:pPr>
              <w:pStyle w:val="a4"/>
            </w:pPr>
          </w:p>
        </w:tc>
      </w:tr>
    </w:tbl>
    <w:p w14:paraId="512EA69C" w14:textId="77777777" w:rsidR="00975DA4" w:rsidRDefault="00975DA4" w:rsidP="00975DA4">
      <w:pPr>
        <w:pStyle w:val="a5"/>
      </w:pPr>
    </w:p>
    <w:p w14:paraId="05BA928E" w14:textId="77777777" w:rsidR="00975DA4" w:rsidRDefault="00975DA4" w:rsidP="00975DA4">
      <w:pPr>
        <w:pStyle w:val="a5"/>
      </w:pPr>
    </w:p>
    <w:p w14:paraId="1A28B270" w14:textId="77777777" w:rsidR="00855E6C" w:rsidRPr="001E293D" w:rsidRDefault="00855E6C" w:rsidP="00855E6C">
      <w:pPr>
        <w:pStyle w:val="2"/>
      </w:pPr>
      <w:r>
        <w:rPr>
          <w:lang w:val="en-US"/>
        </w:rPr>
        <w:t xml:space="preserve">Udemy </w:t>
      </w:r>
      <w:r>
        <w:t>модули</w:t>
      </w:r>
    </w:p>
    <w:p w14:paraId="26523FF1" w14:textId="77777777" w:rsidR="00855E6C" w:rsidRDefault="00855E6C" w:rsidP="00855E6C">
      <w:pPr>
        <w:pStyle w:val="3"/>
      </w:pPr>
      <w:r>
        <w:t>Локальные</w:t>
      </w:r>
    </w:p>
    <w:p w14:paraId="3C6BBE71" w14:textId="77777777" w:rsidR="00855E6C" w:rsidRPr="000C1CDA" w:rsidRDefault="00855E6C" w:rsidP="00855E6C">
      <w:pPr>
        <w:pStyle w:val="a5"/>
      </w:pPr>
      <w:r>
        <w:t>Для того, чтобы импортировать что-то из файла, используется указание относительного пути.</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55E6C" w:rsidRPr="00BF2AAF" w14:paraId="073E8B54" w14:textId="77777777" w:rsidTr="00626910">
        <w:tc>
          <w:tcPr>
            <w:tcW w:w="10768" w:type="dxa"/>
            <w:shd w:val="clear" w:color="auto" w:fill="F5F5F5"/>
          </w:tcPr>
          <w:p w14:paraId="0C75D03E" w14:textId="77777777" w:rsidR="00855E6C" w:rsidRPr="000C1CDA" w:rsidRDefault="00855E6C" w:rsidP="00626910">
            <w:pPr>
              <w:pStyle w:val="a4"/>
              <w:rPr>
                <w:lang w:val="ru-RU"/>
              </w:rPr>
            </w:pPr>
          </w:p>
          <w:p w14:paraId="1EC2902D" w14:textId="77777777" w:rsidR="00855E6C" w:rsidRPr="00806311" w:rsidRDefault="00855E6C" w:rsidP="00626910">
            <w:pPr>
              <w:pStyle w:val="a4"/>
              <w:rPr>
                <w:color w:val="808080" w:themeColor="background1" w:themeShade="80"/>
                <w:lang w:val="ru-RU"/>
              </w:rPr>
            </w:pPr>
            <w:r w:rsidRPr="00F205FB">
              <w:rPr>
                <w:color w:val="808080" w:themeColor="background1" w:themeShade="80"/>
                <w:lang w:val="ru-RU"/>
              </w:rPr>
              <w:t xml:space="preserve">// </w:t>
            </w:r>
            <w:r>
              <w:rPr>
                <w:color w:val="808080" w:themeColor="background1" w:themeShade="80"/>
                <w:lang w:val="ru-RU"/>
              </w:rPr>
              <w:t xml:space="preserve">именованный </w:t>
            </w:r>
            <w:r w:rsidRPr="00CE4213">
              <w:rPr>
                <w:color w:val="808080" w:themeColor="background1" w:themeShade="80"/>
                <w:lang w:val="ru-RU"/>
              </w:rPr>
              <w:t>экспорт</w:t>
            </w:r>
            <w:r w:rsidRPr="00F205FB">
              <w:rPr>
                <w:color w:val="808080" w:themeColor="background1" w:themeShade="80"/>
                <w:lang w:val="ru-RU"/>
              </w:rPr>
              <w:t xml:space="preserve"> </w:t>
            </w:r>
            <w:r>
              <w:rPr>
                <w:color w:val="808080" w:themeColor="background1" w:themeShade="80"/>
                <w:lang w:val="ru-RU"/>
              </w:rPr>
              <w:t xml:space="preserve">и импорт </w:t>
            </w:r>
            <w:r w:rsidRPr="00CE4213">
              <w:rPr>
                <w:color w:val="808080" w:themeColor="background1" w:themeShade="80"/>
                <w:lang w:val="ru-RU"/>
              </w:rPr>
              <w:t>указанных</w:t>
            </w:r>
            <w:r w:rsidRPr="00F205FB">
              <w:rPr>
                <w:color w:val="808080" w:themeColor="background1" w:themeShade="80"/>
                <w:lang w:val="ru-RU"/>
              </w:rPr>
              <w:t xml:space="preserve"> </w:t>
            </w:r>
            <w:r w:rsidRPr="00CE4213">
              <w:rPr>
                <w:color w:val="808080" w:themeColor="background1" w:themeShade="80"/>
                <w:lang w:val="ru-RU"/>
              </w:rPr>
              <w:t>функций</w:t>
            </w:r>
            <w:r>
              <w:rPr>
                <w:color w:val="808080" w:themeColor="background1" w:themeShade="80"/>
                <w:lang w:val="ru-RU"/>
              </w:rPr>
              <w:t xml:space="preserve"> или констант (просто перечислить)</w:t>
            </w:r>
          </w:p>
          <w:p w14:paraId="2921C3EC" w14:textId="77777777" w:rsidR="00855E6C" w:rsidRPr="000641F6" w:rsidRDefault="00855E6C" w:rsidP="00626910">
            <w:pPr>
              <w:pStyle w:val="a4"/>
            </w:pPr>
            <w:r w:rsidRPr="00F205FB">
              <w:rPr>
                <w:color w:val="CC3399"/>
              </w:rPr>
              <w:t>export</w:t>
            </w:r>
            <w:r w:rsidRPr="000641F6">
              <w:rPr>
                <w:color w:val="CC3399"/>
              </w:rPr>
              <w:t xml:space="preserve"> </w:t>
            </w:r>
            <w:proofErr w:type="gramStart"/>
            <w:r w:rsidRPr="000641F6">
              <w:t xml:space="preserve">{ </w:t>
            </w:r>
            <w:r>
              <w:t>add</w:t>
            </w:r>
            <w:proofErr w:type="gramEnd"/>
            <w:r w:rsidRPr="000641F6">
              <w:t xml:space="preserve">, </w:t>
            </w:r>
            <w:r>
              <w:t>subtract</w:t>
            </w:r>
            <w:r w:rsidRPr="000641F6">
              <w:t xml:space="preserve">, </w:t>
            </w:r>
            <w:r>
              <w:t>multiply</w:t>
            </w:r>
            <w:r w:rsidRPr="000641F6">
              <w:t xml:space="preserve"> };</w:t>
            </w:r>
          </w:p>
          <w:p w14:paraId="0F6609B5" w14:textId="77777777" w:rsidR="00855E6C" w:rsidRDefault="00855E6C" w:rsidP="00626910">
            <w:pPr>
              <w:pStyle w:val="a4"/>
            </w:pPr>
            <w:r w:rsidRPr="00F205FB">
              <w:rPr>
                <w:color w:val="CC3399"/>
              </w:rPr>
              <w:t xml:space="preserve">import </w:t>
            </w:r>
            <w:proofErr w:type="gramStart"/>
            <w:r>
              <w:t>{ add</w:t>
            </w:r>
            <w:proofErr w:type="gramEnd"/>
            <w:r>
              <w:t>, subtract } form './file1';</w:t>
            </w:r>
          </w:p>
          <w:p w14:paraId="588F177B" w14:textId="77777777" w:rsidR="00855E6C" w:rsidRDefault="00855E6C" w:rsidP="00626910">
            <w:pPr>
              <w:pStyle w:val="a4"/>
            </w:pPr>
          </w:p>
          <w:p w14:paraId="0484A267" w14:textId="77777777" w:rsidR="00855E6C" w:rsidRDefault="00855E6C" w:rsidP="00626910">
            <w:pPr>
              <w:pStyle w:val="a4"/>
            </w:pPr>
          </w:p>
          <w:p w14:paraId="6F56FF4A" w14:textId="77777777" w:rsidR="00855E6C" w:rsidRPr="000641F6" w:rsidRDefault="00855E6C" w:rsidP="00626910">
            <w:pPr>
              <w:pStyle w:val="a4"/>
              <w:rPr>
                <w:color w:val="808080" w:themeColor="background1" w:themeShade="80"/>
              </w:rPr>
            </w:pPr>
            <w:r w:rsidRPr="00F205FB">
              <w:rPr>
                <w:color w:val="808080" w:themeColor="background1" w:themeShade="80"/>
              </w:rPr>
              <w:t xml:space="preserve">// </w:t>
            </w:r>
            <w:r w:rsidRPr="00F205FB">
              <w:rPr>
                <w:color w:val="808080" w:themeColor="background1" w:themeShade="80"/>
                <w:lang w:val="ru-RU"/>
              </w:rPr>
              <w:t>переимен</w:t>
            </w:r>
            <w:r>
              <w:rPr>
                <w:color w:val="808080" w:themeColor="background1" w:themeShade="80"/>
                <w:lang w:val="ru-RU"/>
              </w:rPr>
              <w:t>ование</w:t>
            </w:r>
            <w:r w:rsidRPr="000641F6">
              <w:rPr>
                <w:color w:val="808080" w:themeColor="background1" w:themeShade="80"/>
              </w:rPr>
              <w:t xml:space="preserve"> </w:t>
            </w:r>
            <w:r>
              <w:rPr>
                <w:color w:val="808080" w:themeColor="background1" w:themeShade="80"/>
                <w:lang w:val="ru-RU"/>
              </w:rPr>
              <w:t>экспортируемых</w:t>
            </w:r>
            <w:r w:rsidRPr="000641F6">
              <w:rPr>
                <w:color w:val="808080" w:themeColor="background1" w:themeShade="80"/>
              </w:rPr>
              <w:t xml:space="preserve"> </w:t>
            </w:r>
            <w:r>
              <w:rPr>
                <w:color w:val="808080" w:themeColor="background1" w:themeShade="80"/>
                <w:lang w:val="ru-RU"/>
              </w:rPr>
              <w:t>и</w:t>
            </w:r>
            <w:r w:rsidRPr="00686224">
              <w:rPr>
                <w:color w:val="808080" w:themeColor="background1" w:themeShade="80"/>
              </w:rPr>
              <w:t xml:space="preserve"> </w:t>
            </w:r>
            <w:r>
              <w:rPr>
                <w:color w:val="808080" w:themeColor="background1" w:themeShade="80"/>
                <w:lang w:val="ru-RU"/>
              </w:rPr>
              <w:t>импортируемых</w:t>
            </w:r>
            <w:r w:rsidRPr="00686224">
              <w:rPr>
                <w:color w:val="808080" w:themeColor="background1" w:themeShade="80"/>
              </w:rPr>
              <w:t xml:space="preserve"> </w:t>
            </w:r>
            <w:r>
              <w:rPr>
                <w:color w:val="808080" w:themeColor="background1" w:themeShade="80"/>
                <w:lang w:val="ru-RU"/>
              </w:rPr>
              <w:t>сущностей</w:t>
            </w:r>
          </w:p>
          <w:p w14:paraId="778CAAB9" w14:textId="77777777" w:rsidR="00855E6C" w:rsidRPr="00C62BF6" w:rsidRDefault="00855E6C" w:rsidP="00626910">
            <w:pPr>
              <w:pStyle w:val="a4"/>
            </w:pPr>
            <w:r>
              <w:t xml:space="preserve">export </w:t>
            </w:r>
            <w:proofErr w:type="gramStart"/>
            <w:r>
              <w:t>{ add</w:t>
            </w:r>
            <w:proofErr w:type="gramEnd"/>
            <w:r w:rsidRPr="00691D20">
              <w:t xml:space="preserve"> </w:t>
            </w:r>
            <w:r w:rsidRPr="00691D20">
              <w:rPr>
                <w:color w:val="CC3399"/>
              </w:rPr>
              <w:t>as</w:t>
            </w:r>
            <w:r>
              <w:t xml:space="preserve"> </w:t>
            </w:r>
            <w:proofErr w:type="spellStart"/>
            <w:r>
              <w:t>newAddName</w:t>
            </w:r>
            <w:proofErr w:type="spellEnd"/>
            <w:r>
              <w:t xml:space="preserve">, subtract </w:t>
            </w:r>
            <w:r w:rsidRPr="00691D20">
              <w:rPr>
                <w:color w:val="CC3399"/>
              </w:rPr>
              <w:t xml:space="preserve">as </w:t>
            </w:r>
            <w:proofErr w:type="spellStart"/>
            <w:r>
              <w:t>newSubName</w:t>
            </w:r>
            <w:proofErr w:type="spellEnd"/>
            <w:r>
              <w:t xml:space="preserve"> };</w:t>
            </w:r>
          </w:p>
          <w:p w14:paraId="6A7E6A53" w14:textId="77777777" w:rsidR="00855E6C" w:rsidRPr="00CE4213" w:rsidRDefault="00855E6C" w:rsidP="00626910">
            <w:pPr>
              <w:pStyle w:val="a4"/>
            </w:pPr>
            <w:r>
              <w:t xml:space="preserve">import </w:t>
            </w:r>
            <w:proofErr w:type="gramStart"/>
            <w:r>
              <w:t>{ add</w:t>
            </w:r>
            <w:proofErr w:type="gramEnd"/>
            <w:r w:rsidRPr="00691D20">
              <w:t xml:space="preserve"> </w:t>
            </w:r>
            <w:r w:rsidRPr="00691D20">
              <w:rPr>
                <w:color w:val="CC3399"/>
              </w:rPr>
              <w:t>as</w:t>
            </w:r>
            <w:r>
              <w:t xml:space="preserve"> </w:t>
            </w:r>
            <w:proofErr w:type="spellStart"/>
            <w:r>
              <w:t>newAddName</w:t>
            </w:r>
            <w:proofErr w:type="spellEnd"/>
            <w:r>
              <w:t xml:space="preserve">, subtract </w:t>
            </w:r>
            <w:r w:rsidRPr="00691D20">
              <w:rPr>
                <w:color w:val="CC3399"/>
              </w:rPr>
              <w:t xml:space="preserve">as </w:t>
            </w:r>
            <w:proofErr w:type="spellStart"/>
            <w:r>
              <w:t>newSubName</w:t>
            </w:r>
            <w:proofErr w:type="spellEnd"/>
            <w:r>
              <w:t xml:space="preserve"> } form './file1';</w:t>
            </w:r>
          </w:p>
          <w:p w14:paraId="0EC1DA62" w14:textId="77777777" w:rsidR="00855E6C" w:rsidRDefault="00855E6C" w:rsidP="00626910">
            <w:pPr>
              <w:pStyle w:val="a4"/>
            </w:pPr>
          </w:p>
          <w:p w14:paraId="3DE3881D" w14:textId="77777777" w:rsidR="00855E6C" w:rsidRDefault="00855E6C" w:rsidP="00626910">
            <w:pPr>
              <w:pStyle w:val="a4"/>
            </w:pPr>
          </w:p>
          <w:p w14:paraId="5CE9A84F" w14:textId="77777777" w:rsidR="00855E6C" w:rsidRPr="009E2E6C" w:rsidRDefault="00855E6C" w:rsidP="00626910">
            <w:pPr>
              <w:pStyle w:val="a4"/>
              <w:rPr>
                <w:color w:val="808080" w:themeColor="background1" w:themeShade="80"/>
              </w:rPr>
            </w:pPr>
            <w:r w:rsidRPr="009E2E6C">
              <w:rPr>
                <w:color w:val="808080" w:themeColor="background1" w:themeShade="80"/>
              </w:rPr>
              <w:t xml:space="preserve">// </w:t>
            </w:r>
            <w:r w:rsidRPr="00686224">
              <w:rPr>
                <w:color w:val="808080" w:themeColor="background1" w:themeShade="80"/>
                <w:lang w:val="ru-RU"/>
              </w:rPr>
              <w:t>импорт</w:t>
            </w:r>
            <w:r w:rsidRPr="009E2E6C">
              <w:rPr>
                <w:color w:val="808080" w:themeColor="background1" w:themeShade="80"/>
              </w:rPr>
              <w:t xml:space="preserve"> </w:t>
            </w:r>
            <w:r w:rsidRPr="00686224">
              <w:rPr>
                <w:color w:val="808080" w:themeColor="background1" w:themeShade="80"/>
                <w:lang w:val="ru-RU"/>
              </w:rPr>
              <w:t>всего</w:t>
            </w:r>
            <w:r w:rsidRPr="009E2E6C">
              <w:rPr>
                <w:color w:val="808080" w:themeColor="background1" w:themeShade="80"/>
              </w:rPr>
              <w:t xml:space="preserve"> </w:t>
            </w:r>
            <w:r w:rsidRPr="00686224">
              <w:rPr>
                <w:color w:val="808080" w:themeColor="background1" w:themeShade="80"/>
                <w:lang w:val="ru-RU"/>
              </w:rPr>
              <w:t>и</w:t>
            </w:r>
            <w:r w:rsidRPr="009E2E6C">
              <w:rPr>
                <w:color w:val="808080" w:themeColor="background1" w:themeShade="80"/>
              </w:rPr>
              <w:t xml:space="preserve"> </w:t>
            </w:r>
            <w:r w:rsidRPr="00686224">
              <w:rPr>
                <w:color w:val="808080" w:themeColor="background1" w:themeShade="80"/>
                <w:lang w:val="ru-RU"/>
              </w:rPr>
              <w:t>сразу</w:t>
            </w:r>
          </w:p>
          <w:p w14:paraId="0AEACE7F" w14:textId="77777777" w:rsidR="00855E6C" w:rsidRDefault="00855E6C" w:rsidP="00626910">
            <w:pPr>
              <w:pStyle w:val="a4"/>
            </w:pPr>
            <w:r>
              <w:t>import</w:t>
            </w:r>
            <w:r w:rsidRPr="00686224">
              <w:t xml:space="preserve"> </w:t>
            </w:r>
            <w:r w:rsidRPr="00BB4503">
              <w:rPr>
                <w:color w:val="CC3399"/>
              </w:rPr>
              <w:t>* as</w:t>
            </w:r>
            <w:r w:rsidRPr="00686224">
              <w:t xml:space="preserve"> </w:t>
            </w:r>
            <w:r>
              <w:t>calc</w:t>
            </w:r>
            <w:r w:rsidRPr="00686224">
              <w:t xml:space="preserve"> </w:t>
            </w:r>
            <w:r>
              <w:t xml:space="preserve">from </w:t>
            </w:r>
            <w:proofErr w:type="gramStart"/>
            <w:r>
              <w:t>'./</w:t>
            </w:r>
            <w:proofErr w:type="gramEnd"/>
            <w:r>
              <w:t>file1';</w:t>
            </w:r>
          </w:p>
          <w:p w14:paraId="6D0091E9" w14:textId="77777777" w:rsidR="00855E6C" w:rsidRPr="009E2E6C" w:rsidRDefault="00855E6C" w:rsidP="00626910">
            <w:pPr>
              <w:pStyle w:val="a4"/>
              <w:rPr>
                <w:lang w:val="ru-RU"/>
              </w:rPr>
            </w:pPr>
            <w:proofErr w:type="gramStart"/>
            <w:r>
              <w:t>calc</w:t>
            </w:r>
            <w:r w:rsidRPr="009E2E6C">
              <w:rPr>
                <w:lang w:val="ru-RU"/>
              </w:rPr>
              <w:t>.</w:t>
            </w:r>
            <w:r>
              <w:t>add</w:t>
            </w:r>
            <w:r w:rsidRPr="009E2E6C">
              <w:rPr>
                <w:lang w:val="ru-RU"/>
              </w:rPr>
              <w:t>(</w:t>
            </w:r>
            <w:proofErr w:type="gramEnd"/>
            <w:r w:rsidRPr="009E2E6C">
              <w:rPr>
                <w:lang w:val="ru-RU"/>
              </w:rPr>
              <w:t>)</w:t>
            </w:r>
          </w:p>
          <w:p w14:paraId="49EA8530" w14:textId="77777777" w:rsidR="00855E6C" w:rsidRPr="009E2E6C" w:rsidRDefault="00855E6C" w:rsidP="00626910">
            <w:pPr>
              <w:pStyle w:val="a4"/>
              <w:rPr>
                <w:lang w:val="ru-RU"/>
              </w:rPr>
            </w:pPr>
          </w:p>
          <w:p w14:paraId="450471DB" w14:textId="77777777" w:rsidR="00855E6C" w:rsidRPr="009E2E6C" w:rsidRDefault="00855E6C" w:rsidP="00626910">
            <w:pPr>
              <w:pStyle w:val="a4"/>
              <w:rPr>
                <w:lang w:val="ru-RU"/>
              </w:rPr>
            </w:pPr>
          </w:p>
          <w:p w14:paraId="5690BC38" w14:textId="77777777" w:rsidR="00855E6C" w:rsidRPr="009E2E6C" w:rsidRDefault="00855E6C" w:rsidP="00626910">
            <w:pPr>
              <w:pStyle w:val="a4"/>
              <w:rPr>
                <w:color w:val="808080" w:themeColor="background1" w:themeShade="80"/>
                <w:lang w:val="ru-RU"/>
              </w:rPr>
            </w:pPr>
            <w:r w:rsidRPr="000D0F82">
              <w:rPr>
                <w:color w:val="808080" w:themeColor="background1" w:themeShade="80"/>
                <w:lang w:val="ru-RU"/>
              </w:rPr>
              <w:t xml:space="preserve">// </w:t>
            </w:r>
            <w:r w:rsidRPr="003F6125">
              <w:rPr>
                <w:color w:val="808080" w:themeColor="background1" w:themeShade="80"/>
                <w:lang w:val="ru-RU"/>
              </w:rPr>
              <w:t>экспорт</w:t>
            </w:r>
            <w:r w:rsidRPr="000D0F82">
              <w:rPr>
                <w:color w:val="808080" w:themeColor="background1" w:themeShade="80"/>
                <w:lang w:val="ru-RU"/>
              </w:rPr>
              <w:t xml:space="preserve"> </w:t>
            </w:r>
            <w:r w:rsidRPr="003F6125">
              <w:rPr>
                <w:color w:val="808080" w:themeColor="background1" w:themeShade="80"/>
                <w:lang w:val="ru-RU"/>
              </w:rPr>
              <w:t>по</w:t>
            </w:r>
            <w:r w:rsidRPr="000D0F82">
              <w:rPr>
                <w:color w:val="808080" w:themeColor="background1" w:themeShade="80"/>
                <w:lang w:val="ru-RU"/>
              </w:rPr>
              <w:t xml:space="preserve"> </w:t>
            </w:r>
            <w:r w:rsidRPr="003F6125">
              <w:rPr>
                <w:color w:val="808080" w:themeColor="background1" w:themeShade="80"/>
                <w:lang w:val="ru-RU"/>
              </w:rPr>
              <w:t>умолчанию</w:t>
            </w:r>
            <w:r w:rsidRPr="000D0F82">
              <w:rPr>
                <w:color w:val="808080" w:themeColor="background1" w:themeShade="80"/>
                <w:lang w:val="ru-RU"/>
              </w:rPr>
              <w:t xml:space="preserve"> </w:t>
            </w:r>
            <w:r>
              <w:rPr>
                <w:color w:val="808080" w:themeColor="background1" w:themeShade="80"/>
                <w:lang w:val="ru-RU"/>
              </w:rPr>
              <w:t>без</w:t>
            </w:r>
            <w:r w:rsidRPr="000D0F82">
              <w:rPr>
                <w:color w:val="808080" w:themeColor="background1" w:themeShade="80"/>
                <w:lang w:val="ru-RU"/>
              </w:rPr>
              <w:t xml:space="preserve"> </w:t>
            </w:r>
            <w:r>
              <w:rPr>
                <w:color w:val="808080" w:themeColor="background1" w:themeShade="80"/>
                <w:lang w:val="ru-RU"/>
              </w:rPr>
              <w:t>имён</w:t>
            </w:r>
            <w:r w:rsidRPr="000D0F82">
              <w:rPr>
                <w:color w:val="808080" w:themeColor="background1" w:themeShade="80"/>
                <w:lang w:val="ru-RU"/>
              </w:rPr>
              <w:t xml:space="preserve">. </w:t>
            </w:r>
            <w:r>
              <w:rPr>
                <w:color w:val="808080" w:themeColor="background1" w:themeShade="80"/>
                <w:lang w:val="ru-RU"/>
              </w:rPr>
              <w:t>Скобки</w:t>
            </w:r>
            <w:r w:rsidRPr="000D0F82">
              <w:rPr>
                <w:color w:val="808080" w:themeColor="background1" w:themeShade="80"/>
                <w:lang w:val="ru-RU"/>
              </w:rPr>
              <w:t xml:space="preserve"> </w:t>
            </w:r>
            <w:r>
              <w:rPr>
                <w:color w:val="808080" w:themeColor="background1" w:themeShade="80"/>
                <w:lang w:val="ru-RU"/>
              </w:rPr>
              <w:t>не</w:t>
            </w:r>
            <w:r w:rsidRPr="000D0F82">
              <w:rPr>
                <w:color w:val="808080" w:themeColor="background1" w:themeShade="80"/>
                <w:lang w:val="ru-RU"/>
              </w:rPr>
              <w:t xml:space="preserve"> </w:t>
            </w:r>
            <w:r>
              <w:rPr>
                <w:color w:val="808080" w:themeColor="background1" w:themeShade="80"/>
                <w:lang w:val="ru-RU"/>
              </w:rPr>
              <w:t>ставятся</w:t>
            </w:r>
            <w:r w:rsidRPr="000D0F82">
              <w:rPr>
                <w:color w:val="808080" w:themeColor="background1" w:themeShade="80"/>
                <w:lang w:val="ru-RU"/>
              </w:rPr>
              <w:t xml:space="preserve">. </w:t>
            </w:r>
            <w:r>
              <w:rPr>
                <w:color w:val="808080" w:themeColor="background1" w:themeShade="80"/>
                <w:lang w:val="ru-RU"/>
              </w:rPr>
              <w:t>Используется</w:t>
            </w:r>
            <w:r w:rsidRPr="009E2E6C">
              <w:rPr>
                <w:color w:val="808080" w:themeColor="background1" w:themeShade="80"/>
                <w:lang w:val="ru-RU"/>
              </w:rPr>
              <w:t xml:space="preserve"> </w:t>
            </w:r>
            <w:r>
              <w:rPr>
                <w:color w:val="808080" w:themeColor="background1" w:themeShade="80"/>
                <w:lang w:val="ru-RU"/>
              </w:rPr>
              <w:t>как</w:t>
            </w:r>
            <w:r w:rsidRPr="009E2E6C">
              <w:rPr>
                <w:color w:val="808080" w:themeColor="background1" w:themeShade="80"/>
                <w:lang w:val="ru-RU"/>
              </w:rPr>
              <w:t xml:space="preserve"> </w:t>
            </w:r>
            <w:r>
              <w:rPr>
                <w:color w:val="808080" w:themeColor="background1" w:themeShade="80"/>
                <w:lang w:val="ru-RU"/>
              </w:rPr>
              <w:t>переменная</w:t>
            </w:r>
            <w:r w:rsidRPr="009E2E6C">
              <w:rPr>
                <w:color w:val="808080" w:themeColor="background1" w:themeShade="80"/>
                <w:lang w:val="ru-RU"/>
              </w:rPr>
              <w:t>.</w:t>
            </w:r>
          </w:p>
          <w:p w14:paraId="09918C22" w14:textId="77777777" w:rsidR="00855E6C" w:rsidRPr="009E2E6C" w:rsidRDefault="00855E6C" w:rsidP="00626910">
            <w:pPr>
              <w:pStyle w:val="a4"/>
              <w:rPr>
                <w:lang w:val="ru-RU"/>
              </w:rPr>
            </w:pPr>
            <w:r>
              <w:t>export</w:t>
            </w:r>
            <w:r w:rsidRPr="009E2E6C">
              <w:rPr>
                <w:lang w:val="ru-RU"/>
              </w:rPr>
              <w:t xml:space="preserve"> </w:t>
            </w:r>
            <w:r w:rsidRPr="003F6125">
              <w:rPr>
                <w:color w:val="CC3399"/>
              </w:rPr>
              <w:t>default</w:t>
            </w:r>
            <w:r w:rsidRPr="009E2E6C">
              <w:rPr>
                <w:color w:val="CC3399"/>
                <w:lang w:val="ru-RU"/>
              </w:rPr>
              <w:t xml:space="preserve"> </w:t>
            </w:r>
            <w:proofErr w:type="gramStart"/>
            <w:r>
              <w:t>add</w:t>
            </w:r>
            <w:proofErr w:type="gramEnd"/>
            <w:r w:rsidRPr="009E2E6C">
              <w:rPr>
                <w:lang w:val="ru-RU"/>
              </w:rPr>
              <w:t>;</w:t>
            </w:r>
          </w:p>
          <w:p w14:paraId="2FB9BB63" w14:textId="77777777" w:rsidR="00855E6C" w:rsidRPr="00C91362" w:rsidRDefault="00855E6C" w:rsidP="00626910">
            <w:pPr>
              <w:pStyle w:val="a4"/>
              <w:rPr>
                <w:color w:val="808080" w:themeColor="background1" w:themeShade="80"/>
                <w:lang w:val="ru-RU"/>
              </w:rPr>
            </w:pPr>
            <w:r>
              <w:t>import</w:t>
            </w:r>
            <w:r w:rsidRPr="00C91362">
              <w:rPr>
                <w:lang w:val="ru-RU"/>
              </w:rPr>
              <w:t xml:space="preserve"> </w:t>
            </w:r>
            <w:r>
              <w:t>add</w:t>
            </w:r>
            <w:r w:rsidRPr="00C91362">
              <w:rPr>
                <w:lang w:val="ru-RU"/>
              </w:rPr>
              <w:t xml:space="preserve"> </w:t>
            </w:r>
            <w:r>
              <w:t>from</w:t>
            </w:r>
            <w:r w:rsidRPr="00C91362">
              <w:rPr>
                <w:lang w:val="ru-RU"/>
              </w:rPr>
              <w:t xml:space="preserve"> </w:t>
            </w:r>
            <w:proofErr w:type="gramStart"/>
            <w:r w:rsidRPr="00C91362">
              <w:rPr>
                <w:lang w:val="ru-RU"/>
              </w:rPr>
              <w:t>'./</w:t>
            </w:r>
            <w:proofErr w:type="gramEnd"/>
            <w:r>
              <w:t>file</w:t>
            </w:r>
            <w:r w:rsidRPr="00C91362">
              <w:rPr>
                <w:lang w:val="ru-RU"/>
              </w:rPr>
              <w:t>1';</w:t>
            </w:r>
            <w:r>
              <w:rPr>
                <w:lang w:val="ru-RU"/>
              </w:rPr>
              <w:t xml:space="preserve">        </w:t>
            </w:r>
            <w:r w:rsidRPr="00C91362">
              <w:rPr>
                <w:color w:val="808080" w:themeColor="background1" w:themeShade="80"/>
                <w:lang w:val="ru-RU"/>
              </w:rPr>
              <w:t xml:space="preserve">// </w:t>
            </w:r>
            <w:r w:rsidRPr="008735C1">
              <w:rPr>
                <w:color w:val="808080" w:themeColor="background1" w:themeShade="80"/>
                <w:lang w:val="ru-RU"/>
              </w:rPr>
              <w:t>импорт</w:t>
            </w:r>
            <w:r w:rsidRPr="00C91362">
              <w:rPr>
                <w:color w:val="808080" w:themeColor="background1" w:themeShade="80"/>
                <w:lang w:val="ru-RU"/>
              </w:rPr>
              <w:t xml:space="preserve"> </w:t>
            </w:r>
            <w:r w:rsidRPr="008735C1">
              <w:rPr>
                <w:color w:val="808080" w:themeColor="background1" w:themeShade="80"/>
                <w:lang w:val="ru-RU"/>
              </w:rPr>
              <w:t>по</w:t>
            </w:r>
            <w:r w:rsidRPr="00C91362">
              <w:rPr>
                <w:color w:val="808080" w:themeColor="background1" w:themeShade="80"/>
                <w:lang w:val="ru-RU"/>
              </w:rPr>
              <w:t xml:space="preserve"> </w:t>
            </w:r>
            <w:r w:rsidRPr="008735C1">
              <w:rPr>
                <w:color w:val="808080" w:themeColor="background1" w:themeShade="80"/>
                <w:lang w:val="ru-RU"/>
              </w:rPr>
              <w:t>умолчанию</w:t>
            </w:r>
            <w:r w:rsidRPr="00C91362">
              <w:rPr>
                <w:color w:val="808080" w:themeColor="background1" w:themeShade="80"/>
                <w:lang w:val="ru-RU"/>
              </w:rPr>
              <w:t xml:space="preserve"> </w:t>
            </w:r>
            <w:r w:rsidRPr="008735C1">
              <w:rPr>
                <w:color w:val="808080" w:themeColor="background1" w:themeShade="80"/>
                <w:lang w:val="ru-RU"/>
              </w:rPr>
              <w:t>можно</w:t>
            </w:r>
            <w:r w:rsidRPr="00C91362">
              <w:rPr>
                <w:color w:val="808080" w:themeColor="background1" w:themeShade="80"/>
                <w:lang w:val="ru-RU"/>
              </w:rPr>
              <w:t xml:space="preserve"> </w:t>
            </w:r>
            <w:r w:rsidRPr="008735C1">
              <w:rPr>
                <w:color w:val="808080" w:themeColor="background1" w:themeShade="80"/>
                <w:lang w:val="ru-RU"/>
              </w:rPr>
              <w:t>переименовать</w:t>
            </w:r>
          </w:p>
          <w:p w14:paraId="03567FF0" w14:textId="77777777" w:rsidR="00855E6C" w:rsidRPr="008735C1" w:rsidRDefault="00855E6C" w:rsidP="00626910">
            <w:pPr>
              <w:pStyle w:val="a4"/>
            </w:pPr>
            <w:r>
              <w:t>import</w:t>
            </w:r>
            <w:r w:rsidRPr="008735C1">
              <w:t xml:space="preserve"> </w:t>
            </w:r>
            <w:proofErr w:type="spellStart"/>
            <w:r>
              <w:t>newAddName</w:t>
            </w:r>
            <w:proofErr w:type="spellEnd"/>
            <w:r w:rsidRPr="008735C1">
              <w:t xml:space="preserve"> </w:t>
            </w:r>
            <w:r>
              <w:t>from</w:t>
            </w:r>
            <w:r w:rsidRPr="008735C1">
              <w:t xml:space="preserve"> </w:t>
            </w:r>
            <w:proofErr w:type="gramStart"/>
            <w:r w:rsidRPr="008735C1">
              <w:t>'./</w:t>
            </w:r>
            <w:proofErr w:type="gramEnd"/>
            <w:r>
              <w:t>file</w:t>
            </w:r>
            <w:r w:rsidRPr="008735C1">
              <w:t>1';</w:t>
            </w:r>
          </w:p>
          <w:p w14:paraId="2876CBCB" w14:textId="77777777" w:rsidR="00855E6C" w:rsidRPr="009E2E6C" w:rsidRDefault="00855E6C" w:rsidP="00626910">
            <w:pPr>
              <w:pStyle w:val="a4"/>
              <w:rPr>
                <w:lang w:val="ru-RU"/>
              </w:rPr>
            </w:pPr>
            <w:proofErr w:type="gramStart"/>
            <w:r>
              <w:t>add</w:t>
            </w:r>
            <w:r w:rsidRPr="009E2E6C">
              <w:rPr>
                <w:lang w:val="ru-RU"/>
              </w:rPr>
              <w:t>(</w:t>
            </w:r>
            <w:proofErr w:type="gramEnd"/>
            <w:r w:rsidRPr="009E2E6C">
              <w:rPr>
                <w:lang w:val="ru-RU"/>
              </w:rPr>
              <w:t>)</w:t>
            </w:r>
          </w:p>
          <w:p w14:paraId="7074E7A9" w14:textId="77777777" w:rsidR="00855E6C" w:rsidRPr="009E2E6C" w:rsidRDefault="00855E6C" w:rsidP="00626910">
            <w:pPr>
              <w:pStyle w:val="a4"/>
              <w:rPr>
                <w:lang w:val="ru-RU"/>
              </w:rPr>
            </w:pPr>
          </w:p>
          <w:p w14:paraId="4FE83215" w14:textId="77777777" w:rsidR="00855E6C" w:rsidRPr="009E2E6C" w:rsidRDefault="00855E6C" w:rsidP="00626910">
            <w:pPr>
              <w:pStyle w:val="a4"/>
              <w:rPr>
                <w:lang w:val="ru-RU"/>
              </w:rPr>
            </w:pPr>
          </w:p>
          <w:p w14:paraId="19D63ADB" w14:textId="77777777" w:rsidR="00855E6C" w:rsidRPr="001D535B" w:rsidRDefault="00855E6C" w:rsidP="00626910">
            <w:pPr>
              <w:pStyle w:val="a4"/>
              <w:rPr>
                <w:color w:val="808080" w:themeColor="background1" w:themeShade="80"/>
                <w:lang w:val="ru-RU"/>
              </w:rPr>
            </w:pPr>
            <w:r w:rsidRPr="001D535B">
              <w:rPr>
                <w:color w:val="808080" w:themeColor="background1" w:themeShade="80"/>
                <w:lang w:val="ru-RU"/>
              </w:rPr>
              <w:t xml:space="preserve">// можно комбинировать синтаксис </w:t>
            </w:r>
            <w:r>
              <w:rPr>
                <w:color w:val="808080" w:themeColor="background1" w:themeShade="80"/>
                <w:lang w:val="ru-RU"/>
              </w:rPr>
              <w:t xml:space="preserve">импорта </w:t>
            </w:r>
            <w:r w:rsidRPr="001D535B">
              <w:rPr>
                <w:color w:val="808080" w:themeColor="background1" w:themeShade="80"/>
                <w:lang w:val="ru-RU"/>
              </w:rPr>
              <w:t xml:space="preserve">по умолчанию и именованные </w:t>
            </w:r>
            <w:r>
              <w:rPr>
                <w:color w:val="808080" w:themeColor="background1" w:themeShade="80"/>
                <w:lang w:val="ru-RU"/>
              </w:rPr>
              <w:t>импорты</w:t>
            </w:r>
          </w:p>
          <w:p w14:paraId="4A9C9443" w14:textId="77777777" w:rsidR="00855E6C" w:rsidRDefault="00855E6C" w:rsidP="00626910">
            <w:pPr>
              <w:pStyle w:val="a4"/>
            </w:pPr>
            <w:r>
              <w:t xml:space="preserve">export </w:t>
            </w:r>
            <w:proofErr w:type="gramStart"/>
            <w:r>
              <w:t>{ subtract</w:t>
            </w:r>
            <w:proofErr w:type="gramEnd"/>
            <w:r>
              <w:t>, multiply, divide };</w:t>
            </w:r>
          </w:p>
          <w:p w14:paraId="73F0AAB9" w14:textId="77777777" w:rsidR="00855E6C" w:rsidRDefault="00855E6C" w:rsidP="00626910">
            <w:pPr>
              <w:pStyle w:val="a4"/>
            </w:pPr>
            <w:r>
              <w:t xml:space="preserve">export default </w:t>
            </w:r>
            <w:proofErr w:type="gramStart"/>
            <w:r>
              <w:t>add</w:t>
            </w:r>
            <w:proofErr w:type="gramEnd"/>
            <w:r>
              <w:t>;</w:t>
            </w:r>
          </w:p>
          <w:p w14:paraId="72D279FC" w14:textId="77777777" w:rsidR="00855E6C" w:rsidRDefault="00855E6C" w:rsidP="00626910">
            <w:pPr>
              <w:pStyle w:val="a4"/>
            </w:pPr>
          </w:p>
          <w:p w14:paraId="0F9E9F47" w14:textId="77777777" w:rsidR="00855E6C" w:rsidRPr="0055181E" w:rsidRDefault="00855E6C" w:rsidP="00626910">
            <w:pPr>
              <w:pStyle w:val="a4"/>
            </w:pPr>
            <w:r>
              <w:t>import</w:t>
            </w:r>
            <w:r w:rsidRPr="0055181E">
              <w:t xml:space="preserve"> </w:t>
            </w:r>
            <w:r>
              <w:t>add</w:t>
            </w:r>
            <w:r w:rsidRPr="0055181E">
              <w:t>, {</w:t>
            </w:r>
            <w:r>
              <w:t>subtract, multiply</w:t>
            </w:r>
            <w:r w:rsidRPr="0055181E">
              <w:t>}</w:t>
            </w:r>
            <w:r>
              <w:t xml:space="preserve"> from</w:t>
            </w:r>
            <w:r w:rsidRPr="008735C1">
              <w:t xml:space="preserve"> </w:t>
            </w:r>
            <w:proofErr w:type="gramStart"/>
            <w:r w:rsidRPr="008735C1">
              <w:t>'./</w:t>
            </w:r>
            <w:proofErr w:type="gramEnd"/>
            <w:r>
              <w:t>file</w:t>
            </w:r>
            <w:r w:rsidRPr="008735C1">
              <w:t>1';</w:t>
            </w:r>
          </w:p>
          <w:p w14:paraId="53511B77" w14:textId="77777777" w:rsidR="00855E6C" w:rsidRPr="0055181E" w:rsidRDefault="00855E6C" w:rsidP="00626910">
            <w:pPr>
              <w:pStyle w:val="a4"/>
            </w:pPr>
            <w:r>
              <w:t>import</w:t>
            </w:r>
            <w:r w:rsidRPr="0055181E">
              <w:t xml:space="preserve"> </w:t>
            </w:r>
            <w:r>
              <w:t>add</w:t>
            </w:r>
            <w:r w:rsidRPr="0055181E">
              <w:t xml:space="preserve">, </w:t>
            </w:r>
            <w:r w:rsidRPr="00630C6F">
              <w:t xml:space="preserve">* </w:t>
            </w:r>
            <w:r>
              <w:t>as calc from</w:t>
            </w:r>
            <w:r w:rsidRPr="008735C1">
              <w:t xml:space="preserve"> </w:t>
            </w:r>
            <w:proofErr w:type="gramStart"/>
            <w:r w:rsidRPr="008735C1">
              <w:t>'./</w:t>
            </w:r>
            <w:proofErr w:type="gramEnd"/>
            <w:r>
              <w:t>file</w:t>
            </w:r>
            <w:r w:rsidRPr="008735C1">
              <w:t>1';</w:t>
            </w:r>
          </w:p>
          <w:p w14:paraId="699798AB" w14:textId="77777777" w:rsidR="00855E6C" w:rsidRDefault="00855E6C" w:rsidP="00626910">
            <w:pPr>
              <w:pStyle w:val="a4"/>
            </w:pPr>
          </w:p>
          <w:p w14:paraId="77C8BC4C" w14:textId="77777777" w:rsidR="00855E6C" w:rsidRDefault="00855E6C" w:rsidP="00626910">
            <w:pPr>
              <w:pStyle w:val="a4"/>
            </w:pPr>
          </w:p>
          <w:p w14:paraId="6AECAA31" w14:textId="77777777" w:rsidR="00855E6C" w:rsidRPr="00AB6626" w:rsidRDefault="00855E6C" w:rsidP="00626910">
            <w:pPr>
              <w:pStyle w:val="a4"/>
              <w:rPr>
                <w:color w:val="808080" w:themeColor="background1" w:themeShade="80"/>
                <w:lang w:val="ru-RU"/>
              </w:rPr>
            </w:pPr>
            <w:r w:rsidRPr="00AB6626">
              <w:rPr>
                <w:color w:val="808080" w:themeColor="background1" w:themeShade="80"/>
                <w:lang w:val="ru-RU"/>
              </w:rPr>
              <w:t>// можно прописывать экспорт прям перед объявлением переменной</w:t>
            </w:r>
          </w:p>
          <w:p w14:paraId="1449F9F0" w14:textId="77777777" w:rsidR="00855E6C" w:rsidRDefault="00855E6C" w:rsidP="00626910">
            <w:pPr>
              <w:pStyle w:val="a4"/>
            </w:pPr>
            <w:r>
              <w:t>export default class Graph {…}</w:t>
            </w:r>
          </w:p>
          <w:p w14:paraId="75062175" w14:textId="77777777" w:rsidR="00855E6C" w:rsidRPr="00BF2AAF" w:rsidRDefault="00855E6C" w:rsidP="00626910">
            <w:pPr>
              <w:pStyle w:val="a4"/>
            </w:pPr>
          </w:p>
        </w:tc>
      </w:tr>
    </w:tbl>
    <w:p w14:paraId="0573D8E1" w14:textId="77777777" w:rsidR="00855E6C" w:rsidRDefault="00855E6C" w:rsidP="00855E6C">
      <w:pPr>
        <w:pStyle w:val="a5"/>
        <w:rPr>
          <w:lang w:val="en-US"/>
        </w:rPr>
      </w:pPr>
    </w:p>
    <w:p w14:paraId="4853EE87" w14:textId="77777777" w:rsidR="00855E6C" w:rsidRDefault="00855E6C" w:rsidP="00855E6C">
      <w:pPr>
        <w:pStyle w:val="a5"/>
        <w:rPr>
          <w:lang w:val="en-US"/>
        </w:rPr>
      </w:pPr>
    </w:p>
    <w:p w14:paraId="56F2931F" w14:textId="77777777" w:rsidR="00855E6C" w:rsidRPr="00C808F0" w:rsidRDefault="00855E6C" w:rsidP="00855E6C">
      <w:pPr>
        <w:pStyle w:val="a5"/>
      </w:pPr>
      <w:r>
        <w:t>Если требуется просто запустить код, который находится в другом файле</w:t>
      </w:r>
      <w:r w:rsidRPr="00072100">
        <w:t xml:space="preserve"> (</w:t>
      </w:r>
      <w:r>
        <w:t>например, для сайд-эффектов</w:t>
      </w:r>
      <w:r w:rsidRPr="00072100">
        <w:t>)</w:t>
      </w:r>
      <w:r>
        <w:t>, можно сделать так:</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55E6C" w:rsidRPr="00783A35" w14:paraId="7F797878" w14:textId="77777777" w:rsidTr="00626910">
        <w:tc>
          <w:tcPr>
            <w:tcW w:w="10768" w:type="dxa"/>
            <w:shd w:val="clear" w:color="auto" w:fill="F5F5F5"/>
          </w:tcPr>
          <w:p w14:paraId="3303038C" w14:textId="77777777" w:rsidR="00855E6C" w:rsidRDefault="00855E6C" w:rsidP="00626910">
            <w:pPr>
              <w:pStyle w:val="a4"/>
              <w:rPr>
                <w:lang w:val="ru-RU"/>
              </w:rPr>
            </w:pPr>
          </w:p>
          <w:p w14:paraId="15ABF24C" w14:textId="77777777" w:rsidR="00855E6C" w:rsidRPr="00E05314" w:rsidRDefault="00855E6C" w:rsidP="00626910">
            <w:pPr>
              <w:pStyle w:val="a4"/>
            </w:pPr>
            <w:r w:rsidRPr="00E05314">
              <w:rPr>
                <w:color w:val="808080" w:themeColor="background1" w:themeShade="80"/>
              </w:rPr>
              <w:t>file1.js</w:t>
            </w:r>
          </w:p>
          <w:p w14:paraId="007AF853" w14:textId="77777777" w:rsidR="00855E6C" w:rsidRPr="00E84451" w:rsidRDefault="00855E6C" w:rsidP="00626910">
            <w:pPr>
              <w:pStyle w:val="a4"/>
            </w:pPr>
            <w:proofErr w:type="gramStart"/>
            <w:r>
              <w:t>console.log(</w:t>
            </w:r>
            <w:proofErr w:type="gramEnd"/>
            <w:r>
              <w:t>'Side effect');</w:t>
            </w:r>
          </w:p>
          <w:p w14:paraId="089529CD" w14:textId="77777777" w:rsidR="00855E6C" w:rsidRDefault="00855E6C" w:rsidP="00626910">
            <w:pPr>
              <w:pStyle w:val="a4"/>
              <w:rPr>
                <w:color w:val="808080" w:themeColor="background1" w:themeShade="80"/>
              </w:rPr>
            </w:pPr>
          </w:p>
          <w:p w14:paraId="5D713FF0" w14:textId="77777777" w:rsidR="00855E6C" w:rsidRPr="00B6239E" w:rsidRDefault="00855E6C" w:rsidP="00626910">
            <w:pPr>
              <w:pStyle w:val="a4"/>
              <w:rPr>
                <w:color w:val="808080" w:themeColor="background1" w:themeShade="80"/>
              </w:rPr>
            </w:pPr>
            <w:r>
              <w:rPr>
                <w:color w:val="808080" w:themeColor="background1" w:themeShade="80"/>
                <w:lang w:val="ru-RU"/>
              </w:rPr>
              <w:t>запуск</w:t>
            </w:r>
            <w:r w:rsidRPr="00B6239E">
              <w:rPr>
                <w:color w:val="808080" w:themeColor="background1" w:themeShade="80"/>
              </w:rPr>
              <w:t xml:space="preserve"> </w:t>
            </w:r>
            <w:r>
              <w:rPr>
                <w:color w:val="808080" w:themeColor="background1" w:themeShade="80"/>
                <w:lang w:val="ru-RU"/>
              </w:rPr>
              <w:t>из</w:t>
            </w:r>
            <w:r w:rsidRPr="00B6239E">
              <w:rPr>
                <w:color w:val="808080" w:themeColor="background1" w:themeShade="80"/>
              </w:rPr>
              <w:t xml:space="preserve"> </w:t>
            </w:r>
            <w:r>
              <w:rPr>
                <w:color w:val="808080" w:themeColor="background1" w:themeShade="80"/>
                <w:lang w:val="ru-RU"/>
              </w:rPr>
              <w:t>другого</w:t>
            </w:r>
            <w:r w:rsidRPr="00B6239E">
              <w:rPr>
                <w:color w:val="808080" w:themeColor="background1" w:themeShade="80"/>
              </w:rPr>
              <w:t xml:space="preserve"> </w:t>
            </w:r>
            <w:r>
              <w:rPr>
                <w:color w:val="808080" w:themeColor="background1" w:themeShade="80"/>
                <w:lang w:val="ru-RU"/>
              </w:rPr>
              <w:t>файла</w:t>
            </w:r>
          </w:p>
          <w:p w14:paraId="5CAED4CE" w14:textId="77777777" w:rsidR="00855E6C" w:rsidRPr="009E2E6C" w:rsidRDefault="00855E6C" w:rsidP="00626910">
            <w:pPr>
              <w:pStyle w:val="a4"/>
              <w:rPr>
                <w:lang w:val="ru-RU"/>
              </w:rPr>
            </w:pPr>
            <w:r>
              <w:t>import</w:t>
            </w:r>
            <w:r w:rsidRPr="00783A35">
              <w:rPr>
                <w:lang w:val="ru-RU"/>
              </w:rPr>
              <w:t xml:space="preserve"> </w:t>
            </w:r>
            <w:proofErr w:type="gramStart"/>
            <w:r w:rsidRPr="00783A35">
              <w:rPr>
                <w:lang w:val="ru-RU"/>
              </w:rPr>
              <w:t>'</w:t>
            </w:r>
            <w:r w:rsidRPr="009E2E6C">
              <w:rPr>
                <w:lang w:val="ru-RU"/>
              </w:rPr>
              <w:t xml:space="preserve"> .</w:t>
            </w:r>
            <w:proofErr w:type="gramEnd"/>
            <w:r w:rsidRPr="009E2E6C">
              <w:rPr>
                <w:lang w:val="ru-RU"/>
              </w:rPr>
              <w:t>/</w:t>
            </w:r>
            <w:r>
              <w:rPr>
                <w:lang w:val="ru-RU"/>
              </w:rPr>
              <w:t>file1</w:t>
            </w:r>
            <w:r w:rsidRPr="009E2E6C">
              <w:rPr>
                <w:lang w:val="ru-RU"/>
              </w:rPr>
              <w:t>';</w:t>
            </w:r>
          </w:p>
          <w:p w14:paraId="3A26D9AC" w14:textId="77777777" w:rsidR="00855E6C" w:rsidRPr="00783A35" w:rsidRDefault="00855E6C" w:rsidP="00626910">
            <w:pPr>
              <w:pStyle w:val="a4"/>
              <w:rPr>
                <w:lang w:val="ru-RU"/>
              </w:rPr>
            </w:pPr>
          </w:p>
        </w:tc>
      </w:tr>
    </w:tbl>
    <w:p w14:paraId="720F7D64" w14:textId="77777777" w:rsidR="00855E6C" w:rsidRPr="00F5491F" w:rsidRDefault="00855E6C" w:rsidP="00855E6C">
      <w:pPr>
        <w:pStyle w:val="a5"/>
      </w:pPr>
      <w:r>
        <w:t xml:space="preserve">Некоторые сборщики могут прописывать такой паттерн, чтобы информировать о том, что они от чего-то зависят. Например, от </w:t>
      </w:r>
      <w:r>
        <w:rPr>
          <w:lang w:val="en-US"/>
        </w:rPr>
        <w:t>CSS</w:t>
      </w:r>
      <w:r w:rsidRPr="00517532">
        <w:t>-</w:t>
      </w:r>
      <w:r>
        <w:t>файла. После этого сборщик будет знать: чтобы запустить это файл, нужно в проект включить зависимость. Но это поведение специфично для разных сборщиков.</w:t>
      </w:r>
    </w:p>
    <w:p w14:paraId="574A5173" w14:textId="77777777" w:rsidR="00855E6C" w:rsidRDefault="00855E6C" w:rsidP="00855E6C">
      <w:pPr>
        <w:pStyle w:val="a5"/>
      </w:pPr>
    </w:p>
    <w:p w14:paraId="592386D0" w14:textId="77777777" w:rsidR="00855E6C" w:rsidRDefault="00855E6C" w:rsidP="00855E6C">
      <w:pPr>
        <w:pStyle w:val="3"/>
      </w:pPr>
      <w:r>
        <w:t>Глобальные</w:t>
      </w:r>
    </w:p>
    <w:p w14:paraId="42F7B1D4" w14:textId="77777777" w:rsidR="00855E6C" w:rsidRDefault="00855E6C" w:rsidP="00855E6C">
      <w:pPr>
        <w:pStyle w:val="a5"/>
      </w:pPr>
      <w:r>
        <w:t xml:space="preserve">Если есть внешняя библиотека, установленная, например, через </w:t>
      </w:r>
      <w:r>
        <w:rPr>
          <w:lang w:val="en-US"/>
        </w:rPr>
        <w:t>NPM</w:t>
      </w:r>
      <w:r>
        <w:t>, синтаксис импорта будет отличаться.</w:t>
      </w:r>
    </w:p>
    <w:p w14:paraId="336DEACF" w14:textId="77777777" w:rsidR="00855E6C" w:rsidRDefault="00855E6C" w:rsidP="00855E6C">
      <w:pPr>
        <w:pStyle w:val="a5"/>
      </w:pPr>
      <w:r>
        <w:t>Для того, чтобы импортировать что-то из файла, использовалось указание относительного пути.</w:t>
      </w:r>
    </w:p>
    <w:p w14:paraId="1AD5C40B" w14:textId="77777777" w:rsidR="00855E6C" w:rsidRDefault="00855E6C" w:rsidP="00855E6C">
      <w:pPr>
        <w:pStyle w:val="a5"/>
      </w:pPr>
      <w:r>
        <w:t>Для библиотеки, которая установлена, как зависимость, указывается только её наименование.</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55E6C" w:rsidRPr="000E7BCB" w14:paraId="343B4FFC" w14:textId="77777777" w:rsidTr="00626910">
        <w:tc>
          <w:tcPr>
            <w:tcW w:w="10768" w:type="dxa"/>
            <w:shd w:val="clear" w:color="auto" w:fill="F5F5F5"/>
          </w:tcPr>
          <w:p w14:paraId="15CEA05B" w14:textId="77777777" w:rsidR="00855E6C" w:rsidRPr="009E2E6C" w:rsidRDefault="00855E6C" w:rsidP="00626910">
            <w:pPr>
              <w:pStyle w:val="a4"/>
              <w:rPr>
                <w:lang w:val="ru-RU"/>
              </w:rPr>
            </w:pPr>
          </w:p>
          <w:p w14:paraId="32EA8C0A" w14:textId="77777777" w:rsidR="00855E6C" w:rsidRPr="000E7BCB" w:rsidRDefault="00855E6C" w:rsidP="00626910">
            <w:pPr>
              <w:pStyle w:val="a4"/>
            </w:pPr>
            <w:r>
              <w:t>import 'joke' from 'one-line=joke'</w:t>
            </w:r>
          </w:p>
          <w:p w14:paraId="6B0B3253" w14:textId="77777777" w:rsidR="00855E6C" w:rsidRDefault="00855E6C" w:rsidP="00626910">
            <w:pPr>
              <w:pStyle w:val="a4"/>
            </w:pPr>
          </w:p>
          <w:p w14:paraId="27967A10" w14:textId="77777777" w:rsidR="00855E6C" w:rsidRPr="004158E0" w:rsidRDefault="00855E6C" w:rsidP="00626910">
            <w:pPr>
              <w:pStyle w:val="a4"/>
              <w:rPr>
                <w:color w:val="808080" w:themeColor="background1" w:themeShade="80"/>
                <w:lang w:val="ru-RU"/>
              </w:rPr>
            </w:pPr>
            <w:r w:rsidRPr="004158E0">
              <w:rPr>
                <w:color w:val="808080" w:themeColor="background1" w:themeShade="80"/>
              </w:rPr>
              <w:t xml:space="preserve">// </w:t>
            </w:r>
            <w:r w:rsidRPr="004158E0">
              <w:rPr>
                <w:color w:val="808080" w:themeColor="background1" w:themeShade="80"/>
                <w:lang w:val="ru-RU"/>
              </w:rPr>
              <w:t>использование</w:t>
            </w:r>
          </w:p>
          <w:p w14:paraId="52D57E78" w14:textId="77777777" w:rsidR="00855E6C" w:rsidRPr="004158E0" w:rsidRDefault="00855E6C" w:rsidP="00626910">
            <w:pPr>
              <w:pStyle w:val="a4"/>
            </w:pPr>
            <w:proofErr w:type="spellStart"/>
            <w:proofErr w:type="gramStart"/>
            <w:r>
              <w:t>joke.getRandomJoke</w:t>
            </w:r>
            <w:proofErr w:type="spellEnd"/>
            <w:proofErr w:type="gramEnd"/>
            <w:r>
              <w:t>().body;</w:t>
            </w:r>
          </w:p>
          <w:p w14:paraId="6361A672" w14:textId="77777777" w:rsidR="00855E6C" w:rsidRPr="000E7BCB" w:rsidRDefault="00855E6C" w:rsidP="00626910">
            <w:pPr>
              <w:pStyle w:val="a4"/>
            </w:pPr>
          </w:p>
        </w:tc>
      </w:tr>
    </w:tbl>
    <w:p w14:paraId="627857F4" w14:textId="77777777" w:rsidR="00855E6C" w:rsidRPr="00DB0E33" w:rsidRDefault="00855E6C" w:rsidP="00855E6C">
      <w:pPr>
        <w:pStyle w:val="a5"/>
        <w:rPr>
          <w:lang w:val="en-US"/>
        </w:rPr>
      </w:pPr>
    </w:p>
    <w:p w14:paraId="3DD30A93" w14:textId="77777777" w:rsidR="00855E6C" w:rsidRPr="00DB0E33" w:rsidRDefault="00855E6C" w:rsidP="00855E6C">
      <w:pPr>
        <w:pStyle w:val="a5"/>
        <w:rPr>
          <w:lang w:val="en-US"/>
        </w:rPr>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55E6C" w:rsidRPr="00DB0E33" w14:paraId="103ABCCB" w14:textId="77777777" w:rsidTr="00626910">
        <w:tc>
          <w:tcPr>
            <w:tcW w:w="10768" w:type="dxa"/>
            <w:shd w:val="clear" w:color="auto" w:fill="F5F5F5"/>
          </w:tcPr>
          <w:p w14:paraId="6449888F" w14:textId="77777777" w:rsidR="00855E6C" w:rsidRPr="00DB0E33" w:rsidRDefault="00855E6C" w:rsidP="00626910">
            <w:pPr>
              <w:pStyle w:val="a4"/>
            </w:pPr>
          </w:p>
          <w:p w14:paraId="7408CA03" w14:textId="77777777" w:rsidR="00855E6C" w:rsidRPr="00DB0E33" w:rsidRDefault="00855E6C" w:rsidP="00626910">
            <w:pPr>
              <w:pStyle w:val="a4"/>
            </w:pPr>
          </w:p>
        </w:tc>
      </w:tr>
    </w:tbl>
    <w:p w14:paraId="38697A35" w14:textId="77777777" w:rsidR="00855E6C" w:rsidRPr="00DB0E33" w:rsidRDefault="00855E6C" w:rsidP="00855E6C">
      <w:pPr>
        <w:pStyle w:val="a5"/>
        <w:rPr>
          <w:lang w:val="en-US"/>
        </w:rPr>
      </w:pPr>
    </w:p>
    <w:p w14:paraId="41822184" w14:textId="77777777" w:rsidR="00855E6C" w:rsidRPr="00DB0E33" w:rsidRDefault="00855E6C" w:rsidP="00855E6C">
      <w:pPr>
        <w:pStyle w:val="a5"/>
        <w:rPr>
          <w:lang w:val="en-US"/>
        </w:rPr>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55E6C" w:rsidRPr="00DB0E33" w14:paraId="21D10909" w14:textId="77777777" w:rsidTr="00626910">
        <w:tc>
          <w:tcPr>
            <w:tcW w:w="10768" w:type="dxa"/>
            <w:shd w:val="clear" w:color="auto" w:fill="F5F5F5"/>
          </w:tcPr>
          <w:p w14:paraId="384C8BC3" w14:textId="77777777" w:rsidR="00855E6C" w:rsidRPr="00DB0E33" w:rsidRDefault="00855E6C" w:rsidP="00626910">
            <w:pPr>
              <w:pStyle w:val="a4"/>
            </w:pPr>
          </w:p>
          <w:p w14:paraId="6B9A8444" w14:textId="77777777" w:rsidR="00855E6C" w:rsidRPr="00DB0E33" w:rsidRDefault="00855E6C" w:rsidP="00626910">
            <w:pPr>
              <w:pStyle w:val="a4"/>
            </w:pPr>
          </w:p>
        </w:tc>
      </w:tr>
    </w:tbl>
    <w:p w14:paraId="6B545A23" w14:textId="77777777" w:rsidR="00855E6C" w:rsidRPr="00DB0E33" w:rsidRDefault="00855E6C" w:rsidP="00855E6C">
      <w:pPr>
        <w:pStyle w:val="a5"/>
        <w:rPr>
          <w:lang w:val="en-US"/>
        </w:rPr>
      </w:pPr>
    </w:p>
    <w:p w14:paraId="1E12CF94" w14:textId="77777777" w:rsidR="00855E6C" w:rsidRPr="00DB0E33" w:rsidRDefault="00855E6C" w:rsidP="00855E6C">
      <w:pPr>
        <w:pStyle w:val="a5"/>
        <w:rPr>
          <w:lang w:val="en-US"/>
        </w:rPr>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55E6C" w:rsidRPr="00DB0E33" w14:paraId="6F59F1BD" w14:textId="77777777" w:rsidTr="00626910">
        <w:tc>
          <w:tcPr>
            <w:tcW w:w="10768" w:type="dxa"/>
            <w:shd w:val="clear" w:color="auto" w:fill="F5F5F5"/>
          </w:tcPr>
          <w:p w14:paraId="52B212BE" w14:textId="77777777" w:rsidR="00855E6C" w:rsidRPr="00DB0E33" w:rsidRDefault="00855E6C" w:rsidP="00626910">
            <w:pPr>
              <w:pStyle w:val="a4"/>
            </w:pPr>
          </w:p>
          <w:p w14:paraId="1485E2C9" w14:textId="77777777" w:rsidR="00855E6C" w:rsidRPr="00DB0E33" w:rsidRDefault="00855E6C" w:rsidP="00626910">
            <w:pPr>
              <w:pStyle w:val="a4"/>
            </w:pPr>
          </w:p>
        </w:tc>
      </w:tr>
    </w:tbl>
    <w:p w14:paraId="689BCCC1" w14:textId="77777777" w:rsidR="00855E6C" w:rsidRPr="00DB0E33" w:rsidRDefault="00855E6C" w:rsidP="00855E6C">
      <w:pPr>
        <w:pStyle w:val="a5"/>
        <w:rPr>
          <w:lang w:val="en-US"/>
        </w:rPr>
      </w:pPr>
    </w:p>
    <w:p w14:paraId="3C0AF3F0" w14:textId="77777777" w:rsidR="00855E6C" w:rsidRPr="00DB0E33" w:rsidRDefault="00855E6C" w:rsidP="00855E6C">
      <w:pPr>
        <w:pStyle w:val="a5"/>
        <w:rPr>
          <w:lang w:val="en-US"/>
        </w:rPr>
      </w:pPr>
    </w:p>
    <w:p w14:paraId="0B3D0047" w14:textId="77777777" w:rsidR="00855E6C" w:rsidRDefault="00855E6C" w:rsidP="00855E6C">
      <w:pPr>
        <w:pStyle w:val="a5"/>
      </w:pPr>
      <w:r w:rsidRPr="004271A9">
        <w:t>&lt;/&gt;</w:t>
      </w:r>
    </w:p>
    <w:p w14:paraId="619509EE" w14:textId="77777777" w:rsidR="00B1460E" w:rsidRDefault="00B1460E" w:rsidP="00B1460E">
      <w:pPr>
        <w:pStyle w:val="2"/>
      </w:pPr>
      <w:r>
        <w:t>Особенности модулей</w:t>
      </w:r>
    </w:p>
    <w:p w14:paraId="2DAAE014" w14:textId="77777777" w:rsidR="00975DA4" w:rsidRDefault="00975DA4" w:rsidP="00B1460E">
      <w:pPr>
        <w:pStyle w:val="3"/>
      </w:pPr>
      <w:r w:rsidRPr="001F3955">
        <w:t>Отличие модулей от обычных скриптов:</w:t>
      </w:r>
    </w:p>
    <w:bookmarkStart w:id="147" w:name="vsegda-use-strict"/>
    <w:p w14:paraId="0F633955" w14:textId="77777777" w:rsidR="00975DA4" w:rsidRPr="004621F8" w:rsidRDefault="00975DA4" w:rsidP="00B1460E">
      <w:pPr>
        <w:pStyle w:val="a5"/>
        <w:rPr>
          <w:b/>
        </w:rPr>
      </w:pPr>
      <w:r w:rsidRPr="004621F8">
        <w:rPr>
          <w:b/>
        </w:rPr>
        <w:fldChar w:fldCharType="begin"/>
      </w:r>
      <w:r w:rsidRPr="004621F8">
        <w:rPr>
          <w:b/>
        </w:rPr>
        <w:instrText xml:space="preserve"> HYPERLINK "https://learn.javascript.ru/modules-intro" \l "vsegda-use-strict" </w:instrText>
      </w:r>
      <w:r w:rsidRPr="004621F8">
        <w:rPr>
          <w:b/>
        </w:rPr>
        <w:fldChar w:fldCharType="separate"/>
      </w:r>
      <w:r w:rsidRPr="004621F8">
        <w:rPr>
          <w:rStyle w:val="a8"/>
          <w:b/>
          <w:color w:val="333333"/>
          <w:u w:val="none"/>
        </w:rPr>
        <w:t>Всегда «</w:t>
      </w:r>
      <w:proofErr w:type="spellStart"/>
      <w:r w:rsidRPr="004621F8">
        <w:rPr>
          <w:rStyle w:val="a8"/>
          <w:b/>
          <w:color w:val="333333"/>
          <w:u w:val="none"/>
        </w:rPr>
        <w:t>use</w:t>
      </w:r>
      <w:proofErr w:type="spellEnd"/>
      <w:r w:rsidRPr="004621F8">
        <w:rPr>
          <w:rStyle w:val="a8"/>
          <w:b/>
          <w:color w:val="333333"/>
          <w:u w:val="none"/>
        </w:rPr>
        <w:t xml:space="preserve"> </w:t>
      </w:r>
      <w:proofErr w:type="spellStart"/>
      <w:r w:rsidRPr="004621F8">
        <w:rPr>
          <w:rStyle w:val="a8"/>
          <w:b/>
          <w:color w:val="333333"/>
          <w:u w:val="none"/>
        </w:rPr>
        <w:t>strict</w:t>
      </w:r>
      <w:proofErr w:type="spellEnd"/>
      <w:r w:rsidRPr="004621F8">
        <w:rPr>
          <w:rStyle w:val="a8"/>
          <w:b/>
          <w:color w:val="333333"/>
          <w:u w:val="none"/>
        </w:rPr>
        <w:t>»</w:t>
      </w:r>
      <w:r w:rsidRPr="004621F8">
        <w:rPr>
          <w:b/>
        </w:rPr>
        <w:fldChar w:fldCharType="end"/>
      </w:r>
      <w:bookmarkEnd w:id="147"/>
    </w:p>
    <w:p w14:paraId="6C9B3217" w14:textId="77777777" w:rsidR="00975DA4" w:rsidRDefault="00975DA4" w:rsidP="00B1460E">
      <w:pPr>
        <w:pStyle w:val="a5"/>
      </w:pPr>
      <w:r w:rsidRPr="004621F8">
        <w:t xml:space="preserve">В модулях всегда используется режим </w:t>
      </w:r>
      <w:proofErr w:type="spellStart"/>
      <w:r w:rsidRPr="004621F8">
        <w:t>use</w:t>
      </w:r>
      <w:proofErr w:type="spellEnd"/>
      <w:r w:rsidRPr="004621F8">
        <w:t xml:space="preserve"> </w:t>
      </w:r>
      <w:proofErr w:type="spellStart"/>
      <w:r w:rsidRPr="004621F8">
        <w:t>strict</w:t>
      </w:r>
      <w:proofErr w:type="spellEnd"/>
      <w:r w:rsidRPr="004621F8">
        <w:t>. Например, присваивание к необъявленной переменной вызовет ошибку.</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9A595B" w14:paraId="3C1A27E0" w14:textId="77777777" w:rsidTr="00E249FE">
        <w:tc>
          <w:tcPr>
            <w:tcW w:w="10768" w:type="dxa"/>
            <w:shd w:val="clear" w:color="auto" w:fill="F5F5F5"/>
          </w:tcPr>
          <w:p w14:paraId="18DD8FBF" w14:textId="77777777" w:rsidR="00975DA4" w:rsidRDefault="00975DA4" w:rsidP="00B1460E">
            <w:pPr>
              <w:pStyle w:val="a4"/>
              <w:rPr>
                <w:lang w:val="ru-RU"/>
              </w:rPr>
            </w:pPr>
          </w:p>
          <w:p w14:paraId="06E061BD" w14:textId="77777777" w:rsidR="00975DA4" w:rsidRDefault="00975DA4" w:rsidP="00B1460E">
            <w:pPr>
              <w:pStyle w:val="a4"/>
            </w:pPr>
            <w:r>
              <w:t>&lt;script type="module"&gt;</w:t>
            </w:r>
          </w:p>
          <w:p w14:paraId="691250D8" w14:textId="77777777" w:rsidR="00975DA4" w:rsidRDefault="00975DA4" w:rsidP="00B1460E">
            <w:pPr>
              <w:pStyle w:val="a4"/>
            </w:pPr>
            <w:r>
              <w:t xml:space="preserve">  a = 5; </w:t>
            </w:r>
          </w:p>
          <w:p w14:paraId="7EB46FB7" w14:textId="77777777" w:rsidR="00975DA4" w:rsidRDefault="00975DA4" w:rsidP="00B1460E">
            <w:pPr>
              <w:pStyle w:val="a4"/>
            </w:pPr>
            <w:r>
              <w:t xml:space="preserve">  </w:t>
            </w:r>
            <w:r w:rsidRPr="004621F8">
              <w:rPr>
                <w:color w:val="808080" w:themeColor="background1" w:themeShade="80"/>
              </w:rPr>
              <w:t xml:space="preserve">// </w:t>
            </w:r>
            <w:proofErr w:type="spellStart"/>
            <w:r w:rsidRPr="004621F8">
              <w:rPr>
                <w:color w:val="808080" w:themeColor="background1" w:themeShade="80"/>
              </w:rPr>
              <w:t>ошибка</w:t>
            </w:r>
            <w:proofErr w:type="spellEnd"/>
          </w:p>
          <w:p w14:paraId="6B2ECC58" w14:textId="77777777" w:rsidR="00975DA4" w:rsidRPr="004621F8" w:rsidRDefault="00975DA4" w:rsidP="00B1460E">
            <w:pPr>
              <w:pStyle w:val="a4"/>
            </w:pPr>
            <w:r>
              <w:t>&lt;/script&gt;</w:t>
            </w:r>
          </w:p>
          <w:p w14:paraId="7D623863" w14:textId="77777777" w:rsidR="00975DA4" w:rsidRPr="004621F8" w:rsidRDefault="00975DA4" w:rsidP="00B1460E">
            <w:pPr>
              <w:pStyle w:val="a4"/>
            </w:pPr>
          </w:p>
        </w:tc>
      </w:tr>
    </w:tbl>
    <w:p w14:paraId="5278843B" w14:textId="77777777" w:rsidR="00975DA4" w:rsidRPr="004621F8" w:rsidRDefault="00975DA4" w:rsidP="00B1460E">
      <w:pPr>
        <w:pStyle w:val="a5"/>
        <w:rPr>
          <w:lang w:val="en-US"/>
        </w:rPr>
      </w:pPr>
    </w:p>
    <w:bookmarkStart w:id="148" w:name="svoya-oblast-vidimosti-peremennyh"/>
    <w:p w14:paraId="7475ACB0" w14:textId="77777777" w:rsidR="00975DA4" w:rsidRPr="009B66D4" w:rsidRDefault="00975DA4" w:rsidP="00B1460E">
      <w:pPr>
        <w:pStyle w:val="a5"/>
        <w:rPr>
          <w:b/>
        </w:rPr>
      </w:pPr>
      <w:r w:rsidRPr="009B66D4">
        <w:rPr>
          <w:b/>
        </w:rPr>
        <w:fldChar w:fldCharType="begin"/>
      </w:r>
      <w:r w:rsidRPr="009B66D4">
        <w:rPr>
          <w:b/>
        </w:rPr>
        <w:instrText xml:space="preserve"> HYPERLINK "https://learn.javascript.ru/modules-intro" \l "svoya-oblast-vidimosti-peremennyh" </w:instrText>
      </w:r>
      <w:r w:rsidRPr="009B66D4">
        <w:rPr>
          <w:b/>
        </w:rPr>
        <w:fldChar w:fldCharType="separate"/>
      </w:r>
      <w:r w:rsidRPr="009B66D4">
        <w:rPr>
          <w:rStyle w:val="a8"/>
          <w:b/>
          <w:color w:val="333333"/>
          <w:u w:val="none"/>
        </w:rPr>
        <w:t>Своя область видимости переменных</w:t>
      </w:r>
      <w:r w:rsidRPr="009B66D4">
        <w:rPr>
          <w:b/>
        </w:rPr>
        <w:fldChar w:fldCharType="end"/>
      </w:r>
      <w:bookmarkEnd w:id="148"/>
    </w:p>
    <w:p w14:paraId="616ED34C" w14:textId="77777777" w:rsidR="00975DA4" w:rsidRPr="009B66D4" w:rsidRDefault="00975DA4" w:rsidP="00B1460E">
      <w:pPr>
        <w:pStyle w:val="a5"/>
      </w:pPr>
      <w:r w:rsidRPr="009B66D4">
        <w:t xml:space="preserve">Каждый модуль имеет свою собственную область видимости. </w:t>
      </w:r>
      <w:r>
        <w:t>П</w:t>
      </w:r>
      <w:r w:rsidRPr="009B66D4">
        <w:t>еременные и функции, объявленные в модуле, не видны в других скриптах.</w:t>
      </w:r>
      <w:r>
        <w:t xml:space="preserve"> Поэтому нельзя импортировать модуль и просто так обращаться к его переменным.</w:t>
      </w:r>
    </w:p>
    <w:p w14:paraId="73ACF215" w14:textId="77777777" w:rsidR="00975DA4" w:rsidRPr="00462D95" w:rsidRDefault="00975DA4" w:rsidP="00B1460E">
      <w:pPr>
        <w:pStyle w:val="a5"/>
      </w:pPr>
      <w:r w:rsidRPr="009B66D4">
        <w:lastRenderedPageBreak/>
        <w:t>Модули должны экспортировать функциональность, предназначенную для использования извне. А другие модули могут её импортировать.</w:t>
      </w:r>
    </w:p>
    <w:p w14:paraId="4CD009E9" w14:textId="77777777" w:rsidR="00975DA4" w:rsidRDefault="00975DA4" w:rsidP="00B1460E">
      <w:pPr>
        <w:pStyle w:val="a5"/>
      </w:pPr>
    </w:p>
    <w:p w14:paraId="64191A44" w14:textId="77777777" w:rsidR="00975DA4" w:rsidRDefault="00975DA4" w:rsidP="00B1460E">
      <w:pPr>
        <w:pStyle w:val="a5"/>
      </w:pPr>
      <w:r>
        <w:t>Правильный вариант импорта из модуля:</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9A595B" w14:paraId="415A2F02" w14:textId="77777777" w:rsidTr="00E249FE">
        <w:tc>
          <w:tcPr>
            <w:tcW w:w="10768" w:type="dxa"/>
            <w:shd w:val="clear" w:color="auto" w:fill="F5F5F5"/>
          </w:tcPr>
          <w:p w14:paraId="32118EC0" w14:textId="77777777" w:rsidR="00975DA4" w:rsidRDefault="00975DA4" w:rsidP="00B1460E">
            <w:pPr>
              <w:pStyle w:val="a4"/>
              <w:rPr>
                <w:lang w:val="ru-RU"/>
              </w:rPr>
            </w:pPr>
          </w:p>
          <w:p w14:paraId="669E32BD" w14:textId="77777777" w:rsidR="00975DA4" w:rsidRPr="00FA6197" w:rsidRDefault="00975DA4" w:rsidP="00B1460E">
            <w:pPr>
              <w:pStyle w:val="a4"/>
              <w:rPr>
                <w:color w:val="808080" w:themeColor="background1" w:themeShade="80"/>
              </w:rPr>
            </w:pPr>
            <w:r w:rsidRPr="00FA6197">
              <w:rPr>
                <w:color w:val="808080" w:themeColor="background1" w:themeShade="80"/>
              </w:rPr>
              <w:t>user.js</w:t>
            </w:r>
          </w:p>
          <w:p w14:paraId="5E0D7871" w14:textId="77777777" w:rsidR="00975DA4" w:rsidRPr="00FA6197" w:rsidRDefault="00975DA4" w:rsidP="00B1460E">
            <w:pPr>
              <w:pStyle w:val="a4"/>
            </w:pPr>
            <w:r w:rsidRPr="00FA6197">
              <w:t>export let user = "John";</w:t>
            </w:r>
          </w:p>
          <w:p w14:paraId="45D26396" w14:textId="77777777" w:rsidR="00975DA4" w:rsidRPr="00FA6197" w:rsidRDefault="00975DA4" w:rsidP="00B1460E">
            <w:pPr>
              <w:pStyle w:val="a4"/>
            </w:pPr>
          </w:p>
          <w:p w14:paraId="334357D8" w14:textId="77777777" w:rsidR="00975DA4" w:rsidRPr="005D49CB" w:rsidRDefault="00975DA4" w:rsidP="00B1460E">
            <w:pPr>
              <w:pStyle w:val="a4"/>
              <w:rPr>
                <w:color w:val="808080" w:themeColor="background1" w:themeShade="80"/>
              </w:rPr>
            </w:pPr>
            <w:r w:rsidRPr="005D49CB">
              <w:rPr>
                <w:color w:val="808080" w:themeColor="background1" w:themeShade="80"/>
              </w:rPr>
              <w:t>hello.js</w:t>
            </w:r>
          </w:p>
          <w:p w14:paraId="398DD7F4" w14:textId="77777777" w:rsidR="00975DA4" w:rsidRPr="005D49CB" w:rsidRDefault="00975DA4" w:rsidP="00B1460E">
            <w:pPr>
              <w:pStyle w:val="a4"/>
            </w:pPr>
            <w:r>
              <w:t>import {user} from './user.js';</w:t>
            </w:r>
          </w:p>
          <w:p w14:paraId="11A2875B" w14:textId="77777777" w:rsidR="00975DA4" w:rsidRPr="005D49CB" w:rsidRDefault="00975DA4" w:rsidP="00B1460E">
            <w:pPr>
              <w:pStyle w:val="a4"/>
            </w:pPr>
            <w:proofErr w:type="spellStart"/>
            <w:proofErr w:type="gramStart"/>
            <w:r w:rsidRPr="005D49CB">
              <w:t>document.body</w:t>
            </w:r>
            <w:proofErr w:type="gramEnd"/>
            <w:r w:rsidRPr="005D49CB">
              <w:t>.innerHTML</w:t>
            </w:r>
            <w:proofErr w:type="spellEnd"/>
            <w:r w:rsidRPr="005D49CB">
              <w:t xml:space="preserve"> = user; </w:t>
            </w:r>
            <w:r w:rsidRPr="005D49CB">
              <w:rPr>
                <w:color w:val="808080" w:themeColor="background1" w:themeShade="80"/>
              </w:rPr>
              <w:t>// John</w:t>
            </w:r>
          </w:p>
          <w:p w14:paraId="232F6E20" w14:textId="77777777" w:rsidR="00975DA4" w:rsidRDefault="00975DA4" w:rsidP="00B1460E">
            <w:pPr>
              <w:pStyle w:val="a4"/>
            </w:pPr>
          </w:p>
          <w:p w14:paraId="6DA080B6" w14:textId="77777777" w:rsidR="00975DA4" w:rsidRPr="00FA6197" w:rsidRDefault="00975DA4" w:rsidP="00B1460E">
            <w:pPr>
              <w:pStyle w:val="a4"/>
              <w:rPr>
                <w:color w:val="808080" w:themeColor="background1" w:themeShade="80"/>
              </w:rPr>
            </w:pPr>
            <w:r w:rsidRPr="00FA6197">
              <w:rPr>
                <w:color w:val="808080" w:themeColor="background1" w:themeShade="80"/>
              </w:rPr>
              <w:t>index.html</w:t>
            </w:r>
          </w:p>
          <w:p w14:paraId="4176C412" w14:textId="77777777" w:rsidR="00975DA4" w:rsidRDefault="00975DA4" w:rsidP="00B1460E">
            <w:pPr>
              <w:pStyle w:val="a4"/>
            </w:pPr>
            <w:r>
              <w:t>&lt;!doctype html&gt;</w:t>
            </w:r>
          </w:p>
          <w:p w14:paraId="044CCD6B" w14:textId="77777777" w:rsidR="00975DA4" w:rsidRDefault="00975DA4" w:rsidP="00B1460E">
            <w:pPr>
              <w:pStyle w:val="a4"/>
            </w:pPr>
            <w:r>
              <w:t xml:space="preserve">&lt;script type="module" </w:t>
            </w:r>
            <w:proofErr w:type="spellStart"/>
            <w:r>
              <w:t>src</w:t>
            </w:r>
            <w:proofErr w:type="spellEnd"/>
            <w:r>
              <w:t>="hello.js"&gt;&lt;/script&gt;</w:t>
            </w:r>
          </w:p>
          <w:p w14:paraId="11714469" w14:textId="77777777" w:rsidR="00975DA4" w:rsidRPr="005D49CB" w:rsidRDefault="00975DA4" w:rsidP="00B1460E">
            <w:pPr>
              <w:pStyle w:val="a4"/>
            </w:pPr>
          </w:p>
        </w:tc>
      </w:tr>
    </w:tbl>
    <w:p w14:paraId="3BCA48C7" w14:textId="77777777" w:rsidR="00975DA4" w:rsidRPr="005D49CB" w:rsidRDefault="00975DA4" w:rsidP="00B1460E">
      <w:pPr>
        <w:pStyle w:val="a5"/>
        <w:rPr>
          <w:lang w:val="en-US"/>
        </w:rPr>
      </w:pPr>
    </w:p>
    <w:p w14:paraId="5A56C718" w14:textId="77777777" w:rsidR="00975DA4" w:rsidRDefault="00975DA4" w:rsidP="00B1460E">
      <w:pPr>
        <w:pStyle w:val="a5"/>
      </w:pPr>
      <w:r w:rsidRPr="007E13A0">
        <w:t xml:space="preserve">В браузере также существует независимая область видимости для каждого </w:t>
      </w:r>
      <w:proofErr w:type="spellStart"/>
      <w:r>
        <w:t>оидельного</w:t>
      </w:r>
      <w:proofErr w:type="spellEnd"/>
      <w:r>
        <w:t xml:space="preserve"> </w:t>
      </w:r>
      <w:r w:rsidRPr="007E13A0">
        <w:t>скрипта &lt;</w:t>
      </w:r>
      <w:proofErr w:type="spellStart"/>
      <w:r w:rsidRPr="007E13A0">
        <w:t>script</w:t>
      </w:r>
      <w:proofErr w:type="spellEnd"/>
      <w:r w:rsidRPr="007E13A0">
        <w:t xml:space="preserve"> </w:t>
      </w:r>
      <w:proofErr w:type="spellStart"/>
      <w:r w:rsidRPr="007E13A0">
        <w:t>type</w:t>
      </w:r>
      <w:proofErr w:type="spellEnd"/>
      <w:r w:rsidRPr="007E13A0">
        <w:t>="</w:t>
      </w:r>
      <w:proofErr w:type="spellStart"/>
      <w:r w:rsidRPr="007E13A0">
        <w:t>module</w:t>
      </w:r>
      <w:proofErr w:type="spellEnd"/>
      <w:r w:rsidRPr="007E13A0">
        <w:t>"&gt;: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7E13A0" w14:paraId="7F8F1D0E" w14:textId="77777777" w:rsidTr="00E249FE">
        <w:tc>
          <w:tcPr>
            <w:tcW w:w="10768" w:type="dxa"/>
            <w:shd w:val="clear" w:color="auto" w:fill="F5F5F5"/>
          </w:tcPr>
          <w:p w14:paraId="4E20C487" w14:textId="77777777" w:rsidR="00975DA4" w:rsidRDefault="00975DA4" w:rsidP="00B1460E">
            <w:pPr>
              <w:pStyle w:val="a4"/>
              <w:rPr>
                <w:lang w:val="ru-RU"/>
              </w:rPr>
            </w:pPr>
          </w:p>
          <w:p w14:paraId="5A203C98" w14:textId="77777777" w:rsidR="00975DA4" w:rsidRPr="007E13A0" w:rsidRDefault="00975DA4" w:rsidP="00B1460E">
            <w:pPr>
              <w:pStyle w:val="a4"/>
              <w:rPr>
                <w:lang w:val="ru-RU"/>
              </w:rPr>
            </w:pPr>
            <w:r w:rsidRPr="007E13A0">
              <w:rPr>
                <w:lang w:val="ru-RU"/>
              </w:rPr>
              <w:t>&lt;</w:t>
            </w:r>
            <w:proofErr w:type="spellStart"/>
            <w:r w:rsidRPr="007E13A0">
              <w:rPr>
                <w:lang w:val="ru-RU"/>
              </w:rPr>
              <w:t>script</w:t>
            </w:r>
            <w:proofErr w:type="spellEnd"/>
            <w:r w:rsidRPr="007E13A0">
              <w:rPr>
                <w:lang w:val="ru-RU"/>
              </w:rPr>
              <w:t xml:space="preserve"> </w:t>
            </w:r>
            <w:proofErr w:type="spellStart"/>
            <w:r w:rsidRPr="007E13A0">
              <w:rPr>
                <w:lang w:val="ru-RU"/>
              </w:rPr>
              <w:t>type</w:t>
            </w:r>
            <w:proofErr w:type="spellEnd"/>
            <w:r w:rsidRPr="007E13A0">
              <w:rPr>
                <w:lang w:val="ru-RU"/>
              </w:rPr>
              <w:t>="</w:t>
            </w:r>
            <w:proofErr w:type="spellStart"/>
            <w:r w:rsidRPr="007E13A0">
              <w:rPr>
                <w:lang w:val="ru-RU"/>
              </w:rPr>
              <w:t>module</w:t>
            </w:r>
            <w:proofErr w:type="spellEnd"/>
            <w:r w:rsidRPr="007E13A0">
              <w:rPr>
                <w:lang w:val="ru-RU"/>
              </w:rPr>
              <w:t>"&gt;</w:t>
            </w:r>
          </w:p>
          <w:p w14:paraId="21C16CFC" w14:textId="77777777" w:rsidR="00975DA4" w:rsidRPr="007E13A0" w:rsidRDefault="00975DA4" w:rsidP="00B1460E">
            <w:pPr>
              <w:pStyle w:val="a4"/>
              <w:rPr>
                <w:lang w:val="ru-RU"/>
              </w:rPr>
            </w:pPr>
            <w:r w:rsidRPr="007E13A0">
              <w:rPr>
                <w:lang w:val="ru-RU"/>
              </w:rPr>
              <w:t xml:space="preserve">  </w:t>
            </w:r>
            <w:r w:rsidRPr="007E13A0">
              <w:rPr>
                <w:color w:val="808080" w:themeColor="background1" w:themeShade="80"/>
                <w:lang w:val="ru-RU"/>
              </w:rPr>
              <w:t>// Переменная доступна только в этом модуле</w:t>
            </w:r>
          </w:p>
          <w:p w14:paraId="147ECA41" w14:textId="77777777" w:rsidR="00975DA4" w:rsidRPr="007E13A0" w:rsidRDefault="00975DA4" w:rsidP="00B1460E">
            <w:pPr>
              <w:pStyle w:val="a4"/>
            </w:pPr>
            <w:r w:rsidRPr="007E13A0">
              <w:rPr>
                <w:lang w:val="ru-RU"/>
              </w:rPr>
              <w:t xml:space="preserve">  </w:t>
            </w:r>
            <w:r w:rsidRPr="007E13A0">
              <w:t xml:space="preserve">let </w:t>
            </w:r>
            <w:r w:rsidRPr="007E13A0">
              <w:rPr>
                <w:b/>
              </w:rPr>
              <w:t>user</w:t>
            </w:r>
            <w:r w:rsidRPr="007E13A0">
              <w:t xml:space="preserve"> = "John";</w:t>
            </w:r>
          </w:p>
          <w:p w14:paraId="5F21D6C2" w14:textId="77777777" w:rsidR="00975DA4" w:rsidRPr="007E13A0" w:rsidRDefault="00975DA4" w:rsidP="00B1460E">
            <w:pPr>
              <w:pStyle w:val="a4"/>
            </w:pPr>
            <w:r w:rsidRPr="007E13A0">
              <w:t>&lt;/script&gt;</w:t>
            </w:r>
          </w:p>
          <w:p w14:paraId="3038C4B1" w14:textId="77777777" w:rsidR="00975DA4" w:rsidRPr="007E13A0" w:rsidRDefault="00975DA4" w:rsidP="00B1460E">
            <w:pPr>
              <w:pStyle w:val="a4"/>
            </w:pPr>
          </w:p>
          <w:p w14:paraId="0CDE8994" w14:textId="77777777" w:rsidR="00975DA4" w:rsidRPr="007E13A0" w:rsidRDefault="00975DA4" w:rsidP="00B1460E">
            <w:pPr>
              <w:pStyle w:val="a4"/>
            </w:pPr>
            <w:r w:rsidRPr="007E13A0">
              <w:t>&lt;script type="module"&gt;</w:t>
            </w:r>
          </w:p>
          <w:p w14:paraId="5050ACFC" w14:textId="77777777" w:rsidR="00975DA4" w:rsidRDefault="00975DA4" w:rsidP="00B1460E">
            <w:pPr>
              <w:pStyle w:val="a4"/>
            </w:pPr>
            <w:r w:rsidRPr="007E13A0">
              <w:t xml:space="preserve">  alert(</w:t>
            </w:r>
            <w:r w:rsidRPr="007E13A0">
              <w:rPr>
                <w:b/>
              </w:rPr>
              <w:t>user</w:t>
            </w:r>
            <w:r w:rsidRPr="007E13A0">
              <w:t xml:space="preserve">); </w:t>
            </w:r>
          </w:p>
          <w:p w14:paraId="42091E8E" w14:textId="77777777" w:rsidR="00975DA4" w:rsidRPr="007E13A0" w:rsidRDefault="00975DA4" w:rsidP="00B1460E">
            <w:pPr>
              <w:pStyle w:val="a4"/>
            </w:pPr>
            <w:r w:rsidRPr="007E13A0">
              <w:t xml:space="preserve">  </w:t>
            </w:r>
            <w:r w:rsidRPr="007E13A0">
              <w:rPr>
                <w:color w:val="808080" w:themeColor="background1" w:themeShade="80"/>
              </w:rPr>
              <w:t>// Error: user is not defined</w:t>
            </w:r>
          </w:p>
          <w:p w14:paraId="72E613B6" w14:textId="77777777" w:rsidR="00975DA4" w:rsidRPr="007E13A0" w:rsidRDefault="00975DA4" w:rsidP="00B1460E">
            <w:pPr>
              <w:pStyle w:val="a4"/>
            </w:pPr>
            <w:r w:rsidRPr="007E13A0">
              <w:t>&lt;/script&gt;</w:t>
            </w:r>
          </w:p>
        </w:tc>
      </w:tr>
    </w:tbl>
    <w:p w14:paraId="305AB0AD" w14:textId="77777777" w:rsidR="00975DA4" w:rsidRDefault="00975DA4" w:rsidP="00B1460E">
      <w:pPr>
        <w:pStyle w:val="a5"/>
        <w:rPr>
          <w:lang w:val="en-US"/>
        </w:rPr>
      </w:pPr>
    </w:p>
    <w:p w14:paraId="2238A9CD" w14:textId="77777777" w:rsidR="00975DA4" w:rsidRDefault="00975DA4" w:rsidP="00B1460E">
      <w:pPr>
        <w:pStyle w:val="a5"/>
      </w:pPr>
      <w:r w:rsidRPr="003F0620">
        <w:t xml:space="preserve">Если нам нужно сделать глобальную переменную уровня всей страницы, можно явно присвоить её объекту </w:t>
      </w:r>
      <w:proofErr w:type="spellStart"/>
      <w:r w:rsidRPr="003F0620">
        <w:t>window</w:t>
      </w:r>
      <w:proofErr w:type="spellEnd"/>
      <w:r w:rsidRPr="003F0620">
        <w:t xml:space="preserve">, тогда получить значение переменной </w:t>
      </w:r>
      <w:proofErr w:type="gramStart"/>
      <w:r w:rsidRPr="003F0620">
        <w:t>можно</w:t>
      </w:r>
      <w:proofErr w:type="gramEnd"/>
      <w:r w:rsidRPr="003F0620">
        <w:t xml:space="preserve"> обратившись к </w:t>
      </w:r>
      <w:proofErr w:type="spellStart"/>
      <w:r w:rsidRPr="003F0620">
        <w:t>window.user</w:t>
      </w:r>
      <w:proofErr w:type="spellEnd"/>
      <w:r w:rsidRPr="003F0620">
        <w:t>. Но это должно быть исключением, требующим веской причины.</w:t>
      </w:r>
    </w:p>
    <w:p w14:paraId="72D6E5DA" w14:textId="77777777" w:rsidR="00975DA4" w:rsidRDefault="00975DA4" w:rsidP="00B1460E">
      <w:pPr>
        <w:pStyle w:val="a5"/>
      </w:pPr>
    </w:p>
    <w:p w14:paraId="393CC7DE" w14:textId="77777777" w:rsidR="00975DA4" w:rsidRDefault="00975DA4" w:rsidP="00B1460E">
      <w:pPr>
        <w:pStyle w:val="a5"/>
      </w:pPr>
    </w:p>
    <w:bookmarkStart w:id="149" w:name="kod-v-module-vypolnyaetsya-tolko-odin-ra"/>
    <w:p w14:paraId="6BCC6A3C" w14:textId="77777777" w:rsidR="00975DA4" w:rsidRPr="00F470D7" w:rsidRDefault="00975DA4" w:rsidP="00B1460E">
      <w:pPr>
        <w:pStyle w:val="a5"/>
        <w:rPr>
          <w:b/>
        </w:rPr>
      </w:pPr>
      <w:r w:rsidRPr="00F470D7">
        <w:rPr>
          <w:b/>
        </w:rPr>
        <w:fldChar w:fldCharType="begin"/>
      </w:r>
      <w:r w:rsidRPr="00F470D7">
        <w:rPr>
          <w:b/>
        </w:rPr>
        <w:instrText xml:space="preserve"> HYPERLINK "https://learn.javascript.ru/modules-intro" \l "kod-v-module-vypolnyaetsya-tolko-odin-raz-pri-importe" </w:instrText>
      </w:r>
      <w:r w:rsidRPr="00F470D7">
        <w:rPr>
          <w:b/>
        </w:rPr>
        <w:fldChar w:fldCharType="separate"/>
      </w:r>
      <w:r w:rsidRPr="00F470D7">
        <w:rPr>
          <w:rStyle w:val="a8"/>
          <w:b/>
          <w:color w:val="333333"/>
          <w:u w:val="none"/>
        </w:rPr>
        <w:t>Код в модуле выполняется только один раз при импорте</w:t>
      </w:r>
      <w:r w:rsidRPr="00F470D7">
        <w:rPr>
          <w:b/>
        </w:rPr>
        <w:fldChar w:fldCharType="end"/>
      </w:r>
      <w:bookmarkEnd w:id="149"/>
    </w:p>
    <w:p w14:paraId="1C1470CB" w14:textId="77777777" w:rsidR="00975DA4" w:rsidRDefault="00975DA4" w:rsidP="00B1460E">
      <w:pPr>
        <w:pStyle w:val="a5"/>
      </w:pPr>
      <w:r w:rsidRPr="00F470D7">
        <w:t>Если один и тот же модуль используется в нескольких местах, то его код выполнится только один раз, после чего экспортируемая функциональность передаётся всем импортёрам.</w:t>
      </w:r>
    </w:p>
    <w:p w14:paraId="5737CBED" w14:textId="77777777" w:rsidR="00975DA4" w:rsidRPr="00F470D7" w:rsidRDefault="00975DA4" w:rsidP="00B1460E">
      <w:pPr>
        <w:pStyle w:val="a5"/>
      </w:pPr>
    </w:p>
    <w:p w14:paraId="12971513" w14:textId="77777777" w:rsidR="00975DA4" w:rsidRPr="00F470D7" w:rsidRDefault="00975DA4" w:rsidP="00B1460E">
      <w:pPr>
        <w:pStyle w:val="a5"/>
      </w:pPr>
      <w:r w:rsidRPr="00F470D7">
        <w:t>Это очень важно для понимания работы модулей.</w:t>
      </w:r>
    </w:p>
    <w:p w14:paraId="49102270" w14:textId="77777777" w:rsidR="00975DA4" w:rsidRPr="00F470D7" w:rsidRDefault="00975DA4" w:rsidP="00B1460E">
      <w:pPr>
        <w:pStyle w:val="a5"/>
      </w:pPr>
      <w:r w:rsidRPr="00F470D7">
        <w:t>Во-первых, если при запуске модуля возникают побочные эффекты, например выдаётся сообщение, то импорт модуля в нескольких местах покажет его только один раз – при первом импорте:</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EC63B7" w14:paraId="66B61759" w14:textId="77777777" w:rsidTr="00E249FE">
        <w:tc>
          <w:tcPr>
            <w:tcW w:w="10768" w:type="dxa"/>
            <w:shd w:val="clear" w:color="auto" w:fill="F5F5F5"/>
          </w:tcPr>
          <w:p w14:paraId="0B0606CC" w14:textId="77777777" w:rsidR="00975DA4" w:rsidRDefault="00975DA4" w:rsidP="00B1460E">
            <w:pPr>
              <w:pStyle w:val="a4"/>
              <w:rPr>
                <w:lang w:val="ru-RU"/>
              </w:rPr>
            </w:pPr>
          </w:p>
          <w:p w14:paraId="013F6700" w14:textId="77777777" w:rsidR="00975DA4" w:rsidRPr="000B50F0" w:rsidRDefault="00975DA4" w:rsidP="00B1460E">
            <w:pPr>
              <w:pStyle w:val="a4"/>
              <w:rPr>
                <w:color w:val="808080" w:themeColor="background1" w:themeShade="80"/>
                <w:lang w:val="ru-RU"/>
              </w:rPr>
            </w:pPr>
            <w:r>
              <w:rPr>
                <w:color w:val="808080" w:themeColor="background1" w:themeShade="80"/>
                <w:lang w:val="ru-RU"/>
              </w:rPr>
              <w:t>//</w:t>
            </w:r>
            <w:r w:rsidRPr="000B50F0">
              <w:rPr>
                <w:color w:val="808080" w:themeColor="background1" w:themeShade="80"/>
                <w:lang w:val="ru-RU"/>
              </w:rPr>
              <w:t xml:space="preserve"> </w:t>
            </w:r>
            <w:r w:rsidRPr="000B50F0">
              <w:rPr>
                <w:color w:val="808080" w:themeColor="background1" w:themeShade="80"/>
              </w:rPr>
              <w:t>alert</w:t>
            </w:r>
            <w:r w:rsidRPr="000B50F0">
              <w:rPr>
                <w:color w:val="808080" w:themeColor="background1" w:themeShade="80"/>
                <w:lang w:val="ru-RU"/>
              </w:rPr>
              <w:t>.</w:t>
            </w:r>
            <w:proofErr w:type="spellStart"/>
            <w:r w:rsidRPr="000B50F0">
              <w:rPr>
                <w:color w:val="808080" w:themeColor="background1" w:themeShade="80"/>
              </w:rPr>
              <w:t>js</w:t>
            </w:r>
            <w:proofErr w:type="spellEnd"/>
          </w:p>
          <w:p w14:paraId="785F28E3" w14:textId="77777777" w:rsidR="00975DA4" w:rsidRPr="000B50F0" w:rsidRDefault="00975DA4" w:rsidP="00B1460E">
            <w:pPr>
              <w:pStyle w:val="a4"/>
              <w:rPr>
                <w:lang w:val="ru-RU"/>
              </w:rPr>
            </w:pPr>
            <w:proofErr w:type="gramStart"/>
            <w:r w:rsidRPr="000B50F0">
              <w:t>alert</w:t>
            </w:r>
            <w:r w:rsidRPr="000B50F0">
              <w:rPr>
                <w:lang w:val="ru-RU"/>
              </w:rPr>
              <w:t>(</w:t>
            </w:r>
            <w:proofErr w:type="gramEnd"/>
            <w:r w:rsidRPr="000B50F0">
              <w:rPr>
                <w:lang w:val="ru-RU"/>
              </w:rPr>
              <w:t>"Модуль выполнен!");</w:t>
            </w:r>
          </w:p>
          <w:p w14:paraId="75B08E04" w14:textId="77777777" w:rsidR="00975DA4" w:rsidRPr="000B50F0" w:rsidRDefault="00975DA4" w:rsidP="00B1460E">
            <w:pPr>
              <w:pStyle w:val="a4"/>
              <w:rPr>
                <w:lang w:val="ru-RU"/>
              </w:rPr>
            </w:pPr>
            <w:r w:rsidRPr="000B50F0">
              <w:rPr>
                <w:lang w:val="ru-RU"/>
              </w:rPr>
              <w:t>// Импорт одного и того же модуля в разных файлах</w:t>
            </w:r>
          </w:p>
          <w:p w14:paraId="11451715" w14:textId="77777777" w:rsidR="00975DA4" w:rsidRPr="000B50F0" w:rsidRDefault="00975DA4" w:rsidP="00B1460E">
            <w:pPr>
              <w:pStyle w:val="a4"/>
              <w:rPr>
                <w:lang w:val="ru-RU"/>
              </w:rPr>
            </w:pPr>
          </w:p>
          <w:p w14:paraId="22933C33" w14:textId="77777777" w:rsidR="00975DA4" w:rsidRPr="00462D95" w:rsidRDefault="00975DA4" w:rsidP="00B1460E">
            <w:pPr>
              <w:pStyle w:val="a4"/>
              <w:rPr>
                <w:color w:val="808080" w:themeColor="background1" w:themeShade="80"/>
              </w:rPr>
            </w:pPr>
            <w:r w:rsidRPr="00462D95">
              <w:rPr>
                <w:color w:val="808080" w:themeColor="background1" w:themeShade="80"/>
              </w:rPr>
              <w:t>// 1.</w:t>
            </w:r>
            <w:r w:rsidRPr="000B50F0">
              <w:rPr>
                <w:color w:val="808080" w:themeColor="background1" w:themeShade="80"/>
              </w:rPr>
              <w:t>js</w:t>
            </w:r>
          </w:p>
          <w:p w14:paraId="05793384" w14:textId="77777777" w:rsidR="00975DA4" w:rsidRPr="00462D95" w:rsidRDefault="00975DA4" w:rsidP="00B1460E">
            <w:pPr>
              <w:pStyle w:val="a4"/>
            </w:pPr>
            <w:r w:rsidRPr="000B50F0">
              <w:t>import</w:t>
            </w:r>
            <w:r w:rsidRPr="00462D95">
              <w:t xml:space="preserve"> `./</w:t>
            </w:r>
            <w:r w:rsidRPr="000B50F0">
              <w:t>alert</w:t>
            </w:r>
            <w:r w:rsidRPr="00462D95">
              <w:t>.</w:t>
            </w:r>
            <w:r w:rsidRPr="000B50F0">
              <w:t>js</w:t>
            </w:r>
            <w:r w:rsidRPr="00462D95">
              <w:t xml:space="preserve">`; </w:t>
            </w:r>
          </w:p>
          <w:p w14:paraId="15BA1144" w14:textId="77777777" w:rsidR="00975DA4" w:rsidRPr="00462D95" w:rsidRDefault="00975DA4" w:rsidP="00B1460E">
            <w:pPr>
              <w:pStyle w:val="a4"/>
            </w:pPr>
            <w:r w:rsidRPr="00462D95">
              <w:rPr>
                <w:color w:val="808080" w:themeColor="background1" w:themeShade="80"/>
              </w:rPr>
              <w:t xml:space="preserve">// </w:t>
            </w:r>
            <w:r w:rsidRPr="000B50F0">
              <w:rPr>
                <w:color w:val="808080" w:themeColor="background1" w:themeShade="80"/>
                <w:lang w:val="ru-RU"/>
              </w:rPr>
              <w:t>Модуль</w:t>
            </w:r>
            <w:r w:rsidRPr="00462D95">
              <w:rPr>
                <w:color w:val="808080" w:themeColor="background1" w:themeShade="80"/>
              </w:rPr>
              <w:t xml:space="preserve"> </w:t>
            </w:r>
            <w:r w:rsidRPr="000B50F0">
              <w:rPr>
                <w:color w:val="808080" w:themeColor="background1" w:themeShade="80"/>
                <w:lang w:val="ru-RU"/>
              </w:rPr>
              <w:t>выполнен</w:t>
            </w:r>
            <w:r w:rsidRPr="00462D95">
              <w:rPr>
                <w:color w:val="808080" w:themeColor="background1" w:themeShade="80"/>
              </w:rPr>
              <w:t>!</w:t>
            </w:r>
          </w:p>
          <w:p w14:paraId="1E352E07" w14:textId="77777777" w:rsidR="00975DA4" w:rsidRPr="00462D95" w:rsidRDefault="00975DA4" w:rsidP="00B1460E">
            <w:pPr>
              <w:pStyle w:val="a4"/>
            </w:pPr>
          </w:p>
          <w:p w14:paraId="79339197" w14:textId="77777777" w:rsidR="00975DA4" w:rsidRPr="00462D95" w:rsidRDefault="00975DA4" w:rsidP="00B1460E">
            <w:pPr>
              <w:pStyle w:val="a4"/>
              <w:rPr>
                <w:color w:val="808080" w:themeColor="background1" w:themeShade="80"/>
              </w:rPr>
            </w:pPr>
            <w:r w:rsidRPr="00462D95">
              <w:rPr>
                <w:color w:val="808080" w:themeColor="background1" w:themeShade="80"/>
              </w:rPr>
              <w:t>// 2.</w:t>
            </w:r>
            <w:r w:rsidRPr="000B50F0">
              <w:rPr>
                <w:color w:val="808080" w:themeColor="background1" w:themeShade="80"/>
              </w:rPr>
              <w:t>js</w:t>
            </w:r>
          </w:p>
          <w:p w14:paraId="4A653FE5" w14:textId="77777777" w:rsidR="00975DA4" w:rsidRDefault="00975DA4" w:rsidP="00B1460E">
            <w:pPr>
              <w:pStyle w:val="a4"/>
              <w:rPr>
                <w:lang w:val="ru-RU"/>
              </w:rPr>
            </w:pPr>
            <w:r w:rsidRPr="000B50F0">
              <w:t>import</w:t>
            </w:r>
            <w:r w:rsidRPr="000B50F0">
              <w:rPr>
                <w:lang w:val="ru-RU"/>
              </w:rPr>
              <w:t xml:space="preserve"> `./</w:t>
            </w:r>
            <w:r w:rsidRPr="000B50F0">
              <w:t>alert</w:t>
            </w:r>
            <w:r w:rsidRPr="000B50F0">
              <w:rPr>
                <w:lang w:val="ru-RU"/>
              </w:rPr>
              <w:t>.</w:t>
            </w:r>
            <w:proofErr w:type="spellStart"/>
            <w:r w:rsidRPr="000B50F0">
              <w:t>js</w:t>
            </w:r>
            <w:proofErr w:type="spellEnd"/>
            <w:r w:rsidRPr="000B50F0">
              <w:rPr>
                <w:lang w:val="ru-RU"/>
              </w:rPr>
              <w:t>`;</w:t>
            </w:r>
          </w:p>
          <w:p w14:paraId="29511FB7" w14:textId="77777777" w:rsidR="00975DA4" w:rsidRPr="000B50F0" w:rsidRDefault="00975DA4" w:rsidP="00B1460E">
            <w:pPr>
              <w:pStyle w:val="a4"/>
              <w:rPr>
                <w:lang w:val="ru-RU"/>
              </w:rPr>
            </w:pPr>
            <w:r w:rsidRPr="000B50F0">
              <w:rPr>
                <w:color w:val="808080" w:themeColor="background1" w:themeShade="80"/>
                <w:lang w:val="ru-RU"/>
              </w:rPr>
              <w:t>// (ничего не покажет)</w:t>
            </w:r>
          </w:p>
          <w:p w14:paraId="283A7C0F" w14:textId="77777777" w:rsidR="00975DA4" w:rsidRPr="00C6756D" w:rsidRDefault="00975DA4" w:rsidP="00B1460E">
            <w:pPr>
              <w:pStyle w:val="a4"/>
              <w:rPr>
                <w:lang w:val="ru-RU"/>
              </w:rPr>
            </w:pPr>
          </w:p>
        </w:tc>
      </w:tr>
    </w:tbl>
    <w:p w14:paraId="72AAB19B" w14:textId="77777777" w:rsidR="00975DA4" w:rsidRDefault="00975DA4" w:rsidP="00B1460E">
      <w:pPr>
        <w:pStyle w:val="a5"/>
      </w:pPr>
    </w:p>
    <w:p w14:paraId="196C8651" w14:textId="77777777" w:rsidR="00975DA4" w:rsidRDefault="00975DA4" w:rsidP="00B1460E">
      <w:pPr>
        <w:pStyle w:val="a5"/>
      </w:pPr>
      <w:r>
        <w:t>На практике, задача кода модуля – это обычно инициализация, создание внутренних структур данных, а если мы хотим, чтобы что-то можно было использовать много раз, то экспортируем это.</w:t>
      </w:r>
    </w:p>
    <w:p w14:paraId="73698067" w14:textId="77777777" w:rsidR="00975DA4" w:rsidRDefault="00975DA4" w:rsidP="00B1460E">
      <w:pPr>
        <w:pStyle w:val="a5"/>
      </w:pPr>
    </w:p>
    <w:p w14:paraId="316FEB5A" w14:textId="77777777" w:rsidR="00975DA4" w:rsidRDefault="00975DA4" w:rsidP="00B1460E">
      <w:pPr>
        <w:pStyle w:val="a5"/>
      </w:pPr>
      <w:r>
        <w:t xml:space="preserve">Более продвинутый пример – модуль экспортирует объект </w:t>
      </w:r>
      <w:proofErr w:type="spellStart"/>
      <w:r>
        <w:t>admin</w:t>
      </w:r>
      <w:proofErr w:type="spellEnd"/>
      <w:r>
        <w:t>.</w:t>
      </w:r>
    </w:p>
    <w:p w14:paraId="2DA49FF5" w14:textId="77777777" w:rsidR="00975DA4" w:rsidRDefault="00975DA4" w:rsidP="00B1460E">
      <w:pPr>
        <w:pStyle w:val="a5"/>
      </w:pPr>
      <w:r>
        <w:t xml:space="preserve">Если модуль импортируется в нескольких файлах, то объект </w:t>
      </w:r>
      <w:proofErr w:type="spellStart"/>
      <w:r>
        <w:t>admin</w:t>
      </w:r>
      <w:proofErr w:type="spellEnd"/>
      <w:r>
        <w:t xml:space="preserve"> станет общим для них всех. Если этот объект как-то изменится в одном модуле, то все остальные модули тоже увидят эти изменения.</w:t>
      </w:r>
    </w:p>
    <w:p w14:paraId="1F993FB1" w14:textId="77777777" w:rsidR="00975DA4" w:rsidRDefault="00975DA4" w:rsidP="00B1460E">
      <w:pPr>
        <w:pStyle w:val="a5"/>
      </w:pPr>
      <w:r>
        <w:lastRenderedPageBreak/>
        <w:t>В примере ниже оба файла 1 и 2 импортируют один и тот же объект. Изменения, сделанные в файле 1, будут видны в файле 2:</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EC63B7" w14:paraId="7C078082" w14:textId="77777777" w:rsidTr="00E249FE">
        <w:tc>
          <w:tcPr>
            <w:tcW w:w="10768" w:type="dxa"/>
            <w:shd w:val="clear" w:color="auto" w:fill="F5F5F5"/>
          </w:tcPr>
          <w:p w14:paraId="552D19EE" w14:textId="77777777" w:rsidR="00975DA4" w:rsidRPr="00462D95" w:rsidRDefault="00975DA4" w:rsidP="00B1460E">
            <w:pPr>
              <w:pStyle w:val="a4"/>
            </w:pPr>
          </w:p>
          <w:p w14:paraId="3E4894E1" w14:textId="77777777" w:rsidR="00975DA4" w:rsidRPr="0097205A" w:rsidRDefault="00975DA4" w:rsidP="00B1460E">
            <w:pPr>
              <w:pStyle w:val="a4"/>
              <w:rPr>
                <w:color w:val="808080" w:themeColor="background1" w:themeShade="80"/>
              </w:rPr>
            </w:pPr>
            <w:r w:rsidRPr="0097205A">
              <w:rPr>
                <w:color w:val="808080" w:themeColor="background1" w:themeShade="80"/>
              </w:rPr>
              <w:t>// admin.js</w:t>
            </w:r>
          </w:p>
          <w:p w14:paraId="01845847" w14:textId="77777777" w:rsidR="00975DA4" w:rsidRPr="0097205A" w:rsidRDefault="00975DA4" w:rsidP="00B1460E">
            <w:pPr>
              <w:pStyle w:val="a4"/>
            </w:pPr>
            <w:r w:rsidRPr="0097205A">
              <w:t>export let admin = {</w:t>
            </w:r>
          </w:p>
          <w:p w14:paraId="4D3B5BC8" w14:textId="77777777" w:rsidR="00975DA4" w:rsidRPr="0097205A" w:rsidRDefault="00975DA4" w:rsidP="00B1460E">
            <w:pPr>
              <w:pStyle w:val="a4"/>
            </w:pPr>
            <w:r w:rsidRPr="0097205A">
              <w:t xml:space="preserve">  name: "</w:t>
            </w:r>
            <w:r w:rsidRPr="00255790">
              <w:rPr>
                <w:b/>
              </w:rPr>
              <w:t>John</w:t>
            </w:r>
            <w:r w:rsidRPr="0097205A">
              <w:t>"</w:t>
            </w:r>
          </w:p>
          <w:p w14:paraId="793CE624" w14:textId="77777777" w:rsidR="00975DA4" w:rsidRDefault="00975DA4" w:rsidP="00B1460E">
            <w:pPr>
              <w:pStyle w:val="a4"/>
            </w:pPr>
            <w:r w:rsidRPr="0097205A">
              <w:t>};</w:t>
            </w:r>
          </w:p>
          <w:p w14:paraId="3055DA41" w14:textId="77777777" w:rsidR="00975DA4" w:rsidRPr="0097205A" w:rsidRDefault="00975DA4" w:rsidP="00B1460E">
            <w:pPr>
              <w:pStyle w:val="a4"/>
            </w:pPr>
          </w:p>
          <w:p w14:paraId="68A2CE18" w14:textId="77777777" w:rsidR="00975DA4" w:rsidRPr="0097205A" w:rsidRDefault="00975DA4" w:rsidP="00B1460E">
            <w:pPr>
              <w:pStyle w:val="a4"/>
              <w:rPr>
                <w:color w:val="808080" w:themeColor="background1" w:themeShade="80"/>
              </w:rPr>
            </w:pPr>
            <w:r w:rsidRPr="0097205A">
              <w:rPr>
                <w:color w:val="808080" w:themeColor="background1" w:themeShade="80"/>
              </w:rPr>
              <w:t>// 1.js</w:t>
            </w:r>
          </w:p>
          <w:p w14:paraId="48C970CB" w14:textId="77777777" w:rsidR="00975DA4" w:rsidRPr="0097205A" w:rsidRDefault="00975DA4" w:rsidP="00B1460E">
            <w:pPr>
              <w:pStyle w:val="a4"/>
            </w:pPr>
            <w:r w:rsidRPr="0097205A">
              <w:t>import {admin} from './admin.js';</w:t>
            </w:r>
          </w:p>
          <w:p w14:paraId="72F9022C" w14:textId="77777777" w:rsidR="00975DA4" w:rsidRPr="0097205A" w:rsidRDefault="00975DA4" w:rsidP="00B1460E">
            <w:pPr>
              <w:pStyle w:val="a4"/>
            </w:pPr>
            <w:r w:rsidRPr="0097205A">
              <w:t>admin.name = "</w:t>
            </w:r>
            <w:r w:rsidRPr="00255790">
              <w:rPr>
                <w:b/>
              </w:rPr>
              <w:t>Pete</w:t>
            </w:r>
            <w:r w:rsidRPr="0097205A">
              <w:t>";</w:t>
            </w:r>
          </w:p>
          <w:p w14:paraId="55D53770" w14:textId="77777777" w:rsidR="00975DA4" w:rsidRPr="0097205A" w:rsidRDefault="00975DA4" w:rsidP="00B1460E">
            <w:pPr>
              <w:pStyle w:val="a4"/>
            </w:pPr>
          </w:p>
          <w:p w14:paraId="6FBC9B6D" w14:textId="77777777" w:rsidR="00975DA4" w:rsidRPr="0097205A" w:rsidRDefault="00975DA4" w:rsidP="00B1460E">
            <w:pPr>
              <w:pStyle w:val="a4"/>
              <w:rPr>
                <w:color w:val="808080" w:themeColor="background1" w:themeShade="80"/>
              </w:rPr>
            </w:pPr>
            <w:r w:rsidRPr="0097205A">
              <w:rPr>
                <w:color w:val="808080" w:themeColor="background1" w:themeShade="80"/>
              </w:rPr>
              <w:t>// 2.js</w:t>
            </w:r>
          </w:p>
          <w:p w14:paraId="31A39956" w14:textId="77777777" w:rsidR="00975DA4" w:rsidRPr="0097205A" w:rsidRDefault="00975DA4" w:rsidP="00B1460E">
            <w:pPr>
              <w:pStyle w:val="a4"/>
            </w:pPr>
            <w:r w:rsidRPr="0097205A">
              <w:t>import {admin} from './admin.js';</w:t>
            </w:r>
          </w:p>
          <w:p w14:paraId="6C3E5214" w14:textId="77777777" w:rsidR="00975DA4" w:rsidRPr="0097205A" w:rsidRDefault="00975DA4" w:rsidP="00B1460E">
            <w:pPr>
              <w:pStyle w:val="a4"/>
              <w:rPr>
                <w:lang w:val="ru-RU"/>
              </w:rPr>
            </w:pPr>
            <w:r w:rsidRPr="0097205A">
              <w:t>alert</w:t>
            </w:r>
            <w:r w:rsidRPr="0097205A">
              <w:rPr>
                <w:lang w:val="ru-RU"/>
              </w:rPr>
              <w:t>(</w:t>
            </w:r>
            <w:r w:rsidRPr="0097205A">
              <w:t>admin</w:t>
            </w:r>
            <w:r w:rsidRPr="0097205A">
              <w:rPr>
                <w:lang w:val="ru-RU"/>
              </w:rPr>
              <w:t>.</w:t>
            </w:r>
            <w:r w:rsidRPr="0097205A">
              <w:t>name</w:t>
            </w:r>
            <w:r w:rsidRPr="0097205A">
              <w:rPr>
                <w:lang w:val="ru-RU"/>
              </w:rPr>
              <w:t xml:space="preserve">); </w:t>
            </w:r>
            <w:r w:rsidRPr="00255790">
              <w:rPr>
                <w:color w:val="808080" w:themeColor="background1" w:themeShade="80"/>
                <w:lang w:val="ru-RU"/>
              </w:rPr>
              <w:t xml:space="preserve">// </w:t>
            </w:r>
            <w:r w:rsidRPr="00255790">
              <w:rPr>
                <w:color w:val="CC3399"/>
              </w:rPr>
              <w:t>Pete</w:t>
            </w:r>
          </w:p>
          <w:p w14:paraId="2DDFC14D" w14:textId="77777777" w:rsidR="00975DA4" w:rsidRPr="00C6756D" w:rsidRDefault="00975DA4" w:rsidP="00B1460E">
            <w:pPr>
              <w:pStyle w:val="a4"/>
              <w:rPr>
                <w:lang w:val="ru-RU"/>
              </w:rPr>
            </w:pPr>
          </w:p>
        </w:tc>
      </w:tr>
    </w:tbl>
    <w:p w14:paraId="46D9FDC0" w14:textId="77777777" w:rsidR="00975DA4" w:rsidRDefault="00975DA4" w:rsidP="00B1460E">
      <w:pPr>
        <w:pStyle w:val="a5"/>
      </w:pPr>
    </w:p>
    <w:p w14:paraId="33E898C6" w14:textId="77777777" w:rsidR="00975DA4" w:rsidRDefault="00975DA4" w:rsidP="00B1460E">
      <w:pPr>
        <w:pStyle w:val="a5"/>
      </w:pPr>
    </w:p>
    <w:p w14:paraId="7D39BE97" w14:textId="77777777" w:rsidR="00975DA4" w:rsidRDefault="00975DA4" w:rsidP="00B1460E">
      <w:pPr>
        <w:pStyle w:val="a5"/>
      </w:pPr>
      <w:r>
        <w:t>Такое поведение позволяет конфигурировать модули при первом импорте. Мы можем установить его свойства один раз, и в дальнейших импортах он будет уже настроенным.</w:t>
      </w:r>
    </w:p>
    <w:p w14:paraId="2B519ED1" w14:textId="77777777" w:rsidR="00975DA4" w:rsidRDefault="00975DA4" w:rsidP="00B1460E">
      <w:pPr>
        <w:pStyle w:val="a5"/>
      </w:pPr>
    </w:p>
    <w:p w14:paraId="75468A6B" w14:textId="77777777" w:rsidR="00975DA4" w:rsidRDefault="00975DA4" w:rsidP="00B1460E">
      <w:pPr>
        <w:pStyle w:val="a5"/>
      </w:pPr>
      <w:r>
        <w:t xml:space="preserve">Например, модуль </w:t>
      </w:r>
      <w:r w:rsidRPr="00AA52C2">
        <w:rPr>
          <w:color w:val="1F4E79" w:themeColor="accent1" w:themeShade="80"/>
        </w:rPr>
        <w:t xml:space="preserve">admin.js </w:t>
      </w:r>
      <w:r>
        <w:t xml:space="preserve">предоставляет определённую функциональность, но ожидает передачи учётных данных в объект </w:t>
      </w:r>
      <w:proofErr w:type="spellStart"/>
      <w:r>
        <w:t>admin</w:t>
      </w:r>
      <w:proofErr w:type="spellEnd"/>
      <w:r>
        <w:t xml:space="preserve"> извне.</w:t>
      </w:r>
    </w:p>
    <w:p w14:paraId="2E392A8D" w14:textId="77777777" w:rsidR="00975DA4" w:rsidRDefault="00975DA4" w:rsidP="00B1460E">
      <w:pPr>
        <w:pStyle w:val="a5"/>
      </w:pPr>
      <w:r w:rsidRPr="00AA52C2">
        <w:t xml:space="preserve">В </w:t>
      </w:r>
      <w:r w:rsidRPr="00AA52C2">
        <w:rPr>
          <w:color w:val="1F4E79" w:themeColor="accent1" w:themeShade="80"/>
        </w:rPr>
        <w:t>init.js</w:t>
      </w:r>
      <w:r w:rsidRPr="00AA52C2">
        <w:t>, первом скрипте нашего приложения, мы установим admin.name. Тогда все это увидят, включая вызовы, сделанные из самого admin.js</w:t>
      </w:r>
    </w:p>
    <w:p w14:paraId="62222A7A" w14:textId="77777777" w:rsidR="00975DA4" w:rsidRDefault="00975DA4" w:rsidP="00B1460E">
      <w:pPr>
        <w:pStyle w:val="a5"/>
      </w:pPr>
      <w:r w:rsidRPr="00AA52C2">
        <w:rPr>
          <w:color w:val="1F4E79" w:themeColor="accent1" w:themeShade="80"/>
        </w:rPr>
        <w:t xml:space="preserve">Другой </w:t>
      </w:r>
      <w:r w:rsidRPr="00AA52C2">
        <w:t>модуль тоже увидит admin.name:</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F572DD" w14:paraId="395B08D4" w14:textId="77777777" w:rsidTr="00E249FE">
        <w:tc>
          <w:tcPr>
            <w:tcW w:w="10768" w:type="dxa"/>
            <w:shd w:val="clear" w:color="auto" w:fill="F5F5F5"/>
          </w:tcPr>
          <w:p w14:paraId="53C4808E" w14:textId="77777777" w:rsidR="00975DA4" w:rsidRDefault="00975DA4" w:rsidP="00B1460E">
            <w:pPr>
              <w:pStyle w:val="a4"/>
              <w:rPr>
                <w:lang w:val="ru-RU"/>
              </w:rPr>
            </w:pPr>
          </w:p>
          <w:p w14:paraId="3484B98E" w14:textId="77777777" w:rsidR="00975DA4" w:rsidRPr="00AA52C2" w:rsidRDefault="00975DA4" w:rsidP="00B1460E">
            <w:pPr>
              <w:pStyle w:val="a4"/>
              <w:rPr>
                <w:color w:val="808080" w:themeColor="background1" w:themeShade="80"/>
              </w:rPr>
            </w:pPr>
            <w:r w:rsidRPr="00AA52C2">
              <w:rPr>
                <w:color w:val="808080" w:themeColor="background1" w:themeShade="80"/>
              </w:rPr>
              <w:t>// admin.js</w:t>
            </w:r>
          </w:p>
          <w:p w14:paraId="62CF3AA0" w14:textId="77777777" w:rsidR="00975DA4" w:rsidRDefault="00975DA4" w:rsidP="00B1460E">
            <w:pPr>
              <w:pStyle w:val="a4"/>
            </w:pPr>
            <w:r>
              <w:t xml:space="preserve">export let admin = </w:t>
            </w:r>
            <w:proofErr w:type="gramStart"/>
            <w:r>
              <w:t>{ }</w:t>
            </w:r>
            <w:proofErr w:type="gramEnd"/>
            <w:r>
              <w:t>;</w:t>
            </w:r>
          </w:p>
          <w:p w14:paraId="4308F540" w14:textId="77777777" w:rsidR="00975DA4" w:rsidRDefault="00975DA4" w:rsidP="00B1460E">
            <w:pPr>
              <w:pStyle w:val="a4"/>
            </w:pPr>
          </w:p>
          <w:p w14:paraId="49B56C05" w14:textId="77777777" w:rsidR="00975DA4" w:rsidRDefault="00975DA4" w:rsidP="00B1460E">
            <w:pPr>
              <w:pStyle w:val="a4"/>
            </w:pPr>
            <w:r>
              <w:t xml:space="preserve">export function </w:t>
            </w:r>
            <w:proofErr w:type="spellStart"/>
            <w:proofErr w:type="gramStart"/>
            <w:r>
              <w:t>sayHi</w:t>
            </w:r>
            <w:proofErr w:type="spellEnd"/>
            <w:r>
              <w:t>(</w:t>
            </w:r>
            <w:proofErr w:type="gramEnd"/>
            <w:r>
              <w:t>) {</w:t>
            </w:r>
          </w:p>
          <w:p w14:paraId="4FFDD881" w14:textId="77777777" w:rsidR="00975DA4" w:rsidRDefault="00975DA4" w:rsidP="00B1460E">
            <w:pPr>
              <w:pStyle w:val="a4"/>
            </w:pPr>
            <w:r>
              <w:t xml:space="preserve">  </w:t>
            </w:r>
            <w:proofErr w:type="gramStart"/>
            <w:r>
              <w:t>alert(</w:t>
            </w:r>
            <w:proofErr w:type="gramEnd"/>
            <w:r>
              <w:t>`Ready to serve, ${admin.name}!`);</w:t>
            </w:r>
          </w:p>
          <w:p w14:paraId="58679ACA" w14:textId="77777777" w:rsidR="00975DA4" w:rsidRDefault="00975DA4" w:rsidP="00B1460E">
            <w:pPr>
              <w:pStyle w:val="a4"/>
            </w:pPr>
            <w:r>
              <w:t>}</w:t>
            </w:r>
          </w:p>
          <w:p w14:paraId="19AA0DA1" w14:textId="77777777" w:rsidR="00975DA4" w:rsidRDefault="00975DA4" w:rsidP="00B1460E">
            <w:pPr>
              <w:pStyle w:val="a4"/>
            </w:pPr>
          </w:p>
          <w:p w14:paraId="2BD98F97" w14:textId="77777777" w:rsidR="00975DA4" w:rsidRPr="00AA52C2" w:rsidRDefault="00975DA4" w:rsidP="00B1460E">
            <w:pPr>
              <w:pStyle w:val="a4"/>
              <w:rPr>
                <w:color w:val="808080" w:themeColor="background1" w:themeShade="80"/>
              </w:rPr>
            </w:pPr>
            <w:r w:rsidRPr="00AA52C2">
              <w:rPr>
                <w:color w:val="808080" w:themeColor="background1" w:themeShade="80"/>
              </w:rPr>
              <w:t>// init.js</w:t>
            </w:r>
          </w:p>
          <w:p w14:paraId="54664CE0" w14:textId="77777777" w:rsidR="00975DA4" w:rsidRDefault="00975DA4" w:rsidP="00B1460E">
            <w:pPr>
              <w:pStyle w:val="a4"/>
            </w:pPr>
            <w:r>
              <w:t>import {admin} from './admin.js';</w:t>
            </w:r>
          </w:p>
          <w:p w14:paraId="73A00FFA" w14:textId="77777777" w:rsidR="00975DA4" w:rsidRDefault="00975DA4" w:rsidP="00B1460E">
            <w:pPr>
              <w:pStyle w:val="a4"/>
            </w:pPr>
            <w:r>
              <w:t>admin.name = "Pete";</w:t>
            </w:r>
          </w:p>
          <w:p w14:paraId="5E91EB85" w14:textId="77777777" w:rsidR="00975DA4" w:rsidRDefault="00975DA4" w:rsidP="00B1460E">
            <w:pPr>
              <w:pStyle w:val="a4"/>
            </w:pPr>
          </w:p>
          <w:p w14:paraId="1F053758" w14:textId="77777777" w:rsidR="00975DA4" w:rsidRPr="00AA52C2" w:rsidRDefault="00975DA4" w:rsidP="00B1460E">
            <w:pPr>
              <w:pStyle w:val="a4"/>
              <w:rPr>
                <w:color w:val="808080" w:themeColor="background1" w:themeShade="80"/>
              </w:rPr>
            </w:pPr>
            <w:r w:rsidRPr="00AA52C2">
              <w:rPr>
                <w:color w:val="808080" w:themeColor="background1" w:themeShade="80"/>
              </w:rPr>
              <w:t>// other.js</w:t>
            </w:r>
          </w:p>
          <w:p w14:paraId="2628DF45" w14:textId="77777777" w:rsidR="00975DA4" w:rsidRDefault="00975DA4" w:rsidP="00B1460E">
            <w:pPr>
              <w:pStyle w:val="a4"/>
            </w:pPr>
            <w:r>
              <w:t xml:space="preserve">import {admin, </w:t>
            </w:r>
            <w:proofErr w:type="spellStart"/>
            <w:r>
              <w:t>sayHi</w:t>
            </w:r>
            <w:proofErr w:type="spellEnd"/>
            <w:r>
              <w:t>} from './admin.js';</w:t>
            </w:r>
          </w:p>
          <w:p w14:paraId="090A2BAB" w14:textId="77777777" w:rsidR="00975DA4" w:rsidRDefault="00975DA4" w:rsidP="00B1460E">
            <w:pPr>
              <w:pStyle w:val="a4"/>
            </w:pPr>
          </w:p>
          <w:p w14:paraId="6639EB2D" w14:textId="77777777" w:rsidR="00975DA4" w:rsidRDefault="00975DA4" w:rsidP="00B1460E">
            <w:pPr>
              <w:pStyle w:val="a4"/>
            </w:pPr>
            <w:r>
              <w:t xml:space="preserve">alert(admin.name); </w:t>
            </w:r>
            <w:r w:rsidRPr="00AA52C2">
              <w:rPr>
                <w:color w:val="808080" w:themeColor="background1" w:themeShade="80"/>
              </w:rPr>
              <w:t>// Pete</w:t>
            </w:r>
          </w:p>
          <w:p w14:paraId="5700160E" w14:textId="77777777" w:rsidR="00975DA4" w:rsidRPr="00AA52C2" w:rsidRDefault="00975DA4" w:rsidP="00B1460E">
            <w:pPr>
              <w:pStyle w:val="a4"/>
            </w:pPr>
            <w:proofErr w:type="spellStart"/>
            <w:proofErr w:type="gramStart"/>
            <w:r>
              <w:t>sayHi</w:t>
            </w:r>
            <w:proofErr w:type="spellEnd"/>
            <w:r>
              <w:t>(</w:t>
            </w:r>
            <w:proofErr w:type="gramEnd"/>
            <w:r>
              <w:t xml:space="preserve">); </w:t>
            </w:r>
            <w:r w:rsidRPr="00FC3E34">
              <w:t xml:space="preserve">          </w:t>
            </w:r>
            <w:r w:rsidRPr="00AA52C2">
              <w:rPr>
                <w:color w:val="808080" w:themeColor="background1" w:themeShade="80"/>
              </w:rPr>
              <w:t>// Ready to serve, Pete!</w:t>
            </w:r>
          </w:p>
        </w:tc>
      </w:tr>
    </w:tbl>
    <w:p w14:paraId="746E7C83" w14:textId="77777777" w:rsidR="00975DA4" w:rsidRDefault="00975DA4" w:rsidP="00B1460E">
      <w:pPr>
        <w:pStyle w:val="a5"/>
        <w:rPr>
          <w:lang w:val="en-US"/>
        </w:rPr>
      </w:pPr>
    </w:p>
    <w:p w14:paraId="4DABA314" w14:textId="77777777" w:rsidR="00975DA4" w:rsidRDefault="00975DA4" w:rsidP="00B1460E">
      <w:pPr>
        <w:pStyle w:val="a5"/>
        <w:rPr>
          <w:lang w:val="en-US"/>
        </w:rPr>
      </w:pPr>
    </w:p>
    <w:bookmarkStart w:id="150" w:name="import-meta"/>
    <w:p w14:paraId="4C9C08E9" w14:textId="77777777" w:rsidR="00975DA4" w:rsidRPr="00DC2068" w:rsidRDefault="00975DA4" w:rsidP="00B1460E">
      <w:pPr>
        <w:pStyle w:val="a5"/>
        <w:rPr>
          <w:b/>
        </w:rPr>
      </w:pPr>
      <w:r w:rsidRPr="00DC2068">
        <w:rPr>
          <w:b/>
        </w:rPr>
        <w:fldChar w:fldCharType="begin"/>
      </w:r>
      <w:r w:rsidRPr="00DC2068">
        <w:rPr>
          <w:b/>
        </w:rPr>
        <w:instrText xml:space="preserve"> HYPERLINK "https://learn.javascript.ru/modules-intro" \l "import-meta" </w:instrText>
      </w:r>
      <w:r w:rsidRPr="00DC2068">
        <w:rPr>
          <w:b/>
        </w:rPr>
        <w:fldChar w:fldCharType="separate"/>
      </w:r>
      <w:proofErr w:type="spellStart"/>
      <w:proofErr w:type="gramStart"/>
      <w:r w:rsidRPr="00DC2068">
        <w:rPr>
          <w:rStyle w:val="a8"/>
          <w:b/>
          <w:color w:val="333333"/>
          <w:u w:val="none"/>
        </w:rPr>
        <w:t>import.meta</w:t>
      </w:r>
      <w:proofErr w:type="spellEnd"/>
      <w:proofErr w:type="gramEnd"/>
      <w:r w:rsidRPr="00DC2068">
        <w:rPr>
          <w:b/>
        </w:rPr>
        <w:fldChar w:fldCharType="end"/>
      </w:r>
      <w:bookmarkEnd w:id="150"/>
    </w:p>
    <w:p w14:paraId="190EB9E6" w14:textId="77777777" w:rsidR="00975DA4" w:rsidRPr="00DC2068" w:rsidRDefault="00975DA4" w:rsidP="00B1460E">
      <w:pPr>
        <w:pStyle w:val="a5"/>
      </w:pPr>
      <w:r w:rsidRPr="00DC2068">
        <w:t xml:space="preserve">Объект </w:t>
      </w:r>
      <w:proofErr w:type="spellStart"/>
      <w:proofErr w:type="gramStart"/>
      <w:r w:rsidRPr="00DC2068">
        <w:t>import.meta</w:t>
      </w:r>
      <w:proofErr w:type="spellEnd"/>
      <w:proofErr w:type="gramEnd"/>
      <w:r w:rsidRPr="00DC2068">
        <w:t xml:space="preserve"> содержит информацию о текущем модуле.</w:t>
      </w:r>
      <w:r>
        <w:t xml:space="preserve"> </w:t>
      </w:r>
      <w:r w:rsidRPr="00DC2068">
        <w:t>Содержимое зависит от окружения. В браузере он содержит ссылку на скрипт или ссылку на текущую веб-страницу, если модуль встроен в HTML:</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DC2068" w14:paraId="0654FC02" w14:textId="77777777" w:rsidTr="00E249FE">
        <w:tc>
          <w:tcPr>
            <w:tcW w:w="10768" w:type="dxa"/>
            <w:shd w:val="clear" w:color="auto" w:fill="F5F5F5"/>
          </w:tcPr>
          <w:p w14:paraId="64FE6B91" w14:textId="77777777" w:rsidR="00975DA4" w:rsidRPr="00DC2068" w:rsidRDefault="00975DA4" w:rsidP="00B1460E">
            <w:pPr>
              <w:pStyle w:val="a4"/>
              <w:rPr>
                <w:lang w:val="ru-RU"/>
              </w:rPr>
            </w:pPr>
          </w:p>
          <w:p w14:paraId="0F7190AA" w14:textId="77777777" w:rsidR="00975DA4" w:rsidRPr="00DC2068" w:rsidRDefault="00975DA4" w:rsidP="00B1460E">
            <w:pPr>
              <w:pStyle w:val="a4"/>
              <w:rPr>
                <w:lang w:val="ru-RU"/>
              </w:rPr>
            </w:pPr>
            <w:r w:rsidRPr="00DC2068">
              <w:rPr>
                <w:lang w:val="ru-RU"/>
              </w:rPr>
              <w:t>&lt;</w:t>
            </w:r>
            <w:proofErr w:type="spellStart"/>
            <w:r w:rsidRPr="00DC2068">
              <w:rPr>
                <w:lang w:val="ru-RU"/>
              </w:rPr>
              <w:t>script</w:t>
            </w:r>
            <w:proofErr w:type="spellEnd"/>
            <w:r w:rsidRPr="00DC2068">
              <w:rPr>
                <w:lang w:val="ru-RU"/>
              </w:rPr>
              <w:t xml:space="preserve"> </w:t>
            </w:r>
            <w:proofErr w:type="spellStart"/>
            <w:r w:rsidRPr="00DC2068">
              <w:rPr>
                <w:lang w:val="ru-RU"/>
              </w:rPr>
              <w:t>type</w:t>
            </w:r>
            <w:proofErr w:type="spellEnd"/>
            <w:r w:rsidRPr="00DC2068">
              <w:rPr>
                <w:lang w:val="ru-RU"/>
              </w:rPr>
              <w:t>="</w:t>
            </w:r>
            <w:proofErr w:type="spellStart"/>
            <w:r w:rsidRPr="00DC2068">
              <w:rPr>
                <w:lang w:val="ru-RU"/>
              </w:rPr>
              <w:t>module</w:t>
            </w:r>
            <w:proofErr w:type="spellEnd"/>
            <w:r w:rsidRPr="00DC2068">
              <w:rPr>
                <w:lang w:val="ru-RU"/>
              </w:rPr>
              <w:t>"&gt;</w:t>
            </w:r>
          </w:p>
          <w:p w14:paraId="12C78E52" w14:textId="77777777" w:rsidR="00975DA4" w:rsidRPr="00DC2068" w:rsidRDefault="00975DA4" w:rsidP="00B1460E">
            <w:pPr>
              <w:pStyle w:val="a4"/>
              <w:rPr>
                <w:lang w:val="ru-RU"/>
              </w:rPr>
            </w:pPr>
            <w:r w:rsidRPr="00DC2068">
              <w:rPr>
                <w:lang w:val="ru-RU"/>
              </w:rPr>
              <w:t xml:space="preserve">  </w:t>
            </w:r>
            <w:proofErr w:type="spellStart"/>
            <w:r w:rsidRPr="00DC2068">
              <w:rPr>
                <w:lang w:val="ru-RU"/>
              </w:rPr>
              <w:t>alert</w:t>
            </w:r>
            <w:proofErr w:type="spellEnd"/>
            <w:r w:rsidRPr="00DC2068">
              <w:rPr>
                <w:lang w:val="ru-RU"/>
              </w:rPr>
              <w:t xml:space="preserve">(import.meta.url); </w:t>
            </w:r>
            <w:r w:rsidRPr="00DC2068">
              <w:rPr>
                <w:color w:val="808080" w:themeColor="background1" w:themeShade="80"/>
                <w:lang w:val="ru-RU"/>
              </w:rPr>
              <w:t xml:space="preserve">// ссылка на </w:t>
            </w:r>
            <w:proofErr w:type="spellStart"/>
            <w:r w:rsidRPr="00DC2068">
              <w:rPr>
                <w:color w:val="808080" w:themeColor="background1" w:themeShade="80"/>
                <w:lang w:val="ru-RU"/>
              </w:rPr>
              <w:t>html</w:t>
            </w:r>
            <w:proofErr w:type="spellEnd"/>
            <w:r w:rsidRPr="00DC2068">
              <w:rPr>
                <w:color w:val="808080" w:themeColor="background1" w:themeShade="80"/>
                <w:lang w:val="ru-RU"/>
              </w:rPr>
              <w:t xml:space="preserve"> страницу для встроенного скрипта</w:t>
            </w:r>
          </w:p>
          <w:p w14:paraId="0CAB9AFC" w14:textId="77777777" w:rsidR="00975DA4" w:rsidRDefault="00975DA4" w:rsidP="00B1460E">
            <w:pPr>
              <w:pStyle w:val="a4"/>
              <w:rPr>
                <w:lang w:val="ru-RU"/>
              </w:rPr>
            </w:pPr>
            <w:r w:rsidRPr="00DC2068">
              <w:rPr>
                <w:lang w:val="ru-RU"/>
              </w:rPr>
              <w:t>&lt;/</w:t>
            </w:r>
            <w:proofErr w:type="spellStart"/>
            <w:r w:rsidRPr="00DC2068">
              <w:rPr>
                <w:lang w:val="ru-RU"/>
              </w:rPr>
              <w:t>script</w:t>
            </w:r>
            <w:proofErr w:type="spellEnd"/>
            <w:r w:rsidRPr="00DC2068">
              <w:rPr>
                <w:lang w:val="ru-RU"/>
              </w:rPr>
              <w:t>&gt;</w:t>
            </w:r>
          </w:p>
          <w:p w14:paraId="2E657C0E" w14:textId="77777777" w:rsidR="00975DA4" w:rsidRPr="00DC2068" w:rsidRDefault="00975DA4" w:rsidP="00B1460E">
            <w:pPr>
              <w:pStyle w:val="a4"/>
              <w:rPr>
                <w:lang w:val="ru-RU"/>
              </w:rPr>
            </w:pPr>
          </w:p>
        </w:tc>
      </w:tr>
    </w:tbl>
    <w:p w14:paraId="055480D1" w14:textId="77777777" w:rsidR="00975DA4" w:rsidRPr="00DC2068" w:rsidRDefault="00975DA4" w:rsidP="00B1460E">
      <w:pPr>
        <w:pStyle w:val="a5"/>
      </w:pPr>
    </w:p>
    <w:bookmarkStart w:id="151" w:name="v-module-this-ne-opredelyon"/>
    <w:p w14:paraId="15DE8C39" w14:textId="77777777" w:rsidR="00975DA4" w:rsidRPr="00F151F3" w:rsidRDefault="00975DA4" w:rsidP="00B1460E">
      <w:pPr>
        <w:pStyle w:val="a5"/>
        <w:rPr>
          <w:b/>
        </w:rPr>
      </w:pPr>
      <w:r w:rsidRPr="00F151F3">
        <w:rPr>
          <w:b/>
        </w:rPr>
        <w:fldChar w:fldCharType="begin"/>
      </w:r>
      <w:r w:rsidRPr="00F151F3">
        <w:rPr>
          <w:b/>
        </w:rPr>
        <w:instrText xml:space="preserve"> HYPERLINK "https://learn.javascript.ru/modules-intro" \l "v-module-this-ne-opredelyon" </w:instrText>
      </w:r>
      <w:r w:rsidRPr="00F151F3">
        <w:rPr>
          <w:b/>
        </w:rPr>
        <w:fldChar w:fldCharType="separate"/>
      </w:r>
      <w:r w:rsidRPr="00F151F3">
        <w:rPr>
          <w:rStyle w:val="a8"/>
          <w:b/>
          <w:color w:val="333333"/>
          <w:u w:val="none"/>
        </w:rPr>
        <w:t>В модуле «</w:t>
      </w:r>
      <w:proofErr w:type="spellStart"/>
      <w:r w:rsidRPr="00F151F3">
        <w:rPr>
          <w:rStyle w:val="a8"/>
          <w:b/>
          <w:color w:val="333333"/>
          <w:u w:val="none"/>
        </w:rPr>
        <w:t>this</w:t>
      </w:r>
      <w:proofErr w:type="spellEnd"/>
      <w:r w:rsidRPr="00F151F3">
        <w:rPr>
          <w:rStyle w:val="a8"/>
          <w:b/>
          <w:color w:val="333333"/>
          <w:u w:val="none"/>
        </w:rPr>
        <w:t>» не определён</w:t>
      </w:r>
      <w:r w:rsidRPr="00F151F3">
        <w:rPr>
          <w:b/>
        </w:rPr>
        <w:fldChar w:fldCharType="end"/>
      </w:r>
      <w:bookmarkEnd w:id="151"/>
    </w:p>
    <w:p w14:paraId="15B62653" w14:textId="77777777" w:rsidR="00975DA4" w:rsidRPr="00F151F3" w:rsidRDefault="00975DA4" w:rsidP="00B1460E">
      <w:pPr>
        <w:pStyle w:val="a5"/>
      </w:pPr>
      <w:r w:rsidRPr="00F151F3">
        <w:t xml:space="preserve">В модуле на верхнем уровне </w:t>
      </w:r>
      <w:proofErr w:type="spellStart"/>
      <w:r w:rsidRPr="00F151F3">
        <w:t>this</w:t>
      </w:r>
      <w:proofErr w:type="spellEnd"/>
      <w:r w:rsidRPr="00F151F3">
        <w:t xml:space="preserve"> не определён (</w:t>
      </w:r>
      <w:proofErr w:type="spellStart"/>
      <w:r w:rsidRPr="00F151F3">
        <w:t>undefined</w:t>
      </w:r>
      <w:proofErr w:type="spellEnd"/>
      <w:r w:rsidRPr="00F151F3">
        <w:t>).</w:t>
      </w:r>
    </w:p>
    <w:p w14:paraId="07E8F9CD" w14:textId="77777777" w:rsidR="00975DA4" w:rsidRPr="00DC2068" w:rsidRDefault="00975DA4" w:rsidP="00B1460E">
      <w:pPr>
        <w:pStyle w:val="a5"/>
      </w:pPr>
      <w:r w:rsidRPr="00F151F3">
        <w:t xml:space="preserve">Сравним с </w:t>
      </w:r>
      <w:proofErr w:type="gramStart"/>
      <w:r w:rsidRPr="00F151F3">
        <w:t>не-модульными</w:t>
      </w:r>
      <w:proofErr w:type="gramEnd"/>
      <w:r w:rsidRPr="00F151F3">
        <w:t xml:space="preserve"> скриптами, там </w:t>
      </w:r>
      <w:proofErr w:type="spellStart"/>
      <w:r w:rsidRPr="00F151F3">
        <w:t>this</w:t>
      </w:r>
      <w:proofErr w:type="spellEnd"/>
      <w:r w:rsidRPr="00F151F3">
        <w:t xml:space="preserve"> – глобальный объект:</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DC2068" w14:paraId="6648684D" w14:textId="77777777" w:rsidTr="00E249FE">
        <w:tc>
          <w:tcPr>
            <w:tcW w:w="10768" w:type="dxa"/>
            <w:shd w:val="clear" w:color="auto" w:fill="F5F5F5"/>
          </w:tcPr>
          <w:p w14:paraId="0FC3D111" w14:textId="77777777" w:rsidR="00975DA4" w:rsidRPr="00DC2068" w:rsidRDefault="00975DA4" w:rsidP="00B1460E">
            <w:pPr>
              <w:pStyle w:val="a4"/>
              <w:rPr>
                <w:lang w:val="ru-RU"/>
              </w:rPr>
            </w:pPr>
          </w:p>
          <w:p w14:paraId="6638375D" w14:textId="77777777" w:rsidR="00975DA4" w:rsidRPr="00F151F3" w:rsidRDefault="00975DA4" w:rsidP="00B1460E">
            <w:pPr>
              <w:pStyle w:val="a4"/>
            </w:pPr>
            <w:r w:rsidRPr="00F151F3">
              <w:t>&lt;script&gt;</w:t>
            </w:r>
          </w:p>
          <w:p w14:paraId="15B0E1D9" w14:textId="77777777" w:rsidR="00975DA4" w:rsidRPr="00F151F3" w:rsidRDefault="00975DA4" w:rsidP="00B1460E">
            <w:pPr>
              <w:pStyle w:val="a4"/>
            </w:pPr>
            <w:r w:rsidRPr="00F151F3">
              <w:t xml:space="preserve">  alert(this); // window</w:t>
            </w:r>
          </w:p>
          <w:p w14:paraId="3DD50D5C" w14:textId="77777777" w:rsidR="00975DA4" w:rsidRPr="00F151F3" w:rsidRDefault="00975DA4" w:rsidP="00B1460E">
            <w:pPr>
              <w:pStyle w:val="a4"/>
            </w:pPr>
            <w:r w:rsidRPr="00F151F3">
              <w:t>&lt;/script&gt;</w:t>
            </w:r>
          </w:p>
          <w:p w14:paraId="316E5FDC" w14:textId="77777777" w:rsidR="00975DA4" w:rsidRPr="00F151F3" w:rsidRDefault="00975DA4" w:rsidP="00B1460E">
            <w:pPr>
              <w:pStyle w:val="a4"/>
            </w:pPr>
          </w:p>
          <w:p w14:paraId="726041CD" w14:textId="77777777" w:rsidR="00975DA4" w:rsidRPr="00F151F3" w:rsidRDefault="00975DA4" w:rsidP="00B1460E">
            <w:pPr>
              <w:pStyle w:val="a4"/>
            </w:pPr>
            <w:r w:rsidRPr="00F151F3">
              <w:t>&lt;script type="module"&gt;</w:t>
            </w:r>
          </w:p>
          <w:p w14:paraId="71C94F3A" w14:textId="77777777" w:rsidR="00975DA4" w:rsidRPr="00F151F3" w:rsidRDefault="00975DA4" w:rsidP="00B1460E">
            <w:pPr>
              <w:pStyle w:val="a4"/>
            </w:pPr>
            <w:r w:rsidRPr="00F151F3">
              <w:lastRenderedPageBreak/>
              <w:t xml:space="preserve">  alert(this); // undefined</w:t>
            </w:r>
          </w:p>
          <w:p w14:paraId="52F16AB7" w14:textId="77777777" w:rsidR="00975DA4" w:rsidRDefault="00975DA4" w:rsidP="00B1460E">
            <w:pPr>
              <w:pStyle w:val="a4"/>
              <w:rPr>
                <w:lang w:val="ru-RU"/>
              </w:rPr>
            </w:pPr>
            <w:r w:rsidRPr="00F151F3">
              <w:rPr>
                <w:lang w:val="ru-RU"/>
              </w:rPr>
              <w:t>&lt;/</w:t>
            </w:r>
            <w:proofErr w:type="spellStart"/>
            <w:r w:rsidRPr="00F151F3">
              <w:rPr>
                <w:lang w:val="ru-RU"/>
              </w:rPr>
              <w:t>script</w:t>
            </w:r>
            <w:proofErr w:type="spellEnd"/>
            <w:r w:rsidRPr="00F151F3">
              <w:rPr>
                <w:lang w:val="ru-RU"/>
              </w:rPr>
              <w:t>&gt;</w:t>
            </w:r>
          </w:p>
          <w:p w14:paraId="1297D80F" w14:textId="77777777" w:rsidR="00975DA4" w:rsidRPr="00DC2068" w:rsidRDefault="00975DA4" w:rsidP="00B1460E">
            <w:pPr>
              <w:pStyle w:val="a4"/>
              <w:rPr>
                <w:lang w:val="ru-RU"/>
              </w:rPr>
            </w:pPr>
          </w:p>
        </w:tc>
      </w:tr>
    </w:tbl>
    <w:p w14:paraId="02D63C4D" w14:textId="77777777" w:rsidR="00975DA4" w:rsidRDefault="00975DA4" w:rsidP="00B1460E">
      <w:pPr>
        <w:pStyle w:val="a5"/>
      </w:pPr>
    </w:p>
    <w:bookmarkStart w:id="152" w:name="osobennosti-v-brauzerah"/>
    <w:p w14:paraId="6FD3FFC8" w14:textId="77777777" w:rsidR="00975DA4" w:rsidRPr="007B4FB7" w:rsidRDefault="00975DA4" w:rsidP="00B1460E">
      <w:pPr>
        <w:pStyle w:val="3"/>
      </w:pPr>
      <w:r w:rsidRPr="007B4FB7">
        <w:fldChar w:fldCharType="begin"/>
      </w:r>
      <w:r w:rsidRPr="007B4FB7">
        <w:instrText xml:space="preserve"> HYPERLINK "https://learn.javascript.ru/modules-intro" \l "osobennosti-v-brauzerah" </w:instrText>
      </w:r>
      <w:r w:rsidRPr="007B4FB7">
        <w:fldChar w:fldCharType="separate"/>
      </w:r>
      <w:r w:rsidRPr="007B4FB7">
        <w:rPr>
          <w:rStyle w:val="a8"/>
          <w:color w:val="1F4E79" w:themeColor="accent1" w:themeShade="80"/>
          <w:u w:val="none"/>
        </w:rPr>
        <w:t>Особенности в браузерах</w:t>
      </w:r>
      <w:r w:rsidRPr="007B4FB7">
        <w:fldChar w:fldCharType="end"/>
      </w:r>
      <w:bookmarkEnd w:id="152"/>
    </w:p>
    <w:p w14:paraId="33088323" w14:textId="77777777" w:rsidR="00975DA4" w:rsidRDefault="00975DA4" w:rsidP="00B1460E">
      <w:pPr>
        <w:pStyle w:val="a5"/>
      </w:pPr>
      <w:r w:rsidRPr="007B4FB7">
        <w:t xml:space="preserve">Есть и несколько других, именно браузерных особенностей скриптов с </w:t>
      </w:r>
      <w:proofErr w:type="spellStart"/>
      <w:r w:rsidRPr="007B4FB7">
        <w:t>type</w:t>
      </w:r>
      <w:proofErr w:type="spellEnd"/>
      <w:r w:rsidRPr="007B4FB7">
        <w:t>="</w:t>
      </w:r>
      <w:proofErr w:type="spellStart"/>
      <w:r w:rsidRPr="007B4FB7">
        <w:t>module</w:t>
      </w:r>
      <w:proofErr w:type="spellEnd"/>
      <w:r w:rsidRPr="007B4FB7">
        <w:t>" по сравнению с обычными скриптами.</w:t>
      </w:r>
    </w:p>
    <w:p w14:paraId="689B9A46" w14:textId="77777777" w:rsidR="00975DA4" w:rsidRDefault="00975DA4" w:rsidP="00B1460E">
      <w:pPr>
        <w:pStyle w:val="a5"/>
      </w:pPr>
    </w:p>
    <w:p w14:paraId="347A50FD" w14:textId="77777777" w:rsidR="00975DA4" w:rsidRPr="00462D95" w:rsidRDefault="00975DA4" w:rsidP="00B1460E">
      <w:pPr>
        <w:pStyle w:val="a5"/>
      </w:pPr>
      <w:r w:rsidRPr="00462D95">
        <w:rPr>
          <w:highlight w:val="yellow"/>
        </w:rPr>
        <w:t xml:space="preserve">#? Не понимаю эту хуйню, тут тема переплетается с </w:t>
      </w:r>
      <w:r w:rsidRPr="00462D95">
        <w:rPr>
          <w:highlight w:val="yellow"/>
          <w:lang w:val="en-US"/>
        </w:rPr>
        <w:t>DOM</w:t>
      </w:r>
      <w:r w:rsidRPr="00462D95">
        <w:rPr>
          <w:highlight w:val="yellow"/>
        </w:rPr>
        <w:t>.</w:t>
      </w:r>
    </w:p>
    <w:p w14:paraId="5381C06B" w14:textId="77777777" w:rsidR="00975DA4" w:rsidRPr="00462D95" w:rsidRDefault="00975DA4" w:rsidP="00B1460E">
      <w:pPr>
        <w:pStyle w:val="a5"/>
      </w:pPr>
    </w:p>
    <w:bookmarkStart w:id="153" w:name="moduli-yavlyayutsya-otlozhennymi-deferre"/>
    <w:p w14:paraId="33BF9FCA" w14:textId="77777777" w:rsidR="00975DA4" w:rsidRPr="007B4FB7" w:rsidRDefault="00975DA4" w:rsidP="00B1460E">
      <w:pPr>
        <w:pStyle w:val="a5"/>
        <w:rPr>
          <w:b/>
        </w:rPr>
      </w:pPr>
      <w:r w:rsidRPr="007B4FB7">
        <w:rPr>
          <w:b/>
        </w:rPr>
        <w:fldChar w:fldCharType="begin"/>
      </w:r>
      <w:r w:rsidRPr="007B4FB7">
        <w:rPr>
          <w:b/>
        </w:rPr>
        <w:instrText xml:space="preserve"> HYPERLINK "https://learn.javascript.ru/modules-intro" \l "moduli-yavlyayutsya-otlozhennymi-deferred" </w:instrText>
      </w:r>
      <w:r w:rsidRPr="007B4FB7">
        <w:rPr>
          <w:b/>
        </w:rPr>
        <w:fldChar w:fldCharType="separate"/>
      </w:r>
      <w:r w:rsidRPr="007B4FB7">
        <w:rPr>
          <w:rStyle w:val="a8"/>
          <w:b/>
          <w:color w:val="333333"/>
          <w:u w:val="none"/>
        </w:rPr>
        <w:t>Модули являются отложенными (</w:t>
      </w:r>
      <w:proofErr w:type="spellStart"/>
      <w:r w:rsidRPr="007B4FB7">
        <w:rPr>
          <w:rStyle w:val="a8"/>
          <w:b/>
          <w:color w:val="333333"/>
          <w:u w:val="none"/>
        </w:rPr>
        <w:t>deferred</w:t>
      </w:r>
      <w:proofErr w:type="spellEnd"/>
      <w:r w:rsidRPr="007B4FB7">
        <w:rPr>
          <w:rStyle w:val="a8"/>
          <w:b/>
          <w:color w:val="333333"/>
          <w:u w:val="none"/>
        </w:rPr>
        <w:t>)</w:t>
      </w:r>
      <w:r w:rsidRPr="007B4FB7">
        <w:rPr>
          <w:b/>
        </w:rPr>
        <w:fldChar w:fldCharType="end"/>
      </w:r>
      <w:bookmarkEnd w:id="153"/>
    </w:p>
    <w:p w14:paraId="5961D6D5" w14:textId="77777777" w:rsidR="00975DA4" w:rsidRPr="007B4FB7" w:rsidRDefault="00975DA4" w:rsidP="00B1460E">
      <w:pPr>
        <w:pStyle w:val="a5"/>
      </w:pPr>
      <w:r w:rsidRPr="007B4FB7">
        <w:t xml:space="preserve">Модули </w:t>
      </w:r>
      <w:r w:rsidRPr="007B4FB7">
        <w:rPr>
          <w:i/>
          <w:iCs/>
        </w:rPr>
        <w:t>всегда</w:t>
      </w:r>
      <w:r w:rsidRPr="007B4FB7">
        <w:t xml:space="preserve"> выполняются в отложенном (</w:t>
      </w:r>
      <w:proofErr w:type="spellStart"/>
      <w:r w:rsidRPr="007B4FB7">
        <w:t>deferred</w:t>
      </w:r>
      <w:proofErr w:type="spellEnd"/>
      <w:r w:rsidRPr="007B4FB7">
        <w:t xml:space="preserve">) </w:t>
      </w:r>
      <w:proofErr w:type="gramStart"/>
      <w:r w:rsidRPr="007B4FB7">
        <w:t>режиме, точно так же, как</w:t>
      </w:r>
      <w:proofErr w:type="gramEnd"/>
      <w:r w:rsidRPr="007B4FB7">
        <w:t xml:space="preserve"> скрипты с атрибутом </w:t>
      </w:r>
      <w:proofErr w:type="spellStart"/>
      <w:r w:rsidRPr="007B4FB7">
        <w:t>defer</w:t>
      </w:r>
      <w:proofErr w:type="spellEnd"/>
      <w:r w:rsidRPr="007B4FB7">
        <w:t xml:space="preserve"> (описан в главе </w:t>
      </w:r>
      <w:hyperlink r:id="rId608" w:history="1">
        <w:r w:rsidRPr="007B4FB7">
          <w:rPr>
            <w:rStyle w:val="a8"/>
          </w:rPr>
          <w:t xml:space="preserve">Скрипты: </w:t>
        </w:r>
        <w:proofErr w:type="spellStart"/>
        <w:r w:rsidRPr="007B4FB7">
          <w:rPr>
            <w:rStyle w:val="a8"/>
          </w:rPr>
          <w:t>async</w:t>
        </w:r>
        <w:proofErr w:type="spellEnd"/>
        <w:r w:rsidRPr="007B4FB7">
          <w:rPr>
            <w:rStyle w:val="a8"/>
          </w:rPr>
          <w:t xml:space="preserve">, </w:t>
        </w:r>
        <w:proofErr w:type="spellStart"/>
        <w:r w:rsidRPr="007B4FB7">
          <w:rPr>
            <w:rStyle w:val="a8"/>
          </w:rPr>
          <w:t>defer</w:t>
        </w:r>
        <w:proofErr w:type="spellEnd"/>
      </w:hyperlink>
      <w:r w:rsidRPr="007B4FB7">
        <w:t>). Это верно и для внешних и встроенных скриптов-модулей.</w:t>
      </w:r>
    </w:p>
    <w:p w14:paraId="197B8A0A" w14:textId="77777777" w:rsidR="00975DA4" w:rsidRDefault="00975DA4" w:rsidP="00B1460E">
      <w:pPr>
        <w:pStyle w:val="a5"/>
      </w:pPr>
    </w:p>
    <w:p w14:paraId="336B613F" w14:textId="77777777" w:rsidR="00975DA4" w:rsidRPr="007B4FB7" w:rsidRDefault="00975DA4" w:rsidP="00B1460E">
      <w:pPr>
        <w:pStyle w:val="a5"/>
      </w:pPr>
      <w:r w:rsidRPr="007B4FB7">
        <w:t>Другими словами:</w:t>
      </w:r>
    </w:p>
    <w:p w14:paraId="397E8FE5" w14:textId="77777777" w:rsidR="00975DA4" w:rsidRPr="007B4FB7" w:rsidRDefault="00975DA4" w:rsidP="00B1460E">
      <w:pPr>
        <w:pStyle w:val="a5"/>
      </w:pPr>
      <w:r>
        <w:t xml:space="preserve">- </w:t>
      </w:r>
      <w:r w:rsidRPr="007B4FB7">
        <w:t>загрузка внешних модулей, таких как &lt;</w:t>
      </w:r>
      <w:proofErr w:type="spellStart"/>
      <w:r w:rsidRPr="007B4FB7">
        <w:t>script</w:t>
      </w:r>
      <w:proofErr w:type="spellEnd"/>
      <w:r w:rsidRPr="007B4FB7">
        <w:t xml:space="preserve"> </w:t>
      </w:r>
      <w:proofErr w:type="spellStart"/>
      <w:r w:rsidRPr="007B4FB7">
        <w:t>type</w:t>
      </w:r>
      <w:proofErr w:type="spellEnd"/>
      <w:r w:rsidRPr="007B4FB7">
        <w:t>="</w:t>
      </w:r>
      <w:proofErr w:type="spellStart"/>
      <w:r w:rsidRPr="007B4FB7">
        <w:t>module</w:t>
      </w:r>
      <w:proofErr w:type="spellEnd"/>
      <w:r w:rsidRPr="007B4FB7">
        <w:t xml:space="preserve">" </w:t>
      </w:r>
      <w:proofErr w:type="spellStart"/>
      <w:r w:rsidRPr="007B4FB7">
        <w:t>src</w:t>
      </w:r>
      <w:proofErr w:type="spellEnd"/>
      <w:r w:rsidRPr="007B4FB7">
        <w:t>="..."&gt;, не блокирует обработку HTML.</w:t>
      </w:r>
    </w:p>
    <w:p w14:paraId="47630E25" w14:textId="77777777" w:rsidR="00975DA4" w:rsidRPr="007B4FB7" w:rsidRDefault="00975DA4" w:rsidP="00B1460E">
      <w:pPr>
        <w:pStyle w:val="a5"/>
      </w:pPr>
      <w:r>
        <w:t xml:space="preserve">- </w:t>
      </w:r>
      <w:r w:rsidRPr="007B4FB7">
        <w:t>модули, даже если загрузились быстро, ожидают полной загрузки HTML документа, и только затем выполняются.</w:t>
      </w:r>
    </w:p>
    <w:p w14:paraId="3E2285FF" w14:textId="77777777" w:rsidR="00975DA4" w:rsidRDefault="00975DA4" w:rsidP="00B1460E">
      <w:pPr>
        <w:pStyle w:val="a5"/>
      </w:pPr>
      <w:r>
        <w:t xml:space="preserve">- </w:t>
      </w:r>
      <w:r w:rsidRPr="007B4FB7">
        <w:t>сохраняется относительный порядок скриптов: скрипты, которые идут раньше в документе, выполняются раньше.</w:t>
      </w:r>
    </w:p>
    <w:p w14:paraId="4D7B5856" w14:textId="77777777" w:rsidR="00975DA4" w:rsidRPr="007B4FB7" w:rsidRDefault="00975DA4" w:rsidP="00B1460E">
      <w:pPr>
        <w:pStyle w:val="a5"/>
      </w:pPr>
    </w:p>
    <w:p w14:paraId="0FF8A6C6" w14:textId="77777777" w:rsidR="00975DA4" w:rsidRPr="007B4FB7" w:rsidRDefault="00975DA4" w:rsidP="00B1460E">
      <w:pPr>
        <w:pStyle w:val="a5"/>
      </w:pPr>
      <w:r w:rsidRPr="007B4FB7">
        <w:t>Как побочный эффект, модули всегда видят полностью загруженную HTML-страницу, включая элементы под ними.</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9A595B" w14:paraId="77CCC18F" w14:textId="77777777" w:rsidTr="00E249FE">
        <w:tc>
          <w:tcPr>
            <w:tcW w:w="10768" w:type="dxa"/>
            <w:shd w:val="clear" w:color="auto" w:fill="F5F5F5"/>
          </w:tcPr>
          <w:p w14:paraId="5122B100" w14:textId="77777777" w:rsidR="00975DA4" w:rsidRDefault="00975DA4" w:rsidP="00B1460E">
            <w:pPr>
              <w:pStyle w:val="a4"/>
              <w:rPr>
                <w:lang w:val="ru-RU"/>
              </w:rPr>
            </w:pPr>
          </w:p>
          <w:p w14:paraId="3AED3A3F" w14:textId="77777777" w:rsidR="00975DA4" w:rsidRPr="00975DA4" w:rsidRDefault="00975DA4" w:rsidP="00B1460E">
            <w:pPr>
              <w:pStyle w:val="a4"/>
            </w:pPr>
            <w:r w:rsidRPr="00975DA4">
              <w:t>&lt;</w:t>
            </w:r>
            <w:r>
              <w:t>script</w:t>
            </w:r>
            <w:r w:rsidRPr="00975DA4">
              <w:t xml:space="preserve"> </w:t>
            </w:r>
            <w:r>
              <w:t>type</w:t>
            </w:r>
            <w:r w:rsidRPr="00975DA4">
              <w:t>="</w:t>
            </w:r>
            <w:r>
              <w:t>module</w:t>
            </w:r>
            <w:r w:rsidRPr="00975DA4">
              <w:t>"&gt;</w:t>
            </w:r>
          </w:p>
          <w:p w14:paraId="39E05648" w14:textId="77777777" w:rsidR="00975DA4" w:rsidRPr="001817F6" w:rsidRDefault="00975DA4" w:rsidP="00B1460E">
            <w:pPr>
              <w:pStyle w:val="a4"/>
            </w:pPr>
            <w:r w:rsidRPr="00975DA4">
              <w:t xml:space="preserve">  </w:t>
            </w:r>
            <w:proofErr w:type="gramStart"/>
            <w:r>
              <w:t>alert</w:t>
            </w:r>
            <w:r w:rsidRPr="001817F6">
              <w:t>(</w:t>
            </w:r>
            <w:proofErr w:type="spellStart"/>
            <w:proofErr w:type="gramEnd"/>
            <w:r>
              <w:t>typeof</w:t>
            </w:r>
            <w:proofErr w:type="spellEnd"/>
            <w:r w:rsidRPr="001817F6">
              <w:t xml:space="preserve"> </w:t>
            </w:r>
            <w:r>
              <w:t>button</w:t>
            </w:r>
            <w:r w:rsidRPr="001817F6">
              <w:t xml:space="preserve">); </w:t>
            </w:r>
          </w:p>
          <w:p w14:paraId="6E5AE85D" w14:textId="77777777" w:rsidR="00975DA4" w:rsidRPr="00B6239E" w:rsidRDefault="00975DA4" w:rsidP="00B1460E">
            <w:pPr>
              <w:pStyle w:val="a4"/>
              <w:rPr>
                <w:color w:val="808080" w:themeColor="background1" w:themeShade="80"/>
              </w:rPr>
            </w:pPr>
            <w:r w:rsidRPr="001817F6">
              <w:t xml:space="preserve">  </w:t>
            </w:r>
            <w:r w:rsidRPr="00B6239E">
              <w:rPr>
                <w:color w:val="808080" w:themeColor="background1" w:themeShade="80"/>
              </w:rPr>
              <w:t xml:space="preserve">// </w:t>
            </w:r>
            <w:r w:rsidRPr="00462D95">
              <w:rPr>
                <w:color w:val="808080" w:themeColor="background1" w:themeShade="80"/>
              </w:rPr>
              <w:t>object</w:t>
            </w:r>
          </w:p>
          <w:p w14:paraId="30911A51" w14:textId="77777777" w:rsidR="00975DA4" w:rsidRPr="00462D95" w:rsidRDefault="00975DA4" w:rsidP="00B1460E">
            <w:pPr>
              <w:pStyle w:val="a4"/>
              <w:rPr>
                <w:lang w:val="ru-RU"/>
              </w:rPr>
            </w:pPr>
            <w:r w:rsidRPr="00B6239E">
              <w:rPr>
                <w:color w:val="808080" w:themeColor="background1" w:themeShade="80"/>
              </w:rPr>
              <w:t xml:space="preserve">  </w:t>
            </w:r>
            <w:r w:rsidRPr="00462D95">
              <w:rPr>
                <w:color w:val="808080" w:themeColor="background1" w:themeShade="80"/>
                <w:lang w:val="ru-RU"/>
              </w:rPr>
              <w:t>// скрипт может 'видеть' кнопку под ним так как модули являются отложенными, то скрипт начнёт выполнятся только после полной загрузки страницы</w:t>
            </w:r>
          </w:p>
          <w:p w14:paraId="49AB69DF" w14:textId="77777777" w:rsidR="00975DA4" w:rsidRPr="00462D95" w:rsidRDefault="00975DA4" w:rsidP="00B1460E">
            <w:pPr>
              <w:pStyle w:val="a4"/>
              <w:rPr>
                <w:lang w:val="ru-RU"/>
              </w:rPr>
            </w:pPr>
            <w:r w:rsidRPr="00462D95">
              <w:rPr>
                <w:lang w:val="ru-RU"/>
              </w:rPr>
              <w:t>&lt;/</w:t>
            </w:r>
            <w:r>
              <w:t>script</w:t>
            </w:r>
            <w:r w:rsidRPr="00462D95">
              <w:rPr>
                <w:lang w:val="ru-RU"/>
              </w:rPr>
              <w:t>&gt;</w:t>
            </w:r>
          </w:p>
          <w:p w14:paraId="50095EB0" w14:textId="77777777" w:rsidR="00975DA4" w:rsidRPr="00462D95" w:rsidRDefault="00975DA4" w:rsidP="00B1460E">
            <w:pPr>
              <w:pStyle w:val="a4"/>
              <w:rPr>
                <w:lang w:val="ru-RU"/>
              </w:rPr>
            </w:pPr>
          </w:p>
          <w:p w14:paraId="12825524" w14:textId="77777777" w:rsidR="00975DA4" w:rsidRPr="00462D95" w:rsidRDefault="00975DA4" w:rsidP="00B1460E">
            <w:pPr>
              <w:pStyle w:val="a4"/>
              <w:rPr>
                <w:b/>
                <w:lang w:val="ru-RU"/>
              </w:rPr>
            </w:pPr>
            <w:r w:rsidRPr="00462D95">
              <w:rPr>
                <w:b/>
                <w:lang w:val="ru-RU"/>
              </w:rPr>
              <w:t>Сравните с обычным скриптом:</w:t>
            </w:r>
          </w:p>
          <w:p w14:paraId="2D08F955" w14:textId="77777777" w:rsidR="00975DA4" w:rsidRPr="00462D95" w:rsidRDefault="00975DA4" w:rsidP="00B1460E">
            <w:pPr>
              <w:pStyle w:val="a4"/>
              <w:rPr>
                <w:lang w:val="ru-RU"/>
              </w:rPr>
            </w:pPr>
            <w:r w:rsidRPr="00462D95">
              <w:rPr>
                <w:lang w:val="ru-RU"/>
              </w:rPr>
              <w:t>&lt;</w:t>
            </w:r>
            <w:r>
              <w:t>script</w:t>
            </w:r>
            <w:r w:rsidRPr="00462D95">
              <w:rPr>
                <w:lang w:val="ru-RU"/>
              </w:rPr>
              <w:t>&gt;</w:t>
            </w:r>
          </w:p>
          <w:p w14:paraId="4C51EEA5" w14:textId="77777777" w:rsidR="00975DA4" w:rsidRDefault="00975DA4" w:rsidP="00B1460E">
            <w:pPr>
              <w:pStyle w:val="a4"/>
              <w:rPr>
                <w:lang w:val="ru-RU"/>
              </w:rPr>
            </w:pPr>
            <w:r w:rsidRPr="00462D95">
              <w:rPr>
                <w:lang w:val="ru-RU"/>
              </w:rPr>
              <w:t xml:space="preserve">  </w:t>
            </w:r>
            <w:proofErr w:type="gramStart"/>
            <w:r>
              <w:t>alert</w:t>
            </w:r>
            <w:r w:rsidRPr="00462D95">
              <w:rPr>
                <w:lang w:val="ru-RU"/>
              </w:rPr>
              <w:t>(</w:t>
            </w:r>
            <w:proofErr w:type="spellStart"/>
            <w:proofErr w:type="gramEnd"/>
            <w:r>
              <w:t>typeof</w:t>
            </w:r>
            <w:proofErr w:type="spellEnd"/>
            <w:r w:rsidRPr="00462D95">
              <w:rPr>
                <w:lang w:val="ru-RU"/>
              </w:rPr>
              <w:t xml:space="preserve"> </w:t>
            </w:r>
            <w:r>
              <w:t>button</w:t>
            </w:r>
            <w:r w:rsidRPr="00462D95">
              <w:rPr>
                <w:lang w:val="ru-RU"/>
              </w:rPr>
              <w:t xml:space="preserve">); </w:t>
            </w:r>
          </w:p>
          <w:p w14:paraId="7E3D15B1" w14:textId="77777777" w:rsidR="00975DA4" w:rsidRDefault="00975DA4" w:rsidP="00B1460E">
            <w:pPr>
              <w:pStyle w:val="a4"/>
              <w:rPr>
                <w:color w:val="808080" w:themeColor="background1" w:themeShade="80"/>
                <w:lang w:val="ru-RU"/>
              </w:rPr>
            </w:pPr>
            <w:r w:rsidRPr="00462D95">
              <w:rPr>
                <w:color w:val="808080" w:themeColor="background1" w:themeShade="80"/>
                <w:lang w:val="ru-RU"/>
              </w:rPr>
              <w:t xml:space="preserve">  </w:t>
            </w:r>
            <w:r>
              <w:rPr>
                <w:color w:val="808080" w:themeColor="background1" w:themeShade="80"/>
                <w:lang w:val="ru-RU"/>
              </w:rPr>
              <w:t>// Ошибка, кнопка не определена</w:t>
            </w:r>
          </w:p>
          <w:p w14:paraId="08761AC5" w14:textId="77777777" w:rsidR="00975DA4" w:rsidRPr="00462D95" w:rsidRDefault="00975DA4" w:rsidP="00B1460E">
            <w:pPr>
              <w:pStyle w:val="a4"/>
              <w:rPr>
                <w:color w:val="808080" w:themeColor="background1" w:themeShade="80"/>
                <w:lang w:val="ru-RU"/>
              </w:rPr>
            </w:pPr>
            <w:r w:rsidRPr="006213E9">
              <w:rPr>
                <w:color w:val="808080" w:themeColor="background1" w:themeShade="80"/>
                <w:lang w:val="ru-RU"/>
              </w:rPr>
              <w:t xml:space="preserve">  // </w:t>
            </w:r>
            <w:r w:rsidRPr="00462D95">
              <w:rPr>
                <w:color w:val="808080" w:themeColor="background1" w:themeShade="80"/>
                <w:lang w:val="ru-RU"/>
              </w:rPr>
              <w:t>с</w:t>
            </w:r>
            <w:r>
              <w:rPr>
                <w:color w:val="808080" w:themeColor="background1" w:themeShade="80"/>
                <w:lang w:val="ru-RU"/>
              </w:rPr>
              <w:t xml:space="preserve">крипт не видит элементы под ним </w:t>
            </w:r>
            <w:r w:rsidRPr="00462D95">
              <w:rPr>
                <w:color w:val="808080" w:themeColor="background1" w:themeShade="80"/>
                <w:lang w:val="ru-RU"/>
              </w:rPr>
              <w:t>обычные скрипты запускаются сразу, не дожидаясь полной загрузки страницы</w:t>
            </w:r>
          </w:p>
          <w:p w14:paraId="35EDA799" w14:textId="77777777" w:rsidR="00975DA4" w:rsidRDefault="00975DA4" w:rsidP="00B1460E">
            <w:pPr>
              <w:pStyle w:val="a4"/>
            </w:pPr>
            <w:r>
              <w:t>&lt;/script&gt;</w:t>
            </w:r>
          </w:p>
          <w:p w14:paraId="79435C9D" w14:textId="77777777" w:rsidR="00975DA4" w:rsidRDefault="00975DA4" w:rsidP="00B1460E">
            <w:pPr>
              <w:pStyle w:val="a4"/>
            </w:pPr>
          </w:p>
          <w:p w14:paraId="2844F08B" w14:textId="77777777" w:rsidR="00975DA4" w:rsidRPr="00462D95" w:rsidRDefault="00975DA4" w:rsidP="00B1460E">
            <w:pPr>
              <w:pStyle w:val="a4"/>
            </w:pPr>
            <w:r>
              <w:t>&lt;button id="button"&gt;</w:t>
            </w:r>
            <w:proofErr w:type="spellStart"/>
            <w:r>
              <w:t>Кнопка</w:t>
            </w:r>
            <w:proofErr w:type="spellEnd"/>
            <w:r>
              <w:t>&lt;/button&gt;</w:t>
            </w:r>
          </w:p>
        </w:tc>
      </w:tr>
    </w:tbl>
    <w:p w14:paraId="052A8C94" w14:textId="77777777" w:rsidR="00975DA4" w:rsidRDefault="00975DA4" w:rsidP="00B1460E">
      <w:pPr>
        <w:pStyle w:val="a5"/>
        <w:rPr>
          <w:lang w:val="en-US"/>
        </w:rPr>
      </w:pPr>
    </w:p>
    <w:p w14:paraId="4C5FC688" w14:textId="77777777" w:rsidR="00975DA4" w:rsidRDefault="00975DA4" w:rsidP="00B1460E">
      <w:pPr>
        <w:pStyle w:val="a5"/>
        <w:rPr>
          <w:lang w:val="en-US"/>
        </w:rPr>
      </w:pPr>
    </w:p>
    <w:p w14:paraId="11503529" w14:textId="77777777" w:rsidR="00975DA4" w:rsidRPr="005B43EA" w:rsidRDefault="00975DA4" w:rsidP="00B1460E">
      <w:pPr>
        <w:pStyle w:val="a5"/>
      </w:pPr>
      <w:r>
        <w:t>М</w:t>
      </w:r>
      <w:r w:rsidRPr="005B43EA">
        <w:t>одули начинают выполняться после полной загрузки страницы. Обычные скрипты запускаются сразу же, поэтому сообщение из о</w:t>
      </w:r>
      <w:r>
        <w:t>бычного скрипта мы видим первым: в</w:t>
      </w:r>
      <w:r w:rsidRPr="005B43EA">
        <w:t>торой скрипт выпол</w:t>
      </w:r>
      <w:r>
        <w:t>нится раньше, чем первый.</w:t>
      </w:r>
      <w:r w:rsidRPr="005B43EA">
        <w:t xml:space="preserve"> Поэтому мы увидим сначала </w:t>
      </w:r>
      <w:proofErr w:type="spellStart"/>
      <w:r w:rsidRPr="005B43EA">
        <w:t>undefined</w:t>
      </w:r>
      <w:proofErr w:type="spellEnd"/>
      <w:r w:rsidRPr="005B43EA">
        <w:t xml:space="preserve">, а потом </w:t>
      </w:r>
      <w:proofErr w:type="spellStart"/>
      <w:r w:rsidRPr="005B43EA">
        <w:t>object</w:t>
      </w:r>
      <w:proofErr w:type="spellEnd"/>
      <w:r w:rsidRPr="005B43EA">
        <w:t>.</w:t>
      </w:r>
    </w:p>
    <w:p w14:paraId="4D1432FF" w14:textId="77777777" w:rsidR="00975DA4" w:rsidRDefault="00975DA4" w:rsidP="00B1460E">
      <w:pPr>
        <w:pStyle w:val="a5"/>
      </w:pPr>
    </w:p>
    <w:p w14:paraId="1AF536F5" w14:textId="77777777" w:rsidR="00975DA4" w:rsidRDefault="00975DA4" w:rsidP="00B1460E">
      <w:pPr>
        <w:pStyle w:val="a5"/>
      </w:pPr>
      <w:r w:rsidRPr="005B43EA">
        <w:t>При использовании модулей нам стоит иметь в виду, что HTML-страница будет показана браузером до того, как выполнятся модули и JavaScript-приложение будет готово к работе. Некоторые функции могут ещё не работать. Нам следует разместить «индикатор загрузки» или что-то ещё, чтобы не смутить этим посетителя.</w:t>
      </w:r>
    </w:p>
    <w:p w14:paraId="4C4A1212" w14:textId="77777777" w:rsidR="00975DA4" w:rsidRDefault="00975DA4" w:rsidP="00B1460E">
      <w:pPr>
        <w:pStyle w:val="a5"/>
      </w:pPr>
    </w:p>
    <w:p w14:paraId="50A417CD" w14:textId="77777777" w:rsidR="00975DA4" w:rsidRPr="005B43EA" w:rsidRDefault="00975DA4" w:rsidP="00B1460E">
      <w:pPr>
        <w:pStyle w:val="a5"/>
      </w:pPr>
    </w:p>
    <w:bookmarkStart w:id="154" w:name="atribut-async-rabotaet-vo-vstroennyh-skr"/>
    <w:p w14:paraId="4231F674" w14:textId="77777777" w:rsidR="00975DA4" w:rsidRPr="005B43EA" w:rsidRDefault="00975DA4" w:rsidP="00B1460E">
      <w:pPr>
        <w:pStyle w:val="a5"/>
        <w:rPr>
          <w:b/>
        </w:rPr>
      </w:pPr>
      <w:r w:rsidRPr="005B43EA">
        <w:rPr>
          <w:b/>
        </w:rPr>
        <w:fldChar w:fldCharType="begin"/>
      </w:r>
      <w:r w:rsidRPr="005B43EA">
        <w:rPr>
          <w:b/>
        </w:rPr>
        <w:instrText xml:space="preserve"> HYPERLINK "https://learn.javascript.ru/modules-intro" \l "atribut-async-rabotaet-vo-vstroennyh-skriptah" </w:instrText>
      </w:r>
      <w:r w:rsidRPr="005B43EA">
        <w:rPr>
          <w:b/>
        </w:rPr>
        <w:fldChar w:fldCharType="separate"/>
      </w:r>
      <w:r w:rsidRPr="005B43EA">
        <w:rPr>
          <w:rStyle w:val="a8"/>
          <w:b/>
          <w:color w:val="333333"/>
          <w:u w:val="none"/>
        </w:rPr>
        <w:t xml:space="preserve">Атрибут </w:t>
      </w:r>
      <w:proofErr w:type="spellStart"/>
      <w:r w:rsidRPr="005B43EA">
        <w:rPr>
          <w:rStyle w:val="a8"/>
          <w:b/>
          <w:color w:val="333333"/>
          <w:u w:val="none"/>
        </w:rPr>
        <w:t>async</w:t>
      </w:r>
      <w:proofErr w:type="spellEnd"/>
      <w:r w:rsidRPr="005B43EA">
        <w:rPr>
          <w:rStyle w:val="a8"/>
          <w:b/>
          <w:color w:val="333333"/>
          <w:u w:val="none"/>
        </w:rPr>
        <w:t xml:space="preserve"> работает во встроенных скриптах</w:t>
      </w:r>
      <w:r w:rsidRPr="005B43EA">
        <w:rPr>
          <w:b/>
        </w:rPr>
        <w:fldChar w:fldCharType="end"/>
      </w:r>
      <w:bookmarkEnd w:id="154"/>
    </w:p>
    <w:p w14:paraId="11C897F6" w14:textId="77777777" w:rsidR="00975DA4" w:rsidRDefault="00975DA4" w:rsidP="00B1460E">
      <w:pPr>
        <w:pStyle w:val="a5"/>
      </w:pPr>
      <w:r w:rsidRPr="005B43EA">
        <w:t xml:space="preserve">Для </w:t>
      </w:r>
      <w:proofErr w:type="gramStart"/>
      <w:r w:rsidRPr="005B43EA">
        <w:t>не-модульных</w:t>
      </w:r>
      <w:proofErr w:type="gramEnd"/>
      <w:r w:rsidRPr="005B43EA">
        <w:t xml:space="preserve"> скриптов атрибут </w:t>
      </w:r>
      <w:proofErr w:type="spellStart"/>
      <w:r w:rsidRPr="005B43EA">
        <w:t>async</w:t>
      </w:r>
      <w:proofErr w:type="spellEnd"/>
      <w:r w:rsidRPr="005B43EA">
        <w:t xml:space="preserve"> работает только на внешних скриптах. Скрипты с ним запускаются сразу по готовности, они не ждут другие скрипты или HTML-документ.</w:t>
      </w:r>
    </w:p>
    <w:p w14:paraId="577A6759" w14:textId="77777777" w:rsidR="00814B3B" w:rsidRPr="005B43EA" w:rsidRDefault="00814B3B" w:rsidP="00B1460E">
      <w:pPr>
        <w:pStyle w:val="a5"/>
      </w:pPr>
    </w:p>
    <w:p w14:paraId="0DDB96E7" w14:textId="77777777" w:rsidR="00975DA4" w:rsidRPr="005B43EA" w:rsidRDefault="00975DA4" w:rsidP="00B1460E">
      <w:pPr>
        <w:pStyle w:val="a5"/>
      </w:pPr>
      <w:r w:rsidRPr="005B43EA">
        <w:t xml:space="preserve">Для модулей атрибут </w:t>
      </w:r>
      <w:proofErr w:type="spellStart"/>
      <w:r w:rsidRPr="005B43EA">
        <w:t>async</w:t>
      </w:r>
      <w:proofErr w:type="spellEnd"/>
      <w:r w:rsidRPr="005B43EA">
        <w:t xml:space="preserve"> работает на любых скриптах.</w:t>
      </w:r>
    </w:p>
    <w:p w14:paraId="3C38E007" w14:textId="77777777" w:rsidR="00975DA4" w:rsidRPr="005B43EA" w:rsidRDefault="00975DA4" w:rsidP="00B1460E">
      <w:pPr>
        <w:pStyle w:val="a5"/>
      </w:pPr>
      <w:r w:rsidRPr="005B43EA">
        <w:t xml:space="preserve">Например, в скрипте ниже есть </w:t>
      </w:r>
      <w:proofErr w:type="spellStart"/>
      <w:r w:rsidRPr="005B43EA">
        <w:t>async</w:t>
      </w:r>
      <w:proofErr w:type="spellEnd"/>
      <w:r w:rsidRPr="005B43EA">
        <w:t>, поэтому он выполнится сразу после загрузки, не ожидая других скриптов.</w:t>
      </w:r>
    </w:p>
    <w:p w14:paraId="6CF74AA7" w14:textId="77777777" w:rsidR="00975DA4" w:rsidRPr="005B43EA" w:rsidRDefault="00975DA4" w:rsidP="00B1460E">
      <w:pPr>
        <w:pStyle w:val="a5"/>
      </w:pPr>
      <w:r w:rsidRPr="005B43EA">
        <w:t>Скрипт выполнит импорт (загрузит ./analytics.js) и сразу запустится, когда будет готов, даже если HTML документ ещё не будет загружен, или если другие скрипты ещё загружаются.</w:t>
      </w:r>
    </w:p>
    <w:p w14:paraId="65F7C7E6" w14:textId="77777777" w:rsidR="00975DA4" w:rsidRPr="005B43EA" w:rsidRDefault="00975DA4" w:rsidP="00B1460E">
      <w:pPr>
        <w:pStyle w:val="a5"/>
      </w:pPr>
      <w:r w:rsidRPr="005B43EA">
        <w:t>Это очень полезно, когда модуль ни с чем не связан, например для счётчиков, рекламы, обработчиков событий.</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5B43EA" w14:paraId="03946714" w14:textId="77777777" w:rsidTr="00E249FE">
        <w:tc>
          <w:tcPr>
            <w:tcW w:w="10768" w:type="dxa"/>
            <w:shd w:val="clear" w:color="auto" w:fill="F5F5F5"/>
          </w:tcPr>
          <w:p w14:paraId="6DBCBDA9" w14:textId="77777777" w:rsidR="00975DA4" w:rsidRPr="005B43EA" w:rsidRDefault="00975DA4" w:rsidP="00B1460E">
            <w:pPr>
              <w:pStyle w:val="a4"/>
              <w:rPr>
                <w:lang w:val="ru-RU"/>
              </w:rPr>
            </w:pPr>
          </w:p>
          <w:p w14:paraId="7CC4E6F0" w14:textId="77777777" w:rsidR="00721EEB" w:rsidRPr="00721EEB" w:rsidRDefault="00721EEB" w:rsidP="00B1460E">
            <w:pPr>
              <w:pStyle w:val="a4"/>
              <w:rPr>
                <w:color w:val="808080" w:themeColor="background1" w:themeShade="80"/>
                <w:lang w:val="ru-RU"/>
              </w:rPr>
            </w:pPr>
            <w:proofErr w:type="gramStart"/>
            <w:r w:rsidRPr="00721EEB">
              <w:rPr>
                <w:color w:val="808080" w:themeColor="background1" w:themeShade="80"/>
                <w:lang w:val="ru-RU"/>
              </w:rPr>
              <w:t>&lt;!--</w:t>
            </w:r>
            <w:proofErr w:type="gramEnd"/>
            <w:r w:rsidRPr="00721EEB">
              <w:rPr>
                <w:color w:val="808080" w:themeColor="background1" w:themeShade="80"/>
                <w:lang w:val="ru-RU"/>
              </w:rPr>
              <w:t xml:space="preserve"> загружаются зависимости (analytics.js) и скрипт запускается --&gt;</w:t>
            </w:r>
          </w:p>
          <w:p w14:paraId="28DC90C8" w14:textId="77777777" w:rsidR="00721EEB" w:rsidRPr="00721EEB" w:rsidRDefault="00721EEB" w:rsidP="00B1460E">
            <w:pPr>
              <w:pStyle w:val="a4"/>
              <w:rPr>
                <w:color w:val="808080" w:themeColor="background1" w:themeShade="80"/>
                <w:lang w:val="ru-RU"/>
              </w:rPr>
            </w:pPr>
            <w:proofErr w:type="gramStart"/>
            <w:r w:rsidRPr="00721EEB">
              <w:rPr>
                <w:color w:val="808080" w:themeColor="background1" w:themeShade="80"/>
                <w:lang w:val="ru-RU"/>
              </w:rPr>
              <w:t>&lt;!--</w:t>
            </w:r>
            <w:proofErr w:type="gramEnd"/>
            <w:r w:rsidRPr="00721EEB">
              <w:rPr>
                <w:color w:val="808080" w:themeColor="background1" w:themeShade="80"/>
                <w:lang w:val="ru-RU"/>
              </w:rPr>
              <w:t xml:space="preserve"> модуль не ожидает загрузки документа или других тэгов &lt;</w:t>
            </w:r>
            <w:proofErr w:type="spellStart"/>
            <w:r w:rsidRPr="00721EEB">
              <w:rPr>
                <w:color w:val="808080" w:themeColor="background1" w:themeShade="80"/>
                <w:lang w:val="ru-RU"/>
              </w:rPr>
              <w:t>script</w:t>
            </w:r>
            <w:proofErr w:type="spellEnd"/>
            <w:r w:rsidRPr="00721EEB">
              <w:rPr>
                <w:color w:val="808080" w:themeColor="background1" w:themeShade="80"/>
                <w:lang w:val="ru-RU"/>
              </w:rPr>
              <w:t>&gt; --&gt;</w:t>
            </w:r>
          </w:p>
          <w:p w14:paraId="30AB0B6B" w14:textId="77777777" w:rsidR="00721EEB" w:rsidRPr="00721EEB" w:rsidRDefault="00721EEB" w:rsidP="00B1460E">
            <w:pPr>
              <w:pStyle w:val="a4"/>
            </w:pPr>
            <w:r w:rsidRPr="00721EEB">
              <w:t>&lt;script async type="module"&gt;</w:t>
            </w:r>
          </w:p>
          <w:p w14:paraId="2CE1DBA4" w14:textId="77777777" w:rsidR="00721EEB" w:rsidRPr="00721EEB" w:rsidRDefault="00721EEB" w:rsidP="00B1460E">
            <w:pPr>
              <w:pStyle w:val="a4"/>
            </w:pPr>
            <w:r w:rsidRPr="00721EEB">
              <w:t xml:space="preserve">  import {counter} from './analytics.js';</w:t>
            </w:r>
          </w:p>
          <w:p w14:paraId="6FB3FF43" w14:textId="77777777" w:rsidR="00721EEB" w:rsidRPr="00721EEB" w:rsidRDefault="00721EEB" w:rsidP="00B1460E">
            <w:pPr>
              <w:pStyle w:val="a4"/>
            </w:pPr>
          </w:p>
          <w:p w14:paraId="6754A1A0" w14:textId="77777777" w:rsidR="00721EEB" w:rsidRPr="00721EEB" w:rsidRDefault="00721EEB" w:rsidP="00B1460E">
            <w:pPr>
              <w:pStyle w:val="a4"/>
              <w:rPr>
                <w:lang w:val="ru-RU"/>
              </w:rPr>
            </w:pPr>
            <w:r w:rsidRPr="00721EEB">
              <w:t xml:space="preserve">  </w:t>
            </w:r>
            <w:proofErr w:type="spellStart"/>
            <w:proofErr w:type="gramStart"/>
            <w:r w:rsidRPr="00721EEB">
              <w:rPr>
                <w:lang w:val="ru-RU"/>
              </w:rPr>
              <w:t>counter.count</w:t>
            </w:r>
            <w:proofErr w:type="spellEnd"/>
            <w:proofErr w:type="gramEnd"/>
            <w:r w:rsidRPr="00721EEB">
              <w:rPr>
                <w:lang w:val="ru-RU"/>
              </w:rPr>
              <w:t>();</w:t>
            </w:r>
          </w:p>
          <w:p w14:paraId="34C973BB" w14:textId="77777777" w:rsidR="00975DA4" w:rsidRDefault="00721EEB" w:rsidP="00B1460E">
            <w:pPr>
              <w:pStyle w:val="a4"/>
              <w:rPr>
                <w:lang w:val="ru-RU"/>
              </w:rPr>
            </w:pPr>
            <w:r w:rsidRPr="00721EEB">
              <w:rPr>
                <w:lang w:val="ru-RU"/>
              </w:rPr>
              <w:t>&lt;/</w:t>
            </w:r>
            <w:proofErr w:type="spellStart"/>
            <w:r w:rsidRPr="00721EEB">
              <w:rPr>
                <w:lang w:val="ru-RU"/>
              </w:rPr>
              <w:t>script</w:t>
            </w:r>
            <w:proofErr w:type="spellEnd"/>
            <w:r w:rsidRPr="00721EEB">
              <w:rPr>
                <w:lang w:val="ru-RU"/>
              </w:rPr>
              <w:t>&gt;</w:t>
            </w:r>
          </w:p>
          <w:p w14:paraId="2F69A965" w14:textId="77777777" w:rsidR="00721EEB" w:rsidRPr="005B43EA" w:rsidRDefault="00721EEB" w:rsidP="00B1460E">
            <w:pPr>
              <w:pStyle w:val="a4"/>
              <w:rPr>
                <w:lang w:val="ru-RU"/>
              </w:rPr>
            </w:pPr>
          </w:p>
        </w:tc>
      </w:tr>
    </w:tbl>
    <w:p w14:paraId="6F432681" w14:textId="77777777" w:rsidR="00975DA4" w:rsidRDefault="00975DA4" w:rsidP="00B1460E">
      <w:pPr>
        <w:pStyle w:val="a5"/>
      </w:pPr>
    </w:p>
    <w:p w14:paraId="7E292490" w14:textId="77777777" w:rsidR="00072BA8" w:rsidRDefault="00072BA8" w:rsidP="00B1460E">
      <w:pPr>
        <w:pStyle w:val="a5"/>
      </w:pPr>
    </w:p>
    <w:bookmarkStart w:id="155" w:name="vneshnie-skripty"/>
    <w:p w14:paraId="0B6C9257" w14:textId="77777777" w:rsidR="00072BA8" w:rsidRPr="00072BA8" w:rsidRDefault="00072BA8" w:rsidP="00B1460E">
      <w:pPr>
        <w:pStyle w:val="a5"/>
        <w:rPr>
          <w:b/>
        </w:rPr>
      </w:pPr>
      <w:r w:rsidRPr="00072BA8">
        <w:rPr>
          <w:b/>
        </w:rPr>
        <w:fldChar w:fldCharType="begin"/>
      </w:r>
      <w:r w:rsidRPr="00072BA8">
        <w:rPr>
          <w:b/>
        </w:rPr>
        <w:instrText xml:space="preserve"> HYPERLINK "https://learn.javascript.ru/modules-intro" \l "vneshnie-skripty" </w:instrText>
      </w:r>
      <w:r w:rsidRPr="00072BA8">
        <w:rPr>
          <w:b/>
        </w:rPr>
        <w:fldChar w:fldCharType="separate"/>
      </w:r>
      <w:r w:rsidRPr="00072BA8">
        <w:rPr>
          <w:rStyle w:val="a8"/>
          <w:b/>
          <w:color w:val="333333"/>
          <w:u w:val="none"/>
        </w:rPr>
        <w:t>Внешние скрипты</w:t>
      </w:r>
      <w:r w:rsidRPr="00072BA8">
        <w:rPr>
          <w:b/>
        </w:rPr>
        <w:fldChar w:fldCharType="end"/>
      </w:r>
      <w:bookmarkEnd w:id="155"/>
    </w:p>
    <w:p w14:paraId="5F36C7FB" w14:textId="77777777" w:rsidR="00072BA8" w:rsidRPr="00072BA8" w:rsidRDefault="00072BA8" w:rsidP="00B1460E">
      <w:pPr>
        <w:pStyle w:val="a5"/>
      </w:pPr>
      <w:r w:rsidRPr="00072BA8">
        <w:t xml:space="preserve">Внешние скрипты с атрибутом </w:t>
      </w:r>
      <w:proofErr w:type="spellStart"/>
      <w:r w:rsidRPr="00072BA8">
        <w:t>type</w:t>
      </w:r>
      <w:proofErr w:type="spellEnd"/>
      <w:r w:rsidRPr="00072BA8">
        <w:t>="</w:t>
      </w:r>
      <w:proofErr w:type="spellStart"/>
      <w:r w:rsidRPr="00072BA8">
        <w:t>module</w:t>
      </w:r>
      <w:proofErr w:type="spellEnd"/>
      <w:r w:rsidRPr="00072BA8">
        <w:t>" имеют два отличия:</w:t>
      </w:r>
    </w:p>
    <w:p w14:paraId="53A2C0BF" w14:textId="77777777" w:rsidR="00975DA4" w:rsidRPr="005B43EA" w:rsidRDefault="00072BA8" w:rsidP="00B1460E">
      <w:pPr>
        <w:pStyle w:val="a5"/>
      </w:pPr>
      <w:r>
        <w:t xml:space="preserve">1. </w:t>
      </w:r>
      <w:r w:rsidRPr="00072BA8">
        <w:t xml:space="preserve">Внешние скрипты с одинаковым атрибутом </w:t>
      </w:r>
      <w:proofErr w:type="spellStart"/>
      <w:r w:rsidRPr="00072BA8">
        <w:t>src</w:t>
      </w:r>
      <w:proofErr w:type="spellEnd"/>
      <w:r w:rsidRPr="00072BA8">
        <w:t xml:space="preserve"> запускаются только один раз:</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9A595B" w14:paraId="7D1A1834" w14:textId="77777777" w:rsidTr="00E249FE">
        <w:tc>
          <w:tcPr>
            <w:tcW w:w="10768" w:type="dxa"/>
            <w:shd w:val="clear" w:color="auto" w:fill="F5F5F5"/>
          </w:tcPr>
          <w:p w14:paraId="25C9540D" w14:textId="77777777" w:rsidR="00975DA4" w:rsidRPr="005B43EA" w:rsidRDefault="00975DA4" w:rsidP="00B1460E">
            <w:pPr>
              <w:pStyle w:val="a4"/>
              <w:rPr>
                <w:lang w:val="ru-RU"/>
              </w:rPr>
            </w:pPr>
          </w:p>
          <w:p w14:paraId="37AA4972" w14:textId="77777777" w:rsidR="00072BA8" w:rsidRPr="00072BA8" w:rsidRDefault="00072BA8" w:rsidP="00B1460E">
            <w:pPr>
              <w:pStyle w:val="a4"/>
              <w:rPr>
                <w:lang w:val="ru-RU"/>
              </w:rPr>
            </w:pPr>
            <w:proofErr w:type="gramStart"/>
            <w:r w:rsidRPr="00072BA8">
              <w:rPr>
                <w:lang w:val="ru-RU"/>
              </w:rPr>
              <w:t>&lt;!--</w:t>
            </w:r>
            <w:proofErr w:type="gramEnd"/>
            <w:r w:rsidRPr="00072BA8">
              <w:rPr>
                <w:lang w:val="ru-RU"/>
              </w:rPr>
              <w:t xml:space="preserve"> скрипт </w:t>
            </w:r>
            <w:r>
              <w:t>my</w:t>
            </w:r>
            <w:r w:rsidRPr="00072BA8">
              <w:rPr>
                <w:lang w:val="ru-RU"/>
              </w:rPr>
              <w:t>.</w:t>
            </w:r>
            <w:proofErr w:type="spellStart"/>
            <w:r>
              <w:t>js</w:t>
            </w:r>
            <w:proofErr w:type="spellEnd"/>
            <w:r w:rsidRPr="00072BA8">
              <w:rPr>
                <w:lang w:val="ru-RU"/>
              </w:rPr>
              <w:t xml:space="preserve"> загрузится и будет выполнен только один раз --&gt;</w:t>
            </w:r>
          </w:p>
          <w:p w14:paraId="1AD06246" w14:textId="77777777" w:rsidR="00072BA8" w:rsidRDefault="00072BA8" w:rsidP="00B1460E">
            <w:pPr>
              <w:pStyle w:val="a4"/>
            </w:pPr>
            <w:r>
              <w:t xml:space="preserve">&lt;script type="module" </w:t>
            </w:r>
            <w:proofErr w:type="spellStart"/>
            <w:r>
              <w:t>src</w:t>
            </w:r>
            <w:proofErr w:type="spellEnd"/>
            <w:r>
              <w:t>="my.js"&gt;&lt;/script&gt;</w:t>
            </w:r>
          </w:p>
          <w:p w14:paraId="4756D253" w14:textId="77777777" w:rsidR="00975DA4" w:rsidRDefault="00072BA8" w:rsidP="00B1460E">
            <w:pPr>
              <w:pStyle w:val="a4"/>
            </w:pPr>
            <w:r>
              <w:t xml:space="preserve">&lt;script type="module" </w:t>
            </w:r>
            <w:proofErr w:type="spellStart"/>
            <w:r>
              <w:t>src</w:t>
            </w:r>
            <w:proofErr w:type="spellEnd"/>
            <w:r>
              <w:t>="my.js"&gt;&lt;/script&gt;</w:t>
            </w:r>
          </w:p>
          <w:p w14:paraId="68CF8B26" w14:textId="77777777" w:rsidR="00072BA8" w:rsidRPr="00072BA8" w:rsidRDefault="00072BA8" w:rsidP="00B1460E">
            <w:pPr>
              <w:pStyle w:val="a4"/>
            </w:pPr>
          </w:p>
        </w:tc>
      </w:tr>
    </w:tbl>
    <w:p w14:paraId="6D1F7634" w14:textId="77777777" w:rsidR="00975DA4" w:rsidRDefault="00975DA4" w:rsidP="00B1460E">
      <w:pPr>
        <w:pStyle w:val="a5"/>
        <w:rPr>
          <w:lang w:val="en-US"/>
        </w:rPr>
      </w:pPr>
    </w:p>
    <w:p w14:paraId="6B0697B5" w14:textId="77777777" w:rsidR="00975DA4" w:rsidRDefault="00D84F40" w:rsidP="00B1460E">
      <w:pPr>
        <w:pStyle w:val="a5"/>
      </w:pPr>
      <w:r>
        <w:t xml:space="preserve">2. </w:t>
      </w:r>
      <w:r w:rsidRPr="00D84F40">
        <w:t xml:space="preserve">Внешний скрипт, который загружается с другого домена, требует указания заголовков </w:t>
      </w:r>
      <w:hyperlink r:id="rId609" w:history="1">
        <w:r w:rsidRPr="00D84F40">
          <w:rPr>
            <w:rStyle w:val="a8"/>
          </w:rPr>
          <w:t>CORS</w:t>
        </w:r>
      </w:hyperlink>
      <w:r w:rsidRPr="00D84F40">
        <w:t>. Другими словами, если модульный скрипт загружается с другого домена, то удалённый сервер должен установить заголовок Access-Control-</w:t>
      </w:r>
      <w:proofErr w:type="spellStart"/>
      <w:r w:rsidRPr="00D84F40">
        <w:t>Allow</w:t>
      </w:r>
      <w:proofErr w:type="spellEnd"/>
      <w:r w:rsidRPr="00D84F40">
        <w:t>-</w:t>
      </w:r>
      <w:proofErr w:type="spellStart"/>
      <w:r w:rsidRPr="00D84F40">
        <w:t>Origin</w:t>
      </w:r>
      <w:proofErr w:type="spellEnd"/>
      <w:r w:rsidRPr="00D84F40">
        <w:t xml:space="preserve"> означающий, что загрузка скрипта разрешена.</w:t>
      </w:r>
    </w:p>
    <w:p w14:paraId="76F6ED77" w14:textId="77777777" w:rsidR="00D84F40" w:rsidRPr="00D84F40" w:rsidRDefault="00D84F40" w:rsidP="00B1460E">
      <w:pPr>
        <w:pStyle w:val="a5"/>
      </w:pPr>
      <w:r>
        <w:t>Это обеспечивает лучшую безопасность по умолчанию.</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125FA0" w14:paraId="5ADDE8D9" w14:textId="77777777" w:rsidTr="00E249FE">
        <w:tc>
          <w:tcPr>
            <w:tcW w:w="10768" w:type="dxa"/>
            <w:shd w:val="clear" w:color="auto" w:fill="F5F5F5"/>
          </w:tcPr>
          <w:p w14:paraId="7A00F207" w14:textId="77777777" w:rsidR="00975DA4" w:rsidRPr="00D84F40" w:rsidRDefault="00975DA4" w:rsidP="00B1460E">
            <w:pPr>
              <w:pStyle w:val="a4"/>
              <w:rPr>
                <w:lang w:val="ru-RU"/>
              </w:rPr>
            </w:pPr>
          </w:p>
          <w:p w14:paraId="1151E3DE" w14:textId="77777777" w:rsidR="00D84F40" w:rsidRPr="00D84F40" w:rsidRDefault="00D84F40" w:rsidP="00B1460E">
            <w:pPr>
              <w:pStyle w:val="a4"/>
            </w:pPr>
            <w:proofErr w:type="gramStart"/>
            <w:r w:rsidRPr="00D84F40">
              <w:t>&lt;!--</w:t>
            </w:r>
            <w:proofErr w:type="gramEnd"/>
            <w:r w:rsidRPr="00D84F40">
              <w:t xml:space="preserve"> another-site.com </w:t>
            </w:r>
            <w:r w:rsidRPr="00D84F40">
              <w:rPr>
                <w:lang w:val="ru-RU"/>
              </w:rPr>
              <w:t>должен</w:t>
            </w:r>
            <w:r w:rsidRPr="00D84F40">
              <w:t xml:space="preserve"> </w:t>
            </w:r>
            <w:r w:rsidRPr="00D84F40">
              <w:rPr>
                <w:lang w:val="ru-RU"/>
              </w:rPr>
              <w:t>указать</w:t>
            </w:r>
            <w:r w:rsidRPr="00D84F40">
              <w:t xml:space="preserve"> </w:t>
            </w:r>
            <w:r w:rsidRPr="00D84F40">
              <w:rPr>
                <w:lang w:val="ru-RU"/>
              </w:rPr>
              <w:t>заголовок</w:t>
            </w:r>
            <w:r w:rsidRPr="00D84F40">
              <w:t xml:space="preserve"> Access-Control-Allow-Origin --&gt;</w:t>
            </w:r>
          </w:p>
          <w:p w14:paraId="0D9F6FBA" w14:textId="77777777" w:rsidR="00D84F40" w:rsidRPr="00D84F40" w:rsidRDefault="00D84F40" w:rsidP="00B1460E">
            <w:pPr>
              <w:pStyle w:val="a4"/>
              <w:rPr>
                <w:lang w:val="ru-RU"/>
              </w:rPr>
            </w:pPr>
            <w:proofErr w:type="gramStart"/>
            <w:r w:rsidRPr="00D84F40">
              <w:rPr>
                <w:lang w:val="ru-RU"/>
              </w:rPr>
              <w:t>&lt;!--</w:t>
            </w:r>
            <w:proofErr w:type="gramEnd"/>
            <w:r w:rsidRPr="00D84F40">
              <w:rPr>
                <w:lang w:val="ru-RU"/>
              </w:rPr>
              <w:t xml:space="preserve"> иначе, скрипт не выполнится --&gt;</w:t>
            </w:r>
          </w:p>
          <w:p w14:paraId="388DEF43" w14:textId="77777777" w:rsidR="00975DA4" w:rsidRPr="00125FA0" w:rsidRDefault="00D84F40" w:rsidP="00B1460E">
            <w:pPr>
              <w:pStyle w:val="a4"/>
            </w:pPr>
            <w:r w:rsidRPr="00125FA0">
              <w:t>&lt;</w:t>
            </w:r>
            <w:r w:rsidRPr="00D84F40">
              <w:t>script</w:t>
            </w:r>
            <w:r w:rsidRPr="00125FA0">
              <w:t xml:space="preserve"> </w:t>
            </w:r>
            <w:r w:rsidRPr="00D84F40">
              <w:t>type</w:t>
            </w:r>
            <w:r w:rsidRPr="00125FA0">
              <w:t>="</w:t>
            </w:r>
            <w:r w:rsidRPr="00D84F40">
              <w:t>module</w:t>
            </w:r>
            <w:r w:rsidRPr="00125FA0">
              <w:t xml:space="preserve">" </w:t>
            </w:r>
            <w:proofErr w:type="spellStart"/>
            <w:r w:rsidRPr="00D84F40">
              <w:t>src</w:t>
            </w:r>
            <w:proofErr w:type="spellEnd"/>
            <w:r w:rsidRPr="00125FA0">
              <w:t>="</w:t>
            </w:r>
            <w:r w:rsidRPr="00D84F40">
              <w:t>http</w:t>
            </w:r>
            <w:r w:rsidRPr="00125FA0">
              <w:t>://</w:t>
            </w:r>
            <w:r w:rsidRPr="00D84F40">
              <w:t>another</w:t>
            </w:r>
            <w:r w:rsidRPr="00125FA0">
              <w:t>-</w:t>
            </w:r>
            <w:r w:rsidRPr="00D84F40">
              <w:t>site</w:t>
            </w:r>
            <w:r w:rsidRPr="00125FA0">
              <w:t>.</w:t>
            </w:r>
            <w:r w:rsidRPr="00D84F40">
              <w:t>com</w:t>
            </w:r>
            <w:r w:rsidRPr="00125FA0">
              <w:t>/</w:t>
            </w:r>
            <w:r w:rsidRPr="00D84F40">
              <w:t>their</w:t>
            </w:r>
            <w:r w:rsidRPr="00125FA0">
              <w:t>.</w:t>
            </w:r>
            <w:r w:rsidRPr="00D84F40">
              <w:t>js</w:t>
            </w:r>
            <w:r w:rsidRPr="00125FA0">
              <w:t>"&gt;&lt;/</w:t>
            </w:r>
            <w:r w:rsidRPr="00D84F40">
              <w:t>script</w:t>
            </w:r>
            <w:r w:rsidRPr="00125FA0">
              <w:t>&gt;</w:t>
            </w:r>
          </w:p>
          <w:p w14:paraId="3820BC20" w14:textId="77777777" w:rsidR="00D84F40" w:rsidRPr="00125FA0" w:rsidRDefault="00D84F40" w:rsidP="00B1460E">
            <w:pPr>
              <w:pStyle w:val="a4"/>
            </w:pPr>
          </w:p>
        </w:tc>
      </w:tr>
    </w:tbl>
    <w:p w14:paraId="0E3AA2C7" w14:textId="77777777" w:rsidR="00975DA4" w:rsidRPr="00125FA0" w:rsidRDefault="00975DA4" w:rsidP="00B1460E">
      <w:pPr>
        <w:pStyle w:val="a5"/>
        <w:rPr>
          <w:lang w:val="en-US"/>
        </w:rPr>
      </w:pPr>
    </w:p>
    <w:p w14:paraId="7A836CE1" w14:textId="77777777" w:rsidR="006D19AF" w:rsidRPr="00125FA0" w:rsidRDefault="006D19AF" w:rsidP="00B1460E">
      <w:pPr>
        <w:pStyle w:val="a5"/>
        <w:rPr>
          <w:lang w:val="en-US"/>
        </w:rPr>
      </w:pPr>
    </w:p>
    <w:bookmarkStart w:id="156" w:name="ne-dopuskayutsya-golye-moduli"/>
    <w:p w14:paraId="1EF4E39C" w14:textId="77777777" w:rsidR="006D19AF" w:rsidRPr="006D19AF" w:rsidRDefault="006D19AF" w:rsidP="00B1460E">
      <w:pPr>
        <w:pStyle w:val="a5"/>
        <w:rPr>
          <w:b/>
        </w:rPr>
      </w:pPr>
      <w:r w:rsidRPr="006D19AF">
        <w:rPr>
          <w:b/>
        </w:rPr>
        <w:fldChar w:fldCharType="begin"/>
      </w:r>
      <w:r w:rsidRPr="006D19AF">
        <w:rPr>
          <w:b/>
        </w:rPr>
        <w:instrText xml:space="preserve"> HYPERLINK "https://learn.javascript.ru/modules-intro" \l "ne-dopuskayutsya-golye-moduli" </w:instrText>
      </w:r>
      <w:r w:rsidRPr="006D19AF">
        <w:rPr>
          <w:b/>
        </w:rPr>
        <w:fldChar w:fldCharType="separate"/>
      </w:r>
      <w:r w:rsidRPr="006D19AF">
        <w:rPr>
          <w:rStyle w:val="a8"/>
          <w:b/>
          <w:color w:val="333333"/>
          <w:u w:val="none"/>
        </w:rPr>
        <w:t>Не допускаются «голые» модули</w:t>
      </w:r>
      <w:r w:rsidRPr="006D19AF">
        <w:rPr>
          <w:b/>
        </w:rPr>
        <w:fldChar w:fldCharType="end"/>
      </w:r>
      <w:bookmarkEnd w:id="156"/>
    </w:p>
    <w:p w14:paraId="33CC927E" w14:textId="77777777" w:rsidR="006D19AF" w:rsidRPr="006D19AF" w:rsidRDefault="006D19AF" w:rsidP="00B1460E">
      <w:pPr>
        <w:pStyle w:val="a5"/>
      </w:pPr>
      <w:r w:rsidRPr="006D19AF">
        <w:t xml:space="preserve">В браузере </w:t>
      </w:r>
      <w:proofErr w:type="spellStart"/>
      <w:r w:rsidRPr="006D19AF">
        <w:t>import</w:t>
      </w:r>
      <w:proofErr w:type="spellEnd"/>
      <w:r w:rsidRPr="006D19AF">
        <w:t xml:space="preserve"> должен содержать относительный или абсолютный путь к модулю. Модули без пути называются «голыми» (</w:t>
      </w:r>
      <w:proofErr w:type="spellStart"/>
      <w:r w:rsidRPr="006D19AF">
        <w:t>bare</w:t>
      </w:r>
      <w:proofErr w:type="spellEnd"/>
      <w:r w:rsidRPr="006D19AF">
        <w:t xml:space="preserve">). Они не разрешены в </w:t>
      </w:r>
      <w:proofErr w:type="spellStart"/>
      <w:r w:rsidRPr="006D19AF">
        <w:t>import</w:t>
      </w:r>
      <w:proofErr w:type="spellEnd"/>
      <w:r w:rsidRPr="006D19AF">
        <w:t>.</w:t>
      </w:r>
    </w:p>
    <w:p w14:paraId="4A1CB5CD" w14:textId="77777777" w:rsidR="00975DA4" w:rsidRPr="006D19AF" w:rsidRDefault="006D19AF" w:rsidP="00B1460E">
      <w:pPr>
        <w:pStyle w:val="a5"/>
      </w:pPr>
      <w:r w:rsidRPr="006D19AF">
        <w:t xml:space="preserve">Например, этот </w:t>
      </w:r>
      <w:proofErr w:type="spellStart"/>
      <w:r w:rsidRPr="006D19AF">
        <w:t>import</w:t>
      </w:r>
      <w:proofErr w:type="spellEnd"/>
      <w:r w:rsidRPr="006D19AF">
        <w:t xml:space="preserve"> неправильный:</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6D19AF" w14:paraId="64DF2F61" w14:textId="77777777" w:rsidTr="00E249FE">
        <w:tc>
          <w:tcPr>
            <w:tcW w:w="10768" w:type="dxa"/>
            <w:shd w:val="clear" w:color="auto" w:fill="F5F5F5"/>
          </w:tcPr>
          <w:p w14:paraId="4A7764FF" w14:textId="77777777" w:rsidR="00975DA4" w:rsidRPr="006D19AF" w:rsidRDefault="00975DA4" w:rsidP="00B1460E">
            <w:pPr>
              <w:pStyle w:val="a4"/>
              <w:rPr>
                <w:lang w:val="ru-RU"/>
              </w:rPr>
            </w:pPr>
          </w:p>
          <w:p w14:paraId="616A5736" w14:textId="77777777" w:rsidR="006D19AF" w:rsidRDefault="006D19AF" w:rsidP="00B1460E">
            <w:pPr>
              <w:pStyle w:val="a4"/>
              <w:rPr>
                <w:lang w:val="ru-RU"/>
              </w:rPr>
            </w:pPr>
            <w:proofErr w:type="spellStart"/>
            <w:r w:rsidRPr="006D19AF">
              <w:rPr>
                <w:lang w:val="ru-RU"/>
              </w:rPr>
              <w:t>import</w:t>
            </w:r>
            <w:proofErr w:type="spellEnd"/>
            <w:r w:rsidRPr="006D19AF">
              <w:rPr>
                <w:lang w:val="ru-RU"/>
              </w:rPr>
              <w:t xml:space="preserve"> {</w:t>
            </w:r>
            <w:proofErr w:type="spellStart"/>
            <w:r w:rsidRPr="006D19AF">
              <w:rPr>
                <w:lang w:val="ru-RU"/>
              </w:rPr>
              <w:t>sayHi</w:t>
            </w:r>
            <w:proofErr w:type="spellEnd"/>
            <w:r w:rsidRPr="006D19AF">
              <w:rPr>
                <w:lang w:val="ru-RU"/>
              </w:rPr>
              <w:t xml:space="preserve">} </w:t>
            </w:r>
            <w:proofErr w:type="spellStart"/>
            <w:r w:rsidRPr="006D19AF">
              <w:rPr>
                <w:lang w:val="ru-RU"/>
              </w:rPr>
              <w:t>from</w:t>
            </w:r>
            <w:proofErr w:type="spellEnd"/>
            <w:r w:rsidRPr="006D19AF">
              <w:rPr>
                <w:lang w:val="ru-RU"/>
              </w:rPr>
              <w:t xml:space="preserve"> '</w:t>
            </w:r>
            <w:proofErr w:type="spellStart"/>
            <w:r w:rsidRPr="006D19AF">
              <w:rPr>
                <w:lang w:val="ru-RU"/>
              </w:rPr>
              <w:t>sayHi</w:t>
            </w:r>
            <w:proofErr w:type="spellEnd"/>
            <w:r w:rsidRPr="006D19AF">
              <w:rPr>
                <w:lang w:val="ru-RU"/>
              </w:rPr>
              <w:t xml:space="preserve">'; </w:t>
            </w:r>
          </w:p>
          <w:p w14:paraId="47A0A4E2" w14:textId="77777777" w:rsidR="006D19AF" w:rsidRDefault="006D19AF" w:rsidP="00B1460E">
            <w:pPr>
              <w:pStyle w:val="a4"/>
              <w:rPr>
                <w:lang w:val="ru-RU"/>
              </w:rPr>
            </w:pPr>
          </w:p>
          <w:p w14:paraId="78E24C03" w14:textId="77777777" w:rsidR="006D19AF" w:rsidRPr="006D19AF" w:rsidRDefault="006D19AF" w:rsidP="00B1460E">
            <w:pPr>
              <w:pStyle w:val="a4"/>
              <w:rPr>
                <w:lang w:val="ru-RU"/>
              </w:rPr>
            </w:pPr>
            <w:r w:rsidRPr="006D19AF">
              <w:rPr>
                <w:color w:val="808080" w:themeColor="background1" w:themeShade="80"/>
                <w:lang w:val="ru-RU"/>
              </w:rPr>
              <w:t>// Ошибка, "голый" модуль</w:t>
            </w:r>
          </w:p>
          <w:p w14:paraId="1C8B0E19" w14:textId="77777777" w:rsidR="00975DA4" w:rsidRPr="006D19AF" w:rsidRDefault="006D19AF" w:rsidP="00B1460E">
            <w:pPr>
              <w:pStyle w:val="a4"/>
              <w:rPr>
                <w:color w:val="808080" w:themeColor="background1" w:themeShade="80"/>
                <w:lang w:val="ru-RU"/>
              </w:rPr>
            </w:pPr>
            <w:r w:rsidRPr="006D19AF">
              <w:rPr>
                <w:color w:val="808080" w:themeColor="background1" w:themeShade="80"/>
                <w:lang w:val="ru-RU"/>
              </w:rPr>
              <w:t>// путь должен быть, например './sayHi.js' или абсолютный</w:t>
            </w:r>
          </w:p>
          <w:p w14:paraId="1DA88411" w14:textId="77777777" w:rsidR="006D19AF" w:rsidRPr="006D19AF" w:rsidRDefault="006D19AF" w:rsidP="00B1460E">
            <w:pPr>
              <w:pStyle w:val="a4"/>
              <w:rPr>
                <w:lang w:val="ru-RU"/>
              </w:rPr>
            </w:pPr>
          </w:p>
        </w:tc>
      </w:tr>
    </w:tbl>
    <w:p w14:paraId="612986B6" w14:textId="77777777" w:rsidR="00975DA4" w:rsidRDefault="00975DA4" w:rsidP="00B1460E">
      <w:pPr>
        <w:pStyle w:val="a5"/>
      </w:pPr>
    </w:p>
    <w:p w14:paraId="1121D23B" w14:textId="77777777" w:rsidR="00243272" w:rsidRDefault="00243272" w:rsidP="00B1460E">
      <w:pPr>
        <w:pStyle w:val="a5"/>
      </w:pPr>
      <w:r w:rsidRPr="00243272">
        <w:t>Другие окружения, например Node.js, допускают использование «голых» модулей, без путей, так как в них есть свои правила, как работать с такими модулями и где их искать. Но браузеры пока не поддерживают «голые» модули.</w:t>
      </w:r>
    </w:p>
    <w:p w14:paraId="598ADA4E" w14:textId="77777777" w:rsidR="00243272" w:rsidRDefault="00243272" w:rsidP="00B1460E">
      <w:pPr>
        <w:pStyle w:val="a5"/>
      </w:pPr>
    </w:p>
    <w:p w14:paraId="3EE5B701" w14:textId="77777777" w:rsidR="00243272" w:rsidRPr="00243272" w:rsidRDefault="00243272" w:rsidP="00B1460E">
      <w:pPr>
        <w:pStyle w:val="a5"/>
      </w:pPr>
    </w:p>
    <w:bookmarkStart w:id="157" w:name="sovmestimost-nomodule"/>
    <w:p w14:paraId="0DAA84F2" w14:textId="77777777" w:rsidR="00243272" w:rsidRPr="00243272" w:rsidRDefault="00243272" w:rsidP="00B1460E">
      <w:pPr>
        <w:pStyle w:val="a5"/>
        <w:rPr>
          <w:b/>
        </w:rPr>
      </w:pPr>
      <w:r w:rsidRPr="00243272">
        <w:rPr>
          <w:b/>
        </w:rPr>
        <w:fldChar w:fldCharType="begin"/>
      </w:r>
      <w:r w:rsidRPr="00243272">
        <w:rPr>
          <w:b/>
        </w:rPr>
        <w:instrText xml:space="preserve"> HYPERLINK "https://learn.javascript.ru/modules-intro" \l "sovmestimost-nomodule" </w:instrText>
      </w:r>
      <w:r w:rsidRPr="00243272">
        <w:rPr>
          <w:b/>
        </w:rPr>
        <w:fldChar w:fldCharType="separate"/>
      </w:r>
      <w:r w:rsidRPr="00243272">
        <w:rPr>
          <w:rStyle w:val="a8"/>
          <w:b/>
          <w:color w:val="333333"/>
          <w:u w:val="none"/>
        </w:rPr>
        <w:t>Совместимость, «</w:t>
      </w:r>
      <w:proofErr w:type="spellStart"/>
      <w:r w:rsidRPr="00243272">
        <w:rPr>
          <w:rStyle w:val="a8"/>
          <w:b/>
          <w:color w:val="333333"/>
          <w:u w:val="none"/>
        </w:rPr>
        <w:t>nomodule</w:t>
      </w:r>
      <w:proofErr w:type="spellEnd"/>
      <w:r w:rsidRPr="00243272">
        <w:rPr>
          <w:rStyle w:val="a8"/>
          <w:b/>
          <w:color w:val="333333"/>
          <w:u w:val="none"/>
        </w:rPr>
        <w:t>»</w:t>
      </w:r>
      <w:r w:rsidRPr="00243272">
        <w:rPr>
          <w:b/>
        </w:rPr>
        <w:fldChar w:fldCharType="end"/>
      </w:r>
      <w:bookmarkEnd w:id="157"/>
    </w:p>
    <w:p w14:paraId="61BAFAC0" w14:textId="77777777" w:rsidR="00975DA4" w:rsidRPr="006D19AF" w:rsidRDefault="00243272" w:rsidP="00B1460E">
      <w:pPr>
        <w:pStyle w:val="a5"/>
      </w:pPr>
      <w:r w:rsidRPr="00243272">
        <w:t xml:space="preserve">Старые браузеры не понимают атрибут </w:t>
      </w:r>
      <w:proofErr w:type="spellStart"/>
      <w:r w:rsidRPr="00243272">
        <w:t>type</w:t>
      </w:r>
      <w:proofErr w:type="spellEnd"/>
      <w:r w:rsidRPr="00243272">
        <w:t>="</w:t>
      </w:r>
      <w:proofErr w:type="spellStart"/>
      <w:r w:rsidRPr="00243272">
        <w:t>module</w:t>
      </w:r>
      <w:proofErr w:type="spellEnd"/>
      <w:r w:rsidRPr="00243272">
        <w:t xml:space="preserve">". Скрипты с неизвестным атрибутом </w:t>
      </w:r>
      <w:proofErr w:type="spellStart"/>
      <w:r w:rsidRPr="00243272">
        <w:t>type</w:t>
      </w:r>
      <w:proofErr w:type="spellEnd"/>
      <w:r w:rsidRPr="00243272">
        <w:t xml:space="preserve"> просто игнорируются. Мы можем сделать для них «резервный» скрипт при помощи атрибута </w:t>
      </w:r>
      <w:proofErr w:type="spellStart"/>
      <w:r w:rsidRPr="00243272">
        <w:t>nomodule</w:t>
      </w:r>
      <w:proofErr w:type="spellEnd"/>
      <w:r w:rsidRPr="00243272">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6D19AF" w14:paraId="019D1979" w14:textId="77777777" w:rsidTr="00E249FE">
        <w:tc>
          <w:tcPr>
            <w:tcW w:w="10768" w:type="dxa"/>
            <w:shd w:val="clear" w:color="auto" w:fill="F5F5F5"/>
          </w:tcPr>
          <w:p w14:paraId="5D32727D" w14:textId="77777777" w:rsidR="00975DA4" w:rsidRPr="006D19AF" w:rsidRDefault="00975DA4" w:rsidP="00B1460E">
            <w:pPr>
              <w:pStyle w:val="a4"/>
              <w:rPr>
                <w:lang w:val="ru-RU"/>
              </w:rPr>
            </w:pPr>
          </w:p>
          <w:p w14:paraId="735EFDF9" w14:textId="77777777" w:rsidR="00243272" w:rsidRPr="00243272" w:rsidRDefault="00243272" w:rsidP="00B1460E">
            <w:pPr>
              <w:pStyle w:val="a4"/>
              <w:rPr>
                <w:lang w:val="ru-RU"/>
              </w:rPr>
            </w:pPr>
            <w:r w:rsidRPr="00243272">
              <w:rPr>
                <w:lang w:val="ru-RU"/>
              </w:rPr>
              <w:t>&lt;</w:t>
            </w:r>
            <w:proofErr w:type="spellStart"/>
            <w:r w:rsidRPr="00243272">
              <w:rPr>
                <w:lang w:val="ru-RU"/>
              </w:rPr>
              <w:t>script</w:t>
            </w:r>
            <w:proofErr w:type="spellEnd"/>
            <w:r w:rsidRPr="00243272">
              <w:rPr>
                <w:lang w:val="ru-RU"/>
              </w:rPr>
              <w:t xml:space="preserve"> </w:t>
            </w:r>
            <w:proofErr w:type="spellStart"/>
            <w:r w:rsidRPr="00243272">
              <w:rPr>
                <w:lang w:val="ru-RU"/>
              </w:rPr>
              <w:t>type</w:t>
            </w:r>
            <w:proofErr w:type="spellEnd"/>
            <w:r w:rsidRPr="00243272">
              <w:rPr>
                <w:lang w:val="ru-RU"/>
              </w:rPr>
              <w:t>="</w:t>
            </w:r>
            <w:proofErr w:type="spellStart"/>
            <w:r w:rsidRPr="00243272">
              <w:rPr>
                <w:lang w:val="ru-RU"/>
              </w:rPr>
              <w:t>module</w:t>
            </w:r>
            <w:proofErr w:type="spellEnd"/>
            <w:r w:rsidRPr="00243272">
              <w:rPr>
                <w:lang w:val="ru-RU"/>
              </w:rPr>
              <w:t>"&gt;</w:t>
            </w:r>
          </w:p>
          <w:p w14:paraId="1E422E1F" w14:textId="77777777" w:rsidR="00243272" w:rsidRPr="00243272" w:rsidRDefault="00243272" w:rsidP="00B1460E">
            <w:pPr>
              <w:pStyle w:val="a4"/>
              <w:rPr>
                <w:lang w:val="ru-RU"/>
              </w:rPr>
            </w:pPr>
            <w:r w:rsidRPr="00243272">
              <w:rPr>
                <w:lang w:val="ru-RU"/>
              </w:rPr>
              <w:t xml:space="preserve">  </w:t>
            </w:r>
            <w:proofErr w:type="spellStart"/>
            <w:proofErr w:type="gramStart"/>
            <w:r w:rsidRPr="00243272">
              <w:rPr>
                <w:lang w:val="ru-RU"/>
              </w:rPr>
              <w:t>alert</w:t>
            </w:r>
            <w:proofErr w:type="spellEnd"/>
            <w:r w:rsidRPr="00243272">
              <w:rPr>
                <w:lang w:val="ru-RU"/>
              </w:rPr>
              <w:t>(</w:t>
            </w:r>
            <w:proofErr w:type="gramEnd"/>
            <w:r w:rsidRPr="00243272">
              <w:rPr>
                <w:lang w:val="ru-RU"/>
              </w:rPr>
              <w:t>"Работает в современных браузерах");</w:t>
            </w:r>
          </w:p>
          <w:p w14:paraId="6BF02E0E" w14:textId="77777777" w:rsidR="00243272" w:rsidRPr="00243272" w:rsidRDefault="00243272" w:rsidP="00B1460E">
            <w:pPr>
              <w:pStyle w:val="a4"/>
              <w:rPr>
                <w:lang w:val="ru-RU"/>
              </w:rPr>
            </w:pPr>
            <w:r w:rsidRPr="00243272">
              <w:rPr>
                <w:lang w:val="ru-RU"/>
              </w:rPr>
              <w:t>&lt;/</w:t>
            </w:r>
            <w:proofErr w:type="spellStart"/>
            <w:r w:rsidRPr="00243272">
              <w:rPr>
                <w:lang w:val="ru-RU"/>
              </w:rPr>
              <w:t>script</w:t>
            </w:r>
            <w:proofErr w:type="spellEnd"/>
            <w:r w:rsidRPr="00243272">
              <w:rPr>
                <w:lang w:val="ru-RU"/>
              </w:rPr>
              <w:t>&gt;</w:t>
            </w:r>
          </w:p>
          <w:p w14:paraId="7823C445" w14:textId="77777777" w:rsidR="00243272" w:rsidRPr="00243272" w:rsidRDefault="00243272" w:rsidP="00B1460E">
            <w:pPr>
              <w:pStyle w:val="a4"/>
              <w:rPr>
                <w:lang w:val="ru-RU"/>
              </w:rPr>
            </w:pPr>
          </w:p>
          <w:p w14:paraId="0F2D8E92" w14:textId="77777777" w:rsidR="00243272" w:rsidRPr="00243272" w:rsidRDefault="00243272" w:rsidP="00B1460E">
            <w:pPr>
              <w:pStyle w:val="a4"/>
              <w:rPr>
                <w:lang w:val="ru-RU"/>
              </w:rPr>
            </w:pPr>
            <w:r w:rsidRPr="00243272">
              <w:rPr>
                <w:lang w:val="ru-RU"/>
              </w:rPr>
              <w:t>&lt;</w:t>
            </w:r>
            <w:proofErr w:type="spellStart"/>
            <w:r w:rsidRPr="00243272">
              <w:rPr>
                <w:lang w:val="ru-RU"/>
              </w:rPr>
              <w:t>script</w:t>
            </w:r>
            <w:proofErr w:type="spellEnd"/>
            <w:r w:rsidRPr="00243272">
              <w:rPr>
                <w:lang w:val="ru-RU"/>
              </w:rPr>
              <w:t xml:space="preserve"> </w:t>
            </w:r>
            <w:proofErr w:type="spellStart"/>
            <w:r w:rsidRPr="00243272">
              <w:rPr>
                <w:lang w:val="ru-RU"/>
              </w:rPr>
              <w:t>nomodule</w:t>
            </w:r>
            <w:proofErr w:type="spellEnd"/>
            <w:r w:rsidRPr="00243272">
              <w:rPr>
                <w:lang w:val="ru-RU"/>
              </w:rPr>
              <w:t>&gt;</w:t>
            </w:r>
          </w:p>
          <w:p w14:paraId="61C3221F" w14:textId="77777777" w:rsidR="00243272" w:rsidRPr="00243272" w:rsidRDefault="00243272" w:rsidP="00B1460E">
            <w:pPr>
              <w:pStyle w:val="a4"/>
              <w:rPr>
                <w:lang w:val="ru-RU"/>
              </w:rPr>
            </w:pPr>
            <w:r w:rsidRPr="00243272">
              <w:rPr>
                <w:lang w:val="ru-RU"/>
              </w:rPr>
              <w:t xml:space="preserve">  </w:t>
            </w:r>
            <w:proofErr w:type="spellStart"/>
            <w:proofErr w:type="gramStart"/>
            <w:r w:rsidRPr="00243272">
              <w:rPr>
                <w:lang w:val="ru-RU"/>
              </w:rPr>
              <w:t>alert</w:t>
            </w:r>
            <w:proofErr w:type="spellEnd"/>
            <w:r w:rsidRPr="00243272">
              <w:rPr>
                <w:lang w:val="ru-RU"/>
              </w:rPr>
              <w:t>(</w:t>
            </w:r>
            <w:proofErr w:type="gramEnd"/>
            <w:r w:rsidRPr="00243272">
              <w:rPr>
                <w:lang w:val="ru-RU"/>
              </w:rPr>
              <w:t xml:space="preserve">"Современные браузеры понимают оба атрибута - и </w:t>
            </w:r>
            <w:proofErr w:type="spellStart"/>
            <w:r w:rsidRPr="00243272">
              <w:rPr>
                <w:lang w:val="ru-RU"/>
              </w:rPr>
              <w:t>type</w:t>
            </w:r>
            <w:proofErr w:type="spellEnd"/>
            <w:r w:rsidRPr="00243272">
              <w:rPr>
                <w:lang w:val="ru-RU"/>
              </w:rPr>
              <w:t>=</w:t>
            </w:r>
            <w:proofErr w:type="spellStart"/>
            <w:r w:rsidRPr="00243272">
              <w:rPr>
                <w:lang w:val="ru-RU"/>
              </w:rPr>
              <w:t>module</w:t>
            </w:r>
            <w:proofErr w:type="spellEnd"/>
            <w:r w:rsidRPr="00243272">
              <w:rPr>
                <w:lang w:val="ru-RU"/>
              </w:rPr>
              <w:t xml:space="preserve">, и </w:t>
            </w:r>
            <w:proofErr w:type="spellStart"/>
            <w:r w:rsidRPr="00243272">
              <w:rPr>
                <w:lang w:val="ru-RU"/>
              </w:rPr>
              <w:t>nomodule</w:t>
            </w:r>
            <w:proofErr w:type="spellEnd"/>
            <w:r w:rsidRPr="00243272">
              <w:rPr>
                <w:lang w:val="ru-RU"/>
              </w:rPr>
              <w:t xml:space="preserve">, поэтому пропускают этот тег </w:t>
            </w:r>
            <w:proofErr w:type="spellStart"/>
            <w:r w:rsidRPr="00243272">
              <w:rPr>
                <w:lang w:val="ru-RU"/>
              </w:rPr>
              <w:t>script</w:t>
            </w:r>
            <w:proofErr w:type="spellEnd"/>
            <w:r w:rsidRPr="00243272">
              <w:rPr>
                <w:lang w:val="ru-RU"/>
              </w:rPr>
              <w:t>")</w:t>
            </w:r>
          </w:p>
          <w:p w14:paraId="1600EA1D" w14:textId="77777777" w:rsidR="00243272" w:rsidRPr="00243272" w:rsidRDefault="00243272" w:rsidP="00B1460E">
            <w:pPr>
              <w:pStyle w:val="a4"/>
              <w:rPr>
                <w:lang w:val="ru-RU"/>
              </w:rPr>
            </w:pPr>
            <w:r w:rsidRPr="00243272">
              <w:rPr>
                <w:lang w:val="ru-RU"/>
              </w:rPr>
              <w:t xml:space="preserve">  </w:t>
            </w:r>
            <w:proofErr w:type="spellStart"/>
            <w:proofErr w:type="gramStart"/>
            <w:r w:rsidRPr="00243272">
              <w:rPr>
                <w:lang w:val="ru-RU"/>
              </w:rPr>
              <w:t>alert</w:t>
            </w:r>
            <w:proofErr w:type="spellEnd"/>
            <w:r w:rsidRPr="00243272">
              <w:rPr>
                <w:lang w:val="ru-RU"/>
              </w:rPr>
              <w:t>(</w:t>
            </w:r>
            <w:proofErr w:type="gramEnd"/>
            <w:r w:rsidRPr="00243272">
              <w:rPr>
                <w:lang w:val="ru-RU"/>
              </w:rPr>
              <w:t xml:space="preserve">"Старые браузеры игнорируют скрипты с неизвестным атрибутом </w:t>
            </w:r>
            <w:proofErr w:type="spellStart"/>
            <w:r w:rsidRPr="00243272">
              <w:rPr>
                <w:lang w:val="ru-RU"/>
              </w:rPr>
              <w:t>type</w:t>
            </w:r>
            <w:proofErr w:type="spellEnd"/>
            <w:r w:rsidRPr="00243272">
              <w:rPr>
                <w:lang w:val="ru-RU"/>
              </w:rPr>
              <w:t>=</w:t>
            </w:r>
            <w:proofErr w:type="spellStart"/>
            <w:r w:rsidRPr="00243272">
              <w:rPr>
                <w:lang w:val="ru-RU"/>
              </w:rPr>
              <w:t>module</w:t>
            </w:r>
            <w:proofErr w:type="spellEnd"/>
            <w:r w:rsidRPr="00243272">
              <w:rPr>
                <w:lang w:val="ru-RU"/>
              </w:rPr>
              <w:t>, но выполняют этот.");</w:t>
            </w:r>
          </w:p>
          <w:p w14:paraId="3C220EC3" w14:textId="77777777" w:rsidR="00975DA4" w:rsidRPr="006D19AF" w:rsidRDefault="00243272" w:rsidP="00B1460E">
            <w:pPr>
              <w:pStyle w:val="a4"/>
              <w:rPr>
                <w:lang w:val="ru-RU"/>
              </w:rPr>
            </w:pPr>
            <w:r w:rsidRPr="00243272">
              <w:rPr>
                <w:lang w:val="ru-RU"/>
              </w:rPr>
              <w:t>&lt;/</w:t>
            </w:r>
            <w:proofErr w:type="spellStart"/>
            <w:r w:rsidRPr="00243272">
              <w:rPr>
                <w:lang w:val="ru-RU"/>
              </w:rPr>
              <w:t>script</w:t>
            </w:r>
            <w:proofErr w:type="spellEnd"/>
            <w:r w:rsidRPr="00243272">
              <w:rPr>
                <w:lang w:val="ru-RU"/>
              </w:rPr>
              <w:t>&gt;</w:t>
            </w:r>
          </w:p>
        </w:tc>
      </w:tr>
    </w:tbl>
    <w:p w14:paraId="02E6E724" w14:textId="77777777" w:rsidR="00975DA4" w:rsidRPr="006D19AF" w:rsidRDefault="00975DA4" w:rsidP="00B1460E">
      <w:pPr>
        <w:pStyle w:val="a5"/>
      </w:pPr>
    </w:p>
    <w:p w14:paraId="6F3DFBAF" w14:textId="77777777" w:rsidR="00975DA4" w:rsidRDefault="00975DA4" w:rsidP="00B1460E">
      <w:pPr>
        <w:pStyle w:val="a5"/>
      </w:pPr>
    </w:p>
    <w:bookmarkStart w:id="158" w:name="instrumenty-sborki"/>
    <w:p w14:paraId="37ED6956" w14:textId="77777777" w:rsidR="00B060A3" w:rsidRPr="00B060A3" w:rsidRDefault="00B060A3" w:rsidP="00B1460E">
      <w:pPr>
        <w:pStyle w:val="3"/>
      </w:pPr>
      <w:r w:rsidRPr="00B060A3">
        <w:fldChar w:fldCharType="begin"/>
      </w:r>
      <w:r w:rsidRPr="00B060A3">
        <w:instrText xml:space="preserve"> HYPERLINK "https://learn.javascript.ru/modules-intro" \l "instrumenty-sborki" </w:instrText>
      </w:r>
      <w:r w:rsidRPr="00B060A3">
        <w:fldChar w:fldCharType="separate"/>
      </w:r>
      <w:r w:rsidRPr="00B060A3">
        <w:rPr>
          <w:rStyle w:val="a8"/>
          <w:color w:val="1F4D78" w:themeColor="accent1" w:themeShade="7F"/>
          <w:u w:val="none"/>
        </w:rPr>
        <w:t>Инструменты сборки</w:t>
      </w:r>
      <w:r w:rsidRPr="00B060A3">
        <w:fldChar w:fldCharType="end"/>
      </w:r>
      <w:bookmarkEnd w:id="158"/>
    </w:p>
    <w:p w14:paraId="29EEE408" w14:textId="77777777" w:rsidR="00B060A3" w:rsidRPr="00B060A3" w:rsidRDefault="00B060A3" w:rsidP="00B1460E">
      <w:pPr>
        <w:pStyle w:val="a5"/>
      </w:pPr>
      <w:r w:rsidRPr="00B060A3">
        <w:t xml:space="preserve">В реальной жизни модули в браузерах редко используются в «сыром» виде. Обычно, мы объединяем модули вместе, используя специальный инструмент, например </w:t>
      </w:r>
      <w:hyperlink r:id="rId610" w:history="1">
        <w:proofErr w:type="spellStart"/>
        <w:r w:rsidRPr="00B060A3">
          <w:rPr>
            <w:rStyle w:val="a8"/>
          </w:rPr>
          <w:t>Webpack</w:t>
        </w:r>
        <w:proofErr w:type="spellEnd"/>
      </w:hyperlink>
      <w:r w:rsidRPr="00B060A3">
        <w:t xml:space="preserve"> и после выкладываем код на рабочий сервер.</w:t>
      </w:r>
    </w:p>
    <w:p w14:paraId="4CAECDF0" w14:textId="77777777" w:rsidR="00B060A3" w:rsidRDefault="00B060A3" w:rsidP="00B1460E">
      <w:pPr>
        <w:pStyle w:val="a5"/>
      </w:pPr>
      <w:r w:rsidRPr="00B060A3">
        <w:t>Одно из преимуществ использования сборщика – он предоставляет больший контроль над тем, как модули ищутся, позволяет использовать «голые» модули и многое другое «своё», например CSS/HTML-модули.</w:t>
      </w:r>
    </w:p>
    <w:p w14:paraId="691F5184" w14:textId="77777777" w:rsidR="00B060A3" w:rsidRPr="00B060A3" w:rsidRDefault="00B060A3" w:rsidP="00B1460E">
      <w:pPr>
        <w:pStyle w:val="a5"/>
      </w:pPr>
    </w:p>
    <w:p w14:paraId="71873348" w14:textId="77777777" w:rsidR="00B060A3" w:rsidRPr="00B060A3" w:rsidRDefault="00B060A3" w:rsidP="00B1460E">
      <w:pPr>
        <w:pStyle w:val="a5"/>
      </w:pPr>
      <w:r w:rsidRPr="00B060A3">
        <w:t>Сборщик делает следующее:</w:t>
      </w:r>
    </w:p>
    <w:p w14:paraId="6AC7346F" w14:textId="77777777" w:rsidR="00B060A3" w:rsidRPr="00B060A3" w:rsidRDefault="00B060A3" w:rsidP="0031121F">
      <w:pPr>
        <w:pStyle w:val="a5"/>
        <w:numPr>
          <w:ilvl w:val="0"/>
          <w:numId w:val="34"/>
        </w:numPr>
        <w:tabs>
          <w:tab w:val="clear" w:pos="720"/>
          <w:tab w:val="num" w:pos="567"/>
        </w:tabs>
        <w:ind w:left="284" w:hanging="294"/>
      </w:pPr>
      <w:r w:rsidRPr="00B060A3">
        <w:t>Берёт «основной» модуль, который мы собираемся поместить в &lt;</w:t>
      </w:r>
      <w:proofErr w:type="spellStart"/>
      <w:r w:rsidRPr="00B060A3">
        <w:t>script</w:t>
      </w:r>
      <w:proofErr w:type="spellEnd"/>
      <w:r w:rsidRPr="00B060A3">
        <w:t xml:space="preserve"> </w:t>
      </w:r>
      <w:proofErr w:type="spellStart"/>
      <w:r w:rsidRPr="00B060A3">
        <w:t>type</w:t>
      </w:r>
      <w:proofErr w:type="spellEnd"/>
      <w:r w:rsidRPr="00B060A3">
        <w:t>="</w:t>
      </w:r>
      <w:proofErr w:type="spellStart"/>
      <w:r w:rsidRPr="00B060A3">
        <w:t>module</w:t>
      </w:r>
      <w:proofErr w:type="spellEnd"/>
      <w:r w:rsidRPr="00B060A3">
        <w:t>"&gt; в HTML.</w:t>
      </w:r>
    </w:p>
    <w:p w14:paraId="77337A16" w14:textId="77777777" w:rsidR="00B060A3" w:rsidRPr="00B060A3" w:rsidRDefault="00B060A3" w:rsidP="0031121F">
      <w:pPr>
        <w:pStyle w:val="a5"/>
        <w:numPr>
          <w:ilvl w:val="0"/>
          <w:numId w:val="34"/>
        </w:numPr>
        <w:tabs>
          <w:tab w:val="clear" w:pos="720"/>
          <w:tab w:val="num" w:pos="567"/>
        </w:tabs>
        <w:ind w:left="284" w:hanging="294"/>
      </w:pPr>
      <w:r w:rsidRPr="00B060A3">
        <w:t>Анализирует зависимости (импорты, импорты импортов и так далее)</w:t>
      </w:r>
    </w:p>
    <w:p w14:paraId="0CDF9043" w14:textId="77777777" w:rsidR="00B060A3" w:rsidRDefault="00B060A3" w:rsidP="0031121F">
      <w:pPr>
        <w:pStyle w:val="a5"/>
        <w:numPr>
          <w:ilvl w:val="0"/>
          <w:numId w:val="34"/>
        </w:numPr>
        <w:tabs>
          <w:tab w:val="clear" w:pos="720"/>
          <w:tab w:val="num" w:pos="567"/>
        </w:tabs>
        <w:ind w:left="284" w:hanging="294"/>
      </w:pPr>
      <w:r w:rsidRPr="00B060A3">
        <w:t xml:space="preserve">Собирает один файл со всеми модулями (или несколько файлов, это можно настроить), перезаписывает встроенный </w:t>
      </w:r>
      <w:proofErr w:type="spellStart"/>
      <w:r w:rsidRPr="00B060A3">
        <w:t>import</w:t>
      </w:r>
      <w:proofErr w:type="spellEnd"/>
      <w:r w:rsidRPr="00B060A3">
        <w:t xml:space="preserve"> функцией импорта от сборщика, чтобы всё работало. «Специальные» типы модулей, такие как HTML/CSS тоже поддерживаются.</w:t>
      </w:r>
    </w:p>
    <w:p w14:paraId="77AE0DF6" w14:textId="77777777" w:rsidR="00B060A3" w:rsidRPr="00B060A3" w:rsidRDefault="00B060A3" w:rsidP="00B1460E">
      <w:pPr>
        <w:pStyle w:val="a5"/>
        <w:ind w:left="-10"/>
      </w:pPr>
    </w:p>
    <w:p w14:paraId="6B5A9C56" w14:textId="77777777" w:rsidR="00B060A3" w:rsidRPr="00B060A3" w:rsidRDefault="00B060A3" w:rsidP="00B1460E">
      <w:pPr>
        <w:pStyle w:val="a5"/>
      </w:pPr>
      <w:r w:rsidRPr="00B060A3">
        <w:t xml:space="preserve">В процессе могут происходить и </w:t>
      </w:r>
      <w:proofErr w:type="gramStart"/>
      <w:r w:rsidRPr="00B060A3">
        <w:t>другие трансформации</w:t>
      </w:r>
      <w:proofErr w:type="gramEnd"/>
      <w:r w:rsidRPr="00B060A3">
        <w:t xml:space="preserve"> и оптимизации кода: </w:t>
      </w:r>
    </w:p>
    <w:p w14:paraId="0E2C86C2" w14:textId="77777777" w:rsidR="00B060A3" w:rsidRPr="00B060A3" w:rsidRDefault="00B060A3" w:rsidP="00B1460E">
      <w:pPr>
        <w:pStyle w:val="a5"/>
      </w:pPr>
      <w:r>
        <w:t xml:space="preserve">- </w:t>
      </w:r>
      <w:r w:rsidRPr="00B060A3">
        <w:t>Недостижимый код удаляется.</w:t>
      </w:r>
    </w:p>
    <w:p w14:paraId="5D3A6929" w14:textId="77777777" w:rsidR="00B060A3" w:rsidRPr="00B060A3" w:rsidRDefault="00B060A3" w:rsidP="00B1460E">
      <w:pPr>
        <w:pStyle w:val="a5"/>
      </w:pPr>
      <w:r>
        <w:t xml:space="preserve">- </w:t>
      </w:r>
      <w:r w:rsidRPr="00B060A3">
        <w:t>Неиспользуемые экспорты удаляются («</w:t>
      </w:r>
      <w:proofErr w:type="spellStart"/>
      <w:r w:rsidRPr="00B060A3">
        <w:t>tree-shaking</w:t>
      </w:r>
      <w:proofErr w:type="spellEnd"/>
      <w:r w:rsidRPr="00B060A3">
        <w:t>»).</w:t>
      </w:r>
    </w:p>
    <w:p w14:paraId="24E13BF0" w14:textId="77777777" w:rsidR="00B060A3" w:rsidRPr="00B060A3" w:rsidRDefault="00B060A3" w:rsidP="00B1460E">
      <w:pPr>
        <w:pStyle w:val="a5"/>
      </w:pPr>
      <w:r>
        <w:t xml:space="preserve">- </w:t>
      </w:r>
      <w:r w:rsidRPr="00B060A3">
        <w:t xml:space="preserve">Специфические операторы для разработки, такие как </w:t>
      </w:r>
      <w:proofErr w:type="spellStart"/>
      <w:r w:rsidRPr="00B060A3">
        <w:t>console</w:t>
      </w:r>
      <w:proofErr w:type="spellEnd"/>
      <w:r w:rsidRPr="00B060A3">
        <w:t xml:space="preserve"> и </w:t>
      </w:r>
      <w:proofErr w:type="spellStart"/>
      <w:r w:rsidRPr="00B060A3">
        <w:t>debugger</w:t>
      </w:r>
      <w:proofErr w:type="spellEnd"/>
      <w:r w:rsidRPr="00B060A3">
        <w:t>, удаляются.</w:t>
      </w:r>
    </w:p>
    <w:p w14:paraId="6FC52B32" w14:textId="77777777" w:rsidR="00B060A3" w:rsidRPr="00B060A3" w:rsidRDefault="00B060A3" w:rsidP="00B1460E">
      <w:pPr>
        <w:pStyle w:val="a5"/>
      </w:pPr>
      <w:r>
        <w:t xml:space="preserve">- </w:t>
      </w:r>
      <w:r w:rsidRPr="00B060A3">
        <w:t xml:space="preserve">Современный синтаксис JavaScript также может быть трансформирован в предыдущий стандарт, с похожей функциональностью, например, с помощью </w:t>
      </w:r>
      <w:hyperlink r:id="rId611" w:history="1">
        <w:proofErr w:type="spellStart"/>
        <w:r w:rsidRPr="00B060A3">
          <w:rPr>
            <w:rStyle w:val="a8"/>
          </w:rPr>
          <w:t>Babel</w:t>
        </w:r>
        <w:proofErr w:type="spellEnd"/>
      </w:hyperlink>
      <w:r w:rsidRPr="00B060A3">
        <w:t>.</w:t>
      </w:r>
    </w:p>
    <w:p w14:paraId="7A17022A" w14:textId="77777777" w:rsidR="00B060A3" w:rsidRDefault="00B060A3" w:rsidP="00B1460E">
      <w:pPr>
        <w:pStyle w:val="a5"/>
      </w:pPr>
      <w:r>
        <w:t xml:space="preserve">- </w:t>
      </w:r>
      <w:r w:rsidRPr="00B060A3">
        <w:t>Полученный файл можно минимизировать (удалить пробелы, заменить названия переменных на более короткие и т.д.).</w:t>
      </w:r>
    </w:p>
    <w:p w14:paraId="5FBAFFC4" w14:textId="77777777" w:rsidR="00B060A3" w:rsidRPr="00B060A3" w:rsidRDefault="00B060A3" w:rsidP="00B1460E">
      <w:pPr>
        <w:pStyle w:val="a5"/>
        <w:ind w:left="426"/>
      </w:pPr>
    </w:p>
    <w:p w14:paraId="23F2DB72" w14:textId="77777777" w:rsidR="00B060A3" w:rsidRPr="006D19AF" w:rsidRDefault="00B060A3" w:rsidP="00B1460E">
      <w:pPr>
        <w:pStyle w:val="a5"/>
      </w:pPr>
      <w:r w:rsidRPr="00B060A3">
        <w:t xml:space="preserve">Если мы используем инструменты сборки, то они объединяют модули вместе в один или несколько файлов, и заменяют </w:t>
      </w:r>
      <w:proofErr w:type="spellStart"/>
      <w:r w:rsidRPr="00B060A3">
        <w:t>import</w:t>
      </w:r>
      <w:proofErr w:type="spellEnd"/>
      <w:r w:rsidRPr="00B060A3">
        <w:t>/</w:t>
      </w:r>
      <w:proofErr w:type="spellStart"/>
      <w:r w:rsidRPr="00B060A3">
        <w:t>export</w:t>
      </w:r>
      <w:proofErr w:type="spellEnd"/>
      <w:r w:rsidRPr="00B060A3">
        <w:t xml:space="preserve"> на свои вызовы. Поэтому итоговую сборку можно подключать и без атрибута </w:t>
      </w:r>
      <w:proofErr w:type="spellStart"/>
      <w:r w:rsidRPr="00B060A3">
        <w:t>type</w:t>
      </w:r>
      <w:proofErr w:type="spellEnd"/>
      <w:r w:rsidRPr="00B060A3">
        <w:t>="</w:t>
      </w:r>
      <w:proofErr w:type="spellStart"/>
      <w:r w:rsidRPr="00B060A3">
        <w:t>module</w:t>
      </w:r>
      <w:proofErr w:type="spellEnd"/>
      <w:r w:rsidRPr="00B060A3">
        <w:t>", как обычный скрипт:</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9A595B" w14:paraId="1611A7F1" w14:textId="77777777" w:rsidTr="00E249FE">
        <w:tc>
          <w:tcPr>
            <w:tcW w:w="10768" w:type="dxa"/>
            <w:shd w:val="clear" w:color="auto" w:fill="F5F5F5"/>
          </w:tcPr>
          <w:p w14:paraId="36D964B4" w14:textId="77777777" w:rsidR="00975DA4" w:rsidRPr="006D19AF" w:rsidRDefault="00975DA4" w:rsidP="00B1460E">
            <w:pPr>
              <w:pStyle w:val="a4"/>
              <w:rPr>
                <w:lang w:val="ru-RU"/>
              </w:rPr>
            </w:pPr>
          </w:p>
          <w:p w14:paraId="4CF92163" w14:textId="77777777" w:rsidR="00C92031" w:rsidRPr="00C92031" w:rsidRDefault="00C92031" w:rsidP="00B1460E">
            <w:pPr>
              <w:pStyle w:val="a4"/>
              <w:rPr>
                <w:color w:val="808080" w:themeColor="background1" w:themeShade="80"/>
                <w:lang w:val="ru-RU"/>
              </w:rPr>
            </w:pPr>
            <w:proofErr w:type="gramStart"/>
            <w:r w:rsidRPr="00C92031">
              <w:rPr>
                <w:color w:val="808080" w:themeColor="background1" w:themeShade="80"/>
                <w:lang w:val="ru-RU"/>
              </w:rPr>
              <w:t>&lt;!--</w:t>
            </w:r>
            <w:proofErr w:type="gramEnd"/>
            <w:r w:rsidRPr="00C92031">
              <w:rPr>
                <w:color w:val="808080" w:themeColor="background1" w:themeShade="80"/>
                <w:lang w:val="ru-RU"/>
              </w:rPr>
              <w:t xml:space="preserve"> Предположим, что мы собрали </w:t>
            </w:r>
            <w:r w:rsidRPr="00C92031">
              <w:rPr>
                <w:color w:val="808080" w:themeColor="background1" w:themeShade="80"/>
              </w:rPr>
              <w:t>bundle</w:t>
            </w:r>
            <w:r w:rsidRPr="00C92031">
              <w:rPr>
                <w:color w:val="808080" w:themeColor="background1" w:themeShade="80"/>
                <w:lang w:val="ru-RU"/>
              </w:rPr>
              <w:t>.</w:t>
            </w:r>
            <w:proofErr w:type="spellStart"/>
            <w:r w:rsidRPr="00C92031">
              <w:rPr>
                <w:color w:val="808080" w:themeColor="background1" w:themeShade="80"/>
              </w:rPr>
              <w:t>js</w:t>
            </w:r>
            <w:proofErr w:type="spellEnd"/>
            <w:r w:rsidRPr="00C92031">
              <w:rPr>
                <w:color w:val="808080" w:themeColor="background1" w:themeShade="80"/>
                <w:lang w:val="ru-RU"/>
              </w:rPr>
              <w:t xml:space="preserve">, используя например утилиту </w:t>
            </w:r>
            <w:r w:rsidRPr="00C92031">
              <w:rPr>
                <w:color w:val="808080" w:themeColor="background1" w:themeShade="80"/>
              </w:rPr>
              <w:t>Webpack</w:t>
            </w:r>
            <w:r w:rsidRPr="00C92031">
              <w:rPr>
                <w:color w:val="808080" w:themeColor="background1" w:themeShade="80"/>
                <w:lang w:val="ru-RU"/>
              </w:rPr>
              <w:t xml:space="preserve"> --&gt;</w:t>
            </w:r>
          </w:p>
          <w:p w14:paraId="0C829E32" w14:textId="77777777" w:rsidR="00975DA4" w:rsidRDefault="00C92031" w:rsidP="00B1460E">
            <w:pPr>
              <w:pStyle w:val="a4"/>
            </w:pPr>
            <w:r>
              <w:t xml:space="preserve">&lt;script </w:t>
            </w:r>
            <w:proofErr w:type="spellStart"/>
            <w:r>
              <w:t>src</w:t>
            </w:r>
            <w:proofErr w:type="spellEnd"/>
            <w:r>
              <w:t>="bundle.js"&gt;&lt;/script&gt;</w:t>
            </w:r>
          </w:p>
          <w:p w14:paraId="09FBA5BB" w14:textId="77777777" w:rsidR="00C92031" w:rsidRPr="00C92031" w:rsidRDefault="00C92031" w:rsidP="00B1460E">
            <w:pPr>
              <w:pStyle w:val="a4"/>
            </w:pPr>
          </w:p>
        </w:tc>
      </w:tr>
    </w:tbl>
    <w:p w14:paraId="3E647416" w14:textId="77777777" w:rsidR="00975DA4" w:rsidRDefault="00975DA4" w:rsidP="00B1460E">
      <w:pPr>
        <w:pStyle w:val="a5"/>
        <w:rPr>
          <w:lang w:val="en-US"/>
        </w:rPr>
      </w:pPr>
    </w:p>
    <w:p w14:paraId="2EC637ED" w14:textId="77777777" w:rsidR="00B1460E" w:rsidRDefault="00B1460E" w:rsidP="00B1460E">
      <w:pPr>
        <w:pStyle w:val="a5"/>
        <w:rPr>
          <w:lang w:val="en-US"/>
        </w:rPr>
      </w:pPr>
    </w:p>
    <w:p w14:paraId="055C40F7" w14:textId="77777777" w:rsidR="00B1460E" w:rsidRPr="00B1460E" w:rsidRDefault="00DD69D2" w:rsidP="00B1460E">
      <w:pPr>
        <w:pStyle w:val="3"/>
      </w:pPr>
      <w:hyperlink r:id="rId612" w:anchor="itogo" w:history="1">
        <w:r w:rsidR="00B1460E" w:rsidRPr="00B1460E">
          <w:rPr>
            <w:rStyle w:val="a8"/>
            <w:color w:val="1F4D78" w:themeColor="accent1" w:themeShade="7F"/>
            <w:u w:val="none"/>
          </w:rPr>
          <w:t>Итого</w:t>
        </w:r>
      </w:hyperlink>
    </w:p>
    <w:p w14:paraId="3F34EA3E" w14:textId="77777777" w:rsidR="00B1460E" w:rsidRPr="00B1460E" w:rsidRDefault="00B1460E" w:rsidP="00B1460E">
      <w:pPr>
        <w:pStyle w:val="a5"/>
      </w:pPr>
      <w:r w:rsidRPr="00B1460E">
        <w:t>Подводя итог, основные понятия:</w:t>
      </w:r>
    </w:p>
    <w:p w14:paraId="6C0B344C" w14:textId="77777777" w:rsidR="00B1460E" w:rsidRPr="00B1460E" w:rsidRDefault="00B1460E" w:rsidP="0031121F">
      <w:pPr>
        <w:pStyle w:val="a5"/>
        <w:numPr>
          <w:ilvl w:val="0"/>
          <w:numId w:val="35"/>
        </w:numPr>
      </w:pPr>
      <w:r w:rsidRPr="00B1460E">
        <w:t xml:space="preserve">Модуль – это файл. Чтобы работал </w:t>
      </w:r>
      <w:proofErr w:type="spellStart"/>
      <w:r w:rsidRPr="00B1460E">
        <w:t>import</w:t>
      </w:r>
      <w:proofErr w:type="spellEnd"/>
      <w:r w:rsidRPr="00B1460E">
        <w:t>/</w:t>
      </w:r>
      <w:proofErr w:type="spellStart"/>
      <w:r w:rsidRPr="00B1460E">
        <w:t>export</w:t>
      </w:r>
      <w:proofErr w:type="spellEnd"/>
      <w:r w:rsidRPr="00B1460E">
        <w:t>, нужно для браузеров указывать атрибут &lt;</w:t>
      </w:r>
      <w:proofErr w:type="spellStart"/>
      <w:r w:rsidRPr="00B1460E">
        <w:t>script</w:t>
      </w:r>
      <w:proofErr w:type="spellEnd"/>
      <w:r w:rsidRPr="00B1460E">
        <w:t xml:space="preserve"> </w:t>
      </w:r>
      <w:proofErr w:type="spellStart"/>
      <w:r w:rsidRPr="00B1460E">
        <w:t>type</w:t>
      </w:r>
      <w:proofErr w:type="spellEnd"/>
      <w:r w:rsidRPr="00B1460E">
        <w:t>="</w:t>
      </w:r>
      <w:proofErr w:type="spellStart"/>
      <w:r w:rsidRPr="00B1460E">
        <w:t>module</w:t>
      </w:r>
      <w:proofErr w:type="spellEnd"/>
      <w:r w:rsidRPr="00B1460E">
        <w:t xml:space="preserve">"&gt;. У модулей есть ряд особенностей: </w:t>
      </w:r>
    </w:p>
    <w:p w14:paraId="04E23768" w14:textId="77777777" w:rsidR="00B1460E" w:rsidRPr="00B1460E" w:rsidRDefault="00B1460E" w:rsidP="0031121F">
      <w:pPr>
        <w:pStyle w:val="a5"/>
        <w:numPr>
          <w:ilvl w:val="1"/>
          <w:numId w:val="35"/>
        </w:numPr>
      </w:pPr>
      <w:r w:rsidRPr="00B1460E">
        <w:t>Отложенное (</w:t>
      </w:r>
      <w:proofErr w:type="spellStart"/>
      <w:r w:rsidRPr="00B1460E">
        <w:t>deferred</w:t>
      </w:r>
      <w:proofErr w:type="spellEnd"/>
      <w:r w:rsidRPr="00B1460E">
        <w:t>) выполнение по умолчанию.</w:t>
      </w:r>
    </w:p>
    <w:p w14:paraId="7574448E" w14:textId="77777777" w:rsidR="00B1460E" w:rsidRPr="00B1460E" w:rsidRDefault="00B1460E" w:rsidP="0031121F">
      <w:pPr>
        <w:pStyle w:val="a5"/>
        <w:numPr>
          <w:ilvl w:val="1"/>
          <w:numId w:val="35"/>
        </w:numPr>
      </w:pPr>
      <w:r w:rsidRPr="00B1460E">
        <w:t xml:space="preserve">Атрибут </w:t>
      </w:r>
      <w:proofErr w:type="spellStart"/>
      <w:r w:rsidRPr="00B1460E">
        <w:t>async</w:t>
      </w:r>
      <w:proofErr w:type="spellEnd"/>
      <w:r w:rsidRPr="00B1460E">
        <w:t xml:space="preserve"> работает во встроенных скриптах.</w:t>
      </w:r>
    </w:p>
    <w:p w14:paraId="0876E923" w14:textId="77777777" w:rsidR="00B1460E" w:rsidRPr="00B1460E" w:rsidRDefault="00B1460E" w:rsidP="0031121F">
      <w:pPr>
        <w:pStyle w:val="a5"/>
        <w:numPr>
          <w:ilvl w:val="1"/>
          <w:numId w:val="35"/>
        </w:numPr>
      </w:pPr>
      <w:r w:rsidRPr="00B1460E">
        <w:t>Для загрузки внешних модулей с другого источника, он должен ставить заголовки CORS.</w:t>
      </w:r>
    </w:p>
    <w:p w14:paraId="54DA8668" w14:textId="77777777" w:rsidR="00B1460E" w:rsidRPr="00B1460E" w:rsidRDefault="00B1460E" w:rsidP="0031121F">
      <w:pPr>
        <w:pStyle w:val="a5"/>
        <w:numPr>
          <w:ilvl w:val="1"/>
          <w:numId w:val="35"/>
        </w:numPr>
      </w:pPr>
      <w:proofErr w:type="spellStart"/>
      <w:r w:rsidRPr="00B1460E">
        <w:t>Дублирующиеся</w:t>
      </w:r>
      <w:proofErr w:type="spellEnd"/>
      <w:r w:rsidRPr="00B1460E">
        <w:t xml:space="preserve"> внешние скрипты игнорируются.</w:t>
      </w:r>
    </w:p>
    <w:p w14:paraId="5E632171" w14:textId="77777777" w:rsidR="00B1460E" w:rsidRPr="00B1460E" w:rsidRDefault="00B1460E" w:rsidP="0031121F">
      <w:pPr>
        <w:pStyle w:val="a5"/>
        <w:numPr>
          <w:ilvl w:val="0"/>
          <w:numId w:val="35"/>
        </w:numPr>
      </w:pPr>
      <w:r w:rsidRPr="00B1460E">
        <w:t xml:space="preserve">У модулей есть своя область видимости, обмениваться функциональностью можно через </w:t>
      </w:r>
      <w:proofErr w:type="spellStart"/>
      <w:r w:rsidRPr="00B1460E">
        <w:t>import</w:t>
      </w:r>
      <w:proofErr w:type="spellEnd"/>
      <w:r w:rsidRPr="00B1460E">
        <w:t>/</w:t>
      </w:r>
      <w:proofErr w:type="spellStart"/>
      <w:r w:rsidRPr="00B1460E">
        <w:t>export</w:t>
      </w:r>
      <w:proofErr w:type="spellEnd"/>
      <w:r w:rsidRPr="00B1460E">
        <w:t>.</w:t>
      </w:r>
    </w:p>
    <w:p w14:paraId="1C06C7D7" w14:textId="77777777" w:rsidR="00B1460E" w:rsidRPr="00B1460E" w:rsidRDefault="00B1460E" w:rsidP="0031121F">
      <w:pPr>
        <w:pStyle w:val="a5"/>
        <w:numPr>
          <w:ilvl w:val="0"/>
          <w:numId w:val="35"/>
        </w:numPr>
      </w:pPr>
      <w:r w:rsidRPr="00B1460E">
        <w:t xml:space="preserve">В модулях всегда включена директива </w:t>
      </w:r>
      <w:proofErr w:type="spellStart"/>
      <w:r w:rsidRPr="00B1460E">
        <w:t>use</w:t>
      </w:r>
      <w:proofErr w:type="spellEnd"/>
      <w:r w:rsidRPr="00B1460E">
        <w:t xml:space="preserve"> </w:t>
      </w:r>
      <w:proofErr w:type="spellStart"/>
      <w:r w:rsidRPr="00B1460E">
        <w:t>strict</w:t>
      </w:r>
      <w:proofErr w:type="spellEnd"/>
      <w:r w:rsidRPr="00B1460E">
        <w:t>.</w:t>
      </w:r>
    </w:p>
    <w:p w14:paraId="4B2D4A23" w14:textId="77777777" w:rsidR="00B1460E" w:rsidRPr="00B1460E" w:rsidRDefault="00B1460E" w:rsidP="0031121F">
      <w:pPr>
        <w:pStyle w:val="a5"/>
        <w:numPr>
          <w:ilvl w:val="0"/>
          <w:numId w:val="35"/>
        </w:numPr>
      </w:pPr>
      <w:r w:rsidRPr="00B1460E">
        <w:t>Код в модулях выполняется только один раз. Экспортируемая функциональность создаётся один раз и передаётся всем импортёрам.</w:t>
      </w:r>
    </w:p>
    <w:p w14:paraId="2382020C" w14:textId="77777777" w:rsidR="00B1460E" w:rsidRPr="00B1460E" w:rsidRDefault="00B1460E" w:rsidP="00B1460E">
      <w:pPr>
        <w:pStyle w:val="a5"/>
      </w:pPr>
      <w:r w:rsidRPr="00B1460E">
        <w:t xml:space="preserve">Когда мы используем модули, каждый модуль реализует свою функциональность и экспортирует её. Затем мы используем </w:t>
      </w:r>
      <w:proofErr w:type="spellStart"/>
      <w:r w:rsidRPr="00B1460E">
        <w:t>import</w:t>
      </w:r>
      <w:proofErr w:type="spellEnd"/>
      <w:r w:rsidRPr="00B1460E">
        <w:t>, чтобы напрямую импортировать её туда, куда необходимо. Браузер загружает и анализирует скрипты автоматически.</w:t>
      </w:r>
    </w:p>
    <w:p w14:paraId="4D955E53" w14:textId="77777777" w:rsidR="00B1460E" w:rsidRPr="00B1460E" w:rsidRDefault="00B1460E" w:rsidP="00B1460E">
      <w:pPr>
        <w:pStyle w:val="a5"/>
      </w:pPr>
      <w:r w:rsidRPr="00B1460E">
        <w:t xml:space="preserve">В реальной жизни часто используется сборщик </w:t>
      </w:r>
      <w:hyperlink r:id="rId613" w:history="1">
        <w:proofErr w:type="spellStart"/>
        <w:r w:rsidRPr="00B1460E">
          <w:rPr>
            <w:rStyle w:val="a8"/>
          </w:rPr>
          <w:t>Webpack</w:t>
        </w:r>
        <w:proofErr w:type="spellEnd"/>
      </w:hyperlink>
      <w:r w:rsidRPr="00B1460E">
        <w:t>, чтобы объединить модули: для производительности и других «плюшек».</w:t>
      </w:r>
    </w:p>
    <w:p w14:paraId="7650796E" w14:textId="77777777" w:rsidR="00B1460E" w:rsidRPr="00B1460E" w:rsidRDefault="00B1460E" w:rsidP="00B1460E">
      <w:pPr>
        <w:pStyle w:val="a5"/>
      </w:pPr>
    </w:p>
    <w:p w14:paraId="084F64A7" w14:textId="77777777" w:rsidR="00975DA4" w:rsidRPr="00B1460E" w:rsidRDefault="00975DA4" w:rsidP="00B1460E">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B1460E" w14:paraId="26F8EF8F" w14:textId="77777777" w:rsidTr="00E249FE">
        <w:tc>
          <w:tcPr>
            <w:tcW w:w="10768" w:type="dxa"/>
            <w:shd w:val="clear" w:color="auto" w:fill="F5F5F5"/>
          </w:tcPr>
          <w:p w14:paraId="68D51F86" w14:textId="77777777" w:rsidR="00975DA4" w:rsidRPr="00B1460E" w:rsidRDefault="00975DA4" w:rsidP="00B1460E">
            <w:pPr>
              <w:pStyle w:val="a4"/>
              <w:rPr>
                <w:lang w:val="ru-RU"/>
              </w:rPr>
            </w:pPr>
          </w:p>
          <w:p w14:paraId="5327551C" w14:textId="77777777" w:rsidR="00975DA4" w:rsidRPr="00B1460E" w:rsidRDefault="00975DA4" w:rsidP="00B1460E">
            <w:pPr>
              <w:pStyle w:val="a4"/>
              <w:rPr>
                <w:lang w:val="ru-RU"/>
              </w:rPr>
            </w:pPr>
          </w:p>
        </w:tc>
      </w:tr>
    </w:tbl>
    <w:p w14:paraId="370B195E" w14:textId="77777777" w:rsidR="00975DA4" w:rsidRPr="00B1460E" w:rsidRDefault="00975DA4" w:rsidP="00B1460E">
      <w:pPr>
        <w:pStyle w:val="a5"/>
      </w:pPr>
    </w:p>
    <w:p w14:paraId="3FD8EB83" w14:textId="77777777" w:rsidR="00975DA4" w:rsidRPr="00B1460E" w:rsidRDefault="00975DA4" w:rsidP="00B1460E">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75DA4" w:rsidRPr="00B1460E" w14:paraId="387C77AD" w14:textId="77777777" w:rsidTr="00E249FE">
        <w:tc>
          <w:tcPr>
            <w:tcW w:w="10768" w:type="dxa"/>
            <w:shd w:val="clear" w:color="auto" w:fill="F5F5F5"/>
          </w:tcPr>
          <w:p w14:paraId="7FCFDB8D" w14:textId="77777777" w:rsidR="00975DA4" w:rsidRPr="00B1460E" w:rsidRDefault="00975DA4" w:rsidP="00B1460E">
            <w:pPr>
              <w:pStyle w:val="a4"/>
              <w:rPr>
                <w:lang w:val="ru-RU"/>
              </w:rPr>
            </w:pPr>
          </w:p>
          <w:p w14:paraId="64269DB1" w14:textId="77777777" w:rsidR="00975DA4" w:rsidRPr="00B1460E" w:rsidRDefault="00975DA4" w:rsidP="00B1460E">
            <w:pPr>
              <w:pStyle w:val="a4"/>
              <w:rPr>
                <w:lang w:val="ru-RU"/>
              </w:rPr>
            </w:pPr>
          </w:p>
        </w:tc>
      </w:tr>
    </w:tbl>
    <w:p w14:paraId="1A0802AA" w14:textId="77777777" w:rsidR="00975DA4" w:rsidRPr="00B1460E" w:rsidRDefault="00975DA4" w:rsidP="00B1460E">
      <w:pPr>
        <w:pStyle w:val="a5"/>
      </w:pPr>
    </w:p>
    <w:p w14:paraId="405AECEE" w14:textId="77777777" w:rsidR="00975DA4" w:rsidRPr="00B1460E" w:rsidRDefault="00975DA4" w:rsidP="00B1460E">
      <w:pPr>
        <w:pStyle w:val="a5"/>
      </w:pPr>
    </w:p>
    <w:p w14:paraId="7B4030A3" w14:textId="77777777" w:rsidR="00975DA4" w:rsidRPr="00B1460E" w:rsidRDefault="00975DA4" w:rsidP="00B1460E">
      <w:pPr>
        <w:pStyle w:val="a5"/>
      </w:pPr>
    </w:p>
    <w:p w14:paraId="6896D6AC" w14:textId="77777777" w:rsidR="003E7DE7" w:rsidRDefault="003E7DE7" w:rsidP="00646A26">
      <w:pPr>
        <w:pStyle w:val="2"/>
      </w:pPr>
      <w:r>
        <w:t>Экспорт и и</w:t>
      </w:r>
      <w:r w:rsidR="00975DA4">
        <w:t>мпорт</w:t>
      </w:r>
    </w:p>
    <w:p w14:paraId="7DB66F41" w14:textId="77777777" w:rsidR="00975DA4" w:rsidRDefault="00975DA4" w:rsidP="00B1460E">
      <w:pPr>
        <w:pStyle w:val="a5"/>
      </w:pPr>
      <w:r>
        <w:t>Документация</w:t>
      </w:r>
      <w:r w:rsidR="003E7DE7">
        <w:t xml:space="preserve"> по импорту</w:t>
      </w:r>
      <w:r>
        <w:t xml:space="preserve"> </w:t>
      </w:r>
      <w:hyperlink r:id="rId614" w:history="1">
        <w:r w:rsidRPr="004A14BB">
          <w:rPr>
            <w:rStyle w:val="a8"/>
          </w:rPr>
          <w:t>здесь</w:t>
        </w:r>
      </w:hyperlink>
      <w:r>
        <w:t>.</w:t>
      </w:r>
    </w:p>
    <w:p w14:paraId="5AD70A98" w14:textId="77777777" w:rsidR="00975DA4" w:rsidRDefault="00975DA4" w:rsidP="00975DA4">
      <w:pPr>
        <w:pStyle w:val="a5"/>
      </w:pPr>
      <w:r>
        <w:t xml:space="preserve">Документация </w:t>
      </w:r>
      <w:r w:rsidR="003E7DE7">
        <w:t xml:space="preserve">по экспорту </w:t>
      </w:r>
      <w:hyperlink r:id="rId615" w:history="1">
        <w:r w:rsidRPr="00C94986">
          <w:rPr>
            <w:rStyle w:val="a8"/>
          </w:rPr>
          <w:t>здесь</w:t>
        </w:r>
      </w:hyperlink>
      <w:r w:rsidR="00646A26">
        <w:t>.</w:t>
      </w:r>
    </w:p>
    <w:p w14:paraId="06BE5E56" w14:textId="77777777" w:rsidR="00975DA4" w:rsidRDefault="00975DA4" w:rsidP="00975DA4">
      <w:pPr>
        <w:pStyle w:val="a5"/>
      </w:pPr>
    </w:p>
    <w:p w14:paraId="5035B90C" w14:textId="77777777" w:rsidR="00975DA4" w:rsidRDefault="006E08E2" w:rsidP="00916D1B">
      <w:pPr>
        <w:pStyle w:val="a5"/>
      </w:pPr>
      <w:r>
        <w:t>Директивы экспорт и импорт имеют несколько вариантов вызова.</w:t>
      </w:r>
    </w:p>
    <w:p w14:paraId="3808D6DA" w14:textId="77777777" w:rsidR="006E08E2" w:rsidRDefault="006E08E2" w:rsidP="00916D1B">
      <w:pPr>
        <w:pStyle w:val="a5"/>
      </w:pPr>
    </w:p>
    <w:p w14:paraId="46274CB3" w14:textId="77777777" w:rsidR="00950B00" w:rsidRPr="00284573" w:rsidRDefault="00950B00" w:rsidP="00284573">
      <w:pPr>
        <w:pStyle w:val="a5"/>
      </w:pPr>
      <w:r w:rsidRPr="00284573">
        <w:t>Экспорт при объявлении</w:t>
      </w:r>
    </w:p>
    <w:p w14:paraId="6CB65142" w14:textId="77777777" w:rsidR="00950B00" w:rsidRPr="00950B00" w:rsidRDefault="00950B00" w:rsidP="00950B00">
      <w:pPr>
        <w:pStyle w:val="a5"/>
      </w:pPr>
      <w:r>
        <w:t xml:space="preserve">Можно </w:t>
      </w:r>
      <w:r w:rsidRPr="00950B00">
        <w:t xml:space="preserve">пометить любое объявление как экспортируемое, разместив </w:t>
      </w:r>
      <w:proofErr w:type="spellStart"/>
      <w:r w:rsidRPr="00950B00">
        <w:t>export</w:t>
      </w:r>
      <w:proofErr w:type="spellEnd"/>
      <w:r w:rsidRPr="00950B00">
        <w:t xml:space="preserve"> перед ним, будь то переменная, функция или класс.</w:t>
      </w:r>
      <w:r>
        <w:t xml:space="preserve"> </w:t>
      </w:r>
      <w:r w:rsidRPr="00950B00">
        <w:t>Например, все следующие экспорты допустимы:</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50B00" w:rsidRPr="0077044A" w14:paraId="7B709909" w14:textId="77777777" w:rsidTr="00E249FE">
        <w:tc>
          <w:tcPr>
            <w:tcW w:w="10768" w:type="dxa"/>
            <w:shd w:val="clear" w:color="auto" w:fill="F5F5F5"/>
          </w:tcPr>
          <w:p w14:paraId="29582FD6" w14:textId="77777777" w:rsidR="00950B00" w:rsidRPr="0077044A" w:rsidRDefault="00950B00" w:rsidP="0077044A">
            <w:pPr>
              <w:pStyle w:val="a4"/>
            </w:pPr>
          </w:p>
          <w:p w14:paraId="372FFD15" w14:textId="77777777" w:rsidR="0077044A" w:rsidRPr="0077044A" w:rsidRDefault="0077044A" w:rsidP="0077044A">
            <w:pPr>
              <w:pStyle w:val="a4"/>
              <w:rPr>
                <w:rStyle w:val="HTML"/>
                <w:rFonts w:ascii="Consolas" w:eastAsiaTheme="minorHAnsi" w:hAnsi="Consolas" w:cstheme="minorBidi"/>
                <w:color w:val="808080" w:themeColor="background1" w:themeShade="80"/>
                <w:szCs w:val="22"/>
              </w:rPr>
            </w:pPr>
            <w:r w:rsidRPr="0077044A">
              <w:rPr>
                <w:rStyle w:val="token"/>
                <w:color w:val="808080" w:themeColor="background1" w:themeShade="80"/>
              </w:rPr>
              <w:t xml:space="preserve">// </w:t>
            </w:r>
            <w:proofErr w:type="spellStart"/>
            <w:r w:rsidRPr="0077044A">
              <w:rPr>
                <w:rStyle w:val="token"/>
                <w:color w:val="808080" w:themeColor="background1" w:themeShade="80"/>
              </w:rPr>
              <w:t>экспорт</w:t>
            </w:r>
            <w:proofErr w:type="spellEnd"/>
            <w:r w:rsidRPr="0077044A">
              <w:rPr>
                <w:rStyle w:val="token"/>
                <w:color w:val="808080" w:themeColor="background1" w:themeShade="80"/>
              </w:rPr>
              <w:t xml:space="preserve"> </w:t>
            </w:r>
            <w:proofErr w:type="spellStart"/>
            <w:r w:rsidRPr="0077044A">
              <w:rPr>
                <w:rStyle w:val="token"/>
                <w:color w:val="808080" w:themeColor="background1" w:themeShade="80"/>
              </w:rPr>
              <w:t>массива</w:t>
            </w:r>
            <w:proofErr w:type="spellEnd"/>
          </w:p>
          <w:p w14:paraId="470CEE63" w14:textId="77777777" w:rsidR="0077044A" w:rsidRPr="0077044A" w:rsidRDefault="0077044A" w:rsidP="0077044A">
            <w:pPr>
              <w:pStyle w:val="a4"/>
              <w:rPr>
                <w:rStyle w:val="HTML"/>
                <w:rFonts w:ascii="Consolas" w:eastAsiaTheme="minorHAnsi" w:hAnsi="Consolas" w:cstheme="minorBidi"/>
                <w:szCs w:val="22"/>
              </w:rPr>
            </w:pPr>
            <w:r w:rsidRPr="0077044A">
              <w:rPr>
                <w:rStyle w:val="ab"/>
                <w:i w:val="0"/>
                <w:iCs w:val="0"/>
                <w:color w:val="CC3399"/>
              </w:rPr>
              <w:t>export</w:t>
            </w:r>
            <w:r w:rsidRPr="0077044A">
              <w:rPr>
                <w:rStyle w:val="HTML"/>
                <w:rFonts w:ascii="Consolas" w:eastAsiaTheme="minorHAnsi" w:hAnsi="Consolas" w:cstheme="minorBidi"/>
                <w:szCs w:val="22"/>
              </w:rPr>
              <w:t xml:space="preserve"> </w:t>
            </w:r>
            <w:r w:rsidRPr="0077044A">
              <w:rPr>
                <w:rStyle w:val="token"/>
                <w:b/>
              </w:rPr>
              <w:t>let</w:t>
            </w:r>
            <w:r w:rsidRPr="0077044A">
              <w:rPr>
                <w:rStyle w:val="HTML"/>
                <w:rFonts w:ascii="Consolas" w:eastAsiaTheme="minorHAnsi" w:hAnsi="Consolas" w:cstheme="minorBidi"/>
                <w:szCs w:val="22"/>
              </w:rPr>
              <w:t xml:space="preserve"> months </w:t>
            </w:r>
            <w:r w:rsidRPr="0077044A">
              <w:rPr>
                <w:rStyle w:val="token"/>
              </w:rPr>
              <w:t>=</w:t>
            </w:r>
            <w:r w:rsidRPr="0077044A">
              <w:rPr>
                <w:rStyle w:val="HTML"/>
                <w:rFonts w:ascii="Consolas" w:eastAsiaTheme="minorHAnsi" w:hAnsi="Consolas" w:cstheme="minorBidi"/>
                <w:szCs w:val="22"/>
              </w:rPr>
              <w:t xml:space="preserve"> </w:t>
            </w:r>
            <w:r w:rsidRPr="0077044A">
              <w:rPr>
                <w:rStyle w:val="token"/>
              </w:rPr>
              <w:t>['Jan',</w:t>
            </w:r>
            <w:r w:rsidRPr="0077044A">
              <w:rPr>
                <w:rStyle w:val="HTML"/>
                <w:rFonts w:ascii="Consolas" w:eastAsiaTheme="minorHAnsi" w:hAnsi="Consolas" w:cstheme="minorBidi"/>
                <w:szCs w:val="22"/>
              </w:rPr>
              <w:t xml:space="preserve"> </w:t>
            </w:r>
            <w:r w:rsidRPr="0077044A">
              <w:rPr>
                <w:rStyle w:val="token"/>
              </w:rPr>
              <w:t>'Feb',</w:t>
            </w:r>
            <w:r w:rsidRPr="0077044A">
              <w:rPr>
                <w:rStyle w:val="HTML"/>
                <w:rFonts w:ascii="Consolas" w:eastAsiaTheme="minorHAnsi" w:hAnsi="Consolas" w:cstheme="minorBidi"/>
                <w:szCs w:val="22"/>
              </w:rPr>
              <w:t xml:space="preserve"> </w:t>
            </w:r>
            <w:r w:rsidRPr="0077044A">
              <w:rPr>
                <w:rStyle w:val="token"/>
              </w:rPr>
              <w:t>'Mar',</w:t>
            </w:r>
            <w:r w:rsidRPr="0077044A">
              <w:rPr>
                <w:rStyle w:val="HTML"/>
                <w:rFonts w:ascii="Consolas" w:eastAsiaTheme="minorHAnsi" w:hAnsi="Consolas" w:cstheme="minorBidi"/>
                <w:szCs w:val="22"/>
              </w:rPr>
              <w:t xml:space="preserve"> </w:t>
            </w:r>
            <w:r w:rsidRPr="0077044A">
              <w:rPr>
                <w:rStyle w:val="token"/>
              </w:rPr>
              <w:t>'Apr',</w:t>
            </w:r>
            <w:r w:rsidRPr="0077044A">
              <w:rPr>
                <w:rStyle w:val="HTML"/>
                <w:rFonts w:ascii="Consolas" w:eastAsiaTheme="minorHAnsi" w:hAnsi="Consolas" w:cstheme="minorBidi"/>
                <w:szCs w:val="22"/>
              </w:rPr>
              <w:t xml:space="preserve"> </w:t>
            </w:r>
            <w:r w:rsidRPr="0077044A">
              <w:rPr>
                <w:rStyle w:val="token"/>
              </w:rPr>
              <w:t>'Aug',</w:t>
            </w:r>
            <w:r w:rsidRPr="0077044A">
              <w:rPr>
                <w:rStyle w:val="HTML"/>
                <w:rFonts w:ascii="Consolas" w:eastAsiaTheme="minorHAnsi" w:hAnsi="Consolas" w:cstheme="minorBidi"/>
                <w:szCs w:val="22"/>
              </w:rPr>
              <w:t xml:space="preserve"> </w:t>
            </w:r>
            <w:r w:rsidRPr="0077044A">
              <w:rPr>
                <w:rStyle w:val="token"/>
              </w:rPr>
              <w:t>'Sep',</w:t>
            </w:r>
            <w:r w:rsidRPr="0077044A">
              <w:rPr>
                <w:rStyle w:val="HTML"/>
                <w:rFonts w:ascii="Consolas" w:eastAsiaTheme="minorHAnsi" w:hAnsi="Consolas" w:cstheme="minorBidi"/>
                <w:szCs w:val="22"/>
              </w:rPr>
              <w:t xml:space="preserve"> </w:t>
            </w:r>
            <w:r w:rsidRPr="0077044A">
              <w:rPr>
                <w:rStyle w:val="token"/>
              </w:rPr>
              <w:t>'Oct',</w:t>
            </w:r>
            <w:r w:rsidRPr="0077044A">
              <w:rPr>
                <w:rStyle w:val="HTML"/>
                <w:rFonts w:ascii="Consolas" w:eastAsiaTheme="minorHAnsi" w:hAnsi="Consolas" w:cstheme="minorBidi"/>
                <w:szCs w:val="22"/>
              </w:rPr>
              <w:t xml:space="preserve"> </w:t>
            </w:r>
            <w:r w:rsidRPr="0077044A">
              <w:rPr>
                <w:rStyle w:val="token"/>
              </w:rPr>
              <w:t>'Nov',</w:t>
            </w:r>
            <w:r w:rsidRPr="0077044A">
              <w:rPr>
                <w:rStyle w:val="HTML"/>
                <w:rFonts w:ascii="Consolas" w:eastAsiaTheme="minorHAnsi" w:hAnsi="Consolas" w:cstheme="minorBidi"/>
                <w:szCs w:val="22"/>
              </w:rPr>
              <w:t xml:space="preserve"> </w:t>
            </w:r>
            <w:r w:rsidRPr="0077044A">
              <w:rPr>
                <w:rStyle w:val="token"/>
              </w:rPr>
              <w:t>'Dec'];</w:t>
            </w:r>
          </w:p>
          <w:p w14:paraId="56222B0C" w14:textId="77777777" w:rsidR="0077044A" w:rsidRPr="0077044A" w:rsidRDefault="0077044A" w:rsidP="0077044A">
            <w:pPr>
              <w:pStyle w:val="a4"/>
              <w:rPr>
                <w:rStyle w:val="HTML"/>
                <w:rFonts w:ascii="Consolas" w:eastAsiaTheme="minorHAnsi" w:hAnsi="Consolas" w:cstheme="minorBidi"/>
                <w:szCs w:val="22"/>
              </w:rPr>
            </w:pPr>
          </w:p>
          <w:p w14:paraId="77DA5874" w14:textId="77777777" w:rsidR="0077044A" w:rsidRPr="0077044A" w:rsidRDefault="0077044A" w:rsidP="0077044A">
            <w:pPr>
              <w:pStyle w:val="a4"/>
              <w:rPr>
                <w:rStyle w:val="HTML"/>
                <w:rFonts w:ascii="Consolas" w:eastAsiaTheme="minorHAnsi" w:hAnsi="Consolas" w:cstheme="minorBidi"/>
                <w:color w:val="808080" w:themeColor="background1" w:themeShade="80"/>
                <w:szCs w:val="22"/>
              </w:rPr>
            </w:pPr>
            <w:r w:rsidRPr="0077044A">
              <w:rPr>
                <w:rStyle w:val="token"/>
                <w:color w:val="808080" w:themeColor="background1" w:themeShade="80"/>
              </w:rPr>
              <w:t xml:space="preserve">// </w:t>
            </w:r>
            <w:proofErr w:type="spellStart"/>
            <w:r w:rsidRPr="0077044A">
              <w:rPr>
                <w:rStyle w:val="token"/>
                <w:color w:val="808080" w:themeColor="background1" w:themeShade="80"/>
              </w:rPr>
              <w:t>экспорт</w:t>
            </w:r>
            <w:proofErr w:type="spellEnd"/>
            <w:r w:rsidRPr="0077044A">
              <w:rPr>
                <w:rStyle w:val="token"/>
                <w:color w:val="808080" w:themeColor="background1" w:themeShade="80"/>
              </w:rPr>
              <w:t xml:space="preserve"> </w:t>
            </w:r>
            <w:proofErr w:type="spellStart"/>
            <w:r w:rsidRPr="0077044A">
              <w:rPr>
                <w:rStyle w:val="token"/>
                <w:color w:val="808080" w:themeColor="background1" w:themeShade="80"/>
              </w:rPr>
              <w:t>константы</w:t>
            </w:r>
            <w:proofErr w:type="spellEnd"/>
          </w:p>
          <w:p w14:paraId="0E8045F7" w14:textId="77777777" w:rsidR="0077044A" w:rsidRPr="0077044A" w:rsidRDefault="0077044A" w:rsidP="0077044A">
            <w:pPr>
              <w:pStyle w:val="a4"/>
              <w:rPr>
                <w:rStyle w:val="HTML"/>
                <w:rFonts w:ascii="Consolas" w:eastAsiaTheme="minorHAnsi" w:hAnsi="Consolas" w:cstheme="minorBidi"/>
                <w:szCs w:val="22"/>
              </w:rPr>
            </w:pPr>
            <w:r w:rsidRPr="0077044A">
              <w:rPr>
                <w:rStyle w:val="ab"/>
                <w:i w:val="0"/>
                <w:iCs w:val="0"/>
                <w:color w:val="CC3399"/>
              </w:rPr>
              <w:t>export</w:t>
            </w:r>
            <w:r w:rsidRPr="0077044A">
              <w:rPr>
                <w:rStyle w:val="HTML"/>
                <w:rFonts w:ascii="Consolas" w:eastAsiaTheme="minorHAnsi" w:hAnsi="Consolas" w:cstheme="minorBidi"/>
                <w:szCs w:val="22"/>
              </w:rPr>
              <w:t xml:space="preserve"> </w:t>
            </w:r>
            <w:r w:rsidRPr="0077044A">
              <w:rPr>
                <w:rStyle w:val="token"/>
                <w:b/>
              </w:rPr>
              <w:t>const</w:t>
            </w:r>
            <w:r w:rsidRPr="0077044A">
              <w:rPr>
                <w:rStyle w:val="HTML"/>
                <w:rFonts w:ascii="Consolas" w:eastAsiaTheme="minorHAnsi" w:hAnsi="Consolas" w:cstheme="minorBidi"/>
                <w:szCs w:val="22"/>
              </w:rPr>
              <w:t xml:space="preserve"> </w:t>
            </w:r>
            <w:r w:rsidRPr="0077044A">
              <w:rPr>
                <w:rStyle w:val="token"/>
              </w:rPr>
              <w:t>MODULES_BECAME_STANDARD_YEAR</w:t>
            </w:r>
            <w:r w:rsidRPr="0077044A">
              <w:rPr>
                <w:rStyle w:val="HTML"/>
                <w:rFonts w:ascii="Consolas" w:eastAsiaTheme="minorHAnsi" w:hAnsi="Consolas" w:cstheme="minorBidi"/>
                <w:szCs w:val="22"/>
              </w:rPr>
              <w:t xml:space="preserve"> </w:t>
            </w:r>
            <w:r w:rsidRPr="0077044A">
              <w:rPr>
                <w:rStyle w:val="token"/>
              </w:rPr>
              <w:t>=</w:t>
            </w:r>
            <w:r w:rsidRPr="0077044A">
              <w:rPr>
                <w:rStyle w:val="HTML"/>
                <w:rFonts w:ascii="Consolas" w:eastAsiaTheme="minorHAnsi" w:hAnsi="Consolas" w:cstheme="minorBidi"/>
                <w:szCs w:val="22"/>
              </w:rPr>
              <w:t xml:space="preserve"> </w:t>
            </w:r>
            <w:r w:rsidRPr="0077044A">
              <w:rPr>
                <w:rStyle w:val="token"/>
              </w:rPr>
              <w:t>2015;</w:t>
            </w:r>
          </w:p>
          <w:p w14:paraId="6A08D6E4" w14:textId="77777777" w:rsidR="0077044A" w:rsidRPr="0077044A" w:rsidRDefault="0077044A" w:rsidP="0077044A">
            <w:pPr>
              <w:pStyle w:val="a4"/>
              <w:rPr>
                <w:rStyle w:val="HTML"/>
                <w:rFonts w:ascii="Consolas" w:eastAsiaTheme="minorHAnsi" w:hAnsi="Consolas" w:cstheme="minorBidi"/>
                <w:szCs w:val="22"/>
              </w:rPr>
            </w:pPr>
          </w:p>
          <w:p w14:paraId="7028D193" w14:textId="77777777" w:rsidR="0077044A" w:rsidRPr="0077044A" w:rsidRDefault="0077044A" w:rsidP="0077044A">
            <w:pPr>
              <w:pStyle w:val="a4"/>
              <w:rPr>
                <w:rStyle w:val="HTML"/>
                <w:rFonts w:ascii="Consolas" w:eastAsiaTheme="minorHAnsi" w:hAnsi="Consolas" w:cstheme="minorBidi"/>
                <w:color w:val="808080" w:themeColor="background1" w:themeShade="80"/>
                <w:szCs w:val="22"/>
              </w:rPr>
            </w:pPr>
            <w:r w:rsidRPr="0077044A">
              <w:rPr>
                <w:rStyle w:val="token"/>
                <w:color w:val="808080" w:themeColor="background1" w:themeShade="80"/>
              </w:rPr>
              <w:t xml:space="preserve">// </w:t>
            </w:r>
            <w:proofErr w:type="spellStart"/>
            <w:r w:rsidRPr="0077044A">
              <w:rPr>
                <w:rStyle w:val="token"/>
                <w:color w:val="808080" w:themeColor="background1" w:themeShade="80"/>
              </w:rPr>
              <w:t>экспорт</w:t>
            </w:r>
            <w:proofErr w:type="spellEnd"/>
            <w:r w:rsidRPr="0077044A">
              <w:rPr>
                <w:rStyle w:val="token"/>
                <w:color w:val="808080" w:themeColor="background1" w:themeShade="80"/>
              </w:rPr>
              <w:t xml:space="preserve"> </w:t>
            </w:r>
            <w:proofErr w:type="spellStart"/>
            <w:r w:rsidRPr="0077044A">
              <w:rPr>
                <w:rStyle w:val="token"/>
                <w:color w:val="808080" w:themeColor="background1" w:themeShade="80"/>
              </w:rPr>
              <w:t>класса</w:t>
            </w:r>
            <w:proofErr w:type="spellEnd"/>
          </w:p>
          <w:p w14:paraId="68FCF20E" w14:textId="77777777" w:rsidR="0077044A" w:rsidRPr="0077044A" w:rsidRDefault="0077044A" w:rsidP="0077044A">
            <w:pPr>
              <w:pStyle w:val="a4"/>
              <w:rPr>
                <w:rStyle w:val="HTML"/>
                <w:rFonts w:ascii="Consolas" w:eastAsiaTheme="minorHAnsi" w:hAnsi="Consolas" w:cstheme="minorBidi"/>
                <w:szCs w:val="22"/>
              </w:rPr>
            </w:pPr>
            <w:r w:rsidRPr="0077044A">
              <w:rPr>
                <w:rStyle w:val="ab"/>
                <w:i w:val="0"/>
                <w:iCs w:val="0"/>
                <w:color w:val="CC3399"/>
              </w:rPr>
              <w:t>export</w:t>
            </w:r>
            <w:r w:rsidRPr="0077044A">
              <w:rPr>
                <w:rStyle w:val="HTML"/>
                <w:rFonts w:ascii="Consolas" w:eastAsiaTheme="minorHAnsi" w:hAnsi="Consolas" w:cstheme="minorBidi"/>
                <w:szCs w:val="22"/>
              </w:rPr>
              <w:t xml:space="preserve"> </w:t>
            </w:r>
            <w:r w:rsidRPr="0077044A">
              <w:rPr>
                <w:rStyle w:val="token"/>
                <w:b/>
              </w:rPr>
              <w:t>class</w:t>
            </w:r>
            <w:r w:rsidRPr="0077044A">
              <w:rPr>
                <w:rStyle w:val="HTML"/>
                <w:rFonts w:ascii="Consolas" w:eastAsiaTheme="minorHAnsi" w:hAnsi="Consolas" w:cstheme="minorBidi"/>
                <w:szCs w:val="22"/>
              </w:rPr>
              <w:t xml:space="preserve"> </w:t>
            </w:r>
            <w:r w:rsidRPr="0077044A">
              <w:rPr>
                <w:rStyle w:val="token"/>
              </w:rPr>
              <w:t>User</w:t>
            </w:r>
            <w:r w:rsidRPr="0077044A">
              <w:rPr>
                <w:rStyle w:val="HTML"/>
                <w:rFonts w:ascii="Consolas" w:eastAsiaTheme="minorHAnsi" w:hAnsi="Consolas" w:cstheme="minorBidi"/>
                <w:szCs w:val="22"/>
              </w:rPr>
              <w:t xml:space="preserve"> </w:t>
            </w:r>
            <w:r w:rsidRPr="0077044A">
              <w:rPr>
                <w:rStyle w:val="token"/>
              </w:rPr>
              <w:t>{</w:t>
            </w:r>
          </w:p>
          <w:p w14:paraId="4ADEF474" w14:textId="77777777" w:rsidR="0077044A" w:rsidRPr="0077044A" w:rsidRDefault="0077044A" w:rsidP="0077044A">
            <w:pPr>
              <w:pStyle w:val="a4"/>
              <w:rPr>
                <w:rStyle w:val="HTML"/>
                <w:rFonts w:ascii="Consolas" w:eastAsiaTheme="minorHAnsi" w:hAnsi="Consolas" w:cstheme="minorBidi"/>
                <w:szCs w:val="22"/>
              </w:rPr>
            </w:pPr>
            <w:r w:rsidRPr="0077044A">
              <w:rPr>
                <w:rStyle w:val="HTML"/>
                <w:rFonts w:ascii="Consolas" w:eastAsiaTheme="minorHAnsi" w:hAnsi="Consolas" w:cstheme="minorBidi"/>
                <w:szCs w:val="22"/>
              </w:rPr>
              <w:t xml:space="preserve">  </w:t>
            </w:r>
            <w:r w:rsidRPr="0077044A">
              <w:rPr>
                <w:rStyle w:val="token"/>
              </w:rPr>
              <w:t>constructor(name)</w:t>
            </w:r>
            <w:r w:rsidRPr="0077044A">
              <w:rPr>
                <w:rStyle w:val="HTML"/>
                <w:rFonts w:ascii="Consolas" w:eastAsiaTheme="minorHAnsi" w:hAnsi="Consolas" w:cstheme="minorBidi"/>
                <w:szCs w:val="22"/>
              </w:rPr>
              <w:t xml:space="preserve"> </w:t>
            </w:r>
            <w:r w:rsidRPr="0077044A">
              <w:rPr>
                <w:rStyle w:val="token"/>
              </w:rPr>
              <w:t>{</w:t>
            </w:r>
          </w:p>
          <w:p w14:paraId="6654D929" w14:textId="77777777" w:rsidR="0077044A" w:rsidRPr="0077044A" w:rsidRDefault="0077044A" w:rsidP="0077044A">
            <w:pPr>
              <w:pStyle w:val="a4"/>
              <w:rPr>
                <w:rStyle w:val="HTML"/>
                <w:rFonts w:ascii="Consolas" w:eastAsiaTheme="minorHAnsi" w:hAnsi="Consolas" w:cstheme="minorBidi"/>
                <w:szCs w:val="22"/>
              </w:rPr>
            </w:pPr>
            <w:r w:rsidRPr="0077044A">
              <w:rPr>
                <w:rStyle w:val="HTML"/>
                <w:rFonts w:ascii="Consolas" w:eastAsiaTheme="minorHAnsi" w:hAnsi="Consolas" w:cstheme="minorBidi"/>
                <w:szCs w:val="22"/>
              </w:rPr>
              <w:t xml:space="preserve">    </w:t>
            </w:r>
            <w:r w:rsidRPr="0077044A">
              <w:rPr>
                <w:rStyle w:val="token"/>
              </w:rPr>
              <w:t>this.</w:t>
            </w:r>
            <w:r w:rsidRPr="0077044A">
              <w:rPr>
                <w:rStyle w:val="HTML"/>
                <w:rFonts w:ascii="Consolas" w:eastAsiaTheme="minorHAnsi" w:hAnsi="Consolas" w:cstheme="minorBidi"/>
                <w:szCs w:val="22"/>
              </w:rPr>
              <w:t xml:space="preserve">name </w:t>
            </w:r>
            <w:r w:rsidRPr="0077044A">
              <w:rPr>
                <w:rStyle w:val="token"/>
              </w:rPr>
              <w:t>=</w:t>
            </w:r>
            <w:r w:rsidRPr="0077044A">
              <w:rPr>
                <w:rStyle w:val="HTML"/>
                <w:rFonts w:ascii="Consolas" w:eastAsiaTheme="minorHAnsi" w:hAnsi="Consolas" w:cstheme="minorBidi"/>
                <w:szCs w:val="22"/>
              </w:rPr>
              <w:t xml:space="preserve"> name</w:t>
            </w:r>
            <w:r w:rsidRPr="0077044A">
              <w:rPr>
                <w:rStyle w:val="token"/>
              </w:rPr>
              <w:t>;</w:t>
            </w:r>
          </w:p>
          <w:p w14:paraId="601BDD9F" w14:textId="77777777" w:rsidR="0077044A" w:rsidRPr="0077044A" w:rsidRDefault="0077044A" w:rsidP="0077044A">
            <w:pPr>
              <w:pStyle w:val="a4"/>
              <w:rPr>
                <w:rStyle w:val="HTML"/>
                <w:rFonts w:ascii="Consolas" w:eastAsiaTheme="minorHAnsi" w:hAnsi="Consolas" w:cstheme="minorBidi"/>
                <w:szCs w:val="22"/>
              </w:rPr>
            </w:pPr>
            <w:r w:rsidRPr="0077044A">
              <w:rPr>
                <w:rStyle w:val="HTML"/>
                <w:rFonts w:ascii="Consolas" w:eastAsiaTheme="minorHAnsi" w:hAnsi="Consolas" w:cstheme="minorBidi"/>
                <w:szCs w:val="22"/>
              </w:rPr>
              <w:t xml:space="preserve">  </w:t>
            </w:r>
            <w:r w:rsidRPr="0077044A">
              <w:rPr>
                <w:rStyle w:val="token"/>
              </w:rPr>
              <w:t>}</w:t>
            </w:r>
          </w:p>
          <w:p w14:paraId="281213E6" w14:textId="77777777" w:rsidR="0077044A" w:rsidRPr="0077044A" w:rsidRDefault="0077044A" w:rsidP="0077044A">
            <w:pPr>
              <w:pStyle w:val="a4"/>
            </w:pPr>
            <w:r w:rsidRPr="0077044A">
              <w:rPr>
                <w:rStyle w:val="token"/>
              </w:rPr>
              <w:t>}</w:t>
            </w:r>
          </w:p>
          <w:p w14:paraId="5892310D" w14:textId="77777777" w:rsidR="00950B00" w:rsidRPr="0077044A" w:rsidRDefault="00950B00" w:rsidP="0077044A">
            <w:pPr>
              <w:pStyle w:val="a4"/>
            </w:pPr>
          </w:p>
        </w:tc>
      </w:tr>
    </w:tbl>
    <w:p w14:paraId="29ABDBE4" w14:textId="77777777" w:rsidR="006E08E2" w:rsidRDefault="006E08E2" w:rsidP="00916D1B">
      <w:pPr>
        <w:pStyle w:val="a5"/>
      </w:pPr>
    </w:p>
    <w:p w14:paraId="411F89C7" w14:textId="77777777" w:rsidR="0003414E" w:rsidRDefault="0003414E" w:rsidP="00916D1B">
      <w:pPr>
        <w:pStyle w:val="a5"/>
      </w:pPr>
    </w:p>
    <w:bookmarkStart w:id="159" w:name="eksport-otdelno-ot-obyavleniya"/>
    <w:p w14:paraId="71F569DC" w14:textId="77777777" w:rsidR="0003414E" w:rsidRPr="00284573" w:rsidRDefault="0003414E" w:rsidP="00284573">
      <w:pPr>
        <w:pStyle w:val="a5"/>
      </w:pPr>
      <w:r w:rsidRPr="00284573">
        <w:fldChar w:fldCharType="begin"/>
      </w:r>
      <w:r w:rsidRPr="00284573">
        <w:instrText xml:space="preserve"> HYPERLINK "https://learn.javascript.ru/import-export" \l "eksport-otdelno-ot-obyavleniya" </w:instrText>
      </w:r>
      <w:r w:rsidRPr="00284573">
        <w:fldChar w:fldCharType="separate"/>
      </w:r>
      <w:r w:rsidRPr="00284573">
        <w:rPr>
          <w:rStyle w:val="a8"/>
          <w:color w:val="1F4D78" w:themeColor="accent1" w:themeShade="7F"/>
          <w:u w:val="none"/>
        </w:rPr>
        <w:t>Экспорт отдельно от объявления</w:t>
      </w:r>
      <w:r w:rsidRPr="00284573">
        <w:fldChar w:fldCharType="end"/>
      </w:r>
      <w:bookmarkEnd w:id="159"/>
    </w:p>
    <w:p w14:paraId="6EEB2391" w14:textId="77777777" w:rsidR="0003414E" w:rsidRDefault="0003414E" w:rsidP="00916D1B">
      <w:pPr>
        <w:pStyle w:val="a5"/>
      </w:pPr>
      <w:r w:rsidRPr="0003414E">
        <w:t xml:space="preserve">Также можно написать </w:t>
      </w:r>
      <w:proofErr w:type="spellStart"/>
      <w:r w:rsidRPr="0003414E">
        <w:t>export</w:t>
      </w:r>
      <w:proofErr w:type="spellEnd"/>
      <w:r>
        <w:t xml:space="preserve"> отдельно: сначала объявить</w:t>
      </w:r>
      <w:r w:rsidRPr="0003414E">
        <w:t xml:space="preserve">, а затем </w:t>
      </w:r>
      <w:r>
        <w:t>экспортировать</w:t>
      </w:r>
      <w:r w:rsidR="00665FB8">
        <w:t>.</w:t>
      </w:r>
    </w:p>
    <w:p w14:paraId="4DC05B40" w14:textId="77777777" w:rsidR="00665FB8" w:rsidRPr="00665FB8" w:rsidRDefault="00665FB8" w:rsidP="00916D1B">
      <w:pPr>
        <w:pStyle w:val="a5"/>
      </w:pPr>
      <w:r>
        <w:t>Можно располагать</w:t>
      </w:r>
      <w:r w:rsidR="005F475F">
        <w:t xml:space="preserve"> и </w:t>
      </w:r>
      <w:proofErr w:type="spellStart"/>
      <w:r w:rsidR="005F475F">
        <w:t>export</w:t>
      </w:r>
      <w:proofErr w:type="spellEnd"/>
      <w:r w:rsidR="005F475F">
        <w:t xml:space="preserve"> выше функций.</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01226" w:rsidRPr="00DC36F1" w14:paraId="40300F0B" w14:textId="77777777" w:rsidTr="00E249FE">
        <w:tc>
          <w:tcPr>
            <w:tcW w:w="10768" w:type="dxa"/>
            <w:shd w:val="clear" w:color="auto" w:fill="F5F5F5"/>
          </w:tcPr>
          <w:p w14:paraId="67797D8A" w14:textId="77777777" w:rsidR="00701226" w:rsidRDefault="00701226" w:rsidP="00E249FE">
            <w:pPr>
              <w:pStyle w:val="a4"/>
              <w:rPr>
                <w:lang w:val="ru-RU"/>
              </w:rPr>
            </w:pPr>
          </w:p>
          <w:p w14:paraId="3AD2086D" w14:textId="77777777" w:rsidR="00E87A49" w:rsidRPr="00E87A49" w:rsidRDefault="00E87A49" w:rsidP="00E87A49">
            <w:pPr>
              <w:pStyle w:val="a4"/>
            </w:pPr>
            <w:r w:rsidRPr="00E87A49">
              <w:t xml:space="preserve">function </w:t>
            </w:r>
            <w:proofErr w:type="spellStart"/>
            <w:r w:rsidRPr="00E87A49">
              <w:t>sayHi</w:t>
            </w:r>
            <w:proofErr w:type="spellEnd"/>
            <w:r w:rsidRPr="00E87A49">
              <w:t>(user) {</w:t>
            </w:r>
          </w:p>
          <w:p w14:paraId="269A09A7" w14:textId="77777777" w:rsidR="00E87A49" w:rsidRPr="00E87A49" w:rsidRDefault="00E87A49" w:rsidP="00E87A49">
            <w:pPr>
              <w:pStyle w:val="a4"/>
            </w:pPr>
            <w:r w:rsidRPr="00E87A49">
              <w:t xml:space="preserve">  </w:t>
            </w:r>
            <w:proofErr w:type="gramStart"/>
            <w:r w:rsidRPr="00E87A49">
              <w:t>alert(</w:t>
            </w:r>
            <w:proofErr w:type="gramEnd"/>
            <w:r w:rsidRPr="00E87A49">
              <w:t>`Hello, ${user}!`);</w:t>
            </w:r>
          </w:p>
          <w:p w14:paraId="7E710D27" w14:textId="77777777" w:rsidR="00E87A49" w:rsidRPr="00E87A49" w:rsidRDefault="00E87A49" w:rsidP="00E87A49">
            <w:pPr>
              <w:pStyle w:val="a4"/>
            </w:pPr>
            <w:r w:rsidRPr="00E87A49">
              <w:t>}</w:t>
            </w:r>
          </w:p>
          <w:p w14:paraId="521287EE" w14:textId="77777777" w:rsidR="00E87A49" w:rsidRPr="00E87A49" w:rsidRDefault="00E87A49" w:rsidP="00E87A49">
            <w:pPr>
              <w:pStyle w:val="a4"/>
            </w:pPr>
          </w:p>
          <w:p w14:paraId="2BF58B8E" w14:textId="77777777" w:rsidR="00E87A49" w:rsidRPr="00E87A49" w:rsidRDefault="00E87A49" w:rsidP="00E87A49">
            <w:pPr>
              <w:pStyle w:val="a4"/>
            </w:pPr>
            <w:r w:rsidRPr="00E87A49">
              <w:t xml:space="preserve">function </w:t>
            </w:r>
            <w:proofErr w:type="spellStart"/>
            <w:r w:rsidRPr="00E87A49">
              <w:t>sayBye</w:t>
            </w:r>
            <w:proofErr w:type="spellEnd"/>
            <w:r w:rsidRPr="00E87A49">
              <w:t>(user) {</w:t>
            </w:r>
          </w:p>
          <w:p w14:paraId="05F7951D" w14:textId="77777777" w:rsidR="00E87A49" w:rsidRPr="00E87A49" w:rsidRDefault="00E87A49" w:rsidP="00E87A49">
            <w:pPr>
              <w:pStyle w:val="a4"/>
            </w:pPr>
            <w:r w:rsidRPr="00E87A49">
              <w:t xml:space="preserve">  </w:t>
            </w:r>
            <w:proofErr w:type="gramStart"/>
            <w:r w:rsidRPr="00E87A49">
              <w:t>alert(</w:t>
            </w:r>
            <w:proofErr w:type="gramEnd"/>
            <w:r w:rsidRPr="00E87A49">
              <w:t>`Bye, ${user}!`);</w:t>
            </w:r>
          </w:p>
          <w:p w14:paraId="06203ACD" w14:textId="77777777" w:rsidR="00E87A49" w:rsidRPr="00B6239E" w:rsidRDefault="00E87A49" w:rsidP="00E87A49">
            <w:pPr>
              <w:pStyle w:val="a4"/>
            </w:pPr>
            <w:r w:rsidRPr="00B6239E">
              <w:t>}</w:t>
            </w:r>
          </w:p>
          <w:p w14:paraId="1D7C85F8" w14:textId="77777777" w:rsidR="00E87A49" w:rsidRPr="00B6239E" w:rsidRDefault="00E87A49" w:rsidP="00E87A49">
            <w:pPr>
              <w:pStyle w:val="a4"/>
            </w:pPr>
          </w:p>
          <w:p w14:paraId="4D2C371C" w14:textId="77777777" w:rsidR="00701226" w:rsidRPr="0046016A" w:rsidRDefault="00E87A49" w:rsidP="00E87A49">
            <w:pPr>
              <w:pStyle w:val="a4"/>
              <w:rPr>
                <w:lang w:val="ru-RU"/>
              </w:rPr>
            </w:pPr>
            <w:r w:rsidRPr="00004478">
              <w:t>export</w:t>
            </w:r>
            <w:r w:rsidRPr="0046016A">
              <w:rPr>
                <w:lang w:val="ru-RU"/>
              </w:rPr>
              <w:t xml:space="preserve"> {</w:t>
            </w:r>
            <w:proofErr w:type="spellStart"/>
            <w:r w:rsidRPr="00004478">
              <w:t>sayHi</w:t>
            </w:r>
            <w:proofErr w:type="spellEnd"/>
            <w:r w:rsidRPr="0046016A">
              <w:rPr>
                <w:lang w:val="ru-RU"/>
              </w:rPr>
              <w:t xml:space="preserve">, </w:t>
            </w:r>
            <w:proofErr w:type="spellStart"/>
            <w:r w:rsidRPr="00004478">
              <w:t>sayBye</w:t>
            </w:r>
            <w:proofErr w:type="spellEnd"/>
            <w:r w:rsidRPr="0046016A">
              <w:rPr>
                <w:lang w:val="ru-RU"/>
              </w:rPr>
              <w:t xml:space="preserve">}; </w:t>
            </w:r>
            <w:r w:rsidRPr="0046016A">
              <w:rPr>
                <w:color w:val="808080" w:themeColor="background1" w:themeShade="80"/>
                <w:lang w:val="ru-RU"/>
              </w:rPr>
              <w:t xml:space="preserve">// </w:t>
            </w:r>
            <w:r w:rsidRPr="00E87A49">
              <w:rPr>
                <w:color w:val="808080" w:themeColor="background1" w:themeShade="80"/>
                <w:lang w:val="ru-RU"/>
              </w:rPr>
              <w:t>список</w:t>
            </w:r>
            <w:r w:rsidRPr="0046016A">
              <w:rPr>
                <w:color w:val="808080" w:themeColor="background1" w:themeShade="80"/>
                <w:lang w:val="ru-RU"/>
              </w:rPr>
              <w:t xml:space="preserve"> </w:t>
            </w:r>
            <w:r w:rsidRPr="00E87A49">
              <w:rPr>
                <w:color w:val="808080" w:themeColor="background1" w:themeShade="80"/>
                <w:lang w:val="ru-RU"/>
              </w:rPr>
              <w:t>экспортируемых</w:t>
            </w:r>
            <w:r w:rsidRPr="0046016A">
              <w:rPr>
                <w:color w:val="808080" w:themeColor="background1" w:themeShade="80"/>
                <w:lang w:val="ru-RU"/>
              </w:rPr>
              <w:t xml:space="preserve"> </w:t>
            </w:r>
            <w:r w:rsidRPr="00E87A49">
              <w:rPr>
                <w:color w:val="808080" w:themeColor="background1" w:themeShade="80"/>
                <w:lang w:val="ru-RU"/>
              </w:rPr>
              <w:t>переменных</w:t>
            </w:r>
          </w:p>
          <w:p w14:paraId="344B19F8" w14:textId="77777777" w:rsidR="00E87A49" w:rsidRPr="0046016A" w:rsidRDefault="00E87A49" w:rsidP="00E249FE">
            <w:pPr>
              <w:pStyle w:val="a4"/>
              <w:rPr>
                <w:lang w:val="ru-RU"/>
              </w:rPr>
            </w:pPr>
          </w:p>
        </w:tc>
      </w:tr>
    </w:tbl>
    <w:p w14:paraId="0EBDEB92" w14:textId="77777777" w:rsidR="002934ED" w:rsidRPr="0046016A" w:rsidRDefault="002934ED" w:rsidP="00C37829">
      <w:pPr>
        <w:pStyle w:val="a5"/>
      </w:pPr>
    </w:p>
    <w:p w14:paraId="2702F9F6" w14:textId="77777777" w:rsidR="001A5C67" w:rsidRPr="0046016A" w:rsidRDefault="001A5C67" w:rsidP="00C37829">
      <w:pPr>
        <w:pStyle w:val="a5"/>
      </w:pPr>
    </w:p>
    <w:p w14:paraId="383C1581" w14:textId="77777777" w:rsidR="001A5C67" w:rsidRPr="00284573" w:rsidRDefault="001A5C67" w:rsidP="00284573">
      <w:pPr>
        <w:pStyle w:val="a5"/>
      </w:pPr>
      <w:r w:rsidRPr="00284573">
        <w:t>Импорт отдельных элементов</w:t>
      </w:r>
      <w:r w:rsidR="00A72C30" w:rsidRPr="00284573">
        <w:t xml:space="preserve"> </w:t>
      </w:r>
      <w:proofErr w:type="gramStart"/>
      <w:r w:rsidR="00A72C30" w:rsidRPr="00284573">
        <w:t>{ }</w:t>
      </w:r>
      <w:proofErr w:type="gramEnd"/>
    </w:p>
    <w:p w14:paraId="7411C61C" w14:textId="77777777" w:rsidR="00CB1E74" w:rsidRDefault="003013A8" w:rsidP="00C37829">
      <w:pPr>
        <w:pStyle w:val="a5"/>
      </w:pPr>
      <w:r w:rsidRPr="003013A8">
        <w:t xml:space="preserve">список того, что </w:t>
      </w:r>
      <w:r>
        <w:t>нужно</w:t>
      </w:r>
      <w:r w:rsidRPr="003013A8">
        <w:t xml:space="preserve"> импортировать,</w:t>
      </w:r>
      <w:r>
        <w:t xml:space="preserve"> перечисляется </w:t>
      </w:r>
      <w:r w:rsidRPr="003013A8">
        <w:t>в</w:t>
      </w:r>
      <w:r>
        <w:t xml:space="preserve"> фигурных скобках </w:t>
      </w:r>
      <w:proofErr w:type="spellStart"/>
      <w:r>
        <w:t>import</w:t>
      </w:r>
      <w:proofErr w:type="spellEnd"/>
      <w:r>
        <w:t xml:space="preserve"> {...}</w:t>
      </w:r>
    </w:p>
    <w:p w14:paraId="68EA0E9D" w14:textId="77777777" w:rsidR="00214D28" w:rsidRPr="00214D28" w:rsidRDefault="003013A8" w:rsidP="00C37829">
      <w:pPr>
        <w:pStyle w:val="a5"/>
      </w:pPr>
      <w:r w:rsidRPr="003013A8">
        <w:t>вот так:</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14D28" w:rsidRPr="009A595B" w14:paraId="7BED1352" w14:textId="77777777" w:rsidTr="00E249FE">
        <w:tc>
          <w:tcPr>
            <w:tcW w:w="10768" w:type="dxa"/>
            <w:shd w:val="clear" w:color="auto" w:fill="F5F5F5"/>
          </w:tcPr>
          <w:p w14:paraId="763F9358" w14:textId="77777777" w:rsidR="00214D28" w:rsidRPr="00BF0AF5" w:rsidRDefault="00214D28" w:rsidP="00E249FE">
            <w:pPr>
              <w:pStyle w:val="a4"/>
            </w:pPr>
          </w:p>
          <w:p w14:paraId="00048FE8" w14:textId="77777777" w:rsidR="003013A8" w:rsidRDefault="003013A8" w:rsidP="003013A8">
            <w:pPr>
              <w:pStyle w:val="a4"/>
            </w:pPr>
            <w:r>
              <w:t>import {</w:t>
            </w:r>
            <w:proofErr w:type="spellStart"/>
            <w:r>
              <w:t>sayHi</w:t>
            </w:r>
            <w:proofErr w:type="spellEnd"/>
            <w:r>
              <w:t xml:space="preserve">, </w:t>
            </w:r>
            <w:proofErr w:type="spellStart"/>
            <w:r>
              <w:t>sayBye</w:t>
            </w:r>
            <w:proofErr w:type="spellEnd"/>
            <w:r>
              <w:t>} from './say.js';</w:t>
            </w:r>
          </w:p>
          <w:p w14:paraId="4A11715A" w14:textId="77777777" w:rsidR="003013A8" w:rsidRDefault="003013A8" w:rsidP="003013A8">
            <w:pPr>
              <w:pStyle w:val="a4"/>
            </w:pPr>
          </w:p>
          <w:p w14:paraId="1A365AC6" w14:textId="77777777" w:rsidR="003013A8" w:rsidRDefault="003013A8" w:rsidP="003013A8">
            <w:pPr>
              <w:pStyle w:val="a4"/>
            </w:pPr>
            <w:proofErr w:type="spellStart"/>
            <w:r>
              <w:t>sayHi</w:t>
            </w:r>
            <w:proofErr w:type="spellEnd"/>
            <w:r>
              <w:t>('John'</w:t>
            </w:r>
            <w:proofErr w:type="gramStart"/>
            <w:r>
              <w:t xml:space="preserve">); </w:t>
            </w:r>
            <w:r w:rsidRPr="003013A8">
              <w:t xml:space="preserve"> </w:t>
            </w:r>
            <w:r w:rsidRPr="003013A8">
              <w:rPr>
                <w:color w:val="808080" w:themeColor="background1" w:themeShade="80"/>
              </w:rPr>
              <w:t>/</w:t>
            </w:r>
            <w:proofErr w:type="gramEnd"/>
            <w:r w:rsidRPr="003013A8">
              <w:rPr>
                <w:color w:val="808080" w:themeColor="background1" w:themeShade="80"/>
              </w:rPr>
              <w:t>/ Hello, John!</w:t>
            </w:r>
          </w:p>
          <w:p w14:paraId="32450D6F" w14:textId="77777777" w:rsidR="00214D28" w:rsidRDefault="003013A8" w:rsidP="003013A8">
            <w:pPr>
              <w:pStyle w:val="a4"/>
            </w:pPr>
            <w:proofErr w:type="spellStart"/>
            <w:r>
              <w:t>sayBye</w:t>
            </w:r>
            <w:proofErr w:type="spellEnd"/>
            <w:r>
              <w:t xml:space="preserve">('John'); </w:t>
            </w:r>
            <w:r w:rsidRPr="003013A8">
              <w:rPr>
                <w:color w:val="808080" w:themeColor="background1" w:themeShade="80"/>
              </w:rPr>
              <w:t>// Bye, John!</w:t>
            </w:r>
          </w:p>
          <w:p w14:paraId="1E213B4F" w14:textId="77777777" w:rsidR="003013A8" w:rsidRPr="003013A8" w:rsidRDefault="003013A8" w:rsidP="003013A8">
            <w:pPr>
              <w:pStyle w:val="a4"/>
            </w:pPr>
          </w:p>
        </w:tc>
      </w:tr>
    </w:tbl>
    <w:p w14:paraId="510B37E2" w14:textId="77777777" w:rsidR="001A5C67" w:rsidRPr="003013A8" w:rsidRDefault="001A5C67" w:rsidP="00C37829">
      <w:pPr>
        <w:pStyle w:val="a5"/>
        <w:rPr>
          <w:lang w:val="en-US"/>
        </w:rPr>
      </w:pPr>
    </w:p>
    <w:p w14:paraId="366BC620" w14:textId="77777777" w:rsidR="00214D28" w:rsidRPr="003013A8" w:rsidRDefault="00214D28" w:rsidP="00C37829">
      <w:pPr>
        <w:pStyle w:val="a5"/>
        <w:rPr>
          <w:lang w:val="en-US"/>
        </w:rPr>
      </w:pPr>
    </w:p>
    <w:p w14:paraId="5F9C781D" w14:textId="77777777" w:rsidR="001A5C67" w:rsidRPr="00284573" w:rsidRDefault="001A5C67" w:rsidP="00284573">
      <w:pPr>
        <w:pStyle w:val="a5"/>
      </w:pPr>
      <w:r w:rsidRPr="00284573">
        <w:t>Импорт всего сразу</w:t>
      </w:r>
      <w:r w:rsidR="00A72C30" w:rsidRPr="00284573">
        <w:t xml:space="preserve"> *</w:t>
      </w:r>
    </w:p>
    <w:p w14:paraId="10B8DD1C" w14:textId="77777777" w:rsidR="00CB1E74" w:rsidRDefault="007F2125" w:rsidP="007F2125">
      <w:pPr>
        <w:pStyle w:val="a5"/>
      </w:pPr>
      <w:r w:rsidRPr="007F2125">
        <w:t xml:space="preserve">Можно импортировать всё сразу </w:t>
      </w:r>
      <w:r w:rsidRPr="005E0582">
        <w:rPr>
          <w:b/>
        </w:rPr>
        <w:t>в виде объекта</w:t>
      </w:r>
      <w:r w:rsidRPr="007F2125">
        <w:t xml:space="preserve">, используя </w:t>
      </w:r>
      <w:proofErr w:type="spellStart"/>
      <w:r w:rsidRPr="007F2125">
        <w:rPr>
          <w:rStyle w:val="HTML"/>
          <w:rFonts w:asciiTheme="minorHAnsi" w:eastAsiaTheme="minorHAnsi" w:hAnsiTheme="minorHAnsi" w:cstheme="minorBidi"/>
          <w:sz w:val="22"/>
          <w:szCs w:val="22"/>
        </w:rPr>
        <w:t>import</w:t>
      </w:r>
      <w:proofErr w:type="spellEnd"/>
      <w:r w:rsidRPr="007F2125">
        <w:rPr>
          <w:rStyle w:val="HTML"/>
          <w:rFonts w:asciiTheme="minorHAnsi" w:eastAsiaTheme="minorHAnsi" w:hAnsiTheme="minorHAnsi" w:cstheme="minorBidi"/>
          <w:sz w:val="22"/>
          <w:szCs w:val="22"/>
        </w:rPr>
        <w:t xml:space="preserve"> * </w:t>
      </w:r>
      <w:proofErr w:type="spellStart"/>
      <w:r w:rsidRPr="007F2125">
        <w:rPr>
          <w:rStyle w:val="HTML"/>
          <w:rFonts w:asciiTheme="minorHAnsi" w:eastAsiaTheme="minorHAnsi" w:hAnsiTheme="minorHAnsi" w:cstheme="minorBidi"/>
          <w:sz w:val="22"/>
          <w:szCs w:val="22"/>
        </w:rPr>
        <w:t>as</w:t>
      </w:r>
      <w:proofErr w:type="spellEnd"/>
      <w:r w:rsidRPr="007F2125">
        <w:rPr>
          <w:rStyle w:val="HTML"/>
          <w:rFonts w:asciiTheme="minorHAnsi" w:eastAsiaTheme="minorHAnsi" w:hAnsiTheme="minorHAnsi" w:cstheme="minorBidi"/>
          <w:sz w:val="22"/>
          <w:szCs w:val="22"/>
        </w:rPr>
        <w:t xml:space="preserve"> &lt;</w:t>
      </w:r>
      <w:proofErr w:type="spellStart"/>
      <w:r w:rsidRPr="007F2125">
        <w:rPr>
          <w:rStyle w:val="HTML"/>
          <w:rFonts w:asciiTheme="minorHAnsi" w:eastAsiaTheme="minorHAnsi" w:hAnsiTheme="minorHAnsi" w:cstheme="minorBidi"/>
          <w:sz w:val="22"/>
          <w:szCs w:val="22"/>
        </w:rPr>
        <w:t>obj</w:t>
      </w:r>
      <w:proofErr w:type="spellEnd"/>
      <w:r w:rsidRPr="007F2125">
        <w:rPr>
          <w:rStyle w:val="HTML"/>
          <w:rFonts w:asciiTheme="minorHAnsi" w:eastAsiaTheme="minorHAnsi" w:hAnsiTheme="minorHAnsi" w:cstheme="minorBidi"/>
          <w:sz w:val="22"/>
          <w:szCs w:val="22"/>
        </w:rPr>
        <w:t>&gt;</w:t>
      </w:r>
    </w:p>
    <w:p w14:paraId="1F073638" w14:textId="77777777" w:rsidR="00214D28" w:rsidRPr="007F2125" w:rsidRDefault="007F2125" w:rsidP="007F2125">
      <w:pPr>
        <w:pStyle w:val="a5"/>
      </w:pPr>
      <w:r>
        <w:t>вот так</w:t>
      </w:r>
      <w:r w:rsidRPr="007F2125">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14D28" w:rsidRPr="00F572DD" w14:paraId="305D22FF" w14:textId="77777777" w:rsidTr="00E249FE">
        <w:tc>
          <w:tcPr>
            <w:tcW w:w="10768" w:type="dxa"/>
            <w:shd w:val="clear" w:color="auto" w:fill="F5F5F5"/>
          </w:tcPr>
          <w:p w14:paraId="72B7BAE9" w14:textId="77777777" w:rsidR="00214D28" w:rsidRPr="00BF0AF5" w:rsidRDefault="00214D28" w:rsidP="00E249FE">
            <w:pPr>
              <w:pStyle w:val="a4"/>
            </w:pPr>
          </w:p>
          <w:p w14:paraId="0D8A822C" w14:textId="77777777" w:rsidR="00F405EF" w:rsidRDefault="00F405EF" w:rsidP="00F405EF">
            <w:pPr>
              <w:pStyle w:val="a4"/>
            </w:pPr>
            <w:r>
              <w:t>import * as say from './say.js';</w:t>
            </w:r>
          </w:p>
          <w:p w14:paraId="15B07979" w14:textId="77777777" w:rsidR="00F405EF" w:rsidRDefault="00F405EF" w:rsidP="00F405EF">
            <w:pPr>
              <w:pStyle w:val="a4"/>
            </w:pPr>
          </w:p>
          <w:p w14:paraId="2E30E63C" w14:textId="77777777" w:rsidR="00F405EF" w:rsidRDefault="00F405EF" w:rsidP="00F405EF">
            <w:pPr>
              <w:pStyle w:val="a4"/>
            </w:pPr>
            <w:proofErr w:type="spellStart"/>
            <w:proofErr w:type="gramStart"/>
            <w:r>
              <w:t>say.sayHi</w:t>
            </w:r>
            <w:proofErr w:type="spellEnd"/>
            <w:proofErr w:type="gramEnd"/>
            <w:r>
              <w:t>('John');</w:t>
            </w:r>
          </w:p>
          <w:p w14:paraId="24FD4605" w14:textId="77777777" w:rsidR="00214D28" w:rsidRDefault="00F405EF" w:rsidP="00F405EF">
            <w:pPr>
              <w:pStyle w:val="a4"/>
            </w:pPr>
            <w:proofErr w:type="spellStart"/>
            <w:proofErr w:type="gramStart"/>
            <w:r>
              <w:t>say.sayBye</w:t>
            </w:r>
            <w:proofErr w:type="spellEnd"/>
            <w:proofErr w:type="gramEnd"/>
            <w:r>
              <w:t>('John');</w:t>
            </w:r>
          </w:p>
          <w:p w14:paraId="2373E677" w14:textId="77777777" w:rsidR="00F405EF" w:rsidRPr="00F405EF" w:rsidRDefault="00F405EF" w:rsidP="00F405EF">
            <w:pPr>
              <w:pStyle w:val="a4"/>
            </w:pPr>
          </w:p>
        </w:tc>
      </w:tr>
    </w:tbl>
    <w:p w14:paraId="00145A38" w14:textId="77777777" w:rsidR="005E6964" w:rsidRDefault="005E6964" w:rsidP="00C37829">
      <w:pPr>
        <w:pStyle w:val="a5"/>
        <w:rPr>
          <w:lang w:val="en-US"/>
        </w:rPr>
      </w:pPr>
    </w:p>
    <w:p w14:paraId="27D5D80F" w14:textId="77777777" w:rsidR="003B5668" w:rsidRPr="003B5668" w:rsidRDefault="003B5668" w:rsidP="00C37829">
      <w:pPr>
        <w:pStyle w:val="a5"/>
      </w:pPr>
      <w:r>
        <w:t>В учебнике после этого примера пишется о том, что так делать не круто и приводятся доказательства. См. учебник, если понадобится.</w:t>
      </w:r>
    </w:p>
    <w:p w14:paraId="51CE7664" w14:textId="77777777" w:rsidR="001A5C67" w:rsidRDefault="001A5C67" w:rsidP="00C37829">
      <w:pPr>
        <w:pStyle w:val="a5"/>
      </w:pPr>
    </w:p>
    <w:p w14:paraId="78A0B19E" w14:textId="77777777" w:rsidR="008270E5" w:rsidRDefault="008270E5" w:rsidP="00C37829">
      <w:pPr>
        <w:pStyle w:val="a5"/>
      </w:pPr>
    </w:p>
    <w:bookmarkStart w:id="160" w:name="import-kak"/>
    <w:p w14:paraId="47CAEBB1" w14:textId="77777777" w:rsidR="006860DB" w:rsidRPr="00284573" w:rsidRDefault="006860DB" w:rsidP="00284573">
      <w:pPr>
        <w:pStyle w:val="a5"/>
      </w:pPr>
      <w:r w:rsidRPr="00284573">
        <w:fldChar w:fldCharType="begin"/>
      </w:r>
      <w:r w:rsidRPr="00284573">
        <w:instrText xml:space="preserve"> HYPERLINK "https://learn.javascript.ru/import-export" \l "import-kak" </w:instrText>
      </w:r>
      <w:r w:rsidRPr="00284573">
        <w:fldChar w:fldCharType="separate"/>
      </w:r>
      <w:r w:rsidRPr="00284573">
        <w:rPr>
          <w:rStyle w:val="a8"/>
          <w:color w:val="1F4D78" w:themeColor="accent1" w:themeShade="7F"/>
          <w:u w:val="none"/>
        </w:rPr>
        <w:t>Импорт «как»</w:t>
      </w:r>
      <w:r w:rsidRPr="00284573">
        <w:fldChar w:fldCharType="end"/>
      </w:r>
      <w:bookmarkEnd w:id="160"/>
      <w:r w:rsidR="00A72C30" w:rsidRPr="00284573">
        <w:t xml:space="preserve"> </w:t>
      </w:r>
      <w:r w:rsidR="00A72C30" w:rsidRPr="00284573">
        <w:rPr>
          <w:lang w:val="en-US"/>
        </w:rPr>
        <w:t>as</w:t>
      </w:r>
    </w:p>
    <w:p w14:paraId="4EC0B15A" w14:textId="77777777" w:rsidR="006860DB" w:rsidRPr="006860DB" w:rsidRDefault="006860DB" w:rsidP="006860DB">
      <w:pPr>
        <w:pStyle w:val="a5"/>
      </w:pPr>
      <w:r>
        <w:t xml:space="preserve">Можно </w:t>
      </w:r>
      <w:r w:rsidRPr="006860DB">
        <w:t xml:space="preserve">использовать </w:t>
      </w:r>
      <w:r>
        <w:t>«</w:t>
      </w:r>
      <w:proofErr w:type="spellStart"/>
      <w:r w:rsidRPr="006860DB">
        <w:t>as</w:t>
      </w:r>
      <w:proofErr w:type="spellEnd"/>
      <w:r>
        <w:t>»</w:t>
      </w:r>
      <w:r w:rsidRPr="006860DB">
        <w:t>, чтобы импортировать под другими именами.</w:t>
      </w:r>
    </w:p>
    <w:p w14:paraId="5160B18C" w14:textId="77777777" w:rsidR="006860DB" w:rsidRPr="006860DB" w:rsidRDefault="006860DB" w:rsidP="006860DB">
      <w:pPr>
        <w:pStyle w:val="a5"/>
      </w:pPr>
      <w:r w:rsidRPr="006860DB">
        <w:t xml:space="preserve">Например, для краткости импортируем </w:t>
      </w:r>
      <w:proofErr w:type="spellStart"/>
      <w:r w:rsidRPr="006860DB">
        <w:t>sayHi</w:t>
      </w:r>
      <w:proofErr w:type="spellEnd"/>
      <w:r w:rsidRPr="006860DB">
        <w:t xml:space="preserve"> в локальную переменную </w:t>
      </w:r>
      <w:proofErr w:type="spellStart"/>
      <w:r w:rsidRPr="006860DB">
        <w:t>hi</w:t>
      </w:r>
      <w:proofErr w:type="spellEnd"/>
      <w:r w:rsidRPr="006860DB">
        <w:t xml:space="preserve">, а </w:t>
      </w:r>
      <w:proofErr w:type="spellStart"/>
      <w:r w:rsidRPr="006860DB">
        <w:t>sayBye</w:t>
      </w:r>
      <w:proofErr w:type="spellEnd"/>
      <w:r w:rsidRPr="006860DB">
        <w:t xml:space="preserve"> импортируем как </w:t>
      </w:r>
      <w:proofErr w:type="spellStart"/>
      <w:r w:rsidRPr="006860DB">
        <w:t>bye</w:t>
      </w:r>
      <w:proofErr w:type="spellEnd"/>
      <w:r w:rsidRPr="006860DB">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23409" w:rsidRPr="009A595B" w14:paraId="63482F43" w14:textId="77777777" w:rsidTr="00E249FE">
        <w:tc>
          <w:tcPr>
            <w:tcW w:w="10768" w:type="dxa"/>
            <w:shd w:val="clear" w:color="auto" w:fill="F5F5F5"/>
          </w:tcPr>
          <w:p w14:paraId="05881843" w14:textId="77777777" w:rsidR="00323409" w:rsidRDefault="00323409" w:rsidP="00E249FE">
            <w:pPr>
              <w:pStyle w:val="a4"/>
              <w:rPr>
                <w:lang w:val="ru-RU"/>
              </w:rPr>
            </w:pPr>
          </w:p>
          <w:p w14:paraId="511771FE" w14:textId="77777777" w:rsidR="006D3E44" w:rsidRDefault="006D3E44" w:rsidP="006D3E44">
            <w:pPr>
              <w:pStyle w:val="a4"/>
            </w:pPr>
            <w:r>
              <w:t>import {</w:t>
            </w:r>
            <w:proofErr w:type="spellStart"/>
            <w:r>
              <w:t>sayHi</w:t>
            </w:r>
            <w:proofErr w:type="spellEnd"/>
            <w:r>
              <w:t xml:space="preserve"> as hi, </w:t>
            </w:r>
            <w:proofErr w:type="spellStart"/>
            <w:r>
              <w:t>sayBye</w:t>
            </w:r>
            <w:proofErr w:type="spellEnd"/>
            <w:r>
              <w:t xml:space="preserve"> as bye} from './say.js';</w:t>
            </w:r>
          </w:p>
          <w:p w14:paraId="0B7D0B32" w14:textId="77777777" w:rsidR="006D3E44" w:rsidRDefault="006D3E44" w:rsidP="006D3E44">
            <w:pPr>
              <w:pStyle w:val="a4"/>
            </w:pPr>
          </w:p>
          <w:p w14:paraId="5723428C" w14:textId="77777777" w:rsidR="006D3E44" w:rsidRDefault="006D3E44" w:rsidP="006D3E44">
            <w:pPr>
              <w:pStyle w:val="a4"/>
            </w:pPr>
            <w:r>
              <w:t>hi('John'</w:t>
            </w:r>
            <w:proofErr w:type="gramStart"/>
            <w:r>
              <w:t xml:space="preserve">); </w:t>
            </w:r>
            <w:r w:rsidRPr="006D3E44">
              <w:t xml:space="preserve"> </w:t>
            </w:r>
            <w:r w:rsidRPr="006D3E44">
              <w:rPr>
                <w:color w:val="808080" w:themeColor="background1" w:themeShade="80"/>
              </w:rPr>
              <w:t>/</w:t>
            </w:r>
            <w:proofErr w:type="gramEnd"/>
            <w:r w:rsidRPr="006D3E44">
              <w:rPr>
                <w:color w:val="808080" w:themeColor="background1" w:themeShade="80"/>
              </w:rPr>
              <w:t>/ Hello, John!</w:t>
            </w:r>
          </w:p>
          <w:p w14:paraId="7EBCD656" w14:textId="77777777" w:rsidR="00323409" w:rsidRDefault="006D3E44" w:rsidP="006D3E44">
            <w:pPr>
              <w:pStyle w:val="a4"/>
            </w:pPr>
            <w:r>
              <w:t xml:space="preserve">bye('John'); </w:t>
            </w:r>
            <w:r w:rsidRPr="006D3E44">
              <w:rPr>
                <w:color w:val="808080" w:themeColor="background1" w:themeShade="80"/>
              </w:rPr>
              <w:t>// Bye, John!</w:t>
            </w:r>
          </w:p>
          <w:p w14:paraId="2D77AD82" w14:textId="77777777" w:rsidR="006D3E44" w:rsidRPr="006D3E44" w:rsidRDefault="006D3E44" w:rsidP="006D3E44">
            <w:pPr>
              <w:pStyle w:val="a4"/>
            </w:pPr>
          </w:p>
        </w:tc>
      </w:tr>
    </w:tbl>
    <w:p w14:paraId="634A11C7" w14:textId="77777777" w:rsidR="006860DB" w:rsidRDefault="006860DB" w:rsidP="00C37829">
      <w:pPr>
        <w:pStyle w:val="a5"/>
        <w:rPr>
          <w:lang w:val="en-US"/>
        </w:rPr>
      </w:pPr>
    </w:p>
    <w:p w14:paraId="2B98E379" w14:textId="77777777" w:rsidR="00543239" w:rsidRDefault="00543239" w:rsidP="00C37829">
      <w:pPr>
        <w:pStyle w:val="a5"/>
        <w:rPr>
          <w:lang w:val="en-US"/>
        </w:rPr>
      </w:pPr>
    </w:p>
    <w:bookmarkStart w:id="161" w:name="eksportirovat-kak"/>
    <w:p w14:paraId="235B6D2E" w14:textId="77777777" w:rsidR="00543239" w:rsidRPr="00284573" w:rsidRDefault="00543239" w:rsidP="00284573">
      <w:pPr>
        <w:pStyle w:val="a5"/>
      </w:pPr>
      <w:r w:rsidRPr="00284573">
        <w:fldChar w:fldCharType="begin"/>
      </w:r>
      <w:r w:rsidRPr="00284573">
        <w:instrText xml:space="preserve"> HYPERLINK "https://learn.javascript.ru/import-export" \l "eksportirovat-kak" </w:instrText>
      </w:r>
      <w:r w:rsidRPr="00284573">
        <w:fldChar w:fldCharType="separate"/>
      </w:r>
      <w:r w:rsidRPr="00284573">
        <w:rPr>
          <w:rStyle w:val="a8"/>
          <w:color w:val="1F4D78" w:themeColor="accent1" w:themeShade="7F"/>
          <w:u w:val="none"/>
        </w:rPr>
        <w:t>Экспортировать «как»</w:t>
      </w:r>
      <w:r w:rsidRPr="00284573">
        <w:fldChar w:fldCharType="end"/>
      </w:r>
      <w:bookmarkEnd w:id="161"/>
    </w:p>
    <w:p w14:paraId="0578377C" w14:textId="77777777" w:rsidR="00172F2D" w:rsidRPr="00543239" w:rsidRDefault="00543239" w:rsidP="00C37829">
      <w:pPr>
        <w:pStyle w:val="a5"/>
      </w:pPr>
      <w:r w:rsidRPr="00543239">
        <w:t xml:space="preserve">Аналогичный синтаксис </w:t>
      </w:r>
      <w:r>
        <w:t>«</w:t>
      </w:r>
      <w:r>
        <w:rPr>
          <w:lang w:val="en-US"/>
        </w:rPr>
        <w:t>as</w:t>
      </w:r>
      <w:r>
        <w:t>»</w:t>
      </w:r>
      <w:r w:rsidRPr="00543239">
        <w:t xml:space="preserve"> существует и для </w:t>
      </w:r>
      <w:proofErr w:type="spellStart"/>
      <w:r w:rsidRPr="00543239">
        <w:t>export</w:t>
      </w:r>
      <w:proofErr w:type="spellEnd"/>
      <w:r w:rsidR="00172F2D">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23409" w:rsidRPr="009A595B" w14:paraId="64BAF76C" w14:textId="77777777" w:rsidTr="00E249FE">
        <w:tc>
          <w:tcPr>
            <w:tcW w:w="10768" w:type="dxa"/>
            <w:shd w:val="clear" w:color="auto" w:fill="F5F5F5"/>
          </w:tcPr>
          <w:p w14:paraId="6FF5453E" w14:textId="77777777" w:rsidR="00323409" w:rsidRDefault="00323409" w:rsidP="00E249FE">
            <w:pPr>
              <w:pStyle w:val="a4"/>
              <w:rPr>
                <w:lang w:val="ru-RU"/>
              </w:rPr>
            </w:pPr>
          </w:p>
          <w:p w14:paraId="2F6E5A61" w14:textId="77777777" w:rsidR="00543239" w:rsidRPr="00BF0AF5" w:rsidRDefault="00543239" w:rsidP="00E249FE">
            <w:pPr>
              <w:pStyle w:val="a4"/>
              <w:rPr>
                <w:color w:val="808080" w:themeColor="background1" w:themeShade="80"/>
              </w:rPr>
            </w:pPr>
            <w:r w:rsidRPr="00BF0AF5">
              <w:rPr>
                <w:color w:val="808080" w:themeColor="background1" w:themeShade="80"/>
              </w:rPr>
              <w:t>// say.js</w:t>
            </w:r>
          </w:p>
          <w:p w14:paraId="378E02A5" w14:textId="77777777" w:rsidR="00543239" w:rsidRDefault="00543239" w:rsidP="00543239">
            <w:pPr>
              <w:pStyle w:val="a4"/>
            </w:pPr>
            <w:r>
              <w:t>...</w:t>
            </w:r>
          </w:p>
          <w:p w14:paraId="5E0851C0" w14:textId="77777777" w:rsidR="00323409" w:rsidRDefault="00543239" w:rsidP="00543239">
            <w:pPr>
              <w:pStyle w:val="a4"/>
            </w:pPr>
            <w:r>
              <w:t>export {</w:t>
            </w:r>
            <w:proofErr w:type="spellStart"/>
            <w:r>
              <w:t>sayHi</w:t>
            </w:r>
            <w:proofErr w:type="spellEnd"/>
            <w:r>
              <w:t xml:space="preserve"> as hi, </w:t>
            </w:r>
            <w:proofErr w:type="spellStart"/>
            <w:r>
              <w:t>sayBye</w:t>
            </w:r>
            <w:proofErr w:type="spellEnd"/>
            <w:r>
              <w:t xml:space="preserve"> as bye};</w:t>
            </w:r>
          </w:p>
          <w:p w14:paraId="00351C7A" w14:textId="77777777" w:rsidR="00543239" w:rsidRDefault="00543239" w:rsidP="00543239">
            <w:pPr>
              <w:pStyle w:val="a4"/>
            </w:pPr>
          </w:p>
          <w:p w14:paraId="1092331D" w14:textId="77777777" w:rsidR="00543239" w:rsidRDefault="00543239" w:rsidP="00543239">
            <w:pPr>
              <w:pStyle w:val="a4"/>
            </w:pPr>
          </w:p>
          <w:p w14:paraId="53BF9B41" w14:textId="77777777" w:rsidR="00543239" w:rsidRDefault="00543239" w:rsidP="00543239">
            <w:pPr>
              <w:pStyle w:val="a4"/>
            </w:pPr>
            <w:r w:rsidRPr="00543239">
              <w:rPr>
                <w:color w:val="808080" w:themeColor="background1" w:themeShade="80"/>
              </w:rPr>
              <w:t>// main.js</w:t>
            </w:r>
          </w:p>
          <w:p w14:paraId="78B3EBE6" w14:textId="77777777" w:rsidR="00543239" w:rsidRDefault="00543239" w:rsidP="00543239">
            <w:pPr>
              <w:pStyle w:val="a4"/>
            </w:pPr>
            <w:r>
              <w:t>import * as say from './say.js';</w:t>
            </w:r>
          </w:p>
          <w:p w14:paraId="296DE06D" w14:textId="77777777" w:rsidR="00543239" w:rsidRDefault="00543239" w:rsidP="00543239">
            <w:pPr>
              <w:pStyle w:val="a4"/>
            </w:pPr>
          </w:p>
          <w:p w14:paraId="77477176" w14:textId="77777777" w:rsidR="00543239" w:rsidRDefault="00543239" w:rsidP="00543239">
            <w:pPr>
              <w:pStyle w:val="a4"/>
            </w:pPr>
            <w:proofErr w:type="spellStart"/>
            <w:proofErr w:type="gramStart"/>
            <w:r>
              <w:t>say.hi</w:t>
            </w:r>
            <w:proofErr w:type="spellEnd"/>
            <w:proofErr w:type="gramEnd"/>
            <w:r>
              <w:t xml:space="preserve">('John'); </w:t>
            </w:r>
            <w:r w:rsidRPr="00543239">
              <w:t xml:space="preserve"> </w:t>
            </w:r>
            <w:r w:rsidRPr="00543239">
              <w:rPr>
                <w:color w:val="808080" w:themeColor="background1" w:themeShade="80"/>
              </w:rPr>
              <w:t>// Hello, John!</w:t>
            </w:r>
          </w:p>
          <w:p w14:paraId="0AD8C118" w14:textId="77777777" w:rsidR="00543239" w:rsidRDefault="00543239" w:rsidP="00543239">
            <w:pPr>
              <w:pStyle w:val="a4"/>
              <w:rPr>
                <w:color w:val="808080" w:themeColor="background1" w:themeShade="80"/>
              </w:rPr>
            </w:pPr>
            <w:proofErr w:type="spellStart"/>
            <w:r>
              <w:t>say.bye</w:t>
            </w:r>
            <w:proofErr w:type="spellEnd"/>
            <w:r>
              <w:t xml:space="preserve">('John'); </w:t>
            </w:r>
            <w:r w:rsidRPr="00543239">
              <w:rPr>
                <w:color w:val="808080" w:themeColor="background1" w:themeShade="80"/>
              </w:rPr>
              <w:t>// Bye, John!</w:t>
            </w:r>
          </w:p>
          <w:p w14:paraId="387467B2" w14:textId="77777777" w:rsidR="00543239" w:rsidRPr="00543239" w:rsidRDefault="00543239" w:rsidP="00543239">
            <w:pPr>
              <w:pStyle w:val="a4"/>
            </w:pPr>
          </w:p>
        </w:tc>
      </w:tr>
    </w:tbl>
    <w:p w14:paraId="73B2C951" w14:textId="77777777" w:rsidR="00172F2D" w:rsidRDefault="00172F2D" w:rsidP="00C37829">
      <w:pPr>
        <w:pStyle w:val="a5"/>
      </w:pPr>
      <w:r w:rsidRPr="00172F2D">
        <w:t xml:space="preserve">Теперь </w:t>
      </w:r>
      <w:proofErr w:type="spellStart"/>
      <w:r w:rsidRPr="00172F2D">
        <w:t>hi</w:t>
      </w:r>
      <w:proofErr w:type="spellEnd"/>
      <w:r w:rsidRPr="00172F2D">
        <w:t xml:space="preserve"> и </w:t>
      </w:r>
      <w:proofErr w:type="spellStart"/>
      <w:r w:rsidRPr="00172F2D">
        <w:t>bye</w:t>
      </w:r>
      <w:proofErr w:type="spellEnd"/>
      <w:r w:rsidRPr="00172F2D">
        <w:t xml:space="preserve"> – официальные имена для внешнего кода, их нужно использовать при импорте</w:t>
      </w:r>
      <w:r>
        <w:t>.</w:t>
      </w:r>
    </w:p>
    <w:p w14:paraId="2CE21586" w14:textId="77777777" w:rsidR="00172F2D" w:rsidRDefault="00172F2D" w:rsidP="00C37829">
      <w:pPr>
        <w:pStyle w:val="a5"/>
      </w:pPr>
    </w:p>
    <w:p w14:paraId="78607B23" w14:textId="77777777" w:rsidR="00172F2D" w:rsidRDefault="00172F2D" w:rsidP="00C37829">
      <w:pPr>
        <w:pStyle w:val="a5"/>
      </w:pPr>
    </w:p>
    <w:bookmarkStart w:id="162" w:name="eksport-po-umolchaniyu"/>
    <w:p w14:paraId="2860D62B" w14:textId="77777777" w:rsidR="00E07FB7" w:rsidRPr="00284573" w:rsidRDefault="00E07FB7" w:rsidP="00284573">
      <w:pPr>
        <w:pStyle w:val="a5"/>
      </w:pPr>
      <w:r w:rsidRPr="00284573">
        <w:fldChar w:fldCharType="begin"/>
      </w:r>
      <w:r w:rsidRPr="00284573">
        <w:instrText xml:space="preserve"> HYPERLINK "https://learn.javascript.ru/import-export" \l "eksport-po-umolchaniyu" </w:instrText>
      </w:r>
      <w:r w:rsidRPr="00284573">
        <w:fldChar w:fldCharType="separate"/>
      </w:r>
      <w:r w:rsidRPr="00284573">
        <w:rPr>
          <w:rStyle w:val="a8"/>
          <w:color w:val="1F4D78" w:themeColor="accent1" w:themeShade="7F"/>
          <w:u w:val="none"/>
        </w:rPr>
        <w:t>Экспорт по умолчанию</w:t>
      </w:r>
      <w:r w:rsidRPr="00284573">
        <w:fldChar w:fldCharType="end"/>
      </w:r>
      <w:bookmarkEnd w:id="162"/>
    </w:p>
    <w:p w14:paraId="2604EB31" w14:textId="77777777" w:rsidR="00E07FB7" w:rsidRPr="00E07FB7" w:rsidRDefault="00E07FB7" w:rsidP="00E07FB7">
      <w:pPr>
        <w:pStyle w:val="a5"/>
      </w:pPr>
      <w:r w:rsidRPr="00E07FB7">
        <w:t>На практике модули встречаются в основном одного из двух типов:</w:t>
      </w:r>
    </w:p>
    <w:p w14:paraId="25BF79CA" w14:textId="77777777" w:rsidR="00E07FB7" w:rsidRPr="00E07FB7" w:rsidRDefault="00E07FB7" w:rsidP="00E07FB7">
      <w:pPr>
        <w:pStyle w:val="a5"/>
      </w:pPr>
      <w:r w:rsidRPr="00E07FB7">
        <w:t>1. Модуль, содержащий библиотеку или набор функций, как say.js выше.</w:t>
      </w:r>
    </w:p>
    <w:p w14:paraId="3DAFFCB2" w14:textId="77777777" w:rsidR="00E07FB7" w:rsidRDefault="001C23B4" w:rsidP="001C23B4">
      <w:pPr>
        <w:pStyle w:val="a5"/>
      </w:pPr>
      <w:r w:rsidRPr="001C23B4">
        <w:t xml:space="preserve">2. </w:t>
      </w:r>
      <w:r w:rsidR="00E07FB7" w:rsidRPr="00E07FB7">
        <w:t xml:space="preserve">Модуль, который объявляет что-то одно, например модуль user.js экспортирует только </w:t>
      </w:r>
      <w:proofErr w:type="spellStart"/>
      <w:r w:rsidR="00E07FB7" w:rsidRPr="00E07FB7">
        <w:t>class</w:t>
      </w:r>
      <w:proofErr w:type="spellEnd"/>
      <w:r w:rsidR="00E07FB7" w:rsidRPr="00E07FB7">
        <w:t xml:space="preserve"> User.</w:t>
      </w:r>
    </w:p>
    <w:p w14:paraId="237E08FD" w14:textId="77777777" w:rsidR="00F550EB" w:rsidRPr="00E07FB7" w:rsidRDefault="00F550EB" w:rsidP="001C23B4">
      <w:pPr>
        <w:pStyle w:val="a5"/>
      </w:pPr>
    </w:p>
    <w:p w14:paraId="352BA0F6" w14:textId="77777777" w:rsidR="00E07FB7" w:rsidRPr="00E07FB7" w:rsidRDefault="004D0797" w:rsidP="00E07FB7">
      <w:pPr>
        <w:pStyle w:val="a5"/>
      </w:pPr>
      <w:r>
        <w:t>У</w:t>
      </w:r>
      <w:r w:rsidR="00E07FB7" w:rsidRPr="00E07FB7">
        <w:t>добнее второй подход, когда каждая «вещь» находится в своём собственном модуле.</w:t>
      </w:r>
      <w:r>
        <w:t xml:space="preserve"> Пот</w:t>
      </w:r>
      <w:r w:rsidR="00E07FB7" w:rsidRPr="00E07FB7">
        <w:t xml:space="preserve">ребуется много файлов, </w:t>
      </w:r>
      <w:r>
        <w:t>но это не проблема</w:t>
      </w:r>
      <w:r w:rsidR="00E07FB7" w:rsidRPr="00E07FB7">
        <w:t>: навигация по проекту становится проще, особенно, если у файлов хорошие имена, и они структурированы по папкам.</w:t>
      </w:r>
    </w:p>
    <w:p w14:paraId="65CAC90B" w14:textId="77777777" w:rsidR="00E07FB7" w:rsidRPr="00E07FB7" w:rsidRDefault="00E07FB7" w:rsidP="00E07FB7">
      <w:pPr>
        <w:pStyle w:val="a5"/>
      </w:pPr>
      <w:r w:rsidRPr="00E07FB7">
        <w:t xml:space="preserve">Модули предоставляют специальный синтаксис </w:t>
      </w:r>
      <w:proofErr w:type="spellStart"/>
      <w:r w:rsidRPr="00E07FB7">
        <w:t>export</w:t>
      </w:r>
      <w:proofErr w:type="spellEnd"/>
      <w:r w:rsidRPr="00E07FB7">
        <w:t xml:space="preserve"> </w:t>
      </w:r>
      <w:proofErr w:type="spellStart"/>
      <w:r w:rsidRPr="00E07FB7">
        <w:t>default</w:t>
      </w:r>
      <w:proofErr w:type="spellEnd"/>
      <w:r w:rsidRPr="00E07FB7">
        <w:t xml:space="preserve"> («экспорт по умолчанию») для второго подхода.</w:t>
      </w:r>
    </w:p>
    <w:p w14:paraId="2F8F965F" w14:textId="77777777" w:rsidR="005755A3" w:rsidRDefault="005755A3" w:rsidP="00E07FB7">
      <w:pPr>
        <w:pStyle w:val="a5"/>
      </w:pPr>
    </w:p>
    <w:p w14:paraId="32887927" w14:textId="77777777" w:rsidR="005755A3" w:rsidRPr="005755A3" w:rsidRDefault="00E07FB7" w:rsidP="00C37829">
      <w:pPr>
        <w:pStyle w:val="a5"/>
      </w:pPr>
      <w:r w:rsidRPr="00E07FB7">
        <w:t xml:space="preserve">Ставим </w:t>
      </w:r>
      <w:proofErr w:type="spellStart"/>
      <w:r w:rsidRPr="00E07FB7">
        <w:t>export</w:t>
      </w:r>
      <w:proofErr w:type="spellEnd"/>
      <w:r w:rsidRPr="00E07FB7">
        <w:t xml:space="preserve"> </w:t>
      </w:r>
      <w:proofErr w:type="spellStart"/>
      <w:r w:rsidRPr="00E07FB7">
        <w:t>default</w:t>
      </w:r>
      <w:proofErr w:type="spellEnd"/>
      <w:r w:rsidRPr="00E07FB7">
        <w:t xml:space="preserve"> пере</w:t>
      </w:r>
      <w:r w:rsidR="005755A3">
        <w:t>д тем, что нужно экспортировать и</w:t>
      </w:r>
      <w:r w:rsidR="005755A3" w:rsidRPr="005755A3">
        <w:t xml:space="preserve"> потом </w:t>
      </w:r>
      <w:r w:rsidR="005755A3">
        <w:t xml:space="preserve">импортируем без фигурных скобок. В файле может быть только один </w:t>
      </w:r>
      <w:r w:rsidR="005755A3">
        <w:rPr>
          <w:lang w:val="en-US"/>
        </w:rPr>
        <w:t>export default</w:t>
      </w:r>
      <w:r w:rsidR="005755A3">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23409" w:rsidRPr="00172F2D" w14:paraId="08457B70" w14:textId="77777777" w:rsidTr="00E249FE">
        <w:tc>
          <w:tcPr>
            <w:tcW w:w="10768" w:type="dxa"/>
            <w:shd w:val="clear" w:color="auto" w:fill="F5F5F5"/>
          </w:tcPr>
          <w:p w14:paraId="389CA150" w14:textId="77777777" w:rsidR="00323409" w:rsidRPr="00BF0AF5" w:rsidRDefault="00323409" w:rsidP="00E249FE">
            <w:pPr>
              <w:pStyle w:val="a4"/>
            </w:pPr>
          </w:p>
          <w:p w14:paraId="6BE5533A" w14:textId="77777777" w:rsidR="00F70F57" w:rsidRPr="00D14935" w:rsidRDefault="00F70F57" w:rsidP="00F70F57">
            <w:pPr>
              <w:pStyle w:val="a4"/>
              <w:rPr>
                <w:color w:val="808080" w:themeColor="background1" w:themeShade="80"/>
              </w:rPr>
            </w:pPr>
            <w:r w:rsidRPr="00D14935">
              <w:rPr>
                <w:color w:val="808080" w:themeColor="background1" w:themeShade="80"/>
              </w:rPr>
              <w:t>// user.js</w:t>
            </w:r>
          </w:p>
          <w:p w14:paraId="57B6B7C1" w14:textId="77777777" w:rsidR="00F70F57" w:rsidRPr="00D14935" w:rsidRDefault="00F70F57" w:rsidP="00F70F57">
            <w:pPr>
              <w:pStyle w:val="a4"/>
            </w:pPr>
            <w:r w:rsidRPr="00D14935">
              <w:rPr>
                <w:color w:val="CC3399"/>
              </w:rPr>
              <w:t xml:space="preserve">export default </w:t>
            </w:r>
            <w:r w:rsidR="00D14935" w:rsidRPr="00D14935">
              <w:t>class User {</w:t>
            </w:r>
          </w:p>
          <w:p w14:paraId="17B43F4F" w14:textId="77777777" w:rsidR="00F70F57" w:rsidRPr="00F70F57" w:rsidRDefault="00F70F57" w:rsidP="00F70F57">
            <w:pPr>
              <w:pStyle w:val="a4"/>
            </w:pPr>
            <w:r w:rsidRPr="00D14935">
              <w:t xml:space="preserve">  </w:t>
            </w:r>
            <w:r w:rsidRPr="00F70F57">
              <w:t>constructor(name) {</w:t>
            </w:r>
          </w:p>
          <w:p w14:paraId="78ED6528" w14:textId="77777777" w:rsidR="00F70F57" w:rsidRPr="00F70F57" w:rsidRDefault="00F70F57" w:rsidP="00F70F57">
            <w:pPr>
              <w:pStyle w:val="a4"/>
            </w:pPr>
            <w:r w:rsidRPr="00F70F57">
              <w:t xml:space="preserve">    this.name = name;</w:t>
            </w:r>
          </w:p>
          <w:p w14:paraId="464E96DB" w14:textId="77777777" w:rsidR="00F70F57" w:rsidRPr="00F70F57" w:rsidRDefault="00F70F57" w:rsidP="00F70F57">
            <w:pPr>
              <w:pStyle w:val="a4"/>
            </w:pPr>
            <w:r w:rsidRPr="00F70F57">
              <w:t xml:space="preserve">  }</w:t>
            </w:r>
          </w:p>
          <w:p w14:paraId="4FFE3BFB" w14:textId="77777777" w:rsidR="00F70F57" w:rsidRPr="00F70F57" w:rsidRDefault="00F70F57" w:rsidP="00F70F57">
            <w:pPr>
              <w:pStyle w:val="a4"/>
            </w:pPr>
            <w:r w:rsidRPr="00F70F57">
              <w:t>}</w:t>
            </w:r>
          </w:p>
          <w:p w14:paraId="674FDFA7" w14:textId="77777777" w:rsidR="00F70F57" w:rsidRDefault="00F70F57" w:rsidP="00F70F57">
            <w:pPr>
              <w:pStyle w:val="a4"/>
            </w:pPr>
          </w:p>
          <w:p w14:paraId="7E43F0D7" w14:textId="77777777" w:rsidR="00D14935" w:rsidRPr="00F70F57" w:rsidRDefault="00D14935" w:rsidP="00F70F57">
            <w:pPr>
              <w:pStyle w:val="a4"/>
            </w:pPr>
          </w:p>
          <w:p w14:paraId="0F7B6CE2" w14:textId="77777777" w:rsidR="00F70F57" w:rsidRPr="00F70F57" w:rsidRDefault="00F70F57" w:rsidP="00F70F57">
            <w:pPr>
              <w:pStyle w:val="a4"/>
              <w:rPr>
                <w:color w:val="808080" w:themeColor="background1" w:themeShade="80"/>
              </w:rPr>
            </w:pPr>
            <w:r w:rsidRPr="00F70F57">
              <w:rPr>
                <w:color w:val="808080" w:themeColor="background1" w:themeShade="80"/>
              </w:rPr>
              <w:t>// main.js</w:t>
            </w:r>
          </w:p>
          <w:p w14:paraId="0D0CC87C" w14:textId="77777777" w:rsidR="00F70F57" w:rsidRPr="00F70F57" w:rsidRDefault="00F70F57" w:rsidP="00F70F57">
            <w:pPr>
              <w:pStyle w:val="a4"/>
            </w:pPr>
            <w:r w:rsidRPr="00F70F57">
              <w:t xml:space="preserve">import User from './user.js'; </w:t>
            </w:r>
            <w:r w:rsidRPr="00D14935">
              <w:rPr>
                <w:color w:val="808080" w:themeColor="background1" w:themeShade="80"/>
              </w:rPr>
              <w:t xml:space="preserve">// </w:t>
            </w:r>
            <w:r w:rsidRPr="00D14935">
              <w:rPr>
                <w:color w:val="808080" w:themeColor="background1" w:themeShade="80"/>
                <w:lang w:val="ru-RU"/>
              </w:rPr>
              <w:t>не</w:t>
            </w:r>
            <w:r w:rsidRPr="00D14935">
              <w:rPr>
                <w:color w:val="808080" w:themeColor="background1" w:themeShade="80"/>
              </w:rPr>
              <w:t xml:space="preserve"> {User}, </w:t>
            </w:r>
            <w:r w:rsidRPr="00D14935">
              <w:rPr>
                <w:color w:val="808080" w:themeColor="background1" w:themeShade="80"/>
                <w:lang w:val="ru-RU"/>
              </w:rPr>
              <w:t>просто</w:t>
            </w:r>
            <w:r w:rsidRPr="00D14935">
              <w:rPr>
                <w:color w:val="808080" w:themeColor="background1" w:themeShade="80"/>
              </w:rPr>
              <w:t xml:space="preserve"> User</w:t>
            </w:r>
          </w:p>
          <w:p w14:paraId="3E74013B" w14:textId="77777777" w:rsidR="00F70F57" w:rsidRPr="00F70F57" w:rsidRDefault="00F70F57" w:rsidP="00F70F57">
            <w:pPr>
              <w:pStyle w:val="a4"/>
            </w:pPr>
          </w:p>
          <w:p w14:paraId="03601984" w14:textId="77777777" w:rsidR="00323409" w:rsidRDefault="00F70F57" w:rsidP="00F70F57">
            <w:pPr>
              <w:pStyle w:val="a4"/>
              <w:rPr>
                <w:lang w:val="ru-RU"/>
              </w:rPr>
            </w:pPr>
            <w:proofErr w:type="spellStart"/>
            <w:r w:rsidRPr="00F70F57">
              <w:rPr>
                <w:lang w:val="ru-RU"/>
              </w:rPr>
              <w:t>new</w:t>
            </w:r>
            <w:proofErr w:type="spellEnd"/>
            <w:r w:rsidRPr="00F70F57">
              <w:rPr>
                <w:lang w:val="ru-RU"/>
              </w:rPr>
              <w:t xml:space="preserve"> User('John');</w:t>
            </w:r>
          </w:p>
          <w:p w14:paraId="18BF91B5" w14:textId="77777777" w:rsidR="00D14935" w:rsidRPr="00172F2D" w:rsidRDefault="00D14935" w:rsidP="00F70F57">
            <w:pPr>
              <w:pStyle w:val="a4"/>
              <w:rPr>
                <w:lang w:val="ru-RU"/>
              </w:rPr>
            </w:pPr>
          </w:p>
        </w:tc>
      </w:tr>
    </w:tbl>
    <w:p w14:paraId="6C9D3161" w14:textId="77777777" w:rsidR="00323409" w:rsidRPr="00172F2D" w:rsidRDefault="00323409" w:rsidP="00C37829">
      <w:pPr>
        <w:pStyle w:val="a5"/>
      </w:pPr>
    </w:p>
    <w:p w14:paraId="657C5132" w14:textId="77777777" w:rsidR="00323409" w:rsidRDefault="00323409" w:rsidP="00C37829">
      <w:pPr>
        <w:pStyle w:val="a5"/>
      </w:pPr>
    </w:p>
    <w:p w14:paraId="6D43C7D9" w14:textId="77777777" w:rsidR="00503A96" w:rsidRDefault="00503A96" w:rsidP="00701C71">
      <w:pPr>
        <w:pStyle w:val="a5"/>
      </w:pPr>
      <w:r w:rsidRPr="00503A96">
        <w:lastRenderedPageBreak/>
        <w:t xml:space="preserve">Запомним: фигурные скобки необходимы в случае именованных экспортов, для </w:t>
      </w:r>
      <w:proofErr w:type="spellStart"/>
      <w:r w:rsidRPr="00503A96">
        <w:t>export</w:t>
      </w:r>
      <w:proofErr w:type="spellEnd"/>
      <w:r w:rsidRPr="00503A96">
        <w:t xml:space="preserve"> </w:t>
      </w:r>
      <w:proofErr w:type="spellStart"/>
      <w:r w:rsidRPr="00503A96">
        <w:t>default</w:t>
      </w:r>
      <w:proofErr w:type="spellEnd"/>
      <w:r w:rsidRPr="00503A96">
        <w:t xml:space="preserve"> они не нужны.</w:t>
      </w:r>
    </w:p>
    <w:p w14:paraId="5C56C41F" w14:textId="77777777" w:rsidR="00701C71" w:rsidRDefault="00701C71" w:rsidP="00701C71">
      <w:pPr>
        <w:pStyle w:val="a5"/>
      </w:pP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735"/>
        <w:gridCol w:w="3735"/>
      </w:tblGrid>
      <w:tr w:rsidR="00701C71" w14:paraId="4D6B8389" w14:textId="77777777" w:rsidTr="00701C71">
        <w:trPr>
          <w:trHeight w:val="439"/>
        </w:trPr>
        <w:tc>
          <w:tcPr>
            <w:tcW w:w="3735" w:type="dxa"/>
          </w:tcPr>
          <w:p w14:paraId="07AEAF82" w14:textId="77777777" w:rsidR="00701C71" w:rsidRPr="00701C71" w:rsidRDefault="00701C71" w:rsidP="00701C71">
            <w:pPr>
              <w:pStyle w:val="a5"/>
              <w:rPr>
                <w:b/>
              </w:rPr>
            </w:pPr>
            <w:r w:rsidRPr="00701C71">
              <w:rPr>
                <w:b/>
              </w:rPr>
              <w:t xml:space="preserve">Именованный экспорт </w:t>
            </w:r>
          </w:p>
        </w:tc>
        <w:tc>
          <w:tcPr>
            <w:tcW w:w="3735" w:type="dxa"/>
          </w:tcPr>
          <w:p w14:paraId="538FC453" w14:textId="77777777" w:rsidR="00701C71" w:rsidRPr="00701C71" w:rsidRDefault="00701C71" w:rsidP="00701C71">
            <w:pPr>
              <w:pStyle w:val="a5"/>
              <w:rPr>
                <w:b/>
              </w:rPr>
            </w:pPr>
            <w:r w:rsidRPr="00701C71">
              <w:rPr>
                <w:b/>
              </w:rPr>
              <w:t>Экспорт по умолчанию</w:t>
            </w:r>
          </w:p>
        </w:tc>
      </w:tr>
      <w:tr w:rsidR="00701C71" w14:paraId="081E5092" w14:textId="77777777" w:rsidTr="00701C71">
        <w:trPr>
          <w:trHeight w:val="398"/>
        </w:trPr>
        <w:tc>
          <w:tcPr>
            <w:tcW w:w="3735" w:type="dxa"/>
          </w:tcPr>
          <w:p w14:paraId="30A20160" w14:textId="77777777" w:rsidR="00701C71" w:rsidRPr="002F48EB" w:rsidRDefault="00701C71" w:rsidP="00701C71">
            <w:pPr>
              <w:pStyle w:val="a4"/>
            </w:pPr>
            <w:r w:rsidRPr="002F48EB">
              <w:t xml:space="preserve">export class User {...} </w:t>
            </w:r>
          </w:p>
        </w:tc>
        <w:tc>
          <w:tcPr>
            <w:tcW w:w="3735" w:type="dxa"/>
          </w:tcPr>
          <w:p w14:paraId="521B9B36" w14:textId="77777777" w:rsidR="00701C71" w:rsidRPr="002F48EB" w:rsidRDefault="00701C71" w:rsidP="00701C71">
            <w:pPr>
              <w:pStyle w:val="a4"/>
            </w:pPr>
            <w:r w:rsidRPr="002F48EB">
              <w:t>export default class User {...}</w:t>
            </w:r>
          </w:p>
        </w:tc>
      </w:tr>
      <w:tr w:rsidR="00701C71" w14:paraId="02A6417C" w14:textId="77777777" w:rsidTr="00701C71">
        <w:trPr>
          <w:trHeight w:val="376"/>
        </w:trPr>
        <w:tc>
          <w:tcPr>
            <w:tcW w:w="3735" w:type="dxa"/>
          </w:tcPr>
          <w:p w14:paraId="0E059E60" w14:textId="77777777" w:rsidR="00701C71" w:rsidRPr="002F48EB" w:rsidRDefault="00701C71" w:rsidP="00701C71">
            <w:pPr>
              <w:pStyle w:val="a4"/>
            </w:pPr>
            <w:r w:rsidRPr="002F48EB">
              <w:t xml:space="preserve">import {User} from ... </w:t>
            </w:r>
          </w:p>
        </w:tc>
        <w:tc>
          <w:tcPr>
            <w:tcW w:w="3735" w:type="dxa"/>
          </w:tcPr>
          <w:p w14:paraId="0899783C" w14:textId="77777777" w:rsidR="00701C71" w:rsidRDefault="00701C71" w:rsidP="00701C71">
            <w:pPr>
              <w:pStyle w:val="a4"/>
            </w:pPr>
            <w:r w:rsidRPr="002F48EB">
              <w:t>import User from ...</w:t>
            </w:r>
          </w:p>
        </w:tc>
      </w:tr>
    </w:tbl>
    <w:p w14:paraId="3F2AE18D" w14:textId="77777777" w:rsidR="00503A96" w:rsidRDefault="00503A96" w:rsidP="00C37829">
      <w:pPr>
        <w:pStyle w:val="a5"/>
      </w:pPr>
    </w:p>
    <w:p w14:paraId="6B1BBE35" w14:textId="77777777" w:rsidR="00503A96" w:rsidRDefault="00503A96" w:rsidP="00C37829">
      <w:pPr>
        <w:pStyle w:val="a5"/>
      </w:pPr>
    </w:p>
    <w:p w14:paraId="225CDBE2" w14:textId="77777777" w:rsidR="008A2140" w:rsidRDefault="008A2140" w:rsidP="008A2140">
      <w:pPr>
        <w:pStyle w:val="a5"/>
      </w:pPr>
      <w:r>
        <w:t>Технически в одном модуле может быть как экспорт по умолчанию, так и именованные экспорты, но на практике обычно их не смешивают.</w:t>
      </w:r>
    </w:p>
    <w:p w14:paraId="5F6C44D7" w14:textId="77777777" w:rsidR="008A2140" w:rsidRDefault="008A2140" w:rsidP="008A2140">
      <w:pPr>
        <w:pStyle w:val="a5"/>
      </w:pPr>
    </w:p>
    <w:p w14:paraId="5799E0D8" w14:textId="77777777" w:rsidR="008A2140" w:rsidRDefault="008A2140" w:rsidP="008A2140">
      <w:pPr>
        <w:pStyle w:val="a5"/>
      </w:pPr>
      <w:r>
        <w:t xml:space="preserve">Так как в файле может быть максимум один </w:t>
      </w:r>
      <w:proofErr w:type="spellStart"/>
      <w:r>
        <w:t>export</w:t>
      </w:r>
      <w:proofErr w:type="spellEnd"/>
      <w:r>
        <w:t xml:space="preserve"> </w:t>
      </w:r>
      <w:proofErr w:type="spellStart"/>
      <w:r>
        <w:t>default</w:t>
      </w:r>
      <w:proofErr w:type="spellEnd"/>
      <w:r>
        <w:t>, то экспортируемая сущность не обязана иметь имя.</w:t>
      </w:r>
    </w:p>
    <w:p w14:paraId="45539828" w14:textId="77777777" w:rsidR="008A2140" w:rsidRDefault="009328DB" w:rsidP="009328DB">
      <w:pPr>
        <w:pStyle w:val="a5"/>
      </w:pPr>
      <w:r>
        <w:t xml:space="preserve">Это нормально, потому что может быть только один </w:t>
      </w:r>
      <w:proofErr w:type="spellStart"/>
      <w:r>
        <w:t>export</w:t>
      </w:r>
      <w:proofErr w:type="spellEnd"/>
      <w:r>
        <w:t xml:space="preserve"> </w:t>
      </w:r>
      <w:proofErr w:type="spellStart"/>
      <w:r>
        <w:t>default</w:t>
      </w:r>
      <w:proofErr w:type="spellEnd"/>
      <w:r>
        <w:t xml:space="preserve"> на файл, так что </w:t>
      </w:r>
      <w:proofErr w:type="spellStart"/>
      <w:r>
        <w:t>import</w:t>
      </w:r>
      <w:proofErr w:type="spellEnd"/>
      <w:r>
        <w:t xml:space="preserve"> без фигурных скобок всегда знает, что импортировать. Без </w:t>
      </w:r>
      <w:proofErr w:type="spellStart"/>
      <w:r>
        <w:t>default</w:t>
      </w:r>
      <w:proofErr w:type="spellEnd"/>
      <w:r>
        <w:t xml:space="preserve"> такой экспорт выдал бы ошибку</w:t>
      </w:r>
    </w:p>
    <w:p w14:paraId="330120A1" w14:textId="77777777" w:rsidR="009328DB" w:rsidRDefault="009328DB" w:rsidP="00C37829">
      <w:pPr>
        <w:pStyle w:val="a5"/>
      </w:pPr>
    </w:p>
    <w:p w14:paraId="4D4DA21F" w14:textId="77777777" w:rsidR="00503A96" w:rsidRPr="00172F2D" w:rsidRDefault="008A2140" w:rsidP="00C37829">
      <w:pPr>
        <w:pStyle w:val="a5"/>
      </w:pPr>
      <w:r>
        <w:t>Примеры снизу – это корректные экспорты по умолчанию:</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23409" w:rsidRPr="009A595B" w14:paraId="26FF84C0" w14:textId="77777777" w:rsidTr="00E249FE">
        <w:tc>
          <w:tcPr>
            <w:tcW w:w="10768" w:type="dxa"/>
            <w:shd w:val="clear" w:color="auto" w:fill="F5F5F5"/>
          </w:tcPr>
          <w:p w14:paraId="36514CBD" w14:textId="77777777" w:rsidR="00323409" w:rsidRPr="00172F2D" w:rsidRDefault="00323409" w:rsidP="00E249FE">
            <w:pPr>
              <w:pStyle w:val="a4"/>
              <w:rPr>
                <w:lang w:val="ru-RU"/>
              </w:rPr>
            </w:pPr>
          </w:p>
          <w:p w14:paraId="67F9C174" w14:textId="77777777" w:rsidR="008A2140" w:rsidRPr="008A2140" w:rsidRDefault="008A2140" w:rsidP="008A2140">
            <w:pPr>
              <w:pStyle w:val="a4"/>
              <w:rPr>
                <w:lang w:val="ru-RU"/>
              </w:rPr>
            </w:pPr>
            <w:r>
              <w:t>export</w:t>
            </w:r>
            <w:r w:rsidRPr="008A2140">
              <w:rPr>
                <w:lang w:val="ru-RU"/>
              </w:rPr>
              <w:t xml:space="preserve"> </w:t>
            </w:r>
            <w:r>
              <w:t>default</w:t>
            </w:r>
            <w:r w:rsidRPr="008A2140">
              <w:rPr>
                <w:lang w:val="ru-RU"/>
              </w:rPr>
              <w:t xml:space="preserve"> </w:t>
            </w:r>
            <w:r>
              <w:t>class</w:t>
            </w:r>
            <w:r w:rsidRPr="008A2140">
              <w:rPr>
                <w:lang w:val="ru-RU"/>
              </w:rPr>
              <w:t xml:space="preserve"> </w:t>
            </w:r>
            <w:proofErr w:type="gramStart"/>
            <w:r w:rsidRPr="008A2140">
              <w:rPr>
                <w:lang w:val="ru-RU"/>
              </w:rPr>
              <w:t xml:space="preserve">{ </w:t>
            </w:r>
            <w:r w:rsidRPr="008A2140">
              <w:rPr>
                <w:color w:val="808080" w:themeColor="background1" w:themeShade="80"/>
                <w:lang w:val="ru-RU"/>
              </w:rPr>
              <w:t>/</w:t>
            </w:r>
            <w:proofErr w:type="gramEnd"/>
            <w:r w:rsidRPr="008A2140">
              <w:rPr>
                <w:color w:val="808080" w:themeColor="background1" w:themeShade="80"/>
                <w:lang w:val="ru-RU"/>
              </w:rPr>
              <w:t>/ у класса нет имени</w:t>
            </w:r>
          </w:p>
          <w:p w14:paraId="737F7453" w14:textId="77777777" w:rsidR="008A2140" w:rsidRDefault="008A2140" w:rsidP="008A2140">
            <w:pPr>
              <w:pStyle w:val="a4"/>
            </w:pPr>
            <w:r w:rsidRPr="008A2140">
              <w:rPr>
                <w:lang w:val="ru-RU"/>
              </w:rPr>
              <w:t xml:space="preserve">  </w:t>
            </w:r>
            <w:proofErr w:type="gramStart"/>
            <w:r>
              <w:t>constructor(</w:t>
            </w:r>
            <w:proofErr w:type="gramEnd"/>
            <w:r>
              <w:t>) { ... }</w:t>
            </w:r>
          </w:p>
          <w:p w14:paraId="7B9E97A6" w14:textId="77777777" w:rsidR="008A2140" w:rsidRDefault="008A2140" w:rsidP="008A2140">
            <w:pPr>
              <w:pStyle w:val="a4"/>
            </w:pPr>
            <w:r>
              <w:t>}</w:t>
            </w:r>
          </w:p>
          <w:p w14:paraId="0E2CB31E" w14:textId="77777777" w:rsidR="008A2140" w:rsidRDefault="008A2140" w:rsidP="008A2140">
            <w:pPr>
              <w:pStyle w:val="a4"/>
            </w:pPr>
          </w:p>
          <w:p w14:paraId="63E04A75" w14:textId="77777777" w:rsidR="008A2140" w:rsidRDefault="008A2140" w:rsidP="008A2140">
            <w:pPr>
              <w:pStyle w:val="a4"/>
            </w:pPr>
            <w:r>
              <w:t xml:space="preserve">export default function(user) </w:t>
            </w:r>
            <w:proofErr w:type="gramStart"/>
            <w:r>
              <w:t xml:space="preserve">{ </w:t>
            </w:r>
            <w:r w:rsidRPr="008A2140">
              <w:rPr>
                <w:color w:val="808080" w:themeColor="background1" w:themeShade="80"/>
              </w:rPr>
              <w:t>/</w:t>
            </w:r>
            <w:proofErr w:type="gramEnd"/>
            <w:r w:rsidRPr="008A2140">
              <w:rPr>
                <w:color w:val="808080" w:themeColor="background1" w:themeShade="80"/>
              </w:rPr>
              <w:t xml:space="preserve">/ у </w:t>
            </w:r>
            <w:proofErr w:type="spellStart"/>
            <w:r w:rsidRPr="008A2140">
              <w:rPr>
                <w:color w:val="808080" w:themeColor="background1" w:themeShade="80"/>
              </w:rPr>
              <w:t>функции</w:t>
            </w:r>
            <w:proofErr w:type="spellEnd"/>
            <w:r w:rsidRPr="008A2140">
              <w:rPr>
                <w:color w:val="808080" w:themeColor="background1" w:themeShade="80"/>
              </w:rPr>
              <w:t xml:space="preserve"> </w:t>
            </w:r>
            <w:proofErr w:type="spellStart"/>
            <w:r w:rsidRPr="008A2140">
              <w:rPr>
                <w:color w:val="808080" w:themeColor="background1" w:themeShade="80"/>
              </w:rPr>
              <w:t>нет</w:t>
            </w:r>
            <w:proofErr w:type="spellEnd"/>
            <w:r w:rsidRPr="008A2140">
              <w:rPr>
                <w:color w:val="808080" w:themeColor="background1" w:themeShade="80"/>
              </w:rPr>
              <w:t xml:space="preserve"> </w:t>
            </w:r>
            <w:proofErr w:type="spellStart"/>
            <w:r w:rsidRPr="008A2140">
              <w:rPr>
                <w:color w:val="808080" w:themeColor="background1" w:themeShade="80"/>
              </w:rPr>
              <w:t>имени</w:t>
            </w:r>
            <w:proofErr w:type="spellEnd"/>
          </w:p>
          <w:p w14:paraId="2E954C10" w14:textId="77777777" w:rsidR="008A2140" w:rsidRPr="008A2140" w:rsidRDefault="008A2140" w:rsidP="008A2140">
            <w:pPr>
              <w:pStyle w:val="a4"/>
              <w:rPr>
                <w:lang w:val="ru-RU"/>
              </w:rPr>
            </w:pPr>
            <w:r>
              <w:t xml:space="preserve">  </w:t>
            </w:r>
            <w:proofErr w:type="gramStart"/>
            <w:r>
              <w:t>alert</w:t>
            </w:r>
            <w:r w:rsidRPr="008A2140">
              <w:rPr>
                <w:lang w:val="ru-RU"/>
              </w:rPr>
              <w:t>(</w:t>
            </w:r>
            <w:proofErr w:type="gramEnd"/>
            <w:r w:rsidRPr="008A2140">
              <w:rPr>
                <w:lang w:val="ru-RU"/>
              </w:rPr>
              <w:t>`</w:t>
            </w:r>
            <w:r>
              <w:t>Hello</w:t>
            </w:r>
            <w:r w:rsidRPr="008A2140">
              <w:rPr>
                <w:lang w:val="ru-RU"/>
              </w:rPr>
              <w:t>, ${</w:t>
            </w:r>
            <w:r>
              <w:t>user</w:t>
            </w:r>
            <w:r w:rsidRPr="008A2140">
              <w:rPr>
                <w:lang w:val="ru-RU"/>
              </w:rPr>
              <w:t>}!`);</w:t>
            </w:r>
          </w:p>
          <w:p w14:paraId="3093C852" w14:textId="77777777" w:rsidR="008A2140" w:rsidRPr="008A2140" w:rsidRDefault="008A2140" w:rsidP="008A2140">
            <w:pPr>
              <w:pStyle w:val="a4"/>
              <w:rPr>
                <w:lang w:val="ru-RU"/>
              </w:rPr>
            </w:pPr>
            <w:r w:rsidRPr="008A2140">
              <w:rPr>
                <w:lang w:val="ru-RU"/>
              </w:rPr>
              <w:t>}</w:t>
            </w:r>
          </w:p>
          <w:p w14:paraId="3078C8B5" w14:textId="77777777" w:rsidR="008A2140" w:rsidRPr="008A2140" w:rsidRDefault="008A2140" w:rsidP="008A2140">
            <w:pPr>
              <w:pStyle w:val="a4"/>
              <w:rPr>
                <w:lang w:val="ru-RU"/>
              </w:rPr>
            </w:pPr>
          </w:p>
          <w:p w14:paraId="24B89635" w14:textId="77777777" w:rsidR="008A2140" w:rsidRPr="008A2140" w:rsidRDefault="008A2140" w:rsidP="008A2140">
            <w:pPr>
              <w:pStyle w:val="a4"/>
              <w:rPr>
                <w:color w:val="808080" w:themeColor="background1" w:themeShade="80"/>
                <w:lang w:val="ru-RU"/>
              </w:rPr>
            </w:pPr>
            <w:r w:rsidRPr="008A2140">
              <w:rPr>
                <w:color w:val="808080" w:themeColor="background1" w:themeShade="80"/>
                <w:lang w:val="ru-RU"/>
              </w:rPr>
              <w:t>// экспортируем, не создавая переменную</w:t>
            </w:r>
          </w:p>
          <w:p w14:paraId="5867298C" w14:textId="77777777" w:rsidR="00323409" w:rsidRDefault="008A2140" w:rsidP="008A2140">
            <w:pPr>
              <w:pStyle w:val="a4"/>
            </w:pPr>
            <w:r>
              <w:t>export default ['Jan', 'Feb', '</w:t>
            </w:r>
            <w:proofErr w:type="spellStart"/>
            <w:r>
              <w:t>Mar','Apr</w:t>
            </w:r>
            <w:proofErr w:type="spellEnd"/>
            <w:r>
              <w:t>', 'Aug', 'Sep', 'Oct', 'Nov', 'Dec'];</w:t>
            </w:r>
          </w:p>
          <w:p w14:paraId="08B1C5D7" w14:textId="77777777" w:rsidR="008A2140" w:rsidRPr="008A2140" w:rsidRDefault="008A2140" w:rsidP="008A2140">
            <w:pPr>
              <w:pStyle w:val="a4"/>
            </w:pPr>
          </w:p>
        </w:tc>
      </w:tr>
    </w:tbl>
    <w:p w14:paraId="339483B5" w14:textId="77777777" w:rsidR="00323409" w:rsidRPr="008A2140" w:rsidRDefault="00323409" w:rsidP="00C37829">
      <w:pPr>
        <w:pStyle w:val="a5"/>
        <w:rPr>
          <w:lang w:val="en-US"/>
        </w:rPr>
      </w:pPr>
    </w:p>
    <w:p w14:paraId="638D74F1" w14:textId="77777777" w:rsidR="00323409" w:rsidRDefault="00323409" w:rsidP="00C37829">
      <w:pPr>
        <w:pStyle w:val="a5"/>
        <w:rPr>
          <w:lang w:val="en-US"/>
        </w:rPr>
      </w:pPr>
    </w:p>
    <w:bookmarkStart w:id="163" w:name="imya-default"/>
    <w:p w14:paraId="44CC389D" w14:textId="77777777" w:rsidR="004E2EEA" w:rsidRPr="00284573" w:rsidRDefault="004E2EEA" w:rsidP="00284573">
      <w:pPr>
        <w:pStyle w:val="a5"/>
      </w:pPr>
      <w:r w:rsidRPr="00284573">
        <w:fldChar w:fldCharType="begin"/>
      </w:r>
      <w:r w:rsidRPr="00284573">
        <w:instrText xml:space="preserve"> HYPERLINK "https://learn.javascript.ru/import-export" \l "imya-default" </w:instrText>
      </w:r>
      <w:r w:rsidRPr="00284573">
        <w:fldChar w:fldCharType="separate"/>
      </w:r>
      <w:r w:rsidRPr="00284573">
        <w:rPr>
          <w:rStyle w:val="a8"/>
          <w:color w:val="1F4D78" w:themeColor="accent1" w:themeShade="7F"/>
          <w:u w:val="none"/>
        </w:rPr>
        <w:t>Имя «</w:t>
      </w:r>
      <w:proofErr w:type="spellStart"/>
      <w:r w:rsidRPr="00284573">
        <w:rPr>
          <w:rStyle w:val="a8"/>
          <w:color w:val="1F4D78" w:themeColor="accent1" w:themeShade="7F"/>
          <w:u w:val="none"/>
        </w:rPr>
        <w:t>default</w:t>
      </w:r>
      <w:proofErr w:type="spellEnd"/>
      <w:r w:rsidRPr="00284573">
        <w:rPr>
          <w:rStyle w:val="a8"/>
          <w:color w:val="1F4D78" w:themeColor="accent1" w:themeShade="7F"/>
          <w:u w:val="none"/>
        </w:rPr>
        <w:t>»</w:t>
      </w:r>
      <w:r w:rsidRPr="00284573">
        <w:fldChar w:fldCharType="end"/>
      </w:r>
      <w:bookmarkEnd w:id="163"/>
    </w:p>
    <w:p w14:paraId="69A4AA90" w14:textId="77777777" w:rsidR="004E2EEA" w:rsidRPr="004E2EEA" w:rsidRDefault="004E2EEA" w:rsidP="004E2EEA">
      <w:pPr>
        <w:pStyle w:val="a5"/>
      </w:pPr>
      <w:r w:rsidRPr="004E2EEA">
        <w:t xml:space="preserve">В некоторых ситуациях для обозначения экспорта по умолчанию в качестве имени используется </w:t>
      </w:r>
      <w:proofErr w:type="spellStart"/>
      <w:r w:rsidRPr="004E2EEA">
        <w:t>default</w:t>
      </w:r>
      <w:proofErr w:type="spellEnd"/>
      <w:r w:rsidRPr="004E2EEA">
        <w:t>.</w:t>
      </w:r>
    </w:p>
    <w:p w14:paraId="6D3033BF" w14:textId="77777777" w:rsidR="004E2EEA" w:rsidRPr="004E2EEA" w:rsidRDefault="004E2EEA" w:rsidP="00C37829">
      <w:pPr>
        <w:pStyle w:val="a5"/>
      </w:pPr>
      <w:r w:rsidRPr="004E2EEA">
        <w:t>Например, чтобы экспортировать функцию отдельно от её объявления:</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23409" w:rsidRPr="008F77AB" w14:paraId="7826246D" w14:textId="77777777" w:rsidTr="00E249FE">
        <w:tc>
          <w:tcPr>
            <w:tcW w:w="10768" w:type="dxa"/>
            <w:shd w:val="clear" w:color="auto" w:fill="F5F5F5"/>
          </w:tcPr>
          <w:p w14:paraId="6D3E13A1" w14:textId="77777777" w:rsidR="00323409" w:rsidRPr="00BF0AF5" w:rsidRDefault="00323409" w:rsidP="008F77AB">
            <w:pPr>
              <w:pStyle w:val="a4"/>
              <w:rPr>
                <w:lang w:val="ru-RU"/>
              </w:rPr>
            </w:pPr>
          </w:p>
          <w:p w14:paraId="01840167" w14:textId="77777777" w:rsidR="008F77AB" w:rsidRPr="008F77AB" w:rsidRDefault="008F77AB" w:rsidP="008F77AB">
            <w:pPr>
              <w:pStyle w:val="a4"/>
              <w:rPr>
                <w:rStyle w:val="HTML"/>
                <w:rFonts w:ascii="Consolas" w:eastAsiaTheme="minorHAnsi" w:hAnsi="Consolas" w:cstheme="minorBidi"/>
                <w:szCs w:val="22"/>
              </w:rPr>
            </w:pPr>
            <w:r w:rsidRPr="008F77AB">
              <w:rPr>
                <w:rStyle w:val="token"/>
              </w:rPr>
              <w:t>function</w:t>
            </w:r>
            <w:r w:rsidRPr="008F77AB">
              <w:rPr>
                <w:rStyle w:val="HTML"/>
                <w:rFonts w:ascii="Consolas" w:eastAsiaTheme="minorHAnsi" w:hAnsi="Consolas" w:cstheme="minorBidi"/>
                <w:szCs w:val="22"/>
              </w:rPr>
              <w:t xml:space="preserve"> </w:t>
            </w:r>
            <w:proofErr w:type="spellStart"/>
            <w:r w:rsidRPr="008F77AB">
              <w:rPr>
                <w:rStyle w:val="token"/>
              </w:rPr>
              <w:t>sayHi</w:t>
            </w:r>
            <w:proofErr w:type="spellEnd"/>
            <w:r w:rsidRPr="008F77AB">
              <w:rPr>
                <w:rStyle w:val="token"/>
              </w:rPr>
              <w:t>(user)</w:t>
            </w:r>
            <w:r w:rsidRPr="008F77AB">
              <w:rPr>
                <w:rStyle w:val="HTML"/>
                <w:rFonts w:ascii="Consolas" w:eastAsiaTheme="minorHAnsi" w:hAnsi="Consolas" w:cstheme="minorBidi"/>
                <w:szCs w:val="22"/>
              </w:rPr>
              <w:t xml:space="preserve"> </w:t>
            </w:r>
            <w:r w:rsidRPr="008F77AB">
              <w:rPr>
                <w:rStyle w:val="token"/>
              </w:rPr>
              <w:t>{</w:t>
            </w:r>
          </w:p>
          <w:p w14:paraId="40366DE9" w14:textId="77777777" w:rsidR="008F77AB" w:rsidRPr="008F77AB" w:rsidRDefault="008F77AB" w:rsidP="008F77AB">
            <w:pPr>
              <w:pStyle w:val="a4"/>
              <w:rPr>
                <w:rStyle w:val="HTML"/>
                <w:rFonts w:ascii="Consolas" w:eastAsiaTheme="minorHAnsi" w:hAnsi="Consolas" w:cstheme="minorBidi"/>
                <w:szCs w:val="22"/>
              </w:rPr>
            </w:pPr>
            <w:r w:rsidRPr="008F77AB">
              <w:rPr>
                <w:rStyle w:val="HTML"/>
                <w:rFonts w:ascii="Consolas" w:eastAsiaTheme="minorHAnsi" w:hAnsi="Consolas" w:cstheme="minorBidi"/>
                <w:szCs w:val="22"/>
              </w:rPr>
              <w:t xml:space="preserve">  </w:t>
            </w:r>
            <w:proofErr w:type="gramStart"/>
            <w:r w:rsidRPr="008F77AB">
              <w:rPr>
                <w:rStyle w:val="token"/>
              </w:rPr>
              <w:t>alert(</w:t>
            </w:r>
            <w:proofErr w:type="gramEnd"/>
            <w:r w:rsidRPr="008F77AB">
              <w:rPr>
                <w:rStyle w:val="token"/>
              </w:rPr>
              <w:t>`Hello, ${user}!`);</w:t>
            </w:r>
          </w:p>
          <w:p w14:paraId="032364E8" w14:textId="77777777" w:rsidR="008F77AB" w:rsidRPr="00B6239E" w:rsidRDefault="008F77AB" w:rsidP="008F77AB">
            <w:pPr>
              <w:pStyle w:val="a4"/>
              <w:rPr>
                <w:rStyle w:val="HTML"/>
                <w:rFonts w:ascii="Consolas" w:eastAsiaTheme="minorHAnsi" w:hAnsi="Consolas" w:cstheme="minorBidi"/>
                <w:szCs w:val="22"/>
              </w:rPr>
            </w:pPr>
            <w:r w:rsidRPr="00B6239E">
              <w:rPr>
                <w:rStyle w:val="token"/>
              </w:rPr>
              <w:t>}</w:t>
            </w:r>
          </w:p>
          <w:p w14:paraId="7FE2CE60" w14:textId="77777777" w:rsidR="008F77AB" w:rsidRPr="00B6239E" w:rsidRDefault="008F77AB" w:rsidP="008F77AB">
            <w:pPr>
              <w:pStyle w:val="a4"/>
              <w:rPr>
                <w:rStyle w:val="HTML"/>
                <w:rFonts w:ascii="Consolas" w:eastAsiaTheme="minorHAnsi" w:hAnsi="Consolas" w:cstheme="minorBidi"/>
                <w:szCs w:val="22"/>
              </w:rPr>
            </w:pPr>
          </w:p>
          <w:p w14:paraId="3B143EA0" w14:textId="77777777" w:rsidR="008F77AB" w:rsidRPr="00BF0AF5" w:rsidRDefault="008F77AB" w:rsidP="008F77AB">
            <w:pPr>
              <w:pStyle w:val="a4"/>
              <w:rPr>
                <w:rStyle w:val="HTML"/>
                <w:rFonts w:ascii="Consolas" w:eastAsiaTheme="minorHAnsi" w:hAnsi="Consolas" w:cstheme="minorBidi"/>
                <w:color w:val="808080" w:themeColor="background1" w:themeShade="80"/>
                <w:szCs w:val="22"/>
                <w:lang w:val="ru-RU"/>
              </w:rPr>
            </w:pPr>
            <w:r w:rsidRPr="00BF0AF5">
              <w:rPr>
                <w:rStyle w:val="token"/>
                <w:color w:val="808080" w:themeColor="background1" w:themeShade="80"/>
                <w:lang w:val="ru-RU"/>
              </w:rPr>
              <w:t>// то же самое, как если бы мы добавили "</w:t>
            </w:r>
            <w:r w:rsidRPr="008F77AB">
              <w:rPr>
                <w:rStyle w:val="token"/>
                <w:color w:val="808080" w:themeColor="background1" w:themeShade="80"/>
              </w:rPr>
              <w:t>export</w:t>
            </w:r>
            <w:r w:rsidRPr="00BF0AF5">
              <w:rPr>
                <w:rStyle w:val="token"/>
                <w:color w:val="808080" w:themeColor="background1" w:themeShade="80"/>
                <w:lang w:val="ru-RU"/>
              </w:rPr>
              <w:t xml:space="preserve"> </w:t>
            </w:r>
            <w:r w:rsidRPr="008F77AB">
              <w:rPr>
                <w:rStyle w:val="token"/>
                <w:color w:val="808080" w:themeColor="background1" w:themeShade="80"/>
              </w:rPr>
              <w:t>default</w:t>
            </w:r>
            <w:r w:rsidRPr="00BF0AF5">
              <w:rPr>
                <w:rStyle w:val="token"/>
                <w:color w:val="808080" w:themeColor="background1" w:themeShade="80"/>
                <w:lang w:val="ru-RU"/>
              </w:rPr>
              <w:t>" перед функцией</w:t>
            </w:r>
          </w:p>
          <w:p w14:paraId="12B35360" w14:textId="77777777" w:rsidR="008F77AB" w:rsidRPr="008F77AB" w:rsidRDefault="008F77AB" w:rsidP="008F77AB">
            <w:pPr>
              <w:pStyle w:val="a4"/>
            </w:pPr>
            <w:r w:rsidRPr="008F77AB">
              <w:rPr>
                <w:rStyle w:val="token"/>
              </w:rPr>
              <w:t>export</w:t>
            </w:r>
            <w:r w:rsidRPr="008F77AB">
              <w:rPr>
                <w:rStyle w:val="HTML"/>
                <w:rFonts w:ascii="Consolas" w:eastAsiaTheme="minorHAnsi" w:hAnsi="Consolas" w:cstheme="minorBidi"/>
                <w:szCs w:val="22"/>
              </w:rPr>
              <w:t xml:space="preserve"> </w:t>
            </w:r>
            <w:r w:rsidRPr="008F77AB">
              <w:rPr>
                <w:rStyle w:val="token"/>
              </w:rPr>
              <w:t>{</w:t>
            </w:r>
            <w:proofErr w:type="spellStart"/>
            <w:r w:rsidRPr="008F77AB">
              <w:rPr>
                <w:rStyle w:val="HTML"/>
                <w:rFonts w:ascii="Consolas" w:eastAsiaTheme="minorHAnsi" w:hAnsi="Consolas" w:cstheme="minorBidi"/>
                <w:szCs w:val="22"/>
              </w:rPr>
              <w:t>sayHi</w:t>
            </w:r>
            <w:proofErr w:type="spellEnd"/>
            <w:r w:rsidRPr="008F77AB">
              <w:rPr>
                <w:rStyle w:val="HTML"/>
                <w:rFonts w:ascii="Consolas" w:eastAsiaTheme="minorHAnsi" w:hAnsi="Consolas" w:cstheme="minorBidi"/>
                <w:szCs w:val="22"/>
              </w:rPr>
              <w:t xml:space="preserve"> </w:t>
            </w:r>
            <w:r w:rsidRPr="008F77AB">
              <w:rPr>
                <w:rStyle w:val="token"/>
                <w:color w:val="CC3399"/>
              </w:rPr>
              <w:t>as</w:t>
            </w:r>
            <w:r w:rsidRPr="008F77AB">
              <w:rPr>
                <w:rStyle w:val="HTML"/>
                <w:rFonts w:ascii="Consolas" w:eastAsiaTheme="minorHAnsi" w:hAnsi="Consolas" w:cstheme="minorBidi"/>
                <w:color w:val="CC3399"/>
                <w:szCs w:val="22"/>
              </w:rPr>
              <w:t xml:space="preserve"> </w:t>
            </w:r>
            <w:r w:rsidRPr="008F77AB">
              <w:rPr>
                <w:rStyle w:val="token"/>
                <w:color w:val="CC3399"/>
              </w:rPr>
              <w:t>default</w:t>
            </w:r>
            <w:r w:rsidRPr="008F77AB">
              <w:rPr>
                <w:rStyle w:val="token"/>
              </w:rPr>
              <w:t>};</w:t>
            </w:r>
          </w:p>
          <w:p w14:paraId="049235C9" w14:textId="77777777" w:rsidR="00323409" w:rsidRPr="008F77AB" w:rsidRDefault="00323409" w:rsidP="008F77AB">
            <w:pPr>
              <w:pStyle w:val="a4"/>
            </w:pPr>
          </w:p>
        </w:tc>
      </w:tr>
    </w:tbl>
    <w:p w14:paraId="6A506394" w14:textId="77777777" w:rsidR="00323409" w:rsidRDefault="00323409" w:rsidP="00C37829">
      <w:pPr>
        <w:pStyle w:val="a5"/>
      </w:pPr>
    </w:p>
    <w:p w14:paraId="290919E1" w14:textId="77777777" w:rsidR="006778E2" w:rsidRDefault="006778E2" w:rsidP="00C37829">
      <w:pPr>
        <w:pStyle w:val="a5"/>
      </w:pPr>
      <w:r w:rsidRPr="006778E2">
        <w:t>Или, ещё ситуация, давайте представим следующее: модуль user.js экспортирует одну сущность «по умолчанию» и несколько именованных (редкий, но возможный случай):</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778E2" w:rsidRPr="009A595B" w14:paraId="64595A02" w14:textId="77777777" w:rsidTr="00E249FE">
        <w:tc>
          <w:tcPr>
            <w:tcW w:w="10768" w:type="dxa"/>
            <w:shd w:val="clear" w:color="auto" w:fill="F5F5F5"/>
          </w:tcPr>
          <w:p w14:paraId="5D32A2E8" w14:textId="77777777" w:rsidR="006778E2" w:rsidRPr="00BF0AF5" w:rsidRDefault="006778E2" w:rsidP="008F77AB">
            <w:pPr>
              <w:pStyle w:val="a4"/>
              <w:rPr>
                <w:lang w:val="ru-RU"/>
              </w:rPr>
            </w:pPr>
          </w:p>
          <w:p w14:paraId="7AA073C5" w14:textId="77777777" w:rsidR="008F77AB" w:rsidRPr="008F77AB" w:rsidRDefault="008F77AB" w:rsidP="008F77AB">
            <w:pPr>
              <w:pStyle w:val="a4"/>
              <w:rPr>
                <w:rStyle w:val="HTML"/>
                <w:rFonts w:ascii="Consolas" w:eastAsiaTheme="minorHAnsi" w:hAnsi="Consolas" w:cstheme="minorBidi"/>
                <w:color w:val="808080" w:themeColor="background1" w:themeShade="80"/>
                <w:szCs w:val="22"/>
              </w:rPr>
            </w:pPr>
            <w:r w:rsidRPr="008F77AB">
              <w:rPr>
                <w:rStyle w:val="token"/>
                <w:color w:val="808080" w:themeColor="background1" w:themeShade="80"/>
              </w:rPr>
              <w:t>// user.js</w:t>
            </w:r>
          </w:p>
          <w:p w14:paraId="7886566E" w14:textId="77777777" w:rsidR="008F77AB" w:rsidRPr="008F77AB" w:rsidRDefault="008F77AB" w:rsidP="008F77AB">
            <w:pPr>
              <w:pStyle w:val="a4"/>
              <w:rPr>
                <w:rStyle w:val="HTML"/>
                <w:rFonts w:ascii="Consolas" w:eastAsiaTheme="minorHAnsi" w:hAnsi="Consolas" w:cstheme="minorBidi"/>
                <w:szCs w:val="22"/>
              </w:rPr>
            </w:pPr>
            <w:r w:rsidRPr="008F77AB">
              <w:rPr>
                <w:rStyle w:val="token"/>
                <w:color w:val="CC3399"/>
              </w:rPr>
              <w:t>export</w:t>
            </w:r>
            <w:r w:rsidRPr="008F77AB">
              <w:rPr>
                <w:rStyle w:val="HTML"/>
                <w:rFonts w:ascii="Consolas" w:eastAsiaTheme="minorHAnsi" w:hAnsi="Consolas" w:cstheme="minorBidi"/>
                <w:color w:val="CC3399"/>
                <w:szCs w:val="22"/>
              </w:rPr>
              <w:t xml:space="preserve"> </w:t>
            </w:r>
            <w:r w:rsidRPr="008F77AB">
              <w:rPr>
                <w:rStyle w:val="token"/>
                <w:color w:val="CC3399"/>
              </w:rPr>
              <w:t>default</w:t>
            </w:r>
            <w:r w:rsidRPr="008F77AB">
              <w:rPr>
                <w:rStyle w:val="HTML"/>
                <w:rFonts w:ascii="Consolas" w:eastAsiaTheme="minorHAnsi" w:hAnsi="Consolas" w:cstheme="minorBidi"/>
                <w:color w:val="CC3399"/>
                <w:szCs w:val="22"/>
              </w:rPr>
              <w:t xml:space="preserve"> </w:t>
            </w:r>
            <w:r w:rsidRPr="008F77AB">
              <w:rPr>
                <w:rStyle w:val="token"/>
              </w:rPr>
              <w:t>class</w:t>
            </w:r>
            <w:r w:rsidRPr="008F77AB">
              <w:rPr>
                <w:rStyle w:val="HTML"/>
                <w:rFonts w:ascii="Consolas" w:eastAsiaTheme="minorHAnsi" w:hAnsi="Consolas" w:cstheme="minorBidi"/>
                <w:szCs w:val="22"/>
              </w:rPr>
              <w:t xml:space="preserve"> </w:t>
            </w:r>
            <w:r w:rsidRPr="008F77AB">
              <w:rPr>
                <w:rStyle w:val="token"/>
              </w:rPr>
              <w:t>User</w:t>
            </w:r>
            <w:r w:rsidRPr="008F77AB">
              <w:rPr>
                <w:rStyle w:val="HTML"/>
                <w:rFonts w:ascii="Consolas" w:eastAsiaTheme="minorHAnsi" w:hAnsi="Consolas" w:cstheme="minorBidi"/>
                <w:szCs w:val="22"/>
              </w:rPr>
              <w:t xml:space="preserve"> </w:t>
            </w:r>
            <w:r w:rsidRPr="008F77AB">
              <w:rPr>
                <w:rStyle w:val="token"/>
              </w:rPr>
              <w:t>{</w:t>
            </w:r>
          </w:p>
          <w:p w14:paraId="54AEC28E" w14:textId="77777777" w:rsidR="008F77AB" w:rsidRPr="008F77AB" w:rsidRDefault="008F77AB" w:rsidP="008F77AB">
            <w:pPr>
              <w:pStyle w:val="a4"/>
              <w:rPr>
                <w:rStyle w:val="HTML"/>
                <w:rFonts w:ascii="Consolas" w:eastAsiaTheme="minorHAnsi" w:hAnsi="Consolas" w:cstheme="minorBidi"/>
                <w:szCs w:val="22"/>
              </w:rPr>
            </w:pPr>
            <w:r w:rsidRPr="008F77AB">
              <w:rPr>
                <w:rStyle w:val="HTML"/>
                <w:rFonts w:ascii="Consolas" w:eastAsiaTheme="minorHAnsi" w:hAnsi="Consolas" w:cstheme="minorBidi"/>
                <w:szCs w:val="22"/>
              </w:rPr>
              <w:t xml:space="preserve">  </w:t>
            </w:r>
            <w:r w:rsidRPr="008F77AB">
              <w:rPr>
                <w:rStyle w:val="token"/>
              </w:rPr>
              <w:t>constructor(name)</w:t>
            </w:r>
            <w:r w:rsidRPr="008F77AB">
              <w:rPr>
                <w:rStyle w:val="HTML"/>
                <w:rFonts w:ascii="Consolas" w:eastAsiaTheme="minorHAnsi" w:hAnsi="Consolas" w:cstheme="minorBidi"/>
                <w:szCs w:val="22"/>
              </w:rPr>
              <w:t xml:space="preserve"> </w:t>
            </w:r>
            <w:r w:rsidRPr="008F77AB">
              <w:rPr>
                <w:rStyle w:val="token"/>
              </w:rPr>
              <w:t>{</w:t>
            </w:r>
          </w:p>
          <w:p w14:paraId="4F6AA085" w14:textId="77777777" w:rsidR="008F77AB" w:rsidRPr="008F77AB" w:rsidRDefault="008F77AB" w:rsidP="008F77AB">
            <w:pPr>
              <w:pStyle w:val="a4"/>
              <w:rPr>
                <w:rStyle w:val="HTML"/>
                <w:rFonts w:ascii="Consolas" w:eastAsiaTheme="minorHAnsi" w:hAnsi="Consolas" w:cstheme="minorBidi"/>
                <w:szCs w:val="22"/>
              </w:rPr>
            </w:pPr>
            <w:r w:rsidRPr="008F77AB">
              <w:rPr>
                <w:rStyle w:val="HTML"/>
                <w:rFonts w:ascii="Consolas" w:eastAsiaTheme="minorHAnsi" w:hAnsi="Consolas" w:cstheme="minorBidi"/>
                <w:szCs w:val="22"/>
              </w:rPr>
              <w:t xml:space="preserve">    </w:t>
            </w:r>
            <w:r w:rsidRPr="008F77AB">
              <w:rPr>
                <w:rStyle w:val="token"/>
              </w:rPr>
              <w:t>this.</w:t>
            </w:r>
            <w:r w:rsidRPr="008F77AB">
              <w:rPr>
                <w:rStyle w:val="HTML"/>
                <w:rFonts w:ascii="Consolas" w:eastAsiaTheme="minorHAnsi" w:hAnsi="Consolas" w:cstheme="minorBidi"/>
                <w:szCs w:val="22"/>
              </w:rPr>
              <w:t xml:space="preserve">name </w:t>
            </w:r>
            <w:r w:rsidRPr="008F77AB">
              <w:rPr>
                <w:rStyle w:val="token"/>
              </w:rPr>
              <w:t>=</w:t>
            </w:r>
            <w:r w:rsidRPr="008F77AB">
              <w:rPr>
                <w:rStyle w:val="HTML"/>
                <w:rFonts w:ascii="Consolas" w:eastAsiaTheme="minorHAnsi" w:hAnsi="Consolas" w:cstheme="minorBidi"/>
                <w:szCs w:val="22"/>
              </w:rPr>
              <w:t xml:space="preserve"> name</w:t>
            </w:r>
            <w:r w:rsidRPr="008F77AB">
              <w:rPr>
                <w:rStyle w:val="token"/>
              </w:rPr>
              <w:t>;</w:t>
            </w:r>
          </w:p>
          <w:p w14:paraId="489CED7A" w14:textId="77777777" w:rsidR="008F77AB" w:rsidRPr="008F77AB" w:rsidRDefault="008F77AB" w:rsidP="008F77AB">
            <w:pPr>
              <w:pStyle w:val="a4"/>
              <w:rPr>
                <w:rStyle w:val="HTML"/>
                <w:rFonts w:ascii="Consolas" w:eastAsiaTheme="minorHAnsi" w:hAnsi="Consolas" w:cstheme="minorBidi"/>
                <w:szCs w:val="22"/>
              </w:rPr>
            </w:pPr>
            <w:r w:rsidRPr="008F77AB">
              <w:rPr>
                <w:rStyle w:val="HTML"/>
                <w:rFonts w:ascii="Consolas" w:eastAsiaTheme="minorHAnsi" w:hAnsi="Consolas" w:cstheme="minorBidi"/>
                <w:szCs w:val="22"/>
              </w:rPr>
              <w:t xml:space="preserve">  </w:t>
            </w:r>
            <w:r w:rsidRPr="008F77AB">
              <w:rPr>
                <w:rStyle w:val="token"/>
              </w:rPr>
              <w:t>}</w:t>
            </w:r>
          </w:p>
          <w:p w14:paraId="474F2F05" w14:textId="77777777" w:rsidR="008F77AB" w:rsidRPr="008F77AB" w:rsidRDefault="008F77AB" w:rsidP="008F77AB">
            <w:pPr>
              <w:pStyle w:val="a4"/>
              <w:rPr>
                <w:rStyle w:val="HTML"/>
                <w:rFonts w:ascii="Consolas" w:eastAsiaTheme="minorHAnsi" w:hAnsi="Consolas" w:cstheme="minorBidi"/>
                <w:szCs w:val="22"/>
              </w:rPr>
            </w:pPr>
            <w:r w:rsidRPr="008F77AB">
              <w:rPr>
                <w:rStyle w:val="token"/>
              </w:rPr>
              <w:t>}</w:t>
            </w:r>
          </w:p>
          <w:p w14:paraId="43CBBA84" w14:textId="77777777" w:rsidR="008F77AB" w:rsidRPr="008F77AB" w:rsidRDefault="008F77AB" w:rsidP="008F77AB">
            <w:pPr>
              <w:pStyle w:val="a4"/>
              <w:rPr>
                <w:rStyle w:val="HTML"/>
                <w:rFonts w:ascii="Consolas" w:eastAsiaTheme="minorHAnsi" w:hAnsi="Consolas" w:cstheme="minorBidi"/>
                <w:szCs w:val="22"/>
              </w:rPr>
            </w:pPr>
          </w:p>
          <w:p w14:paraId="79BF42C6" w14:textId="77777777" w:rsidR="008F77AB" w:rsidRPr="008F77AB" w:rsidRDefault="008F77AB" w:rsidP="008F77AB">
            <w:pPr>
              <w:pStyle w:val="a4"/>
              <w:rPr>
                <w:rStyle w:val="HTML"/>
                <w:rFonts w:ascii="Consolas" w:eastAsiaTheme="minorHAnsi" w:hAnsi="Consolas" w:cstheme="minorBidi"/>
                <w:szCs w:val="22"/>
              </w:rPr>
            </w:pPr>
            <w:r w:rsidRPr="008F77AB">
              <w:rPr>
                <w:rStyle w:val="token"/>
                <w:color w:val="CC3399"/>
              </w:rPr>
              <w:t>export</w:t>
            </w:r>
            <w:r w:rsidRPr="008F77AB">
              <w:rPr>
                <w:rStyle w:val="HTML"/>
                <w:rFonts w:ascii="Consolas" w:eastAsiaTheme="minorHAnsi" w:hAnsi="Consolas" w:cstheme="minorBidi"/>
                <w:color w:val="CC3399"/>
                <w:szCs w:val="22"/>
              </w:rPr>
              <w:t xml:space="preserve"> </w:t>
            </w:r>
            <w:r w:rsidRPr="008F77AB">
              <w:rPr>
                <w:rStyle w:val="token"/>
              </w:rPr>
              <w:t>function</w:t>
            </w:r>
            <w:r w:rsidRPr="008F77AB">
              <w:rPr>
                <w:rStyle w:val="HTML"/>
                <w:rFonts w:ascii="Consolas" w:eastAsiaTheme="minorHAnsi" w:hAnsi="Consolas" w:cstheme="minorBidi"/>
                <w:szCs w:val="22"/>
              </w:rPr>
              <w:t xml:space="preserve"> </w:t>
            </w:r>
            <w:proofErr w:type="spellStart"/>
            <w:r w:rsidRPr="008F77AB">
              <w:rPr>
                <w:rStyle w:val="token"/>
              </w:rPr>
              <w:t>sayHi</w:t>
            </w:r>
            <w:proofErr w:type="spellEnd"/>
            <w:r w:rsidRPr="008F77AB">
              <w:rPr>
                <w:rStyle w:val="token"/>
              </w:rPr>
              <w:t>(user)</w:t>
            </w:r>
            <w:r w:rsidRPr="008F77AB">
              <w:rPr>
                <w:rStyle w:val="HTML"/>
                <w:rFonts w:ascii="Consolas" w:eastAsiaTheme="minorHAnsi" w:hAnsi="Consolas" w:cstheme="minorBidi"/>
                <w:szCs w:val="22"/>
              </w:rPr>
              <w:t xml:space="preserve"> </w:t>
            </w:r>
            <w:r w:rsidRPr="008F77AB">
              <w:rPr>
                <w:rStyle w:val="token"/>
              </w:rPr>
              <w:t>{</w:t>
            </w:r>
          </w:p>
          <w:p w14:paraId="3971AA8E" w14:textId="77777777" w:rsidR="008F77AB" w:rsidRPr="008F77AB" w:rsidRDefault="008F77AB" w:rsidP="008F77AB">
            <w:pPr>
              <w:pStyle w:val="a4"/>
              <w:rPr>
                <w:rStyle w:val="HTML"/>
                <w:rFonts w:ascii="Consolas" w:eastAsiaTheme="minorHAnsi" w:hAnsi="Consolas" w:cstheme="minorBidi"/>
                <w:szCs w:val="22"/>
              </w:rPr>
            </w:pPr>
            <w:r w:rsidRPr="008F77AB">
              <w:rPr>
                <w:rStyle w:val="HTML"/>
                <w:rFonts w:ascii="Consolas" w:eastAsiaTheme="minorHAnsi" w:hAnsi="Consolas" w:cstheme="minorBidi"/>
                <w:szCs w:val="22"/>
              </w:rPr>
              <w:t xml:space="preserve">  </w:t>
            </w:r>
            <w:proofErr w:type="gramStart"/>
            <w:r w:rsidRPr="008F77AB">
              <w:rPr>
                <w:rStyle w:val="token"/>
              </w:rPr>
              <w:t>alert(</w:t>
            </w:r>
            <w:proofErr w:type="gramEnd"/>
            <w:r w:rsidRPr="008F77AB">
              <w:rPr>
                <w:rStyle w:val="token"/>
              </w:rPr>
              <w:t>`Hello, ${user}!`);</w:t>
            </w:r>
          </w:p>
          <w:p w14:paraId="58A8D08B" w14:textId="77777777" w:rsidR="008F77AB" w:rsidRPr="008F77AB" w:rsidRDefault="008F77AB" w:rsidP="008F77AB">
            <w:pPr>
              <w:pStyle w:val="a4"/>
            </w:pPr>
            <w:r w:rsidRPr="008F77AB">
              <w:rPr>
                <w:rStyle w:val="token"/>
              </w:rPr>
              <w:t>}</w:t>
            </w:r>
          </w:p>
          <w:p w14:paraId="5F553EDC" w14:textId="77777777" w:rsidR="006778E2" w:rsidRPr="008F77AB" w:rsidRDefault="006778E2" w:rsidP="008F77AB">
            <w:pPr>
              <w:pStyle w:val="a4"/>
            </w:pPr>
          </w:p>
        </w:tc>
      </w:tr>
    </w:tbl>
    <w:p w14:paraId="52DEE1A2" w14:textId="77777777" w:rsidR="006778E2" w:rsidRPr="006A3EE5" w:rsidRDefault="006778E2" w:rsidP="00C37829">
      <w:pPr>
        <w:pStyle w:val="a5"/>
        <w:rPr>
          <w:lang w:val="en-US"/>
        </w:rPr>
      </w:pPr>
    </w:p>
    <w:p w14:paraId="4B82D4B3" w14:textId="77777777" w:rsidR="006778E2" w:rsidRPr="006A3EE5" w:rsidRDefault="006778E2" w:rsidP="00C37829">
      <w:pPr>
        <w:pStyle w:val="a5"/>
        <w:rPr>
          <w:lang w:val="en-US"/>
        </w:rPr>
      </w:pPr>
    </w:p>
    <w:p w14:paraId="7526B07D" w14:textId="77777777" w:rsidR="004E2EEA" w:rsidRPr="004E2EEA" w:rsidRDefault="006778E2" w:rsidP="00C37829">
      <w:pPr>
        <w:pStyle w:val="a5"/>
      </w:pPr>
      <w:r w:rsidRPr="006778E2">
        <w:t>Вот как импортировать экспорт по умолчанию вместе с именованным экспортом:</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778E2" w:rsidRPr="008F77AB" w14:paraId="23125DAC" w14:textId="77777777" w:rsidTr="00E249FE">
        <w:tc>
          <w:tcPr>
            <w:tcW w:w="10768" w:type="dxa"/>
            <w:shd w:val="clear" w:color="auto" w:fill="F5F5F5"/>
          </w:tcPr>
          <w:p w14:paraId="684DA6F7" w14:textId="77777777" w:rsidR="006778E2" w:rsidRPr="00BF0AF5" w:rsidRDefault="006778E2" w:rsidP="008F77AB">
            <w:pPr>
              <w:pStyle w:val="a4"/>
              <w:rPr>
                <w:lang w:val="ru-RU"/>
              </w:rPr>
            </w:pPr>
          </w:p>
          <w:p w14:paraId="060B3FCE" w14:textId="77777777" w:rsidR="008F77AB" w:rsidRPr="008F77AB" w:rsidRDefault="008F77AB" w:rsidP="008F77AB">
            <w:pPr>
              <w:pStyle w:val="a4"/>
              <w:rPr>
                <w:rStyle w:val="HTML"/>
                <w:rFonts w:ascii="Consolas" w:eastAsiaTheme="minorHAnsi" w:hAnsi="Consolas" w:cstheme="minorBidi"/>
                <w:color w:val="808080" w:themeColor="background1" w:themeShade="80"/>
                <w:szCs w:val="22"/>
              </w:rPr>
            </w:pPr>
            <w:r>
              <w:rPr>
                <w:rStyle w:val="token"/>
                <w:color w:val="808080" w:themeColor="background1" w:themeShade="80"/>
              </w:rPr>
              <w:t>//</w:t>
            </w:r>
            <w:r w:rsidRPr="008F77AB">
              <w:rPr>
                <w:rStyle w:val="token"/>
                <w:color w:val="808080" w:themeColor="background1" w:themeShade="80"/>
              </w:rPr>
              <w:t xml:space="preserve"> main.js</w:t>
            </w:r>
          </w:p>
          <w:p w14:paraId="789B6ECA" w14:textId="77777777" w:rsidR="008F77AB" w:rsidRPr="008F77AB" w:rsidRDefault="008F77AB" w:rsidP="008F77AB">
            <w:pPr>
              <w:pStyle w:val="a4"/>
              <w:rPr>
                <w:rStyle w:val="HTML"/>
                <w:rFonts w:ascii="Consolas" w:eastAsiaTheme="minorHAnsi" w:hAnsi="Consolas" w:cstheme="minorBidi"/>
                <w:szCs w:val="22"/>
              </w:rPr>
            </w:pPr>
            <w:r w:rsidRPr="008F77AB">
              <w:rPr>
                <w:rStyle w:val="token"/>
              </w:rPr>
              <w:lastRenderedPageBreak/>
              <w:t>import</w:t>
            </w:r>
            <w:r w:rsidRPr="008F77AB">
              <w:rPr>
                <w:rStyle w:val="HTML"/>
                <w:rFonts w:ascii="Consolas" w:eastAsiaTheme="minorHAnsi" w:hAnsi="Consolas" w:cstheme="minorBidi"/>
                <w:szCs w:val="22"/>
              </w:rPr>
              <w:t xml:space="preserve"> </w:t>
            </w:r>
            <w:r w:rsidRPr="008F77AB">
              <w:rPr>
                <w:rStyle w:val="token"/>
              </w:rPr>
              <w:t>{</w:t>
            </w:r>
            <w:r w:rsidRPr="008F77AB">
              <w:rPr>
                <w:rStyle w:val="ab"/>
                <w:i w:val="0"/>
                <w:iCs w:val="0"/>
                <w:color w:val="CC3399"/>
              </w:rPr>
              <w:t xml:space="preserve">default </w:t>
            </w:r>
            <w:r w:rsidRPr="008F77AB">
              <w:rPr>
                <w:rStyle w:val="token"/>
              </w:rPr>
              <w:t>as</w:t>
            </w:r>
            <w:r w:rsidRPr="008F77AB">
              <w:rPr>
                <w:rStyle w:val="ab"/>
                <w:i w:val="0"/>
                <w:iCs w:val="0"/>
              </w:rPr>
              <w:t xml:space="preserve"> User</w:t>
            </w:r>
            <w:r w:rsidRPr="008F77AB">
              <w:rPr>
                <w:rStyle w:val="token"/>
              </w:rPr>
              <w:t>,</w:t>
            </w:r>
            <w:r w:rsidRPr="008F77AB">
              <w:rPr>
                <w:rStyle w:val="HTML"/>
                <w:rFonts w:ascii="Consolas" w:eastAsiaTheme="minorHAnsi" w:hAnsi="Consolas" w:cstheme="minorBidi"/>
                <w:szCs w:val="22"/>
              </w:rPr>
              <w:t xml:space="preserve"> </w:t>
            </w:r>
            <w:proofErr w:type="spellStart"/>
            <w:r w:rsidRPr="008F77AB">
              <w:rPr>
                <w:rStyle w:val="HTML"/>
                <w:rFonts w:ascii="Consolas" w:eastAsiaTheme="minorHAnsi" w:hAnsi="Consolas" w:cstheme="minorBidi"/>
                <w:szCs w:val="22"/>
              </w:rPr>
              <w:t>sayHi</w:t>
            </w:r>
            <w:proofErr w:type="spellEnd"/>
            <w:r w:rsidRPr="008F77AB">
              <w:rPr>
                <w:rStyle w:val="token"/>
              </w:rPr>
              <w:t>}</w:t>
            </w:r>
            <w:r w:rsidRPr="008F77AB">
              <w:rPr>
                <w:rStyle w:val="HTML"/>
                <w:rFonts w:ascii="Consolas" w:eastAsiaTheme="minorHAnsi" w:hAnsi="Consolas" w:cstheme="minorBidi"/>
                <w:szCs w:val="22"/>
              </w:rPr>
              <w:t xml:space="preserve"> </w:t>
            </w:r>
            <w:r w:rsidRPr="008F77AB">
              <w:rPr>
                <w:rStyle w:val="token"/>
              </w:rPr>
              <w:t>from</w:t>
            </w:r>
            <w:r w:rsidRPr="008F77AB">
              <w:rPr>
                <w:rStyle w:val="HTML"/>
                <w:rFonts w:ascii="Consolas" w:eastAsiaTheme="minorHAnsi" w:hAnsi="Consolas" w:cstheme="minorBidi"/>
                <w:szCs w:val="22"/>
              </w:rPr>
              <w:t xml:space="preserve"> </w:t>
            </w:r>
            <w:r w:rsidRPr="008F77AB">
              <w:rPr>
                <w:rStyle w:val="token"/>
              </w:rPr>
              <w:t>'./user.js';</w:t>
            </w:r>
          </w:p>
          <w:p w14:paraId="7DF63AFB" w14:textId="77777777" w:rsidR="008F77AB" w:rsidRPr="008F77AB" w:rsidRDefault="008F77AB" w:rsidP="008F77AB">
            <w:pPr>
              <w:pStyle w:val="a4"/>
              <w:rPr>
                <w:rStyle w:val="HTML"/>
                <w:rFonts w:ascii="Consolas" w:eastAsiaTheme="minorHAnsi" w:hAnsi="Consolas" w:cstheme="minorBidi"/>
                <w:szCs w:val="22"/>
              </w:rPr>
            </w:pPr>
          </w:p>
          <w:p w14:paraId="6A41BC45" w14:textId="77777777" w:rsidR="008F77AB" w:rsidRPr="008F77AB" w:rsidRDefault="008F77AB" w:rsidP="008F77AB">
            <w:pPr>
              <w:pStyle w:val="a4"/>
            </w:pPr>
            <w:r w:rsidRPr="008F77AB">
              <w:rPr>
                <w:rStyle w:val="token"/>
              </w:rPr>
              <w:t>new</w:t>
            </w:r>
            <w:r w:rsidRPr="008F77AB">
              <w:rPr>
                <w:rStyle w:val="HTML"/>
                <w:rFonts w:ascii="Consolas" w:eastAsiaTheme="minorHAnsi" w:hAnsi="Consolas" w:cstheme="minorBidi"/>
                <w:szCs w:val="22"/>
              </w:rPr>
              <w:t xml:space="preserve"> </w:t>
            </w:r>
            <w:r w:rsidRPr="008F77AB">
              <w:rPr>
                <w:rStyle w:val="token"/>
              </w:rPr>
              <w:t>User('John');</w:t>
            </w:r>
          </w:p>
          <w:p w14:paraId="76E0A477" w14:textId="77777777" w:rsidR="006778E2" w:rsidRPr="008F77AB" w:rsidRDefault="006778E2" w:rsidP="008F77AB">
            <w:pPr>
              <w:pStyle w:val="a4"/>
            </w:pPr>
          </w:p>
        </w:tc>
      </w:tr>
    </w:tbl>
    <w:p w14:paraId="12A04D74" w14:textId="77777777" w:rsidR="008270E5" w:rsidRDefault="008270E5" w:rsidP="00C37829">
      <w:pPr>
        <w:pStyle w:val="a5"/>
      </w:pPr>
    </w:p>
    <w:p w14:paraId="2AC816EF" w14:textId="77777777" w:rsidR="006778E2" w:rsidRDefault="006778E2" w:rsidP="00C37829">
      <w:pPr>
        <w:pStyle w:val="a5"/>
      </w:pPr>
    </w:p>
    <w:p w14:paraId="5924A6B7" w14:textId="77777777" w:rsidR="008F77AB" w:rsidRDefault="008F77AB" w:rsidP="00C37829">
      <w:pPr>
        <w:pStyle w:val="a5"/>
      </w:pPr>
      <w:r>
        <w:t>И</w:t>
      </w:r>
      <w:r w:rsidRPr="008F77AB">
        <w:t xml:space="preserve"> если мы импортируем всё как объект </w:t>
      </w:r>
      <w:proofErr w:type="spellStart"/>
      <w:r w:rsidRPr="008F77AB">
        <w:t>import</w:t>
      </w:r>
      <w:proofErr w:type="spellEnd"/>
      <w:r w:rsidRPr="008F77AB">
        <w:t xml:space="preserve"> *, тогда его свойство </w:t>
      </w:r>
      <w:proofErr w:type="spellStart"/>
      <w:r w:rsidRPr="008F77AB">
        <w:t>default</w:t>
      </w:r>
      <w:proofErr w:type="spellEnd"/>
      <w:r w:rsidRPr="008F77AB">
        <w:t xml:space="preserve"> – как раз и будет экспортом по умолчанию:</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F77AB" w:rsidRPr="008F77AB" w14:paraId="74793380" w14:textId="77777777" w:rsidTr="00E249FE">
        <w:tc>
          <w:tcPr>
            <w:tcW w:w="10768" w:type="dxa"/>
            <w:shd w:val="clear" w:color="auto" w:fill="F5F5F5"/>
          </w:tcPr>
          <w:p w14:paraId="6E1C96CA" w14:textId="77777777" w:rsidR="008F77AB" w:rsidRPr="00BF0AF5" w:rsidRDefault="008F77AB" w:rsidP="008F77AB">
            <w:pPr>
              <w:pStyle w:val="a4"/>
              <w:rPr>
                <w:lang w:val="ru-RU"/>
              </w:rPr>
            </w:pPr>
          </w:p>
          <w:p w14:paraId="59D1BB31" w14:textId="77777777" w:rsidR="008F77AB" w:rsidRPr="005941B0" w:rsidRDefault="008F77AB" w:rsidP="008F77AB">
            <w:pPr>
              <w:pStyle w:val="a4"/>
              <w:rPr>
                <w:rStyle w:val="HTML"/>
                <w:rFonts w:ascii="Consolas" w:eastAsiaTheme="minorHAnsi" w:hAnsi="Consolas" w:cstheme="minorBidi"/>
                <w:color w:val="808080" w:themeColor="background1" w:themeShade="80"/>
                <w:szCs w:val="22"/>
              </w:rPr>
            </w:pPr>
            <w:r w:rsidRPr="005941B0">
              <w:rPr>
                <w:rStyle w:val="token"/>
                <w:color w:val="808080" w:themeColor="background1" w:themeShade="80"/>
              </w:rPr>
              <w:t>// main.js</w:t>
            </w:r>
          </w:p>
          <w:p w14:paraId="5E0731B9" w14:textId="77777777" w:rsidR="008F77AB" w:rsidRPr="008F77AB" w:rsidRDefault="008F77AB" w:rsidP="008F77AB">
            <w:pPr>
              <w:pStyle w:val="a4"/>
              <w:rPr>
                <w:rStyle w:val="HTML"/>
                <w:rFonts w:ascii="Consolas" w:eastAsiaTheme="minorHAnsi" w:hAnsi="Consolas" w:cstheme="minorBidi"/>
                <w:szCs w:val="22"/>
              </w:rPr>
            </w:pPr>
            <w:r w:rsidRPr="008F77AB">
              <w:rPr>
                <w:rStyle w:val="token"/>
              </w:rPr>
              <w:t>import</w:t>
            </w:r>
            <w:r w:rsidRPr="008F77AB">
              <w:rPr>
                <w:rStyle w:val="HTML"/>
                <w:rFonts w:ascii="Consolas" w:eastAsiaTheme="minorHAnsi" w:hAnsi="Consolas" w:cstheme="minorBidi"/>
                <w:szCs w:val="22"/>
              </w:rPr>
              <w:t xml:space="preserve"> </w:t>
            </w:r>
            <w:r w:rsidRPr="008F77AB">
              <w:rPr>
                <w:rStyle w:val="token"/>
              </w:rPr>
              <w:t>*</w:t>
            </w:r>
            <w:r w:rsidRPr="008F77AB">
              <w:rPr>
                <w:rStyle w:val="HTML"/>
                <w:rFonts w:ascii="Consolas" w:eastAsiaTheme="minorHAnsi" w:hAnsi="Consolas" w:cstheme="minorBidi"/>
                <w:szCs w:val="22"/>
              </w:rPr>
              <w:t xml:space="preserve"> </w:t>
            </w:r>
            <w:r w:rsidRPr="008F77AB">
              <w:rPr>
                <w:rStyle w:val="token"/>
              </w:rPr>
              <w:t>as</w:t>
            </w:r>
            <w:r w:rsidRPr="008F77AB">
              <w:rPr>
                <w:rStyle w:val="HTML"/>
                <w:rFonts w:ascii="Consolas" w:eastAsiaTheme="minorHAnsi" w:hAnsi="Consolas" w:cstheme="minorBidi"/>
                <w:szCs w:val="22"/>
              </w:rPr>
              <w:t xml:space="preserve"> user </w:t>
            </w:r>
            <w:r w:rsidRPr="008F77AB">
              <w:rPr>
                <w:rStyle w:val="token"/>
              </w:rPr>
              <w:t>from</w:t>
            </w:r>
            <w:r w:rsidRPr="008F77AB">
              <w:rPr>
                <w:rStyle w:val="HTML"/>
                <w:rFonts w:ascii="Consolas" w:eastAsiaTheme="minorHAnsi" w:hAnsi="Consolas" w:cstheme="minorBidi"/>
                <w:szCs w:val="22"/>
              </w:rPr>
              <w:t xml:space="preserve"> </w:t>
            </w:r>
            <w:r w:rsidRPr="008F77AB">
              <w:rPr>
                <w:rStyle w:val="token"/>
              </w:rPr>
              <w:t>'./user.js';</w:t>
            </w:r>
          </w:p>
          <w:p w14:paraId="550B67C3" w14:textId="77777777" w:rsidR="008F77AB" w:rsidRPr="008F77AB" w:rsidRDefault="008F77AB" w:rsidP="008F77AB">
            <w:pPr>
              <w:pStyle w:val="a4"/>
              <w:rPr>
                <w:rStyle w:val="HTML"/>
                <w:rFonts w:ascii="Consolas" w:eastAsiaTheme="minorHAnsi" w:hAnsi="Consolas" w:cstheme="minorBidi"/>
                <w:szCs w:val="22"/>
              </w:rPr>
            </w:pPr>
          </w:p>
          <w:p w14:paraId="319890B6" w14:textId="77777777" w:rsidR="008F77AB" w:rsidRPr="008F77AB" w:rsidRDefault="008F77AB" w:rsidP="008F77AB">
            <w:pPr>
              <w:pStyle w:val="a4"/>
              <w:rPr>
                <w:rStyle w:val="HTML"/>
                <w:rFonts w:ascii="Consolas" w:eastAsiaTheme="minorHAnsi" w:hAnsi="Consolas" w:cstheme="minorBidi"/>
                <w:szCs w:val="22"/>
              </w:rPr>
            </w:pPr>
            <w:r w:rsidRPr="008F77AB">
              <w:rPr>
                <w:rStyle w:val="token"/>
              </w:rPr>
              <w:t>let</w:t>
            </w:r>
            <w:r w:rsidRPr="008F77AB">
              <w:rPr>
                <w:rStyle w:val="HTML"/>
                <w:rFonts w:ascii="Consolas" w:eastAsiaTheme="minorHAnsi" w:hAnsi="Consolas" w:cstheme="minorBidi"/>
                <w:szCs w:val="22"/>
              </w:rPr>
              <w:t xml:space="preserve"> User </w:t>
            </w:r>
            <w:r w:rsidRPr="008F77AB">
              <w:rPr>
                <w:rStyle w:val="token"/>
              </w:rPr>
              <w:t>=</w:t>
            </w:r>
            <w:r w:rsidRPr="008F77AB">
              <w:rPr>
                <w:rStyle w:val="HTML"/>
                <w:rFonts w:ascii="Consolas" w:eastAsiaTheme="minorHAnsi" w:hAnsi="Consolas" w:cstheme="minorBidi"/>
                <w:szCs w:val="22"/>
              </w:rPr>
              <w:t xml:space="preserve"> </w:t>
            </w:r>
            <w:proofErr w:type="spellStart"/>
            <w:r w:rsidRPr="008F77AB">
              <w:rPr>
                <w:rStyle w:val="HTML"/>
                <w:rFonts w:ascii="Consolas" w:eastAsiaTheme="minorHAnsi" w:hAnsi="Consolas" w:cstheme="minorBidi"/>
                <w:szCs w:val="22"/>
              </w:rPr>
              <w:t>user</w:t>
            </w:r>
            <w:r w:rsidRPr="008146A5">
              <w:rPr>
                <w:rStyle w:val="token"/>
                <w:color w:val="CC3399"/>
              </w:rPr>
              <w:t>.</w:t>
            </w:r>
            <w:r w:rsidRPr="008146A5">
              <w:rPr>
                <w:rStyle w:val="HTML"/>
                <w:rFonts w:ascii="Consolas" w:eastAsiaTheme="minorHAnsi" w:hAnsi="Consolas" w:cstheme="minorBidi"/>
                <w:color w:val="CC3399"/>
                <w:szCs w:val="22"/>
              </w:rPr>
              <w:t>default</w:t>
            </w:r>
            <w:proofErr w:type="spellEnd"/>
            <w:r w:rsidRPr="008F77AB">
              <w:rPr>
                <w:rStyle w:val="token"/>
              </w:rPr>
              <w:t>;</w:t>
            </w:r>
            <w:r w:rsidRPr="008F77AB">
              <w:rPr>
                <w:rStyle w:val="HTML"/>
                <w:rFonts w:ascii="Consolas" w:eastAsiaTheme="minorHAnsi" w:hAnsi="Consolas" w:cstheme="minorBidi"/>
                <w:szCs w:val="22"/>
              </w:rPr>
              <w:t xml:space="preserve"> </w:t>
            </w:r>
            <w:r w:rsidRPr="008146A5">
              <w:rPr>
                <w:rStyle w:val="token"/>
                <w:color w:val="808080" w:themeColor="background1" w:themeShade="80"/>
              </w:rPr>
              <w:t xml:space="preserve">// </w:t>
            </w:r>
            <w:proofErr w:type="spellStart"/>
            <w:r w:rsidRPr="008146A5">
              <w:rPr>
                <w:rStyle w:val="token"/>
                <w:color w:val="808080" w:themeColor="background1" w:themeShade="80"/>
              </w:rPr>
              <w:t>экспорт</w:t>
            </w:r>
            <w:proofErr w:type="spellEnd"/>
            <w:r w:rsidRPr="008146A5">
              <w:rPr>
                <w:rStyle w:val="token"/>
                <w:color w:val="808080" w:themeColor="background1" w:themeShade="80"/>
              </w:rPr>
              <w:t xml:space="preserve"> </w:t>
            </w:r>
            <w:proofErr w:type="spellStart"/>
            <w:r w:rsidRPr="008146A5">
              <w:rPr>
                <w:rStyle w:val="token"/>
                <w:color w:val="808080" w:themeColor="background1" w:themeShade="80"/>
              </w:rPr>
              <w:t>по</w:t>
            </w:r>
            <w:proofErr w:type="spellEnd"/>
            <w:r w:rsidRPr="008146A5">
              <w:rPr>
                <w:rStyle w:val="token"/>
                <w:color w:val="808080" w:themeColor="background1" w:themeShade="80"/>
              </w:rPr>
              <w:t xml:space="preserve"> </w:t>
            </w:r>
            <w:proofErr w:type="spellStart"/>
            <w:r w:rsidRPr="008146A5">
              <w:rPr>
                <w:rStyle w:val="token"/>
                <w:color w:val="808080" w:themeColor="background1" w:themeShade="80"/>
              </w:rPr>
              <w:t>умолчанию</w:t>
            </w:r>
            <w:proofErr w:type="spellEnd"/>
          </w:p>
          <w:p w14:paraId="44F46D09" w14:textId="77777777" w:rsidR="008F77AB" w:rsidRPr="008F77AB" w:rsidRDefault="008F77AB" w:rsidP="008F77AB">
            <w:pPr>
              <w:pStyle w:val="a4"/>
            </w:pPr>
            <w:r w:rsidRPr="008F77AB">
              <w:rPr>
                <w:rStyle w:val="token"/>
              </w:rPr>
              <w:t>new</w:t>
            </w:r>
            <w:r w:rsidRPr="008F77AB">
              <w:rPr>
                <w:rStyle w:val="HTML"/>
                <w:rFonts w:ascii="Consolas" w:eastAsiaTheme="minorHAnsi" w:hAnsi="Consolas" w:cstheme="minorBidi"/>
                <w:szCs w:val="22"/>
              </w:rPr>
              <w:t xml:space="preserve"> </w:t>
            </w:r>
            <w:r w:rsidRPr="008F77AB">
              <w:rPr>
                <w:rStyle w:val="token"/>
              </w:rPr>
              <w:t>User('John');</w:t>
            </w:r>
          </w:p>
          <w:p w14:paraId="7007C0B8" w14:textId="77777777" w:rsidR="008F77AB" w:rsidRPr="008F77AB" w:rsidRDefault="008F77AB" w:rsidP="008F77AB">
            <w:pPr>
              <w:pStyle w:val="a4"/>
            </w:pPr>
          </w:p>
        </w:tc>
      </w:tr>
    </w:tbl>
    <w:p w14:paraId="68B99BA0" w14:textId="77777777" w:rsidR="008F77AB" w:rsidRDefault="008F77AB" w:rsidP="00C37829">
      <w:pPr>
        <w:pStyle w:val="a5"/>
      </w:pPr>
    </w:p>
    <w:p w14:paraId="33943925" w14:textId="77777777" w:rsidR="008146A5" w:rsidRDefault="008146A5" w:rsidP="00C37829">
      <w:pPr>
        <w:pStyle w:val="a5"/>
      </w:pPr>
    </w:p>
    <w:bookmarkStart w:id="164" w:name="dovod-protiv-eksportov-po-umolchaniyu"/>
    <w:p w14:paraId="5861091F" w14:textId="77777777" w:rsidR="008146A5" w:rsidRPr="00284573" w:rsidRDefault="008146A5" w:rsidP="00284573">
      <w:pPr>
        <w:pStyle w:val="a5"/>
      </w:pPr>
      <w:r w:rsidRPr="00284573">
        <w:fldChar w:fldCharType="begin"/>
      </w:r>
      <w:r w:rsidRPr="00284573">
        <w:instrText xml:space="preserve"> HYPERLINK "https://learn.javascript.ru/import-export" \l "dovod-protiv-eksportov-po-umolchaniyu" </w:instrText>
      </w:r>
      <w:r w:rsidRPr="00284573">
        <w:fldChar w:fldCharType="separate"/>
      </w:r>
      <w:r w:rsidRPr="00284573">
        <w:rPr>
          <w:rStyle w:val="a8"/>
          <w:color w:val="1F4D78" w:themeColor="accent1" w:themeShade="7F"/>
          <w:u w:val="none"/>
        </w:rPr>
        <w:t>Довод против экспортов по умолчанию</w:t>
      </w:r>
      <w:r w:rsidRPr="00284573">
        <w:fldChar w:fldCharType="end"/>
      </w:r>
      <w:bookmarkEnd w:id="164"/>
    </w:p>
    <w:p w14:paraId="1DA7CB72" w14:textId="77777777" w:rsidR="008146A5" w:rsidRDefault="008146A5" w:rsidP="008146A5">
      <w:pPr>
        <w:pStyle w:val="a5"/>
      </w:pPr>
      <w:r w:rsidRPr="008146A5">
        <w:t>Именованные экспорты «включают в себя» своё имя. Эта информация является частью модуля, говорит нам, что именно экспортируется.</w:t>
      </w:r>
      <w:r>
        <w:t xml:space="preserve"> </w:t>
      </w:r>
      <w:r w:rsidRPr="008146A5">
        <w:t>Именованные экспорты вынуждают нас использовать п</w:t>
      </w:r>
      <w:r>
        <w:t>равильное имя при импорте, в</w:t>
      </w:r>
      <w:r w:rsidRPr="008146A5">
        <w:t xml:space="preserve"> то время как для экспорта по умолчанию мы</w:t>
      </w:r>
      <w:r>
        <w:t xml:space="preserve"> выбираем любое имя при импорте. </w:t>
      </w:r>
      <w:r w:rsidRPr="008146A5">
        <w:t>Так что члены команды могут использовать разные имена для импорта одной и той же вещи, и это не очень хорошо.</w:t>
      </w:r>
      <w:r>
        <w:t xml:space="preserve"> </w:t>
      </w:r>
    </w:p>
    <w:p w14:paraId="49349E71" w14:textId="77777777" w:rsidR="008146A5" w:rsidRDefault="008146A5" w:rsidP="008146A5">
      <w:pPr>
        <w:pStyle w:val="a5"/>
      </w:pPr>
    </w:p>
    <w:p w14:paraId="02AF4094" w14:textId="77777777" w:rsidR="008146A5" w:rsidRPr="008146A5" w:rsidRDefault="008146A5" w:rsidP="008146A5">
      <w:pPr>
        <w:pStyle w:val="a5"/>
      </w:pPr>
      <w:r w:rsidRPr="008146A5">
        <w:t>Обычно, чтобы избежать этого и соблюсти единообразие кода, есть правило: имена импортируемых переменных должны соответствовать именам файлов:</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C4AC6" w:rsidRPr="009A595B" w14:paraId="3D212F36" w14:textId="77777777" w:rsidTr="00E249FE">
        <w:tc>
          <w:tcPr>
            <w:tcW w:w="10768" w:type="dxa"/>
            <w:shd w:val="clear" w:color="auto" w:fill="F5F5F5"/>
          </w:tcPr>
          <w:p w14:paraId="184D13FB" w14:textId="77777777" w:rsidR="00DC4AC6" w:rsidRDefault="00DC4AC6" w:rsidP="00E249FE">
            <w:pPr>
              <w:pStyle w:val="a4"/>
              <w:rPr>
                <w:lang w:val="ru-RU"/>
              </w:rPr>
            </w:pPr>
          </w:p>
          <w:p w14:paraId="60045016" w14:textId="77777777" w:rsidR="009655C1" w:rsidRDefault="009655C1" w:rsidP="009655C1">
            <w:pPr>
              <w:pStyle w:val="a4"/>
            </w:pPr>
            <w:r>
              <w:t>import User from './user.js';</w:t>
            </w:r>
          </w:p>
          <w:p w14:paraId="20814CE9" w14:textId="77777777" w:rsidR="009655C1" w:rsidRDefault="009655C1" w:rsidP="009655C1">
            <w:pPr>
              <w:pStyle w:val="a4"/>
            </w:pPr>
            <w:r>
              <w:t xml:space="preserve">import </w:t>
            </w:r>
            <w:proofErr w:type="spellStart"/>
            <w:r>
              <w:t>LoginForm</w:t>
            </w:r>
            <w:proofErr w:type="spellEnd"/>
            <w:r>
              <w:t xml:space="preserve"> from './loginForm.js';</w:t>
            </w:r>
          </w:p>
          <w:p w14:paraId="1B705639" w14:textId="77777777" w:rsidR="00DC4AC6" w:rsidRDefault="009655C1" w:rsidP="009655C1">
            <w:pPr>
              <w:pStyle w:val="a4"/>
            </w:pPr>
            <w:r>
              <w:t xml:space="preserve">import </w:t>
            </w:r>
            <w:proofErr w:type="spellStart"/>
            <w:r>
              <w:t>func</w:t>
            </w:r>
            <w:proofErr w:type="spellEnd"/>
            <w:r>
              <w:t xml:space="preserve"> from '/path/to/func.js';</w:t>
            </w:r>
          </w:p>
          <w:p w14:paraId="3FA87870" w14:textId="77777777" w:rsidR="009655C1" w:rsidRPr="009655C1" w:rsidRDefault="009655C1" w:rsidP="009655C1">
            <w:pPr>
              <w:pStyle w:val="a4"/>
            </w:pPr>
          </w:p>
        </w:tc>
      </w:tr>
    </w:tbl>
    <w:p w14:paraId="3D1D123E" w14:textId="77777777" w:rsidR="008146A5" w:rsidRPr="009655C1" w:rsidRDefault="008146A5" w:rsidP="00C37829">
      <w:pPr>
        <w:pStyle w:val="a5"/>
        <w:rPr>
          <w:lang w:val="en-US"/>
        </w:rPr>
      </w:pPr>
    </w:p>
    <w:p w14:paraId="1F51B662" w14:textId="77777777" w:rsidR="008146A5" w:rsidRDefault="008146A5" w:rsidP="00C37829">
      <w:pPr>
        <w:pStyle w:val="a5"/>
        <w:rPr>
          <w:lang w:val="en-US"/>
        </w:rPr>
      </w:pPr>
    </w:p>
    <w:bookmarkStart w:id="165" w:name="reeksport"/>
    <w:p w14:paraId="1CCE899F" w14:textId="77777777" w:rsidR="00380E68" w:rsidRPr="00A8316C" w:rsidRDefault="00380E68" w:rsidP="00284573">
      <w:pPr>
        <w:pStyle w:val="a5"/>
      </w:pPr>
      <w:r w:rsidRPr="00A8316C">
        <w:fldChar w:fldCharType="begin"/>
      </w:r>
      <w:r w:rsidRPr="00A8316C">
        <w:instrText xml:space="preserve"> HYPERLINK "https://learn.javascript.ru/import-export" \l "reeksport" </w:instrText>
      </w:r>
      <w:r w:rsidRPr="00A8316C">
        <w:fldChar w:fldCharType="separate"/>
      </w:r>
      <w:r w:rsidRPr="00A8316C">
        <w:rPr>
          <w:rStyle w:val="a8"/>
          <w:color w:val="1F4D78" w:themeColor="accent1" w:themeShade="7F"/>
          <w:u w:val="none"/>
        </w:rPr>
        <w:t>Реэкспорт</w:t>
      </w:r>
      <w:r w:rsidRPr="00A8316C">
        <w:fldChar w:fldCharType="end"/>
      </w:r>
      <w:bookmarkEnd w:id="165"/>
    </w:p>
    <w:p w14:paraId="3A825F32" w14:textId="77777777" w:rsidR="00380E68" w:rsidRPr="00380E68" w:rsidRDefault="00380E68" w:rsidP="00380E68">
      <w:pPr>
        <w:pStyle w:val="a5"/>
      </w:pPr>
      <w:r w:rsidRPr="00380E68">
        <w:t xml:space="preserve">Синтаксис «реэкспорта» </w:t>
      </w:r>
      <w:proofErr w:type="spellStart"/>
      <w:r w:rsidRPr="00380E68">
        <w:t>export</w:t>
      </w:r>
      <w:proofErr w:type="spellEnd"/>
      <w:r w:rsidRPr="00380E68">
        <w:t xml:space="preserve"> ... </w:t>
      </w:r>
      <w:proofErr w:type="spellStart"/>
      <w:r w:rsidRPr="00380E68">
        <w:t>from</w:t>
      </w:r>
      <w:proofErr w:type="spellEnd"/>
      <w:r w:rsidRPr="00380E68">
        <w:t xml:space="preserve"> ... позволяет импортировать что-то и тут же экспортировать, возможно под другим именем, вот так:</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8316C" w:rsidRPr="00517FA3" w14:paraId="225449A4" w14:textId="77777777" w:rsidTr="00E249FE">
        <w:tc>
          <w:tcPr>
            <w:tcW w:w="10768" w:type="dxa"/>
            <w:shd w:val="clear" w:color="auto" w:fill="F5F5F5"/>
          </w:tcPr>
          <w:p w14:paraId="368AD11D" w14:textId="77777777" w:rsidR="00A8316C" w:rsidRDefault="00A8316C" w:rsidP="00E249FE">
            <w:pPr>
              <w:pStyle w:val="a4"/>
              <w:rPr>
                <w:lang w:val="ru-RU"/>
              </w:rPr>
            </w:pPr>
          </w:p>
          <w:p w14:paraId="0685181C" w14:textId="77777777" w:rsidR="00517FA3" w:rsidRPr="00BF0AF5" w:rsidRDefault="00517FA3" w:rsidP="00517FA3">
            <w:pPr>
              <w:pStyle w:val="a4"/>
            </w:pPr>
            <w:r>
              <w:t>export</w:t>
            </w:r>
            <w:r w:rsidRPr="00BF0AF5">
              <w:t xml:space="preserve"> {</w:t>
            </w:r>
            <w:proofErr w:type="spellStart"/>
            <w:r>
              <w:t>sayHi</w:t>
            </w:r>
            <w:proofErr w:type="spellEnd"/>
            <w:r w:rsidRPr="00BF0AF5">
              <w:t xml:space="preserve">} </w:t>
            </w:r>
            <w:r>
              <w:t>from</w:t>
            </w:r>
            <w:r w:rsidRPr="00BF0AF5">
              <w:t xml:space="preserve"> './</w:t>
            </w:r>
            <w:r>
              <w:t>say</w:t>
            </w:r>
            <w:r w:rsidRPr="00BF0AF5">
              <w:t>.</w:t>
            </w:r>
            <w:r>
              <w:t>js</w:t>
            </w:r>
            <w:r w:rsidRPr="00BF0AF5">
              <w:t xml:space="preserve">'; </w:t>
            </w:r>
          </w:p>
          <w:p w14:paraId="3AFAA418" w14:textId="77777777" w:rsidR="00517FA3" w:rsidRPr="00517FA3" w:rsidRDefault="00517FA3" w:rsidP="00517FA3">
            <w:pPr>
              <w:pStyle w:val="a4"/>
            </w:pPr>
            <w:r w:rsidRPr="00517FA3">
              <w:rPr>
                <w:color w:val="808080" w:themeColor="background1" w:themeShade="80"/>
              </w:rPr>
              <w:t xml:space="preserve">// </w:t>
            </w:r>
            <w:r w:rsidRPr="00517FA3">
              <w:rPr>
                <w:color w:val="808080" w:themeColor="background1" w:themeShade="80"/>
                <w:lang w:val="ru-RU"/>
              </w:rPr>
              <w:t>реэкспортировать</w:t>
            </w:r>
            <w:r w:rsidRPr="00517FA3">
              <w:rPr>
                <w:color w:val="808080" w:themeColor="background1" w:themeShade="80"/>
              </w:rPr>
              <w:t xml:space="preserve"> </w:t>
            </w:r>
            <w:proofErr w:type="spellStart"/>
            <w:r w:rsidRPr="00517FA3">
              <w:rPr>
                <w:color w:val="808080" w:themeColor="background1" w:themeShade="80"/>
              </w:rPr>
              <w:t>sayHi</w:t>
            </w:r>
            <w:proofErr w:type="spellEnd"/>
          </w:p>
          <w:p w14:paraId="3C75EFDB" w14:textId="77777777" w:rsidR="00517FA3" w:rsidRPr="00517FA3" w:rsidRDefault="00517FA3" w:rsidP="00517FA3">
            <w:pPr>
              <w:pStyle w:val="a4"/>
            </w:pPr>
          </w:p>
          <w:p w14:paraId="137F74CF" w14:textId="77777777" w:rsidR="00517FA3" w:rsidRDefault="00517FA3" w:rsidP="00517FA3">
            <w:pPr>
              <w:pStyle w:val="a4"/>
            </w:pPr>
            <w:r>
              <w:t>export {default as User} from './user.js';</w:t>
            </w:r>
          </w:p>
          <w:p w14:paraId="1BB0F148" w14:textId="77777777" w:rsidR="00A8316C" w:rsidRDefault="00517FA3" w:rsidP="00517FA3">
            <w:pPr>
              <w:pStyle w:val="a4"/>
            </w:pPr>
            <w:r w:rsidRPr="00517FA3">
              <w:rPr>
                <w:color w:val="808080" w:themeColor="background1" w:themeShade="80"/>
              </w:rPr>
              <w:t xml:space="preserve">// </w:t>
            </w:r>
            <w:proofErr w:type="spellStart"/>
            <w:r w:rsidRPr="00517FA3">
              <w:rPr>
                <w:color w:val="808080" w:themeColor="background1" w:themeShade="80"/>
              </w:rPr>
              <w:t>реэкспортировать</w:t>
            </w:r>
            <w:proofErr w:type="spellEnd"/>
            <w:r w:rsidRPr="00517FA3">
              <w:rPr>
                <w:color w:val="808080" w:themeColor="background1" w:themeShade="80"/>
              </w:rPr>
              <w:t xml:space="preserve"> default</w:t>
            </w:r>
          </w:p>
          <w:p w14:paraId="6E2526F4" w14:textId="77777777" w:rsidR="00517FA3" w:rsidRPr="00517FA3" w:rsidRDefault="00517FA3" w:rsidP="00517FA3">
            <w:pPr>
              <w:pStyle w:val="a4"/>
            </w:pPr>
          </w:p>
        </w:tc>
      </w:tr>
    </w:tbl>
    <w:p w14:paraId="1699DABE" w14:textId="77777777" w:rsidR="00B0097A" w:rsidRPr="00594C9F" w:rsidRDefault="00B0097A" w:rsidP="00594C9F">
      <w:pPr>
        <w:pStyle w:val="a5"/>
        <w:rPr>
          <w:lang w:val="en-US"/>
        </w:rPr>
      </w:pPr>
      <w:r>
        <w:rPr>
          <w:lang w:val="en-US"/>
        </w:rPr>
        <w:t>&lt;/&gt;</w:t>
      </w:r>
    </w:p>
    <w:p w14:paraId="27696D69" w14:textId="77777777" w:rsidR="00594C9F" w:rsidRDefault="00594C9F" w:rsidP="00C21ACE">
      <w:pPr>
        <w:pStyle w:val="1"/>
        <w:rPr>
          <w:lang w:val="en-US"/>
        </w:rPr>
      </w:pPr>
    </w:p>
    <w:p w14:paraId="12972C70" w14:textId="77777777" w:rsidR="0075668D" w:rsidRPr="00B0097A" w:rsidRDefault="006D7CC4" w:rsidP="00C21ACE">
      <w:pPr>
        <w:pStyle w:val="1"/>
      </w:pPr>
      <w:r>
        <w:rPr>
          <w:lang w:val="en-US"/>
        </w:rPr>
        <w:t>GIT</w:t>
      </w:r>
    </w:p>
    <w:p w14:paraId="4C908F9E" w14:textId="77777777" w:rsidR="0075668D" w:rsidRPr="00D6430A" w:rsidRDefault="0075668D" w:rsidP="00511944">
      <w:pPr>
        <w:pStyle w:val="a5"/>
      </w:pPr>
      <w:r w:rsidRPr="00D6430A">
        <w:t xml:space="preserve">Добавление репозитория с </w:t>
      </w:r>
      <w:proofErr w:type="spellStart"/>
      <w:r w:rsidRPr="00D6430A">
        <w:t>Github</w:t>
      </w:r>
      <w:proofErr w:type="spellEnd"/>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BB0A23" w:rsidRPr="00533262" w14:paraId="4C096BC8" w14:textId="77777777" w:rsidTr="005F1FAE">
        <w:tc>
          <w:tcPr>
            <w:tcW w:w="10768" w:type="dxa"/>
            <w:shd w:val="clear" w:color="auto" w:fill="F5F5F5"/>
          </w:tcPr>
          <w:p w14:paraId="60E26C73" w14:textId="77777777" w:rsidR="00BB0A23" w:rsidRPr="00FB1635" w:rsidRDefault="00BB0A23" w:rsidP="005F1FAE">
            <w:pPr>
              <w:pStyle w:val="a4"/>
            </w:pPr>
          </w:p>
          <w:p w14:paraId="69675FA0" w14:textId="77777777" w:rsidR="00BB0A23" w:rsidRDefault="00BB0A23" w:rsidP="005F1FAE">
            <w:pPr>
              <w:pStyle w:val="a4"/>
            </w:pPr>
            <w:r>
              <w:t xml:space="preserve">git </w:t>
            </w:r>
            <w:proofErr w:type="spellStart"/>
            <w:r>
              <w:t>init</w:t>
            </w:r>
            <w:proofErr w:type="spellEnd"/>
          </w:p>
          <w:p w14:paraId="3DCC73E3" w14:textId="77777777" w:rsidR="00BB0A23" w:rsidRPr="00EB3DE0" w:rsidRDefault="00BB0A23" w:rsidP="00EB3DE0">
            <w:pPr>
              <w:pStyle w:val="a4"/>
            </w:pPr>
            <w:r w:rsidRPr="00BB0A23">
              <w:t xml:space="preserve">git </w:t>
            </w:r>
            <w:r w:rsidRPr="00EB3DE0">
              <w:t>remote add origin https://github.com/Join-Red-Army/mogo-landing.git</w:t>
            </w:r>
          </w:p>
          <w:p w14:paraId="6786A17B" w14:textId="77777777" w:rsidR="002738B0" w:rsidRPr="00EB3DE0" w:rsidRDefault="002738B0" w:rsidP="00EB3DE0">
            <w:pPr>
              <w:pStyle w:val="a4"/>
            </w:pPr>
            <w:r w:rsidRPr="00EB3DE0">
              <w:t xml:space="preserve">git </w:t>
            </w:r>
            <w:proofErr w:type="gramStart"/>
            <w:r w:rsidRPr="00EB3DE0">
              <w:t>add .</w:t>
            </w:r>
            <w:proofErr w:type="gramEnd"/>
          </w:p>
          <w:p w14:paraId="32EDD99B" w14:textId="77777777" w:rsidR="00BB0A23" w:rsidRPr="002738B0" w:rsidRDefault="002738B0" w:rsidP="00EB3DE0">
            <w:pPr>
              <w:pStyle w:val="a4"/>
            </w:pPr>
            <w:r w:rsidRPr="00EB3DE0">
              <w:t>git commit</w:t>
            </w:r>
            <w:r w:rsidRPr="002738B0">
              <w:t xml:space="preserve"> -am 'added images for the page'</w:t>
            </w:r>
          </w:p>
          <w:p w14:paraId="7204AE9D" w14:textId="77777777" w:rsidR="00BB0A23" w:rsidRDefault="00BB0A23" w:rsidP="005F1FAE">
            <w:pPr>
              <w:pStyle w:val="a4"/>
            </w:pPr>
          </w:p>
          <w:p w14:paraId="30061938" w14:textId="31436841" w:rsidR="00533262" w:rsidRDefault="00533262" w:rsidP="005F1FAE">
            <w:pPr>
              <w:pStyle w:val="a4"/>
            </w:pPr>
            <w:r>
              <w:t>git clone '</w:t>
            </w:r>
            <w:r w:rsidRPr="00533262">
              <w:t>https</w:t>
            </w:r>
            <w:r>
              <w:t>'</w:t>
            </w:r>
          </w:p>
          <w:p w14:paraId="69C1D4B1" w14:textId="38ABC089" w:rsidR="00533262" w:rsidRPr="00BB0A23" w:rsidRDefault="00533262" w:rsidP="005F1FAE">
            <w:pPr>
              <w:pStyle w:val="a4"/>
            </w:pPr>
          </w:p>
        </w:tc>
      </w:tr>
    </w:tbl>
    <w:p w14:paraId="2078BD90" w14:textId="61FD8E5F" w:rsidR="006D7CC4" w:rsidRDefault="006D7CC4" w:rsidP="006D7CC4">
      <w:pPr>
        <w:pStyle w:val="a5"/>
        <w:rPr>
          <w:lang w:val="en-US"/>
        </w:rPr>
      </w:pPr>
    </w:p>
    <w:p w14:paraId="574BB591" w14:textId="77777777" w:rsidR="000B5D2C" w:rsidRDefault="000B5D2C" w:rsidP="006D7CC4">
      <w:pPr>
        <w:pStyle w:val="a5"/>
        <w:rPr>
          <w:lang w:val="en-US"/>
        </w:rPr>
      </w:pPr>
    </w:p>
    <w:p w14:paraId="4A4E143B" w14:textId="77777777" w:rsidR="000B5D2C" w:rsidRPr="000B5D2C" w:rsidRDefault="000B5D2C" w:rsidP="000B5D2C">
      <w:pPr>
        <w:pStyle w:val="a5"/>
        <w:rPr>
          <w:b/>
          <w:bCs/>
        </w:rPr>
      </w:pPr>
      <w:r w:rsidRPr="000B5D2C">
        <w:rPr>
          <w:b/>
          <w:bCs/>
        </w:rPr>
        <w:t>Откатиться к по</w:t>
      </w:r>
      <w:r>
        <w:rPr>
          <w:b/>
          <w:bCs/>
        </w:rPr>
        <w:t>с</w:t>
      </w:r>
      <w:r w:rsidRPr="000B5D2C">
        <w:rPr>
          <w:b/>
          <w:bCs/>
        </w:rPr>
        <w:t>леднему коммиту</w:t>
      </w:r>
    </w:p>
    <w:p w14:paraId="306B01A3" w14:textId="77777777" w:rsidR="000B5D2C" w:rsidRPr="00DC0F7D" w:rsidRDefault="000B5D2C" w:rsidP="000B5D2C">
      <w:pPr>
        <w:pStyle w:val="a5"/>
      </w:pPr>
      <w:r w:rsidRPr="000B5D2C">
        <w:t>команда безвозвратно удаляет несохраненные текущие изменения из рабочей области и из индекса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B5D2C" w:rsidRPr="001B19F8" w14:paraId="51C086BB" w14:textId="77777777" w:rsidTr="00500A50">
        <w:tc>
          <w:tcPr>
            <w:tcW w:w="10768" w:type="dxa"/>
            <w:shd w:val="clear" w:color="auto" w:fill="F5F5F5"/>
          </w:tcPr>
          <w:p w14:paraId="142A9AC4" w14:textId="77777777" w:rsidR="000B5D2C" w:rsidRPr="00902EE2" w:rsidRDefault="000B5D2C" w:rsidP="00500A50">
            <w:pPr>
              <w:pStyle w:val="a4"/>
              <w:rPr>
                <w:lang w:val="ru-RU"/>
              </w:rPr>
            </w:pPr>
          </w:p>
          <w:p w14:paraId="41800ECB" w14:textId="77777777" w:rsidR="000B5D2C" w:rsidRDefault="000B5D2C" w:rsidP="00500A50">
            <w:pPr>
              <w:pStyle w:val="a4"/>
              <w:rPr>
                <w:lang w:val="ru-RU"/>
              </w:rPr>
            </w:pPr>
            <w:proofErr w:type="spellStart"/>
            <w:r w:rsidRPr="000B5D2C">
              <w:rPr>
                <w:lang w:val="ru-RU"/>
              </w:rPr>
              <w:lastRenderedPageBreak/>
              <w:t>git</w:t>
            </w:r>
            <w:proofErr w:type="spellEnd"/>
            <w:r w:rsidRPr="000B5D2C">
              <w:rPr>
                <w:lang w:val="ru-RU"/>
              </w:rPr>
              <w:t xml:space="preserve"> </w:t>
            </w:r>
            <w:proofErr w:type="spellStart"/>
            <w:r w:rsidRPr="000B5D2C">
              <w:rPr>
                <w:lang w:val="ru-RU"/>
              </w:rPr>
              <w:t>reset</w:t>
            </w:r>
            <w:proofErr w:type="spellEnd"/>
            <w:r w:rsidRPr="000B5D2C">
              <w:rPr>
                <w:lang w:val="ru-RU"/>
              </w:rPr>
              <w:t xml:space="preserve"> --</w:t>
            </w:r>
            <w:proofErr w:type="spellStart"/>
            <w:r w:rsidRPr="000B5D2C">
              <w:rPr>
                <w:lang w:val="ru-RU"/>
              </w:rPr>
              <w:t>hard</w:t>
            </w:r>
            <w:proofErr w:type="spellEnd"/>
            <w:r w:rsidRPr="000B5D2C">
              <w:rPr>
                <w:lang w:val="ru-RU"/>
              </w:rPr>
              <w:t xml:space="preserve"> HEAD</w:t>
            </w:r>
          </w:p>
          <w:p w14:paraId="68C4676C" w14:textId="77777777" w:rsidR="000B5D2C" w:rsidRPr="001B19F8" w:rsidRDefault="000B5D2C" w:rsidP="00500A50">
            <w:pPr>
              <w:pStyle w:val="a4"/>
              <w:rPr>
                <w:lang w:val="ru-RU"/>
              </w:rPr>
            </w:pPr>
          </w:p>
        </w:tc>
      </w:tr>
    </w:tbl>
    <w:p w14:paraId="324D6B68" w14:textId="77777777" w:rsidR="0088087C" w:rsidRDefault="0088087C" w:rsidP="006D7CC4">
      <w:pPr>
        <w:pStyle w:val="a5"/>
        <w:rPr>
          <w:lang w:val="en-US"/>
        </w:rPr>
      </w:pPr>
    </w:p>
    <w:p w14:paraId="2B469DCF" w14:textId="77777777" w:rsidR="000B5D2C" w:rsidRDefault="000B5D2C" w:rsidP="006D7CC4">
      <w:pPr>
        <w:pStyle w:val="a5"/>
        <w:rPr>
          <w:lang w:val="en-US"/>
        </w:rPr>
      </w:pPr>
    </w:p>
    <w:p w14:paraId="530CF1FC" w14:textId="77777777" w:rsidR="00EB3DE0" w:rsidRPr="000B5D2C" w:rsidRDefault="00EB3DE0" w:rsidP="00511944">
      <w:pPr>
        <w:pStyle w:val="a5"/>
        <w:rPr>
          <w:b/>
          <w:bCs/>
          <w:lang w:val="en-US"/>
        </w:rPr>
      </w:pPr>
      <w:r w:rsidRPr="000B5D2C">
        <w:rPr>
          <w:b/>
          <w:bCs/>
        </w:rPr>
        <w:t xml:space="preserve">Удалить коммит из </w:t>
      </w:r>
      <w:proofErr w:type="spellStart"/>
      <w:r w:rsidRPr="000B5D2C">
        <w:rPr>
          <w:b/>
          <w:bCs/>
          <w:lang w:val="en-US"/>
        </w:rPr>
        <w:t>github</w:t>
      </w:r>
      <w:proofErr w:type="spellEnd"/>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B3DE0" w:rsidRPr="001B19F8" w14:paraId="3ADB6684" w14:textId="77777777" w:rsidTr="00876F2C">
        <w:tc>
          <w:tcPr>
            <w:tcW w:w="10768" w:type="dxa"/>
            <w:shd w:val="clear" w:color="auto" w:fill="F5F5F5"/>
          </w:tcPr>
          <w:p w14:paraId="32AC44FD" w14:textId="77777777" w:rsidR="00902EE2" w:rsidRPr="00902EE2" w:rsidRDefault="00902EE2" w:rsidP="00876F2C">
            <w:pPr>
              <w:pStyle w:val="a4"/>
              <w:rPr>
                <w:lang w:val="ru-RU"/>
              </w:rPr>
            </w:pPr>
          </w:p>
          <w:p w14:paraId="15DF5BBB" w14:textId="77777777" w:rsidR="00902EE2" w:rsidRPr="001B19F8" w:rsidRDefault="00902EE2" w:rsidP="00902EE2">
            <w:pPr>
              <w:pStyle w:val="a4"/>
              <w:rPr>
                <w:lang w:val="ru-RU"/>
              </w:rPr>
            </w:pPr>
            <w:r>
              <w:t>git</w:t>
            </w:r>
            <w:r w:rsidRPr="001B19F8">
              <w:rPr>
                <w:lang w:val="ru-RU"/>
              </w:rPr>
              <w:t xml:space="preserve"> </w:t>
            </w:r>
            <w:r>
              <w:t>reset</w:t>
            </w:r>
            <w:r w:rsidRPr="001B19F8">
              <w:rPr>
                <w:lang w:val="ru-RU"/>
              </w:rPr>
              <w:t xml:space="preserve"> --</w:t>
            </w:r>
            <w:r>
              <w:t>hard</w:t>
            </w:r>
            <w:r w:rsidRPr="001B19F8">
              <w:rPr>
                <w:lang w:val="ru-RU"/>
              </w:rPr>
              <w:t xml:space="preserve"> </w:t>
            </w:r>
            <w:r>
              <w:t>a</w:t>
            </w:r>
            <w:r w:rsidRPr="001B19F8">
              <w:rPr>
                <w:lang w:val="ru-RU"/>
              </w:rPr>
              <w:t>3775</w:t>
            </w:r>
            <w:r>
              <w:t>a</w:t>
            </w:r>
            <w:r w:rsidRPr="001B19F8">
              <w:rPr>
                <w:lang w:val="ru-RU"/>
              </w:rPr>
              <w:t>5485</w:t>
            </w:r>
            <w:proofErr w:type="spellStart"/>
            <w:r>
              <w:t>af</w:t>
            </w:r>
            <w:proofErr w:type="spellEnd"/>
            <w:r w:rsidRPr="001B19F8">
              <w:rPr>
                <w:lang w:val="ru-RU"/>
              </w:rPr>
              <w:t xml:space="preserve"> </w:t>
            </w:r>
            <w:r w:rsidR="001B19F8">
              <w:rPr>
                <w:lang w:val="ru-RU"/>
              </w:rPr>
              <w:t xml:space="preserve">   </w:t>
            </w:r>
            <w:r w:rsidR="001B19F8" w:rsidRPr="00902EE2">
              <w:rPr>
                <w:color w:val="808080" w:themeColor="background1" w:themeShade="80"/>
                <w:lang w:val="ru-RU"/>
              </w:rPr>
              <w:t>хэш-код коммита, к которому хотим вернуться</w:t>
            </w:r>
          </w:p>
          <w:p w14:paraId="34CEC2CA" w14:textId="77777777" w:rsidR="00EB3DE0" w:rsidRPr="001B19F8" w:rsidRDefault="00902EE2" w:rsidP="00902EE2">
            <w:pPr>
              <w:pStyle w:val="a4"/>
              <w:rPr>
                <w:lang w:val="ru-RU"/>
              </w:rPr>
            </w:pPr>
            <w:r>
              <w:t>git</w:t>
            </w:r>
            <w:r w:rsidRPr="001B19F8">
              <w:rPr>
                <w:lang w:val="ru-RU"/>
              </w:rPr>
              <w:t xml:space="preserve"> </w:t>
            </w:r>
            <w:r>
              <w:t>push</w:t>
            </w:r>
            <w:r w:rsidRPr="001B19F8">
              <w:rPr>
                <w:lang w:val="ru-RU"/>
              </w:rPr>
              <w:t xml:space="preserve"> --</w:t>
            </w:r>
            <w:r>
              <w:t>force</w:t>
            </w:r>
            <w:r w:rsidR="001B19F8">
              <w:rPr>
                <w:lang w:val="ru-RU"/>
              </w:rPr>
              <w:t xml:space="preserve">                 </w:t>
            </w:r>
            <w:r w:rsidR="001B19F8" w:rsidRPr="00902EE2">
              <w:rPr>
                <w:color w:val="808080" w:themeColor="background1" w:themeShade="80"/>
                <w:lang w:val="ru-RU"/>
              </w:rPr>
              <w:t>отсылаем</w:t>
            </w:r>
            <w:r w:rsidR="001B19F8">
              <w:rPr>
                <w:color w:val="808080" w:themeColor="background1" w:themeShade="80"/>
                <w:lang w:val="ru-RU"/>
              </w:rPr>
              <w:t xml:space="preserve"> эту</w:t>
            </w:r>
            <w:r w:rsidR="001B19F8" w:rsidRPr="00902EE2">
              <w:rPr>
                <w:color w:val="808080" w:themeColor="background1" w:themeShade="80"/>
                <w:lang w:val="ru-RU"/>
              </w:rPr>
              <w:t xml:space="preserve"> правку на </w:t>
            </w:r>
            <w:proofErr w:type="spellStart"/>
            <w:r w:rsidR="001B19F8" w:rsidRPr="00902EE2">
              <w:rPr>
                <w:color w:val="808080" w:themeColor="background1" w:themeShade="80"/>
                <w:lang w:val="ru-RU"/>
              </w:rPr>
              <w:t>гитхаб</w:t>
            </w:r>
            <w:proofErr w:type="spellEnd"/>
          </w:p>
          <w:p w14:paraId="7B139F83" w14:textId="77777777" w:rsidR="00902EE2" w:rsidRPr="001B19F8" w:rsidRDefault="00902EE2" w:rsidP="00902EE2">
            <w:pPr>
              <w:pStyle w:val="a4"/>
              <w:rPr>
                <w:lang w:val="ru-RU"/>
              </w:rPr>
            </w:pPr>
          </w:p>
        </w:tc>
      </w:tr>
    </w:tbl>
    <w:p w14:paraId="0DF8AE99" w14:textId="6EEF1E19" w:rsidR="006D7CC4" w:rsidRDefault="006D7CC4" w:rsidP="006D7CC4">
      <w:pPr>
        <w:pStyle w:val="a5"/>
      </w:pPr>
    </w:p>
    <w:p w14:paraId="66628BCF" w14:textId="6D9A5F3C" w:rsidR="00F41654" w:rsidRDefault="00F41654" w:rsidP="006D7CC4">
      <w:pPr>
        <w:pStyle w:val="a5"/>
      </w:pPr>
    </w:p>
    <w:p w14:paraId="5644753C" w14:textId="4F30FAF9" w:rsidR="00F41654" w:rsidRPr="00F41654" w:rsidRDefault="00F41654" w:rsidP="006D7CC4">
      <w:pPr>
        <w:pStyle w:val="a5"/>
        <w:rPr>
          <w:b/>
          <w:bCs/>
        </w:rPr>
      </w:pPr>
      <w:r w:rsidRPr="00F41654">
        <w:rPr>
          <w:b/>
          <w:bCs/>
        </w:rPr>
        <w:t>Получить изменения с сервера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41654" w:rsidRPr="001B19F8" w14:paraId="61D84BFB" w14:textId="77777777" w:rsidTr="00A14C3A">
        <w:tc>
          <w:tcPr>
            <w:tcW w:w="10768" w:type="dxa"/>
            <w:shd w:val="clear" w:color="auto" w:fill="F5F5F5"/>
          </w:tcPr>
          <w:p w14:paraId="1868BA47" w14:textId="77777777" w:rsidR="00F41654" w:rsidRDefault="00F41654" w:rsidP="00A14C3A">
            <w:pPr>
              <w:pStyle w:val="a4"/>
              <w:rPr>
                <w:lang w:val="ru-RU"/>
              </w:rPr>
            </w:pPr>
          </w:p>
          <w:p w14:paraId="0DE54C58" w14:textId="2B4F331D" w:rsidR="00F41654" w:rsidRPr="00902EE2" w:rsidRDefault="00F41654" w:rsidP="00A14C3A">
            <w:pPr>
              <w:pStyle w:val="a4"/>
              <w:rPr>
                <w:lang w:val="ru-RU"/>
              </w:rPr>
            </w:pPr>
            <w:proofErr w:type="spellStart"/>
            <w:r w:rsidRPr="00F41654">
              <w:rPr>
                <w:lang w:val="ru-RU"/>
              </w:rPr>
              <w:t>git</w:t>
            </w:r>
            <w:proofErr w:type="spellEnd"/>
            <w:r w:rsidRPr="00F41654">
              <w:rPr>
                <w:lang w:val="ru-RU"/>
              </w:rPr>
              <w:t xml:space="preserve"> </w:t>
            </w:r>
            <w:proofErr w:type="spellStart"/>
            <w:r w:rsidRPr="00F41654">
              <w:rPr>
                <w:lang w:val="ru-RU"/>
              </w:rPr>
              <w:t>pull</w:t>
            </w:r>
            <w:proofErr w:type="spellEnd"/>
          </w:p>
          <w:p w14:paraId="33C32E69" w14:textId="41E7D438" w:rsidR="00F41654" w:rsidRPr="001B19F8" w:rsidRDefault="00F41654" w:rsidP="00F41654">
            <w:pPr>
              <w:pStyle w:val="a4"/>
              <w:rPr>
                <w:lang w:val="ru-RU"/>
              </w:rPr>
            </w:pPr>
          </w:p>
        </w:tc>
      </w:tr>
    </w:tbl>
    <w:p w14:paraId="251910AE" w14:textId="37E6F807" w:rsidR="00F41654" w:rsidRDefault="00F41654" w:rsidP="006D7CC4">
      <w:pPr>
        <w:pStyle w:val="a5"/>
      </w:pPr>
    </w:p>
    <w:p w14:paraId="32C5ED00" w14:textId="6E21E546" w:rsidR="00801BD7" w:rsidRDefault="00801BD7" w:rsidP="006D7CC4">
      <w:pPr>
        <w:pStyle w:val="a5"/>
      </w:pPr>
    </w:p>
    <w:p w14:paraId="7A212D26" w14:textId="5869ECAC" w:rsidR="00F41654" w:rsidRPr="00801BD7" w:rsidRDefault="00801BD7" w:rsidP="006D7CC4">
      <w:pPr>
        <w:pStyle w:val="a5"/>
        <w:rPr>
          <w:b/>
          <w:bCs/>
        </w:rPr>
      </w:pPr>
      <w:r w:rsidRPr="00801BD7">
        <w:rPr>
          <w:b/>
          <w:bCs/>
        </w:rPr>
        <w:t>Узнать текущую ветку</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41654" w:rsidRPr="001B19F8" w14:paraId="287C6E9D" w14:textId="77777777" w:rsidTr="00A14C3A">
        <w:tc>
          <w:tcPr>
            <w:tcW w:w="10768" w:type="dxa"/>
            <w:shd w:val="clear" w:color="auto" w:fill="F5F5F5"/>
          </w:tcPr>
          <w:p w14:paraId="31B4EAA2" w14:textId="77777777" w:rsidR="00F41654" w:rsidRPr="00902EE2" w:rsidRDefault="00F41654" w:rsidP="00A14C3A">
            <w:pPr>
              <w:pStyle w:val="a4"/>
              <w:rPr>
                <w:lang w:val="ru-RU"/>
              </w:rPr>
            </w:pPr>
          </w:p>
          <w:p w14:paraId="1BFE0901" w14:textId="61BF802A" w:rsidR="00F41654" w:rsidRPr="00F479B1" w:rsidRDefault="00A5298E" w:rsidP="00A14C3A">
            <w:pPr>
              <w:pStyle w:val="a4"/>
            </w:pPr>
            <w:proofErr w:type="spellStart"/>
            <w:r w:rsidRPr="00A5298E">
              <w:rPr>
                <w:lang w:val="ru-RU"/>
              </w:rPr>
              <w:t>git</w:t>
            </w:r>
            <w:proofErr w:type="spellEnd"/>
            <w:r w:rsidRPr="00A5298E">
              <w:rPr>
                <w:lang w:val="ru-RU"/>
              </w:rPr>
              <w:t xml:space="preserve"> </w:t>
            </w:r>
            <w:proofErr w:type="spellStart"/>
            <w:r w:rsidRPr="00A5298E">
              <w:rPr>
                <w:lang w:val="ru-RU"/>
              </w:rPr>
              <w:t>branch</w:t>
            </w:r>
            <w:proofErr w:type="spellEnd"/>
          </w:p>
          <w:p w14:paraId="049A24A5" w14:textId="70B6483C" w:rsidR="00A5298E" w:rsidRPr="001B19F8" w:rsidRDefault="00A5298E" w:rsidP="00A14C3A">
            <w:pPr>
              <w:pStyle w:val="a4"/>
              <w:rPr>
                <w:lang w:val="ru-RU"/>
              </w:rPr>
            </w:pPr>
          </w:p>
        </w:tc>
      </w:tr>
    </w:tbl>
    <w:p w14:paraId="2CF3789D" w14:textId="5DB18247" w:rsidR="00F41654" w:rsidRDefault="00F41654" w:rsidP="006D7CC4">
      <w:pPr>
        <w:pStyle w:val="a5"/>
      </w:pPr>
    </w:p>
    <w:p w14:paraId="26623677" w14:textId="07654563" w:rsidR="0088087C" w:rsidRDefault="0088087C" w:rsidP="006D7CC4">
      <w:pPr>
        <w:pStyle w:val="a5"/>
      </w:pPr>
      <w:r>
        <w:t>Переключиться на конкретный коммит</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01BD7" w:rsidRPr="001B19F8" w14:paraId="2751015D" w14:textId="77777777" w:rsidTr="00A14C3A">
        <w:tc>
          <w:tcPr>
            <w:tcW w:w="10768" w:type="dxa"/>
            <w:shd w:val="clear" w:color="auto" w:fill="F5F5F5"/>
          </w:tcPr>
          <w:p w14:paraId="5068965B" w14:textId="5323AC59" w:rsidR="00801BD7" w:rsidRDefault="00801BD7" w:rsidP="00A14C3A">
            <w:pPr>
              <w:pStyle w:val="a4"/>
              <w:rPr>
                <w:lang w:val="ru-RU"/>
              </w:rPr>
            </w:pPr>
          </w:p>
          <w:p w14:paraId="1A97B3D1" w14:textId="6B01D848" w:rsidR="0088087C" w:rsidRPr="0088087C" w:rsidRDefault="0088087C" w:rsidP="00A14C3A">
            <w:pPr>
              <w:pStyle w:val="a4"/>
            </w:pPr>
            <w:proofErr w:type="spellStart"/>
            <w:r w:rsidRPr="0088087C">
              <w:rPr>
                <w:lang w:val="ru-RU"/>
              </w:rPr>
              <w:t>git</w:t>
            </w:r>
            <w:proofErr w:type="spellEnd"/>
            <w:r w:rsidRPr="0088087C">
              <w:rPr>
                <w:lang w:val="ru-RU"/>
              </w:rPr>
              <w:t xml:space="preserve"> </w:t>
            </w:r>
            <w:proofErr w:type="spellStart"/>
            <w:r w:rsidRPr="0088087C">
              <w:rPr>
                <w:lang w:val="ru-RU"/>
              </w:rPr>
              <w:t>checkout</w:t>
            </w:r>
            <w:proofErr w:type="spellEnd"/>
            <w:r>
              <w:rPr>
                <w:lang w:val="ru-RU"/>
              </w:rPr>
              <w:t xml:space="preserve"> </w:t>
            </w:r>
            <w:r>
              <w:t>[</w:t>
            </w:r>
            <w:r>
              <w:rPr>
                <w:lang w:val="ru-RU"/>
              </w:rPr>
              <w:t>номер</w:t>
            </w:r>
            <w:r>
              <w:t>]</w:t>
            </w:r>
          </w:p>
          <w:p w14:paraId="575D09E2" w14:textId="77777777" w:rsidR="00801BD7" w:rsidRPr="001B19F8" w:rsidRDefault="00801BD7" w:rsidP="00A14C3A">
            <w:pPr>
              <w:pStyle w:val="a4"/>
              <w:rPr>
                <w:lang w:val="ru-RU"/>
              </w:rPr>
            </w:pPr>
          </w:p>
        </w:tc>
      </w:tr>
    </w:tbl>
    <w:p w14:paraId="62B1609D" w14:textId="69AE1397" w:rsidR="00801BD7" w:rsidRDefault="00801BD7" w:rsidP="006D7CC4">
      <w:pPr>
        <w:pStyle w:val="a5"/>
      </w:pPr>
    </w:p>
    <w:p w14:paraId="56327AA5" w14:textId="6997F045" w:rsidR="00801BD7" w:rsidRDefault="00801BD7" w:rsidP="006D7CC4">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01BD7" w:rsidRPr="001B19F8" w14:paraId="0B3B59E0" w14:textId="77777777" w:rsidTr="00A14C3A">
        <w:tc>
          <w:tcPr>
            <w:tcW w:w="10768" w:type="dxa"/>
            <w:shd w:val="clear" w:color="auto" w:fill="F5F5F5"/>
          </w:tcPr>
          <w:p w14:paraId="7CA3585C" w14:textId="77777777" w:rsidR="00801BD7" w:rsidRPr="00902EE2" w:rsidRDefault="00801BD7" w:rsidP="00A14C3A">
            <w:pPr>
              <w:pStyle w:val="a4"/>
              <w:rPr>
                <w:lang w:val="ru-RU"/>
              </w:rPr>
            </w:pPr>
          </w:p>
          <w:p w14:paraId="2181CA51" w14:textId="77777777" w:rsidR="00801BD7" w:rsidRPr="001B19F8" w:rsidRDefault="00801BD7" w:rsidP="00A14C3A">
            <w:pPr>
              <w:pStyle w:val="a4"/>
              <w:rPr>
                <w:lang w:val="ru-RU"/>
              </w:rPr>
            </w:pPr>
          </w:p>
        </w:tc>
      </w:tr>
    </w:tbl>
    <w:p w14:paraId="04E9693A" w14:textId="7EF38EAF" w:rsidR="00801BD7" w:rsidRDefault="00801BD7" w:rsidP="006D7CC4">
      <w:pPr>
        <w:pStyle w:val="a5"/>
      </w:pPr>
    </w:p>
    <w:p w14:paraId="60B5C523" w14:textId="3858A968" w:rsidR="00801BD7" w:rsidRDefault="00801BD7" w:rsidP="006D7CC4">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01BD7" w:rsidRPr="001B19F8" w14:paraId="6A78DC0F" w14:textId="77777777" w:rsidTr="00A14C3A">
        <w:tc>
          <w:tcPr>
            <w:tcW w:w="10768" w:type="dxa"/>
            <w:shd w:val="clear" w:color="auto" w:fill="F5F5F5"/>
          </w:tcPr>
          <w:p w14:paraId="1050767F" w14:textId="77777777" w:rsidR="00801BD7" w:rsidRPr="00902EE2" w:rsidRDefault="00801BD7" w:rsidP="00A14C3A">
            <w:pPr>
              <w:pStyle w:val="a4"/>
              <w:rPr>
                <w:lang w:val="ru-RU"/>
              </w:rPr>
            </w:pPr>
          </w:p>
          <w:p w14:paraId="79DE914B" w14:textId="77777777" w:rsidR="00801BD7" w:rsidRPr="001B19F8" w:rsidRDefault="00801BD7" w:rsidP="00A14C3A">
            <w:pPr>
              <w:pStyle w:val="a4"/>
              <w:rPr>
                <w:lang w:val="ru-RU"/>
              </w:rPr>
            </w:pPr>
          </w:p>
        </w:tc>
      </w:tr>
    </w:tbl>
    <w:p w14:paraId="3C67BE84" w14:textId="399F285B" w:rsidR="00801BD7" w:rsidRDefault="00801BD7" w:rsidP="006D7CC4">
      <w:pPr>
        <w:pStyle w:val="a5"/>
      </w:pPr>
    </w:p>
    <w:p w14:paraId="29DBFD08" w14:textId="7786EACD" w:rsidR="00801BD7" w:rsidRDefault="00801BD7" w:rsidP="006D7CC4">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01BD7" w:rsidRPr="001B19F8" w14:paraId="751D5357" w14:textId="77777777" w:rsidTr="00A14C3A">
        <w:tc>
          <w:tcPr>
            <w:tcW w:w="10768" w:type="dxa"/>
            <w:shd w:val="clear" w:color="auto" w:fill="F5F5F5"/>
          </w:tcPr>
          <w:p w14:paraId="62B724CA" w14:textId="77777777" w:rsidR="00801BD7" w:rsidRPr="00902EE2" w:rsidRDefault="00801BD7" w:rsidP="00A14C3A">
            <w:pPr>
              <w:pStyle w:val="a4"/>
              <w:rPr>
                <w:lang w:val="ru-RU"/>
              </w:rPr>
            </w:pPr>
          </w:p>
          <w:p w14:paraId="270B3C84" w14:textId="77777777" w:rsidR="00801BD7" w:rsidRPr="001B19F8" w:rsidRDefault="00801BD7" w:rsidP="00A14C3A">
            <w:pPr>
              <w:pStyle w:val="a4"/>
              <w:rPr>
                <w:lang w:val="ru-RU"/>
              </w:rPr>
            </w:pPr>
          </w:p>
        </w:tc>
      </w:tr>
    </w:tbl>
    <w:p w14:paraId="0DEAC4F2" w14:textId="77777777" w:rsidR="00801BD7" w:rsidRPr="00F41654" w:rsidRDefault="00801BD7" w:rsidP="006D7CC4">
      <w:pPr>
        <w:pStyle w:val="a5"/>
      </w:pPr>
    </w:p>
    <w:p w14:paraId="51B8E962" w14:textId="1ACEF2DE" w:rsidR="00DC0F7D" w:rsidRDefault="00DC0F7D" w:rsidP="006D7CC4">
      <w:pPr>
        <w:pStyle w:val="a5"/>
      </w:pPr>
    </w:p>
    <w:p w14:paraId="1047DD55" w14:textId="77777777" w:rsidR="000B5D2C" w:rsidRDefault="000B5D2C" w:rsidP="006D7CC4">
      <w:pPr>
        <w:pStyle w:val="a5"/>
      </w:pPr>
    </w:p>
    <w:p w14:paraId="73017ABF" w14:textId="77777777" w:rsidR="000B5D2C" w:rsidRPr="001B19F8" w:rsidRDefault="000B5D2C" w:rsidP="006D7CC4">
      <w:pPr>
        <w:pStyle w:val="a5"/>
      </w:pPr>
    </w:p>
    <w:p w14:paraId="184ED27D" w14:textId="77777777" w:rsidR="006D7CC4" w:rsidRPr="006A1B3A" w:rsidRDefault="006D7CC4" w:rsidP="006D7CC4">
      <w:pPr>
        <w:pStyle w:val="a5"/>
      </w:pPr>
      <w:r w:rsidRPr="006A1B3A">
        <w:t>&lt;/&gt;</w:t>
      </w:r>
    </w:p>
    <w:p w14:paraId="22EDD403" w14:textId="00F62515" w:rsidR="008C600E" w:rsidRDefault="008C600E" w:rsidP="008C600E">
      <w:pPr>
        <w:pStyle w:val="1"/>
      </w:pPr>
    </w:p>
    <w:p w14:paraId="519158A3" w14:textId="77777777" w:rsidR="00AE3AD6" w:rsidRPr="00C65D12" w:rsidRDefault="00AE3AD6" w:rsidP="00AE3AD6">
      <w:pPr>
        <w:pStyle w:val="1"/>
      </w:pPr>
      <w:r>
        <w:rPr>
          <w:lang w:val="en-US"/>
        </w:rPr>
        <w:t>SASS</w:t>
      </w:r>
    </w:p>
    <w:p w14:paraId="50024C04" w14:textId="77777777" w:rsidR="00AE3AD6" w:rsidRDefault="00AE3AD6" w:rsidP="00AE3AD6">
      <w:pPr>
        <w:pStyle w:val="a5"/>
      </w:pPr>
      <w:r>
        <w:t xml:space="preserve">Документация: </w:t>
      </w:r>
      <w:hyperlink r:id="rId616" w:history="1">
        <w:proofErr w:type="spellStart"/>
        <w:r w:rsidRPr="00AA1DF4">
          <w:rPr>
            <w:rStyle w:val="a8"/>
          </w:rPr>
          <w:t>sass-lang</w:t>
        </w:r>
        <w:proofErr w:type="spellEnd"/>
      </w:hyperlink>
    </w:p>
    <w:p w14:paraId="032B1763" w14:textId="77777777" w:rsidR="00AE3AD6" w:rsidRPr="00C5431D" w:rsidRDefault="00AE3AD6" w:rsidP="00AE3AD6">
      <w:pPr>
        <w:pStyle w:val="a5"/>
      </w:pPr>
      <w:r>
        <w:t>Э</w:t>
      </w:r>
      <w:r w:rsidRPr="00C5431D">
        <w:t>то метаязык на основе CSS, предназначенный для увеличения уровня абстракции CSS-кода и упрощения файлов каскадных таблиц стилей.</w:t>
      </w:r>
    </w:p>
    <w:p w14:paraId="272CF3F4" w14:textId="77777777" w:rsidR="00AE3AD6" w:rsidRDefault="00AE3AD6" w:rsidP="00AE3AD6">
      <w:pPr>
        <w:pStyle w:val="a5"/>
      </w:pPr>
    </w:p>
    <w:p w14:paraId="029799F5" w14:textId="77777777" w:rsidR="00AE3AD6" w:rsidRPr="001B4F50" w:rsidRDefault="00AE3AD6" w:rsidP="00AE3AD6">
      <w:pPr>
        <w:pStyle w:val="a4"/>
      </w:pPr>
      <w:r w:rsidRPr="00A64946">
        <w:t>sass --watch app/</w:t>
      </w:r>
      <w:proofErr w:type="spellStart"/>
      <w:proofErr w:type="gramStart"/>
      <w:r w:rsidRPr="00A64946">
        <w:t>sass:public</w:t>
      </w:r>
      <w:proofErr w:type="spellEnd"/>
      <w:proofErr w:type="gramEnd"/>
      <w:r w:rsidRPr="00A64946">
        <w:t>/stylesheets</w:t>
      </w:r>
    </w:p>
    <w:p w14:paraId="0CFA0CF8" w14:textId="77777777" w:rsidR="00AE3AD6" w:rsidRDefault="00AE3AD6" w:rsidP="00AE3AD6">
      <w:pPr>
        <w:pStyle w:val="a5"/>
        <w:rPr>
          <w:lang w:val="en-US"/>
        </w:rPr>
      </w:pPr>
    </w:p>
    <w:p w14:paraId="6FD04C14" w14:textId="77777777" w:rsidR="00AE3AD6" w:rsidRPr="005F1A5F" w:rsidRDefault="00AE3AD6" w:rsidP="00AE3AD6">
      <w:pPr>
        <w:pStyle w:val="a5"/>
        <w:rPr>
          <w:b/>
          <w:bCs/>
        </w:rPr>
      </w:pPr>
      <w:r w:rsidRPr="005F1A5F">
        <w:rPr>
          <w:b/>
          <w:bCs/>
        </w:rPr>
        <w:t>Копирование названий селекторов</w:t>
      </w:r>
    </w:p>
    <w:p w14:paraId="25037EC3" w14:textId="77777777" w:rsidR="00AE3AD6" w:rsidRDefault="00AE3AD6" w:rsidP="00AE3AD6">
      <w:pPr>
        <w:pStyle w:val="a5"/>
      </w:pPr>
      <w:proofErr w:type="gramStart"/>
      <w:r w:rsidRPr="005F1A5F">
        <w:t>&amp;:</w:t>
      </w:r>
      <w:r>
        <w:rPr>
          <w:lang w:val="en-US"/>
        </w:rPr>
        <w:t>hover</w:t>
      </w:r>
      <w:proofErr w:type="gramEnd"/>
    </w:p>
    <w:p w14:paraId="1222D1F0" w14:textId="77777777" w:rsidR="00AE3AD6" w:rsidRPr="005F1A5F" w:rsidRDefault="00AE3AD6" w:rsidP="00AE3AD6">
      <w:pPr>
        <w:pStyle w:val="a5"/>
      </w:pPr>
      <w:r>
        <w:t xml:space="preserve">Не нашёл это в документации. </w:t>
      </w:r>
      <w:r w:rsidRPr="005F1A5F">
        <w:t>&amp;</w:t>
      </w:r>
      <w:r>
        <w:t xml:space="preserve"> указывает на селектор выше</w:t>
      </w:r>
      <w:r w:rsidRPr="005F1A5F">
        <w:t xml:space="preserve"> </w:t>
      </w:r>
      <w:r>
        <w:t xml:space="preserve">по вложенности, поэтому вместо </w:t>
      </w:r>
      <w:proofErr w:type="spellStart"/>
      <w:proofErr w:type="gramStart"/>
      <w:r>
        <w:rPr>
          <w:lang w:val="en-US"/>
        </w:rPr>
        <w:t>btn</w:t>
      </w:r>
      <w:proofErr w:type="spellEnd"/>
      <w:r w:rsidRPr="005F1A5F">
        <w:t>:</w:t>
      </w:r>
      <w:r>
        <w:rPr>
          <w:lang w:val="en-US"/>
        </w:rPr>
        <w:t>hover</w:t>
      </w:r>
      <w:proofErr w:type="gramEnd"/>
      <w:r w:rsidRPr="005F1A5F">
        <w:t xml:space="preserve"> </w:t>
      </w:r>
      <w:r>
        <w:t xml:space="preserve">можно прописать </w:t>
      </w:r>
      <w:r w:rsidRPr="005F1A5F">
        <w:t>&amp;:</w:t>
      </w:r>
      <w:r>
        <w:rPr>
          <w:lang w:val="en-US"/>
        </w:rPr>
        <w:t>hover</w:t>
      </w:r>
      <w:r>
        <w:t>.</w:t>
      </w:r>
    </w:p>
    <w:p w14:paraId="5CDCA885" w14:textId="77777777" w:rsidR="00AE3AD6" w:rsidRPr="005F1A5F" w:rsidRDefault="00AE3AD6" w:rsidP="00AE3AD6">
      <w:pPr>
        <w:pStyle w:val="a5"/>
      </w:pPr>
    </w:p>
    <w:p w14:paraId="1839E956" w14:textId="77777777" w:rsidR="00AE3AD6" w:rsidRDefault="00AE3AD6" w:rsidP="00AE3AD6">
      <w:pPr>
        <w:pStyle w:val="a5"/>
        <w:rPr>
          <w:b/>
          <w:bCs/>
        </w:rPr>
      </w:pPr>
      <w:r>
        <w:rPr>
          <w:b/>
          <w:bCs/>
        </w:rPr>
        <w:t>Переменные</w:t>
      </w:r>
    </w:p>
    <w:p w14:paraId="00B934C1" w14:textId="77777777" w:rsidR="00AE3AD6" w:rsidRPr="00C27BD0" w:rsidRDefault="00AE3AD6" w:rsidP="00AE3AD6">
      <w:pPr>
        <w:pStyle w:val="a5"/>
      </w:pPr>
      <w:r>
        <w:lastRenderedPageBreak/>
        <w:t xml:space="preserve">В переменных хранятся любые </w:t>
      </w:r>
      <w:proofErr w:type="spellStart"/>
      <w:r>
        <w:rPr>
          <w:lang w:val="en-US"/>
        </w:rPr>
        <w:t>css</w:t>
      </w:r>
      <w:proofErr w:type="spellEnd"/>
      <w:r w:rsidRPr="002424F8">
        <w:t>-</w:t>
      </w:r>
      <w:r>
        <w:t xml:space="preserve">значения. Создаются и вставляются через символ </w:t>
      </w:r>
      <w:r w:rsidRPr="006F440B">
        <w:t>$</w:t>
      </w:r>
      <w:r w:rsidRPr="00C27BD0">
        <w:t>.</w:t>
      </w:r>
    </w:p>
    <w:p w14:paraId="5C297F8B" w14:textId="77777777" w:rsidR="00AE3AD6" w:rsidRDefault="00AE3AD6" w:rsidP="00AE3AD6">
      <w:pPr>
        <w:pStyle w:val="a5"/>
      </w:pPr>
    </w:p>
    <w:p w14:paraId="3F0ED083" w14:textId="77777777" w:rsidR="00AE3AD6" w:rsidRDefault="00AE3AD6" w:rsidP="00AE3AD6">
      <w:pPr>
        <w:pStyle w:val="a5"/>
        <w:rPr>
          <w:b/>
          <w:bCs/>
        </w:rPr>
      </w:pPr>
      <w:proofErr w:type="spellStart"/>
      <w:r w:rsidRPr="00FF6573">
        <w:rPr>
          <w:b/>
          <w:bCs/>
        </w:rPr>
        <w:t>Вложеннось</w:t>
      </w:r>
      <w:proofErr w:type="spellEnd"/>
    </w:p>
    <w:p w14:paraId="36620ECD" w14:textId="77777777" w:rsidR="00AE3AD6" w:rsidRPr="005F1A5F" w:rsidRDefault="00AE3AD6" w:rsidP="00AE3AD6">
      <w:pPr>
        <w:pStyle w:val="a5"/>
      </w:pPr>
      <w:r>
        <w:rPr>
          <w:lang w:val="en-US"/>
        </w:rPr>
        <w:t>SASS</w:t>
      </w:r>
      <w:r w:rsidRPr="00FF6573">
        <w:t xml:space="preserve"> </w:t>
      </w:r>
      <w:r>
        <w:t xml:space="preserve">позволяет вкладывать селекторы, как это делается в </w:t>
      </w:r>
      <w:r>
        <w:rPr>
          <w:lang w:val="en-US"/>
        </w:rPr>
        <w:t>html</w:t>
      </w:r>
      <w:r>
        <w:t>.</w:t>
      </w:r>
    </w:p>
    <w:p w14:paraId="6ADEA6D0" w14:textId="77777777" w:rsidR="00AE3AD6" w:rsidRDefault="00AE3AD6" w:rsidP="00AE3AD6">
      <w:pPr>
        <w:pStyle w:val="a5"/>
      </w:pPr>
    </w:p>
    <w:p w14:paraId="7AB25951" w14:textId="77777777" w:rsidR="00AE3AD6" w:rsidRPr="00B6354D" w:rsidRDefault="00AE3AD6" w:rsidP="00AE3AD6">
      <w:pPr>
        <w:pStyle w:val="a5"/>
        <w:rPr>
          <w:b/>
          <w:bCs/>
        </w:rPr>
      </w:pPr>
      <w:proofErr w:type="spellStart"/>
      <w:r w:rsidRPr="00B6354D">
        <w:rPr>
          <w:b/>
          <w:bCs/>
        </w:rPr>
        <w:t>Фрагментирование</w:t>
      </w:r>
      <w:proofErr w:type="spellEnd"/>
    </w:p>
    <w:p w14:paraId="27197E06" w14:textId="77777777" w:rsidR="00AE3AD6" w:rsidRDefault="00AE3AD6" w:rsidP="00AE3AD6">
      <w:pPr>
        <w:pStyle w:val="a5"/>
      </w:pPr>
      <w:r>
        <w:t xml:space="preserve">Можно создавать файлы с фрагментами </w:t>
      </w:r>
      <w:r>
        <w:rPr>
          <w:lang w:val="en-US"/>
        </w:rPr>
        <w:t>CSS</w:t>
      </w:r>
      <w:r>
        <w:t xml:space="preserve">, которые подключаются к другим </w:t>
      </w:r>
      <w:r>
        <w:rPr>
          <w:lang w:val="en-US"/>
        </w:rPr>
        <w:t>sass</w:t>
      </w:r>
      <w:r>
        <w:t>.</w:t>
      </w:r>
    </w:p>
    <w:p w14:paraId="180480ED" w14:textId="77777777" w:rsidR="00AE3AD6" w:rsidRDefault="00AE3AD6" w:rsidP="00AE3AD6">
      <w:pPr>
        <w:pStyle w:val="a5"/>
      </w:pPr>
      <w:r>
        <w:t xml:space="preserve">Такие файлы создаются с начальным подчёркиванием: </w:t>
      </w:r>
      <w:r w:rsidRPr="009B05CD">
        <w:t>_</w:t>
      </w:r>
      <w:proofErr w:type="spellStart"/>
      <w:proofErr w:type="gramStart"/>
      <w:r w:rsidRPr="009B05CD">
        <w:t>partial.scss</w:t>
      </w:r>
      <w:proofErr w:type="spellEnd"/>
      <w:proofErr w:type="gramEnd"/>
      <w:r>
        <w:t>.</w:t>
      </w:r>
    </w:p>
    <w:p w14:paraId="7FD2C847" w14:textId="77777777" w:rsidR="00AE3AD6" w:rsidRDefault="00AE3AD6" w:rsidP="00AE3AD6">
      <w:pPr>
        <w:pStyle w:val="a5"/>
      </w:pPr>
      <w:r>
        <w:t xml:space="preserve">Это сообщить компилятору, что файл не </w:t>
      </w:r>
      <w:proofErr w:type="spellStart"/>
      <w:r>
        <w:t>неадо</w:t>
      </w:r>
      <w:proofErr w:type="spellEnd"/>
      <w:r>
        <w:t xml:space="preserve"> генерировать в </w:t>
      </w:r>
      <w:proofErr w:type="spellStart"/>
      <w:r>
        <w:rPr>
          <w:lang w:val="en-US"/>
        </w:rPr>
        <w:t>css</w:t>
      </w:r>
      <w:proofErr w:type="spellEnd"/>
      <w:r>
        <w:t>.</w:t>
      </w:r>
    </w:p>
    <w:p w14:paraId="545A573C" w14:textId="77777777" w:rsidR="00AE3AD6" w:rsidRDefault="00AE3AD6" w:rsidP="00AE3AD6">
      <w:pPr>
        <w:pStyle w:val="a5"/>
      </w:pPr>
      <w:r>
        <w:t xml:space="preserve">Фрагменты используются с правилом </w:t>
      </w:r>
      <w:r w:rsidRPr="00145637">
        <w:t>@</w:t>
      </w:r>
      <w:r>
        <w:rPr>
          <w:lang w:val="en-US"/>
        </w:rPr>
        <w:t>use</w:t>
      </w:r>
      <w:r>
        <w:t>.</w:t>
      </w:r>
    </w:p>
    <w:p w14:paraId="28D173FD" w14:textId="77777777" w:rsidR="00AE3AD6" w:rsidRDefault="00AE3AD6" w:rsidP="00AE3AD6">
      <w:pPr>
        <w:pStyle w:val="a5"/>
      </w:pPr>
    </w:p>
    <w:p w14:paraId="065B6690" w14:textId="77777777" w:rsidR="00AE3AD6" w:rsidRPr="00F24B98" w:rsidRDefault="00AE3AD6" w:rsidP="00AE3AD6">
      <w:pPr>
        <w:pStyle w:val="a5"/>
        <w:rPr>
          <w:b/>
          <w:bCs/>
        </w:rPr>
      </w:pPr>
      <w:r w:rsidRPr="00F24B98">
        <w:rPr>
          <w:b/>
          <w:bCs/>
        </w:rPr>
        <w:t>Модули</w:t>
      </w:r>
    </w:p>
    <w:p w14:paraId="7B7A57E2" w14:textId="77777777" w:rsidR="00AE3AD6" w:rsidRDefault="00AE3AD6" w:rsidP="00AE3AD6">
      <w:pPr>
        <w:pStyle w:val="a5"/>
      </w:pPr>
      <w:r>
        <w:t xml:space="preserve">Не обязательно хранить весь </w:t>
      </w:r>
      <w:r>
        <w:rPr>
          <w:lang w:val="en-US"/>
        </w:rPr>
        <w:t>sass</w:t>
      </w:r>
      <w:r w:rsidRPr="00D12DE5">
        <w:t xml:space="preserve"> </w:t>
      </w:r>
      <w:r>
        <w:t xml:space="preserve">в одном файле. Можно ссылаться на </w:t>
      </w:r>
      <w:hyperlink r:id="rId617" w:anchor="topic-6" w:history="1">
        <w:proofErr w:type="spellStart"/>
        <w:r w:rsidRPr="00D12DE5">
          <w:rPr>
            <w:rStyle w:val="a8"/>
            <w:u w:val="none"/>
          </w:rPr>
          <w:t>mixins</w:t>
        </w:r>
        <w:proofErr w:type="spellEnd"/>
      </w:hyperlink>
      <w:r>
        <w:t xml:space="preserve"> и</w:t>
      </w:r>
      <w:r w:rsidRPr="00D12DE5">
        <w:t xml:space="preserve"> </w:t>
      </w:r>
      <w:hyperlink r:id="rId618" w:history="1">
        <w:proofErr w:type="spellStart"/>
        <w:r w:rsidRPr="00D12DE5">
          <w:rPr>
            <w:rStyle w:val="a8"/>
            <w:u w:val="none"/>
          </w:rPr>
          <w:t>functions</w:t>
        </w:r>
        <w:proofErr w:type="spellEnd"/>
      </w:hyperlink>
      <w:r>
        <w:t>.</w:t>
      </w:r>
    </w:p>
    <w:p w14:paraId="1F8A7470" w14:textId="77777777" w:rsidR="00AE3AD6" w:rsidRDefault="00AE3AD6" w:rsidP="00AE3AD6">
      <w:pPr>
        <w:pStyle w:val="a5"/>
      </w:pPr>
      <w:r>
        <w:t xml:space="preserve">Модули будут компилироваться в итоговый </w:t>
      </w:r>
      <w:proofErr w:type="spellStart"/>
      <w:r>
        <w:rPr>
          <w:lang w:val="en-US"/>
        </w:rPr>
        <w:t>css</w:t>
      </w:r>
      <w:proofErr w:type="spellEnd"/>
      <w:r>
        <w:t>-файл.</w:t>
      </w:r>
    </w:p>
    <w:p w14:paraId="1DA19F91" w14:textId="77777777" w:rsidR="00AE3AD6" w:rsidRDefault="00AE3AD6" w:rsidP="00AE3AD6">
      <w:pPr>
        <w:pStyle w:val="a5"/>
      </w:pPr>
      <w:r>
        <w:t>Расширение файла не указывается.</w:t>
      </w:r>
    </w:p>
    <w:p w14:paraId="5C733DF6" w14:textId="77777777" w:rsidR="00AE3AD6" w:rsidRDefault="00AE3AD6" w:rsidP="00AE3AD6">
      <w:pPr>
        <w:pStyle w:val="a5"/>
      </w:pPr>
      <w:r>
        <w:t xml:space="preserve">Модуль подключается через </w:t>
      </w:r>
      <w:r w:rsidRPr="008F5C3D">
        <w:rPr>
          <w:rStyle w:val="a6"/>
          <w:lang w:val="ru-RU"/>
        </w:rPr>
        <w:t>@</w:t>
      </w:r>
      <w:r w:rsidRPr="00345B5B">
        <w:rPr>
          <w:rStyle w:val="a6"/>
        </w:rPr>
        <w:t>use</w:t>
      </w:r>
      <w:r w:rsidRPr="008F5C3D">
        <w:rPr>
          <w:rStyle w:val="a6"/>
          <w:lang w:val="ru-RU"/>
        </w:rPr>
        <w:t xml:space="preserve"> '</w:t>
      </w:r>
      <w:r w:rsidRPr="00345B5B">
        <w:rPr>
          <w:rStyle w:val="a6"/>
        </w:rPr>
        <w:t>module</w:t>
      </w:r>
      <w:r w:rsidRPr="00345B5B">
        <w:rPr>
          <w:rStyle w:val="a6"/>
          <w:lang w:val="ru-RU"/>
        </w:rPr>
        <w:t>_</w:t>
      </w:r>
      <w:r w:rsidRPr="00345B5B">
        <w:rPr>
          <w:rStyle w:val="a6"/>
        </w:rPr>
        <w:t>name</w:t>
      </w:r>
      <w:r w:rsidRPr="008F5C3D">
        <w:rPr>
          <w:rStyle w:val="a6"/>
          <w:lang w:val="ru-RU"/>
        </w:rPr>
        <w:t>'</w:t>
      </w:r>
    </w:p>
    <w:p w14:paraId="4C1D00BA" w14:textId="77777777" w:rsidR="00AE3AD6" w:rsidRPr="00056498" w:rsidRDefault="00AE3AD6" w:rsidP="00AE3AD6">
      <w:pPr>
        <w:pStyle w:val="a5"/>
      </w:pPr>
    </w:p>
    <w:p w14:paraId="0FB1AACD" w14:textId="77777777" w:rsidR="00AE3AD6" w:rsidRPr="00D4324E" w:rsidRDefault="00AE3AD6" w:rsidP="00AE3AD6">
      <w:pPr>
        <w:pStyle w:val="a5"/>
        <w:rPr>
          <w:b/>
          <w:bCs/>
        </w:rPr>
      </w:pPr>
      <w:proofErr w:type="spellStart"/>
      <w:r w:rsidRPr="00D4324E">
        <w:rPr>
          <w:b/>
          <w:bCs/>
        </w:rPr>
        <w:t>Mixins</w:t>
      </w:r>
      <w:proofErr w:type="spellEnd"/>
    </w:p>
    <w:p w14:paraId="2DF23C09" w14:textId="77777777" w:rsidR="00AE3AD6" w:rsidRDefault="00AE3AD6" w:rsidP="00AE3AD6">
      <w:pPr>
        <w:pStyle w:val="a5"/>
      </w:pPr>
      <w:proofErr w:type="spellStart"/>
      <w:r w:rsidRPr="00CA72D5">
        <w:t>Миксин</w:t>
      </w:r>
      <w:proofErr w:type="spellEnd"/>
      <w:r w:rsidRPr="00CA72D5">
        <w:t xml:space="preserve"> </w:t>
      </w:r>
      <w:r>
        <w:t xml:space="preserve">нужен для создания сразу нескольких строк свойств </w:t>
      </w:r>
      <w:r w:rsidRPr="00CA72D5">
        <w:t xml:space="preserve">CSS, которые </w:t>
      </w:r>
      <w:r>
        <w:t>можно все вместе куда-то вставлять.</w:t>
      </w:r>
    </w:p>
    <w:p w14:paraId="40F5FCA3" w14:textId="77777777" w:rsidR="00AE3AD6" w:rsidRDefault="00AE3AD6" w:rsidP="00AE3AD6">
      <w:pPr>
        <w:pStyle w:val="a5"/>
      </w:pPr>
      <w:r>
        <w:t xml:space="preserve">В </w:t>
      </w:r>
      <w:proofErr w:type="spellStart"/>
      <w:r>
        <w:t>миксины</w:t>
      </w:r>
      <w:proofErr w:type="spellEnd"/>
      <w:r>
        <w:t xml:space="preserve"> также можно передавать значения извне, назначив переменную, которая будет использоваться внутри.</w:t>
      </w:r>
    </w:p>
    <w:p w14:paraId="37E9CB1D" w14:textId="77777777" w:rsidR="00AE3AD6" w:rsidRPr="00120D44" w:rsidRDefault="00AE3AD6" w:rsidP="00AE3AD6">
      <w:pPr>
        <w:pStyle w:val="a4"/>
        <w:rPr>
          <w:lang w:val="ru-RU"/>
        </w:rPr>
      </w:pPr>
      <w:r w:rsidRPr="00120D44">
        <w:rPr>
          <w:lang w:val="ru-RU"/>
        </w:rPr>
        <w:t>@</w:t>
      </w:r>
      <w:proofErr w:type="spellStart"/>
      <w:r w:rsidRPr="007C5B8C">
        <w:t>mixin</w:t>
      </w:r>
      <w:proofErr w:type="spellEnd"/>
      <w:r>
        <w:rPr>
          <w:lang w:val="ru-RU"/>
        </w:rPr>
        <w:t xml:space="preserve"> </w:t>
      </w:r>
      <w:r>
        <w:t>name</w:t>
      </w:r>
    </w:p>
    <w:p w14:paraId="1F21DF78" w14:textId="77777777" w:rsidR="00AE3AD6" w:rsidRPr="00066625" w:rsidRDefault="00AE3AD6" w:rsidP="00AE3AD6">
      <w:pPr>
        <w:pStyle w:val="a4"/>
        <w:rPr>
          <w:color w:val="808080" w:themeColor="background1" w:themeShade="80"/>
          <w:lang w:val="ru-RU"/>
        </w:rPr>
      </w:pPr>
      <w:r w:rsidRPr="00066625">
        <w:rPr>
          <w:color w:val="808080" w:themeColor="background1" w:themeShade="80"/>
          <w:lang w:val="ru-RU"/>
        </w:rPr>
        <w:t>Создание директивы и присвоение ей имени.</w:t>
      </w:r>
    </w:p>
    <w:p w14:paraId="7186C074" w14:textId="77777777" w:rsidR="00AE3AD6" w:rsidRPr="00056498" w:rsidRDefault="00AE3AD6" w:rsidP="00AE3AD6">
      <w:pPr>
        <w:pStyle w:val="a4"/>
        <w:rPr>
          <w:lang w:val="ru-RU"/>
        </w:rPr>
      </w:pPr>
      <w:r w:rsidRPr="00056498">
        <w:rPr>
          <w:lang w:val="ru-RU"/>
        </w:rPr>
        <w:t>@</w:t>
      </w:r>
      <w:r w:rsidRPr="000813B4">
        <w:t>include</w:t>
      </w:r>
      <w:r>
        <w:rPr>
          <w:lang w:val="ru-RU"/>
        </w:rPr>
        <w:t xml:space="preserve"> </w:t>
      </w:r>
      <w:r>
        <w:t>name</w:t>
      </w:r>
    </w:p>
    <w:p w14:paraId="59921561" w14:textId="77777777" w:rsidR="00AE3AD6" w:rsidRPr="003673A4" w:rsidRDefault="00AE3AD6" w:rsidP="00AE3AD6">
      <w:pPr>
        <w:pStyle w:val="a4"/>
        <w:rPr>
          <w:color w:val="808080" w:themeColor="background1" w:themeShade="80"/>
          <w:lang w:val="ru-RU"/>
        </w:rPr>
      </w:pPr>
      <w:r w:rsidRPr="003673A4">
        <w:rPr>
          <w:color w:val="808080" w:themeColor="background1" w:themeShade="80"/>
          <w:lang w:val="ru-RU"/>
        </w:rPr>
        <w:t xml:space="preserve">Использование </w:t>
      </w:r>
      <w:proofErr w:type="spellStart"/>
      <w:r w:rsidRPr="003673A4">
        <w:rPr>
          <w:color w:val="808080" w:themeColor="background1" w:themeShade="80"/>
          <w:lang w:val="ru-RU"/>
        </w:rPr>
        <w:t>миксина</w:t>
      </w:r>
      <w:proofErr w:type="spellEnd"/>
    </w:p>
    <w:p w14:paraId="544B122A" w14:textId="77777777" w:rsidR="00AE3AD6" w:rsidRDefault="00AE3AD6" w:rsidP="00AE3AD6">
      <w:pPr>
        <w:pStyle w:val="a5"/>
      </w:pPr>
    </w:p>
    <w:p w14:paraId="5F04AC9F" w14:textId="77777777" w:rsidR="00AE3AD6" w:rsidRPr="009B02ED" w:rsidRDefault="00AE3AD6" w:rsidP="00AE3AD6">
      <w:pPr>
        <w:pStyle w:val="a5"/>
        <w:rPr>
          <w:b/>
          <w:bCs/>
        </w:rPr>
      </w:pPr>
      <w:proofErr w:type="spellStart"/>
      <w:r w:rsidRPr="000D5FDD">
        <w:rPr>
          <w:b/>
          <w:bCs/>
        </w:rPr>
        <w:t>Extend</w:t>
      </w:r>
      <w:proofErr w:type="spellEnd"/>
      <w:r w:rsidRPr="000D5FDD">
        <w:rPr>
          <w:b/>
          <w:bCs/>
        </w:rPr>
        <w:t>/</w:t>
      </w:r>
      <w:proofErr w:type="spellStart"/>
      <w:r w:rsidRPr="000D5FDD">
        <w:rPr>
          <w:b/>
          <w:bCs/>
        </w:rPr>
        <w:t>Inheritance</w:t>
      </w:r>
      <w:proofErr w:type="spellEnd"/>
    </w:p>
    <w:p w14:paraId="515F4805" w14:textId="77777777" w:rsidR="00AE3AD6" w:rsidRDefault="00AE3AD6" w:rsidP="00AE3AD6">
      <w:pPr>
        <w:pStyle w:val="a5"/>
      </w:pPr>
      <w:r w:rsidRPr="009B02ED">
        <w:t>@extend</w:t>
      </w:r>
      <w:r>
        <w:t xml:space="preserve"> позволяет передавать набор свойств из одного селектора в другой.</w:t>
      </w:r>
    </w:p>
    <w:p w14:paraId="4F5AD61C" w14:textId="77777777" w:rsidR="00AE3AD6" w:rsidRPr="006B34E7" w:rsidRDefault="00AE3AD6" w:rsidP="00AE3AD6">
      <w:pPr>
        <w:pStyle w:val="a5"/>
      </w:pPr>
      <w:r w:rsidRPr="006B34E7">
        <w:rPr>
          <w:lang w:val="en-US"/>
        </w:rPr>
        <w:t>A</w:t>
      </w:r>
      <w:r w:rsidRPr="006B34E7">
        <w:t xml:space="preserve"> </w:t>
      </w:r>
      <w:r w:rsidRPr="006B34E7">
        <w:rPr>
          <w:lang w:val="en-US"/>
        </w:rPr>
        <w:t>placeholder</w:t>
      </w:r>
      <w:r w:rsidRPr="006B34E7">
        <w:t xml:space="preserve"> </w:t>
      </w:r>
      <w:r w:rsidRPr="006B34E7">
        <w:rPr>
          <w:lang w:val="en-US"/>
        </w:rPr>
        <w:t>class</w:t>
      </w:r>
      <w:r w:rsidRPr="006B34E7">
        <w:t xml:space="preserve"> – </w:t>
      </w:r>
      <w:r>
        <w:t>специальный</w:t>
      </w:r>
      <w:r w:rsidRPr="006B34E7">
        <w:t xml:space="preserve"> </w:t>
      </w:r>
      <w:r>
        <w:t>тип</w:t>
      </w:r>
      <w:r w:rsidRPr="006B34E7">
        <w:t xml:space="preserve"> </w:t>
      </w:r>
      <w:r>
        <w:t>класса, который печатает только при расширении.</w:t>
      </w:r>
    </w:p>
    <w:p w14:paraId="6AD4D865" w14:textId="77777777" w:rsidR="00AE3AD6" w:rsidRPr="006B34E7" w:rsidRDefault="00AE3AD6" w:rsidP="00AE3AD6">
      <w:pPr>
        <w:pStyle w:val="a5"/>
      </w:pPr>
      <w:r>
        <w:t>Ничего не понял, см. документацию.</w:t>
      </w:r>
    </w:p>
    <w:p w14:paraId="027E8DEF" w14:textId="77777777" w:rsidR="00AE3AD6" w:rsidRPr="00056498" w:rsidRDefault="00AE3AD6" w:rsidP="00AE3AD6">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A64946" w14:paraId="6E401B52" w14:textId="77777777" w:rsidTr="00245D14">
        <w:tc>
          <w:tcPr>
            <w:tcW w:w="10768" w:type="dxa"/>
            <w:shd w:val="clear" w:color="auto" w:fill="F5F5F5"/>
          </w:tcPr>
          <w:p w14:paraId="4C17CB63" w14:textId="77777777" w:rsidR="00AE3AD6" w:rsidRPr="006B34E7" w:rsidRDefault="00AE3AD6" w:rsidP="00245D14">
            <w:pPr>
              <w:pStyle w:val="a4"/>
              <w:rPr>
                <w:lang w:val="ru-RU"/>
              </w:rPr>
            </w:pPr>
          </w:p>
          <w:p w14:paraId="47E26C55" w14:textId="77777777" w:rsidR="00AE3AD6" w:rsidRPr="00056498" w:rsidRDefault="00AE3AD6" w:rsidP="00245D14">
            <w:pPr>
              <w:pStyle w:val="a4"/>
              <w:rPr>
                <w:lang w:val="ru-RU"/>
              </w:rPr>
            </w:pPr>
            <w:r w:rsidRPr="00056498">
              <w:rPr>
                <w:lang w:val="ru-RU"/>
              </w:rPr>
              <w:t xml:space="preserve">Документация: </w:t>
            </w:r>
            <w:hyperlink r:id="rId619" w:history="1">
              <w:r w:rsidRPr="00767439">
                <w:rPr>
                  <w:rStyle w:val="a8"/>
                  <w:u w:val="none"/>
                </w:rPr>
                <w:t>sass</w:t>
              </w:r>
              <w:r w:rsidRPr="00056498">
                <w:rPr>
                  <w:rStyle w:val="a8"/>
                  <w:u w:val="none"/>
                  <w:lang w:val="ru-RU"/>
                </w:rPr>
                <w:t>-</w:t>
              </w:r>
              <w:r w:rsidRPr="00767439">
                <w:rPr>
                  <w:rStyle w:val="a8"/>
                  <w:u w:val="none"/>
                </w:rPr>
                <w:t>lang</w:t>
              </w:r>
            </w:hyperlink>
          </w:p>
          <w:p w14:paraId="5462E1C7" w14:textId="77777777" w:rsidR="00AE3AD6" w:rsidRDefault="00AE3AD6" w:rsidP="00245D14">
            <w:pPr>
              <w:pStyle w:val="a4"/>
              <w:rPr>
                <w:lang w:val="ru-RU"/>
              </w:rPr>
            </w:pPr>
          </w:p>
          <w:p w14:paraId="707C7485" w14:textId="77777777" w:rsidR="00AE3AD6" w:rsidRPr="00FE594B" w:rsidRDefault="00AE3AD6" w:rsidP="00245D14">
            <w:pPr>
              <w:pStyle w:val="a4"/>
              <w:rPr>
                <w:b/>
                <w:bCs/>
                <w:lang w:val="ru-RU"/>
              </w:rPr>
            </w:pPr>
            <w:r w:rsidRPr="00FE594B">
              <w:rPr>
                <w:b/>
                <w:bCs/>
                <w:lang w:val="ru-RU"/>
              </w:rPr>
              <w:t>Установка</w:t>
            </w:r>
          </w:p>
          <w:p w14:paraId="718EFB5D" w14:textId="77777777" w:rsidR="00AE3AD6" w:rsidRPr="00056498" w:rsidRDefault="00AE3AD6" w:rsidP="00245D14">
            <w:pPr>
              <w:pStyle w:val="a4"/>
              <w:rPr>
                <w:lang w:val="ru-RU"/>
              </w:rPr>
            </w:pPr>
            <w:proofErr w:type="spellStart"/>
            <w:r w:rsidRPr="00B82C1D">
              <w:t>npm</w:t>
            </w:r>
            <w:proofErr w:type="spellEnd"/>
            <w:r w:rsidRPr="00056498">
              <w:rPr>
                <w:lang w:val="ru-RU"/>
              </w:rPr>
              <w:t xml:space="preserve"> </w:t>
            </w:r>
            <w:r w:rsidRPr="00B82C1D">
              <w:t>install</w:t>
            </w:r>
            <w:r w:rsidRPr="00056498">
              <w:rPr>
                <w:lang w:val="ru-RU"/>
              </w:rPr>
              <w:t xml:space="preserve"> -</w:t>
            </w:r>
            <w:r w:rsidRPr="00B82C1D">
              <w:t>g</w:t>
            </w:r>
            <w:r w:rsidRPr="00056498">
              <w:rPr>
                <w:lang w:val="ru-RU"/>
              </w:rPr>
              <w:t xml:space="preserve"> </w:t>
            </w:r>
            <w:r w:rsidRPr="00B82C1D">
              <w:t>sass</w:t>
            </w:r>
          </w:p>
          <w:p w14:paraId="154E121A" w14:textId="77777777" w:rsidR="00AE3AD6" w:rsidRPr="00056498" w:rsidRDefault="00AE3AD6" w:rsidP="00245D14">
            <w:pPr>
              <w:pStyle w:val="a4"/>
              <w:rPr>
                <w:lang w:val="ru-RU"/>
              </w:rPr>
            </w:pPr>
          </w:p>
          <w:p w14:paraId="6F1937E6" w14:textId="77777777" w:rsidR="00AE3AD6" w:rsidRPr="00FA022C" w:rsidRDefault="00AE3AD6" w:rsidP="00245D14">
            <w:pPr>
              <w:pStyle w:val="a4"/>
              <w:rPr>
                <w:b/>
                <w:bCs/>
                <w:lang w:val="ru-RU"/>
              </w:rPr>
            </w:pPr>
            <w:r>
              <w:rPr>
                <w:b/>
                <w:bCs/>
                <w:lang w:val="ru-RU"/>
              </w:rPr>
              <w:t>И</w:t>
            </w:r>
            <w:r w:rsidRPr="00FA022C">
              <w:rPr>
                <w:b/>
                <w:bCs/>
                <w:lang w:val="ru-RU"/>
              </w:rPr>
              <w:t>спользование</w:t>
            </w:r>
          </w:p>
          <w:p w14:paraId="35826532" w14:textId="77777777" w:rsidR="00AE3AD6" w:rsidRPr="00056498" w:rsidRDefault="00AE3AD6" w:rsidP="00245D14">
            <w:pPr>
              <w:pStyle w:val="a4"/>
              <w:rPr>
                <w:lang w:val="ru-RU"/>
              </w:rPr>
            </w:pPr>
            <w:r w:rsidRPr="0018171D">
              <w:t>sass</w:t>
            </w:r>
            <w:r w:rsidRPr="00056498">
              <w:rPr>
                <w:lang w:val="ru-RU"/>
              </w:rPr>
              <w:t xml:space="preserve"> </w:t>
            </w:r>
            <w:proofErr w:type="gramStart"/>
            <w:r w:rsidRPr="0018171D">
              <w:t>input</w:t>
            </w:r>
            <w:r w:rsidRPr="00056498">
              <w:rPr>
                <w:lang w:val="ru-RU"/>
              </w:rPr>
              <w:t>.</w:t>
            </w:r>
            <w:proofErr w:type="spellStart"/>
            <w:r w:rsidRPr="0018171D">
              <w:t>scss</w:t>
            </w:r>
            <w:proofErr w:type="spellEnd"/>
            <w:proofErr w:type="gramEnd"/>
            <w:r w:rsidRPr="00056498">
              <w:rPr>
                <w:lang w:val="ru-RU"/>
              </w:rPr>
              <w:t xml:space="preserve"> </w:t>
            </w:r>
            <w:r w:rsidRPr="0018171D">
              <w:t>output</w:t>
            </w:r>
            <w:r w:rsidRPr="00056498">
              <w:rPr>
                <w:lang w:val="ru-RU"/>
              </w:rPr>
              <w:t>.</w:t>
            </w:r>
            <w:proofErr w:type="spellStart"/>
            <w:r w:rsidRPr="0018171D">
              <w:t>css</w:t>
            </w:r>
            <w:proofErr w:type="spellEnd"/>
          </w:p>
          <w:p w14:paraId="667105B4" w14:textId="77777777" w:rsidR="00AE3AD6" w:rsidRPr="00342EFA" w:rsidRDefault="00AE3AD6" w:rsidP="00245D14">
            <w:pPr>
              <w:pStyle w:val="a4"/>
              <w:rPr>
                <w:color w:val="808080" w:themeColor="background1" w:themeShade="80"/>
                <w:lang w:val="ru-RU"/>
              </w:rPr>
            </w:pPr>
            <w:r w:rsidRPr="00342EFA">
              <w:rPr>
                <w:color w:val="808080" w:themeColor="background1" w:themeShade="80"/>
                <w:lang w:val="ru-RU"/>
              </w:rPr>
              <w:t xml:space="preserve">компилировать </w:t>
            </w:r>
            <w:r w:rsidRPr="00342EFA">
              <w:rPr>
                <w:color w:val="808080" w:themeColor="background1" w:themeShade="80"/>
              </w:rPr>
              <w:t>sass</w:t>
            </w:r>
            <w:r w:rsidRPr="00342EFA">
              <w:rPr>
                <w:color w:val="808080" w:themeColor="background1" w:themeShade="80"/>
                <w:lang w:val="ru-RU"/>
              </w:rPr>
              <w:t xml:space="preserve"> файл в </w:t>
            </w:r>
            <w:proofErr w:type="spellStart"/>
            <w:r w:rsidRPr="00342EFA">
              <w:rPr>
                <w:color w:val="808080" w:themeColor="background1" w:themeShade="80"/>
              </w:rPr>
              <w:t>css</w:t>
            </w:r>
            <w:proofErr w:type="spellEnd"/>
          </w:p>
          <w:p w14:paraId="18F4C2BA" w14:textId="77777777" w:rsidR="00AE3AD6" w:rsidRPr="0018171D" w:rsidRDefault="00AE3AD6" w:rsidP="00245D14">
            <w:pPr>
              <w:pStyle w:val="a4"/>
              <w:rPr>
                <w:lang w:val="ru-RU"/>
              </w:rPr>
            </w:pPr>
          </w:p>
          <w:p w14:paraId="00DF2879" w14:textId="77777777" w:rsidR="00AE3AD6" w:rsidRPr="0003464C" w:rsidRDefault="00AE3AD6" w:rsidP="00245D14">
            <w:pPr>
              <w:pStyle w:val="a4"/>
              <w:rPr>
                <w:lang w:val="ru-RU"/>
              </w:rPr>
            </w:pPr>
            <w:r w:rsidRPr="0018171D">
              <w:rPr>
                <w:lang w:val="ru-RU"/>
              </w:rPr>
              <w:t>--</w:t>
            </w:r>
            <w:r w:rsidRPr="0018171D">
              <w:t>watch</w:t>
            </w:r>
          </w:p>
          <w:p w14:paraId="0C2067B4" w14:textId="77777777" w:rsidR="00AE3AD6" w:rsidRPr="00342EFA" w:rsidRDefault="00AE3AD6" w:rsidP="00245D14">
            <w:pPr>
              <w:pStyle w:val="a4"/>
              <w:rPr>
                <w:color w:val="808080" w:themeColor="background1" w:themeShade="80"/>
              </w:rPr>
            </w:pPr>
            <w:r w:rsidRPr="00342EFA">
              <w:rPr>
                <w:color w:val="808080" w:themeColor="background1" w:themeShade="80"/>
              </w:rPr>
              <w:t xml:space="preserve">sass --watch </w:t>
            </w:r>
            <w:proofErr w:type="spellStart"/>
            <w:proofErr w:type="gramStart"/>
            <w:r w:rsidRPr="00342EFA">
              <w:rPr>
                <w:color w:val="808080" w:themeColor="background1" w:themeShade="80"/>
              </w:rPr>
              <w:t>input.scss</w:t>
            </w:r>
            <w:proofErr w:type="spellEnd"/>
            <w:proofErr w:type="gramEnd"/>
            <w:r w:rsidRPr="00342EFA">
              <w:rPr>
                <w:color w:val="808080" w:themeColor="background1" w:themeShade="80"/>
              </w:rPr>
              <w:t xml:space="preserve"> output.css</w:t>
            </w:r>
          </w:p>
          <w:p w14:paraId="52370B47" w14:textId="77777777" w:rsidR="00AE3AD6" w:rsidRPr="00D31AFB" w:rsidRDefault="00AE3AD6" w:rsidP="00245D14">
            <w:pPr>
              <w:pStyle w:val="a4"/>
              <w:rPr>
                <w:lang w:val="ru-RU"/>
              </w:rPr>
            </w:pPr>
            <w:r w:rsidRPr="00342EFA">
              <w:rPr>
                <w:color w:val="808080" w:themeColor="background1" w:themeShade="80"/>
                <w:lang w:val="ru-RU"/>
              </w:rPr>
              <w:t>следить за указанными файлами или папками</w:t>
            </w:r>
            <w:r>
              <w:rPr>
                <w:lang w:val="ru-RU"/>
              </w:rPr>
              <w:t>.</w:t>
            </w:r>
          </w:p>
          <w:p w14:paraId="24B8928D" w14:textId="77777777" w:rsidR="00AE3AD6" w:rsidRDefault="00AE3AD6" w:rsidP="00245D14">
            <w:pPr>
              <w:pStyle w:val="a4"/>
              <w:rPr>
                <w:lang w:val="ru-RU"/>
              </w:rPr>
            </w:pPr>
          </w:p>
          <w:p w14:paraId="57DAEEA8" w14:textId="77777777" w:rsidR="00AE3AD6" w:rsidRDefault="00AE3AD6" w:rsidP="00245D14">
            <w:pPr>
              <w:pStyle w:val="a4"/>
            </w:pPr>
            <w:r w:rsidRPr="00A64946">
              <w:t>sass --watch app/</w:t>
            </w:r>
            <w:proofErr w:type="spellStart"/>
            <w:proofErr w:type="gramStart"/>
            <w:r w:rsidRPr="00A64946">
              <w:t>sass:public</w:t>
            </w:r>
            <w:proofErr w:type="spellEnd"/>
            <w:proofErr w:type="gramEnd"/>
            <w:r w:rsidRPr="00A64946">
              <w:t>/stylesheets</w:t>
            </w:r>
          </w:p>
          <w:p w14:paraId="05028F28" w14:textId="77777777" w:rsidR="00AE3AD6" w:rsidRPr="00A64946" w:rsidRDefault="00AE3AD6" w:rsidP="00245D14">
            <w:pPr>
              <w:pStyle w:val="a4"/>
              <w:rPr>
                <w:color w:val="808080" w:themeColor="background1" w:themeShade="80"/>
                <w:lang w:val="ru-RU"/>
              </w:rPr>
            </w:pPr>
            <w:r w:rsidRPr="00A64946">
              <w:rPr>
                <w:color w:val="808080" w:themeColor="background1" w:themeShade="80"/>
                <w:lang w:val="ru-RU"/>
              </w:rPr>
              <w:t>следить за всеми файлами в папке</w:t>
            </w:r>
            <w:r>
              <w:rPr>
                <w:color w:val="808080" w:themeColor="background1" w:themeShade="80"/>
                <w:lang w:val="ru-RU"/>
              </w:rPr>
              <w:t xml:space="preserve"> </w:t>
            </w:r>
            <w:proofErr w:type="spellStart"/>
            <w:r w:rsidRPr="00217C32">
              <w:rPr>
                <w:color w:val="808080" w:themeColor="background1" w:themeShade="80"/>
                <w:lang w:val="ru-RU"/>
              </w:rPr>
              <w:t>app</w:t>
            </w:r>
            <w:proofErr w:type="spellEnd"/>
            <w:r w:rsidRPr="00217C32">
              <w:rPr>
                <w:color w:val="808080" w:themeColor="background1" w:themeShade="80"/>
                <w:lang w:val="ru-RU"/>
              </w:rPr>
              <w:t>/</w:t>
            </w:r>
            <w:proofErr w:type="spellStart"/>
            <w:r w:rsidRPr="00217C32">
              <w:rPr>
                <w:color w:val="808080" w:themeColor="background1" w:themeShade="80"/>
                <w:lang w:val="ru-RU"/>
              </w:rPr>
              <w:t>sass</w:t>
            </w:r>
            <w:proofErr w:type="spellEnd"/>
            <w:r>
              <w:rPr>
                <w:color w:val="808080" w:themeColor="background1" w:themeShade="80"/>
                <w:lang w:val="ru-RU"/>
              </w:rPr>
              <w:t xml:space="preserve"> и компилировать их в папку </w:t>
            </w:r>
            <w:proofErr w:type="spellStart"/>
            <w:r w:rsidRPr="00217C32">
              <w:rPr>
                <w:color w:val="808080" w:themeColor="background1" w:themeShade="80"/>
                <w:lang w:val="ru-RU"/>
              </w:rPr>
              <w:t>public</w:t>
            </w:r>
            <w:proofErr w:type="spellEnd"/>
            <w:r w:rsidRPr="00217C32">
              <w:rPr>
                <w:color w:val="808080" w:themeColor="background1" w:themeShade="80"/>
                <w:lang w:val="ru-RU"/>
              </w:rPr>
              <w:t>/</w:t>
            </w:r>
            <w:proofErr w:type="spellStart"/>
            <w:r w:rsidRPr="00217C32">
              <w:rPr>
                <w:color w:val="808080" w:themeColor="background1" w:themeShade="80"/>
                <w:lang w:val="ru-RU"/>
              </w:rPr>
              <w:t>stylesheets</w:t>
            </w:r>
            <w:proofErr w:type="spellEnd"/>
          </w:p>
          <w:p w14:paraId="4E3AA921" w14:textId="77777777" w:rsidR="00AE3AD6" w:rsidRDefault="00AE3AD6" w:rsidP="00245D14">
            <w:pPr>
              <w:pStyle w:val="a4"/>
              <w:rPr>
                <w:lang w:val="ru-RU"/>
              </w:rPr>
            </w:pPr>
          </w:p>
          <w:p w14:paraId="3B772849" w14:textId="77777777" w:rsidR="00AE3AD6" w:rsidRDefault="00AE3AD6" w:rsidP="00245D14">
            <w:pPr>
              <w:pStyle w:val="a4"/>
              <w:rPr>
                <w:lang w:val="ru-RU"/>
              </w:rPr>
            </w:pPr>
          </w:p>
          <w:p w14:paraId="6551556E" w14:textId="77777777" w:rsidR="00AE3AD6" w:rsidRPr="00CD5E3D" w:rsidRDefault="00AE3AD6" w:rsidP="00245D14">
            <w:pPr>
              <w:pStyle w:val="a4"/>
              <w:rPr>
                <w:b/>
                <w:bCs/>
                <w:lang w:val="ru-RU"/>
              </w:rPr>
            </w:pPr>
            <w:r w:rsidRPr="00CD5E3D">
              <w:rPr>
                <w:b/>
                <w:bCs/>
                <w:lang w:val="ru-RU"/>
              </w:rPr>
              <w:t>Переменные</w:t>
            </w:r>
          </w:p>
          <w:p w14:paraId="7C473FCA" w14:textId="77777777" w:rsidR="00AE3AD6" w:rsidRDefault="00AE3AD6" w:rsidP="00245D14">
            <w:pPr>
              <w:pStyle w:val="a4"/>
              <w:rPr>
                <w:lang w:val="ru-RU"/>
              </w:rPr>
            </w:pPr>
            <w:proofErr w:type="gramStart"/>
            <w:r w:rsidRPr="00E477CC">
              <w:rPr>
                <w:lang w:val="ru-RU"/>
              </w:rPr>
              <w:t>$</w:t>
            </w:r>
            <w:r>
              <w:rPr>
                <w:lang w:val="ru-RU"/>
              </w:rPr>
              <w:t xml:space="preserve">  </w:t>
            </w:r>
            <w:r w:rsidRPr="002C1C6B">
              <w:rPr>
                <w:color w:val="808080" w:themeColor="background1" w:themeShade="80"/>
                <w:lang w:val="ru-RU"/>
              </w:rPr>
              <w:t>символ</w:t>
            </w:r>
            <w:proofErr w:type="gramEnd"/>
            <w:r w:rsidRPr="002C1C6B">
              <w:rPr>
                <w:color w:val="808080" w:themeColor="background1" w:themeShade="80"/>
                <w:lang w:val="ru-RU"/>
              </w:rPr>
              <w:t xml:space="preserve"> для создания</w:t>
            </w:r>
            <w:r>
              <w:rPr>
                <w:color w:val="808080" w:themeColor="background1" w:themeShade="80"/>
                <w:lang w:val="ru-RU"/>
              </w:rPr>
              <w:t xml:space="preserve"> и вставки</w:t>
            </w:r>
            <w:r w:rsidRPr="002C1C6B">
              <w:rPr>
                <w:color w:val="808080" w:themeColor="background1" w:themeShade="80"/>
                <w:lang w:val="ru-RU"/>
              </w:rPr>
              <w:t xml:space="preserve"> переменной</w:t>
            </w:r>
          </w:p>
          <w:p w14:paraId="546718A0" w14:textId="77777777" w:rsidR="00AE3AD6" w:rsidRDefault="00AE3AD6" w:rsidP="00245D14">
            <w:pPr>
              <w:pStyle w:val="a4"/>
              <w:rPr>
                <w:lang w:val="ru-RU"/>
              </w:rPr>
            </w:pPr>
          </w:p>
          <w:p w14:paraId="12288FDD" w14:textId="77777777" w:rsidR="00AE3AD6" w:rsidRPr="00CD5E3D" w:rsidRDefault="00AE3AD6" w:rsidP="00245D14">
            <w:pPr>
              <w:pStyle w:val="a4"/>
            </w:pPr>
            <w:r w:rsidRPr="00BF622B">
              <w:rPr>
                <w:color w:val="808080" w:themeColor="background1" w:themeShade="80"/>
                <w:lang w:val="ru-RU"/>
              </w:rPr>
              <w:t>Создание</w:t>
            </w:r>
          </w:p>
          <w:p w14:paraId="3923CDAE" w14:textId="77777777" w:rsidR="00AE3AD6" w:rsidRPr="00BF622B" w:rsidRDefault="00AE3AD6" w:rsidP="00245D14">
            <w:pPr>
              <w:pStyle w:val="a4"/>
            </w:pPr>
            <w:r w:rsidRPr="00BF622B">
              <w:t>$font-stack: Helvetica, sans-serif;</w:t>
            </w:r>
          </w:p>
          <w:p w14:paraId="2D964F20" w14:textId="77777777" w:rsidR="00AE3AD6" w:rsidRPr="00BF622B" w:rsidRDefault="00AE3AD6" w:rsidP="00245D14">
            <w:pPr>
              <w:pStyle w:val="a4"/>
            </w:pPr>
            <w:r w:rsidRPr="00BF622B">
              <w:t>$primary-color: #333;</w:t>
            </w:r>
          </w:p>
          <w:p w14:paraId="7A6639F7" w14:textId="77777777" w:rsidR="00AE3AD6" w:rsidRPr="00CD5E3D" w:rsidRDefault="00AE3AD6" w:rsidP="00245D14">
            <w:pPr>
              <w:pStyle w:val="a4"/>
            </w:pPr>
          </w:p>
          <w:p w14:paraId="3ECAB38A" w14:textId="77777777" w:rsidR="00AE3AD6" w:rsidRPr="00A559DE" w:rsidRDefault="00AE3AD6" w:rsidP="00245D14">
            <w:pPr>
              <w:pStyle w:val="a4"/>
              <w:rPr>
                <w:color w:val="808080" w:themeColor="background1" w:themeShade="80"/>
              </w:rPr>
            </w:pPr>
            <w:r w:rsidRPr="00BF622B">
              <w:rPr>
                <w:color w:val="808080" w:themeColor="background1" w:themeShade="80"/>
                <w:lang w:val="ru-RU"/>
              </w:rPr>
              <w:t>Использование</w:t>
            </w:r>
          </w:p>
          <w:p w14:paraId="015683E3" w14:textId="77777777" w:rsidR="00AE3AD6" w:rsidRPr="00A559DE" w:rsidRDefault="00AE3AD6" w:rsidP="00245D14">
            <w:pPr>
              <w:pStyle w:val="a4"/>
            </w:pPr>
            <w:r w:rsidRPr="00A559DE">
              <w:t>body {</w:t>
            </w:r>
          </w:p>
          <w:p w14:paraId="6F0E4B44" w14:textId="77777777" w:rsidR="00AE3AD6" w:rsidRPr="00A559DE" w:rsidRDefault="00AE3AD6" w:rsidP="00245D14">
            <w:pPr>
              <w:pStyle w:val="a4"/>
            </w:pPr>
            <w:r w:rsidRPr="00A559DE">
              <w:t xml:space="preserve">  font: 100% </w:t>
            </w:r>
            <w:r w:rsidRPr="00A559DE">
              <w:rPr>
                <w:color w:val="1F4E79" w:themeColor="accent1" w:themeShade="80"/>
              </w:rPr>
              <w:t>$font-stack</w:t>
            </w:r>
            <w:r w:rsidRPr="00A559DE">
              <w:t>;</w:t>
            </w:r>
          </w:p>
          <w:p w14:paraId="126A6B90" w14:textId="77777777" w:rsidR="00AE3AD6" w:rsidRPr="00056498" w:rsidRDefault="00AE3AD6" w:rsidP="00245D14">
            <w:pPr>
              <w:pStyle w:val="a4"/>
              <w:rPr>
                <w:lang w:val="ru-RU"/>
              </w:rPr>
            </w:pPr>
            <w:r w:rsidRPr="00A559DE">
              <w:t xml:space="preserve">  color</w:t>
            </w:r>
            <w:r w:rsidRPr="00056498">
              <w:rPr>
                <w:lang w:val="ru-RU"/>
              </w:rPr>
              <w:t xml:space="preserve">: </w:t>
            </w:r>
            <w:r w:rsidRPr="00056498">
              <w:rPr>
                <w:color w:val="1F4E79" w:themeColor="accent1" w:themeShade="80"/>
                <w:lang w:val="ru-RU"/>
              </w:rPr>
              <w:t>$</w:t>
            </w:r>
            <w:r w:rsidRPr="00A559DE">
              <w:rPr>
                <w:color w:val="1F4E79" w:themeColor="accent1" w:themeShade="80"/>
              </w:rPr>
              <w:t>primary</w:t>
            </w:r>
            <w:r w:rsidRPr="00056498">
              <w:rPr>
                <w:color w:val="1F4E79" w:themeColor="accent1" w:themeShade="80"/>
                <w:lang w:val="ru-RU"/>
              </w:rPr>
              <w:t>-</w:t>
            </w:r>
            <w:r w:rsidRPr="00A559DE">
              <w:rPr>
                <w:color w:val="1F4E79" w:themeColor="accent1" w:themeShade="80"/>
              </w:rPr>
              <w:t>color</w:t>
            </w:r>
            <w:r w:rsidRPr="00056498">
              <w:rPr>
                <w:lang w:val="ru-RU"/>
              </w:rPr>
              <w:t>;</w:t>
            </w:r>
          </w:p>
          <w:p w14:paraId="17AD3C12" w14:textId="77777777" w:rsidR="00AE3AD6" w:rsidRDefault="00AE3AD6" w:rsidP="00245D14">
            <w:pPr>
              <w:pStyle w:val="a4"/>
              <w:rPr>
                <w:lang w:val="ru-RU"/>
              </w:rPr>
            </w:pPr>
            <w:r w:rsidRPr="00A559DE">
              <w:rPr>
                <w:lang w:val="ru-RU"/>
              </w:rPr>
              <w:t>}</w:t>
            </w:r>
          </w:p>
          <w:p w14:paraId="6BE64053" w14:textId="77777777" w:rsidR="00AE3AD6" w:rsidRDefault="00AE3AD6" w:rsidP="00245D14">
            <w:pPr>
              <w:pStyle w:val="a4"/>
              <w:rPr>
                <w:lang w:val="ru-RU"/>
              </w:rPr>
            </w:pPr>
          </w:p>
          <w:p w14:paraId="7B3E9C6C" w14:textId="77777777" w:rsidR="00AE3AD6" w:rsidRDefault="00AE3AD6" w:rsidP="00245D14">
            <w:pPr>
              <w:pStyle w:val="a4"/>
              <w:rPr>
                <w:lang w:val="ru-RU"/>
              </w:rPr>
            </w:pPr>
          </w:p>
          <w:p w14:paraId="2C03C735" w14:textId="77777777" w:rsidR="00AE3AD6" w:rsidRPr="00C73656" w:rsidRDefault="00AE3AD6" w:rsidP="00245D14">
            <w:pPr>
              <w:pStyle w:val="a4"/>
              <w:rPr>
                <w:b/>
                <w:bCs/>
                <w:lang w:val="ru-RU"/>
              </w:rPr>
            </w:pPr>
            <w:r w:rsidRPr="00C73656">
              <w:rPr>
                <w:b/>
                <w:bCs/>
                <w:lang w:val="ru-RU"/>
              </w:rPr>
              <w:lastRenderedPageBreak/>
              <w:t>Копирование названий селекторов</w:t>
            </w:r>
          </w:p>
          <w:p w14:paraId="27FE0C5B" w14:textId="77777777" w:rsidR="00AE3AD6" w:rsidRPr="00056498" w:rsidRDefault="00AE3AD6" w:rsidP="00245D14">
            <w:pPr>
              <w:pStyle w:val="a4"/>
            </w:pPr>
            <w:proofErr w:type="gramStart"/>
            <w:r w:rsidRPr="00056498">
              <w:t>&amp;:</w:t>
            </w:r>
            <w:r w:rsidRPr="00C73656">
              <w:t>hover</w:t>
            </w:r>
            <w:proofErr w:type="gramEnd"/>
          </w:p>
          <w:p w14:paraId="582CB934" w14:textId="77777777" w:rsidR="00AE3AD6" w:rsidRPr="00056498" w:rsidRDefault="00AE3AD6" w:rsidP="00245D14">
            <w:pPr>
              <w:pStyle w:val="a4"/>
            </w:pPr>
          </w:p>
          <w:p w14:paraId="46C9D7EE" w14:textId="77777777" w:rsidR="00AE3AD6" w:rsidRDefault="00AE3AD6" w:rsidP="00245D14">
            <w:pPr>
              <w:pStyle w:val="a4"/>
            </w:pPr>
            <w:proofErr w:type="gramStart"/>
            <w:r>
              <w:t>.</w:t>
            </w:r>
            <w:proofErr w:type="spellStart"/>
            <w:r>
              <w:t>btn</w:t>
            </w:r>
            <w:proofErr w:type="spellEnd"/>
            <w:proofErr w:type="gramEnd"/>
            <w:r>
              <w:t xml:space="preserve"> {</w:t>
            </w:r>
          </w:p>
          <w:p w14:paraId="486DAFB6" w14:textId="77777777" w:rsidR="00AE3AD6" w:rsidRPr="004E16E8" w:rsidRDefault="00AE3AD6" w:rsidP="00245D14">
            <w:pPr>
              <w:pStyle w:val="a4"/>
              <w:rPr>
                <w:color w:val="808080" w:themeColor="background1" w:themeShade="80"/>
              </w:rPr>
            </w:pPr>
            <w:r w:rsidRPr="004E16E8">
              <w:rPr>
                <w:color w:val="808080" w:themeColor="background1" w:themeShade="80"/>
              </w:rPr>
              <w:t xml:space="preserve">  background: …</w:t>
            </w:r>
          </w:p>
          <w:p w14:paraId="32FAA253" w14:textId="77777777" w:rsidR="00AE3AD6" w:rsidRPr="004E16E8" w:rsidRDefault="00AE3AD6" w:rsidP="00245D14">
            <w:pPr>
              <w:pStyle w:val="a4"/>
              <w:rPr>
                <w:color w:val="808080" w:themeColor="background1" w:themeShade="80"/>
              </w:rPr>
            </w:pPr>
            <w:r w:rsidRPr="004E16E8">
              <w:rPr>
                <w:color w:val="808080" w:themeColor="background1" w:themeShade="80"/>
              </w:rPr>
              <w:t xml:space="preserve">  color: …</w:t>
            </w:r>
          </w:p>
          <w:p w14:paraId="54320F63" w14:textId="77777777" w:rsidR="00AE3AD6" w:rsidRDefault="00AE3AD6" w:rsidP="00245D14">
            <w:pPr>
              <w:pStyle w:val="a4"/>
            </w:pPr>
          </w:p>
          <w:p w14:paraId="1F851C83" w14:textId="77777777" w:rsidR="00AE3AD6" w:rsidRDefault="00AE3AD6" w:rsidP="00245D14">
            <w:pPr>
              <w:pStyle w:val="a4"/>
            </w:pPr>
            <w:r>
              <w:t xml:space="preserve">  </w:t>
            </w:r>
            <w:proofErr w:type="gramStart"/>
            <w:r w:rsidRPr="00027BDA">
              <w:rPr>
                <w:color w:val="1F4E79" w:themeColor="accent1" w:themeShade="80"/>
              </w:rPr>
              <w:t>&amp;:hover</w:t>
            </w:r>
            <w:proofErr w:type="gramEnd"/>
            <w:r>
              <w:t xml:space="preserve"> {</w:t>
            </w:r>
          </w:p>
          <w:p w14:paraId="50A3955F" w14:textId="77777777" w:rsidR="00AE3AD6" w:rsidRDefault="00AE3AD6" w:rsidP="00245D14">
            <w:pPr>
              <w:pStyle w:val="a4"/>
            </w:pPr>
            <w:r>
              <w:t xml:space="preserve">    </w:t>
            </w:r>
            <w:r w:rsidRPr="004E16E8">
              <w:rPr>
                <w:color w:val="808080" w:themeColor="background1" w:themeShade="80"/>
              </w:rPr>
              <w:t>background-color: …</w:t>
            </w:r>
          </w:p>
          <w:p w14:paraId="2EA637CD" w14:textId="77777777" w:rsidR="00AE3AD6" w:rsidRPr="00C73656" w:rsidRDefault="00AE3AD6" w:rsidP="00245D14">
            <w:pPr>
              <w:pStyle w:val="a4"/>
            </w:pPr>
            <w:r>
              <w:t xml:space="preserve">  }</w:t>
            </w:r>
          </w:p>
          <w:p w14:paraId="39B78898" w14:textId="77777777" w:rsidR="00AE3AD6" w:rsidRPr="00C73656" w:rsidRDefault="00AE3AD6" w:rsidP="00245D14">
            <w:pPr>
              <w:pStyle w:val="a4"/>
            </w:pPr>
            <w:r>
              <w:t>}</w:t>
            </w:r>
          </w:p>
          <w:p w14:paraId="50FFEFE2" w14:textId="77777777" w:rsidR="00AE3AD6" w:rsidRPr="00056498" w:rsidRDefault="00AE3AD6" w:rsidP="00245D14">
            <w:pPr>
              <w:pStyle w:val="a4"/>
            </w:pPr>
          </w:p>
          <w:p w14:paraId="05A28194" w14:textId="77777777" w:rsidR="00AE3AD6" w:rsidRPr="00056498" w:rsidRDefault="00AE3AD6" w:rsidP="00245D14">
            <w:pPr>
              <w:pStyle w:val="a4"/>
            </w:pPr>
          </w:p>
          <w:p w14:paraId="4651C163" w14:textId="77777777" w:rsidR="00AE3AD6" w:rsidRPr="00CD5E3D" w:rsidRDefault="00AE3AD6" w:rsidP="00245D14">
            <w:pPr>
              <w:pStyle w:val="a4"/>
              <w:rPr>
                <w:b/>
                <w:bCs/>
              </w:rPr>
            </w:pPr>
            <w:r w:rsidRPr="00CD5E3D">
              <w:rPr>
                <w:b/>
                <w:bCs/>
                <w:lang w:val="ru-RU"/>
              </w:rPr>
              <w:t>Вложенность</w:t>
            </w:r>
          </w:p>
          <w:p w14:paraId="4974DCC3" w14:textId="77777777" w:rsidR="00AE3AD6" w:rsidRPr="003C729A" w:rsidRDefault="00AE3AD6" w:rsidP="00245D14">
            <w:pPr>
              <w:pStyle w:val="a4"/>
            </w:pPr>
            <w:r w:rsidRPr="003C729A">
              <w:t>nav {</w:t>
            </w:r>
          </w:p>
          <w:p w14:paraId="234610F7" w14:textId="77777777" w:rsidR="00AE3AD6" w:rsidRPr="003C729A" w:rsidRDefault="00AE3AD6" w:rsidP="00245D14">
            <w:pPr>
              <w:pStyle w:val="a4"/>
            </w:pPr>
            <w:r w:rsidRPr="003C729A">
              <w:t xml:space="preserve">  ul {</w:t>
            </w:r>
          </w:p>
          <w:p w14:paraId="52058B54" w14:textId="77777777" w:rsidR="00AE3AD6" w:rsidRPr="003C729A" w:rsidRDefault="00AE3AD6" w:rsidP="00245D14">
            <w:pPr>
              <w:pStyle w:val="a4"/>
              <w:rPr>
                <w:color w:val="808080" w:themeColor="background1" w:themeShade="80"/>
              </w:rPr>
            </w:pPr>
            <w:r w:rsidRPr="003C729A">
              <w:rPr>
                <w:color w:val="808080" w:themeColor="background1" w:themeShade="80"/>
              </w:rPr>
              <w:t xml:space="preserve">    margin: 0;</w:t>
            </w:r>
          </w:p>
          <w:p w14:paraId="39BEE6D0" w14:textId="77777777" w:rsidR="00AE3AD6" w:rsidRPr="003C729A" w:rsidRDefault="00AE3AD6" w:rsidP="00245D14">
            <w:pPr>
              <w:pStyle w:val="a4"/>
              <w:rPr>
                <w:color w:val="808080" w:themeColor="background1" w:themeShade="80"/>
              </w:rPr>
            </w:pPr>
            <w:r w:rsidRPr="003C729A">
              <w:rPr>
                <w:color w:val="808080" w:themeColor="background1" w:themeShade="80"/>
              </w:rPr>
              <w:t xml:space="preserve">    list-style: none;</w:t>
            </w:r>
          </w:p>
          <w:p w14:paraId="6BA99679" w14:textId="77777777" w:rsidR="00AE3AD6" w:rsidRPr="003C729A" w:rsidRDefault="00AE3AD6" w:rsidP="00245D14">
            <w:pPr>
              <w:pStyle w:val="a4"/>
            </w:pPr>
            <w:r w:rsidRPr="003C729A">
              <w:t xml:space="preserve">  }</w:t>
            </w:r>
          </w:p>
          <w:p w14:paraId="63FE82C9" w14:textId="77777777" w:rsidR="00AE3AD6" w:rsidRPr="003C729A" w:rsidRDefault="00AE3AD6" w:rsidP="00245D14">
            <w:pPr>
              <w:pStyle w:val="a4"/>
            </w:pPr>
            <w:r w:rsidRPr="003C729A">
              <w:t xml:space="preserve">  li </w:t>
            </w:r>
            <w:proofErr w:type="gramStart"/>
            <w:r w:rsidRPr="003C729A">
              <w:t xml:space="preserve">{ </w:t>
            </w:r>
            <w:r w:rsidRPr="003C729A">
              <w:rPr>
                <w:color w:val="808080" w:themeColor="background1" w:themeShade="80"/>
              </w:rPr>
              <w:t>display</w:t>
            </w:r>
            <w:proofErr w:type="gramEnd"/>
            <w:r w:rsidRPr="003C729A">
              <w:rPr>
                <w:color w:val="808080" w:themeColor="background1" w:themeShade="80"/>
              </w:rPr>
              <w:t xml:space="preserve">: inline-block; </w:t>
            </w:r>
            <w:r w:rsidRPr="003C729A">
              <w:t>}</w:t>
            </w:r>
          </w:p>
          <w:p w14:paraId="35EC4957" w14:textId="77777777" w:rsidR="00AE3AD6" w:rsidRPr="003C729A" w:rsidRDefault="00AE3AD6" w:rsidP="00245D14">
            <w:pPr>
              <w:pStyle w:val="a4"/>
            </w:pPr>
            <w:r w:rsidRPr="003C729A">
              <w:t xml:space="preserve">  a {</w:t>
            </w:r>
          </w:p>
          <w:p w14:paraId="44C64CCC" w14:textId="77777777" w:rsidR="00AE3AD6" w:rsidRPr="00056498" w:rsidRDefault="00AE3AD6" w:rsidP="00245D14">
            <w:pPr>
              <w:pStyle w:val="a4"/>
              <w:rPr>
                <w:color w:val="808080" w:themeColor="background1" w:themeShade="80"/>
              </w:rPr>
            </w:pPr>
            <w:r w:rsidRPr="003C729A">
              <w:rPr>
                <w:color w:val="808080" w:themeColor="background1" w:themeShade="80"/>
              </w:rPr>
              <w:t xml:space="preserve">    padding: 6px 12px;</w:t>
            </w:r>
          </w:p>
          <w:p w14:paraId="067CFED0" w14:textId="77777777" w:rsidR="00AE3AD6" w:rsidRPr="00056498" w:rsidRDefault="00AE3AD6" w:rsidP="00245D14">
            <w:pPr>
              <w:pStyle w:val="a4"/>
            </w:pPr>
            <w:r w:rsidRPr="00056498">
              <w:t xml:space="preserve">  }</w:t>
            </w:r>
          </w:p>
          <w:p w14:paraId="044816BB" w14:textId="77777777" w:rsidR="00AE3AD6" w:rsidRPr="00056498" w:rsidRDefault="00AE3AD6" w:rsidP="00245D14">
            <w:pPr>
              <w:pStyle w:val="a4"/>
            </w:pPr>
            <w:r w:rsidRPr="00056498">
              <w:t>}</w:t>
            </w:r>
          </w:p>
          <w:p w14:paraId="5C9CBB01" w14:textId="77777777" w:rsidR="00AE3AD6" w:rsidRPr="00056498" w:rsidRDefault="00AE3AD6" w:rsidP="00245D14">
            <w:pPr>
              <w:pStyle w:val="a4"/>
            </w:pPr>
          </w:p>
          <w:p w14:paraId="03BF029D" w14:textId="77777777" w:rsidR="00AE3AD6" w:rsidRPr="00056498" w:rsidRDefault="00AE3AD6" w:rsidP="00245D14">
            <w:pPr>
              <w:pStyle w:val="a4"/>
            </w:pPr>
          </w:p>
          <w:p w14:paraId="51D3EE11" w14:textId="77777777" w:rsidR="00AE3AD6" w:rsidRPr="00B16698" w:rsidRDefault="00AE3AD6" w:rsidP="00245D14">
            <w:pPr>
              <w:pStyle w:val="a4"/>
              <w:rPr>
                <w:b/>
                <w:bCs/>
              </w:rPr>
            </w:pPr>
            <w:r>
              <w:rPr>
                <w:b/>
                <w:bCs/>
                <w:lang w:val="ru-RU"/>
              </w:rPr>
              <w:t>Модули</w:t>
            </w:r>
          </w:p>
          <w:p w14:paraId="4A60E262" w14:textId="77777777" w:rsidR="00AE3AD6" w:rsidRPr="00B16698" w:rsidRDefault="00AE3AD6" w:rsidP="00245D14">
            <w:pPr>
              <w:pStyle w:val="a4"/>
              <w:rPr>
                <w:color w:val="808080" w:themeColor="background1" w:themeShade="80"/>
              </w:rPr>
            </w:pPr>
            <w:r w:rsidRPr="00B16698">
              <w:rPr>
                <w:color w:val="808080" w:themeColor="background1" w:themeShade="80"/>
              </w:rPr>
              <w:t>_</w:t>
            </w:r>
            <w:proofErr w:type="spellStart"/>
            <w:proofErr w:type="gramStart"/>
            <w:r w:rsidRPr="00B16698">
              <w:rPr>
                <w:color w:val="808080" w:themeColor="background1" w:themeShade="80"/>
              </w:rPr>
              <w:t>base.scss</w:t>
            </w:r>
            <w:proofErr w:type="spellEnd"/>
            <w:proofErr w:type="gramEnd"/>
          </w:p>
          <w:p w14:paraId="01D9AC23" w14:textId="77777777" w:rsidR="00AE3AD6" w:rsidRPr="009E54F5" w:rsidRDefault="00AE3AD6" w:rsidP="00245D14">
            <w:pPr>
              <w:pStyle w:val="a4"/>
            </w:pPr>
            <w:r w:rsidRPr="009E54F5">
              <w:t>body {</w:t>
            </w:r>
          </w:p>
          <w:p w14:paraId="16AD68B9" w14:textId="77777777" w:rsidR="00AE3AD6" w:rsidRPr="009E54F5" w:rsidRDefault="00AE3AD6" w:rsidP="00245D14">
            <w:pPr>
              <w:pStyle w:val="a4"/>
            </w:pPr>
            <w:r w:rsidRPr="009E54F5">
              <w:t xml:space="preserve">  font: 100% $font-stack;</w:t>
            </w:r>
          </w:p>
          <w:p w14:paraId="159748EB" w14:textId="77777777" w:rsidR="00AE3AD6" w:rsidRPr="009E54F5" w:rsidRDefault="00AE3AD6" w:rsidP="00245D14">
            <w:pPr>
              <w:pStyle w:val="a4"/>
            </w:pPr>
            <w:r w:rsidRPr="009E54F5">
              <w:t xml:space="preserve">  color: $primary-color;</w:t>
            </w:r>
          </w:p>
          <w:p w14:paraId="67D52354" w14:textId="77777777" w:rsidR="00AE3AD6" w:rsidRPr="00056498" w:rsidRDefault="00AE3AD6" w:rsidP="00245D14">
            <w:pPr>
              <w:pStyle w:val="a4"/>
              <w:rPr>
                <w:lang w:val="ru-RU"/>
              </w:rPr>
            </w:pPr>
            <w:r w:rsidRPr="00056498">
              <w:rPr>
                <w:lang w:val="ru-RU"/>
              </w:rPr>
              <w:t>}</w:t>
            </w:r>
          </w:p>
          <w:p w14:paraId="76B9440D" w14:textId="77777777" w:rsidR="00AE3AD6" w:rsidRPr="00056498" w:rsidRDefault="00AE3AD6" w:rsidP="00245D14">
            <w:pPr>
              <w:pStyle w:val="a4"/>
              <w:rPr>
                <w:lang w:val="ru-RU"/>
              </w:rPr>
            </w:pPr>
          </w:p>
          <w:p w14:paraId="3C748E33" w14:textId="77777777" w:rsidR="00AE3AD6" w:rsidRPr="00056498" w:rsidRDefault="00AE3AD6" w:rsidP="00245D14">
            <w:pPr>
              <w:pStyle w:val="a4"/>
              <w:rPr>
                <w:color w:val="808080" w:themeColor="background1" w:themeShade="80"/>
                <w:lang w:val="ru-RU"/>
              </w:rPr>
            </w:pPr>
            <w:proofErr w:type="gramStart"/>
            <w:r w:rsidRPr="009E54F5">
              <w:rPr>
                <w:color w:val="808080" w:themeColor="background1" w:themeShade="80"/>
              </w:rPr>
              <w:t>styles</w:t>
            </w:r>
            <w:r w:rsidRPr="00056498">
              <w:rPr>
                <w:color w:val="808080" w:themeColor="background1" w:themeShade="80"/>
                <w:lang w:val="ru-RU"/>
              </w:rPr>
              <w:t>.</w:t>
            </w:r>
            <w:proofErr w:type="spellStart"/>
            <w:r w:rsidRPr="009E54F5">
              <w:rPr>
                <w:color w:val="808080" w:themeColor="background1" w:themeShade="80"/>
              </w:rPr>
              <w:t>scss</w:t>
            </w:r>
            <w:proofErr w:type="spellEnd"/>
            <w:proofErr w:type="gramEnd"/>
          </w:p>
          <w:p w14:paraId="5E800E85" w14:textId="77777777" w:rsidR="00AE3AD6" w:rsidRPr="00056498" w:rsidRDefault="00AE3AD6" w:rsidP="00245D14">
            <w:pPr>
              <w:pStyle w:val="a4"/>
              <w:rPr>
                <w:lang w:val="ru-RU"/>
              </w:rPr>
            </w:pPr>
            <w:r w:rsidRPr="00056498">
              <w:rPr>
                <w:lang w:val="ru-RU"/>
              </w:rPr>
              <w:t>@</w:t>
            </w:r>
            <w:r w:rsidRPr="00E715C8">
              <w:rPr>
                <w:color w:val="1F4E79" w:themeColor="accent1" w:themeShade="80"/>
              </w:rPr>
              <w:t>use</w:t>
            </w:r>
            <w:r w:rsidRPr="00056498">
              <w:rPr>
                <w:color w:val="1F4E79" w:themeColor="accent1" w:themeShade="80"/>
                <w:lang w:val="ru-RU"/>
              </w:rPr>
              <w:t xml:space="preserve"> </w:t>
            </w:r>
            <w:r w:rsidRPr="00056498">
              <w:rPr>
                <w:lang w:val="ru-RU"/>
              </w:rPr>
              <w:t>'</w:t>
            </w:r>
            <w:r w:rsidRPr="009E54F5">
              <w:t>base</w:t>
            </w:r>
            <w:r w:rsidRPr="00056498">
              <w:rPr>
                <w:lang w:val="ru-RU"/>
              </w:rPr>
              <w:t>';</w:t>
            </w:r>
          </w:p>
          <w:p w14:paraId="71B9F5E8" w14:textId="77777777" w:rsidR="00AE3AD6" w:rsidRDefault="00AE3AD6" w:rsidP="00245D14">
            <w:pPr>
              <w:pStyle w:val="a4"/>
              <w:rPr>
                <w:color w:val="808080" w:themeColor="background1" w:themeShade="80"/>
                <w:lang w:val="ru-RU"/>
              </w:rPr>
            </w:pPr>
            <w:r>
              <w:rPr>
                <w:color w:val="808080" w:themeColor="background1" w:themeShade="80"/>
              </w:rPr>
              <w:t>Body</w:t>
            </w:r>
            <w:r w:rsidRPr="00B16698">
              <w:rPr>
                <w:color w:val="808080" w:themeColor="background1" w:themeShade="80"/>
                <w:lang w:val="ru-RU"/>
              </w:rPr>
              <w:t xml:space="preserve"> </w:t>
            </w:r>
            <w:r>
              <w:rPr>
                <w:color w:val="808080" w:themeColor="background1" w:themeShade="80"/>
                <w:lang w:val="ru-RU"/>
              </w:rPr>
              <w:t xml:space="preserve">будет вставлен, как если бы он был написан тут. </w:t>
            </w:r>
          </w:p>
          <w:p w14:paraId="061BAD36" w14:textId="77777777" w:rsidR="00AE3AD6" w:rsidRPr="00056498" w:rsidRDefault="00AE3AD6" w:rsidP="00245D14">
            <w:pPr>
              <w:pStyle w:val="a4"/>
              <w:rPr>
                <w:color w:val="808080" w:themeColor="background1" w:themeShade="80"/>
                <w:lang w:val="ru-RU"/>
              </w:rPr>
            </w:pPr>
            <w:r w:rsidRPr="009E54F5">
              <w:rPr>
                <w:color w:val="808080" w:themeColor="background1" w:themeShade="80"/>
                <w:lang w:val="ru-RU"/>
              </w:rPr>
              <w:t>Далее пишешь обычный код</w:t>
            </w:r>
          </w:p>
          <w:p w14:paraId="6ED0A1B1" w14:textId="77777777" w:rsidR="00AE3AD6" w:rsidRDefault="00AE3AD6" w:rsidP="00245D14">
            <w:pPr>
              <w:pStyle w:val="a4"/>
              <w:rPr>
                <w:lang w:val="ru-RU"/>
              </w:rPr>
            </w:pPr>
          </w:p>
          <w:p w14:paraId="54D80287" w14:textId="77777777" w:rsidR="00AE3AD6" w:rsidRDefault="00AE3AD6" w:rsidP="00245D14">
            <w:pPr>
              <w:pStyle w:val="a4"/>
              <w:rPr>
                <w:lang w:val="ru-RU"/>
              </w:rPr>
            </w:pPr>
          </w:p>
          <w:p w14:paraId="7DE5DF5D" w14:textId="77777777" w:rsidR="00AE3AD6" w:rsidRPr="00056498" w:rsidRDefault="00AE3AD6" w:rsidP="00245D14">
            <w:pPr>
              <w:pStyle w:val="a4"/>
              <w:rPr>
                <w:b/>
                <w:bCs/>
                <w:lang w:val="ru-RU"/>
              </w:rPr>
            </w:pPr>
            <w:proofErr w:type="spellStart"/>
            <w:r w:rsidRPr="002C4791">
              <w:rPr>
                <w:b/>
                <w:bCs/>
              </w:rPr>
              <w:t>Mixins</w:t>
            </w:r>
            <w:proofErr w:type="spellEnd"/>
          </w:p>
          <w:p w14:paraId="76B6E952" w14:textId="77777777" w:rsidR="00AE3AD6" w:rsidRPr="00056498" w:rsidRDefault="00AE3AD6" w:rsidP="00245D14">
            <w:pPr>
              <w:pStyle w:val="a4"/>
              <w:rPr>
                <w:lang w:val="ru-RU"/>
              </w:rPr>
            </w:pPr>
            <w:r w:rsidRPr="00056498">
              <w:rPr>
                <w:lang w:val="ru-RU"/>
              </w:rPr>
              <w:t>@</w:t>
            </w:r>
            <w:proofErr w:type="spellStart"/>
            <w:r w:rsidRPr="007C5B8C">
              <w:t>mixin</w:t>
            </w:r>
            <w:proofErr w:type="spellEnd"/>
            <w:r>
              <w:rPr>
                <w:lang w:val="ru-RU"/>
              </w:rPr>
              <w:t xml:space="preserve"> </w:t>
            </w:r>
            <w:r>
              <w:t>name</w:t>
            </w:r>
          </w:p>
          <w:p w14:paraId="6221D66A" w14:textId="77777777" w:rsidR="00AE3AD6" w:rsidRDefault="00AE3AD6" w:rsidP="00245D14">
            <w:pPr>
              <w:pStyle w:val="a4"/>
              <w:rPr>
                <w:color w:val="808080" w:themeColor="background1" w:themeShade="80"/>
                <w:lang w:val="ru-RU"/>
              </w:rPr>
            </w:pPr>
            <w:r w:rsidRPr="00066625">
              <w:rPr>
                <w:color w:val="808080" w:themeColor="background1" w:themeShade="80"/>
                <w:lang w:val="ru-RU"/>
              </w:rPr>
              <w:t>Создание директивы и присвоение ей имени.</w:t>
            </w:r>
          </w:p>
          <w:p w14:paraId="472B8270" w14:textId="77777777" w:rsidR="00AE3AD6" w:rsidRPr="00056498" w:rsidRDefault="00AE3AD6" w:rsidP="00245D14">
            <w:pPr>
              <w:pStyle w:val="a4"/>
              <w:rPr>
                <w:lang w:val="ru-RU"/>
              </w:rPr>
            </w:pPr>
            <w:r w:rsidRPr="00056498">
              <w:rPr>
                <w:lang w:val="ru-RU"/>
              </w:rPr>
              <w:t>@</w:t>
            </w:r>
            <w:r w:rsidRPr="000813B4">
              <w:t>include</w:t>
            </w:r>
            <w:r>
              <w:rPr>
                <w:lang w:val="ru-RU"/>
              </w:rPr>
              <w:t xml:space="preserve"> </w:t>
            </w:r>
            <w:r>
              <w:t>name</w:t>
            </w:r>
          </w:p>
          <w:p w14:paraId="6B37EC09" w14:textId="77777777" w:rsidR="00AE3AD6" w:rsidRPr="003673A4" w:rsidRDefault="00AE3AD6" w:rsidP="00245D14">
            <w:pPr>
              <w:pStyle w:val="a4"/>
              <w:rPr>
                <w:color w:val="808080" w:themeColor="background1" w:themeShade="80"/>
                <w:lang w:val="ru-RU"/>
              </w:rPr>
            </w:pPr>
            <w:r w:rsidRPr="003673A4">
              <w:rPr>
                <w:color w:val="808080" w:themeColor="background1" w:themeShade="80"/>
                <w:lang w:val="ru-RU"/>
              </w:rPr>
              <w:t xml:space="preserve">Использование </w:t>
            </w:r>
            <w:proofErr w:type="spellStart"/>
            <w:r w:rsidRPr="003673A4">
              <w:rPr>
                <w:color w:val="808080" w:themeColor="background1" w:themeShade="80"/>
                <w:lang w:val="ru-RU"/>
              </w:rPr>
              <w:t>миксина</w:t>
            </w:r>
            <w:proofErr w:type="spellEnd"/>
          </w:p>
          <w:p w14:paraId="5B66FDF1" w14:textId="77777777" w:rsidR="00AE3AD6" w:rsidRPr="001930F2" w:rsidRDefault="00AE3AD6" w:rsidP="00245D14">
            <w:pPr>
              <w:pStyle w:val="a4"/>
              <w:rPr>
                <w:color w:val="808080" w:themeColor="background1" w:themeShade="80"/>
                <w:lang w:val="ru-RU"/>
              </w:rPr>
            </w:pPr>
          </w:p>
          <w:p w14:paraId="1928FD51" w14:textId="77777777" w:rsidR="00AE3AD6" w:rsidRPr="00066625" w:rsidRDefault="00AE3AD6" w:rsidP="00245D14">
            <w:pPr>
              <w:pStyle w:val="a4"/>
              <w:rPr>
                <w:lang w:val="ru-RU"/>
              </w:rPr>
            </w:pPr>
            <w:r>
              <w:rPr>
                <w:lang w:val="ru-RU"/>
              </w:rPr>
              <w:t>(</w:t>
            </w:r>
            <w:r w:rsidRPr="00066625">
              <w:rPr>
                <w:lang w:val="ru-RU"/>
              </w:rPr>
              <w:t>$</w:t>
            </w:r>
            <w:proofErr w:type="spellStart"/>
            <w:r w:rsidRPr="00066625">
              <w:rPr>
                <w:lang w:val="ru-RU"/>
              </w:rPr>
              <w:t>theme</w:t>
            </w:r>
            <w:proofErr w:type="spellEnd"/>
            <w:r>
              <w:rPr>
                <w:lang w:val="ru-RU"/>
              </w:rPr>
              <w:t>)</w:t>
            </w:r>
          </w:p>
          <w:p w14:paraId="548ABC14" w14:textId="77777777" w:rsidR="00AE3AD6" w:rsidRDefault="00AE3AD6" w:rsidP="00245D14">
            <w:pPr>
              <w:pStyle w:val="a4"/>
              <w:rPr>
                <w:color w:val="808080" w:themeColor="background1" w:themeShade="80"/>
                <w:lang w:val="ru-RU"/>
              </w:rPr>
            </w:pPr>
            <w:r>
              <w:rPr>
                <w:color w:val="808080" w:themeColor="background1" w:themeShade="80"/>
                <w:lang w:val="ru-RU"/>
              </w:rPr>
              <w:t xml:space="preserve">В скобках указывается имя переменной и её значение по умолчанию. </w:t>
            </w:r>
          </w:p>
          <w:p w14:paraId="695E392F" w14:textId="77777777" w:rsidR="00AE3AD6" w:rsidRPr="006B0109" w:rsidRDefault="00AE3AD6" w:rsidP="00245D14">
            <w:pPr>
              <w:pStyle w:val="a4"/>
              <w:rPr>
                <w:color w:val="808080" w:themeColor="background1" w:themeShade="80"/>
                <w:lang w:val="ru-RU"/>
              </w:rPr>
            </w:pPr>
            <w:r>
              <w:rPr>
                <w:color w:val="808080" w:themeColor="background1" w:themeShade="80"/>
                <w:lang w:val="ru-RU"/>
              </w:rPr>
              <w:t xml:space="preserve">При использовании </w:t>
            </w:r>
            <w:proofErr w:type="spellStart"/>
            <w:r>
              <w:rPr>
                <w:color w:val="808080" w:themeColor="background1" w:themeShade="80"/>
                <w:lang w:val="ru-RU"/>
              </w:rPr>
              <w:t>миксина</w:t>
            </w:r>
            <w:proofErr w:type="spellEnd"/>
            <w:r>
              <w:rPr>
                <w:color w:val="808080" w:themeColor="background1" w:themeShade="80"/>
                <w:lang w:val="ru-RU"/>
              </w:rPr>
              <w:t>, этой переменной можно передать другое значение.</w:t>
            </w:r>
          </w:p>
          <w:p w14:paraId="5EC4ABD2" w14:textId="77777777" w:rsidR="00AE3AD6" w:rsidRPr="00056498" w:rsidRDefault="00AE3AD6" w:rsidP="00245D14">
            <w:pPr>
              <w:pStyle w:val="a4"/>
              <w:rPr>
                <w:lang w:val="ru-RU"/>
              </w:rPr>
            </w:pPr>
          </w:p>
          <w:p w14:paraId="3A0078C5" w14:textId="77777777" w:rsidR="00AE3AD6" w:rsidRPr="00372167" w:rsidRDefault="00AE3AD6" w:rsidP="00245D14">
            <w:pPr>
              <w:pStyle w:val="a4"/>
            </w:pPr>
            <w:r w:rsidRPr="00372167">
              <w:rPr>
                <w:color w:val="808080" w:themeColor="background1" w:themeShade="80"/>
                <w:lang w:val="ru-RU"/>
              </w:rPr>
              <w:t>Объ</w:t>
            </w:r>
            <w:r>
              <w:rPr>
                <w:color w:val="808080" w:themeColor="background1" w:themeShade="80"/>
                <w:lang w:val="ru-RU"/>
              </w:rPr>
              <w:t>я</w:t>
            </w:r>
            <w:r w:rsidRPr="00372167">
              <w:rPr>
                <w:color w:val="808080" w:themeColor="background1" w:themeShade="80"/>
                <w:lang w:val="ru-RU"/>
              </w:rPr>
              <w:t>вление</w:t>
            </w:r>
          </w:p>
          <w:p w14:paraId="3F260378" w14:textId="77777777" w:rsidR="00AE3AD6" w:rsidRPr="002C4791" w:rsidRDefault="00AE3AD6" w:rsidP="00245D14">
            <w:pPr>
              <w:pStyle w:val="a4"/>
            </w:pPr>
            <w:r w:rsidRPr="002C4791">
              <w:t>@</w:t>
            </w:r>
            <w:r w:rsidRPr="00CD3763">
              <w:rPr>
                <w:color w:val="1F4E79" w:themeColor="accent1" w:themeShade="80"/>
              </w:rPr>
              <w:t xml:space="preserve">mixin </w:t>
            </w:r>
            <w:proofErr w:type="gramStart"/>
            <w:r w:rsidRPr="002C4791">
              <w:t>theme(</w:t>
            </w:r>
            <w:proofErr w:type="gramEnd"/>
            <w:r w:rsidRPr="002C4791">
              <w:t xml:space="preserve">$theme: </w:t>
            </w:r>
            <w:proofErr w:type="spellStart"/>
            <w:r w:rsidRPr="002C4791">
              <w:t>DarkGray</w:t>
            </w:r>
            <w:proofErr w:type="spellEnd"/>
            <w:r w:rsidRPr="002C4791">
              <w:t>) {</w:t>
            </w:r>
          </w:p>
          <w:p w14:paraId="305FEDA2" w14:textId="77777777" w:rsidR="00AE3AD6" w:rsidRPr="00056498" w:rsidRDefault="00AE3AD6" w:rsidP="00245D14">
            <w:pPr>
              <w:pStyle w:val="a4"/>
              <w:rPr>
                <w:color w:val="808080" w:themeColor="background1" w:themeShade="80"/>
              </w:rPr>
            </w:pPr>
            <w:r w:rsidRPr="00372167">
              <w:rPr>
                <w:color w:val="808080" w:themeColor="background1" w:themeShade="80"/>
              </w:rPr>
              <w:t xml:space="preserve">  </w:t>
            </w:r>
            <w:r w:rsidRPr="009715BF">
              <w:rPr>
                <w:color w:val="808080" w:themeColor="background1" w:themeShade="80"/>
              </w:rPr>
              <w:t>background</w:t>
            </w:r>
            <w:r w:rsidRPr="00056498">
              <w:rPr>
                <w:color w:val="808080" w:themeColor="background1" w:themeShade="80"/>
              </w:rPr>
              <w:t>: $</w:t>
            </w:r>
            <w:r w:rsidRPr="009715BF">
              <w:rPr>
                <w:color w:val="808080" w:themeColor="background1" w:themeShade="80"/>
              </w:rPr>
              <w:t>theme</w:t>
            </w:r>
            <w:r w:rsidRPr="00056498">
              <w:rPr>
                <w:color w:val="808080" w:themeColor="background1" w:themeShade="80"/>
              </w:rPr>
              <w:t>;</w:t>
            </w:r>
          </w:p>
          <w:p w14:paraId="6B2C2DED" w14:textId="77777777" w:rsidR="00AE3AD6" w:rsidRPr="009715BF" w:rsidRDefault="00AE3AD6" w:rsidP="00245D14">
            <w:pPr>
              <w:pStyle w:val="a4"/>
              <w:rPr>
                <w:color w:val="808080" w:themeColor="background1" w:themeShade="80"/>
              </w:rPr>
            </w:pPr>
            <w:r w:rsidRPr="00CA7AAB">
              <w:rPr>
                <w:color w:val="808080" w:themeColor="background1" w:themeShade="80"/>
              </w:rPr>
              <w:t xml:space="preserve">  </w:t>
            </w:r>
            <w:r w:rsidRPr="009715BF">
              <w:rPr>
                <w:color w:val="808080" w:themeColor="background1" w:themeShade="80"/>
              </w:rPr>
              <w:t xml:space="preserve">box-shadow: 0 0 1px </w:t>
            </w:r>
            <w:proofErr w:type="spellStart"/>
            <w:proofErr w:type="gramStart"/>
            <w:r w:rsidRPr="009715BF">
              <w:rPr>
                <w:color w:val="808080" w:themeColor="background1" w:themeShade="80"/>
              </w:rPr>
              <w:t>rgba</w:t>
            </w:r>
            <w:proofErr w:type="spellEnd"/>
            <w:r w:rsidRPr="009715BF">
              <w:rPr>
                <w:color w:val="808080" w:themeColor="background1" w:themeShade="80"/>
              </w:rPr>
              <w:t>(</w:t>
            </w:r>
            <w:proofErr w:type="gramEnd"/>
            <w:r w:rsidRPr="009715BF">
              <w:rPr>
                <w:color w:val="808080" w:themeColor="background1" w:themeShade="80"/>
              </w:rPr>
              <w:t>$theme, .25);</w:t>
            </w:r>
          </w:p>
          <w:p w14:paraId="18EAC148" w14:textId="77777777" w:rsidR="00AE3AD6" w:rsidRPr="002C4791" w:rsidRDefault="00AE3AD6" w:rsidP="00245D14">
            <w:pPr>
              <w:pStyle w:val="a4"/>
            </w:pPr>
            <w:r w:rsidRPr="002C4791">
              <w:t>}</w:t>
            </w:r>
          </w:p>
          <w:p w14:paraId="01059517" w14:textId="77777777" w:rsidR="00AE3AD6" w:rsidRDefault="00AE3AD6" w:rsidP="00245D14">
            <w:pPr>
              <w:pStyle w:val="a4"/>
            </w:pPr>
          </w:p>
          <w:p w14:paraId="4E355418" w14:textId="77777777" w:rsidR="00AE3AD6" w:rsidRPr="0003464C" w:rsidRDefault="00AE3AD6" w:rsidP="00245D14">
            <w:pPr>
              <w:pStyle w:val="a4"/>
              <w:rPr>
                <w:color w:val="808080" w:themeColor="background1" w:themeShade="80"/>
              </w:rPr>
            </w:pPr>
            <w:r w:rsidRPr="00372167">
              <w:rPr>
                <w:color w:val="808080" w:themeColor="background1" w:themeShade="80"/>
                <w:lang w:val="ru-RU"/>
              </w:rPr>
              <w:t>Использование</w:t>
            </w:r>
          </w:p>
          <w:p w14:paraId="6EE7F429" w14:textId="77777777" w:rsidR="00AE3AD6" w:rsidRPr="002C4791" w:rsidRDefault="00AE3AD6" w:rsidP="00245D14">
            <w:pPr>
              <w:pStyle w:val="a4"/>
            </w:pPr>
            <w:r w:rsidRPr="002C4791">
              <w:t>.info {</w:t>
            </w:r>
          </w:p>
          <w:p w14:paraId="538EAD39" w14:textId="77777777" w:rsidR="00AE3AD6" w:rsidRPr="002C4791" w:rsidRDefault="00AE3AD6" w:rsidP="00245D14">
            <w:pPr>
              <w:pStyle w:val="a4"/>
            </w:pPr>
            <w:r w:rsidRPr="002C4791">
              <w:t xml:space="preserve">  @</w:t>
            </w:r>
            <w:proofErr w:type="gramStart"/>
            <w:r w:rsidRPr="00CD3763">
              <w:rPr>
                <w:color w:val="1F4E79" w:themeColor="accent1" w:themeShade="80"/>
              </w:rPr>
              <w:t>include</w:t>
            </w:r>
            <w:proofErr w:type="gramEnd"/>
            <w:r w:rsidRPr="00CD3763">
              <w:rPr>
                <w:color w:val="1F4E79" w:themeColor="accent1" w:themeShade="80"/>
              </w:rPr>
              <w:t xml:space="preserve"> </w:t>
            </w:r>
            <w:r w:rsidRPr="002C4791">
              <w:t>theme;</w:t>
            </w:r>
          </w:p>
          <w:p w14:paraId="239845F1" w14:textId="77777777" w:rsidR="00AE3AD6" w:rsidRPr="002C4791" w:rsidRDefault="00AE3AD6" w:rsidP="00245D14">
            <w:pPr>
              <w:pStyle w:val="a4"/>
            </w:pPr>
            <w:proofErr w:type="gramStart"/>
            <w:r w:rsidRPr="002C4791">
              <w:t>.success</w:t>
            </w:r>
            <w:proofErr w:type="gramEnd"/>
            <w:r w:rsidRPr="002C4791">
              <w:t xml:space="preserve"> {</w:t>
            </w:r>
          </w:p>
          <w:p w14:paraId="23BFE70C" w14:textId="77777777" w:rsidR="00AE3AD6" w:rsidRPr="002C4791" w:rsidRDefault="00AE3AD6" w:rsidP="00245D14">
            <w:pPr>
              <w:pStyle w:val="a4"/>
            </w:pPr>
            <w:r w:rsidRPr="002C4791">
              <w:t xml:space="preserve">  @</w:t>
            </w:r>
            <w:r w:rsidRPr="00CD3763">
              <w:rPr>
                <w:color w:val="1F4E79" w:themeColor="accent1" w:themeShade="80"/>
              </w:rPr>
              <w:t xml:space="preserve">include </w:t>
            </w:r>
            <w:proofErr w:type="gramStart"/>
            <w:r w:rsidRPr="002C4791">
              <w:t>theme(</w:t>
            </w:r>
            <w:proofErr w:type="gramEnd"/>
            <w:r w:rsidRPr="002C4791">
              <w:t xml:space="preserve">$theme: </w:t>
            </w:r>
            <w:r>
              <w:t>red</w:t>
            </w:r>
            <w:r w:rsidRPr="002C4791">
              <w:t>);</w:t>
            </w:r>
          </w:p>
          <w:p w14:paraId="140F8F8E" w14:textId="77777777" w:rsidR="00AE3AD6" w:rsidRPr="002C4791" w:rsidRDefault="00AE3AD6" w:rsidP="00245D14">
            <w:pPr>
              <w:pStyle w:val="a4"/>
              <w:rPr>
                <w:lang w:val="ru-RU"/>
              </w:rPr>
            </w:pPr>
            <w:r w:rsidRPr="002C4791">
              <w:rPr>
                <w:lang w:val="ru-RU"/>
              </w:rPr>
              <w:t>}</w:t>
            </w:r>
          </w:p>
          <w:p w14:paraId="3402E60C" w14:textId="77777777" w:rsidR="00AE3AD6" w:rsidRPr="00A64946" w:rsidRDefault="00AE3AD6" w:rsidP="00245D14">
            <w:pPr>
              <w:pStyle w:val="a4"/>
              <w:rPr>
                <w:lang w:val="ru-RU"/>
              </w:rPr>
            </w:pPr>
          </w:p>
        </w:tc>
      </w:tr>
    </w:tbl>
    <w:p w14:paraId="2C650523" w14:textId="77777777" w:rsidR="00AE3AD6" w:rsidRDefault="00AE3AD6" w:rsidP="00AE3AD6">
      <w:pPr>
        <w:pStyle w:val="a5"/>
      </w:pPr>
    </w:p>
    <w:p w14:paraId="3A82DC5E" w14:textId="77777777" w:rsidR="00AE3AD6" w:rsidRPr="00A64946" w:rsidRDefault="00AE3AD6" w:rsidP="00AE3AD6">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E3AD6" w:rsidRPr="00A64946" w14:paraId="24C597B0" w14:textId="77777777" w:rsidTr="00245D14">
        <w:tc>
          <w:tcPr>
            <w:tcW w:w="10768" w:type="dxa"/>
            <w:shd w:val="clear" w:color="auto" w:fill="F5F5F5"/>
          </w:tcPr>
          <w:p w14:paraId="494CD505" w14:textId="77777777" w:rsidR="00AE3AD6" w:rsidRPr="00A64946" w:rsidRDefault="00AE3AD6" w:rsidP="00245D14">
            <w:pPr>
              <w:pStyle w:val="a4"/>
              <w:rPr>
                <w:lang w:val="ru-RU"/>
              </w:rPr>
            </w:pPr>
          </w:p>
          <w:p w14:paraId="2394F69D" w14:textId="77777777" w:rsidR="00AE3AD6" w:rsidRPr="00A64946" w:rsidRDefault="00AE3AD6" w:rsidP="00245D14">
            <w:pPr>
              <w:pStyle w:val="a4"/>
              <w:rPr>
                <w:lang w:val="ru-RU"/>
              </w:rPr>
            </w:pPr>
          </w:p>
        </w:tc>
      </w:tr>
    </w:tbl>
    <w:p w14:paraId="4B590CAF" w14:textId="77777777" w:rsidR="00AE3AD6" w:rsidRPr="00A64946" w:rsidRDefault="00AE3AD6" w:rsidP="00AE3AD6">
      <w:pPr>
        <w:pStyle w:val="a5"/>
      </w:pPr>
    </w:p>
    <w:p w14:paraId="324875EF" w14:textId="77777777" w:rsidR="00AE3AD6" w:rsidRPr="00A64946" w:rsidRDefault="00AE3AD6" w:rsidP="00AE3AD6">
      <w:pPr>
        <w:pStyle w:val="a5"/>
      </w:pPr>
    </w:p>
    <w:p w14:paraId="20E11BEE" w14:textId="77777777" w:rsidR="00AE3AD6" w:rsidRPr="001817F6" w:rsidRDefault="00AE3AD6" w:rsidP="00AE3AD6">
      <w:pPr>
        <w:pStyle w:val="a5"/>
      </w:pPr>
      <w:r w:rsidRPr="001817F6">
        <w:t>&lt;/&gt;</w:t>
      </w:r>
    </w:p>
    <w:p w14:paraId="53EF7A4F" w14:textId="77777777" w:rsidR="00AE3AD6" w:rsidRDefault="00AE3AD6" w:rsidP="00D53508">
      <w:pPr>
        <w:pStyle w:val="1"/>
        <w:rPr>
          <w:lang w:val="en-US"/>
        </w:rPr>
      </w:pPr>
    </w:p>
    <w:p w14:paraId="7DF955CA" w14:textId="76F94596" w:rsidR="00AC5B3C" w:rsidRPr="001C0D5B" w:rsidRDefault="00AC5B3C" w:rsidP="00D53508">
      <w:pPr>
        <w:pStyle w:val="1"/>
      </w:pPr>
      <w:r>
        <w:rPr>
          <w:lang w:val="en-US"/>
        </w:rPr>
        <w:t>Gulp</w:t>
      </w:r>
    </w:p>
    <w:p w14:paraId="3CB07E91" w14:textId="2B22E00A" w:rsidR="001C0D5B" w:rsidRDefault="001C0D5B" w:rsidP="00AC5B3C">
      <w:pPr>
        <w:pStyle w:val="a5"/>
      </w:pPr>
      <w:proofErr w:type="spellStart"/>
      <w:r w:rsidRPr="001C0D5B">
        <w:t>Gulp</w:t>
      </w:r>
      <w:proofErr w:type="spellEnd"/>
      <w:r w:rsidRPr="001C0D5B">
        <w:t xml:space="preserve"> — это </w:t>
      </w:r>
      <w:proofErr w:type="spellStart"/>
      <w:r w:rsidRPr="001C0D5B">
        <w:t>таск</w:t>
      </w:r>
      <w:proofErr w:type="spellEnd"/>
      <w:r w:rsidRPr="001C0D5B">
        <w:t xml:space="preserve">-менеджер для автоматического выполнения часто используемых задач (например, </w:t>
      </w:r>
      <w:proofErr w:type="spellStart"/>
      <w:r w:rsidRPr="001C0D5B">
        <w:t>минификации</w:t>
      </w:r>
      <w:proofErr w:type="spellEnd"/>
      <w:r w:rsidRPr="001C0D5B">
        <w:t>, тестирования, объединения файлов)</w:t>
      </w:r>
      <w:r>
        <w:t>.</w:t>
      </w:r>
    </w:p>
    <w:p w14:paraId="73F9B7D2" w14:textId="4E0DEB79" w:rsidR="00AB5781" w:rsidRDefault="00AB5781" w:rsidP="00AC5B3C">
      <w:pPr>
        <w:pStyle w:val="a5"/>
      </w:pPr>
    </w:p>
    <w:p w14:paraId="070F6849" w14:textId="405A8BAE" w:rsidR="00AB5781" w:rsidRPr="00AB5781" w:rsidRDefault="00AB5781" w:rsidP="00AC5B3C">
      <w:pPr>
        <w:pStyle w:val="a5"/>
      </w:pPr>
      <w:r>
        <w:rPr>
          <w:lang w:val="en-US"/>
        </w:rPr>
        <w:t xml:space="preserve">API </w:t>
      </w:r>
      <w:r>
        <w:t xml:space="preserve">в документации </w:t>
      </w:r>
      <w:hyperlink r:id="rId620" w:history="1">
        <w:r w:rsidRPr="00AB5781">
          <w:rPr>
            <w:rStyle w:val="a8"/>
          </w:rPr>
          <w:t>здесь</w:t>
        </w:r>
      </w:hyperlink>
      <w:r>
        <w:t>.</w:t>
      </w:r>
    </w:p>
    <w:p w14:paraId="0FA4BBF9" w14:textId="173BCC28" w:rsidR="001C0D5B" w:rsidRDefault="001C0D5B" w:rsidP="00AC5B3C">
      <w:pPr>
        <w:pStyle w:val="a5"/>
      </w:pPr>
    </w:p>
    <w:p w14:paraId="471BEF16" w14:textId="43E1261C" w:rsidR="00BC1EF9" w:rsidRDefault="00BC1EF9" w:rsidP="00BC1EF9">
      <w:pPr>
        <w:pStyle w:val="2"/>
      </w:pPr>
      <w:r>
        <w:t>Установка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C0D5B" w:rsidRPr="009A595B" w14:paraId="37376197" w14:textId="77777777" w:rsidTr="0075107B">
        <w:tc>
          <w:tcPr>
            <w:tcW w:w="10768" w:type="dxa"/>
            <w:shd w:val="clear" w:color="auto" w:fill="F5F5F5"/>
          </w:tcPr>
          <w:p w14:paraId="3AF27E36" w14:textId="77777777" w:rsidR="001C0D5B" w:rsidRPr="0061395D" w:rsidRDefault="001C0D5B" w:rsidP="0075107B">
            <w:pPr>
              <w:pStyle w:val="a4"/>
            </w:pPr>
          </w:p>
          <w:p w14:paraId="03E09EBC" w14:textId="77777777" w:rsidR="001C0D5B" w:rsidRPr="0061395D" w:rsidRDefault="001C0D5B" w:rsidP="0075107B">
            <w:pPr>
              <w:pStyle w:val="a4"/>
              <w:rPr>
                <w:b/>
                <w:bCs/>
              </w:rPr>
            </w:pPr>
            <w:r w:rsidRPr="00110752">
              <w:rPr>
                <w:b/>
                <w:bCs/>
                <w:lang w:val="ru-RU"/>
              </w:rPr>
              <w:t>Установка</w:t>
            </w:r>
          </w:p>
          <w:p w14:paraId="5B363FDA" w14:textId="77777777" w:rsidR="001C0D5B" w:rsidRDefault="001C0D5B" w:rsidP="0075107B">
            <w:pPr>
              <w:pStyle w:val="a4"/>
            </w:pPr>
            <w:proofErr w:type="spellStart"/>
            <w:r w:rsidRPr="00110752">
              <w:t>npm</w:t>
            </w:r>
            <w:proofErr w:type="spellEnd"/>
            <w:r w:rsidRPr="00110752">
              <w:t xml:space="preserve"> install --global gulp-cli</w:t>
            </w:r>
          </w:p>
          <w:p w14:paraId="4B3C78D1" w14:textId="77777777" w:rsidR="001C0D5B" w:rsidRDefault="001C0D5B" w:rsidP="0075107B">
            <w:pPr>
              <w:pStyle w:val="a4"/>
            </w:pPr>
          </w:p>
          <w:p w14:paraId="4A648873" w14:textId="77777777" w:rsidR="001C0D5B" w:rsidRPr="00F81CB5" w:rsidRDefault="001C0D5B" w:rsidP="0075107B">
            <w:pPr>
              <w:pStyle w:val="a4"/>
            </w:pPr>
            <w:proofErr w:type="spellStart"/>
            <w:r w:rsidRPr="007A0BCB">
              <w:t>npx</w:t>
            </w:r>
            <w:proofErr w:type="spellEnd"/>
            <w:r w:rsidRPr="00F81CB5">
              <w:t xml:space="preserve"> </w:t>
            </w:r>
            <w:proofErr w:type="spellStart"/>
            <w:r w:rsidRPr="007A0BCB">
              <w:t>mkdirp</w:t>
            </w:r>
            <w:proofErr w:type="spellEnd"/>
            <w:r w:rsidRPr="00F81CB5">
              <w:t xml:space="preserve"> </w:t>
            </w:r>
            <w:r w:rsidRPr="007A0BCB">
              <w:t>my</w:t>
            </w:r>
            <w:r w:rsidRPr="00F81CB5">
              <w:t>-</w:t>
            </w:r>
            <w:r w:rsidRPr="007A0BCB">
              <w:t>project</w:t>
            </w:r>
          </w:p>
          <w:p w14:paraId="0DD37933" w14:textId="77777777" w:rsidR="001C0D5B" w:rsidRPr="00F81CB5" w:rsidRDefault="001C0D5B" w:rsidP="0075107B">
            <w:pPr>
              <w:pStyle w:val="a4"/>
            </w:pPr>
            <w:r w:rsidRPr="007A0BCB">
              <w:t>cd</w:t>
            </w:r>
            <w:r w:rsidRPr="00F81CB5">
              <w:t xml:space="preserve"> </w:t>
            </w:r>
            <w:r w:rsidRPr="007A0BCB">
              <w:t>my</w:t>
            </w:r>
            <w:r w:rsidRPr="00F81CB5">
              <w:t>-</w:t>
            </w:r>
            <w:r w:rsidRPr="007A0BCB">
              <w:t>project</w:t>
            </w:r>
          </w:p>
          <w:p w14:paraId="4094F01C" w14:textId="77777777" w:rsidR="001C0D5B" w:rsidRDefault="001C0D5B" w:rsidP="0075107B">
            <w:pPr>
              <w:pStyle w:val="a4"/>
            </w:pPr>
          </w:p>
          <w:p w14:paraId="39476C61" w14:textId="24BA993A" w:rsidR="001C0D5B" w:rsidRPr="00F81CB5" w:rsidRDefault="001C0D5B" w:rsidP="0075107B">
            <w:pPr>
              <w:pStyle w:val="a4"/>
            </w:pPr>
            <w:proofErr w:type="spellStart"/>
            <w:r w:rsidRPr="007A0BCB">
              <w:t>npm</w:t>
            </w:r>
            <w:proofErr w:type="spellEnd"/>
            <w:r w:rsidRPr="00537580">
              <w:t xml:space="preserve"> </w:t>
            </w:r>
            <w:proofErr w:type="spellStart"/>
            <w:r w:rsidRPr="007A0BCB">
              <w:t>init</w:t>
            </w:r>
            <w:proofErr w:type="spellEnd"/>
          </w:p>
          <w:p w14:paraId="4B3866EB" w14:textId="77777777" w:rsidR="001C0D5B" w:rsidRPr="001C0D5B" w:rsidRDefault="001C0D5B" w:rsidP="0075107B">
            <w:pPr>
              <w:pStyle w:val="a4"/>
            </w:pPr>
            <w:proofErr w:type="spellStart"/>
            <w:r w:rsidRPr="007A0BCB">
              <w:t>npm</w:t>
            </w:r>
            <w:proofErr w:type="spellEnd"/>
            <w:r w:rsidRPr="001C0D5B">
              <w:t xml:space="preserve"> </w:t>
            </w:r>
            <w:r w:rsidRPr="007A0BCB">
              <w:t>install</w:t>
            </w:r>
            <w:r w:rsidRPr="001C0D5B">
              <w:t xml:space="preserve"> --</w:t>
            </w:r>
            <w:r w:rsidRPr="007A0BCB">
              <w:t>save</w:t>
            </w:r>
            <w:r w:rsidRPr="001C0D5B">
              <w:t>-</w:t>
            </w:r>
            <w:r w:rsidRPr="007A0BCB">
              <w:t>dev</w:t>
            </w:r>
            <w:r w:rsidRPr="001C0D5B">
              <w:t xml:space="preserve"> </w:t>
            </w:r>
            <w:r w:rsidRPr="007A0BCB">
              <w:t>gulp</w:t>
            </w:r>
          </w:p>
          <w:p w14:paraId="4DD1146C" w14:textId="77777777" w:rsidR="001C0D5B" w:rsidRPr="001C0D5B" w:rsidRDefault="001C0D5B" w:rsidP="0075107B">
            <w:pPr>
              <w:pStyle w:val="a4"/>
            </w:pPr>
          </w:p>
          <w:p w14:paraId="69093EE9" w14:textId="25950B15" w:rsidR="001C0D5B" w:rsidRDefault="001C0D5B" w:rsidP="0075107B">
            <w:pPr>
              <w:pStyle w:val="a4"/>
            </w:pPr>
          </w:p>
          <w:p w14:paraId="61D6E344" w14:textId="6C72803D" w:rsidR="00537580" w:rsidRPr="00537580" w:rsidRDefault="00537580" w:rsidP="0075107B">
            <w:pPr>
              <w:pStyle w:val="a4"/>
              <w:rPr>
                <w:b/>
                <w:bCs/>
              </w:rPr>
            </w:pPr>
            <w:r w:rsidRPr="00537580">
              <w:rPr>
                <w:b/>
                <w:bCs/>
              </w:rPr>
              <w:t xml:space="preserve">Create a </w:t>
            </w:r>
            <w:proofErr w:type="spellStart"/>
            <w:r w:rsidRPr="00537580">
              <w:rPr>
                <w:b/>
                <w:bCs/>
              </w:rPr>
              <w:t>gulpfile</w:t>
            </w:r>
            <w:proofErr w:type="spellEnd"/>
          </w:p>
          <w:p w14:paraId="009D6184" w14:textId="1A2D891D" w:rsidR="00537580" w:rsidRPr="00537580" w:rsidRDefault="00537580" w:rsidP="00537580">
            <w:pPr>
              <w:pStyle w:val="a4"/>
            </w:pPr>
            <w:r w:rsidRPr="00537580">
              <w:t xml:space="preserve">function </w:t>
            </w:r>
            <w:proofErr w:type="spellStart"/>
            <w:r w:rsidRPr="00537580">
              <w:t>defaultTask</w:t>
            </w:r>
            <w:proofErr w:type="spellEnd"/>
            <w:r w:rsidRPr="00537580">
              <w:t>(</w:t>
            </w:r>
            <w:proofErr w:type="spellStart"/>
            <w:r w:rsidRPr="00537580">
              <w:t>cb</w:t>
            </w:r>
            <w:proofErr w:type="spellEnd"/>
            <w:r w:rsidRPr="00537580">
              <w:t>) {</w:t>
            </w:r>
          </w:p>
          <w:p w14:paraId="30B2B775" w14:textId="77777777" w:rsidR="00537580" w:rsidRPr="00537580" w:rsidRDefault="00537580" w:rsidP="00537580">
            <w:pPr>
              <w:pStyle w:val="a4"/>
            </w:pPr>
            <w:r w:rsidRPr="00537580">
              <w:t xml:space="preserve">  </w:t>
            </w:r>
            <w:proofErr w:type="spellStart"/>
            <w:proofErr w:type="gramStart"/>
            <w:r w:rsidRPr="00537580">
              <w:t>cb</w:t>
            </w:r>
            <w:proofErr w:type="spellEnd"/>
            <w:r w:rsidRPr="00537580">
              <w:t>(</w:t>
            </w:r>
            <w:proofErr w:type="gramEnd"/>
            <w:r w:rsidRPr="00537580">
              <w:t>);</w:t>
            </w:r>
          </w:p>
          <w:p w14:paraId="5334C750" w14:textId="77777777" w:rsidR="00537580" w:rsidRPr="00537580" w:rsidRDefault="00537580" w:rsidP="00537580">
            <w:pPr>
              <w:pStyle w:val="a4"/>
            </w:pPr>
            <w:r w:rsidRPr="00537580">
              <w:t>}</w:t>
            </w:r>
          </w:p>
          <w:p w14:paraId="2ACF3C2A" w14:textId="399E4CB1" w:rsidR="00537580" w:rsidRPr="00F81CB5" w:rsidRDefault="00537580" w:rsidP="00537580">
            <w:pPr>
              <w:pStyle w:val="a4"/>
              <w:rPr>
                <w:color w:val="808080" w:themeColor="background1" w:themeShade="80"/>
              </w:rPr>
            </w:pPr>
          </w:p>
          <w:p w14:paraId="72C7725E" w14:textId="1D2D8CBF" w:rsidR="001C0D5B" w:rsidRPr="00132E9D" w:rsidRDefault="00537580" w:rsidP="0075107B">
            <w:pPr>
              <w:pStyle w:val="a4"/>
              <w:rPr>
                <w:color w:val="808080" w:themeColor="background1" w:themeShade="80"/>
              </w:rPr>
            </w:pPr>
            <w:r>
              <w:rPr>
                <w:color w:val="808080" w:themeColor="background1" w:themeShade="80"/>
                <w:lang w:val="ru-RU"/>
              </w:rPr>
              <w:t>подключение</w:t>
            </w:r>
            <w:r w:rsidRPr="00537580">
              <w:rPr>
                <w:color w:val="808080" w:themeColor="background1" w:themeShade="80"/>
              </w:rPr>
              <w:t xml:space="preserve"> </w:t>
            </w:r>
            <w:r>
              <w:rPr>
                <w:color w:val="808080" w:themeColor="background1" w:themeShade="80"/>
                <w:lang w:val="ru-RU"/>
              </w:rPr>
              <w:t>плагинов</w:t>
            </w:r>
          </w:p>
          <w:p w14:paraId="17924594" w14:textId="19EE199C" w:rsidR="001C0D5B" w:rsidRDefault="001C0D5B" w:rsidP="00537580">
            <w:pPr>
              <w:pStyle w:val="a4"/>
              <w:rPr>
                <w:color w:val="808080" w:themeColor="background1" w:themeShade="80"/>
              </w:rPr>
            </w:pPr>
            <w:r w:rsidRPr="00132E9D">
              <w:rPr>
                <w:color w:val="808080" w:themeColor="background1" w:themeShade="80"/>
              </w:rPr>
              <w:t xml:space="preserve">const </w:t>
            </w:r>
            <w:proofErr w:type="spellStart"/>
            <w:r w:rsidRPr="00132E9D">
              <w:rPr>
                <w:color w:val="808080" w:themeColor="background1" w:themeShade="80"/>
              </w:rPr>
              <w:t>autoprefixer</w:t>
            </w:r>
            <w:proofErr w:type="spellEnd"/>
            <w:r w:rsidRPr="00132E9D">
              <w:rPr>
                <w:color w:val="808080" w:themeColor="background1" w:themeShade="80"/>
              </w:rPr>
              <w:t xml:space="preserve"> = require("gulp-</w:t>
            </w:r>
            <w:proofErr w:type="spellStart"/>
            <w:r w:rsidRPr="00132E9D">
              <w:rPr>
                <w:color w:val="808080" w:themeColor="background1" w:themeShade="80"/>
              </w:rPr>
              <w:t>autoprefixer</w:t>
            </w:r>
            <w:proofErr w:type="spellEnd"/>
            <w:r w:rsidRPr="00132E9D">
              <w:rPr>
                <w:color w:val="808080" w:themeColor="background1" w:themeShade="80"/>
              </w:rPr>
              <w:t>");</w:t>
            </w:r>
          </w:p>
          <w:p w14:paraId="57D23863" w14:textId="77777777" w:rsidR="001C0D5B" w:rsidRDefault="001C0D5B" w:rsidP="00537580">
            <w:pPr>
              <w:pStyle w:val="a4"/>
            </w:pPr>
          </w:p>
          <w:p w14:paraId="1E2F7408" w14:textId="6DC14959" w:rsidR="00C821A4" w:rsidRPr="00F81CB5" w:rsidRDefault="00C821A4" w:rsidP="00537580">
            <w:pPr>
              <w:pStyle w:val="a4"/>
              <w:rPr>
                <w:b/>
                <w:bCs/>
              </w:rPr>
            </w:pPr>
            <w:r>
              <w:rPr>
                <w:b/>
                <w:bCs/>
                <w:lang w:val="ru-RU"/>
              </w:rPr>
              <w:t>консоль</w:t>
            </w:r>
          </w:p>
          <w:p w14:paraId="61E5E186" w14:textId="77777777" w:rsidR="00C821A4" w:rsidRDefault="00C821A4" w:rsidP="00537580">
            <w:pPr>
              <w:pStyle w:val="a4"/>
              <w:rPr>
                <w:rStyle w:val="token"/>
              </w:rPr>
            </w:pPr>
            <w:r>
              <w:rPr>
                <w:rStyle w:val="token"/>
              </w:rPr>
              <w:t>gulp</w:t>
            </w:r>
          </w:p>
          <w:p w14:paraId="0B6EADDC" w14:textId="77777777" w:rsidR="00C821A4" w:rsidRPr="00F81CB5" w:rsidRDefault="00C821A4" w:rsidP="00537580">
            <w:pPr>
              <w:pStyle w:val="a4"/>
            </w:pPr>
            <w:r w:rsidRPr="00F81CB5">
              <w:t>gulp &lt;task&gt; &lt;</w:t>
            </w:r>
            <w:proofErr w:type="spellStart"/>
            <w:r w:rsidRPr="00F81CB5">
              <w:t>othertask</w:t>
            </w:r>
            <w:proofErr w:type="spellEnd"/>
            <w:r w:rsidRPr="00F81CB5">
              <w:t>&gt;</w:t>
            </w:r>
          </w:p>
          <w:p w14:paraId="5905310B" w14:textId="5344A4AF" w:rsidR="00C821A4" w:rsidRPr="00F81CB5" w:rsidRDefault="00C821A4" w:rsidP="00537580">
            <w:pPr>
              <w:pStyle w:val="a4"/>
            </w:pPr>
          </w:p>
        </w:tc>
      </w:tr>
    </w:tbl>
    <w:p w14:paraId="533697E0" w14:textId="39989340" w:rsidR="001C0D5B" w:rsidRDefault="001C0D5B" w:rsidP="00AC5B3C">
      <w:pPr>
        <w:pStyle w:val="a5"/>
        <w:rPr>
          <w:lang w:val="en-US"/>
        </w:rPr>
      </w:pPr>
    </w:p>
    <w:p w14:paraId="2D55D34C" w14:textId="57D46CDD" w:rsidR="00AA0970" w:rsidRPr="00BF2DCE" w:rsidRDefault="00DD69D2" w:rsidP="00BC1EF9">
      <w:pPr>
        <w:pStyle w:val="2"/>
      </w:pPr>
      <w:hyperlink r:id="rId621" w:history="1">
        <w:r w:rsidR="00AA0970" w:rsidRPr="00AA0970">
          <w:rPr>
            <w:rStyle w:val="a8"/>
            <w:b/>
            <w:bCs/>
            <w:color w:val="1F4E79" w:themeColor="accent1" w:themeShade="80"/>
            <w:u w:val="none"/>
          </w:rPr>
          <w:t>gulpfile.js</w:t>
        </w:r>
      </w:hyperlink>
    </w:p>
    <w:p w14:paraId="7B41515F" w14:textId="77777777" w:rsidR="009564C4" w:rsidRDefault="00067A94" w:rsidP="00AC5B3C">
      <w:pPr>
        <w:pStyle w:val="a5"/>
      </w:pPr>
      <w:r>
        <w:t xml:space="preserve">Файл </w:t>
      </w:r>
      <w:r w:rsidR="00917C21">
        <w:rPr>
          <w:lang w:val="en-US"/>
        </w:rPr>
        <w:t>gulp</w:t>
      </w:r>
      <w:r w:rsidR="00917C21" w:rsidRPr="00917C21">
        <w:t>.</w:t>
      </w:r>
      <w:proofErr w:type="spellStart"/>
      <w:r w:rsidR="00917C21">
        <w:rPr>
          <w:lang w:val="en-US"/>
        </w:rPr>
        <w:t>js</w:t>
      </w:r>
      <w:proofErr w:type="spellEnd"/>
      <w:r w:rsidR="00917C21" w:rsidRPr="00917C21">
        <w:t xml:space="preserve"> </w:t>
      </w:r>
      <w:r w:rsidR="00917C21">
        <w:t xml:space="preserve">автоматом запускается при команде </w:t>
      </w:r>
      <w:r w:rsidR="00917C21">
        <w:rPr>
          <w:lang w:val="en-US"/>
        </w:rPr>
        <w:t>gulp</w:t>
      </w:r>
      <w:r w:rsidR="00917C21">
        <w:t>.</w:t>
      </w:r>
      <w:r w:rsidR="009564C4">
        <w:t xml:space="preserve"> </w:t>
      </w:r>
    </w:p>
    <w:p w14:paraId="6FBF5D28" w14:textId="2C939FEC" w:rsidR="00067A94" w:rsidRDefault="009564C4" w:rsidP="00AC5B3C">
      <w:pPr>
        <w:pStyle w:val="a5"/>
      </w:pPr>
      <w:r>
        <w:t>Внутри</w:t>
      </w:r>
      <w:r w:rsidRPr="008B4530">
        <w:t xml:space="preserve"> </w:t>
      </w:r>
      <w:r>
        <w:t>этого</w:t>
      </w:r>
      <w:r w:rsidRPr="008B4530">
        <w:t xml:space="preserve"> </w:t>
      </w:r>
      <w:r>
        <w:t>файла</w:t>
      </w:r>
      <w:r w:rsidRPr="008B4530">
        <w:t xml:space="preserve"> </w:t>
      </w:r>
      <w:r>
        <w:t>могут</w:t>
      </w:r>
      <w:r w:rsidRPr="008B4530">
        <w:t xml:space="preserve"> </w:t>
      </w:r>
      <w:r>
        <w:t>быть</w:t>
      </w:r>
      <w:r w:rsidRPr="008B4530">
        <w:t xml:space="preserve"> </w:t>
      </w:r>
      <w:r>
        <w:rPr>
          <w:lang w:val="en-US"/>
        </w:rPr>
        <w:t>API</w:t>
      </w:r>
      <w:r w:rsidRPr="008B4530">
        <w:t xml:space="preserve"> </w:t>
      </w:r>
      <w:r>
        <w:t>типа</w:t>
      </w:r>
      <w:r w:rsidR="008B4530" w:rsidRPr="008B4530">
        <w:t xml:space="preserve"> </w:t>
      </w:r>
      <w:proofErr w:type="spellStart"/>
      <w:proofErr w:type="gramStart"/>
      <w:r w:rsidR="008B4530" w:rsidRPr="008B4530">
        <w:rPr>
          <w:lang w:val="en-US"/>
        </w:rPr>
        <w:t>src</w:t>
      </w:r>
      <w:proofErr w:type="spellEnd"/>
      <w:r w:rsidR="008B4530" w:rsidRPr="008B4530">
        <w:t>(</w:t>
      </w:r>
      <w:proofErr w:type="gramEnd"/>
      <w:r w:rsidR="008B4530" w:rsidRPr="008B4530">
        <w:t xml:space="preserve">), </w:t>
      </w:r>
      <w:proofErr w:type="spellStart"/>
      <w:r w:rsidR="008B4530" w:rsidRPr="008B4530">
        <w:rPr>
          <w:lang w:val="en-US"/>
        </w:rPr>
        <w:t>dest</w:t>
      </w:r>
      <w:proofErr w:type="spellEnd"/>
      <w:r w:rsidR="008B4530" w:rsidRPr="008B4530">
        <w:t xml:space="preserve">(), </w:t>
      </w:r>
      <w:r w:rsidR="008B4530" w:rsidRPr="008B4530">
        <w:rPr>
          <w:lang w:val="en-US"/>
        </w:rPr>
        <w:t>series</w:t>
      </w:r>
      <w:r w:rsidR="008B4530" w:rsidRPr="008B4530">
        <w:t xml:space="preserve">(), </w:t>
      </w:r>
      <w:r w:rsidR="008B4530" w:rsidRPr="008B4530">
        <w:rPr>
          <w:lang w:val="en-US"/>
        </w:rPr>
        <w:t>parallel</w:t>
      </w:r>
      <w:r w:rsidR="008B4530" w:rsidRPr="008B4530">
        <w:t>()</w:t>
      </w:r>
      <w:r w:rsidR="008B4530">
        <w:t>.</w:t>
      </w:r>
    </w:p>
    <w:p w14:paraId="366ADD6D" w14:textId="3DD36ECA" w:rsidR="008B4530" w:rsidRPr="008B4530" w:rsidRDefault="008B4530" w:rsidP="00AC5B3C">
      <w:pPr>
        <w:pStyle w:val="a5"/>
      </w:pPr>
      <w:r>
        <w:t xml:space="preserve">Кроме </w:t>
      </w:r>
      <w:r>
        <w:rPr>
          <w:lang w:val="en-US"/>
        </w:rPr>
        <w:t>API</w:t>
      </w:r>
      <w:r>
        <w:t xml:space="preserve">, можно импортировать обычные </w:t>
      </w:r>
      <w:r>
        <w:rPr>
          <w:lang w:val="en-US"/>
        </w:rPr>
        <w:t>JS</w:t>
      </w:r>
      <w:r>
        <w:t xml:space="preserve"> или </w:t>
      </w:r>
      <w:r>
        <w:rPr>
          <w:lang w:val="en-US"/>
        </w:rPr>
        <w:t>Node</w:t>
      </w:r>
      <w:r w:rsidRPr="008B4530">
        <w:t xml:space="preserve"> </w:t>
      </w:r>
      <w:r>
        <w:t>модули.</w:t>
      </w:r>
    </w:p>
    <w:p w14:paraId="7F05ECE1" w14:textId="052FA040" w:rsidR="001C0D5B" w:rsidRDefault="00B30B6F" w:rsidP="00AC5B3C">
      <w:pPr>
        <w:pStyle w:val="a5"/>
      </w:pPr>
      <w:r w:rsidRPr="00B30B6F">
        <w:t xml:space="preserve">Любые экспортированные функции будут зарегистрированы в системе задач </w:t>
      </w:r>
      <w:proofErr w:type="spellStart"/>
      <w:r w:rsidRPr="00B30B6F">
        <w:t>gulp</w:t>
      </w:r>
      <w:proofErr w:type="spellEnd"/>
      <w:r w:rsidRPr="00B30B6F">
        <w:t>.</w:t>
      </w:r>
    </w:p>
    <w:p w14:paraId="0F236748" w14:textId="0C2DF47B" w:rsidR="00B30B6F" w:rsidRDefault="00B30B6F" w:rsidP="00AC5B3C">
      <w:pPr>
        <w:pStyle w:val="a5"/>
      </w:pPr>
    </w:p>
    <w:p w14:paraId="5A08CA81" w14:textId="12556D63" w:rsidR="003C0B4C" w:rsidRDefault="003C0B4C" w:rsidP="00AC5B3C">
      <w:pPr>
        <w:pStyle w:val="a5"/>
      </w:pPr>
      <w:proofErr w:type="spellStart"/>
      <w:r>
        <w:t>Транспиляция</w:t>
      </w:r>
      <w:proofErr w:type="spellEnd"/>
    </w:p>
    <w:p w14:paraId="72523B64" w14:textId="2B4379A3" w:rsidR="003C0B4C" w:rsidRPr="00882D3F" w:rsidRDefault="00882D3F" w:rsidP="00AC5B3C">
      <w:pPr>
        <w:pStyle w:val="a5"/>
      </w:pPr>
      <w:r>
        <w:t xml:space="preserve">Новые версии </w:t>
      </w:r>
      <w:proofErr w:type="spellStart"/>
      <w:r>
        <w:t>ноды</w:t>
      </w:r>
      <w:proofErr w:type="spellEnd"/>
      <w:r>
        <w:t xml:space="preserve"> поддерживают большинство функций </w:t>
      </w:r>
      <w:proofErr w:type="spellStart"/>
      <w:r w:rsidRPr="00882D3F">
        <w:t>TypeScript</w:t>
      </w:r>
      <w:proofErr w:type="spellEnd"/>
      <w:r w:rsidRPr="00882D3F">
        <w:t xml:space="preserve"> </w:t>
      </w:r>
      <w:r>
        <w:t>или</w:t>
      </w:r>
      <w:r w:rsidRPr="00882D3F">
        <w:t xml:space="preserve"> </w:t>
      </w:r>
      <w:proofErr w:type="spellStart"/>
      <w:r w:rsidRPr="00882D3F">
        <w:t>Babel</w:t>
      </w:r>
      <w:proofErr w:type="spellEnd"/>
      <w:r>
        <w:t xml:space="preserve">, кроме </w:t>
      </w:r>
      <w:proofErr w:type="spellStart"/>
      <w:r>
        <w:t>синтакса</w:t>
      </w:r>
      <w:proofErr w:type="spellEnd"/>
      <w:r>
        <w:t xml:space="preserve"> </w:t>
      </w:r>
      <w:r>
        <w:rPr>
          <w:lang w:val="en-US"/>
        </w:rPr>
        <w:t>import</w:t>
      </w:r>
      <w:r w:rsidRPr="00882D3F">
        <w:t>-</w:t>
      </w:r>
      <w:r>
        <w:rPr>
          <w:lang w:val="en-US"/>
        </w:rPr>
        <w:t>export</w:t>
      </w:r>
      <w:r>
        <w:t xml:space="preserve">. </w:t>
      </w:r>
    </w:p>
    <w:p w14:paraId="508DA3F1" w14:textId="17873319" w:rsidR="00B30B6F" w:rsidRPr="0062704E" w:rsidRDefault="0062704E" w:rsidP="00AC5B3C">
      <w:pPr>
        <w:pStyle w:val="a5"/>
      </w:pPr>
      <w:proofErr w:type="spellStart"/>
      <w:r w:rsidRPr="0062704E">
        <w:rPr>
          <w:lang w:val="en-US"/>
        </w:rPr>
        <w:t>gulpfile</w:t>
      </w:r>
      <w:proofErr w:type="spellEnd"/>
      <w:r w:rsidRPr="0062704E">
        <w:t xml:space="preserve"> </w:t>
      </w:r>
      <w:proofErr w:type="spellStart"/>
      <w:r w:rsidRPr="0062704E">
        <w:rPr>
          <w:lang w:val="en-US"/>
        </w:rPr>
        <w:t>transpilation</w:t>
      </w:r>
      <w:proofErr w:type="spellEnd"/>
      <w:r>
        <w:t xml:space="preserve"> документация</w:t>
      </w:r>
      <w:r w:rsidRPr="0062704E">
        <w:t xml:space="preserve"> </w:t>
      </w:r>
      <w:hyperlink r:id="rId622" w:history="1">
        <w:r w:rsidRPr="007A1532">
          <w:rPr>
            <w:rStyle w:val="a8"/>
            <w:u w:val="none"/>
          </w:rPr>
          <w:t>здесь</w:t>
        </w:r>
      </w:hyperlink>
      <w:r w:rsidRPr="0062704E">
        <w:t>.</w:t>
      </w:r>
    </w:p>
    <w:p w14:paraId="3796491C" w14:textId="5A338070" w:rsidR="00407F2C" w:rsidRDefault="00407F2C" w:rsidP="00AC5B3C">
      <w:pPr>
        <w:pStyle w:val="a5"/>
      </w:pPr>
    </w:p>
    <w:p w14:paraId="04D32933" w14:textId="6982DBAD" w:rsidR="00EC07B8" w:rsidRDefault="00EC07B8" w:rsidP="00AC5B3C">
      <w:pPr>
        <w:pStyle w:val="a5"/>
      </w:pPr>
      <w:r>
        <w:t>Разделение файлов</w:t>
      </w:r>
    </w:p>
    <w:p w14:paraId="5C325B3B" w14:textId="691DB138" w:rsidR="00EC07B8" w:rsidRDefault="00485176" w:rsidP="00AC5B3C">
      <w:pPr>
        <w:pStyle w:val="a5"/>
      </w:pPr>
      <w:r>
        <w:t xml:space="preserve">Если </w:t>
      </w:r>
      <w:proofErr w:type="spellStart"/>
      <w:r>
        <w:t>тасков</w:t>
      </w:r>
      <w:proofErr w:type="spellEnd"/>
      <w:r>
        <w:t xml:space="preserve"> будет много, каждая таска может быть описана в отдельном файле, затем импортирована в основной. </w:t>
      </w:r>
      <w:r w:rsidR="00702871">
        <w:t xml:space="preserve">Это также позволит </w:t>
      </w:r>
      <w:proofErr w:type="spellStart"/>
      <w:r w:rsidR="00702871">
        <w:t>тестить</w:t>
      </w:r>
      <w:proofErr w:type="spellEnd"/>
      <w:r w:rsidR="00702871">
        <w:t xml:space="preserve"> каждую таску независимо.</w:t>
      </w:r>
    </w:p>
    <w:p w14:paraId="60806D03" w14:textId="77777777" w:rsidR="003D54BF" w:rsidRDefault="000F2A6A" w:rsidP="00AC5B3C">
      <w:pPr>
        <w:pStyle w:val="a5"/>
      </w:pPr>
      <w:r>
        <w:t xml:space="preserve">Можно поместить файл </w:t>
      </w:r>
      <w:proofErr w:type="spellStart"/>
      <w:r>
        <w:rPr>
          <w:lang w:val="en-US"/>
        </w:rPr>
        <w:t>gulpfile</w:t>
      </w:r>
      <w:proofErr w:type="spellEnd"/>
      <w:r w:rsidRPr="000F2A6A">
        <w:t>.</w:t>
      </w:r>
      <w:proofErr w:type="spellStart"/>
      <w:r>
        <w:rPr>
          <w:lang w:val="en-US"/>
        </w:rPr>
        <w:t>js</w:t>
      </w:r>
      <w:proofErr w:type="spellEnd"/>
      <w:r w:rsidRPr="000F2A6A">
        <w:t xml:space="preserve"> </w:t>
      </w:r>
      <w:r>
        <w:t xml:space="preserve">в папку, которая тоже называется </w:t>
      </w:r>
      <w:proofErr w:type="spellStart"/>
      <w:r>
        <w:rPr>
          <w:lang w:val="en-US"/>
        </w:rPr>
        <w:t>gulpfile</w:t>
      </w:r>
      <w:proofErr w:type="spellEnd"/>
      <w:r w:rsidRPr="000F2A6A">
        <w:t>.</w:t>
      </w:r>
      <w:proofErr w:type="spellStart"/>
      <w:r>
        <w:rPr>
          <w:lang w:val="en-US"/>
        </w:rPr>
        <w:t>js</w:t>
      </w:r>
      <w:proofErr w:type="spellEnd"/>
      <w:r>
        <w:t xml:space="preserve">. Сам файл при этом должен быть назван </w:t>
      </w:r>
      <w:r>
        <w:rPr>
          <w:lang w:val="en-US"/>
        </w:rPr>
        <w:t>index</w:t>
      </w:r>
      <w:r w:rsidRPr="000F2A6A">
        <w:t>.</w:t>
      </w:r>
      <w:proofErr w:type="spellStart"/>
      <w:r>
        <w:rPr>
          <w:lang w:val="en-US"/>
        </w:rPr>
        <w:t>js</w:t>
      </w:r>
      <w:proofErr w:type="spellEnd"/>
      <w:r w:rsidR="00AF5B3E">
        <w:t xml:space="preserve">. Здесь же могут быть модули для </w:t>
      </w:r>
      <w:proofErr w:type="spellStart"/>
      <w:r w:rsidR="00AF5B3E">
        <w:t>тасков</w:t>
      </w:r>
      <w:proofErr w:type="spellEnd"/>
      <w:r w:rsidR="00AF5B3E">
        <w:t>.</w:t>
      </w:r>
      <w:r w:rsidR="003D54BF">
        <w:t xml:space="preserve"> </w:t>
      </w:r>
    </w:p>
    <w:p w14:paraId="3324A7A8" w14:textId="507BFC44" w:rsidR="000F2A6A" w:rsidRPr="00AF5B3E" w:rsidRDefault="003D54BF" w:rsidP="00AC5B3C">
      <w:pPr>
        <w:pStyle w:val="a5"/>
      </w:pPr>
      <w:r>
        <w:t xml:space="preserve">Если используется </w:t>
      </w:r>
      <w:proofErr w:type="spellStart"/>
      <w:r>
        <w:t>трансплаер</w:t>
      </w:r>
      <w:proofErr w:type="spellEnd"/>
      <w:r>
        <w:t>, надо назвать папку и файл соответственно.</w:t>
      </w:r>
    </w:p>
    <w:p w14:paraId="04AF1703" w14:textId="34A25E88" w:rsidR="00407F2C" w:rsidRDefault="00407F2C" w:rsidP="00AC5B3C">
      <w:pPr>
        <w:pStyle w:val="a5"/>
      </w:pPr>
    </w:p>
    <w:p w14:paraId="54115B40" w14:textId="342BC4BF" w:rsidR="00AA0970" w:rsidRPr="00CC558A" w:rsidRDefault="00DD69D2" w:rsidP="00BC1EF9">
      <w:pPr>
        <w:pStyle w:val="2"/>
      </w:pPr>
      <w:hyperlink r:id="rId623" w:history="1">
        <w:r w:rsidR="00CC558A" w:rsidRPr="00CC558A">
          <w:rPr>
            <w:rStyle w:val="a8"/>
            <w:b/>
            <w:bCs/>
            <w:color w:val="1F4E79" w:themeColor="accent1" w:themeShade="80"/>
            <w:u w:val="none"/>
          </w:rPr>
          <w:t xml:space="preserve">Создание </w:t>
        </w:r>
        <w:proofErr w:type="spellStart"/>
        <w:r w:rsidR="00CC558A" w:rsidRPr="00CC558A">
          <w:rPr>
            <w:rStyle w:val="a8"/>
            <w:b/>
            <w:bCs/>
            <w:color w:val="1F4E79" w:themeColor="accent1" w:themeShade="80"/>
            <w:u w:val="none"/>
          </w:rPr>
          <w:t>тасков</w:t>
        </w:r>
        <w:proofErr w:type="spellEnd"/>
      </w:hyperlink>
    </w:p>
    <w:p w14:paraId="53B6F8EA" w14:textId="5BB4BC97" w:rsidR="00CC558A" w:rsidRDefault="005B2480" w:rsidP="00AC5B3C">
      <w:pPr>
        <w:pStyle w:val="a5"/>
      </w:pPr>
      <w:r>
        <w:t xml:space="preserve">Каждая таска – это асинхронная функция, которая принимает первый </w:t>
      </w:r>
      <w:proofErr w:type="spellStart"/>
      <w:r>
        <w:t>коллбэк</w:t>
      </w:r>
      <w:proofErr w:type="spellEnd"/>
      <w:r>
        <w:t xml:space="preserve">-ошибку или возвращает </w:t>
      </w:r>
      <w:proofErr w:type="spellStart"/>
      <w:r>
        <w:t>промис</w:t>
      </w:r>
      <w:proofErr w:type="spellEnd"/>
      <w:r>
        <w:t xml:space="preserve">, </w:t>
      </w:r>
      <w:proofErr w:type="spellStart"/>
      <w:r w:rsidRPr="005B2480">
        <w:t>stream</w:t>
      </w:r>
      <w:proofErr w:type="spellEnd"/>
      <w:r w:rsidRPr="005B2480">
        <w:t xml:space="preserve">, </w:t>
      </w:r>
      <w:proofErr w:type="spellStart"/>
      <w:r w:rsidRPr="005B2480">
        <w:t>event</w:t>
      </w:r>
      <w:proofErr w:type="spellEnd"/>
      <w:r w:rsidRPr="005B2480">
        <w:t xml:space="preserve"> </w:t>
      </w:r>
      <w:proofErr w:type="spellStart"/>
      <w:r w:rsidRPr="005B2480">
        <w:t>emitter</w:t>
      </w:r>
      <w:proofErr w:type="spellEnd"/>
      <w:r w:rsidRPr="005B2480">
        <w:t xml:space="preserve">, </w:t>
      </w:r>
      <w:proofErr w:type="spellStart"/>
      <w:r w:rsidRPr="005B2480">
        <w:t>child</w:t>
      </w:r>
      <w:proofErr w:type="spellEnd"/>
      <w:r w:rsidRPr="005B2480">
        <w:t xml:space="preserve"> </w:t>
      </w:r>
      <w:proofErr w:type="spellStart"/>
      <w:r w:rsidRPr="005B2480">
        <w:t>process</w:t>
      </w:r>
      <w:proofErr w:type="spellEnd"/>
      <w:r w:rsidRPr="005B2480">
        <w:t xml:space="preserve">, </w:t>
      </w:r>
      <w:proofErr w:type="spellStart"/>
      <w:r w:rsidRPr="005B2480">
        <w:t>or</w:t>
      </w:r>
      <w:proofErr w:type="spellEnd"/>
      <w:r w:rsidRPr="005B2480">
        <w:t xml:space="preserve"> </w:t>
      </w:r>
      <w:proofErr w:type="spellStart"/>
      <w:r w:rsidRPr="005B2480">
        <w:t>observable</w:t>
      </w:r>
      <w:proofErr w:type="spellEnd"/>
      <w:r>
        <w:t>.</w:t>
      </w:r>
    </w:p>
    <w:p w14:paraId="3FB3C233" w14:textId="0DD89A60" w:rsidR="007A1532" w:rsidRPr="00CC558A" w:rsidRDefault="007A1532" w:rsidP="00AC5B3C">
      <w:pPr>
        <w:pStyle w:val="a5"/>
      </w:pPr>
      <w:r>
        <w:t>Синхронные таски не поддерживаются.</w:t>
      </w:r>
    </w:p>
    <w:p w14:paraId="6ACC2488" w14:textId="183D7F81" w:rsidR="00AA0970" w:rsidRDefault="00AA0970" w:rsidP="00AC5B3C">
      <w:pPr>
        <w:pStyle w:val="a5"/>
      </w:pPr>
    </w:p>
    <w:p w14:paraId="0A513ED3" w14:textId="4040D193" w:rsidR="00E8628D" w:rsidRPr="00BC1EF9" w:rsidRDefault="00E8628D" w:rsidP="00AC5B3C">
      <w:pPr>
        <w:pStyle w:val="a5"/>
        <w:rPr>
          <w:b/>
          <w:bCs/>
        </w:rPr>
      </w:pPr>
      <w:r w:rsidRPr="00BC1EF9">
        <w:rPr>
          <w:b/>
          <w:bCs/>
        </w:rPr>
        <w:lastRenderedPageBreak/>
        <w:t>Экспорт</w:t>
      </w:r>
    </w:p>
    <w:p w14:paraId="11B4D1C4" w14:textId="2E92E8EF" w:rsidR="00E8628D" w:rsidRDefault="000A67D7" w:rsidP="00AC5B3C">
      <w:pPr>
        <w:pStyle w:val="a5"/>
      </w:pPr>
      <w:r>
        <w:t>Таски могут быть публичными или приватными.</w:t>
      </w:r>
    </w:p>
    <w:p w14:paraId="54FEF642" w14:textId="0B07B9A5" w:rsidR="000A67D7" w:rsidRDefault="000A67D7" w:rsidP="00AC5B3C">
      <w:pPr>
        <w:pStyle w:val="a5"/>
      </w:pPr>
      <w:r>
        <w:t xml:space="preserve">Публичные – экспортируются из </w:t>
      </w:r>
      <w:proofErr w:type="spellStart"/>
      <w:r>
        <w:rPr>
          <w:lang w:val="en-US"/>
        </w:rPr>
        <w:t>gulpfile</w:t>
      </w:r>
      <w:proofErr w:type="spellEnd"/>
      <w:r>
        <w:t xml:space="preserve"> и могут быть запущены через команду </w:t>
      </w:r>
      <w:r>
        <w:rPr>
          <w:lang w:val="en-US"/>
        </w:rPr>
        <w:t>gulp</w:t>
      </w:r>
      <w:r>
        <w:t>.</w:t>
      </w:r>
    </w:p>
    <w:p w14:paraId="5306C40C" w14:textId="78741C55" w:rsidR="00F65D0E" w:rsidRDefault="00F65D0E" w:rsidP="00AC5B3C">
      <w:pPr>
        <w:pStyle w:val="a5"/>
      </w:pPr>
      <w:r>
        <w:t>Приватные – использу</w:t>
      </w:r>
      <w:r w:rsidR="00C46877">
        <w:t>ю</w:t>
      </w:r>
      <w:r>
        <w:t xml:space="preserve">тся </w:t>
      </w:r>
      <w:r w:rsidR="004D12C0">
        <w:t xml:space="preserve">только </w:t>
      </w:r>
      <w:r>
        <w:t xml:space="preserve">внутри </w:t>
      </w:r>
      <w:proofErr w:type="spellStart"/>
      <w:r>
        <w:rPr>
          <w:lang w:val="en-US"/>
        </w:rPr>
        <w:t>gulpfile</w:t>
      </w:r>
      <w:proofErr w:type="spellEnd"/>
      <w:r>
        <w:t xml:space="preserve">, обычно в </w:t>
      </w:r>
      <w:proofErr w:type="spellStart"/>
      <w:r>
        <w:t>апи</w:t>
      </w:r>
      <w:proofErr w:type="spellEnd"/>
      <w:r>
        <w:t xml:space="preserve"> </w:t>
      </w:r>
      <w:proofErr w:type="spellStart"/>
      <w:proofErr w:type="gramStart"/>
      <w:r w:rsidRPr="00F65D0E">
        <w:t>series</w:t>
      </w:r>
      <w:proofErr w:type="spellEnd"/>
      <w:r w:rsidRPr="00F65D0E">
        <w:t>(</w:t>
      </w:r>
      <w:proofErr w:type="gramEnd"/>
      <w:r w:rsidRPr="00F65D0E">
        <w:t xml:space="preserve">) </w:t>
      </w:r>
      <w:r>
        <w:t>и</w:t>
      </w:r>
      <w:r w:rsidRPr="00F65D0E">
        <w:t xml:space="preserve"> </w:t>
      </w:r>
      <w:proofErr w:type="spellStart"/>
      <w:r w:rsidRPr="00F65D0E">
        <w:t>parallel</w:t>
      </w:r>
      <w:proofErr w:type="spellEnd"/>
      <w:r w:rsidRPr="00F65D0E">
        <w:t>()</w:t>
      </w:r>
      <w:r w:rsidR="004D12C0">
        <w:t>. В остальном используются так же, как и публичные, просто не могут быть запущенными из консоли пользователем.</w:t>
      </w:r>
    </w:p>
    <w:p w14:paraId="196FED34" w14:textId="75EBB556" w:rsidR="00512DB7" w:rsidRDefault="00512DB7" w:rsidP="00AC5B3C">
      <w:pPr>
        <w:pStyle w:val="a5"/>
      </w:pPr>
    </w:p>
    <w:p w14:paraId="05FDA807" w14:textId="2292D4C6" w:rsidR="00512DB7" w:rsidRPr="00D31AFB" w:rsidRDefault="00512DB7" w:rsidP="00512DB7">
      <w:pPr>
        <w:pStyle w:val="a5"/>
      </w:pPr>
      <w:r>
        <w:t xml:space="preserve">Чтобы сделать таску публичной, её надо </w:t>
      </w:r>
      <w:proofErr w:type="spellStart"/>
      <w:r>
        <w:t>эспортировать</w:t>
      </w:r>
      <w:proofErr w:type="spellEnd"/>
      <w:r>
        <w:t xml:space="preserve"> из </w:t>
      </w:r>
      <w:proofErr w:type="spellStart"/>
      <w:r>
        <w:rPr>
          <w:lang w:val="en-US"/>
        </w:rPr>
        <w:t>gulpfile</w:t>
      </w:r>
      <w:proofErr w:type="spellEnd"/>
      <w:r w:rsidRPr="00512DB7">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12DB7" w:rsidRPr="00422253" w14:paraId="59DCD69E" w14:textId="77777777" w:rsidTr="0075107B">
        <w:tc>
          <w:tcPr>
            <w:tcW w:w="10768" w:type="dxa"/>
            <w:shd w:val="clear" w:color="auto" w:fill="F5F5F5"/>
          </w:tcPr>
          <w:p w14:paraId="6F23D953" w14:textId="75F975AF" w:rsidR="00512DB7" w:rsidRDefault="00512DB7" w:rsidP="0075107B">
            <w:pPr>
              <w:pStyle w:val="a4"/>
              <w:rPr>
                <w:lang w:val="ru-RU"/>
              </w:rPr>
            </w:pPr>
          </w:p>
          <w:p w14:paraId="713A48C2" w14:textId="77777777" w:rsidR="00725AF0" w:rsidRPr="00472E67" w:rsidRDefault="00725AF0" w:rsidP="00725AF0">
            <w:pPr>
              <w:pStyle w:val="a4"/>
              <w:rPr>
                <w:lang w:val="ru-RU"/>
              </w:rPr>
            </w:pPr>
            <w:r w:rsidRPr="00725AF0">
              <w:t>const</w:t>
            </w:r>
            <w:r w:rsidRPr="00472E67">
              <w:rPr>
                <w:lang w:val="ru-RU"/>
              </w:rPr>
              <w:t xml:space="preserve"> </w:t>
            </w:r>
            <w:proofErr w:type="gramStart"/>
            <w:r w:rsidRPr="00472E67">
              <w:rPr>
                <w:lang w:val="ru-RU"/>
              </w:rPr>
              <w:t xml:space="preserve">{ </w:t>
            </w:r>
            <w:r w:rsidRPr="00725AF0">
              <w:t>series</w:t>
            </w:r>
            <w:proofErr w:type="gramEnd"/>
            <w:r w:rsidRPr="00472E67">
              <w:rPr>
                <w:lang w:val="ru-RU"/>
              </w:rPr>
              <w:t xml:space="preserve"> } = </w:t>
            </w:r>
            <w:r w:rsidRPr="00725AF0">
              <w:t>require</w:t>
            </w:r>
            <w:r w:rsidRPr="00472E67">
              <w:rPr>
                <w:lang w:val="ru-RU"/>
              </w:rPr>
              <w:t>('</w:t>
            </w:r>
            <w:r w:rsidRPr="00725AF0">
              <w:t>gulp</w:t>
            </w:r>
            <w:r w:rsidRPr="00472E67">
              <w:rPr>
                <w:lang w:val="ru-RU"/>
              </w:rPr>
              <w:t>');</w:t>
            </w:r>
          </w:p>
          <w:p w14:paraId="6E12E28B" w14:textId="77777777" w:rsidR="00725AF0" w:rsidRPr="00472E67" w:rsidRDefault="00725AF0" w:rsidP="00725AF0">
            <w:pPr>
              <w:pStyle w:val="a4"/>
              <w:rPr>
                <w:lang w:val="ru-RU"/>
              </w:rPr>
            </w:pPr>
          </w:p>
          <w:p w14:paraId="47FF484D" w14:textId="41E5F001" w:rsidR="00725AF0" w:rsidRPr="00725AF0" w:rsidRDefault="00725AF0" w:rsidP="00725AF0">
            <w:pPr>
              <w:pStyle w:val="a4"/>
              <w:rPr>
                <w:color w:val="808080" w:themeColor="background1" w:themeShade="80"/>
                <w:lang w:val="ru-RU"/>
              </w:rPr>
            </w:pPr>
            <w:r w:rsidRPr="00725AF0">
              <w:rPr>
                <w:color w:val="808080" w:themeColor="background1" w:themeShade="80"/>
              </w:rPr>
              <w:t>clean</w:t>
            </w:r>
            <w:r w:rsidRPr="00725AF0">
              <w:rPr>
                <w:color w:val="808080" w:themeColor="background1" w:themeShade="80"/>
                <w:lang w:val="ru-RU"/>
              </w:rPr>
              <w:t xml:space="preserve"> – приватная</w:t>
            </w:r>
            <w:r>
              <w:rPr>
                <w:color w:val="808080" w:themeColor="background1" w:themeShade="80"/>
                <w:lang w:val="ru-RU"/>
              </w:rPr>
              <w:t xml:space="preserve"> функция</w:t>
            </w:r>
            <w:r w:rsidRPr="00725AF0">
              <w:rPr>
                <w:color w:val="808080" w:themeColor="background1" w:themeShade="80"/>
                <w:lang w:val="ru-RU"/>
              </w:rPr>
              <w:t xml:space="preserve">, используется в </w:t>
            </w:r>
            <w:proofErr w:type="gramStart"/>
            <w:r w:rsidRPr="00725AF0">
              <w:rPr>
                <w:color w:val="808080" w:themeColor="background1" w:themeShade="80"/>
              </w:rPr>
              <w:t>series</w:t>
            </w:r>
            <w:r w:rsidRPr="00725AF0">
              <w:rPr>
                <w:color w:val="808080" w:themeColor="background1" w:themeShade="80"/>
                <w:lang w:val="ru-RU"/>
              </w:rPr>
              <w:t>(</w:t>
            </w:r>
            <w:proofErr w:type="gramEnd"/>
            <w:r w:rsidRPr="00725AF0">
              <w:rPr>
                <w:color w:val="808080" w:themeColor="background1" w:themeShade="80"/>
                <w:lang w:val="ru-RU"/>
              </w:rPr>
              <w:t>)</w:t>
            </w:r>
          </w:p>
          <w:p w14:paraId="7B018F21" w14:textId="27017819" w:rsidR="00725AF0" w:rsidRPr="00004478" w:rsidRDefault="00725AF0" w:rsidP="00725AF0">
            <w:pPr>
              <w:pStyle w:val="a4"/>
              <w:rPr>
                <w:lang w:val="ru-RU"/>
              </w:rPr>
            </w:pPr>
            <w:r w:rsidRPr="00725AF0">
              <w:t>function</w:t>
            </w:r>
            <w:r w:rsidRPr="00004478">
              <w:rPr>
                <w:lang w:val="ru-RU"/>
              </w:rPr>
              <w:t xml:space="preserve"> </w:t>
            </w:r>
            <w:r w:rsidRPr="00725AF0">
              <w:t>clean</w:t>
            </w:r>
            <w:r w:rsidRPr="00004478">
              <w:rPr>
                <w:lang w:val="ru-RU"/>
              </w:rPr>
              <w:t>(</w:t>
            </w:r>
            <w:proofErr w:type="spellStart"/>
            <w:r w:rsidRPr="00725AF0">
              <w:t>cb</w:t>
            </w:r>
            <w:proofErr w:type="spellEnd"/>
            <w:r w:rsidRPr="00004478">
              <w:rPr>
                <w:lang w:val="ru-RU"/>
              </w:rPr>
              <w:t>) {</w:t>
            </w:r>
          </w:p>
          <w:p w14:paraId="05DCF0E2" w14:textId="77777777" w:rsidR="00725AF0" w:rsidRPr="00004478" w:rsidRDefault="00725AF0" w:rsidP="00725AF0">
            <w:pPr>
              <w:pStyle w:val="a4"/>
              <w:rPr>
                <w:lang w:val="ru-RU"/>
              </w:rPr>
            </w:pPr>
            <w:r w:rsidRPr="00004478">
              <w:rPr>
                <w:lang w:val="ru-RU"/>
              </w:rPr>
              <w:t xml:space="preserve">  </w:t>
            </w:r>
            <w:proofErr w:type="spellStart"/>
            <w:proofErr w:type="gramStart"/>
            <w:r w:rsidRPr="00725AF0">
              <w:t>cb</w:t>
            </w:r>
            <w:proofErr w:type="spellEnd"/>
            <w:r w:rsidRPr="00004478">
              <w:rPr>
                <w:lang w:val="ru-RU"/>
              </w:rPr>
              <w:t>(</w:t>
            </w:r>
            <w:proofErr w:type="gramEnd"/>
            <w:r w:rsidRPr="00004478">
              <w:rPr>
                <w:lang w:val="ru-RU"/>
              </w:rPr>
              <w:t>);</w:t>
            </w:r>
          </w:p>
          <w:p w14:paraId="0811C660" w14:textId="77777777" w:rsidR="00725AF0" w:rsidRPr="00004478" w:rsidRDefault="00725AF0" w:rsidP="00725AF0">
            <w:pPr>
              <w:pStyle w:val="a4"/>
              <w:rPr>
                <w:lang w:val="ru-RU"/>
              </w:rPr>
            </w:pPr>
            <w:r w:rsidRPr="00004478">
              <w:rPr>
                <w:lang w:val="ru-RU"/>
              </w:rPr>
              <w:t>}</w:t>
            </w:r>
          </w:p>
          <w:p w14:paraId="20846D94" w14:textId="53926768" w:rsidR="00725AF0" w:rsidRDefault="00725AF0" w:rsidP="00725AF0">
            <w:pPr>
              <w:pStyle w:val="a4"/>
              <w:rPr>
                <w:lang w:val="ru-RU"/>
              </w:rPr>
            </w:pPr>
          </w:p>
          <w:p w14:paraId="3295E1BD" w14:textId="603D5970" w:rsidR="00725AF0" w:rsidRPr="00FF3DBF" w:rsidRDefault="00725AF0" w:rsidP="00725AF0">
            <w:pPr>
              <w:pStyle w:val="a4"/>
              <w:rPr>
                <w:color w:val="808080" w:themeColor="background1" w:themeShade="80"/>
                <w:lang w:val="ru-RU"/>
              </w:rPr>
            </w:pPr>
            <w:r w:rsidRPr="00FF3DBF">
              <w:rPr>
                <w:color w:val="808080" w:themeColor="background1" w:themeShade="80"/>
              </w:rPr>
              <w:t>build</w:t>
            </w:r>
            <w:r w:rsidRPr="00FF3DBF">
              <w:rPr>
                <w:color w:val="808080" w:themeColor="background1" w:themeShade="80"/>
                <w:lang w:val="ru-RU"/>
              </w:rPr>
              <w:t xml:space="preserve"> – публичная функция</w:t>
            </w:r>
            <w:r w:rsidR="00FF3DBF" w:rsidRPr="00FF3DBF">
              <w:rPr>
                <w:color w:val="808080" w:themeColor="background1" w:themeShade="80"/>
                <w:lang w:val="ru-RU"/>
              </w:rPr>
              <w:t xml:space="preserve">, используется в </w:t>
            </w:r>
            <w:proofErr w:type="gramStart"/>
            <w:r w:rsidR="00FF3DBF" w:rsidRPr="00FF3DBF">
              <w:rPr>
                <w:color w:val="808080" w:themeColor="background1" w:themeShade="80"/>
              </w:rPr>
              <w:t>series</w:t>
            </w:r>
            <w:r w:rsidR="00FF3DBF" w:rsidRPr="00FF3DBF">
              <w:rPr>
                <w:color w:val="808080" w:themeColor="background1" w:themeShade="80"/>
                <w:lang w:val="ru-RU"/>
              </w:rPr>
              <w:t>(</w:t>
            </w:r>
            <w:proofErr w:type="gramEnd"/>
            <w:r w:rsidR="00FF3DBF" w:rsidRPr="00FF3DBF">
              <w:rPr>
                <w:color w:val="808080" w:themeColor="background1" w:themeShade="80"/>
                <w:lang w:val="ru-RU"/>
              </w:rPr>
              <w:t>)</w:t>
            </w:r>
          </w:p>
          <w:p w14:paraId="201D9509" w14:textId="32BA8ECE" w:rsidR="00725AF0" w:rsidRPr="00725AF0" w:rsidRDefault="00725AF0" w:rsidP="00725AF0">
            <w:pPr>
              <w:pStyle w:val="a4"/>
            </w:pPr>
            <w:r w:rsidRPr="00725AF0">
              <w:t>function</w:t>
            </w:r>
            <w:r w:rsidRPr="00FF3DBF">
              <w:t xml:space="preserve"> </w:t>
            </w:r>
            <w:r w:rsidRPr="00725AF0">
              <w:t>build</w:t>
            </w:r>
            <w:r w:rsidRPr="00FF3DBF">
              <w:t>(</w:t>
            </w:r>
            <w:proofErr w:type="spellStart"/>
            <w:r w:rsidRPr="00725AF0">
              <w:t>cb</w:t>
            </w:r>
            <w:proofErr w:type="spellEnd"/>
            <w:r w:rsidRPr="00FF3DBF">
              <w:t>) {</w:t>
            </w:r>
          </w:p>
          <w:p w14:paraId="29EB3996" w14:textId="77777777" w:rsidR="00725AF0" w:rsidRPr="00725AF0" w:rsidRDefault="00725AF0" w:rsidP="00725AF0">
            <w:pPr>
              <w:pStyle w:val="a4"/>
            </w:pPr>
            <w:r w:rsidRPr="00725AF0">
              <w:t xml:space="preserve">  </w:t>
            </w:r>
            <w:proofErr w:type="spellStart"/>
            <w:proofErr w:type="gramStart"/>
            <w:r w:rsidRPr="00725AF0">
              <w:t>cb</w:t>
            </w:r>
            <w:proofErr w:type="spellEnd"/>
            <w:r w:rsidRPr="00725AF0">
              <w:t>(</w:t>
            </w:r>
            <w:proofErr w:type="gramEnd"/>
            <w:r w:rsidRPr="00725AF0">
              <w:t>);</w:t>
            </w:r>
          </w:p>
          <w:p w14:paraId="400CF5A0" w14:textId="77777777" w:rsidR="00725AF0" w:rsidRPr="00725AF0" w:rsidRDefault="00725AF0" w:rsidP="00725AF0">
            <w:pPr>
              <w:pStyle w:val="a4"/>
            </w:pPr>
            <w:r w:rsidRPr="00725AF0">
              <w:t>}</w:t>
            </w:r>
          </w:p>
          <w:p w14:paraId="4C37D590" w14:textId="77777777" w:rsidR="00725AF0" w:rsidRPr="00725AF0" w:rsidRDefault="00725AF0" w:rsidP="00725AF0">
            <w:pPr>
              <w:pStyle w:val="a4"/>
            </w:pPr>
          </w:p>
          <w:p w14:paraId="1508D85F" w14:textId="77777777" w:rsidR="00725AF0" w:rsidRPr="00725AF0" w:rsidRDefault="00725AF0" w:rsidP="00725AF0">
            <w:pPr>
              <w:pStyle w:val="a4"/>
            </w:pPr>
            <w:proofErr w:type="spellStart"/>
            <w:proofErr w:type="gramStart"/>
            <w:r w:rsidRPr="00725AF0">
              <w:t>exports.build</w:t>
            </w:r>
            <w:proofErr w:type="spellEnd"/>
            <w:proofErr w:type="gramEnd"/>
            <w:r w:rsidRPr="00725AF0">
              <w:t xml:space="preserve"> = build;</w:t>
            </w:r>
          </w:p>
          <w:p w14:paraId="7E24BEE5" w14:textId="0F616CF0" w:rsidR="003E6BB1" w:rsidRPr="00725AF0" w:rsidRDefault="00725AF0" w:rsidP="00725AF0">
            <w:pPr>
              <w:pStyle w:val="a4"/>
            </w:pPr>
            <w:proofErr w:type="spellStart"/>
            <w:r w:rsidRPr="00725AF0">
              <w:t>exports.default</w:t>
            </w:r>
            <w:proofErr w:type="spellEnd"/>
            <w:r w:rsidRPr="00725AF0">
              <w:t xml:space="preserve"> = </w:t>
            </w:r>
            <w:proofErr w:type="gramStart"/>
            <w:r w:rsidRPr="00725AF0">
              <w:t>series(</w:t>
            </w:r>
            <w:proofErr w:type="gramEnd"/>
            <w:r w:rsidRPr="00725AF0">
              <w:t>clean, build);</w:t>
            </w:r>
          </w:p>
          <w:p w14:paraId="5F293C8C" w14:textId="77777777" w:rsidR="00512DB7" w:rsidRDefault="00512DB7" w:rsidP="0075107B">
            <w:pPr>
              <w:pStyle w:val="a4"/>
            </w:pPr>
          </w:p>
          <w:p w14:paraId="4C04A0C6" w14:textId="6898A491" w:rsidR="00422253" w:rsidRPr="00422253" w:rsidRDefault="00422253" w:rsidP="00422253">
            <w:pPr>
              <w:pStyle w:val="a5"/>
              <w:rPr>
                <w:color w:val="808080" w:themeColor="background1" w:themeShade="80"/>
              </w:rPr>
            </w:pPr>
            <w:r w:rsidRPr="00422253">
              <w:rPr>
                <w:color w:val="808080" w:themeColor="background1" w:themeShade="80"/>
              </w:rPr>
              <w:t xml:space="preserve">будут запущены и выполнены последовательно: </w:t>
            </w:r>
            <w:r w:rsidRPr="00422253">
              <w:rPr>
                <w:color w:val="808080" w:themeColor="background1" w:themeShade="80"/>
                <w:lang w:val="en-US"/>
              </w:rPr>
              <w:t>default</w:t>
            </w:r>
            <w:r w:rsidRPr="00422253">
              <w:rPr>
                <w:color w:val="808080" w:themeColor="background1" w:themeShade="80"/>
              </w:rPr>
              <w:t xml:space="preserve"> (</w:t>
            </w:r>
            <w:r w:rsidRPr="00422253">
              <w:rPr>
                <w:color w:val="808080" w:themeColor="background1" w:themeShade="80"/>
                <w:lang w:val="en-US"/>
              </w:rPr>
              <w:t>clean</w:t>
            </w:r>
            <w:r w:rsidRPr="00422253">
              <w:rPr>
                <w:color w:val="808080" w:themeColor="background1" w:themeShade="80"/>
              </w:rPr>
              <w:t xml:space="preserve">, </w:t>
            </w:r>
            <w:r w:rsidRPr="00422253">
              <w:rPr>
                <w:color w:val="808080" w:themeColor="background1" w:themeShade="80"/>
                <w:lang w:val="en-US"/>
              </w:rPr>
              <w:t>build</w:t>
            </w:r>
            <w:r w:rsidRPr="00422253">
              <w:rPr>
                <w:color w:val="808080" w:themeColor="background1" w:themeShade="80"/>
              </w:rPr>
              <w:t>).</w:t>
            </w:r>
          </w:p>
          <w:p w14:paraId="4D553B9D" w14:textId="3C7B3EE9" w:rsidR="00422253" w:rsidRPr="00422253" w:rsidRDefault="00422253" w:rsidP="0075107B">
            <w:pPr>
              <w:pStyle w:val="a4"/>
              <w:rPr>
                <w:lang w:val="ru-RU"/>
              </w:rPr>
            </w:pPr>
          </w:p>
        </w:tc>
      </w:tr>
    </w:tbl>
    <w:p w14:paraId="08224A69" w14:textId="66B46812" w:rsidR="00512DB7" w:rsidRPr="00422253" w:rsidRDefault="00512DB7" w:rsidP="00512DB7">
      <w:pPr>
        <w:pStyle w:val="a5"/>
      </w:pPr>
    </w:p>
    <w:p w14:paraId="268D5DE9" w14:textId="157C18D6" w:rsidR="00512DB7" w:rsidRDefault="00512DB7" w:rsidP="00512DB7">
      <w:pPr>
        <w:pStyle w:val="a5"/>
      </w:pPr>
    </w:p>
    <w:p w14:paraId="54D19319" w14:textId="20C0EDD8" w:rsidR="00422253" w:rsidRPr="00BC1EF9" w:rsidRDefault="00422253" w:rsidP="00512DB7">
      <w:pPr>
        <w:pStyle w:val="a5"/>
        <w:rPr>
          <w:b/>
          <w:bCs/>
        </w:rPr>
      </w:pPr>
      <w:r w:rsidRPr="00BC1EF9">
        <w:rPr>
          <w:b/>
          <w:bCs/>
        </w:rPr>
        <w:t xml:space="preserve">Составление </w:t>
      </w:r>
      <w:proofErr w:type="spellStart"/>
      <w:r w:rsidRPr="00BC1EF9">
        <w:rPr>
          <w:b/>
          <w:bCs/>
        </w:rPr>
        <w:t>тасков</w:t>
      </w:r>
      <w:proofErr w:type="spellEnd"/>
    </w:p>
    <w:p w14:paraId="2471337D" w14:textId="403FFC86" w:rsidR="00CE2023" w:rsidRPr="00174D68" w:rsidRDefault="00174D68" w:rsidP="00512DB7">
      <w:pPr>
        <w:pStyle w:val="a5"/>
      </w:pPr>
      <w:r>
        <w:rPr>
          <w:lang w:val="en-US"/>
        </w:rPr>
        <w:t>Gulp</w:t>
      </w:r>
      <w:r w:rsidRPr="00174D68">
        <w:t xml:space="preserve"> </w:t>
      </w:r>
      <w:r>
        <w:t xml:space="preserve">позволяет объединять индивидуальные таски в одну большую операцию с помощью методов </w:t>
      </w:r>
      <w:proofErr w:type="spellStart"/>
      <w:proofErr w:type="gramStart"/>
      <w:r w:rsidRPr="00174D68">
        <w:t>series</w:t>
      </w:r>
      <w:proofErr w:type="spellEnd"/>
      <w:r w:rsidRPr="00174D68">
        <w:t>(</w:t>
      </w:r>
      <w:proofErr w:type="gramEnd"/>
      <w:r w:rsidRPr="00174D68">
        <w:t xml:space="preserve">) </w:t>
      </w:r>
      <w:r>
        <w:t>и</w:t>
      </w:r>
      <w:r w:rsidRPr="00174D68">
        <w:t xml:space="preserve"> </w:t>
      </w:r>
      <w:proofErr w:type="spellStart"/>
      <w:r w:rsidRPr="00174D68">
        <w:t>parallel</w:t>
      </w:r>
      <w:proofErr w:type="spellEnd"/>
      <w:r w:rsidRPr="00174D68">
        <w:t>()</w:t>
      </w:r>
      <w:r>
        <w:t>.</w:t>
      </w:r>
      <w:r w:rsidR="00D27C39">
        <w:t xml:space="preserve"> Эти методы </w:t>
      </w:r>
      <w:r w:rsidR="00FC6AC9">
        <w:t xml:space="preserve">принимают любое кол-во </w:t>
      </w:r>
      <w:proofErr w:type="spellStart"/>
      <w:r w:rsidR="00FC6AC9">
        <w:t>тасков</w:t>
      </w:r>
      <w:proofErr w:type="spellEnd"/>
      <w:r w:rsidR="00FC6AC9">
        <w:t xml:space="preserve">, а </w:t>
      </w:r>
      <w:r w:rsidR="00D27C39">
        <w:t>также могут быть вложены друг в друга.</w:t>
      </w:r>
    </w:p>
    <w:p w14:paraId="5DEC6407" w14:textId="71C76FF3" w:rsidR="00422253" w:rsidRDefault="00422253" w:rsidP="00512DB7">
      <w:pPr>
        <w:pStyle w:val="a5"/>
      </w:pPr>
    </w:p>
    <w:p w14:paraId="173BB007" w14:textId="77777777" w:rsidR="009B6877" w:rsidRDefault="00BC1EF9" w:rsidP="00512DB7">
      <w:pPr>
        <w:pStyle w:val="a5"/>
      </w:pPr>
      <w:proofErr w:type="spellStart"/>
      <w:proofErr w:type="gramStart"/>
      <w:r w:rsidRPr="00BC1EF9">
        <w:t>series</w:t>
      </w:r>
      <w:proofErr w:type="spellEnd"/>
      <w:r w:rsidRPr="00BC1EF9">
        <w:t>(</w:t>
      </w:r>
      <w:proofErr w:type="gramEnd"/>
      <w:r w:rsidRPr="00BC1EF9">
        <w:t>)</w:t>
      </w:r>
    </w:p>
    <w:p w14:paraId="64DAFDEA" w14:textId="7F70A1F4" w:rsidR="00422253" w:rsidRPr="002F075D" w:rsidRDefault="00BC1EF9" w:rsidP="00512DB7">
      <w:pPr>
        <w:pStyle w:val="a5"/>
        <w:rPr>
          <w:lang w:val="en-US"/>
        </w:rPr>
      </w:pPr>
      <w:r>
        <w:t>Позволяет выполнять таски строго последовательно.</w:t>
      </w:r>
      <w:r w:rsidR="002F075D">
        <w:t xml:space="preserve"> Сначала импортируешь, затем используешь</w:t>
      </w:r>
      <w:r w:rsidR="002F075D">
        <w:rPr>
          <w:lang w:val="en-US"/>
        </w:rPr>
        <w:t>:</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12DB7" w:rsidRPr="00F572DD" w14:paraId="55A46CF5" w14:textId="77777777" w:rsidTr="0075107B">
        <w:tc>
          <w:tcPr>
            <w:tcW w:w="10768" w:type="dxa"/>
            <w:shd w:val="clear" w:color="auto" w:fill="F5F5F5"/>
          </w:tcPr>
          <w:p w14:paraId="18587D3A" w14:textId="580FB578" w:rsidR="00512DB7" w:rsidRDefault="00512DB7" w:rsidP="0075107B">
            <w:pPr>
              <w:pStyle w:val="a4"/>
            </w:pPr>
          </w:p>
          <w:p w14:paraId="6DB1B2E7" w14:textId="119DC468" w:rsidR="00B37D56" w:rsidRPr="00F81CB5" w:rsidRDefault="00B37D56" w:rsidP="0075107B">
            <w:pPr>
              <w:pStyle w:val="a4"/>
              <w:rPr>
                <w:color w:val="808080" w:themeColor="background1" w:themeShade="80"/>
              </w:rPr>
            </w:pPr>
            <w:r w:rsidRPr="00B37D56">
              <w:rPr>
                <w:color w:val="808080" w:themeColor="background1" w:themeShade="80"/>
              </w:rPr>
              <w:t xml:space="preserve">// </w:t>
            </w:r>
            <w:r w:rsidRPr="00B37D56">
              <w:rPr>
                <w:color w:val="808080" w:themeColor="background1" w:themeShade="80"/>
                <w:lang w:val="ru-RU"/>
              </w:rPr>
              <w:t>сначала</w:t>
            </w:r>
            <w:r w:rsidRPr="00F81CB5">
              <w:rPr>
                <w:color w:val="808080" w:themeColor="background1" w:themeShade="80"/>
              </w:rPr>
              <w:t xml:space="preserve"> </w:t>
            </w:r>
            <w:proofErr w:type="spellStart"/>
            <w:r w:rsidRPr="00B37D56">
              <w:rPr>
                <w:color w:val="808080" w:themeColor="background1" w:themeShade="80"/>
                <w:lang w:val="ru-RU"/>
              </w:rPr>
              <w:t>импротируешь</w:t>
            </w:r>
            <w:proofErr w:type="spellEnd"/>
          </w:p>
          <w:p w14:paraId="0907276E" w14:textId="77777777" w:rsidR="00B37D56" w:rsidRDefault="00B37D56" w:rsidP="00B37D56">
            <w:pPr>
              <w:pStyle w:val="a4"/>
            </w:pPr>
            <w:r>
              <w:t xml:space="preserve">const </w:t>
            </w:r>
            <w:proofErr w:type="gramStart"/>
            <w:r>
              <w:t>{ series</w:t>
            </w:r>
            <w:proofErr w:type="gramEnd"/>
            <w:r>
              <w:t xml:space="preserve"> } = require('gulp');</w:t>
            </w:r>
          </w:p>
          <w:p w14:paraId="3116C68A" w14:textId="77777777" w:rsidR="00B37D56" w:rsidRDefault="00B37D56" w:rsidP="00B37D56">
            <w:pPr>
              <w:pStyle w:val="a4"/>
            </w:pPr>
          </w:p>
          <w:p w14:paraId="41E9430C" w14:textId="44A7B39F" w:rsidR="00B37D56" w:rsidRPr="00F81CB5" w:rsidRDefault="00B37D56" w:rsidP="00B37D56">
            <w:pPr>
              <w:pStyle w:val="a4"/>
              <w:rPr>
                <w:color w:val="808080" w:themeColor="background1" w:themeShade="80"/>
              </w:rPr>
            </w:pPr>
            <w:r w:rsidRPr="00B37D56">
              <w:rPr>
                <w:color w:val="808080" w:themeColor="background1" w:themeShade="80"/>
              </w:rPr>
              <w:t xml:space="preserve">function </w:t>
            </w:r>
            <w:proofErr w:type="spellStart"/>
            <w:r w:rsidRPr="00B37D56">
              <w:rPr>
                <w:color w:val="808080" w:themeColor="background1" w:themeShade="80"/>
              </w:rPr>
              <w:t>transpile</w:t>
            </w:r>
            <w:proofErr w:type="spellEnd"/>
            <w:r w:rsidRPr="00B37D56">
              <w:rPr>
                <w:color w:val="808080" w:themeColor="background1" w:themeShade="80"/>
              </w:rPr>
              <w:t>(</w:t>
            </w:r>
            <w:proofErr w:type="spellStart"/>
            <w:r w:rsidRPr="00B37D56">
              <w:rPr>
                <w:color w:val="808080" w:themeColor="background1" w:themeShade="80"/>
              </w:rPr>
              <w:t>cb</w:t>
            </w:r>
            <w:proofErr w:type="spellEnd"/>
            <w:r w:rsidRPr="00B37D56">
              <w:rPr>
                <w:color w:val="808080" w:themeColor="background1" w:themeShade="80"/>
              </w:rPr>
              <w:t>) {</w:t>
            </w:r>
          </w:p>
          <w:p w14:paraId="1122CE22" w14:textId="77777777" w:rsidR="00B37D56" w:rsidRPr="00F81CB5" w:rsidRDefault="00B37D56" w:rsidP="00B37D56">
            <w:pPr>
              <w:pStyle w:val="a4"/>
              <w:rPr>
                <w:color w:val="808080" w:themeColor="background1" w:themeShade="80"/>
              </w:rPr>
            </w:pPr>
            <w:r w:rsidRPr="00B37D56">
              <w:rPr>
                <w:color w:val="808080" w:themeColor="background1" w:themeShade="80"/>
              </w:rPr>
              <w:t xml:space="preserve">  </w:t>
            </w:r>
            <w:proofErr w:type="spellStart"/>
            <w:proofErr w:type="gramStart"/>
            <w:r w:rsidRPr="00B37D56">
              <w:rPr>
                <w:color w:val="808080" w:themeColor="background1" w:themeShade="80"/>
              </w:rPr>
              <w:t>cb</w:t>
            </w:r>
            <w:proofErr w:type="spellEnd"/>
            <w:r w:rsidRPr="00B37D56">
              <w:rPr>
                <w:color w:val="808080" w:themeColor="background1" w:themeShade="80"/>
              </w:rPr>
              <w:t>(</w:t>
            </w:r>
            <w:proofErr w:type="gramEnd"/>
            <w:r w:rsidRPr="00B37D56">
              <w:rPr>
                <w:color w:val="808080" w:themeColor="background1" w:themeShade="80"/>
              </w:rPr>
              <w:t>);</w:t>
            </w:r>
          </w:p>
          <w:p w14:paraId="6C15605C" w14:textId="4CCFB8BB" w:rsidR="00B37D56" w:rsidRPr="00817C38" w:rsidRDefault="00B37D56" w:rsidP="00B37D56">
            <w:pPr>
              <w:pStyle w:val="a4"/>
              <w:rPr>
                <w:color w:val="808080" w:themeColor="background1" w:themeShade="80"/>
              </w:rPr>
            </w:pPr>
            <w:r w:rsidRPr="00B37D56">
              <w:rPr>
                <w:color w:val="808080" w:themeColor="background1" w:themeShade="80"/>
              </w:rPr>
              <w:t>}</w:t>
            </w:r>
          </w:p>
          <w:p w14:paraId="2F9550F2" w14:textId="64706129" w:rsidR="00B37D56" w:rsidRPr="00B37D56" w:rsidRDefault="00B37D56" w:rsidP="00B37D56">
            <w:pPr>
              <w:pStyle w:val="a4"/>
              <w:rPr>
                <w:color w:val="808080" w:themeColor="background1" w:themeShade="80"/>
              </w:rPr>
            </w:pPr>
            <w:r w:rsidRPr="00B37D56">
              <w:rPr>
                <w:color w:val="808080" w:themeColor="background1" w:themeShade="80"/>
              </w:rPr>
              <w:t>function bundle(</w:t>
            </w:r>
            <w:proofErr w:type="spellStart"/>
            <w:r w:rsidRPr="00B37D56">
              <w:rPr>
                <w:color w:val="808080" w:themeColor="background1" w:themeShade="80"/>
              </w:rPr>
              <w:t>cb</w:t>
            </w:r>
            <w:proofErr w:type="spellEnd"/>
            <w:r w:rsidRPr="00B37D56">
              <w:rPr>
                <w:color w:val="808080" w:themeColor="background1" w:themeShade="80"/>
              </w:rPr>
              <w:t>) {</w:t>
            </w:r>
          </w:p>
          <w:p w14:paraId="0E4F267D" w14:textId="77777777" w:rsidR="00B37D56" w:rsidRPr="00B37D56" w:rsidRDefault="00B37D56" w:rsidP="00B37D56">
            <w:pPr>
              <w:pStyle w:val="a4"/>
              <w:rPr>
                <w:color w:val="808080" w:themeColor="background1" w:themeShade="80"/>
              </w:rPr>
            </w:pPr>
            <w:r w:rsidRPr="00B37D56">
              <w:rPr>
                <w:color w:val="808080" w:themeColor="background1" w:themeShade="80"/>
              </w:rPr>
              <w:t xml:space="preserve">  </w:t>
            </w:r>
            <w:proofErr w:type="spellStart"/>
            <w:proofErr w:type="gramStart"/>
            <w:r w:rsidRPr="00B37D56">
              <w:rPr>
                <w:color w:val="808080" w:themeColor="background1" w:themeShade="80"/>
              </w:rPr>
              <w:t>cb</w:t>
            </w:r>
            <w:proofErr w:type="spellEnd"/>
            <w:r w:rsidRPr="00B37D56">
              <w:rPr>
                <w:color w:val="808080" w:themeColor="background1" w:themeShade="80"/>
              </w:rPr>
              <w:t>(</w:t>
            </w:r>
            <w:proofErr w:type="gramEnd"/>
            <w:r w:rsidRPr="00B37D56">
              <w:rPr>
                <w:color w:val="808080" w:themeColor="background1" w:themeShade="80"/>
              </w:rPr>
              <w:t>);</w:t>
            </w:r>
          </w:p>
          <w:p w14:paraId="0D844355" w14:textId="77777777" w:rsidR="00B37D56" w:rsidRPr="00B37D56" w:rsidRDefault="00B37D56" w:rsidP="00B37D56">
            <w:pPr>
              <w:pStyle w:val="a4"/>
              <w:rPr>
                <w:color w:val="808080" w:themeColor="background1" w:themeShade="80"/>
              </w:rPr>
            </w:pPr>
            <w:r w:rsidRPr="00B37D56">
              <w:rPr>
                <w:color w:val="808080" w:themeColor="background1" w:themeShade="80"/>
              </w:rPr>
              <w:t>}</w:t>
            </w:r>
          </w:p>
          <w:p w14:paraId="2617D704" w14:textId="464C561C" w:rsidR="00B37D56" w:rsidRDefault="00B37D56" w:rsidP="00B37D56">
            <w:pPr>
              <w:pStyle w:val="a4"/>
            </w:pPr>
          </w:p>
          <w:p w14:paraId="79903F71" w14:textId="7653EED9" w:rsidR="00B37D56" w:rsidRPr="00004478" w:rsidRDefault="00B37D56" w:rsidP="00B37D56">
            <w:pPr>
              <w:pStyle w:val="a4"/>
              <w:rPr>
                <w:color w:val="808080" w:themeColor="background1" w:themeShade="80"/>
              </w:rPr>
            </w:pPr>
            <w:r w:rsidRPr="00B37D56">
              <w:rPr>
                <w:color w:val="808080" w:themeColor="background1" w:themeShade="80"/>
              </w:rPr>
              <w:t>//</w:t>
            </w:r>
            <w:r w:rsidRPr="00004478">
              <w:rPr>
                <w:color w:val="808080" w:themeColor="background1" w:themeShade="80"/>
              </w:rPr>
              <w:t xml:space="preserve"> </w:t>
            </w:r>
            <w:r w:rsidRPr="00B37D56">
              <w:rPr>
                <w:color w:val="808080" w:themeColor="background1" w:themeShade="80"/>
                <w:lang w:val="ru-RU"/>
              </w:rPr>
              <w:t>затем</w:t>
            </w:r>
            <w:r w:rsidRPr="00004478">
              <w:rPr>
                <w:color w:val="808080" w:themeColor="background1" w:themeShade="80"/>
              </w:rPr>
              <w:t xml:space="preserve"> </w:t>
            </w:r>
            <w:r w:rsidRPr="00B37D56">
              <w:rPr>
                <w:color w:val="808080" w:themeColor="background1" w:themeShade="80"/>
                <w:lang w:val="ru-RU"/>
              </w:rPr>
              <w:t>экспортируешь</w:t>
            </w:r>
            <w:r w:rsidRPr="00004478">
              <w:rPr>
                <w:color w:val="808080" w:themeColor="background1" w:themeShade="80"/>
              </w:rPr>
              <w:t xml:space="preserve"> </w:t>
            </w:r>
            <w:r w:rsidRPr="00B37D56">
              <w:rPr>
                <w:color w:val="808080" w:themeColor="background1" w:themeShade="80"/>
                <w:lang w:val="ru-RU"/>
              </w:rPr>
              <w:t>и</w:t>
            </w:r>
            <w:r w:rsidRPr="00004478">
              <w:rPr>
                <w:color w:val="808080" w:themeColor="background1" w:themeShade="80"/>
              </w:rPr>
              <w:t xml:space="preserve"> </w:t>
            </w:r>
            <w:r w:rsidRPr="00B37D56">
              <w:rPr>
                <w:color w:val="808080" w:themeColor="background1" w:themeShade="80"/>
                <w:lang w:val="ru-RU"/>
              </w:rPr>
              <w:t>используешь</w:t>
            </w:r>
          </w:p>
          <w:p w14:paraId="676A2055" w14:textId="7BA084B3" w:rsidR="00B37D56" w:rsidRPr="00B37D56" w:rsidRDefault="00B37D56" w:rsidP="00B37D56">
            <w:pPr>
              <w:pStyle w:val="a4"/>
            </w:pPr>
            <w:proofErr w:type="spellStart"/>
            <w:proofErr w:type="gramStart"/>
            <w:r>
              <w:t>exports.build</w:t>
            </w:r>
            <w:proofErr w:type="spellEnd"/>
            <w:proofErr w:type="gramEnd"/>
            <w:r>
              <w:t xml:space="preserve"> = series(</w:t>
            </w:r>
            <w:proofErr w:type="spellStart"/>
            <w:r>
              <w:t>transpile</w:t>
            </w:r>
            <w:proofErr w:type="spellEnd"/>
            <w:r>
              <w:t>, bundle);</w:t>
            </w:r>
          </w:p>
          <w:p w14:paraId="15C8DBC9" w14:textId="77777777" w:rsidR="00512DB7" w:rsidRPr="00B37D56" w:rsidRDefault="00512DB7" w:rsidP="0075107B">
            <w:pPr>
              <w:pStyle w:val="a4"/>
            </w:pPr>
          </w:p>
        </w:tc>
      </w:tr>
    </w:tbl>
    <w:p w14:paraId="1FF4E306" w14:textId="77777777" w:rsidR="00512DB7" w:rsidRPr="00B37D56" w:rsidRDefault="00512DB7" w:rsidP="00512DB7">
      <w:pPr>
        <w:pStyle w:val="a5"/>
        <w:rPr>
          <w:lang w:val="en-US"/>
        </w:rPr>
      </w:pPr>
    </w:p>
    <w:p w14:paraId="10B625DD" w14:textId="76633BDB" w:rsidR="00512DB7" w:rsidRDefault="00E86E88" w:rsidP="00512DB7">
      <w:pPr>
        <w:pStyle w:val="a5"/>
        <w:rPr>
          <w:lang w:val="en-US"/>
        </w:rPr>
      </w:pPr>
      <w:proofErr w:type="gramStart"/>
      <w:r>
        <w:rPr>
          <w:lang w:val="en-US"/>
        </w:rPr>
        <w:t>parallel(</w:t>
      </w:r>
      <w:proofErr w:type="gramEnd"/>
      <w:r>
        <w:rPr>
          <w:lang w:val="en-US"/>
        </w:rPr>
        <w:t>)</w:t>
      </w:r>
    </w:p>
    <w:p w14:paraId="57FC48A1" w14:textId="4046B9CA" w:rsidR="00E86E88" w:rsidRPr="00E86E88" w:rsidRDefault="00E86E88" w:rsidP="00512DB7">
      <w:pPr>
        <w:pStyle w:val="a5"/>
      </w:pPr>
      <w:r>
        <w:t>Ну, соответственно</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12DB7" w:rsidRPr="00F572DD" w14:paraId="26937844" w14:textId="77777777" w:rsidTr="0075107B">
        <w:tc>
          <w:tcPr>
            <w:tcW w:w="10768" w:type="dxa"/>
            <w:shd w:val="clear" w:color="auto" w:fill="F5F5F5"/>
          </w:tcPr>
          <w:p w14:paraId="36D74A1B" w14:textId="042A7D06" w:rsidR="00512DB7" w:rsidRPr="00F81CB5" w:rsidRDefault="00512DB7" w:rsidP="0075107B">
            <w:pPr>
              <w:pStyle w:val="a4"/>
            </w:pPr>
          </w:p>
          <w:p w14:paraId="2FA5E282" w14:textId="77777777" w:rsidR="00E86E88" w:rsidRDefault="00E86E88" w:rsidP="00E86E88">
            <w:pPr>
              <w:pStyle w:val="a4"/>
            </w:pPr>
            <w:r>
              <w:t xml:space="preserve">const </w:t>
            </w:r>
            <w:proofErr w:type="gramStart"/>
            <w:r>
              <w:t>{ parallel</w:t>
            </w:r>
            <w:proofErr w:type="gramEnd"/>
            <w:r>
              <w:t xml:space="preserve"> } = require('gulp');</w:t>
            </w:r>
          </w:p>
          <w:p w14:paraId="09EF58F7" w14:textId="77777777" w:rsidR="00E86E88" w:rsidRDefault="00E86E88" w:rsidP="00E86E88">
            <w:pPr>
              <w:pStyle w:val="a4"/>
            </w:pPr>
          </w:p>
          <w:p w14:paraId="3E34B700" w14:textId="77777777" w:rsidR="00E86E88" w:rsidRPr="00E86E88" w:rsidRDefault="00E86E88" w:rsidP="00E86E88">
            <w:pPr>
              <w:pStyle w:val="a4"/>
              <w:rPr>
                <w:color w:val="808080" w:themeColor="background1" w:themeShade="80"/>
              </w:rPr>
            </w:pPr>
            <w:r w:rsidRPr="00E86E88">
              <w:rPr>
                <w:color w:val="808080" w:themeColor="background1" w:themeShade="80"/>
              </w:rPr>
              <w:t xml:space="preserve">function </w:t>
            </w:r>
            <w:proofErr w:type="spellStart"/>
            <w:r w:rsidRPr="00E86E88">
              <w:rPr>
                <w:color w:val="808080" w:themeColor="background1" w:themeShade="80"/>
              </w:rPr>
              <w:t>javascript</w:t>
            </w:r>
            <w:proofErr w:type="spellEnd"/>
            <w:r w:rsidRPr="00E86E88">
              <w:rPr>
                <w:color w:val="808080" w:themeColor="background1" w:themeShade="80"/>
              </w:rPr>
              <w:t>(</w:t>
            </w:r>
            <w:proofErr w:type="spellStart"/>
            <w:r w:rsidRPr="00E86E88">
              <w:rPr>
                <w:color w:val="808080" w:themeColor="background1" w:themeShade="80"/>
              </w:rPr>
              <w:t>cb</w:t>
            </w:r>
            <w:proofErr w:type="spellEnd"/>
            <w:r w:rsidRPr="00E86E88">
              <w:rPr>
                <w:color w:val="808080" w:themeColor="background1" w:themeShade="80"/>
              </w:rPr>
              <w:t>) {</w:t>
            </w:r>
          </w:p>
          <w:p w14:paraId="20B2431E" w14:textId="77777777" w:rsidR="00E86E88" w:rsidRPr="00E86E88" w:rsidRDefault="00E86E88" w:rsidP="00E86E88">
            <w:pPr>
              <w:pStyle w:val="a4"/>
              <w:rPr>
                <w:color w:val="808080" w:themeColor="background1" w:themeShade="80"/>
              </w:rPr>
            </w:pPr>
            <w:r w:rsidRPr="00E86E88">
              <w:rPr>
                <w:color w:val="808080" w:themeColor="background1" w:themeShade="80"/>
              </w:rPr>
              <w:t xml:space="preserve">  </w:t>
            </w:r>
            <w:proofErr w:type="spellStart"/>
            <w:proofErr w:type="gramStart"/>
            <w:r w:rsidRPr="00E86E88">
              <w:rPr>
                <w:color w:val="808080" w:themeColor="background1" w:themeShade="80"/>
              </w:rPr>
              <w:t>cb</w:t>
            </w:r>
            <w:proofErr w:type="spellEnd"/>
            <w:r w:rsidRPr="00E86E88">
              <w:rPr>
                <w:color w:val="808080" w:themeColor="background1" w:themeShade="80"/>
              </w:rPr>
              <w:t>(</w:t>
            </w:r>
            <w:proofErr w:type="gramEnd"/>
            <w:r w:rsidRPr="00E86E88">
              <w:rPr>
                <w:color w:val="808080" w:themeColor="background1" w:themeShade="80"/>
              </w:rPr>
              <w:t>);</w:t>
            </w:r>
          </w:p>
          <w:p w14:paraId="464D2A58" w14:textId="459DABAC" w:rsidR="00E86E88" w:rsidRPr="00E86E88" w:rsidRDefault="00E86E88" w:rsidP="00E86E88">
            <w:pPr>
              <w:pStyle w:val="a4"/>
              <w:rPr>
                <w:color w:val="808080" w:themeColor="background1" w:themeShade="80"/>
              </w:rPr>
            </w:pPr>
            <w:r w:rsidRPr="00E86E88">
              <w:rPr>
                <w:color w:val="808080" w:themeColor="background1" w:themeShade="80"/>
              </w:rPr>
              <w:t>}</w:t>
            </w:r>
          </w:p>
          <w:p w14:paraId="195E436B" w14:textId="77777777" w:rsidR="00E86E88" w:rsidRPr="00E86E88" w:rsidRDefault="00E86E88" w:rsidP="00E86E88">
            <w:pPr>
              <w:pStyle w:val="a4"/>
              <w:rPr>
                <w:color w:val="808080" w:themeColor="background1" w:themeShade="80"/>
              </w:rPr>
            </w:pPr>
            <w:r w:rsidRPr="00E86E88">
              <w:rPr>
                <w:color w:val="808080" w:themeColor="background1" w:themeShade="80"/>
              </w:rPr>
              <w:t xml:space="preserve">function </w:t>
            </w:r>
            <w:proofErr w:type="spellStart"/>
            <w:r w:rsidRPr="00E86E88">
              <w:rPr>
                <w:color w:val="808080" w:themeColor="background1" w:themeShade="80"/>
              </w:rPr>
              <w:t>css</w:t>
            </w:r>
            <w:proofErr w:type="spellEnd"/>
            <w:r w:rsidRPr="00E86E88">
              <w:rPr>
                <w:color w:val="808080" w:themeColor="background1" w:themeShade="80"/>
              </w:rPr>
              <w:t>(</w:t>
            </w:r>
            <w:proofErr w:type="spellStart"/>
            <w:r w:rsidRPr="00E86E88">
              <w:rPr>
                <w:color w:val="808080" w:themeColor="background1" w:themeShade="80"/>
              </w:rPr>
              <w:t>cb</w:t>
            </w:r>
            <w:proofErr w:type="spellEnd"/>
            <w:r w:rsidRPr="00E86E88">
              <w:rPr>
                <w:color w:val="808080" w:themeColor="background1" w:themeShade="80"/>
              </w:rPr>
              <w:t>) {</w:t>
            </w:r>
          </w:p>
          <w:p w14:paraId="3A7891A6" w14:textId="77777777" w:rsidR="00E86E88" w:rsidRPr="00E86E88" w:rsidRDefault="00E86E88" w:rsidP="00E86E88">
            <w:pPr>
              <w:pStyle w:val="a4"/>
              <w:rPr>
                <w:color w:val="808080" w:themeColor="background1" w:themeShade="80"/>
              </w:rPr>
            </w:pPr>
            <w:r w:rsidRPr="00E86E88">
              <w:rPr>
                <w:color w:val="808080" w:themeColor="background1" w:themeShade="80"/>
              </w:rPr>
              <w:t xml:space="preserve">  </w:t>
            </w:r>
            <w:proofErr w:type="spellStart"/>
            <w:proofErr w:type="gramStart"/>
            <w:r w:rsidRPr="00E86E88">
              <w:rPr>
                <w:color w:val="808080" w:themeColor="background1" w:themeShade="80"/>
              </w:rPr>
              <w:t>cb</w:t>
            </w:r>
            <w:proofErr w:type="spellEnd"/>
            <w:r w:rsidRPr="00E86E88">
              <w:rPr>
                <w:color w:val="808080" w:themeColor="background1" w:themeShade="80"/>
              </w:rPr>
              <w:t>(</w:t>
            </w:r>
            <w:proofErr w:type="gramEnd"/>
            <w:r w:rsidRPr="00E86E88">
              <w:rPr>
                <w:color w:val="808080" w:themeColor="background1" w:themeShade="80"/>
              </w:rPr>
              <w:t>);</w:t>
            </w:r>
          </w:p>
          <w:p w14:paraId="3E7857EF" w14:textId="77777777" w:rsidR="00E86E88" w:rsidRPr="00E86E88" w:rsidRDefault="00E86E88" w:rsidP="00E86E88">
            <w:pPr>
              <w:pStyle w:val="a4"/>
              <w:rPr>
                <w:color w:val="808080" w:themeColor="background1" w:themeShade="80"/>
              </w:rPr>
            </w:pPr>
            <w:r w:rsidRPr="00E86E88">
              <w:rPr>
                <w:color w:val="808080" w:themeColor="background1" w:themeShade="80"/>
              </w:rPr>
              <w:t>}</w:t>
            </w:r>
          </w:p>
          <w:p w14:paraId="29D2425E" w14:textId="77777777" w:rsidR="00E86E88" w:rsidRDefault="00E86E88" w:rsidP="00E86E88">
            <w:pPr>
              <w:pStyle w:val="a4"/>
            </w:pPr>
          </w:p>
          <w:p w14:paraId="6D0AF7CA" w14:textId="0248E220" w:rsidR="00E86E88" w:rsidRPr="00E86E88" w:rsidRDefault="00E86E88" w:rsidP="00E86E88">
            <w:pPr>
              <w:pStyle w:val="a4"/>
            </w:pPr>
            <w:proofErr w:type="spellStart"/>
            <w:proofErr w:type="gramStart"/>
            <w:r>
              <w:t>exports.build</w:t>
            </w:r>
            <w:proofErr w:type="spellEnd"/>
            <w:proofErr w:type="gramEnd"/>
            <w:r>
              <w:t xml:space="preserve"> = parallel(</w:t>
            </w:r>
            <w:proofErr w:type="spellStart"/>
            <w:r>
              <w:t>javascript</w:t>
            </w:r>
            <w:proofErr w:type="spellEnd"/>
            <w:r>
              <w:t xml:space="preserve">, </w:t>
            </w:r>
            <w:proofErr w:type="spellStart"/>
            <w:r>
              <w:t>css</w:t>
            </w:r>
            <w:proofErr w:type="spellEnd"/>
            <w:r>
              <w:t>);</w:t>
            </w:r>
          </w:p>
          <w:p w14:paraId="7C42B7D6" w14:textId="77777777" w:rsidR="00512DB7" w:rsidRPr="00B37D56" w:rsidRDefault="00512DB7" w:rsidP="0075107B">
            <w:pPr>
              <w:pStyle w:val="a4"/>
            </w:pPr>
          </w:p>
        </w:tc>
      </w:tr>
    </w:tbl>
    <w:p w14:paraId="0279955C" w14:textId="77777777" w:rsidR="00512DB7" w:rsidRPr="00B37D56" w:rsidRDefault="00512DB7" w:rsidP="00512DB7">
      <w:pPr>
        <w:pStyle w:val="a5"/>
        <w:rPr>
          <w:lang w:val="en-US"/>
        </w:rPr>
      </w:pPr>
    </w:p>
    <w:p w14:paraId="0D6396EF" w14:textId="4954952E" w:rsidR="00512DB7" w:rsidRPr="00CD3C4F" w:rsidRDefault="00CD3C4F" w:rsidP="00512DB7">
      <w:pPr>
        <w:pStyle w:val="a5"/>
      </w:pPr>
      <w:r>
        <w:lastRenderedPageBreak/>
        <w:t>Можно комбинировать таски и запускать под разными условиями:</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12DB7" w:rsidRPr="00CD3C4F" w14:paraId="29C65689" w14:textId="77777777" w:rsidTr="0075107B">
        <w:tc>
          <w:tcPr>
            <w:tcW w:w="10768" w:type="dxa"/>
            <w:shd w:val="clear" w:color="auto" w:fill="F5F5F5"/>
          </w:tcPr>
          <w:p w14:paraId="40A1FE42" w14:textId="4CEBDB34" w:rsidR="00512DB7" w:rsidRDefault="00512DB7" w:rsidP="0075107B">
            <w:pPr>
              <w:pStyle w:val="a4"/>
              <w:rPr>
                <w:lang w:val="ru-RU"/>
              </w:rPr>
            </w:pPr>
          </w:p>
          <w:p w14:paraId="0F453D66" w14:textId="2E7DF457" w:rsidR="00CD3C4F" w:rsidRPr="000B038D" w:rsidRDefault="00FF4A26" w:rsidP="0075107B">
            <w:pPr>
              <w:pStyle w:val="a4"/>
            </w:pPr>
            <w:r w:rsidRPr="000B038D">
              <w:t xml:space="preserve">const </w:t>
            </w:r>
            <w:proofErr w:type="gramStart"/>
            <w:r w:rsidRPr="000B038D">
              <w:t>{ series</w:t>
            </w:r>
            <w:proofErr w:type="gramEnd"/>
            <w:r w:rsidR="00E048DA" w:rsidRPr="000B038D">
              <w:t xml:space="preserve">, </w:t>
            </w:r>
            <w:r w:rsidR="00B503ED" w:rsidRPr="000B038D">
              <w:t>parallel</w:t>
            </w:r>
            <w:r w:rsidRPr="000B038D">
              <w:t xml:space="preserve"> } = require('gulp');</w:t>
            </w:r>
          </w:p>
          <w:p w14:paraId="7D482BEE" w14:textId="143562BB" w:rsidR="00FF4A26" w:rsidRPr="000B038D" w:rsidRDefault="00FF4A26" w:rsidP="0075107B">
            <w:pPr>
              <w:pStyle w:val="a4"/>
            </w:pPr>
          </w:p>
          <w:p w14:paraId="5F196B29" w14:textId="77777777" w:rsidR="009A5E44" w:rsidRPr="000B038D" w:rsidRDefault="009A5E44" w:rsidP="0075107B">
            <w:pPr>
              <w:pStyle w:val="a4"/>
            </w:pPr>
          </w:p>
          <w:p w14:paraId="16FE217C" w14:textId="77777777" w:rsidR="003D7D42" w:rsidRPr="003D7D42" w:rsidRDefault="003D7D42" w:rsidP="003D7D42">
            <w:pPr>
              <w:pStyle w:val="a4"/>
            </w:pPr>
            <w:r w:rsidRPr="003D7D42">
              <w:t>if (</w:t>
            </w:r>
            <w:proofErr w:type="spellStart"/>
            <w:proofErr w:type="gramStart"/>
            <w:r w:rsidRPr="003D7D42">
              <w:t>process.env.NODE</w:t>
            </w:r>
            <w:proofErr w:type="gramEnd"/>
            <w:r w:rsidRPr="003D7D42">
              <w:t>_ENV</w:t>
            </w:r>
            <w:proofErr w:type="spellEnd"/>
            <w:r w:rsidRPr="003D7D42">
              <w:t xml:space="preserve"> === 'production') {</w:t>
            </w:r>
          </w:p>
          <w:p w14:paraId="2E575329" w14:textId="77777777" w:rsidR="003D7D42" w:rsidRPr="003D7D42" w:rsidRDefault="003D7D42" w:rsidP="003D7D42">
            <w:pPr>
              <w:pStyle w:val="a4"/>
            </w:pPr>
            <w:r w:rsidRPr="003D7D42">
              <w:t xml:space="preserve">  </w:t>
            </w:r>
            <w:proofErr w:type="spellStart"/>
            <w:proofErr w:type="gramStart"/>
            <w:r w:rsidRPr="003D7D42">
              <w:t>exports.build</w:t>
            </w:r>
            <w:proofErr w:type="spellEnd"/>
            <w:proofErr w:type="gramEnd"/>
            <w:r w:rsidRPr="003D7D42">
              <w:t xml:space="preserve"> = series(</w:t>
            </w:r>
            <w:proofErr w:type="spellStart"/>
            <w:r w:rsidRPr="003D7D42">
              <w:t>transpile</w:t>
            </w:r>
            <w:proofErr w:type="spellEnd"/>
            <w:r w:rsidRPr="003D7D42">
              <w:t>, minify);</w:t>
            </w:r>
          </w:p>
          <w:p w14:paraId="671E1FD0" w14:textId="77777777" w:rsidR="003D7D42" w:rsidRPr="003D7D42" w:rsidRDefault="003D7D42" w:rsidP="003D7D42">
            <w:pPr>
              <w:pStyle w:val="a4"/>
            </w:pPr>
            <w:r w:rsidRPr="003D7D42">
              <w:t>} else {</w:t>
            </w:r>
          </w:p>
          <w:p w14:paraId="09B75930" w14:textId="77777777" w:rsidR="003D7D42" w:rsidRPr="003D7D42" w:rsidRDefault="003D7D42" w:rsidP="003D7D42">
            <w:pPr>
              <w:pStyle w:val="a4"/>
            </w:pPr>
            <w:r w:rsidRPr="003D7D42">
              <w:t xml:space="preserve">  </w:t>
            </w:r>
            <w:proofErr w:type="spellStart"/>
            <w:proofErr w:type="gramStart"/>
            <w:r w:rsidRPr="003D7D42">
              <w:t>exports.build</w:t>
            </w:r>
            <w:proofErr w:type="spellEnd"/>
            <w:proofErr w:type="gramEnd"/>
            <w:r w:rsidRPr="003D7D42">
              <w:t xml:space="preserve"> = series(</w:t>
            </w:r>
            <w:proofErr w:type="spellStart"/>
            <w:r w:rsidRPr="003D7D42">
              <w:t>transpile</w:t>
            </w:r>
            <w:proofErr w:type="spellEnd"/>
            <w:r w:rsidRPr="003D7D42">
              <w:t xml:space="preserve">, </w:t>
            </w:r>
            <w:proofErr w:type="spellStart"/>
            <w:r w:rsidRPr="003D7D42">
              <w:t>livereload</w:t>
            </w:r>
            <w:proofErr w:type="spellEnd"/>
            <w:r w:rsidRPr="003D7D42">
              <w:t>);</w:t>
            </w:r>
          </w:p>
          <w:p w14:paraId="13DE9491" w14:textId="59E54C1F" w:rsidR="003D7D42" w:rsidRPr="00F81CB5" w:rsidRDefault="003D7D42" w:rsidP="003D7D42">
            <w:pPr>
              <w:pStyle w:val="a4"/>
            </w:pPr>
            <w:r w:rsidRPr="00F81CB5">
              <w:t>}</w:t>
            </w:r>
          </w:p>
          <w:p w14:paraId="08D3AEA9" w14:textId="77777777" w:rsidR="00512DB7" w:rsidRPr="00F81CB5" w:rsidRDefault="00512DB7" w:rsidP="0075107B">
            <w:pPr>
              <w:pStyle w:val="a4"/>
            </w:pPr>
          </w:p>
          <w:p w14:paraId="23611623" w14:textId="77777777" w:rsidR="009A5E44" w:rsidRPr="00F81CB5" w:rsidRDefault="009A5E44" w:rsidP="0075107B">
            <w:pPr>
              <w:pStyle w:val="a4"/>
            </w:pPr>
          </w:p>
          <w:p w14:paraId="09BF73A9" w14:textId="77777777" w:rsidR="000B038D" w:rsidRPr="000B038D" w:rsidRDefault="000B038D" w:rsidP="000B038D">
            <w:pPr>
              <w:pStyle w:val="a4"/>
            </w:pPr>
            <w:proofErr w:type="spellStart"/>
            <w:proofErr w:type="gramStart"/>
            <w:r w:rsidRPr="000B038D">
              <w:t>exports.build</w:t>
            </w:r>
            <w:proofErr w:type="spellEnd"/>
            <w:proofErr w:type="gramEnd"/>
            <w:r w:rsidRPr="000B038D">
              <w:t xml:space="preserve"> = series(</w:t>
            </w:r>
          </w:p>
          <w:p w14:paraId="10C4DD3C" w14:textId="77777777" w:rsidR="000B038D" w:rsidRPr="000B038D" w:rsidRDefault="000B038D" w:rsidP="000B038D">
            <w:pPr>
              <w:pStyle w:val="a4"/>
            </w:pPr>
            <w:r w:rsidRPr="000B038D">
              <w:t xml:space="preserve">  clean,</w:t>
            </w:r>
          </w:p>
          <w:p w14:paraId="6B67FB2B" w14:textId="77777777" w:rsidR="000B038D" w:rsidRPr="000B038D" w:rsidRDefault="000B038D" w:rsidP="000B038D">
            <w:pPr>
              <w:pStyle w:val="a4"/>
            </w:pPr>
            <w:r w:rsidRPr="000B038D">
              <w:t xml:space="preserve">  </w:t>
            </w:r>
            <w:proofErr w:type="gramStart"/>
            <w:r w:rsidRPr="000B038D">
              <w:t>parallel(</w:t>
            </w:r>
            <w:proofErr w:type="gramEnd"/>
          </w:p>
          <w:p w14:paraId="0F1B9F8E" w14:textId="77777777" w:rsidR="000B038D" w:rsidRPr="000B038D" w:rsidRDefault="000B038D" w:rsidP="000B038D">
            <w:pPr>
              <w:pStyle w:val="a4"/>
            </w:pPr>
            <w:r w:rsidRPr="000B038D">
              <w:t xml:space="preserve">    </w:t>
            </w:r>
            <w:proofErr w:type="spellStart"/>
            <w:r w:rsidRPr="000B038D">
              <w:t>cssTranspile</w:t>
            </w:r>
            <w:proofErr w:type="spellEnd"/>
            <w:r w:rsidRPr="000B038D">
              <w:t>,</w:t>
            </w:r>
          </w:p>
          <w:p w14:paraId="31C4B2AC" w14:textId="77777777" w:rsidR="000B038D" w:rsidRPr="000B038D" w:rsidRDefault="000B038D" w:rsidP="000B038D">
            <w:pPr>
              <w:pStyle w:val="a4"/>
            </w:pPr>
            <w:r w:rsidRPr="000B038D">
              <w:t xml:space="preserve">    </w:t>
            </w:r>
            <w:proofErr w:type="gramStart"/>
            <w:r w:rsidRPr="000B038D">
              <w:t>series(</w:t>
            </w:r>
            <w:proofErr w:type="spellStart"/>
            <w:proofErr w:type="gramEnd"/>
            <w:r w:rsidRPr="000B038D">
              <w:t>jsTranspile</w:t>
            </w:r>
            <w:proofErr w:type="spellEnd"/>
            <w:r w:rsidRPr="000B038D">
              <w:t xml:space="preserve">, </w:t>
            </w:r>
            <w:proofErr w:type="spellStart"/>
            <w:r w:rsidRPr="000B038D">
              <w:t>jsBundle</w:t>
            </w:r>
            <w:proofErr w:type="spellEnd"/>
            <w:r w:rsidRPr="000B038D">
              <w:t>)</w:t>
            </w:r>
          </w:p>
          <w:p w14:paraId="62075124" w14:textId="77777777" w:rsidR="000B038D" w:rsidRPr="000B038D" w:rsidRDefault="000B038D" w:rsidP="000B038D">
            <w:pPr>
              <w:pStyle w:val="a4"/>
            </w:pPr>
            <w:r w:rsidRPr="000B038D">
              <w:t xml:space="preserve">  ),</w:t>
            </w:r>
          </w:p>
          <w:p w14:paraId="4DC0B80E" w14:textId="77777777" w:rsidR="000B038D" w:rsidRPr="000B038D" w:rsidRDefault="000B038D" w:rsidP="000B038D">
            <w:pPr>
              <w:pStyle w:val="a4"/>
            </w:pPr>
            <w:r w:rsidRPr="000B038D">
              <w:t xml:space="preserve">  </w:t>
            </w:r>
            <w:proofErr w:type="gramStart"/>
            <w:r w:rsidRPr="000B038D">
              <w:t>parallel(</w:t>
            </w:r>
            <w:proofErr w:type="spellStart"/>
            <w:proofErr w:type="gramEnd"/>
            <w:r w:rsidRPr="000B038D">
              <w:t>cssMinify</w:t>
            </w:r>
            <w:proofErr w:type="spellEnd"/>
            <w:r w:rsidRPr="000B038D">
              <w:t xml:space="preserve">, </w:t>
            </w:r>
            <w:proofErr w:type="spellStart"/>
            <w:r w:rsidRPr="000B038D">
              <w:t>jsMinify</w:t>
            </w:r>
            <w:proofErr w:type="spellEnd"/>
            <w:r w:rsidRPr="000B038D">
              <w:t>),</w:t>
            </w:r>
          </w:p>
          <w:p w14:paraId="7561D317" w14:textId="77777777" w:rsidR="000B038D" w:rsidRPr="001817F6" w:rsidRDefault="000B038D" w:rsidP="000B038D">
            <w:pPr>
              <w:pStyle w:val="a4"/>
            </w:pPr>
            <w:r w:rsidRPr="000B038D">
              <w:t xml:space="preserve">  </w:t>
            </w:r>
            <w:r w:rsidRPr="001817F6">
              <w:t>publish</w:t>
            </w:r>
          </w:p>
          <w:p w14:paraId="4C776033" w14:textId="77777777" w:rsidR="009A5E44" w:rsidRDefault="000B038D" w:rsidP="000B038D">
            <w:pPr>
              <w:pStyle w:val="a4"/>
              <w:rPr>
                <w:lang w:val="ru-RU"/>
              </w:rPr>
            </w:pPr>
            <w:r w:rsidRPr="000B038D">
              <w:rPr>
                <w:lang w:val="ru-RU"/>
              </w:rPr>
              <w:t>);</w:t>
            </w:r>
          </w:p>
          <w:p w14:paraId="21A3F3A2" w14:textId="2E3BF01D" w:rsidR="000B038D" w:rsidRPr="00CD3C4F" w:rsidRDefault="000B038D" w:rsidP="000B038D">
            <w:pPr>
              <w:pStyle w:val="a4"/>
              <w:rPr>
                <w:lang w:val="ru-RU"/>
              </w:rPr>
            </w:pPr>
          </w:p>
        </w:tc>
      </w:tr>
    </w:tbl>
    <w:p w14:paraId="38F28097" w14:textId="7ABFFA32" w:rsidR="00512DB7" w:rsidRDefault="00512DB7" w:rsidP="00512DB7">
      <w:pPr>
        <w:pStyle w:val="a5"/>
      </w:pPr>
    </w:p>
    <w:p w14:paraId="31EE3D7C" w14:textId="1BB9987D" w:rsidR="00C359CB" w:rsidRDefault="00C359CB" w:rsidP="00512DB7">
      <w:pPr>
        <w:pStyle w:val="a5"/>
      </w:pPr>
    </w:p>
    <w:p w14:paraId="3A1BB01A" w14:textId="0B06177E" w:rsidR="00C359CB" w:rsidRPr="00C359CB" w:rsidRDefault="00DD69D2" w:rsidP="00C359CB">
      <w:pPr>
        <w:pStyle w:val="2"/>
      </w:pPr>
      <w:hyperlink r:id="rId624" w:history="1">
        <w:proofErr w:type="spellStart"/>
        <w:r w:rsidR="00C359CB" w:rsidRPr="00C359CB">
          <w:rPr>
            <w:rStyle w:val="a8"/>
            <w:color w:val="1F4E79" w:themeColor="accent1" w:themeShade="80"/>
            <w:u w:val="none"/>
          </w:rPr>
          <w:t>Async</w:t>
        </w:r>
        <w:proofErr w:type="spellEnd"/>
        <w:r w:rsidR="00C359CB" w:rsidRPr="00C359CB">
          <w:rPr>
            <w:rStyle w:val="a8"/>
            <w:color w:val="1F4E79" w:themeColor="accent1" w:themeShade="80"/>
            <w:u w:val="none"/>
          </w:rPr>
          <w:t xml:space="preserve"> </w:t>
        </w:r>
        <w:proofErr w:type="spellStart"/>
        <w:r w:rsidR="00C359CB" w:rsidRPr="00C359CB">
          <w:rPr>
            <w:rStyle w:val="a8"/>
            <w:color w:val="1F4E79" w:themeColor="accent1" w:themeShade="80"/>
            <w:u w:val="none"/>
          </w:rPr>
          <w:t>Completion</w:t>
        </w:r>
        <w:proofErr w:type="spellEnd"/>
      </w:hyperlink>
    </w:p>
    <w:p w14:paraId="4A3BEAE2" w14:textId="115C0C83" w:rsidR="00512DB7" w:rsidRDefault="00C359CB" w:rsidP="00512DB7">
      <w:pPr>
        <w:pStyle w:val="a5"/>
      </w:pPr>
      <w:r>
        <w:t xml:space="preserve">Пропустил. Тут говорится про возврат асинхронных функций из </w:t>
      </w:r>
      <w:proofErr w:type="spellStart"/>
      <w:r>
        <w:t>гальпа</w:t>
      </w:r>
      <w:proofErr w:type="spellEnd"/>
      <w:r>
        <w:t>.</w:t>
      </w:r>
    </w:p>
    <w:p w14:paraId="2978D238" w14:textId="555107AB" w:rsidR="00C359CB" w:rsidRDefault="00C359CB" w:rsidP="00512DB7">
      <w:pPr>
        <w:pStyle w:val="a5"/>
      </w:pPr>
    </w:p>
    <w:p w14:paraId="20A01A04" w14:textId="26C27AC7" w:rsidR="00655979" w:rsidRPr="00983375" w:rsidRDefault="00DD69D2" w:rsidP="00983375">
      <w:pPr>
        <w:pStyle w:val="2"/>
      </w:pPr>
      <w:hyperlink r:id="rId625" w:history="1">
        <w:r w:rsidR="00655979" w:rsidRPr="00983375">
          <w:t>Работа с файлами</w:t>
        </w:r>
      </w:hyperlink>
    </w:p>
    <w:p w14:paraId="3408EBF6" w14:textId="59CB4D01" w:rsidR="00655979" w:rsidRDefault="00837A91" w:rsidP="00512DB7">
      <w:pPr>
        <w:pStyle w:val="a5"/>
      </w:pPr>
      <w:r>
        <w:t xml:space="preserve">Методы </w:t>
      </w:r>
      <w:proofErr w:type="spellStart"/>
      <w:proofErr w:type="gramStart"/>
      <w:r w:rsidRPr="00837A91">
        <w:t>src</w:t>
      </w:r>
      <w:proofErr w:type="spellEnd"/>
      <w:r w:rsidRPr="00837A91">
        <w:t>(</w:t>
      </w:r>
      <w:proofErr w:type="gramEnd"/>
      <w:r w:rsidRPr="00837A91">
        <w:t xml:space="preserve">) </w:t>
      </w:r>
      <w:r>
        <w:t xml:space="preserve">и </w:t>
      </w:r>
      <w:proofErr w:type="spellStart"/>
      <w:r w:rsidRPr="00837A91">
        <w:t>dest</w:t>
      </w:r>
      <w:proofErr w:type="spellEnd"/>
      <w:r w:rsidRPr="00837A91">
        <w:t>()</w:t>
      </w:r>
      <w:r>
        <w:t xml:space="preserve"> предоставляются для работы с файлами.</w:t>
      </w:r>
    </w:p>
    <w:p w14:paraId="3C764BA4" w14:textId="17B12DF9" w:rsidR="00837A91" w:rsidRPr="00AF7990" w:rsidRDefault="00AF7990" w:rsidP="00512DB7">
      <w:pPr>
        <w:pStyle w:val="a5"/>
      </w:pPr>
      <w:r>
        <w:t xml:space="preserve">Обычно разные плагины размещаются между ними и с помощью </w:t>
      </w:r>
      <w:proofErr w:type="gramStart"/>
      <w:r>
        <w:t xml:space="preserve">метода </w:t>
      </w:r>
      <w:r w:rsidRPr="00AF7990">
        <w:t>.</w:t>
      </w:r>
      <w:r>
        <w:rPr>
          <w:lang w:val="en-US"/>
        </w:rPr>
        <w:t>pipe</w:t>
      </w:r>
      <w:proofErr w:type="gramEnd"/>
      <w:r w:rsidRPr="00AF7990">
        <w:t xml:space="preserve">() </w:t>
      </w:r>
      <w:r>
        <w:t>передаются в потоке.</w:t>
      </w:r>
    </w:p>
    <w:p w14:paraId="2A176015" w14:textId="06BF8789" w:rsidR="00AF7990" w:rsidRDefault="00280FFE" w:rsidP="00512DB7">
      <w:pPr>
        <w:pStyle w:val="a5"/>
      </w:pPr>
      <w:r>
        <w:t>Тем не менее, их можно размещать в разных местах потока, не только в начале и конце.</w:t>
      </w:r>
    </w:p>
    <w:p w14:paraId="700EE50B" w14:textId="6292B55E" w:rsidR="00280FFE" w:rsidRDefault="00280FFE" w:rsidP="00512DB7">
      <w:pPr>
        <w:pStyle w:val="a5"/>
      </w:pPr>
    </w:p>
    <w:p w14:paraId="3144C525" w14:textId="106A2A06" w:rsidR="00E32433" w:rsidRDefault="004B79E9" w:rsidP="00512DB7">
      <w:pPr>
        <w:pStyle w:val="a5"/>
      </w:pPr>
      <w:proofErr w:type="spellStart"/>
      <w:proofErr w:type="gramStart"/>
      <w:r>
        <w:rPr>
          <w:lang w:val="en-US"/>
        </w:rPr>
        <w:t>src</w:t>
      </w:r>
      <w:proofErr w:type="spellEnd"/>
      <w:r w:rsidRPr="004B79E9">
        <w:t>(</w:t>
      </w:r>
      <w:proofErr w:type="gramEnd"/>
      <w:r w:rsidRPr="004B79E9">
        <w:t xml:space="preserve">) </w:t>
      </w:r>
      <w:r>
        <w:t>может работать в нескольких режимах:</w:t>
      </w:r>
    </w:p>
    <w:p w14:paraId="592CB8D2" w14:textId="5E7C883D" w:rsidR="004B79E9" w:rsidRDefault="004B79E9" w:rsidP="00512DB7">
      <w:pPr>
        <w:pStyle w:val="a5"/>
      </w:pPr>
      <w:r>
        <w:t xml:space="preserve">- </w:t>
      </w:r>
      <w:proofErr w:type="spellStart"/>
      <w:r>
        <w:t>Buffering</w:t>
      </w:r>
      <w:proofErr w:type="spellEnd"/>
      <w:r>
        <w:t xml:space="preserve"> по умолчанию. Загружает файлы в память.</w:t>
      </w:r>
    </w:p>
    <w:p w14:paraId="6A83743C" w14:textId="50C23F87" w:rsidR="004B79E9" w:rsidRDefault="004B79E9" w:rsidP="00512DB7">
      <w:pPr>
        <w:pStyle w:val="a5"/>
      </w:pPr>
      <w:r>
        <w:t xml:space="preserve">- </w:t>
      </w:r>
      <w:proofErr w:type="spellStart"/>
      <w:r w:rsidRPr="004B79E9">
        <w:t>Streaming</w:t>
      </w:r>
      <w:proofErr w:type="spellEnd"/>
      <w:r>
        <w:t xml:space="preserve"> </w:t>
      </w:r>
      <w:proofErr w:type="spellStart"/>
      <w:r>
        <w:t>рабтает</w:t>
      </w:r>
      <w:proofErr w:type="spellEnd"/>
      <w:r>
        <w:t xml:space="preserve"> с большими файлами типа огромных изображений или видеофайлов. Контент обрабатывается потоком в виде маленьких </w:t>
      </w:r>
      <w:proofErr w:type="spellStart"/>
      <w:r>
        <w:t>чанков</w:t>
      </w:r>
      <w:proofErr w:type="spellEnd"/>
      <w:r>
        <w:t xml:space="preserve"> и хранится не в памяти, а на жёстком диске.</w:t>
      </w:r>
    </w:p>
    <w:p w14:paraId="470C0272" w14:textId="54D18454" w:rsidR="004B79E9" w:rsidRPr="004B79E9" w:rsidRDefault="00957311" w:rsidP="00512DB7">
      <w:pPr>
        <w:pStyle w:val="a5"/>
      </w:pPr>
      <w:r>
        <w:t xml:space="preserve">- </w:t>
      </w:r>
      <w:proofErr w:type="spellStart"/>
      <w:r>
        <w:t>Empty</w:t>
      </w:r>
      <w:proofErr w:type="spellEnd"/>
      <w:r>
        <w:t xml:space="preserve"> </w:t>
      </w:r>
      <w:r w:rsidR="00765634">
        <w:t xml:space="preserve">не содержит контента и </w:t>
      </w:r>
      <w:proofErr w:type="gramStart"/>
      <w:r w:rsidR="00765634">
        <w:t>полезен</w:t>
      </w:r>
      <w:proofErr w:type="gramEnd"/>
      <w:r w:rsidR="00765634">
        <w:t xml:space="preserve"> когда обрабатывается мета информация.</w:t>
      </w:r>
    </w:p>
    <w:p w14:paraId="192E911C" w14:textId="77777777" w:rsidR="00E32433" w:rsidRPr="00CD3C4F" w:rsidRDefault="00E32433" w:rsidP="00512DB7">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12DB7" w:rsidRPr="00CD3C4F" w14:paraId="66041671" w14:textId="77777777" w:rsidTr="0075107B">
        <w:tc>
          <w:tcPr>
            <w:tcW w:w="10768" w:type="dxa"/>
            <w:shd w:val="clear" w:color="auto" w:fill="F5F5F5"/>
          </w:tcPr>
          <w:p w14:paraId="77AECB9F" w14:textId="70CF1B7C" w:rsidR="00512DB7" w:rsidRDefault="00512DB7" w:rsidP="0075107B">
            <w:pPr>
              <w:pStyle w:val="a4"/>
              <w:rPr>
                <w:lang w:val="ru-RU"/>
              </w:rPr>
            </w:pPr>
          </w:p>
          <w:p w14:paraId="545E4813" w14:textId="3E4C9677" w:rsidR="00837A91" w:rsidRDefault="00A46A38" w:rsidP="0075107B">
            <w:pPr>
              <w:pStyle w:val="a4"/>
              <w:rPr>
                <w:lang w:val="ru-RU"/>
              </w:rPr>
            </w:pPr>
            <w:proofErr w:type="spellStart"/>
            <w:proofErr w:type="gramStart"/>
            <w:r w:rsidRPr="00A46A38">
              <w:rPr>
                <w:lang w:val="ru-RU"/>
              </w:rPr>
              <w:t>src</w:t>
            </w:r>
            <w:proofErr w:type="spellEnd"/>
            <w:r w:rsidRPr="00A46A38">
              <w:rPr>
                <w:lang w:val="ru-RU"/>
              </w:rPr>
              <w:t>(</w:t>
            </w:r>
            <w:proofErr w:type="gramEnd"/>
            <w:r w:rsidRPr="00A46A38">
              <w:rPr>
                <w:lang w:val="ru-RU"/>
              </w:rPr>
              <w:t>)</w:t>
            </w:r>
          </w:p>
          <w:p w14:paraId="1B351C96" w14:textId="66AB20D3" w:rsidR="00A46A38" w:rsidRPr="00CD3C4F" w:rsidRDefault="00A46A38" w:rsidP="0075107B">
            <w:pPr>
              <w:pStyle w:val="a4"/>
              <w:rPr>
                <w:lang w:val="ru-RU"/>
              </w:rPr>
            </w:pPr>
            <w:r>
              <w:rPr>
                <w:lang w:val="ru-RU"/>
              </w:rPr>
              <w:t xml:space="preserve">получает </w:t>
            </w:r>
            <w:proofErr w:type="spellStart"/>
            <w:r w:rsidRPr="00A46A38">
              <w:rPr>
                <w:lang w:val="ru-RU"/>
              </w:rPr>
              <w:t>glob</w:t>
            </w:r>
            <w:proofErr w:type="spellEnd"/>
            <w:r>
              <w:rPr>
                <w:lang w:val="ru-RU"/>
              </w:rPr>
              <w:t xml:space="preserve"> (адрес в формате строки) и </w:t>
            </w:r>
            <w:r w:rsidR="000E5DA0">
              <w:rPr>
                <w:lang w:val="ru-RU"/>
              </w:rPr>
              <w:t xml:space="preserve">считывает </w:t>
            </w:r>
            <w:r>
              <w:rPr>
                <w:lang w:val="ru-RU"/>
              </w:rPr>
              <w:t>файлы</w:t>
            </w:r>
            <w:r w:rsidR="000E5DA0">
              <w:rPr>
                <w:lang w:val="ru-RU"/>
              </w:rPr>
              <w:t xml:space="preserve"> для передачи в </w:t>
            </w:r>
            <w:hyperlink r:id="rId626" w:tgtFrame="_blank" w:history="1">
              <w:proofErr w:type="spellStart"/>
              <w:r w:rsidR="00F81CB5" w:rsidRPr="00F81CB5">
                <w:rPr>
                  <w:lang w:val="ru-RU"/>
                </w:rPr>
                <w:t>Node</w:t>
              </w:r>
              <w:proofErr w:type="spellEnd"/>
              <w:r w:rsidR="00F81CB5" w:rsidRPr="00F81CB5">
                <w:rPr>
                  <w:lang w:val="ru-RU"/>
                </w:rPr>
                <w:t xml:space="preserve"> </w:t>
              </w:r>
              <w:proofErr w:type="spellStart"/>
              <w:r w:rsidR="00F81CB5" w:rsidRPr="00F81CB5">
                <w:rPr>
                  <w:lang w:val="ru-RU"/>
                </w:rPr>
                <w:t>stream</w:t>
              </w:r>
              <w:proofErr w:type="spellEnd"/>
            </w:hyperlink>
            <w:r>
              <w:rPr>
                <w:lang w:val="ru-RU"/>
              </w:rPr>
              <w:t>.</w:t>
            </w:r>
          </w:p>
          <w:p w14:paraId="611B768B" w14:textId="1F755645" w:rsidR="00512DB7" w:rsidRDefault="00445826" w:rsidP="0075107B">
            <w:pPr>
              <w:pStyle w:val="a4"/>
              <w:rPr>
                <w:lang w:val="ru-RU"/>
              </w:rPr>
            </w:pPr>
            <w:r>
              <w:rPr>
                <w:lang w:val="ru-RU"/>
              </w:rPr>
              <w:t xml:space="preserve">Этот поток должен быть возвращён </w:t>
            </w:r>
            <w:proofErr w:type="gramStart"/>
            <w:r>
              <w:rPr>
                <w:lang w:val="ru-RU"/>
              </w:rPr>
              <w:t>из таска</w:t>
            </w:r>
            <w:proofErr w:type="gramEnd"/>
            <w:r>
              <w:rPr>
                <w:lang w:val="ru-RU"/>
              </w:rPr>
              <w:t>.</w:t>
            </w:r>
          </w:p>
          <w:p w14:paraId="2E20E3D3" w14:textId="65A2B7A6" w:rsidR="00D57708" w:rsidRPr="006B4A87" w:rsidRDefault="009718B2" w:rsidP="0075107B">
            <w:pPr>
              <w:pStyle w:val="a4"/>
              <w:rPr>
                <w:color w:val="808080" w:themeColor="background1" w:themeShade="80"/>
              </w:rPr>
            </w:pPr>
            <w:r w:rsidRPr="006B4A87">
              <w:rPr>
                <w:color w:val="808080" w:themeColor="background1" w:themeShade="80"/>
                <w:lang w:val="ru-RU"/>
              </w:rPr>
              <w:t>Импорт</w:t>
            </w:r>
            <w:r w:rsidRPr="006B4A87">
              <w:rPr>
                <w:color w:val="808080" w:themeColor="background1" w:themeShade="80"/>
              </w:rPr>
              <w:t xml:space="preserve">: const </w:t>
            </w:r>
            <w:proofErr w:type="gramStart"/>
            <w:r w:rsidRPr="006B4A87">
              <w:rPr>
                <w:color w:val="808080" w:themeColor="background1" w:themeShade="80"/>
              </w:rPr>
              <w:t xml:space="preserve">{ </w:t>
            </w:r>
            <w:proofErr w:type="spellStart"/>
            <w:r w:rsidRPr="006B4A87">
              <w:rPr>
                <w:color w:val="808080" w:themeColor="background1" w:themeShade="80"/>
              </w:rPr>
              <w:t>src</w:t>
            </w:r>
            <w:proofErr w:type="spellEnd"/>
            <w:proofErr w:type="gramEnd"/>
            <w:r w:rsidRPr="006B4A87">
              <w:rPr>
                <w:color w:val="808080" w:themeColor="background1" w:themeShade="80"/>
              </w:rPr>
              <w:t xml:space="preserve"> } = require('gulp');</w:t>
            </w:r>
          </w:p>
          <w:p w14:paraId="5AF9BFE5" w14:textId="77777777" w:rsidR="009718B2" w:rsidRPr="009718B2" w:rsidRDefault="009718B2" w:rsidP="0075107B">
            <w:pPr>
              <w:pStyle w:val="a4"/>
            </w:pPr>
          </w:p>
          <w:p w14:paraId="23F27B78" w14:textId="26854399" w:rsidR="001324ED" w:rsidRDefault="001324ED" w:rsidP="0075107B">
            <w:pPr>
              <w:pStyle w:val="a4"/>
              <w:rPr>
                <w:lang w:val="ru-RU"/>
              </w:rPr>
            </w:pPr>
            <w:proofErr w:type="spellStart"/>
            <w:proofErr w:type="gramStart"/>
            <w:r w:rsidRPr="001324ED">
              <w:rPr>
                <w:lang w:val="ru-RU"/>
              </w:rPr>
              <w:t>dest</w:t>
            </w:r>
            <w:proofErr w:type="spellEnd"/>
            <w:r w:rsidRPr="001324ED">
              <w:rPr>
                <w:lang w:val="ru-RU"/>
              </w:rPr>
              <w:t>(</w:t>
            </w:r>
            <w:proofErr w:type="gramEnd"/>
            <w:r w:rsidRPr="001324ED">
              <w:rPr>
                <w:lang w:val="ru-RU"/>
              </w:rPr>
              <w:t>)</w:t>
            </w:r>
          </w:p>
          <w:p w14:paraId="617F0997" w14:textId="7603A928" w:rsidR="001324ED" w:rsidRDefault="00263176" w:rsidP="0075107B">
            <w:pPr>
              <w:pStyle w:val="a4"/>
              <w:rPr>
                <w:lang w:val="ru-RU"/>
              </w:rPr>
            </w:pPr>
            <w:r>
              <w:rPr>
                <w:lang w:val="ru-RU"/>
              </w:rPr>
              <w:t xml:space="preserve">Получает адрес </w:t>
            </w:r>
            <w:r w:rsidR="00734C07">
              <w:rPr>
                <w:lang w:val="ru-RU"/>
              </w:rPr>
              <w:t xml:space="preserve">директории </w:t>
            </w:r>
            <w:r>
              <w:rPr>
                <w:lang w:val="ru-RU"/>
              </w:rPr>
              <w:t>для вывода файлов</w:t>
            </w:r>
            <w:r w:rsidR="00734C07" w:rsidRPr="000E50DB">
              <w:rPr>
                <w:lang w:val="ru-RU"/>
              </w:rPr>
              <w:t xml:space="preserve"> </w:t>
            </w:r>
            <w:r w:rsidR="00734C07">
              <w:rPr>
                <w:lang w:val="ru-RU"/>
              </w:rPr>
              <w:t>(в формате строки)</w:t>
            </w:r>
            <w:r>
              <w:rPr>
                <w:lang w:val="ru-RU"/>
              </w:rPr>
              <w:t>.</w:t>
            </w:r>
          </w:p>
          <w:p w14:paraId="46FF3E70" w14:textId="3605EB9F" w:rsidR="00263176" w:rsidRDefault="00263176" w:rsidP="0075107B">
            <w:pPr>
              <w:pStyle w:val="a4"/>
              <w:rPr>
                <w:lang w:val="ru-RU"/>
              </w:rPr>
            </w:pPr>
            <w:r>
              <w:rPr>
                <w:lang w:val="ru-RU"/>
              </w:rPr>
              <w:t xml:space="preserve">Также создаёт </w:t>
            </w:r>
            <w:hyperlink r:id="rId627" w:tgtFrame="_blank" w:history="1">
              <w:proofErr w:type="spellStart"/>
              <w:r w:rsidRPr="00F81CB5">
                <w:rPr>
                  <w:lang w:val="ru-RU"/>
                </w:rPr>
                <w:t>Node</w:t>
              </w:r>
              <w:proofErr w:type="spellEnd"/>
              <w:r w:rsidRPr="00F81CB5">
                <w:rPr>
                  <w:lang w:val="ru-RU"/>
                </w:rPr>
                <w:t xml:space="preserve"> </w:t>
              </w:r>
              <w:proofErr w:type="spellStart"/>
              <w:r w:rsidRPr="00F81CB5">
                <w:rPr>
                  <w:lang w:val="ru-RU"/>
                </w:rPr>
                <w:t>stream</w:t>
              </w:r>
              <w:proofErr w:type="spellEnd"/>
            </w:hyperlink>
            <w:r>
              <w:rPr>
                <w:lang w:val="ru-RU"/>
              </w:rPr>
              <w:t>.</w:t>
            </w:r>
          </w:p>
          <w:p w14:paraId="1C2D0363" w14:textId="2E6C3C0A" w:rsidR="00856133" w:rsidRDefault="00856133" w:rsidP="0075107B">
            <w:pPr>
              <w:pStyle w:val="a4"/>
              <w:rPr>
                <w:lang w:val="ru-RU"/>
              </w:rPr>
            </w:pPr>
            <w:r>
              <w:rPr>
                <w:lang w:val="ru-RU"/>
              </w:rPr>
              <w:t xml:space="preserve">Когда он получает файл, прошедший через </w:t>
            </w:r>
            <w:proofErr w:type="spellStart"/>
            <w:r w:rsidRPr="00856133">
              <w:rPr>
                <w:lang w:val="ru-RU"/>
              </w:rPr>
              <w:t>pipeline</w:t>
            </w:r>
            <w:proofErr w:type="spellEnd"/>
            <w:r>
              <w:rPr>
                <w:lang w:val="ru-RU"/>
              </w:rPr>
              <w:t>, он записывает результат в указанную директорию.</w:t>
            </w:r>
          </w:p>
          <w:p w14:paraId="09481238" w14:textId="4A95EFB0" w:rsidR="009718B2" w:rsidRPr="006B4A87" w:rsidRDefault="009718B2" w:rsidP="0075107B">
            <w:pPr>
              <w:pStyle w:val="a4"/>
              <w:rPr>
                <w:color w:val="808080" w:themeColor="background1" w:themeShade="80"/>
              </w:rPr>
            </w:pPr>
            <w:proofErr w:type="spellStart"/>
            <w:r w:rsidRPr="006B4A87">
              <w:rPr>
                <w:color w:val="808080" w:themeColor="background1" w:themeShade="80"/>
                <w:lang w:val="ru-RU"/>
              </w:rPr>
              <w:t>Испорт</w:t>
            </w:r>
            <w:proofErr w:type="spellEnd"/>
            <w:r w:rsidRPr="006B4A87">
              <w:rPr>
                <w:color w:val="808080" w:themeColor="background1" w:themeShade="80"/>
              </w:rPr>
              <w:t xml:space="preserve">: const </w:t>
            </w:r>
            <w:proofErr w:type="gramStart"/>
            <w:r w:rsidRPr="006B4A87">
              <w:rPr>
                <w:color w:val="808080" w:themeColor="background1" w:themeShade="80"/>
              </w:rPr>
              <w:t xml:space="preserve">{ </w:t>
            </w:r>
            <w:proofErr w:type="spellStart"/>
            <w:r w:rsidRPr="006B4A87">
              <w:rPr>
                <w:color w:val="808080" w:themeColor="background1" w:themeShade="80"/>
              </w:rPr>
              <w:t>dest</w:t>
            </w:r>
            <w:proofErr w:type="spellEnd"/>
            <w:proofErr w:type="gramEnd"/>
            <w:r w:rsidRPr="006B4A87">
              <w:rPr>
                <w:color w:val="808080" w:themeColor="background1" w:themeShade="80"/>
              </w:rPr>
              <w:t xml:space="preserve"> } = require('gulp');</w:t>
            </w:r>
          </w:p>
          <w:p w14:paraId="47A2F484" w14:textId="518B36F5" w:rsidR="00F01F06" w:rsidRPr="009718B2" w:rsidRDefault="00F01F06" w:rsidP="0075107B">
            <w:pPr>
              <w:pStyle w:val="a4"/>
            </w:pPr>
          </w:p>
          <w:p w14:paraId="64C82806" w14:textId="1E74A635" w:rsidR="00F01F06" w:rsidRDefault="00F01F06" w:rsidP="0075107B">
            <w:pPr>
              <w:pStyle w:val="a4"/>
              <w:rPr>
                <w:lang w:val="ru-RU"/>
              </w:rPr>
            </w:pPr>
            <w:proofErr w:type="spellStart"/>
            <w:proofErr w:type="gramStart"/>
            <w:r w:rsidRPr="00F01F06">
              <w:rPr>
                <w:lang w:val="ru-RU"/>
              </w:rPr>
              <w:t>symlink</w:t>
            </w:r>
            <w:proofErr w:type="spellEnd"/>
            <w:r w:rsidRPr="00F01F06">
              <w:rPr>
                <w:lang w:val="ru-RU"/>
              </w:rPr>
              <w:t>(</w:t>
            </w:r>
            <w:proofErr w:type="gramEnd"/>
            <w:r w:rsidRPr="00F01F06">
              <w:rPr>
                <w:lang w:val="ru-RU"/>
              </w:rPr>
              <w:t>)</w:t>
            </w:r>
          </w:p>
          <w:p w14:paraId="7C18FE44" w14:textId="2C88FA25" w:rsidR="00F01F06" w:rsidRPr="00F01F06" w:rsidRDefault="00F01F06" w:rsidP="0075107B">
            <w:pPr>
              <w:pStyle w:val="a4"/>
              <w:rPr>
                <w:lang w:val="ru-RU"/>
              </w:rPr>
            </w:pPr>
            <w:r>
              <w:rPr>
                <w:lang w:val="ru-RU"/>
              </w:rPr>
              <w:t xml:space="preserve">Работает как </w:t>
            </w:r>
            <w:proofErr w:type="spellStart"/>
            <w:r>
              <w:t>dest</w:t>
            </w:r>
            <w:proofErr w:type="spellEnd"/>
            <w:r>
              <w:rPr>
                <w:lang w:val="ru-RU"/>
              </w:rPr>
              <w:t xml:space="preserve">, </w:t>
            </w:r>
            <w:proofErr w:type="gramStart"/>
            <w:r>
              <w:rPr>
                <w:lang w:val="ru-RU"/>
              </w:rPr>
              <w:t>но</w:t>
            </w:r>
            <w:proofErr w:type="gramEnd"/>
            <w:r>
              <w:rPr>
                <w:lang w:val="ru-RU"/>
              </w:rPr>
              <w:t xml:space="preserve"> </w:t>
            </w:r>
            <w:proofErr w:type="spellStart"/>
            <w:r>
              <w:rPr>
                <w:lang w:val="ru-RU"/>
              </w:rPr>
              <w:t>но</w:t>
            </w:r>
            <w:proofErr w:type="spellEnd"/>
            <w:r>
              <w:rPr>
                <w:lang w:val="ru-RU"/>
              </w:rPr>
              <w:t xml:space="preserve"> создаёт ссылки вместо файлов.</w:t>
            </w:r>
          </w:p>
          <w:p w14:paraId="6642560D" w14:textId="77777777" w:rsidR="000E5DA0" w:rsidRDefault="000E5DA0" w:rsidP="0075107B">
            <w:pPr>
              <w:pStyle w:val="a4"/>
              <w:rPr>
                <w:lang w:val="ru-RU"/>
              </w:rPr>
            </w:pPr>
          </w:p>
          <w:p w14:paraId="134F1199" w14:textId="0C4DA570" w:rsidR="00AF7990" w:rsidRPr="007119D2" w:rsidRDefault="00AF7990" w:rsidP="0075107B">
            <w:pPr>
              <w:pStyle w:val="a4"/>
              <w:rPr>
                <w:lang w:val="ru-RU"/>
              </w:rPr>
            </w:pPr>
            <w:proofErr w:type="gramStart"/>
            <w:r w:rsidRPr="007119D2">
              <w:rPr>
                <w:lang w:val="ru-RU"/>
              </w:rPr>
              <w:t>.</w:t>
            </w:r>
            <w:r>
              <w:t>pipe</w:t>
            </w:r>
            <w:proofErr w:type="gramEnd"/>
            <w:r w:rsidRPr="007119D2">
              <w:rPr>
                <w:lang w:val="ru-RU"/>
              </w:rPr>
              <w:t>()</w:t>
            </w:r>
          </w:p>
          <w:p w14:paraId="19D07AF4" w14:textId="684DBA74" w:rsidR="00AF7990" w:rsidRPr="00AF7990" w:rsidRDefault="00AF7990" w:rsidP="0075107B">
            <w:pPr>
              <w:pStyle w:val="a4"/>
              <w:rPr>
                <w:lang w:val="ru-RU"/>
              </w:rPr>
            </w:pPr>
            <w:r>
              <w:rPr>
                <w:lang w:val="ru-RU"/>
              </w:rPr>
              <w:t>Для передачи потока из одного плагина в другой.</w:t>
            </w:r>
          </w:p>
          <w:p w14:paraId="506A8FBE" w14:textId="1A78DDD8" w:rsidR="00F94D9D" w:rsidRDefault="00F94D9D" w:rsidP="00F94D9D">
            <w:pPr>
              <w:pStyle w:val="a4"/>
              <w:rPr>
                <w:lang w:val="ru-RU"/>
              </w:rPr>
            </w:pPr>
            <w:r>
              <w:rPr>
                <w:lang w:val="ru-RU"/>
              </w:rPr>
              <w:t xml:space="preserve">Размещается в </w:t>
            </w:r>
            <w:proofErr w:type="spellStart"/>
            <w:r>
              <w:rPr>
                <w:lang w:val="ru-RU"/>
              </w:rPr>
              <w:t>пайплайне</w:t>
            </w:r>
            <w:proofErr w:type="spellEnd"/>
            <w:r w:rsidR="009A142A">
              <w:rPr>
                <w:lang w:val="ru-RU"/>
              </w:rPr>
              <w:t xml:space="preserve">. </w:t>
            </w:r>
          </w:p>
          <w:p w14:paraId="07C685B5" w14:textId="0F47CC05" w:rsidR="00F94D9D" w:rsidRPr="00F94D9D" w:rsidRDefault="00F94D9D" w:rsidP="00F94D9D">
            <w:pPr>
              <w:pStyle w:val="a4"/>
              <w:rPr>
                <w:lang w:val="ru-RU"/>
              </w:rPr>
            </w:pPr>
          </w:p>
        </w:tc>
      </w:tr>
    </w:tbl>
    <w:p w14:paraId="45DDD4E7" w14:textId="225AE275" w:rsidR="00512DB7" w:rsidRDefault="00512DB7" w:rsidP="00512DB7">
      <w:pPr>
        <w:pStyle w:val="a5"/>
      </w:pPr>
    </w:p>
    <w:p w14:paraId="6C7BA6CF" w14:textId="77777777" w:rsidR="00760675" w:rsidRPr="00D31AFB" w:rsidRDefault="00760675" w:rsidP="00760675">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60675" w:rsidRPr="00D31AFB" w14:paraId="64095A0C" w14:textId="77777777" w:rsidTr="0019718B">
        <w:tc>
          <w:tcPr>
            <w:tcW w:w="10768" w:type="dxa"/>
            <w:shd w:val="clear" w:color="auto" w:fill="F5F5F5"/>
          </w:tcPr>
          <w:p w14:paraId="5EBB4982" w14:textId="660F469D" w:rsidR="00760675" w:rsidRPr="0003464C" w:rsidRDefault="00760675" w:rsidP="0019718B">
            <w:pPr>
              <w:pStyle w:val="a4"/>
            </w:pPr>
          </w:p>
          <w:p w14:paraId="2CEFBFD0" w14:textId="77777777" w:rsidR="007119D2" w:rsidRPr="007119D2" w:rsidRDefault="007119D2" w:rsidP="007119D2">
            <w:pPr>
              <w:pStyle w:val="a4"/>
            </w:pPr>
            <w:r w:rsidRPr="007119D2">
              <w:t xml:space="preserve">const </w:t>
            </w:r>
            <w:proofErr w:type="gramStart"/>
            <w:r w:rsidRPr="007119D2">
              <w:t xml:space="preserve">{ </w:t>
            </w:r>
            <w:proofErr w:type="spellStart"/>
            <w:r w:rsidRPr="007119D2">
              <w:t>src</w:t>
            </w:r>
            <w:proofErr w:type="spellEnd"/>
            <w:proofErr w:type="gramEnd"/>
            <w:r w:rsidRPr="007119D2">
              <w:t xml:space="preserve">, </w:t>
            </w:r>
            <w:proofErr w:type="spellStart"/>
            <w:r w:rsidRPr="007119D2">
              <w:t>dest</w:t>
            </w:r>
            <w:proofErr w:type="spellEnd"/>
            <w:r w:rsidRPr="007119D2">
              <w:t xml:space="preserve"> } = </w:t>
            </w:r>
            <w:r w:rsidRPr="00004478">
              <w:rPr>
                <w:b/>
                <w:bCs/>
              </w:rPr>
              <w:t>require</w:t>
            </w:r>
            <w:r w:rsidRPr="007119D2">
              <w:t>('gulp');</w:t>
            </w:r>
          </w:p>
          <w:p w14:paraId="049E6688" w14:textId="77777777" w:rsidR="007119D2" w:rsidRPr="007119D2" w:rsidRDefault="007119D2" w:rsidP="007119D2">
            <w:pPr>
              <w:pStyle w:val="a4"/>
            </w:pPr>
          </w:p>
          <w:p w14:paraId="4BD02C53" w14:textId="77777777" w:rsidR="007119D2" w:rsidRPr="007119D2" w:rsidRDefault="007119D2" w:rsidP="007119D2">
            <w:pPr>
              <w:pStyle w:val="a4"/>
            </w:pPr>
            <w:proofErr w:type="spellStart"/>
            <w:r w:rsidRPr="007119D2">
              <w:lastRenderedPageBreak/>
              <w:t>exports.default</w:t>
            </w:r>
            <w:proofErr w:type="spellEnd"/>
            <w:r w:rsidRPr="007119D2">
              <w:t xml:space="preserve"> = </w:t>
            </w:r>
            <w:proofErr w:type="gramStart"/>
            <w:r w:rsidRPr="007119D2">
              <w:t>function(</w:t>
            </w:r>
            <w:proofErr w:type="gramEnd"/>
            <w:r w:rsidRPr="007119D2">
              <w:t>) {</w:t>
            </w:r>
          </w:p>
          <w:p w14:paraId="0C41397B" w14:textId="77777777" w:rsidR="007119D2" w:rsidRPr="007119D2" w:rsidRDefault="007119D2" w:rsidP="007119D2">
            <w:pPr>
              <w:pStyle w:val="a4"/>
            </w:pPr>
            <w:r w:rsidRPr="007119D2">
              <w:t xml:space="preserve">  return </w:t>
            </w:r>
            <w:proofErr w:type="spellStart"/>
            <w:r w:rsidRPr="00F94D9D">
              <w:rPr>
                <w:color w:val="1F4E79" w:themeColor="accent1" w:themeShade="80"/>
              </w:rPr>
              <w:t>src</w:t>
            </w:r>
            <w:proofErr w:type="spellEnd"/>
            <w:r w:rsidRPr="007119D2">
              <w:t>('</w:t>
            </w:r>
            <w:proofErr w:type="spellStart"/>
            <w:r w:rsidRPr="007119D2">
              <w:t>src</w:t>
            </w:r>
            <w:proofErr w:type="spellEnd"/>
            <w:r w:rsidRPr="007119D2">
              <w:t>/*.</w:t>
            </w:r>
            <w:proofErr w:type="spellStart"/>
            <w:r w:rsidRPr="007119D2">
              <w:t>js</w:t>
            </w:r>
            <w:proofErr w:type="spellEnd"/>
            <w:r w:rsidRPr="007119D2">
              <w:t>')</w:t>
            </w:r>
          </w:p>
          <w:p w14:paraId="3D46E88B" w14:textId="77777777" w:rsidR="007119D2" w:rsidRPr="0003464C" w:rsidRDefault="007119D2" w:rsidP="007119D2">
            <w:pPr>
              <w:pStyle w:val="a4"/>
            </w:pPr>
            <w:r w:rsidRPr="007119D2">
              <w:t xml:space="preserve">    </w:t>
            </w:r>
            <w:proofErr w:type="gramStart"/>
            <w:r w:rsidRPr="0003464C">
              <w:t>.pipe</w:t>
            </w:r>
            <w:proofErr w:type="gramEnd"/>
            <w:r w:rsidRPr="0003464C">
              <w:t>(</w:t>
            </w:r>
            <w:proofErr w:type="spellStart"/>
            <w:r w:rsidRPr="0003464C">
              <w:rPr>
                <w:color w:val="1F4E79" w:themeColor="accent1" w:themeShade="80"/>
              </w:rPr>
              <w:t>dest</w:t>
            </w:r>
            <w:proofErr w:type="spellEnd"/>
            <w:r w:rsidRPr="0003464C">
              <w:t>('output/'));</w:t>
            </w:r>
          </w:p>
          <w:p w14:paraId="7314D876" w14:textId="03B3B7B4" w:rsidR="007119D2" w:rsidRPr="0003464C" w:rsidRDefault="007119D2" w:rsidP="007119D2">
            <w:pPr>
              <w:pStyle w:val="a4"/>
            </w:pPr>
            <w:r w:rsidRPr="0003464C">
              <w:t>}</w:t>
            </w:r>
          </w:p>
          <w:p w14:paraId="209B2672" w14:textId="7B1EA3C6" w:rsidR="007119D2" w:rsidRPr="0003464C" w:rsidRDefault="007119D2" w:rsidP="007119D2">
            <w:pPr>
              <w:pStyle w:val="a4"/>
            </w:pPr>
          </w:p>
          <w:p w14:paraId="359636BB" w14:textId="5EBE86FD" w:rsidR="00004478" w:rsidRPr="0003464C" w:rsidRDefault="00004478" w:rsidP="007119D2">
            <w:pPr>
              <w:pStyle w:val="a4"/>
            </w:pPr>
          </w:p>
          <w:p w14:paraId="74586CAB" w14:textId="77777777" w:rsidR="00004478" w:rsidRPr="00004478" w:rsidRDefault="00004478" w:rsidP="00004478">
            <w:pPr>
              <w:pStyle w:val="a4"/>
            </w:pPr>
            <w:r w:rsidRPr="00004478">
              <w:t xml:space="preserve">const </w:t>
            </w:r>
            <w:proofErr w:type="gramStart"/>
            <w:r w:rsidRPr="00004478">
              <w:t xml:space="preserve">{ </w:t>
            </w:r>
            <w:proofErr w:type="spellStart"/>
            <w:r w:rsidRPr="00004478">
              <w:t>src</w:t>
            </w:r>
            <w:proofErr w:type="spellEnd"/>
            <w:proofErr w:type="gramEnd"/>
            <w:r w:rsidRPr="00004478">
              <w:t xml:space="preserve">, </w:t>
            </w:r>
            <w:proofErr w:type="spellStart"/>
            <w:r w:rsidRPr="00004478">
              <w:t>dest</w:t>
            </w:r>
            <w:proofErr w:type="spellEnd"/>
            <w:r w:rsidRPr="00004478">
              <w:t xml:space="preserve"> } = require('gulp');</w:t>
            </w:r>
          </w:p>
          <w:p w14:paraId="7F4DC9AA" w14:textId="77777777" w:rsidR="00004478" w:rsidRPr="00004478" w:rsidRDefault="00004478" w:rsidP="00004478">
            <w:pPr>
              <w:pStyle w:val="a4"/>
            </w:pPr>
            <w:r w:rsidRPr="00004478">
              <w:t>const babel = require('gulp-babel');</w:t>
            </w:r>
          </w:p>
          <w:p w14:paraId="663E6E2D" w14:textId="77777777" w:rsidR="00004478" w:rsidRPr="00004478" w:rsidRDefault="00004478" w:rsidP="00004478">
            <w:pPr>
              <w:pStyle w:val="a4"/>
            </w:pPr>
          </w:p>
          <w:p w14:paraId="04159216" w14:textId="77777777" w:rsidR="00004478" w:rsidRPr="00004478" w:rsidRDefault="00004478" w:rsidP="00004478">
            <w:pPr>
              <w:pStyle w:val="a4"/>
            </w:pPr>
            <w:proofErr w:type="spellStart"/>
            <w:r w:rsidRPr="00004478">
              <w:t>exports.default</w:t>
            </w:r>
            <w:proofErr w:type="spellEnd"/>
            <w:r w:rsidRPr="00004478">
              <w:t xml:space="preserve"> = </w:t>
            </w:r>
            <w:proofErr w:type="gramStart"/>
            <w:r w:rsidRPr="00004478">
              <w:t>function(</w:t>
            </w:r>
            <w:proofErr w:type="gramEnd"/>
            <w:r w:rsidRPr="00004478">
              <w:t>) {</w:t>
            </w:r>
          </w:p>
          <w:p w14:paraId="4A921262" w14:textId="77777777" w:rsidR="00004478" w:rsidRPr="00004478" w:rsidRDefault="00004478" w:rsidP="00004478">
            <w:pPr>
              <w:pStyle w:val="a4"/>
            </w:pPr>
            <w:r w:rsidRPr="00004478">
              <w:t xml:space="preserve">  return </w:t>
            </w:r>
            <w:proofErr w:type="spellStart"/>
            <w:r w:rsidRPr="00004478">
              <w:t>src</w:t>
            </w:r>
            <w:proofErr w:type="spellEnd"/>
            <w:r w:rsidRPr="00004478">
              <w:t>('</w:t>
            </w:r>
            <w:proofErr w:type="spellStart"/>
            <w:r w:rsidRPr="00004478">
              <w:t>src</w:t>
            </w:r>
            <w:proofErr w:type="spellEnd"/>
            <w:r w:rsidRPr="00004478">
              <w:t>/*.</w:t>
            </w:r>
            <w:proofErr w:type="spellStart"/>
            <w:r w:rsidRPr="00004478">
              <w:t>js</w:t>
            </w:r>
            <w:proofErr w:type="spellEnd"/>
            <w:r w:rsidRPr="00004478">
              <w:t>')</w:t>
            </w:r>
          </w:p>
          <w:p w14:paraId="60D822E0" w14:textId="77777777" w:rsidR="00004478" w:rsidRPr="00004478" w:rsidRDefault="00004478" w:rsidP="00004478">
            <w:pPr>
              <w:pStyle w:val="a4"/>
            </w:pPr>
            <w:r w:rsidRPr="00004478">
              <w:t xml:space="preserve">    </w:t>
            </w:r>
            <w:proofErr w:type="gramStart"/>
            <w:r w:rsidRPr="00004478">
              <w:t>.pipe</w:t>
            </w:r>
            <w:proofErr w:type="gramEnd"/>
            <w:r w:rsidRPr="00004478">
              <w:t>(babel())</w:t>
            </w:r>
          </w:p>
          <w:p w14:paraId="5EBECD14" w14:textId="77777777" w:rsidR="00004478" w:rsidRPr="00004478" w:rsidRDefault="00004478" w:rsidP="00004478">
            <w:pPr>
              <w:pStyle w:val="a4"/>
            </w:pPr>
            <w:r w:rsidRPr="00004478">
              <w:t xml:space="preserve">    </w:t>
            </w:r>
            <w:proofErr w:type="gramStart"/>
            <w:r w:rsidRPr="00004478">
              <w:t>.pipe</w:t>
            </w:r>
            <w:proofErr w:type="gramEnd"/>
            <w:r w:rsidRPr="00004478">
              <w:t>(</w:t>
            </w:r>
            <w:proofErr w:type="spellStart"/>
            <w:r w:rsidRPr="00004478">
              <w:t>dest</w:t>
            </w:r>
            <w:proofErr w:type="spellEnd"/>
            <w:r w:rsidRPr="00004478">
              <w:t>('output/'));</w:t>
            </w:r>
          </w:p>
          <w:p w14:paraId="4E4D76B2" w14:textId="58CE7312" w:rsidR="00004478" w:rsidRPr="00D31AFB" w:rsidRDefault="00004478" w:rsidP="00004478">
            <w:pPr>
              <w:pStyle w:val="a4"/>
              <w:rPr>
                <w:lang w:val="ru-RU"/>
              </w:rPr>
            </w:pPr>
            <w:r w:rsidRPr="00004478">
              <w:rPr>
                <w:lang w:val="ru-RU"/>
              </w:rPr>
              <w:t>}</w:t>
            </w:r>
          </w:p>
          <w:p w14:paraId="78793BB1" w14:textId="77777777" w:rsidR="00760675" w:rsidRDefault="00760675" w:rsidP="0019718B">
            <w:pPr>
              <w:pStyle w:val="a4"/>
              <w:rPr>
                <w:lang w:val="ru-RU"/>
              </w:rPr>
            </w:pPr>
          </w:p>
          <w:p w14:paraId="73DEBF04" w14:textId="43530293" w:rsidR="003856A8" w:rsidRDefault="003856A8" w:rsidP="0019718B">
            <w:pPr>
              <w:pStyle w:val="a4"/>
              <w:rPr>
                <w:lang w:val="ru-RU"/>
              </w:rPr>
            </w:pPr>
          </w:p>
          <w:p w14:paraId="6296A0A2" w14:textId="329FC0DF" w:rsidR="003856A8" w:rsidRPr="00300EEB" w:rsidRDefault="00300EEB" w:rsidP="0019718B">
            <w:pPr>
              <w:pStyle w:val="a4"/>
              <w:rPr>
                <w:color w:val="808080" w:themeColor="background1" w:themeShade="80"/>
                <w:lang w:val="ru-RU"/>
              </w:rPr>
            </w:pPr>
            <w:proofErr w:type="spellStart"/>
            <w:r w:rsidRPr="00300EEB">
              <w:rPr>
                <w:color w:val="808080" w:themeColor="background1" w:themeShade="80"/>
              </w:rPr>
              <w:t>dest</w:t>
            </w:r>
            <w:proofErr w:type="spellEnd"/>
            <w:r w:rsidRPr="00300EEB">
              <w:rPr>
                <w:color w:val="808080" w:themeColor="background1" w:themeShade="80"/>
                <w:lang w:val="ru-RU"/>
              </w:rPr>
              <w:t xml:space="preserve"> также может содержаться </w:t>
            </w:r>
            <w:proofErr w:type="gramStart"/>
            <w:r w:rsidRPr="00300EEB">
              <w:rPr>
                <w:color w:val="808080" w:themeColor="background1" w:themeShade="80"/>
                <w:lang w:val="ru-RU"/>
              </w:rPr>
              <w:t>внутри .</w:t>
            </w:r>
            <w:r w:rsidRPr="00300EEB">
              <w:rPr>
                <w:color w:val="808080" w:themeColor="background1" w:themeShade="80"/>
              </w:rPr>
              <w:t>pipe</w:t>
            </w:r>
            <w:proofErr w:type="gramEnd"/>
          </w:p>
          <w:p w14:paraId="0C50FA52" w14:textId="77777777" w:rsidR="009718B2" w:rsidRPr="009718B2" w:rsidRDefault="009718B2" w:rsidP="009718B2">
            <w:pPr>
              <w:pStyle w:val="a4"/>
            </w:pPr>
            <w:proofErr w:type="spellStart"/>
            <w:r w:rsidRPr="009718B2">
              <w:t>exports.default</w:t>
            </w:r>
            <w:proofErr w:type="spellEnd"/>
            <w:r w:rsidRPr="009718B2">
              <w:t xml:space="preserve"> = </w:t>
            </w:r>
            <w:proofErr w:type="gramStart"/>
            <w:r w:rsidRPr="009718B2">
              <w:t>function(</w:t>
            </w:r>
            <w:proofErr w:type="gramEnd"/>
            <w:r w:rsidRPr="009718B2">
              <w:t>) {</w:t>
            </w:r>
          </w:p>
          <w:p w14:paraId="199FE48C" w14:textId="77777777" w:rsidR="009718B2" w:rsidRPr="009718B2" w:rsidRDefault="009718B2" w:rsidP="009718B2">
            <w:pPr>
              <w:pStyle w:val="a4"/>
            </w:pPr>
            <w:r w:rsidRPr="009718B2">
              <w:t xml:space="preserve">  return </w:t>
            </w:r>
            <w:proofErr w:type="spellStart"/>
            <w:r w:rsidRPr="009718B2">
              <w:t>src</w:t>
            </w:r>
            <w:proofErr w:type="spellEnd"/>
            <w:r w:rsidRPr="009718B2">
              <w:t>('</w:t>
            </w:r>
            <w:proofErr w:type="spellStart"/>
            <w:r w:rsidRPr="009718B2">
              <w:t>src</w:t>
            </w:r>
            <w:proofErr w:type="spellEnd"/>
            <w:r w:rsidRPr="009718B2">
              <w:t>/*.</w:t>
            </w:r>
            <w:proofErr w:type="spellStart"/>
            <w:r w:rsidRPr="009718B2">
              <w:t>js</w:t>
            </w:r>
            <w:proofErr w:type="spellEnd"/>
            <w:r w:rsidRPr="009718B2">
              <w:t>')</w:t>
            </w:r>
          </w:p>
          <w:p w14:paraId="260F90A6" w14:textId="77777777" w:rsidR="009718B2" w:rsidRPr="009718B2" w:rsidRDefault="009718B2" w:rsidP="009718B2">
            <w:pPr>
              <w:pStyle w:val="a4"/>
            </w:pPr>
            <w:r w:rsidRPr="009718B2">
              <w:t xml:space="preserve">    </w:t>
            </w:r>
            <w:proofErr w:type="gramStart"/>
            <w:r w:rsidRPr="009718B2">
              <w:t>.pipe</w:t>
            </w:r>
            <w:proofErr w:type="gramEnd"/>
            <w:r w:rsidRPr="009718B2">
              <w:t>(babel())</w:t>
            </w:r>
          </w:p>
          <w:p w14:paraId="3E2CF637" w14:textId="77777777" w:rsidR="009718B2" w:rsidRPr="009718B2" w:rsidRDefault="009718B2" w:rsidP="009718B2">
            <w:pPr>
              <w:pStyle w:val="a4"/>
            </w:pPr>
            <w:r w:rsidRPr="009718B2">
              <w:t xml:space="preserve">    </w:t>
            </w:r>
            <w:proofErr w:type="gramStart"/>
            <w:r w:rsidRPr="009718B2">
              <w:t>.pipe</w:t>
            </w:r>
            <w:proofErr w:type="gramEnd"/>
            <w:r w:rsidRPr="009718B2">
              <w:t>(</w:t>
            </w:r>
            <w:proofErr w:type="spellStart"/>
            <w:r w:rsidRPr="009718B2">
              <w:t>src</w:t>
            </w:r>
            <w:proofErr w:type="spellEnd"/>
            <w:r w:rsidRPr="009718B2">
              <w:t>('vendor/*.</w:t>
            </w:r>
            <w:proofErr w:type="spellStart"/>
            <w:r w:rsidRPr="009718B2">
              <w:t>js</w:t>
            </w:r>
            <w:proofErr w:type="spellEnd"/>
            <w:r w:rsidRPr="009718B2">
              <w:t>'))</w:t>
            </w:r>
          </w:p>
          <w:p w14:paraId="5DEE6183" w14:textId="77777777" w:rsidR="009718B2" w:rsidRPr="009718B2" w:rsidRDefault="009718B2" w:rsidP="009718B2">
            <w:pPr>
              <w:pStyle w:val="a4"/>
            </w:pPr>
            <w:r w:rsidRPr="009718B2">
              <w:t xml:space="preserve">    </w:t>
            </w:r>
            <w:proofErr w:type="gramStart"/>
            <w:r w:rsidRPr="009718B2">
              <w:t>.pipe</w:t>
            </w:r>
            <w:proofErr w:type="gramEnd"/>
            <w:r w:rsidRPr="009718B2">
              <w:t>(</w:t>
            </w:r>
            <w:proofErr w:type="spellStart"/>
            <w:r w:rsidRPr="009718B2">
              <w:t>dest</w:t>
            </w:r>
            <w:proofErr w:type="spellEnd"/>
            <w:r w:rsidRPr="009718B2">
              <w:t>('output/'))</w:t>
            </w:r>
          </w:p>
          <w:p w14:paraId="1D1FCE03" w14:textId="77777777" w:rsidR="009718B2" w:rsidRPr="009718B2" w:rsidRDefault="009718B2" w:rsidP="009718B2">
            <w:pPr>
              <w:pStyle w:val="a4"/>
            </w:pPr>
            <w:r w:rsidRPr="009718B2">
              <w:t xml:space="preserve">    </w:t>
            </w:r>
            <w:proofErr w:type="gramStart"/>
            <w:r w:rsidRPr="009718B2">
              <w:t>.pipe</w:t>
            </w:r>
            <w:proofErr w:type="gramEnd"/>
            <w:r w:rsidRPr="009718B2">
              <w:t>(uglify())</w:t>
            </w:r>
          </w:p>
          <w:p w14:paraId="682F0063" w14:textId="77777777" w:rsidR="009718B2" w:rsidRPr="009718B2" w:rsidRDefault="009718B2" w:rsidP="009718B2">
            <w:pPr>
              <w:pStyle w:val="a4"/>
            </w:pPr>
            <w:r w:rsidRPr="009718B2">
              <w:t xml:space="preserve">    </w:t>
            </w:r>
            <w:proofErr w:type="gramStart"/>
            <w:r w:rsidRPr="009718B2">
              <w:t>.pipe</w:t>
            </w:r>
            <w:proofErr w:type="gramEnd"/>
            <w:r w:rsidRPr="009718B2">
              <w:t xml:space="preserve">(rename({ </w:t>
            </w:r>
            <w:proofErr w:type="spellStart"/>
            <w:r w:rsidRPr="009718B2">
              <w:t>extname</w:t>
            </w:r>
            <w:proofErr w:type="spellEnd"/>
            <w:r w:rsidRPr="009718B2">
              <w:t>: '.min.js' }))</w:t>
            </w:r>
          </w:p>
          <w:p w14:paraId="6E2EB1C0" w14:textId="77777777" w:rsidR="009718B2" w:rsidRPr="009718B2" w:rsidRDefault="009718B2" w:rsidP="009718B2">
            <w:pPr>
              <w:pStyle w:val="a4"/>
              <w:rPr>
                <w:lang w:val="ru-RU"/>
              </w:rPr>
            </w:pPr>
            <w:r w:rsidRPr="009718B2">
              <w:t xml:space="preserve">    </w:t>
            </w:r>
            <w:proofErr w:type="gramStart"/>
            <w:r w:rsidRPr="009718B2">
              <w:rPr>
                <w:lang w:val="ru-RU"/>
              </w:rPr>
              <w:t>.</w:t>
            </w:r>
            <w:proofErr w:type="spellStart"/>
            <w:r w:rsidRPr="009718B2">
              <w:rPr>
                <w:lang w:val="ru-RU"/>
              </w:rPr>
              <w:t>pipe</w:t>
            </w:r>
            <w:proofErr w:type="spellEnd"/>
            <w:proofErr w:type="gramEnd"/>
            <w:r w:rsidRPr="009718B2">
              <w:rPr>
                <w:lang w:val="ru-RU"/>
              </w:rPr>
              <w:t>(</w:t>
            </w:r>
            <w:proofErr w:type="spellStart"/>
            <w:r w:rsidRPr="009718B2">
              <w:rPr>
                <w:lang w:val="ru-RU"/>
              </w:rPr>
              <w:t>dest</w:t>
            </w:r>
            <w:proofErr w:type="spellEnd"/>
            <w:r w:rsidRPr="009718B2">
              <w:rPr>
                <w:lang w:val="ru-RU"/>
              </w:rPr>
              <w:t>('</w:t>
            </w:r>
            <w:proofErr w:type="spellStart"/>
            <w:r w:rsidRPr="009718B2">
              <w:rPr>
                <w:lang w:val="ru-RU"/>
              </w:rPr>
              <w:t>output</w:t>
            </w:r>
            <w:proofErr w:type="spellEnd"/>
            <w:r w:rsidRPr="009718B2">
              <w:rPr>
                <w:lang w:val="ru-RU"/>
              </w:rPr>
              <w:t>/'));</w:t>
            </w:r>
          </w:p>
          <w:p w14:paraId="35B70A3F" w14:textId="10660026" w:rsidR="00300EEB" w:rsidRDefault="009718B2" w:rsidP="009718B2">
            <w:pPr>
              <w:pStyle w:val="a4"/>
              <w:rPr>
                <w:lang w:val="ru-RU"/>
              </w:rPr>
            </w:pPr>
            <w:r w:rsidRPr="009718B2">
              <w:rPr>
                <w:lang w:val="ru-RU"/>
              </w:rPr>
              <w:t>}</w:t>
            </w:r>
          </w:p>
          <w:p w14:paraId="51FFF93C" w14:textId="5DF3FA86" w:rsidR="003856A8" w:rsidRPr="00D31AFB" w:rsidRDefault="003856A8" w:rsidP="0019718B">
            <w:pPr>
              <w:pStyle w:val="a4"/>
              <w:rPr>
                <w:lang w:val="ru-RU"/>
              </w:rPr>
            </w:pPr>
          </w:p>
        </w:tc>
      </w:tr>
    </w:tbl>
    <w:p w14:paraId="13CE9BD5" w14:textId="053549A8" w:rsidR="000A6E70" w:rsidRDefault="000A6E70" w:rsidP="00760675">
      <w:pPr>
        <w:pStyle w:val="a5"/>
      </w:pPr>
    </w:p>
    <w:p w14:paraId="685772D8" w14:textId="7DDDA6E0" w:rsidR="00127FE3" w:rsidRDefault="00127FE3" w:rsidP="00760675">
      <w:pPr>
        <w:pStyle w:val="a5"/>
      </w:pPr>
    </w:p>
    <w:p w14:paraId="368F1A49" w14:textId="2458DD66" w:rsidR="00760675" w:rsidRDefault="00DD69D2" w:rsidP="00A81E9D">
      <w:pPr>
        <w:pStyle w:val="2"/>
      </w:pPr>
      <w:hyperlink r:id="rId628" w:history="1">
        <w:proofErr w:type="spellStart"/>
        <w:r w:rsidR="008E2178" w:rsidRPr="00572FD3">
          <w:rPr>
            <w:rStyle w:val="a8"/>
            <w:color w:val="1F4E79" w:themeColor="accent1" w:themeShade="80"/>
            <w:u w:val="none"/>
          </w:rPr>
          <w:t>Explaining</w:t>
        </w:r>
        <w:proofErr w:type="spellEnd"/>
        <w:r w:rsidR="008E2178" w:rsidRPr="00572FD3">
          <w:rPr>
            <w:rStyle w:val="a8"/>
            <w:color w:val="1F4E79" w:themeColor="accent1" w:themeShade="80"/>
            <w:u w:val="none"/>
          </w:rPr>
          <w:t xml:space="preserve"> </w:t>
        </w:r>
        <w:proofErr w:type="spellStart"/>
        <w:r w:rsidR="008E2178" w:rsidRPr="00572FD3">
          <w:rPr>
            <w:rStyle w:val="a8"/>
            <w:color w:val="1F4E79" w:themeColor="accent1" w:themeShade="80"/>
            <w:u w:val="none"/>
          </w:rPr>
          <w:t>Globs</w:t>
        </w:r>
        <w:proofErr w:type="spellEnd"/>
      </w:hyperlink>
    </w:p>
    <w:p w14:paraId="723D6FBF" w14:textId="7F5A0D7D" w:rsidR="00FA0258" w:rsidRPr="00F50638" w:rsidRDefault="00741374" w:rsidP="00FA0258">
      <w:pPr>
        <w:pStyle w:val="a5"/>
      </w:pPr>
      <w:r>
        <w:t>Глоб</w:t>
      </w:r>
      <w:r w:rsidRPr="00741374">
        <w:t xml:space="preserve"> – </w:t>
      </w:r>
      <w:r>
        <w:t>это</w:t>
      </w:r>
      <w:r w:rsidRPr="00741374">
        <w:t xml:space="preserve"> </w:t>
      </w:r>
      <w:r>
        <w:t>строка</w:t>
      </w:r>
      <w:r w:rsidRPr="00741374">
        <w:t xml:space="preserve"> </w:t>
      </w:r>
      <w:r>
        <w:t>(или</w:t>
      </w:r>
      <w:r w:rsidRPr="00741374">
        <w:t xml:space="preserve"> </w:t>
      </w:r>
      <w:r w:rsidR="00FA0258" w:rsidRPr="00FA0258">
        <w:rPr>
          <w:lang w:val="en-US"/>
        </w:rPr>
        <w:t>literal</w:t>
      </w:r>
      <w:r w:rsidR="00FA0258" w:rsidRPr="00741374">
        <w:t xml:space="preserve"> </w:t>
      </w:r>
      <w:r>
        <w:t>или</w:t>
      </w:r>
      <w:r w:rsidR="00FA0258" w:rsidRPr="00741374">
        <w:t xml:space="preserve"> </w:t>
      </w:r>
      <w:r w:rsidR="00FA0258" w:rsidRPr="00FA0258">
        <w:rPr>
          <w:lang w:val="en-US"/>
        </w:rPr>
        <w:t>wildcard</w:t>
      </w:r>
      <w:r w:rsidR="00FA0258" w:rsidRPr="00741374">
        <w:t xml:space="preserve"> </w:t>
      </w:r>
      <w:r w:rsidR="00FA0258" w:rsidRPr="00FA0258">
        <w:rPr>
          <w:lang w:val="en-US"/>
        </w:rPr>
        <w:t>characters</w:t>
      </w:r>
      <w:r>
        <w:t>),</w:t>
      </w:r>
      <w:r w:rsidR="00FA0258" w:rsidRPr="00741374">
        <w:t xml:space="preserve"> </w:t>
      </w:r>
      <w:r>
        <w:t>которые</w:t>
      </w:r>
      <w:r w:rsidRPr="00741374">
        <w:t xml:space="preserve"> </w:t>
      </w:r>
      <w:r>
        <w:t>используются для указания путей к файлам</w:t>
      </w:r>
      <w:r w:rsidR="00FA0258" w:rsidRPr="00F50638">
        <w:t>.</w:t>
      </w:r>
    </w:p>
    <w:p w14:paraId="39F4F643" w14:textId="14E2C9EB" w:rsidR="00FA0258" w:rsidRDefault="00FA0258" w:rsidP="00FA0258">
      <w:pPr>
        <w:pStyle w:val="a5"/>
      </w:pPr>
    </w:p>
    <w:p w14:paraId="3C3FEB0C" w14:textId="77777777" w:rsidR="008C16B2" w:rsidRDefault="00102B8E" w:rsidP="00FA0258">
      <w:pPr>
        <w:pStyle w:val="a5"/>
      </w:pPr>
      <w:r>
        <w:t>Метод</w:t>
      </w:r>
      <w:r w:rsidR="00FA0258" w:rsidRPr="00102B8E">
        <w:t xml:space="preserve"> </w:t>
      </w:r>
      <w:proofErr w:type="spellStart"/>
      <w:proofErr w:type="gramStart"/>
      <w:r w:rsidR="00FA0258" w:rsidRPr="00FA0258">
        <w:rPr>
          <w:lang w:val="en-US"/>
        </w:rPr>
        <w:t>src</w:t>
      </w:r>
      <w:proofErr w:type="spellEnd"/>
      <w:r w:rsidR="00FA0258" w:rsidRPr="00102B8E">
        <w:t>(</w:t>
      </w:r>
      <w:proofErr w:type="gramEnd"/>
      <w:r w:rsidR="00FA0258" w:rsidRPr="00102B8E">
        <w:t>)</w:t>
      </w:r>
      <w:r w:rsidRPr="00102B8E">
        <w:t xml:space="preserve"> </w:t>
      </w:r>
      <w:r>
        <w:t>ожидает</w:t>
      </w:r>
      <w:r w:rsidRPr="00102B8E">
        <w:t xml:space="preserve"> </w:t>
      </w:r>
      <w:r>
        <w:rPr>
          <w:lang w:val="en-US"/>
        </w:rPr>
        <w:t>glob</w:t>
      </w:r>
      <w:r w:rsidRPr="00102B8E">
        <w:t xml:space="preserve"> </w:t>
      </w:r>
      <w:r>
        <w:t>или</w:t>
      </w:r>
      <w:r w:rsidRPr="00102B8E">
        <w:t xml:space="preserve"> </w:t>
      </w:r>
      <w:r>
        <w:t>массив</w:t>
      </w:r>
      <w:r w:rsidRPr="00102B8E">
        <w:t xml:space="preserve"> </w:t>
      </w:r>
      <w:r w:rsidR="00FA0258" w:rsidRPr="00FA0258">
        <w:rPr>
          <w:lang w:val="en-US"/>
        </w:rPr>
        <w:t>globs</w:t>
      </w:r>
      <w:r w:rsidR="00FA0258" w:rsidRPr="00102B8E">
        <w:t xml:space="preserve"> </w:t>
      </w:r>
      <w:r>
        <w:t xml:space="preserve">чтобы определить, какой файл пускать в </w:t>
      </w:r>
      <w:proofErr w:type="spellStart"/>
      <w:r>
        <w:t>пайплайн</w:t>
      </w:r>
      <w:proofErr w:type="spellEnd"/>
      <w:r w:rsidR="00FA0258" w:rsidRPr="00102B8E">
        <w:t>.</w:t>
      </w:r>
      <w:r>
        <w:t xml:space="preserve"> Как</w:t>
      </w:r>
      <w:r w:rsidRPr="00102B8E">
        <w:t xml:space="preserve"> </w:t>
      </w:r>
      <w:r>
        <w:t>минимум</w:t>
      </w:r>
      <w:r w:rsidRPr="00102B8E">
        <w:t xml:space="preserve">, </w:t>
      </w:r>
      <w:r>
        <w:t>один</w:t>
      </w:r>
      <w:r w:rsidRPr="00102B8E">
        <w:t xml:space="preserve"> </w:t>
      </w:r>
      <w:proofErr w:type="spellStart"/>
      <w:r>
        <w:t>глоб</w:t>
      </w:r>
      <w:proofErr w:type="spellEnd"/>
      <w:r w:rsidRPr="00102B8E">
        <w:t xml:space="preserve"> </w:t>
      </w:r>
      <w:r>
        <w:t>должен</w:t>
      </w:r>
      <w:r w:rsidRPr="00102B8E">
        <w:t xml:space="preserve"> </w:t>
      </w:r>
      <w:r>
        <w:t>вести</w:t>
      </w:r>
      <w:r w:rsidRPr="00102B8E">
        <w:t xml:space="preserve"> </w:t>
      </w:r>
      <w:r>
        <w:t>к</w:t>
      </w:r>
      <w:r w:rsidRPr="00102B8E">
        <w:t xml:space="preserve"> </w:t>
      </w:r>
      <w:r>
        <w:t>файлам</w:t>
      </w:r>
      <w:r w:rsidRPr="00102B8E">
        <w:t xml:space="preserve"> </w:t>
      </w:r>
      <w:r>
        <w:t>для</w:t>
      </w:r>
      <w:r w:rsidRPr="00102B8E">
        <w:t xml:space="preserve"> </w:t>
      </w:r>
      <w:r>
        <w:t>работы</w:t>
      </w:r>
      <w:r w:rsidRPr="00102B8E">
        <w:t xml:space="preserve">, </w:t>
      </w:r>
      <w:r>
        <w:t>чтобы</w:t>
      </w:r>
      <w:r w:rsidRPr="00102B8E">
        <w:t xml:space="preserve"> </w:t>
      </w:r>
      <w:proofErr w:type="spellStart"/>
      <w:proofErr w:type="gramStart"/>
      <w:r w:rsidR="00FA0258" w:rsidRPr="00FA0258">
        <w:rPr>
          <w:lang w:val="en-US"/>
        </w:rPr>
        <w:t>src</w:t>
      </w:r>
      <w:proofErr w:type="spellEnd"/>
      <w:r w:rsidR="00FA0258" w:rsidRPr="00102B8E">
        <w:t>(</w:t>
      </w:r>
      <w:proofErr w:type="gramEnd"/>
      <w:r w:rsidR="00FA0258" w:rsidRPr="00102B8E">
        <w:t xml:space="preserve">) </w:t>
      </w:r>
      <w:r>
        <w:t>не выдал ошибку.</w:t>
      </w:r>
      <w:r w:rsidR="00FA0258" w:rsidRPr="00102B8E">
        <w:t xml:space="preserve"> </w:t>
      </w:r>
    </w:p>
    <w:p w14:paraId="3C5F1B36" w14:textId="54ABAAD0" w:rsidR="00A81E9D" w:rsidRPr="001817F6" w:rsidRDefault="00A81E9D" w:rsidP="00760675">
      <w:pPr>
        <w:pStyle w:val="a5"/>
      </w:pPr>
    </w:p>
    <w:p w14:paraId="06EB5509" w14:textId="77777777" w:rsidR="00DD560C" w:rsidRPr="001817F6" w:rsidRDefault="00DD69D2" w:rsidP="00DD560C">
      <w:pPr>
        <w:pStyle w:val="a5"/>
        <w:rPr>
          <w:lang w:val="en-US"/>
        </w:rPr>
      </w:pPr>
      <w:hyperlink r:id="rId629" w:tgtFrame="_blank" w:history="1">
        <w:proofErr w:type="spellStart"/>
        <w:r w:rsidR="00DD560C" w:rsidRPr="001817F6">
          <w:rPr>
            <w:rStyle w:val="a8"/>
            <w:lang w:val="en-US"/>
          </w:rPr>
          <w:t>Micromatch</w:t>
        </w:r>
        <w:proofErr w:type="spellEnd"/>
        <w:r w:rsidR="00DD560C" w:rsidRPr="001817F6">
          <w:rPr>
            <w:rStyle w:val="a8"/>
            <w:lang w:val="en-US"/>
          </w:rPr>
          <w:t xml:space="preserve"> Documentation</w:t>
        </w:r>
      </w:hyperlink>
    </w:p>
    <w:p w14:paraId="0D29E488" w14:textId="77777777" w:rsidR="00DD560C" w:rsidRPr="001817F6" w:rsidRDefault="00DD69D2" w:rsidP="00DD560C">
      <w:pPr>
        <w:pStyle w:val="a5"/>
        <w:rPr>
          <w:lang w:val="en-US"/>
        </w:rPr>
      </w:pPr>
      <w:hyperlink r:id="rId630" w:anchor="glob-primer" w:tgtFrame="_blank" w:history="1">
        <w:r w:rsidR="00DD560C" w:rsidRPr="001817F6">
          <w:rPr>
            <w:rStyle w:val="a8"/>
            <w:lang w:val="en-US"/>
          </w:rPr>
          <w:t>node-glob's Glob Primer</w:t>
        </w:r>
      </w:hyperlink>
    </w:p>
    <w:p w14:paraId="1B30F9F8" w14:textId="77777777" w:rsidR="00DD560C" w:rsidRPr="001817F6" w:rsidRDefault="00DD69D2" w:rsidP="00DD560C">
      <w:pPr>
        <w:pStyle w:val="a5"/>
        <w:rPr>
          <w:lang w:val="en-US"/>
        </w:rPr>
      </w:pPr>
      <w:hyperlink r:id="rId631" w:anchor="what-is-globbing" w:tgtFrame="_blank" w:history="1">
        <w:proofErr w:type="spellStart"/>
        <w:r w:rsidR="00DD560C" w:rsidRPr="001817F6">
          <w:rPr>
            <w:rStyle w:val="a8"/>
            <w:lang w:val="en-US"/>
          </w:rPr>
          <w:t>Begin's</w:t>
        </w:r>
        <w:proofErr w:type="spellEnd"/>
        <w:r w:rsidR="00DD560C" w:rsidRPr="001817F6">
          <w:rPr>
            <w:rStyle w:val="a8"/>
            <w:lang w:val="en-US"/>
          </w:rPr>
          <w:t xml:space="preserve"> </w:t>
        </w:r>
        <w:proofErr w:type="spellStart"/>
        <w:r w:rsidR="00DD560C" w:rsidRPr="001817F6">
          <w:rPr>
            <w:rStyle w:val="a8"/>
            <w:lang w:val="en-US"/>
          </w:rPr>
          <w:t>Globbing</w:t>
        </w:r>
        <w:proofErr w:type="spellEnd"/>
        <w:r w:rsidR="00DD560C" w:rsidRPr="001817F6">
          <w:rPr>
            <w:rStyle w:val="a8"/>
            <w:lang w:val="en-US"/>
          </w:rPr>
          <w:t xml:space="preserve"> Documentation</w:t>
        </w:r>
      </w:hyperlink>
    </w:p>
    <w:p w14:paraId="58C4DEB4" w14:textId="6D17E6B7" w:rsidR="00DD560C" w:rsidRPr="001817F6" w:rsidRDefault="00DD69D2" w:rsidP="00760675">
      <w:pPr>
        <w:pStyle w:val="a5"/>
        <w:rPr>
          <w:lang w:val="en-US"/>
        </w:rPr>
      </w:pPr>
      <w:hyperlink r:id="rId632" w:tgtFrame="_blank" w:history="1">
        <w:r w:rsidR="00DD560C" w:rsidRPr="001817F6">
          <w:rPr>
            <w:rStyle w:val="a8"/>
            <w:lang w:val="en-US"/>
          </w:rPr>
          <w:t>Wikipedia's Glob Page</w:t>
        </w:r>
      </w:hyperlink>
    </w:p>
    <w:p w14:paraId="0FEFCBBF" w14:textId="77777777" w:rsidR="00DD560C" w:rsidRPr="00FA0258" w:rsidRDefault="00DD560C" w:rsidP="00760675">
      <w:pPr>
        <w:pStyle w:val="a5"/>
        <w:rPr>
          <w:lang w:val="en-US"/>
        </w:rPr>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60675" w:rsidRPr="00BF6C67" w14:paraId="678A6428" w14:textId="77777777" w:rsidTr="0019718B">
        <w:tc>
          <w:tcPr>
            <w:tcW w:w="10768" w:type="dxa"/>
            <w:shd w:val="clear" w:color="auto" w:fill="F5F5F5"/>
          </w:tcPr>
          <w:p w14:paraId="2AF02715" w14:textId="4EB35E34" w:rsidR="00760675" w:rsidRDefault="00760675" w:rsidP="0019718B">
            <w:pPr>
              <w:pStyle w:val="a4"/>
            </w:pPr>
          </w:p>
          <w:p w14:paraId="25057FC7" w14:textId="2FECE3EB" w:rsidR="00BE25D8" w:rsidRDefault="00BE25D8" w:rsidP="0019718B">
            <w:pPr>
              <w:pStyle w:val="a4"/>
              <w:rPr>
                <w:lang w:val="ru-RU"/>
              </w:rPr>
            </w:pPr>
            <w:r>
              <w:rPr>
                <w:lang w:val="ru-RU"/>
              </w:rPr>
              <w:t xml:space="preserve">Сепаратор: </w:t>
            </w:r>
            <w:r w:rsidRPr="00BE25D8">
              <w:rPr>
                <w:lang w:val="ru-RU"/>
              </w:rPr>
              <w:t>/</w:t>
            </w:r>
          </w:p>
          <w:p w14:paraId="2DF07E2C" w14:textId="59C1B705" w:rsidR="00BE25D8" w:rsidRPr="001817F6" w:rsidRDefault="00131B74" w:rsidP="0019718B">
            <w:pPr>
              <w:pStyle w:val="a4"/>
              <w:rPr>
                <w:lang w:val="ru-RU"/>
              </w:rPr>
            </w:pPr>
            <w:r>
              <w:rPr>
                <w:lang w:val="ru-RU"/>
              </w:rPr>
              <w:t xml:space="preserve">Экран: </w:t>
            </w:r>
            <w:r w:rsidRPr="001817F6">
              <w:rPr>
                <w:lang w:val="ru-RU"/>
              </w:rPr>
              <w:t>//</w:t>
            </w:r>
          </w:p>
          <w:p w14:paraId="2551B58A" w14:textId="09A86A1A" w:rsidR="00554B85" w:rsidRPr="00554B85" w:rsidRDefault="00554B85" w:rsidP="0019718B">
            <w:pPr>
              <w:pStyle w:val="a4"/>
              <w:rPr>
                <w:lang w:val="ru-RU"/>
              </w:rPr>
            </w:pPr>
            <w:r>
              <w:rPr>
                <w:lang w:val="ru-RU"/>
              </w:rPr>
              <w:t>Сегмент: всё, что между сепараторами.</w:t>
            </w:r>
          </w:p>
          <w:p w14:paraId="516014E8" w14:textId="77777777" w:rsidR="00C83D37" w:rsidRPr="00554B85" w:rsidRDefault="00C83D37" w:rsidP="0019718B">
            <w:pPr>
              <w:pStyle w:val="a4"/>
              <w:rPr>
                <w:lang w:val="ru-RU"/>
              </w:rPr>
            </w:pPr>
          </w:p>
          <w:p w14:paraId="4B31D2B7" w14:textId="16E78AFF" w:rsidR="00760675" w:rsidRDefault="00780BDB" w:rsidP="00780BDB">
            <w:pPr>
              <w:pStyle w:val="a4"/>
              <w:rPr>
                <w:lang w:val="ru-RU"/>
              </w:rPr>
            </w:pPr>
            <w:r>
              <w:rPr>
                <w:lang w:val="ru-RU"/>
              </w:rPr>
              <w:t xml:space="preserve">Нельзя использовать </w:t>
            </w:r>
            <w:proofErr w:type="spellStart"/>
            <w:proofErr w:type="gramStart"/>
            <w:r w:rsidRPr="00780BDB">
              <w:rPr>
                <w:lang w:val="ru-RU"/>
              </w:rPr>
              <w:t>path.join</w:t>
            </w:r>
            <w:proofErr w:type="spellEnd"/>
            <w:proofErr w:type="gramEnd"/>
          </w:p>
          <w:p w14:paraId="4BCC1DF2" w14:textId="37F915B8" w:rsidR="00780BDB" w:rsidRDefault="00780BDB" w:rsidP="00780BDB">
            <w:pPr>
              <w:pStyle w:val="a4"/>
              <w:rPr>
                <w:lang w:val="ru-RU"/>
              </w:rPr>
            </w:pPr>
          </w:p>
          <w:p w14:paraId="69C30597" w14:textId="77777777" w:rsidR="00EB3128" w:rsidRDefault="00EB3128" w:rsidP="00780BDB">
            <w:pPr>
              <w:pStyle w:val="a4"/>
              <w:rPr>
                <w:lang w:val="ru-RU"/>
              </w:rPr>
            </w:pPr>
          </w:p>
          <w:p w14:paraId="1E14EAA0" w14:textId="2447429E" w:rsidR="00780BDB" w:rsidRDefault="006F5A10" w:rsidP="00780BDB">
            <w:pPr>
              <w:pStyle w:val="a4"/>
              <w:rPr>
                <w:lang w:val="ru-RU"/>
              </w:rPr>
            </w:pPr>
            <w:r w:rsidRPr="006F5A10">
              <w:rPr>
                <w:lang w:val="ru-RU"/>
              </w:rPr>
              <w:t>*</w:t>
            </w:r>
          </w:p>
          <w:p w14:paraId="5CD37A2F" w14:textId="7921BD5F" w:rsidR="006F5A10" w:rsidRDefault="00033FA9" w:rsidP="00780BDB">
            <w:pPr>
              <w:pStyle w:val="a4"/>
              <w:rPr>
                <w:lang w:val="ru-RU"/>
              </w:rPr>
            </w:pPr>
            <w:r>
              <w:rPr>
                <w:lang w:val="ru-RU"/>
              </w:rPr>
              <w:t xml:space="preserve">Означает любое кол-во </w:t>
            </w:r>
            <w:r w:rsidRPr="00033FA9">
              <w:rPr>
                <w:lang w:val="ru-RU"/>
              </w:rPr>
              <w:t>(</w:t>
            </w:r>
            <w:r>
              <w:rPr>
                <w:lang w:val="ru-RU"/>
              </w:rPr>
              <w:t>в т.ч. ни одного</w:t>
            </w:r>
            <w:r w:rsidRPr="00033FA9">
              <w:rPr>
                <w:lang w:val="ru-RU"/>
              </w:rPr>
              <w:t xml:space="preserve">) символов в одном сегменте. </w:t>
            </w:r>
            <w:r w:rsidR="006511A4">
              <w:rPr>
                <w:lang w:val="ru-RU"/>
              </w:rPr>
              <w:t xml:space="preserve">Обычно </w:t>
            </w:r>
            <w:proofErr w:type="spellStart"/>
            <w:r w:rsidR="006511A4">
              <w:rPr>
                <w:lang w:val="ru-RU"/>
              </w:rPr>
              <w:t>используетяся</w:t>
            </w:r>
            <w:proofErr w:type="spellEnd"/>
            <w:r w:rsidR="006511A4">
              <w:rPr>
                <w:lang w:val="ru-RU"/>
              </w:rPr>
              <w:t xml:space="preserve"> для </w:t>
            </w:r>
            <w:r w:rsidRPr="00033FA9">
              <w:rPr>
                <w:lang w:val="ru-RU"/>
              </w:rPr>
              <w:t xml:space="preserve">добавления </w:t>
            </w:r>
            <w:r w:rsidR="006511A4">
              <w:rPr>
                <w:lang w:val="ru-RU"/>
              </w:rPr>
              <w:t xml:space="preserve">всех </w:t>
            </w:r>
            <w:r w:rsidRPr="00033FA9">
              <w:rPr>
                <w:lang w:val="ru-RU"/>
              </w:rPr>
              <w:t xml:space="preserve">файлов </w:t>
            </w:r>
            <w:r w:rsidR="006511A4">
              <w:rPr>
                <w:lang w:val="ru-RU"/>
              </w:rPr>
              <w:t>из одного</w:t>
            </w:r>
            <w:r w:rsidRPr="00033FA9">
              <w:rPr>
                <w:lang w:val="ru-RU"/>
              </w:rPr>
              <w:t xml:space="preserve"> каталог</w:t>
            </w:r>
            <w:r w:rsidR="006511A4">
              <w:rPr>
                <w:lang w:val="ru-RU"/>
              </w:rPr>
              <w:t>а</w:t>
            </w:r>
            <w:r w:rsidRPr="00033FA9">
              <w:rPr>
                <w:lang w:val="ru-RU"/>
              </w:rPr>
              <w:t>.</w:t>
            </w:r>
          </w:p>
          <w:p w14:paraId="64151AAC" w14:textId="69601857" w:rsidR="00780BDB" w:rsidRPr="00E904E3" w:rsidRDefault="00B84D72" w:rsidP="00780BDB">
            <w:pPr>
              <w:pStyle w:val="a4"/>
              <w:rPr>
                <w:lang w:val="ru-RU"/>
              </w:rPr>
            </w:pPr>
            <w:r w:rsidRPr="00B84D72">
              <w:rPr>
                <w:lang w:val="ru-RU"/>
              </w:rPr>
              <w:t>'*.</w:t>
            </w:r>
            <w:proofErr w:type="spellStart"/>
            <w:r w:rsidRPr="00B84D72">
              <w:rPr>
                <w:lang w:val="ru-RU"/>
              </w:rPr>
              <w:t>js</w:t>
            </w:r>
            <w:proofErr w:type="spellEnd"/>
            <w:r w:rsidRPr="00B84D72">
              <w:rPr>
                <w:lang w:val="ru-RU"/>
              </w:rPr>
              <w:t>'</w:t>
            </w:r>
            <w:r>
              <w:rPr>
                <w:lang w:val="ru-RU"/>
              </w:rPr>
              <w:t xml:space="preserve"> – выбрать все файлы в каталоге с расширением </w:t>
            </w:r>
            <w:r w:rsidRPr="00B84D72">
              <w:rPr>
                <w:lang w:val="ru-RU"/>
              </w:rPr>
              <w:t>.</w:t>
            </w:r>
            <w:proofErr w:type="spellStart"/>
            <w:r>
              <w:t>js</w:t>
            </w:r>
            <w:proofErr w:type="spellEnd"/>
          </w:p>
          <w:p w14:paraId="429F0C15" w14:textId="17DAB7C0" w:rsidR="00B84D72" w:rsidRDefault="00B84D72" w:rsidP="00780BDB">
            <w:pPr>
              <w:pStyle w:val="a4"/>
              <w:rPr>
                <w:lang w:val="ru-RU"/>
              </w:rPr>
            </w:pPr>
          </w:p>
          <w:p w14:paraId="3CC804EF" w14:textId="3F07820F" w:rsidR="00E904E3" w:rsidRDefault="00A95F96" w:rsidP="00780BDB">
            <w:pPr>
              <w:pStyle w:val="a4"/>
              <w:rPr>
                <w:lang w:val="ru-RU"/>
              </w:rPr>
            </w:pPr>
            <w:r w:rsidRPr="00A95F96">
              <w:rPr>
                <w:lang w:val="ru-RU"/>
              </w:rPr>
              <w:t>**</w:t>
            </w:r>
          </w:p>
          <w:p w14:paraId="1E155AB5" w14:textId="2B4EDB28" w:rsidR="00A95F96" w:rsidRDefault="00A95F96" w:rsidP="00780BDB">
            <w:pPr>
              <w:pStyle w:val="a4"/>
              <w:rPr>
                <w:lang w:val="ru-RU"/>
              </w:rPr>
            </w:pPr>
            <w:r>
              <w:rPr>
                <w:lang w:val="ru-RU"/>
              </w:rPr>
              <w:t>Означает все файлы, в т.ч. во вложенных каталогах.</w:t>
            </w:r>
          </w:p>
          <w:p w14:paraId="16BE5E09" w14:textId="0B55EBB8" w:rsidR="00E904E3" w:rsidRPr="00C55DAA" w:rsidRDefault="00C55DAA" w:rsidP="00780BDB">
            <w:pPr>
              <w:pStyle w:val="a4"/>
              <w:rPr>
                <w:lang w:val="ru-RU"/>
              </w:rPr>
            </w:pPr>
            <w:r w:rsidRPr="00C55DAA">
              <w:rPr>
                <w:lang w:val="ru-RU"/>
              </w:rPr>
              <w:t>'</w:t>
            </w:r>
            <w:proofErr w:type="spellStart"/>
            <w:r w:rsidRPr="00C55DAA">
              <w:rPr>
                <w:lang w:val="ru-RU"/>
              </w:rPr>
              <w:t>scripts</w:t>
            </w:r>
            <w:proofErr w:type="spellEnd"/>
            <w:r w:rsidRPr="00C55DAA">
              <w:rPr>
                <w:lang w:val="ru-RU"/>
              </w:rPr>
              <w:t>/**/*.</w:t>
            </w:r>
            <w:proofErr w:type="spellStart"/>
            <w:r w:rsidRPr="00C55DAA">
              <w:rPr>
                <w:lang w:val="ru-RU"/>
              </w:rPr>
              <w:t>js</w:t>
            </w:r>
            <w:proofErr w:type="spellEnd"/>
            <w:r w:rsidRPr="00C55DAA">
              <w:rPr>
                <w:lang w:val="ru-RU"/>
              </w:rPr>
              <w:t>'</w:t>
            </w:r>
            <w:r>
              <w:rPr>
                <w:lang w:val="ru-RU"/>
              </w:rPr>
              <w:t xml:space="preserve"> – выбрать все файлы с расширением </w:t>
            </w:r>
            <w:r w:rsidRPr="00C55DAA">
              <w:rPr>
                <w:lang w:val="ru-RU"/>
              </w:rPr>
              <w:t>.</w:t>
            </w:r>
            <w:proofErr w:type="spellStart"/>
            <w:r>
              <w:t>js</w:t>
            </w:r>
            <w:proofErr w:type="spellEnd"/>
            <w:r>
              <w:rPr>
                <w:lang w:val="ru-RU"/>
              </w:rPr>
              <w:t xml:space="preserve"> в текущем и во вложенных подкаталогах.</w:t>
            </w:r>
          </w:p>
          <w:p w14:paraId="020375B0" w14:textId="59A2C6CD" w:rsidR="00B84D72" w:rsidRDefault="00B84D72" w:rsidP="00780BDB">
            <w:pPr>
              <w:pStyle w:val="a4"/>
              <w:rPr>
                <w:lang w:val="ru-RU"/>
              </w:rPr>
            </w:pPr>
          </w:p>
          <w:p w14:paraId="54B17C44" w14:textId="77777777" w:rsidR="00EB3128" w:rsidRDefault="00EB3128" w:rsidP="00780BDB">
            <w:pPr>
              <w:pStyle w:val="a4"/>
              <w:rPr>
                <w:lang w:val="ru-RU"/>
              </w:rPr>
            </w:pPr>
          </w:p>
          <w:p w14:paraId="10A08C3C" w14:textId="08D4371F" w:rsidR="001A544C" w:rsidRPr="00A25614" w:rsidRDefault="001A544C" w:rsidP="00780BDB">
            <w:pPr>
              <w:pStyle w:val="a4"/>
              <w:rPr>
                <w:color w:val="FF0000"/>
                <w:lang w:val="ru-RU"/>
              </w:rPr>
            </w:pPr>
            <w:r w:rsidRPr="00A25614">
              <w:rPr>
                <w:color w:val="FF0000"/>
                <w:lang w:val="ru-RU"/>
              </w:rPr>
              <w:t>!</w:t>
            </w:r>
          </w:p>
          <w:p w14:paraId="505354DC" w14:textId="23A0DD1D" w:rsidR="001A544C" w:rsidRDefault="001A544C" w:rsidP="00780BDB">
            <w:pPr>
              <w:pStyle w:val="a4"/>
              <w:rPr>
                <w:lang w:val="ru-RU"/>
              </w:rPr>
            </w:pPr>
            <w:r>
              <w:rPr>
                <w:lang w:val="ru-RU"/>
              </w:rPr>
              <w:t>Символ отрицания. Обязательно должен располагаться после «положительного» символа</w:t>
            </w:r>
            <w:r w:rsidR="00501AAD">
              <w:rPr>
                <w:lang w:val="ru-RU"/>
              </w:rPr>
              <w:t xml:space="preserve">. Логика: положительный сначала ищет массив результатов, </w:t>
            </w:r>
            <w:proofErr w:type="gramStart"/>
            <w:r w:rsidR="00501AAD">
              <w:rPr>
                <w:lang w:val="ru-RU"/>
              </w:rPr>
              <w:t>а !</w:t>
            </w:r>
            <w:proofErr w:type="gramEnd"/>
            <w:r w:rsidR="00501AAD">
              <w:rPr>
                <w:lang w:val="ru-RU"/>
              </w:rPr>
              <w:t xml:space="preserve"> удаляет лишние из него.</w:t>
            </w:r>
          </w:p>
          <w:p w14:paraId="0C2F058B" w14:textId="76FA035B" w:rsidR="00962B44" w:rsidRPr="00962B44" w:rsidRDefault="002E3DD4" w:rsidP="00780BDB">
            <w:pPr>
              <w:pStyle w:val="a4"/>
              <w:rPr>
                <w:lang w:val="ru-RU"/>
              </w:rPr>
            </w:pPr>
            <w:r>
              <w:rPr>
                <w:lang w:val="ru-RU"/>
              </w:rPr>
              <w:t xml:space="preserve">Чтобы исключить все файлы в каталоге, надо добавить </w:t>
            </w:r>
            <w:r w:rsidR="00962B44" w:rsidRPr="00962B44">
              <w:rPr>
                <w:lang w:val="ru-RU"/>
              </w:rPr>
              <w:t>/** после имени каталога.</w:t>
            </w:r>
          </w:p>
          <w:p w14:paraId="3BAAA80C" w14:textId="2FEC29D6" w:rsidR="00822EA5" w:rsidRDefault="00822EA5" w:rsidP="00780BDB">
            <w:pPr>
              <w:pStyle w:val="a4"/>
              <w:rPr>
                <w:lang w:val="ru-RU"/>
              </w:rPr>
            </w:pPr>
          </w:p>
          <w:p w14:paraId="120DBE14" w14:textId="25FEC239" w:rsidR="00104949" w:rsidRDefault="00104949" w:rsidP="00780BDB">
            <w:pPr>
              <w:pStyle w:val="a4"/>
            </w:pPr>
            <w:r w:rsidRPr="00104949">
              <w:t>['scripts/**/*.</w:t>
            </w:r>
            <w:proofErr w:type="spellStart"/>
            <w:r w:rsidRPr="00104949">
              <w:t>js</w:t>
            </w:r>
            <w:proofErr w:type="spellEnd"/>
            <w:r w:rsidRPr="00104949">
              <w:t xml:space="preserve">', </w:t>
            </w:r>
            <w:proofErr w:type="gramStart"/>
            <w:r w:rsidRPr="00104949">
              <w:t>'!scripts</w:t>
            </w:r>
            <w:proofErr w:type="gramEnd"/>
            <w:r w:rsidRPr="00104949">
              <w:t>/vendor/**']</w:t>
            </w:r>
          </w:p>
          <w:p w14:paraId="396DCB11" w14:textId="44141428" w:rsidR="00104949" w:rsidRDefault="00104949" w:rsidP="00780BDB">
            <w:pPr>
              <w:pStyle w:val="a4"/>
            </w:pPr>
          </w:p>
          <w:p w14:paraId="51561939" w14:textId="435F8FDB" w:rsidR="00104949" w:rsidRPr="00A25614" w:rsidRDefault="00A25614" w:rsidP="00780BDB">
            <w:pPr>
              <w:pStyle w:val="a4"/>
              <w:rPr>
                <w:lang w:val="ru-RU"/>
              </w:rPr>
            </w:pPr>
            <w:r w:rsidRPr="00A25614">
              <w:rPr>
                <w:lang w:val="ru-RU"/>
              </w:rPr>
              <w:t>Если любые неотрицательные глобусы следуют за отрицательным, ничего не будет удалено из более позднего набора совпадений.</w:t>
            </w:r>
          </w:p>
          <w:p w14:paraId="4AE2AE45" w14:textId="2E42A48A" w:rsidR="006637C4" w:rsidRDefault="006637C4" w:rsidP="00780BDB">
            <w:pPr>
              <w:pStyle w:val="a4"/>
              <w:rPr>
                <w:lang w:val="ru-RU"/>
              </w:rPr>
            </w:pPr>
          </w:p>
          <w:p w14:paraId="4DAF014C" w14:textId="2C5A07EA" w:rsidR="00657228" w:rsidRDefault="00657228" w:rsidP="00780BDB">
            <w:pPr>
              <w:pStyle w:val="a4"/>
              <w:rPr>
                <w:lang w:val="ru-RU"/>
              </w:rPr>
            </w:pPr>
            <w:r>
              <w:rPr>
                <w:lang w:val="ru-RU"/>
              </w:rPr>
              <w:t>Отрицание можно использовать для ограничения поиска по двойным звёздам **</w:t>
            </w:r>
          </w:p>
          <w:p w14:paraId="14EE758D" w14:textId="3C19BF05" w:rsidR="00657228" w:rsidRDefault="00BF6C67" w:rsidP="00780BDB">
            <w:pPr>
              <w:pStyle w:val="a4"/>
            </w:pPr>
            <w:r w:rsidRPr="00BF6C67">
              <w:t>['**/*.</w:t>
            </w:r>
            <w:proofErr w:type="spellStart"/>
            <w:r w:rsidRPr="00BF6C67">
              <w:t>js</w:t>
            </w:r>
            <w:proofErr w:type="spellEnd"/>
            <w:r w:rsidRPr="00BF6C67">
              <w:t xml:space="preserve">', </w:t>
            </w:r>
            <w:proofErr w:type="gramStart"/>
            <w:r w:rsidRPr="00BF6C67">
              <w:t>'!</w:t>
            </w:r>
            <w:proofErr w:type="spellStart"/>
            <w:r w:rsidRPr="00BF6C67">
              <w:t>node</w:t>
            </w:r>
            <w:proofErr w:type="gramEnd"/>
            <w:r w:rsidRPr="00BF6C67">
              <w:t>_modules</w:t>
            </w:r>
            <w:proofErr w:type="spellEnd"/>
            <w:r w:rsidRPr="00BF6C67">
              <w:t>/**']</w:t>
            </w:r>
          </w:p>
          <w:p w14:paraId="42C1EC9F" w14:textId="12817F97" w:rsidR="00BF6C67" w:rsidRPr="000E34B5" w:rsidRDefault="00BF6C67" w:rsidP="00780BDB">
            <w:pPr>
              <w:pStyle w:val="a4"/>
              <w:rPr>
                <w:lang w:val="ru-RU"/>
              </w:rPr>
            </w:pPr>
            <w:r>
              <w:rPr>
                <w:lang w:val="ru-RU"/>
              </w:rPr>
              <w:t xml:space="preserve">Все </w:t>
            </w:r>
            <w:proofErr w:type="spellStart"/>
            <w:r>
              <w:t>js</w:t>
            </w:r>
            <w:proofErr w:type="spellEnd"/>
            <w:r w:rsidRPr="00BF6C67">
              <w:rPr>
                <w:lang w:val="ru-RU"/>
              </w:rPr>
              <w:t xml:space="preserve"> </w:t>
            </w:r>
            <w:r>
              <w:rPr>
                <w:lang w:val="ru-RU"/>
              </w:rPr>
              <w:t xml:space="preserve">файлы в подпапках, кроме любых файлов в папке </w:t>
            </w:r>
            <w:r w:rsidRPr="00BF6C67">
              <w:t>node</w:t>
            </w:r>
            <w:r w:rsidRPr="00BF6C67">
              <w:rPr>
                <w:lang w:val="ru-RU"/>
              </w:rPr>
              <w:t>_</w:t>
            </w:r>
            <w:r w:rsidRPr="00BF6C67">
              <w:t>modules</w:t>
            </w:r>
            <w:r w:rsidR="000E34B5">
              <w:rPr>
                <w:lang w:val="ru-RU"/>
              </w:rPr>
              <w:t>.</w:t>
            </w:r>
          </w:p>
          <w:p w14:paraId="00A580A8" w14:textId="2638ACAB" w:rsidR="006637C4" w:rsidRDefault="006637C4" w:rsidP="00780BDB">
            <w:pPr>
              <w:pStyle w:val="a4"/>
              <w:rPr>
                <w:lang w:val="ru-RU"/>
              </w:rPr>
            </w:pPr>
          </w:p>
          <w:p w14:paraId="6744E8C5" w14:textId="77777777" w:rsidR="00EB3128" w:rsidRDefault="00EB3128" w:rsidP="00780BDB">
            <w:pPr>
              <w:pStyle w:val="a4"/>
              <w:rPr>
                <w:lang w:val="ru-RU"/>
              </w:rPr>
            </w:pPr>
          </w:p>
          <w:p w14:paraId="469763CA" w14:textId="1F08B80D" w:rsidR="000E34B5" w:rsidRDefault="002079AB" w:rsidP="00780BDB">
            <w:pPr>
              <w:pStyle w:val="a4"/>
              <w:rPr>
                <w:lang w:val="ru-RU"/>
              </w:rPr>
            </w:pPr>
            <w:r w:rsidRPr="002079AB">
              <w:rPr>
                <w:lang w:val="ru-RU"/>
              </w:rPr>
              <w:t>#</w:t>
            </w:r>
          </w:p>
          <w:p w14:paraId="2C89864B" w14:textId="053DDBB0" w:rsidR="002079AB" w:rsidRDefault="002079AB" w:rsidP="00780BDB">
            <w:pPr>
              <w:pStyle w:val="a4"/>
              <w:rPr>
                <w:lang w:val="ru-RU"/>
              </w:rPr>
            </w:pPr>
            <w:r>
              <w:rPr>
                <w:lang w:val="ru-RU"/>
              </w:rPr>
              <w:t xml:space="preserve">Перекрывающиеся файлы (коллизии). Когда несколько </w:t>
            </w:r>
            <w:proofErr w:type="spellStart"/>
            <w:r>
              <w:rPr>
                <w:lang w:val="ru-RU"/>
              </w:rPr>
              <w:t>глобов</w:t>
            </w:r>
            <w:proofErr w:type="spellEnd"/>
            <w:r>
              <w:rPr>
                <w:lang w:val="ru-RU"/>
              </w:rPr>
              <w:t xml:space="preserve"> </w:t>
            </w:r>
            <w:proofErr w:type="spellStart"/>
            <w:r>
              <w:rPr>
                <w:lang w:val="ru-RU"/>
              </w:rPr>
              <w:t>укзывают</w:t>
            </w:r>
            <w:proofErr w:type="spellEnd"/>
            <w:r>
              <w:rPr>
                <w:lang w:val="ru-RU"/>
              </w:rPr>
              <w:t xml:space="preserve"> на одни и те же файлы</w:t>
            </w:r>
          </w:p>
          <w:p w14:paraId="1A3E737A" w14:textId="0CEEF93E" w:rsidR="002079AB" w:rsidRPr="00EB3128" w:rsidRDefault="00EB3128" w:rsidP="00780BDB">
            <w:pPr>
              <w:pStyle w:val="a4"/>
              <w:rPr>
                <w:lang w:val="ru-RU"/>
              </w:rPr>
            </w:pPr>
            <w:r w:rsidRPr="00EB3128">
              <w:rPr>
                <w:lang w:val="ru-RU"/>
              </w:rPr>
              <w:t xml:space="preserve">Когда в одном </w:t>
            </w:r>
            <w:proofErr w:type="spellStart"/>
            <w:r w:rsidRPr="00EB3128">
              <w:rPr>
                <w:lang w:val="ru-RU"/>
              </w:rPr>
              <w:t>src</w:t>
            </w:r>
            <w:proofErr w:type="spellEnd"/>
            <w:r w:rsidRPr="00EB3128">
              <w:rPr>
                <w:lang w:val="ru-RU"/>
              </w:rPr>
              <w:t xml:space="preserve"> () используются перекрывающиеся глобусы, </w:t>
            </w:r>
            <w:proofErr w:type="spellStart"/>
            <w:r w:rsidRPr="00EB3128">
              <w:rPr>
                <w:lang w:val="ru-RU"/>
              </w:rPr>
              <w:t>gulp</w:t>
            </w:r>
            <w:proofErr w:type="spellEnd"/>
            <w:r w:rsidRPr="00EB3128">
              <w:rPr>
                <w:lang w:val="ru-RU"/>
              </w:rPr>
              <w:t xml:space="preserve"> делает все возможное, чтобы удалить дубликаты, но не пытается </w:t>
            </w:r>
            <w:proofErr w:type="spellStart"/>
            <w:r w:rsidRPr="00EB3128">
              <w:rPr>
                <w:lang w:val="ru-RU"/>
              </w:rPr>
              <w:t>дедуплицировать</w:t>
            </w:r>
            <w:proofErr w:type="spellEnd"/>
            <w:r w:rsidRPr="00EB3128">
              <w:rPr>
                <w:lang w:val="ru-RU"/>
              </w:rPr>
              <w:t xml:space="preserve"> отдельные вызовы </w:t>
            </w:r>
            <w:proofErr w:type="spellStart"/>
            <w:r w:rsidRPr="00EB3128">
              <w:rPr>
                <w:lang w:val="ru-RU"/>
              </w:rPr>
              <w:t>src</w:t>
            </w:r>
            <w:proofErr w:type="spellEnd"/>
            <w:r w:rsidRPr="00EB3128">
              <w:rPr>
                <w:lang w:val="ru-RU"/>
              </w:rPr>
              <w:t xml:space="preserve"> ().</w:t>
            </w:r>
          </w:p>
          <w:p w14:paraId="5A180BD2" w14:textId="6845533E" w:rsidR="000E34B5" w:rsidRPr="00BF6C67" w:rsidRDefault="000E34B5" w:rsidP="00780BDB">
            <w:pPr>
              <w:pStyle w:val="a4"/>
              <w:rPr>
                <w:lang w:val="ru-RU"/>
              </w:rPr>
            </w:pPr>
          </w:p>
        </w:tc>
      </w:tr>
    </w:tbl>
    <w:p w14:paraId="43314FD0" w14:textId="5936C4D4" w:rsidR="00760675" w:rsidRDefault="00760675" w:rsidP="00760675">
      <w:pPr>
        <w:pStyle w:val="a5"/>
      </w:pPr>
    </w:p>
    <w:p w14:paraId="2529CC6A" w14:textId="4F93B85A" w:rsidR="009E661B" w:rsidRDefault="009E661B" w:rsidP="00760675">
      <w:pPr>
        <w:pStyle w:val="a5"/>
      </w:pPr>
    </w:p>
    <w:p w14:paraId="4870A447" w14:textId="230FF96C" w:rsidR="009E661B" w:rsidRPr="001817F6" w:rsidRDefault="00DD69D2" w:rsidP="009E661B">
      <w:pPr>
        <w:pStyle w:val="2"/>
      </w:pPr>
      <w:hyperlink r:id="rId633" w:history="1">
        <w:r w:rsidR="009E661B" w:rsidRPr="00F24B1B">
          <w:rPr>
            <w:rStyle w:val="a8"/>
            <w:color w:val="1F4E79" w:themeColor="accent1" w:themeShade="80"/>
            <w:u w:val="none"/>
            <w:lang w:val="en-US"/>
          </w:rPr>
          <w:t>Using</w:t>
        </w:r>
        <w:r w:rsidR="009E661B" w:rsidRPr="001817F6">
          <w:rPr>
            <w:rStyle w:val="a8"/>
            <w:color w:val="1F4E79" w:themeColor="accent1" w:themeShade="80"/>
            <w:u w:val="none"/>
          </w:rPr>
          <w:t xml:space="preserve"> </w:t>
        </w:r>
        <w:r w:rsidR="009E661B" w:rsidRPr="00F24B1B">
          <w:rPr>
            <w:rStyle w:val="a8"/>
            <w:color w:val="1F4E79" w:themeColor="accent1" w:themeShade="80"/>
            <w:u w:val="none"/>
            <w:lang w:val="en-US"/>
          </w:rPr>
          <w:t>Plugins</w:t>
        </w:r>
      </w:hyperlink>
    </w:p>
    <w:p w14:paraId="71143739" w14:textId="6989E69D" w:rsidR="009E661B" w:rsidRDefault="00F24B1B" w:rsidP="00760675">
      <w:pPr>
        <w:pStyle w:val="a5"/>
      </w:pPr>
      <w:proofErr w:type="spellStart"/>
      <w:r>
        <w:t>Гальповские</w:t>
      </w:r>
      <w:proofErr w:type="spellEnd"/>
      <w:r w:rsidRPr="00F24B1B">
        <w:t xml:space="preserve"> </w:t>
      </w:r>
      <w:r>
        <w:t>плагины</w:t>
      </w:r>
      <w:r w:rsidRPr="00F24B1B">
        <w:t xml:space="preserve"> – </w:t>
      </w:r>
      <w:r>
        <w:t>это</w:t>
      </w:r>
      <w:r w:rsidRPr="00F24B1B">
        <w:t xml:space="preserve"> </w:t>
      </w:r>
      <w:hyperlink r:id="rId634" w:tgtFrame="_blank" w:history="1">
        <w:r w:rsidRPr="00F24B1B">
          <w:rPr>
            <w:rStyle w:val="a8"/>
            <w:lang w:val="en-US"/>
          </w:rPr>
          <w:t>Node</w:t>
        </w:r>
        <w:r w:rsidRPr="00F24B1B">
          <w:rPr>
            <w:rStyle w:val="a8"/>
          </w:rPr>
          <w:t xml:space="preserve"> </w:t>
        </w:r>
        <w:r w:rsidRPr="00F24B1B">
          <w:rPr>
            <w:rStyle w:val="a8"/>
            <w:lang w:val="en-US"/>
          </w:rPr>
          <w:t>Transform</w:t>
        </w:r>
        <w:r w:rsidRPr="00F24B1B">
          <w:rPr>
            <w:rStyle w:val="a8"/>
          </w:rPr>
          <w:t xml:space="preserve"> </w:t>
        </w:r>
        <w:r w:rsidRPr="00F24B1B">
          <w:rPr>
            <w:rStyle w:val="a8"/>
            <w:lang w:val="en-US"/>
          </w:rPr>
          <w:t>Streams</w:t>
        </w:r>
      </w:hyperlink>
      <w:r w:rsidRPr="00F24B1B">
        <w:t xml:space="preserve">, </w:t>
      </w:r>
      <w:r>
        <w:t>которые</w:t>
      </w:r>
      <w:r w:rsidRPr="00F24B1B">
        <w:t xml:space="preserve"> </w:t>
      </w:r>
      <w:proofErr w:type="spellStart"/>
      <w:r>
        <w:t>трансформирубт</w:t>
      </w:r>
      <w:proofErr w:type="spellEnd"/>
      <w:r>
        <w:t xml:space="preserve"> файлы в </w:t>
      </w:r>
      <w:proofErr w:type="spellStart"/>
      <w:r>
        <w:t>пайплайн</w:t>
      </w:r>
      <w:proofErr w:type="spellEnd"/>
      <w:r>
        <w:t>.</w:t>
      </w:r>
      <w:r w:rsidR="000A5732">
        <w:t xml:space="preserve"> Они могут менять наименование файла, </w:t>
      </w:r>
      <w:r w:rsidR="00C82448">
        <w:t>мета данные или контент каждого файла, который проходи через них.</w:t>
      </w:r>
    </w:p>
    <w:p w14:paraId="0CA9B3B0" w14:textId="44783236" w:rsidR="0093071F" w:rsidRPr="0093071F" w:rsidRDefault="0093071F" w:rsidP="00760675">
      <w:pPr>
        <w:pStyle w:val="a5"/>
      </w:pPr>
      <w:r>
        <w:t xml:space="preserve">Плагины из </w:t>
      </w:r>
      <w:r>
        <w:rPr>
          <w:lang w:val="en-US"/>
        </w:rPr>
        <w:t>NPM</w:t>
      </w:r>
      <w:r w:rsidRPr="0093071F">
        <w:t xml:space="preserve"> </w:t>
      </w:r>
      <w:r w:rsidR="007C685F">
        <w:t xml:space="preserve">можно </w:t>
      </w:r>
      <w:proofErr w:type="spellStart"/>
      <w:proofErr w:type="gramStart"/>
      <w:r w:rsidR="007C685F">
        <w:t>найт</w:t>
      </w:r>
      <w:proofErr w:type="spellEnd"/>
      <w:r w:rsidR="007C685F">
        <w:t xml:space="preserve">  с</w:t>
      </w:r>
      <w:proofErr w:type="gramEnd"/>
      <w:r w:rsidR="007C685F">
        <w:t xml:space="preserve"> </w:t>
      </w:r>
      <w:r>
        <w:t>приставкой "</w:t>
      </w:r>
      <w:proofErr w:type="spellStart"/>
      <w:r>
        <w:t>gulpplugin</w:t>
      </w:r>
      <w:proofErr w:type="spellEnd"/>
      <w:r>
        <w:t>" и  "</w:t>
      </w:r>
      <w:proofErr w:type="spellStart"/>
      <w:r>
        <w:t>gulpfriendly</w:t>
      </w:r>
      <w:proofErr w:type="spellEnd"/>
      <w:r>
        <w:t>"</w:t>
      </w:r>
      <w:r w:rsidR="009B4C11">
        <w:t>.</w:t>
      </w:r>
    </w:p>
    <w:p w14:paraId="55CFAD03" w14:textId="67F3C267" w:rsidR="00760675" w:rsidRDefault="00760675" w:rsidP="00760675">
      <w:pPr>
        <w:pStyle w:val="a5"/>
      </w:pPr>
    </w:p>
    <w:p w14:paraId="494B471B" w14:textId="3D2CD4C4" w:rsidR="00F3263A" w:rsidRPr="00F24B1B" w:rsidRDefault="00F3263A" w:rsidP="00760675">
      <w:pPr>
        <w:pStyle w:val="a5"/>
      </w:pPr>
      <w:r>
        <w:t>Их можно объединять, чтобы получить желаемый результат.</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60675" w:rsidRPr="00F24B1B" w14:paraId="26E1AECB" w14:textId="77777777" w:rsidTr="0019718B">
        <w:tc>
          <w:tcPr>
            <w:tcW w:w="10768" w:type="dxa"/>
            <w:shd w:val="clear" w:color="auto" w:fill="F5F5F5"/>
          </w:tcPr>
          <w:p w14:paraId="1B2D2CC0" w14:textId="77777777" w:rsidR="00760675" w:rsidRPr="00F24B1B" w:rsidRDefault="00760675" w:rsidP="0019718B">
            <w:pPr>
              <w:pStyle w:val="a4"/>
              <w:rPr>
                <w:lang w:val="ru-RU"/>
              </w:rPr>
            </w:pPr>
          </w:p>
          <w:p w14:paraId="6FD23554" w14:textId="77777777" w:rsidR="004C0EED" w:rsidRPr="004C0EED" w:rsidRDefault="004C0EED" w:rsidP="004C0EED">
            <w:pPr>
              <w:pStyle w:val="a4"/>
            </w:pPr>
            <w:r w:rsidRPr="004C0EED">
              <w:t xml:space="preserve">const </w:t>
            </w:r>
            <w:proofErr w:type="gramStart"/>
            <w:r w:rsidRPr="004C0EED">
              <w:t xml:space="preserve">{ </w:t>
            </w:r>
            <w:proofErr w:type="spellStart"/>
            <w:r w:rsidRPr="004C0EED">
              <w:t>src</w:t>
            </w:r>
            <w:proofErr w:type="spellEnd"/>
            <w:proofErr w:type="gramEnd"/>
            <w:r w:rsidRPr="004C0EED">
              <w:t xml:space="preserve">, </w:t>
            </w:r>
            <w:proofErr w:type="spellStart"/>
            <w:r w:rsidRPr="004C0EED">
              <w:t>dest</w:t>
            </w:r>
            <w:proofErr w:type="spellEnd"/>
            <w:r w:rsidRPr="004C0EED">
              <w:t xml:space="preserve"> } = require('gulp');</w:t>
            </w:r>
          </w:p>
          <w:p w14:paraId="6E54D877" w14:textId="77777777" w:rsidR="004C0EED" w:rsidRPr="004C0EED" w:rsidRDefault="004C0EED" w:rsidP="004C0EED">
            <w:pPr>
              <w:pStyle w:val="a4"/>
            </w:pPr>
            <w:r w:rsidRPr="004C0EED">
              <w:t>const uglify = require('gulp-uglify');</w:t>
            </w:r>
          </w:p>
          <w:p w14:paraId="48013E4C" w14:textId="77777777" w:rsidR="004C0EED" w:rsidRPr="004C0EED" w:rsidRDefault="004C0EED" w:rsidP="004C0EED">
            <w:pPr>
              <w:pStyle w:val="a4"/>
            </w:pPr>
            <w:r w:rsidRPr="004C0EED">
              <w:t>const rename = require('gulp-rename');</w:t>
            </w:r>
          </w:p>
          <w:p w14:paraId="72BFC731" w14:textId="77777777" w:rsidR="004C0EED" w:rsidRPr="004C0EED" w:rsidRDefault="004C0EED" w:rsidP="004C0EED">
            <w:pPr>
              <w:pStyle w:val="a4"/>
            </w:pPr>
          </w:p>
          <w:p w14:paraId="42499DFC" w14:textId="77777777" w:rsidR="004C0EED" w:rsidRPr="004C0EED" w:rsidRDefault="004C0EED" w:rsidP="004C0EED">
            <w:pPr>
              <w:pStyle w:val="a4"/>
            </w:pPr>
            <w:proofErr w:type="spellStart"/>
            <w:r w:rsidRPr="004C0EED">
              <w:t>exports.default</w:t>
            </w:r>
            <w:proofErr w:type="spellEnd"/>
            <w:r w:rsidRPr="004C0EED">
              <w:t xml:space="preserve"> = </w:t>
            </w:r>
            <w:proofErr w:type="gramStart"/>
            <w:r w:rsidRPr="004C0EED">
              <w:t>function(</w:t>
            </w:r>
            <w:proofErr w:type="gramEnd"/>
            <w:r w:rsidRPr="004C0EED">
              <w:t>) {</w:t>
            </w:r>
          </w:p>
          <w:p w14:paraId="1D3E97B4" w14:textId="77777777" w:rsidR="004C0EED" w:rsidRPr="004C0EED" w:rsidRDefault="004C0EED" w:rsidP="004C0EED">
            <w:pPr>
              <w:pStyle w:val="a4"/>
            </w:pPr>
            <w:r w:rsidRPr="004C0EED">
              <w:t xml:space="preserve">  return </w:t>
            </w:r>
            <w:proofErr w:type="spellStart"/>
            <w:r w:rsidRPr="004C0EED">
              <w:t>src</w:t>
            </w:r>
            <w:proofErr w:type="spellEnd"/>
            <w:r w:rsidRPr="004C0EED">
              <w:t>('</w:t>
            </w:r>
            <w:proofErr w:type="spellStart"/>
            <w:r w:rsidRPr="004C0EED">
              <w:t>src</w:t>
            </w:r>
            <w:proofErr w:type="spellEnd"/>
            <w:r w:rsidRPr="004C0EED">
              <w:t>/*.</w:t>
            </w:r>
            <w:proofErr w:type="spellStart"/>
            <w:r w:rsidRPr="004C0EED">
              <w:t>js</w:t>
            </w:r>
            <w:proofErr w:type="spellEnd"/>
            <w:r w:rsidRPr="004C0EED">
              <w:t>')</w:t>
            </w:r>
          </w:p>
          <w:p w14:paraId="054E8EFD" w14:textId="77777777" w:rsidR="004C0EED" w:rsidRPr="004C0EED" w:rsidRDefault="004C0EED" w:rsidP="004C0EED">
            <w:pPr>
              <w:pStyle w:val="a4"/>
            </w:pPr>
            <w:r w:rsidRPr="004C0EED">
              <w:t xml:space="preserve">    </w:t>
            </w:r>
            <w:r w:rsidRPr="002C52DE">
              <w:rPr>
                <w:color w:val="808080" w:themeColor="background1" w:themeShade="80"/>
              </w:rPr>
              <w:t>// The gulp-uglify plugin won't update the filename</w:t>
            </w:r>
          </w:p>
          <w:p w14:paraId="31D03509" w14:textId="77777777" w:rsidR="004C0EED" w:rsidRPr="004C0EED" w:rsidRDefault="004C0EED" w:rsidP="004C0EED">
            <w:pPr>
              <w:pStyle w:val="a4"/>
            </w:pPr>
            <w:r w:rsidRPr="004C0EED">
              <w:t xml:space="preserve">    </w:t>
            </w:r>
            <w:proofErr w:type="gramStart"/>
            <w:r w:rsidRPr="004C0EED">
              <w:t>.pipe</w:t>
            </w:r>
            <w:proofErr w:type="gramEnd"/>
            <w:r w:rsidRPr="004C0EED">
              <w:t>(uglify())</w:t>
            </w:r>
          </w:p>
          <w:p w14:paraId="1B8F6BCB" w14:textId="77777777" w:rsidR="004C0EED" w:rsidRPr="002C52DE" w:rsidRDefault="004C0EED" w:rsidP="004C0EED">
            <w:pPr>
              <w:pStyle w:val="a4"/>
              <w:rPr>
                <w:color w:val="808080" w:themeColor="background1" w:themeShade="80"/>
              </w:rPr>
            </w:pPr>
            <w:r w:rsidRPr="004C0EED">
              <w:t xml:space="preserve">    </w:t>
            </w:r>
            <w:r w:rsidRPr="002C52DE">
              <w:rPr>
                <w:color w:val="808080" w:themeColor="background1" w:themeShade="80"/>
              </w:rPr>
              <w:t xml:space="preserve">// </w:t>
            </w:r>
            <w:proofErr w:type="gramStart"/>
            <w:r w:rsidRPr="002C52DE">
              <w:rPr>
                <w:color w:val="808080" w:themeColor="background1" w:themeShade="80"/>
              </w:rPr>
              <w:t>So</w:t>
            </w:r>
            <w:proofErr w:type="gramEnd"/>
            <w:r w:rsidRPr="002C52DE">
              <w:rPr>
                <w:color w:val="808080" w:themeColor="background1" w:themeShade="80"/>
              </w:rPr>
              <w:t xml:space="preserve"> use gulp-rename to change the extension</w:t>
            </w:r>
          </w:p>
          <w:p w14:paraId="68271632" w14:textId="77777777" w:rsidR="004C0EED" w:rsidRPr="004C0EED" w:rsidRDefault="004C0EED" w:rsidP="004C0EED">
            <w:pPr>
              <w:pStyle w:val="a4"/>
            </w:pPr>
            <w:r w:rsidRPr="004C0EED">
              <w:t xml:space="preserve">    </w:t>
            </w:r>
            <w:proofErr w:type="gramStart"/>
            <w:r w:rsidRPr="004C0EED">
              <w:t>.pipe</w:t>
            </w:r>
            <w:proofErr w:type="gramEnd"/>
            <w:r w:rsidRPr="004C0EED">
              <w:t xml:space="preserve">(rename({ </w:t>
            </w:r>
            <w:proofErr w:type="spellStart"/>
            <w:r w:rsidRPr="004C0EED">
              <w:t>extname</w:t>
            </w:r>
            <w:proofErr w:type="spellEnd"/>
            <w:r w:rsidRPr="004C0EED">
              <w:t>: '.min.js' }))</w:t>
            </w:r>
          </w:p>
          <w:p w14:paraId="3E8B78FF" w14:textId="77777777" w:rsidR="004C0EED" w:rsidRPr="004C0EED" w:rsidRDefault="004C0EED" w:rsidP="004C0EED">
            <w:pPr>
              <w:pStyle w:val="a4"/>
              <w:rPr>
                <w:lang w:val="ru-RU"/>
              </w:rPr>
            </w:pPr>
            <w:r w:rsidRPr="004C0EED">
              <w:t xml:space="preserve">    </w:t>
            </w:r>
            <w:proofErr w:type="gramStart"/>
            <w:r w:rsidRPr="004C0EED">
              <w:rPr>
                <w:lang w:val="ru-RU"/>
              </w:rPr>
              <w:t>.</w:t>
            </w:r>
            <w:proofErr w:type="spellStart"/>
            <w:r w:rsidRPr="004C0EED">
              <w:rPr>
                <w:lang w:val="ru-RU"/>
              </w:rPr>
              <w:t>pipe</w:t>
            </w:r>
            <w:proofErr w:type="spellEnd"/>
            <w:proofErr w:type="gramEnd"/>
            <w:r w:rsidRPr="004C0EED">
              <w:rPr>
                <w:lang w:val="ru-RU"/>
              </w:rPr>
              <w:t>(</w:t>
            </w:r>
            <w:proofErr w:type="spellStart"/>
            <w:r w:rsidRPr="004C0EED">
              <w:rPr>
                <w:lang w:val="ru-RU"/>
              </w:rPr>
              <w:t>dest</w:t>
            </w:r>
            <w:proofErr w:type="spellEnd"/>
            <w:r w:rsidRPr="004C0EED">
              <w:rPr>
                <w:lang w:val="ru-RU"/>
              </w:rPr>
              <w:t>('</w:t>
            </w:r>
            <w:proofErr w:type="spellStart"/>
            <w:r w:rsidRPr="004C0EED">
              <w:rPr>
                <w:lang w:val="ru-RU"/>
              </w:rPr>
              <w:t>output</w:t>
            </w:r>
            <w:proofErr w:type="spellEnd"/>
            <w:r w:rsidRPr="004C0EED">
              <w:rPr>
                <w:lang w:val="ru-RU"/>
              </w:rPr>
              <w:t>/'));</w:t>
            </w:r>
          </w:p>
          <w:p w14:paraId="0A66829D" w14:textId="07AD99A5" w:rsidR="00760675" w:rsidRDefault="004C0EED" w:rsidP="004C0EED">
            <w:pPr>
              <w:pStyle w:val="a4"/>
              <w:rPr>
                <w:lang w:val="ru-RU"/>
              </w:rPr>
            </w:pPr>
            <w:r w:rsidRPr="004C0EED">
              <w:rPr>
                <w:lang w:val="ru-RU"/>
              </w:rPr>
              <w:t>}</w:t>
            </w:r>
          </w:p>
          <w:p w14:paraId="2F1A815E" w14:textId="7BEB3BEA" w:rsidR="004C0EED" w:rsidRPr="00F24B1B" w:rsidRDefault="004C0EED" w:rsidP="0019718B">
            <w:pPr>
              <w:pStyle w:val="a4"/>
              <w:rPr>
                <w:lang w:val="ru-RU"/>
              </w:rPr>
            </w:pPr>
          </w:p>
        </w:tc>
      </w:tr>
    </w:tbl>
    <w:p w14:paraId="3AFB6BB3" w14:textId="561B38C7" w:rsidR="00760675" w:rsidRDefault="00760675" w:rsidP="00760675">
      <w:pPr>
        <w:pStyle w:val="a5"/>
      </w:pPr>
    </w:p>
    <w:p w14:paraId="6D5E0AA6" w14:textId="488CB1B2" w:rsidR="007119C2" w:rsidRPr="007119C2" w:rsidRDefault="007119C2" w:rsidP="00760675">
      <w:pPr>
        <w:pStyle w:val="a5"/>
        <w:rPr>
          <w:b/>
          <w:bCs/>
        </w:rPr>
      </w:pPr>
      <w:proofErr w:type="spellStart"/>
      <w:r w:rsidRPr="007119C2">
        <w:rPr>
          <w:b/>
          <w:bCs/>
        </w:rPr>
        <w:t>Conditional</w:t>
      </w:r>
      <w:proofErr w:type="spellEnd"/>
      <w:r w:rsidRPr="007119C2">
        <w:rPr>
          <w:b/>
          <w:bCs/>
        </w:rPr>
        <w:t xml:space="preserve"> </w:t>
      </w:r>
      <w:proofErr w:type="spellStart"/>
      <w:r w:rsidRPr="007119C2">
        <w:rPr>
          <w:b/>
          <w:bCs/>
        </w:rPr>
        <w:t>plugins</w:t>
      </w:r>
      <w:proofErr w:type="spellEnd"/>
    </w:p>
    <w:p w14:paraId="5A5F9694" w14:textId="2F948185" w:rsidR="00760675" w:rsidRDefault="00F20EDD" w:rsidP="00760675">
      <w:pPr>
        <w:pStyle w:val="a5"/>
      </w:pPr>
      <w:r>
        <w:t xml:space="preserve">Плагины не учитывают тип передаваемых в них файлов. Поэтому надо использовать </w:t>
      </w:r>
      <w:proofErr w:type="spellStart"/>
      <w:r w:rsidRPr="00F20EDD">
        <w:t>gulp-if</w:t>
      </w:r>
      <w:proofErr w:type="spellEnd"/>
      <w:r>
        <w:t xml:space="preserve"> чтобы преобразовывать подмножество файлов. </w:t>
      </w:r>
    </w:p>
    <w:p w14:paraId="3A477040" w14:textId="77777777" w:rsidR="007119C2" w:rsidRPr="00F24B1B" w:rsidRDefault="007119C2" w:rsidP="00760675">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60675" w:rsidRPr="00F24B1B" w14:paraId="46EB33EE" w14:textId="77777777" w:rsidTr="0019718B">
        <w:tc>
          <w:tcPr>
            <w:tcW w:w="10768" w:type="dxa"/>
            <w:shd w:val="clear" w:color="auto" w:fill="F5F5F5"/>
          </w:tcPr>
          <w:p w14:paraId="2020A2D4" w14:textId="292A1A70" w:rsidR="00760675" w:rsidRDefault="00760675" w:rsidP="0019718B">
            <w:pPr>
              <w:pStyle w:val="a4"/>
              <w:rPr>
                <w:lang w:val="ru-RU"/>
              </w:rPr>
            </w:pPr>
          </w:p>
          <w:p w14:paraId="2EF1D23F" w14:textId="77777777" w:rsidR="003A6381" w:rsidRPr="003A6381" w:rsidRDefault="003A6381" w:rsidP="003A6381">
            <w:pPr>
              <w:pStyle w:val="a4"/>
            </w:pPr>
            <w:r w:rsidRPr="003A6381">
              <w:t xml:space="preserve">const </w:t>
            </w:r>
            <w:proofErr w:type="gramStart"/>
            <w:r w:rsidRPr="003A6381">
              <w:t xml:space="preserve">{ </w:t>
            </w:r>
            <w:proofErr w:type="spellStart"/>
            <w:r w:rsidRPr="003A6381">
              <w:t>src</w:t>
            </w:r>
            <w:proofErr w:type="spellEnd"/>
            <w:proofErr w:type="gramEnd"/>
            <w:r w:rsidRPr="003A6381">
              <w:t xml:space="preserve">, </w:t>
            </w:r>
            <w:proofErr w:type="spellStart"/>
            <w:r w:rsidRPr="003A6381">
              <w:t>dest</w:t>
            </w:r>
            <w:proofErr w:type="spellEnd"/>
            <w:r w:rsidRPr="003A6381">
              <w:t xml:space="preserve"> } = require('gulp');</w:t>
            </w:r>
          </w:p>
          <w:p w14:paraId="0E1B987A" w14:textId="77777777" w:rsidR="003A6381" w:rsidRPr="003A6381" w:rsidRDefault="003A6381" w:rsidP="003A6381">
            <w:pPr>
              <w:pStyle w:val="a4"/>
            </w:pPr>
            <w:r w:rsidRPr="003A6381">
              <w:t xml:space="preserve">const </w:t>
            </w:r>
            <w:proofErr w:type="spellStart"/>
            <w:r w:rsidRPr="00BE0E9E">
              <w:rPr>
                <w:b/>
                <w:bCs/>
              </w:rPr>
              <w:t>gulpif</w:t>
            </w:r>
            <w:proofErr w:type="spellEnd"/>
            <w:r w:rsidRPr="003A6381">
              <w:t xml:space="preserve"> = require('gulp-if');</w:t>
            </w:r>
          </w:p>
          <w:p w14:paraId="53B52EC6" w14:textId="77777777" w:rsidR="003A6381" w:rsidRPr="003A6381" w:rsidRDefault="003A6381" w:rsidP="003A6381">
            <w:pPr>
              <w:pStyle w:val="a4"/>
            </w:pPr>
            <w:r w:rsidRPr="003A6381">
              <w:t>const uglify = require('gulp-uglify');</w:t>
            </w:r>
          </w:p>
          <w:p w14:paraId="68D05372" w14:textId="77777777" w:rsidR="003A6381" w:rsidRPr="003A6381" w:rsidRDefault="003A6381" w:rsidP="003A6381">
            <w:pPr>
              <w:pStyle w:val="a4"/>
            </w:pPr>
          </w:p>
          <w:p w14:paraId="1B1E1D60" w14:textId="77777777" w:rsidR="003A6381" w:rsidRPr="003A6381" w:rsidRDefault="003A6381" w:rsidP="003A6381">
            <w:pPr>
              <w:pStyle w:val="a4"/>
            </w:pPr>
            <w:r w:rsidRPr="003A6381">
              <w:t xml:space="preserve">function </w:t>
            </w:r>
            <w:proofErr w:type="spellStart"/>
            <w:r w:rsidRPr="003A6381">
              <w:t>isJavaScript</w:t>
            </w:r>
            <w:proofErr w:type="spellEnd"/>
            <w:r w:rsidRPr="003A6381">
              <w:t>(file) {</w:t>
            </w:r>
          </w:p>
          <w:p w14:paraId="6D59A0FF" w14:textId="77777777" w:rsidR="003A6381" w:rsidRPr="003A6381" w:rsidRDefault="003A6381" w:rsidP="003A6381">
            <w:pPr>
              <w:pStyle w:val="a4"/>
            </w:pPr>
            <w:r w:rsidRPr="003A6381">
              <w:t xml:space="preserve">  </w:t>
            </w:r>
            <w:r w:rsidRPr="003A6381">
              <w:rPr>
                <w:color w:val="808080" w:themeColor="background1" w:themeShade="80"/>
              </w:rPr>
              <w:t>// Check if file extension is '.</w:t>
            </w:r>
            <w:proofErr w:type="spellStart"/>
            <w:r w:rsidRPr="003A6381">
              <w:rPr>
                <w:color w:val="808080" w:themeColor="background1" w:themeShade="80"/>
              </w:rPr>
              <w:t>js</w:t>
            </w:r>
            <w:proofErr w:type="spellEnd"/>
            <w:r w:rsidRPr="003A6381">
              <w:rPr>
                <w:color w:val="808080" w:themeColor="background1" w:themeShade="80"/>
              </w:rPr>
              <w:t>'</w:t>
            </w:r>
          </w:p>
          <w:p w14:paraId="22824E86" w14:textId="77777777" w:rsidR="003A6381" w:rsidRPr="003A6381" w:rsidRDefault="003A6381" w:rsidP="003A6381">
            <w:pPr>
              <w:pStyle w:val="a4"/>
            </w:pPr>
            <w:r w:rsidRPr="003A6381">
              <w:t xml:space="preserve">  return </w:t>
            </w:r>
            <w:proofErr w:type="spellStart"/>
            <w:proofErr w:type="gramStart"/>
            <w:r w:rsidRPr="003A6381">
              <w:t>file.extname</w:t>
            </w:r>
            <w:proofErr w:type="spellEnd"/>
            <w:proofErr w:type="gramEnd"/>
            <w:r w:rsidRPr="003A6381">
              <w:t xml:space="preserve"> === '.</w:t>
            </w:r>
            <w:proofErr w:type="spellStart"/>
            <w:r w:rsidRPr="003A6381">
              <w:t>js</w:t>
            </w:r>
            <w:proofErr w:type="spellEnd"/>
            <w:r w:rsidRPr="003A6381">
              <w:t>';</w:t>
            </w:r>
          </w:p>
          <w:p w14:paraId="7C0B3621" w14:textId="77777777" w:rsidR="003A6381" w:rsidRPr="003A6381" w:rsidRDefault="003A6381" w:rsidP="003A6381">
            <w:pPr>
              <w:pStyle w:val="a4"/>
            </w:pPr>
            <w:r w:rsidRPr="003A6381">
              <w:t>}</w:t>
            </w:r>
          </w:p>
          <w:p w14:paraId="55288CD1" w14:textId="77777777" w:rsidR="003A6381" w:rsidRPr="003A6381" w:rsidRDefault="003A6381" w:rsidP="003A6381">
            <w:pPr>
              <w:pStyle w:val="a4"/>
            </w:pPr>
          </w:p>
          <w:p w14:paraId="0FAF1F72" w14:textId="77777777" w:rsidR="003A6381" w:rsidRPr="003A6381" w:rsidRDefault="003A6381" w:rsidP="003A6381">
            <w:pPr>
              <w:pStyle w:val="a4"/>
            </w:pPr>
            <w:proofErr w:type="spellStart"/>
            <w:r w:rsidRPr="003A6381">
              <w:t>exports.default</w:t>
            </w:r>
            <w:proofErr w:type="spellEnd"/>
            <w:r w:rsidRPr="003A6381">
              <w:t xml:space="preserve"> = </w:t>
            </w:r>
            <w:proofErr w:type="gramStart"/>
            <w:r w:rsidRPr="003A6381">
              <w:t>function(</w:t>
            </w:r>
            <w:proofErr w:type="gramEnd"/>
            <w:r w:rsidRPr="003A6381">
              <w:t>) {</w:t>
            </w:r>
          </w:p>
          <w:p w14:paraId="4C561302" w14:textId="77777777" w:rsidR="003A6381" w:rsidRPr="003A6381" w:rsidRDefault="003A6381" w:rsidP="003A6381">
            <w:pPr>
              <w:pStyle w:val="a4"/>
              <w:rPr>
                <w:color w:val="808080" w:themeColor="background1" w:themeShade="80"/>
              </w:rPr>
            </w:pPr>
            <w:r w:rsidRPr="003A6381">
              <w:t xml:space="preserve">  </w:t>
            </w:r>
            <w:r w:rsidRPr="003A6381">
              <w:rPr>
                <w:color w:val="808080" w:themeColor="background1" w:themeShade="80"/>
              </w:rPr>
              <w:t>// Include JavaScript and CSS files in a single pipeline</w:t>
            </w:r>
          </w:p>
          <w:p w14:paraId="1D240F37" w14:textId="77777777" w:rsidR="003A6381" w:rsidRPr="003A6381" w:rsidRDefault="003A6381" w:rsidP="003A6381">
            <w:pPr>
              <w:pStyle w:val="a4"/>
            </w:pPr>
            <w:r w:rsidRPr="003A6381">
              <w:t xml:space="preserve">  return </w:t>
            </w:r>
            <w:proofErr w:type="spellStart"/>
            <w:proofErr w:type="gramStart"/>
            <w:r w:rsidRPr="003A6381">
              <w:t>src</w:t>
            </w:r>
            <w:proofErr w:type="spellEnd"/>
            <w:r w:rsidRPr="003A6381">
              <w:t>(</w:t>
            </w:r>
            <w:proofErr w:type="gramEnd"/>
            <w:r w:rsidRPr="003A6381">
              <w:t>['</w:t>
            </w:r>
            <w:proofErr w:type="spellStart"/>
            <w:r w:rsidRPr="003A6381">
              <w:t>src</w:t>
            </w:r>
            <w:proofErr w:type="spellEnd"/>
            <w:r w:rsidRPr="003A6381">
              <w:t>/*.</w:t>
            </w:r>
            <w:proofErr w:type="spellStart"/>
            <w:r w:rsidRPr="003A6381">
              <w:t>js</w:t>
            </w:r>
            <w:proofErr w:type="spellEnd"/>
            <w:r w:rsidRPr="003A6381">
              <w:t>', '</w:t>
            </w:r>
            <w:proofErr w:type="spellStart"/>
            <w:r w:rsidRPr="003A6381">
              <w:t>src</w:t>
            </w:r>
            <w:proofErr w:type="spellEnd"/>
            <w:r w:rsidRPr="003A6381">
              <w:t>/*.</w:t>
            </w:r>
            <w:proofErr w:type="spellStart"/>
            <w:r w:rsidRPr="003A6381">
              <w:t>css</w:t>
            </w:r>
            <w:proofErr w:type="spellEnd"/>
            <w:r w:rsidRPr="003A6381">
              <w:t>'])</w:t>
            </w:r>
          </w:p>
          <w:p w14:paraId="0B688282" w14:textId="77777777" w:rsidR="003A6381" w:rsidRPr="003A6381" w:rsidRDefault="003A6381" w:rsidP="003A6381">
            <w:pPr>
              <w:pStyle w:val="a4"/>
            </w:pPr>
            <w:r w:rsidRPr="003A6381">
              <w:t xml:space="preserve">    </w:t>
            </w:r>
            <w:r w:rsidRPr="003A6381">
              <w:rPr>
                <w:color w:val="808080" w:themeColor="background1" w:themeShade="80"/>
              </w:rPr>
              <w:t>// Only apply gulp-uglify plugin to JavaScript files</w:t>
            </w:r>
          </w:p>
          <w:p w14:paraId="43635A51" w14:textId="77777777" w:rsidR="003A6381" w:rsidRPr="003A6381" w:rsidRDefault="003A6381" w:rsidP="003A6381">
            <w:pPr>
              <w:pStyle w:val="a4"/>
            </w:pPr>
            <w:r w:rsidRPr="003A6381">
              <w:t xml:space="preserve">    </w:t>
            </w:r>
            <w:proofErr w:type="gramStart"/>
            <w:r w:rsidRPr="003A6381">
              <w:t>.pipe</w:t>
            </w:r>
            <w:proofErr w:type="gramEnd"/>
            <w:r w:rsidRPr="003A6381">
              <w:t>(</w:t>
            </w:r>
            <w:proofErr w:type="spellStart"/>
            <w:r w:rsidRPr="00BE0E9E">
              <w:rPr>
                <w:b/>
                <w:bCs/>
              </w:rPr>
              <w:t>gulpif</w:t>
            </w:r>
            <w:proofErr w:type="spellEnd"/>
            <w:r w:rsidRPr="003A6381">
              <w:t>(</w:t>
            </w:r>
            <w:proofErr w:type="spellStart"/>
            <w:r w:rsidRPr="003A6381">
              <w:t>isJavaScript</w:t>
            </w:r>
            <w:proofErr w:type="spellEnd"/>
            <w:r w:rsidRPr="003A6381">
              <w:t>, uglify()))</w:t>
            </w:r>
          </w:p>
          <w:p w14:paraId="558CABE4" w14:textId="77777777" w:rsidR="003A6381" w:rsidRPr="003A6381" w:rsidRDefault="003A6381" w:rsidP="003A6381">
            <w:pPr>
              <w:pStyle w:val="a4"/>
            </w:pPr>
            <w:r w:rsidRPr="003A6381">
              <w:t xml:space="preserve">    </w:t>
            </w:r>
            <w:proofErr w:type="gramStart"/>
            <w:r w:rsidRPr="003A6381">
              <w:t>.pipe</w:t>
            </w:r>
            <w:proofErr w:type="gramEnd"/>
            <w:r w:rsidRPr="003A6381">
              <w:t>(</w:t>
            </w:r>
            <w:proofErr w:type="spellStart"/>
            <w:r w:rsidRPr="003A6381">
              <w:t>dest</w:t>
            </w:r>
            <w:proofErr w:type="spellEnd"/>
            <w:r w:rsidRPr="003A6381">
              <w:t>('output/'));</w:t>
            </w:r>
          </w:p>
          <w:p w14:paraId="4F450DDB" w14:textId="10AB3B33" w:rsidR="003A6381" w:rsidRPr="00F24B1B" w:rsidRDefault="003A6381" w:rsidP="003A6381">
            <w:pPr>
              <w:pStyle w:val="a4"/>
              <w:rPr>
                <w:lang w:val="ru-RU"/>
              </w:rPr>
            </w:pPr>
            <w:r w:rsidRPr="003A6381">
              <w:rPr>
                <w:lang w:val="ru-RU"/>
              </w:rPr>
              <w:t>}</w:t>
            </w:r>
          </w:p>
          <w:p w14:paraId="1F136A8C" w14:textId="77777777" w:rsidR="00760675" w:rsidRPr="00F24B1B" w:rsidRDefault="00760675" w:rsidP="0019718B">
            <w:pPr>
              <w:pStyle w:val="a4"/>
              <w:rPr>
                <w:lang w:val="ru-RU"/>
              </w:rPr>
            </w:pPr>
          </w:p>
        </w:tc>
      </w:tr>
    </w:tbl>
    <w:p w14:paraId="48341EB5" w14:textId="2174FDD5" w:rsidR="00760675" w:rsidRDefault="00760675" w:rsidP="00760675">
      <w:pPr>
        <w:pStyle w:val="a5"/>
      </w:pPr>
    </w:p>
    <w:p w14:paraId="203A96FE" w14:textId="77777777" w:rsidR="001030A3" w:rsidRDefault="001030A3" w:rsidP="00760675">
      <w:pPr>
        <w:pStyle w:val="a5"/>
      </w:pPr>
    </w:p>
    <w:p w14:paraId="0724B7FE" w14:textId="690C8C73" w:rsidR="001030A3" w:rsidRPr="001030A3" w:rsidRDefault="00DD69D2" w:rsidP="001030A3">
      <w:pPr>
        <w:pStyle w:val="2"/>
      </w:pPr>
      <w:hyperlink r:id="rId635" w:history="1">
        <w:proofErr w:type="spellStart"/>
        <w:r w:rsidR="001030A3" w:rsidRPr="001030A3">
          <w:rPr>
            <w:rStyle w:val="a8"/>
            <w:color w:val="1F4E79" w:themeColor="accent1" w:themeShade="80"/>
            <w:u w:val="none"/>
          </w:rPr>
          <w:t>Watching</w:t>
        </w:r>
        <w:proofErr w:type="spellEnd"/>
        <w:r w:rsidR="001030A3" w:rsidRPr="001030A3">
          <w:rPr>
            <w:rStyle w:val="a8"/>
            <w:color w:val="1F4E79" w:themeColor="accent1" w:themeShade="80"/>
            <w:u w:val="none"/>
          </w:rPr>
          <w:t xml:space="preserve"> Files</w:t>
        </w:r>
      </w:hyperlink>
    </w:p>
    <w:p w14:paraId="58B34A79" w14:textId="220C720E" w:rsidR="001030A3" w:rsidRDefault="00145579" w:rsidP="00760675">
      <w:pPr>
        <w:pStyle w:val="a5"/>
      </w:pPr>
      <w:proofErr w:type="spellStart"/>
      <w:r>
        <w:t>Дохуя</w:t>
      </w:r>
      <w:proofErr w:type="spellEnd"/>
      <w:r>
        <w:t xml:space="preserve"> всего.</w:t>
      </w:r>
    </w:p>
    <w:p w14:paraId="150BCF3C" w14:textId="77777777" w:rsidR="001030A3" w:rsidRPr="00F24B1B" w:rsidRDefault="001030A3" w:rsidP="00760675">
      <w:pPr>
        <w:pStyle w:val="a5"/>
      </w:pPr>
    </w:p>
    <w:p w14:paraId="128AD927" w14:textId="77777777" w:rsidR="00760675" w:rsidRPr="00F24B1B" w:rsidRDefault="00760675" w:rsidP="00760675">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60675" w:rsidRPr="00F24B1B" w14:paraId="00376836" w14:textId="77777777" w:rsidTr="0019718B">
        <w:tc>
          <w:tcPr>
            <w:tcW w:w="10768" w:type="dxa"/>
            <w:shd w:val="clear" w:color="auto" w:fill="F5F5F5"/>
          </w:tcPr>
          <w:p w14:paraId="73B96703" w14:textId="77777777" w:rsidR="00760675" w:rsidRPr="00F24B1B" w:rsidRDefault="00760675" w:rsidP="0019718B">
            <w:pPr>
              <w:pStyle w:val="a4"/>
              <w:rPr>
                <w:lang w:val="ru-RU"/>
              </w:rPr>
            </w:pPr>
          </w:p>
          <w:p w14:paraId="2AB1C09F" w14:textId="77777777" w:rsidR="00760675" w:rsidRPr="00F24B1B" w:rsidRDefault="00760675" w:rsidP="0019718B">
            <w:pPr>
              <w:pStyle w:val="a4"/>
              <w:rPr>
                <w:lang w:val="ru-RU"/>
              </w:rPr>
            </w:pPr>
          </w:p>
        </w:tc>
      </w:tr>
    </w:tbl>
    <w:p w14:paraId="68A587ED" w14:textId="77777777" w:rsidR="00760675" w:rsidRPr="00F24B1B" w:rsidRDefault="00760675" w:rsidP="00760675">
      <w:pPr>
        <w:pStyle w:val="a5"/>
      </w:pPr>
    </w:p>
    <w:p w14:paraId="315C84AA" w14:textId="77777777" w:rsidR="00760675" w:rsidRPr="00F24B1B" w:rsidRDefault="00760675" w:rsidP="00760675">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60675" w:rsidRPr="00F24B1B" w14:paraId="35E21E52" w14:textId="77777777" w:rsidTr="0019718B">
        <w:tc>
          <w:tcPr>
            <w:tcW w:w="10768" w:type="dxa"/>
            <w:shd w:val="clear" w:color="auto" w:fill="F5F5F5"/>
          </w:tcPr>
          <w:p w14:paraId="455A2F65" w14:textId="77777777" w:rsidR="00760675" w:rsidRPr="00F24B1B" w:rsidRDefault="00760675" w:rsidP="0019718B">
            <w:pPr>
              <w:pStyle w:val="a4"/>
              <w:rPr>
                <w:lang w:val="ru-RU"/>
              </w:rPr>
            </w:pPr>
          </w:p>
          <w:p w14:paraId="2FD91407" w14:textId="77777777" w:rsidR="00760675" w:rsidRPr="00F24B1B" w:rsidRDefault="00760675" w:rsidP="0019718B">
            <w:pPr>
              <w:pStyle w:val="a4"/>
              <w:rPr>
                <w:lang w:val="ru-RU"/>
              </w:rPr>
            </w:pPr>
          </w:p>
        </w:tc>
      </w:tr>
    </w:tbl>
    <w:p w14:paraId="3EB1F818" w14:textId="77777777" w:rsidR="00760675" w:rsidRPr="00F24B1B" w:rsidRDefault="00760675" w:rsidP="00760675">
      <w:pPr>
        <w:pStyle w:val="a5"/>
      </w:pPr>
    </w:p>
    <w:p w14:paraId="4C87956C" w14:textId="77777777" w:rsidR="00760675" w:rsidRPr="00F24B1B" w:rsidRDefault="00760675" w:rsidP="00760675">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60675" w:rsidRPr="00F24B1B" w14:paraId="7F2915CA" w14:textId="77777777" w:rsidTr="0019718B">
        <w:tc>
          <w:tcPr>
            <w:tcW w:w="10768" w:type="dxa"/>
            <w:shd w:val="clear" w:color="auto" w:fill="F5F5F5"/>
          </w:tcPr>
          <w:p w14:paraId="087C2EDF" w14:textId="77777777" w:rsidR="00760675" w:rsidRPr="00F24B1B" w:rsidRDefault="00760675" w:rsidP="0019718B">
            <w:pPr>
              <w:pStyle w:val="a4"/>
              <w:rPr>
                <w:lang w:val="ru-RU"/>
              </w:rPr>
            </w:pPr>
          </w:p>
          <w:p w14:paraId="1F1EE44D" w14:textId="77777777" w:rsidR="00760675" w:rsidRPr="00F24B1B" w:rsidRDefault="00760675" w:rsidP="0019718B">
            <w:pPr>
              <w:pStyle w:val="a4"/>
              <w:rPr>
                <w:lang w:val="ru-RU"/>
              </w:rPr>
            </w:pPr>
          </w:p>
        </w:tc>
      </w:tr>
    </w:tbl>
    <w:p w14:paraId="6635F2F2" w14:textId="77777777" w:rsidR="00760675" w:rsidRPr="00F24B1B" w:rsidRDefault="00760675" w:rsidP="00760675">
      <w:pPr>
        <w:pStyle w:val="a5"/>
      </w:pPr>
    </w:p>
    <w:p w14:paraId="3EB624D3" w14:textId="77777777" w:rsidR="00760675" w:rsidRPr="00F24B1B" w:rsidRDefault="00760675" w:rsidP="00760675">
      <w:pPr>
        <w:pStyle w:val="a5"/>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60675" w:rsidRPr="00F24B1B" w14:paraId="3586B91E" w14:textId="77777777" w:rsidTr="0019718B">
        <w:tc>
          <w:tcPr>
            <w:tcW w:w="10768" w:type="dxa"/>
            <w:shd w:val="clear" w:color="auto" w:fill="F5F5F5"/>
          </w:tcPr>
          <w:p w14:paraId="6CAF969B" w14:textId="77777777" w:rsidR="00760675" w:rsidRPr="00F24B1B" w:rsidRDefault="00760675" w:rsidP="0019718B">
            <w:pPr>
              <w:pStyle w:val="a4"/>
              <w:rPr>
                <w:lang w:val="ru-RU"/>
              </w:rPr>
            </w:pPr>
          </w:p>
          <w:p w14:paraId="27319DFD" w14:textId="77777777" w:rsidR="00760675" w:rsidRPr="00F24B1B" w:rsidRDefault="00760675" w:rsidP="0019718B">
            <w:pPr>
              <w:pStyle w:val="a4"/>
              <w:rPr>
                <w:lang w:val="ru-RU"/>
              </w:rPr>
            </w:pPr>
          </w:p>
        </w:tc>
      </w:tr>
    </w:tbl>
    <w:p w14:paraId="0C78954F" w14:textId="77777777" w:rsidR="00760675" w:rsidRPr="00F24B1B" w:rsidRDefault="00760675" w:rsidP="00760675">
      <w:pPr>
        <w:pStyle w:val="a5"/>
      </w:pPr>
    </w:p>
    <w:p w14:paraId="0904B046" w14:textId="77777777" w:rsidR="00760675" w:rsidRPr="00F24B1B" w:rsidRDefault="00760675" w:rsidP="00760675">
      <w:pPr>
        <w:pStyle w:val="a5"/>
      </w:pPr>
    </w:p>
    <w:p w14:paraId="4F1179D4" w14:textId="77777777" w:rsidR="00760675" w:rsidRPr="00F24B1B" w:rsidRDefault="00760675" w:rsidP="00512DB7">
      <w:pPr>
        <w:pStyle w:val="a5"/>
      </w:pPr>
    </w:p>
    <w:p w14:paraId="6276E35F" w14:textId="77777777" w:rsidR="00512DB7" w:rsidRPr="00F24B1B" w:rsidRDefault="00512DB7" w:rsidP="00AC5B3C">
      <w:pPr>
        <w:pStyle w:val="a5"/>
      </w:pPr>
    </w:p>
    <w:p w14:paraId="4426D933" w14:textId="77777777" w:rsidR="001C0D5B" w:rsidRPr="00F24B1B" w:rsidRDefault="001C0D5B" w:rsidP="00AC5B3C">
      <w:pPr>
        <w:pStyle w:val="a5"/>
      </w:pPr>
    </w:p>
    <w:p w14:paraId="1A887A27" w14:textId="07D7CC91" w:rsidR="0041042D" w:rsidRPr="0041042D" w:rsidRDefault="001C0D5B" w:rsidP="004F6F64">
      <w:pPr>
        <w:pStyle w:val="2"/>
      </w:pPr>
      <w:proofErr w:type="spellStart"/>
      <w:r>
        <w:t>Валак</w:t>
      </w:r>
      <w:proofErr w:type="spellEnd"/>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53508" w:rsidRPr="00D31AFB" w14:paraId="5520CC19" w14:textId="77777777" w:rsidTr="00857DB5">
        <w:tc>
          <w:tcPr>
            <w:tcW w:w="10768" w:type="dxa"/>
            <w:shd w:val="clear" w:color="auto" w:fill="F5F5F5"/>
          </w:tcPr>
          <w:p w14:paraId="5BF7CB8B" w14:textId="77777777" w:rsidR="007A0BCB" w:rsidRPr="0061395D" w:rsidRDefault="007A0BCB" w:rsidP="00D53508">
            <w:pPr>
              <w:pStyle w:val="a4"/>
            </w:pPr>
          </w:p>
          <w:p w14:paraId="79FB5D70" w14:textId="1F9CC329" w:rsidR="00D53508" w:rsidRPr="0061395D" w:rsidRDefault="00110752" w:rsidP="00D53508">
            <w:pPr>
              <w:pStyle w:val="a4"/>
              <w:rPr>
                <w:b/>
                <w:bCs/>
              </w:rPr>
            </w:pPr>
            <w:r w:rsidRPr="00110752">
              <w:rPr>
                <w:b/>
                <w:bCs/>
                <w:lang w:val="ru-RU"/>
              </w:rPr>
              <w:t>Установка</w:t>
            </w:r>
          </w:p>
          <w:p w14:paraId="562A07B5" w14:textId="549D31F0" w:rsidR="00110752" w:rsidRDefault="00110752" w:rsidP="00D53508">
            <w:pPr>
              <w:pStyle w:val="a4"/>
            </w:pPr>
            <w:proofErr w:type="spellStart"/>
            <w:r w:rsidRPr="00110752">
              <w:t>npm</w:t>
            </w:r>
            <w:proofErr w:type="spellEnd"/>
            <w:r w:rsidRPr="00110752">
              <w:t xml:space="preserve"> install --global gulp-cli</w:t>
            </w:r>
          </w:p>
          <w:p w14:paraId="2D91A37F" w14:textId="5E564882" w:rsidR="00110752" w:rsidRDefault="00110752" w:rsidP="00D53508">
            <w:pPr>
              <w:pStyle w:val="a4"/>
            </w:pPr>
          </w:p>
          <w:p w14:paraId="2F288E4D" w14:textId="49666250" w:rsidR="0061395D" w:rsidRPr="0061395D" w:rsidRDefault="0061395D" w:rsidP="00D53508">
            <w:pPr>
              <w:pStyle w:val="a4"/>
              <w:rPr>
                <w:color w:val="808080" w:themeColor="background1" w:themeShade="80"/>
                <w:lang w:val="ru-RU"/>
              </w:rPr>
            </w:pPr>
            <w:r w:rsidRPr="0061395D">
              <w:rPr>
                <w:color w:val="808080" w:themeColor="background1" w:themeShade="80"/>
                <w:lang w:val="ru-RU"/>
              </w:rPr>
              <w:t>перейти в директорию с проектом</w:t>
            </w:r>
          </w:p>
          <w:p w14:paraId="11930950" w14:textId="77777777" w:rsidR="007A0BCB" w:rsidRPr="0061395D" w:rsidRDefault="007A0BCB" w:rsidP="00D53508">
            <w:pPr>
              <w:pStyle w:val="a4"/>
              <w:rPr>
                <w:lang w:val="ru-RU"/>
              </w:rPr>
            </w:pPr>
            <w:proofErr w:type="spellStart"/>
            <w:r w:rsidRPr="007A0BCB">
              <w:t>npx</w:t>
            </w:r>
            <w:proofErr w:type="spellEnd"/>
            <w:r w:rsidRPr="0061395D">
              <w:rPr>
                <w:lang w:val="ru-RU"/>
              </w:rPr>
              <w:t xml:space="preserve"> </w:t>
            </w:r>
            <w:proofErr w:type="spellStart"/>
            <w:r w:rsidRPr="007A0BCB">
              <w:t>mkdirp</w:t>
            </w:r>
            <w:proofErr w:type="spellEnd"/>
            <w:r w:rsidRPr="0061395D">
              <w:rPr>
                <w:lang w:val="ru-RU"/>
              </w:rPr>
              <w:t xml:space="preserve"> </w:t>
            </w:r>
            <w:r w:rsidRPr="007A0BCB">
              <w:t>my</w:t>
            </w:r>
            <w:r w:rsidRPr="0061395D">
              <w:rPr>
                <w:lang w:val="ru-RU"/>
              </w:rPr>
              <w:t>-</w:t>
            </w:r>
            <w:r w:rsidRPr="007A0BCB">
              <w:t>project</w:t>
            </w:r>
          </w:p>
          <w:p w14:paraId="2F955231" w14:textId="52B0FACD" w:rsidR="007A0BCB" w:rsidRPr="00A20116" w:rsidRDefault="007A0BCB" w:rsidP="00D53508">
            <w:pPr>
              <w:pStyle w:val="a4"/>
              <w:rPr>
                <w:lang w:val="ru-RU"/>
              </w:rPr>
            </w:pPr>
            <w:r w:rsidRPr="007A0BCB">
              <w:t>cd</w:t>
            </w:r>
            <w:r w:rsidRPr="00A20116">
              <w:rPr>
                <w:lang w:val="ru-RU"/>
              </w:rPr>
              <w:t xml:space="preserve"> </w:t>
            </w:r>
            <w:r w:rsidRPr="007A0BCB">
              <w:t>my</w:t>
            </w:r>
            <w:r w:rsidRPr="00A20116">
              <w:rPr>
                <w:lang w:val="ru-RU"/>
              </w:rPr>
              <w:t>-</w:t>
            </w:r>
            <w:r w:rsidRPr="007A0BCB">
              <w:t>project</w:t>
            </w:r>
          </w:p>
          <w:p w14:paraId="6A9279E4" w14:textId="7C4B82FE" w:rsidR="007A0BCB" w:rsidRPr="00A20116" w:rsidRDefault="007A0BCB" w:rsidP="00D53508">
            <w:pPr>
              <w:pStyle w:val="a4"/>
              <w:rPr>
                <w:lang w:val="ru-RU"/>
              </w:rPr>
            </w:pPr>
          </w:p>
          <w:p w14:paraId="77ED45D4" w14:textId="209685EE" w:rsidR="0061395D" w:rsidRPr="0061395D" w:rsidRDefault="0061395D" w:rsidP="00D53508">
            <w:pPr>
              <w:pStyle w:val="a4"/>
              <w:rPr>
                <w:color w:val="808080" w:themeColor="background1" w:themeShade="80"/>
                <w:lang w:val="ru-RU"/>
              </w:rPr>
            </w:pPr>
            <w:r w:rsidRPr="0061395D">
              <w:rPr>
                <w:color w:val="808080" w:themeColor="background1" w:themeShade="80"/>
                <w:lang w:val="ru-RU"/>
              </w:rPr>
              <w:t xml:space="preserve">Необходимо создать пакет с </w:t>
            </w:r>
            <w:r w:rsidRPr="0061395D">
              <w:rPr>
                <w:color w:val="808080" w:themeColor="background1" w:themeShade="80"/>
              </w:rPr>
              <w:t>json</w:t>
            </w:r>
            <w:r w:rsidRPr="0061395D">
              <w:rPr>
                <w:color w:val="808080" w:themeColor="background1" w:themeShade="80"/>
                <w:lang w:val="ru-RU"/>
              </w:rPr>
              <w:t>-файлом</w:t>
            </w:r>
            <w:r w:rsidR="00A20116">
              <w:rPr>
                <w:color w:val="808080" w:themeColor="background1" w:themeShade="80"/>
                <w:lang w:val="ru-RU"/>
              </w:rPr>
              <w:t xml:space="preserve"> и зависимостями</w:t>
            </w:r>
          </w:p>
          <w:p w14:paraId="6D1B5363" w14:textId="5C586D8D" w:rsidR="0061395D" w:rsidRPr="00B34E02" w:rsidRDefault="0061395D" w:rsidP="00D53508">
            <w:pPr>
              <w:pStyle w:val="a4"/>
            </w:pPr>
            <w:proofErr w:type="spellStart"/>
            <w:r w:rsidRPr="007A0BCB">
              <w:t>npm</w:t>
            </w:r>
            <w:proofErr w:type="spellEnd"/>
            <w:r w:rsidRPr="00B34E02">
              <w:t xml:space="preserve"> </w:t>
            </w:r>
            <w:proofErr w:type="spellStart"/>
            <w:r w:rsidRPr="007A0BCB">
              <w:t>init</w:t>
            </w:r>
            <w:proofErr w:type="spellEnd"/>
          </w:p>
          <w:p w14:paraId="34FA6CAD" w14:textId="7AE9863D" w:rsidR="00DD5A47" w:rsidRPr="00B34E02" w:rsidRDefault="0061395D" w:rsidP="00DD5A47">
            <w:pPr>
              <w:pStyle w:val="a4"/>
              <w:rPr>
                <w:color w:val="808080" w:themeColor="background1" w:themeShade="80"/>
              </w:rPr>
            </w:pPr>
            <w:proofErr w:type="spellStart"/>
            <w:proofErr w:type="gramStart"/>
            <w:r>
              <w:rPr>
                <w:color w:val="808080" w:themeColor="background1" w:themeShade="80"/>
              </w:rPr>
              <w:t>p</w:t>
            </w:r>
            <w:r w:rsidR="00DD5A47" w:rsidRPr="009E4F10">
              <w:rPr>
                <w:color w:val="808080" w:themeColor="background1" w:themeShade="80"/>
              </w:rPr>
              <w:t>ackage</w:t>
            </w:r>
            <w:r w:rsidR="00DD5A47" w:rsidRPr="00B34E02">
              <w:rPr>
                <w:color w:val="808080" w:themeColor="background1" w:themeShade="80"/>
              </w:rPr>
              <w:t>.</w:t>
            </w:r>
            <w:r w:rsidR="00DD5A47" w:rsidRPr="009E4F10">
              <w:rPr>
                <w:color w:val="808080" w:themeColor="background1" w:themeShade="80"/>
              </w:rPr>
              <w:t>json</w:t>
            </w:r>
            <w:proofErr w:type="spellEnd"/>
            <w:proofErr w:type="gramEnd"/>
            <w:r w:rsidR="00DD5A47" w:rsidRPr="00B34E02">
              <w:rPr>
                <w:color w:val="808080" w:themeColor="background1" w:themeShade="80"/>
              </w:rPr>
              <w:t xml:space="preserve"> {</w:t>
            </w:r>
          </w:p>
          <w:p w14:paraId="0627EE76" w14:textId="77777777" w:rsidR="00DD5A47" w:rsidRPr="009E4F10" w:rsidRDefault="00DD5A47" w:rsidP="00DD5A47">
            <w:pPr>
              <w:pStyle w:val="a4"/>
              <w:rPr>
                <w:color w:val="808080" w:themeColor="background1" w:themeShade="80"/>
              </w:rPr>
            </w:pPr>
            <w:r w:rsidRPr="00B34E02">
              <w:rPr>
                <w:color w:val="808080" w:themeColor="background1" w:themeShade="80"/>
              </w:rPr>
              <w:t xml:space="preserve">  </w:t>
            </w:r>
            <w:r w:rsidRPr="009E4F10">
              <w:rPr>
                <w:color w:val="808080" w:themeColor="background1" w:themeShade="80"/>
              </w:rPr>
              <w:t>"name": "gulp-web",</w:t>
            </w:r>
          </w:p>
          <w:p w14:paraId="44F3CE87" w14:textId="77777777" w:rsidR="00DD5A47" w:rsidRPr="009E4F10" w:rsidRDefault="00DD5A47" w:rsidP="00DD5A47">
            <w:pPr>
              <w:pStyle w:val="a4"/>
              <w:rPr>
                <w:color w:val="808080" w:themeColor="background1" w:themeShade="80"/>
              </w:rPr>
            </w:pPr>
            <w:r w:rsidRPr="009E4F10">
              <w:rPr>
                <w:color w:val="808080" w:themeColor="background1" w:themeShade="80"/>
              </w:rPr>
              <w:t xml:space="preserve">  "version": "1.0.0",</w:t>
            </w:r>
          </w:p>
          <w:p w14:paraId="5846EA95" w14:textId="77777777" w:rsidR="00DD5A47" w:rsidRPr="009E4F10" w:rsidRDefault="00DD5A47" w:rsidP="00DD5A47">
            <w:pPr>
              <w:pStyle w:val="a4"/>
              <w:rPr>
                <w:color w:val="808080" w:themeColor="background1" w:themeShade="80"/>
              </w:rPr>
            </w:pPr>
            <w:r w:rsidRPr="009E4F10">
              <w:rPr>
                <w:color w:val="808080" w:themeColor="background1" w:themeShade="80"/>
              </w:rPr>
              <w:t xml:space="preserve">  "description": "test using gulp",</w:t>
            </w:r>
          </w:p>
          <w:p w14:paraId="33A2324B" w14:textId="77777777" w:rsidR="00DD5A47" w:rsidRPr="005A6450" w:rsidRDefault="00DD5A47" w:rsidP="00DD5A47">
            <w:pPr>
              <w:pStyle w:val="a4"/>
              <w:rPr>
                <w:color w:val="808080" w:themeColor="background1" w:themeShade="80"/>
                <w:lang w:val="ru-RU"/>
              </w:rPr>
            </w:pPr>
            <w:r w:rsidRPr="009E4F10">
              <w:rPr>
                <w:color w:val="808080" w:themeColor="background1" w:themeShade="80"/>
              </w:rPr>
              <w:t xml:space="preserve">  </w:t>
            </w:r>
            <w:r w:rsidRPr="00B34E02">
              <w:rPr>
                <w:color w:val="808080" w:themeColor="background1" w:themeShade="80"/>
                <w:lang w:val="ru-RU"/>
              </w:rPr>
              <w:t>"</w:t>
            </w:r>
            <w:r w:rsidRPr="0061395D">
              <w:rPr>
                <w:color w:val="808080" w:themeColor="background1" w:themeShade="80"/>
              </w:rPr>
              <w:t>author</w:t>
            </w:r>
            <w:r w:rsidRPr="00B34E02">
              <w:rPr>
                <w:color w:val="808080" w:themeColor="background1" w:themeShade="80"/>
                <w:lang w:val="ru-RU"/>
              </w:rPr>
              <w:t>": "</w:t>
            </w:r>
            <w:r w:rsidRPr="0061395D">
              <w:rPr>
                <w:color w:val="808080" w:themeColor="background1" w:themeShade="80"/>
              </w:rPr>
              <w:t>Red</w:t>
            </w:r>
            <w:r w:rsidRPr="00B34E02">
              <w:rPr>
                <w:color w:val="808080" w:themeColor="background1" w:themeShade="80"/>
                <w:lang w:val="ru-RU"/>
              </w:rPr>
              <w:t xml:space="preserve"> </w:t>
            </w:r>
            <w:r w:rsidRPr="0061395D">
              <w:rPr>
                <w:color w:val="808080" w:themeColor="background1" w:themeShade="80"/>
              </w:rPr>
              <w:t>Army</w:t>
            </w:r>
            <w:r w:rsidRPr="00B34E02">
              <w:rPr>
                <w:color w:val="808080" w:themeColor="background1" w:themeShade="80"/>
                <w:lang w:val="ru-RU"/>
              </w:rPr>
              <w:t>"</w:t>
            </w:r>
          </w:p>
          <w:p w14:paraId="2E76F34F" w14:textId="70702AC1" w:rsidR="00DD5A47" w:rsidRPr="00B34E02" w:rsidRDefault="00DD5A47" w:rsidP="00DD5A47">
            <w:pPr>
              <w:pStyle w:val="a4"/>
              <w:rPr>
                <w:color w:val="808080" w:themeColor="background1" w:themeShade="80"/>
                <w:lang w:val="ru-RU"/>
              </w:rPr>
            </w:pPr>
            <w:r w:rsidRPr="00B34E02">
              <w:rPr>
                <w:color w:val="808080" w:themeColor="background1" w:themeShade="80"/>
                <w:lang w:val="ru-RU"/>
              </w:rPr>
              <w:t>}</w:t>
            </w:r>
          </w:p>
          <w:p w14:paraId="49F3E865" w14:textId="36CBD578" w:rsidR="00DD5A47" w:rsidRPr="00B34E02" w:rsidRDefault="00DD5A47" w:rsidP="00D53508">
            <w:pPr>
              <w:pStyle w:val="a4"/>
              <w:rPr>
                <w:lang w:val="ru-RU"/>
              </w:rPr>
            </w:pPr>
          </w:p>
          <w:p w14:paraId="44C93B61" w14:textId="67DBE570" w:rsidR="001D278B" w:rsidRPr="006A1E37" w:rsidRDefault="006A1E37" w:rsidP="00D53508">
            <w:pPr>
              <w:pStyle w:val="a4"/>
              <w:rPr>
                <w:color w:val="808080" w:themeColor="background1" w:themeShade="80"/>
                <w:lang w:val="ru-RU"/>
              </w:rPr>
            </w:pPr>
            <w:r>
              <w:rPr>
                <w:color w:val="808080" w:themeColor="background1" w:themeShade="80"/>
                <w:lang w:val="ru-RU"/>
              </w:rPr>
              <w:t>у</w:t>
            </w:r>
            <w:r w:rsidR="001D278B" w:rsidRPr="006A1E37">
              <w:rPr>
                <w:color w:val="808080" w:themeColor="background1" w:themeShade="80"/>
                <w:lang w:val="ru-RU"/>
              </w:rPr>
              <w:t xml:space="preserve">становить </w:t>
            </w:r>
            <w:r w:rsidR="001D278B" w:rsidRPr="006A1E37">
              <w:rPr>
                <w:color w:val="808080" w:themeColor="background1" w:themeShade="80"/>
              </w:rPr>
              <w:t>gulp</w:t>
            </w:r>
            <w:r w:rsidR="001D278B" w:rsidRPr="006A1E37">
              <w:rPr>
                <w:color w:val="808080" w:themeColor="background1" w:themeShade="80"/>
                <w:lang w:val="ru-RU"/>
              </w:rPr>
              <w:t xml:space="preserve"> как зависимость в проект</w:t>
            </w:r>
          </w:p>
          <w:p w14:paraId="0E40429B" w14:textId="77777777" w:rsidR="005A6450" w:rsidRPr="00B34E02" w:rsidRDefault="005A6450" w:rsidP="005A6450">
            <w:pPr>
              <w:pStyle w:val="a4"/>
              <w:rPr>
                <w:lang w:val="ru-RU"/>
              </w:rPr>
            </w:pPr>
            <w:proofErr w:type="spellStart"/>
            <w:r w:rsidRPr="007A0BCB">
              <w:t>npm</w:t>
            </w:r>
            <w:proofErr w:type="spellEnd"/>
            <w:r w:rsidRPr="00B34E02">
              <w:rPr>
                <w:lang w:val="ru-RU"/>
              </w:rPr>
              <w:t xml:space="preserve"> </w:t>
            </w:r>
            <w:r w:rsidRPr="007A0BCB">
              <w:t>install</w:t>
            </w:r>
            <w:r w:rsidRPr="00B34E02">
              <w:rPr>
                <w:lang w:val="ru-RU"/>
              </w:rPr>
              <w:t xml:space="preserve"> --</w:t>
            </w:r>
            <w:r w:rsidRPr="007A0BCB">
              <w:t>save</w:t>
            </w:r>
            <w:r w:rsidRPr="00B34E02">
              <w:rPr>
                <w:lang w:val="ru-RU"/>
              </w:rPr>
              <w:t>-</w:t>
            </w:r>
            <w:r w:rsidRPr="007A0BCB">
              <w:t>dev</w:t>
            </w:r>
            <w:r w:rsidRPr="00B34E02">
              <w:rPr>
                <w:lang w:val="ru-RU"/>
              </w:rPr>
              <w:t xml:space="preserve"> </w:t>
            </w:r>
            <w:r w:rsidRPr="007A0BCB">
              <w:t>gulp</w:t>
            </w:r>
          </w:p>
          <w:p w14:paraId="773C9BBA" w14:textId="044E6771" w:rsidR="005A6450" w:rsidRPr="00B34E02" w:rsidRDefault="005A6450" w:rsidP="00D53508">
            <w:pPr>
              <w:pStyle w:val="a4"/>
              <w:rPr>
                <w:lang w:val="ru-RU"/>
              </w:rPr>
            </w:pPr>
          </w:p>
          <w:p w14:paraId="4EE31CA9" w14:textId="77777777" w:rsidR="0025763B" w:rsidRPr="00B34E02" w:rsidRDefault="0025763B" w:rsidP="00D53508">
            <w:pPr>
              <w:pStyle w:val="a4"/>
              <w:rPr>
                <w:lang w:val="ru-RU"/>
              </w:rPr>
            </w:pPr>
          </w:p>
          <w:p w14:paraId="548257D5" w14:textId="394058E7" w:rsidR="009E39EA" w:rsidRPr="00BF5D40" w:rsidRDefault="009E39EA" w:rsidP="00D53508">
            <w:pPr>
              <w:pStyle w:val="a4"/>
              <w:rPr>
                <w:color w:val="808080" w:themeColor="background1" w:themeShade="80"/>
                <w:lang w:val="ru-RU"/>
              </w:rPr>
            </w:pPr>
            <w:r w:rsidRPr="009E39EA">
              <w:rPr>
                <w:color w:val="808080" w:themeColor="background1" w:themeShade="80"/>
                <w:lang w:val="ru-RU"/>
              </w:rPr>
              <w:t>Создать файл</w:t>
            </w:r>
            <w:r w:rsidR="00BF5D40">
              <w:rPr>
                <w:color w:val="808080" w:themeColor="background1" w:themeShade="80"/>
                <w:lang w:val="ru-RU"/>
              </w:rPr>
              <w:t xml:space="preserve"> и в</w:t>
            </w:r>
            <w:r w:rsidR="00BF5D40" w:rsidRPr="009E39EA">
              <w:rPr>
                <w:color w:val="808080" w:themeColor="background1" w:themeShade="80"/>
                <w:lang w:val="ru-RU"/>
              </w:rPr>
              <w:t xml:space="preserve"> нём написать:</w:t>
            </w:r>
          </w:p>
          <w:p w14:paraId="3C0955D8" w14:textId="0A9235F3" w:rsidR="009E39EA" w:rsidRPr="00B34E02" w:rsidRDefault="009E39EA" w:rsidP="00D53508">
            <w:pPr>
              <w:pStyle w:val="a4"/>
            </w:pPr>
            <w:r>
              <w:t>gulpfile</w:t>
            </w:r>
            <w:r w:rsidRPr="00B34E02">
              <w:t>.</w:t>
            </w:r>
            <w:r>
              <w:t>js</w:t>
            </w:r>
            <w:r w:rsidRPr="00B34E02">
              <w:t xml:space="preserve"> </w:t>
            </w:r>
          </w:p>
          <w:p w14:paraId="477A3C50" w14:textId="77777777" w:rsidR="00BF5D40" w:rsidRPr="00BF5D40" w:rsidRDefault="00BF5D40" w:rsidP="00BF5D40">
            <w:pPr>
              <w:pStyle w:val="a4"/>
            </w:pPr>
            <w:r w:rsidRPr="00BF5D40">
              <w:t>const {</w:t>
            </w:r>
            <w:proofErr w:type="spellStart"/>
            <w:r w:rsidRPr="00BF5D40">
              <w:t>src</w:t>
            </w:r>
            <w:proofErr w:type="spellEnd"/>
            <w:r w:rsidRPr="00BF5D40">
              <w:t xml:space="preserve">, </w:t>
            </w:r>
            <w:proofErr w:type="spellStart"/>
            <w:r w:rsidRPr="00BF5D40">
              <w:t>dest</w:t>
            </w:r>
            <w:proofErr w:type="spellEnd"/>
            <w:r w:rsidRPr="00BF5D40">
              <w:t>} = require("gulp");</w:t>
            </w:r>
          </w:p>
          <w:p w14:paraId="255F64C9" w14:textId="585BDE93" w:rsidR="0025763B" w:rsidRPr="00B34E02" w:rsidRDefault="00BF5D40" w:rsidP="00D53508">
            <w:pPr>
              <w:pStyle w:val="a4"/>
            </w:pPr>
            <w:r w:rsidRPr="00B34E02">
              <w:t>const gulp = require("gulp");</w:t>
            </w:r>
          </w:p>
          <w:p w14:paraId="255F4A6D" w14:textId="444B4215" w:rsidR="0025763B" w:rsidRPr="00B34E02" w:rsidRDefault="0025763B" w:rsidP="00D53508">
            <w:pPr>
              <w:pStyle w:val="a4"/>
              <w:rPr>
                <w:color w:val="808080" w:themeColor="background1" w:themeShade="80"/>
              </w:rPr>
            </w:pPr>
            <w:proofErr w:type="spellStart"/>
            <w:r w:rsidRPr="0025763B">
              <w:rPr>
                <w:color w:val="808080" w:themeColor="background1" w:themeShade="80"/>
              </w:rPr>
              <w:t>src</w:t>
            </w:r>
            <w:proofErr w:type="spellEnd"/>
            <w:r w:rsidRPr="00B34E02">
              <w:rPr>
                <w:color w:val="808080" w:themeColor="background1" w:themeShade="80"/>
              </w:rPr>
              <w:t xml:space="preserve"> – </w:t>
            </w:r>
            <w:r w:rsidRPr="0025763B">
              <w:rPr>
                <w:color w:val="808080" w:themeColor="background1" w:themeShade="80"/>
                <w:lang w:val="ru-RU"/>
              </w:rPr>
              <w:t>где</w:t>
            </w:r>
            <w:r w:rsidRPr="00B34E02">
              <w:rPr>
                <w:color w:val="808080" w:themeColor="background1" w:themeShade="80"/>
              </w:rPr>
              <w:t xml:space="preserve"> </w:t>
            </w:r>
            <w:r w:rsidRPr="0025763B">
              <w:rPr>
                <w:color w:val="808080" w:themeColor="background1" w:themeShade="80"/>
                <w:lang w:val="ru-RU"/>
              </w:rPr>
              <w:t>читать</w:t>
            </w:r>
            <w:r w:rsidRPr="00B34E02">
              <w:rPr>
                <w:color w:val="808080" w:themeColor="background1" w:themeShade="80"/>
              </w:rPr>
              <w:t xml:space="preserve"> </w:t>
            </w:r>
            <w:r w:rsidRPr="0025763B">
              <w:rPr>
                <w:color w:val="808080" w:themeColor="background1" w:themeShade="80"/>
                <w:lang w:val="ru-RU"/>
              </w:rPr>
              <w:t>файлы</w:t>
            </w:r>
            <w:r w:rsidRPr="00B34E02">
              <w:rPr>
                <w:color w:val="808080" w:themeColor="background1" w:themeShade="80"/>
              </w:rPr>
              <w:t>-</w:t>
            </w:r>
            <w:r w:rsidRPr="0025763B">
              <w:rPr>
                <w:color w:val="808080" w:themeColor="background1" w:themeShade="80"/>
                <w:lang w:val="ru-RU"/>
              </w:rPr>
              <w:t>исходники</w:t>
            </w:r>
          </w:p>
          <w:p w14:paraId="7FB5C43D" w14:textId="19E3EF31" w:rsidR="0025763B" w:rsidRPr="0025763B" w:rsidRDefault="0025763B" w:rsidP="00D53508">
            <w:pPr>
              <w:pStyle w:val="a4"/>
              <w:rPr>
                <w:color w:val="808080" w:themeColor="background1" w:themeShade="80"/>
                <w:lang w:val="ru-RU"/>
              </w:rPr>
            </w:pPr>
            <w:proofErr w:type="spellStart"/>
            <w:r w:rsidRPr="0025763B">
              <w:rPr>
                <w:color w:val="808080" w:themeColor="background1" w:themeShade="80"/>
              </w:rPr>
              <w:t>dest</w:t>
            </w:r>
            <w:proofErr w:type="spellEnd"/>
            <w:r w:rsidRPr="0025763B">
              <w:rPr>
                <w:color w:val="808080" w:themeColor="background1" w:themeShade="80"/>
                <w:lang w:val="ru-RU"/>
              </w:rPr>
              <w:t xml:space="preserve"> – куда экспортировать обработанные файлы</w:t>
            </w:r>
          </w:p>
          <w:p w14:paraId="2083ECC0" w14:textId="77777777" w:rsidR="0025763B" w:rsidRPr="009E39EA" w:rsidRDefault="0025763B" w:rsidP="00D53508">
            <w:pPr>
              <w:pStyle w:val="a4"/>
              <w:rPr>
                <w:lang w:val="ru-RU"/>
              </w:rPr>
            </w:pPr>
          </w:p>
          <w:p w14:paraId="522D8172" w14:textId="77777777" w:rsidR="001D278B" w:rsidRPr="009E39EA" w:rsidRDefault="001D278B" w:rsidP="00D53508">
            <w:pPr>
              <w:pStyle w:val="a4"/>
              <w:rPr>
                <w:lang w:val="ru-RU"/>
              </w:rPr>
            </w:pPr>
          </w:p>
          <w:p w14:paraId="2E2BDDD2" w14:textId="67396E3B" w:rsidR="005A6450" w:rsidRPr="00AD0F2C" w:rsidRDefault="008002B5" w:rsidP="00D53508">
            <w:pPr>
              <w:pStyle w:val="a4"/>
              <w:rPr>
                <w:color w:val="808080" w:themeColor="background1" w:themeShade="80"/>
                <w:lang w:val="ru-RU"/>
              </w:rPr>
            </w:pPr>
            <w:r w:rsidRPr="00AD0F2C">
              <w:rPr>
                <w:color w:val="808080" w:themeColor="background1" w:themeShade="80"/>
                <w:lang w:val="ru-RU"/>
              </w:rPr>
              <w:t>Поставить д</w:t>
            </w:r>
            <w:r w:rsidR="005A6450" w:rsidRPr="00AD0F2C">
              <w:rPr>
                <w:color w:val="808080" w:themeColor="background1" w:themeShade="80"/>
                <w:lang w:val="ru-RU"/>
              </w:rPr>
              <w:t>ополнения</w:t>
            </w:r>
          </w:p>
          <w:p w14:paraId="11F7F502" w14:textId="77777777" w:rsidR="00D07D62" w:rsidRPr="00AD0F2C" w:rsidRDefault="00DD69D2" w:rsidP="00D07D62">
            <w:pPr>
              <w:pStyle w:val="a4"/>
            </w:pPr>
            <w:hyperlink r:id="rId636" w:history="1">
              <w:r w:rsidR="00D07D62" w:rsidRPr="00AD0F2C">
                <w:rPr>
                  <w:rStyle w:val="a8"/>
                  <w:u w:val="none"/>
                </w:rPr>
                <w:t>gulp-</w:t>
              </w:r>
              <w:proofErr w:type="spellStart"/>
              <w:r w:rsidR="00D07D62" w:rsidRPr="00AD0F2C">
                <w:rPr>
                  <w:rStyle w:val="a8"/>
                  <w:u w:val="none"/>
                </w:rPr>
                <w:t>autoprefixer</w:t>
              </w:r>
              <w:proofErr w:type="spellEnd"/>
            </w:hyperlink>
          </w:p>
          <w:p w14:paraId="60ED7D97" w14:textId="5452D82E" w:rsidR="00D07D62" w:rsidRDefault="00D07D62" w:rsidP="00477D77">
            <w:pPr>
              <w:pStyle w:val="a4"/>
            </w:pPr>
            <w:proofErr w:type="spellStart"/>
            <w:r w:rsidRPr="00AD0F2C">
              <w:t>npm</w:t>
            </w:r>
            <w:proofErr w:type="spellEnd"/>
            <w:r w:rsidRPr="00AD0F2C">
              <w:t xml:space="preserve"> install --save-dev gulp-</w:t>
            </w:r>
            <w:proofErr w:type="spellStart"/>
            <w:r w:rsidRPr="00AD0F2C">
              <w:t>autoprefixer</w:t>
            </w:r>
            <w:proofErr w:type="spellEnd"/>
          </w:p>
          <w:p w14:paraId="02B42743" w14:textId="1936FAF8" w:rsidR="00D07D62" w:rsidRDefault="00D07D62" w:rsidP="00477D77">
            <w:pPr>
              <w:pStyle w:val="a4"/>
            </w:pPr>
          </w:p>
          <w:p w14:paraId="7722ECC4" w14:textId="77777777" w:rsidR="00D07D62" w:rsidRPr="00AD0F2C" w:rsidRDefault="00DD69D2" w:rsidP="00D07D62">
            <w:pPr>
              <w:pStyle w:val="a4"/>
            </w:pPr>
            <w:hyperlink r:id="rId637" w:history="1">
              <w:r w:rsidR="00D07D62" w:rsidRPr="00AD0F2C">
                <w:rPr>
                  <w:rStyle w:val="a8"/>
                  <w:u w:val="none"/>
                </w:rPr>
                <w:t>gulp-</w:t>
              </w:r>
              <w:proofErr w:type="spellStart"/>
              <w:r w:rsidR="00D07D62" w:rsidRPr="00AD0F2C">
                <w:rPr>
                  <w:rStyle w:val="a8"/>
                  <w:u w:val="none"/>
                </w:rPr>
                <w:t>cssbeautify</w:t>
              </w:r>
              <w:proofErr w:type="spellEnd"/>
            </w:hyperlink>
          </w:p>
          <w:p w14:paraId="6D46B0D7" w14:textId="10819147" w:rsidR="00D07D62" w:rsidRDefault="00D07D62" w:rsidP="00477D77">
            <w:pPr>
              <w:pStyle w:val="a4"/>
            </w:pPr>
            <w:proofErr w:type="spellStart"/>
            <w:r w:rsidRPr="00AD0F2C">
              <w:t>npm</w:t>
            </w:r>
            <w:proofErr w:type="spellEnd"/>
            <w:r w:rsidRPr="00AD0F2C">
              <w:t xml:space="preserve"> install --save-dev gulp-</w:t>
            </w:r>
            <w:proofErr w:type="spellStart"/>
            <w:r w:rsidRPr="00AD0F2C">
              <w:t>cssbeautify</w:t>
            </w:r>
            <w:proofErr w:type="spellEnd"/>
          </w:p>
          <w:p w14:paraId="55AF0192" w14:textId="5C27BBF5" w:rsidR="00776792" w:rsidRPr="00776792" w:rsidRDefault="00776792" w:rsidP="00477D77">
            <w:pPr>
              <w:pStyle w:val="a4"/>
              <w:rPr>
                <w:color w:val="808080" w:themeColor="background1" w:themeShade="80"/>
                <w:lang w:val="ru-RU"/>
              </w:rPr>
            </w:pPr>
            <w:r w:rsidRPr="00776792">
              <w:rPr>
                <w:color w:val="808080" w:themeColor="background1" w:themeShade="80"/>
                <w:lang w:val="ru-RU"/>
              </w:rPr>
              <w:t xml:space="preserve">Красивое форматирование </w:t>
            </w:r>
            <w:proofErr w:type="spellStart"/>
            <w:r w:rsidRPr="00776792">
              <w:rPr>
                <w:color w:val="808080" w:themeColor="background1" w:themeShade="80"/>
              </w:rPr>
              <w:t>css</w:t>
            </w:r>
            <w:proofErr w:type="spellEnd"/>
            <w:r w:rsidRPr="00776792">
              <w:rPr>
                <w:color w:val="808080" w:themeColor="background1" w:themeShade="80"/>
                <w:lang w:val="ru-RU"/>
              </w:rPr>
              <w:t>-файла на выходе</w:t>
            </w:r>
          </w:p>
          <w:p w14:paraId="7C8E38B8" w14:textId="75D9D010" w:rsidR="00D07D62" w:rsidRDefault="00D07D62" w:rsidP="00477D77">
            <w:pPr>
              <w:pStyle w:val="a4"/>
              <w:rPr>
                <w:lang w:val="ru-RU"/>
              </w:rPr>
            </w:pPr>
          </w:p>
          <w:p w14:paraId="220A4246" w14:textId="77777777" w:rsidR="005D28D3" w:rsidRPr="00AD0F2C" w:rsidRDefault="00DD69D2" w:rsidP="005D28D3">
            <w:pPr>
              <w:pStyle w:val="a4"/>
            </w:pPr>
            <w:hyperlink r:id="rId638" w:history="1">
              <w:r w:rsidR="005D28D3" w:rsidRPr="00AD0F2C">
                <w:rPr>
                  <w:rStyle w:val="a8"/>
                  <w:u w:val="none"/>
                </w:rPr>
                <w:t>gulp-strip-</w:t>
              </w:r>
              <w:proofErr w:type="spellStart"/>
              <w:r w:rsidR="005D28D3" w:rsidRPr="00AD0F2C">
                <w:rPr>
                  <w:rStyle w:val="a8"/>
                  <w:u w:val="none"/>
                </w:rPr>
                <w:t>css</w:t>
              </w:r>
              <w:proofErr w:type="spellEnd"/>
              <w:r w:rsidR="005D28D3" w:rsidRPr="00AD0F2C">
                <w:rPr>
                  <w:rStyle w:val="a8"/>
                  <w:u w:val="none"/>
                </w:rPr>
                <w:t>-comments</w:t>
              </w:r>
            </w:hyperlink>
          </w:p>
          <w:p w14:paraId="7E9D32C5" w14:textId="77777777" w:rsidR="005D28D3" w:rsidRPr="00AD0F2C" w:rsidRDefault="005D28D3" w:rsidP="005D28D3">
            <w:pPr>
              <w:pStyle w:val="a4"/>
            </w:pPr>
            <w:proofErr w:type="spellStart"/>
            <w:r w:rsidRPr="00AD0F2C">
              <w:t>npm</w:t>
            </w:r>
            <w:proofErr w:type="spellEnd"/>
            <w:r w:rsidRPr="00AD0F2C">
              <w:t xml:space="preserve"> install --save-dev gulp-strip-</w:t>
            </w:r>
            <w:proofErr w:type="spellStart"/>
            <w:r w:rsidRPr="00AD0F2C">
              <w:t>css</w:t>
            </w:r>
            <w:proofErr w:type="spellEnd"/>
            <w:r w:rsidRPr="00AD0F2C">
              <w:t>-comments</w:t>
            </w:r>
          </w:p>
          <w:p w14:paraId="400FE60E" w14:textId="36B998E7" w:rsidR="005D28D3" w:rsidRPr="00575BF0" w:rsidRDefault="005D28D3" w:rsidP="00477D77">
            <w:pPr>
              <w:pStyle w:val="a4"/>
              <w:rPr>
                <w:color w:val="808080" w:themeColor="background1" w:themeShade="80"/>
                <w:lang w:val="ru-RU"/>
              </w:rPr>
            </w:pPr>
            <w:r w:rsidRPr="00575BF0">
              <w:rPr>
                <w:color w:val="808080" w:themeColor="background1" w:themeShade="80"/>
                <w:lang w:val="ru-RU"/>
              </w:rPr>
              <w:t xml:space="preserve">для удаления комментариев из </w:t>
            </w:r>
            <w:proofErr w:type="spellStart"/>
            <w:r w:rsidRPr="00575BF0">
              <w:rPr>
                <w:color w:val="808080" w:themeColor="background1" w:themeShade="80"/>
              </w:rPr>
              <w:t>css</w:t>
            </w:r>
            <w:proofErr w:type="spellEnd"/>
            <w:r w:rsidRPr="00575BF0">
              <w:rPr>
                <w:color w:val="808080" w:themeColor="background1" w:themeShade="80"/>
                <w:lang w:val="ru-RU"/>
              </w:rPr>
              <w:t>-файла</w:t>
            </w:r>
            <w:r w:rsidR="00D24ED6">
              <w:rPr>
                <w:color w:val="808080" w:themeColor="background1" w:themeShade="80"/>
                <w:lang w:val="ru-RU"/>
              </w:rPr>
              <w:t xml:space="preserve"> при создании </w:t>
            </w:r>
            <w:proofErr w:type="spellStart"/>
            <w:r w:rsidR="00D24ED6">
              <w:rPr>
                <w:color w:val="808080" w:themeColor="background1" w:themeShade="80"/>
                <w:lang w:val="ru-RU"/>
              </w:rPr>
              <w:t>минифицированной</w:t>
            </w:r>
            <w:proofErr w:type="spellEnd"/>
            <w:r w:rsidR="00D24ED6">
              <w:rPr>
                <w:color w:val="808080" w:themeColor="background1" w:themeShade="80"/>
                <w:lang w:val="ru-RU"/>
              </w:rPr>
              <w:t xml:space="preserve"> версии</w:t>
            </w:r>
          </w:p>
          <w:p w14:paraId="4B694F0B" w14:textId="6CFEC1B9" w:rsidR="005D28D3" w:rsidRDefault="005D28D3" w:rsidP="00477D77">
            <w:pPr>
              <w:pStyle w:val="a4"/>
              <w:rPr>
                <w:lang w:val="ru-RU"/>
              </w:rPr>
            </w:pPr>
          </w:p>
          <w:p w14:paraId="12109CED" w14:textId="77777777" w:rsidR="00E80087" w:rsidRPr="00AD0F2C" w:rsidRDefault="00DD69D2" w:rsidP="00E80087">
            <w:pPr>
              <w:pStyle w:val="a4"/>
            </w:pPr>
            <w:hyperlink r:id="rId639" w:history="1">
              <w:r w:rsidR="00E80087" w:rsidRPr="00AD0F2C">
                <w:rPr>
                  <w:rStyle w:val="a8"/>
                  <w:u w:val="none"/>
                </w:rPr>
                <w:t>gulp-rename</w:t>
              </w:r>
            </w:hyperlink>
          </w:p>
          <w:p w14:paraId="045AC81A" w14:textId="7AFBA514" w:rsidR="00E80087" w:rsidRPr="00E80087" w:rsidRDefault="00E80087" w:rsidP="00477D77">
            <w:pPr>
              <w:pStyle w:val="a4"/>
            </w:pPr>
            <w:proofErr w:type="spellStart"/>
            <w:r w:rsidRPr="00AD0F2C">
              <w:lastRenderedPageBreak/>
              <w:t>npm</w:t>
            </w:r>
            <w:proofErr w:type="spellEnd"/>
            <w:r w:rsidRPr="00AD0F2C">
              <w:t xml:space="preserve"> install --save-dev gulp-rename</w:t>
            </w:r>
          </w:p>
          <w:p w14:paraId="10406934" w14:textId="444F916D" w:rsidR="00E80087" w:rsidRPr="00E80087" w:rsidRDefault="00E80087" w:rsidP="00477D77">
            <w:pPr>
              <w:pStyle w:val="a4"/>
              <w:rPr>
                <w:color w:val="808080" w:themeColor="background1" w:themeShade="80"/>
                <w:lang w:val="ru-RU"/>
              </w:rPr>
            </w:pPr>
            <w:r w:rsidRPr="00E80087">
              <w:rPr>
                <w:color w:val="808080" w:themeColor="background1" w:themeShade="80"/>
                <w:lang w:val="ru-RU"/>
              </w:rPr>
              <w:t>для изменения названия файлов (</w:t>
            </w:r>
            <w:r w:rsidRPr="00E80087">
              <w:rPr>
                <w:color w:val="808080" w:themeColor="background1" w:themeShade="80"/>
              </w:rPr>
              <w:t>min</w:t>
            </w:r>
            <w:r w:rsidRPr="00E80087">
              <w:rPr>
                <w:color w:val="808080" w:themeColor="background1" w:themeShade="80"/>
                <w:lang w:val="ru-RU"/>
              </w:rPr>
              <w:t xml:space="preserve"> и не </w:t>
            </w:r>
            <w:r w:rsidRPr="00E80087">
              <w:rPr>
                <w:color w:val="808080" w:themeColor="background1" w:themeShade="80"/>
              </w:rPr>
              <w:t>min</w:t>
            </w:r>
            <w:r w:rsidRPr="00E80087">
              <w:rPr>
                <w:color w:val="808080" w:themeColor="background1" w:themeShade="80"/>
                <w:lang w:val="ru-RU"/>
              </w:rPr>
              <w:t xml:space="preserve"> файлы)</w:t>
            </w:r>
          </w:p>
          <w:p w14:paraId="425C26DB" w14:textId="77777777" w:rsidR="00E80087" w:rsidRPr="00E80087" w:rsidRDefault="00E80087" w:rsidP="00477D77">
            <w:pPr>
              <w:pStyle w:val="a4"/>
              <w:rPr>
                <w:lang w:val="ru-RU"/>
              </w:rPr>
            </w:pPr>
          </w:p>
          <w:p w14:paraId="5A768208" w14:textId="2CCD7425" w:rsidR="00477D77" w:rsidRPr="00AD0F2C" w:rsidRDefault="00DD69D2" w:rsidP="00477D77">
            <w:pPr>
              <w:pStyle w:val="a4"/>
            </w:pPr>
            <w:hyperlink r:id="rId640" w:history="1">
              <w:r w:rsidR="00477D77" w:rsidRPr="00AD0F2C">
                <w:rPr>
                  <w:rStyle w:val="a8"/>
                  <w:u w:val="none"/>
                </w:rPr>
                <w:t>gulp-sass</w:t>
              </w:r>
            </w:hyperlink>
          </w:p>
          <w:p w14:paraId="3872F086" w14:textId="2D17D977" w:rsidR="005A6450" w:rsidRPr="00AD0F2C" w:rsidRDefault="005A6450" w:rsidP="00D53508">
            <w:pPr>
              <w:pStyle w:val="a4"/>
            </w:pPr>
            <w:proofErr w:type="spellStart"/>
            <w:r w:rsidRPr="00AD0F2C">
              <w:t>npm</w:t>
            </w:r>
            <w:proofErr w:type="spellEnd"/>
            <w:r w:rsidRPr="00AD0F2C">
              <w:t xml:space="preserve"> install sass gulp-sass --save-dev</w:t>
            </w:r>
          </w:p>
          <w:p w14:paraId="5B510E2D" w14:textId="0A97D238" w:rsidR="00E80087" w:rsidRPr="00B34E02" w:rsidRDefault="00E80087" w:rsidP="00D53508">
            <w:pPr>
              <w:pStyle w:val="a4"/>
              <w:rPr>
                <w:color w:val="808080" w:themeColor="background1" w:themeShade="80"/>
              </w:rPr>
            </w:pPr>
            <w:r w:rsidRPr="00E80087">
              <w:rPr>
                <w:color w:val="808080" w:themeColor="background1" w:themeShade="80"/>
                <w:lang w:val="ru-RU"/>
              </w:rPr>
              <w:t>компилятор</w:t>
            </w:r>
            <w:r w:rsidRPr="00B34E02">
              <w:rPr>
                <w:color w:val="808080" w:themeColor="background1" w:themeShade="80"/>
              </w:rPr>
              <w:t xml:space="preserve"> </w:t>
            </w:r>
            <w:r w:rsidRPr="00E80087">
              <w:rPr>
                <w:color w:val="808080" w:themeColor="background1" w:themeShade="80"/>
              </w:rPr>
              <w:t xml:space="preserve">sass </w:t>
            </w:r>
            <w:r w:rsidRPr="00E80087">
              <w:rPr>
                <w:color w:val="808080" w:themeColor="background1" w:themeShade="80"/>
                <w:lang w:val="ru-RU"/>
              </w:rPr>
              <w:t>в</w:t>
            </w:r>
            <w:r w:rsidRPr="00B34E02">
              <w:rPr>
                <w:color w:val="808080" w:themeColor="background1" w:themeShade="80"/>
              </w:rPr>
              <w:t xml:space="preserve"> </w:t>
            </w:r>
            <w:proofErr w:type="spellStart"/>
            <w:r w:rsidRPr="00E80087">
              <w:rPr>
                <w:color w:val="808080" w:themeColor="background1" w:themeShade="80"/>
              </w:rPr>
              <w:t>css</w:t>
            </w:r>
            <w:proofErr w:type="spellEnd"/>
          </w:p>
          <w:p w14:paraId="55299FB4" w14:textId="77777777" w:rsidR="00E80087" w:rsidRPr="00AD0F2C" w:rsidRDefault="00E80087" w:rsidP="00D53508">
            <w:pPr>
              <w:pStyle w:val="a4"/>
            </w:pPr>
          </w:p>
          <w:p w14:paraId="3BB217B5" w14:textId="49A1FB39" w:rsidR="005A6450" w:rsidRPr="00AD0F2C" w:rsidRDefault="00DD69D2" w:rsidP="00D53508">
            <w:pPr>
              <w:pStyle w:val="a4"/>
            </w:pPr>
            <w:hyperlink r:id="rId641" w:history="1">
              <w:r w:rsidR="005A6450" w:rsidRPr="00AD0F2C">
                <w:rPr>
                  <w:rStyle w:val="a8"/>
                  <w:u w:val="none"/>
                </w:rPr>
                <w:t>gulp-</w:t>
              </w:r>
              <w:proofErr w:type="spellStart"/>
              <w:r w:rsidR="005A6450" w:rsidRPr="00AD0F2C">
                <w:rPr>
                  <w:rStyle w:val="a8"/>
                  <w:u w:val="none"/>
                </w:rPr>
                <w:t>cssnano</w:t>
              </w:r>
              <w:proofErr w:type="spellEnd"/>
            </w:hyperlink>
          </w:p>
          <w:p w14:paraId="21C708E4" w14:textId="13105276" w:rsidR="005A6450" w:rsidRPr="00AD0F2C" w:rsidRDefault="005A6450" w:rsidP="00D53508">
            <w:pPr>
              <w:pStyle w:val="a4"/>
            </w:pPr>
            <w:proofErr w:type="spellStart"/>
            <w:r w:rsidRPr="00AD0F2C">
              <w:t>npm</w:t>
            </w:r>
            <w:proofErr w:type="spellEnd"/>
            <w:r w:rsidRPr="00AD0F2C">
              <w:t xml:space="preserve"> install gulp-</w:t>
            </w:r>
            <w:proofErr w:type="spellStart"/>
            <w:r w:rsidRPr="00AD0F2C">
              <w:t>cssnano</w:t>
            </w:r>
            <w:proofErr w:type="spellEnd"/>
            <w:r w:rsidRPr="00AD0F2C">
              <w:t xml:space="preserve"> --save-dev</w:t>
            </w:r>
          </w:p>
          <w:p w14:paraId="74382C57" w14:textId="08AAF869" w:rsidR="005A6450" w:rsidRPr="00500625" w:rsidRDefault="00500625" w:rsidP="00D53508">
            <w:pPr>
              <w:pStyle w:val="a4"/>
              <w:rPr>
                <w:color w:val="808080" w:themeColor="background1" w:themeShade="80"/>
                <w:lang w:val="ru-RU"/>
              </w:rPr>
            </w:pPr>
            <w:r w:rsidRPr="00500625">
              <w:rPr>
                <w:color w:val="808080" w:themeColor="background1" w:themeShade="80"/>
                <w:lang w:val="ru-RU"/>
              </w:rPr>
              <w:t xml:space="preserve">для сжатия </w:t>
            </w:r>
            <w:proofErr w:type="spellStart"/>
            <w:r w:rsidRPr="00500625">
              <w:rPr>
                <w:color w:val="808080" w:themeColor="background1" w:themeShade="80"/>
              </w:rPr>
              <w:t>css</w:t>
            </w:r>
            <w:proofErr w:type="spellEnd"/>
            <w:r w:rsidRPr="000F73E7">
              <w:rPr>
                <w:color w:val="808080" w:themeColor="background1" w:themeShade="80"/>
                <w:lang w:val="ru-RU"/>
              </w:rPr>
              <w:t>-</w:t>
            </w:r>
            <w:r w:rsidRPr="00500625">
              <w:rPr>
                <w:color w:val="808080" w:themeColor="background1" w:themeShade="80"/>
                <w:lang w:val="ru-RU"/>
              </w:rPr>
              <w:t>файлов</w:t>
            </w:r>
            <w:r w:rsidR="00873A52">
              <w:rPr>
                <w:color w:val="808080" w:themeColor="background1" w:themeShade="80"/>
                <w:lang w:val="ru-RU"/>
              </w:rPr>
              <w:t xml:space="preserve"> (</w:t>
            </w:r>
            <w:proofErr w:type="spellStart"/>
            <w:r w:rsidR="00873A52">
              <w:rPr>
                <w:color w:val="808080" w:themeColor="background1" w:themeShade="80"/>
                <w:lang w:val="ru-RU"/>
              </w:rPr>
              <w:t>минификатор</w:t>
            </w:r>
            <w:proofErr w:type="spellEnd"/>
            <w:r w:rsidR="00873A52">
              <w:rPr>
                <w:color w:val="808080" w:themeColor="background1" w:themeShade="80"/>
                <w:lang w:val="ru-RU"/>
              </w:rPr>
              <w:t>)</w:t>
            </w:r>
          </w:p>
          <w:p w14:paraId="2075A3D9" w14:textId="77777777" w:rsidR="000D4CBF" w:rsidRPr="000F73E7" w:rsidRDefault="000D4CBF" w:rsidP="00D53508">
            <w:pPr>
              <w:pStyle w:val="a4"/>
              <w:rPr>
                <w:lang w:val="ru-RU"/>
              </w:rPr>
            </w:pPr>
          </w:p>
          <w:p w14:paraId="5C54561E" w14:textId="526B7D44" w:rsidR="005A6450" w:rsidRPr="00AD0F2C" w:rsidRDefault="00DD69D2" w:rsidP="00D53508">
            <w:pPr>
              <w:pStyle w:val="a4"/>
            </w:pPr>
            <w:hyperlink r:id="rId642" w:history="1">
              <w:r w:rsidR="00D41B89" w:rsidRPr="00AD0F2C">
                <w:rPr>
                  <w:rStyle w:val="a8"/>
                  <w:u w:val="none"/>
                </w:rPr>
                <w:t>gulp-rigger</w:t>
              </w:r>
            </w:hyperlink>
          </w:p>
          <w:p w14:paraId="7ECBCB08" w14:textId="3195B2C2" w:rsidR="00D41B89" w:rsidRDefault="00D41B89" w:rsidP="00D53508">
            <w:pPr>
              <w:pStyle w:val="a4"/>
            </w:pPr>
            <w:proofErr w:type="spellStart"/>
            <w:r w:rsidRPr="00AD0F2C">
              <w:t>npm</w:t>
            </w:r>
            <w:proofErr w:type="spellEnd"/>
            <w:r w:rsidRPr="00AD0F2C">
              <w:t xml:space="preserve"> install --save-dev gulp-rigger</w:t>
            </w:r>
          </w:p>
          <w:p w14:paraId="56F78AA0" w14:textId="02455788" w:rsidR="000F73E7" w:rsidRPr="000F73E7" w:rsidRDefault="000F73E7" w:rsidP="00D53508">
            <w:pPr>
              <w:pStyle w:val="a4"/>
              <w:rPr>
                <w:color w:val="808080" w:themeColor="background1" w:themeShade="80"/>
                <w:lang w:val="ru-RU"/>
              </w:rPr>
            </w:pPr>
            <w:r w:rsidRPr="000F73E7">
              <w:rPr>
                <w:color w:val="808080" w:themeColor="background1" w:themeShade="80"/>
                <w:lang w:val="ru-RU"/>
              </w:rPr>
              <w:t xml:space="preserve">для склеивания разных </w:t>
            </w:r>
            <w:proofErr w:type="spellStart"/>
            <w:r w:rsidRPr="000F73E7">
              <w:rPr>
                <w:color w:val="808080" w:themeColor="background1" w:themeShade="80"/>
              </w:rPr>
              <w:t>js</w:t>
            </w:r>
            <w:proofErr w:type="spellEnd"/>
            <w:r w:rsidRPr="000F73E7">
              <w:rPr>
                <w:color w:val="808080" w:themeColor="background1" w:themeShade="80"/>
                <w:lang w:val="ru-RU"/>
              </w:rPr>
              <w:t>-файлов</w:t>
            </w:r>
            <w:r w:rsidR="00D25DDD">
              <w:rPr>
                <w:color w:val="808080" w:themeColor="background1" w:themeShade="80"/>
                <w:lang w:val="ru-RU"/>
              </w:rPr>
              <w:t xml:space="preserve"> (компонентов)</w:t>
            </w:r>
            <w:r w:rsidRPr="000F73E7">
              <w:rPr>
                <w:color w:val="808080" w:themeColor="background1" w:themeShade="80"/>
                <w:lang w:val="ru-RU"/>
              </w:rPr>
              <w:t xml:space="preserve"> в один</w:t>
            </w:r>
          </w:p>
          <w:p w14:paraId="1629B6B0" w14:textId="5952438B" w:rsidR="00D41B89" w:rsidRPr="000F73E7" w:rsidRDefault="00D41B89" w:rsidP="00D53508">
            <w:pPr>
              <w:pStyle w:val="a4"/>
              <w:rPr>
                <w:lang w:val="ru-RU"/>
              </w:rPr>
            </w:pPr>
          </w:p>
          <w:p w14:paraId="3628DE41" w14:textId="7C084EB8" w:rsidR="00D41B89" w:rsidRPr="00AD0F2C" w:rsidRDefault="00DD69D2" w:rsidP="00D41B89">
            <w:pPr>
              <w:pStyle w:val="a4"/>
            </w:pPr>
            <w:hyperlink r:id="rId643" w:history="1">
              <w:r w:rsidR="00D41B89" w:rsidRPr="00AD0F2C">
                <w:rPr>
                  <w:rStyle w:val="a8"/>
                  <w:u w:val="none"/>
                </w:rPr>
                <w:t>gulp-uglify</w:t>
              </w:r>
            </w:hyperlink>
          </w:p>
          <w:p w14:paraId="07F18897" w14:textId="4256030B" w:rsidR="005A6450" w:rsidRDefault="00D41B89" w:rsidP="00D53508">
            <w:pPr>
              <w:pStyle w:val="a4"/>
            </w:pPr>
            <w:proofErr w:type="spellStart"/>
            <w:r w:rsidRPr="00AD0F2C">
              <w:t>npm</w:t>
            </w:r>
            <w:proofErr w:type="spellEnd"/>
            <w:r w:rsidRPr="00AD0F2C">
              <w:t xml:space="preserve"> install --save-dev gulp-uglify</w:t>
            </w:r>
          </w:p>
          <w:p w14:paraId="78BFA299" w14:textId="01C3BA8F" w:rsidR="00D25DDD" w:rsidRPr="00D25DDD" w:rsidRDefault="00D25DDD" w:rsidP="00D53508">
            <w:pPr>
              <w:pStyle w:val="a4"/>
              <w:rPr>
                <w:color w:val="808080" w:themeColor="background1" w:themeShade="80"/>
                <w:lang w:val="ru-RU"/>
              </w:rPr>
            </w:pPr>
            <w:r w:rsidRPr="00D25DDD">
              <w:rPr>
                <w:color w:val="808080" w:themeColor="background1" w:themeShade="80"/>
                <w:lang w:val="ru-RU"/>
              </w:rPr>
              <w:t>отвечает за сжатие (</w:t>
            </w:r>
            <w:proofErr w:type="spellStart"/>
            <w:r w:rsidRPr="00D25DDD">
              <w:rPr>
                <w:color w:val="808080" w:themeColor="background1" w:themeShade="80"/>
                <w:lang w:val="ru-RU"/>
              </w:rPr>
              <w:t>минификацию</w:t>
            </w:r>
            <w:proofErr w:type="spellEnd"/>
            <w:r w:rsidRPr="00D25DDD">
              <w:rPr>
                <w:color w:val="808080" w:themeColor="background1" w:themeShade="80"/>
                <w:lang w:val="ru-RU"/>
              </w:rPr>
              <w:t xml:space="preserve">) </w:t>
            </w:r>
            <w:proofErr w:type="spellStart"/>
            <w:r w:rsidRPr="00D25DDD">
              <w:rPr>
                <w:color w:val="808080" w:themeColor="background1" w:themeShade="80"/>
              </w:rPr>
              <w:t>js</w:t>
            </w:r>
            <w:proofErr w:type="spellEnd"/>
            <w:r w:rsidRPr="00D25DDD">
              <w:rPr>
                <w:color w:val="808080" w:themeColor="background1" w:themeShade="80"/>
                <w:lang w:val="ru-RU"/>
              </w:rPr>
              <w:t>-файлов</w:t>
            </w:r>
          </w:p>
          <w:p w14:paraId="3B12EF22" w14:textId="606CBED2" w:rsidR="00D41B89" w:rsidRPr="00D25DDD" w:rsidRDefault="00D41B89" w:rsidP="00D53508">
            <w:pPr>
              <w:pStyle w:val="a4"/>
              <w:rPr>
                <w:lang w:val="ru-RU"/>
              </w:rPr>
            </w:pPr>
          </w:p>
          <w:p w14:paraId="4AC65DC5" w14:textId="4D402CB9" w:rsidR="00A20116" w:rsidRPr="00AD0F2C" w:rsidRDefault="00DD69D2" w:rsidP="00A20116">
            <w:pPr>
              <w:pStyle w:val="a4"/>
            </w:pPr>
            <w:hyperlink r:id="rId644" w:history="1">
              <w:r w:rsidR="00A20116" w:rsidRPr="00AD0F2C">
                <w:rPr>
                  <w:rStyle w:val="a8"/>
                  <w:u w:val="none"/>
                </w:rPr>
                <w:t>gulp-plumber</w:t>
              </w:r>
            </w:hyperlink>
          </w:p>
          <w:p w14:paraId="5CDF47C0" w14:textId="00D3E987" w:rsidR="00D41B89" w:rsidRPr="00AD0F2C" w:rsidRDefault="005358AF" w:rsidP="00D53508">
            <w:pPr>
              <w:pStyle w:val="a4"/>
            </w:pPr>
            <w:proofErr w:type="spellStart"/>
            <w:r w:rsidRPr="00AD0F2C">
              <w:t>npm</w:t>
            </w:r>
            <w:proofErr w:type="spellEnd"/>
            <w:r w:rsidRPr="00AD0F2C">
              <w:t xml:space="preserve"> install --save-dev gulp-plumber</w:t>
            </w:r>
          </w:p>
          <w:p w14:paraId="5CB29C22" w14:textId="7A722670" w:rsidR="005358AF" w:rsidRPr="008408CD" w:rsidRDefault="00B94AE8" w:rsidP="00D53508">
            <w:pPr>
              <w:pStyle w:val="a4"/>
              <w:rPr>
                <w:color w:val="808080" w:themeColor="background1" w:themeShade="80"/>
                <w:lang w:val="ru-RU"/>
              </w:rPr>
            </w:pPr>
            <w:r w:rsidRPr="008408CD">
              <w:rPr>
                <w:color w:val="808080" w:themeColor="background1" w:themeShade="80"/>
                <w:lang w:val="ru-RU"/>
              </w:rPr>
              <w:t xml:space="preserve">не будут слетать </w:t>
            </w:r>
            <w:proofErr w:type="spellStart"/>
            <w:r w:rsidRPr="008408CD">
              <w:rPr>
                <w:color w:val="808080" w:themeColor="background1" w:themeShade="80"/>
                <w:lang w:val="ru-RU"/>
              </w:rPr>
              <w:t>гальповские</w:t>
            </w:r>
            <w:proofErr w:type="spellEnd"/>
            <w:r w:rsidRPr="008408CD">
              <w:rPr>
                <w:color w:val="808080" w:themeColor="background1" w:themeShade="80"/>
                <w:lang w:val="ru-RU"/>
              </w:rPr>
              <w:t xml:space="preserve"> таски, если есть ошибки</w:t>
            </w:r>
          </w:p>
          <w:p w14:paraId="1D682624" w14:textId="77777777" w:rsidR="00B94AE8" w:rsidRPr="00B94AE8" w:rsidRDefault="00B94AE8" w:rsidP="00D53508">
            <w:pPr>
              <w:pStyle w:val="a4"/>
              <w:rPr>
                <w:lang w:val="ru-RU"/>
              </w:rPr>
            </w:pPr>
          </w:p>
          <w:p w14:paraId="27D02E31" w14:textId="39B7C877" w:rsidR="005358AF" w:rsidRPr="00AD0F2C" w:rsidRDefault="00DD69D2" w:rsidP="00D53508">
            <w:pPr>
              <w:pStyle w:val="a4"/>
            </w:pPr>
            <w:hyperlink r:id="rId645" w:history="1">
              <w:r w:rsidR="00B60730" w:rsidRPr="00AD0F2C">
                <w:rPr>
                  <w:rStyle w:val="a8"/>
                  <w:u w:val="none"/>
                </w:rPr>
                <w:t>gulp-</w:t>
              </w:r>
              <w:proofErr w:type="spellStart"/>
              <w:r w:rsidR="00B60730" w:rsidRPr="00AD0F2C">
                <w:rPr>
                  <w:rStyle w:val="a8"/>
                  <w:u w:val="none"/>
                </w:rPr>
                <w:t>imagemin</w:t>
              </w:r>
              <w:proofErr w:type="spellEnd"/>
            </w:hyperlink>
          </w:p>
          <w:p w14:paraId="6B004F7C" w14:textId="538725E2" w:rsidR="00B60730" w:rsidRPr="00AD0F2C" w:rsidRDefault="00B60730" w:rsidP="00D53508">
            <w:pPr>
              <w:pStyle w:val="a4"/>
            </w:pPr>
            <w:proofErr w:type="spellStart"/>
            <w:r w:rsidRPr="00AD0F2C">
              <w:t>npm</w:t>
            </w:r>
            <w:proofErr w:type="spellEnd"/>
            <w:r w:rsidRPr="00AD0F2C">
              <w:t xml:space="preserve"> install --save-dev gulp-</w:t>
            </w:r>
            <w:proofErr w:type="spellStart"/>
            <w:r w:rsidRPr="00AD0F2C">
              <w:t>imagemin</w:t>
            </w:r>
            <w:proofErr w:type="spellEnd"/>
          </w:p>
          <w:p w14:paraId="7195C07F" w14:textId="2B35937D" w:rsidR="00B60730" w:rsidRPr="006042BD" w:rsidRDefault="003768E3" w:rsidP="00D53508">
            <w:pPr>
              <w:pStyle w:val="a4"/>
              <w:rPr>
                <w:color w:val="808080" w:themeColor="background1" w:themeShade="80"/>
              </w:rPr>
            </w:pPr>
            <w:r>
              <w:rPr>
                <w:color w:val="808080" w:themeColor="background1" w:themeShade="80"/>
                <w:lang w:val="ru-RU"/>
              </w:rPr>
              <w:t>сжатие</w:t>
            </w:r>
            <w:r w:rsidRPr="006042BD">
              <w:rPr>
                <w:color w:val="808080" w:themeColor="background1" w:themeShade="80"/>
              </w:rPr>
              <w:t xml:space="preserve"> </w:t>
            </w:r>
            <w:r>
              <w:rPr>
                <w:color w:val="808080" w:themeColor="background1" w:themeShade="80"/>
                <w:lang w:val="ru-RU"/>
              </w:rPr>
              <w:t>и</w:t>
            </w:r>
            <w:r w:rsidRPr="006042BD">
              <w:rPr>
                <w:color w:val="808080" w:themeColor="background1" w:themeShade="80"/>
              </w:rPr>
              <w:t xml:space="preserve"> </w:t>
            </w:r>
            <w:r>
              <w:rPr>
                <w:color w:val="808080" w:themeColor="background1" w:themeShade="80"/>
                <w:lang w:val="ru-RU"/>
              </w:rPr>
              <w:t>оптимизация</w:t>
            </w:r>
            <w:r w:rsidRPr="006042BD">
              <w:rPr>
                <w:color w:val="808080" w:themeColor="background1" w:themeShade="80"/>
              </w:rPr>
              <w:t xml:space="preserve"> </w:t>
            </w:r>
            <w:r>
              <w:rPr>
                <w:color w:val="808080" w:themeColor="background1" w:themeShade="80"/>
                <w:lang w:val="ru-RU"/>
              </w:rPr>
              <w:t>изображений</w:t>
            </w:r>
          </w:p>
          <w:p w14:paraId="1069EBBB" w14:textId="2FFC8495" w:rsidR="003768E3" w:rsidRDefault="003768E3" w:rsidP="00D53508">
            <w:pPr>
              <w:pStyle w:val="a4"/>
            </w:pPr>
          </w:p>
          <w:p w14:paraId="057723FF" w14:textId="15DB1D43" w:rsidR="00C46B86" w:rsidRPr="00C46B86" w:rsidRDefault="00DD69D2" w:rsidP="00D53508">
            <w:pPr>
              <w:pStyle w:val="a4"/>
            </w:pPr>
            <w:hyperlink r:id="rId646" w:history="1">
              <w:r w:rsidR="00C46B86" w:rsidRPr="00C46B86">
                <w:rPr>
                  <w:rStyle w:val="a8"/>
                  <w:u w:val="none"/>
                </w:rPr>
                <w:t>del</w:t>
              </w:r>
            </w:hyperlink>
          </w:p>
          <w:p w14:paraId="6D7C7788" w14:textId="5E00E67D" w:rsidR="003A6CDA" w:rsidRDefault="00C46B86" w:rsidP="00D53508">
            <w:pPr>
              <w:pStyle w:val="a4"/>
            </w:pPr>
            <w:proofErr w:type="spellStart"/>
            <w:r w:rsidRPr="00C46B86">
              <w:t>npm</w:t>
            </w:r>
            <w:proofErr w:type="spellEnd"/>
            <w:r w:rsidRPr="00C46B86">
              <w:t xml:space="preserve"> install </w:t>
            </w:r>
            <w:r w:rsidRPr="00AD0F2C">
              <w:t>--save-dev</w:t>
            </w:r>
            <w:r w:rsidRPr="00C46B86">
              <w:t xml:space="preserve"> del</w:t>
            </w:r>
          </w:p>
          <w:p w14:paraId="0C8CD1E0" w14:textId="4E4A65BA" w:rsidR="003A6CDA" w:rsidRPr="00BE5507" w:rsidRDefault="003A6CDA" w:rsidP="00D53508">
            <w:pPr>
              <w:pStyle w:val="a4"/>
              <w:rPr>
                <w:color w:val="808080" w:themeColor="background1" w:themeShade="80"/>
                <w:lang w:val="ru-RU"/>
              </w:rPr>
            </w:pPr>
            <w:r w:rsidRPr="00BE5507">
              <w:rPr>
                <w:color w:val="808080" w:themeColor="background1" w:themeShade="80"/>
                <w:lang w:val="ru-RU"/>
              </w:rPr>
              <w:t>будет очищать папку с проектом для свежих файлов</w:t>
            </w:r>
          </w:p>
          <w:p w14:paraId="7F654F47" w14:textId="77777777" w:rsidR="003A6CDA" w:rsidRDefault="003A6CDA" w:rsidP="00D53508">
            <w:pPr>
              <w:pStyle w:val="a4"/>
              <w:rPr>
                <w:lang w:val="ru-RU"/>
              </w:rPr>
            </w:pPr>
          </w:p>
          <w:p w14:paraId="37E4C5DE" w14:textId="2F2A380D" w:rsidR="00BE5507" w:rsidRPr="006042BD" w:rsidRDefault="00DD69D2" w:rsidP="00D53508">
            <w:pPr>
              <w:pStyle w:val="a4"/>
            </w:pPr>
            <w:hyperlink r:id="rId647" w:history="1">
              <w:r w:rsidR="00EC64B9" w:rsidRPr="006042BD">
                <w:rPr>
                  <w:rStyle w:val="a8"/>
                  <w:u w:val="none"/>
                </w:rPr>
                <w:t>panini</w:t>
              </w:r>
            </w:hyperlink>
          </w:p>
          <w:p w14:paraId="01B50625" w14:textId="5928E4A1" w:rsidR="00EC64B9" w:rsidRPr="006042BD" w:rsidRDefault="00EC64B9" w:rsidP="00D53508">
            <w:pPr>
              <w:pStyle w:val="a4"/>
            </w:pPr>
            <w:proofErr w:type="spellStart"/>
            <w:r w:rsidRPr="00EC64B9">
              <w:t>npm</w:t>
            </w:r>
            <w:proofErr w:type="spellEnd"/>
            <w:r w:rsidRPr="006042BD">
              <w:t xml:space="preserve"> </w:t>
            </w:r>
            <w:r w:rsidRPr="00EC64B9">
              <w:t>install</w:t>
            </w:r>
            <w:r w:rsidRPr="006042BD">
              <w:t xml:space="preserve"> --</w:t>
            </w:r>
            <w:r w:rsidRPr="00EC64B9">
              <w:t>save</w:t>
            </w:r>
            <w:r w:rsidRPr="006042BD">
              <w:t>-</w:t>
            </w:r>
            <w:r w:rsidRPr="00EC64B9">
              <w:t>dev</w:t>
            </w:r>
            <w:r w:rsidRPr="006042BD">
              <w:t xml:space="preserve"> </w:t>
            </w:r>
            <w:r w:rsidRPr="00EC64B9">
              <w:t>panini</w:t>
            </w:r>
          </w:p>
          <w:p w14:paraId="13AA11EF" w14:textId="08F642C9" w:rsidR="00BE5507" w:rsidRPr="00780670" w:rsidRDefault="00EC64B9" w:rsidP="00D53508">
            <w:pPr>
              <w:pStyle w:val="a4"/>
              <w:rPr>
                <w:color w:val="808080" w:themeColor="background1" w:themeShade="80"/>
                <w:lang w:val="ru-RU"/>
              </w:rPr>
            </w:pPr>
            <w:r w:rsidRPr="00780670">
              <w:rPr>
                <w:color w:val="808080" w:themeColor="background1" w:themeShade="80"/>
                <w:lang w:val="ru-RU"/>
              </w:rPr>
              <w:t xml:space="preserve">работа с </w:t>
            </w:r>
            <w:r w:rsidRPr="00780670">
              <w:rPr>
                <w:color w:val="808080" w:themeColor="background1" w:themeShade="80"/>
              </w:rPr>
              <w:t>HTML</w:t>
            </w:r>
            <w:r w:rsidRPr="00780670">
              <w:rPr>
                <w:color w:val="808080" w:themeColor="background1" w:themeShade="80"/>
                <w:lang w:val="ru-RU"/>
              </w:rPr>
              <w:t xml:space="preserve">, создание </w:t>
            </w:r>
            <w:r w:rsidR="00B14CEF" w:rsidRPr="00780670">
              <w:rPr>
                <w:color w:val="808080" w:themeColor="background1" w:themeShade="80"/>
                <w:lang w:val="ru-RU"/>
              </w:rPr>
              <w:t>шаблонов, фрагментов кода (</w:t>
            </w:r>
            <w:proofErr w:type="spellStart"/>
            <w:r w:rsidR="00B14CEF" w:rsidRPr="00780670">
              <w:rPr>
                <w:color w:val="808080" w:themeColor="background1" w:themeShade="80"/>
                <w:lang w:val="ru-RU"/>
              </w:rPr>
              <w:t>темплейтов</w:t>
            </w:r>
            <w:proofErr w:type="spellEnd"/>
            <w:r w:rsidR="00B14CEF" w:rsidRPr="00780670">
              <w:rPr>
                <w:color w:val="808080" w:themeColor="background1" w:themeShade="80"/>
                <w:lang w:val="ru-RU"/>
              </w:rPr>
              <w:t>)</w:t>
            </w:r>
            <w:r w:rsidRPr="00780670">
              <w:rPr>
                <w:color w:val="808080" w:themeColor="background1" w:themeShade="80"/>
                <w:lang w:val="ru-RU"/>
              </w:rPr>
              <w:t>,</w:t>
            </w:r>
            <w:r w:rsidR="00780670" w:rsidRPr="00780670">
              <w:rPr>
                <w:color w:val="808080" w:themeColor="background1" w:themeShade="80"/>
                <w:lang w:val="ru-RU"/>
              </w:rPr>
              <w:t xml:space="preserve"> и подключать их везде.</w:t>
            </w:r>
          </w:p>
          <w:p w14:paraId="1C09DDED" w14:textId="224AD1BB" w:rsidR="00EC64B9" w:rsidRDefault="00EC64B9" w:rsidP="00D53508">
            <w:pPr>
              <w:pStyle w:val="a4"/>
              <w:rPr>
                <w:lang w:val="ru-RU"/>
              </w:rPr>
            </w:pPr>
          </w:p>
          <w:p w14:paraId="2B5CC030" w14:textId="112A9802" w:rsidR="00FA414C" w:rsidRPr="00FA414C" w:rsidRDefault="00DD69D2" w:rsidP="00D53508">
            <w:pPr>
              <w:pStyle w:val="a4"/>
            </w:pPr>
            <w:hyperlink r:id="rId648" w:history="1">
              <w:r w:rsidR="00FA414C" w:rsidRPr="00FA414C">
                <w:rPr>
                  <w:rStyle w:val="a8"/>
                  <w:u w:val="none"/>
                </w:rPr>
                <w:t>browser-sync</w:t>
              </w:r>
            </w:hyperlink>
          </w:p>
          <w:p w14:paraId="52062117" w14:textId="58D68E2F" w:rsidR="00FA414C" w:rsidRPr="00FA414C" w:rsidRDefault="00FA414C" w:rsidP="00D53508">
            <w:pPr>
              <w:pStyle w:val="a4"/>
            </w:pPr>
            <w:proofErr w:type="spellStart"/>
            <w:r w:rsidRPr="00FA414C">
              <w:t>npm</w:t>
            </w:r>
            <w:proofErr w:type="spellEnd"/>
            <w:r w:rsidRPr="00FA414C">
              <w:t xml:space="preserve"> i</w:t>
            </w:r>
            <w:r w:rsidR="00F84BA2">
              <w:t>nstall</w:t>
            </w:r>
            <w:r w:rsidRPr="00FA414C">
              <w:t xml:space="preserve"> </w:t>
            </w:r>
            <w:r w:rsidR="00F84BA2" w:rsidRPr="00EC64B9">
              <w:t xml:space="preserve">--save-dev </w:t>
            </w:r>
            <w:r w:rsidRPr="00FA414C">
              <w:t>browser-sync</w:t>
            </w:r>
          </w:p>
          <w:p w14:paraId="64C5A7BC" w14:textId="7D3548E0" w:rsidR="00CE652F" w:rsidRPr="00A23F2A" w:rsidRDefault="004C0CB2" w:rsidP="00D53508">
            <w:pPr>
              <w:pStyle w:val="a4"/>
              <w:rPr>
                <w:color w:val="808080" w:themeColor="background1" w:themeShade="80"/>
                <w:lang w:val="ru-RU"/>
              </w:rPr>
            </w:pPr>
            <w:r w:rsidRPr="004C0CB2">
              <w:rPr>
                <w:color w:val="808080" w:themeColor="background1" w:themeShade="80"/>
                <w:lang w:val="ru-RU"/>
              </w:rPr>
              <w:t>локальный сервер для работы в прямом эфире</w:t>
            </w:r>
          </w:p>
          <w:p w14:paraId="0D529B56" w14:textId="77777777" w:rsidR="00CE652F" w:rsidRDefault="00CE652F" w:rsidP="00D53508">
            <w:pPr>
              <w:pStyle w:val="a4"/>
              <w:rPr>
                <w:lang w:val="ru-RU"/>
              </w:rPr>
            </w:pPr>
          </w:p>
          <w:p w14:paraId="5A0AB299" w14:textId="77777777" w:rsidR="00A71578" w:rsidRDefault="00A71578" w:rsidP="00D53508">
            <w:pPr>
              <w:pStyle w:val="a4"/>
              <w:rPr>
                <w:lang w:val="ru-RU"/>
              </w:rPr>
            </w:pPr>
          </w:p>
          <w:p w14:paraId="650FC01F" w14:textId="77777777" w:rsidR="00A71578" w:rsidRPr="00A71578" w:rsidRDefault="00A71578" w:rsidP="00D53508">
            <w:pPr>
              <w:pStyle w:val="a4"/>
              <w:rPr>
                <w:color w:val="808080" w:themeColor="background1" w:themeShade="80"/>
                <w:lang w:val="ru-RU"/>
              </w:rPr>
            </w:pPr>
            <w:r w:rsidRPr="00A71578">
              <w:rPr>
                <w:color w:val="808080" w:themeColor="background1" w:themeShade="80"/>
                <w:lang w:val="ru-RU"/>
              </w:rPr>
              <w:t xml:space="preserve">подключить эти плагины в </w:t>
            </w:r>
            <w:r w:rsidRPr="00A71578">
              <w:rPr>
                <w:color w:val="808080" w:themeColor="background1" w:themeShade="80"/>
              </w:rPr>
              <w:t>gulp</w:t>
            </w:r>
            <w:r w:rsidRPr="00A71578">
              <w:rPr>
                <w:color w:val="808080" w:themeColor="background1" w:themeShade="80"/>
                <w:lang w:val="ru-RU"/>
              </w:rPr>
              <w:t>-файле</w:t>
            </w:r>
          </w:p>
          <w:p w14:paraId="21E7BE4B" w14:textId="79923EEB" w:rsidR="00910916" w:rsidRPr="00132E9D" w:rsidRDefault="00910916" w:rsidP="00910916">
            <w:pPr>
              <w:pStyle w:val="a4"/>
              <w:rPr>
                <w:color w:val="808080" w:themeColor="background1" w:themeShade="80"/>
              </w:rPr>
            </w:pPr>
            <w:r w:rsidRPr="00132E9D">
              <w:rPr>
                <w:color w:val="808080" w:themeColor="background1" w:themeShade="80"/>
              </w:rPr>
              <w:t>const {</w:t>
            </w:r>
            <w:proofErr w:type="spellStart"/>
            <w:r w:rsidRPr="00132E9D">
              <w:rPr>
                <w:color w:val="808080" w:themeColor="background1" w:themeShade="80"/>
              </w:rPr>
              <w:t>src</w:t>
            </w:r>
            <w:proofErr w:type="spellEnd"/>
            <w:r w:rsidRPr="00132E9D">
              <w:rPr>
                <w:color w:val="808080" w:themeColor="background1" w:themeShade="80"/>
              </w:rPr>
              <w:t xml:space="preserve">, </w:t>
            </w:r>
            <w:proofErr w:type="spellStart"/>
            <w:r w:rsidRPr="00132E9D">
              <w:rPr>
                <w:color w:val="808080" w:themeColor="background1" w:themeShade="80"/>
              </w:rPr>
              <w:t>dest</w:t>
            </w:r>
            <w:proofErr w:type="spellEnd"/>
            <w:r w:rsidRPr="00132E9D">
              <w:rPr>
                <w:color w:val="808080" w:themeColor="background1" w:themeShade="80"/>
              </w:rPr>
              <w:t>} = require("gulp");</w:t>
            </w:r>
          </w:p>
          <w:p w14:paraId="53D72CE1" w14:textId="7A84B2B5" w:rsidR="00910916" w:rsidRPr="00132E9D" w:rsidRDefault="00910916" w:rsidP="00910916">
            <w:pPr>
              <w:pStyle w:val="a4"/>
              <w:rPr>
                <w:color w:val="808080" w:themeColor="background1" w:themeShade="80"/>
              </w:rPr>
            </w:pPr>
            <w:r w:rsidRPr="00132E9D">
              <w:rPr>
                <w:color w:val="808080" w:themeColor="background1" w:themeShade="80"/>
              </w:rPr>
              <w:t>const gulp = require("gulp");</w:t>
            </w:r>
          </w:p>
          <w:p w14:paraId="4FC8B4FA" w14:textId="77777777" w:rsidR="00910916" w:rsidRPr="00132E9D" w:rsidRDefault="00910916" w:rsidP="00910916">
            <w:pPr>
              <w:pStyle w:val="a4"/>
              <w:rPr>
                <w:color w:val="808080" w:themeColor="background1" w:themeShade="80"/>
              </w:rPr>
            </w:pPr>
          </w:p>
          <w:p w14:paraId="00E1A7CE" w14:textId="77777777" w:rsidR="00910916" w:rsidRPr="00132E9D" w:rsidRDefault="00910916" w:rsidP="00910916">
            <w:pPr>
              <w:pStyle w:val="a4"/>
              <w:rPr>
                <w:color w:val="808080" w:themeColor="background1" w:themeShade="80"/>
              </w:rPr>
            </w:pPr>
            <w:r w:rsidRPr="00132E9D">
              <w:rPr>
                <w:color w:val="808080" w:themeColor="background1" w:themeShade="80"/>
              </w:rPr>
              <w:t>const del = require(del);</w:t>
            </w:r>
          </w:p>
          <w:p w14:paraId="6BEF4B2C" w14:textId="77777777" w:rsidR="00910916" w:rsidRPr="00132E9D" w:rsidRDefault="00910916" w:rsidP="00910916">
            <w:pPr>
              <w:pStyle w:val="a4"/>
              <w:rPr>
                <w:color w:val="808080" w:themeColor="background1" w:themeShade="80"/>
              </w:rPr>
            </w:pPr>
            <w:r w:rsidRPr="00132E9D">
              <w:rPr>
                <w:color w:val="808080" w:themeColor="background1" w:themeShade="80"/>
              </w:rPr>
              <w:t xml:space="preserve">const </w:t>
            </w:r>
            <w:proofErr w:type="spellStart"/>
            <w:r w:rsidRPr="00132E9D">
              <w:rPr>
                <w:color w:val="808080" w:themeColor="background1" w:themeShade="80"/>
              </w:rPr>
              <w:t>autoprefixer</w:t>
            </w:r>
            <w:proofErr w:type="spellEnd"/>
            <w:r w:rsidRPr="00132E9D">
              <w:rPr>
                <w:color w:val="808080" w:themeColor="background1" w:themeShade="80"/>
              </w:rPr>
              <w:t xml:space="preserve"> = require("gulp-</w:t>
            </w:r>
            <w:proofErr w:type="spellStart"/>
            <w:r w:rsidRPr="00132E9D">
              <w:rPr>
                <w:color w:val="808080" w:themeColor="background1" w:themeShade="80"/>
              </w:rPr>
              <w:t>autoprefixer</w:t>
            </w:r>
            <w:proofErr w:type="spellEnd"/>
            <w:r w:rsidRPr="00132E9D">
              <w:rPr>
                <w:color w:val="808080" w:themeColor="background1" w:themeShade="80"/>
              </w:rPr>
              <w:t>");</w:t>
            </w:r>
          </w:p>
          <w:p w14:paraId="5623BFCF" w14:textId="77777777" w:rsidR="00910916" w:rsidRPr="00132E9D" w:rsidRDefault="00910916" w:rsidP="00910916">
            <w:pPr>
              <w:pStyle w:val="a4"/>
              <w:rPr>
                <w:color w:val="808080" w:themeColor="background1" w:themeShade="80"/>
              </w:rPr>
            </w:pPr>
            <w:r w:rsidRPr="00132E9D">
              <w:rPr>
                <w:color w:val="808080" w:themeColor="background1" w:themeShade="80"/>
              </w:rPr>
              <w:t xml:space="preserve">const </w:t>
            </w:r>
            <w:proofErr w:type="spellStart"/>
            <w:r w:rsidRPr="00132E9D">
              <w:rPr>
                <w:color w:val="808080" w:themeColor="background1" w:themeShade="80"/>
              </w:rPr>
              <w:t>cssbeautify</w:t>
            </w:r>
            <w:proofErr w:type="spellEnd"/>
            <w:r w:rsidRPr="00132E9D">
              <w:rPr>
                <w:color w:val="808080" w:themeColor="background1" w:themeShade="80"/>
              </w:rPr>
              <w:t xml:space="preserve"> = require("gulp-</w:t>
            </w:r>
            <w:proofErr w:type="spellStart"/>
            <w:r w:rsidRPr="00132E9D">
              <w:rPr>
                <w:color w:val="808080" w:themeColor="background1" w:themeShade="80"/>
              </w:rPr>
              <w:t>cssbeautify</w:t>
            </w:r>
            <w:proofErr w:type="spellEnd"/>
            <w:r w:rsidRPr="00132E9D">
              <w:rPr>
                <w:color w:val="808080" w:themeColor="background1" w:themeShade="80"/>
              </w:rPr>
              <w:t>");</w:t>
            </w:r>
          </w:p>
          <w:p w14:paraId="34825213" w14:textId="77777777" w:rsidR="00910916" w:rsidRPr="00132E9D" w:rsidRDefault="00910916" w:rsidP="00910916">
            <w:pPr>
              <w:pStyle w:val="a4"/>
              <w:rPr>
                <w:color w:val="808080" w:themeColor="background1" w:themeShade="80"/>
              </w:rPr>
            </w:pPr>
            <w:r w:rsidRPr="00132E9D">
              <w:rPr>
                <w:color w:val="808080" w:themeColor="background1" w:themeShade="80"/>
              </w:rPr>
              <w:t xml:space="preserve">const </w:t>
            </w:r>
            <w:proofErr w:type="spellStart"/>
            <w:r w:rsidRPr="00132E9D">
              <w:rPr>
                <w:color w:val="808080" w:themeColor="background1" w:themeShade="80"/>
              </w:rPr>
              <w:t>cssnano</w:t>
            </w:r>
            <w:proofErr w:type="spellEnd"/>
            <w:r w:rsidRPr="00132E9D">
              <w:rPr>
                <w:color w:val="808080" w:themeColor="background1" w:themeShade="80"/>
              </w:rPr>
              <w:t xml:space="preserve"> = require("gulp-</w:t>
            </w:r>
            <w:proofErr w:type="spellStart"/>
            <w:r w:rsidRPr="00132E9D">
              <w:rPr>
                <w:color w:val="808080" w:themeColor="background1" w:themeShade="80"/>
              </w:rPr>
              <w:t>cssnano</w:t>
            </w:r>
            <w:proofErr w:type="spellEnd"/>
            <w:r w:rsidRPr="00132E9D">
              <w:rPr>
                <w:color w:val="808080" w:themeColor="background1" w:themeShade="80"/>
              </w:rPr>
              <w:t>");</w:t>
            </w:r>
          </w:p>
          <w:p w14:paraId="06936FA2" w14:textId="77777777" w:rsidR="00910916" w:rsidRPr="00132E9D" w:rsidRDefault="00910916" w:rsidP="00910916">
            <w:pPr>
              <w:pStyle w:val="a4"/>
              <w:rPr>
                <w:color w:val="808080" w:themeColor="background1" w:themeShade="80"/>
              </w:rPr>
            </w:pPr>
            <w:r w:rsidRPr="00132E9D">
              <w:rPr>
                <w:color w:val="808080" w:themeColor="background1" w:themeShade="80"/>
              </w:rPr>
              <w:t xml:space="preserve">const </w:t>
            </w:r>
            <w:proofErr w:type="spellStart"/>
            <w:r w:rsidRPr="00132E9D">
              <w:rPr>
                <w:color w:val="808080" w:themeColor="background1" w:themeShade="80"/>
              </w:rPr>
              <w:t>imagemin</w:t>
            </w:r>
            <w:proofErr w:type="spellEnd"/>
            <w:r w:rsidRPr="00132E9D">
              <w:rPr>
                <w:color w:val="808080" w:themeColor="background1" w:themeShade="80"/>
              </w:rPr>
              <w:t xml:space="preserve"> = require("gulp-</w:t>
            </w:r>
            <w:proofErr w:type="spellStart"/>
            <w:r w:rsidRPr="00132E9D">
              <w:rPr>
                <w:color w:val="808080" w:themeColor="background1" w:themeShade="80"/>
              </w:rPr>
              <w:t>imagemin</w:t>
            </w:r>
            <w:proofErr w:type="spellEnd"/>
            <w:r w:rsidRPr="00132E9D">
              <w:rPr>
                <w:color w:val="808080" w:themeColor="background1" w:themeShade="80"/>
              </w:rPr>
              <w:t>");</w:t>
            </w:r>
          </w:p>
          <w:p w14:paraId="612E4D53" w14:textId="77777777" w:rsidR="00910916" w:rsidRPr="00132E9D" w:rsidRDefault="00910916" w:rsidP="00910916">
            <w:pPr>
              <w:pStyle w:val="a4"/>
              <w:rPr>
                <w:color w:val="808080" w:themeColor="background1" w:themeShade="80"/>
              </w:rPr>
            </w:pPr>
            <w:r w:rsidRPr="00132E9D">
              <w:rPr>
                <w:color w:val="808080" w:themeColor="background1" w:themeShade="80"/>
              </w:rPr>
              <w:t>const plumber = require("gulp-plumber");</w:t>
            </w:r>
          </w:p>
          <w:p w14:paraId="48596130" w14:textId="77777777" w:rsidR="00910916" w:rsidRPr="00132E9D" w:rsidRDefault="00910916" w:rsidP="00910916">
            <w:pPr>
              <w:pStyle w:val="a4"/>
              <w:rPr>
                <w:color w:val="808080" w:themeColor="background1" w:themeShade="80"/>
              </w:rPr>
            </w:pPr>
            <w:r w:rsidRPr="00132E9D">
              <w:rPr>
                <w:color w:val="808080" w:themeColor="background1" w:themeShade="80"/>
              </w:rPr>
              <w:t>const rename = require("gulp-rename");</w:t>
            </w:r>
          </w:p>
          <w:p w14:paraId="27F247D4" w14:textId="77777777" w:rsidR="00910916" w:rsidRPr="00132E9D" w:rsidRDefault="00910916" w:rsidP="00910916">
            <w:pPr>
              <w:pStyle w:val="a4"/>
              <w:rPr>
                <w:color w:val="808080" w:themeColor="background1" w:themeShade="80"/>
              </w:rPr>
            </w:pPr>
            <w:r w:rsidRPr="00132E9D">
              <w:rPr>
                <w:color w:val="808080" w:themeColor="background1" w:themeShade="80"/>
              </w:rPr>
              <w:t>const rigger = require("gulp-rigger");</w:t>
            </w:r>
          </w:p>
          <w:p w14:paraId="14BA5E3E" w14:textId="77777777" w:rsidR="00910916" w:rsidRPr="00132E9D" w:rsidRDefault="00910916" w:rsidP="00910916">
            <w:pPr>
              <w:pStyle w:val="a4"/>
              <w:rPr>
                <w:color w:val="808080" w:themeColor="background1" w:themeShade="80"/>
              </w:rPr>
            </w:pPr>
            <w:r w:rsidRPr="00132E9D">
              <w:rPr>
                <w:color w:val="808080" w:themeColor="background1" w:themeShade="80"/>
              </w:rPr>
              <w:t>const sass = require("gulp-sass");</w:t>
            </w:r>
          </w:p>
          <w:p w14:paraId="4CBE3C47" w14:textId="77777777" w:rsidR="00910916" w:rsidRPr="00132E9D" w:rsidRDefault="00910916" w:rsidP="00910916">
            <w:pPr>
              <w:pStyle w:val="a4"/>
              <w:rPr>
                <w:color w:val="808080" w:themeColor="background1" w:themeShade="80"/>
              </w:rPr>
            </w:pPr>
            <w:r w:rsidRPr="00132E9D">
              <w:rPr>
                <w:color w:val="808080" w:themeColor="background1" w:themeShade="80"/>
              </w:rPr>
              <w:t xml:space="preserve">const </w:t>
            </w:r>
            <w:proofErr w:type="spellStart"/>
            <w:r w:rsidRPr="00132E9D">
              <w:rPr>
                <w:color w:val="808080" w:themeColor="background1" w:themeShade="80"/>
              </w:rPr>
              <w:t>stripCssComments</w:t>
            </w:r>
            <w:proofErr w:type="spellEnd"/>
            <w:r w:rsidRPr="00132E9D">
              <w:rPr>
                <w:color w:val="808080" w:themeColor="background1" w:themeShade="80"/>
              </w:rPr>
              <w:t xml:space="preserve"> = require("gulp-strip-</w:t>
            </w:r>
            <w:proofErr w:type="spellStart"/>
            <w:r w:rsidRPr="00132E9D">
              <w:rPr>
                <w:color w:val="808080" w:themeColor="background1" w:themeShade="80"/>
              </w:rPr>
              <w:t>css</w:t>
            </w:r>
            <w:proofErr w:type="spellEnd"/>
            <w:r w:rsidRPr="00132E9D">
              <w:rPr>
                <w:color w:val="808080" w:themeColor="background1" w:themeShade="80"/>
              </w:rPr>
              <w:t>-comments");</w:t>
            </w:r>
          </w:p>
          <w:p w14:paraId="391B3BC5" w14:textId="77777777" w:rsidR="00910916" w:rsidRPr="00132E9D" w:rsidRDefault="00910916" w:rsidP="00910916">
            <w:pPr>
              <w:pStyle w:val="a4"/>
              <w:rPr>
                <w:color w:val="808080" w:themeColor="background1" w:themeShade="80"/>
              </w:rPr>
            </w:pPr>
            <w:r w:rsidRPr="00132E9D">
              <w:rPr>
                <w:color w:val="808080" w:themeColor="background1" w:themeShade="80"/>
              </w:rPr>
              <w:t>const uglify = require("gulp-uglify");</w:t>
            </w:r>
          </w:p>
          <w:p w14:paraId="64D0D572" w14:textId="77777777" w:rsidR="00910916" w:rsidRPr="00132E9D" w:rsidRDefault="00910916" w:rsidP="00910916">
            <w:pPr>
              <w:pStyle w:val="a4"/>
              <w:rPr>
                <w:color w:val="808080" w:themeColor="background1" w:themeShade="80"/>
              </w:rPr>
            </w:pPr>
            <w:r w:rsidRPr="00132E9D">
              <w:rPr>
                <w:color w:val="808080" w:themeColor="background1" w:themeShade="80"/>
              </w:rPr>
              <w:t>const panini = require("panini");</w:t>
            </w:r>
          </w:p>
          <w:p w14:paraId="3A99714C" w14:textId="77777777" w:rsidR="00910916" w:rsidRPr="00132E9D" w:rsidRDefault="00910916" w:rsidP="00910916">
            <w:pPr>
              <w:pStyle w:val="a4"/>
              <w:rPr>
                <w:color w:val="808080" w:themeColor="background1" w:themeShade="80"/>
              </w:rPr>
            </w:pPr>
            <w:r w:rsidRPr="00132E9D">
              <w:rPr>
                <w:color w:val="808080" w:themeColor="background1" w:themeShade="80"/>
              </w:rPr>
              <w:t>const sass = require("sass");</w:t>
            </w:r>
          </w:p>
          <w:p w14:paraId="456902D7" w14:textId="2B9C4641" w:rsidR="00A71578" w:rsidRPr="00132E9D" w:rsidRDefault="00910916" w:rsidP="00910916">
            <w:pPr>
              <w:pStyle w:val="a4"/>
              <w:rPr>
                <w:color w:val="808080" w:themeColor="background1" w:themeShade="80"/>
              </w:rPr>
            </w:pPr>
            <w:r w:rsidRPr="00132E9D">
              <w:rPr>
                <w:color w:val="808080" w:themeColor="background1" w:themeShade="80"/>
              </w:rPr>
              <w:t xml:space="preserve">const </w:t>
            </w:r>
            <w:proofErr w:type="spellStart"/>
            <w:r w:rsidRPr="00132E9D">
              <w:rPr>
                <w:color w:val="808080" w:themeColor="background1" w:themeShade="80"/>
              </w:rPr>
              <w:t>browsersync</w:t>
            </w:r>
            <w:proofErr w:type="spellEnd"/>
            <w:r w:rsidRPr="00132E9D">
              <w:rPr>
                <w:color w:val="808080" w:themeColor="background1" w:themeShade="80"/>
              </w:rPr>
              <w:t xml:space="preserve"> = require("browser-sync"</w:t>
            </w:r>
            <w:proofErr w:type="gramStart"/>
            <w:r w:rsidRPr="00132E9D">
              <w:rPr>
                <w:color w:val="808080" w:themeColor="background1" w:themeShade="80"/>
              </w:rPr>
              <w:t>).create</w:t>
            </w:r>
            <w:proofErr w:type="gramEnd"/>
            <w:r w:rsidRPr="00132E9D">
              <w:rPr>
                <w:color w:val="808080" w:themeColor="background1" w:themeShade="80"/>
              </w:rPr>
              <w:t>();</w:t>
            </w:r>
          </w:p>
          <w:p w14:paraId="72AF1181" w14:textId="77777777" w:rsidR="00A71578" w:rsidRDefault="00A71578" w:rsidP="00D53508">
            <w:pPr>
              <w:pStyle w:val="a4"/>
            </w:pPr>
          </w:p>
          <w:p w14:paraId="3D538D94" w14:textId="4EC7C5D8" w:rsidR="00132E9D" w:rsidRDefault="00132E9D" w:rsidP="00D53508">
            <w:pPr>
              <w:pStyle w:val="a4"/>
            </w:pPr>
          </w:p>
          <w:p w14:paraId="082C4E6C" w14:textId="49794752" w:rsidR="00B102B4" w:rsidRPr="00B102B4" w:rsidRDefault="00B102B4" w:rsidP="00D53508">
            <w:pPr>
              <w:pStyle w:val="a4"/>
              <w:rPr>
                <w:b/>
                <w:bCs/>
                <w:lang w:val="ru-RU"/>
              </w:rPr>
            </w:pPr>
            <w:r w:rsidRPr="00B102B4">
              <w:rPr>
                <w:b/>
                <w:bCs/>
                <w:lang w:val="ru-RU"/>
              </w:rPr>
              <w:t>Структура проекта</w:t>
            </w:r>
          </w:p>
          <w:p w14:paraId="5B604A7D" w14:textId="5C47E263" w:rsidR="00FB5BDE" w:rsidRPr="006042BD" w:rsidRDefault="00FB5BDE" w:rsidP="00D53508">
            <w:pPr>
              <w:pStyle w:val="a4"/>
              <w:rPr>
                <w:lang w:val="ru-RU"/>
              </w:rPr>
            </w:pPr>
          </w:p>
          <w:p w14:paraId="4CC4E0F5" w14:textId="7A7773E1" w:rsidR="00FB5BDE" w:rsidRPr="00FB5BDE" w:rsidRDefault="00FB5BDE" w:rsidP="00D53508">
            <w:pPr>
              <w:pStyle w:val="a4"/>
              <w:rPr>
                <w:lang w:val="ru-RU"/>
              </w:rPr>
            </w:pPr>
            <w:proofErr w:type="spellStart"/>
            <w:r>
              <w:t>dist</w:t>
            </w:r>
            <w:proofErr w:type="spellEnd"/>
            <w:r w:rsidRPr="00FB5BDE">
              <w:rPr>
                <w:lang w:val="ru-RU"/>
              </w:rPr>
              <w:t xml:space="preserve">      </w:t>
            </w:r>
            <w:r>
              <w:rPr>
                <w:lang w:val="ru-RU"/>
              </w:rPr>
              <w:t xml:space="preserve">   </w:t>
            </w:r>
            <w:r w:rsidRPr="00FB5BDE">
              <w:rPr>
                <w:color w:val="808080" w:themeColor="background1" w:themeShade="80"/>
                <w:lang w:val="ru-RU"/>
              </w:rPr>
              <w:t>хранятся скомпилированные файлы</w:t>
            </w:r>
          </w:p>
          <w:p w14:paraId="35677031" w14:textId="77777777" w:rsidR="00FB5BDE" w:rsidRPr="00FB5BDE" w:rsidRDefault="00FB5BDE" w:rsidP="00D53508">
            <w:pPr>
              <w:pStyle w:val="a4"/>
              <w:rPr>
                <w:lang w:val="ru-RU"/>
              </w:rPr>
            </w:pPr>
          </w:p>
          <w:p w14:paraId="4F27D75E" w14:textId="527200CC" w:rsidR="00132E9D" w:rsidRPr="00B102B4" w:rsidRDefault="00D31AFB" w:rsidP="00D53508">
            <w:pPr>
              <w:pStyle w:val="a4"/>
              <w:rPr>
                <w:lang w:val="ru-RU"/>
              </w:rPr>
            </w:pPr>
            <w:proofErr w:type="spellStart"/>
            <w:r>
              <w:t>src</w:t>
            </w:r>
            <w:proofErr w:type="spellEnd"/>
            <w:r w:rsidR="00B102B4">
              <w:rPr>
                <w:lang w:val="ru-RU"/>
              </w:rPr>
              <w:t xml:space="preserve">       </w:t>
            </w:r>
            <w:r w:rsidR="00FB5BDE">
              <w:rPr>
                <w:lang w:val="ru-RU"/>
              </w:rPr>
              <w:t xml:space="preserve">   </w:t>
            </w:r>
            <w:r w:rsidR="00B102B4" w:rsidRPr="00B102B4">
              <w:rPr>
                <w:color w:val="808080" w:themeColor="background1" w:themeShade="80"/>
                <w:lang w:val="ru-RU"/>
              </w:rPr>
              <w:t xml:space="preserve">все </w:t>
            </w:r>
            <w:r w:rsidR="00B102B4" w:rsidRPr="00B102B4">
              <w:rPr>
                <w:color w:val="808080" w:themeColor="background1" w:themeShade="80"/>
              </w:rPr>
              <w:t>html</w:t>
            </w:r>
            <w:r w:rsidR="00B102B4" w:rsidRPr="00C9132A">
              <w:rPr>
                <w:color w:val="808080" w:themeColor="background1" w:themeShade="80"/>
                <w:lang w:val="ru-RU"/>
              </w:rPr>
              <w:t xml:space="preserve"> </w:t>
            </w:r>
            <w:r w:rsidR="00B102B4" w:rsidRPr="00B102B4">
              <w:rPr>
                <w:color w:val="808080" w:themeColor="background1" w:themeShade="80"/>
                <w:lang w:val="ru-RU"/>
              </w:rPr>
              <w:t>файлы</w:t>
            </w:r>
            <w:r w:rsidR="00C9132A">
              <w:rPr>
                <w:color w:val="808080" w:themeColor="background1" w:themeShade="80"/>
                <w:lang w:val="ru-RU"/>
              </w:rPr>
              <w:t xml:space="preserve"> + рабочие файлы</w:t>
            </w:r>
          </w:p>
          <w:p w14:paraId="3EF92C8E" w14:textId="6F8BB4EE" w:rsidR="00B102B4" w:rsidRPr="00B102B4" w:rsidRDefault="00B102B4" w:rsidP="00D53508">
            <w:pPr>
              <w:pStyle w:val="a4"/>
              <w:rPr>
                <w:lang w:val="ru-RU"/>
              </w:rPr>
            </w:pPr>
            <w:r w:rsidRPr="00B102B4">
              <w:rPr>
                <w:lang w:val="ru-RU"/>
              </w:rPr>
              <w:t xml:space="preserve">  </w:t>
            </w:r>
            <w:r>
              <w:t>assets</w:t>
            </w:r>
            <w:r>
              <w:rPr>
                <w:lang w:val="ru-RU"/>
              </w:rPr>
              <w:t xml:space="preserve">  </w:t>
            </w:r>
            <w:r w:rsidR="00FB5BDE">
              <w:rPr>
                <w:lang w:val="ru-RU"/>
              </w:rPr>
              <w:t xml:space="preserve">   </w:t>
            </w:r>
            <w:r w:rsidRPr="00B102B4">
              <w:rPr>
                <w:color w:val="808080" w:themeColor="background1" w:themeShade="80"/>
                <w:lang w:val="ru-RU"/>
              </w:rPr>
              <w:t>все необходимые файлы</w:t>
            </w:r>
          </w:p>
          <w:p w14:paraId="68E87918" w14:textId="25E76CC2" w:rsidR="00B102B4" w:rsidRPr="00722ED9" w:rsidRDefault="00B102B4" w:rsidP="00D53508">
            <w:pPr>
              <w:pStyle w:val="a4"/>
              <w:rPr>
                <w:lang w:val="ru-RU"/>
              </w:rPr>
            </w:pPr>
            <w:r w:rsidRPr="00B102B4">
              <w:rPr>
                <w:lang w:val="ru-RU"/>
              </w:rPr>
              <w:lastRenderedPageBreak/>
              <w:t xml:space="preserve">    </w:t>
            </w:r>
            <w:r>
              <w:t>sass</w:t>
            </w:r>
          </w:p>
          <w:p w14:paraId="3A440C85" w14:textId="7F5D59F9" w:rsidR="00722ED9" w:rsidRPr="00722ED9" w:rsidRDefault="00722ED9" w:rsidP="00D53508">
            <w:pPr>
              <w:pStyle w:val="a4"/>
              <w:rPr>
                <w:color w:val="808080" w:themeColor="background1" w:themeShade="80"/>
                <w:lang w:val="ru-RU"/>
              </w:rPr>
            </w:pPr>
            <w:r w:rsidRPr="00722ED9">
              <w:rPr>
                <w:color w:val="808080" w:themeColor="background1" w:themeShade="80"/>
                <w:lang w:val="ru-RU"/>
              </w:rPr>
              <w:t xml:space="preserve">      </w:t>
            </w:r>
            <w:r w:rsidRPr="00722ED9">
              <w:rPr>
                <w:color w:val="808080" w:themeColor="background1" w:themeShade="80"/>
              </w:rPr>
              <w:t>blocks</w:t>
            </w:r>
          </w:p>
          <w:p w14:paraId="42AB3237" w14:textId="44CCC98F" w:rsidR="00722ED9" w:rsidRPr="006042BD" w:rsidRDefault="00722ED9" w:rsidP="00D53508">
            <w:pPr>
              <w:pStyle w:val="a4"/>
              <w:rPr>
                <w:color w:val="808080" w:themeColor="background1" w:themeShade="80"/>
              </w:rPr>
            </w:pPr>
            <w:r w:rsidRPr="00722ED9">
              <w:rPr>
                <w:color w:val="808080" w:themeColor="background1" w:themeShade="80"/>
                <w:lang w:val="ru-RU"/>
              </w:rPr>
              <w:t xml:space="preserve">      </w:t>
            </w:r>
            <w:proofErr w:type="spellStart"/>
            <w:proofErr w:type="gramStart"/>
            <w:r w:rsidRPr="00722ED9">
              <w:rPr>
                <w:color w:val="808080" w:themeColor="background1" w:themeShade="80"/>
              </w:rPr>
              <w:t>style.scss</w:t>
            </w:r>
            <w:proofErr w:type="spellEnd"/>
            <w:proofErr w:type="gramEnd"/>
          </w:p>
          <w:p w14:paraId="7544691C" w14:textId="3216EFAB" w:rsidR="00B102B4" w:rsidRDefault="00B102B4" w:rsidP="00D53508">
            <w:pPr>
              <w:pStyle w:val="a4"/>
            </w:pPr>
            <w:r w:rsidRPr="006042BD">
              <w:t xml:space="preserve">    </w:t>
            </w:r>
            <w:proofErr w:type="spellStart"/>
            <w:r>
              <w:t>js</w:t>
            </w:r>
            <w:proofErr w:type="spellEnd"/>
          </w:p>
          <w:p w14:paraId="34F53403" w14:textId="28ABBCFE" w:rsidR="00722ED9" w:rsidRPr="00722ED9" w:rsidRDefault="00722ED9" w:rsidP="00D53508">
            <w:pPr>
              <w:pStyle w:val="a4"/>
              <w:rPr>
                <w:color w:val="808080" w:themeColor="background1" w:themeShade="80"/>
              </w:rPr>
            </w:pPr>
            <w:r w:rsidRPr="006042BD">
              <w:rPr>
                <w:color w:val="808080" w:themeColor="background1" w:themeShade="80"/>
              </w:rPr>
              <w:t xml:space="preserve">    </w:t>
            </w:r>
            <w:r w:rsidRPr="00722ED9">
              <w:rPr>
                <w:color w:val="808080" w:themeColor="background1" w:themeShade="80"/>
              </w:rPr>
              <w:t xml:space="preserve">  components</w:t>
            </w:r>
          </w:p>
          <w:p w14:paraId="5F7E11D8" w14:textId="68A1E552" w:rsidR="00722ED9" w:rsidRPr="00722ED9" w:rsidRDefault="00722ED9" w:rsidP="00D53508">
            <w:pPr>
              <w:pStyle w:val="a4"/>
              <w:rPr>
                <w:color w:val="808080" w:themeColor="background1" w:themeShade="80"/>
              </w:rPr>
            </w:pPr>
            <w:r w:rsidRPr="00722ED9">
              <w:rPr>
                <w:color w:val="808080" w:themeColor="background1" w:themeShade="80"/>
              </w:rPr>
              <w:t xml:space="preserve">      app.js</w:t>
            </w:r>
          </w:p>
          <w:p w14:paraId="1D9C66BE" w14:textId="644441E7" w:rsidR="00B102B4" w:rsidRPr="006042BD" w:rsidRDefault="00B102B4" w:rsidP="00D53508">
            <w:pPr>
              <w:pStyle w:val="a4"/>
              <w:rPr>
                <w:lang w:val="ru-RU"/>
              </w:rPr>
            </w:pPr>
            <w:r>
              <w:t xml:space="preserve">    </w:t>
            </w:r>
            <w:proofErr w:type="spellStart"/>
            <w:r>
              <w:t>img</w:t>
            </w:r>
            <w:proofErr w:type="spellEnd"/>
          </w:p>
          <w:p w14:paraId="10663BBA" w14:textId="53A57400" w:rsidR="00B102B4" w:rsidRPr="006042BD" w:rsidRDefault="00B102B4" w:rsidP="00D53508">
            <w:pPr>
              <w:pStyle w:val="a4"/>
              <w:rPr>
                <w:lang w:val="ru-RU"/>
              </w:rPr>
            </w:pPr>
          </w:p>
          <w:p w14:paraId="7FADC501" w14:textId="77777777" w:rsidR="00696403" w:rsidRDefault="00696403" w:rsidP="00D53508">
            <w:pPr>
              <w:pStyle w:val="a4"/>
              <w:rPr>
                <w:lang w:val="ru-RU"/>
              </w:rPr>
            </w:pPr>
            <w:r w:rsidRPr="00696403">
              <w:rPr>
                <w:b/>
                <w:bCs/>
                <w:lang w:val="ru-RU"/>
              </w:rPr>
              <w:t>П</w:t>
            </w:r>
            <w:r w:rsidR="00FB5BDE" w:rsidRPr="00696403">
              <w:rPr>
                <w:b/>
                <w:bCs/>
                <w:lang w:val="ru-RU"/>
              </w:rPr>
              <w:t xml:space="preserve">рописать в </w:t>
            </w:r>
            <w:proofErr w:type="spellStart"/>
            <w:r w:rsidR="00FB5BDE" w:rsidRPr="00696403">
              <w:rPr>
                <w:b/>
                <w:bCs/>
                <w:lang w:val="ru-RU"/>
              </w:rPr>
              <w:t>гальпе</w:t>
            </w:r>
            <w:proofErr w:type="spellEnd"/>
            <w:r w:rsidR="00FB5BDE" w:rsidRPr="00696403">
              <w:rPr>
                <w:b/>
                <w:bCs/>
                <w:lang w:val="ru-RU"/>
              </w:rPr>
              <w:t xml:space="preserve"> пути</w:t>
            </w:r>
            <w:r w:rsidR="00FB5BDE">
              <w:rPr>
                <w:lang w:val="ru-RU"/>
              </w:rPr>
              <w:t xml:space="preserve"> </w:t>
            </w:r>
          </w:p>
          <w:p w14:paraId="0D60082F" w14:textId="0AF44437" w:rsidR="00FB5BDE" w:rsidRPr="00425DD2" w:rsidRDefault="00FB5BDE" w:rsidP="00D53508">
            <w:pPr>
              <w:pStyle w:val="a4"/>
              <w:rPr>
                <w:lang w:val="ru-RU"/>
              </w:rPr>
            </w:pPr>
            <w:r>
              <w:rPr>
                <w:lang w:val="ru-RU"/>
              </w:rPr>
              <w:t>к файлам</w:t>
            </w:r>
            <w:r w:rsidR="000B2F6B">
              <w:rPr>
                <w:lang w:val="ru-RU"/>
              </w:rPr>
              <w:t>, где он должен брать исходники и перемещать в готовом виде</w:t>
            </w:r>
            <w:r w:rsidR="00696403">
              <w:rPr>
                <w:lang w:val="ru-RU"/>
              </w:rPr>
              <w:t>.</w:t>
            </w:r>
            <w:r w:rsidR="00425DD2">
              <w:rPr>
                <w:lang w:val="ru-RU"/>
              </w:rPr>
              <w:t xml:space="preserve"> Пишется под импортами</w:t>
            </w:r>
          </w:p>
          <w:p w14:paraId="7D943517" w14:textId="1195F39E" w:rsidR="00FB5BDE" w:rsidRDefault="00FB5BDE" w:rsidP="00D53508">
            <w:pPr>
              <w:pStyle w:val="a4"/>
              <w:rPr>
                <w:lang w:val="ru-RU"/>
              </w:rPr>
            </w:pPr>
          </w:p>
          <w:p w14:paraId="17AD7385" w14:textId="77777777" w:rsidR="009765ED" w:rsidRPr="009765ED" w:rsidRDefault="009765ED" w:rsidP="009765ED">
            <w:pPr>
              <w:pStyle w:val="a4"/>
              <w:rPr>
                <w:color w:val="808080" w:themeColor="background1" w:themeShade="80"/>
                <w:lang w:val="ru-RU"/>
              </w:rPr>
            </w:pPr>
            <w:proofErr w:type="spellStart"/>
            <w:r w:rsidRPr="009765ED">
              <w:rPr>
                <w:color w:val="808080" w:themeColor="background1" w:themeShade="80"/>
                <w:lang w:val="ru-RU"/>
              </w:rPr>
              <w:t>var</w:t>
            </w:r>
            <w:proofErr w:type="spellEnd"/>
            <w:r w:rsidRPr="009765ED">
              <w:rPr>
                <w:color w:val="808080" w:themeColor="background1" w:themeShade="80"/>
                <w:lang w:val="ru-RU"/>
              </w:rPr>
              <w:t xml:space="preserve"> </w:t>
            </w:r>
            <w:proofErr w:type="spellStart"/>
            <w:r w:rsidRPr="009765ED">
              <w:rPr>
                <w:color w:val="808080" w:themeColor="background1" w:themeShade="80"/>
                <w:lang w:val="ru-RU"/>
              </w:rPr>
              <w:t>path</w:t>
            </w:r>
            <w:proofErr w:type="spellEnd"/>
            <w:r w:rsidRPr="009765ED">
              <w:rPr>
                <w:color w:val="808080" w:themeColor="background1" w:themeShade="80"/>
                <w:lang w:val="ru-RU"/>
              </w:rPr>
              <w:t xml:space="preserve"> = {</w:t>
            </w:r>
          </w:p>
          <w:p w14:paraId="74356A37"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w:t>
            </w:r>
          </w:p>
          <w:p w14:paraId="4038A2F6"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w:t>
            </w:r>
            <w:proofErr w:type="spellStart"/>
            <w:r w:rsidRPr="009765ED">
              <w:rPr>
                <w:color w:val="808080" w:themeColor="background1" w:themeShade="80"/>
                <w:lang w:val="ru-RU"/>
              </w:rPr>
              <w:t>build</w:t>
            </w:r>
            <w:proofErr w:type="spellEnd"/>
            <w:r w:rsidRPr="009765ED">
              <w:rPr>
                <w:color w:val="808080" w:themeColor="background1" w:themeShade="80"/>
                <w:lang w:val="ru-RU"/>
              </w:rPr>
              <w:t xml:space="preserve">: </w:t>
            </w:r>
            <w:proofErr w:type="gramStart"/>
            <w:r w:rsidRPr="009765ED">
              <w:rPr>
                <w:color w:val="808080" w:themeColor="background1" w:themeShade="80"/>
                <w:lang w:val="ru-RU"/>
              </w:rPr>
              <w:t>{ /</w:t>
            </w:r>
            <w:proofErr w:type="gramEnd"/>
            <w:r w:rsidRPr="009765ED">
              <w:rPr>
                <w:color w:val="808080" w:themeColor="background1" w:themeShade="80"/>
                <w:lang w:val="ru-RU"/>
              </w:rPr>
              <w:t>/ это какие файлы куда копировать после обработки</w:t>
            </w:r>
          </w:p>
          <w:p w14:paraId="57D08F42" w14:textId="77777777" w:rsidR="009765ED" w:rsidRPr="009765ED" w:rsidRDefault="009765ED" w:rsidP="009765ED">
            <w:pPr>
              <w:pStyle w:val="a4"/>
              <w:rPr>
                <w:color w:val="808080" w:themeColor="background1" w:themeShade="80"/>
              </w:rPr>
            </w:pPr>
            <w:r w:rsidRPr="009765ED">
              <w:rPr>
                <w:color w:val="808080" w:themeColor="background1" w:themeShade="80"/>
                <w:lang w:val="ru-RU"/>
              </w:rPr>
              <w:t xml:space="preserve">    </w:t>
            </w:r>
            <w:r w:rsidRPr="009765ED">
              <w:rPr>
                <w:color w:val="808080" w:themeColor="background1" w:themeShade="80"/>
              </w:rPr>
              <w:t>html: "</w:t>
            </w:r>
            <w:proofErr w:type="spellStart"/>
            <w:r w:rsidRPr="009765ED">
              <w:rPr>
                <w:color w:val="808080" w:themeColor="background1" w:themeShade="80"/>
              </w:rPr>
              <w:t>dist</w:t>
            </w:r>
            <w:proofErr w:type="spellEnd"/>
            <w:r w:rsidRPr="009765ED">
              <w:rPr>
                <w:color w:val="808080" w:themeColor="background1" w:themeShade="80"/>
              </w:rPr>
              <w:t>/",</w:t>
            </w:r>
          </w:p>
          <w:p w14:paraId="7714B349" w14:textId="77777777" w:rsidR="009765ED" w:rsidRPr="009765ED" w:rsidRDefault="009765ED" w:rsidP="009765ED">
            <w:pPr>
              <w:pStyle w:val="a4"/>
              <w:rPr>
                <w:color w:val="808080" w:themeColor="background1" w:themeShade="80"/>
              </w:rPr>
            </w:pPr>
            <w:r w:rsidRPr="009765ED">
              <w:rPr>
                <w:color w:val="808080" w:themeColor="background1" w:themeShade="80"/>
              </w:rPr>
              <w:t xml:space="preserve">    </w:t>
            </w:r>
            <w:proofErr w:type="spellStart"/>
            <w:r w:rsidRPr="009765ED">
              <w:rPr>
                <w:color w:val="808080" w:themeColor="background1" w:themeShade="80"/>
              </w:rPr>
              <w:t>js</w:t>
            </w:r>
            <w:proofErr w:type="spellEnd"/>
            <w:r w:rsidRPr="009765ED">
              <w:rPr>
                <w:color w:val="808080" w:themeColor="background1" w:themeShade="80"/>
              </w:rPr>
              <w:t>: "</w:t>
            </w:r>
            <w:proofErr w:type="spellStart"/>
            <w:r w:rsidRPr="009765ED">
              <w:rPr>
                <w:color w:val="808080" w:themeColor="background1" w:themeShade="80"/>
              </w:rPr>
              <w:t>dist</w:t>
            </w:r>
            <w:proofErr w:type="spellEnd"/>
            <w:r w:rsidRPr="009765ED">
              <w:rPr>
                <w:color w:val="808080" w:themeColor="background1" w:themeShade="80"/>
              </w:rPr>
              <w:t>/assets/</w:t>
            </w:r>
            <w:proofErr w:type="spellStart"/>
            <w:r w:rsidRPr="009765ED">
              <w:rPr>
                <w:color w:val="808080" w:themeColor="background1" w:themeShade="80"/>
              </w:rPr>
              <w:t>js</w:t>
            </w:r>
            <w:proofErr w:type="spellEnd"/>
            <w:r w:rsidRPr="009765ED">
              <w:rPr>
                <w:color w:val="808080" w:themeColor="background1" w:themeShade="80"/>
              </w:rPr>
              <w:t>/",</w:t>
            </w:r>
          </w:p>
          <w:p w14:paraId="702EEF54" w14:textId="77777777" w:rsidR="009765ED" w:rsidRPr="009765ED" w:rsidRDefault="009765ED" w:rsidP="009765ED">
            <w:pPr>
              <w:pStyle w:val="a4"/>
              <w:rPr>
                <w:color w:val="808080" w:themeColor="background1" w:themeShade="80"/>
              </w:rPr>
            </w:pPr>
            <w:r w:rsidRPr="009765ED">
              <w:rPr>
                <w:color w:val="808080" w:themeColor="background1" w:themeShade="80"/>
              </w:rPr>
              <w:t xml:space="preserve">    </w:t>
            </w:r>
            <w:proofErr w:type="spellStart"/>
            <w:r w:rsidRPr="009765ED">
              <w:rPr>
                <w:color w:val="808080" w:themeColor="background1" w:themeShade="80"/>
              </w:rPr>
              <w:t>css</w:t>
            </w:r>
            <w:proofErr w:type="spellEnd"/>
            <w:r w:rsidRPr="009765ED">
              <w:rPr>
                <w:color w:val="808080" w:themeColor="background1" w:themeShade="80"/>
              </w:rPr>
              <w:t>: "</w:t>
            </w:r>
            <w:proofErr w:type="spellStart"/>
            <w:r w:rsidRPr="009765ED">
              <w:rPr>
                <w:color w:val="808080" w:themeColor="background1" w:themeShade="80"/>
              </w:rPr>
              <w:t>dist</w:t>
            </w:r>
            <w:proofErr w:type="spellEnd"/>
            <w:r w:rsidRPr="009765ED">
              <w:rPr>
                <w:color w:val="808080" w:themeColor="background1" w:themeShade="80"/>
              </w:rPr>
              <w:t>/assets/</w:t>
            </w:r>
            <w:proofErr w:type="spellStart"/>
            <w:r w:rsidRPr="009765ED">
              <w:rPr>
                <w:color w:val="808080" w:themeColor="background1" w:themeShade="80"/>
              </w:rPr>
              <w:t>css</w:t>
            </w:r>
            <w:proofErr w:type="spellEnd"/>
            <w:r w:rsidRPr="009765ED">
              <w:rPr>
                <w:color w:val="808080" w:themeColor="background1" w:themeShade="80"/>
              </w:rPr>
              <w:t>/",</w:t>
            </w:r>
          </w:p>
          <w:p w14:paraId="53A05470" w14:textId="77777777" w:rsidR="009765ED" w:rsidRPr="009765ED" w:rsidRDefault="009765ED" w:rsidP="009765ED">
            <w:pPr>
              <w:pStyle w:val="a4"/>
              <w:rPr>
                <w:color w:val="808080" w:themeColor="background1" w:themeShade="80"/>
              </w:rPr>
            </w:pPr>
            <w:r w:rsidRPr="009765ED">
              <w:rPr>
                <w:color w:val="808080" w:themeColor="background1" w:themeShade="80"/>
              </w:rPr>
              <w:t xml:space="preserve">    images: "</w:t>
            </w:r>
            <w:proofErr w:type="spellStart"/>
            <w:r w:rsidRPr="009765ED">
              <w:rPr>
                <w:color w:val="808080" w:themeColor="background1" w:themeShade="80"/>
              </w:rPr>
              <w:t>dist</w:t>
            </w:r>
            <w:proofErr w:type="spellEnd"/>
            <w:r w:rsidRPr="009765ED">
              <w:rPr>
                <w:color w:val="808080" w:themeColor="background1" w:themeShade="80"/>
              </w:rPr>
              <w:t>/assets/</w:t>
            </w:r>
            <w:proofErr w:type="spellStart"/>
            <w:r w:rsidRPr="009765ED">
              <w:rPr>
                <w:color w:val="808080" w:themeColor="background1" w:themeShade="80"/>
              </w:rPr>
              <w:t>img</w:t>
            </w:r>
            <w:proofErr w:type="spellEnd"/>
            <w:r w:rsidRPr="009765ED">
              <w:rPr>
                <w:color w:val="808080" w:themeColor="background1" w:themeShade="80"/>
              </w:rPr>
              <w:t>"</w:t>
            </w:r>
          </w:p>
          <w:p w14:paraId="48D42E52" w14:textId="77777777" w:rsidR="009765ED" w:rsidRPr="009765ED" w:rsidRDefault="009765ED" w:rsidP="009765ED">
            <w:pPr>
              <w:pStyle w:val="a4"/>
              <w:rPr>
                <w:color w:val="808080" w:themeColor="background1" w:themeShade="80"/>
                <w:lang w:val="ru-RU"/>
              </w:rPr>
            </w:pPr>
            <w:r w:rsidRPr="009765ED">
              <w:rPr>
                <w:color w:val="808080" w:themeColor="background1" w:themeShade="80"/>
              </w:rPr>
              <w:t xml:space="preserve">  </w:t>
            </w:r>
            <w:r w:rsidRPr="009765ED">
              <w:rPr>
                <w:color w:val="808080" w:themeColor="background1" w:themeShade="80"/>
                <w:lang w:val="ru-RU"/>
              </w:rPr>
              <w:t>},</w:t>
            </w:r>
          </w:p>
          <w:p w14:paraId="0F01CD45"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w:t>
            </w:r>
          </w:p>
          <w:p w14:paraId="532C7C7F"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w:t>
            </w:r>
            <w:proofErr w:type="spellStart"/>
            <w:r w:rsidRPr="009765ED">
              <w:rPr>
                <w:color w:val="808080" w:themeColor="background1" w:themeShade="80"/>
                <w:lang w:val="ru-RU"/>
              </w:rPr>
              <w:t>src</w:t>
            </w:r>
            <w:proofErr w:type="spellEnd"/>
            <w:r w:rsidRPr="009765ED">
              <w:rPr>
                <w:color w:val="808080" w:themeColor="background1" w:themeShade="80"/>
                <w:lang w:val="ru-RU"/>
              </w:rPr>
              <w:t xml:space="preserve">: </w:t>
            </w:r>
            <w:proofErr w:type="gramStart"/>
            <w:r w:rsidRPr="009765ED">
              <w:rPr>
                <w:color w:val="808080" w:themeColor="background1" w:themeShade="80"/>
                <w:lang w:val="ru-RU"/>
              </w:rPr>
              <w:t>{ /</w:t>
            </w:r>
            <w:proofErr w:type="gramEnd"/>
            <w:r w:rsidRPr="009765ED">
              <w:rPr>
                <w:color w:val="808080" w:themeColor="background1" w:themeShade="80"/>
                <w:lang w:val="ru-RU"/>
              </w:rPr>
              <w:t>/ пути для исходников</w:t>
            </w:r>
          </w:p>
          <w:p w14:paraId="6CB10952"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w:t>
            </w:r>
            <w:proofErr w:type="spellStart"/>
            <w:r w:rsidRPr="009765ED">
              <w:rPr>
                <w:color w:val="808080" w:themeColor="background1" w:themeShade="80"/>
                <w:lang w:val="ru-RU"/>
              </w:rPr>
              <w:t>html</w:t>
            </w:r>
            <w:proofErr w:type="spellEnd"/>
            <w:r w:rsidRPr="009765ED">
              <w:rPr>
                <w:color w:val="808080" w:themeColor="background1" w:themeShade="80"/>
                <w:lang w:val="ru-RU"/>
              </w:rPr>
              <w:t>: "</w:t>
            </w:r>
            <w:proofErr w:type="spellStart"/>
            <w:r w:rsidRPr="009765ED">
              <w:rPr>
                <w:color w:val="808080" w:themeColor="background1" w:themeShade="80"/>
                <w:lang w:val="ru-RU"/>
              </w:rPr>
              <w:t>src</w:t>
            </w:r>
            <w:proofErr w:type="spellEnd"/>
            <w:r w:rsidRPr="009765ED">
              <w:rPr>
                <w:color w:val="808080" w:themeColor="background1" w:themeShade="80"/>
                <w:lang w:val="ru-RU"/>
              </w:rPr>
              <w:t>/*.</w:t>
            </w:r>
            <w:proofErr w:type="spellStart"/>
            <w:r w:rsidRPr="009765ED">
              <w:rPr>
                <w:color w:val="808080" w:themeColor="background1" w:themeShade="80"/>
                <w:lang w:val="ru-RU"/>
              </w:rPr>
              <w:t>html</w:t>
            </w:r>
            <w:proofErr w:type="spellEnd"/>
            <w:r w:rsidRPr="009765ED">
              <w:rPr>
                <w:color w:val="808080" w:themeColor="background1" w:themeShade="80"/>
                <w:lang w:val="ru-RU"/>
              </w:rPr>
              <w:t>",</w:t>
            </w:r>
          </w:p>
          <w:p w14:paraId="5EBF9249" w14:textId="77777777" w:rsidR="009765ED" w:rsidRPr="009765ED" w:rsidRDefault="009765ED" w:rsidP="009765ED">
            <w:pPr>
              <w:pStyle w:val="a4"/>
              <w:rPr>
                <w:color w:val="808080" w:themeColor="background1" w:themeShade="80"/>
              </w:rPr>
            </w:pPr>
            <w:r w:rsidRPr="009765ED">
              <w:rPr>
                <w:color w:val="808080" w:themeColor="background1" w:themeShade="80"/>
                <w:lang w:val="ru-RU"/>
              </w:rPr>
              <w:t xml:space="preserve">    </w:t>
            </w:r>
            <w:proofErr w:type="spellStart"/>
            <w:r w:rsidRPr="009765ED">
              <w:rPr>
                <w:color w:val="808080" w:themeColor="background1" w:themeShade="80"/>
              </w:rPr>
              <w:t>js</w:t>
            </w:r>
            <w:proofErr w:type="spellEnd"/>
            <w:r w:rsidRPr="009765ED">
              <w:rPr>
                <w:color w:val="808080" w:themeColor="background1" w:themeShade="80"/>
              </w:rPr>
              <w:t>: "</w:t>
            </w:r>
            <w:proofErr w:type="spellStart"/>
            <w:r w:rsidRPr="009765ED">
              <w:rPr>
                <w:color w:val="808080" w:themeColor="background1" w:themeShade="80"/>
              </w:rPr>
              <w:t>src</w:t>
            </w:r>
            <w:proofErr w:type="spellEnd"/>
            <w:r w:rsidRPr="009765ED">
              <w:rPr>
                <w:color w:val="808080" w:themeColor="background1" w:themeShade="80"/>
              </w:rPr>
              <w:t>/assets/</w:t>
            </w:r>
            <w:proofErr w:type="spellStart"/>
            <w:r w:rsidRPr="009765ED">
              <w:rPr>
                <w:color w:val="808080" w:themeColor="background1" w:themeShade="80"/>
              </w:rPr>
              <w:t>js</w:t>
            </w:r>
            <w:proofErr w:type="spellEnd"/>
            <w:r w:rsidRPr="009765ED">
              <w:rPr>
                <w:color w:val="808080" w:themeColor="background1" w:themeShade="80"/>
              </w:rPr>
              <w:t>/*.</w:t>
            </w:r>
            <w:proofErr w:type="spellStart"/>
            <w:r w:rsidRPr="009765ED">
              <w:rPr>
                <w:color w:val="808080" w:themeColor="background1" w:themeShade="80"/>
              </w:rPr>
              <w:t>js</w:t>
            </w:r>
            <w:proofErr w:type="spellEnd"/>
            <w:r w:rsidRPr="009765ED">
              <w:rPr>
                <w:color w:val="808080" w:themeColor="background1" w:themeShade="80"/>
              </w:rPr>
              <w:t>",</w:t>
            </w:r>
          </w:p>
          <w:p w14:paraId="765BF254" w14:textId="77777777" w:rsidR="009765ED" w:rsidRPr="009765ED" w:rsidRDefault="009765ED" w:rsidP="009765ED">
            <w:pPr>
              <w:pStyle w:val="a4"/>
              <w:rPr>
                <w:color w:val="808080" w:themeColor="background1" w:themeShade="80"/>
              </w:rPr>
            </w:pPr>
            <w:r w:rsidRPr="009765ED">
              <w:rPr>
                <w:color w:val="808080" w:themeColor="background1" w:themeShade="80"/>
              </w:rPr>
              <w:t xml:space="preserve">    </w:t>
            </w:r>
            <w:proofErr w:type="spellStart"/>
            <w:r w:rsidRPr="009765ED">
              <w:rPr>
                <w:color w:val="808080" w:themeColor="background1" w:themeShade="80"/>
              </w:rPr>
              <w:t>css</w:t>
            </w:r>
            <w:proofErr w:type="spellEnd"/>
            <w:r w:rsidRPr="009765ED">
              <w:rPr>
                <w:color w:val="808080" w:themeColor="background1" w:themeShade="80"/>
              </w:rPr>
              <w:t>: "</w:t>
            </w:r>
            <w:proofErr w:type="spellStart"/>
            <w:r w:rsidRPr="009765ED">
              <w:rPr>
                <w:color w:val="808080" w:themeColor="background1" w:themeShade="80"/>
              </w:rPr>
              <w:t>src</w:t>
            </w:r>
            <w:proofErr w:type="spellEnd"/>
            <w:r w:rsidRPr="009765ED">
              <w:rPr>
                <w:color w:val="808080" w:themeColor="background1" w:themeShade="80"/>
              </w:rPr>
              <w:t>/assets/sass/</w:t>
            </w:r>
            <w:proofErr w:type="spellStart"/>
            <w:r w:rsidRPr="009765ED">
              <w:rPr>
                <w:color w:val="808080" w:themeColor="background1" w:themeShade="80"/>
              </w:rPr>
              <w:t>style.scss</w:t>
            </w:r>
            <w:proofErr w:type="spellEnd"/>
            <w:r w:rsidRPr="009765ED">
              <w:rPr>
                <w:color w:val="808080" w:themeColor="background1" w:themeShade="80"/>
              </w:rPr>
              <w:t>",</w:t>
            </w:r>
          </w:p>
          <w:p w14:paraId="406C6B5D" w14:textId="77777777" w:rsidR="009765ED" w:rsidRPr="009765ED" w:rsidRDefault="009765ED" w:rsidP="009765ED">
            <w:pPr>
              <w:pStyle w:val="a4"/>
              <w:rPr>
                <w:color w:val="808080" w:themeColor="background1" w:themeShade="80"/>
              </w:rPr>
            </w:pPr>
            <w:r w:rsidRPr="009765ED">
              <w:rPr>
                <w:color w:val="808080" w:themeColor="background1" w:themeShade="80"/>
              </w:rPr>
              <w:t xml:space="preserve">    images: "</w:t>
            </w:r>
            <w:proofErr w:type="spellStart"/>
            <w:r w:rsidRPr="009765ED">
              <w:rPr>
                <w:color w:val="808080" w:themeColor="background1" w:themeShade="80"/>
              </w:rPr>
              <w:t>src</w:t>
            </w:r>
            <w:proofErr w:type="spellEnd"/>
            <w:r w:rsidRPr="009765ED">
              <w:rPr>
                <w:color w:val="808080" w:themeColor="background1" w:themeShade="80"/>
              </w:rPr>
              <w:t>/assets/</w:t>
            </w:r>
            <w:proofErr w:type="spellStart"/>
            <w:r w:rsidRPr="009765ED">
              <w:rPr>
                <w:color w:val="808080" w:themeColor="background1" w:themeShade="80"/>
              </w:rPr>
              <w:t>img</w:t>
            </w:r>
            <w:proofErr w:type="spellEnd"/>
            <w:r w:rsidRPr="009765ED">
              <w:rPr>
                <w:color w:val="808080" w:themeColor="background1" w:themeShade="80"/>
              </w:rPr>
              <w:t>/**/</w:t>
            </w:r>
            <w:proofErr w:type="gramStart"/>
            <w:r w:rsidRPr="009765ED">
              <w:rPr>
                <w:color w:val="808080" w:themeColor="background1" w:themeShade="80"/>
              </w:rPr>
              <w:t>*.{</w:t>
            </w:r>
            <w:proofErr w:type="gramEnd"/>
            <w:r w:rsidRPr="009765ED">
              <w:rPr>
                <w:color w:val="808080" w:themeColor="background1" w:themeShade="80"/>
              </w:rPr>
              <w:t xml:space="preserve">jpg, </w:t>
            </w:r>
            <w:proofErr w:type="spellStart"/>
            <w:r w:rsidRPr="009765ED">
              <w:rPr>
                <w:color w:val="808080" w:themeColor="background1" w:themeShade="80"/>
              </w:rPr>
              <w:t>png</w:t>
            </w:r>
            <w:proofErr w:type="spellEnd"/>
            <w:r w:rsidRPr="009765ED">
              <w:rPr>
                <w:color w:val="808080" w:themeColor="background1" w:themeShade="80"/>
              </w:rPr>
              <w:t xml:space="preserve">, </w:t>
            </w:r>
            <w:proofErr w:type="spellStart"/>
            <w:r w:rsidRPr="009765ED">
              <w:rPr>
                <w:color w:val="808080" w:themeColor="background1" w:themeShade="80"/>
              </w:rPr>
              <w:t>svg</w:t>
            </w:r>
            <w:proofErr w:type="spellEnd"/>
            <w:r w:rsidRPr="009765ED">
              <w:rPr>
                <w:color w:val="808080" w:themeColor="background1" w:themeShade="80"/>
              </w:rPr>
              <w:t xml:space="preserve">, gif, </w:t>
            </w:r>
            <w:proofErr w:type="spellStart"/>
            <w:r w:rsidRPr="009765ED">
              <w:rPr>
                <w:color w:val="808080" w:themeColor="background1" w:themeShade="80"/>
              </w:rPr>
              <w:t>ico</w:t>
            </w:r>
            <w:proofErr w:type="spellEnd"/>
            <w:r w:rsidRPr="009765ED">
              <w:rPr>
                <w:color w:val="808080" w:themeColor="background1" w:themeShade="80"/>
              </w:rPr>
              <w:t>}"</w:t>
            </w:r>
          </w:p>
          <w:p w14:paraId="1A5FA987" w14:textId="77777777" w:rsidR="009765ED" w:rsidRPr="009765ED" w:rsidRDefault="009765ED" w:rsidP="009765ED">
            <w:pPr>
              <w:pStyle w:val="a4"/>
              <w:rPr>
                <w:color w:val="808080" w:themeColor="background1" w:themeShade="80"/>
                <w:lang w:val="ru-RU"/>
              </w:rPr>
            </w:pPr>
            <w:r w:rsidRPr="009765ED">
              <w:rPr>
                <w:color w:val="808080" w:themeColor="background1" w:themeShade="80"/>
              </w:rPr>
              <w:t xml:space="preserve">  </w:t>
            </w:r>
            <w:r w:rsidRPr="009765ED">
              <w:rPr>
                <w:color w:val="808080" w:themeColor="background1" w:themeShade="80"/>
                <w:lang w:val="ru-RU"/>
              </w:rPr>
              <w:t>},</w:t>
            </w:r>
          </w:p>
          <w:p w14:paraId="62F7523E" w14:textId="77777777" w:rsidR="009765ED" w:rsidRPr="009765ED" w:rsidRDefault="009765ED" w:rsidP="009765ED">
            <w:pPr>
              <w:pStyle w:val="a4"/>
              <w:rPr>
                <w:color w:val="808080" w:themeColor="background1" w:themeShade="80"/>
                <w:lang w:val="ru-RU"/>
              </w:rPr>
            </w:pPr>
          </w:p>
          <w:p w14:paraId="451B0930"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w:t>
            </w:r>
            <w:proofErr w:type="spellStart"/>
            <w:r w:rsidRPr="009765ED">
              <w:rPr>
                <w:color w:val="808080" w:themeColor="background1" w:themeShade="80"/>
                <w:lang w:val="ru-RU"/>
              </w:rPr>
              <w:t>watch</w:t>
            </w:r>
            <w:proofErr w:type="spellEnd"/>
            <w:r w:rsidRPr="009765ED">
              <w:rPr>
                <w:color w:val="808080" w:themeColor="background1" w:themeShade="80"/>
                <w:lang w:val="ru-RU"/>
              </w:rPr>
              <w:t xml:space="preserve">: </w:t>
            </w:r>
            <w:proofErr w:type="gramStart"/>
            <w:r w:rsidRPr="009765ED">
              <w:rPr>
                <w:color w:val="808080" w:themeColor="background1" w:themeShade="80"/>
                <w:lang w:val="ru-RU"/>
              </w:rPr>
              <w:t>{ /</w:t>
            </w:r>
            <w:proofErr w:type="gramEnd"/>
            <w:r w:rsidRPr="009765ED">
              <w:rPr>
                <w:color w:val="808080" w:themeColor="background1" w:themeShade="80"/>
                <w:lang w:val="ru-RU"/>
              </w:rPr>
              <w:t>/ за какими файлами наблюдать</w:t>
            </w:r>
          </w:p>
          <w:p w14:paraId="393C4929"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w:t>
            </w:r>
            <w:proofErr w:type="spellStart"/>
            <w:r w:rsidRPr="009765ED">
              <w:rPr>
                <w:color w:val="808080" w:themeColor="background1" w:themeShade="80"/>
                <w:lang w:val="ru-RU"/>
              </w:rPr>
              <w:t>html</w:t>
            </w:r>
            <w:proofErr w:type="spellEnd"/>
            <w:r w:rsidRPr="009765ED">
              <w:rPr>
                <w:color w:val="808080" w:themeColor="background1" w:themeShade="80"/>
                <w:lang w:val="ru-RU"/>
              </w:rPr>
              <w:t>: "</w:t>
            </w:r>
            <w:proofErr w:type="spellStart"/>
            <w:r w:rsidRPr="009765ED">
              <w:rPr>
                <w:color w:val="808080" w:themeColor="background1" w:themeShade="80"/>
                <w:lang w:val="ru-RU"/>
              </w:rPr>
              <w:t>src</w:t>
            </w:r>
            <w:proofErr w:type="spellEnd"/>
            <w:r w:rsidRPr="009765ED">
              <w:rPr>
                <w:color w:val="808080" w:themeColor="background1" w:themeShade="80"/>
                <w:lang w:val="ru-RU"/>
              </w:rPr>
              <w:t>/**/*.</w:t>
            </w:r>
            <w:proofErr w:type="spellStart"/>
            <w:r w:rsidRPr="009765ED">
              <w:rPr>
                <w:color w:val="808080" w:themeColor="background1" w:themeShade="80"/>
                <w:lang w:val="ru-RU"/>
              </w:rPr>
              <w:t>html</w:t>
            </w:r>
            <w:proofErr w:type="spellEnd"/>
            <w:r w:rsidRPr="009765ED">
              <w:rPr>
                <w:color w:val="808080" w:themeColor="background1" w:themeShade="80"/>
                <w:lang w:val="ru-RU"/>
              </w:rPr>
              <w:t>",</w:t>
            </w:r>
          </w:p>
          <w:p w14:paraId="58CF71C0" w14:textId="77777777" w:rsidR="009765ED" w:rsidRPr="009765ED" w:rsidRDefault="009765ED" w:rsidP="009765ED">
            <w:pPr>
              <w:pStyle w:val="a4"/>
              <w:rPr>
                <w:color w:val="808080" w:themeColor="background1" w:themeShade="80"/>
              </w:rPr>
            </w:pPr>
            <w:r w:rsidRPr="009765ED">
              <w:rPr>
                <w:color w:val="808080" w:themeColor="background1" w:themeShade="80"/>
                <w:lang w:val="ru-RU"/>
              </w:rPr>
              <w:t xml:space="preserve">    </w:t>
            </w:r>
            <w:proofErr w:type="spellStart"/>
            <w:r w:rsidRPr="009765ED">
              <w:rPr>
                <w:color w:val="808080" w:themeColor="background1" w:themeShade="80"/>
              </w:rPr>
              <w:t>js</w:t>
            </w:r>
            <w:proofErr w:type="spellEnd"/>
            <w:r w:rsidRPr="009765ED">
              <w:rPr>
                <w:color w:val="808080" w:themeColor="background1" w:themeShade="80"/>
              </w:rPr>
              <w:t>: "</w:t>
            </w:r>
            <w:proofErr w:type="spellStart"/>
            <w:r w:rsidRPr="009765ED">
              <w:rPr>
                <w:color w:val="808080" w:themeColor="background1" w:themeShade="80"/>
              </w:rPr>
              <w:t>src</w:t>
            </w:r>
            <w:proofErr w:type="spellEnd"/>
            <w:r w:rsidRPr="009765ED">
              <w:rPr>
                <w:color w:val="808080" w:themeColor="background1" w:themeShade="80"/>
              </w:rPr>
              <w:t>/assets/</w:t>
            </w:r>
            <w:proofErr w:type="spellStart"/>
            <w:r w:rsidRPr="009765ED">
              <w:rPr>
                <w:color w:val="808080" w:themeColor="background1" w:themeShade="80"/>
              </w:rPr>
              <w:t>js</w:t>
            </w:r>
            <w:proofErr w:type="spellEnd"/>
            <w:r w:rsidRPr="009765ED">
              <w:rPr>
                <w:color w:val="808080" w:themeColor="background1" w:themeShade="80"/>
              </w:rPr>
              <w:t>/**/*.</w:t>
            </w:r>
            <w:proofErr w:type="spellStart"/>
            <w:r w:rsidRPr="009765ED">
              <w:rPr>
                <w:color w:val="808080" w:themeColor="background1" w:themeShade="80"/>
              </w:rPr>
              <w:t>js</w:t>
            </w:r>
            <w:proofErr w:type="spellEnd"/>
            <w:r w:rsidRPr="009765ED">
              <w:rPr>
                <w:color w:val="808080" w:themeColor="background1" w:themeShade="80"/>
              </w:rPr>
              <w:t>",</w:t>
            </w:r>
          </w:p>
          <w:p w14:paraId="294BB402" w14:textId="77777777" w:rsidR="009765ED" w:rsidRPr="009765ED" w:rsidRDefault="009765ED" w:rsidP="009765ED">
            <w:pPr>
              <w:pStyle w:val="a4"/>
              <w:rPr>
                <w:color w:val="808080" w:themeColor="background1" w:themeShade="80"/>
              </w:rPr>
            </w:pPr>
            <w:r w:rsidRPr="009765ED">
              <w:rPr>
                <w:color w:val="808080" w:themeColor="background1" w:themeShade="80"/>
              </w:rPr>
              <w:t xml:space="preserve">    </w:t>
            </w:r>
            <w:proofErr w:type="spellStart"/>
            <w:r w:rsidRPr="009765ED">
              <w:rPr>
                <w:color w:val="808080" w:themeColor="background1" w:themeShade="80"/>
              </w:rPr>
              <w:t>css</w:t>
            </w:r>
            <w:proofErr w:type="spellEnd"/>
            <w:r w:rsidRPr="009765ED">
              <w:rPr>
                <w:color w:val="808080" w:themeColor="background1" w:themeShade="80"/>
              </w:rPr>
              <w:t>: "</w:t>
            </w:r>
            <w:proofErr w:type="spellStart"/>
            <w:r w:rsidRPr="009765ED">
              <w:rPr>
                <w:color w:val="808080" w:themeColor="background1" w:themeShade="80"/>
              </w:rPr>
              <w:t>src</w:t>
            </w:r>
            <w:proofErr w:type="spellEnd"/>
            <w:r w:rsidRPr="009765ED">
              <w:rPr>
                <w:color w:val="808080" w:themeColor="background1" w:themeShade="80"/>
              </w:rPr>
              <w:t>/assets/sass/**/</w:t>
            </w:r>
            <w:proofErr w:type="gramStart"/>
            <w:r w:rsidRPr="009765ED">
              <w:rPr>
                <w:color w:val="808080" w:themeColor="background1" w:themeShade="80"/>
              </w:rPr>
              <w:t>*.</w:t>
            </w:r>
            <w:proofErr w:type="spellStart"/>
            <w:r w:rsidRPr="009765ED">
              <w:rPr>
                <w:color w:val="808080" w:themeColor="background1" w:themeShade="80"/>
              </w:rPr>
              <w:t>scss</w:t>
            </w:r>
            <w:proofErr w:type="spellEnd"/>
            <w:proofErr w:type="gramEnd"/>
            <w:r w:rsidRPr="009765ED">
              <w:rPr>
                <w:color w:val="808080" w:themeColor="background1" w:themeShade="80"/>
              </w:rPr>
              <w:t>",</w:t>
            </w:r>
          </w:p>
          <w:p w14:paraId="584581B9" w14:textId="77777777" w:rsidR="009765ED" w:rsidRPr="009765ED" w:rsidRDefault="009765ED" w:rsidP="009765ED">
            <w:pPr>
              <w:pStyle w:val="a4"/>
              <w:rPr>
                <w:color w:val="808080" w:themeColor="background1" w:themeShade="80"/>
              </w:rPr>
            </w:pPr>
            <w:r w:rsidRPr="009765ED">
              <w:rPr>
                <w:color w:val="808080" w:themeColor="background1" w:themeShade="80"/>
              </w:rPr>
              <w:t xml:space="preserve">    images: "</w:t>
            </w:r>
            <w:proofErr w:type="spellStart"/>
            <w:r w:rsidRPr="009765ED">
              <w:rPr>
                <w:color w:val="808080" w:themeColor="background1" w:themeShade="80"/>
              </w:rPr>
              <w:t>src</w:t>
            </w:r>
            <w:proofErr w:type="spellEnd"/>
            <w:r w:rsidRPr="009765ED">
              <w:rPr>
                <w:color w:val="808080" w:themeColor="background1" w:themeShade="80"/>
              </w:rPr>
              <w:t>/assets/</w:t>
            </w:r>
            <w:proofErr w:type="spellStart"/>
            <w:r w:rsidRPr="009765ED">
              <w:rPr>
                <w:color w:val="808080" w:themeColor="background1" w:themeShade="80"/>
              </w:rPr>
              <w:t>img</w:t>
            </w:r>
            <w:proofErr w:type="spellEnd"/>
            <w:r w:rsidRPr="009765ED">
              <w:rPr>
                <w:color w:val="808080" w:themeColor="background1" w:themeShade="80"/>
              </w:rPr>
              <w:t>/**/</w:t>
            </w:r>
            <w:proofErr w:type="gramStart"/>
            <w:r w:rsidRPr="009765ED">
              <w:rPr>
                <w:color w:val="808080" w:themeColor="background1" w:themeShade="80"/>
              </w:rPr>
              <w:t>*.{</w:t>
            </w:r>
            <w:proofErr w:type="gramEnd"/>
            <w:r w:rsidRPr="009765ED">
              <w:rPr>
                <w:color w:val="808080" w:themeColor="background1" w:themeShade="80"/>
              </w:rPr>
              <w:t xml:space="preserve">jpg, </w:t>
            </w:r>
            <w:proofErr w:type="spellStart"/>
            <w:r w:rsidRPr="009765ED">
              <w:rPr>
                <w:color w:val="808080" w:themeColor="background1" w:themeShade="80"/>
              </w:rPr>
              <w:t>png</w:t>
            </w:r>
            <w:proofErr w:type="spellEnd"/>
            <w:r w:rsidRPr="009765ED">
              <w:rPr>
                <w:color w:val="808080" w:themeColor="background1" w:themeShade="80"/>
              </w:rPr>
              <w:t xml:space="preserve">, </w:t>
            </w:r>
            <w:proofErr w:type="spellStart"/>
            <w:r w:rsidRPr="009765ED">
              <w:rPr>
                <w:color w:val="808080" w:themeColor="background1" w:themeShade="80"/>
              </w:rPr>
              <w:t>svg</w:t>
            </w:r>
            <w:proofErr w:type="spellEnd"/>
            <w:r w:rsidRPr="009765ED">
              <w:rPr>
                <w:color w:val="808080" w:themeColor="background1" w:themeShade="80"/>
              </w:rPr>
              <w:t xml:space="preserve">, gif, </w:t>
            </w:r>
            <w:proofErr w:type="spellStart"/>
            <w:r w:rsidRPr="009765ED">
              <w:rPr>
                <w:color w:val="808080" w:themeColor="background1" w:themeShade="80"/>
              </w:rPr>
              <w:t>ico</w:t>
            </w:r>
            <w:proofErr w:type="spellEnd"/>
            <w:r w:rsidRPr="009765ED">
              <w:rPr>
                <w:color w:val="808080" w:themeColor="background1" w:themeShade="80"/>
              </w:rPr>
              <w:t>}"</w:t>
            </w:r>
          </w:p>
          <w:p w14:paraId="7D8E7D9B" w14:textId="77777777" w:rsidR="009765ED" w:rsidRPr="009765ED" w:rsidRDefault="009765ED" w:rsidP="009765ED">
            <w:pPr>
              <w:pStyle w:val="a4"/>
              <w:rPr>
                <w:color w:val="808080" w:themeColor="background1" w:themeShade="80"/>
                <w:lang w:val="ru-RU"/>
              </w:rPr>
            </w:pPr>
            <w:r w:rsidRPr="009765ED">
              <w:rPr>
                <w:color w:val="808080" w:themeColor="background1" w:themeShade="80"/>
              </w:rPr>
              <w:t xml:space="preserve">  </w:t>
            </w:r>
            <w:r w:rsidRPr="009765ED">
              <w:rPr>
                <w:color w:val="808080" w:themeColor="background1" w:themeShade="80"/>
                <w:lang w:val="ru-RU"/>
              </w:rPr>
              <w:t>},</w:t>
            </w:r>
          </w:p>
          <w:p w14:paraId="5E75969F" w14:textId="77777777" w:rsidR="009765ED" w:rsidRPr="009765ED" w:rsidRDefault="009765ED" w:rsidP="009765ED">
            <w:pPr>
              <w:pStyle w:val="a4"/>
              <w:rPr>
                <w:color w:val="808080" w:themeColor="background1" w:themeShade="80"/>
                <w:lang w:val="ru-RU"/>
              </w:rPr>
            </w:pPr>
          </w:p>
          <w:p w14:paraId="60204094"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 папка, в которой будут храниться скомпилированные файлы</w:t>
            </w:r>
          </w:p>
          <w:p w14:paraId="505A6068"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 она будет очищаться перед загрузкой в неё н </w:t>
            </w:r>
            <w:proofErr w:type="spellStart"/>
            <w:r w:rsidRPr="009765ED">
              <w:rPr>
                <w:color w:val="808080" w:themeColor="background1" w:themeShade="80"/>
                <w:lang w:val="ru-RU"/>
              </w:rPr>
              <w:t>овых</w:t>
            </w:r>
            <w:proofErr w:type="spellEnd"/>
            <w:r w:rsidRPr="009765ED">
              <w:rPr>
                <w:color w:val="808080" w:themeColor="background1" w:themeShade="80"/>
                <w:lang w:val="ru-RU"/>
              </w:rPr>
              <w:t xml:space="preserve"> файлов</w:t>
            </w:r>
          </w:p>
          <w:p w14:paraId="36314C2D" w14:textId="77777777" w:rsidR="009765ED" w:rsidRPr="009765ED" w:rsidRDefault="009765ED" w:rsidP="009765ED">
            <w:pPr>
              <w:pStyle w:val="a4"/>
              <w:rPr>
                <w:color w:val="808080" w:themeColor="background1" w:themeShade="80"/>
                <w:lang w:val="ru-RU"/>
              </w:rPr>
            </w:pPr>
            <w:r w:rsidRPr="009765ED">
              <w:rPr>
                <w:color w:val="808080" w:themeColor="background1" w:themeShade="80"/>
                <w:lang w:val="ru-RU"/>
              </w:rPr>
              <w:t xml:space="preserve">  </w:t>
            </w:r>
            <w:proofErr w:type="spellStart"/>
            <w:r w:rsidRPr="009765ED">
              <w:rPr>
                <w:color w:val="808080" w:themeColor="background1" w:themeShade="80"/>
                <w:lang w:val="ru-RU"/>
              </w:rPr>
              <w:t>clean</w:t>
            </w:r>
            <w:proofErr w:type="spellEnd"/>
            <w:r w:rsidRPr="009765ED">
              <w:rPr>
                <w:color w:val="808080" w:themeColor="background1" w:themeShade="80"/>
                <w:lang w:val="ru-RU"/>
              </w:rPr>
              <w:t xml:space="preserve">: </w:t>
            </w:r>
            <w:proofErr w:type="gramStart"/>
            <w:r w:rsidRPr="009765ED">
              <w:rPr>
                <w:color w:val="808080" w:themeColor="background1" w:themeShade="80"/>
                <w:lang w:val="ru-RU"/>
              </w:rPr>
              <w:t>"./</w:t>
            </w:r>
            <w:proofErr w:type="spellStart"/>
            <w:proofErr w:type="gramEnd"/>
            <w:r w:rsidRPr="009765ED">
              <w:rPr>
                <w:color w:val="808080" w:themeColor="background1" w:themeShade="80"/>
                <w:lang w:val="ru-RU"/>
              </w:rPr>
              <w:t>dist</w:t>
            </w:r>
            <w:proofErr w:type="spellEnd"/>
            <w:r w:rsidRPr="009765ED">
              <w:rPr>
                <w:color w:val="808080" w:themeColor="background1" w:themeShade="80"/>
                <w:lang w:val="ru-RU"/>
              </w:rPr>
              <w:t>"</w:t>
            </w:r>
          </w:p>
          <w:p w14:paraId="1C441E63" w14:textId="77777777" w:rsidR="009765ED" w:rsidRPr="009765ED" w:rsidRDefault="009765ED" w:rsidP="009765ED">
            <w:pPr>
              <w:pStyle w:val="a4"/>
              <w:rPr>
                <w:color w:val="808080" w:themeColor="background1" w:themeShade="80"/>
                <w:lang w:val="ru-RU"/>
              </w:rPr>
            </w:pPr>
          </w:p>
          <w:p w14:paraId="5E79CC22" w14:textId="3926EA6A" w:rsidR="00B102B4" w:rsidRPr="006D766B" w:rsidRDefault="009765ED" w:rsidP="00D53508">
            <w:pPr>
              <w:pStyle w:val="a4"/>
              <w:rPr>
                <w:color w:val="808080" w:themeColor="background1" w:themeShade="80"/>
                <w:lang w:val="ru-RU"/>
              </w:rPr>
            </w:pPr>
            <w:r w:rsidRPr="009765ED">
              <w:rPr>
                <w:color w:val="808080" w:themeColor="background1" w:themeShade="80"/>
                <w:lang w:val="ru-RU"/>
              </w:rPr>
              <w:t>}</w:t>
            </w:r>
          </w:p>
          <w:p w14:paraId="495B783E" w14:textId="59882A68" w:rsidR="001817F6" w:rsidRPr="001817F6" w:rsidRDefault="001817F6" w:rsidP="00D53508">
            <w:pPr>
              <w:pStyle w:val="a4"/>
            </w:pPr>
          </w:p>
        </w:tc>
      </w:tr>
    </w:tbl>
    <w:p w14:paraId="72B38D19" w14:textId="55AFF480" w:rsidR="00D53508" w:rsidRDefault="00D53508" w:rsidP="00AC5B3C">
      <w:pPr>
        <w:pStyle w:val="a5"/>
      </w:pPr>
    </w:p>
    <w:p w14:paraId="5A43C776" w14:textId="41C1FAC7" w:rsidR="001817F6" w:rsidRDefault="001817F6" w:rsidP="00AC5B3C">
      <w:pPr>
        <w:pStyle w:val="a5"/>
      </w:pPr>
    </w:p>
    <w:p w14:paraId="49BE6E2C" w14:textId="3C2F47B3" w:rsidR="001817F6" w:rsidRPr="001817F6" w:rsidRDefault="001817F6" w:rsidP="00AC5B3C">
      <w:pPr>
        <w:pStyle w:val="a5"/>
        <w:rPr>
          <w:b/>
          <w:bCs/>
        </w:rPr>
      </w:pPr>
      <w:r w:rsidRPr="001817F6">
        <w:rPr>
          <w:b/>
          <w:bCs/>
          <w:lang w:val="en-US"/>
        </w:rPr>
        <w:t xml:space="preserve">gulpfile.js </w:t>
      </w:r>
      <w:r w:rsidRPr="001817F6">
        <w:rPr>
          <w:b/>
          <w:bCs/>
        </w:rPr>
        <w:t xml:space="preserve">от </w:t>
      </w:r>
      <w:proofErr w:type="spellStart"/>
      <w:r w:rsidRPr="001817F6">
        <w:rPr>
          <w:b/>
          <w:bCs/>
        </w:rPr>
        <w:t>Валака</w:t>
      </w:r>
      <w:proofErr w:type="spellEnd"/>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817F6" w:rsidRPr="001817F6" w14:paraId="17041DE1" w14:textId="77777777" w:rsidTr="00D6718C">
        <w:tc>
          <w:tcPr>
            <w:tcW w:w="10768" w:type="dxa"/>
            <w:shd w:val="clear" w:color="auto" w:fill="F5F5F5"/>
          </w:tcPr>
          <w:p w14:paraId="160E06E6" w14:textId="77777777" w:rsidR="001817F6" w:rsidRPr="001817F6" w:rsidRDefault="001817F6" w:rsidP="00D6718C">
            <w:pPr>
              <w:pStyle w:val="a4"/>
              <w:rPr>
                <w:sz w:val="16"/>
                <w:szCs w:val="18"/>
              </w:rPr>
            </w:pPr>
          </w:p>
          <w:p w14:paraId="332B6625" w14:textId="77777777" w:rsidR="001817F6" w:rsidRPr="001817F6" w:rsidRDefault="001817F6" w:rsidP="00D6718C">
            <w:pPr>
              <w:pStyle w:val="a4"/>
              <w:rPr>
                <w:sz w:val="16"/>
                <w:szCs w:val="18"/>
              </w:rPr>
            </w:pPr>
            <w:r w:rsidRPr="001817F6">
              <w:rPr>
                <w:sz w:val="16"/>
                <w:szCs w:val="18"/>
              </w:rPr>
              <w:t>const {</w:t>
            </w:r>
            <w:proofErr w:type="spellStart"/>
            <w:r w:rsidRPr="001817F6">
              <w:rPr>
                <w:sz w:val="16"/>
                <w:szCs w:val="18"/>
              </w:rPr>
              <w:t>src</w:t>
            </w:r>
            <w:proofErr w:type="spellEnd"/>
            <w:r w:rsidRPr="001817F6">
              <w:rPr>
                <w:sz w:val="16"/>
                <w:szCs w:val="18"/>
              </w:rPr>
              <w:t xml:space="preserve">, </w:t>
            </w:r>
            <w:proofErr w:type="spellStart"/>
            <w:r w:rsidRPr="001817F6">
              <w:rPr>
                <w:sz w:val="16"/>
                <w:szCs w:val="18"/>
              </w:rPr>
              <w:t>dest</w:t>
            </w:r>
            <w:proofErr w:type="spellEnd"/>
            <w:r w:rsidRPr="001817F6">
              <w:rPr>
                <w:sz w:val="16"/>
                <w:szCs w:val="18"/>
              </w:rPr>
              <w:t>} = require("gulp");</w:t>
            </w:r>
          </w:p>
          <w:p w14:paraId="22FA62F3" w14:textId="77777777" w:rsidR="001817F6" w:rsidRPr="001817F6" w:rsidRDefault="001817F6" w:rsidP="00D6718C">
            <w:pPr>
              <w:pStyle w:val="a4"/>
              <w:rPr>
                <w:sz w:val="16"/>
                <w:szCs w:val="18"/>
              </w:rPr>
            </w:pPr>
            <w:r w:rsidRPr="001817F6">
              <w:rPr>
                <w:sz w:val="16"/>
                <w:szCs w:val="18"/>
              </w:rPr>
              <w:t>const gulp = require("gulp");</w:t>
            </w:r>
          </w:p>
          <w:p w14:paraId="7AB2BF05" w14:textId="77777777" w:rsidR="001817F6" w:rsidRPr="001817F6" w:rsidRDefault="001817F6" w:rsidP="00D6718C">
            <w:pPr>
              <w:pStyle w:val="a4"/>
              <w:rPr>
                <w:sz w:val="16"/>
                <w:szCs w:val="18"/>
              </w:rPr>
            </w:pPr>
          </w:p>
          <w:p w14:paraId="36570C3E" w14:textId="77777777" w:rsidR="001817F6" w:rsidRPr="001817F6" w:rsidRDefault="001817F6" w:rsidP="00D6718C">
            <w:pPr>
              <w:pStyle w:val="a4"/>
              <w:rPr>
                <w:sz w:val="16"/>
                <w:szCs w:val="18"/>
              </w:rPr>
            </w:pPr>
            <w:r w:rsidRPr="001817F6">
              <w:rPr>
                <w:sz w:val="16"/>
                <w:szCs w:val="18"/>
              </w:rPr>
              <w:t>const del = require("del");</w:t>
            </w:r>
          </w:p>
          <w:p w14:paraId="447D6FE1" w14:textId="77777777" w:rsidR="001817F6" w:rsidRPr="001817F6" w:rsidRDefault="001817F6" w:rsidP="00D6718C">
            <w:pPr>
              <w:pStyle w:val="a4"/>
              <w:rPr>
                <w:sz w:val="16"/>
                <w:szCs w:val="18"/>
              </w:rPr>
            </w:pPr>
            <w:r w:rsidRPr="001817F6">
              <w:rPr>
                <w:sz w:val="16"/>
                <w:szCs w:val="18"/>
              </w:rPr>
              <w:t xml:space="preserve">const </w:t>
            </w:r>
            <w:proofErr w:type="spellStart"/>
            <w:r w:rsidRPr="001817F6">
              <w:rPr>
                <w:sz w:val="16"/>
                <w:szCs w:val="18"/>
              </w:rPr>
              <w:t>autoprefixer</w:t>
            </w:r>
            <w:proofErr w:type="spellEnd"/>
            <w:r w:rsidRPr="001817F6">
              <w:rPr>
                <w:sz w:val="16"/>
                <w:szCs w:val="18"/>
              </w:rPr>
              <w:t xml:space="preserve"> = require("gulp-</w:t>
            </w:r>
            <w:proofErr w:type="spellStart"/>
            <w:r w:rsidRPr="001817F6">
              <w:rPr>
                <w:sz w:val="16"/>
                <w:szCs w:val="18"/>
              </w:rPr>
              <w:t>autoprefixer</w:t>
            </w:r>
            <w:proofErr w:type="spellEnd"/>
            <w:r w:rsidRPr="001817F6">
              <w:rPr>
                <w:sz w:val="16"/>
                <w:szCs w:val="18"/>
              </w:rPr>
              <w:t>");</w:t>
            </w:r>
          </w:p>
          <w:p w14:paraId="1B39DDE9" w14:textId="77777777" w:rsidR="001817F6" w:rsidRPr="001817F6" w:rsidRDefault="001817F6" w:rsidP="00D6718C">
            <w:pPr>
              <w:pStyle w:val="a4"/>
              <w:rPr>
                <w:sz w:val="16"/>
                <w:szCs w:val="18"/>
              </w:rPr>
            </w:pPr>
            <w:r w:rsidRPr="001817F6">
              <w:rPr>
                <w:sz w:val="16"/>
                <w:szCs w:val="18"/>
              </w:rPr>
              <w:t xml:space="preserve">const </w:t>
            </w:r>
            <w:proofErr w:type="spellStart"/>
            <w:r w:rsidRPr="001817F6">
              <w:rPr>
                <w:sz w:val="16"/>
                <w:szCs w:val="18"/>
              </w:rPr>
              <w:t>cssbeautify</w:t>
            </w:r>
            <w:proofErr w:type="spellEnd"/>
            <w:r w:rsidRPr="001817F6">
              <w:rPr>
                <w:sz w:val="16"/>
                <w:szCs w:val="18"/>
              </w:rPr>
              <w:t xml:space="preserve"> = require("gulp-</w:t>
            </w:r>
            <w:proofErr w:type="spellStart"/>
            <w:r w:rsidRPr="001817F6">
              <w:rPr>
                <w:sz w:val="16"/>
                <w:szCs w:val="18"/>
              </w:rPr>
              <w:t>cssbeautify</w:t>
            </w:r>
            <w:proofErr w:type="spellEnd"/>
            <w:r w:rsidRPr="001817F6">
              <w:rPr>
                <w:sz w:val="16"/>
                <w:szCs w:val="18"/>
              </w:rPr>
              <w:t>");</w:t>
            </w:r>
          </w:p>
          <w:p w14:paraId="1602FEF3" w14:textId="77777777" w:rsidR="001817F6" w:rsidRPr="001817F6" w:rsidRDefault="001817F6" w:rsidP="00D6718C">
            <w:pPr>
              <w:pStyle w:val="a4"/>
              <w:rPr>
                <w:sz w:val="16"/>
                <w:szCs w:val="18"/>
              </w:rPr>
            </w:pPr>
            <w:r w:rsidRPr="001817F6">
              <w:rPr>
                <w:sz w:val="16"/>
                <w:szCs w:val="18"/>
              </w:rPr>
              <w:t xml:space="preserve">const </w:t>
            </w:r>
            <w:proofErr w:type="spellStart"/>
            <w:r w:rsidRPr="001817F6">
              <w:rPr>
                <w:sz w:val="16"/>
                <w:szCs w:val="18"/>
              </w:rPr>
              <w:t>cssnano</w:t>
            </w:r>
            <w:proofErr w:type="spellEnd"/>
            <w:r w:rsidRPr="001817F6">
              <w:rPr>
                <w:sz w:val="16"/>
                <w:szCs w:val="18"/>
              </w:rPr>
              <w:t xml:space="preserve"> = require("gulp-</w:t>
            </w:r>
            <w:proofErr w:type="spellStart"/>
            <w:r w:rsidRPr="001817F6">
              <w:rPr>
                <w:sz w:val="16"/>
                <w:szCs w:val="18"/>
              </w:rPr>
              <w:t>cssnano</w:t>
            </w:r>
            <w:proofErr w:type="spellEnd"/>
            <w:r w:rsidRPr="001817F6">
              <w:rPr>
                <w:sz w:val="16"/>
                <w:szCs w:val="18"/>
              </w:rPr>
              <w:t>");</w:t>
            </w:r>
          </w:p>
          <w:p w14:paraId="0BFB78D0" w14:textId="77777777" w:rsidR="001817F6" w:rsidRPr="001817F6" w:rsidRDefault="001817F6" w:rsidP="00D6718C">
            <w:pPr>
              <w:pStyle w:val="a4"/>
              <w:rPr>
                <w:sz w:val="16"/>
                <w:szCs w:val="18"/>
              </w:rPr>
            </w:pPr>
            <w:r w:rsidRPr="001817F6">
              <w:rPr>
                <w:sz w:val="16"/>
                <w:szCs w:val="18"/>
              </w:rPr>
              <w:t>const plumber = require("gulp-plumber");</w:t>
            </w:r>
          </w:p>
          <w:p w14:paraId="49567072" w14:textId="77777777" w:rsidR="001817F6" w:rsidRPr="001817F6" w:rsidRDefault="001817F6" w:rsidP="00D6718C">
            <w:pPr>
              <w:pStyle w:val="a4"/>
              <w:rPr>
                <w:sz w:val="16"/>
                <w:szCs w:val="18"/>
              </w:rPr>
            </w:pPr>
            <w:r w:rsidRPr="001817F6">
              <w:rPr>
                <w:sz w:val="16"/>
                <w:szCs w:val="18"/>
              </w:rPr>
              <w:t>const rename = require("gulp-rename");</w:t>
            </w:r>
          </w:p>
          <w:p w14:paraId="142497B0" w14:textId="77777777" w:rsidR="001817F6" w:rsidRPr="001817F6" w:rsidRDefault="001817F6" w:rsidP="00D6718C">
            <w:pPr>
              <w:pStyle w:val="a4"/>
              <w:rPr>
                <w:sz w:val="16"/>
                <w:szCs w:val="18"/>
              </w:rPr>
            </w:pPr>
            <w:r w:rsidRPr="001817F6">
              <w:rPr>
                <w:sz w:val="16"/>
                <w:szCs w:val="18"/>
              </w:rPr>
              <w:t>const rigger = require("gulp-rigger");</w:t>
            </w:r>
          </w:p>
          <w:p w14:paraId="5ADBFF59" w14:textId="77777777" w:rsidR="001817F6" w:rsidRPr="001817F6" w:rsidRDefault="001817F6" w:rsidP="00D6718C">
            <w:pPr>
              <w:pStyle w:val="a4"/>
              <w:rPr>
                <w:sz w:val="16"/>
                <w:szCs w:val="18"/>
              </w:rPr>
            </w:pPr>
            <w:r w:rsidRPr="001817F6">
              <w:rPr>
                <w:sz w:val="16"/>
                <w:szCs w:val="18"/>
              </w:rPr>
              <w:t>var sass = require('gulp-</w:t>
            </w:r>
            <w:proofErr w:type="spellStart"/>
            <w:r w:rsidRPr="001817F6">
              <w:rPr>
                <w:sz w:val="16"/>
                <w:szCs w:val="18"/>
              </w:rPr>
              <w:t>sass</w:t>
            </w:r>
            <w:proofErr w:type="gramStart"/>
            <w:r w:rsidRPr="001817F6">
              <w:rPr>
                <w:sz w:val="16"/>
                <w:szCs w:val="18"/>
              </w:rPr>
              <w:t>'</w:t>
            </w:r>
            <w:proofErr w:type="spellEnd"/>
            <w:r w:rsidRPr="001817F6">
              <w:rPr>
                <w:sz w:val="16"/>
                <w:szCs w:val="18"/>
              </w:rPr>
              <w:t>)(</w:t>
            </w:r>
            <w:proofErr w:type="gramEnd"/>
            <w:r w:rsidRPr="001817F6">
              <w:rPr>
                <w:sz w:val="16"/>
                <w:szCs w:val="18"/>
              </w:rPr>
              <w:t>require('sass'));</w:t>
            </w:r>
          </w:p>
          <w:p w14:paraId="44DFCCF4" w14:textId="77777777" w:rsidR="001817F6" w:rsidRPr="001817F6" w:rsidRDefault="001817F6" w:rsidP="00D6718C">
            <w:pPr>
              <w:pStyle w:val="a4"/>
              <w:rPr>
                <w:sz w:val="16"/>
                <w:szCs w:val="18"/>
              </w:rPr>
            </w:pPr>
            <w:r w:rsidRPr="001817F6">
              <w:rPr>
                <w:sz w:val="16"/>
                <w:szCs w:val="18"/>
              </w:rPr>
              <w:t xml:space="preserve">const </w:t>
            </w:r>
            <w:proofErr w:type="spellStart"/>
            <w:r w:rsidRPr="001817F6">
              <w:rPr>
                <w:sz w:val="16"/>
                <w:szCs w:val="18"/>
              </w:rPr>
              <w:t>stripCssComments</w:t>
            </w:r>
            <w:proofErr w:type="spellEnd"/>
            <w:r w:rsidRPr="001817F6">
              <w:rPr>
                <w:sz w:val="16"/>
                <w:szCs w:val="18"/>
              </w:rPr>
              <w:t xml:space="preserve"> = require("gulp-strip-</w:t>
            </w:r>
            <w:proofErr w:type="spellStart"/>
            <w:r w:rsidRPr="001817F6">
              <w:rPr>
                <w:sz w:val="16"/>
                <w:szCs w:val="18"/>
              </w:rPr>
              <w:t>css</w:t>
            </w:r>
            <w:proofErr w:type="spellEnd"/>
            <w:r w:rsidRPr="001817F6">
              <w:rPr>
                <w:sz w:val="16"/>
                <w:szCs w:val="18"/>
              </w:rPr>
              <w:t>-comments");</w:t>
            </w:r>
          </w:p>
          <w:p w14:paraId="58C67B64" w14:textId="77777777" w:rsidR="001817F6" w:rsidRPr="001817F6" w:rsidRDefault="001817F6" w:rsidP="00D6718C">
            <w:pPr>
              <w:pStyle w:val="a4"/>
              <w:rPr>
                <w:sz w:val="16"/>
                <w:szCs w:val="18"/>
              </w:rPr>
            </w:pPr>
            <w:r w:rsidRPr="001817F6">
              <w:rPr>
                <w:sz w:val="16"/>
                <w:szCs w:val="18"/>
              </w:rPr>
              <w:t>const uglify = require("gulp-uglify");</w:t>
            </w:r>
          </w:p>
          <w:p w14:paraId="5178817F" w14:textId="77777777" w:rsidR="001817F6" w:rsidRPr="001817F6" w:rsidRDefault="001817F6" w:rsidP="00D6718C">
            <w:pPr>
              <w:pStyle w:val="a4"/>
              <w:rPr>
                <w:sz w:val="16"/>
                <w:szCs w:val="18"/>
              </w:rPr>
            </w:pPr>
            <w:r w:rsidRPr="001817F6">
              <w:rPr>
                <w:sz w:val="16"/>
                <w:szCs w:val="18"/>
              </w:rPr>
              <w:t>const panini = require("panini");</w:t>
            </w:r>
          </w:p>
          <w:p w14:paraId="170CBAA2" w14:textId="77777777" w:rsidR="001817F6" w:rsidRPr="001817F6" w:rsidRDefault="001817F6" w:rsidP="00D6718C">
            <w:pPr>
              <w:pStyle w:val="a4"/>
              <w:rPr>
                <w:sz w:val="16"/>
                <w:szCs w:val="18"/>
              </w:rPr>
            </w:pPr>
            <w:r w:rsidRPr="001817F6">
              <w:rPr>
                <w:sz w:val="16"/>
                <w:szCs w:val="18"/>
              </w:rPr>
              <w:t xml:space="preserve">const </w:t>
            </w:r>
            <w:proofErr w:type="spellStart"/>
            <w:r w:rsidRPr="001817F6">
              <w:rPr>
                <w:sz w:val="16"/>
                <w:szCs w:val="18"/>
              </w:rPr>
              <w:t>browsersync</w:t>
            </w:r>
            <w:proofErr w:type="spellEnd"/>
            <w:r w:rsidRPr="001817F6">
              <w:rPr>
                <w:sz w:val="16"/>
                <w:szCs w:val="18"/>
              </w:rPr>
              <w:t xml:space="preserve"> = require("browser-sync"</w:t>
            </w:r>
            <w:proofErr w:type="gramStart"/>
            <w:r w:rsidRPr="001817F6">
              <w:rPr>
                <w:sz w:val="16"/>
                <w:szCs w:val="18"/>
              </w:rPr>
              <w:t>).create</w:t>
            </w:r>
            <w:proofErr w:type="gramEnd"/>
            <w:r w:rsidRPr="001817F6">
              <w:rPr>
                <w:sz w:val="16"/>
                <w:szCs w:val="18"/>
              </w:rPr>
              <w:t>();</w:t>
            </w:r>
          </w:p>
          <w:p w14:paraId="5E6095FE" w14:textId="77777777" w:rsidR="001817F6" w:rsidRPr="001817F6" w:rsidRDefault="001817F6" w:rsidP="00D6718C">
            <w:pPr>
              <w:pStyle w:val="a4"/>
              <w:rPr>
                <w:sz w:val="16"/>
                <w:szCs w:val="18"/>
              </w:rPr>
            </w:pPr>
            <w:r w:rsidRPr="001817F6">
              <w:rPr>
                <w:sz w:val="16"/>
                <w:szCs w:val="18"/>
              </w:rPr>
              <w:t xml:space="preserve">const </w:t>
            </w:r>
            <w:proofErr w:type="spellStart"/>
            <w:r w:rsidRPr="001817F6">
              <w:rPr>
                <w:sz w:val="16"/>
                <w:szCs w:val="18"/>
              </w:rPr>
              <w:t>removeComments</w:t>
            </w:r>
            <w:proofErr w:type="spellEnd"/>
            <w:r w:rsidRPr="001817F6">
              <w:rPr>
                <w:sz w:val="16"/>
                <w:szCs w:val="18"/>
              </w:rPr>
              <w:t xml:space="preserve"> = require("gulp-strip-</w:t>
            </w:r>
            <w:proofErr w:type="spellStart"/>
            <w:r w:rsidRPr="001817F6">
              <w:rPr>
                <w:sz w:val="16"/>
                <w:szCs w:val="18"/>
              </w:rPr>
              <w:t>css</w:t>
            </w:r>
            <w:proofErr w:type="spellEnd"/>
            <w:r w:rsidRPr="001817F6">
              <w:rPr>
                <w:sz w:val="16"/>
                <w:szCs w:val="18"/>
              </w:rPr>
              <w:t>-comments");</w:t>
            </w:r>
          </w:p>
          <w:p w14:paraId="3A671381" w14:textId="77777777" w:rsidR="001817F6" w:rsidRPr="001817F6" w:rsidRDefault="001817F6" w:rsidP="00D6718C">
            <w:pPr>
              <w:pStyle w:val="a4"/>
              <w:rPr>
                <w:sz w:val="16"/>
                <w:szCs w:val="18"/>
              </w:rPr>
            </w:pPr>
          </w:p>
          <w:p w14:paraId="1F641ABA" w14:textId="77777777" w:rsidR="001817F6" w:rsidRPr="001817F6" w:rsidRDefault="001817F6" w:rsidP="00D6718C">
            <w:pPr>
              <w:pStyle w:val="a4"/>
              <w:rPr>
                <w:color w:val="808080" w:themeColor="background1" w:themeShade="80"/>
                <w:sz w:val="16"/>
                <w:szCs w:val="18"/>
              </w:rPr>
            </w:pPr>
            <w:r w:rsidRPr="001817F6">
              <w:rPr>
                <w:color w:val="808080" w:themeColor="background1" w:themeShade="80"/>
                <w:sz w:val="16"/>
                <w:szCs w:val="18"/>
              </w:rPr>
              <w:t>// const sass = require("sass");</w:t>
            </w:r>
          </w:p>
          <w:p w14:paraId="5E620365" w14:textId="77777777" w:rsidR="001817F6" w:rsidRPr="001817F6" w:rsidRDefault="001817F6" w:rsidP="00D6718C">
            <w:pPr>
              <w:pStyle w:val="a4"/>
              <w:rPr>
                <w:color w:val="808080" w:themeColor="background1" w:themeShade="80"/>
                <w:sz w:val="16"/>
                <w:szCs w:val="18"/>
              </w:rPr>
            </w:pPr>
            <w:r w:rsidRPr="001817F6">
              <w:rPr>
                <w:color w:val="808080" w:themeColor="background1" w:themeShade="80"/>
                <w:sz w:val="16"/>
                <w:szCs w:val="18"/>
              </w:rPr>
              <w:t xml:space="preserve">// import </w:t>
            </w:r>
            <w:proofErr w:type="spellStart"/>
            <w:r w:rsidRPr="001817F6">
              <w:rPr>
                <w:color w:val="808080" w:themeColor="background1" w:themeShade="80"/>
                <w:sz w:val="16"/>
                <w:szCs w:val="18"/>
              </w:rPr>
              <w:t>imagemin</w:t>
            </w:r>
            <w:proofErr w:type="spellEnd"/>
            <w:r w:rsidRPr="001817F6">
              <w:rPr>
                <w:color w:val="808080" w:themeColor="background1" w:themeShade="80"/>
                <w:sz w:val="16"/>
                <w:szCs w:val="18"/>
              </w:rPr>
              <w:t xml:space="preserve"> from "gulp-</w:t>
            </w:r>
            <w:proofErr w:type="spellStart"/>
            <w:r w:rsidRPr="001817F6">
              <w:rPr>
                <w:color w:val="808080" w:themeColor="background1" w:themeShade="80"/>
                <w:sz w:val="16"/>
                <w:szCs w:val="18"/>
              </w:rPr>
              <w:t>imagemin</w:t>
            </w:r>
            <w:proofErr w:type="spellEnd"/>
            <w:r w:rsidRPr="001817F6">
              <w:rPr>
                <w:color w:val="808080" w:themeColor="background1" w:themeShade="80"/>
                <w:sz w:val="16"/>
                <w:szCs w:val="18"/>
              </w:rPr>
              <w:t xml:space="preserve">"; </w:t>
            </w:r>
            <w:r w:rsidRPr="001817F6">
              <w:rPr>
                <w:color w:val="808080" w:themeColor="background1" w:themeShade="80"/>
                <w:sz w:val="16"/>
                <w:szCs w:val="18"/>
                <w:lang w:val="ru-RU"/>
              </w:rPr>
              <w:t>ошибка</w:t>
            </w:r>
            <w:r w:rsidRPr="001817F6">
              <w:rPr>
                <w:color w:val="808080" w:themeColor="background1" w:themeShade="80"/>
                <w:sz w:val="16"/>
                <w:szCs w:val="18"/>
              </w:rPr>
              <w:t xml:space="preserve"> </w:t>
            </w:r>
            <w:proofErr w:type="spellStart"/>
            <w:r w:rsidRPr="001817F6">
              <w:rPr>
                <w:color w:val="808080" w:themeColor="background1" w:themeShade="80"/>
                <w:sz w:val="16"/>
                <w:szCs w:val="18"/>
              </w:rPr>
              <w:t>SyntaxError</w:t>
            </w:r>
            <w:proofErr w:type="spellEnd"/>
            <w:r w:rsidRPr="001817F6">
              <w:rPr>
                <w:color w:val="808080" w:themeColor="background1" w:themeShade="80"/>
                <w:sz w:val="16"/>
                <w:szCs w:val="18"/>
              </w:rPr>
              <w:t>: Cannot use import statement outside a module</w:t>
            </w:r>
          </w:p>
          <w:p w14:paraId="712931E0" w14:textId="77777777" w:rsidR="001817F6" w:rsidRPr="001817F6" w:rsidRDefault="001817F6" w:rsidP="00D6718C">
            <w:pPr>
              <w:pStyle w:val="a4"/>
              <w:rPr>
                <w:sz w:val="16"/>
                <w:szCs w:val="18"/>
              </w:rPr>
            </w:pPr>
          </w:p>
          <w:p w14:paraId="546B45B3" w14:textId="77777777" w:rsidR="001817F6" w:rsidRPr="001817F6" w:rsidRDefault="001817F6" w:rsidP="00D6718C">
            <w:pPr>
              <w:pStyle w:val="a4"/>
              <w:rPr>
                <w:sz w:val="16"/>
                <w:szCs w:val="18"/>
                <w:lang w:val="ru-RU"/>
              </w:rPr>
            </w:pPr>
            <w:proofErr w:type="spellStart"/>
            <w:r w:rsidRPr="001817F6">
              <w:rPr>
                <w:sz w:val="16"/>
                <w:szCs w:val="18"/>
                <w:lang w:val="ru-RU"/>
              </w:rPr>
              <w:t>var</w:t>
            </w:r>
            <w:proofErr w:type="spellEnd"/>
            <w:r w:rsidRPr="001817F6">
              <w:rPr>
                <w:sz w:val="16"/>
                <w:szCs w:val="18"/>
                <w:lang w:val="ru-RU"/>
              </w:rPr>
              <w:t xml:space="preserve"> </w:t>
            </w:r>
            <w:proofErr w:type="spellStart"/>
            <w:r w:rsidRPr="001817F6">
              <w:rPr>
                <w:sz w:val="16"/>
                <w:szCs w:val="18"/>
                <w:lang w:val="ru-RU"/>
              </w:rPr>
              <w:t>path</w:t>
            </w:r>
            <w:proofErr w:type="spellEnd"/>
            <w:r w:rsidRPr="001817F6">
              <w:rPr>
                <w:sz w:val="16"/>
                <w:szCs w:val="18"/>
                <w:lang w:val="ru-RU"/>
              </w:rPr>
              <w:t xml:space="preserve"> = {</w:t>
            </w:r>
          </w:p>
          <w:p w14:paraId="325DD073" w14:textId="77777777" w:rsidR="001817F6" w:rsidRPr="001817F6" w:rsidRDefault="001817F6" w:rsidP="00D6718C">
            <w:pPr>
              <w:pStyle w:val="a4"/>
              <w:rPr>
                <w:sz w:val="16"/>
                <w:szCs w:val="18"/>
                <w:lang w:val="ru-RU"/>
              </w:rPr>
            </w:pPr>
            <w:r w:rsidRPr="001817F6">
              <w:rPr>
                <w:sz w:val="16"/>
                <w:szCs w:val="18"/>
                <w:lang w:val="ru-RU"/>
              </w:rPr>
              <w:t xml:space="preserve">  </w:t>
            </w:r>
            <w:proofErr w:type="spellStart"/>
            <w:r w:rsidRPr="001817F6">
              <w:rPr>
                <w:sz w:val="16"/>
                <w:szCs w:val="18"/>
                <w:lang w:val="ru-RU"/>
              </w:rPr>
              <w:t>build</w:t>
            </w:r>
            <w:proofErr w:type="spellEnd"/>
            <w:r w:rsidRPr="001817F6">
              <w:rPr>
                <w:sz w:val="16"/>
                <w:szCs w:val="18"/>
                <w:lang w:val="ru-RU"/>
              </w:rPr>
              <w:t xml:space="preserve">: </w:t>
            </w:r>
            <w:proofErr w:type="gramStart"/>
            <w:r w:rsidRPr="001817F6">
              <w:rPr>
                <w:sz w:val="16"/>
                <w:szCs w:val="18"/>
                <w:lang w:val="ru-RU"/>
              </w:rPr>
              <w:t>{ /</w:t>
            </w:r>
            <w:proofErr w:type="gramEnd"/>
            <w:r w:rsidRPr="001817F6">
              <w:rPr>
                <w:sz w:val="16"/>
                <w:szCs w:val="18"/>
                <w:lang w:val="ru-RU"/>
              </w:rPr>
              <w:t>/ это какие файлы куда копировать после обработки</w:t>
            </w:r>
          </w:p>
          <w:p w14:paraId="54129F3F" w14:textId="77777777" w:rsidR="001817F6" w:rsidRPr="001817F6" w:rsidRDefault="001817F6" w:rsidP="00D6718C">
            <w:pPr>
              <w:pStyle w:val="a4"/>
              <w:rPr>
                <w:sz w:val="16"/>
                <w:szCs w:val="18"/>
              </w:rPr>
            </w:pPr>
            <w:r w:rsidRPr="001817F6">
              <w:rPr>
                <w:sz w:val="16"/>
                <w:szCs w:val="18"/>
                <w:lang w:val="ru-RU"/>
              </w:rPr>
              <w:t xml:space="preserve">    </w:t>
            </w:r>
            <w:r w:rsidRPr="001817F6">
              <w:rPr>
                <w:sz w:val="16"/>
                <w:szCs w:val="18"/>
              </w:rPr>
              <w:t>html: "</w:t>
            </w:r>
            <w:proofErr w:type="spellStart"/>
            <w:r w:rsidRPr="001817F6">
              <w:rPr>
                <w:sz w:val="16"/>
                <w:szCs w:val="18"/>
              </w:rPr>
              <w:t>dist</w:t>
            </w:r>
            <w:proofErr w:type="spellEnd"/>
            <w:r w:rsidRPr="001817F6">
              <w:rPr>
                <w:sz w:val="16"/>
                <w:szCs w:val="18"/>
              </w:rPr>
              <w:t>/",</w:t>
            </w:r>
          </w:p>
          <w:p w14:paraId="69741B10"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js</w:t>
            </w:r>
            <w:proofErr w:type="spellEnd"/>
            <w:r w:rsidRPr="001817F6">
              <w:rPr>
                <w:sz w:val="16"/>
                <w:szCs w:val="18"/>
              </w:rPr>
              <w:t>: "</w:t>
            </w:r>
            <w:proofErr w:type="spellStart"/>
            <w:r w:rsidRPr="001817F6">
              <w:rPr>
                <w:sz w:val="16"/>
                <w:szCs w:val="18"/>
              </w:rPr>
              <w:t>dist</w:t>
            </w:r>
            <w:proofErr w:type="spellEnd"/>
            <w:r w:rsidRPr="001817F6">
              <w:rPr>
                <w:sz w:val="16"/>
                <w:szCs w:val="18"/>
              </w:rPr>
              <w:t>/assets/</w:t>
            </w:r>
            <w:proofErr w:type="spellStart"/>
            <w:r w:rsidRPr="001817F6">
              <w:rPr>
                <w:sz w:val="16"/>
                <w:szCs w:val="18"/>
              </w:rPr>
              <w:t>js</w:t>
            </w:r>
            <w:proofErr w:type="spellEnd"/>
            <w:r w:rsidRPr="001817F6">
              <w:rPr>
                <w:sz w:val="16"/>
                <w:szCs w:val="18"/>
              </w:rPr>
              <w:t>/",</w:t>
            </w:r>
          </w:p>
          <w:p w14:paraId="263F1339"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css</w:t>
            </w:r>
            <w:proofErr w:type="spellEnd"/>
            <w:r w:rsidRPr="001817F6">
              <w:rPr>
                <w:sz w:val="16"/>
                <w:szCs w:val="18"/>
              </w:rPr>
              <w:t>: "</w:t>
            </w:r>
            <w:proofErr w:type="spellStart"/>
            <w:r w:rsidRPr="001817F6">
              <w:rPr>
                <w:sz w:val="16"/>
                <w:szCs w:val="18"/>
              </w:rPr>
              <w:t>dist</w:t>
            </w:r>
            <w:proofErr w:type="spellEnd"/>
            <w:r w:rsidRPr="001817F6">
              <w:rPr>
                <w:sz w:val="16"/>
                <w:szCs w:val="18"/>
              </w:rPr>
              <w:t>/assets/</w:t>
            </w:r>
            <w:proofErr w:type="spellStart"/>
            <w:r w:rsidRPr="001817F6">
              <w:rPr>
                <w:sz w:val="16"/>
                <w:szCs w:val="18"/>
              </w:rPr>
              <w:t>css</w:t>
            </w:r>
            <w:proofErr w:type="spellEnd"/>
            <w:r w:rsidRPr="001817F6">
              <w:rPr>
                <w:sz w:val="16"/>
                <w:szCs w:val="18"/>
              </w:rPr>
              <w:t>/",</w:t>
            </w:r>
          </w:p>
          <w:p w14:paraId="5CD14673" w14:textId="77777777" w:rsidR="001817F6" w:rsidRPr="001817F6" w:rsidRDefault="001817F6" w:rsidP="00D6718C">
            <w:pPr>
              <w:pStyle w:val="a4"/>
              <w:rPr>
                <w:sz w:val="16"/>
                <w:szCs w:val="18"/>
              </w:rPr>
            </w:pPr>
            <w:r w:rsidRPr="001817F6">
              <w:rPr>
                <w:sz w:val="16"/>
                <w:szCs w:val="18"/>
              </w:rPr>
              <w:t xml:space="preserve">    images: "</w:t>
            </w:r>
            <w:proofErr w:type="spellStart"/>
            <w:r w:rsidRPr="001817F6">
              <w:rPr>
                <w:sz w:val="16"/>
                <w:szCs w:val="18"/>
              </w:rPr>
              <w:t>dist</w:t>
            </w:r>
            <w:proofErr w:type="spellEnd"/>
            <w:r w:rsidRPr="001817F6">
              <w:rPr>
                <w:sz w:val="16"/>
                <w:szCs w:val="18"/>
              </w:rPr>
              <w:t>/assets/</w:t>
            </w:r>
            <w:proofErr w:type="spellStart"/>
            <w:r w:rsidRPr="001817F6">
              <w:rPr>
                <w:sz w:val="16"/>
                <w:szCs w:val="18"/>
              </w:rPr>
              <w:t>img</w:t>
            </w:r>
            <w:proofErr w:type="spellEnd"/>
            <w:r w:rsidRPr="001817F6">
              <w:rPr>
                <w:sz w:val="16"/>
                <w:szCs w:val="18"/>
              </w:rPr>
              <w:t>"</w:t>
            </w:r>
          </w:p>
          <w:p w14:paraId="63889453" w14:textId="77777777" w:rsidR="001817F6" w:rsidRPr="001817F6" w:rsidRDefault="001817F6" w:rsidP="00D6718C">
            <w:pPr>
              <w:pStyle w:val="a4"/>
              <w:rPr>
                <w:sz w:val="16"/>
                <w:szCs w:val="18"/>
                <w:lang w:val="ru-RU"/>
              </w:rPr>
            </w:pPr>
            <w:r w:rsidRPr="001817F6">
              <w:rPr>
                <w:sz w:val="16"/>
                <w:szCs w:val="18"/>
              </w:rPr>
              <w:t xml:space="preserve">  </w:t>
            </w:r>
            <w:r w:rsidRPr="001817F6">
              <w:rPr>
                <w:sz w:val="16"/>
                <w:szCs w:val="18"/>
                <w:lang w:val="ru-RU"/>
              </w:rPr>
              <w:t>},</w:t>
            </w:r>
          </w:p>
          <w:p w14:paraId="09AF193C" w14:textId="77777777" w:rsidR="001817F6" w:rsidRPr="001817F6" w:rsidRDefault="001817F6" w:rsidP="00D6718C">
            <w:pPr>
              <w:pStyle w:val="a4"/>
              <w:rPr>
                <w:sz w:val="16"/>
                <w:szCs w:val="18"/>
                <w:lang w:val="ru-RU"/>
              </w:rPr>
            </w:pPr>
            <w:r w:rsidRPr="001817F6">
              <w:rPr>
                <w:sz w:val="16"/>
                <w:szCs w:val="18"/>
                <w:lang w:val="ru-RU"/>
              </w:rPr>
              <w:t xml:space="preserve">  </w:t>
            </w:r>
          </w:p>
          <w:p w14:paraId="1D67C78D" w14:textId="77777777" w:rsidR="001817F6" w:rsidRPr="001817F6" w:rsidRDefault="001817F6" w:rsidP="00D6718C">
            <w:pPr>
              <w:pStyle w:val="a4"/>
              <w:rPr>
                <w:sz w:val="16"/>
                <w:szCs w:val="18"/>
                <w:lang w:val="ru-RU"/>
              </w:rPr>
            </w:pPr>
            <w:r w:rsidRPr="001817F6">
              <w:rPr>
                <w:sz w:val="16"/>
                <w:szCs w:val="18"/>
                <w:lang w:val="ru-RU"/>
              </w:rPr>
              <w:lastRenderedPageBreak/>
              <w:t xml:space="preserve">  </w:t>
            </w:r>
            <w:proofErr w:type="spellStart"/>
            <w:r w:rsidRPr="001817F6">
              <w:rPr>
                <w:sz w:val="16"/>
                <w:szCs w:val="18"/>
                <w:lang w:val="ru-RU"/>
              </w:rPr>
              <w:t>src</w:t>
            </w:r>
            <w:proofErr w:type="spellEnd"/>
            <w:r w:rsidRPr="001817F6">
              <w:rPr>
                <w:sz w:val="16"/>
                <w:szCs w:val="18"/>
                <w:lang w:val="ru-RU"/>
              </w:rPr>
              <w:t xml:space="preserve">: </w:t>
            </w:r>
            <w:proofErr w:type="gramStart"/>
            <w:r w:rsidRPr="001817F6">
              <w:rPr>
                <w:sz w:val="16"/>
                <w:szCs w:val="18"/>
                <w:lang w:val="ru-RU"/>
              </w:rPr>
              <w:t>{ /</w:t>
            </w:r>
            <w:proofErr w:type="gramEnd"/>
            <w:r w:rsidRPr="001817F6">
              <w:rPr>
                <w:sz w:val="16"/>
                <w:szCs w:val="18"/>
                <w:lang w:val="ru-RU"/>
              </w:rPr>
              <w:t>/ пути для исходников</w:t>
            </w:r>
          </w:p>
          <w:p w14:paraId="315F1AE7" w14:textId="77777777" w:rsidR="001817F6" w:rsidRPr="001817F6" w:rsidRDefault="001817F6" w:rsidP="00D6718C">
            <w:pPr>
              <w:pStyle w:val="a4"/>
              <w:rPr>
                <w:sz w:val="16"/>
                <w:szCs w:val="18"/>
                <w:lang w:val="ru-RU"/>
              </w:rPr>
            </w:pPr>
            <w:r w:rsidRPr="001817F6">
              <w:rPr>
                <w:sz w:val="16"/>
                <w:szCs w:val="18"/>
                <w:lang w:val="ru-RU"/>
              </w:rPr>
              <w:t xml:space="preserve">    </w:t>
            </w:r>
            <w:proofErr w:type="spellStart"/>
            <w:r w:rsidRPr="001817F6">
              <w:rPr>
                <w:sz w:val="16"/>
                <w:szCs w:val="18"/>
                <w:lang w:val="ru-RU"/>
              </w:rPr>
              <w:t>html</w:t>
            </w:r>
            <w:proofErr w:type="spellEnd"/>
            <w:r w:rsidRPr="001817F6">
              <w:rPr>
                <w:sz w:val="16"/>
                <w:szCs w:val="18"/>
                <w:lang w:val="ru-RU"/>
              </w:rPr>
              <w:t>: "</w:t>
            </w:r>
            <w:proofErr w:type="spellStart"/>
            <w:r w:rsidRPr="001817F6">
              <w:rPr>
                <w:sz w:val="16"/>
                <w:szCs w:val="18"/>
                <w:lang w:val="ru-RU"/>
              </w:rPr>
              <w:t>src</w:t>
            </w:r>
            <w:proofErr w:type="spellEnd"/>
            <w:r w:rsidRPr="001817F6">
              <w:rPr>
                <w:sz w:val="16"/>
                <w:szCs w:val="18"/>
                <w:lang w:val="ru-RU"/>
              </w:rPr>
              <w:t>/*.</w:t>
            </w:r>
            <w:proofErr w:type="spellStart"/>
            <w:r w:rsidRPr="001817F6">
              <w:rPr>
                <w:sz w:val="16"/>
                <w:szCs w:val="18"/>
                <w:lang w:val="ru-RU"/>
              </w:rPr>
              <w:t>html</w:t>
            </w:r>
            <w:proofErr w:type="spellEnd"/>
            <w:r w:rsidRPr="001817F6">
              <w:rPr>
                <w:sz w:val="16"/>
                <w:szCs w:val="18"/>
                <w:lang w:val="ru-RU"/>
              </w:rPr>
              <w:t>",</w:t>
            </w:r>
          </w:p>
          <w:p w14:paraId="2897EFFA" w14:textId="77777777" w:rsidR="001817F6" w:rsidRPr="001817F6" w:rsidRDefault="001817F6" w:rsidP="00D6718C">
            <w:pPr>
              <w:pStyle w:val="a4"/>
              <w:rPr>
                <w:sz w:val="16"/>
                <w:szCs w:val="18"/>
              </w:rPr>
            </w:pPr>
            <w:r w:rsidRPr="001817F6">
              <w:rPr>
                <w:sz w:val="16"/>
                <w:szCs w:val="18"/>
                <w:lang w:val="ru-RU"/>
              </w:rPr>
              <w:t xml:space="preserve">    </w:t>
            </w:r>
            <w:proofErr w:type="spellStart"/>
            <w:r w:rsidRPr="001817F6">
              <w:rPr>
                <w:sz w:val="16"/>
                <w:szCs w:val="18"/>
              </w:rPr>
              <w:t>js</w:t>
            </w:r>
            <w:proofErr w:type="spellEnd"/>
            <w:r w:rsidRPr="001817F6">
              <w:rPr>
                <w:sz w:val="16"/>
                <w:szCs w:val="18"/>
              </w:rPr>
              <w:t>: "</w:t>
            </w:r>
            <w:proofErr w:type="spellStart"/>
            <w:r w:rsidRPr="001817F6">
              <w:rPr>
                <w:sz w:val="16"/>
                <w:szCs w:val="18"/>
              </w:rPr>
              <w:t>src</w:t>
            </w:r>
            <w:proofErr w:type="spellEnd"/>
            <w:r w:rsidRPr="001817F6">
              <w:rPr>
                <w:sz w:val="16"/>
                <w:szCs w:val="18"/>
              </w:rPr>
              <w:t>/assets/</w:t>
            </w:r>
            <w:proofErr w:type="spellStart"/>
            <w:r w:rsidRPr="001817F6">
              <w:rPr>
                <w:sz w:val="16"/>
                <w:szCs w:val="18"/>
              </w:rPr>
              <w:t>js</w:t>
            </w:r>
            <w:proofErr w:type="spellEnd"/>
            <w:r w:rsidRPr="001817F6">
              <w:rPr>
                <w:sz w:val="16"/>
                <w:szCs w:val="18"/>
              </w:rPr>
              <w:t>/*.</w:t>
            </w:r>
            <w:proofErr w:type="spellStart"/>
            <w:r w:rsidRPr="001817F6">
              <w:rPr>
                <w:sz w:val="16"/>
                <w:szCs w:val="18"/>
              </w:rPr>
              <w:t>js</w:t>
            </w:r>
            <w:proofErr w:type="spellEnd"/>
            <w:r w:rsidRPr="001817F6">
              <w:rPr>
                <w:sz w:val="16"/>
                <w:szCs w:val="18"/>
              </w:rPr>
              <w:t>",</w:t>
            </w:r>
          </w:p>
          <w:p w14:paraId="67DE1E6A"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css</w:t>
            </w:r>
            <w:proofErr w:type="spellEnd"/>
            <w:r w:rsidRPr="001817F6">
              <w:rPr>
                <w:sz w:val="16"/>
                <w:szCs w:val="18"/>
              </w:rPr>
              <w:t>: "</w:t>
            </w:r>
            <w:proofErr w:type="spellStart"/>
            <w:r w:rsidRPr="001817F6">
              <w:rPr>
                <w:sz w:val="16"/>
                <w:szCs w:val="18"/>
              </w:rPr>
              <w:t>src</w:t>
            </w:r>
            <w:proofErr w:type="spellEnd"/>
            <w:r w:rsidRPr="001817F6">
              <w:rPr>
                <w:sz w:val="16"/>
                <w:szCs w:val="18"/>
              </w:rPr>
              <w:t>/assets/sass/</w:t>
            </w:r>
            <w:proofErr w:type="spellStart"/>
            <w:r w:rsidRPr="001817F6">
              <w:rPr>
                <w:sz w:val="16"/>
                <w:szCs w:val="18"/>
              </w:rPr>
              <w:t>style.scss</w:t>
            </w:r>
            <w:proofErr w:type="spellEnd"/>
            <w:r w:rsidRPr="001817F6">
              <w:rPr>
                <w:sz w:val="16"/>
                <w:szCs w:val="18"/>
              </w:rPr>
              <w:t>",</w:t>
            </w:r>
          </w:p>
          <w:p w14:paraId="4F41A51E" w14:textId="77777777" w:rsidR="001817F6" w:rsidRPr="001817F6" w:rsidRDefault="001817F6" w:rsidP="00D6718C">
            <w:pPr>
              <w:pStyle w:val="a4"/>
              <w:rPr>
                <w:sz w:val="16"/>
                <w:szCs w:val="18"/>
              </w:rPr>
            </w:pPr>
            <w:r w:rsidRPr="001817F6">
              <w:rPr>
                <w:sz w:val="16"/>
                <w:szCs w:val="18"/>
              </w:rPr>
              <w:t xml:space="preserve">    images: "</w:t>
            </w:r>
            <w:proofErr w:type="spellStart"/>
            <w:r w:rsidRPr="001817F6">
              <w:rPr>
                <w:sz w:val="16"/>
                <w:szCs w:val="18"/>
              </w:rPr>
              <w:t>src</w:t>
            </w:r>
            <w:proofErr w:type="spellEnd"/>
            <w:r w:rsidRPr="001817F6">
              <w:rPr>
                <w:sz w:val="16"/>
                <w:szCs w:val="18"/>
              </w:rPr>
              <w:t>/assets/</w:t>
            </w:r>
            <w:proofErr w:type="spellStart"/>
            <w:r w:rsidRPr="001817F6">
              <w:rPr>
                <w:sz w:val="16"/>
                <w:szCs w:val="18"/>
              </w:rPr>
              <w:t>img</w:t>
            </w:r>
            <w:proofErr w:type="spellEnd"/>
            <w:r w:rsidRPr="001817F6">
              <w:rPr>
                <w:sz w:val="16"/>
                <w:szCs w:val="18"/>
              </w:rPr>
              <w:t>/**/</w:t>
            </w:r>
            <w:proofErr w:type="gramStart"/>
            <w:r w:rsidRPr="001817F6">
              <w:rPr>
                <w:sz w:val="16"/>
                <w:szCs w:val="18"/>
              </w:rPr>
              <w:t>*.{</w:t>
            </w:r>
            <w:proofErr w:type="gramEnd"/>
            <w:r w:rsidRPr="001817F6">
              <w:rPr>
                <w:sz w:val="16"/>
                <w:szCs w:val="18"/>
              </w:rPr>
              <w:t xml:space="preserve">jpg, </w:t>
            </w:r>
            <w:proofErr w:type="spellStart"/>
            <w:r w:rsidRPr="001817F6">
              <w:rPr>
                <w:sz w:val="16"/>
                <w:szCs w:val="18"/>
              </w:rPr>
              <w:t>png</w:t>
            </w:r>
            <w:proofErr w:type="spellEnd"/>
            <w:r w:rsidRPr="001817F6">
              <w:rPr>
                <w:sz w:val="16"/>
                <w:szCs w:val="18"/>
              </w:rPr>
              <w:t xml:space="preserve">, </w:t>
            </w:r>
            <w:proofErr w:type="spellStart"/>
            <w:r w:rsidRPr="001817F6">
              <w:rPr>
                <w:sz w:val="16"/>
                <w:szCs w:val="18"/>
              </w:rPr>
              <w:t>svg</w:t>
            </w:r>
            <w:proofErr w:type="spellEnd"/>
            <w:r w:rsidRPr="001817F6">
              <w:rPr>
                <w:sz w:val="16"/>
                <w:szCs w:val="18"/>
              </w:rPr>
              <w:t xml:space="preserve">, gif, </w:t>
            </w:r>
            <w:proofErr w:type="spellStart"/>
            <w:r w:rsidRPr="001817F6">
              <w:rPr>
                <w:sz w:val="16"/>
                <w:szCs w:val="18"/>
              </w:rPr>
              <w:t>ico</w:t>
            </w:r>
            <w:proofErr w:type="spellEnd"/>
            <w:r w:rsidRPr="001817F6">
              <w:rPr>
                <w:sz w:val="16"/>
                <w:szCs w:val="18"/>
              </w:rPr>
              <w:t>}"</w:t>
            </w:r>
          </w:p>
          <w:p w14:paraId="24685D39" w14:textId="77777777" w:rsidR="001817F6" w:rsidRPr="001817F6" w:rsidRDefault="001817F6" w:rsidP="00D6718C">
            <w:pPr>
              <w:pStyle w:val="a4"/>
              <w:rPr>
                <w:sz w:val="16"/>
                <w:szCs w:val="18"/>
                <w:lang w:val="ru-RU"/>
              </w:rPr>
            </w:pPr>
            <w:r w:rsidRPr="001817F6">
              <w:rPr>
                <w:sz w:val="16"/>
                <w:szCs w:val="18"/>
              </w:rPr>
              <w:t xml:space="preserve">  </w:t>
            </w:r>
            <w:r w:rsidRPr="001817F6">
              <w:rPr>
                <w:sz w:val="16"/>
                <w:szCs w:val="18"/>
                <w:lang w:val="ru-RU"/>
              </w:rPr>
              <w:t>},</w:t>
            </w:r>
          </w:p>
          <w:p w14:paraId="52CD07B5" w14:textId="77777777" w:rsidR="001817F6" w:rsidRPr="001817F6" w:rsidRDefault="001817F6" w:rsidP="00D6718C">
            <w:pPr>
              <w:pStyle w:val="a4"/>
              <w:rPr>
                <w:sz w:val="16"/>
                <w:szCs w:val="18"/>
                <w:lang w:val="ru-RU"/>
              </w:rPr>
            </w:pPr>
          </w:p>
          <w:p w14:paraId="1EAD86D8" w14:textId="77777777" w:rsidR="001817F6" w:rsidRPr="001817F6" w:rsidRDefault="001817F6" w:rsidP="00D6718C">
            <w:pPr>
              <w:pStyle w:val="a4"/>
              <w:rPr>
                <w:sz w:val="16"/>
                <w:szCs w:val="18"/>
                <w:lang w:val="ru-RU"/>
              </w:rPr>
            </w:pPr>
            <w:r w:rsidRPr="001817F6">
              <w:rPr>
                <w:sz w:val="16"/>
                <w:szCs w:val="18"/>
                <w:lang w:val="ru-RU"/>
              </w:rPr>
              <w:t xml:space="preserve">  </w:t>
            </w:r>
            <w:proofErr w:type="spellStart"/>
            <w:r w:rsidRPr="001817F6">
              <w:rPr>
                <w:sz w:val="16"/>
                <w:szCs w:val="18"/>
                <w:lang w:val="ru-RU"/>
              </w:rPr>
              <w:t>watch</w:t>
            </w:r>
            <w:proofErr w:type="spellEnd"/>
            <w:r w:rsidRPr="001817F6">
              <w:rPr>
                <w:sz w:val="16"/>
                <w:szCs w:val="18"/>
                <w:lang w:val="ru-RU"/>
              </w:rPr>
              <w:t xml:space="preserve">: </w:t>
            </w:r>
            <w:proofErr w:type="gramStart"/>
            <w:r w:rsidRPr="001817F6">
              <w:rPr>
                <w:sz w:val="16"/>
                <w:szCs w:val="18"/>
                <w:lang w:val="ru-RU"/>
              </w:rPr>
              <w:t>{ /</w:t>
            </w:r>
            <w:proofErr w:type="gramEnd"/>
            <w:r w:rsidRPr="001817F6">
              <w:rPr>
                <w:sz w:val="16"/>
                <w:szCs w:val="18"/>
                <w:lang w:val="ru-RU"/>
              </w:rPr>
              <w:t>/ за какими файлами наблюдать</w:t>
            </w:r>
          </w:p>
          <w:p w14:paraId="021AC904" w14:textId="77777777" w:rsidR="001817F6" w:rsidRPr="001817F6" w:rsidRDefault="001817F6" w:rsidP="00D6718C">
            <w:pPr>
              <w:pStyle w:val="a4"/>
              <w:rPr>
                <w:sz w:val="16"/>
                <w:szCs w:val="18"/>
                <w:lang w:val="ru-RU"/>
              </w:rPr>
            </w:pPr>
            <w:r w:rsidRPr="001817F6">
              <w:rPr>
                <w:sz w:val="16"/>
                <w:szCs w:val="18"/>
                <w:lang w:val="ru-RU"/>
              </w:rPr>
              <w:t xml:space="preserve">    </w:t>
            </w:r>
            <w:proofErr w:type="spellStart"/>
            <w:r w:rsidRPr="001817F6">
              <w:rPr>
                <w:sz w:val="16"/>
                <w:szCs w:val="18"/>
                <w:lang w:val="ru-RU"/>
              </w:rPr>
              <w:t>html</w:t>
            </w:r>
            <w:proofErr w:type="spellEnd"/>
            <w:r w:rsidRPr="001817F6">
              <w:rPr>
                <w:sz w:val="16"/>
                <w:szCs w:val="18"/>
                <w:lang w:val="ru-RU"/>
              </w:rPr>
              <w:t>: "</w:t>
            </w:r>
            <w:proofErr w:type="spellStart"/>
            <w:r w:rsidRPr="001817F6">
              <w:rPr>
                <w:sz w:val="16"/>
                <w:szCs w:val="18"/>
                <w:lang w:val="ru-RU"/>
              </w:rPr>
              <w:t>src</w:t>
            </w:r>
            <w:proofErr w:type="spellEnd"/>
            <w:r w:rsidRPr="001817F6">
              <w:rPr>
                <w:sz w:val="16"/>
                <w:szCs w:val="18"/>
                <w:lang w:val="ru-RU"/>
              </w:rPr>
              <w:t>/**/*.</w:t>
            </w:r>
            <w:proofErr w:type="spellStart"/>
            <w:r w:rsidRPr="001817F6">
              <w:rPr>
                <w:sz w:val="16"/>
                <w:szCs w:val="18"/>
                <w:lang w:val="ru-RU"/>
              </w:rPr>
              <w:t>html</w:t>
            </w:r>
            <w:proofErr w:type="spellEnd"/>
            <w:r w:rsidRPr="001817F6">
              <w:rPr>
                <w:sz w:val="16"/>
                <w:szCs w:val="18"/>
                <w:lang w:val="ru-RU"/>
              </w:rPr>
              <w:t>",</w:t>
            </w:r>
          </w:p>
          <w:p w14:paraId="589E48F0" w14:textId="77777777" w:rsidR="001817F6" w:rsidRPr="001817F6" w:rsidRDefault="001817F6" w:rsidP="00D6718C">
            <w:pPr>
              <w:pStyle w:val="a4"/>
              <w:rPr>
                <w:sz w:val="16"/>
                <w:szCs w:val="18"/>
              </w:rPr>
            </w:pPr>
            <w:r w:rsidRPr="001817F6">
              <w:rPr>
                <w:sz w:val="16"/>
                <w:szCs w:val="18"/>
                <w:lang w:val="ru-RU"/>
              </w:rPr>
              <w:t xml:space="preserve">    </w:t>
            </w:r>
            <w:proofErr w:type="spellStart"/>
            <w:r w:rsidRPr="001817F6">
              <w:rPr>
                <w:sz w:val="16"/>
                <w:szCs w:val="18"/>
              </w:rPr>
              <w:t>js</w:t>
            </w:r>
            <w:proofErr w:type="spellEnd"/>
            <w:r w:rsidRPr="001817F6">
              <w:rPr>
                <w:sz w:val="16"/>
                <w:szCs w:val="18"/>
              </w:rPr>
              <w:t>: "</w:t>
            </w:r>
            <w:proofErr w:type="spellStart"/>
            <w:r w:rsidRPr="001817F6">
              <w:rPr>
                <w:sz w:val="16"/>
                <w:szCs w:val="18"/>
              </w:rPr>
              <w:t>src</w:t>
            </w:r>
            <w:proofErr w:type="spellEnd"/>
            <w:r w:rsidRPr="001817F6">
              <w:rPr>
                <w:sz w:val="16"/>
                <w:szCs w:val="18"/>
              </w:rPr>
              <w:t>/assets/</w:t>
            </w:r>
            <w:proofErr w:type="spellStart"/>
            <w:r w:rsidRPr="001817F6">
              <w:rPr>
                <w:sz w:val="16"/>
                <w:szCs w:val="18"/>
              </w:rPr>
              <w:t>js</w:t>
            </w:r>
            <w:proofErr w:type="spellEnd"/>
            <w:r w:rsidRPr="001817F6">
              <w:rPr>
                <w:sz w:val="16"/>
                <w:szCs w:val="18"/>
              </w:rPr>
              <w:t>/**/*.</w:t>
            </w:r>
            <w:proofErr w:type="spellStart"/>
            <w:r w:rsidRPr="001817F6">
              <w:rPr>
                <w:sz w:val="16"/>
                <w:szCs w:val="18"/>
              </w:rPr>
              <w:t>js</w:t>
            </w:r>
            <w:proofErr w:type="spellEnd"/>
            <w:r w:rsidRPr="001817F6">
              <w:rPr>
                <w:sz w:val="16"/>
                <w:szCs w:val="18"/>
              </w:rPr>
              <w:t>",</w:t>
            </w:r>
          </w:p>
          <w:p w14:paraId="4B60F8A7"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css</w:t>
            </w:r>
            <w:proofErr w:type="spellEnd"/>
            <w:r w:rsidRPr="001817F6">
              <w:rPr>
                <w:sz w:val="16"/>
                <w:szCs w:val="18"/>
              </w:rPr>
              <w:t>: "</w:t>
            </w:r>
            <w:proofErr w:type="spellStart"/>
            <w:r w:rsidRPr="001817F6">
              <w:rPr>
                <w:sz w:val="16"/>
                <w:szCs w:val="18"/>
              </w:rPr>
              <w:t>src</w:t>
            </w:r>
            <w:proofErr w:type="spellEnd"/>
            <w:r w:rsidRPr="001817F6">
              <w:rPr>
                <w:sz w:val="16"/>
                <w:szCs w:val="18"/>
              </w:rPr>
              <w:t>/assets/sass/**/</w:t>
            </w:r>
            <w:proofErr w:type="gramStart"/>
            <w:r w:rsidRPr="001817F6">
              <w:rPr>
                <w:sz w:val="16"/>
                <w:szCs w:val="18"/>
              </w:rPr>
              <w:t>*.</w:t>
            </w:r>
            <w:proofErr w:type="spellStart"/>
            <w:r w:rsidRPr="001817F6">
              <w:rPr>
                <w:sz w:val="16"/>
                <w:szCs w:val="18"/>
              </w:rPr>
              <w:t>scss</w:t>
            </w:r>
            <w:proofErr w:type="spellEnd"/>
            <w:proofErr w:type="gramEnd"/>
            <w:r w:rsidRPr="001817F6">
              <w:rPr>
                <w:sz w:val="16"/>
                <w:szCs w:val="18"/>
              </w:rPr>
              <w:t>",</w:t>
            </w:r>
          </w:p>
          <w:p w14:paraId="62300ADD" w14:textId="77777777" w:rsidR="001817F6" w:rsidRPr="001817F6" w:rsidRDefault="001817F6" w:rsidP="00D6718C">
            <w:pPr>
              <w:pStyle w:val="a4"/>
              <w:rPr>
                <w:sz w:val="16"/>
                <w:szCs w:val="18"/>
              </w:rPr>
            </w:pPr>
            <w:r w:rsidRPr="001817F6">
              <w:rPr>
                <w:sz w:val="16"/>
                <w:szCs w:val="18"/>
              </w:rPr>
              <w:t xml:space="preserve">    images: "</w:t>
            </w:r>
            <w:proofErr w:type="spellStart"/>
            <w:r w:rsidRPr="001817F6">
              <w:rPr>
                <w:sz w:val="16"/>
                <w:szCs w:val="18"/>
              </w:rPr>
              <w:t>src</w:t>
            </w:r>
            <w:proofErr w:type="spellEnd"/>
            <w:r w:rsidRPr="001817F6">
              <w:rPr>
                <w:sz w:val="16"/>
                <w:szCs w:val="18"/>
              </w:rPr>
              <w:t>/assets/</w:t>
            </w:r>
            <w:proofErr w:type="spellStart"/>
            <w:r w:rsidRPr="001817F6">
              <w:rPr>
                <w:sz w:val="16"/>
                <w:szCs w:val="18"/>
              </w:rPr>
              <w:t>img</w:t>
            </w:r>
            <w:proofErr w:type="spellEnd"/>
            <w:r w:rsidRPr="001817F6">
              <w:rPr>
                <w:sz w:val="16"/>
                <w:szCs w:val="18"/>
              </w:rPr>
              <w:t>/**/</w:t>
            </w:r>
            <w:proofErr w:type="gramStart"/>
            <w:r w:rsidRPr="001817F6">
              <w:rPr>
                <w:sz w:val="16"/>
                <w:szCs w:val="18"/>
              </w:rPr>
              <w:t>*.{</w:t>
            </w:r>
            <w:proofErr w:type="gramEnd"/>
            <w:r w:rsidRPr="001817F6">
              <w:rPr>
                <w:sz w:val="16"/>
                <w:szCs w:val="18"/>
              </w:rPr>
              <w:t xml:space="preserve">jpg, </w:t>
            </w:r>
            <w:proofErr w:type="spellStart"/>
            <w:r w:rsidRPr="001817F6">
              <w:rPr>
                <w:sz w:val="16"/>
                <w:szCs w:val="18"/>
              </w:rPr>
              <w:t>png</w:t>
            </w:r>
            <w:proofErr w:type="spellEnd"/>
            <w:r w:rsidRPr="001817F6">
              <w:rPr>
                <w:sz w:val="16"/>
                <w:szCs w:val="18"/>
              </w:rPr>
              <w:t xml:space="preserve">, </w:t>
            </w:r>
            <w:proofErr w:type="spellStart"/>
            <w:r w:rsidRPr="001817F6">
              <w:rPr>
                <w:sz w:val="16"/>
                <w:szCs w:val="18"/>
              </w:rPr>
              <w:t>svg</w:t>
            </w:r>
            <w:proofErr w:type="spellEnd"/>
            <w:r w:rsidRPr="001817F6">
              <w:rPr>
                <w:sz w:val="16"/>
                <w:szCs w:val="18"/>
              </w:rPr>
              <w:t xml:space="preserve">, gif, </w:t>
            </w:r>
            <w:proofErr w:type="spellStart"/>
            <w:r w:rsidRPr="001817F6">
              <w:rPr>
                <w:sz w:val="16"/>
                <w:szCs w:val="18"/>
              </w:rPr>
              <w:t>ico</w:t>
            </w:r>
            <w:proofErr w:type="spellEnd"/>
            <w:r w:rsidRPr="001817F6">
              <w:rPr>
                <w:sz w:val="16"/>
                <w:szCs w:val="18"/>
              </w:rPr>
              <w:t>}"</w:t>
            </w:r>
          </w:p>
          <w:p w14:paraId="681DA536" w14:textId="77777777" w:rsidR="001817F6" w:rsidRPr="001817F6" w:rsidRDefault="001817F6" w:rsidP="00D6718C">
            <w:pPr>
              <w:pStyle w:val="a4"/>
              <w:rPr>
                <w:sz w:val="16"/>
                <w:szCs w:val="18"/>
                <w:lang w:val="ru-RU"/>
              </w:rPr>
            </w:pPr>
            <w:r w:rsidRPr="001817F6">
              <w:rPr>
                <w:sz w:val="16"/>
                <w:szCs w:val="18"/>
              </w:rPr>
              <w:t xml:space="preserve">  </w:t>
            </w:r>
            <w:r w:rsidRPr="001817F6">
              <w:rPr>
                <w:sz w:val="16"/>
                <w:szCs w:val="18"/>
                <w:lang w:val="ru-RU"/>
              </w:rPr>
              <w:t>},</w:t>
            </w:r>
          </w:p>
          <w:p w14:paraId="5457FC28" w14:textId="77777777" w:rsidR="001817F6" w:rsidRPr="001817F6" w:rsidRDefault="001817F6" w:rsidP="00D6718C">
            <w:pPr>
              <w:pStyle w:val="a4"/>
              <w:rPr>
                <w:sz w:val="16"/>
                <w:szCs w:val="18"/>
                <w:lang w:val="ru-RU"/>
              </w:rPr>
            </w:pPr>
          </w:p>
          <w:p w14:paraId="4E7167D1" w14:textId="77777777" w:rsidR="001817F6" w:rsidRPr="001817F6" w:rsidRDefault="001817F6" w:rsidP="00D6718C">
            <w:pPr>
              <w:pStyle w:val="a4"/>
              <w:rPr>
                <w:sz w:val="16"/>
                <w:szCs w:val="18"/>
                <w:lang w:val="ru-RU"/>
              </w:rPr>
            </w:pPr>
            <w:r w:rsidRPr="001817F6">
              <w:rPr>
                <w:sz w:val="16"/>
                <w:szCs w:val="18"/>
                <w:lang w:val="ru-RU"/>
              </w:rPr>
              <w:t xml:space="preserve">  // папка, в которой будут храниться скомпилированные файлы</w:t>
            </w:r>
          </w:p>
          <w:p w14:paraId="6FA89C3B" w14:textId="77777777" w:rsidR="001817F6" w:rsidRPr="001817F6" w:rsidRDefault="001817F6" w:rsidP="00D6718C">
            <w:pPr>
              <w:pStyle w:val="a4"/>
              <w:rPr>
                <w:sz w:val="16"/>
                <w:szCs w:val="18"/>
                <w:lang w:val="ru-RU"/>
              </w:rPr>
            </w:pPr>
            <w:r w:rsidRPr="001817F6">
              <w:rPr>
                <w:sz w:val="16"/>
                <w:szCs w:val="18"/>
                <w:lang w:val="ru-RU"/>
              </w:rPr>
              <w:t xml:space="preserve">  // она будет очищаться перед загрузкой в неё н </w:t>
            </w:r>
            <w:proofErr w:type="spellStart"/>
            <w:r w:rsidRPr="001817F6">
              <w:rPr>
                <w:sz w:val="16"/>
                <w:szCs w:val="18"/>
                <w:lang w:val="ru-RU"/>
              </w:rPr>
              <w:t>овых</w:t>
            </w:r>
            <w:proofErr w:type="spellEnd"/>
            <w:r w:rsidRPr="001817F6">
              <w:rPr>
                <w:sz w:val="16"/>
                <w:szCs w:val="18"/>
                <w:lang w:val="ru-RU"/>
              </w:rPr>
              <w:t xml:space="preserve"> файлов</w:t>
            </w:r>
          </w:p>
          <w:p w14:paraId="327E856F" w14:textId="77777777" w:rsidR="001817F6" w:rsidRPr="001817F6" w:rsidRDefault="001817F6" w:rsidP="00D6718C">
            <w:pPr>
              <w:pStyle w:val="a4"/>
              <w:rPr>
                <w:sz w:val="16"/>
                <w:szCs w:val="18"/>
              </w:rPr>
            </w:pPr>
            <w:r w:rsidRPr="001817F6">
              <w:rPr>
                <w:sz w:val="16"/>
                <w:szCs w:val="18"/>
                <w:lang w:val="ru-RU"/>
              </w:rPr>
              <w:t xml:space="preserve">  </w:t>
            </w:r>
            <w:r w:rsidRPr="001817F6">
              <w:rPr>
                <w:sz w:val="16"/>
                <w:szCs w:val="18"/>
              </w:rPr>
              <w:t xml:space="preserve">clean: </w:t>
            </w:r>
            <w:proofErr w:type="gramStart"/>
            <w:r w:rsidRPr="001817F6">
              <w:rPr>
                <w:sz w:val="16"/>
                <w:szCs w:val="18"/>
              </w:rPr>
              <w:t>"./</w:t>
            </w:r>
            <w:proofErr w:type="spellStart"/>
            <w:proofErr w:type="gramEnd"/>
            <w:r w:rsidRPr="001817F6">
              <w:rPr>
                <w:sz w:val="16"/>
                <w:szCs w:val="18"/>
              </w:rPr>
              <w:t>dist</w:t>
            </w:r>
            <w:proofErr w:type="spellEnd"/>
            <w:r w:rsidRPr="001817F6">
              <w:rPr>
                <w:sz w:val="16"/>
                <w:szCs w:val="18"/>
              </w:rPr>
              <w:t>"</w:t>
            </w:r>
          </w:p>
          <w:p w14:paraId="3AD1D2DC" w14:textId="77777777" w:rsidR="001817F6" w:rsidRPr="001817F6" w:rsidRDefault="001817F6" w:rsidP="00D6718C">
            <w:pPr>
              <w:pStyle w:val="a4"/>
              <w:rPr>
                <w:sz w:val="16"/>
                <w:szCs w:val="18"/>
              </w:rPr>
            </w:pPr>
            <w:r w:rsidRPr="001817F6">
              <w:rPr>
                <w:sz w:val="16"/>
                <w:szCs w:val="18"/>
              </w:rPr>
              <w:t>};</w:t>
            </w:r>
          </w:p>
          <w:p w14:paraId="1E930C1A" w14:textId="77777777" w:rsidR="001817F6" w:rsidRPr="001817F6" w:rsidRDefault="001817F6" w:rsidP="00D6718C">
            <w:pPr>
              <w:pStyle w:val="a4"/>
              <w:rPr>
                <w:sz w:val="16"/>
                <w:szCs w:val="18"/>
              </w:rPr>
            </w:pPr>
          </w:p>
          <w:p w14:paraId="0A44148B" w14:textId="77777777" w:rsidR="001817F6" w:rsidRPr="001817F6" w:rsidRDefault="001817F6" w:rsidP="00D6718C">
            <w:pPr>
              <w:pStyle w:val="a4"/>
              <w:rPr>
                <w:sz w:val="16"/>
                <w:szCs w:val="18"/>
              </w:rPr>
            </w:pPr>
          </w:p>
          <w:p w14:paraId="70D4DCD4" w14:textId="77777777" w:rsidR="001817F6" w:rsidRPr="001817F6" w:rsidRDefault="001817F6" w:rsidP="00D6718C">
            <w:pPr>
              <w:pStyle w:val="a4"/>
              <w:rPr>
                <w:sz w:val="16"/>
                <w:szCs w:val="18"/>
              </w:rPr>
            </w:pPr>
            <w:r w:rsidRPr="001817F6">
              <w:rPr>
                <w:sz w:val="16"/>
                <w:szCs w:val="18"/>
              </w:rPr>
              <w:t xml:space="preserve">// </w:t>
            </w:r>
            <w:r w:rsidRPr="001817F6">
              <w:rPr>
                <w:sz w:val="16"/>
                <w:szCs w:val="18"/>
                <w:lang w:val="ru-RU"/>
              </w:rPr>
              <w:t>таски</w:t>
            </w:r>
          </w:p>
          <w:p w14:paraId="3128A408" w14:textId="77777777" w:rsidR="001817F6" w:rsidRPr="001817F6" w:rsidRDefault="001817F6" w:rsidP="00D6718C">
            <w:pPr>
              <w:pStyle w:val="a4"/>
              <w:rPr>
                <w:sz w:val="16"/>
                <w:szCs w:val="18"/>
              </w:rPr>
            </w:pPr>
            <w:r w:rsidRPr="001817F6">
              <w:rPr>
                <w:sz w:val="16"/>
                <w:szCs w:val="18"/>
              </w:rPr>
              <w:t xml:space="preserve">function </w:t>
            </w:r>
            <w:proofErr w:type="spellStart"/>
            <w:r w:rsidRPr="001817F6">
              <w:rPr>
                <w:sz w:val="16"/>
                <w:szCs w:val="18"/>
              </w:rPr>
              <w:t>browserSync</w:t>
            </w:r>
            <w:proofErr w:type="spellEnd"/>
            <w:r w:rsidRPr="001817F6">
              <w:rPr>
                <w:sz w:val="16"/>
                <w:szCs w:val="18"/>
              </w:rPr>
              <w:t>(done) {</w:t>
            </w:r>
          </w:p>
          <w:p w14:paraId="7F2999D9" w14:textId="77777777" w:rsidR="001817F6" w:rsidRPr="001817F6" w:rsidRDefault="001817F6" w:rsidP="00D6718C">
            <w:pPr>
              <w:pStyle w:val="a4"/>
              <w:rPr>
                <w:sz w:val="16"/>
                <w:szCs w:val="18"/>
              </w:rPr>
            </w:pPr>
            <w:r w:rsidRPr="001817F6">
              <w:rPr>
                <w:sz w:val="16"/>
                <w:szCs w:val="18"/>
              </w:rPr>
              <w:t xml:space="preserve">  </w:t>
            </w:r>
            <w:proofErr w:type="spellStart"/>
            <w:proofErr w:type="gramStart"/>
            <w:r w:rsidRPr="001817F6">
              <w:rPr>
                <w:sz w:val="16"/>
                <w:szCs w:val="18"/>
              </w:rPr>
              <w:t>browsersync.init</w:t>
            </w:r>
            <w:proofErr w:type="spellEnd"/>
            <w:proofErr w:type="gramEnd"/>
            <w:r w:rsidRPr="001817F6">
              <w:rPr>
                <w:sz w:val="16"/>
                <w:szCs w:val="18"/>
              </w:rPr>
              <w:t>({</w:t>
            </w:r>
          </w:p>
          <w:p w14:paraId="7A001CF4" w14:textId="77777777" w:rsidR="001817F6" w:rsidRPr="001817F6" w:rsidRDefault="001817F6" w:rsidP="00D6718C">
            <w:pPr>
              <w:pStyle w:val="a4"/>
              <w:rPr>
                <w:sz w:val="16"/>
                <w:szCs w:val="18"/>
              </w:rPr>
            </w:pPr>
            <w:r w:rsidRPr="001817F6">
              <w:rPr>
                <w:sz w:val="16"/>
                <w:szCs w:val="18"/>
              </w:rPr>
              <w:t xml:space="preserve">      server: {</w:t>
            </w:r>
          </w:p>
          <w:p w14:paraId="7163B80B"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baseDir</w:t>
            </w:r>
            <w:proofErr w:type="spellEnd"/>
            <w:r w:rsidRPr="001817F6">
              <w:rPr>
                <w:sz w:val="16"/>
                <w:szCs w:val="18"/>
              </w:rPr>
              <w:t xml:space="preserve">: </w:t>
            </w:r>
            <w:proofErr w:type="gramStart"/>
            <w:r w:rsidRPr="001817F6">
              <w:rPr>
                <w:sz w:val="16"/>
                <w:szCs w:val="18"/>
              </w:rPr>
              <w:t>"./</w:t>
            </w:r>
            <w:proofErr w:type="spellStart"/>
            <w:proofErr w:type="gramEnd"/>
            <w:r w:rsidRPr="001817F6">
              <w:rPr>
                <w:sz w:val="16"/>
                <w:szCs w:val="18"/>
              </w:rPr>
              <w:t>dist</w:t>
            </w:r>
            <w:proofErr w:type="spellEnd"/>
            <w:r w:rsidRPr="001817F6">
              <w:rPr>
                <w:sz w:val="16"/>
                <w:szCs w:val="18"/>
              </w:rPr>
              <w:t>/"</w:t>
            </w:r>
          </w:p>
          <w:p w14:paraId="1998847F" w14:textId="77777777" w:rsidR="001817F6" w:rsidRPr="001817F6" w:rsidRDefault="001817F6" w:rsidP="00D6718C">
            <w:pPr>
              <w:pStyle w:val="a4"/>
              <w:rPr>
                <w:sz w:val="16"/>
                <w:szCs w:val="18"/>
              </w:rPr>
            </w:pPr>
            <w:r w:rsidRPr="001817F6">
              <w:rPr>
                <w:sz w:val="16"/>
                <w:szCs w:val="18"/>
              </w:rPr>
              <w:t xml:space="preserve">      },</w:t>
            </w:r>
          </w:p>
          <w:p w14:paraId="0B1FB16A" w14:textId="77777777" w:rsidR="001817F6" w:rsidRPr="001817F6" w:rsidRDefault="001817F6" w:rsidP="00D6718C">
            <w:pPr>
              <w:pStyle w:val="a4"/>
              <w:rPr>
                <w:sz w:val="16"/>
                <w:szCs w:val="18"/>
              </w:rPr>
            </w:pPr>
            <w:r w:rsidRPr="001817F6">
              <w:rPr>
                <w:sz w:val="16"/>
                <w:szCs w:val="18"/>
              </w:rPr>
              <w:t xml:space="preserve">      port: 3000</w:t>
            </w:r>
          </w:p>
          <w:p w14:paraId="59E5E89A" w14:textId="77777777" w:rsidR="001817F6" w:rsidRPr="001817F6" w:rsidRDefault="001817F6" w:rsidP="00D6718C">
            <w:pPr>
              <w:pStyle w:val="a4"/>
              <w:rPr>
                <w:sz w:val="16"/>
                <w:szCs w:val="18"/>
              </w:rPr>
            </w:pPr>
            <w:r w:rsidRPr="001817F6">
              <w:rPr>
                <w:sz w:val="16"/>
                <w:szCs w:val="18"/>
              </w:rPr>
              <w:t xml:space="preserve">  });</w:t>
            </w:r>
          </w:p>
          <w:p w14:paraId="64194584" w14:textId="77777777" w:rsidR="001817F6" w:rsidRPr="001817F6" w:rsidRDefault="001817F6" w:rsidP="00D6718C">
            <w:pPr>
              <w:pStyle w:val="a4"/>
              <w:rPr>
                <w:sz w:val="16"/>
                <w:szCs w:val="18"/>
              </w:rPr>
            </w:pPr>
            <w:r w:rsidRPr="001817F6">
              <w:rPr>
                <w:sz w:val="16"/>
                <w:szCs w:val="18"/>
              </w:rPr>
              <w:t>}</w:t>
            </w:r>
          </w:p>
          <w:p w14:paraId="388CD689" w14:textId="77777777" w:rsidR="001817F6" w:rsidRPr="001817F6" w:rsidRDefault="001817F6" w:rsidP="00D6718C">
            <w:pPr>
              <w:pStyle w:val="a4"/>
              <w:rPr>
                <w:sz w:val="16"/>
                <w:szCs w:val="18"/>
              </w:rPr>
            </w:pPr>
          </w:p>
          <w:p w14:paraId="0E0F09BC" w14:textId="77777777" w:rsidR="001817F6" w:rsidRPr="001817F6" w:rsidRDefault="001817F6" w:rsidP="00D6718C">
            <w:pPr>
              <w:pStyle w:val="a4"/>
              <w:rPr>
                <w:sz w:val="16"/>
                <w:szCs w:val="18"/>
              </w:rPr>
            </w:pPr>
            <w:r w:rsidRPr="001817F6">
              <w:rPr>
                <w:sz w:val="16"/>
                <w:szCs w:val="18"/>
              </w:rPr>
              <w:t xml:space="preserve">function </w:t>
            </w:r>
            <w:proofErr w:type="spellStart"/>
            <w:r w:rsidRPr="001817F6">
              <w:rPr>
                <w:sz w:val="16"/>
                <w:szCs w:val="18"/>
              </w:rPr>
              <w:t>browserSyncReload</w:t>
            </w:r>
            <w:proofErr w:type="spellEnd"/>
            <w:r w:rsidRPr="001817F6">
              <w:rPr>
                <w:sz w:val="16"/>
                <w:szCs w:val="18"/>
              </w:rPr>
              <w:t>(done) {</w:t>
            </w:r>
          </w:p>
          <w:p w14:paraId="71F51B1B" w14:textId="77777777" w:rsidR="001817F6" w:rsidRPr="001817F6" w:rsidRDefault="001817F6" w:rsidP="00D6718C">
            <w:pPr>
              <w:pStyle w:val="a4"/>
              <w:rPr>
                <w:sz w:val="16"/>
                <w:szCs w:val="18"/>
              </w:rPr>
            </w:pPr>
            <w:r w:rsidRPr="001817F6">
              <w:rPr>
                <w:sz w:val="16"/>
                <w:szCs w:val="18"/>
              </w:rPr>
              <w:t xml:space="preserve">  </w:t>
            </w:r>
            <w:proofErr w:type="spellStart"/>
            <w:proofErr w:type="gramStart"/>
            <w:r w:rsidRPr="001817F6">
              <w:rPr>
                <w:sz w:val="16"/>
                <w:szCs w:val="18"/>
              </w:rPr>
              <w:t>browsersync.reload</w:t>
            </w:r>
            <w:proofErr w:type="spellEnd"/>
            <w:proofErr w:type="gramEnd"/>
            <w:r w:rsidRPr="001817F6">
              <w:rPr>
                <w:sz w:val="16"/>
                <w:szCs w:val="18"/>
              </w:rPr>
              <w:t>();</w:t>
            </w:r>
          </w:p>
          <w:p w14:paraId="631DC248" w14:textId="77777777" w:rsidR="001817F6" w:rsidRPr="001817F6" w:rsidRDefault="001817F6" w:rsidP="00D6718C">
            <w:pPr>
              <w:pStyle w:val="a4"/>
              <w:rPr>
                <w:sz w:val="16"/>
                <w:szCs w:val="18"/>
              </w:rPr>
            </w:pPr>
            <w:r w:rsidRPr="001817F6">
              <w:rPr>
                <w:sz w:val="16"/>
                <w:szCs w:val="18"/>
              </w:rPr>
              <w:t>}</w:t>
            </w:r>
          </w:p>
          <w:p w14:paraId="07B33E85" w14:textId="77777777" w:rsidR="001817F6" w:rsidRPr="001817F6" w:rsidRDefault="001817F6" w:rsidP="00D6718C">
            <w:pPr>
              <w:pStyle w:val="a4"/>
              <w:rPr>
                <w:sz w:val="16"/>
                <w:szCs w:val="18"/>
              </w:rPr>
            </w:pPr>
          </w:p>
          <w:p w14:paraId="0272192F" w14:textId="77777777" w:rsidR="001817F6" w:rsidRPr="001817F6" w:rsidRDefault="001817F6" w:rsidP="00D6718C">
            <w:pPr>
              <w:pStyle w:val="a4"/>
              <w:rPr>
                <w:sz w:val="16"/>
                <w:szCs w:val="18"/>
              </w:rPr>
            </w:pPr>
            <w:r w:rsidRPr="001817F6">
              <w:rPr>
                <w:sz w:val="16"/>
                <w:szCs w:val="18"/>
              </w:rPr>
              <w:t xml:space="preserve">function </w:t>
            </w:r>
            <w:proofErr w:type="gramStart"/>
            <w:r w:rsidRPr="001817F6">
              <w:rPr>
                <w:sz w:val="16"/>
                <w:szCs w:val="18"/>
              </w:rPr>
              <w:t>html(</w:t>
            </w:r>
            <w:proofErr w:type="gramEnd"/>
            <w:r w:rsidRPr="001817F6">
              <w:rPr>
                <w:sz w:val="16"/>
                <w:szCs w:val="18"/>
              </w:rPr>
              <w:t>) {</w:t>
            </w:r>
          </w:p>
          <w:p w14:paraId="6E3CE1A2" w14:textId="77777777" w:rsidR="001817F6" w:rsidRPr="001817F6" w:rsidRDefault="001817F6" w:rsidP="00D6718C">
            <w:pPr>
              <w:pStyle w:val="a4"/>
              <w:rPr>
                <w:sz w:val="16"/>
                <w:szCs w:val="18"/>
              </w:rPr>
            </w:pPr>
            <w:r w:rsidRPr="001817F6">
              <w:rPr>
                <w:sz w:val="16"/>
                <w:szCs w:val="18"/>
              </w:rPr>
              <w:t xml:space="preserve">  return </w:t>
            </w:r>
            <w:proofErr w:type="spellStart"/>
            <w:proofErr w:type="gramStart"/>
            <w:r w:rsidRPr="001817F6">
              <w:rPr>
                <w:sz w:val="16"/>
                <w:szCs w:val="18"/>
              </w:rPr>
              <w:t>src</w:t>
            </w:r>
            <w:proofErr w:type="spellEnd"/>
            <w:r w:rsidRPr="001817F6">
              <w:rPr>
                <w:sz w:val="16"/>
                <w:szCs w:val="18"/>
              </w:rPr>
              <w:t>(</w:t>
            </w:r>
            <w:proofErr w:type="gramEnd"/>
            <w:r w:rsidRPr="001817F6">
              <w:rPr>
                <w:sz w:val="16"/>
                <w:szCs w:val="18"/>
              </w:rPr>
              <w:t>path.src.html, {base: "</w:t>
            </w:r>
            <w:proofErr w:type="spellStart"/>
            <w:r w:rsidRPr="001817F6">
              <w:rPr>
                <w:sz w:val="16"/>
                <w:szCs w:val="18"/>
              </w:rPr>
              <w:t>src</w:t>
            </w:r>
            <w:proofErr w:type="spellEnd"/>
            <w:r w:rsidRPr="001817F6">
              <w:rPr>
                <w:sz w:val="16"/>
                <w:szCs w:val="18"/>
              </w:rPr>
              <w:t>/"})</w:t>
            </w:r>
          </w:p>
          <w:p w14:paraId="30A90196"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(plumber())</w:t>
            </w:r>
          </w:p>
          <w:p w14:paraId="5EAE9A1A"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dest</w:t>
            </w:r>
            <w:proofErr w:type="spellEnd"/>
            <w:r w:rsidRPr="001817F6">
              <w:rPr>
                <w:sz w:val="16"/>
                <w:szCs w:val="18"/>
              </w:rPr>
              <w:t>(path.build.html));</w:t>
            </w:r>
          </w:p>
          <w:p w14:paraId="6B5AC3A4" w14:textId="77777777" w:rsidR="001817F6" w:rsidRPr="001817F6" w:rsidRDefault="001817F6" w:rsidP="00D6718C">
            <w:pPr>
              <w:pStyle w:val="a4"/>
              <w:rPr>
                <w:sz w:val="16"/>
                <w:szCs w:val="18"/>
              </w:rPr>
            </w:pPr>
            <w:r w:rsidRPr="001817F6">
              <w:rPr>
                <w:sz w:val="16"/>
                <w:szCs w:val="18"/>
              </w:rPr>
              <w:t>}</w:t>
            </w:r>
          </w:p>
          <w:p w14:paraId="14104F82" w14:textId="77777777" w:rsidR="001817F6" w:rsidRPr="001817F6" w:rsidRDefault="001817F6" w:rsidP="00D6718C">
            <w:pPr>
              <w:pStyle w:val="a4"/>
              <w:rPr>
                <w:sz w:val="16"/>
                <w:szCs w:val="18"/>
              </w:rPr>
            </w:pPr>
          </w:p>
          <w:p w14:paraId="50C6FB7A" w14:textId="77777777" w:rsidR="001817F6" w:rsidRPr="001817F6" w:rsidRDefault="001817F6" w:rsidP="00D6718C">
            <w:pPr>
              <w:pStyle w:val="a4"/>
              <w:rPr>
                <w:sz w:val="16"/>
                <w:szCs w:val="18"/>
              </w:rPr>
            </w:pPr>
            <w:r w:rsidRPr="001817F6">
              <w:rPr>
                <w:sz w:val="16"/>
                <w:szCs w:val="18"/>
              </w:rPr>
              <w:t xml:space="preserve">function </w:t>
            </w:r>
            <w:proofErr w:type="spellStart"/>
            <w:proofErr w:type="gramStart"/>
            <w:r w:rsidRPr="001817F6">
              <w:rPr>
                <w:sz w:val="16"/>
                <w:szCs w:val="18"/>
              </w:rPr>
              <w:t>css</w:t>
            </w:r>
            <w:proofErr w:type="spellEnd"/>
            <w:r w:rsidRPr="001817F6">
              <w:rPr>
                <w:sz w:val="16"/>
                <w:szCs w:val="18"/>
              </w:rPr>
              <w:t>(</w:t>
            </w:r>
            <w:proofErr w:type="gramEnd"/>
            <w:r w:rsidRPr="001817F6">
              <w:rPr>
                <w:sz w:val="16"/>
                <w:szCs w:val="18"/>
              </w:rPr>
              <w:t>) {</w:t>
            </w:r>
          </w:p>
          <w:p w14:paraId="7CAA5B92" w14:textId="77777777" w:rsidR="001817F6" w:rsidRPr="001817F6" w:rsidRDefault="001817F6" w:rsidP="00D6718C">
            <w:pPr>
              <w:pStyle w:val="a4"/>
              <w:rPr>
                <w:sz w:val="16"/>
                <w:szCs w:val="18"/>
              </w:rPr>
            </w:pPr>
            <w:r w:rsidRPr="001817F6">
              <w:rPr>
                <w:sz w:val="16"/>
                <w:szCs w:val="18"/>
              </w:rPr>
              <w:t xml:space="preserve">  return </w:t>
            </w:r>
            <w:proofErr w:type="spellStart"/>
            <w:proofErr w:type="gramStart"/>
            <w:r w:rsidRPr="001817F6">
              <w:rPr>
                <w:sz w:val="16"/>
                <w:szCs w:val="18"/>
              </w:rPr>
              <w:t>src</w:t>
            </w:r>
            <w:proofErr w:type="spellEnd"/>
            <w:r w:rsidRPr="001817F6">
              <w:rPr>
                <w:sz w:val="16"/>
                <w:szCs w:val="18"/>
              </w:rPr>
              <w:t>(</w:t>
            </w:r>
            <w:proofErr w:type="gramEnd"/>
            <w:r w:rsidRPr="001817F6">
              <w:rPr>
                <w:sz w:val="16"/>
                <w:szCs w:val="18"/>
              </w:rPr>
              <w:t>path.src.css, {base: "</w:t>
            </w:r>
            <w:proofErr w:type="spellStart"/>
            <w:r w:rsidRPr="001817F6">
              <w:rPr>
                <w:sz w:val="16"/>
                <w:szCs w:val="18"/>
              </w:rPr>
              <w:t>src</w:t>
            </w:r>
            <w:proofErr w:type="spellEnd"/>
            <w:r w:rsidRPr="001817F6">
              <w:rPr>
                <w:sz w:val="16"/>
                <w:szCs w:val="18"/>
              </w:rPr>
              <w:t>/assets/sass/"})</w:t>
            </w:r>
          </w:p>
          <w:p w14:paraId="2E87F197"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(plumber())</w:t>
            </w:r>
          </w:p>
          <w:p w14:paraId="304C09F2"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(sass())</w:t>
            </w:r>
          </w:p>
          <w:p w14:paraId="70264574"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autoprefixer</w:t>
            </w:r>
            <w:proofErr w:type="spellEnd"/>
            <w:r w:rsidRPr="001817F6">
              <w:rPr>
                <w:sz w:val="16"/>
                <w:szCs w:val="18"/>
              </w:rPr>
              <w:t>({</w:t>
            </w:r>
          </w:p>
          <w:p w14:paraId="07436A5B"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overrideBrowserslist</w:t>
            </w:r>
            <w:proofErr w:type="spellEnd"/>
            <w:r w:rsidRPr="001817F6">
              <w:rPr>
                <w:sz w:val="16"/>
                <w:szCs w:val="18"/>
              </w:rPr>
              <w:t>: ['last 8 versions'],</w:t>
            </w:r>
          </w:p>
          <w:p w14:paraId="4053D83C" w14:textId="77777777" w:rsidR="001817F6" w:rsidRPr="001817F6" w:rsidRDefault="001817F6" w:rsidP="00D6718C">
            <w:pPr>
              <w:pStyle w:val="a4"/>
              <w:rPr>
                <w:sz w:val="16"/>
                <w:szCs w:val="18"/>
              </w:rPr>
            </w:pPr>
            <w:r w:rsidRPr="001817F6">
              <w:rPr>
                <w:sz w:val="16"/>
                <w:szCs w:val="18"/>
              </w:rPr>
              <w:t xml:space="preserve">      cascade: true</w:t>
            </w:r>
          </w:p>
          <w:p w14:paraId="6B9B51F5" w14:textId="77777777" w:rsidR="001817F6" w:rsidRPr="001817F6" w:rsidRDefault="001817F6" w:rsidP="00D6718C">
            <w:pPr>
              <w:pStyle w:val="a4"/>
              <w:rPr>
                <w:sz w:val="16"/>
                <w:szCs w:val="18"/>
              </w:rPr>
            </w:pPr>
            <w:r w:rsidRPr="001817F6">
              <w:rPr>
                <w:sz w:val="16"/>
                <w:szCs w:val="18"/>
              </w:rPr>
              <w:t xml:space="preserve">    }))</w:t>
            </w:r>
          </w:p>
          <w:p w14:paraId="40A40DE1"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cssbeautify</w:t>
            </w:r>
            <w:proofErr w:type="spellEnd"/>
            <w:r w:rsidRPr="001817F6">
              <w:rPr>
                <w:sz w:val="16"/>
                <w:szCs w:val="18"/>
              </w:rPr>
              <w:t>())</w:t>
            </w:r>
          </w:p>
          <w:p w14:paraId="70B53D8A"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dest</w:t>
            </w:r>
            <w:proofErr w:type="spellEnd"/>
            <w:r w:rsidRPr="001817F6">
              <w:rPr>
                <w:sz w:val="16"/>
                <w:szCs w:val="18"/>
              </w:rPr>
              <w:t>(path.build.css))</w:t>
            </w:r>
          </w:p>
          <w:p w14:paraId="7406B7F0"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cssnano</w:t>
            </w:r>
            <w:proofErr w:type="spellEnd"/>
            <w:r w:rsidRPr="001817F6">
              <w:rPr>
                <w:sz w:val="16"/>
                <w:szCs w:val="18"/>
              </w:rPr>
              <w:t>({</w:t>
            </w:r>
          </w:p>
          <w:p w14:paraId="40CB661A"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zindex</w:t>
            </w:r>
            <w:proofErr w:type="spellEnd"/>
            <w:r w:rsidRPr="001817F6">
              <w:rPr>
                <w:sz w:val="16"/>
                <w:szCs w:val="18"/>
              </w:rPr>
              <w:t>: false,</w:t>
            </w:r>
          </w:p>
          <w:p w14:paraId="5618CD49"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discardComments</w:t>
            </w:r>
            <w:proofErr w:type="spellEnd"/>
            <w:r w:rsidRPr="001817F6">
              <w:rPr>
                <w:sz w:val="16"/>
                <w:szCs w:val="18"/>
              </w:rPr>
              <w:t>: {</w:t>
            </w:r>
          </w:p>
          <w:p w14:paraId="10883B32"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removeAll</w:t>
            </w:r>
            <w:proofErr w:type="spellEnd"/>
            <w:r w:rsidRPr="001817F6">
              <w:rPr>
                <w:sz w:val="16"/>
                <w:szCs w:val="18"/>
              </w:rPr>
              <w:t>: true</w:t>
            </w:r>
          </w:p>
          <w:p w14:paraId="5553A030" w14:textId="77777777" w:rsidR="001817F6" w:rsidRPr="001817F6" w:rsidRDefault="001817F6" w:rsidP="00D6718C">
            <w:pPr>
              <w:pStyle w:val="a4"/>
              <w:rPr>
                <w:sz w:val="16"/>
                <w:szCs w:val="18"/>
              </w:rPr>
            </w:pPr>
            <w:r w:rsidRPr="001817F6">
              <w:rPr>
                <w:sz w:val="16"/>
                <w:szCs w:val="18"/>
              </w:rPr>
              <w:t xml:space="preserve">      }</w:t>
            </w:r>
          </w:p>
          <w:p w14:paraId="04354608" w14:textId="77777777" w:rsidR="001817F6" w:rsidRPr="001817F6" w:rsidRDefault="001817F6" w:rsidP="00D6718C">
            <w:pPr>
              <w:pStyle w:val="a4"/>
              <w:rPr>
                <w:sz w:val="16"/>
                <w:szCs w:val="18"/>
              </w:rPr>
            </w:pPr>
            <w:r w:rsidRPr="001817F6">
              <w:rPr>
                <w:sz w:val="16"/>
                <w:szCs w:val="18"/>
              </w:rPr>
              <w:t xml:space="preserve">    }))</w:t>
            </w:r>
          </w:p>
          <w:p w14:paraId="0ACC464D"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removeComments</w:t>
            </w:r>
            <w:proofErr w:type="spellEnd"/>
            <w:r w:rsidRPr="001817F6">
              <w:rPr>
                <w:sz w:val="16"/>
                <w:szCs w:val="18"/>
              </w:rPr>
              <w:t xml:space="preserve">()) </w:t>
            </w:r>
          </w:p>
          <w:p w14:paraId="59B19D96"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(rename({</w:t>
            </w:r>
          </w:p>
          <w:p w14:paraId="0DF76461" w14:textId="77777777" w:rsidR="001817F6" w:rsidRPr="001817F6" w:rsidRDefault="001817F6" w:rsidP="00D6718C">
            <w:pPr>
              <w:pStyle w:val="a4"/>
              <w:rPr>
                <w:sz w:val="16"/>
                <w:szCs w:val="18"/>
              </w:rPr>
            </w:pPr>
            <w:r w:rsidRPr="001817F6">
              <w:rPr>
                <w:sz w:val="16"/>
                <w:szCs w:val="18"/>
              </w:rPr>
              <w:t xml:space="preserve">      suffix: </w:t>
            </w:r>
            <w:proofErr w:type="gramStart"/>
            <w:r w:rsidRPr="001817F6">
              <w:rPr>
                <w:sz w:val="16"/>
                <w:szCs w:val="18"/>
              </w:rPr>
              <w:t>".min</w:t>
            </w:r>
            <w:proofErr w:type="gramEnd"/>
            <w:r w:rsidRPr="001817F6">
              <w:rPr>
                <w:sz w:val="16"/>
                <w:szCs w:val="18"/>
              </w:rPr>
              <w:t>",</w:t>
            </w:r>
          </w:p>
          <w:p w14:paraId="66D28B64"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extname</w:t>
            </w:r>
            <w:proofErr w:type="spellEnd"/>
            <w:r w:rsidRPr="001817F6">
              <w:rPr>
                <w:sz w:val="16"/>
                <w:szCs w:val="18"/>
              </w:rPr>
              <w:t>: ".</w:t>
            </w:r>
            <w:proofErr w:type="spellStart"/>
            <w:r w:rsidRPr="001817F6">
              <w:rPr>
                <w:sz w:val="16"/>
                <w:szCs w:val="18"/>
              </w:rPr>
              <w:t>css</w:t>
            </w:r>
            <w:proofErr w:type="spellEnd"/>
            <w:r w:rsidRPr="001817F6">
              <w:rPr>
                <w:sz w:val="16"/>
                <w:szCs w:val="18"/>
              </w:rPr>
              <w:t>"</w:t>
            </w:r>
          </w:p>
          <w:p w14:paraId="363A7756" w14:textId="77777777" w:rsidR="001817F6" w:rsidRPr="001817F6" w:rsidRDefault="001817F6" w:rsidP="00D6718C">
            <w:pPr>
              <w:pStyle w:val="a4"/>
              <w:rPr>
                <w:sz w:val="16"/>
                <w:szCs w:val="18"/>
              </w:rPr>
            </w:pPr>
            <w:r w:rsidRPr="001817F6">
              <w:rPr>
                <w:sz w:val="16"/>
                <w:szCs w:val="18"/>
              </w:rPr>
              <w:t xml:space="preserve">    }))</w:t>
            </w:r>
          </w:p>
          <w:p w14:paraId="7C00E951"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dest</w:t>
            </w:r>
            <w:proofErr w:type="spellEnd"/>
            <w:r w:rsidRPr="001817F6">
              <w:rPr>
                <w:sz w:val="16"/>
                <w:szCs w:val="18"/>
              </w:rPr>
              <w:t>(path.build.css))</w:t>
            </w:r>
          </w:p>
          <w:p w14:paraId="4A03C8C7" w14:textId="77777777" w:rsidR="001817F6" w:rsidRPr="001817F6" w:rsidRDefault="001817F6" w:rsidP="00D6718C">
            <w:pPr>
              <w:pStyle w:val="a4"/>
              <w:rPr>
                <w:sz w:val="16"/>
                <w:szCs w:val="18"/>
              </w:rPr>
            </w:pPr>
            <w:r w:rsidRPr="001817F6">
              <w:rPr>
                <w:sz w:val="16"/>
                <w:szCs w:val="18"/>
              </w:rPr>
              <w:t>}</w:t>
            </w:r>
          </w:p>
          <w:p w14:paraId="0E3A59FB" w14:textId="77777777" w:rsidR="001817F6" w:rsidRPr="001817F6" w:rsidRDefault="001817F6" w:rsidP="00D6718C">
            <w:pPr>
              <w:pStyle w:val="a4"/>
              <w:rPr>
                <w:sz w:val="16"/>
                <w:szCs w:val="18"/>
              </w:rPr>
            </w:pPr>
          </w:p>
          <w:p w14:paraId="6F9AA3EF" w14:textId="77777777" w:rsidR="001817F6" w:rsidRPr="001817F6" w:rsidRDefault="001817F6" w:rsidP="00D6718C">
            <w:pPr>
              <w:pStyle w:val="a4"/>
              <w:rPr>
                <w:sz w:val="16"/>
                <w:szCs w:val="18"/>
              </w:rPr>
            </w:pPr>
            <w:r w:rsidRPr="001817F6">
              <w:rPr>
                <w:sz w:val="16"/>
                <w:szCs w:val="18"/>
              </w:rPr>
              <w:t xml:space="preserve">function </w:t>
            </w:r>
            <w:proofErr w:type="spellStart"/>
            <w:proofErr w:type="gramStart"/>
            <w:r w:rsidRPr="001817F6">
              <w:rPr>
                <w:sz w:val="16"/>
                <w:szCs w:val="18"/>
              </w:rPr>
              <w:t>js</w:t>
            </w:r>
            <w:proofErr w:type="spellEnd"/>
            <w:r w:rsidRPr="001817F6">
              <w:rPr>
                <w:sz w:val="16"/>
                <w:szCs w:val="18"/>
              </w:rPr>
              <w:t>(</w:t>
            </w:r>
            <w:proofErr w:type="gramEnd"/>
            <w:r w:rsidRPr="001817F6">
              <w:rPr>
                <w:sz w:val="16"/>
                <w:szCs w:val="18"/>
              </w:rPr>
              <w:t>) {</w:t>
            </w:r>
          </w:p>
          <w:p w14:paraId="1A8FF90B" w14:textId="77777777" w:rsidR="001817F6" w:rsidRPr="001817F6" w:rsidRDefault="001817F6" w:rsidP="00D6718C">
            <w:pPr>
              <w:pStyle w:val="a4"/>
              <w:rPr>
                <w:sz w:val="16"/>
                <w:szCs w:val="18"/>
              </w:rPr>
            </w:pPr>
            <w:r w:rsidRPr="001817F6">
              <w:rPr>
                <w:sz w:val="16"/>
                <w:szCs w:val="18"/>
              </w:rPr>
              <w:t xml:space="preserve">  return </w:t>
            </w:r>
            <w:proofErr w:type="spellStart"/>
            <w:proofErr w:type="gramStart"/>
            <w:r w:rsidRPr="001817F6">
              <w:rPr>
                <w:sz w:val="16"/>
                <w:szCs w:val="18"/>
              </w:rPr>
              <w:t>src</w:t>
            </w:r>
            <w:proofErr w:type="spellEnd"/>
            <w:r w:rsidRPr="001817F6">
              <w:rPr>
                <w:sz w:val="16"/>
                <w:szCs w:val="18"/>
              </w:rPr>
              <w:t>(</w:t>
            </w:r>
            <w:proofErr w:type="gramEnd"/>
            <w:r w:rsidRPr="001817F6">
              <w:rPr>
                <w:sz w:val="16"/>
                <w:szCs w:val="18"/>
              </w:rPr>
              <w:t>path.src.js, {base: './</w:t>
            </w:r>
            <w:proofErr w:type="spellStart"/>
            <w:r w:rsidRPr="001817F6">
              <w:rPr>
                <w:sz w:val="16"/>
                <w:szCs w:val="18"/>
              </w:rPr>
              <w:t>src</w:t>
            </w:r>
            <w:proofErr w:type="spellEnd"/>
            <w:r w:rsidRPr="001817F6">
              <w:rPr>
                <w:sz w:val="16"/>
                <w:szCs w:val="18"/>
              </w:rPr>
              <w:t>/assets/</w:t>
            </w:r>
            <w:proofErr w:type="spellStart"/>
            <w:r w:rsidRPr="001817F6">
              <w:rPr>
                <w:sz w:val="16"/>
                <w:szCs w:val="18"/>
              </w:rPr>
              <w:t>js</w:t>
            </w:r>
            <w:proofErr w:type="spellEnd"/>
            <w:r w:rsidRPr="001817F6">
              <w:rPr>
                <w:sz w:val="16"/>
                <w:szCs w:val="18"/>
              </w:rPr>
              <w:t>/'})</w:t>
            </w:r>
          </w:p>
          <w:p w14:paraId="2051E028"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(plumber())</w:t>
            </w:r>
          </w:p>
          <w:p w14:paraId="00112B1D"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(rigger())</w:t>
            </w:r>
          </w:p>
          <w:p w14:paraId="2DAF9D13"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gulp.dest</w:t>
            </w:r>
            <w:proofErr w:type="spellEnd"/>
            <w:r w:rsidRPr="001817F6">
              <w:rPr>
                <w:sz w:val="16"/>
                <w:szCs w:val="18"/>
              </w:rPr>
              <w:t>(path.build.js))</w:t>
            </w:r>
          </w:p>
          <w:p w14:paraId="4529BBD1"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(uglify())</w:t>
            </w:r>
          </w:p>
          <w:p w14:paraId="6D172733"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(rename({</w:t>
            </w:r>
          </w:p>
          <w:p w14:paraId="2C47CD69" w14:textId="77777777" w:rsidR="001817F6" w:rsidRPr="001817F6" w:rsidRDefault="001817F6" w:rsidP="00D6718C">
            <w:pPr>
              <w:pStyle w:val="a4"/>
              <w:rPr>
                <w:sz w:val="16"/>
                <w:szCs w:val="18"/>
              </w:rPr>
            </w:pPr>
            <w:r w:rsidRPr="001817F6">
              <w:rPr>
                <w:sz w:val="16"/>
                <w:szCs w:val="18"/>
              </w:rPr>
              <w:t xml:space="preserve">          suffix: </w:t>
            </w:r>
            <w:proofErr w:type="gramStart"/>
            <w:r w:rsidRPr="001817F6">
              <w:rPr>
                <w:sz w:val="16"/>
                <w:szCs w:val="18"/>
              </w:rPr>
              <w:t>".min</w:t>
            </w:r>
            <w:proofErr w:type="gramEnd"/>
            <w:r w:rsidRPr="001817F6">
              <w:rPr>
                <w:sz w:val="16"/>
                <w:szCs w:val="18"/>
              </w:rPr>
              <w:t>",</w:t>
            </w:r>
          </w:p>
          <w:p w14:paraId="599FEE9D" w14:textId="77777777" w:rsidR="001817F6" w:rsidRPr="001817F6" w:rsidRDefault="001817F6" w:rsidP="00D6718C">
            <w:pPr>
              <w:pStyle w:val="a4"/>
              <w:rPr>
                <w:sz w:val="16"/>
                <w:szCs w:val="18"/>
              </w:rPr>
            </w:pPr>
            <w:r w:rsidRPr="001817F6">
              <w:rPr>
                <w:sz w:val="16"/>
                <w:szCs w:val="18"/>
              </w:rPr>
              <w:t xml:space="preserve">          </w:t>
            </w:r>
            <w:proofErr w:type="spellStart"/>
            <w:r w:rsidRPr="001817F6">
              <w:rPr>
                <w:sz w:val="16"/>
                <w:szCs w:val="18"/>
              </w:rPr>
              <w:t>extname</w:t>
            </w:r>
            <w:proofErr w:type="spellEnd"/>
            <w:r w:rsidRPr="001817F6">
              <w:rPr>
                <w:sz w:val="16"/>
                <w:szCs w:val="18"/>
              </w:rPr>
              <w:t>: ".</w:t>
            </w:r>
            <w:proofErr w:type="spellStart"/>
            <w:r w:rsidRPr="001817F6">
              <w:rPr>
                <w:sz w:val="16"/>
                <w:szCs w:val="18"/>
              </w:rPr>
              <w:t>js</w:t>
            </w:r>
            <w:proofErr w:type="spellEnd"/>
            <w:r w:rsidRPr="001817F6">
              <w:rPr>
                <w:sz w:val="16"/>
                <w:szCs w:val="18"/>
              </w:rPr>
              <w:t>"</w:t>
            </w:r>
          </w:p>
          <w:p w14:paraId="6791E316" w14:textId="77777777" w:rsidR="001817F6" w:rsidRPr="001817F6" w:rsidRDefault="001817F6" w:rsidP="00D6718C">
            <w:pPr>
              <w:pStyle w:val="a4"/>
              <w:rPr>
                <w:sz w:val="16"/>
                <w:szCs w:val="18"/>
              </w:rPr>
            </w:pPr>
            <w:r w:rsidRPr="001817F6">
              <w:rPr>
                <w:sz w:val="16"/>
                <w:szCs w:val="18"/>
              </w:rPr>
              <w:t xml:space="preserve">      }))</w:t>
            </w:r>
          </w:p>
          <w:p w14:paraId="62C1ABF7"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dest</w:t>
            </w:r>
            <w:proofErr w:type="spellEnd"/>
            <w:r w:rsidRPr="001817F6">
              <w:rPr>
                <w:sz w:val="16"/>
                <w:szCs w:val="18"/>
              </w:rPr>
              <w:t>(path.build.js))</w:t>
            </w:r>
          </w:p>
          <w:p w14:paraId="3AEF0EED"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browsersync.stream</w:t>
            </w:r>
            <w:proofErr w:type="spellEnd"/>
            <w:r w:rsidRPr="001817F6">
              <w:rPr>
                <w:sz w:val="16"/>
                <w:szCs w:val="18"/>
              </w:rPr>
              <w:t>());</w:t>
            </w:r>
          </w:p>
          <w:p w14:paraId="001C7F08" w14:textId="77777777" w:rsidR="001817F6" w:rsidRPr="001817F6" w:rsidRDefault="001817F6" w:rsidP="00D6718C">
            <w:pPr>
              <w:pStyle w:val="a4"/>
              <w:rPr>
                <w:sz w:val="16"/>
                <w:szCs w:val="18"/>
              </w:rPr>
            </w:pPr>
            <w:r w:rsidRPr="001817F6">
              <w:rPr>
                <w:sz w:val="16"/>
                <w:szCs w:val="18"/>
              </w:rPr>
              <w:t>}</w:t>
            </w:r>
          </w:p>
          <w:p w14:paraId="6041FCB8" w14:textId="77777777" w:rsidR="001817F6" w:rsidRPr="001817F6" w:rsidRDefault="001817F6" w:rsidP="00D6718C">
            <w:pPr>
              <w:pStyle w:val="a4"/>
              <w:rPr>
                <w:sz w:val="16"/>
                <w:szCs w:val="18"/>
              </w:rPr>
            </w:pPr>
          </w:p>
          <w:p w14:paraId="5E88FC21" w14:textId="77777777" w:rsidR="001817F6" w:rsidRPr="001817F6" w:rsidRDefault="001817F6" w:rsidP="00D6718C">
            <w:pPr>
              <w:pStyle w:val="a4"/>
              <w:rPr>
                <w:sz w:val="16"/>
                <w:szCs w:val="18"/>
              </w:rPr>
            </w:pPr>
          </w:p>
          <w:p w14:paraId="483D6BAF" w14:textId="77777777" w:rsidR="001817F6" w:rsidRPr="001817F6" w:rsidRDefault="001817F6" w:rsidP="00D6718C">
            <w:pPr>
              <w:pStyle w:val="a4"/>
              <w:rPr>
                <w:sz w:val="16"/>
                <w:szCs w:val="18"/>
              </w:rPr>
            </w:pPr>
          </w:p>
          <w:p w14:paraId="7758EF6A" w14:textId="77777777" w:rsidR="001817F6" w:rsidRPr="001817F6" w:rsidRDefault="001817F6" w:rsidP="00D6718C">
            <w:pPr>
              <w:pStyle w:val="a4"/>
              <w:rPr>
                <w:sz w:val="16"/>
                <w:szCs w:val="18"/>
              </w:rPr>
            </w:pPr>
            <w:r w:rsidRPr="001817F6">
              <w:rPr>
                <w:sz w:val="16"/>
                <w:szCs w:val="18"/>
              </w:rPr>
              <w:t xml:space="preserve">function </w:t>
            </w:r>
            <w:proofErr w:type="gramStart"/>
            <w:r w:rsidRPr="001817F6">
              <w:rPr>
                <w:sz w:val="16"/>
                <w:szCs w:val="18"/>
              </w:rPr>
              <w:t>images(</w:t>
            </w:r>
            <w:proofErr w:type="gramEnd"/>
            <w:r w:rsidRPr="001817F6">
              <w:rPr>
                <w:sz w:val="16"/>
                <w:szCs w:val="18"/>
              </w:rPr>
              <w:t>) {</w:t>
            </w:r>
          </w:p>
          <w:p w14:paraId="29E5A35B" w14:textId="77777777" w:rsidR="001817F6" w:rsidRPr="001817F6" w:rsidRDefault="001817F6" w:rsidP="00D6718C">
            <w:pPr>
              <w:pStyle w:val="a4"/>
              <w:rPr>
                <w:sz w:val="16"/>
                <w:szCs w:val="18"/>
              </w:rPr>
            </w:pPr>
            <w:r w:rsidRPr="001817F6">
              <w:rPr>
                <w:sz w:val="16"/>
                <w:szCs w:val="18"/>
              </w:rPr>
              <w:t xml:space="preserve">  return </w:t>
            </w:r>
            <w:proofErr w:type="spellStart"/>
            <w:r w:rsidRPr="001817F6">
              <w:rPr>
                <w:sz w:val="16"/>
                <w:szCs w:val="18"/>
              </w:rPr>
              <w:t>src</w:t>
            </w:r>
            <w:proofErr w:type="spellEnd"/>
            <w:r w:rsidRPr="001817F6">
              <w:rPr>
                <w:sz w:val="16"/>
                <w:szCs w:val="18"/>
              </w:rPr>
              <w:t>(</w:t>
            </w:r>
            <w:proofErr w:type="spellStart"/>
            <w:proofErr w:type="gramStart"/>
            <w:r w:rsidRPr="001817F6">
              <w:rPr>
                <w:sz w:val="16"/>
                <w:szCs w:val="18"/>
              </w:rPr>
              <w:t>path.src.images</w:t>
            </w:r>
            <w:proofErr w:type="spellEnd"/>
            <w:proofErr w:type="gramEnd"/>
            <w:r w:rsidRPr="001817F6">
              <w:rPr>
                <w:sz w:val="16"/>
                <w:szCs w:val="18"/>
              </w:rPr>
              <w:t>)</w:t>
            </w:r>
          </w:p>
          <w:p w14:paraId="69B8989F" w14:textId="77777777" w:rsidR="001817F6" w:rsidRPr="001817F6" w:rsidRDefault="001817F6" w:rsidP="00D6718C">
            <w:pPr>
              <w:pStyle w:val="a4"/>
              <w:rPr>
                <w:sz w:val="16"/>
                <w:szCs w:val="18"/>
              </w:rPr>
            </w:pPr>
            <w:r w:rsidRPr="001817F6">
              <w:rPr>
                <w:sz w:val="16"/>
                <w:szCs w:val="18"/>
              </w:rPr>
              <w:t xml:space="preserve">      /</w:t>
            </w:r>
            <w:proofErr w:type="gramStart"/>
            <w:r w:rsidRPr="001817F6">
              <w:rPr>
                <w:sz w:val="16"/>
                <w:szCs w:val="18"/>
              </w:rPr>
              <w:t>/ .pipe</w:t>
            </w:r>
            <w:proofErr w:type="gramEnd"/>
            <w:r w:rsidRPr="001817F6">
              <w:rPr>
                <w:sz w:val="16"/>
                <w:szCs w:val="18"/>
              </w:rPr>
              <w:t>(</w:t>
            </w:r>
            <w:proofErr w:type="spellStart"/>
            <w:r w:rsidRPr="001817F6">
              <w:rPr>
                <w:sz w:val="16"/>
                <w:szCs w:val="18"/>
              </w:rPr>
              <w:t>imagemin</w:t>
            </w:r>
            <w:proofErr w:type="spellEnd"/>
            <w:r w:rsidRPr="001817F6">
              <w:rPr>
                <w:sz w:val="16"/>
                <w:szCs w:val="18"/>
              </w:rPr>
              <w:t>())</w:t>
            </w:r>
          </w:p>
          <w:p w14:paraId="69C3FF4D" w14:textId="77777777" w:rsidR="001817F6" w:rsidRPr="001817F6" w:rsidRDefault="001817F6" w:rsidP="00D6718C">
            <w:pPr>
              <w:pStyle w:val="a4"/>
              <w:rPr>
                <w:sz w:val="16"/>
                <w:szCs w:val="18"/>
              </w:rPr>
            </w:pPr>
            <w:r w:rsidRPr="001817F6">
              <w:rPr>
                <w:sz w:val="16"/>
                <w:szCs w:val="18"/>
              </w:rPr>
              <w:lastRenderedPageBreak/>
              <w:t xml:space="preserve">      </w:t>
            </w:r>
            <w:proofErr w:type="gramStart"/>
            <w:r w:rsidRPr="001817F6">
              <w:rPr>
                <w:sz w:val="16"/>
                <w:szCs w:val="18"/>
              </w:rPr>
              <w:t>.pipe</w:t>
            </w:r>
            <w:proofErr w:type="gramEnd"/>
            <w:r w:rsidRPr="001817F6">
              <w:rPr>
                <w:sz w:val="16"/>
                <w:szCs w:val="18"/>
              </w:rPr>
              <w:t>(</w:t>
            </w:r>
            <w:proofErr w:type="spellStart"/>
            <w:r w:rsidRPr="001817F6">
              <w:rPr>
                <w:sz w:val="16"/>
                <w:szCs w:val="18"/>
              </w:rPr>
              <w:t>dest</w:t>
            </w:r>
            <w:proofErr w:type="spellEnd"/>
            <w:r w:rsidRPr="001817F6">
              <w:rPr>
                <w:sz w:val="16"/>
                <w:szCs w:val="18"/>
              </w:rPr>
              <w:t>(</w:t>
            </w:r>
            <w:proofErr w:type="spellStart"/>
            <w:r w:rsidRPr="001817F6">
              <w:rPr>
                <w:sz w:val="16"/>
                <w:szCs w:val="18"/>
              </w:rPr>
              <w:t>path.build.images</w:t>
            </w:r>
            <w:proofErr w:type="spellEnd"/>
            <w:r w:rsidRPr="001817F6">
              <w:rPr>
                <w:sz w:val="16"/>
                <w:szCs w:val="18"/>
              </w:rPr>
              <w:t>));</w:t>
            </w:r>
          </w:p>
          <w:p w14:paraId="1F260A43" w14:textId="77777777" w:rsidR="001817F6" w:rsidRPr="001817F6" w:rsidRDefault="001817F6" w:rsidP="00D6718C">
            <w:pPr>
              <w:pStyle w:val="a4"/>
              <w:rPr>
                <w:sz w:val="16"/>
                <w:szCs w:val="18"/>
              </w:rPr>
            </w:pPr>
            <w:r w:rsidRPr="001817F6">
              <w:rPr>
                <w:sz w:val="16"/>
                <w:szCs w:val="18"/>
              </w:rPr>
              <w:t>}</w:t>
            </w:r>
          </w:p>
          <w:p w14:paraId="1164654A" w14:textId="77777777" w:rsidR="001817F6" w:rsidRPr="001817F6" w:rsidRDefault="001817F6" w:rsidP="00D6718C">
            <w:pPr>
              <w:pStyle w:val="a4"/>
              <w:rPr>
                <w:sz w:val="16"/>
                <w:szCs w:val="18"/>
              </w:rPr>
            </w:pPr>
          </w:p>
          <w:p w14:paraId="538E7D28" w14:textId="77777777" w:rsidR="001817F6" w:rsidRPr="001817F6" w:rsidRDefault="001817F6" w:rsidP="00D6718C">
            <w:pPr>
              <w:pStyle w:val="a4"/>
              <w:rPr>
                <w:sz w:val="16"/>
                <w:szCs w:val="18"/>
              </w:rPr>
            </w:pPr>
            <w:r w:rsidRPr="001817F6">
              <w:rPr>
                <w:sz w:val="16"/>
                <w:szCs w:val="18"/>
              </w:rPr>
              <w:t xml:space="preserve">function </w:t>
            </w:r>
            <w:proofErr w:type="gramStart"/>
            <w:r w:rsidRPr="001817F6">
              <w:rPr>
                <w:sz w:val="16"/>
                <w:szCs w:val="18"/>
              </w:rPr>
              <w:t>clean(</w:t>
            </w:r>
            <w:proofErr w:type="gramEnd"/>
            <w:r w:rsidRPr="001817F6">
              <w:rPr>
                <w:sz w:val="16"/>
                <w:szCs w:val="18"/>
              </w:rPr>
              <w:t>) {</w:t>
            </w:r>
          </w:p>
          <w:p w14:paraId="1C6446FE" w14:textId="77777777" w:rsidR="001817F6" w:rsidRPr="001817F6" w:rsidRDefault="001817F6" w:rsidP="00D6718C">
            <w:pPr>
              <w:pStyle w:val="a4"/>
              <w:rPr>
                <w:sz w:val="16"/>
                <w:szCs w:val="18"/>
              </w:rPr>
            </w:pPr>
            <w:r w:rsidRPr="001817F6">
              <w:rPr>
                <w:sz w:val="16"/>
                <w:szCs w:val="18"/>
              </w:rPr>
              <w:t xml:space="preserve">  return del(</w:t>
            </w:r>
            <w:proofErr w:type="spellStart"/>
            <w:proofErr w:type="gramStart"/>
            <w:r w:rsidRPr="001817F6">
              <w:rPr>
                <w:sz w:val="16"/>
                <w:szCs w:val="18"/>
              </w:rPr>
              <w:t>path.clean</w:t>
            </w:r>
            <w:proofErr w:type="spellEnd"/>
            <w:proofErr w:type="gramEnd"/>
            <w:r w:rsidRPr="001817F6">
              <w:rPr>
                <w:sz w:val="16"/>
                <w:szCs w:val="18"/>
              </w:rPr>
              <w:t>);</w:t>
            </w:r>
          </w:p>
          <w:p w14:paraId="4E04417C" w14:textId="77777777" w:rsidR="001817F6" w:rsidRPr="001817F6" w:rsidRDefault="001817F6" w:rsidP="00D6718C">
            <w:pPr>
              <w:pStyle w:val="a4"/>
              <w:rPr>
                <w:sz w:val="16"/>
                <w:szCs w:val="18"/>
              </w:rPr>
            </w:pPr>
            <w:r w:rsidRPr="001817F6">
              <w:rPr>
                <w:sz w:val="16"/>
                <w:szCs w:val="18"/>
              </w:rPr>
              <w:t>}</w:t>
            </w:r>
          </w:p>
          <w:p w14:paraId="14510944" w14:textId="77777777" w:rsidR="001817F6" w:rsidRPr="001817F6" w:rsidRDefault="001817F6" w:rsidP="00D6718C">
            <w:pPr>
              <w:pStyle w:val="a4"/>
              <w:rPr>
                <w:sz w:val="16"/>
                <w:szCs w:val="18"/>
              </w:rPr>
            </w:pPr>
          </w:p>
          <w:p w14:paraId="03DD39AB" w14:textId="77777777" w:rsidR="001817F6" w:rsidRPr="001817F6" w:rsidRDefault="001817F6" w:rsidP="00D6718C">
            <w:pPr>
              <w:pStyle w:val="a4"/>
              <w:rPr>
                <w:sz w:val="16"/>
                <w:szCs w:val="18"/>
              </w:rPr>
            </w:pPr>
            <w:r w:rsidRPr="001817F6">
              <w:rPr>
                <w:sz w:val="16"/>
                <w:szCs w:val="18"/>
              </w:rPr>
              <w:t xml:space="preserve">function </w:t>
            </w:r>
            <w:proofErr w:type="spellStart"/>
            <w:proofErr w:type="gramStart"/>
            <w:r w:rsidRPr="001817F6">
              <w:rPr>
                <w:sz w:val="16"/>
                <w:szCs w:val="18"/>
              </w:rPr>
              <w:t>watchFiles</w:t>
            </w:r>
            <w:proofErr w:type="spellEnd"/>
            <w:r w:rsidRPr="001817F6">
              <w:rPr>
                <w:sz w:val="16"/>
                <w:szCs w:val="18"/>
              </w:rPr>
              <w:t>(</w:t>
            </w:r>
            <w:proofErr w:type="gramEnd"/>
            <w:r w:rsidRPr="001817F6">
              <w:rPr>
                <w:sz w:val="16"/>
                <w:szCs w:val="18"/>
              </w:rPr>
              <w:t>) {</w:t>
            </w:r>
          </w:p>
          <w:p w14:paraId="58F9FEEE" w14:textId="77777777" w:rsidR="001817F6" w:rsidRPr="001817F6" w:rsidRDefault="001817F6" w:rsidP="00D6718C">
            <w:pPr>
              <w:pStyle w:val="a4"/>
              <w:rPr>
                <w:sz w:val="16"/>
                <w:szCs w:val="18"/>
              </w:rPr>
            </w:pPr>
            <w:r w:rsidRPr="001817F6">
              <w:rPr>
                <w:sz w:val="16"/>
                <w:szCs w:val="18"/>
              </w:rPr>
              <w:t xml:space="preserve">  </w:t>
            </w:r>
            <w:proofErr w:type="spellStart"/>
            <w:proofErr w:type="gramStart"/>
            <w:r w:rsidRPr="001817F6">
              <w:rPr>
                <w:sz w:val="16"/>
                <w:szCs w:val="18"/>
              </w:rPr>
              <w:t>gulp.watch</w:t>
            </w:r>
            <w:proofErr w:type="spellEnd"/>
            <w:proofErr w:type="gramEnd"/>
            <w:r w:rsidRPr="001817F6">
              <w:rPr>
                <w:sz w:val="16"/>
                <w:szCs w:val="18"/>
              </w:rPr>
              <w:t>([path.watch.html], html);</w:t>
            </w:r>
          </w:p>
          <w:p w14:paraId="09B5D7F1" w14:textId="77777777" w:rsidR="001817F6" w:rsidRPr="001817F6" w:rsidRDefault="001817F6" w:rsidP="00D6718C">
            <w:pPr>
              <w:pStyle w:val="a4"/>
              <w:rPr>
                <w:sz w:val="16"/>
                <w:szCs w:val="18"/>
              </w:rPr>
            </w:pPr>
            <w:r w:rsidRPr="001817F6">
              <w:rPr>
                <w:sz w:val="16"/>
                <w:szCs w:val="18"/>
              </w:rPr>
              <w:t xml:space="preserve">  </w:t>
            </w:r>
            <w:proofErr w:type="spellStart"/>
            <w:proofErr w:type="gramStart"/>
            <w:r w:rsidRPr="001817F6">
              <w:rPr>
                <w:sz w:val="16"/>
                <w:szCs w:val="18"/>
              </w:rPr>
              <w:t>gulp.watch</w:t>
            </w:r>
            <w:proofErr w:type="spellEnd"/>
            <w:proofErr w:type="gramEnd"/>
            <w:r w:rsidRPr="001817F6">
              <w:rPr>
                <w:sz w:val="16"/>
                <w:szCs w:val="18"/>
              </w:rPr>
              <w:t xml:space="preserve">([path.watch.css], </w:t>
            </w:r>
            <w:proofErr w:type="spellStart"/>
            <w:r w:rsidRPr="001817F6">
              <w:rPr>
                <w:sz w:val="16"/>
                <w:szCs w:val="18"/>
              </w:rPr>
              <w:t>css</w:t>
            </w:r>
            <w:proofErr w:type="spellEnd"/>
            <w:r w:rsidRPr="001817F6">
              <w:rPr>
                <w:sz w:val="16"/>
                <w:szCs w:val="18"/>
              </w:rPr>
              <w:t>);</w:t>
            </w:r>
          </w:p>
          <w:p w14:paraId="2029E61C" w14:textId="77777777" w:rsidR="001817F6" w:rsidRPr="001817F6" w:rsidRDefault="001817F6" w:rsidP="00D6718C">
            <w:pPr>
              <w:pStyle w:val="a4"/>
              <w:rPr>
                <w:sz w:val="16"/>
                <w:szCs w:val="18"/>
              </w:rPr>
            </w:pPr>
            <w:r w:rsidRPr="001817F6">
              <w:rPr>
                <w:sz w:val="16"/>
                <w:szCs w:val="18"/>
              </w:rPr>
              <w:t xml:space="preserve">  </w:t>
            </w:r>
            <w:proofErr w:type="spellStart"/>
            <w:proofErr w:type="gramStart"/>
            <w:r w:rsidRPr="001817F6">
              <w:rPr>
                <w:sz w:val="16"/>
                <w:szCs w:val="18"/>
              </w:rPr>
              <w:t>gulp.watch</w:t>
            </w:r>
            <w:proofErr w:type="spellEnd"/>
            <w:proofErr w:type="gramEnd"/>
            <w:r w:rsidRPr="001817F6">
              <w:rPr>
                <w:sz w:val="16"/>
                <w:szCs w:val="18"/>
              </w:rPr>
              <w:t xml:space="preserve">([path.watch.js], </w:t>
            </w:r>
            <w:proofErr w:type="spellStart"/>
            <w:r w:rsidRPr="001817F6">
              <w:rPr>
                <w:sz w:val="16"/>
                <w:szCs w:val="18"/>
              </w:rPr>
              <w:t>js</w:t>
            </w:r>
            <w:proofErr w:type="spellEnd"/>
            <w:r w:rsidRPr="001817F6">
              <w:rPr>
                <w:sz w:val="16"/>
                <w:szCs w:val="18"/>
              </w:rPr>
              <w:t>);</w:t>
            </w:r>
          </w:p>
          <w:p w14:paraId="026D8470" w14:textId="77777777" w:rsidR="001817F6" w:rsidRPr="001817F6" w:rsidRDefault="001817F6" w:rsidP="00D6718C">
            <w:pPr>
              <w:pStyle w:val="a4"/>
              <w:rPr>
                <w:sz w:val="16"/>
                <w:szCs w:val="18"/>
              </w:rPr>
            </w:pPr>
            <w:r w:rsidRPr="001817F6">
              <w:rPr>
                <w:sz w:val="16"/>
                <w:szCs w:val="18"/>
              </w:rPr>
              <w:t xml:space="preserve">  </w:t>
            </w:r>
            <w:proofErr w:type="spellStart"/>
            <w:proofErr w:type="gramStart"/>
            <w:r w:rsidRPr="001817F6">
              <w:rPr>
                <w:sz w:val="16"/>
                <w:szCs w:val="18"/>
              </w:rPr>
              <w:t>gulp.watch</w:t>
            </w:r>
            <w:proofErr w:type="spellEnd"/>
            <w:proofErr w:type="gramEnd"/>
            <w:r w:rsidRPr="001817F6">
              <w:rPr>
                <w:sz w:val="16"/>
                <w:szCs w:val="18"/>
              </w:rPr>
              <w:t>([</w:t>
            </w:r>
            <w:proofErr w:type="spellStart"/>
            <w:r w:rsidRPr="001817F6">
              <w:rPr>
                <w:sz w:val="16"/>
                <w:szCs w:val="18"/>
              </w:rPr>
              <w:t>path.watch.images</w:t>
            </w:r>
            <w:proofErr w:type="spellEnd"/>
            <w:r w:rsidRPr="001817F6">
              <w:rPr>
                <w:sz w:val="16"/>
                <w:szCs w:val="18"/>
              </w:rPr>
              <w:t>], images);</w:t>
            </w:r>
          </w:p>
          <w:p w14:paraId="3E7E5C02" w14:textId="77777777" w:rsidR="001817F6" w:rsidRPr="001817F6" w:rsidRDefault="001817F6" w:rsidP="00D6718C">
            <w:pPr>
              <w:pStyle w:val="a4"/>
              <w:rPr>
                <w:sz w:val="16"/>
                <w:szCs w:val="18"/>
              </w:rPr>
            </w:pPr>
            <w:r w:rsidRPr="001817F6">
              <w:rPr>
                <w:sz w:val="16"/>
                <w:szCs w:val="18"/>
              </w:rPr>
              <w:t>}</w:t>
            </w:r>
          </w:p>
          <w:p w14:paraId="109C8FB9" w14:textId="77777777" w:rsidR="001817F6" w:rsidRPr="001817F6" w:rsidRDefault="001817F6" w:rsidP="00D6718C">
            <w:pPr>
              <w:pStyle w:val="a4"/>
              <w:rPr>
                <w:sz w:val="16"/>
                <w:szCs w:val="18"/>
              </w:rPr>
            </w:pPr>
          </w:p>
          <w:p w14:paraId="61427243" w14:textId="77777777" w:rsidR="001817F6" w:rsidRPr="001817F6" w:rsidRDefault="001817F6" w:rsidP="00D6718C">
            <w:pPr>
              <w:pStyle w:val="a4"/>
              <w:rPr>
                <w:sz w:val="16"/>
                <w:szCs w:val="18"/>
              </w:rPr>
            </w:pPr>
            <w:r w:rsidRPr="001817F6">
              <w:rPr>
                <w:sz w:val="16"/>
                <w:szCs w:val="18"/>
              </w:rPr>
              <w:t xml:space="preserve">const build = </w:t>
            </w:r>
            <w:proofErr w:type="spellStart"/>
            <w:proofErr w:type="gramStart"/>
            <w:r w:rsidRPr="001817F6">
              <w:rPr>
                <w:sz w:val="16"/>
                <w:szCs w:val="18"/>
              </w:rPr>
              <w:t>gulp.series</w:t>
            </w:r>
            <w:proofErr w:type="spellEnd"/>
            <w:proofErr w:type="gramEnd"/>
            <w:r w:rsidRPr="001817F6">
              <w:rPr>
                <w:sz w:val="16"/>
                <w:szCs w:val="18"/>
              </w:rPr>
              <w:t xml:space="preserve">(clean, </w:t>
            </w:r>
            <w:proofErr w:type="spellStart"/>
            <w:r w:rsidRPr="001817F6">
              <w:rPr>
                <w:sz w:val="16"/>
                <w:szCs w:val="18"/>
              </w:rPr>
              <w:t>gulp.parallel</w:t>
            </w:r>
            <w:proofErr w:type="spellEnd"/>
            <w:r w:rsidRPr="001817F6">
              <w:rPr>
                <w:sz w:val="16"/>
                <w:szCs w:val="18"/>
              </w:rPr>
              <w:t xml:space="preserve">(html, </w:t>
            </w:r>
            <w:proofErr w:type="spellStart"/>
            <w:r w:rsidRPr="001817F6">
              <w:rPr>
                <w:sz w:val="16"/>
                <w:szCs w:val="18"/>
              </w:rPr>
              <w:t>css</w:t>
            </w:r>
            <w:proofErr w:type="spellEnd"/>
            <w:r w:rsidRPr="001817F6">
              <w:rPr>
                <w:sz w:val="16"/>
                <w:szCs w:val="18"/>
              </w:rPr>
              <w:t xml:space="preserve">, </w:t>
            </w:r>
            <w:proofErr w:type="spellStart"/>
            <w:r w:rsidRPr="001817F6">
              <w:rPr>
                <w:sz w:val="16"/>
                <w:szCs w:val="18"/>
              </w:rPr>
              <w:t>js</w:t>
            </w:r>
            <w:proofErr w:type="spellEnd"/>
            <w:r w:rsidRPr="001817F6">
              <w:rPr>
                <w:sz w:val="16"/>
                <w:szCs w:val="18"/>
              </w:rPr>
              <w:t>, images));</w:t>
            </w:r>
          </w:p>
          <w:p w14:paraId="4D266E2C" w14:textId="77777777" w:rsidR="001817F6" w:rsidRPr="001817F6" w:rsidRDefault="001817F6" w:rsidP="00D6718C">
            <w:pPr>
              <w:pStyle w:val="a4"/>
              <w:rPr>
                <w:sz w:val="16"/>
                <w:szCs w:val="18"/>
              </w:rPr>
            </w:pPr>
            <w:r w:rsidRPr="001817F6">
              <w:rPr>
                <w:sz w:val="16"/>
                <w:szCs w:val="18"/>
              </w:rPr>
              <w:t xml:space="preserve">const watch = </w:t>
            </w:r>
            <w:proofErr w:type="spellStart"/>
            <w:proofErr w:type="gramStart"/>
            <w:r w:rsidRPr="001817F6">
              <w:rPr>
                <w:sz w:val="16"/>
                <w:szCs w:val="18"/>
              </w:rPr>
              <w:t>gulp.parallel</w:t>
            </w:r>
            <w:proofErr w:type="spellEnd"/>
            <w:proofErr w:type="gramEnd"/>
            <w:r w:rsidRPr="001817F6">
              <w:rPr>
                <w:sz w:val="16"/>
                <w:szCs w:val="18"/>
              </w:rPr>
              <w:t xml:space="preserve">(build, </w:t>
            </w:r>
            <w:proofErr w:type="spellStart"/>
            <w:r w:rsidRPr="001817F6">
              <w:rPr>
                <w:sz w:val="16"/>
                <w:szCs w:val="18"/>
              </w:rPr>
              <w:t>watchFiles</w:t>
            </w:r>
            <w:proofErr w:type="spellEnd"/>
            <w:r w:rsidRPr="001817F6">
              <w:rPr>
                <w:sz w:val="16"/>
                <w:szCs w:val="18"/>
              </w:rPr>
              <w:t xml:space="preserve">, </w:t>
            </w:r>
            <w:proofErr w:type="spellStart"/>
            <w:r w:rsidRPr="001817F6">
              <w:rPr>
                <w:sz w:val="16"/>
                <w:szCs w:val="18"/>
              </w:rPr>
              <w:t>browserSync</w:t>
            </w:r>
            <w:proofErr w:type="spellEnd"/>
            <w:r w:rsidRPr="001817F6">
              <w:rPr>
                <w:sz w:val="16"/>
                <w:szCs w:val="18"/>
              </w:rPr>
              <w:t>);</w:t>
            </w:r>
          </w:p>
          <w:p w14:paraId="565D7529" w14:textId="77777777" w:rsidR="001817F6" w:rsidRPr="001817F6" w:rsidRDefault="001817F6" w:rsidP="00D6718C">
            <w:pPr>
              <w:pStyle w:val="a4"/>
              <w:rPr>
                <w:sz w:val="16"/>
                <w:szCs w:val="18"/>
              </w:rPr>
            </w:pPr>
          </w:p>
          <w:p w14:paraId="5A64844E" w14:textId="77777777" w:rsidR="001817F6" w:rsidRPr="001817F6" w:rsidRDefault="001817F6" w:rsidP="00D6718C">
            <w:pPr>
              <w:pStyle w:val="a4"/>
              <w:rPr>
                <w:sz w:val="16"/>
                <w:szCs w:val="18"/>
              </w:rPr>
            </w:pPr>
          </w:p>
          <w:p w14:paraId="5D347914" w14:textId="77777777" w:rsidR="001817F6" w:rsidRPr="001817F6" w:rsidRDefault="001817F6" w:rsidP="00D6718C">
            <w:pPr>
              <w:pStyle w:val="a4"/>
              <w:rPr>
                <w:sz w:val="16"/>
                <w:szCs w:val="18"/>
              </w:rPr>
            </w:pPr>
            <w:r w:rsidRPr="001817F6">
              <w:rPr>
                <w:sz w:val="16"/>
                <w:szCs w:val="18"/>
              </w:rPr>
              <w:t>/* Exports Tasks */</w:t>
            </w:r>
          </w:p>
          <w:p w14:paraId="4115DED0" w14:textId="77777777" w:rsidR="001817F6" w:rsidRPr="001817F6" w:rsidRDefault="001817F6" w:rsidP="00D6718C">
            <w:pPr>
              <w:pStyle w:val="a4"/>
              <w:rPr>
                <w:sz w:val="16"/>
                <w:szCs w:val="18"/>
              </w:rPr>
            </w:pPr>
            <w:r w:rsidRPr="001817F6">
              <w:rPr>
                <w:sz w:val="16"/>
                <w:szCs w:val="18"/>
              </w:rPr>
              <w:t>exports.html = html;</w:t>
            </w:r>
          </w:p>
          <w:p w14:paraId="7F11B6A3" w14:textId="77777777" w:rsidR="001817F6" w:rsidRPr="001817F6" w:rsidRDefault="001817F6" w:rsidP="00D6718C">
            <w:pPr>
              <w:pStyle w:val="a4"/>
              <w:rPr>
                <w:sz w:val="16"/>
                <w:szCs w:val="18"/>
              </w:rPr>
            </w:pPr>
            <w:r w:rsidRPr="001817F6">
              <w:rPr>
                <w:sz w:val="16"/>
                <w:szCs w:val="18"/>
              </w:rPr>
              <w:t xml:space="preserve">exports.css = </w:t>
            </w:r>
            <w:proofErr w:type="spellStart"/>
            <w:r w:rsidRPr="001817F6">
              <w:rPr>
                <w:sz w:val="16"/>
                <w:szCs w:val="18"/>
              </w:rPr>
              <w:t>css</w:t>
            </w:r>
            <w:proofErr w:type="spellEnd"/>
            <w:r w:rsidRPr="001817F6">
              <w:rPr>
                <w:sz w:val="16"/>
                <w:szCs w:val="18"/>
              </w:rPr>
              <w:t>;</w:t>
            </w:r>
          </w:p>
          <w:p w14:paraId="65988CB0" w14:textId="77777777" w:rsidR="001817F6" w:rsidRPr="001817F6" w:rsidRDefault="001817F6" w:rsidP="00D6718C">
            <w:pPr>
              <w:pStyle w:val="a4"/>
              <w:rPr>
                <w:sz w:val="16"/>
                <w:szCs w:val="18"/>
              </w:rPr>
            </w:pPr>
            <w:r w:rsidRPr="001817F6">
              <w:rPr>
                <w:sz w:val="16"/>
                <w:szCs w:val="18"/>
              </w:rPr>
              <w:t xml:space="preserve">exports.js = </w:t>
            </w:r>
            <w:proofErr w:type="spellStart"/>
            <w:r w:rsidRPr="001817F6">
              <w:rPr>
                <w:sz w:val="16"/>
                <w:szCs w:val="18"/>
              </w:rPr>
              <w:t>js</w:t>
            </w:r>
            <w:proofErr w:type="spellEnd"/>
            <w:r w:rsidRPr="001817F6">
              <w:rPr>
                <w:sz w:val="16"/>
                <w:szCs w:val="18"/>
              </w:rPr>
              <w:t>;</w:t>
            </w:r>
          </w:p>
          <w:p w14:paraId="285A3759" w14:textId="77777777" w:rsidR="001817F6" w:rsidRPr="001817F6" w:rsidRDefault="001817F6" w:rsidP="00D6718C">
            <w:pPr>
              <w:pStyle w:val="a4"/>
              <w:rPr>
                <w:sz w:val="16"/>
                <w:szCs w:val="18"/>
              </w:rPr>
            </w:pPr>
            <w:proofErr w:type="spellStart"/>
            <w:proofErr w:type="gramStart"/>
            <w:r w:rsidRPr="001817F6">
              <w:rPr>
                <w:sz w:val="16"/>
                <w:szCs w:val="18"/>
              </w:rPr>
              <w:t>exports.images</w:t>
            </w:r>
            <w:proofErr w:type="spellEnd"/>
            <w:proofErr w:type="gramEnd"/>
            <w:r w:rsidRPr="001817F6">
              <w:rPr>
                <w:sz w:val="16"/>
                <w:szCs w:val="18"/>
              </w:rPr>
              <w:t xml:space="preserve"> = images;</w:t>
            </w:r>
          </w:p>
          <w:p w14:paraId="280A0B07" w14:textId="77777777" w:rsidR="001817F6" w:rsidRPr="001817F6" w:rsidRDefault="001817F6" w:rsidP="00D6718C">
            <w:pPr>
              <w:pStyle w:val="a4"/>
              <w:rPr>
                <w:sz w:val="16"/>
                <w:szCs w:val="18"/>
              </w:rPr>
            </w:pPr>
            <w:proofErr w:type="spellStart"/>
            <w:proofErr w:type="gramStart"/>
            <w:r w:rsidRPr="001817F6">
              <w:rPr>
                <w:sz w:val="16"/>
                <w:szCs w:val="18"/>
              </w:rPr>
              <w:t>exports.clean</w:t>
            </w:r>
            <w:proofErr w:type="spellEnd"/>
            <w:proofErr w:type="gramEnd"/>
            <w:r w:rsidRPr="001817F6">
              <w:rPr>
                <w:sz w:val="16"/>
                <w:szCs w:val="18"/>
              </w:rPr>
              <w:t xml:space="preserve"> = clean;</w:t>
            </w:r>
          </w:p>
          <w:p w14:paraId="2455E024" w14:textId="77777777" w:rsidR="001817F6" w:rsidRPr="001817F6" w:rsidRDefault="001817F6" w:rsidP="00D6718C">
            <w:pPr>
              <w:pStyle w:val="a4"/>
              <w:rPr>
                <w:sz w:val="16"/>
                <w:szCs w:val="18"/>
              </w:rPr>
            </w:pPr>
            <w:proofErr w:type="spellStart"/>
            <w:proofErr w:type="gramStart"/>
            <w:r w:rsidRPr="001817F6">
              <w:rPr>
                <w:sz w:val="16"/>
                <w:szCs w:val="18"/>
              </w:rPr>
              <w:t>exports.build</w:t>
            </w:r>
            <w:proofErr w:type="spellEnd"/>
            <w:proofErr w:type="gramEnd"/>
            <w:r w:rsidRPr="001817F6">
              <w:rPr>
                <w:sz w:val="16"/>
                <w:szCs w:val="18"/>
              </w:rPr>
              <w:t xml:space="preserve"> = build;</w:t>
            </w:r>
          </w:p>
          <w:p w14:paraId="0D847B54" w14:textId="77777777" w:rsidR="001817F6" w:rsidRPr="001817F6" w:rsidRDefault="001817F6" w:rsidP="00D6718C">
            <w:pPr>
              <w:pStyle w:val="a4"/>
              <w:rPr>
                <w:sz w:val="16"/>
                <w:szCs w:val="18"/>
              </w:rPr>
            </w:pPr>
            <w:proofErr w:type="spellStart"/>
            <w:proofErr w:type="gramStart"/>
            <w:r w:rsidRPr="001817F6">
              <w:rPr>
                <w:sz w:val="16"/>
                <w:szCs w:val="18"/>
              </w:rPr>
              <w:t>exports.watch</w:t>
            </w:r>
            <w:proofErr w:type="spellEnd"/>
            <w:proofErr w:type="gramEnd"/>
            <w:r w:rsidRPr="001817F6">
              <w:rPr>
                <w:sz w:val="16"/>
                <w:szCs w:val="18"/>
              </w:rPr>
              <w:t xml:space="preserve"> = watch;</w:t>
            </w:r>
          </w:p>
          <w:p w14:paraId="2E7C0C79" w14:textId="77777777" w:rsidR="001817F6" w:rsidRPr="001817F6" w:rsidRDefault="001817F6" w:rsidP="00D6718C">
            <w:pPr>
              <w:pStyle w:val="a4"/>
              <w:rPr>
                <w:sz w:val="16"/>
                <w:szCs w:val="18"/>
                <w:lang w:val="ru-RU"/>
              </w:rPr>
            </w:pPr>
            <w:proofErr w:type="spellStart"/>
            <w:r w:rsidRPr="001817F6">
              <w:rPr>
                <w:sz w:val="16"/>
                <w:szCs w:val="18"/>
                <w:lang w:val="ru-RU"/>
              </w:rPr>
              <w:t>exports.default</w:t>
            </w:r>
            <w:proofErr w:type="spellEnd"/>
            <w:r w:rsidRPr="001817F6">
              <w:rPr>
                <w:sz w:val="16"/>
                <w:szCs w:val="18"/>
                <w:lang w:val="ru-RU"/>
              </w:rPr>
              <w:t xml:space="preserve"> = </w:t>
            </w:r>
            <w:proofErr w:type="spellStart"/>
            <w:r w:rsidRPr="001817F6">
              <w:rPr>
                <w:sz w:val="16"/>
                <w:szCs w:val="18"/>
                <w:lang w:val="ru-RU"/>
              </w:rPr>
              <w:t>watch</w:t>
            </w:r>
            <w:proofErr w:type="spellEnd"/>
            <w:r w:rsidRPr="001817F6">
              <w:rPr>
                <w:sz w:val="16"/>
                <w:szCs w:val="18"/>
                <w:lang w:val="ru-RU"/>
              </w:rPr>
              <w:t>;</w:t>
            </w:r>
          </w:p>
          <w:p w14:paraId="67F75852" w14:textId="77777777" w:rsidR="001817F6" w:rsidRPr="001817F6" w:rsidRDefault="001817F6" w:rsidP="00D6718C">
            <w:pPr>
              <w:pStyle w:val="a4"/>
              <w:rPr>
                <w:sz w:val="16"/>
                <w:szCs w:val="18"/>
                <w:lang w:val="ru-RU"/>
              </w:rPr>
            </w:pPr>
          </w:p>
        </w:tc>
      </w:tr>
    </w:tbl>
    <w:p w14:paraId="3BCDEEF6" w14:textId="77777777" w:rsidR="00D53508" w:rsidRPr="00B7744B" w:rsidRDefault="00D53508" w:rsidP="00AC5B3C">
      <w:pPr>
        <w:pStyle w:val="a5"/>
      </w:pPr>
    </w:p>
    <w:p w14:paraId="4A27F1FD" w14:textId="518E08DF" w:rsidR="00B37B6B" w:rsidRDefault="00AC5B3C" w:rsidP="00AE3AD6">
      <w:pPr>
        <w:pStyle w:val="a5"/>
      </w:pPr>
      <w:r w:rsidRPr="006A1B3A">
        <w:t>&lt;/&gt;</w:t>
      </w:r>
    </w:p>
    <w:p w14:paraId="4FEA916D" w14:textId="0CF258DA" w:rsidR="007D13BF" w:rsidRDefault="007D13BF" w:rsidP="007D13BF">
      <w:pPr>
        <w:pStyle w:val="1"/>
      </w:pPr>
    </w:p>
    <w:p w14:paraId="48474CDB" w14:textId="45CFC9AC" w:rsidR="003E5062" w:rsidRPr="00647B86" w:rsidRDefault="003E5062" w:rsidP="003E5062">
      <w:pPr>
        <w:pStyle w:val="1"/>
      </w:pPr>
      <w:r>
        <w:rPr>
          <w:lang w:val="en-US"/>
        </w:rPr>
        <w:t>Babel</w:t>
      </w:r>
    </w:p>
    <w:p w14:paraId="7DE607CD" w14:textId="77777777" w:rsidR="00253E93" w:rsidRDefault="00253E93" w:rsidP="00AC2763">
      <w:pPr>
        <w:pStyle w:val="a5"/>
      </w:pPr>
    </w:p>
    <w:p w14:paraId="4F78B881" w14:textId="674FDD34" w:rsidR="003E5062" w:rsidRPr="00253E93" w:rsidRDefault="00253E93" w:rsidP="00253E93">
      <w:pPr>
        <w:pStyle w:val="2"/>
      </w:pPr>
      <w:r>
        <w:t>Установка и запуск</w:t>
      </w:r>
    </w:p>
    <w:p w14:paraId="5B34672B" w14:textId="59979840" w:rsidR="00AC2763" w:rsidRDefault="00AC2763" w:rsidP="00AC2763">
      <w:pPr>
        <w:pStyle w:val="a5"/>
      </w:pPr>
      <w:r>
        <w:t xml:space="preserve">В пустой папке </w:t>
      </w:r>
      <w:r w:rsidR="0064240E">
        <w:t>инициализировать новый проект</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C2763" w:rsidRPr="00A27EC9" w14:paraId="13D6D105" w14:textId="77777777" w:rsidTr="002663D0">
        <w:tc>
          <w:tcPr>
            <w:tcW w:w="10768" w:type="dxa"/>
            <w:shd w:val="clear" w:color="auto" w:fill="F5F5F5"/>
          </w:tcPr>
          <w:p w14:paraId="1104371C" w14:textId="77777777" w:rsidR="00AC2763" w:rsidRPr="0064240E" w:rsidRDefault="00AC2763" w:rsidP="002663D0">
            <w:pPr>
              <w:pStyle w:val="a4"/>
              <w:rPr>
                <w:lang w:val="ru-RU"/>
              </w:rPr>
            </w:pPr>
          </w:p>
          <w:p w14:paraId="69C2D88E" w14:textId="3059A6DF" w:rsidR="00AC2763" w:rsidRPr="00647B86" w:rsidRDefault="00AC2763" w:rsidP="002663D0">
            <w:pPr>
              <w:pStyle w:val="a4"/>
              <w:rPr>
                <w:lang w:val="ru-RU"/>
              </w:rPr>
            </w:pPr>
            <w:proofErr w:type="spellStart"/>
            <w:r>
              <w:t>npm</w:t>
            </w:r>
            <w:proofErr w:type="spellEnd"/>
            <w:r w:rsidRPr="00647B86">
              <w:rPr>
                <w:lang w:val="ru-RU"/>
              </w:rPr>
              <w:t xml:space="preserve"> </w:t>
            </w:r>
            <w:proofErr w:type="spellStart"/>
            <w:r>
              <w:t>init</w:t>
            </w:r>
            <w:proofErr w:type="spellEnd"/>
          </w:p>
          <w:p w14:paraId="7B664142" w14:textId="60943B59" w:rsidR="00A27EC9" w:rsidRPr="00647B86" w:rsidRDefault="00A27EC9" w:rsidP="00A27EC9">
            <w:pPr>
              <w:pStyle w:val="a4"/>
              <w:rPr>
                <w:lang w:val="ru-RU"/>
              </w:rPr>
            </w:pPr>
            <w:proofErr w:type="spellStart"/>
            <w:r>
              <w:t>npm</w:t>
            </w:r>
            <w:proofErr w:type="spellEnd"/>
            <w:r w:rsidRPr="00A27EC9">
              <w:rPr>
                <w:lang w:val="ru-RU"/>
              </w:rPr>
              <w:t xml:space="preserve"> </w:t>
            </w:r>
            <w:proofErr w:type="spellStart"/>
            <w:r>
              <w:t>init</w:t>
            </w:r>
            <w:proofErr w:type="spellEnd"/>
            <w:r w:rsidRPr="00A27EC9">
              <w:rPr>
                <w:lang w:val="ru-RU"/>
              </w:rPr>
              <w:t xml:space="preserve"> -</w:t>
            </w:r>
            <w:proofErr w:type="gramStart"/>
            <w:r>
              <w:t>y</w:t>
            </w:r>
            <w:r w:rsidRPr="00A27EC9">
              <w:rPr>
                <w:lang w:val="ru-RU"/>
              </w:rPr>
              <w:t xml:space="preserve">  </w:t>
            </w:r>
            <w:r>
              <w:rPr>
                <w:lang w:val="ru-RU"/>
              </w:rPr>
              <w:t>инициализирует</w:t>
            </w:r>
            <w:proofErr w:type="gramEnd"/>
            <w:r>
              <w:rPr>
                <w:lang w:val="ru-RU"/>
              </w:rPr>
              <w:t xml:space="preserve"> проект без дополнительных вопросов</w:t>
            </w:r>
          </w:p>
          <w:p w14:paraId="72FA9FF1" w14:textId="77777777" w:rsidR="00AC2763" w:rsidRPr="00A27EC9" w:rsidRDefault="00AC2763" w:rsidP="002663D0">
            <w:pPr>
              <w:pStyle w:val="a4"/>
              <w:rPr>
                <w:lang w:val="ru-RU"/>
              </w:rPr>
            </w:pPr>
          </w:p>
        </w:tc>
      </w:tr>
    </w:tbl>
    <w:p w14:paraId="4ED244F1" w14:textId="28526B7B" w:rsidR="00BD7254" w:rsidRPr="00647B86" w:rsidRDefault="00BD7254" w:rsidP="00AC2763">
      <w:pPr>
        <w:pStyle w:val="a5"/>
      </w:pPr>
    </w:p>
    <w:p w14:paraId="7CF203EE" w14:textId="2CB89DF8" w:rsidR="00113F1E" w:rsidRPr="00113F1E" w:rsidRDefault="00113F1E" w:rsidP="00AC2763">
      <w:pPr>
        <w:pStyle w:val="a5"/>
      </w:pPr>
      <w:r>
        <w:t xml:space="preserve">Установка </w:t>
      </w:r>
      <w:r>
        <w:rPr>
          <w:lang w:val="en-US"/>
        </w:rPr>
        <w:t>Babel</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113F1E" w:rsidRPr="004D7C0B" w14:paraId="0FC9A73C" w14:textId="77777777" w:rsidTr="002663D0">
        <w:tc>
          <w:tcPr>
            <w:tcW w:w="10768" w:type="dxa"/>
            <w:shd w:val="clear" w:color="auto" w:fill="F5F5F5"/>
          </w:tcPr>
          <w:p w14:paraId="74341C8C" w14:textId="77777777" w:rsidR="00113F1E" w:rsidRPr="003E5062" w:rsidRDefault="00113F1E" w:rsidP="002663D0">
            <w:pPr>
              <w:pStyle w:val="a4"/>
            </w:pPr>
          </w:p>
          <w:p w14:paraId="0E380C64" w14:textId="532D60E6" w:rsidR="00113F1E" w:rsidRDefault="004D7C0B" w:rsidP="002663D0">
            <w:pPr>
              <w:pStyle w:val="a4"/>
            </w:pPr>
            <w:proofErr w:type="spellStart"/>
            <w:r w:rsidRPr="004D7C0B">
              <w:t>npm</w:t>
            </w:r>
            <w:proofErr w:type="spellEnd"/>
            <w:r w:rsidRPr="004D7C0B">
              <w:t xml:space="preserve"> install --save-dev @babel/core @babel/cli</w:t>
            </w:r>
          </w:p>
          <w:p w14:paraId="0EEB3CB6" w14:textId="7184CDD5" w:rsidR="004D7C0B" w:rsidRDefault="004D7C0B" w:rsidP="002663D0">
            <w:pPr>
              <w:pStyle w:val="a4"/>
            </w:pPr>
          </w:p>
          <w:p w14:paraId="0ED95BAB" w14:textId="77A3426E" w:rsidR="004D7C0B" w:rsidRPr="00647B86" w:rsidRDefault="004D7C0B" w:rsidP="002663D0">
            <w:pPr>
              <w:pStyle w:val="a4"/>
              <w:rPr>
                <w:lang w:val="ru-RU"/>
              </w:rPr>
            </w:pPr>
            <w:r w:rsidRPr="00647B86">
              <w:rPr>
                <w:lang w:val="ru-RU"/>
              </w:rPr>
              <w:t>--</w:t>
            </w:r>
            <w:r w:rsidRPr="004D7C0B">
              <w:t>save</w:t>
            </w:r>
            <w:r w:rsidRPr="00647B86">
              <w:rPr>
                <w:lang w:val="ru-RU"/>
              </w:rPr>
              <w:t>-</w:t>
            </w:r>
            <w:r w:rsidRPr="004D7C0B">
              <w:t>dev</w:t>
            </w:r>
          </w:p>
          <w:p w14:paraId="4D386514" w14:textId="0E872AED" w:rsidR="004D7C0B" w:rsidRPr="00DB55C7" w:rsidRDefault="004D7C0B" w:rsidP="002663D0">
            <w:pPr>
              <w:pStyle w:val="a4"/>
              <w:rPr>
                <w:color w:val="808080" w:themeColor="background1" w:themeShade="80"/>
                <w:lang w:val="ru-RU"/>
              </w:rPr>
            </w:pPr>
            <w:r w:rsidRPr="00DB55C7">
              <w:rPr>
                <w:color w:val="808080" w:themeColor="background1" w:themeShade="80"/>
                <w:lang w:val="ru-RU"/>
              </w:rPr>
              <w:t xml:space="preserve">Означает, что те зависимости, которые сейчас будут установлены, устанавливаются исключительно для </w:t>
            </w:r>
            <w:r w:rsidR="007B385F" w:rsidRPr="00DB55C7">
              <w:rPr>
                <w:color w:val="808080" w:themeColor="background1" w:themeShade="80"/>
                <w:lang w:val="ru-RU"/>
              </w:rPr>
              <w:t xml:space="preserve">целей </w:t>
            </w:r>
            <w:r w:rsidRPr="00DB55C7">
              <w:rPr>
                <w:color w:val="808080" w:themeColor="background1" w:themeShade="80"/>
                <w:lang w:val="ru-RU"/>
              </w:rPr>
              <w:t>разработки</w:t>
            </w:r>
            <w:r w:rsidR="007B385F" w:rsidRPr="00DB55C7">
              <w:rPr>
                <w:color w:val="808080" w:themeColor="background1" w:themeShade="80"/>
                <w:lang w:val="ru-RU"/>
              </w:rPr>
              <w:t>, а не для работы приложения.</w:t>
            </w:r>
          </w:p>
          <w:p w14:paraId="3767714B" w14:textId="77777777" w:rsidR="00113F1E" w:rsidRDefault="00113F1E" w:rsidP="002663D0">
            <w:pPr>
              <w:pStyle w:val="a4"/>
              <w:rPr>
                <w:lang w:val="ru-RU"/>
              </w:rPr>
            </w:pPr>
          </w:p>
          <w:p w14:paraId="3038FBB2" w14:textId="1F78338F" w:rsidR="00DB55C7" w:rsidRPr="00FC70CC" w:rsidRDefault="00652B4A" w:rsidP="002663D0">
            <w:pPr>
              <w:pStyle w:val="a4"/>
              <w:rPr>
                <w:lang w:val="ru-RU"/>
              </w:rPr>
            </w:pPr>
            <w:r w:rsidRPr="00647B86">
              <w:rPr>
                <w:lang w:val="ru-RU"/>
              </w:rPr>
              <w:t>@</w:t>
            </w:r>
            <w:r w:rsidRPr="004D7C0B">
              <w:t>babel</w:t>
            </w:r>
            <w:r w:rsidRPr="00647B86">
              <w:rPr>
                <w:lang w:val="ru-RU"/>
              </w:rPr>
              <w:t>/</w:t>
            </w:r>
            <w:r w:rsidRPr="004D7C0B">
              <w:t>core</w:t>
            </w:r>
          </w:p>
          <w:p w14:paraId="615EAB58" w14:textId="01CC8E3F" w:rsidR="00652B4A" w:rsidRPr="002A7C98" w:rsidRDefault="00652B4A" w:rsidP="002663D0">
            <w:pPr>
              <w:pStyle w:val="a4"/>
              <w:rPr>
                <w:color w:val="808080" w:themeColor="background1" w:themeShade="80"/>
                <w:lang w:val="ru-RU"/>
              </w:rPr>
            </w:pPr>
            <w:r w:rsidRPr="002A7C98">
              <w:rPr>
                <w:color w:val="808080" w:themeColor="background1" w:themeShade="80"/>
                <w:lang w:val="ru-RU"/>
              </w:rPr>
              <w:t xml:space="preserve">Называется </w:t>
            </w:r>
            <w:r w:rsidRPr="002A7C98">
              <w:rPr>
                <w:color w:val="808080" w:themeColor="background1" w:themeShade="80"/>
              </w:rPr>
              <w:t>name</w:t>
            </w:r>
            <w:r w:rsidRPr="002A7C98">
              <w:rPr>
                <w:color w:val="808080" w:themeColor="background1" w:themeShade="80"/>
                <w:lang w:val="ru-RU"/>
              </w:rPr>
              <w:t xml:space="preserve"> </w:t>
            </w:r>
            <w:r w:rsidRPr="002A7C98">
              <w:rPr>
                <w:color w:val="808080" w:themeColor="background1" w:themeShade="80"/>
              </w:rPr>
              <w:t>space</w:t>
            </w:r>
            <w:r w:rsidRPr="002A7C98">
              <w:rPr>
                <w:color w:val="808080" w:themeColor="background1" w:themeShade="80"/>
                <w:lang w:val="ru-RU"/>
              </w:rPr>
              <w:t xml:space="preserve">, или пространство имён. </w:t>
            </w:r>
            <w:r w:rsidR="001B0CC2" w:rsidRPr="002A7C98">
              <w:rPr>
                <w:color w:val="808080" w:themeColor="background1" w:themeShade="80"/>
                <w:lang w:val="ru-RU"/>
              </w:rPr>
              <w:t xml:space="preserve">Это позволяет структурировать те пакеты, которые разрабатывает одна организация. </w:t>
            </w:r>
            <w:r w:rsidR="001B0CC2" w:rsidRPr="002A7C98">
              <w:rPr>
                <w:color w:val="808080" w:themeColor="background1" w:themeShade="80"/>
              </w:rPr>
              <w:t>Babel</w:t>
            </w:r>
            <w:r w:rsidR="001B0CC2" w:rsidRPr="002A7C98">
              <w:rPr>
                <w:color w:val="808080" w:themeColor="background1" w:themeShade="80"/>
                <w:lang w:val="ru-RU"/>
              </w:rPr>
              <w:t>, в данном случае, представлен двумя приложениями.</w:t>
            </w:r>
            <w:r w:rsidR="000F207D" w:rsidRPr="002A7C98">
              <w:rPr>
                <w:color w:val="808080" w:themeColor="background1" w:themeShade="80"/>
                <w:lang w:val="ru-RU"/>
              </w:rPr>
              <w:t xml:space="preserve"> В итоге это будут самые обыкновенные пакеты.</w:t>
            </w:r>
          </w:p>
          <w:p w14:paraId="1740109A" w14:textId="16720BBC" w:rsidR="00DB55C7" w:rsidRPr="004D7C0B" w:rsidRDefault="00DB55C7" w:rsidP="002663D0">
            <w:pPr>
              <w:pStyle w:val="a4"/>
              <w:rPr>
                <w:lang w:val="ru-RU"/>
              </w:rPr>
            </w:pPr>
          </w:p>
        </w:tc>
      </w:tr>
    </w:tbl>
    <w:p w14:paraId="5C7EBB5D" w14:textId="7215386C" w:rsidR="002A7C98" w:rsidRDefault="002A7C98" w:rsidP="00AC2763">
      <w:pPr>
        <w:pStyle w:val="a5"/>
      </w:pPr>
      <w:r>
        <w:t xml:space="preserve">Файл </w:t>
      </w:r>
      <w:proofErr w:type="gramStart"/>
      <w:r>
        <w:rPr>
          <w:lang w:val="en-US"/>
        </w:rPr>
        <w:t>package</w:t>
      </w:r>
      <w:r w:rsidRPr="002A7C98">
        <w:t>.</w:t>
      </w:r>
      <w:r>
        <w:rPr>
          <w:lang w:val="en-US"/>
        </w:rPr>
        <w:t>json</w:t>
      </w:r>
      <w:proofErr w:type="gramEnd"/>
      <w:r w:rsidRPr="002A7C98">
        <w:t xml:space="preserve"> </w:t>
      </w:r>
      <w:r>
        <w:t xml:space="preserve">будет обновлён. </w:t>
      </w:r>
      <w:r w:rsidR="001856AF">
        <w:t>Появится блок «</w:t>
      </w:r>
      <w:proofErr w:type="spellStart"/>
      <w:r w:rsidR="001856AF">
        <w:rPr>
          <w:lang w:val="en-US"/>
        </w:rPr>
        <w:t>devDependencies</w:t>
      </w:r>
      <w:proofErr w:type="spellEnd"/>
      <w:r w:rsidR="001856AF">
        <w:t>», в него запишутся установленные</w:t>
      </w:r>
      <w:r w:rsidR="002E36F3">
        <w:t xml:space="preserve"> пакеты</w:t>
      </w:r>
      <w:r w:rsidR="001856AF">
        <w:t>.</w:t>
      </w:r>
    </w:p>
    <w:p w14:paraId="2C1C8310" w14:textId="5CDCCB43" w:rsidR="00C43901" w:rsidRDefault="00C43901" w:rsidP="00AC2763">
      <w:pPr>
        <w:pStyle w:val="a5"/>
      </w:pPr>
    </w:p>
    <w:p w14:paraId="781DBEAC" w14:textId="77777777" w:rsidR="00817208" w:rsidRDefault="00817208" w:rsidP="00AC2763">
      <w:pPr>
        <w:pStyle w:val="a5"/>
      </w:pPr>
    </w:p>
    <w:p w14:paraId="1D6EAA00" w14:textId="640392A5" w:rsidR="00C43901" w:rsidRDefault="00C43901" w:rsidP="00AC2763">
      <w:pPr>
        <w:pStyle w:val="a5"/>
      </w:pPr>
      <w:r>
        <w:t xml:space="preserve">Теперь в консоли можно использовать </w:t>
      </w:r>
      <w:proofErr w:type="spellStart"/>
      <w:r w:rsidRPr="00C43901">
        <w:rPr>
          <w:b/>
          <w:bCs/>
          <w:lang w:val="en-US"/>
        </w:rPr>
        <w:t>npx</w:t>
      </w:r>
      <w:proofErr w:type="spellEnd"/>
      <w:r w:rsidRPr="00C43901">
        <w:t>.</w:t>
      </w:r>
    </w:p>
    <w:p w14:paraId="17FDCC5B" w14:textId="70891F0D" w:rsidR="00C43901" w:rsidRDefault="00C43901" w:rsidP="00AC2763">
      <w:pPr>
        <w:pStyle w:val="a5"/>
      </w:pPr>
      <w:proofErr w:type="spellStart"/>
      <w:r>
        <w:rPr>
          <w:lang w:val="en-US"/>
        </w:rPr>
        <w:t>Npx</w:t>
      </w:r>
      <w:proofErr w:type="spellEnd"/>
      <w:r w:rsidRPr="00C43901">
        <w:t xml:space="preserve"> </w:t>
      </w:r>
      <w:r>
        <w:t>– это утилита для запуска в качестве скрипта один из установленных пакетов</w:t>
      </w:r>
      <w:r w:rsidR="0080413F">
        <w:t xml:space="preserve">, т.е. запустить пакет как обычное </w:t>
      </w:r>
      <w:r w:rsidR="00F57289">
        <w:rPr>
          <w:lang w:val="en-US"/>
        </w:rPr>
        <w:t>node</w:t>
      </w:r>
      <w:r w:rsidR="00F57289" w:rsidRPr="00F57289">
        <w:t>.</w:t>
      </w:r>
      <w:proofErr w:type="spellStart"/>
      <w:r w:rsidR="00F57289">
        <w:rPr>
          <w:lang w:val="en-US"/>
        </w:rPr>
        <w:t>js</w:t>
      </w:r>
      <w:proofErr w:type="spellEnd"/>
      <w:r w:rsidR="00F57289" w:rsidRPr="00F57289">
        <w:t xml:space="preserve"> </w:t>
      </w:r>
      <w:r w:rsidR="0080413F">
        <w:t>приложение.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57289" w:rsidRPr="00F57289" w14:paraId="16ACC097" w14:textId="77777777" w:rsidTr="002663D0">
        <w:tc>
          <w:tcPr>
            <w:tcW w:w="10768" w:type="dxa"/>
            <w:shd w:val="clear" w:color="auto" w:fill="F5F5F5"/>
          </w:tcPr>
          <w:p w14:paraId="72F890C9" w14:textId="4DE7F9F0" w:rsidR="00F57289" w:rsidRDefault="00F57289" w:rsidP="002663D0">
            <w:pPr>
              <w:pStyle w:val="a4"/>
              <w:rPr>
                <w:lang w:val="ru-RU"/>
              </w:rPr>
            </w:pPr>
          </w:p>
          <w:p w14:paraId="576C3ADC" w14:textId="3C0A314F" w:rsidR="004828D6" w:rsidRPr="00491BB6" w:rsidRDefault="00491BB6" w:rsidP="002663D0">
            <w:pPr>
              <w:pStyle w:val="a4"/>
            </w:pPr>
            <w:proofErr w:type="spellStart"/>
            <w:r w:rsidRPr="00491BB6">
              <w:t>npx</w:t>
            </w:r>
            <w:proofErr w:type="spellEnd"/>
            <w:r w:rsidRPr="00491BB6">
              <w:t xml:space="preserve"> babel </w:t>
            </w:r>
            <w:proofErr w:type="spellStart"/>
            <w:r w:rsidRPr="00491BB6">
              <w:rPr>
                <w:color w:val="808080" w:themeColor="background1" w:themeShade="80"/>
              </w:rPr>
              <w:t>src</w:t>
            </w:r>
            <w:proofErr w:type="spellEnd"/>
            <w:r w:rsidRPr="00491BB6">
              <w:rPr>
                <w:color w:val="808080" w:themeColor="background1" w:themeShade="80"/>
              </w:rPr>
              <w:t xml:space="preserve"> </w:t>
            </w:r>
            <w:r w:rsidRPr="00491BB6">
              <w:t>--out-</w:t>
            </w:r>
            <w:proofErr w:type="spellStart"/>
            <w:r w:rsidRPr="00491BB6">
              <w:t>dir</w:t>
            </w:r>
            <w:proofErr w:type="spellEnd"/>
            <w:r w:rsidRPr="00491BB6">
              <w:t xml:space="preserve"> </w:t>
            </w:r>
            <w:r w:rsidRPr="00491BB6">
              <w:rPr>
                <w:color w:val="808080" w:themeColor="background1" w:themeShade="80"/>
              </w:rPr>
              <w:t>build</w:t>
            </w:r>
          </w:p>
          <w:p w14:paraId="44D764E2" w14:textId="7C5C104B" w:rsidR="00F57289" w:rsidRPr="00491BB6" w:rsidRDefault="00F57289" w:rsidP="002663D0">
            <w:pPr>
              <w:pStyle w:val="a4"/>
            </w:pPr>
          </w:p>
          <w:p w14:paraId="72EA0641" w14:textId="351A415D" w:rsidR="00B9749D" w:rsidRPr="00A91974" w:rsidRDefault="00B9749D" w:rsidP="002663D0">
            <w:pPr>
              <w:pStyle w:val="a4"/>
              <w:rPr>
                <w:color w:val="808080" w:themeColor="background1" w:themeShade="80"/>
                <w:lang w:val="ru-RU"/>
              </w:rPr>
            </w:pPr>
            <w:r w:rsidRPr="00491BB6">
              <w:rPr>
                <w:color w:val="808080" w:themeColor="background1" w:themeShade="80"/>
                <w:lang w:val="ru-RU"/>
              </w:rPr>
              <w:t>Первый параметр – откуда надо брать исходные файлы</w:t>
            </w:r>
            <w:r w:rsidR="00A91974" w:rsidRPr="00A91974">
              <w:rPr>
                <w:color w:val="808080" w:themeColor="background1" w:themeShade="80"/>
                <w:lang w:val="ru-RU"/>
              </w:rPr>
              <w:t>:</w:t>
            </w:r>
            <w:r w:rsidR="00A91974">
              <w:rPr>
                <w:color w:val="808080" w:themeColor="background1" w:themeShade="80"/>
                <w:lang w:val="ru-RU"/>
              </w:rPr>
              <w:t xml:space="preserve"> </w:t>
            </w:r>
            <w:proofErr w:type="spellStart"/>
            <w:r w:rsidR="00A91974">
              <w:rPr>
                <w:color w:val="808080" w:themeColor="background1" w:themeShade="80"/>
              </w:rPr>
              <w:t>src</w:t>
            </w:r>
            <w:proofErr w:type="spellEnd"/>
          </w:p>
          <w:p w14:paraId="3B9A0AF5" w14:textId="76C3E327" w:rsidR="00B9749D" w:rsidRPr="00491BB6" w:rsidRDefault="00B9749D" w:rsidP="002663D0">
            <w:pPr>
              <w:pStyle w:val="a4"/>
              <w:rPr>
                <w:color w:val="808080" w:themeColor="background1" w:themeShade="80"/>
                <w:lang w:val="ru-RU"/>
              </w:rPr>
            </w:pPr>
            <w:r w:rsidRPr="00491BB6">
              <w:rPr>
                <w:color w:val="808080" w:themeColor="background1" w:themeShade="80"/>
                <w:lang w:val="ru-RU"/>
              </w:rPr>
              <w:t>Второй параметр – куда складывать трансформированные файлы</w:t>
            </w:r>
            <w:r w:rsidR="00A91974" w:rsidRPr="00A91974">
              <w:rPr>
                <w:color w:val="808080" w:themeColor="background1" w:themeShade="80"/>
                <w:lang w:val="ru-RU"/>
              </w:rPr>
              <w:t xml:space="preserve">: </w:t>
            </w:r>
            <w:r w:rsidR="00A91974">
              <w:rPr>
                <w:color w:val="808080" w:themeColor="background1" w:themeShade="80"/>
              </w:rPr>
              <w:t>build</w:t>
            </w:r>
          </w:p>
          <w:p w14:paraId="1646014E" w14:textId="77777777" w:rsidR="00F57289" w:rsidRPr="00F57289" w:rsidRDefault="00F57289" w:rsidP="002663D0">
            <w:pPr>
              <w:pStyle w:val="a4"/>
              <w:rPr>
                <w:lang w:val="ru-RU"/>
              </w:rPr>
            </w:pPr>
          </w:p>
        </w:tc>
      </w:tr>
    </w:tbl>
    <w:p w14:paraId="46AFF0F1" w14:textId="77777777" w:rsidR="009775F2" w:rsidRDefault="009775F2" w:rsidP="00AC2763">
      <w:pPr>
        <w:pStyle w:val="a5"/>
      </w:pPr>
    </w:p>
    <w:p w14:paraId="19C2F9BB" w14:textId="24504F53" w:rsidR="00F57289" w:rsidRPr="00444FCE" w:rsidRDefault="0019286B" w:rsidP="00AC2763">
      <w:pPr>
        <w:pStyle w:val="a5"/>
      </w:pPr>
      <w:r>
        <w:lastRenderedPageBreak/>
        <w:t>Результат – сообщение о том, что файл успешно преобразован.</w:t>
      </w:r>
      <w:r w:rsidR="006E22D5">
        <w:t xml:space="preserve"> В папке будут те же файлы, которые лежат в папке </w:t>
      </w:r>
      <w:proofErr w:type="spellStart"/>
      <w:r w:rsidR="006E22D5">
        <w:rPr>
          <w:lang w:val="en-US"/>
        </w:rPr>
        <w:t>src</w:t>
      </w:r>
      <w:proofErr w:type="spellEnd"/>
      <w:r w:rsidR="006E22D5" w:rsidRPr="006E22D5">
        <w:t xml:space="preserve">, </w:t>
      </w:r>
      <w:r w:rsidR="006E22D5">
        <w:t>но преобразованные.</w:t>
      </w:r>
      <w:r w:rsidR="00444FCE">
        <w:t xml:space="preserve"> </w:t>
      </w:r>
      <w:r w:rsidR="00F45069">
        <w:t xml:space="preserve">Без дополнительных модулей </w:t>
      </w:r>
      <w:r w:rsidR="00F45069">
        <w:rPr>
          <w:lang w:val="en-US"/>
        </w:rPr>
        <w:t>Babel</w:t>
      </w:r>
      <w:r w:rsidR="00F45069" w:rsidRPr="00F45069">
        <w:t xml:space="preserve"> </w:t>
      </w:r>
      <w:r w:rsidR="00F45069">
        <w:t>не трансформирует код, поэтому файлы останутся без изменений.</w:t>
      </w:r>
    </w:p>
    <w:p w14:paraId="6E18099E" w14:textId="123E7E78" w:rsidR="00856483" w:rsidRDefault="00856483" w:rsidP="00AC2763">
      <w:pPr>
        <w:pStyle w:val="a5"/>
      </w:pPr>
    </w:p>
    <w:p w14:paraId="02868841" w14:textId="77777777" w:rsidR="00253E93" w:rsidRDefault="00253E93" w:rsidP="00AC2763">
      <w:pPr>
        <w:pStyle w:val="a5"/>
      </w:pPr>
    </w:p>
    <w:p w14:paraId="74C74395" w14:textId="210D31DC" w:rsidR="00856483" w:rsidRDefault="00253E93" w:rsidP="00253E93">
      <w:pPr>
        <w:pStyle w:val="2"/>
      </w:pPr>
      <w:r>
        <w:t>Плагины</w:t>
      </w:r>
    </w:p>
    <w:p w14:paraId="4D716823" w14:textId="77777777" w:rsidR="00856483" w:rsidRPr="001906F0" w:rsidRDefault="00856483" w:rsidP="00D8631A">
      <w:pPr>
        <w:pStyle w:val="a5"/>
        <w:rPr>
          <w:b/>
          <w:bCs/>
        </w:rPr>
      </w:pPr>
      <w:proofErr w:type="spellStart"/>
      <w:r w:rsidRPr="001906F0">
        <w:rPr>
          <w:b/>
          <w:bCs/>
        </w:rPr>
        <w:t>Babel</w:t>
      </w:r>
      <w:proofErr w:type="spellEnd"/>
      <w:r w:rsidRPr="001906F0">
        <w:rPr>
          <w:b/>
          <w:bCs/>
        </w:rPr>
        <w:t xml:space="preserve"> – это модульный компилятор. </w:t>
      </w:r>
    </w:p>
    <w:p w14:paraId="66586E20" w14:textId="0F8264EA" w:rsidR="00964D25" w:rsidRDefault="00964D25" w:rsidP="00AC2763">
      <w:pPr>
        <w:pStyle w:val="a5"/>
      </w:pPr>
      <w:r>
        <w:t>Для каждого преобразования, для каждой конструкции языка нужно установить отдельный плагин.</w:t>
      </w:r>
    </w:p>
    <w:p w14:paraId="158BECD9" w14:textId="77777777" w:rsidR="00D9748B" w:rsidRDefault="00856483" w:rsidP="00AC2763">
      <w:pPr>
        <w:pStyle w:val="a5"/>
      </w:pPr>
      <w:r>
        <w:t>Для того, чтобы он начал преображать код,</w:t>
      </w:r>
      <w:r w:rsidR="00444FCE">
        <w:t xml:space="preserve"> ему надо указать, какие именно аспекты языка надо преобразовывать</w:t>
      </w:r>
      <w:r w:rsidR="005920D6">
        <w:t>.</w:t>
      </w:r>
      <w:r w:rsidR="00D9748B">
        <w:t xml:space="preserve"> </w:t>
      </w:r>
    </w:p>
    <w:p w14:paraId="144826CA" w14:textId="789EE89F" w:rsidR="00307347" w:rsidRDefault="00307347" w:rsidP="00AC2763">
      <w:pPr>
        <w:pStyle w:val="a5"/>
      </w:pPr>
      <w:r>
        <w:t xml:space="preserve">Есть список плагинов на сайте </w:t>
      </w:r>
      <w:r>
        <w:rPr>
          <w:lang w:val="en-US"/>
        </w:rPr>
        <w:t>Babel</w:t>
      </w:r>
      <w:r w:rsidRPr="006A45A4">
        <w:t xml:space="preserve"> </w:t>
      </w:r>
      <w:hyperlink r:id="rId649" w:history="1">
        <w:r w:rsidRPr="00D9748B">
          <w:rPr>
            <w:rStyle w:val="a8"/>
          </w:rPr>
          <w:t>здесь</w:t>
        </w:r>
      </w:hyperlink>
      <w:r>
        <w:t>.</w:t>
      </w:r>
    </w:p>
    <w:p w14:paraId="6E056D17" w14:textId="77777777" w:rsidR="00307347" w:rsidRDefault="00307347" w:rsidP="00AC2763">
      <w:pPr>
        <w:pStyle w:val="a5"/>
      </w:pPr>
    </w:p>
    <w:p w14:paraId="670E6BF0" w14:textId="06C89DA5" w:rsidR="006A45A4" w:rsidRPr="00307347" w:rsidRDefault="006A45A4" w:rsidP="00AC2763">
      <w:pPr>
        <w:pStyle w:val="a5"/>
      </w:pPr>
      <w:r>
        <w:rPr>
          <w:lang w:val="en-US"/>
        </w:rPr>
        <w:t>Babel</w:t>
      </w:r>
      <w:r w:rsidRPr="00572BD3">
        <w:t>-</w:t>
      </w:r>
      <w:r>
        <w:t xml:space="preserve">плагины – это самые обычные </w:t>
      </w:r>
      <w:proofErr w:type="spellStart"/>
      <w:r>
        <w:rPr>
          <w:lang w:val="en-US"/>
        </w:rPr>
        <w:t>npm</w:t>
      </w:r>
      <w:proofErr w:type="spellEnd"/>
      <w:r>
        <w:t>-пакеты</w:t>
      </w:r>
      <w:r w:rsidR="00307347">
        <w:t xml:space="preserve"> и устанавливаются как всегда через </w:t>
      </w:r>
      <w:proofErr w:type="spellStart"/>
      <w:r w:rsidR="00307347">
        <w:rPr>
          <w:lang w:val="en-US"/>
        </w:rPr>
        <w:t>npm</w:t>
      </w:r>
      <w:proofErr w:type="spellEnd"/>
      <w:r w:rsidR="00307347">
        <w:t>.</w:t>
      </w:r>
    </w:p>
    <w:p w14:paraId="35A3351F" w14:textId="77777777" w:rsidR="001B115D" w:rsidRDefault="00D710EB" w:rsidP="00D710EB">
      <w:pPr>
        <w:pStyle w:val="a5"/>
      </w:pPr>
      <w:r>
        <w:t xml:space="preserve">После установки плагинов можно запустить </w:t>
      </w:r>
      <w:proofErr w:type="spellStart"/>
      <w:r>
        <w:t>трансплаинг</w:t>
      </w:r>
      <w:proofErr w:type="spellEnd"/>
      <w:r>
        <w:t>, но обязательно с флагом</w:t>
      </w:r>
      <w:r w:rsidR="009F01D6">
        <w:t xml:space="preserve"> --</w:t>
      </w:r>
      <w:r w:rsidR="009F01D6">
        <w:rPr>
          <w:lang w:val="en-US"/>
        </w:rPr>
        <w:t>plugins</w:t>
      </w:r>
      <w:r w:rsidR="009F01D6">
        <w:t>, после которого перечислить те плагины</w:t>
      </w:r>
      <w:r w:rsidR="001B115D">
        <w:t xml:space="preserve">, </w:t>
      </w:r>
      <w:r w:rsidR="009F01D6">
        <w:t>которые будут использоваться</w:t>
      </w:r>
      <w:r w:rsidR="001B115D">
        <w:t xml:space="preserve">. </w:t>
      </w:r>
    </w:p>
    <w:p w14:paraId="262F4DC8" w14:textId="4E7E3EAC" w:rsidR="00D710EB" w:rsidRPr="00C150EC" w:rsidRDefault="001B115D" w:rsidP="00D710EB">
      <w:pPr>
        <w:pStyle w:val="a5"/>
      </w:pPr>
      <w:r>
        <w:t>Важно! Перечисляются через запятую без пробелов.</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D710EB" w:rsidRPr="005946C3" w14:paraId="727E9756" w14:textId="77777777" w:rsidTr="002663D0">
        <w:tc>
          <w:tcPr>
            <w:tcW w:w="10768" w:type="dxa"/>
            <w:shd w:val="clear" w:color="auto" w:fill="F5F5F5"/>
          </w:tcPr>
          <w:p w14:paraId="7FC7CB58" w14:textId="06456F23" w:rsidR="00D710EB" w:rsidRDefault="00D710EB" w:rsidP="002663D0">
            <w:pPr>
              <w:pStyle w:val="a4"/>
              <w:rPr>
                <w:lang w:val="ru-RU"/>
              </w:rPr>
            </w:pPr>
          </w:p>
          <w:p w14:paraId="62B6FFB9" w14:textId="2309FCF8" w:rsidR="00D96BB1" w:rsidRPr="00D96BB1" w:rsidRDefault="00D96BB1" w:rsidP="002663D0">
            <w:pPr>
              <w:pStyle w:val="a4"/>
              <w:rPr>
                <w:color w:val="808080" w:themeColor="background1" w:themeShade="80"/>
                <w:lang w:val="ru-RU"/>
              </w:rPr>
            </w:pPr>
            <w:r w:rsidRPr="00D96BB1">
              <w:rPr>
                <w:color w:val="808080" w:themeColor="background1" w:themeShade="80"/>
                <w:lang w:val="ru-RU"/>
              </w:rPr>
              <w:t>Установить плагин как обычный пакет</w:t>
            </w:r>
          </w:p>
          <w:p w14:paraId="5F1E7309" w14:textId="39E50BFF" w:rsidR="00D96BB1" w:rsidRPr="00647B86" w:rsidRDefault="00D96BB1" w:rsidP="002663D0">
            <w:pPr>
              <w:pStyle w:val="a4"/>
              <w:rPr>
                <w:lang w:val="ru-RU"/>
              </w:rPr>
            </w:pPr>
            <w:proofErr w:type="spellStart"/>
            <w:r w:rsidRPr="00D96BB1">
              <w:t>npm</w:t>
            </w:r>
            <w:proofErr w:type="spellEnd"/>
            <w:r w:rsidRPr="00647B86">
              <w:rPr>
                <w:lang w:val="ru-RU"/>
              </w:rPr>
              <w:t xml:space="preserve"> </w:t>
            </w:r>
            <w:r w:rsidRPr="00D96BB1">
              <w:t>install</w:t>
            </w:r>
            <w:r w:rsidRPr="00647B86">
              <w:rPr>
                <w:lang w:val="ru-RU"/>
              </w:rPr>
              <w:t xml:space="preserve"> --</w:t>
            </w:r>
            <w:r w:rsidRPr="00D96BB1">
              <w:t>save</w:t>
            </w:r>
            <w:r w:rsidRPr="00647B86">
              <w:rPr>
                <w:lang w:val="ru-RU"/>
              </w:rPr>
              <w:t>-</w:t>
            </w:r>
            <w:r w:rsidRPr="00D96BB1">
              <w:t>dev</w:t>
            </w:r>
            <w:r w:rsidRPr="00647B86">
              <w:rPr>
                <w:color w:val="808080" w:themeColor="background1" w:themeShade="80"/>
                <w:lang w:val="ru-RU"/>
              </w:rPr>
              <w:t xml:space="preserve"> </w:t>
            </w:r>
            <w:r w:rsidRPr="00647B86">
              <w:rPr>
                <w:lang w:val="ru-RU"/>
              </w:rPr>
              <w:t>@</w:t>
            </w:r>
            <w:r w:rsidRPr="00AD5DDE">
              <w:t>babel</w:t>
            </w:r>
            <w:r w:rsidRPr="00647B86">
              <w:rPr>
                <w:lang w:val="ru-RU"/>
              </w:rPr>
              <w:t>/</w:t>
            </w:r>
            <w:r>
              <w:rPr>
                <w:lang w:val="ru-RU"/>
              </w:rPr>
              <w:t>наименование</w:t>
            </w:r>
          </w:p>
          <w:p w14:paraId="7ED53ABB" w14:textId="34A446DA" w:rsidR="00D96BB1" w:rsidRPr="00647B86" w:rsidRDefault="00D96BB1" w:rsidP="002663D0">
            <w:pPr>
              <w:pStyle w:val="a4"/>
              <w:rPr>
                <w:lang w:val="ru-RU"/>
              </w:rPr>
            </w:pPr>
          </w:p>
          <w:p w14:paraId="1D3ED644" w14:textId="2EF47703" w:rsidR="00307347" w:rsidRPr="00647B86" w:rsidRDefault="00307347" w:rsidP="002663D0">
            <w:pPr>
              <w:pStyle w:val="a4"/>
              <w:rPr>
                <w:color w:val="808080" w:themeColor="background1" w:themeShade="80"/>
                <w:lang w:val="ru-RU"/>
              </w:rPr>
            </w:pPr>
            <w:r w:rsidRPr="00307347">
              <w:rPr>
                <w:color w:val="808080" w:themeColor="background1" w:themeShade="80"/>
                <w:lang w:val="ru-RU"/>
              </w:rPr>
              <w:t>Запустить</w:t>
            </w:r>
            <w:r w:rsidRPr="00647B86">
              <w:rPr>
                <w:color w:val="808080" w:themeColor="background1" w:themeShade="80"/>
                <w:lang w:val="ru-RU"/>
              </w:rPr>
              <w:t xml:space="preserve"> </w:t>
            </w:r>
            <w:r w:rsidRPr="00307347">
              <w:rPr>
                <w:color w:val="808080" w:themeColor="background1" w:themeShade="80"/>
                <w:lang w:val="ru-RU"/>
              </w:rPr>
              <w:t>и</w:t>
            </w:r>
            <w:r w:rsidRPr="00647B86">
              <w:rPr>
                <w:color w:val="808080" w:themeColor="background1" w:themeShade="80"/>
                <w:lang w:val="ru-RU"/>
              </w:rPr>
              <w:t xml:space="preserve"> </w:t>
            </w:r>
            <w:r w:rsidRPr="00307347">
              <w:rPr>
                <w:color w:val="808080" w:themeColor="background1" w:themeShade="80"/>
                <w:lang w:val="ru-RU"/>
              </w:rPr>
              <w:t>перечислить</w:t>
            </w:r>
            <w:r w:rsidRPr="00647B86">
              <w:rPr>
                <w:color w:val="808080" w:themeColor="background1" w:themeShade="80"/>
                <w:lang w:val="ru-RU"/>
              </w:rPr>
              <w:t xml:space="preserve"> </w:t>
            </w:r>
            <w:r w:rsidRPr="00307347">
              <w:rPr>
                <w:color w:val="808080" w:themeColor="background1" w:themeShade="80"/>
                <w:lang w:val="ru-RU"/>
              </w:rPr>
              <w:t>используемые</w:t>
            </w:r>
            <w:r w:rsidRPr="00647B86">
              <w:rPr>
                <w:color w:val="808080" w:themeColor="background1" w:themeShade="80"/>
                <w:lang w:val="ru-RU"/>
              </w:rPr>
              <w:t xml:space="preserve"> </w:t>
            </w:r>
            <w:r w:rsidRPr="00307347">
              <w:rPr>
                <w:color w:val="808080" w:themeColor="background1" w:themeShade="80"/>
                <w:lang w:val="ru-RU"/>
              </w:rPr>
              <w:t>плагины</w:t>
            </w:r>
          </w:p>
          <w:p w14:paraId="2ED0D912" w14:textId="6C0C1161" w:rsidR="00D710EB" w:rsidRPr="00647B86" w:rsidRDefault="00D710EB" w:rsidP="002663D0">
            <w:pPr>
              <w:pStyle w:val="a4"/>
              <w:rPr>
                <w:lang w:val="ru-RU"/>
              </w:rPr>
            </w:pPr>
            <w:proofErr w:type="spellStart"/>
            <w:r w:rsidRPr="008A12F9">
              <w:t>npx</w:t>
            </w:r>
            <w:proofErr w:type="spellEnd"/>
            <w:r w:rsidRPr="00647B86">
              <w:rPr>
                <w:lang w:val="ru-RU"/>
              </w:rPr>
              <w:t xml:space="preserve"> </w:t>
            </w:r>
            <w:r w:rsidRPr="008A12F9">
              <w:t>babel</w:t>
            </w:r>
            <w:r w:rsidRPr="00647B86">
              <w:rPr>
                <w:lang w:val="ru-RU"/>
              </w:rPr>
              <w:t xml:space="preserve"> </w:t>
            </w:r>
            <w:proofErr w:type="spellStart"/>
            <w:r w:rsidRPr="008A12F9">
              <w:t>src</w:t>
            </w:r>
            <w:proofErr w:type="spellEnd"/>
            <w:r w:rsidRPr="00647B86">
              <w:rPr>
                <w:lang w:val="ru-RU"/>
              </w:rPr>
              <w:t xml:space="preserve"> --</w:t>
            </w:r>
            <w:r w:rsidRPr="008A12F9">
              <w:t>out</w:t>
            </w:r>
            <w:r w:rsidRPr="00647B86">
              <w:rPr>
                <w:lang w:val="ru-RU"/>
              </w:rPr>
              <w:t>-</w:t>
            </w:r>
            <w:proofErr w:type="spellStart"/>
            <w:r w:rsidRPr="008A12F9">
              <w:t>dir</w:t>
            </w:r>
            <w:proofErr w:type="spellEnd"/>
            <w:r w:rsidRPr="00647B86">
              <w:rPr>
                <w:lang w:val="ru-RU"/>
              </w:rPr>
              <w:t xml:space="preserve"> </w:t>
            </w:r>
            <w:r w:rsidRPr="008A12F9">
              <w:t>build</w:t>
            </w:r>
            <w:r w:rsidRPr="00647B86">
              <w:rPr>
                <w:color w:val="808080" w:themeColor="background1" w:themeShade="80"/>
                <w:lang w:val="ru-RU"/>
              </w:rPr>
              <w:t xml:space="preserve"> </w:t>
            </w:r>
            <w:r w:rsidRPr="00647B86">
              <w:rPr>
                <w:color w:val="C45911" w:themeColor="accent2" w:themeShade="BF"/>
                <w:lang w:val="ru-RU"/>
              </w:rPr>
              <w:t>--</w:t>
            </w:r>
            <w:r w:rsidRPr="008A12F9">
              <w:rPr>
                <w:color w:val="C45911" w:themeColor="accent2" w:themeShade="BF"/>
              </w:rPr>
              <w:t>plugins</w:t>
            </w:r>
            <w:r w:rsidRPr="00647B86">
              <w:rPr>
                <w:color w:val="C45911" w:themeColor="accent2" w:themeShade="BF"/>
                <w:lang w:val="ru-RU"/>
              </w:rPr>
              <w:t xml:space="preserve"> </w:t>
            </w:r>
            <w:r w:rsidRPr="00647B86">
              <w:rPr>
                <w:lang w:val="ru-RU"/>
              </w:rPr>
              <w:t>@</w:t>
            </w:r>
            <w:r w:rsidRPr="00AD5DDE">
              <w:t>babel</w:t>
            </w:r>
            <w:r w:rsidRPr="00647B86">
              <w:rPr>
                <w:lang w:val="ru-RU"/>
              </w:rPr>
              <w:t>/</w:t>
            </w:r>
            <w:r>
              <w:rPr>
                <w:lang w:val="ru-RU"/>
              </w:rPr>
              <w:t>наименование</w:t>
            </w:r>
            <w:r w:rsidR="005946C3" w:rsidRPr="00647B86">
              <w:rPr>
                <w:lang w:val="ru-RU"/>
              </w:rPr>
              <w:t>, @</w:t>
            </w:r>
            <w:r w:rsidR="005946C3" w:rsidRPr="00AD5DDE">
              <w:t>babel</w:t>
            </w:r>
            <w:r w:rsidR="005946C3" w:rsidRPr="00647B86">
              <w:rPr>
                <w:lang w:val="ru-RU"/>
              </w:rPr>
              <w:t>/</w:t>
            </w:r>
            <w:r w:rsidR="005946C3">
              <w:rPr>
                <w:lang w:val="ru-RU"/>
              </w:rPr>
              <w:t>наименование</w:t>
            </w:r>
          </w:p>
          <w:p w14:paraId="614A17C4" w14:textId="77777777" w:rsidR="00D710EB" w:rsidRPr="00647B86" w:rsidRDefault="00D710EB" w:rsidP="00D34096">
            <w:pPr>
              <w:pStyle w:val="a4"/>
              <w:rPr>
                <w:lang w:val="ru-RU"/>
              </w:rPr>
            </w:pPr>
          </w:p>
        </w:tc>
      </w:tr>
    </w:tbl>
    <w:p w14:paraId="6B84EDAC" w14:textId="6C3D1AEC" w:rsidR="006A45A4" w:rsidRPr="00647B86" w:rsidRDefault="006A45A4" w:rsidP="00AC2763">
      <w:pPr>
        <w:pStyle w:val="a5"/>
      </w:pPr>
    </w:p>
    <w:p w14:paraId="56A0D4B3" w14:textId="7C3A1765" w:rsidR="00D44FDB" w:rsidRPr="00647B86" w:rsidRDefault="00D44FDB" w:rsidP="00AC2763">
      <w:pPr>
        <w:pStyle w:val="a5"/>
      </w:pPr>
    </w:p>
    <w:p w14:paraId="5BA07726" w14:textId="1C062145" w:rsidR="00067F11" w:rsidRPr="00067F11" w:rsidRDefault="00067F11" w:rsidP="00AC2763">
      <w:pPr>
        <w:pStyle w:val="a5"/>
      </w:pPr>
      <w:r>
        <w:t>Пример:</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F23F3" w:rsidRPr="009A595B" w14:paraId="6A32BD11" w14:textId="77777777" w:rsidTr="002663D0">
        <w:tc>
          <w:tcPr>
            <w:tcW w:w="10768" w:type="dxa"/>
            <w:shd w:val="clear" w:color="auto" w:fill="F5F5F5"/>
          </w:tcPr>
          <w:p w14:paraId="3C4CA490" w14:textId="3E3DC509" w:rsidR="00CF23F3" w:rsidRPr="00FB579B" w:rsidRDefault="00CF23F3" w:rsidP="00CF23F3">
            <w:pPr>
              <w:pStyle w:val="a4"/>
              <w:rPr>
                <w:lang w:val="ru-RU"/>
              </w:rPr>
            </w:pPr>
          </w:p>
          <w:p w14:paraId="5ADEA762" w14:textId="69F6B0DB" w:rsidR="00CF23F3" w:rsidRPr="00CF23F3" w:rsidRDefault="00CF23F3" w:rsidP="00CF23F3">
            <w:pPr>
              <w:pStyle w:val="a4"/>
              <w:rPr>
                <w:lang w:val="ru-RU"/>
              </w:rPr>
            </w:pPr>
            <w:r w:rsidRPr="00CF23F3">
              <w:rPr>
                <w:lang w:val="ru-RU"/>
              </w:rPr>
              <w:t>@</w:t>
            </w:r>
            <w:r>
              <w:t>babel</w:t>
            </w:r>
            <w:r w:rsidRPr="00CF23F3">
              <w:rPr>
                <w:lang w:val="ru-RU"/>
              </w:rPr>
              <w:t>/</w:t>
            </w:r>
            <w:r>
              <w:t>plugin</w:t>
            </w:r>
            <w:r w:rsidRPr="00CF23F3">
              <w:rPr>
                <w:lang w:val="ru-RU"/>
              </w:rPr>
              <w:t>-</w:t>
            </w:r>
            <w:r>
              <w:t>transform</w:t>
            </w:r>
            <w:r w:rsidRPr="00CF23F3">
              <w:rPr>
                <w:lang w:val="ru-RU"/>
              </w:rPr>
              <w:t>-</w:t>
            </w:r>
            <w:r>
              <w:t>template</w:t>
            </w:r>
            <w:r w:rsidRPr="00CF23F3">
              <w:rPr>
                <w:lang w:val="ru-RU"/>
              </w:rPr>
              <w:t>-</w:t>
            </w:r>
            <w:proofErr w:type="gramStart"/>
            <w:r>
              <w:t>literals</w:t>
            </w:r>
            <w:r w:rsidRPr="00CF23F3">
              <w:rPr>
                <w:lang w:val="ru-RU"/>
              </w:rPr>
              <w:t xml:space="preserve"> </w:t>
            </w:r>
            <w:r>
              <w:rPr>
                <w:lang w:val="ru-RU"/>
              </w:rPr>
              <w:t xml:space="preserve"> </w:t>
            </w:r>
            <w:r w:rsidRPr="008B100E">
              <w:rPr>
                <w:color w:val="808080" w:themeColor="background1" w:themeShade="80"/>
                <w:lang w:val="ru-RU"/>
              </w:rPr>
              <w:t>заменяет</w:t>
            </w:r>
            <w:proofErr w:type="gramEnd"/>
            <w:r w:rsidRPr="008B100E">
              <w:rPr>
                <w:color w:val="808080" w:themeColor="background1" w:themeShade="80"/>
                <w:lang w:val="ru-RU"/>
              </w:rPr>
              <w:t xml:space="preserve"> конструкцию с </w:t>
            </w:r>
            <w:proofErr w:type="spellStart"/>
            <w:r w:rsidRPr="008B100E">
              <w:rPr>
                <w:color w:val="808080" w:themeColor="background1" w:themeShade="80"/>
                <w:lang w:val="ru-RU"/>
              </w:rPr>
              <w:t>бэктиками</w:t>
            </w:r>
            <w:proofErr w:type="spellEnd"/>
            <w:r w:rsidRPr="008B100E">
              <w:rPr>
                <w:color w:val="808080" w:themeColor="background1" w:themeShade="80"/>
                <w:lang w:val="ru-RU"/>
              </w:rPr>
              <w:t xml:space="preserve"> на обычные кавычки</w:t>
            </w:r>
          </w:p>
          <w:p w14:paraId="2AC834BE" w14:textId="591EA144" w:rsidR="00CF23F3" w:rsidRPr="00CF23F3" w:rsidRDefault="00CF23F3" w:rsidP="00CF23F3">
            <w:pPr>
              <w:pStyle w:val="a4"/>
              <w:rPr>
                <w:lang w:val="ru-RU"/>
              </w:rPr>
            </w:pPr>
            <w:r w:rsidRPr="00CF23F3">
              <w:rPr>
                <w:lang w:val="ru-RU"/>
              </w:rPr>
              <w:t>@</w:t>
            </w:r>
            <w:r>
              <w:t>babel</w:t>
            </w:r>
            <w:r w:rsidRPr="00CF23F3">
              <w:rPr>
                <w:lang w:val="ru-RU"/>
              </w:rPr>
              <w:t>/</w:t>
            </w:r>
            <w:r>
              <w:t>plugin</w:t>
            </w:r>
            <w:r w:rsidRPr="00CF23F3">
              <w:rPr>
                <w:lang w:val="ru-RU"/>
              </w:rPr>
              <w:t>-</w:t>
            </w:r>
            <w:r>
              <w:t>transform</w:t>
            </w:r>
            <w:r w:rsidRPr="00CF23F3">
              <w:rPr>
                <w:lang w:val="ru-RU"/>
              </w:rPr>
              <w:t>-</w:t>
            </w:r>
            <w:r>
              <w:t>classes</w:t>
            </w:r>
            <w:r>
              <w:rPr>
                <w:lang w:val="ru-RU"/>
              </w:rPr>
              <w:t xml:space="preserve">            </w:t>
            </w:r>
            <w:r w:rsidRPr="008B100E">
              <w:rPr>
                <w:color w:val="808080" w:themeColor="background1" w:themeShade="80"/>
                <w:lang w:val="ru-RU"/>
              </w:rPr>
              <w:t>классы преобразуются в обычные функции</w:t>
            </w:r>
          </w:p>
          <w:p w14:paraId="62BCD1BE" w14:textId="30B82A75" w:rsidR="00CF23F3" w:rsidRPr="003419CB" w:rsidRDefault="00CF23F3" w:rsidP="00CF23F3">
            <w:pPr>
              <w:pStyle w:val="a4"/>
              <w:rPr>
                <w:lang w:val="ru-RU"/>
              </w:rPr>
            </w:pPr>
            <w:r w:rsidRPr="00CF23F3">
              <w:rPr>
                <w:lang w:val="ru-RU"/>
              </w:rPr>
              <w:t>@</w:t>
            </w:r>
            <w:r>
              <w:t>babel</w:t>
            </w:r>
            <w:r w:rsidRPr="00CF23F3">
              <w:rPr>
                <w:lang w:val="ru-RU"/>
              </w:rPr>
              <w:t>/</w:t>
            </w:r>
            <w:r>
              <w:t>plugin</w:t>
            </w:r>
            <w:r w:rsidRPr="00CF23F3">
              <w:rPr>
                <w:lang w:val="ru-RU"/>
              </w:rPr>
              <w:t>-</w:t>
            </w:r>
            <w:r>
              <w:t>transform</w:t>
            </w:r>
            <w:r w:rsidRPr="00CF23F3">
              <w:rPr>
                <w:lang w:val="ru-RU"/>
              </w:rPr>
              <w:t>-</w:t>
            </w:r>
            <w:r>
              <w:t>block</w:t>
            </w:r>
            <w:r w:rsidRPr="00CF23F3">
              <w:rPr>
                <w:lang w:val="ru-RU"/>
              </w:rPr>
              <w:t>-</w:t>
            </w:r>
            <w:r>
              <w:t>scoping</w:t>
            </w:r>
            <w:r>
              <w:rPr>
                <w:lang w:val="ru-RU"/>
              </w:rPr>
              <w:t xml:space="preserve">      </w:t>
            </w:r>
            <w:r w:rsidR="003419CB" w:rsidRPr="008B100E">
              <w:rPr>
                <w:color w:val="808080" w:themeColor="background1" w:themeShade="80"/>
                <w:lang w:val="ru-RU"/>
              </w:rPr>
              <w:t xml:space="preserve">вместо </w:t>
            </w:r>
            <w:r w:rsidR="003419CB" w:rsidRPr="008B100E">
              <w:rPr>
                <w:color w:val="808080" w:themeColor="background1" w:themeShade="80"/>
              </w:rPr>
              <w:t>const</w:t>
            </w:r>
            <w:r w:rsidR="003419CB" w:rsidRPr="008B100E">
              <w:rPr>
                <w:color w:val="808080" w:themeColor="background1" w:themeShade="80"/>
                <w:lang w:val="ru-RU"/>
              </w:rPr>
              <w:t xml:space="preserve"> используется </w:t>
            </w:r>
            <w:r w:rsidR="003419CB" w:rsidRPr="008B100E">
              <w:rPr>
                <w:color w:val="808080" w:themeColor="background1" w:themeShade="80"/>
              </w:rPr>
              <w:t>var</w:t>
            </w:r>
          </w:p>
          <w:p w14:paraId="1A7CBDB0" w14:textId="77777777" w:rsidR="00CF23F3" w:rsidRDefault="00CF23F3" w:rsidP="00CF23F3">
            <w:pPr>
              <w:pStyle w:val="a4"/>
              <w:rPr>
                <w:lang w:val="ru-RU"/>
              </w:rPr>
            </w:pPr>
          </w:p>
          <w:p w14:paraId="6325623E" w14:textId="77777777" w:rsidR="006E1029" w:rsidRPr="00647B86" w:rsidRDefault="006E1029" w:rsidP="0024722B">
            <w:pPr>
              <w:pStyle w:val="a4"/>
              <w:rPr>
                <w:color w:val="808080" w:themeColor="background1" w:themeShade="80"/>
                <w:lang w:val="ru-RU"/>
              </w:rPr>
            </w:pPr>
          </w:p>
          <w:p w14:paraId="2D1E0EB9" w14:textId="2C36C435" w:rsidR="000B7F49" w:rsidRDefault="0024722B" w:rsidP="00CF23F3">
            <w:pPr>
              <w:pStyle w:val="a4"/>
            </w:pPr>
            <w:proofErr w:type="spellStart"/>
            <w:r w:rsidRPr="0089365F">
              <w:rPr>
                <w:color w:val="808080" w:themeColor="background1" w:themeShade="80"/>
              </w:rPr>
              <w:t>npm</w:t>
            </w:r>
            <w:proofErr w:type="spellEnd"/>
            <w:r w:rsidRPr="0089365F">
              <w:rPr>
                <w:color w:val="808080" w:themeColor="background1" w:themeShade="80"/>
              </w:rPr>
              <w:t xml:space="preserve"> install --save-dev </w:t>
            </w:r>
            <w:r w:rsidRPr="00AD5DDE">
              <w:t>@babel/plugin-transform-template-literals</w:t>
            </w:r>
            <w:r>
              <w:t xml:space="preserve"> </w:t>
            </w:r>
            <w:r w:rsidRPr="0024722B">
              <w:t>@</w:t>
            </w:r>
            <w:r>
              <w:t>babel</w:t>
            </w:r>
            <w:r w:rsidRPr="0024722B">
              <w:t>/</w:t>
            </w:r>
            <w:r>
              <w:t>plugin</w:t>
            </w:r>
            <w:r w:rsidRPr="0024722B">
              <w:t>-</w:t>
            </w:r>
            <w:r>
              <w:t>transform</w:t>
            </w:r>
            <w:r w:rsidRPr="0024722B">
              <w:t>-</w:t>
            </w:r>
            <w:r>
              <w:t xml:space="preserve">classes </w:t>
            </w:r>
            <w:r w:rsidRPr="0024722B">
              <w:t>@</w:t>
            </w:r>
            <w:r>
              <w:t>babel</w:t>
            </w:r>
            <w:r w:rsidRPr="0024722B">
              <w:t>/</w:t>
            </w:r>
            <w:r>
              <w:t>plugin</w:t>
            </w:r>
            <w:r w:rsidRPr="0024722B">
              <w:t>-</w:t>
            </w:r>
            <w:r>
              <w:t>transform</w:t>
            </w:r>
            <w:r w:rsidRPr="0024722B">
              <w:t>-</w:t>
            </w:r>
            <w:r>
              <w:t>block</w:t>
            </w:r>
            <w:r w:rsidRPr="0024722B">
              <w:t>-</w:t>
            </w:r>
            <w:r>
              <w:t>scoping</w:t>
            </w:r>
          </w:p>
          <w:p w14:paraId="2ED9ECD0" w14:textId="77777777" w:rsidR="006E1029" w:rsidRDefault="006E1029" w:rsidP="00CF23F3">
            <w:pPr>
              <w:pStyle w:val="a4"/>
            </w:pPr>
          </w:p>
          <w:p w14:paraId="0165DC7E" w14:textId="5207DCF0" w:rsidR="006E1029" w:rsidRDefault="006E1029" w:rsidP="006E1029">
            <w:pPr>
              <w:pStyle w:val="a4"/>
            </w:pPr>
            <w:proofErr w:type="spellStart"/>
            <w:r>
              <w:t>npx</w:t>
            </w:r>
            <w:proofErr w:type="spellEnd"/>
            <w:r>
              <w:t xml:space="preserve"> babel </w:t>
            </w:r>
            <w:proofErr w:type="spellStart"/>
            <w:r>
              <w:t>src</w:t>
            </w:r>
            <w:proofErr w:type="spellEnd"/>
            <w:r>
              <w:t xml:space="preserve"> </w:t>
            </w:r>
            <w:r w:rsidRPr="00EB5E1D">
              <w:rPr>
                <w:color w:val="808080" w:themeColor="background1" w:themeShade="80"/>
              </w:rPr>
              <w:t>--out-</w:t>
            </w:r>
            <w:proofErr w:type="spellStart"/>
            <w:r w:rsidRPr="00EB5E1D">
              <w:rPr>
                <w:color w:val="808080" w:themeColor="background1" w:themeShade="80"/>
              </w:rPr>
              <w:t>dir</w:t>
            </w:r>
            <w:proofErr w:type="spellEnd"/>
            <w:r w:rsidRPr="00EB5E1D">
              <w:rPr>
                <w:color w:val="808080" w:themeColor="background1" w:themeShade="80"/>
              </w:rPr>
              <w:t xml:space="preserve"> build </w:t>
            </w:r>
            <w:r w:rsidRPr="00DF0E79">
              <w:t>-</w:t>
            </w:r>
            <w:r>
              <w:t xml:space="preserve">-plugins </w:t>
            </w:r>
            <w:r w:rsidRPr="006A1046">
              <w:rPr>
                <w:color w:val="808080" w:themeColor="background1" w:themeShade="80"/>
              </w:rPr>
              <w:t>@babel/plugin-transform-template-literals</w:t>
            </w:r>
            <w:r w:rsidR="001B115D" w:rsidRPr="001B115D">
              <w:rPr>
                <w:color w:val="808080" w:themeColor="background1" w:themeShade="80"/>
              </w:rPr>
              <w:t>,</w:t>
            </w:r>
            <w:r>
              <w:rPr>
                <w:color w:val="808080" w:themeColor="background1" w:themeShade="80"/>
              </w:rPr>
              <w:t xml:space="preserve"> </w:t>
            </w:r>
            <w:r w:rsidRPr="006E1029">
              <w:rPr>
                <w:color w:val="808080" w:themeColor="background1" w:themeShade="80"/>
              </w:rPr>
              <w:t>@babel/plugin-transform-classes</w:t>
            </w:r>
            <w:r w:rsidR="001B115D" w:rsidRPr="001B115D">
              <w:rPr>
                <w:color w:val="808080" w:themeColor="background1" w:themeShade="80"/>
              </w:rPr>
              <w:t>,</w:t>
            </w:r>
            <w:r w:rsidRPr="006E1029">
              <w:rPr>
                <w:color w:val="808080" w:themeColor="background1" w:themeShade="80"/>
              </w:rPr>
              <w:t xml:space="preserve"> @babel/plugin-transform-block-scoping</w:t>
            </w:r>
          </w:p>
          <w:p w14:paraId="56392AFB" w14:textId="3E85C687" w:rsidR="000B7F49" w:rsidRPr="0024722B" w:rsidRDefault="000B7F49" w:rsidP="00CF23F3">
            <w:pPr>
              <w:pStyle w:val="a4"/>
            </w:pPr>
          </w:p>
        </w:tc>
      </w:tr>
    </w:tbl>
    <w:p w14:paraId="598F0BE4" w14:textId="44B5AA85" w:rsidR="00CF23F3" w:rsidRDefault="00CF23F3" w:rsidP="00AC2763">
      <w:pPr>
        <w:pStyle w:val="a5"/>
        <w:rPr>
          <w:lang w:val="en-US"/>
        </w:rPr>
      </w:pPr>
    </w:p>
    <w:p w14:paraId="085B9A32" w14:textId="3D371687" w:rsidR="00C65CFB" w:rsidRDefault="00C65CFB" w:rsidP="00AC2763">
      <w:pPr>
        <w:pStyle w:val="a5"/>
        <w:rPr>
          <w:lang w:val="en-US"/>
        </w:rPr>
      </w:pPr>
    </w:p>
    <w:p w14:paraId="056812E3" w14:textId="384CA646" w:rsidR="00C65CFB" w:rsidRPr="00C65CFB" w:rsidRDefault="00C65CFB" w:rsidP="00C65CFB">
      <w:pPr>
        <w:pStyle w:val="2"/>
      </w:pPr>
      <w:proofErr w:type="gramStart"/>
      <w:r w:rsidRPr="00C65CFB">
        <w:t>Конфигурация</w:t>
      </w:r>
      <w:r w:rsidR="00995570">
        <w:t xml:space="preserve"> </w:t>
      </w:r>
      <w:r w:rsidRPr="00C65CFB">
        <w:t>.</w:t>
      </w:r>
      <w:proofErr w:type="spellStart"/>
      <w:r w:rsidRPr="00C65CFB">
        <w:rPr>
          <w:lang w:val="en-US"/>
        </w:rPr>
        <w:t>babelrc</w:t>
      </w:r>
      <w:proofErr w:type="spellEnd"/>
      <w:proofErr w:type="gramEnd"/>
    </w:p>
    <w:p w14:paraId="4938B0F7" w14:textId="77777777" w:rsidR="00E373C6" w:rsidRDefault="00C65CFB" w:rsidP="00AC2763">
      <w:pPr>
        <w:pStyle w:val="a5"/>
      </w:pPr>
      <w:r>
        <w:t xml:space="preserve">В предыдущем виде, команда для запуска </w:t>
      </w:r>
      <w:r>
        <w:rPr>
          <w:lang w:val="en-US"/>
        </w:rPr>
        <w:t>Babel</w:t>
      </w:r>
      <w:r w:rsidRPr="00C65CFB">
        <w:t xml:space="preserve"> </w:t>
      </w:r>
      <w:r>
        <w:t>становится громоздкой и её неудобно использовать, потому что надо перечислять все плагины</w:t>
      </w:r>
      <w:r w:rsidR="00E41B9D">
        <w:t xml:space="preserve"> в командной строке</w:t>
      </w:r>
      <w:r>
        <w:t xml:space="preserve">. </w:t>
      </w:r>
    </w:p>
    <w:p w14:paraId="25158F33" w14:textId="6D679C5C" w:rsidR="00205B4C" w:rsidRDefault="00E373C6" w:rsidP="00AC2763">
      <w:pPr>
        <w:pStyle w:val="a5"/>
      </w:pPr>
      <w:r w:rsidRPr="00AF3E86">
        <w:rPr>
          <w:b/>
          <w:bCs/>
        </w:rPr>
        <w:t>Конфигурационный файлы</w:t>
      </w:r>
      <w:r>
        <w:t xml:space="preserve"> – </w:t>
      </w:r>
      <w:r w:rsidR="002327AE">
        <w:t>простой механизм</w:t>
      </w:r>
      <w:r w:rsidRPr="00E373C6">
        <w:t xml:space="preserve"> </w:t>
      </w:r>
      <w:r>
        <w:rPr>
          <w:lang w:val="en-US"/>
        </w:rPr>
        <w:t>Babel</w:t>
      </w:r>
      <w:r w:rsidR="002327AE">
        <w:t>, чтобы сразу указать конфигурацию для компилятора</w:t>
      </w:r>
      <w:r>
        <w:t>.</w:t>
      </w:r>
    </w:p>
    <w:p w14:paraId="3AE6758D" w14:textId="19BD8151" w:rsidR="00336A40" w:rsidRDefault="00336A40" w:rsidP="00AC2763">
      <w:pPr>
        <w:pStyle w:val="a5"/>
      </w:pPr>
      <w:r>
        <w:t xml:space="preserve">Документация </w:t>
      </w:r>
      <w:hyperlink r:id="rId650" w:history="1">
        <w:r w:rsidRPr="00336A40">
          <w:rPr>
            <w:rStyle w:val="a8"/>
          </w:rPr>
          <w:t>здесь</w:t>
        </w:r>
      </w:hyperlink>
      <w:r>
        <w:t>.</w:t>
      </w:r>
    </w:p>
    <w:p w14:paraId="6088EFCD" w14:textId="0064774C" w:rsidR="00C40FB1" w:rsidRDefault="00C40FB1" w:rsidP="00AC2763">
      <w:pPr>
        <w:pStyle w:val="a5"/>
      </w:pPr>
    </w:p>
    <w:p w14:paraId="294160B3" w14:textId="1428F987" w:rsidR="00C40FB1" w:rsidRDefault="00C40FB1" w:rsidP="00AC2763">
      <w:pPr>
        <w:pStyle w:val="a5"/>
      </w:pPr>
      <w:r>
        <w:rPr>
          <w:lang w:val="en-US"/>
        </w:rPr>
        <w:t>Babel</w:t>
      </w:r>
      <w:r w:rsidRPr="00C40FB1">
        <w:t xml:space="preserve"> </w:t>
      </w:r>
      <w:proofErr w:type="gramStart"/>
      <w:r>
        <w:t xml:space="preserve">поддерживает </w:t>
      </w:r>
      <w:r w:rsidRPr="00C40FB1">
        <w:t>.</w:t>
      </w:r>
      <w:r>
        <w:rPr>
          <w:lang w:val="en-US"/>
        </w:rPr>
        <w:t>json</w:t>
      </w:r>
      <w:proofErr w:type="gramEnd"/>
      <w:r w:rsidRPr="00C40FB1">
        <w:t xml:space="preserve"> </w:t>
      </w:r>
      <w:r>
        <w:t xml:space="preserve">или </w:t>
      </w:r>
      <w:r w:rsidRPr="00C40FB1">
        <w:t>.</w:t>
      </w:r>
      <w:proofErr w:type="spellStart"/>
      <w:r>
        <w:rPr>
          <w:lang w:val="en-US"/>
        </w:rPr>
        <w:t>js</w:t>
      </w:r>
      <w:proofErr w:type="spellEnd"/>
      <w:r w:rsidRPr="00C40FB1">
        <w:t xml:space="preserve"> </w:t>
      </w:r>
      <w:r>
        <w:t xml:space="preserve">файлы для конфигурации. </w:t>
      </w:r>
      <w:r w:rsidR="00BC4DD1">
        <w:t>Первые распространены больше.</w:t>
      </w:r>
    </w:p>
    <w:p w14:paraId="02F97BCD" w14:textId="2F98AA41" w:rsidR="006A78AF" w:rsidRPr="00C40FB1" w:rsidRDefault="006A78AF" w:rsidP="00AC2763">
      <w:pPr>
        <w:pStyle w:val="a5"/>
      </w:pPr>
      <w:r>
        <w:t xml:space="preserve">Имя файла начинается с точки. </w:t>
      </w:r>
    </w:p>
    <w:p w14:paraId="12FF548F" w14:textId="182ADC94" w:rsidR="00C65CFB" w:rsidRDefault="000E1020" w:rsidP="00AC2763">
      <w:pPr>
        <w:pStyle w:val="a5"/>
      </w:pPr>
      <w:r>
        <w:t xml:space="preserve">Внутри этого файла </w:t>
      </w:r>
      <w:r w:rsidR="00CE73D3">
        <w:t xml:space="preserve">размещают обычный </w:t>
      </w:r>
      <w:r w:rsidR="00CE73D3">
        <w:rPr>
          <w:lang w:val="en-US"/>
        </w:rPr>
        <w:t>json</w:t>
      </w:r>
      <w:r w:rsidR="00CE73D3" w:rsidRPr="00CE73D3">
        <w:t xml:space="preserve"> </w:t>
      </w:r>
      <w:r w:rsidR="00CE73D3">
        <w:t>объект</w:t>
      </w:r>
      <w:r w:rsidR="00555226">
        <w:t xml:space="preserve"> с параметрами конфигурации.</w:t>
      </w:r>
    </w:p>
    <w:p w14:paraId="3F5CEB37" w14:textId="22DEEDA4" w:rsidR="005A0946" w:rsidRPr="005A0946" w:rsidRDefault="005A0946" w:rsidP="00AC2763">
      <w:pPr>
        <w:pStyle w:val="a5"/>
      </w:pPr>
      <w:r>
        <w:t xml:space="preserve">Используется синтаксис </w:t>
      </w:r>
      <w:r>
        <w:rPr>
          <w:lang w:val="en-US"/>
        </w:rPr>
        <w:t>json</w:t>
      </w:r>
      <w:r>
        <w:t>: двойные кавычки, нет висячих запятых</w:t>
      </w:r>
      <w:r w:rsidR="00E34B2C">
        <w:t>, ключи берутся в кавычки</w:t>
      </w:r>
      <w:r>
        <w:t xml:space="preserve"> и т.д.</w:t>
      </w:r>
    </w:p>
    <w:p w14:paraId="21AB11C2" w14:textId="3AD51439" w:rsidR="006A78AF" w:rsidRDefault="006A78AF" w:rsidP="00AC2763">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A78AF" w:rsidRPr="008052D2" w14:paraId="756BE691" w14:textId="77777777" w:rsidTr="002663D0">
        <w:tc>
          <w:tcPr>
            <w:tcW w:w="10768" w:type="dxa"/>
            <w:shd w:val="clear" w:color="auto" w:fill="F5F5F5"/>
          </w:tcPr>
          <w:p w14:paraId="6871D952" w14:textId="72AB183F" w:rsidR="00E61064" w:rsidRDefault="00E61064" w:rsidP="002663D0">
            <w:pPr>
              <w:pStyle w:val="a4"/>
              <w:rPr>
                <w:lang w:val="ru-RU"/>
              </w:rPr>
            </w:pPr>
          </w:p>
          <w:p w14:paraId="28CE1396" w14:textId="0E7F24D5" w:rsidR="00E61064" w:rsidRDefault="008052D2" w:rsidP="008052D2">
            <w:pPr>
              <w:pStyle w:val="a4"/>
            </w:pPr>
            <w:proofErr w:type="gramStart"/>
            <w:r w:rsidRPr="00EE41AD">
              <w:t>.</w:t>
            </w:r>
            <w:proofErr w:type="spellStart"/>
            <w:r w:rsidRPr="00EE41AD">
              <w:t>babelrc</w:t>
            </w:r>
            <w:proofErr w:type="spellEnd"/>
            <w:proofErr w:type="gramEnd"/>
          </w:p>
          <w:p w14:paraId="3EB4AAC3" w14:textId="77777777" w:rsidR="00B63CB5" w:rsidRPr="00EE41AD" w:rsidRDefault="00B63CB5" w:rsidP="008052D2">
            <w:pPr>
              <w:pStyle w:val="a4"/>
            </w:pPr>
          </w:p>
          <w:p w14:paraId="7108FC92" w14:textId="77777777" w:rsidR="00E7455D" w:rsidRPr="00E7455D" w:rsidRDefault="00E7455D" w:rsidP="00E7455D">
            <w:pPr>
              <w:pStyle w:val="a4"/>
            </w:pPr>
            <w:r w:rsidRPr="00E7455D">
              <w:t>{</w:t>
            </w:r>
          </w:p>
          <w:p w14:paraId="00CE72CA" w14:textId="77777777" w:rsidR="00E7455D" w:rsidRPr="00E7455D" w:rsidRDefault="00E7455D" w:rsidP="00E7455D">
            <w:pPr>
              <w:pStyle w:val="a4"/>
            </w:pPr>
            <w:r w:rsidRPr="00E7455D">
              <w:t xml:space="preserve">  "</w:t>
            </w:r>
            <w:r w:rsidRPr="00A13DFA">
              <w:rPr>
                <w:color w:val="C45911" w:themeColor="accent2" w:themeShade="BF"/>
              </w:rPr>
              <w:t>plugins</w:t>
            </w:r>
            <w:r w:rsidRPr="00E7455D">
              <w:t>": [</w:t>
            </w:r>
          </w:p>
          <w:p w14:paraId="0B166BB4" w14:textId="77777777" w:rsidR="00E7455D" w:rsidRPr="00E7455D" w:rsidRDefault="00E7455D" w:rsidP="00E7455D">
            <w:pPr>
              <w:pStyle w:val="a4"/>
              <w:rPr>
                <w:color w:val="808080" w:themeColor="background1" w:themeShade="80"/>
              </w:rPr>
            </w:pPr>
            <w:r w:rsidRPr="00E7455D">
              <w:t xml:space="preserve">    </w:t>
            </w:r>
            <w:r w:rsidRPr="00E7455D">
              <w:rPr>
                <w:color w:val="808080" w:themeColor="background1" w:themeShade="80"/>
              </w:rPr>
              <w:t xml:space="preserve">"@babel/plugin-transform-template-literals", </w:t>
            </w:r>
          </w:p>
          <w:p w14:paraId="762E9455" w14:textId="77777777" w:rsidR="00E7455D" w:rsidRPr="00E7455D" w:rsidRDefault="00E7455D" w:rsidP="00E7455D">
            <w:pPr>
              <w:pStyle w:val="a4"/>
              <w:rPr>
                <w:color w:val="808080" w:themeColor="background1" w:themeShade="80"/>
              </w:rPr>
            </w:pPr>
            <w:r w:rsidRPr="00E7455D">
              <w:rPr>
                <w:color w:val="808080" w:themeColor="background1" w:themeShade="80"/>
              </w:rPr>
              <w:t xml:space="preserve">    "@babel/plugin-transform-classes", </w:t>
            </w:r>
          </w:p>
          <w:p w14:paraId="73FD7235" w14:textId="77777777" w:rsidR="00E7455D" w:rsidRPr="00E7455D" w:rsidRDefault="00E7455D" w:rsidP="00E7455D">
            <w:pPr>
              <w:pStyle w:val="a4"/>
              <w:rPr>
                <w:color w:val="808080" w:themeColor="background1" w:themeShade="80"/>
              </w:rPr>
            </w:pPr>
            <w:r w:rsidRPr="00E7455D">
              <w:rPr>
                <w:color w:val="808080" w:themeColor="background1" w:themeShade="80"/>
              </w:rPr>
              <w:t xml:space="preserve">    "@babel/plugin-transform-block-scoping"</w:t>
            </w:r>
          </w:p>
          <w:p w14:paraId="5D133E15" w14:textId="77777777" w:rsidR="00E7455D" w:rsidRPr="00647B86" w:rsidRDefault="00E7455D" w:rsidP="00E7455D">
            <w:pPr>
              <w:pStyle w:val="a4"/>
              <w:rPr>
                <w:lang w:val="ru-RU"/>
              </w:rPr>
            </w:pPr>
            <w:r w:rsidRPr="00E7455D">
              <w:t xml:space="preserve">  </w:t>
            </w:r>
            <w:r w:rsidRPr="00647B86">
              <w:rPr>
                <w:lang w:val="ru-RU"/>
              </w:rPr>
              <w:t>],</w:t>
            </w:r>
          </w:p>
          <w:p w14:paraId="46419BF2" w14:textId="77777777" w:rsidR="00E7455D" w:rsidRPr="00647B86" w:rsidRDefault="00E7455D" w:rsidP="00E7455D">
            <w:pPr>
              <w:pStyle w:val="a4"/>
              <w:rPr>
                <w:lang w:val="ru-RU"/>
              </w:rPr>
            </w:pPr>
            <w:r w:rsidRPr="00647B86">
              <w:rPr>
                <w:lang w:val="ru-RU"/>
              </w:rPr>
              <w:t xml:space="preserve">  </w:t>
            </w:r>
          </w:p>
          <w:p w14:paraId="3CC5FD1B" w14:textId="128BC775" w:rsidR="00B652ED" w:rsidRPr="00E7455D" w:rsidRDefault="00E7455D" w:rsidP="00E7455D">
            <w:pPr>
              <w:pStyle w:val="a4"/>
              <w:rPr>
                <w:lang w:val="ru-RU"/>
              </w:rPr>
            </w:pPr>
            <w:r w:rsidRPr="00E7455D">
              <w:rPr>
                <w:lang w:val="ru-RU"/>
              </w:rPr>
              <w:lastRenderedPageBreak/>
              <w:t xml:space="preserve">  "</w:t>
            </w:r>
            <w:r w:rsidRPr="00A13DFA">
              <w:rPr>
                <w:color w:val="C45911" w:themeColor="accent2" w:themeShade="BF"/>
              </w:rPr>
              <w:t>presets</w:t>
            </w:r>
            <w:r w:rsidRPr="00E7455D">
              <w:rPr>
                <w:lang w:val="ru-RU"/>
              </w:rPr>
              <w:t>": [</w:t>
            </w:r>
            <w:r w:rsidRPr="00E7455D">
              <w:rPr>
                <w:color w:val="808080" w:themeColor="background1" w:themeShade="80"/>
                <w:lang w:val="ru-RU"/>
              </w:rPr>
              <w:t>"@</w:t>
            </w:r>
            <w:r w:rsidRPr="00E7455D">
              <w:rPr>
                <w:color w:val="808080" w:themeColor="background1" w:themeShade="80"/>
              </w:rPr>
              <w:t>babel</w:t>
            </w:r>
            <w:r w:rsidRPr="00E7455D">
              <w:rPr>
                <w:color w:val="808080" w:themeColor="background1" w:themeShade="80"/>
                <w:lang w:val="ru-RU"/>
              </w:rPr>
              <w:t>/</w:t>
            </w:r>
            <w:r w:rsidRPr="00E7455D">
              <w:rPr>
                <w:color w:val="808080" w:themeColor="background1" w:themeShade="80"/>
              </w:rPr>
              <w:t>preset</w:t>
            </w:r>
            <w:r w:rsidRPr="00E7455D">
              <w:rPr>
                <w:color w:val="808080" w:themeColor="background1" w:themeShade="80"/>
                <w:lang w:val="ru-RU"/>
              </w:rPr>
              <w:t>-</w:t>
            </w:r>
            <w:r w:rsidRPr="00E7455D">
              <w:rPr>
                <w:color w:val="808080" w:themeColor="background1" w:themeShade="80"/>
              </w:rPr>
              <w:t>env</w:t>
            </w:r>
            <w:r w:rsidRPr="00E7455D">
              <w:rPr>
                <w:color w:val="808080" w:themeColor="background1" w:themeShade="80"/>
                <w:lang w:val="ru-RU"/>
              </w:rPr>
              <w:t>" (</w:t>
            </w:r>
            <w:r>
              <w:rPr>
                <w:color w:val="808080" w:themeColor="background1" w:themeShade="80"/>
                <w:lang w:val="ru-RU"/>
              </w:rPr>
              <w:t xml:space="preserve">или просто </w:t>
            </w:r>
            <w:r w:rsidRPr="00E7455D">
              <w:rPr>
                <w:color w:val="808080" w:themeColor="background1" w:themeShade="80"/>
                <w:lang w:val="ru-RU"/>
              </w:rPr>
              <w:t>"@</w:t>
            </w:r>
            <w:r w:rsidRPr="00E7455D">
              <w:rPr>
                <w:color w:val="808080" w:themeColor="background1" w:themeShade="80"/>
              </w:rPr>
              <w:t>babel</w:t>
            </w:r>
            <w:r w:rsidRPr="00E7455D">
              <w:rPr>
                <w:color w:val="808080" w:themeColor="background1" w:themeShade="80"/>
                <w:lang w:val="ru-RU"/>
              </w:rPr>
              <w:t>/</w:t>
            </w:r>
            <w:r w:rsidRPr="00E7455D">
              <w:rPr>
                <w:color w:val="808080" w:themeColor="background1" w:themeShade="80"/>
              </w:rPr>
              <w:t>env</w:t>
            </w:r>
            <w:r w:rsidRPr="00E7455D">
              <w:rPr>
                <w:color w:val="808080" w:themeColor="background1" w:themeShade="80"/>
                <w:lang w:val="ru-RU"/>
              </w:rPr>
              <w:t>")</w:t>
            </w:r>
            <w:r w:rsidRPr="00E7455D">
              <w:rPr>
                <w:lang w:val="ru-RU"/>
              </w:rPr>
              <w:t>]</w:t>
            </w:r>
          </w:p>
          <w:p w14:paraId="254DCF41" w14:textId="176F9465" w:rsidR="006A78AF" w:rsidRPr="00E10C28" w:rsidRDefault="00E7455D" w:rsidP="00E7455D">
            <w:pPr>
              <w:pStyle w:val="a4"/>
              <w:rPr>
                <w:lang w:val="ru-RU"/>
              </w:rPr>
            </w:pPr>
            <w:r w:rsidRPr="00E10C28">
              <w:rPr>
                <w:lang w:val="ru-RU"/>
              </w:rPr>
              <w:t>}</w:t>
            </w:r>
          </w:p>
          <w:p w14:paraId="2E9CA5B5" w14:textId="4A8DE160" w:rsidR="00B652ED" w:rsidRPr="00E10C28" w:rsidRDefault="00B652ED" w:rsidP="00E7455D">
            <w:pPr>
              <w:pStyle w:val="a4"/>
              <w:rPr>
                <w:lang w:val="ru-RU"/>
              </w:rPr>
            </w:pPr>
          </w:p>
          <w:p w14:paraId="400C0ACC" w14:textId="0FD707A2" w:rsidR="00B652ED" w:rsidRPr="00E10C28" w:rsidRDefault="00B652ED" w:rsidP="00E7455D">
            <w:pPr>
              <w:pStyle w:val="a4"/>
              <w:rPr>
                <w:lang w:val="ru-RU"/>
              </w:rPr>
            </w:pPr>
            <w:proofErr w:type="gramStart"/>
            <w:r w:rsidRPr="00E10C28">
              <w:rPr>
                <w:lang w:val="ru-RU"/>
              </w:rPr>
              <w:t>{ "</w:t>
            </w:r>
            <w:proofErr w:type="gramEnd"/>
            <w:r>
              <w:t>presets</w:t>
            </w:r>
            <w:r w:rsidRPr="00E10C28">
              <w:rPr>
                <w:lang w:val="ru-RU"/>
              </w:rPr>
              <w:t>": [ [</w:t>
            </w:r>
            <w:proofErr w:type="spellStart"/>
            <w:r>
              <w:rPr>
                <w:lang w:val="ru-RU"/>
              </w:rPr>
              <w:t>пресет</w:t>
            </w:r>
            <w:proofErr w:type="spellEnd"/>
            <w:r w:rsidRPr="00E10C28">
              <w:rPr>
                <w:lang w:val="ru-RU"/>
              </w:rPr>
              <w:t>, {</w:t>
            </w:r>
            <w:r>
              <w:t>targets</w:t>
            </w:r>
            <w:r w:rsidRPr="00E10C28">
              <w:rPr>
                <w:lang w:val="ru-RU"/>
              </w:rPr>
              <w:t>: {</w:t>
            </w:r>
            <w:proofErr w:type="spellStart"/>
            <w:r>
              <w:rPr>
                <w:lang w:val="ru-RU"/>
              </w:rPr>
              <w:t>браузрер</w:t>
            </w:r>
            <w:proofErr w:type="spellEnd"/>
            <w:r w:rsidRPr="00E10C28">
              <w:rPr>
                <w:lang w:val="ru-RU"/>
              </w:rPr>
              <w:t xml:space="preserve">: </w:t>
            </w:r>
            <w:r>
              <w:rPr>
                <w:lang w:val="ru-RU"/>
              </w:rPr>
              <w:t>версия</w:t>
            </w:r>
            <w:r w:rsidRPr="00E10C28">
              <w:rPr>
                <w:lang w:val="ru-RU"/>
              </w:rPr>
              <w:t>} }] ] }</w:t>
            </w:r>
          </w:p>
          <w:p w14:paraId="7853BF4C" w14:textId="724FFC18" w:rsidR="00E7455D" w:rsidRPr="00E10C28" w:rsidRDefault="00E7455D" w:rsidP="00E7455D">
            <w:pPr>
              <w:pStyle w:val="a4"/>
              <w:rPr>
                <w:lang w:val="ru-RU"/>
              </w:rPr>
            </w:pPr>
          </w:p>
          <w:p w14:paraId="0187230D" w14:textId="77777777" w:rsidR="00E30397" w:rsidRPr="00E10C28" w:rsidRDefault="00E30397" w:rsidP="00E7455D">
            <w:pPr>
              <w:pStyle w:val="a4"/>
              <w:rPr>
                <w:lang w:val="ru-RU"/>
              </w:rPr>
            </w:pPr>
          </w:p>
          <w:p w14:paraId="4E90CD51" w14:textId="2A672E30" w:rsidR="008052D2" w:rsidRPr="00AE0537" w:rsidRDefault="00E31340" w:rsidP="002663D0">
            <w:pPr>
              <w:pStyle w:val="a4"/>
              <w:rPr>
                <w:color w:val="808080" w:themeColor="background1" w:themeShade="80"/>
                <w:lang w:val="ru-RU"/>
              </w:rPr>
            </w:pPr>
            <w:r>
              <w:t>plugins</w:t>
            </w:r>
            <w:r w:rsidR="00AE0537" w:rsidRPr="00AE0537">
              <w:rPr>
                <w:lang w:val="ru-RU"/>
              </w:rPr>
              <w:t xml:space="preserve">   </w:t>
            </w:r>
            <w:r w:rsidR="00F50372">
              <w:rPr>
                <w:color w:val="808080" w:themeColor="background1" w:themeShade="80"/>
                <w:lang w:val="ru-RU"/>
              </w:rPr>
              <w:t>массив</w:t>
            </w:r>
            <w:r w:rsidRPr="00DE3FD0">
              <w:rPr>
                <w:color w:val="808080" w:themeColor="background1" w:themeShade="80"/>
                <w:lang w:val="ru-RU"/>
              </w:rPr>
              <w:t xml:space="preserve"> плагинов для использования, чтобы не перечислять их в командной строке</w:t>
            </w:r>
          </w:p>
          <w:p w14:paraId="5823142F" w14:textId="385866CA" w:rsidR="00E7455D" w:rsidRPr="00E30397" w:rsidRDefault="00E7455D" w:rsidP="002663D0">
            <w:pPr>
              <w:pStyle w:val="a4"/>
              <w:rPr>
                <w:color w:val="808080" w:themeColor="background1" w:themeShade="80"/>
                <w:lang w:val="ru-RU"/>
              </w:rPr>
            </w:pPr>
            <w:r w:rsidRPr="00E7455D">
              <w:t>presets</w:t>
            </w:r>
            <w:r w:rsidR="00AE0537" w:rsidRPr="00647B86">
              <w:rPr>
                <w:lang w:val="ru-RU"/>
              </w:rPr>
              <w:t xml:space="preserve">   </w:t>
            </w:r>
            <w:r w:rsidRPr="005C3C1C">
              <w:rPr>
                <w:color w:val="808080" w:themeColor="background1" w:themeShade="80"/>
                <w:lang w:val="ru-RU"/>
              </w:rPr>
              <w:t xml:space="preserve">массив </w:t>
            </w:r>
            <w:proofErr w:type="spellStart"/>
            <w:r w:rsidRPr="005C3C1C">
              <w:rPr>
                <w:color w:val="808080" w:themeColor="background1" w:themeShade="80"/>
                <w:lang w:val="ru-RU"/>
              </w:rPr>
              <w:t>пресетов</w:t>
            </w:r>
            <w:proofErr w:type="spellEnd"/>
          </w:p>
          <w:p w14:paraId="3A14C1D0" w14:textId="4B11354D" w:rsidR="000400DC" w:rsidRPr="00647B86" w:rsidRDefault="000400DC" w:rsidP="002663D0">
            <w:pPr>
              <w:pStyle w:val="a4"/>
              <w:rPr>
                <w:lang w:val="ru-RU"/>
              </w:rPr>
            </w:pPr>
          </w:p>
          <w:p w14:paraId="4D7BFD90" w14:textId="35254F30" w:rsidR="00525110" w:rsidRPr="00647B86" w:rsidRDefault="00DD0740" w:rsidP="002663D0">
            <w:pPr>
              <w:pStyle w:val="a4"/>
              <w:rPr>
                <w:color w:val="808080" w:themeColor="background1" w:themeShade="80"/>
                <w:lang w:val="ru-RU"/>
              </w:rPr>
            </w:pPr>
            <w:r>
              <w:rPr>
                <w:color w:val="808080" w:themeColor="background1" w:themeShade="80"/>
                <w:lang w:val="ru-RU"/>
              </w:rPr>
              <w:t>з</w:t>
            </w:r>
            <w:r w:rsidR="008052D2" w:rsidRPr="00A85085">
              <w:rPr>
                <w:color w:val="808080" w:themeColor="background1" w:themeShade="80"/>
                <w:lang w:val="ru-RU"/>
              </w:rPr>
              <w:t>апуск</w:t>
            </w:r>
          </w:p>
          <w:p w14:paraId="09E8E425" w14:textId="128D3020" w:rsidR="008052D2" w:rsidRPr="00647B86" w:rsidRDefault="008052D2" w:rsidP="002663D0">
            <w:pPr>
              <w:pStyle w:val="a4"/>
              <w:rPr>
                <w:color w:val="808080" w:themeColor="background1" w:themeShade="80"/>
                <w:lang w:val="ru-RU"/>
              </w:rPr>
            </w:pPr>
            <w:proofErr w:type="spellStart"/>
            <w:r w:rsidRPr="00DD0740">
              <w:rPr>
                <w:color w:val="808080" w:themeColor="background1" w:themeShade="80"/>
              </w:rPr>
              <w:t>npx</w:t>
            </w:r>
            <w:proofErr w:type="spellEnd"/>
            <w:r w:rsidRPr="00647B86">
              <w:rPr>
                <w:color w:val="808080" w:themeColor="background1" w:themeShade="80"/>
                <w:lang w:val="ru-RU"/>
              </w:rPr>
              <w:t xml:space="preserve"> </w:t>
            </w:r>
            <w:r w:rsidRPr="00DD0740">
              <w:rPr>
                <w:color w:val="808080" w:themeColor="background1" w:themeShade="80"/>
              </w:rPr>
              <w:t>babel</w:t>
            </w:r>
            <w:r w:rsidRPr="00647B86">
              <w:rPr>
                <w:color w:val="808080" w:themeColor="background1" w:themeShade="80"/>
                <w:lang w:val="ru-RU"/>
              </w:rPr>
              <w:t xml:space="preserve"> </w:t>
            </w:r>
            <w:proofErr w:type="spellStart"/>
            <w:r w:rsidRPr="00DD0740">
              <w:rPr>
                <w:color w:val="808080" w:themeColor="background1" w:themeShade="80"/>
              </w:rPr>
              <w:t>src</w:t>
            </w:r>
            <w:proofErr w:type="spellEnd"/>
            <w:r w:rsidRPr="00647B86">
              <w:rPr>
                <w:color w:val="808080" w:themeColor="background1" w:themeShade="80"/>
                <w:lang w:val="ru-RU"/>
              </w:rPr>
              <w:t xml:space="preserve"> --</w:t>
            </w:r>
            <w:r w:rsidRPr="00DD0740">
              <w:rPr>
                <w:color w:val="808080" w:themeColor="background1" w:themeShade="80"/>
              </w:rPr>
              <w:t>out</w:t>
            </w:r>
            <w:r w:rsidRPr="00647B86">
              <w:rPr>
                <w:color w:val="808080" w:themeColor="background1" w:themeShade="80"/>
                <w:lang w:val="ru-RU"/>
              </w:rPr>
              <w:t>-</w:t>
            </w:r>
            <w:proofErr w:type="spellStart"/>
            <w:r w:rsidRPr="00DD0740">
              <w:rPr>
                <w:color w:val="808080" w:themeColor="background1" w:themeShade="80"/>
              </w:rPr>
              <w:t>dir</w:t>
            </w:r>
            <w:proofErr w:type="spellEnd"/>
            <w:r w:rsidRPr="00647B86">
              <w:rPr>
                <w:color w:val="808080" w:themeColor="background1" w:themeShade="80"/>
                <w:lang w:val="ru-RU"/>
              </w:rPr>
              <w:t xml:space="preserve"> </w:t>
            </w:r>
            <w:r w:rsidRPr="00DD0740">
              <w:rPr>
                <w:color w:val="808080" w:themeColor="background1" w:themeShade="80"/>
              </w:rPr>
              <w:t>build</w:t>
            </w:r>
          </w:p>
          <w:p w14:paraId="3514AE35" w14:textId="133835BC" w:rsidR="008052D2" w:rsidRPr="00647B86" w:rsidRDefault="008052D2" w:rsidP="002663D0">
            <w:pPr>
              <w:pStyle w:val="a4"/>
              <w:rPr>
                <w:lang w:val="ru-RU"/>
              </w:rPr>
            </w:pPr>
          </w:p>
        </w:tc>
      </w:tr>
    </w:tbl>
    <w:p w14:paraId="1B7592E5" w14:textId="122F0B55" w:rsidR="006A78AF" w:rsidRPr="00647B86" w:rsidRDefault="006A78AF" w:rsidP="00AC2763">
      <w:pPr>
        <w:pStyle w:val="a5"/>
      </w:pPr>
    </w:p>
    <w:p w14:paraId="31D28217" w14:textId="73D56765" w:rsidR="009F5E1F" w:rsidRPr="00647B86" w:rsidRDefault="009F5E1F" w:rsidP="00AC2763">
      <w:pPr>
        <w:pStyle w:val="a5"/>
      </w:pPr>
    </w:p>
    <w:p w14:paraId="5CEC92FD" w14:textId="11E4071D" w:rsidR="009F5E1F" w:rsidRPr="001C66D5" w:rsidRDefault="009F5E1F" w:rsidP="009F5E1F">
      <w:pPr>
        <w:pStyle w:val="2"/>
      </w:pPr>
      <w:r w:rsidRPr="009F5E1F">
        <w:rPr>
          <w:lang w:val="en-US"/>
        </w:rPr>
        <w:t>Babel</w:t>
      </w:r>
      <w:r w:rsidRPr="001C66D5">
        <w:t xml:space="preserve"> </w:t>
      </w:r>
      <w:r w:rsidRPr="009F5E1F">
        <w:rPr>
          <w:lang w:val="en-US"/>
        </w:rPr>
        <w:t>Presets</w:t>
      </w:r>
    </w:p>
    <w:p w14:paraId="0FF9B36D" w14:textId="1AEA6283" w:rsidR="006A78AF" w:rsidRPr="00647B86" w:rsidRDefault="001C66D5" w:rsidP="00AC2763">
      <w:pPr>
        <w:pStyle w:val="a5"/>
      </w:pPr>
      <w:r>
        <w:t xml:space="preserve">Совершенно очевидно, что вручную устанавливать, хранить и поддерживать список необходимых плагинов неудобно. </w:t>
      </w:r>
      <w:r w:rsidR="00734678">
        <w:t xml:space="preserve">Чтобы упростить этот процесс, есть специальный механизм: </w:t>
      </w:r>
      <w:r w:rsidR="00734678">
        <w:rPr>
          <w:lang w:val="en-US"/>
        </w:rPr>
        <w:t>presets</w:t>
      </w:r>
      <w:r w:rsidR="00734678" w:rsidRPr="00647B86">
        <w:t>.</w:t>
      </w:r>
    </w:p>
    <w:p w14:paraId="3967F9F7" w14:textId="2CD1F25D" w:rsidR="004144B1" w:rsidRPr="00647B86" w:rsidRDefault="004144B1" w:rsidP="00AC2763">
      <w:pPr>
        <w:pStyle w:val="a5"/>
      </w:pPr>
    </w:p>
    <w:p w14:paraId="1C11ACF1" w14:textId="77777777" w:rsidR="001B589F" w:rsidRDefault="00E3523D" w:rsidP="00AC2763">
      <w:pPr>
        <w:pStyle w:val="a5"/>
      </w:pPr>
      <w:r>
        <w:t xml:space="preserve">Это просто заранее сконфигурированный список плагинов, который можно передать в </w:t>
      </w:r>
      <w:r>
        <w:rPr>
          <w:lang w:val="en-US"/>
        </w:rPr>
        <w:t>Babel</w:t>
      </w:r>
      <w:r w:rsidR="00F05FF1">
        <w:t>, чтобы не перечислять плагины по одному</w:t>
      </w:r>
      <w:r w:rsidR="0003387A">
        <w:t xml:space="preserve"> вручную</w:t>
      </w:r>
      <w:r w:rsidR="00F05FF1">
        <w:t>.</w:t>
      </w:r>
    </w:p>
    <w:p w14:paraId="2601E7D4" w14:textId="77777777" w:rsidR="001B589F" w:rsidRDefault="001B589F" w:rsidP="00AC2763">
      <w:pPr>
        <w:pStyle w:val="a5"/>
      </w:pPr>
    </w:p>
    <w:p w14:paraId="0D4BAB29" w14:textId="7B01ABBC" w:rsidR="004144B1" w:rsidRPr="00720E75" w:rsidRDefault="001B589F" w:rsidP="00AC2763">
      <w:pPr>
        <w:pStyle w:val="a5"/>
        <w:rPr>
          <w:b/>
          <w:bCs/>
        </w:rPr>
      </w:pPr>
      <w:r w:rsidRPr="00720E75">
        <w:rPr>
          <w:b/>
          <w:bCs/>
        </w:rPr>
        <w:t>@babel/preset-env</w:t>
      </w:r>
      <w:r w:rsidR="00E3523D" w:rsidRPr="00720E75">
        <w:rPr>
          <w:b/>
          <w:bCs/>
        </w:rPr>
        <w:t xml:space="preserve"> </w:t>
      </w:r>
    </w:p>
    <w:p w14:paraId="09E8AB3E" w14:textId="620D24EE" w:rsidR="001B589F" w:rsidRPr="00E3523D" w:rsidRDefault="001B589F" w:rsidP="00AC2763">
      <w:pPr>
        <w:pStyle w:val="a5"/>
      </w:pPr>
      <w:r>
        <w:t xml:space="preserve">Этот </w:t>
      </w:r>
      <w:proofErr w:type="spellStart"/>
      <w:r>
        <w:t>пресет</w:t>
      </w:r>
      <w:proofErr w:type="spellEnd"/>
      <w:r>
        <w:t xml:space="preserve"> содержит плагины, для того чтобы поддерживать самый свежий стандарт </w:t>
      </w:r>
      <w:proofErr w:type="spellStart"/>
      <w:r>
        <w:rPr>
          <w:lang w:val="en-US"/>
        </w:rPr>
        <w:t>ecma</w:t>
      </w:r>
      <w:proofErr w:type="spellEnd"/>
      <w:r w:rsidRPr="001B589F">
        <w:t xml:space="preserve"> </w:t>
      </w:r>
      <w:r>
        <w:rPr>
          <w:lang w:val="en-US"/>
        </w:rPr>
        <w:t>script</w:t>
      </w:r>
      <w:r>
        <w:t>.</w:t>
      </w:r>
      <w:r w:rsidR="00CA7ED7">
        <w:t xml:space="preserve"> Он всегда отражает текущую стандартную версию языка. Экспериментальные возможности, которые пока не стали стандартом, в этом </w:t>
      </w:r>
      <w:proofErr w:type="spellStart"/>
      <w:r w:rsidR="00CA7ED7">
        <w:t>пресете</w:t>
      </w:r>
      <w:proofErr w:type="spellEnd"/>
      <w:r w:rsidR="00CA7ED7">
        <w:t xml:space="preserve"> не учитываются</w:t>
      </w:r>
      <w:r w:rsidR="001E5189">
        <w:t>, их надо устанавливать отдельно.</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4144B1" w:rsidRPr="009A595B" w14:paraId="6543F895" w14:textId="77777777" w:rsidTr="002663D0">
        <w:tc>
          <w:tcPr>
            <w:tcW w:w="10768" w:type="dxa"/>
            <w:shd w:val="clear" w:color="auto" w:fill="F5F5F5"/>
          </w:tcPr>
          <w:p w14:paraId="63A9B0DC" w14:textId="77777777" w:rsidR="004144B1" w:rsidRPr="001C66D5" w:rsidRDefault="004144B1" w:rsidP="002663D0">
            <w:pPr>
              <w:pStyle w:val="a4"/>
              <w:rPr>
                <w:lang w:val="ru-RU"/>
              </w:rPr>
            </w:pPr>
          </w:p>
          <w:p w14:paraId="7FF2DCCE" w14:textId="4718E525" w:rsidR="004144B1" w:rsidRPr="00A93F3F" w:rsidRDefault="007C2A05" w:rsidP="002663D0">
            <w:pPr>
              <w:pStyle w:val="a4"/>
            </w:pPr>
            <w:proofErr w:type="spellStart"/>
            <w:r>
              <w:t>npm</w:t>
            </w:r>
            <w:proofErr w:type="spellEnd"/>
            <w:r>
              <w:t xml:space="preserve"> install </w:t>
            </w:r>
            <w:r w:rsidR="00A93F3F">
              <w:t>--</w:t>
            </w:r>
            <w:r>
              <w:t xml:space="preserve">save-dev </w:t>
            </w:r>
            <w:r w:rsidRPr="00A93F3F">
              <w:t>@babel/preset-env</w:t>
            </w:r>
          </w:p>
          <w:p w14:paraId="230DD8D4" w14:textId="77777777" w:rsidR="004144B1" w:rsidRPr="00A93F3F" w:rsidRDefault="004144B1" w:rsidP="002663D0">
            <w:pPr>
              <w:pStyle w:val="a4"/>
            </w:pPr>
          </w:p>
        </w:tc>
      </w:tr>
    </w:tbl>
    <w:p w14:paraId="7BA4557A" w14:textId="00491306" w:rsidR="004144B1" w:rsidRDefault="004144B1" w:rsidP="004144B1">
      <w:pPr>
        <w:pStyle w:val="a5"/>
        <w:rPr>
          <w:lang w:val="en-US"/>
        </w:rPr>
      </w:pPr>
    </w:p>
    <w:p w14:paraId="0E6B7CEA" w14:textId="73509FED" w:rsidR="00532617" w:rsidRDefault="00532617" w:rsidP="004144B1">
      <w:pPr>
        <w:pStyle w:val="a5"/>
      </w:pPr>
      <w:r>
        <w:t>См. также конфигурацию.</w:t>
      </w:r>
    </w:p>
    <w:p w14:paraId="77144A4C" w14:textId="60732D15" w:rsidR="00903676" w:rsidRDefault="00903676" w:rsidP="004144B1">
      <w:pPr>
        <w:pStyle w:val="a5"/>
      </w:pPr>
    </w:p>
    <w:p w14:paraId="3D9578FD" w14:textId="644C947C" w:rsidR="00903676" w:rsidRPr="00647B86" w:rsidRDefault="00903676" w:rsidP="00CE43CA">
      <w:pPr>
        <w:pStyle w:val="2"/>
      </w:pPr>
      <w:r>
        <w:t>Сборки под браузеры</w:t>
      </w:r>
    </w:p>
    <w:p w14:paraId="1CD91FF1" w14:textId="50AB28A2" w:rsidR="00A5548A" w:rsidRPr="00E252A2" w:rsidRDefault="00E252A2" w:rsidP="004144B1">
      <w:pPr>
        <w:pStyle w:val="a5"/>
      </w:pPr>
      <w:r>
        <w:t>Не всегда надо трансформировать все аспекты языка</w:t>
      </w:r>
      <w:r w:rsidR="00FA7298">
        <w:t xml:space="preserve">, если приложение разрабатывается под какой-то определённый браузер. </w:t>
      </w:r>
      <w:r w:rsidR="00AF40EC">
        <w:t>Намного лучше трансформировать только тот код, который целевые браузеры не смогут понять.</w:t>
      </w:r>
    </w:p>
    <w:p w14:paraId="03CD314E" w14:textId="63D466B8" w:rsidR="00A5548A" w:rsidRPr="002F0B3D" w:rsidRDefault="00D17779" w:rsidP="004144B1">
      <w:pPr>
        <w:pStyle w:val="a5"/>
      </w:pPr>
      <w:r>
        <w:t xml:space="preserve">Чтобы определить, какие именно трансформации нужны (например, поддерживает ли браузер </w:t>
      </w:r>
      <w:r>
        <w:rPr>
          <w:lang w:val="en-US"/>
        </w:rPr>
        <w:t>async</w:t>
      </w:r>
      <w:r>
        <w:t xml:space="preserve"> функции), можно и</w:t>
      </w:r>
      <w:r w:rsidR="002F0B3D">
        <w:t xml:space="preserve">спользовать </w:t>
      </w:r>
      <w:r w:rsidR="002F0B3D" w:rsidRPr="00744C7C">
        <w:rPr>
          <w:b/>
          <w:bCs/>
          <w:lang w:val="en-US"/>
        </w:rPr>
        <w:t>can</w:t>
      </w:r>
      <w:r w:rsidR="002F0B3D" w:rsidRPr="00744C7C">
        <w:rPr>
          <w:b/>
          <w:bCs/>
        </w:rPr>
        <w:t xml:space="preserve"> </w:t>
      </w:r>
      <w:r w:rsidR="002F0B3D" w:rsidRPr="00744C7C">
        <w:rPr>
          <w:b/>
          <w:bCs/>
          <w:lang w:val="en-US"/>
        </w:rPr>
        <w:t>I</w:t>
      </w:r>
      <w:r w:rsidR="002F0B3D" w:rsidRPr="00744C7C">
        <w:rPr>
          <w:b/>
          <w:bCs/>
        </w:rPr>
        <w:t xml:space="preserve"> </w:t>
      </w:r>
      <w:r w:rsidR="002F0B3D" w:rsidRPr="00744C7C">
        <w:rPr>
          <w:b/>
          <w:bCs/>
          <w:lang w:val="en-US"/>
        </w:rPr>
        <w:t>use</w:t>
      </w:r>
      <w:r w:rsidR="002F0B3D" w:rsidRPr="002F0B3D">
        <w:t xml:space="preserve"> </w:t>
      </w:r>
      <w:hyperlink r:id="rId651" w:history="1">
        <w:r w:rsidR="002F0B3D" w:rsidRPr="002F0B3D">
          <w:rPr>
            <w:rStyle w:val="a8"/>
          </w:rPr>
          <w:t>здесь</w:t>
        </w:r>
      </w:hyperlink>
      <w:r w:rsidR="002F0B3D">
        <w:t>.</w:t>
      </w:r>
      <w:r>
        <w:t xml:space="preserve"> Тем не менее, это очень </w:t>
      </w:r>
      <w:proofErr w:type="spellStart"/>
      <w:r>
        <w:t>трудозатратно</w:t>
      </w:r>
      <w:proofErr w:type="spellEnd"/>
      <w:r>
        <w:t>.</w:t>
      </w:r>
    </w:p>
    <w:p w14:paraId="6A7011FE" w14:textId="2CBAF7C3" w:rsidR="004144B1" w:rsidRDefault="004144B1" w:rsidP="004144B1">
      <w:pPr>
        <w:pStyle w:val="a5"/>
      </w:pPr>
    </w:p>
    <w:p w14:paraId="1BBFBBA0" w14:textId="731E979C" w:rsidR="00E36A42" w:rsidRDefault="00245736" w:rsidP="004144B1">
      <w:pPr>
        <w:pStyle w:val="a5"/>
      </w:pPr>
      <w:r>
        <w:t xml:space="preserve">Одна из </w:t>
      </w:r>
      <w:r w:rsidR="00AC7610">
        <w:t>в</w:t>
      </w:r>
      <w:r>
        <w:t>о</w:t>
      </w:r>
      <w:r w:rsidR="00AC7610">
        <w:t>зм</w:t>
      </w:r>
      <w:r>
        <w:t xml:space="preserve">ожностей </w:t>
      </w:r>
      <w:proofErr w:type="spellStart"/>
      <w:r>
        <w:t>пресета</w:t>
      </w:r>
      <w:proofErr w:type="spellEnd"/>
      <w:r>
        <w:t xml:space="preserve"> </w:t>
      </w:r>
      <w:r>
        <w:rPr>
          <w:lang w:val="en-US"/>
        </w:rPr>
        <w:t>env</w:t>
      </w:r>
      <w:r w:rsidRPr="00245736">
        <w:t xml:space="preserve"> </w:t>
      </w:r>
      <w:r>
        <w:t>–</w:t>
      </w:r>
      <w:r w:rsidRPr="00245736">
        <w:t xml:space="preserve"> </w:t>
      </w:r>
      <w:r>
        <w:t>поддержка конкретных версий браузеров.</w:t>
      </w:r>
    </w:p>
    <w:p w14:paraId="3D9BA4D4" w14:textId="7C52AA22" w:rsidR="00D434DB" w:rsidRPr="00E252A2" w:rsidRDefault="00AC7610" w:rsidP="004144B1">
      <w:pPr>
        <w:pStyle w:val="a5"/>
      </w:pPr>
      <w:proofErr w:type="gramStart"/>
      <w:r>
        <w:t xml:space="preserve">В </w:t>
      </w:r>
      <w:r w:rsidRPr="0064569E">
        <w:t>.</w:t>
      </w:r>
      <w:proofErr w:type="spellStart"/>
      <w:r>
        <w:rPr>
          <w:lang w:val="en-US"/>
        </w:rPr>
        <w:t>babelrc</w:t>
      </w:r>
      <w:proofErr w:type="spellEnd"/>
      <w:proofErr w:type="gramEnd"/>
      <w:r w:rsidRPr="0064569E">
        <w:t xml:space="preserve"> </w:t>
      </w:r>
      <w:r w:rsidR="0064569E">
        <w:t xml:space="preserve">можно указать дополнительные опции: в массив </w:t>
      </w:r>
      <w:proofErr w:type="spellStart"/>
      <w:r w:rsidR="0064569E">
        <w:t>пресетов</w:t>
      </w:r>
      <w:proofErr w:type="spellEnd"/>
      <w:r w:rsidR="0064569E">
        <w:t xml:space="preserve"> передаётся ещё один массив</w:t>
      </w:r>
      <w:r w:rsidR="008930EB">
        <w:t xml:space="preserve">. В нём первый элемент – сам </w:t>
      </w:r>
      <w:proofErr w:type="spellStart"/>
      <w:r w:rsidR="008930EB">
        <w:t>пресет</w:t>
      </w:r>
      <w:proofErr w:type="spellEnd"/>
      <w:r w:rsidR="008930EB">
        <w:t xml:space="preserve">, а второй – объект с настройками для этого </w:t>
      </w:r>
      <w:proofErr w:type="spellStart"/>
      <w:r w:rsidR="008930EB">
        <w:t>пресета</w:t>
      </w:r>
      <w:proofErr w:type="spellEnd"/>
      <w:r w:rsidR="008930EB">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4144B1" w:rsidRPr="00E252A2" w14:paraId="0C5F4570" w14:textId="77777777" w:rsidTr="002663D0">
        <w:tc>
          <w:tcPr>
            <w:tcW w:w="10768" w:type="dxa"/>
            <w:shd w:val="clear" w:color="auto" w:fill="F5F5F5"/>
          </w:tcPr>
          <w:p w14:paraId="686F3408" w14:textId="5EB5FBCD" w:rsidR="004144B1" w:rsidRDefault="004144B1" w:rsidP="002663D0">
            <w:pPr>
              <w:pStyle w:val="a4"/>
              <w:rPr>
                <w:lang w:val="ru-RU"/>
              </w:rPr>
            </w:pPr>
          </w:p>
          <w:p w14:paraId="0689C270" w14:textId="5BCE89A9" w:rsidR="00FD66B4" w:rsidRPr="00B652ED" w:rsidRDefault="00FD66B4" w:rsidP="002663D0">
            <w:pPr>
              <w:pStyle w:val="a4"/>
              <w:rPr>
                <w:lang w:val="ru-RU"/>
              </w:rPr>
            </w:pPr>
            <w:proofErr w:type="gramStart"/>
            <w:r w:rsidRPr="00B652ED">
              <w:rPr>
                <w:lang w:val="ru-RU"/>
              </w:rPr>
              <w:t>{ "</w:t>
            </w:r>
            <w:proofErr w:type="gramEnd"/>
            <w:r>
              <w:t>presets</w:t>
            </w:r>
            <w:r w:rsidRPr="00B652ED">
              <w:rPr>
                <w:lang w:val="ru-RU"/>
              </w:rPr>
              <w:t>": [ [</w:t>
            </w:r>
            <w:proofErr w:type="spellStart"/>
            <w:r>
              <w:rPr>
                <w:lang w:val="ru-RU"/>
              </w:rPr>
              <w:t>пресет</w:t>
            </w:r>
            <w:proofErr w:type="spellEnd"/>
            <w:r w:rsidRPr="00B652ED">
              <w:rPr>
                <w:lang w:val="ru-RU"/>
              </w:rPr>
              <w:t>, {</w:t>
            </w:r>
            <w:r>
              <w:t>targets</w:t>
            </w:r>
            <w:r w:rsidRPr="00B652ED">
              <w:rPr>
                <w:lang w:val="ru-RU"/>
              </w:rPr>
              <w:t>: {</w:t>
            </w:r>
            <w:proofErr w:type="spellStart"/>
            <w:r>
              <w:rPr>
                <w:lang w:val="ru-RU"/>
              </w:rPr>
              <w:t>браузрер</w:t>
            </w:r>
            <w:proofErr w:type="spellEnd"/>
            <w:r w:rsidRPr="00B652ED">
              <w:rPr>
                <w:lang w:val="ru-RU"/>
              </w:rPr>
              <w:t xml:space="preserve">: </w:t>
            </w:r>
            <w:r>
              <w:rPr>
                <w:lang w:val="ru-RU"/>
              </w:rPr>
              <w:t>версия</w:t>
            </w:r>
            <w:r w:rsidRPr="00B652ED">
              <w:rPr>
                <w:lang w:val="ru-RU"/>
              </w:rPr>
              <w:t>} }] ]</w:t>
            </w:r>
            <w:r w:rsidR="00B652ED">
              <w:rPr>
                <w:lang w:val="ru-RU"/>
              </w:rPr>
              <w:t xml:space="preserve"> </w:t>
            </w:r>
            <w:r w:rsidR="00B652ED" w:rsidRPr="00B652ED">
              <w:rPr>
                <w:lang w:val="ru-RU"/>
              </w:rPr>
              <w:t>}</w:t>
            </w:r>
          </w:p>
          <w:p w14:paraId="6C85990B" w14:textId="2143BF94" w:rsidR="00FD66B4" w:rsidRDefault="00FD66B4" w:rsidP="002663D0">
            <w:pPr>
              <w:pStyle w:val="a4"/>
              <w:rPr>
                <w:lang w:val="ru-RU"/>
              </w:rPr>
            </w:pPr>
          </w:p>
          <w:p w14:paraId="3F194A03" w14:textId="77777777" w:rsidR="00710E27" w:rsidRPr="00E252A2" w:rsidRDefault="00710E27" w:rsidP="002663D0">
            <w:pPr>
              <w:pStyle w:val="a4"/>
              <w:rPr>
                <w:lang w:val="ru-RU"/>
              </w:rPr>
            </w:pPr>
          </w:p>
          <w:p w14:paraId="590E6E29" w14:textId="77777777" w:rsidR="000C308D" w:rsidRPr="000C308D" w:rsidRDefault="000C308D" w:rsidP="000C308D">
            <w:pPr>
              <w:pStyle w:val="a4"/>
              <w:rPr>
                <w:color w:val="808080" w:themeColor="background1" w:themeShade="80"/>
              </w:rPr>
            </w:pPr>
            <w:r w:rsidRPr="000C308D">
              <w:rPr>
                <w:color w:val="808080" w:themeColor="background1" w:themeShade="80"/>
              </w:rPr>
              <w:t>{</w:t>
            </w:r>
          </w:p>
          <w:p w14:paraId="19A5121C" w14:textId="77777777" w:rsidR="000C308D" w:rsidRPr="000C308D" w:rsidRDefault="000C308D" w:rsidP="000C308D">
            <w:pPr>
              <w:pStyle w:val="a4"/>
              <w:rPr>
                <w:color w:val="808080" w:themeColor="background1" w:themeShade="80"/>
              </w:rPr>
            </w:pPr>
            <w:r w:rsidRPr="000C308D">
              <w:rPr>
                <w:color w:val="808080" w:themeColor="background1" w:themeShade="80"/>
              </w:rPr>
              <w:t xml:space="preserve">  "presets": [ </w:t>
            </w:r>
          </w:p>
          <w:p w14:paraId="6CB46F45" w14:textId="77777777" w:rsidR="000C308D" w:rsidRPr="000C308D" w:rsidRDefault="000C308D" w:rsidP="000C308D">
            <w:pPr>
              <w:pStyle w:val="a4"/>
            </w:pPr>
            <w:r w:rsidRPr="000C308D">
              <w:t xml:space="preserve">    ["@babel/env", </w:t>
            </w:r>
            <w:proofErr w:type="gramStart"/>
            <w:r w:rsidRPr="000C308D">
              <w:t>{ "</w:t>
            </w:r>
            <w:proofErr w:type="gramEnd"/>
            <w:r w:rsidRPr="000C308D">
              <w:t>targets": {"edge": "18", "chrome": "74"} }]</w:t>
            </w:r>
          </w:p>
          <w:p w14:paraId="0E841131" w14:textId="77777777" w:rsidR="00EE6409" w:rsidRDefault="000C308D" w:rsidP="00EE6409">
            <w:pPr>
              <w:pStyle w:val="a4"/>
              <w:rPr>
                <w:color w:val="808080" w:themeColor="background1" w:themeShade="80"/>
              </w:rPr>
            </w:pPr>
            <w:r w:rsidRPr="00EE6409">
              <w:rPr>
                <w:color w:val="808080" w:themeColor="background1" w:themeShade="80"/>
              </w:rPr>
              <w:t xml:space="preserve">  ]</w:t>
            </w:r>
          </w:p>
          <w:p w14:paraId="6EECC570" w14:textId="58068E0B" w:rsidR="004144B1" w:rsidRPr="00E252A2" w:rsidRDefault="000C308D" w:rsidP="00EE6409">
            <w:pPr>
              <w:pStyle w:val="a4"/>
              <w:rPr>
                <w:lang w:val="ru-RU"/>
              </w:rPr>
            </w:pPr>
            <w:r w:rsidRPr="000C308D">
              <w:rPr>
                <w:color w:val="808080" w:themeColor="background1" w:themeShade="80"/>
              </w:rPr>
              <w:t>}</w:t>
            </w:r>
          </w:p>
        </w:tc>
      </w:tr>
    </w:tbl>
    <w:p w14:paraId="6234FD80" w14:textId="5A455FF0" w:rsidR="00015643" w:rsidRDefault="00015643" w:rsidP="00AC2763">
      <w:pPr>
        <w:pStyle w:val="a5"/>
      </w:pPr>
    </w:p>
    <w:p w14:paraId="327E53A7" w14:textId="77777777" w:rsidR="00CE396E" w:rsidRPr="00E252A2" w:rsidRDefault="00CE396E" w:rsidP="00AC2763">
      <w:pPr>
        <w:pStyle w:val="a5"/>
      </w:pPr>
    </w:p>
    <w:p w14:paraId="34C922D9" w14:textId="5B6DBAA9" w:rsidR="00015643" w:rsidRDefault="00FC619B" w:rsidP="00CE396E">
      <w:pPr>
        <w:pStyle w:val="2"/>
      </w:pPr>
      <w:r>
        <w:t>Динамический выбор браузеров,</w:t>
      </w:r>
      <w:r>
        <w:rPr>
          <w:lang w:val="en-US"/>
        </w:rPr>
        <w:t xml:space="preserve"> </w:t>
      </w:r>
      <w:proofErr w:type="spellStart"/>
      <w:r w:rsidR="00CE396E" w:rsidRPr="00CE396E">
        <w:t>browserslist</w:t>
      </w:r>
      <w:proofErr w:type="spellEnd"/>
    </w:p>
    <w:p w14:paraId="4A792521" w14:textId="2492443F" w:rsidR="006F6B5D" w:rsidRPr="00CE396E" w:rsidRDefault="00CE396E" w:rsidP="00AC2763">
      <w:pPr>
        <w:pStyle w:val="a5"/>
      </w:pPr>
      <w:r>
        <w:t>Кроме указания на конкретные браузеры, можно указать выражение, которое будет выбирать браузеры по каким-то признакам.</w:t>
      </w:r>
      <w:r w:rsidR="00A70ECC">
        <w:t xml:space="preserve"> </w:t>
      </w:r>
    </w:p>
    <w:p w14:paraId="4192368E" w14:textId="4E39626C" w:rsidR="00710E27" w:rsidRDefault="00710E27" w:rsidP="00AC2763">
      <w:pPr>
        <w:pStyle w:val="a5"/>
      </w:pPr>
    </w:p>
    <w:p w14:paraId="0A81B74F" w14:textId="3E3B944F" w:rsidR="00A70ECC" w:rsidRPr="00A70ECC" w:rsidRDefault="00A70ECC" w:rsidP="00AC2763">
      <w:pPr>
        <w:pStyle w:val="a5"/>
      </w:pPr>
      <w:r>
        <w:t xml:space="preserve">Для этого надо изменить синтаксис </w:t>
      </w:r>
      <w:r>
        <w:rPr>
          <w:lang w:val="en-US"/>
        </w:rPr>
        <w:t>targets</w:t>
      </w:r>
      <w:r>
        <w:t>, теперь это будет массив со строкой, а не объект:</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A78AF" w:rsidRPr="00F572DD" w14:paraId="047B7361" w14:textId="77777777" w:rsidTr="002663D0">
        <w:tc>
          <w:tcPr>
            <w:tcW w:w="10768" w:type="dxa"/>
            <w:shd w:val="clear" w:color="auto" w:fill="F5F5F5"/>
          </w:tcPr>
          <w:p w14:paraId="3D3ABEA9" w14:textId="11B11E8E" w:rsidR="00A70ECC" w:rsidRDefault="00A70ECC" w:rsidP="002663D0">
            <w:pPr>
              <w:pStyle w:val="a4"/>
              <w:rPr>
                <w:lang w:val="ru-RU"/>
              </w:rPr>
            </w:pPr>
          </w:p>
          <w:p w14:paraId="52EDFA29" w14:textId="2A93EFDE" w:rsidR="00A70ECC" w:rsidRPr="00E252A2" w:rsidRDefault="00A70ECC" w:rsidP="002663D0">
            <w:pPr>
              <w:pStyle w:val="a4"/>
              <w:rPr>
                <w:lang w:val="ru-RU"/>
              </w:rPr>
            </w:pPr>
            <w:r>
              <w:rPr>
                <w:lang w:val="ru-RU"/>
              </w:rPr>
              <w:t>Последние 2 версии Хрома</w:t>
            </w:r>
            <w:r w:rsidR="00FB219C">
              <w:rPr>
                <w:lang w:val="ru-RU"/>
              </w:rPr>
              <w:t xml:space="preserve"> и Фокса</w:t>
            </w:r>
            <w:r>
              <w:rPr>
                <w:lang w:val="ru-RU"/>
              </w:rPr>
              <w:t>:</w:t>
            </w:r>
          </w:p>
          <w:p w14:paraId="39A787B2" w14:textId="52955DCD" w:rsidR="00A70ECC" w:rsidRDefault="00A70ECC" w:rsidP="00A70ECC">
            <w:pPr>
              <w:pStyle w:val="a4"/>
              <w:rPr>
                <w:color w:val="808080" w:themeColor="background1" w:themeShade="80"/>
              </w:rPr>
            </w:pPr>
            <w:r w:rsidRPr="000C308D">
              <w:rPr>
                <w:color w:val="808080" w:themeColor="background1" w:themeShade="80"/>
              </w:rPr>
              <w:t>"presets": [</w:t>
            </w:r>
            <w:r w:rsidRPr="00A70ECC">
              <w:rPr>
                <w:color w:val="808080" w:themeColor="background1" w:themeShade="80"/>
              </w:rPr>
              <w:t xml:space="preserve"> ["@babel/env", </w:t>
            </w:r>
            <w:proofErr w:type="gramStart"/>
            <w:r w:rsidRPr="00A70ECC">
              <w:rPr>
                <w:color w:val="808080" w:themeColor="background1" w:themeShade="80"/>
              </w:rPr>
              <w:t xml:space="preserve">{ </w:t>
            </w:r>
            <w:r w:rsidRPr="000C308D">
              <w:t>"</w:t>
            </w:r>
            <w:proofErr w:type="gramEnd"/>
            <w:r w:rsidRPr="000C308D">
              <w:t xml:space="preserve">targets": </w:t>
            </w:r>
            <w:r>
              <w:t>["last 2 chrome versions"]</w:t>
            </w:r>
            <w:r w:rsidRPr="000C308D">
              <w:t xml:space="preserve"> </w:t>
            </w:r>
            <w:r w:rsidRPr="00A70ECC">
              <w:rPr>
                <w:color w:val="808080" w:themeColor="background1" w:themeShade="80"/>
              </w:rPr>
              <w:t>}]</w:t>
            </w:r>
            <w:r w:rsidRPr="00A70ECC">
              <w:t xml:space="preserve"> </w:t>
            </w:r>
            <w:r w:rsidRPr="00EE6409">
              <w:rPr>
                <w:color w:val="808080" w:themeColor="background1" w:themeShade="80"/>
              </w:rPr>
              <w:t>]</w:t>
            </w:r>
          </w:p>
          <w:p w14:paraId="74425E4E" w14:textId="77777777" w:rsidR="004D069C" w:rsidRDefault="004D069C" w:rsidP="002663D0">
            <w:pPr>
              <w:pStyle w:val="a4"/>
            </w:pPr>
          </w:p>
          <w:p w14:paraId="29D2E24C" w14:textId="6261E3D8" w:rsidR="00A70ECC" w:rsidRPr="004D069C" w:rsidRDefault="004D069C" w:rsidP="002663D0">
            <w:pPr>
              <w:pStyle w:val="a4"/>
            </w:pPr>
            <w:r>
              <w:rPr>
                <w:lang w:val="ru-RU"/>
              </w:rPr>
              <w:t>Комбинации</w:t>
            </w:r>
            <w:r w:rsidR="00DE6194" w:rsidRPr="004D069C">
              <w:t>:</w:t>
            </w:r>
          </w:p>
          <w:p w14:paraId="3CBCC055" w14:textId="551282E5" w:rsidR="004D069C" w:rsidRDefault="00DE6194" w:rsidP="002663D0">
            <w:pPr>
              <w:pStyle w:val="a4"/>
            </w:pPr>
            <w:proofErr w:type="gramStart"/>
            <w:r w:rsidRPr="004D069C">
              <w:rPr>
                <w:color w:val="808080" w:themeColor="background1" w:themeShade="80"/>
              </w:rPr>
              <w:t>{ "</w:t>
            </w:r>
            <w:proofErr w:type="gramEnd"/>
            <w:r w:rsidRPr="004D069C">
              <w:rPr>
                <w:color w:val="808080" w:themeColor="background1" w:themeShade="80"/>
              </w:rPr>
              <w:t xml:space="preserve">targets": </w:t>
            </w:r>
            <w:r>
              <w:t xml:space="preserve">["last 2 chrome versions", "last 2 </w:t>
            </w:r>
            <w:proofErr w:type="spellStart"/>
            <w:r>
              <w:t>firefox</w:t>
            </w:r>
            <w:proofErr w:type="spellEnd"/>
            <w:r>
              <w:t xml:space="preserve"> versions"</w:t>
            </w:r>
            <w:r w:rsidR="008A3532">
              <w:t xml:space="preserve">, "last 2 </w:t>
            </w:r>
            <w:proofErr w:type="spellStart"/>
            <w:r w:rsidR="008A3532">
              <w:t>ios</w:t>
            </w:r>
            <w:proofErr w:type="spellEnd"/>
            <w:r w:rsidR="008A3532">
              <w:t xml:space="preserve"> versions"</w:t>
            </w:r>
            <w:r>
              <w:t>]</w:t>
            </w:r>
            <w:r w:rsidRPr="000C308D">
              <w:t xml:space="preserve"> </w:t>
            </w:r>
            <w:r w:rsidRPr="00A70ECC">
              <w:rPr>
                <w:color w:val="808080" w:themeColor="background1" w:themeShade="80"/>
              </w:rPr>
              <w:t>}</w:t>
            </w:r>
          </w:p>
          <w:p w14:paraId="4663FA05" w14:textId="6E0479AC" w:rsidR="004D069C" w:rsidRPr="00A70ECC" w:rsidRDefault="004D069C" w:rsidP="002663D0">
            <w:pPr>
              <w:pStyle w:val="a4"/>
            </w:pPr>
          </w:p>
        </w:tc>
      </w:tr>
    </w:tbl>
    <w:p w14:paraId="36880AAB" w14:textId="423460FC" w:rsidR="006A78AF" w:rsidRDefault="006A78AF" w:rsidP="00AC2763">
      <w:pPr>
        <w:pStyle w:val="a5"/>
        <w:rPr>
          <w:lang w:val="en-US"/>
        </w:rPr>
      </w:pPr>
    </w:p>
    <w:p w14:paraId="75562ED0" w14:textId="109A9167" w:rsidR="006A78AF" w:rsidRPr="00CB0CFC" w:rsidRDefault="00CB0CFC" w:rsidP="00AC2763">
      <w:pPr>
        <w:pStyle w:val="a5"/>
      </w:pPr>
      <w:r>
        <w:t>Можно вывести в консоль во время сборки</w:t>
      </w:r>
      <w:r w:rsidR="00FA1AEC">
        <w:t xml:space="preserve"> с помощью </w:t>
      </w:r>
      <w:r w:rsidR="00FA1AEC">
        <w:rPr>
          <w:lang w:val="en-US"/>
        </w:rPr>
        <w:t>debug</w:t>
      </w:r>
      <w:r>
        <w:t>, под какие именно браузеры перегоняется код:</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A78AF" w:rsidRPr="00CB0CFC" w14:paraId="196E407D" w14:textId="77777777" w:rsidTr="002663D0">
        <w:tc>
          <w:tcPr>
            <w:tcW w:w="10768" w:type="dxa"/>
            <w:shd w:val="clear" w:color="auto" w:fill="F5F5F5"/>
          </w:tcPr>
          <w:p w14:paraId="59C3C256" w14:textId="77777777" w:rsidR="006A78AF" w:rsidRPr="00CB0CFC" w:rsidRDefault="006A78AF" w:rsidP="002663D0">
            <w:pPr>
              <w:pStyle w:val="a4"/>
              <w:rPr>
                <w:lang w:val="ru-RU"/>
              </w:rPr>
            </w:pPr>
          </w:p>
          <w:p w14:paraId="25A2A9EE" w14:textId="77777777" w:rsidR="005619EA" w:rsidRPr="005619EA" w:rsidRDefault="005619EA" w:rsidP="005619EA">
            <w:pPr>
              <w:pStyle w:val="a4"/>
              <w:rPr>
                <w:color w:val="808080" w:themeColor="background1" w:themeShade="80"/>
              </w:rPr>
            </w:pPr>
            <w:r w:rsidRPr="005619EA">
              <w:rPr>
                <w:color w:val="808080" w:themeColor="background1" w:themeShade="80"/>
              </w:rPr>
              <w:t>{</w:t>
            </w:r>
          </w:p>
          <w:p w14:paraId="6C5DCCFA" w14:textId="77777777" w:rsidR="005619EA" w:rsidRPr="005619EA" w:rsidRDefault="005619EA" w:rsidP="005619EA">
            <w:pPr>
              <w:pStyle w:val="a4"/>
              <w:rPr>
                <w:color w:val="808080" w:themeColor="background1" w:themeShade="80"/>
              </w:rPr>
            </w:pPr>
            <w:r w:rsidRPr="005619EA">
              <w:rPr>
                <w:color w:val="808080" w:themeColor="background1" w:themeShade="80"/>
              </w:rPr>
              <w:t xml:space="preserve">  "presets": [[</w:t>
            </w:r>
          </w:p>
          <w:p w14:paraId="658D7187" w14:textId="77777777" w:rsidR="005619EA" w:rsidRPr="005619EA" w:rsidRDefault="005619EA" w:rsidP="005619EA">
            <w:pPr>
              <w:pStyle w:val="a4"/>
              <w:rPr>
                <w:color w:val="808080" w:themeColor="background1" w:themeShade="80"/>
              </w:rPr>
            </w:pPr>
            <w:r w:rsidRPr="005619EA">
              <w:rPr>
                <w:color w:val="808080" w:themeColor="background1" w:themeShade="80"/>
              </w:rPr>
              <w:t xml:space="preserve">    "@babel/env",</w:t>
            </w:r>
          </w:p>
          <w:p w14:paraId="7E4938A8" w14:textId="77777777" w:rsidR="005619EA" w:rsidRPr="005619EA" w:rsidRDefault="005619EA" w:rsidP="005619EA">
            <w:pPr>
              <w:pStyle w:val="a4"/>
              <w:rPr>
                <w:color w:val="808080" w:themeColor="background1" w:themeShade="80"/>
              </w:rPr>
            </w:pPr>
            <w:r w:rsidRPr="005619EA">
              <w:rPr>
                <w:color w:val="808080" w:themeColor="background1" w:themeShade="80"/>
              </w:rPr>
              <w:t xml:space="preserve">    {</w:t>
            </w:r>
          </w:p>
          <w:p w14:paraId="5A0F8575" w14:textId="77777777" w:rsidR="005619EA" w:rsidRPr="005619EA" w:rsidRDefault="005619EA" w:rsidP="005619EA">
            <w:pPr>
              <w:pStyle w:val="a4"/>
              <w:rPr>
                <w:color w:val="808080" w:themeColor="background1" w:themeShade="80"/>
              </w:rPr>
            </w:pPr>
            <w:r w:rsidRPr="005619EA">
              <w:rPr>
                <w:color w:val="808080" w:themeColor="background1" w:themeShade="80"/>
              </w:rPr>
              <w:t xml:space="preserve">      "targets": ["last 2 chrome versions", "last 2 </w:t>
            </w:r>
            <w:proofErr w:type="spellStart"/>
            <w:r w:rsidRPr="005619EA">
              <w:rPr>
                <w:color w:val="808080" w:themeColor="background1" w:themeShade="80"/>
              </w:rPr>
              <w:t>firefox</w:t>
            </w:r>
            <w:proofErr w:type="spellEnd"/>
            <w:r w:rsidRPr="005619EA">
              <w:rPr>
                <w:color w:val="808080" w:themeColor="background1" w:themeShade="80"/>
              </w:rPr>
              <w:t xml:space="preserve"> versions", "last 2 </w:t>
            </w:r>
            <w:proofErr w:type="spellStart"/>
            <w:r w:rsidRPr="005619EA">
              <w:rPr>
                <w:color w:val="808080" w:themeColor="background1" w:themeShade="80"/>
              </w:rPr>
              <w:t>ios</w:t>
            </w:r>
            <w:proofErr w:type="spellEnd"/>
            <w:r w:rsidRPr="005619EA">
              <w:rPr>
                <w:color w:val="808080" w:themeColor="background1" w:themeShade="80"/>
              </w:rPr>
              <w:t xml:space="preserve"> versions"],</w:t>
            </w:r>
          </w:p>
          <w:p w14:paraId="207FC03C" w14:textId="77777777" w:rsidR="005619EA" w:rsidRDefault="005619EA" w:rsidP="005619EA">
            <w:pPr>
              <w:pStyle w:val="a4"/>
            </w:pPr>
            <w:r>
              <w:t xml:space="preserve">      "debug": true</w:t>
            </w:r>
          </w:p>
          <w:p w14:paraId="5FFE7265" w14:textId="77777777" w:rsidR="005619EA" w:rsidRPr="005619EA" w:rsidRDefault="005619EA" w:rsidP="005619EA">
            <w:pPr>
              <w:pStyle w:val="a4"/>
              <w:rPr>
                <w:color w:val="808080" w:themeColor="background1" w:themeShade="80"/>
              </w:rPr>
            </w:pPr>
            <w:r w:rsidRPr="005619EA">
              <w:rPr>
                <w:color w:val="808080" w:themeColor="background1" w:themeShade="80"/>
              </w:rPr>
              <w:t xml:space="preserve">    }</w:t>
            </w:r>
          </w:p>
          <w:p w14:paraId="3F777A29" w14:textId="77777777" w:rsidR="005619EA" w:rsidRPr="005619EA" w:rsidRDefault="005619EA" w:rsidP="005619EA">
            <w:pPr>
              <w:pStyle w:val="a4"/>
              <w:rPr>
                <w:color w:val="808080" w:themeColor="background1" w:themeShade="80"/>
              </w:rPr>
            </w:pPr>
            <w:r w:rsidRPr="005619EA">
              <w:rPr>
                <w:color w:val="808080" w:themeColor="background1" w:themeShade="80"/>
              </w:rPr>
              <w:t xml:space="preserve">  ]],</w:t>
            </w:r>
          </w:p>
          <w:p w14:paraId="65965F31" w14:textId="77777777" w:rsidR="005619EA" w:rsidRPr="005619EA" w:rsidRDefault="005619EA" w:rsidP="005619EA">
            <w:pPr>
              <w:pStyle w:val="a4"/>
              <w:rPr>
                <w:color w:val="808080" w:themeColor="background1" w:themeShade="80"/>
              </w:rPr>
            </w:pPr>
            <w:r w:rsidRPr="005619EA">
              <w:rPr>
                <w:color w:val="808080" w:themeColor="background1" w:themeShade="80"/>
              </w:rPr>
              <w:t xml:space="preserve">  "plugins": ["@babel/plugin-proposal-class-properties"]</w:t>
            </w:r>
          </w:p>
          <w:p w14:paraId="46034EFC" w14:textId="54CED502" w:rsidR="006A78AF" w:rsidRPr="005619EA" w:rsidRDefault="005619EA" w:rsidP="005619EA">
            <w:pPr>
              <w:pStyle w:val="a4"/>
              <w:rPr>
                <w:color w:val="808080" w:themeColor="background1" w:themeShade="80"/>
              </w:rPr>
            </w:pPr>
            <w:r w:rsidRPr="005619EA">
              <w:rPr>
                <w:color w:val="808080" w:themeColor="background1" w:themeShade="80"/>
              </w:rPr>
              <w:t>}</w:t>
            </w:r>
          </w:p>
          <w:p w14:paraId="07F9E90D" w14:textId="77777777" w:rsidR="006A78AF" w:rsidRPr="00CB0CFC" w:rsidRDefault="006A78AF" w:rsidP="002663D0">
            <w:pPr>
              <w:pStyle w:val="a4"/>
              <w:rPr>
                <w:lang w:val="ru-RU"/>
              </w:rPr>
            </w:pPr>
          </w:p>
        </w:tc>
      </w:tr>
    </w:tbl>
    <w:p w14:paraId="19A2A043" w14:textId="1A50F5E3" w:rsidR="006A78AF" w:rsidRDefault="006A78AF" w:rsidP="00AC2763">
      <w:pPr>
        <w:pStyle w:val="a5"/>
      </w:pPr>
    </w:p>
    <w:p w14:paraId="2EF5C681" w14:textId="33059476" w:rsidR="006F6B5D" w:rsidRPr="006F6B5D" w:rsidRDefault="006F6B5D" w:rsidP="00AC2763">
      <w:pPr>
        <w:pStyle w:val="a5"/>
      </w:pPr>
      <w:r>
        <w:t xml:space="preserve">Чтобы проверить, под какие именно браузеры </w:t>
      </w:r>
      <w:proofErr w:type="spellStart"/>
      <w:r>
        <w:t>бабель</w:t>
      </w:r>
      <w:proofErr w:type="spellEnd"/>
      <w:r>
        <w:t xml:space="preserve"> будет писать код, можно вбить </w:t>
      </w:r>
      <w:r>
        <w:rPr>
          <w:lang w:val="en-US"/>
        </w:rPr>
        <w:t>target</w:t>
      </w:r>
      <w:r w:rsidRPr="006F6B5D">
        <w:t xml:space="preserve"> </w:t>
      </w:r>
      <w:r>
        <w:t xml:space="preserve">на сайте (или приложение) </w:t>
      </w:r>
      <w:proofErr w:type="spellStart"/>
      <w:r>
        <w:rPr>
          <w:lang w:val="en-US"/>
        </w:rPr>
        <w:t>browserlist</w:t>
      </w:r>
      <w:proofErr w:type="spellEnd"/>
      <w:r w:rsidRPr="006F6B5D">
        <w:t xml:space="preserve"> </w:t>
      </w:r>
      <w:hyperlink r:id="rId652" w:history="1">
        <w:r w:rsidRPr="006F6B5D">
          <w:rPr>
            <w:rStyle w:val="a8"/>
          </w:rPr>
          <w:t>здесь</w:t>
        </w:r>
      </w:hyperlink>
      <w:r>
        <w:t>.</w:t>
      </w:r>
    </w:p>
    <w:p w14:paraId="192100C7" w14:textId="22278998" w:rsidR="00527B2F" w:rsidRDefault="00527B2F" w:rsidP="002D5948">
      <w:pPr>
        <w:pStyle w:val="a5"/>
      </w:pPr>
    </w:p>
    <w:p w14:paraId="61D641A4" w14:textId="5F77AC7B" w:rsidR="00527B2F" w:rsidRPr="00CB0CFC" w:rsidRDefault="00527B2F" w:rsidP="002D5948">
      <w:pPr>
        <w:pStyle w:val="a5"/>
      </w:pPr>
      <w:r>
        <w:t>Ещё:</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D5948" w:rsidRPr="00366010" w14:paraId="3C53FEB0" w14:textId="77777777" w:rsidTr="002663D0">
        <w:tc>
          <w:tcPr>
            <w:tcW w:w="10768" w:type="dxa"/>
            <w:shd w:val="clear" w:color="auto" w:fill="F5F5F5"/>
          </w:tcPr>
          <w:p w14:paraId="4C45070D" w14:textId="77777777" w:rsidR="002D5948" w:rsidRPr="00CB0CFC" w:rsidRDefault="002D5948" w:rsidP="002663D0">
            <w:pPr>
              <w:pStyle w:val="a4"/>
              <w:rPr>
                <w:lang w:val="ru-RU"/>
              </w:rPr>
            </w:pPr>
          </w:p>
          <w:p w14:paraId="0F2C565E" w14:textId="427EB0E5" w:rsidR="002D5948" w:rsidRPr="00105F88" w:rsidRDefault="00527B2F" w:rsidP="002663D0">
            <w:pPr>
              <w:pStyle w:val="a4"/>
              <w:rPr>
                <w:lang w:val="ru-RU"/>
              </w:rPr>
            </w:pPr>
            <w:r w:rsidRPr="00105F88">
              <w:rPr>
                <w:lang w:val="ru-RU"/>
              </w:rPr>
              <w:t>"</w:t>
            </w:r>
            <w:r w:rsidRPr="00527B2F">
              <w:t>targets</w:t>
            </w:r>
            <w:r w:rsidRPr="00105F88">
              <w:rPr>
                <w:lang w:val="ru-RU"/>
              </w:rPr>
              <w:t>": ["&gt; 0.3%"]</w:t>
            </w:r>
          </w:p>
          <w:p w14:paraId="11551736" w14:textId="59051A7E" w:rsidR="00527B2F" w:rsidRPr="00280545" w:rsidRDefault="00527B2F" w:rsidP="002663D0">
            <w:pPr>
              <w:pStyle w:val="a4"/>
              <w:rPr>
                <w:color w:val="808080" w:themeColor="background1" w:themeShade="80"/>
                <w:lang w:val="ru-RU"/>
              </w:rPr>
            </w:pPr>
            <w:r w:rsidRPr="00280545">
              <w:rPr>
                <w:color w:val="808080" w:themeColor="background1" w:themeShade="80"/>
                <w:lang w:val="ru-RU"/>
              </w:rPr>
              <w:t>Все браузеры, у которых пользователей в мире больше, чем 0,3%</w:t>
            </w:r>
          </w:p>
          <w:p w14:paraId="33D62752" w14:textId="4C6E9364" w:rsidR="00280545" w:rsidRDefault="00280545" w:rsidP="002663D0">
            <w:pPr>
              <w:pStyle w:val="a4"/>
              <w:rPr>
                <w:lang w:val="ru-RU"/>
              </w:rPr>
            </w:pPr>
          </w:p>
          <w:p w14:paraId="49194629" w14:textId="4EEED89F" w:rsidR="00280545" w:rsidRPr="00366010" w:rsidRDefault="00366010" w:rsidP="002663D0">
            <w:pPr>
              <w:pStyle w:val="a4"/>
            </w:pPr>
            <w:r w:rsidRPr="00366010">
              <w:t>"targets": [</w:t>
            </w:r>
            <w:r w:rsidRPr="00527B2F">
              <w:t>"&gt; 0.3%"</w:t>
            </w:r>
            <w:r>
              <w:t xml:space="preserve">, </w:t>
            </w:r>
            <w:r w:rsidRPr="00366010">
              <w:t xml:space="preserve">"not </w:t>
            </w:r>
            <w:proofErr w:type="spellStart"/>
            <w:proofErr w:type="gramStart"/>
            <w:r w:rsidRPr="00366010">
              <w:t>ie</w:t>
            </w:r>
            <w:proofErr w:type="spellEnd"/>
            <w:proofErr w:type="gramEnd"/>
            <w:r w:rsidRPr="00366010">
              <w:t xml:space="preserve"> &gt; 0"]</w:t>
            </w:r>
          </w:p>
          <w:p w14:paraId="4D7B4BED" w14:textId="20E68BED" w:rsidR="00366010" w:rsidRPr="00647B86" w:rsidRDefault="00366010" w:rsidP="002663D0">
            <w:pPr>
              <w:pStyle w:val="a4"/>
              <w:rPr>
                <w:color w:val="808080" w:themeColor="background1" w:themeShade="80"/>
              </w:rPr>
            </w:pPr>
            <w:r w:rsidRPr="00BE17AE">
              <w:rPr>
                <w:color w:val="808080" w:themeColor="background1" w:themeShade="80"/>
                <w:lang w:val="ru-RU"/>
              </w:rPr>
              <w:t>Все</w:t>
            </w:r>
            <w:r w:rsidRPr="00BE17AE">
              <w:rPr>
                <w:color w:val="808080" w:themeColor="background1" w:themeShade="80"/>
              </w:rPr>
              <w:t xml:space="preserve"> </w:t>
            </w:r>
            <w:r w:rsidRPr="00BE17AE">
              <w:rPr>
                <w:color w:val="808080" w:themeColor="background1" w:themeShade="80"/>
                <w:lang w:val="ru-RU"/>
              </w:rPr>
              <w:t xml:space="preserve">браузеры, кроме </w:t>
            </w:r>
            <w:proofErr w:type="spellStart"/>
            <w:r w:rsidRPr="00BE17AE">
              <w:rPr>
                <w:color w:val="808080" w:themeColor="background1" w:themeShade="80"/>
              </w:rPr>
              <w:t>ie</w:t>
            </w:r>
            <w:proofErr w:type="spellEnd"/>
          </w:p>
          <w:p w14:paraId="32FA030E" w14:textId="77777777" w:rsidR="002D5948" w:rsidRPr="00366010" w:rsidRDefault="002D5948" w:rsidP="002663D0">
            <w:pPr>
              <w:pStyle w:val="a4"/>
            </w:pPr>
          </w:p>
        </w:tc>
      </w:tr>
    </w:tbl>
    <w:p w14:paraId="7D5E6E2A" w14:textId="363404D7" w:rsidR="002D5948" w:rsidRDefault="002D5948" w:rsidP="002D5948">
      <w:pPr>
        <w:pStyle w:val="a5"/>
        <w:rPr>
          <w:lang w:val="en-US"/>
        </w:rPr>
      </w:pPr>
    </w:p>
    <w:p w14:paraId="04AA69B3" w14:textId="18A5B758" w:rsidR="004D47B2" w:rsidRDefault="004D47B2" w:rsidP="002D5948">
      <w:pPr>
        <w:pStyle w:val="a5"/>
        <w:rPr>
          <w:lang w:val="en-US"/>
        </w:rPr>
      </w:pPr>
    </w:p>
    <w:p w14:paraId="2877711A" w14:textId="2FD2DD28" w:rsidR="004D47B2" w:rsidRPr="00366010" w:rsidRDefault="004D47B2" w:rsidP="004D47B2">
      <w:pPr>
        <w:pStyle w:val="2"/>
        <w:rPr>
          <w:lang w:val="en-US"/>
        </w:rPr>
      </w:pPr>
      <w:proofErr w:type="spellStart"/>
      <w:r w:rsidRPr="004D47B2">
        <w:rPr>
          <w:lang w:val="en-US"/>
        </w:rPr>
        <w:t>Файлы</w:t>
      </w:r>
      <w:proofErr w:type="spellEnd"/>
      <w:r w:rsidRPr="004D47B2">
        <w:rPr>
          <w:lang w:val="en-US"/>
        </w:rPr>
        <w:t xml:space="preserve"> </w:t>
      </w:r>
      <w:proofErr w:type="spellStart"/>
      <w:r w:rsidRPr="004D47B2">
        <w:rPr>
          <w:lang w:val="en-US"/>
        </w:rPr>
        <w:t>конфигурации</w:t>
      </w:r>
      <w:proofErr w:type="spellEnd"/>
      <w:r w:rsidRPr="004D47B2">
        <w:rPr>
          <w:lang w:val="en-US"/>
        </w:rPr>
        <w:t xml:space="preserve"> </w:t>
      </w:r>
      <w:proofErr w:type="spellStart"/>
      <w:r w:rsidRPr="004D47B2">
        <w:rPr>
          <w:lang w:val="en-US"/>
        </w:rPr>
        <w:t>browserslist</w:t>
      </w:r>
      <w:proofErr w:type="spellEnd"/>
    </w:p>
    <w:p w14:paraId="2AB5455C" w14:textId="77777777" w:rsidR="002D5948" w:rsidRPr="00366010" w:rsidRDefault="002D5948" w:rsidP="002D5948">
      <w:pPr>
        <w:pStyle w:val="a5"/>
        <w:rPr>
          <w:lang w:val="en-US"/>
        </w:rPr>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D5948" w:rsidRPr="00366010" w14:paraId="415D496D" w14:textId="77777777" w:rsidTr="002663D0">
        <w:tc>
          <w:tcPr>
            <w:tcW w:w="10768" w:type="dxa"/>
            <w:shd w:val="clear" w:color="auto" w:fill="F5F5F5"/>
          </w:tcPr>
          <w:p w14:paraId="073296E5" w14:textId="77777777" w:rsidR="002D5948" w:rsidRPr="00366010" w:rsidRDefault="002D5948" w:rsidP="002663D0">
            <w:pPr>
              <w:pStyle w:val="a4"/>
            </w:pPr>
          </w:p>
          <w:p w14:paraId="3AD372B5" w14:textId="77777777" w:rsidR="002D5948" w:rsidRPr="00366010" w:rsidRDefault="002D5948" w:rsidP="002663D0">
            <w:pPr>
              <w:pStyle w:val="a4"/>
            </w:pPr>
          </w:p>
          <w:p w14:paraId="5CE46757" w14:textId="77777777" w:rsidR="002D5948" w:rsidRPr="00366010" w:rsidRDefault="002D5948" w:rsidP="002663D0">
            <w:pPr>
              <w:pStyle w:val="a4"/>
            </w:pPr>
          </w:p>
        </w:tc>
      </w:tr>
    </w:tbl>
    <w:p w14:paraId="43228374" w14:textId="77777777" w:rsidR="00C40FB1" w:rsidRPr="00647B86" w:rsidRDefault="00C40FB1" w:rsidP="00AC2763">
      <w:pPr>
        <w:pStyle w:val="a5"/>
      </w:pPr>
    </w:p>
    <w:p w14:paraId="57C6A3F5" w14:textId="77777777" w:rsidR="00AC2763" w:rsidRPr="00647B86" w:rsidRDefault="00AC2763" w:rsidP="00AC2763">
      <w:pPr>
        <w:pStyle w:val="a5"/>
      </w:pPr>
    </w:p>
    <w:p w14:paraId="5C5D938C" w14:textId="5542CA48" w:rsidR="003E5062" w:rsidRDefault="003E5062" w:rsidP="001E3A84">
      <w:pPr>
        <w:pStyle w:val="a5"/>
      </w:pPr>
      <w:r w:rsidRPr="00AC2763">
        <w:t>&lt;/&gt;</w:t>
      </w:r>
    </w:p>
    <w:p w14:paraId="7E57035F" w14:textId="6B293DD5" w:rsidR="007B66A0" w:rsidRDefault="007B66A0" w:rsidP="007B66A0">
      <w:pPr>
        <w:pStyle w:val="1"/>
      </w:pPr>
    </w:p>
    <w:p w14:paraId="28360AFE" w14:textId="22834092" w:rsidR="007B66A0" w:rsidRDefault="007B66A0" w:rsidP="007B66A0">
      <w:pPr>
        <w:pStyle w:val="1"/>
        <w:rPr>
          <w:lang w:val="en-US"/>
        </w:rPr>
      </w:pPr>
      <w:r>
        <w:rPr>
          <w:lang w:val="en-US"/>
        </w:rPr>
        <w:t>TypeScript</w:t>
      </w:r>
    </w:p>
    <w:p w14:paraId="1CD1FD66" w14:textId="78D2EAB7" w:rsidR="00264E6F" w:rsidRDefault="00264E6F" w:rsidP="007B66A0">
      <w:pPr>
        <w:pStyle w:val="a5"/>
        <w:rPr>
          <w:lang w:val="en-US"/>
        </w:rPr>
      </w:pPr>
      <w:r>
        <w:t xml:space="preserve">Файлы создаются с расширением </w:t>
      </w:r>
      <w:r w:rsidRPr="00264E6F">
        <w:t>*.</w:t>
      </w:r>
      <w:proofErr w:type="spellStart"/>
      <w:r>
        <w:rPr>
          <w:lang w:val="en-US"/>
        </w:rPr>
        <w:t>ts</w:t>
      </w:r>
      <w:proofErr w:type="spellEnd"/>
    </w:p>
    <w:p w14:paraId="4E83628B" w14:textId="21685646" w:rsidR="00F43C32" w:rsidRDefault="00F43C32" w:rsidP="007B66A0">
      <w:pPr>
        <w:pStyle w:val="a5"/>
        <w:rPr>
          <w:lang w:val="en-US"/>
        </w:rPr>
      </w:pPr>
    </w:p>
    <w:p w14:paraId="34A28B7A" w14:textId="2F2AE4E5" w:rsidR="00264E6F" w:rsidRPr="00264E6F" w:rsidRDefault="00B30CA8" w:rsidP="00B30CA8">
      <w:pPr>
        <w:pStyle w:val="2"/>
      </w:pPr>
      <w:r>
        <w:t>Установка</w:t>
      </w:r>
    </w:p>
    <w:p w14:paraId="0B5B2280" w14:textId="765643AC" w:rsidR="002A5A22" w:rsidRPr="002A5A22" w:rsidRDefault="002A5A22" w:rsidP="007B66A0">
      <w:pPr>
        <w:pStyle w:val="a5"/>
        <w:rPr>
          <w:b/>
          <w:bCs/>
          <w:lang w:val="en-US"/>
        </w:rPr>
      </w:pPr>
      <w:r w:rsidRPr="002A5A22">
        <w:rPr>
          <w:b/>
          <w:bCs/>
          <w:lang w:val="en-US"/>
        </w:rPr>
        <w:t>TypeScript compiler</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56AC4" w:rsidRPr="009A595B" w14:paraId="459C4843" w14:textId="77777777" w:rsidTr="00472C69">
        <w:tc>
          <w:tcPr>
            <w:tcW w:w="10768" w:type="dxa"/>
            <w:shd w:val="clear" w:color="auto" w:fill="F5F5F5"/>
          </w:tcPr>
          <w:p w14:paraId="78DB2A2D" w14:textId="455A6A72" w:rsidR="00F56AC4" w:rsidRDefault="00F56AC4" w:rsidP="00472C69">
            <w:pPr>
              <w:pStyle w:val="a4"/>
            </w:pPr>
          </w:p>
          <w:p w14:paraId="5A55BC95" w14:textId="7486D347" w:rsidR="000D1D31" w:rsidRPr="000D1D31" w:rsidRDefault="005521E5" w:rsidP="00472C69">
            <w:pPr>
              <w:pStyle w:val="a4"/>
              <w:rPr>
                <w:color w:val="808080" w:themeColor="background1" w:themeShade="80"/>
              </w:rPr>
            </w:pPr>
            <w:r>
              <w:rPr>
                <w:color w:val="808080" w:themeColor="background1" w:themeShade="80"/>
                <w:lang w:val="ru-RU"/>
              </w:rPr>
              <w:t>у</w:t>
            </w:r>
            <w:r w:rsidR="000D1D31" w:rsidRPr="000D1D31">
              <w:rPr>
                <w:color w:val="808080" w:themeColor="background1" w:themeShade="80"/>
                <w:lang w:val="ru-RU"/>
              </w:rPr>
              <w:t>становка</w:t>
            </w:r>
          </w:p>
          <w:p w14:paraId="0AEDF876" w14:textId="001DD778" w:rsidR="00F56AC4" w:rsidRPr="00366010" w:rsidRDefault="002A5A22" w:rsidP="00472C69">
            <w:pPr>
              <w:pStyle w:val="a4"/>
            </w:pPr>
            <w:proofErr w:type="spellStart"/>
            <w:r w:rsidRPr="002A5A22">
              <w:t>npm</w:t>
            </w:r>
            <w:proofErr w:type="spellEnd"/>
            <w:r w:rsidRPr="002A5A22">
              <w:t xml:space="preserve"> install typescript</w:t>
            </w:r>
          </w:p>
          <w:p w14:paraId="4E712A84" w14:textId="77777777" w:rsidR="00F56AC4" w:rsidRDefault="00F56AC4" w:rsidP="00472C69">
            <w:pPr>
              <w:pStyle w:val="a4"/>
            </w:pPr>
          </w:p>
          <w:p w14:paraId="47EFC719" w14:textId="71E11F46" w:rsidR="002A5A22" w:rsidRPr="001B1E71" w:rsidRDefault="000D1D31" w:rsidP="00472C69">
            <w:pPr>
              <w:pStyle w:val="a4"/>
              <w:rPr>
                <w:color w:val="808080" w:themeColor="background1" w:themeShade="80"/>
              </w:rPr>
            </w:pPr>
            <w:r w:rsidRPr="000D1D31">
              <w:rPr>
                <w:color w:val="808080" w:themeColor="background1" w:themeShade="80"/>
                <w:lang w:val="ru-RU"/>
              </w:rPr>
              <w:t>компиляция</w:t>
            </w:r>
            <w:r w:rsidRPr="000D1D31">
              <w:rPr>
                <w:color w:val="808080" w:themeColor="background1" w:themeShade="80"/>
              </w:rPr>
              <w:t xml:space="preserve"> </w:t>
            </w:r>
            <w:r w:rsidRPr="000D1D31">
              <w:rPr>
                <w:color w:val="808080" w:themeColor="background1" w:themeShade="80"/>
                <w:lang w:val="ru-RU"/>
              </w:rPr>
              <w:t>в</w:t>
            </w:r>
            <w:r w:rsidRPr="001B1E71">
              <w:rPr>
                <w:color w:val="808080" w:themeColor="background1" w:themeShade="80"/>
              </w:rPr>
              <w:t xml:space="preserve"> </w:t>
            </w:r>
            <w:proofErr w:type="spellStart"/>
            <w:r w:rsidRPr="000D1D31">
              <w:rPr>
                <w:color w:val="808080" w:themeColor="background1" w:themeShade="80"/>
              </w:rPr>
              <w:t>js</w:t>
            </w:r>
            <w:proofErr w:type="spellEnd"/>
          </w:p>
          <w:p w14:paraId="6479ABF3" w14:textId="1B9B1C1F" w:rsidR="000D1D31" w:rsidRPr="001B1E71" w:rsidRDefault="000D1D31" w:rsidP="00472C69">
            <w:pPr>
              <w:pStyle w:val="a4"/>
            </w:pPr>
            <w:proofErr w:type="spellStart"/>
            <w:r w:rsidRPr="001B1E71">
              <w:t>npx</w:t>
            </w:r>
            <w:proofErr w:type="spellEnd"/>
            <w:r w:rsidRPr="001B1E71">
              <w:t xml:space="preserve"> </w:t>
            </w:r>
            <w:proofErr w:type="spellStart"/>
            <w:r w:rsidRPr="001B1E71">
              <w:t>tsc</w:t>
            </w:r>
            <w:proofErr w:type="spellEnd"/>
            <w:r w:rsidRPr="001B1E71">
              <w:t xml:space="preserve"> </w:t>
            </w:r>
            <w:proofErr w:type="spellStart"/>
            <w:r w:rsidRPr="001B1E71">
              <w:t>index.ts</w:t>
            </w:r>
            <w:proofErr w:type="spellEnd"/>
          </w:p>
          <w:p w14:paraId="60858B73" w14:textId="32C6AC45" w:rsidR="002A5A22" w:rsidRDefault="002A5A22" w:rsidP="00472C69">
            <w:pPr>
              <w:pStyle w:val="a4"/>
            </w:pPr>
          </w:p>
          <w:p w14:paraId="0ACB9FB9" w14:textId="1DD971DE" w:rsidR="006917F7" w:rsidRPr="001B1E71" w:rsidRDefault="006917F7" w:rsidP="00472C69">
            <w:pPr>
              <w:pStyle w:val="a4"/>
              <w:rPr>
                <w:color w:val="808080" w:themeColor="background1" w:themeShade="80"/>
              </w:rPr>
            </w:pPr>
            <w:r w:rsidRPr="006917F7">
              <w:rPr>
                <w:color w:val="808080" w:themeColor="background1" w:themeShade="80"/>
                <w:lang w:val="ru-RU"/>
              </w:rPr>
              <w:t>создать</w:t>
            </w:r>
            <w:r w:rsidRPr="001B1E71">
              <w:rPr>
                <w:color w:val="808080" w:themeColor="background1" w:themeShade="80"/>
              </w:rPr>
              <w:t xml:space="preserve"> </w:t>
            </w:r>
            <w:r w:rsidRPr="006917F7">
              <w:rPr>
                <w:color w:val="808080" w:themeColor="background1" w:themeShade="80"/>
                <w:lang w:val="ru-RU"/>
              </w:rPr>
              <w:t>конфигурационный</w:t>
            </w:r>
            <w:r w:rsidRPr="001B1E71">
              <w:rPr>
                <w:color w:val="808080" w:themeColor="background1" w:themeShade="80"/>
              </w:rPr>
              <w:t xml:space="preserve"> </w:t>
            </w:r>
            <w:r w:rsidRPr="006917F7">
              <w:rPr>
                <w:color w:val="808080" w:themeColor="background1" w:themeShade="80"/>
                <w:lang w:val="ru-RU"/>
              </w:rPr>
              <w:t>файл</w:t>
            </w:r>
            <w:r w:rsidRPr="001B1E71">
              <w:rPr>
                <w:color w:val="808080" w:themeColor="background1" w:themeShade="80"/>
              </w:rPr>
              <w:t xml:space="preserve"> </w:t>
            </w:r>
            <w:proofErr w:type="spellStart"/>
            <w:proofErr w:type="gramStart"/>
            <w:r w:rsidRPr="001B1E71">
              <w:rPr>
                <w:color w:val="808080" w:themeColor="background1" w:themeShade="80"/>
              </w:rPr>
              <w:t>tsconfig.json</w:t>
            </w:r>
            <w:proofErr w:type="spellEnd"/>
            <w:proofErr w:type="gramEnd"/>
          </w:p>
          <w:p w14:paraId="667ECE56" w14:textId="08334ABB" w:rsidR="005521E5" w:rsidRPr="001B1E71" w:rsidRDefault="006917F7" w:rsidP="00472C69">
            <w:pPr>
              <w:pStyle w:val="a4"/>
            </w:pPr>
            <w:proofErr w:type="spellStart"/>
            <w:r w:rsidRPr="006917F7">
              <w:t>npx</w:t>
            </w:r>
            <w:proofErr w:type="spellEnd"/>
            <w:r w:rsidRPr="001B1E71">
              <w:t xml:space="preserve"> </w:t>
            </w:r>
            <w:proofErr w:type="spellStart"/>
            <w:r w:rsidRPr="006917F7">
              <w:t>tsc</w:t>
            </w:r>
            <w:proofErr w:type="spellEnd"/>
            <w:r w:rsidRPr="001B1E71">
              <w:t xml:space="preserve"> --</w:t>
            </w:r>
            <w:proofErr w:type="spellStart"/>
            <w:r w:rsidRPr="006917F7">
              <w:t>init</w:t>
            </w:r>
            <w:proofErr w:type="spellEnd"/>
          </w:p>
          <w:p w14:paraId="666180EF" w14:textId="54F3EAD9" w:rsidR="003D5E1F" w:rsidRPr="001B1E71" w:rsidRDefault="003D5E1F" w:rsidP="00472C69">
            <w:pPr>
              <w:pStyle w:val="a4"/>
            </w:pPr>
          </w:p>
        </w:tc>
      </w:tr>
    </w:tbl>
    <w:p w14:paraId="178CFA59" w14:textId="061798A4" w:rsidR="00F56AC4" w:rsidRDefault="00F56AC4" w:rsidP="00F56AC4">
      <w:pPr>
        <w:pStyle w:val="a5"/>
        <w:rPr>
          <w:lang w:val="en-US"/>
        </w:rPr>
      </w:pPr>
    </w:p>
    <w:p w14:paraId="52476C8C" w14:textId="72510335" w:rsidR="008F18AE" w:rsidRDefault="008F18AE" w:rsidP="00F56AC4">
      <w:pPr>
        <w:pStyle w:val="a5"/>
        <w:rPr>
          <w:lang w:val="en-US"/>
        </w:rPr>
      </w:pPr>
    </w:p>
    <w:p w14:paraId="28F4F98C" w14:textId="6BABA3D7" w:rsidR="008A28B2" w:rsidRPr="008A28B2" w:rsidRDefault="008A28B2" w:rsidP="008A28B2">
      <w:pPr>
        <w:pStyle w:val="2"/>
      </w:pPr>
      <w:r>
        <w:lastRenderedPageBreak/>
        <w:t xml:space="preserve">Настройки </w:t>
      </w:r>
      <w:proofErr w:type="spellStart"/>
      <w:r>
        <w:t>комплаера</w:t>
      </w:r>
      <w:proofErr w:type="spellEnd"/>
    </w:p>
    <w:p w14:paraId="24999DEF" w14:textId="21ED13F6" w:rsidR="001B1E71" w:rsidRDefault="001B1E71" w:rsidP="00AF2D73">
      <w:pPr>
        <w:pStyle w:val="a5"/>
      </w:pPr>
      <w:r>
        <w:t xml:space="preserve">Документация по настройке </w:t>
      </w:r>
      <w:proofErr w:type="spellStart"/>
      <w:r>
        <w:t>комплаера</w:t>
      </w:r>
      <w:proofErr w:type="spellEnd"/>
      <w:r>
        <w:t xml:space="preserve"> </w:t>
      </w:r>
      <w:hyperlink r:id="rId653" w:history="1">
        <w:r w:rsidRPr="001B1E71">
          <w:rPr>
            <w:rStyle w:val="a8"/>
          </w:rPr>
          <w:t>тут</w:t>
        </w:r>
      </w:hyperlink>
      <w:r>
        <w:t>.</w:t>
      </w:r>
    </w:p>
    <w:p w14:paraId="4F006B5E" w14:textId="2E6785B8" w:rsidR="00D05B67" w:rsidRPr="001B1E71" w:rsidRDefault="00D05B67" w:rsidP="00AF2D73">
      <w:pPr>
        <w:pStyle w:val="a5"/>
      </w:pPr>
      <w:r>
        <w:t xml:space="preserve">Настройки хранятся в файле </w:t>
      </w:r>
      <w:proofErr w:type="spellStart"/>
      <w:proofErr w:type="gramStart"/>
      <w:r w:rsidRPr="00F43C32">
        <w:t>tsconfig.json</w:t>
      </w:r>
      <w:proofErr w:type="spellEnd"/>
      <w:proofErr w:type="gramEnd"/>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56AC4" w:rsidRPr="00911877" w14:paraId="66198F99" w14:textId="77777777" w:rsidTr="00472C69">
        <w:tc>
          <w:tcPr>
            <w:tcW w:w="10768" w:type="dxa"/>
            <w:shd w:val="clear" w:color="auto" w:fill="F5F5F5"/>
          </w:tcPr>
          <w:p w14:paraId="6C6CA103" w14:textId="6A597566" w:rsidR="00F56AC4" w:rsidRPr="001B1E71" w:rsidRDefault="00F56AC4" w:rsidP="004838A2">
            <w:pPr>
              <w:pStyle w:val="a4"/>
              <w:spacing w:line="276" w:lineRule="auto"/>
              <w:rPr>
                <w:lang w:val="ru-RU"/>
              </w:rPr>
            </w:pPr>
          </w:p>
          <w:p w14:paraId="1816713D" w14:textId="0F8372A7" w:rsidR="001B1E71" w:rsidRPr="00F91BB1" w:rsidRDefault="00F91BB1" w:rsidP="004838A2">
            <w:pPr>
              <w:pStyle w:val="a4"/>
              <w:spacing w:line="276" w:lineRule="auto"/>
              <w:rPr>
                <w:lang w:val="ru-RU"/>
              </w:rPr>
            </w:pPr>
            <w:proofErr w:type="spellStart"/>
            <w:r w:rsidRPr="00F91BB1">
              <w:rPr>
                <w:lang w:val="ru-RU"/>
              </w:rPr>
              <w:t>noEmitOnError</w:t>
            </w:r>
            <w:proofErr w:type="spellEnd"/>
            <w:r>
              <w:rPr>
                <w:lang w:val="ru-RU"/>
              </w:rPr>
              <w:t xml:space="preserve">    </w:t>
            </w:r>
            <w:r w:rsidR="00D94B07">
              <w:rPr>
                <w:lang w:val="ru-RU"/>
              </w:rPr>
              <w:t xml:space="preserve">  </w:t>
            </w:r>
            <w:r w:rsidRPr="00121DD0">
              <w:rPr>
                <w:color w:val="808080" w:themeColor="background1" w:themeShade="80"/>
                <w:lang w:val="ru-RU"/>
              </w:rPr>
              <w:t xml:space="preserve">не создавать </w:t>
            </w:r>
            <w:proofErr w:type="spellStart"/>
            <w:r w:rsidRPr="00121DD0">
              <w:rPr>
                <w:color w:val="808080" w:themeColor="background1" w:themeShade="80"/>
              </w:rPr>
              <w:t>js</w:t>
            </w:r>
            <w:proofErr w:type="spellEnd"/>
            <w:r w:rsidRPr="00121DD0">
              <w:rPr>
                <w:color w:val="808080" w:themeColor="background1" w:themeShade="80"/>
                <w:lang w:val="ru-RU"/>
              </w:rPr>
              <w:t xml:space="preserve"> файл, если есть ошибки в коде</w:t>
            </w:r>
          </w:p>
          <w:p w14:paraId="3A7E6E5C" w14:textId="595185A3" w:rsidR="001B1E71" w:rsidRDefault="005A4201" w:rsidP="004838A2">
            <w:pPr>
              <w:pStyle w:val="a4"/>
              <w:spacing w:line="276" w:lineRule="auto"/>
              <w:rPr>
                <w:lang w:val="ru-RU"/>
              </w:rPr>
            </w:pPr>
            <w:proofErr w:type="spellStart"/>
            <w:r w:rsidRPr="005A4201">
              <w:rPr>
                <w:lang w:val="ru-RU"/>
              </w:rPr>
              <w:t>outDir</w:t>
            </w:r>
            <w:proofErr w:type="spellEnd"/>
            <w:r>
              <w:rPr>
                <w:lang w:val="ru-RU"/>
              </w:rPr>
              <w:t xml:space="preserve">           </w:t>
            </w:r>
            <w:r w:rsidR="00D94B07">
              <w:rPr>
                <w:lang w:val="ru-RU"/>
              </w:rPr>
              <w:t xml:space="preserve">  </w:t>
            </w:r>
            <w:r w:rsidRPr="00121DD0">
              <w:rPr>
                <w:color w:val="808080" w:themeColor="background1" w:themeShade="80"/>
                <w:lang w:val="ru-RU"/>
              </w:rPr>
              <w:t xml:space="preserve">указать </w:t>
            </w:r>
            <w:r w:rsidRPr="00121DD0">
              <w:rPr>
                <w:color w:val="808080" w:themeColor="background1" w:themeShade="80"/>
              </w:rPr>
              <w:t>output</w:t>
            </w:r>
            <w:r w:rsidRPr="00121DD0">
              <w:rPr>
                <w:color w:val="808080" w:themeColor="background1" w:themeShade="80"/>
                <w:lang w:val="ru-RU"/>
              </w:rPr>
              <w:t xml:space="preserve">-папку </w:t>
            </w:r>
          </w:p>
          <w:p w14:paraId="3E174AD1" w14:textId="77777777" w:rsidR="00F91BB1" w:rsidRDefault="00F91BB1" w:rsidP="004838A2">
            <w:pPr>
              <w:pStyle w:val="a4"/>
              <w:spacing w:line="276" w:lineRule="auto"/>
              <w:rPr>
                <w:lang w:val="ru-RU"/>
              </w:rPr>
            </w:pPr>
          </w:p>
          <w:p w14:paraId="0920788E" w14:textId="69238E91" w:rsidR="00F52974" w:rsidRPr="00211CCF" w:rsidRDefault="00F52974" w:rsidP="004838A2">
            <w:pPr>
              <w:pStyle w:val="a4"/>
              <w:spacing w:line="276" w:lineRule="auto"/>
              <w:rPr>
                <w:lang w:val="ru-RU"/>
              </w:rPr>
            </w:pPr>
            <w:proofErr w:type="spellStart"/>
            <w:r w:rsidRPr="00F52974">
              <w:rPr>
                <w:lang w:val="ru-RU"/>
              </w:rPr>
              <w:t>target</w:t>
            </w:r>
            <w:proofErr w:type="spellEnd"/>
            <w:r>
              <w:rPr>
                <w:lang w:val="ru-RU"/>
              </w:rPr>
              <w:t xml:space="preserve">           </w:t>
            </w:r>
            <w:r w:rsidR="00D94B07">
              <w:rPr>
                <w:lang w:val="ru-RU"/>
              </w:rPr>
              <w:t xml:space="preserve">  </w:t>
            </w:r>
            <w:r w:rsidRPr="00121DD0">
              <w:rPr>
                <w:color w:val="808080" w:themeColor="background1" w:themeShade="80"/>
                <w:lang w:val="ru-RU"/>
              </w:rPr>
              <w:t xml:space="preserve">в какой стандарт </w:t>
            </w:r>
            <w:r w:rsidRPr="00121DD0">
              <w:rPr>
                <w:color w:val="808080" w:themeColor="background1" w:themeShade="80"/>
              </w:rPr>
              <w:t>ES</w:t>
            </w:r>
            <w:r w:rsidRPr="00121DD0">
              <w:rPr>
                <w:color w:val="808080" w:themeColor="background1" w:themeShade="80"/>
                <w:lang w:val="ru-RU"/>
              </w:rPr>
              <w:t xml:space="preserve"> перегонять </w:t>
            </w:r>
            <w:r w:rsidRPr="00121DD0">
              <w:rPr>
                <w:color w:val="808080" w:themeColor="background1" w:themeShade="80"/>
              </w:rPr>
              <w:t>output</w:t>
            </w:r>
          </w:p>
          <w:p w14:paraId="29F79D5C" w14:textId="1B5C8AD8" w:rsidR="000F600B" w:rsidRDefault="000F600B" w:rsidP="004838A2">
            <w:pPr>
              <w:pStyle w:val="a4"/>
              <w:spacing w:line="276" w:lineRule="auto"/>
              <w:rPr>
                <w:lang w:val="ru-RU"/>
              </w:rPr>
            </w:pPr>
          </w:p>
          <w:p w14:paraId="565E5FF7" w14:textId="07ECB4B7" w:rsidR="00F30009" w:rsidRDefault="00F30009" w:rsidP="006D0B50">
            <w:pPr>
              <w:pStyle w:val="a4"/>
              <w:spacing w:line="276" w:lineRule="auto"/>
              <w:rPr>
                <w:lang w:val="ru-RU"/>
              </w:rPr>
            </w:pPr>
            <w:proofErr w:type="spellStart"/>
            <w:r w:rsidRPr="00F30009">
              <w:rPr>
                <w:lang w:val="ru-RU"/>
              </w:rPr>
              <w:t>noImplicitAny</w:t>
            </w:r>
            <w:proofErr w:type="spellEnd"/>
            <w:r>
              <w:rPr>
                <w:lang w:val="ru-RU"/>
              </w:rPr>
              <w:t xml:space="preserve">    </w:t>
            </w:r>
            <w:r w:rsidR="00151598">
              <w:rPr>
                <w:lang w:val="ru-RU"/>
              </w:rPr>
              <w:t xml:space="preserve">  </w:t>
            </w:r>
            <w:proofErr w:type="spellStart"/>
            <w:r w:rsidR="006D0B50" w:rsidRPr="00121DD0">
              <w:rPr>
                <w:color w:val="808080" w:themeColor="background1" w:themeShade="80"/>
                <w:lang w:val="ru-RU"/>
              </w:rPr>
              <w:t>нелья</w:t>
            </w:r>
            <w:proofErr w:type="spellEnd"/>
            <w:r w:rsidR="006D0B50" w:rsidRPr="00121DD0">
              <w:rPr>
                <w:color w:val="808080" w:themeColor="background1" w:themeShade="80"/>
                <w:lang w:val="ru-RU"/>
              </w:rPr>
              <w:t xml:space="preserve"> оставлять переменные без указания их типа</w:t>
            </w:r>
          </w:p>
          <w:p w14:paraId="5B127C76" w14:textId="5A40BD1D" w:rsidR="006D0B50" w:rsidRDefault="00911877" w:rsidP="006D0B50">
            <w:pPr>
              <w:pStyle w:val="a4"/>
              <w:spacing w:line="276" w:lineRule="auto"/>
              <w:rPr>
                <w:lang w:val="ru-RU"/>
              </w:rPr>
            </w:pPr>
            <w:proofErr w:type="spellStart"/>
            <w:r w:rsidRPr="00911877">
              <w:rPr>
                <w:lang w:val="ru-RU"/>
              </w:rPr>
              <w:t>strictNullChecks</w:t>
            </w:r>
            <w:proofErr w:type="spellEnd"/>
            <w:r w:rsidRPr="00911877">
              <w:rPr>
                <w:lang w:val="ru-RU"/>
              </w:rPr>
              <w:t xml:space="preserve"> </w:t>
            </w:r>
            <w:r w:rsidR="00151598">
              <w:rPr>
                <w:lang w:val="ru-RU"/>
              </w:rPr>
              <w:t xml:space="preserve">  </w:t>
            </w:r>
            <w:r w:rsidRPr="00121DD0">
              <w:rPr>
                <w:color w:val="808080" w:themeColor="background1" w:themeShade="80"/>
                <w:lang w:val="ru-RU"/>
              </w:rPr>
              <w:t xml:space="preserve">необходимо явно обрабатывать </w:t>
            </w:r>
            <w:r w:rsidRPr="00121DD0">
              <w:rPr>
                <w:color w:val="808080" w:themeColor="background1" w:themeShade="80"/>
              </w:rPr>
              <w:t>null</w:t>
            </w:r>
            <w:r w:rsidRPr="00121DD0">
              <w:rPr>
                <w:color w:val="808080" w:themeColor="background1" w:themeShade="80"/>
                <w:lang w:val="ru-RU"/>
              </w:rPr>
              <w:t xml:space="preserve"> и </w:t>
            </w:r>
            <w:r w:rsidRPr="00121DD0">
              <w:rPr>
                <w:color w:val="808080" w:themeColor="background1" w:themeShade="80"/>
              </w:rPr>
              <w:t>undefined</w:t>
            </w:r>
          </w:p>
          <w:p w14:paraId="5D998894" w14:textId="598B9651" w:rsidR="00911877" w:rsidRPr="00911877" w:rsidRDefault="00911877" w:rsidP="006D0B50">
            <w:pPr>
              <w:pStyle w:val="a4"/>
              <w:spacing w:line="276" w:lineRule="auto"/>
              <w:rPr>
                <w:lang w:val="ru-RU"/>
              </w:rPr>
            </w:pPr>
          </w:p>
        </w:tc>
      </w:tr>
    </w:tbl>
    <w:p w14:paraId="7DA6C7C1" w14:textId="191C0DB4" w:rsidR="00F56AC4" w:rsidRPr="00911877" w:rsidRDefault="00F56AC4" w:rsidP="00F56AC4">
      <w:pPr>
        <w:pStyle w:val="a5"/>
      </w:pPr>
    </w:p>
    <w:p w14:paraId="644679DF" w14:textId="502DDD21" w:rsidR="008F18AE" w:rsidRPr="00911877" w:rsidRDefault="008F18AE" w:rsidP="00F56AC4">
      <w:pPr>
        <w:pStyle w:val="a5"/>
      </w:pPr>
    </w:p>
    <w:p w14:paraId="024A3BE4" w14:textId="23F64B14" w:rsidR="00F56AC4" w:rsidRDefault="00C07B95" w:rsidP="00C07B95">
      <w:pPr>
        <w:pStyle w:val="2"/>
      </w:pPr>
      <w:r>
        <w:t>Типы</w:t>
      </w:r>
    </w:p>
    <w:p w14:paraId="2319CA6E" w14:textId="3AAB0958" w:rsidR="00B25280" w:rsidRPr="00B25280" w:rsidRDefault="00B25280" w:rsidP="00F56AC4">
      <w:pPr>
        <w:pStyle w:val="a5"/>
      </w:pPr>
      <w:r>
        <w:t>Явное указание типов</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56AC4" w:rsidRPr="00AF2D73" w14:paraId="1D95B881" w14:textId="77777777" w:rsidTr="00472C69">
        <w:tc>
          <w:tcPr>
            <w:tcW w:w="10768" w:type="dxa"/>
            <w:shd w:val="clear" w:color="auto" w:fill="F5F5F5"/>
          </w:tcPr>
          <w:p w14:paraId="74E84835" w14:textId="67132DFA" w:rsidR="00F56AC4" w:rsidRPr="00211CCF" w:rsidRDefault="00F56AC4" w:rsidP="00472C69">
            <w:pPr>
              <w:pStyle w:val="a4"/>
            </w:pPr>
          </w:p>
          <w:p w14:paraId="65D7C12F" w14:textId="6165442C" w:rsidR="00C07B95" w:rsidRPr="00211CCF" w:rsidRDefault="00C07B95" w:rsidP="00472C69">
            <w:pPr>
              <w:pStyle w:val="a4"/>
              <w:rPr>
                <w:color w:val="808080" w:themeColor="background1" w:themeShade="80"/>
              </w:rPr>
            </w:pPr>
            <w:r w:rsidRPr="00C07B95">
              <w:rPr>
                <w:color w:val="808080" w:themeColor="background1" w:themeShade="80"/>
                <w:lang w:val="ru-RU"/>
              </w:rPr>
              <w:t>Примитивы</w:t>
            </w:r>
          </w:p>
          <w:p w14:paraId="296E2BB2" w14:textId="7AD8A625" w:rsidR="00C33A08" w:rsidRDefault="00C33A08" w:rsidP="00C33A08">
            <w:pPr>
              <w:pStyle w:val="a4"/>
            </w:pPr>
            <w:r w:rsidRPr="00C07B95">
              <w:rPr>
                <w:color w:val="C45911" w:themeColor="accent2" w:themeShade="BF"/>
              </w:rPr>
              <w:t>let</w:t>
            </w:r>
            <w:r>
              <w:t xml:space="preserve"> value: string = 'hello'</w:t>
            </w:r>
          </w:p>
          <w:p w14:paraId="1436FB1B" w14:textId="24E83626" w:rsidR="00BB2487" w:rsidRDefault="00BB2487" w:rsidP="00BB2487">
            <w:pPr>
              <w:pStyle w:val="a4"/>
            </w:pPr>
            <w:r w:rsidRPr="00C07B95">
              <w:rPr>
                <w:color w:val="C45911" w:themeColor="accent2" w:themeShade="BF"/>
              </w:rPr>
              <w:t>let</w:t>
            </w:r>
            <w:r>
              <w:t xml:space="preserve"> value: number = 123</w:t>
            </w:r>
          </w:p>
          <w:p w14:paraId="65725396" w14:textId="4A8372ED" w:rsidR="00BB2487" w:rsidRDefault="00BB2487" w:rsidP="00BB2487">
            <w:pPr>
              <w:pStyle w:val="a4"/>
            </w:pPr>
            <w:r w:rsidRPr="00C07B95">
              <w:rPr>
                <w:color w:val="C45911" w:themeColor="accent2" w:themeShade="BF"/>
              </w:rPr>
              <w:t>let</w:t>
            </w:r>
            <w:r>
              <w:t xml:space="preserve"> value: </w:t>
            </w:r>
            <w:proofErr w:type="spellStart"/>
            <w:r>
              <w:t>boolean</w:t>
            </w:r>
            <w:proofErr w:type="spellEnd"/>
            <w:r>
              <w:t xml:space="preserve"> = true</w:t>
            </w:r>
          </w:p>
          <w:p w14:paraId="28DF693C" w14:textId="3DFE4F3C" w:rsidR="00C07B95" w:rsidRDefault="00C3276B" w:rsidP="00472C69">
            <w:pPr>
              <w:pStyle w:val="a4"/>
            </w:pPr>
            <w:r w:rsidRPr="00C07B95">
              <w:rPr>
                <w:color w:val="C45911" w:themeColor="accent2" w:themeShade="BF"/>
              </w:rPr>
              <w:t>let</w:t>
            </w:r>
            <w:r>
              <w:t xml:space="preserve"> value: </w:t>
            </w:r>
            <w:r w:rsidRPr="00C3276B">
              <w:t>any</w:t>
            </w:r>
            <w:r>
              <w:t xml:space="preserve"> = …</w:t>
            </w:r>
          </w:p>
          <w:p w14:paraId="5FEDCD4C" w14:textId="40E9BA32" w:rsidR="00030083" w:rsidRDefault="00030083" w:rsidP="00472C69">
            <w:pPr>
              <w:pStyle w:val="a4"/>
            </w:pPr>
          </w:p>
          <w:p w14:paraId="6198E4FB" w14:textId="5BF60C7D" w:rsidR="00030083" w:rsidRPr="00282BB0" w:rsidRDefault="00030083" w:rsidP="00472C69">
            <w:pPr>
              <w:pStyle w:val="a4"/>
              <w:rPr>
                <w:color w:val="808080" w:themeColor="background1" w:themeShade="80"/>
                <w:lang w:val="ru-RU"/>
              </w:rPr>
            </w:pPr>
            <w:r w:rsidRPr="00030083">
              <w:rPr>
                <w:color w:val="808080" w:themeColor="background1" w:themeShade="80"/>
                <w:lang w:val="ru-RU"/>
              </w:rPr>
              <w:t>Массивы</w:t>
            </w:r>
          </w:p>
          <w:p w14:paraId="0D90FA8A" w14:textId="0D7D926F" w:rsidR="00C07B95" w:rsidRPr="00030083" w:rsidRDefault="00030083" w:rsidP="00472C69">
            <w:pPr>
              <w:pStyle w:val="a4"/>
              <w:rPr>
                <w:lang w:val="ru-RU"/>
              </w:rPr>
            </w:pPr>
            <w:proofErr w:type="spellStart"/>
            <w:proofErr w:type="gramStart"/>
            <w:r w:rsidRPr="00030083">
              <w:rPr>
                <w:lang w:val="ru-RU"/>
              </w:rPr>
              <w:t>number</w:t>
            </w:r>
            <w:proofErr w:type="spellEnd"/>
            <w:r w:rsidRPr="00030083">
              <w:rPr>
                <w:lang w:val="ru-RU"/>
              </w:rPr>
              <w:t>[</w:t>
            </w:r>
            <w:proofErr w:type="gramEnd"/>
            <w:r w:rsidRPr="00030083">
              <w:rPr>
                <w:lang w:val="ru-RU"/>
              </w:rPr>
              <w:t>]</w:t>
            </w:r>
            <w:r>
              <w:rPr>
                <w:lang w:val="ru-RU"/>
              </w:rPr>
              <w:t xml:space="preserve">      </w:t>
            </w:r>
            <w:r w:rsidRPr="00030083">
              <w:rPr>
                <w:color w:val="808080" w:themeColor="background1" w:themeShade="80"/>
                <w:lang w:val="ru-RU"/>
              </w:rPr>
              <w:t>массив, состоящи</w:t>
            </w:r>
            <w:r>
              <w:rPr>
                <w:color w:val="808080" w:themeColor="background1" w:themeShade="80"/>
                <w:lang w:val="ru-RU"/>
              </w:rPr>
              <w:t>й</w:t>
            </w:r>
            <w:r w:rsidRPr="00030083">
              <w:rPr>
                <w:color w:val="808080" w:themeColor="background1" w:themeShade="80"/>
                <w:lang w:val="ru-RU"/>
              </w:rPr>
              <w:t xml:space="preserve"> только из цифр</w:t>
            </w:r>
          </w:p>
          <w:p w14:paraId="3DD4FC9B" w14:textId="173234F3" w:rsidR="00030083" w:rsidRPr="00211CCF" w:rsidRDefault="003D0FBF" w:rsidP="00472C69">
            <w:pPr>
              <w:pStyle w:val="a4"/>
              <w:rPr>
                <w:lang w:val="ru-RU"/>
              </w:rPr>
            </w:pPr>
            <w:proofErr w:type="gramStart"/>
            <w:r>
              <w:t>string</w:t>
            </w:r>
            <w:r w:rsidRPr="00211CCF">
              <w:rPr>
                <w:lang w:val="ru-RU"/>
              </w:rPr>
              <w:t>[</w:t>
            </w:r>
            <w:proofErr w:type="gramEnd"/>
            <w:r w:rsidRPr="00211CCF">
              <w:rPr>
                <w:lang w:val="ru-RU"/>
              </w:rPr>
              <w:t xml:space="preserve">]      </w:t>
            </w:r>
          </w:p>
          <w:p w14:paraId="1001F6DC" w14:textId="1CC0E895" w:rsidR="00C33A08" w:rsidRPr="00211CCF" w:rsidRDefault="003D0FBF" w:rsidP="00472C69">
            <w:pPr>
              <w:pStyle w:val="a4"/>
              <w:rPr>
                <w:lang w:val="ru-RU"/>
              </w:rPr>
            </w:pPr>
            <w:proofErr w:type="spellStart"/>
            <w:proofErr w:type="gramStart"/>
            <w:r>
              <w:t>boolean</w:t>
            </w:r>
            <w:proofErr w:type="spellEnd"/>
            <w:r w:rsidRPr="00211CCF">
              <w:rPr>
                <w:lang w:val="ru-RU"/>
              </w:rPr>
              <w:t>[</w:t>
            </w:r>
            <w:proofErr w:type="gramEnd"/>
            <w:r w:rsidRPr="00211CCF">
              <w:rPr>
                <w:lang w:val="ru-RU"/>
              </w:rPr>
              <w:t>]</w:t>
            </w:r>
          </w:p>
          <w:p w14:paraId="5857C3B5" w14:textId="223EB009" w:rsidR="003D0FBF" w:rsidRPr="00211CCF" w:rsidRDefault="00603634" w:rsidP="00472C69">
            <w:pPr>
              <w:pStyle w:val="a4"/>
              <w:rPr>
                <w:lang w:val="ru-RU"/>
              </w:rPr>
            </w:pPr>
            <w:proofErr w:type="gramStart"/>
            <w:r>
              <w:t>any</w:t>
            </w:r>
            <w:r w:rsidRPr="00211CCF">
              <w:rPr>
                <w:lang w:val="ru-RU"/>
              </w:rPr>
              <w:t>[</w:t>
            </w:r>
            <w:proofErr w:type="gramEnd"/>
            <w:r w:rsidRPr="00211CCF">
              <w:rPr>
                <w:lang w:val="ru-RU"/>
              </w:rPr>
              <w:t>]</w:t>
            </w:r>
          </w:p>
          <w:p w14:paraId="44EFCD94" w14:textId="77777777" w:rsidR="003D0FBF" w:rsidRDefault="003D0FBF" w:rsidP="00472C69">
            <w:pPr>
              <w:pStyle w:val="a4"/>
              <w:rPr>
                <w:lang w:val="ru-RU"/>
              </w:rPr>
            </w:pPr>
          </w:p>
          <w:p w14:paraId="7C6AAF65" w14:textId="50CC7811" w:rsidR="00CA7D95" w:rsidRPr="00211CCF" w:rsidRDefault="00CA7D95" w:rsidP="00472C69">
            <w:pPr>
              <w:pStyle w:val="a4"/>
              <w:rPr>
                <w:lang w:val="ru-RU"/>
              </w:rPr>
            </w:pPr>
          </w:p>
          <w:p w14:paraId="4F27020F" w14:textId="4E2CC087" w:rsidR="003F1EA8" w:rsidRPr="00493F30" w:rsidRDefault="003F1EA8" w:rsidP="00472C69">
            <w:pPr>
              <w:pStyle w:val="a4"/>
              <w:rPr>
                <w:color w:val="808080" w:themeColor="background1" w:themeShade="80"/>
                <w:lang w:val="ru-RU"/>
              </w:rPr>
            </w:pPr>
            <w:r w:rsidRPr="003F1EA8">
              <w:rPr>
                <w:color w:val="808080" w:themeColor="background1" w:themeShade="80"/>
                <w:lang w:val="ru-RU"/>
              </w:rPr>
              <w:t xml:space="preserve">Параметры </w:t>
            </w:r>
            <w:r w:rsidR="001930AC">
              <w:rPr>
                <w:color w:val="808080" w:themeColor="background1" w:themeShade="80"/>
                <w:lang w:val="ru-RU"/>
              </w:rPr>
              <w:t xml:space="preserve">и возврат из </w:t>
            </w:r>
            <w:r w:rsidRPr="003F1EA8">
              <w:rPr>
                <w:color w:val="808080" w:themeColor="background1" w:themeShade="80"/>
                <w:lang w:val="ru-RU"/>
              </w:rPr>
              <w:t>функций</w:t>
            </w:r>
          </w:p>
          <w:p w14:paraId="11D13CD8" w14:textId="6CB3F479" w:rsidR="00F56AC4" w:rsidRDefault="00AF2D73" w:rsidP="00472C69">
            <w:pPr>
              <w:pStyle w:val="a4"/>
            </w:pPr>
            <w:r w:rsidRPr="00AF2D73">
              <w:rPr>
                <w:color w:val="C45911" w:themeColor="accent2" w:themeShade="BF"/>
              </w:rPr>
              <w:t xml:space="preserve">function </w:t>
            </w:r>
            <w:proofErr w:type="gramStart"/>
            <w:r>
              <w:t>foo</w:t>
            </w:r>
            <w:r w:rsidRPr="00AF2D73">
              <w:t>(</w:t>
            </w:r>
            <w:proofErr w:type="gramEnd"/>
            <w:r w:rsidRPr="00AF2D73">
              <w:t>person: string, date: Date)</w:t>
            </w:r>
          </w:p>
          <w:p w14:paraId="32C8D3D0" w14:textId="026E2089" w:rsidR="00AF2D73" w:rsidRDefault="00AF2D73" w:rsidP="00472C69">
            <w:pPr>
              <w:pStyle w:val="a4"/>
            </w:pPr>
          </w:p>
          <w:p w14:paraId="07D4DC63" w14:textId="4F04B1DF" w:rsidR="001930AC" w:rsidRDefault="001930AC" w:rsidP="001930AC">
            <w:pPr>
              <w:pStyle w:val="a4"/>
            </w:pPr>
            <w:r w:rsidRPr="001930AC">
              <w:rPr>
                <w:color w:val="C45911" w:themeColor="accent2" w:themeShade="BF"/>
              </w:rPr>
              <w:t xml:space="preserve">function </w:t>
            </w:r>
            <w:proofErr w:type="spellStart"/>
            <w:proofErr w:type="gramStart"/>
            <w:r>
              <w:t>getFavoriteNumber</w:t>
            </w:r>
            <w:proofErr w:type="spellEnd"/>
            <w:r>
              <w:t>(</w:t>
            </w:r>
            <w:proofErr w:type="gramEnd"/>
            <w:r>
              <w:t>): number {</w:t>
            </w:r>
          </w:p>
          <w:p w14:paraId="02289F7E" w14:textId="3235428B" w:rsidR="006B7E3A" w:rsidRPr="006B7E3A" w:rsidRDefault="006B7E3A" w:rsidP="001930AC">
            <w:pPr>
              <w:pStyle w:val="a4"/>
              <w:rPr>
                <w:lang w:val="ru-RU"/>
              </w:rPr>
            </w:pPr>
            <w:r>
              <w:rPr>
                <w:lang w:val="ru-RU"/>
              </w:rPr>
              <w:t xml:space="preserve">  …</w:t>
            </w:r>
          </w:p>
          <w:p w14:paraId="0C1788A0" w14:textId="77777777" w:rsidR="001930AC" w:rsidRDefault="001930AC" w:rsidP="001930AC">
            <w:pPr>
              <w:pStyle w:val="a4"/>
            </w:pPr>
            <w:r>
              <w:t xml:space="preserve">  return 26;</w:t>
            </w:r>
          </w:p>
          <w:p w14:paraId="55E2DC38" w14:textId="7DE1209D" w:rsidR="001930AC" w:rsidRDefault="001930AC" w:rsidP="001930AC">
            <w:pPr>
              <w:pStyle w:val="a4"/>
            </w:pPr>
            <w:r>
              <w:t>}</w:t>
            </w:r>
          </w:p>
          <w:p w14:paraId="706F2E14" w14:textId="7447B28B" w:rsidR="00DC784F" w:rsidRDefault="00DC784F" w:rsidP="00472C69">
            <w:pPr>
              <w:pStyle w:val="a4"/>
            </w:pPr>
          </w:p>
          <w:p w14:paraId="7D99734E" w14:textId="455F55DB" w:rsidR="00493F30" w:rsidRDefault="00493F30" w:rsidP="00472C69">
            <w:pPr>
              <w:pStyle w:val="a4"/>
            </w:pPr>
          </w:p>
          <w:p w14:paraId="756D7BFC" w14:textId="653D8098" w:rsidR="0050657D" w:rsidRPr="0050657D" w:rsidRDefault="0050657D" w:rsidP="00472C69">
            <w:pPr>
              <w:pStyle w:val="a4"/>
              <w:rPr>
                <w:color w:val="808080" w:themeColor="background1" w:themeShade="80"/>
                <w:lang w:val="ru-RU"/>
              </w:rPr>
            </w:pPr>
            <w:r w:rsidRPr="0050657D">
              <w:rPr>
                <w:color w:val="808080" w:themeColor="background1" w:themeShade="80"/>
                <w:lang w:val="ru-RU"/>
              </w:rPr>
              <w:t>Объекты</w:t>
            </w:r>
          </w:p>
          <w:p w14:paraId="79C5E16E" w14:textId="77777777" w:rsidR="00493F30" w:rsidRDefault="00493F30" w:rsidP="00472C69">
            <w:pPr>
              <w:pStyle w:val="a4"/>
            </w:pPr>
          </w:p>
          <w:p w14:paraId="6789538E" w14:textId="77777777" w:rsidR="0050657D" w:rsidRDefault="0050657D" w:rsidP="00472C69">
            <w:pPr>
              <w:pStyle w:val="a4"/>
            </w:pPr>
          </w:p>
          <w:p w14:paraId="09C9CBA2" w14:textId="37663844" w:rsidR="0050657D" w:rsidRPr="00AF2D73" w:rsidRDefault="0050657D" w:rsidP="00472C69">
            <w:pPr>
              <w:pStyle w:val="a4"/>
            </w:pPr>
          </w:p>
        </w:tc>
      </w:tr>
    </w:tbl>
    <w:p w14:paraId="13D3FE9D" w14:textId="558AE41E" w:rsidR="00F56AC4" w:rsidRDefault="00F56AC4" w:rsidP="00F56AC4">
      <w:pPr>
        <w:pStyle w:val="a5"/>
        <w:rPr>
          <w:lang w:val="en-US"/>
        </w:rPr>
      </w:pPr>
    </w:p>
    <w:p w14:paraId="4C5E26E5" w14:textId="77777777" w:rsidR="00F14938" w:rsidRPr="00AF2D73" w:rsidRDefault="00F14938" w:rsidP="00F56AC4">
      <w:pPr>
        <w:pStyle w:val="a5"/>
        <w:rPr>
          <w:lang w:val="en-US"/>
        </w:rPr>
      </w:pPr>
    </w:p>
    <w:p w14:paraId="7CB6DE2F" w14:textId="702FE499" w:rsidR="000844BC" w:rsidRDefault="00F14938" w:rsidP="00F56AC4">
      <w:pPr>
        <w:pStyle w:val="a5"/>
      </w:pPr>
      <w:proofErr w:type="spellStart"/>
      <w:r w:rsidRPr="00F14938">
        <w:rPr>
          <w:b/>
          <w:bCs/>
        </w:rPr>
        <w:t>interface</w:t>
      </w:r>
      <w:proofErr w:type="spellEnd"/>
      <w:r w:rsidRPr="00F14938">
        <w:t xml:space="preserve"> </w:t>
      </w:r>
      <w:proofErr w:type="spellStart"/>
      <w:r w:rsidRPr="00F14938">
        <w:t>declaration</w:t>
      </w:r>
      <w:proofErr w:type="spellEnd"/>
      <w:r w:rsidRPr="00F14938">
        <w:t>:</w:t>
      </w:r>
    </w:p>
    <w:p w14:paraId="6160044A" w14:textId="77A28026" w:rsidR="009B194E" w:rsidRPr="00F14938" w:rsidRDefault="009B194E" w:rsidP="00F56AC4">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56AC4" w:rsidRPr="00F572DD" w14:paraId="24C61FD4" w14:textId="77777777" w:rsidTr="00472C69">
        <w:tc>
          <w:tcPr>
            <w:tcW w:w="10768" w:type="dxa"/>
            <w:shd w:val="clear" w:color="auto" w:fill="F5F5F5"/>
          </w:tcPr>
          <w:p w14:paraId="788AE1BC" w14:textId="77777777" w:rsidR="00C1488C" w:rsidRPr="00211CCF" w:rsidRDefault="00C1488C" w:rsidP="00472C69">
            <w:pPr>
              <w:pStyle w:val="a4"/>
              <w:rPr>
                <w:color w:val="808080" w:themeColor="background1" w:themeShade="80"/>
              </w:rPr>
            </w:pPr>
          </w:p>
          <w:p w14:paraId="4E353563" w14:textId="77777777" w:rsidR="000844BC" w:rsidRDefault="000844BC" w:rsidP="000844BC">
            <w:pPr>
              <w:pStyle w:val="a4"/>
            </w:pPr>
            <w:r w:rsidRPr="000844BC">
              <w:rPr>
                <w:color w:val="C45911" w:themeColor="accent2" w:themeShade="BF"/>
              </w:rPr>
              <w:t>interface</w:t>
            </w:r>
            <w:r>
              <w:t xml:space="preserve"> User {</w:t>
            </w:r>
          </w:p>
          <w:p w14:paraId="6A4DF61F" w14:textId="77777777" w:rsidR="000844BC" w:rsidRDefault="000844BC" w:rsidP="000844BC">
            <w:pPr>
              <w:pStyle w:val="a4"/>
            </w:pPr>
            <w:r>
              <w:t xml:space="preserve">  name: string;</w:t>
            </w:r>
          </w:p>
          <w:p w14:paraId="4BE7F753" w14:textId="77777777" w:rsidR="000844BC" w:rsidRDefault="000844BC" w:rsidP="000844BC">
            <w:pPr>
              <w:pStyle w:val="a4"/>
            </w:pPr>
            <w:r>
              <w:t xml:space="preserve">  id: number;</w:t>
            </w:r>
          </w:p>
          <w:p w14:paraId="70B82737" w14:textId="1D0812DB" w:rsidR="00F56AC4" w:rsidRPr="00AF2D73" w:rsidRDefault="000844BC" w:rsidP="000844BC">
            <w:pPr>
              <w:pStyle w:val="a4"/>
            </w:pPr>
            <w:r>
              <w:t>}</w:t>
            </w:r>
          </w:p>
          <w:p w14:paraId="6D348413" w14:textId="574A35F6" w:rsidR="00F56AC4" w:rsidRDefault="00F56AC4" w:rsidP="00472C69">
            <w:pPr>
              <w:pStyle w:val="a4"/>
            </w:pPr>
          </w:p>
          <w:p w14:paraId="65A34045" w14:textId="77777777" w:rsidR="00C1488C" w:rsidRDefault="00C1488C" w:rsidP="00C1488C">
            <w:pPr>
              <w:pStyle w:val="a4"/>
            </w:pPr>
            <w:r>
              <w:t xml:space="preserve">const user: </w:t>
            </w:r>
            <w:r w:rsidRPr="00C1488C">
              <w:rPr>
                <w:color w:val="C45911" w:themeColor="accent2" w:themeShade="BF"/>
              </w:rPr>
              <w:t xml:space="preserve">User </w:t>
            </w:r>
            <w:r>
              <w:t>= {</w:t>
            </w:r>
          </w:p>
          <w:p w14:paraId="42E57C98" w14:textId="77777777" w:rsidR="00C1488C" w:rsidRDefault="00C1488C" w:rsidP="00C1488C">
            <w:pPr>
              <w:pStyle w:val="a4"/>
            </w:pPr>
            <w:r>
              <w:t xml:space="preserve">  name: "Hayes",</w:t>
            </w:r>
          </w:p>
          <w:p w14:paraId="78E9B1C6" w14:textId="77777777" w:rsidR="00C1488C" w:rsidRDefault="00C1488C" w:rsidP="00C1488C">
            <w:pPr>
              <w:pStyle w:val="a4"/>
            </w:pPr>
            <w:r>
              <w:t xml:space="preserve">  id: 0,</w:t>
            </w:r>
          </w:p>
          <w:p w14:paraId="1CF5D883" w14:textId="77777777" w:rsidR="009B194E" w:rsidRDefault="00C1488C" w:rsidP="00C1488C">
            <w:pPr>
              <w:pStyle w:val="a4"/>
            </w:pPr>
            <w:r>
              <w:t>};</w:t>
            </w:r>
          </w:p>
          <w:p w14:paraId="2ABC5663" w14:textId="77777777" w:rsidR="009B194E" w:rsidRDefault="009B194E" w:rsidP="00C1488C">
            <w:pPr>
              <w:pStyle w:val="a4"/>
            </w:pPr>
          </w:p>
          <w:p w14:paraId="53B727D3" w14:textId="77777777" w:rsidR="009B194E" w:rsidRDefault="009B194E" w:rsidP="00C1488C">
            <w:pPr>
              <w:pStyle w:val="a4"/>
            </w:pPr>
          </w:p>
          <w:p w14:paraId="423CC848" w14:textId="1976A113" w:rsidR="009B194E" w:rsidRDefault="009B194E" w:rsidP="009B194E">
            <w:pPr>
              <w:pStyle w:val="a4"/>
            </w:pPr>
          </w:p>
          <w:p w14:paraId="30DC47E0" w14:textId="77777777" w:rsidR="009B194E" w:rsidRDefault="009B194E" w:rsidP="009B194E">
            <w:pPr>
              <w:pStyle w:val="a4"/>
            </w:pPr>
            <w:r>
              <w:t xml:space="preserve">class </w:t>
            </w:r>
            <w:proofErr w:type="spellStart"/>
            <w:r>
              <w:t>UserAccount</w:t>
            </w:r>
            <w:proofErr w:type="spellEnd"/>
            <w:r>
              <w:t xml:space="preserve"> {</w:t>
            </w:r>
          </w:p>
          <w:p w14:paraId="0DBE39E4" w14:textId="77777777" w:rsidR="009B194E" w:rsidRDefault="009B194E" w:rsidP="009B194E">
            <w:pPr>
              <w:pStyle w:val="a4"/>
            </w:pPr>
            <w:r>
              <w:t xml:space="preserve">  name: string;</w:t>
            </w:r>
          </w:p>
          <w:p w14:paraId="55BF8750" w14:textId="77777777" w:rsidR="009B194E" w:rsidRDefault="009B194E" w:rsidP="009B194E">
            <w:pPr>
              <w:pStyle w:val="a4"/>
            </w:pPr>
            <w:r>
              <w:t xml:space="preserve">  id: number;</w:t>
            </w:r>
          </w:p>
          <w:p w14:paraId="2FB6FDB4" w14:textId="77777777" w:rsidR="009B194E" w:rsidRDefault="009B194E" w:rsidP="009B194E">
            <w:pPr>
              <w:pStyle w:val="a4"/>
            </w:pPr>
            <w:r>
              <w:lastRenderedPageBreak/>
              <w:t xml:space="preserve"> </w:t>
            </w:r>
          </w:p>
          <w:p w14:paraId="1A2F9C9D" w14:textId="77777777" w:rsidR="009B194E" w:rsidRDefault="009B194E" w:rsidP="009B194E">
            <w:pPr>
              <w:pStyle w:val="a4"/>
            </w:pPr>
            <w:r>
              <w:t xml:space="preserve">  </w:t>
            </w:r>
            <w:proofErr w:type="gramStart"/>
            <w:r>
              <w:t>constructor(</w:t>
            </w:r>
            <w:proofErr w:type="gramEnd"/>
            <w:r>
              <w:t>name: string, id: number) {</w:t>
            </w:r>
          </w:p>
          <w:p w14:paraId="2F97EBAF" w14:textId="77777777" w:rsidR="009B194E" w:rsidRDefault="009B194E" w:rsidP="009B194E">
            <w:pPr>
              <w:pStyle w:val="a4"/>
            </w:pPr>
            <w:r>
              <w:t xml:space="preserve">    this.name = name;</w:t>
            </w:r>
          </w:p>
          <w:p w14:paraId="72395856" w14:textId="77777777" w:rsidR="009B194E" w:rsidRDefault="009B194E" w:rsidP="009B194E">
            <w:pPr>
              <w:pStyle w:val="a4"/>
            </w:pPr>
            <w:r>
              <w:t xml:space="preserve">    this.id = id;</w:t>
            </w:r>
          </w:p>
          <w:p w14:paraId="1CFECB30" w14:textId="77777777" w:rsidR="009B194E" w:rsidRDefault="009B194E" w:rsidP="009B194E">
            <w:pPr>
              <w:pStyle w:val="a4"/>
            </w:pPr>
            <w:r>
              <w:t xml:space="preserve">  }</w:t>
            </w:r>
          </w:p>
          <w:p w14:paraId="75C5B24C" w14:textId="77777777" w:rsidR="009B194E" w:rsidRDefault="009B194E" w:rsidP="009B194E">
            <w:pPr>
              <w:pStyle w:val="a4"/>
            </w:pPr>
            <w:r>
              <w:t>}</w:t>
            </w:r>
          </w:p>
          <w:p w14:paraId="3C5600DA" w14:textId="77777777" w:rsidR="009B194E" w:rsidRDefault="009B194E" w:rsidP="009B194E">
            <w:pPr>
              <w:pStyle w:val="a4"/>
            </w:pPr>
            <w:r>
              <w:t xml:space="preserve"> </w:t>
            </w:r>
          </w:p>
          <w:p w14:paraId="2240C517" w14:textId="77777777" w:rsidR="009B194E" w:rsidRDefault="009B194E" w:rsidP="009B194E">
            <w:pPr>
              <w:pStyle w:val="a4"/>
            </w:pPr>
            <w:r>
              <w:t xml:space="preserve">const user: User = new </w:t>
            </w:r>
            <w:proofErr w:type="spellStart"/>
            <w:proofErr w:type="gramStart"/>
            <w:r>
              <w:t>UserAccount</w:t>
            </w:r>
            <w:proofErr w:type="spellEnd"/>
            <w:r>
              <w:t>(</w:t>
            </w:r>
            <w:proofErr w:type="gramEnd"/>
            <w:r>
              <w:t>"Murphy", 1);</w:t>
            </w:r>
          </w:p>
          <w:p w14:paraId="63C557CC" w14:textId="3BA77503" w:rsidR="009B194E" w:rsidRPr="00AF2D73" w:rsidRDefault="009B194E" w:rsidP="009B194E">
            <w:pPr>
              <w:pStyle w:val="a4"/>
            </w:pPr>
          </w:p>
        </w:tc>
      </w:tr>
    </w:tbl>
    <w:p w14:paraId="5FBFBF03" w14:textId="77777777" w:rsidR="00F56AC4" w:rsidRPr="00AF2D73" w:rsidRDefault="00F56AC4" w:rsidP="00F56AC4">
      <w:pPr>
        <w:pStyle w:val="a5"/>
        <w:rPr>
          <w:lang w:val="en-US"/>
        </w:rPr>
      </w:pPr>
    </w:p>
    <w:p w14:paraId="5A0FBC5E" w14:textId="77777777" w:rsidR="00F56AC4" w:rsidRPr="00AF2D73" w:rsidRDefault="00F56AC4" w:rsidP="00F56AC4">
      <w:pPr>
        <w:pStyle w:val="a5"/>
        <w:rPr>
          <w:lang w:val="en-US"/>
        </w:rPr>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56AC4" w:rsidRPr="00F572DD" w14:paraId="07F75942" w14:textId="77777777" w:rsidTr="00472C69">
        <w:tc>
          <w:tcPr>
            <w:tcW w:w="10768" w:type="dxa"/>
            <w:shd w:val="clear" w:color="auto" w:fill="F5F5F5"/>
          </w:tcPr>
          <w:p w14:paraId="28BA39AB" w14:textId="77777777" w:rsidR="00F56AC4" w:rsidRPr="00AF2D73" w:rsidRDefault="00F56AC4" w:rsidP="00472C69">
            <w:pPr>
              <w:pStyle w:val="a4"/>
            </w:pPr>
          </w:p>
          <w:p w14:paraId="0B430E98" w14:textId="77777777" w:rsidR="00F56AC4" w:rsidRPr="00AF2D73" w:rsidRDefault="00F56AC4" w:rsidP="00472C69">
            <w:pPr>
              <w:pStyle w:val="a4"/>
            </w:pPr>
          </w:p>
          <w:p w14:paraId="26939CE9" w14:textId="77777777" w:rsidR="00F56AC4" w:rsidRPr="00AF2D73" w:rsidRDefault="00F56AC4" w:rsidP="00472C69">
            <w:pPr>
              <w:pStyle w:val="a4"/>
            </w:pPr>
          </w:p>
        </w:tc>
      </w:tr>
    </w:tbl>
    <w:p w14:paraId="3727FED0" w14:textId="77777777" w:rsidR="00F56AC4" w:rsidRPr="00AF2D73" w:rsidRDefault="00F56AC4" w:rsidP="00F56AC4">
      <w:pPr>
        <w:pStyle w:val="a5"/>
        <w:rPr>
          <w:lang w:val="en-US"/>
        </w:rPr>
      </w:pPr>
    </w:p>
    <w:p w14:paraId="14673021" w14:textId="77777777" w:rsidR="00F56AC4" w:rsidRPr="00AF2D73" w:rsidRDefault="00F56AC4" w:rsidP="00F56AC4">
      <w:pPr>
        <w:pStyle w:val="a5"/>
        <w:rPr>
          <w:lang w:val="en-US"/>
        </w:rPr>
      </w:pPr>
    </w:p>
    <w:p w14:paraId="566EEF32" w14:textId="77777777" w:rsidR="00F56AC4" w:rsidRPr="00AF2D73" w:rsidRDefault="00F56AC4" w:rsidP="007B66A0">
      <w:pPr>
        <w:pStyle w:val="a5"/>
        <w:rPr>
          <w:lang w:val="en-US"/>
        </w:rPr>
      </w:pPr>
    </w:p>
    <w:p w14:paraId="3AB967C7" w14:textId="77777777" w:rsidR="007B66A0" w:rsidRPr="00AF2D73" w:rsidRDefault="007B66A0" w:rsidP="007B66A0">
      <w:pPr>
        <w:pStyle w:val="a5"/>
        <w:rPr>
          <w:lang w:val="en-US"/>
        </w:rPr>
      </w:pPr>
    </w:p>
    <w:p w14:paraId="5C921C6B" w14:textId="7BC4422F" w:rsidR="007B66A0" w:rsidRPr="001B1E71" w:rsidRDefault="007B66A0" w:rsidP="007B66A0">
      <w:pPr>
        <w:pStyle w:val="a5"/>
      </w:pPr>
      <w:r w:rsidRPr="001B1E71">
        <w:t>&lt;/&gt;</w:t>
      </w:r>
    </w:p>
    <w:p w14:paraId="0DCDCFE9" w14:textId="77777777" w:rsidR="003E5062" w:rsidRPr="00AC2763" w:rsidRDefault="003E5062" w:rsidP="003E5062">
      <w:pPr>
        <w:pStyle w:val="1"/>
      </w:pPr>
    </w:p>
    <w:p w14:paraId="1DF5680E" w14:textId="5C454390" w:rsidR="00662079" w:rsidRPr="00AC4F52" w:rsidRDefault="00DD69D2" w:rsidP="00AC4F52">
      <w:pPr>
        <w:pStyle w:val="1"/>
        <w:rPr>
          <w:b/>
          <w:bCs/>
        </w:rPr>
      </w:pPr>
      <w:hyperlink r:id="rId654" w:history="1">
        <w:r w:rsidR="00662079" w:rsidRPr="00AC4F52">
          <w:rPr>
            <w:rStyle w:val="a8"/>
            <w:b/>
            <w:bCs/>
            <w:color w:val="1F4E79" w:themeColor="accent1" w:themeShade="80"/>
            <w:u w:val="none"/>
          </w:rPr>
          <w:t xml:space="preserve">CSS </w:t>
        </w:r>
      </w:hyperlink>
      <w:hyperlink r:id="rId655" w:history="1">
        <w:r w:rsidR="00B010B0" w:rsidRPr="00AC4F52">
          <w:rPr>
            <w:rStyle w:val="a8"/>
            <w:b/>
            <w:bCs/>
            <w:color w:val="1F4E79" w:themeColor="accent1" w:themeShade="80"/>
            <w:u w:val="none"/>
          </w:rPr>
          <w:t>для JavaScript</w:t>
        </w:r>
      </w:hyperlink>
      <w:r w:rsidR="00662079" w:rsidRPr="00AC4F52">
        <w:rPr>
          <w:rStyle w:val="a8"/>
          <w:b/>
          <w:bCs/>
          <w:color w:val="1F4E79" w:themeColor="accent1" w:themeShade="80"/>
          <w:u w:val="none"/>
        </w:rPr>
        <w:t xml:space="preserve"> </w:t>
      </w:r>
    </w:p>
    <w:p w14:paraId="6AA594EF" w14:textId="77777777" w:rsidR="00662079" w:rsidRPr="00B31A84" w:rsidRDefault="00662079" w:rsidP="00662079">
      <w:pPr>
        <w:pStyle w:val="2"/>
      </w:pPr>
      <w:r w:rsidRPr="00DA66DD">
        <w:t>Единицы</w:t>
      </w:r>
      <w:r w:rsidRPr="00B31A84">
        <w:t xml:space="preserve"> </w:t>
      </w:r>
      <w:r w:rsidRPr="00DA66DD">
        <w:t>измерения</w:t>
      </w:r>
      <w:r w:rsidRPr="00B31A84">
        <w:t xml:space="preserve">: </w:t>
      </w:r>
      <w:r w:rsidRPr="005710AF">
        <w:rPr>
          <w:lang w:val="en-US"/>
        </w:rPr>
        <w:t>px</w:t>
      </w:r>
      <w:r w:rsidRPr="00B31A84">
        <w:t xml:space="preserve">, </w:t>
      </w:r>
      <w:proofErr w:type="spellStart"/>
      <w:r w:rsidRPr="005710AF">
        <w:rPr>
          <w:lang w:val="en-US"/>
        </w:rPr>
        <w:t>em</w:t>
      </w:r>
      <w:proofErr w:type="spellEnd"/>
      <w:r w:rsidRPr="00B31A84">
        <w:t xml:space="preserve">, </w:t>
      </w:r>
      <w:r w:rsidRPr="005710AF">
        <w:rPr>
          <w:lang w:val="en-US"/>
        </w:rPr>
        <w:t>rem</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AC4F52" w:rsidRPr="00007861" w14:paraId="16BA14CD" w14:textId="77777777" w:rsidTr="00857DB5">
        <w:tc>
          <w:tcPr>
            <w:tcW w:w="10768" w:type="dxa"/>
            <w:shd w:val="clear" w:color="auto" w:fill="F5F5F5"/>
          </w:tcPr>
          <w:p w14:paraId="482C248A" w14:textId="77777777" w:rsidR="00AC4F52" w:rsidRPr="00F454BD" w:rsidRDefault="00AC4F52" w:rsidP="00857DB5">
            <w:pPr>
              <w:pStyle w:val="a4"/>
              <w:spacing w:line="276" w:lineRule="auto"/>
              <w:rPr>
                <w:lang w:val="ru-RU"/>
              </w:rPr>
            </w:pPr>
          </w:p>
          <w:p w14:paraId="6082A5A3" w14:textId="77777777" w:rsidR="00AC4F52" w:rsidRPr="00AC4F52" w:rsidRDefault="00AC4F52" w:rsidP="00857DB5">
            <w:pPr>
              <w:pStyle w:val="a4"/>
              <w:rPr>
                <w:lang w:val="ru-RU"/>
              </w:rPr>
            </w:pPr>
            <w:r>
              <w:t>px</w:t>
            </w:r>
          </w:p>
          <w:p w14:paraId="0F194073" w14:textId="77777777" w:rsidR="00AC4F52" w:rsidRPr="00E539A9" w:rsidRDefault="00AC4F52" w:rsidP="00857DB5">
            <w:pPr>
              <w:pStyle w:val="a4"/>
              <w:rPr>
                <w:lang w:val="ru-RU"/>
              </w:rPr>
            </w:pPr>
          </w:p>
          <w:p w14:paraId="56CA3446" w14:textId="77777777" w:rsidR="00AC4F52" w:rsidRDefault="00AC4F52" w:rsidP="00857DB5">
            <w:pPr>
              <w:pStyle w:val="a4"/>
              <w:rPr>
                <w:lang w:val="ru-RU"/>
              </w:rPr>
            </w:pPr>
            <w:proofErr w:type="spellStart"/>
            <w:r>
              <w:t>em</w:t>
            </w:r>
            <w:proofErr w:type="spellEnd"/>
            <w:r w:rsidRPr="00E539A9">
              <w:rPr>
                <w:lang w:val="ru-RU"/>
              </w:rPr>
              <w:t xml:space="preserve">    </w:t>
            </w:r>
            <w:r w:rsidRPr="001531BA">
              <w:rPr>
                <w:color w:val="808080" w:themeColor="background1" w:themeShade="80"/>
                <w:lang w:val="ru-RU"/>
              </w:rPr>
              <w:t>относительно текущего шрифта</w:t>
            </w:r>
          </w:p>
          <w:p w14:paraId="2644399F" w14:textId="77777777" w:rsidR="00AC4F52" w:rsidRPr="00E539A9" w:rsidRDefault="00AC4F52" w:rsidP="00857DB5">
            <w:pPr>
              <w:pStyle w:val="a4"/>
              <w:rPr>
                <w:lang w:val="ru-RU"/>
              </w:rPr>
            </w:pPr>
            <w:r>
              <w:t>rem</w:t>
            </w:r>
            <w:r w:rsidRPr="00E539A9">
              <w:rPr>
                <w:lang w:val="ru-RU"/>
              </w:rPr>
              <w:t xml:space="preserve">   </w:t>
            </w:r>
            <w:r w:rsidRPr="001531BA">
              <w:rPr>
                <w:color w:val="808080" w:themeColor="background1" w:themeShade="80"/>
                <w:lang w:val="ru-RU"/>
              </w:rPr>
              <w:t>относительно размера шрифта, указанного для элемента &lt;</w:t>
            </w:r>
            <w:r w:rsidRPr="001531BA">
              <w:rPr>
                <w:color w:val="808080" w:themeColor="background1" w:themeShade="80"/>
              </w:rPr>
              <w:t>html</w:t>
            </w:r>
            <w:r w:rsidRPr="001531BA">
              <w:rPr>
                <w:color w:val="808080" w:themeColor="background1" w:themeShade="80"/>
                <w:lang w:val="ru-RU"/>
              </w:rPr>
              <w:t>&gt;</w:t>
            </w:r>
          </w:p>
          <w:p w14:paraId="22635A96" w14:textId="77777777" w:rsidR="00AC4F52" w:rsidRDefault="00AC4F52" w:rsidP="00857DB5">
            <w:pPr>
              <w:pStyle w:val="a4"/>
              <w:rPr>
                <w:lang w:val="ru-RU"/>
              </w:rPr>
            </w:pPr>
          </w:p>
          <w:p w14:paraId="5896ED74" w14:textId="77777777" w:rsidR="00AC4F52" w:rsidRDefault="00AC4F52" w:rsidP="00857DB5">
            <w:pPr>
              <w:pStyle w:val="a4"/>
              <w:rPr>
                <w:lang w:val="ru-RU"/>
              </w:rPr>
            </w:pPr>
            <w:r>
              <w:rPr>
                <w:lang w:val="ru-RU"/>
              </w:rPr>
              <w:t xml:space="preserve">%     </w:t>
            </w:r>
            <w:r w:rsidRPr="001531BA">
              <w:rPr>
                <w:color w:val="808080" w:themeColor="background1" w:themeShade="80"/>
                <w:lang w:val="ru-RU"/>
              </w:rPr>
              <w:t>относительно размера родителя</w:t>
            </w:r>
          </w:p>
          <w:p w14:paraId="3120677D" w14:textId="77777777" w:rsidR="00AC4F52" w:rsidRDefault="00AC4F52" w:rsidP="00857DB5">
            <w:pPr>
              <w:pStyle w:val="a4"/>
              <w:rPr>
                <w:lang w:val="ru-RU"/>
              </w:rPr>
            </w:pPr>
          </w:p>
          <w:p w14:paraId="432EF2E9" w14:textId="77777777" w:rsidR="00AC4F52" w:rsidRPr="00E539A9" w:rsidRDefault="00AC4F52" w:rsidP="00857DB5">
            <w:pPr>
              <w:pStyle w:val="a4"/>
              <w:rPr>
                <w:lang w:val="ru-RU"/>
              </w:rPr>
            </w:pPr>
            <w:proofErr w:type="spellStart"/>
            <w:r w:rsidRPr="00E539A9">
              <w:rPr>
                <w:lang w:val="ru-RU"/>
              </w:rPr>
              <w:t>vw</w:t>
            </w:r>
            <w:proofErr w:type="spellEnd"/>
            <w:r w:rsidRPr="00E539A9">
              <w:rPr>
                <w:lang w:val="ru-RU"/>
              </w:rPr>
              <w:t xml:space="preserve"> </w:t>
            </w:r>
            <w:r>
              <w:rPr>
                <w:lang w:val="ru-RU"/>
              </w:rPr>
              <w:t xml:space="preserve"> </w:t>
            </w:r>
            <w:r w:rsidRPr="00E539A9">
              <w:rPr>
                <w:lang w:val="ru-RU"/>
              </w:rPr>
              <w:t xml:space="preserve"> </w:t>
            </w:r>
            <w:r>
              <w:rPr>
                <w:lang w:val="ru-RU"/>
              </w:rPr>
              <w:t xml:space="preserve"> </w:t>
            </w:r>
            <w:r w:rsidRPr="001531BA">
              <w:rPr>
                <w:color w:val="808080" w:themeColor="background1" w:themeShade="80"/>
                <w:lang w:val="ru-RU"/>
              </w:rPr>
              <w:t>1% ширины окна</w:t>
            </w:r>
          </w:p>
          <w:p w14:paraId="7B29BFF0" w14:textId="77777777" w:rsidR="00AC4F52" w:rsidRPr="00E539A9" w:rsidRDefault="00AC4F52" w:rsidP="00857DB5">
            <w:pPr>
              <w:pStyle w:val="a4"/>
              <w:rPr>
                <w:lang w:val="ru-RU"/>
              </w:rPr>
            </w:pPr>
            <w:proofErr w:type="spellStart"/>
            <w:r w:rsidRPr="00E539A9">
              <w:rPr>
                <w:lang w:val="ru-RU"/>
              </w:rPr>
              <w:t>vh</w:t>
            </w:r>
            <w:proofErr w:type="spellEnd"/>
            <w:r w:rsidRPr="00E539A9">
              <w:rPr>
                <w:lang w:val="ru-RU"/>
              </w:rPr>
              <w:t xml:space="preserve"> </w:t>
            </w:r>
            <w:r>
              <w:rPr>
                <w:lang w:val="ru-RU"/>
              </w:rPr>
              <w:t xml:space="preserve"> </w:t>
            </w:r>
            <w:r w:rsidRPr="00E539A9">
              <w:rPr>
                <w:lang w:val="ru-RU"/>
              </w:rPr>
              <w:t xml:space="preserve"> </w:t>
            </w:r>
            <w:r>
              <w:rPr>
                <w:lang w:val="ru-RU"/>
              </w:rPr>
              <w:t xml:space="preserve"> </w:t>
            </w:r>
            <w:r w:rsidRPr="001531BA">
              <w:rPr>
                <w:color w:val="808080" w:themeColor="background1" w:themeShade="80"/>
                <w:lang w:val="ru-RU"/>
              </w:rPr>
              <w:t>1% высоты окна</w:t>
            </w:r>
          </w:p>
          <w:p w14:paraId="0BB55E97" w14:textId="77777777" w:rsidR="00AC4F52" w:rsidRPr="00E539A9" w:rsidRDefault="00AC4F52" w:rsidP="00857DB5">
            <w:pPr>
              <w:pStyle w:val="a4"/>
              <w:rPr>
                <w:lang w:val="ru-RU"/>
              </w:rPr>
            </w:pPr>
            <w:proofErr w:type="spellStart"/>
            <w:proofErr w:type="gramStart"/>
            <w:r w:rsidRPr="00E539A9">
              <w:rPr>
                <w:lang w:val="ru-RU"/>
              </w:rPr>
              <w:t>vmin</w:t>
            </w:r>
            <w:proofErr w:type="spellEnd"/>
            <w:r w:rsidRPr="00E539A9">
              <w:rPr>
                <w:lang w:val="ru-RU"/>
              </w:rPr>
              <w:t xml:space="preserve"> </w:t>
            </w:r>
            <w:r>
              <w:rPr>
                <w:lang w:val="ru-RU"/>
              </w:rPr>
              <w:t xml:space="preserve"> </w:t>
            </w:r>
            <w:r w:rsidRPr="001531BA">
              <w:rPr>
                <w:color w:val="808080" w:themeColor="background1" w:themeShade="80"/>
                <w:lang w:val="ru-RU"/>
              </w:rPr>
              <w:t>наименьшее</w:t>
            </w:r>
            <w:proofErr w:type="gramEnd"/>
            <w:r w:rsidRPr="001531BA">
              <w:rPr>
                <w:color w:val="808080" w:themeColor="background1" w:themeShade="80"/>
                <w:lang w:val="ru-RU"/>
              </w:rPr>
              <w:t xml:space="preserve"> из (</w:t>
            </w:r>
            <w:proofErr w:type="spellStart"/>
            <w:r w:rsidRPr="001531BA">
              <w:rPr>
                <w:color w:val="808080" w:themeColor="background1" w:themeShade="80"/>
                <w:lang w:val="ru-RU"/>
              </w:rPr>
              <w:t>vw</w:t>
            </w:r>
            <w:proofErr w:type="spellEnd"/>
            <w:r w:rsidRPr="001531BA">
              <w:rPr>
                <w:color w:val="808080" w:themeColor="background1" w:themeShade="80"/>
                <w:lang w:val="ru-RU"/>
              </w:rPr>
              <w:t xml:space="preserve">, </w:t>
            </w:r>
            <w:proofErr w:type="spellStart"/>
            <w:r w:rsidRPr="001531BA">
              <w:rPr>
                <w:color w:val="808080" w:themeColor="background1" w:themeShade="80"/>
                <w:lang w:val="ru-RU"/>
              </w:rPr>
              <w:t>vh</w:t>
            </w:r>
            <w:proofErr w:type="spellEnd"/>
            <w:r w:rsidRPr="001531BA">
              <w:rPr>
                <w:color w:val="808080" w:themeColor="background1" w:themeShade="80"/>
                <w:lang w:val="ru-RU"/>
              </w:rPr>
              <w:t xml:space="preserve">), в IE9 обозначается </w:t>
            </w:r>
            <w:proofErr w:type="spellStart"/>
            <w:r w:rsidRPr="001531BA">
              <w:rPr>
                <w:color w:val="808080" w:themeColor="background1" w:themeShade="80"/>
                <w:lang w:val="ru-RU"/>
              </w:rPr>
              <w:t>vm</w:t>
            </w:r>
            <w:proofErr w:type="spellEnd"/>
          </w:p>
          <w:p w14:paraId="47FA78D5" w14:textId="77777777" w:rsidR="00AC4F52" w:rsidRPr="001531BA" w:rsidRDefault="00AC4F52" w:rsidP="00857DB5">
            <w:pPr>
              <w:pStyle w:val="a4"/>
              <w:rPr>
                <w:color w:val="808080" w:themeColor="background1" w:themeShade="80"/>
                <w:lang w:val="ru-RU"/>
              </w:rPr>
            </w:pPr>
            <w:proofErr w:type="spellStart"/>
            <w:proofErr w:type="gramStart"/>
            <w:r w:rsidRPr="00E539A9">
              <w:rPr>
                <w:lang w:val="ru-RU"/>
              </w:rPr>
              <w:t>vmax</w:t>
            </w:r>
            <w:proofErr w:type="spellEnd"/>
            <w:r w:rsidRPr="00E539A9">
              <w:rPr>
                <w:lang w:val="ru-RU"/>
              </w:rPr>
              <w:t xml:space="preserve"> </w:t>
            </w:r>
            <w:r>
              <w:rPr>
                <w:lang w:val="ru-RU"/>
              </w:rPr>
              <w:t xml:space="preserve"> </w:t>
            </w:r>
            <w:r w:rsidRPr="001531BA">
              <w:rPr>
                <w:color w:val="808080" w:themeColor="background1" w:themeShade="80"/>
                <w:lang w:val="ru-RU"/>
              </w:rPr>
              <w:t>наибольшее</w:t>
            </w:r>
            <w:proofErr w:type="gramEnd"/>
            <w:r w:rsidRPr="001531BA">
              <w:rPr>
                <w:color w:val="808080" w:themeColor="background1" w:themeShade="80"/>
                <w:lang w:val="ru-RU"/>
              </w:rPr>
              <w:t xml:space="preserve"> из (</w:t>
            </w:r>
            <w:proofErr w:type="spellStart"/>
            <w:r w:rsidRPr="001531BA">
              <w:rPr>
                <w:color w:val="808080" w:themeColor="background1" w:themeShade="80"/>
                <w:lang w:val="ru-RU"/>
              </w:rPr>
              <w:t>vw</w:t>
            </w:r>
            <w:proofErr w:type="spellEnd"/>
            <w:r w:rsidRPr="001531BA">
              <w:rPr>
                <w:color w:val="808080" w:themeColor="background1" w:themeShade="80"/>
                <w:lang w:val="ru-RU"/>
              </w:rPr>
              <w:t xml:space="preserve">, </w:t>
            </w:r>
            <w:proofErr w:type="spellStart"/>
            <w:r w:rsidRPr="001531BA">
              <w:rPr>
                <w:color w:val="808080" w:themeColor="background1" w:themeShade="80"/>
                <w:lang w:val="ru-RU"/>
              </w:rPr>
              <w:t>vh</w:t>
            </w:r>
            <w:proofErr w:type="spellEnd"/>
            <w:r w:rsidRPr="001531BA">
              <w:rPr>
                <w:color w:val="808080" w:themeColor="background1" w:themeShade="80"/>
                <w:lang w:val="ru-RU"/>
              </w:rPr>
              <w:t>)</w:t>
            </w:r>
          </w:p>
          <w:p w14:paraId="6EFA6322" w14:textId="77777777" w:rsidR="00AC4F52" w:rsidRPr="00007861" w:rsidRDefault="00AC4F52" w:rsidP="00857DB5">
            <w:pPr>
              <w:pStyle w:val="a4"/>
              <w:rPr>
                <w:lang w:val="ru-RU"/>
              </w:rPr>
            </w:pPr>
          </w:p>
        </w:tc>
      </w:tr>
    </w:tbl>
    <w:p w14:paraId="7A2F0975" w14:textId="77777777" w:rsidR="00AC4F52" w:rsidRDefault="00AC4F52" w:rsidP="00662079">
      <w:pPr>
        <w:pStyle w:val="a5"/>
        <w:rPr>
          <w:b/>
          <w:bCs/>
        </w:rPr>
      </w:pPr>
    </w:p>
    <w:p w14:paraId="6D4F8956" w14:textId="04ACF491" w:rsidR="00662079" w:rsidRPr="00FB59F1" w:rsidRDefault="00662079" w:rsidP="00662079">
      <w:pPr>
        <w:pStyle w:val="a5"/>
      </w:pPr>
      <w:r w:rsidRPr="00FB59F1">
        <w:rPr>
          <w:b/>
          <w:bCs/>
        </w:rPr>
        <w:t xml:space="preserve">Пиксель </w:t>
      </w:r>
      <w:proofErr w:type="spellStart"/>
      <w:r w:rsidRPr="00FB59F1">
        <w:rPr>
          <w:b/>
          <w:bCs/>
        </w:rPr>
        <w:t>px</w:t>
      </w:r>
      <w:proofErr w:type="spellEnd"/>
      <w:r w:rsidRPr="00FB59F1">
        <w:t xml:space="preserve"> – это базовая единица измерения.</w:t>
      </w:r>
    </w:p>
    <w:p w14:paraId="1F549364" w14:textId="77777777" w:rsidR="00662079" w:rsidRPr="00FB59F1" w:rsidRDefault="00662079" w:rsidP="00662079">
      <w:pPr>
        <w:pStyle w:val="a5"/>
      </w:pPr>
      <w:r w:rsidRPr="00FB59F1">
        <w:t>Количество пикселей задаётся в настройках разрешения экрана. Все значения браузер в итоге пересчитает в пиксели.</w:t>
      </w:r>
      <w:r>
        <w:t xml:space="preserve"> </w:t>
      </w:r>
      <w:r w:rsidRPr="00FB59F1">
        <w:t>Пиксели могут быть дробными</w:t>
      </w:r>
      <w:r>
        <w:t xml:space="preserve">: </w:t>
      </w:r>
      <w:r w:rsidRPr="00FB59F1">
        <w:t>16.5px. При окончательном отображении дробные пиксели</w:t>
      </w:r>
      <w:r>
        <w:t xml:space="preserve"> </w:t>
      </w:r>
      <w:r w:rsidRPr="00FB59F1">
        <w:t>округляются и становятся целыми.</w:t>
      </w:r>
    </w:p>
    <w:p w14:paraId="0AA73394" w14:textId="77777777" w:rsidR="00662079" w:rsidRDefault="00662079" w:rsidP="00662079">
      <w:pPr>
        <w:pStyle w:val="a5"/>
      </w:pPr>
    </w:p>
    <w:p w14:paraId="4B727CD9" w14:textId="77777777" w:rsidR="00662079" w:rsidRDefault="00662079" w:rsidP="00662079">
      <w:pPr>
        <w:pStyle w:val="a5"/>
      </w:pPr>
      <w:r w:rsidRPr="00147664">
        <w:rPr>
          <w:b/>
          <w:bCs/>
        </w:rPr>
        <w:t>1em</w:t>
      </w:r>
      <w:r>
        <w:t xml:space="preserve"> – текущий размер шрифта.</w:t>
      </w:r>
    </w:p>
    <w:p w14:paraId="022C60A2" w14:textId="15529069" w:rsidR="00662079" w:rsidRPr="002D6540" w:rsidRDefault="00662079" w:rsidP="00662079">
      <w:pPr>
        <w:pStyle w:val="a5"/>
      </w:pPr>
      <w:r>
        <w:t xml:space="preserve">Можно брать любые пропорции от текущего шрифта: 2em, 0.5em и т.п. Размеры в </w:t>
      </w:r>
      <w:proofErr w:type="spellStart"/>
      <w:r>
        <w:t>em</w:t>
      </w:r>
      <w:proofErr w:type="spellEnd"/>
      <w:r>
        <w:t xml:space="preserve"> – относительные, они определяются по текущему контексту. Если и у родителя, и у потомка размер 1.5</w:t>
      </w:r>
      <w:proofErr w:type="spellStart"/>
      <w:r>
        <w:rPr>
          <w:lang w:val="en-US"/>
        </w:rPr>
        <w:t>em</w:t>
      </w:r>
      <w:proofErr w:type="spellEnd"/>
      <w:r w:rsidRPr="002D6540">
        <w:t xml:space="preserve">, </w:t>
      </w:r>
      <w:r>
        <w:t>то у потомка он будет больше, потому что принимает за единицу размер родителя.</w:t>
      </w:r>
    </w:p>
    <w:p w14:paraId="7B83EB7C" w14:textId="77777777" w:rsidR="00662079" w:rsidRDefault="00662079" w:rsidP="00662079">
      <w:pPr>
        <w:pStyle w:val="a5"/>
      </w:pPr>
    </w:p>
    <w:p w14:paraId="0EEDDC94" w14:textId="77777777" w:rsidR="00662079" w:rsidRPr="00C939BB" w:rsidRDefault="00662079" w:rsidP="00662079">
      <w:pPr>
        <w:pStyle w:val="a5"/>
        <w:rPr>
          <w:b/>
          <w:bCs/>
        </w:rPr>
      </w:pPr>
      <w:proofErr w:type="spellStart"/>
      <w:r w:rsidRPr="00C939BB">
        <w:rPr>
          <w:b/>
          <w:bCs/>
        </w:rPr>
        <w:t>rem</w:t>
      </w:r>
      <w:proofErr w:type="spellEnd"/>
    </w:p>
    <w:p w14:paraId="5633CCCA" w14:textId="77777777" w:rsidR="00662079" w:rsidRDefault="00662079" w:rsidP="00662079">
      <w:pPr>
        <w:pStyle w:val="a5"/>
      </w:pPr>
      <w:r>
        <w:t>Задаёт размер относительно размера шрифта, указанного для элемента &lt;</w:t>
      </w:r>
      <w:proofErr w:type="spellStart"/>
      <w:r>
        <w:t>html</w:t>
      </w:r>
      <w:proofErr w:type="spellEnd"/>
      <w:r>
        <w:t>&gt;.</w:t>
      </w:r>
    </w:p>
    <w:p w14:paraId="1C4455F9" w14:textId="77777777" w:rsidR="00662079" w:rsidRDefault="00662079" w:rsidP="00662079">
      <w:pPr>
        <w:pStyle w:val="a5"/>
      </w:pPr>
      <w:r>
        <w:t xml:space="preserve">Элементы, размер которых задан в </w:t>
      </w:r>
      <w:proofErr w:type="spellStart"/>
      <w:r>
        <w:t>rem</w:t>
      </w:r>
      <w:proofErr w:type="spellEnd"/>
      <w:r>
        <w:t xml:space="preserve">, не зависят друг от друга и от контекста – и этим похожи на </w:t>
      </w:r>
      <w:proofErr w:type="spellStart"/>
      <w:r>
        <w:t>px</w:t>
      </w:r>
      <w:proofErr w:type="spellEnd"/>
      <w:r>
        <w:t xml:space="preserve">, </w:t>
      </w:r>
      <w:proofErr w:type="gramStart"/>
      <w:r>
        <w:t>а с другой стороны</w:t>
      </w:r>
      <w:proofErr w:type="gramEnd"/>
      <w:r>
        <w:t xml:space="preserve"> они все заданы относительно размера шрифта &lt;</w:t>
      </w:r>
      <w:proofErr w:type="spellStart"/>
      <w:r>
        <w:t>html</w:t>
      </w:r>
      <w:proofErr w:type="spellEnd"/>
      <w:r>
        <w:t>&gt;.</w:t>
      </w:r>
    </w:p>
    <w:p w14:paraId="04A2FD37" w14:textId="77777777" w:rsidR="00662079" w:rsidRDefault="00662079" w:rsidP="00662079">
      <w:pPr>
        <w:pStyle w:val="a5"/>
      </w:pPr>
      <w:r>
        <w:t xml:space="preserve">Единица </w:t>
      </w:r>
      <w:proofErr w:type="spellStart"/>
      <w:r>
        <w:t>rem</w:t>
      </w:r>
      <w:proofErr w:type="spellEnd"/>
      <w:r>
        <w:t xml:space="preserve"> не поддерживается в IE8-.</w:t>
      </w:r>
    </w:p>
    <w:p w14:paraId="7BD8CC97" w14:textId="77777777" w:rsidR="00662079" w:rsidRDefault="00662079" w:rsidP="00662079">
      <w:pPr>
        <w:pStyle w:val="a5"/>
      </w:pPr>
    </w:p>
    <w:p w14:paraId="472DC41A" w14:textId="77777777" w:rsidR="00662079" w:rsidRDefault="00662079" w:rsidP="00662079">
      <w:pPr>
        <w:pStyle w:val="a5"/>
      </w:pPr>
      <w:r w:rsidRPr="00F94FEA">
        <w:rPr>
          <w:b/>
          <w:bCs/>
        </w:rPr>
        <w:t>Проценты %</w:t>
      </w:r>
    </w:p>
    <w:p w14:paraId="41C8EE0A" w14:textId="77777777" w:rsidR="00662079" w:rsidRDefault="00662079" w:rsidP="00662079">
      <w:pPr>
        <w:pStyle w:val="a5"/>
      </w:pPr>
      <w:r>
        <w:t>О</w:t>
      </w:r>
      <w:r w:rsidRPr="00F94FEA">
        <w:t>тносительные единицы.</w:t>
      </w:r>
      <w:r>
        <w:t xml:space="preserve"> </w:t>
      </w:r>
      <w:r w:rsidRPr="00F94FEA">
        <w:t>Как правило, процент будет от значения свойства родителя с тем же названием, но не всегда</w:t>
      </w:r>
      <w:r>
        <w:t>:</w:t>
      </w:r>
    </w:p>
    <w:p w14:paraId="5460D23E" w14:textId="77777777" w:rsidR="00662079" w:rsidRPr="00F94FEA" w:rsidRDefault="00662079" w:rsidP="00662079">
      <w:pPr>
        <w:pStyle w:val="a5"/>
      </w:pPr>
      <w:r>
        <w:t>- п</w:t>
      </w:r>
      <w:r w:rsidRPr="00F94FEA">
        <w:t xml:space="preserve">ри установке свойства </w:t>
      </w:r>
      <w:proofErr w:type="spellStart"/>
      <w:r w:rsidRPr="00F94FEA">
        <w:t>margin-left</w:t>
      </w:r>
      <w:proofErr w:type="spellEnd"/>
      <w:r w:rsidRPr="00F94FEA">
        <w:t xml:space="preserve">, процент берётся от </w:t>
      </w:r>
      <w:r w:rsidRPr="00F94FEA">
        <w:rPr>
          <w:i/>
          <w:iCs/>
        </w:rPr>
        <w:t>ширины</w:t>
      </w:r>
      <w:r w:rsidRPr="00F94FEA">
        <w:t xml:space="preserve"> родительского блока, а не от его </w:t>
      </w:r>
      <w:proofErr w:type="spellStart"/>
      <w:r w:rsidRPr="00F94FEA">
        <w:t>margin-left</w:t>
      </w:r>
      <w:proofErr w:type="spellEnd"/>
      <w:r w:rsidRPr="00F94FEA">
        <w:t>.</w:t>
      </w:r>
    </w:p>
    <w:p w14:paraId="216E81D9" w14:textId="77777777" w:rsidR="00662079" w:rsidRPr="00F94FEA" w:rsidRDefault="00662079" w:rsidP="00662079">
      <w:pPr>
        <w:pStyle w:val="a5"/>
      </w:pPr>
      <w:r>
        <w:lastRenderedPageBreak/>
        <w:t>- п</w:t>
      </w:r>
      <w:r w:rsidRPr="00F94FEA">
        <w:t xml:space="preserve">ри установке свойства </w:t>
      </w:r>
      <w:proofErr w:type="spellStart"/>
      <w:r w:rsidRPr="00F94FEA">
        <w:t>line-height</w:t>
      </w:r>
      <w:proofErr w:type="spellEnd"/>
      <w:r w:rsidRPr="00F94FEA">
        <w:t xml:space="preserve"> в %, процент берётся от текущего </w:t>
      </w:r>
      <w:r w:rsidRPr="00F94FEA">
        <w:rPr>
          <w:i/>
          <w:iCs/>
        </w:rPr>
        <w:t>размера шрифта</w:t>
      </w:r>
      <w:r w:rsidRPr="00F94FEA">
        <w:t xml:space="preserve">, а вовсе не от </w:t>
      </w:r>
      <w:proofErr w:type="spellStart"/>
      <w:r w:rsidRPr="00F94FEA">
        <w:t>line-height</w:t>
      </w:r>
      <w:proofErr w:type="spellEnd"/>
      <w:r w:rsidRPr="00F94FEA">
        <w:t xml:space="preserve"> родителя.</w:t>
      </w:r>
    </w:p>
    <w:p w14:paraId="277815D6" w14:textId="77777777" w:rsidR="00662079" w:rsidRDefault="00662079" w:rsidP="00662079">
      <w:pPr>
        <w:pStyle w:val="a5"/>
      </w:pPr>
      <w:r>
        <w:t>- д</w:t>
      </w:r>
      <w:r w:rsidRPr="00F94FEA">
        <w:t xml:space="preserve">ля </w:t>
      </w:r>
      <w:proofErr w:type="spellStart"/>
      <w:r w:rsidRPr="00F94FEA">
        <w:t>width</w:t>
      </w:r>
      <w:proofErr w:type="spellEnd"/>
      <w:r w:rsidRPr="00F94FEA">
        <w:t>/</w:t>
      </w:r>
      <w:proofErr w:type="spellStart"/>
      <w:r w:rsidRPr="00F94FEA">
        <w:t>height</w:t>
      </w:r>
      <w:proofErr w:type="spellEnd"/>
      <w:r w:rsidRPr="00F94FEA">
        <w:t xml:space="preserve"> обычно процент от ширины/высоты родителя, но при </w:t>
      </w:r>
      <w:proofErr w:type="spellStart"/>
      <w:proofErr w:type="gramStart"/>
      <w:r w:rsidRPr="00F94FEA">
        <w:t>position:fixed</w:t>
      </w:r>
      <w:proofErr w:type="spellEnd"/>
      <w:proofErr w:type="gramEnd"/>
      <w:r w:rsidRPr="00F94FEA">
        <w:t xml:space="preserve">, процент берётся от ширины/высоты </w:t>
      </w:r>
      <w:r w:rsidRPr="00F94FEA">
        <w:rPr>
          <w:i/>
          <w:iCs/>
        </w:rPr>
        <w:t>окна</w:t>
      </w:r>
      <w:r w:rsidRPr="00F94FEA">
        <w:t>.</w:t>
      </w:r>
    </w:p>
    <w:p w14:paraId="44EA6877" w14:textId="77777777" w:rsidR="00662079" w:rsidRDefault="00662079" w:rsidP="00662079">
      <w:pPr>
        <w:pStyle w:val="a5"/>
      </w:pPr>
    </w:p>
    <w:p w14:paraId="6FB68022" w14:textId="77777777" w:rsidR="00662079" w:rsidRPr="00F94FEA" w:rsidRDefault="00662079" w:rsidP="00662079">
      <w:pPr>
        <w:pStyle w:val="a5"/>
        <w:rPr>
          <w:b/>
          <w:bCs/>
        </w:rPr>
      </w:pPr>
      <w:r w:rsidRPr="00A576BD">
        <w:rPr>
          <w:b/>
          <w:bCs/>
        </w:rPr>
        <w:t xml:space="preserve">Относительно экрана: </w:t>
      </w:r>
      <w:proofErr w:type="spellStart"/>
      <w:r w:rsidRPr="00A576BD">
        <w:rPr>
          <w:b/>
          <w:bCs/>
        </w:rPr>
        <w:t>vw</w:t>
      </w:r>
      <w:proofErr w:type="spellEnd"/>
      <w:r w:rsidRPr="00A576BD">
        <w:rPr>
          <w:b/>
          <w:bCs/>
        </w:rPr>
        <w:t xml:space="preserve">, </w:t>
      </w:r>
      <w:proofErr w:type="spellStart"/>
      <w:r w:rsidRPr="00A576BD">
        <w:rPr>
          <w:b/>
          <w:bCs/>
        </w:rPr>
        <w:t>vh</w:t>
      </w:r>
      <w:proofErr w:type="spellEnd"/>
      <w:r w:rsidRPr="00A576BD">
        <w:rPr>
          <w:b/>
          <w:bCs/>
        </w:rPr>
        <w:t xml:space="preserve">, </w:t>
      </w:r>
      <w:proofErr w:type="spellStart"/>
      <w:r w:rsidRPr="00A576BD">
        <w:rPr>
          <w:b/>
          <w:bCs/>
        </w:rPr>
        <w:t>vmin</w:t>
      </w:r>
      <w:proofErr w:type="spellEnd"/>
      <w:r w:rsidRPr="00A576BD">
        <w:rPr>
          <w:b/>
          <w:bCs/>
        </w:rPr>
        <w:t xml:space="preserve">, </w:t>
      </w:r>
      <w:proofErr w:type="spellStart"/>
      <w:r w:rsidRPr="00A576BD">
        <w:rPr>
          <w:b/>
          <w:bCs/>
        </w:rPr>
        <w:t>vmax</w:t>
      </w:r>
      <w:proofErr w:type="spellEnd"/>
    </w:p>
    <w:p w14:paraId="475E8F90" w14:textId="77777777" w:rsidR="00662079" w:rsidRPr="0001343A" w:rsidRDefault="00662079" w:rsidP="00662079">
      <w:pPr>
        <w:pStyle w:val="a5"/>
      </w:pPr>
      <w:r>
        <w:t>Эти значения были созданы, в первую очередь, для поддержки мобильных устройств. Их основное преимущество – в том, что любые размеры, которые в них заданы, автоматически масштабируются при изменении размеров окна.</w:t>
      </w:r>
    </w:p>
    <w:p w14:paraId="11B660DB" w14:textId="77777777" w:rsidR="00662079" w:rsidRPr="00CA5E8B" w:rsidRDefault="00662079" w:rsidP="00662079">
      <w:pPr>
        <w:pStyle w:val="a5"/>
      </w:pPr>
      <w:proofErr w:type="spellStart"/>
      <w:r w:rsidRPr="00CA5E8B">
        <w:t>vw</w:t>
      </w:r>
      <w:proofErr w:type="spellEnd"/>
      <w:r w:rsidRPr="00CA5E8B">
        <w:t xml:space="preserve"> – 1% ширины окна</w:t>
      </w:r>
    </w:p>
    <w:p w14:paraId="1CAE675C" w14:textId="77777777" w:rsidR="00662079" w:rsidRPr="00CA5E8B" w:rsidRDefault="00662079" w:rsidP="00662079">
      <w:pPr>
        <w:pStyle w:val="a5"/>
      </w:pPr>
      <w:proofErr w:type="spellStart"/>
      <w:r w:rsidRPr="00CA5E8B">
        <w:t>vh</w:t>
      </w:r>
      <w:proofErr w:type="spellEnd"/>
      <w:r w:rsidRPr="00CA5E8B">
        <w:t xml:space="preserve"> – 1% высоты окна</w:t>
      </w:r>
    </w:p>
    <w:p w14:paraId="69BFF7EE" w14:textId="77777777" w:rsidR="00662079" w:rsidRPr="00CA5E8B" w:rsidRDefault="00662079" w:rsidP="00662079">
      <w:pPr>
        <w:pStyle w:val="a5"/>
      </w:pPr>
      <w:proofErr w:type="spellStart"/>
      <w:r w:rsidRPr="00CA5E8B">
        <w:t>vmin</w:t>
      </w:r>
      <w:proofErr w:type="spellEnd"/>
      <w:r w:rsidRPr="00CA5E8B">
        <w:t xml:space="preserve"> – наименьшее из (</w:t>
      </w:r>
      <w:proofErr w:type="spellStart"/>
      <w:r w:rsidRPr="00CA5E8B">
        <w:t>vw</w:t>
      </w:r>
      <w:proofErr w:type="spellEnd"/>
      <w:r w:rsidRPr="00CA5E8B">
        <w:t xml:space="preserve">, </w:t>
      </w:r>
      <w:proofErr w:type="spellStart"/>
      <w:r w:rsidRPr="00CA5E8B">
        <w:t>vh</w:t>
      </w:r>
      <w:proofErr w:type="spellEnd"/>
      <w:r w:rsidRPr="00CA5E8B">
        <w:t xml:space="preserve">), в IE9 обозначается </w:t>
      </w:r>
      <w:proofErr w:type="spellStart"/>
      <w:r w:rsidRPr="00CA5E8B">
        <w:t>vm</w:t>
      </w:r>
      <w:proofErr w:type="spellEnd"/>
    </w:p>
    <w:p w14:paraId="0497588E" w14:textId="77777777" w:rsidR="00662079" w:rsidRPr="00CA5E8B" w:rsidRDefault="00662079" w:rsidP="00662079">
      <w:pPr>
        <w:pStyle w:val="a5"/>
      </w:pPr>
      <w:proofErr w:type="spellStart"/>
      <w:r w:rsidRPr="00CA5E8B">
        <w:t>vmax</w:t>
      </w:r>
      <w:proofErr w:type="spellEnd"/>
      <w:r w:rsidRPr="00CA5E8B">
        <w:t xml:space="preserve"> – наибольшее из (</w:t>
      </w:r>
      <w:proofErr w:type="spellStart"/>
      <w:r w:rsidRPr="00CA5E8B">
        <w:t>vw</w:t>
      </w:r>
      <w:proofErr w:type="spellEnd"/>
      <w:r w:rsidRPr="00CA5E8B">
        <w:t xml:space="preserve">, </w:t>
      </w:r>
      <w:proofErr w:type="spellStart"/>
      <w:r w:rsidRPr="00CA5E8B">
        <w:t>vh</w:t>
      </w:r>
      <w:proofErr w:type="spellEnd"/>
      <w:r w:rsidRPr="00CA5E8B">
        <w:t>)</w:t>
      </w:r>
    </w:p>
    <w:p w14:paraId="3D2CF310" w14:textId="77777777" w:rsidR="00662079" w:rsidRDefault="00662079" w:rsidP="00662079">
      <w:pPr>
        <w:pStyle w:val="a5"/>
      </w:pPr>
    </w:p>
    <w:p w14:paraId="00757E7D" w14:textId="77777777" w:rsidR="00662079" w:rsidRPr="00A510CD" w:rsidRDefault="00662079" w:rsidP="00662079">
      <w:pPr>
        <w:pStyle w:val="a5"/>
        <w:rPr>
          <w:b/>
          <w:bCs/>
        </w:rPr>
      </w:pPr>
      <w:r w:rsidRPr="00A510CD">
        <w:rPr>
          <w:b/>
          <w:bCs/>
        </w:rPr>
        <w:t>Что понимать под размером шрифта</w:t>
      </w:r>
    </w:p>
    <w:p w14:paraId="36823470" w14:textId="2BEB48BE" w:rsidR="00662079" w:rsidRDefault="00662079" w:rsidP="00662079">
      <w:pPr>
        <w:pStyle w:val="a5"/>
      </w:pPr>
      <w:r w:rsidRPr="00094C0B">
        <w:t xml:space="preserve">Он обычно чуть больше, чем расстояние от верха самой большой буквы до низа самой маленькой. </w:t>
      </w:r>
      <w:r w:rsidR="00B20B77">
        <w:t>В</w:t>
      </w:r>
      <w:r w:rsidRPr="00094C0B">
        <w:t xml:space="preserve"> эту высоту помещается любая буква. Но при этом «хвосты» букв, таких как р, g могут заходить за это значение, то есть вылезать снизу. Поэтому обычно высоту строки делают чуть больше, чем размер шрифта.</w:t>
      </w:r>
    </w:p>
    <w:p w14:paraId="3C227AEA" w14:textId="77777777" w:rsidR="00662079" w:rsidRDefault="00662079" w:rsidP="00662079">
      <w:pPr>
        <w:pStyle w:val="a5"/>
      </w:pPr>
    </w:p>
    <w:p w14:paraId="11D23A3A" w14:textId="77777777" w:rsidR="00662079" w:rsidRDefault="00662079" w:rsidP="00662079">
      <w:pPr>
        <w:pStyle w:val="a5"/>
      </w:pPr>
    </w:p>
    <w:p w14:paraId="49108708" w14:textId="77777777" w:rsidR="00662079" w:rsidRPr="0001343A" w:rsidRDefault="00662079" w:rsidP="00662079">
      <w:pPr>
        <w:pStyle w:val="2"/>
      </w:pPr>
      <w:r>
        <w:rPr>
          <w:lang w:val="en-US"/>
        </w:rPr>
        <w:t>display</w:t>
      </w:r>
    </w:p>
    <w:p w14:paraId="555FDE09" w14:textId="77777777" w:rsidR="0076390A" w:rsidRDefault="00662079" w:rsidP="00662079">
      <w:pPr>
        <w:pStyle w:val="a5"/>
      </w:pPr>
      <w:r w:rsidRPr="00CF1C5A">
        <w:t xml:space="preserve">Свойство </w:t>
      </w:r>
      <w:proofErr w:type="spellStart"/>
      <w:r w:rsidRPr="00CF1C5A">
        <w:t>display</w:t>
      </w:r>
      <w:proofErr w:type="spellEnd"/>
      <w:r w:rsidRPr="00CF1C5A">
        <w:t xml:space="preserve"> (CSS) определяет тип отображения</w:t>
      </w:r>
      <w:r w:rsidR="004A424B" w:rsidRPr="004A424B">
        <w:t xml:space="preserve"> </w:t>
      </w:r>
      <w:r w:rsidR="004A424B">
        <w:t>самого элемента, к которому применяется, и его дочерних элементов.</w:t>
      </w:r>
      <w:r w:rsidR="0076390A">
        <w:t xml:space="preserve"> </w:t>
      </w:r>
    </w:p>
    <w:p w14:paraId="1A190E15" w14:textId="59D5DA15" w:rsidR="00662079" w:rsidRDefault="0076390A" w:rsidP="00662079">
      <w:pPr>
        <w:pStyle w:val="a5"/>
      </w:pPr>
      <w:r>
        <w:t>Б</w:t>
      </w:r>
      <w:r w:rsidR="00662079" w:rsidRPr="00CF1C5A">
        <w:t xml:space="preserve">окс </w:t>
      </w:r>
      <w:proofErr w:type="gramStart"/>
      <w:r w:rsidR="00662079" w:rsidRPr="00CF1C5A">
        <w:t>- это</w:t>
      </w:r>
      <w:proofErr w:type="gramEnd"/>
      <w:r w:rsidR="00662079" w:rsidRPr="00CF1C5A">
        <w:t xml:space="preserve"> прямоугольная область, являющаяся изображением элемента</w:t>
      </w:r>
      <w:r>
        <w:t>.</w:t>
      </w:r>
      <w:r w:rsidR="00662079" w:rsidRPr="00CF1C5A">
        <w:t xml:space="preserve"> </w:t>
      </w:r>
    </w:p>
    <w:p w14:paraId="5030802C" w14:textId="77777777" w:rsidR="00662079" w:rsidRDefault="00662079" w:rsidP="00662079">
      <w:pPr>
        <w:pStyle w:val="a5"/>
      </w:pPr>
    </w:p>
    <w:p w14:paraId="6FB20407" w14:textId="77777777" w:rsidR="00662079" w:rsidRPr="00953070" w:rsidRDefault="00662079" w:rsidP="00662079">
      <w:pPr>
        <w:pStyle w:val="a5"/>
      </w:pPr>
      <w:r>
        <w:t>Значений много, вот основные: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62079" w:rsidRPr="00A15FF5" w14:paraId="63E552C6" w14:textId="77777777" w:rsidTr="00857DB5">
        <w:tc>
          <w:tcPr>
            <w:tcW w:w="10768" w:type="dxa"/>
            <w:shd w:val="clear" w:color="auto" w:fill="F5F5F5"/>
          </w:tcPr>
          <w:p w14:paraId="1B517DE7" w14:textId="77777777" w:rsidR="00662079" w:rsidRPr="0001343A" w:rsidRDefault="00662079" w:rsidP="00857DB5">
            <w:pPr>
              <w:pStyle w:val="a4"/>
            </w:pPr>
          </w:p>
          <w:p w14:paraId="2057B60D" w14:textId="77777777" w:rsidR="00662079" w:rsidRPr="0001343A" w:rsidRDefault="00662079" w:rsidP="00857DB5">
            <w:pPr>
              <w:pStyle w:val="a4"/>
            </w:pPr>
            <w:r w:rsidRPr="0001343A">
              <w:t>display: none;</w:t>
            </w:r>
          </w:p>
          <w:p w14:paraId="5FEFCDDD" w14:textId="77777777" w:rsidR="00662079" w:rsidRPr="0001343A" w:rsidRDefault="00662079" w:rsidP="00857DB5">
            <w:pPr>
              <w:pStyle w:val="a4"/>
            </w:pPr>
          </w:p>
          <w:p w14:paraId="0DB97985" w14:textId="77777777" w:rsidR="00662079" w:rsidRPr="0001343A" w:rsidRDefault="00662079" w:rsidP="00857DB5">
            <w:pPr>
              <w:pStyle w:val="a4"/>
            </w:pPr>
            <w:r w:rsidRPr="0001343A">
              <w:t>display: block;</w:t>
            </w:r>
          </w:p>
          <w:p w14:paraId="1F779BD1" w14:textId="77777777" w:rsidR="00662079" w:rsidRPr="0001343A" w:rsidRDefault="00662079" w:rsidP="00857DB5">
            <w:pPr>
              <w:pStyle w:val="a4"/>
            </w:pPr>
            <w:r w:rsidRPr="0001343A">
              <w:t>display: inline;</w:t>
            </w:r>
          </w:p>
          <w:p w14:paraId="4AA152C1" w14:textId="77777777" w:rsidR="00662079" w:rsidRPr="0001343A" w:rsidRDefault="00662079" w:rsidP="00857DB5">
            <w:pPr>
              <w:pStyle w:val="a4"/>
            </w:pPr>
            <w:r w:rsidRPr="0001343A">
              <w:t>display: inline-block;</w:t>
            </w:r>
          </w:p>
          <w:p w14:paraId="29F087F0" w14:textId="77777777" w:rsidR="00662079" w:rsidRPr="0001343A" w:rsidRDefault="00662079" w:rsidP="00857DB5">
            <w:pPr>
              <w:pStyle w:val="a4"/>
            </w:pPr>
          </w:p>
          <w:p w14:paraId="0B9BC327" w14:textId="77777777" w:rsidR="00662079" w:rsidRPr="00A15FF5" w:rsidRDefault="00662079" w:rsidP="00857DB5">
            <w:pPr>
              <w:pStyle w:val="a4"/>
            </w:pPr>
            <w:r w:rsidRPr="00A15FF5">
              <w:t>display: flex;</w:t>
            </w:r>
          </w:p>
          <w:p w14:paraId="719A7526" w14:textId="77777777" w:rsidR="00662079" w:rsidRPr="00A15FF5" w:rsidRDefault="00662079" w:rsidP="00857DB5">
            <w:pPr>
              <w:pStyle w:val="a4"/>
            </w:pPr>
            <w:r w:rsidRPr="00A15FF5">
              <w:t>display: grid;</w:t>
            </w:r>
          </w:p>
          <w:p w14:paraId="4D8D25AB" w14:textId="77777777" w:rsidR="00662079" w:rsidRPr="00A15FF5" w:rsidRDefault="00662079" w:rsidP="00857DB5">
            <w:pPr>
              <w:pStyle w:val="a4"/>
            </w:pPr>
            <w:r w:rsidRPr="00A15FF5">
              <w:t>display: table;</w:t>
            </w:r>
          </w:p>
          <w:p w14:paraId="3AEAFC7E" w14:textId="77777777" w:rsidR="00662079" w:rsidRPr="00A15FF5" w:rsidRDefault="00662079" w:rsidP="00857DB5">
            <w:pPr>
              <w:pStyle w:val="a4"/>
            </w:pPr>
          </w:p>
        </w:tc>
      </w:tr>
    </w:tbl>
    <w:p w14:paraId="6FA5706F" w14:textId="77777777" w:rsidR="00662079" w:rsidRDefault="00662079" w:rsidP="00662079">
      <w:pPr>
        <w:pStyle w:val="a5"/>
        <w:rPr>
          <w:lang w:val="en-US"/>
        </w:rPr>
      </w:pPr>
    </w:p>
    <w:p w14:paraId="38D751DA" w14:textId="77777777" w:rsidR="00662079" w:rsidRPr="00A15FF5" w:rsidRDefault="00662079" w:rsidP="00662079">
      <w:pPr>
        <w:pStyle w:val="a5"/>
        <w:rPr>
          <w:b/>
          <w:bCs/>
        </w:rPr>
      </w:pPr>
      <w:proofErr w:type="spellStart"/>
      <w:r w:rsidRPr="00A15FF5">
        <w:rPr>
          <w:b/>
          <w:bCs/>
        </w:rPr>
        <w:t>none</w:t>
      </w:r>
      <w:proofErr w:type="spellEnd"/>
    </w:p>
    <w:p w14:paraId="376BF808" w14:textId="77777777" w:rsidR="00662079" w:rsidRPr="00A15FF5" w:rsidRDefault="00662079" w:rsidP="00662079">
      <w:pPr>
        <w:pStyle w:val="a5"/>
      </w:pPr>
      <w:r>
        <w:t>Самое простое значение. Элемент не показывается, вообще. Как будто его и нет.</w:t>
      </w:r>
    </w:p>
    <w:p w14:paraId="44170A98" w14:textId="77777777" w:rsidR="00662079" w:rsidRDefault="00662079" w:rsidP="00662079">
      <w:pPr>
        <w:pStyle w:val="a5"/>
      </w:pPr>
    </w:p>
    <w:p w14:paraId="42FE5232" w14:textId="77777777" w:rsidR="00662079" w:rsidRPr="008D4385" w:rsidRDefault="00662079" w:rsidP="00662079">
      <w:pPr>
        <w:pStyle w:val="a5"/>
        <w:rPr>
          <w:b/>
          <w:bCs/>
        </w:rPr>
      </w:pPr>
      <w:proofErr w:type="spellStart"/>
      <w:r w:rsidRPr="008D4385">
        <w:rPr>
          <w:b/>
          <w:bCs/>
        </w:rPr>
        <w:t>block</w:t>
      </w:r>
      <w:proofErr w:type="spellEnd"/>
    </w:p>
    <w:p w14:paraId="31A40E00" w14:textId="77777777" w:rsidR="00662079" w:rsidRDefault="00662079" w:rsidP="00662079">
      <w:pPr>
        <w:pStyle w:val="a5"/>
      </w:pPr>
      <w:r>
        <w:t>Блок стремится расшириться на всю доступную ширину. Можно указать ширину и высоту явно.</w:t>
      </w:r>
    </w:p>
    <w:p w14:paraId="7DB9D490" w14:textId="77777777" w:rsidR="00662079" w:rsidRPr="00570CC7" w:rsidRDefault="00662079" w:rsidP="00662079">
      <w:pPr>
        <w:pStyle w:val="a5"/>
      </w:pPr>
      <w:r>
        <w:t xml:space="preserve">Блочные элементы располагаются один над другим, вертикально (если нет особых свойств позиционирования, например </w:t>
      </w:r>
      <w:proofErr w:type="spellStart"/>
      <w:r>
        <w:t>float</w:t>
      </w:r>
      <w:proofErr w:type="spellEnd"/>
      <w:r>
        <w:t>).</w:t>
      </w:r>
      <w:r w:rsidRPr="00570CC7">
        <w:t xml:space="preserve"> </w:t>
      </w:r>
      <w:r>
        <w:t xml:space="preserve">Блоки прилегают друг к другу вплотную, если у них нет </w:t>
      </w:r>
      <w:proofErr w:type="spellStart"/>
      <w:r>
        <w:t>margin</w:t>
      </w:r>
      <w:proofErr w:type="spellEnd"/>
      <w:r>
        <w:t>.</w:t>
      </w:r>
    </w:p>
    <w:p w14:paraId="5D1C8BDA" w14:textId="77777777" w:rsidR="00662079" w:rsidRDefault="00662079" w:rsidP="00662079">
      <w:pPr>
        <w:pStyle w:val="a5"/>
      </w:pPr>
      <w:r>
        <w:t>Это значение многие элементы имеют по умолчанию: &lt;</w:t>
      </w:r>
      <w:proofErr w:type="spellStart"/>
      <w:r>
        <w:t>div</w:t>
      </w:r>
      <w:proofErr w:type="spellEnd"/>
      <w:r>
        <w:t>&gt;, заголовок &lt;h1&gt;, параграф &lt;p&gt;.</w:t>
      </w:r>
    </w:p>
    <w:p w14:paraId="2B2E07A2" w14:textId="77777777" w:rsidR="00662079" w:rsidRDefault="00662079" w:rsidP="00662079">
      <w:pPr>
        <w:pStyle w:val="a5"/>
      </w:pPr>
    </w:p>
    <w:p w14:paraId="1FE798BC" w14:textId="77777777" w:rsidR="00662079" w:rsidRPr="00EC303B" w:rsidRDefault="00662079" w:rsidP="00662079">
      <w:pPr>
        <w:pStyle w:val="a5"/>
        <w:rPr>
          <w:b/>
          <w:bCs/>
        </w:rPr>
      </w:pPr>
      <w:proofErr w:type="spellStart"/>
      <w:r w:rsidRPr="00EC303B">
        <w:rPr>
          <w:b/>
          <w:bCs/>
        </w:rPr>
        <w:t>inline</w:t>
      </w:r>
      <w:proofErr w:type="spellEnd"/>
    </w:p>
    <w:p w14:paraId="12DB37B2" w14:textId="77777777" w:rsidR="00662079" w:rsidRDefault="00662079" w:rsidP="00662079">
      <w:pPr>
        <w:pStyle w:val="a5"/>
      </w:pPr>
      <w:r>
        <w:t>Элементы располагаются на той же строке, последовательно.</w:t>
      </w:r>
    </w:p>
    <w:p w14:paraId="7EF46181" w14:textId="77777777" w:rsidR="00662079" w:rsidRDefault="00662079" w:rsidP="00662079">
      <w:pPr>
        <w:pStyle w:val="a5"/>
      </w:pPr>
      <w:r>
        <w:t>Ширина и высота элемента определяются по содержимому. Поменять их нельзя.</w:t>
      </w:r>
    </w:p>
    <w:p w14:paraId="004D9AC3" w14:textId="77777777" w:rsidR="00662079" w:rsidRDefault="00662079" w:rsidP="00662079">
      <w:pPr>
        <w:pStyle w:val="a5"/>
      </w:pPr>
      <w:r>
        <w:t xml:space="preserve">Например, </w:t>
      </w:r>
      <w:proofErr w:type="spellStart"/>
      <w:r>
        <w:t>инлайновые</w:t>
      </w:r>
      <w:proofErr w:type="spellEnd"/>
      <w:r>
        <w:t xml:space="preserve"> элементы по умолчанию: &lt;</w:t>
      </w:r>
      <w:proofErr w:type="spellStart"/>
      <w:r>
        <w:t>span</w:t>
      </w:r>
      <w:proofErr w:type="spellEnd"/>
      <w:r>
        <w:t>&gt;, &lt;a&gt;.</w:t>
      </w:r>
    </w:p>
    <w:p w14:paraId="3C36D8EC" w14:textId="77777777" w:rsidR="00662079" w:rsidRDefault="00662079" w:rsidP="00662079">
      <w:pPr>
        <w:pStyle w:val="a5"/>
      </w:pPr>
    </w:p>
    <w:p w14:paraId="1F2CA46A" w14:textId="77777777" w:rsidR="00662079" w:rsidRDefault="00662079" w:rsidP="00662079">
      <w:pPr>
        <w:pStyle w:val="a5"/>
        <w:rPr>
          <w:b/>
          <w:bCs/>
        </w:rPr>
      </w:pPr>
      <w:proofErr w:type="spellStart"/>
      <w:r w:rsidRPr="001B50C3">
        <w:rPr>
          <w:b/>
          <w:bCs/>
        </w:rPr>
        <w:t>inline-block</w:t>
      </w:r>
      <w:proofErr w:type="spellEnd"/>
    </w:p>
    <w:p w14:paraId="0EAC2DBC" w14:textId="4420D19C" w:rsidR="00662079" w:rsidRDefault="004E35DA" w:rsidP="00662079">
      <w:pPr>
        <w:pStyle w:val="a5"/>
      </w:pPr>
      <w:r>
        <w:t>О</w:t>
      </w:r>
      <w:r w:rsidR="00662079" w:rsidRPr="001B50C3">
        <w:t>значает элемент, который продолжает находиться в строке (</w:t>
      </w:r>
      <w:proofErr w:type="spellStart"/>
      <w:r w:rsidR="00662079" w:rsidRPr="001B50C3">
        <w:t>inline</w:t>
      </w:r>
      <w:proofErr w:type="spellEnd"/>
      <w:r w:rsidR="00662079" w:rsidRPr="001B50C3">
        <w:t>), но при этом может иметь свойства блока.</w:t>
      </w:r>
      <w:r w:rsidR="00662079" w:rsidRPr="00025C71">
        <w:t xml:space="preserve"> </w:t>
      </w:r>
      <w:r w:rsidR="00662079" w:rsidRPr="001B50C3">
        <w:t>Это значение используют, чтобы отобразить в одну строку блочные элементы, в том числе разных размеров.</w:t>
      </w:r>
      <w:r w:rsidR="00662079" w:rsidRPr="00B72608">
        <w:t xml:space="preserve"> </w:t>
      </w:r>
      <w:r w:rsidR="00662079">
        <w:t xml:space="preserve">Свойство </w:t>
      </w:r>
      <w:proofErr w:type="spellStart"/>
      <w:r w:rsidR="00662079">
        <w:rPr>
          <w:rStyle w:val="HTML"/>
          <w:rFonts w:eastAsiaTheme="minorHAnsi"/>
        </w:rPr>
        <w:t>vertical-align</w:t>
      </w:r>
      <w:proofErr w:type="spellEnd"/>
      <w:r w:rsidR="00662079">
        <w:t xml:space="preserve"> позволяет выровнять такие элементы внутри внешнего блока</w:t>
      </w:r>
      <w:r w:rsidR="00662079" w:rsidRPr="00B72608">
        <w:t>.</w:t>
      </w:r>
    </w:p>
    <w:p w14:paraId="7E6333C0" w14:textId="77777777" w:rsidR="00662079" w:rsidRPr="001B50C3" w:rsidRDefault="00662079" w:rsidP="00662079">
      <w:pPr>
        <w:pStyle w:val="a5"/>
      </w:pPr>
    </w:p>
    <w:p w14:paraId="3EC53E44" w14:textId="77777777" w:rsidR="00662079" w:rsidRPr="001B50C3" w:rsidRDefault="00662079" w:rsidP="00662079">
      <w:pPr>
        <w:pStyle w:val="a5"/>
      </w:pPr>
      <w:r w:rsidRPr="001B50C3">
        <w:t xml:space="preserve">Как и </w:t>
      </w:r>
      <w:proofErr w:type="spellStart"/>
      <w:r w:rsidRPr="001B50C3">
        <w:t>инлайн</w:t>
      </w:r>
      <w:proofErr w:type="spellEnd"/>
      <w:r w:rsidRPr="001B50C3">
        <w:t>-элемент:</w:t>
      </w:r>
    </w:p>
    <w:p w14:paraId="2FF297BD" w14:textId="77777777" w:rsidR="00662079" w:rsidRPr="001B50C3" w:rsidRDefault="00662079" w:rsidP="00662079">
      <w:pPr>
        <w:pStyle w:val="a5"/>
      </w:pPr>
      <w:r w:rsidRPr="001B50C3">
        <w:t>- Располагается в строке.</w:t>
      </w:r>
    </w:p>
    <w:p w14:paraId="08B3E9C2" w14:textId="77777777" w:rsidR="00662079" w:rsidRPr="001B50C3" w:rsidRDefault="00662079" w:rsidP="00662079">
      <w:pPr>
        <w:pStyle w:val="a5"/>
      </w:pPr>
      <w:r w:rsidRPr="001B50C3">
        <w:lastRenderedPageBreak/>
        <w:t>- Размер устанавливается по содержимому.</w:t>
      </w:r>
    </w:p>
    <w:p w14:paraId="791B5E83" w14:textId="7F5716B9" w:rsidR="00662079" w:rsidRPr="001B50C3" w:rsidRDefault="00662079" w:rsidP="00662079">
      <w:pPr>
        <w:pStyle w:val="a5"/>
      </w:pPr>
      <w:r w:rsidRPr="001B50C3">
        <w:t>Во всём остальном – это блок:</w:t>
      </w:r>
    </w:p>
    <w:p w14:paraId="2A05B9C8" w14:textId="77777777" w:rsidR="00662079" w:rsidRPr="001B50C3" w:rsidRDefault="00662079" w:rsidP="00662079">
      <w:pPr>
        <w:pStyle w:val="a5"/>
      </w:pPr>
      <w:r w:rsidRPr="00025C71">
        <w:t xml:space="preserve">- </w:t>
      </w:r>
      <w:r w:rsidRPr="001B50C3">
        <w:t>Элемент всегда прямоугольный.</w:t>
      </w:r>
    </w:p>
    <w:p w14:paraId="38B5009A" w14:textId="77777777" w:rsidR="00662079" w:rsidRPr="001B50C3" w:rsidRDefault="00662079" w:rsidP="00662079">
      <w:pPr>
        <w:pStyle w:val="a5"/>
      </w:pPr>
      <w:r w:rsidRPr="00025C71">
        <w:t xml:space="preserve">- </w:t>
      </w:r>
      <w:r w:rsidRPr="001B50C3">
        <w:t xml:space="preserve">Работают свойства </w:t>
      </w:r>
      <w:proofErr w:type="spellStart"/>
      <w:r w:rsidRPr="001B50C3">
        <w:t>width</w:t>
      </w:r>
      <w:proofErr w:type="spellEnd"/>
      <w:r w:rsidRPr="001B50C3">
        <w:t>/</w:t>
      </w:r>
      <w:proofErr w:type="spellStart"/>
      <w:r w:rsidRPr="001B50C3">
        <w:t>height</w:t>
      </w:r>
      <w:proofErr w:type="spellEnd"/>
      <w:r w:rsidRPr="001B50C3">
        <w:t>.</w:t>
      </w:r>
    </w:p>
    <w:p w14:paraId="12E4F0B6" w14:textId="77777777" w:rsidR="00662079" w:rsidRDefault="00662079" w:rsidP="00662079">
      <w:pPr>
        <w:pStyle w:val="a5"/>
      </w:pPr>
    </w:p>
    <w:p w14:paraId="73F324A5" w14:textId="77777777" w:rsidR="00662079" w:rsidRPr="007238BF" w:rsidRDefault="00662079" w:rsidP="00662079">
      <w:pPr>
        <w:pStyle w:val="a5"/>
        <w:rPr>
          <w:b/>
          <w:bCs/>
        </w:rPr>
      </w:pPr>
      <w:proofErr w:type="spellStart"/>
      <w:r w:rsidRPr="007238BF">
        <w:rPr>
          <w:b/>
          <w:bCs/>
        </w:rPr>
        <w:t>table</w:t>
      </w:r>
      <w:proofErr w:type="spellEnd"/>
      <w:r w:rsidRPr="007238BF">
        <w:rPr>
          <w:b/>
          <w:bCs/>
        </w:rPr>
        <w:t>-*</w:t>
      </w:r>
    </w:p>
    <w:p w14:paraId="51D1C66D" w14:textId="77777777" w:rsidR="00662079" w:rsidRPr="007238BF" w:rsidRDefault="00662079" w:rsidP="00662079">
      <w:pPr>
        <w:pStyle w:val="a5"/>
      </w:pPr>
      <w:r>
        <w:t>Современные браузеры (IE8+) позволяют описывать таблицу любыми элементами</w:t>
      </w:r>
      <w:r w:rsidRPr="007238BF">
        <w:t>.</w:t>
      </w:r>
    </w:p>
    <w:p w14:paraId="77B6206E" w14:textId="77777777" w:rsidR="00662079" w:rsidRDefault="00662079" w:rsidP="00662079">
      <w:pPr>
        <w:pStyle w:val="a5"/>
      </w:pPr>
      <w:r>
        <w:t xml:space="preserve">Для таблицы целиком </w:t>
      </w:r>
      <w:proofErr w:type="spellStart"/>
      <w:r>
        <w:t>table</w:t>
      </w:r>
      <w:proofErr w:type="spellEnd"/>
      <w:r>
        <w:t xml:space="preserve">, для строки – </w:t>
      </w:r>
      <w:proofErr w:type="spellStart"/>
      <w:r>
        <w:t>table-row</w:t>
      </w:r>
      <w:proofErr w:type="spellEnd"/>
      <w:r>
        <w:t xml:space="preserve">, для ячейки – </w:t>
      </w:r>
      <w:proofErr w:type="spellStart"/>
      <w:r>
        <w:t>table-cell</w:t>
      </w:r>
      <w:proofErr w:type="spellEnd"/>
      <w:r>
        <w:t xml:space="preserve"> и т.д.</w:t>
      </w:r>
    </w:p>
    <w:p w14:paraId="21071E30" w14:textId="77777777" w:rsidR="00662079" w:rsidRDefault="00662079" w:rsidP="00662079">
      <w:pPr>
        <w:pStyle w:val="a5"/>
      </w:pPr>
      <w:r w:rsidRPr="00C9238E">
        <w:t>С точки зрения современного CSS, обычные &lt;</w:t>
      </w:r>
      <w:proofErr w:type="spellStart"/>
      <w:r w:rsidRPr="00C9238E">
        <w:t>table</w:t>
      </w:r>
      <w:proofErr w:type="spellEnd"/>
      <w:r w:rsidRPr="00C9238E">
        <w:t>&gt;, &lt;</w:t>
      </w:r>
      <w:proofErr w:type="spellStart"/>
      <w:r w:rsidRPr="00C9238E">
        <w:t>tr</w:t>
      </w:r>
      <w:proofErr w:type="spellEnd"/>
      <w:r w:rsidRPr="00C9238E">
        <w:t>&gt;, &lt;</w:t>
      </w:r>
      <w:proofErr w:type="spellStart"/>
      <w:r w:rsidRPr="00C9238E">
        <w:t>td</w:t>
      </w:r>
      <w:proofErr w:type="spellEnd"/>
      <w:r w:rsidRPr="00C9238E">
        <w:t xml:space="preserve">&gt; и т.д. – это просто элементы с предопределёнными значениями </w:t>
      </w:r>
      <w:proofErr w:type="spellStart"/>
      <w:r w:rsidRPr="00C9238E">
        <w:t>display</w:t>
      </w:r>
      <w:proofErr w:type="spellEnd"/>
      <w:r>
        <w:t>.</w:t>
      </w:r>
    </w:p>
    <w:p w14:paraId="291DE597" w14:textId="77777777" w:rsidR="00662079" w:rsidRDefault="00662079" w:rsidP="00662079">
      <w:pPr>
        <w:pStyle w:val="a5"/>
      </w:pPr>
    </w:p>
    <w:p w14:paraId="7AFD96A3" w14:textId="77777777" w:rsidR="00662079" w:rsidRDefault="00662079" w:rsidP="00662079">
      <w:pPr>
        <w:pStyle w:val="a5"/>
      </w:pPr>
      <w:r>
        <w:t xml:space="preserve">Внутри ячеек </w:t>
      </w:r>
      <w:proofErr w:type="spellStart"/>
      <w:r w:rsidRPr="00A524DE">
        <w:t>table-cell</w:t>
      </w:r>
      <w:proofErr w:type="spellEnd"/>
      <w:r>
        <w:t xml:space="preserve"> свойство </w:t>
      </w:r>
      <w:proofErr w:type="spellStart"/>
      <w:r>
        <w:t>vertical-align</w:t>
      </w:r>
      <w:proofErr w:type="spellEnd"/>
      <w:r>
        <w:t xml:space="preserve"> выравнивает содержимое по вертикали. Это можно использовать для центрирования.</w:t>
      </w:r>
    </w:p>
    <w:p w14:paraId="6D88E1AD" w14:textId="77777777" w:rsidR="00662079" w:rsidRDefault="00662079" w:rsidP="00662079">
      <w:pPr>
        <w:pStyle w:val="a5"/>
      </w:pPr>
    </w:p>
    <w:p w14:paraId="37468A6E" w14:textId="77777777" w:rsidR="00662079" w:rsidRPr="004D3028" w:rsidRDefault="00662079" w:rsidP="00662079">
      <w:pPr>
        <w:pStyle w:val="a5"/>
        <w:rPr>
          <w:b/>
          <w:bCs/>
        </w:rPr>
      </w:pPr>
      <w:proofErr w:type="spellStart"/>
      <w:r w:rsidRPr="004D3028">
        <w:rPr>
          <w:b/>
          <w:bCs/>
        </w:rPr>
        <w:t>flex-box</w:t>
      </w:r>
      <w:proofErr w:type="spellEnd"/>
    </w:p>
    <w:p w14:paraId="28397D0C" w14:textId="77777777" w:rsidR="00662079" w:rsidRPr="0001343A" w:rsidRDefault="00662079" w:rsidP="00662079">
      <w:pPr>
        <w:pStyle w:val="a5"/>
      </w:pPr>
      <w:proofErr w:type="spellStart"/>
      <w:r>
        <w:t>Flexbox</w:t>
      </w:r>
      <w:proofErr w:type="spellEnd"/>
      <w:r>
        <w:t xml:space="preserve"> позволяет удобно управлять дочерними и родительскими элементами на странице, располагая их в необходимом порядке. </w:t>
      </w:r>
    </w:p>
    <w:p w14:paraId="407EFC18" w14:textId="77777777" w:rsidR="00662079" w:rsidRDefault="00662079" w:rsidP="00662079">
      <w:pPr>
        <w:pStyle w:val="a5"/>
      </w:pPr>
    </w:p>
    <w:p w14:paraId="6299EA2D" w14:textId="77777777" w:rsidR="00662079" w:rsidRDefault="00662079" w:rsidP="00662079">
      <w:pPr>
        <w:pStyle w:val="2"/>
      </w:pPr>
      <w:proofErr w:type="spellStart"/>
      <w:r w:rsidRPr="0096362C">
        <w:t>float</w:t>
      </w:r>
      <w:proofErr w:type="spellEnd"/>
    </w:p>
    <w:p w14:paraId="45B9A8CC" w14:textId="77777777" w:rsidR="00662079" w:rsidRDefault="00DD69D2" w:rsidP="00662079">
      <w:pPr>
        <w:pStyle w:val="a5"/>
      </w:pPr>
      <w:hyperlink r:id="rId656" w:history="1">
        <w:r w:rsidR="00662079" w:rsidRPr="00EA54FF">
          <w:rPr>
            <w:rStyle w:val="a8"/>
          </w:rPr>
          <w:t>https://learn.javascript.ru/float</w:t>
        </w:r>
      </w:hyperlink>
    </w:p>
    <w:p w14:paraId="7E8D7BE3" w14:textId="77777777" w:rsidR="00662079" w:rsidRPr="008F6F6E" w:rsidRDefault="00662079" w:rsidP="00662079">
      <w:pPr>
        <w:pStyle w:val="a5"/>
      </w:pPr>
    </w:p>
    <w:p w14:paraId="14D6B53E" w14:textId="77777777" w:rsidR="00662079" w:rsidRPr="008F6F6E" w:rsidRDefault="00662079" w:rsidP="00662079">
      <w:pPr>
        <w:pStyle w:val="2"/>
      </w:pPr>
      <w:proofErr w:type="spellStart"/>
      <w:r w:rsidRPr="008F6F6E">
        <w:t>position</w:t>
      </w:r>
      <w:proofErr w:type="spellEnd"/>
    </w:p>
    <w:p w14:paraId="0BF3D615" w14:textId="77777777" w:rsidR="00662079" w:rsidRPr="00127797" w:rsidRDefault="00662079" w:rsidP="00662079">
      <w:pPr>
        <w:pStyle w:val="a5"/>
      </w:pPr>
      <w:r>
        <w:t>Позволяет сдвигать элемент со своего обычного места. Основные значения: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62079" w:rsidRPr="00A15FF5" w14:paraId="5BBBE4B8" w14:textId="77777777" w:rsidTr="00857DB5">
        <w:tc>
          <w:tcPr>
            <w:tcW w:w="10768" w:type="dxa"/>
            <w:shd w:val="clear" w:color="auto" w:fill="F5F5F5"/>
          </w:tcPr>
          <w:p w14:paraId="24688CD7" w14:textId="77777777" w:rsidR="00662079" w:rsidRPr="00A33660" w:rsidRDefault="00662079" w:rsidP="00857DB5">
            <w:pPr>
              <w:pStyle w:val="a4"/>
            </w:pPr>
          </w:p>
          <w:p w14:paraId="59EFEA32" w14:textId="77777777" w:rsidR="00662079" w:rsidRPr="00A33660" w:rsidRDefault="00662079" w:rsidP="00857DB5">
            <w:pPr>
              <w:pStyle w:val="a4"/>
            </w:pPr>
            <w:r w:rsidRPr="00A33660">
              <w:t>position: static</w:t>
            </w:r>
          </w:p>
          <w:p w14:paraId="63F8750D" w14:textId="77777777" w:rsidR="00662079" w:rsidRPr="00A33660" w:rsidRDefault="00662079" w:rsidP="00857DB5">
            <w:pPr>
              <w:pStyle w:val="a4"/>
            </w:pPr>
            <w:r w:rsidRPr="00A33660">
              <w:t>position: relative</w:t>
            </w:r>
          </w:p>
          <w:p w14:paraId="4DAF5B59" w14:textId="77777777" w:rsidR="00662079" w:rsidRPr="00A33660" w:rsidRDefault="00662079" w:rsidP="00857DB5">
            <w:pPr>
              <w:pStyle w:val="a4"/>
            </w:pPr>
            <w:r w:rsidRPr="00A33660">
              <w:t>position: absolute</w:t>
            </w:r>
          </w:p>
          <w:p w14:paraId="5B504730" w14:textId="77777777" w:rsidR="00662079" w:rsidRDefault="00662079" w:rsidP="00857DB5">
            <w:pPr>
              <w:pStyle w:val="a4"/>
              <w:rPr>
                <w:lang w:val="ru-RU"/>
              </w:rPr>
            </w:pPr>
            <w:proofErr w:type="spellStart"/>
            <w:r w:rsidRPr="00A33660">
              <w:rPr>
                <w:lang w:val="ru-RU"/>
              </w:rPr>
              <w:t>position</w:t>
            </w:r>
            <w:proofErr w:type="spellEnd"/>
            <w:r w:rsidRPr="00A33660">
              <w:rPr>
                <w:lang w:val="ru-RU"/>
              </w:rPr>
              <w:t xml:space="preserve">: </w:t>
            </w:r>
            <w:proofErr w:type="spellStart"/>
            <w:r w:rsidRPr="00A33660">
              <w:rPr>
                <w:lang w:val="ru-RU"/>
              </w:rPr>
              <w:t>fixed</w:t>
            </w:r>
            <w:proofErr w:type="spellEnd"/>
          </w:p>
          <w:p w14:paraId="31C7DED2" w14:textId="77777777" w:rsidR="00662079" w:rsidRPr="00A15FF5" w:rsidRDefault="00662079" w:rsidP="00857DB5">
            <w:pPr>
              <w:pStyle w:val="a4"/>
              <w:rPr>
                <w:lang w:val="ru-RU"/>
              </w:rPr>
            </w:pPr>
          </w:p>
        </w:tc>
      </w:tr>
    </w:tbl>
    <w:p w14:paraId="52425D28" w14:textId="77777777" w:rsidR="00662079" w:rsidRDefault="00662079" w:rsidP="00662079">
      <w:pPr>
        <w:pStyle w:val="a5"/>
      </w:pPr>
    </w:p>
    <w:p w14:paraId="56FC9A1A" w14:textId="77777777" w:rsidR="00662079" w:rsidRPr="008B1AFB" w:rsidRDefault="00662079" w:rsidP="00662079">
      <w:pPr>
        <w:pStyle w:val="a5"/>
        <w:rPr>
          <w:b/>
          <w:bCs/>
        </w:rPr>
      </w:pPr>
      <w:r w:rsidRPr="00A33660">
        <w:rPr>
          <w:b/>
          <w:bCs/>
          <w:lang w:val="en-US"/>
        </w:rPr>
        <w:t>position</w:t>
      </w:r>
      <w:r w:rsidRPr="008B1AFB">
        <w:rPr>
          <w:b/>
          <w:bCs/>
        </w:rPr>
        <w:t xml:space="preserve">: </w:t>
      </w:r>
      <w:r w:rsidRPr="00A33660">
        <w:rPr>
          <w:b/>
          <w:bCs/>
          <w:lang w:val="en-US"/>
        </w:rPr>
        <w:t>static</w:t>
      </w:r>
    </w:p>
    <w:p w14:paraId="33B0B7BB" w14:textId="77777777" w:rsidR="00662079" w:rsidRPr="008B1AFB" w:rsidRDefault="00662079" w:rsidP="00662079">
      <w:pPr>
        <w:pStyle w:val="a5"/>
      </w:pPr>
      <w:r w:rsidRPr="008B1AFB">
        <w:t xml:space="preserve">производится по умолчанию, в том случае, если свойство </w:t>
      </w:r>
      <w:proofErr w:type="spellStart"/>
      <w:r w:rsidRPr="008B1AFB">
        <w:t>position</w:t>
      </w:r>
      <w:proofErr w:type="spellEnd"/>
      <w:r w:rsidRPr="008B1AFB">
        <w:t xml:space="preserve"> не указано.</w:t>
      </w:r>
      <w:r>
        <w:t xml:space="preserve"> </w:t>
      </w:r>
      <w:r w:rsidRPr="008B1AFB">
        <w:t xml:space="preserve">Такая запись встречается редко и используется для переопределения других значений </w:t>
      </w:r>
      <w:proofErr w:type="spellStart"/>
      <w:r w:rsidRPr="008B1AFB">
        <w:t>position</w:t>
      </w:r>
      <w:proofErr w:type="spellEnd"/>
      <w:r>
        <w:t>.</w:t>
      </w:r>
    </w:p>
    <w:p w14:paraId="1D854412" w14:textId="77777777" w:rsidR="00662079" w:rsidRPr="008B1AFB" w:rsidRDefault="00662079" w:rsidP="00662079">
      <w:pPr>
        <w:pStyle w:val="a5"/>
      </w:pPr>
    </w:p>
    <w:p w14:paraId="1C9136CA" w14:textId="77777777" w:rsidR="00662079" w:rsidRPr="0001343A" w:rsidRDefault="00662079" w:rsidP="00662079">
      <w:pPr>
        <w:pStyle w:val="a5"/>
        <w:rPr>
          <w:b/>
          <w:bCs/>
        </w:rPr>
      </w:pPr>
      <w:r w:rsidRPr="00DB197F">
        <w:rPr>
          <w:b/>
          <w:bCs/>
          <w:lang w:val="en-US"/>
        </w:rPr>
        <w:t>position</w:t>
      </w:r>
      <w:r w:rsidRPr="0001343A">
        <w:rPr>
          <w:b/>
          <w:bCs/>
        </w:rPr>
        <w:t xml:space="preserve">: </w:t>
      </w:r>
      <w:r w:rsidRPr="00DB197F">
        <w:rPr>
          <w:b/>
          <w:bCs/>
          <w:lang w:val="en-US"/>
        </w:rPr>
        <w:t>relative</w:t>
      </w:r>
    </w:p>
    <w:p w14:paraId="09EFAB78" w14:textId="5DF606F5" w:rsidR="00662079" w:rsidRPr="00A27D77" w:rsidRDefault="00662079" w:rsidP="00662079">
      <w:pPr>
        <w:pStyle w:val="a5"/>
      </w:pPr>
      <w:r>
        <w:t xml:space="preserve">Относительное позиционирование сдвигает элемент относительно его </w:t>
      </w:r>
      <w:r w:rsidR="00BA19BF">
        <w:t>текущего положения в потоке</w:t>
      </w:r>
      <w:r>
        <w:t xml:space="preserve">. Необходимо указать элементу CSS-свойство </w:t>
      </w:r>
      <w:proofErr w:type="spellStart"/>
      <w:r>
        <w:t>position</w:t>
      </w:r>
      <w:proofErr w:type="spellEnd"/>
      <w:r>
        <w:t xml:space="preserve">: </w:t>
      </w:r>
      <w:proofErr w:type="spellStart"/>
      <w:r>
        <w:t>relative</w:t>
      </w:r>
      <w:proofErr w:type="spellEnd"/>
      <w:r>
        <w:t xml:space="preserve"> и координаты </w:t>
      </w:r>
      <w:proofErr w:type="spellStart"/>
      <w:r>
        <w:t>left</w:t>
      </w:r>
      <w:proofErr w:type="spellEnd"/>
      <w:r>
        <w:t>/</w:t>
      </w:r>
      <w:proofErr w:type="spellStart"/>
      <w:r>
        <w:t>right</w:t>
      </w:r>
      <w:proofErr w:type="spellEnd"/>
      <w:r>
        <w:t>/</w:t>
      </w:r>
      <w:proofErr w:type="spellStart"/>
      <w:r>
        <w:t>top</w:t>
      </w:r>
      <w:proofErr w:type="spellEnd"/>
      <w:r>
        <w:t>/</w:t>
      </w:r>
      <w:proofErr w:type="spellStart"/>
      <w:r>
        <w:t>bottom</w:t>
      </w:r>
      <w:proofErr w:type="spellEnd"/>
      <w:r>
        <w:t>.</w:t>
      </w:r>
    </w:p>
    <w:p w14:paraId="4A91C407" w14:textId="77777777" w:rsidR="00662079" w:rsidRPr="00A27D77" w:rsidRDefault="00662079" w:rsidP="00662079">
      <w:pPr>
        <w:pStyle w:val="a5"/>
      </w:pPr>
    </w:p>
    <w:p w14:paraId="551A2B8A" w14:textId="77777777" w:rsidR="00662079" w:rsidRPr="0031752F" w:rsidRDefault="00662079" w:rsidP="00662079">
      <w:pPr>
        <w:pStyle w:val="a5"/>
        <w:rPr>
          <w:b/>
          <w:bCs/>
        </w:rPr>
      </w:pPr>
      <w:r w:rsidRPr="00CE261A">
        <w:rPr>
          <w:b/>
          <w:bCs/>
          <w:lang w:val="en-US"/>
        </w:rPr>
        <w:t>position</w:t>
      </w:r>
      <w:r w:rsidRPr="0031752F">
        <w:rPr>
          <w:b/>
          <w:bCs/>
        </w:rPr>
        <w:t xml:space="preserve">: </w:t>
      </w:r>
      <w:r w:rsidRPr="00CE261A">
        <w:rPr>
          <w:b/>
          <w:bCs/>
          <w:lang w:val="en-US"/>
        </w:rPr>
        <w:t>absolute</w:t>
      </w:r>
    </w:p>
    <w:p w14:paraId="680535A8" w14:textId="77777777" w:rsidR="00662079" w:rsidRDefault="00662079" w:rsidP="00662079">
      <w:pPr>
        <w:pStyle w:val="a5"/>
      </w:pPr>
      <w:r>
        <w:t>Абсолютное позиционирование делает две вещи:</w:t>
      </w:r>
    </w:p>
    <w:p w14:paraId="2AE856C8" w14:textId="6A3A32BB" w:rsidR="00662079" w:rsidRDefault="00662079" w:rsidP="00662079">
      <w:pPr>
        <w:pStyle w:val="a5"/>
      </w:pPr>
      <w:r>
        <w:t>1. Элемент исчезает с того места, где он должен быть и позиционируется заново. Остальные элементы</w:t>
      </w:r>
      <w:r w:rsidR="00441CFA">
        <w:t xml:space="preserve"> занимают его </w:t>
      </w:r>
      <w:proofErr w:type="spellStart"/>
      <w:r w:rsidR="00441CFA">
        <w:t>мето</w:t>
      </w:r>
      <w:proofErr w:type="spellEnd"/>
      <w:r>
        <w:t xml:space="preserve">, будто </w:t>
      </w:r>
      <w:r w:rsidR="00527BB1">
        <w:t xml:space="preserve">этого </w:t>
      </w:r>
      <w:r>
        <w:t>элемента не было.</w:t>
      </w:r>
    </w:p>
    <w:p w14:paraId="2E560DF3" w14:textId="77777777" w:rsidR="00662079" w:rsidRDefault="00662079" w:rsidP="00662079">
      <w:pPr>
        <w:pStyle w:val="a5"/>
      </w:pPr>
      <w:r>
        <w:t xml:space="preserve">2. Координаты </w:t>
      </w:r>
      <w:proofErr w:type="spellStart"/>
      <w:r>
        <w:t>top</w:t>
      </w:r>
      <w:proofErr w:type="spellEnd"/>
      <w:r>
        <w:t>/</w:t>
      </w:r>
      <w:proofErr w:type="spellStart"/>
      <w:r>
        <w:t>bottom</w:t>
      </w:r>
      <w:proofErr w:type="spellEnd"/>
      <w:r>
        <w:t>/</w:t>
      </w:r>
      <w:proofErr w:type="spellStart"/>
      <w:r>
        <w:t>left</w:t>
      </w:r>
      <w:proofErr w:type="spellEnd"/>
      <w:r>
        <w:t>/</w:t>
      </w:r>
      <w:proofErr w:type="spellStart"/>
      <w:r>
        <w:t>right</w:t>
      </w:r>
      <w:proofErr w:type="spellEnd"/>
      <w:r>
        <w:t xml:space="preserve"> для нового местоположения отсчитываются от ближайшего позиционированного родителя, т.е. родителя с позиционированием, отличным от </w:t>
      </w:r>
      <w:proofErr w:type="spellStart"/>
      <w:r>
        <w:t>static</w:t>
      </w:r>
      <w:proofErr w:type="spellEnd"/>
      <w:r>
        <w:t>. Если такого родителя нет – то относительно документа.</w:t>
      </w:r>
    </w:p>
    <w:p w14:paraId="3661EE35" w14:textId="77777777" w:rsidR="00662079" w:rsidRDefault="00662079" w:rsidP="00662079">
      <w:pPr>
        <w:pStyle w:val="a5"/>
      </w:pPr>
    </w:p>
    <w:p w14:paraId="65FC334E" w14:textId="77777777" w:rsidR="00662079" w:rsidRDefault="00662079" w:rsidP="00662079">
      <w:pPr>
        <w:pStyle w:val="a5"/>
      </w:pPr>
      <w:r>
        <w:t>Кроме того:</w:t>
      </w:r>
    </w:p>
    <w:p w14:paraId="17491F30" w14:textId="77777777" w:rsidR="00662079" w:rsidRDefault="00662079" w:rsidP="00662079">
      <w:pPr>
        <w:pStyle w:val="a5"/>
      </w:pPr>
      <w:r>
        <w:t xml:space="preserve">1. Ширина элемента с </w:t>
      </w:r>
      <w:proofErr w:type="spellStart"/>
      <w:r>
        <w:t>position</w:t>
      </w:r>
      <w:proofErr w:type="spellEnd"/>
      <w:r>
        <w:t xml:space="preserve">: </w:t>
      </w:r>
      <w:proofErr w:type="spellStart"/>
      <w:r>
        <w:t>absolute</w:t>
      </w:r>
      <w:proofErr w:type="spellEnd"/>
      <w:r>
        <w:t xml:space="preserve"> устанавливается по содержимому.</w:t>
      </w:r>
    </w:p>
    <w:p w14:paraId="6B3E44D5" w14:textId="77777777" w:rsidR="00662079" w:rsidRDefault="00662079" w:rsidP="00662079">
      <w:pPr>
        <w:pStyle w:val="a5"/>
      </w:pPr>
      <w:r>
        <w:t xml:space="preserve">2. Элемент получает </w:t>
      </w:r>
      <w:proofErr w:type="spellStart"/>
      <w:proofErr w:type="gramStart"/>
      <w:r>
        <w:t>display:block</w:t>
      </w:r>
      <w:proofErr w:type="spellEnd"/>
      <w:proofErr w:type="gramEnd"/>
      <w:r>
        <w:t xml:space="preserve">, который перекрывает почти все возможные </w:t>
      </w:r>
      <w:proofErr w:type="spellStart"/>
      <w:r>
        <w:t>display</w:t>
      </w:r>
      <w:proofErr w:type="spellEnd"/>
      <w:r>
        <w:t>.</w:t>
      </w:r>
    </w:p>
    <w:p w14:paraId="4EE39BC2" w14:textId="77777777" w:rsidR="00662079" w:rsidRDefault="00662079" w:rsidP="00662079">
      <w:pPr>
        <w:pStyle w:val="a5"/>
      </w:pPr>
      <w:r>
        <w:t xml:space="preserve">3. В абсолютно позиционированном элементе можно одновременно задавать противоположные границы </w:t>
      </w:r>
      <w:proofErr w:type="spellStart"/>
      <w:r w:rsidRPr="004970B7">
        <w:t>left</w:t>
      </w:r>
      <w:proofErr w:type="spellEnd"/>
      <w:r w:rsidRPr="004970B7">
        <w:t>/</w:t>
      </w:r>
      <w:proofErr w:type="spellStart"/>
      <w:r w:rsidRPr="004970B7">
        <w:t>right</w:t>
      </w:r>
      <w:proofErr w:type="spellEnd"/>
      <w:r w:rsidRPr="004970B7">
        <w:t xml:space="preserve">, </w:t>
      </w:r>
      <w:proofErr w:type="spellStart"/>
      <w:r w:rsidRPr="004970B7">
        <w:t>top</w:t>
      </w:r>
      <w:proofErr w:type="spellEnd"/>
      <w:r w:rsidRPr="004970B7">
        <w:t>/</w:t>
      </w:r>
      <w:proofErr w:type="spellStart"/>
      <w:r w:rsidRPr="004970B7">
        <w:t>bottom</w:t>
      </w:r>
      <w:proofErr w:type="spellEnd"/>
      <w:r>
        <w:t>. Браузер растянет такой элемент до границ.</w:t>
      </w:r>
    </w:p>
    <w:p w14:paraId="0CDB4F66" w14:textId="77777777" w:rsidR="00662079" w:rsidRDefault="00662079" w:rsidP="00662079">
      <w:pPr>
        <w:pStyle w:val="a5"/>
      </w:pPr>
    </w:p>
    <w:p w14:paraId="5481C170" w14:textId="77777777" w:rsidR="00662079" w:rsidRDefault="00662079" w:rsidP="00662079">
      <w:pPr>
        <w:pStyle w:val="a5"/>
      </w:pPr>
      <w:r>
        <w:t xml:space="preserve">Важное отличие от </w:t>
      </w:r>
      <w:proofErr w:type="spellStart"/>
      <w:r>
        <w:t>relative</w:t>
      </w:r>
      <w:proofErr w:type="spellEnd"/>
      <w:r>
        <w:t>: так как элемент удаляется со своего обычного места, то элементы под ним сдвигаются, занимая освободившееся пространство.</w:t>
      </w:r>
    </w:p>
    <w:p w14:paraId="10E6C72C" w14:textId="77777777" w:rsidR="00662079" w:rsidRDefault="00662079" w:rsidP="00662079">
      <w:pPr>
        <w:pStyle w:val="a5"/>
      </w:pPr>
      <w:r>
        <w:t xml:space="preserve">Иногда бывает нужно поменять элементу </w:t>
      </w:r>
      <w:proofErr w:type="spellStart"/>
      <w:r>
        <w:t>position</w:t>
      </w:r>
      <w:proofErr w:type="spellEnd"/>
      <w:r>
        <w:t xml:space="preserve"> на </w:t>
      </w:r>
      <w:proofErr w:type="spellStart"/>
      <w:r>
        <w:t>absolute</w:t>
      </w:r>
      <w:proofErr w:type="spellEnd"/>
      <w:r>
        <w:t xml:space="preserve">, но так, чтобы элементы вокруг не сдвигались. Как правило, это делают, меняя соседей – добавляют </w:t>
      </w:r>
      <w:proofErr w:type="spellStart"/>
      <w:r>
        <w:t>margin</w:t>
      </w:r>
      <w:proofErr w:type="spellEnd"/>
      <w:r>
        <w:t>/</w:t>
      </w:r>
      <w:proofErr w:type="spellStart"/>
      <w:r>
        <w:t>padding</w:t>
      </w:r>
      <w:proofErr w:type="spellEnd"/>
      <w:r>
        <w:t xml:space="preserve"> или вставляют в документ пустой элемент с такими же размерами.</w:t>
      </w:r>
    </w:p>
    <w:p w14:paraId="0073A287" w14:textId="77777777" w:rsidR="00662079" w:rsidRDefault="00662079" w:rsidP="00662079">
      <w:pPr>
        <w:pStyle w:val="a5"/>
      </w:pPr>
    </w:p>
    <w:p w14:paraId="6F2EC9B7" w14:textId="77777777" w:rsidR="00662079" w:rsidRPr="006B163F" w:rsidRDefault="00662079" w:rsidP="00662079">
      <w:pPr>
        <w:pStyle w:val="a5"/>
        <w:rPr>
          <w:b/>
          <w:bCs/>
        </w:rPr>
      </w:pPr>
      <w:proofErr w:type="spellStart"/>
      <w:r w:rsidRPr="006B163F">
        <w:rPr>
          <w:b/>
          <w:bCs/>
        </w:rPr>
        <w:lastRenderedPageBreak/>
        <w:t>position</w:t>
      </w:r>
      <w:proofErr w:type="spellEnd"/>
      <w:r w:rsidRPr="006B163F">
        <w:rPr>
          <w:b/>
          <w:bCs/>
        </w:rPr>
        <w:t xml:space="preserve">: </w:t>
      </w:r>
      <w:proofErr w:type="spellStart"/>
      <w:r w:rsidRPr="006B163F">
        <w:rPr>
          <w:b/>
          <w:bCs/>
        </w:rPr>
        <w:t>fixed</w:t>
      </w:r>
      <w:proofErr w:type="spellEnd"/>
    </w:p>
    <w:p w14:paraId="70FD65EB" w14:textId="77777777" w:rsidR="00662079" w:rsidRDefault="00662079" w:rsidP="00662079">
      <w:pPr>
        <w:pStyle w:val="a5"/>
      </w:pPr>
      <w:r>
        <w:t xml:space="preserve">Позиционирует объект точно так же, как </w:t>
      </w:r>
      <w:proofErr w:type="spellStart"/>
      <w:r>
        <w:t>absolute</w:t>
      </w:r>
      <w:proofErr w:type="spellEnd"/>
      <w:r>
        <w:t xml:space="preserve">, но относительно </w:t>
      </w:r>
      <w:proofErr w:type="spellStart"/>
      <w:r>
        <w:t>window</w:t>
      </w:r>
      <w:proofErr w:type="spellEnd"/>
      <w:r>
        <w:t xml:space="preserve">. </w:t>
      </w:r>
    </w:p>
    <w:p w14:paraId="443BD817" w14:textId="77777777" w:rsidR="00662079" w:rsidRDefault="00662079" w:rsidP="00662079">
      <w:pPr>
        <w:pStyle w:val="a5"/>
      </w:pPr>
      <w:r>
        <w:t>Когда страницу прокручивают, фиксированный элемент остаётся на своём месте и не прокручивается вместе со страницей.</w:t>
      </w:r>
    </w:p>
    <w:p w14:paraId="46DDBD9A" w14:textId="77777777" w:rsidR="00662079" w:rsidRDefault="00662079" w:rsidP="00662079">
      <w:pPr>
        <w:pStyle w:val="a5"/>
      </w:pPr>
    </w:p>
    <w:p w14:paraId="26E61BC1" w14:textId="63D1FC1B" w:rsidR="00662079" w:rsidRDefault="00662079" w:rsidP="00502C8D">
      <w:pPr>
        <w:pStyle w:val="2"/>
      </w:pPr>
      <w:r w:rsidRPr="005B70D4">
        <w:t>Центрирование горизонтальное и вертикальное</w:t>
      </w:r>
    </w:p>
    <w:p w14:paraId="64C38EBB" w14:textId="77777777" w:rsidR="00662079" w:rsidRPr="00CC7E8F" w:rsidRDefault="00662079" w:rsidP="00662079">
      <w:pPr>
        <w:pStyle w:val="a5"/>
        <w:rPr>
          <w:b/>
          <w:bCs/>
        </w:rPr>
      </w:pPr>
      <w:r w:rsidRPr="00CC7E8F">
        <w:rPr>
          <w:b/>
          <w:bCs/>
        </w:rPr>
        <w:t>Горизонтальное</w:t>
      </w:r>
    </w:p>
    <w:p w14:paraId="3D47910C" w14:textId="77777777" w:rsidR="00662079" w:rsidRDefault="00662079" w:rsidP="00662079">
      <w:pPr>
        <w:pStyle w:val="a5"/>
      </w:pPr>
      <w:proofErr w:type="spellStart"/>
      <w:r>
        <w:t>text-align</w:t>
      </w:r>
      <w:proofErr w:type="spellEnd"/>
    </w:p>
    <w:p w14:paraId="7D944F86" w14:textId="77777777" w:rsidR="00662079" w:rsidRDefault="00662079" w:rsidP="00662079">
      <w:pPr>
        <w:pStyle w:val="a5"/>
      </w:pPr>
      <w:r>
        <w:t xml:space="preserve">Для центрирования </w:t>
      </w:r>
      <w:proofErr w:type="spellStart"/>
      <w:r>
        <w:t>инлайновых</w:t>
      </w:r>
      <w:proofErr w:type="spellEnd"/>
      <w:r>
        <w:t xml:space="preserve"> элементов – достаточно поставить родителю </w:t>
      </w:r>
      <w:proofErr w:type="spellStart"/>
      <w:r>
        <w:t>text-align</w:t>
      </w:r>
      <w:proofErr w:type="spellEnd"/>
      <w:r>
        <w:t xml:space="preserve">: </w:t>
      </w:r>
      <w:proofErr w:type="spellStart"/>
      <w:r>
        <w:t>center</w:t>
      </w:r>
      <w:proofErr w:type="spellEnd"/>
    </w:p>
    <w:p w14:paraId="3DBBC389" w14:textId="77777777" w:rsidR="00662079" w:rsidRDefault="00662079" w:rsidP="00662079">
      <w:pPr>
        <w:pStyle w:val="a5"/>
      </w:pPr>
      <w:r>
        <w:t>Для центрирования блока это уже не подойдёт, свойство просто не подействует.</w:t>
      </w:r>
    </w:p>
    <w:p w14:paraId="67494259" w14:textId="77777777" w:rsidR="00662079" w:rsidRDefault="00662079" w:rsidP="00662079">
      <w:pPr>
        <w:pStyle w:val="a5"/>
      </w:pPr>
    </w:p>
    <w:p w14:paraId="00833989" w14:textId="77777777" w:rsidR="00662079" w:rsidRDefault="00662079" w:rsidP="00662079">
      <w:pPr>
        <w:pStyle w:val="a5"/>
      </w:pPr>
      <w:proofErr w:type="spellStart"/>
      <w:r>
        <w:t>margin</w:t>
      </w:r>
      <w:proofErr w:type="spellEnd"/>
      <w:r>
        <w:t xml:space="preserve">: </w:t>
      </w:r>
      <w:proofErr w:type="spellStart"/>
      <w:r>
        <w:t>auto</w:t>
      </w:r>
      <w:proofErr w:type="spellEnd"/>
    </w:p>
    <w:p w14:paraId="4542F125" w14:textId="77777777" w:rsidR="00662079" w:rsidRDefault="00662079" w:rsidP="00662079">
      <w:pPr>
        <w:pStyle w:val="a5"/>
      </w:pPr>
      <w:r>
        <w:t xml:space="preserve">Блок по горизонтали центрируется через </w:t>
      </w:r>
      <w:proofErr w:type="spellStart"/>
      <w:r>
        <w:t>margin</w:t>
      </w:r>
      <w:proofErr w:type="spellEnd"/>
      <w:r>
        <w:t xml:space="preserve">: </w:t>
      </w:r>
      <w:proofErr w:type="spellStart"/>
      <w:r>
        <w:t>auto</w:t>
      </w:r>
      <w:proofErr w:type="spellEnd"/>
    </w:p>
    <w:p w14:paraId="3429F102" w14:textId="77777777" w:rsidR="00662079" w:rsidRDefault="00662079" w:rsidP="00662079">
      <w:pPr>
        <w:pStyle w:val="a5"/>
      </w:pPr>
      <w:r w:rsidRPr="009C0946">
        <w:t xml:space="preserve">Значение </w:t>
      </w:r>
      <w:proofErr w:type="spellStart"/>
      <w:r w:rsidRPr="009C0946">
        <w:t>margin-</w:t>
      </w:r>
      <w:proofErr w:type="gramStart"/>
      <w:r w:rsidRPr="009C0946">
        <w:t>left:auto</w:t>
      </w:r>
      <w:proofErr w:type="spellEnd"/>
      <w:proofErr w:type="gramEnd"/>
      <w:r w:rsidRPr="009C0946">
        <w:t>/</w:t>
      </w:r>
      <w:proofErr w:type="spellStart"/>
      <w:r w:rsidRPr="009C0946">
        <w:t>margin-right:auto</w:t>
      </w:r>
      <w:proofErr w:type="spellEnd"/>
      <w:r w:rsidRPr="009C0946">
        <w:t xml:space="preserve"> заставляет браузер выделять под </w:t>
      </w:r>
      <w:proofErr w:type="spellStart"/>
      <w:r w:rsidRPr="009C0946">
        <w:t>margin</w:t>
      </w:r>
      <w:proofErr w:type="spellEnd"/>
      <w:r w:rsidRPr="009C0946">
        <w:t xml:space="preserve"> всё доступное сбоку пространство. А если и то и другое </w:t>
      </w:r>
      <w:proofErr w:type="spellStart"/>
      <w:r w:rsidRPr="009C0946">
        <w:t>auto</w:t>
      </w:r>
      <w:proofErr w:type="spellEnd"/>
      <w:r w:rsidRPr="009C0946">
        <w:t>, то слева и справа будет одинаковый отступ, таким образом элемент окажется в середине.</w:t>
      </w:r>
    </w:p>
    <w:p w14:paraId="480FB37E" w14:textId="77777777" w:rsidR="00662079" w:rsidRDefault="00662079" w:rsidP="00662079">
      <w:pPr>
        <w:pStyle w:val="a5"/>
      </w:pPr>
    </w:p>
    <w:p w14:paraId="1D65B37B" w14:textId="77777777" w:rsidR="00662079" w:rsidRPr="008941AD" w:rsidRDefault="00662079" w:rsidP="00662079">
      <w:pPr>
        <w:pStyle w:val="a5"/>
        <w:rPr>
          <w:b/>
          <w:bCs/>
        </w:rPr>
      </w:pPr>
      <w:r w:rsidRPr="008941AD">
        <w:rPr>
          <w:b/>
          <w:bCs/>
        </w:rPr>
        <w:t>Вертикальное</w:t>
      </w:r>
    </w:p>
    <w:p w14:paraId="61A32CD4" w14:textId="77777777" w:rsidR="00662079" w:rsidRDefault="00662079" w:rsidP="00662079">
      <w:pPr>
        <w:pStyle w:val="a5"/>
      </w:pPr>
      <w:r w:rsidRPr="004103E0">
        <w:t xml:space="preserve">Вертикальное </w:t>
      </w:r>
      <w:r>
        <w:t xml:space="preserve">центрирование </w:t>
      </w:r>
      <w:r w:rsidRPr="004103E0">
        <w:t>изначально не было предусмотрено в спецификации CSS и по сей день вызывает ряд проблем.</w:t>
      </w:r>
      <w:r>
        <w:t xml:space="preserve"> Есть три основных решения.</w:t>
      </w:r>
    </w:p>
    <w:p w14:paraId="4BFBB53B" w14:textId="77777777" w:rsidR="00662079" w:rsidRDefault="00662079" w:rsidP="00662079">
      <w:pPr>
        <w:pStyle w:val="a5"/>
      </w:pPr>
    </w:p>
    <w:p w14:paraId="126467B6" w14:textId="77777777" w:rsidR="00662079" w:rsidRDefault="00662079" w:rsidP="00662079">
      <w:pPr>
        <w:pStyle w:val="a5"/>
      </w:pPr>
      <w:proofErr w:type="spellStart"/>
      <w:proofErr w:type="gramStart"/>
      <w:r>
        <w:t>position:absolute</w:t>
      </w:r>
      <w:proofErr w:type="spellEnd"/>
      <w:proofErr w:type="gramEnd"/>
      <w:r>
        <w:t xml:space="preserve"> + </w:t>
      </w:r>
      <w:proofErr w:type="spellStart"/>
      <w:r>
        <w:t>margin</w:t>
      </w:r>
      <w:proofErr w:type="spellEnd"/>
    </w:p>
    <w:p w14:paraId="30EB6B56" w14:textId="77777777" w:rsidR="00662079" w:rsidRPr="008A4731" w:rsidRDefault="00662079" w:rsidP="00662079">
      <w:pPr>
        <w:pStyle w:val="a5"/>
      </w:pPr>
      <w:r>
        <w:t xml:space="preserve">Центрируемый элемент позиционируем абсолютно и опускаем до середины по вертикали при помощи top:50% и смещения </w:t>
      </w:r>
      <w:r>
        <w:rPr>
          <w:lang w:val="en-US"/>
        </w:rPr>
        <w:t>margin</w:t>
      </w:r>
      <w:r w:rsidRPr="008A4731">
        <w:t xml:space="preserve"> </w:t>
      </w:r>
      <w:r>
        <w:t>на половину ширины элемента.</w:t>
      </w:r>
    </w:p>
    <w:p w14:paraId="5281A140" w14:textId="77777777" w:rsidR="00662079" w:rsidRDefault="00662079" w:rsidP="00662079">
      <w:pPr>
        <w:pStyle w:val="a5"/>
      </w:pPr>
    </w:p>
    <w:p w14:paraId="5213FA60" w14:textId="77777777" w:rsidR="00662079" w:rsidRDefault="00662079" w:rsidP="00662079">
      <w:pPr>
        <w:pStyle w:val="a5"/>
      </w:pPr>
      <w:r>
        <w:t xml:space="preserve">Одна строка: </w:t>
      </w:r>
      <w:proofErr w:type="spellStart"/>
      <w:r>
        <w:t>line-height</w:t>
      </w:r>
      <w:proofErr w:type="spellEnd"/>
    </w:p>
    <w:p w14:paraId="637924D1" w14:textId="77777777" w:rsidR="00662079" w:rsidRDefault="00662079" w:rsidP="00662079">
      <w:pPr>
        <w:pStyle w:val="a5"/>
      </w:pPr>
      <w:r>
        <w:t xml:space="preserve">Вертикально отцентрировать одну строку в элементе с известной высотой </w:t>
      </w:r>
      <w:proofErr w:type="spellStart"/>
      <w:r>
        <w:t>height</w:t>
      </w:r>
      <w:proofErr w:type="spellEnd"/>
      <w:r>
        <w:t xml:space="preserve"> можно, указав эту высоту в свойстве </w:t>
      </w:r>
      <w:proofErr w:type="spellStart"/>
      <w:r>
        <w:t>line-height</w:t>
      </w:r>
      <w:proofErr w:type="spellEnd"/>
      <w:r>
        <w:t>. Это работает, но лишь до тех пор, пока строка одна, а если содержимое вдруг переносится на другую строку, то начинает выглядеть довольно уродливо.</w:t>
      </w:r>
    </w:p>
    <w:p w14:paraId="39864E00" w14:textId="77777777" w:rsidR="00662079" w:rsidRDefault="00662079" w:rsidP="00662079">
      <w:pPr>
        <w:pStyle w:val="a5"/>
      </w:pPr>
    </w:p>
    <w:p w14:paraId="706B3B4D" w14:textId="77777777" w:rsidR="00662079" w:rsidRDefault="00662079" w:rsidP="00662079">
      <w:pPr>
        <w:pStyle w:val="a5"/>
      </w:pPr>
      <w:r>
        <w:t xml:space="preserve">Таблица с </w:t>
      </w:r>
      <w:proofErr w:type="spellStart"/>
      <w:r>
        <w:t>vertical-align</w:t>
      </w:r>
      <w:proofErr w:type="spellEnd"/>
    </w:p>
    <w:p w14:paraId="5CCEE8FD" w14:textId="77777777" w:rsidR="00662079" w:rsidRDefault="00662079" w:rsidP="00662079">
      <w:pPr>
        <w:pStyle w:val="a5"/>
      </w:pPr>
      <w:r>
        <w:t xml:space="preserve">В таблицах свойство </w:t>
      </w:r>
      <w:proofErr w:type="spellStart"/>
      <w:r>
        <w:t>vertical-align</w:t>
      </w:r>
      <w:proofErr w:type="spellEnd"/>
      <w:r>
        <w:t xml:space="preserve"> указывает расположение содержимого ячейки. С </w:t>
      </w:r>
      <w:proofErr w:type="spellStart"/>
      <w:r>
        <w:t>vertical-align</w:t>
      </w:r>
      <w:proofErr w:type="spellEnd"/>
      <w:r>
        <w:t xml:space="preserve">: </w:t>
      </w:r>
      <w:proofErr w:type="spellStart"/>
      <w:r>
        <w:t>middle</w:t>
      </w:r>
      <w:proofErr w:type="spellEnd"/>
      <w:r>
        <w:t xml:space="preserve"> содержимое находится по центру. Таким образом, можно обернуть нужный элемент в таблицу размера width:100</w:t>
      </w:r>
      <w:proofErr w:type="gramStart"/>
      <w:r>
        <w:t>%;height</w:t>
      </w:r>
      <w:proofErr w:type="gramEnd"/>
      <w:r>
        <w:t xml:space="preserve">:100% с одной ячейкой, у которой указать </w:t>
      </w:r>
      <w:proofErr w:type="spellStart"/>
      <w:r>
        <w:t>vertical-align:middle</w:t>
      </w:r>
      <w:proofErr w:type="spellEnd"/>
      <w:r>
        <w:t>, и он будет отцентрирован.</w:t>
      </w:r>
    </w:p>
    <w:p w14:paraId="08CD2108" w14:textId="77777777" w:rsidR="00662079" w:rsidRDefault="00662079" w:rsidP="00662079">
      <w:pPr>
        <w:pStyle w:val="a5"/>
      </w:pPr>
    </w:p>
    <w:p w14:paraId="4078F1B2" w14:textId="5C6C1709" w:rsidR="00662079" w:rsidRPr="00A15FF5" w:rsidRDefault="00662079" w:rsidP="00662079">
      <w:pPr>
        <w:pStyle w:val="a5"/>
      </w:pPr>
      <w:r w:rsidRPr="00DF3A9F">
        <w:t xml:space="preserve">Но мы рассмотрим более красивый способ, который поддерживается во всех современных браузерах, и в IE8+. В них не обязательно делать таблицу, так как доступно значение </w:t>
      </w:r>
      <w:proofErr w:type="spellStart"/>
      <w:proofErr w:type="gramStart"/>
      <w:r w:rsidRPr="00DF3A9F">
        <w:t>display:table</w:t>
      </w:r>
      <w:proofErr w:type="gramEnd"/>
      <w:r w:rsidRPr="00DF3A9F">
        <w:t>-cell</w:t>
      </w:r>
      <w:proofErr w:type="spellEnd"/>
      <w:r w:rsidRPr="00DF3A9F">
        <w:t xml:space="preserve">. Для элемента с таким </w:t>
      </w:r>
      <w:proofErr w:type="spellStart"/>
      <w:r w:rsidRPr="00DF3A9F">
        <w:t>display</w:t>
      </w:r>
      <w:proofErr w:type="spellEnd"/>
      <w:r w:rsidRPr="00DF3A9F">
        <w:t xml:space="preserve"> используются те же алгоритмы вычисления ширины и центрирования, что и в TD. И, в том числе, работает </w:t>
      </w:r>
      <w:proofErr w:type="spellStart"/>
      <w:r w:rsidRPr="00DF3A9F">
        <w:t>vertical-align</w:t>
      </w:r>
      <w:proofErr w:type="spellEnd"/>
      <w:r w:rsidR="002733B9">
        <w:t xml:space="preserve">. </w:t>
      </w:r>
      <w:r w:rsidRPr="00DF3A9F">
        <w:t>Этот способ замечателен тем, что он не требует знания высоты элементов.</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62079" w:rsidRPr="00DF3A9F" w14:paraId="25C30F30" w14:textId="77777777" w:rsidTr="00857DB5">
        <w:tc>
          <w:tcPr>
            <w:tcW w:w="10768" w:type="dxa"/>
            <w:shd w:val="clear" w:color="auto" w:fill="F5F5F5"/>
          </w:tcPr>
          <w:p w14:paraId="7ADCFF92" w14:textId="77777777" w:rsidR="00662079" w:rsidRDefault="00662079" w:rsidP="00857DB5">
            <w:pPr>
              <w:pStyle w:val="a4"/>
              <w:rPr>
                <w:lang w:val="ru-RU"/>
              </w:rPr>
            </w:pPr>
          </w:p>
          <w:p w14:paraId="0B456FF0" w14:textId="77777777" w:rsidR="00662079" w:rsidRPr="00DF3A9F" w:rsidRDefault="00662079" w:rsidP="00857DB5">
            <w:pPr>
              <w:pStyle w:val="a4"/>
              <w:rPr>
                <w:lang w:val="ru-RU"/>
              </w:rPr>
            </w:pPr>
            <w:r w:rsidRPr="00DF3A9F">
              <w:t xml:space="preserve">&lt;div style="display: table-cell; vertical-align: middle; </w:t>
            </w:r>
            <w:r>
              <w:t>…</w:t>
            </w:r>
            <w:r w:rsidRPr="00DF3A9F">
              <w:t xml:space="preserve"> </w:t>
            </w:r>
            <w:r>
              <w:t>&gt;</w:t>
            </w:r>
          </w:p>
          <w:p w14:paraId="01E4133F" w14:textId="77777777" w:rsidR="00662079" w:rsidRPr="00DF3A9F" w:rsidRDefault="00662079" w:rsidP="00857DB5">
            <w:pPr>
              <w:pStyle w:val="a4"/>
            </w:pPr>
          </w:p>
        </w:tc>
      </w:tr>
    </w:tbl>
    <w:p w14:paraId="472A59DD" w14:textId="77777777" w:rsidR="00662079" w:rsidRPr="00DF3A9F" w:rsidRDefault="00662079" w:rsidP="00662079">
      <w:pPr>
        <w:pStyle w:val="a5"/>
        <w:rPr>
          <w:lang w:val="en-US"/>
        </w:rPr>
      </w:pPr>
    </w:p>
    <w:p w14:paraId="3EC65152" w14:textId="77777777" w:rsidR="00662079" w:rsidRPr="006711F0" w:rsidRDefault="00662079" w:rsidP="00662079">
      <w:pPr>
        <w:pStyle w:val="a5"/>
      </w:pPr>
      <w:r w:rsidRPr="006711F0">
        <w:t>Можно и в процентах, завернув «</w:t>
      </w:r>
      <w:proofErr w:type="spellStart"/>
      <w:r w:rsidRPr="006711F0">
        <w:t>псевдоячейку</w:t>
      </w:r>
      <w:proofErr w:type="spellEnd"/>
      <w:r w:rsidRPr="006711F0">
        <w:t xml:space="preserve">» в элемент с </w:t>
      </w:r>
      <w:proofErr w:type="spellStart"/>
      <w:proofErr w:type="gramStart"/>
      <w:r w:rsidRPr="006711F0">
        <w:t>display:table</w:t>
      </w:r>
      <w:proofErr w:type="spellEnd"/>
      <w:proofErr w:type="gramEnd"/>
      <w:r w:rsidRPr="006711F0">
        <w:t>, которому и поставим ширину:</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62079" w:rsidRPr="006711F0" w14:paraId="3E496A19" w14:textId="77777777" w:rsidTr="00857DB5">
        <w:tc>
          <w:tcPr>
            <w:tcW w:w="10768" w:type="dxa"/>
            <w:shd w:val="clear" w:color="auto" w:fill="F5F5F5"/>
          </w:tcPr>
          <w:p w14:paraId="592A8F0E" w14:textId="77777777" w:rsidR="00662079" w:rsidRDefault="00662079" w:rsidP="00857DB5">
            <w:pPr>
              <w:pStyle w:val="a4"/>
              <w:rPr>
                <w:lang w:val="ru-RU"/>
              </w:rPr>
            </w:pPr>
          </w:p>
          <w:p w14:paraId="50BEE4E0" w14:textId="77777777" w:rsidR="00662079" w:rsidRPr="006711F0" w:rsidRDefault="00662079" w:rsidP="00857DB5">
            <w:pPr>
              <w:pStyle w:val="a4"/>
            </w:pPr>
            <w:r w:rsidRPr="006711F0">
              <w:t>&lt;div style="display: table; width: 100%"&gt;</w:t>
            </w:r>
          </w:p>
          <w:p w14:paraId="465F4894" w14:textId="77777777" w:rsidR="00662079" w:rsidRPr="006711F0" w:rsidRDefault="00662079" w:rsidP="00857DB5">
            <w:pPr>
              <w:pStyle w:val="a4"/>
            </w:pPr>
            <w:r w:rsidRPr="00DC7D74">
              <w:t xml:space="preserve">  </w:t>
            </w:r>
            <w:r w:rsidRPr="006711F0">
              <w:t>&lt;div style="display: table-cell; vertical-align: middle; height: 100px; border: 1px solid blue"&gt;</w:t>
            </w:r>
          </w:p>
          <w:p w14:paraId="5070427C" w14:textId="77777777" w:rsidR="00662079" w:rsidRPr="006711F0" w:rsidRDefault="00662079" w:rsidP="00857DB5">
            <w:pPr>
              <w:pStyle w:val="a4"/>
              <w:rPr>
                <w:lang w:val="ru-RU"/>
              </w:rPr>
            </w:pPr>
            <w:r w:rsidRPr="0001343A">
              <w:t xml:space="preserve">    </w:t>
            </w:r>
            <w:r w:rsidRPr="006711F0">
              <w:rPr>
                <w:lang w:val="ru-RU"/>
              </w:rPr>
              <w:t>&lt;</w:t>
            </w:r>
            <w:proofErr w:type="spellStart"/>
            <w:r w:rsidRPr="006711F0">
              <w:rPr>
                <w:lang w:val="ru-RU"/>
              </w:rPr>
              <w:t>button</w:t>
            </w:r>
            <w:proofErr w:type="spellEnd"/>
            <w:r w:rsidRPr="006711F0">
              <w:rPr>
                <w:lang w:val="ru-RU"/>
              </w:rPr>
              <w:t>&gt;Кнопка&lt;</w:t>
            </w:r>
            <w:proofErr w:type="spellStart"/>
            <w:r w:rsidRPr="006711F0">
              <w:rPr>
                <w:lang w:val="ru-RU"/>
              </w:rPr>
              <w:t>br</w:t>
            </w:r>
            <w:proofErr w:type="spellEnd"/>
            <w:r w:rsidRPr="006711F0">
              <w:rPr>
                <w:lang w:val="ru-RU"/>
              </w:rPr>
              <w:t>&gt;с любой высотой&lt;</w:t>
            </w:r>
            <w:proofErr w:type="spellStart"/>
            <w:r w:rsidRPr="006711F0">
              <w:rPr>
                <w:lang w:val="ru-RU"/>
              </w:rPr>
              <w:t>br</w:t>
            </w:r>
            <w:proofErr w:type="spellEnd"/>
            <w:r w:rsidRPr="006711F0">
              <w:rPr>
                <w:lang w:val="ru-RU"/>
              </w:rPr>
              <w:t>&gt;и шириной&lt;/</w:t>
            </w:r>
            <w:proofErr w:type="spellStart"/>
            <w:r w:rsidRPr="006711F0">
              <w:rPr>
                <w:lang w:val="ru-RU"/>
              </w:rPr>
              <w:t>button</w:t>
            </w:r>
            <w:proofErr w:type="spellEnd"/>
            <w:r w:rsidRPr="006711F0">
              <w:rPr>
                <w:lang w:val="ru-RU"/>
              </w:rPr>
              <w:t>&gt;</w:t>
            </w:r>
          </w:p>
          <w:p w14:paraId="7DB37E63" w14:textId="77777777" w:rsidR="00662079" w:rsidRPr="006711F0" w:rsidRDefault="00662079" w:rsidP="00857DB5">
            <w:pPr>
              <w:pStyle w:val="a4"/>
              <w:rPr>
                <w:lang w:val="ru-RU"/>
              </w:rPr>
            </w:pPr>
            <w:r>
              <w:rPr>
                <w:lang w:val="ru-RU"/>
              </w:rPr>
              <w:t xml:space="preserve">  </w:t>
            </w:r>
            <w:r w:rsidRPr="006711F0">
              <w:rPr>
                <w:lang w:val="ru-RU"/>
              </w:rPr>
              <w:t>&lt;/</w:t>
            </w:r>
            <w:proofErr w:type="spellStart"/>
            <w:r w:rsidRPr="006711F0">
              <w:rPr>
                <w:lang w:val="ru-RU"/>
              </w:rPr>
              <w:t>div</w:t>
            </w:r>
            <w:proofErr w:type="spellEnd"/>
            <w:r w:rsidRPr="006711F0">
              <w:rPr>
                <w:lang w:val="ru-RU"/>
              </w:rPr>
              <w:t>&gt;</w:t>
            </w:r>
          </w:p>
          <w:p w14:paraId="6A049905" w14:textId="77777777" w:rsidR="00662079" w:rsidRPr="006711F0" w:rsidRDefault="00662079" w:rsidP="00857DB5">
            <w:pPr>
              <w:pStyle w:val="a4"/>
              <w:rPr>
                <w:lang w:val="ru-RU"/>
              </w:rPr>
            </w:pPr>
            <w:r w:rsidRPr="006711F0">
              <w:rPr>
                <w:lang w:val="ru-RU"/>
              </w:rPr>
              <w:t>&lt;/</w:t>
            </w:r>
            <w:proofErr w:type="spellStart"/>
            <w:r w:rsidRPr="006711F0">
              <w:rPr>
                <w:lang w:val="ru-RU"/>
              </w:rPr>
              <w:t>div</w:t>
            </w:r>
            <w:proofErr w:type="spellEnd"/>
            <w:r w:rsidRPr="006711F0">
              <w:rPr>
                <w:lang w:val="ru-RU"/>
              </w:rPr>
              <w:t>&gt;</w:t>
            </w:r>
          </w:p>
          <w:p w14:paraId="4D6F34CD" w14:textId="77777777" w:rsidR="00662079" w:rsidRPr="006711F0" w:rsidRDefault="00662079" w:rsidP="00857DB5">
            <w:pPr>
              <w:pStyle w:val="a4"/>
              <w:rPr>
                <w:lang w:val="ru-RU"/>
              </w:rPr>
            </w:pPr>
          </w:p>
        </w:tc>
      </w:tr>
    </w:tbl>
    <w:p w14:paraId="217821D1" w14:textId="77777777" w:rsidR="00662079" w:rsidRDefault="00662079" w:rsidP="00662079">
      <w:pPr>
        <w:pStyle w:val="a5"/>
      </w:pPr>
    </w:p>
    <w:p w14:paraId="18B61583" w14:textId="77777777" w:rsidR="00662079" w:rsidRPr="006711F0" w:rsidRDefault="00662079" w:rsidP="00662079">
      <w:pPr>
        <w:pStyle w:val="a5"/>
      </w:pPr>
    </w:p>
    <w:p w14:paraId="1C63FA1D" w14:textId="77777777" w:rsidR="00662079" w:rsidRPr="00BB5750" w:rsidRDefault="00662079" w:rsidP="00662079">
      <w:pPr>
        <w:pStyle w:val="a5"/>
        <w:rPr>
          <w:b/>
          <w:bCs/>
        </w:rPr>
      </w:pPr>
      <w:r w:rsidRPr="00BB5750">
        <w:rPr>
          <w:b/>
          <w:bCs/>
        </w:rPr>
        <w:t xml:space="preserve">Центрирование в строке с </w:t>
      </w:r>
      <w:proofErr w:type="spellStart"/>
      <w:r w:rsidRPr="00BB5750">
        <w:rPr>
          <w:b/>
          <w:bCs/>
        </w:rPr>
        <w:t>vertical-align</w:t>
      </w:r>
      <w:proofErr w:type="spellEnd"/>
    </w:p>
    <w:p w14:paraId="427EF4DD" w14:textId="77777777" w:rsidR="00662079" w:rsidRPr="006711F0" w:rsidRDefault="00662079" w:rsidP="00662079">
      <w:pPr>
        <w:pStyle w:val="a5"/>
      </w:pPr>
      <w:r>
        <w:t xml:space="preserve">Для </w:t>
      </w:r>
      <w:proofErr w:type="spellStart"/>
      <w:r>
        <w:t>инлайновых</w:t>
      </w:r>
      <w:proofErr w:type="spellEnd"/>
      <w:r>
        <w:t xml:space="preserve"> элементов (</w:t>
      </w:r>
      <w:proofErr w:type="spellStart"/>
      <w:proofErr w:type="gramStart"/>
      <w:r>
        <w:t>display:inline</w:t>
      </w:r>
      <w:proofErr w:type="spellEnd"/>
      <w:proofErr w:type="gramEnd"/>
      <w:r>
        <w:t>/</w:t>
      </w:r>
      <w:proofErr w:type="spellStart"/>
      <w:r>
        <w:t>inline-block</w:t>
      </w:r>
      <w:proofErr w:type="spellEnd"/>
      <w:r>
        <w:t xml:space="preserve">), включая картинки, свойство </w:t>
      </w:r>
      <w:proofErr w:type="spellStart"/>
      <w:r>
        <w:t>vertical-align</w:t>
      </w:r>
      <w:proofErr w:type="spellEnd"/>
      <w:r>
        <w:t xml:space="preserve"> центрирует сам </w:t>
      </w:r>
      <w:proofErr w:type="spellStart"/>
      <w:r>
        <w:t>инлайн</w:t>
      </w:r>
      <w:proofErr w:type="spellEnd"/>
      <w:r>
        <w:t>-элемент в окружающем его тексте.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62079" w:rsidRPr="006711F0" w14:paraId="78CF3A5F" w14:textId="77777777" w:rsidTr="00857DB5">
        <w:tc>
          <w:tcPr>
            <w:tcW w:w="10768" w:type="dxa"/>
            <w:shd w:val="clear" w:color="auto" w:fill="F5F5F5"/>
          </w:tcPr>
          <w:p w14:paraId="1B84A352" w14:textId="77777777" w:rsidR="00662079" w:rsidRPr="0001343A" w:rsidRDefault="00662079" w:rsidP="00857DB5">
            <w:pPr>
              <w:pStyle w:val="a4"/>
              <w:rPr>
                <w:lang w:val="ru-RU"/>
              </w:rPr>
            </w:pPr>
          </w:p>
          <w:p w14:paraId="4A7A3CE2" w14:textId="77777777" w:rsidR="00662079" w:rsidRPr="0055521C" w:rsidRDefault="00662079" w:rsidP="00857DB5">
            <w:pPr>
              <w:pStyle w:val="a4"/>
              <w:rPr>
                <w:lang w:val="ru-RU"/>
              </w:rPr>
            </w:pPr>
            <w:r>
              <w:t>vertical</w:t>
            </w:r>
            <w:r w:rsidRPr="0001343A">
              <w:rPr>
                <w:lang w:val="ru-RU"/>
              </w:rPr>
              <w:t>-</w:t>
            </w:r>
            <w:r>
              <w:t>align</w:t>
            </w:r>
            <w:r>
              <w:rPr>
                <w:lang w:val="ru-RU"/>
              </w:rPr>
              <w:t>:</w:t>
            </w:r>
          </w:p>
          <w:p w14:paraId="4E7E7780" w14:textId="77777777" w:rsidR="00662079" w:rsidRPr="0001343A" w:rsidRDefault="00662079" w:rsidP="00857DB5">
            <w:pPr>
              <w:pStyle w:val="a4"/>
              <w:rPr>
                <w:lang w:val="ru-RU"/>
              </w:rPr>
            </w:pPr>
            <w:r w:rsidRPr="0055521C">
              <w:lastRenderedPageBreak/>
              <w:t>baseline</w:t>
            </w:r>
            <w:r w:rsidRPr="0001343A">
              <w:rPr>
                <w:lang w:val="ru-RU"/>
              </w:rPr>
              <w:t xml:space="preserve">     </w:t>
            </w:r>
            <w:r w:rsidRPr="0055521C">
              <w:rPr>
                <w:lang w:val="ru-RU"/>
              </w:rPr>
              <w:t>по</w:t>
            </w:r>
            <w:r w:rsidRPr="0001343A">
              <w:rPr>
                <w:lang w:val="ru-RU"/>
              </w:rPr>
              <w:t xml:space="preserve"> </w:t>
            </w:r>
            <w:r w:rsidRPr="0055521C">
              <w:rPr>
                <w:lang w:val="ru-RU"/>
              </w:rPr>
              <w:t>умолчанию</w:t>
            </w:r>
            <w:r w:rsidRPr="0001343A">
              <w:rPr>
                <w:lang w:val="ru-RU"/>
              </w:rPr>
              <w:t xml:space="preserve"> </w:t>
            </w:r>
          </w:p>
          <w:p w14:paraId="64BB5BB0" w14:textId="77777777" w:rsidR="00662079" w:rsidRPr="0055521C" w:rsidRDefault="00662079" w:rsidP="00857DB5">
            <w:pPr>
              <w:pStyle w:val="a4"/>
              <w:rPr>
                <w:lang w:val="ru-RU"/>
              </w:rPr>
            </w:pPr>
            <w:proofErr w:type="spellStart"/>
            <w:r w:rsidRPr="0055521C">
              <w:rPr>
                <w:lang w:val="ru-RU"/>
              </w:rPr>
              <w:t>middle</w:t>
            </w:r>
            <w:proofErr w:type="spellEnd"/>
            <w:r>
              <w:rPr>
                <w:lang w:val="ru-RU"/>
              </w:rPr>
              <w:t xml:space="preserve">       </w:t>
            </w:r>
            <w:r w:rsidRPr="0055521C">
              <w:rPr>
                <w:lang w:val="ru-RU"/>
              </w:rPr>
              <w:t xml:space="preserve">по середине </w:t>
            </w:r>
          </w:p>
          <w:p w14:paraId="02B96840" w14:textId="77777777" w:rsidR="00662079" w:rsidRPr="0055521C" w:rsidRDefault="00662079" w:rsidP="00857DB5">
            <w:pPr>
              <w:pStyle w:val="a4"/>
              <w:rPr>
                <w:lang w:val="ru-RU"/>
              </w:rPr>
            </w:pPr>
            <w:proofErr w:type="spellStart"/>
            <w:r w:rsidRPr="0055521C">
              <w:rPr>
                <w:lang w:val="ru-RU"/>
              </w:rPr>
              <w:t>sub</w:t>
            </w:r>
            <w:proofErr w:type="spellEnd"/>
            <w:r>
              <w:rPr>
                <w:lang w:val="ru-RU"/>
              </w:rPr>
              <w:t xml:space="preserve">          </w:t>
            </w:r>
            <w:r w:rsidRPr="0055521C">
              <w:rPr>
                <w:lang w:val="ru-RU"/>
              </w:rPr>
              <w:t>вровень с &lt;</w:t>
            </w:r>
            <w:proofErr w:type="spellStart"/>
            <w:r w:rsidRPr="0055521C">
              <w:rPr>
                <w:lang w:val="ru-RU"/>
              </w:rPr>
              <w:t>sub</w:t>
            </w:r>
            <w:proofErr w:type="spellEnd"/>
            <w:r w:rsidRPr="0055521C">
              <w:rPr>
                <w:lang w:val="ru-RU"/>
              </w:rPr>
              <w:t xml:space="preserve">&gt; </w:t>
            </w:r>
          </w:p>
          <w:p w14:paraId="1DE115A6" w14:textId="77777777" w:rsidR="00662079" w:rsidRPr="0055521C" w:rsidRDefault="00662079" w:rsidP="00857DB5">
            <w:pPr>
              <w:pStyle w:val="a4"/>
              <w:rPr>
                <w:lang w:val="ru-RU"/>
              </w:rPr>
            </w:pPr>
            <w:proofErr w:type="spellStart"/>
            <w:r w:rsidRPr="0055521C">
              <w:rPr>
                <w:lang w:val="ru-RU"/>
              </w:rPr>
              <w:t>super</w:t>
            </w:r>
            <w:proofErr w:type="spellEnd"/>
            <w:r>
              <w:rPr>
                <w:lang w:val="ru-RU"/>
              </w:rPr>
              <w:t xml:space="preserve">        </w:t>
            </w:r>
            <w:r w:rsidRPr="0055521C">
              <w:rPr>
                <w:lang w:val="ru-RU"/>
              </w:rPr>
              <w:t>вровень с &lt;</w:t>
            </w:r>
            <w:proofErr w:type="spellStart"/>
            <w:r w:rsidRPr="0055521C">
              <w:rPr>
                <w:lang w:val="ru-RU"/>
              </w:rPr>
              <w:t>sup</w:t>
            </w:r>
            <w:proofErr w:type="spellEnd"/>
            <w:r w:rsidRPr="0055521C">
              <w:rPr>
                <w:lang w:val="ru-RU"/>
              </w:rPr>
              <w:t xml:space="preserve">&gt; </w:t>
            </w:r>
          </w:p>
          <w:p w14:paraId="5F085633" w14:textId="77777777" w:rsidR="00662079" w:rsidRPr="0055521C" w:rsidRDefault="00662079" w:rsidP="00857DB5">
            <w:pPr>
              <w:pStyle w:val="a4"/>
              <w:rPr>
                <w:lang w:val="ru-RU"/>
              </w:rPr>
            </w:pPr>
            <w:proofErr w:type="spellStart"/>
            <w:r w:rsidRPr="0055521C">
              <w:rPr>
                <w:lang w:val="ru-RU"/>
              </w:rPr>
              <w:t>text-top</w:t>
            </w:r>
            <w:proofErr w:type="spellEnd"/>
            <w:r>
              <w:rPr>
                <w:lang w:val="ru-RU"/>
              </w:rPr>
              <w:t xml:space="preserve">     </w:t>
            </w:r>
            <w:r w:rsidRPr="0055521C">
              <w:rPr>
                <w:lang w:val="ru-RU"/>
              </w:rPr>
              <w:t>верхняя граница вровень с текстом</w:t>
            </w:r>
          </w:p>
          <w:p w14:paraId="5DDFCBA6" w14:textId="77777777" w:rsidR="00662079" w:rsidRPr="006711F0" w:rsidRDefault="00662079" w:rsidP="00857DB5">
            <w:pPr>
              <w:pStyle w:val="a4"/>
              <w:rPr>
                <w:lang w:val="ru-RU"/>
              </w:rPr>
            </w:pPr>
            <w:proofErr w:type="spellStart"/>
            <w:r w:rsidRPr="0055521C">
              <w:rPr>
                <w:lang w:val="ru-RU"/>
              </w:rPr>
              <w:t>text-</w:t>
            </w:r>
            <w:proofErr w:type="gramStart"/>
            <w:r w:rsidRPr="0055521C">
              <w:rPr>
                <w:lang w:val="ru-RU"/>
              </w:rPr>
              <w:t>bottom</w:t>
            </w:r>
            <w:proofErr w:type="spellEnd"/>
            <w:r>
              <w:rPr>
                <w:lang w:val="ru-RU"/>
              </w:rPr>
              <w:t xml:space="preserve">  </w:t>
            </w:r>
            <w:r w:rsidRPr="0055521C">
              <w:rPr>
                <w:lang w:val="ru-RU"/>
              </w:rPr>
              <w:t>нижняя</w:t>
            </w:r>
            <w:proofErr w:type="gramEnd"/>
            <w:r w:rsidRPr="0055521C">
              <w:rPr>
                <w:lang w:val="ru-RU"/>
              </w:rPr>
              <w:t xml:space="preserve"> граница вровень с текстом</w:t>
            </w:r>
          </w:p>
          <w:p w14:paraId="6D94996F" w14:textId="77777777" w:rsidR="00662079" w:rsidRPr="006711F0" w:rsidRDefault="00662079" w:rsidP="00857DB5">
            <w:pPr>
              <w:pStyle w:val="a4"/>
              <w:rPr>
                <w:lang w:val="ru-RU"/>
              </w:rPr>
            </w:pPr>
          </w:p>
        </w:tc>
      </w:tr>
    </w:tbl>
    <w:p w14:paraId="1BB568AA" w14:textId="0468A97D" w:rsidR="00662079" w:rsidRDefault="00662079" w:rsidP="00662079">
      <w:pPr>
        <w:pStyle w:val="a5"/>
      </w:pPr>
    </w:p>
    <w:p w14:paraId="3E3AD203" w14:textId="77777777" w:rsidR="009C1FE6" w:rsidRDefault="009C1FE6" w:rsidP="00662079">
      <w:pPr>
        <w:pStyle w:val="a5"/>
      </w:pPr>
    </w:p>
    <w:bookmarkStart w:id="166" w:name="tsentrirovanie-s-vertical-align-bez-tabl"/>
    <w:p w14:paraId="197CFAB5" w14:textId="77777777" w:rsidR="00662079" w:rsidRPr="00CD2BD4" w:rsidRDefault="00662079" w:rsidP="00662079">
      <w:pPr>
        <w:pStyle w:val="a5"/>
      </w:pPr>
      <w:r w:rsidRPr="00CD2BD4">
        <w:fldChar w:fldCharType="begin"/>
      </w:r>
      <w:r w:rsidRPr="00CD2BD4">
        <w:instrText xml:space="preserve"> HYPERLINK "https://learn.javascript.ru/css-center" \l "tsentrirovanie-s-vertical-align-bez-tablits" </w:instrText>
      </w:r>
      <w:r w:rsidRPr="00CD2BD4">
        <w:fldChar w:fldCharType="separate"/>
      </w:r>
      <w:r w:rsidRPr="00CD2BD4">
        <w:rPr>
          <w:rStyle w:val="a8"/>
        </w:rPr>
        <w:t xml:space="preserve">Центрирование с </w:t>
      </w:r>
      <w:proofErr w:type="spellStart"/>
      <w:r w:rsidRPr="00CD2BD4">
        <w:rPr>
          <w:rStyle w:val="a8"/>
        </w:rPr>
        <w:t>vertical-align</w:t>
      </w:r>
      <w:proofErr w:type="spellEnd"/>
      <w:r w:rsidRPr="00CD2BD4">
        <w:rPr>
          <w:rStyle w:val="a8"/>
        </w:rPr>
        <w:t xml:space="preserve"> без таблиц</w:t>
      </w:r>
      <w:r w:rsidRPr="00CD2BD4">
        <w:fldChar w:fldCharType="end"/>
      </w:r>
      <w:bookmarkEnd w:id="166"/>
    </w:p>
    <w:p w14:paraId="2FD69701" w14:textId="2A4A3D6F" w:rsidR="00662079" w:rsidRDefault="00662079" w:rsidP="00662079">
      <w:pPr>
        <w:pStyle w:val="a5"/>
      </w:pPr>
      <w:r>
        <w:t xml:space="preserve">Какая-то </w:t>
      </w:r>
      <w:proofErr w:type="spellStart"/>
      <w:r>
        <w:t>ёбань</w:t>
      </w:r>
      <w:proofErr w:type="spellEnd"/>
      <w:r>
        <w:t>, см. по ссылке.</w:t>
      </w:r>
    </w:p>
    <w:p w14:paraId="566BC493" w14:textId="7197A05E" w:rsidR="00662079" w:rsidRDefault="00662079" w:rsidP="00662079">
      <w:pPr>
        <w:pStyle w:val="a5"/>
      </w:pPr>
    </w:p>
    <w:p w14:paraId="60F029D6" w14:textId="77777777" w:rsidR="009C1FE6" w:rsidRDefault="009C1FE6" w:rsidP="00662079">
      <w:pPr>
        <w:pStyle w:val="a5"/>
      </w:pPr>
    </w:p>
    <w:p w14:paraId="7F61129E" w14:textId="77777777" w:rsidR="00662079" w:rsidRPr="00AA024D" w:rsidRDefault="00662079" w:rsidP="00662079">
      <w:pPr>
        <w:pStyle w:val="a5"/>
        <w:rPr>
          <w:b/>
          <w:bCs/>
        </w:rPr>
      </w:pPr>
      <w:r>
        <w:rPr>
          <w:b/>
          <w:bCs/>
        </w:rPr>
        <w:t>С</w:t>
      </w:r>
      <w:r w:rsidRPr="00AA024D">
        <w:rPr>
          <w:b/>
          <w:bCs/>
        </w:rPr>
        <w:t xml:space="preserve"> использованием модели </w:t>
      </w:r>
      <w:proofErr w:type="spellStart"/>
      <w:r w:rsidRPr="00AA024D">
        <w:rPr>
          <w:b/>
          <w:bCs/>
        </w:rPr>
        <w:t>flexbox</w:t>
      </w:r>
      <w:proofErr w:type="spellEnd"/>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62079" w:rsidRPr="006711F0" w14:paraId="0213A7D5" w14:textId="77777777" w:rsidTr="00857DB5">
        <w:tc>
          <w:tcPr>
            <w:tcW w:w="10768" w:type="dxa"/>
            <w:shd w:val="clear" w:color="auto" w:fill="F5F5F5"/>
          </w:tcPr>
          <w:p w14:paraId="4A1421B9" w14:textId="77777777" w:rsidR="00662079" w:rsidRPr="0001343A" w:rsidRDefault="00662079" w:rsidP="00857DB5">
            <w:pPr>
              <w:pStyle w:val="a4"/>
            </w:pPr>
          </w:p>
          <w:p w14:paraId="015E8676" w14:textId="77777777" w:rsidR="00662079" w:rsidRPr="009D10E6" w:rsidRDefault="00662079" w:rsidP="00857DB5">
            <w:pPr>
              <w:pStyle w:val="a4"/>
            </w:pPr>
            <w:proofErr w:type="gramStart"/>
            <w:r w:rsidRPr="009D10E6">
              <w:t>.outer</w:t>
            </w:r>
            <w:proofErr w:type="gramEnd"/>
            <w:r w:rsidRPr="009D10E6">
              <w:t xml:space="preserve"> {</w:t>
            </w:r>
          </w:p>
          <w:p w14:paraId="2258FE96" w14:textId="77777777" w:rsidR="00662079" w:rsidRPr="009D10E6" w:rsidRDefault="00662079" w:rsidP="00857DB5">
            <w:pPr>
              <w:pStyle w:val="a4"/>
            </w:pPr>
            <w:r w:rsidRPr="009D10E6">
              <w:t xml:space="preserve">    display: flex;</w:t>
            </w:r>
          </w:p>
          <w:p w14:paraId="4B2B904B" w14:textId="77777777" w:rsidR="00662079" w:rsidRPr="009D10E6" w:rsidRDefault="00662079" w:rsidP="00857DB5">
            <w:pPr>
              <w:pStyle w:val="a4"/>
            </w:pPr>
            <w:r w:rsidRPr="009D10E6">
              <w:t xml:space="preserve">    justify-content: center; /*</w:t>
            </w:r>
            <w:r w:rsidRPr="009D10E6">
              <w:rPr>
                <w:lang w:val="ru-RU"/>
              </w:rPr>
              <w:t>Центрирование</w:t>
            </w:r>
            <w:r w:rsidRPr="009D10E6">
              <w:t xml:space="preserve"> </w:t>
            </w:r>
            <w:r w:rsidRPr="009D10E6">
              <w:rPr>
                <w:lang w:val="ru-RU"/>
              </w:rPr>
              <w:t>по</w:t>
            </w:r>
            <w:r w:rsidRPr="009D10E6">
              <w:t xml:space="preserve"> </w:t>
            </w:r>
            <w:r w:rsidRPr="009D10E6">
              <w:rPr>
                <w:lang w:val="ru-RU"/>
              </w:rPr>
              <w:t>горизонтали</w:t>
            </w:r>
            <w:r w:rsidRPr="009D10E6">
              <w:t>*/</w:t>
            </w:r>
          </w:p>
          <w:p w14:paraId="614B5D61" w14:textId="77777777" w:rsidR="00662079" w:rsidRPr="009D10E6" w:rsidRDefault="00662079" w:rsidP="00857DB5">
            <w:pPr>
              <w:pStyle w:val="a4"/>
              <w:rPr>
                <w:lang w:val="ru-RU"/>
              </w:rPr>
            </w:pPr>
            <w:r w:rsidRPr="009D10E6">
              <w:t xml:space="preserve">    </w:t>
            </w:r>
            <w:proofErr w:type="spellStart"/>
            <w:r w:rsidRPr="009D10E6">
              <w:rPr>
                <w:lang w:val="ru-RU"/>
              </w:rPr>
              <w:t>align-items</w:t>
            </w:r>
            <w:proofErr w:type="spellEnd"/>
            <w:r w:rsidRPr="009D10E6">
              <w:rPr>
                <w:lang w:val="ru-RU"/>
              </w:rPr>
              <w:t xml:space="preserve">: </w:t>
            </w:r>
            <w:proofErr w:type="spellStart"/>
            <w:proofErr w:type="gramStart"/>
            <w:r w:rsidRPr="009D10E6">
              <w:rPr>
                <w:lang w:val="ru-RU"/>
              </w:rPr>
              <w:t>center</w:t>
            </w:r>
            <w:proofErr w:type="spellEnd"/>
            <w:r w:rsidRPr="009D10E6">
              <w:rPr>
                <w:lang w:val="ru-RU"/>
              </w:rPr>
              <w:t xml:space="preserve">;   </w:t>
            </w:r>
            <w:proofErr w:type="gramEnd"/>
            <w:r w:rsidRPr="009D10E6">
              <w:rPr>
                <w:lang w:val="ru-RU"/>
              </w:rPr>
              <w:t xml:space="preserve">  /*Центрирование по вертикали */</w:t>
            </w:r>
          </w:p>
          <w:p w14:paraId="234A4960" w14:textId="77777777" w:rsidR="00662079" w:rsidRDefault="00662079" w:rsidP="00857DB5">
            <w:pPr>
              <w:pStyle w:val="a4"/>
              <w:rPr>
                <w:lang w:val="ru-RU"/>
              </w:rPr>
            </w:pPr>
            <w:r w:rsidRPr="009D10E6">
              <w:rPr>
                <w:lang w:val="ru-RU"/>
              </w:rPr>
              <w:t>}</w:t>
            </w:r>
          </w:p>
          <w:p w14:paraId="73EDBA5E" w14:textId="77777777" w:rsidR="00662079" w:rsidRPr="006711F0" w:rsidRDefault="00662079" w:rsidP="00857DB5">
            <w:pPr>
              <w:pStyle w:val="a4"/>
              <w:rPr>
                <w:lang w:val="ru-RU"/>
              </w:rPr>
            </w:pPr>
          </w:p>
        </w:tc>
      </w:tr>
    </w:tbl>
    <w:p w14:paraId="471A3746" w14:textId="77777777" w:rsidR="00662079" w:rsidRDefault="00662079" w:rsidP="00662079">
      <w:pPr>
        <w:pStyle w:val="a5"/>
      </w:pPr>
    </w:p>
    <w:p w14:paraId="53C7484E" w14:textId="77777777" w:rsidR="00662079" w:rsidRDefault="00662079" w:rsidP="00662079">
      <w:pPr>
        <w:pStyle w:val="a5"/>
      </w:pPr>
    </w:p>
    <w:p w14:paraId="1F2DBAF2" w14:textId="77777777" w:rsidR="00662079" w:rsidRPr="0001343A" w:rsidRDefault="00662079" w:rsidP="00662079">
      <w:pPr>
        <w:pStyle w:val="2"/>
        <w:rPr>
          <w:lang w:val="en-US"/>
        </w:rPr>
      </w:pPr>
      <w:r w:rsidRPr="00194714">
        <w:t>Свойства</w:t>
      </w:r>
      <w:r w:rsidRPr="0001343A">
        <w:rPr>
          <w:lang w:val="en-US"/>
        </w:rPr>
        <w:t xml:space="preserve"> font-size </w:t>
      </w:r>
      <w:r w:rsidRPr="00194714">
        <w:t>и</w:t>
      </w:r>
      <w:r w:rsidRPr="0001343A">
        <w:rPr>
          <w:lang w:val="en-US"/>
        </w:rPr>
        <w:t xml:space="preserve"> line-height</w:t>
      </w:r>
    </w:p>
    <w:p w14:paraId="38698AE4" w14:textId="77777777" w:rsidR="00662079" w:rsidRPr="008B0BFC" w:rsidRDefault="00662079" w:rsidP="00662079">
      <w:pPr>
        <w:pStyle w:val="a5"/>
      </w:pPr>
      <w:proofErr w:type="spellStart"/>
      <w:r w:rsidRPr="008B0BFC">
        <w:t>font-size</w:t>
      </w:r>
      <w:proofErr w:type="spellEnd"/>
      <w:r w:rsidRPr="008B0BFC">
        <w:t xml:space="preserve"> – </w:t>
      </w:r>
      <w:r w:rsidRPr="008B0BFC">
        <w:rPr>
          <w:i/>
          <w:iCs/>
        </w:rPr>
        <w:t>размер шрифта</w:t>
      </w:r>
      <w:r w:rsidRPr="008B0BFC">
        <w:t>, в частности, определяющий высоту букв.</w:t>
      </w:r>
    </w:p>
    <w:p w14:paraId="4402106A" w14:textId="77777777" w:rsidR="00662079" w:rsidRPr="008B0BFC" w:rsidRDefault="00662079" w:rsidP="00662079">
      <w:pPr>
        <w:pStyle w:val="a5"/>
      </w:pPr>
      <w:proofErr w:type="spellStart"/>
      <w:r w:rsidRPr="008B0BFC">
        <w:t>line-height</w:t>
      </w:r>
      <w:proofErr w:type="spellEnd"/>
      <w:r w:rsidRPr="008B0BFC">
        <w:t xml:space="preserve"> – </w:t>
      </w:r>
      <w:r w:rsidRPr="008B0BFC">
        <w:rPr>
          <w:i/>
          <w:iCs/>
        </w:rPr>
        <w:t>высота строки</w:t>
      </w:r>
      <w:r w:rsidRPr="008B0BFC">
        <w:t>.</w:t>
      </w:r>
    </w:p>
    <w:p w14:paraId="1E3C8635" w14:textId="77777777" w:rsidR="00662079" w:rsidRDefault="00662079" w:rsidP="00662079">
      <w:pPr>
        <w:pStyle w:val="a5"/>
      </w:pPr>
    </w:p>
    <w:p w14:paraId="12F54E9D" w14:textId="2F5EFC9B" w:rsidR="00662079" w:rsidRPr="008B0BFC" w:rsidRDefault="00662079" w:rsidP="00662079">
      <w:pPr>
        <w:pStyle w:val="a5"/>
      </w:pPr>
      <w:r w:rsidRPr="008B0BFC">
        <w:t xml:space="preserve">Размер шрифта </w:t>
      </w:r>
      <w:r>
        <w:t>об</w:t>
      </w:r>
      <w:r w:rsidR="00D157B3">
        <w:t>ы</w:t>
      </w:r>
      <w:r>
        <w:t xml:space="preserve">чно равен </w:t>
      </w:r>
      <w:r w:rsidRPr="008B0BFC">
        <w:t xml:space="preserve">расстоянию от самой верхней границы букв до самой нижней, исключая «нижние хвосты» букв, таких как p, g. </w:t>
      </w:r>
      <w:r>
        <w:t>П</w:t>
      </w:r>
      <w:r w:rsidRPr="008B0BFC">
        <w:t xml:space="preserve">ри размере строки, равном </w:t>
      </w:r>
      <w:proofErr w:type="spellStart"/>
      <w:r w:rsidRPr="008B0BFC">
        <w:t>font-size</w:t>
      </w:r>
      <w:proofErr w:type="spellEnd"/>
      <w:r w:rsidRPr="008B0BFC">
        <w:t>, строка не будет размером точно «под букву».</w:t>
      </w:r>
    </w:p>
    <w:p w14:paraId="67D588B7" w14:textId="043447CD" w:rsidR="00662079" w:rsidRDefault="00662079" w:rsidP="00662079">
      <w:pPr>
        <w:pStyle w:val="a5"/>
      </w:pPr>
      <w:r w:rsidRPr="008B0BFC">
        <w:t>В зависимости от шрифта, «хвосты» букв при этом могут вылезать</w:t>
      </w:r>
      <w:r w:rsidR="00E91E32">
        <w:t>.</w:t>
      </w:r>
    </w:p>
    <w:p w14:paraId="05EAD0B7" w14:textId="77777777" w:rsidR="00662079" w:rsidRPr="008B0BFC" w:rsidRDefault="00662079" w:rsidP="00662079">
      <w:pPr>
        <w:pStyle w:val="a5"/>
      </w:pPr>
    </w:p>
    <w:p w14:paraId="1C55B61A" w14:textId="7C05B336" w:rsidR="00662079" w:rsidRDefault="00662079" w:rsidP="00662079">
      <w:pPr>
        <w:pStyle w:val="a5"/>
      </w:pPr>
      <w:r w:rsidRPr="008B0BFC">
        <w:t>Обычно размер строки делают чуть больше, чем шрифт.</w:t>
      </w:r>
      <w:r>
        <w:t xml:space="preserve"> </w:t>
      </w:r>
      <w:r w:rsidRPr="008B0BFC">
        <w:t xml:space="preserve">По умолчанию в браузерах используется специальное значение </w:t>
      </w:r>
      <w:proofErr w:type="spellStart"/>
      <w:r w:rsidRPr="008B0BFC">
        <w:t>line-</w:t>
      </w:r>
      <w:proofErr w:type="gramStart"/>
      <w:r w:rsidRPr="008B0BFC">
        <w:t>height:normal</w:t>
      </w:r>
      <w:proofErr w:type="spellEnd"/>
      <w:proofErr w:type="gramEnd"/>
      <w:r w:rsidRPr="008B0BFC">
        <w:t>.</w:t>
      </w:r>
      <w:r>
        <w:t xml:space="preserve"> </w:t>
      </w:r>
      <w:r w:rsidRPr="008B0BFC">
        <w:t>Как правило, оно будет в диапазоне 1.1 - 1.25, но стандарт не гарантирует этого, он говорит лишь, что оно должно быть «разумным» (</w:t>
      </w:r>
      <w:proofErr w:type="spellStart"/>
      <w:r w:rsidRPr="008B0BFC">
        <w:t>reasonable</w:t>
      </w:r>
      <w:proofErr w:type="spellEnd"/>
      <w:r w:rsidRPr="008B0BFC">
        <w:t>).</w:t>
      </w:r>
    </w:p>
    <w:p w14:paraId="1F37D113" w14:textId="77777777" w:rsidR="00662079" w:rsidRPr="008B0BFC" w:rsidRDefault="00662079" w:rsidP="00662079">
      <w:pPr>
        <w:pStyle w:val="a5"/>
      </w:pPr>
    </w:p>
    <w:p w14:paraId="3B5C8046" w14:textId="77777777" w:rsidR="00662079" w:rsidRPr="00DA7A94" w:rsidRDefault="00662079" w:rsidP="00662079">
      <w:pPr>
        <w:pStyle w:val="a5"/>
        <w:rPr>
          <w:b/>
          <w:bCs/>
        </w:rPr>
      </w:pPr>
      <w:r w:rsidRPr="00DA7A94">
        <w:rPr>
          <w:b/>
          <w:bCs/>
        </w:rPr>
        <w:t xml:space="preserve">Множитель для </w:t>
      </w:r>
      <w:proofErr w:type="spellStart"/>
      <w:r w:rsidRPr="00DA7A94">
        <w:rPr>
          <w:b/>
          <w:bCs/>
        </w:rPr>
        <w:t>line-height</w:t>
      </w:r>
      <w:proofErr w:type="spellEnd"/>
    </w:p>
    <w:p w14:paraId="66B1C403" w14:textId="77777777" w:rsidR="00662079" w:rsidRPr="008B0BFC" w:rsidRDefault="00662079" w:rsidP="00662079">
      <w:pPr>
        <w:pStyle w:val="a5"/>
      </w:pPr>
      <w:r w:rsidRPr="008B0BFC">
        <w:t xml:space="preserve">Значение </w:t>
      </w:r>
      <w:proofErr w:type="spellStart"/>
      <w:r w:rsidRPr="008B0BFC">
        <w:t>line-height</w:t>
      </w:r>
      <w:proofErr w:type="spellEnd"/>
      <w:r w:rsidRPr="008B0BFC">
        <w:t xml:space="preserve"> можно указать при помощи </w:t>
      </w:r>
      <w:proofErr w:type="spellStart"/>
      <w:r w:rsidRPr="008B0BFC">
        <w:t>px</w:t>
      </w:r>
      <w:proofErr w:type="spellEnd"/>
      <w:r w:rsidRPr="008B0BFC">
        <w:t xml:space="preserve"> или </w:t>
      </w:r>
      <w:proofErr w:type="spellStart"/>
      <w:r w:rsidRPr="008B0BFC">
        <w:t>em</w:t>
      </w:r>
      <w:proofErr w:type="spellEnd"/>
      <w:r w:rsidRPr="008B0BFC">
        <w:t>, но гораздо лучше – задать его числом.</w:t>
      </w:r>
    </w:p>
    <w:p w14:paraId="4CB984F9" w14:textId="77777777" w:rsidR="00662079" w:rsidRPr="008B0BFC" w:rsidRDefault="00662079" w:rsidP="00662079">
      <w:pPr>
        <w:pStyle w:val="a5"/>
      </w:pPr>
      <w:r w:rsidRPr="008B0BFC">
        <w:t xml:space="preserve">Значение-число интерпретируется как множитель относительно размера шрифта. Например, значение с множителем </w:t>
      </w:r>
      <w:proofErr w:type="spellStart"/>
      <w:r w:rsidRPr="008B0BFC">
        <w:t>line-height</w:t>
      </w:r>
      <w:proofErr w:type="spellEnd"/>
      <w:r w:rsidRPr="008B0BFC">
        <w:t xml:space="preserve">: 2 при </w:t>
      </w:r>
      <w:proofErr w:type="spellStart"/>
      <w:r w:rsidRPr="008B0BFC">
        <w:t>font-size</w:t>
      </w:r>
      <w:proofErr w:type="spellEnd"/>
      <w:r w:rsidRPr="008B0BFC">
        <w:t xml:space="preserve">: 16px будет аналогично </w:t>
      </w:r>
      <w:proofErr w:type="spellStart"/>
      <w:r w:rsidRPr="008B0BFC">
        <w:t>line-height</w:t>
      </w:r>
      <w:proofErr w:type="spellEnd"/>
      <w:r w:rsidRPr="008B0BFC">
        <w:t>: 32px (=16px*2).</w:t>
      </w:r>
    </w:p>
    <w:p w14:paraId="042F3527" w14:textId="77777777" w:rsidR="00662079" w:rsidRDefault="00662079" w:rsidP="00662079">
      <w:pPr>
        <w:pStyle w:val="a5"/>
      </w:pPr>
    </w:p>
    <w:p w14:paraId="2216D3D7" w14:textId="77777777" w:rsidR="00662079" w:rsidRDefault="00662079" w:rsidP="00662079">
      <w:pPr>
        <w:pStyle w:val="a5"/>
      </w:pPr>
      <w:r>
        <w:t xml:space="preserve">Установить </w:t>
      </w:r>
      <w:proofErr w:type="spellStart"/>
      <w:r>
        <w:t>font-size</w:t>
      </w:r>
      <w:proofErr w:type="spellEnd"/>
      <w:r>
        <w:t xml:space="preserve"> и </w:t>
      </w:r>
      <w:proofErr w:type="spellStart"/>
      <w:r>
        <w:t>line-height</w:t>
      </w:r>
      <w:proofErr w:type="spellEnd"/>
      <w:r>
        <w:t xml:space="preserve"> можно </w:t>
      </w:r>
      <w:r w:rsidRPr="00DA7A94">
        <w:rPr>
          <w:b/>
          <w:bCs/>
        </w:rPr>
        <w:t>одновременно</w:t>
      </w:r>
      <w:r>
        <w:t>.</w:t>
      </w:r>
    </w:p>
    <w:p w14:paraId="60C99B32" w14:textId="77777777" w:rsidR="00662079" w:rsidRPr="008B0BFC" w:rsidRDefault="00662079" w:rsidP="00662079">
      <w:pPr>
        <w:pStyle w:val="a5"/>
      </w:pPr>
      <w:r>
        <w:t>Соответствующий синтаксис выглядит так:</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62079" w:rsidRPr="00F572DD" w14:paraId="5CF8CE32" w14:textId="77777777" w:rsidTr="00857DB5">
        <w:tc>
          <w:tcPr>
            <w:tcW w:w="10768" w:type="dxa"/>
            <w:shd w:val="clear" w:color="auto" w:fill="F5F5F5"/>
          </w:tcPr>
          <w:p w14:paraId="3153C0EE" w14:textId="77777777" w:rsidR="00662079" w:rsidRPr="0001343A" w:rsidRDefault="00662079" w:rsidP="00857DB5">
            <w:pPr>
              <w:pStyle w:val="a4"/>
            </w:pPr>
          </w:p>
          <w:p w14:paraId="751D3649" w14:textId="77777777" w:rsidR="00662079" w:rsidRPr="0001343A" w:rsidRDefault="00662079" w:rsidP="00857DB5">
            <w:pPr>
              <w:pStyle w:val="a4"/>
              <w:rPr>
                <w:color w:val="808080" w:themeColor="background1" w:themeShade="80"/>
              </w:rPr>
            </w:pPr>
            <w:r w:rsidRPr="00DA7A94">
              <w:rPr>
                <w:color w:val="808080" w:themeColor="background1" w:themeShade="80"/>
                <w:lang w:val="ru-RU"/>
              </w:rPr>
              <w:t>минимум</w:t>
            </w:r>
          </w:p>
          <w:p w14:paraId="7CB887D3" w14:textId="77777777" w:rsidR="00662079" w:rsidRDefault="00662079" w:rsidP="00857DB5">
            <w:pPr>
              <w:pStyle w:val="a4"/>
            </w:pPr>
            <w:r>
              <w:t xml:space="preserve">font: 20px/1.5 </w:t>
            </w:r>
            <w:proofErr w:type="spellStart"/>
            <w:proofErr w:type="gramStart"/>
            <w:r>
              <w:t>Arial,sans</w:t>
            </w:r>
            <w:proofErr w:type="spellEnd"/>
            <w:proofErr w:type="gramEnd"/>
            <w:r>
              <w:t>-serif;</w:t>
            </w:r>
          </w:p>
          <w:p w14:paraId="4E3FACDA" w14:textId="77777777" w:rsidR="00662079" w:rsidRDefault="00662079" w:rsidP="00857DB5">
            <w:pPr>
              <w:pStyle w:val="a4"/>
            </w:pPr>
          </w:p>
          <w:p w14:paraId="7BD70321" w14:textId="77777777" w:rsidR="00662079" w:rsidRPr="0001343A" w:rsidRDefault="00662079" w:rsidP="00857DB5">
            <w:pPr>
              <w:pStyle w:val="a4"/>
              <w:rPr>
                <w:color w:val="808080" w:themeColor="background1" w:themeShade="80"/>
              </w:rPr>
            </w:pPr>
            <w:r w:rsidRPr="00DA7A94">
              <w:rPr>
                <w:color w:val="808080" w:themeColor="background1" w:themeShade="80"/>
                <w:lang w:val="ru-RU"/>
              </w:rPr>
              <w:t>максимум</w:t>
            </w:r>
          </w:p>
          <w:p w14:paraId="02A00453" w14:textId="77777777" w:rsidR="00662079" w:rsidRPr="00DA7A94" w:rsidRDefault="00662079" w:rsidP="00857DB5">
            <w:pPr>
              <w:pStyle w:val="a4"/>
            </w:pPr>
            <w:r>
              <w:t xml:space="preserve">font: italic bold 20px/1.5 </w:t>
            </w:r>
            <w:proofErr w:type="spellStart"/>
            <w:proofErr w:type="gramStart"/>
            <w:r>
              <w:t>Arial,sans</w:t>
            </w:r>
            <w:proofErr w:type="spellEnd"/>
            <w:proofErr w:type="gramEnd"/>
            <w:r>
              <w:t>-serif;</w:t>
            </w:r>
          </w:p>
          <w:p w14:paraId="4FD29707" w14:textId="77777777" w:rsidR="00662079" w:rsidRPr="00DA7A94" w:rsidRDefault="00662079" w:rsidP="00857DB5">
            <w:pPr>
              <w:pStyle w:val="a4"/>
            </w:pPr>
          </w:p>
        </w:tc>
      </w:tr>
    </w:tbl>
    <w:p w14:paraId="500B3F29" w14:textId="77777777" w:rsidR="00662079" w:rsidRPr="00DA7A94" w:rsidRDefault="00662079" w:rsidP="00662079">
      <w:pPr>
        <w:pStyle w:val="a5"/>
        <w:rPr>
          <w:lang w:val="en-US"/>
        </w:rPr>
      </w:pPr>
    </w:p>
    <w:p w14:paraId="5A82F06B" w14:textId="77777777" w:rsidR="00662079" w:rsidRDefault="00662079" w:rsidP="00662079">
      <w:pPr>
        <w:pStyle w:val="a5"/>
        <w:rPr>
          <w:lang w:val="en-US"/>
        </w:rPr>
      </w:pPr>
    </w:p>
    <w:p w14:paraId="6C4E219E" w14:textId="77777777" w:rsidR="00662079" w:rsidRDefault="00662079" w:rsidP="00662079">
      <w:pPr>
        <w:pStyle w:val="2"/>
        <w:rPr>
          <w:lang w:val="en-US"/>
        </w:rPr>
      </w:pPr>
      <w:proofErr w:type="spellStart"/>
      <w:r w:rsidRPr="00816FCF">
        <w:rPr>
          <w:lang w:val="en-US"/>
        </w:rPr>
        <w:t>Свойство</w:t>
      </w:r>
      <w:proofErr w:type="spellEnd"/>
      <w:r w:rsidRPr="00816FCF">
        <w:rPr>
          <w:lang w:val="en-US"/>
        </w:rPr>
        <w:t xml:space="preserve"> white-space</w:t>
      </w:r>
    </w:p>
    <w:p w14:paraId="6C3432C6" w14:textId="77777777" w:rsidR="009F5B0B" w:rsidRPr="0061395D" w:rsidRDefault="009F5B0B" w:rsidP="009F5B0B">
      <w:pPr>
        <w:pStyle w:val="a5"/>
        <w:rPr>
          <w:b/>
          <w:bCs/>
          <w:lang w:val="en-US"/>
        </w:rPr>
      </w:pPr>
      <w:r w:rsidRPr="00F945BB">
        <w:rPr>
          <w:b/>
          <w:bCs/>
        </w:rPr>
        <w:t>Свойство</w:t>
      </w:r>
      <w:r w:rsidRPr="0061395D">
        <w:rPr>
          <w:b/>
          <w:bCs/>
          <w:lang w:val="en-US"/>
        </w:rPr>
        <w:t xml:space="preserve"> </w:t>
      </w:r>
      <w:r w:rsidRPr="00F945BB">
        <w:rPr>
          <w:b/>
          <w:bCs/>
          <w:lang w:val="en-US"/>
        </w:rPr>
        <w:t>white</w:t>
      </w:r>
      <w:r w:rsidRPr="0061395D">
        <w:rPr>
          <w:b/>
          <w:bCs/>
          <w:lang w:val="en-US"/>
        </w:rPr>
        <w:t>-</w:t>
      </w:r>
      <w:r w:rsidRPr="00F945BB">
        <w:rPr>
          <w:b/>
          <w:bCs/>
          <w:lang w:val="en-US"/>
        </w:rPr>
        <w:t>space</w:t>
      </w:r>
    </w:p>
    <w:p w14:paraId="298CD78F" w14:textId="77777777" w:rsidR="009F5B0B" w:rsidRPr="00F945BB" w:rsidRDefault="009F5B0B" w:rsidP="009F5B0B">
      <w:pPr>
        <w:pStyle w:val="a5"/>
      </w:pPr>
      <w:r w:rsidRPr="00F945BB">
        <w:t>управляет тем, как обрабатываются пробельные символы внутри элемента.</w:t>
      </w:r>
    </w:p>
    <w:p w14:paraId="1B3645B8" w14:textId="77777777" w:rsidR="009F5B0B" w:rsidRPr="00F945BB" w:rsidRDefault="009F5B0B" w:rsidP="009F5B0B">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F5B0B" w:rsidRPr="0012060F" w14:paraId="7A8028E7" w14:textId="77777777" w:rsidTr="00857DB5">
        <w:tc>
          <w:tcPr>
            <w:tcW w:w="10768" w:type="dxa"/>
            <w:shd w:val="clear" w:color="auto" w:fill="F5F5F5"/>
          </w:tcPr>
          <w:p w14:paraId="0C1D633D" w14:textId="77777777" w:rsidR="009F5B0B" w:rsidRPr="009F5B0B" w:rsidRDefault="00DD69D2" w:rsidP="00857DB5">
            <w:pPr>
              <w:pStyle w:val="a5"/>
            </w:pPr>
            <w:hyperlink r:id="rId657" w:history="1">
              <w:r w:rsidR="009F5B0B" w:rsidRPr="00F945BB">
                <w:rPr>
                  <w:rStyle w:val="a8"/>
                  <w:lang w:val="en-US"/>
                </w:rPr>
                <w:t>white</w:t>
              </w:r>
              <w:r w:rsidR="009F5B0B" w:rsidRPr="009F5B0B">
                <w:rPr>
                  <w:rStyle w:val="a8"/>
                </w:rPr>
                <w:t>-</w:t>
              </w:r>
              <w:r w:rsidR="009F5B0B" w:rsidRPr="00F945BB">
                <w:rPr>
                  <w:rStyle w:val="a8"/>
                  <w:lang w:val="en-US"/>
                </w:rPr>
                <w:t>space</w:t>
              </w:r>
            </w:hyperlink>
            <w:r w:rsidR="009F5B0B" w:rsidRPr="009F5B0B">
              <w:t xml:space="preserve"> </w:t>
            </w:r>
            <w:r w:rsidR="009F5B0B">
              <w:t>на</w:t>
            </w:r>
            <w:r w:rsidR="009F5B0B" w:rsidRPr="009F5B0B">
              <w:t xml:space="preserve"> </w:t>
            </w:r>
            <w:r w:rsidR="009F5B0B">
              <w:rPr>
                <w:lang w:val="en-US"/>
              </w:rPr>
              <w:t>MDN</w:t>
            </w:r>
          </w:p>
          <w:p w14:paraId="5E74C1E6" w14:textId="77777777" w:rsidR="009F5B0B" w:rsidRPr="009F5B0B" w:rsidRDefault="009F5B0B" w:rsidP="00857DB5">
            <w:pPr>
              <w:pStyle w:val="a4"/>
              <w:rPr>
                <w:lang w:val="ru-RU"/>
              </w:rPr>
            </w:pPr>
          </w:p>
          <w:p w14:paraId="403F6ADF" w14:textId="77777777" w:rsidR="009F5B0B" w:rsidRDefault="009F5B0B" w:rsidP="00857DB5">
            <w:pPr>
              <w:pStyle w:val="a4"/>
              <w:rPr>
                <w:lang w:val="ru-RU"/>
                <w14:textFill>
                  <w14:solidFill>
                    <w14:srgbClr w14:val="333333">
                      <w14:lumMod w14:val="50000"/>
                    </w14:srgbClr>
                  </w14:solidFill>
                </w14:textFill>
              </w:rPr>
            </w:pPr>
            <w:r>
              <w:t>white</w:t>
            </w:r>
            <w:r w:rsidRPr="00F945BB">
              <w:rPr>
                <w:lang w:val="ru-RU"/>
              </w:rPr>
              <w:t>-</w:t>
            </w:r>
            <w:r>
              <w:t>space</w:t>
            </w:r>
            <w:r w:rsidRPr="00F945BB">
              <w:rPr>
                <w:lang w:val="ru-RU"/>
              </w:rPr>
              <w:t xml:space="preserve">: </w:t>
            </w:r>
            <w:proofErr w:type="gramStart"/>
            <w:r>
              <w:t>normal</w:t>
            </w:r>
            <w:r w:rsidRPr="00F945BB">
              <w:rPr>
                <w:lang w:val="ru-RU"/>
              </w:rPr>
              <w:t xml:space="preserve">;   </w:t>
            </w:r>
            <w:proofErr w:type="gramEnd"/>
            <w:r>
              <w:rPr>
                <w:color w:val="808080" w:themeColor="background1" w:themeShade="80"/>
                <w:lang w:val="ru-RU"/>
              </w:rPr>
              <w:t>несколько</w:t>
            </w:r>
            <w:r w:rsidRPr="00C87EC7">
              <w:rPr>
                <w:color w:val="808080" w:themeColor="background1" w:themeShade="80"/>
                <w:lang w:val="ru-RU"/>
              </w:rPr>
              <w:t xml:space="preserve"> пробелов объединяются в один</w:t>
            </w:r>
            <w:r>
              <w:rPr>
                <w:color w:val="808080" w:themeColor="background1" w:themeShade="80"/>
                <w:lang w:val="ru-RU"/>
              </w:rPr>
              <w:t>, перенос слова только автоматом</w:t>
            </w:r>
          </w:p>
          <w:p w14:paraId="5BF3D071" w14:textId="77777777" w:rsidR="009F5B0B" w:rsidRPr="009F5B0B" w:rsidRDefault="009F5B0B" w:rsidP="00857DB5">
            <w:pPr>
              <w:pStyle w:val="a4"/>
              <w:rPr>
                <w:lang w:val="ru-RU"/>
              </w:rPr>
            </w:pPr>
          </w:p>
          <w:p w14:paraId="33905A51" w14:textId="77777777" w:rsidR="009F5B0B" w:rsidRPr="00F945BB" w:rsidRDefault="009F5B0B" w:rsidP="00857DB5">
            <w:pPr>
              <w:pStyle w:val="a4"/>
              <w:rPr>
                <w:color w:val="808080" w:themeColor="background1" w:themeShade="80"/>
                <w:lang w:val="ru-RU"/>
              </w:rPr>
            </w:pPr>
            <w:r>
              <w:t>white</w:t>
            </w:r>
            <w:r w:rsidRPr="00F945BB">
              <w:rPr>
                <w:lang w:val="ru-RU"/>
              </w:rPr>
              <w:t>-</w:t>
            </w:r>
            <w:r>
              <w:t>space</w:t>
            </w:r>
            <w:r w:rsidRPr="00F945BB">
              <w:rPr>
                <w:lang w:val="ru-RU"/>
              </w:rPr>
              <w:t xml:space="preserve">: </w:t>
            </w:r>
            <w:proofErr w:type="spellStart"/>
            <w:proofErr w:type="gramStart"/>
            <w:r>
              <w:t>nowrap</w:t>
            </w:r>
            <w:proofErr w:type="spellEnd"/>
            <w:r w:rsidRPr="00F945BB">
              <w:rPr>
                <w:lang w:val="ru-RU"/>
              </w:rPr>
              <w:t xml:space="preserve">;   </w:t>
            </w:r>
            <w:proofErr w:type="gramEnd"/>
            <w:r w:rsidRPr="00F945BB">
              <w:rPr>
                <w:color w:val="808080" w:themeColor="background1" w:themeShade="80"/>
                <w:lang w:val="ru-RU"/>
              </w:rPr>
              <w:t xml:space="preserve">переносы </w:t>
            </w:r>
            <w:r>
              <w:rPr>
                <w:color w:val="808080" w:themeColor="background1" w:themeShade="80"/>
                <w:lang w:val="ru-RU"/>
              </w:rPr>
              <w:t xml:space="preserve">строки </w:t>
            </w:r>
            <w:r w:rsidRPr="00F945BB">
              <w:rPr>
                <w:color w:val="808080" w:themeColor="background1" w:themeShade="80"/>
                <w:lang w:val="ru-RU"/>
              </w:rPr>
              <w:t>запрещены, всё будет в одну строку</w:t>
            </w:r>
          </w:p>
          <w:p w14:paraId="43E5920B" w14:textId="77777777" w:rsidR="009F5B0B" w:rsidRDefault="009F5B0B" w:rsidP="00857DB5">
            <w:pPr>
              <w:pStyle w:val="a4"/>
              <w:rPr>
                <w:lang w:val="ru-RU"/>
              </w:rPr>
            </w:pPr>
            <w:r>
              <w:lastRenderedPageBreak/>
              <w:t>white</w:t>
            </w:r>
            <w:r w:rsidRPr="00F945BB">
              <w:rPr>
                <w:lang w:val="ru-RU"/>
              </w:rPr>
              <w:t>-</w:t>
            </w:r>
            <w:r>
              <w:t>space</w:t>
            </w:r>
            <w:r w:rsidRPr="00F945BB">
              <w:rPr>
                <w:lang w:val="ru-RU"/>
              </w:rPr>
              <w:t xml:space="preserve">: </w:t>
            </w:r>
            <w:proofErr w:type="gramStart"/>
            <w:r>
              <w:t>pre</w:t>
            </w:r>
            <w:r w:rsidRPr="00F945BB">
              <w:rPr>
                <w:lang w:val="ru-RU"/>
              </w:rPr>
              <w:t>;</w:t>
            </w:r>
            <w:r>
              <w:rPr>
                <w:lang w:val="ru-RU"/>
              </w:rPr>
              <w:t xml:space="preserve">   </w:t>
            </w:r>
            <w:proofErr w:type="gramEnd"/>
            <w:r>
              <w:rPr>
                <w:lang w:val="ru-RU"/>
              </w:rPr>
              <w:t xml:space="preserve">   </w:t>
            </w:r>
            <w:r w:rsidRPr="00F945BB">
              <w:rPr>
                <w:color w:val="808080" w:themeColor="background1" w:themeShade="80"/>
                <w:lang w:val="ru-RU"/>
              </w:rPr>
              <w:t xml:space="preserve">текст ведёт себя, будто оформлен в тег </w:t>
            </w:r>
            <w:r w:rsidRPr="00C177F1">
              <w:rPr>
                <w:color w:val="808080" w:themeColor="background1" w:themeShade="80"/>
                <w:lang w:val="ru-RU"/>
              </w:rPr>
              <w:t>&lt;</w:t>
            </w:r>
            <w:proofErr w:type="spellStart"/>
            <w:r w:rsidRPr="00F945BB">
              <w:rPr>
                <w:color w:val="808080" w:themeColor="background1" w:themeShade="80"/>
                <w:lang w:val="ru-RU"/>
              </w:rPr>
              <w:t>pre</w:t>
            </w:r>
            <w:proofErr w:type="spellEnd"/>
            <w:r w:rsidRPr="00C177F1">
              <w:rPr>
                <w:color w:val="808080" w:themeColor="background1" w:themeShade="80"/>
                <w:lang w:val="ru-RU"/>
              </w:rPr>
              <w:t>&gt;</w:t>
            </w:r>
            <w:r>
              <w:rPr>
                <w:color w:val="808080" w:themeColor="background1" w:themeShade="80"/>
                <w:lang w:val="ru-RU"/>
              </w:rPr>
              <w:t>. Перенос слов только явно.</w:t>
            </w:r>
          </w:p>
          <w:p w14:paraId="592087D0" w14:textId="77777777" w:rsidR="009F5B0B" w:rsidRPr="009F5B0B" w:rsidRDefault="009F5B0B" w:rsidP="00857DB5">
            <w:pPr>
              <w:pStyle w:val="a4"/>
              <w:rPr>
                <w:lang w:val="ru-RU"/>
              </w:rPr>
            </w:pPr>
          </w:p>
          <w:p w14:paraId="50070BE8" w14:textId="77777777" w:rsidR="009F5B0B" w:rsidRPr="00C177F1" w:rsidRDefault="009F5B0B" w:rsidP="00857DB5">
            <w:pPr>
              <w:pStyle w:val="a4"/>
              <w:rPr>
                <w:lang w:val="ru-RU"/>
              </w:rPr>
            </w:pPr>
            <w:r>
              <w:t>white</w:t>
            </w:r>
            <w:r w:rsidRPr="00C177F1">
              <w:rPr>
                <w:lang w:val="ru-RU"/>
              </w:rPr>
              <w:t>-</w:t>
            </w:r>
            <w:r>
              <w:t>space</w:t>
            </w:r>
            <w:r w:rsidRPr="00C177F1">
              <w:rPr>
                <w:lang w:val="ru-RU"/>
              </w:rPr>
              <w:t xml:space="preserve">: </w:t>
            </w:r>
            <w:r>
              <w:t>pre</w:t>
            </w:r>
            <w:r w:rsidRPr="00C177F1">
              <w:rPr>
                <w:lang w:val="ru-RU"/>
              </w:rPr>
              <w:t>-</w:t>
            </w:r>
            <w:proofErr w:type="gramStart"/>
            <w:r>
              <w:t>wrap</w:t>
            </w:r>
            <w:r w:rsidRPr="00C177F1">
              <w:rPr>
                <w:lang w:val="ru-RU"/>
              </w:rPr>
              <w:t xml:space="preserve">;  </w:t>
            </w:r>
            <w:r w:rsidRPr="00C177F1">
              <w:rPr>
                <w:color w:val="808080" w:themeColor="background1" w:themeShade="80"/>
                <w:lang w:val="ru-RU"/>
              </w:rPr>
              <w:t>как</w:t>
            </w:r>
            <w:proofErr w:type="gramEnd"/>
            <w:r w:rsidRPr="00C177F1">
              <w:rPr>
                <w:color w:val="808080" w:themeColor="background1" w:themeShade="80"/>
                <w:lang w:val="ru-RU"/>
              </w:rPr>
              <w:t xml:space="preserve"> и </w:t>
            </w:r>
            <w:r w:rsidRPr="00C177F1">
              <w:rPr>
                <w:color w:val="808080" w:themeColor="background1" w:themeShade="80"/>
              </w:rPr>
              <w:t>pre</w:t>
            </w:r>
            <w:r w:rsidRPr="00C177F1">
              <w:rPr>
                <w:color w:val="808080" w:themeColor="background1" w:themeShade="80"/>
                <w:lang w:val="ru-RU"/>
              </w:rPr>
              <w:t>, но строки автоматом</w:t>
            </w:r>
            <w:r>
              <w:rPr>
                <w:color w:val="808080" w:themeColor="background1" w:themeShade="80"/>
                <w:lang w:val="ru-RU"/>
              </w:rPr>
              <w:t xml:space="preserve"> переносятся</w:t>
            </w:r>
            <w:r w:rsidRPr="00C177F1">
              <w:rPr>
                <w:color w:val="808080" w:themeColor="background1" w:themeShade="80"/>
                <w:lang w:val="ru-RU"/>
              </w:rPr>
              <w:t>, если не влезают</w:t>
            </w:r>
          </w:p>
          <w:p w14:paraId="396098DA" w14:textId="77777777" w:rsidR="009F5B0B" w:rsidRPr="009F72A9" w:rsidRDefault="009F5B0B" w:rsidP="00857DB5">
            <w:pPr>
              <w:pStyle w:val="a4"/>
              <w:rPr>
                <w:lang w:val="ru-RU"/>
              </w:rPr>
            </w:pPr>
            <w:r>
              <w:t>white</w:t>
            </w:r>
            <w:r w:rsidRPr="009F72A9">
              <w:rPr>
                <w:lang w:val="ru-RU"/>
              </w:rPr>
              <w:t>-</w:t>
            </w:r>
            <w:r>
              <w:t>space</w:t>
            </w:r>
            <w:r w:rsidRPr="009F72A9">
              <w:rPr>
                <w:lang w:val="ru-RU"/>
              </w:rPr>
              <w:t xml:space="preserve">: </w:t>
            </w:r>
            <w:r>
              <w:t>pre</w:t>
            </w:r>
            <w:r w:rsidRPr="009F72A9">
              <w:rPr>
                <w:lang w:val="ru-RU"/>
              </w:rPr>
              <w:t>-</w:t>
            </w:r>
            <w:proofErr w:type="gramStart"/>
            <w:r>
              <w:t>line</w:t>
            </w:r>
            <w:r w:rsidRPr="009F72A9">
              <w:rPr>
                <w:lang w:val="ru-RU"/>
              </w:rPr>
              <w:t xml:space="preserve">;  </w:t>
            </w:r>
            <w:r>
              <w:rPr>
                <w:color w:val="808080" w:themeColor="background1" w:themeShade="80"/>
                <w:lang w:val="ru-RU"/>
              </w:rPr>
              <w:t>как</w:t>
            </w:r>
            <w:proofErr w:type="gramEnd"/>
            <w:r>
              <w:rPr>
                <w:color w:val="808080" w:themeColor="background1" w:themeShade="80"/>
                <w:lang w:val="ru-RU"/>
              </w:rPr>
              <w:t xml:space="preserve"> и </w:t>
            </w:r>
            <w:r>
              <w:rPr>
                <w:color w:val="808080" w:themeColor="background1" w:themeShade="80"/>
              </w:rPr>
              <w:t>pre</w:t>
            </w:r>
            <w:r w:rsidRPr="00561929">
              <w:rPr>
                <w:color w:val="808080" w:themeColor="background1" w:themeShade="80"/>
                <w:lang w:val="ru-RU"/>
              </w:rPr>
              <w:t>,</w:t>
            </w:r>
            <w:r>
              <w:rPr>
                <w:color w:val="808080" w:themeColor="background1" w:themeShade="80"/>
                <w:lang w:val="ru-RU"/>
              </w:rPr>
              <w:t xml:space="preserve"> но строки </w:t>
            </w:r>
            <w:r w:rsidRPr="009F72A9">
              <w:rPr>
                <w:color w:val="808080" w:themeColor="background1" w:themeShade="80"/>
                <w:lang w:val="ru-RU"/>
              </w:rPr>
              <w:t>переносятся</w:t>
            </w:r>
            <w:r>
              <w:rPr>
                <w:color w:val="808080" w:themeColor="background1" w:themeShade="80"/>
                <w:lang w:val="ru-RU"/>
              </w:rPr>
              <w:t xml:space="preserve"> вручную и автоматом + пр</w:t>
            </w:r>
            <w:r w:rsidRPr="009F72A9">
              <w:rPr>
                <w:color w:val="808080" w:themeColor="background1" w:themeShade="80"/>
                <w:lang w:val="ru-RU"/>
              </w:rPr>
              <w:t xml:space="preserve">обелы </w:t>
            </w:r>
            <w:proofErr w:type="spellStart"/>
            <w:r w:rsidRPr="009F72A9">
              <w:rPr>
                <w:color w:val="808080" w:themeColor="background1" w:themeShade="80"/>
                <w:lang w:val="ru-RU"/>
              </w:rPr>
              <w:t>объед</w:t>
            </w:r>
            <w:proofErr w:type="spellEnd"/>
            <w:r w:rsidRPr="009F72A9">
              <w:rPr>
                <w:color w:val="808080" w:themeColor="background1" w:themeShade="80"/>
                <w:lang w:val="ru-RU"/>
              </w:rPr>
              <w:t>.</w:t>
            </w:r>
          </w:p>
          <w:p w14:paraId="49D4A74E" w14:textId="77777777" w:rsidR="009F5B0B" w:rsidRPr="009F72A9" w:rsidRDefault="009F5B0B" w:rsidP="00857DB5">
            <w:pPr>
              <w:pStyle w:val="a4"/>
              <w:rPr>
                <w:lang w:val="ru-RU"/>
              </w:rPr>
            </w:pPr>
          </w:p>
          <w:p w14:paraId="7E233971" w14:textId="77777777" w:rsidR="009F5B0B" w:rsidRPr="009F5B0B" w:rsidRDefault="009F5B0B" w:rsidP="00857DB5">
            <w:pPr>
              <w:pStyle w:val="a4"/>
              <w:rPr>
                <w:lang w:val="ru-RU"/>
              </w:rPr>
            </w:pPr>
            <w:r>
              <w:t>white</w:t>
            </w:r>
            <w:r w:rsidRPr="009F5B0B">
              <w:rPr>
                <w:lang w:val="ru-RU"/>
              </w:rPr>
              <w:t>-</w:t>
            </w:r>
            <w:r>
              <w:t>space</w:t>
            </w:r>
            <w:r w:rsidRPr="009F5B0B">
              <w:rPr>
                <w:lang w:val="ru-RU"/>
              </w:rPr>
              <w:t xml:space="preserve">: </w:t>
            </w:r>
            <w:r>
              <w:t>break</w:t>
            </w:r>
            <w:r w:rsidRPr="009F5B0B">
              <w:rPr>
                <w:lang w:val="ru-RU"/>
              </w:rPr>
              <w:t>-</w:t>
            </w:r>
            <w:r>
              <w:t>spaces</w:t>
            </w:r>
            <w:r w:rsidRPr="009F5B0B">
              <w:rPr>
                <w:lang w:val="ru-RU"/>
              </w:rPr>
              <w:t>;</w:t>
            </w:r>
          </w:p>
          <w:p w14:paraId="285FA9A6" w14:textId="77777777" w:rsidR="009F5B0B" w:rsidRPr="0012060F" w:rsidRDefault="009F5B0B" w:rsidP="00857DB5">
            <w:pPr>
              <w:pStyle w:val="a4"/>
              <w:rPr>
                <w:color w:val="808080" w:themeColor="background1" w:themeShade="80"/>
                <w:lang w:val="ru-RU"/>
              </w:rPr>
            </w:pPr>
            <w:r w:rsidRPr="0012060F">
              <w:rPr>
                <w:color w:val="808080" w:themeColor="background1" w:themeShade="80"/>
                <w:lang w:val="ru-RU"/>
              </w:rPr>
              <w:t xml:space="preserve">Сохранены переводы строк, ничего не вылезает, но пробелы интерпретированы в режиме обычного </w:t>
            </w:r>
            <w:r w:rsidRPr="0012060F">
              <w:rPr>
                <w:color w:val="808080" w:themeColor="background1" w:themeShade="80"/>
              </w:rPr>
              <w:t>HTML</w:t>
            </w:r>
            <w:r w:rsidRPr="0012060F">
              <w:rPr>
                <w:color w:val="808080" w:themeColor="background1" w:themeShade="80"/>
                <w:lang w:val="ru-RU"/>
              </w:rPr>
              <w:t>. (не понял)</w:t>
            </w:r>
          </w:p>
          <w:p w14:paraId="78FC1A0C" w14:textId="77777777" w:rsidR="009F5B0B" w:rsidRPr="0012060F" w:rsidRDefault="009F5B0B" w:rsidP="00857DB5">
            <w:pPr>
              <w:pStyle w:val="a4"/>
              <w:tabs>
                <w:tab w:val="left" w:pos="3631"/>
              </w:tabs>
              <w:rPr>
                <w:lang w:val="ru-RU"/>
              </w:rPr>
            </w:pPr>
            <w:r w:rsidRPr="0012060F">
              <w:rPr>
                <w:lang w:val="ru-RU"/>
              </w:rPr>
              <w:tab/>
            </w:r>
          </w:p>
        </w:tc>
      </w:tr>
    </w:tbl>
    <w:p w14:paraId="0C6CA80F" w14:textId="6A7AF5D1" w:rsidR="00662079" w:rsidRDefault="00662079" w:rsidP="00662079">
      <w:pPr>
        <w:pStyle w:val="a5"/>
        <w:rPr>
          <w:lang w:val="en-US"/>
        </w:rPr>
      </w:pPr>
    </w:p>
    <w:p w14:paraId="3F77EC17" w14:textId="77777777" w:rsidR="00662079" w:rsidRDefault="00662079" w:rsidP="00662079">
      <w:pPr>
        <w:pStyle w:val="a5"/>
        <w:rPr>
          <w:lang w:val="en-US"/>
        </w:rPr>
      </w:pPr>
    </w:p>
    <w:p w14:paraId="76A9015F" w14:textId="77777777" w:rsidR="00662079" w:rsidRPr="002117E6" w:rsidRDefault="00662079" w:rsidP="00662079">
      <w:pPr>
        <w:pStyle w:val="2"/>
      </w:pPr>
      <w:r w:rsidRPr="00887EEC">
        <w:t>Свойство</w:t>
      </w:r>
      <w:r w:rsidRPr="002117E6">
        <w:t xml:space="preserve"> </w:t>
      </w:r>
      <w:r w:rsidRPr="005B53F3">
        <w:rPr>
          <w:lang w:val="en-US"/>
        </w:rPr>
        <w:t>outline</w:t>
      </w:r>
    </w:p>
    <w:p w14:paraId="4CA6A39B" w14:textId="7C079A60" w:rsidR="00662079" w:rsidRPr="002117E6" w:rsidRDefault="002117E6" w:rsidP="00662079">
      <w:pPr>
        <w:pStyle w:val="a5"/>
        <w:rPr>
          <w:b/>
          <w:bCs/>
        </w:rPr>
      </w:pPr>
      <w:r w:rsidRPr="002117E6">
        <w:rPr>
          <w:b/>
          <w:bCs/>
        </w:rPr>
        <w:t xml:space="preserve">Свойство </w:t>
      </w:r>
      <w:r w:rsidRPr="002117E6">
        <w:rPr>
          <w:b/>
          <w:bCs/>
          <w:lang w:val="en-US"/>
        </w:rPr>
        <w:t>outline</w:t>
      </w:r>
    </w:p>
    <w:p w14:paraId="2FDF4228" w14:textId="3F9BE464" w:rsidR="00662079" w:rsidRDefault="001E3799" w:rsidP="00662079">
      <w:pPr>
        <w:pStyle w:val="a5"/>
      </w:pPr>
      <w:r>
        <w:t>З</w:t>
      </w:r>
      <w:r w:rsidR="002117E6" w:rsidRPr="002117E6">
        <w:t>адаёт дополнительную рамку вокруг элемента, за пределами его CSS-блока</w:t>
      </w:r>
    </w:p>
    <w:p w14:paraId="3CC3AB15" w14:textId="0FBD657B" w:rsidR="001E3799" w:rsidRDefault="001E3799" w:rsidP="00662079">
      <w:pPr>
        <w:pStyle w:val="a5"/>
      </w:pPr>
    </w:p>
    <w:p w14:paraId="3460E57B" w14:textId="77777777" w:rsidR="001E3799" w:rsidRDefault="001E3799" w:rsidP="00662079">
      <w:pPr>
        <w:pStyle w:val="a5"/>
      </w:pPr>
      <w:r>
        <w:t xml:space="preserve">Отличия от </w:t>
      </w:r>
      <w:proofErr w:type="spellStart"/>
      <w:r w:rsidRPr="001E3799">
        <w:t>border</w:t>
      </w:r>
      <w:proofErr w:type="spellEnd"/>
      <w:r>
        <w:t>:</w:t>
      </w:r>
    </w:p>
    <w:p w14:paraId="11633AC5" w14:textId="2F0CAF9C" w:rsidR="001E3799" w:rsidRDefault="001E3799" w:rsidP="00662079">
      <w:pPr>
        <w:pStyle w:val="a5"/>
      </w:pPr>
      <w:r>
        <w:t xml:space="preserve">1. </w:t>
      </w:r>
      <w:r w:rsidRPr="001E3799">
        <w:t xml:space="preserve">рамка </w:t>
      </w:r>
      <w:proofErr w:type="spellStart"/>
      <w:r w:rsidRPr="001E3799">
        <w:t>outline</w:t>
      </w:r>
      <w:proofErr w:type="spellEnd"/>
      <w:r w:rsidRPr="001E3799">
        <w:t xml:space="preserve"> не участвует в блочной модели CSS</w:t>
      </w:r>
      <w:r>
        <w:t xml:space="preserve">: </w:t>
      </w:r>
      <w:r w:rsidRPr="001E3799">
        <w:t>не занимает места и не меняет размер элемента.</w:t>
      </w:r>
    </w:p>
    <w:p w14:paraId="596EDAD8" w14:textId="77777777" w:rsidR="001E3799" w:rsidRDefault="001E3799" w:rsidP="00662079">
      <w:pPr>
        <w:pStyle w:val="a5"/>
      </w:pPr>
      <w:r>
        <w:t xml:space="preserve">2. </w:t>
      </w:r>
      <w:r w:rsidRPr="001E3799">
        <w:t>можно задать только со всех сторон</w:t>
      </w:r>
    </w:p>
    <w:p w14:paraId="69A27E66" w14:textId="1708B901" w:rsidR="001E3799" w:rsidRDefault="001E3799" w:rsidP="00662079">
      <w:pPr>
        <w:pStyle w:val="a5"/>
      </w:pPr>
    </w:p>
    <w:p w14:paraId="66B5462B" w14:textId="77777777" w:rsidR="00B5359F" w:rsidRDefault="00B5359F" w:rsidP="00B5359F">
      <w:pPr>
        <w:pStyle w:val="a5"/>
      </w:pPr>
      <w:r w:rsidRPr="001E3799">
        <w:t xml:space="preserve">свойство </w:t>
      </w:r>
      <w:proofErr w:type="spellStart"/>
      <w:r w:rsidRPr="001E3799">
        <w:t>outline-offset</w:t>
      </w:r>
      <w:proofErr w:type="spellEnd"/>
      <w:r w:rsidRPr="001E3799">
        <w:t xml:space="preserve"> зада</w:t>
      </w:r>
      <w:r>
        <w:t>ёт</w:t>
      </w:r>
      <w:r w:rsidRPr="001E3799">
        <w:t xml:space="preserve"> отступ </w:t>
      </w:r>
      <w:proofErr w:type="spellStart"/>
      <w:r w:rsidRPr="001E3799">
        <w:t>outline</w:t>
      </w:r>
      <w:proofErr w:type="spellEnd"/>
      <w:r w:rsidRPr="001E3799">
        <w:t xml:space="preserve"> от внешней границы элемента</w:t>
      </w:r>
    </w:p>
    <w:p w14:paraId="44AE1DAD" w14:textId="77777777" w:rsidR="00B5359F" w:rsidRDefault="00B5359F" w:rsidP="00662079">
      <w:pPr>
        <w:pStyle w:val="a5"/>
      </w:pPr>
    </w:p>
    <w:p w14:paraId="0855ADC3" w14:textId="4731A5C4" w:rsidR="00B5359F" w:rsidRDefault="00B5359F" w:rsidP="00662079">
      <w:pPr>
        <w:pStyle w:val="a5"/>
      </w:pPr>
      <w:r>
        <w:t>Ч</w:t>
      </w:r>
      <w:r w:rsidRPr="001E3799">
        <w:t xml:space="preserve">асто используют для </w:t>
      </w:r>
      <w:proofErr w:type="gramStart"/>
      <w:r w:rsidRPr="001E3799">
        <w:t>стилей :</w:t>
      </w:r>
      <w:proofErr w:type="spellStart"/>
      <w:r w:rsidRPr="001E3799">
        <w:t>hover</w:t>
      </w:r>
      <w:proofErr w:type="spellEnd"/>
      <w:proofErr w:type="gramEnd"/>
      <w:r w:rsidRPr="001E3799">
        <w:t xml:space="preserve"> и других аналогичных, когда нужно выделить элемент, но чтобы ничего при этом не прыгало.</w:t>
      </w:r>
    </w:p>
    <w:p w14:paraId="2E47B37C" w14:textId="77777777" w:rsidR="001E3799" w:rsidRDefault="001E3799" w:rsidP="00662079">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117E6" w:rsidRPr="00F41654" w14:paraId="01EE5951" w14:textId="77777777" w:rsidTr="00857DB5">
        <w:tc>
          <w:tcPr>
            <w:tcW w:w="10768" w:type="dxa"/>
            <w:shd w:val="clear" w:color="auto" w:fill="F5F5F5"/>
          </w:tcPr>
          <w:p w14:paraId="70455896" w14:textId="495AA68A" w:rsidR="002117E6" w:rsidRPr="0061395D" w:rsidRDefault="00DD69D2" w:rsidP="00857DB5">
            <w:pPr>
              <w:pStyle w:val="a5"/>
              <w:rPr>
                <w:lang w:val="en-US"/>
              </w:rPr>
            </w:pPr>
            <w:hyperlink r:id="rId658" w:history="1">
              <w:r w:rsidR="002117E6" w:rsidRPr="0061395D">
                <w:rPr>
                  <w:rStyle w:val="a8"/>
                  <w:u w:val="none"/>
                  <w:lang w:val="en-US"/>
                </w:rPr>
                <w:t>outline</w:t>
              </w:r>
            </w:hyperlink>
            <w:r w:rsidR="002117E6">
              <w:rPr>
                <w:lang w:val="en-US"/>
              </w:rPr>
              <w:t xml:space="preserve"> </w:t>
            </w:r>
            <w:r w:rsidR="002117E6">
              <w:t>на</w:t>
            </w:r>
            <w:r w:rsidR="002117E6" w:rsidRPr="0061395D">
              <w:rPr>
                <w:lang w:val="en-US"/>
              </w:rPr>
              <w:t xml:space="preserve"> </w:t>
            </w:r>
            <w:r w:rsidR="002117E6">
              <w:rPr>
                <w:lang w:val="en-US"/>
              </w:rPr>
              <w:t>MDN</w:t>
            </w:r>
          </w:p>
          <w:p w14:paraId="77F26FF9" w14:textId="77777777" w:rsidR="00D24D92" w:rsidRDefault="00D24D92" w:rsidP="005C10F4">
            <w:pPr>
              <w:pStyle w:val="a4"/>
              <w:tabs>
                <w:tab w:val="left" w:pos="3631"/>
              </w:tabs>
            </w:pPr>
          </w:p>
          <w:p w14:paraId="5FB12394" w14:textId="7E39E512" w:rsidR="005C10F4" w:rsidRPr="005C10F4" w:rsidRDefault="005C10F4" w:rsidP="005C10F4">
            <w:pPr>
              <w:pStyle w:val="a4"/>
              <w:tabs>
                <w:tab w:val="left" w:pos="3631"/>
              </w:tabs>
              <w:rPr>
                <w:color w:val="808080" w:themeColor="background1" w:themeShade="80"/>
              </w:rPr>
            </w:pPr>
            <w:r w:rsidRPr="005C10F4">
              <w:rPr>
                <w:color w:val="808080" w:themeColor="background1" w:themeShade="80"/>
              </w:rPr>
              <w:t>color</w:t>
            </w:r>
            <w:r w:rsidR="00D24D92">
              <w:rPr>
                <w:color w:val="808080" w:themeColor="background1" w:themeShade="80"/>
              </w:rPr>
              <w:t>,</w:t>
            </w:r>
            <w:r w:rsidRPr="005C10F4">
              <w:rPr>
                <w:color w:val="808080" w:themeColor="background1" w:themeShade="80"/>
              </w:rPr>
              <w:t xml:space="preserve"> style</w:t>
            </w:r>
            <w:r w:rsidR="00D24D92">
              <w:rPr>
                <w:color w:val="808080" w:themeColor="background1" w:themeShade="80"/>
              </w:rPr>
              <w:t>,</w:t>
            </w:r>
            <w:r w:rsidRPr="005C10F4">
              <w:rPr>
                <w:color w:val="808080" w:themeColor="background1" w:themeShade="80"/>
              </w:rPr>
              <w:t xml:space="preserve"> width</w:t>
            </w:r>
          </w:p>
          <w:p w14:paraId="1A22FC07" w14:textId="29AEDF0D" w:rsidR="002117E6" w:rsidRDefault="005C10F4" w:rsidP="005C10F4">
            <w:pPr>
              <w:pStyle w:val="a4"/>
              <w:tabs>
                <w:tab w:val="left" w:pos="3631"/>
              </w:tabs>
            </w:pPr>
            <w:r>
              <w:t>outline: green solid 3px;</w:t>
            </w:r>
          </w:p>
          <w:p w14:paraId="18FEF0BF" w14:textId="07667B60" w:rsidR="001E3799" w:rsidRDefault="001E3799" w:rsidP="00857DB5">
            <w:pPr>
              <w:pStyle w:val="a4"/>
              <w:tabs>
                <w:tab w:val="left" w:pos="3631"/>
              </w:tabs>
            </w:pPr>
          </w:p>
          <w:p w14:paraId="0197B6E5" w14:textId="58844CEB" w:rsidR="001E3799" w:rsidRPr="00643BF8" w:rsidRDefault="001E3799" w:rsidP="00857DB5">
            <w:pPr>
              <w:pStyle w:val="a4"/>
              <w:tabs>
                <w:tab w:val="left" w:pos="3631"/>
              </w:tabs>
              <w:rPr>
                <w:lang w:val="ru-RU"/>
              </w:rPr>
            </w:pPr>
            <w:r w:rsidRPr="009C6D38">
              <w:t>outline</w:t>
            </w:r>
            <w:r w:rsidRPr="00643BF8">
              <w:rPr>
                <w:lang w:val="ru-RU"/>
              </w:rPr>
              <w:t>-</w:t>
            </w:r>
            <w:proofErr w:type="gramStart"/>
            <w:r w:rsidRPr="009C6D38">
              <w:t>offset</w:t>
            </w:r>
            <w:r w:rsidRPr="00643BF8">
              <w:rPr>
                <w:lang w:val="ru-RU"/>
              </w:rPr>
              <w:t xml:space="preserve">  </w:t>
            </w:r>
            <w:r w:rsidRPr="001E3799">
              <w:rPr>
                <w:color w:val="808080" w:themeColor="background1" w:themeShade="80"/>
                <w:lang w:val="ru-RU"/>
              </w:rPr>
              <w:t>задаёт</w:t>
            </w:r>
            <w:proofErr w:type="gramEnd"/>
            <w:r w:rsidRPr="00643BF8">
              <w:rPr>
                <w:color w:val="808080" w:themeColor="background1" w:themeShade="80"/>
                <w:lang w:val="ru-RU"/>
              </w:rPr>
              <w:t xml:space="preserve"> </w:t>
            </w:r>
            <w:r w:rsidRPr="001E3799">
              <w:rPr>
                <w:color w:val="808080" w:themeColor="background1" w:themeShade="80"/>
                <w:lang w:val="ru-RU"/>
              </w:rPr>
              <w:t>отступ</w:t>
            </w:r>
            <w:r w:rsidRPr="00643BF8">
              <w:rPr>
                <w:color w:val="808080" w:themeColor="background1" w:themeShade="80"/>
                <w:lang w:val="ru-RU"/>
              </w:rPr>
              <w:t xml:space="preserve"> </w:t>
            </w:r>
            <w:r w:rsidRPr="009C6D38">
              <w:rPr>
                <w:color w:val="808080" w:themeColor="background1" w:themeShade="80"/>
              </w:rPr>
              <w:t>outline</w:t>
            </w:r>
            <w:r w:rsidRPr="00643BF8">
              <w:rPr>
                <w:color w:val="808080" w:themeColor="background1" w:themeShade="80"/>
                <w:lang w:val="ru-RU"/>
              </w:rPr>
              <w:t xml:space="preserve"> </w:t>
            </w:r>
            <w:r w:rsidRPr="001E3799">
              <w:rPr>
                <w:color w:val="808080" w:themeColor="background1" w:themeShade="80"/>
                <w:lang w:val="ru-RU"/>
              </w:rPr>
              <w:t>от</w:t>
            </w:r>
            <w:r w:rsidRPr="00643BF8">
              <w:rPr>
                <w:color w:val="808080" w:themeColor="background1" w:themeShade="80"/>
                <w:lang w:val="ru-RU"/>
              </w:rPr>
              <w:t xml:space="preserve"> </w:t>
            </w:r>
            <w:r w:rsidRPr="001E3799">
              <w:rPr>
                <w:color w:val="808080" w:themeColor="background1" w:themeShade="80"/>
                <w:lang w:val="ru-RU"/>
              </w:rPr>
              <w:t>внешней</w:t>
            </w:r>
            <w:r w:rsidRPr="00643BF8">
              <w:rPr>
                <w:color w:val="808080" w:themeColor="background1" w:themeShade="80"/>
                <w:lang w:val="ru-RU"/>
              </w:rPr>
              <w:t xml:space="preserve"> </w:t>
            </w:r>
            <w:r w:rsidRPr="001E3799">
              <w:rPr>
                <w:color w:val="808080" w:themeColor="background1" w:themeShade="80"/>
                <w:lang w:val="ru-RU"/>
              </w:rPr>
              <w:t>границы</w:t>
            </w:r>
            <w:r w:rsidRPr="00643BF8">
              <w:rPr>
                <w:color w:val="808080" w:themeColor="background1" w:themeShade="80"/>
                <w:lang w:val="ru-RU"/>
              </w:rPr>
              <w:t xml:space="preserve"> </w:t>
            </w:r>
            <w:r w:rsidRPr="001E3799">
              <w:rPr>
                <w:color w:val="808080" w:themeColor="background1" w:themeShade="80"/>
                <w:lang w:val="ru-RU"/>
              </w:rPr>
              <w:t>элемента</w:t>
            </w:r>
          </w:p>
          <w:p w14:paraId="66BD2982" w14:textId="489CEBA7" w:rsidR="005C10F4" w:rsidRPr="00643BF8" w:rsidRDefault="002117E6" w:rsidP="00857DB5">
            <w:pPr>
              <w:pStyle w:val="a4"/>
              <w:tabs>
                <w:tab w:val="left" w:pos="3631"/>
              </w:tabs>
              <w:rPr>
                <w:lang w:val="ru-RU"/>
              </w:rPr>
            </w:pPr>
            <w:r w:rsidRPr="00643BF8">
              <w:rPr>
                <w:lang w:val="ru-RU"/>
              </w:rPr>
              <w:tab/>
            </w:r>
          </w:p>
        </w:tc>
      </w:tr>
    </w:tbl>
    <w:p w14:paraId="4F18BCEA" w14:textId="77777777" w:rsidR="002117E6" w:rsidRPr="00643BF8" w:rsidRDefault="002117E6" w:rsidP="00662079">
      <w:pPr>
        <w:pStyle w:val="a5"/>
      </w:pPr>
    </w:p>
    <w:p w14:paraId="791988CC" w14:textId="77777777" w:rsidR="002117E6" w:rsidRPr="00643BF8" w:rsidRDefault="002117E6" w:rsidP="00662079">
      <w:pPr>
        <w:pStyle w:val="a5"/>
      </w:pPr>
    </w:p>
    <w:p w14:paraId="22F9D1FF" w14:textId="5E1304F6" w:rsidR="00662079" w:rsidRPr="009C6D38" w:rsidRDefault="00662079" w:rsidP="00662079">
      <w:pPr>
        <w:pStyle w:val="2"/>
      </w:pPr>
      <w:r>
        <w:t>Свойство</w:t>
      </w:r>
      <w:r w:rsidRPr="009C6D38">
        <w:t xml:space="preserve"> </w:t>
      </w:r>
      <w:r w:rsidRPr="0001343A">
        <w:rPr>
          <w:lang w:val="en-US"/>
        </w:rPr>
        <w:t>box</w:t>
      </w:r>
      <w:r w:rsidRPr="009C6D38">
        <w:t>-</w:t>
      </w:r>
      <w:r w:rsidRPr="0001343A">
        <w:rPr>
          <w:lang w:val="en-US"/>
        </w:rPr>
        <w:t>sizing</w:t>
      </w:r>
    </w:p>
    <w:p w14:paraId="1AB22B49" w14:textId="0D2977E7" w:rsidR="00F75A14" w:rsidRDefault="00F75A14" w:rsidP="00F75A14">
      <w:pPr>
        <w:pStyle w:val="a5"/>
      </w:pPr>
      <w:r>
        <w:t>С</w:t>
      </w:r>
      <w:r w:rsidRPr="00F75A14">
        <w:t xml:space="preserve">войство </w:t>
      </w:r>
      <w:proofErr w:type="spellStart"/>
      <w:r w:rsidRPr="00F75A14">
        <w:t>box-sizing</w:t>
      </w:r>
      <w:proofErr w:type="spellEnd"/>
      <w:r w:rsidRPr="00F75A14">
        <w:t xml:space="preserve"> </w:t>
      </w:r>
      <w:proofErr w:type="gramStart"/>
      <w:r w:rsidRPr="00F75A14">
        <w:t>определяет</w:t>
      </w:r>
      <w:proofErr w:type="gramEnd"/>
      <w:r w:rsidRPr="00F75A14">
        <w:t xml:space="preserve"> как вычисляется общая ширина и высота элемента</w:t>
      </w:r>
      <w:r w:rsidR="00670A3E">
        <w:t>.</w:t>
      </w:r>
    </w:p>
    <w:p w14:paraId="5B83DE75" w14:textId="77777777" w:rsidR="00F75A14" w:rsidRPr="00F75A14" w:rsidRDefault="00F75A14" w:rsidP="00F75A14">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117E6" w:rsidRPr="0012060F" w14:paraId="51BD237E" w14:textId="77777777" w:rsidTr="00857DB5">
        <w:tc>
          <w:tcPr>
            <w:tcW w:w="10768" w:type="dxa"/>
            <w:shd w:val="clear" w:color="auto" w:fill="F5F5F5"/>
          </w:tcPr>
          <w:p w14:paraId="73F7A317" w14:textId="6A56F5D1" w:rsidR="002117E6" w:rsidRPr="0061395D" w:rsidRDefault="00DD69D2" w:rsidP="00857DB5">
            <w:pPr>
              <w:pStyle w:val="a5"/>
              <w:rPr>
                <w:lang w:val="en-US"/>
              </w:rPr>
            </w:pPr>
            <w:hyperlink r:id="rId659" w:history="1">
              <w:r w:rsidR="00F75A14" w:rsidRPr="0061395D">
                <w:rPr>
                  <w:rStyle w:val="a8"/>
                  <w:u w:val="none"/>
                  <w:lang w:val="en-US"/>
                </w:rPr>
                <w:t>box-sizing</w:t>
              </w:r>
            </w:hyperlink>
            <w:r w:rsidR="00F75A14" w:rsidRPr="0061395D">
              <w:rPr>
                <w:lang w:val="en-US"/>
              </w:rPr>
              <w:t xml:space="preserve"> </w:t>
            </w:r>
            <w:r w:rsidR="002117E6">
              <w:t>на</w:t>
            </w:r>
            <w:r w:rsidR="002117E6" w:rsidRPr="0061395D">
              <w:rPr>
                <w:lang w:val="en-US"/>
              </w:rPr>
              <w:t xml:space="preserve"> </w:t>
            </w:r>
            <w:r w:rsidR="002117E6">
              <w:rPr>
                <w:lang w:val="en-US"/>
              </w:rPr>
              <w:t>MDN</w:t>
            </w:r>
          </w:p>
          <w:p w14:paraId="7E3894B9" w14:textId="25213E73" w:rsidR="002117E6" w:rsidRPr="0061395D" w:rsidRDefault="002117E6" w:rsidP="00857DB5">
            <w:pPr>
              <w:pStyle w:val="a4"/>
              <w:tabs>
                <w:tab w:val="left" w:pos="3631"/>
              </w:tabs>
            </w:pPr>
          </w:p>
          <w:p w14:paraId="4AB9264E" w14:textId="1FA1F05B" w:rsidR="00670A3E" w:rsidRPr="0061395D" w:rsidRDefault="00670A3E" w:rsidP="00857DB5">
            <w:pPr>
              <w:pStyle w:val="a4"/>
              <w:tabs>
                <w:tab w:val="left" w:pos="3631"/>
              </w:tabs>
            </w:pPr>
            <w:r w:rsidRPr="0061395D">
              <w:rPr>
                <w:color w:val="808080" w:themeColor="background1" w:themeShade="80"/>
              </w:rPr>
              <w:t xml:space="preserve">box-sizing: </w:t>
            </w:r>
            <w:r w:rsidRPr="0061395D">
              <w:t>content-box</w:t>
            </w:r>
          </w:p>
          <w:p w14:paraId="07658E5C" w14:textId="3AD65695" w:rsidR="00F75A14" w:rsidRPr="00670A3E" w:rsidRDefault="00670A3E" w:rsidP="00857DB5">
            <w:pPr>
              <w:pStyle w:val="a4"/>
              <w:tabs>
                <w:tab w:val="left" w:pos="3631"/>
              </w:tabs>
              <w:rPr>
                <w:color w:val="808080" w:themeColor="background1" w:themeShade="80"/>
                <w:lang w:val="ru-RU"/>
              </w:rPr>
            </w:pPr>
            <w:proofErr w:type="spellStart"/>
            <w:r w:rsidRPr="00670A3E">
              <w:rPr>
                <w:color w:val="808080" w:themeColor="background1" w:themeShade="80"/>
                <w:lang w:val="ru-RU"/>
              </w:rPr>
              <w:t>width</w:t>
            </w:r>
            <w:proofErr w:type="spellEnd"/>
            <w:r w:rsidR="00D7288F" w:rsidRPr="00D7288F">
              <w:rPr>
                <w:color w:val="808080" w:themeColor="background1" w:themeShade="80"/>
                <w:lang w:val="ru-RU"/>
              </w:rPr>
              <w:t xml:space="preserve"> </w:t>
            </w:r>
            <w:r w:rsidR="00D7288F">
              <w:rPr>
                <w:color w:val="808080" w:themeColor="background1" w:themeShade="80"/>
                <w:lang w:val="ru-RU"/>
              </w:rPr>
              <w:t xml:space="preserve">и </w:t>
            </w:r>
            <w:proofErr w:type="spellStart"/>
            <w:r w:rsidRPr="00670A3E">
              <w:rPr>
                <w:color w:val="808080" w:themeColor="background1" w:themeShade="80"/>
                <w:lang w:val="ru-RU"/>
              </w:rPr>
              <w:t>height</w:t>
            </w:r>
            <w:proofErr w:type="spellEnd"/>
            <w:r w:rsidRPr="00670A3E">
              <w:rPr>
                <w:color w:val="808080" w:themeColor="background1" w:themeShade="80"/>
                <w:lang w:val="ru-RU"/>
              </w:rPr>
              <w:t xml:space="preserve"> задаются для контента, а ширина границ и внутренних отступов будет добавлена</w:t>
            </w:r>
          </w:p>
          <w:p w14:paraId="478AC0E1" w14:textId="77777777" w:rsidR="00B62C05" w:rsidRDefault="00B62C05" w:rsidP="00B62C05">
            <w:pPr>
              <w:pStyle w:val="a4"/>
              <w:tabs>
                <w:tab w:val="left" w:pos="3631"/>
              </w:tabs>
              <w:rPr>
                <w:lang w:val="ru-RU"/>
              </w:rPr>
            </w:pPr>
          </w:p>
          <w:p w14:paraId="7FA1B39F" w14:textId="433F49AD" w:rsidR="00670A3E" w:rsidRDefault="00B62C05" w:rsidP="00857DB5">
            <w:pPr>
              <w:pStyle w:val="a4"/>
              <w:tabs>
                <w:tab w:val="left" w:pos="3631"/>
              </w:tabs>
              <w:rPr>
                <w:lang w:val="ru-RU"/>
              </w:rPr>
            </w:pPr>
            <w:proofErr w:type="spellStart"/>
            <w:r w:rsidRPr="00B62C05">
              <w:rPr>
                <w:color w:val="808080" w:themeColor="background1" w:themeShade="80"/>
                <w:lang w:val="ru-RU"/>
              </w:rPr>
              <w:t>box-sizing</w:t>
            </w:r>
            <w:proofErr w:type="spellEnd"/>
            <w:r w:rsidRPr="00D7288F">
              <w:rPr>
                <w:color w:val="808080" w:themeColor="background1" w:themeShade="80"/>
                <w:lang w:val="ru-RU"/>
              </w:rPr>
              <w:t xml:space="preserve">: </w:t>
            </w:r>
            <w:r>
              <w:t>border</w:t>
            </w:r>
            <w:r w:rsidRPr="00670A3E">
              <w:rPr>
                <w:lang w:val="ru-RU"/>
              </w:rPr>
              <w:t>-</w:t>
            </w:r>
            <w:proofErr w:type="spellStart"/>
            <w:r w:rsidRPr="00670A3E">
              <w:rPr>
                <w:lang w:val="ru-RU"/>
              </w:rPr>
              <w:t>box</w:t>
            </w:r>
            <w:proofErr w:type="spellEnd"/>
          </w:p>
          <w:p w14:paraId="104966C7" w14:textId="54A50E5E" w:rsidR="00670A3E" w:rsidRPr="00C55E3B" w:rsidRDefault="00D7288F" w:rsidP="00857DB5">
            <w:pPr>
              <w:pStyle w:val="a4"/>
              <w:tabs>
                <w:tab w:val="left" w:pos="3631"/>
              </w:tabs>
              <w:rPr>
                <w:color w:val="808080" w:themeColor="background1" w:themeShade="80"/>
                <w:lang w:val="ru-RU"/>
              </w:rPr>
            </w:pPr>
            <w:proofErr w:type="spellStart"/>
            <w:r w:rsidRPr="00DF0D42">
              <w:rPr>
                <w:color w:val="808080" w:themeColor="background1" w:themeShade="80"/>
                <w:lang w:val="ru-RU"/>
              </w:rPr>
              <w:t>width</w:t>
            </w:r>
            <w:proofErr w:type="spellEnd"/>
            <w:r w:rsidRPr="00DF0D42">
              <w:rPr>
                <w:color w:val="808080" w:themeColor="background1" w:themeShade="80"/>
                <w:lang w:val="ru-RU"/>
              </w:rPr>
              <w:t xml:space="preserve"> и </w:t>
            </w:r>
            <w:proofErr w:type="spellStart"/>
            <w:r w:rsidRPr="00DF0D42">
              <w:rPr>
                <w:color w:val="808080" w:themeColor="background1" w:themeShade="80"/>
                <w:lang w:val="ru-RU"/>
              </w:rPr>
              <w:t>height</w:t>
            </w:r>
            <w:proofErr w:type="spellEnd"/>
            <w:r w:rsidRPr="00DF0D42">
              <w:rPr>
                <w:color w:val="808080" w:themeColor="background1" w:themeShade="80"/>
                <w:lang w:val="ru-RU"/>
              </w:rPr>
              <w:t xml:space="preserve"> задают высоту ширину всего элемента (с отступами и границей)</w:t>
            </w:r>
          </w:p>
          <w:p w14:paraId="5BAE88A6" w14:textId="7974C8D4" w:rsidR="002117E6" w:rsidRPr="0012060F" w:rsidRDefault="002117E6" w:rsidP="00857DB5">
            <w:pPr>
              <w:pStyle w:val="a4"/>
              <w:tabs>
                <w:tab w:val="left" w:pos="3631"/>
              </w:tabs>
              <w:rPr>
                <w:lang w:val="ru-RU"/>
              </w:rPr>
            </w:pPr>
            <w:r w:rsidRPr="0012060F">
              <w:rPr>
                <w:lang w:val="ru-RU"/>
              </w:rPr>
              <w:tab/>
            </w:r>
          </w:p>
        </w:tc>
      </w:tr>
    </w:tbl>
    <w:p w14:paraId="4B0D6EC6" w14:textId="78689722" w:rsidR="00662079" w:rsidRDefault="00662079" w:rsidP="00005081">
      <w:pPr>
        <w:pStyle w:val="a5"/>
      </w:pPr>
    </w:p>
    <w:p w14:paraId="5F7AE76A" w14:textId="090CB54A" w:rsidR="00834753" w:rsidRDefault="00834753" w:rsidP="00005081">
      <w:pPr>
        <w:pStyle w:val="a5"/>
      </w:pPr>
    </w:p>
    <w:p w14:paraId="7D1AA2E2" w14:textId="77777777" w:rsidR="00834753" w:rsidRPr="00834753" w:rsidRDefault="00834753" w:rsidP="00834753">
      <w:pPr>
        <w:pStyle w:val="2"/>
      </w:pPr>
      <w:r w:rsidRPr="00834753">
        <w:t xml:space="preserve">Свойство </w:t>
      </w:r>
      <w:proofErr w:type="spellStart"/>
      <w:r w:rsidRPr="00834753">
        <w:t>margin</w:t>
      </w:r>
      <w:proofErr w:type="spellEnd"/>
    </w:p>
    <w:p w14:paraId="47937AF3" w14:textId="49AEF6D7" w:rsidR="00834753" w:rsidRDefault="004C3064" w:rsidP="00005081">
      <w:pPr>
        <w:pStyle w:val="a5"/>
      </w:pPr>
      <w:r>
        <w:t>О</w:t>
      </w:r>
      <w:r w:rsidR="00E3293D" w:rsidRPr="00E3293D">
        <w:t>пределяет внешний отступ на всех четырёх сторонах элемента</w:t>
      </w:r>
      <w:r w:rsidR="00E3293D">
        <w:t>.</w:t>
      </w:r>
    </w:p>
    <w:p w14:paraId="4483474A" w14:textId="58406F32" w:rsidR="00005081" w:rsidRDefault="00005081" w:rsidP="00005081">
      <w:pPr>
        <w:pStyle w:val="a5"/>
      </w:pPr>
    </w:p>
    <w:p w14:paraId="3AF6A9E1" w14:textId="53144B57" w:rsidR="004C3064" w:rsidRDefault="004C3064" w:rsidP="00005081">
      <w:pPr>
        <w:pStyle w:val="a5"/>
      </w:pPr>
      <w:r>
        <w:t>Особенности:</w:t>
      </w:r>
    </w:p>
    <w:p w14:paraId="4C9B1DB9" w14:textId="70017841" w:rsidR="004C3064" w:rsidRDefault="004C3064" w:rsidP="00005081">
      <w:pPr>
        <w:pStyle w:val="a5"/>
      </w:pPr>
      <w:r>
        <w:t>1. Вертикальные отступы поглощают друг друга, горизонтальные – нет.</w:t>
      </w:r>
    </w:p>
    <w:p w14:paraId="2529C85C" w14:textId="4D47FE62" w:rsidR="004C3064" w:rsidRDefault="007F5C85" w:rsidP="00005081">
      <w:pPr>
        <w:pStyle w:val="a5"/>
      </w:pPr>
      <w:r>
        <w:t>Из двух вертикальных отступов выбирается и применяется наибольший.</w:t>
      </w:r>
    </w:p>
    <w:p w14:paraId="625F594C" w14:textId="60DA4911" w:rsidR="004C3064" w:rsidRDefault="004C3064" w:rsidP="00005081">
      <w:pPr>
        <w:pStyle w:val="a5"/>
      </w:pPr>
    </w:p>
    <w:p w14:paraId="793C743F" w14:textId="146CCA57" w:rsidR="00664F5C" w:rsidRPr="00D27658" w:rsidRDefault="003A3532" w:rsidP="00D27658">
      <w:pPr>
        <w:pStyle w:val="a5"/>
      </w:pPr>
      <w:r w:rsidRPr="00D27658">
        <w:t xml:space="preserve">2. Отрицательные значения </w:t>
      </w:r>
      <w:proofErr w:type="spellStart"/>
      <w:r w:rsidRPr="00D27658">
        <w:rPr>
          <w:rStyle w:val="a6"/>
          <w:rFonts w:asciiTheme="minorHAnsi" w:hAnsiTheme="minorHAnsi"/>
          <w:sz w:val="22"/>
          <w:lang w:val="ru-RU"/>
        </w:rPr>
        <w:t>margin-top</w:t>
      </w:r>
      <w:proofErr w:type="spellEnd"/>
      <w:r w:rsidR="00AE370D" w:rsidRPr="00D27658">
        <w:rPr>
          <w:rStyle w:val="a6"/>
          <w:rFonts w:asciiTheme="minorHAnsi" w:hAnsiTheme="minorHAnsi"/>
          <w:sz w:val="22"/>
          <w:lang w:val="ru-RU"/>
        </w:rPr>
        <w:t xml:space="preserve"> </w:t>
      </w:r>
      <w:r w:rsidR="00D27658">
        <w:rPr>
          <w:rStyle w:val="a6"/>
          <w:rFonts w:asciiTheme="minorHAnsi" w:hAnsiTheme="minorHAnsi"/>
          <w:sz w:val="22"/>
          <w:lang w:val="ru-RU"/>
        </w:rPr>
        <w:t xml:space="preserve">и </w:t>
      </w:r>
      <w:proofErr w:type="spellStart"/>
      <w:r w:rsidRPr="00D27658">
        <w:rPr>
          <w:rStyle w:val="a6"/>
          <w:rFonts w:asciiTheme="minorHAnsi" w:hAnsiTheme="minorHAnsi"/>
          <w:sz w:val="22"/>
          <w:lang w:val="ru-RU"/>
        </w:rPr>
        <w:t>margin-left</w:t>
      </w:r>
      <w:proofErr w:type="spellEnd"/>
      <w:r w:rsidRPr="00D27658">
        <w:t xml:space="preserve"> </w:t>
      </w:r>
    </w:p>
    <w:p w14:paraId="31320A90" w14:textId="4908852D" w:rsidR="003A3532" w:rsidRDefault="00664F5C" w:rsidP="003A3532">
      <w:pPr>
        <w:pStyle w:val="a5"/>
      </w:pPr>
      <w:r>
        <w:t>С</w:t>
      </w:r>
      <w:r w:rsidR="003A3532">
        <w:t>мещают элемент со своего обычного места.</w:t>
      </w:r>
      <w:r>
        <w:t xml:space="preserve"> </w:t>
      </w:r>
      <w:r w:rsidR="003A3532">
        <w:t xml:space="preserve">В отличие от </w:t>
      </w:r>
      <w:proofErr w:type="spellStart"/>
      <w:proofErr w:type="gramStart"/>
      <w:r w:rsidR="003A3532">
        <w:t>position:relative</w:t>
      </w:r>
      <w:proofErr w:type="spellEnd"/>
      <w:proofErr w:type="gramEnd"/>
      <w:r w:rsidR="003A3532">
        <w:t xml:space="preserve">, при сдвиге через </w:t>
      </w:r>
      <w:proofErr w:type="spellStart"/>
      <w:r w:rsidR="003A3532">
        <w:t>margin</w:t>
      </w:r>
      <w:proofErr w:type="spellEnd"/>
      <w:r w:rsidR="003A3532">
        <w:t xml:space="preserve"> соседние элементы занимают освободившееся пространство</w:t>
      </w:r>
      <w:r w:rsidR="00AF40C3">
        <w:t xml:space="preserve">. </w:t>
      </w:r>
      <w:r w:rsidR="00AF21E4">
        <w:t>Э</w:t>
      </w:r>
      <w:r w:rsidR="003A3532">
        <w:t>лемент продолжает полноценно участвовать в потоке.</w:t>
      </w:r>
    </w:p>
    <w:p w14:paraId="12DAF5E5" w14:textId="147D9E4B" w:rsidR="00FE2C69" w:rsidRDefault="00FE2C69" w:rsidP="00005081">
      <w:pPr>
        <w:pStyle w:val="a5"/>
      </w:pPr>
      <w:r>
        <w:t>И</w:t>
      </w:r>
      <w:r w:rsidRPr="00FE2C69">
        <w:t>сключительно полезное средство позиционирования</w:t>
      </w:r>
    </w:p>
    <w:p w14:paraId="59681A80" w14:textId="2A07C609" w:rsidR="007F5C85" w:rsidRDefault="007F5C85" w:rsidP="00005081">
      <w:pPr>
        <w:pStyle w:val="a5"/>
      </w:pPr>
    </w:p>
    <w:p w14:paraId="73C23212" w14:textId="38E1B1E8" w:rsidR="00D27658" w:rsidRDefault="00DB6361" w:rsidP="00664F5C">
      <w:pPr>
        <w:pStyle w:val="a5"/>
      </w:pPr>
      <w:r>
        <w:t xml:space="preserve">3. </w:t>
      </w:r>
      <w:r w:rsidR="00664F5C">
        <w:t xml:space="preserve">Отрицательные </w:t>
      </w:r>
      <w:proofErr w:type="spellStart"/>
      <w:r w:rsidR="00664F5C">
        <w:t>margin-right</w:t>
      </w:r>
      <w:proofErr w:type="spellEnd"/>
      <w:r w:rsidR="00664F5C">
        <w:t>/</w:t>
      </w:r>
      <w:proofErr w:type="spellStart"/>
      <w:r w:rsidR="00664F5C">
        <w:t>bottom</w:t>
      </w:r>
      <w:proofErr w:type="spellEnd"/>
      <w:r w:rsidR="00664F5C">
        <w:t xml:space="preserve"> </w:t>
      </w:r>
    </w:p>
    <w:p w14:paraId="07450131" w14:textId="3C37FEBE" w:rsidR="00AE370D" w:rsidRDefault="00D27658" w:rsidP="00664F5C">
      <w:pPr>
        <w:pStyle w:val="a5"/>
      </w:pPr>
      <w:r>
        <w:lastRenderedPageBreak/>
        <w:t>Н</w:t>
      </w:r>
      <w:r w:rsidR="00664F5C">
        <w:t>е сдвигают элемент, а «укорачивают» его.</w:t>
      </w:r>
      <w:r w:rsidR="00CC4916">
        <w:t xml:space="preserve"> Х</w:t>
      </w:r>
      <w:r w:rsidR="00664F5C">
        <w:t xml:space="preserve">отя сам размер блока не уменьшается, но следующий элемент будет думать, что он меньше на указанное в </w:t>
      </w:r>
      <w:proofErr w:type="spellStart"/>
      <w:r w:rsidR="00664F5C">
        <w:t>margin-right</w:t>
      </w:r>
      <w:proofErr w:type="spellEnd"/>
      <w:r w:rsidR="00664F5C">
        <w:t>/</w:t>
      </w:r>
      <w:proofErr w:type="spellStart"/>
      <w:r w:rsidR="00664F5C">
        <w:t>bottom</w:t>
      </w:r>
      <w:proofErr w:type="spellEnd"/>
      <w:r w:rsidR="00664F5C">
        <w:t xml:space="preserve"> значение.</w:t>
      </w:r>
    </w:p>
    <w:p w14:paraId="042EC911" w14:textId="77777777" w:rsidR="006F2A02" w:rsidRDefault="006F2A02" w:rsidP="00005081">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05081" w:rsidRPr="0012060F" w14:paraId="4D0025C6" w14:textId="77777777" w:rsidTr="00857DB5">
        <w:tc>
          <w:tcPr>
            <w:tcW w:w="10768" w:type="dxa"/>
            <w:shd w:val="clear" w:color="auto" w:fill="F5F5F5"/>
          </w:tcPr>
          <w:p w14:paraId="6BCCE975" w14:textId="0BA76F97" w:rsidR="00C1216D" w:rsidRPr="00E3293D" w:rsidRDefault="00DD69D2" w:rsidP="003638AD">
            <w:pPr>
              <w:pStyle w:val="a5"/>
            </w:pPr>
            <w:hyperlink r:id="rId660" w:history="1">
              <w:proofErr w:type="spellStart"/>
              <w:r w:rsidR="00C1216D" w:rsidRPr="00C1216D">
                <w:rPr>
                  <w:rStyle w:val="a8"/>
                  <w:u w:val="none"/>
                </w:rPr>
                <w:t>margin</w:t>
              </w:r>
              <w:proofErr w:type="spellEnd"/>
            </w:hyperlink>
            <w:r w:rsidR="00C1216D">
              <w:t xml:space="preserve"> </w:t>
            </w:r>
            <w:r w:rsidR="00005081">
              <w:t>на</w:t>
            </w:r>
            <w:r w:rsidR="00005081" w:rsidRPr="009F5B0B">
              <w:t xml:space="preserve"> </w:t>
            </w:r>
            <w:r w:rsidR="00005081">
              <w:rPr>
                <w:lang w:val="en-US"/>
              </w:rPr>
              <w:t>MDN</w:t>
            </w:r>
          </w:p>
          <w:p w14:paraId="0AD94A32" w14:textId="77777777" w:rsidR="00005081" w:rsidRPr="0012060F" w:rsidRDefault="00005081" w:rsidP="00857DB5">
            <w:pPr>
              <w:pStyle w:val="a4"/>
              <w:tabs>
                <w:tab w:val="left" w:pos="3631"/>
              </w:tabs>
              <w:rPr>
                <w:lang w:val="ru-RU"/>
              </w:rPr>
            </w:pPr>
            <w:r w:rsidRPr="0012060F">
              <w:rPr>
                <w:lang w:val="ru-RU"/>
              </w:rPr>
              <w:tab/>
            </w:r>
          </w:p>
        </w:tc>
      </w:tr>
    </w:tbl>
    <w:p w14:paraId="48380BEA" w14:textId="4EE8DEA9" w:rsidR="003638AD" w:rsidRDefault="003638AD" w:rsidP="00005081">
      <w:pPr>
        <w:pStyle w:val="a5"/>
      </w:pPr>
    </w:p>
    <w:p w14:paraId="56B2D7CE" w14:textId="77777777" w:rsidR="003638AD" w:rsidRDefault="003638AD" w:rsidP="00005081">
      <w:pPr>
        <w:pStyle w:val="a5"/>
      </w:pPr>
    </w:p>
    <w:p w14:paraId="6EFBD569" w14:textId="77777777" w:rsidR="003638AD" w:rsidRPr="003638AD" w:rsidRDefault="003638AD" w:rsidP="003638AD">
      <w:pPr>
        <w:pStyle w:val="2"/>
      </w:pPr>
      <w:r w:rsidRPr="003638AD">
        <w:t xml:space="preserve">Свойство </w:t>
      </w:r>
      <w:proofErr w:type="spellStart"/>
      <w:r w:rsidRPr="003638AD">
        <w:t>overflow</w:t>
      </w:r>
      <w:proofErr w:type="spellEnd"/>
    </w:p>
    <w:p w14:paraId="22758E6A" w14:textId="0D0F09BD" w:rsidR="000E3888" w:rsidRPr="000E3888" w:rsidRDefault="00DA3DC8" w:rsidP="00005081">
      <w:pPr>
        <w:pStyle w:val="a5"/>
      </w:pPr>
      <w:r>
        <w:t>У</w:t>
      </w:r>
      <w:r w:rsidR="00D4439B" w:rsidRPr="00D4439B">
        <w:t>правляет тем, как ведёт себя содержимое блочного элемента, если его размер превышает допустимую длину/ширину.</w:t>
      </w:r>
      <w:r>
        <w:t xml:space="preserve"> Обычно блок увеличивается в размерах при добавлении в него элементов, заключая в себе всех потомков.</w:t>
      </w:r>
      <w:r w:rsidR="00350F45">
        <w:t xml:space="preserve"> </w:t>
      </w:r>
      <w:r w:rsidR="000E3888">
        <w:t xml:space="preserve">Если размеры блока указаны </w:t>
      </w:r>
      <w:proofErr w:type="gramStart"/>
      <w:r w:rsidR="000E3888">
        <w:t>явно</w:t>
      </w:r>
      <w:proofErr w:type="gramEnd"/>
      <w:r w:rsidR="000E3888">
        <w:t xml:space="preserve"> и он переполняется, то можно использовать </w:t>
      </w:r>
      <w:r w:rsidR="000E3888">
        <w:rPr>
          <w:lang w:val="en-US"/>
        </w:rPr>
        <w:t>overflow</w:t>
      </w:r>
      <w:r w:rsidR="000E3888">
        <w:t>.</w:t>
      </w:r>
    </w:p>
    <w:p w14:paraId="6FD6EB08" w14:textId="230392EF" w:rsidR="00005081" w:rsidRDefault="00005081" w:rsidP="00005081">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05081" w:rsidRPr="0012060F" w14:paraId="58110EF9" w14:textId="77777777" w:rsidTr="00857DB5">
        <w:tc>
          <w:tcPr>
            <w:tcW w:w="10768" w:type="dxa"/>
            <w:shd w:val="clear" w:color="auto" w:fill="F5F5F5"/>
          </w:tcPr>
          <w:p w14:paraId="55A34642" w14:textId="14ECA2BC" w:rsidR="00005081" w:rsidRPr="0061395D" w:rsidRDefault="00DD69D2" w:rsidP="00857DB5">
            <w:pPr>
              <w:pStyle w:val="a5"/>
              <w:rPr>
                <w:lang w:val="en-US"/>
              </w:rPr>
            </w:pPr>
            <w:hyperlink r:id="rId661" w:history="1">
              <w:r w:rsidR="00350F45" w:rsidRPr="0061395D">
                <w:rPr>
                  <w:rStyle w:val="a8"/>
                  <w:u w:val="none"/>
                  <w:lang w:val="en-US"/>
                </w:rPr>
                <w:t>overflow</w:t>
              </w:r>
            </w:hyperlink>
            <w:r w:rsidR="00350F45" w:rsidRPr="0061395D">
              <w:rPr>
                <w:lang w:val="en-US"/>
              </w:rPr>
              <w:t xml:space="preserve"> </w:t>
            </w:r>
            <w:r w:rsidR="00005081">
              <w:t>на</w:t>
            </w:r>
            <w:r w:rsidR="00005081" w:rsidRPr="0061395D">
              <w:rPr>
                <w:lang w:val="en-US"/>
              </w:rPr>
              <w:t xml:space="preserve"> </w:t>
            </w:r>
            <w:r w:rsidR="00005081">
              <w:rPr>
                <w:lang w:val="en-US"/>
              </w:rPr>
              <w:t>MDN</w:t>
            </w:r>
          </w:p>
          <w:p w14:paraId="73CB36D4" w14:textId="66C265DB" w:rsidR="00005081" w:rsidRDefault="00005081" w:rsidP="00857DB5">
            <w:pPr>
              <w:pStyle w:val="a4"/>
              <w:tabs>
                <w:tab w:val="left" w:pos="3631"/>
              </w:tabs>
            </w:pPr>
          </w:p>
          <w:p w14:paraId="4ACA61A4" w14:textId="30E8BF32" w:rsidR="00B84E16" w:rsidRDefault="00B84E16" w:rsidP="00857DB5">
            <w:pPr>
              <w:pStyle w:val="a4"/>
              <w:tabs>
                <w:tab w:val="left" w:pos="3631"/>
              </w:tabs>
            </w:pPr>
            <w:r w:rsidRPr="00B84E16">
              <w:t>overflow</w:t>
            </w:r>
          </w:p>
          <w:p w14:paraId="2075EAEE" w14:textId="77777777" w:rsidR="00B84E16" w:rsidRDefault="00B84E16" w:rsidP="00857DB5">
            <w:pPr>
              <w:pStyle w:val="a4"/>
              <w:tabs>
                <w:tab w:val="left" w:pos="3631"/>
              </w:tabs>
            </w:pPr>
            <w:r w:rsidRPr="00B84E16">
              <w:t>overflow-x</w:t>
            </w:r>
          </w:p>
          <w:p w14:paraId="417B7E4F" w14:textId="5A70478E" w:rsidR="00B84E16" w:rsidRPr="0061395D" w:rsidRDefault="00B84E16" w:rsidP="00857DB5">
            <w:pPr>
              <w:pStyle w:val="a4"/>
              <w:tabs>
                <w:tab w:val="left" w:pos="3631"/>
              </w:tabs>
              <w:rPr>
                <w:lang w:val="ru-RU"/>
              </w:rPr>
            </w:pPr>
            <w:r w:rsidRPr="00B84E16">
              <w:t>overflow</w:t>
            </w:r>
            <w:r w:rsidRPr="0061395D">
              <w:rPr>
                <w:lang w:val="ru-RU"/>
              </w:rPr>
              <w:t>-</w:t>
            </w:r>
            <w:r w:rsidRPr="00B84E16">
              <w:t>y</w:t>
            </w:r>
          </w:p>
          <w:p w14:paraId="346F06BB" w14:textId="77777777" w:rsidR="00B84E16" w:rsidRPr="0061395D" w:rsidRDefault="00B84E16" w:rsidP="00857DB5">
            <w:pPr>
              <w:pStyle w:val="a4"/>
              <w:tabs>
                <w:tab w:val="left" w:pos="3631"/>
              </w:tabs>
              <w:rPr>
                <w:lang w:val="ru-RU"/>
              </w:rPr>
            </w:pPr>
          </w:p>
          <w:p w14:paraId="6F1DA839" w14:textId="77777777" w:rsidR="006B2DFA" w:rsidRPr="006B2DFA" w:rsidRDefault="006B2DFA" w:rsidP="006B2DFA">
            <w:pPr>
              <w:pStyle w:val="a4"/>
              <w:tabs>
                <w:tab w:val="left" w:pos="3631"/>
              </w:tabs>
              <w:rPr>
                <w:lang w:val="ru-RU"/>
              </w:rPr>
            </w:pPr>
            <w:r w:rsidRPr="006B2DFA">
              <w:t>visible</w:t>
            </w:r>
          </w:p>
          <w:p w14:paraId="5FCB7696" w14:textId="07CE067B" w:rsidR="006B2DFA" w:rsidRPr="009F5043" w:rsidRDefault="006B2DFA" w:rsidP="006B2DFA">
            <w:pPr>
              <w:pStyle w:val="a4"/>
              <w:tabs>
                <w:tab w:val="left" w:pos="3631"/>
              </w:tabs>
              <w:rPr>
                <w:color w:val="808080" w:themeColor="background1" w:themeShade="80"/>
                <w:lang w:val="ru-RU"/>
              </w:rPr>
            </w:pPr>
            <w:r w:rsidRPr="006B2DFA">
              <w:rPr>
                <w:color w:val="808080" w:themeColor="background1" w:themeShade="80"/>
                <w:lang w:val="ru-RU"/>
              </w:rPr>
              <w:t xml:space="preserve">Содержимое может </w:t>
            </w:r>
            <w:r w:rsidRPr="009F5043">
              <w:rPr>
                <w:color w:val="808080" w:themeColor="background1" w:themeShade="80"/>
                <w:lang w:val="ru-RU"/>
              </w:rPr>
              <w:t xml:space="preserve">вылезать за границы </w:t>
            </w:r>
            <w:r w:rsidRPr="006B2DFA">
              <w:rPr>
                <w:color w:val="808080" w:themeColor="background1" w:themeShade="80"/>
                <w:lang w:val="ru-RU"/>
              </w:rPr>
              <w:t>блока.</w:t>
            </w:r>
          </w:p>
          <w:p w14:paraId="13557A6B" w14:textId="77777777" w:rsidR="006B2DFA" w:rsidRPr="006B2DFA" w:rsidRDefault="006B2DFA" w:rsidP="006B2DFA">
            <w:pPr>
              <w:pStyle w:val="a4"/>
              <w:tabs>
                <w:tab w:val="left" w:pos="3631"/>
              </w:tabs>
              <w:rPr>
                <w:lang w:val="ru-RU"/>
              </w:rPr>
            </w:pPr>
          </w:p>
          <w:p w14:paraId="1B9142D1" w14:textId="77777777" w:rsidR="006B2DFA" w:rsidRPr="006B2DFA" w:rsidRDefault="006B2DFA" w:rsidP="006B2DFA">
            <w:pPr>
              <w:pStyle w:val="a4"/>
              <w:tabs>
                <w:tab w:val="left" w:pos="3631"/>
              </w:tabs>
              <w:rPr>
                <w:lang w:val="ru-RU"/>
              </w:rPr>
            </w:pPr>
            <w:r w:rsidRPr="006B2DFA">
              <w:t>hidden</w:t>
            </w:r>
          </w:p>
          <w:p w14:paraId="2EBD1C1A" w14:textId="77777777" w:rsidR="006B2DFA" w:rsidRPr="006B2DFA" w:rsidRDefault="006B2DFA" w:rsidP="006B2DFA">
            <w:pPr>
              <w:pStyle w:val="a4"/>
              <w:tabs>
                <w:tab w:val="left" w:pos="3631"/>
              </w:tabs>
              <w:rPr>
                <w:color w:val="808080" w:themeColor="background1" w:themeShade="80"/>
                <w:lang w:val="ru-RU"/>
              </w:rPr>
            </w:pPr>
            <w:r w:rsidRPr="006B2DFA">
              <w:rPr>
                <w:color w:val="808080" w:themeColor="background1" w:themeShade="80"/>
                <w:lang w:val="ru-RU"/>
              </w:rPr>
              <w:t>Контент обрезается, без предоставления прокрутки.</w:t>
            </w:r>
          </w:p>
          <w:p w14:paraId="62ACDB1A" w14:textId="77777777" w:rsidR="00C42657" w:rsidRPr="0061395D" w:rsidRDefault="00C42657" w:rsidP="006B2DFA">
            <w:pPr>
              <w:pStyle w:val="a4"/>
              <w:tabs>
                <w:tab w:val="left" w:pos="3631"/>
              </w:tabs>
              <w:rPr>
                <w:lang w:val="ru-RU"/>
              </w:rPr>
            </w:pPr>
          </w:p>
          <w:p w14:paraId="485FF4EC" w14:textId="6D9422A6" w:rsidR="00C42657" w:rsidRPr="006B2DFA" w:rsidRDefault="00C42657" w:rsidP="006B2DFA">
            <w:pPr>
              <w:pStyle w:val="a4"/>
              <w:tabs>
                <w:tab w:val="left" w:pos="3631"/>
              </w:tabs>
              <w:rPr>
                <w:lang w:val="ru-RU"/>
              </w:rPr>
            </w:pPr>
            <w:r>
              <w:t>s</w:t>
            </w:r>
            <w:r w:rsidR="006B2DFA" w:rsidRPr="006B2DFA">
              <w:t>croll</w:t>
            </w:r>
          </w:p>
          <w:p w14:paraId="1CF98BDF" w14:textId="3E85F810" w:rsidR="006B2DFA" w:rsidRPr="006B2DFA" w:rsidRDefault="006B2DFA" w:rsidP="006B2DFA">
            <w:pPr>
              <w:pStyle w:val="a4"/>
              <w:tabs>
                <w:tab w:val="left" w:pos="3631"/>
              </w:tabs>
              <w:rPr>
                <w:color w:val="808080" w:themeColor="background1" w:themeShade="80"/>
                <w:lang w:val="ru-RU"/>
              </w:rPr>
            </w:pPr>
            <w:r w:rsidRPr="006B2DFA">
              <w:rPr>
                <w:color w:val="808080" w:themeColor="background1" w:themeShade="80"/>
                <w:lang w:val="ru-RU"/>
              </w:rPr>
              <w:t>Содержимое обрезается</w:t>
            </w:r>
            <w:r w:rsidR="00D700FD" w:rsidRPr="009F5043">
              <w:rPr>
                <w:color w:val="808080" w:themeColor="background1" w:themeShade="80"/>
                <w:lang w:val="ru-RU"/>
              </w:rPr>
              <w:t xml:space="preserve">, </w:t>
            </w:r>
            <w:r w:rsidRPr="006B2DFA">
              <w:rPr>
                <w:color w:val="808080" w:themeColor="background1" w:themeShade="80"/>
                <w:lang w:val="ru-RU"/>
              </w:rPr>
              <w:t>элементы прокрутки</w:t>
            </w:r>
            <w:r w:rsidR="00D700FD" w:rsidRPr="009F5043">
              <w:rPr>
                <w:color w:val="808080" w:themeColor="background1" w:themeShade="80"/>
                <w:lang w:val="ru-RU"/>
              </w:rPr>
              <w:t xml:space="preserve"> отображены всегда.</w:t>
            </w:r>
          </w:p>
          <w:p w14:paraId="685AE5D3" w14:textId="77777777" w:rsidR="007F148F" w:rsidRPr="0061395D" w:rsidRDefault="007F148F" w:rsidP="006B2DFA">
            <w:pPr>
              <w:pStyle w:val="a4"/>
              <w:tabs>
                <w:tab w:val="left" w:pos="3631"/>
              </w:tabs>
              <w:rPr>
                <w:lang w:val="ru-RU"/>
              </w:rPr>
            </w:pPr>
          </w:p>
          <w:p w14:paraId="2C77AE46" w14:textId="654377E1" w:rsidR="006B2DFA" w:rsidRPr="006B2DFA" w:rsidRDefault="006B2DFA" w:rsidP="006B2DFA">
            <w:pPr>
              <w:pStyle w:val="a4"/>
              <w:tabs>
                <w:tab w:val="left" w:pos="3631"/>
              </w:tabs>
              <w:rPr>
                <w:lang w:val="ru-RU"/>
              </w:rPr>
            </w:pPr>
            <w:r w:rsidRPr="006B2DFA">
              <w:t>auto</w:t>
            </w:r>
          </w:p>
          <w:p w14:paraId="267A4012" w14:textId="65492D2C" w:rsidR="006B2DFA" w:rsidRPr="009F5043" w:rsidRDefault="007F148F" w:rsidP="00857DB5">
            <w:pPr>
              <w:pStyle w:val="a4"/>
              <w:tabs>
                <w:tab w:val="left" w:pos="3631"/>
              </w:tabs>
              <w:rPr>
                <w:color w:val="808080" w:themeColor="background1" w:themeShade="80"/>
                <w:lang w:val="ru-RU"/>
              </w:rPr>
            </w:pPr>
            <w:r w:rsidRPr="009F5043">
              <w:rPr>
                <w:color w:val="808080" w:themeColor="background1" w:themeShade="80"/>
                <w:lang w:val="ru-RU"/>
              </w:rPr>
              <w:t>П</w:t>
            </w:r>
            <w:r w:rsidR="006B2DFA" w:rsidRPr="006B2DFA">
              <w:rPr>
                <w:color w:val="808080" w:themeColor="background1" w:themeShade="80"/>
                <w:lang w:val="ru-RU"/>
              </w:rPr>
              <w:t>редоставля</w:t>
            </w:r>
            <w:r w:rsidRPr="009F5043">
              <w:rPr>
                <w:color w:val="808080" w:themeColor="background1" w:themeShade="80"/>
                <w:lang w:val="ru-RU"/>
              </w:rPr>
              <w:t>ется</w:t>
            </w:r>
            <w:r w:rsidR="006B2DFA" w:rsidRPr="006B2DFA">
              <w:rPr>
                <w:color w:val="808080" w:themeColor="background1" w:themeShade="80"/>
                <w:lang w:val="ru-RU"/>
              </w:rPr>
              <w:t xml:space="preserve"> прокрутк</w:t>
            </w:r>
            <w:r w:rsidRPr="009F5043">
              <w:rPr>
                <w:color w:val="808080" w:themeColor="background1" w:themeShade="80"/>
                <w:lang w:val="ru-RU"/>
              </w:rPr>
              <w:t>а</w:t>
            </w:r>
            <w:r w:rsidR="006B2DFA" w:rsidRPr="006B2DFA">
              <w:rPr>
                <w:color w:val="808080" w:themeColor="background1" w:themeShade="80"/>
                <w:lang w:val="ru-RU"/>
              </w:rPr>
              <w:t>, если содержимое переполняет блок.</w:t>
            </w:r>
          </w:p>
          <w:p w14:paraId="56034F96" w14:textId="4356EDAA" w:rsidR="00005081" w:rsidRPr="0012060F" w:rsidRDefault="00005081" w:rsidP="00857DB5">
            <w:pPr>
              <w:pStyle w:val="a4"/>
              <w:tabs>
                <w:tab w:val="left" w:pos="3631"/>
              </w:tabs>
              <w:rPr>
                <w:lang w:val="ru-RU"/>
              </w:rPr>
            </w:pPr>
          </w:p>
        </w:tc>
      </w:tr>
    </w:tbl>
    <w:p w14:paraId="5B28AC92" w14:textId="1FFEEEFC" w:rsidR="00005081" w:rsidRDefault="00005081" w:rsidP="00005081">
      <w:pPr>
        <w:pStyle w:val="a5"/>
      </w:pPr>
    </w:p>
    <w:p w14:paraId="122303CE" w14:textId="6455A989" w:rsidR="002127B2" w:rsidRDefault="002127B2" w:rsidP="00005081">
      <w:pPr>
        <w:pStyle w:val="a5"/>
      </w:pPr>
    </w:p>
    <w:p w14:paraId="66CD1778" w14:textId="707BB90B" w:rsidR="002127B2" w:rsidRDefault="002127B2" w:rsidP="002127B2">
      <w:pPr>
        <w:pStyle w:val="2"/>
      </w:pPr>
      <w:r>
        <w:t xml:space="preserve">Особенности </w:t>
      </w:r>
      <w:proofErr w:type="spellStart"/>
      <w:r>
        <w:t>height</w:t>
      </w:r>
      <w:proofErr w:type="spellEnd"/>
      <w:r>
        <w:t xml:space="preserve"> в %</w:t>
      </w:r>
    </w:p>
    <w:p w14:paraId="4555D359" w14:textId="471F5EB3" w:rsidR="002127B2" w:rsidRDefault="006750DA" w:rsidP="00005081">
      <w:pPr>
        <w:pStyle w:val="a5"/>
      </w:pPr>
      <w:r w:rsidRPr="006750DA">
        <w:t xml:space="preserve">Если высота внешнего блока вычисляется по содержимому, то высота в % не работает, и заменяется на </w:t>
      </w:r>
      <w:proofErr w:type="spellStart"/>
      <w:proofErr w:type="gramStart"/>
      <w:r w:rsidRPr="006750DA">
        <w:t>height:auto</w:t>
      </w:r>
      <w:proofErr w:type="spellEnd"/>
      <w:proofErr w:type="gramEnd"/>
      <w:r w:rsidRPr="006750DA">
        <w:t xml:space="preserve">. Кроме случая, когда у элемента стоит </w:t>
      </w:r>
      <w:proofErr w:type="spellStart"/>
      <w:proofErr w:type="gramStart"/>
      <w:r w:rsidRPr="006750DA">
        <w:t>position:absolute</w:t>
      </w:r>
      <w:proofErr w:type="spellEnd"/>
      <w:proofErr w:type="gramEnd"/>
      <w:r w:rsidRPr="006750DA">
        <w:t>.</w:t>
      </w:r>
    </w:p>
    <w:p w14:paraId="1980C7C8" w14:textId="6AD6D8C4" w:rsidR="006750DA" w:rsidRDefault="006750DA" w:rsidP="00005081">
      <w:pPr>
        <w:pStyle w:val="a5"/>
      </w:pPr>
    </w:p>
    <w:p w14:paraId="4F46B756" w14:textId="1A3F7849" w:rsidR="004465F1" w:rsidRPr="0061395D" w:rsidRDefault="004465F1" w:rsidP="00005081">
      <w:pPr>
        <w:pStyle w:val="a5"/>
      </w:pPr>
      <w:r>
        <w:t xml:space="preserve">то </w:t>
      </w:r>
      <w:r>
        <w:rPr>
          <w:lang w:val="en-US"/>
        </w:rPr>
        <w:t>height</w:t>
      </w:r>
      <w:r w:rsidRPr="00840D45">
        <w:t xml:space="preserve"> </w:t>
      </w:r>
      <w:r>
        <w:t>% работает, если:</w:t>
      </w:r>
    </w:p>
    <w:p w14:paraId="306ACA71" w14:textId="72FF01F9" w:rsidR="00840D45" w:rsidRPr="00840D45" w:rsidRDefault="004465F1" w:rsidP="00005081">
      <w:pPr>
        <w:pStyle w:val="a5"/>
      </w:pPr>
      <w:r>
        <w:t xml:space="preserve">- </w:t>
      </w:r>
      <w:r w:rsidR="00840D45">
        <w:t>высота внешнего блока задана точно</w:t>
      </w:r>
    </w:p>
    <w:p w14:paraId="6C99793A" w14:textId="248A9190" w:rsidR="009D6291" w:rsidRPr="004465F1" w:rsidRDefault="004465F1" w:rsidP="00005081">
      <w:pPr>
        <w:pStyle w:val="a5"/>
      </w:pPr>
      <w:r>
        <w:t>- внешний</w:t>
      </w:r>
      <w:r w:rsidRPr="004465F1">
        <w:t xml:space="preserve"> </w:t>
      </w:r>
      <w:r>
        <w:t>блок</w:t>
      </w:r>
      <w:r w:rsidRPr="004465F1">
        <w:t xml:space="preserve"> </w:t>
      </w:r>
      <w:r>
        <w:t>имеет</w:t>
      </w:r>
      <w:r w:rsidRPr="004465F1">
        <w:t xml:space="preserve"> </w:t>
      </w:r>
      <w:proofErr w:type="gramStart"/>
      <w:r w:rsidRPr="004465F1">
        <w:rPr>
          <w:lang w:val="en-US"/>
        </w:rPr>
        <w:t>position</w:t>
      </w:r>
      <w:r w:rsidRPr="004465F1">
        <w:t>:</w:t>
      </w:r>
      <w:r w:rsidRPr="004465F1">
        <w:rPr>
          <w:lang w:val="en-US"/>
        </w:rPr>
        <w:t>absolute</w:t>
      </w:r>
      <w:proofErr w:type="gramEnd"/>
    </w:p>
    <w:p w14:paraId="01C377D2" w14:textId="374AFBF7" w:rsidR="009D6291" w:rsidRDefault="009D6291" w:rsidP="00005081">
      <w:pPr>
        <w:pStyle w:val="a5"/>
      </w:pPr>
    </w:p>
    <w:p w14:paraId="52B0F74A" w14:textId="08577606" w:rsidR="00401E8F" w:rsidRDefault="00401E8F" w:rsidP="00005081">
      <w:pPr>
        <w:pStyle w:val="a5"/>
      </w:pPr>
      <w:r w:rsidRPr="00401E8F">
        <w:t xml:space="preserve">Если у родительского элемента не установлено </w:t>
      </w:r>
      <w:proofErr w:type="spellStart"/>
      <w:r w:rsidRPr="00401E8F">
        <w:t>height</w:t>
      </w:r>
      <w:proofErr w:type="spellEnd"/>
      <w:r w:rsidRPr="00401E8F">
        <w:t xml:space="preserve">, а указано </w:t>
      </w:r>
      <w:proofErr w:type="spellStart"/>
      <w:r w:rsidRPr="00401E8F">
        <w:t>min-height</w:t>
      </w:r>
      <w:proofErr w:type="spellEnd"/>
      <w:r w:rsidRPr="00401E8F">
        <w:t xml:space="preserve">, то, чтобы дочерний блок занял 100% высоты, нужно родителю поставить свойство </w:t>
      </w:r>
      <w:proofErr w:type="spellStart"/>
      <w:r w:rsidRPr="00401E8F">
        <w:t>height</w:t>
      </w:r>
      <w:proofErr w:type="spellEnd"/>
      <w:r w:rsidRPr="00401E8F">
        <w:t>: 1px;</w:t>
      </w:r>
    </w:p>
    <w:p w14:paraId="7CA40414" w14:textId="1A50F0D4" w:rsidR="00C611BA" w:rsidRDefault="00C611BA" w:rsidP="00005081">
      <w:pPr>
        <w:pStyle w:val="a5"/>
      </w:pPr>
    </w:p>
    <w:p w14:paraId="2E33C591" w14:textId="60EF30A5" w:rsidR="00C53FE9" w:rsidRPr="00C53FE9" w:rsidRDefault="00C53FE9" w:rsidP="00C53FE9">
      <w:pPr>
        <w:pStyle w:val="2"/>
      </w:pPr>
      <w:r w:rsidRPr="00C53FE9">
        <w:t>Знаете ли вы селекторы?</w:t>
      </w:r>
    </w:p>
    <w:p w14:paraId="0E835B62" w14:textId="3A1958D9" w:rsidR="00C53FE9" w:rsidRDefault="00C53FE9" w:rsidP="00005081">
      <w:pPr>
        <w:pStyle w:val="a5"/>
      </w:pPr>
      <w:r>
        <w:t xml:space="preserve">Хорошая тема в учебнике </w:t>
      </w:r>
      <w:hyperlink r:id="rId662" w:history="1">
        <w:r w:rsidRPr="00C53FE9">
          <w:rPr>
            <w:rStyle w:val="a8"/>
          </w:rPr>
          <w:t>здесь</w:t>
        </w:r>
      </w:hyperlink>
      <w:r>
        <w:t>.</w:t>
      </w:r>
    </w:p>
    <w:p w14:paraId="35B25E37" w14:textId="77777777" w:rsidR="00B82A1B" w:rsidRPr="004465F1" w:rsidRDefault="00B82A1B" w:rsidP="00005081">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D6291" w:rsidRPr="0012060F" w14:paraId="6A9588CF" w14:textId="77777777" w:rsidTr="00857DB5">
        <w:tc>
          <w:tcPr>
            <w:tcW w:w="10768" w:type="dxa"/>
            <w:shd w:val="clear" w:color="auto" w:fill="F5F5F5"/>
          </w:tcPr>
          <w:p w14:paraId="44D2618F" w14:textId="77777777" w:rsidR="009D6291" w:rsidRPr="009F5B0B" w:rsidRDefault="009D6291" w:rsidP="00857DB5">
            <w:pPr>
              <w:pStyle w:val="a5"/>
            </w:pPr>
            <w:r>
              <w:t>на</w:t>
            </w:r>
            <w:r w:rsidRPr="009F5B0B">
              <w:t xml:space="preserve"> </w:t>
            </w:r>
            <w:r>
              <w:rPr>
                <w:lang w:val="en-US"/>
              </w:rPr>
              <w:t>MDN</w:t>
            </w:r>
          </w:p>
          <w:p w14:paraId="55F5720E" w14:textId="16D52DDD" w:rsidR="009D6291" w:rsidRPr="004E742A" w:rsidRDefault="009D6291" w:rsidP="00857DB5">
            <w:pPr>
              <w:pStyle w:val="a4"/>
              <w:tabs>
                <w:tab w:val="left" w:pos="3631"/>
              </w:tabs>
              <w:rPr>
                <w:lang w:val="ru-RU"/>
              </w:rPr>
            </w:pPr>
          </w:p>
          <w:p w14:paraId="0B4D2E83" w14:textId="7E54D135" w:rsidR="00B82A1B" w:rsidRPr="00B82A1B" w:rsidRDefault="00B82A1B" w:rsidP="00857DB5">
            <w:pPr>
              <w:pStyle w:val="a4"/>
              <w:tabs>
                <w:tab w:val="left" w:pos="3631"/>
              </w:tabs>
              <w:rPr>
                <w:b/>
                <w:bCs/>
                <w:lang w:val="ru-RU"/>
              </w:rPr>
            </w:pPr>
            <w:r w:rsidRPr="00B82A1B">
              <w:rPr>
                <w:b/>
                <w:bCs/>
                <w:lang w:val="ru-RU"/>
              </w:rPr>
              <w:t>Фильтр по месту среди соседей</w:t>
            </w:r>
          </w:p>
          <w:p w14:paraId="34CF411C" w14:textId="7863B6E4" w:rsidR="00B82A1B" w:rsidRPr="00B82A1B" w:rsidRDefault="00B82A1B" w:rsidP="00B82A1B">
            <w:pPr>
              <w:pStyle w:val="a4"/>
              <w:tabs>
                <w:tab w:val="left" w:pos="3631"/>
              </w:tabs>
              <w:rPr>
                <w:lang w:val="ru-RU"/>
              </w:rPr>
            </w:pPr>
            <w:proofErr w:type="gramStart"/>
            <w:r w:rsidRPr="00B82A1B">
              <w:rPr>
                <w:lang w:val="ru-RU"/>
              </w:rPr>
              <w:t>:</w:t>
            </w:r>
            <w:proofErr w:type="spellStart"/>
            <w:r w:rsidRPr="00B82A1B">
              <w:rPr>
                <w:lang w:val="ru-RU"/>
              </w:rPr>
              <w:t>first</w:t>
            </w:r>
            <w:proofErr w:type="gramEnd"/>
            <w:r w:rsidRPr="00B82A1B">
              <w:rPr>
                <w:lang w:val="ru-RU"/>
              </w:rPr>
              <w:t>-child</w:t>
            </w:r>
            <w:proofErr w:type="spellEnd"/>
            <w:r w:rsidRPr="00B82A1B">
              <w:rPr>
                <w:lang w:val="ru-RU"/>
              </w:rPr>
              <w:t xml:space="preserve"> </w:t>
            </w:r>
            <w:r>
              <w:rPr>
                <w:lang w:val="ru-RU"/>
              </w:rPr>
              <w:t xml:space="preserve"> </w:t>
            </w:r>
            <w:r w:rsidRPr="00B82A1B">
              <w:rPr>
                <w:lang w:val="ru-RU"/>
              </w:rPr>
              <w:t xml:space="preserve"> первый потомок своего родителя.</w:t>
            </w:r>
          </w:p>
          <w:p w14:paraId="6E84835E" w14:textId="15EFB565" w:rsidR="00B82A1B" w:rsidRPr="00B82A1B" w:rsidRDefault="00B82A1B" w:rsidP="00B82A1B">
            <w:pPr>
              <w:pStyle w:val="a4"/>
              <w:tabs>
                <w:tab w:val="left" w:pos="3631"/>
              </w:tabs>
              <w:rPr>
                <w:lang w:val="ru-RU"/>
              </w:rPr>
            </w:pPr>
            <w:proofErr w:type="gramStart"/>
            <w:r w:rsidRPr="00B82A1B">
              <w:rPr>
                <w:lang w:val="ru-RU"/>
              </w:rPr>
              <w:t>:</w:t>
            </w:r>
            <w:proofErr w:type="spellStart"/>
            <w:r w:rsidRPr="00B82A1B">
              <w:rPr>
                <w:lang w:val="ru-RU"/>
              </w:rPr>
              <w:t>last</w:t>
            </w:r>
            <w:proofErr w:type="gramEnd"/>
            <w:r w:rsidRPr="00B82A1B">
              <w:rPr>
                <w:lang w:val="ru-RU"/>
              </w:rPr>
              <w:t>-child</w:t>
            </w:r>
            <w:proofErr w:type="spellEnd"/>
            <w:r w:rsidRPr="00B82A1B">
              <w:rPr>
                <w:lang w:val="ru-RU"/>
              </w:rPr>
              <w:t xml:space="preserve"> </w:t>
            </w:r>
            <w:r>
              <w:rPr>
                <w:lang w:val="ru-RU"/>
              </w:rPr>
              <w:t xml:space="preserve"> </w:t>
            </w:r>
            <w:r w:rsidRPr="00B82A1B">
              <w:rPr>
                <w:lang w:val="ru-RU"/>
              </w:rPr>
              <w:t xml:space="preserve"> </w:t>
            </w:r>
            <w:r>
              <w:rPr>
                <w:lang w:val="ru-RU"/>
              </w:rPr>
              <w:t xml:space="preserve"> </w:t>
            </w:r>
            <w:r w:rsidRPr="00B82A1B">
              <w:rPr>
                <w:lang w:val="ru-RU"/>
              </w:rPr>
              <w:t>последний потомок своего родителя.</w:t>
            </w:r>
          </w:p>
          <w:p w14:paraId="4CB2D896" w14:textId="30A1A67D" w:rsidR="00B82A1B" w:rsidRPr="00B82A1B" w:rsidRDefault="00B82A1B" w:rsidP="00B82A1B">
            <w:pPr>
              <w:pStyle w:val="a4"/>
              <w:tabs>
                <w:tab w:val="left" w:pos="3631"/>
              </w:tabs>
              <w:rPr>
                <w:lang w:val="ru-RU"/>
              </w:rPr>
            </w:pPr>
            <w:proofErr w:type="gramStart"/>
            <w:r w:rsidRPr="00B82A1B">
              <w:rPr>
                <w:lang w:val="ru-RU"/>
              </w:rPr>
              <w:t>:</w:t>
            </w:r>
            <w:proofErr w:type="spellStart"/>
            <w:r w:rsidRPr="00B82A1B">
              <w:rPr>
                <w:lang w:val="ru-RU"/>
              </w:rPr>
              <w:t>only</w:t>
            </w:r>
            <w:proofErr w:type="gramEnd"/>
            <w:r w:rsidRPr="00B82A1B">
              <w:rPr>
                <w:lang w:val="ru-RU"/>
              </w:rPr>
              <w:t>-child</w:t>
            </w:r>
            <w:proofErr w:type="spellEnd"/>
            <w:r w:rsidRPr="00B82A1B">
              <w:rPr>
                <w:lang w:val="ru-RU"/>
              </w:rPr>
              <w:t xml:space="preserve"> </w:t>
            </w:r>
            <w:r>
              <w:rPr>
                <w:lang w:val="ru-RU"/>
              </w:rPr>
              <w:t xml:space="preserve">  </w:t>
            </w:r>
            <w:r w:rsidRPr="00B82A1B">
              <w:rPr>
                <w:lang w:val="ru-RU"/>
              </w:rPr>
              <w:t xml:space="preserve"> единственный потомок своего родителя, соседних элементов нет.</w:t>
            </w:r>
          </w:p>
          <w:p w14:paraId="1F3F2B12" w14:textId="37DDB73F" w:rsidR="00B82A1B" w:rsidRPr="00B82A1B" w:rsidRDefault="00B82A1B" w:rsidP="00B82A1B">
            <w:pPr>
              <w:pStyle w:val="a4"/>
              <w:tabs>
                <w:tab w:val="left" w:pos="3631"/>
              </w:tabs>
              <w:rPr>
                <w:lang w:val="ru-RU"/>
              </w:rPr>
            </w:pPr>
            <w:proofErr w:type="gramStart"/>
            <w:r w:rsidRPr="00B82A1B">
              <w:rPr>
                <w:lang w:val="ru-RU"/>
              </w:rPr>
              <w:t>:</w:t>
            </w:r>
            <w:proofErr w:type="spellStart"/>
            <w:r w:rsidRPr="00B82A1B">
              <w:rPr>
                <w:lang w:val="ru-RU"/>
              </w:rPr>
              <w:t>nth</w:t>
            </w:r>
            <w:proofErr w:type="gramEnd"/>
            <w:r w:rsidRPr="00B82A1B">
              <w:rPr>
                <w:lang w:val="ru-RU"/>
              </w:rPr>
              <w:t>-child</w:t>
            </w:r>
            <w:proofErr w:type="spellEnd"/>
            <w:r w:rsidRPr="00B82A1B">
              <w:rPr>
                <w:lang w:val="ru-RU"/>
              </w:rPr>
              <w:t>(a)  потомок номер a своего родителя, например :</w:t>
            </w:r>
            <w:proofErr w:type="spellStart"/>
            <w:r w:rsidRPr="00B82A1B">
              <w:rPr>
                <w:lang w:val="ru-RU"/>
              </w:rPr>
              <w:t>nth-child</w:t>
            </w:r>
            <w:proofErr w:type="spellEnd"/>
            <w:r w:rsidRPr="00B82A1B">
              <w:rPr>
                <w:lang w:val="ru-RU"/>
              </w:rPr>
              <w:t>(2) – второй потомок.</w:t>
            </w:r>
          </w:p>
          <w:p w14:paraId="5564150C" w14:textId="77777777" w:rsidR="00B82A1B" w:rsidRPr="00B82A1B" w:rsidRDefault="00B82A1B" w:rsidP="00B82A1B">
            <w:pPr>
              <w:pStyle w:val="a4"/>
              <w:tabs>
                <w:tab w:val="left" w:pos="3631"/>
              </w:tabs>
              <w:rPr>
                <w:lang w:val="ru-RU"/>
              </w:rPr>
            </w:pPr>
          </w:p>
          <w:p w14:paraId="16EAED25" w14:textId="69BCC95B" w:rsidR="00B82A1B" w:rsidRPr="00B82A1B" w:rsidRDefault="00B82A1B" w:rsidP="00B82A1B">
            <w:pPr>
              <w:pStyle w:val="a4"/>
              <w:tabs>
                <w:tab w:val="left" w:pos="3631"/>
              </w:tabs>
              <w:rPr>
                <w:lang w:val="ru-RU"/>
              </w:rPr>
            </w:pPr>
            <w:proofErr w:type="gramStart"/>
            <w:r w:rsidRPr="00B82A1B">
              <w:rPr>
                <w:lang w:val="ru-RU"/>
              </w:rPr>
              <w:t>:</w:t>
            </w:r>
            <w:proofErr w:type="spellStart"/>
            <w:r w:rsidRPr="00B82A1B">
              <w:rPr>
                <w:lang w:val="ru-RU"/>
              </w:rPr>
              <w:t>nth</w:t>
            </w:r>
            <w:proofErr w:type="gramEnd"/>
            <w:r w:rsidRPr="00B82A1B">
              <w:rPr>
                <w:lang w:val="ru-RU"/>
              </w:rPr>
              <w:t>-child</w:t>
            </w:r>
            <w:proofErr w:type="spellEnd"/>
            <w:r w:rsidRPr="00B82A1B">
              <w:rPr>
                <w:lang w:val="ru-RU"/>
              </w:rPr>
              <w:t>(</w:t>
            </w:r>
            <w:proofErr w:type="spellStart"/>
            <w:r w:rsidRPr="00B82A1B">
              <w:rPr>
                <w:lang w:val="ru-RU"/>
              </w:rPr>
              <w:t>an+b</w:t>
            </w:r>
            <w:proofErr w:type="spellEnd"/>
            <w:r w:rsidRPr="00B82A1B">
              <w:rPr>
                <w:lang w:val="ru-RU"/>
              </w:rPr>
              <w:t xml:space="preserve">) –указание номера потомка формулой, где </w:t>
            </w:r>
            <w:proofErr w:type="spellStart"/>
            <w:r w:rsidRPr="00B82A1B">
              <w:rPr>
                <w:lang w:val="ru-RU"/>
              </w:rPr>
              <w:t>a,b</w:t>
            </w:r>
            <w:proofErr w:type="spellEnd"/>
            <w:r w:rsidRPr="00B82A1B">
              <w:rPr>
                <w:lang w:val="ru-RU"/>
              </w:rPr>
              <w:t xml:space="preserve"> – константы, а под n подразумевается любое целое число.</w:t>
            </w:r>
          </w:p>
          <w:p w14:paraId="5F9D1925" w14:textId="0E71632A" w:rsidR="000227A7" w:rsidRDefault="000227A7" w:rsidP="00857DB5">
            <w:pPr>
              <w:pStyle w:val="a4"/>
              <w:tabs>
                <w:tab w:val="left" w:pos="3631"/>
              </w:tabs>
              <w:rPr>
                <w:lang w:val="ru-RU"/>
              </w:rPr>
            </w:pPr>
          </w:p>
          <w:p w14:paraId="2EF5EEC2" w14:textId="77777777" w:rsidR="0048058C" w:rsidRDefault="0048058C" w:rsidP="00857DB5">
            <w:pPr>
              <w:pStyle w:val="a4"/>
              <w:tabs>
                <w:tab w:val="left" w:pos="3631"/>
              </w:tabs>
              <w:rPr>
                <w:lang w:val="ru-RU"/>
              </w:rPr>
            </w:pPr>
          </w:p>
          <w:p w14:paraId="58757E38" w14:textId="77777777" w:rsidR="0048058C" w:rsidRPr="0048058C" w:rsidRDefault="0048058C" w:rsidP="0048058C">
            <w:pPr>
              <w:pStyle w:val="a4"/>
              <w:tabs>
                <w:tab w:val="left" w:pos="3631"/>
              </w:tabs>
              <w:rPr>
                <w:b/>
                <w:bCs/>
                <w:lang w:val="ru-RU"/>
              </w:rPr>
            </w:pPr>
            <w:r w:rsidRPr="0048058C">
              <w:rPr>
                <w:b/>
                <w:bCs/>
                <w:lang w:val="ru-RU"/>
              </w:rPr>
              <w:t>Фильтр по месту среди соседей с тем же тегом</w:t>
            </w:r>
          </w:p>
          <w:p w14:paraId="4FFCF173" w14:textId="2BD54F06" w:rsidR="0048058C" w:rsidRPr="0048058C" w:rsidRDefault="0048058C" w:rsidP="0048058C">
            <w:pPr>
              <w:pStyle w:val="a4"/>
              <w:tabs>
                <w:tab w:val="left" w:pos="3631"/>
              </w:tabs>
              <w:rPr>
                <w:lang w:val="ru-RU"/>
              </w:rPr>
            </w:pPr>
            <w:r w:rsidRPr="0048058C">
              <w:rPr>
                <w:lang w:val="ru-RU"/>
              </w:rPr>
              <w:t xml:space="preserve">аналогичные </w:t>
            </w:r>
            <w:proofErr w:type="spellStart"/>
            <w:r w:rsidRPr="0048058C">
              <w:rPr>
                <w:lang w:val="ru-RU"/>
              </w:rPr>
              <w:t>псевдоклассы</w:t>
            </w:r>
            <w:proofErr w:type="spellEnd"/>
            <w:r w:rsidRPr="0048058C">
              <w:rPr>
                <w:lang w:val="ru-RU"/>
              </w:rPr>
              <w:t>, которые учитывают не всех соседей, а только с тем же тегом:</w:t>
            </w:r>
          </w:p>
          <w:p w14:paraId="46AAD996" w14:textId="23EF885A" w:rsidR="0048058C" w:rsidRPr="0048058C" w:rsidRDefault="0048058C" w:rsidP="0048058C">
            <w:pPr>
              <w:pStyle w:val="a4"/>
              <w:tabs>
                <w:tab w:val="left" w:pos="3631"/>
              </w:tabs>
            </w:pPr>
            <w:proofErr w:type="gramStart"/>
            <w:r w:rsidRPr="0048058C">
              <w:t>:first</w:t>
            </w:r>
            <w:proofErr w:type="gramEnd"/>
            <w:r w:rsidRPr="0048058C">
              <w:t>-of-type</w:t>
            </w:r>
          </w:p>
          <w:p w14:paraId="236A395E" w14:textId="093A381D" w:rsidR="0048058C" w:rsidRPr="0048058C" w:rsidRDefault="0048058C" w:rsidP="0048058C">
            <w:pPr>
              <w:pStyle w:val="a4"/>
              <w:tabs>
                <w:tab w:val="left" w:pos="3631"/>
              </w:tabs>
            </w:pPr>
            <w:proofErr w:type="gramStart"/>
            <w:r w:rsidRPr="0048058C">
              <w:lastRenderedPageBreak/>
              <w:t>:last</w:t>
            </w:r>
            <w:proofErr w:type="gramEnd"/>
            <w:r w:rsidRPr="0048058C">
              <w:t>-of-type</w:t>
            </w:r>
          </w:p>
          <w:p w14:paraId="3D2797E0" w14:textId="140B061D" w:rsidR="0048058C" w:rsidRPr="0048058C" w:rsidRDefault="0048058C" w:rsidP="0048058C">
            <w:pPr>
              <w:pStyle w:val="a4"/>
              <w:tabs>
                <w:tab w:val="left" w:pos="3631"/>
              </w:tabs>
            </w:pPr>
            <w:proofErr w:type="gramStart"/>
            <w:r w:rsidRPr="0048058C">
              <w:t>:only</w:t>
            </w:r>
            <w:proofErr w:type="gramEnd"/>
            <w:r w:rsidRPr="0048058C">
              <w:t>-of-type</w:t>
            </w:r>
          </w:p>
          <w:p w14:paraId="32FA4637" w14:textId="648BBEA2" w:rsidR="0048058C" w:rsidRPr="0048058C" w:rsidRDefault="0048058C" w:rsidP="0048058C">
            <w:pPr>
              <w:pStyle w:val="a4"/>
              <w:tabs>
                <w:tab w:val="left" w:pos="3631"/>
              </w:tabs>
            </w:pPr>
            <w:proofErr w:type="gramStart"/>
            <w:r w:rsidRPr="0048058C">
              <w:t>:nth</w:t>
            </w:r>
            <w:proofErr w:type="gramEnd"/>
            <w:r w:rsidRPr="0048058C">
              <w:t>-of-type</w:t>
            </w:r>
          </w:p>
          <w:p w14:paraId="64748114" w14:textId="33BEAC0C" w:rsidR="0048058C" w:rsidRDefault="0048058C" w:rsidP="0048058C">
            <w:pPr>
              <w:pStyle w:val="a4"/>
              <w:tabs>
                <w:tab w:val="left" w:pos="3631"/>
              </w:tabs>
              <w:rPr>
                <w:lang w:val="ru-RU"/>
              </w:rPr>
            </w:pPr>
            <w:proofErr w:type="gramStart"/>
            <w:r w:rsidRPr="0048058C">
              <w:rPr>
                <w:lang w:val="ru-RU"/>
              </w:rPr>
              <w:t>:</w:t>
            </w:r>
            <w:proofErr w:type="spellStart"/>
            <w:r w:rsidRPr="0048058C">
              <w:rPr>
                <w:lang w:val="ru-RU"/>
              </w:rPr>
              <w:t>nth</w:t>
            </w:r>
            <w:proofErr w:type="gramEnd"/>
            <w:r w:rsidRPr="0048058C">
              <w:rPr>
                <w:lang w:val="ru-RU"/>
              </w:rPr>
              <w:t>-last-of-type</w:t>
            </w:r>
            <w:proofErr w:type="spellEnd"/>
          </w:p>
          <w:p w14:paraId="44256B63" w14:textId="28DA9435" w:rsidR="0048058C" w:rsidRPr="0012060F" w:rsidRDefault="0048058C" w:rsidP="00857DB5">
            <w:pPr>
              <w:pStyle w:val="a4"/>
              <w:tabs>
                <w:tab w:val="left" w:pos="3631"/>
              </w:tabs>
              <w:rPr>
                <w:lang w:val="ru-RU"/>
              </w:rPr>
            </w:pPr>
          </w:p>
        </w:tc>
      </w:tr>
    </w:tbl>
    <w:p w14:paraId="05AE50DC" w14:textId="77777777" w:rsidR="009D6291" w:rsidRDefault="009D6291" w:rsidP="009D6291">
      <w:pPr>
        <w:pStyle w:val="a5"/>
      </w:pPr>
    </w:p>
    <w:p w14:paraId="0B60AB5E" w14:textId="77777777" w:rsidR="009D6291" w:rsidRDefault="009D6291" w:rsidP="009D6291">
      <w:pPr>
        <w:pStyle w:val="a5"/>
      </w:pPr>
    </w:p>
    <w:p w14:paraId="34DF0F81" w14:textId="77777777" w:rsidR="004E742A" w:rsidRDefault="004E742A" w:rsidP="004E742A">
      <w:pPr>
        <w:pStyle w:val="2"/>
      </w:pPr>
      <w:r>
        <w:t>CSS-спрайты</w:t>
      </w:r>
    </w:p>
    <w:p w14:paraId="66945A66" w14:textId="77777777" w:rsidR="004E742A" w:rsidRPr="004E742A" w:rsidRDefault="004E742A" w:rsidP="004E742A">
      <w:pPr>
        <w:pStyle w:val="a5"/>
      </w:pPr>
      <w:r w:rsidRPr="004E742A">
        <w:t>CSS-спрайт – способ объединить много изображений в одно, чтобы:</w:t>
      </w:r>
    </w:p>
    <w:p w14:paraId="645CEB85" w14:textId="095E862C" w:rsidR="004E742A" w:rsidRPr="004E742A" w:rsidRDefault="004E742A" w:rsidP="004E742A">
      <w:pPr>
        <w:pStyle w:val="a5"/>
      </w:pPr>
      <w:r>
        <w:t xml:space="preserve">- </w:t>
      </w:r>
      <w:r w:rsidRPr="004E742A">
        <w:t>Сократить количество обращений к серверу.</w:t>
      </w:r>
    </w:p>
    <w:p w14:paraId="12D0B0A8" w14:textId="5E4D28D9" w:rsidR="004E742A" w:rsidRPr="004E742A" w:rsidRDefault="004E742A" w:rsidP="004E742A">
      <w:pPr>
        <w:pStyle w:val="a5"/>
      </w:pPr>
      <w:r>
        <w:t xml:space="preserve">- </w:t>
      </w:r>
      <w:r w:rsidRPr="004E742A">
        <w:t xml:space="preserve">Если у изображений сходная палитра, то объединённое изображение будет </w:t>
      </w:r>
      <w:r w:rsidR="00D276A1">
        <w:t>весить меньше</w:t>
      </w:r>
      <w:r w:rsidRPr="004E742A">
        <w:t xml:space="preserve">, чем </w:t>
      </w:r>
      <w:r w:rsidR="00D276A1">
        <w:t xml:space="preserve">несколько </w:t>
      </w:r>
      <w:r w:rsidRPr="004E742A">
        <w:t>картинок.</w:t>
      </w:r>
    </w:p>
    <w:p w14:paraId="169AE568" w14:textId="21C8D6F0" w:rsidR="009D6291" w:rsidRDefault="009D6291" w:rsidP="009D6291">
      <w:pPr>
        <w:pStyle w:val="a5"/>
      </w:pPr>
    </w:p>
    <w:p w14:paraId="65B94866" w14:textId="2A364962" w:rsidR="007637B2" w:rsidRDefault="00CF6A19" w:rsidP="009D6291">
      <w:pPr>
        <w:pStyle w:val="a5"/>
      </w:pPr>
      <w:r w:rsidRPr="00CF6A19">
        <w:t xml:space="preserve">Сдвиг фона </w:t>
      </w:r>
      <w:proofErr w:type="spellStart"/>
      <w:r w:rsidRPr="00CF6A19">
        <w:t>background-position</w:t>
      </w:r>
      <w:proofErr w:type="spellEnd"/>
      <w:r w:rsidRPr="00CF6A19">
        <w:t xml:space="preserve"> позволяет выбирать, какую именно часть спрайта видно.</w:t>
      </w:r>
    </w:p>
    <w:p w14:paraId="057EDD8D" w14:textId="654D7038" w:rsidR="007637B2" w:rsidRDefault="007637B2" w:rsidP="009D6291">
      <w:pPr>
        <w:pStyle w:val="a5"/>
      </w:pPr>
      <w:r>
        <w:t xml:space="preserve">Для автоматизированной сборки спрайтов используются специальные </w:t>
      </w:r>
      <w:r w:rsidR="00430E96">
        <w:t>сервисы</w:t>
      </w:r>
      <w:r>
        <w:t>.</w:t>
      </w:r>
    </w:p>
    <w:p w14:paraId="30DF5F4D" w14:textId="77777777" w:rsidR="00005081" w:rsidRPr="00005081" w:rsidRDefault="00005081" w:rsidP="00005081">
      <w:pPr>
        <w:pStyle w:val="a5"/>
      </w:pPr>
    </w:p>
    <w:p w14:paraId="4D756066" w14:textId="77777777" w:rsidR="00005081" w:rsidRPr="00005081" w:rsidRDefault="00005081" w:rsidP="00005081">
      <w:pPr>
        <w:pStyle w:val="a5"/>
      </w:pPr>
    </w:p>
    <w:p w14:paraId="0AB7C01B" w14:textId="77777777" w:rsidR="00662079" w:rsidRPr="0061395D" w:rsidRDefault="00662079" w:rsidP="00662079">
      <w:pPr>
        <w:pStyle w:val="a5"/>
      </w:pPr>
      <w:r w:rsidRPr="0061395D">
        <w:t>&lt;/&gt;</w:t>
      </w:r>
    </w:p>
    <w:p w14:paraId="46518CC5" w14:textId="77777777" w:rsidR="00662079" w:rsidRPr="0061395D" w:rsidRDefault="00662079" w:rsidP="00662079">
      <w:pPr>
        <w:pStyle w:val="1"/>
      </w:pPr>
    </w:p>
    <w:p w14:paraId="18EB3F53" w14:textId="50A100C5" w:rsidR="00FB4F00" w:rsidRDefault="00FB4F00" w:rsidP="00FB4F00">
      <w:pPr>
        <w:pStyle w:val="1"/>
      </w:pPr>
      <w:r>
        <w:t>Вопросы на собеседование</w:t>
      </w:r>
    </w:p>
    <w:p w14:paraId="4BA777FB" w14:textId="72B2C008" w:rsidR="005B774A" w:rsidRDefault="005B774A" w:rsidP="005B774A">
      <w:pPr>
        <w:pStyle w:val="a5"/>
      </w:pPr>
    </w:p>
    <w:p w14:paraId="4E7DE9AB" w14:textId="3C19EB89" w:rsidR="005B774A" w:rsidRDefault="005B774A" w:rsidP="005B774A">
      <w:pPr>
        <w:pStyle w:val="a5"/>
      </w:pPr>
      <w:r>
        <w:t xml:space="preserve">Область видимости: </w:t>
      </w:r>
      <w:r>
        <w:rPr>
          <w:lang w:val="en-US"/>
        </w:rPr>
        <w:t>scope</w:t>
      </w:r>
      <w:r w:rsidRPr="005B774A">
        <w:t xml:space="preserve">, </w:t>
      </w:r>
      <w:r>
        <w:t>глобальная-функциональная-блочная</w:t>
      </w:r>
      <w:r w:rsidR="00D95550">
        <w:t>.</w:t>
      </w:r>
    </w:p>
    <w:p w14:paraId="2525FCC6" w14:textId="47FC7B7B" w:rsidR="005B774A" w:rsidRPr="005B774A" w:rsidRDefault="005B774A" w:rsidP="005B774A">
      <w:pPr>
        <w:pStyle w:val="a5"/>
      </w:pPr>
      <w:r>
        <w:t xml:space="preserve">Лексическое окружение: </w:t>
      </w:r>
      <w:r w:rsidR="00D95550">
        <w:t xml:space="preserve">объект </w:t>
      </w:r>
      <w:proofErr w:type="spellStart"/>
      <w:r w:rsidR="00D95550" w:rsidRPr="00C864D2">
        <w:t>LexicalEnvironment</w:t>
      </w:r>
      <w:proofErr w:type="spellEnd"/>
      <w:r w:rsidR="00D95550">
        <w:t xml:space="preserve"> из 2-х частей.</w:t>
      </w:r>
    </w:p>
    <w:p w14:paraId="1A72DB82" w14:textId="79BC121E" w:rsidR="005B774A" w:rsidRDefault="005B774A" w:rsidP="005B774A">
      <w:pPr>
        <w:pStyle w:val="a5"/>
      </w:pPr>
    </w:p>
    <w:p w14:paraId="3F0FF6AB" w14:textId="43EC0676" w:rsidR="006E4D56" w:rsidRPr="00244344" w:rsidRDefault="00DD69D2" w:rsidP="005B774A">
      <w:pPr>
        <w:pStyle w:val="a5"/>
      </w:pPr>
      <w:hyperlink r:id="rId663" w:anchor="sec-execution-contexts" w:history="1">
        <w:r w:rsidR="006E4D56" w:rsidRPr="006E4D56">
          <w:t>Контекст выполнения</w:t>
        </w:r>
      </w:hyperlink>
      <w:r w:rsidR="006E4D56" w:rsidRPr="00ED5BD3">
        <w:t xml:space="preserve"> – специальная внутренняя структура данных, которая содержит информацию о вызове функции. Она включает в себя конкретное место в коде, на котором находится интерпретатор, локальные переменные функции, значение </w:t>
      </w:r>
      <w:proofErr w:type="spellStart"/>
      <w:r w:rsidR="006E4D56" w:rsidRPr="00ED5BD3">
        <w:t>this</w:t>
      </w:r>
      <w:proofErr w:type="spellEnd"/>
      <w:r w:rsidR="006E4D56" w:rsidRPr="00ED5BD3">
        <w:t xml:space="preserve"> и прочую служебную информацию.</w:t>
      </w:r>
    </w:p>
    <w:p w14:paraId="50C0A8B2" w14:textId="084166AF" w:rsidR="006E4D56" w:rsidRPr="00244344" w:rsidRDefault="006E4D56" w:rsidP="005B774A">
      <w:pPr>
        <w:pStyle w:val="a5"/>
        <w:rPr>
          <w:lang w:val="en-US"/>
        </w:rPr>
      </w:pPr>
      <w:r>
        <w:rPr>
          <w:lang w:val="en-US"/>
        </w:rPr>
        <w:t>Call</w:t>
      </w:r>
      <w:r w:rsidRPr="00244344">
        <w:rPr>
          <w:lang w:val="en-US"/>
        </w:rPr>
        <w:t xml:space="preserve">, </w:t>
      </w:r>
      <w:r>
        <w:rPr>
          <w:lang w:val="en-US"/>
        </w:rPr>
        <w:t>apply</w:t>
      </w:r>
      <w:r w:rsidRPr="00244344">
        <w:rPr>
          <w:lang w:val="en-US"/>
        </w:rPr>
        <w:t xml:space="preserve">, </w:t>
      </w:r>
      <w:r>
        <w:rPr>
          <w:lang w:val="en-US"/>
        </w:rPr>
        <w:t>bind</w:t>
      </w:r>
      <w:r w:rsidRPr="00244344">
        <w:rPr>
          <w:lang w:val="en-US"/>
        </w:rPr>
        <w:t xml:space="preserve"> </w:t>
      </w:r>
      <w:r>
        <w:t>меняет</w:t>
      </w:r>
      <w:r w:rsidRPr="00244344">
        <w:rPr>
          <w:lang w:val="en-US"/>
        </w:rPr>
        <w:t xml:space="preserve"> </w:t>
      </w:r>
      <w:r>
        <w:t>контекст</w:t>
      </w:r>
      <w:r w:rsidRPr="00244344">
        <w:rPr>
          <w:lang w:val="en-US"/>
        </w:rPr>
        <w:t xml:space="preserve">. </w:t>
      </w:r>
    </w:p>
    <w:p w14:paraId="04E3030F" w14:textId="6B09CF7E" w:rsidR="006E4D56" w:rsidRPr="00244344" w:rsidRDefault="006E4D56" w:rsidP="005B774A">
      <w:pPr>
        <w:pStyle w:val="a5"/>
        <w:rPr>
          <w:lang w:val="en-US"/>
        </w:rPr>
      </w:pPr>
    </w:p>
    <w:p w14:paraId="7269FFD8" w14:textId="5084B234" w:rsidR="00F17C4B" w:rsidRPr="00244344" w:rsidRDefault="00F17C4B" w:rsidP="005B774A">
      <w:pPr>
        <w:pStyle w:val="a5"/>
        <w:rPr>
          <w:b/>
          <w:bCs/>
          <w:lang w:val="en-US"/>
        </w:rPr>
      </w:pPr>
      <w:r w:rsidRPr="00F17C4B">
        <w:rPr>
          <w:b/>
          <w:bCs/>
          <w:lang w:val="en-US"/>
        </w:rPr>
        <w:t>this</w:t>
      </w:r>
    </w:p>
    <w:p w14:paraId="6179599B" w14:textId="5993FD4A" w:rsidR="00F17C4B" w:rsidRPr="00F17C4B" w:rsidRDefault="00F17C4B" w:rsidP="00F17C4B">
      <w:pPr>
        <w:pStyle w:val="a5"/>
      </w:pPr>
      <w:r w:rsidRPr="00F17C4B">
        <w:t xml:space="preserve">Как правило, методу объекта необходим доступ к информации, которая хранится в объекте, чтобы выполнить с ней какие-либо действия. </w:t>
      </w:r>
      <w:r w:rsidRPr="00F17C4B">
        <w:rPr>
          <w:lang w:val="en-US"/>
        </w:rPr>
        <w:t>This</w:t>
      </w:r>
      <w:r w:rsidRPr="00F17C4B">
        <w:rPr>
          <w:bCs/>
        </w:rPr>
        <w:t xml:space="preserve"> – ключевое слово для доступа к информации внутри объекта.</w:t>
      </w:r>
    </w:p>
    <w:p w14:paraId="0B93D1F2" w14:textId="72BE9B5C" w:rsidR="00F17C4B" w:rsidRDefault="003E0562" w:rsidP="005B774A">
      <w:pPr>
        <w:pStyle w:val="a5"/>
      </w:pPr>
      <w:r w:rsidRPr="003E0562">
        <w:t>Заимствование метода – это использование метода одного объекта в рамках другого объекта.</w:t>
      </w:r>
    </w:p>
    <w:p w14:paraId="680580D5" w14:textId="2681DF17" w:rsidR="00F17C4B" w:rsidRDefault="00F17C4B" w:rsidP="005B774A">
      <w:pPr>
        <w:pStyle w:val="a5"/>
      </w:pPr>
    </w:p>
    <w:p w14:paraId="037804A7" w14:textId="72B07F00" w:rsidR="00CC276C" w:rsidRDefault="00CC276C" w:rsidP="005B774A">
      <w:pPr>
        <w:pStyle w:val="a5"/>
      </w:pPr>
      <w:r>
        <w:t>Конструктор</w:t>
      </w:r>
      <w:r w:rsidR="00BD6FFD">
        <w:t xml:space="preserve"> объектов:</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C276C" w:rsidRPr="009A595B" w14:paraId="2F2FD416" w14:textId="77777777" w:rsidTr="00895D23">
        <w:tc>
          <w:tcPr>
            <w:tcW w:w="10768" w:type="dxa"/>
            <w:shd w:val="clear" w:color="auto" w:fill="F5F5F5"/>
          </w:tcPr>
          <w:p w14:paraId="1584FB4E" w14:textId="77777777" w:rsidR="00CC276C" w:rsidRPr="00CC276C" w:rsidRDefault="00CC276C" w:rsidP="00CC276C">
            <w:pPr>
              <w:pStyle w:val="a4"/>
            </w:pPr>
          </w:p>
          <w:p w14:paraId="6A26D2AC" w14:textId="77777777" w:rsidR="00FB5069" w:rsidRDefault="00FB5069" w:rsidP="00FB5069">
            <w:pPr>
              <w:pStyle w:val="a4"/>
            </w:pPr>
            <w:r>
              <w:t>function User(name) {</w:t>
            </w:r>
          </w:p>
          <w:p w14:paraId="6E6D0957" w14:textId="77777777" w:rsidR="00FB5069" w:rsidRDefault="00FB5069" w:rsidP="00FB5069">
            <w:pPr>
              <w:pStyle w:val="a4"/>
            </w:pPr>
            <w:r>
              <w:t xml:space="preserve">  </w:t>
            </w:r>
            <w:proofErr w:type="spellStart"/>
            <w:r w:rsidRPr="0054277D">
              <w:rPr>
                <w:color w:val="808080" w:themeColor="background1" w:themeShade="80"/>
              </w:rPr>
              <w:t>создание</w:t>
            </w:r>
            <w:proofErr w:type="spellEnd"/>
            <w:r w:rsidRPr="0054277D">
              <w:rPr>
                <w:color w:val="808080" w:themeColor="background1" w:themeShade="80"/>
              </w:rPr>
              <w:t xml:space="preserve"> </w:t>
            </w:r>
            <w:proofErr w:type="spellStart"/>
            <w:r w:rsidRPr="0054277D">
              <w:rPr>
                <w:color w:val="808080" w:themeColor="background1" w:themeShade="80"/>
              </w:rPr>
              <w:t>свойства</w:t>
            </w:r>
            <w:proofErr w:type="spellEnd"/>
          </w:p>
          <w:p w14:paraId="680C4E48" w14:textId="77777777" w:rsidR="00FB5069" w:rsidRDefault="00FB5069" w:rsidP="00FB5069">
            <w:pPr>
              <w:pStyle w:val="a4"/>
            </w:pPr>
            <w:r>
              <w:t xml:space="preserve">  this.name = name</w:t>
            </w:r>
            <w:r w:rsidRPr="00776CC1">
              <w:rPr>
                <w:color w:val="CC3399"/>
              </w:rPr>
              <w:t>;</w:t>
            </w:r>
          </w:p>
          <w:p w14:paraId="3B240DC7" w14:textId="77777777" w:rsidR="00FB5069" w:rsidRDefault="00FB5069" w:rsidP="00FB5069">
            <w:pPr>
              <w:pStyle w:val="a4"/>
            </w:pPr>
          </w:p>
          <w:p w14:paraId="71315B2A" w14:textId="77777777" w:rsidR="00FB5069" w:rsidRDefault="00FB5069" w:rsidP="00FB5069">
            <w:pPr>
              <w:pStyle w:val="a4"/>
            </w:pPr>
            <w:r>
              <w:t xml:space="preserve">  </w:t>
            </w:r>
            <w:proofErr w:type="spellStart"/>
            <w:r w:rsidRPr="0054277D">
              <w:rPr>
                <w:color w:val="808080" w:themeColor="background1" w:themeShade="80"/>
              </w:rPr>
              <w:t>создание</w:t>
            </w:r>
            <w:proofErr w:type="spellEnd"/>
            <w:r w:rsidRPr="0054277D">
              <w:rPr>
                <w:color w:val="808080" w:themeColor="background1" w:themeShade="80"/>
              </w:rPr>
              <w:t xml:space="preserve"> </w:t>
            </w:r>
            <w:proofErr w:type="spellStart"/>
            <w:r w:rsidRPr="0054277D">
              <w:rPr>
                <w:color w:val="808080" w:themeColor="background1" w:themeShade="80"/>
              </w:rPr>
              <w:t>метода</w:t>
            </w:r>
            <w:proofErr w:type="spellEnd"/>
          </w:p>
          <w:p w14:paraId="0D834C3A" w14:textId="77777777" w:rsidR="00FB5069" w:rsidRPr="00976690" w:rsidRDefault="00FB5069" w:rsidP="00FB5069">
            <w:pPr>
              <w:pStyle w:val="a4"/>
            </w:pPr>
            <w:r>
              <w:t xml:space="preserve">  </w:t>
            </w:r>
            <w:proofErr w:type="spellStart"/>
            <w:proofErr w:type="gramStart"/>
            <w:r>
              <w:t>this.read</w:t>
            </w:r>
            <w:proofErr w:type="spellEnd"/>
            <w:proofErr w:type="gramEnd"/>
            <w:r>
              <w:t xml:space="preserve"> = </w:t>
            </w:r>
            <w:r w:rsidRPr="00BB22BE">
              <w:rPr>
                <w:color w:val="CC3399"/>
              </w:rPr>
              <w:t>function</w:t>
            </w:r>
            <w:r>
              <w:t>() {</w:t>
            </w:r>
          </w:p>
          <w:p w14:paraId="01100B31" w14:textId="77777777" w:rsidR="00FB5069" w:rsidRPr="00687DA8" w:rsidRDefault="00FB5069" w:rsidP="00FB5069">
            <w:pPr>
              <w:pStyle w:val="a4"/>
              <w:rPr>
                <w:color w:val="808080" w:themeColor="background1" w:themeShade="80"/>
              </w:rPr>
            </w:pPr>
            <w:r w:rsidRPr="00687DA8">
              <w:t xml:space="preserve">    </w:t>
            </w:r>
            <w:proofErr w:type="gramStart"/>
            <w:r w:rsidRPr="00687DA8">
              <w:rPr>
                <w:color w:val="808080" w:themeColor="background1" w:themeShade="80"/>
              </w:rPr>
              <w:t>console.log( "</w:t>
            </w:r>
            <w:proofErr w:type="gramEnd"/>
            <w:r w:rsidRPr="00687DA8">
              <w:rPr>
                <w:color w:val="808080" w:themeColor="background1" w:themeShade="80"/>
                <w:lang w:val="ru-RU"/>
              </w:rPr>
              <w:t>Меня</w:t>
            </w:r>
            <w:r w:rsidRPr="00687DA8">
              <w:rPr>
                <w:color w:val="808080" w:themeColor="background1" w:themeShade="80"/>
              </w:rPr>
              <w:t xml:space="preserve"> </w:t>
            </w:r>
            <w:r w:rsidRPr="00687DA8">
              <w:rPr>
                <w:color w:val="808080" w:themeColor="background1" w:themeShade="80"/>
                <w:lang w:val="ru-RU"/>
              </w:rPr>
              <w:t>зовут</w:t>
            </w:r>
            <w:r w:rsidRPr="00687DA8">
              <w:rPr>
                <w:color w:val="808080" w:themeColor="background1" w:themeShade="80"/>
              </w:rPr>
              <w:t>: " + this.name );</w:t>
            </w:r>
          </w:p>
          <w:p w14:paraId="5F89FA2A" w14:textId="77777777" w:rsidR="00FB5069" w:rsidRDefault="00FB5069" w:rsidP="00FB5069">
            <w:pPr>
              <w:pStyle w:val="a4"/>
            </w:pPr>
            <w:r>
              <w:t xml:space="preserve">  };</w:t>
            </w:r>
          </w:p>
          <w:p w14:paraId="4B4F1345" w14:textId="77777777" w:rsidR="00FB5069" w:rsidRDefault="00FB5069" w:rsidP="00FB5069">
            <w:pPr>
              <w:pStyle w:val="a4"/>
            </w:pPr>
            <w:r>
              <w:t>}</w:t>
            </w:r>
          </w:p>
          <w:p w14:paraId="33A32698" w14:textId="77777777" w:rsidR="00FB5069" w:rsidRDefault="00FB5069" w:rsidP="00FB5069">
            <w:pPr>
              <w:pStyle w:val="a4"/>
            </w:pPr>
          </w:p>
          <w:p w14:paraId="150C579C" w14:textId="77777777" w:rsidR="00FB5069" w:rsidRPr="00FB2C04" w:rsidRDefault="00FB5069" w:rsidP="00FB5069">
            <w:pPr>
              <w:pStyle w:val="a4"/>
              <w:rPr>
                <w:color w:val="808080" w:themeColor="background1" w:themeShade="80"/>
              </w:rPr>
            </w:pPr>
            <w:r w:rsidRPr="0054277D">
              <w:rPr>
                <w:color w:val="808080" w:themeColor="background1" w:themeShade="80"/>
                <w:lang w:val="ru-RU"/>
              </w:rPr>
              <w:t>создание</w:t>
            </w:r>
          </w:p>
          <w:p w14:paraId="5DE17ED1" w14:textId="5DAF5ADF" w:rsidR="00CC276C" w:rsidRDefault="00FB5069" w:rsidP="00CC276C">
            <w:pPr>
              <w:pStyle w:val="a4"/>
            </w:pPr>
            <w:r>
              <w:t>let user = new User('</w:t>
            </w:r>
            <w:proofErr w:type="spellStart"/>
            <w:r>
              <w:t>Valakas</w:t>
            </w:r>
            <w:proofErr w:type="spellEnd"/>
            <w:r>
              <w:t>');</w:t>
            </w:r>
          </w:p>
          <w:p w14:paraId="3DD4FE62" w14:textId="58E82BB4" w:rsidR="00CC276C" w:rsidRPr="00CC276C" w:rsidRDefault="00CC276C" w:rsidP="00CC276C">
            <w:pPr>
              <w:pStyle w:val="a4"/>
            </w:pPr>
          </w:p>
        </w:tc>
      </w:tr>
    </w:tbl>
    <w:p w14:paraId="7E392107" w14:textId="77777777" w:rsidR="000F0E7E" w:rsidRPr="00244344" w:rsidRDefault="000F0E7E" w:rsidP="005B774A">
      <w:pPr>
        <w:pStyle w:val="a5"/>
        <w:rPr>
          <w:lang w:val="en-US"/>
        </w:rPr>
      </w:pPr>
    </w:p>
    <w:p w14:paraId="6C656258" w14:textId="77777777" w:rsidR="00D2655A" w:rsidRPr="00244344" w:rsidRDefault="00D2655A" w:rsidP="005B774A">
      <w:pPr>
        <w:pStyle w:val="a5"/>
        <w:rPr>
          <w:lang w:val="en-US"/>
        </w:rPr>
      </w:pPr>
    </w:p>
    <w:p w14:paraId="267A4A97" w14:textId="77777777" w:rsidR="00CC276C" w:rsidRPr="00244344" w:rsidRDefault="00CC276C" w:rsidP="005B774A">
      <w:pPr>
        <w:pStyle w:val="a5"/>
        <w:rPr>
          <w:lang w:val="en-US"/>
        </w:rPr>
      </w:pPr>
    </w:p>
    <w:p w14:paraId="5D412FB4" w14:textId="77777777" w:rsidR="008853C7" w:rsidRPr="00FB1635" w:rsidRDefault="008853C7" w:rsidP="008853C7">
      <w:pPr>
        <w:pStyle w:val="a5"/>
        <w:rPr>
          <w:b/>
        </w:rPr>
      </w:pPr>
      <w:r w:rsidRPr="00FB1635">
        <w:rPr>
          <w:b/>
        </w:rPr>
        <w:t>Как скрыть элемент со страницы?</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8853C7" w:rsidRPr="00E628AD" w14:paraId="1AECE9E9" w14:textId="77777777" w:rsidTr="009C7470">
        <w:tc>
          <w:tcPr>
            <w:tcW w:w="10768" w:type="dxa"/>
            <w:shd w:val="clear" w:color="auto" w:fill="F5F5F5"/>
          </w:tcPr>
          <w:p w14:paraId="54EE100A" w14:textId="5779724D" w:rsidR="00F013E6" w:rsidRPr="00662079" w:rsidRDefault="00F013E6" w:rsidP="009C7470">
            <w:pPr>
              <w:pStyle w:val="a4"/>
              <w:rPr>
                <w:lang w:val="ru-RU"/>
              </w:rPr>
            </w:pPr>
          </w:p>
          <w:p w14:paraId="4DD3D3AB" w14:textId="1C9DA2DC" w:rsidR="008853C7" w:rsidRPr="00064043" w:rsidRDefault="008853C7" w:rsidP="009C7470">
            <w:pPr>
              <w:pStyle w:val="a4"/>
              <w:rPr>
                <w:lang w:val="ru-RU"/>
              </w:rPr>
            </w:pPr>
            <w:r w:rsidRPr="008540C7">
              <w:t>visibility</w:t>
            </w:r>
            <w:r w:rsidRPr="00064043">
              <w:rPr>
                <w:lang w:val="ru-RU"/>
              </w:rPr>
              <w:t xml:space="preserve">: </w:t>
            </w:r>
            <w:r w:rsidRPr="007C2B04">
              <w:t>hidden</w:t>
            </w:r>
            <w:r w:rsidRPr="00064043">
              <w:rPr>
                <w:lang w:val="ru-RU"/>
              </w:rPr>
              <w:t>;</w:t>
            </w:r>
          </w:p>
          <w:p w14:paraId="526C363D" w14:textId="72349CD7" w:rsidR="008853C7" w:rsidRDefault="008853C7" w:rsidP="009C7470">
            <w:pPr>
              <w:pStyle w:val="a4"/>
              <w:rPr>
                <w:color w:val="808080" w:themeColor="background1" w:themeShade="80"/>
                <w:lang w:val="ru-RU"/>
              </w:rPr>
            </w:pPr>
            <w:r w:rsidRPr="00AE193F">
              <w:rPr>
                <w:color w:val="808080" w:themeColor="background1" w:themeShade="80"/>
                <w:lang w:val="ru-RU"/>
              </w:rPr>
              <w:t>скрыт, место остаётся занятым</w:t>
            </w:r>
            <w:r>
              <w:rPr>
                <w:color w:val="808080" w:themeColor="background1" w:themeShade="80"/>
                <w:lang w:val="ru-RU"/>
              </w:rPr>
              <w:t>.</w:t>
            </w:r>
          </w:p>
          <w:p w14:paraId="1CB784F9" w14:textId="77777777" w:rsidR="008853C7" w:rsidRPr="0042394A" w:rsidRDefault="008853C7" w:rsidP="009C7470">
            <w:pPr>
              <w:pStyle w:val="a4"/>
              <w:rPr>
                <w:lang w:val="ru-RU"/>
              </w:rPr>
            </w:pPr>
            <w:r w:rsidRPr="007C2B04">
              <w:t>visibility</w:t>
            </w:r>
            <w:r w:rsidRPr="0042394A">
              <w:rPr>
                <w:lang w:val="ru-RU"/>
              </w:rPr>
              <w:t xml:space="preserve">: </w:t>
            </w:r>
            <w:r>
              <w:t>collapse</w:t>
            </w:r>
            <w:r w:rsidRPr="0042394A">
              <w:rPr>
                <w:lang w:val="ru-RU"/>
              </w:rPr>
              <w:t xml:space="preserve">;    </w:t>
            </w:r>
          </w:p>
          <w:p w14:paraId="477509FE" w14:textId="3A090714" w:rsidR="008853C7" w:rsidRPr="0042394A" w:rsidRDefault="008853C7" w:rsidP="009C7470">
            <w:pPr>
              <w:pStyle w:val="a4"/>
              <w:rPr>
                <w:color w:val="808080" w:themeColor="background1" w:themeShade="80"/>
                <w:lang w:val="ru-RU"/>
              </w:rPr>
            </w:pPr>
            <w:r w:rsidRPr="0042394A">
              <w:rPr>
                <w:color w:val="808080" w:themeColor="background1" w:themeShade="80"/>
                <w:lang w:val="ru-RU"/>
              </w:rPr>
              <w:lastRenderedPageBreak/>
              <w:t>скрыт, место занимается другими элементами.</w:t>
            </w:r>
          </w:p>
          <w:p w14:paraId="6AC65D81" w14:textId="77777777" w:rsidR="00B23486" w:rsidRPr="00662079" w:rsidRDefault="00B23486" w:rsidP="009C7470">
            <w:pPr>
              <w:pStyle w:val="a4"/>
              <w:rPr>
                <w:lang w:val="ru-RU"/>
              </w:rPr>
            </w:pPr>
          </w:p>
          <w:p w14:paraId="42515A2D" w14:textId="2A286563" w:rsidR="008853C7" w:rsidRPr="00E628AD" w:rsidRDefault="008853C7" w:rsidP="009C7470">
            <w:pPr>
              <w:pStyle w:val="a4"/>
              <w:rPr>
                <w:lang w:val="ru-RU"/>
              </w:rPr>
            </w:pPr>
            <w:r>
              <w:t>display</w:t>
            </w:r>
            <w:r w:rsidRPr="00E628AD">
              <w:rPr>
                <w:lang w:val="ru-RU"/>
              </w:rPr>
              <w:t xml:space="preserve">: </w:t>
            </w:r>
            <w:r>
              <w:t>none</w:t>
            </w:r>
            <w:r w:rsidRPr="00E628AD">
              <w:rPr>
                <w:lang w:val="ru-RU"/>
              </w:rPr>
              <w:t>;</w:t>
            </w:r>
          </w:p>
          <w:p w14:paraId="45FD4C49" w14:textId="2DCD4F4E" w:rsidR="008853C7" w:rsidRDefault="008853C7" w:rsidP="009C7470">
            <w:pPr>
              <w:pStyle w:val="a5"/>
              <w:rPr>
                <w:color w:val="808080" w:themeColor="background1" w:themeShade="80"/>
              </w:rPr>
            </w:pPr>
            <w:r w:rsidRPr="00E628AD">
              <w:rPr>
                <w:color w:val="808080" w:themeColor="background1" w:themeShade="80"/>
              </w:rPr>
              <w:t>Элемент скрыт, как если бы его вообще не было в HTML.</w:t>
            </w:r>
            <w:r>
              <w:rPr>
                <w:color w:val="808080" w:themeColor="background1" w:themeShade="80"/>
              </w:rPr>
              <w:t xml:space="preserve"> </w:t>
            </w:r>
          </w:p>
          <w:p w14:paraId="22FCD181" w14:textId="7EADE493" w:rsidR="008853C7" w:rsidRDefault="008853C7" w:rsidP="009C7470">
            <w:pPr>
              <w:pStyle w:val="a4"/>
              <w:rPr>
                <w:lang w:val="ru-RU"/>
              </w:rPr>
            </w:pPr>
          </w:p>
          <w:p w14:paraId="7026E545" w14:textId="77777777" w:rsidR="00F013E6" w:rsidRDefault="00F013E6" w:rsidP="009C7470">
            <w:pPr>
              <w:pStyle w:val="a4"/>
              <w:rPr>
                <w:lang w:val="ru-RU"/>
              </w:rPr>
            </w:pPr>
          </w:p>
          <w:p w14:paraId="57FDF437" w14:textId="77777777" w:rsidR="008853C7" w:rsidRPr="00887EEC" w:rsidRDefault="00DD69D2" w:rsidP="009C7470">
            <w:pPr>
              <w:pStyle w:val="a4"/>
              <w:rPr>
                <w:lang w:val="ru-RU"/>
              </w:rPr>
            </w:pPr>
            <w:hyperlink r:id="rId664" w:history="1">
              <w:proofErr w:type="spellStart"/>
              <w:r w:rsidR="008853C7" w:rsidRPr="00C631EB">
                <w:rPr>
                  <w:rStyle w:val="a8"/>
                  <w:color w:val="333333"/>
                </w:rPr>
                <w:t>HTMLElement</w:t>
              </w:r>
              <w:proofErr w:type="spellEnd"/>
              <w:r w:rsidR="008853C7" w:rsidRPr="00887EEC">
                <w:rPr>
                  <w:rStyle w:val="a8"/>
                  <w:color w:val="333333"/>
                  <w:lang w:val="ru-RU"/>
                </w:rPr>
                <w:t>.</w:t>
              </w:r>
              <w:r w:rsidR="008853C7" w:rsidRPr="00C631EB">
                <w:rPr>
                  <w:rStyle w:val="a8"/>
                  <w:color w:val="333333"/>
                </w:rPr>
                <w:t>hidden</w:t>
              </w:r>
            </w:hyperlink>
          </w:p>
          <w:p w14:paraId="448EBE38" w14:textId="77777777" w:rsidR="008853C7" w:rsidRPr="002D5E62" w:rsidRDefault="008853C7" w:rsidP="009C7470">
            <w:pPr>
              <w:pStyle w:val="a4"/>
              <w:rPr>
                <w:color w:val="808080" w:themeColor="background1" w:themeShade="80"/>
                <w:lang w:val="ru-RU"/>
              </w:rPr>
            </w:pPr>
            <w:r w:rsidRPr="002D5E62">
              <w:rPr>
                <w:color w:val="808080" w:themeColor="background1" w:themeShade="80"/>
                <w:lang w:val="ru-RU"/>
              </w:rPr>
              <w:t xml:space="preserve">Атрибут и </w:t>
            </w:r>
            <w:r w:rsidRPr="002D5E62">
              <w:rPr>
                <w:color w:val="808080" w:themeColor="background1" w:themeShade="80"/>
              </w:rPr>
              <w:t>DOM</w:t>
            </w:r>
            <w:r w:rsidRPr="002D5E62">
              <w:rPr>
                <w:color w:val="808080" w:themeColor="background1" w:themeShade="80"/>
                <w:lang w:val="ru-RU"/>
              </w:rPr>
              <w:t xml:space="preserve">-свойство, технически работает как </w:t>
            </w:r>
            <w:proofErr w:type="spellStart"/>
            <w:r w:rsidRPr="002D5E62">
              <w:rPr>
                <w:color w:val="808080" w:themeColor="background1" w:themeShade="80"/>
                <w:lang w:val="ru-RU"/>
              </w:rPr>
              <w:t>style</w:t>
            </w:r>
            <w:proofErr w:type="spellEnd"/>
            <w:r w:rsidRPr="002D5E62">
              <w:rPr>
                <w:color w:val="808080" w:themeColor="background1" w:themeShade="80"/>
                <w:lang w:val="ru-RU"/>
              </w:rPr>
              <w:t>="</w:t>
            </w:r>
            <w:proofErr w:type="spellStart"/>
            <w:proofErr w:type="gramStart"/>
            <w:r w:rsidRPr="002D5E62">
              <w:rPr>
                <w:color w:val="808080" w:themeColor="background1" w:themeShade="80"/>
                <w:lang w:val="ru-RU"/>
              </w:rPr>
              <w:t>display:none</w:t>
            </w:r>
            <w:proofErr w:type="spellEnd"/>
            <w:proofErr w:type="gramEnd"/>
            <w:r w:rsidRPr="002D5E62">
              <w:rPr>
                <w:color w:val="808080" w:themeColor="background1" w:themeShade="80"/>
                <w:lang w:val="ru-RU"/>
              </w:rPr>
              <w:t>", но применение проще.</w:t>
            </w:r>
          </w:p>
          <w:p w14:paraId="332434D3" w14:textId="77777777" w:rsidR="008853C7" w:rsidRDefault="008853C7" w:rsidP="009C7470">
            <w:pPr>
              <w:pStyle w:val="a4"/>
              <w:rPr>
                <w:lang w:val="ru-RU"/>
              </w:rPr>
            </w:pPr>
          </w:p>
          <w:p w14:paraId="0F0B4B43" w14:textId="77777777" w:rsidR="008853C7" w:rsidRPr="00CA5803" w:rsidRDefault="008853C7" w:rsidP="009C7470">
            <w:pPr>
              <w:pStyle w:val="a4"/>
              <w:rPr>
                <w:lang w:val="ru-RU"/>
              </w:rPr>
            </w:pPr>
            <w:r w:rsidRPr="008540C7">
              <w:t>opacity</w:t>
            </w:r>
            <w:r w:rsidRPr="00CA5803">
              <w:rPr>
                <w:lang w:val="ru-RU"/>
              </w:rPr>
              <w:t>: 0;</w:t>
            </w:r>
          </w:p>
          <w:p w14:paraId="2EF26B6D" w14:textId="73E3DB90" w:rsidR="008853C7" w:rsidRPr="008F44E6" w:rsidRDefault="008853C7" w:rsidP="009C7470">
            <w:pPr>
              <w:pStyle w:val="a4"/>
              <w:rPr>
                <w:color w:val="808080" w:themeColor="background1" w:themeShade="80"/>
                <w:lang w:val="ru-RU"/>
              </w:rPr>
            </w:pPr>
            <w:r w:rsidRPr="00CA5803">
              <w:rPr>
                <w:color w:val="808080" w:themeColor="background1" w:themeShade="80"/>
                <w:lang w:val="ru-RU"/>
              </w:rPr>
              <w:t>Элемент просто становится прозрачным</w:t>
            </w:r>
          </w:p>
          <w:p w14:paraId="251004D9" w14:textId="77777777" w:rsidR="008853C7" w:rsidRPr="00662079" w:rsidRDefault="008853C7" w:rsidP="009C7470">
            <w:pPr>
              <w:pStyle w:val="a4"/>
              <w:rPr>
                <w:lang w:val="ru-RU"/>
              </w:rPr>
            </w:pPr>
            <w:r>
              <w:t>color</w:t>
            </w:r>
            <w:r w:rsidRPr="00662079">
              <w:rPr>
                <w:lang w:val="ru-RU"/>
              </w:rPr>
              <w:t xml:space="preserve">: </w:t>
            </w:r>
            <w:r>
              <w:t>transparent</w:t>
            </w:r>
          </w:p>
          <w:p w14:paraId="7296C0E9" w14:textId="77777777" w:rsidR="008853C7" w:rsidRPr="00222CC4" w:rsidRDefault="008853C7" w:rsidP="009C7470">
            <w:pPr>
              <w:pStyle w:val="a4"/>
              <w:rPr>
                <w:color w:val="808080" w:themeColor="background1" w:themeShade="80"/>
                <w:lang w:val="ru-RU"/>
              </w:rPr>
            </w:pPr>
            <w:r w:rsidRPr="00222CC4">
              <w:rPr>
                <w:color w:val="808080" w:themeColor="background1" w:themeShade="80"/>
                <w:lang w:val="ru-RU"/>
              </w:rPr>
              <w:t>костыль</w:t>
            </w:r>
          </w:p>
          <w:p w14:paraId="1C73A0CF" w14:textId="77777777" w:rsidR="008853C7" w:rsidRPr="00E628AD" w:rsidRDefault="008853C7" w:rsidP="009C7470">
            <w:pPr>
              <w:pStyle w:val="a4"/>
              <w:rPr>
                <w:lang w:val="ru-RU"/>
              </w:rPr>
            </w:pPr>
          </w:p>
        </w:tc>
      </w:tr>
    </w:tbl>
    <w:p w14:paraId="0A79504A" w14:textId="77777777" w:rsidR="00F17C4B" w:rsidRDefault="00F17C4B" w:rsidP="005B774A">
      <w:pPr>
        <w:pStyle w:val="a5"/>
      </w:pPr>
    </w:p>
    <w:p w14:paraId="44326B0A" w14:textId="77777777" w:rsidR="008853C7" w:rsidRPr="005B774A" w:rsidRDefault="008853C7" w:rsidP="005B774A">
      <w:pPr>
        <w:pStyle w:val="a5"/>
      </w:pPr>
    </w:p>
    <w:p w14:paraId="13E90A87" w14:textId="77777777" w:rsidR="003308C9" w:rsidRPr="0004133E" w:rsidRDefault="003308C9" w:rsidP="005E2B05">
      <w:pPr>
        <w:pStyle w:val="3"/>
        <w:rPr>
          <w:b/>
        </w:rPr>
      </w:pPr>
      <w:r w:rsidRPr="0004133E">
        <w:rPr>
          <w:b/>
        </w:rPr>
        <w:t>JavaScript</w:t>
      </w:r>
    </w:p>
    <w:p w14:paraId="6E45996F" w14:textId="77777777" w:rsidR="003308C9" w:rsidRDefault="003308C9" w:rsidP="005E2B05">
      <w:pPr>
        <w:pStyle w:val="4"/>
      </w:pPr>
      <w:r>
        <w:t>Типы данных</w:t>
      </w:r>
    </w:p>
    <w:p w14:paraId="7F1C2098" w14:textId="100133B3" w:rsidR="003308C9" w:rsidRDefault="003308C9" w:rsidP="005E2B05">
      <w:pPr>
        <w:pStyle w:val="a5"/>
      </w:pPr>
      <w:r>
        <w:t>Типизация – это классификация информации.</w:t>
      </w:r>
      <w:r w:rsidR="00F85DBA">
        <w:t xml:space="preserve"> </w:t>
      </w:r>
    </w:p>
    <w:p w14:paraId="1929118D" w14:textId="481D0F35" w:rsidR="00F85DBA" w:rsidRPr="00F00C12" w:rsidRDefault="00F85DBA" w:rsidP="005E2B05">
      <w:pPr>
        <w:pStyle w:val="a5"/>
      </w:pPr>
      <w:proofErr w:type="gramStart"/>
      <w:r>
        <w:t>Типы данных это</w:t>
      </w:r>
      <w:proofErr w:type="gramEnd"/>
      <w:r>
        <w:t xml:space="preserve"> конкретные виды информации, качественно отличающиеся друг от друга.</w:t>
      </w:r>
    </w:p>
    <w:p w14:paraId="72723506" w14:textId="77777777" w:rsidR="003308C9" w:rsidRDefault="003308C9" w:rsidP="005E2B05">
      <w:pPr>
        <w:pStyle w:val="a5"/>
      </w:pPr>
    </w:p>
    <w:p w14:paraId="22691FF7" w14:textId="1CA5E01A" w:rsidR="003308C9" w:rsidRDefault="003308C9" w:rsidP="005E2B05">
      <w:pPr>
        <w:pStyle w:val="a5"/>
      </w:pPr>
      <w:r w:rsidRPr="007732F7">
        <w:t xml:space="preserve">Есть восемь основных типов данных в </w:t>
      </w:r>
      <w:r w:rsidRPr="007732F7">
        <w:rPr>
          <w:lang w:val="en-US"/>
        </w:rPr>
        <w:t>JavaScript</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35BC3" w:rsidRPr="009A595B" w14:paraId="5B6134B4" w14:textId="77777777" w:rsidTr="005A122F">
        <w:tc>
          <w:tcPr>
            <w:tcW w:w="10768" w:type="dxa"/>
            <w:shd w:val="clear" w:color="auto" w:fill="F5F5F5"/>
          </w:tcPr>
          <w:p w14:paraId="307C9113" w14:textId="77777777" w:rsidR="00535BC3" w:rsidRPr="003E5EB8" w:rsidRDefault="00535BC3" w:rsidP="00535BC3">
            <w:pPr>
              <w:pStyle w:val="a4"/>
              <w:spacing w:line="276" w:lineRule="auto"/>
              <w:rPr>
                <w:lang w:val="ru-RU"/>
              </w:rPr>
            </w:pPr>
          </w:p>
          <w:p w14:paraId="0B18B542" w14:textId="77777777" w:rsidR="00535BC3" w:rsidRPr="00535BC3" w:rsidRDefault="00535BC3" w:rsidP="00535BC3">
            <w:pPr>
              <w:pStyle w:val="a4"/>
              <w:spacing w:line="276" w:lineRule="auto"/>
            </w:pPr>
            <w:r w:rsidRPr="00535BC3">
              <w:t>1. Number</w:t>
            </w:r>
          </w:p>
          <w:p w14:paraId="4DEE65CA" w14:textId="77777777" w:rsidR="00535BC3" w:rsidRPr="00535BC3" w:rsidRDefault="00535BC3" w:rsidP="00535BC3">
            <w:pPr>
              <w:pStyle w:val="a4"/>
              <w:spacing w:line="276" w:lineRule="auto"/>
            </w:pPr>
            <w:r w:rsidRPr="00535BC3">
              <w:t xml:space="preserve">2. </w:t>
            </w:r>
            <w:proofErr w:type="spellStart"/>
            <w:r w:rsidRPr="00535BC3">
              <w:t>BigInt</w:t>
            </w:r>
            <w:proofErr w:type="spellEnd"/>
          </w:p>
          <w:p w14:paraId="4DC3D4CB" w14:textId="77777777" w:rsidR="00535BC3" w:rsidRPr="00535BC3" w:rsidRDefault="00535BC3" w:rsidP="00535BC3">
            <w:pPr>
              <w:pStyle w:val="a4"/>
              <w:spacing w:line="276" w:lineRule="auto"/>
            </w:pPr>
            <w:r w:rsidRPr="00535BC3">
              <w:t>3. String</w:t>
            </w:r>
          </w:p>
          <w:p w14:paraId="6CC7447D" w14:textId="77777777" w:rsidR="00535BC3" w:rsidRPr="00535BC3" w:rsidRDefault="00535BC3" w:rsidP="00535BC3">
            <w:pPr>
              <w:pStyle w:val="a4"/>
              <w:spacing w:line="276" w:lineRule="auto"/>
            </w:pPr>
            <w:r w:rsidRPr="00535BC3">
              <w:t>4. Boolean (</w:t>
            </w:r>
            <w:r w:rsidRPr="00535BC3">
              <w:rPr>
                <w:lang w:val="ru-RU"/>
              </w:rPr>
              <w:t>логический</w:t>
            </w:r>
            <w:r w:rsidRPr="00535BC3">
              <w:t xml:space="preserve"> </w:t>
            </w:r>
            <w:r w:rsidRPr="00535BC3">
              <w:rPr>
                <w:lang w:val="ru-RU"/>
              </w:rPr>
              <w:t>тип</w:t>
            </w:r>
            <w:r w:rsidRPr="00535BC3">
              <w:t>)</w:t>
            </w:r>
          </w:p>
          <w:p w14:paraId="339B59F6" w14:textId="77777777" w:rsidR="00535BC3" w:rsidRPr="008C51CC" w:rsidRDefault="00535BC3" w:rsidP="00535BC3">
            <w:pPr>
              <w:pStyle w:val="a4"/>
              <w:spacing w:line="276" w:lineRule="auto"/>
            </w:pPr>
            <w:r w:rsidRPr="008C51CC">
              <w:t xml:space="preserve">5. </w:t>
            </w:r>
            <w:r w:rsidRPr="00535BC3">
              <w:rPr>
                <w:lang w:val="ru-RU"/>
              </w:rPr>
              <w:t>Значение</w:t>
            </w:r>
            <w:r w:rsidRPr="008C51CC">
              <w:t xml:space="preserve"> «null»</w:t>
            </w:r>
          </w:p>
          <w:p w14:paraId="69D6F13B" w14:textId="77777777" w:rsidR="00535BC3" w:rsidRPr="008C51CC" w:rsidRDefault="00535BC3" w:rsidP="00535BC3">
            <w:pPr>
              <w:pStyle w:val="a4"/>
              <w:spacing w:line="276" w:lineRule="auto"/>
            </w:pPr>
            <w:r w:rsidRPr="008C51CC">
              <w:t xml:space="preserve">6. </w:t>
            </w:r>
            <w:r w:rsidRPr="00535BC3">
              <w:rPr>
                <w:lang w:val="ru-RU"/>
              </w:rPr>
              <w:t>Значение</w:t>
            </w:r>
            <w:r w:rsidRPr="008C51CC">
              <w:t xml:space="preserve"> «undefined»</w:t>
            </w:r>
          </w:p>
          <w:p w14:paraId="75F14D7B" w14:textId="77777777" w:rsidR="00535BC3" w:rsidRPr="008C51CC" w:rsidRDefault="00535BC3" w:rsidP="00535BC3">
            <w:pPr>
              <w:pStyle w:val="a4"/>
              <w:spacing w:line="276" w:lineRule="auto"/>
            </w:pPr>
            <w:r w:rsidRPr="008C51CC">
              <w:t>7. Object</w:t>
            </w:r>
          </w:p>
          <w:p w14:paraId="55C29C00" w14:textId="77777777" w:rsidR="00535BC3" w:rsidRPr="008C51CC" w:rsidRDefault="00535BC3" w:rsidP="00535BC3">
            <w:pPr>
              <w:pStyle w:val="a4"/>
              <w:spacing w:line="276" w:lineRule="auto"/>
            </w:pPr>
            <w:r w:rsidRPr="008C51CC">
              <w:t>8. Symbol</w:t>
            </w:r>
          </w:p>
          <w:p w14:paraId="56AD8F59" w14:textId="514817B7" w:rsidR="00535BC3" w:rsidRPr="004A4E99" w:rsidRDefault="00535BC3" w:rsidP="00535BC3">
            <w:pPr>
              <w:pStyle w:val="a4"/>
              <w:spacing w:line="276" w:lineRule="auto"/>
            </w:pPr>
          </w:p>
        </w:tc>
      </w:tr>
    </w:tbl>
    <w:p w14:paraId="19918C69" w14:textId="03987676" w:rsidR="003308C9" w:rsidRDefault="003308C9" w:rsidP="005E2B05">
      <w:pPr>
        <w:pStyle w:val="a5"/>
        <w:rPr>
          <w:lang w:val="en-US"/>
        </w:rPr>
      </w:pPr>
    </w:p>
    <w:p w14:paraId="0B0530B0" w14:textId="77777777" w:rsidR="00535BC3" w:rsidRPr="00756F61" w:rsidRDefault="00535BC3" w:rsidP="005E2B05">
      <w:pPr>
        <w:pStyle w:val="a5"/>
        <w:rPr>
          <w:lang w:val="en-US"/>
        </w:rPr>
      </w:pPr>
    </w:p>
    <w:p w14:paraId="7FC45642" w14:textId="77777777" w:rsidR="003308C9" w:rsidRDefault="003308C9" w:rsidP="005E2B05">
      <w:pPr>
        <w:pStyle w:val="4"/>
      </w:pPr>
      <w:r>
        <w:t>Структуры данных</w:t>
      </w:r>
    </w:p>
    <w:p w14:paraId="2A2E1212" w14:textId="77777777" w:rsidR="003308C9" w:rsidRPr="001C1553" w:rsidRDefault="003308C9" w:rsidP="005E2B05">
      <w:pPr>
        <w:pStyle w:val="a5"/>
      </w:pPr>
      <w:r>
        <w:t xml:space="preserve">Про структуры есть на английском </w:t>
      </w:r>
      <w:hyperlink r:id="rId665" w:history="1">
        <w:r w:rsidRPr="00DC11D7">
          <w:rPr>
            <w:rStyle w:val="a8"/>
          </w:rPr>
          <w:t>тут</w:t>
        </w:r>
      </w:hyperlink>
      <w:r>
        <w:t>.</w:t>
      </w:r>
    </w:p>
    <w:p w14:paraId="44780C30" w14:textId="77777777" w:rsidR="003308C9" w:rsidRDefault="003308C9" w:rsidP="005E2B05">
      <w:pPr>
        <w:pStyle w:val="a5"/>
      </w:pPr>
      <w:r w:rsidRPr="00240A67">
        <w:rPr>
          <w:b/>
          <w:bCs/>
        </w:rPr>
        <w:t>Структура данных</w:t>
      </w:r>
      <w:r>
        <w:rPr>
          <w:bCs/>
        </w:rPr>
        <w:t xml:space="preserve"> –</w:t>
      </w:r>
      <w:r w:rsidRPr="00240A67">
        <w:rPr>
          <w:bCs/>
        </w:rPr>
        <w:t xml:space="preserve"> это конкретный способ хранения и организации данных</w:t>
      </w:r>
      <w:r>
        <w:t>.</w:t>
      </w:r>
    </w:p>
    <w:p w14:paraId="4C786A7F" w14:textId="77777777" w:rsidR="003308C9" w:rsidRDefault="003308C9" w:rsidP="005E2B05">
      <w:pPr>
        <w:pStyle w:val="a5"/>
      </w:pPr>
      <w:r w:rsidRPr="00924F8F">
        <w:t>Для добавления, поиска, изменения и удаления данных</w:t>
      </w:r>
      <w:r>
        <w:t>,</w:t>
      </w:r>
      <w:r w:rsidRPr="00924F8F">
        <w:t xml:space="preserve"> структура предоставляет некоторый набор функций, составляющих её интерфейс.</w:t>
      </w:r>
    </w:p>
    <w:p w14:paraId="771AF2B6" w14:textId="77777777" w:rsidR="003308C9" w:rsidRDefault="003308C9" w:rsidP="005E2B05">
      <w:pPr>
        <w:pStyle w:val="a5"/>
      </w:pPr>
    </w:p>
    <w:p w14:paraId="5FDE14D2" w14:textId="77777777" w:rsidR="003308C9" w:rsidRDefault="003308C9" w:rsidP="005E2B05">
      <w:pPr>
        <w:pStyle w:val="a5"/>
      </w:pPr>
      <w:r>
        <w:t>Некоторые структуры данных:</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4A4E99" w14:paraId="246C6D68" w14:textId="77777777" w:rsidTr="003357A0">
        <w:tc>
          <w:tcPr>
            <w:tcW w:w="10768" w:type="dxa"/>
            <w:shd w:val="clear" w:color="auto" w:fill="F5F5F5"/>
          </w:tcPr>
          <w:p w14:paraId="65D19AEC" w14:textId="77777777" w:rsidR="003308C9" w:rsidRPr="003E5EB8" w:rsidRDefault="003308C9" w:rsidP="005E2B05">
            <w:pPr>
              <w:pStyle w:val="a4"/>
              <w:rPr>
                <w:lang w:val="ru-RU"/>
              </w:rPr>
            </w:pPr>
          </w:p>
          <w:p w14:paraId="35313962" w14:textId="77777777" w:rsidR="003308C9" w:rsidRPr="00DE65A6" w:rsidRDefault="003308C9" w:rsidP="005E2B05">
            <w:pPr>
              <w:pStyle w:val="a4"/>
              <w:rPr>
                <w:lang w:val="ru-RU"/>
              </w:rPr>
            </w:pPr>
            <w:r w:rsidRPr="00DE65A6">
              <w:rPr>
                <w:lang w:val="ru-RU"/>
              </w:rPr>
              <w:t>Массив</w:t>
            </w:r>
          </w:p>
          <w:p w14:paraId="3C7342C9" w14:textId="77777777" w:rsidR="003308C9" w:rsidRPr="00DE65A6" w:rsidRDefault="003308C9" w:rsidP="005E2B05">
            <w:pPr>
              <w:pStyle w:val="a4"/>
              <w:rPr>
                <w:lang w:val="ru-RU"/>
              </w:rPr>
            </w:pPr>
            <w:r w:rsidRPr="00DE65A6">
              <w:rPr>
                <w:lang w:val="ru-RU"/>
              </w:rPr>
              <w:t>Стек</w:t>
            </w:r>
          </w:p>
          <w:p w14:paraId="2CD5FF39" w14:textId="77777777" w:rsidR="003308C9" w:rsidRPr="00DE65A6" w:rsidRDefault="003308C9" w:rsidP="005E2B05">
            <w:pPr>
              <w:pStyle w:val="a4"/>
              <w:rPr>
                <w:lang w:val="ru-RU"/>
              </w:rPr>
            </w:pPr>
            <w:r w:rsidRPr="00DE65A6">
              <w:rPr>
                <w:lang w:val="ru-RU"/>
              </w:rPr>
              <w:t>Очередь</w:t>
            </w:r>
          </w:p>
          <w:p w14:paraId="28ACFE42" w14:textId="77777777" w:rsidR="003308C9" w:rsidRDefault="003308C9" w:rsidP="005E2B05">
            <w:pPr>
              <w:pStyle w:val="a4"/>
              <w:rPr>
                <w:lang w:val="ru-RU"/>
              </w:rPr>
            </w:pPr>
            <w:r w:rsidRPr="00DE65A6">
              <w:rPr>
                <w:lang w:val="ru-RU"/>
              </w:rPr>
              <w:t>Связанные списки</w:t>
            </w:r>
          </w:p>
          <w:p w14:paraId="0FA2E792" w14:textId="77777777" w:rsidR="003308C9" w:rsidRPr="00DE65A6" w:rsidRDefault="003308C9" w:rsidP="005E2B05">
            <w:pPr>
              <w:pStyle w:val="a4"/>
              <w:rPr>
                <w:lang w:val="ru-RU"/>
              </w:rPr>
            </w:pPr>
          </w:p>
          <w:p w14:paraId="779A8B5A" w14:textId="77777777" w:rsidR="003308C9" w:rsidRPr="00DE65A6" w:rsidRDefault="003308C9" w:rsidP="005E2B05">
            <w:pPr>
              <w:pStyle w:val="a4"/>
              <w:rPr>
                <w:lang w:val="ru-RU"/>
              </w:rPr>
            </w:pPr>
            <w:r w:rsidRPr="00DE65A6">
              <w:rPr>
                <w:lang w:val="ru-RU"/>
              </w:rPr>
              <w:t>Графы</w:t>
            </w:r>
          </w:p>
          <w:p w14:paraId="7EE0E830" w14:textId="77777777" w:rsidR="003308C9" w:rsidRPr="00DE65A6" w:rsidRDefault="003308C9" w:rsidP="005E2B05">
            <w:pPr>
              <w:pStyle w:val="a4"/>
              <w:rPr>
                <w:lang w:val="ru-RU"/>
              </w:rPr>
            </w:pPr>
            <w:r w:rsidRPr="00DE65A6">
              <w:rPr>
                <w:lang w:val="ru-RU"/>
              </w:rPr>
              <w:t>Деревья</w:t>
            </w:r>
          </w:p>
          <w:p w14:paraId="15387A3E" w14:textId="77777777" w:rsidR="003308C9" w:rsidRPr="00DE65A6" w:rsidRDefault="003308C9" w:rsidP="005E2B05">
            <w:pPr>
              <w:pStyle w:val="a4"/>
              <w:rPr>
                <w:lang w:val="ru-RU"/>
              </w:rPr>
            </w:pPr>
            <w:r w:rsidRPr="00DE65A6">
              <w:rPr>
                <w:lang w:val="ru-RU"/>
              </w:rPr>
              <w:t>Префиксные деревья</w:t>
            </w:r>
          </w:p>
          <w:p w14:paraId="32B6594B" w14:textId="77777777" w:rsidR="003308C9" w:rsidRDefault="003308C9" w:rsidP="005E2B05">
            <w:pPr>
              <w:pStyle w:val="a4"/>
              <w:rPr>
                <w:lang w:val="ru-RU"/>
              </w:rPr>
            </w:pPr>
          </w:p>
          <w:p w14:paraId="188C51A3" w14:textId="77777777" w:rsidR="003308C9" w:rsidRPr="00DE65A6" w:rsidRDefault="003308C9" w:rsidP="005E2B05">
            <w:pPr>
              <w:pStyle w:val="a4"/>
              <w:rPr>
                <w:lang w:val="ru-RU"/>
              </w:rPr>
            </w:pPr>
            <w:r w:rsidRPr="00DE65A6">
              <w:rPr>
                <w:lang w:val="ru-RU"/>
              </w:rPr>
              <w:t>Хэш таблицы</w:t>
            </w:r>
          </w:p>
          <w:p w14:paraId="5A24A751" w14:textId="77777777" w:rsidR="003308C9" w:rsidRPr="00DE65A6" w:rsidRDefault="003308C9" w:rsidP="005E2B05">
            <w:pPr>
              <w:pStyle w:val="a4"/>
              <w:rPr>
                <w:lang w:val="ru-RU"/>
              </w:rPr>
            </w:pPr>
            <w:r w:rsidRPr="00DE65A6">
              <w:rPr>
                <w:lang w:val="ru-RU"/>
              </w:rPr>
              <w:t>Куча</w:t>
            </w:r>
          </w:p>
          <w:p w14:paraId="4B33A4BE" w14:textId="77777777" w:rsidR="003308C9" w:rsidRDefault="003308C9" w:rsidP="005E2B05">
            <w:pPr>
              <w:pStyle w:val="a4"/>
            </w:pPr>
            <w:proofErr w:type="spellStart"/>
            <w:r>
              <w:t>Матрица</w:t>
            </w:r>
            <w:proofErr w:type="spellEnd"/>
          </w:p>
          <w:p w14:paraId="1743F075" w14:textId="77777777" w:rsidR="003308C9" w:rsidRPr="004A4E99" w:rsidRDefault="003308C9" w:rsidP="005E2B05">
            <w:pPr>
              <w:pStyle w:val="a4"/>
            </w:pPr>
          </w:p>
        </w:tc>
      </w:tr>
    </w:tbl>
    <w:p w14:paraId="6EADEB65" w14:textId="77777777" w:rsidR="003308C9" w:rsidRDefault="003308C9" w:rsidP="005E2B05">
      <w:pPr>
        <w:pStyle w:val="a5"/>
      </w:pPr>
    </w:p>
    <w:p w14:paraId="4332635B" w14:textId="5ACB1258" w:rsidR="003308C9" w:rsidRDefault="003308C9" w:rsidP="005E2B05">
      <w:pPr>
        <w:pStyle w:val="a5"/>
      </w:pPr>
      <w:r w:rsidRPr="000656E9">
        <w:rPr>
          <w:b/>
        </w:rPr>
        <w:t>Массив</w:t>
      </w:r>
      <w:r w:rsidR="002A4F6E" w:rsidRPr="002A4F6E">
        <w:t xml:space="preserve"> </w:t>
      </w:r>
      <w:r>
        <w:t>– это структура данных, содержащая упорядоченный набор элементов и предоставляющая возможность произвольного доступа к своим элементам.</w:t>
      </w:r>
    </w:p>
    <w:p w14:paraId="34393799" w14:textId="63AEB1B0" w:rsidR="003308C9" w:rsidRDefault="003308C9" w:rsidP="00834B54">
      <w:pPr>
        <w:pStyle w:val="a5"/>
      </w:pPr>
      <w:r>
        <w:t>Доступ реализуется через индексы.</w:t>
      </w:r>
    </w:p>
    <w:p w14:paraId="1216C6C5" w14:textId="77777777" w:rsidR="003308C9" w:rsidRDefault="003308C9" w:rsidP="005E2B05">
      <w:pPr>
        <w:pStyle w:val="a5"/>
      </w:pPr>
    </w:p>
    <w:p w14:paraId="7DC4ED53" w14:textId="659F3C59" w:rsidR="003308C9" w:rsidRPr="002A4F6E" w:rsidRDefault="003308C9" w:rsidP="005E2B05">
      <w:pPr>
        <w:pStyle w:val="a5"/>
      </w:pPr>
      <w:r w:rsidRPr="000656E9">
        <w:rPr>
          <w:b/>
        </w:rPr>
        <w:lastRenderedPageBreak/>
        <w:t>Стек</w:t>
      </w:r>
      <w:r w:rsidR="002A4F6E" w:rsidRPr="002A4F6E">
        <w:rPr>
          <w:b/>
        </w:rPr>
        <w:t xml:space="preserve"> </w:t>
      </w:r>
      <w:r w:rsidR="002A4F6E">
        <w:t>–</w:t>
      </w:r>
      <w:r w:rsidR="002A4F6E" w:rsidRPr="002A4F6E">
        <w:t xml:space="preserve"> </w:t>
      </w:r>
      <w:r>
        <w:t>абстрактный тип данных, представляющий список элементов, организованный по принципу LIFO (последним пришёл – первым вышел).</w:t>
      </w:r>
    </w:p>
    <w:p w14:paraId="06D19379" w14:textId="77777777" w:rsidR="003308C9" w:rsidRDefault="003308C9" w:rsidP="005E2B05">
      <w:pPr>
        <w:pStyle w:val="a5"/>
      </w:pPr>
    </w:p>
    <w:p w14:paraId="4BCE2B4E" w14:textId="291BF0D0" w:rsidR="003308C9" w:rsidRPr="00280AAF" w:rsidRDefault="003308C9" w:rsidP="005E2B05">
      <w:pPr>
        <w:pStyle w:val="a5"/>
      </w:pPr>
      <w:r w:rsidRPr="009156B2">
        <w:rPr>
          <w:b/>
        </w:rPr>
        <w:t>Очередь</w:t>
      </w:r>
      <w:r w:rsidR="00280AAF" w:rsidRPr="00280AAF">
        <w:rPr>
          <w:b/>
        </w:rPr>
        <w:t xml:space="preserve"> </w:t>
      </w:r>
      <w:r w:rsidR="00280AAF">
        <w:t>–</w:t>
      </w:r>
      <w:r w:rsidR="00280AAF" w:rsidRPr="00280AAF">
        <w:t xml:space="preserve"> </w:t>
      </w:r>
      <w:r w:rsidR="00280AAF">
        <w:t>с</w:t>
      </w:r>
      <w:r>
        <w:t xml:space="preserve">писок элементов, организованный по принципу FIFO (First </w:t>
      </w:r>
      <w:proofErr w:type="spellStart"/>
      <w:r>
        <w:t>in</w:t>
      </w:r>
      <w:proofErr w:type="spellEnd"/>
      <w:r>
        <w:t xml:space="preserve"> First Out).</w:t>
      </w:r>
    </w:p>
    <w:p w14:paraId="3F602188" w14:textId="77777777" w:rsidR="003308C9" w:rsidRDefault="003308C9" w:rsidP="005E2B05">
      <w:pPr>
        <w:pStyle w:val="a5"/>
      </w:pPr>
    </w:p>
    <w:p w14:paraId="403FE95C" w14:textId="03E016C9" w:rsidR="003308C9" w:rsidRDefault="003308C9" w:rsidP="005E2B05">
      <w:pPr>
        <w:pStyle w:val="a5"/>
      </w:pPr>
      <w:r w:rsidRPr="0022333B">
        <w:rPr>
          <w:b/>
        </w:rPr>
        <w:t>Связанный список</w:t>
      </w:r>
      <w:r w:rsidR="00827794">
        <w:t xml:space="preserve"> – м</w:t>
      </w:r>
      <w:r w:rsidRPr="0022333B">
        <w:t>ассив</w:t>
      </w:r>
      <w:r>
        <w:t>,</w:t>
      </w:r>
      <w:r w:rsidRPr="0022333B">
        <w:t xml:space="preserve"> </w:t>
      </w:r>
      <w:r>
        <w:t xml:space="preserve">в котором </w:t>
      </w:r>
      <w:r w:rsidRPr="0022333B">
        <w:t xml:space="preserve">каждый элемент состоит из двух элементов – </w:t>
      </w:r>
      <w:r>
        <w:t xml:space="preserve">собственно </w:t>
      </w:r>
      <w:r w:rsidRPr="0022333B">
        <w:t>данных и ссылки на следующий узел.</w:t>
      </w:r>
    </w:p>
    <w:p w14:paraId="21418687" w14:textId="77777777" w:rsidR="003308C9" w:rsidRDefault="003308C9" w:rsidP="005E2B05">
      <w:pPr>
        <w:pStyle w:val="a5"/>
      </w:pPr>
    </w:p>
    <w:p w14:paraId="52F60784" w14:textId="7AA0E0E5" w:rsidR="003308C9" w:rsidRPr="002B32C6" w:rsidRDefault="003308C9" w:rsidP="005E2B05">
      <w:pPr>
        <w:pStyle w:val="a5"/>
        <w:rPr>
          <w:b/>
        </w:rPr>
      </w:pPr>
      <w:r w:rsidRPr="00AD642F">
        <w:rPr>
          <w:b/>
        </w:rPr>
        <w:t>Графы</w:t>
      </w:r>
      <w:r w:rsidR="002B32C6">
        <w:rPr>
          <w:b/>
        </w:rPr>
        <w:t xml:space="preserve"> </w:t>
      </w:r>
      <w:r>
        <w:t>– это набор узлов, которые соединены друг с другом в виде сети ребрами.</w:t>
      </w:r>
    </w:p>
    <w:p w14:paraId="438B4777" w14:textId="77777777" w:rsidR="003308C9" w:rsidRDefault="003308C9" w:rsidP="005E2B05">
      <w:pPr>
        <w:pStyle w:val="a5"/>
      </w:pPr>
    </w:p>
    <w:p w14:paraId="5A8CD856" w14:textId="419B96A4" w:rsidR="003308C9" w:rsidRPr="00AE6D11" w:rsidRDefault="003308C9" w:rsidP="005E2B05">
      <w:pPr>
        <w:pStyle w:val="a5"/>
        <w:rPr>
          <w:b/>
        </w:rPr>
      </w:pPr>
      <w:r w:rsidRPr="008C561D">
        <w:rPr>
          <w:b/>
        </w:rPr>
        <w:t>Деревья</w:t>
      </w:r>
      <w:r w:rsidR="00AE6D11">
        <w:rPr>
          <w:b/>
        </w:rPr>
        <w:t xml:space="preserve"> </w:t>
      </w:r>
      <w:r w:rsidR="00AE6D11">
        <w:t xml:space="preserve">– </w:t>
      </w:r>
      <w:r>
        <w:t xml:space="preserve">это иерархическая структура, состоящая из узлов и ребер. По сути, деревья </w:t>
      </w:r>
      <w:proofErr w:type="gramStart"/>
      <w:r>
        <w:t>–  это</w:t>
      </w:r>
      <w:proofErr w:type="gramEnd"/>
      <w:r>
        <w:t xml:space="preserve"> связанные графы без циклов.</w:t>
      </w:r>
    </w:p>
    <w:p w14:paraId="0B218F10" w14:textId="77777777" w:rsidR="003308C9" w:rsidRDefault="003308C9" w:rsidP="005E2B05">
      <w:pPr>
        <w:pStyle w:val="a5"/>
      </w:pPr>
    </w:p>
    <w:p w14:paraId="217A0EB0" w14:textId="77777777" w:rsidR="003308C9" w:rsidRPr="000603A2" w:rsidRDefault="003308C9" w:rsidP="005E2B05">
      <w:pPr>
        <w:pStyle w:val="a5"/>
        <w:rPr>
          <w:b/>
        </w:rPr>
      </w:pPr>
      <w:r>
        <w:rPr>
          <w:b/>
        </w:rPr>
        <w:t>Хэш таблицы</w:t>
      </w:r>
    </w:p>
    <w:p w14:paraId="6292406A" w14:textId="77777777" w:rsidR="003308C9" w:rsidRDefault="003308C9" w:rsidP="005E2B05">
      <w:pPr>
        <w:pStyle w:val="a5"/>
      </w:pPr>
      <w:r>
        <w:t>Хэширование — это процесс, используемый для уникальной идентификации объектов и хранения каждого объекта в заранее рассчитанном уникальном индексе (ключе).</w:t>
      </w:r>
    </w:p>
    <w:p w14:paraId="1FBE117B" w14:textId="77777777" w:rsidR="003308C9" w:rsidRDefault="003308C9" w:rsidP="005E2B05">
      <w:pPr>
        <w:pStyle w:val="a5"/>
      </w:pPr>
      <w:r>
        <w:t>Объект хранится в виде пары «ключ-значение», а коллекция таких элементов называется «словарем». Каждый объект можно найти с помощью этого ключа.</w:t>
      </w:r>
    </w:p>
    <w:p w14:paraId="59B14F88" w14:textId="77777777" w:rsidR="003308C9" w:rsidRDefault="003308C9" w:rsidP="005E2B05">
      <w:pPr>
        <w:pStyle w:val="a5"/>
      </w:pPr>
      <w:proofErr w:type="gramStart"/>
      <w:r>
        <w:t>По сути</w:t>
      </w:r>
      <w:proofErr w:type="gramEnd"/>
      <w:r>
        <w:t xml:space="preserve"> это массив, в котором ключ представлен в виде хеш-функции.</w:t>
      </w:r>
    </w:p>
    <w:p w14:paraId="024508ED" w14:textId="262D43D5" w:rsidR="003308C9" w:rsidRDefault="003308C9" w:rsidP="005E2B05">
      <w:pPr>
        <w:pStyle w:val="a5"/>
      </w:pPr>
    </w:p>
    <w:p w14:paraId="319000B8" w14:textId="77777777" w:rsidR="0008337E" w:rsidRDefault="0008337E" w:rsidP="005E2B05">
      <w:pPr>
        <w:pStyle w:val="a5"/>
      </w:pPr>
    </w:p>
    <w:p w14:paraId="2D740A85" w14:textId="77777777" w:rsidR="003308C9" w:rsidRPr="00CC75F9" w:rsidRDefault="003308C9" w:rsidP="005E2B05">
      <w:pPr>
        <w:pStyle w:val="4"/>
      </w:pPr>
      <w:proofErr w:type="spellStart"/>
      <w:r>
        <w:rPr>
          <w:lang w:val="en-US"/>
        </w:rPr>
        <w:t>NaN</w:t>
      </w:r>
      <w:proofErr w:type="spellEnd"/>
    </w:p>
    <w:p w14:paraId="57C4606A" w14:textId="77777777" w:rsidR="003308C9" w:rsidRDefault="003308C9" w:rsidP="005E2B05">
      <w:pPr>
        <w:pStyle w:val="a5"/>
      </w:pPr>
      <w:r>
        <w:t>«не число» получается, когда математическая функция сработала неверно. Это значение не равно никакому другому, включая самого себя, поэтому стандартные методы сравнения не срабатывают.</w:t>
      </w:r>
    </w:p>
    <w:p w14:paraId="23B3BA05" w14:textId="77777777" w:rsidR="003308C9" w:rsidRPr="00AC63A7" w:rsidRDefault="003308C9" w:rsidP="005E2B05">
      <w:pPr>
        <w:pStyle w:val="a5"/>
      </w:pPr>
      <w:r>
        <w:t xml:space="preserve">Поэтому для проверки, является ли значение </w:t>
      </w:r>
      <w:proofErr w:type="spellStart"/>
      <w:r>
        <w:rPr>
          <w:lang w:val="en-US"/>
        </w:rPr>
        <w:t>NaN</w:t>
      </w:r>
      <w:proofErr w:type="spellEnd"/>
      <w:r>
        <w:t xml:space="preserve">, используют функцию </w:t>
      </w:r>
      <w:proofErr w:type="spellStart"/>
      <w:proofErr w:type="gramStart"/>
      <w:r>
        <w:rPr>
          <w:lang w:val="en-US"/>
        </w:rPr>
        <w:t>isNaN</w:t>
      </w:r>
      <w:proofErr w:type="spellEnd"/>
      <w:r w:rsidRPr="003E2750">
        <w:t>(</w:t>
      </w:r>
      <w:proofErr w:type="gramEnd"/>
      <w:r w:rsidRPr="003E2750">
        <w:t>)</w:t>
      </w:r>
      <w:r>
        <w:t>.</w:t>
      </w:r>
    </w:p>
    <w:p w14:paraId="40F420CB" w14:textId="77777777" w:rsidR="003308C9" w:rsidRDefault="003308C9" w:rsidP="005E2B05">
      <w:pPr>
        <w:pStyle w:val="a5"/>
      </w:pPr>
    </w:p>
    <w:p w14:paraId="709AD074" w14:textId="77777777" w:rsidR="003308C9" w:rsidRDefault="003308C9" w:rsidP="005E2B05">
      <w:pPr>
        <w:pStyle w:val="4"/>
      </w:pPr>
      <w:proofErr w:type="gramStart"/>
      <w:r>
        <w:t>Оператор !!</w:t>
      </w:r>
      <w:proofErr w:type="gramEnd"/>
    </w:p>
    <w:p w14:paraId="7E3BE1A1" w14:textId="76C47182" w:rsidR="003308C9" w:rsidRDefault="003308C9" w:rsidP="005E2B05">
      <w:pPr>
        <w:pStyle w:val="a5"/>
      </w:pPr>
      <w:r>
        <w:t xml:space="preserve">Используется для приведения значения к логическому типу. Используя его с любым типом данных, получаем </w:t>
      </w:r>
      <w:r>
        <w:rPr>
          <w:lang w:val="en-US"/>
        </w:rPr>
        <w:t>true</w:t>
      </w:r>
      <w:r w:rsidRPr="00DD649D">
        <w:t xml:space="preserve"> </w:t>
      </w:r>
      <w:r>
        <w:t xml:space="preserve">или </w:t>
      </w:r>
      <w:r>
        <w:rPr>
          <w:lang w:val="en-US"/>
        </w:rPr>
        <w:t>false</w:t>
      </w:r>
      <w:r>
        <w:t>.</w:t>
      </w:r>
    </w:p>
    <w:p w14:paraId="5A4BE87B" w14:textId="77777777" w:rsidR="003308C9" w:rsidRPr="00DD649D" w:rsidRDefault="003308C9" w:rsidP="005E2B05">
      <w:pPr>
        <w:pStyle w:val="a5"/>
      </w:pPr>
      <w:r>
        <w:t xml:space="preserve">Ещё один способ приведения к логическому значению, о котором могут спросить – функция </w:t>
      </w:r>
      <w:proofErr w:type="gramStart"/>
      <w:r>
        <w:rPr>
          <w:lang w:val="en-US"/>
        </w:rPr>
        <w:t>Boolean</w:t>
      </w:r>
      <w:r w:rsidRPr="00DD649D">
        <w:t>(</w:t>
      </w:r>
      <w:proofErr w:type="gramEnd"/>
      <w:r w:rsidRPr="00DD649D">
        <w:t>).</w:t>
      </w:r>
    </w:p>
    <w:p w14:paraId="2D228E6D" w14:textId="77777777" w:rsidR="003308C9" w:rsidRDefault="003308C9" w:rsidP="005E2B05">
      <w:pPr>
        <w:pStyle w:val="a5"/>
      </w:pPr>
    </w:p>
    <w:p w14:paraId="21BEB9FA" w14:textId="77777777" w:rsidR="003308C9" w:rsidRDefault="003308C9" w:rsidP="005E2B05">
      <w:pPr>
        <w:pStyle w:val="4"/>
      </w:pPr>
      <w:r>
        <w:t>Оператор %</w:t>
      </w:r>
    </w:p>
    <w:p w14:paraId="2CF15F26" w14:textId="77777777" w:rsidR="003308C9" w:rsidRDefault="003308C9" w:rsidP="005E2B05">
      <w:pPr>
        <w:pStyle w:val="a5"/>
      </w:pPr>
      <w:r>
        <w:t>Для получения остатка от деления. Таким образом можно проверять кратность.</w:t>
      </w:r>
    </w:p>
    <w:p w14:paraId="42DBF88A" w14:textId="1D8BFC7C" w:rsidR="003308C9" w:rsidRDefault="003308C9" w:rsidP="005E2B05">
      <w:pPr>
        <w:pStyle w:val="a5"/>
      </w:pPr>
      <w:r>
        <w:t>Доп. вопрос: почему 1 % 7 = 1 или 3 % 7 = 3? Дело в том, что если делимое число меньше делителя, то целое число получается 0, а в остатке как раз делимое число.</w:t>
      </w:r>
    </w:p>
    <w:p w14:paraId="0BDAA7C5" w14:textId="77777777" w:rsidR="003308C9" w:rsidRDefault="003308C9" w:rsidP="005E2B05">
      <w:pPr>
        <w:pStyle w:val="a5"/>
      </w:pPr>
    </w:p>
    <w:p w14:paraId="5E62D7AD" w14:textId="77777777" w:rsidR="003308C9" w:rsidRPr="00D00EA4" w:rsidRDefault="003308C9" w:rsidP="005E2B05">
      <w:pPr>
        <w:pStyle w:val="4"/>
      </w:pPr>
      <w:r>
        <w:t xml:space="preserve">Операторы И </w:t>
      </w:r>
      <w:proofErr w:type="spellStart"/>
      <w:r>
        <w:t>и</w:t>
      </w:r>
      <w:proofErr w:type="spellEnd"/>
      <w:r>
        <w:t xml:space="preserve"> ИЛИ</w:t>
      </w:r>
    </w:p>
    <w:p w14:paraId="10F90103" w14:textId="77777777" w:rsidR="003308C9" w:rsidRDefault="003308C9" w:rsidP="005E2B05">
      <w:pPr>
        <w:pStyle w:val="a5"/>
      </w:pPr>
      <w:r w:rsidRPr="00CC2AC4">
        <w:t xml:space="preserve">&amp;&amp; - </w:t>
      </w:r>
      <w:r>
        <w:t xml:space="preserve">находит и возвращает первое ложное значение или последний операнд, когда все </w:t>
      </w:r>
      <w:proofErr w:type="spellStart"/>
      <w:r>
        <w:t>инстинные</w:t>
      </w:r>
      <w:proofErr w:type="spellEnd"/>
      <w:r>
        <w:t>.</w:t>
      </w:r>
    </w:p>
    <w:p w14:paraId="3BA8788D" w14:textId="77777777" w:rsidR="003308C9" w:rsidRDefault="003308C9" w:rsidP="005E2B05">
      <w:pPr>
        <w:pStyle w:val="a5"/>
      </w:pPr>
      <w:r w:rsidRPr="007B282E">
        <w:t>||</w:t>
      </w:r>
      <w:r>
        <w:t xml:space="preserve"> - находит первое истинное значение. </w:t>
      </w:r>
    </w:p>
    <w:p w14:paraId="4925965C" w14:textId="77777777" w:rsidR="003308C9" w:rsidRDefault="003308C9" w:rsidP="005E2B05">
      <w:pPr>
        <w:pStyle w:val="a5"/>
      </w:pPr>
      <w:r>
        <w:t>Оба используют короткое замыкание (ленивые вычисления?) во избежание затрат.</w:t>
      </w:r>
    </w:p>
    <w:p w14:paraId="420618CB" w14:textId="77777777" w:rsidR="003308C9" w:rsidRDefault="003308C9" w:rsidP="005E2B05">
      <w:pPr>
        <w:pStyle w:val="a5"/>
      </w:pPr>
    </w:p>
    <w:p w14:paraId="7EF2079F" w14:textId="77777777" w:rsidR="003308C9" w:rsidRPr="0007519C" w:rsidRDefault="003308C9" w:rsidP="005E2B05">
      <w:pPr>
        <w:pStyle w:val="4"/>
      </w:pPr>
      <w:r w:rsidRPr="0007519C">
        <w:t>Строгое и нестрогое равенство</w:t>
      </w:r>
    </w:p>
    <w:p w14:paraId="261B63D6" w14:textId="33A2D715" w:rsidR="003308C9" w:rsidRDefault="003308C9" w:rsidP="005E2B05">
      <w:pPr>
        <w:pStyle w:val="a5"/>
      </w:pPr>
      <w:r>
        <w:t>Строгое – сравнивает и значения, и типы данных, нестрогое – сравнивает только значения, приводя их к одному типу.</w:t>
      </w:r>
    </w:p>
    <w:p w14:paraId="092213E1" w14:textId="7B614AA5" w:rsidR="00054177" w:rsidRDefault="00054177" w:rsidP="005E2B05">
      <w:pPr>
        <w:pStyle w:val="a5"/>
      </w:pPr>
    </w:p>
    <w:p w14:paraId="7731EE2C" w14:textId="77777777" w:rsidR="00054177" w:rsidRPr="000A6D01" w:rsidRDefault="00054177" w:rsidP="00054177">
      <w:pPr>
        <w:pStyle w:val="4"/>
      </w:pPr>
      <w:r w:rsidRPr="000A6D01">
        <w:t>Сравнение объектов</w:t>
      </w:r>
    </w:p>
    <w:p w14:paraId="5E7986B6" w14:textId="5E0E0039" w:rsidR="00054177" w:rsidRDefault="00054177" w:rsidP="005E2B05">
      <w:pPr>
        <w:pStyle w:val="a5"/>
      </w:pPr>
      <w:r>
        <w:t>Механизмы сравнения примитивов и объектов отличаются: примитивы сравниваются по значению, объекты – по ссылке (адресу в памяти). Иными словами, чтобы объект был равным другому, надо чтобы это был один и тот же адрес в памяти, т.е. один объект.</w:t>
      </w:r>
    </w:p>
    <w:p w14:paraId="03D1D300" w14:textId="77777777" w:rsidR="003308C9" w:rsidRDefault="003308C9" w:rsidP="005E2B05">
      <w:pPr>
        <w:pStyle w:val="a5"/>
      </w:pPr>
    </w:p>
    <w:p w14:paraId="23985AB4" w14:textId="77777777" w:rsidR="003308C9" w:rsidRDefault="003308C9" w:rsidP="005E2B05">
      <w:pPr>
        <w:pStyle w:val="4"/>
      </w:pPr>
      <w:r>
        <w:t xml:space="preserve">Как превратить любой тип данный в </w:t>
      </w:r>
      <w:proofErr w:type="spellStart"/>
      <w:r>
        <w:t>булевый</w:t>
      </w:r>
      <w:proofErr w:type="spellEnd"/>
      <w:r>
        <w:t>?</w:t>
      </w:r>
    </w:p>
    <w:p w14:paraId="7118E655" w14:textId="77777777" w:rsidR="003308C9" w:rsidRPr="00740E33" w:rsidRDefault="003308C9" w:rsidP="005E2B05">
      <w:pPr>
        <w:pStyle w:val="a5"/>
      </w:pPr>
      <w:r>
        <w:t xml:space="preserve">1. использовать функцию </w:t>
      </w:r>
      <w:r>
        <w:rPr>
          <w:lang w:val="en-US"/>
        </w:rPr>
        <w:t>Boolean</w:t>
      </w:r>
      <w:r w:rsidRPr="00740E33">
        <w:t>(</w:t>
      </w:r>
      <w:r>
        <w:t>значение</w:t>
      </w:r>
      <w:r w:rsidRPr="00740E33">
        <w:t>);</w:t>
      </w:r>
    </w:p>
    <w:p w14:paraId="63494097" w14:textId="77777777" w:rsidR="003308C9" w:rsidRDefault="003308C9" w:rsidP="005E2B05">
      <w:pPr>
        <w:pStyle w:val="a5"/>
      </w:pPr>
      <w:r>
        <w:t xml:space="preserve">2. использовать двойное </w:t>
      </w:r>
      <w:proofErr w:type="gramStart"/>
      <w:r>
        <w:t>отрицание !!</w:t>
      </w:r>
      <w:proofErr w:type="gramEnd"/>
    </w:p>
    <w:p w14:paraId="0C3FC87C" w14:textId="77777777" w:rsidR="003308C9" w:rsidRDefault="003308C9" w:rsidP="005E2B05">
      <w:pPr>
        <w:pStyle w:val="a5"/>
      </w:pPr>
    </w:p>
    <w:p w14:paraId="05FAF88B" w14:textId="77777777" w:rsidR="003308C9" w:rsidRPr="00E620B0" w:rsidRDefault="003308C9" w:rsidP="005E2B05">
      <w:pPr>
        <w:pStyle w:val="4"/>
      </w:pPr>
      <w:r>
        <w:lastRenderedPageBreak/>
        <w:t xml:space="preserve">Ложные значения в </w:t>
      </w:r>
      <w:r>
        <w:rPr>
          <w:lang w:val="en-US"/>
        </w:rPr>
        <w:t>JS</w:t>
      </w:r>
    </w:p>
    <w:p w14:paraId="081DA884" w14:textId="77777777" w:rsidR="003308C9" w:rsidRPr="00D636BD" w:rsidRDefault="003308C9" w:rsidP="005E2B05">
      <w:pPr>
        <w:pStyle w:val="a5"/>
      </w:pPr>
      <w:r>
        <w:t>Есть несколько значений, которые называют ложными</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BD0150" w14:paraId="5C4279C5" w14:textId="77777777" w:rsidTr="003357A0">
        <w:tc>
          <w:tcPr>
            <w:tcW w:w="10768" w:type="dxa"/>
            <w:shd w:val="clear" w:color="auto" w:fill="F5F5F5"/>
          </w:tcPr>
          <w:p w14:paraId="74D69662" w14:textId="77777777" w:rsidR="003308C9" w:rsidRPr="004D0FF1" w:rsidRDefault="003308C9" w:rsidP="005E2B05">
            <w:pPr>
              <w:pStyle w:val="a4"/>
              <w:rPr>
                <w:color w:val="808080" w:themeColor="background1" w:themeShade="80"/>
                <w:lang w:val="ru-RU"/>
              </w:rPr>
            </w:pPr>
          </w:p>
          <w:p w14:paraId="675423E9" w14:textId="77777777" w:rsidR="003308C9" w:rsidRPr="004D0FF1" w:rsidRDefault="003308C9" w:rsidP="005E2B05">
            <w:pPr>
              <w:pStyle w:val="a4"/>
              <w:rPr>
                <w:lang w:val="ru-RU"/>
              </w:rPr>
            </w:pPr>
            <w:r w:rsidRPr="004D0FF1">
              <w:rPr>
                <w:lang w:val="ru-RU"/>
              </w:rPr>
              <w:t>0</w:t>
            </w:r>
          </w:p>
          <w:p w14:paraId="21F29AA8" w14:textId="77777777" w:rsidR="003308C9" w:rsidRPr="00191007" w:rsidRDefault="003308C9" w:rsidP="005E2B05">
            <w:pPr>
              <w:pStyle w:val="a4"/>
            </w:pPr>
            <w:r w:rsidRPr="004D0FF1">
              <w:rPr>
                <w:lang w:val="ru-RU"/>
              </w:rPr>
              <w:t>""</w:t>
            </w:r>
            <w:r>
              <w:t xml:space="preserve">   </w:t>
            </w:r>
            <w:r w:rsidRPr="00191007">
              <w:rPr>
                <w:color w:val="808080" w:themeColor="background1" w:themeShade="80"/>
                <w:lang w:val="ru-RU"/>
              </w:rPr>
              <w:t>пустая строка</w:t>
            </w:r>
          </w:p>
          <w:p w14:paraId="7323DFEB" w14:textId="77777777" w:rsidR="003308C9" w:rsidRPr="004D0FF1" w:rsidRDefault="003308C9" w:rsidP="005E2B05">
            <w:pPr>
              <w:pStyle w:val="a4"/>
              <w:rPr>
                <w:lang w:val="ru-RU"/>
              </w:rPr>
            </w:pPr>
            <w:r>
              <w:t>null</w:t>
            </w:r>
          </w:p>
          <w:p w14:paraId="42521FC0" w14:textId="77777777" w:rsidR="003308C9" w:rsidRPr="004D0FF1" w:rsidRDefault="003308C9" w:rsidP="005E2B05">
            <w:pPr>
              <w:pStyle w:val="a4"/>
              <w:rPr>
                <w:lang w:val="ru-RU"/>
              </w:rPr>
            </w:pPr>
            <w:r>
              <w:t>undefined</w:t>
            </w:r>
          </w:p>
          <w:p w14:paraId="6398D972" w14:textId="77777777" w:rsidR="003308C9" w:rsidRPr="004D0FF1" w:rsidRDefault="003308C9" w:rsidP="005E2B05">
            <w:pPr>
              <w:pStyle w:val="a4"/>
              <w:rPr>
                <w:lang w:val="ru-RU"/>
              </w:rPr>
            </w:pPr>
            <w:proofErr w:type="spellStart"/>
            <w:r>
              <w:t>NaN</w:t>
            </w:r>
            <w:proofErr w:type="spellEnd"/>
          </w:p>
          <w:p w14:paraId="79DADC4D" w14:textId="77777777" w:rsidR="003308C9" w:rsidRPr="00BD0150" w:rsidRDefault="003308C9" w:rsidP="005E2B05">
            <w:pPr>
              <w:pStyle w:val="a4"/>
              <w:rPr>
                <w:lang w:val="ru-RU"/>
              </w:rPr>
            </w:pPr>
          </w:p>
        </w:tc>
      </w:tr>
    </w:tbl>
    <w:p w14:paraId="7D4667E2" w14:textId="77777777" w:rsidR="003308C9" w:rsidRPr="00191007" w:rsidRDefault="003308C9" w:rsidP="005E2B05">
      <w:pPr>
        <w:pStyle w:val="a5"/>
      </w:pPr>
    </w:p>
    <w:p w14:paraId="110C49D5" w14:textId="77777777" w:rsidR="003308C9" w:rsidRPr="00F25368" w:rsidRDefault="003308C9" w:rsidP="005E2B05">
      <w:pPr>
        <w:pStyle w:val="4"/>
      </w:pPr>
      <w:r>
        <w:t xml:space="preserve">Разница между </w:t>
      </w:r>
      <w:r>
        <w:rPr>
          <w:lang w:val="en-US"/>
        </w:rPr>
        <w:t>null</w:t>
      </w:r>
      <w:r w:rsidRPr="00F25368">
        <w:t xml:space="preserve"> </w:t>
      </w:r>
      <w:r>
        <w:t xml:space="preserve">и </w:t>
      </w:r>
      <w:r>
        <w:rPr>
          <w:lang w:val="en-US"/>
        </w:rPr>
        <w:t>undefined</w:t>
      </w:r>
      <w:r w:rsidRPr="00F25368">
        <w:t>?</w:t>
      </w:r>
    </w:p>
    <w:p w14:paraId="1F792641" w14:textId="77777777" w:rsidR="003308C9" w:rsidRPr="006B16B1" w:rsidRDefault="003308C9" w:rsidP="005E2B05">
      <w:pPr>
        <w:pStyle w:val="a5"/>
      </w:pPr>
      <w:r>
        <w:t xml:space="preserve">Оба обозначают отсутствие данных. Только </w:t>
      </w:r>
      <w:r>
        <w:rPr>
          <w:lang w:val="en-US"/>
        </w:rPr>
        <w:t>null</w:t>
      </w:r>
      <w:r w:rsidRPr="00F25368">
        <w:t xml:space="preserve"> </w:t>
      </w:r>
      <w:r>
        <w:t xml:space="preserve">задаётся явно, а в </w:t>
      </w:r>
      <w:r>
        <w:rPr>
          <w:lang w:val="en-US"/>
        </w:rPr>
        <w:t>undefined</w:t>
      </w:r>
      <w:r w:rsidRPr="006B16B1">
        <w:t xml:space="preserve"> </w:t>
      </w:r>
      <w:r>
        <w:t>автоматом присваивается интерпретатором во время выполнения скрипта.</w:t>
      </w:r>
    </w:p>
    <w:p w14:paraId="05BD5619" w14:textId="77777777" w:rsidR="003308C9" w:rsidRDefault="003308C9" w:rsidP="005E2B05">
      <w:pPr>
        <w:pStyle w:val="a5"/>
      </w:pPr>
    </w:p>
    <w:p w14:paraId="4B9C9F53" w14:textId="77777777" w:rsidR="003308C9" w:rsidRDefault="003308C9" w:rsidP="005E2B05">
      <w:pPr>
        <w:pStyle w:val="a5"/>
      </w:pPr>
      <w:r>
        <w:rPr>
          <w:lang w:val="en-US"/>
        </w:rPr>
        <w:t>Undefined</w:t>
      </w:r>
      <w:r>
        <w:t xml:space="preserve"> – значение по умолчанию для:</w:t>
      </w:r>
    </w:p>
    <w:p w14:paraId="52990D5D" w14:textId="77777777" w:rsidR="003308C9" w:rsidRPr="006B16B1" w:rsidRDefault="003308C9" w:rsidP="005E2B05">
      <w:pPr>
        <w:pStyle w:val="a5"/>
      </w:pPr>
      <w:r>
        <w:t>- переменной, которой не было присвоено другое значение</w:t>
      </w:r>
      <w:r w:rsidRPr="006B16B1">
        <w:t>;</w:t>
      </w:r>
    </w:p>
    <w:p w14:paraId="54A29D4C" w14:textId="77777777" w:rsidR="003308C9" w:rsidRDefault="003308C9" w:rsidP="005E2B05">
      <w:pPr>
        <w:pStyle w:val="a5"/>
      </w:pPr>
      <w:r>
        <w:t>- функции, которая явно ничего не возвращает</w:t>
      </w:r>
      <w:r w:rsidRPr="006B16B1">
        <w:t>;</w:t>
      </w:r>
    </w:p>
    <w:p w14:paraId="7D7957C1" w14:textId="77777777" w:rsidR="003308C9" w:rsidRPr="006B16B1" w:rsidRDefault="003308C9" w:rsidP="005E2B05">
      <w:pPr>
        <w:pStyle w:val="a5"/>
      </w:pPr>
      <w:r>
        <w:t>- несуществующего свойства объекта.</w:t>
      </w:r>
    </w:p>
    <w:p w14:paraId="33287D93" w14:textId="77777777" w:rsidR="003308C9" w:rsidRPr="001177BE" w:rsidRDefault="003308C9" w:rsidP="005E2B05">
      <w:pPr>
        <w:pStyle w:val="a5"/>
      </w:pPr>
    </w:p>
    <w:p w14:paraId="336650FC" w14:textId="77777777" w:rsidR="003308C9" w:rsidRPr="009066F5" w:rsidRDefault="003308C9" w:rsidP="005E2B05">
      <w:pPr>
        <w:pStyle w:val="4"/>
      </w:pPr>
      <w:r>
        <w:t>Разница</w:t>
      </w:r>
      <w:r w:rsidRPr="009066F5">
        <w:t xml:space="preserve"> </w:t>
      </w:r>
      <w:r>
        <w:t>между</w:t>
      </w:r>
      <w:r w:rsidRPr="009066F5">
        <w:t xml:space="preserve"> </w:t>
      </w:r>
      <w:r>
        <w:rPr>
          <w:lang w:val="en-US"/>
        </w:rPr>
        <w:t>Function</w:t>
      </w:r>
      <w:r w:rsidRPr="009066F5">
        <w:t xml:space="preserve"> </w:t>
      </w:r>
      <w:r>
        <w:rPr>
          <w:lang w:val="en-US"/>
        </w:rPr>
        <w:t>declaration</w:t>
      </w:r>
      <w:r w:rsidRPr="009066F5">
        <w:t xml:space="preserve"> </w:t>
      </w:r>
      <w:r>
        <w:t>и</w:t>
      </w:r>
      <w:r w:rsidRPr="009066F5">
        <w:t xml:space="preserve"> </w:t>
      </w:r>
      <w:r>
        <w:rPr>
          <w:lang w:val="en-US"/>
        </w:rPr>
        <w:t>expression</w:t>
      </w:r>
      <w:r w:rsidRPr="009066F5">
        <w:t>?</w:t>
      </w:r>
    </w:p>
    <w:p w14:paraId="773DB28E" w14:textId="77777777" w:rsidR="003308C9" w:rsidRDefault="003308C9" w:rsidP="005E2B05">
      <w:pPr>
        <w:pStyle w:val="a5"/>
      </w:pPr>
      <w:r>
        <w:rPr>
          <w:lang w:val="en-US"/>
        </w:rPr>
        <w:t>declaration</w:t>
      </w:r>
      <w:r w:rsidRPr="00F96644">
        <w:t xml:space="preserve"> – </w:t>
      </w:r>
      <w:r>
        <w:t>всплывает, создаётся в основном потоке документа. Создаётся интерпретатором для выполнения кода, поэтому её можно вызвать</w:t>
      </w:r>
      <w:r w:rsidRPr="00524C96">
        <w:t xml:space="preserve"> </w:t>
      </w:r>
      <w:r>
        <w:t xml:space="preserve">до объявления и это не повлечёт ошибку. </w:t>
      </w:r>
    </w:p>
    <w:p w14:paraId="14F7D7B7" w14:textId="77777777" w:rsidR="003308C9" w:rsidRPr="00116A8A" w:rsidRDefault="003308C9" w:rsidP="005E2B05">
      <w:pPr>
        <w:pStyle w:val="a5"/>
      </w:pPr>
      <w:r>
        <w:rPr>
          <w:lang w:val="en-US"/>
        </w:rPr>
        <w:t>expression</w:t>
      </w:r>
      <w:r w:rsidRPr="00AC09D0">
        <w:t xml:space="preserve"> – </w:t>
      </w:r>
      <w:r>
        <w:t>не всплывает, записывается в переменную.</w:t>
      </w:r>
    </w:p>
    <w:p w14:paraId="031B5124" w14:textId="77777777" w:rsidR="003308C9" w:rsidRDefault="003308C9" w:rsidP="005E2B05">
      <w:pPr>
        <w:pStyle w:val="a5"/>
      </w:pPr>
    </w:p>
    <w:p w14:paraId="4A047465" w14:textId="77777777" w:rsidR="003308C9" w:rsidRDefault="003308C9" w:rsidP="005E2B05">
      <w:pPr>
        <w:pStyle w:val="4"/>
      </w:pPr>
      <w:r>
        <w:t>Как проверить, является ли значение массивом?</w:t>
      </w:r>
    </w:p>
    <w:p w14:paraId="27F227E1" w14:textId="77777777" w:rsidR="003308C9" w:rsidRDefault="003308C9" w:rsidP="005E2B05">
      <w:pPr>
        <w:pStyle w:val="a5"/>
      </w:pPr>
      <w:r>
        <w:t xml:space="preserve">Используется метод </w:t>
      </w:r>
      <w:r>
        <w:rPr>
          <w:lang w:val="en-US"/>
        </w:rPr>
        <w:t>Array</w:t>
      </w:r>
      <w:r w:rsidRPr="009D0A19">
        <w:t>.</w:t>
      </w:r>
      <w:proofErr w:type="spellStart"/>
      <w:r>
        <w:rPr>
          <w:lang w:val="en-US"/>
        </w:rPr>
        <w:t>isArray</w:t>
      </w:r>
      <w:proofErr w:type="spellEnd"/>
      <w:r>
        <w:t>()</w:t>
      </w:r>
    </w:p>
    <w:p w14:paraId="0FF09D69" w14:textId="77777777" w:rsidR="003308C9" w:rsidRDefault="003308C9" w:rsidP="005E2B05">
      <w:pPr>
        <w:pStyle w:val="a5"/>
      </w:pPr>
    </w:p>
    <w:p w14:paraId="1CD3813D" w14:textId="77777777" w:rsidR="003308C9" w:rsidRPr="0028537C" w:rsidRDefault="003308C9" w:rsidP="005E2B05">
      <w:pPr>
        <w:pStyle w:val="4"/>
      </w:pPr>
      <w:r w:rsidRPr="0028537C">
        <w:t>Как определить наличие свойства в объекте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308C9" w:rsidRPr="00703321" w14:paraId="256AA3A7" w14:textId="77777777" w:rsidTr="003357A0">
        <w:tc>
          <w:tcPr>
            <w:tcW w:w="10194" w:type="dxa"/>
            <w:shd w:val="clear" w:color="auto" w:fill="F5F5F5"/>
          </w:tcPr>
          <w:p w14:paraId="7911CE8F" w14:textId="77777777" w:rsidR="003308C9" w:rsidRPr="00A828A2" w:rsidRDefault="003308C9" w:rsidP="005E2B05">
            <w:pPr>
              <w:pStyle w:val="a4"/>
              <w:rPr>
                <w:lang w:val="ru-RU"/>
              </w:rPr>
            </w:pPr>
          </w:p>
          <w:p w14:paraId="3B2E3624" w14:textId="77777777" w:rsidR="003308C9" w:rsidRDefault="003308C9" w:rsidP="005E2B05">
            <w:pPr>
              <w:pStyle w:val="a4"/>
            </w:pPr>
            <w:proofErr w:type="spellStart"/>
            <w:proofErr w:type="gramStart"/>
            <w:r>
              <w:t>obj.</w:t>
            </w:r>
            <w:r w:rsidRPr="00A9749B">
              <w:rPr>
                <w:color w:val="CC3399"/>
              </w:rPr>
              <w:t>hasOwnProperty</w:t>
            </w:r>
            <w:proofErr w:type="spellEnd"/>
            <w:proofErr w:type="gramEnd"/>
            <w:r>
              <w:t>('property');</w:t>
            </w:r>
          </w:p>
          <w:p w14:paraId="76DFD605" w14:textId="77777777" w:rsidR="003308C9" w:rsidRDefault="003308C9" w:rsidP="005E2B05">
            <w:pPr>
              <w:pStyle w:val="a4"/>
            </w:pPr>
          </w:p>
          <w:p w14:paraId="042280F2" w14:textId="77777777" w:rsidR="003308C9" w:rsidRDefault="003308C9" w:rsidP="005E2B05">
            <w:pPr>
              <w:pStyle w:val="a4"/>
            </w:pPr>
            <w:r>
              <w:t xml:space="preserve">'property' </w:t>
            </w:r>
            <w:r w:rsidRPr="00A9749B">
              <w:rPr>
                <w:color w:val="CC3399"/>
              </w:rPr>
              <w:t>in</w:t>
            </w:r>
            <w:r>
              <w:t xml:space="preserve"> obj;</w:t>
            </w:r>
          </w:p>
          <w:p w14:paraId="3AB97298" w14:textId="77777777" w:rsidR="003308C9" w:rsidRDefault="003308C9" w:rsidP="005E2B05">
            <w:pPr>
              <w:pStyle w:val="a4"/>
            </w:pPr>
          </w:p>
          <w:p w14:paraId="776E1146" w14:textId="77777777" w:rsidR="003308C9" w:rsidRDefault="003308C9" w:rsidP="005E2B05">
            <w:pPr>
              <w:pStyle w:val="a4"/>
            </w:pPr>
            <w:r>
              <w:t>obj['property'];</w:t>
            </w:r>
          </w:p>
          <w:p w14:paraId="5499A563" w14:textId="77777777" w:rsidR="003308C9" w:rsidRPr="00D1515C" w:rsidRDefault="003308C9" w:rsidP="005E2B05">
            <w:pPr>
              <w:pStyle w:val="a4"/>
            </w:pPr>
          </w:p>
        </w:tc>
      </w:tr>
    </w:tbl>
    <w:p w14:paraId="5FB470E6" w14:textId="77777777" w:rsidR="003308C9" w:rsidRDefault="003308C9" w:rsidP="005E2B05">
      <w:pPr>
        <w:pStyle w:val="a5"/>
      </w:pPr>
    </w:p>
    <w:p w14:paraId="285C0A29" w14:textId="77777777" w:rsidR="003308C9" w:rsidRDefault="003308C9" w:rsidP="005E2B05">
      <w:pPr>
        <w:pStyle w:val="4"/>
      </w:pPr>
      <w:r>
        <w:t xml:space="preserve">Объектная обёртка </w:t>
      </w:r>
      <w:r w:rsidRPr="00516340">
        <w:t>(</w:t>
      </w:r>
      <w:proofErr w:type="spellStart"/>
      <w:r w:rsidRPr="00516340">
        <w:t>Wrapper</w:t>
      </w:r>
      <w:proofErr w:type="spellEnd"/>
      <w:r w:rsidRPr="00516340">
        <w:t xml:space="preserve"> </w:t>
      </w:r>
      <w:proofErr w:type="spellStart"/>
      <w:r w:rsidRPr="00516340">
        <w:t>Objects</w:t>
      </w:r>
      <w:proofErr w:type="spellEnd"/>
      <w:r>
        <w:t>)</w:t>
      </w:r>
    </w:p>
    <w:p w14:paraId="6DFEA23B" w14:textId="77777777" w:rsidR="003308C9" w:rsidRPr="00D7565E" w:rsidRDefault="003308C9" w:rsidP="005E2B05">
      <w:pPr>
        <w:pStyle w:val="a5"/>
      </w:pPr>
      <w:r>
        <w:t xml:space="preserve">В </w:t>
      </w:r>
      <w:r>
        <w:rPr>
          <w:lang w:val="en-US"/>
        </w:rPr>
        <w:t>JS</w:t>
      </w:r>
      <w:r w:rsidRPr="007078D3">
        <w:t xml:space="preserve"> </w:t>
      </w:r>
      <w:r>
        <w:t xml:space="preserve">основные типы данных – примитивы и объекты. У примитивов есть свои методы, но реализуются они благодаря объектной обёртке: в момент исполнения кода примитив временно преобразуется в объект. Кроме </w:t>
      </w:r>
      <w:r>
        <w:rPr>
          <w:lang w:val="en-US"/>
        </w:rPr>
        <w:t xml:space="preserve">null </w:t>
      </w:r>
      <w:r>
        <w:t xml:space="preserve">или </w:t>
      </w:r>
      <w:r>
        <w:rPr>
          <w:lang w:val="en-US"/>
        </w:rPr>
        <w:t>undefined</w:t>
      </w:r>
      <w:r>
        <w:t>.</w:t>
      </w:r>
    </w:p>
    <w:p w14:paraId="5CA29B61" w14:textId="77777777" w:rsidR="003308C9" w:rsidRDefault="003308C9" w:rsidP="005E2B05">
      <w:pPr>
        <w:pStyle w:val="a5"/>
      </w:pPr>
    </w:p>
    <w:p w14:paraId="652FD272" w14:textId="77777777" w:rsidR="003308C9" w:rsidRDefault="003308C9" w:rsidP="005E2B05">
      <w:pPr>
        <w:pStyle w:val="4"/>
      </w:pPr>
      <w:r>
        <w:t>Как создать объект</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9A595B" w14:paraId="0921336F" w14:textId="77777777" w:rsidTr="003357A0">
        <w:tc>
          <w:tcPr>
            <w:tcW w:w="10768" w:type="dxa"/>
            <w:shd w:val="clear" w:color="auto" w:fill="F5F5F5"/>
          </w:tcPr>
          <w:p w14:paraId="76A94311" w14:textId="77777777" w:rsidR="003308C9" w:rsidRPr="00CC75F9" w:rsidRDefault="003308C9" w:rsidP="005E2B05">
            <w:pPr>
              <w:pStyle w:val="a4"/>
            </w:pPr>
          </w:p>
          <w:p w14:paraId="567ED358" w14:textId="77777777" w:rsidR="003308C9" w:rsidRPr="0032452C" w:rsidRDefault="003308C9" w:rsidP="005E2B05">
            <w:pPr>
              <w:pStyle w:val="a4"/>
              <w:rPr>
                <w:color w:val="808080" w:themeColor="background1" w:themeShade="80"/>
              </w:rPr>
            </w:pPr>
            <w:r w:rsidRPr="0032452C">
              <w:rPr>
                <w:color w:val="808080" w:themeColor="background1" w:themeShade="80"/>
              </w:rPr>
              <w:t xml:space="preserve">// </w:t>
            </w:r>
            <w:r w:rsidRPr="0032452C">
              <w:rPr>
                <w:color w:val="808080" w:themeColor="background1" w:themeShade="80"/>
                <w:lang w:val="ru-RU"/>
              </w:rPr>
              <w:t>Объектный</w:t>
            </w:r>
            <w:r w:rsidRPr="0032452C">
              <w:rPr>
                <w:color w:val="808080" w:themeColor="background1" w:themeShade="80"/>
              </w:rPr>
              <w:t xml:space="preserve"> </w:t>
            </w:r>
            <w:r w:rsidRPr="0032452C">
              <w:rPr>
                <w:color w:val="808080" w:themeColor="background1" w:themeShade="80"/>
                <w:lang w:val="ru-RU"/>
              </w:rPr>
              <w:t>литерал</w:t>
            </w:r>
          </w:p>
          <w:p w14:paraId="5A7EADA9" w14:textId="77777777" w:rsidR="003308C9" w:rsidRDefault="003308C9" w:rsidP="005E2B05">
            <w:pPr>
              <w:pStyle w:val="a4"/>
            </w:pPr>
            <w:r>
              <w:t>const person1 = {</w:t>
            </w:r>
          </w:p>
          <w:p w14:paraId="48D90C4D" w14:textId="77777777" w:rsidR="003308C9" w:rsidRDefault="003308C9" w:rsidP="005E2B05">
            <w:pPr>
              <w:pStyle w:val="a4"/>
            </w:pPr>
            <w:r>
              <w:t xml:space="preserve">  property: value</w:t>
            </w:r>
          </w:p>
          <w:p w14:paraId="49B9D2FE" w14:textId="77777777" w:rsidR="003308C9" w:rsidRPr="0032452C" w:rsidRDefault="003308C9" w:rsidP="005E2B05">
            <w:pPr>
              <w:pStyle w:val="a4"/>
            </w:pPr>
            <w:r>
              <w:t>}</w:t>
            </w:r>
          </w:p>
          <w:p w14:paraId="78E03F20" w14:textId="77777777" w:rsidR="003308C9" w:rsidRDefault="003308C9" w:rsidP="005E2B05">
            <w:pPr>
              <w:pStyle w:val="a4"/>
            </w:pPr>
          </w:p>
          <w:p w14:paraId="4DE29B32" w14:textId="77777777" w:rsidR="00C45015" w:rsidRPr="0032452C" w:rsidRDefault="00C45015" w:rsidP="005E2B05">
            <w:pPr>
              <w:pStyle w:val="a4"/>
              <w:rPr>
                <w:color w:val="808080" w:themeColor="background1" w:themeShade="80"/>
              </w:rPr>
            </w:pPr>
            <w:r w:rsidRPr="0032452C">
              <w:rPr>
                <w:color w:val="808080" w:themeColor="background1" w:themeShade="80"/>
              </w:rPr>
              <w:t xml:space="preserve">// </w:t>
            </w:r>
            <w:r w:rsidRPr="0032452C">
              <w:rPr>
                <w:color w:val="808080" w:themeColor="background1" w:themeShade="80"/>
                <w:lang w:val="ru-RU"/>
              </w:rPr>
              <w:t>Метод</w:t>
            </w:r>
            <w:r w:rsidRPr="0032452C">
              <w:rPr>
                <w:color w:val="808080" w:themeColor="background1" w:themeShade="80"/>
              </w:rPr>
              <w:t xml:space="preserve"> </w:t>
            </w:r>
            <w:proofErr w:type="spellStart"/>
            <w:r w:rsidRPr="0032452C">
              <w:rPr>
                <w:color w:val="808080" w:themeColor="background1" w:themeShade="80"/>
              </w:rPr>
              <w:t>Object.create</w:t>
            </w:r>
            <w:proofErr w:type="spellEnd"/>
          </w:p>
          <w:p w14:paraId="0968AEA6" w14:textId="77777777" w:rsidR="00C45015" w:rsidRDefault="00C45015" w:rsidP="005E2B05">
            <w:pPr>
              <w:pStyle w:val="a4"/>
            </w:pPr>
            <w:r>
              <w:t xml:space="preserve">const person = </w:t>
            </w:r>
            <w:proofErr w:type="spellStart"/>
            <w:r>
              <w:t>Object.create</w:t>
            </w:r>
            <w:proofErr w:type="spellEnd"/>
            <w:r>
              <w:t>(person1);</w:t>
            </w:r>
          </w:p>
          <w:p w14:paraId="1000D5D9" w14:textId="77777777" w:rsidR="003308C9" w:rsidRPr="0032452C" w:rsidRDefault="003308C9" w:rsidP="005E2B05">
            <w:pPr>
              <w:pStyle w:val="a4"/>
            </w:pPr>
          </w:p>
          <w:p w14:paraId="0B189A83" w14:textId="77777777" w:rsidR="003308C9" w:rsidRPr="0032452C" w:rsidRDefault="003308C9" w:rsidP="005E2B05">
            <w:pPr>
              <w:pStyle w:val="a4"/>
              <w:rPr>
                <w:color w:val="808080" w:themeColor="background1" w:themeShade="80"/>
              </w:rPr>
            </w:pPr>
            <w:r w:rsidRPr="0032452C">
              <w:rPr>
                <w:color w:val="808080" w:themeColor="background1" w:themeShade="80"/>
              </w:rPr>
              <w:t>// Function Constructor</w:t>
            </w:r>
          </w:p>
          <w:p w14:paraId="49EC3B4D" w14:textId="77777777" w:rsidR="003308C9" w:rsidRDefault="003308C9" w:rsidP="005E2B05">
            <w:pPr>
              <w:pStyle w:val="a4"/>
            </w:pPr>
            <w:r>
              <w:t>function Person(name) {</w:t>
            </w:r>
          </w:p>
          <w:p w14:paraId="06ABDD28" w14:textId="77777777" w:rsidR="003308C9" w:rsidRDefault="003308C9" w:rsidP="005E2B05">
            <w:pPr>
              <w:pStyle w:val="a4"/>
            </w:pPr>
            <w:r>
              <w:t xml:space="preserve">  this.name = name</w:t>
            </w:r>
          </w:p>
          <w:p w14:paraId="0A4FF564" w14:textId="77777777" w:rsidR="003308C9" w:rsidRDefault="003308C9" w:rsidP="005E2B05">
            <w:pPr>
              <w:pStyle w:val="a4"/>
            </w:pPr>
            <w:r>
              <w:t>}</w:t>
            </w:r>
          </w:p>
          <w:p w14:paraId="3885B719" w14:textId="77777777" w:rsidR="003308C9" w:rsidRPr="009B2478" w:rsidRDefault="003308C9" w:rsidP="005E2B05">
            <w:pPr>
              <w:pStyle w:val="a4"/>
            </w:pPr>
            <w:r>
              <w:t>const person2 = new Person('</w:t>
            </w:r>
            <w:proofErr w:type="spellStart"/>
            <w:r>
              <w:t>Valakas</w:t>
            </w:r>
            <w:proofErr w:type="spellEnd"/>
            <w:r>
              <w:t>');</w:t>
            </w:r>
          </w:p>
          <w:p w14:paraId="7CCE15A4" w14:textId="77777777" w:rsidR="003308C9" w:rsidRPr="0032452C" w:rsidRDefault="003308C9" w:rsidP="005E2B05">
            <w:pPr>
              <w:pStyle w:val="a4"/>
            </w:pPr>
          </w:p>
        </w:tc>
      </w:tr>
    </w:tbl>
    <w:p w14:paraId="59BEF0BB" w14:textId="50569090" w:rsidR="003308C9" w:rsidRDefault="003308C9" w:rsidP="005E2B05">
      <w:pPr>
        <w:pStyle w:val="a5"/>
        <w:rPr>
          <w:lang w:val="en-US"/>
        </w:rPr>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7267F1" w:rsidRPr="009A595B" w14:paraId="19E8E96C" w14:textId="77777777" w:rsidTr="00CE1D09">
        <w:tc>
          <w:tcPr>
            <w:tcW w:w="10194" w:type="dxa"/>
            <w:shd w:val="clear" w:color="auto" w:fill="F5F5F5"/>
          </w:tcPr>
          <w:p w14:paraId="73542CC9" w14:textId="77777777" w:rsidR="007267F1" w:rsidRPr="001D0986" w:rsidRDefault="007267F1" w:rsidP="00CE1D09">
            <w:pPr>
              <w:pStyle w:val="a4"/>
            </w:pPr>
          </w:p>
          <w:p w14:paraId="7F471B85" w14:textId="77777777" w:rsidR="007267F1" w:rsidRPr="00A56CD1" w:rsidRDefault="007267F1" w:rsidP="00CE1D09">
            <w:pPr>
              <w:pStyle w:val="a4"/>
            </w:pPr>
            <w:proofErr w:type="gramStart"/>
            <w:r w:rsidRPr="00A56CD1">
              <w:t xml:space="preserve">{ </w:t>
            </w:r>
            <w:r>
              <w:t>key</w:t>
            </w:r>
            <w:proofErr w:type="gramEnd"/>
            <w:r w:rsidRPr="00A56CD1">
              <w:t xml:space="preserve">: </w:t>
            </w:r>
            <w:r>
              <w:t>value</w:t>
            </w:r>
            <w:r w:rsidRPr="00A56CD1">
              <w:t xml:space="preserve"> }   </w:t>
            </w:r>
            <w:r w:rsidRPr="0066716A">
              <w:rPr>
                <w:color w:val="808080" w:themeColor="background1" w:themeShade="80"/>
                <w:lang w:val="ru-RU"/>
              </w:rPr>
              <w:t>литеральной</w:t>
            </w:r>
            <w:r w:rsidRPr="00A56CD1">
              <w:rPr>
                <w:color w:val="808080" w:themeColor="background1" w:themeShade="80"/>
              </w:rPr>
              <w:t xml:space="preserve"> (</w:t>
            </w:r>
            <w:r w:rsidRPr="0066716A">
              <w:rPr>
                <w:color w:val="808080" w:themeColor="background1" w:themeShade="80"/>
                <w:lang w:val="ru-RU"/>
              </w:rPr>
              <w:t>инициирующей</w:t>
            </w:r>
            <w:r w:rsidRPr="00A56CD1">
              <w:rPr>
                <w:color w:val="808080" w:themeColor="background1" w:themeShade="80"/>
              </w:rPr>
              <w:t xml:space="preserve">) </w:t>
            </w:r>
            <w:r w:rsidRPr="0066716A">
              <w:rPr>
                <w:color w:val="808080" w:themeColor="background1" w:themeShade="80"/>
                <w:lang w:val="ru-RU"/>
              </w:rPr>
              <w:t>нотации</w:t>
            </w:r>
            <w:r w:rsidRPr="00A56CD1">
              <w:rPr>
                <w:color w:val="808080" w:themeColor="background1" w:themeShade="80"/>
              </w:rPr>
              <w:t xml:space="preserve"> </w:t>
            </w:r>
          </w:p>
          <w:p w14:paraId="65F7AAEF" w14:textId="77777777" w:rsidR="007267F1" w:rsidRPr="00A56CD1" w:rsidRDefault="007267F1" w:rsidP="00CE1D09">
            <w:pPr>
              <w:pStyle w:val="a4"/>
            </w:pPr>
          </w:p>
          <w:p w14:paraId="774AD648" w14:textId="77777777" w:rsidR="007267F1" w:rsidRPr="00A56CD1" w:rsidRDefault="00DD69D2" w:rsidP="00CE1D09">
            <w:pPr>
              <w:pStyle w:val="a4"/>
              <w:rPr>
                <w:rStyle w:val="a8"/>
                <w:color w:val="333333"/>
                <w:u w:val="none"/>
              </w:rPr>
            </w:pPr>
            <w:hyperlink r:id="rId666" w:history="1">
              <w:r w:rsidR="007267F1" w:rsidRPr="001E59F6">
                <w:rPr>
                  <w:rStyle w:val="a8"/>
                  <w:color w:val="333333"/>
                  <w:u w:val="none"/>
                </w:rPr>
                <w:t>new</w:t>
              </w:r>
              <w:r w:rsidR="007267F1" w:rsidRPr="00A56CD1">
                <w:rPr>
                  <w:rStyle w:val="a8"/>
                  <w:color w:val="333333"/>
                  <w:u w:val="none"/>
                </w:rPr>
                <w:t xml:space="preserve"> </w:t>
              </w:r>
              <w:proofErr w:type="gramStart"/>
              <w:r w:rsidR="007267F1" w:rsidRPr="001E59F6">
                <w:rPr>
                  <w:rStyle w:val="a8"/>
                  <w:color w:val="333333"/>
                  <w:u w:val="none"/>
                </w:rPr>
                <w:t>Object</w:t>
              </w:r>
              <w:r w:rsidR="007267F1" w:rsidRPr="00A56CD1">
                <w:rPr>
                  <w:rStyle w:val="a8"/>
                  <w:color w:val="333333"/>
                  <w:u w:val="none"/>
                </w:rPr>
                <w:t>(</w:t>
              </w:r>
              <w:proofErr w:type="gramEnd"/>
              <w:r w:rsidR="007267F1" w:rsidRPr="00A56CD1">
                <w:rPr>
                  <w:rStyle w:val="a8"/>
                  <w:color w:val="333333"/>
                  <w:u w:val="none"/>
                </w:rPr>
                <w:t xml:space="preserve">{ </w:t>
              </w:r>
              <w:r w:rsidR="007267F1">
                <w:rPr>
                  <w:rStyle w:val="a8"/>
                  <w:color w:val="333333"/>
                  <w:u w:val="none"/>
                </w:rPr>
                <w:t>key</w:t>
              </w:r>
              <w:r w:rsidR="007267F1" w:rsidRPr="00A56CD1">
                <w:rPr>
                  <w:rStyle w:val="a8"/>
                  <w:color w:val="333333"/>
                  <w:u w:val="none"/>
                </w:rPr>
                <w:t xml:space="preserve">: </w:t>
              </w:r>
              <w:r w:rsidR="007267F1">
                <w:rPr>
                  <w:rStyle w:val="a8"/>
                  <w:color w:val="333333"/>
                  <w:u w:val="none"/>
                </w:rPr>
                <w:t>value</w:t>
              </w:r>
              <w:r w:rsidR="007267F1" w:rsidRPr="00A56CD1">
                <w:rPr>
                  <w:rStyle w:val="a8"/>
                  <w:color w:val="333333"/>
                  <w:u w:val="none"/>
                </w:rPr>
                <w:t xml:space="preserve"> })</w:t>
              </w:r>
            </w:hyperlink>
          </w:p>
          <w:p w14:paraId="0D0B8ECE" w14:textId="77777777" w:rsidR="007267F1" w:rsidRPr="00A56CD1" w:rsidRDefault="007267F1" w:rsidP="00CE1D09">
            <w:pPr>
              <w:pStyle w:val="a4"/>
            </w:pPr>
          </w:p>
          <w:p w14:paraId="0F72380D" w14:textId="77777777" w:rsidR="007267F1" w:rsidRPr="00853EFD" w:rsidRDefault="00DD69D2" w:rsidP="00CE1D09">
            <w:pPr>
              <w:pStyle w:val="a4"/>
              <w:rPr>
                <w:u w:val="single"/>
              </w:rPr>
            </w:pPr>
            <w:hyperlink r:id="rId667" w:history="1">
              <w:proofErr w:type="spellStart"/>
              <w:r w:rsidR="007267F1" w:rsidRPr="001E59F6">
                <w:rPr>
                  <w:rStyle w:val="a8"/>
                  <w:color w:val="333333"/>
                  <w:u w:val="none"/>
                </w:rPr>
                <w:t>Object</w:t>
              </w:r>
              <w:r w:rsidR="007267F1" w:rsidRPr="005C4244">
                <w:rPr>
                  <w:rStyle w:val="a8"/>
                  <w:color w:val="333333"/>
                  <w:u w:val="none"/>
                </w:rPr>
                <w:t>.</w:t>
              </w:r>
              <w:r w:rsidR="007267F1" w:rsidRPr="001E59F6">
                <w:rPr>
                  <w:rStyle w:val="a8"/>
                  <w:color w:val="333333"/>
                  <w:u w:val="none"/>
                </w:rPr>
                <w:t>create</w:t>
              </w:r>
              <w:proofErr w:type="spellEnd"/>
              <w:proofErr w:type="gramStart"/>
              <w:r w:rsidR="007267F1" w:rsidRPr="005C4244">
                <w:rPr>
                  <w:rStyle w:val="a8"/>
                  <w:color w:val="333333"/>
                  <w:u w:val="none"/>
                </w:rPr>
                <w:t>(</w:t>
              </w:r>
              <w:r w:rsidR="007267F1">
                <w:rPr>
                  <w:rStyle w:val="a8"/>
                  <w:color w:val="333333"/>
                  <w:u w:val="none"/>
                </w:rPr>
                <w:t xml:space="preserve"> </w:t>
              </w:r>
              <w:proofErr w:type="spellStart"/>
              <w:r w:rsidR="007267F1" w:rsidRPr="00853EFD">
                <w:rPr>
                  <w:color w:val="808080" w:themeColor="background1" w:themeShade="80"/>
                </w:rPr>
                <w:t>Object.getPrototypeOf</w:t>
              </w:r>
              <w:proofErr w:type="spellEnd"/>
              <w:proofErr w:type="gramEnd"/>
              <w:r w:rsidR="007267F1" w:rsidRPr="00853EFD">
                <w:rPr>
                  <w:color w:val="808080" w:themeColor="background1" w:themeShade="80"/>
                </w:rPr>
                <w:t xml:space="preserve">(obj), </w:t>
              </w:r>
              <w:proofErr w:type="spellStart"/>
              <w:r w:rsidR="007267F1" w:rsidRPr="00853EFD">
                <w:rPr>
                  <w:color w:val="808080" w:themeColor="background1" w:themeShade="80"/>
                </w:rPr>
                <w:t>Object.getOwnPropertyDescriptors</w:t>
              </w:r>
              <w:proofErr w:type="spellEnd"/>
              <w:r w:rsidR="007267F1" w:rsidRPr="00853EFD">
                <w:rPr>
                  <w:color w:val="808080" w:themeColor="background1" w:themeShade="80"/>
                </w:rPr>
                <w:t>(obj)</w:t>
              </w:r>
              <w:r w:rsidR="007267F1">
                <w:rPr>
                  <w:color w:val="808080" w:themeColor="background1" w:themeShade="80"/>
                </w:rPr>
                <w:t xml:space="preserve"> </w:t>
              </w:r>
              <w:r w:rsidR="007267F1" w:rsidRPr="005C4244">
                <w:rPr>
                  <w:rStyle w:val="a8"/>
                  <w:color w:val="333333"/>
                  <w:u w:val="none"/>
                </w:rPr>
                <w:t>)</w:t>
              </w:r>
            </w:hyperlink>
            <w:r w:rsidR="007267F1">
              <w:rPr>
                <w:rStyle w:val="a8"/>
                <w:color w:val="333333"/>
                <w:u w:val="none"/>
              </w:rPr>
              <w:t>;</w:t>
            </w:r>
          </w:p>
          <w:p w14:paraId="2BDCFB94" w14:textId="77777777" w:rsidR="007267F1" w:rsidRPr="005C4244" w:rsidRDefault="007267F1" w:rsidP="00CE1D09">
            <w:pPr>
              <w:pStyle w:val="a4"/>
            </w:pPr>
          </w:p>
          <w:p w14:paraId="57AC20B9" w14:textId="77777777" w:rsidR="007267F1" w:rsidRPr="001E59F6" w:rsidRDefault="00DD69D2" w:rsidP="00CE1D09">
            <w:pPr>
              <w:pStyle w:val="a4"/>
              <w:rPr>
                <w:rStyle w:val="a8"/>
                <w:color w:val="333333"/>
                <w:u w:val="none"/>
              </w:rPr>
            </w:pPr>
            <w:hyperlink r:id="rId668" w:history="1">
              <w:proofErr w:type="spellStart"/>
              <w:r w:rsidR="007267F1" w:rsidRPr="001E59F6">
                <w:rPr>
                  <w:rStyle w:val="a8"/>
                  <w:color w:val="333333"/>
                  <w:u w:val="none"/>
                </w:rPr>
                <w:t>Object.assign</w:t>
              </w:r>
              <w:proofErr w:type="spellEnd"/>
              <w:r w:rsidR="007267F1" w:rsidRPr="001E59F6">
                <w:rPr>
                  <w:rStyle w:val="a8"/>
                  <w:color w:val="333333"/>
                  <w:u w:val="none"/>
                </w:rPr>
                <w:t>(</w:t>
              </w:r>
              <w:r w:rsidR="007267F1" w:rsidRPr="008E22A2">
                <w:rPr>
                  <w:rStyle w:val="a8"/>
                  <w:color w:val="808080" w:themeColor="background1" w:themeShade="80"/>
                  <w:u w:val="none"/>
                </w:rPr>
                <w:t>target, source</w:t>
              </w:r>
              <w:r w:rsidR="007267F1" w:rsidRPr="001E59F6">
                <w:rPr>
                  <w:rStyle w:val="a8"/>
                  <w:color w:val="333333"/>
                  <w:u w:val="none"/>
                </w:rPr>
                <w:t>)</w:t>
              </w:r>
            </w:hyperlink>
          </w:p>
          <w:p w14:paraId="01704FBF" w14:textId="77777777" w:rsidR="007267F1" w:rsidRPr="001E59F6" w:rsidRDefault="00DD69D2" w:rsidP="00CE1D09">
            <w:pPr>
              <w:pStyle w:val="a4"/>
            </w:pPr>
            <w:hyperlink r:id="rId669" w:history="1">
              <w:proofErr w:type="spellStart"/>
              <w:r w:rsidR="007267F1" w:rsidRPr="001E59F6">
                <w:rPr>
                  <w:rStyle w:val="a8"/>
                  <w:color w:val="333333"/>
                  <w:u w:val="none"/>
                </w:rPr>
                <w:t>Object.fromEntries</w:t>
              </w:r>
              <w:proofErr w:type="spellEnd"/>
              <w:r w:rsidR="007267F1" w:rsidRPr="001E59F6">
                <w:rPr>
                  <w:rStyle w:val="a8"/>
                  <w:color w:val="333333"/>
                  <w:u w:val="none"/>
                </w:rPr>
                <w:t>(</w:t>
              </w:r>
              <w:r w:rsidR="007267F1" w:rsidRPr="001C160D">
                <w:rPr>
                  <w:rStyle w:val="a8"/>
                  <w:color w:val="808080" w:themeColor="background1" w:themeShade="80"/>
                  <w:u w:val="none"/>
                </w:rPr>
                <w:t>[ key, value ]</w:t>
              </w:r>
              <w:r w:rsidR="007267F1" w:rsidRPr="001E59F6">
                <w:rPr>
                  <w:rStyle w:val="a8"/>
                  <w:color w:val="333333"/>
                  <w:u w:val="none"/>
                </w:rPr>
                <w:t>)</w:t>
              </w:r>
            </w:hyperlink>
          </w:p>
          <w:p w14:paraId="4CB01380" w14:textId="77777777" w:rsidR="007267F1" w:rsidRPr="004D7E5F" w:rsidRDefault="007267F1" w:rsidP="00CE1D09">
            <w:pPr>
              <w:pStyle w:val="a4"/>
            </w:pPr>
          </w:p>
        </w:tc>
      </w:tr>
    </w:tbl>
    <w:p w14:paraId="23F4C4D2" w14:textId="53275162" w:rsidR="007267F1" w:rsidRDefault="007267F1" w:rsidP="005E2B05">
      <w:pPr>
        <w:pStyle w:val="a5"/>
        <w:rPr>
          <w:lang w:val="en-US"/>
        </w:rPr>
      </w:pPr>
    </w:p>
    <w:p w14:paraId="266A0C06" w14:textId="77777777" w:rsidR="00452DC7" w:rsidRDefault="00452DC7" w:rsidP="005E2B05">
      <w:pPr>
        <w:pStyle w:val="a5"/>
        <w:rPr>
          <w:lang w:val="en-US"/>
        </w:rPr>
      </w:pPr>
    </w:p>
    <w:p w14:paraId="26ABAE47" w14:textId="7451B9F1" w:rsidR="00452DC7" w:rsidRPr="00452DC7" w:rsidRDefault="00452DC7" w:rsidP="00452DC7">
      <w:pPr>
        <w:pStyle w:val="4"/>
      </w:pPr>
      <w:r w:rsidRPr="00452DC7">
        <w:t>Копирование объектов</w:t>
      </w:r>
    </w:p>
    <w:p w14:paraId="4D5BF97A" w14:textId="77777777" w:rsidR="00452DC7" w:rsidRDefault="00452DC7" w:rsidP="00452DC7">
      <w:pPr>
        <w:pStyle w:val="a5"/>
      </w:pPr>
      <w:r>
        <w:t>К</w:t>
      </w:r>
      <w:r w:rsidRPr="00AC3831">
        <w:t>опировать объект можно следующими способами: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DC7" w:rsidRPr="0069702D" w14:paraId="46B5EF78" w14:textId="77777777" w:rsidTr="00CE1D09">
        <w:tc>
          <w:tcPr>
            <w:tcW w:w="10194" w:type="dxa"/>
            <w:shd w:val="clear" w:color="auto" w:fill="F5F5F5"/>
          </w:tcPr>
          <w:p w14:paraId="5C7E991B" w14:textId="77777777" w:rsidR="00452DC7" w:rsidRPr="00F63B68" w:rsidRDefault="00452DC7" w:rsidP="00CE1D09">
            <w:pPr>
              <w:pStyle w:val="a4"/>
              <w:rPr>
                <w:lang w:val="ru-RU"/>
              </w:rPr>
            </w:pPr>
          </w:p>
          <w:p w14:paraId="7FC48E33" w14:textId="77777777" w:rsidR="00452DC7" w:rsidRDefault="00452DC7" w:rsidP="00CE1D09">
            <w:pPr>
              <w:pStyle w:val="a4"/>
            </w:pPr>
            <w:proofErr w:type="gramStart"/>
            <w:r>
              <w:t xml:space="preserve">{ </w:t>
            </w:r>
            <w:r w:rsidRPr="00FF4727">
              <w:t>…</w:t>
            </w:r>
            <w:proofErr w:type="gramEnd"/>
            <w:r w:rsidRPr="00FF4727">
              <w:t>spread</w:t>
            </w:r>
            <w:r>
              <w:t xml:space="preserve"> }</w:t>
            </w:r>
          </w:p>
          <w:p w14:paraId="63495CBF" w14:textId="70C6428C" w:rsidR="00452DC7" w:rsidRPr="002E6DC7" w:rsidRDefault="00DD69D2" w:rsidP="00E76188">
            <w:pPr>
              <w:pStyle w:val="a4"/>
            </w:pPr>
            <w:hyperlink r:id="rId670" w:history="1">
              <w:proofErr w:type="spellStart"/>
              <w:r w:rsidR="00452DC7" w:rsidRPr="001E59F6">
                <w:rPr>
                  <w:rStyle w:val="a8"/>
                  <w:color w:val="333333"/>
                  <w:u w:val="none"/>
                </w:rPr>
                <w:t>Object.assign</w:t>
              </w:r>
              <w:proofErr w:type="spellEnd"/>
              <w:r w:rsidR="00452DC7" w:rsidRPr="001E59F6">
                <w:rPr>
                  <w:rStyle w:val="a8"/>
                  <w:color w:val="333333"/>
                  <w:u w:val="none"/>
                </w:rPr>
                <w:t>(</w:t>
              </w:r>
              <w:r w:rsidR="00452DC7" w:rsidRPr="008E22A2">
                <w:rPr>
                  <w:rStyle w:val="a8"/>
                  <w:color w:val="808080" w:themeColor="background1" w:themeShade="80"/>
                  <w:u w:val="none"/>
                </w:rPr>
                <w:t>target, source</w:t>
              </w:r>
              <w:r w:rsidR="00452DC7" w:rsidRPr="001E59F6">
                <w:rPr>
                  <w:rStyle w:val="a8"/>
                  <w:color w:val="333333"/>
                  <w:u w:val="none"/>
                </w:rPr>
                <w:t>)</w:t>
              </w:r>
            </w:hyperlink>
          </w:p>
          <w:p w14:paraId="1077F5A3" w14:textId="77777777" w:rsidR="00452DC7" w:rsidRPr="001E59F6" w:rsidRDefault="00DD69D2" w:rsidP="00CE1D09">
            <w:pPr>
              <w:pStyle w:val="a4"/>
            </w:pPr>
            <w:hyperlink r:id="rId671" w:history="1">
              <w:proofErr w:type="spellStart"/>
              <w:r w:rsidR="00452DC7" w:rsidRPr="001E59F6">
                <w:rPr>
                  <w:rStyle w:val="a8"/>
                  <w:color w:val="333333"/>
                  <w:u w:val="none"/>
                </w:rPr>
                <w:t>Object.fromEntries</w:t>
              </w:r>
              <w:proofErr w:type="spellEnd"/>
              <w:r w:rsidR="00452DC7" w:rsidRPr="001E59F6">
                <w:rPr>
                  <w:rStyle w:val="a8"/>
                  <w:color w:val="333333"/>
                  <w:u w:val="none"/>
                </w:rPr>
                <w:t>(</w:t>
              </w:r>
              <w:r w:rsidR="00452DC7" w:rsidRPr="001C160D">
                <w:rPr>
                  <w:rStyle w:val="a8"/>
                  <w:color w:val="808080" w:themeColor="background1" w:themeShade="80"/>
                  <w:u w:val="none"/>
                </w:rPr>
                <w:t>[ key, value ]</w:t>
              </w:r>
              <w:r w:rsidR="00452DC7" w:rsidRPr="001E59F6">
                <w:rPr>
                  <w:rStyle w:val="a8"/>
                  <w:color w:val="333333"/>
                  <w:u w:val="none"/>
                </w:rPr>
                <w:t>)</w:t>
              </w:r>
            </w:hyperlink>
          </w:p>
          <w:p w14:paraId="2F1F1D78" w14:textId="77777777" w:rsidR="00452DC7" w:rsidRDefault="00452DC7" w:rsidP="00CE1D09">
            <w:pPr>
              <w:pStyle w:val="a4"/>
            </w:pPr>
          </w:p>
          <w:p w14:paraId="7B001946" w14:textId="77777777" w:rsidR="0069702D" w:rsidRPr="00CA2D56" w:rsidRDefault="0069702D" w:rsidP="0069702D">
            <w:pPr>
              <w:pStyle w:val="a4"/>
              <w:rPr>
                <w:szCs w:val="20"/>
              </w:rPr>
            </w:pPr>
          </w:p>
          <w:p w14:paraId="60C0D0DF" w14:textId="77777777" w:rsidR="0069702D" w:rsidRDefault="0069702D" w:rsidP="0069702D">
            <w:pPr>
              <w:pStyle w:val="a4"/>
              <w:rPr>
                <w:szCs w:val="20"/>
              </w:rPr>
            </w:pPr>
            <w:r w:rsidRPr="00A06FC4">
              <w:rPr>
                <w:color w:val="808080" w:themeColor="background1" w:themeShade="80"/>
                <w:szCs w:val="20"/>
              </w:rPr>
              <w:t xml:space="preserve">let clone = </w:t>
            </w:r>
            <w:r w:rsidRPr="00CB7B46">
              <w:rPr>
                <w:szCs w:val="20"/>
              </w:rPr>
              <w:t>Object.</w:t>
            </w:r>
            <w:r w:rsidRPr="00C8201C">
              <w:rPr>
                <w:b/>
                <w:szCs w:val="20"/>
              </w:rPr>
              <w:t>create</w:t>
            </w:r>
            <w:r w:rsidRPr="00CB7B46">
              <w:rPr>
                <w:szCs w:val="20"/>
              </w:rPr>
              <w:t>(</w:t>
            </w:r>
          </w:p>
          <w:p w14:paraId="4AB2E0A3" w14:textId="0255B02C" w:rsidR="0069702D" w:rsidRDefault="0069702D" w:rsidP="0069702D">
            <w:pPr>
              <w:pStyle w:val="a4"/>
              <w:rPr>
                <w:szCs w:val="20"/>
              </w:rPr>
            </w:pPr>
            <w:r w:rsidRPr="0069702D">
              <w:rPr>
                <w:szCs w:val="20"/>
              </w:rPr>
              <w:t xml:space="preserve">  </w:t>
            </w:r>
            <w:proofErr w:type="spellStart"/>
            <w:r w:rsidRPr="00766A9E">
              <w:rPr>
                <w:color w:val="808080" w:themeColor="background1" w:themeShade="80"/>
                <w:szCs w:val="20"/>
              </w:rPr>
              <w:t>Object.</w:t>
            </w:r>
            <w:r w:rsidRPr="00B6350A">
              <w:rPr>
                <w:color w:val="0070C0"/>
                <w:szCs w:val="20"/>
              </w:rPr>
              <w:t>getPrototypeOf</w:t>
            </w:r>
            <w:proofErr w:type="spellEnd"/>
            <w:r w:rsidRPr="00CB7B46">
              <w:rPr>
                <w:szCs w:val="20"/>
              </w:rPr>
              <w:t>(obj),</w:t>
            </w:r>
            <w:r w:rsidR="00766A9E" w:rsidRPr="00766A9E">
              <w:rPr>
                <w:szCs w:val="20"/>
              </w:rPr>
              <w:t xml:space="preserve"> </w:t>
            </w:r>
            <w:proofErr w:type="spellStart"/>
            <w:r w:rsidRPr="00766A9E">
              <w:rPr>
                <w:color w:val="808080" w:themeColor="background1" w:themeShade="80"/>
                <w:szCs w:val="20"/>
              </w:rPr>
              <w:t>Object.</w:t>
            </w:r>
            <w:r w:rsidRPr="00B6350A">
              <w:rPr>
                <w:color w:val="0070C0"/>
                <w:szCs w:val="20"/>
              </w:rPr>
              <w:t>getOwnPropertyDescriptors</w:t>
            </w:r>
            <w:proofErr w:type="spellEnd"/>
            <w:r w:rsidRPr="00CB7B46">
              <w:rPr>
                <w:szCs w:val="20"/>
              </w:rPr>
              <w:t>(obj)</w:t>
            </w:r>
          </w:p>
          <w:p w14:paraId="4DD69BEC" w14:textId="37B58B6F" w:rsidR="0069702D" w:rsidRDefault="0069702D" w:rsidP="0069702D">
            <w:pPr>
              <w:pStyle w:val="a4"/>
              <w:rPr>
                <w:szCs w:val="20"/>
              </w:rPr>
            </w:pPr>
            <w:r w:rsidRPr="00CB7B46">
              <w:rPr>
                <w:szCs w:val="20"/>
              </w:rPr>
              <w:t>);</w:t>
            </w:r>
          </w:p>
          <w:p w14:paraId="6517376B" w14:textId="2D018A30" w:rsidR="0069702D" w:rsidRPr="00C65F9C" w:rsidRDefault="0069702D" w:rsidP="00CE1D09">
            <w:pPr>
              <w:pStyle w:val="a4"/>
            </w:pPr>
          </w:p>
        </w:tc>
      </w:tr>
    </w:tbl>
    <w:p w14:paraId="2F4906DC" w14:textId="10386068" w:rsidR="00452DC7" w:rsidRDefault="00452DC7" w:rsidP="005E2B05">
      <w:pPr>
        <w:pStyle w:val="a5"/>
        <w:rPr>
          <w:lang w:val="en-US"/>
        </w:rPr>
      </w:pPr>
    </w:p>
    <w:p w14:paraId="5DD73817" w14:textId="77777777" w:rsidR="0069702D" w:rsidRDefault="0069702D" w:rsidP="005E2B05">
      <w:pPr>
        <w:pStyle w:val="a5"/>
        <w:rPr>
          <w:lang w:val="en-US"/>
        </w:rPr>
      </w:pPr>
    </w:p>
    <w:p w14:paraId="0D2613BF" w14:textId="77777777" w:rsidR="003308C9" w:rsidRPr="008E235D" w:rsidRDefault="003308C9" w:rsidP="005E2B05">
      <w:pPr>
        <w:pStyle w:val="4"/>
      </w:pPr>
      <w:r>
        <w:rPr>
          <w:lang w:val="en-US"/>
        </w:rPr>
        <w:t>New</w:t>
      </w:r>
    </w:p>
    <w:p w14:paraId="08D049C0" w14:textId="77777777" w:rsidR="003308C9" w:rsidRDefault="003308C9" w:rsidP="005E2B05">
      <w:pPr>
        <w:pStyle w:val="a5"/>
      </w:pPr>
      <w:r>
        <w:t>Используется с функцией-конструктором, в результате создаётся новый экземпляр класса (новый объект).</w:t>
      </w:r>
    </w:p>
    <w:p w14:paraId="39AA098A" w14:textId="77777777" w:rsidR="003308C9" w:rsidRPr="00D21291" w:rsidRDefault="003308C9" w:rsidP="005E2B05">
      <w:pPr>
        <w:pStyle w:val="a5"/>
      </w:pPr>
      <w:r>
        <w:t xml:space="preserve">Сначала создаётся пустой объект, потом привязывает к новому объекту значение </w:t>
      </w:r>
      <w:r>
        <w:rPr>
          <w:lang w:val="en-US"/>
        </w:rPr>
        <w:t>this</w:t>
      </w:r>
      <w:r w:rsidRPr="004902C7">
        <w:t xml:space="preserve">, </w:t>
      </w:r>
      <w:r>
        <w:t xml:space="preserve">затем связывает прототип для создаваемого экземпляра, и возвращает значение </w:t>
      </w:r>
      <w:r>
        <w:rPr>
          <w:lang w:val="en-US"/>
        </w:rPr>
        <w:t>this</w:t>
      </w:r>
      <w:r>
        <w:t>.</w:t>
      </w:r>
    </w:p>
    <w:p w14:paraId="4B3CD537" w14:textId="77777777" w:rsidR="003308C9" w:rsidRPr="008E235D" w:rsidRDefault="003308C9" w:rsidP="005E2B05">
      <w:pPr>
        <w:pStyle w:val="a5"/>
      </w:pPr>
    </w:p>
    <w:p w14:paraId="77CC6FE6" w14:textId="77777777" w:rsidR="003308C9" w:rsidRPr="009066F5" w:rsidRDefault="003308C9" w:rsidP="005E2B05">
      <w:pPr>
        <w:pStyle w:val="4"/>
      </w:pPr>
      <w:r w:rsidRPr="00C4761B">
        <w:rPr>
          <w:lang w:val="en-US"/>
        </w:rPr>
        <w:t>Boxing</w:t>
      </w:r>
      <w:r w:rsidRPr="009066F5">
        <w:t xml:space="preserve"> </w:t>
      </w:r>
      <w:r w:rsidRPr="000E3D22">
        <w:t>и</w:t>
      </w:r>
      <w:r w:rsidRPr="009066F5">
        <w:t xml:space="preserve"> </w:t>
      </w:r>
      <w:r w:rsidRPr="00C4761B">
        <w:rPr>
          <w:lang w:val="en-US"/>
        </w:rPr>
        <w:t>unboxing</w:t>
      </w:r>
      <w:r w:rsidRPr="009066F5">
        <w:t xml:space="preserve"> </w:t>
      </w:r>
      <w:r w:rsidRPr="000E3D22">
        <w:t>в</w:t>
      </w:r>
      <w:r w:rsidRPr="009066F5">
        <w:t xml:space="preserve"> </w:t>
      </w:r>
      <w:r w:rsidRPr="00C4761B">
        <w:rPr>
          <w:lang w:val="en-US"/>
        </w:rPr>
        <w:t>JS</w:t>
      </w:r>
    </w:p>
    <w:p w14:paraId="78EDD159" w14:textId="77777777" w:rsidR="003308C9" w:rsidRDefault="003308C9" w:rsidP="005E2B05">
      <w:pPr>
        <w:pStyle w:val="a5"/>
      </w:pPr>
      <w:r>
        <w:t>Тер</w:t>
      </w:r>
      <w:r w:rsidR="001B0B88">
        <w:t>мины упаковка и распаковка. Это</w:t>
      </w:r>
      <w:r w:rsidR="001B0B88" w:rsidRPr="0099753B">
        <w:t xml:space="preserve"> </w:t>
      </w:r>
      <w:r>
        <w:t xml:space="preserve">связано с понятием «объект-обёртка». </w:t>
      </w:r>
    </w:p>
    <w:p w14:paraId="56853AD7" w14:textId="77777777" w:rsidR="003308C9" w:rsidRDefault="003308C9" w:rsidP="005E2B05">
      <w:pPr>
        <w:pStyle w:val="a5"/>
      </w:pPr>
    </w:p>
    <w:p w14:paraId="502F3F84" w14:textId="77777777" w:rsidR="003308C9" w:rsidRPr="009F602A" w:rsidRDefault="003308C9" w:rsidP="005E2B05">
      <w:pPr>
        <w:pStyle w:val="a5"/>
      </w:pPr>
      <w:r>
        <w:rPr>
          <w:lang w:val="en-US"/>
        </w:rPr>
        <w:t>Boxing</w:t>
      </w:r>
      <w:r w:rsidRPr="009F602A">
        <w:t>:</w:t>
      </w:r>
    </w:p>
    <w:p w14:paraId="3FA49CFF" w14:textId="77777777" w:rsidR="003308C9" w:rsidRPr="00D13722" w:rsidRDefault="003308C9" w:rsidP="005E2B05">
      <w:pPr>
        <w:pStyle w:val="a5"/>
      </w:pPr>
      <w:r>
        <w:t xml:space="preserve">Если у примитивного значения вызвать метод, </w:t>
      </w:r>
      <w:r w:rsidR="0099753B" w:rsidRPr="00DD52A2">
        <w:t xml:space="preserve">то </w:t>
      </w:r>
      <w:r>
        <w:t xml:space="preserve">неявно вызывается объект-обёртка </w:t>
      </w:r>
      <w:r>
        <w:rPr>
          <w:lang w:val="en-US"/>
        </w:rPr>
        <w:t>new</w:t>
      </w:r>
      <w:r w:rsidRPr="00D13722">
        <w:t xml:space="preserve"> </w:t>
      </w:r>
      <w:r>
        <w:rPr>
          <w:lang w:val="en-US"/>
        </w:rPr>
        <w:t>String</w:t>
      </w:r>
      <w:r w:rsidRPr="00D13722">
        <w:t xml:space="preserve"> </w:t>
      </w:r>
      <w:r>
        <w:t xml:space="preserve">(или </w:t>
      </w:r>
      <w:r>
        <w:rPr>
          <w:lang w:val="en-US"/>
        </w:rPr>
        <w:t>num</w:t>
      </w:r>
      <w:r>
        <w:t>), вызывает метод. После исполнения объект уничтожается, а нам возвращается новое значение.</w:t>
      </w:r>
    </w:p>
    <w:p w14:paraId="2927A7A6" w14:textId="77777777" w:rsidR="003308C9" w:rsidRDefault="003308C9" w:rsidP="005E2B05">
      <w:pPr>
        <w:pStyle w:val="a5"/>
      </w:pPr>
    </w:p>
    <w:p w14:paraId="715749F1" w14:textId="77777777" w:rsidR="003308C9" w:rsidRPr="0012616D" w:rsidRDefault="003308C9" w:rsidP="005E2B05">
      <w:pPr>
        <w:pStyle w:val="a5"/>
      </w:pPr>
      <w:r>
        <w:rPr>
          <w:lang w:val="en-US"/>
        </w:rPr>
        <w:t>Unboxing</w:t>
      </w:r>
      <w:r w:rsidRPr="0012616D">
        <w:t>:</w:t>
      </w:r>
    </w:p>
    <w:p w14:paraId="3CBC9D0F" w14:textId="77777777" w:rsidR="003308C9" w:rsidRDefault="003308C9" w:rsidP="005E2B05">
      <w:pPr>
        <w:pStyle w:val="a5"/>
      </w:pPr>
      <w:r>
        <w:t xml:space="preserve">Распаковка – преобразование ссылочных типов данных (объектов) в примитивы. Например, это </w:t>
      </w:r>
      <w:proofErr w:type="spellStart"/>
      <w:proofErr w:type="gramStart"/>
      <w:r>
        <w:rPr>
          <w:lang w:val="en-US"/>
        </w:rPr>
        <w:t>valueOf</w:t>
      </w:r>
      <w:proofErr w:type="spellEnd"/>
      <w:r w:rsidRPr="009F602A">
        <w:t>(</w:t>
      </w:r>
      <w:proofErr w:type="gramEnd"/>
      <w:r w:rsidRPr="009F602A">
        <w:t xml:space="preserve">) </w:t>
      </w:r>
      <w:r>
        <w:t xml:space="preserve">и </w:t>
      </w:r>
      <w:proofErr w:type="spellStart"/>
      <w:r>
        <w:rPr>
          <w:lang w:val="en-US"/>
        </w:rPr>
        <w:t>toString</w:t>
      </w:r>
      <w:proofErr w:type="spellEnd"/>
      <w:r>
        <w:t>()</w:t>
      </w:r>
    </w:p>
    <w:p w14:paraId="2AE221B1" w14:textId="77777777" w:rsidR="003308C9" w:rsidRDefault="003308C9" w:rsidP="005E2B05">
      <w:pPr>
        <w:pStyle w:val="a5"/>
      </w:pPr>
    </w:p>
    <w:p w14:paraId="40334397" w14:textId="77777777" w:rsidR="003308C9" w:rsidRDefault="003308C9" w:rsidP="005E2B05">
      <w:pPr>
        <w:pStyle w:val="a5"/>
      </w:pPr>
    </w:p>
    <w:p w14:paraId="09B4CBDB" w14:textId="77777777" w:rsidR="003308C9" w:rsidRPr="003042B2" w:rsidRDefault="003308C9" w:rsidP="005E2B05">
      <w:pPr>
        <w:pStyle w:val="4"/>
      </w:pPr>
      <w:proofErr w:type="spellStart"/>
      <w:r w:rsidRPr="003042B2">
        <w:t>host</w:t>
      </w:r>
      <w:proofErr w:type="spellEnd"/>
      <w:r w:rsidRPr="003042B2">
        <w:t>-объекты и нативные объекты</w:t>
      </w:r>
    </w:p>
    <w:p w14:paraId="77FD356C" w14:textId="77777777" w:rsidR="003308C9" w:rsidRDefault="003308C9" w:rsidP="005E2B05">
      <w:pPr>
        <w:pStyle w:val="a5"/>
      </w:pPr>
      <w:r>
        <w:rPr>
          <w:lang w:val="en-US"/>
        </w:rPr>
        <w:t>host</w:t>
      </w:r>
      <w:r w:rsidRPr="00EC41AA">
        <w:t>-</w:t>
      </w:r>
      <w:r>
        <w:t xml:space="preserve">объекты – это объекты, которые предоставляются средой выполнения, т.е. браузером или </w:t>
      </w:r>
      <w:proofErr w:type="spellStart"/>
      <w:r>
        <w:t>нодой</w:t>
      </w:r>
      <w:proofErr w:type="spellEnd"/>
      <w:r>
        <w:t>.</w:t>
      </w:r>
    </w:p>
    <w:p w14:paraId="47F75829" w14:textId="77777777" w:rsidR="003308C9" w:rsidRPr="00C76AA0" w:rsidRDefault="003308C9" w:rsidP="005E2B05">
      <w:pPr>
        <w:pStyle w:val="a5"/>
        <w:rPr>
          <w:lang w:val="en-US"/>
        </w:rPr>
      </w:pPr>
      <w:r>
        <w:t>В</w:t>
      </w:r>
      <w:r w:rsidRPr="00882FCC">
        <w:rPr>
          <w:lang w:val="en-US"/>
        </w:rPr>
        <w:t xml:space="preserve"> </w:t>
      </w:r>
      <w:r>
        <w:t>браузере</w:t>
      </w:r>
      <w:r w:rsidRPr="00882FCC">
        <w:rPr>
          <w:lang w:val="en-US"/>
        </w:rPr>
        <w:t xml:space="preserve"> </w:t>
      </w:r>
      <w:r>
        <w:t>это</w:t>
      </w:r>
      <w:r w:rsidRPr="00882FCC">
        <w:rPr>
          <w:lang w:val="en-US"/>
        </w:rPr>
        <w:t xml:space="preserve">: </w:t>
      </w:r>
      <w:r>
        <w:rPr>
          <w:lang w:val="en-US"/>
        </w:rPr>
        <w:t>Window</w:t>
      </w:r>
      <w:r w:rsidRPr="00882FCC">
        <w:rPr>
          <w:lang w:val="en-US"/>
        </w:rPr>
        <w:t xml:space="preserve">, </w:t>
      </w:r>
      <w:r>
        <w:rPr>
          <w:lang w:val="en-US"/>
        </w:rPr>
        <w:t>Document</w:t>
      </w:r>
      <w:r w:rsidRPr="00882FCC">
        <w:rPr>
          <w:lang w:val="en-US"/>
        </w:rPr>
        <w:t xml:space="preserve">, </w:t>
      </w:r>
      <w:r>
        <w:rPr>
          <w:lang w:val="en-US"/>
        </w:rPr>
        <w:t xml:space="preserve">History, </w:t>
      </w:r>
      <w:proofErr w:type="spellStart"/>
      <w:r>
        <w:rPr>
          <w:lang w:val="en-US"/>
        </w:rPr>
        <w:t>XMLHttpRequest</w:t>
      </w:r>
      <w:proofErr w:type="spellEnd"/>
      <w:r w:rsidRPr="00C76AA0">
        <w:rPr>
          <w:lang w:val="en-US"/>
        </w:rPr>
        <w:t xml:space="preserve"> </w:t>
      </w:r>
      <w:r>
        <w:t>и</w:t>
      </w:r>
      <w:r w:rsidRPr="00C76AA0">
        <w:rPr>
          <w:lang w:val="en-US"/>
        </w:rPr>
        <w:t xml:space="preserve"> </w:t>
      </w:r>
      <w:r>
        <w:t>другие</w:t>
      </w:r>
      <w:r w:rsidRPr="00C76AA0">
        <w:rPr>
          <w:lang w:val="en-US"/>
        </w:rPr>
        <w:t>.</w:t>
      </w:r>
    </w:p>
    <w:p w14:paraId="76FDF455" w14:textId="77777777" w:rsidR="003308C9" w:rsidRDefault="003308C9" w:rsidP="005E2B05">
      <w:pPr>
        <w:pStyle w:val="a5"/>
        <w:rPr>
          <w:lang w:val="en-US"/>
        </w:rPr>
      </w:pPr>
    </w:p>
    <w:p w14:paraId="0793601C" w14:textId="77777777" w:rsidR="003308C9" w:rsidRDefault="003308C9" w:rsidP="005E2B05">
      <w:pPr>
        <w:pStyle w:val="a5"/>
        <w:rPr>
          <w:lang w:val="en-US"/>
        </w:rPr>
      </w:pPr>
      <w:r>
        <w:t xml:space="preserve">Нативные объекты – объекты, которые являются частью языка </w:t>
      </w:r>
      <w:r>
        <w:rPr>
          <w:lang w:val="en-US"/>
        </w:rPr>
        <w:t>JS</w:t>
      </w:r>
      <w:r>
        <w:t xml:space="preserve">. </w:t>
      </w:r>
      <w:r>
        <w:rPr>
          <w:lang w:val="en-US"/>
        </w:rPr>
        <w:t xml:space="preserve">String, Object, Function </w:t>
      </w:r>
      <w:r>
        <w:t>и</w:t>
      </w:r>
      <w:r w:rsidRPr="00AB722A">
        <w:rPr>
          <w:lang w:val="en-US"/>
        </w:rPr>
        <w:t xml:space="preserve"> </w:t>
      </w:r>
      <w:r>
        <w:t>т</w:t>
      </w:r>
      <w:r w:rsidRPr="00AB722A">
        <w:rPr>
          <w:lang w:val="en-US"/>
        </w:rPr>
        <w:t>.</w:t>
      </w:r>
      <w:r>
        <w:t>д</w:t>
      </w:r>
      <w:r w:rsidRPr="00AB722A">
        <w:rPr>
          <w:lang w:val="en-US"/>
        </w:rPr>
        <w:t>.</w:t>
      </w:r>
    </w:p>
    <w:p w14:paraId="3BDAD622" w14:textId="325EFEEF" w:rsidR="003308C9" w:rsidRDefault="003308C9" w:rsidP="005E2B05">
      <w:pPr>
        <w:pStyle w:val="a5"/>
      </w:pPr>
      <w:r>
        <w:t>Можно сказать,</w:t>
      </w:r>
      <w:r w:rsidR="009B7383" w:rsidRPr="009B7383">
        <w:t xml:space="preserve"> </w:t>
      </w:r>
      <w:r>
        <w:t>что есть ещё и пользовательские объекты.</w:t>
      </w:r>
    </w:p>
    <w:p w14:paraId="5555A686" w14:textId="77777777" w:rsidR="003308C9" w:rsidRDefault="003308C9" w:rsidP="005E2B05">
      <w:pPr>
        <w:pStyle w:val="a5"/>
      </w:pPr>
    </w:p>
    <w:p w14:paraId="51E24A28" w14:textId="77777777" w:rsidR="003308C9" w:rsidRPr="00DD7AA5" w:rsidRDefault="003308C9" w:rsidP="005E2B05">
      <w:pPr>
        <w:pStyle w:val="4"/>
      </w:pPr>
      <w:r w:rsidRPr="00DD7AA5">
        <w:t>Типы таймеров в JS</w:t>
      </w:r>
    </w:p>
    <w:p w14:paraId="7143B473" w14:textId="77777777" w:rsidR="003308C9" w:rsidRPr="004B7FF7" w:rsidRDefault="003308C9" w:rsidP="005E2B05">
      <w:pPr>
        <w:pStyle w:val="a5"/>
      </w:pPr>
      <w:proofErr w:type="spellStart"/>
      <w:proofErr w:type="gramStart"/>
      <w:r>
        <w:rPr>
          <w:lang w:val="en-US"/>
        </w:rPr>
        <w:t>setTimeout</w:t>
      </w:r>
      <w:proofErr w:type="spellEnd"/>
      <w:r w:rsidRPr="004B7FF7">
        <w:t>(</w:t>
      </w:r>
      <w:proofErr w:type="gramEnd"/>
      <w:r>
        <w:rPr>
          <w:lang w:val="en-US"/>
        </w:rPr>
        <w:t>foo</w:t>
      </w:r>
      <w:r w:rsidRPr="004B7FF7">
        <w:t xml:space="preserve">, </w:t>
      </w:r>
      <w:proofErr w:type="spellStart"/>
      <w:r>
        <w:rPr>
          <w:lang w:val="en-US"/>
        </w:rPr>
        <w:t>ms</w:t>
      </w:r>
      <w:proofErr w:type="spellEnd"/>
      <w:r w:rsidRPr="004B7FF7">
        <w:t>)</w:t>
      </w:r>
    </w:p>
    <w:p w14:paraId="4D6E8A66" w14:textId="77777777" w:rsidR="003308C9" w:rsidRDefault="003308C9" w:rsidP="005E2B05">
      <w:pPr>
        <w:pStyle w:val="a5"/>
      </w:pPr>
      <w:r>
        <w:t>Позволяет вызывать переданную функцию один раз по истечении указанного времени.</w:t>
      </w:r>
    </w:p>
    <w:p w14:paraId="24C0572E" w14:textId="77777777" w:rsidR="003308C9" w:rsidRPr="00EA63FF" w:rsidRDefault="003308C9" w:rsidP="005E2B05">
      <w:pPr>
        <w:pStyle w:val="a5"/>
        <w:rPr>
          <w:lang w:val="en-US"/>
        </w:rPr>
      </w:pPr>
      <w:r>
        <w:t>Выключается</w:t>
      </w:r>
      <w:r w:rsidRPr="009066F5">
        <w:rPr>
          <w:lang w:val="en-US"/>
        </w:rPr>
        <w:t xml:space="preserve"> </w:t>
      </w:r>
      <w:r>
        <w:t>через</w:t>
      </w:r>
      <w:r w:rsidRPr="009066F5">
        <w:rPr>
          <w:lang w:val="en-US"/>
        </w:rPr>
        <w:t xml:space="preserve"> </w:t>
      </w:r>
      <w:proofErr w:type="spellStart"/>
      <w:proofErr w:type="gramStart"/>
      <w:r w:rsidRPr="009066F5">
        <w:rPr>
          <w:lang w:val="en-US"/>
        </w:rPr>
        <w:t>clearTimeout</w:t>
      </w:r>
      <w:proofErr w:type="spellEnd"/>
      <w:r w:rsidRPr="009066F5">
        <w:rPr>
          <w:lang w:val="en-US"/>
        </w:rPr>
        <w:t>(</w:t>
      </w:r>
      <w:proofErr w:type="gramEnd"/>
      <w:r>
        <w:rPr>
          <w:lang w:val="en-US"/>
        </w:rPr>
        <w:t>)</w:t>
      </w:r>
    </w:p>
    <w:p w14:paraId="01DD3750" w14:textId="77777777" w:rsidR="003308C9" w:rsidRPr="009066F5" w:rsidRDefault="003308C9" w:rsidP="005E2B05">
      <w:pPr>
        <w:pStyle w:val="a5"/>
        <w:rPr>
          <w:lang w:val="en-US"/>
        </w:rPr>
      </w:pPr>
    </w:p>
    <w:p w14:paraId="1E9FA300" w14:textId="77777777" w:rsidR="003308C9" w:rsidRPr="009066F5" w:rsidRDefault="003308C9" w:rsidP="005E2B05">
      <w:pPr>
        <w:pStyle w:val="a5"/>
        <w:rPr>
          <w:lang w:val="en-US"/>
        </w:rPr>
      </w:pPr>
      <w:proofErr w:type="spellStart"/>
      <w:proofErr w:type="gramStart"/>
      <w:r>
        <w:rPr>
          <w:lang w:val="en-US"/>
        </w:rPr>
        <w:t>setInterval</w:t>
      </w:r>
      <w:proofErr w:type="spellEnd"/>
      <w:r w:rsidRPr="009066F5">
        <w:rPr>
          <w:lang w:val="en-US"/>
        </w:rPr>
        <w:t>(</w:t>
      </w:r>
      <w:proofErr w:type="gramEnd"/>
      <w:r>
        <w:rPr>
          <w:lang w:val="en-US"/>
        </w:rPr>
        <w:t>foo</w:t>
      </w:r>
      <w:r w:rsidRPr="009066F5">
        <w:rPr>
          <w:lang w:val="en-US"/>
        </w:rPr>
        <w:t xml:space="preserve">, </w:t>
      </w:r>
      <w:proofErr w:type="spellStart"/>
      <w:r>
        <w:rPr>
          <w:lang w:val="en-US"/>
        </w:rPr>
        <w:t>ms</w:t>
      </w:r>
      <w:proofErr w:type="spellEnd"/>
      <w:r w:rsidRPr="009066F5">
        <w:rPr>
          <w:lang w:val="en-US"/>
        </w:rPr>
        <w:t>)</w:t>
      </w:r>
    </w:p>
    <w:p w14:paraId="6D3CED8C" w14:textId="77777777" w:rsidR="003308C9" w:rsidRDefault="003308C9" w:rsidP="005E2B05">
      <w:pPr>
        <w:pStyle w:val="a5"/>
      </w:pPr>
      <w:r>
        <w:t>Позволяет вызывать переданную функцию постоянно через определённый промежуток времени.</w:t>
      </w:r>
    </w:p>
    <w:p w14:paraId="55720DB1" w14:textId="77777777" w:rsidR="003308C9" w:rsidRDefault="003308C9" w:rsidP="005E2B05">
      <w:pPr>
        <w:pStyle w:val="a5"/>
      </w:pPr>
      <w:r>
        <w:t xml:space="preserve">Выключается через </w:t>
      </w:r>
      <w:proofErr w:type="spellStart"/>
      <w:proofErr w:type="gramStart"/>
      <w:r>
        <w:t>clearInterval</w:t>
      </w:r>
      <w:proofErr w:type="spellEnd"/>
      <w:r>
        <w:t>(</w:t>
      </w:r>
      <w:proofErr w:type="gramEnd"/>
      <w:r>
        <w:t>)</w:t>
      </w:r>
    </w:p>
    <w:p w14:paraId="138426A1" w14:textId="77777777" w:rsidR="003308C9" w:rsidRDefault="003308C9" w:rsidP="005E2B05">
      <w:pPr>
        <w:pStyle w:val="a5"/>
      </w:pPr>
    </w:p>
    <w:p w14:paraId="4FCAB478" w14:textId="77777777" w:rsidR="003308C9" w:rsidRDefault="003308C9" w:rsidP="005E2B05">
      <w:pPr>
        <w:pStyle w:val="a5"/>
      </w:pPr>
      <w:r>
        <w:lastRenderedPageBreak/>
        <w:t xml:space="preserve">Оба таймера возвращают идентификатор, который может быть присвоен в переменную. Эту переменную можно передать в одну из функций, чтобы отменить таймер: </w:t>
      </w:r>
      <w:proofErr w:type="spellStart"/>
      <w:r>
        <w:rPr>
          <w:lang w:val="en-US"/>
        </w:rPr>
        <w:t>clearTimeout</w:t>
      </w:r>
      <w:proofErr w:type="spellEnd"/>
      <w:r w:rsidRPr="003374F6">
        <w:t>(</w:t>
      </w:r>
      <w:r>
        <w:rPr>
          <w:lang w:val="en-US"/>
        </w:rPr>
        <w:t>id</w:t>
      </w:r>
      <w:r w:rsidRPr="003374F6">
        <w:t xml:space="preserve">), </w:t>
      </w:r>
      <w:proofErr w:type="spellStart"/>
      <w:r>
        <w:rPr>
          <w:lang w:val="en-US"/>
        </w:rPr>
        <w:t>clearInterval</w:t>
      </w:r>
      <w:proofErr w:type="spellEnd"/>
      <w:r w:rsidRPr="003374F6">
        <w:t>(</w:t>
      </w:r>
      <w:r>
        <w:rPr>
          <w:lang w:val="en-US"/>
        </w:rPr>
        <w:t>id</w:t>
      </w:r>
      <w:r w:rsidRPr="003374F6">
        <w:t>)</w:t>
      </w:r>
      <w:r w:rsidRPr="00F87441">
        <w:t>.</w:t>
      </w:r>
    </w:p>
    <w:p w14:paraId="2E7A5276" w14:textId="77777777" w:rsidR="003308C9" w:rsidRPr="00F87441" w:rsidRDefault="003308C9" w:rsidP="005E2B05">
      <w:pPr>
        <w:pStyle w:val="a5"/>
      </w:pPr>
    </w:p>
    <w:p w14:paraId="25BA3DCE" w14:textId="77777777" w:rsidR="003308C9" w:rsidRPr="00CC2AC4" w:rsidRDefault="003308C9" w:rsidP="005E2B05">
      <w:pPr>
        <w:pStyle w:val="a5"/>
      </w:pPr>
    </w:p>
    <w:p w14:paraId="74E1BF81" w14:textId="77777777" w:rsidR="003308C9" w:rsidRPr="0095652D" w:rsidRDefault="003308C9" w:rsidP="005E2B05">
      <w:pPr>
        <w:pStyle w:val="4"/>
      </w:pPr>
      <w:proofErr w:type="spellStart"/>
      <w:r>
        <w:t>Псевдомассив</w:t>
      </w:r>
      <w:proofErr w:type="spellEnd"/>
      <w:r>
        <w:t xml:space="preserve"> </w:t>
      </w:r>
      <w:r>
        <w:rPr>
          <w:lang w:val="en-US"/>
        </w:rPr>
        <w:t>Arguments</w:t>
      </w:r>
    </w:p>
    <w:p w14:paraId="137CB67F" w14:textId="77777777" w:rsidR="003308C9" w:rsidRDefault="003308C9" w:rsidP="005E2B05">
      <w:pPr>
        <w:pStyle w:val="a5"/>
      </w:pPr>
      <w:r>
        <w:t xml:space="preserve">Это коллекция аргументов, которые передаются в функцию. </w:t>
      </w:r>
      <w:proofErr w:type="spellStart"/>
      <w:r>
        <w:t>Псевдомассивом</w:t>
      </w:r>
      <w:proofErr w:type="spellEnd"/>
      <w:r>
        <w:t xml:space="preserve"> называют потому, что это подобный массиву объект: есть свойство </w:t>
      </w:r>
      <w:r>
        <w:rPr>
          <w:lang w:val="en-US"/>
        </w:rPr>
        <w:t>length</w:t>
      </w:r>
      <w:r w:rsidRPr="0095652D">
        <w:t xml:space="preserve"> </w:t>
      </w:r>
      <w:r>
        <w:t>и индексы, но методы массива не доступны. С его помощью можно получить доступ к любому из аргументов.</w:t>
      </w:r>
    </w:p>
    <w:p w14:paraId="5493AF42" w14:textId="0746613F" w:rsidR="003308C9" w:rsidRPr="00E71533" w:rsidRDefault="00AF40B0" w:rsidP="005E2B05">
      <w:pPr>
        <w:pStyle w:val="a5"/>
      </w:pPr>
      <w:r>
        <w:t>В</w:t>
      </w:r>
      <w:r w:rsidR="003308C9">
        <w:t xml:space="preserve"> стрелочных функциях </w:t>
      </w:r>
      <w:r w:rsidR="003308C9">
        <w:rPr>
          <w:lang w:val="en-US"/>
        </w:rPr>
        <w:t>arguments</w:t>
      </w:r>
      <w:r w:rsidR="003308C9" w:rsidRPr="00E71533">
        <w:t xml:space="preserve"> </w:t>
      </w:r>
      <w:r w:rsidR="003308C9">
        <w:t>не доступен.</w:t>
      </w:r>
    </w:p>
    <w:p w14:paraId="164C1C65" w14:textId="77777777" w:rsidR="003B7DC6" w:rsidRDefault="003B7DC6" w:rsidP="005E2B05">
      <w:pPr>
        <w:pStyle w:val="a5"/>
      </w:pPr>
    </w:p>
    <w:p w14:paraId="553C613B" w14:textId="6234952F" w:rsidR="003308C9" w:rsidRDefault="003308C9" w:rsidP="005E2B05">
      <w:pPr>
        <w:pStyle w:val="a5"/>
      </w:pPr>
      <w:r>
        <w:rPr>
          <w:lang w:val="en-US"/>
        </w:rPr>
        <w:t>Arguments</w:t>
      </w:r>
      <w:r w:rsidRPr="00F14BEE">
        <w:t xml:space="preserve"> </w:t>
      </w:r>
      <w:r>
        <w:t>можно превратить в обычный массив: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308C9" w:rsidRPr="00703321" w14:paraId="38B56728" w14:textId="77777777" w:rsidTr="003357A0">
        <w:tc>
          <w:tcPr>
            <w:tcW w:w="10194" w:type="dxa"/>
            <w:shd w:val="clear" w:color="auto" w:fill="F5F5F5"/>
          </w:tcPr>
          <w:p w14:paraId="086B0A73" w14:textId="77777777" w:rsidR="003308C9" w:rsidRPr="00D72ED5" w:rsidRDefault="003308C9" w:rsidP="005E2B05">
            <w:pPr>
              <w:pStyle w:val="a4"/>
              <w:spacing w:line="276" w:lineRule="auto"/>
              <w:rPr>
                <w:lang w:val="ru-RU"/>
              </w:rPr>
            </w:pPr>
          </w:p>
          <w:p w14:paraId="0D7C947A" w14:textId="77777777" w:rsidR="003308C9" w:rsidRDefault="003308C9" w:rsidP="005E2B05">
            <w:pPr>
              <w:pStyle w:val="a4"/>
              <w:spacing w:line="276" w:lineRule="auto"/>
            </w:pPr>
            <w:r>
              <w:t xml:space="preserve">function </w:t>
            </w:r>
            <w:proofErr w:type="gramStart"/>
            <w:r>
              <w:t>foo(</w:t>
            </w:r>
            <w:proofErr w:type="gramEnd"/>
            <w:r>
              <w:t>a, b) {</w:t>
            </w:r>
          </w:p>
          <w:p w14:paraId="7F58D6B8" w14:textId="77777777" w:rsidR="003308C9" w:rsidRDefault="003308C9" w:rsidP="005E2B05">
            <w:pPr>
              <w:pStyle w:val="a4"/>
              <w:spacing w:line="276" w:lineRule="auto"/>
            </w:pPr>
            <w:r>
              <w:t xml:space="preserve">  let arr1 = </w:t>
            </w:r>
            <w:proofErr w:type="spellStart"/>
            <w:proofErr w:type="gramStart"/>
            <w:r>
              <w:t>Array.prototype.slice</w:t>
            </w:r>
            <w:proofErr w:type="gramEnd"/>
            <w:r>
              <w:t>.call</w:t>
            </w:r>
            <w:proofErr w:type="spellEnd"/>
            <w:r>
              <w:t>(arguments);</w:t>
            </w:r>
          </w:p>
          <w:p w14:paraId="0E325F36" w14:textId="77777777" w:rsidR="003308C9" w:rsidRDefault="003308C9" w:rsidP="005E2B05">
            <w:pPr>
              <w:pStyle w:val="a4"/>
              <w:spacing w:line="276" w:lineRule="auto"/>
            </w:pPr>
            <w:r>
              <w:t xml:space="preserve">  let arr2 = [...arguments];</w:t>
            </w:r>
          </w:p>
          <w:p w14:paraId="3D7B5297" w14:textId="77777777" w:rsidR="003308C9" w:rsidRDefault="003308C9" w:rsidP="005E2B05">
            <w:pPr>
              <w:pStyle w:val="a4"/>
              <w:spacing w:line="276" w:lineRule="auto"/>
            </w:pPr>
            <w:r>
              <w:t xml:space="preserve">  let arr3 = </w:t>
            </w:r>
            <w:proofErr w:type="spellStart"/>
            <w:r>
              <w:t>Array.from</w:t>
            </w:r>
            <w:proofErr w:type="spellEnd"/>
            <w:r>
              <w:t>(arguments);</w:t>
            </w:r>
          </w:p>
          <w:p w14:paraId="3F1C38A2" w14:textId="77777777" w:rsidR="003308C9" w:rsidRPr="00D1515C" w:rsidRDefault="003308C9" w:rsidP="005E2B05">
            <w:pPr>
              <w:pStyle w:val="a4"/>
              <w:spacing w:line="276" w:lineRule="auto"/>
            </w:pPr>
            <w:r>
              <w:t>}</w:t>
            </w:r>
          </w:p>
        </w:tc>
      </w:tr>
    </w:tbl>
    <w:p w14:paraId="22434E3D" w14:textId="77777777" w:rsidR="003308C9" w:rsidRPr="00EB471F" w:rsidRDefault="003308C9" w:rsidP="005E2B05">
      <w:pPr>
        <w:pStyle w:val="a5"/>
      </w:pPr>
    </w:p>
    <w:p w14:paraId="0B1D326F" w14:textId="77777777" w:rsidR="003308C9" w:rsidRPr="00EB471F" w:rsidRDefault="003308C9" w:rsidP="005E2B05">
      <w:pPr>
        <w:pStyle w:val="a5"/>
      </w:pPr>
    </w:p>
    <w:p w14:paraId="7A248F9B" w14:textId="77777777" w:rsidR="003308C9" w:rsidRPr="0098619E" w:rsidRDefault="003308C9" w:rsidP="005E2B05">
      <w:pPr>
        <w:pStyle w:val="4"/>
      </w:pPr>
      <w:r>
        <w:t xml:space="preserve">Всплытие, </w:t>
      </w:r>
      <w:r>
        <w:rPr>
          <w:lang w:val="en-US"/>
        </w:rPr>
        <w:t>hoisting</w:t>
      </w:r>
    </w:p>
    <w:p w14:paraId="67A631DB" w14:textId="77777777" w:rsidR="003308C9" w:rsidRPr="00A80D70" w:rsidRDefault="003308C9" w:rsidP="005E2B05">
      <w:pPr>
        <w:pStyle w:val="a5"/>
      </w:pPr>
      <w:r>
        <w:t xml:space="preserve">Это механизм подъёма функции или переменной в глобальную или функциональную область видимости. Это значит, что к переменным, объявленным через </w:t>
      </w:r>
      <w:r>
        <w:rPr>
          <w:lang w:val="en-US"/>
        </w:rPr>
        <w:t>var</w:t>
      </w:r>
      <w:r w:rsidRPr="00A80D70">
        <w:t xml:space="preserve">, </w:t>
      </w:r>
      <w:r>
        <w:t>а также к функциям, объявленным через декларацию, можно обращаться до присвоения значения.</w:t>
      </w:r>
    </w:p>
    <w:p w14:paraId="6DD384D5" w14:textId="77777777" w:rsidR="003308C9" w:rsidRDefault="003308C9" w:rsidP="005E2B05">
      <w:pPr>
        <w:pStyle w:val="a5"/>
      </w:pPr>
    </w:p>
    <w:p w14:paraId="669BDD42" w14:textId="77777777" w:rsidR="003308C9" w:rsidRPr="00492793" w:rsidRDefault="003308C9" w:rsidP="005E2B05">
      <w:pPr>
        <w:pStyle w:val="4"/>
      </w:pPr>
      <w:r w:rsidRPr="00492793">
        <w:t>Область видимости (</w:t>
      </w:r>
      <w:proofErr w:type="spellStart"/>
      <w:r w:rsidRPr="00492793">
        <w:t>scope</w:t>
      </w:r>
      <w:proofErr w:type="spellEnd"/>
      <w:r w:rsidRPr="00492793">
        <w:t>)</w:t>
      </w:r>
    </w:p>
    <w:p w14:paraId="7DD2EC80" w14:textId="7CB0FD7B" w:rsidR="00246FAC" w:rsidRDefault="003308C9" w:rsidP="005E2B05">
      <w:pPr>
        <w:pStyle w:val="a5"/>
      </w:pPr>
      <w:r>
        <w:t>Область видимости (</w:t>
      </w:r>
      <w:r>
        <w:rPr>
          <w:lang w:val="en-US"/>
        </w:rPr>
        <w:t>scope</w:t>
      </w:r>
      <w:r>
        <w:t xml:space="preserve">) – это </w:t>
      </w:r>
      <w:r w:rsidR="00F572DD">
        <w:t>область</w:t>
      </w:r>
      <w:r>
        <w:t xml:space="preserve">, </w:t>
      </w:r>
      <w:r w:rsidR="00F572DD">
        <w:t xml:space="preserve">в рамках которой доступны </w:t>
      </w:r>
      <w:r>
        <w:t>переменны</w:t>
      </w:r>
      <w:r w:rsidR="00F572DD">
        <w:t>е</w:t>
      </w:r>
      <w:r>
        <w:t xml:space="preserve"> или функци</w:t>
      </w:r>
      <w:r w:rsidR="00F572DD">
        <w:t>и</w:t>
      </w:r>
      <w:r>
        <w:t xml:space="preserve">. В </w:t>
      </w:r>
      <w:r>
        <w:rPr>
          <w:lang w:val="en-US"/>
        </w:rPr>
        <w:t>JS</w:t>
      </w:r>
      <w:r w:rsidRPr="008D628D">
        <w:t xml:space="preserve"> </w:t>
      </w:r>
      <w:r>
        <w:t>есть 3 типа областей видимости: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246FAC" w:rsidRPr="00703321" w14:paraId="7853D063" w14:textId="77777777" w:rsidTr="005A122F">
        <w:tc>
          <w:tcPr>
            <w:tcW w:w="10194" w:type="dxa"/>
            <w:shd w:val="clear" w:color="auto" w:fill="F5F5F5"/>
          </w:tcPr>
          <w:p w14:paraId="7AE39293" w14:textId="77777777" w:rsidR="00246FAC" w:rsidRPr="00D72ED5" w:rsidRDefault="00246FAC" w:rsidP="005A122F">
            <w:pPr>
              <w:pStyle w:val="a4"/>
              <w:spacing w:line="276" w:lineRule="auto"/>
              <w:rPr>
                <w:lang w:val="ru-RU"/>
              </w:rPr>
            </w:pPr>
          </w:p>
          <w:p w14:paraId="2EB3E906" w14:textId="77777777" w:rsidR="00246FAC" w:rsidRPr="00246FAC" w:rsidRDefault="00246FAC" w:rsidP="00246FAC">
            <w:pPr>
              <w:pStyle w:val="a4"/>
              <w:spacing w:line="276" w:lineRule="auto"/>
              <w:rPr>
                <w:b/>
                <w:bCs/>
                <w:lang w:val="ru-RU"/>
              </w:rPr>
            </w:pPr>
            <w:r w:rsidRPr="00246FAC">
              <w:rPr>
                <w:b/>
                <w:bCs/>
                <w:lang w:val="ru-RU"/>
              </w:rPr>
              <w:t>Глобальная</w:t>
            </w:r>
          </w:p>
          <w:p w14:paraId="46FF5C8D" w14:textId="77777777" w:rsidR="00246FAC" w:rsidRPr="00246FAC" w:rsidRDefault="00246FAC" w:rsidP="00246FAC">
            <w:pPr>
              <w:pStyle w:val="a4"/>
              <w:spacing w:line="276" w:lineRule="auto"/>
              <w:rPr>
                <w:lang w:val="ru-RU"/>
              </w:rPr>
            </w:pPr>
            <w:r w:rsidRPr="00246FAC">
              <w:rPr>
                <w:lang w:val="ru-RU"/>
              </w:rPr>
              <w:t>Переменные и функции, объявленные в этой области, становятся глобальными, появляются в пространстве имён и доступны из любого места в коде.</w:t>
            </w:r>
          </w:p>
          <w:p w14:paraId="4D8E711A" w14:textId="77777777" w:rsidR="00246FAC" w:rsidRPr="00246FAC" w:rsidRDefault="00246FAC" w:rsidP="00246FAC">
            <w:pPr>
              <w:pStyle w:val="a4"/>
              <w:spacing w:line="276" w:lineRule="auto"/>
              <w:rPr>
                <w:lang w:val="ru-RU"/>
              </w:rPr>
            </w:pPr>
          </w:p>
          <w:p w14:paraId="6C95D127" w14:textId="77777777" w:rsidR="00246FAC" w:rsidRPr="00246FAC" w:rsidRDefault="00246FAC" w:rsidP="00246FAC">
            <w:pPr>
              <w:pStyle w:val="a4"/>
              <w:spacing w:line="276" w:lineRule="auto"/>
              <w:rPr>
                <w:lang w:val="ru-RU"/>
              </w:rPr>
            </w:pPr>
            <w:r w:rsidRPr="00246FAC">
              <w:rPr>
                <w:b/>
                <w:bCs/>
                <w:lang w:val="ru-RU"/>
              </w:rPr>
              <w:t>Функциональная</w:t>
            </w:r>
            <w:r w:rsidRPr="00246FAC">
              <w:rPr>
                <w:lang w:val="ru-RU"/>
              </w:rPr>
              <w:t xml:space="preserve"> (</w:t>
            </w:r>
            <w:r w:rsidRPr="00246FAC">
              <w:rPr>
                <w:b/>
                <w:bCs/>
                <w:lang w:val="ru-RU"/>
              </w:rPr>
              <w:t>локальная</w:t>
            </w:r>
            <w:r w:rsidRPr="00246FAC">
              <w:rPr>
                <w:lang w:val="ru-RU"/>
              </w:rPr>
              <w:t>)</w:t>
            </w:r>
          </w:p>
          <w:p w14:paraId="4A85B5C9" w14:textId="79D9B618" w:rsidR="00246FAC" w:rsidRPr="00246FAC" w:rsidRDefault="00246FAC" w:rsidP="00246FAC">
            <w:pPr>
              <w:pStyle w:val="a4"/>
              <w:spacing w:line="276" w:lineRule="auto"/>
              <w:rPr>
                <w:lang w:val="ru-RU"/>
              </w:rPr>
            </w:pPr>
            <w:r w:rsidRPr="00246FAC">
              <w:rPr>
                <w:lang w:val="ru-RU"/>
              </w:rPr>
              <w:t>Переменные, объявленные внутри функции, доступны только внутри этой функции и все</w:t>
            </w:r>
            <w:r w:rsidR="00877BC5">
              <w:rPr>
                <w:lang w:val="ru-RU"/>
              </w:rPr>
              <w:t>м</w:t>
            </w:r>
            <w:r w:rsidRPr="00246FAC">
              <w:rPr>
                <w:lang w:val="ru-RU"/>
              </w:rPr>
              <w:t xml:space="preserve"> вложенным в неё функциям. За её пределами за обращение к таким переменным получится ошибка.</w:t>
            </w:r>
          </w:p>
          <w:p w14:paraId="069BBA29" w14:textId="77777777" w:rsidR="00246FAC" w:rsidRPr="00246FAC" w:rsidRDefault="00246FAC" w:rsidP="00246FAC">
            <w:pPr>
              <w:pStyle w:val="a4"/>
              <w:spacing w:line="276" w:lineRule="auto"/>
              <w:rPr>
                <w:lang w:val="ru-RU"/>
              </w:rPr>
            </w:pPr>
          </w:p>
          <w:p w14:paraId="1F417E14" w14:textId="77777777" w:rsidR="00246FAC" w:rsidRPr="00246FAC" w:rsidRDefault="00246FAC" w:rsidP="00246FAC">
            <w:pPr>
              <w:pStyle w:val="a4"/>
              <w:spacing w:line="276" w:lineRule="auto"/>
              <w:rPr>
                <w:b/>
                <w:bCs/>
                <w:lang w:val="ru-RU"/>
              </w:rPr>
            </w:pPr>
            <w:r w:rsidRPr="00246FAC">
              <w:rPr>
                <w:b/>
                <w:bCs/>
                <w:lang w:val="ru-RU"/>
              </w:rPr>
              <w:t>Блочная</w:t>
            </w:r>
          </w:p>
          <w:p w14:paraId="44C7D654" w14:textId="2E8E8E2C" w:rsidR="00246FAC" w:rsidRDefault="00246FAC" w:rsidP="00246FAC">
            <w:pPr>
              <w:pStyle w:val="a4"/>
              <w:spacing w:line="276" w:lineRule="auto"/>
            </w:pPr>
            <w:r w:rsidRPr="00246FAC">
              <w:rPr>
                <w:lang w:val="ru-RU"/>
              </w:rPr>
              <w:t xml:space="preserve">Такая область видимости находится внутри фигурных скобок так называемого блока. Например, внутри </w:t>
            </w:r>
            <w:r>
              <w:t>if</w:t>
            </w:r>
            <w:r w:rsidRPr="00246FAC">
              <w:rPr>
                <w:lang w:val="ru-RU"/>
              </w:rPr>
              <w:t xml:space="preserve">, </w:t>
            </w:r>
            <w:r>
              <w:t>for</w:t>
            </w:r>
            <w:r w:rsidRPr="00246FAC">
              <w:rPr>
                <w:lang w:val="ru-RU"/>
              </w:rPr>
              <w:t xml:space="preserve"> и т.д. Это не относится к переменным </w:t>
            </w:r>
            <w:r>
              <w:t>var</w:t>
            </w:r>
            <w:r w:rsidRPr="00246FAC">
              <w:rPr>
                <w:lang w:val="ru-RU"/>
              </w:rPr>
              <w:t xml:space="preserve">. </w:t>
            </w:r>
            <w:proofErr w:type="spellStart"/>
            <w:r>
              <w:t>Появилась</w:t>
            </w:r>
            <w:proofErr w:type="spellEnd"/>
            <w:r>
              <w:t xml:space="preserve"> в ES6.</w:t>
            </w:r>
          </w:p>
          <w:p w14:paraId="578DDC93" w14:textId="1CF6D7F7" w:rsidR="00246FAC" w:rsidRPr="00D1515C" w:rsidRDefault="00246FAC" w:rsidP="005A122F">
            <w:pPr>
              <w:pStyle w:val="a4"/>
              <w:spacing w:line="276" w:lineRule="auto"/>
            </w:pPr>
          </w:p>
        </w:tc>
      </w:tr>
    </w:tbl>
    <w:p w14:paraId="3C664A33" w14:textId="77777777" w:rsidR="003308C9" w:rsidRDefault="003308C9" w:rsidP="005E2B05">
      <w:pPr>
        <w:pStyle w:val="a5"/>
      </w:pPr>
    </w:p>
    <w:p w14:paraId="3B396BC2" w14:textId="77777777" w:rsidR="003308C9" w:rsidRDefault="003308C9" w:rsidP="005E2B05">
      <w:pPr>
        <w:pStyle w:val="a5"/>
      </w:pPr>
      <w:r>
        <w:t>Кроме того, области видимости – это набор правил, по которым происходит поиск переменных. Сначала переменные ищутся в локальной области видимости, затем во внешней, пока не доходит до глобальной.</w:t>
      </w:r>
    </w:p>
    <w:p w14:paraId="24E7B42A" w14:textId="4D20D98D" w:rsidR="003308C9" w:rsidRDefault="003308C9" w:rsidP="005E2B05">
      <w:pPr>
        <w:pStyle w:val="a5"/>
      </w:pPr>
    </w:p>
    <w:p w14:paraId="0046CC2B" w14:textId="77777777" w:rsidR="00987FDB" w:rsidRDefault="00987FDB" w:rsidP="005E2B05">
      <w:pPr>
        <w:pStyle w:val="a5"/>
      </w:pPr>
    </w:p>
    <w:p w14:paraId="2FEA70E5" w14:textId="77777777" w:rsidR="00382C44" w:rsidRDefault="00382C44" w:rsidP="00382C44">
      <w:pPr>
        <w:pStyle w:val="4"/>
      </w:pPr>
      <w:r>
        <w:t>Лексическое окружение</w:t>
      </w:r>
    </w:p>
    <w:p w14:paraId="4C757C4C" w14:textId="77777777" w:rsidR="00F23776" w:rsidRDefault="00F23776" w:rsidP="00F23776">
      <w:pPr>
        <w:pStyle w:val="a5"/>
      </w:pPr>
      <w:r w:rsidRPr="009E3DE4">
        <w:rPr>
          <w:b/>
          <w:bCs/>
        </w:rPr>
        <w:t>Лексическое окружение</w:t>
      </w:r>
      <w:r w:rsidRPr="009E3DE4">
        <w:t>,</w:t>
      </w:r>
      <w:r>
        <w:rPr>
          <w:b/>
          <w:bCs/>
        </w:rPr>
        <w:t xml:space="preserve"> </w:t>
      </w:r>
      <w:proofErr w:type="spellStart"/>
      <w:r w:rsidRPr="00C864D2">
        <w:t>LexicalEnvironment</w:t>
      </w:r>
      <w:proofErr w:type="spellEnd"/>
      <w:r w:rsidRPr="00C864D2">
        <w:t>.</w:t>
      </w:r>
      <w:r>
        <w:t xml:space="preserve"> – это специальный скрытый объект, который хранит в себе сведения о идентификаторах и переменных. Такой </w:t>
      </w:r>
      <w:proofErr w:type="spellStart"/>
      <w:r>
        <w:t>объет</w:t>
      </w:r>
      <w:proofErr w:type="spellEnd"/>
      <w:r>
        <w:t xml:space="preserve"> есть </w:t>
      </w:r>
      <w:r w:rsidRPr="00C864D2">
        <w:t>у каждой выполняемой функции, блока кода и скрипта</w:t>
      </w:r>
      <w:r>
        <w:t>.</w:t>
      </w:r>
    </w:p>
    <w:p w14:paraId="522E531D" w14:textId="77777777" w:rsidR="00F23776" w:rsidRDefault="00F23776" w:rsidP="00F23776">
      <w:pPr>
        <w:pStyle w:val="a5"/>
      </w:pPr>
      <w:r w:rsidRPr="00F839D4">
        <w:t>Здесь «идентификатор» — это имя переменной или функции, а «переменная» — это ссылка на объект (сюда входят и функции) или значение примитивного типа.</w:t>
      </w:r>
    </w:p>
    <w:p w14:paraId="563761C4" w14:textId="77777777" w:rsidR="00F23776" w:rsidRPr="00C864D2" w:rsidRDefault="00F23776" w:rsidP="00F23776">
      <w:pPr>
        <w:pStyle w:val="a5"/>
      </w:pPr>
      <w:r w:rsidRPr="00F839D4">
        <w:br/>
      </w:r>
      <w:r w:rsidRPr="00C864D2">
        <w:t>Объект лексического окружения состоит из двух частей:</w:t>
      </w:r>
    </w:p>
    <w:p w14:paraId="25AE7B10" w14:textId="77777777" w:rsidR="00F23776" w:rsidRPr="00F839D4" w:rsidRDefault="00F23776" w:rsidP="00F23776">
      <w:pPr>
        <w:pStyle w:val="a5"/>
      </w:pPr>
      <w:r>
        <w:t xml:space="preserve">1. </w:t>
      </w:r>
      <w:r w:rsidRPr="00F839D4">
        <w:t>Запись окружения (</w:t>
      </w:r>
      <w:proofErr w:type="spellStart"/>
      <w:r w:rsidRPr="00F839D4">
        <w:t>environment</w:t>
      </w:r>
      <w:proofErr w:type="spellEnd"/>
      <w:r w:rsidRPr="00F839D4">
        <w:t xml:space="preserve"> </w:t>
      </w:r>
      <w:proofErr w:type="spellStart"/>
      <w:r w:rsidRPr="00F839D4">
        <w:t>record</w:t>
      </w:r>
      <w:proofErr w:type="spellEnd"/>
      <w:r w:rsidRPr="00F839D4">
        <w:t>) —</w:t>
      </w:r>
      <w:r w:rsidRPr="008D6F12">
        <w:t xml:space="preserve"> </w:t>
      </w:r>
      <w:r w:rsidRPr="00C864D2">
        <w:t xml:space="preserve">объект, в котором хранятся все локальные переменные (а также другая информация, </w:t>
      </w:r>
      <w:r>
        <w:t xml:space="preserve">типа </w:t>
      </w:r>
      <w:r w:rsidRPr="00C864D2">
        <w:t xml:space="preserve">значение </w:t>
      </w:r>
      <w:proofErr w:type="spellStart"/>
      <w:r w:rsidRPr="00C864D2">
        <w:t>this</w:t>
      </w:r>
      <w:proofErr w:type="spellEnd"/>
      <w:r w:rsidRPr="00C864D2">
        <w:t>).</w:t>
      </w:r>
    </w:p>
    <w:p w14:paraId="31B3ED01" w14:textId="77777777" w:rsidR="00F23776" w:rsidRDefault="00F23776" w:rsidP="00F23776">
      <w:pPr>
        <w:pStyle w:val="a5"/>
      </w:pPr>
      <w:r>
        <w:lastRenderedPageBreak/>
        <w:t xml:space="preserve">2. </w:t>
      </w:r>
      <w:r w:rsidRPr="00F839D4">
        <w:t>Ссылка на внешнее окружение (</w:t>
      </w:r>
      <w:proofErr w:type="spellStart"/>
      <w:r w:rsidRPr="00F839D4">
        <w:t>reference</w:t>
      </w:r>
      <w:proofErr w:type="spellEnd"/>
      <w:r w:rsidRPr="00F839D4">
        <w:t xml:space="preserve"> </w:t>
      </w:r>
      <w:proofErr w:type="spellStart"/>
      <w:r w:rsidRPr="00F839D4">
        <w:t>to</w:t>
      </w:r>
      <w:proofErr w:type="spellEnd"/>
      <w:r w:rsidRPr="00F839D4">
        <w:t xml:space="preserve"> </w:t>
      </w:r>
      <w:proofErr w:type="spellStart"/>
      <w:r w:rsidRPr="00F839D4">
        <w:t>the</w:t>
      </w:r>
      <w:proofErr w:type="spellEnd"/>
      <w:r w:rsidRPr="00F839D4">
        <w:t xml:space="preserve"> </w:t>
      </w:r>
      <w:proofErr w:type="spellStart"/>
      <w:r w:rsidRPr="00F839D4">
        <w:t>outer</w:t>
      </w:r>
      <w:proofErr w:type="spellEnd"/>
      <w:r w:rsidRPr="00F839D4">
        <w:t xml:space="preserve"> </w:t>
      </w:r>
      <w:proofErr w:type="spellStart"/>
      <w:r w:rsidRPr="00F839D4">
        <w:t>environment</w:t>
      </w:r>
      <w:proofErr w:type="spellEnd"/>
      <w:r w:rsidRPr="00F839D4">
        <w:t xml:space="preserve">) — ссылка, позволяющая обращаться к внешнему (родительскому) лексическому окружению. </w:t>
      </w:r>
      <w:r>
        <w:t>Т</w:t>
      </w:r>
      <w:r w:rsidRPr="00C864D2">
        <w:t xml:space="preserve">о есть </w:t>
      </w:r>
      <w:r>
        <w:t xml:space="preserve">к тому, что </w:t>
      </w:r>
      <w:r w:rsidRPr="00C864D2">
        <w:t>соответствует коду снаружи (снаружи от текущих фигурных скобок).</w:t>
      </w:r>
    </w:p>
    <w:p w14:paraId="5E98112F" w14:textId="3A99E0B1" w:rsidR="00F23776" w:rsidRDefault="00F23776" w:rsidP="00F23776">
      <w:pPr>
        <w:pStyle w:val="a5"/>
      </w:pPr>
    </w:p>
    <w:p w14:paraId="3C4DAF82" w14:textId="0387296B" w:rsidR="005C1F47" w:rsidRDefault="005C1F47" w:rsidP="00F23776">
      <w:pPr>
        <w:pStyle w:val="a5"/>
      </w:pPr>
      <w:r>
        <w:rPr>
          <w:bCs/>
        </w:rPr>
        <w:t>«</w:t>
      </w:r>
      <w:r w:rsidRPr="00C864D2">
        <w:rPr>
          <w:bCs/>
        </w:rPr>
        <w:t>Переменна</w:t>
      </w:r>
      <w:r>
        <w:rPr>
          <w:bCs/>
        </w:rPr>
        <w:t>я»</w:t>
      </w:r>
      <w:r w:rsidRPr="00C864D2">
        <w:rPr>
          <w:bCs/>
        </w:rPr>
        <w:t xml:space="preserve"> – это просто свойство специального внутреннего объекта: Environment </w:t>
      </w:r>
      <w:proofErr w:type="spellStart"/>
      <w:r w:rsidRPr="00C864D2">
        <w:rPr>
          <w:bCs/>
        </w:rPr>
        <w:t>Record</w:t>
      </w:r>
      <w:proofErr w:type="spellEnd"/>
      <w:r w:rsidRPr="00C864D2">
        <w:rPr>
          <w:bCs/>
        </w:rPr>
        <w:t xml:space="preserve">. </w:t>
      </w:r>
    </w:p>
    <w:p w14:paraId="1EF86726" w14:textId="77777777" w:rsidR="005C1F47" w:rsidRDefault="005C1F47" w:rsidP="00F23776">
      <w:pPr>
        <w:pStyle w:val="a5"/>
      </w:pPr>
    </w:p>
    <w:p w14:paraId="0AD81F67" w14:textId="77777777" w:rsidR="00F23776" w:rsidRPr="00074CC0" w:rsidRDefault="00F23776" w:rsidP="00F23776">
      <w:pPr>
        <w:pStyle w:val="a5"/>
        <w:rPr>
          <w:lang w:val="en-US"/>
        </w:rPr>
      </w:pPr>
      <w:r>
        <w:rPr>
          <w:noProof/>
          <w:lang w:eastAsia="ru-RU"/>
        </w:rPr>
        <mc:AlternateContent>
          <mc:Choice Requires="wpg">
            <w:drawing>
              <wp:anchor distT="0" distB="0" distL="114300" distR="114300" simplePos="0" relativeHeight="251680768" behindDoc="0" locked="0" layoutInCell="1" allowOverlap="1" wp14:anchorId="40B70C33" wp14:editId="495BC982">
                <wp:simplePos x="0" y="0"/>
                <wp:positionH relativeFrom="column">
                  <wp:posOffset>291008</wp:posOffset>
                </wp:positionH>
                <wp:positionV relativeFrom="paragraph">
                  <wp:posOffset>526948</wp:posOffset>
                </wp:positionV>
                <wp:extent cx="1945640" cy="1433195"/>
                <wp:effectExtent l="0" t="0" r="16510" b="14605"/>
                <wp:wrapNone/>
                <wp:docPr id="1" name="Группа 1"/>
                <wp:cNvGraphicFramePr/>
                <a:graphic xmlns:a="http://schemas.openxmlformats.org/drawingml/2006/main">
                  <a:graphicData uri="http://schemas.microsoft.com/office/word/2010/wordprocessingGroup">
                    <wpg:wgp>
                      <wpg:cNvGrpSpPr/>
                      <wpg:grpSpPr>
                        <a:xfrm>
                          <a:off x="0" y="0"/>
                          <a:ext cx="1945640" cy="1433195"/>
                          <a:chOff x="0" y="0"/>
                          <a:chExt cx="1945640" cy="1433195"/>
                        </a:xfrm>
                      </wpg:grpSpPr>
                      <wps:wsp>
                        <wps:cNvPr id="48" name="Скругленный прямоугольник 9"/>
                        <wps:cNvSpPr/>
                        <wps:spPr>
                          <a:xfrm>
                            <a:off x="0" y="0"/>
                            <a:ext cx="1945640" cy="1433195"/>
                          </a:xfrm>
                          <a:prstGeom prst="roundRect">
                            <a:avLst>
                              <a:gd name="adj" fmla="val 10542"/>
                            </a:avLst>
                          </a:prstGeom>
                          <a:solidFill>
                            <a:schemeClr val="accent6">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Надпись 49"/>
                        <wps:cNvSpPr txBox="1"/>
                        <wps:spPr>
                          <a:xfrm>
                            <a:off x="292608" y="204825"/>
                            <a:ext cx="1353312" cy="270510"/>
                          </a:xfrm>
                          <a:prstGeom prst="rect">
                            <a:avLst/>
                          </a:prstGeom>
                          <a:solidFill>
                            <a:schemeClr val="accent2">
                              <a:lumMod val="20000"/>
                              <a:lumOff val="80000"/>
                            </a:schemeClr>
                          </a:solidFill>
                          <a:ln w="6350">
                            <a:solidFill>
                              <a:schemeClr val="accent2">
                                <a:lumMod val="60000"/>
                                <a:lumOff val="40000"/>
                              </a:schemeClr>
                            </a:solidFill>
                          </a:ln>
                        </wps:spPr>
                        <wps:txbx>
                          <w:txbxContent>
                            <w:p w14:paraId="3AEFF0FB" w14:textId="77777777" w:rsidR="00F23776" w:rsidRDefault="00F23776" w:rsidP="00F23776">
                              <w:r w:rsidRPr="00F839D4">
                                <w:t>environment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292608" y="614477"/>
                            <a:ext cx="1353185" cy="680314"/>
                          </a:xfrm>
                          <a:prstGeom prst="rect">
                            <a:avLst/>
                          </a:prstGeom>
                          <a:solidFill>
                            <a:schemeClr val="accent2">
                              <a:lumMod val="20000"/>
                              <a:lumOff val="80000"/>
                            </a:schemeClr>
                          </a:solidFill>
                          <a:ln w="6350">
                            <a:solidFill>
                              <a:schemeClr val="accent2">
                                <a:lumMod val="60000"/>
                                <a:lumOff val="40000"/>
                              </a:schemeClr>
                            </a:solidFill>
                          </a:ln>
                        </wps:spPr>
                        <wps:txbx>
                          <w:txbxContent>
                            <w:p w14:paraId="73C5ECAD" w14:textId="77777777" w:rsidR="00F23776" w:rsidRPr="00505BDE" w:rsidRDefault="00F23776" w:rsidP="00F23776">
                              <w:pPr>
                                <w:jc w:val="center"/>
                                <w:rPr>
                                  <w:lang w:val="en-US"/>
                                </w:rPr>
                              </w:pPr>
                              <w:r w:rsidRPr="00505BDE">
                                <w:rPr>
                                  <w:lang w:val="en-US"/>
                                </w:rPr>
                                <w:t>[[Enviroment]]</w:t>
                              </w:r>
                            </w:p>
                            <w:p w14:paraId="0B15AEE6" w14:textId="77777777" w:rsidR="00F23776" w:rsidRPr="00505BDE" w:rsidRDefault="00F23776" w:rsidP="00F23776">
                              <w:pPr>
                                <w:jc w:val="center"/>
                                <w:rPr>
                                  <w:sz w:val="18"/>
                                  <w:lang w:val="en-US"/>
                                </w:rPr>
                              </w:pPr>
                              <w:r w:rsidRPr="00505BDE">
                                <w:rPr>
                                  <w:sz w:val="18"/>
                                  <w:lang w:val="en-US"/>
                                </w:rPr>
                                <w:t>reference to the outer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B70C33" id="Группа 1" o:spid="_x0000_s1064" style="position:absolute;margin-left:22.9pt;margin-top:41.5pt;width:153.2pt;height:112.85pt;z-index:251680768" coordsize="19456,1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aVFQQAAOUOAAAOAAAAZHJzL2Uyb0RvYy54bWzsV81uGzcQvhfoOxC81/ujlSwtvA5cpzYK&#10;uIkRp8iZ5nKlLbgkS1KWnFOLHhugT9BD36BAWyBNmuQVVm/UIfdHku0krZMCRdrLaskhZ4Yf5/tG&#10;u3dnWXF0wbQppchwtBNixASVeSmmGf7y4dEnY4yMJSInXAqW4Utm8J39jz/aW6iUxXImec40AifC&#10;pAuV4Zm1Kg0CQ2esImZHKibAWEhdEQtDPQ1yTRbgveJBHIajYCF1rrSkzBiYvdsY8b73XxSM2vtF&#10;YZhFPMOQm/VP7Z/n7hns75F0qomalbRNg9wii4qUAoL2ru4SS9Bcl9dcVSXV0sjC7lBZBbIoSsr8&#10;GeA0UXjlNMdazpU/yzRdTFUPE0B7Badbu6X3Lo61OlOnGpBYqClg4UfuLMtCV+4XskRLD9llDxlb&#10;WkRhMpokw1ECyFKwRclgEE2GDah0Bshf20dnn71lZ9AFDrbSWSgoELPGwLwbBmczopiH1qSAwalG&#10;ZZ7hBKpVkArqtP6pfrb6ZvVd/Uv9vP6tflG/WH1f/47qVzD5Q/1H/dKbXtbPV0/A+LR+hibu2C5L&#10;cNfjaVID0L4rmD0kJFXa2GMmK+ReMgwFIvIHUOW++MjFibG+CvP2GCT/CqOi4lDTF4SjKBwmscsT&#10;PLaL4a3z6XYaycv8qOTcDxwL2SHXCDZnmFDKhB35UHxefSHzZh54GLZMgml36375uJuGEJ7PzpMP&#10;vRWEi78WN7oWN+kCkHQz7qibflNcsLnAUGPdFfk3e8mZS4eLB6yAkoAKj33c/gCbUDQpmRnJWTM9&#10;fG1o79B5LgDb3nfr4CaYo/aa2vVuK/N61m8O35RYc8f9Dh9ZCttvrkoh9U0OuO0jN+s7kBpoHErn&#10;Mr8EwmjZqKlR9KiEajwhxp4SDaUGcgAtwd6HR8HlIsOyfcNoJvXjm+bdemA0WDFagBxn2Hw9J5ph&#10;xD8XwPVJlDiVsX6QDHdjGOhNy/mmRcyrQwkVG0HzUdS/uvWWd6+FltUj6BwHLiqYiKAQO8PU6m5w&#10;aJs2Ab2HsoMDvww0WxF7Is4Udc4dqo48D5ePiFYtJS1I4z3Z6UvLs+Y61mvdTiEP5lYWpXXGNa7t&#10;ALSukZN/XvQmvej9WP9c/1q/qp+uvl09QclVSUN2+al0ot9J3WvELZ7EoxCkFFpCHCbjuO0Ifc8Y&#10;DKFPxE3PiHfDYeTVAyjZdZxOkTqV2xK4NZZOCB2SW3pyI1MbEr9P0UJQ1qPBsCXhW1XzegK9TG2r&#10;Vy9qf1+97PJ86dtYg+e6pD5Iqtr/HFGh2Lp/J9tEBQOQwt13+9/jFkQdgcDu7jo/0Gi6v2hA1Gg8&#10;bIg6GoeDKGm70v9Exe+FqL2SfsA99V9FVP9RAd9S0GW3PtY2x74Dr79O9/8EAAD//wMAUEsDBBQA&#10;BgAIAAAAIQDULL4C4AAAAAkBAAAPAAAAZHJzL2Rvd25yZXYueG1sTI9PS8NAEMXvgt9hGcGb3fwx&#10;GtJsSinqqQhtBeltm0yT0OxsyG6T9Ns7nvT2hje893v5ajadGHFwrSUF4SIAgVTaqqVawdfh/SkF&#10;4bymSneWUMENHayK+7tcZ5WdaIfj3teCQ8hlWkHjfZ9J6coGjXYL2yOxd7aD0Z7PoZbVoCcON52M&#10;guBFGt0SNzS6x02D5WV/NQo+Jj2t4/Bt3F7Om9vxkHx+b0NU6vFhXi9BeJz93zP84jM6FMx0sleq&#10;nOgUPCdM7hWkMU9iP06iCMSJRZC+gixy+X9B8QMAAP//AwBQSwECLQAUAAYACAAAACEAtoM4kv4A&#10;AADhAQAAEwAAAAAAAAAAAAAAAAAAAAAAW0NvbnRlbnRfVHlwZXNdLnhtbFBLAQItABQABgAIAAAA&#10;IQA4/SH/1gAAAJQBAAALAAAAAAAAAAAAAAAAAC8BAABfcmVscy8ucmVsc1BLAQItABQABgAIAAAA&#10;IQCPe0aVFQQAAOUOAAAOAAAAAAAAAAAAAAAAAC4CAABkcnMvZTJvRG9jLnhtbFBLAQItABQABgAI&#10;AAAAIQDULL4C4AAAAAkBAAAPAAAAAAAAAAAAAAAAAG8GAABkcnMvZG93bnJldi54bWxQSwUGAAAA&#10;AAQABADzAAAAfAcAAAAA&#10;">
                <v:roundrect id="Скругленный прямоугольник 9" o:spid="_x0000_s1065" style="position:absolute;width:19456;height:14331;visibility:visible;mso-wrap-style:square;v-text-anchor:middle" arcsize="690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UMwAAAANsAAAAPAAAAZHJzL2Rvd25yZXYueG1sRE/LisIw&#10;FN0L/kO4grsxdZBRq1HUmVFBEHzg+tJc22JzU5KM1r83iwGXh/OezhtTiTs5X1pW0O8lIIgzq0vO&#10;FZxPvx8jED4ga6wsk4IneZjP2q0ppto++ED3Y8hFDGGfooIihDqV0mcFGfQ9WxNH7mqdwRChy6V2&#10;+IjhppKfSfIlDZYcGwqsaVVQdjv+GQUJDX8u1XI03o333+tV2LhS8lCpbqdZTEAEasJb/O/eagWD&#10;ODZ+iT9Azl4AAAD//wMAUEsBAi0AFAAGAAgAAAAhANvh9svuAAAAhQEAABMAAAAAAAAAAAAAAAAA&#10;AAAAAFtDb250ZW50X1R5cGVzXS54bWxQSwECLQAUAAYACAAAACEAWvQsW78AAAAVAQAACwAAAAAA&#10;AAAAAAAAAAAfAQAAX3JlbHMvLnJlbHNQSwECLQAUAAYACAAAACEAGAZ1DMAAAADbAAAADwAAAAAA&#10;AAAAAAAAAAAHAgAAZHJzL2Rvd25yZXYueG1sUEsFBgAAAAADAAMAtwAAAPQCAAAAAA==&#10;" fillcolor="#e2efd9 [665]" strokecolor="#bdd6ee [1300]" strokeweight="1pt">
                  <v:stroke joinstyle="miter"/>
                </v:roundrect>
                <v:shape id="Надпись 49" o:spid="_x0000_s1066" type="#_x0000_t202" style="position:absolute;left:2926;top:2048;width:1353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oOYwwAAANsAAAAPAAAAZHJzL2Rvd25yZXYueG1sRI9Ra8Iw&#10;FIXfhf2HcAd703TinK2NMgTHBF/W7Qdckmtb1tx0Saz13xthsMfDOec7nHI72k4M5EPrWMHzLANB&#10;rJ1puVbw/bWfrkCEiGywc0wKrhRgu3mYlFgYd+FPGqpYiwThUKCCJsa+kDLohiyGmeuJk3dy3mJM&#10;0tfSeLwkuO3kPMuW0mLLaaHBnnYN6Z/qbBX8zvH9fNTZQfthfF297DTHXCv19Di+rUFEGuN/+K/9&#10;YRQscrh/ST9Abm4AAAD//wMAUEsBAi0AFAAGAAgAAAAhANvh9svuAAAAhQEAABMAAAAAAAAAAAAA&#10;AAAAAAAAAFtDb250ZW50X1R5cGVzXS54bWxQSwECLQAUAAYACAAAACEAWvQsW78AAAAVAQAACwAA&#10;AAAAAAAAAAAAAAAfAQAAX3JlbHMvLnJlbHNQSwECLQAUAAYACAAAACEAz/aDmMMAAADbAAAADwAA&#10;AAAAAAAAAAAAAAAHAgAAZHJzL2Rvd25yZXYueG1sUEsFBgAAAAADAAMAtwAAAPcCAAAAAA==&#10;" fillcolor="#fbe4d5 [661]" strokecolor="#f4b083 [1941]" strokeweight=".5pt">
                  <v:textbox>
                    <w:txbxContent>
                      <w:p w14:paraId="3AEFF0FB" w14:textId="77777777" w:rsidR="00F23776" w:rsidRDefault="00F23776" w:rsidP="00F23776">
                        <w:r w:rsidRPr="00F839D4">
                          <w:t>environment record</w:t>
                        </w:r>
                      </w:p>
                    </w:txbxContent>
                  </v:textbox>
                </v:shape>
                <v:shape id="Надпись 50" o:spid="_x0000_s1067" type="#_x0000_t202" style="position:absolute;left:2926;top:6144;width:13531;height:6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bzYvwAAANsAAAAPAAAAZHJzL2Rvd25yZXYueG1sRE/dasIw&#10;FL4f7B3CGXi3phO61WoUERQHu5n6AIfk2Babky6JbX375WKwy4/vf7WZbCcG8qF1rOAty0EQa2da&#10;rhVczvvXEkSIyAY7x6TgQQE26+enFVbGjfxNwynWIoVwqFBBE2NfSRl0QxZD5nrixF2dtxgT9LU0&#10;HscUbjs5z/N3abHl1NBgT7uG9O10twp+5ni4f+n8U/th+iiLnea40ErNXqbtEkSkKf6L/9xHo6BI&#10;69OX9APk+hcAAP//AwBQSwECLQAUAAYACAAAACEA2+H2y+4AAACFAQAAEwAAAAAAAAAAAAAAAAAA&#10;AAAAW0NvbnRlbnRfVHlwZXNdLnhtbFBLAQItABQABgAIAAAAIQBa9CxbvwAAABUBAAALAAAAAAAA&#10;AAAAAAAAAB8BAABfcmVscy8ucmVsc1BLAQItABQABgAIAAAAIQDbFbzYvwAAANsAAAAPAAAAAAAA&#10;AAAAAAAAAAcCAABkcnMvZG93bnJldi54bWxQSwUGAAAAAAMAAwC3AAAA8wIAAAAA&#10;" fillcolor="#fbe4d5 [661]" strokecolor="#f4b083 [1941]" strokeweight=".5pt">
                  <v:textbox>
                    <w:txbxContent>
                      <w:p w14:paraId="73C5ECAD" w14:textId="77777777" w:rsidR="00F23776" w:rsidRPr="00505BDE" w:rsidRDefault="00F23776" w:rsidP="00F23776">
                        <w:pPr>
                          <w:jc w:val="center"/>
                          <w:rPr>
                            <w:lang w:val="en-US"/>
                          </w:rPr>
                        </w:pPr>
                        <w:r w:rsidRPr="00505BDE">
                          <w:rPr>
                            <w:lang w:val="en-US"/>
                          </w:rPr>
                          <w:t>[[Enviroment]]</w:t>
                        </w:r>
                      </w:p>
                      <w:p w14:paraId="0B15AEE6" w14:textId="77777777" w:rsidR="00F23776" w:rsidRPr="00505BDE" w:rsidRDefault="00F23776" w:rsidP="00F23776">
                        <w:pPr>
                          <w:jc w:val="center"/>
                          <w:rPr>
                            <w:sz w:val="18"/>
                            <w:lang w:val="en-US"/>
                          </w:rPr>
                        </w:pPr>
                        <w:r w:rsidRPr="00505BDE">
                          <w:rPr>
                            <w:sz w:val="18"/>
                            <w:lang w:val="en-US"/>
                          </w:rPr>
                          <w:t>reference to the outer environment</w:t>
                        </w:r>
                      </w:p>
                    </w:txbxContent>
                  </v:textbox>
                </v:shape>
              </v:group>
            </w:pict>
          </mc:Fallback>
        </mc:AlternateContent>
      </w:r>
      <w:r>
        <w:rPr>
          <w:noProof/>
          <w:lang w:eastAsia="ru-RU"/>
        </w:rPr>
        <mc:AlternateContent>
          <mc:Choice Requires="wps">
            <w:drawing>
              <wp:anchor distT="0" distB="0" distL="114300" distR="114300" simplePos="0" relativeHeight="251679744" behindDoc="0" locked="0" layoutInCell="1" allowOverlap="1" wp14:anchorId="614E56EB" wp14:editId="15695548">
                <wp:simplePos x="0" y="0"/>
                <wp:positionH relativeFrom="column">
                  <wp:posOffset>634365</wp:posOffset>
                </wp:positionH>
                <wp:positionV relativeFrom="paragraph">
                  <wp:posOffset>215935</wp:posOffset>
                </wp:positionV>
                <wp:extent cx="914400" cy="307238"/>
                <wp:effectExtent l="0" t="0" r="0" b="0"/>
                <wp:wrapNone/>
                <wp:docPr id="51" name="Надпись 51"/>
                <wp:cNvGraphicFramePr/>
                <a:graphic xmlns:a="http://schemas.openxmlformats.org/drawingml/2006/main">
                  <a:graphicData uri="http://schemas.microsoft.com/office/word/2010/wordprocessingShape">
                    <wps:wsp>
                      <wps:cNvSpPr txBox="1"/>
                      <wps:spPr>
                        <a:xfrm>
                          <a:off x="0" y="0"/>
                          <a:ext cx="914400" cy="307238"/>
                        </a:xfrm>
                        <a:prstGeom prst="rect">
                          <a:avLst/>
                        </a:prstGeom>
                        <a:solidFill>
                          <a:schemeClr val="accent6">
                            <a:lumMod val="20000"/>
                            <a:lumOff val="80000"/>
                          </a:schemeClr>
                        </a:solidFill>
                        <a:ln w="6350">
                          <a:noFill/>
                        </a:ln>
                      </wps:spPr>
                      <wps:txbx>
                        <w:txbxContent>
                          <w:p w14:paraId="02CF046D" w14:textId="77777777" w:rsidR="00F23776" w:rsidRPr="007E1331" w:rsidRDefault="00F23776" w:rsidP="00F23776">
                            <w:pPr>
                              <w:rPr>
                                <w:lang w:val="en-US"/>
                              </w:rPr>
                            </w:pPr>
                            <w:r>
                              <w:rPr>
                                <w:lang w:val="en-US"/>
                              </w:rPr>
                              <w:t>Lexical Enviroment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E56EB" id="Надпись 51" o:spid="_x0000_s1068" type="#_x0000_t202" style="position:absolute;margin-left:49.95pt;margin-top:17pt;width:1in;height:24.2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iDSgIAAJgEAAAOAAAAZHJzL2Uyb0RvYy54bWysVE1v2zAMvQ/YfxB0X+ykbZoFcYosRYYB&#10;XVugHXpWZLkxIIuCpMTufv2e5LjNup2GXWSKpPjx+OjFVddodlDO12QKPh7lnCkjqazNc8F/PG4+&#10;zTjzQZhSaDKq4C/K86vlxw+L1s7VhHakS+UYghg/b23BdyHYeZZ5uVON8COyysBYkWtEwNU9Z6UT&#10;LaI3Opvk+TRryZXWkVTeQ3vdG/kyxa8qJcNdVXkVmC44agvpdOncxjNbLsT82Qm7q+WxDPEPVTSi&#10;Nkj6GupaBMH2rv4jVFNLR56qMJLUZFRVtVSpB3Qzzt9187ATVqVeAI63rzD5/xdW3h4e7L1joftC&#10;HQYYAWmtn3soYz9d5Zr4RaUMdkD48gqb6gKTUH4en5/nsEiYzvLLydksRsneHlvnw1dFDYtCwR2m&#10;ksAShxsfetfBJebypOtyU2udLpEJaq0dOwjMUEipTJim53rffKey14MLKCFNE2rMvFfPBjWqSZyK&#10;kVJtvyXRhrUFn55d5CmwoZi9L0wbuL8hEqXQbTtWl0BrMsC1pfIFKDrqCeat3NTo9Ub4cC8cGAV4&#10;sCXhDkelCcnoKHG2I/fzb/roj0HDylkLhhbcYIU4098MCJBAB6HT5fzicoIM7tSyPbWYfbMmwDfG&#10;NlqZxOgf9CBWjponrNIq5oRJGInMBQ+DuA791mAVpVqtkhMobEW4MQ9WxtBxXHGOj92TcPY47ACW&#10;3NLAZDF/N/PeN740tNoHqupEiAhzj+kRfdA/je24qnG/Tu/J6+2HsvwFAAD//wMAUEsDBBQABgAI&#10;AAAAIQCShTko3wAAAAgBAAAPAAAAZHJzL2Rvd25yZXYueG1sTI/BTsMwEETvSPyDtUjcqEMaqibE&#10;qSoQXKgqESIhbtt4SSJiO7LdNvw9ywmOOzOafVNuZjOKE/kwOKvgdpGAINs6PdhOQfP2dLMGESJa&#10;jaOzpOCbAmyqy4sSC+3O9pVOdewEl9hQoII+xqmQMrQ9GQwLN5Fl79N5g5FP30nt8czlZpRpkqyk&#10;wcHyhx4neuip/aqPRsEHUvaY7+4a3dQ+vOyft++7VafU9dW8vQcRaY5/YfjFZ3SomOngjlYHMSrI&#10;85yTCpYZT2I/zZYsHBSs0wxkVcr/A6ofAAAA//8DAFBLAQItABQABgAIAAAAIQC2gziS/gAAAOEB&#10;AAATAAAAAAAAAAAAAAAAAAAAAABbQ29udGVudF9UeXBlc10ueG1sUEsBAi0AFAAGAAgAAAAhADj9&#10;If/WAAAAlAEAAAsAAAAAAAAAAAAAAAAALwEAAF9yZWxzLy5yZWxzUEsBAi0AFAAGAAgAAAAhAE7s&#10;aINKAgAAmAQAAA4AAAAAAAAAAAAAAAAALgIAAGRycy9lMm9Eb2MueG1sUEsBAi0AFAAGAAgAAAAh&#10;AJKFOSjfAAAACAEAAA8AAAAAAAAAAAAAAAAApAQAAGRycy9kb3ducmV2LnhtbFBLBQYAAAAABAAE&#10;APMAAACwBQAAAAA=&#10;" fillcolor="#e2efd9 [665]" stroked="f" strokeweight=".5pt">
                <v:textbox>
                  <w:txbxContent>
                    <w:p w14:paraId="02CF046D" w14:textId="77777777" w:rsidR="00F23776" w:rsidRPr="007E1331" w:rsidRDefault="00F23776" w:rsidP="00F23776">
                      <w:pPr>
                        <w:rPr>
                          <w:lang w:val="en-US"/>
                        </w:rPr>
                      </w:pPr>
                      <w:r>
                        <w:rPr>
                          <w:lang w:val="en-US"/>
                        </w:rPr>
                        <w:t>Lexical Enviroment</w:t>
                      </w:r>
                    </w:p>
                  </w:txbxContent>
                </v:textbox>
              </v:shape>
            </w:pict>
          </mc:Fallback>
        </mc:AlternateContent>
      </w:r>
      <w:r>
        <w:rPr>
          <w:noProof/>
          <w:lang w:eastAsia="ru-RU"/>
        </w:rPr>
        <mc:AlternateContent>
          <mc:Choice Requires="wps">
            <w:drawing>
              <wp:inline distT="0" distB="0" distL="0" distR="0" wp14:anchorId="04F971D1" wp14:editId="70901D6A">
                <wp:extent cx="2516429" cy="2194560"/>
                <wp:effectExtent l="0" t="0" r="0" b="0"/>
                <wp:docPr id="52" name="Прямоугольник 52"/>
                <wp:cNvGraphicFramePr/>
                <a:graphic xmlns:a="http://schemas.openxmlformats.org/drawingml/2006/main">
                  <a:graphicData uri="http://schemas.microsoft.com/office/word/2010/wordprocessingShape">
                    <wps:wsp>
                      <wps:cNvSpPr/>
                      <wps:spPr>
                        <a:xfrm>
                          <a:off x="0" y="0"/>
                          <a:ext cx="2516429" cy="2194560"/>
                        </a:xfrm>
                        <a:prstGeom prst="rect">
                          <a:avLst/>
                        </a:prstGeom>
                        <a:solidFill>
                          <a:srgbClr val="EFF5FB"/>
                        </a:solidFill>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8A9406" id="Прямоугольник 52" o:spid="_x0000_s1026" style="width:198.15pt;height:17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9uqwIAAHIFAAAOAAAAZHJzL2Uyb0RvYy54bWysVM1uEzEQviPxDpbvdLNRUmjUTRVagpCq&#10;tqJFPTteO1nh9Rjb+eNUiSsSj8BDcEH89Bk2b8TYu9n+kBPisuvxfN/8eWYOj1alIgthXQE6o+le&#10;hxKhOeSFnmb03dX42QtKnGc6Zwq0yOhaOHo0fPrkcGkGogszULmwBI1oN1iajM68N4MkcXwmSub2&#10;wAiNSgm2ZB5FO01yy5ZovVRJt9PZT5Zgc2OBC+fw9qRW0mG0L6Xg/lxKJzxRGcXYfPza+J2EbzI8&#10;ZIOpZWZW8CYM9g9RlKzQ6LQ1dcI8I3Nb/GWqLLgFB9LvcSgTkLLgIuaA2aSdR9lczpgRMRcsjjNt&#10;mdz/M8vPFheWFHlG+11KNCvxjaqvm5vNl+pXdbv5VH2rbqufm8/V7+p79YMgCCu2NG6AxEtzYRvJ&#10;4TGkv5K2DH9MjKxilddtlcXKE46X3X663+seUMJR100Pev39+A7JHd1Y518LKEk4ZNTiM8bqssWp&#10;8+gSoVtI8OZAFfm4UCoKdjo5VpYsGD75q/G4P34ZYkbKA5jSAawh0Gp1uElCanUy8eTXSgSc0m+F&#10;xDKF8GMksUFF64dxLrRPG0cRHWgSjbfEdBdRtaQGG2giNm5L7OwiPvTYMqJX0L4ll4UGu8tA/n4b&#10;rqzx2+zrnEP6E8jX2B0W6rFxho8LfJBT5vwFszgnOFE4+/4cP1LBMqPQnCiZgf246z7gsX1RS8kS&#10;5y6j7sOcWUGJeqOxsQ/SXi8MahR6/eddFOx9zeS+Rs/LY8B3TnHLGB6PAe/V9igtlNe4IkbBK6qY&#10;5ug7o9zbrXDs632AS4aL0SjCcDgN86f60vBgPFQ1NNzV6ppZ03Slx4Y+g+2MssGj5qyxgalhNPcg&#10;i9i5d3Vt6o2DHbuzWUJhc9yXI+puVQ7/AAAA//8DAFBLAwQUAAYACAAAACEAKNclt90AAAAFAQAA&#10;DwAAAGRycy9kb3ducmV2LnhtbEyPQU/DMAyF70j7D5EncUFbug0KlKbThMQ0aaeNXXZLG5NWNE7V&#10;ZGv59xgucLGe9az3Pufr0bXiin1oPClYzBMQSJU3DVkFp/e32ROIEDUZ3XpCBV8YYF1MbnKdGT/Q&#10;Aa/HaAWHUMi0gjrGLpMyVDU6Hea+Q2Lvw/dOR157K02vBw53rVwmSSqdbogbat3ha43V5/HiFDza&#10;3V25Oe+3iaQmjIe93Z22g1K303HzAiLiGP+O4Qef0aFgptJfyATRKuBH4u9kb/WcrkCULO4fUpBF&#10;Lv/TF98AAAD//wMAUEsBAi0AFAAGAAgAAAAhALaDOJL+AAAA4QEAABMAAAAAAAAAAAAAAAAAAAAA&#10;AFtDb250ZW50X1R5cGVzXS54bWxQSwECLQAUAAYACAAAACEAOP0h/9YAAACUAQAACwAAAAAAAAAA&#10;AAAAAAAvAQAAX3JlbHMvLnJlbHNQSwECLQAUAAYACAAAACEAmVLPbqsCAAByBQAADgAAAAAAAAAA&#10;AAAAAAAuAgAAZHJzL2Uyb0RvYy54bWxQSwECLQAUAAYACAAAACEAKNclt90AAAAFAQAADwAAAAAA&#10;AAAAAAAAAAAFBQAAZHJzL2Rvd25yZXYueG1sUEsFBgAAAAAEAAQA8wAAAA8GAAAAAA==&#10;" fillcolor="#eff5fb" stroked="f" strokeweight="1pt">
                <w10:anchorlock/>
              </v:rect>
            </w:pict>
          </mc:Fallback>
        </mc:AlternateContent>
      </w:r>
    </w:p>
    <w:p w14:paraId="1AA403E7" w14:textId="77777777" w:rsidR="00F23776" w:rsidRDefault="00F23776" w:rsidP="00F23776">
      <w:pPr>
        <w:pStyle w:val="a5"/>
      </w:pPr>
    </w:p>
    <w:p w14:paraId="426A25D5" w14:textId="77777777" w:rsidR="00382C44" w:rsidRDefault="00382C44" w:rsidP="00382C44">
      <w:pPr>
        <w:pStyle w:val="a5"/>
      </w:pPr>
    </w:p>
    <w:p w14:paraId="67F77C0F" w14:textId="77777777" w:rsidR="003308C9" w:rsidRDefault="003308C9" w:rsidP="005E2B05">
      <w:pPr>
        <w:pStyle w:val="4"/>
      </w:pPr>
      <w:r>
        <w:t>Замыкание</w:t>
      </w:r>
    </w:p>
    <w:p w14:paraId="51F7AA2A" w14:textId="77777777" w:rsidR="00836FD5" w:rsidRDefault="003308C9" w:rsidP="005E2B05">
      <w:pPr>
        <w:pStyle w:val="a5"/>
      </w:pPr>
      <w:r>
        <w:rPr>
          <w:b/>
        </w:rPr>
        <w:t xml:space="preserve">Замыкание </w:t>
      </w:r>
      <w:r w:rsidRPr="00291CD2">
        <w:t>–</w:t>
      </w:r>
      <w:r>
        <w:t xml:space="preserve"> </w:t>
      </w:r>
      <w:proofErr w:type="spellStart"/>
      <w:r>
        <w:t>запоминаение</w:t>
      </w:r>
      <w:proofErr w:type="spellEnd"/>
      <w:r>
        <w:t xml:space="preserve"> функцией части</w:t>
      </w:r>
      <w:r w:rsidRPr="009C14A3">
        <w:t xml:space="preserve"> окружения, где она была задана. Функция замыкает в себе идентификаторы (все, что мы определяем) из лексической области видимости.</w:t>
      </w:r>
      <w:r>
        <w:t xml:space="preserve"> </w:t>
      </w:r>
    </w:p>
    <w:p w14:paraId="1C5F2C42" w14:textId="00016E78" w:rsidR="003308C9" w:rsidRPr="009C14A3" w:rsidRDefault="003308C9" w:rsidP="005E2B05">
      <w:pPr>
        <w:pStyle w:val="a5"/>
      </w:pPr>
      <w:r w:rsidRPr="00B009DB">
        <w:t>Замыкание</w:t>
      </w:r>
      <w:r w:rsidRPr="00E30764">
        <w:t xml:space="preserve"> – это функция, которая запоминает свои внешние переменные и может получить к ним доступ.</w:t>
      </w:r>
    </w:p>
    <w:p w14:paraId="0A31AD88" w14:textId="77777777" w:rsidR="003308C9" w:rsidRDefault="003308C9" w:rsidP="005E2B05">
      <w:pPr>
        <w:pStyle w:val="a5"/>
      </w:pPr>
      <w:r>
        <w:t>В</w:t>
      </w:r>
      <w:r w:rsidRPr="00E30764">
        <w:t xml:space="preserve"> JavaScript, все функции и</w:t>
      </w:r>
      <w:r>
        <w:t>значально являются замыканиями. О</w:t>
      </w:r>
      <w:r w:rsidRPr="00E30764">
        <w:t>ни автоматически запоминают, где были созданы, с помощью скрытого свойства [[Environment]] и все они могут получить доступ к внешним переменным.</w:t>
      </w:r>
      <w:r>
        <w:t xml:space="preserve"> Е</w:t>
      </w:r>
      <w:r w:rsidRPr="00E30764">
        <w:t>сть только одно исключение</w:t>
      </w:r>
      <w:r>
        <w:t>:</w:t>
      </w:r>
      <w:r w:rsidRPr="00E30764">
        <w:t xml:space="preserve"> </w:t>
      </w:r>
      <w:hyperlink r:id="rId672" w:history="1">
        <w:r w:rsidRPr="00E30764">
          <w:rPr>
            <w:rStyle w:val="a8"/>
          </w:rPr>
          <w:t>Синтаксис "</w:t>
        </w:r>
        <w:proofErr w:type="spellStart"/>
        <w:r w:rsidRPr="00E30764">
          <w:rPr>
            <w:rStyle w:val="a8"/>
          </w:rPr>
          <w:t>new</w:t>
        </w:r>
        <w:proofErr w:type="spellEnd"/>
        <w:r w:rsidRPr="00E30764">
          <w:rPr>
            <w:rStyle w:val="a8"/>
          </w:rPr>
          <w:t xml:space="preserve"> </w:t>
        </w:r>
        <w:proofErr w:type="spellStart"/>
        <w:r w:rsidRPr="00E30764">
          <w:rPr>
            <w:rStyle w:val="a8"/>
          </w:rPr>
          <w:t>Function</w:t>
        </w:r>
        <w:proofErr w:type="spellEnd"/>
        <w:r w:rsidRPr="00E30764">
          <w:rPr>
            <w:rStyle w:val="a8"/>
          </w:rPr>
          <w:t>"</w:t>
        </w:r>
      </w:hyperlink>
      <w:r w:rsidRPr="00E30764">
        <w:t>.</w:t>
      </w:r>
    </w:p>
    <w:p w14:paraId="2EDAEDCF" w14:textId="77777777" w:rsidR="003308C9" w:rsidRDefault="003308C9" w:rsidP="005E2B05">
      <w:pPr>
        <w:pStyle w:val="a5"/>
        <w:rPr>
          <w:b/>
        </w:rPr>
      </w:pPr>
    </w:p>
    <w:p w14:paraId="1FE1E8E8" w14:textId="77777777" w:rsidR="003308C9" w:rsidRDefault="003308C9" w:rsidP="005E2B05">
      <w:pPr>
        <w:pStyle w:val="a5"/>
      </w:pPr>
      <w:proofErr w:type="spellStart"/>
      <w:r>
        <w:rPr>
          <w:lang w:val="en-US"/>
        </w:rPr>
        <w:t>WebDev</w:t>
      </w:r>
      <w:proofErr w:type="spellEnd"/>
      <w:r>
        <w:t>:</w:t>
      </w:r>
    </w:p>
    <w:p w14:paraId="38B0C36E" w14:textId="77777777" w:rsidR="003308C9" w:rsidRDefault="003308C9" w:rsidP="005E2B05">
      <w:pPr>
        <w:pStyle w:val="a5"/>
      </w:pPr>
      <w:r>
        <w:t xml:space="preserve">При создании функции и объявлении внутри неё переменных, эти переменные доступны только локально внутри этой функции. На хранение таких переменных, в т.ч. аргументов, выделяется определённая память. Когда функция заканчивает своё выполнение, эта память очищается. Но если внутри одной функции создать вторую, то вложенная функция получит доступ к </w:t>
      </w:r>
      <w:proofErr w:type="spellStart"/>
      <w:r>
        <w:t>переменноым</w:t>
      </w:r>
      <w:proofErr w:type="spellEnd"/>
      <w:r>
        <w:t>, которые были объявлены во внешней функции. Этот механизм называется замыканием, т.е. вложенная функция замыкает на себе переменные и аргументы внешней.</w:t>
      </w:r>
    </w:p>
    <w:p w14:paraId="704620CF" w14:textId="77777777" w:rsidR="003308C9" w:rsidRDefault="003308C9" w:rsidP="005E2B05">
      <w:pPr>
        <w:pStyle w:val="a5"/>
      </w:pPr>
    </w:p>
    <w:p w14:paraId="4D659AD6" w14:textId="77777777" w:rsidR="003308C9" w:rsidRDefault="003308C9" w:rsidP="005E2B05">
      <w:pPr>
        <w:pStyle w:val="a5"/>
      </w:pPr>
      <w:r>
        <w:t>Чтобы создать замыкание, вложенную функцию надо вернуть из внешней:</w:t>
      </w:r>
    </w:p>
    <w:tbl>
      <w:tblPr>
        <w:tblW w:w="10773" w:type="dxa"/>
        <w:shd w:val="clear" w:color="auto" w:fill="1E1E1E"/>
        <w:tblLook w:val="04A0" w:firstRow="1" w:lastRow="0" w:firstColumn="1" w:lastColumn="0" w:noHBand="0" w:noVBand="1"/>
      </w:tblPr>
      <w:tblGrid>
        <w:gridCol w:w="10773"/>
      </w:tblGrid>
      <w:tr w:rsidR="003308C9" w:rsidRPr="00F572DD" w14:paraId="1DEC7A2C" w14:textId="77777777" w:rsidTr="003357A0">
        <w:tc>
          <w:tcPr>
            <w:tcW w:w="10773" w:type="dxa"/>
            <w:shd w:val="clear" w:color="auto" w:fill="1E1E1E"/>
          </w:tcPr>
          <w:p w14:paraId="4DF1E479" w14:textId="77777777" w:rsidR="003308C9" w:rsidRPr="00CC75F9" w:rsidRDefault="003308C9" w:rsidP="005E2B05">
            <w:pPr>
              <w:pStyle w:val="a4"/>
              <w:rPr>
                <w:lang w:val="ru-RU"/>
              </w:rPr>
            </w:pPr>
          </w:p>
          <w:p w14:paraId="53D6E2E7" w14:textId="77777777" w:rsidR="003308C9" w:rsidRPr="00FA3899" w:rsidRDefault="003308C9" w:rsidP="005E2B05">
            <w:pPr>
              <w:pStyle w:val="a4"/>
              <w:rPr>
                <w:rFonts w:eastAsia="Times New Roman" w:cs="Times New Roman"/>
                <w:color w:val="D4D4D4"/>
                <w:sz w:val="21"/>
                <w:szCs w:val="21"/>
                <w:lang w:eastAsia="ru-RU"/>
              </w:rPr>
            </w:pPr>
            <w:r w:rsidRPr="00FA3899">
              <w:rPr>
                <w:rFonts w:eastAsia="Times New Roman" w:cs="Times New Roman"/>
                <w:color w:val="569CD6"/>
                <w:sz w:val="21"/>
                <w:szCs w:val="21"/>
                <w:lang w:eastAsia="ru-RU"/>
              </w:rPr>
              <w:t>const</w:t>
            </w:r>
            <w:r w:rsidRPr="00FA3899">
              <w:rPr>
                <w:rFonts w:eastAsia="Times New Roman" w:cs="Times New Roman"/>
                <w:color w:val="D4D4D4"/>
                <w:sz w:val="21"/>
                <w:szCs w:val="21"/>
                <w:lang w:eastAsia="ru-RU"/>
              </w:rPr>
              <w:t> </w:t>
            </w:r>
            <w:r w:rsidRPr="00FA3899">
              <w:rPr>
                <w:rFonts w:eastAsia="Times New Roman" w:cs="Times New Roman"/>
                <w:color w:val="DCDCAA"/>
                <w:sz w:val="21"/>
                <w:szCs w:val="21"/>
                <w:lang w:eastAsia="ru-RU"/>
              </w:rPr>
              <w:t>phrase</w:t>
            </w:r>
            <w:r w:rsidRPr="00FA3899">
              <w:rPr>
                <w:rFonts w:eastAsia="Times New Roman" w:cs="Times New Roman"/>
                <w:color w:val="D4D4D4"/>
                <w:sz w:val="21"/>
                <w:szCs w:val="21"/>
                <w:lang w:eastAsia="ru-RU"/>
              </w:rPr>
              <w:t> = (</w:t>
            </w:r>
            <w:r w:rsidRPr="00FA3899">
              <w:rPr>
                <w:rFonts w:eastAsia="Times New Roman" w:cs="Times New Roman"/>
                <w:color w:val="9CDCFE"/>
                <w:sz w:val="21"/>
                <w:szCs w:val="21"/>
                <w:lang w:eastAsia="ru-RU"/>
              </w:rPr>
              <w:t>greeting</w:t>
            </w:r>
            <w:r w:rsidRPr="00FA3899">
              <w:rPr>
                <w:rFonts w:eastAsia="Times New Roman" w:cs="Times New Roman"/>
                <w:color w:val="D4D4D4"/>
                <w:sz w:val="21"/>
                <w:szCs w:val="21"/>
                <w:lang w:eastAsia="ru-RU"/>
              </w:rPr>
              <w:t>) </w:t>
            </w:r>
            <w:r w:rsidRPr="00FA3899">
              <w:rPr>
                <w:rFonts w:eastAsia="Times New Roman" w:cs="Times New Roman"/>
                <w:color w:val="569CD6"/>
                <w:sz w:val="21"/>
                <w:szCs w:val="21"/>
                <w:lang w:eastAsia="ru-RU"/>
              </w:rPr>
              <w:t>=&gt;</w:t>
            </w:r>
            <w:r w:rsidRPr="00FA3899">
              <w:rPr>
                <w:rFonts w:eastAsia="Times New Roman" w:cs="Times New Roman"/>
                <w:color w:val="D4D4D4"/>
                <w:sz w:val="21"/>
                <w:szCs w:val="21"/>
                <w:lang w:eastAsia="ru-RU"/>
              </w:rPr>
              <w:t> {</w:t>
            </w:r>
          </w:p>
          <w:p w14:paraId="75CB95CD" w14:textId="77777777" w:rsidR="003308C9" w:rsidRPr="00FA3899" w:rsidRDefault="003308C9" w:rsidP="005E2B05">
            <w:pPr>
              <w:pStyle w:val="a4"/>
              <w:rPr>
                <w:rFonts w:eastAsia="Times New Roman" w:cs="Times New Roman"/>
                <w:color w:val="D4D4D4"/>
                <w:sz w:val="21"/>
                <w:szCs w:val="21"/>
                <w:lang w:eastAsia="ru-RU"/>
              </w:rPr>
            </w:pPr>
            <w:r w:rsidRPr="00FA3899">
              <w:rPr>
                <w:rFonts w:eastAsia="Times New Roman" w:cs="Times New Roman"/>
                <w:color w:val="D4D4D4"/>
                <w:sz w:val="21"/>
                <w:szCs w:val="21"/>
                <w:lang w:eastAsia="ru-RU"/>
              </w:rPr>
              <w:t>  </w:t>
            </w:r>
            <w:r w:rsidRPr="00FA3899">
              <w:rPr>
                <w:rFonts w:eastAsia="Times New Roman" w:cs="Times New Roman"/>
                <w:color w:val="C586C0"/>
                <w:sz w:val="21"/>
                <w:szCs w:val="21"/>
                <w:lang w:eastAsia="ru-RU"/>
              </w:rPr>
              <w:t>return</w:t>
            </w:r>
            <w:r w:rsidRPr="00FA3899">
              <w:rPr>
                <w:rFonts w:eastAsia="Times New Roman" w:cs="Times New Roman"/>
                <w:color w:val="D4D4D4"/>
                <w:sz w:val="21"/>
                <w:szCs w:val="21"/>
                <w:lang w:eastAsia="ru-RU"/>
              </w:rPr>
              <w:t> (</w:t>
            </w:r>
            <w:r w:rsidRPr="00FA3899">
              <w:rPr>
                <w:rFonts w:eastAsia="Times New Roman" w:cs="Times New Roman"/>
                <w:color w:val="9CDCFE"/>
                <w:sz w:val="21"/>
                <w:szCs w:val="21"/>
                <w:lang w:eastAsia="ru-RU"/>
              </w:rPr>
              <w:t>name</w:t>
            </w:r>
            <w:r w:rsidRPr="00FA3899">
              <w:rPr>
                <w:rFonts w:eastAsia="Times New Roman" w:cs="Times New Roman"/>
                <w:color w:val="D4D4D4"/>
                <w:sz w:val="21"/>
                <w:szCs w:val="21"/>
                <w:lang w:eastAsia="ru-RU"/>
              </w:rPr>
              <w:t>) </w:t>
            </w:r>
            <w:r w:rsidRPr="00FA3899">
              <w:rPr>
                <w:rFonts w:eastAsia="Times New Roman" w:cs="Times New Roman"/>
                <w:color w:val="569CD6"/>
                <w:sz w:val="21"/>
                <w:szCs w:val="21"/>
                <w:lang w:eastAsia="ru-RU"/>
              </w:rPr>
              <w:t>=&gt;</w:t>
            </w:r>
            <w:r w:rsidRPr="00FA3899">
              <w:rPr>
                <w:rFonts w:eastAsia="Times New Roman" w:cs="Times New Roman"/>
                <w:color w:val="D4D4D4"/>
                <w:sz w:val="21"/>
                <w:szCs w:val="21"/>
                <w:lang w:eastAsia="ru-RU"/>
              </w:rPr>
              <w:t> </w:t>
            </w:r>
            <w:r w:rsidRPr="00FA3899">
              <w:rPr>
                <w:rFonts w:eastAsia="Times New Roman" w:cs="Times New Roman"/>
                <w:color w:val="CE9178"/>
                <w:sz w:val="21"/>
                <w:szCs w:val="21"/>
                <w:lang w:eastAsia="ru-RU"/>
              </w:rPr>
              <w:t>`</w:t>
            </w:r>
            <w:r w:rsidRPr="00FA3899">
              <w:rPr>
                <w:rFonts w:eastAsia="Times New Roman" w:cs="Times New Roman"/>
                <w:color w:val="569CD6"/>
                <w:sz w:val="21"/>
                <w:szCs w:val="21"/>
                <w:lang w:eastAsia="ru-RU"/>
              </w:rPr>
              <w:t>${</w:t>
            </w:r>
            <w:r w:rsidRPr="00FA3899">
              <w:rPr>
                <w:rFonts w:eastAsia="Times New Roman" w:cs="Times New Roman"/>
                <w:color w:val="9CDCFE"/>
                <w:sz w:val="21"/>
                <w:szCs w:val="21"/>
                <w:lang w:eastAsia="ru-RU"/>
              </w:rPr>
              <w:t>greeting</w:t>
            </w:r>
            <w:r w:rsidRPr="00FA3899">
              <w:rPr>
                <w:rFonts w:eastAsia="Times New Roman" w:cs="Times New Roman"/>
                <w:color w:val="569CD6"/>
                <w:sz w:val="21"/>
                <w:szCs w:val="21"/>
                <w:lang w:eastAsia="ru-RU"/>
              </w:rPr>
              <w:t>}</w:t>
            </w:r>
            <w:r w:rsidRPr="00FA3899">
              <w:rPr>
                <w:rFonts w:eastAsia="Times New Roman" w:cs="Times New Roman"/>
                <w:color w:val="CE9178"/>
                <w:sz w:val="21"/>
                <w:szCs w:val="21"/>
                <w:lang w:eastAsia="ru-RU"/>
              </w:rPr>
              <w:t>, </w:t>
            </w:r>
            <w:r w:rsidRPr="00FA3899">
              <w:rPr>
                <w:rFonts w:eastAsia="Times New Roman" w:cs="Times New Roman"/>
                <w:color w:val="569CD6"/>
                <w:sz w:val="21"/>
                <w:szCs w:val="21"/>
                <w:lang w:eastAsia="ru-RU"/>
              </w:rPr>
              <w:t>${</w:t>
            </w:r>
            <w:r w:rsidRPr="00FA3899">
              <w:rPr>
                <w:rFonts w:eastAsia="Times New Roman" w:cs="Times New Roman"/>
                <w:color w:val="9CDCFE"/>
                <w:sz w:val="21"/>
                <w:szCs w:val="21"/>
                <w:lang w:eastAsia="ru-RU"/>
              </w:rPr>
              <w:t>name</w:t>
            </w:r>
            <w:r w:rsidRPr="00FA3899">
              <w:rPr>
                <w:rFonts w:eastAsia="Times New Roman" w:cs="Times New Roman"/>
                <w:color w:val="569CD6"/>
                <w:sz w:val="21"/>
                <w:szCs w:val="21"/>
                <w:lang w:eastAsia="ru-RU"/>
              </w:rPr>
              <w:t>}</w:t>
            </w:r>
            <w:r w:rsidRPr="00FA3899">
              <w:rPr>
                <w:rFonts w:eastAsia="Times New Roman" w:cs="Times New Roman"/>
                <w:color w:val="CE9178"/>
                <w:sz w:val="21"/>
                <w:szCs w:val="21"/>
                <w:lang w:eastAsia="ru-RU"/>
              </w:rPr>
              <w:t>`</w:t>
            </w:r>
            <w:r w:rsidRPr="00FA3899">
              <w:rPr>
                <w:rFonts w:eastAsia="Times New Roman" w:cs="Times New Roman"/>
                <w:color w:val="D4D4D4"/>
                <w:sz w:val="21"/>
                <w:szCs w:val="21"/>
                <w:lang w:eastAsia="ru-RU"/>
              </w:rPr>
              <w:t>;</w:t>
            </w:r>
          </w:p>
          <w:p w14:paraId="1E3ECA2B" w14:textId="77777777" w:rsidR="003308C9" w:rsidRPr="00FA3899" w:rsidRDefault="003308C9" w:rsidP="005E2B05">
            <w:pPr>
              <w:pStyle w:val="a4"/>
              <w:rPr>
                <w:rFonts w:eastAsia="Times New Roman" w:cs="Times New Roman"/>
                <w:color w:val="D4D4D4"/>
                <w:sz w:val="21"/>
                <w:szCs w:val="21"/>
                <w:lang w:eastAsia="ru-RU"/>
              </w:rPr>
            </w:pPr>
            <w:r w:rsidRPr="00FA3899">
              <w:rPr>
                <w:rFonts w:eastAsia="Times New Roman" w:cs="Times New Roman"/>
                <w:color w:val="D4D4D4"/>
                <w:sz w:val="21"/>
                <w:szCs w:val="21"/>
                <w:lang w:eastAsia="ru-RU"/>
              </w:rPr>
              <w:t>}</w:t>
            </w:r>
          </w:p>
          <w:p w14:paraId="69DE8E4A" w14:textId="77777777" w:rsidR="003308C9" w:rsidRDefault="003308C9" w:rsidP="005E2B05">
            <w:pPr>
              <w:pStyle w:val="a4"/>
              <w:rPr>
                <w:rFonts w:eastAsia="Times New Roman" w:cs="Times New Roman"/>
                <w:color w:val="D4D4D4"/>
                <w:sz w:val="21"/>
                <w:szCs w:val="21"/>
                <w:lang w:eastAsia="ru-RU"/>
              </w:rPr>
            </w:pPr>
          </w:p>
          <w:p w14:paraId="1A058F57" w14:textId="77777777" w:rsidR="003308C9" w:rsidRPr="00FA3899" w:rsidRDefault="003308C9" w:rsidP="005E2B05">
            <w:pPr>
              <w:pStyle w:val="a4"/>
              <w:rPr>
                <w:rFonts w:eastAsia="Times New Roman" w:cs="Times New Roman"/>
                <w:color w:val="D4D4D4"/>
                <w:sz w:val="21"/>
                <w:szCs w:val="21"/>
                <w:lang w:eastAsia="ru-RU"/>
              </w:rPr>
            </w:pPr>
          </w:p>
          <w:p w14:paraId="6258CA01" w14:textId="77777777" w:rsidR="003308C9" w:rsidRPr="00FA3899" w:rsidRDefault="003308C9" w:rsidP="005E2B05">
            <w:pPr>
              <w:pStyle w:val="a4"/>
              <w:rPr>
                <w:rFonts w:eastAsia="Times New Roman" w:cs="Times New Roman"/>
                <w:color w:val="D4D4D4"/>
                <w:sz w:val="21"/>
                <w:szCs w:val="21"/>
                <w:lang w:eastAsia="ru-RU"/>
              </w:rPr>
            </w:pPr>
            <w:r w:rsidRPr="00FA3899">
              <w:rPr>
                <w:rFonts w:eastAsia="Times New Roman" w:cs="Times New Roman"/>
                <w:color w:val="569CD6"/>
                <w:sz w:val="21"/>
                <w:szCs w:val="21"/>
                <w:lang w:eastAsia="ru-RU"/>
              </w:rPr>
              <w:t>let</w:t>
            </w:r>
            <w:r w:rsidRPr="00FA3899">
              <w:rPr>
                <w:rFonts w:eastAsia="Times New Roman" w:cs="Times New Roman"/>
                <w:color w:val="D4D4D4"/>
                <w:sz w:val="21"/>
                <w:szCs w:val="21"/>
                <w:lang w:eastAsia="ru-RU"/>
              </w:rPr>
              <w:t> </w:t>
            </w:r>
            <w:r w:rsidRPr="00FA3899">
              <w:rPr>
                <w:rFonts w:eastAsia="Times New Roman" w:cs="Times New Roman"/>
                <w:color w:val="DCDCAA"/>
                <w:sz w:val="21"/>
                <w:szCs w:val="21"/>
                <w:lang w:eastAsia="ru-RU"/>
              </w:rPr>
              <w:t>a</w:t>
            </w:r>
            <w:r w:rsidRPr="00FA3899">
              <w:rPr>
                <w:rFonts w:eastAsia="Times New Roman" w:cs="Times New Roman"/>
                <w:color w:val="D4D4D4"/>
                <w:sz w:val="21"/>
                <w:szCs w:val="21"/>
                <w:lang w:eastAsia="ru-RU"/>
              </w:rPr>
              <w:t> = </w:t>
            </w:r>
            <w:r w:rsidRPr="00FA3899">
              <w:rPr>
                <w:rFonts w:eastAsia="Times New Roman" w:cs="Times New Roman"/>
                <w:color w:val="DCDCAA"/>
                <w:sz w:val="21"/>
                <w:szCs w:val="21"/>
                <w:lang w:eastAsia="ru-RU"/>
              </w:rPr>
              <w:t>phrase</w:t>
            </w:r>
            <w:r w:rsidRPr="00FA3899">
              <w:rPr>
                <w:rFonts w:eastAsia="Times New Roman" w:cs="Times New Roman"/>
                <w:color w:val="D4D4D4"/>
                <w:sz w:val="21"/>
                <w:szCs w:val="21"/>
                <w:lang w:eastAsia="ru-RU"/>
              </w:rPr>
              <w:t>(</w:t>
            </w:r>
            <w:r w:rsidRPr="00FA3899">
              <w:rPr>
                <w:rFonts w:eastAsia="Times New Roman" w:cs="Times New Roman"/>
                <w:color w:val="CE9178"/>
                <w:sz w:val="21"/>
                <w:szCs w:val="21"/>
                <w:lang w:eastAsia="ru-RU"/>
              </w:rPr>
              <w:t>'Hello'</w:t>
            </w:r>
            <w:r w:rsidRPr="00FA3899">
              <w:rPr>
                <w:rFonts w:eastAsia="Times New Roman" w:cs="Times New Roman"/>
                <w:color w:val="D4D4D4"/>
                <w:sz w:val="21"/>
                <w:szCs w:val="21"/>
                <w:lang w:eastAsia="ru-RU"/>
              </w:rPr>
              <w:t>);</w:t>
            </w:r>
          </w:p>
          <w:p w14:paraId="034A7A8F" w14:textId="77777777" w:rsidR="003308C9" w:rsidRPr="00FA3899" w:rsidRDefault="003308C9" w:rsidP="005E2B05">
            <w:pPr>
              <w:pStyle w:val="a4"/>
              <w:rPr>
                <w:rFonts w:eastAsia="Times New Roman" w:cs="Times New Roman"/>
                <w:color w:val="D4D4D4"/>
                <w:sz w:val="21"/>
                <w:szCs w:val="21"/>
                <w:lang w:eastAsia="ru-RU"/>
              </w:rPr>
            </w:pPr>
            <w:r w:rsidRPr="00FA3899">
              <w:rPr>
                <w:rFonts w:eastAsia="Times New Roman" w:cs="Times New Roman"/>
                <w:color w:val="9CDCFE"/>
                <w:sz w:val="21"/>
                <w:szCs w:val="21"/>
                <w:lang w:eastAsia="ru-RU"/>
              </w:rPr>
              <w:t>console</w:t>
            </w:r>
            <w:r w:rsidRPr="00FA3899">
              <w:rPr>
                <w:rFonts w:eastAsia="Times New Roman" w:cs="Times New Roman"/>
                <w:color w:val="D4D4D4"/>
                <w:sz w:val="21"/>
                <w:szCs w:val="21"/>
                <w:lang w:eastAsia="ru-RU"/>
              </w:rPr>
              <w:t>.</w:t>
            </w:r>
            <w:r w:rsidRPr="00FA3899">
              <w:rPr>
                <w:rFonts w:eastAsia="Times New Roman" w:cs="Times New Roman"/>
                <w:color w:val="DCDCAA"/>
                <w:sz w:val="21"/>
                <w:szCs w:val="21"/>
                <w:lang w:eastAsia="ru-RU"/>
              </w:rPr>
              <w:t>log</w:t>
            </w:r>
            <w:r w:rsidRPr="00FA3899">
              <w:rPr>
                <w:rFonts w:eastAsia="Times New Roman" w:cs="Times New Roman"/>
                <w:color w:val="D4D4D4"/>
                <w:sz w:val="21"/>
                <w:szCs w:val="21"/>
                <w:lang w:eastAsia="ru-RU"/>
              </w:rPr>
              <w:t>(</w:t>
            </w:r>
            <w:r w:rsidRPr="00FA3899">
              <w:rPr>
                <w:rFonts w:eastAsia="Times New Roman" w:cs="Times New Roman"/>
                <w:color w:val="DCDCAA"/>
                <w:sz w:val="21"/>
                <w:szCs w:val="21"/>
                <w:lang w:eastAsia="ru-RU"/>
              </w:rPr>
              <w:t>a</w:t>
            </w:r>
            <w:r w:rsidRPr="00FA3899">
              <w:rPr>
                <w:rFonts w:eastAsia="Times New Roman" w:cs="Times New Roman"/>
                <w:color w:val="D4D4D4"/>
                <w:sz w:val="21"/>
                <w:szCs w:val="21"/>
                <w:lang w:eastAsia="ru-RU"/>
              </w:rPr>
              <w:t>(</w:t>
            </w:r>
            <w:r w:rsidRPr="00FA3899">
              <w:rPr>
                <w:rFonts w:eastAsia="Times New Roman" w:cs="Times New Roman"/>
                <w:color w:val="CE9178"/>
                <w:sz w:val="21"/>
                <w:szCs w:val="21"/>
                <w:lang w:eastAsia="ru-RU"/>
              </w:rPr>
              <w:t>'Name'</w:t>
            </w:r>
            <w:r w:rsidRPr="00FA3899">
              <w:rPr>
                <w:rFonts w:eastAsia="Times New Roman" w:cs="Times New Roman"/>
                <w:color w:val="D4D4D4"/>
                <w:sz w:val="21"/>
                <w:szCs w:val="21"/>
                <w:lang w:eastAsia="ru-RU"/>
              </w:rPr>
              <w:t>));</w:t>
            </w:r>
          </w:p>
          <w:p w14:paraId="5B4C6C88" w14:textId="77777777" w:rsidR="003308C9" w:rsidRPr="006462D5" w:rsidRDefault="003308C9" w:rsidP="005E2B05">
            <w:pPr>
              <w:pStyle w:val="a4"/>
            </w:pPr>
          </w:p>
        </w:tc>
      </w:tr>
    </w:tbl>
    <w:p w14:paraId="6BB54A5F" w14:textId="77777777" w:rsidR="003308C9" w:rsidRPr="00FA3899" w:rsidRDefault="003308C9" w:rsidP="005E2B05">
      <w:pPr>
        <w:pStyle w:val="a5"/>
        <w:rPr>
          <w:lang w:val="en-US"/>
        </w:rPr>
      </w:pPr>
    </w:p>
    <w:p w14:paraId="24F2FC2D" w14:textId="77777777" w:rsidR="003308C9" w:rsidRPr="00FA3899" w:rsidRDefault="003308C9" w:rsidP="005E2B05">
      <w:pPr>
        <w:pStyle w:val="a5"/>
        <w:rPr>
          <w:b/>
          <w:lang w:val="en-US"/>
        </w:rPr>
      </w:pPr>
    </w:p>
    <w:p w14:paraId="1638D87E" w14:textId="77777777" w:rsidR="003308C9" w:rsidRPr="008C51CC" w:rsidRDefault="003308C9" w:rsidP="005E2B05">
      <w:pPr>
        <w:pStyle w:val="4"/>
        <w:rPr>
          <w:lang w:val="en-US"/>
        </w:rPr>
      </w:pPr>
      <w:r>
        <w:rPr>
          <w:lang w:val="en-US"/>
        </w:rPr>
        <w:t>IIFE</w:t>
      </w:r>
    </w:p>
    <w:p w14:paraId="1DD6218F" w14:textId="77777777" w:rsidR="003308C9" w:rsidRDefault="003308C9" w:rsidP="005E2B05">
      <w:pPr>
        <w:pStyle w:val="a5"/>
      </w:pPr>
      <w:r w:rsidRPr="00CC75F9">
        <w:rPr>
          <w:lang w:val="en-US"/>
        </w:rPr>
        <w:t>immediately</w:t>
      </w:r>
      <w:r w:rsidRPr="008C51CC">
        <w:rPr>
          <w:lang w:val="en-US"/>
        </w:rPr>
        <w:t>-</w:t>
      </w:r>
      <w:r w:rsidRPr="00CC75F9">
        <w:rPr>
          <w:lang w:val="en-US"/>
        </w:rPr>
        <w:t>invoked</w:t>
      </w:r>
      <w:r w:rsidRPr="008C51CC">
        <w:rPr>
          <w:lang w:val="en-US"/>
        </w:rPr>
        <w:t xml:space="preserve"> </w:t>
      </w:r>
      <w:r w:rsidRPr="00CC75F9">
        <w:rPr>
          <w:lang w:val="en-US"/>
        </w:rPr>
        <w:t>function</w:t>
      </w:r>
      <w:r w:rsidRPr="008C51CC">
        <w:rPr>
          <w:lang w:val="en-US"/>
        </w:rPr>
        <w:t xml:space="preserve"> </w:t>
      </w:r>
      <w:r w:rsidRPr="00CC75F9">
        <w:rPr>
          <w:lang w:val="en-US"/>
        </w:rPr>
        <w:t>expressions</w:t>
      </w:r>
      <w:r w:rsidRPr="008C51CC">
        <w:rPr>
          <w:lang w:val="en-US"/>
        </w:rPr>
        <w:t xml:space="preserve">, </w:t>
      </w:r>
      <w:r w:rsidRPr="00EB471F">
        <w:t>что</w:t>
      </w:r>
      <w:r w:rsidRPr="008C51CC">
        <w:rPr>
          <w:lang w:val="en-US"/>
        </w:rPr>
        <w:t xml:space="preserve"> </w:t>
      </w:r>
      <w:r w:rsidRPr="00EB471F">
        <w:t>означает</w:t>
      </w:r>
      <w:r w:rsidRPr="008C51CC">
        <w:rPr>
          <w:lang w:val="en-US"/>
        </w:rPr>
        <w:t xml:space="preserve"> </w:t>
      </w:r>
      <w:r w:rsidRPr="00EB471F">
        <w:t>функцию</w:t>
      </w:r>
      <w:r w:rsidRPr="008C51CC">
        <w:rPr>
          <w:lang w:val="en-US"/>
        </w:rPr>
        <w:t xml:space="preserve">, </w:t>
      </w:r>
      <w:r w:rsidRPr="00EB471F">
        <w:t>запускаемую</w:t>
      </w:r>
      <w:r w:rsidRPr="008C51CC">
        <w:rPr>
          <w:lang w:val="en-US"/>
        </w:rPr>
        <w:t xml:space="preserve"> </w:t>
      </w:r>
      <w:r w:rsidRPr="00EB471F">
        <w:t>сразу</w:t>
      </w:r>
      <w:r w:rsidRPr="008C51CC">
        <w:rPr>
          <w:lang w:val="en-US"/>
        </w:rPr>
        <w:t xml:space="preserve"> </w:t>
      </w:r>
      <w:r w:rsidRPr="00EB471F">
        <w:t>после</w:t>
      </w:r>
      <w:r w:rsidRPr="008C51CC">
        <w:rPr>
          <w:lang w:val="en-US"/>
        </w:rPr>
        <w:t xml:space="preserve"> </w:t>
      </w:r>
      <w:r w:rsidRPr="00EB471F">
        <w:t>объявления</w:t>
      </w:r>
      <w:r w:rsidRPr="008C51CC">
        <w:rPr>
          <w:lang w:val="en-US"/>
        </w:rPr>
        <w:t xml:space="preserve">. </w:t>
      </w:r>
      <w:r>
        <w:t>Для этого надо взять анонимную функцию в скобки и сразу вызвать. Конструкция использовалась раньше, чтобы не загрязнять пространство имён.</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308C9" w:rsidRPr="00703321" w14:paraId="2DB5BD5B" w14:textId="77777777" w:rsidTr="003357A0">
        <w:tc>
          <w:tcPr>
            <w:tcW w:w="10194" w:type="dxa"/>
            <w:shd w:val="clear" w:color="auto" w:fill="F5F5F5"/>
          </w:tcPr>
          <w:p w14:paraId="3AD21EE0" w14:textId="77777777" w:rsidR="003308C9" w:rsidRPr="00D72ED5" w:rsidRDefault="003308C9" w:rsidP="005E2B05">
            <w:pPr>
              <w:pStyle w:val="a4"/>
              <w:rPr>
                <w:lang w:val="ru-RU"/>
              </w:rPr>
            </w:pPr>
          </w:p>
          <w:p w14:paraId="29F74C7F" w14:textId="77777777" w:rsidR="003308C9" w:rsidRDefault="003308C9" w:rsidP="005E2B05">
            <w:pPr>
              <w:pStyle w:val="a4"/>
            </w:pPr>
            <w:r>
              <w:t>(</w:t>
            </w:r>
            <w:proofErr w:type="gramStart"/>
            <w:r>
              <w:t>function</w:t>
            </w:r>
            <w:proofErr w:type="gramEnd"/>
            <w:r>
              <w:t xml:space="preserve"> () {</w:t>
            </w:r>
          </w:p>
          <w:p w14:paraId="0F3E64CE" w14:textId="77777777" w:rsidR="003308C9" w:rsidRDefault="003308C9" w:rsidP="005E2B05">
            <w:pPr>
              <w:pStyle w:val="a4"/>
            </w:pPr>
            <w:r>
              <w:t xml:space="preserve">  console.log('hello');</w:t>
            </w:r>
          </w:p>
          <w:p w14:paraId="67ADDCF2" w14:textId="77777777" w:rsidR="003308C9" w:rsidRDefault="003308C9" w:rsidP="005E2B05">
            <w:pPr>
              <w:pStyle w:val="a4"/>
            </w:pPr>
            <w:r>
              <w:t>}) ();</w:t>
            </w:r>
          </w:p>
          <w:p w14:paraId="14020CE7" w14:textId="77777777" w:rsidR="003308C9" w:rsidRPr="00D1515C" w:rsidRDefault="003308C9" w:rsidP="005E2B05">
            <w:pPr>
              <w:pStyle w:val="a4"/>
            </w:pPr>
          </w:p>
        </w:tc>
      </w:tr>
    </w:tbl>
    <w:p w14:paraId="302E11D1" w14:textId="77777777" w:rsidR="003308C9" w:rsidRPr="00CA70E4" w:rsidRDefault="003308C9" w:rsidP="005E2B05">
      <w:pPr>
        <w:pStyle w:val="a5"/>
      </w:pPr>
    </w:p>
    <w:p w14:paraId="726E5CE2" w14:textId="77777777" w:rsidR="003308C9" w:rsidRDefault="003308C9" w:rsidP="005E2B05">
      <w:pPr>
        <w:pStyle w:val="a5"/>
      </w:pPr>
    </w:p>
    <w:p w14:paraId="0EEE41C4" w14:textId="77777777" w:rsidR="003308C9" w:rsidRDefault="003308C9" w:rsidP="005E2B05">
      <w:pPr>
        <w:pStyle w:val="4"/>
      </w:pPr>
      <w:r>
        <w:lastRenderedPageBreak/>
        <w:t>Чистая функция</w:t>
      </w:r>
    </w:p>
    <w:p w14:paraId="655DB2D3" w14:textId="77777777" w:rsidR="003308C9" w:rsidRDefault="003308C9" w:rsidP="005E2B05">
      <w:pPr>
        <w:pStyle w:val="a5"/>
      </w:pPr>
      <w:r w:rsidRPr="00AA70DA">
        <w:rPr>
          <w:b/>
        </w:rPr>
        <w:t>Чистая функция</w:t>
      </w:r>
      <w:r>
        <w:t xml:space="preserve"> – это </w:t>
      </w:r>
      <w:proofErr w:type="spellStart"/>
      <w:r>
        <w:t>детерменированная</w:t>
      </w:r>
      <w:proofErr w:type="spellEnd"/>
      <w:r>
        <w:t xml:space="preserve"> функция без побочных эффектов.</w:t>
      </w:r>
    </w:p>
    <w:p w14:paraId="56A23273" w14:textId="77777777" w:rsidR="003308C9" w:rsidRDefault="003308C9" w:rsidP="005E2B05">
      <w:pPr>
        <w:pStyle w:val="a5"/>
      </w:pPr>
    </w:p>
    <w:p w14:paraId="277651E7" w14:textId="77777777" w:rsidR="003308C9" w:rsidRDefault="003308C9" w:rsidP="005E2B05">
      <w:pPr>
        <w:pStyle w:val="a5"/>
      </w:pPr>
      <w:r w:rsidRPr="001713B8">
        <w:rPr>
          <w:b/>
        </w:rPr>
        <w:t>Детерминированность</w:t>
      </w:r>
      <w:r w:rsidRPr="00AC01E9">
        <w:t xml:space="preserve"> – </w:t>
      </w:r>
      <w:r>
        <w:t>функция называется детерминированной, когда для одних и тех же входных аргументов она возвращает один и тот же результат. Например, функция, переворачивающая строку, детерминированная. Функция, возвращающая случайное число, не является детерминированной.</w:t>
      </w:r>
    </w:p>
    <w:p w14:paraId="0130C285" w14:textId="77777777" w:rsidR="003308C9" w:rsidRDefault="003308C9" w:rsidP="005E2B05">
      <w:pPr>
        <w:pStyle w:val="a5"/>
      </w:pPr>
    </w:p>
    <w:p w14:paraId="46A31340" w14:textId="4EC5A15E" w:rsidR="003308C9" w:rsidRDefault="003308C9" w:rsidP="005E2B05">
      <w:pPr>
        <w:pStyle w:val="a5"/>
      </w:pPr>
      <w:r w:rsidRPr="003174D2">
        <w:rPr>
          <w:b/>
        </w:rPr>
        <w:t>Побочный эффект</w:t>
      </w:r>
      <w:r>
        <w:t xml:space="preserve"> – любые действия, изменяющие среду выполнения. Это любые файловые операции, такие как запись в файл, отправка или приём данных по сети, даже вывод в консоль или чтение файла. Кроме того, побочными эффектами считаются обращения к глобальным переменным (как на чтение, так и запись) и изменение входных аргументов в случае, когда они передаются по ссылке.</w:t>
      </w:r>
    </w:p>
    <w:p w14:paraId="0ECC72D6" w14:textId="0718745C" w:rsidR="00DE6024" w:rsidRDefault="00DE6024" w:rsidP="005E2B05">
      <w:pPr>
        <w:pStyle w:val="a5"/>
      </w:pPr>
    </w:p>
    <w:p w14:paraId="5034B308" w14:textId="6AA1AFB7" w:rsidR="00DE6024" w:rsidRDefault="00DE6024" w:rsidP="005E2B05">
      <w:pPr>
        <w:pStyle w:val="a5"/>
      </w:pPr>
      <w:r>
        <w:t>Определение от Юры:</w:t>
      </w:r>
    </w:p>
    <w:p w14:paraId="57DEE5AE" w14:textId="47487068" w:rsidR="00DE6024" w:rsidRDefault="00DE6024" w:rsidP="005E2B05">
      <w:pPr>
        <w:pStyle w:val="a5"/>
      </w:pPr>
      <w:r>
        <w:t>Побочный эффект – любое измене</w:t>
      </w:r>
      <w:r w:rsidR="00E10C28">
        <w:t>н</w:t>
      </w:r>
      <w:r>
        <w:t>ие внешнего состояния (внешнего по отношению к функции). Например, запись значения в глобальную переменную, обновление дом-дерева, запись в кэш, в базу данных. Функция может изменять только своё собственное, локальное состояние, переменные внутри себя.</w:t>
      </w:r>
    </w:p>
    <w:p w14:paraId="3C042BFE" w14:textId="77777777" w:rsidR="00DE6024" w:rsidRDefault="00DE6024" w:rsidP="005E2B05">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308C9" w:rsidRPr="0019136B" w14:paraId="6A8BC734" w14:textId="77777777" w:rsidTr="003357A0">
        <w:tc>
          <w:tcPr>
            <w:tcW w:w="10194" w:type="dxa"/>
            <w:shd w:val="clear" w:color="auto" w:fill="F5F5F5"/>
          </w:tcPr>
          <w:p w14:paraId="79265B29" w14:textId="77777777" w:rsidR="003308C9" w:rsidRPr="002E325C" w:rsidRDefault="003308C9" w:rsidP="005E2B05">
            <w:pPr>
              <w:pStyle w:val="a4"/>
              <w:rPr>
                <w:lang w:val="ru-RU"/>
              </w:rPr>
            </w:pPr>
          </w:p>
          <w:p w14:paraId="4F842230" w14:textId="77777777" w:rsidR="003308C9" w:rsidRPr="00B1747A" w:rsidRDefault="003308C9" w:rsidP="005E2B05">
            <w:pPr>
              <w:pStyle w:val="a4"/>
              <w:rPr>
                <w:color w:val="808080" w:themeColor="background1" w:themeShade="80"/>
                <w:lang w:val="ru-RU"/>
              </w:rPr>
            </w:pPr>
            <w:r w:rsidRPr="00B1747A">
              <w:rPr>
                <w:color w:val="808080" w:themeColor="background1" w:themeShade="80"/>
                <w:lang w:val="ru-RU"/>
              </w:rPr>
              <w:t>чистая функция</w:t>
            </w:r>
          </w:p>
          <w:p w14:paraId="1B2073AA" w14:textId="77777777" w:rsidR="003308C9" w:rsidRPr="00CC0B10" w:rsidRDefault="003308C9" w:rsidP="005E2B05">
            <w:pPr>
              <w:pStyle w:val="a4"/>
              <w:rPr>
                <w:lang w:val="ru-RU"/>
              </w:rPr>
            </w:pPr>
            <w:r>
              <w:t>const</w:t>
            </w:r>
            <w:r w:rsidRPr="00CC0B10">
              <w:rPr>
                <w:lang w:val="ru-RU"/>
              </w:rPr>
              <w:t xml:space="preserve"> </w:t>
            </w:r>
            <w:r>
              <w:t>add</w:t>
            </w:r>
            <w:r w:rsidRPr="00CC0B10">
              <w:rPr>
                <w:lang w:val="ru-RU"/>
              </w:rPr>
              <w:t xml:space="preserve"> = (</w:t>
            </w:r>
            <w:r>
              <w:t>x</w:t>
            </w:r>
            <w:r w:rsidRPr="00CC0B10">
              <w:rPr>
                <w:lang w:val="ru-RU"/>
              </w:rPr>
              <w:t xml:space="preserve">, </w:t>
            </w:r>
            <w:r>
              <w:t>y</w:t>
            </w:r>
            <w:r w:rsidRPr="00CC0B10">
              <w:rPr>
                <w:lang w:val="ru-RU"/>
              </w:rPr>
              <w:t xml:space="preserve">) =&gt; </w:t>
            </w:r>
            <w:r>
              <w:t>x</w:t>
            </w:r>
            <w:r w:rsidRPr="00CC0B10">
              <w:rPr>
                <w:lang w:val="ru-RU"/>
              </w:rPr>
              <w:t xml:space="preserve"> + </w:t>
            </w:r>
            <w:r>
              <w:t>y</w:t>
            </w:r>
            <w:r w:rsidRPr="00CC0B10">
              <w:rPr>
                <w:lang w:val="ru-RU"/>
              </w:rPr>
              <w:t>;</w:t>
            </w:r>
          </w:p>
          <w:p w14:paraId="47020DA2" w14:textId="77777777" w:rsidR="003308C9" w:rsidRPr="00CC0B10" w:rsidRDefault="003308C9" w:rsidP="005E2B05">
            <w:pPr>
              <w:pStyle w:val="a4"/>
              <w:rPr>
                <w:lang w:val="ru-RU"/>
              </w:rPr>
            </w:pPr>
          </w:p>
          <w:p w14:paraId="34D1E7A1" w14:textId="77777777" w:rsidR="003308C9" w:rsidRPr="00B1747A" w:rsidRDefault="003308C9" w:rsidP="005E2B05">
            <w:pPr>
              <w:pStyle w:val="a4"/>
              <w:rPr>
                <w:color w:val="808080" w:themeColor="background1" w:themeShade="80"/>
                <w:lang w:val="ru-RU"/>
              </w:rPr>
            </w:pPr>
            <w:r w:rsidRPr="00B1747A">
              <w:rPr>
                <w:color w:val="808080" w:themeColor="background1" w:themeShade="80"/>
                <w:lang w:val="ru-RU"/>
              </w:rPr>
              <w:t>не чистая функция</w:t>
            </w:r>
          </w:p>
          <w:p w14:paraId="73AFD4EA" w14:textId="77777777" w:rsidR="003308C9" w:rsidRPr="00CC0B10" w:rsidRDefault="003308C9" w:rsidP="005E2B05">
            <w:pPr>
              <w:pStyle w:val="a4"/>
              <w:rPr>
                <w:lang w:val="ru-RU"/>
              </w:rPr>
            </w:pPr>
            <w:r>
              <w:t>let</w:t>
            </w:r>
            <w:r w:rsidRPr="00CC0B10">
              <w:rPr>
                <w:lang w:val="ru-RU"/>
              </w:rPr>
              <w:t xml:space="preserve"> </w:t>
            </w:r>
            <w:r>
              <w:t>x</w:t>
            </w:r>
            <w:r w:rsidRPr="00CC0B10">
              <w:rPr>
                <w:lang w:val="ru-RU"/>
              </w:rPr>
              <w:t xml:space="preserve"> = 1;</w:t>
            </w:r>
          </w:p>
          <w:p w14:paraId="3B881583" w14:textId="77777777" w:rsidR="003308C9" w:rsidRDefault="003308C9" w:rsidP="005E2B05">
            <w:pPr>
              <w:pStyle w:val="a4"/>
            </w:pPr>
            <w:r>
              <w:t>const add = (y) =&gt; {</w:t>
            </w:r>
          </w:p>
          <w:p w14:paraId="6EAE09D8" w14:textId="77777777" w:rsidR="003308C9" w:rsidRDefault="003308C9" w:rsidP="005E2B05">
            <w:pPr>
              <w:pStyle w:val="a4"/>
            </w:pPr>
            <w:r>
              <w:t xml:space="preserve">  x += y;</w:t>
            </w:r>
          </w:p>
          <w:p w14:paraId="25BC99B5" w14:textId="77777777" w:rsidR="003308C9" w:rsidRPr="00B1747A" w:rsidRDefault="003308C9" w:rsidP="005E2B05">
            <w:pPr>
              <w:pStyle w:val="a4"/>
            </w:pPr>
            <w:r>
              <w:t>};</w:t>
            </w:r>
          </w:p>
          <w:p w14:paraId="4F618081" w14:textId="77777777" w:rsidR="003308C9" w:rsidRPr="0019136B" w:rsidRDefault="003308C9" w:rsidP="005E2B05">
            <w:pPr>
              <w:pStyle w:val="a4"/>
              <w:rPr>
                <w:lang w:val="ru-RU"/>
              </w:rPr>
            </w:pPr>
          </w:p>
        </w:tc>
      </w:tr>
    </w:tbl>
    <w:p w14:paraId="0F65F6C7" w14:textId="77777777" w:rsidR="003308C9" w:rsidRPr="0019136B" w:rsidRDefault="003308C9" w:rsidP="005E2B05">
      <w:pPr>
        <w:pStyle w:val="a5"/>
      </w:pPr>
    </w:p>
    <w:p w14:paraId="55B8DE73" w14:textId="77777777" w:rsidR="003308C9" w:rsidRPr="0019136B" w:rsidRDefault="003308C9" w:rsidP="005E2B05">
      <w:pPr>
        <w:pStyle w:val="a5"/>
      </w:pPr>
    </w:p>
    <w:p w14:paraId="303AB76C" w14:textId="77777777" w:rsidR="003308C9" w:rsidRDefault="003308C9" w:rsidP="005E2B05">
      <w:pPr>
        <w:pStyle w:val="4"/>
      </w:pPr>
      <w:r>
        <w:t>Функции высшего порядка</w:t>
      </w:r>
    </w:p>
    <w:p w14:paraId="579B7550" w14:textId="77777777" w:rsidR="003308C9" w:rsidRDefault="003308C9" w:rsidP="005E2B05">
      <w:pPr>
        <w:pStyle w:val="a5"/>
      </w:pPr>
      <w:r>
        <w:t>Функции</w:t>
      </w:r>
      <w:r w:rsidRPr="0002685F">
        <w:t xml:space="preserve"> </w:t>
      </w:r>
      <w:r>
        <w:t>высшего порядка – это функции, которые принимают другие функции в качестве аргумента (</w:t>
      </w:r>
      <w:r>
        <w:rPr>
          <w:lang w:val="en-US"/>
        </w:rPr>
        <w:t>callback</w:t>
      </w:r>
      <w:r>
        <w:t>) и</w:t>
      </w:r>
      <w:r w:rsidRPr="00F6534E">
        <w:t>/</w:t>
      </w:r>
      <w:r>
        <w:t>или возвращают другие функции.</w:t>
      </w:r>
    </w:p>
    <w:p w14:paraId="01F0580E" w14:textId="77777777" w:rsidR="003308C9" w:rsidRDefault="003308C9" w:rsidP="005E2B05">
      <w:pPr>
        <w:pStyle w:val="a5"/>
      </w:pPr>
      <w:r>
        <w:rPr>
          <w:lang w:val="en-US"/>
        </w:rPr>
        <w:t>Filter</w:t>
      </w:r>
      <w:r w:rsidRPr="005062BB">
        <w:t xml:space="preserve">, </w:t>
      </w:r>
      <w:r>
        <w:rPr>
          <w:lang w:val="en-US"/>
        </w:rPr>
        <w:t>map</w:t>
      </w:r>
      <w:r w:rsidRPr="005062BB">
        <w:t xml:space="preserve"> </w:t>
      </w:r>
      <w:r>
        <w:t xml:space="preserve">и </w:t>
      </w:r>
      <w:r>
        <w:rPr>
          <w:lang w:val="en-US"/>
        </w:rPr>
        <w:t>reduce</w:t>
      </w:r>
      <w:r w:rsidRPr="005062BB">
        <w:t xml:space="preserve"> – </w:t>
      </w:r>
      <w:r>
        <w:t>три главные функции высшего порядка.</w:t>
      </w:r>
    </w:p>
    <w:p w14:paraId="7C6ECA54" w14:textId="77777777" w:rsidR="003308C9" w:rsidRDefault="003308C9" w:rsidP="005E2B05">
      <w:pPr>
        <w:pStyle w:val="a5"/>
      </w:pPr>
      <w:r>
        <w:t xml:space="preserve">Передачу функции в качестве параметра в другую функцию хорошо демонстрирует метод </w:t>
      </w:r>
      <w:hyperlink r:id="rId673" w:tgtFrame="_blank" w:history="1">
        <w:proofErr w:type="spellStart"/>
        <w:r w:rsidRPr="00C169D3">
          <w:rPr>
            <w:rStyle w:val="a8"/>
          </w:rPr>
          <w:t>sort</w:t>
        </w:r>
        <w:proofErr w:type="spellEnd"/>
      </w:hyperlink>
      <w:r w:rsidRPr="00C169D3">
        <w:t xml:space="preserve"> </w:t>
      </w:r>
      <w:r>
        <w:t>для массивов.</w:t>
      </w:r>
    </w:p>
    <w:p w14:paraId="4154F007" w14:textId="77777777" w:rsidR="003308C9" w:rsidRDefault="003308C9" w:rsidP="005E2B05">
      <w:pPr>
        <w:pStyle w:val="a5"/>
      </w:pPr>
    </w:p>
    <w:p w14:paraId="72892285" w14:textId="77777777" w:rsidR="003308C9" w:rsidRDefault="003308C9" w:rsidP="005E2B05">
      <w:pPr>
        <w:pStyle w:val="4"/>
      </w:pPr>
      <w:r>
        <w:t>Функции как объекты первого класса</w:t>
      </w:r>
    </w:p>
    <w:p w14:paraId="11FE2A53" w14:textId="77777777" w:rsidR="003308C9" w:rsidRDefault="003308C9" w:rsidP="005E2B05">
      <w:pPr>
        <w:pStyle w:val="a5"/>
      </w:pPr>
      <w:r>
        <w:t>Объекты первого класса (также «</w:t>
      </w:r>
      <w:proofErr w:type="spellStart"/>
      <w:r w:rsidRPr="00B777CE">
        <w:t>first-class</w:t>
      </w:r>
      <w:proofErr w:type="spellEnd"/>
      <w:r w:rsidRPr="00B777CE">
        <w:t xml:space="preserve"> </w:t>
      </w:r>
      <w:proofErr w:type="spellStart"/>
      <w:r w:rsidRPr="00B777CE">
        <w:t>citiz</w:t>
      </w:r>
      <w:r>
        <w:t>en</w:t>
      </w:r>
      <w:proofErr w:type="spellEnd"/>
      <w:r>
        <w:t>») – это элементы, которые могут быть переданы как параметр в функцию, возвращены из функции или присвоены переменной. Это всё, что может быть данными: числа, строки и остальные типы данных, в т.ч. функции.</w:t>
      </w:r>
    </w:p>
    <w:p w14:paraId="3202D32D" w14:textId="77777777" w:rsidR="003308C9" w:rsidRDefault="003308C9" w:rsidP="005E2B05">
      <w:pPr>
        <w:pStyle w:val="a5"/>
      </w:pPr>
    </w:p>
    <w:p w14:paraId="316C4196" w14:textId="77777777" w:rsidR="003308C9" w:rsidRPr="00DA1082" w:rsidRDefault="003308C9" w:rsidP="005E2B05">
      <w:pPr>
        <w:pStyle w:val="4"/>
      </w:pPr>
      <w:r>
        <w:rPr>
          <w:lang w:val="en-US"/>
        </w:rPr>
        <w:t>this</w:t>
      </w:r>
      <w:r w:rsidRPr="00DA1082">
        <w:t xml:space="preserve"> </w:t>
      </w:r>
      <w:r>
        <w:t xml:space="preserve">в </w:t>
      </w:r>
      <w:r>
        <w:rPr>
          <w:lang w:val="en-US"/>
        </w:rPr>
        <w:t>JS</w:t>
      </w:r>
    </w:p>
    <w:p w14:paraId="10BE5402" w14:textId="77777777" w:rsidR="00AA7C17" w:rsidRDefault="003308C9" w:rsidP="005E2B05">
      <w:pPr>
        <w:pStyle w:val="a5"/>
      </w:pPr>
      <w:r>
        <w:t xml:space="preserve">Ключевое слово </w:t>
      </w:r>
      <w:r>
        <w:rPr>
          <w:lang w:val="en-US"/>
        </w:rPr>
        <w:t>this</w:t>
      </w:r>
      <w:r w:rsidRPr="00DA1082">
        <w:t xml:space="preserve"> </w:t>
      </w:r>
      <w:r>
        <w:t>–</w:t>
      </w:r>
      <w:r w:rsidRPr="00DA1082">
        <w:t xml:space="preserve"> </w:t>
      </w:r>
      <w:r>
        <w:t>это контекст вызова или ссылка на объект, который в данный момент вызывает функцию.</w:t>
      </w:r>
    </w:p>
    <w:p w14:paraId="359D09E5" w14:textId="3C22A942" w:rsidR="00AA7C17" w:rsidRDefault="00AA7C17" w:rsidP="005E2B05">
      <w:pPr>
        <w:pStyle w:val="a5"/>
      </w:pPr>
      <w:r w:rsidRPr="00B84D41">
        <w:rPr>
          <w:b/>
          <w:lang w:val="en-US"/>
        </w:rPr>
        <w:t>this</w:t>
      </w:r>
      <w:r w:rsidRPr="00B84D41">
        <w:t xml:space="preserve"> –</w:t>
      </w:r>
      <w:r>
        <w:t xml:space="preserve"> ключевое слово для доступа к информации внутри объекта.</w:t>
      </w:r>
    </w:p>
    <w:p w14:paraId="18C40D3D" w14:textId="343CA2D8" w:rsidR="001F1420" w:rsidRDefault="001F1420" w:rsidP="005E2B05">
      <w:pPr>
        <w:pStyle w:val="a5"/>
      </w:pPr>
      <w:r w:rsidRPr="00012FA3">
        <w:t xml:space="preserve">Значение </w:t>
      </w:r>
      <w:proofErr w:type="spellStart"/>
      <w:r w:rsidRPr="00012FA3">
        <w:t>this</w:t>
      </w:r>
      <w:proofErr w:type="spellEnd"/>
      <w:r w:rsidRPr="00012FA3">
        <w:t xml:space="preserve"> вычисляется во время выполнения кода и зависит от контекста.</w:t>
      </w:r>
    </w:p>
    <w:p w14:paraId="7B8C1E5E" w14:textId="77777777" w:rsidR="00AA7C17" w:rsidRDefault="00AA7C17" w:rsidP="005E2B05">
      <w:pPr>
        <w:pStyle w:val="a5"/>
      </w:pPr>
    </w:p>
    <w:p w14:paraId="211CE1F9" w14:textId="70A99A9A" w:rsidR="003308C9" w:rsidRPr="001D2979" w:rsidRDefault="00DD69D2" w:rsidP="005E2B05">
      <w:pPr>
        <w:pStyle w:val="a5"/>
      </w:pPr>
      <w:hyperlink r:id="rId674" w:history="1">
        <w:proofErr w:type="spellStart"/>
        <w:r w:rsidR="003308C9" w:rsidRPr="00DA1082">
          <w:rPr>
            <w:rStyle w:val="a8"/>
          </w:rPr>
          <w:t>this</w:t>
        </w:r>
        <w:proofErr w:type="spellEnd"/>
      </w:hyperlink>
      <w:r w:rsidR="003308C9">
        <w:t xml:space="preserve"> в </w:t>
      </w:r>
      <w:r w:rsidR="003308C9">
        <w:rPr>
          <w:lang w:val="en-US"/>
        </w:rPr>
        <w:t>MDN</w:t>
      </w:r>
      <w:r w:rsidR="003308C9">
        <w:t>.</w:t>
      </w:r>
    </w:p>
    <w:p w14:paraId="6C15D60F" w14:textId="77777777" w:rsidR="003308C9" w:rsidRDefault="003308C9" w:rsidP="005E2B05">
      <w:pPr>
        <w:pStyle w:val="a5"/>
      </w:pPr>
      <w:r>
        <w:t>Это может быть:</w:t>
      </w:r>
    </w:p>
    <w:p w14:paraId="1CC1FE07" w14:textId="77777777" w:rsidR="003308C9" w:rsidRDefault="003308C9" w:rsidP="005E2B05">
      <w:pPr>
        <w:pStyle w:val="a5"/>
      </w:pPr>
      <w:r>
        <w:t>- глобальный объект</w:t>
      </w:r>
      <w:r w:rsidRPr="004D73B9">
        <w:t>;</w:t>
      </w:r>
    </w:p>
    <w:p w14:paraId="593B20B1" w14:textId="77777777" w:rsidR="003308C9" w:rsidRDefault="003308C9" w:rsidP="005E2B05">
      <w:pPr>
        <w:pStyle w:val="a5"/>
      </w:pPr>
      <w:r>
        <w:t>- объект события.</w:t>
      </w:r>
    </w:p>
    <w:p w14:paraId="7946C9E1" w14:textId="77777777" w:rsidR="003308C9" w:rsidRDefault="003308C9" w:rsidP="005E2B05">
      <w:pPr>
        <w:pStyle w:val="a5"/>
      </w:pPr>
    </w:p>
    <w:p w14:paraId="2BBBBB25" w14:textId="77777777" w:rsidR="003308C9" w:rsidRPr="009066F5" w:rsidRDefault="003308C9" w:rsidP="005E2B05">
      <w:pPr>
        <w:pStyle w:val="4"/>
      </w:pPr>
      <w:r>
        <w:t>Контекст</w:t>
      </w:r>
      <w:r w:rsidRPr="009066F5">
        <w:t xml:space="preserve"> </w:t>
      </w:r>
      <w:r>
        <w:t>вызова</w:t>
      </w:r>
      <w:r w:rsidRPr="009066F5">
        <w:t xml:space="preserve">: </w:t>
      </w:r>
      <w:r>
        <w:rPr>
          <w:lang w:val="en-US"/>
        </w:rPr>
        <w:t>call</w:t>
      </w:r>
      <w:r w:rsidRPr="009066F5">
        <w:t xml:space="preserve">, </w:t>
      </w:r>
      <w:r>
        <w:rPr>
          <w:lang w:val="en-US"/>
        </w:rPr>
        <w:t>apply</w:t>
      </w:r>
      <w:r w:rsidRPr="009066F5">
        <w:t xml:space="preserve">, </w:t>
      </w:r>
      <w:r>
        <w:rPr>
          <w:lang w:val="en-US"/>
        </w:rPr>
        <w:t>bind</w:t>
      </w:r>
    </w:p>
    <w:p w14:paraId="5C073E66" w14:textId="77777777" w:rsidR="003308C9" w:rsidRDefault="00DD69D2" w:rsidP="005E2B05">
      <w:pPr>
        <w:pStyle w:val="a5"/>
      </w:pPr>
      <w:hyperlink r:id="rId675" w:anchor="sec-execution-contexts" w:history="1">
        <w:r w:rsidR="003308C9" w:rsidRPr="00C12EDC">
          <w:rPr>
            <w:b/>
          </w:rPr>
          <w:t>Контекст выполнения</w:t>
        </w:r>
      </w:hyperlink>
      <w:r w:rsidR="003308C9" w:rsidRPr="00ED5BD3">
        <w:t xml:space="preserve"> – специальная внутренняя структура данных, которая содержит информацию о вызове функции. Она включает в себя конкретное место в коде, на котором находится интерпретатор, локальные переменные функции, значение </w:t>
      </w:r>
      <w:proofErr w:type="spellStart"/>
      <w:r w:rsidR="003308C9" w:rsidRPr="00ED5BD3">
        <w:t>this</w:t>
      </w:r>
      <w:proofErr w:type="spellEnd"/>
      <w:r w:rsidR="003308C9" w:rsidRPr="00ED5BD3">
        <w:t xml:space="preserve"> и прочую служебную информацию.</w:t>
      </w:r>
    </w:p>
    <w:p w14:paraId="1CF1C598" w14:textId="77777777" w:rsidR="003308C9" w:rsidRDefault="003308C9" w:rsidP="005E2B05">
      <w:pPr>
        <w:pStyle w:val="a5"/>
      </w:pPr>
    </w:p>
    <w:p w14:paraId="02361956" w14:textId="77777777" w:rsidR="003308C9" w:rsidRDefault="003308C9" w:rsidP="005E2B05">
      <w:pPr>
        <w:pStyle w:val="a5"/>
      </w:pPr>
      <w:r w:rsidRPr="00B84D41">
        <w:rPr>
          <w:b/>
          <w:lang w:val="en-US"/>
        </w:rPr>
        <w:t>this</w:t>
      </w:r>
      <w:r w:rsidRPr="00B84D41">
        <w:t xml:space="preserve"> –</w:t>
      </w:r>
      <w:r>
        <w:t xml:space="preserve"> ключевое слово для доступа к информации внутри объекта. Значение </w:t>
      </w:r>
      <w:proofErr w:type="spellStart"/>
      <w:r>
        <w:t>this</w:t>
      </w:r>
      <w:proofErr w:type="spellEnd"/>
      <w:r>
        <w:t xml:space="preserve"> – это объект «перед точкой», который использовался для вызова метода. </w:t>
      </w:r>
      <w:r w:rsidRPr="00012FA3">
        <w:t xml:space="preserve">Значение </w:t>
      </w:r>
      <w:proofErr w:type="spellStart"/>
      <w:r w:rsidRPr="00012FA3">
        <w:t>this</w:t>
      </w:r>
      <w:proofErr w:type="spellEnd"/>
      <w:r w:rsidRPr="00012FA3">
        <w:t xml:space="preserve"> вычисляется во время выполнения кода и зависит от контекста.</w:t>
      </w:r>
    </w:p>
    <w:p w14:paraId="7076A5CC" w14:textId="77777777" w:rsidR="003308C9" w:rsidRPr="00C2561D" w:rsidRDefault="003308C9" w:rsidP="005E2B05">
      <w:pPr>
        <w:pStyle w:val="a5"/>
      </w:pPr>
    </w:p>
    <w:p w14:paraId="12C36DBD" w14:textId="77777777" w:rsidR="003308C9" w:rsidRPr="00BC59FA" w:rsidRDefault="003308C9" w:rsidP="005E2B05">
      <w:pPr>
        <w:pStyle w:val="a5"/>
      </w:pPr>
      <w:r w:rsidRPr="00924B8F">
        <w:rPr>
          <w:b/>
        </w:rPr>
        <w:t>Заимствование метода</w:t>
      </w:r>
      <w:r>
        <w:t xml:space="preserve"> – это использование метода одного объекта в рамках (в контексте) другого объекта. В </w:t>
      </w:r>
      <w:r>
        <w:rPr>
          <w:lang w:val="en-US"/>
        </w:rPr>
        <w:t>JS</w:t>
      </w:r>
      <w:r w:rsidRPr="009F617D">
        <w:t xml:space="preserve"> </w:t>
      </w:r>
      <w:r>
        <w:t xml:space="preserve">реализуется с помощью </w:t>
      </w:r>
      <w:proofErr w:type="gramStart"/>
      <w:r>
        <w:t xml:space="preserve">методов </w:t>
      </w:r>
      <w:r w:rsidRPr="009F617D">
        <w:t>.</w:t>
      </w:r>
      <w:r>
        <w:rPr>
          <w:lang w:val="en-US"/>
        </w:rPr>
        <w:t>apply</w:t>
      </w:r>
      <w:proofErr w:type="gramEnd"/>
      <w:r>
        <w:t xml:space="preserve">, </w:t>
      </w:r>
      <w:r w:rsidRPr="009F617D">
        <w:t>.</w:t>
      </w:r>
      <w:r>
        <w:rPr>
          <w:lang w:val="en-US"/>
        </w:rPr>
        <w:t>call</w:t>
      </w:r>
      <w:r>
        <w:t xml:space="preserve"> и </w:t>
      </w:r>
      <w:r w:rsidRPr="003F395B">
        <w:t>.</w:t>
      </w:r>
      <w:r>
        <w:rPr>
          <w:lang w:val="en-US"/>
        </w:rPr>
        <w:t>bind</w:t>
      </w:r>
      <w:r w:rsidRPr="009F617D">
        <w:t>.</w:t>
      </w:r>
    </w:p>
    <w:p w14:paraId="6E55A1FB" w14:textId="77777777" w:rsidR="003308C9" w:rsidRPr="002E325C" w:rsidRDefault="003308C9" w:rsidP="005E2B05">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308C9" w:rsidRPr="00F572DD" w14:paraId="364C5C51" w14:textId="77777777" w:rsidTr="003357A0">
        <w:tc>
          <w:tcPr>
            <w:tcW w:w="10194" w:type="dxa"/>
            <w:shd w:val="clear" w:color="auto" w:fill="F5F5F5"/>
          </w:tcPr>
          <w:p w14:paraId="66340E78" w14:textId="77777777" w:rsidR="003308C9" w:rsidRPr="002E325C" w:rsidRDefault="003308C9" w:rsidP="005E2B05">
            <w:pPr>
              <w:pStyle w:val="a4"/>
              <w:rPr>
                <w:lang w:val="ru-RU"/>
              </w:rPr>
            </w:pPr>
          </w:p>
          <w:p w14:paraId="761C0E32" w14:textId="77777777" w:rsidR="003308C9" w:rsidRDefault="003308C9" w:rsidP="005E2B05">
            <w:pPr>
              <w:pStyle w:val="a4"/>
            </w:pPr>
            <w:r>
              <w:t xml:space="preserve">const res = </w:t>
            </w:r>
            <w:proofErr w:type="spellStart"/>
            <w:proofErr w:type="gramStart"/>
            <w:r>
              <w:t>foo.call</w:t>
            </w:r>
            <w:proofErr w:type="spellEnd"/>
            <w:proofErr w:type="gramEnd"/>
            <w:r>
              <w:t>(this, x, y);</w:t>
            </w:r>
          </w:p>
          <w:p w14:paraId="2D5996FE" w14:textId="77777777" w:rsidR="003308C9" w:rsidRDefault="003308C9" w:rsidP="005E2B05">
            <w:pPr>
              <w:pStyle w:val="a4"/>
            </w:pPr>
            <w:r>
              <w:t xml:space="preserve">const res = </w:t>
            </w:r>
            <w:proofErr w:type="spellStart"/>
            <w:proofErr w:type="gramStart"/>
            <w:r>
              <w:t>foo.apply</w:t>
            </w:r>
            <w:proofErr w:type="spellEnd"/>
            <w:proofErr w:type="gramEnd"/>
            <w:r>
              <w:t>(this, [x, y]);</w:t>
            </w:r>
          </w:p>
          <w:p w14:paraId="61024771" w14:textId="77777777" w:rsidR="003308C9" w:rsidRDefault="003308C9" w:rsidP="005E2B05">
            <w:pPr>
              <w:pStyle w:val="a4"/>
            </w:pPr>
            <w:r>
              <w:t>const res = (</w:t>
            </w:r>
            <w:proofErr w:type="spellStart"/>
            <w:proofErr w:type="gramStart"/>
            <w:r>
              <w:t>foo.bind</w:t>
            </w:r>
            <w:proofErr w:type="spellEnd"/>
            <w:proofErr w:type="gramEnd"/>
            <w:r>
              <w:t>(this, x, y))();</w:t>
            </w:r>
          </w:p>
          <w:p w14:paraId="2F7BAA98" w14:textId="77777777" w:rsidR="003308C9" w:rsidRPr="00FB0A8B" w:rsidRDefault="003308C9" w:rsidP="005E2B05">
            <w:pPr>
              <w:pStyle w:val="a4"/>
            </w:pPr>
          </w:p>
        </w:tc>
      </w:tr>
    </w:tbl>
    <w:p w14:paraId="2A7E53C3" w14:textId="77777777" w:rsidR="003308C9" w:rsidRDefault="003308C9" w:rsidP="005E2B05">
      <w:pPr>
        <w:pStyle w:val="a5"/>
        <w:rPr>
          <w:lang w:val="en-US"/>
        </w:rPr>
      </w:pPr>
    </w:p>
    <w:p w14:paraId="4B602C7E" w14:textId="77777777" w:rsidR="003308C9" w:rsidRDefault="003308C9" w:rsidP="005E2B05">
      <w:pPr>
        <w:pStyle w:val="a5"/>
      </w:pPr>
      <w:r>
        <w:t>Они все первым аргументом получают контекст. Разница между ними в том, что:</w:t>
      </w:r>
    </w:p>
    <w:p w14:paraId="4397B0A5" w14:textId="77777777" w:rsidR="003308C9" w:rsidRPr="002E325C" w:rsidRDefault="003308C9" w:rsidP="005E2B05">
      <w:pPr>
        <w:pStyle w:val="a5"/>
      </w:pPr>
      <w:proofErr w:type="gramStart"/>
      <w:r w:rsidRPr="002E325C">
        <w:t>.</w:t>
      </w:r>
      <w:r>
        <w:rPr>
          <w:lang w:val="en-US"/>
        </w:rPr>
        <w:t>call</w:t>
      </w:r>
      <w:proofErr w:type="gramEnd"/>
      <w:r w:rsidRPr="002E325C">
        <w:t xml:space="preserve"> </w:t>
      </w:r>
      <w:r>
        <w:t>получает аргументы через запятую и сразу же выполняется</w:t>
      </w:r>
      <w:r w:rsidRPr="002E325C">
        <w:t>;</w:t>
      </w:r>
    </w:p>
    <w:p w14:paraId="2D607FBC" w14:textId="77777777" w:rsidR="003308C9" w:rsidRPr="002E325C" w:rsidRDefault="003308C9" w:rsidP="005E2B05">
      <w:pPr>
        <w:pStyle w:val="a5"/>
      </w:pPr>
      <w:proofErr w:type="gramStart"/>
      <w:r w:rsidRPr="002E325C">
        <w:t>.</w:t>
      </w:r>
      <w:r>
        <w:rPr>
          <w:lang w:val="en-US"/>
        </w:rPr>
        <w:t>apply</w:t>
      </w:r>
      <w:proofErr w:type="gramEnd"/>
      <w:r w:rsidRPr="002E325C">
        <w:t xml:space="preserve"> </w:t>
      </w:r>
      <w:r>
        <w:t>получает аргументы в массиве и сразу же выполняется</w:t>
      </w:r>
      <w:r w:rsidRPr="002E325C">
        <w:t>;</w:t>
      </w:r>
    </w:p>
    <w:p w14:paraId="6A11284F" w14:textId="77777777" w:rsidR="003308C9" w:rsidRPr="002E325C" w:rsidRDefault="003308C9" w:rsidP="005E2B05">
      <w:pPr>
        <w:pStyle w:val="a5"/>
      </w:pPr>
      <w:proofErr w:type="gramStart"/>
      <w:r w:rsidRPr="002E325C">
        <w:t>.</w:t>
      </w:r>
      <w:r>
        <w:rPr>
          <w:lang w:val="en-US"/>
        </w:rPr>
        <w:t>bind</w:t>
      </w:r>
      <w:proofErr w:type="gramEnd"/>
      <w:r w:rsidRPr="002E325C">
        <w:t xml:space="preserve"> </w:t>
      </w:r>
      <w:r>
        <w:t>получает аргументы через запятую, но не выполняется. Можно делать частичное применение.</w:t>
      </w:r>
    </w:p>
    <w:p w14:paraId="2F4456D0" w14:textId="77777777" w:rsidR="003308C9" w:rsidRPr="00FB1E29" w:rsidRDefault="003308C9" w:rsidP="005E2B05">
      <w:pPr>
        <w:pStyle w:val="a5"/>
      </w:pPr>
    </w:p>
    <w:p w14:paraId="6BC3238E" w14:textId="77777777" w:rsidR="003308C9" w:rsidRPr="003E56E8" w:rsidRDefault="00DD69D2" w:rsidP="005E2B05">
      <w:pPr>
        <w:pStyle w:val="a5"/>
        <w:rPr>
          <w:b/>
        </w:rPr>
      </w:pPr>
      <w:hyperlink r:id="rId676" w:anchor="primenenie-func-call-dlya-peredachi-konteksta" w:history="1">
        <w:proofErr w:type="gramStart"/>
        <w:r w:rsidR="003308C9" w:rsidRPr="003E56E8">
          <w:rPr>
            <w:b/>
          </w:rPr>
          <w:t>.</w:t>
        </w:r>
        <w:proofErr w:type="spellStart"/>
        <w:r w:rsidR="003308C9" w:rsidRPr="003E56E8">
          <w:rPr>
            <w:b/>
          </w:rPr>
          <w:t>call</w:t>
        </w:r>
        <w:proofErr w:type="spellEnd"/>
        <w:proofErr w:type="gramEnd"/>
      </w:hyperlink>
    </w:p>
    <w:p w14:paraId="3837EF0E" w14:textId="77777777" w:rsidR="003308C9" w:rsidRDefault="003308C9" w:rsidP="005E2B05">
      <w:pPr>
        <w:pStyle w:val="a5"/>
      </w:pPr>
      <w:r>
        <w:t xml:space="preserve">Документация </w:t>
      </w:r>
      <w:hyperlink r:id="rId677" w:history="1">
        <w:r w:rsidRPr="00DE1DB2">
          <w:rPr>
            <w:rStyle w:val="a8"/>
          </w:rPr>
          <w:t>здесь</w:t>
        </w:r>
      </w:hyperlink>
      <w:r>
        <w:t>.</w:t>
      </w:r>
    </w:p>
    <w:p w14:paraId="54DAB849" w14:textId="77777777" w:rsidR="003308C9" w:rsidRPr="00665E61" w:rsidRDefault="003308C9" w:rsidP="005E2B05">
      <w:pPr>
        <w:pStyle w:val="a5"/>
      </w:pPr>
    </w:p>
    <w:p w14:paraId="65DCBE4E" w14:textId="77777777" w:rsidR="003308C9" w:rsidRPr="003E56E8" w:rsidRDefault="00DD69D2" w:rsidP="005E2B05">
      <w:pPr>
        <w:pStyle w:val="a5"/>
        <w:rPr>
          <w:b/>
        </w:rPr>
      </w:pPr>
      <w:hyperlink r:id="rId678" w:anchor="perehodim-k-neskolkim-argumentam-s-func-apply" w:history="1">
        <w:proofErr w:type="gramStart"/>
        <w:r w:rsidR="003308C9" w:rsidRPr="003E56E8">
          <w:rPr>
            <w:b/>
          </w:rPr>
          <w:t>.</w:t>
        </w:r>
        <w:proofErr w:type="spellStart"/>
        <w:r w:rsidR="003308C9" w:rsidRPr="003E56E8">
          <w:rPr>
            <w:b/>
          </w:rPr>
          <w:t>apply</w:t>
        </w:r>
        <w:proofErr w:type="spellEnd"/>
        <w:proofErr w:type="gramEnd"/>
      </w:hyperlink>
    </w:p>
    <w:p w14:paraId="607DA4DA" w14:textId="77777777" w:rsidR="003308C9" w:rsidRDefault="003308C9" w:rsidP="005E2B05">
      <w:pPr>
        <w:pStyle w:val="a5"/>
      </w:pPr>
      <w:r>
        <w:t xml:space="preserve">Документация </w:t>
      </w:r>
      <w:hyperlink r:id="rId679" w:history="1">
        <w:r>
          <w:rPr>
            <w:rStyle w:val="a8"/>
          </w:rPr>
          <w:t>здесь</w:t>
        </w:r>
      </w:hyperlink>
    </w:p>
    <w:p w14:paraId="4F2A3C53" w14:textId="77777777" w:rsidR="003308C9" w:rsidRPr="003E56E8" w:rsidRDefault="003308C9" w:rsidP="005E2B05">
      <w:pPr>
        <w:pStyle w:val="a5"/>
      </w:pPr>
    </w:p>
    <w:p w14:paraId="22592308" w14:textId="77777777" w:rsidR="003308C9" w:rsidRPr="003E56E8" w:rsidRDefault="00DD69D2" w:rsidP="005E2B05">
      <w:pPr>
        <w:pStyle w:val="a5"/>
        <w:rPr>
          <w:b/>
        </w:rPr>
      </w:pPr>
      <w:hyperlink r:id="rId680" w:anchor="reshenie-2-privyazat-kontekst-s-pomoschyu-bind" w:history="1">
        <w:proofErr w:type="gramStart"/>
        <w:r w:rsidR="003308C9" w:rsidRPr="003E56E8">
          <w:rPr>
            <w:rStyle w:val="a8"/>
            <w:b/>
            <w:color w:val="333333"/>
            <w:u w:val="none"/>
          </w:rPr>
          <w:t>.</w:t>
        </w:r>
        <w:proofErr w:type="spellStart"/>
        <w:r w:rsidR="003308C9" w:rsidRPr="003E56E8">
          <w:rPr>
            <w:rStyle w:val="a8"/>
            <w:b/>
            <w:color w:val="333333"/>
            <w:u w:val="none"/>
          </w:rPr>
          <w:t>bind</w:t>
        </w:r>
        <w:proofErr w:type="spellEnd"/>
        <w:proofErr w:type="gramEnd"/>
      </w:hyperlink>
    </w:p>
    <w:p w14:paraId="50A1AC71" w14:textId="77777777" w:rsidR="003308C9" w:rsidRDefault="003308C9" w:rsidP="005E2B05">
      <w:pPr>
        <w:pStyle w:val="a5"/>
      </w:pPr>
      <w:r>
        <w:t>В</w:t>
      </w:r>
      <w:r w:rsidRPr="00175B2B">
        <w:t xml:space="preserve"> отличие</w:t>
      </w:r>
      <w:r>
        <w:t xml:space="preserve"> от </w:t>
      </w:r>
      <w:proofErr w:type="spellStart"/>
      <w:r w:rsidRPr="00175B2B">
        <w:rPr>
          <w:rStyle w:val="HTML"/>
          <w:rFonts w:asciiTheme="minorHAnsi" w:eastAsiaTheme="minorHAnsi" w:hAnsiTheme="minorHAnsi" w:cstheme="minorBidi"/>
          <w:sz w:val="22"/>
          <w:szCs w:val="22"/>
        </w:rPr>
        <w:t>call</w:t>
      </w:r>
      <w:proofErr w:type="spellEnd"/>
      <w:r w:rsidRPr="00175B2B">
        <w:t xml:space="preserve"> и </w:t>
      </w:r>
      <w:proofErr w:type="spellStart"/>
      <w:r w:rsidRPr="00175B2B">
        <w:rPr>
          <w:rStyle w:val="HTML"/>
          <w:rFonts w:asciiTheme="minorHAnsi" w:eastAsiaTheme="minorHAnsi" w:hAnsiTheme="minorHAnsi" w:cstheme="minorBidi"/>
          <w:sz w:val="22"/>
          <w:szCs w:val="22"/>
        </w:rPr>
        <w:t>apply</w:t>
      </w:r>
      <w:proofErr w:type="spellEnd"/>
      <w:r w:rsidRPr="00175B2B">
        <w:t xml:space="preserve">, </w:t>
      </w:r>
      <w:proofErr w:type="spellStart"/>
      <w:r w:rsidRPr="00175B2B">
        <w:rPr>
          <w:rStyle w:val="HTML"/>
          <w:rFonts w:asciiTheme="minorHAnsi" w:eastAsiaTheme="minorHAnsi" w:hAnsiTheme="minorHAnsi" w:cstheme="minorBidi"/>
          <w:sz w:val="22"/>
          <w:szCs w:val="22"/>
        </w:rPr>
        <w:t>bind</w:t>
      </w:r>
      <w:proofErr w:type="spellEnd"/>
      <w:r w:rsidRPr="00175B2B">
        <w:t xml:space="preserve"> не вызывает функцию</w:t>
      </w:r>
      <w:r>
        <w:t xml:space="preserve"> сразу же</w:t>
      </w:r>
      <w:r w:rsidRPr="00175B2B">
        <w:t>, а возвращает "обёртку</w:t>
      </w:r>
      <w:r>
        <w:t>", которую можно вызвать позже.</w:t>
      </w:r>
      <w:r w:rsidRPr="003E56E8">
        <w:t xml:space="preserve"> </w:t>
      </w:r>
      <w:r>
        <w:t xml:space="preserve">Документация </w:t>
      </w:r>
      <w:hyperlink r:id="rId681" w:history="1">
        <w:r w:rsidRPr="00B22F62">
          <w:rPr>
            <w:rStyle w:val="a8"/>
          </w:rPr>
          <w:t>здесь</w:t>
        </w:r>
      </w:hyperlink>
      <w:r>
        <w:t>.</w:t>
      </w:r>
    </w:p>
    <w:p w14:paraId="61519CD7" w14:textId="77777777" w:rsidR="003308C9" w:rsidRDefault="003308C9" w:rsidP="005E2B05">
      <w:pPr>
        <w:pStyle w:val="a5"/>
      </w:pPr>
    </w:p>
    <w:p w14:paraId="12FAD746" w14:textId="77777777" w:rsidR="003308C9" w:rsidRPr="006E0CA3" w:rsidRDefault="003308C9" w:rsidP="005E2B05">
      <w:pPr>
        <w:pStyle w:val="4"/>
      </w:pPr>
      <w:proofErr w:type="spellStart"/>
      <w:r w:rsidRPr="006E0CA3">
        <w:t>Прототипное</w:t>
      </w:r>
      <w:proofErr w:type="spellEnd"/>
      <w:r w:rsidRPr="006E0CA3">
        <w:t xml:space="preserve"> наследование</w:t>
      </w:r>
    </w:p>
    <w:p w14:paraId="3C2152E0" w14:textId="77777777" w:rsidR="003308C9" w:rsidRDefault="003308C9" w:rsidP="003308C9">
      <w:pPr>
        <w:pStyle w:val="a5"/>
      </w:pPr>
      <w:r>
        <w:t xml:space="preserve">Все объекты в </w:t>
      </w:r>
      <w:r>
        <w:rPr>
          <w:lang w:val="en-US"/>
        </w:rPr>
        <w:t>JS</w:t>
      </w:r>
      <w:r w:rsidRPr="00EE6D13">
        <w:t xml:space="preserve"> </w:t>
      </w:r>
      <w:r>
        <w:t xml:space="preserve">имеют </w:t>
      </w:r>
      <w:proofErr w:type="gramStart"/>
      <w:r>
        <w:t xml:space="preserve">свойство </w:t>
      </w:r>
      <w:r w:rsidRPr="00EE6D13">
        <w:t>.</w:t>
      </w:r>
      <w:r>
        <w:rPr>
          <w:lang w:val="en-US"/>
        </w:rPr>
        <w:t>prototype</w:t>
      </w:r>
      <w:proofErr w:type="gramEnd"/>
      <w:r>
        <w:t>, которое является ссылкой на другой объект. Если какое-то свойство не найдено в самом объекте, это свойство ищется в прототипе этого объекта.</w:t>
      </w:r>
    </w:p>
    <w:p w14:paraId="657528EC" w14:textId="77777777" w:rsidR="003308C9" w:rsidRPr="00A11E73" w:rsidRDefault="003308C9" w:rsidP="003308C9">
      <w:pPr>
        <w:pStyle w:val="a5"/>
      </w:pPr>
      <w:r>
        <w:t xml:space="preserve">Чтобы создать объект, у которого нет прототипа, нужно воспользоваться </w:t>
      </w:r>
      <w:r>
        <w:rPr>
          <w:lang w:val="en-US"/>
        </w:rPr>
        <w:t>Object</w:t>
      </w:r>
      <w:r w:rsidRPr="00A11E73">
        <w:t>.</w:t>
      </w:r>
      <w:r>
        <w:rPr>
          <w:lang w:val="en-US"/>
        </w:rPr>
        <w:t>create</w:t>
      </w:r>
      <w:r w:rsidRPr="00A11E73">
        <w:t>(</w:t>
      </w:r>
      <w:r>
        <w:rPr>
          <w:lang w:val="en-US"/>
        </w:rPr>
        <w:t>null</w:t>
      </w:r>
      <w:r w:rsidRPr="00A11E73">
        <w:t>)</w:t>
      </w:r>
      <w:r>
        <w:t>.</w:t>
      </w:r>
    </w:p>
    <w:p w14:paraId="482167C9" w14:textId="77777777" w:rsidR="00042B75" w:rsidRDefault="00042B75" w:rsidP="003308C9">
      <w:pPr>
        <w:pStyle w:val="a5"/>
      </w:pPr>
    </w:p>
    <w:p w14:paraId="7732D594" w14:textId="77777777" w:rsidR="009C639B" w:rsidRDefault="009C639B" w:rsidP="009C639B">
      <w:pPr>
        <w:pStyle w:val="4"/>
      </w:pPr>
      <w:r>
        <w:t>Классы, статический метод</w:t>
      </w:r>
    </w:p>
    <w:p w14:paraId="74388423" w14:textId="77777777" w:rsidR="009C639B" w:rsidRDefault="009C639B" w:rsidP="009C639B">
      <w:pPr>
        <w:pStyle w:val="a5"/>
      </w:pPr>
      <w:r>
        <w:t>Свойства и методы являются статическими, если они не привязаны к конкретному экземпляру класса и имеют одинаковое значение вне зависимости от того, какой экземпляр ссылается на них. Часто используются для создания вспомогательных функций приложения.</w:t>
      </w:r>
    </w:p>
    <w:p w14:paraId="37323491" w14:textId="77777777" w:rsidR="009C639B" w:rsidRDefault="009C639B" w:rsidP="009C639B">
      <w:pPr>
        <w:pStyle w:val="a5"/>
      </w:pPr>
      <w:r>
        <w:t>Данные свойства и методы внутри класса обозначаются специальным словом «</w:t>
      </w:r>
      <w:r>
        <w:rPr>
          <w:lang w:val="en-US"/>
        </w:rPr>
        <w:t>static</w:t>
      </w:r>
      <w:r>
        <w:t xml:space="preserve">». Они принадлежат самому классу (функции-конструктору), но не инстансам. </w:t>
      </w:r>
    </w:p>
    <w:p w14:paraId="1C177046" w14:textId="77777777" w:rsidR="009C639B" w:rsidRDefault="009C639B" w:rsidP="009C639B">
      <w:pPr>
        <w:pStyle w:val="a5"/>
      </w:pPr>
      <w:r>
        <w:t xml:space="preserve">Для того, чтобы их </w:t>
      </w:r>
      <w:proofErr w:type="spellStart"/>
      <w:r>
        <w:t>вывзать</w:t>
      </w:r>
      <w:proofErr w:type="spellEnd"/>
      <w:r>
        <w:t xml:space="preserve"> внутри другого статичного метода, используется ключевое </w:t>
      </w:r>
      <w:proofErr w:type="spellStart"/>
      <w:r>
        <w:t>свово</w:t>
      </w:r>
      <w:proofErr w:type="spellEnd"/>
      <w:r>
        <w:t xml:space="preserve"> </w:t>
      </w:r>
      <w:r>
        <w:rPr>
          <w:lang w:val="en-US"/>
        </w:rPr>
        <w:t>this</w:t>
      </w:r>
      <w:r>
        <w:t>.</w:t>
      </w:r>
    </w:p>
    <w:p w14:paraId="4A3AFFDA" w14:textId="77777777" w:rsidR="009C639B" w:rsidRDefault="009C639B" w:rsidP="009C639B">
      <w:pPr>
        <w:pStyle w:val="a5"/>
      </w:pPr>
    </w:p>
    <w:p w14:paraId="291219FE" w14:textId="77777777" w:rsidR="003308C9" w:rsidRPr="009F602A" w:rsidRDefault="003308C9" w:rsidP="004B47EF">
      <w:pPr>
        <w:pStyle w:val="3"/>
        <w:rPr>
          <w:b/>
        </w:rPr>
      </w:pPr>
      <w:r w:rsidRPr="004A65C3">
        <w:rPr>
          <w:b/>
          <w:lang w:val="en-US"/>
        </w:rPr>
        <w:t>ECMAScript</w:t>
      </w:r>
    </w:p>
    <w:p w14:paraId="367BDC6C" w14:textId="77777777" w:rsidR="003308C9" w:rsidRPr="009B5305" w:rsidRDefault="003308C9" w:rsidP="004B47EF">
      <w:pPr>
        <w:pStyle w:val="4"/>
      </w:pPr>
      <w:r>
        <w:rPr>
          <w:lang w:val="en-US"/>
        </w:rPr>
        <w:t>ECMAScript</w:t>
      </w:r>
    </w:p>
    <w:p w14:paraId="48C3E916" w14:textId="77777777" w:rsidR="003308C9" w:rsidRDefault="003308C9" w:rsidP="004B47EF">
      <w:pPr>
        <w:pStyle w:val="a5"/>
      </w:pPr>
      <w:r>
        <w:t xml:space="preserve">Это спецификация, стандарт скриптового языка программирования. Он содержит правила и рекомендации, которые должны соблюдаться скриптовым языком, чтобы он считался совместимым с </w:t>
      </w:r>
      <w:r>
        <w:rPr>
          <w:lang w:val="en-US"/>
        </w:rPr>
        <w:t>ECMAScript</w:t>
      </w:r>
      <w:r>
        <w:t>.</w:t>
      </w:r>
    </w:p>
    <w:p w14:paraId="1ED1C045" w14:textId="77777777" w:rsidR="003308C9" w:rsidRPr="004B4504" w:rsidRDefault="003308C9" w:rsidP="004B47EF">
      <w:pPr>
        <w:pStyle w:val="a5"/>
      </w:pPr>
      <w:r>
        <w:t xml:space="preserve">Самая революционная версия: </w:t>
      </w:r>
      <w:r>
        <w:rPr>
          <w:lang w:val="en-US"/>
        </w:rPr>
        <w:t>ES</w:t>
      </w:r>
      <w:r w:rsidRPr="005D7461">
        <w:t xml:space="preserve">6, </w:t>
      </w:r>
      <w:r>
        <w:t xml:space="preserve">она же </w:t>
      </w:r>
      <w:r>
        <w:rPr>
          <w:lang w:val="en-US"/>
        </w:rPr>
        <w:t>ES</w:t>
      </w:r>
      <w:r w:rsidRPr="005D7461">
        <w:t>2015</w:t>
      </w:r>
      <w:r>
        <w:t xml:space="preserve">, </w:t>
      </w:r>
      <w:r>
        <w:rPr>
          <w:lang w:val="en-US"/>
        </w:rPr>
        <w:t>ECMA</w:t>
      </w:r>
      <w:r w:rsidRPr="005D7461">
        <w:t>-262</w:t>
      </w:r>
      <w:r w:rsidRPr="004B4504">
        <w:t>.</w:t>
      </w:r>
    </w:p>
    <w:p w14:paraId="6FC9D148" w14:textId="77777777" w:rsidR="003308C9" w:rsidRDefault="003308C9" w:rsidP="004B47EF">
      <w:pPr>
        <w:pStyle w:val="a5"/>
      </w:pPr>
    </w:p>
    <w:p w14:paraId="2C6EBC88" w14:textId="77777777" w:rsidR="003308C9" w:rsidRPr="004A168E" w:rsidRDefault="003308C9" w:rsidP="004B47EF">
      <w:pPr>
        <w:pStyle w:val="a5"/>
      </w:pPr>
      <w:r>
        <w:t xml:space="preserve">А </w:t>
      </w:r>
      <w:r>
        <w:rPr>
          <w:lang w:val="en-US"/>
        </w:rPr>
        <w:t>JavaScript</w:t>
      </w:r>
      <w:r w:rsidRPr="004A168E">
        <w:t xml:space="preserve"> – </w:t>
      </w:r>
      <w:r>
        <w:t>это непосредственно скриптовый язык, соответствующий спецификации. Другими словами, это одна из реализаций.</w:t>
      </w:r>
    </w:p>
    <w:p w14:paraId="2F436D2C" w14:textId="77777777" w:rsidR="003308C9" w:rsidRDefault="003308C9" w:rsidP="004B47EF">
      <w:pPr>
        <w:pStyle w:val="a5"/>
      </w:pPr>
    </w:p>
    <w:p w14:paraId="48BFFA90" w14:textId="77777777" w:rsidR="003308C9" w:rsidRPr="00641AFD" w:rsidRDefault="003308C9" w:rsidP="004B47EF">
      <w:pPr>
        <w:pStyle w:val="4"/>
      </w:pPr>
      <w:r>
        <w:t>Строгий режим</w:t>
      </w:r>
    </w:p>
    <w:p w14:paraId="07FC4E64" w14:textId="77777777" w:rsidR="003308C9" w:rsidRDefault="003308C9" w:rsidP="004B47EF">
      <w:pPr>
        <w:pStyle w:val="a5"/>
      </w:pPr>
      <w:r>
        <w:t>Смотри «</w:t>
      </w:r>
      <w:r w:rsidRPr="00641AFD">
        <w:t xml:space="preserve">Строгий режим - </w:t>
      </w:r>
      <w:proofErr w:type="spellStart"/>
      <w:r w:rsidRPr="00641AFD">
        <w:t>use</w:t>
      </w:r>
      <w:proofErr w:type="spellEnd"/>
      <w:r w:rsidRPr="00641AFD">
        <w:t xml:space="preserve"> </w:t>
      </w:r>
      <w:proofErr w:type="spellStart"/>
      <w:r w:rsidRPr="00641AFD">
        <w:t>stric</w:t>
      </w:r>
      <w:proofErr w:type="spellEnd"/>
      <w:r>
        <w:t>».</w:t>
      </w:r>
    </w:p>
    <w:p w14:paraId="75581144" w14:textId="77777777" w:rsidR="003308C9" w:rsidRDefault="003308C9" w:rsidP="004B47EF">
      <w:pPr>
        <w:pStyle w:val="a5"/>
      </w:pPr>
      <w:r>
        <w:t>Заменяет исключениями некоторые ошибки, которые интерпретатор по умолчанию пропускает. Есть 3 варианта подключения:</w:t>
      </w:r>
    </w:p>
    <w:p w14:paraId="4E9B4DB8" w14:textId="77777777" w:rsidR="003308C9" w:rsidRPr="00B97253" w:rsidRDefault="003308C9" w:rsidP="004B47EF">
      <w:pPr>
        <w:pStyle w:val="a5"/>
      </w:pPr>
      <w:r>
        <w:t xml:space="preserve">1. добавить строку </w:t>
      </w:r>
      <w:r w:rsidRPr="00B97253">
        <w:t>'</w:t>
      </w:r>
      <w:r>
        <w:rPr>
          <w:lang w:val="en-US"/>
        </w:rPr>
        <w:t>use</w:t>
      </w:r>
      <w:r w:rsidRPr="00B97253">
        <w:t xml:space="preserve"> </w:t>
      </w:r>
      <w:r>
        <w:rPr>
          <w:lang w:val="en-US"/>
        </w:rPr>
        <w:t>strict</w:t>
      </w:r>
      <w:r w:rsidRPr="00B97253">
        <w:t xml:space="preserve">' </w:t>
      </w:r>
      <w:r>
        <w:t>в начале документа</w:t>
      </w:r>
      <w:r w:rsidRPr="00B97253">
        <w:t>;</w:t>
      </w:r>
    </w:p>
    <w:p w14:paraId="37017AF7" w14:textId="77777777" w:rsidR="003308C9" w:rsidRPr="00B97253" w:rsidRDefault="003308C9" w:rsidP="004B47EF">
      <w:pPr>
        <w:pStyle w:val="a5"/>
      </w:pPr>
      <w:r w:rsidRPr="00B97253">
        <w:t xml:space="preserve">2. </w:t>
      </w:r>
      <w:r>
        <w:t xml:space="preserve">добавить строку </w:t>
      </w:r>
      <w:r w:rsidRPr="00B97253">
        <w:t>'</w:t>
      </w:r>
      <w:r>
        <w:rPr>
          <w:lang w:val="en-US"/>
        </w:rPr>
        <w:t>use</w:t>
      </w:r>
      <w:r w:rsidRPr="00B97253">
        <w:t xml:space="preserve"> </w:t>
      </w:r>
      <w:r>
        <w:rPr>
          <w:lang w:val="en-US"/>
        </w:rPr>
        <w:t>strict</w:t>
      </w:r>
      <w:r w:rsidRPr="00B97253">
        <w:t xml:space="preserve">' </w:t>
      </w:r>
      <w:r>
        <w:t>в начале функции</w:t>
      </w:r>
      <w:r w:rsidRPr="00B97253">
        <w:t>;</w:t>
      </w:r>
    </w:p>
    <w:p w14:paraId="4ED71784" w14:textId="77777777" w:rsidR="003308C9" w:rsidRDefault="003308C9" w:rsidP="004B47EF">
      <w:pPr>
        <w:pStyle w:val="a5"/>
      </w:pPr>
      <w:r w:rsidRPr="008341CE">
        <w:t>3</w:t>
      </w:r>
      <w:r>
        <w:t xml:space="preserve">. в </w:t>
      </w:r>
      <w:r>
        <w:rPr>
          <w:lang w:val="en-US"/>
        </w:rPr>
        <w:t>ES</w:t>
      </w:r>
      <w:r w:rsidRPr="008341CE">
        <w:t xml:space="preserve">6 </w:t>
      </w:r>
      <w:r>
        <w:t xml:space="preserve">подключить модуль, автоматом заработает при </w:t>
      </w:r>
      <w:proofErr w:type="spellStart"/>
      <w:r>
        <w:t>транспайлинге</w:t>
      </w:r>
      <w:proofErr w:type="spellEnd"/>
      <w:r>
        <w:t xml:space="preserve"> файла скриптов, </w:t>
      </w:r>
      <w:r>
        <w:rPr>
          <w:lang w:val="en-US"/>
        </w:rPr>
        <w:t>babel</w:t>
      </w:r>
      <w:r w:rsidRPr="008341CE">
        <w:t xml:space="preserve"> </w:t>
      </w:r>
      <w:r>
        <w:t>добавит строгий режим автоматом.</w:t>
      </w:r>
    </w:p>
    <w:p w14:paraId="2CAE0F3A" w14:textId="77777777" w:rsidR="003D2AB4" w:rsidRDefault="003D2AB4" w:rsidP="004B47EF">
      <w:pPr>
        <w:pStyle w:val="a5"/>
      </w:pPr>
    </w:p>
    <w:p w14:paraId="2C8AE99B" w14:textId="77777777" w:rsidR="003D2AB4" w:rsidRDefault="003D2AB4" w:rsidP="004B47EF">
      <w:pPr>
        <w:pStyle w:val="a5"/>
      </w:pPr>
      <w:r>
        <w:t>Что меняется:</w:t>
      </w:r>
    </w:p>
    <w:p w14:paraId="6830A85D" w14:textId="77777777" w:rsidR="003D2AB4" w:rsidRPr="003D2AB4" w:rsidRDefault="003D2AB4" w:rsidP="004B47EF">
      <w:pPr>
        <w:pStyle w:val="a5"/>
      </w:pPr>
      <w:r>
        <w:lastRenderedPageBreak/>
        <w:t xml:space="preserve">- нельзя создавать переменные без </w:t>
      </w:r>
      <w:r>
        <w:rPr>
          <w:lang w:val="en-US"/>
        </w:rPr>
        <w:t>let</w:t>
      </w:r>
      <w:r w:rsidRPr="003D2AB4">
        <w:t xml:space="preserve"> </w:t>
      </w:r>
      <w:r>
        <w:t xml:space="preserve">и </w:t>
      </w:r>
      <w:r>
        <w:rPr>
          <w:lang w:val="en-US"/>
        </w:rPr>
        <w:t>const</w:t>
      </w:r>
      <w:r w:rsidR="00642F73" w:rsidRPr="00642F73">
        <w:t>;</w:t>
      </w:r>
    </w:p>
    <w:p w14:paraId="2DB7D572" w14:textId="77777777" w:rsidR="00642F73" w:rsidRDefault="003D2AB4" w:rsidP="004B47EF">
      <w:pPr>
        <w:pStyle w:val="a5"/>
      </w:pPr>
      <w:r w:rsidRPr="003D2AB4">
        <w:t xml:space="preserve">- </w:t>
      </w:r>
      <w:r>
        <w:t xml:space="preserve">нельзя присваивать значения запрещённым именам (в </w:t>
      </w:r>
      <w:r>
        <w:rPr>
          <w:lang w:val="en-US"/>
        </w:rPr>
        <w:t>undefined</w:t>
      </w:r>
      <w:r w:rsidRPr="003D2AB4">
        <w:t xml:space="preserve">, </w:t>
      </w:r>
      <w:r>
        <w:rPr>
          <w:lang w:val="en-US"/>
        </w:rPr>
        <w:t>infinity</w:t>
      </w:r>
      <w:r>
        <w:t>, новые свойства в нерасширяемый объект)</w:t>
      </w:r>
      <w:r w:rsidR="00642F73" w:rsidRPr="00642F73">
        <w:t>;</w:t>
      </w:r>
    </w:p>
    <w:p w14:paraId="00845235" w14:textId="77777777" w:rsidR="00642F73" w:rsidRDefault="00642F73" w:rsidP="004B47EF">
      <w:pPr>
        <w:pStyle w:val="a5"/>
      </w:pPr>
      <w:r w:rsidRPr="005E2B05">
        <w:t xml:space="preserve">- </w:t>
      </w:r>
      <w:r w:rsidR="009D3CAC">
        <w:t xml:space="preserve">нельзя удалять </w:t>
      </w:r>
      <w:proofErr w:type="spellStart"/>
      <w:r w:rsidR="009D3CAC">
        <w:t>неудаляемые</w:t>
      </w:r>
      <w:proofErr w:type="spellEnd"/>
      <w:r w:rsidR="009D3CAC">
        <w:t xml:space="preserve"> свойства</w:t>
      </w:r>
      <w:r w:rsidR="009D3CAC" w:rsidRPr="005E2B05">
        <w:t>;</w:t>
      </w:r>
    </w:p>
    <w:p w14:paraId="6F525BEC" w14:textId="77777777" w:rsidR="009D3CAC" w:rsidRPr="009D3CAC" w:rsidRDefault="009D3CAC" w:rsidP="004B47EF">
      <w:pPr>
        <w:pStyle w:val="a5"/>
      </w:pPr>
      <w:r>
        <w:t>- имена аргументов в объявлении функций не могут повторяться.</w:t>
      </w:r>
    </w:p>
    <w:p w14:paraId="459D4E11" w14:textId="77777777" w:rsidR="003308C9" w:rsidRPr="009066F5" w:rsidRDefault="003308C9" w:rsidP="004B47EF">
      <w:pPr>
        <w:pStyle w:val="a5"/>
      </w:pPr>
    </w:p>
    <w:p w14:paraId="3EC8C5C2" w14:textId="77777777" w:rsidR="003308C9" w:rsidRPr="007842DE" w:rsidRDefault="003308C9" w:rsidP="004B47EF">
      <w:pPr>
        <w:pStyle w:val="4"/>
      </w:pPr>
      <w:r>
        <w:t xml:space="preserve">Можно ли изменить </w:t>
      </w:r>
      <w:r>
        <w:rPr>
          <w:lang w:val="en-US"/>
        </w:rPr>
        <w:t>const</w:t>
      </w:r>
    </w:p>
    <w:p w14:paraId="37576650" w14:textId="1B86F1CB" w:rsidR="003308C9" w:rsidRPr="007842DE" w:rsidRDefault="003308C9" w:rsidP="004B47EF">
      <w:pPr>
        <w:pStyle w:val="a5"/>
      </w:pPr>
      <w:r>
        <w:t>В константу присваивается значение, и это значение действительно нельзя переписать. Однако если речь идёт об объекте, то его свойства и методы могут быть изменены. Это происходит потому, что в саму константу записывается не значение, а ссылка на объект.</w:t>
      </w:r>
    </w:p>
    <w:p w14:paraId="2EFCE5CD" w14:textId="77777777" w:rsidR="003308C9" w:rsidRDefault="003308C9" w:rsidP="004B47EF">
      <w:pPr>
        <w:pStyle w:val="a5"/>
      </w:pPr>
    </w:p>
    <w:p w14:paraId="3708C20A" w14:textId="77777777" w:rsidR="003308C9" w:rsidRPr="0010704A" w:rsidRDefault="003308C9" w:rsidP="004B47EF">
      <w:pPr>
        <w:pStyle w:val="4"/>
      </w:pPr>
      <w:r>
        <w:rPr>
          <w:lang w:val="en-US"/>
        </w:rPr>
        <w:t>Temporal</w:t>
      </w:r>
      <w:r w:rsidRPr="0010704A">
        <w:t xml:space="preserve"> </w:t>
      </w:r>
      <w:r>
        <w:rPr>
          <w:lang w:val="en-US"/>
        </w:rPr>
        <w:t>dead</w:t>
      </w:r>
      <w:r w:rsidRPr="0010704A">
        <w:t xml:space="preserve"> </w:t>
      </w:r>
      <w:r>
        <w:rPr>
          <w:lang w:val="en-US"/>
        </w:rPr>
        <w:t>zone</w:t>
      </w:r>
    </w:p>
    <w:p w14:paraId="6608C7EE" w14:textId="77777777" w:rsidR="003308C9" w:rsidRDefault="003308C9" w:rsidP="004B47EF">
      <w:pPr>
        <w:pStyle w:val="a5"/>
      </w:pPr>
      <w:r>
        <w:t xml:space="preserve">Временная мёртвая зона. Смысл в том, </w:t>
      </w:r>
      <w:proofErr w:type="gramStart"/>
      <w:r>
        <w:t>что</w:t>
      </w:r>
      <w:proofErr w:type="gramEnd"/>
      <w:r>
        <w:t xml:space="preserve"> если переменные объявлены через </w:t>
      </w:r>
      <w:r>
        <w:rPr>
          <w:lang w:val="en-US"/>
        </w:rPr>
        <w:t>let</w:t>
      </w:r>
      <w:r w:rsidRPr="0010704A">
        <w:t xml:space="preserve"> </w:t>
      </w:r>
      <w:r>
        <w:t xml:space="preserve">и </w:t>
      </w:r>
      <w:r>
        <w:rPr>
          <w:lang w:val="en-US"/>
        </w:rPr>
        <w:t>const</w:t>
      </w:r>
      <w:r w:rsidRPr="0010704A">
        <w:t xml:space="preserve">, </w:t>
      </w:r>
      <w:r>
        <w:t xml:space="preserve">до их объявления в коде их нельзя использовать и они находятся в мёртвой зоне. Переменные через </w:t>
      </w:r>
      <w:r>
        <w:rPr>
          <w:lang w:val="en-US"/>
        </w:rPr>
        <w:t>var</w:t>
      </w:r>
      <w:r w:rsidRPr="00CC75F9">
        <w:t xml:space="preserve"> </w:t>
      </w:r>
      <w:r>
        <w:t>всплывают.</w:t>
      </w:r>
    </w:p>
    <w:p w14:paraId="79EAEE8B" w14:textId="77777777" w:rsidR="003308C9" w:rsidRDefault="003308C9" w:rsidP="004B47EF">
      <w:pPr>
        <w:pStyle w:val="a5"/>
      </w:pPr>
    </w:p>
    <w:p w14:paraId="44CE38B7" w14:textId="77777777" w:rsidR="003308C9" w:rsidRDefault="003308C9" w:rsidP="004B47EF">
      <w:pPr>
        <w:pStyle w:val="a5"/>
      </w:pPr>
      <w:r>
        <w:t xml:space="preserve">На самом деле, </w:t>
      </w:r>
      <w:proofErr w:type="spellStart"/>
      <w:r>
        <w:t>let</w:t>
      </w:r>
      <w:proofErr w:type="spellEnd"/>
      <w:r>
        <w:t xml:space="preserve"> и </w:t>
      </w:r>
      <w:r>
        <w:rPr>
          <w:lang w:val="en-US"/>
        </w:rPr>
        <w:t>const</w:t>
      </w:r>
      <w:r w:rsidRPr="00C96841">
        <w:t xml:space="preserve"> </w:t>
      </w:r>
      <w:r>
        <w:t xml:space="preserve">всплывают, </w:t>
      </w:r>
      <w:proofErr w:type="gramStart"/>
      <w:r>
        <w:t>но</w:t>
      </w:r>
      <w:proofErr w:type="gramEnd"/>
      <w:r>
        <w:t xml:space="preserve"> чтобы было легче отлавливать ошибки, </w:t>
      </w:r>
      <w:proofErr w:type="spellStart"/>
      <w:r>
        <w:t>связаные</w:t>
      </w:r>
      <w:proofErr w:type="spellEnd"/>
      <w:r>
        <w:t xml:space="preserve"> со всплытием, в </w:t>
      </w:r>
      <w:r>
        <w:rPr>
          <w:lang w:val="en-US"/>
        </w:rPr>
        <w:t>ES</w:t>
      </w:r>
      <w:r w:rsidRPr="00C96841">
        <w:t xml:space="preserve">-6 </w:t>
      </w:r>
      <w:r>
        <w:t xml:space="preserve">для переменных и констант создали </w:t>
      </w:r>
      <w:proofErr w:type="spellStart"/>
      <w:r w:rsidRPr="00C96841">
        <w:t>Temporal</w:t>
      </w:r>
      <w:proofErr w:type="spellEnd"/>
      <w:r w:rsidRPr="00C96841">
        <w:t xml:space="preserve"> </w:t>
      </w:r>
      <w:proofErr w:type="spellStart"/>
      <w:r w:rsidRPr="00C96841">
        <w:t>dead</w:t>
      </w:r>
      <w:proofErr w:type="spellEnd"/>
      <w:r w:rsidRPr="00C96841">
        <w:t xml:space="preserve"> </w:t>
      </w:r>
      <w:proofErr w:type="spellStart"/>
      <w:r w:rsidRPr="00C96841">
        <w:t>zone</w:t>
      </w:r>
      <w:proofErr w:type="spellEnd"/>
      <w:r>
        <w:t>. Соответственно, переменные будут созданы только тогда, когда зайдёт в область видимости.</w:t>
      </w:r>
    </w:p>
    <w:p w14:paraId="3662A5D0" w14:textId="77777777" w:rsidR="003308C9" w:rsidRDefault="003308C9" w:rsidP="004B47EF">
      <w:pPr>
        <w:pStyle w:val="a5"/>
      </w:pPr>
    </w:p>
    <w:p w14:paraId="017FF488" w14:textId="77777777" w:rsidR="003308C9" w:rsidRPr="009E68DB" w:rsidRDefault="003308C9" w:rsidP="004B47EF">
      <w:pPr>
        <w:pStyle w:val="4"/>
      </w:pPr>
      <w:r>
        <w:t>Тернарный оператор</w:t>
      </w:r>
    </w:p>
    <w:p w14:paraId="24D4C253" w14:textId="77777777" w:rsidR="003308C9" w:rsidRDefault="003308C9" w:rsidP="004B47EF">
      <w:pPr>
        <w:pStyle w:val="a5"/>
      </w:pPr>
      <w:r>
        <w:t xml:space="preserve">Оператор, представленный знаком вопроса. Почти аналог </w:t>
      </w:r>
      <w:proofErr w:type="gramStart"/>
      <w:r>
        <w:rPr>
          <w:lang w:val="en-US"/>
        </w:rPr>
        <w:t>if</w:t>
      </w:r>
      <w:r w:rsidRPr="00C61506">
        <w:t>..</w:t>
      </w:r>
      <w:proofErr w:type="gramEnd"/>
      <w:r>
        <w:rPr>
          <w:lang w:val="en-US"/>
        </w:rPr>
        <w:t>else</w:t>
      </w:r>
      <w:r>
        <w:t>.</w:t>
      </w:r>
    </w:p>
    <w:p w14:paraId="112FB77C" w14:textId="77777777" w:rsidR="003308C9" w:rsidRDefault="003308C9" w:rsidP="004B47EF">
      <w:pPr>
        <w:pStyle w:val="a5"/>
      </w:pPr>
    </w:p>
    <w:p w14:paraId="6E9EBA0B" w14:textId="77777777" w:rsidR="003308C9" w:rsidRPr="005B3367" w:rsidRDefault="003308C9" w:rsidP="004B47EF">
      <w:pPr>
        <w:pStyle w:val="4"/>
      </w:pPr>
      <w:r>
        <w:t xml:space="preserve">Цикл </w:t>
      </w:r>
      <w:r>
        <w:rPr>
          <w:lang w:val="en-US"/>
        </w:rPr>
        <w:t>for</w:t>
      </w:r>
      <w:r w:rsidRPr="005B3367">
        <w:t>…</w:t>
      </w:r>
      <w:r>
        <w:rPr>
          <w:lang w:val="en-US"/>
        </w:rPr>
        <w:t>of</w:t>
      </w:r>
    </w:p>
    <w:p w14:paraId="5A541DB6" w14:textId="77777777" w:rsidR="003308C9" w:rsidRPr="00524DFF" w:rsidRDefault="003308C9" w:rsidP="004B47EF">
      <w:pPr>
        <w:pStyle w:val="a5"/>
      </w:pPr>
      <w:r>
        <w:t xml:space="preserve">Данный оператор позволяет выполнить цикл обхода итерируемых сущностей. Раньше был только цикл </w:t>
      </w:r>
      <w:r>
        <w:rPr>
          <w:lang w:val="en-US"/>
        </w:rPr>
        <w:t>for</w:t>
      </w:r>
      <w:r w:rsidRPr="005B3367">
        <w:t>-</w:t>
      </w:r>
      <w:r>
        <w:rPr>
          <w:lang w:val="en-US"/>
        </w:rPr>
        <w:t>in</w:t>
      </w:r>
      <w:r>
        <w:t>. Разница между ними в том, что …</w:t>
      </w:r>
      <w:r>
        <w:rPr>
          <w:lang w:val="en-US"/>
        </w:rPr>
        <w:t>in</w:t>
      </w:r>
      <w:r w:rsidRPr="00684B4B">
        <w:t xml:space="preserve"> </w:t>
      </w:r>
      <w:r>
        <w:t>проходит по индексам перебираемых сущностей (также и по свойствам прототипов объекта?), а …</w:t>
      </w:r>
      <w:r>
        <w:rPr>
          <w:lang w:val="en-US"/>
        </w:rPr>
        <w:t>of</w:t>
      </w:r>
      <w:r w:rsidRPr="00684B4B">
        <w:t xml:space="preserve"> </w:t>
      </w:r>
      <w:r>
        <w:t>–</w:t>
      </w:r>
      <w:r w:rsidRPr="00684B4B">
        <w:t xml:space="preserve"> </w:t>
      </w:r>
      <w:r>
        <w:t xml:space="preserve">по значениям, а также перебирает </w:t>
      </w:r>
      <w:r>
        <w:rPr>
          <w:lang w:val="en-US"/>
        </w:rPr>
        <w:t>Map</w:t>
      </w:r>
      <w:r w:rsidRPr="00524DFF">
        <w:t xml:space="preserve"> </w:t>
      </w:r>
      <w:r>
        <w:t xml:space="preserve">и </w:t>
      </w:r>
      <w:r>
        <w:rPr>
          <w:lang w:val="en-US"/>
        </w:rPr>
        <w:t>Set</w:t>
      </w:r>
      <w:r>
        <w:t>.</w:t>
      </w:r>
    </w:p>
    <w:p w14:paraId="6804ABF4" w14:textId="77777777" w:rsidR="003308C9" w:rsidRDefault="003308C9" w:rsidP="004B47EF">
      <w:pPr>
        <w:pStyle w:val="a5"/>
      </w:pPr>
    </w:p>
    <w:p w14:paraId="16458B81" w14:textId="77777777" w:rsidR="003308C9" w:rsidRPr="009F602A" w:rsidRDefault="003308C9" w:rsidP="004B47EF">
      <w:pPr>
        <w:pStyle w:val="4"/>
      </w:pPr>
      <w:r>
        <w:rPr>
          <w:lang w:val="en-US"/>
        </w:rPr>
        <w:t>Template</w:t>
      </w:r>
      <w:r w:rsidRPr="009F602A">
        <w:t xml:space="preserve"> </w:t>
      </w:r>
      <w:r>
        <w:rPr>
          <w:lang w:val="en-US"/>
        </w:rPr>
        <w:t>Literals</w:t>
      </w:r>
    </w:p>
    <w:p w14:paraId="0505A1DE" w14:textId="2835815F" w:rsidR="003308C9" w:rsidRPr="0068693F" w:rsidRDefault="003308C9" w:rsidP="004B47EF">
      <w:pPr>
        <w:pStyle w:val="a5"/>
      </w:pPr>
      <w:r>
        <w:t>Шаблонные</w:t>
      </w:r>
      <w:r w:rsidRPr="0068693F">
        <w:t xml:space="preserve"> </w:t>
      </w:r>
      <w:r>
        <w:t>литералы</w:t>
      </w:r>
      <w:r w:rsidRPr="0068693F">
        <w:t xml:space="preserve"> (</w:t>
      </w:r>
      <w:r>
        <w:t>строки</w:t>
      </w:r>
      <w:r w:rsidRPr="0068693F">
        <w:t xml:space="preserve">) – </w:t>
      </w:r>
      <w:r>
        <w:t xml:space="preserve">это способ создавать строки с помощью обратных кавычек. С ними не надо экранировать переносы строк (просто переносишь и всё, форматирование сохраняется) и </w:t>
      </w:r>
      <w:r w:rsidR="00F96596">
        <w:t xml:space="preserve">можно </w:t>
      </w:r>
      <w:r>
        <w:t>встраивать переменные.</w:t>
      </w:r>
    </w:p>
    <w:p w14:paraId="441F787F" w14:textId="77777777" w:rsidR="003308C9" w:rsidRDefault="003308C9" w:rsidP="004B47EF">
      <w:pPr>
        <w:pStyle w:val="a5"/>
      </w:pPr>
    </w:p>
    <w:p w14:paraId="065E787B" w14:textId="77777777" w:rsidR="003308C9" w:rsidRPr="00C37ADC" w:rsidRDefault="003308C9" w:rsidP="004B47EF">
      <w:pPr>
        <w:pStyle w:val="4"/>
      </w:pPr>
      <w:r>
        <w:rPr>
          <w:lang w:val="en-US"/>
        </w:rPr>
        <w:t>Set</w:t>
      </w:r>
      <w:r w:rsidRPr="00C37ADC">
        <w:t xml:space="preserve">, </w:t>
      </w:r>
      <w:r>
        <w:rPr>
          <w:lang w:val="en-US"/>
        </w:rPr>
        <w:t>Map</w:t>
      </w:r>
      <w:r w:rsidRPr="00C37ADC">
        <w:t xml:space="preserve">, </w:t>
      </w:r>
      <w:r>
        <w:rPr>
          <w:lang w:val="en-US"/>
        </w:rPr>
        <w:t>Weak</w:t>
      </w:r>
    </w:p>
    <w:p w14:paraId="7140C013" w14:textId="77777777" w:rsidR="003308C9" w:rsidRPr="00C37ADC" w:rsidRDefault="003308C9" w:rsidP="004B47EF">
      <w:pPr>
        <w:pStyle w:val="a5"/>
      </w:pPr>
      <w:r>
        <w:rPr>
          <w:lang w:val="en-US"/>
        </w:rPr>
        <w:t>Set</w:t>
      </w:r>
      <w:r w:rsidRPr="00C37ADC">
        <w:t xml:space="preserve"> – </w:t>
      </w:r>
      <w:r>
        <w:t>э</w:t>
      </w:r>
      <w:r w:rsidRPr="00C37ADC">
        <w:t>то множество: массив уникальных элементов.</w:t>
      </w:r>
      <w:r>
        <w:t xml:space="preserve"> </w:t>
      </w:r>
      <w:r w:rsidRPr="00C37ADC">
        <w:t>Объекты </w:t>
      </w:r>
      <w:proofErr w:type="spellStart"/>
      <w:r w:rsidRPr="00C37ADC">
        <w:rPr>
          <w:bCs/>
        </w:rPr>
        <w:t>Set</w:t>
      </w:r>
      <w:proofErr w:type="spellEnd"/>
      <w:r w:rsidRPr="00C37ADC">
        <w:t xml:space="preserve"> позволяют сохранять </w:t>
      </w:r>
      <w:r w:rsidRPr="00C37ADC">
        <w:rPr>
          <w:iCs/>
        </w:rPr>
        <w:t>уникальные</w:t>
      </w:r>
      <w:r w:rsidRPr="00C37ADC">
        <w:t xml:space="preserve"> значения любого типа: как примитивы, так и другие типы объектов.</w:t>
      </w:r>
      <w:r>
        <w:t xml:space="preserve"> </w:t>
      </w:r>
      <w:hyperlink r:id="rId682" w:anchor="set" w:history="1">
        <w:proofErr w:type="spellStart"/>
        <w:r w:rsidRPr="00C37ADC">
          <w:rPr>
            <w:rStyle w:val="a8"/>
          </w:rPr>
          <w:t>Set</w:t>
        </w:r>
        <w:proofErr w:type="spellEnd"/>
      </w:hyperlink>
    </w:p>
    <w:p w14:paraId="5C159E59" w14:textId="77777777" w:rsidR="003308C9" w:rsidRDefault="003308C9" w:rsidP="004B47EF">
      <w:pPr>
        <w:pStyle w:val="a5"/>
      </w:pPr>
    </w:p>
    <w:p w14:paraId="4468A981" w14:textId="77777777" w:rsidR="003308C9" w:rsidRPr="0031432B" w:rsidRDefault="00DD69D2" w:rsidP="004B47EF">
      <w:pPr>
        <w:pStyle w:val="a5"/>
      </w:pPr>
      <w:hyperlink r:id="rId683" w:anchor="weakset" w:history="1">
        <w:proofErr w:type="spellStart"/>
        <w:r w:rsidR="003308C9" w:rsidRPr="0031432B">
          <w:rPr>
            <w:rStyle w:val="a8"/>
            <w:color w:val="333333"/>
            <w:u w:val="none"/>
          </w:rPr>
          <w:t>WeakSet</w:t>
        </w:r>
        <w:proofErr w:type="spellEnd"/>
      </w:hyperlink>
      <w:r w:rsidR="003308C9">
        <w:t xml:space="preserve"> – а</w:t>
      </w:r>
      <w:r w:rsidR="003308C9" w:rsidRPr="0031432B">
        <w:t xml:space="preserve">налогичен </w:t>
      </w:r>
      <w:proofErr w:type="spellStart"/>
      <w:r w:rsidR="003308C9" w:rsidRPr="0031432B">
        <w:t>Set</w:t>
      </w:r>
      <w:proofErr w:type="spellEnd"/>
      <w:r w:rsidR="003308C9" w:rsidRPr="0031432B">
        <w:t xml:space="preserve">, но добавлять в </w:t>
      </w:r>
      <w:proofErr w:type="spellStart"/>
      <w:r w:rsidR="003308C9" w:rsidRPr="0031432B">
        <w:t>WeakSet</w:t>
      </w:r>
      <w:proofErr w:type="spellEnd"/>
      <w:r w:rsidR="003308C9" w:rsidRPr="0031432B">
        <w:t xml:space="preserve"> можно только объекты (не примитивные значения).</w:t>
      </w:r>
    </w:p>
    <w:p w14:paraId="7E3B8649" w14:textId="77777777" w:rsidR="003308C9" w:rsidRPr="0031432B" w:rsidRDefault="003308C9" w:rsidP="004B47EF">
      <w:pPr>
        <w:pStyle w:val="a5"/>
      </w:pPr>
      <w:r w:rsidRPr="0031432B">
        <w:t>Объект присутствует в множестве только до тех пор, пока доступен где-то ещё, или сборщик мусора удалит его.</w:t>
      </w:r>
      <w:r>
        <w:t xml:space="preserve"> </w:t>
      </w:r>
      <w:r w:rsidRPr="0031432B">
        <w:t xml:space="preserve">Документация </w:t>
      </w:r>
      <w:hyperlink r:id="rId684" w:history="1">
        <w:r w:rsidRPr="0031432B">
          <w:rPr>
            <w:rStyle w:val="a8"/>
          </w:rPr>
          <w:t>здесь</w:t>
        </w:r>
      </w:hyperlink>
      <w:r w:rsidRPr="0031432B">
        <w:t>.</w:t>
      </w:r>
    </w:p>
    <w:p w14:paraId="4C9BA936" w14:textId="77777777" w:rsidR="003308C9" w:rsidRDefault="003308C9" w:rsidP="004B47EF">
      <w:pPr>
        <w:pStyle w:val="a5"/>
      </w:pPr>
    </w:p>
    <w:p w14:paraId="0AB75EDA" w14:textId="77777777" w:rsidR="003308C9" w:rsidRPr="00C37ADC" w:rsidRDefault="003308C9" w:rsidP="004B47EF">
      <w:pPr>
        <w:pStyle w:val="a5"/>
      </w:pPr>
    </w:p>
    <w:p w14:paraId="37BE89B1" w14:textId="77777777" w:rsidR="003308C9" w:rsidRDefault="003308C9" w:rsidP="004B47EF">
      <w:pPr>
        <w:pStyle w:val="a5"/>
        <w:jc w:val="both"/>
      </w:pPr>
      <w:proofErr w:type="spellStart"/>
      <w:r w:rsidRPr="004273E9">
        <w:t>Map</w:t>
      </w:r>
      <w:proofErr w:type="spellEnd"/>
      <w:r w:rsidRPr="00FE7CF2">
        <w:t xml:space="preserve"> – это коллекция</w:t>
      </w:r>
      <w:r>
        <w:t xml:space="preserve"> пар ключ/значение, как и Object. </w:t>
      </w:r>
    </w:p>
    <w:p w14:paraId="23B5237E" w14:textId="77777777" w:rsidR="003308C9" w:rsidRDefault="003308C9" w:rsidP="004B47EF">
      <w:pPr>
        <w:pStyle w:val="a5"/>
        <w:jc w:val="both"/>
      </w:pPr>
      <w:r>
        <w:t>О</w:t>
      </w:r>
      <w:r w:rsidRPr="00FE7CF2">
        <w:t xml:space="preserve">тличие в том, что </w:t>
      </w:r>
      <w:proofErr w:type="spellStart"/>
      <w:r w:rsidRPr="00FE7CF2">
        <w:t>Map</w:t>
      </w:r>
      <w:proofErr w:type="spellEnd"/>
      <w:r w:rsidRPr="00FE7CF2">
        <w:t xml:space="preserve"> позволяет</w:t>
      </w:r>
      <w:r>
        <w:t xml:space="preserve"> использовать ключи любого типа, </w:t>
      </w:r>
      <w:r w:rsidRPr="00A90571">
        <w:t>включая функции, объекты и примитивы.</w:t>
      </w:r>
    </w:p>
    <w:p w14:paraId="771F6A98" w14:textId="77777777" w:rsidR="003308C9" w:rsidRPr="009F602A" w:rsidRDefault="003308C9" w:rsidP="004B47EF">
      <w:pPr>
        <w:pStyle w:val="a5"/>
      </w:pPr>
      <w:r>
        <w:t>В отличие от объектов, ключи не приводятся к строкам.</w:t>
      </w:r>
      <w:r w:rsidRPr="0082424A">
        <w:t xml:space="preserve"> </w:t>
      </w:r>
      <w:hyperlink r:id="rId685" w:history="1">
        <w:r w:rsidRPr="004E738E">
          <w:rPr>
            <w:rStyle w:val="a8"/>
            <w:lang w:val="en-US"/>
          </w:rPr>
          <w:t>MND</w:t>
        </w:r>
      </w:hyperlink>
      <w:r>
        <w:t>.</w:t>
      </w:r>
    </w:p>
    <w:p w14:paraId="0B49308C" w14:textId="77777777" w:rsidR="003308C9" w:rsidRPr="009F602A" w:rsidRDefault="003308C9" w:rsidP="004B47EF">
      <w:pPr>
        <w:pStyle w:val="a5"/>
      </w:pPr>
    </w:p>
    <w:p w14:paraId="11D830EC" w14:textId="77777777" w:rsidR="003308C9" w:rsidRDefault="003308C9" w:rsidP="004B47EF">
      <w:pPr>
        <w:pStyle w:val="a5"/>
      </w:pPr>
      <w:proofErr w:type="spellStart"/>
      <w:r w:rsidRPr="00220457">
        <w:t>WeakMap</w:t>
      </w:r>
      <w:proofErr w:type="spellEnd"/>
      <w:r w:rsidRPr="00220457">
        <w:t xml:space="preserve"> – это </w:t>
      </w:r>
      <w:proofErr w:type="spellStart"/>
      <w:r w:rsidRPr="00220457">
        <w:t>Map</w:t>
      </w:r>
      <w:proofErr w:type="spellEnd"/>
      <w:r w:rsidRPr="00220457">
        <w:t>-подобная коллекция</w:t>
      </w:r>
      <w:r w:rsidRPr="00CF325B">
        <w:t xml:space="preserve"> </w:t>
      </w:r>
      <w:r>
        <w:t>пар ключ-значение</w:t>
      </w:r>
      <w:r w:rsidRPr="00220457">
        <w:t xml:space="preserve">, позволяющая использовать в качестве ключей только объекты, </w:t>
      </w:r>
      <w:r>
        <w:t>а значения могут быть произвольных типов. Пары а</w:t>
      </w:r>
      <w:r w:rsidRPr="00220457">
        <w:t xml:space="preserve">втоматически </w:t>
      </w:r>
      <w:r>
        <w:t>удаляются</w:t>
      </w:r>
      <w:r w:rsidRPr="00220457">
        <w:t xml:space="preserve">, как только </w:t>
      </w:r>
      <w:r>
        <w:t>ключи (объекты) становятся недостижимы</w:t>
      </w:r>
      <w:r w:rsidRPr="00220457">
        <w:t xml:space="preserve"> иными путями.</w:t>
      </w:r>
      <w:r w:rsidRPr="00C37ADC">
        <w:t xml:space="preserve"> </w:t>
      </w:r>
      <w:r>
        <w:t xml:space="preserve">Документация </w:t>
      </w:r>
      <w:hyperlink r:id="rId686" w:history="1">
        <w:r w:rsidRPr="00B94852">
          <w:rPr>
            <w:rStyle w:val="a8"/>
          </w:rPr>
          <w:t>здесь</w:t>
        </w:r>
      </w:hyperlink>
      <w:r>
        <w:t>.</w:t>
      </w:r>
    </w:p>
    <w:p w14:paraId="2DD97AD8" w14:textId="77777777" w:rsidR="003308C9" w:rsidRPr="009F602A" w:rsidRDefault="003308C9" w:rsidP="004B47EF">
      <w:pPr>
        <w:pStyle w:val="a5"/>
      </w:pPr>
    </w:p>
    <w:p w14:paraId="0B4A7149" w14:textId="77777777" w:rsidR="003308C9" w:rsidRPr="0068693F" w:rsidRDefault="003308C9" w:rsidP="004B47EF">
      <w:pPr>
        <w:pStyle w:val="a5"/>
      </w:pPr>
    </w:p>
    <w:p w14:paraId="41E8B591" w14:textId="77777777" w:rsidR="003308C9" w:rsidRPr="0025616F" w:rsidRDefault="003357A0" w:rsidP="004B47EF">
      <w:pPr>
        <w:pStyle w:val="4"/>
      </w:pPr>
      <w:r>
        <w:t xml:space="preserve">! </w:t>
      </w:r>
      <w:r w:rsidR="003308C9" w:rsidRPr="0025616F">
        <w:t>Разница между стрелочными функциями и обычными</w:t>
      </w:r>
    </w:p>
    <w:p w14:paraId="178A506C" w14:textId="77777777" w:rsidR="003308C9" w:rsidRPr="004B37BD" w:rsidRDefault="003308C9" w:rsidP="004B47EF">
      <w:pPr>
        <w:pStyle w:val="a5"/>
      </w:pPr>
      <w:r>
        <w:t xml:space="preserve">1. стрелочные не имеют </w:t>
      </w:r>
      <w:r>
        <w:rPr>
          <w:lang w:val="en-US"/>
        </w:rPr>
        <w:t>arguments</w:t>
      </w:r>
      <w:r>
        <w:t>.</w:t>
      </w:r>
    </w:p>
    <w:p w14:paraId="303C036C" w14:textId="77777777" w:rsidR="003308C9" w:rsidRDefault="003308C9" w:rsidP="004B47EF">
      <w:pPr>
        <w:pStyle w:val="a5"/>
      </w:pPr>
      <w:r w:rsidRPr="004B37BD">
        <w:t xml:space="preserve">2. </w:t>
      </w:r>
      <w:r>
        <w:t xml:space="preserve">у стрелочных нет своего </w:t>
      </w:r>
      <w:r>
        <w:rPr>
          <w:lang w:val="en-US"/>
        </w:rPr>
        <w:t>this</w:t>
      </w:r>
      <w:r w:rsidRPr="004B37BD">
        <w:t xml:space="preserve">, </w:t>
      </w:r>
      <w:r>
        <w:t>оно берётся снаружи.</w:t>
      </w:r>
    </w:p>
    <w:p w14:paraId="095C04F4" w14:textId="1320FAD2" w:rsidR="003308C9" w:rsidRDefault="003308C9" w:rsidP="004B47EF">
      <w:pPr>
        <w:pStyle w:val="a5"/>
      </w:pPr>
      <w:r>
        <w:t xml:space="preserve">3. не могут быть использованы как конструктор с </w:t>
      </w:r>
      <w:r>
        <w:rPr>
          <w:lang w:val="en-US"/>
        </w:rPr>
        <w:t>new</w:t>
      </w:r>
      <w:r>
        <w:t>.</w:t>
      </w:r>
    </w:p>
    <w:p w14:paraId="5090538C" w14:textId="0CD8A831" w:rsidR="003A31B0" w:rsidRPr="003A31B0" w:rsidRDefault="003A31B0" w:rsidP="004B47EF">
      <w:pPr>
        <w:pStyle w:val="a5"/>
      </w:pPr>
      <w:r w:rsidRPr="0034632C">
        <w:t xml:space="preserve">4. </w:t>
      </w:r>
      <w:r>
        <w:t>не всплывают.</w:t>
      </w:r>
    </w:p>
    <w:p w14:paraId="2A36B964" w14:textId="77777777" w:rsidR="003308C9" w:rsidRPr="00AC09D0" w:rsidRDefault="003308C9" w:rsidP="004B47EF">
      <w:pPr>
        <w:pStyle w:val="a5"/>
      </w:pPr>
    </w:p>
    <w:p w14:paraId="10730660" w14:textId="77777777" w:rsidR="003308C9" w:rsidRPr="00B721E2" w:rsidRDefault="003308C9" w:rsidP="004B47EF">
      <w:pPr>
        <w:pStyle w:val="4"/>
      </w:pPr>
      <w:r>
        <w:rPr>
          <w:lang w:val="en-US"/>
        </w:rPr>
        <w:lastRenderedPageBreak/>
        <w:t>Spread</w:t>
      </w:r>
      <w:r w:rsidRPr="00B721E2">
        <w:t xml:space="preserve">, </w:t>
      </w:r>
      <w:r>
        <w:rPr>
          <w:lang w:val="en-US"/>
        </w:rPr>
        <w:t>rest</w:t>
      </w:r>
    </w:p>
    <w:p w14:paraId="27C84A92" w14:textId="77777777" w:rsidR="003308C9" w:rsidRDefault="003308C9" w:rsidP="004B47EF">
      <w:pPr>
        <w:pStyle w:val="a5"/>
      </w:pPr>
      <w:r>
        <w:t>Синтаксис одинаковый, но противоположные задачи.</w:t>
      </w:r>
    </w:p>
    <w:p w14:paraId="49E197A2" w14:textId="77777777" w:rsidR="003308C9" w:rsidRDefault="003308C9" w:rsidP="004B47EF">
      <w:pPr>
        <w:pStyle w:val="a5"/>
      </w:pPr>
      <w:r>
        <w:rPr>
          <w:lang w:val="en-US"/>
        </w:rPr>
        <w:t>Spread</w:t>
      </w:r>
      <w:r w:rsidRPr="00B721E2">
        <w:t xml:space="preserve"> – </w:t>
      </w:r>
      <w:r>
        <w:t>разделение коллекций на отдельные элементы.</w:t>
      </w:r>
    </w:p>
    <w:p w14:paraId="6E82FE76" w14:textId="77777777" w:rsidR="003308C9" w:rsidRPr="00B721E2" w:rsidRDefault="003308C9" w:rsidP="004B47EF">
      <w:pPr>
        <w:pStyle w:val="a5"/>
      </w:pPr>
      <w:r>
        <w:rPr>
          <w:lang w:val="en-US"/>
        </w:rPr>
        <w:t>Rest</w:t>
      </w:r>
      <w:r w:rsidRPr="006B2740">
        <w:t xml:space="preserve"> – </w:t>
      </w:r>
      <w:r>
        <w:t>соединение отдельных значений в массив.</w:t>
      </w:r>
    </w:p>
    <w:p w14:paraId="3268E230" w14:textId="77777777" w:rsidR="003308C9" w:rsidRDefault="003308C9" w:rsidP="004B47EF">
      <w:pPr>
        <w:pStyle w:val="a5"/>
      </w:pPr>
    </w:p>
    <w:p w14:paraId="7CBA25DF" w14:textId="77777777" w:rsidR="003308C9" w:rsidRDefault="003308C9" w:rsidP="004B47EF">
      <w:pPr>
        <w:pStyle w:val="a5"/>
      </w:pPr>
      <w:r>
        <w:rPr>
          <w:lang w:val="en-US"/>
        </w:rPr>
        <w:t>Spread</w:t>
      </w:r>
      <w:r>
        <w:t xml:space="preserve"> может использоваться при копировании объектов или массивов.</w:t>
      </w:r>
    </w:p>
    <w:p w14:paraId="0C4BE56F" w14:textId="77777777" w:rsidR="003308C9" w:rsidRDefault="003308C9" w:rsidP="004B47EF">
      <w:pPr>
        <w:pStyle w:val="a5"/>
      </w:pPr>
    </w:p>
    <w:p w14:paraId="56AD8BE5" w14:textId="77777777" w:rsidR="003308C9" w:rsidRDefault="003308C9" w:rsidP="004B47EF">
      <w:pPr>
        <w:pStyle w:val="4"/>
      </w:pPr>
      <w:r>
        <w:t>Деструктуризация</w:t>
      </w:r>
    </w:p>
    <w:p w14:paraId="5ADCAF59" w14:textId="77777777" w:rsidR="003308C9" w:rsidRPr="00396AB7" w:rsidRDefault="003308C9" w:rsidP="00BE03F9">
      <w:pPr>
        <w:pStyle w:val="a5"/>
      </w:pPr>
      <w:r>
        <w:t>Деструктуризация – способ извлекать значения из объектов или массивов и помещать их в переменные.</w:t>
      </w:r>
    </w:p>
    <w:p w14:paraId="5F3FDD65" w14:textId="77777777" w:rsidR="003308C9" w:rsidRDefault="003308C9" w:rsidP="003308C9">
      <w:pPr>
        <w:pStyle w:val="a5"/>
      </w:pPr>
      <w:r>
        <w:t>Общий паттерн такой</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EC63B7" w14:paraId="606B4141" w14:textId="77777777" w:rsidTr="003357A0">
        <w:tc>
          <w:tcPr>
            <w:tcW w:w="10768" w:type="dxa"/>
            <w:shd w:val="clear" w:color="auto" w:fill="F5F5F5"/>
          </w:tcPr>
          <w:p w14:paraId="301D5365" w14:textId="77777777" w:rsidR="003308C9" w:rsidRDefault="003308C9" w:rsidP="003357A0">
            <w:pPr>
              <w:pStyle w:val="a4"/>
              <w:rPr>
                <w:lang w:val="ru-RU"/>
              </w:rPr>
            </w:pPr>
          </w:p>
          <w:p w14:paraId="70150C26" w14:textId="77777777" w:rsidR="003308C9" w:rsidRPr="00396AB7" w:rsidRDefault="003308C9" w:rsidP="003357A0">
            <w:pPr>
              <w:pStyle w:val="a4"/>
              <w:rPr>
                <w:lang w:val="ru-RU"/>
              </w:rPr>
            </w:pPr>
            <w:r w:rsidRPr="00793799">
              <w:rPr>
                <w:color w:val="CC3399"/>
              </w:rPr>
              <w:t>let</w:t>
            </w:r>
            <w:r w:rsidRPr="00396AB7">
              <w:rPr>
                <w:lang w:val="ru-RU"/>
              </w:rPr>
              <w:t xml:space="preserve"> [переменная, переменная] = </w:t>
            </w:r>
            <w:proofErr w:type="gramStart"/>
            <w:r w:rsidRPr="00396AB7">
              <w:rPr>
                <w:lang w:val="ru-RU"/>
              </w:rPr>
              <w:t>массив[</w:t>
            </w:r>
            <w:proofErr w:type="gramEnd"/>
            <w:r>
              <w:rPr>
                <w:lang w:val="ru-RU"/>
              </w:rPr>
              <w:t>элемент1, элемент2</w:t>
            </w:r>
            <w:r w:rsidRPr="00396AB7">
              <w:rPr>
                <w:lang w:val="ru-RU"/>
              </w:rPr>
              <w:t>]</w:t>
            </w:r>
          </w:p>
          <w:p w14:paraId="7280126D" w14:textId="77777777" w:rsidR="003308C9" w:rsidRDefault="003308C9" w:rsidP="003357A0">
            <w:pPr>
              <w:pStyle w:val="a4"/>
              <w:rPr>
                <w:lang w:val="ru-RU"/>
              </w:rPr>
            </w:pPr>
          </w:p>
          <w:p w14:paraId="364FCCEB" w14:textId="77777777" w:rsidR="003308C9" w:rsidRDefault="003308C9" w:rsidP="003357A0">
            <w:pPr>
              <w:pStyle w:val="a4"/>
              <w:rPr>
                <w:lang w:val="ru-RU"/>
              </w:rPr>
            </w:pPr>
            <w:proofErr w:type="spellStart"/>
            <w:r w:rsidRPr="00F11A6F">
              <w:rPr>
                <w:lang w:val="ru-RU"/>
              </w:rPr>
              <w:t>let</w:t>
            </w:r>
            <w:proofErr w:type="spellEnd"/>
            <w:r w:rsidRPr="00F11A6F">
              <w:rPr>
                <w:lang w:val="ru-RU"/>
              </w:rPr>
              <w:t xml:space="preserve"> </w:t>
            </w:r>
            <w:proofErr w:type="gramStart"/>
            <w:r w:rsidRPr="00F11A6F">
              <w:rPr>
                <w:lang w:val="ru-RU"/>
              </w:rPr>
              <w:t xml:space="preserve">{ </w:t>
            </w:r>
            <w:r w:rsidRPr="00292D80">
              <w:rPr>
                <w:lang w:val="ru-RU"/>
              </w:rPr>
              <w:t>&lt;</w:t>
            </w:r>
            <w:proofErr w:type="gramEnd"/>
            <w:r w:rsidRPr="00F11A6F">
              <w:rPr>
                <w:lang w:val="ru-RU"/>
              </w:rPr>
              <w:t>ключ</w:t>
            </w:r>
            <w:r>
              <w:rPr>
                <w:lang w:val="ru-RU"/>
              </w:rPr>
              <w:t xml:space="preserve"> объекта</w:t>
            </w:r>
            <w:r w:rsidRPr="006A1686">
              <w:rPr>
                <w:lang w:val="ru-RU"/>
              </w:rPr>
              <w:t>&gt;</w:t>
            </w:r>
            <w:r w:rsidRPr="001F3EE4">
              <w:rPr>
                <w:color w:val="CC3399"/>
                <w:lang w:val="ru-RU"/>
              </w:rPr>
              <w:t>:</w:t>
            </w:r>
            <w:r w:rsidRPr="00F11A6F">
              <w:rPr>
                <w:lang w:val="ru-RU"/>
              </w:rPr>
              <w:t xml:space="preserve"> </w:t>
            </w:r>
            <w:r w:rsidRPr="00AE54EC">
              <w:rPr>
                <w:lang w:val="ru-RU"/>
              </w:rPr>
              <w:t>&lt;</w:t>
            </w:r>
            <w:r>
              <w:rPr>
                <w:lang w:val="ru-RU"/>
              </w:rPr>
              <w:t>переменная</w:t>
            </w:r>
            <w:r w:rsidRPr="00AE54EC">
              <w:rPr>
                <w:lang w:val="ru-RU"/>
              </w:rPr>
              <w:t>&gt;</w:t>
            </w:r>
            <w:r>
              <w:rPr>
                <w:color w:val="808080" w:themeColor="background1" w:themeShade="80"/>
                <w:lang w:val="ru-RU"/>
              </w:rPr>
              <w:t>, в которую надо сохранить значение</w:t>
            </w:r>
            <w:r w:rsidRPr="00F11A6F">
              <w:rPr>
                <w:color w:val="808080" w:themeColor="background1" w:themeShade="80"/>
                <w:lang w:val="ru-RU"/>
              </w:rPr>
              <w:t xml:space="preserve"> ключа</w:t>
            </w:r>
            <w:r w:rsidRPr="00F11A6F">
              <w:rPr>
                <w:lang w:val="ru-RU"/>
              </w:rPr>
              <w:t>} = объект</w:t>
            </w:r>
          </w:p>
          <w:p w14:paraId="2E752DD0" w14:textId="77777777" w:rsidR="003308C9" w:rsidRPr="00720496" w:rsidRDefault="003308C9" w:rsidP="003357A0">
            <w:pPr>
              <w:pStyle w:val="a4"/>
              <w:rPr>
                <w:lang w:val="ru-RU"/>
              </w:rPr>
            </w:pPr>
          </w:p>
        </w:tc>
      </w:tr>
    </w:tbl>
    <w:p w14:paraId="0DB33967" w14:textId="77777777" w:rsidR="003308C9" w:rsidRPr="00CC75F9" w:rsidRDefault="003308C9" w:rsidP="003308C9">
      <w:pPr>
        <w:pStyle w:val="a5"/>
      </w:pPr>
    </w:p>
    <w:p w14:paraId="2FADCF47" w14:textId="77777777" w:rsidR="003357A0" w:rsidRDefault="003357A0" w:rsidP="003357A0">
      <w:pPr>
        <w:pStyle w:val="a5"/>
      </w:pPr>
    </w:p>
    <w:p w14:paraId="39F5ACBD" w14:textId="77777777" w:rsidR="003308C9" w:rsidRPr="009F602A" w:rsidRDefault="003308C9" w:rsidP="004B47EF">
      <w:pPr>
        <w:pStyle w:val="3"/>
        <w:rPr>
          <w:b/>
        </w:rPr>
      </w:pPr>
      <w:r w:rsidRPr="00390DD8">
        <w:rPr>
          <w:b/>
          <w:lang w:val="en-US"/>
        </w:rPr>
        <w:t>Async</w:t>
      </w:r>
      <w:r w:rsidRPr="009F602A">
        <w:rPr>
          <w:b/>
        </w:rPr>
        <w:t xml:space="preserve"> </w:t>
      </w:r>
      <w:r w:rsidRPr="00390DD8">
        <w:rPr>
          <w:b/>
          <w:lang w:val="en-US"/>
        </w:rPr>
        <w:t>JS</w:t>
      </w:r>
    </w:p>
    <w:p w14:paraId="20F08F40" w14:textId="77777777" w:rsidR="003308C9" w:rsidRDefault="003308C9" w:rsidP="004B47EF">
      <w:pPr>
        <w:pStyle w:val="4"/>
      </w:pPr>
      <w:r>
        <w:t>Синхронные и асинхронные функции</w:t>
      </w:r>
    </w:p>
    <w:p w14:paraId="47B453C1" w14:textId="77777777" w:rsidR="003308C9" w:rsidRDefault="003308C9" w:rsidP="004B47EF">
      <w:pPr>
        <w:pStyle w:val="a5"/>
      </w:pPr>
      <w:r>
        <w:t>Синхронные функции являются блокирующими (поток выполнения), а асинхронные – нет. Интерпретатор ждёт выполнения синхронных функций, а асинхронных – нет.</w:t>
      </w:r>
    </w:p>
    <w:p w14:paraId="6BFDF438" w14:textId="77777777" w:rsidR="003308C9" w:rsidRDefault="003308C9" w:rsidP="004B47EF">
      <w:pPr>
        <w:pStyle w:val="a5"/>
      </w:pPr>
    </w:p>
    <w:p w14:paraId="088EF1C6" w14:textId="77777777" w:rsidR="003308C9" w:rsidRPr="00BA7DB2" w:rsidRDefault="00380E8E" w:rsidP="004B47EF">
      <w:pPr>
        <w:pStyle w:val="4"/>
      </w:pPr>
      <w:r>
        <w:t xml:space="preserve">! </w:t>
      </w:r>
      <w:r w:rsidR="003308C9">
        <w:rPr>
          <w:lang w:val="en-US"/>
        </w:rPr>
        <w:t>Promises</w:t>
      </w:r>
    </w:p>
    <w:p w14:paraId="6EDDDBEB" w14:textId="77777777" w:rsidR="003308C9" w:rsidRPr="00B86E39" w:rsidRDefault="00DD69D2" w:rsidP="004B47EF">
      <w:pPr>
        <w:pStyle w:val="a5"/>
      </w:pPr>
      <w:hyperlink r:id="rId687" w:history="1">
        <w:proofErr w:type="spellStart"/>
        <w:r w:rsidR="003308C9" w:rsidRPr="00B86E39">
          <w:rPr>
            <w:rStyle w:val="a8"/>
            <w:bCs/>
          </w:rPr>
          <w:t>Promise</w:t>
        </w:r>
        <w:proofErr w:type="spellEnd"/>
      </w:hyperlink>
      <w:r w:rsidR="003308C9" w:rsidRPr="00B86E39">
        <w:t xml:space="preserve"> </w:t>
      </w:r>
      <w:proofErr w:type="gramStart"/>
      <w:r w:rsidR="003308C9" w:rsidRPr="00B86E39">
        <w:t>- это</w:t>
      </w:r>
      <w:proofErr w:type="gramEnd"/>
      <w:r w:rsidR="003308C9" w:rsidRPr="00B86E39">
        <w:t> </w:t>
      </w:r>
      <w:r w:rsidR="003308C9">
        <w:t>объект</w:t>
      </w:r>
      <w:r w:rsidR="003308C9" w:rsidRPr="00B86E39">
        <w:t>, возвращаемый</w:t>
      </w:r>
      <w:r w:rsidR="003308C9">
        <w:t xml:space="preserve"> функцией</w:t>
      </w:r>
      <w:r w:rsidR="003308C9" w:rsidRPr="00B86E39">
        <w:t>, котора</w:t>
      </w:r>
      <w:r w:rsidR="003308C9">
        <w:t>я ещё не завершила свою работу.</w:t>
      </w:r>
    </w:p>
    <w:p w14:paraId="504ABFE7" w14:textId="77777777" w:rsidR="003308C9" w:rsidRDefault="003308C9" w:rsidP="004B47EF">
      <w:pPr>
        <w:pStyle w:val="a5"/>
      </w:pPr>
      <w:r w:rsidRPr="00B86E39">
        <w:t xml:space="preserve">Когда вызванная функция </w:t>
      </w:r>
      <w:r w:rsidRPr="00BA7DB2">
        <w:t>асинхронно</w:t>
      </w:r>
      <w:r w:rsidRPr="00B86E39">
        <w:t xml:space="preserve"> завершает работу,</w:t>
      </w:r>
      <w:r>
        <w:t xml:space="preserve"> этот объект переходит в соответствующее состояние и вызывает </w:t>
      </w:r>
      <w:r w:rsidRPr="00B86E39">
        <w:t>обрабо</w:t>
      </w:r>
      <w:r>
        <w:t>тчик для дальнейшей работы с результатом асинхронной операции.</w:t>
      </w:r>
    </w:p>
    <w:p w14:paraId="5EB0F2BC" w14:textId="77777777" w:rsidR="003308C9" w:rsidRDefault="003308C9" w:rsidP="004B47EF">
      <w:pPr>
        <w:pStyle w:val="a5"/>
      </w:pPr>
    </w:p>
    <w:p w14:paraId="455CECC4" w14:textId="65370705" w:rsidR="003308C9" w:rsidRDefault="003308C9" w:rsidP="004B47EF">
      <w:pPr>
        <w:pStyle w:val="a5"/>
      </w:pPr>
      <w:proofErr w:type="spellStart"/>
      <w:r>
        <w:t>Промис</w:t>
      </w:r>
      <w:proofErr w:type="spellEnd"/>
      <w:r>
        <w:t xml:space="preserve"> возвращает какое-то значение в будущем: либо результат операции,</w:t>
      </w:r>
      <w:r w:rsidR="001045DD" w:rsidRPr="001045DD">
        <w:t xml:space="preserve"> </w:t>
      </w:r>
      <w:r>
        <w:t xml:space="preserve">либо ошибку, по которой операция не была выполнена. </w:t>
      </w:r>
    </w:p>
    <w:p w14:paraId="18F3E636" w14:textId="77777777" w:rsidR="003308C9" w:rsidRDefault="003308C9" w:rsidP="004B47EF">
      <w:pPr>
        <w:pStyle w:val="a5"/>
      </w:pPr>
    </w:p>
    <w:p w14:paraId="5FD35246" w14:textId="77777777" w:rsidR="003308C9" w:rsidRDefault="003308C9" w:rsidP="004B47EF">
      <w:pPr>
        <w:pStyle w:val="a5"/>
      </w:pPr>
      <w:r>
        <w:t xml:space="preserve">Объект </w:t>
      </w:r>
      <w:proofErr w:type="spellStart"/>
      <w:r>
        <w:t>Promise</w:t>
      </w:r>
      <w:proofErr w:type="spellEnd"/>
      <w:r>
        <w:t xml:space="preserve"> может находиться в трёх состояниях (свойство </w:t>
      </w:r>
      <w:r>
        <w:rPr>
          <w:lang w:val="en-US"/>
        </w:rPr>
        <w:t>state</w:t>
      </w:r>
      <w:r>
        <w:t>, нет прямого доступа):</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AF66A6" w14:paraId="68F1ED9B" w14:textId="77777777" w:rsidTr="003357A0">
        <w:tc>
          <w:tcPr>
            <w:tcW w:w="10768" w:type="dxa"/>
            <w:shd w:val="clear" w:color="auto" w:fill="F5F5F5"/>
          </w:tcPr>
          <w:p w14:paraId="49082B29" w14:textId="77777777" w:rsidR="003308C9" w:rsidRPr="00323724" w:rsidRDefault="003308C9" w:rsidP="004B47EF">
            <w:pPr>
              <w:pStyle w:val="a4"/>
              <w:rPr>
                <w:lang w:val="ru-RU"/>
              </w:rPr>
            </w:pPr>
          </w:p>
          <w:p w14:paraId="596C94AA" w14:textId="1B194AAE" w:rsidR="003308C9" w:rsidRPr="00AF66A6" w:rsidRDefault="00271112" w:rsidP="004B47EF">
            <w:pPr>
              <w:pStyle w:val="a4"/>
              <w:rPr>
                <w:lang w:val="ru-RU"/>
              </w:rPr>
            </w:pPr>
            <w:r w:rsidRPr="00AF66A6">
              <w:t>P</w:t>
            </w:r>
            <w:r w:rsidR="003308C9" w:rsidRPr="00AF66A6">
              <w:t>ending</w:t>
            </w:r>
            <w:r w:rsidRPr="00271112">
              <w:rPr>
                <w:lang w:val="ru-RU"/>
              </w:rPr>
              <w:t xml:space="preserve"> </w:t>
            </w:r>
            <w:r w:rsidR="003308C9" w:rsidRPr="00AF66A6">
              <w:rPr>
                <w:lang w:val="ru-RU"/>
              </w:rPr>
              <w:t xml:space="preserve"> </w:t>
            </w:r>
            <w:r w:rsidRPr="00271112">
              <w:rPr>
                <w:lang w:val="ru-RU"/>
              </w:rPr>
              <w:t xml:space="preserve">  </w:t>
            </w:r>
            <w:r w:rsidR="003308C9" w:rsidRPr="00AF66A6">
              <w:rPr>
                <w:lang w:val="ru-RU"/>
              </w:rPr>
              <w:t>ожидание</w:t>
            </w:r>
            <w:r w:rsidR="003308C9">
              <w:rPr>
                <w:lang w:val="ru-RU"/>
              </w:rPr>
              <w:t xml:space="preserve">  </w:t>
            </w:r>
            <w:r w:rsidR="003308C9" w:rsidRPr="00AF66A6">
              <w:rPr>
                <w:lang w:val="ru-RU"/>
              </w:rPr>
              <w:t xml:space="preserve"> </w:t>
            </w:r>
            <w:r w:rsidR="003308C9">
              <w:rPr>
                <w:lang w:val="ru-RU"/>
              </w:rPr>
              <w:t xml:space="preserve"> </w:t>
            </w:r>
            <w:r w:rsidR="003308C9" w:rsidRPr="00AF66A6">
              <w:rPr>
                <w:lang w:val="ru-RU"/>
              </w:rPr>
              <w:t>начальное состояние, не исполнен и не отклонён.</w:t>
            </w:r>
          </w:p>
          <w:p w14:paraId="3590369E" w14:textId="284D519B" w:rsidR="003308C9" w:rsidRDefault="00271112" w:rsidP="004B47EF">
            <w:pPr>
              <w:pStyle w:val="a4"/>
              <w:rPr>
                <w:lang w:val="ru-RU"/>
              </w:rPr>
            </w:pPr>
            <w:proofErr w:type="gramStart"/>
            <w:r w:rsidRPr="00AF66A6">
              <w:t>F</w:t>
            </w:r>
            <w:r w:rsidR="003308C9" w:rsidRPr="00AF66A6">
              <w:t>ulfilled</w:t>
            </w:r>
            <w:r w:rsidRPr="00271112">
              <w:rPr>
                <w:lang w:val="ru-RU"/>
              </w:rPr>
              <w:t xml:space="preserve"> </w:t>
            </w:r>
            <w:r w:rsidR="003308C9">
              <w:rPr>
                <w:lang w:val="ru-RU"/>
              </w:rPr>
              <w:t xml:space="preserve"> </w:t>
            </w:r>
            <w:r w:rsidR="003308C9" w:rsidRPr="00AF66A6">
              <w:rPr>
                <w:lang w:val="ru-RU"/>
              </w:rPr>
              <w:t>исполнено</w:t>
            </w:r>
            <w:proofErr w:type="gramEnd"/>
            <w:r w:rsidR="003308C9">
              <w:rPr>
                <w:lang w:val="ru-RU"/>
              </w:rPr>
              <w:t xml:space="preserve">   </w:t>
            </w:r>
            <w:r w:rsidR="003308C9" w:rsidRPr="00AF66A6">
              <w:rPr>
                <w:lang w:val="ru-RU"/>
              </w:rPr>
              <w:t>операция завершена успешно</w:t>
            </w:r>
            <w:r w:rsidR="003308C9">
              <w:rPr>
                <w:lang w:val="ru-RU"/>
              </w:rPr>
              <w:t>.</w:t>
            </w:r>
          </w:p>
          <w:p w14:paraId="788C24B6" w14:textId="3452AC22" w:rsidR="003308C9" w:rsidRPr="00AF66A6" w:rsidRDefault="00271112" w:rsidP="004B47EF">
            <w:pPr>
              <w:pStyle w:val="a4"/>
              <w:rPr>
                <w:lang w:val="ru-RU"/>
              </w:rPr>
            </w:pPr>
            <w:r>
              <w:t>R</w:t>
            </w:r>
            <w:r w:rsidR="003308C9">
              <w:t>ejected</w:t>
            </w:r>
            <w:r w:rsidRPr="00271112">
              <w:rPr>
                <w:lang w:val="ru-RU"/>
              </w:rPr>
              <w:t xml:space="preserve"> </w:t>
            </w:r>
            <w:r w:rsidR="003308C9">
              <w:rPr>
                <w:lang w:val="ru-RU"/>
              </w:rPr>
              <w:t xml:space="preserve"> </w:t>
            </w:r>
            <w:r w:rsidRPr="00271112">
              <w:rPr>
                <w:lang w:val="ru-RU"/>
              </w:rPr>
              <w:t xml:space="preserve"> </w:t>
            </w:r>
            <w:r w:rsidR="003308C9">
              <w:rPr>
                <w:lang w:val="ru-RU"/>
              </w:rPr>
              <w:t xml:space="preserve">отклонено   </w:t>
            </w:r>
            <w:r w:rsidR="003308C9" w:rsidRPr="00AF66A6">
              <w:rPr>
                <w:lang w:val="ru-RU"/>
              </w:rPr>
              <w:t>операция завершена с ошибкой</w:t>
            </w:r>
            <w:r w:rsidR="003308C9">
              <w:rPr>
                <w:lang w:val="ru-RU"/>
              </w:rPr>
              <w:t>.</w:t>
            </w:r>
          </w:p>
          <w:p w14:paraId="336947BD" w14:textId="77777777" w:rsidR="003308C9" w:rsidRPr="00AF66A6" w:rsidRDefault="003308C9" w:rsidP="004B47EF">
            <w:pPr>
              <w:pStyle w:val="a4"/>
              <w:rPr>
                <w:lang w:val="ru-RU"/>
              </w:rPr>
            </w:pPr>
          </w:p>
        </w:tc>
      </w:tr>
    </w:tbl>
    <w:p w14:paraId="24354C3F" w14:textId="77777777" w:rsidR="003308C9" w:rsidRPr="00B22343" w:rsidRDefault="003308C9" w:rsidP="004B47EF">
      <w:pPr>
        <w:pStyle w:val="a5"/>
      </w:pPr>
    </w:p>
    <w:p w14:paraId="2BBAC6CF" w14:textId="77777777" w:rsidR="003308C9" w:rsidRDefault="003308C9" w:rsidP="004B47EF">
      <w:pPr>
        <w:pStyle w:val="a5"/>
      </w:pPr>
      <w:r>
        <w:t xml:space="preserve">Результат выполнения записывается в свойство </w:t>
      </w:r>
      <w:proofErr w:type="spellStart"/>
      <w:r w:rsidRPr="008E6166">
        <w:t>result</w:t>
      </w:r>
      <w:proofErr w:type="spellEnd"/>
      <w:r>
        <w:t xml:space="preserve"> (нет прямого доступа) и может быть равен:</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F572DD" w14:paraId="6F31C264" w14:textId="77777777" w:rsidTr="003357A0">
        <w:tc>
          <w:tcPr>
            <w:tcW w:w="10768" w:type="dxa"/>
            <w:shd w:val="clear" w:color="auto" w:fill="F5F5F5"/>
          </w:tcPr>
          <w:p w14:paraId="3769B656" w14:textId="77777777" w:rsidR="003308C9" w:rsidRPr="00323724" w:rsidRDefault="003308C9" w:rsidP="004B47EF">
            <w:pPr>
              <w:pStyle w:val="a4"/>
              <w:rPr>
                <w:lang w:val="ru-RU"/>
              </w:rPr>
            </w:pPr>
          </w:p>
          <w:p w14:paraId="6D84D17D" w14:textId="77777777" w:rsidR="003308C9" w:rsidRPr="00012A0D" w:rsidRDefault="003308C9" w:rsidP="004B47EF">
            <w:pPr>
              <w:pStyle w:val="a4"/>
              <w:rPr>
                <w:lang w:val="ru-RU"/>
              </w:rPr>
            </w:pPr>
            <w:proofErr w:type="gramStart"/>
            <w:r>
              <w:t>undefined</w:t>
            </w:r>
            <w:r>
              <w:rPr>
                <w:lang w:val="ru-RU"/>
              </w:rPr>
              <w:t xml:space="preserve"> </w:t>
            </w:r>
            <w:r w:rsidRPr="00012A0D">
              <w:rPr>
                <w:lang w:val="ru-RU"/>
              </w:rPr>
              <w:t xml:space="preserve"> с</w:t>
            </w:r>
            <w:proofErr w:type="gramEnd"/>
            <w:r w:rsidRPr="00012A0D">
              <w:rPr>
                <w:lang w:val="ru-RU"/>
              </w:rPr>
              <w:t xml:space="preserve"> самого начала</w:t>
            </w:r>
          </w:p>
          <w:p w14:paraId="1B6596DB" w14:textId="77777777" w:rsidR="003308C9" w:rsidRPr="00323724" w:rsidRDefault="003308C9" w:rsidP="004B47EF">
            <w:pPr>
              <w:pStyle w:val="a4"/>
              <w:rPr>
                <w:lang w:val="ru-RU"/>
              </w:rPr>
            </w:pPr>
            <w:r>
              <w:t>value</w:t>
            </w:r>
            <w:r w:rsidRPr="00323724">
              <w:rPr>
                <w:lang w:val="ru-RU"/>
              </w:rPr>
              <w:t xml:space="preserve">      </w:t>
            </w:r>
            <w:r w:rsidRPr="00012A0D">
              <w:rPr>
                <w:lang w:val="ru-RU"/>
              </w:rPr>
              <w:t>при</w:t>
            </w:r>
            <w:r w:rsidRPr="00323724">
              <w:rPr>
                <w:lang w:val="ru-RU"/>
              </w:rPr>
              <w:t xml:space="preserve"> </w:t>
            </w:r>
            <w:r w:rsidRPr="00012A0D">
              <w:rPr>
                <w:lang w:val="ru-RU"/>
              </w:rPr>
              <w:t>вызове</w:t>
            </w:r>
            <w:r w:rsidRPr="00323724">
              <w:rPr>
                <w:lang w:val="ru-RU"/>
              </w:rPr>
              <w:t xml:space="preserve"> </w:t>
            </w:r>
            <w:r>
              <w:t>resolve</w:t>
            </w:r>
            <w:r w:rsidRPr="00323724">
              <w:rPr>
                <w:lang w:val="ru-RU"/>
              </w:rPr>
              <w:t>(</w:t>
            </w:r>
            <w:r>
              <w:t>value</w:t>
            </w:r>
            <w:r w:rsidRPr="00323724">
              <w:rPr>
                <w:lang w:val="ru-RU"/>
              </w:rPr>
              <w:t xml:space="preserve">) </w:t>
            </w:r>
          </w:p>
          <w:p w14:paraId="23591F82" w14:textId="77777777" w:rsidR="003308C9" w:rsidRDefault="003308C9" w:rsidP="004B47EF">
            <w:pPr>
              <w:pStyle w:val="a4"/>
            </w:pPr>
            <w:r>
              <w:t xml:space="preserve">error      </w:t>
            </w:r>
            <w:proofErr w:type="spellStart"/>
            <w:r>
              <w:t>при</w:t>
            </w:r>
            <w:proofErr w:type="spellEnd"/>
            <w:r>
              <w:t xml:space="preserve"> </w:t>
            </w:r>
            <w:proofErr w:type="spellStart"/>
            <w:r>
              <w:t>вызове</w:t>
            </w:r>
            <w:proofErr w:type="spellEnd"/>
            <w:r>
              <w:t xml:space="preserve"> reject(error)</w:t>
            </w:r>
          </w:p>
          <w:p w14:paraId="2D1A90CD" w14:textId="77777777" w:rsidR="003308C9" w:rsidRPr="00012A0D" w:rsidRDefault="003308C9" w:rsidP="004B47EF">
            <w:pPr>
              <w:pStyle w:val="a4"/>
            </w:pPr>
          </w:p>
        </w:tc>
      </w:tr>
    </w:tbl>
    <w:p w14:paraId="62FB5FD3" w14:textId="77777777" w:rsidR="003308C9" w:rsidRDefault="003308C9" w:rsidP="004B47EF">
      <w:pPr>
        <w:pStyle w:val="a5"/>
        <w:rPr>
          <w:lang w:val="en-US"/>
        </w:rPr>
      </w:pPr>
    </w:p>
    <w:p w14:paraId="60981843" w14:textId="77777777" w:rsidR="003308C9" w:rsidRPr="00D92318" w:rsidRDefault="003308C9" w:rsidP="004B47EF">
      <w:pPr>
        <w:pStyle w:val="a5"/>
        <w:rPr>
          <w:lang w:val="en-US"/>
        </w:rPr>
      </w:pPr>
    </w:p>
    <w:p w14:paraId="45E7B0C9" w14:textId="77777777" w:rsidR="003308C9" w:rsidRPr="00042B85" w:rsidRDefault="003308C9" w:rsidP="004B47EF">
      <w:pPr>
        <w:pStyle w:val="4"/>
      </w:pPr>
      <w:r>
        <w:rPr>
          <w:lang w:val="en-US"/>
        </w:rPr>
        <w:t>Event</w:t>
      </w:r>
      <w:r w:rsidRPr="00042B85">
        <w:t xml:space="preserve"> </w:t>
      </w:r>
      <w:r>
        <w:rPr>
          <w:lang w:val="en-US"/>
        </w:rPr>
        <w:t>Loop</w:t>
      </w:r>
    </w:p>
    <w:p w14:paraId="6475DED1" w14:textId="77777777" w:rsidR="003308C9" w:rsidRDefault="003308C9" w:rsidP="004B47EF">
      <w:pPr>
        <w:pStyle w:val="a5"/>
      </w:pPr>
      <w:r>
        <w:t>Цикл событий. В общих чертах.</w:t>
      </w:r>
    </w:p>
    <w:p w14:paraId="18F1E2ED" w14:textId="77777777" w:rsidR="003308C9" w:rsidRDefault="003308C9" w:rsidP="004B47EF">
      <w:pPr>
        <w:pStyle w:val="a5"/>
      </w:pPr>
      <w:r>
        <w:rPr>
          <w:lang w:val="en-US"/>
        </w:rPr>
        <w:t>JS</w:t>
      </w:r>
      <w:r w:rsidRPr="00C67C01">
        <w:t xml:space="preserve"> </w:t>
      </w:r>
      <w:r>
        <w:t xml:space="preserve">является однопоточным, т.е. в одну единицу времени выполнять только одну операцию. </w:t>
      </w:r>
    </w:p>
    <w:p w14:paraId="129B6043" w14:textId="77777777" w:rsidR="003308C9" w:rsidRDefault="003308C9" w:rsidP="004B47EF">
      <w:pPr>
        <w:pStyle w:val="a5"/>
      </w:pPr>
      <w:r>
        <w:t>Для такого потока выделяется область памяти, которая называется стек. В стеке хранятся фреймы – это локальные переменные и аргументы вызываемых функций.</w:t>
      </w:r>
    </w:p>
    <w:p w14:paraId="6DC8ACB9" w14:textId="77777777" w:rsidR="003308C9" w:rsidRDefault="003308C9" w:rsidP="004B47EF">
      <w:pPr>
        <w:pStyle w:val="a5"/>
      </w:pPr>
      <w:r>
        <w:t xml:space="preserve">Список событий, которые должны обрабатываться, формируют очередь событий. Когда стек освобождается, движок может обработать событие из этой очереди. Координирование этого процесса и происходит в </w:t>
      </w:r>
      <w:r>
        <w:rPr>
          <w:lang w:val="en-US"/>
        </w:rPr>
        <w:t>Event</w:t>
      </w:r>
      <w:r w:rsidRPr="00113E67">
        <w:t xml:space="preserve"> </w:t>
      </w:r>
      <w:r>
        <w:rPr>
          <w:lang w:val="en-US"/>
        </w:rPr>
        <w:t>Loop</w:t>
      </w:r>
      <w:r>
        <w:t>.</w:t>
      </w:r>
    </w:p>
    <w:p w14:paraId="469732DD" w14:textId="77777777" w:rsidR="003308C9" w:rsidRPr="00E25D21" w:rsidRDefault="003308C9" w:rsidP="004B47EF">
      <w:pPr>
        <w:pStyle w:val="a5"/>
      </w:pPr>
      <w:r>
        <w:t>Движок ждёт, когда поступит новое событие.</w:t>
      </w:r>
    </w:p>
    <w:p w14:paraId="3187134A" w14:textId="77777777" w:rsidR="003308C9" w:rsidRDefault="003308C9" w:rsidP="004B47EF">
      <w:pPr>
        <w:pStyle w:val="a5"/>
      </w:pPr>
    </w:p>
    <w:p w14:paraId="25FBD0E8" w14:textId="77777777" w:rsidR="003308C9" w:rsidRPr="004D7E5F" w:rsidRDefault="003308C9" w:rsidP="004B47EF">
      <w:pPr>
        <w:pStyle w:val="4"/>
        <w:rPr>
          <w:lang w:val="en-US"/>
        </w:rPr>
      </w:pPr>
      <w:r>
        <w:rPr>
          <w:lang w:val="en-US"/>
        </w:rPr>
        <w:t>AJAX</w:t>
      </w:r>
    </w:p>
    <w:p w14:paraId="4E06D033" w14:textId="2922EDAD" w:rsidR="005C3895" w:rsidRPr="004D7E5F" w:rsidRDefault="005C3895" w:rsidP="004B47EF">
      <w:pPr>
        <w:pStyle w:val="a5"/>
        <w:rPr>
          <w:lang w:val="en-US"/>
        </w:rPr>
      </w:pPr>
      <w:r w:rsidRPr="004D7E5F">
        <w:rPr>
          <w:lang w:val="en-US"/>
        </w:rPr>
        <w:t xml:space="preserve">Asynchronous </w:t>
      </w:r>
      <w:proofErr w:type="spellStart"/>
      <w:r w:rsidRPr="004D7E5F">
        <w:rPr>
          <w:lang w:val="en-US"/>
        </w:rPr>
        <w:t>Javascript</w:t>
      </w:r>
      <w:proofErr w:type="spellEnd"/>
      <w:r w:rsidRPr="004D7E5F">
        <w:rPr>
          <w:lang w:val="en-US"/>
        </w:rPr>
        <w:t xml:space="preserve"> and XML</w:t>
      </w:r>
      <w:r w:rsidR="00594EC7" w:rsidRPr="004D7E5F">
        <w:rPr>
          <w:lang w:val="en-US"/>
        </w:rPr>
        <w:t>.</w:t>
      </w:r>
    </w:p>
    <w:p w14:paraId="488A11A6" w14:textId="5A0D5F1D" w:rsidR="003308C9" w:rsidRDefault="003308C9" w:rsidP="004B47EF">
      <w:pPr>
        <w:pStyle w:val="a5"/>
      </w:pPr>
      <w:r>
        <w:t>Это не технология, а термин, который описывает несколько существующих технологий для работы на стороне клиента</w:t>
      </w:r>
      <w:r w:rsidR="00526003">
        <w:t>. С</w:t>
      </w:r>
      <w:r>
        <w:t xml:space="preserve"> помощью </w:t>
      </w:r>
      <w:r>
        <w:rPr>
          <w:lang w:val="en-US"/>
        </w:rPr>
        <w:t>AJAX</w:t>
      </w:r>
      <w:r w:rsidR="00696DD1">
        <w:t>,</w:t>
      </w:r>
      <w:r w:rsidRPr="001625E4">
        <w:t xml:space="preserve"> </w:t>
      </w:r>
      <w:r>
        <w:t xml:space="preserve">приложения могут отправлять данные на сервер и получать их асинхронно. Таким </w:t>
      </w:r>
      <w:r>
        <w:lastRenderedPageBreak/>
        <w:t>образом происходит разделение логики отр</w:t>
      </w:r>
      <w:r w:rsidR="00EC3A64">
        <w:t>исовки от логики обмена данными</w:t>
      </w:r>
      <w:r>
        <w:t xml:space="preserve"> и страницы могут изменять содержимое без полной перезагрузки.</w:t>
      </w:r>
    </w:p>
    <w:p w14:paraId="73D3DE13" w14:textId="77777777" w:rsidR="003308C9" w:rsidRDefault="003308C9" w:rsidP="004B47EF">
      <w:pPr>
        <w:pStyle w:val="a5"/>
      </w:pPr>
    </w:p>
    <w:p w14:paraId="21FB77C4" w14:textId="77777777" w:rsidR="003308C9" w:rsidRDefault="003308C9" w:rsidP="004B47EF">
      <w:pPr>
        <w:pStyle w:val="a5"/>
      </w:pPr>
      <w:r>
        <w:t xml:space="preserve">На практике для передачи и получения данных используют формат </w:t>
      </w:r>
      <w:r>
        <w:rPr>
          <w:lang w:val="en-US"/>
        </w:rPr>
        <w:t>JSON</w:t>
      </w:r>
      <w:r>
        <w:t>.</w:t>
      </w:r>
    </w:p>
    <w:p w14:paraId="472E4D3B" w14:textId="77777777" w:rsidR="003308C9" w:rsidRDefault="003308C9" w:rsidP="004B47EF">
      <w:pPr>
        <w:pStyle w:val="a5"/>
      </w:pPr>
      <w:r>
        <w:t xml:space="preserve">Для работы с асинхронными запросами используют новый метод </w:t>
      </w:r>
      <w:r>
        <w:rPr>
          <w:lang w:val="en-US"/>
        </w:rPr>
        <w:t>Fetch</w:t>
      </w:r>
      <w:r>
        <w:t xml:space="preserve"> взамен </w:t>
      </w:r>
      <w:proofErr w:type="spellStart"/>
      <w:r>
        <w:rPr>
          <w:lang w:val="en-US"/>
        </w:rPr>
        <w:t>XMLHttpRequest</w:t>
      </w:r>
      <w:proofErr w:type="spellEnd"/>
      <w:r>
        <w:t>.</w:t>
      </w:r>
    </w:p>
    <w:p w14:paraId="56559EA8" w14:textId="77777777" w:rsidR="003308C9" w:rsidRDefault="003308C9" w:rsidP="004B47EF">
      <w:pPr>
        <w:pStyle w:val="a5"/>
      </w:pPr>
    </w:p>
    <w:p w14:paraId="2DB48526" w14:textId="77777777" w:rsidR="003308C9" w:rsidRPr="0012619F" w:rsidRDefault="003308C9" w:rsidP="004B47EF">
      <w:pPr>
        <w:pStyle w:val="4"/>
      </w:pPr>
      <w:r>
        <w:rPr>
          <w:lang w:val="en-US"/>
        </w:rPr>
        <w:t>Same</w:t>
      </w:r>
      <w:r w:rsidRPr="0012619F">
        <w:t>-</w:t>
      </w:r>
      <w:r>
        <w:rPr>
          <w:lang w:val="en-US"/>
        </w:rPr>
        <w:t>origin</w:t>
      </w:r>
      <w:r w:rsidRPr="0012619F">
        <w:t xml:space="preserve"> </w:t>
      </w:r>
      <w:r>
        <w:rPr>
          <w:lang w:val="en-US"/>
        </w:rPr>
        <w:t>policy</w:t>
      </w:r>
    </w:p>
    <w:p w14:paraId="0164CEC9" w14:textId="1A09442B" w:rsidR="003308C9" w:rsidRPr="00CC71D5" w:rsidRDefault="003308C9" w:rsidP="004B47EF">
      <w:pPr>
        <w:pStyle w:val="a5"/>
      </w:pPr>
      <w:r>
        <w:t xml:space="preserve">Переводится как «принцип одного источника». Определяет, как документ или скрипт, загруженный из одного источника, может взаимодействовать с ресурсом из другого источника. </w:t>
      </w:r>
      <w:r w:rsidR="00F41E0F">
        <w:t>Э</w:t>
      </w:r>
      <w:r>
        <w:t xml:space="preserve">тот принцип не позволяет </w:t>
      </w:r>
      <w:r>
        <w:rPr>
          <w:lang w:val="en-US"/>
        </w:rPr>
        <w:t>JS</w:t>
      </w:r>
      <w:r w:rsidRPr="00CC71D5">
        <w:t xml:space="preserve"> </w:t>
      </w:r>
      <w:proofErr w:type="spellStart"/>
      <w:r>
        <w:t>выполять</w:t>
      </w:r>
      <w:proofErr w:type="spellEnd"/>
      <w:r>
        <w:t xml:space="preserve"> запросы за границы домена. Это помогает изолировать вредоносные документы и сценарии.</w:t>
      </w:r>
    </w:p>
    <w:p w14:paraId="135DAF8B" w14:textId="77777777" w:rsidR="003308C9" w:rsidRPr="002F7A03" w:rsidRDefault="003308C9" w:rsidP="004B47EF">
      <w:pPr>
        <w:pStyle w:val="a5"/>
      </w:pPr>
      <w:r>
        <w:t xml:space="preserve">Чтобы разрешить </w:t>
      </w:r>
      <w:proofErr w:type="spellStart"/>
      <w:r>
        <w:t>междоменные</w:t>
      </w:r>
      <w:proofErr w:type="spellEnd"/>
      <w:r>
        <w:t xml:space="preserve"> запросы используется </w:t>
      </w:r>
      <w:r>
        <w:rPr>
          <w:lang w:val="en-US"/>
        </w:rPr>
        <w:t>CORS</w:t>
      </w:r>
      <w:r>
        <w:t>.</w:t>
      </w:r>
    </w:p>
    <w:p w14:paraId="0C2415A8" w14:textId="77777777" w:rsidR="003308C9" w:rsidRDefault="003308C9" w:rsidP="004B47EF">
      <w:pPr>
        <w:pStyle w:val="a5"/>
      </w:pPr>
    </w:p>
    <w:p w14:paraId="5F5F88D0" w14:textId="77777777" w:rsidR="003308C9" w:rsidRPr="00905BC3" w:rsidRDefault="003308C9" w:rsidP="004B47EF">
      <w:pPr>
        <w:pStyle w:val="4"/>
      </w:pPr>
      <w:proofErr w:type="spellStart"/>
      <w:r>
        <w:t>Cors</w:t>
      </w:r>
      <w:proofErr w:type="spellEnd"/>
    </w:p>
    <w:p w14:paraId="6F106D49" w14:textId="77777777" w:rsidR="003308C9" w:rsidRDefault="003308C9" w:rsidP="003308C9">
      <w:pPr>
        <w:pStyle w:val="a5"/>
      </w:pPr>
      <w:r>
        <w:t xml:space="preserve">В целях безопасности, браузеры ограничивают кросс-доменные запросы: </w:t>
      </w:r>
      <w:proofErr w:type="spellStart"/>
      <w:r>
        <w:rPr>
          <w:lang w:val="en-US"/>
        </w:rPr>
        <w:t>XMLHttpRequest</w:t>
      </w:r>
      <w:proofErr w:type="spellEnd"/>
      <w:r>
        <w:t xml:space="preserve"> и </w:t>
      </w:r>
      <w:r>
        <w:rPr>
          <w:lang w:val="en-US"/>
        </w:rPr>
        <w:t>Fetch</w:t>
      </w:r>
      <w:r w:rsidRPr="00905BC3">
        <w:t xml:space="preserve"> </w:t>
      </w:r>
      <w:r>
        <w:t xml:space="preserve">следуют политике одного источника, или </w:t>
      </w:r>
      <w:proofErr w:type="spellStart"/>
      <w:r w:rsidRPr="00394A15">
        <w:t>Same-origin</w:t>
      </w:r>
      <w:proofErr w:type="spellEnd"/>
      <w:r w:rsidRPr="00394A15">
        <w:t xml:space="preserve"> </w:t>
      </w:r>
      <w:proofErr w:type="spellStart"/>
      <w:r w:rsidRPr="00394A15">
        <w:t>policy</w:t>
      </w:r>
      <w:proofErr w:type="spellEnd"/>
      <w:r>
        <w:t xml:space="preserve">: не позволяет скриптам делать запросы за границами домена. </w:t>
      </w:r>
    </w:p>
    <w:p w14:paraId="643D8A3F" w14:textId="77777777" w:rsidR="003308C9" w:rsidRDefault="003308C9" w:rsidP="003308C9">
      <w:pPr>
        <w:pStyle w:val="a5"/>
      </w:pPr>
    </w:p>
    <w:p w14:paraId="27ED6F20" w14:textId="77777777" w:rsidR="003308C9" w:rsidRPr="009A12D3" w:rsidRDefault="003308C9" w:rsidP="003308C9">
      <w:pPr>
        <w:pStyle w:val="a5"/>
      </w:pPr>
      <w:r w:rsidRPr="009A12D3">
        <w:rPr>
          <w:lang w:val="en-US"/>
        </w:rPr>
        <w:t>Cross</w:t>
      </w:r>
      <w:r w:rsidRPr="009A12D3">
        <w:t>-</w:t>
      </w:r>
      <w:r w:rsidRPr="009A12D3">
        <w:rPr>
          <w:lang w:val="en-US"/>
        </w:rPr>
        <w:t>origin</w:t>
      </w:r>
      <w:r w:rsidRPr="009A12D3">
        <w:t xml:space="preserve"> </w:t>
      </w:r>
      <w:r w:rsidRPr="009A12D3">
        <w:rPr>
          <w:lang w:val="en-US"/>
        </w:rPr>
        <w:t>resource</w:t>
      </w:r>
      <w:r w:rsidRPr="009A12D3">
        <w:t xml:space="preserve"> </w:t>
      </w:r>
      <w:r w:rsidRPr="009A12D3">
        <w:rPr>
          <w:lang w:val="en-US"/>
        </w:rPr>
        <w:t>sharing</w:t>
      </w:r>
      <w:r w:rsidRPr="009A12D3">
        <w:t xml:space="preserve"> – </w:t>
      </w:r>
      <w:r>
        <w:t>механизм</w:t>
      </w:r>
      <w:r w:rsidRPr="009A12D3">
        <w:t>,</w:t>
      </w:r>
      <w:r>
        <w:t xml:space="preserve"> который использует дополнительные </w:t>
      </w:r>
      <w:r>
        <w:rPr>
          <w:lang w:val="en-US"/>
        </w:rPr>
        <w:t>http</w:t>
      </w:r>
      <w:r w:rsidRPr="009A12D3">
        <w:t>-</w:t>
      </w:r>
      <w:r>
        <w:t>заголовки, который даёт возможность браузеру пользователя получать разрешение на доступ к ресурсам сервера или домена, который отличается от того, который браузер использует в данный момент.</w:t>
      </w:r>
      <w:r w:rsidRPr="009A12D3">
        <w:t xml:space="preserve"> </w:t>
      </w:r>
    </w:p>
    <w:p w14:paraId="5ACCE91A" w14:textId="77777777" w:rsidR="003308C9" w:rsidRPr="009A12D3" w:rsidRDefault="003308C9" w:rsidP="003308C9">
      <w:pPr>
        <w:pStyle w:val="a5"/>
      </w:pPr>
    </w:p>
    <w:p w14:paraId="0217796B" w14:textId="77777777" w:rsidR="003308C9" w:rsidRPr="009A12D3" w:rsidRDefault="003308C9" w:rsidP="003308C9">
      <w:pPr>
        <w:pStyle w:val="a5"/>
      </w:pPr>
    </w:p>
    <w:p w14:paraId="5999B1B8" w14:textId="77777777" w:rsidR="003308C9" w:rsidRPr="00D60A24" w:rsidRDefault="003308C9" w:rsidP="004B47EF">
      <w:pPr>
        <w:pStyle w:val="3"/>
        <w:rPr>
          <w:b/>
        </w:rPr>
      </w:pPr>
      <w:r w:rsidRPr="00D60A24">
        <w:rPr>
          <w:b/>
          <w:lang w:val="en-US"/>
        </w:rPr>
        <w:t>DOM</w:t>
      </w:r>
      <w:r w:rsidRPr="00D60A24">
        <w:rPr>
          <w:b/>
        </w:rPr>
        <w:t xml:space="preserve"> </w:t>
      </w:r>
      <w:r w:rsidRPr="00D60A24">
        <w:rPr>
          <w:b/>
          <w:lang w:val="en-US"/>
        </w:rPr>
        <w:t>JS</w:t>
      </w:r>
    </w:p>
    <w:p w14:paraId="7843D45B" w14:textId="77777777" w:rsidR="003308C9" w:rsidRPr="00600CFF" w:rsidRDefault="003308C9" w:rsidP="004B47EF">
      <w:pPr>
        <w:pStyle w:val="4"/>
      </w:pPr>
      <w:r w:rsidRPr="00600CFF">
        <w:t>Что такое DOM</w:t>
      </w:r>
    </w:p>
    <w:p w14:paraId="5D36A935" w14:textId="77777777" w:rsidR="003308C9" w:rsidRDefault="003308C9" w:rsidP="004B47EF">
      <w:pPr>
        <w:pStyle w:val="a5"/>
      </w:pPr>
      <w:r>
        <w:rPr>
          <w:lang w:val="en-US"/>
        </w:rPr>
        <w:t>DOM</w:t>
      </w:r>
      <w:r w:rsidRPr="00D674EF">
        <w:t xml:space="preserve"> – </w:t>
      </w:r>
      <w:r>
        <w:t>это</w:t>
      </w:r>
      <w:r w:rsidRPr="00D674EF">
        <w:t xml:space="preserve"> </w:t>
      </w:r>
      <w:r>
        <w:rPr>
          <w:lang w:val="en-US"/>
        </w:rPr>
        <w:t>Document</w:t>
      </w:r>
      <w:r w:rsidRPr="00D674EF">
        <w:t xml:space="preserve"> </w:t>
      </w:r>
      <w:r>
        <w:rPr>
          <w:lang w:val="en-US"/>
        </w:rPr>
        <w:t>Object</w:t>
      </w:r>
      <w:r w:rsidRPr="00D674EF">
        <w:t xml:space="preserve"> </w:t>
      </w:r>
      <w:r>
        <w:rPr>
          <w:lang w:val="en-US"/>
        </w:rPr>
        <w:t>Model</w:t>
      </w:r>
      <w:r w:rsidRPr="00D674EF">
        <w:t xml:space="preserve">, </w:t>
      </w:r>
      <w:r>
        <w:t xml:space="preserve">объектная модель документа. Браузер создаёт эту модель на основании </w:t>
      </w:r>
      <w:r>
        <w:rPr>
          <w:lang w:val="en-US"/>
        </w:rPr>
        <w:t>HTML</w:t>
      </w:r>
      <w:r w:rsidRPr="00723820">
        <w:t>-</w:t>
      </w:r>
      <w:r>
        <w:t>кода, полученного от сервера.</w:t>
      </w:r>
    </w:p>
    <w:p w14:paraId="150643BA" w14:textId="2A976E60" w:rsidR="003308C9" w:rsidRDefault="00943DB6" w:rsidP="004B47EF">
      <w:pPr>
        <w:pStyle w:val="a5"/>
      </w:pPr>
      <w:r>
        <w:rPr>
          <w:lang w:val="en-US"/>
        </w:rPr>
        <w:t>H</w:t>
      </w:r>
      <w:r w:rsidR="003308C9">
        <w:rPr>
          <w:lang w:val="en-US"/>
        </w:rPr>
        <w:t>tml</w:t>
      </w:r>
      <w:r w:rsidR="003308C9" w:rsidRPr="0078005B">
        <w:t xml:space="preserve"> </w:t>
      </w:r>
      <w:r w:rsidR="003308C9">
        <w:t xml:space="preserve">– это просто текст страницы, а </w:t>
      </w:r>
      <w:proofErr w:type="spellStart"/>
      <w:r w:rsidR="003308C9">
        <w:rPr>
          <w:lang w:val="en-US"/>
        </w:rPr>
        <w:t>dom</w:t>
      </w:r>
      <w:proofErr w:type="spellEnd"/>
      <w:r w:rsidR="003308C9" w:rsidRPr="0078005B">
        <w:t xml:space="preserve"> </w:t>
      </w:r>
      <w:r w:rsidR="003308C9">
        <w:t>–</w:t>
      </w:r>
      <w:r w:rsidRPr="00943DB6">
        <w:t xml:space="preserve"> </w:t>
      </w:r>
      <w:r w:rsidR="003308C9">
        <w:t xml:space="preserve">набор связанных объектов, созданных браузером при </w:t>
      </w:r>
      <w:proofErr w:type="spellStart"/>
      <w:r w:rsidR="003308C9">
        <w:t>парсинге</w:t>
      </w:r>
      <w:proofErr w:type="spellEnd"/>
      <w:r w:rsidR="003308C9">
        <w:t xml:space="preserve"> этого текста.</w:t>
      </w:r>
    </w:p>
    <w:p w14:paraId="2C60F882" w14:textId="2CA3EC29" w:rsidR="003308C9" w:rsidRPr="003E5EB8" w:rsidRDefault="00830834" w:rsidP="004B47EF">
      <w:pPr>
        <w:pStyle w:val="a5"/>
      </w:pPr>
      <w:r>
        <w:t>Э</w:t>
      </w:r>
      <w:r w:rsidR="003308C9">
        <w:t xml:space="preserve">то программный </w:t>
      </w:r>
      <w:r w:rsidR="003308C9" w:rsidRPr="00A3676A">
        <w:t>интерфейс</w:t>
      </w:r>
      <w:r w:rsidR="003308C9">
        <w:t xml:space="preserve"> (</w:t>
      </w:r>
      <w:r w:rsidR="003308C9">
        <w:rPr>
          <w:lang w:val="en-US"/>
        </w:rPr>
        <w:t>API</w:t>
      </w:r>
      <w:r w:rsidR="003308C9">
        <w:t>)</w:t>
      </w:r>
      <w:r w:rsidR="003308C9" w:rsidRPr="00A3676A">
        <w:t>,</w:t>
      </w:r>
      <w:r w:rsidR="003308C9">
        <w:t xml:space="preserve"> используя который </w:t>
      </w:r>
      <w:r w:rsidR="003308C9">
        <w:rPr>
          <w:lang w:val="en-US"/>
        </w:rPr>
        <w:t>JS</w:t>
      </w:r>
      <w:r w:rsidR="003308C9" w:rsidRPr="00B01301">
        <w:t xml:space="preserve"> </w:t>
      </w:r>
      <w:r w:rsidR="003308C9">
        <w:t xml:space="preserve">может взаимодействовать с элементами на странице. Позволяет </w:t>
      </w:r>
      <w:r w:rsidR="003308C9" w:rsidRPr="00A3676A">
        <w:t xml:space="preserve">программам и скриптам получить доступ к содержимому </w:t>
      </w:r>
      <w:r w:rsidR="003308C9" w:rsidRPr="0014343F">
        <w:t>HTML</w:t>
      </w:r>
      <w:r w:rsidR="003308C9" w:rsidRPr="00A3676A">
        <w:t>, XHTML- и XML-документо</w:t>
      </w:r>
      <w:r w:rsidR="003308C9">
        <w:t>в и изменять его.</w:t>
      </w:r>
      <w:r w:rsidR="003308C9" w:rsidRPr="001F6C00">
        <w:t xml:space="preserve"> </w:t>
      </w:r>
      <w:r w:rsidR="003308C9">
        <w:t xml:space="preserve">Точка входа – </w:t>
      </w:r>
      <w:r w:rsidR="003308C9">
        <w:rPr>
          <w:lang w:val="en-US"/>
        </w:rPr>
        <w:t>document</w:t>
      </w:r>
      <w:r w:rsidR="003308C9" w:rsidRPr="003E5EB8">
        <w:t>.</w:t>
      </w:r>
    </w:p>
    <w:p w14:paraId="1F2A6713" w14:textId="77777777" w:rsidR="003308C9" w:rsidRDefault="003308C9" w:rsidP="004B47EF">
      <w:pPr>
        <w:pStyle w:val="a5"/>
      </w:pPr>
    </w:p>
    <w:p w14:paraId="38C10132" w14:textId="77777777" w:rsidR="003308C9" w:rsidRPr="00C4186B" w:rsidRDefault="003308C9" w:rsidP="004B47EF">
      <w:pPr>
        <w:pStyle w:val="4"/>
      </w:pPr>
      <w:r w:rsidRPr="00C4186B">
        <w:t xml:space="preserve">Что такое </w:t>
      </w:r>
      <w:r>
        <w:t xml:space="preserve">события и </w:t>
      </w:r>
      <w:r w:rsidRPr="00C4186B">
        <w:t>обработчики событий?</w:t>
      </w:r>
    </w:p>
    <w:p w14:paraId="5F57A4F8" w14:textId="77777777" w:rsidR="003308C9" w:rsidRDefault="003308C9" w:rsidP="004B47EF">
      <w:pPr>
        <w:pStyle w:val="a5"/>
      </w:pPr>
      <w:r>
        <w:t xml:space="preserve">Событие – это сигнал от браузера о том, что что-то произошло. Все DOM-узлы подают такие сигналы (хотя события бывают и не только в DOM). </w:t>
      </w:r>
    </w:p>
    <w:p w14:paraId="406094B6" w14:textId="77777777" w:rsidR="003308C9" w:rsidRDefault="003308C9" w:rsidP="004B47EF">
      <w:pPr>
        <w:pStyle w:val="a5"/>
      </w:pPr>
    </w:p>
    <w:p w14:paraId="5435E30E" w14:textId="77777777" w:rsidR="003308C9" w:rsidRPr="00C4186B" w:rsidRDefault="003308C9" w:rsidP="004B47EF">
      <w:pPr>
        <w:pStyle w:val="a5"/>
      </w:pPr>
      <w:r>
        <w:t>Вот список самых часто используемых DOM-событий:</w:t>
      </w:r>
    </w:p>
    <w:p w14:paraId="3254813B" w14:textId="77777777" w:rsidR="003308C9" w:rsidRDefault="003308C9" w:rsidP="004B47EF">
      <w:pPr>
        <w:pStyle w:val="a5"/>
        <w:rPr>
          <w:lang w:val="en-US"/>
        </w:rPr>
      </w:pPr>
      <w:r>
        <w:t>События</w:t>
      </w:r>
      <w:r w:rsidRPr="00B23F7E">
        <w:rPr>
          <w:lang w:val="en-US"/>
        </w:rPr>
        <w:t xml:space="preserve"> </w:t>
      </w:r>
      <w:r>
        <w:t>мыши</w:t>
      </w:r>
      <w:r w:rsidRPr="00B23F7E">
        <w:rPr>
          <w:lang w:val="en-US"/>
        </w:rPr>
        <w:t xml:space="preserve">: </w:t>
      </w:r>
      <w:r>
        <w:rPr>
          <w:lang w:val="en-US"/>
        </w:rPr>
        <w:t>c</w:t>
      </w:r>
      <w:r w:rsidRPr="00B23F7E">
        <w:rPr>
          <w:lang w:val="en-US"/>
        </w:rPr>
        <w:t xml:space="preserve">lick, </w:t>
      </w:r>
      <w:proofErr w:type="spellStart"/>
      <w:r w:rsidRPr="00B23F7E">
        <w:rPr>
          <w:lang w:val="en-US"/>
        </w:rPr>
        <w:t>contextmenu</w:t>
      </w:r>
      <w:proofErr w:type="spellEnd"/>
      <w:r w:rsidRPr="00B23F7E">
        <w:rPr>
          <w:lang w:val="en-US"/>
        </w:rPr>
        <w:t xml:space="preserve">, mouseover, </w:t>
      </w:r>
      <w:proofErr w:type="spellStart"/>
      <w:r w:rsidRPr="00B23F7E">
        <w:rPr>
          <w:lang w:val="en-US"/>
        </w:rPr>
        <w:t>mouseout</w:t>
      </w:r>
      <w:proofErr w:type="spellEnd"/>
      <w:r w:rsidRPr="00B23F7E">
        <w:rPr>
          <w:lang w:val="en-US"/>
        </w:rPr>
        <w:t>.</w:t>
      </w:r>
    </w:p>
    <w:p w14:paraId="6EEE728C" w14:textId="77777777" w:rsidR="003308C9" w:rsidRPr="0012188C" w:rsidRDefault="003308C9" w:rsidP="004B47EF">
      <w:pPr>
        <w:pStyle w:val="a5"/>
      </w:pPr>
      <w:r w:rsidRPr="00B7074D">
        <w:t xml:space="preserve">События на элементах управления: </w:t>
      </w:r>
      <w:r w:rsidRPr="00B7074D">
        <w:rPr>
          <w:lang w:val="en-US"/>
        </w:rPr>
        <w:t>submit</w:t>
      </w:r>
      <w:r>
        <w:t>,</w:t>
      </w:r>
      <w:r w:rsidRPr="00B7074D">
        <w:t xml:space="preserve"> </w:t>
      </w:r>
      <w:r w:rsidRPr="00B7074D">
        <w:rPr>
          <w:lang w:val="en-US"/>
        </w:rPr>
        <w:t>focus</w:t>
      </w:r>
      <w:r w:rsidRPr="0012188C">
        <w:t>.</w:t>
      </w:r>
    </w:p>
    <w:p w14:paraId="4CAD54F4" w14:textId="77777777" w:rsidR="003308C9" w:rsidRPr="000B3EDF" w:rsidRDefault="003308C9" w:rsidP="004B47EF">
      <w:pPr>
        <w:pStyle w:val="a5"/>
      </w:pPr>
      <w:r>
        <w:t>События</w:t>
      </w:r>
      <w:r w:rsidRPr="000B3EDF">
        <w:t xml:space="preserve"> </w:t>
      </w:r>
      <w:r>
        <w:t>документа</w:t>
      </w:r>
      <w:r w:rsidRPr="000B3EDF">
        <w:t xml:space="preserve">: </w:t>
      </w:r>
      <w:proofErr w:type="spellStart"/>
      <w:r w:rsidRPr="00963B56">
        <w:rPr>
          <w:lang w:val="en-US"/>
        </w:rPr>
        <w:t>DOMContentLoaded</w:t>
      </w:r>
      <w:proofErr w:type="spellEnd"/>
    </w:p>
    <w:p w14:paraId="30A0E44A" w14:textId="77777777" w:rsidR="003308C9" w:rsidRPr="000B3EDF" w:rsidRDefault="003308C9" w:rsidP="004B47EF">
      <w:pPr>
        <w:pStyle w:val="a5"/>
      </w:pPr>
      <w:r w:rsidRPr="00963B56">
        <w:rPr>
          <w:lang w:val="en-US"/>
        </w:rPr>
        <w:t>CSS</w:t>
      </w:r>
      <w:r w:rsidRPr="000B3EDF">
        <w:t xml:space="preserve"> </w:t>
      </w:r>
      <w:r w:rsidRPr="00963B56">
        <w:rPr>
          <w:lang w:val="en-US"/>
        </w:rPr>
        <w:t>events</w:t>
      </w:r>
      <w:r w:rsidRPr="000B3EDF">
        <w:t xml:space="preserve">: </w:t>
      </w:r>
      <w:proofErr w:type="spellStart"/>
      <w:r w:rsidRPr="00963B56">
        <w:rPr>
          <w:lang w:val="en-US"/>
        </w:rPr>
        <w:t>transitionend</w:t>
      </w:r>
      <w:proofErr w:type="spellEnd"/>
      <w:r w:rsidRPr="000B3EDF">
        <w:t xml:space="preserve"> – </w:t>
      </w:r>
      <w:r>
        <w:t>когда</w:t>
      </w:r>
      <w:r w:rsidRPr="000B3EDF">
        <w:t xml:space="preserve"> </w:t>
      </w:r>
      <w:r w:rsidRPr="00963B56">
        <w:rPr>
          <w:lang w:val="en-US"/>
        </w:rPr>
        <w:t>CSS</w:t>
      </w:r>
      <w:r w:rsidRPr="000B3EDF">
        <w:t>-</w:t>
      </w:r>
      <w:r>
        <w:t>анимация</w:t>
      </w:r>
      <w:r w:rsidRPr="000B3EDF">
        <w:t xml:space="preserve"> </w:t>
      </w:r>
      <w:r>
        <w:t>завершена</w:t>
      </w:r>
      <w:r w:rsidRPr="000B3EDF">
        <w:t>.</w:t>
      </w:r>
    </w:p>
    <w:p w14:paraId="2762C7F2" w14:textId="77777777" w:rsidR="003308C9" w:rsidRPr="000B3EDF" w:rsidRDefault="003308C9" w:rsidP="004B47EF">
      <w:pPr>
        <w:pStyle w:val="a5"/>
      </w:pPr>
    </w:p>
    <w:p w14:paraId="139D5952" w14:textId="77777777" w:rsidR="003308C9" w:rsidRDefault="003308C9" w:rsidP="004B47EF">
      <w:pPr>
        <w:pStyle w:val="a5"/>
      </w:pPr>
      <w:r>
        <w:t>Обработчик событий – функция, которая сработает, как только событие произошло. Именно благодаря обработчикам JavaScript-код может реагировать на действия пользователя.</w:t>
      </w:r>
    </w:p>
    <w:p w14:paraId="1678606E" w14:textId="77777777" w:rsidR="003308C9" w:rsidRDefault="003308C9" w:rsidP="004B47EF">
      <w:pPr>
        <w:pStyle w:val="a5"/>
      </w:pPr>
    </w:p>
    <w:p w14:paraId="231813EF" w14:textId="77777777" w:rsidR="003308C9" w:rsidRPr="00600CFF" w:rsidRDefault="003308C9" w:rsidP="004B47EF">
      <w:pPr>
        <w:pStyle w:val="4"/>
      </w:pPr>
      <w:r w:rsidRPr="00600CFF">
        <w:t>Распространение события</w:t>
      </w:r>
      <w:r>
        <w:t xml:space="preserve"> (</w:t>
      </w:r>
      <w:r>
        <w:rPr>
          <w:lang w:val="en-US"/>
        </w:rPr>
        <w:t>event</w:t>
      </w:r>
      <w:r w:rsidRPr="00830807">
        <w:t xml:space="preserve"> </w:t>
      </w:r>
      <w:r>
        <w:rPr>
          <w:lang w:val="en-US"/>
        </w:rPr>
        <w:t>propagation</w:t>
      </w:r>
      <w:r>
        <w:t>)</w:t>
      </w:r>
    </w:p>
    <w:p w14:paraId="6DC18599" w14:textId="77777777" w:rsidR="003308C9" w:rsidRDefault="003308C9" w:rsidP="004B47EF">
      <w:pPr>
        <w:pStyle w:val="a5"/>
      </w:pPr>
      <w:r>
        <w:t xml:space="preserve">Это механизм, который отрабатывает, когда какое-либо событие происходит в документе. Событие распространяется от объекта </w:t>
      </w:r>
      <w:r>
        <w:rPr>
          <w:lang w:val="en-US"/>
        </w:rPr>
        <w:t>Window</w:t>
      </w:r>
      <w:r>
        <w:t>, до вызывающего его элемента. При этом событие последовательно затрагивает всех предков целевого элемента.</w:t>
      </w:r>
    </w:p>
    <w:p w14:paraId="342F2D41" w14:textId="77777777" w:rsidR="003308C9" w:rsidRDefault="003308C9" w:rsidP="004B47EF">
      <w:pPr>
        <w:pStyle w:val="a5"/>
      </w:pPr>
    </w:p>
    <w:p w14:paraId="10E7D508" w14:textId="77777777" w:rsidR="003308C9" w:rsidRDefault="003308C9" w:rsidP="004B47EF">
      <w:pPr>
        <w:pStyle w:val="a5"/>
      </w:pPr>
      <w:r>
        <w:t>Есть 3 основные фазы распространения события:</w:t>
      </w:r>
    </w:p>
    <w:p w14:paraId="28E45326" w14:textId="77777777" w:rsidR="003308C9" w:rsidRPr="00D66E95" w:rsidRDefault="003308C9" w:rsidP="004B47EF">
      <w:pPr>
        <w:pStyle w:val="a5"/>
      </w:pPr>
      <w:r>
        <w:t xml:space="preserve">1. </w:t>
      </w:r>
      <w:r>
        <w:rPr>
          <w:lang w:val="en-US"/>
        </w:rPr>
        <w:t>Capture</w:t>
      </w:r>
      <w:r w:rsidRPr="00991571">
        <w:t xml:space="preserve"> </w:t>
      </w:r>
      <w:r>
        <w:rPr>
          <w:lang w:val="en-US"/>
        </w:rPr>
        <w:t>phase</w:t>
      </w:r>
    </w:p>
    <w:p w14:paraId="5A5697F8" w14:textId="77777777" w:rsidR="003308C9" w:rsidRPr="00D66E95" w:rsidRDefault="003308C9" w:rsidP="004B47EF">
      <w:pPr>
        <w:pStyle w:val="a5"/>
      </w:pPr>
      <w:r>
        <w:t>Событие начинается от кор</w:t>
      </w:r>
      <w:r w:rsidR="00A81387">
        <w:t>н</w:t>
      </w:r>
      <w:r>
        <w:t xml:space="preserve">я документа и проходит по </w:t>
      </w:r>
      <w:proofErr w:type="spellStart"/>
      <w:r>
        <w:rPr>
          <w:lang w:val="en-US"/>
        </w:rPr>
        <w:t>dom</w:t>
      </w:r>
      <w:proofErr w:type="spellEnd"/>
      <w:r w:rsidRPr="00D66E95">
        <w:t>-</w:t>
      </w:r>
      <w:r>
        <w:t>дереву вниз до целевого элемента.</w:t>
      </w:r>
    </w:p>
    <w:p w14:paraId="4710E3A7" w14:textId="77777777" w:rsidR="003308C9" w:rsidRPr="00991571" w:rsidRDefault="003308C9" w:rsidP="004B47EF">
      <w:pPr>
        <w:pStyle w:val="a5"/>
      </w:pPr>
    </w:p>
    <w:p w14:paraId="6DFA6059" w14:textId="77777777" w:rsidR="003308C9" w:rsidRPr="00C0302F" w:rsidRDefault="003308C9" w:rsidP="004B47EF">
      <w:pPr>
        <w:pStyle w:val="a5"/>
      </w:pPr>
      <w:r w:rsidRPr="00991571">
        <w:t xml:space="preserve">2. </w:t>
      </w:r>
      <w:r>
        <w:rPr>
          <w:lang w:val="en-US"/>
        </w:rPr>
        <w:t>Target</w:t>
      </w:r>
      <w:r w:rsidRPr="00991571">
        <w:t xml:space="preserve"> </w:t>
      </w:r>
      <w:r>
        <w:rPr>
          <w:lang w:val="en-US"/>
        </w:rPr>
        <w:t>phase</w:t>
      </w:r>
    </w:p>
    <w:p w14:paraId="394F18A4" w14:textId="77777777" w:rsidR="003308C9" w:rsidRPr="00C0302F" w:rsidRDefault="003308C9" w:rsidP="004B47EF">
      <w:pPr>
        <w:pStyle w:val="a5"/>
      </w:pPr>
      <w:r>
        <w:t xml:space="preserve">Событие достигает целевого элемента. Обычно его называют </w:t>
      </w:r>
      <w:r>
        <w:rPr>
          <w:lang w:val="en-US"/>
        </w:rPr>
        <w:t>event</w:t>
      </w:r>
      <w:r w:rsidRPr="00935E8B">
        <w:t xml:space="preserve"> </w:t>
      </w:r>
      <w:r>
        <w:rPr>
          <w:lang w:val="en-US"/>
        </w:rPr>
        <w:t>target</w:t>
      </w:r>
      <w:r>
        <w:t>.</w:t>
      </w:r>
    </w:p>
    <w:p w14:paraId="2A710B0B" w14:textId="77777777" w:rsidR="003308C9" w:rsidRPr="00991571" w:rsidRDefault="003308C9" w:rsidP="004B47EF">
      <w:pPr>
        <w:pStyle w:val="a5"/>
      </w:pPr>
    </w:p>
    <w:p w14:paraId="4DC17911" w14:textId="77777777" w:rsidR="003308C9" w:rsidRPr="00C0302F" w:rsidRDefault="003308C9" w:rsidP="004B47EF">
      <w:pPr>
        <w:pStyle w:val="a5"/>
      </w:pPr>
      <w:r w:rsidRPr="00991571">
        <w:lastRenderedPageBreak/>
        <w:t xml:space="preserve">3. </w:t>
      </w:r>
      <w:r>
        <w:rPr>
          <w:lang w:val="en-US"/>
        </w:rPr>
        <w:t>Bubbling</w:t>
      </w:r>
      <w:r w:rsidRPr="00C0302F">
        <w:t xml:space="preserve"> </w:t>
      </w:r>
      <w:r>
        <w:rPr>
          <w:lang w:val="en-US"/>
        </w:rPr>
        <w:t>phase</w:t>
      </w:r>
    </w:p>
    <w:p w14:paraId="124E5360" w14:textId="77777777" w:rsidR="003308C9" w:rsidRPr="00935E8B" w:rsidRDefault="003308C9" w:rsidP="004B47EF">
      <w:pPr>
        <w:pStyle w:val="a5"/>
      </w:pPr>
      <w:r>
        <w:t xml:space="preserve">Всплытие. Событие возвращается обратно до </w:t>
      </w:r>
      <w:r>
        <w:rPr>
          <w:lang w:val="en-US"/>
        </w:rPr>
        <w:t>window</w:t>
      </w:r>
      <w:r>
        <w:t>, параллельно вызывая это событие на родительских элементах.</w:t>
      </w:r>
    </w:p>
    <w:p w14:paraId="61E14751" w14:textId="77777777" w:rsidR="003308C9" w:rsidRDefault="003308C9" w:rsidP="004B47EF">
      <w:pPr>
        <w:pStyle w:val="a5"/>
      </w:pPr>
    </w:p>
    <w:p w14:paraId="1A79C62B" w14:textId="77777777" w:rsidR="003308C9" w:rsidRDefault="003308C9" w:rsidP="004B47EF">
      <w:pPr>
        <w:pStyle w:val="4"/>
      </w:pPr>
      <w:r>
        <w:t>Делегирование событий</w:t>
      </w:r>
    </w:p>
    <w:p w14:paraId="4CB42DFF" w14:textId="77777777" w:rsidR="003308C9" w:rsidRDefault="003308C9" w:rsidP="004B47EF">
      <w:pPr>
        <w:pStyle w:val="a5"/>
      </w:pPr>
      <w:r>
        <w:t>Делегирование – это приём разработки, когда вместо того, чтобы вешать кучу однотипных обработчиков на все элементы, добавляют один на общего предка.</w:t>
      </w:r>
    </w:p>
    <w:p w14:paraId="37556954" w14:textId="77777777" w:rsidR="003308C9" w:rsidRDefault="003308C9" w:rsidP="004B47EF">
      <w:pPr>
        <w:pStyle w:val="a5"/>
      </w:pPr>
    </w:p>
    <w:p w14:paraId="62B67F40" w14:textId="77777777" w:rsidR="003308C9" w:rsidRPr="00F56D4C" w:rsidRDefault="003308C9" w:rsidP="004B47EF">
      <w:pPr>
        <w:pStyle w:val="4"/>
      </w:pPr>
      <w:proofErr w:type="gramStart"/>
      <w:r>
        <w:rPr>
          <w:lang w:val="en-US"/>
        </w:rPr>
        <w:t>e</w:t>
      </w:r>
      <w:r w:rsidRPr="00F56D4C">
        <w:t>.</w:t>
      </w:r>
      <w:proofErr w:type="spellStart"/>
      <w:r>
        <w:rPr>
          <w:lang w:val="en-US"/>
        </w:rPr>
        <w:t>preventDefault</w:t>
      </w:r>
      <w:proofErr w:type="spellEnd"/>
      <w:proofErr w:type="gramEnd"/>
      <w:r w:rsidRPr="00F56D4C">
        <w:t xml:space="preserve"> </w:t>
      </w:r>
      <w:r>
        <w:t xml:space="preserve">и </w:t>
      </w:r>
      <w:r>
        <w:rPr>
          <w:lang w:val="en-US"/>
        </w:rPr>
        <w:t>e</w:t>
      </w:r>
      <w:r w:rsidRPr="00F56D4C">
        <w:t>.</w:t>
      </w:r>
      <w:proofErr w:type="spellStart"/>
      <w:r>
        <w:rPr>
          <w:lang w:val="en-US"/>
        </w:rPr>
        <w:t>stopPropagation</w:t>
      </w:r>
      <w:proofErr w:type="spellEnd"/>
    </w:p>
    <w:p w14:paraId="0E3C9BE3" w14:textId="77777777" w:rsidR="003308C9" w:rsidRDefault="003308C9" w:rsidP="004B47EF">
      <w:pPr>
        <w:pStyle w:val="a5"/>
      </w:pPr>
      <w:proofErr w:type="gramStart"/>
      <w:r w:rsidRPr="00F56D4C">
        <w:t>.</w:t>
      </w:r>
      <w:proofErr w:type="spellStart"/>
      <w:r>
        <w:rPr>
          <w:lang w:val="en-US"/>
        </w:rPr>
        <w:t>preventDefault</w:t>
      </w:r>
      <w:proofErr w:type="spellEnd"/>
      <w:proofErr w:type="gramEnd"/>
      <w:r>
        <w:t xml:space="preserve"> отключает поведение элемента по умолчанию. Например, при клике на ссылку – переход по ней, при перетаскивании объекта – создание прозрачной копии, при клике на </w:t>
      </w:r>
      <w:r>
        <w:rPr>
          <w:lang w:val="en-US"/>
        </w:rPr>
        <w:t>submit</w:t>
      </w:r>
      <w:r>
        <w:t xml:space="preserve"> </w:t>
      </w:r>
      <w:r w:rsidRPr="00920412">
        <w:t xml:space="preserve">- </w:t>
      </w:r>
      <w:r>
        <w:t xml:space="preserve">отправка формы и т.д. С </w:t>
      </w:r>
      <w:proofErr w:type="gramStart"/>
      <w:r>
        <w:t xml:space="preserve">помощью </w:t>
      </w:r>
      <w:r w:rsidRPr="00F56D4C">
        <w:t>.</w:t>
      </w:r>
      <w:proofErr w:type="spellStart"/>
      <w:r>
        <w:rPr>
          <w:lang w:val="en-US"/>
        </w:rPr>
        <w:t>preventDefault</w:t>
      </w:r>
      <w:proofErr w:type="spellEnd"/>
      <w:proofErr w:type="gramEnd"/>
      <w:r>
        <w:t xml:space="preserve"> это всё можно предотвратить.</w:t>
      </w:r>
    </w:p>
    <w:p w14:paraId="4634FA94" w14:textId="77777777" w:rsidR="003308C9" w:rsidRDefault="003308C9" w:rsidP="004B47EF">
      <w:pPr>
        <w:pStyle w:val="a5"/>
      </w:pPr>
    </w:p>
    <w:p w14:paraId="797DD28F" w14:textId="77777777" w:rsidR="003308C9" w:rsidRPr="00BD4290" w:rsidRDefault="003308C9" w:rsidP="004B47EF">
      <w:pPr>
        <w:pStyle w:val="a5"/>
      </w:pPr>
      <w:proofErr w:type="gramStart"/>
      <w:r w:rsidRPr="00F56D4C">
        <w:t>.</w:t>
      </w:r>
      <w:proofErr w:type="spellStart"/>
      <w:r>
        <w:rPr>
          <w:lang w:val="en-US"/>
        </w:rPr>
        <w:t>stopPropagation</w:t>
      </w:r>
      <w:proofErr w:type="spellEnd"/>
      <w:proofErr w:type="gramEnd"/>
      <w:r>
        <w:t xml:space="preserve"> отключает всплытие или погружение (т.е. распространение события).</w:t>
      </w:r>
    </w:p>
    <w:p w14:paraId="6B03AD22" w14:textId="77777777" w:rsidR="003308C9" w:rsidRDefault="003308C9" w:rsidP="004B47EF">
      <w:pPr>
        <w:pStyle w:val="a5"/>
      </w:pPr>
    </w:p>
    <w:p w14:paraId="0715F4DB" w14:textId="77777777" w:rsidR="003308C9" w:rsidRPr="00D920E0" w:rsidRDefault="003308C9" w:rsidP="004B47EF">
      <w:pPr>
        <w:pStyle w:val="4"/>
      </w:pPr>
      <w:proofErr w:type="gramStart"/>
      <w:r w:rsidRPr="00D920E0">
        <w:t>.</w:t>
      </w:r>
      <w:proofErr w:type="spellStart"/>
      <w:r>
        <w:rPr>
          <w:lang w:val="en-US"/>
        </w:rPr>
        <w:t>stopPropagation</w:t>
      </w:r>
      <w:proofErr w:type="spellEnd"/>
      <w:proofErr w:type="gramEnd"/>
      <w:r>
        <w:t xml:space="preserve"> и </w:t>
      </w:r>
      <w:r w:rsidRPr="00D920E0">
        <w:t>.</w:t>
      </w:r>
      <w:proofErr w:type="spellStart"/>
      <w:r>
        <w:rPr>
          <w:lang w:val="en-US"/>
        </w:rPr>
        <w:t>stopImmediatePropagation</w:t>
      </w:r>
      <w:proofErr w:type="spellEnd"/>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D920E0" w14:paraId="1B560880" w14:textId="77777777" w:rsidTr="003357A0">
        <w:tc>
          <w:tcPr>
            <w:tcW w:w="10768" w:type="dxa"/>
            <w:shd w:val="clear" w:color="auto" w:fill="F5F5F5"/>
          </w:tcPr>
          <w:p w14:paraId="705F20A4" w14:textId="77777777" w:rsidR="003308C9" w:rsidRPr="005F30D8" w:rsidRDefault="003308C9" w:rsidP="004B47EF">
            <w:pPr>
              <w:pStyle w:val="a4"/>
              <w:rPr>
                <w:lang w:val="ru-RU"/>
              </w:rPr>
            </w:pPr>
          </w:p>
          <w:p w14:paraId="0C741E6E" w14:textId="77777777" w:rsidR="003308C9" w:rsidRDefault="003308C9" w:rsidP="004B47EF">
            <w:pPr>
              <w:pStyle w:val="a4"/>
              <w:rPr>
                <w:lang w:val="ru-RU"/>
              </w:rPr>
            </w:pPr>
            <w:proofErr w:type="spellStart"/>
            <w:proofErr w:type="gramStart"/>
            <w:r w:rsidRPr="00011E8D">
              <w:rPr>
                <w:lang w:val="ru-RU"/>
              </w:rPr>
              <w:t>event.stopPropagation</w:t>
            </w:r>
            <w:proofErr w:type="spellEnd"/>
            <w:proofErr w:type="gramEnd"/>
            <w:r w:rsidRPr="00011E8D">
              <w:rPr>
                <w:lang w:val="ru-RU"/>
              </w:rPr>
              <w:t>()</w:t>
            </w:r>
            <w:r>
              <w:rPr>
                <w:lang w:val="ru-RU"/>
              </w:rPr>
              <w:t xml:space="preserve">            </w:t>
            </w:r>
            <w:r>
              <w:rPr>
                <w:color w:val="808080" w:themeColor="background1" w:themeShade="80"/>
                <w:lang w:val="ru-RU"/>
              </w:rPr>
              <w:t xml:space="preserve">выполняет текущую </w:t>
            </w:r>
            <w:r w:rsidRPr="00D9386E">
              <w:rPr>
                <w:color w:val="808080" w:themeColor="background1" w:themeShade="80"/>
                <w:lang w:val="ru-RU"/>
              </w:rPr>
              <w:t xml:space="preserve">обработку </w:t>
            </w:r>
            <w:r>
              <w:rPr>
                <w:color w:val="808080" w:themeColor="background1" w:themeShade="80"/>
                <w:lang w:val="ru-RU"/>
              </w:rPr>
              <w:t>события и останавливает всплытие</w:t>
            </w:r>
          </w:p>
          <w:p w14:paraId="5DC01656" w14:textId="09EBC0FE" w:rsidR="003308C9" w:rsidRPr="00D920E0" w:rsidRDefault="003308C9" w:rsidP="004B47EF">
            <w:pPr>
              <w:pStyle w:val="a4"/>
              <w:rPr>
                <w:lang w:val="ru-RU"/>
              </w:rPr>
            </w:pPr>
            <w:proofErr w:type="spellStart"/>
            <w:proofErr w:type="gramStart"/>
            <w:r w:rsidRPr="00BF778E">
              <w:rPr>
                <w:lang w:val="ru-RU"/>
              </w:rPr>
              <w:t>event.stopImmediatePropagation</w:t>
            </w:r>
            <w:proofErr w:type="spellEnd"/>
            <w:proofErr w:type="gramEnd"/>
            <w:r w:rsidRPr="00BF778E">
              <w:rPr>
                <w:lang w:val="ru-RU"/>
              </w:rPr>
              <w:t>()</w:t>
            </w:r>
            <w:r w:rsidR="000241E4" w:rsidRPr="000241E4">
              <w:rPr>
                <w:lang w:val="ru-RU"/>
              </w:rPr>
              <w:t xml:space="preserve"> </w:t>
            </w:r>
            <w:r>
              <w:rPr>
                <w:lang w:val="ru-RU"/>
              </w:rPr>
              <w:t xml:space="preserve">  </w:t>
            </w:r>
            <w:r w:rsidRPr="00A1462B">
              <w:rPr>
                <w:color w:val="808080" w:themeColor="background1" w:themeShade="80"/>
                <w:lang w:val="ru-RU"/>
              </w:rPr>
              <w:t xml:space="preserve">останавливает </w:t>
            </w:r>
            <w:r>
              <w:rPr>
                <w:color w:val="808080" w:themeColor="background1" w:themeShade="80"/>
                <w:lang w:val="ru-RU"/>
              </w:rPr>
              <w:t xml:space="preserve">и </w:t>
            </w:r>
            <w:r w:rsidRPr="00A1462B">
              <w:rPr>
                <w:color w:val="808080" w:themeColor="background1" w:themeShade="80"/>
                <w:lang w:val="ru-RU"/>
              </w:rPr>
              <w:t>текущую обработку события</w:t>
            </w:r>
            <w:r>
              <w:rPr>
                <w:color w:val="808080" w:themeColor="background1" w:themeShade="80"/>
                <w:lang w:val="ru-RU"/>
              </w:rPr>
              <w:t>,</w:t>
            </w:r>
            <w:r w:rsidRPr="00A1462B">
              <w:rPr>
                <w:color w:val="808080" w:themeColor="background1" w:themeShade="80"/>
                <w:lang w:val="ru-RU"/>
              </w:rPr>
              <w:t xml:space="preserve"> и всплытие</w:t>
            </w:r>
          </w:p>
          <w:p w14:paraId="2D25B9CF" w14:textId="77777777" w:rsidR="003308C9" w:rsidRPr="00D920E0" w:rsidRDefault="003308C9" w:rsidP="004B47EF">
            <w:pPr>
              <w:pStyle w:val="a4"/>
              <w:rPr>
                <w:lang w:val="ru-RU"/>
              </w:rPr>
            </w:pPr>
          </w:p>
        </w:tc>
      </w:tr>
    </w:tbl>
    <w:p w14:paraId="4E90E938" w14:textId="77777777" w:rsidR="003308C9" w:rsidRPr="00D920E0" w:rsidRDefault="003308C9" w:rsidP="004B47EF">
      <w:pPr>
        <w:pStyle w:val="a5"/>
      </w:pPr>
    </w:p>
    <w:p w14:paraId="284FF791" w14:textId="77777777" w:rsidR="003308C9" w:rsidRPr="00D920E0" w:rsidRDefault="003308C9" w:rsidP="004B47EF">
      <w:pPr>
        <w:pStyle w:val="a5"/>
      </w:pPr>
    </w:p>
    <w:p w14:paraId="1ED93092" w14:textId="77777777" w:rsidR="003308C9" w:rsidRPr="00CC75F9" w:rsidRDefault="003308C9" w:rsidP="004B47EF">
      <w:pPr>
        <w:pStyle w:val="4"/>
      </w:pPr>
      <w:proofErr w:type="gramStart"/>
      <w:r w:rsidRPr="007C3C50">
        <w:rPr>
          <w:lang w:val="en-US"/>
        </w:rPr>
        <w:t>event</w:t>
      </w:r>
      <w:r w:rsidRPr="00CC75F9">
        <w:t>.</w:t>
      </w:r>
      <w:r w:rsidRPr="007C3C50">
        <w:rPr>
          <w:lang w:val="en-US"/>
        </w:rPr>
        <w:t>target</w:t>
      </w:r>
      <w:proofErr w:type="gramEnd"/>
      <w:r w:rsidRPr="00CC75F9">
        <w:t xml:space="preserve"> </w:t>
      </w:r>
      <w:r w:rsidRPr="007C3C50">
        <w:t>и</w:t>
      </w:r>
      <w:r w:rsidRPr="00CC75F9">
        <w:t xml:space="preserve"> </w:t>
      </w:r>
      <w:r w:rsidRPr="007C3C50">
        <w:rPr>
          <w:lang w:val="en-US"/>
        </w:rPr>
        <w:t>event</w:t>
      </w:r>
      <w:r w:rsidRPr="00CC75F9">
        <w:t>.</w:t>
      </w:r>
      <w:proofErr w:type="spellStart"/>
      <w:r w:rsidRPr="007C3C50">
        <w:rPr>
          <w:lang w:val="en-US"/>
        </w:rPr>
        <w:t>currentTarget</w:t>
      </w:r>
      <w:proofErr w:type="spellEnd"/>
    </w:p>
    <w:p w14:paraId="0D29220A" w14:textId="77777777" w:rsidR="003308C9" w:rsidRDefault="003308C9" w:rsidP="004B47EF">
      <w:pPr>
        <w:pStyle w:val="a5"/>
      </w:pPr>
      <w:proofErr w:type="gramStart"/>
      <w:r w:rsidRPr="005F30D8">
        <w:rPr>
          <w:lang w:val="en-US"/>
        </w:rPr>
        <w:t>event</w:t>
      </w:r>
      <w:r w:rsidRPr="005F30D8">
        <w:t>.</w:t>
      </w:r>
      <w:r w:rsidRPr="005F30D8">
        <w:rPr>
          <w:lang w:val="en-US"/>
        </w:rPr>
        <w:t>target</w:t>
      </w:r>
      <w:proofErr w:type="gramEnd"/>
      <w:r>
        <w:t xml:space="preserve"> – это элемент, который вызвал событие.</w:t>
      </w:r>
    </w:p>
    <w:p w14:paraId="7E0B9AAB" w14:textId="7022886F" w:rsidR="003308C9" w:rsidRDefault="003308C9" w:rsidP="004B47EF">
      <w:pPr>
        <w:pStyle w:val="a5"/>
      </w:pPr>
      <w:proofErr w:type="gramStart"/>
      <w:r w:rsidRPr="007C3C50">
        <w:rPr>
          <w:lang w:val="en-US"/>
        </w:rPr>
        <w:t>event</w:t>
      </w:r>
      <w:r w:rsidRPr="005F30D8">
        <w:t>.</w:t>
      </w:r>
      <w:proofErr w:type="spellStart"/>
      <w:r w:rsidRPr="007C3C50">
        <w:rPr>
          <w:lang w:val="en-US"/>
        </w:rPr>
        <w:t>currentTarget</w:t>
      </w:r>
      <w:proofErr w:type="spellEnd"/>
      <w:proofErr w:type="gramEnd"/>
      <w:r>
        <w:t xml:space="preserve"> – элемент, в котором в данный момент происходит обработка события. Например, в результате всплытия.</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D920E0" w14:paraId="424FC632" w14:textId="77777777" w:rsidTr="003357A0">
        <w:tc>
          <w:tcPr>
            <w:tcW w:w="10768" w:type="dxa"/>
            <w:shd w:val="clear" w:color="auto" w:fill="F5F5F5"/>
          </w:tcPr>
          <w:p w14:paraId="1E398570" w14:textId="77777777" w:rsidR="003308C9" w:rsidRPr="005F30D8" w:rsidRDefault="003308C9" w:rsidP="004B47EF">
            <w:pPr>
              <w:pStyle w:val="a4"/>
              <w:rPr>
                <w:lang w:val="ru-RU"/>
              </w:rPr>
            </w:pPr>
          </w:p>
          <w:p w14:paraId="1FC0E225" w14:textId="77777777" w:rsidR="003308C9" w:rsidRPr="00B80283" w:rsidRDefault="003308C9" w:rsidP="004B47EF">
            <w:pPr>
              <w:pStyle w:val="a4"/>
              <w:rPr>
                <w:lang w:val="ru-RU"/>
              </w:rPr>
            </w:pPr>
            <w:proofErr w:type="gramStart"/>
            <w:r>
              <w:t>e</w:t>
            </w:r>
            <w:proofErr w:type="spellStart"/>
            <w:r>
              <w:rPr>
                <w:lang w:val="ru-RU"/>
              </w:rPr>
              <w:t>vent.target</w:t>
            </w:r>
            <w:proofErr w:type="spellEnd"/>
            <w:proofErr w:type="gramEnd"/>
            <w:r>
              <w:rPr>
                <w:lang w:val="ru-RU"/>
              </w:rPr>
              <w:t xml:space="preserve"> </w:t>
            </w:r>
            <w:r w:rsidRPr="00B80283">
              <w:rPr>
                <w:lang w:val="ru-RU"/>
              </w:rPr>
              <w:t xml:space="preserve"> </w:t>
            </w:r>
            <w:r>
              <w:rPr>
                <w:lang w:val="ru-RU"/>
              </w:rPr>
              <w:t xml:space="preserve">       </w:t>
            </w:r>
            <w:r w:rsidRPr="00B80283">
              <w:rPr>
                <w:color w:val="808080" w:themeColor="background1" w:themeShade="80"/>
                <w:lang w:val="ru-RU"/>
              </w:rPr>
              <w:t>ссылка на объект, который был инициатором события</w:t>
            </w:r>
          </w:p>
          <w:p w14:paraId="45B071B8" w14:textId="77777777" w:rsidR="003308C9" w:rsidRDefault="003308C9" w:rsidP="004B47EF">
            <w:pPr>
              <w:pStyle w:val="a4"/>
              <w:rPr>
                <w:color w:val="808080" w:themeColor="background1" w:themeShade="80"/>
                <w:lang w:val="ru-RU"/>
              </w:rPr>
            </w:pPr>
            <w:proofErr w:type="gramStart"/>
            <w:r>
              <w:t>e</w:t>
            </w:r>
            <w:proofErr w:type="spellStart"/>
            <w:r>
              <w:rPr>
                <w:lang w:val="ru-RU"/>
              </w:rPr>
              <w:t>vent.currentTarget</w:t>
            </w:r>
            <w:proofErr w:type="spellEnd"/>
            <w:proofErr w:type="gramEnd"/>
            <w:r>
              <w:rPr>
                <w:lang w:val="ru-RU"/>
              </w:rPr>
              <w:t xml:space="preserve">  </w:t>
            </w:r>
            <w:r w:rsidRPr="00B80283">
              <w:rPr>
                <w:color w:val="808080" w:themeColor="background1" w:themeShade="80"/>
                <w:lang w:val="ru-RU"/>
              </w:rPr>
              <w:t>ссылка на элемент, в котором в данный момент обрабатывается событие (</w:t>
            </w:r>
            <w:proofErr w:type="spellStart"/>
            <w:r w:rsidRPr="00B80283">
              <w:rPr>
                <w:color w:val="808080" w:themeColor="background1" w:themeShade="80"/>
                <w:lang w:val="ru-RU"/>
              </w:rPr>
              <w:t>this</w:t>
            </w:r>
            <w:proofErr w:type="spellEnd"/>
            <w:r w:rsidRPr="00B80283">
              <w:rPr>
                <w:color w:val="808080" w:themeColor="background1" w:themeShade="80"/>
                <w:lang w:val="ru-RU"/>
              </w:rPr>
              <w:t>)</w:t>
            </w:r>
          </w:p>
          <w:p w14:paraId="1D07763D" w14:textId="77777777" w:rsidR="003308C9" w:rsidRPr="00D920E0" w:rsidRDefault="003308C9" w:rsidP="004B47EF">
            <w:pPr>
              <w:pStyle w:val="a4"/>
              <w:rPr>
                <w:lang w:val="ru-RU"/>
              </w:rPr>
            </w:pPr>
          </w:p>
        </w:tc>
      </w:tr>
    </w:tbl>
    <w:p w14:paraId="0973434F" w14:textId="77777777" w:rsidR="003308C9" w:rsidRDefault="003308C9" w:rsidP="004B47EF">
      <w:pPr>
        <w:pStyle w:val="a5"/>
      </w:pPr>
    </w:p>
    <w:p w14:paraId="25E9EAB1" w14:textId="77777777" w:rsidR="003308C9" w:rsidRPr="00744E9A" w:rsidRDefault="003308C9" w:rsidP="004B47EF">
      <w:pPr>
        <w:pStyle w:val="4"/>
      </w:pPr>
      <w:r>
        <w:rPr>
          <w:lang w:val="en-US"/>
        </w:rPr>
        <w:t>load</w:t>
      </w:r>
      <w:r w:rsidRPr="00744E9A">
        <w:t xml:space="preserve"> </w:t>
      </w:r>
      <w:r>
        <w:t xml:space="preserve">и </w:t>
      </w:r>
      <w:proofErr w:type="spellStart"/>
      <w:r>
        <w:rPr>
          <w:lang w:val="en-US"/>
        </w:rPr>
        <w:t>DOMContentLoaded</w:t>
      </w:r>
      <w:proofErr w:type="spellEnd"/>
    </w:p>
    <w:p w14:paraId="7F24D59E" w14:textId="77777777" w:rsidR="00C6721F" w:rsidRPr="00C6721F" w:rsidRDefault="003308C9" w:rsidP="004B47EF">
      <w:pPr>
        <w:pStyle w:val="a5"/>
      </w:pPr>
      <w:r>
        <w:t>Это события. Оба срабатывают при загрузке страницы в браузере. Разница</w:t>
      </w:r>
      <w:r w:rsidR="00C6721F" w:rsidRPr="00C6721F">
        <w:t>:</w:t>
      </w:r>
    </w:p>
    <w:p w14:paraId="65C9ED90" w14:textId="77777777" w:rsidR="00C6721F" w:rsidRDefault="00C6721F" w:rsidP="004B47EF">
      <w:pPr>
        <w:pStyle w:val="a5"/>
      </w:pPr>
    </w:p>
    <w:p w14:paraId="44AAF113" w14:textId="7B8E7DF6" w:rsidR="00C6721F" w:rsidRDefault="003308C9" w:rsidP="004B47EF">
      <w:pPr>
        <w:pStyle w:val="a5"/>
      </w:pPr>
      <w:proofErr w:type="spellStart"/>
      <w:r w:rsidRPr="00722E31">
        <w:t>DOMContentLoaded</w:t>
      </w:r>
      <w:proofErr w:type="spellEnd"/>
      <w:r w:rsidRPr="00722E31">
        <w:t xml:space="preserve"> </w:t>
      </w:r>
      <w:r w:rsidR="00C6721F">
        <w:t>событие</w:t>
      </w:r>
      <w:r>
        <w:t>, когда</w:t>
      </w:r>
      <w:r w:rsidR="00C6721F" w:rsidRPr="00C6721F">
        <w:t>:</w:t>
      </w:r>
    </w:p>
    <w:p w14:paraId="19DD5C99" w14:textId="2F62053C" w:rsidR="003308C9" w:rsidRDefault="00C6721F" w:rsidP="004B47EF">
      <w:pPr>
        <w:pStyle w:val="a5"/>
      </w:pPr>
      <w:r w:rsidRPr="00C6721F">
        <w:t xml:space="preserve">- </w:t>
      </w:r>
      <w:r w:rsidR="003308C9">
        <w:t xml:space="preserve">браузер полностью загрузил </w:t>
      </w:r>
      <w:r w:rsidR="003308C9">
        <w:rPr>
          <w:lang w:val="en-US"/>
        </w:rPr>
        <w:t>HTML</w:t>
      </w:r>
      <w:r w:rsidR="003308C9">
        <w:t xml:space="preserve"> и было построено </w:t>
      </w:r>
      <w:r w:rsidR="003308C9">
        <w:rPr>
          <w:lang w:val="en-US"/>
        </w:rPr>
        <w:t>DOM</w:t>
      </w:r>
      <w:r w:rsidR="003308C9" w:rsidRPr="00722E31">
        <w:t>-</w:t>
      </w:r>
      <w:r w:rsidR="003308C9">
        <w:t xml:space="preserve">дерево, но внешние ресурсы (стили, скрипты, картинки) ещё не прогружены. </w:t>
      </w:r>
    </w:p>
    <w:p w14:paraId="3DC60D5A" w14:textId="77777777" w:rsidR="00C6721F" w:rsidRPr="008C51CC" w:rsidRDefault="00C6721F" w:rsidP="004B47EF">
      <w:pPr>
        <w:pStyle w:val="a5"/>
      </w:pPr>
    </w:p>
    <w:p w14:paraId="26991E53" w14:textId="77777777" w:rsidR="00C6721F" w:rsidRDefault="003308C9" w:rsidP="004B47EF">
      <w:pPr>
        <w:pStyle w:val="a5"/>
      </w:pPr>
      <w:proofErr w:type="gramStart"/>
      <w:r>
        <w:rPr>
          <w:lang w:val="en-US"/>
        </w:rPr>
        <w:t>Load</w:t>
      </w:r>
      <w:r w:rsidRPr="001B3B5D">
        <w:t xml:space="preserve"> </w:t>
      </w:r>
      <w:r>
        <w:t xml:space="preserve"> событие</w:t>
      </w:r>
      <w:proofErr w:type="gramEnd"/>
      <w:r>
        <w:t xml:space="preserve">, когда </w:t>
      </w:r>
    </w:p>
    <w:p w14:paraId="6E2EDDE1" w14:textId="77777777" w:rsidR="00C6721F" w:rsidRDefault="00C6721F" w:rsidP="004B47EF">
      <w:pPr>
        <w:pStyle w:val="a5"/>
      </w:pPr>
      <w:r>
        <w:t xml:space="preserve">- </w:t>
      </w:r>
      <w:r w:rsidR="003308C9">
        <w:t xml:space="preserve">браузер загрузил </w:t>
      </w:r>
      <w:r w:rsidR="003308C9">
        <w:rPr>
          <w:lang w:val="en-US"/>
        </w:rPr>
        <w:t>HTML</w:t>
      </w:r>
      <w:r w:rsidR="003308C9">
        <w:t xml:space="preserve"> и все зависимые внешние ресурсы. </w:t>
      </w:r>
    </w:p>
    <w:p w14:paraId="229C933C" w14:textId="7C6EC8B2" w:rsidR="003308C9" w:rsidRDefault="003308C9" w:rsidP="004B47EF">
      <w:pPr>
        <w:pStyle w:val="a5"/>
      </w:pPr>
      <w:r>
        <w:t>Из этого следует, что он всегда срабатывает после.</w:t>
      </w:r>
    </w:p>
    <w:p w14:paraId="41165012" w14:textId="77777777" w:rsidR="00DD2FA8" w:rsidRDefault="00DD2FA8" w:rsidP="004B47EF">
      <w:pPr>
        <w:pStyle w:val="a5"/>
      </w:pPr>
    </w:p>
    <w:p w14:paraId="44BB0E41" w14:textId="77777777" w:rsidR="006F62E7" w:rsidRDefault="006F62E7" w:rsidP="004B47EF">
      <w:pPr>
        <w:pStyle w:val="a5"/>
      </w:pPr>
    </w:p>
    <w:p w14:paraId="6BC9174C" w14:textId="77777777" w:rsidR="003308C9" w:rsidRPr="00722E31" w:rsidRDefault="00DD69D2" w:rsidP="004B47EF">
      <w:pPr>
        <w:pStyle w:val="a5"/>
      </w:pPr>
      <w:hyperlink r:id="rId688" w:history="1">
        <w:r w:rsidR="003308C9" w:rsidRPr="00722E31">
          <w:rPr>
            <w:rStyle w:val="a8"/>
            <w:color w:val="333333"/>
            <w:u w:val="none"/>
          </w:rPr>
          <w:t xml:space="preserve">Document: </w:t>
        </w:r>
        <w:proofErr w:type="spellStart"/>
        <w:r w:rsidR="003308C9" w:rsidRPr="00722E31">
          <w:rPr>
            <w:rStyle w:val="a8"/>
            <w:b/>
            <w:color w:val="333333"/>
            <w:u w:val="none"/>
          </w:rPr>
          <w:t>DOMContentLoaded</w:t>
        </w:r>
        <w:proofErr w:type="spellEnd"/>
        <w:r w:rsidR="003308C9" w:rsidRPr="00722E31">
          <w:rPr>
            <w:rStyle w:val="a8"/>
            <w:b/>
            <w:color w:val="333333"/>
            <w:u w:val="none"/>
          </w:rPr>
          <w:t xml:space="preserve"> </w:t>
        </w:r>
        <w:proofErr w:type="spellStart"/>
        <w:r w:rsidR="003308C9" w:rsidRPr="00722E31">
          <w:rPr>
            <w:rStyle w:val="a8"/>
            <w:b/>
            <w:color w:val="333333"/>
            <w:u w:val="none"/>
          </w:rPr>
          <w:t>event</w:t>
        </w:r>
        <w:proofErr w:type="spellEnd"/>
      </w:hyperlink>
    </w:p>
    <w:p w14:paraId="79CC05C0" w14:textId="77777777" w:rsidR="008A7F4E" w:rsidRDefault="003308C9" w:rsidP="004B47EF">
      <w:pPr>
        <w:pStyle w:val="a5"/>
      </w:pPr>
      <w:r w:rsidRPr="00722E31">
        <w:t xml:space="preserve">Если встречается тег </w:t>
      </w:r>
      <w:r w:rsidRPr="00722E31">
        <w:rPr>
          <w:lang w:val="en-US"/>
        </w:rPr>
        <w:t>script</w:t>
      </w:r>
      <w:r w:rsidRPr="00722E31">
        <w:t xml:space="preserve">, то событие ждёт, пока код выполнится полностью. Это нужно на случай, если скрипт что-то дописывает в документ. </w:t>
      </w:r>
    </w:p>
    <w:p w14:paraId="1C8FA8C9" w14:textId="31F40762" w:rsidR="003308C9" w:rsidRPr="00722E31" w:rsidRDefault="003308C9" w:rsidP="004B47EF">
      <w:pPr>
        <w:pStyle w:val="a5"/>
      </w:pPr>
      <w:r w:rsidRPr="00722E31">
        <w:t>Два исключения:</w:t>
      </w:r>
    </w:p>
    <w:p w14:paraId="4E4AE955" w14:textId="77777777" w:rsidR="003308C9" w:rsidRPr="00722E31" w:rsidRDefault="003308C9" w:rsidP="004B47EF">
      <w:pPr>
        <w:pStyle w:val="a5"/>
      </w:pPr>
      <w:r w:rsidRPr="00722E31">
        <w:t xml:space="preserve">1. скрипты с атрибутом </w:t>
      </w:r>
      <w:proofErr w:type="spellStart"/>
      <w:r w:rsidRPr="00722E31">
        <w:t>async</w:t>
      </w:r>
      <w:proofErr w:type="spellEnd"/>
      <w:r w:rsidRPr="00722E31">
        <w:t xml:space="preserve"> не блокируют событие;</w:t>
      </w:r>
    </w:p>
    <w:p w14:paraId="2AE63234" w14:textId="77777777" w:rsidR="003308C9" w:rsidRPr="00722E31" w:rsidRDefault="003308C9" w:rsidP="004B47EF">
      <w:pPr>
        <w:pStyle w:val="a5"/>
      </w:pPr>
      <w:r w:rsidRPr="00722E31">
        <w:t>2. сгенерированные динамически скрипты «</w:t>
      </w:r>
      <w:proofErr w:type="spellStart"/>
      <w:proofErr w:type="gramStart"/>
      <w:r w:rsidRPr="00722E31">
        <w:t>document.createElement</w:t>
      </w:r>
      <w:proofErr w:type="spellEnd"/>
      <w:proofErr w:type="gramEnd"/>
      <w:r w:rsidRPr="00722E31">
        <w:t>('</w:t>
      </w:r>
      <w:proofErr w:type="spellStart"/>
      <w:r w:rsidRPr="00722E31">
        <w:t>script</w:t>
      </w:r>
      <w:proofErr w:type="spellEnd"/>
      <w:r w:rsidRPr="00722E31">
        <w:t>')» не блокируют событие.</w:t>
      </w:r>
    </w:p>
    <w:p w14:paraId="5C20C3F0" w14:textId="77777777" w:rsidR="003308C9" w:rsidRPr="00722E31" w:rsidRDefault="003308C9" w:rsidP="004B47EF">
      <w:pPr>
        <w:pStyle w:val="a5"/>
      </w:pPr>
    </w:p>
    <w:p w14:paraId="7009C03A" w14:textId="77777777" w:rsidR="003308C9" w:rsidRPr="00722E31" w:rsidRDefault="003308C9" w:rsidP="004B47EF">
      <w:pPr>
        <w:pStyle w:val="a5"/>
      </w:pPr>
      <w:r w:rsidRPr="00722E31">
        <w:t xml:space="preserve">Событие не ждёт пока </w:t>
      </w:r>
      <w:proofErr w:type="spellStart"/>
      <w:r w:rsidRPr="00722E31">
        <w:t>подгрузятся</w:t>
      </w:r>
      <w:proofErr w:type="spellEnd"/>
      <w:r w:rsidRPr="00722E31">
        <w:t xml:space="preserve"> внешние стили. </w:t>
      </w:r>
    </w:p>
    <w:p w14:paraId="41205C71" w14:textId="77777777" w:rsidR="003308C9" w:rsidRPr="00722E31" w:rsidRDefault="003308C9" w:rsidP="004B47EF">
      <w:pPr>
        <w:pStyle w:val="a5"/>
      </w:pPr>
      <w:r w:rsidRPr="00722E31">
        <w:t xml:space="preserve">Исключение: если после стилей есть тег </w:t>
      </w:r>
      <w:r w:rsidRPr="00722E31">
        <w:rPr>
          <w:lang w:val="en-US"/>
        </w:rPr>
        <w:t>script</w:t>
      </w:r>
      <w:r w:rsidRPr="00722E31">
        <w:t xml:space="preserve">. Потому что </w:t>
      </w:r>
      <w:r w:rsidRPr="00722E31">
        <w:rPr>
          <w:lang w:val="en-US"/>
        </w:rPr>
        <w:t>script</w:t>
      </w:r>
      <w:r w:rsidRPr="00722E31">
        <w:t xml:space="preserve"> может использовать информацию из стилей: размеры и </w:t>
      </w:r>
      <w:proofErr w:type="gramStart"/>
      <w:r w:rsidRPr="00722E31">
        <w:t>координаты</w:t>
      </w:r>
      <w:proofErr w:type="gramEnd"/>
      <w:r w:rsidRPr="00722E31">
        <w:t xml:space="preserve"> и другие свойства, которыми может оперировать код.</w:t>
      </w:r>
    </w:p>
    <w:p w14:paraId="11874022" w14:textId="77777777" w:rsidR="003308C9" w:rsidRPr="00722E31" w:rsidRDefault="003308C9" w:rsidP="004B47EF">
      <w:pPr>
        <w:pStyle w:val="a5"/>
      </w:pPr>
    </w:p>
    <w:p w14:paraId="0CB40D1B" w14:textId="77777777" w:rsidR="003308C9" w:rsidRPr="00722E31" w:rsidRDefault="003308C9" w:rsidP="004B47EF">
      <w:pPr>
        <w:pStyle w:val="a5"/>
      </w:pPr>
      <w:r w:rsidRPr="00722E31">
        <w:t xml:space="preserve">После наступления события </w:t>
      </w:r>
      <w:proofErr w:type="spellStart"/>
      <w:r w:rsidRPr="00722E31">
        <w:t>DOMContentLoaded</w:t>
      </w:r>
      <w:proofErr w:type="spellEnd"/>
      <w:r w:rsidRPr="00722E31">
        <w:t xml:space="preserve"> происходит встроенное в браузер автозаполнение полей.</w:t>
      </w:r>
    </w:p>
    <w:p w14:paraId="7267737C" w14:textId="77777777" w:rsidR="003308C9" w:rsidRPr="00722E31" w:rsidRDefault="003308C9" w:rsidP="004B47EF">
      <w:pPr>
        <w:pStyle w:val="a5"/>
      </w:pPr>
    </w:p>
    <w:p w14:paraId="05C66279" w14:textId="77777777" w:rsidR="003308C9" w:rsidRPr="00722E31" w:rsidRDefault="003308C9" w:rsidP="004B47EF">
      <w:pPr>
        <w:pStyle w:val="a5"/>
        <w:rPr>
          <w:b/>
        </w:rPr>
      </w:pPr>
      <w:proofErr w:type="gramStart"/>
      <w:r w:rsidRPr="00722E31">
        <w:rPr>
          <w:b/>
          <w:lang w:val="en-US"/>
        </w:rPr>
        <w:t>window</w:t>
      </w:r>
      <w:r w:rsidRPr="00722E31">
        <w:rPr>
          <w:b/>
        </w:rPr>
        <w:t>.</w:t>
      </w:r>
      <w:r w:rsidRPr="00722E31">
        <w:rPr>
          <w:b/>
          <w:lang w:val="en-US"/>
        </w:rPr>
        <w:t>load</w:t>
      </w:r>
      <w:proofErr w:type="gramEnd"/>
    </w:p>
    <w:p w14:paraId="26BC6A57" w14:textId="77777777" w:rsidR="003308C9" w:rsidRPr="00722E31" w:rsidRDefault="003308C9" w:rsidP="004B47EF">
      <w:pPr>
        <w:pStyle w:val="a5"/>
      </w:pPr>
      <w:r w:rsidRPr="00722E31">
        <w:lastRenderedPageBreak/>
        <w:t>Событие «</w:t>
      </w:r>
      <w:proofErr w:type="spellStart"/>
      <w:r w:rsidRPr="00722E31">
        <w:t>load</w:t>
      </w:r>
      <w:proofErr w:type="spellEnd"/>
      <w:r w:rsidRPr="00722E31">
        <w:t>» на объекте «</w:t>
      </w:r>
      <w:proofErr w:type="spellStart"/>
      <w:r w:rsidRPr="00722E31">
        <w:t>window</w:t>
      </w:r>
      <w:proofErr w:type="spellEnd"/>
      <w:r w:rsidRPr="00722E31">
        <w:t>» наступает, когда загрузилась вся страница, включая стили, картинки и другие ресурсы.</w:t>
      </w:r>
    </w:p>
    <w:p w14:paraId="25484FCB" w14:textId="77777777" w:rsidR="003308C9" w:rsidRPr="00722E31" w:rsidRDefault="003308C9" w:rsidP="004B47EF">
      <w:pPr>
        <w:pStyle w:val="a5"/>
      </w:pPr>
      <w:r w:rsidRPr="00722E31">
        <w:t xml:space="preserve">Теперь можно получить размеры картинок и всего остального, что не загрузилось в </w:t>
      </w:r>
      <w:proofErr w:type="spellStart"/>
      <w:r w:rsidRPr="00722E31">
        <w:rPr>
          <w:lang w:val="en-US"/>
        </w:rPr>
        <w:t>DOMContentLoaded</w:t>
      </w:r>
      <w:proofErr w:type="spellEnd"/>
      <w:r w:rsidRPr="00722E31">
        <w:t>.</w:t>
      </w:r>
    </w:p>
    <w:p w14:paraId="6229DD76" w14:textId="77777777" w:rsidR="003308C9" w:rsidRDefault="003308C9" w:rsidP="004B47EF">
      <w:pPr>
        <w:pStyle w:val="a5"/>
      </w:pPr>
    </w:p>
    <w:p w14:paraId="7B21D2FA" w14:textId="77777777" w:rsidR="003308C9" w:rsidRPr="0041105E" w:rsidRDefault="003308C9" w:rsidP="004B47EF">
      <w:pPr>
        <w:pStyle w:val="4"/>
        <w:rPr>
          <w:lang w:val="en-US"/>
        </w:rPr>
      </w:pPr>
      <w:r>
        <w:rPr>
          <w:lang w:val="en-US"/>
        </w:rPr>
        <w:t xml:space="preserve">Attribute </w:t>
      </w:r>
      <w:r>
        <w:t>и</w:t>
      </w:r>
      <w:r w:rsidRPr="0041105E">
        <w:rPr>
          <w:lang w:val="en-US"/>
        </w:rPr>
        <w:t xml:space="preserve"> </w:t>
      </w:r>
      <w:r>
        <w:rPr>
          <w:lang w:val="en-US"/>
        </w:rPr>
        <w:t xml:space="preserve">property </w:t>
      </w:r>
      <w:r>
        <w:t>у</w:t>
      </w:r>
      <w:r w:rsidRPr="0041105E">
        <w:rPr>
          <w:lang w:val="en-US"/>
        </w:rPr>
        <w:t xml:space="preserve"> </w:t>
      </w:r>
      <w:r>
        <w:rPr>
          <w:lang w:val="en-US"/>
        </w:rPr>
        <w:t>DOM-</w:t>
      </w:r>
      <w:r>
        <w:t>элементов</w:t>
      </w:r>
    </w:p>
    <w:p w14:paraId="5BA7BC3A" w14:textId="733AFD5A" w:rsidR="003308C9" w:rsidRDefault="003308C9" w:rsidP="004B47EF">
      <w:pPr>
        <w:pStyle w:val="a5"/>
      </w:pPr>
      <w:r>
        <w:t>Атрибут –</w:t>
      </w:r>
      <w:r w:rsidR="00B96B04">
        <w:t xml:space="preserve"> значение, которое в большинстве случаев добавляется в </w:t>
      </w:r>
      <w:r w:rsidR="00B96B04">
        <w:rPr>
          <w:lang w:val="en-US"/>
        </w:rPr>
        <w:t>html</w:t>
      </w:r>
      <w:r w:rsidR="008F2E9A">
        <w:t xml:space="preserve">, статично </w:t>
      </w:r>
      <w:r w:rsidR="00B96B04">
        <w:t xml:space="preserve">и </w:t>
      </w:r>
      <w:r>
        <w:t>неизменяем</w:t>
      </w:r>
      <w:r w:rsidR="00B96B04">
        <w:t>о</w:t>
      </w:r>
      <w:r>
        <w:t>.</w:t>
      </w:r>
    </w:p>
    <w:p w14:paraId="4CECDD34" w14:textId="77777777" w:rsidR="003308C9" w:rsidRDefault="003308C9" w:rsidP="004B47EF">
      <w:pPr>
        <w:pStyle w:val="a5"/>
      </w:pPr>
      <w:r>
        <w:t xml:space="preserve">Свойство – это вычисленное значение дом-элемента, </w:t>
      </w:r>
      <w:r w:rsidR="00085442">
        <w:t>к</w:t>
      </w:r>
      <w:r>
        <w:t>оторое может динамически изменяться.</w:t>
      </w:r>
    </w:p>
    <w:p w14:paraId="35EEEF74" w14:textId="77777777" w:rsidR="003308C9" w:rsidRDefault="003308C9" w:rsidP="004B47EF">
      <w:pPr>
        <w:pStyle w:val="a5"/>
      </w:pPr>
    </w:p>
    <w:p w14:paraId="2A650DA2" w14:textId="77777777" w:rsidR="003308C9" w:rsidRDefault="003308C9" w:rsidP="004B47EF">
      <w:pPr>
        <w:pStyle w:val="a5"/>
      </w:pPr>
      <w:r>
        <w:t xml:space="preserve">Пример – поле </w:t>
      </w:r>
      <w:r>
        <w:rPr>
          <w:lang w:val="en-US"/>
        </w:rPr>
        <w:t>input</w:t>
      </w:r>
      <w:r>
        <w:t xml:space="preserve">. У поля есть атрибут </w:t>
      </w:r>
      <w:r>
        <w:rPr>
          <w:lang w:val="en-US"/>
        </w:rPr>
        <w:t>value</w:t>
      </w:r>
      <w:r>
        <w:t xml:space="preserve">, которое можно задать в дом, но потом оно будет меняться в </w:t>
      </w:r>
      <w:r>
        <w:rPr>
          <w:lang w:val="en-US"/>
        </w:rPr>
        <w:t>html</w:t>
      </w:r>
      <w:r w:rsidRPr="00D16DD5">
        <w:t xml:space="preserve"> </w:t>
      </w:r>
      <w:r>
        <w:t>в одностороннем порядке.</w:t>
      </w:r>
    </w:p>
    <w:p w14:paraId="01C8C730" w14:textId="77777777" w:rsidR="003308C9" w:rsidRDefault="003308C9" w:rsidP="004B47EF">
      <w:pPr>
        <w:pStyle w:val="a5"/>
      </w:pPr>
      <w:r>
        <w:t xml:space="preserve">При первом рендеринге страницы </w:t>
      </w:r>
      <w:proofErr w:type="spellStart"/>
      <w:r>
        <w:rPr>
          <w:lang w:val="en-US"/>
        </w:rPr>
        <w:t>getAttribute</w:t>
      </w:r>
      <w:proofErr w:type="spellEnd"/>
      <w:r w:rsidRPr="000C5F89">
        <w:t xml:space="preserve"> </w:t>
      </w:r>
      <w:r>
        <w:t xml:space="preserve">и </w:t>
      </w:r>
      <w:r>
        <w:rPr>
          <w:lang w:val="en-US"/>
        </w:rPr>
        <w:t>value</w:t>
      </w:r>
      <w:r w:rsidRPr="000C5F89">
        <w:t xml:space="preserve"> </w:t>
      </w:r>
      <w:r>
        <w:t xml:space="preserve">будут одинаковыми, но если пользователь его изменит, то </w:t>
      </w:r>
      <w:proofErr w:type="spellStart"/>
      <w:r>
        <w:rPr>
          <w:lang w:val="en-US"/>
        </w:rPr>
        <w:t>getAttribute</w:t>
      </w:r>
      <w:proofErr w:type="spellEnd"/>
      <w:r>
        <w:t xml:space="preserve"> останется старым, а </w:t>
      </w:r>
      <w:r>
        <w:rPr>
          <w:lang w:val="en-US"/>
        </w:rPr>
        <w:t>value</w:t>
      </w:r>
      <w:r w:rsidRPr="00396F78">
        <w:t xml:space="preserve"> </w:t>
      </w:r>
      <w:r>
        <w:t>– новым.</w:t>
      </w:r>
    </w:p>
    <w:p w14:paraId="0E8E2CEB" w14:textId="77777777" w:rsidR="003308C9" w:rsidRDefault="003308C9" w:rsidP="004B47EF">
      <w:pPr>
        <w:pStyle w:val="a5"/>
      </w:pPr>
    </w:p>
    <w:p w14:paraId="7F5DFADA" w14:textId="77777777" w:rsidR="003308C9" w:rsidRPr="00F945EE" w:rsidRDefault="003308C9" w:rsidP="004B47EF">
      <w:pPr>
        <w:pStyle w:val="4"/>
      </w:pPr>
      <w:proofErr w:type="spellStart"/>
      <w:r w:rsidRPr="00F945EE">
        <w:t>HTMLCollection</w:t>
      </w:r>
      <w:proofErr w:type="spellEnd"/>
      <w:r w:rsidRPr="00F945EE">
        <w:t xml:space="preserve"> и </w:t>
      </w:r>
      <w:proofErr w:type="spellStart"/>
      <w:r w:rsidRPr="00F945EE">
        <w:t>NodeList</w:t>
      </w:r>
      <w:proofErr w:type="spellEnd"/>
    </w:p>
    <w:p w14:paraId="536D78FA" w14:textId="77777777" w:rsidR="003308C9" w:rsidRPr="006A2E40" w:rsidRDefault="003308C9" w:rsidP="004B47EF">
      <w:pPr>
        <w:pStyle w:val="a5"/>
      </w:pPr>
      <w:proofErr w:type="spellStart"/>
      <w:r w:rsidRPr="00F945EE">
        <w:t>HTMLCollection</w:t>
      </w:r>
      <w:proofErr w:type="spellEnd"/>
      <w:r w:rsidRPr="007C1004">
        <w:t xml:space="preserve"> – </w:t>
      </w:r>
      <w:r>
        <w:t xml:space="preserve">динамическая коллекция, которая представляет </w:t>
      </w:r>
      <w:proofErr w:type="spellStart"/>
      <w:r>
        <w:t>массивоподобный</w:t>
      </w:r>
      <w:proofErr w:type="spellEnd"/>
      <w:r>
        <w:t xml:space="preserve"> итерируемый объект дочерних элементов.</w:t>
      </w:r>
      <w:r w:rsidRPr="006A2E40">
        <w:t xml:space="preserve"> </w:t>
      </w:r>
      <w:r>
        <w:t>Коллекция живая (динамическая).</w:t>
      </w:r>
    </w:p>
    <w:p w14:paraId="29C6EB5C" w14:textId="77777777" w:rsidR="003308C9" w:rsidRDefault="003308C9" w:rsidP="004B47EF">
      <w:pPr>
        <w:pStyle w:val="a5"/>
      </w:pPr>
      <w:proofErr w:type="spellStart"/>
      <w:r>
        <w:rPr>
          <w:lang w:val="en-US"/>
        </w:rPr>
        <w:t>NodeList</w:t>
      </w:r>
      <w:proofErr w:type="spellEnd"/>
      <w:r w:rsidRPr="007C1004">
        <w:t xml:space="preserve"> – </w:t>
      </w:r>
      <w:r>
        <w:t xml:space="preserve">статический список </w:t>
      </w:r>
      <w:proofErr w:type="spellStart"/>
      <w:r>
        <w:t>нод</w:t>
      </w:r>
      <w:proofErr w:type="spellEnd"/>
      <w:r>
        <w:t xml:space="preserve"> (узлов), в который входят все найденные узлы. Не изменится, даже если изменился </w:t>
      </w:r>
      <w:r>
        <w:rPr>
          <w:lang w:val="en-US"/>
        </w:rPr>
        <w:t>HTML</w:t>
      </w:r>
      <w:r>
        <w:t xml:space="preserve"> код страницы.</w:t>
      </w:r>
    </w:p>
    <w:p w14:paraId="4F3FE869" w14:textId="77777777" w:rsidR="003308C9" w:rsidRPr="004248D4" w:rsidRDefault="003308C9" w:rsidP="004B47EF">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F41654" w14:paraId="5EE6A8B7" w14:textId="77777777" w:rsidTr="003357A0">
        <w:tc>
          <w:tcPr>
            <w:tcW w:w="10768" w:type="dxa"/>
            <w:shd w:val="clear" w:color="auto" w:fill="F5F5F5"/>
          </w:tcPr>
          <w:p w14:paraId="61C3E2A1" w14:textId="77777777" w:rsidR="003308C9" w:rsidRPr="00CC75F9" w:rsidRDefault="003308C9" w:rsidP="004B47EF">
            <w:pPr>
              <w:pStyle w:val="a4"/>
            </w:pPr>
          </w:p>
          <w:p w14:paraId="32DA1634" w14:textId="77777777" w:rsidR="003308C9" w:rsidRPr="00FE5A3E" w:rsidRDefault="003308C9" w:rsidP="004B47EF">
            <w:pPr>
              <w:pStyle w:val="a4"/>
            </w:pPr>
            <w:proofErr w:type="spellStart"/>
            <w:r>
              <w:t>HTMLCollection</w:t>
            </w:r>
            <w:proofErr w:type="spellEnd"/>
          </w:p>
          <w:p w14:paraId="739288F4" w14:textId="77777777" w:rsidR="003308C9" w:rsidRDefault="003308C9" w:rsidP="004B47EF">
            <w:pPr>
              <w:pStyle w:val="a4"/>
            </w:pPr>
            <w:proofErr w:type="spellStart"/>
            <w:proofErr w:type="gramStart"/>
            <w:r>
              <w:t>elem.getElementsByClassName</w:t>
            </w:r>
            <w:proofErr w:type="spellEnd"/>
            <w:proofErr w:type="gramEnd"/>
            <w:r>
              <w:t>(</w:t>
            </w:r>
            <w:proofErr w:type="spellStart"/>
            <w:r>
              <w:t>className</w:t>
            </w:r>
            <w:proofErr w:type="spellEnd"/>
            <w:r>
              <w:t>)</w:t>
            </w:r>
          </w:p>
          <w:p w14:paraId="579CDE18" w14:textId="77777777" w:rsidR="003308C9" w:rsidRDefault="003308C9" w:rsidP="004B47EF">
            <w:pPr>
              <w:pStyle w:val="a4"/>
            </w:pPr>
          </w:p>
          <w:p w14:paraId="38011676" w14:textId="77777777" w:rsidR="003308C9" w:rsidRDefault="003308C9" w:rsidP="004B47EF">
            <w:pPr>
              <w:pStyle w:val="a4"/>
            </w:pPr>
            <w:proofErr w:type="spellStart"/>
            <w:r>
              <w:t>NodeList</w:t>
            </w:r>
            <w:proofErr w:type="spellEnd"/>
          </w:p>
          <w:p w14:paraId="1CC77B3F" w14:textId="77777777" w:rsidR="003308C9" w:rsidRDefault="003308C9" w:rsidP="004B47EF">
            <w:pPr>
              <w:pStyle w:val="a4"/>
            </w:pPr>
            <w:proofErr w:type="spellStart"/>
            <w:proofErr w:type="gramStart"/>
            <w:r>
              <w:t>elem.querySelectorAll</w:t>
            </w:r>
            <w:proofErr w:type="spellEnd"/>
            <w:proofErr w:type="gramEnd"/>
            <w:r>
              <w:t>(</w:t>
            </w:r>
            <w:proofErr w:type="spellStart"/>
            <w:r>
              <w:t>css</w:t>
            </w:r>
            <w:proofErr w:type="spellEnd"/>
            <w:r>
              <w:t>)</w:t>
            </w:r>
          </w:p>
          <w:p w14:paraId="2BCFD337" w14:textId="77777777" w:rsidR="003308C9" w:rsidRPr="0078630C" w:rsidRDefault="003308C9" w:rsidP="004B47EF">
            <w:pPr>
              <w:pStyle w:val="a4"/>
            </w:pPr>
          </w:p>
        </w:tc>
      </w:tr>
    </w:tbl>
    <w:p w14:paraId="51E3561C" w14:textId="77777777" w:rsidR="003308C9" w:rsidRPr="00FE5A3E" w:rsidRDefault="003308C9" w:rsidP="004B47EF">
      <w:pPr>
        <w:pStyle w:val="a5"/>
        <w:rPr>
          <w:lang w:val="en-US"/>
        </w:rPr>
      </w:pPr>
    </w:p>
    <w:p w14:paraId="196B6404" w14:textId="77777777" w:rsidR="003308C9" w:rsidRPr="00FE5A3E" w:rsidRDefault="003308C9" w:rsidP="004B47EF">
      <w:pPr>
        <w:pStyle w:val="a5"/>
        <w:rPr>
          <w:lang w:val="en-US"/>
        </w:rPr>
      </w:pPr>
    </w:p>
    <w:p w14:paraId="47E899E3" w14:textId="77777777" w:rsidR="003308C9" w:rsidRDefault="003308C9" w:rsidP="004B47EF">
      <w:pPr>
        <w:pStyle w:val="4"/>
      </w:pPr>
      <w:r>
        <w:t xml:space="preserve">Методы поиска элементов в </w:t>
      </w:r>
      <w:r>
        <w:rPr>
          <w:lang w:val="en-US"/>
        </w:rPr>
        <w:t>DOM</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941D66" w14:paraId="4BA101E0" w14:textId="77777777" w:rsidTr="003357A0">
        <w:tc>
          <w:tcPr>
            <w:tcW w:w="10768" w:type="dxa"/>
            <w:shd w:val="clear" w:color="auto" w:fill="F5F5F5"/>
          </w:tcPr>
          <w:p w14:paraId="4164684A" w14:textId="77777777" w:rsidR="003308C9" w:rsidRPr="00941D66" w:rsidRDefault="003308C9" w:rsidP="00941D66">
            <w:pPr>
              <w:pStyle w:val="a4"/>
            </w:pPr>
          </w:p>
          <w:p w14:paraId="1196DD31" w14:textId="75AA4ADB" w:rsidR="003308C9" w:rsidRPr="00941D66" w:rsidRDefault="00DD69D2" w:rsidP="00941D66">
            <w:pPr>
              <w:pStyle w:val="a4"/>
            </w:pPr>
            <w:hyperlink r:id="rId689" w:history="1">
              <w:proofErr w:type="spellStart"/>
              <w:r w:rsidR="003308C9" w:rsidRPr="00941D66">
                <w:rPr>
                  <w:rStyle w:val="a8"/>
                  <w:color w:val="333333"/>
                  <w:u w:val="none"/>
                </w:rPr>
                <w:t>Element.querySelector</w:t>
              </w:r>
              <w:proofErr w:type="spellEnd"/>
              <w:r w:rsidR="003308C9" w:rsidRPr="00941D66">
                <w:rPr>
                  <w:rStyle w:val="a8"/>
                  <w:color w:val="333333"/>
                  <w:u w:val="none"/>
                </w:rPr>
                <w:t>()</w:t>
              </w:r>
            </w:hyperlink>
          </w:p>
          <w:p w14:paraId="63B05E51" w14:textId="77777777" w:rsidR="003308C9" w:rsidRPr="00941D66" w:rsidRDefault="00DD69D2" w:rsidP="00941D66">
            <w:pPr>
              <w:pStyle w:val="a4"/>
            </w:pPr>
            <w:hyperlink r:id="rId690" w:history="1">
              <w:proofErr w:type="spellStart"/>
              <w:r w:rsidR="003308C9" w:rsidRPr="00941D66">
                <w:rPr>
                  <w:rStyle w:val="a8"/>
                  <w:color w:val="333333"/>
                  <w:u w:val="none"/>
                </w:rPr>
                <w:t>Element.querySelectorAll</w:t>
              </w:r>
              <w:proofErr w:type="spellEnd"/>
              <w:r w:rsidR="003308C9" w:rsidRPr="00941D66">
                <w:rPr>
                  <w:rStyle w:val="a8"/>
                  <w:color w:val="333333"/>
                  <w:u w:val="none"/>
                </w:rPr>
                <w:t>()</w:t>
              </w:r>
            </w:hyperlink>
          </w:p>
          <w:p w14:paraId="465390F8" w14:textId="77777777" w:rsidR="003308C9" w:rsidRPr="00941D66" w:rsidRDefault="003308C9" w:rsidP="00941D66">
            <w:pPr>
              <w:pStyle w:val="a4"/>
            </w:pPr>
          </w:p>
          <w:p w14:paraId="0EED542A" w14:textId="77777777" w:rsidR="00887339" w:rsidRPr="00941D66" w:rsidRDefault="00887339" w:rsidP="00941D66">
            <w:pPr>
              <w:pStyle w:val="a4"/>
            </w:pPr>
          </w:p>
          <w:p w14:paraId="41C2777F" w14:textId="77777777" w:rsidR="003308C9" w:rsidRPr="00941D66" w:rsidRDefault="00DD69D2" w:rsidP="00941D66">
            <w:pPr>
              <w:pStyle w:val="a4"/>
            </w:pPr>
            <w:hyperlink r:id="rId691" w:history="1">
              <w:proofErr w:type="spellStart"/>
              <w:r w:rsidR="003308C9" w:rsidRPr="00941D66">
                <w:rPr>
                  <w:rStyle w:val="a8"/>
                  <w:color w:val="333333"/>
                  <w:u w:val="none"/>
                </w:rPr>
                <w:t>Document.getElementById</w:t>
              </w:r>
              <w:proofErr w:type="spellEnd"/>
              <w:r w:rsidR="003308C9" w:rsidRPr="00941D66">
                <w:rPr>
                  <w:rStyle w:val="a8"/>
                  <w:color w:val="333333"/>
                  <w:u w:val="none"/>
                </w:rPr>
                <w:t>()</w:t>
              </w:r>
            </w:hyperlink>
          </w:p>
          <w:p w14:paraId="2B13F2E3" w14:textId="77777777" w:rsidR="003308C9" w:rsidRPr="00941D66" w:rsidRDefault="003308C9" w:rsidP="00941D66">
            <w:pPr>
              <w:pStyle w:val="a4"/>
            </w:pPr>
          </w:p>
          <w:p w14:paraId="3759AADC" w14:textId="77777777" w:rsidR="003308C9" w:rsidRPr="00941D66" w:rsidRDefault="00DD69D2" w:rsidP="00941D66">
            <w:pPr>
              <w:pStyle w:val="a4"/>
            </w:pPr>
            <w:hyperlink r:id="rId692" w:history="1">
              <w:proofErr w:type="spellStart"/>
              <w:r w:rsidR="003308C9" w:rsidRPr="00941D66">
                <w:rPr>
                  <w:rStyle w:val="a8"/>
                  <w:color w:val="333333"/>
                  <w:u w:val="none"/>
                </w:rPr>
                <w:t>Document.getElementsByName</w:t>
              </w:r>
              <w:proofErr w:type="spellEnd"/>
              <w:r w:rsidR="003308C9" w:rsidRPr="00941D66">
                <w:rPr>
                  <w:rStyle w:val="a8"/>
                  <w:color w:val="333333"/>
                  <w:u w:val="none"/>
                </w:rPr>
                <w:t>()</w:t>
              </w:r>
            </w:hyperlink>
          </w:p>
          <w:p w14:paraId="424DD916" w14:textId="77777777" w:rsidR="003308C9" w:rsidRPr="00941D66" w:rsidRDefault="00DD69D2" w:rsidP="00941D66">
            <w:pPr>
              <w:pStyle w:val="a4"/>
            </w:pPr>
            <w:hyperlink r:id="rId693" w:history="1">
              <w:proofErr w:type="spellStart"/>
              <w:r w:rsidR="003308C9" w:rsidRPr="00941D66">
                <w:rPr>
                  <w:rStyle w:val="a8"/>
                  <w:color w:val="333333"/>
                  <w:u w:val="none"/>
                </w:rPr>
                <w:t>Element.getElementsByClassName</w:t>
              </w:r>
              <w:proofErr w:type="spellEnd"/>
              <w:r w:rsidR="003308C9" w:rsidRPr="00941D66">
                <w:rPr>
                  <w:rStyle w:val="a8"/>
                  <w:color w:val="333333"/>
                  <w:u w:val="none"/>
                </w:rPr>
                <w:t>()</w:t>
              </w:r>
            </w:hyperlink>
          </w:p>
          <w:p w14:paraId="4C01FB29" w14:textId="2106A082" w:rsidR="003308C9" w:rsidRPr="00941D66" w:rsidRDefault="00DD69D2" w:rsidP="00941D66">
            <w:pPr>
              <w:pStyle w:val="a4"/>
            </w:pPr>
            <w:hyperlink r:id="rId694" w:history="1">
              <w:proofErr w:type="spellStart"/>
              <w:r w:rsidR="003308C9" w:rsidRPr="00941D66">
                <w:rPr>
                  <w:rStyle w:val="a8"/>
                  <w:color w:val="333333"/>
                  <w:u w:val="none"/>
                </w:rPr>
                <w:t>Element.getElementsByTagName</w:t>
              </w:r>
              <w:proofErr w:type="spellEnd"/>
              <w:r w:rsidR="003308C9" w:rsidRPr="00941D66">
                <w:rPr>
                  <w:rStyle w:val="a8"/>
                  <w:color w:val="333333"/>
                  <w:u w:val="none"/>
                </w:rPr>
                <w:t>()</w:t>
              </w:r>
            </w:hyperlink>
          </w:p>
          <w:p w14:paraId="030D3707" w14:textId="77777777" w:rsidR="003308C9" w:rsidRPr="00941D66" w:rsidRDefault="003308C9" w:rsidP="00941D66">
            <w:pPr>
              <w:pStyle w:val="a4"/>
            </w:pPr>
          </w:p>
          <w:p w14:paraId="4C14F06B" w14:textId="164852E7" w:rsidR="003308C9" w:rsidRPr="00941D66" w:rsidRDefault="00DD69D2" w:rsidP="00941D66">
            <w:pPr>
              <w:pStyle w:val="a4"/>
            </w:pPr>
            <w:hyperlink r:id="rId695" w:history="1">
              <w:proofErr w:type="spellStart"/>
              <w:r w:rsidR="003308C9" w:rsidRPr="00941D66">
                <w:rPr>
                  <w:rStyle w:val="a8"/>
                  <w:color w:val="333333"/>
                  <w:u w:val="none"/>
                </w:rPr>
                <w:t>Element.closest</w:t>
              </w:r>
              <w:proofErr w:type="spellEnd"/>
              <w:r w:rsidR="003308C9" w:rsidRPr="00941D66">
                <w:rPr>
                  <w:rStyle w:val="a8"/>
                  <w:color w:val="333333"/>
                  <w:u w:val="none"/>
                </w:rPr>
                <w:t>()</w:t>
              </w:r>
            </w:hyperlink>
          </w:p>
          <w:p w14:paraId="5A58133C" w14:textId="77777777" w:rsidR="003308C9" w:rsidRPr="00941D66" w:rsidRDefault="003308C9" w:rsidP="00941D66">
            <w:pPr>
              <w:pStyle w:val="a4"/>
            </w:pPr>
          </w:p>
          <w:p w14:paraId="7FE6C0E1" w14:textId="77777777" w:rsidR="003308C9" w:rsidRPr="00941D66" w:rsidRDefault="00DD69D2" w:rsidP="00941D66">
            <w:pPr>
              <w:pStyle w:val="a4"/>
            </w:pPr>
            <w:hyperlink r:id="rId696" w:history="1">
              <w:proofErr w:type="spellStart"/>
              <w:r w:rsidR="003308C9" w:rsidRPr="00941D66">
                <w:rPr>
                  <w:rStyle w:val="a8"/>
                  <w:color w:val="333333"/>
                  <w:u w:val="none"/>
                </w:rPr>
                <w:t>Document.forms</w:t>
              </w:r>
              <w:proofErr w:type="spellEnd"/>
            </w:hyperlink>
          </w:p>
          <w:p w14:paraId="739BFA92" w14:textId="77777777" w:rsidR="003308C9" w:rsidRPr="00941D66" w:rsidRDefault="00DD69D2" w:rsidP="00941D66">
            <w:pPr>
              <w:pStyle w:val="a4"/>
            </w:pPr>
            <w:hyperlink r:id="rId697" w:history="1">
              <w:proofErr w:type="spellStart"/>
              <w:r w:rsidR="003308C9" w:rsidRPr="00941D66">
                <w:rPr>
                  <w:rStyle w:val="a8"/>
                  <w:color w:val="333333"/>
                  <w:u w:val="none"/>
                </w:rPr>
                <w:t>Document.images</w:t>
              </w:r>
              <w:proofErr w:type="spellEnd"/>
            </w:hyperlink>
          </w:p>
          <w:p w14:paraId="1722C3FF" w14:textId="77777777" w:rsidR="003308C9" w:rsidRPr="00941D66" w:rsidRDefault="00DD69D2" w:rsidP="00941D66">
            <w:pPr>
              <w:pStyle w:val="a4"/>
            </w:pPr>
            <w:hyperlink r:id="rId698" w:history="1">
              <w:proofErr w:type="spellStart"/>
              <w:r w:rsidR="003308C9" w:rsidRPr="00941D66">
                <w:rPr>
                  <w:rStyle w:val="a8"/>
                  <w:color w:val="333333"/>
                  <w:u w:val="none"/>
                </w:rPr>
                <w:t>Document.links</w:t>
              </w:r>
              <w:proofErr w:type="spellEnd"/>
            </w:hyperlink>
            <w:r w:rsidR="003308C9" w:rsidRPr="00941D66">
              <w:t xml:space="preserve"> </w:t>
            </w:r>
          </w:p>
          <w:p w14:paraId="5BEA6E94" w14:textId="77777777" w:rsidR="003308C9" w:rsidRPr="00941D66" w:rsidRDefault="003308C9" w:rsidP="00941D66">
            <w:pPr>
              <w:pStyle w:val="a4"/>
            </w:pPr>
          </w:p>
        </w:tc>
      </w:tr>
    </w:tbl>
    <w:p w14:paraId="7AD1CD9B" w14:textId="77777777" w:rsidR="003308C9" w:rsidRDefault="003308C9" w:rsidP="003308C9">
      <w:pPr>
        <w:pStyle w:val="a5"/>
        <w:rPr>
          <w:lang w:val="en-US"/>
        </w:rPr>
      </w:pPr>
    </w:p>
    <w:p w14:paraId="1D322356" w14:textId="77777777" w:rsidR="003308C9" w:rsidRPr="009066F5" w:rsidRDefault="003308C9" w:rsidP="003308C9">
      <w:pPr>
        <w:pStyle w:val="a5"/>
        <w:rPr>
          <w:lang w:val="en-US"/>
        </w:rPr>
      </w:pPr>
    </w:p>
    <w:p w14:paraId="27826B04" w14:textId="77777777" w:rsidR="003308C9" w:rsidRPr="00B43E38" w:rsidRDefault="003308C9" w:rsidP="004B47EF">
      <w:pPr>
        <w:pStyle w:val="3"/>
        <w:rPr>
          <w:b/>
        </w:rPr>
      </w:pPr>
      <w:r w:rsidRPr="00B43E38">
        <w:rPr>
          <w:b/>
          <w:lang w:val="en-US"/>
        </w:rPr>
        <w:t>Web</w:t>
      </w:r>
      <w:r w:rsidRPr="00B43E38">
        <w:rPr>
          <w:b/>
        </w:rPr>
        <w:t xml:space="preserve"> </w:t>
      </w:r>
      <w:r w:rsidRPr="00B43E38">
        <w:rPr>
          <w:b/>
          <w:lang w:val="en-US"/>
        </w:rPr>
        <w:t>technologies</w:t>
      </w:r>
    </w:p>
    <w:p w14:paraId="51504AF3" w14:textId="77777777" w:rsidR="003308C9" w:rsidRPr="008F546A" w:rsidRDefault="003308C9" w:rsidP="004B47EF">
      <w:pPr>
        <w:pStyle w:val="4"/>
      </w:pPr>
      <w:r w:rsidRPr="008F546A">
        <w:t>Методы HTTP-запроса</w:t>
      </w:r>
    </w:p>
    <w:p w14:paraId="10582598" w14:textId="5A353DFB" w:rsidR="003308C9" w:rsidRDefault="003308C9" w:rsidP="004B47EF">
      <w:pPr>
        <w:pStyle w:val="a5"/>
      </w:pPr>
      <w:r>
        <w:t>Методы запроса определяют действие, которое хочет произвести пользователь</w:t>
      </w:r>
      <w:r w:rsidR="004311A3">
        <w:t>.</w:t>
      </w:r>
      <w:r>
        <w:t xml:space="preserve"> Основных методов 9, но на практике самые частые – первые 4:</w:t>
      </w: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308C9" w:rsidRPr="001B19F8" w14:paraId="37AD3FC9" w14:textId="77777777" w:rsidTr="003357A0">
        <w:tc>
          <w:tcPr>
            <w:tcW w:w="10768" w:type="dxa"/>
            <w:shd w:val="clear" w:color="auto" w:fill="F5F5F5"/>
          </w:tcPr>
          <w:p w14:paraId="20A6FF7A" w14:textId="77777777" w:rsidR="003308C9" w:rsidRDefault="003308C9" w:rsidP="004B47EF">
            <w:pPr>
              <w:pStyle w:val="a4"/>
              <w:rPr>
                <w:lang w:val="ru-RU"/>
              </w:rPr>
            </w:pPr>
          </w:p>
          <w:p w14:paraId="41A3BB32" w14:textId="77777777" w:rsidR="003308C9" w:rsidRDefault="003308C9" w:rsidP="004B47EF">
            <w:pPr>
              <w:pStyle w:val="a4"/>
              <w:rPr>
                <w:lang w:val="ru-RU"/>
              </w:rPr>
            </w:pPr>
            <w:r>
              <w:t>GET</w:t>
            </w:r>
          </w:p>
          <w:p w14:paraId="415138C4" w14:textId="77777777" w:rsidR="003308C9" w:rsidRPr="00D865E9" w:rsidRDefault="003308C9" w:rsidP="004B47EF">
            <w:pPr>
              <w:pStyle w:val="a4"/>
              <w:rPr>
                <w:lang w:val="ru-RU"/>
              </w:rPr>
            </w:pPr>
            <w:r>
              <w:rPr>
                <w:lang w:val="ru-RU"/>
              </w:rPr>
              <w:t>Запрос на получение данных, может только получать данные.</w:t>
            </w:r>
          </w:p>
          <w:p w14:paraId="63FB9B9B" w14:textId="77777777" w:rsidR="003308C9" w:rsidRPr="00D865E9" w:rsidRDefault="003308C9" w:rsidP="004B47EF">
            <w:pPr>
              <w:pStyle w:val="a4"/>
              <w:rPr>
                <w:lang w:val="ru-RU"/>
              </w:rPr>
            </w:pPr>
          </w:p>
          <w:p w14:paraId="468D726F" w14:textId="77777777" w:rsidR="003308C9" w:rsidRPr="009F602A" w:rsidRDefault="003308C9" w:rsidP="004B47EF">
            <w:pPr>
              <w:pStyle w:val="a4"/>
              <w:rPr>
                <w:lang w:val="ru-RU"/>
              </w:rPr>
            </w:pPr>
            <w:r>
              <w:t>HEAD</w:t>
            </w:r>
          </w:p>
          <w:p w14:paraId="3B6BE018" w14:textId="77777777" w:rsidR="003308C9" w:rsidRPr="00DF07D0" w:rsidRDefault="003308C9" w:rsidP="004B47EF">
            <w:pPr>
              <w:pStyle w:val="a4"/>
              <w:rPr>
                <w:lang w:val="ru-RU"/>
              </w:rPr>
            </w:pPr>
            <w:r>
              <w:rPr>
                <w:lang w:val="ru-RU"/>
              </w:rPr>
              <w:t xml:space="preserve">Запрашивает ресурс, как и </w:t>
            </w:r>
            <w:r>
              <w:t>get</w:t>
            </w:r>
            <w:r>
              <w:rPr>
                <w:lang w:val="ru-RU"/>
              </w:rPr>
              <w:t>, но без тела ответа</w:t>
            </w:r>
          </w:p>
          <w:p w14:paraId="3480D568" w14:textId="77777777" w:rsidR="003308C9" w:rsidRPr="00920D5E" w:rsidRDefault="003308C9" w:rsidP="004B47EF">
            <w:pPr>
              <w:pStyle w:val="a4"/>
              <w:rPr>
                <w:lang w:val="ru-RU"/>
              </w:rPr>
            </w:pPr>
          </w:p>
          <w:p w14:paraId="4D87C4B5" w14:textId="77777777" w:rsidR="003308C9" w:rsidRPr="009F602A" w:rsidRDefault="003308C9" w:rsidP="004B47EF">
            <w:pPr>
              <w:pStyle w:val="a4"/>
              <w:rPr>
                <w:lang w:val="ru-RU"/>
              </w:rPr>
            </w:pPr>
            <w:r>
              <w:t>POST</w:t>
            </w:r>
          </w:p>
          <w:p w14:paraId="6C9229FE" w14:textId="77777777" w:rsidR="003308C9" w:rsidRPr="00D865E9" w:rsidRDefault="003308C9" w:rsidP="004B47EF">
            <w:pPr>
              <w:pStyle w:val="a4"/>
              <w:rPr>
                <w:lang w:val="ru-RU"/>
              </w:rPr>
            </w:pPr>
            <w:r>
              <w:rPr>
                <w:lang w:val="ru-RU"/>
              </w:rPr>
              <w:lastRenderedPageBreak/>
              <w:t xml:space="preserve">Для отправки данных. Вызывает </w:t>
            </w:r>
            <w:proofErr w:type="spellStart"/>
            <w:r>
              <w:rPr>
                <w:lang w:val="ru-RU"/>
              </w:rPr>
              <w:t>измененние</w:t>
            </w:r>
            <w:proofErr w:type="spellEnd"/>
            <w:r>
              <w:rPr>
                <w:lang w:val="ru-RU"/>
              </w:rPr>
              <w:t xml:space="preserve"> состояния и побочные </w:t>
            </w:r>
            <w:proofErr w:type="spellStart"/>
            <w:r>
              <w:rPr>
                <w:lang w:val="ru-RU"/>
              </w:rPr>
              <w:t>эффеты</w:t>
            </w:r>
            <w:proofErr w:type="spellEnd"/>
            <w:r>
              <w:rPr>
                <w:lang w:val="ru-RU"/>
              </w:rPr>
              <w:t xml:space="preserve"> на сервере.</w:t>
            </w:r>
          </w:p>
          <w:p w14:paraId="3E61F819" w14:textId="77777777" w:rsidR="003308C9" w:rsidRPr="00D865E9" w:rsidRDefault="003308C9" w:rsidP="004B47EF">
            <w:pPr>
              <w:pStyle w:val="a4"/>
              <w:rPr>
                <w:lang w:val="ru-RU"/>
              </w:rPr>
            </w:pPr>
          </w:p>
          <w:p w14:paraId="4F77B69D" w14:textId="77777777" w:rsidR="003308C9" w:rsidRPr="009F602A" w:rsidRDefault="003308C9" w:rsidP="004B47EF">
            <w:pPr>
              <w:pStyle w:val="a4"/>
              <w:rPr>
                <w:lang w:val="ru-RU"/>
              </w:rPr>
            </w:pPr>
            <w:r>
              <w:t>PUT</w:t>
            </w:r>
          </w:p>
          <w:p w14:paraId="3EA59594" w14:textId="77777777" w:rsidR="003308C9" w:rsidRPr="00452846" w:rsidRDefault="003308C9" w:rsidP="004B47EF">
            <w:pPr>
              <w:pStyle w:val="a4"/>
              <w:rPr>
                <w:lang w:val="ru-RU"/>
              </w:rPr>
            </w:pPr>
            <w:r>
              <w:rPr>
                <w:lang w:val="ru-RU"/>
              </w:rPr>
              <w:t>Заменяет все текущие представления ресурса данными запроса. Используется для редактирования.</w:t>
            </w:r>
          </w:p>
          <w:p w14:paraId="716821DC" w14:textId="2000653B" w:rsidR="003308C9" w:rsidRDefault="003308C9" w:rsidP="004B47EF">
            <w:pPr>
              <w:pStyle w:val="a4"/>
              <w:rPr>
                <w:lang w:val="ru-RU"/>
              </w:rPr>
            </w:pPr>
          </w:p>
          <w:p w14:paraId="6D224B80" w14:textId="77777777" w:rsidR="00B176B1" w:rsidRPr="009F602A" w:rsidRDefault="00B176B1" w:rsidP="00B176B1">
            <w:pPr>
              <w:pStyle w:val="a4"/>
              <w:rPr>
                <w:lang w:val="ru-RU"/>
              </w:rPr>
            </w:pPr>
            <w:r>
              <w:t>DELETE</w:t>
            </w:r>
          </w:p>
          <w:p w14:paraId="57B75CEB" w14:textId="77777777" w:rsidR="00B176B1" w:rsidRPr="00DF07D0" w:rsidRDefault="00B176B1" w:rsidP="00B176B1">
            <w:pPr>
              <w:pStyle w:val="a4"/>
              <w:rPr>
                <w:lang w:val="ru-RU"/>
              </w:rPr>
            </w:pPr>
            <w:r>
              <w:rPr>
                <w:lang w:val="ru-RU"/>
              </w:rPr>
              <w:t>Удаление указанных данных</w:t>
            </w:r>
          </w:p>
          <w:p w14:paraId="4A384E57" w14:textId="77777777" w:rsidR="00B176B1" w:rsidRPr="00452846" w:rsidRDefault="00B176B1" w:rsidP="004B47EF">
            <w:pPr>
              <w:pStyle w:val="a4"/>
              <w:rPr>
                <w:lang w:val="ru-RU"/>
              </w:rPr>
            </w:pPr>
          </w:p>
          <w:p w14:paraId="42E7DF9F" w14:textId="77777777" w:rsidR="003308C9" w:rsidRPr="00011F3E" w:rsidRDefault="003308C9" w:rsidP="004B47EF">
            <w:pPr>
              <w:pStyle w:val="a4"/>
              <w:rPr>
                <w:lang w:val="ru-RU"/>
              </w:rPr>
            </w:pPr>
            <w:r>
              <w:t>PATCH</w:t>
            </w:r>
          </w:p>
          <w:p w14:paraId="547AA36A" w14:textId="77777777" w:rsidR="003308C9" w:rsidRPr="00011F3E" w:rsidRDefault="003308C9" w:rsidP="004B47EF">
            <w:pPr>
              <w:pStyle w:val="a4"/>
              <w:rPr>
                <w:lang w:val="ru-RU"/>
              </w:rPr>
            </w:pPr>
            <w:r>
              <w:rPr>
                <w:lang w:val="ru-RU"/>
              </w:rPr>
              <w:t>Используется для частичного изменения ресурса</w:t>
            </w:r>
          </w:p>
          <w:p w14:paraId="373B415A" w14:textId="77777777" w:rsidR="003308C9" w:rsidRPr="009F602A" w:rsidRDefault="003308C9" w:rsidP="004B47EF">
            <w:pPr>
              <w:pStyle w:val="a4"/>
              <w:rPr>
                <w:lang w:val="ru-RU"/>
              </w:rPr>
            </w:pPr>
          </w:p>
          <w:p w14:paraId="7746F5EE" w14:textId="77777777" w:rsidR="003308C9" w:rsidRPr="009F602A" w:rsidRDefault="003308C9" w:rsidP="004B47EF">
            <w:pPr>
              <w:pStyle w:val="a4"/>
              <w:rPr>
                <w:lang w:val="ru-RU"/>
              </w:rPr>
            </w:pPr>
            <w:r>
              <w:t>OPTIONS</w:t>
            </w:r>
          </w:p>
          <w:p w14:paraId="78559C4D" w14:textId="77777777" w:rsidR="003308C9" w:rsidRPr="00011F3E" w:rsidRDefault="003308C9" w:rsidP="004B47EF">
            <w:pPr>
              <w:pStyle w:val="a4"/>
              <w:rPr>
                <w:lang w:val="ru-RU"/>
              </w:rPr>
            </w:pPr>
            <w:r>
              <w:rPr>
                <w:lang w:val="ru-RU"/>
              </w:rPr>
              <w:t>Используется для описания параметров для соединения с ресурсом</w:t>
            </w:r>
          </w:p>
          <w:p w14:paraId="075A2518" w14:textId="77777777" w:rsidR="003308C9" w:rsidRPr="00487D48" w:rsidRDefault="003308C9" w:rsidP="004B47EF">
            <w:pPr>
              <w:pStyle w:val="a4"/>
              <w:rPr>
                <w:lang w:val="ru-RU"/>
              </w:rPr>
            </w:pPr>
          </w:p>
          <w:p w14:paraId="284DCB95" w14:textId="77777777" w:rsidR="003308C9" w:rsidRPr="00240345" w:rsidRDefault="003308C9" w:rsidP="004B47EF">
            <w:pPr>
              <w:pStyle w:val="a4"/>
              <w:rPr>
                <w:lang w:val="ru-RU"/>
              </w:rPr>
            </w:pPr>
            <w:r>
              <w:t>TRACE</w:t>
            </w:r>
          </w:p>
          <w:p w14:paraId="4B87E001" w14:textId="77777777" w:rsidR="003308C9" w:rsidRPr="000D4CC6" w:rsidRDefault="003308C9" w:rsidP="004B47EF">
            <w:pPr>
              <w:pStyle w:val="a4"/>
              <w:rPr>
                <w:lang w:val="ru-RU"/>
              </w:rPr>
            </w:pPr>
            <w:r>
              <w:rPr>
                <w:lang w:val="ru-RU"/>
              </w:rPr>
              <w:t>Вызов возвращаемого тестового сообщения с ресурса</w:t>
            </w:r>
          </w:p>
          <w:p w14:paraId="36A96E24" w14:textId="77777777" w:rsidR="003308C9" w:rsidRPr="00240345" w:rsidRDefault="003308C9" w:rsidP="004B47EF">
            <w:pPr>
              <w:pStyle w:val="a4"/>
              <w:rPr>
                <w:lang w:val="ru-RU"/>
              </w:rPr>
            </w:pPr>
          </w:p>
          <w:p w14:paraId="1CF32483" w14:textId="77777777" w:rsidR="003308C9" w:rsidRPr="000D4CC6" w:rsidRDefault="003308C9" w:rsidP="004B47EF">
            <w:pPr>
              <w:pStyle w:val="a4"/>
              <w:rPr>
                <w:lang w:val="ru-RU"/>
              </w:rPr>
            </w:pPr>
            <w:r>
              <w:t>CONNECT</w:t>
            </w:r>
          </w:p>
          <w:p w14:paraId="36CC695E" w14:textId="77777777" w:rsidR="003308C9" w:rsidRDefault="003308C9" w:rsidP="004B47EF">
            <w:pPr>
              <w:pStyle w:val="a4"/>
              <w:rPr>
                <w:lang w:val="ru-RU"/>
              </w:rPr>
            </w:pPr>
            <w:r>
              <w:rPr>
                <w:lang w:val="ru-RU"/>
              </w:rPr>
              <w:t>Устанавливает туннель к серверу или определённому ресурсу</w:t>
            </w:r>
          </w:p>
          <w:p w14:paraId="5AF30254" w14:textId="77777777" w:rsidR="003308C9" w:rsidRPr="001B19F8" w:rsidRDefault="003308C9" w:rsidP="004B47EF">
            <w:pPr>
              <w:pStyle w:val="a4"/>
              <w:rPr>
                <w:lang w:val="ru-RU"/>
              </w:rPr>
            </w:pPr>
          </w:p>
        </w:tc>
      </w:tr>
    </w:tbl>
    <w:p w14:paraId="0C74D1BF" w14:textId="77777777" w:rsidR="003308C9" w:rsidRDefault="003308C9" w:rsidP="004B47EF">
      <w:pPr>
        <w:pStyle w:val="a5"/>
      </w:pPr>
    </w:p>
    <w:p w14:paraId="789F4A0D" w14:textId="77777777" w:rsidR="003308C9" w:rsidRPr="00305DA9" w:rsidRDefault="003308C9" w:rsidP="004B47EF">
      <w:pPr>
        <w:pStyle w:val="4"/>
      </w:pPr>
      <w:r>
        <w:rPr>
          <w:lang w:val="en-US"/>
        </w:rPr>
        <w:t>Cookie</w:t>
      </w:r>
    </w:p>
    <w:p w14:paraId="11E8C15F" w14:textId="77777777" w:rsidR="003308C9" w:rsidRDefault="003308C9" w:rsidP="004B47EF">
      <w:pPr>
        <w:pStyle w:val="a5"/>
      </w:pPr>
      <w:r>
        <w:rPr>
          <w:lang w:val="en-US"/>
        </w:rPr>
        <w:t>HTTP</w:t>
      </w:r>
      <w:r w:rsidRPr="00305DA9">
        <w:t xml:space="preserve"> –</w:t>
      </w:r>
      <w:r>
        <w:t xml:space="preserve"> это протокол без сохранения состояния, значит каждая новая пара запрос-ответ не связана с предыдущими. Это не удобно, потому что надо запомнить авторизацию пользователя или хранить данные корзины с товаром. Поэтому для хранения такой информации используются </w:t>
      </w:r>
      <w:r>
        <w:rPr>
          <w:lang w:val="en-US"/>
        </w:rPr>
        <w:t>HTTP</w:t>
      </w:r>
      <w:r w:rsidRPr="009F602A">
        <w:t>-</w:t>
      </w:r>
      <w:r>
        <w:rPr>
          <w:lang w:val="en-US"/>
        </w:rPr>
        <w:t>cookie</w:t>
      </w:r>
      <w:r>
        <w:t>.</w:t>
      </w:r>
    </w:p>
    <w:p w14:paraId="294F1BAD" w14:textId="77777777" w:rsidR="003308C9" w:rsidRDefault="003308C9" w:rsidP="004B47EF">
      <w:pPr>
        <w:pStyle w:val="a5"/>
      </w:pPr>
    </w:p>
    <w:p w14:paraId="5AE57E3C" w14:textId="77777777" w:rsidR="003308C9" w:rsidRDefault="003308C9" w:rsidP="004B47EF">
      <w:pPr>
        <w:pStyle w:val="a5"/>
      </w:pPr>
      <w:r>
        <w:t>Это небольшой фрагмент данных, отправляемый сервером на браузер пользователя, который браузер может сохранить и отсылать обратно с новыми запросами к серверу.</w:t>
      </w:r>
    </w:p>
    <w:p w14:paraId="31289B17" w14:textId="77777777" w:rsidR="003308C9" w:rsidRDefault="003308C9" w:rsidP="004B47EF">
      <w:pPr>
        <w:pStyle w:val="a5"/>
      </w:pPr>
      <w:r>
        <w:rPr>
          <w:lang w:val="en-US"/>
        </w:rPr>
        <w:t>Cookie</w:t>
      </w:r>
      <w:r w:rsidRPr="004B4888">
        <w:t xml:space="preserve"> </w:t>
      </w:r>
      <w:r>
        <w:t>могут использоваться для:</w:t>
      </w:r>
    </w:p>
    <w:p w14:paraId="7DD28C48" w14:textId="28F73B46" w:rsidR="003308C9" w:rsidRDefault="003308C9" w:rsidP="004B47EF">
      <w:pPr>
        <w:pStyle w:val="a5"/>
      </w:pPr>
      <w:r>
        <w:t>- управлени</w:t>
      </w:r>
      <w:r w:rsidR="00F454BD">
        <w:t>я</w:t>
      </w:r>
      <w:r>
        <w:t xml:space="preserve"> сеансом (логины, корзины)</w:t>
      </w:r>
    </w:p>
    <w:p w14:paraId="115C9893" w14:textId="77777777" w:rsidR="003308C9" w:rsidRDefault="003308C9" w:rsidP="004B47EF">
      <w:pPr>
        <w:pStyle w:val="a5"/>
      </w:pPr>
      <w:r>
        <w:t>- мониторинга поведения пользователя</w:t>
      </w:r>
    </w:p>
    <w:p w14:paraId="285600F7" w14:textId="77777777" w:rsidR="003308C9" w:rsidRDefault="003308C9" w:rsidP="004B47EF">
      <w:pPr>
        <w:pStyle w:val="a5"/>
      </w:pPr>
      <w:r>
        <w:t xml:space="preserve">- персонализации (пользовательские </w:t>
      </w:r>
      <w:proofErr w:type="spellStart"/>
      <w:r>
        <w:t>предпчтения</w:t>
      </w:r>
      <w:proofErr w:type="spellEnd"/>
      <w:r>
        <w:t>)</w:t>
      </w:r>
    </w:p>
    <w:p w14:paraId="066FDB1A" w14:textId="77777777" w:rsidR="003308C9" w:rsidRDefault="003308C9" w:rsidP="004B47EF">
      <w:pPr>
        <w:pStyle w:val="a5"/>
      </w:pPr>
    </w:p>
    <w:p w14:paraId="0C351FFB" w14:textId="77777777" w:rsidR="003308C9" w:rsidRDefault="003308C9" w:rsidP="004B47EF">
      <w:pPr>
        <w:pStyle w:val="a5"/>
      </w:pPr>
      <w:r>
        <w:t>Получив запрос, вместе с ответом сервер может отправить заголовок «</w:t>
      </w:r>
      <w:r>
        <w:rPr>
          <w:lang w:val="en-US"/>
        </w:rPr>
        <w:t>set</w:t>
      </w:r>
      <w:r w:rsidRPr="00FA3AA7">
        <w:t xml:space="preserve"> </w:t>
      </w:r>
      <w:r>
        <w:rPr>
          <w:lang w:val="en-US"/>
        </w:rPr>
        <w:t>cookie</w:t>
      </w:r>
      <w:r>
        <w:t xml:space="preserve">». Куки обычно запоминаются браузером и посылаются значения заголовка </w:t>
      </w:r>
      <w:r>
        <w:rPr>
          <w:lang w:val="en-US"/>
        </w:rPr>
        <w:t>HTTP</w:t>
      </w:r>
      <w:r w:rsidRPr="00FA3AA7">
        <w:t xml:space="preserve"> </w:t>
      </w:r>
      <w:r>
        <w:rPr>
          <w:lang w:val="en-US"/>
        </w:rPr>
        <w:t>cookie</w:t>
      </w:r>
      <w:r>
        <w:t>. Для них можно создать срок действия, после которого они будут обновлены или не будут отправляться.</w:t>
      </w:r>
    </w:p>
    <w:p w14:paraId="6D18A81D" w14:textId="77777777" w:rsidR="003308C9" w:rsidRDefault="003308C9" w:rsidP="004B47EF">
      <w:pPr>
        <w:pStyle w:val="a5"/>
      </w:pPr>
    </w:p>
    <w:p w14:paraId="65F648C2" w14:textId="77777777" w:rsidR="003308C9" w:rsidRDefault="003308C9" w:rsidP="004B47EF">
      <w:pPr>
        <w:pStyle w:val="4"/>
        <w:rPr>
          <w:lang w:val="en-US"/>
        </w:rPr>
      </w:pPr>
      <w:r>
        <w:rPr>
          <w:lang w:val="en-US"/>
        </w:rPr>
        <w:t xml:space="preserve">Feature detection, feature inference </w:t>
      </w:r>
      <w:r>
        <w:t>и</w:t>
      </w:r>
      <w:r w:rsidRPr="004F75B7">
        <w:rPr>
          <w:lang w:val="en-US"/>
        </w:rPr>
        <w:t xml:space="preserve"> </w:t>
      </w:r>
      <w:r>
        <w:t>анализ</w:t>
      </w:r>
      <w:r w:rsidRPr="004F75B7">
        <w:rPr>
          <w:lang w:val="en-US"/>
        </w:rPr>
        <w:t xml:space="preserve"> </w:t>
      </w:r>
      <w:r>
        <w:t>строки</w:t>
      </w:r>
      <w:r w:rsidRPr="004F75B7">
        <w:rPr>
          <w:lang w:val="en-US"/>
        </w:rPr>
        <w:t xml:space="preserve"> </w:t>
      </w:r>
      <w:r>
        <w:rPr>
          <w:lang w:val="en-US"/>
        </w:rPr>
        <w:t>user-agent</w:t>
      </w:r>
    </w:p>
    <w:p w14:paraId="34522DCB" w14:textId="77777777" w:rsidR="003308C9" w:rsidRPr="00617AB6" w:rsidRDefault="003308C9" w:rsidP="004B47EF">
      <w:pPr>
        <w:pStyle w:val="a5"/>
      </w:pPr>
      <w:r>
        <w:t>Все три подхода предназначены для определения браузерных возможностей пользователя. Два последних не рекомендуется использовать, т.к. первый – самый надёжный.</w:t>
      </w:r>
    </w:p>
    <w:p w14:paraId="4FB38D20" w14:textId="77777777" w:rsidR="003308C9" w:rsidRPr="00FE3B0A" w:rsidRDefault="003308C9" w:rsidP="004B47EF">
      <w:pPr>
        <w:pStyle w:val="a5"/>
      </w:pPr>
    </w:p>
    <w:p w14:paraId="3639F04C" w14:textId="77777777" w:rsidR="003308C9" w:rsidRPr="007A585C" w:rsidRDefault="003308C9" w:rsidP="004B47EF">
      <w:pPr>
        <w:pStyle w:val="a5"/>
      </w:pPr>
      <w:r w:rsidRPr="001C2611">
        <w:rPr>
          <w:lang w:val="en-US"/>
        </w:rPr>
        <w:t>Feature</w:t>
      </w:r>
      <w:r w:rsidRPr="001C2611">
        <w:t xml:space="preserve"> </w:t>
      </w:r>
      <w:r w:rsidRPr="001C2611">
        <w:rPr>
          <w:lang w:val="en-US"/>
        </w:rPr>
        <w:t>detection</w:t>
      </w:r>
      <w:r>
        <w:t xml:space="preserve">, или определение возможностей браузера – определение, поддерживает ли браузер определённый блок кода. Если блок не поддерживается, то будет выполнен аналог или </w:t>
      </w:r>
      <w:proofErr w:type="spellStart"/>
      <w:r>
        <w:t>полифил</w:t>
      </w:r>
      <w:proofErr w:type="spellEnd"/>
      <w:r>
        <w:t xml:space="preserve">. Хороший пример – библиотека </w:t>
      </w:r>
      <w:proofErr w:type="spellStart"/>
      <w:r w:rsidRPr="00735C64">
        <w:t>modernizr</w:t>
      </w:r>
      <w:proofErr w:type="spellEnd"/>
      <w:r w:rsidRPr="007A585C">
        <w:t>.</w:t>
      </w:r>
    </w:p>
    <w:p w14:paraId="67C46E1F" w14:textId="77777777" w:rsidR="003308C9" w:rsidRPr="00993322" w:rsidRDefault="003308C9" w:rsidP="004B47EF">
      <w:pPr>
        <w:pStyle w:val="a5"/>
      </w:pPr>
    </w:p>
    <w:p w14:paraId="75C18548" w14:textId="77777777" w:rsidR="003308C9" w:rsidRPr="007A585C" w:rsidRDefault="003308C9" w:rsidP="004B47EF">
      <w:pPr>
        <w:pStyle w:val="a5"/>
      </w:pPr>
      <w:r>
        <w:rPr>
          <w:lang w:val="en-US"/>
        </w:rPr>
        <w:t>feature</w:t>
      </w:r>
      <w:r w:rsidRPr="007A585C">
        <w:t xml:space="preserve"> </w:t>
      </w:r>
      <w:r>
        <w:rPr>
          <w:lang w:val="en-US"/>
        </w:rPr>
        <w:t>inference</w:t>
      </w:r>
      <w:r>
        <w:t xml:space="preserve"> – подход применяет функцию, которая предполагает, что определённая возможность уже существует</w:t>
      </w:r>
    </w:p>
    <w:p w14:paraId="1C231C2F" w14:textId="77777777" w:rsidR="003308C9" w:rsidRPr="007A585C" w:rsidRDefault="003308C9" w:rsidP="004B47EF">
      <w:pPr>
        <w:pStyle w:val="a5"/>
      </w:pPr>
    </w:p>
    <w:p w14:paraId="09FD08D3" w14:textId="77777777" w:rsidR="003308C9" w:rsidRDefault="003308C9" w:rsidP="004B47EF">
      <w:pPr>
        <w:pStyle w:val="a5"/>
      </w:pPr>
      <w:r>
        <w:rPr>
          <w:lang w:val="en-US"/>
        </w:rPr>
        <w:t>user</w:t>
      </w:r>
      <w:r w:rsidRPr="007A585C">
        <w:t>-</w:t>
      </w:r>
      <w:r>
        <w:rPr>
          <w:lang w:val="en-US"/>
        </w:rPr>
        <w:t>agent</w:t>
      </w:r>
      <w:r>
        <w:t xml:space="preserve"> – строка, сообщаемая браузеру, которая позволяет определить тип приложения, ОС, провайдера и т.д. Доступ к ней можно получить через </w:t>
      </w:r>
      <w:proofErr w:type="gramStart"/>
      <w:r>
        <w:rPr>
          <w:lang w:val="en-US"/>
        </w:rPr>
        <w:t>navigator</w:t>
      </w:r>
      <w:r w:rsidRPr="007A585C">
        <w:t>.</w:t>
      </w:r>
      <w:proofErr w:type="spellStart"/>
      <w:r>
        <w:rPr>
          <w:lang w:val="en-US"/>
        </w:rPr>
        <w:t>useragent</w:t>
      </w:r>
      <w:proofErr w:type="spellEnd"/>
      <w:proofErr w:type="gramEnd"/>
      <w:r>
        <w:t>.</w:t>
      </w:r>
    </w:p>
    <w:p w14:paraId="4B4840A5" w14:textId="77777777" w:rsidR="003308C9" w:rsidRDefault="003308C9" w:rsidP="004B47EF">
      <w:pPr>
        <w:pStyle w:val="a5"/>
      </w:pPr>
    </w:p>
    <w:p w14:paraId="084DD2E9" w14:textId="77777777" w:rsidR="003308C9" w:rsidRPr="0073150F" w:rsidRDefault="003308C9" w:rsidP="004B47EF">
      <w:pPr>
        <w:pStyle w:val="4"/>
      </w:pPr>
      <w:r w:rsidRPr="0073150F">
        <w:t>Веб-компоненты</w:t>
      </w:r>
    </w:p>
    <w:p w14:paraId="338E4397" w14:textId="2B16215B" w:rsidR="003308C9" w:rsidRDefault="00B36C3E" w:rsidP="004B47EF">
      <w:pPr>
        <w:pStyle w:val="a5"/>
      </w:pPr>
      <w:r>
        <w:t>Веб-компоненты — совокупность стандартов, которая позволяет создавать новые, пользовательские HTML-элементы со своими свойствами, методами, инкапсулированными DOM и стилями.</w:t>
      </w:r>
    </w:p>
    <w:p w14:paraId="0B0A581C" w14:textId="77777777" w:rsidR="00B36C3E" w:rsidRPr="00F16E5C" w:rsidRDefault="00B36C3E" w:rsidP="004B47EF">
      <w:pPr>
        <w:pStyle w:val="a5"/>
      </w:pPr>
    </w:p>
    <w:p w14:paraId="73C3CC26" w14:textId="77777777" w:rsidR="003308C9" w:rsidRPr="009F602A" w:rsidRDefault="003308C9" w:rsidP="004B47EF">
      <w:pPr>
        <w:pStyle w:val="a5"/>
      </w:pPr>
      <w:r>
        <w:rPr>
          <w:lang w:val="en-US"/>
        </w:rPr>
        <w:t>custom</w:t>
      </w:r>
      <w:r w:rsidRPr="009F602A">
        <w:t xml:space="preserve"> </w:t>
      </w:r>
      <w:r>
        <w:rPr>
          <w:lang w:val="en-US"/>
        </w:rPr>
        <w:t>events</w:t>
      </w:r>
    </w:p>
    <w:p w14:paraId="397BB4E8" w14:textId="77777777" w:rsidR="003308C9" w:rsidRDefault="003308C9" w:rsidP="004B47EF">
      <w:pPr>
        <w:pStyle w:val="a5"/>
      </w:pPr>
      <w:r>
        <w:rPr>
          <w:lang w:val="en-US"/>
        </w:rPr>
        <w:t>API</w:t>
      </w:r>
      <w:r w:rsidRPr="00EB5B64">
        <w:t xml:space="preserve"> </w:t>
      </w:r>
      <w:r>
        <w:t xml:space="preserve">для создания собственных </w:t>
      </w:r>
      <w:r>
        <w:rPr>
          <w:lang w:val="en-US"/>
        </w:rPr>
        <w:t>HTML</w:t>
      </w:r>
      <w:r>
        <w:t>-элементов</w:t>
      </w:r>
    </w:p>
    <w:p w14:paraId="59D7FFB9" w14:textId="77777777" w:rsidR="003308C9" w:rsidRPr="009F602A" w:rsidRDefault="003308C9" w:rsidP="004B47EF">
      <w:pPr>
        <w:pStyle w:val="a5"/>
      </w:pPr>
    </w:p>
    <w:p w14:paraId="4E7A3512" w14:textId="77777777" w:rsidR="003308C9" w:rsidRPr="00416A43" w:rsidRDefault="003308C9" w:rsidP="004B47EF">
      <w:pPr>
        <w:pStyle w:val="a5"/>
      </w:pPr>
      <w:r>
        <w:rPr>
          <w:lang w:val="en-US"/>
        </w:rPr>
        <w:t>HTML</w:t>
      </w:r>
      <w:r w:rsidRPr="00416A43">
        <w:t xml:space="preserve"> </w:t>
      </w:r>
      <w:r>
        <w:rPr>
          <w:lang w:val="en-US"/>
        </w:rPr>
        <w:t>templates</w:t>
      </w:r>
    </w:p>
    <w:p w14:paraId="4152DDB6" w14:textId="77777777" w:rsidR="003308C9" w:rsidRPr="00416A43" w:rsidRDefault="003308C9" w:rsidP="004B47EF">
      <w:pPr>
        <w:pStyle w:val="a5"/>
      </w:pPr>
      <w:r>
        <w:lastRenderedPageBreak/>
        <w:t xml:space="preserve">Тег позволяет реализовать изолированные </w:t>
      </w:r>
      <w:proofErr w:type="spellStart"/>
      <w:r>
        <w:rPr>
          <w:lang w:val="en-US"/>
        </w:rPr>
        <w:t>dom</w:t>
      </w:r>
      <w:proofErr w:type="spellEnd"/>
      <w:r w:rsidRPr="00416A43">
        <w:t>-</w:t>
      </w:r>
      <w:r>
        <w:t xml:space="preserve">элементы </w:t>
      </w:r>
    </w:p>
    <w:p w14:paraId="231077B8" w14:textId="77777777" w:rsidR="003308C9" w:rsidRPr="009F602A" w:rsidRDefault="003308C9" w:rsidP="004B47EF">
      <w:pPr>
        <w:pStyle w:val="a5"/>
      </w:pPr>
    </w:p>
    <w:p w14:paraId="49CD9733" w14:textId="77777777" w:rsidR="003308C9" w:rsidRPr="00BC43B6" w:rsidRDefault="003308C9" w:rsidP="004B47EF">
      <w:pPr>
        <w:pStyle w:val="a5"/>
      </w:pPr>
      <w:r>
        <w:rPr>
          <w:lang w:val="en-US"/>
        </w:rPr>
        <w:t>Shadow</w:t>
      </w:r>
      <w:r w:rsidRPr="00BC43B6">
        <w:t xml:space="preserve"> </w:t>
      </w:r>
      <w:proofErr w:type="spellStart"/>
      <w:r>
        <w:rPr>
          <w:lang w:val="en-US"/>
        </w:rPr>
        <w:t>dom</w:t>
      </w:r>
      <w:proofErr w:type="spellEnd"/>
    </w:p>
    <w:p w14:paraId="6F2E52B2" w14:textId="77777777" w:rsidR="003308C9" w:rsidRDefault="003308C9" w:rsidP="004B47EF">
      <w:pPr>
        <w:pStyle w:val="a5"/>
      </w:pPr>
      <w:r>
        <w:t xml:space="preserve">Изолирует </w:t>
      </w:r>
      <w:proofErr w:type="spellStart"/>
      <w:r>
        <w:rPr>
          <w:lang w:val="en-US"/>
        </w:rPr>
        <w:t>dom</w:t>
      </w:r>
      <w:proofErr w:type="spellEnd"/>
      <w:r w:rsidRPr="00BC43B6">
        <w:t xml:space="preserve"> </w:t>
      </w:r>
      <w:r>
        <w:t>и стили в разных элементах</w:t>
      </w:r>
    </w:p>
    <w:p w14:paraId="5F276854" w14:textId="77777777" w:rsidR="003308C9" w:rsidRDefault="003308C9" w:rsidP="004B47EF">
      <w:pPr>
        <w:pStyle w:val="a5"/>
      </w:pPr>
    </w:p>
    <w:p w14:paraId="05DA4D7D" w14:textId="77777777" w:rsidR="003308C9" w:rsidRPr="00BC43B6" w:rsidRDefault="003308C9" w:rsidP="004B47EF">
      <w:pPr>
        <w:pStyle w:val="a5"/>
      </w:pPr>
      <w:r>
        <w:rPr>
          <w:lang w:val="en-US"/>
        </w:rPr>
        <w:t>Html</w:t>
      </w:r>
      <w:r w:rsidRPr="00BC43B6">
        <w:t xml:space="preserve"> </w:t>
      </w:r>
      <w:r>
        <w:rPr>
          <w:lang w:val="en-US"/>
        </w:rPr>
        <w:t>import</w:t>
      </w:r>
    </w:p>
    <w:p w14:paraId="22DB6843" w14:textId="77777777" w:rsidR="003308C9" w:rsidRPr="00BC43B6" w:rsidRDefault="003308C9" w:rsidP="004B47EF">
      <w:pPr>
        <w:pStyle w:val="a5"/>
      </w:pPr>
      <w:proofErr w:type="spellStart"/>
      <w:r>
        <w:t>Импотр</w:t>
      </w:r>
      <w:proofErr w:type="spellEnd"/>
      <w:r>
        <w:t xml:space="preserve"> </w:t>
      </w:r>
      <w:r>
        <w:rPr>
          <w:lang w:val="en-US"/>
        </w:rPr>
        <w:t>html</w:t>
      </w:r>
      <w:r w:rsidRPr="00BC43B6">
        <w:t xml:space="preserve"> </w:t>
      </w:r>
      <w:r>
        <w:t>документов</w:t>
      </w:r>
      <w:r w:rsidRPr="00BC43B6">
        <w:t xml:space="preserve"> </w:t>
      </w:r>
    </w:p>
    <w:p w14:paraId="563BA07D" w14:textId="77777777" w:rsidR="003308C9" w:rsidRPr="0073150F" w:rsidRDefault="003308C9" w:rsidP="004B47EF">
      <w:pPr>
        <w:pStyle w:val="a5"/>
      </w:pPr>
    </w:p>
    <w:p w14:paraId="4888C68F" w14:textId="77777777" w:rsidR="003308C9" w:rsidRPr="007A585C" w:rsidRDefault="003308C9" w:rsidP="004B47EF">
      <w:pPr>
        <w:pStyle w:val="a5"/>
      </w:pPr>
    </w:p>
    <w:p w14:paraId="42362C0C" w14:textId="77777777" w:rsidR="003308C9" w:rsidRDefault="003308C9" w:rsidP="004B47EF">
      <w:pPr>
        <w:pStyle w:val="4"/>
      </w:pPr>
      <w:r w:rsidRPr="00233B1F">
        <w:t xml:space="preserve">JS </w:t>
      </w:r>
      <w:proofErr w:type="spellStart"/>
      <w:r w:rsidRPr="00233B1F">
        <w:t>Patterns</w:t>
      </w:r>
      <w:proofErr w:type="spellEnd"/>
    </w:p>
    <w:p w14:paraId="3344A8DE" w14:textId="62807A15" w:rsidR="003308C9" w:rsidRDefault="003308C9" w:rsidP="004B47EF">
      <w:pPr>
        <w:pStyle w:val="a5"/>
      </w:pPr>
      <w:r w:rsidRPr="00AC3A74">
        <w:rPr>
          <w:b/>
          <w:bCs/>
        </w:rPr>
        <w:t>Шаблон проектирования</w:t>
      </w:r>
      <w:r w:rsidRPr="00AC3A74">
        <w:t xml:space="preserve"> или </w:t>
      </w:r>
      <w:r w:rsidRPr="00AC3A74">
        <w:rPr>
          <w:b/>
          <w:bCs/>
        </w:rPr>
        <w:t>паттерн</w:t>
      </w:r>
      <w:r>
        <w:t xml:space="preserve"> –</w:t>
      </w:r>
      <w:r w:rsidRPr="00AC3A74">
        <w:t xml:space="preserve"> повторяемая </w:t>
      </w:r>
      <w:hyperlink r:id="rId699" w:tooltip="Архитектура программного обеспечения" w:history="1">
        <w:r w:rsidRPr="00AC3A74">
          <w:rPr>
            <w:rStyle w:val="a8"/>
          </w:rPr>
          <w:t>архитектурная конструкция</w:t>
        </w:r>
      </w:hyperlink>
      <w:r w:rsidRPr="00AC3A74">
        <w:t>, представляющая собой решение</w:t>
      </w:r>
      <w:r w:rsidR="00C81A6C">
        <w:t xml:space="preserve"> типовой</w:t>
      </w:r>
      <w:r w:rsidRPr="00AC3A74">
        <w:t xml:space="preserve"> проблемы </w:t>
      </w:r>
      <w:hyperlink r:id="rId700" w:tooltip="Проектирование" w:history="1">
        <w:r w:rsidRPr="00AC3A74">
          <w:rPr>
            <w:rStyle w:val="a8"/>
          </w:rPr>
          <w:t>проектирования</w:t>
        </w:r>
      </w:hyperlink>
      <w:r w:rsidRPr="00AC3A74">
        <w:t>.</w:t>
      </w:r>
    </w:p>
    <w:p w14:paraId="6C0F24B0" w14:textId="77777777" w:rsidR="003308C9" w:rsidRDefault="003308C9" w:rsidP="004B47EF">
      <w:pPr>
        <w:pStyle w:val="a5"/>
      </w:pPr>
    </w:p>
    <w:p w14:paraId="1BFF5E30" w14:textId="77777777" w:rsidR="003308C9" w:rsidRDefault="00DD69D2" w:rsidP="004B47EF">
      <w:pPr>
        <w:pStyle w:val="a5"/>
      </w:pPr>
      <w:hyperlink r:id="rId701" w:history="1">
        <w:r w:rsidR="003308C9" w:rsidRPr="00D87A94">
          <w:rPr>
            <w:rStyle w:val="a8"/>
          </w:rPr>
          <w:t>https://trello.com/c/QhkSUVX6/35-javascript-design-patterns</w:t>
        </w:r>
      </w:hyperlink>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308C9" w:rsidRPr="005D6AE5" w14:paraId="284274D3" w14:textId="77777777" w:rsidTr="003357A0">
        <w:tc>
          <w:tcPr>
            <w:tcW w:w="10194" w:type="dxa"/>
            <w:shd w:val="clear" w:color="auto" w:fill="F5F5F5"/>
          </w:tcPr>
          <w:p w14:paraId="2ECD20CB" w14:textId="77777777" w:rsidR="003308C9" w:rsidRPr="002E325C" w:rsidRDefault="003308C9" w:rsidP="004B47EF">
            <w:pPr>
              <w:pStyle w:val="a4"/>
              <w:rPr>
                <w:lang w:val="ru-RU"/>
              </w:rPr>
            </w:pPr>
          </w:p>
          <w:p w14:paraId="0E6FDEEB" w14:textId="77777777" w:rsidR="003308C9" w:rsidRPr="00F433A7" w:rsidRDefault="00DD69D2" w:rsidP="004B47EF">
            <w:pPr>
              <w:pStyle w:val="a4"/>
              <w:rPr>
                <w:color w:val="1F4E79" w:themeColor="accent1" w:themeShade="80"/>
              </w:rPr>
            </w:pPr>
            <w:hyperlink r:id="rId702" w:tgtFrame="_blank" w:history="1">
              <w:r w:rsidR="003308C9" w:rsidRPr="00F433A7">
                <w:rPr>
                  <w:rStyle w:val="a8"/>
                  <w:color w:val="1F4E79" w:themeColor="accent1" w:themeShade="80"/>
                  <w:u w:val="none"/>
                </w:rPr>
                <w:t xml:space="preserve">#0 </w:t>
              </w:r>
              <w:r w:rsidR="003308C9" w:rsidRPr="00F433A7">
                <w:rPr>
                  <w:rStyle w:val="a8"/>
                  <w:color w:val="1F4E79" w:themeColor="accent1" w:themeShade="80"/>
                  <w:u w:val="none"/>
                  <w:lang w:val="ru-RU"/>
                </w:rPr>
                <w:t>Введение</w:t>
              </w:r>
              <w:r w:rsidR="003308C9" w:rsidRPr="00F433A7">
                <w:rPr>
                  <w:rStyle w:val="a8"/>
                  <w:color w:val="1F4E79" w:themeColor="accent1" w:themeShade="80"/>
                  <w:u w:val="none"/>
                </w:rPr>
                <w:t xml:space="preserve"> (Introduction)</w:t>
              </w:r>
            </w:hyperlink>
          </w:p>
          <w:p w14:paraId="74C7A8AC" w14:textId="77777777" w:rsidR="003308C9" w:rsidRPr="00F433A7" w:rsidRDefault="00DD69D2" w:rsidP="004B47EF">
            <w:pPr>
              <w:pStyle w:val="a4"/>
              <w:rPr>
                <w:color w:val="1F4E79" w:themeColor="accent1" w:themeShade="80"/>
              </w:rPr>
            </w:pPr>
            <w:hyperlink r:id="rId703" w:tgtFrame="_blank" w:history="1">
              <w:r w:rsidR="003308C9" w:rsidRPr="00F433A7">
                <w:rPr>
                  <w:rStyle w:val="a8"/>
                  <w:color w:val="1F4E79" w:themeColor="accent1" w:themeShade="80"/>
                  <w:u w:val="none"/>
                </w:rPr>
                <w:t>#1 Singleton (</w:t>
              </w:r>
              <w:r w:rsidR="003308C9" w:rsidRPr="00F433A7">
                <w:rPr>
                  <w:rStyle w:val="a8"/>
                  <w:color w:val="1F4E79" w:themeColor="accent1" w:themeShade="80"/>
                  <w:u w:val="none"/>
                  <w:lang w:val="ru-RU"/>
                </w:rPr>
                <w:t>Одиночка</w:t>
              </w:r>
              <w:r w:rsidR="003308C9" w:rsidRPr="00F433A7">
                <w:rPr>
                  <w:rStyle w:val="a8"/>
                  <w:color w:val="1F4E79" w:themeColor="accent1" w:themeShade="80"/>
                  <w:u w:val="none"/>
                </w:rPr>
                <w:t>)</w:t>
              </w:r>
            </w:hyperlink>
          </w:p>
          <w:p w14:paraId="2A9EBD61" w14:textId="77777777" w:rsidR="003308C9" w:rsidRPr="00F433A7" w:rsidRDefault="00DD69D2" w:rsidP="004B47EF">
            <w:pPr>
              <w:pStyle w:val="a4"/>
              <w:rPr>
                <w:color w:val="1F4E79" w:themeColor="accent1" w:themeShade="80"/>
              </w:rPr>
            </w:pPr>
            <w:hyperlink r:id="rId704" w:tgtFrame="_blank" w:history="1">
              <w:r w:rsidR="003308C9" w:rsidRPr="00F433A7">
                <w:rPr>
                  <w:rStyle w:val="a8"/>
                  <w:color w:val="1F4E79" w:themeColor="accent1" w:themeShade="80"/>
                  <w:u w:val="none"/>
                </w:rPr>
                <w:t>#2 Factory Method (</w:t>
              </w:r>
              <w:r w:rsidR="003308C9" w:rsidRPr="00F433A7">
                <w:rPr>
                  <w:rStyle w:val="a8"/>
                  <w:color w:val="1F4E79" w:themeColor="accent1" w:themeShade="80"/>
                  <w:u w:val="none"/>
                  <w:lang w:val="ru-RU"/>
                </w:rPr>
                <w:t>Фабричный</w:t>
              </w:r>
              <w:r w:rsidR="003308C9" w:rsidRPr="00F433A7">
                <w:rPr>
                  <w:rStyle w:val="a8"/>
                  <w:color w:val="1F4E79" w:themeColor="accent1" w:themeShade="80"/>
                  <w:u w:val="none"/>
                </w:rPr>
                <w:t xml:space="preserve"> </w:t>
              </w:r>
              <w:r w:rsidR="003308C9" w:rsidRPr="00F433A7">
                <w:rPr>
                  <w:rStyle w:val="a8"/>
                  <w:color w:val="1F4E79" w:themeColor="accent1" w:themeShade="80"/>
                  <w:u w:val="none"/>
                  <w:lang w:val="ru-RU"/>
                </w:rPr>
                <w:t>метод</w:t>
              </w:r>
              <w:r w:rsidR="003308C9" w:rsidRPr="00F433A7">
                <w:rPr>
                  <w:rStyle w:val="a8"/>
                  <w:color w:val="1F4E79" w:themeColor="accent1" w:themeShade="80"/>
                  <w:u w:val="none"/>
                </w:rPr>
                <w:t>)</w:t>
              </w:r>
            </w:hyperlink>
          </w:p>
          <w:p w14:paraId="26D4057C" w14:textId="77777777" w:rsidR="003308C9" w:rsidRPr="00F433A7" w:rsidRDefault="00DD69D2" w:rsidP="004B47EF">
            <w:pPr>
              <w:pStyle w:val="a4"/>
              <w:rPr>
                <w:color w:val="1F4E79" w:themeColor="accent1" w:themeShade="80"/>
              </w:rPr>
            </w:pPr>
            <w:hyperlink r:id="rId705" w:tgtFrame="_blank" w:history="1">
              <w:r w:rsidR="003308C9" w:rsidRPr="00F433A7">
                <w:rPr>
                  <w:rStyle w:val="a8"/>
                  <w:color w:val="1F4E79" w:themeColor="accent1" w:themeShade="80"/>
                  <w:u w:val="none"/>
                </w:rPr>
                <w:t>#3 Abstract Factory (</w:t>
              </w:r>
              <w:r w:rsidR="003308C9" w:rsidRPr="00F433A7">
                <w:rPr>
                  <w:rStyle w:val="a8"/>
                  <w:color w:val="1F4E79" w:themeColor="accent1" w:themeShade="80"/>
                  <w:u w:val="none"/>
                  <w:lang w:val="ru-RU"/>
                </w:rPr>
                <w:t>Абстрактная</w:t>
              </w:r>
              <w:r w:rsidR="003308C9" w:rsidRPr="00F433A7">
                <w:rPr>
                  <w:rStyle w:val="a8"/>
                  <w:color w:val="1F4E79" w:themeColor="accent1" w:themeShade="80"/>
                  <w:u w:val="none"/>
                </w:rPr>
                <w:t xml:space="preserve"> </w:t>
              </w:r>
              <w:r w:rsidR="003308C9" w:rsidRPr="00F433A7">
                <w:rPr>
                  <w:rStyle w:val="a8"/>
                  <w:color w:val="1F4E79" w:themeColor="accent1" w:themeShade="80"/>
                  <w:u w:val="none"/>
                  <w:lang w:val="ru-RU"/>
                </w:rPr>
                <w:t>фабрика</w:t>
              </w:r>
              <w:r w:rsidR="003308C9" w:rsidRPr="00F433A7">
                <w:rPr>
                  <w:rStyle w:val="a8"/>
                  <w:color w:val="1F4E79" w:themeColor="accent1" w:themeShade="80"/>
                  <w:u w:val="none"/>
                </w:rPr>
                <w:t>)</w:t>
              </w:r>
            </w:hyperlink>
          </w:p>
          <w:p w14:paraId="2EE33852" w14:textId="77777777" w:rsidR="003308C9" w:rsidRPr="00F433A7" w:rsidRDefault="00DD69D2" w:rsidP="004B47EF">
            <w:pPr>
              <w:pStyle w:val="a4"/>
              <w:rPr>
                <w:color w:val="1F4E79" w:themeColor="accent1" w:themeShade="80"/>
              </w:rPr>
            </w:pPr>
            <w:hyperlink r:id="rId706" w:tgtFrame="_blank" w:history="1">
              <w:r w:rsidR="003308C9" w:rsidRPr="00F433A7">
                <w:rPr>
                  <w:rStyle w:val="a8"/>
                  <w:color w:val="1F4E79" w:themeColor="accent1" w:themeShade="80"/>
                  <w:u w:val="none"/>
                </w:rPr>
                <w:t>#4 Prototype (</w:t>
              </w:r>
              <w:r w:rsidR="003308C9" w:rsidRPr="00F433A7">
                <w:rPr>
                  <w:rStyle w:val="a8"/>
                  <w:color w:val="1F4E79" w:themeColor="accent1" w:themeShade="80"/>
                  <w:u w:val="none"/>
                  <w:lang w:val="ru-RU"/>
                </w:rPr>
                <w:t>Прототип</w:t>
              </w:r>
              <w:r w:rsidR="003308C9" w:rsidRPr="00F433A7">
                <w:rPr>
                  <w:rStyle w:val="a8"/>
                  <w:color w:val="1F4E79" w:themeColor="accent1" w:themeShade="80"/>
                  <w:u w:val="none"/>
                </w:rPr>
                <w:t>)</w:t>
              </w:r>
            </w:hyperlink>
          </w:p>
          <w:p w14:paraId="5DF46632" w14:textId="77777777" w:rsidR="003308C9" w:rsidRPr="00F433A7" w:rsidRDefault="00DD69D2" w:rsidP="004B47EF">
            <w:pPr>
              <w:pStyle w:val="a4"/>
              <w:rPr>
                <w:color w:val="1F4E79" w:themeColor="accent1" w:themeShade="80"/>
              </w:rPr>
            </w:pPr>
            <w:hyperlink r:id="rId707" w:tgtFrame="_blank" w:history="1">
              <w:r w:rsidR="003308C9" w:rsidRPr="00F433A7">
                <w:rPr>
                  <w:rStyle w:val="a8"/>
                  <w:color w:val="1F4E79" w:themeColor="accent1" w:themeShade="80"/>
                  <w:u w:val="none"/>
                </w:rPr>
                <w:t>#5 Builder (</w:t>
              </w:r>
              <w:r w:rsidR="003308C9" w:rsidRPr="00F433A7">
                <w:rPr>
                  <w:rStyle w:val="a8"/>
                  <w:color w:val="1F4E79" w:themeColor="accent1" w:themeShade="80"/>
                  <w:u w:val="none"/>
                  <w:lang w:val="ru-RU"/>
                </w:rPr>
                <w:t>Строитель</w:t>
              </w:r>
              <w:r w:rsidR="003308C9" w:rsidRPr="00F433A7">
                <w:rPr>
                  <w:rStyle w:val="a8"/>
                  <w:color w:val="1F4E79" w:themeColor="accent1" w:themeShade="80"/>
                  <w:u w:val="none"/>
                </w:rPr>
                <w:t>)</w:t>
              </w:r>
            </w:hyperlink>
          </w:p>
          <w:p w14:paraId="04018627" w14:textId="77777777" w:rsidR="003308C9" w:rsidRPr="00F433A7" w:rsidRDefault="00DD69D2" w:rsidP="004B47EF">
            <w:pPr>
              <w:pStyle w:val="a4"/>
              <w:rPr>
                <w:color w:val="1F4E79" w:themeColor="accent1" w:themeShade="80"/>
              </w:rPr>
            </w:pPr>
            <w:hyperlink r:id="rId708" w:tgtFrame="_blank" w:history="1">
              <w:r w:rsidR="003308C9" w:rsidRPr="00F433A7">
                <w:rPr>
                  <w:rStyle w:val="a8"/>
                  <w:color w:val="1F4E79" w:themeColor="accent1" w:themeShade="80"/>
                  <w:u w:val="none"/>
                </w:rPr>
                <w:t>#6 Decorator (</w:t>
              </w:r>
              <w:r w:rsidR="003308C9" w:rsidRPr="00F433A7">
                <w:rPr>
                  <w:rStyle w:val="a8"/>
                  <w:color w:val="1F4E79" w:themeColor="accent1" w:themeShade="80"/>
                  <w:u w:val="none"/>
                  <w:lang w:val="ru-RU"/>
                </w:rPr>
                <w:t>Декоратор</w:t>
              </w:r>
              <w:r w:rsidR="003308C9" w:rsidRPr="00F433A7">
                <w:rPr>
                  <w:rStyle w:val="a8"/>
                  <w:color w:val="1F4E79" w:themeColor="accent1" w:themeShade="80"/>
                  <w:u w:val="none"/>
                </w:rPr>
                <w:t>)</w:t>
              </w:r>
            </w:hyperlink>
          </w:p>
          <w:p w14:paraId="49842E8E" w14:textId="77777777" w:rsidR="003308C9" w:rsidRPr="00F433A7" w:rsidRDefault="00DD69D2" w:rsidP="004B47EF">
            <w:pPr>
              <w:pStyle w:val="a4"/>
              <w:rPr>
                <w:color w:val="1F4E79" w:themeColor="accent1" w:themeShade="80"/>
              </w:rPr>
            </w:pPr>
            <w:hyperlink r:id="rId709" w:tgtFrame="_blank" w:history="1">
              <w:r w:rsidR="003308C9" w:rsidRPr="00F433A7">
                <w:rPr>
                  <w:rStyle w:val="a8"/>
                  <w:color w:val="1F4E79" w:themeColor="accent1" w:themeShade="80"/>
                  <w:u w:val="none"/>
                </w:rPr>
                <w:t>#7 Facade (</w:t>
              </w:r>
              <w:r w:rsidR="003308C9" w:rsidRPr="00F433A7">
                <w:rPr>
                  <w:rStyle w:val="a8"/>
                  <w:color w:val="1F4E79" w:themeColor="accent1" w:themeShade="80"/>
                  <w:u w:val="none"/>
                  <w:lang w:val="ru-RU"/>
                </w:rPr>
                <w:t>Фасад</w:t>
              </w:r>
              <w:r w:rsidR="003308C9" w:rsidRPr="00F433A7">
                <w:rPr>
                  <w:rStyle w:val="a8"/>
                  <w:color w:val="1F4E79" w:themeColor="accent1" w:themeShade="80"/>
                  <w:u w:val="none"/>
                </w:rPr>
                <w:t>)</w:t>
              </w:r>
            </w:hyperlink>
          </w:p>
          <w:p w14:paraId="6EFAD3C0" w14:textId="77777777" w:rsidR="003308C9" w:rsidRPr="00F433A7" w:rsidRDefault="00DD69D2" w:rsidP="004B47EF">
            <w:pPr>
              <w:pStyle w:val="a4"/>
              <w:rPr>
                <w:color w:val="1F4E79" w:themeColor="accent1" w:themeShade="80"/>
              </w:rPr>
            </w:pPr>
            <w:hyperlink r:id="rId710" w:tgtFrame="_blank" w:history="1">
              <w:r w:rsidR="003308C9" w:rsidRPr="00F433A7">
                <w:rPr>
                  <w:rStyle w:val="a8"/>
                  <w:color w:val="1F4E79" w:themeColor="accent1" w:themeShade="80"/>
                  <w:u w:val="none"/>
                </w:rPr>
                <w:t>#8 Proxy (</w:t>
              </w:r>
              <w:r w:rsidR="003308C9" w:rsidRPr="00F433A7">
                <w:rPr>
                  <w:rStyle w:val="a8"/>
                  <w:color w:val="1F4E79" w:themeColor="accent1" w:themeShade="80"/>
                  <w:u w:val="none"/>
                  <w:lang w:val="ru-RU"/>
                </w:rPr>
                <w:t>Заместитель</w:t>
              </w:r>
              <w:r w:rsidR="003308C9" w:rsidRPr="00F433A7">
                <w:rPr>
                  <w:rStyle w:val="a8"/>
                  <w:color w:val="1F4E79" w:themeColor="accent1" w:themeShade="80"/>
                  <w:u w:val="none"/>
                </w:rPr>
                <w:t>)</w:t>
              </w:r>
            </w:hyperlink>
          </w:p>
          <w:p w14:paraId="279A689C" w14:textId="77777777" w:rsidR="003308C9" w:rsidRPr="00F433A7" w:rsidRDefault="00DD69D2" w:rsidP="004B47EF">
            <w:pPr>
              <w:pStyle w:val="a4"/>
              <w:rPr>
                <w:color w:val="1F4E79" w:themeColor="accent1" w:themeShade="80"/>
              </w:rPr>
            </w:pPr>
            <w:hyperlink r:id="rId711" w:tgtFrame="_blank" w:history="1">
              <w:r w:rsidR="003308C9" w:rsidRPr="00F433A7">
                <w:rPr>
                  <w:rStyle w:val="a8"/>
                  <w:color w:val="1F4E79" w:themeColor="accent1" w:themeShade="80"/>
                  <w:u w:val="none"/>
                </w:rPr>
                <w:t>#9 Adapter (</w:t>
              </w:r>
              <w:r w:rsidR="003308C9" w:rsidRPr="00F433A7">
                <w:rPr>
                  <w:rStyle w:val="a8"/>
                  <w:color w:val="1F4E79" w:themeColor="accent1" w:themeShade="80"/>
                  <w:u w:val="none"/>
                  <w:lang w:val="ru-RU"/>
                </w:rPr>
                <w:t>Адаптер</w:t>
              </w:r>
              <w:r w:rsidR="003308C9" w:rsidRPr="00F433A7">
                <w:rPr>
                  <w:rStyle w:val="a8"/>
                  <w:color w:val="1F4E79" w:themeColor="accent1" w:themeShade="80"/>
                  <w:u w:val="none"/>
                </w:rPr>
                <w:t>)</w:t>
              </w:r>
            </w:hyperlink>
          </w:p>
          <w:p w14:paraId="69ABE5E3" w14:textId="77777777" w:rsidR="003308C9" w:rsidRPr="00F433A7" w:rsidRDefault="00DD69D2" w:rsidP="004B47EF">
            <w:pPr>
              <w:pStyle w:val="a4"/>
              <w:rPr>
                <w:color w:val="1F4E79" w:themeColor="accent1" w:themeShade="80"/>
              </w:rPr>
            </w:pPr>
            <w:hyperlink r:id="rId712" w:tgtFrame="_blank" w:history="1">
              <w:r w:rsidR="003308C9" w:rsidRPr="00F433A7">
                <w:rPr>
                  <w:rStyle w:val="a8"/>
                  <w:color w:val="1F4E79" w:themeColor="accent1" w:themeShade="80"/>
                  <w:u w:val="none"/>
                </w:rPr>
                <w:t>#10 Composite (</w:t>
              </w:r>
              <w:r w:rsidR="003308C9" w:rsidRPr="00F433A7">
                <w:rPr>
                  <w:rStyle w:val="a8"/>
                  <w:color w:val="1F4E79" w:themeColor="accent1" w:themeShade="80"/>
                  <w:u w:val="none"/>
                  <w:lang w:val="ru-RU"/>
                </w:rPr>
                <w:t>Компоновщик</w:t>
              </w:r>
              <w:r w:rsidR="003308C9" w:rsidRPr="00F433A7">
                <w:rPr>
                  <w:rStyle w:val="a8"/>
                  <w:color w:val="1F4E79" w:themeColor="accent1" w:themeShade="80"/>
                  <w:u w:val="none"/>
                </w:rPr>
                <w:t>)</w:t>
              </w:r>
            </w:hyperlink>
          </w:p>
          <w:p w14:paraId="029F1EAB" w14:textId="77777777" w:rsidR="003308C9" w:rsidRPr="00F433A7" w:rsidRDefault="00DD69D2" w:rsidP="004B47EF">
            <w:pPr>
              <w:pStyle w:val="a4"/>
              <w:rPr>
                <w:color w:val="1F4E79" w:themeColor="accent1" w:themeShade="80"/>
              </w:rPr>
            </w:pPr>
            <w:hyperlink r:id="rId713" w:tgtFrame="_blank" w:history="1">
              <w:r w:rsidR="003308C9" w:rsidRPr="00F433A7">
                <w:rPr>
                  <w:rStyle w:val="a8"/>
                  <w:color w:val="1F4E79" w:themeColor="accent1" w:themeShade="80"/>
                  <w:u w:val="none"/>
                </w:rPr>
                <w:t>#11 Bridge (</w:t>
              </w:r>
              <w:r w:rsidR="003308C9" w:rsidRPr="00F433A7">
                <w:rPr>
                  <w:rStyle w:val="a8"/>
                  <w:color w:val="1F4E79" w:themeColor="accent1" w:themeShade="80"/>
                  <w:u w:val="none"/>
                  <w:lang w:val="ru-RU"/>
                </w:rPr>
                <w:t>Мост</w:t>
              </w:r>
              <w:r w:rsidR="003308C9" w:rsidRPr="00F433A7">
                <w:rPr>
                  <w:rStyle w:val="a8"/>
                  <w:color w:val="1F4E79" w:themeColor="accent1" w:themeShade="80"/>
                  <w:u w:val="none"/>
                </w:rPr>
                <w:t>)</w:t>
              </w:r>
            </w:hyperlink>
          </w:p>
          <w:p w14:paraId="2D683A7F" w14:textId="77777777" w:rsidR="003308C9" w:rsidRPr="00F433A7" w:rsidRDefault="00DD69D2" w:rsidP="004B47EF">
            <w:pPr>
              <w:pStyle w:val="a4"/>
              <w:rPr>
                <w:color w:val="1F4E79" w:themeColor="accent1" w:themeShade="80"/>
              </w:rPr>
            </w:pPr>
            <w:hyperlink r:id="rId714" w:tgtFrame="_blank" w:history="1">
              <w:r w:rsidR="003308C9" w:rsidRPr="00F433A7">
                <w:rPr>
                  <w:rStyle w:val="a8"/>
                  <w:color w:val="1F4E79" w:themeColor="accent1" w:themeShade="80"/>
                  <w:u w:val="none"/>
                </w:rPr>
                <w:t>#12 Flyweight (</w:t>
              </w:r>
              <w:r w:rsidR="003308C9" w:rsidRPr="00F433A7">
                <w:rPr>
                  <w:rStyle w:val="a8"/>
                  <w:color w:val="1F4E79" w:themeColor="accent1" w:themeShade="80"/>
                  <w:u w:val="none"/>
                  <w:lang w:val="ru-RU"/>
                </w:rPr>
                <w:t>Легковес</w:t>
              </w:r>
              <w:r w:rsidR="003308C9" w:rsidRPr="00F433A7">
                <w:rPr>
                  <w:rStyle w:val="a8"/>
                  <w:color w:val="1F4E79" w:themeColor="accent1" w:themeShade="80"/>
                  <w:u w:val="none"/>
                </w:rPr>
                <w:t>)</w:t>
              </w:r>
            </w:hyperlink>
          </w:p>
          <w:p w14:paraId="1298F2B5" w14:textId="77777777" w:rsidR="003308C9" w:rsidRPr="00F433A7" w:rsidRDefault="00DD69D2" w:rsidP="004B47EF">
            <w:pPr>
              <w:pStyle w:val="a4"/>
              <w:rPr>
                <w:color w:val="1F4E79" w:themeColor="accent1" w:themeShade="80"/>
              </w:rPr>
            </w:pPr>
            <w:hyperlink r:id="rId715" w:tgtFrame="_blank" w:history="1">
              <w:r w:rsidR="003308C9" w:rsidRPr="00F433A7">
                <w:rPr>
                  <w:rStyle w:val="a8"/>
                  <w:color w:val="1F4E79" w:themeColor="accent1" w:themeShade="80"/>
                  <w:u w:val="none"/>
                </w:rPr>
                <w:t>#13 Mediator (</w:t>
              </w:r>
              <w:r w:rsidR="003308C9" w:rsidRPr="00F433A7">
                <w:rPr>
                  <w:rStyle w:val="a8"/>
                  <w:color w:val="1F4E79" w:themeColor="accent1" w:themeShade="80"/>
                  <w:u w:val="none"/>
                  <w:lang w:val="ru-RU"/>
                </w:rPr>
                <w:t>Посредник</w:t>
              </w:r>
              <w:r w:rsidR="003308C9" w:rsidRPr="00F433A7">
                <w:rPr>
                  <w:rStyle w:val="a8"/>
                  <w:color w:val="1F4E79" w:themeColor="accent1" w:themeShade="80"/>
                  <w:u w:val="none"/>
                </w:rPr>
                <w:t>)</w:t>
              </w:r>
            </w:hyperlink>
          </w:p>
          <w:p w14:paraId="10A3C8B2" w14:textId="77777777" w:rsidR="003308C9" w:rsidRPr="00F433A7" w:rsidRDefault="00DD69D2" w:rsidP="004B47EF">
            <w:pPr>
              <w:pStyle w:val="a4"/>
              <w:rPr>
                <w:color w:val="1F4E79" w:themeColor="accent1" w:themeShade="80"/>
              </w:rPr>
            </w:pPr>
            <w:hyperlink r:id="rId716" w:tgtFrame="_blank" w:history="1">
              <w:r w:rsidR="003308C9" w:rsidRPr="00F433A7">
                <w:rPr>
                  <w:rStyle w:val="a8"/>
                  <w:color w:val="1F4E79" w:themeColor="accent1" w:themeShade="80"/>
                  <w:u w:val="none"/>
                </w:rPr>
                <w:t>#14 Iterator (</w:t>
              </w:r>
              <w:r w:rsidR="003308C9" w:rsidRPr="00F433A7">
                <w:rPr>
                  <w:rStyle w:val="a8"/>
                  <w:color w:val="1F4E79" w:themeColor="accent1" w:themeShade="80"/>
                  <w:u w:val="none"/>
                  <w:lang w:val="ru-RU"/>
                </w:rPr>
                <w:t>Итератор</w:t>
              </w:r>
              <w:r w:rsidR="003308C9" w:rsidRPr="00F433A7">
                <w:rPr>
                  <w:rStyle w:val="a8"/>
                  <w:color w:val="1F4E79" w:themeColor="accent1" w:themeShade="80"/>
                  <w:u w:val="none"/>
                </w:rPr>
                <w:t>)</w:t>
              </w:r>
            </w:hyperlink>
          </w:p>
          <w:p w14:paraId="76571E51" w14:textId="77777777" w:rsidR="003308C9" w:rsidRPr="00F433A7" w:rsidRDefault="00DD69D2" w:rsidP="004B47EF">
            <w:pPr>
              <w:pStyle w:val="a4"/>
              <w:rPr>
                <w:color w:val="1F4E79" w:themeColor="accent1" w:themeShade="80"/>
              </w:rPr>
            </w:pPr>
            <w:hyperlink r:id="rId717" w:tgtFrame="_blank" w:history="1">
              <w:r w:rsidR="003308C9" w:rsidRPr="00F433A7">
                <w:rPr>
                  <w:rStyle w:val="a8"/>
                  <w:color w:val="1F4E79" w:themeColor="accent1" w:themeShade="80"/>
                  <w:u w:val="none"/>
                </w:rPr>
                <w:t>#15 Chain of Responsibility (</w:t>
              </w:r>
              <w:r w:rsidR="003308C9" w:rsidRPr="00F433A7">
                <w:rPr>
                  <w:rStyle w:val="a8"/>
                  <w:color w:val="1F4E79" w:themeColor="accent1" w:themeShade="80"/>
                  <w:u w:val="none"/>
                  <w:lang w:val="ru-RU"/>
                </w:rPr>
                <w:t>Цепочка</w:t>
              </w:r>
              <w:r w:rsidR="003308C9" w:rsidRPr="00F433A7">
                <w:rPr>
                  <w:rStyle w:val="a8"/>
                  <w:color w:val="1F4E79" w:themeColor="accent1" w:themeShade="80"/>
                  <w:u w:val="none"/>
                </w:rPr>
                <w:t xml:space="preserve"> </w:t>
              </w:r>
              <w:r w:rsidR="003308C9" w:rsidRPr="00F433A7">
                <w:rPr>
                  <w:rStyle w:val="a8"/>
                  <w:color w:val="1F4E79" w:themeColor="accent1" w:themeShade="80"/>
                  <w:u w:val="none"/>
                  <w:lang w:val="ru-RU"/>
                </w:rPr>
                <w:t>обязанностей</w:t>
              </w:r>
              <w:r w:rsidR="003308C9" w:rsidRPr="00F433A7">
                <w:rPr>
                  <w:rStyle w:val="a8"/>
                  <w:color w:val="1F4E79" w:themeColor="accent1" w:themeShade="80"/>
                  <w:u w:val="none"/>
                </w:rPr>
                <w:t>)</w:t>
              </w:r>
            </w:hyperlink>
          </w:p>
          <w:p w14:paraId="0732F879" w14:textId="77777777" w:rsidR="003308C9" w:rsidRPr="00F433A7" w:rsidRDefault="00DD69D2" w:rsidP="004B47EF">
            <w:pPr>
              <w:pStyle w:val="a4"/>
              <w:rPr>
                <w:color w:val="1F4E79" w:themeColor="accent1" w:themeShade="80"/>
              </w:rPr>
            </w:pPr>
            <w:hyperlink r:id="rId718" w:tgtFrame="_blank" w:history="1">
              <w:r w:rsidR="003308C9" w:rsidRPr="00F433A7">
                <w:rPr>
                  <w:rStyle w:val="a8"/>
                  <w:color w:val="1F4E79" w:themeColor="accent1" w:themeShade="80"/>
                  <w:u w:val="none"/>
                </w:rPr>
                <w:t>#16 Strategy (</w:t>
              </w:r>
              <w:r w:rsidR="003308C9" w:rsidRPr="00F433A7">
                <w:rPr>
                  <w:rStyle w:val="a8"/>
                  <w:color w:val="1F4E79" w:themeColor="accent1" w:themeShade="80"/>
                  <w:u w:val="none"/>
                  <w:lang w:val="ru-RU"/>
                </w:rPr>
                <w:t>Стратегия</w:t>
              </w:r>
              <w:r w:rsidR="003308C9" w:rsidRPr="00F433A7">
                <w:rPr>
                  <w:rStyle w:val="a8"/>
                  <w:color w:val="1F4E79" w:themeColor="accent1" w:themeShade="80"/>
                  <w:u w:val="none"/>
                </w:rPr>
                <w:t>)</w:t>
              </w:r>
            </w:hyperlink>
          </w:p>
          <w:p w14:paraId="4972F4ED" w14:textId="77777777" w:rsidR="003308C9" w:rsidRPr="00F433A7" w:rsidRDefault="00DD69D2" w:rsidP="004B47EF">
            <w:pPr>
              <w:pStyle w:val="a4"/>
              <w:rPr>
                <w:color w:val="1F4E79" w:themeColor="accent1" w:themeShade="80"/>
              </w:rPr>
            </w:pPr>
            <w:hyperlink r:id="rId719" w:tgtFrame="_blank" w:history="1">
              <w:r w:rsidR="003308C9" w:rsidRPr="00F433A7">
                <w:rPr>
                  <w:rStyle w:val="a8"/>
                  <w:color w:val="1F4E79" w:themeColor="accent1" w:themeShade="80"/>
                  <w:u w:val="none"/>
                </w:rPr>
                <w:t>#17 Memento (</w:t>
              </w:r>
              <w:r w:rsidR="003308C9" w:rsidRPr="00F433A7">
                <w:rPr>
                  <w:rStyle w:val="a8"/>
                  <w:color w:val="1F4E79" w:themeColor="accent1" w:themeShade="80"/>
                  <w:u w:val="none"/>
                  <w:lang w:val="ru-RU"/>
                </w:rPr>
                <w:t>Снимок</w:t>
              </w:r>
              <w:r w:rsidR="003308C9" w:rsidRPr="00F433A7">
                <w:rPr>
                  <w:rStyle w:val="a8"/>
                  <w:color w:val="1F4E79" w:themeColor="accent1" w:themeShade="80"/>
                  <w:u w:val="none"/>
                </w:rPr>
                <w:t>)</w:t>
              </w:r>
            </w:hyperlink>
          </w:p>
          <w:p w14:paraId="5A2B0010" w14:textId="77777777" w:rsidR="003308C9" w:rsidRPr="00F433A7" w:rsidRDefault="00DD69D2" w:rsidP="004B47EF">
            <w:pPr>
              <w:pStyle w:val="a4"/>
              <w:rPr>
                <w:color w:val="1F4E79" w:themeColor="accent1" w:themeShade="80"/>
              </w:rPr>
            </w:pPr>
            <w:hyperlink r:id="rId720" w:tgtFrame="_blank" w:history="1">
              <w:r w:rsidR="003308C9" w:rsidRPr="00F433A7">
                <w:rPr>
                  <w:rStyle w:val="a8"/>
                  <w:color w:val="1F4E79" w:themeColor="accent1" w:themeShade="80"/>
                  <w:u w:val="none"/>
                </w:rPr>
                <w:t>#18 Template Method (</w:t>
              </w:r>
              <w:r w:rsidR="003308C9" w:rsidRPr="00F433A7">
                <w:rPr>
                  <w:rStyle w:val="a8"/>
                  <w:color w:val="1F4E79" w:themeColor="accent1" w:themeShade="80"/>
                  <w:u w:val="none"/>
                  <w:lang w:val="ru-RU"/>
                </w:rPr>
                <w:t>Шаблонный</w:t>
              </w:r>
              <w:r w:rsidR="003308C9" w:rsidRPr="00F433A7">
                <w:rPr>
                  <w:rStyle w:val="a8"/>
                  <w:color w:val="1F4E79" w:themeColor="accent1" w:themeShade="80"/>
                  <w:u w:val="none"/>
                </w:rPr>
                <w:t xml:space="preserve"> </w:t>
              </w:r>
              <w:r w:rsidR="003308C9" w:rsidRPr="00F433A7">
                <w:rPr>
                  <w:rStyle w:val="a8"/>
                  <w:color w:val="1F4E79" w:themeColor="accent1" w:themeShade="80"/>
                  <w:u w:val="none"/>
                  <w:lang w:val="ru-RU"/>
                </w:rPr>
                <w:t>метод</w:t>
              </w:r>
              <w:r w:rsidR="003308C9" w:rsidRPr="00F433A7">
                <w:rPr>
                  <w:rStyle w:val="a8"/>
                  <w:color w:val="1F4E79" w:themeColor="accent1" w:themeShade="80"/>
                  <w:u w:val="none"/>
                </w:rPr>
                <w:t>)</w:t>
              </w:r>
            </w:hyperlink>
          </w:p>
          <w:p w14:paraId="3EAE4918" w14:textId="77777777" w:rsidR="003308C9" w:rsidRPr="00F433A7" w:rsidRDefault="00DD69D2" w:rsidP="004B47EF">
            <w:pPr>
              <w:pStyle w:val="a4"/>
              <w:rPr>
                <w:color w:val="1F4E79" w:themeColor="accent1" w:themeShade="80"/>
                <w:lang w:val="ru-RU"/>
              </w:rPr>
            </w:pPr>
            <w:hyperlink r:id="rId721" w:tgtFrame="_blank" w:history="1">
              <w:r w:rsidR="003308C9" w:rsidRPr="00F433A7">
                <w:rPr>
                  <w:rStyle w:val="a8"/>
                  <w:color w:val="1F4E79" w:themeColor="accent1" w:themeShade="80"/>
                  <w:u w:val="none"/>
                  <w:lang w:val="ru-RU"/>
                </w:rPr>
                <w:t xml:space="preserve">#19 </w:t>
              </w:r>
              <w:r w:rsidR="003308C9" w:rsidRPr="00F433A7">
                <w:rPr>
                  <w:rStyle w:val="a8"/>
                  <w:color w:val="1F4E79" w:themeColor="accent1" w:themeShade="80"/>
                  <w:u w:val="none"/>
                </w:rPr>
                <w:t>Visitor</w:t>
              </w:r>
              <w:r w:rsidR="003308C9" w:rsidRPr="00F433A7">
                <w:rPr>
                  <w:rStyle w:val="a8"/>
                  <w:color w:val="1F4E79" w:themeColor="accent1" w:themeShade="80"/>
                  <w:u w:val="none"/>
                  <w:lang w:val="ru-RU"/>
                </w:rPr>
                <w:t xml:space="preserve"> (Посетитель)</w:t>
              </w:r>
            </w:hyperlink>
          </w:p>
          <w:p w14:paraId="3F36EB0C" w14:textId="77777777" w:rsidR="003308C9" w:rsidRPr="00F433A7" w:rsidRDefault="00DD69D2" w:rsidP="004B47EF">
            <w:pPr>
              <w:pStyle w:val="a4"/>
              <w:rPr>
                <w:color w:val="1F4E79" w:themeColor="accent1" w:themeShade="80"/>
                <w:lang w:val="ru-RU"/>
              </w:rPr>
            </w:pPr>
            <w:hyperlink r:id="rId722" w:tgtFrame="_blank" w:history="1">
              <w:r w:rsidR="003308C9" w:rsidRPr="00F433A7">
                <w:rPr>
                  <w:rStyle w:val="a8"/>
                  <w:color w:val="1F4E79" w:themeColor="accent1" w:themeShade="80"/>
                  <w:u w:val="none"/>
                  <w:lang w:val="ru-RU"/>
                </w:rPr>
                <w:t xml:space="preserve">#20 </w:t>
              </w:r>
              <w:r w:rsidR="003308C9" w:rsidRPr="00F433A7">
                <w:rPr>
                  <w:rStyle w:val="a8"/>
                  <w:color w:val="1F4E79" w:themeColor="accent1" w:themeShade="80"/>
                  <w:u w:val="none"/>
                </w:rPr>
                <w:t>Command</w:t>
              </w:r>
              <w:r w:rsidR="003308C9" w:rsidRPr="00F433A7">
                <w:rPr>
                  <w:rStyle w:val="a8"/>
                  <w:color w:val="1F4E79" w:themeColor="accent1" w:themeShade="80"/>
                  <w:u w:val="none"/>
                  <w:lang w:val="ru-RU"/>
                </w:rPr>
                <w:t xml:space="preserve"> (Команда)</w:t>
              </w:r>
            </w:hyperlink>
          </w:p>
          <w:p w14:paraId="38E3F038" w14:textId="77777777" w:rsidR="003308C9" w:rsidRPr="00F433A7" w:rsidRDefault="00DD69D2" w:rsidP="004B47EF">
            <w:pPr>
              <w:pStyle w:val="a4"/>
              <w:rPr>
                <w:color w:val="1F4E79" w:themeColor="accent1" w:themeShade="80"/>
                <w:lang w:val="ru-RU"/>
              </w:rPr>
            </w:pPr>
            <w:hyperlink r:id="rId723" w:tgtFrame="_blank" w:history="1">
              <w:r w:rsidR="003308C9" w:rsidRPr="00F433A7">
                <w:rPr>
                  <w:rStyle w:val="a8"/>
                  <w:color w:val="1F4E79" w:themeColor="accent1" w:themeShade="80"/>
                  <w:u w:val="none"/>
                  <w:lang w:val="ru-RU"/>
                </w:rPr>
                <w:t xml:space="preserve">#21 </w:t>
              </w:r>
              <w:r w:rsidR="003308C9" w:rsidRPr="00F433A7">
                <w:rPr>
                  <w:rStyle w:val="a8"/>
                  <w:color w:val="1F4E79" w:themeColor="accent1" w:themeShade="80"/>
                  <w:u w:val="none"/>
                </w:rPr>
                <w:t>Observer</w:t>
              </w:r>
              <w:r w:rsidR="003308C9" w:rsidRPr="00F433A7">
                <w:rPr>
                  <w:rStyle w:val="a8"/>
                  <w:color w:val="1F4E79" w:themeColor="accent1" w:themeShade="80"/>
                  <w:u w:val="none"/>
                  <w:lang w:val="ru-RU"/>
                </w:rPr>
                <w:t xml:space="preserve"> (Наблюдатель)</w:t>
              </w:r>
            </w:hyperlink>
          </w:p>
          <w:p w14:paraId="1B836B6A" w14:textId="77777777" w:rsidR="003308C9" w:rsidRPr="00F433A7" w:rsidRDefault="00DD69D2" w:rsidP="004B47EF">
            <w:pPr>
              <w:pStyle w:val="a4"/>
              <w:rPr>
                <w:color w:val="1F4E79" w:themeColor="accent1" w:themeShade="80"/>
                <w:lang w:val="ru-RU"/>
              </w:rPr>
            </w:pPr>
            <w:hyperlink r:id="rId724" w:tgtFrame="_blank" w:history="1">
              <w:r w:rsidR="003308C9" w:rsidRPr="00F433A7">
                <w:rPr>
                  <w:rStyle w:val="a8"/>
                  <w:color w:val="1F4E79" w:themeColor="accent1" w:themeShade="80"/>
                  <w:u w:val="none"/>
                  <w:lang w:val="ru-RU"/>
                </w:rPr>
                <w:t xml:space="preserve">#22 </w:t>
              </w:r>
              <w:r w:rsidR="003308C9" w:rsidRPr="00F433A7">
                <w:rPr>
                  <w:rStyle w:val="a8"/>
                  <w:color w:val="1F4E79" w:themeColor="accent1" w:themeShade="80"/>
                  <w:u w:val="none"/>
                </w:rPr>
                <w:t>State</w:t>
              </w:r>
              <w:r w:rsidR="003308C9" w:rsidRPr="00F433A7">
                <w:rPr>
                  <w:rStyle w:val="a8"/>
                  <w:color w:val="1F4E79" w:themeColor="accent1" w:themeShade="80"/>
                  <w:u w:val="none"/>
                  <w:lang w:val="ru-RU"/>
                </w:rPr>
                <w:t xml:space="preserve"> (Состояние)</w:t>
              </w:r>
            </w:hyperlink>
          </w:p>
          <w:p w14:paraId="1BBC7789" w14:textId="77777777" w:rsidR="003308C9" w:rsidRPr="00FB0A8B" w:rsidRDefault="003308C9" w:rsidP="004B47EF">
            <w:pPr>
              <w:pStyle w:val="a4"/>
            </w:pPr>
          </w:p>
        </w:tc>
      </w:tr>
    </w:tbl>
    <w:p w14:paraId="18888305" w14:textId="77777777" w:rsidR="003308C9" w:rsidRDefault="003308C9" w:rsidP="004B47EF">
      <w:pPr>
        <w:pStyle w:val="a5"/>
        <w:rPr>
          <w:lang w:val="en-US"/>
        </w:rPr>
      </w:pPr>
    </w:p>
    <w:p w14:paraId="48170B6A" w14:textId="77777777" w:rsidR="003308C9" w:rsidRPr="003308C9" w:rsidRDefault="003308C9" w:rsidP="004B47EF">
      <w:pPr>
        <w:pStyle w:val="4"/>
        <w:rPr>
          <w:lang w:val="en-US"/>
        </w:rPr>
      </w:pPr>
      <w:r w:rsidRPr="00C306A4">
        <w:t>Что</w:t>
      </w:r>
      <w:r w:rsidRPr="003308C9">
        <w:rPr>
          <w:lang w:val="en-US"/>
        </w:rPr>
        <w:t xml:space="preserve"> </w:t>
      </w:r>
      <w:r w:rsidRPr="00C306A4">
        <w:t>такое</w:t>
      </w:r>
      <w:r w:rsidRPr="003308C9">
        <w:rPr>
          <w:lang w:val="en-US"/>
        </w:rPr>
        <w:t xml:space="preserve"> </w:t>
      </w:r>
      <w:r w:rsidRPr="00C306A4">
        <w:rPr>
          <w:lang w:val="en-US"/>
        </w:rPr>
        <w:t>HTTP</w:t>
      </w:r>
    </w:p>
    <w:p w14:paraId="371DCEFB" w14:textId="13E81E3E" w:rsidR="003308C9" w:rsidRDefault="003308C9" w:rsidP="004B47EF">
      <w:pPr>
        <w:pStyle w:val="a5"/>
      </w:pPr>
      <w:proofErr w:type="spellStart"/>
      <w:r w:rsidRPr="003308C9">
        <w:rPr>
          <w:lang w:val="en-US"/>
        </w:rPr>
        <w:t>HyperText</w:t>
      </w:r>
      <w:proofErr w:type="spellEnd"/>
      <w:r w:rsidRPr="003308C9">
        <w:rPr>
          <w:lang w:val="en-US"/>
        </w:rPr>
        <w:t xml:space="preserve"> Transfer Protocol — «</w:t>
      </w:r>
      <w:r w:rsidRPr="00C306A4">
        <w:t>протокол</w:t>
      </w:r>
      <w:r w:rsidRPr="003308C9">
        <w:rPr>
          <w:lang w:val="en-US"/>
        </w:rPr>
        <w:t xml:space="preserve"> </w:t>
      </w:r>
      <w:r w:rsidRPr="00C306A4">
        <w:t>передачи</w:t>
      </w:r>
      <w:r w:rsidRPr="003308C9">
        <w:rPr>
          <w:lang w:val="en-US"/>
        </w:rPr>
        <w:t xml:space="preserve"> </w:t>
      </w:r>
      <w:r w:rsidRPr="00C306A4">
        <w:t>гипертекста</w:t>
      </w:r>
      <w:r w:rsidRPr="003308C9">
        <w:rPr>
          <w:lang w:val="en-US"/>
        </w:rPr>
        <w:t xml:space="preserve">». </w:t>
      </w:r>
      <w:r>
        <w:t xml:space="preserve">Это прикладной протокол для передачи гипертекстовых документов типа </w:t>
      </w:r>
      <w:r>
        <w:rPr>
          <w:lang w:val="en-US"/>
        </w:rPr>
        <w:t>HTML</w:t>
      </w:r>
      <w:r>
        <w:t>. В настоящее время используется для передачи произвольных данных. Создан в основном для обмена данными между браузерами и серверами. Следует отметить, что это протокол без сохранения состояния, т.е. сервер не сохраняет никаких данных между парами запрос-ответ, а также следует классической клиент-серверной модели: клиент открывает соединение для создания запроса, а затем ждёт ответа.</w:t>
      </w:r>
    </w:p>
    <w:p w14:paraId="0D9A3520" w14:textId="77777777" w:rsidR="003308C9" w:rsidRDefault="003308C9" w:rsidP="004B47EF">
      <w:pPr>
        <w:pStyle w:val="a5"/>
      </w:pPr>
      <w:r>
        <w:t xml:space="preserve">Всё ПО разделяется на 3 категории: </w:t>
      </w:r>
    </w:p>
    <w:p w14:paraId="6FF4BA1B" w14:textId="77777777" w:rsidR="003308C9" w:rsidRDefault="003308C9" w:rsidP="004B47EF">
      <w:pPr>
        <w:pStyle w:val="a5"/>
      </w:pPr>
      <w:r>
        <w:t>Клиент</w:t>
      </w:r>
    </w:p>
    <w:p w14:paraId="1A948177" w14:textId="77777777" w:rsidR="003308C9" w:rsidRDefault="003308C9" w:rsidP="004B47EF">
      <w:pPr>
        <w:pStyle w:val="a5"/>
      </w:pPr>
      <w:r>
        <w:t>Сервер</w:t>
      </w:r>
    </w:p>
    <w:p w14:paraId="4E377C2F" w14:textId="77777777" w:rsidR="003308C9" w:rsidRPr="00CC75F9" w:rsidRDefault="003308C9" w:rsidP="004B47EF">
      <w:pPr>
        <w:pStyle w:val="a5"/>
      </w:pPr>
      <w:r>
        <w:t>Прокси (посредник)</w:t>
      </w:r>
    </w:p>
    <w:p w14:paraId="41A3FBA1" w14:textId="77777777" w:rsidR="003308C9" w:rsidRDefault="003308C9" w:rsidP="004B47EF">
      <w:pPr>
        <w:pStyle w:val="a5"/>
      </w:pPr>
    </w:p>
    <w:p w14:paraId="4AF92030" w14:textId="77777777" w:rsidR="003308C9" w:rsidRPr="009D0318" w:rsidRDefault="003308C9" w:rsidP="004B47EF">
      <w:pPr>
        <w:pStyle w:val="4"/>
      </w:pPr>
      <w:r w:rsidRPr="009D0318">
        <w:t xml:space="preserve">Из чего состоит </w:t>
      </w:r>
      <w:r w:rsidRPr="009D0318">
        <w:rPr>
          <w:lang w:val="en-US"/>
        </w:rPr>
        <w:t>HTTP</w:t>
      </w:r>
      <w:r w:rsidRPr="009D0318">
        <w:t xml:space="preserve"> запрос?</w:t>
      </w:r>
    </w:p>
    <w:p w14:paraId="52549CF7" w14:textId="77777777" w:rsidR="003308C9" w:rsidRDefault="003308C9" w:rsidP="004B47EF">
      <w:pPr>
        <w:pStyle w:val="a5"/>
      </w:pPr>
      <w:r>
        <w:t>Содержит следующие элементы:</w:t>
      </w:r>
    </w:p>
    <w:p w14:paraId="13168D2B" w14:textId="77777777" w:rsidR="003308C9" w:rsidRDefault="003308C9" w:rsidP="004B47EF">
      <w:pPr>
        <w:pStyle w:val="a5"/>
        <w:rPr>
          <w:noProof/>
          <w:lang w:eastAsia="ru-RU"/>
        </w:rPr>
      </w:pPr>
      <w:r>
        <w:rPr>
          <w:noProof/>
          <w:lang w:eastAsia="ru-RU"/>
        </w:rPr>
        <w:lastRenderedPageBreak/>
        <w:drawing>
          <wp:inline distT="0" distB="0" distL="0" distR="0" wp14:anchorId="678997FE" wp14:editId="2498E449">
            <wp:extent cx="3862930" cy="1605307"/>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5"/>
                    <a:srcRect l="3108" t="8847" r="2502" b="6102"/>
                    <a:stretch/>
                  </pic:blipFill>
                  <pic:spPr bwMode="auto">
                    <a:xfrm>
                      <a:off x="0" y="0"/>
                      <a:ext cx="3875249" cy="1610426"/>
                    </a:xfrm>
                    <a:prstGeom prst="rect">
                      <a:avLst/>
                    </a:prstGeom>
                    <a:ln>
                      <a:noFill/>
                    </a:ln>
                    <a:extLst>
                      <a:ext uri="{53640926-AAD7-44D8-BBD7-CCE9431645EC}">
                        <a14:shadowObscured xmlns:a14="http://schemas.microsoft.com/office/drawing/2010/main"/>
                      </a:ext>
                    </a:extLst>
                  </pic:spPr>
                </pic:pic>
              </a:graphicData>
            </a:graphic>
          </wp:inline>
        </w:drawing>
      </w:r>
    </w:p>
    <w:p w14:paraId="63327180" w14:textId="77777777" w:rsidR="003308C9" w:rsidRDefault="003308C9" w:rsidP="004B47EF">
      <w:pPr>
        <w:pStyle w:val="a5"/>
      </w:pPr>
    </w:p>
    <w:p w14:paraId="1D2DF0B2" w14:textId="51BA2CD0" w:rsidR="003308C9" w:rsidRPr="002B03BC" w:rsidRDefault="00B409BE" w:rsidP="004B47EF">
      <w:pPr>
        <w:pStyle w:val="a5"/>
        <w:rPr>
          <w:lang w:val="en-US"/>
        </w:rPr>
      </w:pPr>
      <w:r w:rsidRPr="00B409BE">
        <w:rPr>
          <w:lang w:val="en-US"/>
        </w:rPr>
        <w:t xml:space="preserve">1. </w:t>
      </w:r>
      <w:r w:rsidR="002B03BC">
        <w:t>м</w:t>
      </w:r>
      <w:r w:rsidR="003308C9">
        <w:t>етод</w:t>
      </w:r>
      <w:r w:rsidR="003308C9" w:rsidRPr="00B06E21">
        <w:rPr>
          <w:lang w:val="en-US"/>
        </w:rPr>
        <w:t xml:space="preserve">: </w:t>
      </w:r>
      <w:r w:rsidR="003308C9">
        <w:rPr>
          <w:lang w:val="en-US"/>
        </w:rPr>
        <w:t>get</w:t>
      </w:r>
      <w:r w:rsidR="003308C9" w:rsidRPr="00B06E21">
        <w:rPr>
          <w:lang w:val="en-US"/>
        </w:rPr>
        <w:t xml:space="preserve">, </w:t>
      </w:r>
      <w:r w:rsidR="003308C9">
        <w:rPr>
          <w:lang w:val="en-US"/>
        </w:rPr>
        <w:t>post</w:t>
      </w:r>
      <w:r w:rsidR="003308C9" w:rsidRPr="00B06E21">
        <w:rPr>
          <w:lang w:val="en-US"/>
        </w:rPr>
        <w:t xml:space="preserve">, </w:t>
      </w:r>
      <w:r w:rsidR="003308C9">
        <w:rPr>
          <w:lang w:val="en-US"/>
        </w:rPr>
        <w:t>put</w:t>
      </w:r>
      <w:r w:rsidR="003308C9" w:rsidRPr="00B06E21">
        <w:rPr>
          <w:lang w:val="en-US"/>
        </w:rPr>
        <w:t xml:space="preserve">, </w:t>
      </w:r>
      <w:r w:rsidR="003308C9">
        <w:rPr>
          <w:lang w:val="en-US"/>
        </w:rPr>
        <w:t>delete</w:t>
      </w:r>
      <w:r w:rsidR="003308C9" w:rsidRPr="00B06E21">
        <w:rPr>
          <w:lang w:val="en-US"/>
        </w:rPr>
        <w:t xml:space="preserve"> </w:t>
      </w:r>
      <w:r w:rsidR="003308C9">
        <w:t>и</w:t>
      </w:r>
      <w:r w:rsidR="003308C9" w:rsidRPr="00B06E21">
        <w:rPr>
          <w:lang w:val="en-US"/>
        </w:rPr>
        <w:t xml:space="preserve"> </w:t>
      </w:r>
      <w:r w:rsidR="003308C9">
        <w:t>т</w:t>
      </w:r>
      <w:r w:rsidR="003308C9" w:rsidRPr="00B06E21">
        <w:rPr>
          <w:lang w:val="en-US"/>
        </w:rPr>
        <w:t>.</w:t>
      </w:r>
      <w:r w:rsidR="003308C9">
        <w:t>д</w:t>
      </w:r>
      <w:r w:rsidR="003308C9" w:rsidRPr="00B06E21">
        <w:rPr>
          <w:lang w:val="en-US"/>
        </w:rPr>
        <w:t>.</w:t>
      </w:r>
    </w:p>
    <w:p w14:paraId="06778F8B" w14:textId="774C0113" w:rsidR="003308C9" w:rsidRDefault="00B409BE" w:rsidP="004B47EF">
      <w:pPr>
        <w:pStyle w:val="a5"/>
      </w:pPr>
      <w:r>
        <w:t xml:space="preserve">2. </w:t>
      </w:r>
      <w:r w:rsidR="002B03BC">
        <w:t>п</w:t>
      </w:r>
      <w:r w:rsidR="003308C9">
        <w:t>уть к ресурсу.</w:t>
      </w:r>
    </w:p>
    <w:p w14:paraId="33CA87C9" w14:textId="31036E1B" w:rsidR="003308C9" w:rsidRPr="00B06E21" w:rsidRDefault="00B409BE" w:rsidP="004B47EF">
      <w:pPr>
        <w:pStyle w:val="a5"/>
      </w:pPr>
      <w:r>
        <w:t xml:space="preserve">3. </w:t>
      </w:r>
      <w:r w:rsidR="002B03BC">
        <w:t>в</w:t>
      </w:r>
      <w:r w:rsidR="003308C9">
        <w:t>ерсия</w:t>
      </w:r>
      <w:r w:rsidR="002B03BC">
        <w:t xml:space="preserve"> </w:t>
      </w:r>
      <w:r w:rsidR="003308C9">
        <w:rPr>
          <w:lang w:val="en-US"/>
        </w:rPr>
        <w:t>HTTP</w:t>
      </w:r>
      <w:r w:rsidR="003308C9" w:rsidRPr="00B06E21">
        <w:t xml:space="preserve"> </w:t>
      </w:r>
      <w:r w:rsidR="003308C9">
        <w:t>протокола.</w:t>
      </w:r>
    </w:p>
    <w:p w14:paraId="7BC7FE03" w14:textId="0C9A9C88" w:rsidR="003308C9" w:rsidRDefault="00B409BE" w:rsidP="004B47EF">
      <w:pPr>
        <w:pStyle w:val="a5"/>
      </w:pPr>
      <w:r>
        <w:t xml:space="preserve">4. </w:t>
      </w:r>
      <w:r w:rsidR="00BB13C7">
        <w:t>з</w:t>
      </w:r>
      <w:r w:rsidR="003308C9">
        <w:t>аголовки: дополнительная информация на сервер, не обязательны.</w:t>
      </w:r>
    </w:p>
    <w:p w14:paraId="4268AAAE" w14:textId="77777777" w:rsidR="003308C9" w:rsidRDefault="003308C9" w:rsidP="004B47EF">
      <w:pPr>
        <w:pStyle w:val="a5"/>
      </w:pPr>
    </w:p>
    <w:p w14:paraId="4468BD23" w14:textId="77777777" w:rsidR="003308C9" w:rsidRPr="00CE255E" w:rsidRDefault="003308C9" w:rsidP="004B47EF">
      <w:pPr>
        <w:pStyle w:val="a5"/>
      </w:pPr>
      <w:r>
        <w:t xml:space="preserve">В запросе может быть тело, которое содержит информацию. Например, если используется запрос </w:t>
      </w:r>
      <w:r>
        <w:rPr>
          <w:lang w:val="en-US"/>
        </w:rPr>
        <w:t>Put</w:t>
      </w:r>
      <w:r>
        <w:t>, то в теле запроса могут указаны ключи и значения, которые должны быть обновлены.</w:t>
      </w:r>
    </w:p>
    <w:p w14:paraId="012CBF16" w14:textId="77777777" w:rsidR="003308C9" w:rsidRDefault="003308C9" w:rsidP="004B47EF">
      <w:pPr>
        <w:pStyle w:val="a5"/>
      </w:pPr>
    </w:p>
    <w:p w14:paraId="2CAB5A87" w14:textId="77777777" w:rsidR="003308C9" w:rsidRDefault="003308C9" w:rsidP="004B47EF">
      <w:pPr>
        <w:pStyle w:val="4"/>
      </w:pPr>
      <w:r>
        <w:t>Основные принципы ООП</w:t>
      </w:r>
    </w:p>
    <w:p w14:paraId="44BCB4FA" w14:textId="77777777" w:rsidR="003308C9" w:rsidRDefault="003308C9" w:rsidP="004B47EF">
      <w:pPr>
        <w:pStyle w:val="a5"/>
      </w:pPr>
      <w:r w:rsidRPr="004D75A3">
        <w:t>В</w:t>
      </w:r>
      <w:r>
        <w:t xml:space="preserve"> современном мире под ООП имеют в виду полиморфизм, наследование, инкапсуляцию и абстракцию.</w:t>
      </w:r>
    </w:p>
    <w:p w14:paraId="1677A830" w14:textId="77777777" w:rsidR="003308C9" w:rsidRPr="0005433D" w:rsidRDefault="003308C9" w:rsidP="004B47EF">
      <w:pPr>
        <w:pStyle w:val="a5"/>
        <w:rPr>
          <w:b/>
        </w:rPr>
      </w:pPr>
    </w:p>
    <w:p w14:paraId="077BEEA4" w14:textId="77777777" w:rsidR="003308C9" w:rsidRPr="00E21E37" w:rsidRDefault="003308C9" w:rsidP="004B47EF">
      <w:pPr>
        <w:pStyle w:val="a5"/>
      </w:pPr>
      <w:r w:rsidRPr="00E21E37">
        <w:t>1. Абстракция</w:t>
      </w:r>
    </w:p>
    <w:p w14:paraId="387EBBB5" w14:textId="359F9EFA" w:rsidR="003308C9" w:rsidRDefault="003308C9" w:rsidP="004B47EF">
      <w:pPr>
        <w:pStyle w:val="a5"/>
      </w:pPr>
      <w:r>
        <w:t xml:space="preserve">Отделение концепции от реализации. Основная идея </w:t>
      </w:r>
      <w:r w:rsidR="008474DE">
        <w:t xml:space="preserve">– </w:t>
      </w:r>
      <w:r>
        <w:t xml:space="preserve">представить объект минимальным набором полей и методов для решения поставленной задачи. </w:t>
      </w:r>
    </w:p>
    <w:p w14:paraId="70F3D615" w14:textId="77777777" w:rsidR="003308C9" w:rsidRDefault="003308C9" w:rsidP="004B47EF">
      <w:pPr>
        <w:pStyle w:val="a5"/>
      </w:pPr>
    </w:p>
    <w:p w14:paraId="5568E0D5" w14:textId="77777777" w:rsidR="003308C9" w:rsidRPr="00E21E37" w:rsidRDefault="003308C9" w:rsidP="004B47EF">
      <w:pPr>
        <w:pStyle w:val="a5"/>
      </w:pPr>
      <w:r w:rsidRPr="00E21E37">
        <w:t>2. Наследование</w:t>
      </w:r>
    </w:p>
    <w:p w14:paraId="3386394D" w14:textId="77777777" w:rsidR="003308C9" w:rsidRDefault="003308C9" w:rsidP="004B47EF">
      <w:pPr>
        <w:pStyle w:val="a5"/>
      </w:pPr>
      <w:r>
        <w:t xml:space="preserve">Способность объекта использовать методы родительского класса. </w:t>
      </w:r>
      <w:proofErr w:type="gramStart"/>
      <w:r>
        <w:t>При наследования</w:t>
      </w:r>
      <w:proofErr w:type="gramEnd"/>
      <w:r>
        <w:t xml:space="preserve"> класса, потомок получает все свойства и методы родителя. При условии, что они не переопределены и не являются приватными.</w:t>
      </w:r>
    </w:p>
    <w:p w14:paraId="3F51045B" w14:textId="77777777" w:rsidR="003308C9" w:rsidRDefault="003308C9" w:rsidP="004B47EF">
      <w:pPr>
        <w:pStyle w:val="a5"/>
      </w:pPr>
    </w:p>
    <w:p w14:paraId="2220F88B" w14:textId="77777777" w:rsidR="003308C9" w:rsidRDefault="003308C9" w:rsidP="004B47EF">
      <w:pPr>
        <w:pStyle w:val="a5"/>
      </w:pPr>
      <w:r>
        <w:t>3. Инкапсуляция</w:t>
      </w:r>
    </w:p>
    <w:p w14:paraId="65EBAC09" w14:textId="2FBEDE05" w:rsidR="003308C9" w:rsidRDefault="003308C9" w:rsidP="004B47EF">
      <w:pPr>
        <w:pStyle w:val="a5"/>
      </w:pPr>
      <w:r>
        <w:t>Объединение и сокрытие от прямого обращения данных (в т.ч. функций) в рамках одной структуры. Функции называют «методами», а данные – «свойствами».</w:t>
      </w:r>
    </w:p>
    <w:p w14:paraId="1D33B04F" w14:textId="77777777" w:rsidR="003308C9" w:rsidRDefault="003308C9" w:rsidP="004B47EF">
      <w:pPr>
        <w:pStyle w:val="a5"/>
      </w:pPr>
    </w:p>
    <w:p w14:paraId="62FF94C6" w14:textId="77777777" w:rsidR="003308C9" w:rsidRPr="00365B58" w:rsidRDefault="003308C9" w:rsidP="004B47EF">
      <w:pPr>
        <w:pStyle w:val="a5"/>
      </w:pPr>
      <w:r>
        <w:t>4. Полиморфизм</w:t>
      </w:r>
    </w:p>
    <w:p w14:paraId="01FB541D" w14:textId="77777777" w:rsidR="003308C9" w:rsidRDefault="003308C9" w:rsidP="004B47EF">
      <w:pPr>
        <w:pStyle w:val="a5"/>
      </w:pPr>
      <w:r w:rsidRPr="004A37B3">
        <w:t>способность функции обрабатывать данные разных типов</w:t>
      </w:r>
      <w:r>
        <w:t>. Виды полиморфизма:</w:t>
      </w:r>
    </w:p>
    <w:p w14:paraId="21D68A65" w14:textId="77777777" w:rsidR="003308C9" w:rsidRPr="003F7793" w:rsidRDefault="003308C9" w:rsidP="004B47EF">
      <w:pPr>
        <w:pStyle w:val="a5"/>
      </w:pPr>
      <w:r>
        <w:t>- параметрический полиморфизм – исполнение одного и того же кода для разных типов данных.</w:t>
      </w:r>
    </w:p>
    <w:p w14:paraId="3E87FE77" w14:textId="77777777" w:rsidR="003308C9" w:rsidRDefault="003308C9" w:rsidP="004B47EF">
      <w:pPr>
        <w:pStyle w:val="a5"/>
      </w:pPr>
      <w:r>
        <w:t xml:space="preserve">- </w:t>
      </w:r>
      <w:r w:rsidRPr="003F7793">
        <w:t>Ad-</w:t>
      </w:r>
      <w:proofErr w:type="spellStart"/>
      <w:r w:rsidRPr="003F7793">
        <w:t>hoc</w:t>
      </w:r>
      <w:proofErr w:type="spellEnd"/>
      <w:r w:rsidRPr="003F7793">
        <w:t>-полиморфизм</w:t>
      </w:r>
      <w:r w:rsidRPr="004E7FF0">
        <w:t xml:space="preserve"> – обработка аргументов в зависимости от их типа</w:t>
      </w:r>
      <w:r>
        <w:t xml:space="preserve">, т.е. </w:t>
      </w:r>
      <w:r w:rsidRPr="000C413A">
        <w:t>подразумевает</w:t>
      </w:r>
      <w:r>
        <w:t>ся</w:t>
      </w:r>
      <w:r w:rsidRPr="000C413A">
        <w:t xml:space="preserve"> исполнение</w:t>
      </w:r>
      <w:r>
        <w:t xml:space="preserve"> </w:t>
      </w:r>
      <w:r w:rsidRPr="000C413A">
        <w:t>разного кода</w:t>
      </w:r>
      <w:r>
        <w:t xml:space="preserve"> </w:t>
      </w:r>
      <w:r w:rsidRPr="000C413A">
        <w:t xml:space="preserve">для </w:t>
      </w:r>
      <w:r>
        <w:t>разных типов аргументов (например, через ветвление)</w:t>
      </w:r>
      <w:r w:rsidRPr="000C413A">
        <w:t>.</w:t>
      </w:r>
    </w:p>
    <w:p w14:paraId="0239E770" w14:textId="77777777" w:rsidR="003308C9" w:rsidRDefault="003308C9" w:rsidP="004B47EF">
      <w:pPr>
        <w:pStyle w:val="a5"/>
      </w:pPr>
    </w:p>
    <w:p w14:paraId="02705CC1" w14:textId="77777777" w:rsidR="003308C9" w:rsidRDefault="003308C9" w:rsidP="004B47EF">
      <w:pPr>
        <w:pStyle w:val="4"/>
      </w:pPr>
      <w:r>
        <w:rPr>
          <w:lang w:val="en-US"/>
        </w:rPr>
        <w:t>Solid</w:t>
      </w:r>
    </w:p>
    <w:p w14:paraId="2BA2F9E9" w14:textId="77777777" w:rsidR="003308C9" w:rsidRDefault="003308C9" w:rsidP="004B47EF">
      <w:pPr>
        <w:pStyle w:val="a5"/>
      </w:pPr>
      <w:r>
        <w:t>Аббревиатура для использования 5 принципов, которые используются в ООП.</w:t>
      </w:r>
    </w:p>
    <w:p w14:paraId="265A270C" w14:textId="77777777" w:rsidR="003308C9" w:rsidRPr="007D4F4B" w:rsidRDefault="003308C9" w:rsidP="004B47EF">
      <w:pPr>
        <w:pStyle w:val="a5"/>
        <w:rPr>
          <w:lang w:val="en-US"/>
        </w:rPr>
      </w:pPr>
      <w:r w:rsidRPr="007D4F4B">
        <w:rPr>
          <w:lang w:val="en-US"/>
        </w:rPr>
        <w:t xml:space="preserve">single responsibility, open–closed, </w:t>
      </w:r>
      <w:proofErr w:type="spellStart"/>
      <w:r w:rsidRPr="007D4F4B">
        <w:rPr>
          <w:lang w:val="en-US"/>
        </w:rPr>
        <w:t>Liskov</w:t>
      </w:r>
      <w:proofErr w:type="spellEnd"/>
      <w:r w:rsidRPr="007D4F4B">
        <w:rPr>
          <w:lang w:val="en-US"/>
        </w:rPr>
        <w:t xml:space="preserve"> substitution, interface seg</w:t>
      </w:r>
      <w:r>
        <w:rPr>
          <w:lang w:val="en-US"/>
        </w:rPr>
        <w:t>regation и dependency inversion.</w:t>
      </w:r>
    </w:p>
    <w:p w14:paraId="6B98CD86" w14:textId="77777777" w:rsidR="003308C9" w:rsidRDefault="003308C9" w:rsidP="004B47EF">
      <w:pPr>
        <w:pStyle w:val="a5"/>
        <w:rPr>
          <w:lang w:val="en-US"/>
        </w:rPr>
      </w:pPr>
    </w:p>
    <w:p w14:paraId="60118989" w14:textId="77777777" w:rsidR="003308C9" w:rsidRDefault="003308C9" w:rsidP="004B47EF">
      <w:pPr>
        <w:pStyle w:val="a5"/>
      </w:pPr>
      <w:r>
        <w:t>Принцип единственной ответственности (</w:t>
      </w:r>
      <w:proofErr w:type="spellStart"/>
      <w:r>
        <w:t>single</w:t>
      </w:r>
      <w:proofErr w:type="spellEnd"/>
      <w:r>
        <w:t xml:space="preserve"> </w:t>
      </w:r>
      <w:proofErr w:type="spellStart"/>
      <w:r>
        <w:t>responsibility</w:t>
      </w:r>
      <w:proofErr w:type="spellEnd"/>
      <w:r>
        <w:t xml:space="preserve"> </w:t>
      </w:r>
      <w:proofErr w:type="spellStart"/>
      <w:r>
        <w:t>principle</w:t>
      </w:r>
      <w:proofErr w:type="spellEnd"/>
      <w:r>
        <w:t>)</w:t>
      </w:r>
    </w:p>
    <w:p w14:paraId="1BD6305A" w14:textId="77777777" w:rsidR="003308C9" w:rsidRDefault="003308C9" w:rsidP="004B47EF">
      <w:pPr>
        <w:pStyle w:val="a5"/>
      </w:pPr>
      <w:r>
        <w:t>Для каждого класса должно быть определено единственное назначение. Все ресурсы, необходимые для его осуществления, должны быть инкапсулированы в этот класс и подчинены только этой задаче.</w:t>
      </w:r>
    </w:p>
    <w:p w14:paraId="0309AF89" w14:textId="77777777" w:rsidR="003308C9" w:rsidRDefault="003308C9" w:rsidP="004B47EF">
      <w:pPr>
        <w:pStyle w:val="a5"/>
      </w:pPr>
    </w:p>
    <w:p w14:paraId="259FCF25" w14:textId="77777777" w:rsidR="003308C9" w:rsidRDefault="003308C9" w:rsidP="004B47EF">
      <w:pPr>
        <w:pStyle w:val="a5"/>
      </w:pPr>
      <w:r>
        <w:t>Принцип открытости/закрытости (</w:t>
      </w:r>
      <w:proofErr w:type="spellStart"/>
      <w:r>
        <w:t>open</w:t>
      </w:r>
      <w:proofErr w:type="spellEnd"/>
      <w:r>
        <w:t>–</w:t>
      </w:r>
      <w:proofErr w:type="spellStart"/>
      <w:r>
        <w:t>closed</w:t>
      </w:r>
      <w:proofErr w:type="spellEnd"/>
      <w:r>
        <w:t xml:space="preserve"> </w:t>
      </w:r>
      <w:proofErr w:type="spellStart"/>
      <w:r>
        <w:t>principle</w:t>
      </w:r>
      <w:proofErr w:type="spellEnd"/>
      <w:r>
        <w:t>)</w:t>
      </w:r>
    </w:p>
    <w:p w14:paraId="7EDA9701" w14:textId="77777777" w:rsidR="003308C9" w:rsidRDefault="003308C9" w:rsidP="004B47EF">
      <w:pPr>
        <w:pStyle w:val="a5"/>
      </w:pPr>
      <w:r>
        <w:t>«программные сущности … должны быть открыты для расширения, но закрыты для модификации».</w:t>
      </w:r>
    </w:p>
    <w:p w14:paraId="22E00D08" w14:textId="77777777" w:rsidR="003308C9" w:rsidRDefault="003308C9" w:rsidP="004B47EF">
      <w:pPr>
        <w:pStyle w:val="a5"/>
      </w:pPr>
    </w:p>
    <w:p w14:paraId="0860B591" w14:textId="77777777" w:rsidR="003308C9" w:rsidRDefault="003308C9" w:rsidP="004B47EF">
      <w:pPr>
        <w:pStyle w:val="a5"/>
      </w:pPr>
      <w:r>
        <w:t>Принцип подстановки Лисков (</w:t>
      </w:r>
      <w:proofErr w:type="spellStart"/>
      <w:r>
        <w:t>Liskov</w:t>
      </w:r>
      <w:proofErr w:type="spellEnd"/>
      <w:r>
        <w:t xml:space="preserve"> </w:t>
      </w:r>
      <w:proofErr w:type="spellStart"/>
      <w:r>
        <w:t>substitution</w:t>
      </w:r>
      <w:proofErr w:type="spellEnd"/>
      <w:r>
        <w:t xml:space="preserve"> </w:t>
      </w:r>
      <w:proofErr w:type="spellStart"/>
      <w:r>
        <w:t>principle</w:t>
      </w:r>
      <w:proofErr w:type="spellEnd"/>
      <w:r>
        <w:t>)</w:t>
      </w:r>
    </w:p>
    <w:p w14:paraId="01221DFF" w14:textId="77777777" w:rsidR="003308C9" w:rsidRDefault="003308C9" w:rsidP="004B47EF">
      <w:pPr>
        <w:pStyle w:val="a5"/>
      </w:pPr>
      <w:r>
        <w:t>«объекты в программе должны быть заменяемыми на экземпляры их подтипов без изменения правильности выполнения программы». Производный класс должен быть взаимозаменяем с родительским классом.</w:t>
      </w:r>
    </w:p>
    <w:p w14:paraId="14E57A75" w14:textId="77777777" w:rsidR="003308C9" w:rsidRDefault="003308C9" w:rsidP="004B47EF">
      <w:pPr>
        <w:pStyle w:val="a5"/>
      </w:pPr>
    </w:p>
    <w:p w14:paraId="4297A489" w14:textId="77777777" w:rsidR="003308C9" w:rsidRPr="00C853D6" w:rsidRDefault="003308C9" w:rsidP="004B47EF">
      <w:pPr>
        <w:pStyle w:val="a5"/>
      </w:pPr>
      <w:r>
        <w:t>Принцип</w:t>
      </w:r>
      <w:r w:rsidRPr="00C853D6">
        <w:t xml:space="preserve"> </w:t>
      </w:r>
      <w:r>
        <w:t>разделения</w:t>
      </w:r>
      <w:r w:rsidRPr="00C853D6">
        <w:t xml:space="preserve"> </w:t>
      </w:r>
      <w:r>
        <w:t>интерфейса</w:t>
      </w:r>
      <w:r w:rsidRPr="00C853D6">
        <w:t xml:space="preserve"> (</w:t>
      </w:r>
      <w:r w:rsidRPr="00947007">
        <w:rPr>
          <w:lang w:val="en-US"/>
        </w:rPr>
        <w:t>interface</w:t>
      </w:r>
      <w:r w:rsidRPr="00C853D6">
        <w:t xml:space="preserve"> </w:t>
      </w:r>
      <w:r w:rsidRPr="00947007">
        <w:rPr>
          <w:lang w:val="en-US"/>
        </w:rPr>
        <w:t>segregation</w:t>
      </w:r>
      <w:r w:rsidRPr="00C853D6">
        <w:t xml:space="preserve"> </w:t>
      </w:r>
      <w:r w:rsidRPr="00947007">
        <w:rPr>
          <w:lang w:val="en-US"/>
        </w:rPr>
        <w:t>principle</w:t>
      </w:r>
      <w:r w:rsidRPr="00C853D6">
        <w:t>)</w:t>
      </w:r>
    </w:p>
    <w:p w14:paraId="4E8FEC6E" w14:textId="77777777" w:rsidR="003308C9" w:rsidRDefault="003308C9" w:rsidP="004B47EF">
      <w:pPr>
        <w:pStyle w:val="a5"/>
      </w:pPr>
      <w:r>
        <w:t>«много интерфейсов, специально предназначенных для клиентов, лучше, чем один интерфейс общего назначения»</w:t>
      </w:r>
    </w:p>
    <w:p w14:paraId="026E133A" w14:textId="77777777" w:rsidR="003308C9" w:rsidRDefault="003308C9" w:rsidP="004B47EF">
      <w:pPr>
        <w:pStyle w:val="a5"/>
      </w:pPr>
    </w:p>
    <w:p w14:paraId="53E454B0" w14:textId="77777777" w:rsidR="003308C9" w:rsidRDefault="003308C9" w:rsidP="004B47EF">
      <w:pPr>
        <w:pStyle w:val="a5"/>
        <w:rPr>
          <w:lang w:val="en-US"/>
        </w:rPr>
      </w:pPr>
      <w:r>
        <w:t>Принцип</w:t>
      </w:r>
      <w:r w:rsidRPr="00B74950">
        <w:rPr>
          <w:lang w:val="en-US"/>
        </w:rPr>
        <w:t xml:space="preserve"> </w:t>
      </w:r>
      <w:r>
        <w:t>инверсии</w:t>
      </w:r>
      <w:r w:rsidRPr="00B74950">
        <w:rPr>
          <w:lang w:val="en-US"/>
        </w:rPr>
        <w:t xml:space="preserve"> </w:t>
      </w:r>
      <w:r>
        <w:t>зависимостей</w:t>
      </w:r>
      <w:r w:rsidRPr="00B74950">
        <w:rPr>
          <w:lang w:val="en-US"/>
        </w:rPr>
        <w:t xml:space="preserve"> (</w:t>
      </w:r>
      <w:r>
        <w:rPr>
          <w:lang w:val="en-US"/>
        </w:rPr>
        <w:t>dependency inversion principle)</w:t>
      </w:r>
    </w:p>
    <w:p w14:paraId="7991BBC1" w14:textId="77777777" w:rsidR="003308C9" w:rsidRPr="00E450DE" w:rsidRDefault="003308C9" w:rsidP="004B47EF">
      <w:pPr>
        <w:pStyle w:val="a5"/>
      </w:pPr>
      <w:r>
        <w:t>«Зависимость на Абстракциях. Нет зависимости от деталей»</w:t>
      </w:r>
    </w:p>
    <w:p w14:paraId="66DCC775" w14:textId="77777777" w:rsidR="003308C9" w:rsidRPr="00C853D6" w:rsidRDefault="003308C9" w:rsidP="004B47EF">
      <w:pPr>
        <w:pStyle w:val="a5"/>
      </w:pPr>
    </w:p>
    <w:p w14:paraId="3EDCC685" w14:textId="77777777" w:rsidR="003308C9" w:rsidRPr="00E450DE" w:rsidRDefault="003308C9" w:rsidP="004B47EF">
      <w:pPr>
        <w:pStyle w:val="4"/>
      </w:pPr>
      <w:proofErr w:type="spellStart"/>
      <w:r w:rsidRPr="00E450DE">
        <w:t>Babel</w:t>
      </w:r>
      <w:proofErr w:type="spellEnd"/>
    </w:p>
    <w:p w14:paraId="36B8AF30" w14:textId="77777777" w:rsidR="003308C9" w:rsidRPr="001033A1" w:rsidRDefault="00DD69D2" w:rsidP="003308C9">
      <w:pPr>
        <w:pStyle w:val="a5"/>
      </w:pPr>
      <w:hyperlink r:id="rId726" w:history="1">
        <w:proofErr w:type="spellStart"/>
        <w:r w:rsidR="003308C9" w:rsidRPr="001033A1">
          <w:rPr>
            <w:rStyle w:val="a8"/>
          </w:rPr>
          <w:t>Babel</w:t>
        </w:r>
        <w:proofErr w:type="spellEnd"/>
      </w:hyperlink>
      <w:r w:rsidR="003308C9" w:rsidRPr="001033A1">
        <w:t xml:space="preserve"> – это </w:t>
      </w:r>
      <w:proofErr w:type="spellStart"/>
      <w:r w:rsidR="003308C9" w:rsidRPr="00845CE2">
        <w:t>транспилер</w:t>
      </w:r>
      <w:proofErr w:type="spellEnd"/>
      <w:r w:rsidR="003308C9" w:rsidRPr="001033A1">
        <w:t>. Он переписывает современный JavaScript-код в предыдущий стандарт.</w:t>
      </w:r>
    </w:p>
    <w:p w14:paraId="66259A3A" w14:textId="77777777" w:rsidR="003308C9" w:rsidRPr="001033A1" w:rsidRDefault="003308C9" w:rsidP="003308C9">
      <w:pPr>
        <w:pStyle w:val="a5"/>
      </w:pPr>
      <w:r>
        <w:t xml:space="preserve">У </w:t>
      </w:r>
      <w:r>
        <w:rPr>
          <w:lang w:val="en-US"/>
        </w:rPr>
        <w:t>Babel</w:t>
      </w:r>
      <w:r w:rsidRPr="001033A1">
        <w:t xml:space="preserve"> </w:t>
      </w:r>
      <w:r>
        <w:t>две части</w:t>
      </w:r>
      <w:r w:rsidRPr="001033A1">
        <w:t>:</w:t>
      </w:r>
    </w:p>
    <w:p w14:paraId="4B9AA273" w14:textId="77777777" w:rsidR="003308C9" w:rsidRPr="001033A1" w:rsidRDefault="003308C9" w:rsidP="003308C9">
      <w:pPr>
        <w:pStyle w:val="a5"/>
      </w:pPr>
      <w:r>
        <w:t xml:space="preserve">1. </w:t>
      </w:r>
      <w:proofErr w:type="spellStart"/>
      <w:r w:rsidRPr="001033A1">
        <w:rPr>
          <w:b/>
        </w:rPr>
        <w:t>транспилер</w:t>
      </w:r>
      <w:proofErr w:type="spellEnd"/>
      <w:r w:rsidRPr="001033A1">
        <w:t>, который переписывает код в ст</w:t>
      </w:r>
      <w:r>
        <w:t>арый стандарт и</w:t>
      </w:r>
      <w:r w:rsidRPr="001033A1">
        <w:t xml:space="preserve"> после этого код отправляется на сайт</w:t>
      </w:r>
      <w:r>
        <w:t>. Современные сборщики проектов</w:t>
      </w:r>
      <w:r w:rsidRPr="001033A1">
        <w:t xml:space="preserve"> </w:t>
      </w:r>
      <w:r>
        <w:t>типа</w:t>
      </w:r>
      <w:r w:rsidRPr="001033A1">
        <w:t xml:space="preserve"> </w:t>
      </w:r>
      <w:hyperlink r:id="rId727" w:history="1">
        <w:proofErr w:type="spellStart"/>
        <w:r w:rsidRPr="001033A1">
          <w:rPr>
            <w:rStyle w:val="a8"/>
          </w:rPr>
          <w:t>webpack</w:t>
        </w:r>
        <w:proofErr w:type="spellEnd"/>
      </w:hyperlink>
      <w:r w:rsidRPr="001033A1">
        <w:t xml:space="preserve"> или </w:t>
      </w:r>
      <w:hyperlink r:id="rId728" w:history="1">
        <w:proofErr w:type="spellStart"/>
        <w:r w:rsidRPr="001033A1">
          <w:rPr>
            <w:rStyle w:val="a8"/>
          </w:rPr>
          <w:t>brunch</w:t>
        </w:r>
        <w:proofErr w:type="spellEnd"/>
      </w:hyperlink>
      <w:r w:rsidRPr="001033A1">
        <w:t xml:space="preserve"> предоставляют возможность запускать </w:t>
      </w:r>
      <w:proofErr w:type="spellStart"/>
      <w:r w:rsidRPr="001033A1">
        <w:t>транспилер</w:t>
      </w:r>
      <w:proofErr w:type="spellEnd"/>
      <w:r w:rsidRPr="001033A1">
        <w:t xml:space="preserve"> автоматически после каждого изменения кода, что позволяет экономить время.</w:t>
      </w:r>
    </w:p>
    <w:p w14:paraId="0656E787" w14:textId="77777777" w:rsidR="003308C9" w:rsidRPr="001033A1" w:rsidRDefault="003308C9" w:rsidP="003308C9">
      <w:pPr>
        <w:pStyle w:val="a5"/>
      </w:pPr>
      <w:r>
        <w:t xml:space="preserve">2. </w:t>
      </w:r>
      <w:proofErr w:type="spellStart"/>
      <w:r w:rsidRPr="001033A1">
        <w:rPr>
          <w:b/>
        </w:rPr>
        <w:t>полифил</w:t>
      </w:r>
      <w:proofErr w:type="spellEnd"/>
      <w:r w:rsidRPr="001033A1">
        <w:t>.</w:t>
      </w:r>
      <w:r>
        <w:t xml:space="preserve"> </w:t>
      </w:r>
      <w:r w:rsidRPr="001033A1">
        <w:t>Термин «</w:t>
      </w:r>
      <w:proofErr w:type="spellStart"/>
      <w:r w:rsidRPr="001033A1">
        <w:t>полифил</w:t>
      </w:r>
      <w:proofErr w:type="spellEnd"/>
      <w:r w:rsidRPr="001033A1">
        <w:t>» означает, что скрипт «заполняет» пробелы и добавляет современные функции.</w:t>
      </w:r>
    </w:p>
    <w:p w14:paraId="4EFCE009" w14:textId="77777777" w:rsidR="003308C9" w:rsidRDefault="003308C9" w:rsidP="003308C9">
      <w:pPr>
        <w:pStyle w:val="a5"/>
      </w:pPr>
    </w:p>
    <w:p w14:paraId="562BA9BC" w14:textId="77777777" w:rsidR="003308C9" w:rsidRPr="00827D3E" w:rsidRDefault="003308C9" w:rsidP="003308C9">
      <w:pPr>
        <w:pStyle w:val="a5"/>
      </w:pPr>
      <w:r w:rsidRPr="00706CB0">
        <w:t xml:space="preserve">На </w:t>
      </w:r>
      <w:proofErr w:type="spellStart"/>
      <w:r>
        <w:rPr>
          <w:lang w:val="en-US"/>
        </w:rPr>
        <w:t>WebDev</w:t>
      </w:r>
      <w:proofErr w:type="spellEnd"/>
      <w:r w:rsidRPr="00706CB0">
        <w:t xml:space="preserve"> </w:t>
      </w:r>
      <w:r>
        <w:t xml:space="preserve">говорят, что </w:t>
      </w:r>
      <w:proofErr w:type="spellStart"/>
      <w:r>
        <w:t>трансплаер</w:t>
      </w:r>
      <w:proofErr w:type="spellEnd"/>
      <w:r>
        <w:t xml:space="preserve"> может переписывать код с одного языка на другой.</w:t>
      </w:r>
    </w:p>
    <w:p w14:paraId="641B83C9" w14:textId="77777777" w:rsidR="003308C9" w:rsidRPr="003308C9" w:rsidRDefault="003308C9" w:rsidP="003308C9">
      <w:pPr>
        <w:pStyle w:val="a5"/>
      </w:pPr>
    </w:p>
    <w:p w14:paraId="0E9BA4D8" w14:textId="77777777" w:rsidR="003308C9" w:rsidRPr="003308C9" w:rsidRDefault="003308C9" w:rsidP="003308C9">
      <w:pPr>
        <w:pStyle w:val="a5"/>
      </w:pPr>
    </w:p>
    <w:p w14:paraId="040F9863" w14:textId="77777777" w:rsidR="009D7F34" w:rsidRPr="004D0FF1" w:rsidRDefault="009D7F34" w:rsidP="009D7F34">
      <w:pPr>
        <w:pStyle w:val="2"/>
        <w:rPr>
          <w:b/>
        </w:rPr>
      </w:pPr>
      <w:r w:rsidRPr="00FB1E29">
        <w:rPr>
          <w:b/>
          <w:lang w:val="en-US"/>
        </w:rPr>
        <w:t>HTML</w:t>
      </w:r>
      <w:r w:rsidRPr="004D0FF1">
        <w:rPr>
          <w:b/>
        </w:rPr>
        <w:t xml:space="preserve">, </w:t>
      </w:r>
      <w:r w:rsidRPr="00FB1E29">
        <w:rPr>
          <w:b/>
          <w:lang w:val="en-US"/>
        </w:rPr>
        <w:t>CSS</w:t>
      </w:r>
    </w:p>
    <w:p w14:paraId="6555BDFE" w14:textId="77777777" w:rsidR="009D7F34" w:rsidRDefault="009D7F34" w:rsidP="009D7F34">
      <w:pPr>
        <w:pStyle w:val="a5"/>
        <w:jc w:val="both"/>
      </w:pPr>
      <w:r>
        <w:t>Документация</w:t>
      </w:r>
      <w:r w:rsidRPr="004D0FF1">
        <w:t xml:space="preserve"> </w:t>
      </w:r>
      <w:r>
        <w:t>по</w:t>
      </w:r>
      <w:r w:rsidRPr="004D0FF1">
        <w:t xml:space="preserve"> </w:t>
      </w:r>
      <w:r>
        <w:rPr>
          <w:lang w:val="en-US"/>
        </w:rPr>
        <w:t>HTML</w:t>
      </w:r>
      <w:r w:rsidRPr="004D0FF1">
        <w:t xml:space="preserve"> </w:t>
      </w:r>
      <w:r>
        <w:t>на</w:t>
      </w:r>
      <w:r w:rsidRPr="004D0FF1">
        <w:t xml:space="preserve"> </w:t>
      </w:r>
      <w:hyperlink r:id="rId729" w:history="1">
        <w:r w:rsidRPr="00E13315">
          <w:rPr>
            <w:rStyle w:val="a8"/>
            <w:lang w:val="en-US"/>
          </w:rPr>
          <w:t>MDN</w:t>
        </w:r>
      </w:hyperlink>
      <w:r w:rsidRPr="004D0FF1">
        <w:t xml:space="preserve">. </w:t>
      </w:r>
      <w:r>
        <w:t>Много полезного.</w:t>
      </w:r>
    </w:p>
    <w:p w14:paraId="2566A3AC" w14:textId="77777777" w:rsidR="009D7F34" w:rsidRDefault="009D7F34" w:rsidP="009D7F34">
      <w:pPr>
        <w:pStyle w:val="a5"/>
      </w:pPr>
      <w:r>
        <w:t xml:space="preserve">Все элементы </w:t>
      </w:r>
      <w:r>
        <w:rPr>
          <w:lang w:val="en-US"/>
        </w:rPr>
        <w:t>HTML</w:t>
      </w:r>
      <w:r w:rsidRPr="000B3EDF">
        <w:t xml:space="preserve"> </w:t>
      </w:r>
      <w:hyperlink r:id="rId730" w:history="1">
        <w:r w:rsidRPr="006819B8">
          <w:rPr>
            <w:rStyle w:val="a8"/>
          </w:rPr>
          <w:t>здесь</w:t>
        </w:r>
      </w:hyperlink>
      <w:r>
        <w:t>.</w:t>
      </w:r>
    </w:p>
    <w:p w14:paraId="6DA1D4A0" w14:textId="77777777" w:rsidR="009D7F34" w:rsidRDefault="009D7F34" w:rsidP="009D7F34">
      <w:pPr>
        <w:pStyle w:val="a5"/>
      </w:pPr>
      <w:r>
        <w:t xml:space="preserve">Подробнее про формы и их создание </w:t>
      </w:r>
      <w:hyperlink r:id="rId731" w:history="1">
        <w:r w:rsidRPr="00453AAB">
          <w:rPr>
            <w:rStyle w:val="a8"/>
          </w:rPr>
          <w:t>здесь</w:t>
        </w:r>
      </w:hyperlink>
      <w:r>
        <w:t>.</w:t>
      </w:r>
    </w:p>
    <w:p w14:paraId="7466E17A" w14:textId="77777777" w:rsidR="009D7F34" w:rsidRPr="00453AAB" w:rsidRDefault="009D7F34" w:rsidP="009D7F34">
      <w:pPr>
        <w:pStyle w:val="a5"/>
      </w:pPr>
    </w:p>
    <w:p w14:paraId="29E50021" w14:textId="77777777" w:rsidR="009D7F34" w:rsidRDefault="009D7F34" w:rsidP="009D7F34">
      <w:pPr>
        <w:pStyle w:val="a5"/>
      </w:pPr>
      <w:r>
        <w:rPr>
          <w:lang w:val="en-US"/>
        </w:rPr>
        <w:t>HTTP</w:t>
      </w:r>
      <w:r w:rsidRPr="002F6A5D">
        <w:t>:</w:t>
      </w:r>
      <w:r>
        <w:t xml:space="preserve">  главная страница с темами </w:t>
      </w:r>
      <w:hyperlink r:id="rId732" w:history="1">
        <w:r w:rsidRPr="002F6A5D">
          <w:rPr>
            <w:rStyle w:val="a8"/>
          </w:rPr>
          <w:t>тут</w:t>
        </w:r>
      </w:hyperlink>
      <w:r w:rsidRPr="002F6A5D">
        <w:t>.</w:t>
      </w:r>
    </w:p>
    <w:p w14:paraId="5142C0BD" w14:textId="77777777" w:rsidR="009D7F34" w:rsidRPr="008A562A" w:rsidRDefault="009D7F34" w:rsidP="009D7F34">
      <w:pPr>
        <w:pStyle w:val="a5"/>
      </w:pPr>
      <w:r>
        <w:t xml:space="preserve">Обзор </w:t>
      </w:r>
      <w:r>
        <w:rPr>
          <w:lang w:val="en-US"/>
        </w:rPr>
        <w:t>HTTP</w:t>
      </w:r>
      <w:r>
        <w:t xml:space="preserve">, как работают сайты, что такое запросы и всё такое </w:t>
      </w:r>
      <w:hyperlink r:id="rId733" w:history="1">
        <w:r w:rsidRPr="008A562A">
          <w:rPr>
            <w:rStyle w:val="a8"/>
          </w:rPr>
          <w:t>тут</w:t>
        </w:r>
      </w:hyperlink>
      <w:r>
        <w:t>.</w:t>
      </w:r>
    </w:p>
    <w:p w14:paraId="08E8E8D5" w14:textId="77777777" w:rsidR="009D7F34" w:rsidRDefault="009D7F34" w:rsidP="009D7F34">
      <w:pPr>
        <w:pStyle w:val="a5"/>
      </w:pPr>
    </w:p>
    <w:p w14:paraId="6A38E282" w14:textId="77777777" w:rsidR="009D7F34" w:rsidRPr="00925F94" w:rsidRDefault="009D7F34" w:rsidP="009D7F34">
      <w:pPr>
        <w:pStyle w:val="a5"/>
        <w:rPr>
          <w:b/>
        </w:rPr>
      </w:pPr>
      <w:r w:rsidRPr="006E5BBC">
        <w:rPr>
          <w:b/>
        </w:rPr>
        <w:t>Как запускается страница?</w:t>
      </w:r>
    </w:p>
    <w:p w14:paraId="3C47D826" w14:textId="799FF7A4" w:rsidR="00FA7436" w:rsidRDefault="00400DBA" w:rsidP="0063600E">
      <w:pPr>
        <w:pStyle w:val="a5"/>
        <w:numPr>
          <w:ilvl w:val="0"/>
          <w:numId w:val="45"/>
        </w:numPr>
      </w:pPr>
      <w:r>
        <w:t xml:space="preserve">Браузер </w:t>
      </w:r>
      <w:r w:rsidR="0063600E">
        <w:t xml:space="preserve">делает </w:t>
      </w:r>
      <w:r w:rsidR="0063600E">
        <w:rPr>
          <w:lang w:val="en-US"/>
        </w:rPr>
        <w:t>DNS</w:t>
      </w:r>
      <w:r w:rsidR="0063600E" w:rsidRPr="0063600E">
        <w:t>-</w:t>
      </w:r>
      <w:r w:rsidR="00FA7436">
        <w:t>запрос с именем домена</w:t>
      </w:r>
      <w:r w:rsidR="00FA7436" w:rsidRPr="00FA7436">
        <w:t xml:space="preserve"> </w:t>
      </w:r>
      <w:r w:rsidR="00FA7436">
        <w:t xml:space="preserve">для получения </w:t>
      </w:r>
      <w:proofErr w:type="spellStart"/>
      <w:r w:rsidR="00FA7436">
        <w:rPr>
          <w:lang w:val="en-US"/>
        </w:rPr>
        <w:t>ip</w:t>
      </w:r>
      <w:proofErr w:type="spellEnd"/>
      <w:r w:rsidR="00FA7436" w:rsidRPr="00FA7436">
        <w:t>-</w:t>
      </w:r>
      <w:r w:rsidR="00FA7436">
        <w:t>адреса сервера</w:t>
      </w:r>
      <w:r w:rsidR="004552AC">
        <w:t>.</w:t>
      </w:r>
    </w:p>
    <w:p w14:paraId="3FBF72C3" w14:textId="427B3B4A" w:rsidR="00FA7436" w:rsidRDefault="00FA7436" w:rsidP="00FA7436">
      <w:pPr>
        <w:pStyle w:val="a5"/>
        <w:numPr>
          <w:ilvl w:val="0"/>
          <w:numId w:val="45"/>
        </w:numPr>
      </w:pPr>
      <w:r>
        <w:t xml:space="preserve">По </w:t>
      </w:r>
      <w:r>
        <w:rPr>
          <w:lang w:val="en-US"/>
        </w:rPr>
        <w:t>IP</w:t>
      </w:r>
      <w:r w:rsidRPr="00FA7436">
        <w:t xml:space="preserve"> </w:t>
      </w:r>
      <w:r>
        <w:t>выполняется соединение с сервером.</w:t>
      </w:r>
    </w:p>
    <w:p w14:paraId="61AF739B" w14:textId="1488C4E3" w:rsidR="00FA7436" w:rsidRPr="00313586" w:rsidRDefault="00FA7436" w:rsidP="009D7F34">
      <w:pPr>
        <w:pStyle w:val="a5"/>
      </w:pPr>
    </w:p>
    <w:p w14:paraId="521A7B8A" w14:textId="07BE9D80" w:rsidR="005347C0" w:rsidRDefault="005347C0" w:rsidP="005347C0">
      <w:pPr>
        <w:pStyle w:val="a5"/>
      </w:pPr>
      <w:r w:rsidRPr="005377EC">
        <w:t>Domain Name System</w:t>
      </w:r>
      <w:r>
        <w:t>, «система доменных имён» -</w:t>
      </w:r>
      <w:r w:rsidRPr="005377EC">
        <w:t xml:space="preserve"> система для получения информации о доменах. Чаще всего используется для получения IP-адреса по имени хоста</w:t>
      </w:r>
      <w:r>
        <w:t>.</w:t>
      </w:r>
    </w:p>
    <w:p w14:paraId="08E1B767" w14:textId="063566BD" w:rsidR="005347C0" w:rsidRDefault="005347C0" w:rsidP="009D7F34">
      <w:pPr>
        <w:pStyle w:val="a5"/>
      </w:pPr>
      <w:r w:rsidRPr="005347C0">
        <w:t>DNS-запрос</w:t>
      </w:r>
      <w:r w:rsidRPr="0044250B">
        <w:t xml:space="preserve"> </w:t>
      </w:r>
      <w:r>
        <w:t>–</w:t>
      </w:r>
      <w:r w:rsidRPr="0044250B">
        <w:t xml:space="preserve"> запрос от клиента (или сервера) серверу.</w:t>
      </w:r>
    </w:p>
    <w:p w14:paraId="4856E566" w14:textId="77777777" w:rsidR="005347C0" w:rsidRDefault="005347C0" w:rsidP="009D7F34">
      <w:pPr>
        <w:pStyle w:val="a5"/>
      </w:pPr>
    </w:p>
    <w:p w14:paraId="4762802A" w14:textId="77777777" w:rsidR="009D7F34" w:rsidRPr="00A81573" w:rsidRDefault="009D7F34" w:rsidP="009D7F34">
      <w:pPr>
        <w:pStyle w:val="a5"/>
        <w:rPr>
          <w:b/>
        </w:rPr>
      </w:pPr>
      <w:r w:rsidRPr="00A81573">
        <w:rPr>
          <w:b/>
        </w:rPr>
        <w:t xml:space="preserve">Что такое </w:t>
      </w:r>
      <w:r w:rsidRPr="00A81573">
        <w:rPr>
          <w:b/>
          <w:lang w:val="en-US"/>
        </w:rPr>
        <w:t>Doctype</w:t>
      </w:r>
      <w:r w:rsidRPr="00A81573">
        <w:rPr>
          <w:b/>
        </w:rPr>
        <w:t xml:space="preserve"> и зачем он нужен?</w:t>
      </w:r>
    </w:p>
    <w:p w14:paraId="28DBAA1E" w14:textId="77777777" w:rsidR="009D7F34" w:rsidRDefault="009D7F34" w:rsidP="009D7F34">
      <w:pPr>
        <w:pStyle w:val="a5"/>
      </w:pPr>
      <w:r w:rsidRPr="00CB085A">
        <w:t>Элемент &lt;!DOCTYPE&gt; предназначен для указания типа текущего документа — DTD (</w:t>
      </w:r>
      <w:proofErr w:type="spellStart"/>
      <w:r w:rsidRPr="00CB085A">
        <w:t>document</w:t>
      </w:r>
      <w:proofErr w:type="spellEnd"/>
      <w:r w:rsidRPr="00CB085A">
        <w:t xml:space="preserve"> </w:t>
      </w:r>
      <w:proofErr w:type="spellStart"/>
      <w:r w:rsidRPr="00CB085A">
        <w:t>type</w:t>
      </w:r>
      <w:proofErr w:type="spellEnd"/>
      <w:r w:rsidRPr="00CB085A">
        <w:t xml:space="preserve"> </w:t>
      </w:r>
      <w:proofErr w:type="spellStart"/>
      <w:r w:rsidRPr="00CB085A">
        <w:t>definition</w:t>
      </w:r>
      <w:proofErr w:type="spellEnd"/>
      <w:r w:rsidRPr="00CB085A">
        <w:t xml:space="preserve">, описание типа документа). </w:t>
      </w:r>
    </w:p>
    <w:p w14:paraId="0E1A1918" w14:textId="77777777" w:rsidR="009D7F34" w:rsidRDefault="009D7F34" w:rsidP="009D7F34">
      <w:pPr>
        <w:pStyle w:val="a5"/>
      </w:pPr>
    </w:p>
    <w:p w14:paraId="1A41592E" w14:textId="77777777" w:rsidR="009D7F34" w:rsidRDefault="009D7F34" w:rsidP="009D7F34">
      <w:pPr>
        <w:pStyle w:val="a5"/>
      </w:pPr>
      <w:r>
        <w:t xml:space="preserve">Добавляется первой строкой любого </w:t>
      </w:r>
      <w:r>
        <w:rPr>
          <w:lang w:val="en-US"/>
        </w:rPr>
        <w:t>HTML</w:t>
      </w:r>
      <w:r w:rsidRPr="00CF6C21">
        <w:t xml:space="preserve"> </w:t>
      </w:r>
      <w:r>
        <w:t xml:space="preserve">или </w:t>
      </w:r>
      <w:r>
        <w:rPr>
          <w:lang w:val="en-US"/>
        </w:rPr>
        <w:t>XHTML</w:t>
      </w:r>
      <w:r w:rsidRPr="00CF6C21">
        <w:t xml:space="preserve"> </w:t>
      </w:r>
      <w:r>
        <w:t xml:space="preserve">документа. Служит для того, чтобы браузер понимал, как ему </w:t>
      </w:r>
      <w:r w:rsidRPr="00CB085A">
        <w:t xml:space="preserve">интерпретировать текущую веб-страницу, </w:t>
      </w:r>
      <w:r>
        <w:t xml:space="preserve">и в соответствии с каким стандартом осуществлять </w:t>
      </w:r>
      <w:proofErr w:type="spellStart"/>
      <w:r>
        <w:t>парсинг</w:t>
      </w:r>
      <w:proofErr w:type="spellEnd"/>
      <w:r>
        <w:t xml:space="preserve"> документа, п</w:t>
      </w:r>
      <w:r w:rsidRPr="00CB085A">
        <w:t>оскольку HTML существует в нескольких верс</w:t>
      </w:r>
      <w:r>
        <w:t>иях, кроме того, имеется XHTML</w:t>
      </w:r>
      <w:r w:rsidRPr="00CB085A">
        <w:t xml:space="preserve">, похожий на HTML, но различающийся с ним по синтаксису. </w:t>
      </w:r>
      <w:r>
        <w:t>Исходя из этого он будет понимать, какие теги являются валидными, а какие – устаревшими.</w:t>
      </w:r>
    </w:p>
    <w:p w14:paraId="5806FAAC" w14:textId="77777777" w:rsidR="009D7F34" w:rsidRDefault="009D7F34" w:rsidP="009D7F34">
      <w:pPr>
        <w:pStyle w:val="a5"/>
      </w:pPr>
    </w:p>
    <w:p w14:paraId="1ECB84D5" w14:textId="77777777" w:rsidR="009D7F34" w:rsidRPr="00D86BF7" w:rsidRDefault="009D7F34" w:rsidP="009D7F34">
      <w:pPr>
        <w:pStyle w:val="a5"/>
      </w:pPr>
      <w:r>
        <w:t xml:space="preserve">Из </w:t>
      </w:r>
      <w:r>
        <w:rPr>
          <w:lang w:val="en-US"/>
        </w:rPr>
        <w:t>DOM</w:t>
      </w:r>
      <w:r w:rsidRPr="00D86BF7">
        <w:t>:</w:t>
      </w:r>
    </w:p>
    <w:p w14:paraId="00B3ABE3" w14:textId="77777777" w:rsidR="009D7F34" w:rsidRDefault="009D7F34" w:rsidP="009D7F34">
      <w:pPr>
        <w:pStyle w:val="a5"/>
      </w:pPr>
      <w:r>
        <w:t>Обратите внимание, что геометрические свойства верхнего уровня</w:t>
      </w:r>
      <w:r w:rsidRPr="00D86BF7">
        <w:t xml:space="preserve"> (</w:t>
      </w:r>
      <w:r>
        <w:t>вычисление размеров окна или элементов</w:t>
      </w:r>
      <w:r w:rsidRPr="00D86BF7">
        <w:t>)</w:t>
      </w:r>
      <w:r>
        <w:t xml:space="preserve"> могут работать немного иначе, если в HTML нет &lt;!DOCTYPE HTML&gt;. Возможны странности.</w:t>
      </w:r>
      <w:r w:rsidRPr="00522A4A">
        <w:t xml:space="preserve"> </w:t>
      </w:r>
      <w:r>
        <w:t>В современном HTML мы всегда должны указывать DOCTYPE.</w:t>
      </w:r>
    </w:p>
    <w:p w14:paraId="07D5C20A" w14:textId="77777777" w:rsidR="009D7F34" w:rsidRDefault="009D7F34" w:rsidP="009D7F34">
      <w:pPr>
        <w:pStyle w:val="a5"/>
      </w:pPr>
    </w:p>
    <w:p w14:paraId="2E81B14F" w14:textId="77777777" w:rsidR="009D7F34" w:rsidRPr="002E3D92" w:rsidRDefault="009D7F34" w:rsidP="009D7F34">
      <w:pPr>
        <w:pStyle w:val="a5"/>
        <w:rPr>
          <w:b/>
        </w:rPr>
      </w:pPr>
      <w:r w:rsidRPr="002E3D92">
        <w:rPr>
          <w:b/>
        </w:rPr>
        <w:t xml:space="preserve">Что такое </w:t>
      </w:r>
      <w:r w:rsidRPr="002E3D92">
        <w:rPr>
          <w:b/>
          <w:lang w:val="en-US"/>
        </w:rPr>
        <w:t>HTML</w:t>
      </w:r>
      <w:r w:rsidRPr="002E3D92">
        <w:rPr>
          <w:b/>
        </w:rPr>
        <w:t xml:space="preserve"> и для чего он используется?</w:t>
      </w:r>
    </w:p>
    <w:p w14:paraId="6B7789E2" w14:textId="468CBE46" w:rsidR="009D7F34" w:rsidRDefault="009D7F34" w:rsidP="009D7F34">
      <w:pPr>
        <w:pStyle w:val="a5"/>
      </w:pPr>
      <w:r>
        <w:t>Язык гипертекстовой разметки. Это именно язык разметки, а не программирования. Это стандартизированный язык, позволяющий создавать форматированный текст. Данный текст интерпретируется браузером, после чего браузер отображает его на странице.</w:t>
      </w:r>
    </w:p>
    <w:p w14:paraId="4FF42B6F" w14:textId="77777777" w:rsidR="000C5426" w:rsidRDefault="000C5426" w:rsidP="009D7F34">
      <w:pPr>
        <w:pStyle w:val="a5"/>
      </w:pPr>
    </w:p>
    <w:p w14:paraId="63F186C1" w14:textId="77777777" w:rsidR="009D7F34" w:rsidRPr="0040749B" w:rsidRDefault="009D7F34" w:rsidP="009D7F34">
      <w:pPr>
        <w:pStyle w:val="a5"/>
        <w:rPr>
          <w:b/>
        </w:rPr>
      </w:pPr>
      <w:r w:rsidRPr="0040749B">
        <w:rPr>
          <w:b/>
        </w:rPr>
        <w:t>Что такое ХНТМL?</w:t>
      </w:r>
    </w:p>
    <w:p w14:paraId="43CB8A6E" w14:textId="77777777" w:rsidR="009D7F34" w:rsidRDefault="009D7F34" w:rsidP="009D7F34">
      <w:pPr>
        <w:pStyle w:val="a5"/>
      </w:pPr>
      <w:proofErr w:type="spellStart"/>
      <w:r>
        <w:t>extensible</w:t>
      </w:r>
      <w:proofErr w:type="spellEnd"/>
      <w:r>
        <w:t xml:space="preserv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 расширяемый язык гипертекстовой разметки — семейство языков разметки веб-страниц на основе XML, повторяющих и расширяющих возможности HTML 4.</w:t>
      </w:r>
    </w:p>
    <w:p w14:paraId="728A8283" w14:textId="77777777" w:rsidR="009D7F34" w:rsidRDefault="009D7F34" w:rsidP="009D7F34">
      <w:pPr>
        <w:pStyle w:val="a5"/>
      </w:pPr>
    </w:p>
    <w:p w14:paraId="46BDD2A7" w14:textId="77777777" w:rsidR="009D7F34" w:rsidRDefault="009D7F34" w:rsidP="009D7F34">
      <w:pPr>
        <w:pStyle w:val="a5"/>
      </w:pPr>
      <w:r>
        <w:t>Развитие XHTML остановлено; новые версии XHTML не выпускаются; рекомендуется использовать HTML.</w:t>
      </w:r>
    </w:p>
    <w:p w14:paraId="7B471C44" w14:textId="77777777" w:rsidR="009D7F34" w:rsidRDefault="009D7F34" w:rsidP="009D7F34">
      <w:pPr>
        <w:pStyle w:val="a5"/>
      </w:pPr>
      <w:r>
        <w:lastRenderedPageBreak/>
        <w:t>Главное отличие XHTML от HTML заключается в обработке документа. Документы XHTML обрабатываются своим модулем (парсером) аналогично документам XML. В процессе этой обработки ошибки, допущенные разработчиками, не исправляются.</w:t>
      </w:r>
    </w:p>
    <w:p w14:paraId="72146778" w14:textId="77777777" w:rsidR="009D7F34" w:rsidRDefault="009D7F34" w:rsidP="009D7F34">
      <w:pPr>
        <w:pStyle w:val="a5"/>
      </w:pPr>
    </w:p>
    <w:p w14:paraId="13D24FB9" w14:textId="77777777" w:rsidR="009D7F34" w:rsidRPr="00446E4A" w:rsidRDefault="009D7F34" w:rsidP="009D7F34">
      <w:pPr>
        <w:pStyle w:val="a5"/>
        <w:rPr>
          <w:b/>
        </w:rPr>
      </w:pPr>
      <w:r w:rsidRPr="00446E4A">
        <w:rPr>
          <w:b/>
        </w:rPr>
        <w:t xml:space="preserve">Опишите базовую структуру </w:t>
      </w:r>
      <w:r w:rsidRPr="00446E4A">
        <w:rPr>
          <w:b/>
          <w:lang w:val="en-US"/>
        </w:rPr>
        <w:t>HTML</w:t>
      </w:r>
      <w:r w:rsidRPr="004A4A8E">
        <w:rPr>
          <w:b/>
        </w:rPr>
        <w:t>-страницы</w:t>
      </w:r>
    </w:p>
    <w:p w14:paraId="064919B1" w14:textId="77777777" w:rsidR="009D7F34" w:rsidRDefault="009D7F34" w:rsidP="009D7F34">
      <w:pPr>
        <w:pStyle w:val="a5"/>
      </w:pPr>
      <w:r>
        <w:t xml:space="preserve">1. Сначала идёт </w:t>
      </w:r>
      <w:r>
        <w:rPr>
          <w:lang w:val="en-US"/>
        </w:rPr>
        <w:t>Doctype</w:t>
      </w:r>
      <w:r>
        <w:t>.</w:t>
      </w:r>
    </w:p>
    <w:p w14:paraId="3D6B5898" w14:textId="77777777" w:rsidR="009D7F34" w:rsidRDefault="009D7F34" w:rsidP="009D7F34">
      <w:pPr>
        <w:pStyle w:val="a5"/>
      </w:pPr>
      <w:r>
        <w:t xml:space="preserve">2. Основной тег </w:t>
      </w:r>
      <w:r>
        <w:rPr>
          <w:lang w:val="en-US"/>
        </w:rPr>
        <w:t>HTML</w:t>
      </w:r>
      <w:r>
        <w:t>. Это основная обёртка страницы. Внутри он содержит 2 основных тега.</w:t>
      </w:r>
    </w:p>
    <w:p w14:paraId="5A328906" w14:textId="77777777" w:rsidR="009D7F34" w:rsidRPr="004A4A8E" w:rsidRDefault="009D7F34" w:rsidP="009D7F34">
      <w:pPr>
        <w:pStyle w:val="a5"/>
      </w:pPr>
      <w:r w:rsidRPr="00E5037B">
        <w:t>3.</w:t>
      </w:r>
      <w:r>
        <w:t xml:space="preserve"> </w:t>
      </w:r>
      <w:r>
        <w:rPr>
          <w:lang w:val="en-US"/>
        </w:rPr>
        <w:t>Head</w:t>
      </w:r>
      <w:r w:rsidRPr="00E5037B">
        <w:t xml:space="preserve"> </w:t>
      </w:r>
      <w:r>
        <w:t xml:space="preserve">вспомогательный блок, который содержит все необходимые данные о документе: заголовок, описание, </w:t>
      </w:r>
      <w:proofErr w:type="spellStart"/>
      <w:r>
        <w:t>сео</w:t>
      </w:r>
      <w:proofErr w:type="spellEnd"/>
      <w:r>
        <w:t xml:space="preserve"> информация, подключение стилей, шрифтов, мета информация. Данные, указанные внутри этого блока, не </w:t>
      </w:r>
      <w:proofErr w:type="spellStart"/>
      <w:r>
        <w:t>отрисовываются</w:t>
      </w:r>
      <w:proofErr w:type="spellEnd"/>
      <w:r>
        <w:t xml:space="preserve"> на странице.</w:t>
      </w:r>
    </w:p>
    <w:p w14:paraId="5FBF81CC" w14:textId="77777777" w:rsidR="009D7F34" w:rsidRPr="00CB162C" w:rsidRDefault="009D7F34" w:rsidP="009D7F34">
      <w:pPr>
        <w:pStyle w:val="a5"/>
      </w:pPr>
      <w:r>
        <w:t xml:space="preserve">4. </w:t>
      </w:r>
      <w:r>
        <w:rPr>
          <w:lang w:val="en-US"/>
        </w:rPr>
        <w:t>Body</w:t>
      </w:r>
      <w:r w:rsidRPr="00CB162C">
        <w:t xml:space="preserve"> – </w:t>
      </w:r>
      <w:r>
        <w:t>тег, который содержит всю разметку документа. Именно эта разметка будет отображаться в браузере.</w:t>
      </w:r>
    </w:p>
    <w:p w14:paraId="50E3480C" w14:textId="77777777" w:rsidR="009D7F34" w:rsidRDefault="009D7F34" w:rsidP="009D7F34">
      <w:pPr>
        <w:pStyle w:val="a5"/>
      </w:pPr>
    </w:p>
    <w:p w14:paraId="3A4FE580" w14:textId="77777777" w:rsidR="009D7F34" w:rsidRPr="00752B20" w:rsidRDefault="009D7F34" w:rsidP="009D7F34">
      <w:pPr>
        <w:pStyle w:val="a5"/>
        <w:rPr>
          <w:b/>
        </w:rPr>
      </w:pPr>
      <w:r>
        <w:rPr>
          <w:b/>
        </w:rPr>
        <w:t>Что такое семантика? Какие семантические теги знаете?</w:t>
      </w:r>
    </w:p>
    <w:p w14:paraId="262443FB" w14:textId="77777777" w:rsidR="009D7F34" w:rsidRPr="00F05B5C" w:rsidRDefault="009D7F34" w:rsidP="009D7F34">
      <w:pPr>
        <w:pStyle w:val="a5"/>
      </w:pPr>
      <w:r>
        <w:t xml:space="preserve">Семантика – использование правильных тегов, описывающих содержимое контента внутри себя. </w:t>
      </w:r>
      <w:proofErr w:type="spellStart"/>
      <w:r>
        <w:t>Семантичный</w:t>
      </w:r>
      <w:proofErr w:type="spellEnd"/>
      <w:r>
        <w:t xml:space="preserve"> тег – это тег, который носит смысловое объяснение.</w:t>
      </w:r>
      <w:r w:rsidRPr="0091259E">
        <w:t xml:space="preserve"> </w:t>
      </w:r>
      <w:r>
        <w:t>По</w:t>
      </w:r>
      <w:r w:rsidR="00AD52CF">
        <w:t xml:space="preserve"> </w:t>
      </w:r>
      <w:r>
        <w:t>тегу должно быть понятно, какой контент внутри него находится.</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D7F34" w:rsidRPr="00CF6C21" w14:paraId="5B8ABF64" w14:textId="77777777" w:rsidTr="003357A0">
        <w:tc>
          <w:tcPr>
            <w:tcW w:w="10194" w:type="dxa"/>
            <w:shd w:val="clear" w:color="auto" w:fill="F5F5F5"/>
          </w:tcPr>
          <w:p w14:paraId="5850BDE9" w14:textId="77777777" w:rsidR="009D7F34" w:rsidRPr="00AA5D61" w:rsidRDefault="009D7F34" w:rsidP="003357A0">
            <w:pPr>
              <w:pStyle w:val="a4"/>
              <w:rPr>
                <w:lang w:val="ru-RU"/>
              </w:rPr>
            </w:pPr>
          </w:p>
          <w:p w14:paraId="2C9289A8" w14:textId="77777777" w:rsidR="009D7F34" w:rsidRDefault="009D7F34" w:rsidP="003357A0">
            <w:pPr>
              <w:pStyle w:val="a4"/>
            </w:pPr>
            <w:r>
              <w:t>header</w:t>
            </w:r>
          </w:p>
          <w:p w14:paraId="0CB7CF18" w14:textId="77777777" w:rsidR="009D7F34" w:rsidRDefault="009D7F34" w:rsidP="003357A0">
            <w:pPr>
              <w:pStyle w:val="a4"/>
            </w:pPr>
            <w:r>
              <w:t>footer</w:t>
            </w:r>
          </w:p>
          <w:p w14:paraId="02909620" w14:textId="77777777" w:rsidR="009D7F34" w:rsidRDefault="009D7F34" w:rsidP="003357A0">
            <w:pPr>
              <w:pStyle w:val="a4"/>
            </w:pPr>
            <w:r>
              <w:t>aside</w:t>
            </w:r>
          </w:p>
          <w:p w14:paraId="7FDC0B42" w14:textId="77777777" w:rsidR="009D7F34" w:rsidRDefault="009D7F34" w:rsidP="003357A0">
            <w:pPr>
              <w:pStyle w:val="a4"/>
            </w:pPr>
            <w:r>
              <w:t>nav</w:t>
            </w:r>
          </w:p>
          <w:p w14:paraId="37A8E7AE" w14:textId="77777777" w:rsidR="009D7F34" w:rsidRDefault="009D7F34" w:rsidP="003357A0">
            <w:pPr>
              <w:pStyle w:val="a4"/>
            </w:pPr>
            <w:r>
              <w:t>main</w:t>
            </w:r>
          </w:p>
          <w:p w14:paraId="65CCBCA0" w14:textId="77777777" w:rsidR="009D7F34" w:rsidRDefault="009D7F34" w:rsidP="003357A0">
            <w:pPr>
              <w:pStyle w:val="a4"/>
            </w:pPr>
            <w:r>
              <w:t>section</w:t>
            </w:r>
          </w:p>
          <w:p w14:paraId="7A6D2BB9" w14:textId="77777777" w:rsidR="009D7F34" w:rsidRDefault="009D7F34" w:rsidP="003357A0">
            <w:pPr>
              <w:pStyle w:val="a4"/>
            </w:pPr>
          </w:p>
          <w:p w14:paraId="49336419" w14:textId="77777777" w:rsidR="009D7F34" w:rsidRDefault="009D7F34" w:rsidP="003357A0">
            <w:pPr>
              <w:pStyle w:val="a4"/>
            </w:pPr>
            <w:r>
              <w:t>p</w:t>
            </w:r>
          </w:p>
          <w:p w14:paraId="5393F1B7" w14:textId="77777777" w:rsidR="009D7F34" w:rsidRDefault="009D7F34" w:rsidP="003357A0">
            <w:pPr>
              <w:pStyle w:val="a4"/>
            </w:pPr>
            <w:r>
              <w:t>h1</w:t>
            </w:r>
          </w:p>
          <w:p w14:paraId="6DACE320" w14:textId="77777777" w:rsidR="009D7F34" w:rsidRDefault="009D7F34" w:rsidP="003357A0">
            <w:pPr>
              <w:pStyle w:val="a4"/>
            </w:pPr>
            <w:proofErr w:type="spellStart"/>
            <w:r>
              <w:t>em</w:t>
            </w:r>
            <w:proofErr w:type="spellEnd"/>
          </w:p>
          <w:p w14:paraId="1C92472D" w14:textId="77777777" w:rsidR="009D7F34" w:rsidRDefault="009D7F34" w:rsidP="003357A0">
            <w:pPr>
              <w:pStyle w:val="a4"/>
            </w:pPr>
            <w:r>
              <w:t>strong</w:t>
            </w:r>
          </w:p>
          <w:p w14:paraId="32C14943" w14:textId="77777777" w:rsidR="009D7F34" w:rsidRDefault="009D7F34" w:rsidP="003357A0">
            <w:pPr>
              <w:pStyle w:val="a4"/>
            </w:pPr>
            <w:r>
              <w:t>ul</w:t>
            </w:r>
          </w:p>
          <w:p w14:paraId="3C2466DB" w14:textId="77777777" w:rsidR="009D7F34" w:rsidRPr="00AA5D61" w:rsidRDefault="009D7F34" w:rsidP="003357A0">
            <w:pPr>
              <w:pStyle w:val="a4"/>
            </w:pPr>
          </w:p>
        </w:tc>
      </w:tr>
    </w:tbl>
    <w:p w14:paraId="74DD4561" w14:textId="77777777" w:rsidR="009D7F34" w:rsidRDefault="009D7F34" w:rsidP="009D7F34">
      <w:pPr>
        <w:pStyle w:val="a5"/>
        <w:rPr>
          <w:lang w:val="en-US"/>
        </w:rPr>
      </w:pPr>
    </w:p>
    <w:p w14:paraId="67BB8336" w14:textId="77777777" w:rsidR="009D7F34" w:rsidRPr="0091259E" w:rsidRDefault="009D7F34" w:rsidP="009D7F34">
      <w:pPr>
        <w:pStyle w:val="a5"/>
        <w:rPr>
          <w:b/>
        </w:rPr>
      </w:pPr>
      <w:r>
        <w:rPr>
          <w:b/>
        </w:rPr>
        <w:t xml:space="preserve">Какая разница между тегами </w:t>
      </w:r>
      <w:r>
        <w:rPr>
          <w:b/>
          <w:lang w:val="en-US"/>
        </w:rPr>
        <w:t>strong</w:t>
      </w:r>
      <w:r w:rsidRPr="0091259E">
        <w:rPr>
          <w:b/>
        </w:rPr>
        <w:t xml:space="preserve">, </w:t>
      </w:r>
      <w:proofErr w:type="spellStart"/>
      <w:r>
        <w:rPr>
          <w:b/>
          <w:lang w:val="en-US"/>
        </w:rPr>
        <w:t>em</w:t>
      </w:r>
      <w:proofErr w:type="spellEnd"/>
      <w:r w:rsidRPr="0091259E">
        <w:rPr>
          <w:b/>
        </w:rPr>
        <w:t xml:space="preserve">, </w:t>
      </w:r>
      <w:r>
        <w:rPr>
          <w:b/>
        </w:rPr>
        <w:t xml:space="preserve">и </w:t>
      </w:r>
      <w:r>
        <w:rPr>
          <w:b/>
          <w:lang w:val="en-US"/>
        </w:rPr>
        <w:t>b</w:t>
      </w:r>
      <w:r w:rsidRPr="0091259E">
        <w:rPr>
          <w:b/>
        </w:rPr>
        <w:t xml:space="preserve">, </w:t>
      </w:r>
      <w:proofErr w:type="spellStart"/>
      <w:r>
        <w:rPr>
          <w:b/>
          <w:lang w:val="en-US"/>
        </w:rPr>
        <w:t>i</w:t>
      </w:r>
      <w:proofErr w:type="spellEnd"/>
      <w:r>
        <w:rPr>
          <w:b/>
        </w:rPr>
        <w:t>?</w:t>
      </w:r>
    </w:p>
    <w:p w14:paraId="1FA59AE4" w14:textId="77777777" w:rsidR="009D7F34" w:rsidRDefault="009D7F34" w:rsidP="009D7F34">
      <w:pPr>
        <w:pStyle w:val="a5"/>
      </w:pPr>
      <w:r w:rsidRPr="00E0236F">
        <w:t>&lt;</w:t>
      </w:r>
      <w:r>
        <w:rPr>
          <w:lang w:val="en-US"/>
        </w:rPr>
        <w:t>strong</w:t>
      </w:r>
      <w:r w:rsidRPr="00E0236F">
        <w:t xml:space="preserve">&gt; </w:t>
      </w:r>
      <w:r>
        <w:t xml:space="preserve">и </w:t>
      </w:r>
      <w:r w:rsidRPr="00E0236F">
        <w:t>&lt;</w:t>
      </w:r>
      <w:proofErr w:type="spellStart"/>
      <w:r>
        <w:rPr>
          <w:lang w:val="en-US"/>
        </w:rPr>
        <w:t>em</w:t>
      </w:r>
      <w:proofErr w:type="spellEnd"/>
      <w:r w:rsidRPr="00E0236F">
        <w:t xml:space="preserve">&gt; имеют </w:t>
      </w:r>
      <w:proofErr w:type="spellStart"/>
      <w:r w:rsidRPr="00E0236F">
        <w:t>семантичное</w:t>
      </w:r>
      <w:proofErr w:type="spellEnd"/>
      <w:r w:rsidRPr="00E0236F">
        <w:t xml:space="preserve"> значение.</w:t>
      </w:r>
      <w:r w:rsidRPr="000E74C2">
        <w:t xml:space="preserve"> </w:t>
      </w:r>
      <w:r>
        <w:t>Предназначены для логического выделения. При чтении страницы роботами на нём будет сделан акцент.</w:t>
      </w:r>
    </w:p>
    <w:p w14:paraId="2F33E25D" w14:textId="77777777" w:rsidR="009D7F34" w:rsidRDefault="009D7F34" w:rsidP="009D7F34">
      <w:pPr>
        <w:pStyle w:val="a5"/>
      </w:pPr>
      <w:r w:rsidRPr="00E0236F">
        <w:t>&lt;</w:t>
      </w:r>
      <w:r>
        <w:rPr>
          <w:lang w:val="en-US"/>
        </w:rPr>
        <w:t>b</w:t>
      </w:r>
      <w:r w:rsidRPr="00E0236F">
        <w:t xml:space="preserve">&gt; </w:t>
      </w:r>
      <w:r>
        <w:t xml:space="preserve">и </w:t>
      </w:r>
      <w:r w:rsidRPr="00E0236F">
        <w:t>&lt;</w:t>
      </w:r>
      <w:proofErr w:type="spellStart"/>
      <w:r>
        <w:rPr>
          <w:lang w:val="en-US"/>
        </w:rPr>
        <w:t>i</w:t>
      </w:r>
      <w:proofErr w:type="spellEnd"/>
      <w:r w:rsidRPr="00E0236F">
        <w:t xml:space="preserve">&gt; </w:t>
      </w:r>
      <w:r>
        <w:t>просто визуально меняют текст без добавления семантики.</w:t>
      </w:r>
    </w:p>
    <w:p w14:paraId="747FD2D6" w14:textId="77777777" w:rsidR="009D7F34" w:rsidRDefault="009D7F34" w:rsidP="009D7F34">
      <w:pPr>
        <w:pStyle w:val="a5"/>
      </w:pPr>
    </w:p>
    <w:p w14:paraId="66C85FC4" w14:textId="77777777" w:rsidR="009D7F34" w:rsidRPr="00E204AB" w:rsidRDefault="009D7F34" w:rsidP="009D7F34">
      <w:pPr>
        <w:pStyle w:val="a5"/>
        <w:rPr>
          <w:b/>
        </w:rPr>
      </w:pPr>
      <w:r>
        <w:rPr>
          <w:b/>
        </w:rPr>
        <w:t xml:space="preserve">Что такое </w:t>
      </w:r>
      <w:r>
        <w:rPr>
          <w:b/>
          <w:lang w:val="en-US"/>
        </w:rPr>
        <w:t>CSS</w:t>
      </w:r>
      <w:r>
        <w:rPr>
          <w:b/>
        </w:rPr>
        <w:t xml:space="preserve"> и для чего он используется</w:t>
      </w:r>
      <w:r w:rsidRPr="00E204AB">
        <w:rPr>
          <w:b/>
        </w:rPr>
        <w:t>?</w:t>
      </w:r>
    </w:p>
    <w:p w14:paraId="300EBE24" w14:textId="12DE92A3" w:rsidR="009D7F34" w:rsidRDefault="009D7F34" w:rsidP="009D7F34">
      <w:pPr>
        <w:pStyle w:val="a5"/>
      </w:pPr>
      <w:r>
        <w:t xml:space="preserve">CSS – </w:t>
      </w:r>
      <w:proofErr w:type="spellStart"/>
      <w:r>
        <w:t>Cascading</w:t>
      </w:r>
      <w:proofErr w:type="spellEnd"/>
      <w:r>
        <w:t xml:space="preserve"> Style </w:t>
      </w:r>
      <w:proofErr w:type="spellStart"/>
      <w:r>
        <w:t>Sheets</w:t>
      </w:r>
      <w:proofErr w:type="spellEnd"/>
      <w:r>
        <w:t>, каскадные таблицы стилей. Это декларативный язык, который отвечает за то, как страницы выглядят в веб браузере.</w:t>
      </w:r>
    </w:p>
    <w:p w14:paraId="40A1400C" w14:textId="77777777" w:rsidR="009D7F34" w:rsidRDefault="009D7F34" w:rsidP="009D7F34">
      <w:pPr>
        <w:pStyle w:val="a5"/>
      </w:pPr>
      <w:r>
        <w:t>CSS правило состоит из селектора и набора свойств с их значениями.</w:t>
      </w:r>
    </w:p>
    <w:p w14:paraId="0522E574" w14:textId="77777777" w:rsidR="009D7F34" w:rsidRDefault="009D7F34" w:rsidP="009D7F34">
      <w:pPr>
        <w:pStyle w:val="a5"/>
      </w:pPr>
    </w:p>
    <w:p w14:paraId="26C9457F" w14:textId="77777777" w:rsidR="009D7F34" w:rsidRPr="00F31C30" w:rsidRDefault="009D7F34" w:rsidP="009D7F34">
      <w:pPr>
        <w:pStyle w:val="a5"/>
        <w:rPr>
          <w:b/>
        </w:rPr>
      </w:pPr>
      <w:r w:rsidRPr="00F31C30">
        <w:rPr>
          <w:b/>
        </w:rPr>
        <w:t xml:space="preserve">Какие варианты добавления </w:t>
      </w:r>
      <w:r w:rsidRPr="00F31C30">
        <w:rPr>
          <w:b/>
          <w:lang w:val="en-US"/>
        </w:rPr>
        <w:t>CSS</w:t>
      </w:r>
      <w:r w:rsidRPr="00F31C30">
        <w:rPr>
          <w:b/>
        </w:rPr>
        <w:t xml:space="preserve"> стилей на страницу?</w:t>
      </w:r>
    </w:p>
    <w:p w14:paraId="127BCF03" w14:textId="77777777" w:rsidR="009D7F34" w:rsidRPr="00DA5067" w:rsidRDefault="009D7F34" w:rsidP="009D7F34">
      <w:pPr>
        <w:pStyle w:val="a5"/>
      </w:pPr>
      <w:r>
        <w:t xml:space="preserve">1. </w:t>
      </w:r>
      <w:proofErr w:type="spellStart"/>
      <w:r>
        <w:t>ипользоование</w:t>
      </w:r>
      <w:proofErr w:type="spellEnd"/>
      <w:r>
        <w:t xml:space="preserve"> </w:t>
      </w:r>
      <w:proofErr w:type="spellStart"/>
      <w:r>
        <w:t>инлайновых</w:t>
      </w:r>
      <w:proofErr w:type="spellEnd"/>
      <w:r>
        <w:t xml:space="preserve"> стилей, когда </w:t>
      </w:r>
      <w:r>
        <w:rPr>
          <w:lang w:val="en-US"/>
        </w:rPr>
        <w:t>CSS</w:t>
      </w:r>
      <w:r w:rsidRPr="00DA5067">
        <w:t xml:space="preserve"> </w:t>
      </w:r>
      <w:r>
        <w:t xml:space="preserve">добавляется через атрибут </w:t>
      </w:r>
      <w:r>
        <w:rPr>
          <w:lang w:val="en-US"/>
        </w:rPr>
        <w:t>style</w:t>
      </w:r>
      <w:r w:rsidRPr="00DA5067">
        <w:t>.</w:t>
      </w:r>
    </w:p>
    <w:p w14:paraId="32C17092" w14:textId="77777777" w:rsidR="009D7F34" w:rsidRPr="00DA5067" w:rsidRDefault="009D7F34" w:rsidP="009D7F34">
      <w:pPr>
        <w:pStyle w:val="a5"/>
      </w:pPr>
      <w:r w:rsidRPr="00DA5067">
        <w:t xml:space="preserve">2. </w:t>
      </w:r>
      <w:r>
        <w:t xml:space="preserve">использование глобальных стилей, когда в </w:t>
      </w:r>
      <w:r w:rsidRPr="00DA5067">
        <w:t>&lt;</w:t>
      </w:r>
      <w:r>
        <w:rPr>
          <w:lang w:val="en-US"/>
        </w:rPr>
        <w:t>head</w:t>
      </w:r>
      <w:r w:rsidRPr="00DA5067">
        <w:t>&gt;</w:t>
      </w:r>
      <w:r>
        <w:t xml:space="preserve"> помещается тег </w:t>
      </w:r>
      <w:r w:rsidRPr="00DA5067">
        <w:t>&lt;</w:t>
      </w:r>
      <w:r>
        <w:rPr>
          <w:lang w:val="en-US"/>
        </w:rPr>
        <w:t>style</w:t>
      </w:r>
      <w:r w:rsidRPr="00DA5067">
        <w:t>&gt;</w:t>
      </w:r>
      <w:r>
        <w:t>, внутри которого описываются стили.</w:t>
      </w:r>
    </w:p>
    <w:p w14:paraId="420859A5" w14:textId="77777777" w:rsidR="009D7F34" w:rsidRPr="00DA5067" w:rsidRDefault="009D7F34" w:rsidP="009D7F34">
      <w:pPr>
        <w:pStyle w:val="a5"/>
      </w:pPr>
      <w:r>
        <w:t>3. использование внешнего файла .</w:t>
      </w:r>
      <w:proofErr w:type="spellStart"/>
      <w:r>
        <w:rPr>
          <w:lang w:val="en-US"/>
        </w:rPr>
        <w:t>css</w:t>
      </w:r>
      <w:proofErr w:type="spellEnd"/>
    </w:p>
    <w:p w14:paraId="5563E927" w14:textId="77777777" w:rsidR="009D7F34" w:rsidRPr="00DA5067" w:rsidRDefault="009D7F34" w:rsidP="009D7F34">
      <w:pPr>
        <w:pStyle w:val="a5"/>
      </w:pPr>
      <w:r>
        <w:t>4. импорты внутри файла стилей.</w:t>
      </w:r>
    </w:p>
    <w:p w14:paraId="74F471AE" w14:textId="77777777" w:rsidR="009D7F34" w:rsidRDefault="009D7F34" w:rsidP="009D7F34">
      <w:pPr>
        <w:pStyle w:val="a5"/>
      </w:pPr>
    </w:p>
    <w:p w14:paraId="60BA0B5B" w14:textId="77777777" w:rsidR="009D7F34" w:rsidRPr="008B20D6" w:rsidRDefault="009D7F34" w:rsidP="009D7F34">
      <w:pPr>
        <w:pStyle w:val="a5"/>
        <w:rPr>
          <w:b/>
        </w:rPr>
      </w:pPr>
      <w:r w:rsidRPr="008B20D6">
        <w:rPr>
          <w:b/>
        </w:rPr>
        <w:t xml:space="preserve">Типы позиционирования в </w:t>
      </w:r>
      <w:r w:rsidRPr="008B20D6">
        <w:rPr>
          <w:b/>
          <w:lang w:val="en-US"/>
        </w:rPr>
        <w:t>CSS</w:t>
      </w:r>
    </w:p>
    <w:p w14:paraId="5C5298AB" w14:textId="60050851" w:rsidR="009D7F34" w:rsidRDefault="009D7F34" w:rsidP="009D7F34">
      <w:pPr>
        <w:pStyle w:val="a5"/>
      </w:pPr>
      <w:r>
        <w:t xml:space="preserve">1. </w:t>
      </w:r>
      <w:r>
        <w:rPr>
          <w:lang w:val="en-US"/>
        </w:rPr>
        <w:t>static</w:t>
      </w:r>
      <w:r w:rsidRPr="00E13C20">
        <w:t xml:space="preserve"> – </w:t>
      </w:r>
      <w:r>
        <w:t>стандартный</w:t>
      </w:r>
      <w:r w:rsidR="00C11EE1">
        <w:t xml:space="preserve"> </w:t>
      </w:r>
      <w:r>
        <w:t>по умолчанию.</w:t>
      </w:r>
    </w:p>
    <w:p w14:paraId="67B7C690" w14:textId="77777777" w:rsidR="009D7F34" w:rsidRDefault="009D7F34" w:rsidP="009D7F34">
      <w:pPr>
        <w:pStyle w:val="a5"/>
      </w:pPr>
      <w:r>
        <w:t xml:space="preserve">2. </w:t>
      </w:r>
      <w:r>
        <w:rPr>
          <w:lang w:val="en-US"/>
        </w:rPr>
        <w:t>relative</w:t>
      </w:r>
      <w:r w:rsidRPr="00E13C20">
        <w:t xml:space="preserve"> </w:t>
      </w:r>
      <w:r>
        <w:t>–</w:t>
      </w:r>
      <w:r w:rsidRPr="00E13C20">
        <w:t xml:space="preserve"> </w:t>
      </w:r>
      <w:r>
        <w:t>элемент позиционируется относительно своего текущего положения в потоке.</w:t>
      </w:r>
    </w:p>
    <w:p w14:paraId="1049787A" w14:textId="77777777" w:rsidR="009D7F34" w:rsidRDefault="009D7F34" w:rsidP="009D7F34">
      <w:pPr>
        <w:pStyle w:val="a5"/>
      </w:pPr>
      <w:r>
        <w:t xml:space="preserve">3. </w:t>
      </w:r>
      <w:r>
        <w:rPr>
          <w:lang w:val="en-US"/>
        </w:rPr>
        <w:t>absolute</w:t>
      </w:r>
      <w:r w:rsidRPr="00E13C20">
        <w:t xml:space="preserve"> – </w:t>
      </w:r>
      <w:r>
        <w:t xml:space="preserve">позиционируется </w:t>
      </w:r>
      <w:proofErr w:type="spellStart"/>
      <w:r>
        <w:t>осносительно</w:t>
      </w:r>
      <w:proofErr w:type="spellEnd"/>
      <w:r>
        <w:t xml:space="preserve"> ближайшего элемента, у которого тип позиционирования не </w:t>
      </w:r>
      <w:r>
        <w:rPr>
          <w:lang w:val="en-US"/>
        </w:rPr>
        <w:t>static</w:t>
      </w:r>
      <w:r>
        <w:t>.</w:t>
      </w:r>
    </w:p>
    <w:p w14:paraId="6D9FA4F4" w14:textId="77777777" w:rsidR="009D7F34" w:rsidRDefault="009D7F34" w:rsidP="009D7F34">
      <w:pPr>
        <w:pStyle w:val="a5"/>
      </w:pPr>
      <w:r>
        <w:t xml:space="preserve">4. </w:t>
      </w:r>
      <w:r>
        <w:rPr>
          <w:lang w:val="en-US"/>
        </w:rPr>
        <w:t>fixed</w:t>
      </w:r>
      <w:r w:rsidRPr="004D227C">
        <w:t xml:space="preserve"> </w:t>
      </w:r>
      <w:r>
        <w:t>– позиционирование только относительно окна браузера.</w:t>
      </w:r>
    </w:p>
    <w:p w14:paraId="20880D2B" w14:textId="77777777" w:rsidR="009D7F34" w:rsidRPr="004D227C" w:rsidRDefault="009D7F34" w:rsidP="009D7F34">
      <w:pPr>
        <w:pStyle w:val="a5"/>
      </w:pPr>
      <w:r>
        <w:t xml:space="preserve">5. </w:t>
      </w:r>
      <w:r>
        <w:rPr>
          <w:lang w:val="en-US"/>
        </w:rPr>
        <w:t>sticky</w:t>
      </w:r>
      <w:r w:rsidRPr="004D227C">
        <w:t xml:space="preserve"> </w:t>
      </w:r>
      <w:r>
        <w:t>–</w:t>
      </w:r>
      <w:r w:rsidRPr="004D227C">
        <w:t xml:space="preserve"> </w:t>
      </w:r>
      <w:r>
        <w:t xml:space="preserve">в видимой области экрана ведёт себя как </w:t>
      </w:r>
      <w:r>
        <w:rPr>
          <w:lang w:val="en-US"/>
        </w:rPr>
        <w:t>fixed</w:t>
      </w:r>
      <w:r w:rsidRPr="004D227C">
        <w:t xml:space="preserve">, </w:t>
      </w:r>
      <w:r>
        <w:t xml:space="preserve">а </w:t>
      </w:r>
      <w:proofErr w:type="spellStart"/>
      <w:r>
        <w:t>придальнейшей</w:t>
      </w:r>
      <w:proofErr w:type="spellEnd"/>
      <w:r>
        <w:t xml:space="preserve"> прокрутке </w:t>
      </w:r>
      <w:proofErr w:type="spellStart"/>
      <w:r>
        <w:t>скроллится</w:t>
      </w:r>
      <w:proofErr w:type="spellEnd"/>
      <w:r>
        <w:t xml:space="preserve"> вместе с родителями.</w:t>
      </w:r>
    </w:p>
    <w:p w14:paraId="1E6DED16" w14:textId="77777777" w:rsidR="009D7F34" w:rsidRDefault="009D7F34" w:rsidP="009D7F34">
      <w:pPr>
        <w:pStyle w:val="a5"/>
      </w:pPr>
    </w:p>
    <w:p w14:paraId="7A2D1CE3" w14:textId="77777777" w:rsidR="009D7F34" w:rsidRPr="00344224" w:rsidRDefault="009D7F34" w:rsidP="009D7F34">
      <w:pPr>
        <w:pStyle w:val="a5"/>
        <w:rPr>
          <w:b/>
        </w:rPr>
      </w:pPr>
      <w:r w:rsidRPr="00344224">
        <w:rPr>
          <w:b/>
        </w:rPr>
        <w:t xml:space="preserve">Что такое блочная модель </w:t>
      </w:r>
      <w:r w:rsidRPr="00344224">
        <w:rPr>
          <w:b/>
          <w:lang w:val="en-US"/>
        </w:rPr>
        <w:t>CSS</w:t>
      </w:r>
      <w:r w:rsidRPr="00344224">
        <w:rPr>
          <w:b/>
        </w:rPr>
        <w:t>?</w:t>
      </w:r>
    </w:p>
    <w:p w14:paraId="2FBA1DA3" w14:textId="77777777" w:rsidR="009D7F34" w:rsidRDefault="009D7F34" w:rsidP="009D7F34">
      <w:pPr>
        <w:pStyle w:val="a5"/>
      </w:pPr>
      <w:r>
        <w:t>Блочная модель позволяет просчитать, какое итоговое пространство будет занимать элемент на странице. В неё входят:</w:t>
      </w:r>
    </w:p>
    <w:p w14:paraId="120FC2B8" w14:textId="77777777" w:rsidR="009D7F34" w:rsidRDefault="009D7F34" w:rsidP="009D7F34">
      <w:pPr>
        <w:pStyle w:val="a5"/>
      </w:pPr>
      <w:r>
        <w:t>1. сам контент</w:t>
      </w:r>
    </w:p>
    <w:p w14:paraId="01ADD1C8" w14:textId="77777777" w:rsidR="009D7F34" w:rsidRPr="00344224" w:rsidRDefault="009D7F34" w:rsidP="009D7F34">
      <w:pPr>
        <w:pStyle w:val="a5"/>
      </w:pPr>
      <w:r>
        <w:t xml:space="preserve">2. </w:t>
      </w:r>
      <w:r>
        <w:rPr>
          <w:lang w:val="en-US"/>
        </w:rPr>
        <w:t>padding</w:t>
      </w:r>
      <w:r w:rsidRPr="00A4426C">
        <w:t>,</w:t>
      </w:r>
      <w:r>
        <w:t xml:space="preserve"> внутренний отступ</w:t>
      </w:r>
    </w:p>
    <w:p w14:paraId="04559D55" w14:textId="77777777" w:rsidR="009D7F34" w:rsidRPr="00344224" w:rsidRDefault="009D7F34" w:rsidP="009D7F34">
      <w:pPr>
        <w:pStyle w:val="a5"/>
      </w:pPr>
      <w:r w:rsidRPr="00344224">
        <w:lastRenderedPageBreak/>
        <w:t xml:space="preserve">3. </w:t>
      </w:r>
      <w:r>
        <w:rPr>
          <w:lang w:val="en-US"/>
        </w:rPr>
        <w:t>margin</w:t>
      </w:r>
      <w:r>
        <w:t>, внешний отступ</w:t>
      </w:r>
    </w:p>
    <w:p w14:paraId="638177C8" w14:textId="77777777" w:rsidR="009D7F34" w:rsidRPr="00736EB7" w:rsidRDefault="009D7F34" w:rsidP="009D7F34">
      <w:pPr>
        <w:pStyle w:val="a5"/>
      </w:pPr>
      <w:r>
        <w:t xml:space="preserve">4. </w:t>
      </w:r>
      <w:r>
        <w:rPr>
          <w:lang w:val="en-US"/>
        </w:rPr>
        <w:t>border</w:t>
      </w:r>
      <w:r w:rsidRPr="00736EB7">
        <w:t>, граница элемента</w:t>
      </w:r>
    </w:p>
    <w:p w14:paraId="78DD2370" w14:textId="77777777" w:rsidR="009D7F34" w:rsidRPr="00736EB7" w:rsidRDefault="009D7F34" w:rsidP="009D7F34">
      <w:pPr>
        <w:pStyle w:val="a5"/>
      </w:pPr>
    </w:p>
    <w:p w14:paraId="56A570E7" w14:textId="77777777" w:rsidR="009D7F34" w:rsidRPr="00C15331" w:rsidRDefault="009D7F34" w:rsidP="009D7F34">
      <w:pPr>
        <w:pStyle w:val="a5"/>
      </w:pPr>
      <w:r>
        <w:t xml:space="preserve">Конечный размер элемента – сумма длин этих частей. Если надо указать размер, больше которого элемент не должен расти, используется свойство </w:t>
      </w:r>
      <w:r>
        <w:rPr>
          <w:lang w:val="en-US"/>
        </w:rPr>
        <w:t>box</w:t>
      </w:r>
      <w:r w:rsidRPr="00C15331">
        <w:t>-</w:t>
      </w:r>
      <w:r>
        <w:rPr>
          <w:lang w:val="en-US"/>
        </w:rPr>
        <w:t>sizing</w:t>
      </w:r>
      <w:r>
        <w:t xml:space="preserve">: </w:t>
      </w:r>
      <w:r>
        <w:rPr>
          <w:lang w:val="en-US"/>
        </w:rPr>
        <w:t>border</w:t>
      </w:r>
      <w:r w:rsidRPr="00C15331">
        <w:t>-</w:t>
      </w:r>
      <w:r>
        <w:rPr>
          <w:lang w:val="en-US"/>
        </w:rPr>
        <w:t>box</w:t>
      </w:r>
      <w:r>
        <w:t>.</w:t>
      </w:r>
    </w:p>
    <w:p w14:paraId="23E93971" w14:textId="77777777" w:rsidR="009D7F34" w:rsidRPr="0091259E" w:rsidRDefault="009D7F34" w:rsidP="009D7F34">
      <w:pPr>
        <w:pStyle w:val="a5"/>
      </w:pPr>
    </w:p>
    <w:p w14:paraId="454D70A1" w14:textId="77777777" w:rsidR="009D7F34" w:rsidRPr="00736EB7" w:rsidRDefault="009D7F34" w:rsidP="009D7F34">
      <w:pPr>
        <w:pStyle w:val="a5"/>
        <w:rPr>
          <w:b/>
          <w:lang w:val="en-US"/>
        </w:rPr>
      </w:pPr>
      <w:r w:rsidRPr="00DD5DA5">
        <w:rPr>
          <w:b/>
        </w:rPr>
        <w:t>Несколько</w:t>
      </w:r>
      <w:r w:rsidRPr="00736EB7">
        <w:rPr>
          <w:b/>
          <w:lang w:val="en-US"/>
        </w:rPr>
        <w:t xml:space="preserve"> </w:t>
      </w:r>
      <w:r w:rsidRPr="00DD5DA5">
        <w:rPr>
          <w:b/>
          <w:lang w:val="en-US"/>
        </w:rPr>
        <w:t>HTML</w:t>
      </w:r>
      <w:r w:rsidRPr="00736EB7">
        <w:rPr>
          <w:b/>
          <w:lang w:val="en-US"/>
        </w:rPr>
        <w:t xml:space="preserve"> </w:t>
      </w:r>
      <w:r>
        <w:rPr>
          <w:b/>
          <w:lang w:val="en-US"/>
        </w:rPr>
        <w:t>API</w:t>
      </w:r>
      <w:r w:rsidRPr="00736EB7">
        <w:rPr>
          <w:b/>
          <w:lang w:val="en-US"/>
        </w:rPr>
        <w:t>:</w:t>
      </w:r>
    </w:p>
    <w:p w14:paraId="46E69C64" w14:textId="0CDBD2E4" w:rsidR="009D7F34" w:rsidRPr="00662079" w:rsidRDefault="009D7F34" w:rsidP="009D7F34">
      <w:pPr>
        <w:pStyle w:val="a5"/>
        <w:rPr>
          <w:lang w:val="en-US"/>
        </w:rPr>
      </w:pPr>
      <w:r w:rsidRPr="00AC5B98">
        <w:rPr>
          <w:lang w:val="en-US"/>
        </w:rPr>
        <w:t>Canvas</w:t>
      </w:r>
      <w:r w:rsidRPr="00736EB7">
        <w:rPr>
          <w:lang w:val="en-US"/>
        </w:rPr>
        <w:t xml:space="preserve"> </w:t>
      </w:r>
      <w:r w:rsidRPr="00AC5B98">
        <w:rPr>
          <w:lang w:val="en-US"/>
        </w:rPr>
        <w:t>API</w:t>
      </w:r>
      <w:r w:rsidRPr="00736EB7">
        <w:rPr>
          <w:lang w:val="en-US"/>
        </w:rPr>
        <w:t xml:space="preserve">. </w:t>
      </w:r>
      <w:r w:rsidRPr="00DD5DA5">
        <w:t>Создание</w:t>
      </w:r>
      <w:r w:rsidRPr="00662079">
        <w:rPr>
          <w:lang w:val="en-US"/>
        </w:rPr>
        <w:t xml:space="preserve"> </w:t>
      </w:r>
      <w:r w:rsidRPr="00DD5DA5">
        <w:t>рисунков</w:t>
      </w:r>
    </w:p>
    <w:p w14:paraId="68362D2C" w14:textId="7893396B" w:rsidR="00D64620" w:rsidRPr="00DD496F" w:rsidRDefault="00D64620" w:rsidP="009D7F34">
      <w:pPr>
        <w:pStyle w:val="a5"/>
        <w:rPr>
          <w:lang w:val="en-US"/>
        </w:rPr>
      </w:pPr>
      <w:r w:rsidRPr="00DD496F">
        <w:rPr>
          <w:lang w:val="en-US"/>
        </w:rPr>
        <w:t>Drag</w:t>
      </w:r>
      <w:r>
        <w:rPr>
          <w:lang w:val="en-US"/>
        </w:rPr>
        <w:t xml:space="preserve"> </w:t>
      </w:r>
      <w:r w:rsidRPr="00DD496F">
        <w:rPr>
          <w:lang w:val="en-US"/>
        </w:rPr>
        <w:t>and</w:t>
      </w:r>
      <w:r>
        <w:rPr>
          <w:lang w:val="en-US"/>
        </w:rPr>
        <w:t xml:space="preserve"> </w:t>
      </w:r>
      <w:r w:rsidRPr="00DD496F">
        <w:rPr>
          <w:lang w:val="en-US"/>
        </w:rPr>
        <w:t>Drop</w:t>
      </w:r>
      <w:r>
        <w:rPr>
          <w:lang w:val="en-US"/>
        </w:rPr>
        <w:t xml:space="preserve"> </w:t>
      </w:r>
      <w:r w:rsidRPr="00DD496F">
        <w:rPr>
          <w:lang w:val="en-US"/>
        </w:rPr>
        <w:t>API</w:t>
      </w:r>
    </w:p>
    <w:p w14:paraId="5B89E986" w14:textId="6766FE09" w:rsidR="009D7F34" w:rsidRPr="00DD496F" w:rsidRDefault="00DD496F" w:rsidP="009D7F34">
      <w:pPr>
        <w:pStyle w:val="a5"/>
        <w:rPr>
          <w:lang w:val="en-US"/>
        </w:rPr>
      </w:pPr>
      <w:r w:rsidRPr="00DD496F">
        <w:rPr>
          <w:lang w:val="en-US"/>
        </w:rPr>
        <w:t>Fetch API</w:t>
      </w:r>
    </w:p>
    <w:p w14:paraId="24125985" w14:textId="77777777" w:rsidR="00D64620" w:rsidRPr="00DD496F" w:rsidRDefault="00D64620" w:rsidP="009D7F34">
      <w:pPr>
        <w:pStyle w:val="a5"/>
        <w:rPr>
          <w:lang w:val="en-US"/>
        </w:rPr>
      </w:pPr>
    </w:p>
    <w:p w14:paraId="54D0AEA4" w14:textId="77777777" w:rsidR="009D7F34" w:rsidRPr="00DC2C3C" w:rsidRDefault="009D7F34" w:rsidP="009D7F34">
      <w:pPr>
        <w:pStyle w:val="a5"/>
        <w:rPr>
          <w:b/>
        </w:rPr>
      </w:pPr>
      <w:r w:rsidRPr="00DC2C3C">
        <w:rPr>
          <w:b/>
        </w:rPr>
        <w:t>Что такое валид</w:t>
      </w:r>
      <w:r>
        <w:rPr>
          <w:b/>
        </w:rPr>
        <w:t>ация, какие есть типы проверок</w:t>
      </w:r>
      <w:r w:rsidRPr="00DC2C3C">
        <w:rPr>
          <w:b/>
        </w:rPr>
        <w:t>?</w:t>
      </w:r>
    </w:p>
    <w:p w14:paraId="64C8B82C" w14:textId="77777777" w:rsidR="009D7F34" w:rsidRDefault="009D7F34" w:rsidP="009D7F34">
      <w:pPr>
        <w:pStyle w:val="a5"/>
      </w:pPr>
      <w:r>
        <w:t xml:space="preserve">Валидация – это проверка документа специальной программой на соответствие установленным веб-стандартам и для обнаружения ошибок. Эти стандарты называются спецификациями, разработанными консорциумом </w:t>
      </w:r>
      <w:r w:rsidRPr="00F50381">
        <w:t>World Wide Web</w:t>
      </w:r>
      <w:r>
        <w:t xml:space="preserve"> (</w:t>
      </w:r>
      <w:r>
        <w:rPr>
          <w:lang w:val="en-US"/>
        </w:rPr>
        <w:t>w</w:t>
      </w:r>
      <w:r w:rsidRPr="00647CC9">
        <w:t>3</w:t>
      </w:r>
      <w:r>
        <w:rPr>
          <w:lang w:val="en-US"/>
        </w:rPr>
        <w:t>c</w:t>
      </w:r>
      <w:r>
        <w:t>).</w:t>
      </w:r>
    </w:p>
    <w:p w14:paraId="034E4DB9" w14:textId="77777777" w:rsidR="009D7F34" w:rsidRDefault="009D7F34" w:rsidP="009D7F34">
      <w:pPr>
        <w:pStyle w:val="a5"/>
      </w:pPr>
      <w:r>
        <w:t xml:space="preserve">Сначала определяется тип документа, который указывается в </w:t>
      </w:r>
      <w:r>
        <w:rPr>
          <w:lang w:val="en-US"/>
        </w:rPr>
        <w:t>doctype</w:t>
      </w:r>
      <w:r>
        <w:t>.</w:t>
      </w:r>
    </w:p>
    <w:p w14:paraId="6E086E99" w14:textId="77777777" w:rsidR="009D7F34" w:rsidRDefault="009D7F34" w:rsidP="009D7F34">
      <w:pPr>
        <w:pStyle w:val="a5"/>
      </w:pPr>
      <w:r>
        <w:t xml:space="preserve">Затем проверяется </w:t>
      </w:r>
      <w:r>
        <w:rPr>
          <w:lang w:val="en-US"/>
        </w:rPr>
        <w:t>html</w:t>
      </w:r>
      <w:r w:rsidRPr="003658C0">
        <w:t xml:space="preserve"> </w:t>
      </w:r>
      <w:r>
        <w:t>код на правильность и отсутствие ошибок, в т.ч. правильность имён тегов и их вложенности.</w:t>
      </w:r>
    </w:p>
    <w:p w14:paraId="5487CCDC" w14:textId="77777777" w:rsidR="009D7F34" w:rsidRDefault="009D7F34" w:rsidP="009D7F34">
      <w:pPr>
        <w:pStyle w:val="a5"/>
      </w:pPr>
    </w:p>
    <w:p w14:paraId="78CAE644" w14:textId="77777777" w:rsidR="009D7F34" w:rsidRDefault="009D7F34" w:rsidP="009D7F34">
      <w:pPr>
        <w:pStyle w:val="a5"/>
      </w:pPr>
      <w:r>
        <w:t>Основные 4 типа проверки:</w:t>
      </w:r>
    </w:p>
    <w:p w14:paraId="1AF0B072" w14:textId="77777777" w:rsidR="009D7F34" w:rsidRDefault="009D7F34" w:rsidP="009D7F34">
      <w:pPr>
        <w:pStyle w:val="a5"/>
      </w:pPr>
      <w:r>
        <w:t>1. Проверка синтаксиса</w:t>
      </w:r>
    </w:p>
    <w:p w14:paraId="1EADD511" w14:textId="77777777" w:rsidR="009D7F34" w:rsidRDefault="009D7F34" w:rsidP="009D7F34">
      <w:pPr>
        <w:pStyle w:val="a5"/>
      </w:pPr>
      <w:r>
        <w:t>2. вложенности тегов</w:t>
      </w:r>
    </w:p>
    <w:p w14:paraId="0DD3A3E0" w14:textId="7FC4434A" w:rsidR="009D7F34" w:rsidRPr="00AA47A1" w:rsidRDefault="009D7F34" w:rsidP="009D7F34">
      <w:pPr>
        <w:pStyle w:val="a5"/>
      </w:pPr>
      <w:r>
        <w:t xml:space="preserve">3. </w:t>
      </w:r>
      <w:r w:rsidR="00AA47A1">
        <w:t xml:space="preserve">наличие </w:t>
      </w:r>
      <w:proofErr w:type="spellStart"/>
      <w:r w:rsidR="00AA47A1">
        <w:t>доктайп</w:t>
      </w:r>
      <w:proofErr w:type="spellEnd"/>
    </w:p>
    <w:p w14:paraId="0B4292C8" w14:textId="77777777" w:rsidR="009D7F34" w:rsidRPr="00736EB7" w:rsidRDefault="009D7F34" w:rsidP="009D7F34">
      <w:pPr>
        <w:pStyle w:val="a5"/>
      </w:pPr>
      <w:r>
        <w:t>4. проверка на наличие посторонних элементов или тегов.</w:t>
      </w:r>
    </w:p>
    <w:p w14:paraId="1405C44C" w14:textId="77777777" w:rsidR="009D7F34" w:rsidRDefault="009D7F34" w:rsidP="009D7F34">
      <w:pPr>
        <w:pStyle w:val="a5"/>
      </w:pPr>
    </w:p>
    <w:p w14:paraId="3C484F95" w14:textId="77777777" w:rsidR="009D7F34" w:rsidRDefault="009D7F34" w:rsidP="009D7F34">
      <w:pPr>
        <w:pStyle w:val="a5"/>
      </w:pPr>
      <w:r w:rsidRPr="00F50381">
        <w:t xml:space="preserve">Валидный HTML-код, валидная разметка — это HTML-код, который написан в соответствии с </w:t>
      </w:r>
      <w:r>
        <w:t>определёнными стандартами.</w:t>
      </w:r>
    </w:p>
    <w:p w14:paraId="3D21D4E8" w14:textId="77777777" w:rsidR="009D7F34" w:rsidRDefault="009D7F34" w:rsidP="009D7F34">
      <w:pPr>
        <w:pStyle w:val="a5"/>
      </w:pPr>
    </w:p>
    <w:p w14:paraId="55F19096" w14:textId="5A355287" w:rsidR="009D7F34" w:rsidRDefault="009D7F34" w:rsidP="009D7F34">
      <w:pPr>
        <w:pStyle w:val="a5"/>
      </w:pPr>
      <w:r w:rsidRPr="00FA5654">
        <w:rPr>
          <w:bCs/>
        </w:rPr>
        <w:t xml:space="preserve">Валидатор – </w:t>
      </w:r>
      <w:r w:rsidRPr="00CC4216">
        <w:rPr>
          <w:bCs/>
        </w:rPr>
        <w:t xml:space="preserve">это программа, используя которую можно проверить HTML-код страниц и CSS-код на соответствие современным нормам. </w:t>
      </w:r>
      <w:r>
        <w:t xml:space="preserve">Валидатор от </w:t>
      </w:r>
      <w:r w:rsidRPr="00FA5654">
        <w:t>W3C</w:t>
      </w:r>
      <w:r>
        <w:t xml:space="preserve"> </w:t>
      </w:r>
      <w:hyperlink r:id="rId734" w:tgtFrame="_blank" w:history="1">
        <w:r>
          <w:rPr>
            <w:rStyle w:val="a8"/>
          </w:rPr>
          <w:t>тут</w:t>
        </w:r>
      </w:hyperlink>
      <w:r>
        <w:t>.</w:t>
      </w:r>
    </w:p>
    <w:p w14:paraId="2F44AF32" w14:textId="77777777" w:rsidR="009D7F34" w:rsidRPr="005F1160" w:rsidRDefault="009D7F34" w:rsidP="009D7F34">
      <w:pPr>
        <w:pStyle w:val="a5"/>
      </w:pPr>
    </w:p>
    <w:p w14:paraId="7901EFCC" w14:textId="77777777" w:rsidR="009D7F34" w:rsidRPr="00297785" w:rsidRDefault="009D7F34" w:rsidP="009D7F34">
      <w:pPr>
        <w:pStyle w:val="a5"/>
        <w:rPr>
          <w:b/>
        </w:rPr>
      </w:pPr>
      <w:r w:rsidRPr="0087795B">
        <w:rPr>
          <w:b/>
        </w:rPr>
        <w:t xml:space="preserve">Типы </w:t>
      </w:r>
      <w:r w:rsidRPr="0087795B">
        <w:rPr>
          <w:b/>
          <w:lang w:val="en-US"/>
        </w:rPr>
        <w:t>input</w:t>
      </w:r>
      <w:r w:rsidRPr="00297785">
        <w:rPr>
          <w:b/>
        </w:rPr>
        <w:t xml:space="preserve"> </w:t>
      </w:r>
      <w:r w:rsidRPr="0087795B">
        <w:rPr>
          <w:b/>
        </w:rPr>
        <w:t xml:space="preserve">элементов в </w:t>
      </w:r>
      <w:r w:rsidRPr="0087795B">
        <w:rPr>
          <w:b/>
          <w:lang w:val="en-US"/>
        </w:rPr>
        <w:t>HTML</w:t>
      </w:r>
    </w:p>
    <w:p w14:paraId="534FDAEC" w14:textId="398E6EF8" w:rsidR="00AC1A53" w:rsidRDefault="009D7F34" w:rsidP="009D7F34">
      <w:pPr>
        <w:pStyle w:val="a5"/>
      </w:pPr>
      <w:r>
        <w:t xml:space="preserve">Очень большой вопрос. Надо перечислить как можно больше типов </w:t>
      </w:r>
      <w:proofErr w:type="spellStart"/>
      <w:r>
        <w:t>инпут</w:t>
      </w:r>
      <w:proofErr w:type="spellEnd"/>
      <w:r>
        <w:t xml:space="preserve"> и назвать несколько их особенностей. В </w:t>
      </w:r>
      <w:r>
        <w:rPr>
          <w:lang w:val="en-US"/>
        </w:rPr>
        <w:t>html</w:t>
      </w:r>
      <w:r w:rsidRPr="00297785">
        <w:t xml:space="preserve"> </w:t>
      </w:r>
      <w:r>
        <w:t xml:space="preserve">для коммуникации с пользователем существуют </w:t>
      </w:r>
      <w:proofErr w:type="spellStart"/>
      <w:r>
        <w:t>инпут</w:t>
      </w:r>
      <w:proofErr w:type="spellEnd"/>
      <w:r>
        <w:t xml:space="preserve">-элементы, которые предназначены для получения вводимых данных. У них есть атрибут </w:t>
      </w:r>
      <w:r>
        <w:rPr>
          <w:lang w:val="en-US"/>
        </w:rPr>
        <w:t>type</w:t>
      </w:r>
      <w:r w:rsidRPr="00297785">
        <w:t xml:space="preserve">, </w:t>
      </w:r>
      <w:r>
        <w:t>и в зави</w:t>
      </w:r>
      <w:r w:rsidR="00DE4AEA">
        <w:t>с</w:t>
      </w:r>
      <w:r>
        <w:t>имости от значения этого атрибута, будет применён тот или иной тип.</w:t>
      </w:r>
    </w:p>
    <w:p w14:paraId="2F2F46D0" w14:textId="77777777" w:rsidR="009D7F34" w:rsidRDefault="009D7F34" w:rsidP="009D7F34">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D7F34" w:rsidRPr="00F26655" w14:paraId="7F22EDCE" w14:textId="77777777" w:rsidTr="003357A0">
        <w:tc>
          <w:tcPr>
            <w:tcW w:w="10194" w:type="dxa"/>
            <w:shd w:val="clear" w:color="auto" w:fill="F5F5F5"/>
          </w:tcPr>
          <w:p w14:paraId="43BC6757" w14:textId="0E0FB213" w:rsidR="009D7F34" w:rsidRDefault="009D7F34" w:rsidP="003357A0">
            <w:pPr>
              <w:pStyle w:val="a4"/>
              <w:rPr>
                <w:lang w:val="ru-RU"/>
              </w:rPr>
            </w:pPr>
          </w:p>
          <w:p w14:paraId="0B2F3748" w14:textId="7C8DF2DD" w:rsidR="00AC1A53" w:rsidRPr="00AC1A53" w:rsidRDefault="00DD69D2" w:rsidP="003357A0">
            <w:pPr>
              <w:pStyle w:val="a4"/>
            </w:pPr>
            <w:hyperlink r:id="rId735" w:history="1">
              <w:r w:rsidR="00AC1A53" w:rsidRPr="005F1160">
                <w:rPr>
                  <w:rStyle w:val="a8"/>
                </w:rPr>
                <w:t>&lt;input&gt;</w:t>
              </w:r>
            </w:hyperlink>
            <w:r w:rsidR="00AC1A53">
              <w:t xml:space="preserve"> </w:t>
            </w:r>
            <w:r w:rsidR="00AC1A53">
              <w:rPr>
                <w:lang w:val="ru-RU"/>
              </w:rPr>
              <w:t>на</w:t>
            </w:r>
            <w:r w:rsidR="00AC1A53" w:rsidRPr="005F1160">
              <w:t xml:space="preserve"> </w:t>
            </w:r>
            <w:r w:rsidR="00AC1A53">
              <w:t>MDN</w:t>
            </w:r>
          </w:p>
          <w:p w14:paraId="5211C06B" w14:textId="77777777" w:rsidR="00AC1A53" w:rsidRPr="005F1160" w:rsidRDefault="00AC1A53" w:rsidP="003357A0">
            <w:pPr>
              <w:pStyle w:val="a4"/>
            </w:pPr>
          </w:p>
          <w:p w14:paraId="2DD53CEA" w14:textId="77777777" w:rsidR="009D7F34" w:rsidRPr="005F1160" w:rsidRDefault="009D7F34" w:rsidP="003357A0">
            <w:pPr>
              <w:pStyle w:val="a4"/>
            </w:pPr>
            <w:r w:rsidRPr="005F1160">
              <w:t>&lt;</w:t>
            </w:r>
            <w:r>
              <w:t>input</w:t>
            </w:r>
            <w:r w:rsidRPr="005F1160">
              <w:t xml:space="preserve"> </w:t>
            </w:r>
            <w:r>
              <w:t>type</w:t>
            </w:r>
            <w:r w:rsidRPr="005F1160">
              <w:t>="…"</w:t>
            </w:r>
          </w:p>
          <w:p w14:paraId="688E9B59" w14:textId="77777777" w:rsidR="009D7F34" w:rsidRPr="005F1160" w:rsidRDefault="009D7F34" w:rsidP="003357A0">
            <w:pPr>
              <w:pStyle w:val="a4"/>
            </w:pPr>
          </w:p>
          <w:p w14:paraId="41EA83F7" w14:textId="77777777" w:rsidR="009D7F34" w:rsidRDefault="009D7F34" w:rsidP="003357A0">
            <w:pPr>
              <w:pStyle w:val="a4"/>
              <w:rPr>
                <w:lang w:val="ru-RU"/>
              </w:rPr>
            </w:pPr>
            <w:proofErr w:type="spellStart"/>
            <w:r>
              <w:rPr>
                <w:lang w:val="ru-RU"/>
              </w:rPr>
              <w:t>text</w:t>
            </w:r>
            <w:proofErr w:type="spellEnd"/>
          </w:p>
          <w:p w14:paraId="5CD58461" w14:textId="77777777" w:rsidR="009D7F34" w:rsidRPr="003A23CB" w:rsidRDefault="009D7F34" w:rsidP="003357A0">
            <w:pPr>
              <w:pStyle w:val="a4"/>
              <w:rPr>
                <w:color w:val="808080" w:themeColor="background1" w:themeShade="80"/>
                <w:lang w:val="ru-RU"/>
              </w:rPr>
            </w:pPr>
            <w:r w:rsidRPr="003A23CB">
              <w:rPr>
                <w:color w:val="808080" w:themeColor="background1" w:themeShade="80"/>
                <w:lang w:val="ru-RU"/>
              </w:rPr>
              <w:t>для ввода букв, цифр и специальных символов.</w:t>
            </w:r>
          </w:p>
          <w:p w14:paraId="06445B6D" w14:textId="77777777" w:rsidR="009D7F34" w:rsidRPr="000D726A" w:rsidRDefault="009D7F34" w:rsidP="003357A0">
            <w:pPr>
              <w:pStyle w:val="a4"/>
              <w:rPr>
                <w:lang w:val="ru-RU"/>
              </w:rPr>
            </w:pPr>
          </w:p>
          <w:p w14:paraId="07742471" w14:textId="77777777" w:rsidR="009D7F34" w:rsidRDefault="009D7F34" w:rsidP="003357A0">
            <w:pPr>
              <w:pStyle w:val="a4"/>
              <w:rPr>
                <w:lang w:val="ru-RU"/>
              </w:rPr>
            </w:pPr>
            <w:proofErr w:type="spellStart"/>
            <w:r>
              <w:rPr>
                <w:lang w:val="ru-RU"/>
              </w:rPr>
              <w:t>password</w:t>
            </w:r>
            <w:proofErr w:type="spellEnd"/>
          </w:p>
          <w:p w14:paraId="0DA6AD3D" w14:textId="77777777" w:rsidR="009D7F34" w:rsidRPr="003A23CB" w:rsidRDefault="009D7F34" w:rsidP="003357A0">
            <w:pPr>
              <w:pStyle w:val="a4"/>
              <w:rPr>
                <w:color w:val="808080" w:themeColor="background1" w:themeShade="80"/>
                <w:lang w:val="ru-RU"/>
              </w:rPr>
            </w:pPr>
            <w:r w:rsidRPr="003A23CB">
              <w:rPr>
                <w:color w:val="808080" w:themeColor="background1" w:themeShade="80"/>
                <w:lang w:val="ru-RU"/>
              </w:rPr>
              <w:t>для ввода паролей. Вводимые символы отображаются как звёздочки.</w:t>
            </w:r>
          </w:p>
          <w:p w14:paraId="4E50BAC0" w14:textId="77777777" w:rsidR="009D7F34" w:rsidRPr="000D726A" w:rsidRDefault="009D7F34" w:rsidP="003357A0">
            <w:pPr>
              <w:pStyle w:val="a4"/>
              <w:rPr>
                <w:lang w:val="ru-RU"/>
              </w:rPr>
            </w:pPr>
          </w:p>
          <w:p w14:paraId="0A193D6E" w14:textId="77777777" w:rsidR="009D7F34" w:rsidRDefault="009D7F34" w:rsidP="003357A0">
            <w:pPr>
              <w:pStyle w:val="a4"/>
              <w:rPr>
                <w:lang w:val="ru-RU"/>
              </w:rPr>
            </w:pPr>
            <w:proofErr w:type="spellStart"/>
            <w:r>
              <w:rPr>
                <w:lang w:val="ru-RU"/>
              </w:rPr>
              <w:t>email</w:t>
            </w:r>
            <w:proofErr w:type="spellEnd"/>
          </w:p>
          <w:p w14:paraId="05566B19" w14:textId="77777777" w:rsidR="009D7F34" w:rsidRPr="003A23CB" w:rsidRDefault="009D7F34" w:rsidP="003357A0">
            <w:pPr>
              <w:pStyle w:val="a4"/>
              <w:rPr>
                <w:color w:val="808080" w:themeColor="background1" w:themeShade="80"/>
                <w:lang w:val="ru-RU"/>
              </w:rPr>
            </w:pPr>
            <w:r w:rsidRPr="003A23CB">
              <w:rPr>
                <w:color w:val="808080" w:themeColor="background1" w:themeShade="80"/>
                <w:lang w:val="ru-RU"/>
              </w:rPr>
              <w:t>для ввода почты пользователя. Если открыть на мобиле, то клавиатура будет содержать специальные кнопки, чтобы ускорить ввод адреса.</w:t>
            </w:r>
          </w:p>
          <w:p w14:paraId="5F575228" w14:textId="77777777" w:rsidR="009D7F34" w:rsidRPr="000D726A" w:rsidRDefault="009D7F34" w:rsidP="003357A0">
            <w:pPr>
              <w:pStyle w:val="a4"/>
              <w:rPr>
                <w:lang w:val="ru-RU"/>
              </w:rPr>
            </w:pPr>
          </w:p>
          <w:p w14:paraId="33F7AB96" w14:textId="77777777" w:rsidR="009D7F34" w:rsidRDefault="009D7F34" w:rsidP="003357A0">
            <w:pPr>
              <w:pStyle w:val="a4"/>
              <w:rPr>
                <w:lang w:val="ru-RU"/>
              </w:rPr>
            </w:pPr>
            <w:r>
              <w:t>n</w:t>
            </w:r>
            <w:proofErr w:type="spellStart"/>
            <w:r>
              <w:rPr>
                <w:lang w:val="ru-RU"/>
              </w:rPr>
              <w:t>umber</w:t>
            </w:r>
            <w:proofErr w:type="spellEnd"/>
          </w:p>
          <w:p w14:paraId="3F7E7847" w14:textId="77777777" w:rsidR="009D7F34" w:rsidRPr="003A23CB" w:rsidRDefault="009D7F34" w:rsidP="003357A0">
            <w:pPr>
              <w:pStyle w:val="a4"/>
              <w:rPr>
                <w:color w:val="808080" w:themeColor="background1" w:themeShade="80"/>
                <w:lang w:val="ru-RU"/>
              </w:rPr>
            </w:pPr>
            <w:r w:rsidRPr="003A23CB">
              <w:rPr>
                <w:color w:val="808080" w:themeColor="background1" w:themeShade="80"/>
                <w:lang w:val="ru-RU"/>
              </w:rPr>
              <w:t xml:space="preserve">позволяет вводить только числовые значения. С </w:t>
            </w:r>
            <w:proofErr w:type="spellStart"/>
            <w:r w:rsidRPr="003A23CB">
              <w:rPr>
                <w:color w:val="808080" w:themeColor="background1" w:themeShade="80"/>
                <w:lang w:val="ru-RU"/>
              </w:rPr>
              <w:t>мобилы</w:t>
            </w:r>
            <w:proofErr w:type="spellEnd"/>
            <w:r w:rsidRPr="003A23CB">
              <w:rPr>
                <w:color w:val="808080" w:themeColor="background1" w:themeShade="80"/>
                <w:lang w:val="ru-RU"/>
              </w:rPr>
              <w:t xml:space="preserve"> открывает соответствующую клавиатуру.</w:t>
            </w:r>
          </w:p>
          <w:p w14:paraId="71D90D03" w14:textId="77777777" w:rsidR="009D7F34" w:rsidRPr="000D726A" w:rsidRDefault="009D7F34" w:rsidP="003357A0">
            <w:pPr>
              <w:pStyle w:val="a4"/>
              <w:rPr>
                <w:lang w:val="ru-RU"/>
              </w:rPr>
            </w:pPr>
          </w:p>
          <w:p w14:paraId="2ED52866" w14:textId="77777777" w:rsidR="009D7F34" w:rsidRDefault="009D7F34" w:rsidP="003357A0">
            <w:pPr>
              <w:pStyle w:val="a4"/>
              <w:rPr>
                <w:lang w:val="ru-RU"/>
              </w:rPr>
            </w:pPr>
            <w:r>
              <w:t>b</w:t>
            </w:r>
            <w:proofErr w:type="spellStart"/>
            <w:r>
              <w:rPr>
                <w:lang w:val="ru-RU"/>
              </w:rPr>
              <w:t>utton</w:t>
            </w:r>
            <w:proofErr w:type="spellEnd"/>
            <w:r>
              <w:rPr>
                <w:lang w:val="ru-RU"/>
              </w:rPr>
              <w:t xml:space="preserve"> или </w:t>
            </w:r>
            <w:proofErr w:type="spellStart"/>
            <w:r>
              <w:rPr>
                <w:lang w:val="ru-RU"/>
              </w:rPr>
              <w:t>submit</w:t>
            </w:r>
            <w:proofErr w:type="spellEnd"/>
          </w:p>
          <w:p w14:paraId="427B91B8" w14:textId="77777777" w:rsidR="009D7F34" w:rsidRPr="003A23CB" w:rsidRDefault="009D7F34" w:rsidP="003357A0">
            <w:pPr>
              <w:pStyle w:val="a4"/>
              <w:rPr>
                <w:color w:val="808080" w:themeColor="background1" w:themeShade="80"/>
                <w:lang w:val="ru-RU"/>
              </w:rPr>
            </w:pPr>
            <w:r w:rsidRPr="003A23CB">
              <w:rPr>
                <w:color w:val="808080" w:themeColor="background1" w:themeShade="80"/>
                <w:lang w:val="ru-RU"/>
              </w:rPr>
              <w:t>поле для ввода в этом случае превращается в кнопку, можно отправить форму.</w:t>
            </w:r>
          </w:p>
          <w:p w14:paraId="19921052" w14:textId="77777777" w:rsidR="009D7F34" w:rsidRPr="000D726A" w:rsidRDefault="009D7F34" w:rsidP="003357A0">
            <w:pPr>
              <w:pStyle w:val="a4"/>
              <w:rPr>
                <w:lang w:val="ru-RU"/>
              </w:rPr>
            </w:pPr>
          </w:p>
          <w:p w14:paraId="1388D06A" w14:textId="77777777" w:rsidR="009D7F34" w:rsidRDefault="009D7F34" w:rsidP="003357A0">
            <w:pPr>
              <w:pStyle w:val="a4"/>
              <w:rPr>
                <w:lang w:val="ru-RU"/>
              </w:rPr>
            </w:pPr>
            <w:proofErr w:type="spellStart"/>
            <w:r>
              <w:rPr>
                <w:lang w:val="ru-RU"/>
              </w:rPr>
              <w:t>checkbox</w:t>
            </w:r>
            <w:proofErr w:type="spellEnd"/>
            <w:r>
              <w:rPr>
                <w:lang w:val="ru-RU"/>
              </w:rPr>
              <w:t xml:space="preserve">, </w:t>
            </w:r>
            <w:proofErr w:type="spellStart"/>
            <w:r>
              <w:rPr>
                <w:lang w:val="ru-RU"/>
              </w:rPr>
              <w:t>radiobutton</w:t>
            </w:r>
            <w:proofErr w:type="spellEnd"/>
          </w:p>
          <w:p w14:paraId="02B035F3" w14:textId="77777777" w:rsidR="009D7F34" w:rsidRPr="003A23CB" w:rsidRDefault="009D7F34" w:rsidP="003357A0">
            <w:pPr>
              <w:pStyle w:val="a4"/>
              <w:rPr>
                <w:color w:val="808080" w:themeColor="background1" w:themeShade="80"/>
                <w:lang w:val="ru-RU"/>
              </w:rPr>
            </w:pPr>
            <w:r w:rsidRPr="003A23CB">
              <w:rPr>
                <w:color w:val="808080" w:themeColor="background1" w:themeShade="80"/>
                <w:lang w:val="ru-RU"/>
              </w:rPr>
              <w:t>специальные элементы для выбора нескольких возможных или одного элемента.</w:t>
            </w:r>
          </w:p>
          <w:p w14:paraId="3D124AAC" w14:textId="77777777" w:rsidR="009D7F34" w:rsidRPr="000D726A" w:rsidRDefault="009D7F34" w:rsidP="003357A0">
            <w:pPr>
              <w:pStyle w:val="a4"/>
              <w:rPr>
                <w:lang w:val="ru-RU"/>
              </w:rPr>
            </w:pPr>
          </w:p>
          <w:p w14:paraId="01C78673" w14:textId="77777777" w:rsidR="009D7F34" w:rsidRDefault="009D7F34" w:rsidP="003357A0">
            <w:pPr>
              <w:pStyle w:val="a4"/>
              <w:rPr>
                <w:lang w:val="ru-RU"/>
              </w:rPr>
            </w:pPr>
            <w:proofErr w:type="spellStart"/>
            <w:r>
              <w:rPr>
                <w:lang w:val="ru-RU"/>
              </w:rPr>
              <w:lastRenderedPageBreak/>
              <w:t>Date</w:t>
            </w:r>
            <w:proofErr w:type="spellEnd"/>
            <w:r>
              <w:rPr>
                <w:lang w:val="ru-RU"/>
              </w:rPr>
              <w:t xml:space="preserve">, </w:t>
            </w:r>
            <w:proofErr w:type="spellStart"/>
            <w:r>
              <w:rPr>
                <w:lang w:val="ru-RU"/>
              </w:rPr>
              <w:t>month</w:t>
            </w:r>
            <w:proofErr w:type="spellEnd"/>
            <w:r>
              <w:rPr>
                <w:lang w:val="ru-RU"/>
              </w:rPr>
              <w:t xml:space="preserve">, </w:t>
            </w:r>
            <w:proofErr w:type="spellStart"/>
            <w:r>
              <w:rPr>
                <w:lang w:val="ru-RU"/>
              </w:rPr>
              <w:t>daytime</w:t>
            </w:r>
            <w:proofErr w:type="spellEnd"/>
            <w:r>
              <w:rPr>
                <w:lang w:val="ru-RU"/>
              </w:rPr>
              <w:t xml:space="preserve"> </w:t>
            </w:r>
            <w:proofErr w:type="spellStart"/>
            <w:r>
              <w:rPr>
                <w:lang w:val="ru-RU"/>
              </w:rPr>
              <w:t>local</w:t>
            </w:r>
            <w:proofErr w:type="spellEnd"/>
          </w:p>
          <w:p w14:paraId="5E7DABB6" w14:textId="77777777" w:rsidR="009D7F34" w:rsidRPr="003A23CB" w:rsidRDefault="009D7F34" w:rsidP="003357A0">
            <w:pPr>
              <w:pStyle w:val="a4"/>
              <w:rPr>
                <w:color w:val="808080" w:themeColor="background1" w:themeShade="80"/>
                <w:lang w:val="ru-RU"/>
              </w:rPr>
            </w:pPr>
            <w:r w:rsidRPr="003A23CB">
              <w:rPr>
                <w:color w:val="808080" w:themeColor="background1" w:themeShade="80"/>
                <w:lang w:val="ru-RU"/>
              </w:rPr>
              <w:t>предназначены для ввода даты. Могут содержать дополнительные элементы в виде выпадающего календаря.</w:t>
            </w:r>
          </w:p>
          <w:p w14:paraId="16315F55" w14:textId="77777777" w:rsidR="009D7F34" w:rsidRPr="00F26655" w:rsidRDefault="009D7F34" w:rsidP="003357A0">
            <w:pPr>
              <w:pStyle w:val="a4"/>
              <w:rPr>
                <w:lang w:val="ru-RU"/>
              </w:rPr>
            </w:pPr>
          </w:p>
        </w:tc>
      </w:tr>
    </w:tbl>
    <w:p w14:paraId="7A0A054C" w14:textId="77777777" w:rsidR="009D7F34" w:rsidRDefault="009D7F34" w:rsidP="009D7F34">
      <w:pPr>
        <w:pStyle w:val="a5"/>
      </w:pPr>
    </w:p>
    <w:p w14:paraId="6D7A3269" w14:textId="77777777" w:rsidR="009D7F34" w:rsidRPr="00297785" w:rsidRDefault="009D7F34" w:rsidP="009D7F34">
      <w:pPr>
        <w:pStyle w:val="a5"/>
      </w:pPr>
      <w:r>
        <w:rPr>
          <w:noProof/>
          <w:lang w:eastAsia="ru-RU"/>
        </w:rPr>
        <w:drawing>
          <wp:inline distT="0" distB="0" distL="0" distR="0" wp14:anchorId="187A8569" wp14:editId="2F5CCC29">
            <wp:extent cx="3967701" cy="1634669"/>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6"/>
                    <a:stretch>
                      <a:fillRect/>
                    </a:stretch>
                  </pic:blipFill>
                  <pic:spPr>
                    <a:xfrm>
                      <a:off x="0" y="0"/>
                      <a:ext cx="3988106" cy="1643076"/>
                    </a:xfrm>
                    <a:prstGeom prst="rect">
                      <a:avLst/>
                    </a:prstGeom>
                  </pic:spPr>
                </pic:pic>
              </a:graphicData>
            </a:graphic>
          </wp:inline>
        </w:drawing>
      </w:r>
    </w:p>
    <w:p w14:paraId="03ECE574" w14:textId="77777777" w:rsidR="009D7F34" w:rsidRDefault="009D7F34" w:rsidP="009D7F34">
      <w:pPr>
        <w:pStyle w:val="a5"/>
      </w:pPr>
    </w:p>
    <w:p w14:paraId="322B37A2" w14:textId="77777777" w:rsidR="009D7F34" w:rsidRDefault="009D7F34" w:rsidP="009D7F34">
      <w:pPr>
        <w:pStyle w:val="a5"/>
      </w:pPr>
    </w:p>
    <w:p w14:paraId="3F0206F0" w14:textId="77777777" w:rsidR="009D7F34" w:rsidRPr="008006B4" w:rsidRDefault="009D7F34" w:rsidP="009D7F34">
      <w:pPr>
        <w:pStyle w:val="a5"/>
        <w:rPr>
          <w:b/>
          <w:bCs/>
        </w:rPr>
      </w:pPr>
      <w:r w:rsidRPr="008006B4">
        <w:rPr>
          <w:b/>
        </w:rPr>
        <w:t>Как сверстать кнопку?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D7F34" w:rsidRPr="00F26655" w14:paraId="390B05E8" w14:textId="77777777" w:rsidTr="003357A0">
        <w:tc>
          <w:tcPr>
            <w:tcW w:w="10194" w:type="dxa"/>
            <w:shd w:val="clear" w:color="auto" w:fill="F5F5F5"/>
          </w:tcPr>
          <w:p w14:paraId="4BD0EACC" w14:textId="77777777" w:rsidR="009D7F34" w:rsidRDefault="009D7F34" w:rsidP="003357A0">
            <w:pPr>
              <w:pStyle w:val="a4"/>
              <w:rPr>
                <w:lang w:val="ru-RU"/>
              </w:rPr>
            </w:pPr>
          </w:p>
          <w:p w14:paraId="28CC6422" w14:textId="77777777" w:rsidR="009D7F34" w:rsidRPr="00ED002A" w:rsidRDefault="009D7F34" w:rsidP="003357A0">
            <w:pPr>
              <w:pStyle w:val="a4"/>
              <w:rPr>
                <w:color w:val="808080" w:themeColor="background1" w:themeShade="80"/>
                <w:lang w:val="ru-RU"/>
              </w:rPr>
            </w:pPr>
            <w:r w:rsidRPr="00D80E13">
              <w:rPr>
                <w:color w:val="808080" w:themeColor="background1" w:themeShade="80"/>
                <w:lang w:val="ru-RU"/>
              </w:rPr>
              <w:t>В произвольном месте документа. функциональность прикрутить на JS.</w:t>
            </w:r>
          </w:p>
          <w:p w14:paraId="442A45E4" w14:textId="77777777" w:rsidR="009D7F34" w:rsidRPr="00D80E13" w:rsidRDefault="009D7F34" w:rsidP="003357A0">
            <w:pPr>
              <w:pStyle w:val="a4"/>
            </w:pPr>
            <w:r w:rsidRPr="00D80E13">
              <w:t xml:space="preserve">&lt;button type="button"&gt; </w:t>
            </w:r>
            <w:r w:rsidRPr="00D80E13">
              <w:rPr>
                <w:lang w:val="ru-RU"/>
              </w:rPr>
              <w:t>Кнопка</w:t>
            </w:r>
            <w:r w:rsidRPr="00D80E13">
              <w:t xml:space="preserve"> &lt;/button&gt;</w:t>
            </w:r>
          </w:p>
          <w:p w14:paraId="24C817FE" w14:textId="77777777" w:rsidR="009D7F34" w:rsidRPr="00736EB7" w:rsidRDefault="009D7F34" w:rsidP="003357A0">
            <w:pPr>
              <w:pStyle w:val="a4"/>
            </w:pPr>
          </w:p>
          <w:p w14:paraId="2B4D2EC9" w14:textId="77777777" w:rsidR="009D7F34" w:rsidRPr="00ED002A" w:rsidRDefault="009D7F34" w:rsidP="003357A0">
            <w:pPr>
              <w:pStyle w:val="a4"/>
              <w:rPr>
                <w:color w:val="808080" w:themeColor="background1" w:themeShade="80"/>
              </w:rPr>
            </w:pPr>
            <w:proofErr w:type="spellStart"/>
            <w:r w:rsidRPr="00D80E13">
              <w:rPr>
                <w:color w:val="808080" w:themeColor="background1" w:themeShade="80"/>
              </w:rPr>
              <w:t>Для</w:t>
            </w:r>
            <w:proofErr w:type="spellEnd"/>
            <w:r w:rsidRPr="00D80E13">
              <w:rPr>
                <w:color w:val="808080" w:themeColor="background1" w:themeShade="80"/>
              </w:rPr>
              <w:t xml:space="preserve"> </w:t>
            </w:r>
            <w:proofErr w:type="spellStart"/>
            <w:r w:rsidRPr="00D80E13">
              <w:rPr>
                <w:color w:val="808080" w:themeColor="background1" w:themeShade="80"/>
              </w:rPr>
              <w:t>отправки</w:t>
            </w:r>
            <w:proofErr w:type="spellEnd"/>
            <w:r w:rsidRPr="00D80E13">
              <w:rPr>
                <w:color w:val="808080" w:themeColor="background1" w:themeShade="80"/>
              </w:rPr>
              <w:t xml:space="preserve"> </w:t>
            </w:r>
            <w:proofErr w:type="spellStart"/>
            <w:r w:rsidRPr="00D80E13">
              <w:rPr>
                <w:color w:val="808080" w:themeColor="background1" w:themeShade="80"/>
              </w:rPr>
              <w:t>формы</w:t>
            </w:r>
            <w:proofErr w:type="spellEnd"/>
          </w:p>
          <w:p w14:paraId="4B08A1BF" w14:textId="77777777" w:rsidR="009D7F34" w:rsidRPr="00D80E13" w:rsidRDefault="009D7F34" w:rsidP="003357A0">
            <w:pPr>
              <w:pStyle w:val="a4"/>
            </w:pPr>
            <w:r w:rsidRPr="00D80E13">
              <w:t>&lt;</w:t>
            </w:r>
            <w:r>
              <w:t>button</w:t>
            </w:r>
            <w:r w:rsidRPr="00D80E13">
              <w:t xml:space="preserve"> </w:t>
            </w:r>
            <w:r>
              <w:t>type</w:t>
            </w:r>
            <w:r w:rsidRPr="00D80E13">
              <w:t>="</w:t>
            </w:r>
            <w:r>
              <w:t>submit</w:t>
            </w:r>
            <w:r w:rsidRPr="00D80E13">
              <w:t>/</w:t>
            </w:r>
            <w:r>
              <w:t>post</w:t>
            </w:r>
            <w:r w:rsidRPr="00D80E13">
              <w:t xml:space="preserve">"&gt; </w:t>
            </w:r>
            <w:proofErr w:type="spellStart"/>
            <w:r>
              <w:t>Кнопка</w:t>
            </w:r>
            <w:proofErr w:type="spellEnd"/>
            <w:r>
              <w:t xml:space="preserve"> </w:t>
            </w:r>
            <w:r w:rsidRPr="00D80E13">
              <w:t>&lt;/</w:t>
            </w:r>
            <w:r>
              <w:t>button</w:t>
            </w:r>
            <w:r w:rsidRPr="00D80E13">
              <w:t>&gt;</w:t>
            </w:r>
          </w:p>
          <w:p w14:paraId="2531F63A" w14:textId="77777777" w:rsidR="009D7F34" w:rsidRDefault="009D7F34" w:rsidP="003357A0">
            <w:pPr>
              <w:pStyle w:val="a4"/>
            </w:pPr>
          </w:p>
          <w:p w14:paraId="08BFE0BF" w14:textId="77777777" w:rsidR="009D7F34" w:rsidRPr="00EC26EF" w:rsidRDefault="009D7F34" w:rsidP="003357A0">
            <w:pPr>
              <w:pStyle w:val="a4"/>
              <w:rPr>
                <w:color w:val="808080" w:themeColor="background1" w:themeShade="80"/>
              </w:rPr>
            </w:pPr>
            <w:r w:rsidRPr="00ED002A">
              <w:rPr>
                <w:color w:val="808080" w:themeColor="background1" w:themeShade="80"/>
                <w:lang w:val="ru-RU"/>
              </w:rPr>
              <w:t>Тоже</w:t>
            </w:r>
            <w:r w:rsidRPr="00EC26EF">
              <w:rPr>
                <w:color w:val="808080" w:themeColor="background1" w:themeShade="80"/>
              </w:rPr>
              <w:t xml:space="preserve"> </w:t>
            </w:r>
            <w:r w:rsidRPr="00ED002A">
              <w:rPr>
                <w:color w:val="808080" w:themeColor="background1" w:themeShade="80"/>
                <w:lang w:val="ru-RU"/>
              </w:rPr>
              <w:t>в</w:t>
            </w:r>
            <w:r w:rsidRPr="00EC26EF">
              <w:rPr>
                <w:color w:val="808080" w:themeColor="background1" w:themeShade="80"/>
              </w:rPr>
              <w:t xml:space="preserve"> </w:t>
            </w:r>
            <w:r w:rsidRPr="00ED002A">
              <w:rPr>
                <w:color w:val="808080" w:themeColor="background1" w:themeShade="80"/>
                <w:lang w:val="ru-RU"/>
              </w:rPr>
              <w:t>форме</w:t>
            </w:r>
            <w:r w:rsidRPr="00EC26EF">
              <w:rPr>
                <w:color w:val="808080" w:themeColor="background1" w:themeShade="80"/>
              </w:rPr>
              <w:t xml:space="preserve"> </w:t>
            </w:r>
            <w:r w:rsidRPr="00ED002A">
              <w:rPr>
                <w:color w:val="808080" w:themeColor="background1" w:themeShade="80"/>
                <w:lang w:val="ru-RU"/>
              </w:rPr>
              <w:t>через</w:t>
            </w:r>
            <w:r w:rsidRPr="00EC26EF">
              <w:rPr>
                <w:color w:val="808080" w:themeColor="background1" w:themeShade="80"/>
              </w:rPr>
              <w:t xml:space="preserve"> </w:t>
            </w:r>
            <w:r w:rsidRPr="00ED002A">
              <w:rPr>
                <w:color w:val="808080" w:themeColor="background1" w:themeShade="80"/>
              </w:rPr>
              <w:t>input</w:t>
            </w:r>
          </w:p>
          <w:p w14:paraId="441DB26A" w14:textId="77777777" w:rsidR="009D7F34" w:rsidRDefault="009D7F34" w:rsidP="003357A0">
            <w:pPr>
              <w:pStyle w:val="a4"/>
            </w:pPr>
            <w:r w:rsidRPr="00ED002A">
              <w:t>&lt;input type="submit" value="button"&gt;</w:t>
            </w:r>
          </w:p>
          <w:p w14:paraId="42525ABC" w14:textId="77777777" w:rsidR="009D7F34" w:rsidRDefault="009D7F34" w:rsidP="003357A0">
            <w:pPr>
              <w:pStyle w:val="a4"/>
            </w:pPr>
          </w:p>
          <w:p w14:paraId="6C6FAA0C" w14:textId="77777777" w:rsidR="009D7F34" w:rsidRPr="00F26655" w:rsidRDefault="009D7F34" w:rsidP="003357A0">
            <w:pPr>
              <w:pStyle w:val="a4"/>
              <w:rPr>
                <w:color w:val="808080" w:themeColor="background1" w:themeShade="80"/>
                <w:lang w:val="ru-RU"/>
              </w:rPr>
            </w:pPr>
            <w:proofErr w:type="spellStart"/>
            <w:r w:rsidRPr="00F26655">
              <w:rPr>
                <w:color w:val="808080" w:themeColor="background1" w:themeShade="80"/>
                <w:lang w:val="ru-RU"/>
              </w:rPr>
              <w:t>Стиллизовать</w:t>
            </w:r>
            <w:proofErr w:type="spellEnd"/>
            <w:r w:rsidRPr="00F26655">
              <w:rPr>
                <w:color w:val="808080" w:themeColor="background1" w:themeShade="80"/>
                <w:lang w:val="ru-RU"/>
              </w:rPr>
              <w:t xml:space="preserve"> ссылку под кнопку</w:t>
            </w:r>
          </w:p>
          <w:p w14:paraId="12DB80B4" w14:textId="77777777" w:rsidR="009D7F34" w:rsidRPr="00F26655" w:rsidRDefault="009D7F34" w:rsidP="003357A0">
            <w:pPr>
              <w:pStyle w:val="a4"/>
              <w:rPr>
                <w:lang w:val="ru-RU"/>
              </w:rPr>
            </w:pPr>
            <w:r w:rsidRPr="00F26655">
              <w:rPr>
                <w:lang w:val="ru-RU"/>
              </w:rPr>
              <w:t>&lt;</w:t>
            </w:r>
            <w:r w:rsidRPr="00DE1A75">
              <w:t>a</w:t>
            </w:r>
            <w:r w:rsidRPr="00F26655">
              <w:rPr>
                <w:lang w:val="ru-RU"/>
              </w:rPr>
              <w:t xml:space="preserve"> </w:t>
            </w:r>
            <w:proofErr w:type="spellStart"/>
            <w:r w:rsidRPr="00DE1A75">
              <w:t>href</w:t>
            </w:r>
            <w:proofErr w:type="spellEnd"/>
            <w:r w:rsidRPr="00F26655">
              <w:rPr>
                <w:lang w:val="ru-RU"/>
              </w:rPr>
              <w:t>="#"&gt; Кнопка &lt;/</w:t>
            </w:r>
            <w:r w:rsidRPr="00DE1A75">
              <w:t>a</w:t>
            </w:r>
            <w:r w:rsidRPr="00F26655">
              <w:rPr>
                <w:lang w:val="ru-RU"/>
              </w:rPr>
              <w:t>&gt;</w:t>
            </w:r>
          </w:p>
          <w:p w14:paraId="09E53410" w14:textId="77777777" w:rsidR="009D7F34" w:rsidRPr="00F26655" w:rsidRDefault="009D7F34" w:rsidP="003357A0">
            <w:pPr>
              <w:pStyle w:val="a4"/>
              <w:rPr>
                <w:lang w:val="ru-RU"/>
              </w:rPr>
            </w:pPr>
          </w:p>
        </w:tc>
      </w:tr>
    </w:tbl>
    <w:p w14:paraId="76EE62AE" w14:textId="7B9104FD" w:rsidR="009D7F34" w:rsidRDefault="009D7F34" w:rsidP="009D7F34">
      <w:pPr>
        <w:pStyle w:val="a5"/>
      </w:pPr>
    </w:p>
    <w:p w14:paraId="0579690E" w14:textId="225B39BC" w:rsidR="00F66BB4" w:rsidRDefault="00F66BB4" w:rsidP="009D7F34">
      <w:pPr>
        <w:pStyle w:val="a5"/>
      </w:pPr>
      <w:r w:rsidRPr="00F66BB4">
        <w:t xml:space="preserve">Главным преимуществом HTML-элемента </w:t>
      </w:r>
      <w:hyperlink r:id="rId737" w:history="1">
        <w:r w:rsidRPr="00F66BB4">
          <w:rPr>
            <w:rStyle w:val="a8"/>
          </w:rPr>
          <w:t>&lt;</w:t>
        </w:r>
        <w:proofErr w:type="spellStart"/>
        <w:r w:rsidRPr="00F66BB4">
          <w:rPr>
            <w:rStyle w:val="a8"/>
          </w:rPr>
          <w:t>button</w:t>
        </w:r>
        <w:proofErr w:type="spellEnd"/>
        <w:r w:rsidRPr="00F66BB4">
          <w:rPr>
            <w:rStyle w:val="a8"/>
          </w:rPr>
          <w:t>&gt;</w:t>
        </w:r>
      </w:hyperlink>
      <w:r w:rsidRPr="00F66BB4">
        <w:t xml:space="preserve"> в сравнении с элементом </w:t>
      </w:r>
      <w:hyperlink r:id="rId738" w:history="1">
        <w:r w:rsidRPr="00F66BB4">
          <w:rPr>
            <w:rStyle w:val="a8"/>
          </w:rPr>
          <w:t>&lt;</w:t>
        </w:r>
        <w:proofErr w:type="spellStart"/>
        <w:r w:rsidRPr="00F66BB4">
          <w:rPr>
            <w:rStyle w:val="a8"/>
          </w:rPr>
          <w:t>input</w:t>
        </w:r>
        <w:proofErr w:type="spellEnd"/>
        <w:r w:rsidRPr="00F66BB4">
          <w:rPr>
            <w:rStyle w:val="a8"/>
          </w:rPr>
          <w:t>&gt;</w:t>
        </w:r>
      </w:hyperlink>
      <w:r w:rsidRPr="00F66BB4">
        <w:t xml:space="preserve"> в том, что </w:t>
      </w:r>
      <w:hyperlink r:id="rId739" w:history="1">
        <w:r w:rsidRPr="00F66BB4">
          <w:rPr>
            <w:rStyle w:val="a8"/>
          </w:rPr>
          <w:t>&lt;</w:t>
        </w:r>
        <w:proofErr w:type="spellStart"/>
        <w:r w:rsidRPr="00F66BB4">
          <w:rPr>
            <w:rStyle w:val="a8"/>
          </w:rPr>
          <w:t>input</w:t>
        </w:r>
        <w:proofErr w:type="spellEnd"/>
        <w:r w:rsidRPr="00F66BB4">
          <w:rPr>
            <w:rStyle w:val="a8"/>
          </w:rPr>
          <w:t>&gt;</w:t>
        </w:r>
      </w:hyperlink>
      <w:r w:rsidRPr="00F66BB4">
        <w:t xml:space="preserve"> может принимать только простой текст, </w:t>
      </w:r>
      <w:r w:rsidR="00764A24">
        <w:t xml:space="preserve">а </w:t>
      </w:r>
      <w:hyperlink r:id="rId740" w:history="1">
        <w:r w:rsidRPr="00F66BB4">
          <w:rPr>
            <w:rStyle w:val="a8"/>
          </w:rPr>
          <w:t>&lt;</w:t>
        </w:r>
        <w:proofErr w:type="spellStart"/>
        <w:r w:rsidRPr="00F66BB4">
          <w:rPr>
            <w:rStyle w:val="a8"/>
          </w:rPr>
          <w:t>button</w:t>
        </w:r>
        <w:proofErr w:type="spellEnd"/>
        <w:r w:rsidRPr="00F66BB4">
          <w:rPr>
            <w:rStyle w:val="a8"/>
          </w:rPr>
          <w:t>&gt;</w:t>
        </w:r>
      </w:hyperlink>
      <w:r w:rsidRPr="00F66BB4">
        <w:t xml:space="preserve"> позволяет использовать весь HTML для создания более стилизованного текста внутри.</w:t>
      </w:r>
    </w:p>
    <w:p w14:paraId="69691E8C" w14:textId="77777777" w:rsidR="00F66BB4" w:rsidRDefault="00F66BB4" w:rsidP="009D7F34">
      <w:pPr>
        <w:pStyle w:val="a5"/>
      </w:pPr>
    </w:p>
    <w:p w14:paraId="324C9F67" w14:textId="77777777" w:rsidR="009D7F34" w:rsidRPr="004772D8" w:rsidRDefault="009D7F34" w:rsidP="009D7F34">
      <w:pPr>
        <w:pStyle w:val="a5"/>
        <w:rPr>
          <w:b/>
        </w:rPr>
      </w:pPr>
      <w:r w:rsidRPr="004772D8">
        <w:rPr>
          <w:b/>
        </w:rPr>
        <w:t xml:space="preserve">Что такое </w:t>
      </w:r>
      <w:proofErr w:type="spellStart"/>
      <w:r w:rsidRPr="004772D8">
        <w:rPr>
          <w:b/>
        </w:rPr>
        <w:t>инлайновый</w:t>
      </w:r>
      <w:proofErr w:type="spellEnd"/>
      <w:r w:rsidRPr="004772D8">
        <w:rPr>
          <w:b/>
        </w:rPr>
        <w:t xml:space="preserve"> стиль, можно ли его переопределить?</w:t>
      </w:r>
    </w:p>
    <w:p w14:paraId="408C055D" w14:textId="77777777" w:rsidR="009D7F34" w:rsidRPr="001F34C6" w:rsidRDefault="009D7F34" w:rsidP="009D7F34">
      <w:pPr>
        <w:pStyle w:val="a5"/>
      </w:pPr>
      <w:proofErr w:type="spellStart"/>
      <w:r>
        <w:t>Инлайновый</w:t>
      </w:r>
      <w:proofErr w:type="spellEnd"/>
      <w:r>
        <w:t xml:space="preserve"> стиль – стиль, применённый к конкретному элементу и указанный в </w:t>
      </w:r>
      <w:r>
        <w:rPr>
          <w:lang w:val="en-US"/>
        </w:rPr>
        <w:t>HTML</w:t>
      </w:r>
      <w:r w:rsidRPr="002046DC">
        <w:t>-</w:t>
      </w:r>
      <w:r>
        <w:t xml:space="preserve">файле через атрибут </w:t>
      </w:r>
      <w:r>
        <w:rPr>
          <w:lang w:val="en-US"/>
        </w:rPr>
        <w:t>style</w:t>
      </w:r>
      <w:r>
        <w:t>. Переопределить его можно только при помощи директивы «i</w:t>
      </w:r>
      <w:proofErr w:type="spellStart"/>
      <w:r>
        <w:rPr>
          <w:lang w:val="en-US"/>
        </w:rPr>
        <w:t>mportant</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D7F34" w:rsidRPr="00F26655" w14:paraId="7E4ACC7A" w14:textId="77777777" w:rsidTr="003357A0">
        <w:tc>
          <w:tcPr>
            <w:tcW w:w="10194" w:type="dxa"/>
            <w:shd w:val="clear" w:color="auto" w:fill="F5F5F5"/>
          </w:tcPr>
          <w:p w14:paraId="56B69D8C" w14:textId="77777777" w:rsidR="009D7F34" w:rsidRDefault="009D7F34" w:rsidP="003357A0">
            <w:pPr>
              <w:pStyle w:val="a4"/>
              <w:rPr>
                <w:lang w:val="ru-RU"/>
              </w:rPr>
            </w:pPr>
          </w:p>
          <w:p w14:paraId="36C6D8C1" w14:textId="77777777" w:rsidR="009D7F34" w:rsidRPr="00CF420B" w:rsidRDefault="009D7F34" w:rsidP="003357A0">
            <w:pPr>
              <w:pStyle w:val="a4"/>
              <w:rPr>
                <w:lang w:val="ru-RU"/>
              </w:rPr>
            </w:pPr>
            <w:r>
              <w:t>h</w:t>
            </w:r>
            <w:r w:rsidRPr="00CF420B">
              <w:rPr>
                <w:lang w:val="ru-RU"/>
              </w:rPr>
              <w:t>1 {</w:t>
            </w:r>
          </w:p>
          <w:p w14:paraId="0576363D" w14:textId="77777777" w:rsidR="009D7F34" w:rsidRPr="00CF420B" w:rsidRDefault="009D7F34" w:rsidP="003357A0">
            <w:pPr>
              <w:pStyle w:val="a4"/>
              <w:rPr>
                <w:lang w:val="ru-RU"/>
              </w:rPr>
            </w:pPr>
            <w:r w:rsidRPr="00CF420B">
              <w:rPr>
                <w:lang w:val="ru-RU"/>
              </w:rPr>
              <w:t xml:space="preserve">    </w:t>
            </w:r>
            <w:r>
              <w:t>color</w:t>
            </w:r>
            <w:r w:rsidRPr="00CF420B">
              <w:rPr>
                <w:lang w:val="ru-RU"/>
              </w:rPr>
              <w:t xml:space="preserve">: </w:t>
            </w:r>
            <w:proofErr w:type="gramStart"/>
            <w:r>
              <w:t>green</w:t>
            </w:r>
            <w:r w:rsidRPr="00CF420B">
              <w:rPr>
                <w:lang w:val="ru-RU"/>
              </w:rPr>
              <w:t xml:space="preserve"> !</w:t>
            </w:r>
            <w:r>
              <w:t>important</w:t>
            </w:r>
            <w:proofErr w:type="gramEnd"/>
            <w:r>
              <w:t>;</w:t>
            </w:r>
          </w:p>
          <w:p w14:paraId="230B78A3" w14:textId="77777777" w:rsidR="009D7F34" w:rsidRDefault="009D7F34" w:rsidP="003357A0">
            <w:pPr>
              <w:pStyle w:val="a4"/>
            </w:pPr>
            <w:r>
              <w:t>}</w:t>
            </w:r>
          </w:p>
          <w:p w14:paraId="0A1FBAB8" w14:textId="77777777" w:rsidR="009D7F34" w:rsidRPr="00CF420B" w:rsidRDefault="009D7F34" w:rsidP="003357A0">
            <w:pPr>
              <w:pStyle w:val="a4"/>
            </w:pPr>
          </w:p>
        </w:tc>
      </w:tr>
    </w:tbl>
    <w:p w14:paraId="169367E6" w14:textId="77777777" w:rsidR="009D7F34" w:rsidRDefault="009D7F34" w:rsidP="009D7F34">
      <w:pPr>
        <w:pStyle w:val="a5"/>
      </w:pPr>
    </w:p>
    <w:p w14:paraId="30059488" w14:textId="77777777" w:rsidR="009D7F34" w:rsidRPr="007B1A65" w:rsidRDefault="009D7F34" w:rsidP="009D7F34">
      <w:pPr>
        <w:pStyle w:val="a5"/>
        <w:rPr>
          <w:b/>
        </w:rPr>
      </w:pPr>
      <w:r>
        <w:rPr>
          <w:b/>
        </w:rPr>
        <w:t xml:space="preserve">Для какого тега используется атрибут </w:t>
      </w:r>
      <w:r>
        <w:rPr>
          <w:b/>
          <w:lang w:val="en-US"/>
        </w:rPr>
        <w:t>alt</w:t>
      </w:r>
      <w:r w:rsidRPr="007B1A65">
        <w:rPr>
          <w:b/>
        </w:rPr>
        <w:t xml:space="preserve"> </w:t>
      </w:r>
      <w:r>
        <w:rPr>
          <w:b/>
        </w:rPr>
        <w:t>и зачем он нужен?</w:t>
      </w:r>
    </w:p>
    <w:p w14:paraId="6120052A" w14:textId="77777777" w:rsidR="009D7F34" w:rsidRDefault="009D7F34" w:rsidP="009D7F34">
      <w:pPr>
        <w:pStyle w:val="a5"/>
      </w:pPr>
      <w:r>
        <w:t>Добавляется для тега картинки, чтобы в случае, если она не отображается на странице, вместо неё отображался альтернативный текст. Этот атрибут является обязательным. Кроме того, робот зачитает его при чтении страницы.</w:t>
      </w:r>
    </w:p>
    <w:p w14:paraId="2472FB58" w14:textId="77777777" w:rsidR="009D7F34" w:rsidRDefault="009D7F34" w:rsidP="009D7F34">
      <w:pPr>
        <w:pStyle w:val="a5"/>
      </w:pPr>
    </w:p>
    <w:p w14:paraId="6A2125B3" w14:textId="77777777" w:rsidR="009D7F34" w:rsidRPr="0003155A" w:rsidRDefault="009D7F34" w:rsidP="009D7F34">
      <w:pPr>
        <w:pStyle w:val="a5"/>
        <w:rPr>
          <w:b/>
        </w:rPr>
      </w:pPr>
      <w:r>
        <w:rPr>
          <w:b/>
        </w:rPr>
        <w:t>Как семантически правильно сверстать картинку с подписью?</w:t>
      </w:r>
    </w:p>
    <w:p w14:paraId="14B02FDA" w14:textId="77777777" w:rsidR="009D7F34" w:rsidRDefault="009D7F34" w:rsidP="009D7F34">
      <w:pPr>
        <w:pStyle w:val="a5"/>
      </w:pPr>
      <w:r>
        <w:t>Можно воспользоваться двумя тегами: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D7F34" w:rsidRPr="00073873" w14:paraId="2F92AA0E" w14:textId="77777777" w:rsidTr="003357A0">
        <w:tc>
          <w:tcPr>
            <w:tcW w:w="10194" w:type="dxa"/>
            <w:shd w:val="clear" w:color="auto" w:fill="F5F5F5"/>
          </w:tcPr>
          <w:p w14:paraId="46288048" w14:textId="77777777" w:rsidR="009D7F34" w:rsidRPr="008D628D" w:rsidRDefault="009D7F34" w:rsidP="003357A0">
            <w:pPr>
              <w:pStyle w:val="a4"/>
            </w:pPr>
          </w:p>
          <w:p w14:paraId="1ACE2BF1" w14:textId="77777777" w:rsidR="009D7F34" w:rsidRDefault="009D7F34" w:rsidP="003357A0">
            <w:pPr>
              <w:pStyle w:val="a4"/>
            </w:pPr>
            <w:r>
              <w:t>&lt;figure&gt;</w:t>
            </w:r>
          </w:p>
          <w:p w14:paraId="72787199" w14:textId="77777777" w:rsidR="009D7F34" w:rsidRPr="00F232E5" w:rsidRDefault="009D7F34" w:rsidP="003357A0">
            <w:pPr>
              <w:pStyle w:val="a4"/>
              <w:rPr>
                <w:color w:val="808080" w:themeColor="background1" w:themeShade="80"/>
              </w:rPr>
            </w:pPr>
            <w:r w:rsidRPr="00F232E5">
              <w:rPr>
                <w:color w:val="808080" w:themeColor="background1" w:themeShade="80"/>
              </w:rPr>
              <w:t xml:space="preserve">  &lt;</w:t>
            </w:r>
            <w:proofErr w:type="spellStart"/>
            <w:r w:rsidRPr="00F232E5">
              <w:rPr>
                <w:color w:val="808080" w:themeColor="background1" w:themeShade="80"/>
              </w:rPr>
              <w:t>img</w:t>
            </w:r>
            <w:proofErr w:type="spellEnd"/>
            <w:r w:rsidRPr="00F232E5">
              <w:rPr>
                <w:color w:val="808080" w:themeColor="background1" w:themeShade="80"/>
              </w:rPr>
              <w:t>&gt;</w:t>
            </w:r>
          </w:p>
          <w:p w14:paraId="11AAEB81" w14:textId="77777777" w:rsidR="009D7F34" w:rsidRPr="003A5152" w:rsidRDefault="009D7F34" w:rsidP="003357A0">
            <w:pPr>
              <w:pStyle w:val="a4"/>
            </w:pPr>
            <w:r>
              <w:t xml:space="preserve">  &lt;</w:t>
            </w:r>
            <w:proofErr w:type="spellStart"/>
            <w:r>
              <w:t>figcaption</w:t>
            </w:r>
            <w:proofErr w:type="spellEnd"/>
            <w:r>
              <w:t xml:space="preserve">&gt; </w:t>
            </w:r>
            <w:r>
              <w:rPr>
                <w:lang w:val="ru-RU"/>
              </w:rPr>
              <w:t>текст</w:t>
            </w:r>
            <w:r w:rsidRPr="008D628D">
              <w:t xml:space="preserve"> </w:t>
            </w:r>
            <w:r>
              <w:t>&lt;/</w:t>
            </w:r>
            <w:proofErr w:type="spellStart"/>
            <w:r>
              <w:t>figcaption</w:t>
            </w:r>
            <w:proofErr w:type="spellEnd"/>
            <w:r>
              <w:t>&gt;</w:t>
            </w:r>
          </w:p>
          <w:p w14:paraId="65195D26" w14:textId="77777777" w:rsidR="009D7F34" w:rsidRPr="00C20B5B" w:rsidRDefault="009D7F34" w:rsidP="003357A0">
            <w:pPr>
              <w:pStyle w:val="a4"/>
            </w:pPr>
            <w:r>
              <w:t>&lt;/figure&gt;</w:t>
            </w:r>
          </w:p>
          <w:p w14:paraId="191757DE" w14:textId="77777777" w:rsidR="009D7F34" w:rsidRPr="004A7A5D" w:rsidRDefault="009D7F34" w:rsidP="003357A0">
            <w:pPr>
              <w:pStyle w:val="a4"/>
              <w:rPr>
                <w:lang w:val="ru-RU"/>
              </w:rPr>
            </w:pPr>
          </w:p>
        </w:tc>
      </w:tr>
    </w:tbl>
    <w:p w14:paraId="28929CBA" w14:textId="77777777" w:rsidR="009D7F34" w:rsidRDefault="009D7F34" w:rsidP="009D7F34">
      <w:pPr>
        <w:pStyle w:val="a5"/>
      </w:pPr>
    </w:p>
    <w:p w14:paraId="1B93438B" w14:textId="77777777" w:rsidR="009D7F34" w:rsidRPr="00DE0852" w:rsidRDefault="009D7F34" w:rsidP="009D7F34">
      <w:pPr>
        <w:pStyle w:val="a5"/>
        <w:rPr>
          <w:b/>
        </w:rPr>
      </w:pPr>
      <w:r w:rsidRPr="00DE0852">
        <w:rPr>
          <w:b/>
        </w:rPr>
        <w:t xml:space="preserve">Что такое </w:t>
      </w:r>
      <w:r w:rsidRPr="00DE0852">
        <w:rPr>
          <w:b/>
          <w:lang w:val="en-US"/>
        </w:rPr>
        <w:t>CSS</w:t>
      </w:r>
      <w:r w:rsidRPr="00DE0852">
        <w:rPr>
          <w:b/>
        </w:rPr>
        <w:t>-спрайт и для чего он используется?</w:t>
      </w:r>
    </w:p>
    <w:p w14:paraId="7B92F945" w14:textId="77777777" w:rsidR="009D7F34" w:rsidRDefault="009D7F34" w:rsidP="009D7F34">
      <w:pPr>
        <w:pStyle w:val="a5"/>
      </w:pPr>
      <w:r>
        <w:t xml:space="preserve">Это картинка, которая объединяет несколько изображений в одно большое. </w:t>
      </w:r>
      <w:r w:rsidRPr="00BE640A">
        <w:t>О</w:t>
      </w:r>
      <w:r>
        <w:t xml:space="preserve">бычно такой подход используется для специфичного отображения иконок. В первую очередь, это сокращает кол-во обращений к серверу: вместо </w:t>
      </w:r>
      <w:r>
        <w:lastRenderedPageBreak/>
        <w:t xml:space="preserve">нескольких запросов достаточно сделать только 1. Дополнительно, это выполнение </w:t>
      </w:r>
      <w:proofErr w:type="spellStart"/>
      <w:r>
        <w:t>предзагрузки</w:t>
      </w:r>
      <w:proofErr w:type="spellEnd"/>
      <w:r>
        <w:t>: не будет видно мигания при смене картинок.</w:t>
      </w:r>
    </w:p>
    <w:p w14:paraId="5071BABC" w14:textId="77777777" w:rsidR="009D7F34" w:rsidRDefault="009D7F34" w:rsidP="009D7F34">
      <w:pPr>
        <w:pStyle w:val="a5"/>
      </w:pPr>
    </w:p>
    <w:p w14:paraId="3615A314" w14:textId="77777777" w:rsidR="009D7F34" w:rsidRPr="00CF36FA" w:rsidRDefault="009D7F34" w:rsidP="009D7F34">
      <w:pPr>
        <w:pStyle w:val="a5"/>
        <w:rPr>
          <w:b/>
        </w:rPr>
      </w:pPr>
      <w:r w:rsidRPr="00CF36FA">
        <w:rPr>
          <w:b/>
        </w:rPr>
        <w:t xml:space="preserve">Что такое </w:t>
      </w:r>
      <w:r w:rsidRPr="00CF36FA">
        <w:rPr>
          <w:b/>
          <w:lang w:val="en-US"/>
        </w:rPr>
        <w:t>CSS</w:t>
      </w:r>
      <w:r w:rsidRPr="003833F0">
        <w:rPr>
          <w:b/>
        </w:rPr>
        <w:t>-</w:t>
      </w:r>
      <w:r w:rsidRPr="00CF36FA">
        <w:rPr>
          <w:b/>
        </w:rPr>
        <w:t>правило?</w:t>
      </w:r>
    </w:p>
    <w:p w14:paraId="771DF581" w14:textId="77777777" w:rsidR="009D7F34" w:rsidRDefault="009D7F34" w:rsidP="009D7F34">
      <w:pPr>
        <w:pStyle w:val="a5"/>
      </w:pPr>
      <w:r>
        <w:t xml:space="preserve">Надо описать базовый синтаксис. </w:t>
      </w:r>
      <w:r>
        <w:rPr>
          <w:lang w:val="en-US"/>
        </w:rPr>
        <w:t>CSS</w:t>
      </w:r>
      <w:r w:rsidRPr="003833F0">
        <w:t>-</w:t>
      </w:r>
      <w:r>
        <w:t>правило формируется из 2-х основных составляющих:</w:t>
      </w:r>
    </w:p>
    <w:p w14:paraId="53603B64" w14:textId="77777777" w:rsidR="009D7F34" w:rsidRDefault="009D7F34" w:rsidP="009D7F34">
      <w:pPr>
        <w:pStyle w:val="a5"/>
      </w:pPr>
      <w:r>
        <w:t>1. селектор – правило, по которому будет происходить выборка элементов для стилизации.</w:t>
      </w:r>
    </w:p>
    <w:p w14:paraId="2DD349F7" w14:textId="77777777" w:rsidR="009D7F34" w:rsidRPr="003833F0" w:rsidRDefault="009D7F34" w:rsidP="009D7F34">
      <w:pPr>
        <w:pStyle w:val="a5"/>
      </w:pPr>
      <w:r>
        <w:t>2. блок объявления – структура, содержащая фигурные скобки, внутри которых описываются свойства и их значения, после чего описанные стили будут применены к найденным элементам.</w:t>
      </w:r>
    </w:p>
    <w:p w14:paraId="1DC94C05" w14:textId="77777777" w:rsidR="009D7F34" w:rsidRDefault="009D7F34" w:rsidP="009D7F34">
      <w:pPr>
        <w:pStyle w:val="a5"/>
      </w:pPr>
    </w:p>
    <w:p w14:paraId="4E7613A3" w14:textId="77777777" w:rsidR="009D7F34" w:rsidRPr="0040530D" w:rsidRDefault="009D7F34" w:rsidP="009D7F34">
      <w:pPr>
        <w:pStyle w:val="a5"/>
        <w:rPr>
          <w:b/>
        </w:rPr>
      </w:pPr>
      <w:r w:rsidRPr="0040530D">
        <w:rPr>
          <w:b/>
        </w:rPr>
        <w:t>Что такое селектор? Какие селекторы существуют?</w:t>
      </w:r>
    </w:p>
    <w:p w14:paraId="22DC3A6B" w14:textId="77777777" w:rsidR="009D7F34" w:rsidRDefault="009D7F34" w:rsidP="009D7F34">
      <w:pPr>
        <w:pStyle w:val="a5"/>
      </w:pPr>
      <w:r>
        <w:t xml:space="preserve">Селектор – часть </w:t>
      </w:r>
      <w:r>
        <w:rPr>
          <w:lang w:val="en-US"/>
        </w:rPr>
        <w:t>CSS</w:t>
      </w:r>
      <w:r w:rsidRPr="002B0388">
        <w:t>-</w:t>
      </w:r>
      <w:r>
        <w:t>правила, которая сообщает браузеру, к какому элементу будет применён стиль. Важно упомянуть, что селекторы можно комбинировать.</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D7F34" w:rsidRPr="00A12FD8" w14:paraId="2EF84E89" w14:textId="77777777" w:rsidTr="003357A0">
        <w:tc>
          <w:tcPr>
            <w:tcW w:w="10194" w:type="dxa"/>
            <w:shd w:val="clear" w:color="auto" w:fill="F5F5F5"/>
          </w:tcPr>
          <w:p w14:paraId="75B9EB6B" w14:textId="77777777" w:rsidR="009D7F34" w:rsidRPr="00736EB7" w:rsidRDefault="009D7F34" w:rsidP="003357A0">
            <w:pPr>
              <w:pStyle w:val="a4"/>
            </w:pPr>
          </w:p>
          <w:p w14:paraId="78894BD3" w14:textId="77777777" w:rsidR="009D7F34" w:rsidRPr="00B53BA2" w:rsidRDefault="009D7F34" w:rsidP="003357A0">
            <w:pPr>
              <w:pStyle w:val="a4"/>
            </w:pPr>
            <w:r>
              <w:t>tag</w:t>
            </w:r>
          </w:p>
          <w:p w14:paraId="462EC37B" w14:textId="77777777" w:rsidR="009D7F34" w:rsidRDefault="009D7F34" w:rsidP="003357A0">
            <w:pPr>
              <w:pStyle w:val="a4"/>
            </w:pPr>
            <w:r>
              <w:t>.class</w:t>
            </w:r>
          </w:p>
          <w:p w14:paraId="0B0E19D5" w14:textId="77777777" w:rsidR="009D7F34" w:rsidRDefault="009D7F34" w:rsidP="003357A0">
            <w:pPr>
              <w:pStyle w:val="a4"/>
            </w:pPr>
            <w:r>
              <w:t>#</w:t>
            </w:r>
            <w:proofErr w:type="gramStart"/>
            <w:r>
              <w:t>id</w:t>
            </w:r>
            <w:proofErr w:type="gramEnd"/>
          </w:p>
          <w:p w14:paraId="3701B32E" w14:textId="77777777" w:rsidR="009D7F34" w:rsidRDefault="009D7F34" w:rsidP="003357A0">
            <w:pPr>
              <w:pStyle w:val="a4"/>
            </w:pPr>
            <w:r>
              <w:t>*</w:t>
            </w:r>
          </w:p>
          <w:p w14:paraId="5743CB65" w14:textId="77777777" w:rsidR="009D7F34" w:rsidRDefault="009D7F34" w:rsidP="003357A0">
            <w:pPr>
              <w:pStyle w:val="a4"/>
            </w:pPr>
            <w:r>
              <w:t>a[</w:t>
            </w:r>
            <w:proofErr w:type="spellStart"/>
            <w:r>
              <w:t>href</w:t>
            </w:r>
            <w:proofErr w:type="spellEnd"/>
            <w:r>
              <w:t>="test"]</w:t>
            </w:r>
          </w:p>
          <w:p w14:paraId="5EDEB9CE" w14:textId="77777777" w:rsidR="009D7F34" w:rsidRDefault="009D7F34" w:rsidP="003357A0">
            <w:pPr>
              <w:pStyle w:val="a4"/>
            </w:pPr>
          </w:p>
          <w:p w14:paraId="218B050E" w14:textId="77777777" w:rsidR="009D7F34" w:rsidRDefault="009D7F34" w:rsidP="003357A0">
            <w:pPr>
              <w:pStyle w:val="a4"/>
            </w:pPr>
            <w:r>
              <w:t>h1, h2, span</w:t>
            </w:r>
          </w:p>
          <w:p w14:paraId="6D4DAF2B" w14:textId="77777777" w:rsidR="009D7F34" w:rsidRDefault="009D7F34" w:rsidP="003357A0">
            <w:pPr>
              <w:pStyle w:val="a4"/>
            </w:pPr>
            <w:r>
              <w:t>div p</w:t>
            </w:r>
          </w:p>
          <w:p w14:paraId="5845F097" w14:textId="77777777" w:rsidR="009D7F34" w:rsidRDefault="009D7F34" w:rsidP="003357A0">
            <w:pPr>
              <w:pStyle w:val="a4"/>
            </w:pPr>
            <w:r>
              <w:t>li &gt; a</w:t>
            </w:r>
          </w:p>
          <w:p w14:paraId="0E2BC752" w14:textId="77777777" w:rsidR="009D7F34" w:rsidRDefault="009D7F34" w:rsidP="003357A0">
            <w:pPr>
              <w:pStyle w:val="a4"/>
            </w:pPr>
            <w:proofErr w:type="gramStart"/>
            <w:r>
              <w:t>a:hover</w:t>
            </w:r>
            <w:proofErr w:type="gramEnd"/>
          </w:p>
          <w:p w14:paraId="408A4EEF" w14:textId="77777777" w:rsidR="009D7F34" w:rsidRDefault="009D7F34" w:rsidP="003357A0">
            <w:pPr>
              <w:pStyle w:val="a4"/>
            </w:pPr>
            <w:proofErr w:type="spellStart"/>
            <w:proofErr w:type="gramStart"/>
            <w:r>
              <w:t>li:last</w:t>
            </w:r>
            <w:proofErr w:type="gramEnd"/>
            <w:r>
              <w:t>-child</w:t>
            </w:r>
            <w:proofErr w:type="spellEnd"/>
          </w:p>
          <w:p w14:paraId="1502FEDE" w14:textId="77777777" w:rsidR="009D7F34" w:rsidRPr="00B53BA2" w:rsidRDefault="009D7F34" w:rsidP="003357A0">
            <w:pPr>
              <w:pStyle w:val="a4"/>
            </w:pPr>
          </w:p>
        </w:tc>
      </w:tr>
    </w:tbl>
    <w:p w14:paraId="06E9A6FA" w14:textId="77777777" w:rsidR="009D7F34" w:rsidRDefault="009D7F34" w:rsidP="009D7F34">
      <w:pPr>
        <w:pStyle w:val="a5"/>
        <w:rPr>
          <w:lang w:val="en-US"/>
        </w:rPr>
      </w:pPr>
    </w:p>
    <w:p w14:paraId="4CB78A0E" w14:textId="77777777" w:rsidR="009D7F34" w:rsidRPr="00FA6717" w:rsidRDefault="009D7F34" w:rsidP="009D7F34">
      <w:pPr>
        <w:pStyle w:val="a5"/>
        <w:rPr>
          <w:b/>
        </w:rPr>
      </w:pPr>
      <w:r w:rsidRPr="00FA6717">
        <w:rPr>
          <w:b/>
        </w:rPr>
        <w:t>Что такое специфичность селектора, как считать вес?</w:t>
      </w:r>
    </w:p>
    <w:p w14:paraId="38380EA2" w14:textId="77777777" w:rsidR="009D7F34" w:rsidRPr="00DD1943" w:rsidRDefault="009D7F34" w:rsidP="009D7F34">
      <w:pPr>
        <w:pStyle w:val="a5"/>
      </w:pPr>
      <w:r w:rsidRPr="00DD1943">
        <w:t xml:space="preserve">Специфичность </w:t>
      </w:r>
      <w:proofErr w:type="gramStart"/>
      <w:r w:rsidRPr="00DD1943">
        <w:t>- это</w:t>
      </w:r>
      <w:proofErr w:type="gramEnd"/>
      <w:r w:rsidRPr="00DD1943">
        <w:t xml:space="preserve"> способ, с помощью которого браузеры определяют, какие значения свойств CSS наиболее соответствуют элементу и, следовательно, будут применены.</w:t>
      </w:r>
      <w:r w:rsidRPr="009324F7">
        <w:t xml:space="preserve"> </w:t>
      </w:r>
      <w:hyperlink r:id="rId741" w:history="1">
        <w:r w:rsidRPr="008576B0">
          <w:rPr>
            <w:rStyle w:val="a8"/>
            <w:lang w:val="en-US"/>
          </w:rPr>
          <w:t>MDN</w:t>
        </w:r>
      </w:hyperlink>
    </w:p>
    <w:p w14:paraId="599624A2" w14:textId="77777777" w:rsidR="009D7F34" w:rsidRDefault="009D7F34" w:rsidP="009D7F34">
      <w:pPr>
        <w:pStyle w:val="a5"/>
      </w:pPr>
    </w:p>
    <w:p w14:paraId="70083523" w14:textId="2F674954" w:rsidR="009D7F34" w:rsidRDefault="009D7F34" w:rsidP="009D7F34">
      <w:pPr>
        <w:pStyle w:val="a5"/>
      </w:pPr>
      <w:r w:rsidRPr="00A77B19">
        <w:t>Специфичность имеет значение только в том случае, если один элемент соответствует нескольким правилам. Согласно спецификации CSS, правило для непосредственно соответствующего элемента всегда будет иметь больший приоритет, чем унаследованные от предка.</w:t>
      </w:r>
    </w:p>
    <w:p w14:paraId="05EB7B33" w14:textId="6117EFA0" w:rsidR="009D7F34" w:rsidRDefault="009D7F34" w:rsidP="009D7F34">
      <w:pPr>
        <w:pStyle w:val="a5"/>
      </w:pPr>
      <w:r w:rsidRPr="00371DEB">
        <w:t>Взаимное расположение элементов в дереве документа не влияет на специфичность.</w:t>
      </w:r>
    </w:p>
    <w:p w14:paraId="35E21431" w14:textId="77777777" w:rsidR="009D7F34" w:rsidRDefault="009D7F34" w:rsidP="009D7F34">
      <w:pPr>
        <w:pStyle w:val="a5"/>
      </w:pPr>
    </w:p>
    <w:p w14:paraId="3D2D6C46" w14:textId="77777777" w:rsidR="00003CC9" w:rsidRDefault="00003CC9" w:rsidP="00003CC9">
      <w:pPr>
        <w:pStyle w:val="a5"/>
      </w:pPr>
      <w:r>
        <w:t>Для того, чтобы посчитать вес селектора, достаточно просчитать все входящие в него элементы (тупа математически).</w:t>
      </w:r>
    </w:p>
    <w:p w14:paraId="129F966B" w14:textId="77777777" w:rsidR="00003CC9" w:rsidRDefault="00003CC9" w:rsidP="00003CC9">
      <w:pPr>
        <w:pStyle w:val="a5"/>
      </w:pPr>
    </w:p>
    <w:tbl>
      <w:tblPr>
        <w:tblStyle w:val="a3"/>
        <w:tblW w:w="0" w:type="auto"/>
        <w:tblLook w:val="04A0" w:firstRow="1" w:lastRow="0" w:firstColumn="1" w:lastColumn="0" w:noHBand="0" w:noVBand="1"/>
      </w:tblPr>
      <w:tblGrid>
        <w:gridCol w:w="1628"/>
        <w:gridCol w:w="1628"/>
        <w:gridCol w:w="1628"/>
        <w:gridCol w:w="1628"/>
      </w:tblGrid>
      <w:tr w:rsidR="00003CC9" w:rsidRPr="004F57F4" w14:paraId="49EAF1F4" w14:textId="77777777" w:rsidTr="00DD163F">
        <w:trPr>
          <w:trHeight w:val="292"/>
        </w:trPr>
        <w:tc>
          <w:tcPr>
            <w:tcW w:w="1628" w:type="dxa"/>
          </w:tcPr>
          <w:p w14:paraId="0F5A4A4F" w14:textId="77777777" w:rsidR="00003CC9" w:rsidRPr="004F57F4" w:rsidRDefault="00003CC9" w:rsidP="00DD163F">
            <w:pPr>
              <w:pStyle w:val="a5"/>
              <w:spacing w:line="276" w:lineRule="auto"/>
              <w:jc w:val="center"/>
              <w:rPr>
                <w:b/>
                <w:lang w:val="en-US"/>
              </w:rPr>
            </w:pPr>
            <w:r w:rsidRPr="004F57F4">
              <w:rPr>
                <w:b/>
                <w:lang w:val="en-US"/>
              </w:rPr>
              <w:t>1</w:t>
            </w:r>
          </w:p>
        </w:tc>
        <w:tc>
          <w:tcPr>
            <w:tcW w:w="1628" w:type="dxa"/>
          </w:tcPr>
          <w:p w14:paraId="15E17E76" w14:textId="77777777" w:rsidR="00003CC9" w:rsidRPr="004F57F4" w:rsidRDefault="00003CC9" w:rsidP="00DD163F">
            <w:pPr>
              <w:pStyle w:val="a5"/>
              <w:spacing w:line="276" w:lineRule="auto"/>
              <w:jc w:val="center"/>
              <w:rPr>
                <w:b/>
                <w:lang w:val="en-US"/>
              </w:rPr>
            </w:pPr>
            <w:r w:rsidRPr="004F57F4">
              <w:rPr>
                <w:b/>
                <w:lang w:val="en-US"/>
              </w:rPr>
              <w:t>10</w:t>
            </w:r>
          </w:p>
        </w:tc>
        <w:tc>
          <w:tcPr>
            <w:tcW w:w="1628" w:type="dxa"/>
          </w:tcPr>
          <w:p w14:paraId="06BD2C78" w14:textId="77777777" w:rsidR="00003CC9" w:rsidRPr="004F57F4" w:rsidRDefault="00003CC9" w:rsidP="00DD163F">
            <w:pPr>
              <w:pStyle w:val="a5"/>
              <w:spacing w:line="276" w:lineRule="auto"/>
              <w:jc w:val="center"/>
              <w:rPr>
                <w:b/>
                <w:lang w:val="en-US"/>
              </w:rPr>
            </w:pPr>
            <w:r w:rsidRPr="004F57F4">
              <w:rPr>
                <w:b/>
                <w:lang w:val="en-US"/>
              </w:rPr>
              <w:t>100</w:t>
            </w:r>
          </w:p>
        </w:tc>
        <w:tc>
          <w:tcPr>
            <w:tcW w:w="1628" w:type="dxa"/>
          </w:tcPr>
          <w:p w14:paraId="225FA288" w14:textId="77777777" w:rsidR="00003CC9" w:rsidRPr="004F57F4" w:rsidRDefault="00003CC9" w:rsidP="00DD163F">
            <w:pPr>
              <w:pStyle w:val="a5"/>
              <w:spacing w:line="276" w:lineRule="auto"/>
              <w:jc w:val="center"/>
              <w:rPr>
                <w:b/>
                <w:lang w:val="en-US"/>
              </w:rPr>
            </w:pPr>
            <w:r w:rsidRPr="004F57F4">
              <w:rPr>
                <w:b/>
                <w:lang w:val="en-US"/>
              </w:rPr>
              <w:t>1000</w:t>
            </w:r>
          </w:p>
        </w:tc>
      </w:tr>
      <w:tr w:rsidR="00003CC9" w14:paraId="75CC7E44" w14:textId="77777777" w:rsidTr="00DD163F">
        <w:trPr>
          <w:trHeight w:val="846"/>
        </w:trPr>
        <w:tc>
          <w:tcPr>
            <w:tcW w:w="1628" w:type="dxa"/>
          </w:tcPr>
          <w:p w14:paraId="55510078" w14:textId="77777777" w:rsidR="00003CC9" w:rsidRDefault="00003CC9" w:rsidP="00DD163F">
            <w:pPr>
              <w:pStyle w:val="a5"/>
              <w:spacing w:line="276" w:lineRule="auto"/>
              <w:jc w:val="center"/>
              <w:rPr>
                <w:lang w:val="en-US"/>
              </w:rPr>
            </w:pPr>
            <w:r>
              <w:rPr>
                <w:lang w:val="en-US"/>
              </w:rPr>
              <w:t>element</w:t>
            </w:r>
          </w:p>
          <w:p w14:paraId="1F8BEBD7" w14:textId="77777777" w:rsidR="00003CC9" w:rsidRPr="004F57F4" w:rsidRDefault="00003CC9" w:rsidP="00DD163F">
            <w:pPr>
              <w:pStyle w:val="a5"/>
              <w:spacing w:line="276" w:lineRule="auto"/>
              <w:jc w:val="center"/>
              <w:rPr>
                <w:lang w:val="en-US"/>
              </w:rPr>
            </w:pPr>
            <w:proofErr w:type="spellStart"/>
            <w:r>
              <w:rPr>
                <w:lang w:val="en-US"/>
              </w:rPr>
              <w:t>pseido</w:t>
            </w:r>
            <w:proofErr w:type="spellEnd"/>
            <w:r>
              <w:rPr>
                <w:lang w:val="en-US"/>
              </w:rPr>
              <w:t>-element</w:t>
            </w:r>
          </w:p>
        </w:tc>
        <w:tc>
          <w:tcPr>
            <w:tcW w:w="1628" w:type="dxa"/>
          </w:tcPr>
          <w:p w14:paraId="55E34E54" w14:textId="77777777" w:rsidR="00003CC9" w:rsidRDefault="00003CC9" w:rsidP="00DD163F">
            <w:pPr>
              <w:pStyle w:val="a5"/>
              <w:spacing w:line="276" w:lineRule="auto"/>
              <w:jc w:val="center"/>
              <w:rPr>
                <w:lang w:val="en-US"/>
              </w:rPr>
            </w:pPr>
            <w:r>
              <w:rPr>
                <w:lang w:val="en-US"/>
              </w:rPr>
              <w:t>class</w:t>
            </w:r>
          </w:p>
          <w:p w14:paraId="0C40C157" w14:textId="77777777" w:rsidR="00003CC9" w:rsidRDefault="00003CC9" w:rsidP="00DD163F">
            <w:pPr>
              <w:pStyle w:val="a5"/>
              <w:spacing w:line="276" w:lineRule="auto"/>
              <w:jc w:val="center"/>
              <w:rPr>
                <w:lang w:val="en-US"/>
              </w:rPr>
            </w:pPr>
            <w:r>
              <w:rPr>
                <w:lang w:val="en-US"/>
              </w:rPr>
              <w:t>attribute</w:t>
            </w:r>
          </w:p>
          <w:p w14:paraId="2B45CB66" w14:textId="77777777" w:rsidR="00003CC9" w:rsidRPr="004F57F4" w:rsidRDefault="00003CC9" w:rsidP="00DD163F">
            <w:pPr>
              <w:pStyle w:val="a5"/>
              <w:spacing w:line="276" w:lineRule="auto"/>
              <w:jc w:val="center"/>
              <w:rPr>
                <w:lang w:val="en-US"/>
              </w:rPr>
            </w:pPr>
            <w:r>
              <w:rPr>
                <w:lang w:val="en-US"/>
              </w:rPr>
              <w:t>pseudo-class</w:t>
            </w:r>
          </w:p>
        </w:tc>
        <w:tc>
          <w:tcPr>
            <w:tcW w:w="1628" w:type="dxa"/>
          </w:tcPr>
          <w:p w14:paraId="2F98C2A6" w14:textId="77777777" w:rsidR="00003CC9" w:rsidRPr="004F57F4" w:rsidRDefault="00003CC9" w:rsidP="00DD163F">
            <w:pPr>
              <w:pStyle w:val="a5"/>
              <w:spacing w:line="276" w:lineRule="auto"/>
              <w:jc w:val="center"/>
              <w:rPr>
                <w:lang w:val="en-US"/>
              </w:rPr>
            </w:pPr>
            <w:r>
              <w:rPr>
                <w:lang w:val="en-US"/>
              </w:rPr>
              <w:t>id</w:t>
            </w:r>
          </w:p>
        </w:tc>
        <w:tc>
          <w:tcPr>
            <w:tcW w:w="1628" w:type="dxa"/>
          </w:tcPr>
          <w:p w14:paraId="127035CC" w14:textId="77777777" w:rsidR="00003CC9" w:rsidRPr="004F57F4" w:rsidRDefault="00003CC9" w:rsidP="00DD163F">
            <w:pPr>
              <w:pStyle w:val="a5"/>
              <w:spacing w:line="276" w:lineRule="auto"/>
              <w:jc w:val="center"/>
              <w:rPr>
                <w:lang w:val="en-US"/>
              </w:rPr>
            </w:pPr>
            <w:r>
              <w:rPr>
                <w:lang w:val="en-US"/>
              </w:rPr>
              <w:t>inline</w:t>
            </w:r>
          </w:p>
        </w:tc>
      </w:tr>
    </w:tbl>
    <w:p w14:paraId="4114E885" w14:textId="77777777" w:rsidR="00003CC9" w:rsidRDefault="00003CC9" w:rsidP="00003CC9">
      <w:pPr>
        <w:pStyle w:val="a5"/>
      </w:pPr>
    </w:p>
    <w:p w14:paraId="5A290CDB" w14:textId="77777777" w:rsidR="00003CC9" w:rsidRDefault="00003CC9" w:rsidP="00003CC9">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03CC9" w:rsidRPr="00073873" w14:paraId="752D5A96" w14:textId="77777777" w:rsidTr="00DD163F">
        <w:tc>
          <w:tcPr>
            <w:tcW w:w="10194" w:type="dxa"/>
            <w:shd w:val="clear" w:color="auto" w:fill="F5F5F5"/>
          </w:tcPr>
          <w:p w14:paraId="73DF25E4" w14:textId="77777777" w:rsidR="00003CC9" w:rsidRPr="00736EB7" w:rsidRDefault="00003CC9" w:rsidP="00DD163F">
            <w:pPr>
              <w:pStyle w:val="a4"/>
              <w:rPr>
                <w:lang w:val="ru-RU"/>
              </w:rPr>
            </w:pPr>
          </w:p>
          <w:p w14:paraId="52BD9117" w14:textId="77777777" w:rsidR="00003CC9" w:rsidRPr="00040A20" w:rsidRDefault="00003CC9" w:rsidP="00DD163F">
            <w:pPr>
              <w:pStyle w:val="a4"/>
              <w:rPr>
                <w:b/>
                <w:lang w:val="ru-RU"/>
              </w:rPr>
            </w:pPr>
            <w:r w:rsidRPr="00173C11">
              <w:rPr>
                <w:b/>
              </w:rPr>
              <w:t>important</w:t>
            </w:r>
            <w:r>
              <w:rPr>
                <w:b/>
                <w:lang w:val="ru-RU"/>
              </w:rPr>
              <w:t xml:space="preserve"> </w:t>
            </w:r>
            <w:r w:rsidRPr="00173C11">
              <w:rPr>
                <w:lang w:val="ru-RU"/>
              </w:rPr>
              <w:t>в</w:t>
            </w:r>
            <w:r w:rsidRPr="00040A20">
              <w:rPr>
                <w:lang w:val="ru-RU"/>
              </w:rPr>
              <w:t xml:space="preserve"> </w:t>
            </w:r>
            <w:proofErr w:type="spellStart"/>
            <w:r w:rsidRPr="00173C11">
              <w:t>css</w:t>
            </w:r>
            <w:proofErr w:type="spellEnd"/>
          </w:p>
          <w:p w14:paraId="4D740389" w14:textId="77777777" w:rsidR="00003CC9" w:rsidRDefault="00003CC9" w:rsidP="00DD163F">
            <w:pPr>
              <w:pStyle w:val="a4"/>
              <w:rPr>
                <w:lang w:val="ru-RU"/>
              </w:rPr>
            </w:pPr>
            <w:r>
              <w:rPr>
                <w:lang w:val="ru-RU"/>
              </w:rPr>
              <w:t xml:space="preserve">Модификатор технически не имеет специфичность, но он </w:t>
            </w:r>
            <w:proofErr w:type="spellStart"/>
            <w:r>
              <w:rPr>
                <w:lang w:val="ru-RU"/>
              </w:rPr>
              <w:t>перееопределяет</w:t>
            </w:r>
            <w:proofErr w:type="spellEnd"/>
            <w:r>
              <w:rPr>
                <w:lang w:val="ru-RU"/>
              </w:rPr>
              <w:t xml:space="preserve"> всё</w:t>
            </w:r>
            <w:r w:rsidRPr="00173C11">
              <w:rPr>
                <w:lang w:val="ru-RU"/>
              </w:rPr>
              <w:t xml:space="preserve"> </w:t>
            </w:r>
            <w:r>
              <w:rPr>
                <w:lang w:val="ru-RU"/>
              </w:rPr>
              <w:t xml:space="preserve">ранее </w:t>
            </w:r>
            <w:proofErr w:type="spellStart"/>
            <w:r>
              <w:rPr>
                <w:lang w:val="ru-RU"/>
              </w:rPr>
              <w:t>указаное</w:t>
            </w:r>
            <w:proofErr w:type="spellEnd"/>
            <w:r>
              <w:rPr>
                <w:lang w:val="ru-RU"/>
              </w:rPr>
              <w:t>.</w:t>
            </w:r>
          </w:p>
          <w:p w14:paraId="76B872FC" w14:textId="77777777" w:rsidR="00003CC9" w:rsidRDefault="00003CC9" w:rsidP="00DD163F">
            <w:pPr>
              <w:pStyle w:val="a4"/>
              <w:rPr>
                <w:lang w:val="ru-RU"/>
              </w:rPr>
            </w:pPr>
          </w:p>
          <w:p w14:paraId="1D20340C" w14:textId="77777777" w:rsidR="00003CC9" w:rsidRPr="00040A20" w:rsidRDefault="00003CC9" w:rsidP="00DD163F">
            <w:pPr>
              <w:pStyle w:val="a4"/>
              <w:rPr>
                <w:b/>
              </w:rPr>
            </w:pPr>
            <w:r w:rsidRPr="00173C11">
              <w:rPr>
                <w:b/>
              </w:rPr>
              <w:t>important</w:t>
            </w:r>
            <w:r w:rsidRPr="00040A20">
              <w:rPr>
                <w:b/>
              </w:rPr>
              <w:t xml:space="preserve"> </w:t>
            </w:r>
            <w:r w:rsidRPr="00173C11">
              <w:rPr>
                <w:lang w:val="ru-RU"/>
              </w:rPr>
              <w:t>в</w:t>
            </w:r>
            <w:r w:rsidRPr="00040A20">
              <w:t xml:space="preserve"> </w:t>
            </w:r>
            <w:r>
              <w:t>html</w:t>
            </w:r>
          </w:p>
          <w:p w14:paraId="777965A1" w14:textId="77777777" w:rsidR="00003CC9" w:rsidRPr="00040A20" w:rsidRDefault="00003CC9" w:rsidP="00DD163F">
            <w:pPr>
              <w:pStyle w:val="a4"/>
            </w:pPr>
            <w:r>
              <w:rPr>
                <w:lang w:val="ru-RU"/>
              </w:rPr>
              <w:t>Сильнее</w:t>
            </w:r>
            <w:r w:rsidRPr="00040A20">
              <w:t xml:space="preserve">, </w:t>
            </w:r>
            <w:r>
              <w:rPr>
                <w:lang w:val="ru-RU"/>
              </w:rPr>
              <w:t>чем</w:t>
            </w:r>
            <w:r w:rsidRPr="00040A20">
              <w:t xml:space="preserve"> </w:t>
            </w:r>
            <w:r>
              <w:t>important</w:t>
            </w:r>
            <w:r w:rsidRPr="00040A20">
              <w:t xml:space="preserve"> </w:t>
            </w:r>
            <w:r>
              <w:rPr>
                <w:lang w:val="ru-RU"/>
              </w:rPr>
              <w:t>в</w:t>
            </w:r>
            <w:r w:rsidRPr="00040A20">
              <w:t xml:space="preserve"> </w:t>
            </w:r>
            <w:r>
              <w:t>CSS</w:t>
            </w:r>
            <w:r w:rsidRPr="00040A20">
              <w:t>.</w:t>
            </w:r>
          </w:p>
          <w:p w14:paraId="073CD750" w14:textId="77777777" w:rsidR="00003CC9" w:rsidRPr="00040A20" w:rsidRDefault="00003CC9" w:rsidP="00DD163F">
            <w:pPr>
              <w:pStyle w:val="a4"/>
            </w:pPr>
          </w:p>
          <w:p w14:paraId="441CDB6C" w14:textId="77777777" w:rsidR="00003CC9" w:rsidRPr="000820B6" w:rsidRDefault="00003CC9" w:rsidP="00DD163F">
            <w:pPr>
              <w:pStyle w:val="a4"/>
              <w:rPr>
                <w:lang w:val="ru-RU"/>
              </w:rPr>
            </w:pPr>
            <w:proofErr w:type="gramStart"/>
            <w:r w:rsidRPr="000820B6">
              <w:rPr>
                <w:lang w:val="ru-RU"/>
              </w:rPr>
              <w:t>.</w:t>
            </w:r>
            <w:r>
              <w:t>title</w:t>
            </w:r>
            <w:proofErr w:type="gramEnd"/>
            <w:r w:rsidRPr="000820B6">
              <w:rPr>
                <w:lang w:val="ru-RU"/>
              </w:rPr>
              <w:t xml:space="preserve"> {</w:t>
            </w:r>
          </w:p>
          <w:p w14:paraId="221AA364" w14:textId="77777777" w:rsidR="00003CC9" w:rsidRPr="000820B6" w:rsidRDefault="00003CC9" w:rsidP="00DD163F">
            <w:pPr>
              <w:pStyle w:val="a4"/>
              <w:rPr>
                <w:lang w:val="ru-RU"/>
              </w:rPr>
            </w:pPr>
            <w:r w:rsidRPr="000820B6">
              <w:rPr>
                <w:lang w:val="ru-RU"/>
              </w:rPr>
              <w:t xml:space="preserve">  </w:t>
            </w:r>
            <w:r>
              <w:t>color</w:t>
            </w:r>
            <w:r w:rsidRPr="000820B6">
              <w:rPr>
                <w:lang w:val="ru-RU"/>
              </w:rPr>
              <w:t xml:space="preserve">: </w:t>
            </w:r>
            <w:proofErr w:type="gramStart"/>
            <w:r>
              <w:t>green</w:t>
            </w:r>
            <w:r w:rsidRPr="000820B6">
              <w:rPr>
                <w:lang w:val="ru-RU"/>
              </w:rPr>
              <w:t xml:space="preserve"> </w:t>
            </w:r>
            <w:r w:rsidRPr="000820B6">
              <w:rPr>
                <w:color w:val="CC3399"/>
                <w:lang w:val="ru-RU"/>
              </w:rPr>
              <w:t>!</w:t>
            </w:r>
            <w:r w:rsidRPr="00CE0ED5">
              <w:rPr>
                <w:color w:val="CC3399"/>
              </w:rPr>
              <w:t>important</w:t>
            </w:r>
            <w:proofErr w:type="gramEnd"/>
            <w:r w:rsidRPr="000820B6">
              <w:rPr>
                <w:lang w:val="ru-RU"/>
              </w:rPr>
              <w:t>;</w:t>
            </w:r>
          </w:p>
          <w:p w14:paraId="72FAEF0B" w14:textId="77777777" w:rsidR="00003CC9" w:rsidRPr="000820B6" w:rsidRDefault="00003CC9" w:rsidP="00DD163F">
            <w:pPr>
              <w:pStyle w:val="a4"/>
              <w:rPr>
                <w:lang w:val="ru-RU"/>
              </w:rPr>
            </w:pPr>
            <w:r w:rsidRPr="000820B6">
              <w:rPr>
                <w:lang w:val="ru-RU"/>
              </w:rPr>
              <w:t>}</w:t>
            </w:r>
          </w:p>
          <w:p w14:paraId="1FB17049" w14:textId="77777777" w:rsidR="00003CC9" w:rsidRPr="00173C11" w:rsidRDefault="00003CC9" w:rsidP="00DD163F">
            <w:pPr>
              <w:pStyle w:val="a4"/>
              <w:rPr>
                <w:lang w:val="ru-RU"/>
              </w:rPr>
            </w:pPr>
          </w:p>
        </w:tc>
      </w:tr>
    </w:tbl>
    <w:p w14:paraId="67F923ED" w14:textId="77777777" w:rsidR="009D7F34" w:rsidRDefault="009D7F34" w:rsidP="009D7F34">
      <w:pPr>
        <w:pStyle w:val="a5"/>
      </w:pPr>
    </w:p>
    <w:p w14:paraId="5BE4299E" w14:textId="77777777" w:rsidR="009D7F34" w:rsidRDefault="009D7F34" w:rsidP="009D7F34">
      <w:pPr>
        <w:pStyle w:val="a5"/>
      </w:pPr>
      <w:r w:rsidRPr="00371DEB">
        <w:t>Универсальный селектор (*), комбинаторы (+</w:t>
      </w:r>
      <w:proofErr w:type="gramStart"/>
      <w:r w:rsidRPr="00371DEB">
        <w:t>, &gt;</w:t>
      </w:r>
      <w:proofErr w:type="gramEnd"/>
      <w:r w:rsidRPr="00371DEB">
        <w:t xml:space="preserve">, ~, ' ') и отрицающий </w:t>
      </w:r>
      <w:proofErr w:type="spellStart"/>
      <w:r w:rsidRPr="00371DEB">
        <w:t>псевдокласс</w:t>
      </w:r>
      <w:proofErr w:type="spellEnd"/>
      <w:r w:rsidRPr="00371DEB">
        <w:t xml:space="preserve"> (:</w:t>
      </w:r>
      <w:proofErr w:type="spellStart"/>
      <w:r w:rsidRPr="00371DEB">
        <w:t>not</w:t>
      </w:r>
      <w:proofErr w:type="spellEnd"/>
      <w:r w:rsidRPr="00371DEB">
        <w:t xml:space="preserve">()) не влияют на специфичность. (Однако селекторы, объявленные </w:t>
      </w:r>
      <w:proofErr w:type="gramStart"/>
      <w:r w:rsidRPr="00371DEB">
        <w:rPr>
          <w:i/>
          <w:iCs/>
        </w:rPr>
        <w:t>внутри</w:t>
      </w:r>
      <w:r w:rsidRPr="00371DEB">
        <w:t xml:space="preserve"> :</w:t>
      </w:r>
      <w:proofErr w:type="spellStart"/>
      <w:r w:rsidRPr="00371DEB">
        <w:t>not</w:t>
      </w:r>
      <w:proofErr w:type="spellEnd"/>
      <w:proofErr w:type="gramEnd"/>
      <w:r w:rsidRPr="00371DEB">
        <w:t>(), влияют)</w:t>
      </w:r>
    </w:p>
    <w:p w14:paraId="5B1D692A" w14:textId="77777777" w:rsidR="009D7F34" w:rsidRDefault="009D7F34" w:rsidP="009D7F34">
      <w:pPr>
        <w:pStyle w:val="a5"/>
      </w:pPr>
    </w:p>
    <w:p w14:paraId="12585723" w14:textId="77777777" w:rsidR="00003CC9" w:rsidRDefault="00003CC9" w:rsidP="009D7F34">
      <w:pPr>
        <w:pStyle w:val="a5"/>
      </w:pPr>
    </w:p>
    <w:p w14:paraId="62139C40" w14:textId="77777777" w:rsidR="009D7F34" w:rsidRPr="00295F96" w:rsidRDefault="009D7F34" w:rsidP="009D7F34">
      <w:pPr>
        <w:pStyle w:val="a5"/>
        <w:rPr>
          <w:b/>
        </w:rPr>
      </w:pPr>
      <w:r w:rsidRPr="00295F96">
        <w:rPr>
          <w:b/>
        </w:rPr>
        <w:lastRenderedPageBreak/>
        <w:t xml:space="preserve">Какая разница между классом и индикатором в </w:t>
      </w:r>
      <w:r w:rsidRPr="00295F96">
        <w:rPr>
          <w:b/>
          <w:lang w:val="en-US"/>
        </w:rPr>
        <w:t>CSS</w:t>
      </w:r>
      <w:r w:rsidRPr="00295F96">
        <w:rPr>
          <w:b/>
        </w:rPr>
        <w:t>?</w:t>
      </w:r>
    </w:p>
    <w:p w14:paraId="255E287B" w14:textId="77777777" w:rsidR="009D7F34" w:rsidRDefault="009D7F34" w:rsidP="009D7F34">
      <w:pPr>
        <w:pStyle w:val="a5"/>
      </w:pPr>
      <w:r>
        <w:t>Добавлять стили через класс – правильный подход.</w:t>
      </w:r>
    </w:p>
    <w:p w14:paraId="2843B95F" w14:textId="77777777" w:rsidR="009D7F34" w:rsidRDefault="009D7F34" w:rsidP="009D7F34">
      <w:pPr>
        <w:pStyle w:val="a5"/>
      </w:pPr>
    </w:p>
    <w:p w14:paraId="492B3E50" w14:textId="77777777" w:rsidR="009D7F34" w:rsidRDefault="009D7F34" w:rsidP="009D7F34">
      <w:pPr>
        <w:pStyle w:val="a5"/>
      </w:pPr>
      <w:r>
        <w:rPr>
          <w:lang w:val="en-US"/>
        </w:rPr>
        <w:t>Id</w:t>
      </w:r>
      <w:r w:rsidRPr="003450EE">
        <w:t xml:space="preserve"> </w:t>
      </w:r>
      <w:r>
        <w:t>используется на странице только один раз (уникальный элемент).</w:t>
      </w:r>
    </w:p>
    <w:p w14:paraId="1B0263DF" w14:textId="77777777" w:rsidR="009D7F34" w:rsidRDefault="009D7F34" w:rsidP="009D7F34">
      <w:pPr>
        <w:pStyle w:val="a5"/>
      </w:pPr>
      <w:r>
        <w:t>Класс можно задавать много раз.</w:t>
      </w:r>
    </w:p>
    <w:p w14:paraId="45BE2F90" w14:textId="77777777" w:rsidR="009D7F34" w:rsidRDefault="009D7F34" w:rsidP="009D7F34">
      <w:pPr>
        <w:pStyle w:val="a5"/>
      </w:pPr>
    </w:p>
    <w:p w14:paraId="2C338114" w14:textId="77777777" w:rsidR="009D7F34" w:rsidRDefault="009D7F34" w:rsidP="009D7F34">
      <w:pPr>
        <w:pStyle w:val="a5"/>
      </w:pPr>
      <w:r>
        <w:rPr>
          <w:lang w:val="en-US"/>
        </w:rPr>
        <w:t>Id</w:t>
      </w:r>
      <w:r w:rsidRPr="003450EE">
        <w:t xml:space="preserve"> </w:t>
      </w:r>
      <w:r>
        <w:t>у элемента только один.</w:t>
      </w:r>
    </w:p>
    <w:p w14:paraId="4EEBA6F8" w14:textId="77777777" w:rsidR="009D7F34" w:rsidRDefault="009D7F34" w:rsidP="009D7F34">
      <w:pPr>
        <w:pStyle w:val="a5"/>
      </w:pPr>
      <w:r>
        <w:t>Классов у элемента может быть много.</w:t>
      </w:r>
    </w:p>
    <w:p w14:paraId="4171559B" w14:textId="77777777" w:rsidR="009D7F34" w:rsidRDefault="009D7F34" w:rsidP="009D7F34">
      <w:pPr>
        <w:pStyle w:val="a5"/>
      </w:pPr>
    </w:p>
    <w:p w14:paraId="33EDE929" w14:textId="77777777" w:rsidR="009D7F34" w:rsidRPr="00202F53" w:rsidRDefault="009D7F34" w:rsidP="009D7F34">
      <w:pPr>
        <w:pStyle w:val="a5"/>
      </w:pPr>
      <w:r>
        <w:t xml:space="preserve">Вес у </w:t>
      </w:r>
      <w:r>
        <w:rPr>
          <w:lang w:val="en-US"/>
        </w:rPr>
        <w:t>Id</w:t>
      </w:r>
      <w:r w:rsidRPr="00202F53">
        <w:t xml:space="preserve"> – 100.</w:t>
      </w:r>
    </w:p>
    <w:p w14:paraId="4916992B" w14:textId="77777777" w:rsidR="009D7F34" w:rsidRPr="00F259C0" w:rsidRDefault="009D7F34" w:rsidP="009D7F34">
      <w:pPr>
        <w:pStyle w:val="a5"/>
      </w:pPr>
      <w:r>
        <w:t>Вес у класса – 10.</w:t>
      </w:r>
    </w:p>
    <w:p w14:paraId="7AF70B12" w14:textId="77777777" w:rsidR="009D7F34" w:rsidRDefault="009D7F34" w:rsidP="009D7F34">
      <w:pPr>
        <w:pStyle w:val="a5"/>
      </w:pPr>
    </w:p>
    <w:p w14:paraId="72709E2F" w14:textId="77777777" w:rsidR="009D7F34" w:rsidRPr="004D0FF1" w:rsidRDefault="009D7F34" w:rsidP="009D7F34">
      <w:pPr>
        <w:pStyle w:val="a5"/>
        <w:rPr>
          <w:b/>
        </w:rPr>
      </w:pPr>
      <w:r w:rsidRPr="004D0FF1">
        <w:rPr>
          <w:b/>
        </w:rPr>
        <w:t xml:space="preserve">Типы списков в </w:t>
      </w:r>
      <w:r w:rsidRPr="004D0FF1">
        <w:rPr>
          <w:b/>
          <w:lang w:val="en-US"/>
        </w:rPr>
        <w:t>HTML</w:t>
      </w:r>
    </w:p>
    <w:p w14:paraId="65715999" w14:textId="77777777" w:rsidR="009D7F34" w:rsidRPr="008D628D" w:rsidRDefault="009D7F34" w:rsidP="009D7F34">
      <w:pPr>
        <w:pStyle w:val="a5"/>
      </w:pPr>
      <w:r>
        <w:t xml:space="preserve">Маркированный: </w:t>
      </w:r>
      <w:r>
        <w:rPr>
          <w:lang w:val="en-US"/>
        </w:rPr>
        <w:t>ul</w:t>
      </w:r>
    </w:p>
    <w:p w14:paraId="48872B68" w14:textId="77777777" w:rsidR="009D7F34" w:rsidRPr="00574512" w:rsidRDefault="009D7F34" w:rsidP="009D7F34">
      <w:pPr>
        <w:pStyle w:val="a5"/>
      </w:pPr>
      <w:r>
        <w:t>Нумерованный</w:t>
      </w:r>
      <w:r w:rsidRPr="00574512">
        <w:t xml:space="preserve">: </w:t>
      </w:r>
      <w:proofErr w:type="spellStart"/>
      <w:r>
        <w:rPr>
          <w:lang w:val="en-US"/>
        </w:rPr>
        <w:t>ol</w:t>
      </w:r>
      <w:proofErr w:type="spellEnd"/>
    </w:p>
    <w:p w14:paraId="0499130C" w14:textId="77777777" w:rsidR="009D7F34" w:rsidRPr="00574512" w:rsidRDefault="009D7F34" w:rsidP="009D7F34">
      <w:pPr>
        <w:pStyle w:val="a5"/>
      </w:pPr>
      <w:r>
        <w:t xml:space="preserve">Список определений: </w:t>
      </w:r>
      <w:r>
        <w:rPr>
          <w:lang w:val="en-US"/>
        </w:rPr>
        <w:t>dl</w:t>
      </w:r>
      <w:r w:rsidRPr="00574512">
        <w:t xml:space="preserve">, </w:t>
      </w:r>
      <w:r>
        <w:rPr>
          <w:lang w:val="en-US"/>
        </w:rPr>
        <w:t>dt</w:t>
      </w:r>
      <w:r w:rsidRPr="00574512">
        <w:t xml:space="preserve">, </w:t>
      </w:r>
      <w:r>
        <w:rPr>
          <w:lang w:val="en-US"/>
        </w:rPr>
        <w:t>dd</w:t>
      </w:r>
    </w:p>
    <w:p w14:paraId="49C24851" w14:textId="77777777" w:rsidR="009C1560" w:rsidRPr="00202F53" w:rsidRDefault="009C1560" w:rsidP="009C1560">
      <w:pPr>
        <w:pStyle w:val="a5"/>
      </w:pPr>
    </w:p>
    <w:p w14:paraId="3D5D3394" w14:textId="77777777" w:rsidR="009C1560" w:rsidRPr="00B67662" w:rsidRDefault="009C1560" w:rsidP="009C1560">
      <w:pPr>
        <w:pStyle w:val="a5"/>
        <w:rPr>
          <w:b/>
        </w:rPr>
      </w:pPr>
      <w:r>
        <w:rPr>
          <w:b/>
        </w:rPr>
        <w:t xml:space="preserve">Какая разница между </w:t>
      </w:r>
      <w:r>
        <w:rPr>
          <w:b/>
          <w:lang w:val="en-US"/>
        </w:rPr>
        <w:t>Reset</w:t>
      </w:r>
      <w:r w:rsidRPr="00D54B15">
        <w:rPr>
          <w:b/>
        </w:rPr>
        <w:t>.</w:t>
      </w:r>
      <w:proofErr w:type="spellStart"/>
      <w:r>
        <w:rPr>
          <w:b/>
          <w:lang w:val="en-US"/>
        </w:rPr>
        <w:t>css</w:t>
      </w:r>
      <w:proofErr w:type="spellEnd"/>
      <w:r w:rsidRPr="00D54B15">
        <w:rPr>
          <w:b/>
        </w:rPr>
        <w:t xml:space="preserve"> </w:t>
      </w:r>
      <w:r>
        <w:rPr>
          <w:b/>
        </w:rPr>
        <w:t xml:space="preserve">и </w:t>
      </w:r>
      <w:r>
        <w:rPr>
          <w:b/>
          <w:lang w:val="en-US"/>
        </w:rPr>
        <w:t>Normalize</w:t>
      </w:r>
      <w:r w:rsidRPr="00B67662">
        <w:rPr>
          <w:b/>
        </w:rPr>
        <w:t>.</w:t>
      </w:r>
      <w:proofErr w:type="spellStart"/>
      <w:r>
        <w:rPr>
          <w:b/>
          <w:lang w:val="en-US"/>
        </w:rPr>
        <w:t>css</w:t>
      </w:r>
      <w:proofErr w:type="spellEnd"/>
      <w:r w:rsidRPr="00B67662">
        <w:rPr>
          <w:b/>
        </w:rPr>
        <w:t>?</w:t>
      </w:r>
    </w:p>
    <w:p w14:paraId="3B907AAD" w14:textId="77777777" w:rsidR="009C1560" w:rsidRDefault="009C1560" w:rsidP="009C1560">
      <w:pPr>
        <w:pStyle w:val="a5"/>
      </w:pPr>
      <w:r>
        <w:t xml:space="preserve">Практически каждый элемент имеет встроенные стили по умолчанию. Проблема в том, что в разных браузерах эти стили по умолчанию разные. Файлы с именем </w:t>
      </w:r>
      <w:r w:rsidRPr="00B67662">
        <w:t>Reset.css и Normalize.css</w:t>
      </w:r>
      <w:r>
        <w:t xml:space="preserve"> решают эти проблемы.</w:t>
      </w:r>
    </w:p>
    <w:p w14:paraId="30BF0462" w14:textId="77777777" w:rsidR="009C1560" w:rsidRDefault="009C1560" w:rsidP="009C1560">
      <w:pPr>
        <w:pStyle w:val="a5"/>
      </w:pPr>
    </w:p>
    <w:p w14:paraId="2B17ECA9" w14:textId="77777777" w:rsidR="009C1560" w:rsidRPr="00D37052" w:rsidRDefault="009C1560" w:rsidP="009C1560">
      <w:pPr>
        <w:pStyle w:val="a5"/>
      </w:pPr>
      <w:r>
        <w:t>Это файлы, который подключается в самом начале документа, и либо сбрасывает все стили в ноль (стилей по умолчанию просто нет, всё на нуле), либо нормализирует их для различных браузеров, т.е. делает их одинаковыми.</w:t>
      </w:r>
    </w:p>
    <w:p w14:paraId="306264D0" w14:textId="77777777" w:rsidR="009C1560" w:rsidRDefault="009C1560" w:rsidP="009D7F34">
      <w:pPr>
        <w:pStyle w:val="a5"/>
      </w:pPr>
    </w:p>
    <w:p w14:paraId="5FA7D243" w14:textId="77777777" w:rsidR="009D7F34" w:rsidRPr="006A7418" w:rsidRDefault="009D7F34" w:rsidP="009D7F34">
      <w:pPr>
        <w:pStyle w:val="a5"/>
        <w:rPr>
          <w:b/>
        </w:rPr>
      </w:pPr>
      <w:r w:rsidRPr="004D78AC">
        <w:rPr>
          <w:b/>
        </w:rPr>
        <w:t>Разница</w:t>
      </w:r>
      <w:r w:rsidRPr="006A7418">
        <w:rPr>
          <w:b/>
        </w:rPr>
        <w:t xml:space="preserve"> </w:t>
      </w:r>
      <w:r w:rsidRPr="004D78AC">
        <w:rPr>
          <w:b/>
        </w:rPr>
        <w:t>между</w:t>
      </w:r>
      <w:r w:rsidRPr="006A7418">
        <w:rPr>
          <w:b/>
        </w:rPr>
        <w:t xml:space="preserve"> </w:t>
      </w:r>
      <w:r w:rsidRPr="004D78AC">
        <w:rPr>
          <w:b/>
          <w:lang w:val="en-US"/>
        </w:rPr>
        <w:t>margin</w:t>
      </w:r>
      <w:r w:rsidRPr="006A7418">
        <w:rPr>
          <w:b/>
        </w:rPr>
        <w:t xml:space="preserve"> </w:t>
      </w:r>
      <w:r w:rsidRPr="004D78AC">
        <w:rPr>
          <w:b/>
        </w:rPr>
        <w:t>и</w:t>
      </w:r>
      <w:r w:rsidRPr="006A7418">
        <w:rPr>
          <w:b/>
        </w:rPr>
        <w:t xml:space="preserve"> </w:t>
      </w:r>
      <w:r w:rsidRPr="004D78AC">
        <w:rPr>
          <w:b/>
          <w:lang w:val="en-US"/>
        </w:rPr>
        <w:t>padding</w:t>
      </w:r>
    </w:p>
    <w:p w14:paraId="443A38AB" w14:textId="77777777" w:rsidR="009D7F34" w:rsidRDefault="009D7F34" w:rsidP="009D7F34">
      <w:pPr>
        <w:pStyle w:val="a5"/>
      </w:pPr>
      <w:r>
        <w:rPr>
          <w:lang w:val="en-US"/>
        </w:rPr>
        <w:t>Margin</w:t>
      </w:r>
      <w:r w:rsidRPr="00CF313F">
        <w:t xml:space="preserve"> – </w:t>
      </w:r>
      <w:r>
        <w:t>внешний отступ, т.е. пространство от границы блока до другого элемента.</w:t>
      </w:r>
    </w:p>
    <w:p w14:paraId="089CDA48" w14:textId="77777777" w:rsidR="009D7F34" w:rsidRDefault="009D7F34" w:rsidP="009D7F34">
      <w:pPr>
        <w:pStyle w:val="a5"/>
      </w:pPr>
      <w:r>
        <w:rPr>
          <w:lang w:val="en-US"/>
        </w:rPr>
        <w:t>Padding</w:t>
      </w:r>
      <w:r w:rsidRPr="00CF313F">
        <w:t xml:space="preserve"> – </w:t>
      </w:r>
      <w:r>
        <w:t>внутренний отступ, т.е. пространство от границы блока до контента.</w:t>
      </w:r>
    </w:p>
    <w:p w14:paraId="046EADB0" w14:textId="77777777" w:rsidR="009D7F34" w:rsidRPr="00CF313F" w:rsidRDefault="009D7F34" w:rsidP="009D7F34">
      <w:pPr>
        <w:pStyle w:val="a5"/>
      </w:pPr>
      <w:r>
        <w:t>Оба значения входят в т.н. блочную модель, которые помогают определить финальный размер блока на странице.</w:t>
      </w:r>
    </w:p>
    <w:p w14:paraId="2509EEE3" w14:textId="77777777" w:rsidR="009D7F34" w:rsidRDefault="009D7F34" w:rsidP="009D7F34">
      <w:pPr>
        <w:pStyle w:val="a5"/>
      </w:pPr>
    </w:p>
    <w:p w14:paraId="091E4BEA" w14:textId="77777777" w:rsidR="00FB1635" w:rsidRPr="00FB1635" w:rsidRDefault="00FB1635" w:rsidP="009D7F34">
      <w:pPr>
        <w:pStyle w:val="a5"/>
        <w:rPr>
          <w:b/>
        </w:rPr>
      </w:pPr>
      <w:r w:rsidRPr="00FB1635">
        <w:rPr>
          <w:b/>
        </w:rPr>
        <w:t>Как скрыть элемент со страницы?</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C1D8C" w:rsidRPr="00E628AD" w14:paraId="6D1C6806" w14:textId="77777777" w:rsidTr="008A7059">
        <w:tc>
          <w:tcPr>
            <w:tcW w:w="10768" w:type="dxa"/>
            <w:shd w:val="clear" w:color="auto" w:fill="F5F5F5"/>
          </w:tcPr>
          <w:p w14:paraId="0EA5E02A" w14:textId="77777777" w:rsidR="006C1D8C" w:rsidRPr="00CA5803" w:rsidRDefault="006C1D8C" w:rsidP="008A7059">
            <w:pPr>
              <w:pStyle w:val="a4"/>
              <w:rPr>
                <w:lang w:val="ru-RU"/>
              </w:rPr>
            </w:pPr>
          </w:p>
          <w:p w14:paraId="0C955F69" w14:textId="77777777" w:rsidR="006C1D8C" w:rsidRPr="00064043" w:rsidRDefault="006C1D8C" w:rsidP="008A7059">
            <w:pPr>
              <w:pStyle w:val="a4"/>
              <w:rPr>
                <w:lang w:val="ru-RU"/>
              </w:rPr>
            </w:pPr>
            <w:r w:rsidRPr="008540C7">
              <w:t>visibility</w:t>
            </w:r>
            <w:r w:rsidRPr="00064043">
              <w:rPr>
                <w:lang w:val="ru-RU"/>
              </w:rPr>
              <w:t xml:space="preserve">: </w:t>
            </w:r>
            <w:r w:rsidRPr="007C2B04">
              <w:t>hidden</w:t>
            </w:r>
            <w:r w:rsidRPr="00064043">
              <w:rPr>
                <w:lang w:val="ru-RU"/>
              </w:rPr>
              <w:t>;</w:t>
            </w:r>
          </w:p>
          <w:p w14:paraId="597A02CE" w14:textId="77777777" w:rsidR="006C1D8C" w:rsidRDefault="006C1D8C" w:rsidP="008A7059">
            <w:pPr>
              <w:pStyle w:val="a4"/>
              <w:rPr>
                <w:color w:val="808080" w:themeColor="background1" w:themeShade="80"/>
                <w:lang w:val="ru-RU"/>
              </w:rPr>
            </w:pPr>
            <w:r w:rsidRPr="00AE193F">
              <w:rPr>
                <w:color w:val="808080" w:themeColor="background1" w:themeShade="80"/>
                <w:lang w:val="ru-RU"/>
              </w:rPr>
              <w:t>физически скрыт, но место остаётся занятым</w:t>
            </w:r>
            <w:r>
              <w:rPr>
                <w:color w:val="808080" w:themeColor="background1" w:themeShade="80"/>
                <w:lang w:val="ru-RU"/>
              </w:rPr>
              <w:t>.</w:t>
            </w:r>
          </w:p>
          <w:p w14:paraId="38CA7380" w14:textId="77777777" w:rsidR="006C1D8C" w:rsidRPr="00B41C33" w:rsidRDefault="006C1D8C" w:rsidP="008A7059">
            <w:pPr>
              <w:pStyle w:val="a4"/>
              <w:rPr>
                <w:lang w:val="ru-RU"/>
              </w:rPr>
            </w:pPr>
            <w:r>
              <w:rPr>
                <w:color w:val="808080" w:themeColor="background1" w:themeShade="80"/>
                <w:lang w:val="ru-RU"/>
              </w:rPr>
              <w:t>Для поисковых систем доступен.</w:t>
            </w:r>
          </w:p>
          <w:p w14:paraId="49BDC719" w14:textId="77777777" w:rsidR="006C1D8C" w:rsidRPr="0042394A" w:rsidRDefault="006C1D8C" w:rsidP="008A7059">
            <w:pPr>
              <w:pStyle w:val="a4"/>
              <w:rPr>
                <w:lang w:val="ru-RU"/>
              </w:rPr>
            </w:pPr>
            <w:r w:rsidRPr="007C2B04">
              <w:t>visibility</w:t>
            </w:r>
            <w:r w:rsidRPr="0042394A">
              <w:rPr>
                <w:lang w:val="ru-RU"/>
              </w:rPr>
              <w:t xml:space="preserve">: </w:t>
            </w:r>
            <w:r>
              <w:t>collapse</w:t>
            </w:r>
            <w:r w:rsidRPr="0042394A">
              <w:rPr>
                <w:lang w:val="ru-RU"/>
              </w:rPr>
              <w:t xml:space="preserve">;    </w:t>
            </w:r>
          </w:p>
          <w:p w14:paraId="108BDC82" w14:textId="77777777" w:rsidR="006C1D8C" w:rsidRPr="0042394A" w:rsidRDefault="006C1D8C" w:rsidP="008A7059">
            <w:pPr>
              <w:pStyle w:val="a4"/>
              <w:rPr>
                <w:color w:val="808080" w:themeColor="background1" w:themeShade="80"/>
                <w:lang w:val="ru-RU"/>
              </w:rPr>
            </w:pPr>
            <w:r w:rsidRPr="0042394A">
              <w:rPr>
                <w:color w:val="808080" w:themeColor="background1" w:themeShade="80"/>
                <w:lang w:val="ru-RU"/>
              </w:rPr>
              <w:t>Элемент скрыт, место под ним занимается другими элементами.</w:t>
            </w:r>
          </w:p>
          <w:p w14:paraId="60971335" w14:textId="77777777" w:rsidR="006C1D8C" w:rsidRPr="00B41C33" w:rsidRDefault="006C1D8C" w:rsidP="008A7059">
            <w:pPr>
              <w:pStyle w:val="a4"/>
              <w:rPr>
                <w:lang w:val="ru-RU"/>
              </w:rPr>
            </w:pPr>
          </w:p>
          <w:p w14:paraId="1EC8C9FF" w14:textId="77777777" w:rsidR="006C1D8C" w:rsidRPr="00E628AD" w:rsidRDefault="006C1D8C" w:rsidP="008A7059">
            <w:pPr>
              <w:pStyle w:val="a4"/>
              <w:rPr>
                <w:lang w:val="ru-RU"/>
              </w:rPr>
            </w:pPr>
            <w:r>
              <w:t>display</w:t>
            </w:r>
            <w:r w:rsidRPr="00E628AD">
              <w:rPr>
                <w:lang w:val="ru-RU"/>
              </w:rPr>
              <w:t xml:space="preserve">: </w:t>
            </w:r>
            <w:r>
              <w:t>none</w:t>
            </w:r>
            <w:r w:rsidRPr="00E628AD">
              <w:rPr>
                <w:lang w:val="ru-RU"/>
              </w:rPr>
              <w:t>;</w:t>
            </w:r>
          </w:p>
          <w:p w14:paraId="17FA0B23" w14:textId="77777777" w:rsidR="006C1D8C" w:rsidRDefault="006C1D8C" w:rsidP="008A7059">
            <w:pPr>
              <w:pStyle w:val="a5"/>
              <w:rPr>
                <w:color w:val="808080" w:themeColor="background1" w:themeShade="80"/>
              </w:rPr>
            </w:pPr>
            <w:r w:rsidRPr="00E628AD">
              <w:rPr>
                <w:color w:val="808080" w:themeColor="background1" w:themeShade="80"/>
              </w:rPr>
              <w:t>Элемент скрыт со страницы, как если бы его вообще не было в HTML.</w:t>
            </w:r>
            <w:r>
              <w:rPr>
                <w:color w:val="808080" w:themeColor="background1" w:themeShade="80"/>
              </w:rPr>
              <w:t xml:space="preserve"> </w:t>
            </w:r>
          </w:p>
          <w:p w14:paraId="6E8A0CD6" w14:textId="77777777" w:rsidR="006C1D8C" w:rsidRPr="00E628AD" w:rsidRDefault="006C1D8C" w:rsidP="008A7059">
            <w:pPr>
              <w:pStyle w:val="a5"/>
              <w:rPr>
                <w:color w:val="808080" w:themeColor="background1" w:themeShade="80"/>
              </w:rPr>
            </w:pPr>
            <w:r>
              <w:rPr>
                <w:color w:val="808080" w:themeColor="background1" w:themeShade="80"/>
              </w:rPr>
              <w:t>Для поисковиков не доступен.</w:t>
            </w:r>
          </w:p>
          <w:p w14:paraId="411B66C0" w14:textId="77777777" w:rsidR="006C1D8C" w:rsidRDefault="006C1D8C" w:rsidP="008A7059">
            <w:pPr>
              <w:pStyle w:val="a4"/>
              <w:rPr>
                <w:lang w:val="ru-RU"/>
              </w:rPr>
            </w:pPr>
          </w:p>
          <w:p w14:paraId="5341BB13" w14:textId="77777777" w:rsidR="006C1D8C" w:rsidRPr="00887EEC" w:rsidRDefault="00DD69D2" w:rsidP="008A7059">
            <w:pPr>
              <w:pStyle w:val="a4"/>
              <w:rPr>
                <w:lang w:val="ru-RU"/>
              </w:rPr>
            </w:pPr>
            <w:hyperlink r:id="rId742" w:history="1">
              <w:proofErr w:type="spellStart"/>
              <w:r w:rsidR="006C1D8C" w:rsidRPr="00C631EB">
                <w:rPr>
                  <w:rStyle w:val="a8"/>
                  <w:color w:val="333333"/>
                </w:rPr>
                <w:t>HTMLElement</w:t>
              </w:r>
              <w:proofErr w:type="spellEnd"/>
              <w:r w:rsidR="006C1D8C" w:rsidRPr="00887EEC">
                <w:rPr>
                  <w:rStyle w:val="a8"/>
                  <w:color w:val="333333"/>
                  <w:lang w:val="ru-RU"/>
                </w:rPr>
                <w:t>.</w:t>
              </w:r>
              <w:r w:rsidR="006C1D8C" w:rsidRPr="00C631EB">
                <w:rPr>
                  <w:rStyle w:val="a8"/>
                  <w:color w:val="333333"/>
                </w:rPr>
                <w:t>hidden</w:t>
              </w:r>
            </w:hyperlink>
          </w:p>
          <w:p w14:paraId="1BB2B440" w14:textId="77777777" w:rsidR="006C1D8C" w:rsidRPr="002D5E62" w:rsidRDefault="006C1D8C" w:rsidP="008A7059">
            <w:pPr>
              <w:pStyle w:val="a4"/>
              <w:rPr>
                <w:color w:val="808080" w:themeColor="background1" w:themeShade="80"/>
                <w:lang w:val="ru-RU"/>
              </w:rPr>
            </w:pPr>
            <w:r w:rsidRPr="002D5E62">
              <w:rPr>
                <w:color w:val="808080" w:themeColor="background1" w:themeShade="80"/>
                <w:lang w:val="ru-RU"/>
              </w:rPr>
              <w:t xml:space="preserve">Атрибут и </w:t>
            </w:r>
            <w:r w:rsidRPr="002D5E62">
              <w:rPr>
                <w:color w:val="808080" w:themeColor="background1" w:themeShade="80"/>
              </w:rPr>
              <w:t>DOM</w:t>
            </w:r>
            <w:r w:rsidRPr="002D5E62">
              <w:rPr>
                <w:color w:val="808080" w:themeColor="background1" w:themeShade="80"/>
                <w:lang w:val="ru-RU"/>
              </w:rPr>
              <w:t xml:space="preserve">-свойство, технически работает как </w:t>
            </w:r>
            <w:proofErr w:type="spellStart"/>
            <w:r w:rsidRPr="002D5E62">
              <w:rPr>
                <w:color w:val="808080" w:themeColor="background1" w:themeShade="80"/>
                <w:lang w:val="ru-RU"/>
              </w:rPr>
              <w:t>style</w:t>
            </w:r>
            <w:proofErr w:type="spellEnd"/>
            <w:r w:rsidRPr="002D5E62">
              <w:rPr>
                <w:color w:val="808080" w:themeColor="background1" w:themeShade="80"/>
                <w:lang w:val="ru-RU"/>
              </w:rPr>
              <w:t>="</w:t>
            </w:r>
            <w:proofErr w:type="spellStart"/>
            <w:proofErr w:type="gramStart"/>
            <w:r w:rsidRPr="002D5E62">
              <w:rPr>
                <w:color w:val="808080" w:themeColor="background1" w:themeShade="80"/>
                <w:lang w:val="ru-RU"/>
              </w:rPr>
              <w:t>display:none</w:t>
            </w:r>
            <w:proofErr w:type="spellEnd"/>
            <w:proofErr w:type="gramEnd"/>
            <w:r w:rsidRPr="002D5E62">
              <w:rPr>
                <w:color w:val="808080" w:themeColor="background1" w:themeShade="80"/>
                <w:lang w:val="ru-RU"/>
              </w:rPr>
              <w:t>", но применение проще.</w:t>
            </w:r>
          </w:p>
          <w:p w14:paraId="31B9C7C1" w14:textId="77777777" w:rsidR="006C1D8C" w:rsidRDefault="006C1D8C" w:rsidP="008A7059">
            <w:pPr>
              <w:pStyle w:val="a4"/>
              <w:rPr>
                <w:lang w:val="ru-RU"/>
              </w:rPr>
            </w:pPr>
          </w:p>
          <w:p w14:paraId="3F30FC0C" w14:textId="77777777" w:rsidR="006C1D8C" w:rsidRPr="00CA5803" w:rsidRDefault="006C1D8C" w:rsidP="008A7059">
            <w:pPr>
              <w:pStyle w:val="a4"/>
              <w:rPr>
                <w:lang w:val="ru-RU"/>
              </w:rPr>
            </w:pPr>
            <w:r w:rsidRPr="008540C7">
              <w:t>opacity</w:t>
            </w:r>
            <w:r w:rsidRPr="00CA5803">
              <w:rPr>
                <w:lang w:val="ru-RU"/>
              </w:rPr>
              <w:t>: 0;</w:t>
            </w:r>
          </w:p>
          <w:p w14:paraId="55423665" w14:textId="77777777" w:rsidR="006C1D8C" w:rsidRPr="00CA5803" w:rsidRDefault="006C1D8C" w:rsidP="008A7059">
            <w:pPr>
              <w:pStyle w:val="a4"/>
              <w:rPr>
                <w:color w:val="808080" w:themeColor="background1" w:themeShade="80"/>
                <w:lang w:val="ru-RU"/>
              </w:rPr>
            </w:pPr>
            <w:r w:rsidRPr="00CA5803">
              <w:rPr>
                <w:color w:val="808080" w:themeColor="background1" w:themeShade="80"/>
                <w:lang w:val="ru-RU"/>
              </w:rPr>
              <w:t>Элемент просто становится прозрачным, занимает место</w:t>
            </w:r>
          </w:p>
          <w:p w14:paraId="682D98F4" w14:textId="77777777" w:rsidR="006C1D8C" w:rsidRPr="000A5208" w:rsidRDefault="006C1D8C" w:rsidP="008A7059">
            <w:pPr>
              <w:pStyle w:val="a4"/>
              <w:rPr>
                <w:color w:val="808080" w:themeColor="background1" w:themeShade="80"/>
                <w:lang w:val="ru-RU"/>
              </w:rPr>
            </w:pPr>
            <w:r>
              <w:rPr>
                <w:color w:val="808080" w:themeColor="background1" w:themeShade="80"/>
                <w:lang w:val="ru-RU"/>
              </w:rPr>
              <w:t xml:space="preserve">Можно сделать эффект плавного появления с помощью </w:t>
            </w:r>
            <w:r>
              <w:rPr>
                <w:color w:val="808080" w:themeColor="background1" w:themeShade="80"/>
              </w:rPr>
              <w:t>transition</w:t>
            </w:r>
            <w:r>
              <w:rPr>
                <w:color w:val="808080" w:themeColor="background1" w:themeShade="80"/>
                <w:lang w:val="ru-RU"/>
              </w:rPr>
              <w:t>.</w:t>
            </w:r>
          </w:p>
          <w:p w14:paraId="3851C7CB" w14:textId="77777777" w:rsidR="006C1D8C" w:rsidRDefault="006C1D8C" w:rsidP="008A7059">
            <w:pPr>
              <w:pStyle w:val="a4"/>
              <w:rPr>
                <w:lang w:val="ru-RU"/>
              </w:rPr>
            </w:pPr>
          </w:p>
          <w:p w14:paraId="346A99F4" w14:textId="77777777" w:rsidR="006C1D8C" w:rsidRDefault="006C1D8C" w:rsidP="008A7059">
            <w:pPr>
              <w:pStyle w:val="a4"/>
            </w:pPr>
            <w:r>
              <w:t>color: transparent</w:t>
            </w:r>
          </w:p>
          <w:p w14:paraId="78A0EBFF" w14:textId="77777777" w:rsidR="006C1D8C" w:rsidRPr="00222CC4" w:rsidRDefault="006C1D8C" w:rsidP="008A7059">
            <w:pPr>
              <w:pStyle w:val="a4"/>
              <w:rPr>
                <w:color w:val="808080" w:themeColor="background1" w:themeShade="80"/>
                <w:lang w:val="ru-RU"/>
              </w:rPr>
            </w:pPr>
            <w:r w:rsidRPr="00222CC4">
              <w:rPr>
                <w:color w:val="808080" w:themeColor="background1" w:themeShade="80"/>
                <w:lang w:val="ru-RU"/>
              </w:rPr>
              <w:t>костыль</w:t>
            </w:r>
          </w:p>
          <w:p w14:paraId="508A84FB" w14:textId="77777777" w:rsidR="006C1D8C" w:rsidRPr="00E628AD" w:rsidRDefault="006C1D8C" w:rsidP="008A7059">
            <w:pPr>
              <w:pStyle w:val="a4"/>
              <w:rPr>
                <w:lang w:val="ru-RU"/>
              </w:rPr>
            </w:pPr>
          </w:p>
        </w:tc>
      </w:tr>
    </w:tbl>
    <w:p w14:paraId="466499FE" w14:textId="77777777" w:rsidR="00FB1635" w:rsidRDefault="00FB1635" w:rsidP="009D7F34">
      <w:pPr>
        <w:pStyle w:val="a5"/>
      </w:pPr>
    </w:p>
    <w:p w14:paraId="1C7486AF" w14:textId="77777777" w:rsidR="00FB1635" w:rsidRDefault="00FB1635" w:rsidP="009D7F34">
      <w:pPr>
        <w:pStyle w:val="a5"/>
      </w:pPr>
    </w:p>
    <w:p w14:paraId="3D5FA025" w14:textId="77777777" w:rsidR="009D7F34" w:rsidRPr="008D628D" w:rsidRDefault="009D7F34" w:rsidP="009D7F34">
      <w:pPr>
        <w:pStyle w:val="a5"/>
        <w:rPr>
          <w:b/>
          <w:lang w:val="en-US"/>
        </w:rPr>
      </w:pPr>
      <w:r>
        <w:rPr>
          <w:b/>
        </w:rPr>
        <w:t>Разница</w:t>
      </w:r>
      <w:r w:rsidRPr="003F5F24">
        <w:rPr>
          <w:b/>
          <w:lang w:val="en-US"/>
        </w:rPr>
        <w:t xml:space="preserve"> </w:t>
      </w:r>
      <w:r>
        <w:rPr>
          <w:b/>
        </w:rPr>
        <w:t>между</w:t>
      </w:r>
      <w:r w:rsidRPr="003F5F24">
        <w:rPr>
          <w:b/>
          <w:lang w:val="en-US"/>
        </w:rPr>
        <w:t xml:space="preserve"> </w:t>
      </w:r>
      <w:r>
        <w:rPr>
          <w:b/>
          <w:lang w:val="en-US"/>
        </w:rPr>
        <w:t xml:space="preserve">display: none </w:t>
      </w:r>
      <w:r>
        <w:rPr>
          <w:b/>
        </w:rPr>
        <w:t>и</w:t>
      </w:r>
      <w:r w:rsidRPr="003F5F24">
        <w:rPr>
          <w:b/>
          <w:lang w:val="en-US"/>
        </w:rPr>
        <w:t xml:space="preserve"> </w:t>
      </w:r>
      <w:r>
        <w:rPr>
          <w:b/>
          <w:lang w:val="en-US"/>
        </w:rPr>
        <w:t>visibility: hidden</w:t>
      </w:r>
    </w:p>
    <w:p w14:paraId="188F8A9A" w14:textId="77777777" w:rsidR="009D7F34" w:rsidRDefault="009D7F34" w:rsidP="009D7F34">
      <w:pPr>
        <w:pStyle w:val="a5"/>
      </w:pPr>
      <w:r>
        <w:t>Оба правила предназначены для того, чтобы скрывать элемент со страницы.</w:t>
      </w:r>
    </w:p>
    <w:p w14:paraId="55C503A5" w14:textId="77777777" w:rsidR="009D7F34" w:rsidRDefault="009D7F34" w:rsidP="009D7F34">
      <w:pPr>
        <w:pStyle w:val="a5"/>
      </w:pPr>
    </w:p>
    <w:p w14:paraId="0229B8A5" w14:textId="77777777" w:rsidR="009D7F34" w:rsidRDefault="009D7F34" w:rsidP="009D7F34">
      <w:pPr>
        <w:pStyle w:val="a5"/>
      </w:pPr>
      <w:proofErr w:type="spellStart"/>
      <w:proofErr w:type="gramStart"/>
      <w:r>
        <w:rPr>
          <w:lang w:val="en-US"/>
        </w:rPr>
        <w:lastRenderedPageBreak/>
        <w:t>Dislay</w:t>
      </w:r>
      <w:proofErr w:type="spellEnd"/>
      <w:r w:rsidRPr="004D29BA">
        <w:t>:</w:t>
      </w:r>
      <w:r>
        <w:rPr>
          <w:lang w:val="en-US"/>
        </w:rPr>
        <w:t>none</w:t>
      </w:r>
      <w:proofErr w:type="gramEnd"/>
      <w:r w:rsidRPr="004D29BA">
        <w:t xml:space="preserve"> </w:t>
      </w:r>
      <w:r>
        <w:t xml:space="preserve">полностью убирает элемент с </w:t>
      </w:r>
      <w:r>
        <w:rPr>
          <w:lang w:val="en-US"/>
        </w:rPr>
        <w:t>html</w:t>
      </w:r>
      <w:r>
        <w:t xml:space="preserve">-страницы. Элемент удаляется из основного потока документа. </w:t>
      </w:r>
      <w:proofErr w:type="spellStart"/>
      <w:r>
        <w:t>Единсвенное</w:t>
      </w:r>
      <w:proofErr w:type="spellEnd"/>
      <w:r>
        <w:t xml:space="preserve"> место, где он остаётся доступен – это </w:t>
      </w:r>
      <w:proofErr w:type="spellStart"/>
      <w:r>
        <w:rPr>
          <w:lang w:val="en-US"/>
        </w:rPr>
        <w:t>dom</w:t>
      </w:r>
      <w:proofErr w:type="spellEnd"/>
      <w:r w:rsidRPr="00DB1903">
        <w:t>-</w:t>
      </w:r>
      <w:r>
        <w:t>дерево. Также, контент внутри него становится недоступен для поисковых роботов.</w:t>
      </w:r>
    </w:p>
    <w:p w14:paraId="159D5468" w14:textId="77777777" w:rsidR="009D7F34" w:rsidRDefault="009D7F34" w:rsidP="009D7F34">
      <w:pPr>
        <w:pStyle w:val="a5"/>
      </w:pPr>
    </w:p>
    <w:p w14:paraId="4FBBD1AE" w14:textId="77777777" w:rsidR="009D7F34" w:rsidRDefault="009D7F34" w:rsidP="009D7F34">
      <w:pPr>
        <w:pStyle w:val="a5"/>
      </w:pPr>
      <w:proofErr w:type="spellStart"/>
      <w:r w:rsidRPr="00721455">
        <w:t>visibility</w:t>
      </w:r>
      <w:proofErr w:type="spellEnd"/>
      <w:r w:rsidRPr="00721455">
        <w:t xml:space="preserve">: </w:t>
      </w:r>
      <w:proofErr w:type="spellStart"/>
      <w:r w:rsidRPr="00721455">
        <w:t>hidden</w:t>
      </w:r>
      <w:proofErr w:type="spellEnd"/>
      <w:r>
        <w:t xml:space="preserve"> несмотря на то, что контент на странице не видно, из основного потока он не исчезает и </w:t>
      </w:r>
      <w:proofErr w:type="spellStart"/>
      <w:r>
        <w:t>по-преждему</w:t>
      </w:r>
      <w:proofErr w:type="spellEnd"/>
      <w:r>
        <w:t xml:space="preserve"> занимает отведённое для него место. Также, остаётся доступен для поисковых роботов.</w:t>
      </w:r>
    </w:p>
    <w:p w14:paraId="7367DE05" w14:textId="7B3EAADB" w:rsidR="009D7F34" w:rsidRDefault="009D7F34" w:rsidP="009D7F34">
      <w:pPr>
        <w:pStyle w:val="a5"/>
      </w:pPr>
    </w:p>
    <w:p w14:paraId="2E2D9AF5" w14:textId="77777777" w:rsidR="00F20F86" w:rsidRDefault="00F20F86" w:rsidP="009D7F34">
      <w:pPr>
        <w:pStyle w:val="a5"/>
      </w:pPr>
    </w:p>
    <w:p w14:paraId="711EF3C3" w14:textId="61A0AEBE" w:rsidR="00F20F86" w:rsidRPr="00F20F86" w:rsidRDefault="00474F3E" w:rsidP="00F20F86">
      <w:pPr>
        <w:pStyle w:val="a5"/>
        <w:rPr>
          <w:b/>
          <w:bCs/>
        </w:rPr>
      </w:pPr>
      <w:r w:rsidRPr="00474F3E">
        <w:rPr>
          <w:b/>
          <w:bCs/>
        </w:rPr>
        <w:t>Как разместить элемент в середине?</w:t>
      </w:r>
    </w:p>
    <w:p w14:paraId="4F7B5C37" w14:textId="77777777" w:rsidR="00F20F86" w:rsidRPr="00F20F86" w:rsidRDefault="00F20F86" w:rsidP="00F20F86">
      <w:pPr>
        <w:pStyle w:val="a5"/>
        <w:rPr>
          <w:bCs/>
        </w:rPr>
      </w:pPr>
      <w:proofErr w:type="spellStart"/>
      <w:r w:rsidRPr="00F20F86">
        <w:rPr>
          <w:bCs/>
        </w:rPr>
        <w:t>position</w:t>
      </w:r>
      <w:proofErr w:type="spellEnd"/>
    </w:p>
    <w:p w14:paraId="4A8D76EE" w14:textId="77777777" w:rsidR="00F20F86" w:rsidRPr="000A1CEE" w:rsidRDefault="00F20F86" w:rsidP="00F20F86">
      <w:pPr>
        <w:pStyle w:val="a5"/>
      </w:pPr>
      <w:r>
        <w:t xml:space="preserve">Этот вариант надо использовать либо вместе с </w:t>
      </w:r>
      <w:r>
        <w:rPr>
          <w:lang w:val="en-US"/>
        </w:rPr>
        <w:t>margin</w:t>
      </w:r>
      <w:r w:rsidRPr="00AD35D9">
        <w:t xml:space="preserve"> </w:t>
      </w:r>
      <w:r>
        <w:t xml:space="preserve">(с точными значениями смещения в </w:t>
      </w:r>
      <w:r>
        <w:rPr>
          <w:lang w:val="en-US"/>
        </w:rPr>
        <w:t>px</w:t>
      </w:r>
      <w:r w:rsidRPr="00AD35D9">
        <w:t xml:space="preserve"> </w:t>
      </w:r>
      <w:r>
        <w:t xml:space="preserve">или в %, что неудобно), либо с </w:t>
      </w:r>
      <w:r>
        <w:rPr>
          <w:lang w:val="en-US"/>
        </w:rPr>
        <w:t>transform</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20F86" w:rsidRPr="003667BF" w14:paraId="7E14B298" w14:textId="77777777" w:rsidTr="00274CDB">
        <w:tc>
          <w:tcPr>
            <w:tcW w:w="10768" w:type="dxa"/>
            <w:shd w:val="clear" w:color="auto" w:fill="F5F5F5"/>
          </w:tcPr>
          <w:p w14:paraId="445445C1" w14:textId="77777777" w:rsidR="00F20F86" w:rsidRPr="00F85DBA" w:rsidRDefault="00F20F86" w:rsidP="00274CDB">
            <w:pPr>
              <w:pStyle w:val="a4"/>
              <w:rPr>
                <w:lang w:val="ru-RU"/>
              </w:rPr>
            </w:pPr>
          </w:p>
          <w:p w14:paraId="7004E2F0" w14:textId="77777777" w:rsidR="00F20F86" w:rsidRDefault="00F20F86" w:rsidP="00274CDB">
            <w:pPr>
              <w:pStyle w:val="a4"/>
            </w:pPr>
            <w:r w:rsidRPr="00F85DBA">
              <w:rPr>
                <w:lang w:val="ru-RU"/>
              </w:rPr>
              <w:t xml:space="preserve">  </w:t>
            </w:r>
            <w:r>
              <w:t>position: absolute;</w:t>
            </w:r>
          </w:p>
          <w:p w14:paraId="06830BA0" w14:textId="77777777" w:rsidR="00F20F86" w:rsidRDefault="00F20F86" w:rsidP="00274CDB">
            <w:pPr>
              <w:pStyle w:val="a4"/>
            </w:pPr>
            <w:r>
              <w:t xml:space="preserve">  top: 50%;</w:t>
            </w:r>
          </w:p>
          <w:p w14:paraId="6C61A51B" w14:textId="77777777" w:rsidR="00F20F86" w:rsidRDefault="00F20F86" w:rsidP="00274CDB">
            <w:pPr>
              <w:pStyle w:val="a4"/>
            </w:pPr>
            <w:r>
              <w:t xml:space="preserve">  left: 50%;</w:t>
            </w:r>
          </w:p>
          <w:p w14:paraId="7907EE8C" w14:textId="77777777" w:rsidR="00F20F86" w:rsidRDefault="00F20F86" w:rsidP="00274CDB">
            <w:pPr>
              <w:pStyle w:val="a4"/>
            </w:pPr>
          </w:p>
          <w:p w14:paraId="405766DF" w14:textId="77777777" w:rsidR="00F20F86" w:rsidRDefault="00F20F86" w:rsidP="00274CDB">
            <w:pPr>
              <w:pStyle w:val="a4"/>
            </w:pPr>
            <w:r>
              <w:t xml:space="preserve">  margin: -25% -25%;</w:t>
            </w:r>
          </w:p>
          <w:p w14:paraId="74125625" w14:textId="77777777" w:rsidR="00F20F86" w:rsidRPr="003667BF" w:rsidRDefault="00F20F86" w:rsidP="00274CDB">
            <w:pPr>
              <w:pStyle w:val="a4"/>
            </w:pPr>
            <w:r w:rsidRPr="003667BF">
              <w:t xml:space="preserve">  transform: translate3</w:t>
            </w:r>
            <w:proofErr w:type="gramStart"/>
            <w:r w:rsidRPr="003667BF">
              <w:t>d(</w:t>
            </w:r>
            <w:proofErr w:type="gramEnd"/>
            <w:r w:rsidRPr="003667BF">
              <w:t>-50%, -50%, 0);</w:t>
            </w:r>
          </w:p>
          <w:p w14:paraId="0622BF61" w14:textId="77777777" w:rsidR="00F20F86" w:rsidRPr="00210B51" w:rsidRDefault="00F20F86" w:rsidP="00274CDB">
            <w:pPr>
              <w:pStyle w:val="a4"/>
            </w:pPr>
          </w:p>
        </w:tc>
      </w:tr>
    </w:tbl>
    <w:p w14:paraId="096696C9" w14:textId="77777777" w:rsidR="00F20F86" w:rsidRDefault="00F20F86" w:rsidP="00F20F86">
      <w:pPr>
        <w:pStyle w:val="a5"/>
      </w:pPr>
    </w:p>
    <w:p w14:paraId="3FB35AD6" w14:textId="77777777" w:rsidR="00F20F86" w:rsidRPr="00F20F86" w:rsidRDefault="00F20F86" w:rsidP="00F20F86">
      <w:pPr>
        <w:pStyle w:val="a5"/>
        <w:rPr>
          <w:bCs/>
        </w:rPr>
      </w:pPr>
      <w:proofErr w:type="spellStart"/>
      <w:r w:rsidRPr="00F20F86">
        <w:rPr>
          <w:bCs/>
        </w:rPr>
        <w:t>flex</w:t>
      </w:r>
      <w:proofErr w:type="spellEnd"/>
    </w:p>
    <w:p w14:paraId="5EB097F6" w14:textId="0DB1AC9E" w:rsidR="00F20F86" w:rsidRPr="000771B5" w:rsidRDefault="00F20F86" w:rsidP="00F20F86">
      <w:pPr>
        <w:pStyle w:val="a5"/>
      </w:pPr>
      <w:r>
        <w:t>В родительский элемент прописать свойства «</w:t>
      </w:r>
      <w:proofErr w:type="spellStart"/>
      <w:r>
        <w:t>display</w:t>
      </w:r>
      <w:proofErr w:type="spellEnd"/>
      <w:r>
        <w:t>»</w:t>
      </w:r>
      <w:r w:rsidRPr="000771B5">
        <w:t xml:space="preserve"> </w:t>
      </w:r>
      <w:r>
        <w:t>«</w:t>
      </w:r>
      <w:r w:rsidRPr="000771B5">
        <w:rPr>
          <w:lang w:val="en-US"/>
        </w:rPr>
        <w:t>justify</w:t>
      </w:r>
      <w:r w:rsidRPr="000771B5">
        <w:t>-</w:t>
      </w:r>
      <w:r w:rsidRPr="000771B5">
        <w:rPr>
          <w:lang w:val="en-US"/>
        </w:rPr>
        <w:t>content</w:t>
      </w:r>
      <w:r>
        <w:t xml:space="preserve"> и «</w:t>
      </w:r>
      <w:r w:rsidRPr="000771B5">
        <w:rPr>
          <w:lang w:val="en-US"/>
        </w:rPr>
        <w:t>align</w:t>
      </w:r>
      <w:r w:rsidRPr="000771B5">
        <w:t>-</w:t>
      </w:r>
      <w:r w:rsidRPr="000771B5">
        <w:rPr>
          <w:lang w:val="en-US"/>
        </w:rPr>
        <w:t>items</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20F86" w:rsidRPr="001317A2" w14:paraId="384E12AE" w14:textId="77777777" w:rsidTr="00274CDB">
        <w:tc>
          <w:tcPr>
            <w:tcW w:w="10768" w:type="dxa"/>
            <w:shd w:val="clear" w:color="auto" w:fill="F5F5F5"/>
          </w:tcPr>
          <w:p w14:paraId="37C29880" w14:textId="77777777" w:rsidR="00F20F86" w:rsidRPr="000771B5" w:rsidRDefault="00F20F86" w:rsidP="00274CDB">
            <w:pPr>
              <w:pStyle w:val="a4"/>
              <w:rPr>
                <w:lang w:val="ru-RU"/>
              </w:rPr>
            </w:pPr>
          </w:p>
          <w:p w14:paraId="76703036" w14:textId="77777777" w:rsidR="00F20F86" w:rsidRPr="003076FA" w:rsidRDefault="00F20F86" w:rsidP="00274CDB">
            <w:pPr>
              <w:pStyle w:val="a4"/>
              <w:rPr>
                <w:color w:val="808080" w:themeColor="background1" w:themeShade="80"/>
              </w:rPr>
            </w:pPr>
            <w:proofErr w:type="gramStart"/>
            <w:r w:rsidRPr="00016C70">
              <w:t>.outer</w:t>
            </w:r>
            <w:proofErr w:type="gramEnd"/>
            <w:r w:rsidRPr="003076FA">
              <w:rPr>
                <w:color w:val="808080" w:themeColor="background1" w:themeShade="80"/>
              </w:rPr>
              <w:t xml:space="preserve"> {</w:t>
            </w:r>
          </w:p>
          <w:p w14:paraId="785A33F1" w14:textId="77777777" w:rsidR="00F20F86" w:rsidRPr="002C773A" w:rsidRDefault="00F20F86" w:rsidP="00274CDB">
            <w:pPr>
              <w:pStyle w:val="a4"/>
            </w:pPr>
            <w:r w:rsidRPr="002C773A">
              <w:t xml:space="preserve">  display: flex;</w:t>
            </w:r>
          </w:p>
          <w:p w14:paraId="37879937" w14:textId="77777777" w:rsidR="00F20F86" w:rsidRPr="002C773A" w:rsidRDefault="00F20F86" w:rsidP="00274CDB">
            <w:pPr>
              <w:pStyle w:val="a4"/>
            </w:pPr>
            <w:r w:rsidRPr="002C773A">
              <w:t xml:space="preserve">  justify-content: center;</w:t>
            </w:r>
          </w:p>
          <w:p w14:paraId="680DA5C6" w14:textId="77777777" w:rsidR="00F20F86" w:rsidRPr="002C773A" w:rsidRDefault="00F20F86" w:rsidP="00274CDB">
            <w:pPr>
              <w:pStyle w:val="a4"/>
            </w:pPr>
            <w:r w:rsidRPr="002C773A">
              <w:t xml:space="preserve">  align-items: center;</w:t>
            </w:r>
          </w:p>
          <w:p w14:paraId="6E9D921D" w14:textId="77777777" w:rsidR="00F20F86" w:rsidRPr="003076FA" w:rsidRDefault="00F20F86" w:rsidP="00274CDB">
            <w:pPr>
              <w:pStyle w:val="a4"/>
              <w:rPr>
                <w:color w:val="808080" w:themeColor="background1" w:themeShade="80"/>
              </w:rPr>
            </w:pPr>
            <w:r w:rsidRPr="003076FA">
              <w:rPr>
                <w:color w:val="808080" w:themeColor="background1" w:themeShade="80"/>
              </w:rPr>
              <w:t>}</w:t>
            </w:r>
          </w:p>
          <w:p w14:paraId="41C18668" w14:textId="77777777" w:rsidR="00F20F86" w:rsidRPr="001317A2" w:rsidRDefault="00F20F86" w:rsidP="00F20F86">
            <w:pPr>
              <w:pStyle w:val="a4"/>
              <w:rPr>
                <w:lang w:val="ru-RU"/>
              </w:rPr>
            </w:pPr>
          </w:p>
        </w:tc>
      </w:tr>
    </w:tbl>
    <w:p w14:paraId="0780CDAE" w14:textId="77777777" w:rsidR="00F20F86" w:rsidRDefault="00F20F86" w:rsidP="00F20F86">
      <w:pPr>
        <w:pStyle w:val="a5"/>
      </w:pPr>
    </w:p>
    <w:p w14:paraId="735F4A19" w14:textId="77777777" w:rsidR="00F20F86" w:rsidRPr="00F20F86" w:rsidRDefault="00F20F86" w:rsidP="00F20F86">
      <w:pPr>
        <w:pStyle w:val="a5"/>
        <w:rPr>
          <w:bCs/>
        </w:rPr>
      </w:pPr>
      <w:r w:rsidRPr="00F20F86">
        <w:rPr>
          <w:bCs/>
          <w:lang w:val="en-US"/>
        </w:rPr>
        <w:t>margin</w:t>
      </w:r>
    </w:p>
    <w:p w14:paraId="122DFCF1" w14:textId="33521565" w:rsidR="00F20F86" w:rsidRDefault="00F20F86" w:rsidP="00F20F86">
      <w:pPr>
        <w:pStyle w:val="a5"/>
      </w:pPr>
      <w:r>
        <w:t>Так можно выровнять по горизонтали только блочный элемент (</w:t>
      </w:r>
      <w:r>
        <w:rPr>
          <w:lang w:val="en-US"/>
        </w:rPr>
        <w:t>display</w:t>
      </w:r>
      <w:r w:rsidRPr="006102F5">
        <w:t xml:space="preserve">: </w:t>
      </w:r>
      <w:r>
        <w:rPr>
          <w:lang w:val="en-US"/>
        </w:rPr>
        <w:t>block</w:t>
      </w:r>
      <w:r>
        <w:t>),</w:t>
      </w:r>
      <w:r w:rsidRPr="006102F5">
        <w:t xml:space="preserve"> </w:t>
      </w:r>
      <w:r>
        <w:t xml:space="preserve">у которого явно задана ширина (иначе он растянется на 100% и отступать будет не от чего). По высоте выравнивание только через </w:t>
      </w:r>
      <w:r>
        <w:rPr>
          <w:lang w:val="en-US"/>
        </w:rPr>
        <w:t>margin</w:t>
      </w:r>
      <w:r>
        <w:t xml:space="preserve"> не работает.</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20F86" w:rsidRPr="001317A2" w14:paraId="13E50F26" w14:textId="77777777" w:rsidTr="00274CDB">
        <w:tc>
          <w:tcPr>
            <w:tcW w:w="10768" w:type="dxa"/>
            <w:shd w:val="clear" w:color="auto" w:fill="F5F5F5"/>
          </w:tcPr>
          <w:p w14:paraId="724D4373" w14:textId="77777777" w:rsidR="00F20F86" w:rsidRDefault="00F20F86" w:rsidP="00274CDB">
            <w:pPr>
              <w:pStyle w:val="a4"/>
            </w:pPr>
          </w:p>
          <w:p w14:paraId="19218246" w14:textId="77777777" w:rsidR="00F20F86" w:rsidRDefault="00F20F86" w:rsidP="00274CDB">
            <w:pPr>
              <w:pStyle w:val="a4"/>
            </w:pPr>
            <w:proofErr w:type="gramStart"/>
            <w:r>
              <w:t>.inner</w:t>
            </w:r>
            <w:proofErr w:type="gramEnd"/>
            <w:r>
              <w:t xml:space="preserve"> {</w:t>
            </w:r>
          </w:p>
          <w:p w14:paraId="358F75B2" w14:textId="77777777" w:rsidR="00F20F86" w:rsidRPr="00457CD2" w:rsidRDefault="00F20F86" w:rsidP="00274CDB">
            <w:pPr>
              <w:pStyle w:val="a4"/>
              <w:rPr>
                <w:color w:val="808080" w:themeColor="background1" w:themeShade="80"/>
              </w:rPr>
            </w:pPr>
            <w:r w:rsidRPr="00457CD2">
              <w:rPr>
                <w:color w:val="808080" w:themeColor="background1" w:themeShade="80"/>
              </w:rPr>
              <w:t xml:space="preserve">  width: 100px;</w:t>
            </w:r>
          </w:p>
          <w:p w14:paraId="5BA30554" w14:textId="77777777" w:rsidR="00F20F86" w:rsidRPr="00457CD2" w:rsidRDefault="00F20F86" w:rsidP="00274CDB">
            <w:pPr>
              <w:pStyle w:val="a4"/>
              <w:rPr>
                <w:color w:val="808080" w:themeColor="background1" w:themeShade="80"/>
              </w:rPr>
            </w:pPr>
            <w:r w:rsidRPr="00457CD2">
              <w:rPr>
                <w:color w:val="808080" w:themeColor="background1" w:themeShade="80"/>
              </w:rPr>
              <w:t xml:space="preserve">  height: 100px;</w:t>
            </w:r>
          </w:p>
          <w:p w14:paraId="1810554A" w14:textId="77777777" w:rsidR="00F20F86" w:rsidRPr="00457CD2" w:rsidRDefault="00F20F86" w:rsidP="00274CDB">
            <w:pPr>
              <w:pStyle w:val="a4"/>
              <w:rPr>
                <w:color w:val="808080" w:themeColor="background1" w:themeShade="80"/>
              </w:rPr>
            </w:pPr>
            <w:r w:rsidRPr="00457CD2">
              <w:rPr>
                <w:color w:val="808080" w:themeColor="background1" w:themeShade="80"/>
              </w:rPr>
              <w:t xml:space="preserve">  background-color: </w:t>
            </w:r>
            <w:proofErr w:type="spellStart"/>
            <w:r w:rsidRPr="00457CD2">
              <w:rPr>
                <w:color w:val="808080" w:themeColor="background1" w:themeShade="80"/>
              </w:rPr>
              <w:t>blueviolet</w:t>
            </w:r>
            <w:proofErr w:type="spellEnd"/>
            <w:r w:rsidRPr="00457CD2">
              <w:rPr>
                <w:color w:val="808080" w:themeColor="background1" w:themeShade="80"/>
              </w:rPr>
              <w:t>;</w:t>
            </w:r>
          </w:p>
          <w:p w14:paraId="45A4AF54" w14:textId="77777777" w:rsidR="00F20F86" w:rsidRDefault="00F20F86" w:rsidP="00274CDB">
            <w:pPr>
              <w:pStyle w:val="a4"/>
            </w:pPr>
            <w:r>
              <w:t xml:space="preserve">  margin: 0 auto;</w:t>
            </w:r>
          </w:p>
          <w:p w14:paraId="59E7133D" w14:textId="77777777" w:rsidR="00F20F86" w:rsidRDefault="00F20F86" w:rsidP="00274CDB">
            <w:pPr>
              <w:pStyle w:val="a4"/>
            </w:pPr>
            <w:r>
              <w:t>}</w:t>
            </w:r>
          </w:p>
          <w:p w14:paraId="10D9F051" w14:textId="77777777" w:rsidR="00F20F86" w:rsidRPr="00B7482D" w:rsidRDefault="00F20F86" w:rsidP="00274CDB">
            <w:pPr>
              <w:pStyle w:val="a4"/>
            </w:pPr>
          </w:p>
        </w:tc>
      </w:tr>
    </w:tbl>
    <w:p w14:paraId="4FA54F78" w14:textId="77777777" w:rsidR="00474F3E" w:rsidRDefault="00474F3E" w:rsidP="009D7F34">
      <w:pPr>
        <w:pStyle w:val="a5"/>
      </w:pPr>
    </w:p>
    <w:p w14:paraId="3CDF00FE" w14:textId="77777777" w:rsidR="00474F3E" w:rsidRDefault="00474F3E" w:rsidP="009D7F34">
      <w:pPr>
        <w:pStyle w:val="a5"/>
      </w:pPr>
    </w:p>
    <w:p w14:paraId="72BD4F8A" w14:textId="77777777" w:rsidR="009D7F34" w:rsidRPr="00B344D4" w:rsidRDefault="009D7F34" w:rsidP="009D7F34">
      <w:pPr>
        <w:pStyle w:val="a5"/>
        <w:rPr>
          <w:b/>
        </w:rPr>
      </w:pPr>
      <w:r>
        <w:rPr>
          <w:b/>
        </w:rPr>
        <w:t>Разница между блочными и строчными (</w:t>
      </w:r>
      <w:proofErr w:type="spellStart"/>
      <w:r>
        <w:rPr>
          <w:b/>
        </w:rPr>
        <w:t>инлайновыми</w:t>
      </w:r>
      <w:proofErr w:type="spellEnd"/>
      <w:r>
        <w:rPr>
          <w:b/>
        </w:rPr>
        <w:t>) элементами</w:t>
      </w:r>
    </w:p>
    <w:p w14:paraId="63A1465C" w14:textId="77777777" w:rsidR="009D7F34" w:rsidRDefault="009D7F34" w:rsidP="009D7F34">
      <w:pPr>
        <w:pStyle w:val="a5"/>
      </w:pPr>
      <w:r>
        <w:t xml:space="preserve">Основная разница в том, что блочный элемент по </w:t>
      </w:r>
      <w:proofErr w:type="spellStart"/>
      <w:r>
        <w:t>уполчанию</w:t>
      </w:r>
      <w:proofErr w:type="spellEnd"/>
      <w:r>
        <w:t xml:space="preserve"> всегда будет занимать всю доступную ширину экрана. Строчный элемент подстраивается под размер контента. Поэтому блочные всегда идут один под другим, а строчных в одном ряду </w:t>
      </w:r>
      <w:proofErr w:type="spellStart"/>
      <w:r>
        <w:t>мб</w:t>
      </w:r>
      <w:proofErr w:type="spellEnd"/>
      <w:r>
        <w:t xml:space="preserve"> несколько.</w:t>
      </w:r>
    </w:p>
    <w:p w14:paraId="3D15208C" w14:textId="77777777" w:rsidR="009D7F34" w:rsidRDefault="009D7F34" w:rsidP="009D7F34">
      <w:pPr>
        <w:pStyle w:val="a5"/>
      </w:pPr>
    </w:p>
    <w:p w14:paraId="6E8E6EA0" w14:textId="77777777" w:rsidR="009D7F34" w:rsidRPr="00403AFC" w:rsidRDefault="009D7F34" w:rsidP="009D7F34">
      <w:pPr>
        <w:pStyle w:val="a5"/>
      </w:pPr>
      <w:r>
        <w:t xml:space="preserve">Блочным элементам можно задавать размеры: ширину и высоту, а также </w:t>
      </w:r>
      <w:r>
        <w:rPr>
          <w:lang w:val="en-US"/>
        </w:rPr>
        <w:t>margin</w:t>
      </w:r>
      <w:r w:rsidRPr="00403AFC">
        <w:t xml:space="preserve"> </w:t>
      </w:r>
      <w:r>
        <w:t xml:space="preserve">и </w:t>
      </w:r>
      <w:r>
        <w:rPr>
          <w:lang w:val="en-US"/>
        </w:rPr>
        <w:t>padding</w:t>
      </w:r>
      <w:r>
        <w:t>.</w:t>
      </w:r>
    </w:p>
    <w:p w14:paraId="6936F32C" w14:textId="77777777" w:rsidR="009D7F34" w:rsidRDefault="009D7F34" w:rsidP="009D7F34">
      <w:pPr>
        <w:pStyle w:val="a5"/>
      </w:pPr>
      <w:r>
        <w:t xml:space="preserve">Для строчных элементов </w:t>
      </w:r>
      <w:r>
        <w:rPr>
          <w:lang w:val="en-US"/>
        </w:rPr>
        <w:t>margin</w:t>
      </w:r>
      <w:r w:rsidRPr="0050705A">
        <w:t xml:space="preserve"> </w:t>
      </w:r>
      <w:r>
        <w:t>сверху и снизу не работает.</w:t>
      </w:r>
    </w:p>
    <w:p w14:paraId="7C1BD358" w14:textId="77777777" w:rsidR="009D7F34" w:rsidRDefault="009D7F34" w:rsidP="009D7F34">
      <w:pPr>
        <w:pStyle w:val="a5"/>
      </w:pPr>
    </w:p>
    <w:p w14:paraId="5287DA8B" w14:textId="77777777" w:rsidR="009D7F34" w:rsidRPr="00AC20DF" w:rsidRDefault="009D7F34" w:rsidP="009D7F34">
      <w:pPr>
        <w:pStyle w:val="a5"/>
        <w:rPr>
          <w:b/>
        </w:rPr>
      </w:pPr>
      <w:r>
        <w:rPr>
          <w:b/>
        </w:rPr>
        <w:t xml:space="preserve">Разница </w:t>
      </w:r>
      <w:proofErr w:type="gramStart"/>
      <w:r>
        <w:rPr>
          <w:b/>
        </w:rPr>
        <w:t>между адаптивным и отзывчивом дизайнами</w:t>
      </w:r>
      <w:proofErr w:type="gramEnd"/>
    </w:p>
    <w:p w14:paraId="40D7DED6" w14:textId="77777777" w:rsidR="009D7F34" w:rsidRDefault="009D7F34" w:rsidP="009D7F34">
      <w:pPr>
        <w:pStyle w:val="a5"/>
      </w:pPr>
      <w:r>
        <w:t xml:space="preserve">Адаптивный дизайн – </w:t>
      </w:r>
      <w:proofErr w:type="gramStart"/>
      <w:r>
        <w:t>это по сути</w:t>
      </w:r>
      <w:proofErr w:type="gramEnd"/>
      <w:r>
        <w:t xml:space="preserve"> несколько версий сайта, которые загружаются пользователю в зависимости от того, на каком </w:t>
      </w:r>
      <w:proofErr w:type="spellStart"/>
      <w:r>
        <w:t>устойстве</w:t>
      </w:r>
      <w:proofErr w:type="spellEnd"/>
      <w:r>
        <w:t xml:space="preserve"> открыт сайт. Предполагаются несколько разных наборов файлов для разных устройств.</w:t>
      </w:r>
    </w:p>
    <w:p w14:paraId="348C9780" w14:textId="77777777" w:rsidR="009D7F34" w:rsidRPr="00983435" w:rsidRDefault="009D7F34" w:rsidP="009D7F34">
      <w:pPr>
        <w:pStyle w:val="a5"/>
      </w:pPr>
      <w:r>
        <w:t xml:space="preserve">Отзывчивый дизайн предполагает перестройку макета в зависимости от ширины экрана. Он предполагает только один набор файлов. Но правила </w:t>
      </w:r>
      <w:proofErr w:type="spellStart"/>
      <w:r>
        <w:rPr>
          <w:lang w:val="en-US"/>
        </w:rPr>
        <w:t>css</w:t>
      </w:r>
      <w:proofErr w:type="spellEnd"/>
      <w:r w:rsidRPr="00565034">
        <w:t xml:space="preserve"> </w:t>
      </w:r>
      <w:r>
        <w:t>меняются в зависимости от медиа-запросов.</w:t>
      </w:r>
    </w:p>
    <w:p w14:paraId="109CE896" w14:textId="77777777" w:rsidR="009D7F34" w:rsidRPr="001C196C" w:rsidRDefault="009D7F34" w:rsidP="009D7F34">
      <w:pPr>
        <w:pStyle w:val="a5"/>
      </w:pPr>
    </w:p>
    <w:p w14:paraId="6E938939" w14:textId="77777777" w:rsidR="009D7F34" w:rsidRPr="007A4AC9" w:rsidRDefault="009D7F34" w:rsidP="009D7F34">
      <w:pPr>
        <w:pStyle w:val="a5"/>
        <w:rPr>
          <w:b/>
        </w:rPr>
      </w:pPr>
      <w:r w:rsidRPr="007A4AC9">
        <w:rPr>
          <w:b/>
        </w:rPr>
        <w:t xml:space="preserve">Что такое глобальные атрибуты в </w:t>
      </w:r>
      <w:r w:rsidRPr="007A4AC9">
        <w:rPr>
          <w:b/>
          <w:lang w:val="en-US"/>
        </w:rPr>
        <w:t>HTML</w:t>
      </w:r>
      <w:r w:rsidRPr="007A4AC9">
        <w:rPr>
          <w:b/>
        </w:rPr>
        <w:t>5?</w:t>
      </w:r>
    </w:p>
    <w:p w14:paraId="2D043B88" w14:textId="61774EB2" w:rsidR="009D7F34" w:rsidRDefault="009D7F34" w:rsidP="009D7F34">
      <w:pPr>
        <w:pStyle w:val="a5"/>
        <w:rPr>
          <w:lang w:val="en-US"/>
        </w:rPr>
      </w:pPr>
      <w:r>
        <w:t>Атрибуты, которые используются всеми тегами. Например</w:t>
      </w:r>
      <w:r w:rsidRPr="00736EB7">
        <w:rPr>
          <w:lang w:val="en-US"/>
        </w:rPr>
        <w:t xml:space="preserve">, </w:t>
      </w:r>
      <w:r>
        <w:rPr>
          <w:lang w:val="en-US"/>
        </w:rPr>
        <w:t>class</w:t>
      </w:r>
      <w:r w:rsidRPr="00736EB7">
        <w:rPr>
          <w:lang w:val="en-US"/>
        </w:rPr>
        <w:t xml:space="preserve">, </w:t>
      </w:r>
      <w:r>
        <w:rPr>
          <w:lang w:val="en-US"/>
        </w:rPr>
        <w:t>id</w:t>
      </w:r>
      <w:r w:rsidRPr="00736EB7">
        <w:rPr>
          <w:lang w:val="en-US"/>
        </w:rPr>
        <w:t xml:space="preserve">, </w:t>
      </w:r>
      <w:proofErr w:type="spellStart"/>
      <w:r>
        <w:rPr>
          <w:lang w:val="en-US"/>
        </w:rPr>
        <w:t>dropzone</w:t>
      </w:r>
      <w:proofErr w:type="spellEnd"/>
      <w:r w:rsidRPr="00736EB7">
        <w:rPr>
          <w:lang w:val="en-US"/>
        </w:rPr>
        <w:t xml:space="preserve">, </w:t>
      </w:r>
      <w:r>
        <w:rPr>
          <w:lang w:val="en-US"/>
        </w:rPr>
        <w:t>lang</w:t>
      </w:r>
      <w:r w:rsidRPr="00736EB7">
        <w:rPr>
          <w:lang w:val="en-US"/>
        </w:rPr>
        <w:t xml:space="preserve">, </w:t>
      </w:r>
      <w:r>
        <w:rPr>
          <w:lang w:val="en-US"/>
        </w:rPr>
        <w:t>style</w:t>
      </w:r>
      <w:r w:rsidRPr="00810E38">
        <w:rPr>
          <w:lang w:val="en-US"/>
        </w:rPr>
        <w:t xml:space="preserve">, </w:t>
      </w:r>
      <w:r>
        <w:rPr>
          <w:lang w:val="en-US"/>
        </w:rPr>
        <w:t>data-.</w:t>
      </w:r>
    </w:p>
    <w:p w14:paraId="3912DF5A" w14:textId="5CE735B0" w:rsidR="00FC3152" w:rsidRDefault="00DD69D2" w:rsidP="009D7F34">
      <w:pPr>
        <w:pStyle w:val="a5"/>
      </w:pPr>
      <w:hyperlink r:id="rId743" w:history="1">
        <w:r w:rsidR="00FC3152" w:rsidRPr="006E5FAE">
          <w:t xml:space="preserve">Global </w:t>
        </w:r>
        <w:proofErr w:type="spellStart"/>
        <w:r w:rsidR="00FC3152" w:rsidRPr="006E5FAE">
          <w:t>attributes</w:t>
        </w:r>
        <w:proofErr w:type="spellEnd"/>
      </w:hyperlink>
      <w:r w:rsidR="00FC3152" w:rsidRPr="006E5FAE">
        <w:t xml:space="preserve"> </w:t>
      </w:r>
      <w:r w:rsidR="00FC3152">
        <w:t xml:space="preserve">на </w:t>
      </w:r>
      <w:proofErr w:type="spellStart"/>
      <w:r w:rsidR="00FC3152">
        <w:rPr>
          <w:lang w:val="en-US"/>
        </w:rPr>
        <w:t>mdn</w:t>
      </w:r>
      <w:proofErr w:type="spellEnd"/>
      <w:r w:rsidR="00FC3152">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F1160" w:rsidRPr="00D42959" w14:paraId="0616F4BF" w14:textId="77777777" w:rsidTr="00F24157">
        <w:tc>
          <w:tcPr>
            <w:tcW w:w="10768" w:type="dxa"/>
            <w:shd w:val="clear" w:color="auto" w:fill="F5F5F5"/>
          </w:tcPr>
          <w:p w14:paraId="5DF470CE" w14:textId="77777777" w:rsidR="005F1160" w:rsidRDefault="005F1160" w:rsidP="00F24157">
            <w:pPr>
              <w:pStyle w:val="a4"/>
              <w:rPr>
                <w:lang w:val="ru-RU"/>
              </w:rPr>
            </w:pPr>
          </w:p>
          <w:p w14:paraId="05987112" w14:textId="77777777" w:rsidR="005F1160" w:rsidRDefault="00DD69D2" w:rsidP="00F24157">
            <w:pPr>
              <w:pStyle w:val="a4"/>
              <w:rPr>
                <w:lang w:val="ru-RU"/>
              </w:rPr>
            </w:pPr>
            <w:hyperlink r:id="rId744" w:history="1">
              <w:proofErr w:type="spellStart"/>
              <w:r w:rsidR="005F1160" w:rsidRPr="007A08A5">
                <w:rPr>
                  <w:rStyle w:val="a8"/>
                  <w:lang w:val="ru-RU"/>
                </w:rPr>
                <w:t>class</w:t>
              </w:r>
              <w:proofErr w:type="spellEnd"/>
            </w:hyperlink>
          </w:p>
          <w:p w14:paraId="44367809" w14:textId="77777777" w:rsidR="005F1160" w:rsidRPr="002D217B" w:rsidRDefault="005F1160" w:rsidP="00F24157">
            <w:pPr>
              <w:pStyle w:val="a4"/>
              <w:rPr>
                <w:lang w:val="ru-RU"/>
              </w:rPr>
            </w:pPr>
            <w:r w:rsidRPr="002D217B">
              <w:rPr>
                <w:lang w:val="ru-RU"/>
              </w:rPr>
              <w:t>список разделённых пробелами классов элемента.</w:t>
            </w:r>
          </w:p>
          <w:p w14:paraId="78A7C975" w14:textId="77777777" w:rsidR="005F1160" w:rsidRPr="007A08A5" w:rsidRDefault="005F1160" w:rsidP="00F24157">
            <w:pPr>
              <w:pStyle w:val="a4"/>
              <w:rPr>
                <w:lang w:val="ru-RU"/>
              </w:rPr>
            </w:pPr>
          </w:p>
          <w:p w14:paraId="57E885B0" w14:textId="77777777" w:rsidR="005F1160" w:rsidRPr="007A08A5" w:rsidRDefault="00DD69D2" w:rsidP="00F24157">
            <w:pPr>
              <w:pStyle w:val="a4"/>
              <w:rPr>
                <w:lang w:val="ru-RU"/>
              </w:rPr>
            </w:pPr>
            <w:hyperlink r:id="rId745" w:history="1">
              <w:proofErr w:type="spellStart"/>
              <w:r w:rsidR="005F1160" w:rsidRPr="007A08A5">
                <w:rPr>
                  <w:rStyle w:val="a8"/>
                  <w:lang w:val="ru-RU"/>
                </w:rPr>
                <w:t>id</w:t>
              </w:r>
              <w:proofErr w:type="spellEnd"/>
            </w:hyperlink>
          </w:p>
          <w:p w14:paraId="0E5D9844" w14:textId="77777777" w:rsidR="005F1160" w:rsidRDefault="005F1160" w:rsidP="00F24157">
            <w:pPr>
              <w:pStyle w:val="a4"/>
              <w:rPr>
                <w:lang w:val="ru-RU"/>
              </w:rPr>
            </w:pPr>
            <w:r>
              <w:rPr>
                <w:lang w:val="ru-RU"/>
              </w:rPr>
              <w:t>Уникальный идентификатор элемента.</w:t>
            </w:r>
          </w:p>
          <w:p w14:paraId="37A72EB0" w14:textId="77777777" w:rsidR="005F1160" w:rsidRDefault="005F1160" w:rsidP="00F24157">
            <w:pPr>
              <w:pStyle w:val="a4"/>
              <w:rPr>
                <w:lang w:val="ru-RU"/>
              </w:rPr>
            </w:pPr>
          </w:p>
          <w:p w14:paraId="23B6E271" w14:textId="77777777" w:rsidR="005F1160" w:rsidRDefault="00DD69D2" w:rsidP="00F24157">
            <w:pPr>
              <w:pStyle w:val="a4"/>
              <w:rPr>
                <w:lang w:val="ru-RU"/>
              </w:rPr>
            </w:pPr>
            <w:hyperlink r:id="rId746" w:history="1">
              <w:proofErr w:type="spellStart"/>
              <w:r w:rsidR="005F1160" w:rsidRPr="001326FC">
                <w:rPr>
                  <w:rStyle w:val="a8"/>
                  <w:lang w:val="ru-RU"/>
                </w:rPr>
                <w:t>data</w:t>
              </w:r>
              <w:proofErr w:type="spellEnd"/>
              <w:r w:rsidR="005F1160" w:rsidRPr="001326FC">
                <w:rPr>
                  <w:rStyle w:val="a8"/>
                  <w:lang w:val="ru-RU"/>
                </w:rPr>
                <w:t>-*</w:t>
              </w:r>
            </w:hyperlink>
          </w:p>
          <w:p w14:paraId="3A19CDFC" w14:textId="77777777" w:rsidR="005F1160" w:rsidRDefault="005F1160" w:rsidP="00F24157">
            <w:pPr>
              <w:pStyle w:val="a4"/>
              <w:rPr>
                <w:lang w:val="ru-RU"/>
              </w:rPr>
            </w:pPr>
            <w:proofErr w:type="spellStart"/>
            <w:r>
              <w:rPr>
                <w:lang w:val="ru-RU"/>
              </w:rPr>
              <w:t>пользователькие</w:t>
            </w:r>
            <w:proofErr w:type="spellEnd"/>
            <w:r>
              <w:rPr>
                <w:lang w:val="ru-RU"/>
              </w:rPr>
              <w:t xml:space="preserve"> данные</w:t>
            </w:r>
          </w:p>
          <w:p w14:paraId="0B001A96" w14:textId="77777777" w:rsidR="005F1160" w:rsidRDefault="005F1160" w:rsidP="00F24157">
            <w:pPr>
              <w:pStyle w:val="a4"/>
              <w:rPr>
                <w:lang w:val="ru-RU"/>
              </w:rPr>
            </w:pPr>
          </w:p>
          <w:p w14:paraId="1E089E66" w14:textId="77777777" w:rsidR="005F1160" w:rsidRPr="007A08A5" w:rsidRDefault="00DD69D2" w:rsidP="00F24157">
            <w:pPr>
              <w:pStyle w:val="a4"/>
              <w:rPr>
                <w:lang w:val="ru-RU"/>
              </w:rPr>
            </w:pPr>
            <w:hyperlink r:id="rId747" w:history="1">
              <w:proofErr w:type="spellStart"/>
              <w:r w:rsidR="005F1160" w:rsidRPr="007A08A5">
                <w:rPr>
                  <w:rStyle w:val="a8"/>
                </w:rPr>
                <w:t>contenteditable</w:t>
              </w:r>
              <w:proofErr w:type="spellEnd"/>
            </w:hyperlink>
          </w:p>
          <w:p w14:paraId="4BB1617B" w14:textId="77777777" w:rsidR="005F1160" w:rsidRPr="007A08A5" w:rsidRDefault="005F1160" w:rsidP="00F24157">
            <w:pPr>
              <w:pStyle w:val="a4"/>
              <w:rPr>
                <w:lang w:val="ru-RU"/>
              </w:rPr>
            </w:pPr>
            <w:proofErr w:type="spellStart"/>
            <w:r>
              <w:rPr>
                <w:lang w:val="ru-RU"/>
              </w:rPr>
              <w:t>Булевый</w:t>
            </w:r>
            <w:proofErr w:type="spellEnd"/>
            <w:r>
              <w:rPr>
                <w:lang w:val="ru-RU"/>
              </w:rPr>
              <w:t xml:space="preserve">, </w:t>
            </w:r>
            <w:r w:rsidRPr="007A08A5">
              <w:rPr>
                <w:lang w:val="ru-RU"/>
              </w:rPr>
              <w:t>нужно ли предоставить пользователю возможность</w:t>
            </w:r>
            <w:r w:rsidRPr="007A08A5">
              <w:t> </w:t>
            </w:r>
            <w:r w:rsidRPr="007A08A5">
              <w:rPr>
                <w:lang w:val="ru-RU"/>
              </w:rPr>
              <w:t>редактировать элемент.</w:t>
            </w:r>
          </w:p>
          <w:p w14:paraId="6EF58EE3" w14:textId="77777777" w:rsidR="005F1160" w:rsidRDefault="005F1160" w:rsidP="00F24157">
            <w:pPr>
              <w:pStyle w:val="a4"/>
              <w:rPr>
                <w:lang w:val="ru-RU"/>
              </w:rPr>
            </w:pPr>
          </w:p>
          <w:p w14:paraId="5D77872F" w14:textId="77777777" w:rsidR="005F1160" w:rsidRPr="001C6039" w:rsidRDefault="00DD69D2" w:rsidP="00F24157">
            <w:pPr>
              <w:pStyle w:val="a4"/>
              <w:rPr>
                <w:lang w:val="ru-RU"/>
              </w:rPr>
            </w:pPr>
            <w:hyperlink r:id="rId748" w:tooltip="Currently only available in English (US)" w:history="1">
              <w:r w:rsidR="005F1160" w:rsidRPr="001C6039">
                <w:rPr>
                  <w:rStyle w:val="a8"/>
                </w:rPr>
                <w:t>spellcheck</w:t>
              </w:r>
            </w:hyperlink>
          </w:p>
          <w:p w14:paraId="4D8A057E" w14:textId="77777777" w:rsidR="005F1160" w:rsidRPr="00834A86" w:rsidRDefault="005F1160" w:rsidP="00F24157">
            <w:pPr>
              <w:pStyle w:val="a4"/>
              <w:rPr>
                <w:lang w:val="ru-RU"/>
              </w:rPr>
            </w:pPr>
            <w:proofErr w:type="spellStart"/>
            <w:r>
              <w:rPr>
                <w:lang w:val="ru-RU"/>
              </w:rPr>
              <w:t>Булевый</w:t>
            </w:r>
            <w:proofErr w:type="spellEnd"/>
            <w:r>
              <w:rPr>
                <w:lang w:val="ru-RU"/>
              </w:rPr>
              <w:t>. М</w:t>
            </w:r>
            <w:r w:rsidRPr="00834A86">
              <w:rPr>
                <w:lang w:val="ru-RU"/>
              </w:rPr>
              <w:t>ожет ли содержимое элемента быть проверено на наличие орфографических ошибок.</w:t>
            </w:r>
          </w:p>
          <w:p w14:paraId="4301906F" w14:textId="77777777" w:rsidR="005F1160" w:rsidRPr="001326FC" w:rsidRDefault="005F1160" w:rsidP="00F24157">
            <w:pPr>
              <w:pStyle w:val="a4"/>
              <w:rPr>
                <w:lang w:val="ru-RU"/>
              </w:rPr>
            </w:pPr>
          </w:p>
          <w:p w14:paraId="2E0ECE1D" w14:textId="77777777" w:rsidR="005F1160" w:rsidRDefault="00DD69D2" w:rsidP="00F24157">
            <w:pPr>
              <w:pStyle w:val="a4"/>
              <w:rPr>
                <w:lang w:val="ru-RU"/>
              </w:rPr>
            </w:pPr>
            <w:hyperlink r:id="rId749" w:tooltip="Currently only available in English (US)" w:history="1">
              <w:proofErr w:type="spellStart"/>
              <w:r w:rsidR="005F1160" w:rsidRPr="001326FC">
                <w:rPr>
                  <w:rStyle w:val="a8"/>
                  <w:lang w:val="ru-RU"/>
                </w:rPr>
                <w:t>title</w:t>
              </w:r>
              <w:proofErr w:type="spellEnd"/>
            </w:hyperlink>
          </w:p>
          <w:p w14:paraId="0905F592" w14:textId="77777777" w:rsidR="005F1160" w:rsidRPr="003479CA" w:rsidRDefault="005F1160" w:rsidP="00F24157">
            <w:pPr>
              <w:pStyle w:val="a4"/>
              <w:rPr>
                <w:lang w:val="ru-RU"/>
              </w:rPr>
            </w:pPr>
            <w:r w:rsidRPr="003479CA">
              <w:rPr>
                <w:lang w:val="ru-RU"/>
              </w:rPr>
              <w:t>Содержит текст, предоставляющий консультативную информацию об элементе.</w:t>
            </w:r>
            <w:r>
              <w:t> </w:t>
            </w:r>
            <w:r>
              <w:rPr>
                <w:lang w:val="ru-RU"/>
              </w:rPr>
              <w:t>П</w:t>
            </w:r>
            <w:r w:rsidRPr="003479CA">
              <w:rPr>
                <w:lang w:val="ru-RU"/>
              </w:rPr>
              <w:t>оказываться пользователю в виде всплывающей подсказки.</w:t>
            </w:r>
          </w:p>
          <w:p w14:paraId="44AA9D02" w14:textId="77777777" w:rsidR="005F1160" w:rsidRPr="001326FC" w:rsidRDefault="005F1160" w:rsidP="00F24157">
            <w:pPr>
              <w:pStyle w:val="a4"/>
              <w:rPr>
                <w:lang w:val="ru-RU"/>
              </w:rPr>
            </w:pPr>
          </w:p>
          <w:p w14:paraId="60562DB1" w14:textId="77777777" w:rsidR="005F1160" w:rsidRPr="001326FC" w:rsidRDefault="00DD69D2" w:rsidP="00F24157">
            <w:pPr>
              <w:pStyle w:val="a4"/>
              <w:rPr>
                <w:lang w:val="ru-RU"/>
              </w:rPr>
            </w:pPr>
            <w:hyperlink r:id="rId750" w:history="1">
              <w:proofErr w:type="spellStart"/>
              <w:r w:rsidR="005F1160" w:rsidRPr="001326FC">
                <w:rPr>
                  <w:rStyle w:val="a8"/>
                  <w:lang w:val="ru-RU"/>
                </w:rPr>
                <w:t>dir</w:t>
              </w:r>
              <w:proofErr w:type="spellEnd"/>
            </w:hyperlink>
          </w:p>
          <w:p w14:paraId="6523C294" w14:textId="77777777" w:rsidR="005F1160" w:rsidRDefault="005F1160" w:rsidP="00F24157">
            <w:pPr>
              <w:pStyle w:val="a4"/>
              <w:rPr>
                <w:lang w:val="ru-RU"/>
              </w:rPr>
            </w:pPr>
            <w:r w:rsidRPr="004E5431">
              <w:rPr>
                <w:lang w:val="ru-RU"/>
              </w:rPr>
              <w:t>направление текста в элементе</w:t>
            </w:r>
          </w:p>
          <w:p w14:paraId="27EC9B75" w14:textId="77777777" w:rsidR="005F1160" w:rsidRDefault="005F1160" w:rsidP="00F24157">
            <w:pPr>
              <w:pStyle w:val="a4"/>
              <w:rPr>
                <w:lang w:val="ru-RU"/>
              </w:rPr>
            </w:pPr>
          </w:p>
          <w:p w14:paraId="3B149C5D" w14:textId="77777777" w:rsidR="005F1160" w:rsidRPr="00043AC5" w:rsidRDefault="00DD69D2" w:rsidP="00F24157">
            <w:pPr>
              <w:pStyle w:val="a4"/>
              <w:rPr>
                <w:lang w:val="ru-RU"/>
              </w:rPr>
            </w:pPr>
            <w:hyperlink r:id="rId751" w:history="1">
              <w:r w:rsidR="005F1160" w:rsidRPr="00043AC5">
                <w:rPr>
                  <w:rStyle w:val="a8"/>
                </w:rPr>
                <w:t>lang</w:t>
              </w:r>
            </w:hyperlink>
          </w:p>
          <w:p w14:paraId="20BF72DB" w14:textId="77777777" w:rsidR="005F1160" w:rsidRPr="00A52F5C" w:rsidRDefault="005F1160" w:rsidP="00F24157">
            <w:pPr>
              <w:pStyle w:val="a4"/>
              <w:rPr>
                <w:lang w:val="ru-RU"/>
              </w:rPr>
            </w:pPr>
            <w:r w:rsidRPr="00A52F5C">
              <w:rPr>
                <w:lang w:val="ru-RU"/>
              </w:rPr>
              <w:t>Участвует в определении языка элемента, языка написания</w:t>
            </w:r>
            <w:r w:rsidRPr="00A52F5C">
              <w:t> </w:t>
            </w:r>
            <w:proofErr w:type="spellStart"/>
            <w:r w:rsidRPr="00A52F5C">
              <w:rPr>
                <w:lang w:val="ru-RU"/>
              </w:rPr>
              <w:t>нередактируемых</w:t>
            </w:r>
            <w:proofErr w:type="spellEnd"/>
            <w:r w:rsidRPr="00A52F5C">
              <w:t> </w:t>
            </w:r>
            <w:r w:rsidRPr="00A52F5C">
              <w:rPr>
                <w:lang w:val="ru-RU"/>
              </w:rPr>
              <w:t>элементов</w:t>
            </w:r>
            <w:r w:rsidRPr="00A52F5C">
              <w:t> </w:t>
            </w:r>
            <w:r w:rsidRPr="00A52F5C">
              <w:rPr>
                <w:lang w:val="ru-RU"/>
              </w:rPr>
              <w:t>или языка, на котором должны быть написаны редактируемые элементы.</w:t>
            </w:r>
            <w:r>
              <w:rPr>
                <w:lang w:val="ru-RU"/>
              </w:rPr>
              <w:t xml:space="preserve"> Например, разные кавычки в цитатах в немецком и английском языках.</w:t>
            </w:r>
          </w:p>
          <w:p w14:paraId="6BA5F194" w14:textId="77777777" w:rsidR="005F1160" w:rsidRDefault="005F1160" w:rsidP="00F24157">
            <w:pPr>
              <w:pStyle w:val="a4"/>
              <w:rPr>
                <w:lang w:val="ru-RU"/>
              </w:rPr>
            </w:pPr>
          </w:p>
          <w:p w14:paraId="5831B98B" w14:textId="77777777" w:rsidR="005F1160" w:rsidRPr="001326FC" w:rsidRDefault="005F1160" w:rsidP="00F24157">
            <w:pPr>
              <w:pStyle w:val="a4"/>
              <w:rPr>
                <w:lang w:val="ru-RU"/>
              </w:rPr>
            </w:pPr>
          </w:p>
          <w:p w14:paraId="06A7F03A" w14:textId="77777777" w:rsidR="005F1160" w:rsidRDefault="00DD69D2" w:rsidP="00F24157">
            <w:pPr>
              <w:pStyle w:val="a4"/>
              <w:rPr>
                <w:lang w:val="ru-RU"/>
              </w:rPr>
            </w:pPr>
            <w:hyperlink r:id="rId752" w:tooltip="Currently only available in English (US)" w:history="1">
              <w:proofErr w:type="spellStart"/>
              <w:r w:rsidR="005F1160" w:rsidRPr="001326FC">
                <w:rPr>
                  <w:rStyle w:val="a8"/>
                  <w:lang w:val="ru-RU"/>
                </w:rPr>
                <w:t>hidden</w:t>
              </w:r>
              <w:proofErr w:type="spellEnd"/>
            </w:hyperlink>
          </w:p>
          <w:p w14:paraId="73B795AB" w14:textId="77777777" w:rsidR="005F1160" w:rsidRPr="003A033C" w:rsidRDefault="005F1160" w:rsidP="00F24157">
            <w:pPr>
              <w:pStyle w:val="a4"/>
              <w:rPr>
                <w:lang w:val="ru-RU"/>
              </w:rPr>
            </w:pPr>
            <w:r>
              <w:rPr>
                <w:lang w:val="ru-RU"/>
              </w:rPr>
              <w:t xml:space="preserve">скрыть элемент со страницы. В </w:t>
            </w:r>
            <w:r>
              <w:t>DOM</w:t>
            </w:r>
            <w:r w:rsidRPr="003A033C">
              <w:rPr>
                <w:lang w:val="ru-RU"/>
              </w:rPr>
              <w:t xml:space="preserve"> </w:t>
            </w:r>
            <w:r>
              <w:rPr>
                <w:lang w:val="ru-RU"/>
              </w:rPr>
              <w:t>он остаётся.</w:t>
            </w:r>
          </w:p>
          <w:p w14:paraId="64F5AE97" w14:textId="77777777" w:rsidR="005F1160" w:rsidRPr="001326FC" w:rsidRDefault="005F1160" w:rsidP="00F24157">
            <w:pPr>
              <w:pStyle w:val="a4"/>
              <w:rPr>
                <w:lang w:val="ru-RU"/>
              </w:rPr>
            </w:pPr>
          </w:p>
          <w:p w14:paraId="4037BF3B" w14:textId="77777777" w:rsidR="005F1160" w:rsidRDefault="00DD69D2" w:rsidP="00F24157">
            <w:pPr>
              <w:pStyle w:val="a4"/>
              <w:rPr>
                <w:lang w:val="ru-RU"/>
              </w:rPr>
            </w:pPr>
            <w:hyperlink r:id="rId753" w:history="1">
              <w:proofErr w:type="spellStart"/>
              <w:r w:rsidR="005F1160" w:rsidRPr="001326FC">
                <w:rPr>
                  <w:rStyle w:val="a8"/>
                  <w:lang w:val="ru-RU"/>
                </w:rPr>
                <w:t>style</w:t>
              </w:r>
              <w:proofErr w:type="spellEnd"/>
            </w:hyperlink>
          </w:p>
          <w:p w14:paraId="35B0153F" w14:textId="77777777" w:rsidR="005F1160" w:rsidRDefault="005F1160" w:rsidP="00F24157">
            <w:pPr>
              <w:pStyle w:val="a4"/>
              <w:rPr>
                <w:lang w:val="ru-RU"/>
              </w:rPr>
            </w:pPr>
            <w:proofErr w:type="spellStart"/>
            <w:r>
              <w:rPr>
                <w:lang w:val="ru-RU"/>
              </w:rPr>
              <w:t>инлайновые</w:t>
            </w:r>
            <w:proofErr w:type="spellEnd"/>
            <w:r>
              <w:rPr>
                <w:lang w:val="ru-RU"/>
              </w:rPr>
              <w:t xml:space="preserve"> стили</w:t>
            </w:r>
          </w:p>
          <w:p w14:paraId="3F2BF16C" w14:textId="77777777" w:rsidR="005F1160" w:rsidRPr="001326FC" w:rsidRDefault="005F1160" w:rsidP="00F24157">
            <w:pPr>
              <w:pStyle w:val="a4"/>
              <w:rPr>
                <w:lang w:val="ru-RU"/>
              </w:rPr>
            </w:pPr>
          </w:p>
          <w:p w14:paraId="13D9866B" w14:textId="77777777" w:rsidR="005F1160" w:rsidRDefault="00DD69D2" w:rsidP="00F24157">
            <w:pPr>
              <w:pStyle w:val="a4"/>
              <w:rPr>
                <w:lang w:val="ru-RU"/>
              </w:rPr>
            </w:pPr>
            <w:hyperlink r:id="rId754" w:history="1">
              <w:proofErr w:type="spellStart"/>
              <w:r w:rsidR="005F1160" w:rsidRPr="001326FC">
                <w:rPr>
                  <w:rStyle w:val="a8"/>
                  <w:lang w:val="ru-RU"/>
                </w:rPr>
                <w:t>tabindex</w:t>
              </w:r>
              <w:proofErr w:type="spellEnd"/>
            </w:hyperlink>
          </w:p>
          <w:p w14:paraId="1B06639B" w14:textId="77777777" w:rsidR="005F1160" w:rsidRDefault="005F1160" w:rsidP="00F24157">
            <w:pPr>
              <w:pStyle w:val="a4"/>
              <w:rPr>
                <w:lang w:val="ru-RU"/>
              </w:rPr>
            </w:pPr>
            <w:r w:rsidRPr="006A13D2">
              <w:rPr>
                <w:lang w:val="ru-RU"/>
              </w:rPr>
              <w:t>может ли элемент получать фокус, участвует ли он в последовательной навигации с клавиатуры, и если да, то в какой позиции.</w:t>
            </w:r>
            <w:r>
              <w:rPr>
                <w:lang w:val="ru-RU"/>
              </w:rPr>
              <w:t xml:space="preserve"> Значения</w:t>
            </w:r>
            <w:r w:rsidRPr="006A13D2">
              <w:rPr>
                <w:lang w:val="ru-RU"/>
              </w:rPr>
              <w:t>:</w:t>
            </w:r>
          </w:p>
          <w:p w14:paraId="5F27F5A4" w14:textId="77777777" w:rsidR="005F1160" w:rsidRPr="006A13D2" w:rsidRDefault="005F1160" w:rsidP="00F24157">
            <w:pPr>
              <w:pStyle w:val="a4"/>
              <w:rPr>
                <w:lang w:val="ru-RU"/>
              </w:rPr>
            </w:pPr>
          </w:p>
          <w:p w14:paraId="1B078798" w14:textId="77777777" w:rsidR="005F1160" w:rsidRDefault="005F1160" w:rsidP="00F24157">
            <w:pPr>
              <w:pStyle w:val="a4"/>
              <w:rPr>
                <w:lang w:val="ru-RU"/>
              </w:rPr>
            </w:pPr>
            <w:r>
              <w:rPr>
                <w:lang w:val="ru-RU"/>
              </w:rPr>
              <w:t xml:space="preserve">отрицательное </w:t>
            </w:r>
            <w:r w:rsidRPr="006A13D2">
              <w:rPr>
                <w:lang w:val="ru-RU"/>
              </w:rPr>
              <w:t xml:space="preserve">число </w:t>
            </w:r>
            <w:r>
              <w:rPr>
                <w:lang w:val="ru-RU"/>
              </w:rPr>
              <w:t xml:space="preserve">– </w:t>
            </w:r>
            <w:r w:rsidRPr="006A13D2">
              <w:rPr>
                <w:lang w:val="ru-RU"/>
              </w:rPr>
              <w:t>означает, что элемент фокусируемый, но он не может получить фокус посредством последов</w:t>
            </w:r>
            <w:r>
              <w:rPr>
                <w:lang w:val="ru-RU"/>
              </w:rPr>
              <w:t>ательной навигации с клавиатуры.</w:t>
            </w:r>
          </w:p>
          <w:p w14:paraId="0AE9A518" w14:textId="77777777" w:rsidR="005F1160" w:rsidRPr="006A13D2" w:rsidRDefault="005F1160" w:rsidP="00F24157">
            <w:pPr>
              <w:pStyle w:val="a4"/>
              <w:rPr>
                <w:lang w:val="ru-RU"/>
              </w:rPr>
            </w:pPr>
          </w:p>
          <w:p w14:paraId="406F3926" w14:textId="77777777" w:rsidR="005F1160" w:rsidRDefault="005F1160" w:rsidP="00F24157">
            <w:pPr>
              <w:pStyle w:val="a4"/>
              <w:rPr>
                <w:lang w:val="ru-RU"/>
              </w:rPr>
            </w:pPr>
            <w:r w:rsidRPr="006A13D2">
              <w:rPr>
                <w:lang w:val="ru-RU"/>
              </w:rPr>
              <w:t xml:space="preserve">0 </w:t>
            </w:r>
            <w:r>
              <w:rPr>
                <w:lang w:val="ru-RU"/>
              </w:rPr>
              <w:t xml:space="preserve">– </w:t>
            </w:r>
            <w:r w:rsidRPr="006A13D2">
              <w:rPr>
                <w:lang w:val="ru-RU"/>
              </w:rPr>
              <w:t>означает, что элемент фокусируемый и может получить фокус посредством последовательной навигации с клавиатуры, но порядок его сле</w:t>
            </w:r>
            <w:r>
              <w:rPr>
                <w:lang w:val="ru-RU"/>
              </w:rPr>
              <w:t>дования определяется платформой.</w:t>
            </w:r>
          </w:p>
          <w:p w14:paraId="05F03FD3" w14:textId="77777777" w:rsidR="005F1160" w:rsidRPr="006A13D2" w:rsidRDefault="005F1160" w:rsidP="00F24157">
            <w:pPr>
              <w:pStyle w:val="a4"/>
              <w:rPr>
                <w:lang w:val="ru-RU"/>
              </w:rPr>
            </w:pPr>
          </w:p>
          <w:p w14:paraId="6CCD2D09" w14:textId="77777777" w:rsidR="005F1160" w:rsidRPr="006A13D2" w:rsidRDefault="005F1160" w:rsidP="00F24157">
            <w:pPr>
              <w:pStyle w:val="a4"/>
              <w:rPr>
                <w:lang w:val="ru-RU"/>
              </w:rPr>
            </w:pPr>
            <w:r w:rsidRPr="006A13D2">
              <w:rPr>
                <w:lang w:val="ru-RU"/>
              </w:rPr>
              <w:t xml:space="preserve">положительное значение </w:t>
            </w:r>
            <w:r>
              <w:rPr>
                <w:lang w:val="ru-RU"/>
              </w:rPr>
              <w:t xml:space="preserve">– </w:t>
            </w:r>
            <w:r w:rsidRPr="006A13D2">
              <w:rPr>
                <w:lang w:val="ru-RU"/>
              </w:rPr>
              <w:t xml:space="preserve">означает, что элемент фокусируемый и может получить фокус посредством последовательной навигации с клавиатуры. Порядок его следования определяется значением атрибута — последовательно возрастающего числа </w:t>
            </w:r>
            <w:proofErr w:type="spellStart"/>
            <w:r w:rsidRPr="006A13D2">
              <w:rPr>
                <w:lang w:val="ru-RU"/>
              </w:rPr>
              <w:t>tabindex</w:t>
            </w:r>
            <w:proofErr w:type="spellEnd"/>
            <w:r w:rsidRPr="006A13D2">
              <w:rPr>
                <w:lang w:val="ru-RU"/>
              </w:rPr>
              <w:t xml:space="preserve">. В случае, когда несколько элементов имеют одинаковое значение атрибута </w:t>
            </w:r>
            <w:proofErr w:type="spellStart"/>
            <w:r w:rsidRPr="006A13D2">
              <w:rPr>
                <w:lang w:val="ru-RU"/>
              </w:rPr>
              <w:t>tabindex</w:t>
            </w:r>
            <w:proofErr w:type="spellEnd"/>
            <w:r w:rsidRPr="006A13D2">
              <w:rPr>
                <w:lang w:val="ru-RU"/>
              </w:rPr>
              <w:t>, порядок их следования при навигации определяется их местом в документе.</w:t>
            </w:r>
          </w:p>
          <w:p w14:paraId="164592A1" w14:textId="77777777" w:rsidR="005F1160" w:rsidRPr="00D42959" w:rsidRDefault="005F1160" w:rsidP="00F24157">
            <w:pPr>
              <w:pStyle w:val="a4"/>
              <w:rPr>
                <w:lang w:val="ru-RU"/>
              </w:rPr>
            </w:pPr>
          </w:p>
        </w:tc>
      </w:tr>
    </w:tbl>
    <w:p w14:paraId="2D0378E8" w14:textId="77777777" w:rsidR="005F1160" w:rsidRPr="00FC3152" w:rsidRDefault="005F1160" w:rsidP="009D7F34">
      <w:pPr>
        <w:pStyle w:val="a5"/>
      </w:pPr>
    </w:p>
    <w:p w14:paraId="166C9292" w14:textId="77777777" w:rsidR="009D7F34" w:rsidRPr="005F1160" w:rsidRDefault="009D7F34" w:rsidP="009D7F34">
      <w:pPr>
        <w:pStyle w:val="a5"/>
      </w:pPr>
    </w:p>
    <w:p w14:paraId="5E3FAD6D" w14:textId="77777777" w:rsidR="009D7F34" w:rsidRPr="009A645A" w:rsidRDefault="009D7F34" w:rsidP="009D7F34">
      <w:pPr>
        <w:pStyle w:val="a5"/>
        <w:rPr>
          <w:b/>
        </w:rPr>
      </w:pPr>
      <w:r>
        <w:rPr>
          <w:b/>
        </w:rPr>
        <w:t xml:space="preserve">Что такое элемент </w:t>
      </w:r>
      <w:r>
        <w:rPr>
          <w:b/>
          <w:lang w:val="en-US"/>
        </w:rPr>
        <w:t>canvas</w:t>
      </w:r>
      <w:r w:rsidRPr="009A645A">
        <w:rPr>
          <w:b/>
        </w:rPr>
        <w:t xml:space="preserve"> </w:t>
      </w:r>
      <w:r>
        <w:rPr>
          <w:b/>
        </w:rPr>
        <w:t>и для чего он используется?</w:t>
      </w:r>
    </w:p>
    <w:p w14:paraId="4BED05E4" w14:textId="77777777" w:rsidR="009D7F34" w:rsidRDefault="009D7F34" w:rsidP="009D7F34">
      <w:pPr>
        <w:pStyle w:val="a5"/>
      </w:pPr>
      <w:r>
        <w:t xml:space="preserve">Холст – это </w:t>
      </w:r>
      <w:r>
        <w:rPr>
          <w:lang w:val="en-US"/>
        </w:rPr>
        <w:t>html</w:t>
      </w:r>
      <w:r w:rsidRPr="00452EE2">
        <w:t xml:space="preserve">5 </w:t>
      </w:r>
      <w:r>
        <w:t xml:space="preserve">элемент, который можно использоваться для вставки изображений, градиентов и сложной анимации, а также он создаёт область, в которой при помощи </w:t>
      </w:r>
      <w:r>
        <w:rPr>
          <w:lang w:val="en-US"/>
        </w:rPr>
        <w:t>JS</w:t>
      </w:r>
      <w:r w:rsidRPr="00535500">
        <w:t xml:space="preserve"> </w:t>
      </w:r>
      <w:r>
        <w:t xml:space="preserve">можно рисовать объекты. По сути, это </w:t>
      </w:r>
      <w:r>
        <w:rPr>
          <w:lang w:val="en-US"/>
        </w:rPr>
        <w:t>API</w:t>
      </w:r>
      <w:r>
        <w:t>, предназначенный для отрисовки графики.</w:t>
      </w:r>
    </w:p>
    <w:p w14:paraId="5F07C6C1" w14:textId="77777777" w:rsidR="009D7F34" w:rsidRDefault="009D7F34" w:rsidP="009D7F34">
      <w:pPr>
        <w:pStyle w:val="a5"/>
      </w:pPr>
    </w:p>
    <w:p w14:paraId="4860CC87" w14:textId="77777777" w:rsidR="009D7F34" w:rsidRPr="00CF4018" w:rsidRDefault="009D7F34" w:rsidP="009D7F34">
      <w:pPr>
        <w:pStyle w:val="a5"/>
        <w:rPr>
          <w:b/>
        </w:rPr>
      </w:pPr>
      <w:r w:rsidRPr="00CF4018">
        <w:rPr>
          <w:b/>
        </w:rPr>
        <w:t xml:space="preserve">Для чего используют </w:t>
      </w:r>
      <w:r w:rsidRPr="00CF4018">
        <w:rPr>
          <w:b/>
          <w:lang w:val="en-US"/>
        </w:rPr>
        <w:t>data</w:t>
      </w:r>
      <w:r w:rsidRPr="00CF4018">
        <w:rPr>
          <w:b/>
        </w:rPr>
        <w:t>-атрибуты?</w:t>
      </w:r>
    </w:p>
    <w:p w14:paraId="44933EE5" w14:textId="74806011" w:rsidR="009D7F34" w:rsidRDefault="009D7F34" w:rsidP="009D7F34">
      <w:pPr>
        <w:pStyle w:val="a5"/>
      </w:pPr>
      <w:r>
        <w:t xml:space="preserve">В </w:t>
      </w:r>
      <w:r>
        <w:rPr>
          <w:lang w:val="en-US"/>
        </w:rPr>
        <w:t>data</w:t>
      </w:r>
      <w:r w:rsidRPr="00CF4018">
        <w:t>-</w:t>
      </w:r>
      <w:r>
        <w:t xml:space="preserve">атрибуты можно записывать пользовательскую информацию, чтобы она </w:t>
      </w:r>
      <w:proofErr w:type="spellStart"/>
      <w:r>
        <w:t>парсилась</w:t>
      </w:r>
      <w:proofErr w:type="spellEnd"/>
      <w:r>
        <w:t xml:space="preserve"> вместе с </w:t>
      </w:r>
      <w:r>
        <w:rPr>
          <w:lang w:val="en-US"/>
        </w:rPr>
        <w:t>HTML</w:t>
      </w:r>
      <w:r w:rsidRPr="00CF4018">
        <w:t xml:space="preserve"> </w:t>
      </w:r>
      <w:r>
        <w:t xml:space="preserve">в </w:t>
      </w:r>
      <w:r>
        <w:rPr>
          <w:lang w:val="en-US"/>
        </w:rPr>
        <w:t>DOM</w:t>
      </w:r>
      <w:r w:rsidRPr="004E4D70">
        <w:t>-</w:t>
      </w:r>
      <w:r>
        <w:t xml:space="preserve">дерево и её можно было использовать в </w:t>
      </w:r>
      <w:r>
        <w:rPr>
          <w:lang w:val="en-US"/>
        </w:rPr>
        <w:t>JS</w:t>
      </w:r>
      <w:r>
        <w:t xml:space="preserve">. Минус такого подхода – </w:t>
      </w:r>
      <w:r w:rsidR="001075B5">
        <w:t>у</w:t>
      </w:r>
      <w:r>
        <w:t xml:space="preserve">гроза безопасности, потому </w:t>
      </w:r>
      <w:proofErr w:type="gramStart"/>
      <w:r>
        <w:t>что</w:t>
      </w:r>
      <w:proofErr w:type="gramEnd"/>
      <w:r>
        <w:t xml:space="preserve"> используя консоль разработчика эти атрибуты можно перезаписать.</w:t>
      </w:r>
    </w:p>
    <w:p w14:paraId="5FE0A796" w14:textId="77777777" w:rsidR="009D7F34" w:rsidRDefault="009D7F34" w:rsidP="009D7F34">
      <w:pPr>
        <w:pStyle w:val="a5"/>
      </w:pPr>
      <w:r>
        <w:t>Фреймворки решают эту проблему.</w:t>
      </w:r>
    </w:p>
    <w:p w14:paraId="488A21DF" w14:textId="77777777" w:rsidR="009D7F34" w:rsidRDefault="009D7F34" w:rsidP="009D7F34">
      <w:pPr>
        <w:pStyle w:val="a5"/>
      </w:pPr>
    </w:p>
    <w:p w14:paraId="764255EE" w14:textId="77777777" w:rsidR="009D7F34" w:rsidRPr="00CC0B10" w:rsidRDefault="009D7F34" w:rsidP="009D7F34">
      <w:pPr>
        <w:pStyle w:val="a5"/>
        <w:rPr>
          <w:b/>
        </w:rPr>
      </w:pPr>
      <w:r w:rsidRPr="00513A68">
        <w:rPr>
          <w:b/>
        </w:rPr>
        <w:t>Разница</w:t>
      </w:r>
      <w:r w:rsidRPr="00CC0B10">
        <w:rPr>
          <w:b/>
        </w:rPr>
        <w:t xml:space="preserve"> </w:t>
      </w:r>
      <w:r w:rsidRPr="00513A68">
        <w:rPr>
          <w:b/>
        </w:rPr>
        <w:t>между</w:t>
      </w:r>
      <w:r w:rsidRPr="00CC0B10">
        <w:rPr>
          <w:b/>
        </w:rPr>
        <w:t xml:space="preserve"> &lt;</w:t>
      </w:r>
      <w:r w:rsidRPr="00513A68">
        <w:rPr>
          <w:b/>
          <w:lang w:val="en-US"/>
        </w:rPr>
        <w:t>script</w:t>
      </w:r>
      <w:r w:rsidRPr="00CC0B10">
        <w:rPr>
          <w:b/>
        </w:rPr>
        <w:t>&gt;, &lt;</w:t>
      </w:r>
      <w:r w:rsidRPr="00513A68">
        <w:rPr>
          <w:b/>
          <w:lang w:val="en-US"/>
        </w:rPr>
        <w:t>script</w:t>
      </w:r>
      <w:r w:rsidRPr="00CC0B10">
        <w:rPr>
          <w:b/>
        </w:rPr>
        <w:t xml:space="preserve"> </w:t>
      </w:r>
      <w:r w:rsidRPr="00513A68">
        <w:rPr>
          <w:b/>
          <w:lang w:val="en-US"/>
        </w:rPr>
        <w:t>async</w:t>
      </w:r>
      <w:r w:rsidRPr="00CC0B10">
        <w:rPr>
          <w:b/>
        </w:rPr>
        <w:t xml:space="preserve">&gt; </w:t>
      </w:r>
      <w:r w:rsidRPr="00513A68">
        <w:rPr>
          <w:b/>
        </w:rPr>
        <w:t>и</w:t>
      </w:r>
      <w:r w:rsidRPr="00CC0B10">
        <w:rPr>
          <w:b/>
        </w:rPr>
        <w:t xml:space="preserve"> &lt;</w:t>
      </w:r>
      <w:r w:rsidRPr="00513A68">
        <w:rPr>
          <w:b/>
          <w:lang w:val="en-US"/>
        </w:rPr>
        <w:t>script</w:t>
      </w:r>
      <w:r w:rsidRPr="00CC0B10">
        <w:rPr>
          <w:b/>
        </w:rPr>
        <w:t xml:space="preserve"> </w:t>
      </w:r>
      <w:r w:rsidRPr="00513A68">
        <w:rPr>
          <w:b/>
          <w:lang w:val="en-US"/>
        </w:rPr>
        <w:t>defer</w:t>
      </w:r>
      <w:r w:rsidRPr="00CC0B10">
        <w:rPr>
          <w:b/>
        </w:rPr>
        <w:t>&gt;</w:t>
      </w:r>
    </w:p>
    <w:p w14:paraId="69E77735" w14:textId="77777777" w:rsidR="009D7F34" w:rsidRDefault="009D7F34" w:rsidP="009D7F34">
      <w:pPr>
        <w:pStyle w:val="a5"/>
      </w:pPr>
      <w:r>
        <w:t>У скриптов есть несколько особенностей:</w:t>
      </w:r>
    </w:p>
    <w:p w14:paraId="6FD50DE2" w14:textId="77777777" w:rsidR="009D7F34" w:rsidRPr="00F5220E" w:rsidRDefault="009D7F34" w:rsidP="009D7F34">
      <w:pPr>
        <w:pStyle w:val="a5"/>
      </w:pPr>
      <w:r>
        <w:t>1. когда браузер встречает тег «</w:t>
      </w:r>
      <w:r>
        <w:rPr>
          <w:lang w:val="en-US"/>
        </w:rPr>
        <w:t>script</w:t>
      </w:r>
      <w:r>
        <w:t xml:space="preserve">», он его загружает. </w:t>
      </w:r>
      <w:r w:rsidRPr="00F5220E">
        <w:t>Если вверху страницы</w:t>
      </w:r>
      <w:r>
        <w:t xml:space="preserve"> объёмный скрипт, он блокирует</w:t>
      </w:r>
      <w:r w:rsidRPr="00F5220E">
        <w:t xml:space="preserve"> страницу. Пользователи не видят содержимое страницы, пока он не загрузится и не запустится</w:t>
      </w:r>
      <w:r>
        <w:t>.</w:t>
      </w:r>
    </w:p>
    <w:p w14:paraId="5B828AF0" w14:textId="77777777" w:rsidR="009D7F34" w:rsidRPr="00F5220E" w:rsidRDefault="009D7F34" w:rsidP="009D7F34">
      <w:pPr>
        <w:pStyle w:val="a5"/>
      </w:pPr>
      <w:r>
        <w:t>2. с</w:t>
      </w:r>
      <w:r w:rsidRPr="00F5220E">
        <w:t xml:space="preserve">крипты не видят </w:t>
      </w:r>
      <w:r w:rsidRPr="00F5220E">
        <w:rPr>
          <w:lang w:val="en-US"/>
        </w:rPr>
        <w:t>DOM</w:t>
      </w:r>
      <w:r w:rsidRPr="00F5220E">
        <w:t>-элементы ниже себя, поэтому к ним нельзя добавить обработчики и т.д.</w:t>
      </w:r>
    </w:p>
    <w:p w14:paraId="3A19127F" w14:textId="77777777" w:rsidR="009D7F34" w:rsidRDefault="009D7F34" w:rsidP="009D7F34">
      <w:pPr>
        <w:pStyle w:val="a5"/>
      </w:pPr>
      <w:r>
        <w:t>Есть два атрибута тега «</w:t>
      </w:r>
      <w:r>
        <w:rPr>
          <w:lang w:val="en-US"/>
        </w:rPr>
        <w:t>script</w:t>
      </w:r>
      <w:r>
        <w:t xml:space="preserve">», чтобы решить эту проблему: </w:t>
      </w:r>
      <w:proofErr w:type="spellStart"/>
      <w:r w:rsidRPr="004D6C34">
        <w:t>defer</w:t>
      </w:r>
      <w:proofErr w:type="spellEnd"/>
      <w:r w:rsidRPr="004D6C34">
        <w:t xml:space="preserve"> и </w:t>
      </w:r>
      <w:proofErr w:type="spellStart"/>
      <w:r w:rsidRPr="004D6C34">
        <w:t>async</w:t>
      </w:r>
      <w:proofErr w:type="spellEnd"/>
      <w:r>
        <w:t>.</w:t>
      </w:r>
    </w:p>
    <w:p w14:paraId="6EE76EE5" w14:textId="77777777" w:rsidR="009D7F34" w:rsidRDefault="009D7F34" w:rsidP="009D7F34">
      <w:pPr>
        <w:pStyle w:val="a5"/>
      </w:pPr>
    </w:p>
    <w:p w14:paraId="3F964273" w14:textId="77777777" w:rsidR="009D7F34" w:rsidRDefault="009D7F34" w:rsidP="009D7F34">
      <w:pPr>
        <w:pStyle w:val="a5"/>
      </w:pPr>
      <w:proofErr w:type="spellStart"/>
      <w:r>
        <w:t>HTMLScriptElement.</w:t>
      </w:r>
      <w:r w:rsidRPr="00F6563B">
        <w:rPr>
          <w:i/>
        </w:rPr>
        <w:t>defer</w:t>
      </w:r>
      <w:proofErr w:type="spellEnd"/>
    </w:p>
    <w:p w14:paraId="028007FA" w14:textId="77777777" w:rsidR="009D7F34" w:rsidRPr="00E86960" w:rsidRDefault="009D7F34" w:rsidP="009D7F34">
      <w:pPr>
        <w:pStyle w:val="a5"/>
      </w:pPr>
      <w:r>
        <w:t>- загружается в фоновом режиме, браузер продолжит обрабатывать страницу.</w:t>
      </w:r>
    </w:p>
    <w:p w14:paraId="04BEBF44" w14:textId="77777777" w:rsidR="009D7F34" w:rsidRPr="00195681" w:rsidRDefault="009D7F34" w:rsidP="009D7F34">
      <w:pPr>
        <w:pStyle w:val="a5"/>
      </w:pPr>
      <w:r>
        <w:t xml:space="preserve">- выполнится только после готовности </w:t>
      </w:r>
      <w:r>
        <w:rPr>
          <w:lang w:val="en-US"/>
        </w:rPr>
        <w:t>DOM</w:t>
      </w:r>
      <w:r w:rsidRPr="00195681">
        <w:t>-</w:t>
      </w:r>
      <w:r>
        <w:t xml:space="preserve">дерева, но до события </w:t>
      </w:r>
      <w:proofErr w:type="spellStart"/>
      <w:r w:rsidRPr="00734A7D">
        <w:t>DOMContentLoaded</w:t>
      </w:r>
      <w:proofErr w:type="spellEnd"/>
      <w:r>
        <w:t>.</w:t>
      </w:r>
    </w:p>
    <w:p w14:paraId="24BC4516" w14:textId="77777777" w:rsidR="009D7F34" w:rsidRDefault="009D7F34" w:rsidP="009D7F34">
      <w:pPr>
        <w:pStyle w:val="a5"/>
      </w:pPr>
      <w:r>
        <w:t>- несколько скриптов загружаются параллельно, но</w:t>
      </w:r>
      <w:r w:rsidRPr="00E93CFF">
        <w:t xml:space="preserve"> </w:t>
      </w:r>
      <w:r>
        <w:t>выполняются последовательно</w:t>
      </w:r>
      <w:r w:rsidRPr="00E93CFF">
        <w:t xml:space="preserve">, как </w:t>
      </w:r>
      <w:r>
        <w:t>расположены в документе.</w:t>
      </w:r>
    </w:p>
    <w:p w14:paraId="65B31BFF" w14:textId="77777777" w:rsidR="009D7F34" w:rsidRDefault="009D7F34" w:rsidP="009D7F34">
      <w:pPr>
        <w:pStyle w:val="a5"/>
      </w:pPr>
      <w:r>
        <w:t>- работает только со внешними скриптами.</w:t>
      </w:r>
    </w:p>
    <w:p w14:paraId="2345ED61" w14:textId="77777777" w:rsidR="009D7F34" w:rsidRDefault="009D7F34" w:rsidP="009D7F34">
      <w:pPr>
        <w:pStyle w:val="a5"/>
      </w:pPr>
    </w:p>
    <w:p w14:paraId="4CB0550A" w14:textId="77777777" w:rsidR="009D7F34" w:rsidRDefault="009D7F34" w:rsidP="009D7F34">
      <w:pPr>
        <w:pStyle w:val="a5"/>
      </w:pPr>
      <w:proofErr w:type="spellStart"/>
      <w:r>
        <w:t>HTMLScriptElement.</w:t>
      </w:r>
      <w:r w:rsidRPr="00F6563B">
        <w:rPr>
          <w:i/>
        </w:rPr>
        <w:t>async</w:t>
      </w:r>
      <w:proofErr w:type="spellEnd"/>
    </w:p>
    <w:p w14:paraId="23BB4051" w14:textId="77777777" w:rsidR="009D7F34" w:rsidRDefault="009D7F34" w:rsidP="009D7F34">
      <w:pPr>
        <w:pStyle w:val="a5"/>
      </w:pPr>
      <w:r>
        <w:t>- загружается в фоновом режиме</w:t>
      </w:r>
    </w:p>
    <w:p w14:paraId="619F3B8A" w14:textId="77777777" w:rsidR="009D7F34" w:rsidRDefault="009D7F34" w:rsidP="009D7F34">
      <w:pPr>
        <w:pStyle w:val="a5"/>
      </w:pPr>
      <w:r>
        <w:t xml:space="preserve">- выполнится сразу же, не ждёт </w:t>
      </w:r>
      <w:proofErr w:type="spellStart"/>
      <w:r w:rsidRPr="00FA096B">
        <w:t>DOMContentLoaded</w:t>
      </w:r>
      <w:proofErr w:type="spellEnd"/>
      <w:r>
        <w:t>.</w:t>
      </w:r>
    </w:p>
    <w:p w14:paraId="34BC0E5A" w14:textId="77777777" w:rsidR="009D7F34" w:rsidRDefault="009D7F34" w:rsidP="009D7F34">
      <w:pPr>
        <w:pStyle w:val="a5"/>
      </w:pPr>
      <w:r>
        <w:t>- несколько скриптов загружаются параллельно и выполняются в порядке загрузки (не ждут друг друга).</w:t>
      </w:r>
    </w:p>
    <w:p w14:paraId="2D7F57C8" w14:textId="77777777" w:rsidR="009D7F34" w:rsidRDefault="009D7F34" w:rsidP="009D7F34">
      <w:pPr>
        <w:pStyle w:val="a5"/>
      </w:pPr>
    </w:p>
    <w:p w14:paraId="09575945" w14:textId="77777777" w:rsidR="009D7F34" w:rsidRPr="00ED4CBA" w:rsidRDefault="009D7F34" w:rsidP="009D7F34">
      <w:pPr>
        <w:pStyle w:val="a5"/>
        <w:rPr>
          <w:b/>
        </w:rPr>
      </w:pPr>
      <w:r w:rsidRPr="00ED4CBA">
        <w:rPr>
          <w:b/>
        </w:rPr>
        <w:t xml:space="preserve">Для чего используется элемент </w:t>
      </w:r>
      <w:proofErr w:type="spellStart"/>
      <w:r w:rsidRPr="00ED4CBA">
        <w:rPr>
          <w:b/>
        </w:rPr>
        <w:t>datalist</w:t>
      </w:r>
      <w:proofErr w:type="spellEnd"/>
      <w:r w:rsidRPr="00ED4CBA">
        <w:rPr>
          <w:b/>
        </w:rPr>
        <w:t>?</w:t>
      </w:r>
    </w:p>
    <w:p w14:paraId="770855B9" w14:textId="77777777" w:rsidR="009D7F34" w:rsidRPr="00811690" w:rsidRDefault="009D7F34" w:rsidP="009D7F34">
      <w:pPr>
        <w:pStyle w:val="a5"/>
        <w:rPr>
          <w:lang w:val="en-US"/>
        </w:rPr>
      </w:pPr>
      <w:r>
        <w:t xml:space="preserve">Это </w:t>
      </w:r>
      <w:r>
        <w:rPr>
          <w:lang w:val="en-US"/>
        </w:rPr>
        <w:t>HTML</w:t>
      </w:r>
      <w:r w:rsidRPr="00615C03">
        <w:t xml:space="preserve">-5 </w:t>
      </w:r>
      <w:r>
        <w:t xml:space="preserve">элемент, который используется для создания выпадающего списка с возможностью реализации в </w:t>
      </w:r>
      <w:r>
        <w:rPr>
          <w:lang w:val="en-US"/>
        </w:rPr>
        <w:t>JS</w:t>
      </w:r>
      <w:r w:rsidRPr="00615C03">
        <w:t xml:space="preserve"> </w:t>
      </w:r>
      <w:r>
        <w:t xml:space="preserve">его </w:t>
      </w:r>
      <w:proofErr w:type="spellStart"/>
      <w:r>
        <w:t>автодополнения</w:t>
      </w:r>
      <w:proofErr w:type="spellEnd"/>
      <w:r>
        <w:t xml:space="preserve">. Добавляется вот так, </w:t>
      </w:r>
      <w:hyperlink r:id="rId755" w:anchor="attr-list" w:history="1">
        <w:r w:rsidRPr="00226FB9">
          <w:rPr>
            <w:rStyle w:val="a8"/>
            <w:lang w:val="en-US"/>
          </w:rPr>
          <w:t>MDN</w:t>
        </w:r>
      </w:hyperlink>
      <w:r>
        <w:rPr>
          <w:lang w:val="en-US"/>
        </w:rP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D7F34" w:rsidRPr="001F3292" w14:paraId="6DBE8E30" w14:textId="77777777" w:rsidTr="003357A0">
        <w:tc>
          <w:tcPr>
            <w:tcW w:w="10194" w:type="dxa"/>
            <w:shd w:val="clear" w:color="auto" w:fill="F5F5F5"/>
          </w:tcPr>
          <w:p w14:paraId="15CD9A1D" w14:textId="77777777" w:rsidR="009D7F34" w:rsidRPr="00CC0B10" w:rsidRDefault="009D7F34" w:rsidP="003357A0">
            <w:pPr>
              <w:pStyle w:val="a4"/>
              <w:spacing w:line="276" w:lineRule="auto"/>
            </w:pPr>
          </w:p>
          <w:p w14:paraId="0B9E006A" w14:textId="77777777" w:rsidR="009D7F34" w:rsidRDefault="009D7F34" w:rsidP="003357A0">
            <w:pPr>
              <w:pStyle w:val="a4"/>
              <w:spacing w:line="276" w:lineRule="auto"/>
            </w:pPr>
            <w:r>
              <w:t>&lt;input list="</w:t>
            </w:r>
            <w:r w:rsidRPr="00624A00">
              <w:rPr>
                <w:color w:val="0070C0"/>
              </w:rPr>
              <w:t>id</w:t>
            </w:r>
            <w:r>
              <w:t>"&gt;</w:t>
            </w:r>
          </w:p>
          <w:p w14:paraId="478286A0" w14:textId="77777777" w:rsidR="009D7F34" w:rsidRDefault="009D7F34" w:rsidP="003357A0">
            <w:pPr>
              <w:pStyle w:val="a4"/>
              <w:spacing w:line="276" w:lineRule="auto"/>
            </w:pPr>
            <w:r>
              <w:t>&lt;</w:t>
            </w:r>
            <w:proofErr w:type="spellStart"/>
            <w:r>
              <w:t>datalist</w:t>
            </w:r>
            <w:proofErr w:type="spellEnd"/>
            <w:r>
              <w:t xml:space="preserve"> id="</w:t>
            </w:r>
            <w:r w:rsidRPr="00624A00">
              <w:rPr>
                <w:color w:val="0070C0"/>
              </w:rPr>
              <w:t>id</w:t>
            </w:r>
            <w:r>
              <w:t>"&gt;</w:t>
            </w:r>
          </w:p>
          <w:p w14:paraId="757370BA" w14:textId="77777777" w:rsidR="009D7F34" w:rsidRDefault="009D7F34" w:rsidP="003357A0">
            <w:pPr>
              <w:pStyle w:val="a4"/>
              <w:spacing w:line="276" w:lineRule="auto"/>
            </w:pPr>
            <w:r>
              <w:t xml:space="preserve">    &lt;option value="</w:t>
            </w:r>
            <w:proofErr w:type="spellStart"/>
            <w:r>
              <w:t>india</w:t>
            </w:r>
            <w:proofErr w:type="spellEnd"/>
            <w:r>
              <w:t>"&gt;</w:t>
            </w:r>
          </w:p>
          <w:p w14:paraId="68B89025" w14:textId="77777777" w:rsidR="009D7F34" w:rsidRDefault="009D7F34" w:rsidP="003357A0">
            <w:pPr>
              <w:pStyle w:val="a4"/>
              <w:spacing w:line="276" w:lineRule="auto"/>
            </w:pPr>
            <w:r>
              <w:t xml:space="preserve">    &lt;option value="</w:t>
            </w:r>
            <w:proofErr w:type="spellStart"/>
            <w:r>
              <w:t>italy</w:t>
            </w:r>
            <w:proofErr w:type="spellEnd"/>
            <w:r>
              <w:t>"&gt;</w:t>
            </w:r>
          </w:p>
          <w:p w14:paraId="0B7ECFF5" w14:textId="77777777" w:rsidR="009D7F34" w:rsidRDefault="009D7F34" w:rsidP="003357A0">
            <w:pPr>
              <w:pStyle w:val="a4"/>
              <w:spacing w:line="276" w:lineRule="auto"/>
            </w:pPr>
            <w:r>
              <w:t xml:space="preserve">    &lt;option value="</w:t>
            </w:r>
            <w:proofErr w:type="spellStart"/>
            <w:r>
              <w:t>iran</w:t>
            </w:r>
            <w:proofErr w:type="spellEnd"/>
            <w:r>
              <w:t>"&gt;</w:t>
            </w:r>
          </w:p>
          <w:p w14:paraId="1AFCAECA" w14:textId="77777777" w:rsidR="009D7F34" w:rsidRDefault="009D7F34" w:rsidP="003357A0">
            <w:pPr>
              <w:pStyle w:val="a4"/>
              <w:spacing w:line="276" w:lineRule="auto"/>
            </w:pPr>
            <w:r>
              <w:t>&lt;/</w:t>
            </w:r>
            <w:proofErr w:type="spellStart"/>
            <w:r>
              <w:t>datalist</w:t>
            </w:r>
            <w:proofErr w:type="spellEnd"/>
            <w:r>
              <w:t>&gt;</w:t>
            </w:r>
          </w:p>
          <w:p w14:paraId="6ACA4B7B" w14:textId="77777777" w:rsidR="009D7F34" w:rsidRPr="006D3EA9" w:rsidRDefault="009D7F34" w:rsidP="003357A0">
            <w:pPr>
              <w:pStyle w:val="a4"/>
              <w:spacing w:line="276" w:lineRule="auto"/>
            </w:pPr>
          </w:p>
        </w:tc>
      </w:tr>
    </w:tbl>
    <w:p w14:paraId="4261C5D7" w14:textId="77777777" w:rsidR="009D7F34" w:rsidRPr="00EA73A7" w:rsidRDefault="009D7F34" w:rsidP="009D7F34">
      <w:pPr>
        <w:pStyle w:val="a5"/>
        <w:rPr>
          <w:lang w:val="en-US"/>
        </w:rPr>
      </w:pPr>
    </w:p>
    <w:p w14:paraId="3BEFB36E" w14:textId="77777777" w:rsidR="009D7F34" w:rsidRPr="00EA73A7" w:rsidRDefault="009D7F34" w:rsidP="009D7F34">
      <w:pPr>
        <w:pStyle w:val="a5"/>
        <w:rPr>
          <w:lang w:val="en-US"/>
        </w:rPr>
      </w:pPr>
    </w:p>
    <w:p w14:paraId="75C35322" w14:textId="1F983DDB" w:rsidR="009D7F34" w:rsidRPr="00EF59CF" w:rsidRDefault="009D7F34" w:rsidP="009D7F34">
      <w:pPr>
        <w:pStyle w:val="a5"/>
        <w:rPr>
          <w:b/>
        </w:rPr>
      </w:pPr>
      <w:r w:rsidRPr="00EF59CF">
        <w:rPr>
          <w:b/>
        </w:rPr>
        <w:t xml:space="preserve">Что такое </w:t>
      </w:r>
      <w:proofErr w:type="spellStart"/>
      <w:r w:rsidRPr="00EF59CF">
        <w:rPr>
          <w:b/>
        </w:rPr>
        <w:t>вендорные</w:t>
      </w:r>
      <w:proofErr w:type="spellEnd"/>
      <w:r w:rsidRPr="00EF59CF">
        <w:rPr>
          <w:b/>
        </w:rPr>
        <w:t xml:space="preserve"> префиксы </w:t>
      </w:r>
      <w:r w:rsidR="00FD4EF8">
        <w:rPr>
          <w:b/>
        </w:rPr>
        <w:t>и</w:t>
      </w:r>
      <w:r w:rsidRPr="00EF59CF">
        <w:rPr>
          <w:b/>
        </w:rPr>
        <w:t xml:space="preserve"> для чего они используются?</w:t>
      </w:r>
    </w:p>
    <w:p w14:paraId="615926D3" w14:textId="77777777" w:rsidR="009D7F34" w:rsidRPr="00EC1AFE" w:rsidRDefault="009D7F34" w:rsidP="009D7F34">
      <w:pPr>
        <w:pStyle w:val="a5"/>
      </w:pPr>
      <w:proofErr w:type="spellStart"/>
      <w:r>
        <w:t>Вендерный</w:t>
      </w:r>
      <w:proofErr w:type="spellEnd"/>
      <w:r>
        <w:t xml:space="preserve"> префикс – это приставка к </w:t>
      </w:r>
      <w:r>
        <w:rPr>
          <w:lang w:val="en-US"/>
        </w:rPr>
        <w:t>CSS</w:t>
      </w:r>
      <w:r>
        <w:t xml:space="preserve">-свойству, которая обеспечивает поддержку данного свойства браузерами, в которых оно не внедрено на постоянной основе. Т.е. свойство введено в спецификацию </w:t>
      </w:r>
      <w:r>
        <w:rPr>
          <w:lang w:val="en-US"/>
        </w:rPr>
        <w:t>CSS</w:t>
      </w:r>
      <w:r>
        <w:t xml:space="preserve">, но в браузере оно либо на стадии разработки, либо в стадии тестирования. Либо это экспериментальное или нестандартное свойство. </w:t>
      </w:r>
      <w:hyperlink r:id="rId756" w:history="1">
        <w:proofErr w:type="spellStart"/>
        <w:r w:rsidRPr="00C0356E">
          <w:rPr>
            <w:rStyle w:val="a8"/>
          </w:rPr>
          <w:t>Vendor</w:t>
        </w:r>
        <w:proofErr w:type="spellEnd"/>
        <w:r w:rsidRPr="00C0356E">
          <w:rPr>
            <w:rStyle w:val="a8"/>
          </w:rPr>
          <w:t xml:space="preserve"> </w:t>
        </w:r>
        <w:proofErr w:type="spellStart"/>
        <w:r w:rsidRPr="00C0356E">
          <w:rPr>
            <w:rStyle w:val="a8"/>
          </w:rPr>
          <w:t>Prefix</w:t>
        </w:r>
        <w:proofErr w:type="spellEnd"/>
      </w:hyperlink>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D7F34" w:rsidRPr="001F3292" w14:paraId="1EBF0D96" w14:textId="77777777" w:rsidTr="003357A0">
        <w:tc>
          <w:tcPr>
            <w:tcW w:w="10194" w:type="dxa"/>
            <w:shd w:val="clear" w:color="auto" w:fill="F5F5F5"/>
          </w:tcPr>
          <w:p w14:paraId="34336703" w14:textId="77777777" w:rsidR="009D7F34" w:rsidRPr="007A74D0" w:rsidRDefault="009D7F34" w:rsidP="003357A0">
            <w:pPr>
              <w:pStyle w:val="a4"/>
              <w:spacing w:line="276" w:lineRule="auto"/>
            </w:pPr>
          </w:p>
          <w:p w14:paraId="3303A952" w14:textId="77777777" w:rsidR="009D7F34" w:rsidRDefault="00C619E6" w:rsidP="003357A0">
            <w:pPr>
              <w:pStyle w:val="a4"/>
              <w:spacing w:line="276" w:lineRule="auto"/>
            </w:pPr>
            <w:r>
              <w:t>-</w:t>
            </w:r>
            <w:proofErr w:type="spellStart"/>
            <w:r>
              <w:t>moz</w:t>
            </w:r>
            <w:proofErr w:type="spellEnd"/>
            <w:r>
              <w:t>-     Firefox</w:t>
            </w:r>
          </w:p>
          <w:p w14:paraId="2E83705A" w14:textId="77777777" w:rsidR="009D7F34" w:rsidRDefault="009D7F34" w:rsidP="003357A0">
            <w:pPr>
              <w:pStyle w:val="a4"/>
              <w:spacing w:line="276" w:lineRule="auto"/>
            </w:pPr>
            <w:r w:rsidRPr="00D53CCB">
              <w:t>-</w:t>
            </w:r>
            <w:proofErr w:type="spellStart"/>
            <w:r w:rsidRPr="00D53CCB">
              <w:t>webkit</w:t>
            </w:r>
            <w:proofErr w:type="spellEnd"/>
            <w:proofErr w:type="gramStart"/>
            <w:r w:rsidRPr="00D53CCB">
              <w:t xml:space="preserve">- </w:t>
            </w:r>
            <w:r>
              <w:t xml:space="preserve"> Safari</w:t>
            </w:r>
            <w:proofErr w:type="gramEnd"/>
            <w:r>
              <w:t>, Chrome</w:t>
            </w:r>
          </w:p>
          <w:p w14:paraId="037A0411" w14:textId="77777777" w:rsidR="009D7F34" w:rsidRDefault="009D7F34" w:rsidP="003357A0">
            <w:pPr>
              <w:pStyle w:val="a4"/>
              <w:spacing w:line="276" w:lineRule="auto"/>
            </w:pPr>
            <w:r>
              <w:t>-o-       Opera</w:t>
            </w:r>
          </w:p>
          <w:p w14:paraId="7AFAABB5" w14:textId="77777777" w:rsidR="009D7F34" w:rsidRDefault="009D7F34" w:rsidP="003357A0">
            <w:pPr>
              <w:pStyle w:val="a4"/>
              <w:spacing w:line="276" w:lineRule="auto"/>
            </w:pPr>
            <w:r>
              <w:t>-</w:t>
            </w:r>
            <w:proofErr w:type="spellStart"/>
            <w:r>
              <w:t>ms</w:t>
            </w:r>
            <w:proofErr w:type="spellEnd"/>
            <w:r>
              <w:t>-      Internet Explorer</w:t>
            </w:r>
          </w:p>
          <w:p w14:paraId="7D9A2D0B" w14:textId="77777777" w:rsidR="009D7F34" w:rsidRPr="006D3EA9" w:rsidRDefault="009D7F34" w:rsidP="003357A0">
            <w:pPr>
              <w:pStyle w:val="a4"/>
              <w:spacing w:line="276" w:lineRule="auto"/>
            </w:pPr>
          </w:p>
        </w:tc>
      </w:tr>
    </w:tbl>
    <w:p w14:paraId="22790072" w14:textId="77777777" w:rsidR="009D7F34" w:rsidRPr="00D53CCB" w:rsidRDefault="009D7F34" w:rsidP="009D7F34">
      <w:pPr>
        <w:pStyle w:val="a5"/>
        <w:rPr>
          <w:lang w:val="en-US"/>
        </w:rPr>
      </w:pPr>
    </w:p>
    <w:p w14:paraId="1712DDCC" w14:textId="77777777" w:rsidR="009D7F34" w:rsidRPr="00D53CCB" w:rsidRDefault="009D7F34" w:rsidP="009D7F34">
      <w:pPr>
        <w:pStyle w:val="a5"/>
        <w:rPr>
          <w:lang w:val="en-US"/>
        </w:rPr>
      </w:pPr>
    </w:p>
    <w:p w14:paraId="49D3A06B" w14:textId="77777777" w:rsidR="009D7F34" w:rsidRPr="00EF59CF" w:rsidRDefault="009D7F34" w:rsidP="009D7F34">
      <w:pPr>
        <w:pStyle w:val="a5"/>
        <w:rPr>
          <w:b/>
          <w:lang w:val="en-US"/>
        </w:rPr>
      </w:pPr>
      <w:proofErr w:type="spellStart"/>
      <w:r w:rsidRPr="00EF59CF">
        <w:rPr>
          <w:b/>
          <w:lang w:val="en-US"/>
        </w:rPr>
        <w:t>Разница</w:t>
      </w:r>
      <w:proofErr w:type="spellEnd"/>
      <w:r w:rsidRPr="00EF59CF">
        <w:rPr>
          <w:b/>
          <w:lang w:val="en-US"/>
        </w:rPr>
        <w:t xml:space="preserve"> </w:t>
      </w:r>
      <w:proofErr w:type="spellStart"/>
      <w:r w:rsidRPr="00EF59CF">
        <w:rPr>
          <w:b/>
          <w:lang w:val="en-US"/>
        </w:rPr>
        <w:t>между</w:t>
      </w:r>
      <w:proofErr w:type="spellEnd"/>
      <w:r w:rsidRPr="00EF59CF">
        <w:rPr>
          <w:b/>
          <w:lang w:val="en-US"/>
        </w:rPr>
        <w:t xml:space="preserve"> Progressive Enhancement и Graceful Degradation?</w:t>
      </w:r>
    </w:p>
    <w:p w14:paraId="56BE0362" w14:textId="77777777" w:rsidR="009D7F34" w:rsidRDefault="009D7F34" w:rsidP="009D7F34">
      <w:pPr>
        <w:pStyle w:val="a5"/>
      </w:pPr>
      <w:r>
        <w:t xml:space="preserve">Оба подхода используются для создания </w:t>
      </w:r>
      <w:proofErr w:type="gramStart"/>
      <w:r>
        <w:t>кросс-платформенных</w:t>
      </w:r>
      <w:proofErr w:type="gramEnd"/>
      <w:r>
        <w:t xml:space="preserve"> и кросс-браузерных приложений. </w:t>
      </w:r>
    </w:p>
    <w:p w14:paraId="5294B0A0" w14:textId="77777777" w:rsidR="009D7F34" w:rsidRDefault="009D7F34" w:rsidP="009D7F34">
      <w:pPr>
        <w:pStyle w:val="a5"/>
      </w:pPr>
    </w:p>
    <w:p w14:paraId="2D48C4CA" w14:textId="77777777" w:rsidR="009D7F34" w:rsidRDefault="009D7F34" w:rsidP="009D7F34">
      <w:pPr>
        <w:pStyle w:val="a5"/>
      </w:pPr>
      <w:proofErr w:type="spellStart"/>
      <w:r w:rsidRPr="00F66890">
        <w:t>Progressive</w:t>
      </w:r>
      <w:proofErr w:type="spellEnd"/>
      <w:r w:rsidRPr="00F66890">
        <w:t xml:space="preserve"> </w:t>
      </w:r>
      <w:proofErr w:type="spellStart"/>
      <w:r w:rsidRPr="00F66890">
        <w:t>Enhancement</w:t>
      </w:r>
      <w:proofErr w:type="spellEnd"/>
      <w:r>
        <w:t xml:space="preserve"> – поэтапное создание веб-интерфейсов от простого к сложному. На каждом из этапов создаётся законченный веб-интерфейс как улучшенная версия предыдущего. Например, создание приложения на мобильном устройстве, а затем его трансформация на планшет и десктоп-версию.</w:t>
      </w:r>
    </w:p>
    <w:p w14:paraId="5BB24AFA" w14:textId="77777777" w:rsidR="009D7F34" w:rsidRDefault="009D7F34" w:rsidP="009D7F34">
      <w:pPr>
        <w:pStyle w:val="a5"/>
      </w:pPr>
    </w:p>
    <w:p w14:paraId="61F3519A" w14:textId="77777777" w:rsidR="009D7F34" w:rsidRDefault="009D7F34" w:rsidP="009D7F34">
      <w:pPr>
        <w:pStyle w:val="a5"/>
      </w:pPr>
      <w:proofErr w:type="spellStart"/>
      <w:r w:rsidRPr="00F66890">
        <w:t>Graceful</w:t>
      </w:r>
      <w:proofErr w:type="spellEnd"/>
      <w:r w:rsidRPr="00F66890">
        <w:t xml:space="preserve"> </w:t>
      </w:r>
      <w:proofErr w:type="spellStart"/>
      <w:r w:rsidRPr="00F66890">
        <w:t>Degradation</w:t>
      </w:r>
      <w:proofErr w:type="spellEnd"/>
      <w:r>
        <w:t xml:space="preserve"> – наоборот, функционал сайта двигается от сложного к простому. Также, это может быть изготовление интерфейса от новейших версий браузеров к более древним.</w:t>
      </w:r>
    </w:p>
    <w:p w14:paraId="4E8E79A7" w14:textId="77777777" w:rsidR="009D7F34" w:rsidRPr="004A3AD6" w:rsidRDefault="009D7F34" w:rsidP="009D7F34">
      <w:pPr>
        <w:pStyle w:val="a5"/>
      </w:pPr>
      <w:r>
        <w:rPr>
          <w:noProof/>
          <w:lang w:eastAsia="ru-RU"/>
        </w:rPr>
        <w:lastRenderedPageBreak/>
        <w:drawing>
          <wp:inline distT="0" distB="0" distL="0" distR="0" wp14:anchorId="16111185" wp14:editId="27D9DFE1">
            <wp:extent cx="3022333" cy="2058284"/>
            <wp:effectExtent l="0" t="0" r="698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7"/>
                    <a:stretch>
                      <a:fillRect/>
                    </a:stretch>
                  </pic:blipFill>
                  <pic:spPr>
                    <a:xfrm>
                      <a:off x="0" y="0"/>
                      <a:ext cx="3032971" cy="2065529"/>
                    </a:xfrm>
                    <a:prstGeom prst="rect">
                      <a:avLst/>
                    </a:prstGeom>
                  </pic:spPr>
                </pic:pic>
              </a:graphicData>
            </a:graphic>
          </wp:inline>
        </w:drawing>
      </w:r>
    </w:p>
    <w:p w14:paraId="4ADDED69" w14:textId="77777777" w:rsidR="009D7F34" w:rsidRDefault="009D7F34" w:rsidP="009D7F34">
      <w:pPr>
        <w:pStyle w:val="a5"/>
      </w:pPr>
    </w:p>
    <w:p w14:paraId="3EE9A4A5" w14:textId="77777777" w:rsidR="009D7F34" w:rsidRDefault="009D7F34" w:rsidP="009D7F34">
      <w:pPr>
        <w:pStyle w:val="a5"/>
      </w:pPr>
    </w:p>
    <w:p w14:paraId="245E1D11" w14:textId="77777777" w:rsidR="009D7F34" w:rsidRPr="0086466C" w:rsidRDefault="009D7F34" w:rsidP="009D7F34">
      <w:pPr>
        <w:pStyle w:val="a5"/>
        <w:rPr>
          <w:b/>
        </w:rPr>
      </w:pPr>
      <w:r w:rsidRPr="0086466C">
        <w:rPr>
          <w:b/>
        </w:rPr>
        <w:t xml:space="preserve">Что такое </w:t>
      </w:r>
      <w:proofErr w:type="spellStart"/>
      <w:r w:rsidRPr="0086466C">
        <w:rPr>
          <w:b/>
        </w:rPr>
        <w:t>псевдоэлементы</w:t>
      </w:r>
      <w:proofErr w:type="spellEnd"/>
      <w:r w:rsidRPr="0086466C">
        <w:rPr>
          <w:b/>
        </w:rPr>
        <w:t>? И для чего они используются?</w:t>
      </w:r>
    </w:p>
    <w:p w14:paraId="498DE7D2" w14:textId="77777777" w:rsidR="009D7F34" w:rsidRDefault="009D7F34" w:rsidP="009D7F34">
      <w:pPr>
        <w:pStyle w:val="a5"/>
      </w:pPr>
      <w:proofErr w:type="spellStart"/>
      <w:r>
        <w:t>Псевдоэлемент</w:t>
      </w:r>
      <w:proofErr w:type="spellEnd"/>
      <w:r>
        <w:t xml:space="preserve"> – </w:t>
      </w:r>
      <w:r w:rsidRPr="00876439">
        <w:t>это ключевое слово, добавляемое к селектору, которое позволяет стилизовать определённую часть выбранного элемента.</w:t>
      </w:r>
      <w:r w:rsidRPr="006D5728">
        <w:rPr>
          <w:color w:val="auto"/>
        </w:rPr>
        <w:t xml:space="preserve"> </w:t>
      </w:r>
      <w:hyperlink r:id="rId758" w:history="1">
        <w:proofErr w:type="spellStart"/>
        <w:r w:rsidRPr="006D5728">
          <w:rPr>
            <w:rStyle w:val="a8"/>
          </w:rPr>
          <w:t>Псевдоэлементы</w:t>
        </w:r>
        <w:proofErr w:type="spellEnd"/>
      </w:hyperlink>
      <w:r>
        <w:t>.</w:t>
      </w:r>
    </w:p>
    <w:p w14:paraId="64034A8A" w14:textId="77777777" w:rsidR="009D7F34" w:rsidRDefault="009D7F34" w:rsidP="009D7F34">
      <w:pPr>
        <w:pStyle w:val="a5"/>
      </w:pPr>
    </w:p>
    <w:p w14:paraId="6D4F7582" w14:textId="77777777" w:rsidR="009D7F34" w:rsidRDefault="009D7F34" w:rsidP="009D7F34">
      <w:pPr>
        <w:pStyle w:val="a5"/>
      </w:pPr>
      <w:r w:rsidRPr="00C73F7A">
        <w:t xml:space="preserve">Список стандартных </w:t>
      </w:r>
      <w:proofErr w:type="spellStart"/>
      <w:r w:rsidRPr="00C73F7A">
        <w:t>псевдоэлементов</w:t>
      </w:r>
      <w:proofErr w:type="spellEnd"/>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9D7F34" w:rsidRPr="001F3292" w14:paraId="1484D8D0" w14:textId="77777777" w:rsidTr="003357A0">
        <w:tc>
          <w:tcPr>
            <w:tcW w:w="10194" w:type="dxa"/>
            <w:shd w:val="clear" w:color="auto" w:fill="F5F5F5"/>
          </w:tcPr>
          <w:p w14:paraId="1C5BF337" w14:textId="77777777" w:rsidR="009D7F34" w:rsidRPr="002A7159" w:rsidRDefault="009D7F34" w:rsidP="003357A0">
            <w:pPr>
              <w:pStyle w:val="a4"/>
              <w:rPr>
                <w:lang w:val="ru-RU"/>
              </w:rPr>
            </w:pPr>
          </w:p>
          <w:p w14:paraId="0E8E498B" w14:textId="77777777" w:rsidR="009D7F34" w:rsidRPr="00231814" w:rsidRDefault="009D7F34" w:rsidP="003357A0">
            <w:pPr>
              <w:pStyle w:val="a4"/>
              <w:rPr>
                <w:color w:val="808080" w:themeColor="background1" w:themeShade="80"/>
                <w:lang w:val="ru-RU"/>
              </w:rPr>
            </w:pPr>
            <w:r w:rsidRPr="00231814">
              <w:rPr>
                <w:color w:val="808080" w:themeColor="background1" w:themeShade="80"/>
                <w:lang w:val="ru-RU"/>
              </w:rPr>
              <w:t>5 основных</w:t>
            </w:r>
          </w:p>
          <w:p w14:paraId="03A814B2" w14:textId="77777777" w:rsidR="009D7F34" w:rsidRPr="002A7159" w:rsidRDefault="00DD69D2" w:rsidP="003357A0">
            <w:pPr>
              <w:pStyle w:val="a4"/>
              <w:rPr>
                <w:lang w:val="ru-RU"/>
              </w:rPr>
            </w:pPr>
            <w:hyperlink r:id="rId759" w:history="1">
              <w:proofErr w:type="gramStart"/>
              <w:r w:rsidR="009D7F34" w:rsidRPr="002A7159">
                <w:rPr>
                  <w:rStyle w:val="a8"/>
                  <w:color w:val="333333"/>
                  <w:u w:val="none"/>
                  <w:lang w:val="ru-RU"/>
                </w:rPr>
                <w:t>::</w:t>
              </w:r>
              <w:proofErr w:type="gramEnd"/>
              <w:r w:rsidR="009D7F34" w:rsidRPr="00C73F7A">
                <w:rPr>
                  <w:rStyle w:val="a8"/>
                  <w:color w:val="333333"/>
                  <w:u w:val="none"/>
                </w:rPr>
                <w:t>after</w:t>
              </w:r>
            </w:hyperlink>
            <w:r w:rsidR="009D7F34" w:rsidRPr="002A7159">
              <w:rPr>
                <w:lang w:val="ru-RU"/>
              </w:rPr>
              <w:t xml:space="preserve"> </w:t>
            </w:r>
          </w:p>
          <w:p w14:paraId="622E90CE" w14:textId="77777777" w:rsidR="009D7F34" w:rsidRPr="002A7159" w:rsidRDefault="00DD69D2" w:rsidP="003357A0">
            <w:pPr>
              <w:pStyle w:val="a4"/>
              <w:rPr>
                <w:lang w:val="ru-RU"/>
              </w:rPr>
            </w:pPr>
            <w:hyperlink r:id="rId760" w:history="1">
              <w:proofErr w:type="gramStart"/>
              <w:r w:rsidR="009D7F34" w:rsidRPr="002A7159">
                <w:rPr>
                  <w:rStyle w:val="a8"/>
                  <w:color w:val="333333"/>
                  <w:u w:val="none"/>
                  <w:lang w:val="ru-RU"/>
                </w:rPr>
                <w:t>::</w:t>
              </w:r>
              <w:proofErr w:type="gramEnd"/>
              <w:r w:rsidR="009D7F34" w:rsidRPr="00C73F7A">
                <w:rPr>
                  <w:rStyle w:val="a8"/>
                  <w:color w:val="333333"/>
                  <w:u w:val="none"/>
                </w:rPr>
                <w:t>before</w:t>
              </w:r>
            </w:hyperlink>
            <w:r w:rsidR="009D7F34" w:rsidRPr="002A7159">
              <w:rPr>
                <w:lang w:val="ru-RU"/>
              </w:rPr>
              <w:t xml:space="preserve"> </w:t>
            </w:r>
          </w:p>
          <w:p w14:paraId="2F762C1E" w14:textId="77777777" w:rsidR="009D7F34" w:rsidRPr="007C7D63" w:rsidRDefault="00DD69D2" w:rsidP="003357A0">
            <w:pPr>
              <w:pStyle w:val="a4"/>
              <w:rPr>
                <w:color w:val="808080" w:themeColor="background1" w:themeShade="80"/>
                <w:lang w:val="ru-RU"/>
              </w:rPr>
            </w:pPr>
            <w:hyperlink r:id="rId761" w:history="1">
              <w:proofErr w:type="gramStart"/>
              <w:r w:rsidR="009D7F34" w:rsidRPr="007C7D63">
                <w:rPr>
                  <w:rStyle w:val="a8"/>
                  <w:color w:val="333333"/>
                  <w:u w:val="none"/>
                  <w:lang w:val="ru-RU"/>
                </w:rPr>
                <w:t>::</w:t>
              </w:r>
              <w:proofErr w:type="gramEnd"/>
              <w:r w:rsidR="009D7F34" w:rsidRPr="00C73F7A">
                <w:rPr>
                  <w:rStyle w:val="a8"/>
                  <w:color w:val="333333"/>
                  <w:u w:val="none"/>
                </w:rPr>
                <w:t>first</w:t>
              </w:r>
              <w:r w:rsidR="009D7F34" w:rsidRPr="007C7D63">
                <w:rPr>
                  <w:rStyle w:val="a8"/>
                  <w:color w:val="333333"/>
                  <w:u w:val="none"/>
                  <w:lang w:val="ru-RU"/>
                </w:rPr>
                <w:t>-</w:t>
              </w:r>
              <w:r w:rsidR="009D7F34" w:rsidRPr="00C73F7A">
                <w:rPr>
                  <w:rStyle w:val="a8"/>
                  <w:color w:val="333333"/>
                  <w:u w:val="none"/>
                </w:rPr>
                <w:t>letter</w:t>
              </w:r>
            </w:hyperlink>
            <w:r w:rsidR="009D7F34" w:rsidRPr="007C7D63">
              <w:rPr>
                <w:lang w:val="ru-RU"/>
              </w:rPr>
              <w:t xml:space="preserve">   </w:t>
            </w:r>
            <w:r w:rsidR="009D7F34" w:rsidRPr="007C7D63">
              <w:rPr>
                <w:color w:val="808080" w:themeColor="background1" w:themeShade="80"/>
                <w:lang w:val="ru-RU"/>
              </w:rPr>
              <w:t>выделяет первую букву текста</w:t>
            </w:r>
          </w:p>
          <w:p w14:paraId="63874959" w14:textId="77777777" w:rsidR="009D7F34" w:rsidRPr="00CC0B10" w:rsidRDefault="00DD69D2" w:rsidP="003357A0">
            <w:pPr>
              <w:pStyle w:val="a4"/>
              <w:rPr>
                <w:color w:val="808080" w:themeColor="background1" w:themeShade="80"/>
                <w:lang w:val="ru-RU"/>
              </w:rPr>
            </w:pPr>
            <w:hyperlink r:id="rId762" w:history="1">
              <w:proofErr w:type="gramStart"/>
              <w:r w:rsidR="009D7F34" w:rsidRPr="00CC0B10">
                <w:rPr>
                  <w:rStyle w:val="a8"/>
                  <w:color w:val="333333"/>
                  <w:u w:val="none"/>
                  <w:lang w:val="ru-RU"/>
                </w:rPr>
                <w:t>::</w:t>
              </w:r>
              <w:proofErr w:type="gramEnd"/>
              <w:r w:rsidR="009D7F34" w:rsidRPr="00C73F7A">
                <w:rPr>
                  <w:rStyle w:val="a8"/>
                  <w:color w:val="333333"/>
                  <w:u w:val="none"/>
                </w:rPr>
                <w:t>first</w:t>
              </w:r>
              <w:r w:rsidR="009D7F34" w:rsidRPr="00CC0B10">
                <w:rPr>
                  <w:rStyle w:val="a8"/>
                  <w:color w:val="333333"/>
                  <w:u w:val="none"/>
                  <w:lang w:val="ru-RU"/>
                </w:rPr>
                <w:t>-</w:t>
              </w:r>
              <w:r w:rsidR="009D7F34" w:rsidRPr="00C73F7A">
                <w:rPr>
                  <w:rStyle w:val="a8"/>
                  <w:color w:val="333333"/>
                  <w:u w:val="none"/>
                </w:rPr>
                <w:t>line</w:t>
              </w:r>
            </w:hyperlink>
            <w:r w:rsidR="009D7F34" w:rsidRPr="00CC0B10">
              <w:rPr>
                <w:lang w:val="ru-RU"/>
              </w:rPr>
              <w:t xml:space="preserve">     </w:t>
            </w:r>
            <w:r w:rsidR="009D7F34" w:rsidRPr="00CC0B10">
              <w:rPr>
                <w:color w:val="808080" w:themeColor="background1" w:themeShade="80"/>
                <w:lang w:val="ru-RU"/>
              </w:rPr>
              <w:t>выделяет первую строку текста</w:t>
            </w:r>
          </w:p>
          <w:p w14:paraId="5815BBFD" w14:textId="77777777" w:rsidR="009D7F34" w:rsidRPr="00F376DA" w:rsidRDefault="00DD69D2" w:rsidP="003357A0">
            <w:pPr>
              <w:pStyle w:val="a4"/>
              <w:rPr>
                <w:lang w:val="ru-RU"/>
              </w:rPr>
            </w:pPr>
            <w:hyperlink r:id="rId763" w:history="1">
              <w:proofErr w:type="gramStart"/>
              <w:r w:rsidR="009D7F34" w:rsidRPr="00F376DA">
                <w:rPr>
                  <w:rStyle w:val="a8"/>
                  <w:color w:val="333333"/>
                  <w:u w:val="none"/>
                  <w:lang w:val="ru-RU"/>
                </w:rPr>
                <w:t>::</w:t>
              </w:r>
              <w:proofErr w:type="gramEnd"/>
              <w:r w:rsidR="009D7F34" w:rsidRPr="00C73F7A">
                <w:rPr>
                  <w:rStyle w:val="a8"/>
                  <w:color w:val="333333"/>
                  <w:u w:val="none"/>
                </w:rPr>
                <w:t>selection</w:t>
              </w:r>
            </w:hyperlink>
            <w:r w:rsidR="009D7F34" w:rsidRPr="00F376DA">
              <w:rPr>
                <w:lang w:val="ru-RU"/>
              </w:rPr>
              <w:t xml:space="preserve"> </w:t>
            </w:r>
            <w:r w:rsidR="009D7F34">
              <w:rPr>
                <w:lang w:val="ru-RU"/>
              </w:rPr>
              <w:t xml:space="preserve">     </w:t>
            </w:r>
            <w:r w:rsidR="009D7F34" w:rsidRPr="00F376DA">
              <w:rPr>
                <w:color w:val="808080" w:themeColor="background1" w:themeShade="80"/>
                <w:lang w:val="ru-RU"/>
              </w:rPr>
              <w:t>часть документа, выделенная пользователем</w:t>
            </w:r>
          </w:p>
          <w:p w14:paraId="54D9BEE3" w14:textId="77777777" w:rsidR="009D7F34" w:rsidRPr="002A7159" w:rsidRDefault="009D7F34" w:rsidP="003357A0">
            <w:pPr>
              <w:pStyle w:val="a4"/>
              <w:rPr>
                <w:lang w:val="ru-RU"/>
              </w:rPr>
            </w:pPr>
          </w:p>
          <w:p w14:paraId="407CEC79" w14:textId="77777777" w:rsidR="009D7F34" w:rsidRPr="002A7159" w:rsidRDefault="00DD69D2" w:rsidP="003357A0">
            <w:pPr>
              <w:pStyle w:val="a4"/>
              <w:rPr>
                <w:lang w:val="ru-RU"/>
              </w:rPr>
            </w:pPr>
            <w:hyperlink r:id="rId764" w:history="1">
              <w:proofErr w:type="gramStart"/>
              <w:r w:rsidR="009D7F34" w:rsidRPr="002A7159">
                <w:rPr>
                  <w:rStyle w:val="a8"/>
                  <w:color w:val="333333"/>
                  <w:u w:val="none"/>
                  <w:lang w:val="ru-RU"/>
                </w:rPr>
                <w:t>::</w:t>
              </w:r>
              <w:proofErr w:type="gramEnd"/>
              <w:r w:rsidR="009D7F34" w:rsidRPr="00C73F7A">
                <w:rPr>
                  <w:rStyle w:val="a8"/>
                  <w:color w:val="333333"/>
                  <w:u w:val="none"/>
                </w:rPr>
                <w:t>cue</w:t>
              </w:r>
            </w:hyperlink>
            <w:r w:rsidR="009D7F34" w:rsidRPr="002A7159">
              <w:rPr>
                <w:lang w:val="ru-RU"/>
              </w:rPr>
              <w:t xml:space="preserve"> </w:t>
            </w:r>
          </w:p>
          <w:p w14:paraId="1388A7EA" w14:textId="77777777" w:rsidR="009D7F34" w:rsidRPr="002A7159" w:rsidRDefault="00DD69D2" w:rsidP="003357A0">
            <w:pPr>
              <w:pStyle w:val="a4"/>
            </w:pPr>
            <w:hyperlink r:id="rId765" w:history="1">
              <w:proofErr w:type="gramStart"/>
              <w:r w:rsidR="009D7F34" w:rsidRPr="002A7159">
                <w:rPr>
                  <w:rStyle w:val="a8"/>
                  <w:color w:val="333333"/>
                  <w:u w:val="none"/>
                </w:rPr>
                <w:t>::</w:t>
              </w:r>
              <w:proofErr w:type="gramEnd"/>
              <w:r w:rsidR="009D7F34" w:rsidRPr="00C73F7A">
                <w:rPr>
                  <w:rStyle w:val="a8"/>
                  <w:color w:val="333333"/>
                  <w:u w:val="none"/>
                </w:rPr>
                <w:t>slotted</w:t>
              </w:r>
            </w:hyperlink>
            <w:r w:rsidR="009D7F34" w:rsidRPr="002A7159">
              <w:t xml:space="preserve"> </w:t>
            </w:r>
          </w:p>
          <w:p w14:paraId="7C9E7A32" w14:textId="77777777" w:rsidR="009D7F34" w:rsidRPr="00C73F7A" w:rsidRDefault="00DD69D2" w:rsidP="003357A0">
            <w:pPr>
              <w:pStyle w:val="a4"/>
            </w:pPr>
            <w:hyperlink r:id="rId766" w:history="1">
              <w:proofErr w:type="gramStart"/>
              <w:r w:rsidR="009D7F34" w:rsidRPr="00C73F7A">
                <w:rPr>
                  <w:rStyle w:val="a8"/>
                  <w:color w:val="333333"/>
                  <w:u w:val="none"/>
                </w:rPr>
                <w:t>::</w:t>
              </w:r>
              <w:proofErr w:type="gramEnd"/>
              <w:r w:rsidR="009D7F34" w:rsidRPr="00C73F7A">
                <w:rPr>
                  <w:rStyle w:val="a8"/>
                  <w:color w:val="333333"/>
                  <w:u w:val="none"/>
                </w:rPr>
                <w:t>backdrop</w:t>
              </w:r>
            </w:hyperlink>
            <w:r w:rsidR="009D7F34" w:rsidRPr="00C73F7A">
              <w:t xml:space="preserve"> </w:t>
            </w:r>
          </w:p>
          <w:p w14:paraId="66C2C739" w14:textId="77777777" w:rsidR="009D7F34" w:rsidRPr="00C73F7A" w:rsidRDefault="00DD69D2" w:rsidP="003357A0">
            <w:pPr>
              <w:pStyle w:val="a4"/>
            </w:pPr>
            <w:hyperlink r:id="rId767" w:history="1">
              <w:proofErr w:type="gramStart"/>
              <w:r w:rsidR="009D7F34" w:rsidRPr="00C73F7A">
                <w:rPr>
                  <w:rStyle w:val="a8"/>
                  <w:color w:val="333333"/>
                  <w:u w:val="none"/>
                </w:rPr>
                <w:t>::</w:t>
              </w:r>
              <w:proofErr w:type="gramEnd"/>
              <w:r w:rsidR="009D7F34" w:rsidRPr="00C73F7A">
                <w:rPr>
                  <w:rStyle w:val="a8"/>
                  <w:color w:val="333333"/>
                  <w:u w:val="none"/>
                </w:rPr>
                <w:t>placeholder</w:t>
              </w:r>
            </w:hyperlink>
            <w:r w:rsidR="009D7F34" w:rsidRPr="00C73F7A">
              <w:t xml:space="preserve"> </w:t>
            </w:r>
          </w:p>
          <w:p w14:paraId="5961C7AC" w14:textId="77777777" w:rsidR="009D7F34" w:rsidRPr="00C73F7A" w:rsidRDefault="00DD69D2" w:rsidP="003357A0">
            <w:pPr>
              <w:pStyle w:val="a4"/>
            </w:pPr>
            <w:hyperlink r:id="rId768" w:history="1">
              <w:proofErr w:type="gramStart"/>
              <w:r w:rsidR="009D7F34" w:rsidRPr="00C73F7A">
                <w:rPr>
                  <w:rStyle w:val="a8"/>
                  <w:color w:val="333333"/>
                  <w:u w:val="none"/>
                </w:rPr>
                <w:t>::</w:t>
              </w:r>
              <w:proofErr w:type="gramEnd"/>
              <w:r w:rsidR="009D7F34" w:rsidRPr="00C73F7A">
                <w:rPr>
                  <w:rStyle w:val="a8"/>
                  <w:color w:val="333333"/>
                  <w:u w:val="none"/>
                </w:rPr>
                <w:t>marker</w:t>
              </w:r>
            </w:hyperlink>
            <w:r w:rsidR="009D7F34" w:rsidRPr="00C73F7A">
              <w:t xml:space="preserve"> </w:t>
            </w:r>
          </w:p>
          <w:p w14:paraId="1735F5E4" w14:textId="77777777" w:rsidR="009D7F34" w:rsidRPr="00C73F7A" w:rsidRDefault="00DD69D2" w:rsidP="003357A0">
            <w:pPr>
              <w:pStyle w:val="a4"/>
            </w:pPr>
            <w:hyperlink r:id="rId769" w:tooltip="Currently only available in English (US)" w:history="1">
              <w:proofErr w:type="gramStart"/>
              <w:r w:rsidR="009D7F34" w:rsidRPr="00C73F7A">
                <w:rPr>
                  <w:rStyle w:val="a8"/>
                  <w:color w:val="333333"/>
                  <w:u w:val="none"/>
                </w:rPr>
                <w:t>::</w:t>
              </w:r>
              <w:proofErr w:type="gramEnd"/>
              <w:r w:rsidR="009D7F34" w:rsidRPr="00C73F7A">
                <w:rPr>
                  <w:rStyle w:val="a8"/>
                  <w:color w:val="333333"/>
                  <w:u w:val="none"/>
                </w:rPr>
                <w:t>spelling-error (</w:t>
              </w:r>
              <w:proofErr w:type="spellStart"/>
              <w:r w:rsidR="009D7F34" w:rsidRPr="00C73F7A">
                <w:rPr>
                  <w:rStyle w:val="a8"/>
                  <w:color w:val="333333"/>
                  <w:u w:val="none"/>
                </w:rPr>
                <w:t>en</w:t>
              </w:r>
              <w:proofErr w:type="spellEnd"/>
              <w:r w:rsidR="009D7F34" w:rsidRPr="00C73F7A">
                <w:rPr>
                  <w:rStyle w:val="a8"/>
                  <w:color w:val="333333"/>
                  <w:u w:val="none"/>
                </w:rPr>
                <w:t>-US)</w:t>
              </w:r>
            </w:hyperlink>
            <w:r w:rsidR="009D7F34" w:rsidRPr="00C73F7A">
              <w:t xml:space="preserve"> </w:t>
            </w:r>
          </w:p>
          <w:p w14:paraId="0C26EE98" w14:textId="77777777" w:rsidR="009D7F34" w:rsidRPr="00C73F7A" w:rsidRDefault="00DD69D2" w:rsidP="003357A0">
            <w:pPr>
              <w:pStyle w:val="a4"/>
            </w:pPr>
            <w:hyperlink r:id="rId770" w:history="1">
              <w:proofErr w:type="gramStart"/>
              <w:r w:rsidR="009D7F34" w:rsidRPr="00C73F7A">
                <w:rPr>
                  <w:rStyle w:val="a8"/>
                  <w:color w:val="333333"/>
                  <w:u w:val="none"/>
                </w:rPr>
                <w:t>::</w:t>
              </w:r>
              <w:proofErr w:type="gramEnd"/>
              <w:r w:rsidR="009D7F34" w:rsidRPr="00C73F7A">
                <w:rPr>
                  <w:rStyle w:val="a8"/>
                  <w:color w:val="333333"/>
                  <w:u w:val="none"/>
                </w:rPr>
                <w:t>grammar-error</w:t>
              </w:r>
            </w:hyperlink>
          </w:p>
          <w:p w14:paraId="4C9BEAA0" w14:textId="77777777" w:rsidR="009D7F34" w:rsidRPr="00911E50" w:rsidRDefault="009D7F34" w:rsidP="003357A0">
            <w:pPr>
              <w:pStyle w:val="a4"/>
              <w:rPr>
                <w:lang w:val="ru-RU"/>
              </w:rPr>
            </w:pPr>
          </w:p>
        </w:tc>
      </w:tr>
    </w:tbl>
    <w:p w14:paraId="477E717D" w14:textId="77777777" w:rsidR="009D7F34" w:rsidRDefault="009D7F34" w:rsidP="009D7F34">
      <w:pPr>
        <w:pStyle w:val="a5"/>
        <w:rPr>
          <w:lang w:val="en-US"/>
        </w:rPr>
      </w:pPr>
    </w:p>
    <w:p w14:paraId="58D49EA7" w14:textId="77777777" w:rsidR="009D7F34" w:rsidRDefault="009D7F34" w:rsidP="009D7F34">
      <w:pPr>
        <w:pStyle w:val="a5"/>
        <w:rPr>
          <w:lang w:val="en-US"/>
        </w:rPr>
      </w:pPr>
    </w:p>
    <w:p w14:paraId="6FD74920" w14:textId="77777777" w:rsidR="009D7F34" w:rsidRPr="0031121F" w:rsidRDefault="009D7F34" w:rsidP="009D7F34">
      <w:pPr>
        <w:pStyle w:val="a5"/>
        <w:rPr>
          <w:b/>
        </w:rPr>
      </w:pPr>
      <w:r w:rsidRPr="0031121F">
        <w:rPr>
          <w:b/>
        </w:rPr>
        <w:t>Схлопывание границ,</w:t>
      </w:r>
      <w:r w:rsidRPr="00FD5B9D">
        <w:rPr>
          <w:b/>
        </w:rPr>
        <w:t xml:space="preserve"> </w:t>
      </w:r>
      <w:r w:rsidRPr="0031121F">
        <w:rPr>
          <w:b/>
          <w:lang w:val="en-US"/>
        </w:rPr>
        <w:t>Margin</w:t>
      </w:r>
      <w:r w:rsidRPr="00FD5B9D">
        <w:rPr>
          <w:b/>
        </w:rPr>
        <w:t xml:space="preserve"> </w:t>
      </w:r>
      <w:r w:rsidRPr="0031121F">
        <w:rPr>
          <w:b/>
          <w:lang w:val="en-US"/>
        </w:rPr>
        <w:t>collapsing</w:t>
      </w:r>
    </w:p>
    <w:p w14:paraId="311D5660" w14:textId="77777777" w:rsidR="009D7F34" w:rsidRDefault="009D7F34" w:rsidP="009D7F34">
      <w:pPr>
        <w:pStyle w:val="a5"/>
      </w:pPr>
      <w:r>
        <w:t xml:space="preserve">Эффект, при котором внешние отступы у блочных элементов не суммируются. В качестве отступа используется самый большой </w:t>
      </w:r>
      <w:r>
        <w:rPr>
          <w:lang w:val="en-US"/>
        </w:rPr>
        <w:t>margin</w:t>
      </w:r>
      <w:r>
        <w:t xml:space="preserve">. </w:t>
      </w:r>
    </w:p>
    <w:p w14:paraId="4D875D31" w14:textId="77777777" w:rsidR="009D7F34" w:rsidRDefault="009D7F34" w:rsidP="009D7F34">
      <w:pPr>
        <w:pStyle w:val="a5"/>
      </w:pPr>
    </w:p>
    <w:p w14:paraId="5D0F031B" w14:textId="77777777" w:rsidR="009D7F34" w:rsidRPr="00703B57" w:rsidRDefault="009D7F34" w:rsidP="009D7F34">
      <w:pPr>
        <w:pStyle w:val="a5"/>
        <w:rPr>
          <w:b/>
        </w:rPr>
      </w:pPr>
      <w:proofErr w:type="spellStart"/>
      <w:r w:rsidRPr="00703B57">
        <w:rPr>
          <w:b/>
        </w:rPr>
        <w:t>Кроссбраузерность</w:t>
      </w:r>
      <w:proofErr w:type="spellEnd"/>
    </w:p>
    <w:p w14:paraId="23F708A3" w14:textId="77777777" w:rsidR="009D7F34" w:rsidRPr="00703B57" w:rsidRDefault="009D7F34" w:rsidP="009D7F34">
      <w:pPr>
        <w:pStyle w:val="a5"/>
      </w:pPr>
      <w:r>
        <w:t>Это корректная адаптивная вёрстка для правильного отображения в разных браузерах и на разных устройствах.</w:t>
      </w:r>
    </w:p>
    <w:p w14:paraId="57132949" w14:textId="77777777" w:rsidR="009D7F34" w:rsidRDefault="009D7F34" w:rsidP="009D7F34">
      <w:pPr>
        <w:pStyle w:val="a5"/>
      </w:pPr>
      <w:r>
        <w:t>Для этого используются разные техники:</w:t>
      </w:r>
    </w:p>
    <w:p w14:paraId="1523A7B8" w14:textId="77777777" w:rsidR="009D7F34" w:rsidRDefault="009D7F34" w:rsidP="009D7F34">
      <w:pPr>
        <w:pStyle w:val="a5"/>
      </w:pPr>
      <w:r>
        <w:t xml:space="preserve">- </w:t>
      </w:r>
      <w:proofErr w:type="spellStart"/>
      <w:r>
        <w:t>семантичная</w:t>
      </w:r>
      <w:proofErr w:type="spellEnd"/>
      <w:r>
        <w:t xml:space="preserve"> вёрстка (?)</w:t>
      </w:r>
    </w:p>
    <w:p w14:paraId="5E3676BC" w14:textId="6A75F751" w:rsidR="00E00193" w:rsidRPr="00E00193" w:rsidRDefault="009D7F34" w:rsidP="009D7F34">
      <w:pPr>
        <w:pStyle w:val="a5"/>
      </w:pPr>
      <w:r>
        <w:t xml:space="preserve">- использование </w:t>
      </w:r>
      <w:r>
        <w:rPr>
          <w:lang w:val="en-US"/>
        </w:rPr>
        <w:t>reset</w:t>
      </w:r>
      <w:r w:rsidRPr="002A7159">
        <w:t xml:space="preserve"> </w:t>
      </w:r>
      <w:r>
        <w:t xml:space="preserve">или </w:t>
      </w:r>
      <w:r>
        <w:rPr>
          <w:lang w:val="en-US"/>
        </w:rPr>
        <w:t>normalize</w:t>
      </w:r>
    </w:p>
    <w:p w14:paraId="78E5F742" w14:textId="7A565CE3" w:rsidR="009D7F34" w:rsidRDefault="009D7F34" w:rsidP="009D7F34">
      <w:pPr>
        <w:pStyle w:val="a5"/>
      </w:pPr>
      <w:r w:rsidRPr="002A7159">
        <w:t xml:space="preserve">- </w:t>
      </w:r>
      <w:r>
        <w:t xml:space="preserve">добавление </w:t>
      </w:r>
      <w:proofErr w:type="spellStart"/>
      <w:r>
        <w:t>вендерных</w:t>
      </w:r>
      <w:proofErr w:type="spellEnd"/>
      <w:r>
        <w:t xml:space="preserve"> префиксов</w:t>
      </w:r>
    </w:p>
    <w:p w14:paraId="294B93B7" w14:textId="77777777" w:rsidR="009D7F34" w:rsidRDefault="009D7F34" w:rsidP="009D7F34">
      <w:pPr>
        <w:pStyle w:val="a5"/>
      </w:pPr>
      <w:r>
        <w:t>- использование медиа запросов</w:t>
      </w:r>
    </w:p>
    <w:p w14:paraId="536EAD52" w14:textId="77777777" w:rsidR="009D7F34" w:rsidRPr="005F1160" w:rsidRDefault="009D7F34" w:rsidP="009D7F34">
      <w:pPr>
        <w:pStyle w:val="a5"/>
        <w:rPr>
          <w:lang w:val="en-US"/>
        </w:rPr>
      </w:pPr>
      <w:r w:rsidRPr="005F1160">
        <w:rPr>
          <w:lang w:val="en-US"/>
        </w:rPr>
        <w:t xml:space="preserve">- </w:t>
      </w:r>
      <w:r>
        <w:t>применение</w:t>
      </w:r>
      <w:r w:rsidRPr="005F1160">
        <w:rPr>
          <w:lang w:val="en-US"/>
        </w:rPr>
        <w:t xml:space="preserve"> </w:t>
      </w:r>
      <w:r w:rsidRPr="002A7159">
        <w:rPr>
          <w:lang w:val="en-US"/>
        </w:rPr>
        <w:t>Progressive</w:t>
      </w:r>
      <w:r w:rsidRPr="005F1160">
        <w:rPr>
          <w:lang w:val="en-US"/>
        </w:rPr>
        <w:t xml:space="preserve"> </w:t>
      </w:r>
      <w:r w:rsidRPr="002A7159">
        <w:rPr>
          <w:lang w:val="en-US"/>
        </w:rPr>
        <w:t>Enhancement</w:t>
      </w:r>
      <w:r w:rsidRPr="005F1160">
        <w:rPr>
          <w:lang w:val="en-US"/>
        </w:rPr>
        <w:t xml:space="preserve"> </w:t>
      </w:r>
      <w:r w:rsidRPr="00E72DF1">
        <w:t>и</w:t>
      </w:r>
      <w:r w:rsidRPr="005F1160">
        <w:rPr>
          <w:lang w:val="en-US"/>
        </w:rPr>
        <w:t xml:space="preserve"> </w:t>
      </w:r>
      <w:r w:rsidRPr="002A7159">
        <w:rPr>
          <w:lang w:val="en-US"/>
        </w:rPr>
        <w:t>Graceful</w:t>
      </w:r>
      <w:r w:rsidRPr="005F1160">
        <w:rPr>
          <w:lang w:val="en-US"/>
        </w:rPr>
        <w:t xml:space="preserve"> </w:t>
      </w:r>
      <w:r w:rsidRPr="002A7159">
        <w:rPr>
          <w:lang w:val="en-US"/>
        </w:rPr>
        <w:t>Degradation</w:t>
      </w:r>
    </w:p>
    <w:p w14:paraId="57FBF476" w14:textId="77777777" w:rsidR="009D7F34" w:rsidRDefault="009D7F34" w:rsidP="009D7F34">
      <w:pPr>
        <w:pStyle w:val="a5"/>
      </w:pPr>
      <w:r>
        <w:t xml:space="preserve">- использование </w:t>
      </w:r>
      <w:proofErr w:type="spellStart"/>
      <w:r>
        <w:t>полифилов</w:t>
      </w:r>
      <w:proofErr w:type="spellEnd"/>
      <w:r>
        <w:t xml:space="preserve"> и </w:t>
      </w:r>
      <w:proofErr w:type="spellStart"/>
      <w:r>
        <w:t>трасплаеров</w:t>
      </w:r>
      <w:proofErr w:type="spellEnd"/>
      <w:r>
        <w:t xml:space="preserve"> (</w:t>
      </w:r>
      <w:proofErr w:type="spellStart"/>
      <w:r>
        <w:t>бабель</w:t>
      </w:r>
      <w:proofErr w:type="spellEnd"/>
      <w:r>
        <w:t>)</w:t>
      </w:r>
    </w:p>
    <w:p w14:paraId="77DE2C41" w14:textId="77777777" w:rsidR="009D7F34" w:rsidRDefault="009D7F34" w:rsidP="009D7F34">
      <w:pPr>
        <w:pStyle w:val="a5"/>
      </w:pPr>
    </w:p>
    <w:p w14:paraId="2154AE34" w14:textId="77777777" w:rsidR="009D7F34" w:rsidRPr="00C71AE4" w:rsidRDefault="009D7F34" w:rsidP="009D7F34">
      <w:pPr>
        <w:pStyle w:val="a5"/>
        <w:rPr>
          <w:b/>
        </w:rPr>
      </w:pPr>
      <w:r w:rsidRPr="00C71AE4">
        <w:rPr>
          <w:b/>
          <w:lang w:val="en-US"/>
        </w:rPr>
        <w:t>CSS</w:t>
      </w:r>
      <w:r w:rsidRPr="00AC4E6A">
        <w:rPr>
          <w:b/>
        </w:rPr>
        <w:t xml:space="preserve"> </w:t>
      </w:r>
      <w:r w:rsidRPr="00C71AE4">
        <w:rPr>
          <w:b/>
        </w:rPr>
        <w:t>препроцессор</w:t>
      </w:r>
    </w:p>
    <w:p w14:paraId="48ABCCA5" w14:textId="77777777" w:rsidR="009D7F34" w:rsidRDefault="009D7F34" w:rsidP="009D7F34">
      <w:pPr>
        <w:pStyle w:val="a5"/>
      </w:pPr>
      <w:r>
        <w:t xml:space="preserve">Это программа, которая позволяет генерировать стандартный </w:t>
      </w:r>
      <w:proofErr w:type="spellStart"/>
      <w:r>
        <w:rPr>
          <w:lang w:val="en-US"/>
        </w:rPr>
        <w:t>css</w:t>
      </w:r>
      <w:proofErr w:type="spellEnd"/>
      <w:r w:rsidRPr="00AC4E6A">
        <w:t xml:space="preserve"> </w:t>
      </w:r>
      <w:r>
        <w:t xml:space="preserve">из собственного нестандартного синтаксиса. Можно делать вложенности, переменные, примеси и т.д. Самые популярные - </w:t>
      </w:r>
      <w:r>
        <w:rPr>
          <w:lang w:val="en-US"/>
        </w:rPr>
        <w:t>Sass</w:t>
      </w:r>
      <w:r w:rsidRPr="008B0F42">
        <w:t xml:space="preserve"> </w:t>
      </w:r>
      <w:r>
        <w:rPr>
          <w:lang w:val="en-US"/>
        </w:rPr>
        <w:t>less</w:t>
      </w:r>
      <w:r>
        <w:t>.</w:t>
      </w:r>
    </w:p>
    <w:p w14:paraId="01D6A1EC" w14:textId="77777777" w:rsidR="009D7F34" w:rsidRDefault="009D7F34" w:rsidP="009D7F34">
      <w:pPr>
        <w:pStyle w:val="a5"/>
      </w:pPr>
    </w:p>
    <w:p w14:paraId="220E9541" w14:textId="77777777" w:rsidR="009D7F34" w:rsidRPr="00666F37" w:rsidRDefault="009D7F34" w:rsidP="009D7F34">
      <w:pPr>
        <w:pStyle w:val="a5"/>
        <w:rPr>
          <w:b/>
        </w:rPr>
      </w:pPr>
      <w:r>
        <w:rPr>
          <w:b/>
        </w:rPr>
        <w:t>Прогрессивный рендеринг</w:t>
      </w:r>
    </w:p>
    <w:p w14:paraId="2480B323" w14:textId="77777777" w:rsidR="009D7F34" w:rsidRDefault="009D7F34" w:rsidP="009D7F34">
      <w:pPr>
        <w:pStyle w:val="a5"/>
      </w:pPr>
      <w:proofErr w:type="spellStart"/>
      <w:r>
        <w:t>Обобщёное</w:t>
      </w:r>
      <w:proofErr w:type="spellEnd"/>
      <w:r>
        <w:t xml:space="preserve"> название технологий, которые используются для ускорения отрисовки веб-страниц. Например:</w:t>
      </w:r>
    </w:p>
    <w:p w14:paraId="78650BFF" w14:textId="77777777" w:rsidR="009D7F34" w:rsidRDefault="009D7F34" w:rsidP="009D7F34">
      <w:pPr>
        <w:pStyle w:val="a5"/>
      </w:pPr>
      <w:r>
        <w:t>- ленивая загрузка изображений: сначала загружаются только те, которые находятся в видимой области экрана.</w:t>
      </w:r>
    </w:p>
    <w:p w14:paraId="578A1E03" w14:textId="77777777" w:rsidR="009D7F34" w:rsidRDefault="009D7F34" w:rsidP="009D7F34">
      <w:pPr>
        <w:pStyle w:val="a5"/>
      </w:pPr>
      <w:r>
        <w:t xml:space="preserve">- </w:t>
      </w:r>
      <w:proofErr w:type="spellStart"/>
      <w:r>
        <w:t>приоретизация</w:t>
      </w:r>
      <w:proofErr w:type="spellEnd"/>
      <w:r>
        <w:t xml:space="preserve"> видимого контента: сначала подгружаются стили и скрипты видимой части.</w:t>
      </w:r>
    </w:p>
    <w:p w14:paraId="68AE33FA" w14:textId="77777777" w:rsidR="009D7F34" w:rsidRDefault="009D7F34" w:rsidP="009D7F34">
      <w:pPr>
        <w:pStyle w:val="a5"/>
      </w:pPr>
      <w:r>
        <w:t xml:space="preserve">- </w:t>
      </w:r>
      <w:r>
        <w:rPr>
          <w:lang w:val="en-US"/>
        </w:rPr>
        <w:t>SSR</w:t>
      </w:r>
      <w:r w:rsidRPr="00CC75F9">
        <w:t xml:space="preserve"> – </w:t>
      </w:r>
      <w:r>
        <w:t>сервер сайд рендеринг</w:t>
      </w:r>
    </w:p>
    <w:p w14:paraId="7E0CE452" w14:textId="52AEA47E" w:rsidR="009D7F34" w:rsidRDefault="009D7F34" w:rsidP="009D7F34">
      <w:pPr>
        <w:pStyle w:val="a5"/>
      </w:pPr>
    </w:p>
    <w:p w14:paraId="10E95D1A" w14:textId="26842BB2" w:rsidR="00744255" w:rsidRDefault="00744255" w:rsidP="009D7F34">
      <w:pPr>
        <w:pStyle w:val="a5"/>
      </w:pPr>
    </w:p>
    <w:p w14:paraId="378D1B63" w14:textId="56FC1071" w:rsidR="00744255" w:rsidRPr="00744255" w:rsidRDefault="00744255" w:rsidP="009D7F34">
      <w:pPr>
        <w:pStyle w:val="a5"/>
        <w:rPr>
          <w:b/>
          <w:bCs/>
        </w:rPr>
      </w:pPr>
      <w:r w:rsidRPr="00744255">
        <w:rPr>
          <w:b/>
          <w:bCs/>
        </w:rPr>
        <w:t>Чем сверстать форму?</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383D93" w:rsidRPr="00007861" w14:paraId="2F202754" w14:textId="77777777" w:rsidTr="00F24157">
        <w:tc>
          <w:tcPr>
            <w:tcW w:w="10768" w:type="dxa"/>
            <w:shd w:val="clear" w:color="auto" w:fill="F5F5F5"/>
          </w:tcPr>
          <w:p w14:paraId="0788FEA9" w14:textId="143074EF" w:rsidR="00383D93" w:rsidRPr="00F454BD" w:rsidRDefault="00383D93" w:rsidP="00F24157">
            <w:pPr>
              <w:pStyle w:val="a4"/>
              <w:spacing w:line="276" w:lineRule="auto"/>
              <w:rPr>
                <w:lang w:val="ru-RU"/>
              </w:rPr>
            </w:pPr>
          </w:p>
          <w:p w14:paraId="4F7743C7" w14:textId="77777777" w:rsidR="00F257B1" w:rsidRPr="00FD1387" w:rsidRDefault="00DD69D2" w:rsidP="00F257B1">
            <w:pPr>
              <w:pStyle w:val="a4"/>
              <w:spacing w:line="276" w:lineRule="auto"/>
              <w:rPr>
                <w:color w:val="1F4E79" w:themeColor="accent1" w:themeShade="80"/>
                <w:lang w:val="ru-RU"/>
              </w:rPr>
            </w:pPr>
            <w:hyperlink r:id="rId771" w:history="1">
              <w:r w:rsidR="00F257B1" w:rsidRPr="00FD1387">
                <w:rPr>
                  <w:rStyle w:val="a8"/>
                  <w:color w:val="1F4E79" w:themeColor="accent1" w:themeShade="80"/>
                  <w:u w:val="none"/>
                  <w:lang w:val="ru-RU"/>
                </w:rPr>
                <w:t>руководство по формам</w:t>
              </w:r>
            </w:hyperlink>
          </w:p>
          <w:p w14:paraId="2202A4DB" w14:textId="4EBC9A0F" w:rsidR="00F257B1" w:rsidRPr="00FD1387" w:rsidRDefault="00DD69D2" w:rsidP="00F24157">
            <w:pPr>
              <w:pStyle w:val="a4"/>
              <w:spacing w:line="276" w:lineRule="auto"/>
              <w:rPr>
                <w:color w:val="1F4E79" w:themeColor="accent1" w:themeShade="80"/>
                <w:lang w:val="ru-RU"/>
              </w:rPr>
            </w:pPr>
            <w:hyperlink r:id="rId772" w:anchor="%D1%84%D0%BE%D1%80%D0%BC%D1%8B" w:history="1">
              <w:r w:rsidR="00F257B1" w:rsidRPr="00FD1387">
                <w:rPr>
                  <w:rStyle w:val="a8"/>
                  <w:color w:val="1F4E79" w:themeColor="accent1" w:themeShade="80"/>
                  <w:u w:val="none"/>
                  <w:lang w:val="ru-RU"/>
                </w:rPr>
                <w:t>хороший перечень</w:t>
              </w:r>
            </w:hyperlink>
          </w:p>
          <w:p w14:paraId="41F7835C" w14:textId="77777777" w:rsidR="00F257B1" w:rsidRPr="00F454BD" w:rsidRDefault="00F257B1" w:rsidP="00F24157">
            <w:pPr>
              <w:pStyle w:val="a4"/>
              <w:spacing w:line="276" w:lineRule="auto"/>
              <w:rPr>
                <w:lang w:val="ru-RU"/>
              </w:rPr>
            </w:pPr>
          </w:p>
          <w:p w14:paraId="57A20AB6" w14:textId="5E978883" w:rsidR="00FB6B30" w:rsidRPr="000A4405" w:rsidRDefault="00DD69D2" w:rsidP="00FB6B30">
            <w:pPr>
              <w:pStyle w:val="a4"/>
              <w:spacing w:line="276" w:lineRule="auto"/>
              <w:rPr>
                <w:lang w:val="ru-RU"/>
              </w:rPr>
            </w:pPr>
            <w:hyperlink r:id="rId773" w:history="1">
              <w:r w:rsidR="00FB6B30" w:rsidRPr="000A4405">
                <w:rPr>
                  <w:rStyle w:val="a8"/>
                  <w:color w:val="333333"/>
                  <w:u w:val="none"/>
                  <w:lang w:val="ru-RU"/>
                </w:rPr>
                <w:t>&lt;</w:t>
              </w:r>
              <w:r w:rsidR="00FB6B30" w:rsidRPr="00FB6B30">
                <w:rPr>
                  <w:rStyle w:val="a8"/>
                  <w:color w:val="333333"/>
                  <w:u w:val="none"/>
                </w:rPr>
                <w:t>form</w:t>
              </w:r>
              <w:r w:rsidR="00FB6B30" w:rsidRPr="000A4405">
                <w:rPr>
                  <w:rStyle w:val="a8"/>
                  <w:color w:val="333333"/>
                  <w:u w:val="none"/>
                  <w:lang w:val="ru-RU"/>
                </w:rPr>
                <w:t>&gt;</w:t>
              </w:r>
            </w:hyperlink>
            <w:r w:rsidR="000A4405" w:rsidRPr="000A4405">
              <w:rPr>
                <w:lang w:val="ru-RU"/>
              </w:rPr>
              <w:t xml:space="preserve">        </w:t>
            </w:r>
            <w:r w:rsidR="000A4405" w:rsidRPr="000A4405">
              <w:rPr>
                <w:color w:val="808080" w:themeColor="background1" w:themeShade="80"/>
                <w:lang w:val="ru-RU"/>
              </w:rPr>
              <w:t xml:space="preserve">атрибуты </w:t>
            </w:r>
            <w:r w:rsidR="000A4405" w:rsidRPr="000A4405">
              <w:rPr>
                <w:color w:val="808080" w:themeColor="background1" w:themeShade="80"/>
              </w:rPr>
              <w:t>action</w:t>
            </w:r>
            <w:r w:rsidR="000A4405" w:rsidRPr="000A4405">
              <w:rPr>
                <w:color w:val="808080" w:themeColor="background1" w:themeShade="80"/>
                <w:lang w:val="ru-RU"/>
              </w:rPr>
              <w:t xml:space="preserve"> и </w:t>
            </w:r>
            <w:r w:rsidR="000A4405" w:rsidRPr="000A4405">
              <w:rPr>
                <w:color w:val="808080" w:themeColor="background1" w:themeShade="80"/>
              </w:rPr>
              <w:t>method</w:t>
            </w:r>
            <w:r w:rsidR="000A4405" w:rsidRPr="000A4405">
              <w:rPr>
                <w:color w:val="808080" w:themeColor="background1" w:themeShade="80"/>
                <w:lang w:val="ru-RU"/>
              </w:rPr>
              <w:t xml:space="preserve"> обязательны</w:t>
            </w:r>
          </w:p>
          <w:p w14:paraId="2E9E65AD" w14:textId="77777777" w:rsidR="00383D93" w:rsidRPr="00383D93" w:rsidRDefault="00DD69D2" w:rsidP="00F24157">
            <w:pPr>
              <w:pStyle w:val="a4"/>
              <w:spacing w:line="276" w:lineRule="auto"/>
              <w:rPr>
                <w:lang w:val="ru-RU"/>
              </w:rPr>
            </w:pPr>
            <w:hyperlink r:id="rId774" w:history="1">
              <w:r w:rsidR="00383D93" w:rsidRPr="00383D93">
                <w:rPr>
                  <w:rStyle w:val="a8"/>
                  <w:color w:val="333333"/>
                  <w:u w:val="none"/>
                  <w:lang w:val="ru-RU"/>
                </w:rPr>
                <w:t>&lt;</w:t>
              </w:r>
              <w:r w:rsidR="00383D93" w:rsidRPr="00383D93">
                <w:rPr>
                  <w:rStyle w:val="a8"/>
                  <w:color w:val="333333"/>
                  <w:u w:val="none"/>
                </w:rPr>
                <w:t>button</w:t>
              </w:r>
              <w:r w:rsidR="00383D93" w:rsidRPr="00383D93">
                <w:rPr>
                  <w:rStyle w:val="a8"/>
                  <w:color w:val="333333"/>
                  <w:u w:val="none"/>
                  <w:lang w:val="ru-RU"/>
                </w:rPr>
                <w:t>&gt;</w:t>
              </w:r>
            </w:hyperlink>
          </w:p>
          <w:p w14:paraId="0DAF58E5" w14:textId="77777777" w:rsidR="00383D93" w:rsidRPr="00383D93" w:rsidRDefault="00DD69D2" w:rsidP="00F24157">
            <w:pPr>
              <w:pStyle w:val="a4"/>
              <w:spacing w:line="276" w:lineRule="auto"/>
              <w:rPr>
                <w:lang w:val="ru-RU"/>
              </w:rPr>
            </w:pPr>
            <w:hyperlink r:id="rId775" w:history="1">
              <w:r w:rsidR="00383D93" w:rsidRPr="00383D93">
                <w:rPr>
                  <w:rStyle w:val="a8"/>
                  <w:color w:val="333333"/>
                  <w:u w:val="none"/>
                  <w:lang w:val="ru-RU"/>
                </w:rPr>
                <w:t>&lt;</w:t>
              </w:r>
              <w:proofErr w:type="spellStart"/>
              <w:r w:rsidR="00383D93" w:rsidRPr="00383D93">
                <w:rPr>
                  <w:rStyle w:val="a8"/>
                  <w:color w:val="333333"/>
                  <w:u w:val="none"/>
                </w:rPr>
                <w:t>fieldset</w:t>
              </w:r>
              <w:proofErr w:type="spellEnd"/>
              <w:r w:rsidR="00383D93" w:rsidRPr="00383D93">
                <w:rPr>
                  <w:rStyle w:val="a8"/>
                  <w:color w:val="333333"/>
                  <w:u w:val="none"/>
                  <w:lang w:val="ru-RU"/>
                </w:rPr>
                <w:t>&gt;</w:t>
              </w:r>
            </w:hyperlink>
            <w:r w:rsidR="00383D93" w:rsidRPr="00383D93">
              <w:rPr>
                <w:lang w:val="ru-RU"/>
              </w:rPr>
              <w:t xml:space="preserve">    </w:t>
            </w:r>
            <w:r w:rsidR="00383D93" w:rsidRPr="00383D93">
              <w:rPr>
                <w:color w:val="808080" w:themeColor="background1" w:themeShade="80"/>
                <w:lang w:val="ru-RU"/>
              </w:rPr>
              <w:t>группировка нескольких элементов формы</w:t>
            </w:r>
          </w:p>
          <w:p w14:paraId="1AF201C4" w14:textId="77777777" w:rsidR="00383D93" w:rsidRPr="00383D93" w:rsidRDefault="00DD69D2" w:rsidP="00F24157">
            <w:pPr>
              <w:pStyle w:val="a4"/>
              <w:spacing w:line="276" w:lineRule="auto"/>
              <w:rPr>
                <w:lang w:val="ru-RU"/>
              </w:rPr>
            </w:pPr>
            <w:hyperlink r:id="rId776" w:history="1">
              <w:r w:rsidR="00383D93" w:rsidRPr="00383D93">
                <w:rPr>
                  <w:rStyle w:val="a8"/>
                  <w:color w:val="333333"/>
                  <w:u w:val="none"/>
                  <w:lang w:val="ru-RU"/>
                </w:rPr>
                <w:t>&lt;</w:t>
              </w:r>
              <w:r w:rsidR="00383D93" w:rsidRPr="00383D93">
                <w:rPr>
                  <w:rStyle w:val="a8"/>
                  <w:color w:val="333333"/>
                  <w:u w:val="none"/>
                </w:rPr>
                <w:t>label</w:t>
              </w:r>
              <w:r w:rsidR="00383D93" w:rsidRPr="00383D93">
                <w:rPr>
                  <w:rStyle w:val="a8"/>
                  <w:color w:val="333333"/>
                  <w:u w:val="none"/>
                  <w:lang w:val="ru-RU"/>
                </w:rPr>
                <w:t>&gt;</w:t>
              </w:r>
            </w:hyperlink>
            <w:r w:rsidR="00383D93" w:rsidRPr="00383D93">
              <w:rPr>
                <w:lang w:val="ru-RU"/>
              </w:rPr>
              <w:t xml:space="preserve">       </w:t>
            </w:r>
            <w:r w:rsidR="00383D93" w:rsidRPr="00383D93">
              <w:rPr>
                <w:color w:val="808080" w:themeColor="background1" w:themeShade="80"/>
                <w:lang w:val="ru-RU"/>
              </w:rPr>
              <w:t xml:space="preserve">метка для элемента формы напротив </w:t>
            </w:r>
            <w:proofErr w:type="spellStart"/>
            <w:r w:rsidR="00383D93" w:rsidRPr="00383D93">
              <w:rPr>
                <w:color w:val="808080" w:themeColor="background1" w:themeShade="80"/>
                <w:lang w:val="ru-RU"/>
              </w:rPr>
              <w:t>инпут</w:t>
            </w:r>
            <w:proofErr w:type="spellEnd"/>
            <w:r w:rsidR="00383D93" w:rsidRPr="00383D93">
              <w:rPr>
                <w:color w:val="808080" w:themeColor="background1" w:themeShade="80"/>
                <w:lang w:val="ru-RU"/>
              </w:rPr>
              <w:t>-полей</w:t>
            </w:r>
          </w:p>
          <w:p w14:paraId="513A7500" w14:textId="3DD6B144" w:rsidR="00383D93" w:rsidRPr="00F85DBA" w:rsidRDefault="00DD69D2" w:rsidP="00F24157">
            <w:pPr>
              <w:pStyle w:val="a4"/>
              <w:spacing w:line="276" w:lineRule="auto"/>
              <w:rPr>
                <w:color w:val="808080" w:themeColor="background1" w:themeShade="80"/>
                <w:lang w:val="ru-RU"/>
              </w:rPr>
            </w:pPr>
            <w:hyperlink r:id="rId777" w:history="1">
              <w:r w:rsidR="00383D93" w:rsidRPr="00383D93">
                <w:rPr>
                  <w:rStyle w:val="a8"/>
                  <w:color w:val="333333"/>
                  <w:u w:val="none"/>
                  <w:lang w:val="ru-RU"/>
                </w:rPr>
                <w:t>&lt;</w:t>
              </w:r>
              <w:r w:rsidR="00383D93" w:rsidRPr="00383D93">
                <w:rPr>
                  <w:rStyle w:val="a8"/>
                  <w:color w:val="333333"/>
                  <w:u w:val="none"/>
                </w:rPr>
                <w:t>legend</w:t>
              </w:r>
              <w:r w:rsidR="00383D93" w:rsidRPr="00383D93">
                <w:rPr>
                  <w:rStyle w:val="a8"/>
                  <w:color w:val="333333"/>
                  <w:u w:val="none"/>
                  <w:lang w:val="ru-RU"/>
                </w:rPr>
                <w:t>&gt;</w:t>
              </w:r>
            </w:hyperlink>
            <w:r w:rsidR="00383D93" w:rsidRPr="00383D93">
              <w:rPr>
                <w:lang w:val="ru-RU"/>
              </w:rPr>
              <w:t xml:space="preserve">      </w:t>
            </w:r>
            <w:r w:rsidR="00383D93" w:rsidRPr="00383D93">
              <w:rPr>
                <w:color w:val="808080" w:themeColor="background1" w:themeShade="80"/>
                <w:lang w:val="ru-RU"/>
              </w:rPr>
              <w:t xml:space="preserve">заголовок, вставленный в рамку формы или </w:t>
            </w:r>
            <w:proofErr w:type="spellStart"/>
            <w:r w:rsidR="00383D93" w:rsidRPr="00383D93">
              <w:rPr>
                <w:color w:val="808080" w:themeColor="background1" w:themeShade="80"/>
              </w:rPr>
              <w:t>fieldset</w:t>
            </w:r>
            <w:proofErr w:type="spellEnd"/>
          </w:p>
          <w:p w14:paraId="705B603B" w14:textId="77777777" w:rsidR="00B67CA3" w:rsidRPr="00383D93" w:rsidRDefault="00B67CA3" w:rsidP="00F24157">
            <w:pPr>
              <w:pStyle w:val="a4"/>
              <w:spacing w:line="276" w:lineRule="auto"/>
              <w:rPr>
                <w:lang w:val="ru-RU"/>
              </w:rPr>
            </w:pPr>
          </w:p>
          <w:p w14:paraId="4AA74EB3" w14:textId="4EE51FEA" w:rsidR="00383D93" w:rsidRPr="00383D93" w:rsidRDefault="00DD69D2" w:rsidP="00F24157">
            <w:pPr>
              <w:pStyle w:val="a4"/>
              <w:spacing w:line="276" w:lineRule="auto"/>
              <w:rPr>
                <w:lang w:val="ru-RU"/>
              </w:rPr>
            </w:pPr>
            <w:hyperlink r:id="rId778" w:history="1">
              <w:r w:rsidR="00383D93" w:rsidRPr="00383D93">
                <w:rPr>
                  <w:rStyle w:val="a8"/>
                  <w:color w:val="333333"/>
                  <w:u w:val="none"/>
                  <w:lang w:val="ru-RU"/>
                </w:rPr>
                <w:t>&lt;</w:t>
              </w:r>
              <w:r w:rsidR="00383D93" w:rsidRPr="00383D93">
                <w:rPr>
                  <w:rStyle w:val="a8"/>
                  <w:color w:val="333333"/>
                  <w:u w:val="none"/>
                </w:rPr>
                <w:t>select</w:t>
              </w:r>
              <w:r w:rsidR="00383D93" w:rsidRPr="00383D93">
                <w:rPr>
                  <w:rStyle w:val="a8"/>
                  <w:color w:val="333333"/>
                  <w:u w:val="none"/>
                  <w:lang w:val="ru-RU"/>
                </w:rPr>
                <w:t>&gt;</w:t>
              </w:r>
            </w:hyperlink>
            <w:r w:rsidR="00383D93" w:rsidRPr="00383D93">
              <w:rPr>
                <w:lang w:val="ru-RU"/>
              </w:rPr>
              <w:t xml:space="preserve">      </w:t>
            </w:r>
            <w:r w:rsidR="00383D93" w:rsidRPr="00383D93">
              <w:rPr>
                <w:rStyle w:val="seosummary"/>
                <w:color w:val="808080" w:themeColor="background1" w:themeShade="80"/>
                <w:lang w:val="ru-RU"/>
              </w:rPr>
              <w:t>содержит меню опций</w:t>
            </w:r>
            <w:r w:rsidR="00B67CA3">
              <w:rPr>
                <w:rStyle w:val="seosummary"/>
                <w:color w:val="808080" w:themeColor="background1" w:themeShade="80"/>
                <w:lang w:val="ru-RU"/>
              </w:rPr>
              <w:t xml:space="preserve"> </w:t>
            </w:r>
            <w:r w:rsidR="00B67CA3" w:rsidRPr="00B67CA3">
              <w:rPr>
                <w:rStyle w:val="seosummary"/>
                <w:color w:val="808080" w:themeColor="background1" w:themeShade="80"/>
                <w:lang w:val="ru-RU"/>
              </w:rPr>
              <w:t>&lt;</w:t>
            </w:r>
            <w:r w:rsidR="00B67CA3">
              <w:rPr>
                <w:rStyle w:val="seosummary"/>
                <w:color w:val="808080" w:themeColor="background1" w:themeShade="80"/>
              </w:rPr>
              <w:t>option</w:t>
            </w:r>
            <w:r w:rsidR="00B67CA3" w:rsidRPr="00020722">
              <w:rPr>
                <w:rStyle w:val="seosummary"/>
                <w:color w:val="808080" w:themeColor="background1" w:themeShade="80"/>
                <w:lang w:val="ru-RU"/>
              </w:rPr>
              <w:t>&gt;</w:t>
            </w:r>
            <w:r w:rsidR="00383D93" w:rsidRPr="00383D93">
              <w:rPr>
                <w:rStyle w:val="seosummary"/>
                <w:color w:val="808080" w:themeColor="background1" w:themeShade="80"/>
                <w:lang w:val="ru-RU"/>
              </w:rPr>
              <w:t xml:space="preserve"> внутри</w:t>
            </w:r>
          </w:p>
          <w:p w14:paraId="0F8310BB" w14:textId="77777777" w:rsidR="00383D93" w:rsidRPr="00383D93" w:rsidRDefault="00DD69D2" w:rsidP="00F24157">
            <w:pPr>
              <w:pStyle w:val="a4"/>
              <w:spacing w:line="276" w:lineRule="auto"/>
              <w:rPr>
                <w:lang w:val="ru-RU"/>
              </w:rPr>
            </w:pPr>
            <w:hyperlink r:id="rId779" w:history="1">
              <w:r w:rsidR="00383D93" w:rsidRPr="00383D93">
                <w:rPr>
                  <w:rStyle w:val="a8"/>
                  <w:color w:val="333333"/>
                  <w:u w:val="none"/>
                  <w:lang w:val="ru-RU"/>
                </w:rPr>
                <w:t>&lt;</w:t>
              </w:r>
              <w:proofErr w:type="spellStart"/>
              <w:r w:rsidR="00383D93" w:rsidRPr="00383D93">
                <w:rPr>
                  <w:rStyle w:val="a8"/>
                  <w:color w:val="333333"/>
                  <w:u w:val="none"/>
                </w:rPr>
                <w:t>optgroup</w:t>
              </w:r>
              <w:proofErr w:type="spellEnd"/>
              <w:r w:rsidR="00383D93" w:rsidRPr="00383D93">
                <w:rPr>
                  <w:rStyle w:val="a8"/>
                  <w:color w:val="333333"/>
                  <w:u w:val="none"/>
                  <w:lang w:val="ru-RU"/>
                </w:rPr>
                <w:t>&gt;</w:t>
              </w:r>
            </w:hyperlink>
            <w:r w:rsidR="00383D93" w:rsidRPr="00383D93">
              <w:rPr>
                <w:lang w:val="ru-RU"/>
              </w:rPr>
              <w:t xml:space="preserve">    </w:t>
            </w:r>
            <w:r w:rsidR="00383D93" w:rsidRPr="00383D93">
              <w:rPr>
                <w:color w:val="808080" w:themeColor="background1" w:themeShade="80"/>
                <w:lang w:val="ru-RU"/>
              </w:rPr>
              <w:t xml:space="preserve">группирует опции внутри элемента </w:t>
            </w:r>
            <w:r w:rsidR="00383D93" w:rsidRPr="00383D93">
              <w:rPr>
                <w:color w:val="808080" w:themeColor="background1" w:themeShade="80"/>
              </w:rPr>
              <w:t>select</w:t>
            </w:r>
          </w:p>
          <w:p w14:paraId="32259865" w14:textId="77777777" w:rsidR="00383D93" w:rsidRPr="00383D93" w:rsidRDefault="00DD69D2" w:rsidP="00F24157">
            <w:pPr>
              <w:pStyle w:val="a4"/>
              <w:spacing w:line="276" w:lineRule="auto"/>
              <w:rPr>
                <w:lang w:val="ru-RU"/>
              </w:rPr>
            </w:pPr>
            <w:hyperlink r:id="rId780" w:history="1">
              <w:r w:rsidR="00383D93" w:rsidRPr="00383D93">
                <w:rPr>
                  <w:rStyle w:val="a8"/>
                  <w:color w:val="333333"/>
                  <w:u w:val="none"/>
                  <w:lang w:val="ru-RU"/>
                </w:rPr>
                <w:t>&lt;</w:t>
              </w:r>
              <w:proofErr w:type="spellStart"/>
              <w:r w:rsidR="00383D93" w:rsidRPr="00383D93">
                <w:rPr>
                  <w:rStyle w:val="a8"/>
                  <w:color w:val="333333"/>
                  <w:u w:val="none"/>
                </w:rPr>
                <w:t>datalist</w:t>
              </w:r>
              <w:proofErr w:type="spellEnd"/>
              <w:r w:rsidR="00383D93" w:rsidRPr="00383D93">
                <w:rPr>
                  <w:rStyle w:val="a8"/>
                  <w:color w:val="333333"/>
                  <w:u w:val="none"/>
                  <w:lang w:val="ru-RU"/>
                </w:rPr>
                <w:t>&gt;</w:t>
              </w:r>
            </w:hyperlink>
            <w:r w:rsidR="00383D93" w:rsidRPr="00383D93">
              <w:rPr>
                <w:lang w:val="ru-RU"/>
              </w:rPr>
              <w:t xml:space="preserve">    </w:t>
            </w:r>
            <w:r w:rsidR="00383D93" w:rsidRPr="00383D93">
              <w:rPr>
                <w:color w:val="808080" w:themeColor="background1" w:themeShade="80"/>
                <w:lang w:val="ru-RU"/>
              </w:rPr>
              <w:t xml:space="preserve">работает как т9 с </w:t>
            </w:r>
            <w:r w:rsidR="00383D93" w:rsidRPr="00383D93">
              <w:rPr>
                <w:color w:val="808080" w:themeColor="background1" w:themeShade="80"/>
              </w:rPr>
              <w:t>options</w:t>
            </w:r>
            <w:r w:rsidR="00383D93" w:rsidRPr="00383D93">
              <w:rPr>
                <w:color w:val="808080" w:themeColor="background1" w:themeShade="80"/>
                <w:lang w:val="ru-RU"/>
              </w:rPr>
              <w:t xml:space="preserve"> внутри</w:t>
            </w:r>
          </w:p>
          <w:p w14:paraId="675438F3" w14:textId="7C87B22A" w:rsidR="00383D93" w:rsidRDefault="00DD69D2" w:rsidP="00F24157">
            <w:pPr>
              <w:pStyle w:val="a4"/>
              <w:spacing w:line="276" w:lineRule="auto"/>
              <w:rPr>
                <w:color w:val="808080" w:themeColor="background1" w:themeShade="80"/>
              </w:rPr>
            </w:pPr>
            <w:hyperlink r:id="rId781" w:history="1">
              <w:r w:rsidR="00383D93" w:rsidRPr="00383D93">
                <w:rPr>
                  <w:rStyle w:val="a8"/>
                  <w:color w:val="333333"/>
                  <w:u w:val="none"/>
                </w:rPr>
                <w:t>&lt;option&gt;</w:t>
              </w:r>
            </w:hyperlink>
            <w:r w:rsidR="00383D93" w:rsidRPr="00383D93">
              <w:t xml:space="preserve">      </w:t>
            </w:r>
            <w:r w:rsidR="00383D93" w:rsidRPr="00383D93">
              <w:rPr>
                <w:color w:val="808080" w:themeColor="background1" w:themeShade="80"/>
                <w:lang w:val="ru-RU"/>
              </w:rPr>
              <w:t>пункт</w:t>
            </w:r>
            <w:r w:rsidR="00383D93" w:rsidRPr="00383D93">
              <w:rPr>
                <w:color w:val="808080" w:themeColor="background1" w:themeShade="80"/>
              </w:rPr>
              <w:t xml:space="preserve"> </w:t>
            </w:r>
            <w:r w:rsidR="00383D93" w:rsidRPr="00383D93">
              <w:rPr>
                <w:color w:val="808080" w:themeColor="background1" w:themeShade="80"/>
                <w:lang w:val="ru-RU"/>
              </w:rPr>
              <w:t>для</w:t>
            </w:r>
            <w:r w:rsidR="00383D93" w:rsidRPr="00383D93">
              <w:rPr>
                <w:color w:val="808080" w:themeColor="background1" w:themeShade="80"/>
              </w:rPr>
              <w:t xml:space="preserve"> &lt;select&gt;, &lt;</w:t>
            </w:r>
            <w:proofErr w:type="spellStart"/>
            <w:r w:rsidR="00383D93" w:rsidRPr="00383D93">
              <w:rPr>
                <w:color w:val="808080" w:themeColor="background1" w:themeShade="80"/>
              </w:rPr>
              <w:t>optgroup</w:t>
            </w:r>
            <w:proofErr w:type="spellEnd"/>
            <w:r w:rsidR="00383D93" w:rsidRPr="00383D93">
              <w:rPr>
                <w:color w:val="808080" w:themeColor="background1" w:themeShade="80"/>
              </w:rPr>
              <w:t xml:space="preserve">&gt; </w:t>
            </w:r>
            <w:r w:rsidR="00383D93" w:rsidRPr="00383D93">
              <w:rPr>
                <w:color w:val="808080" w:themeColor="background1" w:themeShade="80"/>
                <w:lang w:val="ru-RU"/>
              </w:rPr>
              <w:t>или</w:t>
            </w:r>
            <w:r w:rsidR="00383D93" w:rsidRPr="00383D93">
              <w:rPr>
                <w:color w:val="808080" w:themeColor="background1" w:themeShade="80"/>
              </w:rPr>
              <w:t xml:space="preserve"> &lt;</w:t>
            </w:r>
            <w:proofErr w:type="spellStart"/>
            <w:r w:rsidR="00383D93" w:rsidRPr="00383D93">
              <w:rPr>
                <w:color w:val="808080" w:themeColor="background1" w:themeShade="80"/>
              </w:rPr>
              <w:t>datalist</w:t>
            </w:r>
            <w:proofErr w:type="spellEnd"/>
            <w:r w:rsidR="00383D93" w:rsidRPr="00383D93">
              <w:rPr>
                <w:color w:val="808080" w:themeColor="background1" w:themeShade="80"/>
              </w:rPr>
              <w:t>&gt;</w:t>
            </w:r>
          </w:p>
          <w:p w14:paraId="7CCAE379" w14:textId="77777777" w:rsidR="00B67CA3" w:rsidRPr="00383D93" w:rsidRDefault="00B67CA3" w:rsidP="00F24157">
            <w:pPr>
              <w:pStyle w:val="a4"/>
              <w:spacing w:line="276" w:lineRule="auto"/>
            </w:pPr>
          </w:p>
          <w:p w14:paraId="02DDEBD3" w14:textId="78876282" w:rsidR="00020722" w:rsidRPr="00020722" w:rsidRDefault="00DD69D2" w:rsidP="00F24157">
            <w:pPr>
              <w:pStyle w:val="a4"/>
              <w:spacing w:line="276" w:lineRule="auto"/>
              <w:rPr>
                <w:lang w:val="ru-RU"/>
              </w:rPr>
            </w:pPr>
            <w:hyperlink r:id="rId782" w:tooltip="Currently only available in English (US)" w:history="1">
              <w:r w:rsidR="00020722" w:rsidRPr="00383D93">
                <w:rPr>
                  <w:rStyle w:val="a8"/>
                  <w:color w:val="333333"/>
                  <w:u w:val="none"/>
                  <w:lang w:val="ru-RU"/>
                </w:rPr>
                <w:t>&lt;</w:t>
              </w:r>
              <w:proofErr w:type="spellStart"/>
              <w:r w:rsidR="00020722" w:rsidRPr="00383D93">
                <w:rPr>
                  <w:rStyle w:val="a8"/>
                  <w:color w:val="333333"/>
                  <w:u w:val="none"/>
                </w:rPr>
                <w:t>textarea</w:t>
              </w:r>
              <w:proofErr w:type="spellEnd"/>
              <w:r w:rsidR="00020722" w:rsidRPr="00383D93">
                <w:rPr>
                  <w:rStyle w:val="a8"/>
                  <w:color w:val="333333"/>
                  <w:u w:val="none"/>
                  <w:lang w:val="ru-RU"/>
                </w:rPr>
                <w:t>&gt;</w:t>
              </w:r>
            </w:hyperlink>
          </w:p>
          <w:p w14:paraId="2519AF73" w14:textId="0A769926" w:rsidR="00383D93" w:rsidRPr="00383D93" w:rsidRDefault="00DD69D2" w:rsidP="00F24157">
            <w:pPr>
              <w:pStyle w:val="a4"/>
              <w:spacing w:line="276" w:lineRule="auto"/>
              <w:rPr>
                <w:lang w:val="ru-RU"/>
              </w:rPr>
            </w:pPr>
            <w:hyperlink r:id="rId783" w:history="1">
              <w:r w:rsidR="00383D93" w:rsidRPr="00383D93">
                <w:rPr>
                  <w:rStyle w:val="a8"/>
                  <w:color w:val="333333"/>
                  <w:u w:val="none"/>
                  <w:lang w:val="ru-RU"/>
                </w:rPr>
                <w:t>&lt;</w:t>
              </w:r>
              <w:r w:rsidR="00383D93" w:rsidRPr="00383D93">
                <w:rPr>
                  <w:rStyle w:val="a8"/>
                  <w:color w:val="333333"/>
                  <w:u w:val="none"/>
                </w:rPr>
                <w:t>output</w:t>
              </w:r>
              <w:r w:rsidR="00383D93" w:rsidRPr="00383D93">
                <w:rPr>
                  <w:rStyle w:val="a8"/>
                  <w:color w:val="333333"/>
                  <w:u w:val="none"/>
                  <w:lang w:val="ru-RU"/>
                </w:rPr>
                <w:t>&gt;</w:t>
              </w:r>
            </w:hyperlink>
            <w:r w:rsidR="00383D93" w:rsidRPr="00383D93">
              <w:rPr>
                <w:lang w:val="ru-RU"/>
              </w:rPr>
              <w:t xml:space="preserve">      </w:t>
            </w:r>
            <w:r w:rsidR="00383D93" w:rsidRPr="00383D93">
              <w:rPr>
                <w:color w:val="808080" w:themeColor="background1" w:themeShade="80"/>
                <w:lang w:val="ru-RU"/>
              </w:rPr>
              <w:t>элемент вывода чего-либо</w:t>
            </w:r>
          </w:p>
          <w:p w14:paraId="128AFE39" w14:textId="77777777" w:rsidR="00383D93" w:rsidRPr="00383D93" w:rsidRDefault="00DD69D2" w:rsidP="00F24157">
            <w:pPr>
              <w:pStyle w:val="a4"/>
              <w:spacing w:line="276" w:lineRule="auto"/>
              <w:rPr>
                <w:lang w:val="ru-RU"/>
              </w:rPr>
            </w:pPr>
            <w:hyperlink r:id="rId784" w:history="1">
              <w:r w:rsidR="00383D93" w:rsidRPr="00383D93">
                <w:rPr>
                  <w:rStyle w:val="a8"/>
                  <w:color w:val="333333"/>
                  <w:u w:val="none"/>
                  <w:lang w:val="ru-RU"/>
                </w:rPr>
                <w:t>&lt;</w:t>
              </w:r>
              <w:r w:rsidR="00383D93" w:rsidRPr="00383D93">
                <w:rPr>
                  <w:rStyle w:val="a8"/>
                  <w:color w:val="333333"/>
                  <w:u w:val="none"/>
                </w:rPr>
                <w:t>progress</w:t>
              </w:r>
              <w:r w:rsidR="00383D93" w:rsidRPr="00383D93">
                <w:rPr>
                  <w:rStyle w:val="a8"/>
                  <w:color w:val="333333"/>
                  <w:u w:val="none"/>
                  <w:lang w:val="ru-RU"/>
                </w:rPr>
                <w:t>&gt;</w:t>
              </w:r>
            </w:hyperlink>
          </w:p>
          <w:p w14:paraId="79478C7F" w14:textId="77777777" w:rsidR="00383D93" w:rsidRPr="00383D93" w:rsidRDefault="00DD69D2" w:rsidP="00F24157">
            <w:pPr>
              <w:pStyle w:val="a4"/>
              <w:spacing w:line="276" w:lineRule="auto"/>
              <w:rPr>
                <w:lang w:val="ru-RU"/>
              </w:rPr>
            </w:pPr>
            <w:hyperlink r:id="rId785" w:history="1">
              <w:r w:rsidR="00383D93" w:rsidRPr="00383D93">
                <w:rPr>
                  <w:rStyle w:val="a8"/>
                  <w:color w:val="333333"/>
                  <w:u w:val="none"/>
                  <w:lang w:val="ru-RU"/>
                </w:rPr>
                <w:t>&lt;</w:t>
              </w:r>
              <w:r w:rsidR="00383D93" w:rsidRPr="00383D93">
                <w:rPr>
                  <w:rStyle w:val="a8"/>
                  <w:color w:val="333333"/>
                  <w:u w:val="none"/>
                </w:rPr>
                <w:t>meter</w:t>
              </w:r>
              <w:r w:rsidR="00383D93" w:rsidRPr="00383D93">
                <w:rPr>
                  <w:rStyle w:val="a8"/>
                  <w:color w:val="333333"/>
                  <w:u w:val="none"/>
                  <w:lang w:val="ru-RU"/>
                </w:rPr>
                <w:t>&gt;</w:t>
              </w:r>
            </w:hyperlink>
          </w:p>
          <w:p w14:paraId="48E5E264" w14:textId="77777777" w:rsidR="00383D93" w:rsidRPr="00383D93" w:rsidRDefault="00383D93" w:rsidP="00F24157">
            <w:pPr>
              <w:pStyle w:val="a4"/>
              <w:spacing w:line="276" w:lineRule="auto"/>
              <w:rPr>
                <w:lang w:val="ru-RU"/>
              </w:rPr>
            </w:pPr>
          </w:p>
          <w:p w14:paraId="362AF2B7" w14:textId="77777777" w:rsidR="00383D93" w:rsidRPr="00383D93" w:rsidRDefault="00DD69D2" w:rsidP="00F24157">
            <w:pPr>
              <w:pStyle w:val="a4"/>
              <w:spacing w:line="276" w:lineRule="auto"/>
              <w:rPr>
                <w:lang w:val="ru-RU"/>
              </w:rPr>
            </w:pPr>
            <w:hyperlink r:id="rId786" w:history="1">
              <w:r w:rsidR="00383D93" w:rsidRPr="00383D93">
                <w:rPr>
                  <w:rStyle w:val="a8"/>
                  <w:color w:val="333333"/>
                  <w:u w:val="none"/>
                  <w:lang w:val="ru-RU"/>
                </w:rPr>
                <w:t>&lt;</w:t>
              </w:r>
              <w:r w:rsidR="00383D93" w:rsidRPr="00383D93">
                <w:rPr>
                  <w:rStyle w:val="a8"/>
                  <w:color w:val="333333"/>
                  <w:u w:val="none"/>
                </w:rPr>
                <w:t>input</w:t>
              </w:r>
              <w:r w:rsidR="00383D93" w:rsidRPr="00383D93">
                <w:rPr>
                  <w:rStyle w:val="a8"/>
                  <w:color w:val="333333"/>
                  <w:u w:val="none"/>
                  <w:lang w:val="ru-RU"/>
                </w:rPr>
                <w:t>&gt;</w:t>
              </w:r>
            </w:hyperlink>
            <w:r w:rsidR="00383D93" w:rsidRPr="00383D93">
              <w:rPr>
                <w:lang w:val="ru-RU"/>
              </w:rPr>
              <w:t xml:space="preserve">       </w:t>
            </w:r>
            <w:r w:rsidR="00383D93" w:rsidRPr="00383D93">
              <w:rPr>
                <w:color w:val="808080" w:themeColor="background1" w:themeShade="80"/>
                <w:lang w:val="ru-RU"/>
              </w:rPr>
              <w:t>для получения данных от пользователя</w:t>
            </w:r>
          </w:p>
          <w:p w14:paraId="28AE2EE6" w14:textId="77777777" w:rsidR="00383D93" w:rsidRPr="00383D93" w:rsidRDefault="00383D93" w:rsidP="00F24157">
            <w:pPr>
              <w:pStyle w:val="a4"/>
              <w:rPr>
                <w:bCs/>
                <w:lang w:val="ru-RU"/>
              </w:rPr>
            </w:pPr>
            <w:r w:rsidRPr="00383D93">
              <w:rPr>
                <w:bCs/>
                <w:color w:val="CC3399"/>
              </w:rPr>
              <w:t>type</w:t>
            </w:r>
            <w:r w:rsidRPr="00383D93">
              <w:rPr>
                <w:bCs/>
                <w:color w:val="CC3399"/>
                <w:lang w:val="ru-RU"/>
              </w:rPr>
              <w:t xml:space="preserve">          </w:t>
            </w:r>
            <w:r w:rsidRPr="00383D93">
              <w:rPr>
                <w:bCs/>
                <w:color w:val="808080" w:themeColor="background1" w:themeShade="80"/>
                <w:lang w:val="ru-RU"/>
              </w:rPr>
              <w:t xml:space="preserve">по умолчанию </w:t>
            </w:r>
            <w:r w:rsidRPr="00383D93">
              <w:rPr>
                <w:bCs/>
                <w:color w:val="808080" w:themeColor="background1" w:themeShade="80"/>
              </w:rPr>
              <w:t>text</w:t>
            </w:r>
            <w:r w:rsidRPr="00383D93">
              <w:rPr>
                <w:bCs/>
                <w:color w:val="808080" w:themeColor="background1" w:themeShade="80"/>
                <w:lang w:val="ru-RU"/>
              </w:rPr>
              <w:t xml:space="preserve">. Подробно в </w:t>
            </w:r>
            <w:hyperlink r:id="rId787" w:anchor="%D1%81%D0%BE%D0%B2%D0%BC%D0%B5%D1%81%D1%82%D0%B8%D0%BC%D0%BE%D1%81%D1%82%D1%8C_%D1%81_%D0%B1%D1%80%D0%B0%D1%83%D0%B7%D0%B5%D1%80%D0%B0%D0%BC%D0%B8" w:history="1">
              <w:r w:rsidRPr="00383D93">
                <w:rPr>
                  <w:rStyle w:val="a8"/>
                  <w:bCs/>
                  <w:color w:val="808080" w:themeColor="background1" w:themeShade="80"/>
                  <w:u w:val="none"/>
                  <w:lang w:val="ru-RU"/>
                </w:rPr>
                <w:t>этой</w:t>
              </w:r>
            </w:hyperlink>
            <w:r w:rsidRPr="00383D93">
              <w:rPr>
                <w:bCs/>
                <w:color w:val="808080" w:themeColor="background1" w:themeShade="80"/>
                <w:lang w:val="ru-RU"/>
              </w:rPr>
              <w:t xml:space="preserve"> таблице</w:t>
            </w:r>
          </w:p>
          <w:p w14:paraId="3D49EDEB" w14:textId="77777777" w:rsidR="00383D93" w:rsidRPr="00383D93" w:rsidRDefault="00383D93" w:rsidP="00F24157">
            <w:pPr>
              <w:pStyle w:val="a4"/>
              <w:rPr>
                <w:bCs/>
                <w:color w:val="808080" w:themeColor="background1" w:themeShade="80"/>
                <w:lang w:val="ru-RU"/>
              </w:rPr>
            </w:pPr>
            <w:proofErr w:type="spellStart"/>
            <w:r w:rsidRPr="00383D93">
              <w:rPr>
                <w:bCs/>
                <w:lang w:val="ru-RU"/>
              </w:rPr>
              <w:t>text</w:t>
            </w:r>
            <w:proofErr w:type="spellEnd"/>
            <w:r w:rsidRPr="00383D93">
              <w:rPr>
                <w:bCs/>
                <w:lang w:val="ru-RU"/>
              </w:rPr>
              <w:t xml:space="preserve">          </w:t>
            </w:r>
            <w:r w:rsidRPr="00383D93">
              <w:rPr>
                <w:bCs/>
                <w:color w:val="808080" w:themeColor="background1" w:themeShade="80"/>
                <w:lang w:val="ru-RU"/>
              </w:rPr>
              <w:t>однострочное текстовое поле</w:t>
            </w:r>
          </w:p>
          <w:p w14:paraId="58392B55" w14:textId="77777777" w:rsidR="00383D93" w:rsidRPr="00383D93" w:rsidRDefault="00383D93" w:rsidP="00F24157">
            <w:pPr>
              <w:pStyle w:val="a4"/>
              <w:rPr>
                <w:bCs/>
                <w:color w:val="808080" w:themeColor="background1" w:themeShade="80"/>
                <w:lang w:val="ru-RU"/>
              </w:rPr>
            </w:pPr>
            <w:r w:rsidRPr="00383D93">
              <w:rPr>
                <w:bCs/>
              </w:rPr>
              <w:t>password</w:t>
            </w:r>
            <w:r w:rsidRPr="00383D93">
              <w:rPr>
                <w:bCs/>
                <w:lang w:val="ru-RU"/>
              </w:rPr>
              <w:t xml:space="preserve">      </w:t>
            </w:r>
            <w:r w:rsidRPr="00383D93">
              <w:rPr>
                <w:bCs/>
                <w:color w:val="808080" w:themeColor="background1" w:themeShade="80"/>
                <w:lang w:val="ru-RU"/>
              </w:rPr>
              <w:t>текстовое поле со скрытыми символами</w:t>
            </w:r>
          </w:p>
          <w:p w14:paraId="2440495A" w14:textId="77777777" w:rsidR="00383D93" w:rsidRPr="00383D93" w:rsidRDefault="00383D93" w:rsidP="00F24157">
            <w:pPr>
              <w:pStyle w:val="a4"/>
              <w:rPr>
                <w:bCs/>
                <w:color w:val="808080" w:themeColor="background1" w:themeShade="80"/>
                <w:lang w:val="ru-RU"/>
              </w:rPr>
            </w:pPr>
            <w:proofErr w:type="spellStart"/>
            <w:r w:rsidRPr="00383D93">
              <w:rPr>
                <w:bCs/>
                <w:lang w:val="ru-RU"/>
              </w:rPr>
              <w:t>number</w:t>
            </w:r>
            <w:proofErr w:type="spellEnd"/>
            <w:r w:rsidRPr="00383D93">
              <w:rPr>
                <w:bCs/>
                <w:lang w:val="ru-RU"/>
              </w:rPr>
              <w:t xml:space="preserve">        </w:t>
            </w:r>
            <w:r w:rsidRPr="00383D93">
              <w:rPr>
                <w:bCs/>
                <w:color w:val="808080" w:themeColor="background1" w:themeShade="80"/>
                <w:lang w:val="ru-RU"/>
              </w:rPr>
              <w:t xml:space="preserve">только числовые значения. Надо для мобильных устройств. </w:t>
            </w:r>
          </w:p>
          <w:p w14:paraId="514AC3A2" w14:textId="77777777" w:rsidR="00383D93" w:rsidRPr="00383D93" w:rsidRDefault="00383D93" w:rsidP="00F24157">
            <w:pPr>
              <w:pStyle w:val="a4"/>
              <w:rPr>
                <w:bCs/>
                <w:color w:val="808080" w:themeColor="background1" w:themeShade="80"/>
                <w:lang w:val="ru-RU"/>
              </w:rPr>
            </w:pPr>
            <w:proofErr w:type="spellStart"/>
            <w:r w:rsidRPr="00383D93">
              <w:rPr>
                <w:bCs/>
                <w:lang w:val="ru-RU"/>
              </w:rPr>
              <w:t>email</w:t>
            </w:r>
            <w:proofErr w:type="spellEnd"/>
            <w:r w:rsidRPr="00383D93">
              <w:rPr>
                <w:bCs/>
                <w:lang w:val="ru-RU"/>
              </w:rPr>
              <w:t xml:space="preserve">         </w:t>
            </w:r>
            <w:r w:rsidRPr="00383D93">
              <w:rPr>
                <w:bCs/>
                <w:color w:val="808080" w:themeColor="background1" w:themeShade="80"/>
                <w:lang w:val="ru-RU"/>
              </w:rPr>
              <w:t xml:space="preserve">для редактирования электронной почты, надо для мобильных устройств. </w:t>
            </w:r>
          </w:p>
          <w:p w14:paraId="3C3FF1B2" w14:textId="77777777" w:rsidR="00383D93" w:rsidRPr="00383D93" w:rsidRDefault="00383D93" w:rsidP="00F24157">
            <w:pPr>
              <w:pStyle w:val="a4"/>
              <w:rPr>
                <w:bCs/>
                <w:color w:val="808080" w:themeColor="background1" w:themeShade="80"/>
                <w:lang w:val="ru-RU"/>
              </w:rPr>
            </w:pPr>
            <w:proofErr w:type="spellStart"/>
            <w:r w:rsidRPr="00383D93">
              <w:rPr>
                <w:bCs/>
              </w:rPr>
              <w:t>tel</w:t>
            </w:r>
            <w:proofErr w:type="spellEnd"/>
            <w:r w:rsidRPr="00383D93">
              <w:rPr>
                <w:bCs/>
                <w:lang w:val="ru-RU"/>
              </w:rPr>
              <w:t xml:space="preserve">           </w:t>
            </w:r>
            <w:r w:rsidRPr="00383D93">
              <w:rPr>
                <w:bCs/>
                <w:color w:val="808080" w:themeColor="background1" w:themeShade="80"/>
                <w:lang w:val="ru-RU"/>
              </w:rPr>
              <w:t xml:space="preserve">ввод номера телефона. Надо для мобильных устройств. </w:t>
            </w:r>
          </w:p>
          <w:p w14:paraId="7C281D51" w14:textId="77777777" w:rsidR="00383D93" w:rsidRPr="00383D93" w:rsidRDefault="00383D93" w:rsidP="00F24157">
            <w:pPr>
              <w:pStyle w:val="a4"/>
              <w:rPr>
                <w:bCs/>
                <w:lang w:val="ru-RU"/>
              </w:rPr>
            </w:pPr>
          </w:p>
          <w:p w14:paraId="29F99C98" w14:textId="77777777" w:rsidR="00383D93" w:rsidRPr="00383D93" w:rsidRDefault="00383D93" w:rsidP="00F24157">
            <w:pPr>
              <w:pStyle w:val="a4"/>
              <w:rPr>
                <w:bCs/>
                <w:color w:val="808080" w:themeColor="background1" w:themeShade="80"/>
                <w:lang w:val="ru-RU"/>
              </w:rPr>
            </w:pPr>
            <w:r w:rsidRPr="00383D93">
              <w:rPr>
                <w:bCs/>
              </w:rPr>
              <w:t>submit</w:t>
            </w:r>
            <w:r w:rsidRPr="00383D93">
              <w:rPr>
                <w:bCs/>
                <w:lang w:val="ru-RU"/>
              </w:rPr>
              <w:t xml:space="preserve">        </w:t>
            </w:r>
            <w:r w:rsidRPr="00383D93">
              <w:rPr>
                <w:bCs/>
                <w:color w:val="808080" w:themeColor="background1" w:themeShade="80"/>
                <w:lang w:val="ru-RU"/>
              </w:rPr>
              <w:t>Кнопка для отправления формы</w:t>
            </w:r>
          </w:p>
          <w:p w14:paraId="67F949E9" w14:textId="77777777" w:rsidR="00383D93" w:rsidRPr="00383D93" w:rsidRDefault="00383D93" w:rsidP="00F24157">
            <w:pPr>
              <w:pStyle w:val="a4"/>
              <w:rPr>
                <w:bCs/>
                <w:color w:val="808080" w:themeColor="background1" w:themeShade="80"/>
                <w:lang w:val="ru-RU"/>
              </w:rPr>
            </w:pPr>
            <w:proofErr w:type="spellStart"/>
            <w:r w:rsidRPr="00383D93">
              <w:rPr>
                <w:bCs/>
                <w:lang w:val="ru-RU"/>
              </w:rPr>
              <w:t>reset</w:t>
            </w:r>
            <w:proofErr w:type="spellEnd"/>
            <w:r w:rsidRPr="00383D93">
              <w:rPr>
                <w:bCs/>
                <w:lang w:val="ru-RU"/>
              </w:rPr>
              <w:t xml:space="preserve">         </w:t>
            </w:r>
            <w:r w:rsidRPr="00383D93">
              <w:rPr>
                <w:bCs/>
                <w:color w:val="808080" w:themeColor="background1" w:themeShade="80"/>
                <w:lang w:val="ru-RU"/>
              </w:rPr>
              <w:t>Кнопка сброса формы</w:t>
            </w:r>
          </w:p>
          <w:p w14:paraId="61954F8D" w14:textId="77777777" w:rsidR="00383D93" w:rsidRPr="00383D93" w:rsidRDefault="00383D93" w:rsidP="00F24157">
            <w:pPr>
              <w:pStyle w:val="a4"/>
              <w:rPr>
                <w:bCs/>
                <w:color w:val="808080" w:themeColor="background1" w:themeShade="80"/>
                <w:lang w:val="ru-RU"/>
              </w:rPr>
            </w:pPr>
            <w:proofErr w:type="spellStart"/>
            <w:r w:rsidRPr="00383D93">
              <w:rPr>
                <w:bCs/>
                <w:lang w:val="ru-RU"/>
              </w:rPr>
              <w:t>image</w:t>
            </w:r>
            <w:proofErr w:type="spellEnd"/>
            <w:r w:rsidRPr="00383D93">
              <w:rPr>
                <w:bCs/>
                <w:lang w:val="ru-RU"/>
              </w:rPr>
              <w:t xml:space="preserve">         </w:t>
            </w:r>
            <w:r w:rsidRPr="00383D93">
              <w:rPr>
                <w:bCs/>
                <w:color w:val="808080" w:themeColor="background1" w:themeShade="80"/>
                <w:lang w:val="ru-RU"/>
              </w:rPr>
              <w:t>Кнопка отправки формы в виде изображения</w:t>
            </w:r>
          </w:p>
          <w:p w14:paraId="3819C13E" w14:textId="77777777" w:rsidR="00383D93" w:rsidRPr="00383D93" w:rsidRDefault="00383D93" w:rsidP="00F24157">
            <w:pPr>
              <w:pStyle w:val="a4"/>
              <w:rPr>
                <w:bCs/>
                <w:lang w:val="ru-RU"/>
              </w:rPr>
            </w:pPr>
          </w:p>
          <w:p w14:paraId="4F174C60" w14:textId="77777777" w:rsidR="00383D93" w:rsidRPr="00383D93" w:rsidRDefault="00383D93" w:rsidP="00F24157">
            <w:pPr>
              <w:pStyle w:val="a4"/>
              <w:rPr>
                <w:bCs/>
                <w:color w:val="808080" w:themeColor="background1" w:themeShade="80"/>
                <w:lang w:val="ru-RU"/>
              </w:rPr>
            </w:pPr>
            <w:r w:rsidRPr="00383D93">
              <w:rPr>
                <w:bCs/>
              </w:rPr>
              <w:t>checkbox</w:t>
            </w:r>
            <w:r w:rsidRPr="00383D93">
              <w:rPr>
                <w:bCs/>
                <w:lang w:val="ru-RU"/>
              </w:rPr>
              <w:t xml:space="preserve">      </w:t>
            </w:r>
            <w:r w:rsidRPr="00383D93">
              <w:rPr>
                <w:bCs/>
                <w:color w:val="808080" w:themeColor="background1" w:themeShade="80"/>
                <w:lang w:val="ru-RU"/>
              </w:rPr>
              <w:t xml:space="preserve">Флаг, выбор несколько опций. Использовать с </w:t>
            </w:r>
            <w:r w:rsidRPr="00383D93">
              <w:rPr>
                <w:bCs/>
                <w:color w:val="808080" w:themeColor="background1" w:themeShade="80"/>
              </w:rPr>
              <w:t>label</w:t>
            </w:r>
          </w:p>
          <w:p w14:paraId="4BD9EB72" w14:textId="77777777" w:rsidR="00383D93" w:rsidRPr="00383D93" w:rsidRDefault="00383D93" w:rsidP="00F24157">
            <w:pPr>
              <w:pStyle w:val="a4"/>
              <w:rPr>
                <w:bCs/>
                <w:color w:val="808080" w:themeColor="background1" w:themeShade="80"/>
                <w:lang w:val="ru-RU"/>
              </w:rPr>
            </w:pPr>
            <w:r w:rsidRPr="00383D93">
              <w:rPr>
                <w:bCs/>
              </w:rPr>
              <w:t>radio</w:t>
            </w:r>
            <w:r w:rsidRPr="00383D93">
              <w:rPr>
                <w:bCs/>
                <w:lang w:val="ru-RU"/>
              </w:rPr>
              <w:t xml:space="preserve">         </w:t>
            </w:r>
            <w:r w:rsidRPr="00383D93">
              <w:rPr>
                <w:bCs/>
                <w:color w:val="808080" w:themeColor="background1" w:themeShade="80"/>
                <w:lang w:val="ru-RU"/>
              </w:rPr>
              <w:t>Можно выбрать только одно значение из нескольких. Группу через общее имя</w:t>
            </w:r>
          </w:p>
          <w:p w14:paraId="022A55D3" w14:textId="77777777" w:rsidR="00383D93" w:rsidRPr="00383D93" w:rsidRDefault="00383D93" w:rsidP="00F24157">
            <w:pPr>
              <w:pStyle w:val="a4"/>
              <w:rPr>
                <w:bCs/>
                <w:lang w:val="ru-RU"/>
              </w:rPr>
            </w:pPr>
          </w:p>
          <w:p w14:paraId="2D2B383A" w14:textId="77777777" w:rsidR="00383D93" w:rsidRPr="00383D93" w:rsidRDefault="00383D93" w:rsidP="00F24157">
            <w:pPr>
              <w:pStyle w:val="a4"/>
              <w:rPr>
                <w:bCs/>
                <w:color w:val="808080" w:themeColor="background1" w:themeShade="80"/>
                <w:lang w:val="ru-RU"/>
              </w:rPr>
            </w:pPr>
            <w:r w:rsidRPr="00383D93">
              <w:rPr>
                <w:bCs/>
              </w:rPr>
              <w:t>date</w:t>
            </w:r>
            <w:r w:rsidRPr="00383D93">
              <w:rPr>
                <w:bCs/>
                <w:lang w:val="ru-RU"/>
              </w:rPr>
              <w:t xml:space="preserve">          </w:t>
            </w:r>
            <w:r w:rsidRPr="00383D93">
              <w:rPr>
                <w:bCs/>
                <w:color w:val="808080" w:themeColor="background1" w:themeShade="80"/>
                <w:lang w:val="ru-RU"/>
              </w:rPr>
              <w:t>Элемент для ввода даты: год, месяц и день.</w:t>
            </w:r>
          </w:p>
          <w:p w14:paraId="6E18C1DE" w14:textId="77777777" w:rsidR="00383D93" w:rsidRPr="00383D93" w:rsidRDefault="00383D93" w:rsidP="00F24157">
            <w:pPr>
              <w:pStyle w:val="a4"/>
              <w:rPr>
                <w:bCs/>
                <w:lang w:val="ru-RU"/>
              </w:rPr>
            </w:pPr>
            <w:r w:rsidRPr="00383D93">
              <w:rPr>
                <w:bCs/>
              </w:rPr>
              <w:t>d</w:t>
            </w:r>
            <w:proofErr w:type="spellStart"/>
            <w:r w:rsidRPr="00383D93">
              <w:rPr>
                <w:bCs/>
                <w:lang w:val="ru-RU"/>
              </w:rPr>
              <w:t>atetime</w:t>
            </w:r>
            <w:proofErr w:type="spellEnd"/>
            <w:r w:rsidRPr="00383D93">
              <w:rPr>
                <w:bCs/>
                <w:lang w:val="ru-RU"/>
              </w:rPr>
              <w:t xml:space="preserve">      </w:t>
            </w:r>
            <w:r w:rsidRPr="00383D93">
              <w:rPr>
                <w:bCs/>
                <w:color w:val="808080" w:themeColor="background1" w:themeShade="80"/>
                <w:lang w:val="ru-RU"/>
              </w:rPr>
              <w:t>Элемент для ввода даты и времени: час, минута, секунда и доля секунды.</w:t>
            </w:r>
          </w:p>
          <w:p w14:paraId="46D2465A" w14:textId="77777777" w:rsidR="00383D93" w:rsidRPr="00383D93" w:rsidRDefault="00383D93" w:rsidP="00F24157">
            <w:pPr>
              <w:pStyle w:val="a4"/>
              <w:rPr>
                <w:bCs/>
                <w:lang w:val="ru-RU"/>
              </w:rPr>
            </w:pPr>
          </w:p>
          <w:p w14:paraId="0BE1C955" w14:textId="77777777" w:rsidR="00383D93" w:rsidRPr="00383D93" w:rsidRDefault="00383D93" w:rsidP="00F24157">
            <w:pPr>
              <w:pStyle w:val="a4"/>
              <w:rPr>
                <w:bCs/>
                <w:color w:val="808080" w:themeColor="background1" w:themeShade="80"/>
                <w:lang w:val="ru-RU"/>
              </w:rPr>
            </w:pPr>
            <w:proofErr w:type="spellStart"/>
            <w:r w:rsidRPr="00383D93">
              <w:rPr>
                <w:bCs/>
                <w:lang w:val="ru-RU"/>
              </w:rPr>
              <w:t>range</w:t>
            </w:r>
            <w:proofErr w:type="spellEnd"/>
            <w:r w:rsidRPr="00383D93">
              <w:rPr>
                <w:bCs/>
                <w:lang w:val="ru-RU"/>
              </w:rPr>
              <w:t xml:space="preserve">         </w:t>
            </w:r>
            <w:r w:rsidRPr="00383D93">
              <w:rPr>
                <w:bCs/>
                <w:color w:val="808080" w:themeColor="background1" w:themeShade="80"/>
                <w:lang w:val="ru-RU"/>
              </w:rPr>
              <w:t xml:space="preserve">Полоса с бегунком для установки значения. </w:t>
            </w:r>
          </w:p>
          <w:p w14:paraId="6FF58529" w14:textId="77777777" w:rsidR="00383D93" w:rsidRPr="00383D93" w:rsidRDefault="00383D93" w:rsidP="00F24157">
            <w:pPr>
              <w:pStyle w:val="a4"/>
              <w:rPr>
                <w:bCs/>
                <w:color w:val="808080" w:themeColor="background1" w:themeShade="80"/>
                <w:lang w:val="ru-RU"/>
              </w:rPr>
            </w:pPr>
            <w:r w:rsidRPr="00383D93">
              <w:rPr>
                <w:bCs/>
              </w:rPr>
              <w:t>color</w:t>
            </w:r>
            <w:r w:rsidRPr="00383D93">
              <w:rPr>
                <w:bCs/>
                <w:lang w:val="ru-RU"/>
              </w:rPr>
              <w:t xml:space="preserve">         </w:t>
            </w:r>
            <w:r w:rsidRPr="00383D93">
              <w:rPr>
                <w:bCs/>
                <w:color w:val="808080" w:themeColor="background1" w:themeShade="80"/>
                <w:lang w:val="ru-RU"/>
              </w:rPr>
              <w:t>интерфейс выбора цвета (в текстовом значении)</w:t>
            </w:r>
          </w:p>
          <w:p w14:paraId="39027A72" w14:textId="77777777" w:rsidR="00383D93" w:rsidRPr="00007861" w:rsidRDefault="00383D93" w:rsidP="00F24157">
            <w:pPr>
              <w:pStyle w:val="a4"/>
              <w:spacing w:line="276" w:lineRule="auto"/>
              <w:rPr>
                <w:lang w:val="ru-RU"/>
              </w:rPr>
            </w:pPr>
          </w:p>
        </w:tc>
      </w:tr>
    </w:tbl>
    <w:p w14:paraId="5B13ED51" w14:textId="64983EF1" w:rsidR="00744255" w:rsidRDefault="00744255" w:rsidP="009D7F34">
      <w:pPr>
        <w:pStyle w:val="a5"/>
      </w:pPr>
    </w:p>
    <w:p w14:paraId="3FB37D51" w14:textId="63DB5721" w:rsidR="00E539A9" w:rsidRDefault="00E539A9" w:rsidP="009D7F34">
      <w:pPr>
        <w:pStyle w:val="a5"/>
      </w:pPr>
    </w:p>
    <w:p w14:paraId="721D02F2" w14:textId="2BBD9CB9" w:rsidR="00E539A9" w:rsidRPr="00752D8D" w:rsidRDefault="00E539A9" w:rsidP="009D7F34">
      <w:pPr>
        <w:pStyle w:val="a5"/>
        <w:rPr>
          <w:b/>
          <w:bCs/>
          <w:lang w:val="en-US"/>
        </w:rPr>
      </w:pPr>
      <w:r w:rsidRPr="00752D8D">
        <w:rPr>
          <w:b/>
          <w:bCs/>
        </w:rPr>
        <w:t xml:space="preserve">Единицы измерения в </w:t>
      </w:r>
      <w:r w:rsidRPr="00752D8D">
        <w:rPr>
          <w:b/>
          <w:bCs/>
          <w:lang w:val="en-US"/>
        </w:rPr>
        <w:t>CSS</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E539A9" w:rsidRPr="00007861" w14:paraId="2EE8BFFC" w14:textId="77777777" w:rsidTr="00857DB5">
        <w:tc>
          <w:tcPr>
            <w:tcW w:w="10768" w:type="dxa"/>
            <w:shd w:val="clear" w:color="auto" w:fill="F5F5F5"/>
          </w:tcPr>
          <w:p w14:paraId="7654A3FB" w14:textId="77777777" w:rsidR="00E539A9" w:rsidRPr="00F454BD" w:rsidRDefault="00E539A9" w:rsidP="00857DB5">
            <w:pPr>
              <w:pStyle w:val="a4"/>
              <w:spacing w:line="276" w:lineRule="auto"/>
              <w:rPr>
                <w:lang w:val="ru-RU"/>
              </w:rPr>
            </w:pPr>
          </w:p>
          <w:p w14:paraId="3513D1AF" w14:textId="476DF3AB" w:rsidR="00E539A9" w:rsidRPr="005A6450" w:rsidRDefault="00E539A9" w:rsidP="00E539A9">
            <w:pPr>
              <w:pStyle w:val="a4"/>
              <w:rPr>
                <w:lang w:val="ru-RU"/>
              </w:rPr>
            </w:pPr>
            <w:r>
              <w:t>px</w:t>
            </w:r>
          </w:p>
          <w:p w14:paraId="1D4CFB34" w14:textId="77777777" w:rsidR="00E539A9" w:rsidRPr="00E539A9" w:rsidRDefault="00E539A9" w:rsidP="00E539A9">
            <w:pPr>
              <w:pStyle w:val="a4"/>
              <w:rPr>
                <w:lang w:val="ru-RU"/>
              </w:rPr>
            </w:pPr>
          </w:p>
          <w:p w14:paraId="3CC3AD6E" w14:textId="5E75A984" w:rsidR="00E539A9" w:rsidRDefault="00E539A9" w:rsidP="00E539A9">
            <w:pPr>
              <w:pStyle w:val="a4"/>
              <w:rPr>
                <w:lang w:val="ru-RU"/>
              </w:rPr>
            </w:pPr>
            <w:proofErr w:type="spellStart"/>
            <w:r>
              <w:t>em</w:t>
            </w:r>
            <w:proofErr w:type="spellEnd"/>
            <w:r w:rsidRPr="00E539A9">
              <w:rPr>
                <w:lang w:val="ru-RU"/>
              </w:rPr>
              <w:t xml:space="preserve">    </w:t>
            </w:r>
            <w:r w:rsidRPr="001531BA">
              <w:rPr>
                <w:color w:val="808080" w:themeColor="background1" w:themeShade="80"/>
                <w:lang w:val="ru-RU"/>
              </w:rPr>
              <w:t>относительно текущего шрифта</w:t>
            </w:r>
          </w:p>
          <w:p w14:paraId="62F503CB" w14:textId="7283DACE" w:rsidR="00E539A9" w:rsidRPr="00E539A9" w:rsidRDefault="00E539A9" w:rsidP="00E539A9">
            <w:pPr>
              <w:pStyle w:val="a4"/>
              <w:rPr>
                <w:lang w:val="ru-RU"/>
              </w:rPr>
            </w:pPr>
            <w:r>
              <w:t>rem</w:t>
            </w:r>
            <w:r w:rsidRPr="00E539A9">
              <w:rPr>
                <w:lang w:val="ru-RU"/>
              </w:rPr>
              <w:t xml:space="preserve">   </w:t>
            </w:r>
            <w:r w:rsidRPr="001531BA">
              <w:rPr>
                <w:color w:val="808080" w:themeColor="background1" w:themeShade="80"/>
                <w:lang w:val="ru-RU"/>
              </w:rPr>
              <w:t>относительно размера шрифта, указанного для элемента &lt;</w:t>
            </w:r>
            <w:r w:rsidRPr="001531BA">
              <w:rPr>
                <w:color w:val="808080" w:themeColor="background1" w:themeShade="80"/>
              </w:rPr>
              <w:t>html</w:t>
            </w:r>
            <w:r w:rsidRPr="001531BA">
              <w:rPr>
                <w:color w:val="808080" w:themeColor="background1" w:themeShade="80"/>
                <w:lang w:val="ru-RU"/>
              </w:rPr>
              <w:t>&gt;</w:t>
            </w:r>
          </w:p>
          <w:p w14:paraId="1B9B774F" w14:textId="77777777" w:rsidR="00E539A9" w:rsidRDefault="00E539A9" w:rsidP="00E539A9">
            <w:pPr>
              <w:pStyle w:val="a4"/>
              <w:rPr>
                <w:lang w:val="ru-RU"/>
              </w:rPr>
            </w:pPr>
          </w:p>
          <w:p w14:paraId="574D9F86" w14:textId="699C9B2E" w:rsidR="00E539A9" w:rsidRDefault="00E539A9" w:rsidP="00E539A9">
            <w:pPr>
              <w:pStyle w:val="a4"/>
              <w:rPr>
                <w:lang w:val="ru-RU"/>
              </w:rPr>
            </w:pPr>
            <w:r>
              <w:rPr>
                <w:lang w:val="ru-RU"/>
              </w:rPr>
              <w:t xml:space="preserve">%     </w:t>
            </w:r>
            <w:r w:rsidRPr="001531BA">
              <w:rPr>
                <w:color w:val="808080" w:themeColor="background1" w:themeShade="80"/>
                <w:lang w:val="ru-RU"/>
              </w:rPr>
              <w:t>относительно размера родителя</w:t>
            </w:r>
          </w:p>
          <w:p w14:paraId="37FA181E" w14:textId="107BF9AA" w:rsidR="00E539A9" w:rsidRDefault="00E539A9" w:rsidP="00E539A9">
            <w:pPr>
              <w:pStyle w:val="a4"/>
              <w:rPr>
                <w:lang w:val="ru-RU"/>
              </w:rPr>
            </w:pPr>
          </w:p>
          <w:p w14:paraId="063FAFAB" w14:textId="355D1244" w:rsidR="00E539A9" w:rsidRPr="00E539A9" w:rsidRDefault="00E539A9" w:rsidP="00E539A9">
            <w:pPr>
              <w:pStyle w:val="a4"/>
              <w:rPr>
                <w:lang w:val="ru-RU"/>
              </w:rPr>
            </w:pPr>
            <w:proofErr w:type="spellStart"/>
            <w:r w:rsidRPr="00E539A9">
              <w:rPr>
                <w:lang w:val="ru-RU"/>
              </w:rPr>
              <w:t>vw</w:t>
            </w:r>
            <w:proofErr w:type="spellEnd"/>
            <w:r w:rsidRPr="00E539A9">
              <w:rPr>
                <w:lang w:val="ru-RU"/>
              </w:rPr>
              <w:t xml:space="preserve"> </w:t>
            </w:r>
            <w:r>
              <w:rPr>
                <w:lang w:val="ru-RU"/>
              </w:rPr>
              <w:t xml:space="preserve"> </w:t>
            </w:r>
            <w:r w:rsidRPr="00E539A9">
              <w:rPr>
                <w:lang w:val="ru-RU"/>
              </w:rPr>
              <w:t xml:space="preserve"> </w:t>
            </w:r>
            <w:r>
              <w:rPr>
                <w:lang w:val="ru-RU"/>
              </w:rPr>
              <w:t xml:space="preserve"> </w:t>
            </w:r>
            <w:r w:rsidRPr="001531BA">
              <w:rPr>
                <w:color w:val="808080" w:themeColor="background1" w:themeShade="80"/>
                <w:lang w:val="ru-RU"/>
              </w:rPr>
              <w:t>1% ширины окна</w:t>
            </w:r>
          </w:p>
          <w:p w14:paraId="5442E7B8" w14:textId="4B7C41C3" w:rsidR="00E539A9" w:rsidRPr="00E539A9" w:rsidRDefault="00E539A9" w:rsidP="00E539A9">
            <w:pPr>
              <w:pStyle w:val="a4"/>
              <w:rPr>
                <w:lang w:val="ru-RU"/>
              </w:rPr>
            </w:pPr>
            <w:proofErr w:type="spellStart"/>
            <w:r w:rsidRPr="00E539A9">
              <w:rPr>
                <w:lang w:val="ru-RU"/>
              </w:rPr>
              <w:t>vh</w:t>
            </w:r>
            <w:proofErr w:type="spellEnd"/>
            <w:r w:rsidRPr="00E539A9">
              <w:rPr>
                <w:lang w:val="ru-RU"/>
              </w:rPr>
              <w:t xml:space="preserve"> </w:t>
            </w:r>
            <w:r>
              <w:rPr>
                <w:lang w:val="ru-RU"/>
              </w:rPr>
              <w:t xml:space="preserve"> </w:t>
            </w:r>
            <w:r w:rsidRPr="00E539A9">
              <w:rPr>
                <w:lang w:val="ru-RU"/>
              </w:rPr>
              <w:t xml:space="preserve"> </w:t>
            </w:r>
            <w:r>
              <w:rPr>
                <w:lang w:val="ru-RU"/>
              </w:rPr>
              <w:t xml:space="preserve"> </w:t>
            </w:r>
            <w:r w:rsidRPr="001531BA">
              <w:rPr>
                <w:color w:val="808080" w:themeColor="background1" w:themeShade="80"/>
                <w:lang w:val="ru-RU"/>
              </w:rPr>
              <w:t>1% высоты окна</w:t>
            </w:r>
          </w:p>
          <w:p w14:paraId="25C06B51" w14:textId="6005AFA9" w:rsidR="00E539A9" w:rsidRPr="00E539A9" w:rsidRDefault="00E539A9" w:rsidP="00E539A9">
            <w:pPr>
              <w:pStyle w:val="a4"/>
              <w:rPr>
                <w:lang w:val="ru-RU"/>
              </w:rPr>
            </w:pPr>
            <w:proofErr w:type="spellStart"/>
            <w:proofErr w:type="gramStart"/>
            <w:r w:rsidRPr="00E539A9">
              <w:rPr>
                <w:lang w:val="ru-RU"/>
              </w:rPr>
              <w:t>vmin</w:t>
            </w:r>
            <w:proofErr w:type="spellEnd"/>
            <w:r w:rsidRPr="00E539A9">
              <w:rPr>
                <w:lang w:val="ru-RU"/>
              </w:rPr>
              <w:t xml:space="preserve"> </w:t>
            </w:r>
            <w:r>
              <w:rPr>
                <w:lang w:val="ru-RU"/>
              </w:rPr>
              <w:t xml:space="preserve"> </w:t>
            </w:r>
            <w:r w:rsidRPr="001531BA">
              <w:rPr>
                <w:color w:val="808080" w:themeColor="background1" w:themeShade="80"/>
                <w:lang w:val="ru-RU"/>
              </w:rPr>
              <w:t>наименьшее</w:t>
            </w:r>
            <w:proofErr w:type="gramEnd"/>
            <w:r w:rsidRPr="001531BA">
              <w:rPr>
                <w:color w:val="808080" w:themeColor="background1" w:themeShade="80"/>
                <w:lang w:val="ru-RU"/>
              </w:rPr>
              <w:t xml:space="preserve"> из (</w:t>
            </w:r>
            <w:proofErr w:type="spellStart"/>
            <w:r w:rsidRPr="001531BA">
              <w:rPr>
                <w:color w:val="808080" w:themeColor="background1" w:themeShade="80"/>
                <w:lang w:val="ru-RU"/>
              </w:rPr>
              <w:t>vw</w:t>
            </w:r>
            <w:proofErr w:type="spellEnd"/>
            <w:r w:rsidRPr="001531BA">
              <w:rPr>
                <w:color w:val="808080" w:themeColor="background1" w:themeShade="80"/>
                <w:lang w:val="ru-RU"/>
              </w:rPr>
              <w:t xml:space="preserve">, </w:t>
            </w:r>
            <w:proofErr w:type="spellStart"/>
            <w:r w:rsidRPr="001531BA">
              <w:rPr>
                <w:color w:val="808080" w:themeColor="background1" w:themeShade="80"/>
                <w:lang w:val="ru-RU"/>
              </w:rPr>
              <w:t>vh</w:t>
            </w:r>
            <w:proofErr w:type="spellEnd"/>
            <w:r w:rsidRPr="001531BA">
              <w:rPr>
                <w:color w:val="808080" w:themeColor="background1" w:themeShade="80"/>
                <w:lang w:val="ru-RU"/>
              </w:rPr>
              <w:t xml:space="preserve">), в IE9 обозначается </w:t>
            </w:r>
            <w:proofErr w:type="spellStart"/>
            <w:r w:rsidRPr="001531BA">
              <w:rPr>
                <w:color w:val="808080" w:themeColor="background1" w:themeShade="80"/>
                <w:lang w:val="ru-RU"/>
              </w:rPr>
              <w:t>vm</w:t>
            </w:r>
            <w:proofErr w:type="spellEnd"/>
          </w:p>
          <w:p w14:paraId="7F259C29" w14:textId="02D151C3" w:rsidR="00E539A9" w:rsidRPr="001531BA" w:rsidRDefault="00E539A9" w:rsidP="00E539A9">
            <w:pPr>
              <w:pStyle w:val="a4"/>
              <w:rPr>
                <w:color w:val="808080" w:themeColor="background1" w:themeShade="80"/>
                <w:lang w:val="ru-RU"/>
              </w:rPr>
            </w:pPr>
            <w:proofErr w:type="spellStart"/>
            <w:proofErr w:type="gramStart"/>
            <w:r w:rsidRPr="00E539A9">
              <w:rPr>
                <w:lang w:val="ru-RU"/>
              </w:rPr>
              <w:t>vmax</w:t>
            </w:r>
            <w:proofErr w:type="spellEnd"/>
            <w:r w:rsidRPr="00E539A9">
              <w:rPr>
                <w:lang w:val="ru-RU"/>
              </w:rPr>
              <w:t xml:space="preserve"> </w:t>
            </w:r>
            <w:r>
              <w:rPr>
                <w:lang w:val="ru-RU"/>
              </w:rPr>
              <w:t xml:space="preserve"> </w:t>
            </w:r>
            <w:r w:rsidRPr="001531BA">
              <w:rPr>
                <w:color w:val="808080" w:themeColor="background1" w:themeShade="80"/>
                <w:lang w:val="ru-RU"/>
              </w:rPr>
              <w:t>наибольшее</w:t>
            </w:r>
            <w:proofErr w:type="gramEnd"/>
            <w:r w:rsidRPr="001531BA">
              <w:rPr>
                <w:color w:val="808080" w:themeColor="background1" w:themeShade="80"/>
                <w:lang w:val="ru-RU"/>
              </w:rPr>
              <w:t xml:space="preserve"> из (</w:t>
            </w:r>
            <w:proofErr w:type="spellStart"/>
            <w:r w:rsidRPr="001531BA">
              <w:rPr>
                <w:color w:val="808080" w:themeColor="background1" w:themeShade="80"/>
                <w:lang w:val="ru-RU"/>
              </w:rPr>
              <w:t>vw</w:t>
            </w:r>
            <w:proofErr w:type="spellEnd"/>
            <w:r w:rsidRPr="001531BA">
              <w:rPr>
                <w:color w:val="808080" w:themeColor="background1" w:themeShade="80"/>
                <w:lang w:val="ru-RU"/>
              </w:rPr>
              <w:t xml:space="preserve">, </w:t>
            </w:r>
            <w:proofErr w:type="spellStart"/>
            <w:r w:rsidRPr="001531BA">
              <w:rPr>
                <w:color w:val="808080" w:themeColor="background1" w:themeShade="80"/>
                <w:lang w:val="ru-RU"/>
              </w:rPr>
              <w:t>vh</w:t>
            </w:r>
            <w:proofErr w:type="spellEnd"/>
            <w:r w:rsidRPr="001531BA">
              <w:rPr>
                <w:color w:val="808080" w:themeColor="background1" w:themeShade="80"/>
                <w:lang w:val="ru-RU"/>
              </w:rPr>
              <w:t>)</w:t>
            </w:r>
          </w:p>
          <w:p w14:paraId="022A6170" w14:textId="363CD895" w:rsidR="00E539A9" w:rsidRPr="00007861" w:rsidRDefault="00E539A9" w:rsidP="00E539A9">
            <w:pPr>
              <w:pStyle w:val="a4"/>
              <w:rPr>
                <w:lang w:val="ru-RU"/>
              </w:rPr>
            </w:pPr>
          </w:p>
        </w:tc>
      </w:tr>
    </w:tbl>
    <w:p w14:paraId="36E9CA32" w14:textId="3579B022" w:rsidR="00E539A9" w:rsidRDefault="00E539A9" w:rsidP="009D7F34">
      <w:pPr>
        <w:pStyle w:val="a5"/>
      </w:pPr>
    </w:p>
    <w:p w14:paraId="1866E3EB" w14:textId="77777777" w:rsidR="004221D7" w:rsidRDefault="004221D7" w:rsidP="009D7F34">
      <w:pPr>
        <w:pStyle w:val="a5"/>
      </w:pPr>
    </w:p>
    <w:p w14:paraId="32065672" w14:textId="32223515" w:rsidR="00752D8D" w:rsidRPr="00752D8D" w:rsidRDefault="00752D8D" w:rsidP="009D7F34">
      <w:pPr>
        <w:pStyle w:val="a5"/>
        <w:rPr>
          <w:b/>
          <w:bCs/>
          <w:lang w:val="en-US"/>
        </w:rPr>
      </w:pPr>
      <w:r w:rsidRPr="00752D8D">
        <w:rPr>
          <w:b/>
          <w:bCs/>
        </w:rPr>
        <w:lastRenderedPageBreak/>
        <w:t xml:space="preserve">Свойства </w:t>
      </w:r>
      <w:r w:rsidRPr="00752D8D">
        <w:rPr>
          <w:b/>
          <w:bCs/>
          <w:lang w:val="en-US"/>
        </w:rPr>
        <w:t>display</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752D8D" w:rsidRPr="00A15FF5" w14:paraId="2745C860" w14:textId="77777777" w:rsidTr="00857DB5">
        <w:tc>
          <w:tcPr>
            <w:tcW w:w="10768" w:type="dxa"/>
            <w:shd w:val="clear" w:color="auto" w:fill="F5F5F5"/>
          </w:tcPr>
          <w:p w14:paraId="2673498F" w14:textId="77777777" w:rsidR="00752D8D" w:rsidRPr="0001343A" w:rsidRDefault="00752D8D" w:rsidP="00857DB5">
            <w:pPr>
              <w:pStyle w:val="a4"/>
            </w:pPr>
          </w:p>
          <w:p w14:paraId="2FD9AFA4" w14:textId="77777777" w:rsidR="00752D8D" w:rsidRPr="0001343A" w:rsidRDefault="00752D8D" w:rsidP="00857DB5">
            <w:pPr>
              <w:pStyle w:val="a4"/>
            </w:pPr>
            <w:r w:rsidRPr="0001343A">
              <w:t>display: none;</w:t>
            </w:r>
          </w:p>
          <w:p w14:paraId="4D34055D" w14:textId="77777777" w:rsidR="00752D8D" w:rsidRPr="0001343A" w:rsidRDefault="00752D8D" w:rsidP="00857DB5">
            <w:pPr>
              <w:pStyle w:val="a4"/>
            </w:pPr>
          </w:p>
          <w:p w14:paraId="5FBE9201" w14:textId="77777777" w:rsidR="00752D8D" w:rsidRPr="0001343A" w:rsidRDefault="00752D8D" w:rsidP="00857DB5">
            <w:pPr>
              <w:pStyle w:val="a4"/>
            </w:pPr>
            <w:r w:rsidRPr="0001343A">
              <w:t>display: block;</w:t>
            </w:r>
          </w:p>
          <w:p w14:paraId="2CF42CAC" w14:textId="77777777" w:rsidR="00752D8D" w:rsidRPr="0001343A" w:rsidRDefault="00752D8D" w:rsidP="00857DB5">
            <w:pPr>
              <w:pStyle w:val="a4"/>
            </w:pPr>
            <w:r w:rsidRPr="0001343A">
              <w:t>display: inline;</w:t>
            </w:r>
          </w:p>
          <w:p w14:paraId="2E628313" w14:textId="77777777" w:rsidR="00752D8D" w:rsidRPr="0001343A" w:rsidRDefault="00752D8D" w:rsidP="00857DB5">
            <w:pPr>
              <w:pStyle w:val="a4"/>
            </w:pPr>
            <w:r w:rsidRPr="0001343A">
              <w:t>display: inline-block;</w:t>
            </w:r>
          </w:p>
          <w:p w14:paraId="144B3969" w14:textId="77777777" w:rsidR="00752D8D" w:rsidRPr="0001343A" w:rsidRDefault="00752D8D" w:rsidP="00857DB5">
            <w:pPr>
              <w:pStyle w:val="a4"/>
            </w:pPr>
          </w:p>
          <w:p w14:paraId="24E62BE4" w14:textId="77777777" w:rsidR="00752D8D" w:rsidRPr="00A15FF5" w:rsidRDefault="00752D8D" w:rsidP="00857DB5">
            <w:pPr>
              <w:pStyle w:val="a4"/>
            </w:pPr>
            <w:r w:rsidRPr="00A15FF5">
              <w:t>display: flex;</w:t>
            </w:r>
          </w:p>
          <w:p w14:paraId="2D2E8CE4" w14:textId="77777777" w:rsidR="00752D8D" w:rsidRPr="00A15FF5" w:rsidRDefault="00752D8D" w:rsidP="00857DB5">
            <w:pPr>
              <w:pStyle w:val="a4"/>
            </w:pPr>
            <w:r w:rsidRPr="00A15FF5">
              <w:t>display: grid;</w:t>
            </w:r>
          </w:p>
          <w:p w14:paraId="6DDFD01B" w14:textId="77777777" w:rsidR="00752D8D" w:rsidRPr="00A15FF5" w:rsidRDefault="00752D8D" w:rsidP="00857DB5">
            <w:pPr>
              <w:pStyle w:val="a4"/>
            </w:pPr>
            <w:r w:rsidRPr="00A15FF5">
              <w:t>display: table;</w:t>
            </w:r>
          </w:p>
          <w:p w14:paraId="3E3F8E60" w14:textId="77777777" w:rsidR="00752D8D" w:rsidRPr="00A15FF5" w:rsidRDefault="00752D8D" w:rsidP="00857DB5">
            <w:pPr>
              <w:pStyle w:val="a4"/>
            </w:pPr>
          </w:p>
        </w:tc>
      </w:tr>
    </w:tbl>
    <w:p w14:paraId="655B4629" w14:textId="78882D4B" w:rsidR="00752D8D" w:rsidRDefault="00752D8D" w:rsidP="009D7F34">
      <w:pPr>
        <w:pStyle w:val="a5"/>
        <w:rPr>
          <w:lang w:val="en-US"/>
        </w:rPr>
      </w:pPr>
    </w:p>
    <w:p w14:paraId="1B3E8B83" w14:textId="77777777" w:rsidR="004221D7" w:rsidRDefault="004221D7" w:rsidP="009D7F34">
      <w:pPr>
        <w:pStyle w:val="a5"/>
        <w:rPr>
          <w:lang w:val="en-US"/>
        </w:rPr>
      </w:pPr>
    </w:p>
    <w:p w14:paraId="5F17891E" w14:textId="0711DCAB" w:rsidR="00502C8D" w:rsidRPr="00502C8D" w:rsidRDefault="00502C8D" w:rsidP="009D7F34">
      <w:pPr>
        <w:pStyle w:val="a5"/>
        <w:rPr>
          <w:b/>
          <w:bCs/>
        </w:rPr>
      </w:pPr>
      <w:r w:rsidRPr="00502C8D">
        <w:rPr>
          <w:b/>
          <w:bCs/>
        </w:rPr>
        <w:t>Центрирование и выравнивание</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502C8D" w:rsidRPr="00247985" w14:paraId="746310E5" w14:textId="77777777" w:rsidTr="00857DB5">
        <w:tc>
          <w:tcPr>
            <w:tcW w:w="10768" w:type="dxa"/>
            <w:shd w:val="clear" w:color="auto" w:fill="F5F5F5"/>
          </w:tcPr>
          <w:p w14:paraId="4A4838CA" w14:textId="4EA04CB4" w:rsidR="00502C8D" w:rsidRPr="005A6450" w:rsidRDefault="00502C8D" w:rsidP="00857DB5">
            <w:pPr>
              <w:pStyle w:val="a4"/>
              <w:rPr>
                <w:lang w:val="ru-RU"/>
              </w:rPr>
            </w:pPr>
          </w:p>
          <w:p w14:paraId="76AB6902" w14:textId="1ACF6107" w:rsidR="00AC53C4" w:rsidRPr="00AC53C4" w:rsidRDefault="00AC53C4" w:rsidP="00857DB5">
            <w:pPr>
              <w:pStyle w:val="a4"/>
              <w:rPr>
                <w:color w:val="808080" w:themeColor="background1" w:themeShade="80"/>
                <w:lang w:val="ru-RU"/>
              </w:rPr>
            </w:pPr>
            <w:r w:rsidRPr="00AC53C4">
              <w:rPr>
                <w:color w:val="808080" w:themeColor="background1" w:themeShade="80"/>
                <w:lang w:val="ru-RU"/>
              </w:rPr>
              <w:t>Вертикально</w:t>
            </w:r>
          </w:p>
          <w:p w14:paraId="5937AB75" w14:textId="0B3B2BFC" w:rsidR="00502C8D" w:rsidRDefault="00502C8D" w:rsidP="00502C8D">
            <w:pPr>
              <w:pStyle w:val="a5"/>
            </w:pPr>
            <w:proofErr w:type="spellStart"/>
            <w:r>
              <w:t>text-align</w:t>
            </w:r>
            <w:proofErr w:type="spellEnd"/>
            <w:r>
              <w:t xml:space="preserve">   </w:t>
            </w:r>
            <w:r w:rsidR="006955D0">
              <w:t xml:space="preserve">        </w:t>
            </w:r>
            <w:r>
              <w:t xml:space="preserve">для </w:t>
            </w:r>
            <w:proofErr w:type="spellStart"/>
            <w:r w:rsidRPr="00502C8D">
              <w:t>инлайновых</w:t>
            </w:r>
            <w:proofErr w:type="spellEnd"/>
            <w:r w:rsidRPr="00502C8D">
              <w:t xml:space="preserve"> элементов </w:t>
            </w:r>
          </w:p>
          <w:p w14:paraId="132FD845" w14:textId="79DE5BC6" w:rsidR="006955D0" w:rsidRPr="006955D0" w:rsidRDefault="006955D0" w:rsidP="00502C8D">
            <w:pPr>
              <w:pStyle w:val="a5"/>
            </w:pPr>
            <w:proofErr w:type="spellStart"/>
            <w:r>
              <w:t>vertical</w:t>
            </w:r>
            <w:r w:rsidRPr="0001343A">
              <w:t>-</w:t>
            </w:r>
            <w:r>
              <w:t>align</w:t>
            </w:r>
            <w:proofErr w:type="spellEnd"/>
            <w:r>
              <w:t xml:space="preserve">     центрирование в строке</w:t>
            </w:r>
          </w:p>
          <w:p w14:paraId="33CED131" w14:textId="0E691F8E" w:rsidR="00502C8D" w:rsidRPr="006955D0" w:rsidRDefault="001C3F5A" w:rsidP="00502C8D">
            <w:pPr>
              <w:pStyle w:val="a5"/>
            </w:pPr>
            <w:r w:rsidRPr="006955D0">
              <w:rPr>
                <w:lang w:val="en-US"/>
              </w:rPr>
              <w:t>margin</w:t>
            </w:r>
            <w:r w:rsidRPr="006955D0">
              <w:t xml:space="preserve">      </w:t>
            </w:r>
            <w:r w:rsidR="00AC53C4" w:rsidRPr="006955D0">
              <w:t xml:space="preserve"> </w:t>
            </w:r>
            <w:r w:rsidR="006955D0">
              <w:t xml:space="preserve">        </w:t>
            </w:r>
            <w:r w:rsidR="00BE1D1E">
              <w:t>д</w:t>
            </w:r>
            <w:r>
              <w:t>ля</w:t>
            </w:r>
            <w:r w:rsidRPr="006955D0">
              <w:t xml:space="preserve"> </w:t>
            </w:r>
            <w:r>
              <w:t>блоков</w:t>
            </w:r>
          </w:p>
          <w:p w14:paraId="40BFC847" w14:textId="77777777" w:rsidR="006955D0" w:rsidRPr="006955D0" w:rsidRDefault="006955D0" w:rsidP="00502C8D">
            <w:pPr>
              <w:pStyle w:val="a5"/>
            </w:pPr>
          </w:p>
          <w:p w14:paraId="0ED4F704" w14:textId="77777777" w:rsidR="00EB4F8F" w:rsidRPr="0055521C" w:rsidRDefault="00EB4F8F" w:rsidP="00EB4F8F">
            <w:pPr>
              <w:pStyle w:val="a4"/>
              <w:rPr>
                <w:lang w:val="ru-RU"/>
              </w:rPr>
            </w:pPr>
            <w:r>
              <w:t>vertical</w:t>
            </w:r>
            <w:r w:rsidRPr="0001343A">
              <w:rPr>
                <w:lang w:val="ru-RU"/>
              </w:rPr>
              <w:t>-</w:t>
            </w:r>
            <w:r>
              <w:t>align</w:t>
            </w:r>
            <w:r>
              <w:rPr>
                <w:lang w:val="ru-RU"/>
              </w:rPr>
              <w:t>:</w:t>
            </w:r>
          </w:p>
          <w:p w14:paraId="1B151F3C" w14:textId="77777777" w:rsidR="00EB4F8F" w:rsidRPr="0001343A" w:rsidRDefault="00EB4F8F" w:rsidP="00EB4F8F">
            <w:pPr>
              <w:pStyle w:val="a4"/>
              <w:rPr>
                <w:lang w:val="ru-RU"/>
              </w:rPr>
            </w:pPr>
            <w:r w:rsidRPr="0055521C">
              <w:t>baseline</w:t>
            </w:r>
            <w:r w:rsidRPr="0001343A">
              <w:rPr>
                <w:lang w:val="ru-RU"/>
              </w:rPr>
              <w:t xml:space="preserve">     </w:t>
            </w:r>
            <w:r w:rsidRPr="0055521C">
              <w:rPr>
                <w:lang w:val="ru-RU"/>
              </w:rPr>
              <w:t>по</w:t>
            </w:r>
            <w:r w:rsidRPr="0001343A">
              <w:rPr>
                <w:lang w:val="ru-RU"/>
              </w:rPr>
              <w:t xml:space="preserve"> </w:t>
            </w:r>
            <w:r w:rsidRPr="0055521C">
              <w:rPr>
                <w:lang w:val="ru-RU"/>
              </w:rPr>
              <w:t>умолчанию</w:t>
            </w:r>
            <w:r w:rsidRPr="0001343A">
              <w:rPr>
                <w:lang w:val="ru-RU"/>
              </w:rPr>
              <w:t xml:space="preserve"> </w:t>
            </w:r>
          </w:p>
          <w:p w14:paraId="145BFEEA" w14:textId="77777777" w:rsidR="00EB4F8F" w:rsidRPr="0055521C" w:rsidRDefault="00EB4F8F" w:rsidP="00EB4F8F">
            <w:pPr>
              <w:pStyle w:val="a4"/>
              <w:rPr>
                <w:lang w:val="ru-RU"/>
              </w:rPr>
            </w:pPr>
            <w:proofErr w:type="spellStart"/>
            <w:r w:rsidRPr="0055521C">
              <w:rPr>
                <w:lang w:val="ru-RU"/>
              </w:rPr>
              <w:t>middle</w:t>
            </w:r>
            <w:proofErr w:type="spellEnd"/>
            <w:r>
              <w:rPr>
                <w:lang w:val="ru-RU"/>
              </w:rPr>
              <w:t xml:space="preserve">       </w:t>
            </w:r>
            <w:r w:rsidRPr="0055521C">
              <w:rPr>
                <w:lang w:val="ru-RU"/>
              </w:rPr>
              <w:t xml:space="preserve">по середине </w:t>
            </w:r>
          </w:p>
          <w:p w14:paraId="284F20BD" w14:textId="77777777" w:rsidR="00EB4F8F" w:rsidRPr="0055521C" w:rsidRDefault="00EB4F8F" w:rsidP="00EB4F8F">
            <w:pPr>
              <w:pStyle w:val="a4"/>
              <w:rPr>
                <w:lang w:val="ru-RU"/>
              </w:rPr>
            </w:pPr>
            <w:proofErr w:type="spellStart"/>
            <w:r w:rsidRPr="0055521C">
              <w:rPr>
                <w:lang w:val="ru-RU"/>
              </w:rPr>
              <w:t>sub</w:t>
            </w:r>
            <w:proofErr w:type="spellEnd"/>
            <w:r>
              <w:rPr>
                <w:lang w:val="ru-RU"/>
              </w:rPr>
              <w:t xml:space="preserve">          </w:t>
            </w:r>
            <w:r w:rsidRPr="0055521C">
              <w:rPr>
                <w:lang w:val="ru-RU"/>
              </w:rPr>
              <w:t>вровень с &lt;</w:t>
            </w:r>
            <w:proofErr w:type="spellStart"/>
            <w:r w:rsidRPr="0055521C">
              <w:rPr>
                <w:lang w:val="ru-RU"/>
              </w:rPr>
              <w:t>sub</w:t>
            </w:r>
            <w:proofErr w:type="spellEnd"/>
            <w:r w:rsidRPr="0055521C">
              <w:rPr>
                <w:lang w:val="ru-RU"/>
              </w:rPr>
              <w:t xml:space="preserve">&gt; </w:t>
            </w:r>
          </w:p>
          <w:p w14:paraId="7EA7C24E" w14:textId="77777777" w:rsidR="00EB4F8F" w:rsidRPr="0055521C" w:rsidRDefault="00EB4F8F" w:rsidP="00EB4F8F">
            <w:pPr>
              <w:pStyle w:val="a4"/>
              <w:rPr>
                <w:lang w:val="ru-RU"/>
              </w:rPr>
            </w:pPr>
            <w:proofErr w:type="spellStart"/>
            <w:r w:rsidRPr="0055521C">
              <w:rPr>
                <w:lang w:val="ru-RU"/>
              </w:rPr>
              <w:t>super</w:t>
            </w:r>
            <w:proofErr w:type="spellEnd"/>
            <w:r>
              <w:rPr>
                <w:lang w:val="ru-RU"/>
              </w:rPr>
              <w:t xml:space="preserve">        </w:t>
            </w:r>
            <w:r w:rsidRPr="0055521C">
              <w:rPr>
                <w:lang w:val="ru-RU"/>
              </w:rPr>
              <w:t>вровень с &lt;</w:t>
            </w:r>
            <w:proofErr w:type="spellStart"/>
            <w:r w:rsidRPr="0055521C">
              <w:rPr>
                <w:lang w:val="ru-RU"/>
              </w:rPr>
              <w:t>sup</w:t>
            </w:r>
            <w:proofErr w:type="spellEnd"/>
            <w:r w:rsidRPr="0055521C">
              <w:rPr>
                <w:lang w:val="ru-RU"/>
              </w:rPr>
              <w:t xml:space="preserve">&gt; </w:t>
            </w:r>
          </w:p>
          <w:p w14:paraId="04D62DC4" w14:textId="77777777" w:rsidR="00EB4F8F" w:rsidRPr="0055521C" w:rsidRDefault="00EB4F8F" w:rsidP="00EB4F8F">
            <w:pPr>
              <w:pStyle w:val="a4"/>
              <w:rPr>
                <w:lang w:val="ru-RU"/>
              </w:rPr>
            </w:pPr>
            <w:proofErr w:type="spellStart"/>
            <w:r w:rsidRPr="0055521C">
              <w:rPr>
                <w:lang w:val="ru-RU"/>
              </w:rPr>
              <w:t>text-top</w:t>
            </w:r>
            <w:proofErr w:type="spellEnd"/>
            <w:r>
              <w:rPr>
                <w:lang w:val="ru-RU"/>
              </w:rPr>
              <w:t xml:space="preserve">     </w:t>
            </w:r>
            <w:r w:rsidRPr="0055521C">
              <w:rPr>
                <w:lang w:val="ru-RU"/>
              </w:rPr>
              <w:t>верхняя граница вровень с текстом</w:t>
            </w:r>
          </w:p>
          <w:p w14:paraId="12A09063" w14:textId="34335E44" w:rsidR="00EB4F8F" w:rsidRPr="00EB4F8F" w:rsidRDefault="00EB4F8F" w:rsidP="00EB4F8F">
            <w:pPr>
              <w:pStyle w:val="a4"/>
              <w:rPr>
                <w:lang w:val="ru-RU"/>
              </w:rPr>
            </w:pPr>
            <w:proofErr w:type="spellStart"/>
            <w:r w:rsidRPr="0055521C">
              <w:rPr>
                <w:lang w:val="ru-RU"/>
              </w:rPr>
              <w:t>text-</w:t>
            </w:r>
            <w:proofErr w:type="gramStart"/>
            <w:r w:rsidRPr="0055521C">
              <w:rPr>
                <w:lang w:val="ru-RU"/>
              </w:rPr>
              <w:t>bottom</w:t>
            </w:r>
            <w:proofErr w:type="spellEnd"/>
            <w:r>
              <w:rPr>
                <w:lang w:val="ru-RU"/>
              </w:rPr>
              <w:t xml:space="preserve">  </w:t>
            </w:r>
            <w:r w:rsidRPr="0055521C">
              <w:rPr>
                <w:lang w:val="ru-RU"/>
              </w:rPr>
              <w:t>нижняя</w:t>
            </w:r>
            <w:proofErr w:type="gramEnd"/>
            <w:r w:rsidRPr="0055521C">
              <w:rPr>
                <w:lang w:val="ru-RU"/>
              </w:rPr>
              <w:t xml:space="preserve"> граница вровень с текстом</w:t>
            </w:r>
          </w:p>
          <w:p w14:paraId="282E2F2F" w14:textId="65F1151C" w:rsidR="00EB4F8F" w:rsidRDefault="00EB4F8F" w:rsidP="00502C8D">
            <w:pPr>
              <w:pStyle w:val="a5"/>
            </w:pPr>
          </w:p>
          <w:p w14:paraId="6CC3CCEE" w14:textId="77777777" w:rsidR="001B26E2" w:rsidRDefault="001B26E2" w:rsidP="00502C8D">
            <w:pPr>
              <w:pStyle w:val="a5"/>
            </w:pPr>
          </w:p>
          <w:p w14:paraId="120D02BD" w14:textId="09434959" w:rsidR="00AC53C4" w:rsidRPr="005A6450" w:rsidRDefault="00AC53C4" w:rsidP="00502C8D">
            <w:pPr>
              <w:pStyle w:val="a5"/>
              <w:rPr>
                <w:color w:val="808080" w:themeColor="background1" w:themeShade="80"/>
                <w:lang w:val="en-US"/>
              </w:rPr>
            </w:pPr>
            <w:r w:rsidRPr="00AC53C4">
              <w:rPr>
                <w:color w:val="808080" w:themeColor="background1" w:themeShade="80"/>
              </w:rPr>
              <w:t>Горизонтально</w:t>
            </w:r>
          </w:p>
          <w:p w14:paraId="3F3CEE5E" w14:textId="05BB4AA5" w:rsidR="00247985" w:rsidRDefault="00247985" w:rsidP="00247985">
            <w:pPr>
              <w:pStyle w:val="a5"/>
              <w:rPr>
                <w:lang w:val="en-US"/>
              </w:rPr>
            </w:pPr>
            <w:r w:rsidRPr="00247985">
              <w:rPr>
                <w:lang w:val="en-US"/>
              </w:rPr>
              <w:t>position:</w:t>
            </w:r>
            <w:r w:rsidR="003A3EDE" w:rsidRPr="005A6450">
              <w:rPr>
                <w:lang w:val="en-US"/>
              </w:rPr>
              <w:t xml:space="preserve"> </w:t>
            </w:r>
            <w:r w:rsidRPr="00247985">
              <w:rPr>
                <w:lang w:val="en-US"/>
              </w:rPr>
              <w:t>absolute</w:t>
            </w:r>
          </w:p>
          <w:p w14:paraId="480DA1B5" w14:textId="78FDE4BC" w:rsidR="00247985" w:rsidRPr="00247985" w:rsidRDefault="00247985" w:rsidP="00247985">
            <w:pPr>
              <w:pStyle w:val="a5"/>
              <w:rPr>
                <w:lang w:val="en-US"/>
              </w:rPr>
            </w:pPr>
            <w:r w:rsidRPr="00247985">
              <w:rPr>
                <w:lang w:val="en-US"/>
              </w:rPr>
              <w:t>margin</w:t>
            </w:r>
          </w:p>
          <w:p w14:paraId="756185D0" w14:textId="2C0C75EA" w:rsidR="00AC53C4" w:rsidRPr="00247985" w:rsidRDefault="00247985" w:rsidP="00247985">
            <w:pPr>
              <w:pStyle w:val="a5"/>
              <w:rPr>
                <w:lang w:val="en-US"/>
              </w:rPr>
            </w:pPr>
            <w:r w:rsidRPr="00247985">
              <w:rPr>
                <w:lang w:val="en-US"/>
              </w:rPr>
              <w:t>line-height</w:t>
            </w:r>
          </w:p>
          <w:p w14:paraId="270B37B5" w14:textId="4A663404" w:rsidR="00502C8D" w:rsidRDefault="00502C8D" w:rsidP="00502C8D">
            <w:pPr>
              <w:pStyle w:val="a5"/>
              <w:rPr>
                <w:lang w:val="en-US"/>
              </w:rPr>
            </w:pPr>
          </w:p>
          <w:p w14:paraId="4DE65C63" w14:textId="3A80A519" w:rsidR="009C1FE6" w:rsidRDefault="009C1FE6" w:rsidP="00502C8D">
            <w:pPr>
              <w:pStyle w:val="a5"/>
              <w:rPr>
                <w:lang w:val="en-US"/>
              </w:rPr>
            </w:pPr>
            <w:r w:rsidRPr="009C1FE6">
              <w:rPr>
                <w:lang w:val="en-US"/>
              </w:rPr>
              <w:t>flexbox</w:t>
            </w:r>
          </w:p>
          <w:p w14:paraId="26F5D5DB" w14:textId="77777777" w:rsidR="009C1FE6" w:rsidRPr="009C1FE6" w:rsidRDefault="009C1FE6" w:rsidP="009C1FE6">
            <w:pPr>
              <w:pStyle w:val="a4"/>
              <w:rPr>
                <w:color w:val="808080" w:themeColor="background1" w:themeShade="80"/>
              </w:rPr>
            </w:pPr>
            <w:proofErr w:type="gramStart"/>
            <w:r w:rsidRPr="009C1FE6">
              <w:rPr>
                <w:color w:val="808080" w:themeColor="background1" w:themeShade="80"/>
              </w:rPr>
              <w:t>.outer</w:t>
            </w:r>
            <w:proofErr w:type="gramEnd"/>
            <w:r w:rsidRPr="009C1FE6">
              <w:rPr>
                <w:color w:val="808080" w:themeColor="background1" w:themeShade="80"/>
              </w:rPr>
              <w:t xml:space="preserve"> {</w:t>
            </w:r>
          </w:p>
          <w:p w14:paraId="4019F505" w14:textId="77777777" w:rsidR="009C1FE6" w:rsidRPr="009D10E6" w:rsidRDefault="009C1FE6" w:rsidP="009C1FE6">
            <w:pPr>
              <w:pStyle w:val="a4"/>
            </w:pPr>
            <w:r w:rsidRPr="009D10E6">
              <w:t xml:space="preserve">    display: flex;</w:t>
            </w:r>
          </w:p>
          <w:p w14:paraId="3ED99F14" w14:textId="5AD433F5" w:rsidR="009C1FE6" w:rsidRPr="00643BF8" w:rsidRDefault="009C1FE6" w:rsidP="009C1FE6">
            <w:pPr>
              <w:pStyle w:val="a4"/>
              <w:rPr>
                <w:color w:val="808080" w:themeColor="background1" w:themeShade="80"/>
                <w:lang w:val="ru-RU"/>
              </w:rPr>
            </w:pPr>
            <w:r w:rsidRPr="009C6D38">
              <w:t xml:space="preserve">    </w:t>
            </w:r>
            <w:r w:rsidRPr="009D10E6">
              <w:t>justify</w:t>
            </w:r>
            <w:r w:rsidRPr="00643BF8">
              <w:rPr>
                <w:lang w:val="ru-RU"/>
              </w:rPr>
              <w:t>-</w:t>
            </w:r>
            <w:r w:rsidRPr="009D10E6">
              <w:t>content</w:t>
            </w:r>
            <w:r w:rsidRPr="00643BF8">
              <w:rPr>
                <w:lang w:val="ru-RU"/>
              </w:rPr>
              <w:t xml:space="preserve">: </w:t>
            </w:r>
            <w:proofErr w:type="gramStart"/>
            <w:r w:rsidRPr="009D10E6">
              <w:t>center</w:t>
            </w:r>
            <w:r w:rsidRPr="00643BF8">
              <w:rPr>
                <w:lang w:val="ru-RU"/>
              </w:rPr>
              <w:t xml:space="preserve">;   </w:t>
            </w:r>
            <w:proofErr w:type="gramEnd"/>
            <w:r w:rsidRPr="009C1FE6">
              <w:rPr>
                <w:color w:val="808080" w:themeColor="background1" w:themeShade="80"/>
                <w:lang w:val="ru-RU"/>
              </w:rPr>
              <w:t>Центрирование</w:t>
            </w:r>
            <w:r w:rsidRPr="00643BF8">
              <w:rPr>
                <w:color w:val="808080" w:themeColor="background1" w:themeShade="80"/>
                <w:lang w:val="ru-RU"/>
              </w:rPr>
              <w:t xml:space="preserve"> </w:t>
            </w:r>
            <w:r w:rsidRPr="009C1FE6">
              <w:rPr>
                <w:color w:val="808080" w:themeColor="background1" w:themeShade="80"/>
                <w:lang w:val="ru-RU"/>
              </w:rPr>
              <w:t>по</w:t>
            </w:r>
            <w:r w:rsidRPr="00643BF8">
              <w:rPr>
                <w:color w:val="808080" w:themeColor="background1" w:themeShade="80"/>
                <w:lang w:val="ru-RU"/>
              </w:rPr>
              <w:t xml:space="preserve"> </w:t>
            </w:r>
            <w:r w:rsidRPr="009C1FE6">
              <w:rPr>
                <w:color w:val="808080" w:themeColor="background1" w:themeShade="80"/>
                <w:lang w:val="ru-RU"/>
              </w:rPr>
              <w:t>горизонтали</w:t>
            </w:r>
          </w:p>
          <w:p w14:paraId="3DB88913" w14:textId="1B717C3B" w:rsidR="009C1FE6" w:rsidRPr="009C1FE6" w:rsidRDefault="009C1FE6" w:rsidP="009C1FE6">
            <w:pPr>
              <w:pStyle w:val="a4"/>
              <w:rPr>
                <w:color w:val="808080" w:themeColor="background1" w:themeShade="80"/>
                <w:lang w:val="ru-RU"/>
              </w:rPr>
            </w:pPr>
            <w:r w:rsidRPr="00643BF8">
              <w:rPr>
                <w:lang w:val="ru-RU"/>
              </w:rPr>
              <w:t xml:space="preserve">    </w:t>
            </w:r>
            <w:proofErr w:type="spellStart"/>
            <w:r w:rsidRPr="009D10E6">
              <w:rPr>
                <w:lang w:val="ru-RU"/>
              </w:rPr>
              <w:t>align-items</w:t>
            </w:r>
            <w:proofErr w:type="spellEnd"/>
            <w:r w:rsidRPr="009D10E6">
              <w:rPr>
                <w:lang w:val="ru-RU"/>
              </w:rPr>
              <w:t xml:space="preserve">: </w:t>
            </w:r>
            <w:proofErr w:type="spellStart"/>
            <w:proofErr w:type="gramStart"/>
            <w:r w:rsidRPr="009D10E6">
              <w:rPr>
                <w:lang w:val="ru-RU"/>
              </w:rPr>
              <w:t>center</w:t>
            </w:r>
            <w:proofErr w:type="spellEnd"/>
            <w:r w:rsidRPr="009D10E6">
              <w:rPr>
                <w:lang w:val="ru-RU"/>
              </w:rPr>
              <w:t xml:space="preserve">;   </w:t>
            </w:r>
            <w:proofErr w:type="gramEnd"/>
            <w:r w:rsidRPr="009D10E6">
              <w:rPr>
                <w:lang w:val="ru-RU"/>
              </w:rPr>
              <w:t xml:space="preserve">  </w:t>
            </w:r>
            <w:r>
              <w:rPr>
                <w:lang w:val="ru-RU"/>
              </w:rPr>
              <w:t xml:space="preserve">  </w:t>
            </w:r>
            <w:r w:rsidRPr="009C1FE6">
              <w:rPr>
                <w:color w:val="808080" w:themeColor="background1" w:themeShade="80"/>
                <w:lang w:val="ru-RU"/>
              </w:rPr>
              <w:t>Центрирование по вертикали</w:t>
            </w:r>
          </w:p>
          <w:p w14:paraId="70CA9653" w14:textId="6BB7B075" w:rsidR="009C1FE6" w:rsidRPr="009C1FE6" w:rsidRDefault="009C1FE6" w:rsidP="009C1FE6">
            <w:pPr>
              <w:pStyle w:val="a4"/>
              <w:rPr>
                <w:color w:val="808080" w:themeColor="background1" w:themeShade="80"/>
                <w:lang w:val="ru-RU"/>
              </w:rPr>
            </w:pPr>
            <w:r w:rsidRPr="009C1FE6">
              <w:rPr>
                <w:color w:val="808080" w:themeColor="background1" w:themeShade="80"/>
                <w:lang w:val="ru-RU"/>
              </w:rPr>
              <w:t>}</w:t>
            </w:r>
          </w:p>
          <w:p w14:paraId="4205D256" w14:textId="1F915F8C" w:rsidR="00247985" w:rsidRPr="00247985" w:rsidRDefault="00247985" w:rsidP="00502C8D">
            <w:pPr>
              <w:pStyle w:val="a5"/>
              <w:rPr>
                <w:lang w:val="en-US"/>
              </w:rPr>
            </w:pPr>
          </w:p>
        </w:tc>
      </w:tr>
    </w:tbl>
    <w:p w14:paraId="304AC50B" w14:textId="497ADE68" w:rsidR="00E539A9" w:rsidRDefault="00E539A9" w:rsidP="009D7F34">
      <w:pPr>
        <w:pStyle w:val="a5"/>
        <w:rPr>
          <w:lang w:val="en-US"/>
        </w:rPr>
      </w:pPr>
    </w:p>
    <w:p w14:paraId="09B31001" w14:textId="77777777" w:rsidR="004221D7" w:rsidRDefault="004221D7" w:rsidP="009D7F34">
      <w:pPr>
        <w:pStyle w:val="a5"/>
        <w:rPr>
          <w:lang w:val="en-US"/>
        </w:rPr>
      </w:pPr>
    </w:p>
    <w:p w14:paraId="77200E37" w14:textId="23CE3EC1" w:rsidR="00950974" w:rsidRPr="00950974" w:rsidRDefault="00950974" w:rsidP="009D7F34">
      <w:pPr>
        <w:pStyle w:val="a5"/>
        <w:rPr>
          <w:b/>
          <w:bCs/>
          <w:lang w:val="en-US"/>
        </w:rPr>
      </w:pPr>
      <w:r w:rsidRPr="00950974">
        <w:rPr>
          <w:b/>
          <w:bCs/>
        </w:rPr>
        <w:t>Свойства</w:t>
      </w:r>
      <w:r w:rsidRPr="00950974">
        <w:rPr>
          <w:b/>
          <w:bCs/>
          <w:lang w:val="en-US"/>
        </w:rPr>
        <w:t xml:space="preserve"> font-size </w:t>
      </w:r>
      <w:r w:rsidRPr="00950974">
        <w:rPr>
          <w:b/>
          <w:bCs/>
        </w:rPr>
        <w:t>и</w:t>
      </w:r>
      <w:r w:rsidRPr="00950974">
        <w:rPr>
          <w:b/>
          <w:bCs/>
          <w:lang w:val="en-US"/>
        </w:rPr>
        <w:t xml:space="preserve"> line-height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950974" w:rsidRPr="00950974" w14:paraId="6D3384DC" w14:textId="77777777" w:rsidTr="00857DB5">
        <w:tc>
          <w:tcPr>
            <w:tcW w:w="10768" w:type="dxa"/>
            <w:shd w:val="clear" w:color="auto" w:fill="F5F5F5"/>
          </w:tcPr>
          <w:p w14:paraId="0F5520E2" w14:textId="77777777" w:rsidR="00950974" w:rsidRPr="00950974" w:rsidRDefault="00950974" w:rsidP="00950974">
            <w:pPr>
              <w:pStyle w:val="a4"/>
            </w:pPr>
          </w:p>
          <w:p w14:paraId="2B9645A1" w14:textId="563CCAC9" w:rsidR="00950974" w:rsidRPr="00950974" w:rsidRDefault="00950974" w:rsidP="00950974">
            <w:pPr>
              <w:pStyle w:val="a4"/>
              <w:rPr>
                <w:lang w:val="ru-RU"/>
              </w:rPr>
            </w:pPr>
            <w:r>
              <w:t>font</w:t>
            </w:r>
            <w:r w:rsidRPr="00950974">
              <w:rPr>
                <w:lang w:val="ru-RU"/>
              </w:rPr>
              <w:t>-</w:t>
            </w:r>
            <w:r>
              <w:t>size</w:t>
            </w:r>
            <w:r w:rsidRPr="00950974">
              <w:rPr>
                <w:lang w:val="ru-RU"/>
              </w:rPr>
              <w:t xml:space="preserve"> </w:t>
            </w:r>
            <w:r>
              <w:rPr>
                <w:lang w:val="ru-RU"/>
              </w:rPr>
              <w:t xml:space="preserve"> </w:t>
            </w:r>
            <w:r w:rsidRPr="00950974">
              <w:rPr>
                <w:lang w:val="ru-RU"/>
              </w:rPr>
              <w:t xml:space="preserve"> </w:t>
            </w:r>
            <w:r>
              <w:rPr>
                <w:lang w:val="ru-RU"/>
              </w:rPr>
              <w:t xml:space="preserve">  </w:t>
            </w:r>
            <w:r w:rsidRPr="007052FC">
              <w:rPr>
                <w:color w:val="808080" w:themeColor="background1" w:themeShade="80"/>
                <w:lang w:val="ru-RU"/>
              </w:rPr>
              <w:t>размер шрифта, в частности, определяющий высоту букв.</w:t>
            </w:r>
          </w:p>
          <w:p w14:paraId="5ACC7203" w14:textId="2A5C1A3B" w:rsidR="00950974" w:rsidRPr="007052FC" w:rsidRDefault="00950974" w:rsidP="00950974">
            <w:pPr>
              <w:pStyle w:val="a4"/>
              <w:rPr>
                <w:color w:val="808080" w:themeColor="background1" w:themeShade="80"/>
              </w:rPr>
            </w:pPr>
            <w:r>
              <w:t xml:space="preserve">line-height </w:t>
            </w:r>
            <w:r>
              <w:rPr>
                <w:lang w:val="ru-RU"/>
              </w:rPr>
              <w:t xml:space="preserve"> </w:t>
            </w:r>
            <w:r>
              <w:t xml:space="preserve"> </w:t>
            </w:r>
            <w:proofErr w:type="spellStart"/>
            <w:r w:rsidRPr="007052FC">
              <w:rPr>
                <w:color w:val="808080" w:themeColor="background1" w:themeShade="80"/>
              </w:rPr>
              <w:t>высота</w:t>
            </w:r>
            <w:proofErr w:type="spellEnd"/>
            <w:r w:rsidRPr="007052FC">
              <w:rPr>
                <w:color w:val="808080" w:themeColor="background1" w:themeShade="80"/>
              </w:rPr>
              <w:t xml:space="preserve"> </w:t>
            </w:r>
            <w:proofErr w:type="spellStart"/>
            <w:r w:rsidRPr="007052FC">
              <w:rPr>
                <w:color w:val="808080" w:themeColor="background1" w:themeShade="80"/>
              </w:rPr>
              <w:t>строки</w:t>
            </w:r>
            <w:proofErr w:type="spellEnd"/>
            <w:r w:rsidRPr="007052FC">
              <w:rPr>
                <w:color w:val="808080" w:themeColor="background1" w:themeShade="80"/>
              </w:rPr>
              <w:t>.</w:t>
            </w:r>
          </w:p>
          <w:p w14:paraId="065B074B" w14:textId="7BF0AA91" w:rsidR="00950974" w:rsidRPr="00950974" w:rsidRDefault="00950974" w:rsidP="00950974">
            <w:pPr>
              <w:pStyle w:val="a4"/>
            </w:pPr>
          </w:p>
        </w:tc>
      </w:tr>
    </w:tbl>
    <w:p w14:paraId="0860A76E" w14:textId="77777777" w:rsidR="00502C8D" w:rsidRPr="00247985" w:rsidRDefault="00502C8D" w:rsidP="009D7F34">
      <w:pPr>
        <w:pStyle w:val="a5"/>
        <w:rPr>
          <w:lang w:val="en-US"/>
        </w:rPr>
      </w:pPr>
    </w:p>
    <w:p w14:paraId="5D706C76" w14:textId="51AF694D" w:rsidR="00744255" w:rsidRPr="00F945BB" w:rsidRDefault="00F945BB" w:rsidP="009D7F34">
      <w:pPr>
        <w:pStyle w:val="a5"/>
        <w:rPr>
          <w:b/>
          <w:bCs/>
          <w:lang w:val="en-US"/>
        </w:rPr>
      </w:pPr>
      <w:r w:rsidRPr="00F945BB">
        <w:rPr>
          <w:b/>
          <w:bCs/>
        </w:rPr>
        <w:t xml:space="preserve">Свойство </w:t>
      </w:r>
      <w:r w:rsidRPr="00F945BB">
        <w:rPr>
          <w:b/>
          <w:bCs/>
          <w:lang w:val="en-US"/>
        </w:rPr>
        <w:t>white-space</w:t>
      </w:r>
    </w:p>
    <w:p w14:paraId="33C51108" w14:textId="3258C4C1" w:rsidR="006C029E" w:rsidRPr="00F945BB" w:rsidRDefault="00F945BB" w:rsidP="009D7F34">
      <w:pPr>
        <w:pStyle w:val="a5"/>
      </w:pPr>
      <w:r w:rsidRPr="00F945BB">
        <w:t>управляет тем, как обрабатываются пробельные символы внутри элемента.</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F945BB" w:rsidRPr="0012060F" w14:paraId="05E45266" w14:textId="77777777" w:rsidTr="00857DB5">
        <w:tc>
          <w:tcPr>
            <w:tcW w:w="10768" w:type="dxa"/>
            <w:shd w:val="clear" w:color="auto" w:fill="F5F5F5"/>
          </w:tcPr>
          <w:p w14:paraId="048A39B4" w14:textId="72B41226" w:rsidR="00F945BB" w:rsidRPr="009C6D38" w:rsidRDefault="00DD69D2" w:rsidP="00F945BB">
            <w:pPr>
              <w:pStyle w:val="a5"/>
            </w:pPr>
            <w:hyperlink r:id="rId788" w:history="1">
              <w:r w:rsidR="00F945BB" w:rsidRPr="00F945BB">
                <w:rPr>
                  <w:rStyle w:val="a8"/>
                  <w:lang w:val="en-US"/>
                </w:rPr>
                <w:t>white</w:t>
              </w:r>
              <w:r w:rsidR="00F945BB" w:rsidRPr="009C6D38">
                <w:rPr>
                  <w:rStyle w:val="a8"/>
                </w:rPr>
                <w:t>-</w:t>
              </w:r>
              <w:r w:rsidR="00F945BB" w:rsidRPr="00F945BB">
                <w:rPr>
                  <w:rStyle w:val="a8"/>
                  <w:lang w:val="en-US"/>
                </w:rPr>
                <w:t>space</w:t>
              </w:r>
            </w:hyperlink>
            <w:r w:rsidR="00F945BB" w:rsidRPr="009C6D38">
              <w:t xml:space="preserve"> </w:t>
            </w:r>
            <w:r w:rsidR="00F945BB">
              <w:t>на</w:t>
            </w:r>
            <w:r w:rsidR="00F945BB" w:rsidRPr="009C6D38">
              <w:t xml:space="preserve"> </w:t>
            </w:r>
            <w:r w:rsidR="00F945BB">
              <w:rPr>
                <w:lang w:val="en-US"/>
              </w:rPr>
              <w:t>MDN</w:t>
            </w:r>
          </w:p>
          <w:p w14:paraId="514D6C3E" w14:textId="77777777" w:rsidR="00DB4C50" w:rsidRPr="009C6D38" w:rsidRDefault="00DB4C50" w:rsidP="00F945BB">
            <w:pPr>
              <w:pStyle w:val="a4"/>
              <w:rPr>
                <w:lang w:val="ru-RU"/>
              </w:rPr>
            </w:pPr>
          </w:p>
          <w:p w14:paraId="51091CE9" w14:textId="599F94D2" w:rsidR="00DB4C50" w:rsidRDefault="00F945BB" w:rsidP="00F945BB">
            <w:pPr>
              <w:pStyle w:val="a4"/>
              <w:rPr>
                <w:lang w:val="ru-RU"/>
                <w14:textFill>
                  <w14:solidFill>
                    <w14:srgbClr w14:val="333333">
                      <w14:lumMod w14:val="50000"/>
                    </w14:srgbClr>
                  </w14:solidFill>
                </w14:textFill>
              </w:rPr>
            </w:pPr>
            <w:r>
              <w:t>white</w:t>
            </w:r>
            <w:r w:rsidRPr="00F945BB">
              <w:rPr>
                <w:lang w:val="ru-RU"/>
              </w:rPr>
              <w:t>-</w:t>
            </w:r>
            <w:r>
              <w:t>space</w:t>
            </w:r>
            <w:r w:rsidRPr="00F945BB">
              <w:rPr>
                <w:lang w:val="ru-RU"/>
              </w:rPr>
              <w:t xml:space="preserve">: </w:t>
            </w:r>
            <w:proofErr w:type="gramStart"/>
            <w:r>
              <w:t>normal</w:t>
            </w:r>
            <w:r w:rsidRPr="00F945BB">
              <w:rPr>
                <w:lang w:val="ru-RU"/>
              </w:rPr>
              <w:t xml:space="preserve">;   </w:t>
            </w:r>
            <w:proofErr w:type="gramEnd"/>
            <w:r w:rsidR="00C87EC7">
              <w:rPr>
                <w:color w:val="808080" w:themeColor="background1" w:themeShade="80"/>
                <w:lang w:val="ru-RU"/>
              </w:rPr>
              <w:t>несколько</w:t>
            </w:r>
            <w:r w:rsidR="00C87EC7" w:rsidRPr="00C87EC7">
              <w:rPr>
                <w:color w:val="808080" w:themeColor="background1" w:themeShade="80"/>
                <w:lang w:val="ru-RU"/>
              </w:rPr>
              <w:t xml:space="preserve"> пробелов объединяются в один</w:t>
            </w:r>
            <w:r w:rsidR="00C87EC7">
              <w:rPr>
                <w:color w:val="808080" w:themeColor="background1" w:themeShade="80"/>
                <w:lang w:val="ru-RU"/>
              </w:rPr>
              <w:t xml:space="preserve">, перенос </w:t>
            </w:r>
            <w:r w:rsidR="009F72A9">
              <w:rPr>
                <w:color w:val="808080" w:themeColor="background1" w:themeShade="80"/>
                <w:lang w:val="ru-RU"/>
              </w:rPr>
              <w:t>слова</w:t>
            </w:r>
            <w:r w:rsidR="00047B50">
              <w:rPr>
                <w:color w:val="808080" w:themeColor="background1" w:themeShade="80"/>
                <w:lang w:val="ru-RU"/>
              </w:rPr>
              <w:t xml:space="preserve"> </w:t>
            </w:r>
            <w:r w:rsidR="00010BDE">
              <w:rPr>
                <w:color w:val="808080" w:themeColor="background1" w:themeShade="80"/>
                <w:lang w:val="ru-RU"/>
              </w:rPr>
              <w:t>только автоматом</w:t>
            </w:r>
          </w:p>
          <w:p w14:paraId="36C22F26" w14:textId="77777777" w:rsidR="00F16AB0" w:rsidRPr="0061395D" w:rsidRDefault="00F16AB0" w:rsidP="00F945BB">
            <w:pPr>
              <w:pStyle w:val="a4"/>
              <w:rPr>
                <w:lang w:val="ru-RU"/>
              </w:rPr>
            </w:pPr>
          </w:p>
          <w:p w14:paraId="59A7EB07" w14:textId="52978A7D" w:rsidR="00C177F1" w:rsidRPr="00F945BB" w:rsidRDefault="00F945BB" w:rsidP="00F945BB">
            <w:pPr>
              <w:pStyle w:val="a4"/>
              <w:rPr>
                <w:color w:val="808080" w:themeColor="background1" w:themeShade="80"/>
                <w:lang w:val="ru-RU"/>
              </w:rPr>
            </w:pPr>
            <w:r>
              <w:t>white</w:t>
            </w:r>
            <w:r w:rsidRPr="00F945BB">
              <w:rPr>
                <w:lang w:val="ru-RU"/>
              </w:rPr>
              <w:t>-</w:t>
            </w:r>
            <w:r>
              <w:t>space</w:t>
            </w:r>
            <w:r w:rsidRPr="00F945BB">
              <w:rPr>
                <w:lang w:val="ru-RU"/>
              </w:rPr>
              <w:t xml:space="preserve">: </w:t>
            </w:r>
            <w:proofErr w:type="spellStart"/>
            <w:proofErr w:type="gramStart"/>
            <w:r>
              <w:t>nowrap</w:t>
            </w:r>
            <w:proofErr w:type="spellEnd"/>
            <w:r w:rsidRPr="00F945BB">
              <w:rPr>
                <w:lang w:val="ru-RU"/>
              </w:rPr>
              <w:t xml:space="preserve">;   </w:t>
            </w:r>
            <w:proofErr w:type="gramEnd"/>
            <w:r w:rsidRPr="00F945BB">
              <w:rPr>
                <w:color w:val="808080" w:themeColor="background1" w:themeShade="80"/>
                <w:lang w:val="ru-RU"/>
              </w:rPr>
              <w:t xml:space="preserve">переносы </w:t>
            </w:r>
            <w:r w:rsidR="00047B50">
              <w:rPr>
                <w:color w:val="808080" w:themeColor="background1" w:themeShade="80"/>
                <w:lang w:val="ru-RU"/>
              </w:rPr>
              <w:t xml:space="preserve">строки </w:t>
            </w:r>
            <w:r w:rsidRPr="00F945BB">
              <w:rPr>
                <w:color w:val="808080" w:themeColor="background1" w:themeShade="80"/>
                <w:lang w:val="ru-RU"/>
              </w:rPr>
              <w:t>запрещены, всё будет в одну строку</w:t>
            </w:r>
          </w:p>
          <w:p w14:paraId="5B95DF57" w14:textId="69BA47D7" w:rsidR="00F945BB" w:rsidRDefault="00F945BB" w:rsidP="00F945BB">
            <w:pPr>
              <w:pStyle w:val="a4"/>
              <w:rPr>
                <w:lang w:val="ru-RU"/>
              </w:rPr>
            </w:pPr>
            <w:r>
              <w:t>white</w:t>
            </w:r>
            <w:r w:rsidRPr="00F945BB">
              <w:rPr>
                <w:lang w:val="ru-RU"/>
              </w:rPr>
              <w:t>-</w:t>
            </w:r>
            <w:r>
              <w:t>space</w:t>
            </w:r>
            <w:r w:rsidRPr="00F945BB">
              <w:rPr>
                <w:lang w:val="ru-RU"/>
              </w:rPr>
              <w:t xml:space="preserve">: </w:t>
            </w:r>
            <w:proofErr w:type="gramStart"/>
            <w:r>
              <w:t>pre</w:t>
            </w:r>
            <w:r w:rsidRPr="00F945BB">
              <w:rPr>
                <w:lang w:val="ru-RU"/>
              </w:rPr>
              <w:t>;</w:t>
            </w:r>
            <w:r>
              <w:rPr>
                <w:lang w:val="ru-RU"/>
              </w:rPr>
              <w:t xml:space="preserve">   </w:t>
            </w:r>
            <w:proofErr w:type="gramEnd"/>
            <w:r>
              <w:rPr>
                <w:lang w:val="ru-RU"/>
              </w:rPr>
              <w:t xml:space="preserve">   </w:t>
            </w:r>
            <w:r w:rsidRPr="00F945BB">
              <w:rPr>
                <w:color w:val="808080" w:themeColor="background1" w:themeShade="80"/>
                <w:lang w:val="ru-RU"/>
              </w:rPr>
              <w:t xml:space="preserve">текст ведёт себя, будто оформлен в тег </w:t>
            </w:r>
            <w:r w:rsidR="00F91F65" w:rsidRPr="00C177F1">
              <w:rPr>
                <w:color w:val="808080" w:themeColor="background1" w:themeShade="80"/>
                <w:lang w:val="ru-RU"/>
              </w:rPr>
              <w:t>&lt;</w:t>
            </w:r>
            <w:proofErr w:type="spellStart"/>
            <w:r w:rsidRPr="00F945BB">
              <w:rPr>
                <w:color w:val="808080" w:themeColor="background1" w:themeShade="80"/>
                <w:lang w:val="ru-RU"/>
              </w:rPr>
              <w:t>pre</w:t>
            </w:r>
            <w:proofErr w:type="spellEnd"/>
            <w:r w:rsidR="00F91F65" w:rsidRPr="00C177F1">
              <w:rPr>
                <w:color w:val="808080" w:themeColor="background1" w:themeShade="80"/>
                <w:lang w:val="ru-RU"/>
              </w:rPr>
              <w:t>&gt;</w:t>
            </w:r>
            <w:r w:rsidR="00C177F1">
              <w:rPr>
                <w:color w:val="808080" w:themeColor="background1" w:themeShade="80"/>
                <w:lang w:val="ru-RU"/>
              </w:rPr>
              <w:t xml:space="preserve">. </w:t>
            </w:r>
            <w:r w:rsidR="00AE2F62">
              <w:rPr>
                <w:color w:val="808080" w:themeColor="background1" w:themeShade="80"/>
                <w:lang w:val="ru-RU"/>
              </w:rPr>
              <w:t>Перенос слов только явно</w:t>
            </w:r>
            <w:r w:rsidR="00C177F1">
              <w:rPr>
                <w:color w:val="808080" w:themeColor="background1" w:themeShade="80"/>
                <w:lang w:val="ru-RU"/>
              </w:rPr>
              <w:t>.</w:t>
            </w:r>
          </w:p>
          <w:p w14:paraId="2632408D" w14:textId="77777777" w:rsidR="00561929" w:rsidRPr="009C6D38" w:rsidRDefault="00561929" w:rsidP="00F945BB">
            <w:pPr>
              <w:pStyle w:val="a4"/>
              <w:rPr>
                <w:lang w:val="ru-RU"/>
              </w:rPr>
            </w:pPr>
          </w:p>
          <w:p w14:paraId="4FAA2E72" w14:textId="5802062C" w:rsidR="00DB4C50" w:rsidRPr="00C177F1" w:rsidRDefault="00F37C92" w:rsidP="00F945BB">
            <w:pPr>
              <w:pStyle w:val="a4"/>
              <w:rPr>
                <w:lang w:val="ru-RU"/>
              </w:rPr>
            </w:pPr>
            <w:r>
              <w:t>white</w:t>
            </w:r>
            <w:r w:rsidRPr="00C177F1">
              <w:rPr>
                <w:lang w:val="ru-RU"/>
              </w:rPr>
              <w:t>-</w:t>
            </w:r>
            <w:r>
              <w:t>space</w:t>
            </w:r>
            <w:r w:rsidRPr="00C177F1">
              <w:rPr>
                <w:lang w:val="ru-RU"/>
              </w:rPr>
              <w:t xml:space="preserve">: </w:t>
            </w:r>
            <w:r>
              <w:t>pre</w:t>
            </w:r>
            <w:r w:rsidRPr="00C177F1">
              <w:rPr>
                <w:lang w:val="ru-RU"/>
              </w:rPr>
              <w:t>-</w:t>
            </w:r>
            <w:proofErr w:type="gramStart"/>
            <w:r>
              <w:t>wrap</w:t>
            </w:r>
            <w:r w:rsidRPr="00C177F1">
              <w:rPr>
                <w:lang w:val="ru-RU"/>
              </w:rPr>
              <w:t>;</w:t>
            </w:r>
            <w:r w:rsidR="00C177F1" w:rsidRPr="00C177F1">
              <w:rPr>
                <w:lang w:val="ru-RU"/>
              </w:rPr>
              <w:t xml:space="preserve">  </w:t>
            </w:r>
            <w:r w:rsidR="00C177F1" w:rsidRPr="00C177F1">
              <w:rPr>
                <w:color w:val="808080" w:themeColor="background1" w:themeShade="80"/>
                <w:lang w:val="ru-RU"/>
              </w:rPr>
              <w:t>как</w:t>
            </w:r>
            <w:proofErr w:type="gramEnd"/>
            <w:r w:rsidR="00C177F1" w:rsidRPr="00C177F1">
              <w:rPr>
                <w:color w:val="808080" w:themeColor="background1" w:themeShade="80"/>
                <w:lang w:val="ru-RU"/>
              </w:rPr>
              <w:t xml:space="preserve"> и </w:t>
            </w:r>
            <w:r w:rsidR="00C177F1" w:rsidRPr="00C177F1">
              <w:rPr>
                <w:color w:val="808080" w:themeColor="background1" w:themeShade="80"/>
              </w:rPr>
              <w:t>pre</w:t>
            </w:r>
            <w:r w:rsidR="00C177F1" w:rsidRPr="00C177F1">
              <w:rPr>
                <w:color w:val="808080" w:themeColor="background1" w:themeShade="80"/>
                <w:lang w:val="ru-RU"/>
              </w:rPr>
              <w:t>, но строки автоматом</w:t>
            </w:r>
            <w:r w:rsidR="00625964">
              <w:rPr>
                <w:color w:val="808080" w:themeColor="background1" w:themeShade="80"/>
                <w:lang w:val="ru-RU"/>
              </w:rPr>
              <w:t xml:space="preserve"> переносятся</w:t>
            </w:r>
            <w:r w:rsidR="00C177F1" w:rsidRPr="00C177F1">
              <w:rPr>
                <w:color w:val="808080" w:themeColor="background1" w:themeShade="80"/>
                <w:lang w:val="ru-RU"/>
              </w:rPr>
              <w:t>, если не влезают</w:t>
            </w:r>
          </w:p>
          <w:p w14:paraId="1818A36B" w14:textId="627FE3B2" w:rsidR="00F37C92" w:rsidRPr="009F72A9" w:rsidRDefault="00F37C92" w:rsidP="00F945BB">
            <w:pPr>
              <w:pStyle w:val="a4"/>
              <w:rPr>
                <w:lang w:val="ru-RU"/>
              </w:rPr>
            </w:pPr>
            <w:r>
              <w:t>white</w:t>
            </w:r>
            <w:r w:rsidRPr="009F72A9">
              <w:rPr>
                <w:lang w:val="ru-RU"/>
              </w:rPr>
              <w:t>-</w:t>
            </w:r>
            <w:r>
              <w:t>space</w:t>
            </w:r>
            <w:r w:rsidRPr="009F72A9">
              <w:rPr>
                <w:lang w:val="ru-RU"/>
              </w:rPr>
              <w:t xml:space="preserve">: </w:t>
            </w:r>
            <w:r>
              <w:t>pre</w:t>
            </w:r>
            <w:r w:rsidRPr="009F72A9">
              <w:rPr>
                <w:lang w:val="ru-RU"/>
              </w:rPr>
              <w:t>-</w:t>
            </w:r>
            <w:proofErr w:type="gramStart"/>
            <w:r>
              <w:t>line</w:t>
            </w:r>
            <w:r w:rsidRPr="009F72A9">
              <w:rPr>
                <w:lang w:val="ru-RU"/>
              </w:rPr>
              <w:t>;</w:t>
            </w:r>
            <w:r w:rsidR="00C177F1" w:rsidRPr="009F72A9">
              <w:rPr>
                <w:lang w:val="ru-RU"/>
              </w:rPr>
              <w:t xml:space="preserve">  </w:t>
            </w:r>
            <w:r w:rsidR="00561929">
              <w:rPr>
                <w:color w:val="808080" w:themeColor="background1" w:themeShade="80"/>
                <w:lang w:val="ru-RU"/>
              </w:rPr>
              <w:t>как</w:t>
            </w:r>
            <w:proofErr w:type="gramEnd"/>
            <w:r w:rsidR="00561929">
              <w:rPr>
                <w:color w:val="808080" w:themeColor="background1" w:themeShade="80"/>
                <w:lang w:val="ru-RU"/>
              </w:rPr>
              <w:t xml:space="preserve"> и </w:t>
            </w:r>
            <w:r w:rsidR="00561929">
              <w:rPr>
                <w:color w:val="808080" w:themeColor="background1" w:themeShade="80"/>
              </w:rPr>
              <w:t>pre</w:t>
            </w:r>
            <w:r w:rsidR="00561929" w:rsidRPr="00561929">
              <w:rPr>
                <w:color w:val="808080" w:themeColor="background1" w:themeShade="80"/>
                <w:lang w:val="ru-RU"/>
              </w:rPr>
              <w:t>,</w:t>
            </w:r>
            <w:r w:rsidR="00E57D29">
              <w:rPr>
                <w:color w:val="808080" w:themeColor="background1" w:themeShade="80"/>
                <w:lang w:val="ru-RU"/>
              </w:rPr>
              <w:t xml:space="preserve"> но </w:t>
            </w:r>
            <w:r w:rsidR="00625964">
              <w:rPr>
                <w:color w:val="808080" w:themeColor="background1" w:themeShade="80"/>
                <w:lang w:val="ru-RU"/>
              </w:rPr>
              <w:t xml:space="preserve">строки </w:t>
            </w:r>
            <w:r w:rsidR="00625964" w:rsidRPr="009F72A9">
              <w:rPr>
                <w:color w:val="808080" w:themeColor="background1" w:themeShade="80"/>
                <w:lang w:val="ru-RU"/>
              </w:rPr>
              <w:t>переносятся</w:t>
            </w:r>
            <w:r w:rsidR="002363C7">
              <w:rPr>
                <w:color w:val="808080" w:themeColor="background1" w:themeShade="80"/>
                <w:lang w:val="ru-RU"/>
              </w:rPr>
              <w:t xml:space="preserve"> </w:t>
            </w:r>
            <w:r w:rsidR="00F22FFC">
              <w:rPr>
                <w:color w:val="808080" w:themeColor="background1" w:themeShade="80"/>
                <w:lang w:val="ru-RU"/>
              </w:rPr>
              <w:t xml:space="preserve">вручную и автоматом </w:t>
            </w:r>
            <w:r w:rsidR="002363C7">
              <w:rPr>
                <w:color w:val="808080" w:themeColor="background1" w:themeShade="80"/>
                <w:lang w:val="ru-RU"/>
              </w:rPr>
              <w:t>+</w:t>
            </w:r>
            <w:r w:rsidR="00625964">
              <w:rPr>
                <w:color w:val="808080" w:themeColor="background1" w:themeShade="80"/>
                <w:lang w:val="ru-RU"/>
              </w:rPr>
              <w:t xml:space="preserve"> </w:t>
            </w:r>
            <w:r w:rsidR="00561929">
              <w:rPr>
                <w:color w:val="808080" w:themeColor="background1" w:themeShade="80"/>
                <w:lang w:val="ru-RU"/>
              </w:rPr>
              <w:t>п</w:t>
            </w:r>
            <w:r w:rsidR="00805D09">
              <w:rPr>
                <w:color w:val="808080" w:themeColor="background1" w:themeShade="80"/>
                <w:lang w:val="ru-RU"/>
              </w:rPr>
              <w:t>р</w:t>
            </w:r>
            <w:r w:rsidR="00010BDE" w:rsidRPr="009F72A9">
              <w:rPr>
                <w:color w:val="808080" w:themeColor="background1" w:themeShade="80"/>
                <w:lang w:val="ru-RU"/>
              </w:rPr>
              <w:t xml:space="preserve">обелы </w:t>
            </w:r>
            <w:proofErr w:type="spellStart"/>
            <w:r w:rsidR="00010BDE" w:rsidRPr="009F72A9">
              <w:rPr>
                <w:color w:val="808080" w:themeColor="background1" w:themeShade="80"/>
                <w:lang w:val="ru-RU"/>
              </w:rPr>
              <w:t>объед</w:t>
            </w:r>
            <w:proofErr w:type="spellEnd"/>
            <w:r w:rsidR="009F72A9" w:rsidRPr="009F72A9">
              <w:rPr>
                <w:color w:val="808080" w:themeColor="background1" w:themeShade="80"/>
                <w:lang w:val="ru-RU"/>
              </w:rPr>
              <w:t>.</w:t>
            </w:r>
          </w:p>
          <w:p w14:paraId="519B23EB" w14:textId="33CB1819" w:rsidR="00F945BB" w:rsidRPr="009F72A9" w:rsidRDefault="00F945BB" w:rsidP="00F945BB">
            <w:pPr>
              <w:pStyle w:val="a4"/>
              <w:rPr>
                <w:lang w:val="ru-RU"/>
              </w:rPr>
            </w:pPr>
          </w:p>
          <w:p w14:paraId="11683BF2" w14:textId="0E450546" w:rsidR="00F37C92" w:rsidRPr="005A6450" w:rsidRDefault="00F37C92" w:rsidP="00F945BB">
            <w:pPr>
              <w:pStyle w:val="a4"/>
              <w:rPr>
                <w:lang w:val="ru-RU"/>
              </w:rPr>
            </w:pPr>
            <w:r>
              <w:t>white</w:t>
            </w:r>
            <w:r w:rsidRPr="005A6450">
              <w:rPr>
                <w:lang w:val="ru-RU"/>
              </w:rPr>
              <w:t>-</w:t>
            </w:r>
            <w:r>
              <w:t>space</w:t>
            </w:r>
            <w:r w:rsidRPr="005A6450">
              <w:rPr>
                <w:lang w:val="ru-RU"/>
              </w:rPr>
              <w:t xml:space="preserve">: </w:t>
            </w:r>
            <w:r>
              <w:t>break</w:t>
            </w:r>
            <w:r w:rsidRPr="005A6450">
              <w:rPr>
                <w:lang w:val="ru-RU"/>
              </w:rPr>
              <w:t>-</w:t>
            </w:r>
            <w:r>
              <w:t>spaces</w:t>
            </w:r>
            <w:r w:rsidRPr="005A6450">
              <w:rPr>
                <w:lang w:val="ru-RU"/>
              </w:rPr>
              <w:t>;</w:t>
            </w:r>
          </w:p>
          <w:p w14:paraId="08E81398" w14:textId="6DD3CFA0" w:rsidR="0012060F" w:rsidRPr="0012060F" w:rsidRDefault="0012060F" w:rsidP="00F945BB">
            <w:pPr>
              <w:pStyle w:val="a4"/>
              <w:rPr>
                <w:color w:val="808080" w:themeColor="background1" w:themeShade="80"/>
                <w:lang w:val="ru-RU"/>
              </w:rPr>
            </w:pPr>
            <w:r w:rsidRPr="0012060F">
              <w:rPr>
                <w:color w:val="808080" w:themeColor="background1" w:themeShade="80"/>
                <w:lang w:val="ru-RU"/>
              </w:rPr>
              <w:lastRenderedPageBreak/>
              <w:t xml:space="preserve">Сохранены переводы строк, ничего не вылезает, но пробелы интерпретированы в режиме обычного </w:t>
            </w:r>
            <w:r w:rsidRPr="0012060F">
              <w:rPr>
                <w:color w:val="808080" w:themeColor="background1" w:themeShade="80"/>
              </w:rPr>
              <w:t>HTML</w:t>
            </w:r>
            <w:r w:rsidRPr="0012060F">
              <w:rPr>
                <w:color w:val="808080" w:themeColor="background1" w:themeShade="80"/>
                <w:lang w:val="ru-RU"/>
              </w:rPr>
              <w:t>. (не понял)</w:t>
            </w:r>
          </w:p>
          <w:p w14:paraId="163EE503" w14:textId="5BCC6222" w:rsidR="00F945BB" w:rsidRPr="0012060F" w:rsidRDefault="0012060F" w:rsidP="0012060F">
            <w:pPr>
              <w:pStyle w:val="a4"/>
              <w:tabs>
                <w:tab w:val="left" w:pos="3631"/>
              </w:tabs>
              <w:rPr>
                <w:lang w:val="ru-RU"/>
              </w:rPr>
            </w:pPr>
            <w:r w:rsidRPr="0012060F">
              <w:rPr>
                <w:lang w:val="ru-RU"/>
              </w:rPr>
              <w:tab/>
            </w:r>
          </w:p>
        </w:tc>
      </w:tr>
    </w:tbl>
    <w:p w14:paraId="7D00A862" w14:textId="1280E0DB" w:rsidR="00F945BB" w:rsidRDefault="00F945BB" w:rsidP="009D7F34">
      <w:pPr>
        <w:pStyle w:val="a5"/>
      </w:pPr>
    </w:p>
    <w:p w14:paraId="4D5BF0DD" w14:textId="77777777" w:rsidR="002C46CD" w:rsidRPr="002117E6" w:rsidRDefault="002C46CD" w:rsidP="002C46CD">
      <w:pPr>
        <w:pStyle w:val="a5"/>
        <w:rPr>
          <w:b/>
          <w:bCs/>
        </w:rPr>
      </w:pPr>
      <w:r w:rsidRPr="002117E6">
        <w:rPr>
          <w:b/>
          <w:bCs/>
        </w:rPr>
        <w:t xml:space="preserve">Свойство </w:t>
      </w:r>
      <w:r w:rsidRPr="002117E6">
        <w:rPr>
          <w:b/>
          <w:bCs/>
          <w:lang w:val="en-US"/>
        </w:rPr>
        <w:t>outline</w:t>
      </w:r>
    </w:p>
    <w:p w14:paraId="5B343C81" w14:textId="77777777" w:rsidR="002C46CD" w:rsidRDefault="002C46CD" w:rsidP="002C46CD">
      <w:pPr>
        <w:pStyle w:val="a5"/>
      </w:pPr>
      <w:r>
        <w:t>З</w:t>
      </w:r>
      <w:r w:rsidRPr="002117E6">
        <w:t>адаёт дополнительную рамку вокруг элемента, за пределами его CSS-блока</w:t>
      </w:r>
    </w:p>
    <w:p w14:paraId="7E02021E" w14:textId="77777777" w:rsidR="002C46CD" w:rsidRDefault="002C46CD" w:rsidP="002C46CD">
      <w:pPr>
        <w:pStyle w:val="a5"/>
      </w:pPr>
    </w:p>
    <w:p w14:paraId="2E183043" w14:textId="77777777" w:rsidR="002C46CD" w:rsidRDefault="002C46CD" w:rsidP="002C46CD">
      <w:pPr>
        <w:pStyle w:val="a5"/>
      </w:pPr>
      <w:r>
        <w:t xml:space="preserve">Отличия от </w:t>
      </w:r>
      <w:proofErr w:type="spellStart"/>
      <w:r w:rsidRPr="001E3799">
        <w:t>border</w:t>
      </w:r>
      <w:proofErr w:type="spellEnd"/>
      <w:r>
        <w:t>:</w:t>
      </w:r>
    </w:p>
    <w:p w14:paraId="71003B73" w14:textId="77777777" w:rsidR="002C46CD" w:rsidRDefault="002C46CD" w:rsidP="002C46CD">
      <w:pPr>
        <w:pStyle w:val="a5"/>
      </w:pPr>
      <w:r>
        <w:t xml:space="preserve">1. </w:t>
      </w:r>
      <w:r w:rsidRPr="001E3799">
        <w:t xml:space="preserve">рамка </w:t>
      </w:r>
      <w:proofErr w:type="spellStart"/>
      <w:r w:rsidRPr="001E3799">
        <w:t>outline</w:t>
      </w:r>
      <w:proofErr w:type="spellEnd"/>
      <w:r w:rsidRPr="001E3799">
        <w:t xml:space="preserve"> не участвует в блочной модели CSS</w:t>
      </w:r>
      <w:r>
        <w:t xml:space="preserve">: </w:t>
      </w:r>
      <w:r w:rsidRPr="001E3799">
        <w:t>не занимает места и не меняет размер элемента.</w:t>
      </w:r>
    </w:p>
    <w:p w14:paraId="5ACA1B12" w14:textId="1C4C2133" w:rsidR="002C46CD" w:rsidRDefault="002C46CD" w:rsidP="002C46CD">
      <w:pPr>
        <w:pStyle w:val="a5"/>
      </w:pPr>
      <w:r>
        <w:t xml:space="preserve">2. </w:t>
      </w:r>
      <w:r w:rsidRPr="001E3799">
        <w:t>можно задать только со всех сторон</w:t>
      </w:r>
    </w:p>
    <w:p w14:paraId="2FA26D0E" w14:textId="77777777" w:rsidR="0003089E" w:rsidRDefault="0003089E" w:rsidP="002C46CD">
      <w:pPr>
        <w:pStyle w:val="a5"/>
      </w:pPr>
    </w:p>
    <w:p w14:paraId="64E1EA7B" w14:textId="32AFBA9B" w:rsidR="002C46CD" w:rsidRDefault="002C46CD" w:rsidP="002C46CD">
      <w:pPr>
        <w:pStyle w:val="a5"/>
      </w:pPr>
      <w:r w:rsidRPr="001E3799">
        <w:t xml:space="preserve">свойство </w:t>
      </w:r>
      <w:proofErr w:type="spellStart"/>
      <w:r w:rsidRPr="001E3799">
        <w:t>outline-offset</w:t>
      </w:r>
      <w:proofErr w:type="spellEnd"/>
      <w:r w:rsidRPr="001E3799">
        <w:t xml:space="preserve"> зада</w:t>
      </w:r>
      <w:r>
        <w:t>ёт</w:t>
      </w:r>
      <w:r w:rsidRPr="001E3799">
        <w:t xml:space="preserve"> отступ </w:t>
      </w:r>
      <w:proofErr w:type="spellStart"/>
      <w:r w:rsidRPr="001E3799">
        <w:t>outline</w:t>
      </w:r>
      <w:proofErr w:type="spellEnd"/>
      <w:r w:rsidRPr="001E3799">
        <w:t xml:space="preserve"> от внешней границы элемента</w:t>
      </w:r>
      <w:r w:rsidR="0003089E">
        <w:t>.</w:t>
      </w:r>
    </w:p>
    <w:p w14:paraId="49ED6C77" w14:textId="77777777" w:rsidR="002C46CD" w:rsidRDefault="002C46CD" w:rsidP="002C46CD">
      <w:pPr>
        <w:pStyle w:val="a5"/>
      </w:pPr>
      <w:r>
        <w:t>Ч</w:t>
      </w:r>
      <w:r w:rsidRPr="001E3799">
        <w:t xml:space="preserve">асто используют для </w:t>
      </w:r>
      <w:proofErr w:type="gramStart"/>
      <w:r w:rsidRPr="001E3799">
        <w:t>стилей :</w:t>
      </w:r>
      <w:proofErr w:type="spellStart"/>
      <w:r w:rsidRPr="001E3799">
        <w:t>hover</w:t>
      </w:r>
      <w:proofErr w:type="spellEnd"/>
      <w:proofErr w:type="gramEnd"/>
      <w:r w:rsidRPr="001E3799">
        <w:t xml:space="preserve"> и других аналогичных, когда нужно выделить элемент, но чтобы ничего при этом не прыгало.</w:t>
      </w:r>
    </w:p>
    <w:p w14:paraId="3466EDC5" w14:textId="77777777" w:rsidR="002C46CD" w:rsidRDefault="002C46CD" w:rsidP="002C46CD">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2C46CD" w:rsidRPr="00F41654" w14:paraId="55D45E5F" w14:textId="77777777" w:rsidTr="00857DB5">
        <w:tc>
          <w:tcPr>
            <w:tcW w:w="10768" w:type="dxa"/>
            <w:shd w:val="clear" w:color="auto" w:fill="F5F5F5"/>
          </w:tcPr>
          <w:p w14:paraId="6BBC5E8E" w14:textId="77777777" w:rsidR="002C46CD" w:rsidRPr="002C46CD" w:rsidRDefault="00DD69D2" w:rsidP="00857DB5">
            <w:pPr>
              <w:pStyle w:val="a5"/>
              <w:rPr>
                <w:lang w:val="en-US"/>
              </w:rPr>
            </w:pPr>
            <w:hyperlink r:id="rId789" w:history="1">
              <w:r w:rsidR="002C46CD" w:rsidRPr="002C46CD">
                <w:rPr>
                  <w:rStyle w:val="a8"/>
                  <w:u w:val="none"/>
                  <w:lang w:val="en-US"/>
                </w:rPr>
                <w:t>outline</w:t>
              </w:r>
            </w:hyperlink>
            <w:r w:rsidR="002C46CD">
              <w:rPr>
                <w:lang w:val="en-US"/>
              </w:rPr>
              <w:t xml:space="preserve"> </w:t>
            </w:r>
            <w:r w:rsidR="002C46CD">
              <w:t>на</w:t>
            </w:r>
            <w:r w:rsidR="002C46CD" w:rsidRPr="002C46CD">
              <w:rPr>
                <w:lang w:val="en-US"/>
              </w:rPr>
              <w:t xml:space="preserve"> </w:t>
            </w:r>
            <w:r w:rsidR="002C46CD">
              <w:rPr>
                <w:lang w:val="en-US"/>
              </w:rPr>
              <w:t>MDN</w:t>
            </w:r>
          </w:p>
          <w:p w14:paraId="34844C12" w14:textId="77777777" w:rsidR="002C46CD" w:rsidRDefault="002C46CD" w:rsidP="00857DB5">
            <w:pPr>
              <w:pStyle w:val="a4"/>
              <w:tabs>
                <w:tab w:val="left" w:pos="3631"/>
              </w:tabs>
            </w:pPr>
          </w:p>
          <w:p w14:paraId="52672A53" w14:textId="77777777" w:rsidR="002C46CD" w:rsidRPr="005C10F4" w:rsidRDefault="002C46CD" w:rsidP="00857DB5">
            <w:pPr>
              <w:pStyle w:val="a4"/>
              <w:tabs>
                <w:tab w:val="left" w:pos="3631"/>
              </w:tabs>
              <w:rPr>
                <w:color w:val="808080" w:themeColor="background1" w:themeShade="80"/>
              </w:rPr>
            </w:pPr>
            <w:r w:rsidRPr="005C10F4">
              <w:rPr>
                <w:color w:val="808080" w:themeColor="background1" w:themeShade="80"/>
              </w:rPr>
              <w:t>color</w:t>
            </w:r>
            <w:r>
              <w:rPr>
                <w:color w:val="808080" w:themeColor="background1" w:themeShade="80"/>
              </w:rPr>
              <w:t>,</w:t>
            </w:r>
            <w:r w:rsidRPr="005C10F4">
              <w:rPr>
                <w:color w:val="808080" w:themeColor="background1" w:themeShade="80"/>
              </w:rPr>
              <w:t xml:space="preserve"> style</w:t>
            </w:r>
            <w:r>
              <w:rPr>
                <w:color w:val="808080" w:themeColor="background1" w:themeShade="80"/>
              </w:rPr>
              <w:t>,</w:t>
            </w:r>
            <w:r w:rsidRPr="005C10F4">
              <w:rPr>
                <w:color w:val="808080" w:themeColor="background1" w:themeShade="80"/>
              </w:rPr>
              <w:t xml:space="preserve"> width</w:t>
            </w:r>
          </w:p>
          <w:p w14:paraId="5ACF9F8C" w14:textId="77777777" w:rsidR="002C46CD" w:rsidRDefault="002C46CD" w:rsidP="00857DB5">
            <w:pPr>
              <w:pStyle w:val="a4"/>
              <w:tabs>
                <w:tab w:val="left" w:pos="3631"/>
              </w:tabs>
            </w:pPr>
            <w:r>
              <w:t>outline: green solid 3px;</w:t>
            </w:r>
          </w:p>
          <w:p w14:paraId="6A289F30" w14:textId="77777777" w:rsidR="002C46CD" w:rsidRDefault="002C46CD" w:rsidP="00857DB5">
            <w:pPr>
              <w:pStyle w:val="a4"/>
              <w:tabs>
                <w:tab w:val="left" w:pos="3631"/>
              </w:tabs>
            </w:pPr>
          </w:p>
          <w:p w14:paraId="336FF2C5" w14:textId="77777777" w:rsidR="002C46CD" w:rsidRPr="00643BF8" w:rsidRDefault="002C46CD" w:rsidP="00857DB5">
            <w:pPr>
              <w:pStyle w:val="a4"/>
              <w:tabs>
                <w:tab w:val="left" w:pos="3631"/>
              </w:tabs>
              <w:rPr>
                <w:lang w:val="ru-RU"/>
              </w:rPr>
            </w:pPr>
            <w:r w:rsidRPr="002C46CD">
              <w:t>outline</w:t>
            </w:r>
            <w:r w:rsidRPr="00643BF8">
              <w:rPr>
                <w:lang w:val="ru-RU"/>
              </w:rPr>
              <w:t>-</w:t>
            </w:r>
            <w:proofErr w:type="gramStart"/>
            <w:r w:rsidRPr="002C46CD">
              <w:t>offset</w:t>
            </w:r>
            <w:r w:rsidRPr="00643BF8">
              <w:rPr>
                <w:lang w:val="ru-RU"/>
              </w:rPr>
              <w:t xml:space="preserve">  </w:t>
            </w:r>
            <w:r w:rsidRPr="001E3799">
              <w:rPr>
                <w:color w:val="808080" w:themeColor="background1" w:themeShade="80"/>
                <w:lang w:val="ru-RU"/>
              </w:rPr>
              <w:t>задаёт</w:t>
            </w:r>
            <w:proofErr w:type="gramEnd"/>
            <w:r w:rsidRPr="00643BF8">
              <w:rPr>
                <w:color w:val="808080" w:themeColor="background1" w:themeShade="80"/>
                <w:lang w:val="ru-RU"/>
              </w:rPr>
              <w:t xml:space="preserve"> </w:t>
            </w:r>
            <w:r w:rsidRPr="001E3799">
              <w:rPr>
                <w:color w:val="808080" w:themeColor="background1" w:themeShade="80"/>
                <w:lang w:val="ru-RU"/>
              </w:rPr>
              <w:t>отступ</w:t>
            </w:r>
            <w:r w:rsidRPr="00643BF8">
              <w:rPr>
                <w:color w:val="808080" w:themeColor="background1" w:themeShade="80"/>
                <w:lang w:val="ru-RU"/>
              </w:rPr>
              <w:t xml:space="preserve"> </w:t>
            </w:r>
            <w:r w:rsidRPr="002C46CD">
              <w:rPr>
                <w:color w:val="808080" w:themeColor="background1" w:themeShade="80"/>
              </w:rPr>
              <w:t>outline</w:t>
            </w:r>
            <w:r w:rsidRPr="00643BF8">
              <w:rPr>
                <w:color w:val="808080" w:themeColor="background1" w:themeShade="80"/>
                <w:lang w:val="ru-RU"/>
              </w:rPr>
              <w:t xml:space="preserve"> </w:t>
            </w:r>
            <w:r w:rsidRPr="001E3799">
              <w:rPr>
                <w:color w:val="808080" w:themeColor="background1" w:themeShade="80"/>
                <w:lang w:val="ru-RU"/>
              </w:rPr>
              <w:t>от</w:t>
            </w:r>
            <w:r w:rsidRPr="00643BF8">
              <w:rPr>
                <w:color w:val="808080" w:themeColor="background1" w:themeShade="80"/>
                <w:lang w:val="ru-RU"/>
              </w:rPr>
              <w:t xml:space="preserve"> </w:t>
            </w:r>
            <w:r w:rsidRPr="001E3799">
              <w:rPr>
                <w:color w:val="808080" w:themeColor="background1" w:themeShade="80"/>
                <w:lang w:val="ru-RU"/>
              </w:rPr>
              <w:t>внешней</w:t>
            </w:r>
            <w:r w:rsidRPr="00643BF8">
              <w:rPr>
                <w:color w:val="808080" w:themeColor="background1" w:themeShade="80"/>
                <w:lang w:val="ru-RU"/>
              </w:rPr>
              <w:t xml:space="preserve"> </w:t>
            </w:r>
            <w:r w:rsidRPr="001E3799">
              <w:rPr>
                <w:color w:val="808080" w:themeColor="background1" w:themeShade="80"/>
                <w:lang w:val="ru-RU"/>
              </w:rPr>
              <w:t>границы</w:t>
            </w:r>
            <w:r w:rsidRPr="00643BF8">
              <w:rPr>
                <w:color w:val="808080" w:themeColor="background1" w:themeShade="80"/>
                <w:lang w:val="ru-RU"/>
              </w:rPr>
              <w:t xml:space="preserve"> </w:t>
            </w:r>
            <w:r w:rsidRPr="001E3799">
              <w:rPr>
                <w:color w:val="808080" w:themeColor="background1" w:themeShade="80"/>
                <w:lang w:val="ru-RU"/>
              </w:rPr>
              <w:t>элемента</w:t>
            </w:r>
          </w:p>
          <w:p w14:paraId="68C12C7B" w14:textId="77777777" w:rsidR="002C46CD" w:rsidRPr="00643BF8" w:rsidRDefault="002C46CD" w:rsidP="00857DB5">
            <w:pPr>
              <w:pStyle w:val="a4"/>
              <w:tabs>
                <w:tab w:val="left" w:pos="3631"/>
              </w:tabs>
              <w:rPr>
                <w:lang w:val="ru-RU"/>
              </w:rPr>
            </w:pPr>
            <w:r w:rsidRPr="00643BF8">
              <w:rPr>
                <w:lang w:val="ru-RU"/>
              </w:rPr>
              <w:tab/>
            </w:r>
          </w:p>
        </w:tc>
      </w:tr>
    </w:tbl>
    <w:p w14:paraId="4AF3FC5D" w14:textId="053E8F87" w:rsidR="002C46CD" w:rsidRPr="00643BF8" w:rsidRDefault="002C46CD" w:rsidP="009D7F34">
      <w:pPr>
        <w:pStyle w:val="a5"/>
        <w:rPr>
          <w:b/>
          <w:bCs/>
        </w:rPr>
      </w:pPr>
    </w:p>
    <w:p w14:paraId="4C14CE90" w14:textId="55453DB5" w:rsidR="0003089E" w:rsidRPr="00643BF8" w:rsidRDefault="0003089E" w:rsidP="009D7F34">
      <w:pPr>
        <w:pStyle w:val="a5"/>
        <w:rPr>
          <w:b/>
          <w:bCs/>
        </w:rPr>
      </w:pPr>
    </w:p>
    <w:p w14:paraId="7CF947E5" w14:textId="77777777" w:rsidR="0003089E" w:rsidRPr="0003089E" w:rsidRDefault="0003089E" w:rsidP="0003089E">
      <w:pPr>
        <w:pStyle w:val="a5"/>
        <w:rPr>
          <w:b/>
          <w:bCs/>
        </w:rPr>
      </w:pPr>
      <w:r w:rsidRPr="0003089E">
        <w:rPr>
          <w:b/>
          <w:bCs/>
        </w:rPr>
        <w:t xml:space="preserve">Свойство </w:t>
      </w:r>
      <w:r w:rsidRPr="0003089E">
        <w:rPr>
          <w:b/>
          <w:bCs/>
          <w:lang w:val="en-US"/>
        </w:rPr>
        <w:t>box</w:t>
      </w:r>
      <w:r w:rsidRPr="0003089E">
        <w:rPr>
          <w:b/>
          <w:bCs/>
        </w:rPr>
        <w:t>-</w:t>
      </w:r>
      <w:r w:rsidRPr="0003089E">
        <w:rPr>
          <w:b/>
          <w:bCs/>
          <w:lang w:val="en-US"/>
        </w:rPr>
        <w:t>sizing</w:t>
      </w:r>
    </w:p>
    <w:p w14:paraId="22A449F5" w14:textId="6C0DE6D8" w:rsidR="0003089E" w:rsidRPr="00F75A14" w:rsidRDefault="0003089E" w:rsidP="0003089E">
      <w:pPr>
        <w:pStyle w:val="a5"/>
      </w:pPr>
      <w:r>
        <w:t>С</w:t>
      </w:r>
      <w:r w:rsidRPr="00F75A14">
        <w:t xml:space="preserve">войство </w:t>
      </w:r>
      <w:proofErr w:type="spellStart"/>
      <w:r w:rsidRPr="00F75A14">
        <w:t>box-sizing</w:t>
      </w:r>
      <w:proofErr w:type="spellEnd"/>
      <w:r w:rsidRPr="00F75A14">
        <w:t xml:space="preserve"> </w:t>
      </w:r>
      <w:proofErr w:type="gramStart"/>
      <w:r w:rsidRPr="00F75A14">
        <w:t>определяет</w:t>
      </w:r>
      <w:proofErr w:type="gramEnd"/>
      <w:r w:rsidRPr="00F75A14">
        <w:t xml:space="preserve"> как вычисляется общая ширина и высота элемента</w:t>
      </w:r>
      <w:r>
        <w:t>.</w:t>
      </w: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03089E" w:rsidRPr="0012060F" w14:paraId="3315F2BC" w14:textId="77777777" w:rsidTr="00857DB5">
        <w:tc>
          <w:tcPr>
            <w:tcW w:w="10768" w:type="dxa"/>
            <w:shd w:val="clear" w:color="auto" w:fill="F5F5F5"/>
          </w:tcPr>
          <w:p w14:paraId="13B5F6E7" w14:textId="77777777" w:rsidR="0003089E" w:rsidRPr="0003089E" w:rsidRDefault="00DD69D2" w:rsidP="00857DB5">
            <w:pPr>
              <w:pStyle w:val="a5"/>
              <w:rPr>
                <w:lang w:val="en-US"/>
              </w:rPr>
            </w:pPr>
            <w:hyperlink r:id="rId790" w:history="1">
              <w:r w:rsidR="0003089E" w:rsidRPr="0003089E">
                <w:rPr>
                  <w:rStyle w:val="a8"/>
                  <w:u w:val="none"/>
                  <w:lang w:val="en-US"/>
                </w:rPr>
                <w:t>box-sizing</w:t>
              </w:r>
            </w:hyperlink>
            <w:r w:rsidR="0003089E" w:rsidRPr="0003089E">
              <w:rPr>
                <w:lang w:val="en-US"/>
              </w:rPr>
              <w:t xml:space="preserve"> </w:t>
            </w:r>
            <w:r w:rsidR="0003089E">
              <w:t>на</w:t>
            </w:r>
            <w:r w:rsidR="0003089E" w:rsidRPr="0003089E">
              <w:rPr>
                <w:lang w:val="en-US"/>
              </w:rPr>
              <w:t xml:space="preserve"> </w:t>
            </w:r>
            <w:r w:rsidR="0003089E">
              <w:rPr>
                <w:lang w:val="en-US"/>
              </w:rPr>
              <w:t>MDN</w:t>
            </w:r>
          </w:p>
          <w:p w14:paraId="46CDBD8E" w14:textId="77777777" w:rsidR="0003089E" w:rsidRPr="0003089E" w:rsidRDefault="0003089E" w:rsidP="00857DB5">
            <w:pPr>
              <w:pStyle w:val="a4"/>
              <w:tabs>
                <w:tab w:val="left" w:pos="3631"/>
              </w:tabs>
            </w:pPr>
          </w:p>
          <w:p w14:paraId="5DEDCEEB" w14:textId="77777777" w:rsidR="0003089E" w:rsidRPr="0003089E" w:rsidRDefault="0003089E" w:rsidP="00857DB5">
            <w:pPr>
              <w:pStyle w:val="a4"/>
              <w:tabs>
                <w:tab w:val="left" w:pos="3631"/>
              </w:tabs>
            </w:pPr>
            <w:r w:rsidRPr="0003089E">
              <w:rPr>
                <w:color w:val="808080" w:themeColor="background1" w:themeShade="80"/>
              </w:rPr>
              <w:t xml:space="preserve">box-sizing: </w:t>
            </w:r>
            <w:r w:rsidRPr="0003089E">
              <w:t>content-box</w:t>
            </w:r>
          </w:p>
          <w:p w14:paraId="07280184" w14:textId="77777777" w:rsidR="0003089E" w:rsidRPr="00670A3E" w:rsidRDefault="0003089E" w:rsidP="00857DB5">
            <w:pPr>
              <w:pStyle w:val="a4"/>
              <w:tabs>
                <w:tab w:val="left" w:pos="3631"/>
              </w:tabs>
              <w:rPr>
                <w:color w:val="808080" w:themeColor="background1" w:themeShade="80"/>
                <w:lang w:val="ru-RU"/>
              </w:rPr>
            </w:pPr>
            <w:proofErr w:type="spellStart"/>
            <w:r w:rsidRPr="00670A3E">
              <w:rPr>
                <w:color w:val="808080" w:themeColor="background1" w:themeShade="80"/>
                <w:lang w:val="ru-RU"/>
              </w:rPr>
              <w:t>width</w:t>
            </w:r>
            <w:proofErr w:type="spellEnd"/>
            <w:r w:rsidRPr="00D7288F">
              <w:rPr>
                <w:color w:val="808080" w:themeColor="background1" w:themeShade="80"/>
                <w:lang w:val="ru-RU"/>
              </w:rPr>
              <w:t xml:space="preserve"> </w:t>
            </w:r>
            <w:r>
              <w:rPr>
                <w:color w:val="808080" w:themeColor="background1" w:themeShade="80"/>
                <w:lang w:val="ru-RU"/>
              </w:rPr>
              <w:t xml:space="preserve">и </w:t>
            </w:r>
            <w:proofErr w:type="spellStart"/>
            <w:r w:rsidRPr="00670A3E">
              <w:rPr>
                <w:color w:val="808080" w:themeColor="background1" w:themeShade="80"/>
                <w:lang w:val="ru-RU"/>
              </w:rPr>
              <w:t>height</w:t>
            </w:r>
            <w:proofErr w:type="spellEnd"/>
            <w:r w:rsidRPr="00670A3E">
              <w:rPr>
                <w:color w:val="808080" w:themeColor="background1" w:themeShade="80"/>
                <w:lang w:val="ru-RU"/>
              </w:rPr>
              <w:t xml:space="preserve"> задаются для контента, а ширина границ и внутренних отступов будет добавлена</w:t>
            </w:r>
          </w:p>
          <w:p w14:paraId="24CEC6E6" w14:textId="77777777" w:rsidR="0003089E" w:rsidRDefault="0003089E" w:rsidP="00857DB5">
            <w:pPr>
              <w:pStyle w:val="a4"/>
              <w:tabs>
                <w:tab w:val="left" w:pos="3631"/>
              </w:tabs>
              <w:rPr>
                <w:lang w:val="ru-RU"/>
              </w:rPr>
            </w:pPr>
          </w:p>
          <w:p w14:paraId="2BB123E6" w14:textId="77777777" w:rsidR="0003089E" w:rsidRDefault="0003089E" w:rsidP="00857DB5">
            <w:pPr>
              <w:pStyle w:val="a4"/>
              <w:tabs>
                <w:tab w:val="left" w:pos="3631"/>
              </w:tabs>
              <w:rPr>
                <w:lang w:val="ru-RU"/>
              </w:rPr>
            </w:pPr>
            <w:proofErr w:type="spellStart"/>
            <w:r w:rsidRPr="00B62C05">
              <w:rPr>
                <w:color w:val="808080" w:themeColor="background1" w:themeShade="80"/>
                <w:lang w:val="ru-RU"/>
              </w:rPr>
              <w:t>box-sizing</w:t>
            </w:r>
            <w:proofErr w:type="spellEnd"/>
            <w:r w:rsidRPr="00D7288F">
              <w:rPr>
                <w:color w:val="808080" w:themeColor="background1" w:themeShade="80"/>
                <w:lang w:val="ru-RU"/>
              </w:rPr>
              <w:t xml:space="preserve">: </w:t>
            </w:r>
            <w:r>
              <w:t>border</w:t>
            </w:r>
            <w:r w:rsidRPr="00670A3E">
              <w:rPr>
                <w:lang w:val="ru-RU"/>
              </w:rPr>
              <w:t>-</w:t>
            </w:r>
            <w:proofErr w:type="spellStart"/>
            <w:r w:rsidRPr="00670A3E">
              <w:rPr>
                <w:lang w:val="ru-RU"/>
              </w:rPr>
              <w:t>box</w:t>
            </w:r>
            <w:proofErr w:type="spellEnd"/>
          </w:p>
          <w:p w14:paraId="2E36164D" w14:textId="3495FA74" w:rsidR="0003089E" w:rsidRPr="00E92178" w:rsidRDefault="0003089E" w:rsidP="00857DB5">
            <w:pPr>
              <w:pStyle w:val="a4"/>
              <w:tabs>
                <w:tab w:val="left" w:pos="3631"/>
              </w:tabs>
              <w:rPr>
                <w:color w:val="808080" w:themeColor="background1" w:themeShade="80"/>
                <w:lang w:val="ru-RU"/>
              </w:rPr>
            </w:pPr>
            <w:proofErr w:type="spellStart"/>
            <w:r w:rsidRPr="00DF0D42">
              <w:rPr>
                <w:color w:val="808080" w:themeColor="background1" w:themeShade="80"/>
                <w:lang w:val="ru-RU"/>
              </w:rPr>
              <w:t>width</w:t>
            </w:r>
            <w:proofErr w:type="spellEnd"/>
            <w:r w:rsidRPr="00DF0D42">
              <w:rPr>
                <w:color w:val="808080" w:themeColor="background1" w:themeShade="80"/>
                <w:lang w:val="ru-RU"/>
              </w:rPr>
              <w:t xml:space="preserve"> и </w:t>
            </w:r>
            <w:proofErr w:type="spellStart"/>
            <w:r w:rsidRPr="00DF0D42">
              <w:rPr>
                <w:color w:val="808080" w:themeColor="background1" w:themeShade="80"/>
                <w:lang w:val="ru-RU"/>
              </w:rPr>
              <w:t>height</w:t>
            </w:r>
            <w:proofErr w:type="spellEnd"/>
            <w:r w:rsidRPr="00DF0D42">
              <w:rPr>
                <w:color w:val="808080" w:themeColor="background1" w:themeShade="80"/>
                <w:lang w:val="ru-RU"/>
              </w:rPr>
              <w:t xml:space="preserve"> задают высоту ширину всего элемента (с отступами и границей)</w:t>
            </w:r>
          </w:p>
          <w:p w14:paraId="6C026628" w14:textId="77777777" w:rsidR="0003089E" w:rsidRPr="0012060F" w:rsidRDefault="0003089E" w:rsidP="00857DB5">
            <w:pPr>
              <w:pStyle w:val="a4"/>
              <w:tabs>
                <w:tab w:val="left" w:pos="3631"/>
              </w:tabs>
              <w:rPr>
                <w:lang w:val="ru-RU"/>
              </w:rPr>
            </w:pPr>
            <w:r w:rsidRPr="0012060F">
              <w:rPr>
                <w:lang w:val="ru-RU"/>
              </w:rPr>
              <w:tab/>
            </w:r>
          </w:p>
        </w:tc>
      </w:tr>
    </w:tbl>
    <w:p w14:paraId="5C5D28F6" w14:textId="4AD003FD" w:rsidR="0003089E" w:rsidRDefault="0003089E" w:rsidP="009D7F34">
      <w:pPr>
        <w:pStyle w:val="a5"/>
        <w:rPr>
          <w:b/>
          <w:bCs/>
        </w:rPr>
      </w:pPr>
    </w:p>
    <w:p w14:paraId="2935CE63" w14:textId="103B7EC4" w:rsidR="00017041" w:rsidRDefault="00017041" w:rsidP="009D7F34">
      <w:pPr>
        <w:pStyle w:val="a5"/>
        <w:rPr>
          <w:b/>
          <w:bCs/>
        </w:rPr>
      </w:pPr>
    </w:p>
    <w:p w14:paraId="0369BBEF" w14:textId="77777777" w:rsidR="00017041" w:rsidRPr="00017041" w:rsidRDefault="00017041" w:rsidP="00017041">
      <w:pPr>
        <w:pStyle w:val="a5"/>
        <w:rPr>
          <w:b/>
          <w:bCs/>
        </w:rPr>
      </w:pPr>
      <w:r w:rsidRPr="00017041">
        <w:rPr>
          <w:b/>
          <w:bCs/>
        </w:rPr>
        <w:t xml:space="preserve">Свойство </w:t>
      </w:r>
      <w:proofErr w:type="spellStart"/>
      <w:r w:rsidRPr="00017041">
        <w:rPr>
          <w:b/>
          <w:bCs/>
        </w:rPr>
        <w:t>margin</w:t>
      </w:r>
      <w:proofErr w:type="spellEnd"/>
    </w:p>
    <w:p w14:paraId="0A5B6B36" w14:textId="77777777" w:rsidR="00017041" w:rsidRPr="00017041" w:rsidRDefault="00017041" w:rsidP="00017041">
      <w:pPr>
        <w:pStyle w:val="a5"/>
      </w:pPr>
      <w:r w:rsidRPr="00017041">
        <w:t>Определяет внешний отступ на всех четырёх сторонах элемента.</w:t>
      </w:r>
    </w:p>
    <w:p w14:paraId="702CB09C" w14:textId="77777777" w:rsidR="00017041" w:rsidRPr="00017041" w:rsidRDefault="00017041" w:rsidP="00017041">
      <w:pPr>
        <w:pStyle w:val="a5"/>
      </w:pPr>
    </w:p>
    <w:p w14:paraId="7D804123" w14:textId="77777777" w:rsidR="00017041" w:rsidRPr="00017041" w:rsidRDefault="00017041" w:rsidP="00017041">
      <w:pPr>
        <w:pStyle w:val="a5"/>
      </w:pPr>
      <w:r w:rsidRPr="00017041">
        <w:t>Особенности:</w:t>
      </w:r>
    </w:p>
    <w:p w14:paraId="3C4FCE48" w14:textId="77777777" w:rsidR="00017041" w:rsidRPr="00017041" w:rsidRDefault="00017041" w:rsidP="00017041">
      <w:pPr>
        <w:pStyle w:val="a5"/>
      </w:pPr>
      <w:r w:rsidRPr="00017041">
        <w:t>1. Вертикальные отступы поглощают друг друга, горизонтальные – нет.</w:t>
      </w:r>
    </w:p>
    <w:p w14:paraId="5CA96FA7" w14:textId="77777777" w:rsidR="00017041" w:rsidRPr="00017041" w:rsidRDefault="00017041" w:rsidP="00017041">
      <w:pPr>
        <w:pStyle w:val="a5"/>
      </w:pPr>
      <w:r w:rsidRPr="00017041">
        <w:t>Из двух вертикальных отступов выбирается и применяется наибольший.</w:t>
      </w:r>
    </w:p>
    <w:p w14:paraId="6B2D4F27" w14:textId="77777777" w:rsidR="00017041" w:rsidRPr="00017041" w:rsidRDefault="00017041" w:rsidP="00017041">
      <w:pPr>
        <w:pStyle w:val="a5"/>
      </w:pPr>
    </w:p>
    <w:p w14:paraId="4442842D" w14:textId="77777777" w:rsidR="00017041" w:rsidRPr="00017041" w:rsidRDefault="00017041" w:rsidP="00017041">
      <w:pPr>
        <w:pStyle w:val="a5"/>
      </w:pPr>
      <w:r w:rsidRPr="00017041">
        <w:t xml:space="preserve">2. Отрицательные значения </w:t>
      </w:r>
      <w:proofErr w:type="spellStart"/>
      <w:r w:rsidRPr="00017041">
        <w:t>margin-top</w:t>
      </w:r>
      <w:proofErr w:type="spellEnd"/>
      <w:r w:rsidRPr="00017041">
        <w:t xml:space="preserve"> и </w:t>
      </w:r>
      <w:proofErr w:type="spellStart"/>
      <w:r w:rsidRPr="00017041">
        <w:t>margin-left</w:t>
      </w:r>
      <w:proofErr w:type="spellEnd"/>
      <w:r w:rsidRPr="00017041">
        <w:t xml:space="preserve"> </w:t>
      </w:r>
    </w:p>
    <w:p w14:paraId="46D599AC" w14:textId="77777777" w:rsidR="00017041" w:rsidRPr="00017041" w:rsidRDefault="00017041" w:rsidP="00017041">
      <w:pPr>
        <w:pStyle w:val="a5"/>
      </w:pPr>
      <w:r w:rsidRPr="00017041">
        <w:t xml:space="preserve">Смещают элемент со своего обычного места. В отличие от </w:t>
      </w:r>
      <w:proofErr w:type="spellStart"/>
      <w:proofErr w:type="gramStart"/>
      <w:r w:rsidRPr="00017041">
        <w:t>position:relative</w:t>
      </w:r>
      <w:proofErr w:type="spellEnd"/>
      <w:proofErr w:type="gramEnd"/>
      <w:r w:rsidRPr="00017041">
        <w:t xml:space="preserve">, при сдвиге через </w:t>
      </w:r>
      <w:proofErr w:type="spellStart"/>
      <w:r w:rsidRPr="00017041">
        <w:t>margin</w:t>
      </w:r>
      <w:proofErr w:type="spellEnd"/>
      <w:r w:rsidRPr="00017041">
        <w:t xml:space="preserve"> соседние элементы занимают освободившееся пространство. Элемент продолжает полноценно участвовать в потоке.</w:t>
      </w:r>
    </w:p>
    <w:p w14:paraId="0B7547D6" w14:textId="77777777" w:rsidR="00017041" w:rsidRPr="00017041" w:rsidRDefault="00017041" w:rsidP="00017041">
      <w:pPr>
        <w:pStyle w:val="a5"/>
      </w:pPr>
      <w:r w:rsidRPr="00017041">
        <w:t>Исключительно полезное средство позиционирования</w:t>
      </w:r>
    </w:p>
    <w:p w14:paraId="2D5182E2" w14:textId="77777777" w:rsidR="00017041" w:rsidRPr="00017041" w:rsidRDefault="00017041" w:rsidP="00017041">
      <w:pPr>
        <w:pStyle w:val="a5"/>
      </w:pPr>
    </w:p>
    <w:p w14:paraId="2B16DD0A" w14:textId="77777777" w:rsidR="00017041" w:rsidRPr="00017041" w:rsidRDefault="00017041" w:rsidP="00017041">
      <w:pPr>
        <w:pStyle w:val="a5"/>
      </w:pPr>
      <w:r w:rsidRPr="00017041">
        <w:t xml:space="preserve">3. Отрицательные </w:t>
      </w:r>
      <w:proofErr w:type="spellStart"/>
      <w:r w:rsidRPr="00017041">
        <w:t>margin-right</w:t>
      </w:r>
      <w:proofErr w:type="spellEnd"/>
      <w:r w:rsidRPr="00017041">
        <w:t>/</w:t>
      </w:r>
      <w:proofErr w:type="spellStart"/>
      <w:r w:rsidRPr="00017041">
        <w:t>bottom</w:t>
      </w:r>
      <w:proofErr w:type="spellEnd"/>
      <w:r w:rsidRPr="00017041">
        <w:t xml:space="preserve"> </w:t>
      </w:r>
    </w:p>
    <w:p w14:paraId="557ACDAA" w14:textId="272A804E" w:rsidR="00017041" w:rsidRPr="00017041" w:rsidRDefault="00017041" w:rsidP="00017041">
      <w:pPr>
        <w:pStyle w:val="a5"/>
      </w:pPr>
      <w:r w:rsidRPr="00017041">
        <w:t xml:space="preserve">Не сдвигают элемент, а «укорачивают» его. Хотя сам размер блока не уменьшается, но следующий элемент будет думать, что он меньше на указанное в </w:t>
      </w:r>
      <w:proofErr w:type="spellStart"/>
      <w:r w:rsidRPr="00017041">
        <w:t>margin-right</w:t>
      </w:r>
      <w:proofErr w:type="spellEnd"/>
      <w:r w:rsidRPr="00017041">
        <w:t>/</w:t>
      </w:r>
      <w:proofErr w:type="spellStart"/>
      <w:r w:rsidRPr="00017041">
        <w:t>bottom</w:t>
      </w:r>
      <w:proofErr w:type="spellEnd"/>
      <w:r w:rsidRPr="00017041">
        <w:t xml:space="preserve"> значение.</w:t>
      </w:r>
    </w:p>
    <w:p w14:paraId="47B65488" w14:textId="25B63EA6" w:rsidR="00495F0D" w:rsidRDefault="00495F0D" w:rsidP="009D7F34">
      <w:pPr>
        <w:pStyle w:val="a5"/>
        <w:rPr>
          <w:b/>
          <w:bCs/>
        </w:rPr>
      </w:pPr>
    </w:p>
    <w:p w14:paraId="5B8E3BA6" w14:textId="7A9324DF" w:rsidR="0061754F" w:rsidRDefault="0061754F" w:rsidP="009D7F34">
      <w:pPr>
        <w:pStyle w:val="a5"/>
        <w:rPr>
          <w:b/>
          <w:bCs/>
        </w:rPr>
      </w:pPr>
    </w:p>
    <w:p w14:paraId="16AD983C" w14:textId="77777777" w:rsidR="0061754F" w:rsidRDefault="0061754F" w:rsidP="0061754F">
      <w:pPr>
        <w:pStyle w:val="a5"/>
      </w:pPr>
    </w:p>
    <w:p w14:paraId="1CB5F5B7" w14:textId="77777777" w:rsidR="0061754F" w:rsidRPr="0061754F" w:rsidRDefault="0061754F" w:rsidP="0061754F">
      <w:pPr>
        <w:pStyle w:val="a5"/>
        <w:rPr>
          <w:b/>
          <w:bCs/>
        </w:rPr>
      </w:pPr>
      <w:r w:rsidRPr="0061754F">
        <w:rPr>
          <w:b/>
          <w:bCs/>
        </w:rPr>
        <w:t xml:space="preserve">Свойство </w:t>
      </w:r>
      <w:proofErr w:type="spellStart"/>
      <w:r w:rsidRPr="0061754F">
        <w:rPr>
          <w:b/>
          <w:bCs/>
        </w:rPr>
        <w:t>overflow</w:t>
      </w:r>
      <w:proofErr w:type="spellEnd"/>
    </w:p>
    <w:p w14:paraId="0BA01EA3" w14:textId="77777777" w:rsidR="0061754F" w:rsidRPr="000E3888" w:rsidRDefault="0061754F" w:rsidP="0061754F">
      <w:pPr>
        <w:pStyle w:val="a5"/>
      </w:pPr>
      <w:r>
        <w:t>У</w:t>
      </w:r>
      <w:r w:rsidRPr="00D4439B">
        <w:t>правляет тем, как ведёт себя содержимое блочного элемента, если его размер превышает допустимую длину/ширину.</w:t>
      </w:r>
      <w:r>
        <w:t xml:space="preserve"> Обычно блок увеличивается в размерах при добавлении в него элементов, заключая в себе всех потомков. Если размеры блока указаны </w:t>
      </w:r>
      <w:proofErr w:type="gramStart"/>
      <w:r>
        <w:t>явно</w:t>
      </w:r>
      <w:proofErr w:type="gramEnd"/>
      <w:r>
        <w:t xml:space="preserve"> и он переполняется, то можно использовать </w:t>
      </w:r>
      <w:r>
        <w:rPr>
          <w:lang w:val="en-US"/>
        </w:rPr>
        <w:t>overflow</w:t>
      </w:r>
      <w:r>
        <w:t>.</w:t>
      </w:r>
    </w:p>
    <w:p w14:paraId="18C40CB0" w14:textId="77777777" w:rsidR="0061754F" w:rsidRDefault="0061754F" w:rsidP="0061754F">
      <w:pPr>
        <w:pStyle w:val="a5"/>
      </w:pPr>
    </w:p>
    <w:tbl>
      <w:tblPr>
        <w:tblStyle w:val="a3"/>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61754F" w:rsidRPr="0012060F" w14:paraId="39812E7D" w14:textId="77777777" w:rsidTr="00857DB5">
        <w:tc>
          <w:tcPr>
            <w:tcW w:w="10768" w:type="dxa"/>
            <w:shd w:val="clear" w:color="auto" w:fill="F5F5F5"/>
          </w:tcPr>
          <w:p w14:paraId="34277BA1" w14:textId="77777777" w:rsidR="0061754F" w:rsidRPr="0061754F" w:rsidRDefault="00DD69D2" w:rsidP="00857DB5">
            <w:pPr>
              <w:pStyle w:val="a5"/>
              <w:rPr>
                <w:lang w:val="en-US"/>
              </w:rPr>
            </w:pPr>
            <w:hyperlink r:id="rId791" w:history="1">
              <w:r w:rsidR="0061754F" w:rsidRPr="0061754F">
                <w:rPr>
                  <w:rStyle w:val="a8"/>
                  <w:u w:val="none"/>
                  <w:lang w:val="en-US"/>
                </w:rPr>
                <w:t>overflow</w:t>
              </w:r>
            </w:hyperlink>
            <w:r w:rsidR="0061754F" w:rsidRPr="0061754F">
              <w:rPr>
                <w:lang w:val="en-US"/>
              </w:rPr>
              <w:t xml:space="preserve"> </w:t>
            </w:r>
            <w:r w:rsidR="0061754F">
              <w:t>на</w:t>
            </w:r>
            <w:r w:rsidR="0061754F" w:rsidRPr="0061754F">
              <w:rPr>
                <w:lang w:val="en-US"/>
              </w:rPr>
              <w:t xml:space="preserve"> </w:t>
            </w:r>
            <w:r w:rsidR="0061754F">
              <w:rPr>
                <w:lang w:val="en-US"/>
              </w:rPr>
              <w:t>MDN</w:t>
            </w:r>
          </w:p>
          <w:p w14:paraId="69BE9219" w14:textId="77777777" w:rsidR="0061754F" w:rsidRDefault="0061754F" w:rsidP="00857DB5">
            <w:pPr>
              <w:pStyle w:val="a4"/>
              <w:tabs>
                <w:tab w:val="left" w:pos="3631"/>
              </w:tabs>
            </w:pPr>
          </w:p>
          <w:p w14:paraId="4EF7B547" w14:textId="77777777" w:rsidR="0061754F" w:rsidRDefault="0061754F" w:rsidP="00857DB5">
            <w:pPr>
              <w:pStyle w:val="a4"/>
              <w:tabs>
                <w:tab w:val="left" w:pos="3631"/>
              </w:tabs>
            </w:pPr>
            <w:r w:rsidRPr="00B84E16">
              <w:t>overflow</w:t>
            </w:r>
          </w:p>
          <w:p w14:paraId="0FF249BA" w14:textId="77777777" w:rsidR="0061754F" w:rsidRDefault="0061754F" w:rsidP="00857DB5">
            <w:pPr>
              <w:pStyle w:val="a4"/>
              <w:tabs>
                <w:tab w:val="left" w:pos="3631"/>
              </w:tabs>
            </w:pPr>
            <w:r w:rsidRPr="00B84E16">
              <w:t>overflow-x</w:t>
            </w:r>
          </w:p>
          <w:p w14:paraId="5D030B62" w14:textId="77777777" w:rsidR="0061754F" w:rsidRPr="0061754F" w:rsidRDefault="0061754F" w:rsidP="00857DB5">
            <w:pPr>
              <w:pStyle w:val="a4"/>
              <w:tabs>
                <w:tab w:val="left" w:pos="3631"/>
              </w:tabs>
              <w:rPr>
                <w:lang w:val="ru-RU"/>
              </w:rPr>
            </w:pPr>
            <w:r w:rsidRPr="00B84E16">
              <w:t>overflow</w:t>
            </w:r>
            <w:r w:rsidRPr="0061754F">
              <w:rPr>
                <w:lang w:val="ru-RU"/>
              </w:rPr>
              <w:t>-</w:t>
            </w:r>
            <w:r w:rsidRPr="00B84E16">
              <w:t>y</w:t>
            </w:r>
          </w:p>
          <w:p w14:paraId="58D88BE3" w14:textId="77777777" w:rsidR="0061754F" w:rsidRPr="0061754F" w:rsidRDefault="0061754F" w:rsidP="00857DB5">
            <w:pPr>
              <w:pStyle w:val="a4"/>
              <w:tabs>
                <w:tab w:val="left" w:pos="3631"/>
              </w:tabs>
              <w:rPr>
                <w:lang w:val="ru-RU"/>
              </w:rPr>
            </w:pPr>
          </w:p>
          <w:p w14:paraId="067B62C7" w14:textId="77777777" w:rsidR="0061754F" w:rsidRPr="006B2DFA" w:rsidRDefault="0061754F" w:rsidP="00857DB5">
            <w:pPr>
              <w:pStyle w:val="a4"/>
              <w:tabs>
                <w:tab w:val="left" w:pos="3631"/>
              </w:tabs>
              <w:rPr>
                <w:lang w:val="ru-RU"/>
              </w:rPr>
            </w:pPr>
            <w:r w:rsidRPr="006B2DFA">
              <w:t>visible</w:t>
            </w:r>
          </w:p>
          <w:p w14:paraId="46892191" w14:textId="77777777" w:rsidR="0061754F" w:rsidRPr="009F5043" w:rsidRDefault="0061754F" w:rsidP="00857DB5">
            <w:pPr>
              <w:pStyle w:val="a4"/>
              <w:tabs>
                <w:tab w:val="left" w:pos="3631"/>
              </w:tabs>
              <w:rPr>
                <w:color w:val="808080" w:themeColor="background1" w:themeShade="80"/>
                <w:lang w:val="ru-RU"/>
              </w:rPr>
            </w:pPr>
            <w:r w:rsidRPr="006B2DFA">
              <w:rPr>
                <w:color w:val="808080" w:themeColor="background1" w:themeShade="80"/>
                <w:lang w:val="ru-RU"/>
              </w:rPr>
              <w:t xml:space="preserve">Содержимое может </w:t>
            </w:r>
            <w:r w:rsidRPr="009F5043">
              <w:rPr>
                <w:color w:val="808080" w:themeColor="background1" w:themeShade="80"/>
                <w:lang w:val="ru-RU"/>
              </w:rPr>
              <w:t xml:space="preserve">вылезать за границы </w:t>
            </w:r>
            <w:r w:rsidRPr="006B2DFA">
              <w:rPr>
                <w:color w:val="808080" w:themeColor="background1" w:themeShade="80"/>
                <w:lang w:val="ru-RU"/>
              </w:rPr>
              <w:t>блока.</w:t>
            </w:r>
          </w:p>
          <w:p w14:paraId="15D99723" w14:textId="77777777" w:rsidR="0061754F" w:rsidRPr="006B2DFA" w:rsidRDefault="0061754F" w:rsidP="00857DB5">
            <w:pPr>
              <w:pStyle w:val="a4"/>
              <w:tabs>
                <w:tab w:val="left" w:pos="3631"/>
              </w:tabs>
              <w:rPr>
                <w:lang w:val="ru-RU"/>
              </w:rPr>
            </w:pPr>
          </w:p>
          <w:p w14:paraId="5787DCED" w14:textId="77777777" w:rsidR="0061754F" w:rsidRPr="006B2DFA" w:rsidRDefault="0061754F" w:rsidP="00857DB5">
            <w:pPr>
              <w:pStyle w:val="a4"/>
              <w:tabs>
                <w:tab w:val="left" w:pos="3631"/>
              </w:tabs>
              <w:rPr>
                <w:lang w:val="ru-RU"/>
              </w:rPr>
            </w:pPr>
            <w:r w:rsidRPr="006B2DFA">
              <w:t>hidden</w:t>
            </w:r>
          </w:p>
          <w:p w14:paraId="12334751" w14:textId="77777777" w:rsidR="0061754F" w:rsidRPr="006B2DFA" w:rsidRDefault="0061754F" w:rsidP="00857DB5">
            <w:pPr>
              <w:pStyle w:val="a4"/>
              <w:tabs>
                <w:tab w:val="left" w:pos="3631"/>
              </w:tabs>
              <w:rPr>
                <w:color w:val="808080" w:themeColor="background1" w:themeShade="80"/>
                <w:lang w:val="ru-RU"/>
              </w:rPr>
            </w:pPr>
            <w:r w:rsidRPr="006B2DFA">
              <w:rPr>
                <w:color w:val="808080" w:themeColor="background1" w:themeShade="80"/>
                <w:lang w:val="ru-RU"/>
              </w:rPr>
              <w:t>Контент обрезается, без предоставления прокрутки.</w:t>
            </w:r>
          </w:p>
          <w:p w14:paraId="5443B263" w14:textId="77777777" w:rsidR="0061754F" w:rsidRPr="0061754F" w:rsidRDefault="0061754F" w:rsidP="00857DB5">
            <w:pPr>
              <w:pStyle w:val="a4"/>
              <w:tabs>
                <w:tab w:val="left" w:pos="3631"/>
              </w:tabs>
              <w:rPr>
                <w:lang w:val="ru-RU"/>
              </w:rPr>
            </w:pPr>
          </w:p>
          <w:p w14:paraId="441F5023" w14:textId="77777777" w:rsidR="0061754F" w:rsidRPr="006B2DFA" w:rsidRDefault="0061754F" w:rsidP="00857DB5">
            <w:pPr>
              <w:pStyle w:val="a4"/>
              <w:tabs>
                <w:tab w:val="left" w:pos="3631"/>
              </w:tabs>
              <w:rPr>
                <w:lang w:val="ru-RU"/>
              </w:rPr>
            </w:pPr>
            <w:r>
              <w:t>s</w:t>
            </w:r>
            <w:r w:rsidRPr="006B2DFA">
              <w:t>croll</w:t>
            </w:r>
          </w:p>
          <w:p w14:paraId="00523632" w14:textId="77777777" w:rsidR="0061754F" w:rsidRPr="006B2DFA" w:rsidRDefault="0061754F" w:rsidP="00857DB5">
            <w:pPr>
              <w:pStyle w:val="a4"/>
              <w:tabs>
                <w:tab w:val="left" w:pos="3631"/>
              </w:tabs>
              <w:rPr>
                <w:color w:val="808080" w:themeColor="background1" w:themeShade="80"/>
                <w:lang w:val="ru-RU"/>
              </w:rPr>
            </w:pPr>
            <w:r w:rsidRPr="006B2DFA">
              <w:rPr>
                <w:color w:val="808080" w:themeColor="background1" w:themeShade="80"/>
                <w:lang w:val="ru-RU"/>
              </w:rPr>
              <w:t>Содержимое обрезается</w:t>
            </w:r>
            <w:r w:rsidRPr="009F5043">
              <w:rPr>
                <w:color w:val="808080" w:themeColor="background1" w:themeShade="80"/>
                <w:lang w:val="ru-RU"/>
              </w:rPr>
              <w:t xml:space="preserve">, </w:t>
            </w:r>
            <w:r w:rsidRPr="006B2DFA">
              <w:rPr>
                <w:color w:val="808080" w:themeColor="background1" w:themeShade="80"/>
                <w:lang w:val="ru-RU"/>
              </w:rPr>
              <w:t>элементы прокрутки</w:t>
            </w:r>
            <w:r w:rsidRPr="009F5043">
              <w:rPr>
                <w:color w:val="808080" w:themeColor="background1" w:themeShade="80"/>
                <w:lang w:val="ru-RU"/>
              </w:rPr>
              <w:t xml:space="preserve"> отображены всегда.</w:t>
            </w:r>
          </w:p>
          <w:p w14:paraId="6CF5C9B8" w14:textId="77777777" w:rsidR="0061754F" w:rsidRPr="0061754F" w:rsidRDefault="0061754F" w:rsidP="00857DB5">
            <w:pPr>
              <w:pStyle w:val="a4"/>
              <w:tabs>
                <w:tab w:val="left" w:pos="3631"/>
              </w:tabs>
              <w:rPr>
                <w:lang w:val="ru-RU"/>
              </w:rPr>
            </w:pPr>
          </w:p>
          <w:p w14:paraId="2C488278" w14:textId="77777777" w:rsidR="0061754F" w:rsidRPr="006B2DFA" w:rsidRDefault="0061754F" w:rsidP="00857DB5">
            <w:pPr>
              <w:pStyle w:val="a4"/>
              <w:tabs>
                <w:tab w:val="left" w:pos="3631"/>
              </w:tabs>
              <w:rPr>
                <w:lang w:val="ru-RU"/>
              </w:rPr>
            </w:pPr>
            <w:r w:rsidRPr="006B2DFA">
              <w:t>auto</w:t>
            </w:r>
          </w:p>
          <w:p w14:paraId="74C209BC" w14:textId="77777777" w:rsidR="0061754F" w:rsidRPr="009F5043" w:rsidRDefault="0061754F" w:rsidP="00857DB5">
            <w:pPr>
              <w:pStyle w:val="a4"/>
              <w:tabs>
                <w:tab w:val="left" w:pos="3631"/>
              </w:tabs>
              <w:rPr>
                <w:color w:val="808080" w:themeColor="background1" w:themeShade="80"/>
                <w:lang w:val="ru-RU"/>
              </w:rPr>
            </w:pPr>
            <w:r w:rsidRPr="009F5043">
              <w:rPr>
                <w:color w:val="808080" w:themeColor="background1" w:themeShade="80"/>
                <w:lang w:val="ru-RU"/>
              </w:rPr>
              <w:t>П</w:t>
            </w:r>
            <w:r w:rsidRPr="006B2DFA">
              <w:rPr>
                <w:color w:val="808080" w:themeColor="background1" w:themeShade="80"/>
                <w:lang w:val="ru-RU"/>
              </w:rPr>
              <w:t>редоставля</w:t>
            </w:r>
            <w:r w:rsidRPr="009F5043">
              <w:rPr>
                <w:color w:val="808080" w:themeColor="background1" w:themeShade="80"/>
                <w:lang w:val="ru-RU"/>
              </w:rPr>
              <w:t>ется</w:t>
            </w:r>
            <w:r w:rsidRPr="006B2DFA">
              <w:rPr>
                <w:color w:val="808080" w:themeColor="background1" w:themeShade="80"/>
                <w:lang w:val="ru-RU"/>
              </w:rPr>
              <w:t xml:space="preserve"> прокрутк</w:t>
            </w:r>
            <w:r w:rsidRPr="009F5043">
              <w:rPr>
                <w:color w:val="808080" w:themeColor="background1" w:themeShade="80"/>
                <w:lang w:val="ru-RU"/>
              </w:rPr>
              <w:t>а</w:t>
            </w:r>
            <w:r w:rsidRPr="006B2DFA">
              <w:rPr>
                <w:color w:val="808080" w:themeColor="background1" w:themeShade="80"/>
                <w:lang w:val="ru-RU"/>
              </w:rPr>
              <w:t>, если содержимое переполняет блок.</w:t>
            </w:r>
          </w:p>
          <w:p w14:paraId="52FC70D3" w14:textId="77777777" w:rsidR="0061754F" w:rsidRPr="0012060F" w:rsidRDefault="0061754F" w:rsidP="00857DB5">
            <w:pPr>
              <w:pStyle w:val="a4"/>
              <w:tabs>
                <w:tab w:val="left" w:pos="3631"/>
              </w:tabs>
              <w:rPr>
                <w:lang w:val="ru-RU"/>
              </w:rPr>
            </w:pPr>
          </w:p>
        </w:tc>
      </w:tr>
    </w:tbl>
    <w:p w14:paraId="2BE1311A" w14:textId="77777777" w:rsidR="0061754F" w:rsidRDefault="0061754F" w:rsidP="0061754F">
      <w:pPr>
        <w:pStyle w:val="a5"/>
      </w:pPr>
    </w:p>
    <w:p w14:paraId="7925750E" w14:textId="77777777" w:rsidR="0061754F" w:rsidRDefault="0061754F" w:rsidP="0061754F">
      <w:pPr>
        <w:pStyle w:val="a5"/>
      </w:pPr>
    </w:p>
    <w:p w14:paraId="2D088649" w14:textId="77777777" w:rsidR="0061754F" w:rsidRPr="0061754F" w:rsidRDefault="0061754F" w:rsidP="0061754F">
      <w:pPr>
        <w:pStyle w:val="a5"/>
        <w:rPr>
          <w:b/>
          <w:bCs/>
        </w:rPr>
      </w:pPr>
      <w:r w:rsidRPr="0061754F">
        <w:rPr>
          <w:b/>
          <w:bCs/>
        </w:rPr>
        <w:t xml:space="preserve">Особенности </w:t>
      </w:r>
      <w:proofErr w:type="spellStart"/>
      <w:r w:rsidRPr="0061754F">
        <w:rPr>
          <w:b/>
          <w:bCs/>
        </w:rPr>
        <w:t>height</w:t>
      </w:r>
      <w:proofErr w:type="spellEnd"/>
      <w:r w:rsidRPr="0061754F">
        <w:rPr>
          <w:b/>
          <w:bCs/>
        </w:rPr>
        <w:t xml:space="preserve"> в %</w:t>
      </w:r>
    </w:p>
    <w:p w14:paraId="3B145D16" w14:textId="77777777" w:rsidR="0061754F" w:rsidRDefault="0061754F" w:rsidP="0061754F">
      <w:pPr>
        <w:pStyle w:val="a5"/>
      </w:pPr>
      <w:r w:rsidRPr="006750DA">
        <w:t xml:space="preserve">Если высота внешнего блока вычисляется по содержимому, то высота в % не работает, и заменяется на </w:t>
      </w:r>
      <w:proofErr w:type="spellStart"/>
      <w:proofErr w:type="gramStart"/>
      <w:r w:rsidRPr="006750DA">
        <w:t>height:auto</w:t>
      </w:r>
      <w:proofErr w:type="spellEnd"/>
      <w:proofErr w:type="gramEnd"/>
      <w:r w:rsidRPr="006750DA">
        <w:t xml:space="preserve">. Кроме случая, когда у элемента стоит </w:t>
      </w:r>
      <w:proofErr w:type="spellStart"/>
      <w:proofErr w:type="gramStart"/>
      <w:r w:rsidRPr="006750DA">
        <w:t>position:absolute</w:t>
      </w:r>
      <w:proofErr w:type="spellEnd"/>
      <w:proofErr w:type="gramEnd"/>
      <w:r w:rsidRPr="006750DA">
        <w:t>.</w:t>
      </w:r>
    </w:p>
    <w:p w14:paraId="1743E22C" w14:textId="77777777" w:rsidR="0061754F" w:rsidRDefault="0061754F" w:rsidP="0061754F">
      <w:pPr>
        <w:pStyle w:val="a5"/>
      </w:pPr>
    </w:p>
    <w:p w14:paraId="224868E9" w14:textId="77777777" w:rsidR="0061754F" w:rsidRDefault="0061754F" w:rsidP="0061754F">
      <w:pPr>
        <w:pStyle w:val="a5"/>
      </w:pPr>
      <w:r>
        <w:t xml:space="preserve">то </w:t>
      </w:r>
      <w:r>
        <w:rPr>
          <w:lang w:val="en-US"/>
        </w:rPr>
        <w:t>height</w:t>
      </w:r>
      <w:r w:rsidRPr="00840D45">
        <w:t xml:space="preserve"> </w:t>
      </w:r>
      <w:r>
        <w:t>% работает, если:</w:t>
      </w:r>
    </w:p>
    <w:p w14:paraId="4EED6B97" w14:textId="77777777" w:rsidR="0061754F" w:rsidRPr="00840D45" w:rsidRDefault="0061754F" w:rsidP="0061754F">
      <w:pPr>
        <w:pStyle w:val="a5"/>
      </w:pPr>
      <w:r>
        <w:t>- высота внешнего блока задана точно</w:t>
      </w:r>
    </w:p>
    <w:p w14:paraId="05455B7F" w14:textId="77777777" w:rsidR="0061754F" w:rsidRPr="004465F1" w:rsidRDefault="0061754F" w:rsidP="0061754F">
      <w:pPr>
        <w:pStyle w:val="a5"/>
      </w:pPr>
      <w:r>
        <w:t>- внешний</w:t>
      </w:r>
      <w:r w:rsidRPr="004465F1">
        <w:t xml:space="preserve"> </w:t>
      </w:r>
      <w:r>
        <w:t>блок</w:t>
      </w:r>
      <w:r w:rsidRPr="004465F1">
        <w:t xml:space="preserve"> </w:t>
      </w:r>
      <w:r>
        <w:t>имеет</w:t>
      </w:r>
      <w:r w:rsidRPr="004465F1">
        <w:t xml:space="preserve"> </w:t>
      </w:r>
      <w:proofErr w:type="gramStart"/>
      <w:r w:rsidRPr="004465F1">
        <w:rPr>
          <w:lang w:val="en-US"/>
        </w:rPr>
        <w:t>position</w:t>
      </w:r>
      <w:r w:rsidRPr="004465F1">
        <w:t>:</w:t>
      </w:r>
      <w:r w:rsidRPr="004465F1">
        <w:rPr>
          <w:lang w:val="en-US"/>
        </w:rPr>
        <w:t>absolute</w:t>
      </w:r>
      <w:proofErr w:type="gramEnd"/>
    </w:p>
    <w:p w14:paraId="50D3D03B" w14:textId="77777777" w:rsidR="0061754F" w:rsidRDefault="0061754F" w:rsidP="0061754F">
      <w:pPr>
        <w:pStyle w:val="a5"/>
      </w:pPr>
    </w:p>
    <w:p w14:paraId="68E85101" w14:textId="77777777" w:rsidR="0061754F" w:rsidRDefault="0061754F" w:rsidP="0061754F">
      <w:pPr>
        <w:pStyle w:val="a5"/>
      </w:pPr>
      <w:r w:rsidRPr="00401E8F">
        <w:t xml:space="preserve">Если у родительского элемента не установлено </w:t>
      </w:r>
      <w:proofErr w:type="spellStart"/>
      <w:r w:rsidRPr="00401E8F">
        <w:t>height</w:t>
      </w:r>
      <w:proofErr w:type="spellEnd"/>
      <w:r w:rsidRPr="00401E8F">
        <w:t xml:space="preserve">, а указано </w:t>
      </w:r>
      <w:proofErr w:type="spellStart"/>
      <w:r w:rsidRPr="00401E8F">
        <w:t>min-height</w:t>
      </w:r>
      <w:proofErr w:type="spellEnd"/>
      <w:r w:rsidRPr="00401E8F">
        <w:t xml:space="preserve">, то, чтобы дочерний блок занял 100% высоты, нужно родителю поставить свойство </w:t>
      </w:r>
      <w:proofErr w:type="spellStart"/>
      <w:r w:rsidRPr="00401E8F">
        <w:t>height</w:t>
      </w:r>
      <w:proofErr w:type="spellEnd"/>
      <w:r w:rsidRPr="00401E8F">
        <w:t>: 1px;</w:t>
      </w:r>
    </w:p>
    <w:p w14:paraId="3208FEC0" w14:textId="77777777" w:rsidR="0061754F" w:rsidRDefault="0061754F" w:rsidP="0061754F">
      <w:pPr>
        <w:pStyle w:val="a5"/>
      </w:pPr>
    </w:p>
    <w:p w14:paraId="1E21E6F1" w14:textId="77777777" w:rsidR="0061754F" w:rsidRPr="0061754F" w:rsidRDefault="0061754F" w:rsidP="0061754F">
      <w:pPr>
        <w:pStyle w:val="a5"/>
        <w:rPr>
          <w:b/>
          <w:bCs/>
        </w:rPr>
      </w:pPr>
      <w:r w:rsidRPr="0061754F">
        <w:rPr>
          <w:b/>
          <w:bCs/>
        </w:rPr>
        <w:t>CSS-спрайты</w:t>
      </w:r>
    </w:p>
    <w:p w14:paraId="15A56134" w14:textId="77777777" w:rsidR="0061754F" w:rsidRPr="004E742A" w:rsidRDefault="0061754F" w:rsidP="0061754F">
      <w:pPr>
        <w:pStyle w:val="a5"/>
      </w:pPr>
      <w:r w:rsidRPr="004E742A">
        <w:t>CSS-спрайт – способ объединить много изображений в одно, чтобы:</w:t>
      </w:r>
    </w:p>
    <w:p w14:paraId="048EBD78" w14:textId="77777777" w:rsidR="0061754F" w:rsidRPr="004E742A" w:rsidRDefault="0061754F" w:rsidP="0061754F">
      <w:pPr>
        <w:pStyle w:val="a5"/>
      </w:pPr>
      <w:r>
        <w:t xml:space="preserve">- </w:t>
      </w:r>
      <w:r w:rsidRPr="004E742A">
        <w:t>Сократить количество обращений к серверу.</w:t>
      </w:r>
    </w:p>
    <w:p w14:paraId="73075332" w14:textId="77777777" w:rsidR="0061754F" w:rsidRPr="004E742A" w:rsidRDefault="0061754F" w:rsidP="0061754F">
      <w:pPr>
        <w:pStyle w:val="a5"/>
      </w:pPr>
      <w:r>
        <w:t xml:space="preserve">- </w:t>
      </w:r>
      <w:r w:rsidRPr="004E742A">
        <w:t xml:space="preserve">Если у изображений сходная палитра, то объединённое изображение будет </w:t>
      </w:r>
      <w:r>
        <w:t>весить меньше</w:t>
      </w:r>
      <w:r w:rsidRPr="004E742A">
        <w:t xml:space="preserve">, чем </w:t>
      </w:r>
      <w:r>
        <w:t xml:space="preserve">несколько </w:t>
      </w:r>
      <w:r w:rsidRPr="004E742A">
        <w:t>картинок.</w:t>
      </w:r>
    </w:p>
    <w:p w14:paraId="7B0FA49D" w14:textId="77777777" w:rsidR="0061754F" w:rsidRDefault="0061754F" w:rsidP="0061754F">
      <w:pPr>
        <w:pStyle w:val="a5"/>
      </w:pPr>
    </w:p>
    <w:p w14:paraId="222B1A31" w14:textId="77777777" w:rsidR="0061754F" w:rsidRDefault="0061754F" w:rsidP="0061754F">
      <w:pPr>
        <w:pStyle w:val="a5"/>
      </w:pPr>
      <w:r w:rsidRPr="00CF6A19">
        <w:t xml:space="preserve">Сдвиг фона </w:t>
      </w:r>
      <w:proofErr w:type="spellStart"/>
      <w:r w:rsidRPr="00CF6A19">
        <w:t>background-position</w:t>
      </w:r>
      <w:proofErr w:type="spellEnd"/>
      <w:r w:rsidRPr="00CF6A19">
        <w:t xml:space="preserve"> позволяет выбирать, какую именно часть спрайта видно.</w:t>
      </w:r>
    </w:p>
    <w:p w14:paraId="6A9886B7" w14:textId="77777777" w:rsidR="0061754F" w:rsidRDefault="0061754F" w:rsidP="0061754F">
      <w:pPr>
        <w:pStyle w:val="a5"/>
      </w:pPr>
      <w:r>
        <w:t>Для автоматизированной сборки спрайтов используются специальные сервисы.</w:t>
      </w:r>
    </w:p>
    <w:p w14:paraId="201720F9" w14:textId="506FCD62" w:rsidR="00122B08" w:rsidRPr="005A6450" w:rsidRDefault="00122B08" w:rsidP="009D7F34">
      <w:pPr>
        <w:pStyle w:val="a5"/>
      </w:pPr>
    </w:p>
    <w:p w14:paraId="6C27080F" w14:textId="77777777" w:rsidR="00122B08" w:rsidRPr="0012060F" w:rsidRDefault="00122B08" w:rsidP="009D7F34">
      <w:pPr>
        <w:pStyle w:val="a5"/>
      </w:pPr>
    </w:p>
    <w:p w14:paraId="2A81AEA9" w14:textId="77777777" w:rsidR="00950974" w:rsidRPr="0012060F" w:rsidRDefault="00950974" w:rsidP="009D7F34">
      <w:pPr>
        <w:pStyle w:val="a5"/>
      </w:pPr>
    </w:p>
    <w:p w14:paraId="4FA00A36" w14:textId="77777777" w:rsidR="009D7F34" w:rsidRPr="00371737" w:rsidRDefault="009D7F34" w:rsidP="009D7F34">
      <w:pPr>
        <w:pStyle w:val="a5"/>
        <w:rPr>
          <w:b/>
        </w:rPr>
      </w:pPr>
      <w:r w:rsidRPr="00371737">
        <w:rPr>
          <w:b/>
        </w:rPr>
        <w:t>Что</w:t>
      </w:r>
      <w:r w:rsidRPr="00E65937">
        <w:rPr>
          <w:b/>
        </w:rPr>
        <w:t xml:space="preserve"> </w:t>
      </w:r>
      <w:r w:rsidRPr="00371737">
        <w:rPr>
          <w:b/>
        </w:rPr>
        <w:t>такое</w:t>
      </w:r>
      <w:r w:rsidRPr="00E65937">
        <w:rPr>
          <w:b/>
        </w:rPr>
        <w:t xml:space="preserve"> </w:t>
      </w:r>
      <w:r w:rsidRPr="00371737">
        <w:rPr>
          <w:b/>
        </w:rPr>
        <w:t>куки</w:t>
      </w:r>
      <w:r w:rsidRPr="00E65937">
        <w:rPr>
          <w:b/>
        </w:rPr>
        <w:t xml:space="preserve">? </w:t>
      </w:r>
      <w:r w:rsidRPr="00371737">
        <w:rPr>
          <w:b/>
        </w:rPr>
        <w:t xml:space="preserve">Что такое </w:t>
      </w:r>
      <w:proofErr w:type="spellStart"/>
      <w:r w:rsidRPr="00371737">
        <w:rPr>
          <w:b/>
        </w:rPr>
        <w:t>кеш</w:t>
      </w:r>
      <w:proofErr w:type="spellEnd"/>
      <w:r w:rsidRPr="00371737">
        <w:rPr>
          <w:b/>
        </w:rPr>
        <w:t>?</w:t>
      </w:r>
    </w:p>
    <w:p w14:paraId="49B48D29" w14:textId="77777777" w:rsidR="009D7F34" w:rsidRDefault="00DD69D2" w:rsidP="009D7F34">
      <w:pPr>
        <w:pStyle w:val="a5"/>
      </w:pPr>
      <w:hyperlink r:id="rId792" w:history="1">
        <w:r w:rsidR="009D7F34" w:rsidRPr="001326E2">
          <w:rPr>
            <w:rStyle w:val="a8"/>
          </w:rPr>
          <w:t xml:space="preserve">HTTP-кэширование (HTTP </w:t>
        </w:r>
        <w:proofErr w:type="spellStart"/>
        <w:r w:rsidR="009D7F34" w:rsidRPr="001326E2">
          <w:rPr>
            <w:rStyle w:val="a8"/>
          </w:rPr>
          <w:t>Cache</w:t>
        </w:r>
        <w:proofErr w:type="spellEnd"/>
        <w:r w:rsidR="009D7F34" w:rsidRPr="001326E2">
          <w:rPr>
            <w:rStyle w:val="a8"/>
          </w:rPr>
          <w:t>)</w:t>
        </w:r>
      </w:hyperlink>
    </w:p>
    <w:p w14:paraId="2E984C0A" w14:textId="77777777" w:rsidR="009D7F34" w:rsidRPr="00744255" w:rsidRDefault="00DD69D2" w:rsidP="009D7F34">
      <w:pPr>
        <w:pStyle w:val="a5"/>
      </w:pPr>
      <w:hyperlink r:id="rId793" w:history="1">
        <w:r w:rsidR="009D7F34" w:rsidRPr="009066F5">
          <w:rPr>
            <w:rStyle w:val="a8"/>
            <w:lang w:val="en-US"/>
          </w:rPr>
          <w:t>HTTP</w:t>
        </w:r>
        <w:r w:rsidR="009D7F34" w:rsidRPr="00744255">
          <w:rPr>
            <w:rStyle w:val="a8"/>
          </w:rPr>
          <w:t>-</w:t>
        </w:r>
        <w:r w:rsidR="009D7F34" w:rsidRPr="001326E2">
          <w:rPr>
            <w:rStyle w:val="a8"/>
          </w:rPr>
          <w:t>куки</w:t>
        </w:r>
        <w:r w:rsidR="009D7F34" w:rsidRPr="00744255">
          <w:rPr>
            <w:rStyle w:val="a8"/>
          </w:rPr>
          <w:t xml:space="preserve"> (</w:t>
        </w:r>
        <w:r w:rsidR="009D7F34" w:rsidRPr="009066F5">
          <w:rPr>
            <w:rStyle w:val="a8"/>
            <w:lang w:val="en-US"/>
          </w:rPr>
          <w:t>HTTP</w:t>
        </w:r>
        <w:r w:rsidR="009D7F34" w:rsidRPr="00744255">
          <w:rPr>
            <w:rStyle w:val="a8"/>
          </w:rPr>
          <w:t xml:space="preserve"> </w:t>
        </w:r>
        <w:r w:rsidR="009D7F34" w:rsidRPr="009066F5">
          <w:rPr>
            <w:rStyle w:val="a8"/>
            <w:lang w:val="en-US"/>
          </w:rPr>
          <w:t>cookies</w:t>
        </w:r>
        <w:r w:rsidR="009D7F34" w:rsidRPr="00744255">
          <w:rPr>
            <w:rStyle w:val="a8"/>
          </w:rPr>
          <w:t>)</w:t>
        </w:r>
      </w:hyperlink>
    </w:p>
    <w:p w14:paraId="583AD8B3" w14:textId="6B128E68" w:rsidR="00E539A9" w:rsidRDefault="00E539A9" w:rsidP="009D7F34">
      <w:pPr>
        <w:pStyle w:val="a5"/>
      </w:pPr>
    </w:p>
    <w:p w14:paraId="41EE1009" w14:textId="64EA049B" w:rsidR="00DC4968" w:rsidRDefault="00DC4968" w:rsidP="009D7F34">
      <w:pPr>
        <w:pStyle w:val="a5"/>
      </w:pPr>
    </w:p>
    <w:p w14:paraId="00BF9843" w14:textId="00B87C70" w:rsidR="00DC4968" w:rsidRDefault="00DC4968" w:rsidP="00DC4968">
      <w:pPr>
        <w:pStyle w:val="2"/>
      </w:pPr>
      <w:r>
        <w:t>Задачи с собеса</w:t>
      </w:r>
    </w:p>
    <w:p w14:paraId="408A761B" w14:textId="1AE1C41A" w:rsidR="00DC4968" w:rsidRDefault="00DC4968" w:rsidP="009D7F34">
      <w:pPr>
        <w:pStyle w:val="a5"/>
      </w:pPr>
    </w:p>
    <w:tbl>
      <w:tblPr>
        <w:tblW w:w="10773" w:type="dxa"/>
        <w:shd w:val="clear" w:color="auto" w:fill="1E1E1E"/>
        <w:tblLook w:val="04A0" w:firstRow="1" w:lastRow="0" w:firstColumn="1" w:lastColumn="0" w:noHBand="0" w:noVBand="1"/>
      </w:tblPr>
      <w:tblGrid>
        <w:gridCol w:w="10773"/>
      </w:tblGrid>
      <w:tr w:rsidR="00DC4968" w:rsidRPr="00DC4968" w14:paraId="5D5900E1" w14:textId="77777777" w:rsidTr="00CE1D09">
        <w:tc>
          <w:tcPr>
            <w:tcW w:w="10773" w:type="dxa"/>
            <w:shd w:val="clear" w:color="auto" w:fill="1E1E1E"/>
          </w:tcPr>
          <w:p w14:paraId="451F5E85" w14:textId="77777777" w:rsidR="00DC4968" w:rsidRPr="00DC4968" w:rsidRDefault="00DC4968" w:rsidP="00DC4968">
            <w:pPr>
              <w:pStyle w:val="a4"/>
              <w:rPr>
                <w:sz w:val="22"/>
              </w:rPr>
            </w:pPr>
          </w:p>
          <w:p w14:paraId="471D51AE" w14:textId="77777777" w:rsidR="00DC4968" w:rsidRPr="00DC4968" w:rsidRDefault="00DC4968" w:rsidP="00DC4968">
            <w:pPr>
              <w:pStyle w:val="a4"/>
              <w:rPr>
                <w:rFonts w:eastAsia="Times New Roman" w:cs="Times New Roman"/>
                <w:color w:val="D4D4D4"/>
                <w:sz w:val="22"/>
                <w:lang w:eastAsia="ru-RU"/>
              </w:rPr>
            </w:pPr>
            <w:r w:rsidRPr="00DC4968">
              <w:rPr>
                <w:rFonts w:eastAsia="Times New Roman" w:cs="Times New Roman"/>
                <w:color w:val="569CD6"/>
                <w:sz w:val="22"/>
                <w:lang w:eastAsia="ru-RU"/>
              </w:rPr>
              <w:t>let</w:t>
            </w:r>
            <w:r w:rsidRPr="00DC4968">
              <w:rPr>
                <w:rFonts w:eastAsia="Times New Roman" w:cs="Times New Roman"/>
                <w:color w:val="D4D4D4"/>
                <w:sz w:val="22"/>
                <w:lang w:eastAsia="ru-RU"/>
              </w:rPr>
              <w:t xml:space="preserve"> </w:t>
            </w:r>
            <w:r w:rsidRPr="00DC4968">
              <w:rPr>
                <w:rFonts w:eastAsia="Times New Roman" w:cs="Times New Roman"/>
                <w:color w:val="9CDCFE"/>
                <w:sz w:val="22"/>
                <w:lang w:eastAsia="ru-RU"/>
              </w:rPr>
              <w:t>name</w:t>
            </w:r>
            <w:r w:rsidRPr="00DC4968">
              <w:rPr>
                <w:rFonts w:eastAsia="Times New Roman" w:cs="Times New Roman"/>
                <w:color w:val="D4D4D4"/>
                <w:sz w:val="22"/>
                <w:lang w:eastAsia="ru-RU"/>
              </w:rPr>
              <w:t xml:space="preserve"> = </w:t>
            </w:r>
            <w:r w:rsidRPr="00DC4968">
              <w:rPr>
                <w:rFonts w:eastAsia="Times New Roman" w:cs="Times New Roman"/>
                <w:color w:val="CE9178"/>
                <w:sz w:val="22"/>
                <w:lang w:eastAsia="ru-RU"/>
              </w:rPr>
              <w:t>'Maria'</w:t>
            </w:r>
            <w:r w:rsidRPr="00DC4968">
              <w:rPr>
                <w:rFonts w:eastAsia="Times New Roman" w:cs="Times New Roman"/>
                <w:color w:val="D4D4D4"/>
                <w:sz w:val="22"/>
                <w:lang w:eastAsia="ru-RU"/>
              </w:rPr>
              <w:t>;</w:t>
            </w:r>
          </w:p>
          <w:p w14:paraId="4AD359E6" w14:textId="77777777" w:rsidR="00DC4968" w:rsidRPr="00DC4968" w:rsidRDefault="00DC4968" w:rsidP="00DC4968">
            <w:pPr>
              <w:pStyle w:val="a4"/>
              <w:rPr>
                <w:rFonts w:eastAsia="Times New Roman" w:cs="Times New Roman"/>
                <w:color w:val="D4D4D4"/>
                <w:sz w:val="22"/>
                <w:lang w:eastAsia="ru-RU"/>
              </w:rPr>
            </w:pPr>
          </w:p>
          <w:p w14:paraId="292CB6A8" w14:textId="77777777" w:rsidR="00DC4968" w:rsidRPr="00DC4968" w:rsidRDefault="00DC4968" w:rsidP="00DC4968">
            <w:pPr>
              <w:pStyle w:val="a4"/>
              <w:rPr>
                <w:rFonts w:eastAsia="Times New Roman" w:cs="Times New Roman"/>
                <w:color w:val="D4D4D4"/>
                <w:sz w:val="22"/>
                <w:lang w:eastAsia="ru-RU"/>
              </w:rPr>
            </w:pPr>
            <w:r w:rsidRPr="00DC4968">
              <w:rPr>
                <w:rFonts w:eastAsia="Times New Roman" w:cs="Times New Roman"/>
                <w:color w:val="569CD6"/>
                <w:sz w:val="22"/>
                <w:lang w:eastAsia="ru-RU"/>
              </w:rPr>
              <w:t>const</w:t>
            </w:r>
            <w:r w:rsidRPr="00DC4968">
              <w:rPr>
                <w:rFonts w:eastAsia="Times New Roman" w:cs="Times New Roman"/>
                <w:color w:val="D4D4D4"/>
                <w:sz w:val="22"/>
                <w:lang w:eastAsia="ru-RU"/>
              </w:rPr>
              <w:t xml:space="preserve"> </w:t>
            </w:r>
            <w:proofErr w:type="spellStart"/>
            <w:r w:rsidRPr="00DC4968">
              <w:rPr>
                <w:rFonts w:eastAsia="Times New Roman" w:cs="Times New Roman"/>
                <w:color w:val="DCDCAA"/>
                <w:sz w:val="22"/>
                <w:lang w:eastAsia="ru-RU"/>
              </w:rPr>
              <w:t>sayName</w:t>
            </w:r>
            <w:proofErr w:type="spellEnd"/>
            <w:r w:rsidRPr="00DC4968">
              <w:rPr>
                <w:rFonts w:eastAsia="Times New Roman" w:cs="Times New Roman"/>
                <w:color w:val="D4D4D4"/>
                <w:sz w:val="22"/>
                <w:lang w:eastAsia="ru-RU"/>
              </w:rPr>
              <w:t xml:space="preserve"> = () </w:t>
            </w:r>
            <w:r w:rsidRPr="00DC4968">
              <w:rPr>
                <w:rFonts w:eastAsia="Times New Roman" w:cs="Times New Roman"/>
                <w:color w:val="569CD6"/>
                <w:sz w:val="22"/>
                <w:lang w:eastAsia="ru-RU"/>
              </w:rPr>
              <w:t>=&gt;</w:t>
            </w:r>
            <w:r w:rsidRPr="00DC4968">
              <w:rPr>
                <w:rFonts w:eastAsia="Times New Roman" w:cs="Times New Roman"/>
                <w:color w:val="D4D4D4"/>
                <w:sz w:val="22"/>
                <w:lang w:eastAsia="ru-RU"/>
              </w:rPr>
              <w:t xml:space="preserve"> {</w:t>
            </w:r>
          </w:p>
          <w:p w14:paraId="3368064D" w14:textId="77777777" w:rsidR="00DC4968" w:rsidRPr="00DC4968" w:rsidRDefault="00DC4968" w:rsidP="00DC4968">
            <w:pPr>
              <w:pStyle w:val="a4"/>
              <w:rPr>
                <w:rFonts w:eastAsia="Times New Roman" w:cs="Times New Roman"/>
                <w:color w:val="D4D4D4"/>
                <w:sz w:val="22"/>
                <w:lang w:eastAsia="ru-RU"/>
              </w:rPr>
            </w:pPr>
            <w:r w:rsidRPr="00DC4968">
              <w:rPr>
                <w:rFonts w:eastAsia="Times New Roman" w:cs="Times New Roman"/>
                <w:color w:val="D4D4D4"/>
                <w:sz w:val="22"/>
                <w:lang w:eastAsia="ru-RU"/>
              </w:rPr>
              <w:t xml:space="preserve">  </w:t>
            </w:r>
            <w:r w:rsidRPr="00DC4968">
              <w:rPr>
                <w:rFonts w:eastAsia="Times New Roman" w:cs="Times New Roman"/>
                <w:color w:val="9CDCFE"/>
                <w:sz w:val="22"/>
                <w:lang w:eastAsia="ru-RU"/>
              </w:rPr>
              <w:t>console</w:t>
            </w:r>
            <w:r w:rsidRPr="00DC4968">
              <w:rPr>
                <w:rFonts w:eastAsia="Times New Roman" w:cs="Times New Roman"/>
                <w:color w:val="D4D4D4"/>
                <w:sz w:val="22"/>
                <w:lang w:eastAsia="ru-RU"/>
              </w:rPr>
              <w:t>.</w:t>
            </w:r>
            <w:r w:rsidRPr="00DC4968">
              <w:rPr>
                <w:rFonts w:eastAsia="Times New Roman" w:cs="Times New Roman"/>
                <w:color w:val="DCDCAA"/>
                <w:sz w:val="22"/>
                <w:lang w:eastAsia="ru-RU"/>
              </w:rPr>
              <w:t>log</w:t>
            </w:r>
            <w:r w:rsidRPr="00DC4968">
              <w:rPr>
                <w:rFonts w:eastAsia="Times New Roman" w:cs="Times New Roman"/>
                <w:color w:val="D4D4D4"/>
                <w:sz w:val="22"/>
                <w:lang w:eastAsia="ru-RU"/>
              </w:rPr>
              <w:t>(</w:t>
            </w:r>
            <w:r w:rsidRPr="00DC4968">
              <w:rPr>
                <w:rFonts w:eastAsia="Times New Roman" w:cs="Times New Roman"/>
                <w:color w:val="9CDCFE"/>
                <w:sz w:val="22"/>
                <w:lang w:eastAsia="ru-RU"/>
              </w:rPr>
              <w:t>name</w:t>
            </w:r>
            <w:r w:rsidRPr="00DC4968">
              <w:rPr>
                <w:rFonts w:eastAsia="Times New Roman" w:cs="Times New Roman"/>
                <w:color w:val="D4D4D4"/>
                <w:sz w:val="22"/>
                <w:lang w:eastAsia="ru-RU"/>
              </w:rPr>
              <w:t>);</w:t>
            </w:r>
          </w:p>
          <w:p w14:paraId="38C68573" w14:textId="77777777" w:rsidR="00DC4968" w:rsidRPr="00DC4968" w:rsidRDefault="00DC4968" w:rsidP="00DC4968">
            <w:pPr>
              <w:pStyle w:val="a4"/>
              <w:rPr>
                <w:rFonts w:eastAsia="Times New Roman" w:cs="Times New Roman"/>
                <w:color w:val="D4D4D4"/>
                <w:sz w:val="22"/>
                <w:lang w:eastAsia="ru-RU"/>
              </w:rPr>
            </w:pPr>
            <w:r w:rsidRPr="00DC4968">
              <w:rPr>
                <w:rFonts w:eastAsia="Times New Roman" w:cs="Times New Roman"/>
                <w:color w:val="D4D4D4"/>
                <w:sz w:val="22"/>
                <w:lang w:eastAsia="ru-RU"/>
              </w:rPr>
              <w:t>}</w:t>
            </w:r>
          </w:p>
          <w:p w14:paraId="32FA5F93" w14:textId="77777777" w:rsidR="00DC4968" w:rsidRPr="00DC4968" w:rsidRDefault="00DC4968" w:rsidP="00DC4968">
            <w:pPr>
              <w:pStyle w:val="a4"/>
              <w:rPr>
                <w:rFonts w:eastAsia="Times New Roman" w:cs="Times New Roman"/>
                <w:color w:val="D4D4D4"/>
                <w:sz w:val="22"/>
                <w:lang w:eastAsia="ru-RU"/>
              </w:rPr>
            </w:pPr>
          </w:p>
          <w:p w14:paraId="4A31593A" w14:textId="77777777" w:rsidR="00DC4968" w:rsidRPr="00DC4968" w:rsidRDefault="00DC4968" w:rsidP="00DC4968">
            <w:pPr>
              <w:pStyle w:val="a4"/>
              <w:rPr>
                <w:rFonts w:eastAsia="Times New Roman" w:cs="Times New Roman"/>
                <w:color w:val="D4D4D4"/>
                <w:sz w:val="22"/>
                <w:lang w:eastAsia="ru-RU"/>
              </w:rPr>
            </w:pPr>
            <w:proofErr w:type="spellStart"/>
            <w:proofErr w:type="gramStart"/>
            <w:r w:rsidRPr="00DC4968">
              <w:rPr>
                <w:rFonts w:eastAsia="Times New Roman" w:cs="Times New Roman"/>
                <w:color w:val="DCDCAA"/>
                <w:sz w:val="22"/>
                <w:lang w:eastAsia="ru-RU"/>
              </w:rPr>
              <w:t>setTimeout</w:t>
            </w:r>
            <w:proofErr w:type="spellEnd"/>
            <w:r w:rsidRPr="00DC4968">
              <w:rPr>
                <w:rFonts w:eastAsia="Times New Roman" w:cs="Times New Roman"/>
                <w:color w:val="D4D4D4"/>
                <w:sz w:val="22"/>
                <w:lang w:eastAsia="ru-RU"/>
              </w:rPr>
              <w:t>(</w:t>
            </w:r>
            <w:proofErr w:type="gramEnd"/>
            <w:r w:rsidRPr="00DC4968">
              <w:rPr>
                <w:rFonts w:eastAsia="Times New Roman" w:cs="Times New Roman"/>
                <w:color w:val="D4D4D4"/>
                <w:sz w:val="22"/>
                <w:lang w:eastAsia="ru-RU"/>
              </w:rPr>
              <w:t xml:space="preserve">() </w:t>
            </w:r>
            <w:r w:rsidRPr="00DC4968">
              <w:rPr>
                <w:rFonts w:eastAsia="Times New Roman" w:cs="Times New Roman"/>
                <w:color w:val="569CD6"/>
                <w:sz w:val="22"/>
                <w:lang w:eastAsia="ru-RU"/>
              </w:rPr>
              <w:t>=&gt;</w:t>
            </w:r>
            <w:r w:rsidRPr="00DC4968">
              <w:rPr>
                <w:rFonts w:eastAsia="Times New Roman" w:cs="Times New Roman"/>
                <w:color w:val="D4D4D4"/>
                <w:sz w:val="22"/>
                <w:lang w:eastAsia="ru-RU"/>
              </w:rPr>
              <w:t xml:space="preserve"> {</w:t>
            </w:r>
          </w:p>
          <w:p w14:paraId="6238E334" w14:textId="77777777" w:rsidR="00DC4968" w:rsidRPr="00DC4968" w:rsidRDefault="00DC4968" w:rsidP="00DC4968">
            <w:pPr>
              <w:pStyle w:val="a4"/>
              <w:rPr>
                <w:rFonts w:eastAsia="Times New Roman" w:cs="Times New Roman"/>
                <w:color w:val="D4D4D4"/>
                <w:sz w:val="22"/>
                <w:lang w:eastAsia="ru-RU"/>
              </w:rPr>
            </w:pPr>
            <w:r w:rsidRPr="00DC4968">
              <w:rPr>
                <w:rFonts w:eastAsia="Times New Roman" w:cs="Times New Roman"/>
                <w:color w:val="D4D4D4"/>
                <w:sz w:val="22"/>
                <w:lang w:eastAsia="ru-RU"/>
              </w:rPr>
              <w:t xml:space="preserve">  </w:t>
            </w:r>
            <w:r w:rsidRPr="00DC4968">
              <w:rPr>
                <w:rFonts w:eastAsia="Times New Roman" w:cs="Times New Roman"/>
                <w:color w:val="569CD6"/>
                <w:sz w:val="22"/>
                <w:lang w:eastAsia="ru-RU"/>
              </w:rPr>
              <w:t>let</w:t>
            </w:r>
            <w:r w:rsidRPr="00DC4968">
              <w:rPr>
                <w:rFonts w:eastAsia="Times New Roman" w:cs="Times New Roman"/>
                <w:color w:val="D4D4D4"/>
                <w:sz w:val="22"/>
                <w:lang w:eastAsia="ru-RU"/>
              </w:rPr>
              <w:t xml:space="preserve"> </w:t>
            </w:r>
            <w:r w:rsidRPr="00DC4968">
              <w:rPr>
                <w:rFonts w:eastAsia="Times New Roman" w:cs="Times New Roman"/>
                <w:color w:val="9CDCFE"/>
                <w:sz w:val="22"/>
                <w:lang w:eastAsia="ru-RU"/>
              </w:rPr>
              <w:t>name</w:t>
            </w:r>
            <w:r w:rsidRPr="00DC4968">
              <w:rPr>
                <w:rFonts w:eastAsia="Times New Roman" w:cs="Times New Roman"/>
                <w:color w:val="D4D4D4"/>
                <w:sz w:val="22"/>
                <w:lang w:eastAsia="ru-RU"/>
              </w:rPr>
              <w:t xml:space="preserve"> = </w:t>
            </w:r>
            <w:r w:rsidRPr="00DC4968">
              <w:rPr>
                <w:rFonts w:eastAsia="Times New Roman" w:cs="Times New Roman"/>
                <w:color w:val="CE9178"/>
                <w:sz w:val="22"/>
                <w:lang w:eastAsia="ru-RU"/>
              </w:rPr>
              <w:t>'123'</w:t>
            </w:r>
            <w:r w:rsidRPr="00DC4968">
              <w:rPr>
                <w:rFonts w:eastAsia="Times New Roman" w:cs="Times New Roman"/>
                <w:color w:val="D4D4D4"/>
                <w:sz w:val="22"/>
                <w:lang w:eastAsia="ru-RU"/>
              </w:rPr>
              <w:t>;</w:t>
            </w:r>
          </w:p>
          <w:p w14:paraId="3B7139A0" w14:textId="77777777" w:rsidR="00DC4968" w:rsidRPr="00DC4968" w:rsidRDefault="00DC4968" w:rsidP="00DC4968">
            <w:pPr>
              <w:pStyle w:val="a4"/>
              <w:rPr>
                <w:rFonts w:eastAsia="Times New Roman" w:cs="Times New Roman"/>
                <w:color w:val="D4D4D4"/>
                <w:sz w:val="22"/>
                <w:lang w:eastAsia="ru-RU"/>
              </w:rPr>
            </w:pPr>
            <w:r w:rsidRPr="00DC4968">
              <w:rPr>
                <w:rFonts w:eastAsia="Times New Roman" w:cs="Times New Roman"/>
                <w:color w:val="D4D4D4"/>
                <w:sz w:val="22"/>
                <w:lang w:eastAsia="ru-RU"/>
              </w:rPr>
              <w:t xml:space="preserve">  </w:t>
            </w:r>
            <w:proofErr w:type="spellStart"/>
            <w:proofErr w:type="gramStart"/>
            <w:r w:rsidRPr="00DC4968">
              <w:rPr>
                <w:rFonts w:eastAsia="Times New Roman" w:cs="Times New Roman"/>
                <w:color w:val="DCDCAA"/>
                <w:sz w:val="22"/>
                <w:lang w:eastAsia="ru-RU"/>
              </w:rPr>
              <w:t>sayName</w:t>
            </w:r>
            <w:proofErr w:type="spellEnd"/>
            <w:r w:rsidRPr="00DC4968">
              <w:rPr>
                <w:rFonts w:eastAsia="Times New Roman" w:cs="Times New Roman"/>
                <w:color w:val="D4D4D4"/>
                <w:sz w:val="22"/>
                <w:lang w:eastAsia="ru-RU"/>
              </w:rPr>
              <w:t>(</w:t>
            </w:r>
            <w:proofErr w:type="gramEnd"/>
            <w:r w:rsidRPr="00DC4968">
              <w:rPr>
                <w:rFonts w:eastAsia="Times New Roman" w:cs="Times New Roman"/>
                <w:color w:val="D4D4D4"/>
                <w:sz w:val="22"/>
                <w:lang w:eastAsia="ru-RU"/>
              </w:rPr>
              <w:t>);</w:t>
            </w:r>
          </w:p>
          <w:p w14:paraId="01BC9302" w14:textId="77777777" w:rsidR="00DC4968" w:rsidRPr="00DC4968" w:rsidRDefault="00DC4968" w:rsidP="00DC4968">
            <w:pPr>
              <w:pStyle w:val="a4"/>
              <w:rPr>
                <w:rFonts w:eastAsia="Times New Roman" w:cs="Times New Roman"/>
                <w:color w:val="D4D4D4"/>
                <w:sz w:val="22"/>
                <w:lang w:eastAsia="ru-RU"/>
              </w:rPr>
            </w:pPr>
            <w:r w:rsidRPr="00DC4968">
              <w:rPr>
                <w:rFonts w:eastAsia="Times New Roman" w:cs="Times New Roman"/>
                <w:color w:val="D4D4D4"/>
                <w:sz w:val="22"/>
                <w:lang w:eastAsia="ru-RU"/>
              </w:rPr>
              <w:t xml:space="preserve">}, </w:t>
            </w:r>
            <w:r w:rsidRPr="00DC4968">
              <w:rPr>
                <w:rFonts w:eastAsia="Times New Roman" w:cs="Times New Roman"/>
                <w:color w:val="B5CEA8"/>
                <w:sz w:val="22"/>
                <w:lang w:eastAsia="ru-RU"/>
              </w:rPr>
              <w:t>1000</w:t>
            </w:r>
            <w:r w:rsidRPr="00DC4968">
              <w:rPr>
                <w:rFonts w:eastAsia="Times New Roman" w:cs="Times New Roman"/>
                <w:color w:val="D4D4D4"/>
                <w:sz w:val="22"/>
                <w:lang w:eastAsia="ru-RU"/>
              </w:rPr>
              <w:t>);</w:t>
            </w:r>
          </w:p>
          <w:p w14:paraId="3A606C13" w14:textId="334ED4F4" w:rsidR="00DC4968" w:rsidRDefault="00DC4968" w:rsidP="00DC4968">
            <w:pPr>
              <w:pStyle w:val="a4"/>
              <w:rPr>
                <w:rFonts w:eastAsia="Times New Roman" w:cs="Times New Roman"/>
                <w:color w:val="D4D4D4"/>
                <w:sz w:val="22"/>
                <w:lang w:eastAsia="ru-RU"/>
              </w:rPr>
            </w:pPr>
          </w:p>
          <w:p w14:paraId="724C5467" w14:textId="77777777" w:rsidR="00DC4968" w:rsidRPr="00DC4968" w:rsidRDefault="00DC4968" w:rsidP="00DC4968">
            <w:pPr>
              <w:pStyle w:val="a4"/>
              <w:rPr>
                <w:rFonts w:eastAsia="Times New Roman" w:cs="Times New Roman"/>
                <w:color w:val="D4D4D4"/>
                <w:sz w:val="22"/>
                <w:lang w:eastAsia="ru-RU"/>
              </w:rPr>
            </w:pPr>
          </w:p>
          <w:p w14:paraId="5F79DD4C" w14:textId="60562791" w:rsidR="00DC4968" w:rsidRPr="00DC4968" w:rsidRDefault="00DC4968" w:rsidP="00DC4968">
            <w:pPr>
              <w:pStyle w:val="a4"/>
              <w:rPr>
                <w:rFonts w:eastAsia="Times New Roman" w:cs="Times New Roman"/>
                <w:color w:val="D4D4D4"/>
                <w:sz w:val="22"/>
                <w:lang w:eastAsia="ru-RU"/>
              </w:rPr>
            </w:pPr>
            <w:r w:rsidRPr="00DC4968">
              <w:rPr>
                <w:rFonts w:eastAsia="Times New Roman" w:cs="Times New Roman"/>
                <w:color w:val="6A9955"/>
                <w:sz w:val="22"/>
                <w:lang w:eastAsia="ru-RU"/>
              </w:rPr>
              <w:t>// maria</w:t>
            </w:r>
          </w:p>
          <w:p w14:paraId="612B834D" w14:textId="77777777" w:rsidR="00DC4968" w:rsidRPr="00DC4968" w:rsidRDefault="00DC4968" w:rsidP="00DC4968">
            <w:pPr>
              <w:pStyle w:val="a4"/>
              <w:rPr>
                <w:sz w:val="22"/>
              </w:rPr>
            </w:pPr>
          </w:p>
        </w:tc>
      </w:tr>
    </w:tbl>
    <w:p w14:paraId="622CD3AA" w14:textId="3A83A4C2" w:rsidR="00DC4968" w:rsidRDefault="00DC4968" w:rsidP="009D7F34">
      <w:pPr>
        <w:pStyle w:val="a5"/>
      </w:pPr>
    </w:p>
    <w:p w14:paraId="67548B54" w14:textId="754EE35C" w:rsidR="00DC4968" w:rsidRDefault="00DC4968" w:rsidP="009D7F34">
      <w:pPr>
        <w:pStyle w:val="a5"/>
      </w:pPr>
    </w:p>
    <w:p w14:paraId="6E7528A5" w14:textId="77777777" w:rsidR="00DC4968" w:rsidRDefault="00DC4968" w:rsidP="009D7F34">
      <w:pPr>
        <w:pStyle w:val="a5"/>
      </w:pPr>
    </w:p>
    <w:tbl>
      <w:tblPr>
        <w:tblW w:w="10773" w:type="dxa"/>
        <w:shd w:val="clear" w:color="auto" w:fill="1E1E1E"/>
        <w:tblLook w:val="04A0" w:firstRow="1" w:lastRow="0" w:firstColumn="1" w:lastColumn="0" w:noHBand="0" w:noVBand="1"/>
      </w:tblPr>
      <w:tblGrid>
        <w:gridCol w:w="10773"/>
      </w:tblGrid>
      <w:tr w:rsidR="00DC4968" w:rsidRPr="00F572DD" w14:paraId="3E93D425" w14:textId="77777777" w:rsidTr="00CE1D09">
        <w:tc>
          <w:tcPr>
            <w:tcW w:w="10773" w:type="dxa"/>
            <w:shd w:val="clear" w:color="auto" w:fill="1E1E1E"/>
          </w:tcPr>
          <w:p w14:paraId="7F1FAE12" w14:textId="77777777" w:rsidR="00DC4968" w:rsidRPr="00395F54" w:rsidRDefault="00DC4968" w:rsidP="00395F54">
            <w:pPr>
              <w:pStyle w:val="a4"/>
              <w:rPr>
                <w:sz w:val="22"/>
              </w:rPr>
            </w:pPr>
          </w:p>
          <w:p w14:paraId="5FA15784"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569CD6"/>
                <w:sz w:val="22"/>
                <w:lang w:eastAsia="ru-RU"/>
              </w:rPr>
              <w:t>const</w:t>
            </w:r>
            <w:r w:rsidRPr="00395F54">
              <w:rPr>
                <w:rFonts w:eastAsia="Times New Roman" w:cs="Times New Roman"/>
                <w:color w:val="D4D4D4"/>
                <w:sz w:val="22"/>
                <w:lang w:eastAsia="ru-RU"/>
              </w:rPr>
              <w:t xml:space="preserve"> </w:t>
            </w:r>
            <w:r w:rsidRPr="00395F54">
              <w:rPr>
                <w:rFonts w:eastAsia="Times New Roman" w:cs="Times New Roman"/>
                <w:color w:val="4FC1FF"/>
                <w:sz w:val="22"/>
                <w:lang w:eastAsia="ru-RU"/>
              </w:rPr>
              <w:t>base</w:t>
            </w:r>
            <w:r w:rsidRPr="00395F54">
              <w:rPr>
                <w:rFonts w:eastAsia="Times New Roman" w:cs="Times New Roman"/>
                <w:color w:val="D4D4D4"/>
                <w:sz w:val="22"/>
                <w:lang w:eastAsia="ru-RU"/>
              </w:rPr>
              <w:t xml:space="preserve"> = </w:t>
            </w:r>
            <w:r w:rsidRPr="00395F54">
              <w:rPr>
                <w:rFonts w:eastAsia="Times New Roman" w:cs="Times New Roman"/>
                <w:color w:val="CE9178"/>
                <w:sz w:val="22"/>
                <w:lang w:eastAsia="ru-RU"/>
              </w:rPr>
              <w:t>'base_1'</w:t>
            </w:r>
            <w:r w:rsidRPr="00395F54">
              <w:rPr>
                <w:rFonts w:eastAsia="Times New Roman" w:cs="Times New Roman"/>
                <w:color w:val="D4D4D4"/>
                <w:sz w:val="22"/>
                <w:lang w:eastAsia="ru-RU"/>
              </w:rPr>
              <w:t>;</w:t>
            </w:r>
          </w:p>
          <w:p w14:paraId="4BA74B2E" w14:textId="77777777" w:rsidR="00395F54" w:rsidRPr="00395F54" w:rsidRDefault="00395F54" w:rsidP="00395F54">
            <w:pPr>
              <w:pStyle w:val="a4"/>
              <w:rPr>
                <w:rFonts w:eastAsia="Times New Roman" w:cs="Times New Roman"/>
                <w:color w:val="D4D4D4"/>
                <w:sz w:val="22"/>
                <w:lang w:eastAsia="ru-RU"/>
              </w:rPr>
            </w:pPr>
          </w:p>
          <w:p w14:paraId="6BFBF096"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569CD6"/>
                <w:sz w:val="22"/>
                <w:lang w:eastAsia="ru-RU"/>
              </w:rPr>
              <w:t>const</w:t>
            </w:r>
            <w:r w:rsidRPr="00395F54">
              <w:rPr>
                <w:rFonts w:eastAsia="Times New Roman" w:cs="Times New Roman"/>
                <w:color w:val="D4D4D4"/>
                <w:sz w:val="22"/>
                <w:lang w:eastAsia="ru-RU"/>
              </w:rPr>
              <w:t xml:space="preserve"> </w:t>
            </w:r>
            <w:proofErr w:type="spellStart"/>
            <w:r w:rsidRPr="00395F54">
              <w:rPr>
                <w:rFonts w:eastAsia="Times New Roman" w:cs="Times New Roman"/>
                <w:color w:val="DCDCAA"/>
                <w:sz w:val="22"/>
                <w:lang w:eastAsia="ru-RU"/>
              </w:rPr>
              <w:t>buildPath</w:t>
            </w:r>
            <w:proofErr w:type="spellEnd"/>
            <w:r w:rsidRPr="00395F54">
              <w:rPr>
                <w:rFonts w:eastAsia="Times New Roman" w:cs="Times New Roman"/>
                <w:color w:val="D4D4D4"/>
                <w:sz w:val="22"/>
                <w:lang w:eastAsia="ru-RU"/>
              </w:rPr>
              <w:t xml:space="preserve"> = () </w:t>
            </w:r>
            <w:r w:rsidRPr="00395F54">
              <w:rPr>
                <w:rFonts w:eastAsia="Times New Roman" w:cs="Times New Roman"/>
                <w:color w:val="569CD6"/>
                <w:sz w:val="22"/>
                <w:lang w:eastAsia="ru-RU"/>
              </w:rPr>
              <w:t>=&gt;</w:t>
            </w:r>
            <w:r w:rsidRPr="00395F54">
              <w:rPr>
                <w:rFonts w:eastAsia="Times New Roman" w:cs="Times New Roman"/>
                <w:color w:val="D4D4D4"/>
                <w:sz w:val="22"/>
                <w:lang w:eastAsia="ru-RU"/>
              </w:rPr>
              <w:t xml:space="preserve"> {</w:t>
            </w:r>
          </w:p>
          <w:p w14:paraId="3B499245"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D4D4D4"/>
                <w:sz w:val="22"/>
                <w:lang w:eastAsia="ru-RU"/>
              </w:rPr>
              <w:t xml:space="preserve">  </w:t>
            </w:r>
            <w:r w:rsidRPr="00395F54">
              <w:rPr>
                <w:rFonts w:eastAsia="Times New Roman" w:cs="Times New Roman"/>
                <w:color w:val="569CD6"/>
                <w:sz w:val="22"/>
                <w:lang w:eastAsia="ru-RU"/>
              </w:rPr>
              <w:t>const</w:t>
            </w:r>
            <w:r w:rsidRPr="00395F54">
              <w:rPr>
                <w:rFonts w:eastAsia="Times New Roman" w:cs="Times New Roman"/>
                <w:color w:val="D4D4D4"/>
                <w:sz w:val="22"/>
                <w:lang w:eastAsia="ru-RU"/>
              </w:rPr>
              <w:t xml:space="preserve"> </w:t>
            </w:r>
            <w:r w:rsidRPr="00395F54">
              <w:rPr>
                <w:rFonts w:eastAsia="Times New Roman" w:cs="Times New Roman"/>
                <w:color w:val="4FC1FF"/>
                <w:sz w:val="22"/>
                <w:lang w:eastAsia="ru-RU"/>
              </w:rPr>
              <w:t>base</w:t>
            </w:r>
            <w:r w:rsidRPr="00395F54">
              <w:rPr>
                <w:rFonts w:eastAsia="Times New Roman" w:cs="Times New Roman"/>
                <w:color w:val="D4D4D4"/>
                <w:sz w:val="22"/>
                <w:lang w:eastAsia="ru-RU"/>
              </w:rPr>
              <w:t xml:space="preserve"> = </w:t>
            </w:r>
            <w:r w:rsidRPr="00395F54">
              <w:rPr>
                <w:rFonts w:eastAsia="Times New Roman" w:cs="Times New Roman"/>
                <w:color w:val="CE9178"/>
                <w:sz w:val="22"/>
                <w:lang w:eastAsia="ru-RU"/>
              </w:rPr>
              <w:t>'base_2'</w:t>
            </w:r>
            <w:r w:rsidRPr="00395F54">
              <w:rPr>
                <w:rFonts w:eastAsia="Times New Roman" w:cs="Times New Roman"/>
                <w:color w:val="D4D4D4"/>
                <w:sz w:val="22"/>
                <w:lang w:eastAsia="ru-RU"/>
              </w:rPr>
              <w:t>;</w:t>
            </w:r>
          </w:p>
          <w:p w14:paraId="107D2A93" w14:textId="77777777" w:rsidR="00395F54" w:rsidRPr="00395F54" w:rsidRDefault="00395F54" w:rsidP="00395F54">
            <w:pPr>
              <w:pStyle w:val="a4"/>
              <w:rPr>
                <w:rFonts w:eastAsia="Times New Roman" w:cs="Times New Roman"/>
                <w:color w:val="D4D4D4"/>
                <w:sz w:val="22"/>
                <w:lang w:eastAsia="ru-RU"/>
              </w:rPr>
            </w:pPr>
          </w:p>
          <w:p w14:paraId="2CD70426"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D4D4D4"/>
                <w:sz w:val="22"/>
                <w:lang w:eastAsia="ru-RU"/>
              </w:rPr>
              <w:t xml:space="preserve">  </w:t>
            </w:r>
            <w:r w:rsidRPr="00395F54">
              <w:rPr>
                <w:rFonts w:eastAsia="Times New Roman" w:cs="Times New Roman"/>
                <w:color w:val="C586C0"/>
                <w:sz w:val="22"/>
                <w:lang w:eastAsia="ru-RU"/>
              </w:rPr>
              <w:t>return</w:t>
            </w:r>
            <w:r w:rsidRPr="00395F54">
              <w:rPr>
                <w:rFonts w:eastAsia="Times New Roman" w:cs="Times New Roman"/>
                <w:color w:val="D4D4D4"/>
                <w:sz w:val="22"/>
                <w:lang w:eastAsia="ru-RU"/>
              </w:rPr>
              <w:t xml:space="preserve"> (</w:t>
            </w:r>
            <w:proofErr w:type="spellStart"/>
            <w:r w:rsidRPr="00395F54">
              <w:rPr>
                <w:rFonts w:eastAsia="Times New Roman" w:cs="Times New Roman"/>
                <w:color w:val="9CDCFE"/>
                <w:sz w:val="22"/>
                <w:lang w:eastAsia="ru-RU"/>
              </w:rPr>
              <w:t>url</w:t>
            </w:r>
            <w:proofErr w:type="spellEnd"/>
            <w:r w:rsidRPr="00395F54">
              <w:rPr>
                <w:rFonts w:eastAsia="Times New Roman" w:cs="Times New Roman"/>
                <w:color w:val="D4D4D4"/>
                <w:sz w:val="22"/>
                <w:lang w:eastAsia="ru-RU"/>
              </w:rPr>
              <w:t xml:space="preserve">) </w:t>
            </w:r>
            <w:r w:rsidRPr="00395F54">
              <w:rPr>
                <w:rFonts w:eastAsia="Times New Roman" w:cs="Times New Roman"/>
                <w:color w:val="569CD6"/>
                <w:sz w:val="22"/>
                <w:lang w:eastAsia="ru-RU"/>
              </w:rPr>
              <w:t>=&gt;</w:t>
            </w:r>
            <w:r w:rsidRPr="00395F54">
              <w:rPr>
                <w:rFonts w:eastAsia="Times New Roman" w:cs="Times New Roman"/>
                <w:color w:val="D4D4D4"/>
                <w:sz w:val="22"/>
                <w:lang w:eastAsia="ru-RU"/>
              </w:rPr>
              <w:t xml:space="preserve"> {</w:t>
            </w:r>
          </w:p>
          <w:p w14:paraId="4FC6E8DD"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D4D4D4"/>
                <w:sz w:val="22"/>
                <w:lang w:eastAsia="ru-RU"/>
              </w:rPr>
              <w:t xml:space="preserve">    </w:t>
            </w:r>
            <w:r w:rsidRPr="00395F54">
              <w:rPr>
                <w:rFonts w:eastAsia="Times New Roman" w:cs="Times New Roman"/>
                <w:color w:val="C586C0"/>
                <w:sz w:val="22"/>
                <w:lang w:eastAsia="ru-RU"/>
              </w:rPr>
              <w:t>return</w:t>
            </w:r>
            <w:r w:rsidRPr="00395F54">
              <w:rPr>
                <w:rFonts w:eastAsia="Times New Roman" w:cs="Times New Roman"/>
                <w:color w:val="D4D4D4"/>
                <w:sz w:val="22"/>
                <w:lang w:eastAsia="ru-RU"/>
              </w:rPr>
              <w:t xml:space="preserve"> </w:t>
            </w:r>
            <w:r w:rsidRPr="00395F54">
              <w:rPr>
                <w:rFonts w:eastAsia="Times New Roman" w:cs="Times New Roman"/>
                <w:color w:val="CE9178"/>
                <w:sz w:val="22"/>
                <w:lang w:eastAsia="ru-RU"/>
              </w:rPr>
              <w:t>`</w:t>
            </w:r>
            <w:r w:rsidRPr="00395F54">
              <w:rPr>
                <w:rFonts w:eastAsia="Times New Roman" w:cs="Times New Roman"/>
                <w:color w:val="569CD6"/>
                <w:sz w:val="22"/>
                <w:lang w:eastAsia="ru-RU"/>
              </w:rPr>
              <w:t>${</w:t>
            </w:r>
            <w:r w:rsidRPr="00395F54">
              <w:rPr>
                <w:rFonts w:eastAsia="Times New Roman" w:cs="Times New Roman"/>
                <w:color w:val="4FC1FF"/>
                <w:sz w:val="22"/>
                <w:lang w:eastAsia="ru-RU"/>
              </w:rPr>
              <w:t>base</w:t>
            </w:r>
            <w:r w:rsidRPr="00395F54">
              <w:rPr>
                <w:rFonts w:eastAsia="Times New Roman" w:cs="Times New Roman"/>
                <w:color w:val="569CD6"/>
                <w:sz w:val="22"/>
                <w:lang w:eastAsia="ru-RU"/>
              </w:rPr>
              <w:t>}</w:t>
            </w:r>
            <w:r w:rsidRPr="00395F54">
              <w:rPr>
                <w:rFonts w:eastAsia="Times New Roman" w:cs="Times New Roman"/>
                <w:color w:val="CE9178"/>
                <w:sz w:val="22"/>
                <w:lang w:eastAsia="ru-RU"/>
              </w:rPr>
              <w:t xml:space="preserve"> + </w:t>
            </w:r>
            <w:r w:rsidRPr="00395F54">
              <w:rPr>
                <w:rFonts w:eastAsia="Times New Roman" w:cs="Times New Roman"/>
                <w:color w:val="569CD6"/>
                <w:sz w:val="22"/>
                <w:lang w:eastAsia="ru-RU"/>
              </w:rPr>
              <w:t>${</w:t>
            </w:r>
            <w:proofErr w:type="spellStart"/>
            <w:r w:rsidRPr="00395F54">
              <w:rPr>
                <w:rFonts w:eastAsia="Times New Roman" w:cs="Times New Roman"/>
                <w:color w:val="9CDCFE"/>
                <w:sz w:val="22"/>
                <w:lang w:eastAsia="ru-RU"/>
              </w:rPr>
              <w:t>url</w:t>
            </w:r>
            <w:proofErr w:type="spellEnd"/>
            <w:r w:rsidRPr="00395F54">
              <w:rPr>
                <w:rFonts w:eastAsia="Times New Roman" w:cs="Times New Roman"/>
                <w:color w:val="569CD6"/>
                <w:sz w:val="22"/>
                <w:lang w:eastAsia="ru-RU"/>
              </w:rPr>
              <w:t>}</w:t>
            </w:r>
            <w:r w:rsidRPr="00395F54">
              <w:rPr>
                <w:rFonts w:eastAsia="Times New Roman" w:cs="Times New Roman"/>
                <w:color w:val="CE9178"/>
                <w:sz w:val="22"/>
                <w:lang w:eastAsia="ru-RU"/>
              </w:rPr>
              <w:t>`</w:t>
            </w:r>
            <w:r w:rsidRPr="00395F54">
              <w:rPr>
                <w:rFonts w:eastAsia="Times New Roman" w:cs="Times New Roman"/>
                <w:color w:val="D4D4D4"/>
                <w:sz w:val="22"/>
                <w:lang w:eastAsia="ru-RU"/>
              </w:rPr>
              <w:t>;</w:t>
            </w:r>
          </w:p>
          <w:p w14:paraId="1CE055EE"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D4D4D4"/>
                <w:sz w:val="22"/>
                <w:lang w:eastAsia="ru-RU"/>
              </w:rPr>
              <w:t>  }</w:t>
            </w:r>
          </w:p>
          <w:p w14:paraId="654D57A9"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D4D4D4"/>
                <w:sz w:val="22"/>
                <w:lang w:eastAsia="ru-RU"/>
              </w:rPr>
              <w:t>};</w:t>
            </w:r>
          </w:p>
          <w:p w14:paraId="6328E42E" w14:textId="77777777" w:rsidR="00395F54" w:rsidRPr="00395F54" w:rsidRDefault="00395F54" w:rsidP="00395F54">
            <w:pPr>
              <w:pStyle w:val="a4"/>
              <w:rPr>
                <w:rFonts w:eastAsia="Times New Roman" w:cs="Times New Roman"/>
                <w:color w:val="D4D4D4"/>
                <w:sz w:val="22"/>
                <w:lang w:eastAsia="ru-RU"/>
              </w:rPr>
            </w:pPr>
          </w:p>
          <w:p w14:paraId="32C6A73B"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569CD6"/>
                <w:sz w:val="22"/>
                <w:lang w:eastAsia="ru-RU"/>
              </w:rPr>
              <w:t>const</w:t>
            </w:r>
            <w:r w:rsidRPr="00395F54">
              <w:rPr>
                <w:rFonts w:eastAsia="Times New Roman" w:cs="Times New Roman"/>
                <w:color w:val="D4D4D4"/>
                <w:sz w:val="22"/>
                <w:lang w:eastAsia="ru-RU"/>
              </w:rPr>
              <w:t xml:space="preserve"> </w:t>
            </w:r>
            <w:proofErr w:type="spellStart"/>
            <w:r w:rsidRPr="00395F54">
              <w:rPr>
                <w:rFonts w:eastAsia="Times New Roman" w:cs="Times New Roman"/>
                <w:color w:val="DCDCAA"/>
                <w:sz w:val="22"/>
                <w:lang w:eastAsia="ru-RU"/>
              </w:rPr>
              <w:t>getImage</w:t>
            </w:r>
            <w:proofErr w:type="spellEnd"/>
            <w:r w:rsidRPr="00395F54">
              <w:rPr>
                <w:rFonts w:eastAsia="Times New Roman" w:cs="Times New Roman"/>
                <w:color w:val="D4D4D4"/>
                <w:sz w:val="22"/>
                <w:lang w:eastAsia="ru-RU"/>
              </w:rPr>
              <w:t xml:space="preserve"> = (</w:t>
            </w:r>
            <w:proofErr w:type="spellStart"/>
            <w:r w:rsidRPr="00395F54">
              <w:rPr>
                <w:rFonts w:eastAsia="Times New Roman" w:cs="Times New Roman"/>
                <w:color w:val="9CDCFE"/>
                <w:sz w:val="22"/>
                <w:lang w:eastAsia="ru-RU"/>
              </w:rPr>
              <w:t>url</w:t>
            </w:r>
            <w:proofErr w:type="spellEnd"/>
            <w:r w:rsidRPr="00395F54">
              <w:rPr>
                <w:rFonts w:eastAsia="Times New Roman" w:cs="Times New Roman"/>
                <w:color w:val="D4D4D4"/>
                <w:sz w:val="22"/>
                <w:lang w:eastAsia="ru-RU"/>
              </w:rPr>
              <w:t xml:space="preserve">) </w:t>
            </w:r>
            <w:r w:rsidRPr="00395F54">
              <w:rPr>
                <w:rFonts w:eastAsia="Times New Roman" w:cs="Times New Roman"/>
                <w:color w:val="569CD6"/>
                <w:sz w:val="22"/>
                <w:lang w:eastAsia="ru-RU"/>
              </w:rPr>
              <w:t>=&gt;</w:t>
            </w:r>
            <w:r w:rsidRPr="00395F54">
              <w:rPr>
                <w:rFonts w:eastAsia="Times New Roman" w:cs="Times New Roman"/>
                <w:color w:val="D4D4D4"/>
                <w:sz w:val="22"/>
                <w:lang w:eastAsia="ru-RU"/>
              </w:rPr>
              <w:t xml:space="preserve"> {</w:t>
            </w:r>
          </w:p>
          <w:p w14:paraId="0A0A5934"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D4D4D4"/>
                <w:sz w:val="22"/>
                <w:lang w:eastAsia="ru-RU"/>
              </w:rPr>
              <w:t xml:space="preserve">  </w:t>
            </w:r>
            <w:r w:rsidRPr="00395F54">
              <w:rPr>
                <w:rFonts w:eastAsia="Times New Roman" w:cs="Times New Roman"/>
                <w:color w:val="569CD6"/>
                <w:sz w:val="22"/>
                <w:lang w:eastAsia="ru-RU"/>
              </w:rPr>
              <w:t>const</w:t>
            </w:r>
            <w:r w:rsidRPr="00395F54">
              <w:rPr>
                <w:rFonts w:eastAsia="Times New Roman" w:cs="Times New Roman"/>
                <w:color w:val="D4D4D4"/>
                <w:sz w:val="22"/>
                <w:lang w:eastAsia="ru-RU"/>
              </w:rPr>
              <w:t xml:space="preserve"> </w:t>
            </w:r>
            <w:r w:rsidRPr="00395F54">
              <w:rPr>
                <w:rFonts w:eastAsia="Times New Roman" w:cs="Times New Roman"/>
                <w:color w:val="4FC1FF"/>
                <w:sz w:val="22"/>
                <w:lang w:eastAsia="ru-RU"/>
              </w:rPr>
              <w:t>base</w:t>
            </w:r>
            <w:r w:rsidRPr="00395F54">
              <w:rPr>
                <w:rFonts w:eastAsia="Times New Roman" w:cs="Times New Roman"/>
                <w:color w:val="D4D4D4"/>
                <w:sz w:val="22"/>
                <w:lang w:eastAsia="ru-RU"/>
              </w:rPr>
              <w:t xml:space="preserve"> = </w:t>
            </w:r>
            <w:r w:rsidRPr="00395F54">
              <w:rPr>
                <w:rFonts w:eastAsia="Times New Roman" w:cs="Times New Roman"/>
                <w:color w:val="CE9178"/>
                <w:sz w:val="22"/>
                <w:lang w:eastAsia="ru-RU"/>
              </w:rPr>
              <w:t>'base_3'</w:t>
            </w:r>
            <w:r w:rsidRPr="00395F54">
              <w:rPr>
                <w:rFonts w:eastAsia="Times New Roman" w:cs="Times New Roman"/>
                <w:color w:val="D4D4D4"/>
                <w:sz w:val="22"/>
                <w:lang w:eastAsia="ru-RU"/>
              </w:rPr>
              <w:t>;</w:t>
            </w:r>
          </w:p>
          <w:p w14:paraId="4A0CE067" w14:textId="77777777" w:rsidR="00395F54" w:rsidRPr="00395F54" w:rsidRDefault="00395F54" w:rsidP="00395F54">
            <w:pPr>
              <w:pStyle w:val="a4"/>
              <w:rPr>
                <w:rFonts w:eastAsia="Times New Roman" w:cs="Times New Roman"/>
                <w:color w:val="D4D4D4"/>
                <w:sz w:val="22"/>
                <w:lang w:eastAsia="ru-RU"/>
              </w:rPr>
            </w:pPr>
          </w:p>
          <w:p w14:paraId="6B09B851"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D4D4D4"/>
                <w:sz w:val="22"/>
                <w:lang w:eastAsia="ru-RU"/>
              </w:rPr>
              <w:t xml:space="preserve">  </w:t>
            </w:r>
            <w:r w:rsidRPr="00395F54">
              <w:rPr>
                <w:rFonts w:eastAsia="Times New Roman" w:cs="Times New Roman"/>
                <w:color w:val="C586C0"/>
                <w:sz w:val="22"/>
                <w:lang w:eastAsia="ru-RU"/>
              </w:rPr>
              <w:t>return</w:t>
            </w:r>
            <w:r w:rsidRPr="00395F54">
              <w:rPr>
                <w:rFonts w:eastAsia="Times New Roman" w:cs="Times New Roman"/>
                <w:color w:val="D4D4D4"/>
                <w:sz w:val="22"/>
                <w:lang w:eastAsia="ru-RU"/>
              </w:rPr>
              <w:t xml:space="preserve"> </w:t>
            </w:r>
            <w:proofErr w:type="spellStart"/>
            <w:r w:rsidRPr="00395F54">
              <w:rPr>
                <w:rFonts w:eastAsia="Times New Roman" w:cs="Times New Roman"/>
                <w:color w:val="DCDCAA"/>
                <w:sz w:val="22"/>
                <w:lang w:eastAsia="ru-RU"/>
              </w:rPr>
              <w:t>buildPath</w:t>
            </w:r>
            <w:proofErr w:type="spellEnd"/>
            <w:proofErr w:type="gramStart"/>
            <w:r w:rsidRPr="00395F54">
              <w:rPr>
                <w:rFonts w:eastAsia="Times New Roman" w:cs="Times New Roman"/>
                <w:color w:val="D4D4D4"/>
                <w:sz w:val="22"/>
                <w:lang w:eastAsia="ru-RU"/>
              </w:rPr>
              <w:t>()(</w:t>
            </w:r>
            <w:proofErr w:type="spellStart"/>
            <w:proofErr w:type="gramEnd"/>
            <w:r w:rsidRPr="00395F54">
              <w:rPr>
                <w:rFonts w:eastAsia="Times New Roman" w:cs="Times New Roman"/>
                <w:color w:val="9CDCFE"/>
                <w:sz w:val="22"/>
                <w:lang w:eastAsia="ru-RU"/>
              </w:rPr>
              <w:t>url</w:t>
            </w:r>
            <w:proofErr w:type="spellEnd"/>
            <w:r w:rsidRPr="00395F54">
              <w:rPr>
                <w:rFonts w:eastAsia="Times New Roman" w:cs="Times New Roman"/>
                <w:color w:val="D4D4D4"/>
                <w:sz w:val="22"/>
                <w:lang w:eastAsia="ru-RU"/>
              </w:rPr>
              <w:t>);</w:t>
            </w:r>
          </w:p>
          <w:p w14:paraId="6EF0E0A7" w14:textId="77777777" w:rsidR="00395F54" w:rsidRPr="00395F54" w:rsidRDefault="00395F54" w:rsidP="00395F54">
            <w:pPr>
              <w:pStyle w:val="a4"/>
              <w:rPr>
                <w:rFonts w:eastAsia="Times New Roman" w:cs="Times New Roman"/>
                <w:color w:val="D4D4D4"/>
                <w:sz w:val="22"/>
                <w:lang w:eastAsia="ru-RU"/>
              </w:rPr>
            </w:pPr>
            <w:r w:rsidRPr="00395F54">
              <w:rPr>
                <w:rFonts w:eastAsia="Times New Roman" w:cs="Times New Roman"/>
                <w:color w:val="D4D4D4"/>
                <w:sz w:val="22"/>
                <w:lang w:eastAsia="ru-RU"/>
              </w:rPr>
              <w:t>};</w:t>
            </w:r>
          </w:p>
          <w:p w14:paraId="29E74FCB" w14:textId="77777777" w:rsidR="00395F54" w:rsidRPr="00395F54" w:rsidRDefault="00395F54" w:rsidP="00395F54">
            <w:pPr>
              <w:pStyle w:val="a4"/>
              <w:rPr>
                <w:rFonts w:eastAsia="Times New Roman" w:cs="Times New Roman"/>
                <w:color w:val="D4D4D4"/>
                <w:sz w:val="22"/>
                <w:lang w:eastAsia="ru-RU"/>
              </w:rPr>
            </w:pPr>
          </w:p>
          <w:p w14:paraId="29ECF298" w14:textId="77777777" w:rsidR="00395F54" w:rsidRPr="00395F54" w:rsidRDefault="00395F54" w:rsidP="00395F54">
            <w:pPr>
              <w:pStyle w:val="a4"/>
              <w:rPr>
                <w:rFonts w:eastAsia="Times New Roman" w:cs="Times New Roman"/>
                <w:color w:val="D4D4D4"/>
                <w:sz w:val="22"/>
                <w:lang w:eastAsia="ru-RU"/>
              </w:rPr>
            </w:pPr>
            <w:proofErr w:type="gramStart"/>
            <w:r w:rsidRPr="00395F54">
              <w:rPr>
                <w:rFonts w:eastAsia="Times New Roman" w:cs="Times New Roman"/>
                <w:color w:val="9CDCFE"/>
                <w:sz w:val="22"/>
                <w:lang w:eastAsia="ru-RU"/>
              </w:rPr>
              <w:t>console</w:t>
            </w:r>
            <w:r w:rsidRPr="00395F54">
              <w:rPr>
                <w:rFonts w:eastAsia="Times New Roman" w:cs="Times New Roman"/>
                <w:color w:val="D4D4D4"/>
                <w:sz w:val="22"/>
                <w:lang w:eastAsia="ru-RU"/>
              </w:rPr>
              <w:t>.</w:t>
            </w:r>
            <w:r w:rsidRPr="00395F54">
              <w:rPr>
                <w:rFonts w:eastAsia="Times New Roman" w:cs="Times New Roman"/>
                <w:color w:val="DCDCAA"/>
                <w:sz w:val="22"/>
                <w:lang w:eastAsia="ru-RU"/>
              </w:rPr>
              <w:t>log</w:t>
            </w:r>
            <w:r w:rsidRPr="00395F54">
              <w:rPr>
                <w:rFonts w:eastAsia="Times New Roman" w:cs="Times New Roman"/>
                <w:color w:val="D4D4D4"/>
                <w:sz w:val="22"/>
                <w:lang w:eastAsia="ru-RU"/>
              </w:rPr>
              <w:t xml:space="preserve">( </w:t>
            </w:r>
            <w:proofErr w:type="spellStart"/>
            <w:r w:rsidRPr="00395F54">
              <w:rPr>
                <w:rFonts w:eastAsia="Times New Roman" w:cs="Times New Roman"/>
                <w:color w:val="DCDCAA"/>
                <w:sz w:val="22"/>
                <w:lang w:eastAsia="ru-RU"/>
              </w:rPr>
              <w:t>getImage</w:t>
            </w:r>
            <w:proofErr w:type="spellEnd"/>
            <w:proofErr w:type="gramEnd"/>
            <w:r w:rsidRPr="00395F54">
              <w:rPr>
                <w:rFonts w:eastAsia="Times New Roman" w:cs="Times New Roman"/>
                <w:color w:val="D4D4D4"/>
                <w:sz w:val="22"/>
                <w:lang w:eastAsia="ru-RU"/>
              </w:rPr>
              <w:t>(</w:t>
            </w:r>
            <w:r w:rsidRPr="00395F54">
              <w:rPr>
                <w:rFonts w:eastAsia="Times New Roman" w:cs="Times New Roman"/>
                <w:color w:val="CE9178"/>
                <w:sz w:val="22"/>
                <w:lang w:eastAsia="ru-RU"/>
              </w:rPr>
              <w:t>'result'</w:t>
            </w:r>
            <w:r w:rsidRPr="00395F54">
              <w:rPr>
                <w:rFonts w:eastAsia="Times New Roman" w:cs="Times New Roman"/>
                <w:color w:val="D4D4D4"/>
                <w:sz w:val="22"/>
                <w:lang w:eastAsia="ru-RU"/>
              </w:rPr>
              <w:t>) );</w:t>
            </w:r>
          </w:p>
          <w:p w14:paraId="02236E84" w14:textId="77777777" w:rsidR="00395F54" w:rsidRPr="00395F54" w:rsidRDefault="00395F54" w:rsidP="00395F54">
            <w:pPr>
              <w:pStyle w:val="a4"/>
              <w:rPr>
                <w:rFonts w:eastAsia="Times New Roman" w:cs="Times New Roman"/>
                <w:color w:val="D4D4D4"/>
                <w:sz w:val="22"/>
                <w:lang w:eastAsia="ru-RU"/>
              </w:rPr>
            </w:pPr>
          </w:p>
          <w:p w14:paraId="7D65D2B6" w14:textId="23BDCFA8" w:rsidR="00DC4968" w:rsidRPr="00395F54" w:rsidRDefault="00395F54" w:rsidP="00395F54">
            <w:pPr>
              <w:pStyle w:val="a4"/>
              <w:rPr>
                <w:rFonts w:eastAsia="Times New Roman" w:cs="Times New Roman"/>
                <w:color w:val="D4D4D4"/>
                <w:sz w:val="22"/>
                <w:lang w:eastAsia="ru-RU"/>
              </w:rPr>
            </w:pPr>
            <w:r w:rsidRPr="00395F54">
              <w:rPr>
                <w:rFonts w:eastAsia="Times New Roman" w:cs="Times New Roman"/>
                <w:color w:val="6A9955"/>
                <w:sz w:val="22"/>
                <w:lang w:eastAsia="ru-RU"/>
              </w:rPr>
              <w:t>// base_2 + result</w:t>
            </w:r>
          </w:p>
          <w:p w14:paraId="465178CB" w14:textId="77777777" w:rsidR="00DC4968" w:rsidRPr="00395F54" w:rsidRDefault="00DC4968" w:rsidP="00395F54">
            <w:pPr>
              <w:pStyle w:val="a4"/>
              <w:rPr>
                <w:sz w:val="22"/>
              </w:rPr>
            </w:pPr>
          </w:p>
        </w:tc>
      </w:tr>
    </w:tbl>
    <w:p w14:paraId="7DC6E765" w14:textId="483E6575" w:rsidR="00DC4968" w:rsidRPr="00395F54" w:rsidRDefault="00DC4968" w:rsidP="009D7F34">
      <w:pPr>
        <w:pStyle w:val="a5"/>
        <w:rPr>
          <w:lang w:val="en-US"/>
        </w:rPr>
      </w:pPr>
    </w:p>
    <w:p w14:paraId="1CC7276D" w14:textId="1F4045FC" w:rsidR="00DC4968" w:rsidRPr="00395F54" w:rsidRDefault="00DC4968" w:rsidP="009D7F34">
      <w:pPr>
        <w:pStyle w:val="a5"/>
        <w:rPr>
          <w:lang w:val="en-US"/>
        </w:rPr>
      </w:pPr>
    </w:p>
    <w:tbl>
      <w:tblPr>
        <w:tblW w:w="10773" w:type="dxa"/>
        <w:shd w:val="clear" w:color="auto" w:fill="1E1E1E"/>
        <w:tblLook w:val="04A0" w:firstRow="1" w:lastRow="0" w:firstColumn="1" w:lastColumn="0" w:noHBand="0" w:noVBand="1"/>
      </w:tblPr>
      <w:tblGrid>
        <w:gridCol w:w="10773"/>
      </w:tblGrid>
      <w:tr w:rsidR="00DC4968" w:rsidRPr="00F572DD" w14:paraId="12A6B714" w14:textId="77777777" w:rsidTr="00CE1D09">
        <w:tc>
          <w:tcPr>
            <w:tcW w:w="10773" w:type="dxa"/>
            <w:shd w:val="clear" w:color="auto" w:fill="1E1E1E"/>
          </w:tcPr>
          <w:p w14:paraId="4B84C02D" w14:textId="77777777" w:rsidR="00DC4968" w:rsidRPr="00395F54" w:rsidRDefault="00DC4968" w:rsidP="00CE1D09">
            <w:pPr>
              <w:pStyle w:val="a4"/>
            </w:pPr>
          </w:p>
          <w:p w14:paraId="3ECD5677" w14:textId="77777777" w:rsidR="00DC4968" w:rsidRPr="00825350" w:rsidRDefault="00DC4968" w:rsidP="00CE1D09">
            <w:pPr>
              <w:pStyle w:val="a4"/>
            </w:pPr>
          </w:p>
          <w:p w14:paraId="667ADE15" w14:textId="77777777" w:rsidR="00DC4968" w:rsidRPr="006462D5" w:rsidRDefault="00DC4968" w:rsidP="00CE1D09">
            <w:pPr>
              <w:pStyle w:val="a4"/>
            </w:pPr>
          </w:p>
        </w:tc>
      </w:tr>
    </w:tbl>
    <w:p w14:paraId="279A6162" w14:textId="77777777" w:rsidR="00DC4968" w:rsidRPr="00395F54" w:rsidRDefault="00DC4968" w:rsidP="009D7F34">
      <w:pPr>
        <w:pStyle w:val="a5"/>
        <w:rPr>
          <w:lang w:val="en-US"/>
        </w:rPr>
      </w:pPr>
    </w:p>
    <w:p w14:paraId="4320E855" w14:textId="77777777" w:rsidR="00DC4968" w:rsidRPr="00DC4968" w:rsidRDefault="00DC4968" w:rsidP="009D7F34">
      <w:pPr>
        <w:pStyle w:val="a5"/>
        <w:rPr>
          <w:lang w:val="en-US"/>
        </w:rPr>
      </w:pPr>
    </w:p>
    <w:p w14:paraId="4A4C33DA" w14:textId="77777777" w:rsidR="009D7F34" w:rsidRPr="00395F54" w:rsidRDefault="009D7F34" w:rsidP="009D7F34">
      <w:pPr>
        <w:pStyle w:val="a5"/>
        <w:rPr>
          <w:lang w:val="en-US"/>
        </w:rPr>
      </w:pPr>
    </w:p>
    <w:p w14:paraId="686E1938" w14:textId="77777777" w:rsidR="00FB4F00" w:rsidRPr="00744255" w:rsidRDefault="00FB4F00" w:rsidP="00FB4F00">
      <w:pPr>
        <w:pStyle w:val="2"/>
        <w:rPr>
          <w:b/>
        </w:rPr>
      </w:pPr>
      <w:r w:rsidRPr="009066F5">
        <w:rPr>
          <w:b/>
          <w:lang w:val="en-US"/>
        </w:rPr>
        <w:t>HTML</w:t>
      </w:r>
    </w:p>
    <w:p w14:paraId="62CA702E" w14:textId="77777777" w:rsidR="00FB4F00" w:rsidRPr="00744255" w:rsidRDefault="00FB4F00" w:rsidP="00FB4F00">
      <w:pPr>
        <w:pStyle w:val="a5"/>
      </w:pPr>
    </w:p>
    <w:p w14:paraId="0B3E71B3" w14:textId="77777777" w:rsidR="00FB4F00" w:rsidRPr="00744255" w:rsidRDefault="00FB4F00" w:rsidP="00FB4F00">
      <w:pPr>
        <w:pStyle w:val="2"/>
      </w:pPr>
      <w:r w:rsidRPr="009066F5">
        <w:rPr>
          <w:lang w:val="en-US"/>
        </w:rPr>
        <w:t>CSS</w:t>
      </w:r>
    </w:p>
    <w:p w14:paraId="759CA376" w14:textId="77777777" w:rsidR="00FB4F00" w:rsidRPr="00744255" w:rsidRDefault="00FB4F00" w:rsidP="00FB4F00">
      <w:pPr>
        <w:pStyle w:val="a5"/>
      </w:pPr>
    </w:p>
    <w:p w14:paraId="1537D1FE" w14:textId="77777777" w:rsidR="003308C9" w:rsidRPr="00744255" w:rsidRDefault="003308C9" w:rsidP="003308C9">
      <w:pPr>
        <w:pStyle w:val="1"/>
      </w:pPr>
    </w:p>
    <w:p w14:paraId="197FB4F3" w14:textId="77777777" w:rsidR="008C600E" w:rsidRPr="009F602A" w:rsidRDefault="008C600E" w:rsidP="004B47EF">
      <w:pPr>
        <w:pStyle w:val="2"/>
      </w:pPr>
      <w:r>
        <w:t>Дорожная</w:t>
      </w:r>
      <w:r w:rsidRPr="009F602A">
        <w:t xml:space="preserve"> </w:t>
      </w:r>
      <w:r>
        <w:t>карта</w:t>
      </w:r>
    </w:p>
    <w:p w14:paraId="534D802E" w14:textId="77777777" w:rsidR="008C600E" w:rsidRDefault="008C600E" w:rsidP="004B47EF">
      <w:pPr>
        <w:pStyle w:val="a5"/>
      </w:pPr>
      <w:r>
        <w:t xml:space="preserve">Страница автора с курсами </w:t>
      </w:r>
      <w:hyperlink r:id="rId794" w:history="1">
        <w:r w:rsidRPr="00D86B22">
          <w:rPr>
            <w:rStyle w:val="a8"/>
          </w:rPr>
          <w:t>тут</w:t>
        </w:r>
      </w:hyperlink>
      <w:r>
        <w:t>.</w:t>
      </w:r>
    </w:p>
    <w:p w14:paraId="5F3B3D80" w14:textId="77777777" w:rsidR="008C600E" w:rsidRDefault="008C600E" w:rsidP="004B47EF">
      <w:pPr>
        <w:pStyle w:val="a5"/>
      </w:pPr>
      <w:r>
        <w:t xml:space="preserve">Видео с картой на </w:t>
      </w:r>
      <w:proofErr w:type="spellStart"/>
      <w:r>
        <w:t>ютабе</w:t>
      </w:r>
      <w:proofErr w:type="spellEnd"/>
      <w:r>
        <w:t xml:space="preserve"> </w:t>
      </w:r>
      <w:hyperlink r:id="rId795" w:history="1">
        <w:r w:rsidRPr="008A7A54">
          <w:rPr>
            <w:rStyle w:val="a8"/>
          </w:rPr>
          <w:t>тут</w:t>
        </w:r>
      </w:hyperlink>
      <w:r>
        <w:t>.</w:t>
      </w:r>
    </w:p>
    <w:p w14:paraId="7EB33AB4" w14:textId="77777777" w:rsidR="00E867A8" w:rsidRPr="00D86B22" w:rsidRDefault="00E867A8" w:rsidP="004B47EF">
      <w:pPr>
        <w:pStyle w:val="a5"/>
      </w:pPr>
      <w:proofErr w:type="spellStart"/>
      <w:r>
        <w:t>Дашборд</w:t>
      </w:r>
      <w:proofErr w:type="spellEnd"/>
      <w:r>
        <w:t xml:space="preserve"> </w:t>
      </w:r>
      <w:hyperlink r:id="rId796" w:history="1">
        <w:r w:rsidRPr="00E867A8">
          <w:rPr>
            <w:rStyle w:val="a8"/>
          </w:rPr>
          <w:t>тут</w:t>
        </w:r>
      </w:hyperlink>
      <w:r>
        <w:t>.</w:t>
      </w:r>
    </w:p>
    <w:p w14:paraId="3CDFF81D" w14:textId="77777777" w:rsidR="008C600E" w:rsidRPr="00D86B22" w:rsidRDefault="008C600E" w:rsidP="004B47EF">
      <w:pPr>
        <w:pStyle w:val="a5"/>
      </w:pPr>
    </w:p>
    <w:p w14:paraId="773E3996" w14:textId="77777777" w:rsidR="008C600E" w:rsidRPr="00B66E4B" w:rsidRDefault="008C600E" w:rsidP="004B47EF">
      <w:pPr>
        <w:pStyle w:val="a5"/>
        <w:rPr>
          <w:b/>
        </w:rPr>
      </w:pPr>
      <w:r w:rsidRPr="00D75B6D">
        <w:rPr>
          <w:b/>
          <w:lang w:val="en-US"/>
        </w:rPr>
        <w:t>Basics</w:t>
      </w:r>
      <w:r w:rsidRPr="00B66E4B">
        <w:rPr>
          <w:b/>
        </w:rPr>
        <w:t xml:space="preserve"> </w:t>
      </w:r>
      <w:r>
        <w:rPr>
          <w:b/>
          <w:lang w:val="en-US"/>
        </w:rPr>
        <w:t>JS</w:t>
      </w:r>
    </w:p>
    <w:p w14:paraId="29343384" w14:textId="77777777" w:rsidR="008C600E" w:rsidRPr="00221E41" w:rsidRDefault="008C600E" w:rsidP="004B47EF">
      <w:pPr>
        <w:pStyle w:val="a5"/>
      </w:pPr>
      <w:r>
        <w:rPr>
          <w:lang w:val="en-US"/>
        </w:rPr>
        <w:t>JS</w:t>
      </w:r>
      <w:r w:rsidRPr="00B66E4B">
        <w:t xml:space="preserve"> </w:t>
      </w:r>
      <w:r>
        <w:rPr>
          <w:lang w:val="en-US"/>
        </w:rPr>
        <w:t>Patterns</w:t>
      </w:r>
      <w:r>
        <w:t xml:space="preserve"> (это шаблоны для решения типовых задач)</w:t>
      </w:r>
    </w:p>
    <w:p w14:paraId="52A92AE4" w14:textId="77777777" w:rsidR="008C600E" w:rsidRPr="00B66E4B" w:rsidRDefault="008C600E" w:rsidP="004B47EF">
      <w:pPr>
        <w:pStyle w:val="a5"/>
      </w:pPr>
      <w:r w:rsidRPr="001C1553">
        <w:rPr>
          <w:color w:val="808080" w:themeColor="background1" w:themeShade="80"/>
          <w:lang w:val="en-US"/>
        </w:rPr>
        <w:t>Data</w:t>
      </w:r>
      <w:r w:rsidRPr="001C1553">
        <w:rPr>
          <w:color w:val="808080" w:themeColor="background1" w:themeShade="80"/>
        </w:rPr>
        <w:t xml:space="preserve"> </w:t>
      </w:r>
      <w:r w:rsidRPr="001C1553">
        <w:rPr>
          <w:color w:val="808080" w:themeColor="background1" w:themeShade="80"/>
          <w:lang w:val="en-US"/>
        </w:rPr>
        <w:t>Structures</w:t>
      </w:r>
      <w:r w:rsidRPr="001C1553">
        <w:rPr>
          <w:color w:val="808080" w:themeColor="background1" w:themeShade="80"/>
        </w:rPr>
        <w:t xml:space="preserve"> </w:t>
      </w:r>
      <w:r w:rsidRPr="00B66E4B">
        <w:t>(</w:t>
      </w:r>
      <w:hyperlink r:id="rId797" w:history="1">
        <w:r w:rsidRPr="00DC11D7">
          <w:rPr>
            <w:rStyle w:val="a8"/>
          </w:rPr>
          <w:t>тут</w:t>
        </w:r>
      </w:hyperlink>
      <w:r>
        <w:t>, стек, очередь, связанные списки, графы и т.д.)</w:t>
      </w:r>
    </w:p>
    <w:p w14:paraId="3EDF41CC" w14:textId="77777777" w:rsidR="008C600E" w:rsidRPr="00E068D7" w:rsidRDefault="008C600E" w:rsidP="004B47EF">
      <w:pPr>
        <w:pStyle w:val="a5"/>
        <w:rPr>
          <w:lang w:val="en-US"/>
        </w:rPr>
      </w:pPr>
      <w:r>
        <w:rPr>
          <w:lang w:val="en-US"/>
        </w:rPr>
        <w:t>Algorithms</w:t>
      </w:r>
      <w:r w:rsidRPr="00E068D7">
        <w:rPr>
          <w:lang w:val="en-US"/>
        </w:rPr>
        <w:t xml:space="preserve"> (</w:t>
      </w:r>
      <w:hyperlink r:id="rId798" w:history="1">
        <w:r w:rsidRPr="00E068D7">
          <w:rPr>
            <w:rStyle w:val="a8"/>
          </w:rPr>
          <w:t>тут</w:t>
        </w:r>
      </w:hyperlink>
      <w:r w:rsidRPr="00E068D7">
        <w:rPr>
          <w:lang w:val="en-US"/>
        </w:rPr>
        <w:t>)</w:t>
      </w:r>
    </w:p>
    <w:p w14:paraId="15EC0834" w14:textId="77777777" w:rsidR="008C600E" w:rsidRPr="009A7F37" w:rsidRDefault="008C600E" w:rsidP="004B47EF">
      <w:pPr>
        <w:pStyle w:val="a5"/>
        <w:rPr>
          <w:lang w:val="en-US"/>
        </w:rPr>
      </w:pPr>
      <w:r>
        <w:rPr>
          <w:lang w:val="en-US"/>
        </w:rPr>
        <w:t>Big O</w:t>
      </w:r>
      <w:r w:rsidRPr="009A7F37">
        <w:rPr>
          <w:lang w:val="en-US"/>
        </w:rPr>
        <w:t xml:space="preserve"> (</w:t>
      </w:r>
      <w:hyperlink r:id="rId799" w:history="1">
        <w:r w:rsidRPr="009A7F37">
          <w:rPr>
            <w:rStyle w:val="a8"/>
          </w:rPr>
          <w:t>тут</w:t>
        </w:r>
      </w:hyperlink>
      <w:r w:rsidRPr="009A7F37">
        <w:rPr>
          <w:lang w:val="en-US"/>
        </w:rPr>
        <w:t>)</w:t>
      </w:r>
    </w:p>
    <w:p w14:paraId="1B03653F" w14:textId="77777777" w:rsidR="008C600E" w:rsidRDefault="008C600E" w:rsidP="004B47EF">
      <w:pPr>
        <w:pStyle w:val="a5"/>
      </w:pPr>
      <w:r>
        <w:rPr>
          <w:lang w:val="en-US"/>
        </w:rPr>
        <w:t>ECMAScript</w:t>
      </w:r>
      <w:r w:rsidRPr="00523956">
        <w:t xml:space="preserve"> (</w:t>
      </w:r>
      <w:r>
        <w:rPr>
          <w:lang w:val="en-US"/>
        </w:rPr>
        <w:t>ES</w:t>
      </w:r>
      <w:r w:rsidRPr="00523956">
        <w:t>6+) (</w:t>
      </w:r>
      <w:r>
        <w:t xml:space="preserve">официальная </w:t>
      </w:r>
      <w:hyperlink r:id="rId800" w:history="1">
        <w:r w:rsidRPr="00DE7E4F">
          <w:rPr>
            <w:rStyle w:val="a8"/>
          </w:rPr>
          <w:t>тут</w:t>
        </w:r>
      </w:hyperlink>
      <w:r>
        <w:t xml:space="preserve"> и статья </w:t>
      </w:r>
      <w:hyperlink r:id="rId801" w:history="1">
        <w:r w:rsidRPr="00523956">
          <w:rPr>
            <w:rStyle w:val="a8"/>
          </w:rPr>
          <w:t>тут</w:t>
        </w:r>
      </w:hyperlink>
      <w:r w:rsidRPr="00523956">
        <w:t>)</w:t>
      </w:r>
    </w:p>
    <w:p w14:paraId="6C4FD7C2" w14:textId="77777777" w:rsidR="008C600E" w:rsidRPr="00523956" w:rsidRDefault="008C600E" w:rsidP="004B47EF">
      <w:pPr>
        <w:pStyle w:val="a5"/>
      </w:pPr>
      <w:proofErr w:type="spellStart"/>
      <w:r w:rsidRPr="000313D4">
        <w:t>TypeScript</w:t>
      </w:r>
      <w:proofErr w:type="spellEnd"/>
      <w:r>
        <w:t>?</w:t>
      </w:r>
    </w:p>
    <w:p w14:paraId="4E151E51" w14:textId="77777777" w:rsidR="008C600E" w:rsidRPr="00774099" w:rsidRDefault="008C600E" w:rsidP="004B47EF">
      <w:pPr>
        <w:pStyle w:val="a5"/>
        <w:rPr>
          <w:color w:val="808080" w:themeColor="background1" w:themeShade="80"/>
        </w:rPr>
      </w:pPr>
      <w:r w:rsidRPr="00774099">
        <w:rPr>
          <w:color w:val="808080" w:themeColor="background1" w:themeShade="80"/>
        </w:rPr>
        <w:t>Асинхронное программирование</w:t>
      </w:r>
    </w:p>
    <w:p w14:paraId="1B38F88C" w14:textId="77777777" w:rsidR="008C600E" w:rsidRPr="00774099" w:rsidRDefault="008C600E" w:rsidP="004B47EF">
      <w:pPr>
        <w:pStyle w:val="a5"/>
        <w:rPr>
          <w:color w:val="808080" w:themeColor="background1" w:themeShade="80"/>
        </w:rPr>
      </w:pPr>
      <w:r w:rsidRPr="00774099">
        <w:rPr>
          <w:color w:val="808080" w:themeColor="background1" w:themeShade="80"/>
        </w:rPr>
        <w:t>Сетевые запросы</w:t>
      </w:r>
    </w:p>
    <w:p w14:paraId="73A3D4A5" w14:textId="77777777" w:rsidR="008C600E" w:rsidRPr="008C600E" w:rsidRDefault="008C600E" w:rsidP="004B47EF">
      <w:pPr>
        <w:pStyle w:val="a5"/>
      </w:pPr>
    </w:p>
    <w:p w14:paraId="6F21AA36" w14:textId="77777777" w:rsidR="008C600E" w:rsidRPr="006D7CC4" w:rsidRDefault="008C600E" w:rsidP="004B47EF">
      <w:pPr>
        <w:pStyle w:val="a5"/>
        <w:rPr>
          <w:b/>
        </w:rPr>
      </w:pPr>
      <w:r w:rsidRPr="00C8134E">
        <w:rPr>
          <w:b/>
          <w:lang w:val="en-US"/>
        </w:rPr>
        <w:t>Basics</w:t>
      </w:r>
      <w:r w:rsidRPr="006D7CC4">
        <w:rPr>
          <w:b/>
        </w:rPr>
        <w:t xml:space="preserve"> </w:t>
      </w:r>
      <w:r w:rsidRPr="00C8134E">
        <w:rPr>
          <w:b/>
          <w:lang w:val="en-US"/>
        </w:rPr>
        <w:t>HTML</w:t>
      </w:r>
      <w:r w:rsidRPr="006D7CC4">
        <w:rPr>
          <w:b/>
        </w:rPr>
        <w:t xml:space="preserve">, </w:t>
      </w:r>
      <w:r>
        <w:rPr>
          <w:b/>
          <w:lang w:val="en-US"/>
        </w:rPr>
        <w:t>CSS</w:t>
      </w:r>
    </w:p>
    <w:p w14:paraId="798BC596" w14:textId="77777777" w:rsidR="008C600E" w:rsidRPr="008A2793" w:rsidRDefault="008C600E" w:rsidP="004B47EF">
      <w:pPr>
        <w:pStyle w:val="a5"/>
        <w:rPr>
          <w:color w:val="808080" w:themeColor="background1" w:themeShade="80"/>
          <w:lang w:val="en-US"/>
        </w:rPr>
      </w:pPr>
      <w:r w:rsidRPr="008A2793">
        <w:rPr>
          <w:color w:val="808080" w:themeColor="background1" w:themeShade="80"/>
          <w:lang w:val="en-US"/>
        </w:rPr>
        <w:t>Validity</w:t>
      </w:r>
    </w:p>
    <w:p w14:paraId="022801F5" w14:textId="77777777" w:rsidR="008C600E" w:rsidRPr="008A2793" w:rsidRDefault="008C600E" w:rsidP="004B47EF">
      <w:pPr>
        <w:pStyle w:val="a5"/>
        <w:rPr>
          <w:color w:val="808080" w:themeColor="background1" w:themeShade="80"/>
          <w:lang w:val="en-US"/>
        </w:rPr>
      </w:pPr>
      <w:r w:rsidRPr="008A2793">
        <w:rPr>
          <w:color w:val="808080" w:themeColor="background1" w:themeShade="80"/>
          <w:lang w:val="en-US"/>
        </w:rPr>
        <w:lastRenderedPageBreak/>
        <w:t>Semantic</w:t>
      </w:r>
    </w:p>
    <w:p w14:paraId="53DFCE39" w14:textId="77777777" w:rsidR="008C600E" w:rsidRPr="003927CD" w:rsidRDefault="008C600E" w:rsidP="004B47EF">
      <w:pPr>
        <w:pStyle w:val="a5"/>
        <w:rPr>
          <w:lang w:val="en-US"/>
        </w:rPr>
      </w:pPr>
      <w:proofErr w:type="spellStart"/>
      <w:r>
        <w:rPr>
          <w:lang w:val="en-US"/>
        </w:rPr>
        <w:t>Accessibillity</w:t>
      </w:r>
      <w:proofErr w:type="spellEnd"/>
      <w:r w:rsidRPr="003927CD">
        <w:rPr>
          <w:lang w:val="en-US"/>
        </w:rPr>
        <w:t xml:space="preserve"> </w:t>
      </w:r>
      <w:r w:rsidRPr="00EB3E0A">
        <w:rPr>
          <w:lang w:val="en-US"/>
        </w:rPr>
        <w:t>(</w:t>
      </w:r>
      <w:r>
        <w:t>читать</w:t>
      </w:r>
      <w:r w:rsidRPr="00EB3E0A">
        <w:rPr>
          <w:lang w:val="en-US"/>
        </w:rPr>
        <w:t xml:space="preserve"> </w:t>
      </w:r>
      <w:hyperlink r:id="rId802" w:history="1">
        <w:r w:rsidRPr="00EB3E0A">
          <w:rPr>
            <w:rStyle w:val="a8"/>
          </w:rPr>
          <w:t>тут</w:t>
        </w:r>
      </w:hyperlink>
      <w:r w:rsidRPr="00EB3E0A">
        <w:rPr>
          <w:lang w:val="en-US"/>
        </w:rPr>
        <w:t>)</w:t>
      </w:r>
    </w:p>
    <w:p w14:paraId="4BF73FB8" w14:textId="77777777" w:rsidR="008C600E" w:rsidRPr="008C600E" w:rsidRDefault="008C600E" w:rsidP="004B47EF">
      <w:pPr>
        <w:pStyle w:val="a5"/>
        <w:rPr>
          <w:lang w:val="en-US"/>
        </w:rPr>
      </w:pPr>
      <w:proofErr w:type="gramStart"/>
      <w:r w:rsidRPr="008A2793">
        <w:rPr>
          <w:color w:val="808080" w:themeColor="background1" w:themeShade="80"/>
          <w:lang w:val="en-US"/>
        </w:rPr>
        <w:t xml:space="preserve">Flexbox  </w:t>
      </w:r>
      <w:r w:rsidRPr="008C600E">
        <w:rPr>
          <w:lang w:val="en-US"/>
        </w:rPr>
        <w:t>(</w:t>
      </w:r>
      <w:proofErr w:type="gramEnd"/>
      <w:r>
        <w:t>читать</w:t>
      </w:r>
      <w:r w:rsidRPr="008C600E">
        <w:rPr>
          <w:lang w:val="en-US"/>
        </w:rPr>
        <w:t xml:space="preserve"> </w:t>
      </w:r>
      <w:hyperlink r:id="rId803" w:history="1">
        <w:r w:rsidRPr="00904FAA">
          <w:rPr>
            <w:rStyle w:val="a8"/>
          </w:rPr>
          <w:t>тут</w:t>
        </w:r>
      </w:hyperlink>
      <w:r w:rsidRPr="008C600E">
        <w:rPr>
          <w:lang w:val="en-US"/>
        </w:rPr>
        <w:t>)</w:t>
      </w:r>
    </w:p>
    <w:p w14:paraId="67544C9C" w14:textId="77777777" w:rsidR="008C600E" w:rsidRDefault="008C600E" w:rsidP="004B47EF">
      <w:pPr>
        <w:pStyle w:val="a5"/>
        <w:rPr>
          <w:lang w:val="en-US"/>
        </w:rPr>
      </w:pPr>
      <w:r>
        <w:rPr>
          <w:lang w:val="en-US"/>
        </w:rPr>
        <w:t>CSS Grid</w:t>
      </w:r>
    </w:p>
    <w:p w14:paraId="280BE38D" w14:textId="77777777" w:rsidR="008C600E" w:rsidRDefault="008C600E" w:rsidP="004B47EF">
      <w:pPr>
        <w:pStyle w:val="a5"/>
        <w:rPr>
          <w:lang w:val="en-US"/>
        </w:rPr>
      </w:pPr>
      <w:r>
        <w:rPr>
          <w:lang w:val="en-US"/>
        </w:rPr>
        <w:t>RWD</w:t>
      </w:r>
    </w:p>
    <w:p w14:paraId="6B255AC2" w14:textId="77777777" w:rsidR="008C600E" w:rsidRPr="008A2793" w:rsidRDefault="008C600E" w:rsidP="004B47EF">
      <w:pPr>
        <w:pStyle w:val="a5"/>
        <w:rPr>
          <w:color w:val="808080" w:themeColor="background1" w:themeShade="80"/>
          <w:lang w:val="en-US"/>
        </w:rPr>
      </w:pPr>
      <w:r w:rsidRPr="008A2793">
        <w:rPr>
          <w:color w:val="808080" w:themeColor="background1" w:themeShade="80"/>
          <w:lang w:val="en-US"/>
        </w:rPr>
        <w:t>Media Queries</w:t>
      </w:r>
    </w:p>
    <w:p w14:paraId="1317A9B5" w14:textId="77777777" w:rsidR="008C600E" w:rsidRPr="008A2793" w:rsidRDefault="008C600E" w:rsidP="004B47EF">
      <w:pPr>
        <w:pStyle w:val="a5"/>
        <w:rPr>
          <w:color w:val="808080" w:themeColor="background1" w:themeShade="80"/>
          <w:lang w:val="en-US"/>
        </w:rPr>
      </w:pPr>
      <w:r w:rsidRPr="008A2793">
        <w:rPr>
          <w:color w:val="808080" w:themeColor="background1" w:themeShade="80"/>
          <w:lang w:val="en-US"/>
        </w:rPr>
        <w:t>Mobile First</w:t>
      </w:r>
    </w:p>
    <w:p w14:paraId="0DD64785" w14:textId="77777777" w:rsidR="008C600E" w:rsidRDefault="008C600E" w:rsidP="004B47EF">
      <w:pPr>
        <w:pStyle w:val="a5"/>
        <w:rPr>
          <w:lang w:val="en-US"/>
        </w:rPr>
      </w:pPr>
      <w:r>
        <w:rPr>
          <w:lang w:val="en-US"/>
        </w:rPr>
        <w:t>SASS (</w:t>
      </w:r>
      <w:r>
        <w:t>препроцессор</w:t>
      </w:r>
      <w:r>
        <w:rPr>
          <w:lang w:val="en-US"/>
        </w:rPr>
        <w:t>)</w:t>
      </w:r>
    </w:p>
    <w:p w14:paraId="708266B8" w14:textId="77777777" w:rsidR="008C600E" w:rsidRPr="00C07183" w:rsidRDefault="008C600E" w:rsidP="004B47EF">
      <w:pPr>
        <w:pStyle w:val="a5"/>
        <w:rPr>
          <w:lang w:val="en-US"/>
        </w:rPr>
      </w:pPr>
      <w:r>
        <w:rPr>
          <w:lang w:val="en-US"/>
        </w:rPr>
        <w:t>Bootstrap (</w:t>
      </w:r>
      <w:r>
        <w:t>фреймворк</w:t>
      </w:r>
      <w:r>
        <w:rPr>
          <w:lang w:val="en-US"/>
        </w:rPr>
        <w:t>)</w:t>
      </w:r>
    </w:p>
    <w:p w14:paraId="55ABA3E4" w14:textId="77777777" w:rsidR="0040749B" w:rsidRPr="000B3EDF" w:rsidRDefault="0040749B" w:rsidP="004B47EF">
      <w:pPr>
        <w:pStyle w:val="a5"/>
        <w:rPr>
          <w:lang w:val="en-US"/>
        </w:rPr>
      </w:pPr>
    </w:p>
    <w:p w14:paraId="34BB5631" w14:textId="77777777" w:rsidR="008C600E" w:rsidRPr="008C600E" w:rsidRDefault="008C600E" w:rsidP="004B47EF">
      <w:pPr>
        <w:pStyle w:val="a5"/>
        <w:rPr>
          <w:b/>
          <w:lang w:val="en-US"/>
        </w:rPr>
      </w:pPr>
      <w:r w:rsidRPr="00D75B6D">
        <w:rPr>
          <w:b/>
          <w:lang w:val="en-US"/>
        </w:rPr>
        <w:t>Frameworks</w:t>
      </w:r>
    </w:p>
    <w:p w14:paraId="11E67304" w14:textId="77777777" w:rsidR="008C600E" w:rsidRPr="00CE2637" w:rsidRDefault="008C600E" w:rsidP="004B47EF">
      <w:pPr>
        <w:pStyle w:val="a5"/>
        <w:rPr>
          <w:color w:val="808080" w:themeColor="background1" w:themeShade="80"/>
          <w:lang w:val="en-US"/>
        </w:rPr>
      </w:pPr>
      <w:r w:rsidRPr="00CE2637">
        <w:rPr>
          <w:color w:val="808080" w:themeColor="background1" w:themeShade="80"/>
          <w:lang w:val="en-US"/>
        </w:rPr>
        <w:t>React</w:t>
      </w:r>
    </w:p>
    <w:p w14:paraId="50D7126E" w14:textId="77777777" w:rsidR="008C600E" w:rsidRDefault="008C600E" w:rsidP="004B47EF">
      <w:pPr>
        <w:pStyle w:val="a5"/>
        <w:rPr>
          <w:lang w:val="en-US"/>
        </w:rPr>
      </w:pPr>
      <w:r>
        <w:rPr>
          <w:lang w:val="en-US"/>
        </w:rPr>
        <w:t>Vue</w:t>
      </w:r>
    </w:p>
    <w:p w14:paraId="65EAE5B8" w14:textId="77777777" w:rsidR="008C600E" w:rsidRDefault="008C600E" w:rsidP="004B47EF">
      <w:pPr>
        <w:pStyle w:val="a5"/>
        <w:rPr>
          <w:lang w:val="en-US"/>
        </w:rPr>
      </w:pPr>
      <w:r>
        <w:rPr>
          <w:lang w:val="en-US"/>
        </w:rPr>
        <w:t>Angular</w:t>
      </w:r>
    </w:p>
    <w:p w14:paraId="7F7BA2ED" w14:textId="77777777" w:rsidR="008C600E" w:rsidRDefault="008C600E" w:rsidP="004B47EF">
      <w:pPr>
        <w:pStyle w:val="a5"/>
        <w:rPr>
          <w:lang w:val="en-US"/>
        </w:rPr>
      </w:pPr>
    </w:p>
    <w:p w14:paraId="45264B31" w14:textId="77777777" w:rsidR="008C600E" w:rsidRPr="00D75B6D" w:rsidRDefault="008C600E" w:rsidP="004B47EF">
      <w:pPr>
        <w:pStyle w:val="a5"/>
        <w:rPr>
          <w:b/>
          <w:lang w:val="en-US"/>
        </w:rPr>
      </w:pPr>
      <w:r w:rsidRPr="00D75B6D">
        <w:rPr>
          <w:b/>
          <w:lang w:val="en-US"/>
        </w:rPr>
        <w:t>State Management</w:t>
      </w:r>
    </w:p>
    <w:p w14:paraId="691F829F" w14:textId="77777777" w:rsidR="008C600E" w:rsidRPr="0034632C" w:rsidRDefault="008C600E" w:rsidP="004B47EF">
      <w:pPr>
        <w:pStyle w:val="a5"/>
        <w:rPr>
          <w:color w:val="808080" w:themeColor="background1" w:themeShade="80"/>
          <w:lang w:val="en-US"/>
        </w:rPr>
      </w:pPr>
      <w:r w:rsidRPr="0034632C">
        <w:rPr>
          <w:color w:val="808080" w:themeColor="background1" w:themeShade="80"/>
          <w:lang w:val="en-US"/>
        </w:rPr>
        <w:t>Redux</w:t>
      </w:r>
    </w:p>
    <w:p w14:paraId="78E2F635" w14:textId="77777777" w:rsidR="008C600E" w:rsidRDefault="008C600E" w:rsidP="004B47EF">
      <w:pPr>
        <w:pStyle w:val="a5"/>
        <w:rPr>
          <w:lang w:val="en-US"/>
        </w:rPr>
      </w:pPr>
      <w:proofErr w:type="spellStart"/>
      <w:r>
        <w:rPr>
          <w:lang w:val="en-US"/>
        </w:rPr>
        <w:t>RxJS</w:t>
      </w:r>
      <w:proofErr w:type="spellEnd"/>
    </w:p>
    <w:p w14:paraId="360C5766" w14:textId="77777777" w:rsidR="008C600E" w:rsidRDefault="008C600E" w:rsidP="004B47EF">
      <w:pPr>
        <w:pStyle w:val="a5"/>
        <w:rPr>
          <w:lang w:val="en-US"/>
        </w:rPr>
      </w:pPr>
      <w:proofErr w:type="spellStart"/>
      <w:r>
        <w:rPr>
          <w:lang w:val="en-US"/>
        </w:rPr>
        <w:t>VueX</w:t>
      </w:r>
      <w:proofErr w:type="spellEnd"/>
    </w:p>
    <w:p w14:paraId="1281BF8C" w14:textId="77777777" w:rsidR="008C600E" w:rsidRDefault="008C600E" w:rsidP="004B47EF">
      <w:pPr>
        <w:pStyle w:val="a5"/>
        <w:rPr>
          <w:lang w:val="en-US"/>
        </w:rPr>
      </w:pPr>
    </w:p>
    <w:p w14:paraId="169E0905" w14:textId="77777777" w:rsidR="008C600E" w:rsidRPr="008C600E" w:rsidRDefault="008C600E" w:rsidP="004B47EF">
      <w:pPr>
        <w:pStyle w:val="a5"/>
        <w:rPr>
          <w:b/>
          <w:lang w:val="en-US"/>
        </w:rPr>
      </w:pPr>
      <w:r w:rsidRPr="00B26E7E">
        <w:rPr>
          <w:b/>
          <w:lang w:val="en-US"/>
        </w:rPr>
        <w:t>Tools</w:t>
      </w:r>
      <w:r w:rsidRPr="008C600E">
        <w:rPr>
          <w:b/>
          <w:lang w:val="en-US"/>
        </w:rPr>
        <w:t xml:space="preserve"> </w:t>
      </w:r>
      <w:r>
        <w:rPr>
          <w:b/>
          <w:lang w:val="en-US"/>
        </w:rPr>
        <w:t>basics</w:t>
      </w:r>
    </w:p>
    <w:p w14:paraId="47CCD045" w14:textId="77777777" w:rsidR="00C61125" w:rsidRDefault="008C600E" w:rsidP="004B47EF">
      <w:pPr>
        <w:pStyle w:val="a5"/>
        <w:rPr>
          <w:lang w:val="en-US"/>
        </w:rPr>
      </w:pPr>
      <w:r>
        <w:rPr>
          <w:lang w:val="en-US"/>
        </w:rPr>
        <w:t>Gulp (Project Building</w:t>
      </w:r>
      <w:r w:rsidRPr="00661F24">
        <w:rPr>
          <w:lang w:val="en-US"/>
        </w:rPr>
        <w:t xml:space="preserve">, </w:t>
      </w:r>
      <w:r>
        <w:t>сборщик</w:t>
      </w:r>
      <w:r w:rsidRPr="00661F24">
        <w:rPr>
          <w:lang w:val="en-US"/>
        </w:rPr>
        <w:t xml:space="preserve"> </w:t>
      </w:r>
      <w:r>
        <w:t>проектов</w:t>
      </w:r>
      <w:r w:rsidR="00C61125">
        <w:rPr>
          <w:lang w:val="en-US"/>
        </w:rPr>
        <w:t>)</w:t>
      </w:r>
    </w:p>
    <w:p w14:paraId="175EBD89" w14:textId="77777777" w:rsidR="008C600E" w:rsidRPr="0034632C" w:rsidRDefault="00C61125" w:rsidP="004B47EF">
      <w:pPr>
        <w:pStyle w:val="a5"/>
        <w:rPr>
          <w:color w:val="808080" w:themeColor="background1" w:themeShade="80"/>
        </w:rPr>
      </w:pPr>
      <w:r w:rsidRPr="0034632C">
        <w:rPr>
          <w:color w:val="808080" w:themeColor="background1" w:themeShade="80"/>
          <w:lang w:val="en-US"/>
        </w:rPr>
        <w:t>Git</w:t>
      </w:r>
      <w:r w:rsidRPr="0034632C">
        <w:rPr>
          <w:color w:val="808080" w:themeColor="background1" w:themeShade="80"/>
        </w:rPr>
        <w:t xml:space="preserve"> (</w:t>
      </w:r>
      <w:r w:rsidR="008C600E" w:rsidRPr="0034632C">
        <w:rPr>
          <w:color w:val="808080" w:themeColor="background1" w:themeShade="80"/>
          <w:lang w:val="en-US"/>
        </w:rPr>
        <w:t>VCS</w:t>
      </w:r>
      <w:r w:rsidRPr="0034632C">
        <w:rPr>
          <w:color w:val="808080" w:themeColor="background1" w:themeShade="80"/>
        </w:rPr>
        <w:t xml:space="preserve"> – система контроля</w:t>
      </w:r>
      <w:r w:rsidR="008C600E" w:rsidRPr="0034632C">
        <w:rPr>
          <w:color w:val="808080" w:themeColor="background1" w:themeShade="80"/>
        </w:rPr>
        <w:t xml:space="preserve"> версий)</w:t>
      </w:r>
    </w:p>
    <w:p w14:paraId="2899FBC6" w14:textId="77777777" w:rsidR="008C600E" w:rsidRDefault="008C600E" w:rsidP="004B47EF">
      <w:pPr>
        <w:pStyle w:val="a5"/>
      </w:pPr>
    </w:p>
    <w:p w14:paraId="365CADF3" w14:textId="77777777" w:rsidR="008540D3" w:rsidRDefault="008540D3" w:rsidP="004B47EF">
      <w:pPr>
        <w:pStyle w:val="a5"/>
      </w:pPr>
    </w:p>
    <w:p w14:paraId="1C8A2702" w14:textId="77777777" w:rsidR="00CE6973" w:rsidRPr="008540D3" w:rsidRDefault="004F2D65" w:rsidP="004B47EF">
      <w:pPr>
        <w:pStyle w:val="a5"/>
        <w:rPr>
          <w:b/>
        </w:rPr>
      </w:pPr>
      <w:r w:rsidRPr="008540D3">
        <w:rPr>
          <w:b/>
        </w:rPr>
        <w:t>Вопросы</w:t>
      </w:r>
    </w:p>
    <w:p w14:paraId="7B07487F" w14:textId="77777777" w:rsidR="004D12CD" w:rsidRDefault="00FC29E6" w:rsidP="004B47EF">
      <w:pPr>
        <w:pStyle w:val="a5"/>
      </w:pPr>
      <w:r>
        <w:rPr>
          <w:lang w:val="en-US"/>
        </w:rPr>
        <w:t>Html</w:t>
      </w:r>
    </w:p>
    <w:p w14:paraId="617528FF" w14:textId="77777777" w:rsidR="00FC29E6" w:rsidRPr="00081442" w:rsidRDefault="00FC29E6" w:rsidP="004B47EF">
      <w:pPr>
        <w:pStyle w:val="a5"/>
        <w:rPr>
          <w:color w:val="808080" w:themeColor="background1" w:themeShade="80"/>
        </w:rPr>
      </w:pPr>
      <w:r w:rsidRPr="00081442">
        <w:rPr>
          <w:color w:val="808080" w:themeColor="background1" w:themeShade="80"/>
        </w:rPr>
        <w:t xml:space="preserve">что такое </w:t>
      </w:r>
      <w:r w:rsidRPr="00081442">
        <w:rPr>
          <w:color w:val="808080" w:themeColor="background1" w:themeShade="80"/>
          <w:lang w:val="en-US"/>
        </w:rPr>
        <w:t>Doctype</w:t>
      </w:r>
      <w:r w:rsidRPr="00081442">
        <w:rPr>
          <w:color w:val="808080" w:themeColor="background1" w:themeShade="80"/>
        </w:rPr>
        <w:t xml:space="preserve"> и зачем он?</w:t>
      </w:r>
    </w:p>
    <w:p w14:paraId="66B29806" w14:textId="77777777" w:rsidR="00FC29E6" w:rsidRDefault="00FC29E6" w:rsidP="004B47EF">
      <w:pPr>
        <w:pStyle w:val="a5"/>
      </w:pPr>
      <w:r>
        <w:t xml:space="preserve">Семантика, знать все теги. Сколько навигаций, как должны располагаться блоки? Различные типы полей </w:t>
      </w:r>
      <w:r>
        <w:rPr>
          <w:lang w:val="en-US"/>
        </w:rPr>
        <w:t>input</w:t>
      </w:r>
      <w:r>
        <w:t>.</w:t>
      </w:r>
    </w:p>
    <w:p w14:paraId="6C7F12C4" w14:textId="77777777" w:rsidR="001A76E6" w:rsidRDefault="001A76E6" w:rsidP="004B47EF">
      <w:pPr>
        <w:pStyle w:val="a5"/>
      </w:pPr>
      <w:r>
        <w:t>Вам нужно сверстать форму, какими тегами и как вы это сделаете (</w:t>
      </w:r>
      <w:r w:rsidR="00371851" w:rsidRPr="00371851">
        <w:t xml:space="preserve">Дженнифер </w:t>
      </w:r>
      <w:proofErr w:type="spellStart"/>
      <w:r w:rsidR="00371851" w:rsidRPr="00371851">
        <w:t>Роббинс</w:t>
      </w:r>
      <w:proofErr w:type="spellEnd"/>
      <w:r w:rsidR="00371851" w:rsidRPr="00371851">
        <w:t xml:space="preserve"> - «</w:t>
      </w:r>
      <w:r w:rsidR="00371851" w:rsidRPr="00371851">
        <w:rPr>
          <w:lang w:val="en-US"/>
        </w:rPr>
        <w:t>HTML</w:t>
      </w:r>
      <w:r w:rsidR="00371851" w:rsidRPr="00371851">
        <w:t xml:space="preserve">5. </w:t>
      </w:r>
      <w:r w:rsidR="00371851" w:rsidRPr="006A1B3A">
        <w:t>Карманный справочник»</w:t>
      </w:r>
      <w:r>
        <w:t xml:space="preserve">)? </w:t>
      </w:r>
    </w:p>
    <w:p w14:paraId="61FFDB51" w14:textId="77777777" w:rsidR="004D12CD" w:rsidRDefault="004D12CD" w:rsidP="004B47EF">
      <w:pPr>
        <w:pStyle w:val="a5"/>
      </w:pPr>
    </w:p>
    <w:p w14:paraId="2F8DA4D8" w14:textId="77777777" w:rsidR="004D12CD" w:rsidRDefault="004D12CD" w:rsidP="004B47EF">
      <w:pPr>
        <w:pStyle w:val="a5"/>
      </w:pPr>
      <w:r>
        <w:rPr>
          <w:lang w:val="en-US"/>
        </w:rPr>
        <w:t>CSS</w:t>
      </w:r>
    </w:p>
    <w:p w14:paraId="67F9B3F4" w14:textId="77777777" w:rsidR="004D12CD" w:rsidRDefault="004D12CD" w:rsidP="004B47EF">
      <w:pPr>
        <w:pStyle w:val="a5"/>
      </w:pPr>
      <w:r w:rsidRPr="0098259C">
        <w:rPr>
          <w:color w:val="808080" w:themeColor="background1" w:themeShade="80"/>
        </w:rPr>
        <w:t xml:space="preserve">Девид </w:t>
      </w:r>
      <w:proofErr w:type="spellStart"/>
      <w:r w:rsidRPr="0098259C">
        <w:rPr>
          <w:color w:val="808080" w:themeColor="background1" w:themeShade="80"/>
        </w:rPr>
        <w:t>Макфарланд</w:t>
      </w:r>
      <w:proofErr w:type="spellEnd"/>
      <w:r w:rsidRPr="0098259C">
        <w:rPr>
          <w:color w:val="808080" w:themeColor="background1" w:themeShade="80"/>
        </w:rPr>
        <w:t xml:space="preserve"> - Новая большая книга CSS</w:t>
      </w:r>
    </w:p>
    <w:p w14:paraId="71798E66" w14:textId="77777777" w:rsidR="004D12CD" w:rsidRDefault="008824AB" w:rsidP="004B47EF">
      <w:pPr>
        <w:pStyle w:val="a5"/>
      </w:pPr>
      <w:r>
        <w:t>Блочная модель</w:t>
      </w:r>
    </w:p>
    <w:p w14:paraId="5F58DB6F" w14:textId="77777777" w:rsidR="006A44E8" w:rsidRPr="00F22C4E" w:rsidRDefault="006A44E8" w:rsidP="004B47EF">
      <w:pPr>
        <w:pStyle w:val="a5"/>
        <w:rPr>
          <w:color w:val="808080" w:themeColor="background1" w:themeShade="80"/>
        </w:rPr>
      </w:pPr>
      <w:r w:rsidRPr="00F22C4E">
        <w:rPr>
          <w:color w:val="808080" w:themeColor="background1" w:themeShade="80"/>
          <w:lang w:val="en-US"/>
        </w:rPr>
        <w:t>Flexbox</w:t>
      </w:r>
    </w:p>
    <w:p w14:paraId="6EE71F3E" w14:textId="77777777" w:rsidR="006A44E8" w:rsidRDefault="006A44E8" w:rsidP="004B47EF">
      <w:pPr>
        <w:pStyle w:val="a5"/>
      </w:pPr>
      <w:r>
        <w:t>Специфичность векторов</w:t>
      </w:r>
    </w:p>
    <w:p w14:paraId="33A67945" w14:textId="77777777" w:rsidR="00E343E1" w:rsidRDefault="00E343E1" w:rsidP="004B47EF">
      <w:pPr>
        <w:pStyle w:val="a5"/>
      </w:pPr>
      <w:r>
        <w:t>Видимость элементов</w:t>
      </w:r>
    </w:p>
    <w:p w14:paraId="14872DB3" w14:textId="77777777" w:rsidR="00E343E1" w:rsidRPr="000B3EDF" w:rsidRDefault="00E343E1" w:rsidP="004B47EF">
      <w:pPr>
        <w:pStyle w:val="a5"/>
      </w:pPr>
      <w:r>
        <w:t xml:space="preserve">Базовое </w:t>
      </w:r>
      <w:r>
        <w:rPr>
          <w:lang w:val="en-US"/>
        </w:rPr>
        <w:t>CSS</w:t>
      </w:r>
      <w:r w:rsidRPr="000B3EDF">
        <w:t xml:space="preserve"> </w:t>
      </w:r>
      <w:r>
        <w:rPr>
          <w:lang w:val="en-US"/>
        </w:rPr>
        <w:t>Grid</w:t>
      </w:r>
    </w:p>
    <w:p w14:paraId="20F0F981" w14:textId="77777777" w:rsidR="008824AB" w:rsidRPr="006A44E8" w:rsidRDefault="008824AB" w:rsidP="004B47EF">
      <w:pPr>
        <w:pStyle w:val="a5"/>
      </w:pPr>
      <w:r>
        <w:rPr>
          <w:lang w:val="en-US"/>
        </w:rPr>
        <w:t>Float</w:t>
      </w:r>
    </w:p>
    <w:p w14:paraId="57A09CA8" w14:textId="77777777" w:rsidR="008824AB" w:rsidRDefault="008824AB" w:rsidP="004B47EF">
      <w:pPr>
        <w:pStyle w:val="a5"/>
      </w:pPr>
      <w:r>
        <w:t>Позиционирование</w:t>
      </w:r>
    </w:p>
    <w:p w14:paraId="47A6CE38" w14:textId="77777777" w:rsidR="00ED211C" w:rsidRDefault="00ED211C" w:rsidP="004B47EF">
      <w:pPr>
        <w:pStyle w:val="a5"/>
      </w:pPr>
      <w:r>
        <w:t>Выравнивание</w:t>
      </w:r>
      <w:r w:rsidR="00AD6A56">
        <w:t xml:space="preserve"> и центрирование элементов</w:t>
      </w:r>
    </w:p>
    <w:p w14:paraId="6542177A" w14:textId="77777777" w:rsidR="00ED211C" w:rsidRDefault="00ED211C" w:rsidP="004B47EF">
      <w:pPr>
        <w:pStyle w:val="a5"/>
      </w:pPr>
      <w:r>
        <w:t>Очистка потока</w:t>
      </w:r>
    </w:p>
    <w:p w14:paraId="338B9B0F" w14:textId="77777777" w:rsidR="00ED211C" w:rsidRPr="00F867F4" w:rsidRDefault="00E343E1" w:rsidP="004B47EF">
      <w:pPr>
        <w:pStyle w:val="a5"/>
      </w:pPr>
      <w:r>
        <w:rPr>
          <w:lang w:val="en-US"/>
        </w:rPr>
        <w:t>Resp</w:t>
      </w:r>
      <w:r w:rsidR="00446622">
        <w:rPr>
          <w:lang w:val="en-US"/>
        </w:rPr>
        <w:t>o</w:t>
      </w:r>
      <w:r>
        <w:rPr>
          <w:lang w:val="en-US"/>
        </w:rPr>
        <w:t>nsive</w:t>
      </w:r>
      <w:r w:rsidRPr="000B3EDF">
        <w:t xml:space="preserve"> </w:t>
      </w:r>
      <w:r>
        <w:rPr>
          <w:lang w:val="en-US"/>
        </w:rPr>
        <w:t>design</w:t>
      </w:r>
      <w:r w:rsidR="00F867F4" w:rsidRPr="000B3EDF">
        <w:t xml:space="preserve">, </w:t>
      </w:r>
      <w:proofErr w:type="spellStart"/>
      <w:r w:rsidR="00F867F4">
        <w:t>мобилы</w:t>
      </w:r>
      <w:proofErr w:type="spellEnd"/>
    </w:p>
    <w:p w14:paraId="0DC84BF8" w14:textId="77777777" w:rsidR="008824AB" w:rsidRDefault="00160F94" w:rsidP="004B47EF">
      <w:pPr>
        <w:pStyle w:val="a5"/>
      </w:pPr>
      <w:proofErr w:type="spellStart"/>
      <w:r>
        <w:t>Кроссбраузерность</w:t>
      </w:r>
      <w:proofErr w:type="spellEnd"/>
    </w:p>
    <w:p w14:paraId="58172170" w14:textId="77777777" w:rsidR="00BF7B5F" w:rsidRPr="008824AB" w:rsidRDefault="00BF7B5F" w:rsidP="004B47EF">
      <w:pPr>
        <w:pStyle w:val="a5"/>
      </w:pPr>
      <w:r>
        <w:t xml:space="preserve">Сверстать </w:t>
      </w:r>
      <w:proofErr w:type="spellStart"/>
      <w:r>
        <w:t>минимуи</w:t>
      </w:r>
      <w:proofErr w:type="spellEnd"/>
      <w:r>
        <w:t xml:space="preserve"> 5 шаблонов</w:t>
      </w:r>
      <w:r w:rsidR="00027D2C">
        <w:t xml:space="preserve"> (10)</w:t>
      </w:r>
    </w:p>
    <w:p w14:paraId="0A6AB64F" w14:textId="77777777" w:rsidR="004D12CD" w:rsidRDefault="004D12CD" w:rsidP="004B47EF">
      <w:pPr>
        <w:pStyle w:val="a5"/>
      </w:pPr>
    </w:p>
    <w:p w14:paraId="3AE0A866" w14:textId="77777777" w:rsidR="00C67E7F" w:rsidRDefault="00C67E7F" w:rsidP="004B47EF">
      <w:pPr>
        <w:pStyle w:val="a5"/>
      </w:pPr>
      <w:r>
        <w:rPr>
          <w:lang w:val="en-US"/>
        </w:rPr>
        <w:t>JS</w:t>
      </w:r>
    </w:p>
    <w:p w14:paraId="57A937A1" w14:textId="77777777" w:rsidR="00C67E7F" w:rsidRPr="00AC7386" w:rsidRDefault="00AC7386" w:rsidP="004B47EF">
      <w:pPr>
        <w:pStyle w:val="a5"/>
      </w:pPr>
      <w:r>
        <w:t xml:space="preserve">Основы </w:t>
      </w:r>
      <w:r>
        <w:rPr>
          <w:lang w:val="en-US"/>
        </w:rPr>
        <w:t>JS</w:t>
      </w:r>
    </w:p>
    <w:p w14:paraId="11C80EE2" w14:textId="77777777" w:rsidR="00AC7386" w:rsidRPr="007E5082" w:rsidRDefault="00AC7386" w:rsidP="004B47EF">
      <w:pPr>
        <w:pStyle w:val="a5"/>
        <w:rPr>
          <w:color w:val="808080" w:themeColor="background1" w:themeShade="80"/>
        </w:rPr>
      </w:pPr>
      <w:r w:rsidRPr="007E5082">
        <w:rPr>
          <w:color w:val="808080" w:themeColor="background1" w:themeShade="80"/>
        </w:rPr>
        <w:t>Структуры данных: строки, числа, объекты, массивы</w:t>
      </w:r>
    </w:p>
    <w:p w14:paraId="42EF9D16" w14:textId="77777777" w:rsidR="00AC7386" w:rsidRPr="007E5082" w:rsidRDefault="00A34BC4" w:rsidP="004B47EF">
      <w:pPr>
        <w:pStyle w:val="a5"/>
        <w:rPr>
          <w:color w:val="808080" w:themeColor="background1" w:themeShade="80"/>
        </w:rPr>
      </w:pPr>
      <w:r w:rsidRPr="007E5082">
        <w:rPr>
          <w:color w:val="808080" w:themeColor="background1" w:themeShade="80"/>
        </w:rPr>
        <w:t>Методы различные, переворот слова, поиск</w:t>
      </w:r>
    </w:p>
    <w:p w14:paraId="7D6A3C8A" w14:textId="77777777" w:rsidR="00A34BC4" w:rsidRPr="00BC3927" w:rsidRDefault="007334D9" w:rsidP="004B47EF">
      <w:pPr>
        <w:pStyle w:val="a5"/>
        <w:rPr>
          <w:color w:val="808080" w:themeColor="background1" w:themeShade="80"/>
        </w:rPr>
      </w:pPr>
      <w:r w:rsidRPr="00BC3927">
        <w:rPr>
          <w:color w:val="808080" w:themeColor="background1" w:themeShade="80"/>
        </w:rPr>
        <w:t>Замыкания и области видимости</w:t>
      </w:r>
    </w:p>
    <w:p w14:paraId="6FA17B62" w14:textId="77777777" w:rsidR="007334D9" w:rsidRPr="00BC3927" w:rsidRDefault="005E46C6" w:rsidP="004B47EF">
      <w:pPr>
        <w:pStyle w:val="a5"/>
        <w:rPr>
          <w:color w:val="808080" w:themeColor="background1" w:themeShade="80"/>
        </w:rPr>
      </w:pPr>
      <w:r w:rsidRPr="00BC3927">
        <w:rPr>
          <w:color w:val="808080" w:themeColor="background1" w:themeShade="80"/>
        </w:rPr>
        <w:t xml:space="preserve">Методы объектов и контекст вызова: </w:t>
      </w:r>
      <w:r w:rsidRPr="00BC3927">
        <w:rPr>
          <w:color w:val="808080" w:themeColor="background1" w:themeShade="80"/>
          <w:lang w:val="en-US"/>
        </w:rPr>
        <w:t>call</w:t>
      </w:r>
      <w:r w:rsidRPr="00BC3927">
        <w:rPr>
          <w:color w:val="808080" w:themeColor="background1" w:themeShade="80"/>
        </w:rPr>
        <w:t xml:space="preserve">, </w:t>
      </w:r>
      <w:r w:rsidRPr="00BC3927">
        <w:rPr>
          <w:color w:val="808080" w:themeColor="background1" w:themeShade="80"/>
          <w:lang w:val="en-US"/>
        </w:rPr>
        <w:t>apply</w:t>
      </w:r>
      <w:r w:rsidRPr="00BC3927">
        <w:rPr>
          <w:color w:val="808080" w:themeColor="background1" w:themeShade="80"/>
        </w:rPr>
        <w:t xml:space="preserve">, </w:t>
      </w:r>
      <w:r w:rsidRPr="00BC3927">
        <w:rPr>
          <w:color w:val="808080" w:themeColor="background1" w:themeShade="80"/>
          <w:lang w:val="en-US"/>
        </w:rPr>
        <w:t>bind</w:t>
      </w:r>
      <w:r w:rsidRPr="00BC3927">
        <w:rPr>
          <w:color w:val="808080" w:themeColor="background1" w:themeShade="80"/>
        </w:rPr>
        <w:t xml:space="preserve">, чем различаются, </w:t>
      </w:r>
      <w:r w:rsidR="00022D89" w:rsidRPr="00BC3927">
        <w:rPr>
          <w:color w:val="808080" w:themeColor="background1" w:themeShade="80"/>
        </w:rPr>
        <w:t>уметь применить.</w:t>
      </w:r>
    </w:p>
    <w:p w14:paraId="2107452E" w14:textId="77777777" w:rsidR="00A8366D" w:rsidRPr="003A7CA6" w:rsidRDefault="00A8366D" w:rsidP="004B47EF">
      <w:pPr>
        <w:pStyle w:val="a5"/>
        <w:rPr>
          <w:color w:val="808080" w:themeColor="background1" w:themeShade="80"/>
        </w:rPr>
      </w:pPr>
      <w:r w:rsidRPr="003A7CA6">
        <w:rPr>
          <w:color w:val="808080" w:themeColor="background1" w:themeShade="80"/>
          <w:lang w:val="en-US"/>
        </w:rPr>
        <w:t>JS</w:t>
      </w:r>
      <w:r w:rsidRPr="003A7CA6">
        <w:rPr>
          <w:color w:val="808080" w:themeColor="background1" w:themeShade="80"/>
        </w:rPr>
        <w:t xml:space="preserve"> </w:t>
      </w:r>
      <w:r w:rsidRPr="003A7CA6">
        <w:rPr>
          <w:color w:val="808080" w:themeColor="background1" w:themeShade="80"/>
          <w:lang w:val="en-US"/>
        </w:rPr>
        <w:t>Dom</w:t>
      </w:r>
      <w:r w:rsidRPr="003A7CA6">
        <w:rPr>
          <w:color w:val="808080" w:themeColor="background1" w:themeShade="80"/>
        </w:rPr>
        <w:t>, передвижение, поиск разными способами, вешать обработчики событий.</w:t>
      </w:r>
    </w:p>
    <w:p w14:paraId="2EF5C2D0" w14:textId="77777777" w:rsidR="00A8366D" w:rsidRPr="003A7CA6" w:rsidRDefault="00A8366D" w:rsidP="004B47EF">
      <w:pPr>
        <w:pStyle w:val="a5"/>
        <w:rPr>
          <w:color w:val="808080" w:themeColor="background1" w:themeShade="80"/>
        </w:rPr>
      </w:pPr>
      <w:r w:rsidRPr="003A7CA6">
        <w:rPr>
          <w:color w:val="808080" w:themeColor="background1" w:themeShade="80"/>
        </w:rPr>
        <w:t>Знать модель распространения событий, уметь их перехватить, обработать или изменить. Это раздел «основы работы с событиями».</w:t>
      </w:r>
    </w:p>
    <w:p w14:paraId="253F7BE2" w14:textId="77777777" w:rsidR="00A8366D" w:rsidRPr="0034632C" w:rsidRDefault="00A8366D" w:rsidP="004B47EF">
      <w:pPr>
        <w:pStyle w:val="a5"/>
        <w:rPr>
          <w:color w:val="808080" w:themeColor="background1" w:themeShade="80"/>
        </w:rPr>
      </w:pPr>
      <w:r w:rsidRPr="0034632C">
        <w:rPr>
          <w:color w:val="808080" w:themeColor="background1" w:themeShade="80"/>
        </w:rPr>
        <w:t xml:space="preserve">Синтаксис </w:t>
      </w:r>
      <w:r w:rsidRPr="0034632C">
        <w:rPr>
          <w:color w:val="808080" w:themeColor="background1" w:themeShade="80"/>
          <w:lang w:val="en-US"/>
        </w:rPr>
        <w:t>ES</w:t>
      </w:r>
      <w:r w:rsidRPr="0034632C">
        <w:rPr>
          <w:color w:val="808080" w:themeColor="background1" w:themeShade="80"/>
        </w:rPr>
        <w:t>6</w:t>
      </w:r>
      <w:r w:rsidR="00AD7C70" w:rsidRPr="0034632C">
        <w:rPr>
          <w:color w:val="808080" w:themeColor="background1" w:themeShade="80"/>
        </w:rPr>
        <w:t xml:space="preserve"> в базовых понятиях (</w:t>
      </w:r>
      <w:r w:rsidR="00AD7C70" w:rsidRPr="0034632C">
        <w:rPr>
          <w:color w:val="808080" w:themeColor="background1" w:themeShade="80"/>
          <w:lang w:val="en-US"/>
        </w:rPr>
        <w:t>fetch</w:t>
      </w:r>
      <w:r w:rsidR="00AD7C70" w:rsidRPr="0034632C">
        <w:rPr>
          <w:color w:val="808080" w:themeColor="background1" w:themeShade="80"/>
        </w:rPr>
        <w:t xml:space="preserve">, </w:t>
      </w:r>
      <w:proofErr w:type="spellStart"/>
      <w:r w:rsidR="00AD7C70" w:rsidRPr="0034632C">
        <w:rPr>
          <w:color w:val="808080" w:themeColor="background1" w:themeShade="80"/>
        </w:rPr>
        <w:t>промисы</w:t>
      </w:r>
      <w:proofErr w:type="spellEnd"/>
      <w:r w:rsidR="00AD7C70" w:rsidRPr="0034632C">
        <w:rPr>
          <w:color w:val="808080" w:themeColor="background1" w:themeShade="80"/>
        </w:rPr>
        <w:t xml:space="preserve">, </w:t>
      </w:r>
      <w:proofErr w:type="spellStart"/>
      <w:r w:rsidR="00AD7C70" w:rsidRPr="0034632C">
        <w:rPr>
          <w:color w:val="808080" w:themeColor="background1" w:themeShade="80"/>
        </w:rPr>
        <w:t>асинк</w:t>
      </w:r>
      <w:proofErr w:type="spellEnd"/>
      <w:r w:rsidR="00AD7C70" w:rsidRPr="0034632C">
        <w:rPr>
          <w:color w:val="808080" w:themeColor="background1" w:themeShade="80"/>
        </w:rPr>
        <w:t xml:space="preserve">, </w:t>
      </w:r>
      <w:proofErr w:type="spellStart"/>
      <w:r w:rsidR="00AD7C70" w:rsidRPr="0034632C">
        <w:rPr>
          <w:color w:val="808080" w:themeColor="background1" w:themeShade="80"/>
        </w:rPr>
        <w:t>эвейт</w:t>
      </w:r>
      <w:proofErr w:type="spellEnd"/>
      <w:r w:rsidR="00AD7C70" w:rsidRPr="0034632C">
        <w:rPr>
          <w:color w:val="808080" w:themeColor="background1" w:themeShade="80"/>
        </w:rPr>
        <w:t xml:space="preserve"> без суровой практики).</w:t>
      </w:r>
      <w:r w:rsidR="002173EC" w:rsidRPr="0034632C">
        <w:rPr>
          <w:color w:val="808080" w:themeColor="background1" w:themeShade="80"/>
        </w:rPr>
        <w:t xml:space="preserve"> Они не должны быть выучены наизусть.</w:t>
      </w:r>
    </w:p>
    <w:p w14:paraId="0F804A2C" w14:textId="77777777" w:rsidR="00576456" w:rsidRDefault="00576456" w:rsidP="004B47EF">
      <w:pPr>
        <w:pStyle w:val="a5"/>
      </w:pPr>
    </w:p>
    <w:p w14:paraId="47AA2EE2" w14:textId="77777777" w:rsidR="00576456" w:rsidRPr="00576456" w:rsidRDefault="00576456" w:rsidP="004B47EF">
      <w:pPr>
        <w:pStyle w:val="a5"/>
      </w:pPr>
      <w:r>
        <w:rPr>
          <w:lang w:val="en-US"/>
        </w:rPr>
        <w:t>Git</w:t>
      </w:r>
    </w:p>
    <w:p w14:paraId="66D57714" w14:textId="77777777" w:rsidR="00576456" w:rsidRDefault="00576456" w:rsidP="004B47EF">
      <w:pPr>
        <w:pStyle w:val="a5"/>
      </w:pPr>
      <w:r>
        <w:t xml:space="preserve">Комментировать изменения, забирать чужие, добавлять свои изменения в репозиторий, </w:t>
      </w:r>
      <w:r w:rsidR="0083301D">
        <w:t>отменять их.</w:t>
      </w:r>
      <w:r w:rsidR="0074680D">
        <w:t xml:space="preserve"> Это 5 команд на практике.</w:t>
      </w:r>
    </w:p>
    <w:p w14:paraId="26463872" w14:textId="77777777" w:rsidR="0083301D" w:rsidRDefault="0083301D" w:rsidP="004B47EF">
      <w:pPr>
        <w:pStyle w:val="a5"/>
      </w:pPr>
    </w:p>
    <w:p w14:paraId="6EF042C1" w14:textId="77777777" w:rsidR="00F83052" w:rsidRDefault="00F83052" w:rsidP="004B47EF">
      <w:pPr>
        <w:pStyle w:val="a5"/>
      </w:pPr>
      <w:r>
        <w:t>Это минимум, который надо знать.</w:t>
      </w:r>
    </w:p>
    <w:p w14:paraId="123DE20C" w14:textId="77777777" w:rsidR="00F83052" w:rsidRDefault="00F83052" w:rsidP="004B47EF">
      <w:pPr>
        <w:pStyle w:val="a5"/>
      </w:pPr>
    </w:p>
    <w:p w14:paraId="6B15AA9E" w14:textId="77777777" w:rsidR="0038597E" w:rsidRDefault="0038597E" w:rsidP="004B47EF">
      <w:pPr>
        <w:pStyle w:val="a5"/>
      </w:pPr>
      <w:r>
        <w:t>Желательно знать:</w:t>
      </w:r>
    </w:p>
    <w:p w14:paraId="393F5B72" w14:textId="77777777" w:rsidR="0038597E" w:rsidRPr="00B15F5A" w:rsidRDefault="00B15F5A" w:rsidP="004B47EF">
      <w:pPr>
        <w:pStyle w:val="a5"/>
      </w:pPr>
      <w:r>
        <w:rPr>
          <w:lang w:val="en-US"/>
        </w:rPr>
        <w:t>CSS</w:t>
      </w:r>
      <w:r w:rsidRPr="00B15F5A">
        <w:t xml:space="preserve"> </w:t>
      </w:r>
      <w:r>
        <w:t xml:space="preserve">препроцессоры: </w:t>
      </w:r>
      <w:r>
        <w:rPr>
          <w:lang w:val="en-US"/>
        </w:rPr>
        <w:t>SASS</w:t>
      </w:r>
      <w:r w:rsidRPr="00B15F5A">
        <w:t xml:space="preserve"> </w:t>
      </w:r>
      <w:r>
        <w:t xml:space="preserve">или </w:t>
      </w:r>
      <w:r>
        <w:rPr>
          <w:lang w:val="en-US"/>
        </w:rPr>
        <w:t>LESS</w:t>
      </w:r>
      <w:r>
        <w:t>, буквально основы.</w:t>
      </w:r>
      <w:r w:rsidR="00FB2721">
        <w:t xml:space="preserve"> Вложенности и создание переменных. Максимум – </w:t>
      </w:r>
      <w:proofErr w:type="spellStart"/>
      <w:r w:rsidR="00FB2721">
        <w:t>миксины</w:t>
      </w:r>
      <w:proofErr w:type="spellEnd"/>
      <w:r w:rsidR="00FB2721">
        <w:t xml:space="preserve"> и </w:t>
      </w:r>
      <w:proofErr w:type="spellStart"/>
      <w:r w:rsidR="00FB2721">
        <w:t>инклюды</w:t>
      </w:r>
      <w:proofErr w:type="spellEnd"/>
      <w:r w:rsidR="00FB2721">
        <w:t>.</w:t>
      </w:r>
    </w:p>
    <w:p w14:paraId="4EA3FB8E" w14:textId="77777777" w:rsidR="00F83052" w:rsidRDefault="00F83052" w:rsidP="004B47EF">
      <w:pPr>
        <w:pStyle w:val="a5"/>
      </w:pPr>
    </w:p>
    <w:p w14:paraId="03F659F2" w14:textId="77777777" w:rsidR="00FB2721" w:rsidRDefault="00FB2721" w:rsidP="004B47EF">
      <w:pPr>
        <w:pStyle w:val="a5"/>
        <w:rPr>
          <w:lang w:val="en-US"/>
        </w:rPr>
      </w:pPr>
      <w:r>
        <w:rPr>
          <w:lang w:val="en-US"/>
        </w:rPr>
        <w:t xml:space="preserve">CSS </w:t>
      </w:r>
      <w:proofErr w:type="spellStart"/>
      <w:r>
        <w:rPr>
          <w:lang w:val="en-US"/>
        </w:rPr>
        <w:t>framevork</w:t>
      </w:r>
      <w:proofErr w:type="spellEnd"/>
      <w:r>
        <w:rPr>
          <w:lang w:val="en-US"/>
        </w:rPr>
        <w:t>:</w:t>
      </w:r>
    </w:p>
    <w:p w14:paraId="1CE546D9" w14:textId="77777777" w:rsidR="000047EA" w:rsidRDefault="00FB2721" w:rsidP="004B47EF">
      <w:pPr>
        <w:pStyle w:val="a5"/>
      </w:pPr>
      <w:r>
        <w:rPr>
          <w:lang w:val="en-US"/>
        </w:rPr>
        <w:t>Bootstrap</w:t>
      </w:r>
      <w:r w:rsidRPr="000B3EDF">
        <w:rPr>
          <w:lang w:val="en-US"/>
        </w:rPr>
        <w:t xml:space="preserve"> </w:t>
      </w:r>
      <w:r>
        <w:t>или</w:t>
      </w:r>
      <w:r w:rsidRPr="000B3EDF">
        <w:rPr>
          <w:lang w:val="en-US"/>
        </w:rPr>
        <w:t xml:space="preserve"> </w:t>
      </w:r>
      <w:proofErr w:type="spellStart"/>
      <w:r>
        <w:t>фандейшн</w:t>
      </w:r>
      <w:proofErr w:type="spellEnd"/>
      <w:r w:rsidRPr="000B3EDF">
        <w:rPr>
          <w:lang w:val="en-US"/>
        </w:rPr>
        <w:t>.</w:t>
      </w:r>
      <w:r w:rsidR="00B1249F" w:rsidRPr="000B3EDF">
        <w:rPr>
          <w:lang w:val="en-US"/>
        </w:rPr>
        <w:t xml:space="preserve"> </w:t>
      </w:r>
      <w:r w:rsidR="00B1249F">
        <w:t>Не надо учить все классы, просто представлять, как выглядит архитектура фреймворка</w:t>
      </w:r>
      <w:r w:rsidR="000047EA">
        <w:t xml:space="preserve"> и как эта архитектура используется</w:t>
      </w:r>
      <w:r w:rsidR="00B1249F">
        <w:t>.</w:t>
      </w:r>
      <w:r w:rsidR="000047EA">
        <w:t xml:space="preserve"> Правило простое: чтобы </w:t>
      </w:r>
      <w:proofErr w:type="spellStart"/>
      <w:r w:rsidR="000047EA">
        <w:t>застилизовать</w:t>
      </w:r>
      <w:proofErr w:type="spellEnd"/>
      <w:r w:rsidR="000047EA">
        <w:t xml:space="preserve"> элемент, </w:t>
      </w:r>
      <w:proofErr w:type="spellStart"/>
      <w:r w:rsidR="000047EA">
        <w:t>простто</w:t>
      </w:r>
      <w:proofErr w:type="spellEnd"/>
      <w:r w:rsidR="000047EA">
        <w:t xml:space="preserve"> добавьте к нему нужный класс. </w:t>
      </w:r>
      <w:proofErr w:type="spellStart"/>
      <w:r w:rsidR="005A412B">
        <w:t>Рассчёт</w:t>
      </w:r>
      <w:proofErr w:type="spellEnd"/>
      <w:r w:rsidR="005A412B">
        <w:t xml:space="preserve"> на то, что на проекте уже есть куча классов и ты можешь найти существующие стили и применять их.</w:t>
      </w:r>
    </w:p>
    <w:p w14:paraId="22DBB392" w14:textId="77777777" w:rsidR="005A412B" w:rsidRDefault="005A412B" w:rsidP="004B47EF">
      <w:pPr>
        <w:pStyle w:val="a5"/>
      </w:pPr>
    </w:p>
    <w:p w14:paraId="6184BF7B" w14:textId="77777777" w:rsidR="005A412B" w:rsidRPr="005A412B" w:rsidRDefault="005A412B" w:rsidP="004B47EF">
      <w:pPr>
        <w:pStyle w:val="a5"/>
      </w:pPr>
      <w:r>
        <w:rPr>
          <w:lang w:val="en-US"/>
        </w:rPr>
        <w:t>JS</w:t>
      </w:r>
      <w:r w:rsidRPr="005A412B">
        <w:t xml:space="preserve"> </w:t>
      </w:r>
      <w:r>
        <w:rPr>
          <w:lang w:val="en-US"/>
        </w:rPr>
        <w:t>framework</w:t>
      </w:r>
    </w:p>
    <w:p w14:paraId="3CB2AA8D" w14:textId="77777777" w:rsidR="00366C79" w:rsidRPr="00366C79" w:rsidRDefault="005A412B" w:rsidP="004B47EF">
      <w:pPr>
        <w:pStyle w:val="a5"/>
      </w:pPr>
      <w:r>
        <w:t xml:space="preserve">Знание основ, а не абсолютное использование </w:t>
      </w:r>
      <w:r w:rsidR="00366C79">
        <w:t xml:space="preserve">даст перевес. </w:t>
      </w:r>
      <w:proofErr w:type="spellStart"/>
      <w:r w:rsidR="00366C79">
        <w:t>Реакт</w:t>
      </w:r>
      <w:proofErr w:type="spellEnd"/>
      <w:r w:rsidR="00366C79">
        <w:t xml:space="preserve">, вью, </w:t>
      </w:r>
      <w:proofErr w:type="spellStart"/>
      <w:r w:rsidR="00366C79">
        <w:t>энгуляр</w:t>
      </w:r>
      <w:proofErr w:type="spellEnd"/>
      <w:r w:rsidR="00366C79">
        <w:t xml:space="preserve">. 10 уроков </w:t>
      </w:r>
      <w:proofErr w:type="spellStart"/>
      <w:r w:rsidR="00366C79">
        <w:t>туториалов</w:t>
      </w:r>
      <w:proofErr w:type="spellEnd"/>
      <w:r w:rsidR="00366C79">
        <w:t xml:space="preserve"> максимум. Найти вопросы по ним </w:t>
      </w:r>
      <w:proofErr w:type="gramStart"/>
      <w:r w:rsidR="00366C79">
        <w:t>с собеседованиям</w:t>
      </w:r>
      <w:proofErr w:type="gramEnd"/>
      <w:r w:rsidR="00366C79">
        <w:t>.</w:t>
      </w:r>
    </w:p>
    <w:p w14:paraId="2D45A709" w14:textId="77777777" w:rsidR="007C19D7" w:rsidRPr="000047EA" w:rsidRDefault="00366C79" w:rsidP="004B47EF">
      <w:pPr>
        <w:pStyle w:val="a5"/>
      </w:pPr>
      <w:r>
        <w:rPr>
          <w:lang w:val="en-US"/>
        </w:rPr>
        <w:t>jQuery</w:t>
      </w:r>
      <w:r w:rsidRPr="000B3EDF">
        <w:t xml:space="preserve"> </w:t>
      </w:r>
      <w:r>
        <w:t>актуален.</w:t>
      </w:r>
    </w:p>
    <w:p w14:paraId="6425C681" w14:textId="77777777" w:rsidR="00F83052" w:rsidRPr="000047EA" w:rsidRDefault="00F83052" w:rsidP="004B47EF">
      <w:pPr>
        <w:pStyle w:val="a5"/>
      </w:pPr>
    </w:p>
    <w:p w14:paraId="183D3296" w14:textId="77777777" w:rsidR="0083301D" w:rsidRPr="000047EA" w:rsidRDefault="0083301D" w:rsidP="004B47EF">
      <w:pPr>
        <w:pStyle w:val="a5"/>
      </w:pPr>
    </w:p>
    <w:p w14:paraId="7ECA514C" w14:textId="77777777" w:rsidR="004D2708" w:rsidRPr="000047EA" w:rsidRDefault="004D2708" w:rsidP="004B47EF">
      <w:pPr>
        <w:pStyle w:val="a5"/>
      </w:pPr>
    </w:p>
    <w:p w14:paraId="441F3BC1" w14:textId="77777777" w:rsidR="00F433A7" w:rsidRPr="00736EB7" w:rsidRDefault="00F433A7" w:rsidP="004B47EF">
      <w:pPr>
        <w:pStyle w:val="3"/>
      </w:pPr>
      <w:r>
        <w:rPr>
          <w:lang w:val="en-US"/>
        </w:rPr>
        <w:t>JS</w:t>
      </w:r>
      <w:r w:rsidRPr="00736EB7">
        <w:t xml:space="preserve"> </w:t>
      </w:r>
      <w:r>
        <w:t>Фреймворки</w:t>
      </w:r>
    </w:p>
    <w:p w14:paraId="7D443912" w14:textId="77777777" w:rsidR="00F433A7" w:rsidRPr="00736EB7" w:rsidRDefault="00F433A7" w:rsidP="004B47EF">
      <w:pPr>
        <w:pStyle w:val="a5"/>
      </w:pPr>
    </w:p>
    <w:p w14:paraId="3D4E5F33" w14:textId="77777777" w:rsidR="00F433A7" w:rsidRPr="00BB7494" w:rsidRDefault="00F433A7" w:rsidP="004B47EF">
      <w:pPr>
        <w:pStyle w:val="4"/>
      </w:pPr>
      <w:r w:rsidRPr="00FC0F2D">
        <w:rPr>
          <w:lang w:val="en-US"/>
        </w:rPr>
        <w:t>jQuery</w:t>
      </w:r>
    </w:p>
    <w:p w14:paraId="02A70484" w14:textId="77777777" w:rsidR="00F433A7" w:rsidRPr="007A67AB" w:rsidRDefault="00F433A7" w:rsidP="004B47EF">
      <w:pPr>
        <w:pStyle w:val="a5"/>
      </w:pPr>
      <w:r w:rsidRPr="00BB7494">
        <w:t xml:space="preserve">набор функций JavaScript, фокусирующийся на взаимодействии </w:t>
      </w:r>
      <w:r w:rsidRPr="00DF6583">
        <w:t>JavaScript</w:t>
      </w:r>
      <w:r w:rsidRPr="00BB7494">
        <w:t xml:space="preserve"> и </w:t>
      </w:r>
      <w:r w:rsidRPr="00DF6583">
        <w:t>HTML</w:t>
      </w:r>
      <w:r w:rsidRPr="00BB7494">
        <w:t xml:space="preserve">. Библиотека </w:t>
      </w:r>
      <w:proofErr w:type="spellStart"/>
      <w:r w:rsidRPr="00BB7494">
        <w:t>jQuery</w:t>
      </w:r>
      <w:proofErr w:type="spellEnd"/>
      <w:r w:rsidRPr="00BB7494">
        <w:t xml:space="preserve"> помогает легко получать доступ к любому элементу </w:t>
      </w:r>
      <w:r w:rsidRPr="001177BE">
        <w:t>DOM</w:t>
      </w:r>
      <w:r w:rsidRPr="00BB7494">
        <w:t xml:space="preserve">, обращаться к атрибутам и содержимому элементов </w:t>
      </w:r>
      <w:r w:rsidRPr="001177BE">
        <w:t>DOM</w:t>
      </w:r>
      <w:r w:rsidRPr="00BB7494">
        <w:t xml:space="preserve">, манипулировать ими. Также библиотека </w:t>
      </w:r>
      <w:proofErr w:type="spellStart"/>
      <w:r w:rsidRPr="00BB7494">
        <w:t>jQuery</w:t>
      </w:r>
      <w:proofErr w:type="spellEnd"/>
      <w:r w:rsidRPr="00BB7494">
        <w:t xml:space="preserve"> предоставляет удобный </w:t>
      </w:r>
      <w:hyperlink r:id="rId804" w:tooltip="Интерфейс программирования приложений" w:history="1">
        <w:r w:rsidRPr="00BB7494">
          <w:rPr>
            <w:rStyle w:val="a8"/>
          </w:rPr>
          <w:t>API</w:t>
        </w:r>
      </w:hyperlink>
      <w:r w:rsidRPr="00BB7494">
        <w:t xml:space="preserve"> для работы с </w:t>
      </w:r>
      <w:hyperlink r:id="rId805" w:history="1">
        <w:r w:rsidRPr="00BB7494">
          <w:rPr>
            <w:rStyle w:val="a8"/>
          </w:rPr>
          <w:t>AJAX</w:t>
        </w:r>
      </w:hyperlink>
      <w:r w:rsidRPr="00BB7494">
        <w:t>.</w:t>
      </w:r>
    </w:p>
    <w:p w14:paraId="5C64FF63" w14:textId="77777777" w:rsidR="00F433A7" w:rsidRDefault="00F433A7" w:rsidP="004B47EF">
      <w:pPr>
        <w:pStyle w:val="a5"/>
      </w:pPr>
      <w:r>
        <w:t xml:space="preserve">Русская документация </w:t>
      </w:r>
      <w:hyperlink r:id="rId806" w:history="1">
        <w:r w:rsidRPr="004D10D2">
          <w:rPr>
            <w:rStyle w:val="a8"/>
          </w:rPr>
          <w:t>тут</w:t>
        </w:r>
      </w:hyperlink>
      <w:r>
        <w:t>.</w:t>
      </w:r>
    </w:p>
    <w:p w14:paraId="29A66517" w14:textId="77777777" w:rsidR="00F433A7" w:rsidRDefault="00F433A7" w:rsidP="004B47EF">
      <w:pPr>
        <w:pStyle w:val="a5"/>
      </w:pPr>
      <w:r>
        <w:t xml:space="preserve">Документация </w:t>
      </w:r>
      <w:hyperlink r:id="rId807" w:history="1">
        <w:r w:rsidRPr="004D10D2">
          <w:rPr>
            <w:rStyle w:val="a8"/>
          </w:rPr>
          <w:t>тут</w:t>
        </w:r>
      </w:hyperlink>
      <w:r>
        <w:t>.</w:t>
      </w:r>
    </w:p>
    <w:p w14:paraId="6F80F1F4" w14:textId="77777777" w:rsidR="00F433A7" w:rsidRDefault="00F433A7" w:rsidP="004B47EF">
      <w:pPr>
        <w:pStyle w:val="a5"/>
      </w:pPr>
    </w:p>
    <w:p w14:paraId="40CF0C3C" w14:textId="77777777" w:rsidR="00F433A7" w:rsidRPr="00AA66D2" w:rsidRDefault="00F433A7" w:rsidP="004B47EF">
      <w:pPr>
        <w:pStyle w:val="a5"/>
        <w:rPr>
          <w:b/>
        </w:rPr>
      </w:pPr>
      <w:r w:rsidRPr="00AA66D2">
        <w:rPr>
          <w:b/>
        </w:rPr>
        <w:t>Подключение</w:t>
      </w:r>
    </w:p>
    <w:p w14:paraId="62153788" w14:textId="77777777" w:rsidR="00F433A7" w:rsidRDefault="00F433A7" w:rsidP="004B47EF">
      <w:pPr>
        <w:pStyle w:val="a5"/>
      </w:pPr>
      <w:r>
        <w:t xml:space="preserve">Можно скачать библиотеку с оф. сайта и подключить её как модуль, но лучше использовать </w:t>
      </w:r>
      <w:r>
        <w:rPr>
          <w:lang w:val="en-US"/>
        </w:rPr>
        <w:t>CDN</w:t>
      </w:r>
      <w:r w:rsidRPr="00AA66D2">
        <w:t xml:space="preserve"> </w:t>
      </w:r>
      <w:r>
        <w:t>версию.</w:t>
      </w:r>
    </w:p>
    <w:p w14:paraId="63003F29" w14:textId="77777777" w:rsidR="00F433A7" w:rsidRDefault="00F433A7" w:rsidP="004B47EF">
      <w:pPr>
        <w:pStyle w:val="a5"/>
      </w:pPr>
      <w:r w:rsidRPr="00AA66D2">
        <w:t>Content Delivery Network</w:t>
      </w:r>
      <w:r>
        <w:t xml:space="preserve"> – </w:t>
      </w:r>
      <w:r w:rsidRPr="00AE6B41">
        <w:t>географически распределённая сетевая инфраструктура, позволяющая оптимизировать доставку и дистрибуцию содержимого конечным пользователям</w:t>
      </w:r>
      <w:r>
        <w:t>.</w:t>
      </w:r>
    </w:p>
    <w:p w14:paraId="1B83F12C" w14:textId="77777777" w:rsidR="00F433A7" w:rsidRDefault="00F433A7" w:rsidP="004B47EF">
      <w:pPr>
        <w:pStyle w:val="a5"/>
      </w:pPr>
      <w:r>
        <w:t xml:space="preserve">Предоставляют разные компании, например </w:t>
      </w:r>
      <w:proofErr w:type="spellStart"/>
      <w:r>
        <w:t>майкрософт</w:t>
      </w:r>
      <w:proofErr w:type="spellEnd"/>
      <w:r>
        <w:t xml:space="preserve"> </w:t>
      </w:r>
      <w:hyperlink r:id="rId808" w:anchor="jQuery_Releases_on_the_CDN_0" w:history="1">
        <w:r w:rsidRPr="006D3EA9">
          <w:rPr>
            <w:rStyle w:val="a8"/>
          </w:rPr>
          <w:t>тут</w:t>
        </w:r>
      </w:hyperlink>
      <w:r>
        <w:t>.</w:t>
      </w:r>
    </w:p>
    <w:p w14:paraId="2FC7E054" w14:textId="77777777" w:rsidR="00F433A7" w:rsidRPr="006D3EA9" w:rsidRDefault="00F433A7" w:rsidP="004B47EF">
      <w:pPr>
        <w:pStyle w:val="a5"/>
      </w:pPr>
      <w:r>
        <w:t xml:space="preserve">Надо скопировать ссылку на нужную версию библиотеки и подключить её в </w:t>
      </w:r>
      <w:r>
        <w:rPr>
          <w:lang w:val="en-US"/>
        </w:rPr>
        <w:t>body</w:t>
      </w:r>
      <w:r>
        <w:t xml:space="preserve"> или в </w:t>
      </w:r>
      <w:r>
        <w:rPr>
          <w:lang w:val="en-US"/>
        </w:rPr>
        <w:t>head</w:t>
      </w:r>
      <w:r>
        <w:t xml:space="preserve"> вот так:</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433A7" w:rsidRPr="00F572DD" w14:paraId="247E534C" w14:textId="77777777" w:rsidTr="00CE76E3">
        <w:tc>
          <w:tcPr>
            <w:tcW w:w="10194" w:type="dxa"/>
            <w:shd w:val="clear" w:color="auto" w:fill="F5F5F5"/>
          </w:tcPr>
          <w:p w14:paraId="21F5CAF6" w14:textId="77777777" w:rsidR="00F433A7" w:rsidRPr="006D3EA9" w:rsidRDefault="00F433A7" w:rsidP="004B47EF">
            <w:pPr>
              <w:pStyle w:val="a4"/>
              <w:rPr>
                <w:lang w:val="ru-RU"/>
              </w:rPr>
            </w:pPr>
          </w:p>
          <w:p w14:paraId="6D780E0A" w14:textId="77777777" w:rsidR="00F433A7" w:rsidRDefault="00F433A7" w:rsidP="004B47EF">
            <w:pPr>
              <w:pStyle w:val="a4"/>
            </w:pPr>
            <w:r>
              <w:t>&lt;script src="https://ajax.aspnetcdn.com/ajax/jQuery/jquery-3.5.1.min.js"&gt;&lt;/script&gt;</w:t>
            </w:r>
          </w:p>
          <w:p w14:paraId="31BF8B32" w14:textId="77777777" w:rsidR="00F433A7" w:rsidRPr="00700835" w:rsidRDefault="00F433A7" w:rsidP="004B47EF">
            <w:pPr>
              <w:pStyle w:val="a4"/>
              <w:rPr>
                <w:color w:val="808080" w:themeColor="background1" w:themeShade="80"/>
              </w:rPr>
            </w:pPr>
            <w:r w:rsidRPr="00700835">
              <w:rPr>
                <w:color w:val="808080" w:themeColor="background1" w:themeShade="80"/>
              </w:rPr>
              <w:t xml:space="preserve">&lt;script </w:t>
            </w:r>
            <w:proofErr w:type="spellStart"/>
            <w:r w:rsidRPr="00700835">
              <w:rPr>
                <w:color w:val="808080" w:themeColor="background1" w:themeShade="80"/>
              </w:rPr>
              <w:t>src</w:t>
            </w:r>
            <w:proofErr w:type="spellEnd"/>
            <w:r w:rsidRPr="00700835">
              <w:rPr>
                <w:color w:val="808080" w:themeColor="background1" w:themeShade="80"/>
              </w:rPr>
              <w:t>="assets/</w:t>
            </w:r>
            <w:proofErr w:type="spellStart"/>
            <w:r w:rsidRPr="00700835">
              <w:rPr>
                <w:color w:val="808080" w:themeColor="background1" w:themeShade="80"/>
              </w:rPr>
              <w:t>js</w:t>
            </w:r>
            <w:proofErr w:type="spellEnd"/>
            <w:r w:rsidRPr="00700835">
              <w:rPr>
                <w:color w:val="808080" w:themeColor="background1" w:themeShade="80"/>
              </w:rPr>
              <w:t>/app.js"&gt;&lt;/script&gt;</w:t>
            </w:r>
          </w:p>
          <w:p w14:paraId="1C4BD6DB" w14:textId="77777777" w:rsidR="00F433A7" w:rsidRPr="006D3EA9" w:rsidRDefault="00F433A7" w:rsidP="004B47EF">
            <w:pPr>
              <w:pStyle w:val="a4"/>
            </w:pPr>
          </w:p>
        </w:tc>
      </w:tr>
    </w:tbl>
    <w:p w14:paraId="1D4E45E1" w14:textId="77777777" w:rsidR="00F433A7" w:rsidRDefault="00F433A7" w:rsidP="004B47EF">
      <w:pPr>
        <w:pStyle w:val="a5"/>
        <w:rPr>
          <w:lang w:val="en-US"/>
        </w:rPr>
      </w:pPr>
    </w:p>
    <w:p w14:paraId="5EDB9636" w14:textId="77777777" w:rsidR="00F433A7" w:rsidRDefault="00F433A7" w:rsidP="004B47EF">
      <w:pPr>
        <w:pStyle w:val="a5"/>
      </w:pPr>
      <w:r>
        <w:t>Чтобы скрипт срабатывал только после загрузки всей страницы, нужно размещать его внутри этих функций:</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433A7" w:rsidRPr="00F572DD" w14:paraId="64C50875" w14:textId="77777777" w:rsidTr="00CE76E3">
        <w:tc>
          <w:tcPr>
            <w:tcW w:w="10194" w:type="dxa"/>
            <w:shd w:val="clear" w:color="auto" w:fill="F5F5F5"/>
          </w:tcPr>
          <w:p w14:paraId="291E8EC7" w14:textId="77777777" w:rsidR="00F433A7" w:rsidRPr="00AA5D61" w:rsidRDefault="00F433A7" w:rsidP="004B47EF">
            <w:pPr>
              <w:pStyle w:val="a4"/>
              <w:rPr>
                <w:lang w:val="ru-RU"/>
              </w:rPr>
            </w:pPr>
          </w:p>
          <w:p w14:paraId="1458371F" w14:textId="77777777" w:rsidR="00F433A7" w:rsidRDefault="00F433A7" w:rsidP="004B47EF">
            <w:pPr>
              <w:pStyle w:val="a4"/>
            </w:pPr>
            <w:r w:rsidRPr="00DC76AE">
              <w:t>$(</w:t>
            </w:r>
            <w:proofErr w:type="gramStart"/>
            <w:r w:rsidRPr="00DC76AE">
              <w:t>function(</w:t>
            </w:r>
            <w:proofErr w:type="gramEnd"/>
            <w:r w:rsidRPr="00DC76AE">
              <w:t>) {</w:t>
            </w:r>
            <w:r>
              <w:t xml:space="preserve"> </w:t>
            </w:r>
            <w:r w:rsidRPr="00DC76AE">
              <w:rPr>
                <w:color w:val="808080" w:themeColor="background1" w:themeShade="80"/>
                <w:lang w:val="ru-RU"/>
              </w:rPr>
              <w:t>код</w:t>
            </w:r>
            <w:r w:rsidRPr="00DC76AE">
              <w:rPr>
                <w:color w:val="808080" w:themeColor="background1" w:themeShade="80"/>
              </w:rPr>
              <w:t>;</w:t>
            </w:r>
            <w:r>
              <w:rPr>
                <w:color w:val="808080" w:themeColor="background1" w:themeShade="80"/>
              </w:rPr>
              <w:t xml:space="preserve"> </w:t>
            </w:r>
            <w:r>
              <w:t>});</w:t>
            </w:r>
          </w:p>
          <w:p w14:paraId="1747570A" w14:textId="77777777" w:rsidR="00F433A7" w:rsidRDefault="00F433A7" w:rsidP="004B47EF">
            <w:pPr>
              <w:pStyle w:val="a4"/>
            </w:pPr>
            <w:r>
              <w:t>$(document</w:t>
            </w:r>
            <w:proofErr w:type="gramStart"/>
            <w:r>
              <w:t>).ready</w:t>
            </w:r>
            <w:proofErr w:type="gramEnd"/>
            <w:r>
              <w:t xml:space="preserve">(function() { </w:t>
            </w:r>
            <w:r w:rsidRPr="00DC76AE">
              <w:rPr>
                <w:color w:val="808080" w:themeColor="background1" w:themeShade="80"/>
                <w:lang w:val="ru-RU"/>
              </w:rPr>
              <w:t>код</w:t>
            </w:r>
            <w:r w:rsidRPr="00DC76AE">
              <w:rPr>
                <w:color w:val="808080" w:themeColor="background1" w:themeShade="80"/>
              </w:rPr>
              <w:t>;</w:t>
            </w:r>
            <w:r>
              <w:rPr>
                <w:color w:val="808080" w:themeColor="background1" w:themeShade="80"/>
              </w:rPr>
              <w:t xml:space="preserve"> </w:t>
            </w:r>
            <w:r>
              <w:t>});</w:t>
            </w:r>
          </w:p>
          <w:p w14:paraId="26E2C5A5" w14:textId="77777777" w:rsidR="00F433A7" w:rsidRPr="00AA5D61" w:rsidRDefault="00F433A7" w:rsidP="004B47EF">
            <w:pPr>
              <w:pStyle w:val="a4"/>
            </w:pPr>
          </w:p>
        </w:tc>
      </w:tr>
    </w:tbl>
    <w:p w14:paraId="75E24F36" w14:textId="77777777" w:rsidR="00F433A7" w:rsidRPr="006D3EA9" w:rsidRDefault="00F433A7" w:rsidP="004B47EF">
      <w:pPr>
        <w:pStyle w:val="a5"/>
        <w:rPr>
          <w:lang w:val="en-US"/>
        </w:rPr>
      </w:pPr>
    </w:p>
    <w:p w14:paraId="0605BB3D" w14:textId="77777777" w:rsidR="00F433A7" w:rsidRPr="00AA5D61" w:rsidRDefault="00F433A7" w:rsidP="004B47EF">
      <w:pPr>
        <w:pStyle w:val="a5"/>
        <w:rPr>
          <w:b/>
        </w:rPr>
      </w:pPr>
      <w:r w:rsidRPr="00AA5D61">
        <w:rPr>
          <w:b/>
        </w:rPr>
        <w:t>Использование</w:t>
      </w:r>
    </w:p>
    <w:p w14:paraId="24ECC6F0" w14:textId="77777777" w:rsidR="00F433A7" w:rsidRDefault="00F433A7" w:rsidP="004B47EF">
      <w:pPr>
        <w:pStyle w:val="a5"/>
      </w:pPr>
      <w:r w:rsidRPr="00AA66D2">
        <w:t xml:space="preserve">$ </w:t>
      </w:r>
      <w:proofErr w:type="gramStart"/>
      <w:r w:rsidRPr="00AA66D2">
        <w:t xml:space="preserve">- </w:t>
      </w:r>
      <w:r>
        <w:t>это краткое обращение</w:t>
      </w:r>
      <w:proofErr w:type="gramEnd"/>
      <w:r>
        <w:t xml:space="preserve"> к функции </w:t>
      </w:r>
      <w:proofErr w:type="spellStart"/>
      <w:r>
        <w:rPr>
          <w:lang w:val="en-US"/>
        </w:rPr>
        <w:t>jQ</w:t>
      </w:r>
      <w:proofErr w:type="spellEnd"/>
      <w:r>
        <w:t>г</w:t>
      </w:r>
      <w:proofErr w:type="spellStart"/>
      <w:r>
        <w:rPr>
          <w:lang w:val="en-US"/>
        </w:rPr>
        <w:t>ery</w:t>
      </w:r>
      <w:proofErr w:type="spellEnd"/>
      <w:r>
        <w:t>.</w:t>
      </w:r>
    </w:p>
    <w:p w14:paraId="2A98AC5F" w14:textId="77777777" w:rsidR="00F433A7" w:rsidRPr="00AA5D61" w:rsidRDefault="00F433A7" w:rsidP="004B47EF">
      <w:pPr>
        <w:pStyle w:val="a5"/>
      </w:pPr>
      <w:r>
        <w:t>Общий принцип работы такой: нашёл что-то через селектор и сохранил в переменную, затем навешиваешь методы.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433A7" w:rsidRPr="00F572DD" w14:paraId="2B5BBEA7" w14:textId="77777777" w:rsidTr="00CE76E3">
        <w:tc>
          <w:tcPr>
            <w:tcW w:w="10194" w:type="dxa"/>
            <w:shd w:val="clear" w:color="auto" w:fill="F5F5F5"/>
          </w:tcPr>
          <w:p w14:paraId="3E19816B" w14:textId="77777777" w:rsidR="00F433A7" w:rsidRPr="00AA5D61" w:rsidRDefault="00F433A7" w:rsidP="004B47EF">
            <w:pPr>
              <w:pStyle w:val="a4"/>
              <w:rPr>
                <w:lang w:val="ru-RU"/>
              </w:rPr>
            </w:pPr>
          </w:p>
          <w:p w14:paraId="7386B598" w14:textId="77777777" w:rsidR="00F433A7" w:rsidRPr="00DC76AE" w:rsidRDefault="00F433A7" w:rsidP="004B47EF">
            <w:pPr>
              <w:pStyle w:val="a4"/>
            </w:pPr>
            <w:r>
              <w:t>let a = $("selector"</w:t>
            </w:r>
            <w:proofErr w:type="gramStart"/>
            <w:r>
              <w:t>).method</w:t>
            </w:r>
            <w:proofErr w:type="gramEnd"/>
          </w:p>
          <w:p w14:paraId="11F16C40" w14:textId="77777777" w:rsidR="00F433A7" w:rsidRPr="00095718" w:rsidRDefault="00F433A7" w:rsidP="004B47EF">
            <w:pPr>
              <w:pStyle w:val="a4"/>
            </w:pPr>
            <w:r>
              <w:t xml:space="preserve">let b = </w:t>
            </w:r>
            <w:r w:rsidRPr="00A50D78">
              <w:t>jQuery</w:t>
            </w:r>
            <w:r>
              <w:t>("selector"</w:t>
            </w:r>
            <w:proofErr w:type="gramStart"/>
            <w:r>
              <w:t>).method</w:t>
            </w:r>
            <w:proofErr w:type="gramEnd"/>
          </w:p>
          <w:p w14:paraId="75D2999B" w14:textId="77777777" w:rsidR="00F433A7" w:rsidRPr="00AA5D61" w:rsidRDefault="00F433A7" w:rsidP="004B47EF">
            <w:pPr>
              <w:pStyle w:val="a4"/>
            </w:pPr>
          </w:p>
        </w:tc>
      </w:tr>
    </w:tbl>
    <w:p w14:paraId="79ADE382" w14:textId="77777777" w:rsidR="00F433A7" w:rsidRPr="00A50D78" w:rsidRDefault="00F433A7" w:rsidP="004B47EF">
      <w:pPr>
        <w:pStyle w:val="a5"/>
        <w:rPr>
          <w:lang w:val="en-US"/>
        </w:rPr>
      </w:pPr>
    </w:p>
    <w:p w14:paraId="1EFDE013" w14:textId="77777777" w:rsidR="00F433A7" w:rsidRPr="00095718" w:rsidRDefault="00F433A7" w:rsidP="004B47EF">
      <w:pPr>
        <w:pStyle w:val="a5"/>
        <w:rPr>
          <w:b/>
        </w:rPr>
      </w:pPr>
      <w:r w:rsidRPr="002814E2">
        <w:rPr>
          <w:b/>
          <w:lang w:val="en-US"/>
        </w:rPr>
        <w:lastRenderedPageBreak/>
        <w:t>data</w:t>
      </w:r>
      <w:r w:rsidRPr="002814E2">
        <w:rPr>
          <w:b/>
        </w:rPr>
        <w:t>-</w:t>
      </w:r>
    </w:p>
    <w:p w14:paraId="0C89F779" w14:textId="77777777" w:rsidR="00F433A7" w:rsidRPr="00F63E03" w:rsidRDefault="00F433A7" w:rsidP="004B47EF">
      <w:pPr>
        <w:pStyle w:val="a5"/>
        <w:rPr>
          <w:lang w:val="en-US"/>
        </w:rPr>
      </w:pPr>
      <w:r>
        <w:t xml:space="preserve">С помощью </w:t>
      </w:r>
      <w:r>
        <w:rPr>
          <w:lang w:val="en-US"/>
        </w:rPr>
        <w:t>data</w:t>
      </w:r>
      <w:r w:rsidRPr="00D943DD">
        <w:t xml:space="preserve"> </w:t>
      </w:r>
      <w:r>
        <w:t xml:space="preserve">можно хранить в тегах нестандартные свойства, а потом обращаться к ним и использовать в реализации логики. Получить такое значение можно через свойство </w:t>
      </w:r>
      <w:r w:rsidRPr="00145FEB">
        <w:t>.</w:t>
      </w:r>
      <w:proofErr w:type="spellStart"/>
      <w:r w:rsidRPr="00145FEB">
        <w:t>data</w:t>
      </w:r>
      <w:proofErr w:type="spellEnd"/>
      <w:r>
        <w:t>(</w:t>
      </w:r>
      <w:r>
        <w:rPr>
          <w:lang w:val="en-US"/>
        </w:rPr>
        <w:t>'name'</w:t>
      </w:r>
      <w:r>
        <w:t>)</w:t>
      </w:r>
      <w:r>
        <w:rPr>
          <w:lang w:val="en-US"/>
        </w:rP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433A7" w:rsidRPr="00F572DD" w14:paraId="32A81F82" w14:textId="77777777" w:rsidTr="00CE76E3">
        <w:tc>
          <w:tcPr>
            <w:tcW w:w="10194" w:type="dxa"/>
            <w:shd w:val="clear" w:color="auto" w:fill="F5F5F5"/>
          </w:tcPr>
          <w:p w14:paraId="23E783C6" w14:textId="77777777" w:rsidR="00F433A7" w:rsidRPr="00095718" w:rsidRDefault="00F433A7" w:rsidP="004B47EF">
            <w:pPr>
              <w:pStyle w:val="a4"/>
            </w:pPr>
          </w:p>
          <w:p w14:paraId="03B6F9DB" w14:textId="77777777" w:rsidR="00F433A7" w:rsidRDefault="00F433A7" w:rsidP="004B47EF">
            <w:pPr>
              <w:pStyle w:val="a4"/>
            </w:pPr>
            <w:r>
              <w:t>&lt;h1 data-name="</w:t>
            </w:r>
            <w:proofErr w:type="spellStart"/>
            <w:r>
              <w:t>abc</w:t>
            </w:r>
            <w:proofErr w:type="spellEnd"/>
            <w:r>
              <w:t>"&gt; … &lt;/h1&gt;</w:t>
            </w:r>
          </w:p>
          <w:p w14:paraId="1D9BFF82" w14:textId="77777777" w:rsidR="00F433A7" w:rsidRPr="00692D83" w:rsidRDefault="00F433A7" w:rsidP="004B47EF">
            <w:pPr>
              <w:pStyle w:val="a4"/>
            </w:pPr>
            <w:r w:rsidRPr="000C32C7">
              <w:t xml:space="preserve">let a = $('h1').data('name'); </w:t>
            </w:r>
            <w:r w:rsidRPr="000C32C7">
              <w:rPr>
                <w:color w:val="808080" w:themeColor="background1" w:themeShade="80"/>
              </w:rPr>
              <w:t xml:space="preserve">// </w:t>
            </w:r>
            <w:proofErr w:type="spellStart"/>
            <w:r w:rsidRPr="000C32C7">
              <w:rPr>
                <w:color w:val="808080" w:themeColor="background1" w:themeShade="80"/>
              </w:rPr>
              <w:t>abc</w:t>
            </w:r>
            <w:proofErr w:type="spellEnd"/>
          </w:p>
          <w:p w14:paraId="04A5D381" w14:textId="77777777" w:rsidR="00F433A7" w:rsidRDefault="00F433A7" w:rsidP="004B47EF">
            <w:pPr>
              <w:pStyle w:val="a4"/>
            </w:pPr>
          </w:p>
          <w:p w14:paraId="68AFB4F5" w14:textId="77777777" w:rsidR="00F433A7" w:rsidRDefault="00F433A7" w:rsidP="004B47EF">
            <w:pPr>
              <w:pStyle w:val="a4"/>
            </w:pPr>
            <w:r w:rsidRPr="002F7B39">
              <w:t>&lt;h1 data-name-property="</w:t>
            </w:r>
            <w:proofErr w:type="spellStart"/>
            <w:r w:rsidRPr="002F7B39">
              <w:t>abc</w:t>
            </w:r>
            <w:proofErr w:type="spellEnd"/>
            <w:r w:rsidRPr="002F7B39">
              <w:t xml:space="preserve">"&gt; </w:t>
            </w:r>
            <w:r>
              <w:t xml:space="preserve">… </w:t>
            </w:r>
            <w:r w:rsidRPr="002F7B39">
              <w:t>&lt;/h1&gt;</w:t>
            </w:r>
          </w:p>
          <w:p w14:paraId="37BE0494" w14:textId="77777777" w:rsidR="00F433A7" w:rsidRDefault="00F433A7" w:rsidP="004B47EF">
            <w:pPr>
              <w:pStyle w:val="a4"/>
              <w:rPr>
                <w:color w:val="808080" w:themeColor="background1" w:themeShade="80"/>
              </w:rPr>
            </w:pPr>
            <w:r w:rsidRPr="002F7B39">
              <w:t>let a = $('h1').data('</w:t>
            </w:r>
            <w:proofErr w:type="spellStart"/>
            <w:r w:rsidRPr="002F7B39">
              <w:t>nameProperty</w:t>
            </w:r>
            <w:proofErr w:type="spellEnd"/>
            <w:r w:rsidRPr="002F7B39">
              <w:t xml:space="preserve">'); </w:t>
            </w:r>
            <w:r w:rsidRPr="00561E52">
              <w:rPr>
                <w:color w:val="808080" w:themeColor="background1" w:themeShade="80"/>
              </w:rPr>
              <w:t xml:space="preserve">// </w:t>
            </w:r>
            <w:proofErr w:type="spellStart"/>
            <w:r w:rsidRPr="00561E52">
              <w:rPr>
                <w:color w:val="808080" w:themeColor="background1" w:themeShade="80"/>
              </w:rPr>
              <w:t>abc</w:t>
            </w:r>
            <w:proofErr w:type="spellEnd"/>
          </w:p>
          <w:p w14:paraId="0FC278FC" w14:textId="77777777" w:rsidR="00F433A7" w:rsidRPr="00AA5D61" w:rsidRDefault="00F433A7" w:rsidP="004B47EF">
            <w:pPr>
              <w:pStyle w:val="a4"/>
            </w:pPr>
          </w:p>
        </w:tc>
      </w:tr>
    </w:tbl>
    <w:p w14:paraId="76CD8E66" w14:textId="77777777" w:rsidR="00F433A7" w:rsidRPr="00095718" w:rsidRDefault="00F433A7" w:rsidP="004B47EF">
      <w:pPr>
        <w:pStyle w:val="a5"/>
        <w:rPr>
          <w:lang w:val="en-US"/>
        </w:rPr>
      </w:pPr>
    </w:p>
    <w:p w14:paraId="46DCC688" w14:textId="77777777" w:rsidR="00F433A7" w:rsidRPr="00B45242" w:rsidRDefault="00F433A7" w:rsidP="004B47EF">
      <w:pPr>
        <w:pStyle w:val="a5"/>
        <w:rPr>
          <w:lang w:val="en-US"/>
        </w:rPr>
      </w:pPr>
      <w:r>
        <w:t xml:space="preserve">В уроке </w:t>
      </w:r>
      <w:proofErr w:type="spellStart"/>
      <w:r>
        <w:t>Валака</w:t>
      </w:r>
      <w:proofErr w:type="spellEnd"/>
      <w:r>
        <w:t xml:space="preserve"> в </w:t>
      </w:r>
      <w:r>
        <w:rPr>
          <w:lang w:val="en-US"/>
        </w:rPr>
        <w:t>data</w:t>
      </w:r>
      <w:r w:rsidRPr="001E45A6">
        <w:t xml:space="preserve">- </w:t>
      </w:r>
      <w:r>
        <w:t xml:space="preserve">хранились </w:t>
      </w:r>
      <w:r>
        <w:rPr>
          <w:lang w:val="en-US"/>
        </w:rPr>
        <w:t>id</w:t>
      </w:r>
      <w:r w:rsidRPr="001E45A6">
        <w:t xml:space="preserve"> </w:t>
      </w:r>
      <w:r>
        <w:t xml:space="preserve">якорей различных секций на странице, к которым осуществлялась плавная прокрутка. Если что </w:t>
      </w:r>
      <w:r>
        <w:rPr>
          <w:lang w:val="en-US"/>
        </w:rPr>
        <w:t>[</w:t>
      </w:r>
      <w:proofErr w:type="spellStart"/>
      <w:r>
        <w:rPr>
          <w:lang w:val="en-US"/>
        </w:rPr>
        <w:t>attr</w:t>
      </w:r>
      <w:proofErr w:type="spellEnd"/>
      <w:r>
        <w:rPr>
          <w:lang w:val="en-US"/>
        </w:rPr>
        <w:t xml:space="preserve">] – </w:t>
      </w:r>
      <w:r>
        <w:t>это селектор по атрибуту.</w:t>
      </w:r>
      <w:r>
        <w:rPr>
          <w:lang w:val="en-US"/>
        </w:rPr>
        <w:t xml:space="preserve">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433A7" w:rsidRPr="00AA5D61" w14:paraId="39996D3B" w14:textId="77777777" w:rsidTr="00CE76E3">
        <w:tc>
          <w:tcPr>
            <w:tcW w:w="10194" w:type="dxa"/>
            <w:shd w:val="clear" w:color="auto" w:fill="F5F5F5"/>
          </w:tcPr>
          <w:p w14:paraId="1EB92367" w14:textId="77777777" w:rsidR="00F433A7" w:rsidRPr="00095718" w:rsidRDefault="00F433A7" w:rsidP="004B47EF">
            <w:pPr>
              <w:pStyle w:val="a4"/>
            </w:pPr>
          </w:p>
          <w:p w14:paraId="3F8FF1A5" w14:textId="77777777" w:rsidR="00F433A7" w:rsidRPr="004C08E3" w:rsidRDefault="00F433A7" w:rsidP="004B47EF">
            <w:pPr>
              <w:pStyle w:val="a4"/>
            </w:pPr>
            <w:r w:rsidRPr="004C08E3">
              <w:t>&lt;nav class="nav"&gt;</w:t>
            </w:r>
          </w:p>
          <w:p w14:paraId="10362EDF" w14:textId="77777777" w:rsidR="00F433A7" w:rsidRPr="004C08E3" w:rsidRDefault="00F433A7" w:rsidP="004B47EF">
            <w:pPr>
              <w:pStyle w:val="a4"/>
            </w:pPr>
            <w:r w:rsidRPr="00D178EA">
              <w:t xml:space="preserve">  </w:t>
            </w:r>
            <w:r w:rsidRPr="004C08E3">
              <w:t xml:space="preserve">&lt;a </w:t>
            </w:r>
            <w:proofErr w:type="spellStart"/>
            <w:r w:rsidRPr="004C08E3">
              <w:t>href</w:t>
            </w:r>
            <w:proofErr w:type="spellEnd"/>
            <w:r w:rsidRPr="004C08E3">
              <w:t>="#" data-scroll="#services"&gt;Services&lt;/a&gt;</w:t>
            </w:r>
          </w:p>
          <w:p w14:paraId="09B0D205" w14:textId="77777777" w:rsidR="00F433A7" w:rsidRPr="004C08E3" w:rsidRDefault="00F433A7" w:rsidP="004B47EF">
            <w:pPr>
              <w:pStyle w:val="a4"/>
            </w:pPr>
            <w:r w:rsidRPr="00D178EA">
              <w:t xml:space="preserve">  </w:t>
            </w:r>
            <w:r w:rsidRPr="004C08E3">
              <w:t xml:space="preserve">&lt;a </w:t>
            </w:r>
            <w:proofErr w:type="spellStart"/>
            <w:r w:rsidRPr="004C08E3">
              <w:t>href</w:t>
            </w:r>
            <w:proofErr w:type="spellEnd"/>
            <w:r w:rsidRPr="004C08E3">
              <w:t>="#" data-scroll="#clients"&gt;Clients&lt;/a&gt;</w:t>
            </w:r>
          </w:p>
          <w:p w14:paraId="5F75B559" w14:textId="77777777" w:rsidR="00F433A7" w:rsidRPr="00CE6973" w:rsidRDefault="00F433A7" w:rsidP="004B47EF">
            <w:pPr>
              <w:pStyle w:val="a4"/>
            </w:pPr>
            <w:r w:rsidRPr="00CE6973">
              <w:t>&lt;/nav&gt;</w:t>
            </w:r>
          </w:p>
          <w:p w14:paraId="41BB05A0" w14:textId="77777777" w:rsidR="00F433A7" w:rsidRDefault="00F433A7" w:rsidP="004B47EF">
            <w:pPr>
              <w:pStyle w:val="a4"/>
            </w:pPr>
          </w:p>
          <w:p w14:paraId="3ED3B35A" w14:textId="77777777" w:rsidR="00F433A7" w:rsidRDefault="00F433A7" w:rsidP="004B47EF">
            <w:pPr>
              <w:pStyle w:val="a4"/>
            </w:pPr>
          </w:p>
          <w:p w14:paraId="5A945092" w14:textId="77777777" w:rsidR="00F433A7" w:rsidRDefault="00F433A7" w:rsidP="004B47EF">
            <w:pPr>
              <w:pStyle w:val="a4"/>
            </w:pPr>
            <w:r>
              <w:t>$(</w:t>
            </w:r>
            <w:r w:rsidRPr="00775FEA">
              <w:rPr>
                <w:color w:val="CC3399"/>
              </w:rPr>
              <w:t>"[</w:t>
            </w:r>
            <w:r>
              <w:t>data-scroll</w:t>
            </w:r>
            <w:r w:rsidRPr="00775FEA">
              <w:rPr>
                <w:color w:val="CC3399"/>
              </w:rPr>
              <w:t>]"</w:t>
            </w:r>
            <w:proofErr w:type="gramStart"/>
            <w:r>
              <w:t>).on</w:t>
            </w:r>
            <w:proofErr w:type="gramEnd"/>
            <w:r>
              <w:t xml:space="preserve">("click", function(event) { </w:t>
            </w:r>
          </w:p>
          <w:p w14:paraId="06E3D8D2" w14:textId="77777777" w:rsidR="00F433A7" w:rsidRPr="00252859" w:rsidRDefault="00F433A7" w:rsidP="004B47EF">
            <w:pPr>
              <w:pStyle w:val="a4"/>
              <w:rPr>
                <w:color w:val="808080" w:themeColor="background1" w:themeShade="80"/>
              </w:rPr>
            </w:pPr>
            <w:r w:rsidRPr="00252859">
              <w:rPr>
                <w:color w:val="808080" w:themeColor="background1" w:themeShade="80"/>
              </w:rPr>
              <w:t xml:space="preserve">  </w:t>
            </w:r>
            <w:proofErr w:type="spellStart"/>
            <w:proofErr w:type="gramStart"/>
            <w:r w:rsidRPr="00252859">
              <w:rPr>
                <w:color w:val="808080" w:themeColor="background1" w:themeShade="80"/>
              </w:rPr>
              <w:t>event.preventDefault</w:t>
            </w:r>
            <w:proofErr w:type="spellEnd"/>
            <w:proofErr w:type="gramEnd"/>
            <w:r w:rsidRPr="00252859">
              <w:rPr>
                <w:color w:val="808080" w:themeColor="background1" w:themeShade="80"/>
              </w:rPr>
              <w:t>();</w:t>
            </w:r>
          </w:p>
          <w:p w14:paraId="6E01935A" w14:textId="77777777" w:rsidR="00F433A7" w:rsidRPr="00252859" w:rsidRDefault="00F433A7" w:rsidP="004B47EF">
            <w:pPr>
              <w:pStyle w:val="a4"/>
              <w:rPr>
                <w:color w:val="808080" w:themeColor="background1" w:themeShade="80"/>
              </w:rPr>
            </w:pPr>
          </w:p>
          <w:p w14:paraId="4D7EE432" w14:textId="77777777" w:rsidR="00F433A7" w:rsidRPr="00252859" w:rsidRDefault="00F433A7" w:rsidP="004B47EF">
            <w:pPr>
              <w:pStyle w:val="a4"/>
              <w:rPr>
                <w:color w:val="808080" w:themeColor="background1" w:themeShade="80"/>
              </w:rPr>
            </w:pPr>
            <w:r w:rsidRPr="00252859">
              <w:rPr>
                <w:color w:val="808080" w:themeColor="background1" w:themeShade="80"/>
              </w:rPr>
              <w:t xml:space="preserve">  let </w:t>
            </w:r>
            <w:proofErr w:type="spellStart"/>
            <w:r w:rsidRPr="00252859">
              <w:rPr>
                <w:color w:val="808080" w:themeColor="background1" w:themeShade="80"/>
              </w:rPr>
              <w:t>scrollEl</w:t>
            </w:r>
            <w:proofErr w:type="spellEnd"/>
            <w:r w:rsidRPr="00252859">
              <w:rPr>
                <w:color w:val="808080" w:themeColor="background1" w:themeShade="80"/>
              </w:rPr>
              <w:t xml:space="preserve"> = $(this).data("scroll"</w:t>
            </w:r>
            <w:proofErr w:type="gramStart"/>
            <w:r w:rsidRPr="00252859">
              <w:rPr>
                <w:color w:val="808080" w:themeColor="background1" w:themeShade="80"/>
              </w:rPr>
              <w:t xml:space="preserve">);   </w:t>
            </w:r>
            <w:proofErr w:type="gramEnd"/>
            <w:r w:rsidRPr="00252859">
              <w:rPr>
                <w:color w:val="808080" w:themeColor="background1" w:themeShade="80"/>
              </w:rPr>
              <w:t xml:space="preserve">   // </w:t>
            </w:r>
            <w:proofErr w:type="spellStart"/>
            <w:r w:rsidRPr="00252859">
              <w:rPr>
                <w:color w:val="808080" w:themeColor="background1" w:themeShade="80"/>
              </w:rPr>
              <w:t>вернёт</w:t>
            </w:r>
            <w:proofErr w:type="spellEnd"/>
            <w:r w:rsidRPr="00252859">
              <w:rPr>
                <w:color w:val="808080" w:themeColor="background1" w:themeShade="80"/>
              </w:rPr>
              <w:t xml:space="preserve"> </w:t>
            </w:r>
            <w:proofErr w:type="spellStart"/>
            <w:r w:rsidRPr="00252859">
              <w:rPr>
                <w:color w:val="808080" w:themeColor="background1" w:themeShade="80"/>
              </w:rPr>
              <w:t>готовый</w:t>
            </w:r>
            <w:proofErr w:type="spellEnd"/>
            <w:r w:rsidRPr="00252859">
              <w:rPr>
                <w:color w:val="808080" w:themeColor="background1" w:themeShade="80"/>
              </w:rPr>
              <w:t xml:space="preserve"> #id</w:t>
            </w:r>
          </w:p>
          <w:p w14:paraId="18053FC9" w14:textId="77777777" w:rsidR="00F433A7" w:rsidRPr="00252859" w:rsidRDefault="00F433A7" w:rsidP="004B47EF">
            <w:pPr>
              <w:pStyle w:val="a4"/>
              <w:rPr>
                <w:color w:val="808080" w:themeColor="background1" w:themeShade="80"/>
                <w:lang w:val="ru-RU"/>
              </w:rPr>
            </w:pPr>
            <w:r w:rsidRPr="00095718">
              <w:rPr>
                <w:color w:val="808080" w:themeColor="background1" w:themeShade="80"/>
              </w:rPr>
              <w:t xml:space="preserve">  </w:t>
            </w:r>
            <w:r w:rsidRPr="00252859">
              <w:rPr>
                <w:color w:val="808080" w:themeColor="background1" w:themeShade="80"/>
              </w:rPr>
              <w:t>let</w:t>
            </w:r>
            <w:r w:rsidRPr="00252859">
              <w:rPr>
                <w:color w:val="808080" w:themeColor="background1" w:themeShade="80"/>
                <w:lang w:val="ru-RU"/>
              </w:rPr>
              <w:t xml:space="preserve"> </w:t>
            </w:r>
            <w:proofErr w:type="spellStart"/>
            <w:r w:rsidRPr="00252859">
              <w:rPr>
                <w:color w:val="808080" w:themeColor="background1" w:themeShade="80"/>
              </w:rPr>
              <w:t>scrollElPos</w:t>
            </w:r>
            <w:proofErr w:type="spellEnd"/>
            <w:r w:rsidRPr="00252859">
              <w:rPr>
                <w:color w:val="808080" w:themeColor="background1" w:themeShade="80"/>
                <w:lang w:val="ru-RU"/>
              </w:rPr>
              <w:t xml:space="preserve"> = $(</w:t>
            </w:r>
            <w:proofErr w:type="spellStart"/>
            <w:r w:rsidRPr="00252859">
              <w:rPr>
                <w:color w:val="808080" w:themeColor="background1" w:themeShade="80"/>
              </w:rPr>
              <w:t>scrollEl</w:t>
            </w:r>
            <w:proofErr w:type="spellEnd"/>
            <w:proofErr w:type="gramStart"/>
            <w:r w:rsidRPr="00252859">
              <w:rPr>
                <w:color w:val="808080" w:themeColor="background1" w:themeShade="80"/>
                <w:lang w:val="ru-RU"/>
              </w:rPr>
              <w:t>).</w:t>
            </w:r>
            <w:r w:rsidRPr="00252859">
              <w:rPr>
                <w:color w:val="808080" w:themeColor="background1" w:themeShade="80"/>
              </w:rPr>
              <w:t>offset</w:t>
            </w:r>
            <w:proofErr w:type="gramEnd"/>
            <w:r w:rsidRPr="00252859">
              <w:rPr>
                <w:color w:val="808080" w:themeColor="background1" w:themeShade="80"/>
                <w:lang w:val="ru-RU"/>
              </w:rPr>
              <w:t>().</w:t>
            </w:r>
            <w:r w:rsidRPr="00252859">
              <w:rPr>
                <w:color w:val="808080" w:themeColor="background1" w:themeShade="80"/>
              </w:rPr>
              <w:t>top</w:t>
            </w:r>
            <w:r w:rsidRPr="00252859">
              <w:rPr>
                <w:color w:val="808080" w:themeColor="background1" w:themeShade="80"/>
                <w:lang w:val="ru-RU"/>
              </w:rPr>
              <w:t>; // позиция элемента от верха страницы</w:t>
            </w:r>
          </w:p>
          <w:p w14:paraId="1C6CD1E5" w14:textId="77777777" w:rsidR="00F433A7" w:rsidRPr="00252859" w:rsidRDefault="00F433A7" w:rsidP="004B47EF">
            <w:pPr>
              <w:pStyle w:val="a4"/>
              <w:rPr>
                <w:color w:val="808080" w:themeColor="background1" w:themeShade="80"/>
                <w:lang w:val="ru-RU"/>
              </w:rPr>
            </w:pPr>
          </w:p>
          <w:p w14:paraId="15BD09CC" w14:textId="77777777" w:rsidR="00F433A7" w:rsidRPr="00252859" w:rsidRDefault="00F433A7" w:rsidP="004B47EF">
            <w:pPr>
              <w:pStyle w:val="a4"/>
              <w:rPr>
                <w:color w:val="808080" w:themeColor="background1" w:themeShade="80"/>
              </w:rPr>
            </w:pPr>
            <w:r w:rsidRPr="00095718">
              <w:rPr>
                <w:color w:val="808080" w:themeColor="background1" w:themeShade="80"/>
                <w:lang w:val="ru-RU"/>
              </w:rPr>
              <w:t xml:space="preserve">  </w:t>
            </w:r>
            <w:r w:rsidRPr="00252859">
              <w:rPr>
                <w:color w:val="808080" w:themeColor="background1" w:themeShade="80"/>
              </w:rPr>
              <w:t>$("html, body"</w:t>
            </w:r>
            <w:proofErr w:type="gramStart"/>
            <w:r w:rsidRPr="00252859">
              <w:rPr>
                <w:color w:val="808080" w:themeColor="background1" w:themeShade="80"/>
              </w:rPr>
              <w:t>).animate</w:t>
            </w:r>
            <w:proofErr w:type="gramEnd"/>
            <w:r w:rsidRPr="00252859">
              <w:rPr>
                <w:color w:val="808080" w:themeColor="background1" w:themeShade="80"/>
              </w:rPr>
              <w:t xml:space="preserve">({ </w:t>
            </w:r>
            <w:proofErr w:type="spellStart"/>
            <w:r w:rsidRPr="00252859">
              <w:rPr>
                <w:color w:val="808080" w:themeColor="background1" w:themeShade="80"/>
              </w:rPr>
              <w:t>scrollTop</w:t>
            </w:r>
            <w:proofErr w:type="spellEnd"/>
            <w:r w:rsidRPr="00252859">
              <w:rPr>
                <w:color w:val="808080" w:themeColor="background1" w:themeShade="80"/>
              </w:rPr>
              <w:t xml:space="preserve">: </w:t>
            </w:r>
            <w:proofErr w:type="spellStart"/>
            <w:r w:rsidRPr="00252859">
              <w:rPr>
                <w:color w:val="808080" w:themeColor="background1" w:themeShade="80"/>
              </w:rPr>
              <w:t>scrollElPos</w:t>
            </w:r>
            <w:proofErr w:type="spellEnd"/>
            <w:r w:rsidRPr="00252859">
              <w:rPr>
                <w:color w:val="808080" w:themeColor="background1" w:themeShade="80"/>
              </w:rPr>
              <w:t xml:space="preserve"> - </w:t>
            </w:r>
            <w:proofErr w:type="spellStart"/>
            <w:r w:rsidRPr="00252859">
              <w:rPr>
                <w:color w:val="808080" w:themeColor="background1" w:themeShade="80"/>
              </w:rPr>
              <w:t>headerH</w:t>
            </w:r>
            <w:proofErr w:type="spellEnd"/>
            <w:r w:rsidRPr="00252859">
              <w:rPr>
                <w:color w:val="808080" w:themeColor="background1" w:themeShade="80"/>
              </w:rPr>
              <w:t xml:space="preserve"> }, 500);</w:t>
            </w:r>
          </w:p>
          <w:p w14:paraId="102D9527" w14:textId="77777777" w:rsidR="00F433A7" w:rsidRPr="00252859" w:rsidRDefault="00F433A7" w:rsidP="004B47EF">
            <w:pPr>
              <w:pStyle w:val="a4"/>
              <w:rPr>
                <w:color w:val="808080" w:themeColor="background1" w:themeShade="80"/>
              </w:rPr>
            </w:pPr>
            <w:r w:rsidRPr="00252859">
              <w:rPr>
                <w:color w:val="808080" w:themeColor="background1" w:themeShade="80"/>
              </w:rPr>
              <w:t>});</w:t>
            </w:r>
          </w:p>
          <w:p w14:paraId="3FBFBBEE" w14:textId="77777777" w:rsidR="00F433A7" w:rsidRPr="00AA5D61" w:rsidRDefault="00F433A7" w:rsidP="004B47EF">
            <w:pPr>
              <w:pStyle w:val="a4"/>
            </w:pPr>
          </w:p>
        </w:tc>
      </w:tr>
    </w:tbl>
    <w:p w14:paraId="4E004D1F" w14:textId="77777777" w:rsidR="00F433A7" w:rsidRDefault="00F433A7" w:rsidP="004B47EF">
      <w:pPr>
        <w:pStyle w:val="a5"/>
      </w:pPr>
    </w:p>
    <w:p w14:paraId="7C9B6C2F" w14:textId="77777777" w:rsidR="00F433A7" w:rsidRDefault="00F433A7" w:rsidP="004B47EF">
      <w:pPr>
        <w:pStyle w:val="a5"/>
      </w:pPr>
    </w:p>
    <w:p w14:paraId="719243AD" w14:textId="77777777" w:rsidR="00F433A7" w:rsidRPr="00095718" w:rsidRDefault="00F433A7" w:rsidP="004B47EF">
      <w:pPr>
        <w:pStyle w:val="a5"/>
        <w:rPr>
          <w:b/>
        </w:rPr>
      </w:pPr>
      <w:r w:rsidRPr="00095718">
        <w:rPr>
          <w:b/>
        </w:rPr>
        <w:t>Селекторы</w:t>
      </w:r>
    </w:p>
    <w:p w14:paraId="133B46C0" w14:textId="77777777" w:rsidR="00F433A7" w:rsidRDefault="00F433A7" w:rsidP="004B47EF">
      <w:pPr>
        <w:pStyle w:val="a5"/>
      </w:pPr>
      <w:r>
        <w:t xml:space="preserve">Список селекторов </w:t>
      </w:r>
      <w:hyperlink r:id="rId809" w:history="1">
        <w:r w:rsidRPr="00FD6933">
          <w:rPr>
            <w:rStyle w:val="a8"/>
          </w:rPr>
          <w:t>тут</w:t>
        </w:r>
      </w:hyperlink>
      <w:r>
        <w:t xml:space="preserve"> (оригинал) и </w:t>
      </w:r>
      <w:hyperlink r:id="rId810" w:history="1">
        <w:r w:rsidRPr="00FD6933">
          <w:rPr>
            <w:rStyle w:val="a8"/>
          </w:rPr>
          <w:t>тут</w:t>
        </w:r>
      </w:hyperlink>
      <w:r>
        <w:t xml:space="preserve"> (перевод).</w:t>
      </w:r>
    </w:p>
    <w:p w14:paraId="6415F3D0" w14:textId="77777777" w:rsidR="00F433A7" w:rsidRPr="00095718" w:rsidRDefault="00F433A7" w:rsidP="004B47EF">
      <w:pPr>
        <w:pStyle w:val="a5"/>
      </w:pPr>
      <w:r>
        <w:t xml:space="preserve">Могут быть как обычные из </w:t>
      </w:r>
      <w:r>
        <w:rPr>
          <w:lang w:val="en-US"/>
        </w:rPr>
        <w:t>CSS</w:t>
      </w:r>
      <w:r>
        <w:t xml:space="preserve">, так и специальные </w:t>
      </w:r>
      <w:proofErr w:type="gramStart"/>
      <w:r>
        <w:t xml:space="preserve">типа </w:t>
      </w:r>
      <w:r w:rsidRPr="00095718">
        <w:t>:</w:t>
      </w:r>
      <w:r>
        <w:rPr>
          <w:lang w:val="en-US"/>
        </w:rPr>
        <w:t>parent</w:t>
      </w:r>
      <w:proofErr w:type="gramEnd"/>
      <w:r w:rsidRPr="00095718">
        <w:t>, :</w:t>
      </w:r>
      <w:r>
        <w:rPr>
          <w:lang w:val="en-US"/>
        </w:rPr>
        <w:t>empty</w:t>
      </w:r>
      <w:r>
        <w:t xml:space="preserve"> и другие.</w:t>
      </w:r>
    </w:p>
    <w:p w14:paraId="39375804" w14:textId="77777777" w:rsidR="00F433A7" w:rsidRDefault="00F433A7" w:rsidP="004B47EF">
      <w:pPr>
        <w:pStyle w:val="a5"/>
      </w:pPr>
    </w:p>
    <w:p w14:paraId="1B38690C" w14:textId="77777777" w:rsidR="00F433A7" w:rsidRPr="00FE05B0" w:rsidRDefault="00F433A7" w:rsidP="004B47EF">
      <w:pPr>
        <w:pStyle w:val="a5"/>
        <w:rPr>
          <w:b/>
        </w:rPr>
      </w:pPr>
      <w:r w:rsidRPr="00FE05B0">
        <w:rPr>
          <w:b/>
        </w:rPr>
        <w:t>События</w:t>
      </w:r>
    </w:p>
    <w:p w14:paraId="5E22B1CC" w14:textId="77777777" w:rsidR="00F433A7" w:rsidRDefault="00F433A7" w:rsidP="004B47EF">
      <w:pPr>
        <w:rPr>
          <w:color w:val="333333"/>
        </w:rPr>
      </w:pPr>
      <w:r>
        <w:t xml:space="preserve">Документация тут, перевод </w:t>
      </w:r>
      <w:hyperlink r:id="rId811" w:history="1">
        <w:r w:rsidRPr="008A0B5D">
          <w:rPr>
            <w:rStyle w:val="a8"/>
          </w:rPr>
          <w:t>тут</w:t>
        </w:r>
      </w:hyperlink>
      <w:r>
        <w:t>.</w:t>
      </w:r>
      <w:r>
        <w:br w:type="page"/>
      </w:r>
    </w:p>
    <w:p w14:paraId="740BC10A" w14:textId="77777777" w:rsidR="00F433A7" w:rsidRDefault="00F433A7" w:rsidP="004B47EF">
      <w:pPr>
        <w:pStyle w:val="a5"/>
      </w:pPr>
      <w:r>
        <w:lastRenderedPageBreak/>
        <w:t xml:space="preserve">Клик мышки, нажатие клавиатуры, </w:t>
      </w:r>
      <w:proofErr w:type="spellStart"/>
      <w:r>
        <w:t>скролл</w:t>
      </w:r>
      <w:proofErr w:type="spellEnd"/>
      <w:r>
        <w:t>, ошибки и т.д.</w:t>
      </w:r>
    </w:p>
    <w:p w14:paraId="01F985FC" w14:textId="77777777" w:rsidR="00F433A7" w:rsidRPr="001E45A6" w:rsidRDefault="00F433A7" w:rsidP="004B47EF">
      <w:pPr>
        <w:pStyle w:val="a5"/>
      </w:pPr>
    </w:p>
    <w:p w14:paraId="5C95D702" w14:textId="77777777" w:rsidR="00F433A7" w:rsidRPr="00B5422C" w:rsidRDefault="00F433A7" w:rsidP="004B47EF">
      <w:pPr>
        <w:pStyle w:val="a5"/>
        <w:rPr>
          <w:b/>
        </w:rPr>
      </w:pPr>
      <w:r w:rsidRPr="00B5422C">
        <w:rPr>
          <w:b/>
        </w:rPr>
        <w:t>Методы</w:t>
      </w:r>
    </w:p>
    <w:p w14:paraId="7B6645FC" w14:textId="77777777" w:rsidR="00F433A7" w:rsidRPr="003524EF" w:rsidRDefault="00F433A7" w:rsidP="004B47EF">
      <w:pPr>
        <w:pStyle w:val="a5"/>
      </w:pPr>
      <w:r w:rsidRPr="003524EF">
        <w:t>.</w:t>
      </w:r>
      <w:proofErr w:type="spellStart"/>
      <w:r>
        <w:rPr>
          <w:lang w:val="en-US"/>
        </w:rPr>
        <w:t>css</w:t>
      </w:r>
      <w:proofErr w:type="spellEnd"/>
    </w:p>
    <w:p w14:paraId="1D97D8B9" w14:textId="77777777" w:rsidR="00F433A7" w:rsidRPr="003524EF" w:rsidRDefault="00F433A7" w:rsidP="004B47EF">
      <w:pPr>
        <w:pStyle w:val="a5"/>
      </w:pPr>
      <w:r>
        <w:t>Использование любых с</w:t>
      </w:r>
      <w:r>
        <w:rPr>
          <w:lang w:val="en-US"/>
        </w:rPr>
        <w:t>ss</w:t>
      </w:r>
      <w:r w:rsidRPr="003524EF">
        <w:t xml:space="preserve"> </w:t>
      </w:r>
      <w:r>
        <w:t>правил</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433A7" w:rsidRPr="00AA5D61" w14:paraId="372ED615" w14:textId="77777777" w:rsidTr="00CE76E3">
        <w:tc>
          <w:tcPr>
            <w:tcW w:w="10194" w:type="dxa"/>
            <w:shd w:val="clear" w:color="auto" w:fill="F5F5F5"/>
          </w:tcPr>
          <w:p w14:paraId="6561F491" w14:textId="77777777" w:rsidR="00F433A7" w:rsidRPr="00AA5D61" w:rsidRDefault="00F433A7" w:rsidP="004B47EF">
            <w:pPr>
              <w:pStyle w:val="a4"/>
              <w:rPr>
                <w:lang w:val="ru-RU"/>
              </w:rPr>
            </w:pPr>
          </w:p>
          <w:p w14:paraId="79F043D3" w14:textId="77777777" w:rsidR="00F433A7" w:rsidRPr="00DC76AE" w:rsidRDefault="00F433A7" w:rsidP="004B47EF">
            <w:pPr>
              <w:pStyle w:val="a4"/>
            </w:pPr>
            <w:r>
              <w:t>$('h1').</w:t>
            </w:r>
            <w:proofErr w:type="spellStart"/>
            <w:proofErr w:type="gramStart"/>
            <w:r>
              <w:t>css</w:t>
            </w:r>
            <w:proofErr w:type="spellEnd"/>
            <w:r>
              <w:t>(</w:t>
            </w:r>
            <w:proofErr w:type="gramEnd"/>
            <w:r>
              <w:t>{ 'color' : 'red' })</w:t>
            </w:r>
          </w:p>
          <w:p w14:paraId="1166FE1A" w14:textId="77777777" w:rsidR="00F433A7" w:rsidRPr="00AA5D61" w:rsidRDefault="00F433A7" w:rsidP="004B47EF">
            <w:pPr>
              <w:pStyle w:val="a4"/>
            </w:pPr>
          </w:p>
        </w:tc>
      </w:tr>
    </w:tbl>
    <w:p w14:paraId="1AD7A4AB" w14:textId="77777777" w:rsidR="00F433A7" w:rsidRDefault="00F433A7" w:rsidP="004B47EF">
      <w:pPr>
        <w:pStyle w:val="a5"/>
        <w:rPr>
          <w:lang w:val="en-US"/>
        </w:rPr>
      </w:pPr>
    </w:p>
    <w:p w14:paraId="5DD50112" w14:textId="77777777" w:rsidR="00F433A7" w:rsidRPr="002538F8" w:rsidRDefault="00F433A7" w:rsidP="004B47EF">
      <w:pPr>
        <w:pStyle w:val="a5"/>
        <w:rPr>
          <w:b/>
          <w:color w:val="CC3399"/>
        </w:rPr>
      </w:pPr>
      <w:proofErr w:type="gramStart"/>
      <w:r w:rsidRPr="002538F8">
        <w:rPr>
          <w:b/>
          <w:color w:val="CC3399"/>
        </w:rPr>
        <w:t>.</w:t>
      </w:r>
      <w:proofErr w:type="spellStart"/>
      <w:r w:rsidRPr="002538F8">
        <w:rPr>
          <w:b/>
          <w:color w:val="CC3399"/>
        </w:rPr>
        <w:t>on</w:t>
      </w:r>
      <w:proofErr w:type="spellEnd"/>
      <w:proofErr w:type="gramEnd"/>
    </w:p>
    <w:p w14:paraId="4F96FE48" w14:textId="77777777" w:rsidR="00F433A7" w:rsidRDefault="00F433A7" w:rsidP="004B47EF">
      <w:pPr>
        <w:pStyle w:val="a5"/>
      </w:pPr>
      <w:r>
        <w:t>Документация</w:t>
      </w:r>
      <w:r w:rsidRPr="00AF3E00">
        <w:t xml:space="preserve"> </w:t>
      </w:r>
      <w:hyperlink r:id="rId812" w:history="1">
        <w:r w:rsidRPr="00AF3E00">
          <w:rPr>
            <w:rStyle w:val="a8"/>
          </w:rPr>
          <w:t>тут</w:t>
        </w:r>
      </w:hyperlink>
      <w:r>
        <w:t xml:space="preserve"> и перевод </w:t>
      </w:r>
      <w:hyperlink r:id="rId813" w:history="1">
        <w:r w:rsidRPr="00AF3E00">
          <w:rPr>
            <w:rStyle w:val="a8"/>
          </w:rPr>
          <w:t>тут</w:t>
        </w:r>
      </w:hyperlink>
      <w:r>
        <w:t>.</w:t>
      </w:r>
    </w:p>
    <w:p w14:paraId="6EA5FBD3" w14:textId="77777777" w:rsidR="00F433A7" w:rsidRPr="00AF3E00" w:rsidRDefault="00F433A7" w:rsidP="004B47EF">
      <w:pPr>
        <w:pStyle w:val="a5"/>
      </w:pPr>
      <w:r w:rsidRPr="00957946">
        <w:t>Устанавливает обработчики событий на выбранные элементы страницы</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433A7" w:rsidRPr="00F572DD" w14:paraId="07D90A94" w14:textId="77777777" w:rsidTr="00CE76E3">
        <w:tc>
          <w:tcPr>
            <w:tcW w:w="10194" w:type="dxa"/>
            <w:shd w:val="clear" w:color="auto" w:fill="F5F5F5"/>
          </w:tcPr>
          <w:p w14:paraId="70BACE87" w14:textId="77777777" w:rsidR="00F433A7" w:rsidRPr="00AA5D61" w:rsidRDefault="00F433A7" w:rsidP="004B47EF">
            <w:pPr>
              <w:pStyle w:val="a4"/>
              <w:rPr>
                <w:lang w:val="ru-RU"/>
              </w:rPr>
            </w:pPr>
          </w:p>
          <w:p w14:paraId="4991FB11" w14:textId="77777777" w:rsidR="00F433A7" w:rsidRDefault="00F433A7" w:rsidP="004B47EF">
            <w:pPr>
              <w:pStyle w:val="a4"/>
            </w:pPr>
            <w:proofErr w:type="gramStart"/>
            <w:r>
              <w:t>.on</w:t>
            </w:r>
            <w:proofErr w:type="gramEnd"/>
            <w:r>
              <w:t>( events [,selector] [,data</w:t>
            </w:r>
            <w:r w:rsidRPr="0051652C">
              <w:t>], handler )</w:t>
            </w:r>
          </w:p>
          <w:p w14:paraId="005995EB" w14:textId="77777777" w:rsidR="00F433A7" w:rsidRPr="00AA5D61" w:rsidRDefault="00F433A7" w:rsidP="004B47EF">
            <w:pPr>
              <w:pStyle w:val="a4"/>
            </w:pPr>
          </w:p>
        </w:tc>
      </w:tr>
    </w:tbl>
    <w:p w14:paraId="2C7777B5" w14:textId="77777777" w:rsidR="00F433A7" w:rsidRDefault="00F433A7" w:rsidP="004B47EF">
      <w:pPr>
        <w:pStyle w:val="a5"/>
        <w:rPr>
          <w:lang w:val="en-US"/>
        </w:rPr>
      </w:pPr>
    </w:p>
    <w:p w14:paraId="7E38157C" w14:textId="77777777" w:rsidR="00F433A7" w:rsidRDefault="00F433A7" w:rsidP="004B47EF">
      <w:pPr>
        <w:pStyle w:val="a5"/>
      </w:pPr>
      <w:r>
        <w:t xml:space="preserve">При клике на </w:t>
      </w:r>
      <w:r>
        <w:rPr>
          <w:lang w:val="en-US"/>
        </w:rPr>
        <w:t>h</w:t>
      </w:r>
      <w:r w:rsidRPr="000D5B74">
        <w:t xml:space="preserve">1 </w:t>
      </w:r>
      <w:r>
        <w:t>напечатается текст:</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F433A7" w:rsidRPr="00F572DD" w14:paraId="505BE8B5" w14:textId="77777777" w:rsidTr="00CE76E3">
        <w:tc>
          <w:tcPr>
            <w:tcW w:w="10194" w:type="dxa"/>
            <w:shd w:val="clear" w:color="auto" w:fill="F5F5F5"/>
          </w:tcPr>
          <w:p w14:paraId="489D3696" w14:textId="77777777" w:rsidR="00F433A7" w:rsidRPr="00AA5D61" w:rsidRDefault="00F433A7" w:rsidP="004B47EF">
            <w:pPr>
              <w:pStyle w:val="a4"/>
              <w:rPr>
                <w:lang w:val="ru-RU"/>
              </w:rPr>
            </w:pPr>
          </w:p>
          <w:p w14:paraId="5243F660" w14:textId="77777777" w:rsidR="00F433A7" w:rsidRDefault="00F433A7" w:rsidP="004B47EF">
            <w:pPr>
              <w:pStyle w:val="a4"/>
            </w:pPr>
            <w:r w:rsidRPr="000D5B74">
              <w:t>$('h1'</w:t>
            </w:r>
            <w:proofErr w:type="gramStart"/>
            <w:r w:rsidRPr="000D5B74">
              <w:t>).on</w:t>
            </w:r>
            <w:proofErr w:type="gramEnd"/>
            <w:r w:rsidRPr="000D5B74">
              <w:t>("click", () =&gt; console.log('Click!'));</w:t>
            </w:r>
          </w:p>
          <w:p w14:paraId="144FB192" w14:textId="77777777" w:rsidR="00F433A7" w:rsidRPr="00AA5D61" w:rsidRDefault="00F433A7" w:rsidP="004B47EF">
            <w:pPr>
              <w:pStyle w:val="a4"/>
            </w:pPr>
          </w:p>
        </w:tc>
      </w:tr>
    </w:tbl>
    <w:p w14:paraId="70FB4A35" w14:textId="77777777" w:rsidR="00F433A7" w:rsidRPr="005F48EE" w:rsidRDefault="00F433A7" w:rsidP="004B47EF">
      <w:pPr>
        <w:pStyle w:val="a5"/>
        <w:rPr>
          <w:lang w:val="en-US"/>
        </w:rPr>
      </w:pPr>
    </w:p>
    <w:p w14:paraId="735AC704" w14:textId="77777777" w:rsidR="00F433A7" w:rsidRPr="008D628D" w:rsidRDefault="00F433A7" w:rsidP="004B47EF">
      <w:pPr>
        <w:pStyle w:val="a5"/>
      </w:pPr>
      <w:proofErr w:type="gramStart"/>
      <w:r w:rsidRPr="008D628D">
        <w:t>.</w:t>
      </w:r>
      <w:r w:rsidRPr="00AF28AF">
        <w:rPr>
          <w:lang w:val="en-US"/>
        </w:rPr>
        <w:t>animate</w:t>
      </w:r>
      <w:proofErr w:type="gramEnd"/>
    </w:p>
    <w:p w14:paraId="7C91D6B7" w14:textId="77777777" w:rsidR="00F433A7" w:rsidRPr="008D628D" w:rsidRDefault="00F433A7" w:rsidP="004B47EF">
      <w:pPr>
        <w:pStyle w:val="a5"/>
      </w:pPr>
    </w:p>
    <w:p w14:paraId="01E72AD6" w14:textId="77777777" w:rsidR="00F433A7" w:rsidRPr="008D628D" w:rsidRDefault="00F433A7" w:rsidP="004B47EF">
      <w:pPr>
        <w:pStyle w:val="a5"/>
      </w:pPr>
    </w:p>
    <w:p w14:paraId="1C630D11" w14:textId="77777777" w:rsidR="00BC3927" w:rsidRPr="00BC3927" w:rsidRDefault="00F22C4E" w:rsidP="004B47EF">
      <w:pPr>
        <w:pStyle w:val="3"/>
      </w:pPr>
      <w:r>
        <w:rPr>
          <w:lang w:val="en-US"/>
        </w:rPr>
        <w:t>CSS</w:t>
      </w:r>
      <w:r w:rsidRPr="00756F61">
        <w:t xml:space="preserve"> </w:t>
      </w:r>
      <w:r>
        <w:t>п</w:t>
      </w:r>
      <w:r w:rsidR="00BC3927">
        <w:t>репроцессоры</w:t>
      </w:r>
    </w:p>
    <w:p w14:paraId="1EF8F6EF" w14:textId="77777777" w:rsidR="00BC3927" w:rsidRPr="00B7074D" w:rsidRDefault="00BC3927" w:rsidP="004B47EF">
      <w:pPr>
        <w:pStyle w:val="4"/>
      </w:pPr>
      <w:r w:rsidRPr="00B23F7E">
        <w:rPr>
          <w:lang w:val="en-US"/>
        </w:rPr>
        <w:t>SASS</w:t>
      </w:r>
    </w:p>
    <w:p w14:paraId="5025EA51" w14:textId="77777777" w:rsidR="00BC3927" w:rsidRDefault="00BC3927" w:rsidP="004B47EF">
      <w:pPr>
        <w:pStyle w:val="a5"/>
      </w:pPr>
      <w:proofErr w:type="spellStart"/>
      <w:r>
        <w:t>Sass</w:t>
      </w:r>
      <w:proofErr w:type="spellEnd"/>
      <w:r>
        <w:t xml:space="preserve"> — это препроцессор, метаязык на основе CSS, предназначенный для увеличения уровня абстракции CSS-кода и упрощения файлов каскадных таблиц стилей.</w:t>
      </w:r>
    </w:p>
    <w:p w14:paraId="599B07CE" w14:textId="77777777" w:rsidR="00BC3927" w:rsidRPr="006274A5" w:rsidRDefault="00BC3927" w:rsidP="004B47EF">
      <w:pPr>
        <w:pStyle w:val="a5"/>
      </w:pPr>
    </w:p>
    <w:p w14:paraId="2B8756A2" w14:textId="77777777" w:rsidR="00BC3927" w:rsidRPr="00E7773B" w:rsidRDefault="00BC3927" w:rsidP="004B47EF">
      <w:pPr>
        <w:pStyle w:val="a5"/>
      </w:pPr>
      <w:r>
        <w:t>Препроцессор –</w:t>
      </w:r>
      <w:r w:rsidRPr="00E7773B">
        <w:t xml:space="preserve"> это компьютерная программа, принимающая данные на входе и выдающая данные, предназначенные для входа другой программы (например, компилятора). О данных на выходе препроцессора говорят, что они находятся в </w:t>
      </w:r>
      <w:proofErr w:type="spellStart"/>
      <w:r w:rsidRPr="00E7773B">
        <w:t>препроцессированной</w:t>
      </w:r>
      <w:proofErr w:type="spellEnd"/>
      <w:r w:rsidRPr="00E7773B">
        <w:t xml:space="preserve"> форме</w:t>
      </w:r>
    </w:p>
    <w:p w14:paraId="021354CE" w14:textId="77777777" w:rsidR="00BC3927" w:rsidRDefault="00BC3927" w:rsidP="004B47EF">
      <w:pPr>
        <w:pStyle w:val="a5"/>
      </w:pPr>
    </w:p>
    <w:p w14:paraId="3AA90F0B" w14:textId="77777777" w:rsidR="00BC3927" w:rsidRDefault="00BC3927" w:rsidP="004B47EF">
      <w:pPr>
        <w:pStyle w:val="a5"/>
      </w:pPr>
      <w:proofErr w:type="spellStart"/>
      <w:r>
        <w:t>Sass</w:t>
      </w:r>
      <w:proofErr w:type="spellEnd"/>
      <w:r>
        <w:t xml:space="preserve"> имеет два синтаксиса:</w:t>
      </w:r>
    </w:p>
    <w:p w14:paraId="02B2F949" w14:textId="77777777" w:rsidR="00BC3927" w:rsidRDefault="00BC3927" w:rsidP="004B47EF">
      <w:pPr>
        <w:pStyle w:val="a5"/>
      </w:pPr>
      <w:proofErr w:type="spellStart"/>
      <w:r>
        <w:t>sass</w:t>
      </w:r>
      <w:proofErr w:type="spellEnd"/>
      <w:r>
        <w:t xml:space="preserve"> — отличается отсутствием фигурных скобок, в нём вложенные элементы реализованы с помощью отступов;</w:t>
      </w:r>
    </w:p>
    <w:p w14:paraId="2712194C" w14:textId="77777777" w:rsidR="00BC3927" w:rsidRDefault="00BC3927" w:rsidP="004B47EF">
      <w:pPr>
        <w:pStyle w:val="a5"/>
      </w:pPr>
      <w:r>
        <w:t>SCSS (</w:t>
      </w:r>
      <w:proofErr w:type="spellStart"/>
      <w:r>
        <w:t>Sassy</w:t>
      </w:r>
      <w:proofErr w:type="spellEnd"/>
      <w:r>
        <w:t xml:space="preserve"> CSS) — использует фигурные скобки, как и сам CSS.</w:t>
      </w:r>
    </w:p>
    <w:p w14:paraId="7C613FCA" w14:textId="77777777" w:rsidR="00BC3927" w:rsidRDefault="00BC3927" w:rsidP="004B47EF">
      <w:pPr>
        <w:pStyle w:val="a5"/>
      </w:pPr>
    </w:p>
    <w:p w14:paraId="39D92EA8" w14:textId="77777777" w:rsidR="00F22C4E" w:rsidRDefault="00F22C4E" w:rsidP="004B47EF">
      <w:pPr>
        <w:pStyle w:val="a5"/>
      </w:pPr>
    </w:p>
    <w:p w14:paraId="5BDFA9B0" w14:textId="77777777" w:rsidR="00F22C4E" w:rsidRPr="0015607C" w:rsidRDefault="0015607C" w:rsidP="004B47EF">
      <w:pPr>
        <w:pStyle w:val="3"/>
      </w:pPr>
      <w:r>
        <w:rPr>
          <w:lang w:val="en-US"/>
        </w:rPr>
        <w:t>CSS</w:t>
      </w:r>
      <w:r w:rsidRPr="00E749F5">
        <w:t xml:space="preserve"> </w:t>
      </w:r>
      <w:r>
        <w:t>фреймворки</w:t>
      </w:r>
    </w:p>
    <w:p w14:paraId="2E7DA9CB" w14:textId="77777777" w:rsidR="00E749F5" w:rsidRPr="00E749F5" w:rsidRDefault="00E749F5" w:rsidP="004B47EF">
      <w:pPr>
        <w:pStyle w:val="4"/>
      </w:pPr>
      <w:proofErr w:type="spellStart"/>
      <w:r w:rsidRPr="00E749F5">
        <w:t>Bootstrap</w:t>
      </w:r>
      <w:proofErr w:type="spellEnd"/>
    </w:p>
    <w:p w14:paraId="25E796F5" w14:textId="77777777" w:rsidR="00E749F5" w:rsidRDefault="00E749F5" w:rsidP="00E749F5">
      <w:pPr>
        <w:pStyle w:val="a5"/>
      </w:pPr>
    </w:p>
    <w:p w14:paraId="4096F00C" w14:textId="77777777" w:rsidR="00E749F5" w:rsidRDefault="00E749F5" w:rsidP="00E749F5">
      <w:pPr>
        <w:pStyle w:val="a5"/>
      </w:pPr>
      <w:r>
        <w:t>или</w:t>
      </w:r>
      <w:r w:rsidRPr="00E749F5">
        <w:t xml:space="preserve"> </w:t>
      </w:r>
      <w:proofErr w:type="spellStart"/>
      <w:r>
        <w:t>фандейшн</w:t>
      </w:r>
      <w:proofErr w:type="spellEnd"/>
      <w:r w:rsidRPr="00E749F5">
        <w:t xml:space="preserve">. </w:t>
      </w:r>
      <w:r>
        <w:t>Не надо учить все классы, просто представлять, как выглядит архитектура фреймворка и как эта архитектура используется. Правило простое: что</w:t>
      </w:r>
      <w:r w:rsidR="00BC0875">
        <w:t xml:space="preserve">бы </w:t>
      </w:r>
      <w:proofErr w:type="spellStart"/>
      <w:r w:rsidR="00BC0875">
        <w:t>застилизовать</w:t>
      </w:r>
      <w:proofErr w:type="spellEnd"/>
      <w:r w:rsidR="00BC0875">
        <w:t xml:space="preserve"> элемент, прост</w:t>
      </w:r>
      <w:r>
        <w:t xml:space="preserve">о добавьте к нему нужный класс. </w:t>
      </w:r>
      <w:proofErr w:type="spellStart"/>
      <w:r>
        <w:t>Рассчёт</w:t>
      </w:r>
      <w:proofErr w:type="spellEnd"/>
      <w:r>
        <w:t xml:space="preserve"> на то, что на проекте уже есть куча классов и ты можешь найти существующие стили и применять их.</w:t>
      </w:r>
    </w:p>
    <w:p w14:paraId="7983DB4A" w14:textId="77777777" w:rsidR="00977BE4" w:rsidRPr="005E2B05" w:rsidRDefault="00977BE4" w:rsidP="00E749F5">
      <w:pPr>
        <w:pStyle w:val="a5"/>
      </w:pPr>
      <w:r w:rsidRPr="005E2B05">
        <w:t>&lt;/&gt;</w:t>
      </w:r>
    </w:p>
    <w:p w14:paraId="5280AB67" w14:textId="6DD5EF59" w:rsidR="00534581" w:rsidRDefault="00534581" w:rsidP="00534581">
      <w:pPr>
        <w:pStyle w:val="1"/>
      </w:pPr>
    </w:p>
    <w:p w14:paraId="59D7160D" w14:textId="77777777" w:rsidR="00922FB8" w:rsidRDefault="00922FB8" w:rsidP="00922FB8">
      <w:pPr>
        <w:pStyle w:val="1"/>
      </w:pPr>
      <w:r>
        <w:t>Перечень методов (новый)</w:t>
      </w:r>
    </w:p>
    <w:p w14:paraId="513A5A62" w14:textId="77777777" w:rsidR="00CB5489" w:rsidRPr="00CB5489" w:rsidRDefault="00DD69D2" w:rsidP="00CB5489">
      <w:pPr>
        <w:pStyle w:val="2"/>
      </w:pPr>
      <w:hyperlink r:id="rId814" w:history="1">
        <w:r w:rsidR="00CB5489" w:rsidRPr="00CB5489">
          <w:rPr>
            <w:rStyle w:val="a8"/>
            <w:color w:val="1F4E79" w:themeColor="accent1" w:themeShade="80"/>
            <w:u w:val="none"/>
          </w:rPr>
          <w:t>Стандартные встроенные объекты</w:t>
        </w:r>
      </w:hyperlink>
      <w:r w:rsidR="00CB5489" w:rsidRPr="00CB5489">
        <w:t xml:space="preserve"> </w:t>
      </w:r>
    </w:p>
    <w:p w14:paraId="7F636C7C" w14:textId="665B2229" w:rsidR="00C448F2" w:rsidRDefault="00C448F2" w:rsidP="00537BEE">
      <w:pPr>
        <w:pStyle w:val="a5"/>
      </w:pPr>
      <w:r>
        <w:t xml:space="preserve">Перечень </w:t>
      </w:r>
      <w:hyperlink r:id="rId815" w:history="1">
        <w:r w:rsidRPr="00C448F2">
          <w:rPr>
            <w:rStyle w:val="a8"/>
            <w:u w:val="none"/>
          </w:rPr>
          <w:t>Стандартные встроенные объекты</w:t>
        </w:r>
      </w:hyperlink>
      <w:r>
        <w:t xml:space="preserve"> здесь.</w:t>
      </w:r>
    </w:p>
    <w:p w14:paraId="58CB897C" w14:textId="0E198E6B" w:rsidR="00C448F2" w:rsidRDefault="00C448F2" w:rsidP="00537BEE">
      <w:pPr>
        <w:pStyle w:val="a5"/>
      </w:pPr>
    </w:p>
    <w:p w14:paraId="05794A42" w14:textId="77777777" w:rsidR="00537BEE" w:rsidRPr="00C448F2" w:rsidRDefault="00537BEE" w:rsidP="00537BEE">
      <w:pPr>
        <w:pStyle w:val="a5"/>
      </w:pPr>
    </w:p>
    <w:p w14:paraId="056C5021" w14:textId="77777777" w:rsidR="003411AD" w:rsidRDefault="003411AD" w:rsidP="00922FB8">
      <w:pPr>
        <w:pStyle w:val="3"/>
        <w:rPr>
          <w:lang w:val="en-US"/>
        </w:rPr>
      </w:pPr>
      <w:r>
        <w:rPr>
          <w:lang w:val="en-US"/>
        </w:rPr>
        <w:t>Array</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8361E" w:rsidRPr="00703321" w14:paraId="19D02285" w14:textId="77777777" w:rsidTr="00CE76E3">
        <w:tc>
          <w:tcPr>
            <w:tcW w:w="10194" w:type="dxa"/>
            <w:shd w:val="clear" w:color="auto" w:fill="F5F5F5"/>
          </w:tcPr>
          <w:p w14:paraId="274ABC36" w14:textId="77777777" w:rsidR="0038361E" w:rsidRPr="00801A78" w:rsidRDefault="0038361E" w:rsidP="00922FB8">
            <w:pPr>
              <w:pStyle w:val="a4"/>
              <w:rPr>
                <w:lang w:val="ru-RU"/>
              </w:rPr>
            </w:pPr>
          </w:p>
          <w:p w14:paraId="79231C43" w14:textId="77777777" w:rsidR="0037419D" w:rsidRPr="00801A78" w:rsidRDefault="00DD69D2" w:rsidP="00922FB8">
            <w:pPr>
              <w:pStyle w:val="a4"/>
              <w:rPr>
                <w:lang w:val="ru-RU"/>
              </w:rPr>
            </w:pPr>
            <w:hyperlink r:id="rId816" w:history="1">
              <w:r w:rsidR="0037419D" w:rsidRPr="00703321">
                <w:rPr>
                  <w:rStyle w:val="a8"/>
                  <w:u w:val="none"/>
                </w:rPr>
                <w:t>Array</w:t>
              </w:r>
            </w:hyperlink>
            <w:r w:rsidR="0037419D" w:rsidRPr="00801A78">
              <w:rPr>
                <w:lang w:val="ru-RU"/>
              </w:rPr>
              <w:t xml:space="preserve"> </w:t>
            </w:r>
            <w:r w:rsidR="0037419D" w:rsidRPr="00703321">
              <w:rPr>
                <w:lang w:val="ru-RU"/>
              </w:rPr>
              <w:t>на</w:t>
            </w:r>
            <w:r w:rsidR="0037419D" w:rsidRPr="00801A78">
              <w:rPr>
                <w:lang w:val="ru-RU"/>
              </w:rPr>
              <w:t xml:space="preserve"> </w:t>
            </w:r>
            <w:r w:rsidR="0037419D" w:rsidRPr="00703321">
              <w:t>MDN</w:t>
            </w:r>
          </w:p>
          <w:p w14:paraId="53001C77" w14:textId="77777777" w:rsidR="0038361E" w:rsidRPr="00801A78" w:rsidRDefault="0038361E" w:rsidP="00922FB8">
            <w:pPr>
              <w:pStyle w:val="a4"/>
              <w:rPr>
                <w:lang w:val="ru-RU"/>
              </w:rPr>
            </w:pPr>
          </w:p>
          <w:p w14:paraId="4650F140" w14:textId="77777777" w:rsidR="005318FA" w:rsidRPr="00801A78" w:rsidRDefault="00DD69D2" w:rsidP="00922FB8">
            <w:pPr>
              <w:pStyle w:val="a4"/>
              <w:rPr>
                <w:lang w:val="ru-RU"/>
              </w:rPr>
            </w:pPr>
            <w:hyperlink r:id="rId817" w:history="1">
              <w:proofErr w:type="gramStart"/>
              <w:r w:rsidR="005318FA" w:rsidRPr="00801A78">
                <w:rPr>
                  <w:rStyle w:val="a8"/>
                  <w:u w:val="none"/>
                  <w:lang w:val="ru-RU"/>
                </w:rPr>
                <w:t>.</w:t>
              </w:r>
              <w:r w:rsidR="005318FA" w:rsidRPr="00703321">
                <w:rPr>
                  <w:rStyle w:val="a8"/>
                  <w:u w:val="none"/>
                </w:rPr>
                <w:t>length</w:t>
              </w:r>
              <w:proofErr w:type="gramEnd"/>
            </w:hyperlink>
          </w:p>
          <w:p w14:paraId="06D9E85E" w14:textId="00C837D9" w:rsidR="00AB3880" w:rsidRDefault="005318FA" w:rsidP="00922FB8">
            <w:pPr>
              <w:pStyle w:val="a4"/>
              <w:rPr>
                <w:lang w:val="ru-RU"/>
              </w:rPr>
            </w:pPr>
            <w:r w:rsidRPr="00703321">
              <w:rPr>
                <w:lang w:val="ru-RU"/>
              </w:rPr>
              <w:t>Отражает количество элементов в массиве.</w:t>
            </w:r>
          </w:p>
          <w:p w14:paraId="1AFFD1A7" w14:textId="77777777" w:rsidR="00A86AB4" w:rsidRDefault="00A86AB4" w:rsidP="00922FB8">
            <w:pPr>
              <w:pStyle w:val="a4"/>
              <w:rPr>
                <w:lang w:val="ru-RU"/>
              </w:rPr>
            </w:pPr>
          </w:p>
          <w:p w14:paraId="2D4BACDD" w14:textId="35870449" w:rsidR="00AB3880" w:rsidRDefault="005A398E" w:rsidP="00922FB8">
            <w:pPr>
              <w:pStyle w:val="a4"/>
              <w:rPr>
                <w:b/>
                <w:bCs/>
                <w:lang w:val="ru-RU"/>
              </w:rPr>
            </w:pPr>
            <w:r>
              <w:rPr>
                <w:b/>
                <w:bCs/>
                <w:lang w:val="ru-RU"/>
              </w:rPr>
              <w:t xml:space="preserve">Методы </w:t>
            </w:r>
            <w:r>
              <w:rPr>
                <w:b/>
                <w:bCs/>
              </w:rPr>
              <w:t>Array</w:t>
            </w:r>
          </w:p>
          <w:p w14:paraId="5DADFC25" w14:textId="031BCD9B" w:rsidR="00AB3880" w:rsidRPr="00AB3880" w:rsidRDefault="00AB3880" w:rsidP="00922FB8">
            <w:pPr>
              <w:pStyle w:val="a4"/>
              <w:rPr>
                <w:lang w:val="ru-RU"/>
              </w:rPr>
            </w:pPr>
            <w:proofErr w:type="gramStart"/>
            <w:r>
              <w:t>Array</w:t>
            </w:r>
            <w:r w:rsidRPr="00AB3880">
              <w:rPr>
                <w:lang w:val="ru-RU"/>
              </w:rPr>
              <w:t>(</w:t>
            </w:r>
            <w:proofErr w:type="gramEnd"/>
            <w:r w:rsidRPr="00AB3880">
              <w:rPr>
                <w:lang w:val="ru-RU"/>
              </w:rPr>
              <w:t>7)</w:t>
            </w:r>
          </w:p>
          <w:p w14:paraId="5CAB73AC" w14:textId="7137C67E" w:rsidR="00AB3880" w:rsidRDefault="00AB3880" w:rsidP="00922FB8">
            <w:pPr>
              <w:pStyle w:val="a4"/>
              <w:rPr>
                <w:lang w:val="ru-RU"/>
              </w:rPr>
            </w:pPr>
            <w:r>
              <w:rPr>
                <w:lang w:val="ru-RU"/>
              </w:rPr>
              <w:t>Передан 1 аргумент-число – создаст пустые слоты.</w:t>
            </w:r>
          </w:p>
          <w:p w14:paraId="1BE80A29" w14:textId="77777777" w:rsidR="00AB3880" w:rsidRDefault="00AB3880" w:rsidP="00922FB8">
            <w:pPr>
              <w:pStyle w:val="a4"/>
              <w:rPr>
                <w:lang w:val="ru-RU"/>
              </w:rPr>
            </w:pPr>
          </w:p>
          <w:p w14:paraId="432DA5B2" w14:textId="77777777" w:rsidR="005A398E" w:rsidRPr="00EC694C" w:rsidRDefault="00DD69D2" w:rsidP="00922FB8">
            <w:pPr>
              <w:pStyle w:val="a4"/>
              <w:rPr>
                <w:lang w:val="ru-RU"/>
              </w:rPr>
            </w:pPr>
            <w:hyperlink r:id="rId818" w:history="1">
              <w:proofErr w:type="spellStart"/>
              <w:r w:rsidR="005A398E" w:rsidRPr="00EC694C">
                <w:rPr>
                  <w:rStyle w:val="a8"/>
                  <w:u w:val="none"/>
                  <w:lang w:val="ru-RU"/>
                </w:rPr>
                <w:t>Array.of</w:t>
              </w:r>
              <w:proofErr w:type="spellEnd"/>
              <w:r w:rsidR="005A398E" w:rsidRPr="00EC694C">
                <w:rPr>
                  <w:rStyle w:val="a8"/>
                  <w:u w:val="none"/>
                  <w:lang w:val="ru-RU"/>
                </w:rPr>
                <w:t>()</w:t>
              </w:r>
            </w:hyperlink>
          </w:p>
          <w:p w14:paraId="07383F6F" w14:textId="25A84361" w:rsidR="00345D0E" w:rsidRPr="00EC694C" w:rsidRDefault="00345D0E" w:rsidP="00922FB8">
            <w:pPr>
              <w:pStyle w:val="a4"/>
              <w:rPr>
                <w:lang w:val="ru-RU"/>
              </w:rPr>
            </w:pPr>
            <w:r w:rsidRPr="00EC694C">
              <w:rPr>
                <w:lang w:val="ru-RU"/>
              </w:rPr>
              <w:t>Создаёт новый экземпляр массива из переданных аргументов.</w:t>
            </w:r>
          </w:p>
          <w:p w14:paraId="48618408" w14:textId="43ADE4FB" w:rsidR="008D3CFC" w:rsidRPr="00EC694C" w:rsidRDefault="001F51F4" w:rsidP="00922FB8">
            <w:pPr>
              <w:pStyle w:val="a4"/>
              <w:rPr>
                <w:lang w:val="ru-RU"/>
              </w:rPr>
            </w:pPr>
            <w:r w:rsidRPr="00EC694C">
              <w:rPr>
                <w:lang w:val="ru-RU"/>
              </w:rPr>
              <w:t xml:space="preserve">Передан аргумент-число </w:t>
            </w:r>
            <w:r w:rsidR="0011663C">
              <w:rPr>
                <w:lang w:val="ru-RU"/>
              </w:rPr>
              <w:t xml:space="preserve">7 </w:t>
            </w:r>
            <w:r w:rsidRPr="00EC694C">
              <w:rPr>
                <w:lang w:val="ru-RU"/>
              </w:rPr>
              <w:t>– создаст один элемент</w:t>
            </w:r>
            <w:r w:rsidR="0011663C">
              <w:rPr>
                <w:lang w:val="ru-RU"/>
              </w:rPr>
              <w:t xml:space="preserve"> «7», а не </w:t>
            </w:r>
            <w:r w:rsidR="0011663C">
              <w:t>length</w:t>
            </w:r>
            <w:r w:rsidR="0011663C" w:rsidRPr="0011663C">
              <w:rPr>
                <w:lang w:val="ru-RU"/>
              </w:rPr>
              <w:t xml:space="preserve"> </w:t>
            </w:r>
            <w:r w:rsidR="0011663C">
              <w:rPr>
                <w:lang w:val="ru-RU"/>
              </w:rPr>
              <w:t>7</w:t>
            </w:r>
            <w:r w:rsidRPr="00EC694C">
              <w:rPr>
                <w:lang w:val="ru-RU"/>
              </w:rPr>
              <w:t>.</w:t>
            </w:r>
          </w:p>
          <w:p w14:paraId="6B6ED585" w14:textId="4ADA75D9" w:rsidR="008D3CFC" w:rsidRPr="00EC694C" w:rsidRDefault="008D3CFC" w:rsidP="00922FB8">
            <w:pPr>
              <w:pStyle w:val="a4"/>
              <w:rPr>
                <w:lang w:val="ru-RU"/>
              </w:rPr>
            </w:pPr>
          </w:p>
          <w:p w14:paraId="39E7F480" w14:textId="29936BD9" w:rsidR="005A398E" w:rsidRPr="00EC694C" w:rsidRDefault="00DD69D2" w:rsidP="00922FB8">
            <w:pPr>
              <w:pStyle w:val="a4"/>
              <w:rPr>
                <w:lang w:val="ru-RU"/>
              </w:rPr>
            </w:pPr>
            <w:hyperlink r:id="rId819" w:history="1">
              <w:proofErr w:type="spellStart"/>
              <w:r w:rsidR="005A398E" w:rsidRPr="00EC694C">
                <w:rPr>
                  <w:rStyle w:val="a8"/>
                  <w:u w:val="none"/>
                  <w:lang w:val="ru-RU"/>
                </w:rPr>
                <w:t>Array.from</w:t>
              </w:r>
              <w:proofErr w:type="spellEnd"/>
              <w:r w:rsidR="005A398E" w:rsidRPr="00EC694C">
                <w:rPr>
                  <w:rStyle w:val="a8"/>
                  <w:u w:val="none"/>
                  <w:lang w:val="ru-RU"/>
                </w:rPr>
                <w:t>(</w:t>
              </w:r>
              <w:proofErr w:type="spellStart"/>
              <w:r w:rsidR="005A398E" w:rsidRPr="00810ADF">
                <w:t>arrayLike</w:t>
              </w:r>
              <w:proofErr w:type="spellEnd"/>
              <w:r w:rsidR="005A398E" w:rsidRPr="00EC694C">
                <w:rPr>
                  <w:rStyle w:val="a8"/>
                  <w:u w:val="none"/>
                  <w:lang w:val="ru-RU"/>
                </w:rPr>
                <w:t>)</w:t>
              </w:r>
            </w:hyperlink>
          </w:p>
          <w:p w14:paraId="59ED45C6" w14:textId="3199CA32" w:rsidR="005A398E" w:rsidRPr="00EC694C" w:rsidRDefault="005A398E" w:rsidP="00922FB8">
            <w:pPr>
              <w:pStyle w:val="a4"/>
              <w:rPr>
                <w:lang w:val="ru-RU"/>
              </w:rPr>
            </w:pPr>
            <w:r w:rsidRPr="00EC694C">
              <w:rPr>
                <w:lang w:val="ru-RU"/>
              </w:rPr>
              <w:t xml:space="preserve">Создаёт новый экземпляр </w:t>
            </w:r>
            <w:proofErr w:type="spellStart"/>
            <w:r w:rsidRPr="00EC694C">
              <w:rPr>
                <w:lang w:val="ru-RU"/>
              </w:rPr>
              <w:t>Array</w:t>
            </w:r>
            <w:proofErr w:type="spellEnd"/>
            <w:r w:rsidRPr="00EC694C">
              <w:rPr>
                <w:lang w:val="ru-RU"/>
              </w:rPr>
              <w:t xml:space="preserve"> из </w:t>
            </w:r>
            <w:proofErr w:type="spellStart"/>
            <w:r w:rsidRPr="00EC694C">
              <w:rPr>
                <w:lang w:val="ru-RU"/>
              </w:rPr>
              <w:t>массивоподобного</w:t>
            </w:r>
            <w:proofErr w:type="spellEnd"/>
            <w:r w:rsidRPr="00EC694C">
              <w:rPr>
                <w:lang w:val="ru-RU"/>
              </w:rPr>
              <w:t xml:space="preserve"> или итерируемого объекта.</w:t>
            </w:r>
          </w:p>
          <w:p w14:paraId="73EEAE9C" w14:textId="65E20EB9" w:rsidR="005A398E" w:rsidRPr="00EC694C" w:rsidRDefault="00EC694C" w:rsidP="00EC694C">
            <w:pPr>
              <w:pStyle w:val="a4"/>
              <w:tabs>
                <w:tab w:val="left" w:pos="2442"/>
              </w:tabs>
              <w:rPr>
                <w:lang w:val="ru-RU"/>
              </w:rPr>
            </w:pPr>
            <w:r w:rsidRPr="00EC694C">
              <w:rPr>
                <w:lang w:val="ru-RU"/>
              </w:rPr>
              <w:tab/>
            </w:r>
          </w:p>
          <w:p w14:paraId="51C9E4D7" w14:textId="44E9BD71" w:rsidR="00EC694C" w:rsidRPr="00EC694C" w:rsidRDefault="00DD69D2" w:rsidP="00EC694C">
            <w:pPr>
              <w:pStyle w:val="a4"/>
              <w:rPr>
                <w:lang w:val="ru-RU"/>
              </w:rPr>
            </w:pPr>
            <w:hyperlink r:id="rId820" w:history="1">
              <w:r w:rsidR="00EC694C" w:rsidRPr="00EC694C">
                <w:rPr>
                  <w:rStyle w:val="a8"/>
                  <w:u w:val="none"/>
                </w:rPr>
                <w:t>Array</w:t>
              </w:r>
              <w:r w:rsidR="00EC694C" w:rsidRPr="00EC694C">
                <w:rPr>
                  <w:rStyle w:val="a8"/>
                  <w:u w:val="none"/>
                  <w:lang w:val="ru-RU"/>
                </w:rPr>
                <w:t>.</w:t>
              </w:r>
              <w:proofErr w:type="spellStart"/>
              <w:r w:rsidR="00EC694C" w:rsidRPr="00EC694C">
                <w:rPr>
                  <w:rStyle w:val="a8"/>
                  <w:u w:val="none"/>
                </w:rPr>
                <w:t>isArray</w:t>
              </w:r>
              <w:proofErr w:type="spellEnd"/>
              <w:r w:rsidR="00EC694C" w:rsidRPr="00EC694C">
                <w:rPr>
                  <w:rStyle w:val="a8"/>
                  <w:u w:val="none"/>
                  <w:lang w:val="ru-RU"/>
                </w:rPr>
                <w:t>(</w:t>
              </w:r>
              <w:r w:rsidR="000D7EC2" w:rsidRPr="000D7EC2">
                <w:t>obj</w:t>
              </w:r>
              <w:r w:rsidR="00EC694C" w:rsidRPr="00EC694C">
                <w:rPr>
                  <w:rStyle w:val="a8"/>
                  <w:u w:val="none"/>
                  <w:lang w:val="ru-RU"/>
                </w:rPr>
                <w:t>)</w:t>
              </w:r>
            </w:hyperlink>
          </w:p>
          <w:p w14:paraId="495CE738" w14:textId="77777777" w:rsidR="00EC694C" w:rsidRPr="00EC694C" w:rsidRDefault="00EC694C" w:rsidP="00EC694C">
            <w:pPr>
              <w:pStyle w:val="a4"/>
              <w:rPr>
                <w:lang w:val="ru-RU"/>
              </w:rPr>
            </w:pPr>
            <w:r w:rsidRPr="00EC694C">
              <w:rPr>
                <w:lang w:val="ru-RU"/>
              </w:rPr>
              <w:t xml:space="preserve">Возвращает </w:t>
            </w:r>
            <w:r w:rsidRPr="00EC694C">
              <w:t>true</w:t>
            </w:r>
            <w:r w:rsidRPr="00EC694C">
              <w:rPr>
                <w:lang w:val="ru-RU"/>
              </w:rPr>
              <w:t xml:space="preserve">, если значение является массивом, иначе возвращает </w:t>
            </w:r>
            <w:r w:rsidRPr="00EC694C">
              <w:t>false</w:t>
            </w:r>
            <w:r w:rsidRPr="00EC694C">
              <w:rPr>
                <w:lang w:val="ru-RU"/>
              </w:rPr>
              <w:t>.</w:t>
            </w:r>
          </w:p>
          <w:p w14:paraId="31EB9388" w14:textId="5128527D" w:rsidR="00EC694C" w:rsidRDefault="00EC694C" w:rsidP="00922FB8">
            <w:pPr>
              <w:pStyle w:val="a4"/>
              <w:rPr>
                <w:lang w:val="ru-RU"/>
              </w:rPr>
            </w:pPr>
          </w:p>
          <w:p w14:paraId="070A4C95" w14:textId="2236FB06" w:rsidR="00EC694C" w:rsidRDefault="00EC694C" w:rsidP="00922FB8">
            <w:pPr>
              <w:pStyle w:val="a4"/>
              <w:rPr>
                <w:lang w:val="ru-RU"/>
              </w:rPr>
            </w:pPr>
          </w:p>
          <w:p w14:paraId="3248E0B5" w14:textId="77777777" w:rsidR="00EC5DD6" w:rsidRPr="005A398E" w:rsidRDefault="00EC5DD6" w:rsidP="00922FB8">
            <w:pPr>
              <w:pStyle w:val="a4"/>
              <w:rPr>
                <w:lang w:val="ru-RU"/>
              </w:rPr>
            </w:pPr>
          </w:p>
          <w:p w14:paraId="18FA4EF9" w14:textId="77777777" w:rsidR="00597ACA" w:rsidRPr="00703321" w:rsidRDefault="00597ACA" w:rsidP="00922FB8">
            <w:pPr>
              <w:pStyle w:val="a4"/>
              <w:rPr>
                <w:b/>
                <w:lang w:val="ru-RU"/>
              </w:rPr>
            </w:pPr>
            <w:r w:rsidRPr="00703321">
              <w:rPr>
                <w:b/>
                <w:lang w:val="ru-RU"/>
              </w:rPr>
              <w:t>Методы изменения</w:t>
            </w:r>
          </w:p>
          <w:p w14:paraId="35166930" w14:textId="77777777" w:rsidR="008D628D" w:rsidRPr="00703321" w:rsidRDefault="00DD69D2" w:rsidP="00922FB8">
            <w:pPr>
              <w:pStyle w:val="a4"/>
              <w:rPr>
                <w:lang w:val="ru-RU"/>
              </w:rPr>
            </w:pPr>
            <w:hyperlink r:id="rId821" w:history="1">
              <w:proofErr w:type="gramStart"/>
              <w:r w:rsidR="008D628D" w:rsidRPr="00703321">
                <w:rPr>
                  <w:rStyle w:val="a8"/>
                  <w:u w:val="none"/>
                  <w:lang w:val="ru-RU"/>
                </w:rPr>
                <w:t>.</w:t>
              </w:r>
              <w:r w:rsidR="008D628D" w:rsidRPr="00703321">
                <w:rPr>
                  <w:rStyle w:val="a8"/>
                  <w:u w:val="none"/>
                </w:rPr>
                <w:t>pop</w:t>
              </w:r>
              <w:proofErr w:type="gramEnd"/>
              <w:r w:rsidR="008D628D" w:rsidRPr="00703321">
                <w:rPr>
                  <w:rStyle w:val="a8"/>
                  <w:u w:val="none"/>
                  <w:lang w:val="ru-RU"/>
                </w:rPr>
                <w:t>()</w:t>
              </w:r>
            </w:hyperlink>
          </w:p>
          <w:p w14:paraId="37CE250A" w14:textId="77777777" w:rsidR="008D628D" w:rsidRPr="00703321" w:rsidRDefault="008D628D" w:rsidP="00922FB8">
            <w:pPr>
              <w:pStyle w:val="a4"/>
              <w:rPr>
                <w:lang w:val="ru-RU"/>
              </w:rPr>
            </w:pPr>
            <w:r w:rsidRPr="00703321">
              <w:rPr>
                <w:lang w:val="ru-RU"/>
              </w:rPr>
              <w:t>Удаляет последний элемент из массива и возвращает его.</w:t>
            </w:r>
          </w:p>
          <w:p w14:paraId="7A6FB8DC" w14:textId="77777777" w:rsidR="008D628D" w:rsidRPr="00703321" w:rsidRDefault="00DD69D2" w:rsidP="00922FB8">
            <w:pPr>
              <w:pStyle w:val="a4"/>
              <w:rPr>
                <w:lang w:val="ru-RU"/>
              </w:rPr>
            </w:pPr>
            <w:hyperlink r:id="rId822" w:history="1">
              <w:proofErr w:type="gramStart"/>
              <w:r w:rsidR="008D628D" w:rsidRPr="00703321">
                <w:rPr>
                  <w:rStyle w:val="a8"/>
                  <w:u w:val="none"/>
                  <w:lang w:val="ru-RU"/>
                </w:rPr>
                <w:t>.</w:t>
              </w:r>
              <w:r w:rsidR="008D628D" w:rsidRPr="00703321">
                <w:rPr>
                  <w:rStyle w:val="a8"/>
                  <w:u w:val="none"/>
                </w:rPr>
                <w:t>push</w:t>
              </w:r>
              <w:proofErr w:type="gramEnd"/>
              <w:r w:rsidR="008D628D" w:rsidRPr="00703321">
                <w:rPr>
                  <w:rStyle w:val="a8"/>
                  <w:u w:val="none"/>
                  <w:lang w:val="ru-RU"/>
                </w:rPr>
                <w:t>()</w:t>
              </w:r>
            </w:hyperlink>
          </w:p>
          <w:p w14:paraId="2B13D406" w14:textId="77777777" w:rsidR="008D628D" w:rsidRPr="00703321" w:rsidRDefault="008D628D" w:rsidP="00922FB8">
            <w:pPr>
              <w:pStyle w:val="a4"/>
              <w:rPr>
                <w:lang w:val="ru-RU"/>
              </w:rPr>
            </w:pPr>
            <w:r w:rsidRPr="00703321">
              <w:rPr>
                <w:lang w:val="ru-RU"/>
              </w:rPr>
              <w:t>Добавляет один или более элементов в конец массива и возвращает новую длину массива.</w:t>
            </w:r>
          </w:p>
          <w:p w14:paraId="32B9A6A6" w14:textId="77777777" w:rsidR="00E84301" w:rsidRPr="00703321" w:rsidRDefault="00DD69D2" w:rsidP="00922FB8">
            <w:pPr>
              <w:pStyle w:val="a4"/>
              <w:rPr>
                <w:lang w:val="ru-RU"/>
              </w:rPr>
            </w:pPr>
            <w:hyperlink r:id="rId823" w:history="1">
              <w:proofErr w:type="gramStart"/>
              <w:r w:rsidR="00E84301" w:rsidRPr="00703321">
                <w:rPr>
                  <w:rStyle w:val="a8"/>
                  <w:u w:val="none"/>
                  <w:lang w:val="ru-RU"/>
                </w:rPr>
                <w:t>.</w:t>
              </w:r>
              <w:r w:rsidR="00E84301" w:rsidRPr="00703321">
                <w:rPr>
                  <w:rStyle w:val="a8"/>
                  <w:u w:val="none"/>
                </w:rPr>
                <w:t>shift</w:t>
              </w:r>
              <w:proofErr w:type="gramEnd"/>
              <w:r w:rsidR="00E84301" w:rsidRPr="00703321">
                <w:rPr>
                  <w:rStyle w:val="a8"/>
                  <w:u w:val="none"/>
                  <w:lang w:val="ru-RU"/>
                </w:rPr>
                <w:t>()</w:t>
              </w:r>
            </w:hyperlink>
          </w:p>
          <w:p w14:paraId="173AF830" w14:textId="77777777" w:rsidR="00E84301" w:rsidRPr="00703321" w:rsidRDefault="00E84301" w:rsidP="00922FB8">
            <w:pPr>
              <w:pStyle w:val="a4"/>
              <w:rPr>
                <w:lang w:val="ru-RU"/>
              </w:rPr>
            </w:pPr>
            <w:r w:rsidRPr="00703321">
              <w:rPr>
                <w:lang w:val="ru-RU"/>
              </w:rPr>
              <w:t>Удаляет первый элемент из массива и возвращает его.</w:t>
            </w:r>
          </w:p>
          <w:p w14:paraId="4C5000A9" w14:textId="77777777" w:rsidR="00E84301" w:rsidRPr="00703321" w:rsidRDefault="00DD69D2" w:rsidP="00922FB8">
            <w:pPr>
              <w:pStyle w:val="a4"/>
              <w:rPr>
                <w:lang w:val="ru-RU"/>
              </w:rPr>
            </w:pPr>
            <w:hyperlink r:id="rId824" w:history="1">
              <w:proofErr w:type="gramStart"/>
              <w:r w:rsidR="00E84301" w:rsidRPr="00703321">
                <w:rPr>
                  <w:rStyle w:val="a8"/>
                  <w:u w:val="none"/>
                  <w:lang w:val="ru-RU"/>
                </w:rPr>
                <w:t>.</w:t>
              </w:r>
              <w:r w:rsidR="00E84301" w:rsidRPr="00703321">
                <w:rPr>
                  <w:rStyle w:val="a8"/>
                  <w:u w:val="none"/>
                </w:rPr>
                <w:t>unshift</w:t>
              </w:r>
              <w:proofErr w:type="gramEnd"/>
              <w:r w:rsidR="00E84301" w:rsidRPr="00703321">
                <w:rPr>
                  <w:rStyle w:val="a8"/>
                  <w:u w:val="none"/>
                  <w:lang w:val="ru-RU"/>
                </w:rPr>
                <w:t>()</w:t>
              </w:r>
            </w:hyperlink>
          </w:p>
          <w:p w14:paraId="34362837" w14:textId="77777777" w:rsidR="00E84301" w:rsidRPr="00703321" w:rsidRDefault="00E84301" w:rsidP="00922FB8">
            <w:pPr>
              <w:pStyle w:val="a4"/>
              <w:rPr>
                <w:lang w:val="ru-RU"/>
              </w:rPr>
            </w:pPr>
            <w:r w:rsidRPr="00703321">
              <w:rPr>
                <w:lang w:val="ru-RU"/>
              </w:rPr>
              <w:t>Добавляет один или более элементов в начало массива и возвращает новую длину массива.</w:t>
            </w:r>
          </w:p>
          <w:p w14:paraId="1CB19123" w14:textId="77777777" w:rsidR="00E84301" w:rsidRPr="00703321" w:rsidRDefault="00E84301" w:rsidP="00922FB8">
            <w:pPr>
              <w:pStyle w:val="a4"/>
              <w:rPr>
                <w:lang w:val="ru-RU"/>
              </w:rPr>
            </w:pPr>
          </w:p>
          <w:p w14:paraId="6319A64F" w14:textId="77777777" w:rsidR="008D628D" w:rsidRPr="00F572DD" w:rsidRDefault="00DD69D2" w:rsidP="00C619E1">
            <w:pPr>
              <w:pStyle w:val="af9"/>
              <w:rPr>
                <w:lang w:val="ru-RU"/>
              </w:rPr>
            </w:pPr>
            <w:hyperlink r:id="rId825" w:history="1">
              <w:proofErr w:type="gramStart"/>
              <w:r w:rsidR="008D628D" w:rsidRPr="00F572DD">
                <w:rPr>
                  <w:rStyle w:val="a8"/>
                  <w:color w:val="1F4E79" w:themeColor="accent1" w:themeShade="80"/>
                  <w:u w:val="none"/>
                  <w:lang w:val="ru-RU"/>
                </w:rPr>
                <w:t>.</w:t>
              </w:r>
              <w:r w:rsidR="008D628D" w:rsidRPr="00C619E1">
                <w:rPr>
                  <w:rStyle w:val="a8"/>
                  <w:color w:val="1F4E79" w:themeColor="accent1" w:themeShade="80"/>
                  <w:u w:val="none"/>
                </w:rPr>
                <w:t>reverse</w:t>
              </w:r>
              <w:proofErr w:type="gramEnd"/>
              <w:r w:rsidR="008D628D" w:rsidRPr="00F572DD">
                <w:rPr>
                  <w:rStyle w:val="a8"/>
                  <w:color w:val="1F4E79" w:themeColor="accent1" w:themeShade="80"/>
                  <w:u w:val="none"/>
                  <w:lang w:val="ru-RU"/>
                </w:rPr>
                <w:t>()</w:t>
              </w:r>
            </w:hyperlink>
          </w:p>
          <w:p w14:paraId="6A0E002F" w14:textId="77777777" w:rsidR="008D628D" w:rsidRPr="00703321" w:rsidRDefault="008D628D" w:rsidP="00922FB8">
            <w:pPr>
              <w:pStyle w:val="a4"/>
              <w:rPr>
                <w:lang w:val="ru-RU"/>
              </w:rPr>
            </w:pPr>
            <w:r w:rsidRPr="00703321">
              <w:rPr>
                <w:lang w:val="ru-RU"/>
              </w:rPr>
              <w:t>Переворачивает порядок элементов в массиве</w:t>
            </w:r>
            <w:r w:rsidRPr="00703321">
              <w:t> </w:t>
            </w:r>
            <w:r w:rsidRPr="00703321">
              <w:rPr>
                <w:lang w:val="ru-RU"/>
              </w:rPr>
              <w:t>— первый элемент становится последним, а последний</w:t>
            </w:r>
            <w:r w:rsidRPr="00703321">
              <w:t> </w:t>
            </w:r>
            <w:r w:rsidRPr="00703321">
              <w:rPr>
                <w:lang w:val="ru-RU"/>
              </w:rPr>
              <w:t>— первым.</w:t>
            </w:r>
          </w:p>
          <w:p w14:paraId="362A02F6" w14:textId="77777777" w:rsidR="008D628D" w:rsidRPr="00703321" w:rsidRDefault="008D628D" w:rsidP="00922FB8">
            <w:pPr>
              <w:pStyle w:val="a4"/>
              <w:rPr>
                <w:lang w:val="ru-RU"/>
              </w:rPr>
            </w:pPr>
          </w:p>
          <w:p w14:paraId="04C062D3" w14:textId="77777777" w:rsidR="008D628D" w:rsidRPr="00F572DD" w:rsidRDefault="00DD69D2" w:rsidP="00C619E1">
            <w:pPr>
              <w:pStyle w:val="af9"/>
              <w:rPr>
                <w:lang w:val="ru-RU"/>
              </w:rPr>
            </w:pPr>
            <w:hyperlink r:id="rId826" w:history="1">
              <w:proofErr w:type="gramStart"/>
              <w:r w:rsidR="008D628D" w:rsidRPr="00F572DD">
                <w:rPr>
                  <w:rStyle w:val="a8"/>
                  <w:color w:val="1F4E79" w:themeColor="accent1" w:themeShade="80"/>
                  <w:u w:val="none"/>
                  <w:lang w:val="ru-RU"/>
                </w:rPr>
                <w:t>.</w:t>
              </w:r>
              <w:r w:rsidR="008D628D" w:rsidRPr="00C619E1">
                <w:rPr>
                  <w:rStyle w:val="a8"/>
                  <w:color w:val="1F4E79" w:themeColor="accent1" w:themeShade="80"/>
                  <w:u w:val="none"/>
                </w:rPr>
                <w:t>sort</w:t>
              </w:r>
              <w:proofErr w:type="gramEnd"/>
              <w:r w:rsidR="008D628D" w:rsidRPr="00F572DD">
                <w:rPr>
                  <w:rStyle w:val="a8"/>
                  <w:color w:val="1F4E79" w:themeColor="accent1" w:themeShade="80"/>
                  <w:u w:val="none"/>
                  <w:lang w:val="ru-RU"/>
                </w:rPr>
                <w:t>()</w:t>
              </w:r>
            </w:hyperlink>
          </w:p>
          <w:p w14:paraId="639BE8C1" w14:textId="77777777" w:rsidR="008D628D" w:rsidRPr="00703321" w:rsidRDefault="008D628D" w:rsidP="00922FB8">
            <w:pPr>
              <w:pStyle w:val="a4"/>
              <w:rPr>
                <w:lang w:val="ru-RU"/>
              </w:rPr>
            </w:pPr>
            <w:r w:rsidRPr="00703321">
              <w:rPr>
                <w:lang w:val="ru-RU"/>
              </w:rPr>
              <w:t>Сортирует элементы массива на месте и возвращает отсортированный массив.</w:t>
            </w:r>
          </w:p>
          <w:p w14:paraId="6F3D257A" w14:textId="77777777" w:rsidR="008D628D" w:rsidRPr="00703321" w:rsidRDefault="008D628D" w:rsidP="00922FB8">
            <w:pPr>
              <w:pStyle w:val="a4"/>
              <w:rPr>
                <w:lang w:val="ru-RU"/>
              </w:rPr>
            </w:pPr>
          </w:p>
          <w:p w14:paraId="17D3B2B5" w14:textId="77777777" w:rsidR="008D628D" w:rsidRPr="00F572DD" w:rsidRDefault="00DD69D2" w:rsidP="00C619E1">
            <w:pPr>
              <w:pStyle w:val="af9"/>
              <w:rPr>
                <w:lang w:val="ru-RU"/>
              </w:rPr>
            </w:pPr>
            <w:hyperlink r:id="rId827" w:history="1">
              <w:proofErr w:type="gramStart"/>
              <w:r w:rsidR="008D628D" w:rsidRPr="00F572DD">
                <w:rPr>
                  <w:rStyle w:val="a8"/>
                  <w:color w:val="1F4E79" w:themeColor="accent1" w:themeShade="80"/>
                  <w:u w:val="none"/>
                  <w:lang w:val="ru-RU"/>
                </w:rPr>
                <w:t>.</w:t>
              </w:r>
              <w:r w:rsidR="008D628D" w:rsidRPr="00C619E1">
                <w:rPr>
                  <w:rStyle w:val="a8"/>
                  <w:color w:val="1F4E79" w:themeColor="accent1" w:themeShade="80"/>
                  <w:u w:val="none"/>
                </w:rPr>
                <w:t>splice</w:t>
              </w:r>
              <w:proofErr w:type="gramEnd"/>
              <w:r w:rsidR="008D628D" w:rsidRPr="00F572DD">
                <w:rPr>
                  <w:rStyle w:val="a8"/>
                  <w:color w:val="1F4E79" w:themeColor="accent1" w:themeShade="80"/>
                  <w:u w:val="none"/>
                  <w:lang w:val="ru-RU"/>
                </w:rPr>
                <w:t>()</w:t>
              </w:r>
            </w:hyperlink>
          </w:p>
          <w:p w14:paraId="2F7B871F" w14:textId="77777777" w:rsidR="008D628D" w:rsidRPr="00703321" w:rsidRDefault="008D628D" w:rsidP="00922FB8">
            <w:pPr>
              <w:pStyle w:val="a4"/>
              <w:rPr>
                <w:lang w:val="ru-RU"/>
              </w:rPr>
            </w:pPr>
            <w:r w:rsidRPr="00703321">
              <w:rPr>
                <w:lang w:val="ru-RU"/>
              </w:rPr>
              <w:t>Добавляет и/или удаляет элементы из массива.</w:t>
            </w:r>
          </w:p>
          <w:p w14:paraId="30FB8109" w14:textId="4C25290B" w:rsidR="008D628D" w:rsidRDefault="008D628D" w:rsidP="00922FB8">
            <w:pPr>
              <w:pStyle w:val="a4"/>
              <w:rPr>
                <w:lang w:val="ru-RU"/>
              </w:rPr>
            </w:pPr>
          </w:p>
          <w:p w14:paraId="642DA963" w14:textId="77777777" w:rsidR="00C818CF" w:rsidRPr="00F572DD" w:rsidRDefault="00DD69D2" w:rsidP="00C619E1">
            <w:pPr>
              <w:pStyle w:val="af9"/>
              <w:rPr>
                <w:lang w:val="ru-RU"/>
              </w:rPr>
            </w:pPr>
            <w:hyperlink r:id="rId828" w:history="1">
              <w:proofErr w:type="gramStart"/>
              <w:r w:rsidR="00C818CF" w:rsidRPr="00F572DD">
                <w:rPr>
                  <w:rStyle w:val="a8"/>
                  <w:color w:val="1F4E79" w:themeColor="accent1" w:themeShade="80"/>
                  <w:u w:val="none"/>
                  <w:lang w:val="ru-RU"/>
                </w:rPr>
                <w:t>.</w:t>
              </w:r>
              <w:proofErr w:type="spellStart"/>
              <w:r w:rsidR="00C818CF" w:rsidRPr="00C619E1">
                <w:rPr>
                  <w:rStyle w:val="a8"/>
                  <w:color w:val="1F4E79" w:themeColor="accent1" w:themeShade="80"/>
                  <w:u w:val="none"/>
                </w:rPr>
                <w:t>copyWithin</w:t>
              </w:r>
              <w:proofErr w:type="spellEnd"/>
              <w:proofErr w:type="gramEnd"/>
              <w:r w:rsidR="00C818CF" w:rsidRPr="00F572DD">
                <w:rPr>
                  <w:rStyle w:val="a8"/>
                  <w:color w:val="1F4E79" w:themeColor="accent1" w:themeShade="80"/>
                  <w:u w:val="none"/>
                  <w:lang w:val="ru-RU"/>
                </w:rPr>
                <w:t>()</w:t>
              </w:r>
            </w:hyperlink>
            <w:r w:rsidR="00C818CF" w:rsidRPr="00F572DD">
              <w:rPr>
                <w:lang w:val="ru-RU"/>
              </w:rPr>
              <w:t xml:space="preserve"> </w:t>
            </w:r>
          </w:p>
          <w:p w14:paraId="46C83818" w14:textId="77777777" w:rsidR="00C818CF" w:rsidRPr="00703321" w:rsidRDefault="00C818CF" w:rsidP="00C818CF">
            <w:pPr>
              <w:pStyle w:val="a4"/>
              <w:rPr>
                <w:lang w:val="ru-RU"/>
              </w:rPr>
            </w:pPr>
            <w:r w:rsidRPr="00703321">
              <w:rPr>
                <w:lang w:val="ru-RU"/>
              </w:rPr>
              <w:t>Копирует последовательность элементов массива внутри массива.</w:t>
            </w:r>
          </w:p>
          <w:p w14:paraId="0A1CD799" w14:textId="77777777" w:rsidR="00C818CF" w:rsidRPr="00F572DD" w:rsidRDefault="00DD69D2" w:rsidP="00C619E1">
            <w:pPr>
              <w:pStyle w:val="af9"/>
              <w:rPr>
                <w:lang w:val="ru-RU"/>
              </w:rPr>
            </w:pPr>
            <w:hyperlink r:id="rId829" w:history="1">
              <w:proofErr w:type="gramStart"/>
              <w:r w:rsidR="00C818CF" w:rsidRPr="00F572DD">
                <w:rPr>
                  <w:rStyle w:val="a8"/>
                  <w:color w:val="1F4E79" w:themeColor="accent1" w:themeShade="80"/>
                  <w:u w:val="none"/>
                  <w:lang w:val="ru-RU"/>
                </w:rPr>
                <w:t>.</w:t>
              </w:r>
              <w:r w:rsidR="00C818CF" w:rsidRPr="00C619E1">
                <w:rPr>
                  <w:rStyle w:val="a8"/>
                  <w:color w:val="1F4E79" w:themeColor="accent1" w:themeShade="80"/>
                  <w:u w:val="none"/>
                </w:rPr>
                <w:t>fill</w:t>
              </w:r>
              <w:proofErr w:type="gramEnd"/>
              <w:r w:rsidR="00C818CF" w:rsidRPr="00F572DD">
                <w:rPr>
                  <w:rStyle w:val="a8"/>
                  <w:color w:val="1F4E79" w:themeColor="accent1" w:themeShade="80"/>
                  <w:u w:val="none"/>
                  <w:lang w:val="ru-RU"/>
                </w:rPr>
                <w:t>()</w:t>
              </w:r>
            </w:hyperlink>
            <w:r w:rsidR="00C818CF" w:rsidRPr="00F572DD">
              <w:rPr>
                <w:lang w:val="ru-RU"/>
              </w:rPr>
              <w:t xml:space="preserve"> </w:t>
            </w:r>
          </w:p>
          <w:p w14:paraId="0F87CB1F" w14:textId="77777777" w:rsidR="00C818CF" w:rsidRPr="00703321" w:rsidRDefault="00C818CF" w:rsidP="00C818CF">
            <w:pPr>
              <w:pStyle w:val="a4"/>
              <w:rPr>
                <w:lang w:val="ru-RU"/>
              </w:rPr>
            </w:pPr>
            <w:r w:rsidRPr="00703321">
              <w:rPr>
                <w:lang w:val="ru-RU"/>
              </w:rPr>
              <w:t>Заполняет все элементы массива от начального индекса до конечного индекса указанным значением.</w:t>
            </w:r>
          </w:p>
          <w:p w14:paraId="48A45A6B" w14:textId="1FC52C09" w:rsidR="00C818CF" w:rsidRDefault="00C818CF" w:rsidP="00922FB8">
            <w:pPr>
              <w:pStyle w:val="a4"/>
              <w:rPr>
                <w:lang w:val="ru-RU"/>
              </w:rPr>
            </w:pPr>
          </w:p>
          <w:p w14:paraId="6A3726B7" w14:textId="60D52554" w:rsidR="003B2B74" w:rsidRDefault="003B2B74" w:rsidP="00922FB8">
            <w:pPr>
              <w:pStyle w:val="a4"/>
              <w:rPr>
                <w:lang w:val="ru-RU"/>
              </w:rPr>
            </w:pPr>
          </w:p>
          <w:p w14:paraId="6C05E21A" w14:textId="1E6A3192" w:rsidR="003B2B74" w:rsidRPr="003B2B74" w:rsidRDefault="003B2B74" w:rsidP="00922FB8">
            <w:pPr>
              <w:pStyle w:val="a4"/>
              <w:rPr>
                <w:b/>
                <w:bCs/>
                <w:lang w:val="ru-RU"/>
              </w:rPr>
            </w:pPr>
            <w:r w:rsidRPr="003B2B74">
              <w:rPr>
                <w:b/>
                <w:bCs/>
                <w:lang w:val="ru-RU"/>
              </w:rPr>
              <w:t>Проверки и поиск</w:t>
            </w:r>
          </w:p>
          <w:p w14:paraId="11CAA38D" w14:textId="77777777" w:rsidR="006715E1" w:rsidRPr="00F572DD" w:rsidRDefault="00DD69D2" w:rsidP="00C619E1">
            <w:pPr>
              <w:pStyle w:val="af9"/>
              <w:rPr>
                <w:lang w:val="ru-RU"/>
              </w:rPr>
            </w:pPr>
            <w:hyperlink r:id="rId830" w:history="1">
              <w:proofErr w:type="gramStart"/>
              <w:r w:rsidR="006715E1" w:rsidRPr="00F572DD">
                <w:rPr>
                  <w:rStyle w:val="a8"/>
                  <w:color w:val="1F4E79" w:themeColor="accent1" w:themeShade="80"/>
                  <w:u w:val="none"/>
                  <w:lang w:val="ru-RU"/>
                </w:rPr>
                <w:t>.</w:t>
              </w:r>
              <w:r w:rsidR="006715E1" w:rsidRPr="00C619E1">
                <w:rPr>
                  <w:rStyle w:val="a8"/>
                  <w:color w:val="1F4E79" w:themeColor="accent1" w:themeShade="80"/>
                  <w:u w:val="none"/>
                </w:rPr>
                <w:t>includes</w:t>
              </w:r>
              <w:proofErr w:type="gramEnd"/>
              <w:r w:rsidR="006715E1" w:rsidRPr="00F572DD">
                <w:rPr>
                  <w:rStyle w:val="a8"/>
                  <w:color w:val="1F4E79" w:themeColor="accent1" w:themeShade="80"/>
                  <w:u w:val="none"/>
                  <w:lang w:val="ru-RU"/>
                </w:rPr>
                <w:t>()</w:t>
              </w:r>
            </w:hyperlink>
            <w:r w:rsidR="006715E1" w:rsidRPr="00F572DD">
              <w:rPr>
                <w:lang w:val="ru-RU"/>
              </w:rPr>
              <w:t xml:space="preserve"> </w:t>
            </w:r>
          </w:p>
          <w:p w14:paraId="0DDDD1EA" w14:textId="25F10BC6" w:rsidR="006715E1" w:rsidRDefault="006715E1" w:rsidP="006715E1">
            <w:pPr>
              <w:pStyle w:val="a4"/>
              <w:rPr>
                <w:lang w:val="ru-RU"/>
              </w:rPr>
            </w:pPr>
            <w:r w:rsidRPr="00703321">
              <w:rPr>
                <w:lang w:val="ru-RU"/>
              </w:rPr>
              <w:t>Определяет, содержится ли в массиве указанный элемент, возвращая</w:t>
            </w:r>
            <w:r>
              <w:rPr>
                <w:lang w:val="ru-RU"/>
              </w:rPr>
              <w:t xml:space="preserve"> </w:t>
            </w:r>
            <w:r w:rsidRPr="00703321">
              <w:t>true</w:t>
            </w:r>
            <w:r w:rsidRPr="00703321">
              <w:rPr>
                <w:lang w:val="ru-RU"/>
              </w:rPr>
              <w:t xml:space="preserve"> или </w:t>
            </w:r>
            <w:r w:rsidRPr="00703321">
              <w:t>false</w:t>
            </w:r>
            <w:r w:rsidRPr="00703321">
              <w:rPr>
                <w:lang w:val="ru-RU"/>
              </w:rPr>
              <w:t>.</w:t>
            </w:r>
          </w:p>
          <w:p w14:paraId="1107A84A" w14:textId="6CF25CE1" w:rsidR="003B2B74" w:rsidRDefault="003B2B74" w:rsidP="00922FB8">
            <w:pPr>
              <w:pStyle w:val="a4"/>
              <w:rPr>
                <w:lang w:val="ru-RU"/>
              </w:rPr>
            </w:pPr>
          </w:p>
          <w:p w14:paraId="031A0DE0" w14:textId="77777777" w:rsidR="006715E1" w:rsidRPr="00F572DD" w:rsidRDefault="00DD69D2" w:rsidP="00C619E1">
            <w:pPr>
              <w:pStyle w:val="af9"/>
              <w:rPr>
                <w:lang w:val="ru-RU"/>
              </w:rPr>
            </w:pPr>
            <w:hyperlink r:id="rId831" w:history="1">
              <w:proofErr w:type="gramStart"/>
              <w:r w:rsidR="006715E1" w:rsidRPr="00F572DD">
                <w:rPr>
                  <w:rStyle w:val="a8"/>
                  <w:color w:val="1F4E79" w:themeColor="accent1" w:themeShade="80"/>
                  <w:u w:val="none"/>
                  <w:lang w:val="ru-RU"/>
                </w:rPr>
                <w:t>.</w:t>
              </w:r>
              <w:proofErr w:type="spellStart"/>
              <w:r w:rsidR="006715E1" w:rsidRPr="00C619E1">
                <w:rPr>
                  <w:rStyle w:val="a8"/>
                  <w:color w:val="1F4E79" w:themeColor="accent1" w:themeShade="80"/>
                  <w:u w:val="none"/>
                </w:rPr>
                <w:t>indexOf</w:t>
              </w:r>
              <w:proofErr w:type="spellEnd"/>
              <w:proofErr w:type="gramEnd"/>
              <w:r w:rsidR="006715E1" w:rsidRPr="00F572DD">
                <w:rPr>
                  <w:rStyle w:val="a8"/>
                  <w:color w:val="1F4E79" w:themeColor="accent1" w:themeShade="80"/>
                  <w:u w:val="none"/>
                  <w:lang w:val="ru-RU"/>
                </w:rPr>
                <w:t>()</w:t>
              </w:r>
            </w:hyperlink>
          </w:p>
          <w:p w14:paraId="1992FF6D" w14:textId="77777777" w:rsidR="006715E1" w:rsidRPr="00435FC9" w:rsidRDefault="006715E1" w:rsidP="006715E1">
            <w:pPr>
              <w:pStyle w:val="a4"/>
              <w:rPr>
                <w:color w:val="808080" w:themeColor="background1" w:themeShade="80"/>
                <w:lang w:val="ru-RU"/>
              </w:rPr>
            </w:pPr>
            <w:r w:rsidRPr="00435FC9">
              <w:rPr>
                <w:color w:val="808080" w:themeColor="background1" w:themeShade="80"/>
                <w:lang w:val="ru-RU"/>
              </w:rPr>
              <w:t>Возвращает первый индекс элемента внутри массива, равный указанному значению или удовлетворяющий результату проверки. -1, если значение не найдено.</w:t>
            </w:r>
          </w:p>
          <w:p w14:paraId="375DC328" w14:textId="77777777" w:rsidR="006715E1" w:rsidRPr="00F572DD" w:rsidRDefault="00DD69D2" w:rsidP="00C619E1">
            <w:pPr>
              <w:pStyle w:val="af9"/>
              <w:rPr>
                <w:lang w:val="ru-RU"/>
              </w:rPr>
            </w:pPr>
            <w:hyperlink r:id="rId832" w:history="1">
              <w:proofErr w:type="gramStart"/>
              <w:r w:rsidR="006715E1" w:rsidRPr="00F572DD">
                <w:rPr>
                  <w:rStyle w:val="a8"/>
                  <w:color w:val="1F4E79" w:themeColor="accent1" w:themeShade="80"/>
                  <w:u w:val="none"/>
                  <w:lang w:val="ru-RU"/>
                </w:rPr>
                <w:t>.</w:t>
              </w:r>
              <w:proofErr w:type="spellStart"/>
              <w:r w:rsidR="006715E1" w:rsidRPr="00C619E1">
                <w:rPr>
                  <w:rStyle w:val="a8"/>
                  <w:color w:val="1F4E79" w:themeColor="accent1" w:themeShade="80"/>
                  <w:u w:val="none"/>
                </w:rPr>
                <w:t>lastIndexOf</w:t>
              </w:r>
              <w:proofErr w:type="spellEnd"/>
              <w:proofErr w:type="gramEnd"/>
              <w:r w:rsidR="006715E1" w:rsidRPr="00F572DD">
                <w:rPr>
                  <w:rStyle w:val="a8"/>
                  <w:color w:val="1F4E79" w:themeColor="accent1" w:themeShade="80"/>
                  <w:u w:val="none"/>
                  <w:lang w:val="ru-RU"/>
                </w:rPr>
                <w:t>()</w:t>
              </w:r>
            </w:hyperlink>
          </w:p>
          <w:p w14:paraId="231495BF" w14:textId="77777777" w:rsidR="006715E1" w:rsidRPr="00435FC9" w:rsidRDefault="006715E1" w:rsidP="006715E1">
            <w:pPr>
              <w:pStyle w:val="a4"/>
              <w:rPr>
                <w:color w:val="808080" w:themeColor="background1" w:themeShade="80"/>
                <w:lang w:val="ru-RU"/>
              </w:rPr>
            </w:pPr>
            <w:r w:rsidRPr="00435FC9">
              <w:rPr>
                <w:color w:val="808080" w:themeColor="background1" w:themeShade="80"/>
                <w:lang w:val="ru-RU"/>
              </w:rPr>
              <w:t>Возвращает последний (наибольший) индекс элемента внутри массива, равный указанному значению; или -1, если значение не найдено.</w:t>
            </w:r>
          </w:p>
          <w:p w14:paraId="18979A5A" w14:textId="0AC62EFC" w:rsidR="004E0B16" w:rsidRPr="00F572DD" w:rsidRDefault="00DD69D2" w:rsidP="00C619E1">
            <w:pPr>
              <w:pStyle w:val="af9"/>
              <w:rPr>
                <w:lang w:val="ru-RU"/>
              </w:rPr>
            </w:pPr>
            <w:hyperlink r:id="rId833" w:history="1">
              <w:proofErr w:type="gramStart"/>
              <w:r w:rsidR="004E0B16" w:rsidRPr="00F572DD">
                <w:rPr>
                  <w:rStyle w:val="a8"/>
                  <w:color w:val="1F4E79" w:themeColor="accent1" w:themeShade="80"/>
                  <w:u w:val="none"/>
                  <w:lang w:val="ru-RU"/>
                </w:rPr>
                <w:t>.</w:t>
              </w:r>
              <w:proofErr w:type="spellStart"/>
              <w:r w:rsidR="004E0B16" w:rsidRPr="00C619E1">
                <w:rPr>
                  <w:rStyle w:val="a8"/>
                  <w:color w:val="1F4E79" w:themeColor="accent1" w:themeShade="80"/>
                  <w:u w:val="none"/>
                </w:rPr>
                <w:t>findIndex</w:t>
              </w:r>
              <w:proofErr w:type="spellEnd"/>
              <w:proofErr w:type="gramEnd"/>
              <w:r w:rsidR="004E0B16" w:rsidRPr="00F572DD">
                <w:rPr>
                  <w:rStyle w:val="a8"/>
                  <w:color w:val="1F4E79" w:themeColor="accent1" w:themeShade="80"/>
                  <w:u w:val="none"/>
                  <w:lang w:val="ru-RU"/>
                </w:rPr>
                <w:t>()</w:t>
              </w:r>
            </w:hyperlink>
          </w:p>
          <w:p w14:paraId="0B093FB2" w14:textId="77777777" w:rsidR="004E0B16" w:rsidRPr="00435FC9" w:rsidRDefault="004E0B16" w:rsidP="004E0B16">
            <w:pPr>
              <w:pStyle w:val="a4"/>
              <w:rPr>
                <w:color w:val="808080" w:themeColor="background1" w:themeShade="80"/>
                <w:lang w:val="ru-RU"/>
              </w:rPr>
            </w:pPr>
            <w:r w:rsidRPr="00435FC9">
              <w:rPr>
                <w:color w:val="808080" w:themeColor="background1" w:themeShade="80"/>
                <w:lang w:val="ru-RU"/>
              </w:rPr>
              <w:t>Возвращает искомый индекс в массиве, если элемент в массиве удовлетворяет условию проверяющей функции или -1, если такое значение не найдено.</w:t>
            </w:r>
          </w:p>
          <w:p w14:paraId="7CDD50B3" w14:textId="77777777" w:rsidR="004E0B16" w:rsidRPr="00435FC9" w:rsidRDefault="004E0B16" w:rsidP="004E0B16">
            <w:pPr>
              <w:pStyle w:val="a4"/>
              <w:rPr>
                <w:color w:val="808080" w:themeColor="background1" w:themeShade="80"/>
                <w:lang w:val="ru-RU"/>
              </w:rPr>
            </w:pPr>
            <w:r w:rsidRPr="00435FC9">
              <w:rPr>
                <w:color w:val="808080" w:themeColor="background1" w:themeShade="80"/>
                <w:lang w:val="ru-RU"/>
              </w:rPr>
              <w:t xml:space="preserve">Отличается </w:t>
            </w:r>
            <w:proofErr w:type="gramStart"/>
            <w:r w:rsidRPr="00435FC9">
              <w:rPr>
                <w:color w:val="808080" w:themeColor="background1" w:themeShade="80"/>
                <w:lang w:val="ru-RU"/>
              </w:rPr>
              <w:t>от .</w:t>
            </w:r>
            <w:proofErr w:type="spellStart"/>
            <w:r w:rsidRPr="00435FC9">
              <w:rPr>
                <w:color w:val="808080" w:themeColor="background1" w:themeShade="80"/>
              </w:rPr>
              <w:t>indexOf</w:t>
            </w:r>
            <w:proofErr w:type="spellEnd"/>
            <w:proofErr w:type="gramEnd"/>
            <w:r w:rsidRPr="00435FC9">
              <w:rPr>
                <w:color w:val="808080" w:themeColor="background1" w:themeShade="80"/>
                <w:lang w:val="ru-RU"/>
              </w:rPr>
              <w:t xml:space="preserve"> тем, что ждёт функцию в качестве первого параметра для поиска более сложных, не примитивных значений внутри массива.</w:t>
            </w:r>
          </w:p>
          <w:p w14:paraId="28E20D04" w14:textId="6876ED5E" w:rsidR="006715E1" w:rsidRDefault="006715E1" w:rsidP="00922FB8">
            <w:pPr>
              <w:pStyle w:val="a4"/>
              <w:rPr>
                <w:lang w:val="ru-RU"/>
              </w:rPr>
            </w:pPr>
          </w:p>
          <w:p w14:paraId="25F6990A" w14:textId="77777777" w:rsidR="00DF472E" w:rsidRPr="00703321" w:rsidRDefault="00DD69D2" w:rsidP="00DF472E">
            <w:pPr>
              <w:pStyle w:val="a4"/>
              <w:rPr>
                <w:lang w:val="ru-RU"/>
              </w:rPr>
            </w:pPr>
            <w:hyperlink r:id="rId834" w:history="1">
              <w:proofErr w:type="gramStart"/>
              <w:r w:rsidR="00DF472E" w:rsidRPr="00703321">
                <w:rPr>
                  <w:rStyle w:val="a8"/>
                  <w:u w:val="none"/>
                  <w:lang w:val="ru-RU"/>
                </w:rPr>
                <w:t>.</w:t>
              </w:r>
              <w:r w:rsidR="00DF472E" w:rsidRPr="00703321">
                <w:rPr>
                  <w:rStyle w:val="a8"/>
                  <w:u w:val="none"/>
                </w:rPr>
                <w:t>every</w:t>
              </w:r>
              <w:proofErr w:type="gramEnd"/>
              <w:r w:rsidR="00DF472E" w:rsidRPr="00703321">
                <w:rPr>
                  <w:rStyle w:val="a8"/>
                  <w:u w:val="none"/>
                  <w:lang w:val="ru-RU"/>
                </w:rPr>
                <w:t>()</w:t>
              </w:r>
            </w:hyperlink>
          </w:p>
          <w:p w14:paraId="0059E7E2" w14:textId="77777777" w:rsidR="00DF472E" w:rsidRPr="00703321" w:rsidRDefault="00DF472E" w:rsidP="00DF472E">
            <w:pPr>
              <w:pStyle w:val="a4"/>
              <w:rPr>
                <w:lang w:val="ru-RU"/>
              </w:rPr>
            </w:pPr>
            <w:r w:rsidRPr="00703321">
              <w:rPr>
                <w:lang w:val="ru-RU"/>
              </w:rPr>
              <w:t xml:space="preserve">Возвращает </w:t>
            </w:r>
            <w:r w:rsidRPr="00703321">
              <w:t>true</w:t>
            </w:r>
            <w:r w:rsidRPr="00703321">
              <w:rPr>
                <w:lang w:val="ru-RU"/>
              </w:rPr>
              <w:t>, если каждый элемент в массиве удовлетворяет условию проверяющей функции.</w:t>
            </w:r>
          </w:p>
          <w:p w14:paraId="14217503" w14:textId="77777777" w:rsidR="00DF472E" w:rsidRPr="00703321" w:rsidRDefault="00DD69D2" w:rsidP="00DF472E">
            <w:pPr>
              <w:pStyle w:val="a4"/>
              <w:rPr>
                <w:lang w:val="ru-RU"/>
              </w:rPr>
            </w:pPr>
            <w:hyperlink r:id="rId835" w:history="1">
              <w:proofErr w:type="gramStart"/>
              <w:r w:rsidR="00DF472E" w:rsidRPr="00703321">
                <w:rPr>
                  <w:rStyle w:val="a8"/>
                  <w:u w:val="none"/>
                  <w:lang w:val="ru-RU"/>
                </w:rPr>
                <w:t>.</w:t>
              </w:r>
              <w:r w:rsidR="00DF472E" w:rsidRPr="00703321">
                <w:rPr>
                  <w:rStyle w:val="a8"/>
                  <w:u w:val="none"/>
                </w:rPr>
                <w:t>some</w:t>
              </w:r>
              <w:proofErr w:type="gramEnd"/>
              <w:r w:rsidR="00DF472E" w:rsidRPr="00703321">
                <w:rPr>
                  <w:rStyle w:val="a8"/>
                  <w:u w:val="none"/>
                  <w:lang w:val="ru-RU"/>
                </w:rPr>
                <w:t>()</w:t>
              </w:r>
            </w:hyperlink>
          </w:p>
          <w:p w14:paraId="6292B880" w14:textId="77777777" w:rsidR="00DF472E" w:rsidRPr="00703321" w:rsidRDefault="00DF472E" w:rsidP="00DF472E">
            <w:pPr>
              <w:pStyle w:val="a4"/>
              <w:rPr>
                <w:lang w:val="ru-RU"/>
              </w:rPr>
            </w:pPr>
            <w:r w:rsidRPr="00703321">
              <w:rPr>
                <w:lang w:val="ru-RU"/>
              </w:rPr>
              <w:t xml:space="preserve">Возвращает </w:t>
            </w:r>
            <w:r w:rsidRPr="00703321">
              <w:t>true</w:t>
            </w:r>
            <w:r w:rsidRPr="00703321">
              <w:rPr>
                <w:lang w:val="ru-RU"/>
              </w:rPr>
              <w:t>, если хотя бы один элемент в массиве удовлетворяет условию проверяющей функции.</w:t>
            </w:r>
          </w:p>
          <w:p w14:paraId="31BCE87D" w14:textId="77777777" w:rsidR="00DF472E" w:rsidRPr="00703321" w:rsidRDefault="00DF472E" w:rsidP="00DF472E">
            <w:pPr>
              <w:pStyle w:val="a4"/>
              <w:rPr>
                <w:lang w:val="ru-RU"/>
              </w:rPr>
            </w:pPr>
          </w:p>
          <w:p w14:paraId="372FD53C" w14:textId="77777777" w:rsidR="00DF472E" w:rsidRPr="00703321" w:rsidRDefault="00DD69D2" w:rsidP="00DF472E">
            <w:pPr>
              <w:pStyle w:val="a4"/>
              <w:rPr>
                <w:lang w:val="ru-RU"/>
              </w:rPr>
            </w:pPr>
            <w:hyperlink r:id="rId836" w:history="1">
              <w:proofErr w:type="gramStart"/>
              <w:r w:rsidR="00DF472E" w:rsidRPr="00703321">
                <w:rPr>
                  <w:rStyle w:val="a8"/>
                  <w:u w:val="none"/>
                  <w:lang w:val="ru-RU"/>
                </w:rPr>
                <w:t>.</w:t>
              </w:r>
              <w:r w:rsidR="00DF472E" w:rsidRPr="00703321">
                <w:rPr>
                  <w:rStyle w:val="a8"/>
                  <w:u w:val="none"/>
                </w:rPr>
                <w:t>find</w:t>
              </w:r>
              <w:proofErr w:type="gramEnd"/>
              <w:r w:rsidR="00DF472E" w:rsidRPr="00703321">
                <w:rPr>
                  <w:rStyle w:val="a8"/>
                  <w:u w:val="none"/>
                  <w:lang w:val="ru-RU"/>
                </w:rPr>
                <w:t>()</w:t>
              </w:r>
            </w:hyperlink>
            <w:r w:rsidR="00DF472E" w:rsidRPr="00703321">
              <w:rPr>
                <w:lang w:val="ru-RU"/>
              </w:rPr>
              <w:t xml:space="preserve"> </w:t>
            </w:r>
          </w:p>
          <w:p w14:paraId="41141FC3" w14:textId="77777777" w:rsidR="00DF472E" w:rsidRPr="00703321" w:rsidRDefault="00DF472E" w:rsidP="00DF472E">
            <w:pPr>
              <w:pStyle w:val="a4"/>
              <w:rPr>
                <w:lang w:val="ru-RU"/>
              </w:rPr>
            </w:pPr>
            <w:r w:rsidRPr="00703321">
              <w:rPr>
                <w:lang w:val="ru-RU"/>
              </w:rPr>
              <w:t xml:space="preserve">Возвращает искомое значение в массиве, если элемент в массиве удовлетворяет условию проверяющей функции или </w:t>
            </w:r>
            <w:hyperlink r:id="rId837" w:history="1">
              <w:r w:rsidRPr="00703321">
                <w:rPr>
                  <w:rStyle w:val="a8"/>
                  <w:u w:val="none"/>
                </w:rPr>
                <w:t>undefined</w:t>
              </w:r>
            </w:hyperlink>
            <w:r w:rsidRPr="00703321">
              <w:rPr>
                <w:lang w:val="ru-RU"/>
              </w:rPr>
              <w:t>, если такое значение не найдено.</w:t>
            </w:r>
          </w:p>
          <w:p w14:paraId="3C1341D3" w14:textId="77777777" w:rsidR="00DF472E" w:rsidRPr="00703321" w:rsidRDefault="00DF472E" w:rsidP="00DF472E">
            <w:pPr>
              <w:pStyle w:val="a4"/>
              <w:rPr>
                <w:lang w:val="ru-RU"/>
              </w:rPr>
            </w:pPr>
          </w:p>
          <w:p w14:paraId="6EA61D17" w14:textId="77777777" w:rsidR="003B2B74" w:rsidRPr="003B2B74" w:rsidRDefault="003B2B74" w:rsidP="00922FB8">
            <w:pPr>
              <w:pStyle w:val="a4"/>
              <w:rPr>
                <w:lang w:val="ru-RU"/>
              </w:rPr>
            </w:pPr>
          </w:p>
          <w:p w14:paraId="3B9208C4" w14:textId="77777777" w:rsidR="005318FA" w:rsidRPr="00703321" w:rsidRDefault="005318FA" w:rsidP="00922FB8">
            <w:pPr>
              <w:pStyle w:val="a4"/>
              <w:rPr>
                <w:lang w:val="ru-RU"/>
              </w:rPr>
            </w:pPr>
          </w:p>
          <w:p w14:paraId="6C672084" w14:textId="77777777" w:rsidR="00567E89" w:rsidRPr="00703321" w:rsidRDefault="00F16957" w:rsidP="00922FB8">
            <w:pPr>
              <w:pStyle w:val="a4"/>
              <w:rPr>
                <w:b/>
                <w:lang w:val="ru-RU"/>
              </w:rPr>
            </w:pPr>
            <w:r w:rsidRPr="00703321">
              <w:rPr>
                <w:b/>
                <w:lang w:val="ru-RU"/>
              </w:rPr>
              <w:t>Методы доступа</w:t>
            </w:r>
          </w:p>
          <w:p w14:paraId="4B575593" w14:textId="77777777" w:rsidR="003462DD" w:rsidRPr="00703321" w:rsidRDefault="00DD69D2" w:rsidP="00922FB8">
            <w:pPr>
              <w:pStyle w:val="a4"/>
              <w:rPr>
                <w:lang w:val="ru-RU"/>
              </w:rPr>
            </w:pPr>
            <w:hyperlink r:id="rId838" w:history="1">
              <w:proofErr w:type="gramStart"/>
              <w:r w:rsidR="003462DD" w:rsidRPr="00703321">
                <w:rPr>
                  <w:rStyle w:val="a8"/>
                  <w:u w:val="none"/>
                  <w:lang w:val="ru-RU"/>
                </w:rPr>
                <w:t>.</w:t>
              </w:r>
              <w:proofErr w:type="spellStart"/>
              <w:r w:rsidR="003462DD" w:rsidRPr="00703321">
                <w:rPr>
                  <w:rStyle w:val="a8"/>
                  <w:u w:val="none"/>
                </w:rPr>
                <w:t>concat</w:t>
              </w:r>
              <w:proofErr w:type="spellEnd"/>
              <w:proofErr w:type="gramEnd"/>
              <w:r w:rsidR="003462DD" w:rsidRPr="00703321">
                <w:rPr>
                  <w:rStyle w:val="a8"/>
                  <w:u w:val="none"/>
                  <w:lang w:val="ru-RU"/>
                </w:rPr>
                <w:t>()</w:t>
              </w:r>
            </w:hyperlink>
          </w:p>
          <w:p w14:paraId="707AB859" w14:textId="77777777" w:rsidR="003462DD" w:rsidRPr="00703321" w:rsidRDefault="003462DD" w:rsidP="00922FB8">
            <w:pPr>
              <w:pStyle w:val="a4"/>
              <w:rPr>
                <w:lang w:val="ru-RU"/>
              </w:rPr>
            </w:pPr>
            <w:r w:rsidRPr="00703321">
              <w:rPr>
                <w:lang w:val="ru-RU"/>
              </w:rPr>
              <w:t>Возвращает новый массив, состоящий из данного массива, соединённого с другим массивом и/или значением (списком массивов/значений).</w:t>
            </w:r>
          </w:p>
          <w:p w14:paraId="2EFF2745" w14:textId="77777777" w:rsidR="003462DD" w:rsidRDefault="003462DD" w:rsidP="00922FB8">
            <w:pPr>
              <w:pStyle w:val="a4"/>
              <w:rPr>
                <w:lang w:val="ru-RU"/>
              </w:rPr>
            </w:pPr>
          </w:p>
          <w:p w14:paraId="0D923C24" w14:textId="77777777" w:rsidR="00344FC1" w:rsidRPr="00703321" w:rsidRDefault="00DD69D2" w:rsidP="00922FB8">
            <w:pPr>
              <w:pStyle w:val="a4"/>
              <w:rPr>
                <w:lang w:val="ru-RU"/>
              </w:rPr>
            </w:pPr>
            <w:hyperlink r:id="rId839" w:history="1">
              <w:proofErr w:type="gramStart"/>
              <w:r w:rsidR="00344FC1" w:rsidRPr="00703321">
                <w:rPr>
                  <w:rStyle w:val="a8"/>
                  <w:u w:val="none"/>
                  <w:lang w:val="ru-RU"/>
                </w:rPr>
                <w:t>.</w:t>
              </w:r>
              <w:r w:rsidR="00344FC1" w:rsidRPr="00703321">
                <w:rPr>
                  <w:rStyle w:val="a8"/>
                  <w:u w:val="none"/>
                </w:rPr>
                <w:t>join</w:t>
              </w:r>
              <w:proofErr w:type="gramEnd"/>
              <w:r w:rsidR="00344FC1" w:rsidRPr="00703321">
                <w:rPr>
                  <w:rStyle w:val="a8"/>
                  <w:u w:val="none"/>
                  <w:lang w:val="ru-RU"/>
                </w:rPr>
                <w:t>()</w:t>
              </w:r>
            </w:hyperlink>
          </w:p>
          <w:p w14:paraId="3E19DBCA" w14:textId="77777777" w:rsidR="00344FC1" w:rsidRPr="00703321" w:rsidRDefault="00344FC1" w:rsidP="00922FB8">
            <w:pPr>
              <w:pStyle w:val="a4"/>
              <w:rPr>
                <w:lang w:val="ru-RU"/>
              </w:rPr>
            </w:pPr>
            <w:r w:rsidRPr="00703321">
              <w:rPr>
                <w:lang w:val="ru-RU"/>
              </w:rPr>
              <w:t>Объединяет все элементы массива в строку.</w:t>
            </w:r>
          </w:p>
          <w:p w14:paraId="01119C65" w14:textId="77777777" w:rsidR="00344FC1" w:rsidRPr="00344FC1" w:rsidRDefault="00344FC1" w:rsidP="00922FB8">
            <w:pPr>
              <w:pStyle w:val="a4"/>
              <w:rPr>
                <w:lang w:val="ru-RU"/>
              </w:rPr>
            </w:pPr>
          </w:p>
          <w:p w14:paraId="1BA97129" w14:textId="77777777" w:rsidR="00344FC1" w:rsidRPr="00703321" w:rsidRDefault="00DD69D2" w:rsidP="00922FB8">
            <w:pPr>
              <w:pStyle w:val="a4"/>
              <w:rPr>
                <w:lang w:val="ru-RU"/>
              </w:rPr>
            </w:pPr>
            <w:hyperlink r:id="rId840" w:history="1">
              <w:proofErr w:type="gramStart"/>
              <w:r w:rsidR="00344FC1" w:rsidRPr="00703321">
                <w:rPr>
                  <w:rStyle w:val="a8"/>
                  <w:u w:val="none"/>
                  <w:lang w:val="ru-RU"/>
                </w:rPr>
                <w:t>.</w:t>
              </w:r>
              <w:r w:rsidR="00344FC1" w:rsidRPr="00703321">
                <w:rPr>
                  <w:rStyle w:val="a8"/>
                  <w:u w:val="none"/>
                </w:rPr>
                <w:t>slice</w:t>
              </w:r>
              <w:proofErr w:type="gramEnd"/>
              <w:r w:rsidR="00344FC1" w:rsidRPr="00703321">
                <w:rPr>
                  <w:rStyle w:val="a8"/>
                  <w:u w:val="none"/>
                  <w:lang w:val="ru-RU"/>
                </w:rPr>
                <w:t>()</w:t>
              </w:r>
            </w:hyperlink>
          </w:p>
          <w:p w14:paraId="4E66FAA7" w14:textId="77777777" w:rsidR="00344FC1" w:rsidRDefault="00344FC1" w:rsidP="00922FB8">
            <w:pPr>
              <w:pStyle w:val="a4"/>
              <w:rPr>
                <w:lang w:val="ru-RU"/>
              </w:rPr>
            </w:pPr>
            <w:r w:rsidRPr="00703321">
              <w:rPr>
                <w:lang w:val="ru-RU"/>
              </w:rPr>
              <w:t>Извлекает диапазон значений и возвра</w:t>
            </w:r>
            <w:r>
              <w:rPr>
                <w:lang w:val="ru-RU"/>
              </w:rPr>
              <w:t>щает его в виде нового массива.</w:t>
            </w:r>
          </w:p>
          <w:p w14:paraId="339AC779" w14:textId="1F9A7A45" w:rsidR="003462DD" w:rsidRPr="00703321" w:rsidRDefault="003462DD" w:rsidP="00922FB8">
            <w:pPr>
              <w:pStyle w:val="a4"/>
              <w:rPr>
                <w:lang w:val="ru-RU"/>
              </w:rPr>
            </w:pPr>
          </w:p>
          <w:p w14:paraId="53E33A6F" w14:textId="77777777" w:rsidR="005318FA" w:rsidRPr="00703321" w:rsidRDefault="005318FA" w:rsidP="00922FB8">
            <w:pPr>
              <w:pStyle w:val="a4"/>
              <w:rPr>
                <w:lang w:val="ru-RU"/>
              </w:rPr>
            </w:pPr>
          </w:p>
          <w:p w14:paraId="4F45871F" w14:textId="77777777" w:rsidR="005121A4" w:rsidRPr="00703321" w:rsidRDefault="005121A4" w:rsidP="00922FB8">
            <w:pPr>
              <w:pStyle w:val="a4"/>
              <w:rPr>
                <w:b/>
                <w:lang w:val="ru-RU"/>
              </w:rPr>
            </w:pPr>
            <w:r w:rsidRPr="00703321">
              <w:rPr>
                <w:b/>
                <w:lang w:val="ru-RU"/>
              </w:rPr>
              <w:t>Методы обхода</w:t>
            </w:r>
          </w:p>
          <w:p w14:paraId="395D7F16" w14:textId="77777777" w:rsidR="002D3075" w:rsidRPr="00703321" w:rsidRDefault="00DD69D2" w:rsidP="00922FB8">
            <w:pPr>
              <w:pStyle w:val="a4"/>
              <w:rPr>
                <w:lang w:val="ru-RU"/>
              </w:rPr>
            </w:pPr>
            <w:hyperlink r:id="rId841" w:history="1">
              <w:proofErr w:type="gramStart"/>
              <w:r w:rsidR="002D3075" w:rsidRPr="00703321">
                <w:rPr>
                  <w:rStyle w:val="a8"/>
                  <w:u w:val="none"/>
                  <w:lang w:val="ru-RU"/>
                </w:rPr>
                <w:t>.</w:t>
              </w:r>
              <w:proofErr w:type="spellStart"/>
              <w:r w:rsidR="002D3075" w:rsidRPr="00703321">
                <w:rPr>
                  <w:rStyle w:val="a8"/>
                  <w:u w:val="none"/>
                </w:rPr>
                <w:t>forEach</w:t>
              </w:r>
              <w:proofErr w:type="spellEnd"/>
              <w:proofErr w:type="gramEnd"/>
              <w:r w:rsidR="002D3075" w:rsidRPr="00703321">
                <w:rPr>
                  <w:rStyle w:val="a8"/>
                  <w:u w:val="none"/>
                  <w:lang w:val="ru-RU"/>
                </w:rPr>
                <w:t>()</w:t>
              </w:r>
            </w:hyperlink>
          </w:p>
          <w:p w14:paraId="52E14C21" w14:textId="77777777" w:rsidR="002D3075" w:rsidRPr="00703321" w:rsidRDefault="002D3075" w:rsidP="00922FB8">
            <w:pPr>
              <w:pStyle w:val="a4"/>
              <w:rPr>
                <w:lang w:val="ru-RU"/>
              </w:rPr>
            </w:pPr>
            <w:r w:rsidRPr="00703321">
              <w:rPr>
                <w:lang w:val="ru-RU"/>
              </w:rPr>
              <w:t>Вызывает функцию для каждого элемента в массиве.</w:t>
            </w:r>
          </w:p>
          <w:p w14:paraId="28325F5D" w14:textId="77777777" w:rsidR="002D3075" w:rsidRPr="00703321" w:rsidRDefault="002D3075" w:rsidP="00922FB8">
            <w:pPr>
              <w:pStyle w:val="a4"/>
              <w:rPr>
                <w:lang w:val="ru-RU"/>
              </w:rPr>
            </w:pPr>
          </w:p>
          <w:p w14:paraId="2F81304D" w14:textId="77777777" w:rsidR="002D3075" w:rsidRPr="00703321" w:rsidRDefault="00DD69D2" w:rsidP="00922FB8">
            <w:pPr>
              <w:pStyle w:val="a4"/>
              <w:rPr>
                <w:lang w:val="ru-RU"/>
              </w:rPr>
            </w:pPr>
            <w:hyperlink r:id="rId842" w:history="1">
              <w:proofErr w:type="gramStart"/>
              <w:r w:rsidR="002D3075" w:rsidRPr="00703321">
                <w:rPr>
                  <w:rStyle w:val="a8"/>
                  <w:u w:val="none"/>
                  <w:lang w:val="ru-RU"/>
                </w:rPr>
                <w:t>.</w:t>
              </w:r>
              <w:r w:rsidR="002D3075" w:rsidRPr="00703321">
                <w:rPr>
                  <w:rStyle w:val="a8"/>
                  <w:u w:val="none"/>
                </w:rPr>
                <w:t>map</w:t>
              </w:r>
              <w:proofErr w:type="gramEnd"/>
              <w:r w:rsidR="002D3075" w:rsidRPr="00703321">
                <w:rPr>
                  <w:rStyle w:val="a8"/>
                  <w:u w:val="none"/>
                  <w:lang w:val="ru-RU"/>
                </w:rPr>
                <w:t>()</w:t>
              </w:r>
            </w:hyperlink>
          </w:p>
          <w:p w14:paraId="0A26D8B0" w14:textId="77777777" w:rsidR="002D3075" w:rsidRPr="00703321" w:rsidRDefault="002D3075" w:rsidP="00922FB8">
            <w:pPr>
              <w:pStyle w:val="a4"/>
              <w:rPr>
                <w:lang w:val="ru-RU"/>
              </w:rPr>
            </w:pPr>
            <w:r w:rsidRPr="00703321">
              <w:rPr>
                <w:lang w:val="ru-RU"/>
              </w:rPr>
              <w:t>Создаёт новый массив с результатами вызова указанной функции на каждом элементе данного массива.</w:t>
            </w:r>
          </w:p>
          <w:p w14:paraId="0F537BD5" w14:textId="77777777" w:rsidR="002D3075" w:rsidRPr="00703321" w:rsidRDefault="00DD69D2" w:rsidP="00922FB8">
            <w:pPr>
              <w:pStyle w:val="a4"/>
              <w:rPr>
                <w:lang w:val="ru-RU"/>
              </w:rPr>
            </w:pPr>
            <w:hyperlink r:id="rId843" w:history="1">
              <w:proofErr w:type="gramStart"/>
              <w:r w:rsidR="002D3075" w:rsidRPr="00703321">
                <w:rPr>
                  <w:rStyle w:val="a8"/>
                  <w:u w:val="none"/>
                  <w:lang w:val="ru-RU"/>
                </w:rPr>
                <w:t>.</w:t>
              </w:r>
              <w:r w:rsidR="002D3075" w:rsidRPr="00703321">
                <w:rPr>
                  <w:rStyle w:val="a8"/>
                  <w:u w:val="none"/>
                </w:rPr>
                <w:t>filter</w:t>
              </w:r>
              <w:proofErr w:type="gramEnd"/>
              <w:r w:rsidR="002D3075" w:rsidRPr="00703321">
                <w:rPr>
                  <w:rStyle w:val="a8"/>
                  <w:u w:val="none"/>
                  <w:lang w:val="ru-RU"/>
                </w:rPr>
                <w:t>()</w:t>
              </w:r>
            </w:hyperlink>
          </w:p>
          <w:p w14:paraId="10C24E15" w14:textId="77777777" w:rsidR="002D3075" w:rsidRPr="00703321" w:rsidRDefault="002D3075" w:rsidP="00922FB8">
            <w:pPr>
              <w:pStyle w:val="a4"/>
              <w:rPr>
                <w:lang w:val="ru-RU"/>
              </w:rPr>
            </w:pPr>
            <w:r w:rsidRPr="00703321">
              <w:rPr>
                <w:lang w:val="ru-RU"/>
              </w:rPr>
              <w:t xml:space="preserve">Создаёт новый массив со всеми элементами этого массива, для которых функция фильтрации возвращает </w:t>
            </w:r>
            <w:r w:rsidRPr="00703321">
              <w:t>true</w:t>
            </w:r>
            <w:r w:rsidRPr="00703321">
              <w:rPr>
                <w:lang w:val="ru-RU"/>
              </w:rPr>
              <w:t>.</w:t>
            </w:r>
          </w:p>
          <w:p w14:paraId="093A3BD9" w14:textId="77777777" w:rsidR="002D3075" w:rsidRPr="00703321" w:rsidRDefault="00DD69D2" w:rsidP="00922FB8">
            <w:pPr>
              <w:pStyle w:val="a4"/>
              <w:rPr>
                <w:lang w:val="ru-RU"/>
              </w:rPr>
            </w:pPr>
            <w:hyperlink r:id="rId844" w:history="1">
              <w:proofErr w:type="gramStart"/>
              <w:r w:rsidR="002D3075" w:rsidRPr="00703321">
                <w:rPr>
                  <w:rStyle w:val="a8"/>
                  <w:u w:val="none"/>
                  <w:lang w:val="ru-RU"/>
                </w:rPr>
                <w:t>.</w:t>
              </w:r>
              <w:r w:rsidR="002D3075" w:rsidRPr="00703321">
                <w:rPr>
                  <w:rStyle w:val="a8"/>
                  <w:u w:val="none"/>
                </w:rPr>
                <w:t>reduce</w:t>
              </w:r>
              <w:proofErr w:type="gramEnd"/>
              <w:r w:rsidR="002D3075" w:rsidRPr="00703321">
                <w:rPr>
                  <w:rStyle w:val="a8"/>
                  <w:u w:val="none"/>
                  <w:lang w:val="ru-RU"/>
                </w:rPr>
                <w:t>()</w:t>
              </w:r>
            </w:hyperlink>
          </w:p>
          <w:p w14:paraId="1A169A7F" w14:textId="77777777" w:rsidR="002D3075" w:rsidRPr="00703321" w:rsidRDefault="002D3075" w:rsidP="00922FB8">
            <w:pPr>
              <w:pStyle w:val="a4"/>
              <w:rPr>
                <w:lang w:val="ru-RU"/>
              </w:rPr>
            </w:pPr>
            <w:r w:rsidRPr="00703321">
              <w:rPr>
                <w:lang w:val="ru-RU"/>
              </w:rPr>
              <w:t>Применяет функцию к аккумулятору и каждому значению массива (слева-направо), сводя его к одному значению.</w:t>
            </w:r>
          </w:p>
          <w:p w14:paraId="7031C97C" w14:textId="77777777" w:rsidR="002D3075" w:rsidRPr="00703321" w:rsidRDefault="002D3075" w:rsidP="00922FB8">
            <w:pPr>
              <w:pStyle w:val="a4"/>
              <w:rPr>
                <w:lang w:val="ru-RU"/>
              </w:rPr>
            </w:pPr>
          </w:p>
          <w:p w14:paraId="52F09A20" w14:textId="77777777" w:rsidR="002D3075" w:rsidRPr="00703321" w:rsidRDefault="00DD69D2" w:rsidP="00922FB8">
            <w:pPr>
              <w:pStyle w:val="a4"/>
              <w:rPr>
                <w:lang w:val="ru-RU"/>
              </w:rPr>
            </w:pPr>
            <w:hyperlink r:id="rId845" w:history="1">
              <w:proofErr w:type="gramStart"/>
              <w:r w:rsidR="002D3075" w:rsidRPr="00703321">
                <w:rPr>
                  <w:rStyle w:val="a8"/>
                  <w:u w:val="none"/>
                  <w:lang w:val="ru-RU"/>
                </w:rPr>
                <w:t>.</w:t>
              </w:r>
              <w:proofErr w:type="spellStart"/>
              <w:r w:rsidR="002D3075" w:rsidRPr="00703321">
                <w:rPr>
                  <w:rStyle w:val="a8"/>
                  <w:u w:val="none"/>
                </w:rPr>
                <w:t>reduceRight</w:t>
              </w:r>
              <w:proofErr w:type="spellEnd"/>
              <w:proofErr w:type="gramEnd"/>
              <w:r w:rsidR="002D3075" w:rsidRPr="00703321">
                <w:rPr>
                  <w:rStyle w:val="a8"/>
                  <w:u w:val="none"/>
                  <w:lang w:val="ru-RU"/>
                </w:rPr>
                <w:t>()</w:t>
              </w:r>
            </w:hyperlink>
          </w:p>
          <w:p w14:paraId="7355A10D" w14:textId="77777777" w:rsidR="002D3075" w:rsidRPr="00703321" w:rsidRDefault="002D3075" w:rsidP="00922FB8">
            <w:pPr>
              <w:pStyle w:val="a4"/>
              <w:rPr>
                <w:lang w:val="ru-RU"/>
              </w:rPr>
            </w:pPr>
            <w:r w:rsidRPr="00703321">
              <w:rPr>
                <w:lang w:val="ru-RU"/>
              </w:rPr>
              <w:t>Применяет функцию к аккумулятору и каждому значению массива (справа-налево), сводя его к одному значению.</w:t>
            </w:r>
          </w:p>
          <w:p w14:paraId="5E12B395" w14:textId="0E8053D7" w:rsidR="00982628" w:rsidRDefault="00982628" w:rsidP="00922FB8">
            <w:pPr>
              <w:pStyle w:val="a4"/>
              <w:rPr>
                <w:lang w:val="ru-RU"/>
              </w:rPr>
            </w:pPr>
          </w:p>
          <w:p w14:paraId="6C1D2A7B" w14:textId="232D8021" w:rsidR="00982628" w:rsidRDefault="00982628" w:rsidP="00922FB8">
            <w:pPr>
              <w:pStyle w:val="a4"/>
              <w:rPr>
                <w:lang w:val="ru-RU"/>
              </w:rPr>
            </w:pPr>
          </w:p>
          <w:p w14:paraId="44149073" w14:textId="36DCC1AB" w:rsidR="00486669" w:rsidRDefault="00486669" w:rsidP="00922FB8">
            <w:pPr>
              <w:pStyle w:val="a4"/>
              <w:rPr>
                <w:b/>
                <w:bCs/>
                <w:lang w:val="ru-RU"/>
              </w:rPr>
            </w:pPr>
            <w:r>
              <w:rPr>
                <w:b/>
                <w:bCs/>
                <w:lang w:val="ru-RU"/>
              </w:rPr>
              <w:t>Остальные</w:t>
            </w:r>
          </w:p>
          <w:p w14:paraId="7D307452" w14:textId="77777777" w:rsidR="00486669" w:rsidRPr="00703321" w:rsidRDefault="00DD69D2" w:rsidP="00486669">
            <w:pPr>
              <w:pStyle w:val="a4"/>
              <w:rPr>
                <w:lang w:val="ru-RU"/>
              </w:rPr>
            </w:pPr>
            <w:hyperlink r:id="rId846" w:history="1">
              <w:proofErr w:type="gramStart"/>
              <w:r w:rsidR="00486669" w:rsidRPr="00703321">
                <w:rPr>
                  <w:rStyle w:val="a8"/>
                  <w:u w:val="none"/>
                  <w:lang w:val="ru-RU"/>
                </w:rPr>
                <w:t>.</w:t>
              </w:r>
              <w:proofErr w:type="spellStart"/>
              <w:r w:rsidR="00486669" w:rsidRPr="00703321">
                <w:rPr>
                  <w:rStyle w:val="a8"/>
                  <w:u w:val="none"/>
                </w:rPr>
                <w:t>toSource</w:t>
              </w:r>
              <w:proofErr w:type="spellEnd"/>
              <w:proofErr w:type="gramEnd"/>
              <w:r w:rsidR="00486669" w:rsidRPr="00703321">
                <w:rPr>
                  <w:rStyle w:val="a8"/>
                  <w:u w:val="none"/>
                  <w:lang w:val="ru-RU"/>
                </w:rPr>
                <w:t>()</w:t>
              </w:r>
            </w:hyperlink>
            <w:r w:rsidR="00486669" w:rsidRPr="00703321">
              <w:rPr>
                <w:lang w:val="ru-RU"/>
              </w:rPr>
              <w:t xml:space="preserve"> </w:t>
            </w:r>
          </w:p>
          <w:p w14:paraId="46EB68E5" w14:textId="77777777" w:rsidR="00486669" w:rsidRPr="006917F5" w:rsidRDefault="00486669" w:rsidP="00486669">
            <w:pPr>
              <w:pStyle w:val="a4"/>
              <w:rPr>
                <w:lang w:val="ru-RU"/>
              </w:rPr>
            </w:pPr>
            <w:r w:rsidRPr="00703321">
              <w:rPr>
                <w:lang w:val="ru-RU"/>
              </w:rPr>
              <w:t>Возвращает литеральное представление указанного массива; вы можете использовать это значе</w:t>
            </w:r>
            <w:r>
              <w:rPr>
                <w:lang w:val="ru-RU"/>
              </w:rPr>
              <w:t>ние для создания нового массива.</w:t>
            </w:r>
          </w:p>
          <w:p w14:paraId="502403D0" w14:textId="77777777" w:rsidR="00486669" w:rsidRPr="00703321" w:rsidRDefault="00DD69D2" w:rsidP="00486669">
            <w:pPr>
              <w:pStyle w:val="a4"/>
              <w:rPr>
                <w:lang w:val="ru-RU"/>
              </w:rPr>
            </w:pPr>
            <w:hyperlink r:id="rId847" w:history="1">
              <w:proofErr w:type="gramStart"/>
              <w:r w:rsidR="00486669" w:rsidRPr="00703321">
                <w:rPr>
                  <w:rStyle w:val="a8"/>
                  <w:u w:val="none"/>
                  <w:lang w:val="ru-RU"/>
                </w:rPr>
                <w:t>.</w:t>
              </w:r>
              <w:proofErr w:type="spellStart"/>
              <w:r w:rsidR="00486669" w:rsidRPr="00703321">
                <w:rPr>
                  <w:rStyle w:val="a8"/>
                  <w:u w:val="none"/>
                </w:rPr>
                <w:t>toString</w:t>
              </w:r>
              <w:proofErr w:type="spellEnd"/>
              <w:proofErr w:type="gramEnd"/>
              <w:r w:rsidR="00486669" w:rsidRPr="00703321">
                <w:rPr>
                  <w:rStyle w:val="a8"/>
                  <w:u w:val="none"/>
                  <w:lang w:val="ru-RU"/>
                </w:rPr>
                <w:t>()</w:t>
              </w:r>
            </w:hyperlink>
          </w:p>
          <w:p w14:paraId="10B32E9D" w14:textId="77777777" w:rsidR="00486669" w:rsidRPr="00703321" w:rsidRDefault="00486669" w:rsidP="00486669">
            <w:pPr>
              <w:pStyle w:val="a4"/>
              <w:rPr>
                <w:lang w:val="ru-RU"/>
              </w:rPr>
            </w:pPr>
            <w:r w:rsidRPr="00703321">
              <w:rPr>
                <w:lang w:val="ru-RU"/>
              </w:rPr>
              <w:t xml:space="preserve">Возвращает строковое представление массива и его элементов. </w:t>
            </w:r>
          </w:p>
          <w:p w14:paraId="450FEDAA" w14:textId="77777777" w:rsidR="00486669" w:rsidRPr="00703321" w:rsidRDefault="00DD69D2" w:rsidP="00486669">
            <w:pPr>
              <w:pStyle w:val="a4"/>
              <w:rPr>
                <w:lang w:val="ru-RU"/>
              </w:rPr>
            </w:pPr>
            <w:hyperlink r:id="rId848" w:history="1">
              <w:proofErr w:type="gramStart"/>
              <w:r w:rsidR="00486669" w:rsidRPr="00703321">
                <w:rPr>
                  <w:rStyle w:val="a8"/>
                  <w:u w:val="none"/>
                  <w:lang w:val="ru-RU"/>
                </w:rPr>
                <w:t>.</w:t>
              </w:r>
              <w:proofErr w:type="spellStart"/>
              <w:r w:rsidR="00486669" w:rsidRPr="00703321">
                <w:rPr>
                  <w:rStyle w:val="a8"/>
                  <w:u w:val="none"/>
                </w:rPr>
                <w:t>toLocaleString</w:t>
              </w:r>
              <w:proofErr w:type="spellEnd"/>
              <w:proofErr w:type="gramEnd"/>
              <w:r w:rsidR="00486669" w:rsidRPr="00703321">
                <w:rPr>
                  <w:rStyle w:val="a8"/>
                  <w:u w:val="none"/>
                  <w:lang w:val="ru-RU"/>
                </w:rPr>
                <w:t>()</w:t>
              </w:r>
            </w:hyperlink>
          </w:p>
          <w:p w14:paraId="474DD1FF" w14:textId="763262E2" w:rsidR="00486669" w:rsidRPr="00486669" w:rsidRDefault="00486669" w:rsidP="00922FB8">
            <w:pPr>
              <w:pStyle w:val="a4"/>
              <w:rPr>
                <w:lang w:val="ru-RU"/>
              </w:rPr>
            </w:pPr>
            <w:r w:rsidRPr="00703321">
              <w:rPr>
                <w:lang w:val="ru-RU"/>
              </w:rPr>
              <w:t>Возвращает локализованное строковое представление массива и его элементов.</w:t>
            </w:r>
          </w:p>
          <w:p w14:paraId="45237AF2" w14:textId="77777777" w:rsidR="00486669" w:rsidRPr="00486669" w:rsidRDefault="00486669" w:rsidP="00922FB8">
            <w:pPr>
              <w:pStyle w:val="a4"/>
              <w:rPr>
                <w:b/>
                <w:bCs/>
                <w:lang w:val="ru-RU"/>
              </w:rPr>
            </w:pPr>
          </w:p>
          <w:p w14:paraId="0CD94677" w14:textId="77777777" w:rsidR="002D3075" w:rsidRPr="00703321" w:rsidRDefault="00DD69D2" w:rsidP="00922FB8">
            <w:pPr>
              <w:pStyle w:val="a4"/>
              <w:rPr>
                <w:lang w:val="ru-RU"/>
              </w:rPr>
            </w:pPr>
            <w:hyperlink r:id="rId849" w:history="1">
              <w:proofErr w:type="gramStart"/>
              <w:r w:rsidR="002D3075" w:rsidRPr="00703321">
                <w:rPr>
                  <w:rStyle w:val="a8"/>
                  <w:u w:val="none"/>
                  <w:lang w:val="ru-RU"/>
                </w:rPr>
                <w:t>.</w:t>
              </w:r>
              <w:r w:rsidR="002D3075" w:rsidRPr="00703321">
                <w:rPr>
                  <w:rStyle w:val="a8"/>
                  <w:u w:val="none"/>
                </w:rPr>
                <w:t>entries</w:t>
              </w:r>
              <w:proofErr w:type="gramEnd"/>
              <w:r w:rsidR="002D3075" w:rsidRPr="00703321">
                <w:rPr>
                  <w:rStyle w:val="a8"/>
                  <w:u w:val="none"/>
                  <w:lang w:val="ru-RU"/>
                </w:rPr>
                <w:t>()</w:t>
              </w:r>
            </w:hyperlink>
            <w:r w:rsidR="002D3075" w:rsidRPr="00703321">
              <w:rPr>
                <w:lang w:val="ru-RU"/>
              </w:rPr>
              <w:t xml:space="preserve"> </w:t>
            </w:r>
          </w:p>
          <w:p w14:paraId="067102A0" w14:textId="77777777" w:rsidR="002D3075" w:rsidRPr="00703321" w:rsidRDefault="002D3075" w:rsidP="00922FB8">
            <w:pPr>
              <w:pStyle w:val="a4"/>
              <w:rPr>
                <w:lang w:val="ru-RU"/>
              </w:rPr>
            </w:pPr>
            <w:r w:rsidRPr="00703321">
              <w:rPr>
                <w:lang w:val="ru-RU"/>
              </w:rPr>
              <w:t xml:space="preserve">Возвращает новый объект итератора массива </w:t>
            </w:r>
            <w:r w:rsidRPr="00703321">
              <w:t>Array</w:t>
            </w:r>
            <w:r w:rsidRPr="00703321">
              <w:rPr>
                <w:lang w:val="ru-RU"/>
              </w:rPr>
              <w:t xml:space="preserve"> </w:t>
            </w:r>
            <w:r w:rsidRPr="00703321">
              <w:t>Iterator</w:t>
            </w:r>
            <w:r w:rsidRPr="00703321">
              <w:rPr>
                <w:lang w:val="ru-RU"/>
              </w:rPr>
              <w:t>, содержащий пары ключ</w:t>
            </w:r>
            <w:r w:rsidRPr="00703321">
              <w:t> </w:t>
            </w:r>
            <w:r w:rsidRPr="00703321">
              <w:rPr>
                <w:lang w:val="ru-RU"/>
              </w:rPr>
              <w:t>/</w:t>
            </w:r>
            <w:r w:rsidRPr="00703321">
              <w:t> </w:t>
            </w:r>
            <w:r w:rsidRPr="00703321">
              <w:rPr>
                <w:lang w:val="ru-RU"/>
              </w:rPr>
              <w:t>значение для каждого индекса в массиве.</w:t>
            </w:r>
          </w:p>
          <w:p w14:paraId="387E5ADD" w14:textId="77777777" w:rsidR="00834FB6" w:rsidRPr="00703321" w:rsidRDefault="00DD69D2" w:rsidP="00922FB8">
            <w:pPr>
              <w:pStyle w:val="a4"/>
              <w:rPr>
                <w:lang w:val="ru-RU"/>
              </w:rPr>
            </w:pPr>
            <w:hyperlink r:id="rId850" w:history="1">
              <w:proofErr w:type="gramStart"/>
              <w:r w:rsidR="00834FB6" w:rsidRPr="00703321">
                <w:rPr>
                  <w:rStyle w:val="a8"/>
                  <w:u w:val="none"/>
                  <w:lang w:val="ru-RU"/>
                </w:rPr>
                <w:t>.</w:t>
              </w:r>
              <w:r w:rsidR="00834FB6" w:rsidRPr="00703321">
                <w:rPr>
                  <w:rStyle w:val="a8"/>
                  <w:u w:val="none"/>
                </w:rPr>
                <w:t>keys</w:t>
              </w:r>
              <w:proofErr w:type="gramEnd"/>
              <w:r w:rsidR="00834FB6" w:rsidRPr="00703321">
                <w:rPr>
                  <w:rStyle w:val="a8"/>
                  <w:u w:val="none"/>
                  <w:lang w:val="ru-RU"/>
                </w:rPr>
                <w:t>()</w:t>
              </w:r>
            </w:hyperlink>
            <w:r w:rsidR="00834FB6" w:rsidRPr="00703321">
              <w:rPr>
                <w:lang w:val="ru-RU"/>
              </w:rPr>
              <w:t xml:space="preserve"> </w:t>
            </w:r>
          </w:p>
          <w:p w14:paraId="6270A69A" w14:textId="77777777" w:rsidR="00834FB6" w:rsidRPr="00703321" w:rsidRDefault="00834FB6" w:rsidP="00922FB8">
            <w:pPr>
              <w:pStyle w:val="a4"/>
              <w:rPr>
                <w:lang w:val="ru-RU"/>
              </w:rPr>
            </w:pPr>
            <w:r w:rsidRPr="00703321">
              <w:rPr>
                <w:lang w:val="ru-RU"/>
              </w:rPr>
              <w:t>Возвращает новый итератор массива, содержащий ключи каждого индекса в массиве.</w:t>
            </w:r>
          </w:p>
          <w:p w14:paraId="16B44561" w14:textId="77777777" w:rsidR="002D3075" w:rsidRPr="00703321" w:rsidRDefault="00DD69D2" w:rsidP="00922FB8">
            <w:pPr>
              <w:pStyle w:val="a4"/>
              <w:rPr>
                <w:lang w:val="ru-RU"/>
              </w:rPr>
            </w:pPr>
            <w:hyperlink r:id="rId851" w:history="1">
              <w:proofErr w:type="gramStart"/>
              <w:r w:rsidR="002D3075" w:rsidRPr="00703321">
                <w:rPr>
                  <w:rStyle w:val="a8"/>
                  <w:u w:val="none"/>
                  <w:lang w:val="ru-RU"/>
                </w:rPr>
                <w:t>.</w:t>
              </w:r>
              <w:r w:rsidR="002D3075" w:rsidRPr="00703321">
                <w:rPr>
                  <w:rStyle w:val="a8"/>
                  <w:u w:val="none"/>
                </w:rPr>
                <w:t>values</w:t>
              </w:r>
              <w:proofErr w:type="gramEnd"/>
              <w:r w:rsidR="002D3075" w:rsidRPr="00703321">
                <w:rPr>
                  <w:rStyle w:val="a8"/>
                  <w:u w:val="none"/>
                  <w:lang w:val="ru-RU"/>
                </w:rPr>
                <w:t>()</w:t>
              </w:r>
            </w:hyperlink>
            <w:r w:rsidR="002D3075" w:rsidRPr="00703321">
              <w:rPr>
                <w:lang w:val="ru-RU"/>
              </w:rPr>
              <w:t xml:space="preserve"> </w:t>
            </w:r>
          </w:p>
          <w:p w14:paraId="1CD64F24" w14:textId="77777777" w:rsidR="002D3075" w:rsidRPr="00703321" w:rsidRDefault="002D3075" w:rsidP="00922FB8">
            <w:pPr>
              <w:pStyle w:val="a4"/>
              <w:rPr>
                <w:lang w:val="ru-RU"/>
              </w:rPr>
            </w:pPr>
            <w:r w:rsidRPr="00703321">
              <w:rPr>
                <w:lang w:val="ru-RU"/>
              </w:rPr>
              <w:t xml:space="preserve">Возвращает новый объект итератора массива </w:t>
            </w:r>
            <w:r w:rsidRPr="00703321">
              <w:t>Array</w:t>
            </w:r>
            <w:r w:rsidRPr="00703321">
              <w:rPr>
                <w:lang w:val="ru-RU"/>
              </w:rPr>
              <w:t xml:space="preserve"> </w:t>
            </w:r>
            <w:r w:rsidRPr="00703321">
              <w:t>Iterator</w:t>
            </w:r>
            <w:r w:rsidRPr="00703321">
              <w:rPr>
                <w:lang w:val="ru-RU"/>
              </w:rPr>
              <w:t>, содержащий значения для каждого индекса в массиве.</w:t>
            </w:r>
          </w:p>
          <w:p w14:paraId="64A6D4B1" w14:textId="77777777" w:rsidR="002D3075" w:rsidRPr="00703321" w:rsidRDefault="002D3075" w:rsidP="00922FB8">
            <w:pPr>
              <w:pStyle w:val="a4"/>
              <w:rPr>
                <w:lang w:val="ru-RU"/>
              </w:rPr>
            </w:pPr>
          </w:p>
          <w:p w14:paraId="6F3A887A" w14:textId="77777777" w:rsidR="002D3075" w:rsidRPr="00703321" w:rsidRDefault="00DD69D2" w:rsidP="00922FB8">
            <w:pPr>
              <w:pStyle w:val="a4"/>
              <w:rPr>
                <w:lang w:val="ru-RU"/>
              </w:rPr>
            </w:pPr>
            <w:hyperlink r:id="rId852" w:history="1">
              <w:r w:rsidR="002D3075" w:rsidRPr="00703321">
                <w:rPr>
                  <w:rStyle w:val="a8"/>
                  <w:u w:val="none"/>
                </w:rPr>
                <w:t>Array</w:t>
              </w:r>
              <w:r w:rsidR="002D3075" w:rsidRPr="00703321">
                <w:rPr>
                  <w:rStyle w:val="a8"/>
                  <w:u w:val="none"/>
                  <w:lang w:val="ru-RU"/>
                </w:rPr>
                <w:t>.</w:t>
              </w:r>
              <w:r w:rsidR="002D3075" w:rsidRPr="00703321">
                <w:rPr>
                  <w:rStyle w:val="a8"/>
                  <w:u w:val="none"/>
                </w:rPr>
                <w:t>prototype</w:t>
              </w:r>
              <w:r w:rsidR="002D3075" w:rsidRPr="00703321">
                <w:rPr>
                  <w:rStyle w:val="a8"/>
                  <w:u w:val="none"/>
                  <w:lang w:val="ru-RU"/>
                </w:rPr>
                <w:t>[@@</w:t>
              </w:r>
              <w:proofErr w:type="gramStart"/>
              <w:r w:rsidR="002D3075" w:rsidRPr="00703321">
                <w:rPr>
                  <w:rStyle w:val="a8"/>
                  <w:u w:val="none"/>
                </w:rPr>
                <w:t>iterator</w:t>
              </w:r>
              <w:r w:rsidR="002D3075" w:rsidRPr="00703321">
                <w:rPr>
                  <w:rStyle w:val="a8"/>
                  <w:u w:val="none"/>
                  <w:lang w:val="ru-RU"/>
                </w:rPr>
                <w:t>](</w:t>
              </w:r>
              <w:proofErr w:type="gramEnd"/>
              <w:r w:rsidR="002D3075" w:rsidRPr="00703321">
                <w:rPr>
                  <w:rStyle w:val="a8"/>
                  <w:u w:val="none"/>
                  <w:lang w:val="ru-RU"/>
                </w:rPr>
                <w:t>)</w:t>
              </w:r>
            </w:hyperlink>
            <w:r w:rsidR="002D3075" w:rsidRPr="00703321">
              <w:rPr>
                <w:lang w:val="ru-RU"/>
              </w:rPr>
              <w:t xml:space="preserve"> </w:t>
            </w:r>
          </w:p>
          <w:p w14:paraId="3392AC07" w14:textId="77777777" w:rsidR="0038361E" w:rsidRPr="00703321" w:rsidRDefault="002D3075" w:rsidP="00922FB8">
            <w:pPr>
              <w:pStyle w:val="a4"/>
              <w:rPr>
                <w:lang w:val="ru-RU"/>
              </w:rPr>
            </w:pPr>
            <w:r w:rsidRPr="00703321">
              <w:rPr>
                <w:lang w:val="ru-RU"/>
              </w:rPr>
              <w:t xml:space="preserve">Возвращает новый объект итератора массива </w:t>
            </w:r>
            <w:r w:rsidRPr="00703321">
              <w:t>Array</w:t>
            </w:r>
            <w:r w:rsidRPr="00703321">
              <w:rPr>
                <w:lang w:val="ru-RU"/>
              </w:rPr>
              <w:t xml:space="preserve"> </w:t>
            </w:r>
            <w:r w:rsidRPr="00703321">
              <w:t>Iterator</w:t>
            </w:r>
            <w:r w:rsidRPr="00703321">
              <w:rPr>
                <w:lang w:val="ru-RU"/>
              </w:rPr>
              <w:t>, содержащий значения для каждого индекса в массиве.</w:t>
            </w:r>
          </w:p>
          <w:p w14:paraId="1CDE5E30" w14:textId="7B0B3028" w:rsidR="004D0EB1" w:rsidRPr="004B7FF7" w:rsidRDefault="004D0EB1" w:rsidP="004D0EB1">
            <w:pPr>
              <w:pStyle w:val="a4"/>
              <w:rPr>
                <w:lang w:val="ru-RU"/>
              </w:rPr>
            </w:pPr>
          </w:p>
        </w:tc>
      </w:tr>
    </w:tbl>
    <w:p w14:paraId="60C8FBF1" w14:textId="77777777" w:rsidR="0038361E" w:rsidRDefault="0038361E" w:rsidP="00922FB8">
      <w:pPr>
        <w:pStyle w:val="a5"/>
      </w:pPr>
    </w:p>
    <w:p w14:paraId="4147DB97" w14:textId="77777777" w:rsidR="00484868" w:rsidRPr="00955C04" w:rsidRDefault="00DD69D2" w:rsidP="00484868">
      <w:pPr>
        <w:pStyle w:val="3"/>
      </w:pPr>
      <w:hyperlink r:id="rId853" w:history="1">
        <w:r w:rsidR="00484868" w:rsidRPr="00955C04">
          <w:rPr>
            <w:rStyle w:val="a8"/>
            <w:color w:val="1F4D78" w:themeColor="accent1" w:themeShade="7F"/>
            <w:u w:val="none"/>
          </w:rPr>
          <w:t>Object</w:t>
        </w:r>
      </w:hyperlink>
    </w:p>
    <w:p w14:paraId="7CC016A7" w14:textId="77777777" w:rsidR="00484868" w:rsidRDefault="00484868" w:rsidP="00484868">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84868" w:rsidRPr="00B10748" w14:paraId="3137BF01" w14:textId="77777777" w:rsidTr="00B41EC6">
        <w:tc>
          <w:tcPr>
            <w:tcW w:w="10194" w:type="dxa"/>
            <w:shd w:val="clear" w:color="auto" w:fill="F5F5F5"/>
          </w:tcPr>
          <w:p w14:paraId="70320CF6" w14:textId="77777777" w:rsidR="00484868" w:rsidRPr="004D7E5F" w:rsidRDefault="00484868" w:rsidP="00B41EC6">
            <w:pPr>
              <w:pStyle w:val="a4"/>
            </w:pPr>
          </w:p>
          <w:p w14:paraId="4B2822CA" w14:textId="77777777" w:rsidR="00484868" w:rsidRPr="004D7E5F" w:rsidRDefault="00DD69D2" w:rsidP="00B41EC6">
            <w:pPr>
              <w:pStyle w:val="a4"/>
            </w:pPr>
            <w:hyperlink r:id="rId854" w:history="1">
              <w:r w:rsidR="00484868" w:rsidRPr="004D7E5F">
                <w:rPr>
                  <w:rStyle w:val="a8"/>
                  <w:u w:val="none"/>
                </w:rPr>
                <w:t>Object</w:t>
              </w:r>
            </w:hyperlink>
            <w:r w:rsidR="00484868" w:rsidRPr="004D7E5F">
              <w:t xml:space="preserve"> </w:t>
            </w:r>
            <w:r w:rsidR="00484868" w:rsidRPr="003A1D08">
              <w:rPr>
                <w:lang w:val="ru-RU"/>
              </w:rPr>
              <w:t>в</w:t>
            </w:r>
            <w:r w:rsidR="00484868" w:rsidRPr="004D7E5F">
              <w:t xml:space="preserve"> </w:t>
            </w:r>
            <w:r w:rsidR="00484868" w:rsidRPr="003A1D08">
              <w:rPr>
                <w:b/>
                <w:bCs/>
              </w:rPr>
              <w:t>MDN</w:t>
            </w:r>
          </w:p>
          <w:p w14:paraId="5DCB8F19" w14:textId="77777777" w:rsidR="00484868" w:rsidRPr="004D7E5F" w:rsidRDefault="00484868" w:rsidP="00B41EC6">
            <w:pPr>
              <w:pStyle w:val="a4"/>
            </w:pPr>
          </w:p>
          <w:p w14:paraId="653DAB9D" w14:textId="77777777" w:rsidR="00484868" w:rsidRPr="004D7E5F" w:rsidRDefault="00DD69D2" w:rsidP="00B41EC6">
            <w:pPr>
              <w:pStyle w:val="a4"/>
            </w:pPr>
            <w:hyperlink r:id="rId855" w:history="1">
              <w:r w:rsidR="00484868" w:rsidRPr="004D7E5F">
                <w:rPr>
                  <w:rStyle w:val="a8"/>
                  <w:u w:val="none"/>
                </w:rPr>
                <w:t>delete</w:t>
              </w:r>
            </w:hyperlink>
            <w:r w:rsidR="00484868" w:rsidRPr="004D7E5F">
              <w:t xml:space="preserve"> </w:t>
            </w:r>
            <w:proofErr w:type="spellStart"/>
            <w:r w:rsidR="00484868" w:rsidRPr="004D7E5F">
              <w:t>user.age</w:t>
            </w:r>
            <w:proofErr w:type="spellEnd"/>
          </w:p>
          <w:p w14:paraId="09ED97B4" w14:textId="77777777" w:rsidR="00484868" w:rsidRDefault="00484868" w:rsidP="00B41EC6">
            <w:pPr>
              <w:pStyle w:val="a4"/>
              <w:rPr>
                <w:lang w:val="ru-RU"/>
              </w:rPr>
            </w:pPr>
            <w:r>
              <w:rPr>
                <w:lang w:val="ru-RU"/>
              </w:rPr>
              <w:t>это не свойство, а оператор.</w:t>
            </w:r>
          </w:p>
          <w:p w14:paraId="7AE19CEB" w14:textId="4C9B7732" w:rsidR="00484868" w:rsidRDefault="00484868" w:rsidP="00B41EC6">
            <w:pPr>
              <w:pStyle w:val="a4"/>
              <w:rPr>
                <w:lang w:val="ru-RU"/>
              </w:rPr>
            </w:pPr>
          </w:p>
          <w:p w14:paraId="033891A9" w14:textId="77777777" w:rsidR="00A25937" w:rsidRPr="006A3EE5" w:rsidRDefault="00A25937" w:rsidP="00B41EC6">
            <w:pPr>
              <w:pStyle w:val="a4"/>
              <w:rPr>
                <w:lang w:val="ru-RU"/>
              </w:rPr>
            </w:pPr>
          </w:p>
          <w:p w14:paraId="3C4DDCFB" w14:textId="77777777" w:rsidR="00484868" w:rsidRPr="0063228B" w:rsidRDefault="00484868" w:rsidP="00B41EC6">
            <w:pPr>
              <w:pStyle w:val="a4"/>
              <w:rPr>
                <w:b/>
                <w:bCs/>
                <w:lang w:val="ru-RU"/>
              </w:rPr>
            </w:pPr>
            <w:r w:rsidRPr="0063228B">
              <w:rPr>
                <w:b/>
                <w:bCs/>
                <w:lang w:val="ru-RU"/>
              </w:rPr>
              <w:t>Статические методы:</w:t>
            </w:r>
          </w:p>
          <w:p w14:paraId="12235B88" w14:textId="77777777" w:rsidR="00484868" w:rsidRPr="003A1D08" w:rsidRDefault="00DD69D2" w:rsidP="00B41EC6">
            <w:pPr>
              <w:pStyle w:val="a4"/>
              <w:rPr>
                <w:lang w:val="ru-RU"/>
              </w:rPr>
            </w:pPr>
            <w:hyperlink r:id="rId856" w:history="1">
              <w:r w:rsidR="00484868" w:rsidRPr="00322DAC">
                <w:t>Object</w:t>
              </w:r>
              <w:r w:rsidR="00484868" w:rsidRPr="00FA4545">
                <w:rPr>
                  <w:lang w:val="ru-RU"/>
                </w:rPr>
                <w:t>.</w:t>
              </w:r>
              <w:r w:rsidR="00484868" w:rsidRPr="003A1D08">
                <w:rPr>
                  <w:rStyle w:val="a8"/>
                  <w:u w:val="none"/>
                </w:rPr>
                <w:t>assign</w:t>
              </w:r>
              <w:r w:rsidR="00484868" w:rsidRPr="003A1D08">
                <w:rPr>
                  <w:rStyle w:val="a8"/>
                  <w:u w:val="none"/>
                  <w:lang w:val="ru-RU"/>
                </w:rPr>
                <w:t>()</w:t>
              </w:r>
            </w:hyperlink>
          </w:p>
          <w:p w14:paraId="717B3BC8" w14:textId="0F973A5B" w:rsidR="00484868" w:rsidRPr="00322DAC" w:rsidRDefault="00484868" w:rsidP="00B41EC6">
            <w:pPr>
              <w:pStyle w:val="a4"/>
              <w:rPr>
                <w:color w:val="808080" w:themeColor="background1" w:themeShade="80"/>
                <w:lang w:val="ru-RU"/>
              </w:rPr>
            </w:pPr>
            <w:r w:rsidRPr="00322DAC">
              <w:rPr>
                <w:color w:val="808080" w:themeColor="background1" w:themeShade="80"/>
                <w:lang w:val="ru-RU"/>
              </w:rPr>
              <w:t>Создаёт новый объект путём копирования значений всех собственных перечислимых свойств из одного или более исходных объектов в целевой объект.</w:t>
            </w:r>
          </w:p>
          <w:p w14:paraId="37A66DA1" w14:textId="03A05294" w:rsidR="00A876B7" w:rsidRPr="001D0986" w:rsidRDefault="00A876B7" w:rsidP="00B41EC6">
            <w:pPr>
              <w:pStyle w:val="a4"/>
              <w:rPr>
                <w:color w:val="808080" w:themeColor="background1" w:themeShade="80"/>
              </w:rPr>
            </w:pPr>
            <w:proofErr w:type="spellStart"/>
            <w:r w:rsidRPr="00A876B7">
              <w:rPr>
                <w:color w:val="808080" w:themeColor="background1" w:themeShade="80"/>
              </w:rPr>
              <w:t>O</w:t>
            </w:r>
            <w:r w:rsidRPr="001D0986">
              <w:rPr>
                <w:color w:val="808080" w:themeColor="background1" w:themeShade="80"/>
              </w:rPr>
              <w:t>bject.assign</w:t>
            </w:r>
            <w:proofErr w:type="spellEnd"/>
            <w:r w:rsidRPr="001D0986">
              <w:rPr>
                <w:color w:val="808080" w:themeColor="background1" w:themeShade="80"/>
              </w:rPr>
              <w:t>(target, ...sources)</w:t>
            </w:r>
          </w:p>
          <w:p w14:paraId="29DC0B2D" w14:textId="77777777" w:rsidR="00A876B7" w:rsidRDefault="00A876B7" w:rsidP="00B41EC6">
            <w:pPr>
              <w:pStyle w:val="a4"/>
            </w:pPr>
          </w:p>
          <w:p w14:paraId="05B3EBEA" w14:textId="77777777" w:rsidR="00516509" w:rsidRPr="00E528C9" w:rsidRDefault="00DD69D2" w:rsidP="00516509">
            <w:pPr>
              <w:pStyle w:val="a4"/>
            </w:pPr>
            <w:hyperlink r:id="rId857" w:history="1">
              <w:proofErr w:type="spellStart"/>
              <w:r w:rsidR="00516509" w:rsidRPr="009F53FB">
                <w:rPr>
                  <w:rStyle w:val="a8"/>
                  <w:color w:val="333333"/>
                  <w:u w:val="none"/>
                </w:rPr>
                <w:t>Object</w:t>
              </w:r>
              <w:r w:rsidR="00516509" w:rsidRPr="00E528C9">
                <w:rPr>
                  <w:rStyle w:val="a8"/>
                  <w:color w:val="333333"/>
                  <w:u w:val="none"/>
                </w:rPr>
                <w:t>.</w:t>
              </w:r>
              <w:r w:rsidR="00516509" w:rsidRPr="00516509">
                <w:rPr>
                  <w:rStyle w:val="a8"/>
                  <w:color w:val="0070C0"/>
                  <w:u w:val="none"/>
                </w:rPr>
                <w:t>create</w:t>
              </w:r>
              <w:proofErr w:type="spellEnd"/>
              <w:r w:rsidR="00516509" w:rsidRPr="00E528C9">
                <w:rPr>
                  <w:rStyle w:val="a8"/>
                  <w:color w:val="333333"/>
                  <w:u w:val="none"/>
                </w:rPr>
                <w:t>(</w:t>
              </w:r>
              <w:r w:rsidR="00516509" w:rsidRPr="009F53FB">
                <w:rPr>
                  <w:rStyle w:val="a8"/>
                  <w:color w:val="333333"/>
                  <w:u w:val="none"/>
                </w:rPr>
                <w:t>proto</w:t>
              </w:r>
              <w:r w:rsidR="00516509" w:rsidRPr="00E528C9">
                <w:rPr>
                  <w:rStyle w:val="a8"/>
                  <w:color w:val="333333"/>
                  <w:u w:val="none"/>
                </w:rPr>
                <w:t>, [</w:t>
              </w:r>
              <w:r w:rsidR="00516509" w:rsidRPr="009F53FB">
                <w:rPr>
                  <w:rStyle w:val="a8"/>
                  <w:color w:val="333333"/>
                  <w:u w:val="none"/>
                </w:rPr>
                <w:t>descriptors</w:t>
              </w:r>
              <w:r w:rsidR="00516509" w:rsidRPr="00E528C9">
                <w:rPr>
                  <w:rStyle w:val="a8"/>
                  <w:color w:val="333333"/>
                  <w:u w:val="none"/>
                </w:rPr>
                <w:t>])</w:t>
              </w:r>
            </w:hyperlink>
          </w:p>
          <w:p w14:paraId="7ECC7BBD" w14:textId="6590C042" w:rsidR="00516509" w:rsidRPr="00516509" w:rsidRDefault="00516509" w:rsidP="00B41EC6">
            <w:pPr>
              <w:pStyle w:val="a4"/>
              <w:rPr>
                <w:lang w:val="ru-RU"/>
              </w:rPr>
            </w:pPr>
            <w:r w:rsidRPr="00322DAC">
              <w:rPr>
                <w:color w:val="808080" w:themeColor="background1" w:themeShade="80"/>
                <w:lang w:val="ru-RU"/>
              </w:rPr>
              <w:t>Создаёт новый объект с указанными объектом</w:t>
            </w:r>
            <w:r>
              <w:rPr>
                <w:color w:val="808080" w:themeColor="background1" w:themeShade="80"/>
                <w:lang w:val="ru-RU"/>
              </w:rPr>
              <w:t xml:space="preserve"> в качестве</w:t>
            </w:r>
            <w:r w:rsidRPr="00322DAC">
              <w:rPr>
                <w:color w:val="808080" w:themeColor="background1" w:themeShade="80"/>
                <w:lang w:val="ru-RU"/>
              </w:rPr>
              <w:t xml:space="preserve"> прототипа и дескрипторами</w:t>
            </w:r>
            <w:r w:rsidRPr="003A1D08">
              <w:rPr>
                <w:lang w:val="ru-RU"/>
              </w:rPr>
              <w:t>.</w:t>
            </w:r>
          </w:p>
          <w:p w14:paraId="5E6CB7B7" w14:textId="56F9B161" w:rsidR="00A876B7" w:rsidRPr="001D0986" w:rsidRDefault="000A1C77" w:rsidP="00B41EC6">
            <w:pPr>
              <w:pStyle w:val="a4"/>
              <w:rPr>
                <w:color w:val="808080" w:themeColor="background1" w:themeShade="80"/>
              </w:rPr>
            </w:pPr>
            <w:proofErr w:type="spellStart"/>
            <w:r w:rsidRPr="001D0986">
              <w:rPr>
                <w:color w:val="808080" w:themeColor="background1" w:themeShade="80"/>
              </w:rPr>
              <w:t>Object.create</w:t>
            </w:r>
            <w:proofErr w:type="spellEnd"/>
            <w:r w:rsidRPr="001D0986">
              <w:rPr>
                <w:color w:val="808080" w:themeColor="background1" w:themeShade="80"/>
              </w:rPr>
              <w:t xml:space="preserve">(proto, </w:t>
            </w:r>
            <w:r w:rsidR="00516509">
              <w:rPr>
                <w:color w:val="808080" w:themeColor="background1" w:themeShade="80"/>
              </w:rPr>
              <w:t>[</w:t>
            </w:r>
            <w:r w:rsidR="00A152E8">
              <w:rPr>
                <w:color w:val="808080" w:themeColor="background1" w:themeShade="80"/>
              </w:rPr>
              <w:t>descriptors</w:t>
            </w:r>
            <w:r w:rsidRPr="001D0986">
              <w:rPr>
                <w:color w:val="808080" w:themeColor="background1" w:themeShade="80"/>
              </w:rPr>
              <w:t>])</w:t>
            </w:r>
          </w:p>
          <w:p w14:paraId="7B9B76A6" w14:textId="77777777" w:rsidR="000A1C77" w:rsidRPr="001D0986" w:rsidRDefault="000A1C77" w:rsidP="00B41EC6">
            <w:pPr>
              <w:pStyle w:val="a4"/>
            </w:pPr>
          </w:p>
          <w:p w14:paraId="08FE4F92" w14:textId="77777777" w:rsidR="00484868" w:rsidRPr="008369CE" w:rsidRDefault="00DD69D2" w:rsidP="00B41EC6">
            <w:pPr>
              <w:pStyle w:val="a4"/>
            </w:pPr>
            <w:hyperlink r:id="rId858" w:history="1">
              <w:proofErr w:type="spellStart"/>
              <w:r w:rsidR="00484868" w:rsidRPr="008A0898">
                <w:t>Object.</w:t>
              </w:r>
              <w:r w:rsidR="00484868" w:rsidRPr="008369CE">
                <w:rPr>
                  <w:rStyle w:val="a8"/>
                  <w:u w:val="none"/>
                </w:rPr>
                <w:t>fromEntries</w:t>
              </w:r>
              <w:proofErr w:type="spellEnd"/>
              <w:r w:rsidR="00484868" w:rsidRPr="008369CE">
                <w:rPr>
                  <w:rStyle w:val="a8"/>
                  <w:u w:val="none"/>
                </w:rPr>
                <w:t>()</w:t>
              </w:r>
            </w:hyperlink>
          </w:p>
          <w:p w14:paraId="1F3F50CF" w14:textId="77777777" w:rsidR="00484868" w:rsidRPr="008369CE" w:rsidRDefault="00484868" w:rsidP="00B41EC6">
            <w:pPr>
              <w:pStyle w:val="a4"/>
            </w:pPr>
            <w:r w:rsidRPr="008369CE">
              <w:t xml:space="preserve">Returns a new object from an </w:t>
            </w:r>
            <w:proofErr w:type="spellStart"/>
            <w:r w:rsidRPr="008369CE">
              <w:t>iterable</w:t>
            </w:r>
            <w:proofErr w:type="spellEnd"/>
            <w:r w:rsidRPr="008369CE">
              <w:t xml:space="preserve"> of [key, value] pairs.</w:t>
            </w:r>
          </w:p>
          <w:p w14:paraId="5B0BD496" w14:textId="77777777" w:rsidR="00484868" w:rsidRPr="008369CE" w:rsidRDefault="00484868" w:rsidP="00B41EC6">
            <w:pPr>
              <w:pStyle w:val="a4"/>
            </w:pPr>
          </w:p>
          <w:p w14:paraId="6FE771F4" w14:textId="77777777" w:rsidR="00484868" w:rsidRPr="008369CE" w:rsidRDefault="00484868" w:rsidP="00B41EC6">
            <w:pPr>
              <w:pStyle w:val="a4"/>
            </w:pPr>
          </w:p>
          <w:p w14:paraId="1D0B9A53" w14:textId="77777777" w:rsidR="00484868" w:rsidRPr="003A1D08" w:rsidRDefault="00DD69D2" w:rsidP="00B41EC6">
            <w:pPr>
              <w:pStyle w:val="a4"/>
              <w:rPr>
                <w:lang w:val="ru-RU"/>
              </w:rPr>
            </w:pPr>
            <w:hyperlink r:id="rId859" w:history="1">
              <w:proofErr w:type="gramStart"/>
              <w:r w:rsidR="00484868" w:rsidRPr="003A1D08">
                <w:rPr>
                  <w:rStyle w:val="a8"/>
                  <w:u w:val="none"/>
                </w:rPr>
                <w:t>Object</w:t>
              </w:r>
              <w:r w:rsidR="00484868" w:rsidRPr="003A1D08">
                <w:rPr>
                  <w:rStyle w:val="a8"/>
                  <w:u w:val="none"/>
                  <w:lang w:val="ru-RU"/>
                </w:rPr>
                <w:t>.</w:t>
              </w:r>
              <w:r w:rsidR="00484868" w:rsidRPr="003A1D08">
                <w:rPr>
                  <w:rStyle w:val="a8"/>
                  <w:u w:val="none"/>
                </w:rPr>
                <w:t>is</w:t>
              </w:r>
              <w:r w:rsidR="00484868" w:rsidRPr="003A1D08">
                <w:rPr>
                  <w:rStyle w:val="a8"/>
                  <w:u w:val="none"/>
                  <w:lang w:val="ru-RU"/>
                </w:rPr>
                <w:t>(</w:t>
              </w:r>
              <w:proofErr w:type="gramEnd"/>
              <w:r w:rsidR="00484868" w:rsidRPr="003A1D08">
                <w:rPr>
                  <w:rStyle w:val="a8"/>
                  <w:u w:val="none"/>
                  <w:lang w:val="ru-RU"/>
                </w:rPr>
                <w:t>)</w:t>
              </w:r>
            </w:hyperlink>
          </w:p>
          <w:p w14:paraId="612C1F38" w14:textId="449B6EA9" w:rsidR="00484868" w:rsidRPr="00745EA1" w:rsidRDefault="00484868" w:rsidP="00B41EC6">
            <w:pPr>
              <w:pStyle w:val="a4"/>
              <w:rPr>
                <w:lang w:val="ru-RU"/>
              </w:rPr>
            </w:pPr>
            <w:r w:rsidRPr="003A1D08">
              <w:rPr>
                <w:lang w:val="ru-RU"/>
              </w:rPr>
              <w:t>Определяет, являются ли два значения одинаковыми</w:t>
            </w:r>
          </w:p>
          <w:p w14:paraId="74B6829B" w14:textId="77777777" w:rsidR="00484868" w:rsidRDefault="00484868" w:rsidP="00B41EC6">
            <w:pPr>
              <w:pStyle w:val="a4"/>
              <w:rPr>
                <w:lang w:val="ru-RU"/>
              </w:rPr>
            </w:pPr>
          </w:p>
          <w:p w14:paraId="18BD574B" w14:textId="08CDF9AE" w:rsidR="00484868" w:rsidRDefault="00484868" w:rsidP="00B41EC6">
            <w:pPr>
              <w:pStyle w:val="a4"/>
              <w:rPr>
                <w:lang w:val="ru-RU"/>
              </w:rPr>
            </w:pPr>
          </w:p>
          <w:p w14:paraId="60F02EB9" w14:textId="64117418" w:rsidR="000354E8" w:rsidRPr="000354E8" w:rsidRDefault="000354E8" w:rsidP="00B41EC6">
            <w:pPr>
              <w:pStyle w:val="a4"/>
              <w:rPr>
                <w:b/>
                <w:bCs/>
                <w:lang w:val="ru-RU"/>
              </w:rPr>
            </w:pPr>
            <w:r w:rsidRPr="000354E8">
              <w:rPr>
                <w:b/>
                <w:bCs/>
                <w:lang w:val="ru-RU"/>
              </w:rPr>
              <w:t>Ключи и значения</w:t>
            </w:r>
          </w:p>
          <w:p w14:paraId="32CA89C6" w14:textId="77777777" w:rsidR="00484868" w:rsidRPr="003A1D08" w:rsidRDefault="00DD69D2" w:rsidP="00B41EC6">
            <w:pPr>
              <w:pStyle w:val="a4"/>
              <w:rPr>
                <w:lang w:val="ru-RU"/>
              </w:rPr>
            </w:pPr>
            <w:hyperlink r:id="rId860" w:history="1">
              <w:r w:rsidR="00484868" w:rsidRPr="00F87337">
                <w:t>Object</w:t>
              </w:r>
              <w:r w:rsidR="00484868" w:rsidRPr="000354E8">
                <w:rPr>
                  <w:lang w:val="ru-RU"/>
                </w:rPr>
                <w:t>.</w:t>
              </w:r>
              <w:r w:rsidR="00484868" w:rsidRPr="003A1D08">
                <w:rPr>
                  <w:rStyle w:val="a8"/>
                  <w:u w:val="none"/>
                </w:rPr>
                <w:t>keys</w:t>
              </w:r>
              <w:r w:rsidR="00484868" w:rsidRPr="003A1D08">
                <w:rPr>
                  <w:rStyle w:val="a8"/>
                  <w:u w:val="none"/>
                  <w:lang w:val="ru-RU"/>
                </w:rPr>
                <w:t>()</w:t>
              </w:r>
            </w:hyperlink>
          </w:p>
          <w:p w14:paraId="1F144D3E" w14:textId="77777777" w:rsidR="00484868" w:rsidRPr="00F87337" w:rsidRDefault="00484868" w:rsidP="00B41EC6">
            <w:pPr>
              <w:pStyle w:val="a4"/>
              <w:rPr>
                <w:color w:val="808080" w:themeColor="background1" w:themeShade="80"/>
                <w:lang w:val="ru-RU"/>
              </w:rPr>
            </w:pPr>
            <w:r w:rsidRPr="00F87337">
              <w:rPr>
                <w:color w:val="808080" w:themeColor="background1" w:themeShade="80"/>
                <w:lang w:val="ru-RU"/>
              </w:rPr>
              <w:t>Возвращает массив, содержащий имена всех собственных перечислимых свойств переданного объекта.</w:t>
            </w:r>
          </w:p>
          <w:p w14:paraId="68E414F8" w14:textId="77777777" w:rsidR="00484868" w:rsidRPr="00B867B8" w:rsidRDefault="00DD69D2" w:rsidP="00B41EC6">
            <w:pPr>
              <w:pStyle w:val="a4"/>
            </w:pPr>
            <w:hyperlink r:id="rId861" w:history="1">
              <w:proofErr w:type="spellStart"/>
              <w:r w:rsidR="00484868" w:rsidRPr="00F87337">
                <w:t>Object.</w:t>
              </w:r>
              <w:r w:rsidR="00484868" w:rsidRPr="00B867B8">
                <w:rPr>
                  <w:rStyle w:val="a8"/>
                  <w:u w:val="none"/>
                </w:rPr>
                <w:t>values</w:t>
              </w:r>
              <w:proofErr w:type="spellEnd"/>
              <w:r w:rsidR="00484868" w:rsidRPr="00B867B8">
                <w:rPr>
                  <w:rStyle w:val="a8"/>
                  <w:u w:val="none"/>
                </w:rPr>
                <w:t>()</w:t>
              </w:r>
            </w:hyperlink>
          </w:p>
          <w:p w14:paraId="110558F2" w14:textId="77777777" w:rsidR="00484868" w:rsidRPr="00F87337" w:rsidRDefault="00484868" w:rsidP="00B41EC6">
            <w:pPr>
              <w:pStyle w:val="a4"/>
              <w:rPr>
                <w:color w:val="808080" w:themeColor="background1" w:themeShade="80"/>
              </w:rPr>
            </w:pPr>
            <w:r w:rsidRPr="00F87337">
              <w:rPr>
                <w:color w:val="808080" w:themeColor="background1" w:themeShade="80"/>
              </w:rPr>
              <w:t xml:space="preserve">Returns an array containing the values that correspond to all of a given object's </w:t>
            </w:r>
            <w:r w:rsidRPr="00F87337">
              <w:rPr>
                <w:b/>
                <w:bCs/>
                <w:color w:val="808080" w:themeColor="background1" w:themeShade="80"/>
              </w:rPr>
              <w:t>own</w:t>
            </w:r>
            <w:r w:rsidRPr="00F87337">
              <w:rPr>
                <w:color w:val="808080" w:themeColor="background1" w:themeShade="80"/>
              </w:rPr>
              <w:t xml:space="preserve"> enumerable string properties.</w:t>
            </w:r>
          </w:p>
          <w:p w14:paraId="1531F024" w14:textId="77777777" w:rsidR="00484868" w:rsidRPr="00B867B8" w:rsidRDefault="00DD69D2" w:rsidP="00B41EC6">
            <w:pPr>
              <w:pStyle w:val="a4"/>
            </w:pPr>
            <w:hyperlink r:id="rId862" w:history="1">
              <w:proofErr w:type="spellStart"/>
              <w:r w:rsidR="00484868" w:rsidRPr="00F87337">
                <w:t>Object.</w:t>
              </w:r>
              <w:r w:rsidR="00484868" w:rsidRPr="00B867B8">
                <w:rPr>
                  <w:rStyle w:val="a8"/>
                  <w:u w:val="none"/>
                </w:rPr>
                <w:t>entries</w:t>
              </w:r>
              <w:proofErr w:type="spellEnd"/>
              <w:r w:rsidR="00484868" w:rsidRPr="00B867B8">
                <w:rPr>
                  <w:rStyle w:val="a8"/>
                  <w:u w:val="none"/>
                </w:rPr>
                <w:t>()</w:t>
              </w:r>
            </w:hyperlink>
          </w:p>
          <w:p w14:paraId="37D65FB5" w14:textId="77777777" w:rsidR="00484868" w:rsidRPr="00F87337" w:rsidRDefault="00484868" w:rsidP="00B41EC6">
            <w:pPr>
              <w:pStyle w:val="a4"/>
              <w:rPr>
                <w:color w:val="808080" w:themeColor="background1" w:themeShade="80"/>
              </w:rPr>
            </w:pPr>
            <w:r w:rsidRPr="00F87337">
              <w:rPr>
                <w:color w:val="808080" w:themeColor="background1" w:themeShade="80"/>
              </w:rPr>
              <w:t xml:space="preserve">Returns an array containing all of the [key, value] pairs of </w:t>
            </w:r>
            <w:proofErr w:type="gramStart"/>
            <w:r w:rsidRPr="00F87337">
              <w:rPr>
                <w:color w:val="808080" w:themeColor="background1" w:themeShade="80"/>
              </w:rPr>
              <w:t>a</w:t>
            </w:r>
            <w:proofErr w:type="gramEnd"/>
            <w:r w:rsidRPr="00F87337">
              <w:rPr>
                <w:color w:val="808080" w:themeColor="background1" w:themeShade="80"/>
              </w:rPr>
              <w:t xml:space="preserve"> given object's </w:t>
            </w:r>
            <w:r w:rsidRPr="00F87337">
              <w:rPr>
                <w:b/>
                <w:bCs/>
                <w:color w:val="808080" w:themeColor="background1" w:themeShade="80"/>
              </w:rPr>
              <w:t>own</w:t>
            </w:r>
            <w:r w:rsidRPr="00F87337">
              <w:rPr>
                <w:color w:val="808080" w:themeColor="background1" w:themeShade="80"/>
              </w:rPr>
              <w:t xml:space="preserve"> enumerable string properties.</w:t>
            </w:r>
          </w:p>
          <w:p w14:paraId="46326507" w14:textId="77777777" w:rsidR="00484868" w:rsidRPr="00C818CF" w:rsidRDefault="00484868" w:rsidP="00B41EC6">
            <w:pPr>
              <w:pStyle w:val="a4"/>
            </w:pPr>
          </w:p>
          <w:p w14:paraId="165AA1A6" w14:textId="77777777" w:rsidR="00484868" w:rsidRPr="003A1D08" w:rsidRDefault="00DD69D2" w:rsidP="00B41EC6">
            <w:pPr>
              <w:pStyle w:val="a4"/>
              <w:rPr>
                <w:lang w:val="ru-RU"/>
              </w:rPr>
            </w:pPr>
            <w:hyperlink r:id="rId863" w:history="1">
              <w:r w:rsidR="00484868" w:rsidRPr="00DF7D4F">
                <w:t>Object</w:t>
              </w:r>
              <w:r w:rsidR="00484868" w:rsidRPr="00E528C9">
                <w:rPr>
                  <w:lang w:val="ru-RU"/>
                </w:rPr>
                <w:t>.</w:t>
              </w:r>
              <w:proofErr w:type="spellStart"/>
              <w:r w:rsidR="00484868" w:rsidRPr="003A1D08">
                <w:rPr>
                  <w:rStyle w:val="a8"/>
                  <w:u w:val="none"/>
                </w:rPr>
                <w:t>getOwnPropertyNames</w:t>
              </w:r>
              <w:proofErr w:type="spellEnd"/>
              <w:r w:rsidR="00484868" w:rsidRPr="003A1D08">
                <w:rPr>
                  <w:rStyle w:val="a8"/>
                  <w:u w:val="none"/>
                  <w:lang w:val="ru-RU"/>
                </w:rPr>
                <w:t>()</w:t>
              </w:r>
            </w:hyperlink>
          </w:p>
          <w:p w14:paraId="2DF82A8F" w14:textId="77777777" w:rsidR="00484868" w:rsidRPr="00AE6C8D" w:rsidRDefault="00484868" w:rsidP="00B41EC6">
            <w:pPr>
              <w:pStyle w:val="a4"/>
              <w:rPr>
                <w:color w:val="808080" w:themeColor="background1" w:themeShade="80"/>
                <w:lang w:val="ru-RU"/>
              </w:rPr>
            </w:pPr>
            <w:r w:rsidRPr="00AE6C8D">
              <w:rPr>
                <w:color w:val="808080" w:themeColor="background1" w:themeShade="80"/>
                <w:lang w:val="ru-RU"/>
              </w:rPr>
              <w:t xml:space="preserve">Возвращает массив, содержащий имена всех переданных объекту </w:t>
            </w:r>
            <w:r w:rsidRPr="00AE6C8D">
              <w:rPr>
                <w:b/>
                <w:bCs/>
                <w:color w:val="808080" w:themeColor="background1" w:themeShade="80"/>
                <w:lang w:val="ru-RU"/>
              </w:rPr>
              <w:t>собственных</w:t>
            </w:r>
            <w:r w:rsidRPr="00AE6C8D">
              <w:rPr>
                <w:color w:val="808080" w:themeColor="background1" w:themeShade="80"/>
                <w:lang w:val="ru-RU"/>
              </w:rPr>
              <w:t xml:space="preserve"> перечисляемых и </w:t>
            </w:r>
            <w:proofErr w:type="spellStart"/>
            <w:r w:rsidRPr="00AE6C8D">
              <w:rPr>
                <w:color w:val="808080" w:themeColor="background1" w:themeShade="80"/>
                <w:lang w:val="ru-RU"/>
              </w:rPr>
              <w:t>неперечисляемых</w:t>
            </w:r>
            <w:proofErr w:type="spellEnd"/>
            <w:r w:rsidRPr="00AE6C8D">
              <w:rPr>
                <w:color w:val="808080" w:themeColor="background1" w:themeShade="80"/>
                <w:lang w:val="ru-RU"/>
              </w:rPr>
              <w:t xml:space="preserve"> свойств.</w:t>
            </w:r>
          </w:p>
          <w:p w14:paraId="24856DD8" w14:textId="77777777" w:rsidR="00484868" w:rsidRPr="003A1D08" w:rsidRDefault="00DD69D2" w:rsidP="00B41EC6">
            <w:pPr>
              <w:pStyle w:val="a4"/>
              <w:rPr>
                <w:lang w:val="ru-RU"/>
              </w:rPr>
            </w:pPr>
            <w:hyperlink r:id="rId864" w:history="1">
              <w:r w:rsidR="00484868" w:rsidRPr="00DF7D4F">
                <w:t>Object</w:t>
              </w:r>
              <w:r w:rsidR="00484868" w:rsidRPr="00E528C9">
                <w:rPr>
                  <w:lang w:val="ru-RU"/>
                </w:rPr>
                <w:t>.</w:t>
              </w:r>
              <w:proofErr w:type="spellStart"/>
              <w:r w:rsidR="00484868" w:rsidRPr="003A1D08">
                <w:rPr>
                  <w:rStyle w:val="a8"/>
                  <w:u w:val="none"/>
                </w:rPr>
                <w:t>getOwnPropertySymbols</w:t>
              </w:r>
              <w:proofErr w:type="spellEnd"/>
              <w:r w:rsidR="00484868" w:rsidRPr="003A1D08">
                <w:rPr>
                  <w:rStyle w:val="a8"/>
                  <w:u w:val="none"/>
                  <w:lang w:val="ru-RU"/>
                </w:rPr>
                <w:t>()</w:t>
              </w:r>
            </w:hyperlink>
          </w:p>
          <w:p w14:paraId="2DD3AC4B" w14:textId="77777777" w:rsidR="00484868" w:rsidRDefault="00484868" w:rsidP="00B41EC6">
            <w:pPr>
              <w:pStyle w:val="a4"/>
              <w:rPr>
                <w:lang w:val="ru-RU"/>
              </w:rPr>
            </w:pPr>
            <w:r w:rsidRPr="00AE6C8D">
              <w:rPr>
                <w:color w:val="808080" w:themeColor="background1" w:themeShade="80"/>
                <w:lang w:val="ru-RU"/>
              </w:rPr>
              <w:t>Возвращает массив всех символьных свойств, найденных непосредственно в переданном объекте.</w:t>
            </w:r>
          </w:p>
          <w:p w14:paraId="2C859542" w14:textId="4B26C14B" w:rsidR="00484868" w:rsidRDefault="00484868" w:rsidP="00B41EC6">
            <w:pPr>
              <w:pStyle w:val="a4"/>
              <w:rPr>
                <w:lang w:val="ru-RU"/>
              </w:rPr>
            </w:pPr>
          </w:p>
          <w:p w14:paraId="28D22F11" w14:textId="3FDAA416" w:rsidR="00251468" w:rsidRDefault="00251468" w:rsidP="00B41EC6">
            <w:pPr>
              <w:pStyle w:val="a4"/>
              <w:rPr>
                <w:lang w:val="ru-RU"/>
              </w:rPr>
            </w:pPr>
          </w:p>
          <w:p w14:paraId="00B4905A" w14:textId="66B8A6A8" w:rsidR="000A3D86" w:rsidRPr="000A3D86" w:rsidRDefault="000A3D86" w:rsidP="00251468">
            <w:pPr>
              <w:pStyle w:val="a4"/>
              <w:rPr>
                <w:b/>
                <w:bCs/>
                <w:lang w:val="ru-RU"/>
              </w:rPr>
            </w:pPr>
            <w:r>
              <w:rPr>
                <w:b/>
                <w:bCs/>
                <w:lang w:val="ru-RU"/>
              </w:rPr>
              <w:t>Прототипы</w:t>
            </w:r>
          </w:p>
          <w:p w14:paraId="6346E233" w14:textId="0BD75196" w:rsidR="000A3D86" w:rsidRPr="003A1D08" w:rsidRDefault="00DD69D2" w:rsidP="000A3D86">
            <w:pPr>
              <w:pStyle w:val="a4"/>
              <w:rPr>
                <w:lang w:val="ru-RU"/>
              </w:rPr>
            </w:pPr>
            <w:hyperlink r:id="rId865" w:history="1">
              <w:r w:rsidR="000A3D86" w:rsidRPr="00DF7D4F">
                <w:t>Object</w:t>
              </w:r>
              <w:r w:rsidR="000A3D86" w:rsidRPr="00E528C9">
                <w:rPr>
                  <w:lang w:val="ru-RU"/>
                </w:rPr>
                <w:t>.</w:t>
              </w:r>
              <w:proofErr w:type="spellStart"/>
              <w:r w:rsidR="000A3D86" w:rsidRPr="003A1D08">
                <w:rPr>
                  <w:rStyle w:val="a8"/>
                  <w:u w:val="none"/>
                </w:rPr>
                <w:t>getPrototypeOf</w:t>
              </w:r>
              <w:proofErr w:type="spellEnd"/>
              <w:r w:rsidR="000A3D86" w:rsidRPr="003A1D08">
                <w:rPr>
                  <w:rStyle w:val="a8"/>
                  <w:u w:val="none"/>
                  <w:lang w:val="ru-RU"/>
                </w:rPr>
                <w:t>(</w:t>
              </w:r>
              <w:proofErr w:type="spellStart"/>
              <w:r w:rsidR="000A3D86" w:rsidRPr="000A3D86">
                <w:rPr>
                  <w:lang w:val="ru-RU"/>
                </w:rPr>
                <w:t>obj</w:t>
              </w:r>
              <w:proofErr w:type="spellEnd"/>
              <w:r w:rsidR="000A3D86" w:rsidRPr="003A1D08">
                <w:rPr>
                  <w:rStyle w:val="a8"/>
                  <w:u w:val="none"/>
                  <w:lang w:val="ru-RU"/>
                </w:rPr>
                <w:t>)</w:t>
              </w:r>
            </w:hyperlink>
          </w:p>
          <w:p w14:paraId="3160B97C" w14:textId="4C530725" w:rsidR="000A3D86" w:rsidRPr="000A3D86" w:rsidRDefault="000A3D86" w:rsidP="000A3D86">
            <w:pPr>
              <w:pStyle w:val="a4"/>
              <w:rPr>
                <w:color w:val="808080" w:themeColor="background1" w:themeShade="80"/>
                <w:lang w:val="ru-RU"/>
              </w:rPr>
            </w:pPr>
            <w:r w:rsidRPr="000A3D86">
              <w:rPr>
                <w:color w:val="808080" w:themeColor="background1" w:themeShade="80"/>
                <w:lang w:val="ru-RU"/>
              </w:rPr>
              <w:t>Возвращает прототип указанного объекта</w:t>
            </w:r>
            <w:r w:rsidR="00DF7D4F">
              <w:rPr>
                <w:color w:val="808080" w:themeColor="background1" w:themeShade="80"/>
                <w:lang w:val="ru-RU"/>
              </w:rPr>
              <w:t>:</w:t>
            </w:r>
            <w:r w:rsidRPr="000A3D86">
              <w:rPr>
                <w:color w:val="808080" w:themeColor="background1" w:themeShade="80"/>
                <w:lang w:val="ru-RU"/>
              </w:rPr>
              <w:t xml:space="preserve"> внутреннее</w:t>
            </w:r>
            <w:r w:rsidRPr="000A3D86">
              <w:rPr>
                <w:color w:val="808080" w:themeColor="background1" w:themeShade="80"/>
              </w:rPr>
              <w:t> </w:t>
            </w:r>
            <w:r w:rsidRPr="000A3D86">
              <w:rPr>
                <w:color w:val="808080" w:themeColor="background1" w:themeShade="80"/>
                <w:lang w:val="ru-RU"/>
              </w:rPr>
              <w:t>свойство [[</w:t>
            </w:r>
            <w:r w:rsidRPr="000A3D86">
              <w:rPr>
                <w:color w:val="808080" w:themeColor="background1" w:themeShade="80"/>
              </w:rPr>
              <w:t>Prototype</w:t>
            </w:r>
            <w:r w:rsidRPr="000A3D86">
              <w:rPr>
                <w:color w:val="808080" w:themeColor="background1" w:themeShade="80"/>
                <w:lang w:val="ru-RU"/>
              </w:rPr>
              <w:t>]].</w:t>
            </w:r>
          </w:p>
          <w:p w14:paraId="71B90D79" w14:textId="742500EF" w:rsidR="000A3D86" w:rsidRDefault="000A3D86" w:rsidP="00251468">
            <w:pPr>
              <w:pStyle w:val="a4"/>
              <w:rPr>
                <w:lang w:val="ru-RU"/>
              </w:rPr>
            </w:pPr>
          </w:p>
          <w:p w14:paraId="3BC5F7E9" w14:textId="22343E30" w:rsidR="00DF7D4F" w:rsidRPr="003A1D08" w:rsidRDefault="00DD69D2" w:rsidP="00DF7D4F">
            <w:pPr>
              <w:pStyle w:val="a4"/>
              <w:rPr>
                <w:lang w:val="ru-RU"/>
              </w:rPr>
            </w:pPr>
            <w:hyperlink r:id="rId866" w:history="1">
              <w:r w:rsidR="00DF7D4F" w:rsidRPr="00DF7D4F">
                <w:t>Object</w:t>
              </w:r>
              <w:r w:rsidR="00DF7D4F" w:rsidRPr="00DF7D4F">
                <w:rPr>
                  <w:lang w:val="ru-RU"/>
                </w:rPr>
                <w:t>.</w:t>
              </w:r>
              <w:proofErr w:type="spellStart"/>
              <w:r w:rsidR="00DF7D4F" w:rsidRPr="003A1D08">
                <w:rPr>
                  <w:rStyle w:val="a8"/>
                  <w:u w:val="none"/>
                </w:rPr>
                <w:t>setPrototypeOf</w:t>
              </w:r>
              <w:proofErr w:type="spellEnd"/>
              <w:r w:rsidR="00DF7D4F" w:rsidRPr="003A1D08">
                <w:rPr>
                  <w:rStyle w:val="a8"/>
                  <w:u w:val="none"/>
                  <w:lang w:val="ru-RU"/>
                </w:rPr>
                <w:t>(</w:t>
              </w:r>
              <w:proofErr w:type="spellStart"/>
              <w:r w:rsidR="00DF7D4F" w:rsidRPr="00DF7D4F">
                <w:rPr>
                  <w:lang w:val="ru-RU"/>
                </w:rPr>
                <w:t>obj</w:t>
              </w:r>
              <w:proofErr w:type="spellEnd"/>
              <w:r w:rsidR="00DF7D4F" w:rsidRPr="00DF7D4F">
                <w:rPr>
                  <w:lang w:val="ru-RU"/>
                </w:rPr>
                <w:t xml:space="preserve">, </w:t>
              </w:r>
              <w:proofErr w:type="spellStart"/>
              <w:r w:rsidR="00DF7D4F" w:rsidRPr="00DF7D4F">
                <w:rPr>
                  <w:lang w:val="ru-RU"/>
                </w:rPr>
                <w:t>prototype</w:t>
              </w:r>
              <w:proofErr w:type="spellEnd"/>
              <w:r w:rsidR="00DF7D4F" w:rsidRPr="003A1D08">
                <w:rPr>
                  <w:rStyle w:val="a8"/>
                  <w:u w:val="none"/>
                  <w:lang w:val="ru-RU"/>
                </w:rPr>
                <w:t>)</w:t>
              </w:r>
            </w:hyperlink>
          </w:p>
          <w:p w14:paraId="34C476B8" w14:textId="7CFB35FC" w:rsidR="00DF7D4F" w:rsidRPr="00DF7D4F" w:rsidRDefault="00DF7D4F" w:rsidP="00DF7D4F">
            <w:pPr>
              <w:pStyle w:val="a4"/>
              <w:rPr>
                <w:color w:val="808080" w:themeColor="background1" w:themeShade="80"/>
                <w:lang w:val="ru-RU"/>
              </w:rPr>
            </w:pPr>
            <w:r w:rsidRPr="00DF7D4F">
              <w:rPr>
                <w:color w:val="808080" w:themeColor="background1" w:themeShade="80"/>
                <w:lang w:val="ru-RU"/>
              </w:rPr>
              <w:t>Устанавливает прототип указанному объекту: внутреннее свойство [[</w:t>
            </w:r>
            <w:r w:rsidRPr="00DF7D4F">
              <w:rPr>
                <w:color w:val="808080" w:themeColor="background1" w:themeShade="80"/>
              </w:rPr>
              <w:t>Prototype</w:t>
            </w:r>
            <w:r w:rsidRPr="00DF7D4F">
              <w:rPr>
                <w:color w:val="808080" w:themeColor="background1" w:themeShade="80"/>
                <w:lang w:val="ru-RU"/>
              </w:rPr>
              <w:t>]].</w:t>
            </w:r>
          </w:p>
          <w:p w14:paraId="540758CA" w14:textId="26EF5284" w:rsidR="000A3D86" w:rsidRDefault="000A3D86" w:rsidP="00251468">
            <w:pPr>
              <w:pStyle w:val="a4"/>
              <w:rPr>
                <w:lang w:val="ru-RU"/>
              </w:rPr>
            </w:pPr>
          </w:p>
          <w:p w14:paraId="39A5A73A" w14:textId="77777777" w:rsidR="0032737D" w:rsidRPr="00244344" w:rsidRDefault="00DD69D2" w:rsidP="0032737D">
            <w:pPr>
              <w:pStyle w:val="a4"/>
              <w:rPr>
                <w:lang w:val="ru-RU"/>
              </w:rPr>
            </w:pPr>
            <w:hyperlink r:id="rId867" w:history="1">
              <w:r w:rsidR="0032737D" w:rsidRPr="009F53FB">
                <w:rPr>
                  <w:rStyle w:val="a8"/>
                  <w:color w:val="333333"/>
                  <w:u w:val="none"/>
                </w:rPr>
                <w:t>Object</w:t>
              </w:r>
              <w:r w:rsidR="0032737D" w:rsidRPr="00244344">
                <w:rPr>
                  <w:rStyle w:val="a8"/>
                  <w:color w:val="333333"/>
                  <w:u w:val="none"/>
                  <w:lang w:val="ru-RU"/>
                </w:rPr>
                <w:t>.</w:t>
              </w:r>
              <w:r w:rsidR="0032737D" w:rsidRPr="009F53FB">
                <w:rPr>
                  <w:rStyle w:val="a8"/>
                  <w:color w:val="1F4E79" w:themeColor="accent1" w:themeShade="80"/>
                  <w:u w:val="none"/>
                </w:rPr>
                <w:t>create</w:t>
              </w:r>
              <w:r w:rsidR="0032737D" w:rsidRPr="00244344">
                <w:rPr>
                  <w:rStyle w:val="a8"/>
                  <w:color w:val="333333"/>
                  <w:u w:val="none"/>
                  <w:lang w:val="ru-RU"/>
                </w:rPr>
                <w:t>(</w:t>
              </w:r>
              <w:r w:rsidR="0032737D" w:rsidRPr="009F53FB">
                <w:rPr>
                  <w:rStyle w:val="a8"/>
                  <w:color w:val="333333"/>
                  <w:u w:val="none"/>
                </w:rPr>
                <w:t>proto</w:t>
              </w:r>
              <w:r w:rsidR="0032737D" w:rsidRPr="00244344">
                <w:rPr>
                  <w:rStyle w:val="a8"/>
                  <w:color w:val="333333"/>
                  <w:u w:val="none"/>
                  <w:lang w:val="ru-RU"/>
                </w:rPr>
                <w:t>, [</w:t>
              </w:r>
              <w:r w:rsidR="0032737D" w:rsidRPr="009F53FB">
                <w:rPr>
                  <w:rStyle w:val="a8"/>
                  <w:color w:val="333333"/>
                  <w:u w:val="none"/>
                </w:rPr>
                <w:t>descriptors</w:t>
              </w:r>
              <w:r w:rsidR="0032737D" w:rsidRPr="00244344">
                <w:rPr>
                  <w:rStyle w:val="a8"/>
                  <w:color w:val="333333"/>
                  <w:u w:val="none"/>
                  <w:lang w:val="ru-RU"/>
                </w:rPr>
                <w:t>])</w:t>
              </w:r>
            </w:hyperlink>
          </w:p>
          <w:p w14:paraId="230D2474" w14:textId="77777777" w:rsidR="0032737D" w:rsidRPr="009F53FB" w:rsidRDefault="0032737D" w:rsidP="0032737D">
            <w:pPr>
              <w:pStyle w:val="a4"/>
              <w:rPr>
                <w:color w:val="808080" w:themeColor="background1" w:themeShade="80"/>
                <w:lang w:val="ru-RU"/>
              </w:rPr>
            </w:pPr>
            <w:r w:rsidRPr="009F53FB">
              <w:rPr>
                <w:color w:val="808080" w:themeColor="background1" w:themeShade="80"/>
                <w:lang w:val="ru-RU"/>
              </w:rPr>
              <w:t>Создаёт пустой объект со свойством [[</w:t>
            </w:r>
            <w:r w:rsidRPr="009F53FB">
              <w:rPr>
                <w:color w:val="808080" w:themeColor="background1" w:themeShade="80"/>
              </w:rPr>
              <w:t>Prototype</w:t>
            </w:r>
            <w:r w:rsidRPr="009F53FB">
              <w:rPr>
                <w:color w:val="808080" w:themeColor="background1" w:themeShade="80"/>
                <w:lang w:val="ru-RU"/>
              </w:rPr>
              <w:t xml:space="preserve">]], указанным как </w:t>
            </w:r>
            <w:r w:rsidRPr="009F53FB">
              <w:rPr>
                <w:color w:val="808080" w:themeColor="background1" w:themeShade="80"/>
              </w:rPr>
              <w:t>proto</w:t>
            </w:r>
            <w:r w:rsidRPr="009F53FB">
              <w:rPr>
                <w:color w:val="808080" w:themeColor="background1" w:themeShade="80"/>
                <w:lang w:val="ru-RU"/>
              </w:rPr>
              <w:t xml:space="preserve">, и необязательными дескрипторами свойств </w:t>
            </w:r>
            <w:r w:rsidRPr="009F53FB">
              <w:rPr>
                <w:color w:val="808080" w:themeColor="background1" w:themeShade="80"/>
              </w:rPr>
              <w:t>descriptors</w:t>
            </w:r>
            <w:r w:rsidRPr="009F53FB">
              <w:rPr>
                <w:color w:val="808080" w:themeColor="background1" w:themeShade="80"/>
                <w:lang w:val="ru-RU"/>
              </w:rPr>
              <w:t>.</w:t>
            </w:r>
          </w:p>
          <w:p w14:paraId="463D52FE" w14:textId="77777777" w:rsidR="0032737D" w:rsidRPr="000A3D86" w:rsidRDefault="0032737D" w:rsidP="00251468">
            <w:pPr>
              <w:pStyle w:val="a4"/>
              <w:rPr>
                <w:lang w:val="ru-RU"/>
              </w:rPr>
            </w:pPr>
          </w:p>
          <w:p w14:paraId="5554C50B" w14:textId="002403DB" w:rsidR="00251468" w:rsidRPr="0055289B" w:rsidRDefault="00251468" w:rsidP="00251468">
            <w:pPr>
              <w:pStyle w:val="a4"/>
              <w:rPr>
                <w:lang w:val="ru-RU"/>
              </w:rPr>
            </w:pPr>
            <w:r w:rsidRPr="0055289B">
              <w:t>obj</w:t>
            </w:r>
            <w:hyperlink r:id="rId868" w:history="1">
              <w:r w:rsidRPr="0055289B">
                <w:rPr>
                  <w:lang w:val="ru-RU"/>
                </w:rPr>
                <w:t>.</w:t>
              </w:r>
              <w:r w:rsidRPr="0055289B">
                <w:rPr>
                  <w:color w:val="1F4E79" w:themeColor="accent1" w:themeShade="80"/>
                  <w:lang w:val="ru-RU"/>
                </w:rPr>
                <w:t>__</w:t>
              </w:r>
              <w:r w:rsidRPr="0055289B">
                <w:rPr>
                  <w:color w:val="1F4E79" w:themeColor="accent1" w:themeShade="80"/>
                </w:rPr>
                <w:t>proto</w:t>
              </w:r>
              <w:r w:rsidRPr="0055289B">
                <w:rPr>
                  <w:color w:val="1F4E79" w:themeColor="accent1" w:themeShade="80"/>
                  <w:lang w:val="ru-RU"/>
                </w:rPr>
                <w:t>__</w:t>
              </w:r>
            </w:hyperlink>
          </w:p>
          <w:p w14:paraId="27F70025" w14:textId="2846075C" w:rsidR="00251468" w:rsidRPr="00E528C9" w:rsidRDefault="00251468" w:rsidP="00DF7D4F">
            <w:pPr>
              <w:pStyle w:val="a4"/>
              <w:rPr>
                <w:color w:val="808080" w:themeColor="background1" w:themeShade="80"/>
              </w:rPr>
            </w:pPr>
            <w:r w:rsidRPr="00244344">
              <w:rPr>
                <w:color w:val="808080" w:themeColor="background1" w:themeShade="80"/>
                <w:lang w:val="ru-RU"/>
              </w:rPr>
              <w:t>Это геттер/сеттер для [[</w:t>
            </w:r>
            <w:r w:rsidRPr="0055289B">
              <w:rPr>
                <w:color w:val="808080" w:themeColor="background1" w:themeShade="80"/>
              </w:rPr>
              <w:t>Prototype</w:t>
            </w:r>
            <w:r w:rsidRPr="00244344">
              <w:rPr>
                <w:color w:val="808080" w:themeColor="background1" w:themeShade="80"/>
                <w:lang w:val="ru-RU"/>
              </w:rPr>
              <w:t>]]. По спецификации __</w:t>
            </w:r>
            <w:r w:rsidRPr="0055289B">
              <w:rPr>
                <w:color w:val="808080" w:themeColor="background1" w:themeShade="80"/>
              </w:rPr>
              <w:t>proto</w:t>
            </w:r>
            <w:r w:rsidRPr="00244344">
              <w:rPr>
                <w:color w:val="808080" w:themeColor="background1" w:themeShade="80"/>
                <w:lang w:val="ru-RU"/>
              </w:rPr>
              <w:t>__ должен поддерживаться только браузерами, но по факту его поддерживают все среды. Это</w:t>
            </w:r>
            <w:r w:rsidRPr="00E528C9">
              <w:rPr>
                <w:color w:val="808080" w:themeColor="background1" w:themeShade="80"/>
              </w:rPr>
              <w:t xml:space="preserve"> </w:t>
            </w:r>
            <w:r w:rsidRPr="0055289B">
              <w:rPr>
                <w:color w:val="808080" w:themeColor="background1" w:themeShade="80"/>
              </w:rPr>
              <w:t>API</w:t>
            </w:r>
            <w:r w:rsidRPr="00E528C9">
              <w:rPr>
                <w:color w:val="808080" w:themeColor="background1" w:themeShade="80"/>
              </w:rPr>
              <w:t xml:space="preserve"> </w:t>
            </w:r>
            <w:r w:rsidRPr="00244344">
              <w:rPr>
                <w:color w:val="808080" w:themeColor="background1" w:themeShade="80"/>
                <w:lang w:val="ru-RU"/>
              </w:rPr>
              <w:t>не</w:t>
            </w:r>
            <w:r w:rsidRPr="00E528C9">
              <w:rPr>
                <w:color w:val="808080" w:themeColor="background1" w:themeShade="80"/>
              </w:rPr>
              <w:t xml:space="preserve"> </w:t>
            </w:r>
            <w:r w:rsidRPr="00244344">
              <w:rPr>
                <w:color w:val="808080" w:themeColor="background1" w:themeShade="80"/>
                <w:lang w:val="ru-RU"/>
              </w:rPr>
              <w:t>было</w:t>
            </w:r>
            <w:r w:rsidRPr="00E528C9">
              <w:rPr>
                <w:color w:val="808080" w:themeColor="background1" w:themeShade="80"/>
              </w:rPr>
              <w:t xml:space="preserve"> </w:t>
            </w:r>
            <w:r w:rsidRPr="00244344">
              <w:rPr>
                <w:color w:val="808080" w:themeColor="background1" w:themeShade="80"/>
                <w:lang w:val="ru-RU"/>
              </w:rPr>
              <w:t>стандартизовано</w:t>
            </w:r>
            <w:r w:rsidRPr="00E528C9">
              <w:rPr>
                <w:color w:val="808080" w:themeColor="background1" w:themeShade="80"/>
              </w:rPr>
              <w:t>.</w:t>
            </w:r>
          </w:p>
          <w:p w14:paraId="64160369" w14:textId="3AE3485D" w:rsidR="00251468" w:rsidRPr="00E528C9" w:rsidRDefault="00251468" w:rsidP="00251468">
            <w:pPr>
              <w:pStyle w:val="a4"/>
            </w:pPr>
          </w:p>
          <w:p w14:paraId="1046BD68" w14:textId="15C81B82" w:rsidR="00585B21" w:rsidRDefault="00585B21" w:rsidP="00251468">
            <w:pPr>
              <w:pStyle w:val="a4"/>
            </w:pPr>
            <w:proofErr w:type="spellStart"/>
            <w:r>
              <w:t>instance</w:t>
            </w:r>
            <w:hyperlink r:id="rId869" w:history="1">
              <w:r w:rsidRPr="00E25D1C">
                <w:rPr>
                  <w:rStyle w:val="a8"/>
                  <w:u w:val="none"/>
                </w:rPr>
                <w:t>.constructor</w:t>
              </w:r>
              <w:proofErr w:type="spellEnd"/>
            </w:hyperlink>
            <w:r w:rsidRPr="00087DEB">
              <w:t xml:space="preserve">      </w:t>
            </w:r>
          </w:p>
          <w:p w14:paraId="3C5BE377" w14:textId="17CC362B" w:rsidR="00585B21" w:rsidRPr="007B6F39" w:rsidRDefault="00585B21" w:rsidP="00251468">
            <w:pPr>
              <w:pStyle w:val="a4"/>
              <w:rPr>
                <w:color w:val="808080" w:themeColor="background1" w:themeShade="80"/>
              </w:rPr>
            </w:pPr>
            <w:r w:rsidRPr="007B6F39">
              <w:rPr>
                <w:color w:val="808080" w:themeColor="background1" w:themeShade="80"/>
              </w:rPr>
              <w:t>Specifies the function that creates an object's prototype.</w:t>
            </w:r>
          </w:p>
          <w:p w14:paraId="47AA500F" w14:textId="6BCE3BCB" w:rsidR="00251468" w:rsidRPr="00585B21" w:rsidRDefault="00251468" w:rsidP="00B41EC6">
            <w:pPr>
              <w:pStyle w:val="a4"/>
            </w:pPr>
          </w:p>
          <w:p w14:paraId="1F9C273C" w14:textId="77777777" w:rsidR="00484868" w:rsidRPr="00E528C9" w:rsidRDefault="00484868" w:rsidP="00B41EC6">
            <w:pPr>
              <w:pStyle w:val="a4"/>
            </w:pPr>
          </w:p>
          <w:p w14:paraId="4499FA2B" w14:textId="77777777" w:rsidR="00484868" w:rsidRPr="006A3EE5" w:rsidRDefault="00484868" w:rsidP="00B41EC6">
            <w:pPr>
              <w:pStyle w:val="a4"/>
              <w:rPr>
                <w:b/>
                <w:bCs/>
                <w:lang w:val="ru-RU"/>
              </w:rPr>
            </w:pPr>
            <w:r w:rsidRPr="006A3EE5">
              <w:rPr>
                <w:b/>
                <w:bCs/>
                <w:lang w:val="ru-RU"/>
              </w:rPr>
              <w:t>Дескрипторы</w:t>
            </w:r>
          </w:p>
          <w:p w14:paraId="621F2780" w14:textId="77777777" w:rsidR="00484868" w:rsidRPr="003A1D08" w:rsidRDefault="00DD69D2" w:rsidP="00B41EC6">
            <w:pPr>
              <w:pStyle w:val="a4"/>
              <w:rPr>
                <w:lang w:val="ru-RU"/>
              </w:rPr>
            </w:pPr>
            <w:hyperlink r:id="rId870" w:history="1">
              <w:r w:rsidR="00484868" w:rsidRPr="003A1D08">
                <w:rPr>
                  <w:rStyle w:val="a8"/>
                  <w:u w:val="none"/>
                </w:rPr>
                <w:t>Object</w:t>
              </w:r>
              <w:r w:rsidR="00484868" w:rsidRPr="003A1D08">
                <w:rPr>
                  <w:rStyle w:val="a8"/>
                  <w:u w:val="none"/>
                  <w:lang w:val="ru-RU"/>
                </w:rPr>
                <w:t>.</w:t>
              </w:r>
              <w:proofErr w:type="spellStart"/>
              <w:r w:rsidR="00484868" w:rsidRPr="003A1D08">
                <w:rPr>
                  <w:rStyle w:val="a8"/>
                  <w:u w:val="none"/>
                </w:rPr>
                <w:t>defineProperty</w:t>
              </w:r>
              <w:proofErr w:type="spellEnd"/>
              <w:r w:rsidR="00484868" w:rsidRPr="003A1D08">
                <w:rPr>
                  <w:rStyle w:val="a8"/>
                  <w:u w:val="none"/>
                  <w:lang w:val="ru-RU"/>
                </w:rPr>
                <w:t>()</w:t>
              </w:r>
            </w:hyperlink>
          </w:p>
          <w:p w14:paraId="603B3835" w14:textId="77777777" w:rsidR="00484868" w:rsidRPr="003011A0" w:rsidRDefault="00484868" w:rsidP="00B41EC6">
            <w:pPr>
              <w:pStyle w:val="a4"/>
              <w:rPr>
                <w:color w:val="808080" w:themeColor="background1" w:themeShade="80"/>
                <w:lang w:val="ru-RU"/>
              </w:rPr>
            </w:pPr>
            <w:r w:rsidRPr="003011A0">
              <w:rPr>
                <w:color w:val="808080" w:themeColor="background1" w:themeShade="80"/>
                <w:lang w:val="ru-RU"/>
              </w:rPr>
              <w:t>Добавляет к объекту именованное свойство, описываемое переданным дескриптором.</w:t>
            </w:r>
          </w:p>
          <w:p w14:paraId="5AE839DF" w14:textId="77777777" w:rsidR="00484868" w:rsidRPr="003A1D08" w:rsidRDefault="00DD69D2" w:rsidP="00B41EC6">
            <w:pPr>
              <w:pStyle w:val="a4"/>
              <w:rPr>
                <w:lang w:val="ru-RU"/>
              </w:rPr>
            </w:pPr>
            <w:hyperlink r:id="rId871" w:history="1">
              <w:r w:rsidR="00484868" w:rsidRPr="003A1D08">
                <w:rPr>
                  <w:rStyle w:val="a8"/>
                  <w:u w:val="none"/>
                </w:rPr>
                <w:t>Object</w:t>
              </w:r>
              <w:r w:rsidR="00484868" w:rsidRPr="003A1D08">
                <w:rPr>
                  <w:rStyle w:val="a8"/>
                  <w:u w:val="none"/>
                  <w:lang w:val="ru-RU"/>
                </w:rPr>
                <w:t>.</w:t>
              </w:r>
              <w:proofErr w:type="spellStart"/>
              <w:r w:rsidR="00484868" w:rsidRPr="003A1D08">
                <w:rPr>
                  <w:rStyle w:val="a8"/>
                  <w:u w:val="none"/>
                </w:rPr>
                <w:t>defineProperties</w:t>
              </w:r>
              <w:proofErr w:type="spellEnd"/>
              <w:r w:rsidR="00484868" w:rsidRPr="003A1D08">
                <w:rPr>
                  <w:rStyle w:val="a8"/>
                  <w:u w:val="none"/>
                  <w:lang w:val="ru-RU"/>
                </w:rPr>
                <w:t>()</w:t>
              </w:r>
            </w:hyperlink>
          </w:p>
          <w:p w14:paraId="1A00FA14" w14:textId="77777777" w:rsidR="00484868" w:rsidRDefault="00484868" w:rsidP="00B41EC6">
            <w:pPr>
              <w:pStyle w:val="a4"/>
              <w:rPr>
                <w:lang w:val="ru-RU"/>
              </w:rPr>
            </w:pPr>
            <w:r w:rsidRPr="003011A0">
              <w:rPr>
                <w:color w:val="808080" w:themeColor="background1" w:themeShade="80"/>
                <w:lang w:val="ru-RU"/>
              </w:rPr>
              <w:t>Добавляет к объекту именованные свойства, описываемые переданными дескрипторами.</w:t>
            </w:r>
          </w:p>
          <w:p w14:paraId="3286917B" w14:textId="77777777" w:rsidR="00484868" w:rsidRPr="003A1D08" w:rsidRDefault="00DD69D2" w:rsidP="00B41EC6">
            <w:pPr>
              <w:pStyle w:val="a4"/>
              <w:rPr>
                <w:lang w:val="ru-RU"/>
              </w:rPr>
            </w:pPr>
            <w:hyperlink r:id="rId872" w:history="1">
              <w:r w:rsidR="00484868" w:rsidRPr="003A1D08">
                <w:rPr>
                  <w:rStyle w:val="a8"/>
                  <w:u w:val="none"/>
                </w:rPr>
                <w:t>Object</w:t>
              </w:r>
              <w:r w:rsidR="00484868" w:rsidRPr="003A1D08">
                <w:rPr>
                  <w:rStyle w:val="a8"/>
                  <w:u w:val="none"/>
                  <w:lang w:val="ru-RU"/>
                </w:rPr>
                <w:t>.</w:t>
              </w:r>
              <w:proofErr w:type="spellStart"/>
              <w:r w:rsidR="00484868" w:rsidRPr="003A1D08">
                <w:rPr>
                  <w:rStyle w:val="a8"/>
                  <w:u w:val="none"/>
                </w:rPr>
                <w:t>getOwnPropertyDescriptor</w:t>
              </w:r>
              <w:proofErr w:type="spellEnd"/>
              <w:r w:rsidR="00484868" w:rsidRPr="003A1D08">
                <w:rPr>
                  <w:rStyle w:val="a8"/>
                  <w:u w:val="none"/>
                  <w:lang w:val="ru-RU"/>
                </w:rPr>
                <w:t>()</w:t>
              </w:r>
            </w:hyperlink>
          </w:p>
          <w:p w14:paraId="6F87E8B5" w14:textId="77777777" w:rsidR="00484868" w:rsidRPr="003011A0" w:rsidRDefault="00484868" w:rsidP="00B41EC6">
            <w:pPr>
              <w:pStyle w:val="a4"/>
              <w:rPr>
                <w:color w:val="808080" w:themeColor="background1" w:themeShade="80"/>
                <w:lang w:val="ru-RU"/>
              </w:rPr>
            </w:pPr>
            <w:r w:rsidRPr="003011A0">
              <w:rPr>
                <w:color w:val="808080" w:themeColor="background1" w:themeShade="80"/>
                <w:lang w:val="ru-RU"/>
              </w:rPr>
              <w:t>Возвращает дескриптор свойства для именованного свойства объекта.</w:t>
            </w:r>
          </w:p>
          <w:p w14:paraId="4BF75D77" w14:textId="77777777" w:rsidR="00484868" w:rsidRDefault="00484868" w:rsidP="00B41EC6">
            <w:pPr>
              <w:pStyle w:val="a4"/>
              <w:rPr>
                <w:lang w:val="ru-RU"/>
              </w:rPr>
            </w:pPr>
          </w:p>
          <w:p w14:paraId="6BC985DB" w14:textId="77777777" w:rsidR="00484868" w:rsidRDefault="00484868" w:rsidP="00B41EC6">
            <w:pPr>
              <w:pStyle w:val="a4"/>
              <w:rPr>
                <w:lang w:val="ru-RU"/>
              </w:rPr>
            </w:pPr>
          </w:p>
          <w:p w14:paraId="2D21046B" w14:textId="77777777" w:rsidR="00484868" w:rsidRPr="00C86880" w:rsidRDefault="00484868" w:rsidP="00B41EC6">
            <w:pPr>
              <w:pStyle w:val="a4"/>
              <w:rPr>
                <w:b/>
                <w:bCs/>
                <w:lang w:val="ru-RU"/>
              </w:rPr>
            </w:pPr>
            <w:r>
              <w:rPr>
                <w:b/>
                <w:bCs/>
                <w:lang w:val="ru-RU"/>
              </w:rPr>
              <w:t>З</w:t>
            </w:r>
            <w:r w:rsidRPr="00C86880">
              <w:rPr>
                <w:b/>
                <w:bCs/>
                <w:lang w:val="ru-RU"/>
              </w:rPr>
              <w:t>апечатывание</w:t>
            </w:r>
          </w:p>
          <w:p w14:paraId="66B33909" w14:textId="77777777" w:rsidR="00484868" w:rsidRPr="003A1D08" w:rsidRDefault="00DD69D2" w:rsidP="00B41EC6">
            <w:pPr>
              <w:pStyle w:val="a4"/>
              <w:rPr>
                <w:lang w:val="ru-RU"/>
              </w:rPr>
            </w:pPr>
            <w:hyperlink r:id="rId873" w:history="1">
              <w:r w:rsidR="00484868" w:rsidRPr="003A1D08">
                <w:rPr>
                  <w:rStyle w:val="a8"/>
                  <w:u w:val="none"/>
                </w:rPr>
                <w:t>Object</w:t>
              </w:r>
              <w:r w:rsidR="00484868" w:rsidRPr="003A1D08">
                <w:rPr>
                  <w:rStyle w:val="a8"/>
                  <w:u w:val="none"/>
                  <w:lang w:val="ru-RU"/>
                </w:rPr>
                <w:t>.</w:t>
              </w:r>
              <w:r w:rsidR="00484868" w:rsidRPr="003A1D08">
                <w:rPr>
                  <w:rStyle w:val="a8"/>
                  <w:u w:val="none"/>
                </w:rPr>
                <w:t>freeze</w:t>
              </w:r>
              <w:r w:rsidR="00484868" w:rsidRPr="003A1D08">
                <w:rPr>
                  <w:rStyle w:val="a8"/>
                  <w:u w:val="none"/>
                  <w:lang w:val="ru-RU"/>
                </w:rPr>
                <w:t>()</w:t>
              </w:r>
            </w:hyperlink>
          </w:p>
          <w:p w14:paraId="04A00902" w14:textId="5158DEFF" w:rsidR="00484868" w:rsidRDefault="00484868" w:rsidP="00B41EC6">
            <w:pPr>
              <w:pStyle w:val="a4"/>
              <w:rPr>
                <w:color w:val="808080" w:themeColor="background1" w:themeShade="80"/>
                <w:lang w:val="ru-RU"/>
              </w:rPr>
            </w:pPr>
            <w:r w:rsidRPr="00397270">
              <w:rPr>
                <w:color w:val="808080" w:themeColor="background1" w:themeShade="80"/>
                <w:lang w:val="ru-RU"/>
              </w:rPr>
              <w:t>Замораживает объект: другой код не сможет удалить или изменить никакое свойство.</w:t>
            </w:r>
          </w:p>
          <w:p w14:paraId="2D5C3C22" w14:textId="77777777" w:rsidR="00406DAA" w:rsidRPr="003A1D08" w:rsidRDefault="00DD69D2" w:rsidP="00406DAA">
            <w:pPr>
              <w:pStyle w:val="a4"/>
              <w:rPr>
                <w:lang w:val="ru-RU"/>
              </w:rPr>
            </w:pPr>
            <w:hyperlink r:id="rId874" w:history="1">
              <w:r w:rsidR="00406DAA" w:rsidRPr="003A1D08">
                <w:rPr>
                  <w:rStyle w:val="a8"/>
                  <w:u w:val="none"/>
                </w:rPr>
                <w:t>Object</w:t>
              </w:r>
              <w:r w:rsidR="00406DAA" w:rsidRPr="003A1D08">
                <w:rPr>
                  <w:rStyle w:val="a8"/>
                  <w:u w:val="none"/>
                  <w:lang w:val="ru-RU"/>
                </w:rPr>
                <w:t>.</w:t>
              </w:r>
              <w:proofErr w:type="spellStart"/>
              <w:r w:rsidR="00406DAA" w:rsidRPr="003A1D08">
                <w:rPr>
                  <w:rStyle w:val="a8"/>
                  <w:u w:val="none"/>
                </w:rPr>
                <w:t>isFrozen</w:t>
              </w:r>
              <w:proofErr w:type="spellEnd"/>
              <w:r w:rsidR="00406DAA" w:rsidRPr="003A1D08">
                <w:rPr>
                  <w:rStyle w:val="a8"/>
                  <w:u w:val="none"/>
                  <w:lang w:val="ru-RU"/>
                </w:rPr>
                <w:t>()</w:t>
              </w:r>
            </w:hyperlink>
          </w:p>
          <w:p w14:paraId="467BA829" w14:textId="77777777" w:rsidR="00406DAA" w:rsidRPr="00397270" w:rsidRDefault="00406DAA" w:rsidP="00406DAA">
            <w:pPr>
              <w:pStyle w:val="a4"/>
              <w:rPr>
                <w:color w:val="808080" w:themeColor="background1" w:themeShade="80"/>
                <w:lang w:val="ru-RU"/>
              </w:rPr>
            </w:pPr>
            <w:r w:rsidRPr="00397270">
              <w:rPr>
                <w:color w:val="808080" w:themeColor="background1" w:themeShade="80"/>
                <w:lang w:val="ru-RU"/>
              </w:rPr>
              <w:t>Определяет, был ли объект заморожен.</w:t>
            </w:r>
          </w:p>
          <w:p w14:paraId="596FB414" w14:textId="77777777" w:rsidR="00406DAA" w:rsidRPr="00397270" w:rsidRDefault="00406DAA" w:rsidP="00B41EC6">
            <w:pPr>
              <w:pStyle w:val="a4"/>
              <w:rPr>
                <w:color w:val="808080" w:themeColor="background1" w:themeShade="80"/>
                <w:lang w:val="ru-RU"/>
              </w:rPr>
            </w:pPr>
          </w:p>
          <w:p w14:paraId="0A863313" w14:textId="77777777" w:rsidR="00484868" w:rsidRPr="003A1D08" w:rsidRDefault="00DD69D2" w:rsidP="00B41EC6">
            <w:pPr>
              <w:pStyle w:val="a4"/>
              <w:rPr>
                <w:lang w:val="ru-RU"/>
              </w:rPr>
            </w:pPr>
            <w:hyperlink r:id="rId875" w:history="1">
              <w:r w:rsidR="00484868" w:rsidRPr="003A1D08">
                <w:rPr>
                  <w:rStyle w:val="a8"/>
                  <w:u w:val="none"/>
                </w:rPr>
                <w:t>Object</w:t>
              </w:r>
              <w:r w:rsidR="00484868" w:rsidRPr="003A1D08">
                <w:rPr>
                  <w:rStyle w:val="a8"/>
                  <w:u w:val="none"/>
                  <w:lang w:val="ru-RU"/>
                </w:rPr>
                <w:t>.</w:t>
              </w:r>
              <w:proofErr w:type="spellStart"/>
              <w:r w:rsidR="00484868" w:rsidRPr="003A1D08">
                <w:rPr>
                  <w:rStyle w:val="a8"/>
                  <w:u w:val="none"/>
                </w:rPr>
                <w:t>preventExtensions</w:t>
              </w:r>
              <w:proofErr w:type="spellEnd"/>
              <w:r w:rsidR="00484868" w:rsidRPr="003A1D08">
                <w:rPr>
                  <w:rStyle w:val="a8"/>
                  <w:u w:val="none"/>
                  <w:lang w:val="ru-RU"/>
                </w:rPr>
                <w:t>()</w:t>
              </w:r>
            </w:hyperlink>
          </w:p>
          <w:p w14:paraId="59620CDC" w14:textId="27ED1EF2" w:rsidR="00484868" w:rsidRDefault="00484868" w:rsidP="00B41EC6">
            <w:pPr>
              <w:pStyle w:val="a4"/>
              <w:rPr>
                <w:color w:val="808080" w:themeColor="background1" w:themeShade="80"/>
                <w:lang w:val="ru-RU"/>
              </w:rPr>
            </w:pPr>
            <w:r w:rsidRPr="00397270">
              <w:rPr>
                <w:color w:val="808080" w:themeColor="background1" w:themeShade="80"/>
                <w:lang w:val="ru-RU"/>
              </w:rPr>
              <w:t>Предотвращает любое расширение объекта.</w:t>
            </w:r>
          </w:p>
          <w:p w14:paraId="0E742DE1" w14:textId="77777777" w:rsidR="00406DAA" w:rsidRDefault="00DD69D2" w:rsidP="00406DAA">
            <w:pPr>
              <w:pStyle w:val="a4"/>
              <w:rPr>
                <w:rStyle w:val="a8"/>
                <w:u w:val="none"/>
                <w:lang w:val="ru-RU"/>
              </w:rPr>
            </w:pPr>
            <w:hyperlink r:id="rId876" w:history="1">
              <w:r w:rsidR="00406DAA" w:rsidRPr="003A1D08">
                <w:rPr>
                  <w:rStyle w:val="a8"/>
                  <w:u w:val="none"/>
                </w:rPr>
                <w:t>Object</w:t>
              </w:r>
              <w:r w:rsidR="00406DAA" w:rsidRPr="003A1D08">
                <w:rPr>
                  <w:rStyle w:val="a8"/>
                  <w:u w:val="none"/>
                  <w:lang w:val="ru-RU"/>
                </w:rPr>
                <w:t>.</w:t>
              </w:r>
              <w:proofErr w:type="spellStart"/>
              <w:r w:rsidR="00406DAA" w:rsidRPr="003A1D08">
                <w:rPr>
                  <w:rStyle w:val="a8"/>
                  <w:u w:val="none"/>
                </w:rPr>
                <w:t>isExtensible</w:t>
              </w:r>
              <w:proofErr w:type="spellEnd"/>
              <w:r w:rsidR="00406DAA" w:rsidRPr="003A1D08">
                <w:rPr>
                  <w:rStyle w:val="a8"/>
                  <w:u w:val="none"/>
                  <w:lang w:val="ru-RU"/>
                </w:rPr>
                <w:t>()</w:t>
              </w:r>
            </w:hyperlink>
          </w:p>
          <w:p w14:paraId="1A10BD9F" w14:textId="77777777" w:rsidR="00406DAA" w:rsidRPr="00397270" w:rsidRDefault="00406DAA" w:rsidP="00406DAA">
            <w:pPr>
              <w:pStyle w:val="a4"/>
              <w:rPr>
                <w:color w:val="808080" w:themeColor="background1" w:themeShade="80"/>
                <w:lang w:val="ru-RU"/>
              </w:rPr>
            </w:pPr>
            <w:r w:rsidRPr="00397270">
              <w:rPr>
                <w:color w:val="808080" w:themeColor="background1" w:themeShade="80"/>
                <w:lang w:val="ru-RU"/>
              </w:rPr>
              <w:t>Определяет, разрешено ли расширение объекта.</w:t>
            </w:r>
          </w:p>
          <w:p w14:paraId="4EC8F537" w14:textId="77777777" w:rsidR="00406DAA" w:rsidRPr="00397270" w:rsidRDefault="00406DAA" w:rsidP="00B41EC6">
            <w:pPr>
              <w:pStyle w:val="a4"/>
              <w:rPr>
                <w:color w:val="808080" w:themeColor="background1" w:themeShade="80"/>
                <w:lang w:val="ru-RU"/>
              </w:rPr>
            </w:pPr>
          </w:p>
          <w:p w14:paraId="21942D2A" w14:textId="77777777" w:rsidR="00484868" w:rsidRPr="003A1D08" w:rsidRDefault="00DD69D2" w:rsidP="00B41EC6">
            <w:pPr>
              <w:pStyle w:val="a4"/>
              <w:rPr>
                <w:lang w:val="ru-RU"/>
              </w:rPr>
            </w:pPr>
            <w:hyperlink r:id="rId877" w:history="1">
              <w:r w:rsidR="00484868" w:rsidRPr="003A1D08">
                <w:rPr>
                  <w:rStyle w:val="a8"/>
                  <w:u w:val="none"/>
                </w:rPr>
                <w:t>Object</w:t>
              </w:r>
              <w:r w:rsidR="00484868" w:rsidRPr="003A1D08">
                <w:rPr>
                  <w:rStyle w:val="a8"/>
                  <w:u w:val="none"/>
                  <w:lang w:val="ru-RU"/>
                </w:rPr>
                <w:t>.</w:t>
              </w:r>
              <w:r w:rsidR="00484868" w:rsidRPr="003A1D08">
                <w:rPr>
                  <w:rStyle w:val="a8"/>
                  <w:u w:val="none"/>
                </w:rPr>
                <w:t>seal</w:t>
              </w:r>
              <w:r w:rsidR="00484868" w:rsidRPr="003A1D08">
                <w:rPr>
                  <w:rStyle w:val="a8"/>
                  <w:u w:val="none"/>
                  <w:lang w:val="ru-RU"/>
                </w:rPr>
                <w:t>()</w:t>
              </w:r>
            </w:hyperlink>
          </w:p>
          <w:p w14:paraId="1A3F22DB" w14:textId="0F474F09" w:rsidR="00484868" w:rsidRPr="00406DAA" w:rsidRDefault="00484868" w:rsidP="00B41EC6">
            <w:pPr>
              <w:pStyle w:val="a4"/>
              <w:rPr>
                <w:color w:val="808080" w:themeColor="background1" w:themeShade="80"/>
                <w:lang w:val="ru-RU"/>
              </w:rPr>
            </w:pPr>
            <w:r w:rsidRPr="00397270">
              <w:rPr>
                <w:color w:val="808080" w:themeColor="background1" w:themeShade="80"/>
                <w:lang w:val="ru-RU"/>
              </w:rPr>
              <w:t>Предотвращает удаление свойств объекта другим кодом.</w:t>
            </w:r>
          </w:p>
          <w:p w14:paraId="1CAC2C51" w14:textId="77777777" w:rsidR="00484868" w:rsidRPr="003A1D08" w:rsidRDefault="00DD69D2" w:rsidP="00B41EC6">
            <w:pPr>
              <w:pStyle w:val="a4"/>
              <w:rPr>
                <w:lang w:val="ru-RU"/>
              </w:rPr>
            </w:pPr>
            <w:hyperlink r:id="rId878" w:history="1">
              <w:r w:rsidR="00484868" w:rsidRPr="003A1D08">
                <w:rPr>
                  <w:rStyle w:val="a8"/>
                  <w:u w:val="none"/>
                </w:rPr>
                <w:t>Object</w:t>
              </w:r>
              <w:r w:rsidR="00484868" w:rsidRPr="003A1D08">
                <w:rPr>
                  <w:rStyle w:val="a8"/>
                  <w:u w:val="none"/>
                  <w:lang w:val="ru-RU"/>
                </w:rPr>
                <w:t>.</w:t>
              </w:r>
              <w:proofErr w:type="spellStart"/>
              <w:r w:rsidR="00484868" w:rsidRPr="003A1D08">
                <w:rPr>
                  <w:rStyle w:val="a8"/>
                  <w:u w:val="none"/>
                </w:rPr>
                <w:t>isSealed</w:t>
              </w:r>
              <w:proofErr w:type="spellEnd"/>
              <w:r w:rsidR="00484868" w:rsidRPr="003A1D08">
                <w:rPr>
                  <w:rStyle w:val="a8"/>
                  <w:u w:val="none"/>
                  <w:lang w:val="ru-RU"/>
                </w:rPr>
                <w:t>()</w:t>
              </w:r>
            </w:hyperlink>
          </w:p>
          <w:p w14:paraId="142CE21D" w14:textId="77777777" w:rsidR="00484868" w:rsidRPr="00397270" w:rsidRDefault="00484868" w:rsidP="00B41EC6">
            <w:pPr>
              <w:pStyle w:val="a4"/>
              <w:rPr>
                <w:color w:val="808080" w:themeColor="background1" w:themeShade="80"/>
                <w:lang w:val="ru-RU"/>
              </w:rPr>
            </w:pPr>
            <w:r w:rsidRPr="00397270">
              <w:rPr>
                <w:color w:val="808080" w:themeColor="background1" w:themeShade="80"/>
                <w:lang w:val="ru-RU"/>
              </w:rPr>
              <w:t>Определяет, является ли объект запечатанным (</w:t>
            </w:r>
            <w:r w:rsidRPr="00397270">
              <w:rPr>
                <w:color w:val="808080" w:themeColor="background1" w:themeShade="80"/>
              </w:rPr>
              <w:t>sealed</w:t>
            </w:r>
            <w:r w:rsidRPr="00397270">
              <w:rPr>
                <w:color w:val="808080" w:themeColor="background1" w:themeShade="80"/>
                <w:lang w:val="ru-RU"/>
              </w:rPr>
              <w:t>).</w:t>
            </w:r>
          </w:p>
          <w:p w14:paraId="18EB3F57" w14:textId="2679FA2B" w:rsidR="00484868" w:rsidRPr="00E528C9" w:rsidRDefault="00484868" w:rsidP="00B41EC6">
            <w:pPr>
              <w:pStyle w:val="a4"/>
              <w:rPr>
                <w:lang w:val="ru-RU"/>
              </w:rPr>
            </w:pPr>
          </w:p>
          <w:p w14:paraId="4F06B029" w14:textId="77777777" w:rsidR="00484868" w:rsidRPr="00B10748" w:rsidRDefault="00484868" w:rsidP="00B41EC6">
            <w:pPr>
              <w:pStyle w:val="a4"/>
              <w:rPr>
                <w:lang w:val="ru-RU"/>
              </w:rPr>
            </w:pPr>
          </w:p>
          <w:p w14:paraId="4EA0E2BF" w14:textId="77777777" w:rsidR="00484868" w:rsidRPr="003B2B74" w:rsidRDefault="00484868" w:rsidP="00B41EC6">
            <w:pPr>
              <w:pStyle w:val="a4"/>
              <w:rPr>
                <w:b/>
                <w:bCs/>
              </w:rPr>
            </w:pPr>
            <w:r w:rsidRPr="00B32188">
              <w:rPr>
                <w:b/>
                <w:bCs/>
                <w:lang w:val="ru-RU"/>
              </w:rPr>
              <w:t>Методы</w:t>
            </w:r>
            <w:r w:rsidRPr="003B2B74">
              <w:rPr>
                <w:b/>
                <w:bCs/>
              </w:rPr>
              <w:t xml:space="preserve"> </w:t>
            </w:r>
            <w:r w:rsidRPr="00B32188">
              <w:rPr>
                <w:b/>
                <w:bCs/>
                <w:lang w:val="ru-RU"/>
              </w:rPr>
              <w:t>инстансов</w:t>
            </w:r>
          </w:p>
          <w:p w14:paraId="0D2788AA" w14:textId="77777777" w:rsidR="00484868" w:rsidRPr="00016246" w:rsidRDefault="00DD69D2" w:rsidP="00B41EC6">
            <w:pPr>
              <w:pStyle w:val="a4"/>
            </w:pPr>
            <w:hyperlink r:id="rId879" w:history="1">
              <w:proofErr w:type="gramStart"/>
              <w:r w:rsidR="00484868" w:rsidRPr="00016246">
                <w:rPr>
                  <w:rStyle w:val="a8"/>
                  <w:u w:val="none"/>
                </w:rPr>
                <w:t>.</w:t>
              </w:r>
              <w:proofErr w:type="spellStart"/>
              <w:r w:rsidR="00484868" w:rsidRPr="00016246">
                <w:rPr>
                  <w:rStyle w:val="a8"/>
                  <w:u w:val="none"/>
                </w:rPr>
                <w:t>hasOwnProperty</w:t>
              </w:r>
              <w:proofErr w:type="spellEnd"/>
              <w:proofErr w:type="gramEnd"/>
              <w:r w:rsidR="00484868" w:rsidRPr="00016246">
                <w:rPr>
                  <w:rStyle w:val="a8"/>
                  <w:u w:val="none"/>
                </w:rPr>
                <w:t>()</w:t>
              </w:r>
            </w:hyperlink>
          </w:p>
          <w:p w14:paraId="40B29BFA" w14:textId="77777777" w:rsidR="00484868" w:rsidRPr="00225B19" w:rsidRDefault="00484868" w:rsidP="00B41EC6">
            <w:pPr>
              <w:pStyle w:val="a4"/>
              <w:rPr>
                <w:color w:val="808080" w:themeColor="background1" w:themeShade="80"/>
              </w:rPr>
            </w:pPr>
            <w:r w:rsidRPr="00016246">
              <w:rPr>
                <w:color w:val="808080" w:themeColor="background1" w:themeShade="80"/>
              </w:rPr>
              <w:t xml:space="preserve">Returns a </w:t>
            </w:r>
            <w:proofErr w:type="spellStart"/>
            <w:r w:rsidRPr="00016246">
              <w:rPr>
                <w:color w:val="808080" w:themeColor="background1" w:themeShade="80"/>
              </w:rPr>
              <w:t>boolean</w:t>
            </w:r>
            <w:proofErr w:type="spellEnd"/>
            <w:r w:rsidRPr="00016246">
              <w:rPr>
                <w:color w:val="808080" w:themeColor="background1" w:themeShade="80"/>
              </w:rPr>
              <w:t xml:space="preserve"> indicating whether an object contains the specified property as a direct property of that object and not inherited through the prototype chain.</w:t>
            </w:r>
          </w:p>
          <w:p w14:paraId="1F16A4D5" w14:textId="77777777" w:rsidR="00484868" w:rsidRPr="00016246" w:rsidRDefault="00484868" w:rsidP="00B41EC6">
            <w:pPr>
              <w:pStyle w:val="a4"/>
            </w:pPr>
          </w:p>
          <w:p w14:paraId="42BE3F25" w14:textId="77777777" w:rsidR="00484868" w:rsidRPr="00016246" w:rsidRDefault="00DD69D2" w:rsidP="00B41EC6">
            <w:pPr>
              <w:pStyle w:val="a4"/>
            </w:pPr>
            <w:hyperlink r:id="rId880" w:history="1">
              <w:proofErr w:type="gramStart"/>
              <w:r w:rsidR="00484868" w:rsidRPr="00016246">
                <w:rPr>
                  <w:rStyle w:val="a8"/>
                  <w:u w:val="none"/>
                </w:rPr>
                <w:t>.</w:t>
              </w:r>
              <w:proofErr w:type="spellStart"/>
              <w:r w:rsidR="00484868" w:rsidRPr="00016246">
                <w:rPr>
                  <w:rStyle w:val="a8"/>
                  <w:u w:val="none"/>
                </w:rPr>
                <w:t>isPrototypeOf</w:t>
              </w:r>
              <w:proofErr w:type="spellEnd"/>
              <w:proofErr w:type="gramEnd"/>
              <w:r w:rsidR="00484868" w:rsidRPr="00016246">
                <w:rPr>
                  <w:rStyle w:val="a8"/>
                  <w:u w:val="none"/>
                </w:rPr>
                <w:t>()</w:t>
              </w:r>
            </w:hyperlink>
          </w:p>
          <w:p w14:paraId="17893806" w14:textId="77777777" w:rsidR="00484868" w:rsidRPr="00225B19" w:rsidRDefault="00484868" w:rsidP="00B41EC6">
            <w:pPr>
              <w:pStyle w:val="a4"/>
              <w:rPr>
                <w:color w:val="808080" w:themeColor="background1" w:themeShade="80"/>
              </w:rPr>
            </w:pPr>
            <w:r w:rsidRPr="00016246">
              <w:rPr>
                <w:color w:val="808080" w:themeColor="background1" w:themeShade="80"/>
              </w:rPr>
              <w:t xml:space="preserve">Returns a </w:t>
            </w:r>
            <w:proofErr w:type="spellStart"/>
            <w:r w:rsidRPr="00016246">
              <w:rPr>
                <w:color w:val="808080" w:themeColor="background1" w:themeShade="80"/>
              </w:rPr>
              <w:t>boolean</w:t>
            </w:r>
            <w:proofErr w:type="spellEnd"/>
            <w:r w:rsidRPr="00016246">
              <w:rPr>
                <w:color w:val="808080" w:themeColor="background1" w:themeShade="80"/>
              </w:rPr>
              <w:t xml:space="preserve"> indicating whether the object this method is called upon is in the prototype chain of the specified object.</w:t>
            </w:r>
          </w:p>
          <w:p w14:paraId="0636FFE5" w14:textId="77777777" w:rsidR="00484868" w:rsidRPr="00016246" w:rsidRDefault="00484868" w:rsidP="00B41EC6">
            <w:pPr>
              <w:pStyle w:val="a4"/>
            </w:pPr>
          </w:p>
          <w:p w14:paraId="0703B323" w14:textId="77777777" w:rsidR="00484868" w:rsidRPr="00016246" w:rsidRDefault="00DD69D2" w:rsidP="00B41EC6">
            <w:pPr>
              <w:pStyle w:val="a4"/>
            </w:pPr>
            <w:hyperlink r:id="rId881" w:history="1">
              <w:proofErr w:type="gramStart"/>
              <w:r w:rsidR="00484868" w:rsidRPr="00016246">
                <w:rPr>
                  <w:rStyle w:val="a8"/>
                  <w:u w:val="none"/>
                </w:rPr>
                <w:t>.</w:t>
              </w:r>
              <w:proofErr w:type="spellStart"/>
              <w:r w:rsidR="00484868" w:rsidRPr="00016246">
                <w:rPr>
                  <w:rStyle w:val="a8"/>
                  <w:u w:val="none"/>
                </w:rPr>
                <w:t>toString</w:t>
              </w:r>
              <w:proofErr w:type="spellEnd"/>
              <w:proofErr w:type="gramEnd"/>
              <w:r w:rsidR="00484868" w:rsidRPr="00016246">
                <w:rPr>
                  <w:rStyle w:val="a8"/>
                  <w:u w:val="none"/>
                </w:rPr>
                <w:t>()</w:t>
              </w:r>
            </w:hyperlink>
          </w:p>
          <w:p w14:paraId="33FBE902" w14:textId="77777777" w:rsidR="00484868" w:rsidRPr="00016246" w:rsidRDefault="00484868" w:rsidP="00B41EC6">
            <w:pPr>
              <w:pStyle w:val="a4"/>
              <w:rPr>
                <w:color w:val="808080" w:themeColor="background1" w:themeShade="80"/>
              </w:rPr>
            </w:pPr>
            <w:r w:rsidRPr="00016246">
              <w:rPr>
                <w:color w:val="808080" w:themeColor="background1" w:themeShade="80"/>
              </w:rPr>
              <w:t>Returns a string representation of the object.</w:t>
            </w:r>
          </w:p>
          <w:p w14:paraId="6226BA68" w14:textId="77777777" w:rsidR="00484868" w:rsidRPr="00016246" w:rsidRDefault="00DD69D2" w:rsidP="00B41EC6">
            <w:pPr>
              <w:pStyle w:val="a4"/>
            </w:pPr>
            <w:hyperlink r:id="rId882" w:history="1">
              <w:proofErr w:type="gramStart"/>
              <w:r w:rsidR="00484868" w:rsidRPr="00016246">
                <w:rPr>
                  <w:rStyle w:val="a8"/>
                  <w:u w:val="none"/>
                </w:rPr>
                <w:t>.</w:t>
              </w:r>
              <w:proofErr w:type="spellStart"/>
              <w:r w:rsidR="00484868" w:rsidRPr="00016246">
                <w:rPr>
                  <w:rStyle w:val="a8"/>
                  <w:u w:val="none"/>
                </w:rPr>
                <w:t>valueOf</w:t>
              </w:r>
              <w:proofErr w:type="spellEnd"/>
              <w:proofErr w:type="gramEnd"/>
              <w:r w:rsidR="00484868" w:rsidRPr="00016246">
                <w:rPr>
                  <w:rStyle w:val="a8"/>
                  <w:u w:val="none"/>
                </w:rPr>
                <w:t>()</w:t>
              </w:r>
            </w:hyperlink>
          </w:p>
          <w:p w14:paraId="02CA08F8" w14:textId="77777777" w:rsidR="00484868" w:rsidRPr="00016246" w:rsidRDefault="00484868" w:rsidP="00B41EC6">
            <w:pPr>
              <w:pStyle w:val="a4"/>
              <w:rPr>
                <w:color w:val="808080" w:themeColor="background1" w:themeShade="80"/>
              </w:rPr>
            </w:pPr>
            <w:r w:rsidRPr="00016246">
              <w:rPr>
                <w:color w:val="808080" w:themeColor="background1" w:themeShade="80"/>
              </w:rPr>
              <w:t>Returns the primitive value of the specified object.</w:t>
            </w:r>
          </w:p>
          <w:p w14:paraId="1566A2E4" w14:textId="37749D28" w:rsidR="00484868" w:rsidRDefault="00484868" w:rsidP="00B41EC6">
            <w:pPr>
              <w:pStyle w:val="a4"/>
            </w:pPr>
          </w:p>
          <w:p w14:paraId="0FBDEB44" w14:textId="77777777" w:rsidR="00B10748" w:rsidRDefault="00B10748" w:rsidP="00B41EC6">
            <w:pPr>
              <w:pStyle w:val="a4"/>
            </w:pPr>
          </w:p>
          <w:p w14:paraId="4390F1B6" w14:textId="77777777" w:rsidR="00B10748" w:rsidRPr="003A1D08" w:rsidRDefault="00B10748" w:rsidP="00B10748">
            <w:pPr>
              <w:pStyle w:val="a4"/>
              <w:rPr>
                <w:lang w:val="ru-RU"/>
              </w:rPr>
            </w:pPr>
            <w:r w:rsidRPr="003A1D08">
              <w:t>Object</w:t>
            </w:r>
            <w:r w:rsidRPr="003A1D08">
              <w:rPr>
                <w:lang w:val="ru-RU"/>
              </w:rPr>
              <w:t>.</w:t>
            </w:r>
            <w:r w:rsidRPr="003A1D08">
              <w:t>observe</w:t>
            </w:r>
            <w:r w:rsidRPr="003A1D08">
              <w:rPr>
                <w:lang w:val="ru-RU"/>
              </w:rPr>
              <w:t>()</w:t>
            </w:r>
          </w:p>
          <w:p w14:paraId="61819729" w14:textId="4A97AA7F" w:rsidR="00B10748" w:rsidRPr="00B10748" w:rsidRDefault="00B10748" w:rsidP="00B41EC6">
            <w:pPr>
              <w:pStyle w:val="a4"/>
              <w:rPr>
                <w:lang w:val="ru-RU"/>
              </w:rPr>
            </w:pPr>
            <w:r w:rsidRPr="003A1D08">
              <w:rPr>
                <w:lang w:val="ru-RU"/>
              </w:rPr>
              <w:t>Асинхронно наблюдает за изменениями в объекте.</w:t>
            </w:r>
          </w:p>
          <w:p w14:paraId="1BC6B5C3" w14:textId="1D83B9F4" w:rsidR="00B10748" w:rsidRPr="00B10748" w:rsidRDefault="00B10748" w:rsidP="00B41EC6">
            <w:pPr>
              <w:pStyle w:val="a4"/>
              <w:rPr>
                <w:lang w:val="ru-RU"/>
              </w:rPr>
            </w:pPr>
          </w:p>
        </w:tc>
      </w:tr>
    </w:tbl>
    <w:p w14:paraId="42A74694" w14:textId="77777777" w:rsidR="00484868" w:rsidRPr="00B10748" w:rsidRDefault="00484868" w:rsidP="00484868">
      <w:pPr>
        <w:pStyle w:val="a5"/>
      </w:pPr>
    </w:p>
    <w:p w14:paraId="264B84F8" w14:textId="77777777" w:rsidR="00484868" w:rsidRPr="00B10748" w:rsidRDefault="00484868" w:rsidP="00484868">
      <w:pPr>
        <w:pStyle w:val="a5"/>
      </w:pPr>
    </w:p>
    <w:p w14:paraId="19762C29" w14:textId="77777777" w:rsidR="00080327" w:rsidRDefault="00080327" w:rsidP="00922FB8">
      <w:pPr>
        <w:pStyle w:val="3"/>
      </w:pPr>
      <w:proofErr w:type="spellStart"/>
      <w:r>
        <w:t>String</w:t>
      </w:r>
      <w:proofErr w:type="spellEnd"/>
    </w:p>
    <w:p w14:paraId="6588F20A" w14:textId="77777777" w:rsidR="009C68DE" w:rsidRPr="009C68DE" w:rsidRDefault="009C68DE" w:rsidP="00922FB8">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080327" w:rsidRPr="00DB4200" w14:paraId="73226A6C" w14:textId="77777777" w:rsidTr="00D4088D">
        <w:tc>
          <w:tcPr>
            <w:tcW w:w="10194" w:type="dxa"/>
            <w:shd w:val="clear" w:color="auto" w:fill="F5F5F5"/>
          </w:tcPr>
          <w:p w14:paraId="51BA5EF8" w14:textId="22A4872C" w:rsidR="00080327" w:rsidRDefault="00080327" w:rsidP="00922FB8">
            <w:pPr>
              <w:pStyle w:val="a4"/>
              <w:rPr>
                <w:lang w:val="ru-RU"/>
              </w:rPr>
            </w:pPr>
          </w:p>
          <w:p w14:paraId="1CE26BAB" w14:textId="7196CF2D" w:rsidR="008C0E40" w:rsidRPr="008C51CC" w:rsidRDefault="00DD69D2" w:rsidP="00922FB8">
            <w:pPr>
              <w:pStyle w:val="a4"/>
              <w:rPr>
                <w:lang w:val="ru-RU"/>
              </w:rPr>
            </w:pPr>
            <w:hyperlink r:id="rId883" w:history="1">
              <w:proofErr w:type="spellStart"/>
              <w:r w:rsidR="008C0E40" w:rsidRPr="00E1221E">
                <w:rPr>
                  <w:rStyle w:val="a8"/>
                  <w:u w:val="none"/>
                  <w:lang w:val="ru-RU"/>
                </w:rPr>
                <w:t>String</w:t>
              </w:r>
              <w:proofErr w:type="spellEnd"/>
            </w:hyperlink>
            <w:r w:rsidR="008C0E40" w:rsidRPr="008C51CC">
              <w:rPr>
                <w:lang w:val="ru-RU"/>
              </w:rPr>
              <w:t xml:space="preserve"> </w:t>
            </w:r>
            <w:r w:rsidR="008C0E40">
              <w:rPr>
                <w:lang w:val="ru-RU"/>
              </w:rPr>
              <w:t xml:space="preserve">на </w:t>
            </w:r>
            <w:r w:rsidR="008C0E40" w:rsidRPr="008C0E40">
              <w:rPr>
                <w:b/>
                <w:bCs/>
              </w:rPr>
              <w:t>MDN</w:t>
            </w:r>
          </w:p>
          <w:p w14:paraId="21606F79" w14:textId="746EAF5D" w:rsidR="00E1221E" w:rsidRPr="00DB4200" w:rsidRDefault="00E1221E" w:rsidP="00922FB8">
            <w:pPr>
              <w:pStyle w:val="a4"/>
              <w:rPr>
                <w:lang w:val="ru-RU"/>
              </w:rPr>
            </w:pPr>
          </w:p>
          <w:p w14:paraId="76A90F60" w14:textId="170D178D" w:rsidR="009C68DE" w:rsidRPr="00DB4200" w:rsidRDefault="00DD69D2" w:rsidP="00922FB8">
            <w:pPr>
              <w:pStyle w:val="a4"/>
              <w:rPr>
                <w:lang w:val="ru-RU"/>
              </w:rPr>
            </w:pPr>
            <w:hyperlink r:id="rId884" w:history="1">
              <w:proofErr w:type="gramStart"/>
              <w:r w:rsidR="009C68DE" w:rsidRPr="00BE0620">
                <w:rPr>
                  <w:rStyle w:val="a8"/>
                  <w:color w:val="1F4E79" w:themeColor="accent1" w:themeShade="80"/>
                  <w:u w:val="none"/>
                  <w:lang w:val="ru-RU"/>
                </w:rPr>
                <w:t>.</w:t>
              </w:r>
              <w:proofErr w:type="spellStart"/>
              <w:r w:rsidR="009C68DE" w:rsidRPr="00BE0620">
                <w:rPr>
                  <w:rStyle w:val="a8"/>
                  <w:color w:val="1F4E79" w:themeColor="accent1" w:themeShade="80"/>
                  <w:u w:val="none"/>
                </w:rPr>
                <w:t>charAt</w:t>
              </w:r>
              <w:proofErr w:type="spellEnd"/>
              <w:proofErr w:type="gramEnd"/>
              <w:r w:rsidR="009C68DE" w:rsidRPr="00BE0620">
                <w:rPr>
                  <w:rStyle w:val="a8"/>
                  <w:color w:val="1F4E79" w:themeColor="accent1" w:themeShade="80"/>
                  <w:u w:val="none"/>
                  <w:lang w:val="ru-RU"/>
                </w:rPr>
                <w:t>()</w:t>
              </w:r>
            </w:hyperlink>
            <w:r w:rsidR="00605A76" w:rsidRPr="00605A76">
              <w:rPr>
                <w:lang w:val="ru-RU"/>
              </w:rPr>
              <w:t xml:space="preserve">      </w:t>
            </w:r>
            <w:r w:rsidR="009C68DE" w:rsidRPr="00DB4200">
              <w:rPr>
                <w:lang w:val="ru-RU"/>
              </w:rPr>
              <w:t>Возвращает символ по указанному индексу.</w:t>
            </w:r>
          </w:p>
          <w:p w14:paraId="62DAC674" w14:textId="04DD85A5" w:rsidR="00BB3B90" w:rsidRPr="00DB4200" w:rsidRDefault="00DD69D2" w:rsidP="00BB3B90">
            <w:pPr>
              <w:pStyle w:val="a4"/>
              <w:rPr>
                <w:lang w:val="ru-RU"/>
              </w:rPr>
            </w:pPr>
            <w:hyperlink r:id="rId885" w:history="1">
              <w:proofErr w:type="gramStart"/>
              <w:r w:rsidR="00BB3B90" w:rsidRPr="00BE0620">
                <w:rPr>
                  <w:rStyle w:val="a8"/>
                  <w:color w:val="1F4E79" w:themeColor="accent1" w:themeShade="80"/>
                  <w:u w:val="none"/>
                  <w:lang w:val="ru-RU"/>
                </w:rPr>
                <w:t>.</w:t>
              </w:r>
              <w:r w:rsidR="00BB3B90" w:rsidRPr="00BE0620">
                <w:rPr>
                  <w:rStyle w:val="a8"/>
                  <w:color w:val="1F4E79" w:themeColor="accent1" w:themeShade="80"/>
                  <w:u w:val="none"/>
                </w:rPr>
                <w:t>repeat</w:t>
              </w:r>
              <w:proofErr w:type="gramEnd"/>
              <w:r w:rsidR="00BB3B90" w:rsidRPr="00BE0620">
                <w:rPr>
                  <w:rStyle w:val="a8"/>
                  <w:color w:val="1F4E79" w:themeColor="accent1" w:themeShade="80"/>
                  <w:u w:val="none"/>
                  <w:lang w:val="ru-RU"/>
                </w:rPr>
                <w:t>()</w:t>
              </w:r>
            </w:hyperlink>
            <w:r w:rsidR="00BB3B90" w:rsidRPr="00DB4200">
              <w:rPr>
                <w:lang w:val="ru-RU"/>
              </w:rPr>
              <w:t xml:space="preserve"> </w:t>
            </w:r>
            <w:r w:rsidR="00BB3B90" w:rsidRPr="007043ED">
              <w:rPr>
                <w:lang w:val="ru-RU"/>
              </w:rPr>
              <w:t xml:space="preserve">     </w:t>
            </w:r>
            <w:r w:rsidR="00BB3B90">
              <w:rPr>
                <w:lang w:val="ru-RU"/>
              </w:rPr>
              <w:t>в</w:t>
            </w:r>
            <w:r w:rsidR="00BB3B90" w:rsidRPr="00DB4200">
              <w:rPr>
                <w:lang w:val="ru-RU"/>
              </w:rPr>
              <w:t>озвращает строку, повторённ</w:t>
            </w:r>
            <w:r w:rsidR="00BB3B90">
              <w:rPr>
                <w:lang w:val="ru-RU"/>
              </w:rPr>
              <w:t>ую</w:t>
            </w:r>
            <w:r w:rsidR="00BB3B90" w:rsidRPr="00DB4200">
              <w:rPr>
                <w:lang w:val="ru-RU"/>
              </w:rPr>
              <w:t xml:space="preserve"> указанное количество раз.</w:t>
            </w:r>
          </w:p>
          <w:p w14:paraId="0829DE00" w14:textId="42C0179D" w:rsidR="001D07B9" w:rsidRDefault="00DD69D2" w:rsidP="00922FB8">
            <w:pPr>
              <w:pStyle w:val="a4"/>
              <w:rPr>
                <w:lang w:val="ru-RU"/>
              </w:rPr>
            </w:pPr>
            <w:hyperlink r:id="rId886" w:history="1">
              <w:proofErr w:type="gramStart"/>
              <w:r w:rsidR="001D07B9" w:rsidRPr="00BE0620">
                <w:rPr>
                  <w:rStyle w:val="a8"/>
                  <w:color w:val="1F4E79" w:themeColor="accent1" w:themeShade="80"/>
                  <w:u w:val="none"/>
                  <w:lang w:val="ru-RU"/>
                </w:rPr>
                <w:t>.</w:t>
              </w:r>
              <w:r w:rsidR="001D07B9" w:rsidRPr="00BE0620">
                <w:rPr>
                  <w:rStyle w:val="a8"/>
                  <w:color w:val="1F4E79" w:themeColor="accent1" w:themeShade="80"/>
                  <w:u w:val="none"/>
                </w:rPr>
                <w:t>trim</w:t>
              </w:r>
              <w:proofErr w:type="gramEnd"/>
              <w:r w:rsidR="001D07B9" w:rsidRPr="00BE0620">
                <w:rPr>
                  <w:rStyle w:val="a8"/>
                  <w:color w:val="1F4E79" w:themeColor="accent1" w:themeShade="80"/>
                  <w:u w:val="none"/>
                  <w:lang w:val="ru-RU"/>
                </w:rPr>
                <w:t>()</w:t>
              </w:r>
            </w:hyperlink>
            <w:r w:rsidR="001D07B9" w:rsidRPr="001D07B9">
              <w:rPr>
                <w:lang w:val="ru-RU"/>
              </w:rPr>
              <w:t xml:space="preserve">        </w:t>
            </w:r>
            <w:r w:rsidR="001D07B9" w:rsidRPr="00DB4200">
              <w:rPr>
                <w:lang w:val="ru-RU"/>
              </w:rPr>
              <w:t>Обрезает пробельные символы в начале и в конце строки.</w:t>
            </w:r>
          </w:p>
          <w:p w14:paraId="0E993AFB" w14:textId="77777777" w:rsidR="000949BC" w:rsidRDefault="000949BC" w:rsidP="00922FB8">
            <w:pPr>
              <w:pStyle w:val="a4"/>
              <w:rPr>
                <w:lang w:val="ru-RU"/>
              </w:rPr>
            </w:pPr>
          </w:p>
          <w:p w14:paraId="4AA721F9" w14:textId="4FBEBA35" w:rsidR="000949BC" w:rsidRPr="000949BC" w:rsidRDefault="000949BC" w:rsidP="00922FB8">
            <w:pPr>
              <w:pStyle w:val="a4"/>
              <w:rPr>
                <w:b/>
                <w:bCs/>
                <w:lang w:val="ru-RU"/>
              </w:rPr>
            </w:pPr>
            <w:r w:rsidRPr="000949BC">
              <w:rPr>
                <w:b/>
                <w:bCs/>
                <w:lang w:val="ru-RU"/>
              </w:rPr>
              <w:t>Перегон в массив</w:t>
            </w:r>
          </w:p>
          <w:p w14:paraId="3A5C2D2F" w14:textId="77777777" w:rsidR="000949BC" w:rsidRDefault="00DD69D2" w:rsidP="000949BC">
            <w:pPr>
              <w:pStyle w:val="a4"/>
              <w:rPr>
                <w:lang w:val="ru-RU"/>
              </w:rPr>
            </w:pPr>
            <w:hyperlink r:id="rId887" w:history="1">
              <w:proofErr w:type="gramStart"/>
              <w:r w:rsidR="000949BC" w:rsidRPr="00BE0620">
                <w:rPr>
                  <w:rStyle w:val="a8"/>
                  <w:color w:val="1F4E79" w:themeColor="accent1" w:themeShade="80"/>
                  <w:u w:val="none"/>
                  <w:lang w:val="ru-RU"/>
                </w:rPr>
                <w:t>.</w:t>
              </w:r>
              <w:r w:rsidR="000949BC" w:rsidRPr="00BE0620">
                <w:rPr>
                  <w:rStyle w:val="a8"/>
                  <w:color w:val="1F4E79" w:themeColor="accent1" w:themeShade="80"/>
                  <w:u w:val="none"/>
                </w:rPr>
                <w:t>split</w:t>
              </w:r>
              <w:proofErr w:type="gramEnd"/>
              <w:r w:rsidR="000949BC" w:rsidRPr="00BE0620">
                <w:rPr>
                  <w:rStyle w:val="a8"/>
                  <w:color w:val="1F4E79" w:themeColor="accent1" w:themeShade="80"/>
                  <w:u w:val="none"/>
                  <w:lang w:val="ru-RU"/>
                </w:rPr>
                <w:t>()</w:t>
              </w:r>
            </w:hyperlink>
            <w:r w:rsidR="000949BC">
              <w:rPr>
                <w:rStyle w:val="a8"/>
                <w:u w:val="none"/>
                <w:lang w:val="ru-RU"/>
              </w:rPr>
              <w:t xml:space="preserve">       </w:t>
            </w:r>
            <w:r w:rsidR="000949BC">
              <w:rPr>
                <w:lang w:val="ru-RU"/>
              </w:rPr>
              <w:t>р</w:t>
            </w:r>
            <w:r w:rsidR="000949BC" w:rsidRPr="00DB4200">
              <w:rPr>
                <w:lang w:val="ru-RU"/>
              </w:rPr>
              <w:t xml:space="preserve">азбивает </w:t>
            </w:r>
            <w:r w:rsidR="000949BC" w:rsidRPr="00DB4200">
              <w:t>String</w:t>
            </w:r>
            <w:r w:rsidR="000949BC" w:rsidRPr="00DB4200">
              <w:rPr>
                <w:lang w:val="ru-RU"/>
              </w:rPr>
              <w:t xml:space="preserve"> на массив, разделённы</w:t>
            </w:r>
            <w:r w:rsidR="000949BC">
              <w:rPr>
                <w:lang w:val="ru-RU"/>
              </w:rPr>
              <w:t>й</w:t>
            </w:r>
            <w:r w:rsidR="000949BC" w:rsidRPr="00DB4200">
              <w:rPr>
                <w:lang w:val="ru-RU"/>
              </w:rPr>
              <w:t xml:space="preserve"> указанной строкой на подстроки.</w:t>
            </w:r>
          </w:p>
          <w:p w14:paraId="62FA60B0" w14:textId="77777777" w:rsidR="000949BC" w:rsidRPr="000949BC" w:rsidRDefault="000949BC" w:rsidP="00922FB8">
            <w:pPr>
              <w:pStyle w:val="a4"/>
              <w:rPr>
                <w:lang w:val="ru-RU"/>
              </w:rPr>
            </w:pPr>
          </w:p>
          <w:p w14:paraId="4B2B7949" w14:textId="77777777" w:rsidR="0082433C" w:rsidRDefault="0082433C" w:rsidP="00922FB8">
            <w:pPr>
              <w:pStyle w:val="a4"/>
              <w:rPr>
                <w:lang w:val="ru-RU"/>
              </w:rPr>
            </w:pPr>
          </w:p>
          <w:p w14:paraId="367D70A4" w14:textId="67741689" w:rsidR="00277F00" w:rsidRPr="00277F00" w:rsidRDefault="00277F00" w:rsidP="00922FB8">
            <w:pPr>
              <w:pStyle w:val="a4"/>
              <w:rPr>
                <w:b/>
                <w:bCs/>
                <w:lang w:val="ru-RU"/>
              </w:rPr>
            </w:pPr>
            <w:r w:rsidRPr="00277F00">
              <w:rPr>
                <w:b/>
                <w:bCs/>
                <w:lang w:val="ru-RU"/>
              </w:rPr>
              <w:t>Склейки и извлечение</w:t>
            </w:r>
          </w:p>
          <w:p w14:paraId="04897060" w14:textId="159A304E" w:rsidR="00D62F57" w:rsidRPr="000E6A72" w:rsidRDefault="00DD69D2" w:rsidP="00922FB8">
            <w:pPr>
              <w:pStyle w:val="a4"/>
              <w:rPr>
                <w:lang w:val="ru-RU"/>
              </w:rPr>
            </w:pPr>
            <w:hyperlink r:id="rId888" w:history="1">
              <w:proofErr w:type="gramStart"/>
              <w:r w:rsidR="000E6A72" w:rsidRPr="00BE0620">
                <w:rPr>
                  <w:rStyle w:val="a8"/>
                  <w:color w:val="1F4E79" w:themeColor="accent1" w:themeShade="80"/>
                  <w:u w:val="none"/>
                  <w:lang w:val="ru-RU"/>
                </w:rPr>
                <w:t>.</w:t>
              </w:r>
              <w:proofErr w:type="spellStart"/>
              <w:r w:rsidR="000E6A72" w:rsidRPr="00BE0620">
                <w:rPr>
                  <w:rStyle w:val="a8"/>
                  <w:color w:val="1F4E79" w:themeColor="accent1" w:themeShade="80"/>
                  <w:u w:val="none"/>
                </w:rPr>
                <w:t>concat</w:t>
              </w:r>
              <w:proofErr w:type="spellEnd"/>
              <w:proofErr w:type="gramEnd"/>
              <w:r w:rsidR="000E6A72" w:rsidRPr="00BE0620">
                <w:rPr>
                  <w:rStyle w:val="a8"/>
                  <w:color w:val="1F4E79" w:themeColor="accent1" w:themeShade="80"/>
                  <w:u w:val="none"/>
                  <w:lang w:val="ru-RU"/>
                </w:rPr>
                <w:t>()</w:t>
              </w:r>
            </w:hyperlink>
            <w:r w:rsidR="000E6A72" w:rsidRPr="00BB3B90">
              <w:rPr>
                <w:lang w:val="ru-RU"/>
              </w:rPr>
              <w:t xml:space="preserve">      </w:t>
            </w:r>
            <w:r w:rsidR="000E6A72">
              <w:rPr>
                <w:lang w:val="ru-RU"/>
              </w:rPr>
              <w:t>о</w:t>
            </w:r>
            <w:r w:rsidR="000E6A72" w:rsidRPr="00DB4200">
              <w:rPr>
                <w:lang w:val="ru-RU"/>
              </w:rPr>
              <w:t>бъединяет текст двух строк и возвращает новую строку.</w:t>
            </w:r>
          </w:p>
          <w:p w14:paraId="069D310A" w14:textId="70E94007" w:rsidR="00CE14D2" w:rsidRDefault="00DD69D2" w:rsidP="00922FB8">
            <w:pPr>
              <w:pStyle w:val="a4"/>
              <w:rPr>
                <w:lang w:val="ru-RU"/>
              </w:rPr>
            </w:pPr>
            <w:hyperlink r:id="rId889" w:history="1">
              <w:proofErr w:type="gramStart"/>
              <w:r w:rsidR="00277F00" w:rsidRPr="00BE0620">
                <w:rPr>
                  <w:rStyle w:val="a8"/>
                  <w:color w:val="1F4E79" w:themeColor="accent1" w:themeShade="80"/>
                  <w:u w:val="none"/>
                  <w:lang w:val="ru-RU"/>
                </w:rPr>
                <w:t>.</w:t>
              </w:r>
              <w:r w:rsidR="00277F00" w:rsidRPr="00BE0620">
                <w:rPr>
                  <w:rStyle w:val="a8"/>
                  <w:color w:val="1F4E79" w:themeColor="accent1" w:themeShade="80"/>
                  <w:u w:val="none"/>
                </w:rPr>
                <w:t>slice</w:t>
              </w:r>
              <w:proofErr w:type="gramEnd"/>
              <w:r w:rsidR="00277F00" w:rsidRPr="00BE0620">
                <w:rPr>
                  <w:rStyle w:val="a8"/>
                  <w:color w:val="1F4E79" w:themeColor="accent1" w:themeShade="80"/>
                  <w:u w:val="none"/>
                  <w:lang w:val="ru-RU"/>
                </w:rPr>
                <w:t>()</w:t>
              </w:r>
            </w:hyperlink>
            <w:r w:rsidR="00277F00">
              <w:rPr>
                <w:rStyle w:val="a8"/>
                <w:u w:val="none"/>
                <w:lang w:val="ru-RU"/>
              </w:rPr>
              <w:t xml:space="preserve">       </w:t>
            </w:r>
            <w:r w:rsidR="00277F00">
              <w:rPr>
                <w:rStyle w:val="a8"/>
                <w:color w:val="333333"/>
                <w:u w:val="none"/>
                <w:lang w:val="ru-RU"/>
              </w:rPr>
              <w:t>и</w:t>
            </w:r>
            <w:r w:rsidR="00277F00" w:rsidRPr="00DB4200">
              <w:rPr>
                <w:lang w:val="ru-RU"/>
              </w:rPr>
              <w:t>звлекает часть строки и возвращает новую строку.</w:t>
            </w:r>
          </w:p>
          <w:p w14:paraId="3D5EEBBA" w14:textId="77777777" w:rsidR="00277F00" w:rsidRPr="00DB4200" w:rsidRDefault="00DD69D2" w:rsidP="00277F00">
            <w:pPr>
              <w:pStyle w:val="a4"/>
              <w:rPr>
                <w:lang w:val="ru-RU"/>
              </w:rPr>
            </w:pPr>
            <w:hyperlink r:id="rId890" w:history="1">
              <w:proofErr w:type="gramStart"/>
              <w:r w:rsidR="00277F00" w:rsidRPr="00882A4A">
                <w:rPr>
                  <w:rStyle w:val="a8"/>
                  <w:color w:val="1F4E79" w:themeColor="accent1" w:themeShade="80"/>
                  <w:u w:val="none"/>
                  <w:lang w:val="ru-RU"/>
                </w:rPr>
                <w:t>.</w:t>
              </w:r>
              <w:r w:rsidR="00277F00" w:rsidRPr="00882A4A">
                <w:rPr>
                  <w:rStyle w:val="a8"/>
                  <w:color w:val="1F4E79" w:themeColor="accent1" w:themeShade="80"/>
                  <w:u w:val="none"/>
                </w:rPr>
                <w:t>substring</w:t>
              </w:r>
              <w:proofErr w:type="gramEnd"/>
              <w:r w:rsidR="00277F00" w:rsidRPr="00882A4A">
                <w:rPr>
                  <w:rStyle w:val="a8"/>
                  <w:color w:val="1F4E79" w:themeColor="accent1" w:themeShade="80"/>
                  <w:u w:val="none"/>
                  <w:lang w:val="ru-RU"/>
                </w:rPr>
                <w:t>()</w:t>
              </w:r>
            </w:hyperlink>
            <w:r w:rsidR="00277F00" w:rsidRPr="00E047A5">
              <w:rPr>
                <w:rStyle w:val="a8"/>
                <w:u w:val="none"/>
                <w:lang w:val="ru-RU"/>
              </w:rPr>
              <w:t xml:space="preserve">   </w:t>
            </w:r>
            <w:r w:rsidR="00277F00" w:rsidRPr="00DB4200">
              <w:rPr>
                <w:lang w:val="ru-RU"/>
              </w:rPr>
              <w:t>Возвращает символы в строке между двумя индексами.</w:t>
            </w:r>
          </w:p>
          <w:p w14:paraId="2B3270C1" w14:textId="19BCE457" w:rsidR="00277F00" w:rsidRDefault="00DD69D2" w:rsidP="00922FB8">
            <w:pPr>
              <w:pStyle w:val="a4"/>
              <w:rPr>
                <w:lang w:val="ru-RU"/>
              </w:rPr>
            </w:pPr>
            <w:hyperlink r:id="rId891" w:history="1">
              <w:proofErr w:type="gramStart"/>
              <w:r w:rsidR="00277F00" w:rsidRPr="00882A4A">
                <w:rPr>
                  <w:rStyle w:val="a8"/>
                  <w:color w:val="1F4E79" w:themeColor="accent1" w:themeShade="80"/>
                  <w:u w:val="none"/>
                  <w:lang w:val="ru-RU"/>
                </w:rPr>
                <w:t>.</w:t>
              </w:r>
              <w:proofErr w:type="spellStart"/>
              <w:r w:rsidR="00277F00" w:rsidRPr="00882A4A">
                <w:rPr>
                  <w:rStyle w:val="a8"/>
                  <w:color w:val="1F4E79" w:themeColor="accent1" w:themeShade="80"/>
                  <w:u w:val="none"/>
                </w:rPr>
                <w:t>substr</w:t>
              </w:r>
              <w:proofErr w:type="spellEnd"/>
              <w:proofErr w:type="gramEnd"/>
              <w:r w:rsidR="00277F00" w:rsidRPr="00882A4A">
                <w:rPr>
                  <w:rStyle w:val="a8"/>
                  <w:color w:val="1F4E79" w:themeColor="accent1" w:themeShade="80"/>
                  <w:u w:val="none"/>
                  <w:lang w:val="ru-RU"/>
                </w:rPr>
                <w:t>()</w:t>
              </w:r>
            </w:hyperlink>
            <w:r w:rsidR="00277F00" w:rsidRPr="00386511">
              <w:rPr>
                <w:rStyle w:val="a8"/>
                <w:u w:val="none"/>
                <w:lang w:val="ru-RU"/>
              </w:rPr>
              <w:t xml:space="preserve">      </w:t>
            </w:r>
            <w:r w:rsidR="00277F00" w:rsidRPr="00DB4200">
              <w:rPr>
                <w:lang w:val="ru-RU"/>
              </w:rPr>
              <w:t>Возвращает указанное количество символов в строке, начинающихся с указанной позиции.</w:t>
            </w:r>
          </w:p>
          <w:p w14:paraId="464F4FD7" w14:textId="6BB6BEA6" w:rsidR="00277F00" w:rsidRDefault="00277F00" w:rsidP="00922FB8">
            <w:pPr>
              <w:pStyle w:val="a4"/>
              <w:rPr>
                <w:lang w:val="ru-RU"/>
              </w:rPr>
            </w:pPr>
          </w:p>
          <w:p w14:paraId="5CBCD473" w14:textId="77777777" w:rsidR="00277F00" w:rsidRDefault="00277F00" w:rsidP="00922FB8">
            <w:pPr>
              <w:pStyle w:val="a4"/>
              <w:rPr>
                <w:lang w:val="ru-RU"/>
              </w:rPr>
            </w:pPr>
          </w:p>
          <w:p w14:paraId="6BDC1C64" w14:textId="62E2BE3D" w:rsidR="00BB3B90" w:rsidRPr="00CE14D2" w:rsidRDefault="00CE14D2" w:rsidP="00922FB8">
            <w:pPr>
              <w:pStyle w:val="a4"/>
              <w:rPr>
                <w:b/>
                <w:bCs/>
                <w:lang w:val="ru-RU"/>
              </w:rPr>
            </w:pPr>
            <w:r w:rsidRPr="00CE14D2">
              <w:rPr>
                <w:b/>
                <w:bCs/>
                <w:lang w:val="ru-RU"/>
              </w:rPr>
              <w:t>Проверки</w:t>
            </w:r>
          </w:p>
          <w:p w14:paraId="0CF45BBC" w14:textId="2105FBA9" w:rsidR="009C68DE" w:rsidRPr="00DB4200" w:rsidRDefault="00DD69D2" w:rsidP="00922FB8">
            <w:pPr>
              <w:pStyle w:val="a4"/>
              <w:rPr>
                <w:lang w:val="ru-RU"/>
              </w:rPr>
            </w:pPr>
            <w:hyperlink r:id="rId892" w:history="1">
              <w:proofErr w:type="gramStart"/>
              <w:r w:rsidR="009C68DE" w:rsidRPr="00BE0620">
                <w:rPr>
                  <w:rStyle w:val="a8"/>
                  <w:color w:val="1F4E79" w:themeColor="accent1" w:themeShade="80"/>
                  <w:u w:val="none"/>
                  <w:lang w:val="ru-RU"/>
                </w:rPr>
                <w:t>.</w:t>
              </w:r>
              <w:r w:rsidR="009C68DE" w:rsidRPr="00BE0620">
                <w:rPr>
                  <w:rStyle w:val="a8"/>
                  <w:color w:val="1F4E79" w:themeColor="accent1" w:themeShade="80"/>
                  <w:u w:val="none"/>
                </w:rPr>
                <w:t>includes</w:t>
              </w:r>
              <w:proofErr w:type="gramEnd"/>
              <w:r w:rsidR="009C68DE" w:rsidRPr="00BE0620">
                <w:rPr>
                  <w:rStyle w:val="a8"/>
                  <w:color w:val="1F4E79" w:themeColor="accent1" w:themeShade="80"/>
                  <w:u w:val="none"/>
                  <w:lang w:val="ru-RU"/>
                </w:rPr>
                <w:t>()</w:t>
              </w:r>
            </w:hyperlink>
            <w:r w:rsidR="009C68DE" w:rsidRPr="00DB4200">
              <w:rPr>
                <w:lang w:val="ru-RU"/>
              </w:rPr>
              <w:t xml:space="preserve"> </w:t>
            </w:r>
            <w:r w:rsidR="00C020BF" w:rsidRPr="00C020BF">
              <w:rPr>
                <w:lang w:val="ru-RU"/>
              </w:rPr>
              <w:t xml:space="preserve">   </w:t>
            </w:r>
            <w:r w:rsidR="009C68DE" w:rsidRPr="00DB4200">
              <w:rPr>
                <w:lang w:val="ru-RU"/>
              </w:rPr>
              <w:t>находится ли строка внутри другой строки.</w:t>
            </w:r>
          </w:p>
          <w:p w14:paraId="0255F189" w14:textId="502D78A2" w:rsidR="00D42EE9" w:rsidRPr="00DB4200" w:rsidRDefault="00DD69D2" w:rsidP="00922FB8">
            <w:pPr>
              <w:pStyle w:val="a4"/>
              <w:rPr>
                <w:lang w:val="ru-RU"/>
              </w:rPr>
            </w:pPr>
            <w:hyperlink r:id="rId893" w:history="1">
              <w:proofErr w:type="gramStart"/>
              <w:r w:rsidR="00D42EE9" w:rsidRPr="00BE0620">
                <w:rPr>
                  <w:rStyle w:val="a8"/>
                  <w:color w:val="1F4E79" w:themeColor="accent1" w:themeShade="80"/>
                  <w:u w:val="none"/>
                  <w:lang w:val="ru-RU"/>
                </w:rPr>
                <w:t>.</w:t>
              </w:r>
              <w:proofErr w:type="spellStart"/>
              <w:r w:rsidR="00D42EE9" w:rsidRPr="00BE0620">
                <w:rPr>
                  <w:rStyle w:val="a8"/>
                  <w:color w:val="1F4E79" w:themeColor="accent1" w:themeShade="80"/>
                  <w:u w:val="none"/>
                </w:rPr>
                <w:t>startsWith</w:t>
              </w:r>
              <w:proofErr w:type="spellEnd"/>
              <w:proofErr w:type="gramEnd"/>
              <w:r w:rsidR="00D42EE9" w:rsidRPr="00BE0620">
                <w:rPr>
                  <w:rStyle w:val="a8"/>
                  <w:color w:val="1F4E79" w:themeColor="accent1" w:themeShade="80"/>
                  <w:u w:val="none"/>
                  <w:lang w:val="ru-RU"/>
                </w:rPr>
                <w:t>()</w:t>
              </w:r>
            </w:hyperlink>
            <w:r w:rsidR="00D42EE9" w:rsidRPr="00DB4200">
              <w:rPr>
                <w:lang w:val="ru-RU"/>
              </w:rPr>
              <w:t xml:space="preserve"> </w:t>
            </w:r>
            <w:r w:rsidR="00C020BF" w:rsidRPr="00C020BF">
              <w:rPr>
                <w:lang w:val="ru-RU"/>
              </w:rPr>
              <w:t xml:space="preserve"> </w:t>
            </w:r>
            <w:r w:rsidR="00D42EE9" w:rsidRPr="00DB4200">
              <w:rPr>
                <w:lang w:val="ru-RU"/>
              </w:rPr>
              <w:t>начинается ли строка символами другой строки.</w:t>
            </w:r>
          </w:p>
          <w:p w14:paraId="7DDE98B6" w14:textId="3F965ACB" w:rsidR="009C68DE" w:rsidRPr="00DB4200" w:rsidRDefault="00DD69D2" w:rsidP="00922FB8">
            <w:pPr>
              <w:pStyle w:val="a4"/>
              <w:rPr>
                <w:lang w:val="ru-RU"/>
              </w:rPr>
            </w:pPr>
            <w:hyperlink r:id="rId894" w:history="1">
              <w:proofErr w:type="gramStart"/>
              <w:r w:rsidR="009C68DE" w:rsidRPr="00BE0620">
                <w:rPr>
                  <w:rStyle w:val="a8"/>
                  <w:color w:val="1F4E79" w:themeColor="accent1" w:themeShade="80"/>
                  <w:u w:val="none"/>
                  <w:lang w:val="ru-RU"/>
                </w:rPr>
                <w:t>.</w:t>
              </w:r>
              <w:proofErr w:type="spellStart"/>
              <w:r w:rsidR="009C68DE" w:rsidRPr="00BE0620">
                <w:rPr>
                  <w:rStyle w:val="a8"/>
                  <w:color w:val="1F4E79" w:themeColor="accent1" w:themeShade="80"/>
                  <w:u w:val="none"/>
                </w:rPr>
                <w:t>endsWith</w:t>
              </w:r>
              <w:proofErr w:type="spellEnd"/>
              <w:proofErr w:type="gramEnd"/>
              <w:r w:rsidR="009C68DE" w:rsidRPr="00BE0620">
                <w:rPr>
                  <w:rStyle w:val="a8"/>
                  <w:color w:val="1F4E79" w:themeColor="accent1" w:themeShade="80"/>
                  <w:u w:val="none"/>
                  <w:lang w:val="ru-RU"/>
                </w:rPr>
                <w:t>()</w:t>
              </w:r>
            </w:hyperlink>
            <w:r w:rsidR="009C68DE" w:rsidRPr="00DB4200">
              <w:rPr>
                <w:lang w:val="ru-RU"/>
              </w:rPr>
              <w:t xml:space="preserve"> </w:t>
            </w:r>
            <w:r w:rsidR="00C020BF" w:rsidRPr="00C020BF">
              <w:rPr>
                <w:lang w:val="ru-RU"/>
              </w:rPr>
              <w:t xml:space="preserve">   </w:t>
            </w:r>
            <w:r w:rsidR="009C68DE" w:rsidRPr="00DB4200">
              <w:rPr>
                <w:lang w:val="ru-RU"/>
              </w:rPr>
              <w:t>заканчивается ли строка символами другой строки.</w:t>
            </w:r>
          </w:p>
          <w:p w14:paraId="5F957540" w14:textId="77777777" w:rsidR="009C68DE" w:rsidRPr="00DB4200" w:rsidRDefault="009C68DE" w:rsidP="00922FB8">
            <w:pPr>
              <w:pStyle w:val="a4"/>
              <w:rPr>
                <w:lang w:val="ru-RU"/>
              </w:rPr>
            </w:pPr>
          </w:p>
          <w:p w14:paraId="7A62F839" w14:textId="148F9521" w:rsidR="009C68DE" w:rsidRPr="00DB4200" w:rsidRDefault="00DD69D2" w:rsidP="00922FB8">
            <w:pPr>
              <w:pStyle w:val="a4"/>
              <w:rPr>
                <w:lang w:val="ru-RU"/>
              </w:rPr>
            </w:pPr>
            <w:hyperlink r:id="rId895" w:history="1">
              <w:proofErr w:type="gramStart"/>
              <w:r w:rsidR="009C68DE" w:rsidRPr="0082098A">
                <w:rPr>
                  <w:rStyle w:val="a8"/>
                  <w:color w:val="1F4E79" w:themeColor="accent1" w:themeShade="80"/>
                  <w:u w:val="none"/>
                  <w:lang w:val="ru-RU"/>
                </w:rPr>
                <w:t>.</w:t>
              </w:r>
              <w:proofErr w:type="spellStart"/>
              <w:r w:rsidR="009C68DE" w:rsidRPr="0082098A">
                <w:rPr>
                  <w:rStyle w:val="a8"/>
                  <w:color w:val="1F4E79" w:themeColor="accent1" w:themeShade="80"/>
                  <w:u w:val="none"/>
                </w:rPr>
                <w:t>indexOf</w:t>
              </w:r>
              <w:proofErr w:type="spellEnd"/>
              <w:proofErr w:type="gramEnd"/>
              <w:r w:rsidR="009C68DE" w:rsidRPr="0082098A">
                <w:rPr>
                  <w:rStyle w:val="a8"/>
                  <w:color w:val="1F4E79" w:themeColor="accent1" w:themeShade="80"/>
                  <w:u w:val="none"/>
                  <w:lang w:val="ru-RU"/>
                </w:rPr>
                <w:t>()</w:t>
              </w:r>
            </w:hyperlink>
            <w:r w:rsidR="0015271C" w:rsidRPr="0015271C">
              <w:rPr>
                <w:rStyle w:val="a8"/>
                <w:u w:val="none"/>
                <w:lang w:val="ru-RU"/>
              </w:rPr>
              <w:t xml:space="preserve">     </w:t>
            </w:r>
            <w:r w:rsidR="009C68DE" w:rsidRPr="00DB4200">
              <w:rPr>
                <w:lang w:val="ru-RU"/>
              </w:rPr>
              <w:t>индекс первого вхождения указанного значения или -1, если вхождений нет.</w:t>
            </w:r>
          </w:p>
          <w:p w14:paraId="57064279" w14:textId="4A3142EA" w:rsidR="009C68DE" w:rsidRPr="00DB4200" w:rsidRDefault="00DD69D2" w:rsidP="00922FB8">
            <w:pPr>
              <w:pStyle w:val="a4"/>
              <w:rPr>
                <w:lang w:val="ru-RU"/>
              </w:rPr>
            </w:pPr>
            <w:hyperlink r:id="rId896" w:history="1">
              <w:proofErr w:type="gramStart"/>
              <w:r w:rsidR="009C68DE" w:rsidRPr="0082098A">
                <w:rPr>
                  <w:rStyle w:val="a8"/>
                  <w:color w:val="1F4E79" w:themeColor="accent1" w:themeShade="80"/>
                  <w:u w:val="none"/>
                  <w:lang w:val="ru-RU"/>
                </w:rPr>
                <w:t>.</w:t>
              </w:r>
              <w:proofErr w:type="spellStart"/>
              <w:r w:rsidR="009C68DE" w:rsidRPr="0082098A">
                <w:rPr>
                  <w:rStyle w:val="a8"/>
                  <w:color w:val="1F4E79" w:themeColor="accent1" w:themeShade="80"/>
                  <w:u w:val="none"/>
                </w:rPr>
                <w:t>lastIndexOf</w:t>
              </w:r>
              <w:proofErr w:type="spellEnd"/>
              <w:proofErr w:type="gramEnd"/>
              <w:r w:rsidR="009C68DE" w:rsidRPr="0082098A">
                <w:rPr>
                  <w:rStyle w:val="a8"/>
                  <w:color w:val="1F4E79" w:themeColor="accent1" w:themeShade="80"/>
                  <w:u w:val="none"/>
                  <w:lang w:val="ru-RU"/>
                </w:rPr>
                <w:t>()</w:t>
              </w:r>
            </w:hyperlink>
            <w:r w:rsidR="0015271C" w:rsidRPr="0015271C">
              <w:rPr>
                <w:lang w:val="ru-RU"/>
              </w:rPr>
              <w:t xml:space="preserve"> </w:t>
            </w:r>
            <w:r w:rsidR="009C68DE" w:rsidRPr="00DB4200">
              <w:rPr>
                <w:lang w:val="ru-RU"/>
              </w:rPr>
              <w:t>индекс последнего вхождения указанного значения или -1, если вхождений нет.</w:t>
            </w:r>
          </w:p>
          <w:p w14:paraId="5B6F0A9D" w14:textId="4DF71049" w:rsidR="00BA1774" w:rsidRDefault="00BA1774" w:rsidP="00922FB8">
            <w:pPr>
              <w:pStyle w:val="a4"/>
              <w:rPr>
                <w:lang w:val="ru-RU"/>
              </w:rPr>
            </w:pPr>
          </w:p>
          <w:p w14:paraId="1A38B15D" w14:textId="7D3C5921" w:rsidR="00BA1774" w:rsidRPr="00BA1774" w:rsidRDefault="00BA1774" w:rsidP="00922FB8">
            <w:pPr>
              <w:pStyle w:val="a4"/>
              <w:rPr>
                <w:lang w:val="ru-RU"/>
              </w:rPr>
            </w:pPr>
            <w:proofErr w:type="spellStart"/>
            <w:r>
              <w:rPr>
                <w:lang w:val="ru-RU"/>
              </w:rPr>
              <w:t>Мцсм</w:t>
            </w:r>
            <w:proofErr w:type="spellEnd"/>
            <w:r>
              <w:rPr>
                <w:lang w:val="ru-RU"/>
              </w:rPr>
              <w:t xml:space="preserve"> компания стек делала поверку</w:t>
            </w:r>
          </w:p>
          <w:p w14:paraId="08CFFA90" w14:textId="4F427A72" w:rsidR="00A70C8A" w:rsidRDefault="00A70C8A" w:rsidP="00922FB8">
            <w:pPr>
              <w:pStyle w:val="a4"/>
              <w:rPr>
                <w:lang w:val="ru-RU"/>
              </w:rPr>
            </w:pPr>
          </w:p>
          <w:p w14:paraId="4460599B" w14:textId="78BEC720" w:rsidR="004A494D" w:rsidRPr="004A494D" w:rsidRDefault="004A494D" w:rsidP="00922FB8">
            <w:pPr>
              <w:pStyle w:val="a4"/>
              <w:rPr>
                <w:b/>
                <w:bCs/>
                <w:lang w:val="ru-RU"/>
              </w:rPr>
            </w:pPr>
            <w:r w:rsidRPr="004A494D">
              <w:rPr>
                <w:b/>
                <w:bCs/>
                <w:lang w:val="ru-RU"/>
              </w:rPr>
              <w:t>Регистр</w:t>
            </w:r>
          </w:p>
          <w:p w14:paraId="07E404A1" w14:textId="07E91002" w:rsidR="00A70C8A" w:rsidRPr="00DB4200" w:rsidRDefault="00DD69D2" w:rsidP="00922FB8">
            <w:pPr>
              <w:pStyle w:val="a4"/>
              <w:rPr>
                <w:lang w:val="ru-RU"/>
              </w:rPr>
            </w:pPr>
            <w:hyperlink r:id="rId897" w:history="1">
              <w:proofErr w:type="gramStart"/>
              <w:r w:rsidR="00A70C8A" w:rsidRPr="00D462CF">
                <w:rPr>
                  <w:rStyle w:val="a8"/>
                  <w:color w:val="1F4E79" w:themeColor="accent1" w:themeShade="80"/>
                  <w:u w:val="none"/>
                  <w:lang w:val="ru-RU"/>
                </w:rPr>
                <w:t>.</w:t>
              </w:r>
              <w:proofErr w:type="spellStart"/>
              <w:r w:rsidR="00A70C8A" w:rsidRPr="00D462CF">
                <w:rPr>
                  <w:rStyle w:val="a8"/>
                  <w:color w:val="1F4E79" w:themeColor="accent1" w:themeShade="80"/>
                  <w:u w:val="none"/>
                </w:rPr>
                <w:t>toLowerCase</w:t>
              </w:r>
              <w:proofErr w:type="spellEnd"/>
              <w:proofErr w:type="gramEnd"/>
              <w:r w:rsidR="00A70C8A" w:rsidRPr="00D462CF">
                <w:rPr>
                  <w:rStyle w:val="a8"/>
                  <w:color w:val="1F4E79" w:themeColor="accent1" w:themeShade="80"/>
                  <w:u w:val="none"/>
                  <w:lang w:val="ru-RU"/>
                </w:rPr>
                <w:t>()</w:t>
              </w:r>
            </w:hyperlink>
            <w:r w:rsidR="000D1055">
              <w:rPr>
                <w:rStyle w:val="a8"/>
                <w:u w:val="none"/>
                <w:lang w:val="ru-RU"/>
              </w:rPr>
              <w:t xml:space="preserve"> </w:t>
            </w:r>
            <w:r w:rsidR="000D1055">
              <w:rPr>
                <w:lang w:val="ru-RU"/>
              </w:rPr>
              <w:t xml:space="preserve">все символы </w:t>
            </w:r>
            <w:r w:rsidR="00A70C8A" w:rsidRPr="00DB4200">
              <w:rPr>
                <w:lang w:val="ru-RU"/>
              </w:rPr>
              <w:t>в нижнем регистре.</w:t>
            </w:r>
          </w:p>
          <w:p w14:paraId="762A0604" w14:textId="395BF099" w:rsidR="00A70C8A" w:rsidRPr="00DB4200" w:rsidRDefault="00DD69D2" w:rsidP="00922FB8">
            <w:pPr>
              <w:pStyle w:val="a4"/>
              <w:rPr>
                <w:lang w:val="ru-RU"/>
              </w:rPr>
            </w:pPr>
            <w:hyperlink r:id="rId898" w:history="1">
              <w:proofErr w:type="gramStart"/>
              <w:r w:rsidR="00A70C8A" w:rsidRPr="00D462CF">
                <w:rPr>
                  <w:rStyle w:val="a8"/>
                  <w:color w:val="1F4E79" w:themeColor="accent1" w:themeShade="80"/>
                  <w:u w:val="none"/>
                  <w:lang w:val="ru-RU"/>
                </w:rPr>
                <w:t>.</w:t>
              </w:r>
              <w:proofErr w:type="spellStart"/>
              <w:r w:rsidR="00A70C8A" w:rsidRPr="00D462CF">
                <w:rPr>
                  <w:rStyle w:val="a8"/>
                  <w:color w:val="1F4E79" w:themeColor="accent1" w:themeShade="80"/>
                  <w:u w:val="none"/>
                </w:rPr>
                <w:t>toUpperCase</w:t>
              </w:r>
              <w:proofErr w:type="spellEnd"/>
              <w:proofErr w:type="gramEnd"/>
              <w:r w:rsidR="00A70C8A" w:rsidRPr="00D462CF">
                <w:rPr>
                  <w:rStyle w:val="a8"/>
                  <w:color w:val="1F4E79" w:themeColor="accent1" w:themeShade="80"/>
                  <w:u w:val="none"/>
                  <w:lang w:val="ru-RU"/>
                </w:rPr>
                <w:t>()</w:t>
              </w:r>
            </w:hyperlink>
            <w:r w:rsidR="000D1055">
              <w:rPr>
                <w:rStyle w:val="a8"/>
                <w:u w:val="none"/>
                <w:lang w:val="ru-RU"/>
              </w:rPr>
              <w:t xml:space="preserve"> </w:t>
            </w:r>
            <w:r w:rsidR="000D1055">
              <w:rPr>
                <w:lang w:val="ru-RU"/>
              </w:rPr>
              <w:t xml:space="preserve">все символы </w:t>
            </w:r>
            <w:r w:rsidR="00A70C8A" w:rsidRPr="00DB4200">
              <w:rPr>
                <w:lang w:val="ru-RU"/>
              </w:rPr>
              <w:t>в верхнем регистре.</w:t>
            </w:r>
          </w:p>
          <w:p w14:paraId="4535CA81" w14:textId="29F44EC4" w:rsidR="00A70C8A" w:rsidRDefault="00A70C8A" w:rsidP="00922FB8">
            <w:pPr>
              <w:pStyle w:val="a4"/>
              <w:rPr>
                <w:lang w:val="ru-RU"/>
              </w:rPr>
            </w:pPr>
          </w:p>
          <w:p w14:paraId="1C7E7053" w14:textId="77777777" w:rsidR="00E86E44" w:rsidRDefault="00E86E44" w:rsidP="00922FB8">
            <w:pPr>
              <w:pStyle w:val="a4"/>
              <w:rPr>
                <w:lang w:val="ru-RU"/>
              </w:rPr>
            </w:pPr>
          </w:p>
          <w:p w14:paraId="0938D02A" w14:textId="567036D4" w:rsidR="00E86E44" w:rsidRPr="00E86E44" w:rsidRDefault="00E86E44" w:rsidP="00922FB8">
            <w:pPr>
              <w:pStyle w:val="a4"/>
              <w:rPr>
                <w:b/>
                <w:bCs/>
                <w:lang w:val="ru-RU"/>
              </w:rPr>
            </w:pPr>
            <w:r w:rsidRPr="00E86E44">
              <w:rPr>
                <w:b/>
                <w:bCs/>
                <w:lang w:val="ru-RU"/>
              </w:rPr>
              <w:t>Остальные</w:t>
            </w:r>
          </w:p>
          <w:p w14:paraId="7E43EF7E" w14:textId="1F84FD34" w:rsidR="00CC1E63" w:rsidRPr="00DB4200" w:rsidRDefault="00DD69D2" w:rsidP="00922FB8">
            <w:pPr>
              <w:pStyle w:val="a4"/>
              <w:rPr>
                <w:lang w:val="ru-RU"/>
              </w:rPr>
            </w:pPr>
            <w:hyperlink r:id="rId899" w:history="1">
              <w:proofErr w:type="gramStart"/>
              <w:r w:rsidR="00CC1E63" w:rsidRPr="00D462CF">
                <w:rPr>
                  <w:rStyle w:val="a8"/>
                  <w:color w:val="1F4E79" w:themeColor="accent1" w:themeShade="80"/>
                  <w:u w:val="none"/>
                  <w:lang w:val="ru-RU"/>
                </w:rPr>
                <w:t>.</w:t>
              </w:r>
              <w:proofErr w:type="spellStart"/>
              <w:r w:rsidR="00CC1E63" w:rsidRPr="00D462CF">
                <w:rPr>
                  <w:rStyle w:val="a8"/>
                  <w:color w:val="1F4E79" w:themeColor="accent1" w:themeShade="80"/>
                  <w:u w:val="none"/>
                </w:rPr>
                <w:t>toString</w:t>
              </w:r>
              <w:proofErr w:type="spellEnd"/>
              <w:proofErr w:type="gramEnd"/>
              <w:r w:rsidR="00CC1E63" w:rsidRPr="00D462CF">
                <w:rPr>
                  <w:rStyle w:val="a8"/>
                  <w:color w:val="1F4E79" w:themeColor="accent1" w:themeShade="80"/>
                  <w:u w:val="none"/>
                  <w:lang w:val="ru-RU"/>
                </w:rPr>
                <w:t>()</w:t>
              </w:r>
            </w:hyperlink>
            <w:r w:rsidR="000D1055" w:rsidRPr="006A3EE5">
              <w:rPr>
                <w:lang w:val="ru-RU"/>
              </w:rPr>
              <w:t xml:space="preserve">    </w:t>
            </w:r>
            <w:r w:rsidR="00CC1E63" w:rsidRPr="00DB4200">
              <w:rPr>
                <w:lang w:val="ru-RU"/>
              </w:rPr>
              <w:t>Возвращает строковое представление указанного объекта.</w:t>
            </w:r>
          </w:p>
          <w:p w14:paraId="6FBCD221" w14:textId="77777777" w:rsidR="000C48E6" w:rsidRPr="00DB4200" w:rsidRDefault="00DD69D2" w:rsidP="000C48E6">
            <w:pPr>
              <w:pStyle w:val="a4"/>
              <w:rPr>
                <w:lang w:val="ru-RU"/>
              </w:rPr>
            </w:pPr>
            <w:hyperlink r:id="rId900" w:history="1">
              <w:proofErr w:type="gramStart"/>
              <w:r w:rsidR="000C48E6" w:rsidRPr="00D462CF">
                <w:rPr>
                  <w:rStyle w:val="a8"/>
                  <w:color w:val="1F4E79" w:themeColor="accent1" w:themeShade="80"/>
                  <w:u w:val="none"/>
                  <w:lang w:val="ru-RU"/>
                </w:rPr>
                <w:t>.</w:t>
              </w:r>
              <w:proofErr w:type="spellStart"/>
              <w:r w:rsidR="000C48E6" w:rsidRPr="00D462CF">
                <w:rPr>
                  <w:rStyle w:val="a8"/>
                  <w:color w:val="1F4E79" w:themeColor="accent1" w:themeShade="80"/>
                  <w:u w:val="none"/>
                </w:rPr>
                <w:t>valueOf</w:t>
              </w:r>
              <w:proofErr w:type="spellEnd"/>
              <w:proofErr w:type="gramEnd"/>
              <w:r w:rsidR="000C48E6" w:rsidRPr="00D462CF">
                <w:rPr>
                  <w:rStyle w:val="a8"/>
                  <w:color w:val="1F4E79" w:themeColor="accent1" w:themeShade="80"/>
                  <w:u w:val="none"/>
                  <w:lang w:val="ru-RU"/>
                </w:rPr>
                <w:t>()</w:t>
              </w:r>
            </w:hyperlink>
            <w:r w:rsidR="000C48E6" w:rsidRPr="000C48E6">
              <w:rPr>
                <w:rStyle w:val="a8"/>
                <w:u w:val="none"/>
                <w:lang w:val="ru-RU"/>
              </w:rPr>
              <w:t xml:space="preserve">     </w:t>
            </w:r>
            <w:r w:rsidR="000C48E6" w:rsidRPr="00DB4200">
              <w:rPr>
                <w:lang w:val="ru-RU"/>
              </w:rPr>
              <w:t>Возвращает примитивное значение указанного объекта.</w:t>
            </w:r>
          </w:p>
          <w:p w14:paraId="36553A52" w14:textId="57FF8834" w:rsidR="00CD3C96" w:rsidRDefault="00CD3C96" w:rsidP="00922FB8">
            <w:pPr>
              <w:pStyle w:val="a4"/>
              <w:rPr>
                <w:lang w:val="ru-RU"/>
              </w:rPr>
            </w:pPr>
          </w:p>
          <w:p w14:paraId="01190C36" w14:textId="14774DA9" w:rsidR="00A0433C" w:rsidRPr="00A0433C" w:rsidRDefault="00DD69D2" w:rsidP="00922FB8">
            <w:pPr>
              <w:pStyle w:val="a4"/>
              <w:rPr>
                <w:lang w:val="ru-RU"/>
              </w:rPr>
            </w:pPr>
            <w:hyperlink r:id="rId901" w:history="1">
              <w:proofErr w:type="gramStart"/>
              <w:r w:rsidR="00A0433C" w:rsidRPr="00BA195B">
                <w:rPr>
                  <w:rStyle w:val="a8"/>
                  <w:color w:val="1F4E79" w:themeColor="accent1" w:themeShade="80"/>
                  <w:u w:val="none"/>
                  <w:lang w:val="ru-RU"/>
                </w:rPr>
                <w:t>.</w:t>
              </w:r>
              <w:proofErr w:type="spellStart"/>
              <w:r w:rsidR="00A0433C" w:rsidRPr="00BA195B">
                <w:rPr>
                  <w:rStyle w:val="a8"/>
                  <w:color w:val="1F4E79" w:themeColor="accent1" w:themeShade="80"/>
                  <w:u w:val="none"/>
                  <w:lang w:val="ru-RU"/>
                </w:rPr>
                <w:t>localeCompare</w:t>
              </w:r>
              <w:proofErr w:type="spellEnd"/>
              <w:proofErr w:type="gramEnd"/>
              <w:r w:rsidR="00A0433C" w:rsidRPr="00BA195B">
                <w:rPr>
                  <w:rStyle w:val="a8"/>
                  <w:color w:val="1F4E79" w:themeColor="accent1" w:themeShade="80"/>
                  <w:u w:val="none"/>
                  <w:lang w:val="ru-RU"/>
                </w:rPr>
                <w:t>()</w:t>
              </w:r>
            </w:hyperlink>
            <w:r w:rsidR="00A0433C" w:rsidRPr="00A0433C">
              <w:rPr>
                <w:lang w:val="ru-RU"/>
              </w:rPr>
              <w:t xml:space="preserve"> </w:t>
            </w:r>
          </w:p>
          <w:p w14:paraId="5588148D" w14:textId="2264FD7E" w:rsidR="00CD3C96" w:rsidRDefault="009B2850" w:rsidP="00922FB8">
            <w:pPr>
              <w:pStyle w:val="a4"/>
              <w:rPr>
                <w:lang w:val="ru-RU"/>
              </w:rPr>
            </w:pPr>
            <w:r>
              <w:rPr>
                <w:lang w:val="ru-RU"/>
              </w:rPr>
              <w:t>???</w:t>
            </w:r>
          </w:p>
          <w:p w14:paraId="175D9DDF" w14:textId="77777777" w:rsidR="009B2850" w:rsidRPr="008C51CC" w:rsidRDefault="009B2850" w:rsidP="00922FB8">
            <w:pPr>
              <w:pStyle w:val="a4"/>
              <w:rPr>
                <w:lang w:val="ru-RU"/>
              </w:rPr>
            </w:pPr>
          </w:p>
          <w:p w14:paraId="6089497A" w14:textId="77777777" w:rsidR="00D06C96" w:rsidRPr="00DB4200" w:rsidRDefault="00DD69D2" w:rsidP="00922FB8">
            <w:pPr>
              <w:pStyle w:val="a4"/>
              <w:rPr>
                <w:lang w:val="ru-RU"/>
              </w:rPr>
            </w:pPr>
            <w:hyperlink r:id="rId902" w:history="1">
              <w:proofErr w:type="gramStart"/>
              <w:r w:rsidR="00D06C96" w:rsidRPr="00DB4200">
                <w:rPr>
                  <w:rStyle w:val="a8"/>
                  <w:u w:val="none"/>
                  <w:lang w:val="ru-RU"/>
                </w:rPr>
                <w:t>.</w:t>
              </w:r>
              <w:r w:rsidR="00D06C96" w:rsidRPr="00DB4200">
                <w:rPr>
                  <w:rStyle w:val="a8"/>
                  <w:u w:val="none"/>
                </w:rPr>
                <w:t>prototype</w:t>
              </w:r>
              <w:proofErr w:type="gramEnd"/>
              <w:r w:rsidR="00D06C96" w:rsidRPr="00DB4200">
                <w:rPr>
                  <w:rStyle w:val="a8"/>
                  <w:u w:val="none"/>
                  <w:lang w:val="ru-RU"/>
                </w:rPr>
                <w:t>[@@</w:t>
              </w:r>
              <w:r w:rsidR="00D06C96" w:rsidRPr="00DB4200">
                <w:rPr>
                  <w:rStyle w:val="a8"/>
                  <w:u w:val="none"/>
                </w:rPr>
                <w:t>iterator</w:t>
              </w:r>
              <w:r w:rsidR="00D06C96" w:rsidRPr="00DB4200">
                <w:rPr>
                  <w:rStyle w:val="a8"/>
                  <w:u w:val="none"/>
                  <w:lang w:val="ru-RU"/>
                </w:rPr>
                <w:t>]()</w:t>
              </w:r>
            </w:hyperlink>
            <w:r w:rsidR="00D06C96" w:rsidRPr="00DB4200">
              <w:rPr>
                <w:lang w:val="ru-RU"/>
              </w:rPr>
              <w:t xml:space="preserve"> </w:t>
            </w:r>
          </w:p>
          <w:p w14:paraId="0DD4A883" w14:textId="77777777" w:rsidR="00D06C96" w:rsidRPr="00DB4200" w:rsidRDefault="00D06C96" w:rsidP="00922FB8">
            <w:pPr>
              <w:pStyle w:val="a4"/>
              <w:rPr>
                <w:lang w:val="ru-RU"/>
              </w:rPr>
            </w:pPr>
            <w:r w:rsidRPr="00DB4200">
              <w:rPr>
                <w:lang w:val="ru-RU"/>
              </w:rPr>
              <w:t xml:space="preserve">Возвращает новый объект итератора </w:t>
            </w:r>
            <w:r w:rsidRPr="00DB4200">
              <w:t>Iterator</w:t>
            </w:r>
            <w:r w:rsidRPr="00DB4200">
              <w:rPr>
                <w:lang w:val="ru-RU"/>
              </w:rPr>
              <w:t>, который итерируется по кодовым точкам строки и возвращает каждую кодовую точку в виде строкового значения.</w:t>
            </w:r>
          </w:p>
          <w:p w14:paraId="32515F3D" w14:textId="77777777" w:rsidR="00A70C8A" w:rsidRPr="00DB4200" w:rsidRDefault="00A70C8A" w:rsidP="00922FB8">
            <w:pPr>
              <w:pStyle w:val="a4"/>
              <w:rPr>
                <w:lang w:val="ru-RU"/>
              </w:rPr>
            </w:pPr>
          </w:p>
          <w:p w14:paraId="76BF8318" w14:textId="77777777" w:rsidR="009C68DE" w:rsidRPr="00DB4200" w:rsidRDefault="009C68DE" w:rsidP="00922FB8">
            <w:pPr>
              <w:pStyle w:val="a4"/>
              <w:rPr>
                <w:lang w:val="ru-RU"/>
              </w:rPr>
            </w:pPr>
          </w:p>
          <w:p w14:paraId="2C152B0D" w14:textId="77777777" w:rsidR="009C68DE" w:rsidRPr="00DB4200" w:rsidRDefault="009C68DE" w:rsidP="00922FB8">
            <w:pPr>
              <w:pStyle w:val="a4"/>
              <w:rPr>
                <w:b/>
                <w:lang w:val="ru-RU"/>
              </w:rPr>
            </w:pPr>
            <w:r w:rsidRPr="00DB4200">
              <w:rPr>
                <w:b/>
                <w:lang w:val="ru-RU"/>
              </w:rPr>
              <w:t>Регулярные выражения</w:t>
            </w:r>
          </w:p>
          <w:p w14:paraId="74114604" w14:textId="0BE59BEC" w:rsidR="009C68DE" w:rsidRPr="00DB4200" w:rsidRDefault="00DD69D2" w:rsidP="00922FB8">
            <w:pPr>
              <w:pStyle w:val="a4"/>
              <w:rPr>
                <w:lang w:val="ru-RU"/>
              </w:rPr>
            </w:pPr>
            <w:hyperlink r:id="rId903" w:history="1">
              <w:proofErr w:type="gramStart"/>
              <w:r w:rsidR="009C68DE" w:rsidRPr="00DB4200">
                <w:rPr>
                  <w:rStyle w:val="a8"/>
                  <w:u w:val="none"/>
                  <w:lang w:val="ru-RU"/>
                </w:rPr>
                <w:t>.</w:t>
              </w:r>
              <w:r w:rsidR="009C68DE" w:rsidRPr="00DB4200">
                <w:rPr>
                  <w:rStyle w:val="a8"/>
                  <w:u w:val="none"/>
                </w:rPr>
                <w:t>match</w:t>
              </w:r>
              <w:proofErr w:type="gramEnd"/>
              <w:r w:rsidR="009C68DE" w:rsidRPr="00DB4200">
                <w:rPr>
                  <w:rStyle w:val="a8"/>
                  <w:u w:val="none"/>
                  <w:lang w:val="ru-RU"/>
                </w:rPr>
                <w:t>()</w:t>
              </w:r>
            </w:hyperlink>
            <w:r w:rsidR="00543DFD" w:rsidRPr="006A3EE5">
              <w:rPr>
                <w:lang w:val="ru-RU"/>
              </w:rPr>
              <w:t xml:space="preserve">     </w:t>
            </w:r>
            <w:r w:rsidR="009C68DE" w:rsidRPr="00DB4200">
              <w:rPr>
                <w:lang w:val="ru-RU"/>
              </w:rPr>
              <w:t>Используется для сопоставления строке регулярного выражения.</w:t>
            </w:r>
          </w:p>
          <w:p w14:paraId="0F2A53DE" w14:textId="5810416E" w:rsidR="009C68DE" w:rsidRPr="00DB4200" w:rsidRDefault="00DD69D2" w:rsidP="00922FB8">
            <w:pPr>
              <w:pStyle w:val="a4"/>
              <w:rPr>
                <w:lang w:val="ru-RU"/>
              </w:rPr>
            </w:pPr>
            <w:hyperlink r:id="rId904" w:history="1">
              <w:proofErr w:type="gramStart"/>
              <w:r w:rsidR="009C68DE" w:rsidRPr="00DB4200">
                <w:rPr>
                  <w:rStyle w:val="a8"/>
                  <w:u w:val="none"/>
                  <w:lang w:val="ru-RU"/>
                </w:rPr>
                <w:t>.</w:t>
              </w:r>
              <w:proofErr w:type="spellStart"/>
              <w:r w:rsidR="009C68DE" w:rsidRPr="00DB4200">
                <w:rPr>
                  <w:rStyle w:val="a8"/>
                  <w:u w:val="none"/>
                </w:rPr>
                <w:t>matchAll</w:t>
              </w:r>
              <w:proofErr w:type="spellEnd"/>
              <w:proofErr w:type="gramEnd"/>
              <w:r w:rsidR="009C68DE" w:rsidRPr="00DB4200">
                <w:rPr>
                  <w:rStyle w:val="a8"/>
                  <w:u w:val="none"/>
                  <w:lang w:val="ru-RU"/>
                </w:rPr>
                <w:t>()</w:t>
              </w:r>
            </w:hyperlink>
            <w:r w:rsidR="00543DFD">
              <w:rPr>
                <w:lang w:val="ru-RU"/>
              </w:rPr>
              <w:t xml:space="preserve">  </w:t>
            </w:r>
            <w:r w:rsidR="009C68DE" w:rsidRPr="00DB4200">
              <w:rPr>
                <w:lang w:val="ru-RU"/>
              </w:rPr>
              <w:t>Возвращает итератор по всем результатам при сопоставлении строки с регулярным выражением.</w:t>
            </w:r>
          </w:p>
          <w:p w14:paraId="653E9BF4" w14:textId="57A90192" w:rsidR="009C68DE" w:rsidRPr="00DB4200" w:rsidRDefault="00DD69D2" w:rsidP="00922FB8">
            <w:pPr>
              <w:pStyle w:val="a4"/>
              <w:rPr>
                <w:lang w:val="ru-RU"/>
              </w:rPr>
            </w:pPr>
            <w:hyperlink r:id="rId905" w:history="1">
              <w:proofErr w:type="gramStart"/>
              <w:r w:rsidR="009C68DE" w:rsidRPr="00DB4200">
                <w:rPr>
                  <w:rStyle w:val="a8"/>
                  <w:u w:val="none"/>
                  <w:lang w:val="ru-RU"/>
                </w:rPr>
                <w:t>.</w:t>
              </w:r>
              <w:r w:rsidR="009C68DE" w:rsidRPr="00DB4200">
                <w:rPr>
                  <w:rStyle w:val="a8"/>
                  <w:u w:val="none"/>
                </w:rPr>
                <w:t>replace</w:t>
              </w:r>
              <w:proofErr w:type="gramEnd"/>
              <w:r w:rsidR="009C68DE" w:rsidRPr="00DB4200">
                <w:rPr>
                  <w:rStyle w:val="a8"/>
                  <w:u w:val="none"/>
                  <w:lang w:val="ru-RU"/>
                </w:rPr>
                <w:t>()</w:t>
              </w:r>
            </w:hyperlink>
            <w:r w:rsidR="00543DFD" w:rsidRPr="00543DFD">
              <w:rPr>
                <w:lang w:val="ru-RU"/>
              </w:rPr>
              <w:t xml:space="preserve">   </w:t>
            </w:r>
            <w:r w:rsidR="009C68DE" w:rsidRPr="00DB4200">
              <w:rPr>
                <w:lang w:val="ru-RU"/>
              </w:rPr>
              <w:t>сопоставлени</w:t>
            </w:r>
            <w:r w:rsidR="00543DFD">
              <w:rPr>
                <w:lang w:val="ru-RU"/>
              </w:rPr>
              <w:t>е</w:t>
            </w:r>
            <w:r w:rsidR="009C68DE" w:rsidRPr="00DB4200">
              <w:rPr>
                <w:lang w:val="ru-RU"/>
              </w:rPr>
              <w:t xml:space="preserve"> строке ре</w:t>
            </w:r>
            <w:r w:rsidR="00543DFD">
              <w:rPr>
                <w:lang w:val="ru-RU"/>
              </w:rPr>
              <w:t>г.</w:t>
            </w:r>
            <w:r w:rsidR="009C68DE" w:rsidRPr="00DB4200">
              <w:rPr>
                <w:lang w:val="ru-RU"/>
              </w:rPr>
              <w:t xml:space="preserve"> выражения и для замены совпавшей подстроки на новую</w:t>
            </w:r>
          </w:p>
          <w:p w14:paraId="335FFE83" w14:textId="18A811C2" w:rsidR="009C68DE" w:rsidRPr="00DB4200" w:rsidRDefault="00DD69D2" w:rsidP="00922FB8">
            <w:pPr>
              <w:pStyle w:val="a4"/>
              <w:rPr>
                <w:lang w:val="ru-RU"/>
              </w:rPr>
            </w:pPr>
            <w:hyperlink r:id="rId906" w:history="1">
              <w:proofErr w:type="gramStart"/>
              <w:r w:rsidR="009C68DE" w:rsidRPr="00DB4200">
                <w:rPr>
                  <w:rStyle w:val="a8"/>
                  <w:u w:val="none"/>
                  <w:lang w:val="ru-RU"/>
                </w:rPr>
                <w:t>.</w:t>
              </w:r>
              <w:r w:rsidR="009C68DE" w:rsidRPr="00DB4200">
                <w:rPr>
                  <w:rStyle w:val="a8"/>
                  <w:u w:val="none"/>
                </w:rPr>
                <w:t>search</w:t>
              </w:r>
              <w:proofErr w:type="gramEnd"/>
              <w:r w:rsidR="009C68DE" w:rsidRPr="00DB4200">
                <w:rPr>
                  <w:rStyle w:val="a8"/>
                  <w:u w:val="none"/>
                  <w:lang w:val="ru-RU"/>
                </w:rPr>
                <w:t>()</w:t>
              </w:r>
            </w:hyperlink>
            <w:r w:rsidR="00543DFD">
              <w:rPr>
                <w:rStyle w:val="a8"/>
                <w:u w:val="none"/>
                <w:lang w:val="ru-RU"/>
              </w:rPr>
              <w:t xml:space="preserve"> </w:t>
            </w:r>
            <w:r w:rsidR="00543DFD" w:rsidRPr="006A3EE5">
              <w:rPr>
                <w:lang w:val="ru-RU"/>
              </w:rPr>
              <w:t xml:space="preserve">   </w:t>
            </w:r>
            <w:r w:rsidR="009C68DE" w:rsidRPr="00DB4200">
              <w:rPr>
                <w:lang w:val="ru-RU"/>
              </w:rPr>
              <w:t>Выполняет поиск совпадения регулярного выражения со строкой.</w:t>
            </w:r>
          </w:p>
          <w:p w14:paraId="7D66FDC5" w14:textId="77777777" w:rsidR="00080327" w:rsidRPr="00DB4200" w:rsidRDefault="00080327" w:rsidP="00922FB8">
            <w:pPr>
              <w:pStyle w:val="a4"/>
              <w:rPr>
                <w:lang w:val="ru-RU"/>
              </w:rPr>
            </w:pPr>
          </w:p>
        </w:tc>
      </w:tr>
    </w:tbl>
    <w:p w14:paraId="0A5994D1" w14:textId="30717400" w:rsidR="00080327" w:rsidRDefault="00080327" w:rsidP="00922FB8">
      <w:pPr>
        <w:pStyle w:val="a5"/>
      </w:pPr>
    </w:p>
    <w:p w14:paraId="0B7BF214" w14:textId="2D02A715" w:rsidR="00DE68A1" w:rsidRDefault="00DE68A1" w:rsidP="00922FB8">
      <w:pPr>
        <w:pStyle w:val="a5"/>
      </w:pPr>
    </w:p>
    <w:p w14:paraId="59D0A4D9" w14:textId="0F294BE7" w:rsidR="00DE68A1" w:rsidRPr="00DE68A1" w:rsidRDefault="00DD69D2" w:rsidP="00DE68A1">
      <w:pPr>
        <w:pStyle w:val="3"/>
      </w:pPr>
      <w:hyperlink r:id="rId907" w:history="1">
        <w:r w:rsidR="00DE68A1" w:rsidRPr="00DE68A1">
          <w:rPr>
            <w:rStyle w:val="a8"/>
            <w:color w:val="1F4D78" w:themeColor="accent1" w:themeShade="7F"/>
            <w:u w:val="none"/>
          </w:rPr>
          <w:t>Number</w:t>
        </w:r>
      </w:hyperlink>
    </w:p>
    <w:p w14:paraId="55509FAB" w14:textId="186BA7A5" w:rsidR="00DE68A1" w:rsidRDefault="00DE68A1" w:rsidP="00922FB8">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86ACF" w:rsidRPr="00F572DD" w14:paraId="026415A4" w14:textId="77777777" w:rsidTr="008C56CB">
        <w:tc>
          <w:tcPr>
            <w:tcW w:w="10194" w:type="dxa"/>
            <w:shd w:val="clear" w:color="auto" w:fill="F5F5F5"/>
          </w:tcPr>
          <w:p w14:paraId="65C86971" w14:textId="77777777" w:rsidR="00686ACF" w:rsidRPr="006A3EE5" w:rsidRDefault="00686ACF" w:rsidP="000030A9">
            <w:pPr>
              <w:pStyle w:val="a4"/>
              <w:rPr>
                <w:lang w:val="ru-RU"/>
              </w:rPr>
            </w:pPr>
          </w:p>
          <w:p w14:paraId="5482135A" w14:textId="05F001AF" w:rsidR="00686ACF" w:rsidRPr="006A3EE5" w:rsidRDefault="00DD69D2" w:rsidP="000030A9">
            <w:pPr>
              <w:pStyle w:val="a4"/>
              <w:rPr>
                <w:lang w:val="ru-RU"/>
              </w:rPr>
            </w:pPr>
            <w:hyperlink r:id="rId908" w:history="1">
              <w:r w:rsidR="00686ACF" w:rsidRPr="000030A9">
                <w:rPr>
                  <w:rStyle w:val="a8"/>
                  <w:u w:val="none"/>
                  <w:lang w:val="ru-RU"/>
                </w:rPr>
                <w:t>Number</w:t>
              </w:r>
            </w:hyperlink>
            <w:r w:rsidR="00686ACF" w:rsidRPr="006A3EE5">
              <w:rPr>
                <w:lang w:val="ru-RU"/>
              </w:rPr>
              <w:t xml:space="preserve"> на </w:t>
            </w:r>
            <w:r w:rsidR="00686ACF" w:rsidRPr="000030A9">
              <w:rPr>
                <w:b/>
                <w:bCs/>
              </w:rPr>
              <w:t>MDN</w:t>
            </w:r>
          </w:p>
          <w:p w14:paraId="1D2D54D7" w14:textId="62817A67" w:rsidR="00686ACF" w:rsidRPr="006A3EE5" w:rsidRDefault="00686ACF" w:rsidP="000030A9">
            <w:pPr>
              <w:pStyle w:val="a4"/>
              <w:rPr>
                <w:lang w:val="ru-RU"/>
              </w:rPr>
            </w:pPr>
          </w:p>
          <w:p w14:paraId="1C41B123" w14:textId="1A0D8CA2" w:rsidR="000030A9" w:rsidRPr="006A3EE5" w:rsidRDefault="007C1A79" w:rsidP="000030A9">
            <w:pPr>
              <w:pStyle w:val="a4"/>
              <w:rPr>
                <w:lang w:val="ru-RU"/>
              </w:rPr>
            </w:pPr>
            <w:r>
              <w:rPr>
                <w:lang w:val="ru-RU"/>
              </w:rPr>
              <w:t>Статические методы</w:t>
            </w:r>
          </w:p>
          <w:p w14:paraId="789B5ECC" w14:textId="780EAC8B" w:rsidR="004866F2" w:rsidRPr="006A3EE5" w:rsidRDefault="00DD69D2" w:rsidP="000030A9">
            <w:pPr>
              <w:pStyle w:val="a4"/>
              <w:rPr>
                <w:lang w:val="ru-RU"/>
              </w:rPr>
            </w:pPr>
            <w:hyperlink r:id="rId909" w:history="1">
              <w:r w:rsidR="004866F2" w:rsidRPr="00BA195B">
                <w:rPr>
                  <w:rStyle w:val="a8"/>
                  <w:color w:val="1F4E79" w:themeColor="accent1" w:themeShade="80"/>
                  <w:u w:val="none"/>
                </w:rPr>
                <w:t>Number</w:t>
              </w:r>
              <w:r w:rsidR="004866F2" w:rsidRPr="00BA195B">
                <w:rPr>
                  <w:rStyle w:val="a8"/>
                  <w:color w:val="1F4E79" w:themeColor="accent1" w:themeShade="80"/>
                  <w:u w:val="none"/>
                  <w:lang w:val="ru-RU"/>
                </w:rPr>
                <w:t>.</w:t>
              </w:r>
              <w:proofErr w:type="spellStart"/>
              <w:r w:rsidR="004866F2" w:rsidRPr="00BA195B">
                <w:rPr>
                  <w:rStyle w:val="a8"/>
                  <w:color w:val="1F4E79" w:themeColor="accent1" w:themeShade="80"/>
                  <w:u w:val="none"/>
                </w:rPr>
                <w:t>isNaN</w:t>
              </w:r>
              <w:proofErr w:type="spellEnd"/>
              <w:r w:rsidR="004866F2" w:rsidRPr="00BA195B">
                <w:rPr>
                  <w:rStyle w:val="a8"/>
                  <w:color w:val="1F4E79" w:themeColor="accent1" w:themeShade="80"/>
                  <w:u w:val="none"/>
                  <w:lang w:val="ru-RU"/>
                </w:rPr>
                <w:t>()</w:t>
              </w:r>
            </w:hyperlink>
            <w:r w:rsidR="004866F2" w:rsidRPr="006A3EE5">
              <w:rPr>
                <w:lang w:val="ru-RU"/>
              </w:rPr>
              <w:t xml:space="preserve"> </w:t>
            </w:r>
            <w:r w:rsidR="00011BB5" w:rsidRPr="006A3EE5">
              <w:rPr>
                <w:lang w:val="ru-RU"/>
              </w:rPr>
              <w:t xml:space="preserve">    </w:t>
            </w:r>
            <w:r w:rsidR="004866F2" w:rsidRPr="006A3EE5">
              <w:rPr>
                <w:lang w:val="ru-RU"/>
              </w:rPr>
              <w:t xml:space="preserve">является ли переданное значение значением </w:t>
            </w:r>
            <w:hyperlink r:id="rId910" w:history="1">
              <w:proofErr w:type="spellStart"/>
              <w:r w:rsidR="004866F2" w:rsidRPr="000030A9">
                <w:rPr>
                  <w:rStyle w:val="a8"/>
                  <w:u w:val="none"/>
                </w:rPr>
                <w:t>NaN</w:t>
              </w:r>
              <w:proofErr w:type="spellEnd"/>
            </w:hyperlink>
            <w:r w:rsidR="004866F2" w:rsidRPr="006A3EE5">
              <w:rPr>
                <w:lang w:val="ru-RU"/>
              </w:rPr>
              <w:t>.</w:t>
            </w:r>
          </w:p>
          <w:p w14:paraId="28EA1507" w14:textId="5C4E2897" w:rsidR="00011BB5" w:rsidRPr="006A3EE5" w:rsidRDefault="00DD69D2" w:rsidP="000030A9">
            <w:pPr>
              <w:pStyle w:val="a4"/>
              <w:rPr>
                <w:lang w:val="ru-RU"/>
              </w:rPr>
            </w:pPr>
            <w:hyperlink r:id="rId911" w:history="1">
              <w:r w:rsidR="00011BB5" w:rsidRPr="00BA195B">
                <w:rPr>
                  <w:rStyle w:val="a8"/>
                  <w:color w:val="1F4E79" w:themeColor="accent1" w:themeShade="80"/>
                  <w:u w:val="none"/>
                </w:rPr>
                <w:t>Number</w:t>
              </w:r>
              <w:r w:rsidR="00011BB5" w:rsidRPr="00BA195B">
                <w:rPr>
                  <w:rStyle w:val="a8"/>
                  <w:color w:val="1F4E79" w:themeColor="accent1" w:themeShade="80"/>
                  <w:u w:val="none"/>
                  <w:lang w:val="ru-RU"/>
                </w:rPr>
                <w:t>.</w:t>
              </w:r>
              <w:proofErr w:type="spellStart"/>
              <w:r w:rsidR="00011BB5" w:rsidRPr="00BA195B">
                <w:rPr>
                  <w:rStyle w:val="a8"/>
                  <w:color w:val="1F4E79" w:themeColor="accent1" w:themeShade="80"/>
                  <w:u w:val="none"/>
                </w:rPr>
                <w:t>isFinite</w:t>
              </w:r>
              <w:proofErr w:type="spellEnd"/>
              <w:r w:rsidR="00011BB5" w:rsidRPr="00BA195B">
                <w:rPr>
                  <w:rStyle w:val="a8"/>
                  <w:color w:val="1F4E79" w:themeColor="accent1" w:themeShade="80"/>
                  <w:u w:val="none"/>
                  <w:lang w:val="ru-RU"/>
                </w:rPr>
                <w:t>()</w:t>
              </w:r>
            </w:hyperlink>
            <w:r w:rsidR="00011BB5" w:rsidRPr="006A3EE5">
              <w:rPr>
                <w:lang w:val="ru-RU"/>
              </w:rPr>
              <w:t xml:space="preserve">  является ли переданное значение конечным числом</w:t>
            </w:r>
          </w:p>
          <w:p w14:paraId="1A7AF914" w14:textId="4308CEF2" w:rsidR="00011BB5" w:rsidRPr="006A3EE5" w:rsidRDefault="00DD69D2" w:rsidP="000030A9">
            <w:pPr>
              <w:pStyle w:val="a4"/>
              <w:rPr>
                <w:lang w:val="ru-RU"/>
              </w:rPr>
            </w:pPr>
            <w:hyperlink r:id="rId912" w:history="1">
              <w:r w:rsidR="00011BB5" w:rsidRPr="00BA195B">
                <w:rPr>
                  <w:rStyle w:val="a8"/>
                  <w:color w:val="1F4E79" w:themeColor="accent1" w:themeShade="80"/>
                  <w:u w:val="none"/>
                </w:rPr>
                <w:t>Number</w:t>
              </w:r>
              <w:r w:rsidR="00011BB5" w:rsidRPr="00BA195B">
                <w:rPr>
                  <w:rStyle w:val="a8"/>
                  <w:color w:val="1F4E79" w:themeColor="accent1" w:themeShade="80"/>
                  <w:u w:val="none"/>
                  <w:lang w:val="ru-RU"/>
                </w:rPr>
                <w:t>.</w:t>
              </w:r>
              <w:proofErr w:type="spellStart"/>
              <w:r w:rsidR="00011BB5" w:rsidRPr="00BA195B">
                <w:rPr>
                  <w:rStyle w:val="a8"/>
                  <w:color w:val="1F4E79" w:themeColor="accent1" w:themeShade="80"/>
                  <w:u w:val="none"/>
                </w:rPr>
                <w:t>isInteger</w:t>
              </w:r>
              <w:proofErr w:type="spellEnd"/>
              <w:r w:rsidR="00011BB5" w:rsidRPr="00BA195B">
                <w:rPr>
                  <w:rStyle w:val="a8"/>
                  <w:color w:val="1F4E79" w:themeColor="accent1" w:themeShade="80"/>
                  <w:u w:val="none"/>
                  <w:lang w:val="ru-RU"/>
                </w:rPr>
                <w:t>()</w:t>
              </w:r>
            </w:hyperlink>
            <w:r w:rsidR="00011BB5" w:rsidRPr="006A3EE5">
              <w:rPr>
                <w:lang w:val="ru-RU"/>
              </w:rPr>
              <w:t xml:space="preserve"> является ли число</w:t>
            </w:r>
            <w:r w:rsidR="00011BB5" w:rsidRPr="000030A9">
              <w:t> </w:t>
            </w:r>
            <w:r w:rsidR="00011BB5" w:rsidRPr="006A3EE5">
              <w:rPr>
                <w:lang w:val="ru-RU"/>
              </w:rPr>
              <w:t>— целым значением.</w:t>
            </w:r>
          </w:p>
          <w:p w14:paraId="465C7019" w14:textId="19650F57" w:rsidR="004866F2" w:rsidRPr="006A3EE5" w:rsidRDefault="004866F2" w:rsidP="000030A9">
            <w:pPr>
              <w:pStyle w:val="a4"/>
              <w:rPr>
                <w:lang w:val="ru-RU"/>
              </w:rPr>
            </w:pPr>
          </w:p>
          <w:p w14:paraId="550A3B2B" w14:textId="500F5753" w:rsidR="00EE03BB" w:rsidRPr="006A3EE5" w:rsidRDefault="00DD69D2" w:rsidP="000030A9">
            <w:pPr>
              <w:pStyle w:val="a4"/>
              <w:rPr>
                <w:lang w:val="ru-RU"/>
              </w:rPr>
            </w:pPr>
            <w:hyperlink r:id="rId913" w:history="1">
              <w:proofErr w:type="spellStart"/>
              <w:r w:rsidR="00EE03BB" w:rsidRPr="00BA195B">
                <w:rPr>
                  <w:rStyle w:val="a8"/>
                  <w:color w:val="1F4E79" w:themeColor="accent1" w:themeShade="80"/>
                  <w:u w:val="none"/>
                  <w:lang w:val="ru-RU"/>
                </w:rPr>
                <w:t>Number.parseInt</w:t>
              </w:r>
              <w:proofErr w:type="spellEnd"/>
              <w:r w:rsidR="00EE03BB" w:rsidRPr="00BA195B">
                <w:rPr>
                  <w:rStyle w:val="a8"/>
                  <w:color w:val="1F4E79" w:themeColor="accent1" w:themeShade="80"/>
                  <w:u w:val="none"/>
                  <w:lang w:val="ru-RU"/>
                </w:rPr>
                <w:t>()</w:t>
              </w:r>
            </w:hyperlink>
            <w:r w:rsidR="00EE03BB" w:rsidRPr="006A3EE5">
              <w:rPr>
                <w:lang w:val="ru-RU"/>
              </w:rPr>
              <w:t xml:space="preserve">   возвращает целое число из строки</w:t>
            </w:r>
          </w:p>
          <w:p w14:paraId="1C63FD4E" w14:textId="6C29C485" w:rsidR="00011BB5" w:rsidRPr="006A3EE5" w:rsidRDefault="00DD69D2" w:rsidP="000030A9">
            <w:pPr>
              <w:pStyle w:val="a4"/>
              <w:rPr>
                <w:lang w:val="ru-RU"/>
              </w:rPr>
            </w:pPr>
            <w:hyperlink r:id="rId914" w:history="1">
              <w:proofErr w:type="spellStart"/>
              <w:r w:rsidR="00EE03BB" w:rsidRPr="00BA195B">
                <w:rPr>
                  <w:rStyle w:val="a8"/>
                  <w:color w:val="1F4E79" w:themeColor="accent1" w:themeShade="80"/>
                  <w:u w:val="none"/>
                  <w:lang w:val="ru-RU"/>
                </w:rPr>
                <w:t>Number.parseFloat</w:t>
              </w:r>
              <w:proofErr w:type="spellEnd"/>
              <w:r w:rsidR="00EE03BB" w:rsidRPr="00BA195B">
                <w:rPr>
                  <w:rStyle w:val="a8"/>
                  <w:color w:val="1F4E79" w:themeColor="accent1" w:themeShade="80"/>
                  <w:u w:val="none"/>
                  <w:lang w:val="ru-RU"/>
                </w:rPr>
                <w:t>()</w:t>
              </w:r>
            </w:hyperlink>
            <w:r w:rsidR="00EE03BB" w:rsidRPr="006A3EE5">
              <w:rPr>
                <w:lang w:val="ru-RU"/>
              </w:rPr>
              <w:t xml:space="preserve"> возвращает дробное число из строки</w:t>
            </w:r>
          </w:p>
          <w:p w14:paraId="67710D11" w14:textId="2AC4F992" w:rsidR="00686ACF" w:rsidRDefault="00686ACF" w:rsidP="000030A9">
            <w:pPr>
              <w:pStyle w:val="a4"/>
              <w:rPr>
                <w:lang w:val="ru-RU"/>
              </w:rPr>
            </w:pPr>
          </w:p>
          <w:p w14:paraId="61A72ADB" w14:textId="77777777" w:rsidR="00F947D6" w:rsidRDefault="00F947D6" w:rsidP="000030A9">
            <w:pPr>
              <w:pStyle w:val="a4"/>
              <w:rPr>
                <w:lang w:val="ru-RU"/>
              </w:rPr>
            </w:pPr>
          </w:p>
          <w:p w14:paraId="039FA93F" w14:textId="67E4B6F6" w:rsidR="007C1A79" w:rsidRPr="007C1A79" w:rsidRDefault="007C1A79" w:rsidP="000030A9">
            <w:pPr>
              <w:pStyle w:val="a4"/>
            </w:pPr>
            <w:r>
              <w:rPr>
                <w:lang w:val="ru-RU"/>
              </w:rPr>
              <w:t>Статические</w:t>
            </w:r>
            <w:r w:rsidRPr="007C1A79">
              <w:t xml:space="preserve"> </w:t>
            </w:r>
            <w:r>
              <w:rPr>
                <w:lang w:val="ru-RU"/>
              </w:rPr>
              <w:t>свойства</w:t>
            </w:r>
          </w:p>
          <w:p w14:paraId="20F7986F" w14:textId="77777777" w:rsidR="00D5269C" w:rsidRPr="007C1A79" w:rsidRDefault="00DD69D2" w:rsidP="000030A9">
            <w:pPr>
              <w:pStyle w:val="a4"/>
            </w:pPr>
            <w:hyperlink r:id="rId915" w:history="1">
              <w:proofErr w:type="spellStart"/>
              <w:r w:rsidR="00D5269C" w:rsidRPr="007C1A79">
                <w:rPr>
                  <w:rStyle w:val="a8"/>
                  <w:u w:val="none"/>
                </w:rPr>
                <w:t>Number.NEGATIVE_INFINITY</w:t>
              </w:r>
              <w:proofErr w:type="spellEnd"/>
            </w:hyperlink>
          </w:p>
          <w:p w14:paraId="3A7FD91C" w14:textId="7A40BF4B" w:rsidR="00D5269C" w:rsidRPr="007C1A79" w:rsidRDefault="00DD69D2" w:rsidP="000030A9">
            <w:pPr>
              <w:pStyle w:val="a4"/>
            </w:pPr>
            <w:hyperlink r:id="rId916" w:history="1">
              <w:proofErr w:type="spellStart"/>
              <w:r w:rsidR="00D5269C" w:rsidRPr="007C1A79">
                <w:rPr>
                  <w:rStyle w:val="a8"/>
                  <w:u w:val="none"/>
                </w:rPr>
                <w:t>Number.POSITIVE_INFINITY</w:t>
              </w:r>
              <w:proofErr w:type="spellEnd"/>
            </w:hyperlink>
          </w:p>
          <w:p w14:paraId="7A26C015" w14:textId="3BA3E887" w:rsidR="00D5269C" w:rsidRPr="007C1A79" w:rsidRDefault="00D5269C" w:rsidP="000030A9">
            <w:pPr>
              <w:pStyle w:val="a4"/>
            </w:pPr>
          </w:p>
          <w:p w14:paraId="1A1C6979" w14:textId="77777777" w:rsidR="00D5269C" w:rsidRPr="007C1A79" w:rsidRDefault="00D5269C" w:rsidP="000030A9">
            <w:pPr>
              <w:pStyle w:val="a4"/>
            </w:pPr>
          </w:p>
          <w:p w14:paraId="0395B357" w14:textId="167857EA" w:rsidR="00654BC2" w:rsidRPr="0084330D" w:rsidRDefault="00DD69D2" w:rsidP="0084330D">
            <w:pPr>
              <w:pStyle w:val="a4"/>
            </w:pPr>
            <w:hyperlink r:id="rId917" w:anchor="methods_of_number_instance" w:tooltip="Permalink to Методы" w:history="1">
              <w:proofErr w:type="spellStart"/>
              <w:r w:rsidR="00654BC2" w:rsidRPr="0084330D">
                <w:rPr>
                  <w:rStyle w:val="a8"/>
                  <w:color w:val="333333"/>
                  <w:u w:val="none"/>
                </w:rPr>
                <w:t>Методы</w:t>
              </w:r>
              <w:proofErr w:type="spellEnd"/>
            </w:hyperlink>
            <w:r w:rsidR="0084330D" w:rsidRPr="0084330D">
              <w:rPr>
                <w:rStyle w:val="a8"/>
                <w:color w:val="333333"/>
                <w:u w:val="none"/>
              </w:rPr>
              <w:t xml:space="preserve"> </w:t>
            </w:r>
            <w:proofErr w:type="spellStart"/>
            <w:r w:rsidR="0084330D" w:rsidRPr="0084330D">
              <w:rPr>
                <w:rStyle w:val="a8"/>
                <w:color w:val="333333"/>
                <w:u w:val="none"/>
              </w:rPr>
              <w:t>инстансов</w:t>
            </w:r>
            <w:proofErr w:type="spellEnd"/>
          </w:p>
          <w:p w14:paraId="0B70045D" w14:textId="081F7A6D" w:rsidR="00E547A4" w:rsidRPr="00E547A4" w:rsidRDefault="00DD69D2" w:rsidP="00E547A4">
            <w:pPr>
              <w:pStyle w:val="a4"/>
            </w:pPr>
            <w:hyperlink r:id="rId918" w:history="1">
              <w:proofErr w:type="gramStart"/>
              <w:r w:rsidR="00E547A4" w:rsidRPr="00E547A4">
                <w:rPr>
                  <w:rStyle w:val="a8"/>
                  <w:color w:val="1F4E79" w:themeColor="accent1" w:themeShade="80"/>
                  <w:u w:val="none"/>
                </w:rPr>
                <w:t>.</w:t>
              </w:r>
              <w:proofErr w:type="spellStart"/>
              <w:r w:rsidR="00E547A4" w:rsidRPr="00E547A4">
                <w:rPr>
                  <w:rStyle w:val="a8"/>
                  <w:color w:val="1F4E79" w:themeColor="accent1" w:themeShade="80"/>
                  <w:u w:val="none"/>
                </w:rPr>
                <w:t>toFixed</w:t>
              </w:r>
              <w:proofErr w:type="spellEnd"/>
              <w:proofErr w:type="gramEnd"/>
              <w:r w:rsidR="00E547A4" w:rsidRPr="00E547A4">
                <w:rPr>
                  <w:rStyle w:val="a8"/>
                  <w:color w:val="1F4E79" w:themeColor="accent1" w:themeShade="80"/>
                  <w:u w:val="none"/>
                </w:rPr>
                <w:t>(digits)</w:t>
              </w:r>
            </w:hyperlink>
            <w:r w:rsidR="00E547A4" w:rsidRPr="00E547A4">
              <w:rPr>
                <w14:textFill>
                  <w14:solidFill>
                    <w14:srgbClr w14:val="333333">
                      <w14:lumMod w14:val="50000"/>
                    </w14:srgbClr>
                  </w14:solidFill>
                </w14:textFill>
              </w:rPr>
              <w:t xml:space="preserve">     </w:t>
            </w:r>
            <w:r w:rsidR="00E547A4" w:rsidRPr="00E547A4">
              <w:t>Returns a string representing the number in fixed-point notation.</w:t>
            </w:r>
          </w:p>
          <w:p w14:paraId="70FBAE8C" w14:textId="1613679C" w:rsidR="00802B02" w:rsidRPr="000030A9" w:rsidRDefault="00802B02" w:rsidP="000030A9">
            <w:pPr>
              <w:pStyle w:val="a4"/>
            </w:pPr>
          </w:p>
        </w:tc>
      </w:tr>
    </w:tbl>
    <w:p w14:paraId="750B1186" w14:textId="77777777" w:rsidR="00686ACF" w:rsidRPr="00E547A4" w:rsidRDefault="00686ACF" w:rsidP="00922FB8">
      <w:pPr>
        <w:pStyle w:val="a5"/>
        <w:rPr>
          <w:lang w:val="en-US"/>
        </w:rPr>
      </w:pPr>
    </w:p>
    <w:p w14:paraId="5E165FEA" w14:textId="77777777" w:rsidR="00DE68A1" w:rsidRPr="00E547A4" w:rsidRDefault="00DE68A1" w:rsidP="00922FB8">
      <w:pPr>
        <w:pStyle w:val="a5"/>
        <w:rPr>
          <w:lang w:val="en-US"/>
        </w:rPr>
      </w:pPr>
    </w:p>
    <w:p w14:paraId="509ADD7F" w14:textId="596DEE2A" w:rsidR="00DE68A1" w:rsidRPr="00DE68A1" w:rsidRDefault="00DD69D2" w:rsidP="00DE68A1">
      <w:pPr>
        <w:pStyle w:val="3"/>
      </w:pPr>
      <w:hyperlink r:id="rId919" w:history="1">
        <w:proofErr w:type="spellStart"/>
        <w:r w:rsidR="00DE68A1" w:rsidRPr="00DE68A1">
          <w:rPr>
            <w:rStyle w:val="a8"/>
            <w:color w:val="1F4D78" w:themeColor="accent1" w:themeShade="7F"/>
            <w:u w:val="none"/>
          </w:rPr>
          <w:t>Math</w:t>
        </w:r>
        <w:proofErr w:type="spellEnd"/>
      </w:hyperlink>
    </w:p>
    <w:p w14:paraId="33C16B73" w14:textId="631CDA50" w:rsidR="00977BE4" w:rsidRDefault="00977BE4" w:rsidP="00922FB8">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631EEA" w:rsidRPr="00F76E91" w14:paraId="640D6ADB" w14:textId="77777777" w:rsidTr="008C56CB">
        <w:tc>
          <w:tcPr>
            <w:tcW w:w="10194" w:type="dxa"/>
            <w:shd w:val="clear" w:color="auto" w:fill="F5F5F5"/>
          </w:tcPr>
          <w:p w14:paraId="0BA299F8" w14:textId="77777777" w:rsidR="00631EEA" w:rsidRPr="006A3EE5" w:rsidRDefault="00631EEA" w:rsidP="00631EEA">
            <w:pPr>
              <w:pStyle w:val="a4"/>
              <w:rPr>
                <w:lang w:val="ru-RU"/>
              </w:rPr>
            </w:pPr>
          </w:p>
          <w:p w14:paraId="11556E1C" w14:textId="5A29AB6F" w:rsidR="00631EEA" w:rsidRPr="006A3EE5" w:rsidRDefault="00DD69D2" w:rsidP="00631EEA">
            <w:pPr>
              <w:pStyle w:val="a4"/>
              <w:rPr>
                <w:lang w:val="ru-RU"/>
              </w:rPr>
            </w:pPr>
            <w:hyperlink r:id="rId920" w:history="1">
              <w:r w:rsidR="00631EEA" w:rsidRPr="00F76E91">
                <w:rPr>
                  <w:rStyle w:val="a8"/>
                  <w:u w:val="none"/>
                </w:rPr>
                <w:t>Math</w:t>
              </w:r>
            </w:hyperlink>
            <w:r w:rsidR="00631EEA" w:rsidRPr="006A3EE5">
              <w:rPr>
                <w:lang w:val="ru-RU"/>
              </w:rPr>
              <w:t xml:space="preserve"> </w:t>
            </w:r>
            <w:r w:rsidR="00631EEA" w:rsidRPr="00F76E91">
              <w:rPr>
                <w:lang w:val="ru-RU"/>
              </w:rPr>
              <w:t>на</w:t>
            </w:r>
            <w:r w:rsidR="00631EEA" w:rsidRPr="006A3EE5">
              <w:rPr>
                <w:lang w:val="ru-RU"/>
              </w:rPr>
              <w:t xml:space="preserve"> </w:t>
            </w:r>
            <w:r w:rsidR="00631EEA" w:rsidRPr="00F76E91">
              <w:rPr>
                <w:b/>
                <w:bCs/>
              </w:rPr>
              <w:t>MDN</w:t>
            </w:r>
          </w:p>
          <w:p w14:paraId="156DDCC6" w14:textId="77777777" w:rsidR="00631EEA" w:rsidRPr="006A3EE5" w:rsidRDefault="00631EEA" w:rsidP="008C56CB">
            <w:pPr>
              <w:pStyle w:val="a4"/>
              <w:rPr>
                <w:lang w:val="ru-RU"/>
              </w:rPr>
            </w:pPr>
          </w:p>
          <w:p w14:paraId="2594B3CD" w14:textId="7447CFE2" w:rsidR="00E80B92" w:rsidRPr="00E80B92" w:rsidRDefault="00DD69D2" w:rsidP="00E80B92">
            <w:pPr>
              <w:pStyle w:val="a4"/>
              <w:rPr>
                <w:lang w:val="ru-RU"/>
              </w:rPr>
            </w:pPr>
            <w:hyperlink r:id="rId921" w:history="1">
              <w:r w:rsidR="00E80B92" w:rsidRPr="00E80B92">
                <w:rPr>
                  <w:rStyle w:val="a8"/>
                  <w:u w:val="none"/>
                </w:rPr>
                <w:t>Math</w:t>
              </w:r>
              <w:r w:rsidR="00E80B92" w:rsidRPr="00E80B92">
                <w:rPr>
                  <w:rStyle w:val="a8"/>
                  <w:u w:val="none"/>
                  <w:lang w:val="ru-RU"/>
                </w:rPr>
                <w:t>.</w:t>
              </w:r>
              <w:r w:rsidR="00E80B92" w:rsidRPr="00E80B92">
                <w:rPr>
                  <w:rStyle w:val="a8"/>
                  <w:u w:val="none"/>
                </w:rPr>
                <w:t>abs</w:t>
              </w:r>
              <w:r w:rsidR="00E80B92" w:rsidRPr="00E80B92">
                <w:rPr>
                  <w:rStyle w:val="a8"/>
                  <w:u w:val="none"/>
                  <w:lang w:val="ru-RU"/>
                </w:rPr>
                <w:t>(</w:t>
              </w:r>
              <w:r w:rsidR="00E80B92" w:rsidRPr="00E80B92">
                <w:rPr>
                  <w:rStyle w:val="a8"/>
                  <w:u w:val="none"/>
                </w:rPr>
                <w:t>x</w:t>
              </w:r>
              <w:r w:rsidR="00E80B92" w:rsidRPr="00E80B92">
                <w:rPr>
                  <w:rStyle w:val="a8"/>
                  <w:u w:val="none"/>
                  <w:lang w:val="ru-RU"/>
                </w:rPr>
                <w:t>)</w:t>
              </w:r>
            </w:hyperlink>
            <w:r w:rsidR="003D5792" w:rsidRPr="00F76E91">
              <w:rPr>
                <w:lang w:val="ru-RU"/>
              </w:rPr>
              <w:t xml:space="preserve">   </w:t>
            </w:r>
            <w:r w:rsidR="00AE7B67" w:rsidRPr="00F76E91">
              <w:rPr>
                <w:lang w:val="ru-RU"/>
              </w:rPr>
              <w:t xml:space="preserve"> </w:t>
            </w:r>
            <w:r w:rsidR="00A356A5" w:rsidRPr="00F76E91">
              <w:rPr>
                <w:lang w:val="ru-RU"/>
              </w:rPr>
              <w:t xml:space="preserve"> </w:t>
            </w:r>
            <w:r w:rsidR="00E80B92" w:rsidRPr="00E80B92">
              <w:rPr>
                <w:lang w:val="ru-RU"/>
              </w:rPr>
              <w:t>Возвращает абсолютное значение числа.</w:t>
            </w:r>
          </w:p>
          <w:p w14:paraId="1A1CD571" w14:textId="4DA7EFD5" w:rsidR="003D5792" w:rsidRPr="003D5792" w:rsidRDefault="00DD69D2" w:rsidP="003D5792">
            <w:pPr>
              <w:pStyle w:val="a4"/>
              <w:rPr>
                <w:lang w:val="ru-RU"/>
              </w:rPr>
            </w:pPr>
            <w:hyperlink r:id="rId922" w:history="1">
              <w:proofErr w:type="gramStart"/>
              <w:r w:rsidR="003D5792" w:rsidRPr="003D5792">
                <w:rPr>
                  <w:rStyle w:val="a8"/>
                  <w:u w:val="none"/>
                </w:rPr>
                <w:t>Math</w:t>
              </w:r>
              <w:r w:rsidR="003D5792" w:rsidRPr="003D5792">
                <w:rPr>
                  <w:rStyle w:val="a8"/>
                  <w:u w:val="none"/>
                  <w:lang w:val="ru-RU"/>
                </w:rPr>
                <w:t>.</w:t>
              </w:r>
              <w:r w:rsidR="003D5792" w:rsidRPr="003D5792">
                <w:rPr>
                  <w:rStyle w:val="a8"/>
                  <w:u w:val="none"/>
                </w:rPr>
                <w:t>max</w:t>
              </w:r>
              <w:r w:rsidR="003D5792" w:rsidRPr="003D5792">
                <w:rPr>
                  <w:rStyle w:val="a8"/>
                  <w:u w:val="none"/>
                  <w:lang w:val="ru-RU"/>
                </w:rPr>
                <w:t>(</w:t>
              </w:r>
              <w:proofErr w:type="gramEnd"/>
              <w:r w:rsidR="003D5792" w:rsidRPr="003D5792">
                <w:rPr>
                  <w:rStyle w:val="a8"/>
                  <w:u w:val="none"/>
                </w:rPr>
                <w:t>x</w:t>
              </w:r>
              <w:r w:rsidR="00AE7B67" w:rsidRPr="00F76E91">
                <w:rPr>
                  <w:rStyle w:val="a8"/>
                  <w:u w:val="none"/>
                  <w:lang w:val="ru-RU"/>
                </w:rPr>
                <w:t>,</w:t>
              </w:r>
              <w:r w:rsidR="003D5792" w:rsidRPr="00F76E91">
                <w:rPr>
                  <w:rStyle w:val="a8"/>
                  <w:u w:val="none"/>
                  <w:lang w:val="ru-RU"/>
                </w:rPr>
                <w:t xml:space="preserve"> </w:t>
              </w:r>
              <w:r w:rsidR="003D5792" w:rsidRPr="003D5792">
                <w:rPr>
                  <w:rStyle w:val="a8"/>
                  <w:u w:val="none"/>
                </w:rPr>
                <w:t>y</w:t>
              </w:r>
              <w:r w:rsidR="003D5792" w:rsidRPr="003D5792">
                <w:rPr>
                  <w:rStyle w:val="a8"/>
                  <w:u w:val="none"/>
                  <w:lang w:val="ru-RU"/>
                </w:rPr>
                <w:t>)</w:t>
              </w:r>
            </w:hyperlink>
            <w:r w:rsidR="003D5792" w:rsidRPr="00F76E91">
              <w:rPr>
                <w:lang w:val="ru-RU"/>
              </w:rPr>
              <w:t xml:space="preserve"> </w:t>
            </w:r>
            <w:r w:rsidR="00A356A5" w:rsidRPr="00F76E91">
              <w:rPr>
                <w:lang w:val="ru-RU"/>
              </w:rPr>
              <w:t xml:space="preserve"> </w:t>
            </w:r>
            <w:r w:rsidR="003D5792" w:rsidRPr="003D5792">
              <w:rPr>
                <w:lang w:val="ru-RU"/>
              </w:rPr>
              <w:t>Возвращает наибольшее число из аргументов.</w:t>
            </w:r>
          </w:p>
          <w:p w14:paraId="6C37F160" w14:textId="16C70F47" w:rsidR="00AE7B67" w:rsidRPr="00AE7B67" w:rsidRDefault="00DD69D2" w:rsidP="00AE7B67">
            <w:pPr>
              <w:pStyle w:val="a4"/>
              <w:rPr>
                <w:lang w:val="ru-RU"/>
              </w:rPr>
            </w:pPr>
            <w:hyperlink r:id="rId923" w:history="1">
              <w:proofErr w:type="gramStart"/>
              <w:r w:rsidR="00AE7B67" w:rsidRPr="00AE7B67">
                <w:rPr>
                  <w:rStyle w:val="a8"/>
                  <w:u w:val="none"/>
                </w:rPr>
                <w:t>Math</w:t>
              </w:r>
              <w:r w:rsidR="00AE7B67" w:rsidRPr="00AE7B67">
                <w:rPr>
                  <w:rStyle w:val="a8"/>
                  <w:u w:val="none"/>
                  <w:lang w:val="ru-RU"/>
                </w:rPr>
                <w:t>.</w:t>
              </w:r>
              <w:r w:rsidR="00AE7B67" w:rsidRPr="00AE7B67">
                <w:rPr>
                  <w:rStyle w:val="a8"/>
                  <w:u w:val="none"/>
                </w:rPr>
                <w:t>min</w:t>
              </w:r>
              <w:r w:rsidR="00AE7B67" w:rsidRPr="00AE7B67">
                <w:rPr>
                  <w:rStyle w:val="a8"/>
                  <w:u w:val="none"/>
                  <w:lang w:val="ru-RU"/>
                </w:rPr>
                <w:t>(</w:t>
              </w:r>
              <w:proofErr w:type="gramEnd"/>
              <w:r w:rsidR="00AE7B67" w:rsidRPr="00AE7B67">
                <w:rPr>
                  <w:rStyle w:val="a8"/>
                  <w:u w:val="none"/>
                </w:rPr>
                <w:t>x</w:t>
              </w:r>
              <w:r w:rsidR="00AE7B67" w:rsidRPr="00AE7B67">
                <w:rPr>
                  <w:rStyle w:val="a8"/>
                  <w:u w:val="none"/>
                  <w:lang w:val="ru-RU"/>
                </w:rPr>
                <w:t xml:space="preserve">, </w:t>
              </w:r>
              <w:r w:rsidR="00AE7B67" w:rsidRPr="00AE7B67">
                <w:rPr>
                  <w:rStyle w:val="a8"/>
                  <w:u w:val="none"/>
                </w:rPr>
                <w:t>y</w:t>
              </w:r>
              <w:r w:rsidR="00AE7B67" w:rsidRPr="00AE7B67">
                <w:rPr>
                  <w:rStyle w:val="a8"/>
                  <w:u w:val="none"/>
                  <w:lang w:val="ru-RU"/>
                </w:rPr>
                <w:t>)</w:t>
              </w:r>
            </w:hyperlink>
            <w:r w:rsidR="00AE7B67" w:rsidRPr="00F76E91">
              <w:rPr>
                <w:lang w:val="ru-RU"/>
              </w:rPr>
              <w:t xml:space="preserve"> </w:t>
            </w:r>
            <w:r w:rsidR="00A356A5" w:rsidRPr="00F76E91">
              <w:rPr>
                <w:lang w:val="ru-RU"/>
              </w:rPr>
              <w:t xml:space="preserve"> </w:t>
            </w:r>
            <w:r w:rsidR="00AE7B67" w:rsidRPr="00AE7B67">
              <w:rPr>
                <w:lang w:val="ru-RU"/>
              </w:rPr>
              <w:t>Возвращает наименьшее число из аргументов.</w:t>
            </w:r>
          </w:p>
          <w:p w14:paraId="6C61A5E1" w14:textId="10B00D52" w:rsidR="005C0A6D" w:rsidRPr="00F76E91" w:rsidRDefault="00DD69D2" w:rsidP="005C0A6D">
            <w:pPr>
              <w:pStyle w:val="a4"/>
              <w:rPr>
                <w:lang w:val="ru-RU"/>
              </w:rPr>
            </w:pPr>
            <w:hyperlink r:id="rId924" w:history="1">
              <w:proofErr w:type="gramStart"/>
              <w:r w:rsidR="005C0A6D" w:rsidRPr="005C0A6D">
                <w:rPr>
                  <w:rStyle w:val="a8"/>
                  <w:u w:val="none"/>
                </w:rPr>
                <w:t>Math</w:t>
              </w:r>
              <w:r w:rsidR="005C0A6D" w:rsidRPr="005C0A6D">
                <w:rPr>
                  <w:rStyle w:val="a8"/>
                  <w:u w:val="none"/>
                  <w:lang w:val="ru-RU"/>
                </w:rPr>
                <w:t>.</w:t>
              </w:r>
              <w:r w:rsidR="005C0A6D" w:rsidRPr="005C0A6D">
                <w:rPr>
                  <w:rStyle w:val="a8"/>
                  <w:u w:val="none"/>
                </w:rPr>
                <w:t>pow</w:t>
              </w:r>
              <w:r w:rsidR="005C0A6D" w:rsidRPr="005C0A6D">
                <w:rPr>
                  <w:rStyle w:val="a8"/>
                  <w:u w:val="none"/>
                  <w:lang w:val="ru-RU"/>
                </w:rPr>
                <w:t>(</w:t>
              </w:r>
              <w:proofErr w:type="gramEnd"/>
              <w:r w:rsidR="005C0A6D" w:rsidRPr="005C0A6D">
                <w:rPr>
                  <w:rStyle w:val="a8"/>
                  <w:u w:val="none"/>
                </w:rPr>
                <w:t>x</w:t>
              </w:r>
              <w:r w:rsidR="005C0A6D" w:rsidRPr="005C0A6D">
                <w:rPr>
                  <w:rStyle w:val="a8"/>
                  <w:u w:val="none"/>
                  <w:lang w:val="ru-RU"/>
                </w:rPr>
                <w:t xml:space="preserve">, </w:t>
              </w:r>
              <w:r w:rsidR="005C0A6D" w:rsidRPr="005C0A6D">
                <w:rPr>
                  <w:rStyle w:val="a8"/>
                  <w:u w:val="none"/>
                </w:rPr>
                <w:t>y</w:t>
              </w:r>
              <w:r w:rsidR="005C0A6D" w:rsidRPr="005C0A6D">
                <w:rPr>
                  <w:rStyle w:val="a8"/>
                  <w:u w:val="none"/>
                  <w:lang w:val="ru-RU"/>
                </w:rPr>
                <w:t>)</w:t>
              </w:r>
            </w:hyperlink>
            <w:r w:rsidR="005C0A6D" w:rsidRPr="00F76E91">
              <w:rPr>
                <w:lang w:val="ru-RU"/>
              </w:rPr>
              <w:t xml:space="preserve"> </w:t>
            </w:r>
            <w:r w:rsidR="00A356A5" w:rsidRPr="00F76E91">
              <w:rPr>
                <w:lang w:val="ru-RU"/>
              </w:rPr>
              <w:t xml:space="preserve"> </w:t>
            </w:r>
            <w:r w:rsidR="005C0A6D" w:rsidRPr="005C0A6D">
              <w:rPr>
                <w:lang w:val="ru-RU"/>
              </w:rPr>
              <w:t xml:space="preserve">Возвращает </w:t>
            </w:r>
            <w:r w:rsidR="005C0A6D" w:rsidRPr="00F76E91">
              <w:t>x</w:t>
            </w:r>
            <w:r w:rsidR="005C0A6D" w:rsidRPr="00F76E91">
              <w:rPr>
                <w:lang w:val="ru-RU"/>
              </w:rPr>
              <w:t xml:space="preserve"> в степени </w:t>
            </w:r>
            <w:proofErr w:type="spellStart"/>
            <w:r w:rsidR="005C0A6D" w:rsidRPr="005C0A6D">
              <w:rPr>
                <w:lang w:val="ru-RU"/>
              </w:rPr>
              <w:t>степени</w:t>
            </w:r>
            <w:proofErr w:type="spellEnd"/>
            <w:r w:rsidR="005C0A6D" w:rsidRPr="005C0A6D">
              <w:rPr>
                <w:lang w:val="ru-RU"/>
              </w:rPr>
              <w:t xml:space="preserve"> </w:t>
            </w:r>
            <w:r w:rsidR="005C0A6D" w:rsidRPr="00F76E91">
              <w:t>y</w:t>
            </w:r>
            <w:r w:rsidR="005C0A6D" w:rsidRPr="00F76E91">
              <w:rPr>
                <w:lang w:val="ru-RU"/>
              </w:rPr>
              <w:t>.</w:t>
            </w:r>
          </w:p>
          <w:p w14:paraId="50180713" w14:textId="1BE973F9" w:rsidR="0073204F" w:rsidRPr="0073204F" w:rsidRDefault="00DD69D2" w:rsidP="0073204F">
            <w:pPr>
              <w:pStyle w:val="a4"/>
              <w:rPr>
                <w:lang w:val="ru-RU"/>
              </w:rPr>
            </w:pPr>
            <w:hyperlink r:id="rId925" w:history="1">
              <w:r w:rsidR="0073204F" w:rsidRPr="0073204F">
                <w:rPr>
                  <w:rStyle w:val="a8"/>
                  <w:u w:val="none"/>
                </w:rPr>
                <w:t>Math</w:t>
              </w:r>
              <w:r w:rsidR="0073204F" w:rsidRPr="0073204F">
                <w:rPr>
                  <w:rStyle w:val="a8"/>
                  <w:u w:val="none"/>
                  <w:lang w:val="ru-RU"/>
                </w:rPr>
                <w:t>.</w:t>
              </w:r>
              <w:r w:rsidR="0073204F" w:rsidRPr="0073204F">
                <w:rPr>
                  <w:rStyle w:val="a8"/>
                  <w:u w:val="none"/>
                </w:rPr>
                <w:t>sqrt</w:t>
              </w:r>
              <w:r w:rsidR="0073204F" w:rsidRPr="0073204F">
                <w:rPr>
                  <w:rStyle w:val="a8"/>
                  <w:u w:val="none"/>
                  <w:lang w:val="ru-RU"/>
                </w:rPr>
                <w:t>(</w:t>
              </w:r>
              <w:r w:rsidR="0073204F" w:rsidRPr="0073204F">
                <w:rPr>
                  <w:rStyle w:val="a8"/>
                  <w:u w:val="none"/>
                </w:rPr>
                <w:t>x</w:t>
              </w:r>
              <w:r w:rsidR="0073204F" w:rsidRPr="0073204F">
                <w:rPr>
                  <w:rStyle w:val="a8"/>
                  <w:u w:val="none"/>
                  <w:lang w:val="ru-RU"/>
                </w:rPr>
                <w:t>)</w:t>
              </w:r>
            </w:hyperlink>
            <w:r w:rsidR="0073204F" w:rsidRPr="00F76E91">
              <w:rPr>
                <w:lang w:val="ru-RU"/>
              </w:rPr>
              <w:t xml:space="preserve">    </w:t>
            </w:r>
            <w:r w:rsidR="0073204F" w:rsidRPr="0073204F">
              <w:rPr>
                <w:lang w:val="ru-RU"/>
              </w:rPr>
              <w:t>Возвращает положительный квадратный корень числа.</w:t>
            </w:r>
          </w:p>
          <w:p w14:paraId="0548AF09" w14:textId="6C2D8916" w:rsidR="00E80B92" w:rsidRPr="00F76E91" w:rsidRDefault="00E80B92" w:rsidP="00E80B92">
            <w:pPr>
              <w:pStyle w:val="a4"/>
              <w:rPr>
                <w:lang w:val="ru-RU"/>
              </w:rPr>
            </w:pPr>
          </w:p>
          <w:p w14:paraId="4897AA52" w14:textId="25BFAA32" w:rsidR="00EA02AC" w:rsidRPr="00EA02AC" w:rsidRDefault="00DD69D2" w:rsidP="00EA02AC">
            <w:pPr>
              <w:pStyle w:val="a4"/>
              <w:rPr>
                <w:lang w:val="ru-RU"/>
              </w:rPr>
            </w:pPr>
            <w:hyperlink r:id="rId926" w:history="1">
              <w:r w:rsidR="00EA02AC" w:rsidRPr="00EA02AC">
                <w:rPr>
                  <w:rStyle w:val="a8"/>
                  <w:u w:val="none"/>
                </w:rPr>
                <w:t>Math</w:t>
              </w:r>
              <w:r w:rsidR="00EA02AC" w:rsidRPr="00EA02AC">
                <w:rPr>
                  <w:rStyle w:val="a8"/>
                  <w:u w:val="none"/>
                  <w:lang w:val="ru-RU"/>
                </w:rPr>
                <w:t>.</w:t>
              </w:r>
              <w:r w:rsidR="00EA02AC" w:rsidRPr="00EA02AC">
                <w:rPr>
                  <w:rStyle w:val="a8"/>
                  <w:u w:val="none"/>
                </w:rPr>
                <w:t>random</w:t>
              </w:r>
              <w:r w:rsidR="00EA02AC" w:rsidRPr="00EA02AC">
                <w:rPr>
                  <w:rStyle w:val="a8"/>
                  <w:u w:val="none"/>
                  <w:lang w:val="ru-RU"/>
                </w:rPr>
                <w:t>()</w:t>
              </w:r>
            </w:hyperlink>
            <w:r w:rsidR="00EA02AC" w:rsidRPr="00F76E91">
              <w:rPr>
                <w:lang w:val="ru-RU"/>
              </w:rPr>
              <w:t xml:space="preserve">   </w:t>
            </w:r>
            <w:r w:rsidR="00EA02AC" w:rsidRPr="00EA02AC">
              <w:rPr>
                <w:lang w:val="ru-RU"/>
              </w:rPr>
              <w:t>псевдослучайное число в диапазоне от 0 до 1</w:t>
            </w:r>
          </w:p>
          <w:p w14:paraId="62D36DB9" w14:textId="77777777" w:rsidR="003D456B" w:rsidRPr="00F76E91" w:rsidRDefault="003D456B" w:rsidP="00E80B92">
            <w:pPr>
              <w:pStyle w:val="a4"/>
              <w:rPr>
                <w:lang w:val="ru-RU"/>
              </w:rPr>
            </w:pPr>
          </w:p>
          <w:p w14:paraId="5A031629" w14:textId="77777777" w:rsidR="003D5792" w:rsidRPr="00F76E91" w:rsidRDefault="003D5792" w:rsidP="00E80B92">
            <w:pPr>
              <w:pStyle w:val="a4"/>
              <w:rPr>
                <w:lang w:val="ru-RU"/>
              </w:rPr>
            </w:pPr>
          </w:p>
          <w:p w14:paraId="633C6BFB" w14:textId="58376363" w:rsidR="00E80B92" w:rsidRPr="00F76E91" w:rsidRDefault="00E80B92" w:rsidP="00E80B92">
            <w:pPr>
              <w:pStyle w:val="a4"/>
              <w:rPr>
                <w:b/>
                <w:bCs/>
                <w:lang w:val="ru-RU"/>
              </w:rPr>
            </w:pPr>
            <w:r w:rsidRPr="00F76E91">
              <w:rPr>
                <w:b/>
                <w:bCs/>
                <w:lang w:val="ru-RU"/>
              </w:rPr>
              <w:t>Округление</w:t>
            </w:r>
          </w:p>
          <w:p w14:paraId="4564278F" w14:textId="1BF2D1BE" w:rsidR="00E80B92" w:rsidRPr="00E80B92" w:rsidRDefault="00DD69D2" w:rsidP="00E80B92">
            <w:pPr>
              <w:pStyle w:val="a4"/>
              <w:rPr>
                <w:lang w:val="ru-RU"/>
              </w:rPr>
            </w:pPr>
            <w:hyperlink r:id="rId927" w:history="1">
              <w:r w:rsidR="00E80B92" w:rsidRPr="00E80B92">
                <w:rPr>
                  <w:rStyle w:val="a8"/>
                  <w:u w:val="none"/>
                </w:rPr>
                <w:t>Math</w:t>
              </w:r>
              <w:r w:rsidR="00E80B92" w:rsidRPr="00E80B92">
                <w:rPr>
                  <w:rStyle w:val="a8"/>
                  <w:u w:val="none"/>
                  <w:lang w:val="ru-RU"/>
                </w:rPr>
                <w:t>.</w:t>
              </w:r>
              <w:r w:rsidR="00E80B92" w:rsidRPr="00E80B92">
                <w:rPr>
                  <w:rStyle w:val="a8"/>
                  <w:u w:val="none"/>
                </w:rPr>
                <w:t>ceil</w:t>
              </w:r>
              <w:r w:rsidR="00E80B92" w:rsidRPr="00E80B92">
                <w:rPr>
                  <w:rStyle w:val="a8"/>
                  <w:u w:val="none"/>
                  <w:lang w:val="ru-RU"/>
                </w:rPr>
                <w:t>(</w:t>
              </w:r>
              <w:r w:rsidR="00E80B92" w:rsidRPr="00E80B92">
                <w:rPr>
                  <w:rStyle w:val="a8"/>
                  <w:u w:val="none"/>
                </w:rPr>
                <w:t>x</w:t>
              </w:r>
              <w:r w:rsidR="00E80B92" w:rsidRPr="00E80B92">
                <w:rPr>
                  <w:rStyle w:val="a8"/>
                  <w:u w:val="none"/>
                  <w:lang w:val="ru-RU"/>
                </w:rPr>
                <w:t>)</w:t>
              </w:r>
            </w:hyperlink>
            <w:r w:rsidR="00E80B92" w:rsidRPr="00F76E91">
              <w:rPr>
                <w:lang w:val="ru-RU"/>
              </w:rPr>
              <w:t xml:space="preserve">  </w:t>
            </w:r>
            <w:r w:rsidR="00E80B92" w:rsidRPr="00E80B92">
              <w:rPr>
                <w:lang w:val="ru-RU"/>
              </w:rPr>
              <w:t>округл</w:t>
            </w:r>
            <w:r w:rsidR="00E80B92" w:rsidRPr="00F76E91">
              <w:rPr>
                <w:lang w:val="ru-RU"/>
              </w:rPr>
              <w:t>ение</w:t>
            </w:r>
            <w:r w:rsidR="00E80B92" w:rsidRPr="00E80B92">
              <w:rPr>
                <w:lang w:val="ru-RU"/>
              </w:rPr>
              <w:t xml:space="preserve"> к большему целому</w:t>
            </w:r>
          </w:p>
          <w:p w14:paraId="660B4694" w14:textId="1A50C94E" w:rsidR="00E80B92" w:rsidRPr="00E80B92" w:rsidRDefault="00DD69D2" w:rsidP="00E80B92">
            <w:pPr>
              <w:pStyle w:val="a4"/>
              <w:rPr>
                <w:lang w:val="ru-RU"/>
              </w:rPr>
            </w:pPr>
            <w:hyperlink r:id="rId928" w:history="1">
              <w:r w:rsidR="00E80B92" w:rsidRPr="00E80B92">
                <w:rPr>
                  <w:rStyle w:val="a8"/>
                  <w:u w:val="none"/>
                </w:rPr>
                <w:t>Math</w:t>
              </w:r>
              <w:r w:rsidR="00E80B92" w:rsidRPr="00E80B92">
                <w:rPr>
                  <w:rStyle w:val="a8"/>
                  <w:u w:val="none"/>
                  <w:lang w:val="ru-RU"/>
                </w:rPr>
                <w:t>.</w:t>
              </w:r>
              <w:r w:rsidR="00E80B92" w:rsidRPr="00E80B92">
                <w:rPr>
                  <w:rStyle w:val="a8"/>
                  <w:u w:val="none"/>
                </w:rPr>
                <w:t>floor</w:t>
              </w:r>
              <w:r w:rsidR="00E80B92" w:rsidRPr="00E80B92">
                <w:rPr>
                  <w:rStyle w:val="a8"/>
                  <w:u w:val="none"/>
                  <w:lang w:val="ru-RU"/>
                </w:rPr>
                <w:t>(</w:t>
              </w:r>
              <w:r w:rsidR="00E80B92" w:rsidRPr="00E80B92">
                <w:rPr>
                  <w:rStyle w:val="a8"/>
                  <w:u w:val="none"/>
                </w:rPr>
                <w:t>x</w:t>
              </w:r>
              <w:r w:rsidR="00E80B92" w:rsidRPr="00E80B92">
                <w:rPr>
                  <w:rStyle w:val="a8"/>
                  <w:u w:val="none"/>
                  <w:lang w:val="ru-RU"/>
                </w:rPr>
                <w:t>)</w:t>
              </w:r>
            </w:hyperlink>
            <w:r w:rsidR="00E80B92" w:rsidRPr="00F76E91">
              <w:rPr>
                <w:lang w:val="ru-RU"/>
              </w:rPr>
              <w:t xml:space="preserve"> </w:t>
            </w:r>
            <w:r w:rsidR="00E80B92" w:rsidRPr="00E80B92">
              <w:rPr>
                <w:lang w:val="ru-RU"/>
              </w:rPr>
              <w:t>округл</w:t>
            </w:r>
            <w:r w:rsidR="00E80B92" w:rsidRPr="00F76E91">
              <w:rPr>
                <w:lang w:val="ru-RU"/>
              </w:rPr>
              <w:t>ение</w:t>
            </w:r>
            <w:r w:rsidR="00E80B92" w:rsidRPr="00E80B92">
              <w:rPr>
                <w:lang w:val="ru-RU"/>
              </w:rPr>
              <w:t xml:space="preserve"> к меньшему целому</w:t>
            </w:r>
          </w:p>
          <w:p w14:paraId="561916B3" w14:textId="38AF5162" w:rsidR="00400EF9" w:rsidRPr="00F76E91" w:rsidRDefault="00DD69D2" w:rsidP="00400EF9">
            <w:pPr>
              <w:pStyle w:val="a4"/>
              <w:tabs>
                <w:tab w:val="left" w:pos="3698"/>
              </w:tabs>
              <w:rPr>
                <w:lang w:val="ru-RU"/>
              </w:rPr>
            </w:pPr>
            <w:hyperlink r:id="rId929" w:history="1">
              <w:r w:rsidR="00400EF9" w:rsidRPr="00F76E91">
                <w:rPr>
                  <w:rStyle w:val="a8"/>
                  <w:u w:val="none"/>
                </w:rPr>
                <w:t>Math</w:t>
              </w:r>
              <w:r w:rsidR="00400EF9" w:rsidRPr="00F76E91">
                <w:rPr>
                  <w:rStyle w:val="a8"/>
                  <w:u w:val="none"/>
                  <w:lang w:val="ru-RU"/>
                </w:rPr>
                <w:t>.</w:t>
              </w:r>
              <w:r w:rsidR="00400EF9" w:rsidRPr="00F76E91">
                <w:rPr>
                  <w:rStyle w:val="a8"/>
                  <w:u w:val="none"/>
                </w:rPr>
                <w:t>round</w:t>
              </w:r>
              <w:r w:rsidR="00400EF9" w:rsidRPr="00F76E91">
                <w:rPr>
                  <w:rStyle w:val="a8"/>
                  <w:u w:val="none"/>
                  <w:lang w:val="ru-RU"/>
                </w:rPr>
                <w:t>(</w:t>
              </w:r>
              <w:r w:rsidR="00400EF9" w:rsidRPr="00F76E91">
                <w:rPr>
                  <w:rStyle w:val="a8"/>
                  <w:u w:val="none"/>
                </w:rPr>
                <w:t>x</w:t>
              </w:r>
              <w:r w:rsidR="00400EF9" w:rsidRPr="00F76E91">
                <w:rPr>
                  <w:rStyle w:val="a8"/>
                  <w:u w:val="none"/>
                  <w:lang w:val="ru-RU"/>
                </w:rPr>
                <w:t>)</w:t>
              </w:r>
            </w:hyperlink>
            <w:r w:rsidR="00400EF9" w:rsidRPr="00F76E91">
              <w:rPr>
                <w:lang w:val="ru-RU"/>
              </w:rPr>
              <w:t xml:space="preserve"> </w:t>
            </w:r>
            <w:r w:rsidR="00400EF9" w:rsidRPr="00400EF9">
              <w:rPr>
                <w:lang w:val="ru-RU"/>
              </w:rPr>
              <w:t>округл</w:t>
            </w:r>
            <w:r w:rsidR="00400EF9" w:rsidRPr="00F76E91">
              <w:rPr>
                <w:lang w:val="ru-RU"/>
              </w:rPr>
              <w:t>ение</w:t>
            </w:r>
            <w:r w:rsidR="00400EF9" w:rsidRPr="00400EF9">
              <w:rPr>
                <w:lang w:val="ru-RU"/>
              </w:rPr>
              <w:t xml:space="preserve"> </w:t>
            </w:r>
            <w:r w:rsidR="00506AD3" w:rsidRPr="00F76E91">
              <w:rPr>
                <w:lang w:val="ru-RU"/>
              </w:rPr>
              <w:t>к</w:t>
            </w:r>
            <w:r w:rsidR="00400EF9" w:rsidRPr="00400EF9">
              <w:rPr>
                <w:lang w:val="ru-RU"/>
              </w:rPr>
              <w:t xml:space="preserve"> ближайше</w:t>
            </w:r>
            <w:r w:rsidR="00506AD3" w:rsidRPr="00F76E91">
              <w:rPr>
                <w:lang w:val="ru-RU"/>
              </w:rPr>
              <w:t>му</w:t>
            </w:r>
            <w:r w:rsidR="00400EF9" w:rsidRPr="00400EF9">
              <w:rPr>
                <w:lang w:val="ru-RU"/>
              </w:rPr>
              <w:t xml:space="preserve"> цело</w:t>
            </w:r>
            <w:r w:rsidR="00506AD3" w:rsidRPr="00F76E91">
              <w:rPr>
                <w:lang w:val="ru-RU"/>
              </w:rPr>
              <w:t>му</w:t>
            </w:r>
          </w:p>
          <w:p w14:paraId="38D1FB50" w14:textId="7B63893B" w:rsidR="00F76E91" w:rsidRPr="00400EF9" w:rsidRDefault="00DD69D2" w:rsidP="00400EF9">
            <w:pPr>
              <w:pStyle w:val="a4"/>
              <w:tabs>
                <w:tab w:val="left" w:pos="3698"/>
              </w:tabs>
              <w:rPr>
                <w:lang w:val="ru-RU"/>
              </w:rPr>
            </w:pPr>
            <w:hyperlink r:id="rId930" w:history="1">
              <w:r w:rsidR="00F76E91" w:rsidRPr="00F76E91">
                <w:rPr>
                  <w:rStyle w:val="a8"/>
                  <w:u w:val="none"/>
                </w:rPr>
                <w:t>Math</w:t>
              </w:r>
              <w:r w:rsidR="00F76E91" w:rsidRPr="00F76E91">
                <w:rPr>
                  <w:rStyle w:val="a8"/>
                  <w:u w:val="none"/>
                  <w:lang w:val="ru-RU"/>
                </w:rPr>
                <w:t>.</w:t>
              </w:r>
              <w:proofErr w:type="spellStart"/>
              <w:r w:rsidR="00F76E91" w:rsidRPr="00F76E91">
                <w:rPr>
                  <w:rStyle w:val="a8"/>
                  <w:u w:val="none"/>
                </w:rPr>
                <w:t>trunc</w:t>
              </w:r>
              <w:proofErr w:type="spellEnd"/>
              <w:r w:rsidR="00F76E91" w:rsidRPr="00F76E91">
                <w:rPr>
                  <w:rStyle w:val="a8"/>
                  <w:u w:val="none"/>
                  <w:lang w:val="ru-RU"/>
                </w:rPr>
                <w:t>(</w:t>
              </w:r>
              <w:r w:rsidR="00F76E91" w:rsidRPr="00F76E91">
                <w:rPr>
                  <w:rStyle w:val="a8"/>
                  <w:u w:val="none"/>
                </w:rPr>
                <w:t>x</w:t>
              </w:r>
              <w:r w:rsidR="00F76E91" w:rsidRPr="00F76E91">
                <w:rPr>
                  <w:rStyle w:val="a8"/>
                  <w:u w:val="none"/>
                  <w:lang w:val="ru-RU"/>
                </w:rPr>
                <w:t>)</w:t>
              </w:r>
            </w:hyperlink>
            <w:r w:rsidR="00F76E91" w:rsidRPr="00F76E91">
              <w:rPr>
                <w:lang w:val="ru-RU"/>
              </w:rPr>
              <w:t xml:space="preserve"> возвращает целую часть числа, убирая дробные цифры.</w:t>
            </w:r>
          </w:p>
          <w:p w14:paraId="1D4278EA" w14:textId="77777777" w:rsidR="00631EEA" w:rsidRPr="00F76E91" w:rsidRDefault="00631EEA" w:rsidP="008C56CB">
            <w:pPr>
              <w:pStyle w:val="a4"/>
              <w:rPr>
                <w:lang w:val="ru-RU"/>
              </w:rPr>
            </w:pPr>
          </w:p>
          <w:p w14:paraId="28CF5666" w14:textId="4D7CF231" w:rsidR="0089281F" w:rsidRPr="00F76E91" w:rsidRDefault="0089281F" w:rsidP="008C56CB">
            <w:pPr>
              <w:pStyle w:val="a4"/>
              <w:rPr>
                <w:lang w:val="ru-RU"/>
              </w:rPr>
            </w:pPr>
          </w:p>
          <w:p w14:paraId="4D6422C2" w14:textId="6E95F8CE" w:rsidR="0089281F" w:rsidRPr="00F76E91" w:rsidRDefault="0089281F" w:rsidP="008C56CB">
            <w:pPr>
              <w:pStyle w:val="a4"/>
              <w:rPr>
                <w:b/>
                <w:bCs/>
                <w:lang w:val="ru-RU"/>
              </w:rPr>
            </w:pPr>
            <w:r w:rsidRPr="00F76E91">
              <w:rPr>
                <w:b/>
                <w:bCs/>
                <w:lang w:val="ru-RU"/>
              </w:rPr>
              <w:t>Случайные числа</w:t>
            </w:r>
          </w:p>
          <w:p w14:paraId="3BCA322E" w14:textId="77777777" w:rsidR="0089281F" w:rsidRPr="00F76E91" w:rsidRDefault="0089281F" w:rsidP="0089281F">
            <w:pPr>
              <w:pStyle w:val="a4"/>
              <w:rPr>
                <w:lang w:val="ru-RU"/>
              </w:rPr>
            </w:pPr>
            <w:r w:rsidRPr="00F76E91">
              <w:rPr>
                <w:lang w:val="ru-RU"/>
              </w:rPr>
              <w:t>Случайное дробное число в заданном интервале</w:t>
            </w:r>
          </w:p>
          <w:p w14:paraId="56F3F5BC" w14:textId="77777777" w:rsidR="0089281F" w:rsidRPr="003D456B" w:rsidRDefault="0089281F" w:rsidP="0089281F">
            <w:pPr>
              <w:pStyle w:val="a4"/>
              <w:rPr>
                <w:color w:val="808080" w:themeColor="background1" w:themeShade="80"/>
              </w:rPr>
            </w:pPr>
            <w:r w:rsidRPr="003D456B">
              <w:rPr>
                <w:color w:val="808080" w:themeColor="background1" w:themeShade="80"/>
              </w:rPr>
              <w:t xml:space="preserve">function </w:t>
            </w:r>
            <w:proofErr w:type="spellStart"/>
            <w:proofErr w:type="gramStart"/>
            <w:r w:rsidRPr="003D456B">
              <w:rPr>
                <w:color w:val="808080" w:themeColor="background1" w:themeShade="80"/>
              </w:rPr>
              <w:t>getRandomArbitrary</w:t>
            </w:r>
            <w:proofErr w:type="spellEnd"/>
            <w:r w:rsidRPr="003D456B">
              <w:rPr>
                <w:color w:val="808080" w:themeColor="background1" w:themeShade="80"/>
              </w:rPr>
              <w:t>(</w:t>
            </w:r>
            <w:proofErr w:type="gramEnd"/>
            <w:r w:rsidRPr="003D456B">
              <w:rPr>
                <w:color w:val="808080" w:themeColor="background1" w:themeShade="80"/>
              </w:rPr>
              <w:t>min, max) {</w:t>
            </w:r>
          </w:p>
          <w:p w14:paraId="68272422" w14:textId="77777777" w:rsidR="0089281F" w:rsidRPr="003D456B" w:rsidRDefault="0089281F" w:rsidP="0089281F">
            <w:pPr>
              <w:pStyle w:val="a4"/>
              <w:rPr>
                <w:color w:val="808080" w:themeColor="background1" w:themeShade="80"/>
              </w:rPr>
            </w:pPr>
            <w:r w:rsidRPr="003D456B">
              <w:rPr>
                <w:color w:val="808080" w:themeColor="background1" w:themeShade="80"/>
              </w:rPr>
              <w:t xml:space="preserve">  return </w:t>
            </w:r>
            <w:proofErr w:type="spellStart"/>
            <w:r w:rsidRPr="003D456B">
              <w:rPr>
                <w:color w:val="808080" w:themeColor="background1" w:themeShade="80"/>
              </w:rPr>
              <w:t>Math.random</w:t>
            </w:r>
            <w:proofErr w:type="spellEnd"/>
            <w:r w:rsidRPr="003D456B">
              <w:rPr>
                <w:color w:val="808080" w:themeColor="background1" w:themeShade="80"/>
              </w:rPr>
              <w:t>() * (max - min) + min;</w:t>
            </w:r>
          </w:p>
          <w:p w14:paraId="40A20956" w14:textId="77777777" w:rsidR="0089281F" w:rsidRPr="003D456B" w:rsidRDefault="0089281F" w:rsidP="0089281F">
            <w:pPr>
              <w:pStyle w:val="a4"/>
              <w:rPr>
                <w:color w:val="808080" w:themeColor="background1" w:themeShade="80"/>
                <w:lang w:val="ru-RU"/>
              </w:rPr>
            </w:pPr>
            <w:r w:rsidRPr="003D456B">
              <w:rPr>
                <w:color w:val="808080" w:themeColor="background1" w:themeShade="80"/>
                <w:lang w:val="ru-RU"/>
              </w:rPr>
              <w:t>}</w:t>
            </w:r>
          </w:p>
          <w:p w14:paraId="234D120B" w14:textId="77777777" w:rsidR="0089281F" w:rsidRPr="00F76E91" w:rsidRDefault="0089281F" w:rsidP="0089281F">
            <w:pPr>
              <w:pStyle w:val="a4"/>
              <w:rPr>
                <w:lang w:val="ru-RU"/>
              </w:rPr>
            </w:pPr>
          </w:p>
          <w:p w14:paraId="5EB9F5C1" w14:textId="77777777" w:rsidR="0089281F" w:rsidRPr="00F76E91" w:rsidRDefault="0089281F" w:rsidP="0089281F">
            <w:pPr>
              <w:pStyle w:val="a4"/>
              <w:rPr>
                <w:lang w:val="ru-RU"/>
              </w:rPr>
            </w:pPr>
            <w:r w:rsidRPr="00F76E91">
              <w:rPr>
                <w:lang w:val="ru-RU"/>
              </w:rPr>
              <w:t>Случайное целое число в заданном интервале</w:t>
            </w:r>
          </w:p>
          <w:p w14:paraId="4B5ED109" w14:textId="0006E09A" w:rsidR="00DA3ECA" w:rsidRPr="006A3EE5" w:rsidRDefault="00DA3ECA" w:rsidP="00DA3ECA">
            <w:pPr>
              <w:pStyle w:val="a4"/>
              <w:rPr>
                <w:color w:val="808080" w:themeColor="background1" w:themeShade="80"/>
                <w:lang w:val="ru-RU"/>
              </w:rPr>
            </w:pPr>
            <w:r w:rsidRPr="00F76E91">
              <w:rPr>
                <w:color w:val="808080" w:themeColor="background1" w:themeShade="80"/>
              </w:rPr>
              <w:t>function</w:t>
            </w:r>
            <w:r w:rsidRPr="006A3EE5">
              <w:rPr>
                <w:color w:val="808080" w:themeColor="background1" w:themeShade="80"/>
                <w:lang w:val="ru-RU"/>
              </w:rPr>
              <w:t xml:space="preserve"> </w:t>
            </w:r>
            <w:proofErr w:type="spellStart"/>
            <w:proofErr w:type="gramStart"/>
            <w:r w:rsidRPr="00F76E91">
              <w:rPr>
                <w:color w:val="808080" w:themeColor="background1" w:themeShade="80"/>
              </w:rPr>
              <w:t>getRandomInt</w:t>
            </w:r>
            <w:proofErr w:type="spellEnd"/>
            <w:r w:rsidRPr="006A3EE5">
              <w:rPr>
                <w:color w:val="808080" w:themeColor="background1" w:themeShade="80"/>
                <w:lang w:val="ru-RU"/>
              </w:rPr>
              <w:t>(</w:t>
            </w:r>
            <w:proofErr w:type="gramEnd"/>
            <w:r w:rsidRPr="00F76E91">
              <w:rPr>
                <w:color w:val="808080" w:themeColor="background1" w:themeShade="80"/>
              </w:rPr>
              <w:t>min</w:t>
            </w:r>
            <w:r w:rsidRPr="006A3EE5">
              <w:rPr>
                <w:color w:val="808080" w:themeColor="background1" w:themeShade="80"/>
                <w:lang w:val="ru-RU"/>
              </w:rPr>
              <w:t xml:space="preserve">, </w:t>
            </w:r>
            <w:r w:rsidRPr="00F76E91">
              <w:rPr>
                <w:color w:val="808080" w:themeColor="background1" w:themeShade="80"/>
              </w:rPr>
              <w:t>max</w:t>
            </w:r>
            <w:r w:rsidRPr="006A3EE5">
              <w:rPr>
                <w:color w:val="808080" w:themeColor="background1" w:themeShade="80"/>
                <w:lang w:val="ru-RU"/>
              </w:rPr>
              <w:t>) {</w:t>
            </w:r>
          </w:p>
          <w:p w14:paraId="22E32B9E" w14:textId="07F3EE92" w:rsidR="00CA3506" w:rsidRPr="00F76E91" w:rsidRDefault="00CA3506" w:rsidP="00DA3ECA">
            <w:pPr>
              <w:pStyle w:val="a4"/>
              <w:rPr>
                <w:color w:val="808080" w:themeColor="background1" w:themeShade="80"/>
                <w:lang w:val="ru-RU"/>
              </w:rPr>
            </w:pPr>
            <w:r w:rsidRPr="00F76E91">
              <w:rPr>
                <w:color w:val="808080" w:themeColor="background1" w:themeShade="80"/>
                <w:lang w:val="ru-RU"/>
              </w:rPr>
              <w:t xml:space="preserve">  // Максимум не включается, минимум включается</w:t>
            </w:r>
          </w:p>
          <w:p w14:paraId="0F861BD7" w14:textId="77777777" w:rsidR="00DA3ECA" w:rsidRPr="00F76E91" w:rsidRDefault="00DA3ECA" w:rsidP="00DA3ECA">
            <w:pPr>
              <w:pStyle w:val="a4"/>
              <w:rPr>
                <w:color w:val="808080" w:themeColor="background1" w:themeShade="80"/>
              </w:rPr>
            </w:pPr>
            <w:r w:rsidRPr="00F76E91">
              <w:rPr>
                <w:color w:val="808080" w:themeColor="background1" w:themeShade="80"/>
                <w:lang w:val="ru-RU"/>
              </w:rPr>
              <w:t xml:space="preserve">  </w:t>
            </w:r>
            <w:r w:rsidRPr="00F76E91">
              <w:rPr>
                <w:color w:val="808080" w:themeColor="background1" w:themeShade="80"/>
              </w:rPr>
              <w:t xml:space="preserve">min = </w:t>
            </w:r>
            <w:proofErr w:type="spellStart"/>
            <w:r w:rsidRPr="00F76E91">
              <w:rPr>
                <w:color w:val="808080" w:themeColor="background1" w:themeShade="80"/>
              </w:rPr>
              <w:t>Math.ceil</w:t>
            </w:r>
            <w:proofErr w:type="spellEnd"/>
            <w:r w:rsidRPr="00F76E91">
              <w:rPr>
                <w:color w:val="808080" w:themeColor="background1" w:themeShade="80"/>
              </w:rPr>
              <w:t>(min);</w:t>
            </w:r>
          </w:p>
          <w:p w14:paraId="26E6CB38" w14:textId="77777777" w:rsidR="00DA3ECA" w:rsidRPr="00F76E91" w:rsidRDefault="00DA3ECA" w:rsidP="00DA3ECA">
            <w:pPr>
              <w:pStyle w:val="a4"/>
              <w:rPr>
                <w:color w:val="808080" w:themeColor="background1" w:themeShade="80"/>
              </w:rPr>
            </w:pPr>
            <w:r w:rsidRPr="00F76E91">
              <w:rPr>
                <w:color w:val="808080" w:themeColor="background1" w:themeShade="80"/>
              </w:rPr>
              <w:t xml:space="preserve">  max = </w:t>
            </w:r>
            <w:proofErr w:type="spellStart"/>
            <w:r w:rsidRPr="00F76E91">
              <w:rPr>
                <w:color w:val="808080" w:themeColor="background1" w:themeShade="80"/>
              </w:rPr>
              <w:t>Math.floor</w:t>
            </w:r>
            <w:proofErr w:type="spellEnd"/>
            <w:r w:rsidRPr="00F76E91">
              <w:rPr>
                <w:color w:val="808080" w:themeColor="background1" w:themeShade="80"/>
              </w:rPr>
              <w:t>(max);</w:t>
            </w:r>
          </w:p>
          <w:p w14:paraId="7F0EDB16" w14:textId="3552B3FD" w:rsidR="00DA3ECA" w:rsidRPr="00F76E91" w:rsidRDefault="00DA3ECA" w:rsidP="00DA3ECA">
            <w:pPr>
              <w:pStyle w:val="a4"/>
              <w:rPr>
                <w:color w:val="808080" w:themeColor="background1" w:themeShade="80"/>
              </w:rPr>
            </w:pPr>
            <w:r w:rsidRPr="00F76E91">
              <w:rPr>
                <w:color w:val="808080" w:themeColor="background1" w:themeShade="80"/>
              </w:rPr>
              <w:t xml:space="preserve">  return </w:t>
            </w:r>
            <w:proofErr w:type="spellStart"/>
            <w:r w:rsidRPr="00F76E91">
              <w:rPr>
                <w:color w:val="808080" w:themeColor="background1" w:themeShade="80"/>
              </w:rPr>
              <w:t>Math.floor</w:t>
            </w:r>
            <w:proofErr w:type="spellEnd"/>
            <w:r w:rsidRPr="00F76E91">
              <w:rPr>
                <w:color w:val="808080" w:themeColor="background1" w:themeShade="80"/>
              </w:rPr>
              <w:t>(</w:t>
            </w:r>
            <w:proofErr w:type="spellStart"/>
            <w:r w:rsidRPr="00F76E91">
              <w:rPr>
                <w:color w:val="808080" w:themeColor="background1" w:themeShade="80"/>
              </w:rPr>
              <w:t>Math.random</w:t>
            </w:r>
            <w:proofErr w:type="spellEnd"/>
            <w:r w:rsidRPr="00F76E91">
              <w:rPr>
                <w:color w:val="808080" w:themeColor="background1" w:themeShade="80"/>
              </w:rPr>
              <w:t xml:space="preserve">() * (max - min)) + min; </w:t>
            </w:r>
          </w:p>
          <w:p w14:paraId="49A0E050" w14:textId="77F7E096" w:rsidR="0089281F" w:rsidRPr="006A3EE5" w:rsidRDefault="00DA3ECA" w:rsidP="00DA3ECA">
            <w:pPr>
              <w:pStyle w:val="a4"/>
            </w:pPr>
            <w:r w:rsidRPr="006A3EE5">
              <w:rPr>
                <w:color w:val="808080" w:themeColor="background1" w:themeShade="80"/>
              </w:rPr>
              <w:t>}</w:t>
            </w:r>
          </w:p>
          <w:p w14:paraId="64038E38" w14:textId="50DD5D53" w:rsidR="0089281F" w:rsidRPr="006A3EE5" w:rsidRDefault="0089281F" w:rsidP="008C56CB">
            <w:pPr>
              <w:pStyle w:val="a4"/>
            </w:pPr>
          </w:p>
          <w:p w14:paraId="6F1538B1" w14:textId="4A3C7729" w:rsidR="00AF05EC" w:rsidRPr="00F76E91" w:rsidRDefault="00AF05EC" w:rsidP="00AF05EC">
            <w:pPr>
              <w:pStyle w:val="a4"/>
              <w:rPr>
                <w:color w:val="808080" w:themeColor="background1" w:themeShade="80"/>
              </w:rPr>
            </w:pPr>
            <w:r w:rsidRPr="00F76E91">
              <w:rPr>
                <w:color w:val="808080" w:themeColor="background1" w:themeShade="80"/>
              </w:rPr>
              <w:t xml:space="preserve">function </w:t>
            </w:r>
            <w:proofErr w:type="spellStart"/>
            <w:proofErr w:type="gramStart"/>
            <w:r w:rsidRPr="00F76E91">
              <w:rPr>
                <w:color w:val="808080" w:themeColor="background1" w:themeShade="80"/>
              </w:rPr>
              <w:t>getRandomIntInclusive</w:t>
            </w:r>
            <w:proofErr w:type="spellEnd"/>
            <w:r w:rsidRPr="00F76E91">
              <w:rPr>
                <w:color w:val="808080" w:themeColor="background1" w:themeShade="80"/>
              </w:rPr>
              <w:t>(</w:t>
            </w:r>
            <w:proofErr w:type="gramEnd"/>
            <w:r w:rsidRPr="00F76E91">
              <w:rPr>
                <w:color w:val="808080" w:themeColor="background1" w:themeShade="80"/>
              </w:rPr>
              <w:t>min, max) {</w:t>
            </w:r>
          </w:p>
          <w:p w14:paraId="0CB430D2" w14:textId="1C83D0F4" w:rsidR="00CA3506" w:rsidRPr="00F76E91" w:rsidRDefault="00CA3506" w:rsidP="00AF05EC">
            <w:pPr>
              <w:pStyle w:val="a4"/>
              <w:rPr>
                <w:color w:val="808080" w:themeColor="background1" w:themeShade="80"/>
              </w:rPr>
            </w:pPr>
            <w:r w:rsidRPr="006A3EE5">
              <w:rPr>
                <w:color w:val="808080" w:themeColor="background1" w:themeShade="80"/>
              </w:rPr>
              <w:t xml:space="preserve">  </w:t>
            </w:r>
            <w:r w:rsidRPr="00F76E91">
              <w:rPr>
                <w:color w:val="808080" w:themeColor="background1" w:themeShade="80"/>
              </w:rPr>
              <w:t>//</w:t>
            </w:r>
            <w:r w:rsidRPr="006A3EE5">
              <w:rPr>
                <w:color w:val="808080" w:themeColor="background1" w:themeShade="80"/>
              </w:rPr>
              <w:t xml:space="preserve"> </w:t>
            </w:r>
            <w:r w:rsidRPr="00F76E91">
              <w:rPr>
                <w:color w:val="808080" w:themeColor="background1" w:themeShade="80"/>
                <w:lang w:val="ru-RU"/>
              </w:rPr>
              <w:t>Максимум</w:t>
            </w:r>
            <w:r w:rsidRPr="00F76E91">
              <w:rPr>
                <w:color w:val="808080" w:themeColor="background1" w:themeShade="80"/>
              </w:rPr>
              <w:t xml:space="preserve"> </w:t>
            </w:r>
            <w:r w:rsidRPr="00F76E91">
              <w:rPr>
                <w:color w:val="808080" w:themeColor="background1" w:themeShade="80"/>
                <w:lang w:val="ru-RU"/>
              </w:rPr>
              <w:t>и</w:t>
            </w:r>
            <w:r w:rsidRPr="00F76E91">
              <w:rPr>
                <w:color w:val="808080" w:themeColor="background1" w:themeShade="80"/>
              </w:rPr>
              <w:t xml:space="preserve"> </w:t>
            </w:r>
            <w:r w:rsidRPr="00F76E91">
              <w:rPr>
                <w:color w:val="808080" w:themeColor="background1" w:themeShade="80"/>
                <w:lang w:val="ru-RU"/>
              </w:rPr>
              <w:t>минимум</w:t>
            </w:r>
            <w:r w:rsidRPr="00F76E91">
              <w:rPr>
                <w:color w:val="808080" w:themeColor="background1" w:themeShade="80"/>
              </w:rPr>
              <w:t xml:space="preserve"> </w:t>
            </w:r>
            <w:r w:rsidRPr="00F76E91">
              <w:rPr>
                <w:color w:val="808080" w:themeColor="background1" w:themeShade="80"/>
                <w:lang w:val="ru-RU"/>
              </w:rPr>
              <w:t>включаются</w:t>
            </w:r>
          </w:p>
          <w:p w14:paraId="1C2CE1A7" w14:textId="77777777" w:rsidR="00AF05EC" w:rsidRPr="00F76E91" w:rsidRDefault="00AF05EC" w:rsidP="00AF05EC">
            <w:pPr>
              <w:pStyle w:val="a4"/>
              <w:rPr>
                <w:color w:val="808080" w:themeColor="background1" w:themeShade="80"/>
              </w:rPr>
            </w:pPr>
            <w:r w:rsidRPr="00F76E91">
              <w:rPr>
                <w:color w:val="808080" w:themeColor="background1" w:themeShade="80"/>
              </w:rPr>
              <w:t xml:space="preserve">  min = </w:t>
            </w:r>
            <w:proofErr w:type="spellStart"/>
            <w:r w:rsidRPr="00F76E91">
              <w:rPr>
                <w:color w:val="808080" w:themeColor="background1" w:themeShade="80"/>
              </w:rPr>
              <w:t>Math.ceil</w:t>
            </w:r>
            <w:proofErr w:type="spellEnd"/>
            <w:r w:rsidRPr="00F76E91">
              <w:rPr>
                <w:color w:val="808080" w:themeColor="background1" w:themeShade="80"/>
              </w:rPr>
              <w:t>(min);</w:t>
            </w:r>
          </w:p>
          <w:p w14:paraId="00D9872F" w14:textId="77777777" w:rsidR="00AF05EC" w:rsidRPr="00F76E91" w:rsidRDefault="00AF05EC" w:rsidP="00AF05EC">
            <w:pPr>
              <w:pStyle w:val="a4"/>
              <w:rPr>
                <w:color w:val="808080" w:themeColor="background1" w:themeShade="80"/>
              </w:rPr>
            </w:pPr>
            <w:r w:rsidRPr="00F76E91">
              <w:rPr>
                <w:color w:val="808080" w:themeColor="background1" w:themeShade="80"/>
              </w:rPr>
              <w:t xml:space="preserve">  max = </w:t>
            </w:r>
            <w:proofErr w:type="spellStart"/>
            <w:r w:rsidRPr="00F76E91">
              <w:rPr>
                <w:color w:val="808080" w:themeColor="background1" w:themeShade="80"/>
              </w:rPr>
              <w:t>Math.floor</w:t>
            </w:r>
            <w:proofErr w:type="spellEnd"/>
            <w:r w:rsidRPr="00F76E91">
              <w:rPr>
                <w:color w:val="808080" w:themeColor="background1" w:themeShade="80"/>
              </w:rPr>
              <w:t>(max);</w:t>
            </w:r>
          </w:p>
          <w:p w14:paraId="3423BC70" w14:textId="512710E8" w:rsidR="00AF05EC" w:rsidRPr="00F76E91" w:rsidRDefault="00AF05EC" w:rsidP="00AF05EC">
            <w:pPr>
              <w:pStyle w:val="a4"/>
              <w:rPr>
                <w:color w:val="808080" w:themeColor="background1" w:themeShade="80"/>
              </w:rPr>
            </w:pPr>
            <w:r w:rsidRPr="00F76E91">
              <w:rPr>
                <w:color w:val="808080" w:themeColor="background1" w:themeShade="80"/>
              </w:rPr>
              <w:t xml:space="preserve">  return </w:t>
            </w:r>
            <w:proofErr w:type="spellStart"/>
            <w:r w:rsidRPr="00F76E91">
              <w:rPr>
                <w:color w:val="808080" w:themeColor="background1" w:themeShade="80"/>
              </w:rPr>
              <w:t>Math.floor</w:t>
            </w:r>
            <w:proofErr w:type="spellEnd"/>
            <w:r w:rsidRPr="00F76E91">
              <w:rPr>
                <w:color w:val="808080" w:themeColor="background1" w:themeShade="80"/>
              </w:rPr>
              <w:t>(</w:t>
            </w:r>
            <w:proofErr w:type="spellStart"/>
            <w:r w:rsidRPr="00F76E91">
              <w:rPr>
                <w:color w:val="808080" w:themeColor="background1" w:themeShade="80"/>
              </w:rPr>
              <w:t>Math.random</w:t>
            </w:r>
            <w:proofErr w:type="spellEnd"/>
            <w:r w:rsidRPr="00F76E91">
              <w:rPr>
                <w:color w:val="808080" w:themeColor="background1" w:themeShade="80"/>
              </w:rPr>
              <w:t xml:space="preserve">() * (max - min + 1)) + min; </w:t>
            </w:r>
          </w:p>
          <w:p w14:paraId="57521085" w14:textId="5A00EE87" w:rsidR="00AF05EC" w:rsidRPr="00F76E91" w:rsidRDefault="00AF05EC" w:rsidP="00AF05EC">
            <w:pPr>
              <w:pStyle w:val="a4"/>
              <w:rPr>
                <w:color w:val="808080" w:themeColor="background1" w:themeShade="80"/>
                <w:lang w:val="ru-RU"/>
              </w:rPr>
            </w:pPr>
            <w:r w:rsidRPr="00F76E91">
              <w:rPr>
                <w:color w:val="808080" w:themeColor="background1" w:themeShade="80"/>
                <w:lang w:val="ru-RU"/>
              </w:rPr>
              <w:t>}</w:t>
            </w:r>
          </w:p>
          <w:p w14:paraId="5FC357D5" w14:textId="600968BA" w:rsidR="00AF05EC" w:rsidRPr="00F76E91" w:rsidRDefault="00AF05EC" w:rsidP="008C56CB">
            <w:pPr>
              <w:pStyle w:val="a4"/>
              <w:rPr>
                <w:lang w:val="ru-RU"/>
              </w:rPr>
            </w:pPr>
          </w:p>
        </w:tc>
      </w:tr>
    </w:tbl>
    <w:p w14:paraId="64F0163D" w14:textId="4F8E4DDD" w:rsidR="00631EEA" w:rsidRDefault="00631EEA" w:rsidP="00922FB8">
      <w:pPr>
        <w:pStyle w:val="a5"/>
      </w:pPr>
    </w:p>
    <w:p w14:paraId="1B51A1FE" w14:textId="1EFE323C" w:rsidR="00DD511C" w:rsidRPr="00DD511C" w:rsidRDefault="00DD69D2" w:rsidP="00DD511C">
      <w:pPr>
        <w:pStyle w:val="3"/>
      </w:pPr>
      <w:hyperlink r:id="rId931" w:history="1">
        <w:proofErr w:type="spellStart"/>
        <w:r w:rsidR="00DD511C" w:rsidRPr="00DD511C">
          <w:rPr>
            <w:rStyle w:val="a8"/>
            <w:color w:val="1F4D78" w:themeColor="accent1" w:themeShade="7F"/>
            <w:u w:val="none"/>
          </w:rPr>
          <w:t>Function</w:t>
        </w:r>
        <w:proofErr w:type="spellEnd"/>
      </w:hyperlink>
    </w:p>
    <w:p w14:paraId="125C42F8" w14:textId="248C931A" w:rsidR="00955C04" w:rsidRDefault="00955C04" w:rsidP="00922FB8">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DD511C" w:rsidRPr="003A1D08" w14:paraId="510AAB53" w14:textId="77777777" w:rsidTr="005A122F">
        <w:tc>
          <w:tcPr>
            <w:tcW w:w="10194" w:type="dxa"/>
            <w:shd w:val="clear" w:color="auto" w:fill="F5F5F5"/>
          </w:tcPr>
          <w:p w14:paraId="1C47BE72" w14:textId="77777777" w:rsidR="00DD511C" w:rsidRPr="006A3EE5" w:rsidRDefault="00DD511C" w:rsidP="005A122F">
            <w:pPr>
              <w:pStyle w:val="a4"/>
              <w:rPr>
                <w:lang w:val="ru-RU"/>
              </w:rPr>
            </w:pPr>
          </w:p>
          <w:p w14:paraId="0761DF15" w14:textId="7746FC20" w:rsidR="00DD511C" w:rsidRPr="003A1D08" w:rsidRDefault="00DD69D2" w:rsidP="005A122F">
            <w:pPr>
              <w:pStyle w:val="a4"/>
              <w:rPr>
                <w:lang w:val="ru-RU"/>
              </w:rPr>
            </w:pPr>
            <w:hyperlink r:id="rId932" w:history="1">
              <w:proofErr w:type="spellStart"/>
              <w:r w:rsidR="00DD511C" w:rsidRPr="00DD511C">
                <w:rPr>
                  <w:rStyle w:val="a8"/>
                  <w:lang w:val="ru-RU"/>
                </w:rPr>
                <w:t>Function</w:t>
              </w:r>
              <w:proofErr w:type="spellEnd"/>
            </w:hyperlink>
            <w:r w:rsidR="00DD511C">
              <w:rPr>
                <w:lang w:val="ru-RU"/>
              </w:rPr>
              <w:t xml:space="preserve"> </w:t>
            </w:r>
            <w:r w:rsidR="00DD511C" w:rsidRPr="003A1D08">
              <w:rPr>
                <w:lang w:val="ru-RU"/>
              </w:rPr>
              <w:t xml:space="preserve">в </w:t>
            </w:r>
            <w:r w:rsidR="00DD511C" w:rsidRPr="00A776C3">
              <w:t>MDN</w:t>
            </w:r>
          </w:p>
          <w:p w14:paraId="2374010B" w14:textId="718E9BDC" w:rsidR="00DD511C" w:rsidRPr="003B2B74" w:rsidRDefault="00DD511C" w:rsidP="00D15F55">
            <w:pPr>
              <w:pStyle w:val="a4"/>
              <w:rPr>
                <w:lang w:val="ru-RU"/>
              </w:rPr>
            </w:pPr>
          </w:p>
          <w:p w14:paraId="4B95E74C" w14:textId="77777777" w:rsidR="00D15F55" w:rsidRPr="00A776C3" w:rsidRDefault="00DD69D2" w:rsidP="00D15F55">
            <w:pPr>
              <w:pStyle w:val="a4"/>
              <w:rPr>
                <w:b/>
                <w:bCs/>
                <w:lang w:val="ru-RU"/>
              </w:rPr>
            </w:pPr>
            <w:hyperlink r:id="rId933" w:anchor="свойства_экземпляра" w:tooltip="Permalink to Свойства экземпляра" w:history="1">
              <w:r w:rsidR="00D15F55" w:rsidRPr="00A776C3">
                <w:rPr>
                  <w:rStyle w:val="a8"/>
                  <w:b/>
                  <w:bCs/>
                  <w:color w:val="333333"/>
                  <w:u w:val="none"/>
                  <w:lang w:val="ru-RU"/>
                </w:rPr>
                <w:t>Свойства экземпляра</w:t>
              </w:r>
            </w:hyperlink>
          </w:p>
          <w:p w14:paraId="0B1FF44D" w14:textId="77777777" w:rsidR="00A776C3" w:rsidRPr="00A776C3" w:rsidRDefault="00DD69D2" w:rsidP="00A776C3">
            <w:pPr>
              <w:pStyle w:val="a4"/>
              <w:rPr>
                <w:lang w:val="ru-RU"/>
              </w:rPr>
            </w:pPr>
            <w:hyperlink r:id="rId934" w:history="1">
              <w:proofErr w:type="gramStart"/>
              <w:r w:rsidR="00A776C3" w:rsidRPr="00A776C3">
                <w:rPr>
                  <w:rStyle w:val="a8"/>
                  <w:u w:val="none"/>
                  <w:lang w:val="ru-RU"/>
                </w:rPr>
                <w:t>.</w:t>
              </w:r>
              <w:proofErr w:type="spellStart"/>
              <w:r w:rsidR="00A776C3" w:rsidRPr="00A776C3">
                <w:rPr>
                  <w:rStyle w:val="a8"/>
                  <w:u w:val="none"/>
                  <w:lang w:val="ru-RU"/>
                </w:rPr>
                <w:t>arguments</w:t>
              </w:r>
              <w:proofErr w:type="spellEnd"/>
              <w:proofErr w:type="gramEnd"/>
            </w:hyperlink>
          </w:p>
          <w:p w14:paraId="63EBF441" w14:textId="77777777" w:rsidR="00A776C3" w:rsidRPr="00A776C3" w:rsidRDefault="00A776C3" w:rsidP="00A776C3">
            <w:pPr>
              <w:pStyle w:val="a4"/>
              <w:rPr>
                <w:lang w:val="ru-RU"/>
              </w:rPr>
            </w:pPr>
            <w:r w:rsidRPr="00A776C3">
              <w:rPr>
                <w:lang w:val="ru-RU"/>
              </w:rPr>
              <w:t xml:space="preserve">Массив с переданными функции аргументами. Это устаревшее свойство объекта </w:t>
            </w:r>
            <w:hyperlink r:id="rId935" w:history="1">
              <w:proofErr w:type="spellStart"/>
              <w:r w:rsidRPr="00A776C3">
                <w:rPr>
                  <w:rStyle w:val="a8"/>
                  <w:u w:val="none"/>
                  <w:lang w:val="ru-RU"/>
                </w:rPr>
                <w:t>Function</w:t>
              </w:r>
              <w:proofErr w:type="spellEnd"/>
            </w:hyperlink>
            <w:r w:rsidRPr="00A776C3">
              <w:rPr>
                <w:lang w:val="ru-RU"/>
              </w:rPr>
              <w:t xml:space="preserve">. Вместо него используйте объект </w:t>
            </w:r>
            <w:hyperlink r:id="rId936" w:history="1">
              <w:proofErr w:type="spellStart"/>
              <w:r w:rsidRPr="00A776C3">
                <w:rPr>
                  <w:lang w:val="ru-RU"/>
                </w:rPr>
                <w:t>arguments</w:t>
              </w:r>
              <w:proofErr w:type="spellEnd"/>
            </w:hyperlink>
            <w:r w:rsidRPr="00A776C3">
              <w:rPr>
                <w:lang w:val="ru-RU"/>
              </w:rPr>
              <w:t xml:space="preserve"> (доступный внутри функции). </w:t>
            </w:r>
          </w:p>
          <w:p w14:paraId="6E0649FC" w14:textId="77777777" w:rsidR="00A776C3" w:rsidRPr="00A776C3" w:rsidRDefault="00DD69D2" w:rsidP="00A776C3">
            <w:pPr>
              <w:pStyle w:val="a4"/>
              <w:rPr>
                <w:lang w:val="ru-RU"/>
              </w:rPr>
            </w:pPr>
            <w:hyperlink r:id="rId937" w:history="1">
              <w:proofErr w:type="gramStart"/>
              <w:r w:rsidR="00A776C3" w:rsidRPr="00A776C3">
                <w:rPr>
                  <w:rStyle w:val="a8"/>
                  <w:u w:val="none"/>
                  <w:lang w:val="ru-RU"/>
                </w:rPr>
                <w:t>.</w:t>
              </w:r>
              <w:proofErr w:type="spellStart"/>
              <w:r w:rsidR="00A776C3" w:rsidRPr="00A776C3">
                <w:rPr>
                  <w:rStyle w:val="a8"/>
                  <w:u w:val="none"/>
                  <w:lang w:val="ru-RU"/>
                </w:rPr>
                <w:t>length</w:t>
              </w:r>
              <w:proofErr w:type="spellEnd"/>
              <w:proofErr w:type="gramEnd"/>
            </w:hyperlink>
          </w:p>
          <w:p w14:paraId="025149BA" w14:textId="77777777" w:rsidR="00A776C3" w:rsidRPr="00A776C3" w:rsidRDefault="00A776C3" w:rsidP="00A776C3">
            <w:pPr>
              <w:pStyle w:val="a4"/>
              <w:rPr>
                <w:lang w:val="ru-RU"/>
              </w:rPr>
            </w:pPr>
            <w:r w:rsidRPr="00A776C3">
              <w:rPr>
                <w:lang w:val="ru-RU"/>
              </w:rPr>
              <w:t>Содержит количество аргументов в функции.</w:t>
            </w:r>
          </w:p>
          <w:p w14:paraId="03861DBF" w14:textId="77777777" w:rsidR="00A776C3" w:rsidRPr="00A776C3" w:rsidRDefault="00DD69D2" w:rsidP="00A776C3">
            <w:pPr>
              <w:pStyle w:val="a4"/>
              <w:rPr>
                <w:lang w:val="ru-RU"/>
              </w:rPr>
            </w:pPr>
            <w:hyperlink r:id="rId938" w:history="1">
              <w:r w:rsidR="00A776C3" w:rsidRPr="00A776C3">
                <w:rPr>
                  <w:rStyle w:val="a8"/>
                  <w:u w:val="none"/>
                  <w:lang w:val="ru-RU"/>
                </w:rPr>
                <w:t>.</w:t>
              </w:r>
              <w:proofErr w:type="spellStart"/>
              <w:r w:rsidR="00A776C3" w:rsidRPr="00A776C3">
                <w:rPr>
                  <w:rStyle w:val="a8"/>
                  <w:u w:val="none"/>
                  <w:lang w:val="ru-RU"/>
                </w:rPr>
                <w:t>name</w:t>
              </w:r>
              <w:proofErr w:type="spellEnd"/>
            </w:hyperlink>
          </w:p>
          <w:p w14:paraId="4B2FCC34" w14:textId="77777777" w:rsidR="00A776C3" w:rsidRPr="00A776C3" w:rsidRDefault="00A776C3" w:rsidP="00A776C3">
            <w:pPr>
              <w:pStyle w:val="a4"/>
              <w:rPr>
                <w:lang w:val="ru-RU"/>
              </w:rPr>
            </w:pPr>
            <w:r w:rsidRPr="00A776C3">
              <w:rPr>
                <w:lang w:val="ru-RU"/>
              </w:rPr>
              <w:t>Имя функции.</w:t>
            </w:r>
          </w:p>
          <w:p w14:paraId="06FE487A" w14:textId="06EF1FBE" w:rsidR="00D15F55" w:rsidRPr="004D7E5F" w:rsidRDefault="00D15F55" w:rsidP="00D15F55">
            <w:pPr>
              <w:pStyle w:val="a4"/>
              <w:rPr>
                <w:lang w:val="ru-RU"/>
              </w:rPr>
            </w:pPr>
          </w:p>
          <w:p w14:paraId="1EA17319" w14:textId="77777777" w:rsidR="00881504" w:rsidRPr="004D7E5F" w:rsidRDefault="00881504" w:rsidP="00D15F55">
            <w:pPr>
              <w:pStyle w:val="a4"/>
              <w:rPr>
                <w:lang w:val="ru-RU"/>
              </w:rPr>
            </w:pPr>
          </w:p>
          <w:p w14:paraId="3FBEB22E" w14:textId="77777777" w:rsidR="00881504" w:rsidRPr="004D7E5F" w:rsidRDefault="00DD69D2" w:rsidP="00881504">
            <w:pPr>
              <w:pStyle w:val="a4"/>
              <w:rPr>
                <w:b/>
                <w:bCs/>
                <w:lang w:val="ru-RU"/>
              </w:rPr>
            </w:pPr>
            <w:hyperlink r:id="rId939" w:anchor="методы_экземпляра" w:tooltip="Permalink to Методы экземпляра" w:history="1">
              <w:r w:rsidR="00881504" w:rsidRPr="004D7E5F">
                <w:rPr>
                  <w:rStyle w:val="a8"/>
                  <w:b/>
                  <w:bCs/>
                  <w:color w:val="333333"/>
                  <w:u w:val="none"/>
                  <w:lang w:val="ru-RU"/>
                </w:rPr>
                <w:t>Методы экземпляра</w:t>
              </w:r>
            </w:hyperlink>
          </w:p>
          <w:p w14:paraId="55E93875" w14:textId="36214532" w:rsidR="00B427F7" w:rsidRPr="00C818CF" w:rsidRDefault="00DD69D2" w:rsidP="00D15F55">
            <w:pPr>
              <w:pStyle w:val="a4"/>
              <w:rPr>
                <w:lang w:val="ru-RU"/>
              </w:rPr>
            </w:pPr>
            <w:hyperlink r:id="rId940" w:history="1">
              <w:proofErr w:type="gramStart"/>
              <w:r w:rsidR="005F2947" w:rsidRPr="005F2947">
                <w:rPr>
                  <w:rStyle w:val="a8"/>
                  <w:u w:val="none"/>
                  <w:lang w:val="ru-RU"/>
                </w:rPr>
                <w:t>.</w:t>
              </w:r>
              <w:proofErr w:type="spellStart"/>
              <w:r w:rsidR="005F2947" w:rsidRPr="005F2947">
                <w:rPr>
                  <w:rStyle w:val="a8"/>
                  <w:u w:val="none"/>
                  <w:lang w:val="ru-RU"/>
                </w:rPr>
                <w:t>call</w:t>
              </w:r>
              <w:proofErr w:type="spellEnd"/>
              <w:proofErr w:type="gramEnd"/>
            </w:hyperlink>
          </w:p>
          <w:p w14:paraId="356872F8" w14:textId="7C734CFB" w:rsidR="005F2947" w:rsidRPr="00C818CF" w:rsidRDefault="00DD69D2" w:rsidP="00D15F55">
            <w:pPr>
              <w:pStyle w:val="a4"/>
              <w:rPr>
                <w:lang w:val="ru-RU"/>
              </w:rPr>
            </w:pPr>
            <w:hyperlink r:id="rId941" w:history="1">
              <w:proofErr w:type="gramStart"/>
              <w:r w:rsidR="005F2947" w:rsidRPr="005F2947">
                <w:rPr>
                  <w:rStyle w:val="a8"/>
                  <w:u w:val="none"/>
                  <w:lang w:val="ru-RU"/>
                </w:rPr>
                <w:t>.</w:t>
              </w:r>
              <w:proofErr w:type="spellStart"/>
              <w:r w:rsidR="005F2947" w:rsidRPr="005F2947">
                <w:rPr>
                  <w:rStyle w:val="a8"/>
                  <w:u w:val="none"/>
                  <w:lang w:val="ru-RU"/>
                </w:rPr>
                <w:t>apply</w:t>
              </w:r>
              <w:proofErr w:type="spellEnd"/>
              <w:proofErr w:type="gramEnd"/>
            </w:hyperlink>
          </w:p>
          <w:p w14:paraId="32CA0FFD" w14:textId="5EFCAC7F" w:rsidR="00DC465A" w:rsidRPr="00C818CF" w:rsidRDefault="00DD69D2" w:rsidP="00D15F55">
            <w:pPr>
              <w:pStyle w:val="a4"/>
              <w:rPr>
                <w:lang w:val="ru-RU"/>
              </w:rPr>
            </w:pPr>
            <w:hyperlink r:id="rId942" w:history="1">
              <w:proofErr w:type="gramStart"/>
              <w:r w:rsidR="005F2947" w:rsidRPr="005F2947">
                <w:rPr>
                  <w:rStyle w:val="a8"/>
                  <w:u w:val="none"/>
                  <w:lang w:val="ru-RU"/>
                </w:rPr>
                <w:t>.</w:t>
              </w:r>
              <w:proofErr w:type="spellStart"/>
              <w:r w:rsidR="005F2947" w:rsidRPr="005F2947">
                <w:rPr>
                  <w:rStyle w:val="a8"/>
                  <w:u w:val="none"/>
                  <w:lang w:val="ru-RU"/>
                </w:rPr>
                <w:t>bind</w:t>
              </w:r>
              <w:proofErr w:type="spellEnd"/>
              <w:proofErr w:type="gramEnd"/>
            </w:hyperlink>
          </w:p>
          <w:p w14:paraId="1E727B5A" w14:textId="77777777" w:rsidR="00333CFA" w:rsidRPr="00C818CF" w:rsidRDefault="00333CFA" w:rsidP="00D15F55">
            <w:pPr>
              <w:pStyle w:val="a4"/>
              <w:rPr>
                <w:lang w:val="ru-RU"/>
              </w:rPr>
            </w:pPr>
          </w:p>
          <w:p w14:paraId="1578DB91" w14:textId="7B917727" w:rsidR="005F2947" w:rsidRDefault="00DD69D2" w:rsidP="00D15F55">
            <w:pPr>
              <w:pStyle w:val="a4"/>
              <w:rPr>
                <w:lang w:val="ru-RU"/>
              </w:rPr>
            </w:pPr>
            <w:hyperlink r:id="rId943" w:history="1">
              <w:proofErr w:type="gramStart"/>
              <w:r w:rsidR="00A247BE" w:rsidRPr="00A247BE">
                <w:rPr>
                  <w:rStyle w:val="a8"/>
                  <w:u w:val="none"/>
                  <w:lang w:val="ru-RU"/>
                </w:rPr>
                <w:t>.</w:t>
              </w:r>
              <w:proofErr w:type="spellStart"/>
              <w:r w:rsidR="00A247BE" w:rsidRPr="00A247BE">
                <w:rPr>
                  <w:rStyle w:val="a8"/>
                  <w:u w:val="none"/>
                  <w:lang w:val="ru-RU"/>
                </w:rPr>
                <w:t>toString</w:t>
              </w:r>
              <w:proofErr w:type="spellEnd"/>
              <w:proofErr w:type="gramEnd"/>
              <w:r w:rsidR="00A247BE" w:rsidRPr="00A247BE">
                <w:rPr>
                  <w:rStyle w:val="a8"/>
                  <w:u w:val="none"/>
                  <w:lang w:val="ru-RU"/>
                </w:rPr>
                <w:t>()</w:t>
              </w:r>
            </w:hyperlink>
            <w:r w:rsidR="00A247BE">
              <w:rPr>
                <w:lang w:val="ru-RU"/>
              </w:rPr>
              <w:t xml:space="preserve">  </w:t>
            </w:r>
            <w:r w:rsidR="00A247BE" w:rsidRPr="00A247BE">
              <w:rPr>
                <w:lang w:val="ru-RU"/>
              </w:rPr>
              <w:t xml:space="preserve">Возвращает строку с исходным кодом функции </w:t>
            </w:r>
          </w:p>
          <w:p w14:paraId="155E785B" w14:textId="77777777" w:rsidR="00B325D2" w:rsidRPr="007B1409" w:rsidRDefault="00B325D2" w:rsidP="00D15F55">
            <w:pPr>
              <w:pStyle w:val="a4"/>
              <w:rPr>
                <w:lang w:val="ru-RU"/>
              </w:rPr>
            </w:pPr>
          </w:p>
          <w:p w14:paraId="02109401" w14:textId="77777777" w:rsidR="00DD511C" w:rsidRPr="003A1D08" w:rsidRDefault="00DD511C" w:rsidP="00DD511C">
            <w:pPr>
              <w:pStyle w:val="a4"/>
              <w:rPr>
                <w:lang w:val="ru-RU"/>
              </w:rPr>
            </w:pPr>
          </w:p>
        </w:tc>
      </w:tr>
    </w:tbl>
    <w:p w14:paraId="3FF41919" w14:textId="3ADB1AC3" w:rsidR="00DD511C" w:rsidRDefault="00DD511C" w:rsidP="00922FB8">
      <w:pPr>
        <w:pStyle w:val="a5"/>
      </w:pPr>
    </w:p>
    <w:p w14:paraId="029E8D13" w14:textId="1796CA67" w:rsidR="00C86D10" w:rsidRDefault="00C86D10" w:rsidP="00922FB8">
      <w:pPr>
        <w:pStyle w:val="a5"/>
      </w:pPr>
    </w:p>
    <w:p w14:paraId="0EDF8340" w14:textId="0173CB7E" w:rsidR="00C86D10" w:rsidRPr="00C86D10" w:rsidRDefault="00DD69D2" w:rsidP="00C86D10">
      <w:pPr>
        <w:pStyle w:val="3"/>
      </w:pPr>
      <w:hyperlink r:id="rId944" w:history="1">
        <w:proofErr w:type="spellStart"/>
        <w:r w:rsidR="00C86D10" w:rsidRPr="00C86D10">
          <w:rPr>
            <w:rStyle w:val="a8"/>
            <w:u w:val="none"/>
          </w:rPr>
          <w:t>Promise</w:t>
        </w:r>
        <w:proofErr w:type="spellEnd"/>
      </w:hyperlink>
    </w:p>
    <w:p w14:paraId="6D5FF5F1" w14:textId="2A783599" w:rsidR="004D444D" w:rsidRDefault="004D444D" w:rsidP="00922FB8">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86D10" w:rsidRPr="005A7264" w14:paraId="41C75498" w14:textId="77777777" w:rsidTr="00786734">
        <w:tc>
          <w:tcPr>
            <w:tcW w:w="10194" w:type="dxa"/>
            <w:shd w:val="clear" w:color="auto" w:fill="F5F5F5"/>
          </w:tcPr>
          <w:p w14:paraId="50B3E025" w14:textId="1585D5CC" w:rsidR="00C86D10" w:rsidRPr="004D7E5F" w:rsidRDefault="00C86D10" w:rsidP="00786734">
            <w:pPr>
              <w:pStyle w:val="a4"/>
            </w:pPr>
          </w:p>
          <w:p w14:paraId="4A67C202" w14:textId="61645ED6" w:rsidR="002D2611" w:rsidRPr="002D2611" w:rsidRDefault="00DD69D2" w:rsidP="00786734">
            <w:pPr>
              <w:pStyle w:val="a4"/>
            </w:pPr>
            <w:hyperlink r:id="rId945" w:history="1">
              <w:r w:rsidR="002D2611" w:rsidRPr="002D6995">
                <w:rPr>
                  <w:rStyle w:val="a8"/>
                </w:rPr>
                <w:t>Promise</w:t>
              </w:r>
            </w:hyperlink>
            <w:r w:rsidR="002D2611" w:rsidRPr="004D7E5F">
              <w:t xml:space="preserve"> </w:t>
            </w:r>
            <w:r w:rsidR="002D2611">
              <w:rPr>
                <w:lang w:val="ru-RU"/>
              </w:rPr>
              <w:t>в</w:t>
            </w:r>
            <w:r w:rsidR="002D2611" w:rsidRPr="004D7E5F">
              <w:t xml:space="preserve"> </w:t>
            </w:r>
            <w:r w:rsidR="002D2611">
              <w:t>MDN</w:t>
            </w:r>
          </w:p>
          <w:p w14:paraId="1E11E5A8" w14:textId="5D0F8F12" w:rsidR="00C86D10" w:rsidRPr="004D7E5F" w:rsidRDefault="00C86D10" w:rsidP="00C86D10">
            <w:pPr>
              <w:pStyle w:val="a4"/>
            </w:pPr>
          </w:p>
          <w:p w14:paraId="38F07F14" w14:textId="794FC4A3" w:rsidR="002D2611" w:rsidRPr="004D7E5F" w:rsidRDefault="005E2E33" w:rsidP="00C86D10">
            <w:pPr>
              <w:pStyle w:val="a4"/>
              <w:rPr>
                <w:b/>
                <w:bCs/>
              </w:rPr>
            </w:pPr>
            <w:r w:rsidRPr="005E2E33">
              <w:rPr>
                <w:b/>
                <w:bCs/>
                <w:lang w:val="ru-RU"/>
              </w:rPr>
              <w:t>Методы</w:t>
            </w:r>
          </w:p>
          <w:p w14:paraId="5B205F1E" w14:textId="77777777" w:rsidR="00D61CCF" w:rsidRPr="004D7E5F" w:rsidRDefault="00DD69D2" w:rsidP="00D61CCF">
            <w:pPr>
              <w:pStyle w:val="a4"/>
            </w:pPr>
            <w:hyperlink r:id="rId946" w:history="1">
              <w:proofErr w:type="spellStart"/>
              <w:r w:rsidR="00D61CCF" w:rsidRPr="00D61CCF">
                <w:rPr>
                  <w:rStyle w:val="a8"/>
                  <w:u w:val="none"/>
                </w:rPr>
                <w:t>Promise</w:t>
              </w:r>
              <w:r w:rsidR="00D61CCF" w:rsidRPr="004D7E5F">
                <w:rPr>
                  <w:rStyle w:val="a8"/>
                  <w:u w:val="none"/>
                </w:rPr>
                <w:t>.</w:t>
              </w:r>
              <w:r w:rsidR="00D61CCF" w:rsidRPr="00D61CCF">
                <w:rPr>
                  <w:rStyle w:val="a8"/>
                  <w:u w:val="none"/>
                </w:rPr>
                <w:t>all</w:t>
              </w:r>
              <w:proofErr w:type="spellEnd"/>
              <w:r w:rsidR="00D61CCF" w:rsidRPr="004D7E5F">
                <w:rPr>
                  <w:rStyle w:val="a8"/>
                  <w:u w:val="none"/>
                </w:rPr>
                <w:t>(</w:t>
              </w:r>
              <w:proofErr w:type="spellStart"/>
              <w:r w:rsidR="00D61CCF" w:rsidRPr="00D61CCF">
                <w:rPr>
                  <w:rStyle w:val="a8"/>
                  <w:u w:val="none"/>
                </w:rPr>
                <w:t>iterable</w:t>
              </w:r>
              <w:proofErr w:type="spellEnd"/>
              <w:r w:rsidR="00D61CCF" w:rsidRPr="004D7E5F">
                <w:rPr>
                  <w:rStyle w:val="a8"/>
                  <w:u w:val="none"/>
                </w:rPr>
                <w:t>)</w:t>
              </w:r>
            </w:hyperlink>
          </w:p>
          <w:p w14:paraId="04379F79" w14:textId="0B4F10B6" w:rsidR="005E2E33" w:rsidRPr="00A56CD1" w:rsidRDefault="00D61CCF" w:rsidP="00D61CCF">
            <w:pPr>
              <w:pStyle w:val="a4"/>
              <w:rPr>
                <w:color w:val="808080" w:themeColor="background1" w:themeShade="80"/>
                <w:lang w:val="ru-RU"/>
              </w:rPr>
            </w:pPr>
            <w:r w:rsidRPr="00A56CD1">
              <w:rPr>
                <w:color w:val="808080" w:themeColor="background1" w:themeShade="80"/>
                <w:lang w:val="ru-RU"/>
              </w:rPr>
              <w:t xml:space="preserve">Ожидает исполнения всех </w:t>
            </w:r>
            <w:proofErr w:type="spellStart"/>
            <w:r w:rsidRPr="00A56CD1">
              <w:rPr>
                <w:color w:val="808080" w:themeColor="background1" w:themeShade="80"/>
                <w:lang w:val="ru-RU"/>
              </w:rPr>
              <w:t>промисов</w:t>
            </w:r>
            <w:proofErr w:type="spellEnd"/>
            <w:r w:rsidRPr="00A56CD1">
              <w:rPr>
                <w:color w:val="808080" w:themeColor="background1" w:themeShade="80"/>
                <w:lang w:val="ru-RU"/>
              </w:rPr>
              <w:t xml:space="preserve"> или отклонения любого из них. Если любой из </w:t>
            </w:r>
            <w:proofErr w:type="spellStart"/>
            <w:r w:rsidRPr="00A56CD1">
              <w:rPr>
                <w:color w:val="808080" w:themeColor="background1" w:themeShade="80"/>
                <w:lang w:val="ru-RU"/>
              </w:rPr>
              <w:t>промисов</w:t>
            </w:r>
            <w:proofErr w:type="spellEnd"/>
            <w:r w:rsidRPr="00A56CD1">
              <w:rPr>
                <w:color w:val="808080" w:themeColor="background1" w:themeShade="80"/>
                <w:lang w:val="ru-RU"/>
              </w:rPr>
              <w:t xml:space="preserve"> будет отклонён, </w:t>
            </w:r>
            <w:proofErr w:type="spellStart"/>
            <w:r w:rsidRPr="00A56CD1">
              <w:rPr>
                <w:color w:val="808080" w:themeColor="background1" w:themeShade="80"/>
                <w:lang w:val="ru-RU"/>
              </w:rPr>
              <w:t>Promise.all</w:t>
            </w:r>
            <w:proofErr w:type="spellEnd"/>
            <w:r w:rsidRPr="00A56CD1">
              <w:rPr>
                <w:color w:val="808080" w:themeColor="background1" w:themeShade="80"/>
                <w:lang w:val="ru-RU"/>
              </w:rPr>
              <w:t xml:space="preserve"> будет также отклонён.</w:t>
            </w:r>
          </w:p>
          <w:p w14:paraId="642FF168" w14:textId="77777777" w:rsidR="006D5E06" w:rsidRPr="006D5E06" w:rsidRDefault="00DD69D2" w:rsidP="006D5E06">
            <w:pPr>
              <w:pStyle w:val="a4"/>
              <w:rPr>
                <w:lang w:val="ru-RU"/>
              </w:rPr>
            </w:pPr>
            <w:hyperlink r:id="rId947" w:history="1">
              <w:r w:rsidR="006D5E06" w:rsidRPr="006D5E06">
                <w:rPr>
                  <w:rStyle w:val="a8"/>
                  <w:u w:val="none"/>
                </w:rPr>
                <w:t>Promise</w:t>
              </w:r>
              <w:r w:rsidR="006D5E06" w:rsidRPr="006D5E06">
                <w:rPr>
                  <w:rStyle w:val="a8"/>
                  <w:u w:val="none"/>
                  <w:lang w:val="ru-RU"/>
                </w:rPr>
                <w:t>.</w:t>
              </w:r>
              <w:proofErr w:type="spellStart"/>
              <w:r w:rsidR="006D5E06" w:rsidRPr="006D5E06">
                <w:rPr>
                  <w:rStyle w:val="a8"/>
                  <w:u w:val="none"/>
                </w:rPr>
                <w:t>allSettled</w:t>
              </w:r>
              <w:proofErr w:type="spellEnd"/>
              <w:r w:rsidR="006D5E06" w:rsidRPr="006D5E06">
                <w:rPr>
                  <w:rStyle w:val="a8"/>
                  <w:u w:val="none"/>
                  <w:lang w:val="ru-RU"/>
                </w:rPr>
                <w:t>(</w:t>
              </w:r>
              <w:proofErr w:type="spellStart"/>
              <w:r w:rsidR="006D5E06" w:rsidRPr="006D5E06">
                <w:rPr>
                  <w:rStyle w:val="a8"/>
                  <w:u w:val="none"/>
                </w:rPr>
                <w:t>iterable</w:t>
              </w:r>
              <w:proofErr w:type="spellEnd"/>
              <w:r w:rsidR="006D5E06" w:rsidRPr="006D5E06">
                <w:rPr>
                  <w:rStyle w:val="a8"/>
                  <w:u w:val="none"/>
                  <w:lang w:val="ru-RU"/>
                </w:rPr>
                <w:t>)</w:t>
              </w:r>
            </w:hyperlink>
          </w:p>
          <w:p w14:paraId="1E4D1C2B" w14:textId="77777777" w:rsidR="006D5E06" w:rsidRPr="00A56CD1" w:rsidRDefault="006D5E06" w:rsidP="006D5E06">
            <w:pPr>
              <w:pStyle w:val="a4"/>
              <w:rPr>
                <w:color w:val="808080" w:themeColor="background1" w:themeShade="80"/>
                <w:lang w:val="ru-RU"/>
              </w:rPr>
            </w:pPr>
            <w:r w:rsidRPr="00A56CD1">
              <w:rPr>
                <w:color w:val="808080" w:themeColor="background1" w:themeShade="80"/>
                <w:lang w:val="ru-RU"/>
              </w:rPr>
              <w:t xml:space="preserve">Ожидает завершения всех полученных </w:t>
            </w:r>
            <w:proofErr w:type="spellStart"/>
            <w:r w:rsidRPr="00A56CD1">
              <w:rPr>
                <w:color w:val="808080" w:themeColor="background1" w:themeShade="80"/>
                <w:lang w:val="ru-RU"/>
              </w:rPr>
              <w:t>промисов</w:t>
            </w:r>
            <w:proofErr w:type="spellEnd"/>
            <w:r w:rsidRPr="00A56CD1">
              <w:rPr>
                <w:color w:val="808080" w:themeColor="background1" w:themeShade="80"/>
                <w:lang w:val="ru-RU"/>
              </w:rPr>
              <w:t xml:space="preserve"> (как </w:t>
            </w:r>
            <w:proofErr w:type="gramStart"/>
            <w:r w:rsidRPr="00A56CD1">
              <w:rPr>
                <w:color w:val="808080" w:themeColor="background1" w:themeShade="80"/>
                <w:lang w:val="ru-RU"/>
              </w:rPr>
              <w:t>исполнения</w:t>
            </w:r>
            <w:proofErr w:type="gramEnd"/>
            <w:r w:rsidRPr="00A56CD1">
              <w:rPr>
                <w:color w:val="808080" w:themeColor="background1" w:themeShade="80"/>
                <w:lang w:val="ru-RU"/>
              </w:rPr>
              <w:t xml:space="preserve"> так и отклонения).</w:t>
            </w:r>
          </w:p>
          <w:p w14:paraId="4DF88579" w14:textId="17649FD1" w:rsidR="002D2611" w:rsidRPr="00653F56" w:rsidRDefault="002D2611" w:rsidP="00C86D10">
            <w:pPr>
              <w:pStyle w:val="a4"/>
              <w:rPr>
                <w:lang w:val="ru-RU"/>
              </w:rPr>
            </w:pPr>
          </w:p>
          <w:p w14:paraId="1D033852" w14:textId="77777777" w:rsidR="001F7B71" w:rsidRPr="001F7B71" w:rsidRDefault="00DD69D2" w:rsidP="001F7B71">
            <w:pPr>
              <w:pStyle w:val="a4"/>
              <w:rPr>
                <w:lang w:val="ru-RU"/>
              </w:rPr>
            </w:pPr>
            <w:hyperlink r:id="rId948" w:history="1">
              <w:r w:rsidR="001F7B71" w:rsidRPr="001F7B71">
                <w:rPr>
                  <w:rStyle w:val="a8"/>
                  <w:u w:val="none"/>
                </w:rPr>
                <w:t>Promise</w:t>
              </w:r>
              <w:r w:rsidR="001F7B71" w:rsidRPr="001F7B71">
                <w:rPr>
                  <w:rStyle w:val="a8"/>
                  <w:u w:val="none"/>
                  <w:lang w:val="ru-RU"/>
                </w:rPr>
                <w:t>.</w:t>
              </w:r>
              <w:r w:rsidR="001F7B71" w:rsidRPr="001F7B71">
                <w:rPr>
                  <w:rStyle w:val="a8"/>
                  <w:u w:val="none"/>
                </w:rPr>
                <w:t>race</w:t>
              </w:r>
              <w:r w:rsidR="001F7B71" w:rsidRPr="001F7B71">
                <w:rPr>
                  <w:rStyle w:val="a8"/>
                  <w:u w:val="none"/>
                  <w:lang w:val="ru-RU"/>
                </w:rPr>
                <w:t>(</w:t>
              </w:r>
              <w:proofErr w:type="spellStart"/>
              <w:r w:rsidR="001F7B71" w:rsidRPr="001F7B71">
                <w:rPr>
                  <w:rStyle w:val="a8"/>
                  <w:u w:val="none"/>
                </w:rPr>
                <w:t>iterable</w:t>
              </w:r>
              <w:proofErr w:type="spellEnd"/>
              <w:r w:rsidR="001F7B71" w:rsidRPr="001F7B71">
                <w:rPr>
                  <w:rStyle w:val="a8"/>
                  <w:u w:val="none"/>
                  <w:lang w:val="ru-RU"/>
                </w:rPr>
                <w:t>)</w:t>
              </w:r>
            </w:hyperlink>
          </w:p>
          <w:p w14:paraId="18306809" w14:textId="3BDD8AA2" w:rsidR="001F7B71" w:rsidRPr="00FA4545" w:rsidRDefault="001F7B71" w:rsidP="001F7B71">
            <w:pPr>
              <w:pStyle w:val="a4"/>
              <w:rPr>
                <w:color w:val="808080" w:themeColor="background1" w:themeShade="80"/>
                <w:lang w:val="ru-RU"/>
              </w:rPr>
            </w:pPr>
            <w:r w:rsidRPr="00FA4545">
              <w:rPr>
                <w:color w:val="808080" w:themeColor="background1" w:themeShade="80"/>
                <w:lang w:val="ru-RU"/>
              </w:rPr>
              <w:t xml:space="preserve">Возвращает </w:t>
            </w:r>
            <w:proofErr w:type="spellStart"/>
            <w:r w:rsidRPr="00FA4545">
              <w:rPr>
                <w:color w:val="808080" w:themeColor="background1" w:themeShade="80"/>
                <w:lang w:val="ru-RU"/>
              </w:rPr>
              <w:t>промис</w:t>
            </w:r>
            <w:proofErr w:type="spellEnd"/>
            <w:r w:rsidRPr="00FA4545">
              <w:rPr>
                <w:color w:val="808080" w:themeColor="background1" w:themeShade="80"/>
                <w:lang w:val="ru-RU"/>
              </w:rPr>
              <w:t>, который</w:t>
            </w:r>
            <w:r w:rsidRPr="00FA4545">
              <w:rPr>
                <w:color w:val="808080" w:themeColor="background1" w:themeShade="80"/>
              </w:rPr>
              <w:t> </w:t>
            </w:r>
            <w:r w:rsidRPr="00FA4545">
              <w:rPr>
                <w:color w:val="808080" w:themeColor="background1" w:themeShade="80"/>
                <w:lang w:val="ru-RU"/>
              </w:rPr>
              <w:t>будет исполнен или отклонён первым.</w:t>
            </w:r>
          </w:p>
          <w:p w14:paraId="0A53E4CE" w14:textId="2EDDCA79" w:rsidR="006D5E06" w:rsidRDefault="006D5E06" w:rsidP="00C86D10">
            <w:pPr>
              <w:pStyle w:val="a4"/>
              <w:rPr>
                <w:lang w:val="ru-RU"/>
              </w:rPr>
            </w:pPr>
          </w:p>
          <w:p w14:paraId="0DAD4F7D" w14:textId="77777777" w:rsidR="00653F56" w:rsidRPr="00653F56" w:rsidRDefault="00653F56" w:rsidP="00C86D10">
            <w:pPr>
              <w:pStyle w:val="a4"/>
              <w:rPr>
                <w:lang w:val="ru-RU"/>
              </w:rPr>
            </w:pPr>
          </w:p>
          <w:p w14:paraId="07028A4B" w14:textId="77777777" w:rsidR="00653F56" w:rsidRPr="00653F56" w:rsidRDefault="00DD69D2" w:rsidP="00653F56">
            <w:pPr>
              <w:pStyle w:val="a4"/>
              <w:rPr>
                <w:lang w:val="ru-RU"/>
              </w:rPr>
            </w:pPr>
            <w:hyperlink r:id="rId949" w:history="1">
              <w:r w:rsidR="00653F56" w:rsidRPr="00653F56">
                <w:rPr>
                  <w:rStyle w:val="a8"/>
                  <w:u w:val="none"/>
                </w:rPr>
                <w:t>Promise</w:t>
              </w:r>
              <w:r w:rsidR="00653F56" w:rsidRPr="00653F56">
                <w:rPr>
                  <w:rStyle w:val="a8"/>
                  <w:u w:val="none"/>
                  <w:lang w:val="ru-RU"/>
                </w:rPr>
                <w:t>.</w:t>
              </w:r>
              <w:r w:rsidR="00653F56" w:rsidRPr="00653F56">
                <w:rPr>
                  <w:rStyle w:val="a8"/>
                  <w:u w:val="none"/>
                </w:rPr>
                <w:t>reject</w:t>
              </w:r>
              <w:r w:rsidR="00653F56" w:rsidRPr="00653F56">
                <w:rPr>
                  <w:rStyle w:val="a8"/>
                  <w:u w:val="none"/>
                  <w:lang w:val="ru-RU"/>
                </w:rPr>
                <w:t>(</w:t>
              </w:r>
              <w:r w:rsidR="00653F56" w:rsidRPr="00653F56">
                <w:rPr>
                  <w:rStyle w:val="a8"/>
                  <w:u w:val="none"/>
                </w:rPr>
                <w:t>reason</w:t>
              </w:r>
              <w:r w:rsidR="00653F56" w:rsidRPr="00653F56">
                <w:rPr>
                  <w:rStyle w:val="a8"/>
                  <w:u w:val="none"/>
                  <w:lang w:val="ru-RU"/>
                </w:rPr>
                <w:t>)</w:t>
              </w:r>
            </w:hyperlink>
          </w:p>
          <w:p w14:paraId="07800B4F" w14:textId="77777777" w:rsidR="00653F56" w:rsidRPr="00FA4545" w:rsidRDefault="00653F56" w:rsidP="00653F56">
            <w:pPr>
              <w:pStyle w:val="a4"/>
              <w:rPr>
                <w:color w:val="808080" w:themeColor="background1" w:themeShade="80"/>
                <w:lang w:val="ru-RU"/>
              </w:rPr>
            </w:pPr>
            <w:r w:rsidRPr="00FA4545">
              <w:rPr>
                <w:color w:val="808080" w:themeColor="background1" w:themeShade="80"/>
                <w:lang w:val="ru-RU"/>
              </w:rPr>
              <w:t xml:space="preserve">Возвращает </w:t>
            </w:r>
            <w:proofErr w:type="spellStart"/>
            <w:r w:rsidRPr="00FA4545">
              <w:rPr>
                <w:color w:val="808080" w:themeColor="background1" w:themeShade="80"/>
                <w:lang w:val="ru-RU"/>
              </w:rPr>
              <w:t>промис</w:t>
            </w:r>
            <w:proofErr w:type="spellEnd"/>
            <w:r w:rsidRPr="00FA4545">
              <w:rPr>
                <w:color w:val="808080" w:themeColor="background1" w:themeShade="80"/>
                <w:lang w:val="ru-RU"/>
              </w:rPr>
              <w:t>, отклонённый из-за</w:t>
            </w:r>
            <w:r w:rsidRPr="00FA4545">
              <w:rPr>
                <w:color w:val="808080" w:themeColor="background1" w:themeShade="80"/>
              </w:rPr>
              <w:t> reason</w:t>
            </w:r>
            <w:r w:rsidRPr="00FA4545">
              <w:rPr>
                <w:color w:val="808080" w:themeColor="background1" w:themeShade="80"/>
                <w:lang w:val="ru-RU"/>
              </w:rPr>
              <w:t>.</w:t>
            </w:r>
          </w:p>
          <w:p w14:paraId="563E81AE" w14:textId="77777777" w:rsidR="00653F56" w:rsidRPr="00653F56" w:rsidRDefault="00DD69D2" w:rsidP="00653F56">
            <w:pPr>
              <w:pStyle w:val="a4"/>
              <w:rPr>
                <w:lang w:val="ru-RU"/>
              </w:rPr>
            </w:pPr>
            <w:hyperlink r:id="rId950" w:history="1">
              <w:r w:rsidR="00653F56" w:rsidRPr="00653F56">
                <w:rPr>
                  <w:rStyle w:val="a8"/>
                  <w:u w:val="none"/>
                </w:rPr>
                <w:t>Promise</w:t>
              </w:r>
              <w:r w:rsidR="00653F56" w:rsidRPr="00653F56">
                <w:rPr>
                  <w:rStyle w:val="a8"/>
                  <w:u w:val="none"/>
                  <w:lang w:val="ru-RU"/>
                </w:rPr>
                <w:t>.</w:t>
              </w:r>
              <w:r w:rsidR="00653F56" w:rsidRPr="00653F56">
                <w:rPr>
                  <w:rStyle w:val="a8"/>
                  <w:u w:val="none"/>
                </w:rPr>
                <w:t>resolve</w:t>
              </w:r>
              <w:r w:rsidR="00653F56" w:rsidRPr="00653F56">
                <w:rPr>
                  <w:rStyle w:val="a8"/>
                  <w:u w:val="none"/>
                  <w:lang w:val="ru-RU"/>
                </w:rPr>
                <w:t>(</w:t>
              </w:r>
              <w:r w:rsidR="00653F56" w:rsidRPr="00653F56">
                <w:rPr>
                  <w:rStyle w:val="a8"/>
                  <w:u w:val="none"/>
                </w:rPr>
                <w:t>value</w:t>
              </w:r>
              <w:r w:rsidR="00653F56" w:rsidRPr="00653F56">
                <w:rPr>
                  <w:rStyle w:val="a8"/>
                  <w:u w:val="none"/>
                  <w:lang w:val="ru-RU"/>
                </w:rPr>
                <w:t>)</w:t>
              </w:r>
            </w:hyperlink>
          </w:p>
          <w:p w14:paraId="3701E1F4" w14:textId="77777777" w:rsidR="00653F56" w:rsidRPr="00FA4545" w:rsidRDefault="00653F56" w:rsidP="00653F56">
            <w:pPr>
              <w:pStyle w:val="a4"/>
              <w:rPr>
                <w:color w:val="808080" w:themeColor="background1" w:themeShade="80"/>
                <w:lang w:val="ru-RU"/>
              </w:rPr>
            </w:pPr>
            <w:r w:rsidRPr="00FA4545">
              <w:rPr>
                <w:color w:val="808080" w:themeColor="background1" w:themeShade="80"/>
                <w:lang w:val="ru-RU"/>
              </w:rPr>
              <w:t xml:space="preserve">Возвращает </w:t>
            </w:r>
            <w:proofErr w:type="spellStart"/>
            <w:r w:rsidRPr="00FA4545">
              <w:rPr>
                <w:color w:val="808080" w:themeColor="background1" w:themeShade="80"/>
                <w:lang w:val="ru-RU"/>
              </w:rPr>
              <w:t>промис</w:t>
            </w:r>
            <w:proofErr w:type="spellEnd"/>
            <w:r w:rsidRPr="00FA4545">
              <w:rPr>
                <w:color w:val="808080" w:themeColor="background1" w:themeShade="80"/>
                <w:lang w:val="ru-RU"/>
              </w:rPr>
              <w:t xml:space="preserve">, исполненный с результатом </w:t>
            </w:r>
            <w:r w:rsidRPr="00FA4545">
              <w:rPr>
                <w:color w:val="808080" w:themeColor="background1" w:themeShade="80"/>
              </w:rPr>
              <w:t>value</w:t>
            </w:r>
            <w:r w:rsidRPr="00FA4545">
              <w:rPr>
                <w:color w:val="808080" w:themeColor="background1" w:themeShade="80"/>
                <w:lang w:val="ru-RU"/>
              </w:rPr>
              <w:t>.</w:t>
            </w:r>
          </w:p>
          <w:p w14:paraId="19A4C552" w14:textId="77777777" w:rsidR="00D61CCF" w:rsidRDefault="00D61CCF" w:rsidP="00C86D10">
            <w:pPr>
              <w:pStyle w:val="a4"/>
              <w:rPr>
                <w:lang w:val="ru-RU"/>
              </w:rPr>
            </w:pPr>
          </w:p>
          <w:p w14:paraId="7525AF69" w14:textId="7B3AE937" w:rsidR="00C86D10" w:rsidRPr="005A7264" w:rsidRDefault="00C86D10" w:rsidP="00C86D10">
            <w:pPr>
              <w:pStyle w:val="a4"/>
              <w:rPr>
                <w:lang w:val="ru-RU"/>
              </w:rPr>
            </w:pPr>
          </w:p>
        </w:tc>
      </w:tr>
    </w:tbl>
    <w:p w14:paraId="60ACEBA6" w14:textId="04E26B6F" w:rsidR="00C86D10" w:rsidRDefault="00C86D10" w:rsidP="00922FB8">
      <w:pPr>
        <w:pStyle w:val="a5"/>
      </w:pPr>
    </w:p>
    <w:p w14:paraId="7D402CEE" w14:textId="26902E90" w:rsidR="00C86D10" w:rsidRDefault="00C86D10" w:rsidP="00922FB8">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86D10" w:rsidRPr="005A7264" w14:paraId="313A9824" w14:textId="77777777" w:rsidTr="00786734">
        <w:tc>
          <w:tcPr>
            <w:tcW w:w="10194" w:type="dxa"/>
            <w:shd w:val="clear" w:color="auto" w:fill="F5F5F5"/>
          </w:tcPr>
          <w:p w14:paraId="0D89990A" w14:textId="77777777" w:rsidR="00C86D10" w:rsidRDefault="00C86D10" w:rsidP="00786734">
            <w:pPr>
              <w:pStyle w:val="a4"/>
              <w:rPr>
                <w:lang w:val="ru-RU"/>
              </w:rPr>
            </w:pPr>
          </w:p>
          <w:p w14:paraId="72C0D24C" w14:textId="77777777" w:rsidR="00C86D10" w:rsidRDefault="00C86D10" w:rsidP="00786734">
            <w:pPr>
              <w:pStyle w:val="a4"/>
              <w:rPr>
                <w:lang w:val="ru-RU"/>
              </w:rPr>
            </w:pPr>
          </w:p>
          <w:p w14:paraId="6A509A41" w14:textId="77777777" w:rsidR="00C86D10" w:rsidRPr="005A7264" w:rsidRDefault="00C86D10" w:rsidP="00786734">
            <w:pPr>
              <w:pStyle w:val="a4"/>
              <w:rPr>
                <w:lang w:val="ru-RU"/>
              </w:rPr>
            </w:pPr>
          </w:p>
        </w:tc>
      </w:tr>
    </w:tbl>
    <w:p w14:paraId="04570DD4" w14:textId="2FEB5F77" w:rsidR="00C86D10" w:rsidRDefault="00C86D10" w:rsidP="00922FB8">
      <w:pPr>
        <w:pStyle w:val="a5"/>
      </w:pPr>
    </w:p>
    <w:p w14:paraId="73BA2F85" w14:textId="48BDF29C" w:rsidR="00C86D10" w:rsidRDefault="00C86D10" w:rsidP="00922FB8">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C86D10" w:rsidRPr="005A7264" w14:paraId="69DD9F02" w14:textId="77777777" w:rsidTr="00786734">
        <w:tc>
          <w:tcPr>
            <w:tcW w:w="10194" w:type="dxa"/>
            <w:shd w:val="clear" w:color="auto" w:fill="F5F5F5"/>
          </w:tcPr>
          <w:p w14:paraId="74FED8FD" w14:textId="77777777" w:rsidR="00C86D10" w:rsidRDefault="00C86D10" w:rsidP="00786734">
            <w:pPr>
              <w:pStyle w:val="a4"/>
              <w:rPr>
                <w:lang w:val="ru-RU"/>
              </w:rPr>
            </w:pPr>
          </w:p>
          <w:p w14:paraId="6FD76B53" w14:textId="77777777" w:rsidR="00C86D10" w:rsidRDefault="00C86D10" w:rsidP="00786734">
            <w:pPr>
              <w:pStyle w:val="a4"/>
              <w:rPr>
                <w:lang w:val="ru-RU"/>
              </w:rPr>
            </w:pPr>
          </w:p>
          <w:p w14:paraId="363D5473" w14:textId="77777777" w:rsidR="00C86D10" w:rsidRPr="005A7264" w:rsidRDefault="00C86D10" w:rsidP="00786734">
            <w:pPr>
              <w:pStyle w:val="a4"/>
              <w:rPr>
                <w:lang w:val="ru-RU"/>
              </w:rPr>
            </w:pPr>
          </w:p>
        </w:tc>
      </w:tr>
    </w:tbl>
    <w:p w14:paraId="3A1116BA" w14:textId="77777777" w:rsidR="00C86D10" w:rsidRDefault="00C86D10" w:rsidP="00922FB8">
      <w:pPr>
        <w:pStyle w:val="a5"/>
      </w:pPr>
    </w:p>
    <w:p w14:paraId="4914A908" w14:textId="77777777" w:rsidR="004D444D" w:rsidRDefault="004D444D" w:rsidP="00922FB8">
      <w:pPr>
        <w:pStyle w:val="a5"/>
      </w:pPr>
    </w:p>
    <w:p w14:paraId="7CF7543C" w14:textId="77777777" w:rsidR="00E30C86" w:rsidRPr="005318FA" w:rsidRDefault="00E30C86" w:rsidP="00922FB8">
      <w:pPr>
        <w:pStyle w:val="a5"/>
      </w:pPr>
    </w:p>
    <w:p w14:paraId="1E43EF39" w14:textId="77777777" w:rsidR="00977BE4" w:rsidRPr="004B7FF7" w:rsidRDefault="00977BE4" w:rsidP="00922FB8">
      <w:r w:rsidRPr="004B7FF7">
        <w:t>&lt;/&gt;</w:t>
      </w:r>
    </w:p>
    <w:p w14:paraId="2F3D2C62" w14:textId="77777777" w:rsidR="00534581" w:rsidRPr="00534581" w:rsidRDefault="00534581" w:rsidP="00622E8A">
      <w:pPr>
        <w:pStyle w:val="3"/>
      </w:pPr>
      <w:bookmarkStart w:id="167" w:name="_Toc57676117"/>
      <w:r>
        <w:t>Методы</w:t>
      </w:r>
      <w:bookmarkEnd w:id="167"/>
    </w:p>
    <w:p w14:paraId="58DC7ACD" w14:textId="77777777" w:rsidR="00A8316C" w:rsidRPr="00774554" w:rsidRDefault="00A8316C" w:rsidP="00622E8A">
      <w:pPr>
        <w:pStyle w:val="a5"/>
      </w:pPr>
    </w:p>
    <w:p w14:paraId="072E23EB" w14:textId="77777777" w:rsidR="004521AC" w:rsidRDefault="004521AC" w:rsidP="00622E8A">
      <w:pPr>
        <w:pStyle w:val="4"/>
      </w:pPr>
      <w:r>
        <w:t>Методы объектов</w:t>
      </w:r>
    </w:p>
    <w:p w14:paraId="286CF9A3" w14:textId="77777777" w:rsidR="004521AC" w:rsidRDefault="004521AC" w:rsidP="00622E8A">
      <w:pPr>
        <w:pStyle w:val="a5"/>
      </w:pPr>
    </w:p>
    <w:p w14:paraId="77B19A2F" w14:textId="77777777" w:rsidR="004521AC" w:rsidRPr="00150332" w:rsidRDefault="004521AC" w:rsidP="00622E8A">
      <w:pPr>
        <w:pStyle w:val="6"/>
        <w:rPr>
          <w:b/>
        </w:rPr>
      </w:pPr>
      <w:proofErr w:type="spellStart"/>
      <w:r w:rsidRPr="00150332">
        <w:rPr>
          <w:b/>
        </w:rPr>
        <w:t>Reflect.ownKeys</w:t>
      </w:r>
      <w:proofErr w:type="spellEnd"/>
      <w:r w:rsidRPr="00150332">
        <w:rPr>
          <w:b/>
        </w:rPr>
        <w:t>(</w:t>
      </w:r>
      <w:proofErr w:type="spellStart"/>
      <w:r w:rsidRPr="00150332">
        <w:rPr>
          <w:b/>
        </w:rPr>
        <w:t>obj</w:t>
      </w:r>
      <w:proofErr w:type="spellEnd"/>
      <w:r w:rsidRPr="00150332">
        <w:rPr>
          <w:b/>
        </w:rPr>
        <w:t>)</w:t>
      </w:r>
    </w:p>
    <w:p w14:paraId="7374F136" w14:textId="77777777" w:rsidR="004521AC" w:rsidRDefault="004521AC" w:rsidP="00622E8A">
      <w:pPr>
        <w:pStyle w:val="a5"/>
      </w:pPr>
      <w:r>
        <w:t xml:space="preserve">Статический метод, </w:t>
      </w:r>
      <w:r w:rsidRPr="00CA1215">
        <w:t xml:space="preserve">возвращает массив имен, а также </w:t>
      </w:r>
      <w:proofErr w:type="spellStart"/>
      <w:r w:rsidRPr="00CA1215">
        <w:t>Symbols</w:t>
      </w:r>
      <w:proofErr w:type="spellEnd"/>
      <w:r w:rsidRPr="00CA1215">
        <w:t xml:space="preserve"> собственных полей объекта.</w:t>
      </w:r>
      <w:r w:rsidRPr="00467423">
        <w:t xml:space="preserve"> </w:t>
      </w:r>
      <w:hyperlink r:id="rId951" w:history="1">
        <w:r w:rsidRPr="00CA1215">
          <w:rPr>
            <w:rStyle w:val="a8"/>
            <w:lang w:val="en-US"/>
          </w:rPr>
          <w:t>MDN</w:t>
        </w:r>
      </w:hyperlink>
      <w:r>
        <w:t>.</w:t>
      </w:r>
    </w:p>
    <w:p w14:paraId="6856936F" w14:textId="77777777" w:rsidR="004521AC" w:rsidRPr="007B6C07" w:rsidRDefault="004521AC" w:rsidP="00622E8A">
      <w:pPr>
        <w:pStyle w:val="a5"/>
      </w:pPr>
      <w:r w:rsidRPr="007B6C07">
        <w:t xml:space="preserve">Возвращаемое значение - </w:t>
      </w:r>
      <w:proofErr w:type="spellStart"/>
      <w:r w:rsidRPr="007B6C07">
        <w:t>Array</w:t>
      </w:r>
      <w:proofErr w:type="spellEnd"/>
      <w:r w:rsidRPr="007B6C07">
        <w:t xml:space="preserve"> собственных полей объекта </w:t>
      </w:r>
      <w:proofErr w:type="spellStart"/>
      <w:r w:rsidRPr="007B6C07">
        <w:t>target</w:t>
      </w:r>
      <w:proofErr w:type="spellEnd"/>
      <w:r w:rsidRPr="007B6C07">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C90B01" w14:paraId="602A7EBD" w14:textId="77777777" w:rsidTr="008D009F">
        <w:tc>
          <w:tcPr>
            <w:tcW w:w="10194" w:type="dxa"/>
            <w:shd w:val="clear" w:color="auto" w:fill="F5F5F5"/>
          </w:tcPr>
          <w:p w14:paraId="5C62FC0A" w14:textId="77777777" w:rsidR="004521AC" w:rsidRPr="007B6C07" w:rsidRDefault="004521AC" w:rsidP="00622E8A">
            <w:pPr>
              <w:pStyle w:val="a4"/>
              <w:rPr>
                <w:lang w:val="ru-RU"/>
              </w:rPr>
            </w:pPr>
          </w:p>
          <w:p w14:paraId="5C6BE8FE" w14:textId="77777777" w:rsidR="004521AC" w:rsidRDefault="004521AC" w:rsidP="00622E8A">
            <w:pPr>
              <w:pStyle w:val="a4"/>
            </w:pPr>
            <w:proofErr w:type="spellStart"/>
            <w:r w:rsidRPr="00C43CCF">
              <w:t>Reflect.ownKeys</w:t>
            </w:r>
            <w:proofErr w:type="spellEnd"/>
            <w:r w:rsidRPr="00C43CCF">
              <w:t>(target)</w:t>
            </w:r>
          </w:p>
          <w:p w14:paraId="32D63E8D" w14:textId="77777777" w:rsidR="004521AC" w:rsidRPr="00C43CCF" w:rsidRDefault="004521AC" w:rsidP="00622E8A">
            <w:pPr>
              <w:pStyle w:val="a4"/>
            </w:pPr>
          </w:p>
        </w:tc>
      </w:tr>
    </w:tbl>
    <w:p w14:paraId="594CF87E" w14:textId="77777777" w:rsidR="004521AC" w:rsidRDefault="004521AC" w:rsidP="00622E8A">
      <w:pPr>
        <w:pStyle w:val="a5"/>
      </w:pPr>
    </w:p>
    <w:p w14:paraId="78E5DFD3" w14:textId="77777777" w:rsidR="004521AC" w:rsidRDefault="004521AC" w:rsidP="00622E8A">
      <w:pPr>
        <w:pStyle w:val="a5"/>
      </w:pPr>
      <w:r>
        <w:t xml:space="preserve">Эквивалентом этого метода </w:t>
      </w:r>
      <w:r w:rsidRPr="00160813">
        <w:t>является</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F572DD" w14:paraId="6CE9C7E8" w14:textId="77777777" w:rsidTr="008D009F">
        <w:tc>
          <w:tcPr>
            <w:tcW w:w="10194" w:type="dxa"/>
            <w:shd w:val="clear" w:color="auto" w:fill="F5F5F5"/>
          </w:tcPr>
          <w:p w14:paraId="25C88AA1" w14:textId="77777777" w:rsidR="004521AC" w:rsidRPr="001D79F6" w:rsidRDefault="004521AC" w:rsidP="00622E8A">
            <w:pPr>
              <w:pStyle w:val="a4"/>
            </w:pPr>
          </w:p>
          <w:p w14:paraId="197B0866" w14:textId="77777777" w:rsidR="004521AC" w:rsidRPr="00160813" w:rsidRDefault="004521AC" w:rsidP="00622E8A">
            <w:pPr>
              <w:pStyle w:val="a4"/>
            </w:pPr>
            <w:r w:rsidRPr="00160813">
              <w:t>Object.getOwnPropertyNames(target</w:t>
            </w:r>
            <w:proofErr w:type="gramStart"/>
            <w:r w:rsidRPr="00160813">
              <w:t>).concat</w:t>
            </w:r>
            <w:proofErr w:type="gramEnd"/>
            <w:r w:rsidRPr="00160813">
              <w:t>(Object.getOwnPropertySymbols(target)).</w:t>
            </w:r>
          </w:p>
          <w:p w14:paraId="1FFDF697" w14:textId="77777777" w:rsidR="004521AC" w:rsidRPr="00C43CCF" w:rsidRDefault="004521AC" w:rsidP="00622E8A">
            <w:pPr>
              <w:pStyle w:val="a4"/>
            </w:pPr>
          </w:p>
        </w:tc>
      </w:tr>
    </w:tbl>
    <w:p w14:paraId="5FA7134E" w14:textId="77777777" w:rsidR="004521AC" w:rsidRPr="00160813" w:rsidRDefault="004521AC" w:rsidP="00622E8A">
      <w:pPr>
        <w:pStyle w:val="a5"/>
        <w:rPr>
          <w:lang w:val="en-US"/>
        </w:rPr>
      </w:pPr>
    </w:p>
    <w:p w14:paraId="279C7346" w14:textId="77777777" w:rsidR="004521AC" w:rsidRPr="00160813" w:rsidRDefault="004521AC" w:rsidP="00622E8A">
      <w:pPr>
        <w:pStyle w:val="a5"/>
        <w:rPr>
          <w:lang w:val="en-US"/>
        </w:rPr>
      </w:pPr>
    </w:p>
    <w:p w14:paraId="37FF1966" w14:textId="77777777" w:rsidR="004521AC" w:rsidRPr="001900EF" w:rsidRDefault="004521AC" w:rsidP="00622E8A">
      <w:pPr>
        <w:pStyle w:val="6"/>
        <w:rPr>
          <w:b/>
        </w:rPr>
      </w:pPr>
      <w:proofErr w:type="gramStart"/>
      <w:r w:rsidRPr="001900EF">
        <w:rPr>
          <w:b/>
        </w:rPr>
        <w:t>Object.is(</w:t>
      </w:r>
      <w:proofErr w:type="gramEnd"/>
      <w:r w:rsidRPr="001900EF">
        <w:rPr>
          <w:b/>
        </w:rPr>
        <w:t>)</w:t>
      </w:r>
    </w:p>
    <w:p w14:paraId="507E3725" w14:textId="77777777" w:rsidR="004521AC" w:rsidRDefault="004521AC" w:rsidP="00622E8A">
      <w:pPr>
        <w:pStyle w:val="a5"/>
      </w:pPr>
      <w:r w:rsidRPr="00D414FF">
        <w:t xml:space="preserve">определяет, являются ли два значения </w:t>
      </w:r>
      <w:hyperlink r:id="rId952" w:history="1">
        <w:r w:rsidRPr="00D414FF">
          <w:rPr>
            <w:rStyle w:val="a8"/>
          </w:rPr>
          <w:t>одинаковыми значениями</w:t>
        </w:r>
      </w:hyperlink>
      <w:r w:rsidRPr="00D414FF">
        <w:t>.</w:t>
      </w:r>
      <w:r>
        <w:t xml:space="preserve"> </w:t>
      </w:r>
      <w:hyperlink r:id="rId953" w:history="1">
        <w:r w:rsidRPr="00D414FF">
          <w:rPr>
            <w:rStyle w:val="a8"/>
            <w:lang w:val="en-US"/>
          </w:rPr>
          <w:t>MDN</w:t>
        </w:r>
      </w:hyperlink>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C90B01" w14:paraId="1E7B4F3C" w14:textId="77777777" w:rsidTr="008D009F">
        <w:tc>
          <w:tcPr>
            <w:tcW w:w="10194" w:type="dxa"/>
            <w:shd w:val="clear" w:color="auto" w:fill="F5F5F5"/>
          </w:tcPr>
          <w:p w14:paraId="15165F29" w14:textId="77777777" w:rsidR="004521AC" w:rsidRPr="00C25C0B" w:rsidRDefault="004521AC" w:rsidP="00622E8A">
            <w:pPr>
              <w:pStyle w:val="a4"/>
            </w:pPr>
          </w:p>
          <w:p w14:paraId="164D5DC5" w14:textId="77777777" w:rsidR="004521AC" w:rsidRDefault="004521AC" w:rsidP="00622E8A">
            <w:pPr>
              <w:pStyle w:val="a4"/>
            </w:pPr>
            <w:r>
              <w:t>let</w:t>
            </w:r>
            <w:r w:rsidRPr="00F85D82">
              <w:t xml:space="preserve"> </w:t>
            </w:r>
            <w:proofErr w:type="spellStart"/>
            <w:r w:rsidRPr="00F85D82">
              <w:t>isSame</w:t>
            </w:r>
            <w:proofErr w:type="spellEnd"/>
            <w:r w:rsidRPr="00F85D82">
              <w:t xml:space="preserve"> = </w:t>
            </w:r>
            <w:proofErr w:type="gramStart"/>
            <w:r w:rsidRPr="00F85D82">
              <w:t>Object.is(</w:t>
            </w:r>
            <w:proofErr w:type="gramEnd"/>
            <w:r w:rsidRPr="00F85D82">
              <w:t>value1, value2);</w:t>
            </w:r>
          </w:p>
          <w:p w14:paraId="3113190C" w14:textId="77777777" w:rsidR="004521AC" w:rsidRDefault="004521AC" w:rsidP="00622E8A">
            <w:pPr>
              <w:pStyle w:val="a4"/>
            </w:pPr>
          </w:p>
          <w:p w14:paraId="44B4A9F7" w14:textId="77777777" w:rsidR="004521AC" w:rsidRDefault="004521AC" w:rsidP="00622E8A">
            <w:pPr>
              <w:pStyle w:val="a4"/>
            </w:pPr>
          </w:p>
          <w:p w14:paraId="61E942F1" w14:textId="77777777" w:rsidR="004521AC" w:rsidRPr="00C90B01" w:rsidRDefault="004521AC" w:rsidP="00622E8A">
            <w:pPr>
              <w:pStyle w:val="a4"/>
            </w:pPr>
            <w:r w:rsidRPr="00C90B01">
              <w:rPr>
                <w:lang w:val="ru-RU"/>
              </w:rPr>
              <w:t>работает</w:t>
            </w:r>
            <w:r w:rsidRPr="00C90B01">
              <w:t xml:space="preserve"> </w:t>
            </w:r>
            <w:r w:rsidRPr="00C90B01">
              <w:rPr>
                <w:lang w:val="ru-RU"/>
              </w:rPr>
              <w:t>с</w:t>
            </w:r>
            <w:r w:rsidRPr="00C90B01">
              <w:t xml:space="preserve"> </w:t>
            </w:r>
            <w:proofErr w:type="spellStart"/>
            <w:r w:rsidRPr="00C90B01">
              <w:t>NaN</w:t>
            </w:r>
            <w:proofErr w:type="spellEnd"/>
          </w:p>
          <w:p w14:paraId="4CBA0C10" w14:textId="77777777" w:rsidR="004521AC" w:rsidRDefault="004521AC" w:rsidP="00622E8A">
            <w:pPr>
              <w:pStyle w:val="a4"/>
            </w:pPr>
            <w:proofErr w:type="gramStart"/>
            <w:r>
              <w:t>Object</w:t>
            </w:r>
            <w:r w:rsidRPr="00C90B01">
              <w:t>.</w:t>
            </w:r>
            <w:r>
              <w:t>is</w:t>
            </w:r>
            <w:r w:rsidRPr="00C90B01">
              <w:t>(</w:t>
            </w:r>
            <w:proofErr w:type="spellStart"/>
            <w:proofErr w:type="gramEnd"/>
            <w:r>
              <w:t>NaN</w:t>
            </w:r>
            <w:proofErr w:type="spellEnd"/>
            <w:r w:rsidRPr="00C90B01">
              <w:t xml:space="preserve">, </w:t>
            </w:r>
            <w:proofErr w:type="spellStart"/>
            <w:r>
              <w:t>NaN</w:t>
            </w:r>
            <w:proofErr w:type="spellEnd"/>
            <w:r>
              <w:t>);</w:t>
            </w:r>
          </w:p>
          <w:p w14:paraId="186DACF6" w14:textId="77777777" w:rsidR="004521AC" w:rsidRPr="00B6239E" w:rsidRDefault="004521AC" w:rsidP="00622E8A">
            <w:pPr>
              <w:pStyle w:val="a4"/>
              <w:rPr>
                <w:color w:val="808080" w:themeColor="background1" w:themeShade="80"/>
              </w:rPr>
            </w:pPr>
            <w:r w:rsidRPr="00B6239E">
              <w:rPr>
                <w:color w:val="808080" w:themeColor="background1" w:themeShade="80"/>
              </w:rPr>
              <w:t xml:space="preserve">// </w:t>
            </w:r>
            <w:r w:rsidRPr="00C90B01">
              <w:rPr>
                <w:color w:val="808080" w:themeColor="background1" w:themeShade="80"/>
              </w:rPr>
              <w:t>true</w:t>
            </w:r>
            <w:r w:rsidRPr="00B6239E">
              <w:rPr>
                <w:color w:val="808080" w:themeColor="background1" w:themeShade="80"/>
              </w:rPr>
              <w:t>;</w:t>
            </w:r>
          </w:p>
          <w:p w14:paraId="42912977" w14:textId="77777777" w:rsidR="004521AC" w:rsidRPr="00B6239E" w:rsidRDefault="004521AC" w:rsidP="00622E8A">
            <w:pPr>
              <w:pStyle w:val="a4"/>
            </w:pPr>
          </w:p>
          <w:p w14:paraId="55F09ABD" w14:textId="77777777" w:rsidR="004521AC" w:rsidRDefault="004521AC" w:rsidP="00622E8A">
            <w:pPr>
              <w:pStyle w:val="a4"/>
              <w:rPr>
                <w:lang w:val="ru-RU"/>
              </w:rPr>
            </w:pPr>
            <w:r>
              <w:rPr>
                <w:lang w:val="ru-RU"/>
              </w:rPr>
              <w:lastRenderedPageBreak/>
              <w:t>Отличает нули</w:t>
            </w:r>
          </w:p>
          <w:p w14:paraId="0A6D1CB4" w14:textId="77777777" w:rsidR="004521AC" w:rsidRPr="00C25C0B" w:rsidRDefault="004521AC" w:rsidP="00622E8A">
            <w:pPr>
              <w:pStyle w:val="a4"/>
              <w:rPr>
                <w:lang w:val="ru-RU"/>
              </w:rPr>
            </w:pPr>
            <w:proofErr w:type="gramStart"/>
            <w:r>
              <w:rPr>
                <w:lang w:val="ru-RU"/>
              </w:rPr>
              <w:t>Object.is(</w:t>
            </w:r>
            <w:proofErr w:type="gramEnd"/>
            <w:r>
              <w:rPr>
                <w:lang w:val="ru-RU"/>
              </w:rPr>
              <w:t>0, -0)</w:t>
            </w:r>
            <w:r w:rsidRPr="00C25C0B">
              <w:rPr>
                <w:lang w:val="ru-RU"/>
              </w:rPr>
              <w:t>;</w:t>
            </w:r>
          </w:p>
          <w:p w14:paraId="16F2E947" w14:textId="77777777" w:rsidR="004521AC" w:rsidRPr="00C90B01" w:rsidRDefault="004521AC" w:rsidP="00622E8A">
            <w:pPr>
              <w:pStyle w:val="a4"/>
              <w:rPr>
                <w:color w:val="808080" w:themeColor="background1" w:themeShade="80"/>
                <w:lang w:val="ru-RU"/>
              </w:rPr>
            </w:pPr>
            <w:r w:rsidRPr="00C90B01">
              <w:rPr>
                <w:color w:val="808080" w:themeColor="background1" w:themeShade="80"/>
              </w:rPr>
              <w:t xml:space="preserve">// </w:t>
            </w:r>
            <w:proofErr w:type="spellStart"/>
            <w:r w:rsidRPr="00C90B01">
              <w:rPr>
                <w:color w:val="808080" w:themeColor="background1" w:themeShade="80"/>
                <w:lang w:val="ru-RU"/>
              </w:rPr>
              <w:t>false</w:t>
            </w:r>
            <w:proofErr w:type="spellEnd"/>
          </w:p>
          <w:p w14:paraId="7FEC11FF" w14:textId="77777777" w:rsidR="004521AC" w:rsidRPr="00C90B01" w:rsidRDefault="004521AC" w:rsidP="00622E8A">
            <w:pPr>
              <w:pStyle w:val="a4"/>
              <w:rPr>
                <w:lang w:val="ru-RU"/>
              </w:rPr>
            </w:pPr>
          </w:p>
        </w:tc>
      </w:tr>
    </w:tbl>
    <w:p w14:paraId="7B9B8457" w14:textId="77777777" w:rsidR="004521AC" w:rsidRPr="00C90B01" w:rsidRDefault="004521AC" w:rsidP="00622E8A">
      <w:pPr>
        <w:pStyle w:val="a5"/>
      </w:pPr>
    </w:p>
    <w:p w14:paraId="1830EBC1" w14:textId="77777777" w:rsidR="004521AC" w:rsidRPr="0052725E" w:rsidRDefault="004521AC" w:rsidP="00622E8A">
      <w:pPr>
        <w:pStyle w:val="a5"/>
      </w:pPr>
      <w:r>
        <w:t>М</w:t>
      </w:r>
      <w:r w:rsidRPr="0052725E">
        <w:t xml:space="preserve">етод сравнивает значения как </w:t>
      </w:r>
      <w:r>
        <w:t xml:space="preserve">равенство, </w:t>
      </w:r>
      <w:r w:rsidRPr="0052725E">
        <w:t>но</w:t>
      </w:r>
      <w:r>
        <w:t>, в отличие от равенства,</w:t>
      </w:r>
      <w:r w:rsidRPr="0052725E">
        <w:t xml:space="preserve"> </w:t>
      </w:r>
      <w:r>
        <w:t xml:space="preserve">также работает </w:t>
      </w:r>
      <w:r w:rsidRPr="0052725E">
        <w:t>в двух ситуациях:</w:t>
      </w:r>
    </w:p>
    <w:p w14:paraId="27D0FF31" w14:textId="77777777" w:rsidR="004521AC" w:rsidRPr="001C5DBE" w:rsidRDefault="004521AC" w:rsidP="00622E8A">
      <w:pPr>
        <w:pStyle w:val="a5"/>
        <w:rPr>
          <w:lang w:val="en-US"/>
        </w:rPr>
      </w:pPr>
      <w:r w:rsidRPr="00C25C0B">
        <w:rPr>
          <w:lang w:val="en-US"/>
        </w:rPr>
        <w:t xml:space="preserve">1. </w:t>
      </w:r>
      <w:r w:rsidRPr="0052725E">
        <w:t>Работает</w:t>
      </w:r>
      <w:r w:rsidRPr="00C25C0B">
        <w:rPr>
          <w:lang w:val="en-US"/>
        </w:rPr>
        <w:t xml:space="preserve"> </w:t>
      </w:r>
      <w:r w:rsidRPr="0052725E">
        <w:t>с</w:t>
      </w:r>
      <w:r w:rsidRPr="00C25C0B">
        <w:rPr>
          <w:lang w:val="en-US"/>
        </w:rPr>
        <w:t xml:space="preserve"> </w:t>
      </w:r>
      <w:proofErr w:type="spellStart"/>
      <w:r w:rsidRPr="00525DC2">
        <w:rPr>
          <w:rStyle w:val="a6"/>
        </w:rPr>
        <w:t>NaN</w:t>
      </w:r>
      <w:proofErr w:type="spellEnd"/>
      <w:r w:rsidRPr="00C25C0B">
        <w:rPr>
          <w:rStyle w:val="a6"/>
        </w:rPr>
        <w:t xml:space="preserve">: </w:t>
      </w:r>
      <w:proofErr w:type="gramStart"/>
      <w:r w:rsidRPr="00525DC2">
        <w:rPr>
          <w:rStyle w:val="a6"/>
        </w:rPr>
        <w:t>Object</w:t>
      </w:r>
      <w:r w:rsidRPr="00C25C0B">
        <w:rPr>
          <w:rStyle w:val="a6"/>
        </w:rPr>
        <w:t>.</w:t>
      </w:r>
      <w:r w:rsidRPr="00525DC2">
        <w:rPr>
          <w:rStyle w:val="a6"/>
        </w:rPr>
        <w:t>is</w:t>
      </w:r>
      <w:r w:rsidRPr="00C25C0B">
        <w:rPr>
          <w:rStyle w:val="a6"/>
        </w:rPr>
        <w:t>(</w:t>
      </w:r>
      <w:proofErr w:type="spellStart"/>
      <w:proofErr w:type="gramEnd"/>
      <w:r w:rsidRPr="00525DC2">
        <w:rPr>
          <w:rStyle w:val="a6"/>
        </w:rPr>
        <w:t>NaN</w:t>
      </w:r>
      <w:proofErr w:type="spellEnd"/>
      <w:r w:rsidRPr="00C25C0B">
        <w:rPr>
          <w:rStyle w:val="a6"/>
        </w:rPr>
        <w:t xml:space="preserve">, </w:t>
      </w:r>
      <w:proofErr w:type="spellStart"/>
      <w:r w:rsidRPr="00525DC2">
        <w:rPr>
          <w:rStyle w:val="a6"/>
        </w:rPr>
        <w:t>NaN</w:t>
      </w:r>
      <w:proofErr w:type="spellEnd"/>
      <w:r w:rsidRPr="001C5DBE">
        <w:rPr>
          <w:rStyle w:val="a6"/>
        </w:rPr>
        <w:t xml:space="preserve">) === </w:t>
      </w:r>
      <w:r w:rsidRPr="00525DC2">
        <w:rPr>
          <w:rStyle w:val="a6"/>
        </w:rPr>
        <w:t>true</w:t>
      </w:r>
    </w:p>
    <w:p w14:paraId="17DAB77F" w14:textId="77777777" w:rsidR="004521AC" w:rsidRDefault="004521AC" w:rsidP="00622E8A">
      <w:pPr>
        <w:pStyle w:val="a5"/>
      </w:pPr>
      <w:r>
        <w:t>2. Показывает, что значения</w:t>
      </w:r>
      <w:r w:rsidRPr="0052725E">
        <w:t xml:space="preserve"> 0 и -0 разные: </w:t>
      </w:r>
      <w:proofErr w:type="gramStart"/>
      <w:r w:rsidRPr="00525DC2">
        <w:rPr>
          <w:rStyle w:val="a6"/>
        </w:rPr>
        <w:t>Object</w:t>
      </w:r>
      <w:r w:rsidRPr="00F95012">
        <w:rPr>
          <w:rStyle w:val="a6"/>
          <w:lang w:val="ru-RU"/>
        </w:rPr>
        <w:t>.</w:t>
      </w:r>
      <w:r w:rsidRPr="00525DC2">
        <w:rPr>
          <w:rStyle w:val="a6"/>
        </w:rPr>
        <w:t>is</w:t>
      </w:r>
      <w:r w:rsidRPr="00F95012">
        <w:rPr>
          <w:rStyle w:val="a6"/>
          <w:lang w:val="ru-RU"/>
        </w:rPr>
        <w:t>(</w:t>
      </w:r>
      <w:proofErr w:type="gramEnd"/>
      <w:r w:rsidRPr="00F95012">
        <w:rPr>
          <w:rStyle w:val="a6"/>
          <w:lang w:val="ru-RU"/>
        </w:rPr>
        <w:t xml:space="preserve">0, -0) === </w:t>
      </w:r>
      <w:r w:rsidRPr="00525DC2">
        <w:rPr>
          <w:rStyle w:val="a6"/>
        </w:rPr>
        <w:t>false</w:t>
      </w:r>
      <w:r w:rsidRPr="0052725E">
        <w:t>, это редко используется, но технически эти значения разные.</w:t>
      </w:r>
    </w:p>
    <w:p w14:paraId="3CBE3B8F" w14:textId="77777777" w:rsidR="004521AC" w:rsidRDefault="004521AC" w:rsidP="00622E8A">
      <w:pPr>
        <w:pStyle w:val="a5"/>
      </w:pPr>
    </w:p>
    <w:p w14:paraId="68FFAE2B" w14:textId="77777777" w:rsidR="004521AC" w:rsidRDefault="004521AC" w:rsidP="00622E8A">
      <w:pPr>
        <w:pStyle w:val="a5"/>
      </w:pPr>
      <w:r>
        <w:t xml:space="preserve">Отличие от оператора == </w:t>
      </w:r>
    </w:p>
    <w:p w14:paraId="33C9A3EE" w14:textId="77777777" w:rsidR="004521AC" w:rsidRDefault="004521AC" w:rsidP="00622E8A">
      <w:pPr>
        <w:pStyle w:val="a5"/>
      </w:pPr>
      <w:r>
        <w:t xml:space="preserve">Оператор == использует приведение типов обоих операндов перед проверкой на равенство (в результате получается, что проверка "" == </w:t>
      </w:r>
      <w:proofErr w:type="spellStart"/>
      <w:r>
        <w:t>false</w:t>
      </w:r>
      <w:proofErr w:type="spellEnd"/>
      <w:r>
        <w:t xml:space="preserve"> даёт </w:t>
      </w:r>
      <w:proofErr w:type="spellStart"/>
      <w:r>
        <w:t>true</w:t>
      </w:r>
      <w:proofErr w:type="spellEnd"/>
      <w:r>
        <w:t xml:space="preserve">). </w:t>
      </w:r>
    </w:p>
    <w:p w14:paraId="59A2A20C" w14:textId="77777777" w:rsidR="004521AC" w:rsidRDefault="004521AC" w:rsidP="00622E8A">
      <w:pPr>
        <w:pStyle w:val="a5"/>
      </w:pPr>
      <w:r>
        <w:t>Метод Object.is приведение типов не выполняет.</w:t>
      </w:r>
    </w:p>
    <w:p w14:paraId="4F2F963A" w14:textId="77777777" w:rsidR="004521AC" w:rsidRDefault="004521AC" w:rsidP="00622E8A">
      <w:pPr>
        <w:pStyle w:val="a5"/>
      </w:pPr>
    </w:p>
    <w:p w14:paraId="6FA3102D" w14:textId="77777777" w:rsidR="004521AC" w:rsidRDefault="004521AC" w:rsidP="00622E8A">
      <w:pPr>
        <w:pStyle w:val="a5"/>
      </w:pPr>
      <w:r>
        <w:t>Отличие от оператора ===</w:t>
      </w:r>
    </w:p>
    <w:p w14:paraId="5DB077C5" w14:textId="77777777" w:rsidR="004521AC" w:rsidRPr="0052725E" w:rsidRDefault="004521AC" w:rsidP="00622E8A">
      <w:pPr>
        <w:pStyle w:val="a5"/>
      </w:pPr>
      <w:r>
        <w:t xml:space="preserve">Оператор === считает числовые значения -0 и +0 равными, а значение </w:t>
      </w:r>
      <w:proofErr w:type="spellStart"/>
      <w:r>
        <w:t>Number.NaN</w:t>
      </w:r>
      <w:proofErr w:type="spellEnd"/>
      <w:r>
        <w:t xml:space="preserve"> не равным самому себе.</w:t>
      </w:r>
    </w:p>
    <w:p w14:paraId="55EFB049" w14:textId="77777777" w:rsidR="004521AC" w:rsidRDefault="004521AC" w:rsidP="00622E8A">
      <w:pPr>
        <w:pStyle w:val="a5"/>
      </w:pPr>
      <w:r w:rsidRPr="0052725E">
        <w:t xml:space="preserve">Во всех других случаях </w:t>
      </w:r>
      <w:proofErr w:type="gramStart"/>
      <w:r w:rsidRPr="0052725E">
        <w:t>Object.is(</w:t>
      </w:r>
      <w:proofErr w:type="gramEnd"/>
      <w:r w:rsidRPr="0052725E">
        <w:t>a, b) идентичен a === b.</w:t>
      </w:r>
    </w:p>
    <w:p w14:paraId="674AB3B0" w14:textId="77777777" w:rsidR="004521AC" w:rsidRPr="0052725E" w:rsidRDefault="004521AC" w:rsidP="00622E8A">
      <w:pPr>
        <w:pStyle w:val="a5"/>
      </w:pPr>
    </w:p>
    <w:p w14:paraId="37DC589B" w14:textId="77777777" w:rsidR="004521AC" w:rsidRPr="0052725E" w:rsidRDefault="004521AC" w:rsidP="00622E8A">
      <w:pPr>
        <w:pStyle w:val="a5"/>
      </w:pPr>
      <w:r w:rsidRPr="0052725E">
        <w:t xml:space="preserve">Этот способ сравнения часто используется в спецификации JavaScript. Когда внутреннему алгоритму необходимо сравнить 2 значения на предмет точного совпадения, он использует Object.is (Определение </w:t>
      </w:r>
      <w:hyperlink r:id="rId954" w:anchor="sec-samevalue" w:history="1">
        <w:proofErr w:type="spellStart"/>
        <w:r w:rsidRPr="0052725E">
          <w:rPr>
            <w:rStyle w:val="a8"/>
          </w:rPr>
          <w:t>SameValue</w:t>
        </w:r>
        <w:proofErr w:type="spellEnd"/>
      </w:hyperlink>
      <w:r w:rsidRPr="0052725E">
        <w:t>).</w:t>
      </w:r>
    </w:p>
    <w:p w14:paraId="1B3FFAD7" w14:textId="77777777" w:rsidR="004521AC" w:rsidRPr="00C90B01" w:rsidRDefault="004521AC" w:rsidP="00622E8A">
      <w:pPr>
        <w:pStyle w:val="a5"/>
      </w:pPr>
    </w:p>
    <w:p w14:paraId="57A4B271" w14:textId="77777777" w:rsidR="004521AC" w:rsidRPr="00F85D6A" w:rsidRDefault="004521AC" w:rsidP="00622E8A">
      <w:pPr>
        <w:pStyle w:val="a5"/>
      </w:pPr>
    </w:p>
    <w:p w14:paraId="645E7297" w14:textId="77777777" w:rsidR="004521AC" w:rsidRPr="000C66ED" w:rsidRDefault="00DD69D2" w:rsidP="00622E8A">
      <w:pPr>
        <w:pStyle w:val="6"/>
      </w:pPr>
      <w:hyperlink r:id="rId955" w:history="1">
        <w:proofErr w:type="spellStart"/>
        <w:r w:rsidR="004521AC" w:rsidRPr="000C66ED">
          <w:rPr>
            <w:rStyle w:val="a8"/>
            <w:color w:val="1F4D78" w:themeColor="accent1" w:themeShade="7F"/>
            <w:u w:val="none"/>
          </w:rPr>
          <w:t>Symbol.toPrimitive</w:t>
        </w:r>
        <w:proofErr w:type="spellEnd"/>
      </w:hyperlink>
    </w:p>
    <w:p w14:paraId="165EE705" w14:textId="77777777" w:rsidR="004521AC" w:rsidRDefault="004521AC" w:rsidP="00622E8A">
      <w:pPr>
        <w:pStyle w:val="a5"/>
      </w:pPr>
      <w:r>
        <w:t xml:space="preserve">Символ, который описывает свойство объекта как функцию, которая вызывается при преобразовании объекта в </w:t>
      </w:r>
      <w:proofErr w:type="spellStart"/>
      <w:r>
        <w:t>соответсвующее</w:t>
      </w:r>
      <w:proofErr w:type="spellEnd"/>
      <w:r>
        <w:t xml:space="preserve"> примитивное значение.</w:t>
      </w:r>
    </w:p>
    <w:p w14:paraId="51D16E53" w14:textId="77777777" w:rsidR="004521AC" w:rsidRDefault="004521AC" w:rsidP="00622E8A">
      <w:pPr>
        <w:pStyle w:val="a5"/>
      </w:pPr>
      <w:r w:rsidRPr="00C14C42">
        <w:t xml:space="preserve">Функция вызывается со строковым аргументом </w:t>
      </w:r>
      <w:proofErr w:type="spellStart"/>
      <w:r w:rsidRPr="00C14C42">
        <w:rPr>
          <w:u w:val="single"/>
        </w:rPr>
        <w:t>hint</w:t>
      </w:r>
      <w:proofErr w:type="spellEnd"/>
      <w:r w:rsidRPr="00C14C42">
        <w:t xml:space="preserve">, который передает желаемый тип примитива. Значением аргумента </w:t>
      </w:r>
      <w:proofErr w:type="spellStart"/>
      <w:r w:rsidRPr="00C14C42">
        <w:t>hint</w:t>
      </w:r>
      <w:proofErr w:type="spellEnd"/>
      <w:r w:rsidRPr="00C14C42">
        <w:t xml:space="preserve"> может быть одно из следующих значений "</w:t>
      </w:r>
      <w:proofErr w:type="spellStart"/>
      <w:r w:rsidRPr="00C14C42">
        <w:t>number</w:t>
      </w:r>
      <w:proofErr w:type="spellEnd"/>
      <w:r w:rsidRPr="00C14C42">
        <w:t>", "</w:t>
      </w:r>
      <w:proofErr w:type="spellStart"/>
      <w:r w:rsidRPr="00C14C42">
        <w:t>string</w:t>
      </w:r>
      <w:proofErr w:type="spellEnd"/>
      <w:r w:rsidRPr="00C14C42">
        <w:t>", и "</w:t>
      </w:r>
      <w:proofErr w:type="spellStart"/>
      <w:r w:rsidRPr="00C14C42">
        <w:t>default</w:t>
      </w:r>
      <w:proofErr w:type="spellEnd"/>
      <w:r w:rsidRPr="00C14C42">
        <w:t>".</w:t>
      </w:r>
    </w:p>
    <w:p w14:paraId="6A82593D" w14:textId="77777777" w:rsidR="004521AC" w:rsidRDefault="004521AC" w:rsidP="00622E8A">
      <w:pPr>
        <w:pStyle w:val="a5"/>
      </w:pPr>
      <w:r>
        <w:t>М</w:t>
      </w:r>
      <w:r w:rsidRPr="003552F8">
        <w:t xml:space="preserve">етод </w:t>
      </w:r>
      <w:proofErr w:type="spellStart"/>
      <w:r w:rsidRPr="003552F8">
        <w:t>Symbol.toPrimitive</w:t>
      </w:r>
      <w:proofErr w:type="spellEnd"/>
      <w:r w:rsidRPr="003552F8">
        <w:t>, обязан возвращать примитив, иначе будет ошибка.</w:t>
      </w:r>
    </w:p>
    <w:p w14:paraId="25A6795D" w14:textId="77777777" w:rsidR="004521AC" w:rsidRDefault="004521AC" w:rsidP="00622E8A">
      <w:pPr>
        <w:pStyle w:val="a5"/>
      </w:pPr>
      <w:r>
        <w:t xml:space="preserve">(в отличие от методов </w:t>
      </w:r>
      <w:proofErr w:type="spellStart"/>
      <w:r>
        <w:rPr>
          <w:lang w:val="en-US"/>
        </w:rPr>
        <w:t>toValue</w:t>
      </w:r>
      <w:proofErr w:type="spellEnd"/>
      <w:r w:rsidRPr="003552F8">
        <w:t xml:space="preserve"> </w:t>
      </w:r>
      <w:r>
        <w:t xml:space="preserve">и </w:t>
      </w:r>
      <w:proofErr w:type="spellStart"/>
      <w:r>
        <w:rPr>
          <w:lang w:val="en-US"/>
        </w:rPr>
        <w:t>toString</w:t>
      </w:r>
      <w:proofErr w:type="spellEnd"/>
      <w:r>
        <w:t>, результат которых в случае не примитива будет проигнорирован).</w:t>
      </w:r>
    </w:p>
    <w:p w14:paraId="7E8AB674" w14:textId="77777777" w:rsidR="004521AC" w:rsidRPr="00D715C5" w:rsidRDefault="00DD69D2" w:rsidP="00622E8A">
      <w:pPr>
        <w:pStyle w:val="a5"/>
      </w:pPr>
      <w:hyperlink r:id="rId956" w:history="1">
        <w:r w:rsidR="004521AC" w:rsidRPr="00D715C5">
          <w:rPr>
            <w:rStyle w:val="a8"/>
            <w:lang w:val="en-US"/>
          </w:rPr>
          <w:t>MDN</w:t>
        </w:r>
      </w:hyperlink>
      <w:r w:rsidR="004521AC">
        <w:t>.</w:t>
      </w:r>
    </w:p>
    <w:p w14:paraId="2A867FE5" w14:textId="77777777" w:rsidR="004521AC" w:rsidRDefault="004521AC" w:rsidP="00622E8A">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5A0EB4" w14:paraId="6E579DE6" w14:textId="77777777" w:rsidTr="008D009F">
        <w:tc>
          <w:tcPr>
            <w:tcW w:w="10194" w:type="dxa"/>
            <w:shd w:val="clear" w:color="auto" w:fill="F5F5F5"/>
          </w:tcPr>
          <w:p w14:paraId="04E5427F" w14:textId="77777777" w:rsidR="004521AC" w:rsidRPr="005A0EB4" w:rsidRDefault="004521AC" w:rsidP="00622E8A">
            <w:pPr>
              <w:pStyle w:val="a4"/>
            </w:pPr>
          </w:p>
          <w:p w14:paraId="6A34AE7E" w14:textId="77777777" w:rsidR="004521AC" w:rsidRDefault="004521AC" w:rsidP="00622E8A">
            <w:pPr>
              <w:pStyle w:val="a4"/>
            </w:pPr>
            <w:r w:rsidRPr="005A0EB4">
              <w:t>const object1 = {</w:t>
            </w:r>
          </w:p>
          <w:p w14:paraId="021705FF" w14:textId="77777777" w:rsidR="004521AC" w:rsidRPr="005A0EB4" w:rsidRDefault="004521AC" w:rsidP="00622E8A">
            <w:pPr>
              <w:pStyle w:val="a4"/>
            </w:pPr>
          </w:p>
          <w:p w14:paraId="484DC288" w14:textId="77777777" w:rsidR="004521AC" w:rsidRPr="005A0EB4" w:rsidRDefault="004521AC" w:rsidP="00622E8A">
            <w:pPr>
              <w:pStyle w:val="a4"/>
            </w:pPr>
            <w:r w:rsidRPr="005A0EB4">
              <w:t>  [</w:t>
            </w:r>
            <w:proofErr w:type="spellStart"/>
            <w:proofErr w:type="gramStart"/>
            <w:r w:rsidRPr="005A0EB4">
              <w:t>Symbol.toPrimitive</w:t>
            </w:r>
            <w:proofErr w:type="spellEnd"/>
            <w:r w:rsidRPr="005A0EB4">
              <w:t>](</w:t>
            </w:r>
            <w:proofErr w:type="gramEnd"/>
            <w:r w:rsidRPr="005A0EB4">
              <w:t>hint) {</w:t>
            </w:r>
          </w:p>
          <w:p w14:paraId="6A2CAC67" w14:textId="77777777" w:rsidR="004521AC" w:rsidRPr="005A0EB4" w:rsidRDefault="004521AC" w:rsidP="00622E8A">
            <w:pPr>
              <w:pStyle w:val="a4"/>
            </w:pPr>
            <w:r w:rsidRPr="005A0EB4">
              <w:t>    if (hint === 'number') {</w:t>
            </w:r>
          </w:p>
          <w:p w14:paraId="4EDEE9D2" w14:textId="77777777" w:rsidR="004521AC" w:rsidRPr="005A0EB4" w:rsidRDefault="004521AC" w:rsidP="00622E8A">
            <w:pPr>
              <w:pStyle w:val="a4"/>
            </w:pPr>
            <w:r w:rsidRPr="005A0EB4">
              <w:t>      return 42;</w:t>
            </w:r>
          </w:p>
          <w:p w14:paraId="58BD0789" w14:textId="77777777" w:rsidR="004521AC" w:rsidRPr="005A0EB4" w:rsidRDefault="004521AC" w:rsidP="00622E8A">
            <w:pPr>
              <w:pStyle w:val="a4"/>
            </w:pPr>
            <w:r w:rsidRPr="005A0EB4">
              <w:t>    }</w:t>
            </w:r>
          </w:p>
          <w:p w14:paraId="66D70256" w14:textId="77777777" w:rsidR="004521AC" w:rsidRPr="005A0EB4" w:rsidRDefault="004521AC" w:rsidP="00622E8A">
            <w:pPr>
              <w:pStyle w:val="a4"/>
            </w:pPr>
            <w:r w:rsidRPr="005A0EB4">
              <w:t>    return null;</w:t>
            </w:r>
          </w:p>
          <w:p w14:paraId="618188D6" w14:textId="77777777" w:rsidR="004521AC" w:rsidRPr="005A0EB4" w:rsidRDefault="004521AC" w:rsidP="00622E8A">
            <w:pPr>
              <w:pStyle w:val="a4"/>
            </w:pPr>
            <w:r w:rsidRPr="005A0EB4">
              <w:t>  }</w:t>
            </w:r>
          </w:p>
          <w:p w14:paraId="416B73A7" w14:textId="77777777" w:rsidR="004521AC" w:rsidRPr="005A0EB4" w:rsidRDefault="004521AC" w:rsidP="00622E8A">
            <w:pPr>
              <w:pStyle w:val="a4"/>
            </w:pPr>
            <w:r w:rsidRPr="005A0EB4">
              <w:t>};</w:t>
            </w:r>
          </w:p>
          <w:p w14:paraId="52409573" w14:textId="77777777" w:rsidR="004521AC" w:rsidRPr="005A0EB4" w:rsidRDefault="004521AC" w:rsidP="00622E8A">
            <w:pPr>
              <w:pStyle w:val="a4"/>
            </w:pPr>
          </w:p>
          <w:p w14:paraId="12B23712" w14:textId="77777777" w:rsidR="004521AC" w:rsidRPr="005A0EB4" w:rsidRDefault="004521AC" w:rsidP="00622E8A">
            <w:pPr>
              <w:pStyle w:val="a4"/>
            </w:pPr>
            <w:r w:rsidRPr="005A0EB4">
              <w:t>console.log(+object1);</w:t>
            </w:r>
          </w:p>
          <w:p w14:paraId="59F75C4B" w14:textId="77777777" w:rsidR="004521AC" w:rsidRPr="005A0EB4" w:rsidRDefault="004521AC" w:rsidP="00622E8A">
            <w:pPr>
              <w:pStyle w:val="a4"/>
              <w:rPr>
                <w:color w:val="808080" w:themeColor="background1" w:themeShade="80"/>
              </w:rPr>
            </w:pPr>
            <w:r w:rsidRPr="005A0EB4">
              <w:rPr>
                <w:color w:val="808080" w:themeColor="background1" w:themeShade="80"/>
              </w:rPr>
              <w:t>// 42</w:t>
            </w:r>
          </w:p>
          <w:p w14:paraId="019C9047" w14:textId="77777777" w:rsidR="004521AC" w:rsidRPr="005A0EB4" w:rsidRDefault="004521AC" w:rsidP="00622E8A">
            <w:pPr>
              <w:pStyle w:val="a4"/>
            </w:pPr>
          </w:p>
        </w:tc>
      </w:tr>
    </w:tbl>
    <w:p w14:paraId="325183E8" w14:textId="77777777" w:rsidR="004521AC" w:rsidRPr="00027859" w:rsidRDefault="004521AC" w:rsidP="00622E8A">
      <w:pPr>
        <w:pStyle w:val="a5"/>
      </w:pPr>
    </w:p>
    <w:p w14:paraId="7C3E2A54" w14:textId="77777777" w:rsidR="004521AC" w:rsidRDefault="004521AC" w:rsidP="00622E8A">
      <w:pPr>
        <w:pStyle w:val="a5"/>
      </w:pPr>
    </w:p>
    <w:p w14:paraId="77EACA8E" w14:textId="77777777" w:rsidR="004521AC" w:rsidRPr="00F85DA3" w:rsidRDefault="004521AC" w:rsidP="00622E8A">
      <w:pPr>
        <w:pStyle w:val="5"/>
        <w:rPr>
          <w:color w:val="7030A0"/>
        </w:rPr>
      </w:pPr>
      <w:r w:rsidRPr="00F85DA3">
        <w:rPr>
          <w:color w:val="7030A0"/>
        </w:rPr>
        <w:t>Методы для дескрипторов</w:t>
      </w:r>
    </w:p>
    <w:p w14:paraId="0569951D" w14:textId="77777777" w:rsidR="004521AC" w:rsidRPr="003A743C" w:rsidRDefault="00DD69D2" w:rsidP="00622E8A">
      <w:pPr>
        <w:pStyle w:val="6"/>
        <w:rPr>
          <w:b/>
          <w:color w:val="333333"/>
        </w:rPr>
      </w:pPr>
      <w:hyperlink r:id="rId957" w:tooltip="Метод Object.getOwnPropertyDescriptor() возвращает дескриптор свойства для собственного свойства (то есть такого, которое находится непосредственно в объекте, а не получено через цепочку прототипов) переданного объекта." w:history="1">
        <w:proofErr w:type="spellStart"/>
        <w:r w:rsidR="004521AC" w:rsidRPr="003A743C">
          <w:rPr>
            <w:rStyle w:val="a8"/>
            <w:b/>
            <w:color w:val="333333"/>
            <w:u w:val="none"/>
          </w:rPr>
          <w:t>Object.getOwnPropertyDescriptor</w:t>
        </w:r>
        <w:proofErr w:type="spellEnd"/>
        <w:r w:rsidR="004521AC" w:rsidRPr="003A743C">
          <w:rPr>
            <w:rStyle w:val="a8"/>
            <w:b/>
            <w:color w:val="333333"/>
            <w:u w:val="none"/>
          </w:rPr>
          <w:t>()</w:t>
        </w:r>
      </w:hyperlink>
    </w:p>
    <w:p w14:paraId="3E8A1FD3" w14:textId="77777777" w:rsidR="004521AC" w:rsidRPr="005A7264" w:rsidRDefault="004521AC" w:rsidP="00622E8A">
      <w:pPr>
        <w:pStyle w:val="a5"/>
      </w:pPr>
      <w:r w:rsidRPr="00674A0E">
        <w:t>Возвращает дескриптор свойства для именованного свойства объекта.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5A7264" w14:paraId="228B3235" w14:textId="77777777" w:rsidTr="008D009F">
        <w:tc>
          <w:tcPr>
            <w:tcW w:w="10194" w:type="dxa"/>
            <w:shd w:val="clear" w:color="auto" w:fill="F5F5F5"/>
          </w:tcPr>
          <w:p w14:paraId="53F3B486" w14:textId="77777777" w:rsidR="004521AC" w:rsidRDefault="004521AC" w:rsidP="00622E8A">
            <w:pPr>
              <w:pStyle w:val="a4"/>
              <w:rPr>
                <w:lang w:val="ru-RU"/>
              </w:rPr>
            </w:pPr>
          </w:p>
          <w:p w14:paraId="47614E79" w14:textId="77777777" w:rsidR="004521AC" w:rsidRPr="005A7264" w:rsidRDefault="004521AC" w:rsidP="00622E8A">
            <w:pPr>
              <w:pStyle w:val="a4"/>
              <w:rPr>
                <w:lang w:val="ru-RU"/>
              </w:rPr>
            </w:pPr>
            <w:proofErr w:type="spellStart"/>
            <w:r w:rsidRPr="005A7264">
              <w:rPr>
                <w:lang w:val="ru-RU"/>
              </w:rPr>
              <w:t>Object.getOwnPropertyDescriptor</w:t>
            </w:r>
            <w:proofErr w:type="spellEnd"/>
            <w:r w:rsidRPr="005A7264">
              <w:rPr>
                <w:lang w:val="ru-RU"/>
              </w:rPr>
              <w:t>(</w:t>
            </w:r>
            <w:proofErr w:type="spellStart"/>
            <w:r w:rsidRPr="005A7264">
              <w:rPr>
                <w:lang w:val="ru-RU"/>
              </w:rPr>
              <w:t>obj</w:t>
            </w:r>
            <w:proofErr w:type="spellEnd"/>
            <w:r w:rsidRPr="005A7264">
              <w:rPr>
                <w:lang w:val="ru-RU"/>
              </w:rPr>
              <w:t xml:space="preserve">, </w:t>
            </w:r>
            <w:r>
              <w:t>key</w:t>
            </w:r>
            <w:r w:rsidRPr="005A7264">
              <w:rPr>
                <w:lang w:val="ru-RU"/>
              </w:rPr>
              <w:t>)</w:t>
            </w:r>
          </w:p>
          <w:p w14:paraId="7B0C50F8" w14:textId="77777777" w:rsidR="004521AC" w:rsidRPr="005A7264" w:rsidRDefault="004521AC" w:rsidP="00622E8A">
            <w:pPr>
              <w:pStyle w:val="a4"/>
              <w:rPr>
                <w:lang w:val="ru-RU"/>
              </w:rPr>
            </w:pPr>
          </w:p>
        </w:tc>
      </w:tr>
    </w:tbl>
    <w:p w14:paraId="5111D553" w14:textId="77777777" w:rsidR="004521AC" w:rsidRDefault="004521AC" w:rsidP="00622E8A">
      <w:pPr>
        <w:pStyle w:val="a5"/>
      </w:pPr>
    </w:p>
    <w:p w14:paraId="3431A23A" w14:textId="77777777" w:rsidR="004521AC" w:rsidRDefault="004521AC" w:rsidP="00622E8A">
      <w:pPr>
        <w:pStyle w:val="a5"/>
      </w:pPr>
    </w:p>
    <w:p w14:paraId="6F295313" w14:textId="77777777" w:rsidR="004521AC" w:rsidRPr="00D8040C" w:rsidRDefault="00DD69D2" w:rsidP="00622E8A">
      <w:pPr>
        <w:pStyle w:val="6"/>
        <w:rPr>
          <w:b/>
        </w:rPr>
      </w:pPr>
      <w:hyperlink r:id="rId958" w:tooltip="Метод Object.defineProperty() определяет новое или изменяет существующее свойство непосредственно на объекте, возвращая этот объект." w:history="1">
        <w:proofErr w:type="spellStart"/>
        <w:r w:rsidR="004521AC" w:rsidRPr="00D8040C">
          <w:rPr>
            <w:rStyle w:val="a8"/>
            <w:b/>
            <w:color w:val="333333"/>
            <w:u w:val="none"/>
          </w:rPr>
          <w:t>Object.defineProperty</w:t>
        </w:r>
        <w:proofErr w:type="spellEnd"/>
        <w:r w:rsidR="004521AC" w:rsidRPr="00D8040C">
          <w:rPr>
            <w:rStyle w:val="a8"/>
            <w:b/>
            <w:color w:val="333333"/>
            <w:u w:val="none"/>
          </w:rPr>
          <w:t>()</w:t>
        </w:r>
      </w:hyperlink>
    </w:p>
    <w:p w14:paraId="1F64EF19" w14:textId="77777777" w:rsidR="004521AC" w:rsidRDefault="004521AC" w:rsidP="00622E8A">
      <w:pPr>
        <w:pStyle w:val="a5"/>
      </w:pPr>
      <w:r w:rsidRPr="007528E8">
        <w:t>Добавляет к объекту именованное свойство, описываемое переданным дескриптором.</w:t>
      </w:r>
      <w:r>
        <w:t xml:space="preserve"> Т.е. метод определяет новое свойство или изменяет существующее и возвращает изменённый объект.</w:t>
      </w:r>
    </w:p>
    <w:p w14:paraId="7E355AD5" w14:textId="77777777" w:rsidR="004521AC" w:rsidRDefault="004521AC" w:rsidP="00622E8A">
      <w:pPr>
        <w:pStyle w:val="a5"/>
      </w:pPr>
      <w:r>
        <w:t>См. Дескрипторы, там подробно всё про этот метод.</w:t>
      </w:r>
    </w:p>
    <w:p w14:paraId="5FEAABE4" w14:textId="77777777" w:rsidR="004521AC" w:rsidRDefault="004521AC" w:rsidP="00622E8A">
      <w:pPr>
        <w:pStyle w:val="a5"/>
      </w:pPr>
    </w:p>
    <w:p w14:paraId="48D13640" w14:textId="77777777" w:rsidR="004521AC" w:rsidRDefault="004521AC" w:rsidP="00622E8A">
      <w:pPr>
        <w:pStyle w:val="a5"/>
      </w:pPr>
      <w:r>
        <w:t xml:space="preserve">Определять свойства объекта можно явно при создании, а можно через этот метод. </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282BB0" w14:paraId="3BE67725" w14:textId="77777777" w:rsidTr="008D009F">
        <w:tc>
          <w:tcPr>
            <w:tcW w:w="10194" w:type="dxa"/>
            <w:shd w:val="clear" w:color="auto" w:fill="F5F5F5"/>
          </w:tcPr>
          <w:p w14:paraId="1D1B08B9" w14:textId="77777777" w:rsidR="004521AC" w:rsidRDefault="004521AC" w:rsidP="00622E8A">
            <w:pPr>
              <w:pStyle w:val="a4"/>
              <w:rPr>
                <w:lang w:val="ru-RU"/>
              </w:rPr>
            </w:pPr>
          </w:p>
          <w:p w14:paraId="312A6205" w14:textId="77777777" w:rsidR="004521AC" w:rsidRDefault="004521AC" w:rsidP="00622E8A">
            <w:pPr>
              <w:pStyle w:val="a4"/>
            </w:pPr>
            <w:proofErr w:type="spellStart"/>
            <w:r w:rsidRPr="00D65C34">
              <w:t>Object.defineProperty</w:t>
            </w:r>
            <w:proofErr w:type="spellEnd"/>
            <w:r w:rsidRPr="00D65C34">
              <w:t>(obj, prop, descriptor)</w:t>
            </w:r>
          </w:p>
          <w:p w14:paraId="41FF383A" w14:textId="77777777" w:rsidR="004521AC" w:rsidRDefault="004521AC" w:rsidP="00622E8A">
            <w:pPr>
              <w:pStyle w:val="a4"/>
            </w:pPr>
          </w:p>
          <w:p w14:paraId="771CDDD0" w14:textId="77777777" w:rsidR="004521AC" w:rsidRPr="00F85804" w:rsidRDefault="004521AC" w:rsidP="00622E8A">
            <w:pPr>
              <w:pStyle w:val="a4"/>
              <w:rPr>
                <w:lang w:val="ru-RU"/>
              </w:rPr>
            </w:pPr>
            <w:r w:rsidRPr="00F85804">
              <w:t>obj</w:t>
            </w:r>
          </w:p>
          <w:p w14:paraId="29765F1D" w14:textId="77777777" w:rsidR="004521AC" w:rsidRPr="00F3662B" w:rsidRDefault="004521AC" w:rsidP="00622E8A">
            <w:pPr>
              <w:pStyle w:val="a4"/>
              <w:rPr>
                <w:color w:val="808080" w:themeColor="background1" w:themeShade="80"/>
                <w:lang w:val="ru-RU"/>
              </w:rPr>
            </w:pPr>
            <w:r w:rsidRPr="00F3662B">
              <w:rPr>
                <w:color w:val="808080" w:themeColor="background1" w:themeShade="80"/>
                <w:lang w:val="ru-RU"/>
              </w:rPr>
              <w:t>Объект, на котором определяется свойство</w:t>
            </w:r>
          </w:p>
          <w:p w14:paraId="3D2B9A67" w14:textId="77777777" w:rsidR="004521AC" w:rsidRPr="00F85804" w:rsidRDefault="004521AC" w:rsidP="00622E8A">
            <w:pPr>
              <w:pStyle w:val="a4"/>
              <w:rPr>
                <w:lang w:val="ru-RU"/>
              </w:rPr>
            </w:pPr>
            <w:r w:rsidRPr="00F85804">
              <w:t>prop</w:t>
            </w:r>
          </w:p>
          <w:p w14:paraId="4CCF241B" w14:textId="77777777" w:rsidR="004521AC" w:rsidRPr="00F85804" w:rsidRDefault="004521AC" w:rsidP="00622E8A">
            <w:pPr>
              <w:pStyle w:val="a4"/>
              <w:rPr>
                <w:lang w:val="ru-RU"/>
              </w:rPr>
            </w:pPr>
            <w:r w:rsidRPr="00F3662B">
              <w:rPr>
                <w:color w:val="808080" w:themeColor="background1" w:themeShade="80"/>
                <w:lang w:val="ru-RU"/>
              </w:rPr>
              <w:t>Имя (ключ) определяемого или изменяемого свойства</w:t>
            </w:r>
          </w:p>
          <w:p w14:paraId="41A8EC9C" w14:textId="77777777" w:rsidR="004521AC" w:rsidRPr="00F85804" w:rsidRDefault="004521AC" w:rsidP="00622E8A">
            <w:pPr>
              <w:pStyle w:val="a4"/>
              <w:rPr>
                <w:lang w:val="ru-RU"/>
              </w:rPr>
            </w:pPr>
            <w:r w:rsidRPr="00F85804">
              <w:t>descriptor</w:t>
            </w:r>
          </w:p>
          <w:p w14:paraId="0889FD7C" w14:textId="77777777" w:rsidR="004521AC" w:rsidRDefault="004521AC" w:rsidP="00622E8A">
            <w:pPr>
              <w:pStyle w:val="a4"/>
              <w:rPr>
                <w:color w:val="808080" w:themeColor="background1" w:themeShade="80"/>
                <w:lang w:val="ru-RU"/>
              </w:rPr>
            </w:pPr>
            <w:r>
              <w:rPr>
                <w:color w:val="808080" w:themeColor="background1" w:themeShade="80"/>
                <w:lang w:val="ru-RU"/>
              </w:rPr>
              <w:t>Д</w:t>
            </w:r>
            <w:r w:rsidRPr="00F3662B">
              <w:rPr>
                <w:color w:val="808080" w:themeColor="background1" w:themeShade="80"/>
                <w:lang w:val="ru-RU"/>
              </w:rPr>
              <w:t>ескриптор</w:t>
            </w:r>
            <w:r>
              <w:rPr>
                <w:color w:val="808080" w:themeColor="background1" w:themeShade="80"/>
                <w:lang w:val="ru-RU"/>
              </w:rPr>
              <w:t xml:space="preserve"> – параметры свойства или метода, который надо создать (но не само свойство как обычно). Представляет из себя объект с ключами:</w:t>
            </w:r>
          </w:p>
          <w:p w14:paraId="30CE253C" w14:textId="77777777" w:rsidR="004521AC" w:rsidRDefault="004521AC" w:rsidP="00622E8A">
            <w:pPr>
              <w:pStyle w:val="a4"/>
              <w:rPr>
                <w:color w:val="808080" w:themeColor="background1" w:themeShade="80"/>
                <w:lang w:val="ru-RU"/>
              </w:rPr>
            </w:pPr>
          </w:p>
          <w:p w14:paraId="6F77488F" w14:textId="77777777" w:rsidR="004521AC" w:rsidRPr="00A55D1A" w:rsidRDefault="004521AC" w:rsidP="00622E8A">
            <w:pPr>
              <w:pStyle w:val="a4"/>
              <w:rPr>
                <w:lang w:val="ru-RU"/>
              </w:rPr>
            </w:pPr>
            <w:proofErr w:type="spellStart"/>
            <w:r w:rsidRPr="00A55D1A">
              <w:rPr>
                <w:lang w:val="ru-RU"/>
              </w:rPr>
              <w:t>conf</w:t>
            </w:r>
            <w:r>
              <w:rPr>
                <w:lang w:val="ru-RU"/>
              </w:rPr>
              <w:t>igurable</w:t>
            </w:r>
            <w:proofErr w:type="spellEnd"/>
            <w:r>
              <w:rPr>
                <w:lang w:val="ru-RU"/>
              </w:rPr>
              <w:t xml:space="preserve"> (по умолчанию = </w:t>
            </w:r>
            <w:proofErr w:type="spellStart"/>
            <w:r>
              <w:rPr>
                <w:lang w:val="ru-RU"/>
              </w:rPr>
              <w:t>false</w:t>
            </w:r>
            <w:proofErr w:type="spellEnd"/>
            <w:r>
              <w:rPr>
                <w:lang w:val="ru-RU"/>
              </w:rPr>
              <w:t>)</w:t>
            </w:r>
          </w:p>
          <w:p w14:paraId="4E278704" w14:textId="77777777" w:rsidR="004521AC" w:rsidRPr="00A55D1A" w:rsidRDefault="004521AC" w:rsidP="00622E8A">
            <w:pPr>
              <w:pStyle w:val="a4"/>
              <w:rPr>
                <w:lang w:val="ru-RU"/>
              </w:rPr>
            </w:pPr>
            <w:proofErr w:type="spellStart"/>
            <w:r w:rsidRPr="00A55D1A">
              <w:rPr>
                <w:lang w:val="ru-RU"/>
              </w:rPr>
              <w:t>enumerable</w:t>
            </w:r>
            <w:proofErr w:type="spellEnd"/>
            <w:r w:rsidRPr="00A55D1A">
              <w:rPr>
                <w:lang w:val="ru-RU"/>
              </w:rPr>
              <w:t xml:space="preserve"> (по умолчанию = </w:t>
            </w:r>
            <w:proofErr w:type="spellStart"/>
            <w:r w:rsidRPr="00A55D1A">
              <w:rPr>
                <w:lang w:val="ru-RU"/>
              </w:rPr>
              <w:t>false</w:t>
            </w:r>
            <w:proofErr w:type="spellEnd"/>
            <w:r w:rsidRPr="00A55D1A">
              <w:rPr>
                <w:lang w:val="ru-RU"/>
              </w:rPr>
              <w:t>)</w:t>
            </w:r>
          </w:p>
          <w:p w14:paraId="5D738209" w14:textId="77777777" w:rsidR="004521AC" w:rsidRPr="00A55D1A" w:rsidRDefault="004521AC" w:rsidP="00622E8A">
            <w:pPr>
              <w:pStyle w:val="a4"/>
              <w:rPr>
                <w:lang w:val="ru-RU"/>
              </w:rPr>
            </w:pPr>
          </w:p>
          <w:p w14:paraId="33508E74" w14:textId="77777777" w:rsidR="004521AC" w:rsidRPr="00A55D1A" w:rsidRDefault="004521AC" w:rsidP="00622E8A">
            <w:pPr>
              <w:pStyle w:val="a4"/>
              <w:rPr>
                <w:lang w:val="ru-RU"/>
              </w:rPr>
            </w:pPr>
            <w:r w:rsidRPr="00A55D1A">
              <w:rPr>
                <w:lang w:val="ru-RU"/>
              </w:rPr>
              <w:t>Дескриптор данных может содержать дополнительные ключи:</w:t>
            </w:r>
          </w:p>
          <w:p w14:paraId="3475C34B" w14:textId="77777777" w:rsidR="004521AC" w:rsidRPr="00761A6F" w:rsidRDefault="004521AC" w:rsidP="00622E8A">
            <w:pPr>
              <w:pStyle w:val="a4"/>
            </w:pPr>
            <w:r w:rsidRPr="00761A6F">
              <w:t>value (</w:t>
            </w:r>
            <w:r>
              <w:rPr>
                <w:lang w:val="ru-RU"/>
              </w:rPr>
              <w:t>по</w:t>
            </w:r>
            <w:r w:rsidRPr="00761A6F">
              <w:t xml:space="preserve"> </w:t>
            </w:r>
            <w:r>
              <w:rPr>
                <w:lang w:val="ru-RU"/>
              </w:rPr>
              <w:t>умолчанию</w:t>
            </w:r>
            <w:r w:rsidRPr="00761A6F">
              <w:t xml:space="preserve"> = undefined)</w:t>
            </w:r>
          </w:p>
          <w:p w14:paraId="24D1F535" w14:textId="77777777" w:rsidR="004521AC" w:rsidRPr="00761A6F" w:rsidRDefault="004521AC" w:rsidP="00622E8A">
            <w:pPr>
              <w:pStyle w:val="a4"/>
            </w:pPr>
            <w:r w:rsidRPr="00761A6F">
              <w:t>writable (</w:t>
            </w:r>
            <w:r w:rsidRPr="00A55D1A">
              <w:rPr>
                <w:lang w:val="ru-RU"/>
              </w:rPr>
              <w:t>по</w:t>
            </w:r>
            <w:r w:rsidRPr="00761A6F">
              <w:t xml:space="preserve"> </w:t>
            </w:r>
            <w:r w:rsidRPr="00A55D1A">
              <w:rPr>
                <w:lang w:val="ru-RU"/>
              </w:rPr>
              <w:t>умолчанию</w:t>
            </w:r>
            <w:r w:rsidRPr="00761A6F">
              <w:t xml:space="preserve"> = false)</w:t>
            </w:r>
          </w:p>
          <w:p w14:paraId="25B8A761" w14:textId="77777777" w:rsidR="004521AC" w:rsidRPr="00761A6F" w:rsidRDefault="004521AC" w:rsidP="00622E8A">
            <w:pPr>
              <w:pStyle w:val="a4"/>
            </w:pPr>
          </w:p>
          <w:p w14:paraId="37FA05C3" w14:textId="77777777" w:rsidR="004521AC" w:rsidRPr="00A55D1A" w:rsidRDefault="004521AC" w:rsidP="00622E8A">
            <w:pPr>
              <w:pStyle w:val="a4"/>
              <w:rPr>
                <w:lang w:val="ru-RU"/>
              </w:rPr>
            </w:pPr>
            <w:r w:rsidRPr="00A55D1A">
              <w:rPr>
                <w:lang w:val="ru-RU"/>
              </w:rPr>
              <w:t>Дескриптор доступа может содержать дополнительные ключи:</w:t>
            </w:r>
          </w:p>
          <w:p w14:paraId="0DBBD54C" w14:textId="77777777" w:rsidR="004521AC" w:rsidRPr="007A74D0" w:rsidRDefault="004521AC" w:rsidP="00622E8A">
            <w:pPr>
              <w:pStyle w:val="a4"/>
              <w:rPr>
                <w:lang w:val="ru-RU"/>
              </w:rPr>
            </w:pPr>
            <w:r w:rsidRPr="0002737E">
              <w:t>get</w:t>
            </w:r>
            <w:r w:rsidRPr="007A74D0">
              <w:rPr>
                <w:lang w:val="ru-RU"/>
              </w:rPr>
              <w:t xml:space="preserve"> (</w:t>
            </w:r>
            <w:r>
              <w:rPr>
                <w:lang w:val="ru-RU"/>
              </w:rPr>
              <w:t>по</w:t>
            </w:r>
            <w:r w:rsidRPr="007A74D0">
              <w:rPr>
                <w:lang w:val="ru-RU"/>
              </w:rPr>
              <w:t xml:space="preserve"> </w:t>
            </w:r>
            <w:r>
              <w:rPr>
                <w:lang w:val="ru-RU"/>
              </w:rPr>
              <w:t>умолчанию</w:t>
            </w:r>
            <w:r w:rsidRPr="007A74D0">
              <w:rPr>
                <w:lang w:val="ru-RU"/>
              </w:rPr>
              <w:t xml:space="preserve"> = </w:t>
            </w:r>
            <w:r w:rsidRPr="0002737E">
              <w:t>undefined</w:t>
            </w:r>
            <w:r w:rsidRPr="007A74D0">
              <w:rPr>
                <w:lang w:val="ru-RU"/>
              </w:rPr>
              <w:t>)</w:t>
            </w:r>
          </w:p>
          <w:p w14:paraId="79F274B6" w14:textId="77777777" w:rsidR="004521AC" w:rsidRPr="0002737E" w:rsidRDefault="004521AC" w:rsidP="00622E8A">
            <w:pPr>
              <w:pStyle w:val="a4"/>
            </w:pPr>
            <w:r w:rsidRPr="0002737E">
              <w:t>set</w:t>
            </w:r>
            <w:r w:rsidRPr="007A74D0">
              <w:rPr>
                <w:lang w:val="ru-RU"/>
              </w:rPr>
              <w:t xml:space="preserve"> (</w:t>
            </w:r>
            <w:r w:rsidRPr="00A55D1A">
              <w:rPr>
                <w:lang w:val="ru-RU"/>
              </w:rPr>
              <w:t>по</w:t>
            </w:r>
            <w:r w:rsidRPr="007A74D0">
              <w:rPr>
                <w:lang w:val="ru-RU"/>
              </w:rPr>
              <w:t xml:space="preserve"> </w:t>
            </w:r>
            <w:r w:rsidRPr="00A55D1A">
              <w:rPr>
                <w:lang w:val="ru-RU"/>
              </w:rPr>
              <w:t>умолчанию</w:t>
            </w:r>
            <w:r w:rsidRPr="007A74D0">
              <w:rPr>
                <w:lang w:val="ru-RU"/>
              </w:rPr>
              <w:t xml:space="preserve"> </w:t>
            </w:r>
            <w:r w:rsidRPr="0002737E">
              <w:t>= undefined)</w:t>
            </w:r>
          </w:p>
          <w:p w14:paraId="65745B7B" w14:textId="77777777" w:rsidR="004521AC" w:rsidRPr="0002737E" w:rsidRDefault="004521AC" w:rsidP="00622E8A">
            <w:pPr>
              <w:pStyle w:val="a4"/>
            </w:pPr>
          </w:p>
        </w:tc>
      </w:tr>
    </w:tbl>
    <w:p w14:paraId="13758AC7" w14:textId="77777777" w:rsidR="004521AC" w:rsidRPr="0002737E" w:rsidRDefault="004521AC" w:rsidP="00622E8A">
      <w:pPr>
        <w:pStyle w:val="a5"/>
        <w:rPr>
          <w:lang w:val="en-US"/>
        </w:rPr>
      </w:pPr>
    </w:p>
    <w:p w14:paraId="1F59C0F2" w14:textId="77777777" w:rsidR="004521AC" w:rsidRPr="00D8040C" w:rsidRDefault="004521AC" w:rsidP="00622E8A">
      <w:pPr>
        <w:pStyle w:val="6"/>
        <w:rPr>
          <w:b/>
          <w:color w:val="333333"/>
        </w:rPr>
      </w:pPr>
      <w:r w:rsidRPr="00D8040C">
        <w:rPr>
          <w:b/>
          <w:color w:val="333333"/>
          <w:lang w:val="en-US"/>
        </w:rPr>
        <w:t>Object</w:t>
      </w:r>
      <w:hyperlink r:id="rId959" w:tooltip="Метод Object.defineProperties() определяет новые или изменяет существующие свойства, непосредственно на объекте, возвращая этот объект." w:history="1">
        <w:r w:rsidRPr="00D8040C">
          <w:rPr>
            <w:rStyle w:val="a8"/>
            <w:b/>
            <w:color w:val="333333"/>
            <w:u w:val="none"/>
          </w:rPr>
          <w:t>.</w:t>
        </w:r>
        <w:proofErr w:type="spellStart"/>
        <w:r w:rsidRPr="00D8040C">
          <w:rPr>
            <w:rStyle w:val="a8"/>
            <w:b/>
            <w:color w:val="333333"/>
            <w:u w:val="none"/>
          </w:rPr>
          <w:t>defineProperties</w:t>
        </w:r>
        <w:proofErr w:type="spellEnd"/>
        <w:r w:rsidRPr="00D8040C">
          <w:rPr>
            <w:rStyle w:val="a8"/>
            <w:b/>
            <w:color w:val="333333"/>
            <w:u w:val="none"/>
          </w:rPr>
          <w:t>()</w:t>
        </w:r>
      </w:hyperlink>
    </w:p>
    <w:p w14:paraId="514BD6C9" w14:textId="77777777" w:rsidR="004521AC" w:rsidRPr="0025450F" w:rsidRDefault="004521AC" w:rsidP="00622E8A">
      <w:pPr>
        <w:pStyle w:val="a5"/>
      </w:pPr>
      <w:r w:rsidRPr="0025450F">
        <w:t>Добавляет к объекту именованные свойства, описываемые переданными дескрипторами.</w:t>
      </w:r>
    </w:p>
    <w:p w14:paraId="657BB2CF" w14:textId="77777777" w:rsidR="004521AC" w:rsidRDefault="004521AC" w:rsidP="00622E8A">
      <w:pPr>
        <w:pStyle w:val="a5"/>
      </w:pPr>
    </w:p>
    <w:p w14:paraId="5587AE94" w14:textId="77777777" w:rsidR="004521AC" w:rsidRPr="003A743C" w:rsidRDefault="00DD69D2" w:rsidP="00622E8A">
      <w:pPr>
        <w:pStyle w:val="6"/>
        <w:rPr>
          <w:b/>
          <w:color w:val="333333"/>
        </w:rPr>
      </w:pPr>
      <w:hyperlink r:id="rId960" w:tooltip="Метод Object.assign() используется для копирования значений всех собственных перечисляемых свойств из одного или более исходных объектов в целевой объект. После копирования он возвращает целевой объект." w:history="1">
        <w:proofErr w:type="spellStart"/>
        <w:r w:rsidR="004521AC" w:rsidRPr="003A743C">
          <w:rPr>
            <w:rStyle w:val="a8"/>
            <w:b/>
            <w:color w:val="333333"/>
            <w:u w:val="none"/>
          </w:rPr>
          <w:t>Object.assign</w:t>
        </w:r>
        <w:proofErr w:type="spellEnd"/>
        <w:r w:rsidR="004521AC" w:rsidRPr="003A743C">
          <w:rPr>
            <w:rStyle w:val="a8"/>
            <w:b/>
            <w:color w:val="333333"/>
            <w:u w:val="none"/>
          </w:rPr>
          <w:t>()</w:t>
        </w:r>
      </w:hyperlink>
    </w:p>
    <w:p w14:paraId="51413583" w14:textId="77777777" w:rsidR="004521AC" w:rsidRDefault="004521AC" w:rsidP="00622E8A">
      <w:pPr>
        <w:pStyle w:val="a5"/>
      </w:pPr>
      <w:r w:rsidRPr="009379B6">
        <w:t>Создаёт новый объект путём копирования значений всех собственных перечислимых свойств из одного или более исходных объектов в целевой объект.</w:t>
      </w:r>
    </w:p>
    <w:p w14:paraId="4DAEC2F2" w14:textId="77777777" w:rsidR="004521AC" w:rsidRDefault="004521AC" w:rsidP="00622E8A">
      <w:pPr>
        <w:pStyle w:val="a5"/>
      </w:pPr>
    </w:p>
    <w:p w14:paraId="4479AE62" w14:textId="77777777" w:rsidR="004521AC" w:rsidRPr="00B336F7" w:rsidRDefault="004521AC" w:rsidP="00622E8A">
      <w:pPr>
        <w:pStyle w:val="a5"/>
      </w:pPr>
      <w:r w:rsidRPr="00B336F7">
        <w:t xml:space="preserve">Первый аргумент </w:t>
      </w:r>
      <w:proofErr w:type="spellStart"/>
      <w:r>
        <w:t>target</w:t>
      </w:r>
      <w:proofErr w:type="spellEnd"/>
      <w:r w:rsidRPr="00B336F7">
        <w:t xml:space="preserve"> — целевой объект.</w:t>
      </w:r>
    </w:p>
    <w:p w14:paraId="0B23B1BB" w14:textId="77777777" w:rsidR="004521AC" w:rsidRPr="000F0EF7" w:rsidRDefault="004521AC" w:rsidP="00622E8A">
      <w:pPr>
        <w:pStyle w:val="a5"/>
      </w:pPr>
      <w:r w:rsidRPr="00B336F7">
        <w:t xml:space="preserve">Остальные аргументы </w:t>
      </w:r>
      <w:proofErr w:type="spellStart"/>
      <w:r w:rsidRPr="00B336F7">
        <w:rPr>
          <w:lang w:val="en-US"/>
        </w:rPr>
        <w:t>src</w:t>
      </w:r>
      <w:proofErr w:type="spellEnd"/>
      <w:r w:rsidRPr="00B336F7">
        <w:t xml:space="preserve">1, ..., </w:t>
      </w:r>
      <w:proofErr w:type="spellStart"/>
      <w:r w:rsidRPr="00B336F7">
        <w:rPr>
          <w:lang w:val="en-US"/>
        </w:rPr>
        <w:t>srcN</w:t>
      </w:r>
      <w:proofErr w:type="spellEnd"/>
      <w:r w:rsidRPr="00B336F7">
        <w:t xml:space="preserve"> (може</w:t>
      </w:r>
      <w:r>
        <w:t xml:space="preserve">т быть столько, сколько нужно) </w:t>
      </w:r>
      <w:r w:rsidRPr="00B336F7">
        <w:t>являются исходными объектами</w:t>
      </w:r>
      <w:r>
        <w:t>.</w:t>
      </w:r>
    </w:p>
    <w:p w14:paraId="73661B63" w14:textId="77777777" w:rsidR="004521AC" w:rsidRPr="004B4B15" w:rsidRDefault="004521AC" w:rsidP="00622E8A">
      <w:pPr>
        <w:pStyle w:val="a5"/>
      </w:pPr>
      <w:r w:rsidRPr="00B336F7">
        <w:t xml:space="preserve">Метод копирует свойства всех исходных объектов </w:t>
      </w:r>
      <w:proofErr w:type="spellStart"/>
      <w:r w:rsidRPr="00B336F7">
        <w:rPr>
          <w:lang w:val="en-US"/>
        </w:rPr>
        <w:t>src</w:t>
      </w:r>
      <w:proofErr w:type="spellEnd"/>
      <w:r w:rsidRPr="00B336F7">
        <w:t xml:space="preserve">1, ..., </w:t>
      </w:r>
      <w:proofErr w:type="spellStart"/>
      <w:r w:rsidRPr="00B336F7">
        <w:rPr>
          <w:lang w:val="en-US"/>
        </w:rPr>
        <w:t>srcN</w:t>
      </w:r>
      <w:proofErr w:type="spellEnd"/>
      <w:r w:rsidRPr="00B336F7">
        <w:t xml:space="preserve"> в целевой объект </w:t>
      </w:r>
      <w:r>
        <w:rPr>
          <w:lang w:val="en-US"/>
        </w:rPr>
        <w:t>target</w:t>
      </w:r>
      <w:r>
        <w:t>.</w:t>
      </w:r>
      <w:r w:rsidRPr="004B4B15">
        <w:t xml:space="preserve"> Если принимающий объект уже имеет свойство с таким именем, оно будет перезаписано</w:t>
      </w:r>
    </w:p>
    <w:p w14:paraId="2F35979B" w14:textId="77777777" w:rsidR="004521AC" w:rsidRPr="004B6295" w:rsidRDefault="004521AC" w:rsidP="00622E8A">
      <w:pPr>
        <w:pStyle w:val="a5"/>
        <w:rPr>
          <w:lang w:val="en-US"/>
        </w:rPr>
      </w:pPr>
      <w:proofErr w:type="spellStart"/>
      <w:r w:rsidRPr="00B336F7">
        <w:rPr>
          <w:lang w:val="en-US"/>
        </w:rPr>
        <w:t>Возвращает</w:t>
      </w:r>
      <w:proofErr w:type="spellEnd"/>
      <w:r w:rsidRPr="00B336F7">
        <w:rPr>
          <w:lang w:val="en-US"/>
        </w:rPr>
        <w:t xml:space="preserve"> </w:t>
      </w:r>
      <w:proofErr w:type="spellStart"/>
      <w:r w:rsidRPr="00B336F7">
        <w:rPr>
          <w:lang w:val="en-US"/>
        </w:rPr>
        <w:t>объект</w:t>
      </w:r>
      <w:proofErr w:type="spellEnd"/>
      <w:r w:rsidRPr="00B336F7">
        <w:rPr>
          <w:lang w:val="en-US"/>
        </w:rPr>
        <w:t xml:space="preserve"> </w:t>
      </w:r>
      <w:proofErr w:type="spellStart"/>
      <w:r>
        <w:t>target</w:t>
      </w:r>
      <w:proofErr w:type="spellEnd"/>
      <w:r w:rsidRPr="00B336F7">
        <w:rPr>
          <w:lang w:val="en-US"/>
        </w:rP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F572DD" w14:paraId="21E32EB1" w14:textId="77777777" w:rsidTr="008D009F">
        <w:tc>
          <w:tcPr>
            <w:tcW w:w="10194" w:type="dxa"/>
            <w:shd w:val="clear" w:color="auto" w:fill="F5F5F5"/>
          </w:tcPr>
          <w:p w14:paraId="3605EBDA" w14:textId="77777777" w:rsidR="004521AC" w:rsidRPr="00484508" w:rsidRDefault="004521AC" w:rsidP="00622E8A">
            <w:pPr>
              <w:pStyle w:val="a4"/>
            </w:pPr>
          </w:p>
          <w:p w14:paraId="1C35DC2B" w14:textId="77777777" w:rsidR="004521AC" w:rsidRDefault="004521AC" w:rsidP="00622E8A">
            <w:pPr>
              <w:pStyle w:val="a4"/>
            </w:pPr>
            <w:proofErr w:type="spellStart"/>
            <w:r w:rsidRPr="003A743C">
              <w:t>Object.assign</w:t>
            </w:r>
            <w:proofErr w:type="spellEnd"/>
            <w:r w:rsidRPr="003A743C">
              <w:t>(target, ...sources)</w:t>
            </w:r>
          </w:p>
          <w:p w14:paraId="594C2C85" w14:textId="77777777" w:rsidR="004521AC" w:rsidRPr="00346F17" w:rsidRDefault="004521AC" w:rsidP="00622E8A">
            <w:pPr>
              <w:pStyle w:val="a4"/>
            </w:pPr>
          </w:p>
          <w:p w14:paraId="5A54CE6B" w14:textId="77777777" w:rsidR="004521AC" w:rsidRDefault="004521AC" w:rsidP="00622E8A">
            <w:pPr>
              <w:pStyle w:val="a4"/>
            </w:pPr>
            <w:r>
              <w:t xml:space="preserve">var object = </w:t>
            </w:r>
            <w:proofErr w:type="gramStart"/>
            <w:r>
              <w:t>{ key</w:t>
            </w:r>
            <w:proofErr w:type="gramEnd"/>
            <w:r>
              <w:t>1: 'value1', key2: 'value2' };</w:t>
            </w:r>
          </w:p>
          <w:p w14:paraId="027FD27D" w14:textId="77777777" w:rsidR="004521AC" w:rsidRPr="00C65F9C" w:rsidRDefault="004521AC" w:rsidP="00622E8A">
            <w:pPr>
              <w:pStyle w:val="a4"/>
            </w:pPr>
            <w:r>
              <w:t xml:space="preserve">var copy = </w:t>
            </w:r>
            <w:proofErr w:type="spellStart"/>
            <w:r w:rsidRPr="00C65F9C">
              <w:rPr>
                <w:color w:val="CC3399"/>
              </w:rPr>
              <w:t>Object.assign</w:t>
            </w:r>
            <w:proofErr w:type="spellEnd"/>
            <w:r>
              <w:t>({}, object);</w:t>
            </w:r>
          </w:p>
          <w:p w14:paraId="7CBAC34C" w14:textId="77777777" w:rsidR="004521AC" w:rsidRDefault="004521AC" w:rsidP="00622E8A">
            <w:pPr>
              <w:pStyle w:val="a4"/>
            </w:pPr>
          </w:p>
          <w:p w14:paraId="23E33C2A" w14:textId="77777777" w:rsidR="004521AC" w:rsidRDefault="004521AC" w:rsidP="00622E8A">
            <w:pPr>
              <w:pStyle w:val="a4"/>
            </w:pPr>
          </w:p>
          <w:p w14:paraId="5F87E3E8" w14:textId="77777777" w:rsidR="004521AC" w:rsidRDefault="004521AC" w:rsidP="00622E8A">
            <w:pPr>
              <w:pStyle w:val="a4"/>
            </w:pPr>
          </w:p>
          <w:p w14:paraId="7B3F3483" w14:textId="77777777" w:rsidR="004521AC" w:rsidRDefault="004521AC" w:rsidP="00622E8A">
            <w:pPr>
              <w:pStyle w:val="a4"/>
            </w:pPr>
            <w:r>
              <w:t xml:space="preserve">let user = </w:t>
            </w:r>
            <w:proofErr w:type="gramStart"/>
            <w:r>
              <w:t>{ name</w:t>
            </w:r>
            <w:proofErr w:type="gramEnd"/>
            <w:r>
              <w:t>: "</w:t>
            </w:r>
            <w:proofErr w:type="spellStart"/>
            <w:r>
              <w:t>Иван</w:t>
            </w:r>
            <w:proofErr w:type="spellEnd"/>
            <w:r>
              <w:t>" };</w:t>
            </w:r>
          </w:p>
          <w:p w14:paraId="42CE81BF" w14:textId="77777777" w:rsidR="004521AC" w:rsidRDefault="004521AC" w:rsidP="00622E8A">
            <w:pPr>
              <w:pStyle w:val="a4"/>
            </w:pPr>
            <w:r>
              <w:t xml:space="preserve">let permissions1 = </w:t>
            </w:r>
            <w:proofErr w:type="gramStart"/>
            <w:r>
              <w:t xml:space="preserve">{ </w:t>
            </w:r>
            <w:proofErr w:type="spellStart"/>
            <w:r>
              <w:t>canView</w:t>
            </w:r>
            <w:proofErr w:type="spellEnd"/>
            <w:proofErr w:type="gramEnd"/>
            <w:r>
              <w:t>: true };</w:t>
            </w:r>
          </w:p>
          <w:p w14:paraId="0754557B" w14:textId="77777777" w:rsidR="004521AC" w:rsidRDefault="004521AC" w:rsidP="00622E8A">
            <w:pPr>
              <w:pStyle w:val="a4"/>
            </w:pPr>
            <w:r>
              <w:t xml:space="preserve">let permissions2 = </w:t>
            </w:r>
            <w:proofErr w:type="gramStart"/>
            <w:r>
              <w:t xml:space="preserve">{ </w:t>
            </w:r>
            <w:proofErr w:type="spellStart"/>
            <w:r>
              <w:t>canEdit</w:t>
            </w:r>
            <w:proofErr w:type="spellEnd"/>
            <w:proofErr w:type="gramEnd"/>
            <w:r>
              <w:t>: true };</w:t>
            </w:r>
          </w:p>
          <w:p w14:paraId="49600209" w14:textId="77777777" w:rsidR="004521AC" w:rsidRDefault="004521AC" w:rsidP="00622E8A">
            <w:pPr>
              <w:pStyle w:val="a4"/>
            </w:pPr>
          </w:p>
          <w:p w14:paraId="033AEF83" w14:textId="77777777" w:rsidR="004521AC" w:rsidRPr="002E3692" w:rsidRDefault="004521AC" w:rsidP="00622E8A">
            <w:pPr>
              <w:pStyle w:val="a4"/>
              <w:rPr>
                <w:color w:val="808080" w:themeColor="background1" w:themeShade="80"/>
              </w:rPr>
            </w:pPr>
            <w:r w:rsidRPr="002E3692">
              <w:rPr>
                <w:color w:val="808080" w:themeColor="background1" w:themeShade="80"/>
              </w:rPr>
              <w:t xml:space="preserve">// </w:t>
            </w:r>
            <w:r w:rsidRPr="00666734">
              <w:rPr>
                <w:color w:val="808080" w:themeColor="background1" w:themeShade="80"/>
                <w:lang w:val="ru-RU"/>
              </w:rPr>
              <w:t>копируем</w:t>
            </w:r>
            <w:r w:rsidRPr="002E3692">
              <w:rPr>
                <w:color w:val="808080" w:themeColor="background1" w:themeShade="80"/>
              </w:rPr>
              <w:t xml:space="preserve"> </w:t>
            </w:r>
            <w:r w:rsidRPr="00666734">
              <w:rPr>
                <w:color w:val="808080" w:themeColor="background1" w:themeShade="80"/>
                <w:lang w:val="ru-RU"/>
              </w:rPr>
              <w:t>все</w:t>
            </w:r>
            <w:r w:rsidRPr="002E3692">
              <w:rPr>
                <w:color w:val="808080" w:themeColor="background1" w:themeShade="80"/>
              </w:rPr>
              <w:t xml:space="preserve"> </w:t>
            </w:r>
            <w:r w:rsidRPr="00666734">
              <w:rPr>
                <w:color w:val="808080" w:themeColor="background1" w:themeShade="80"/>
                <w:lang w:val="ru-RU"/>
              </w:rPr>
              <w:t>свойства</w:t>
            </w:r>
            <w:r w:rsidRPr="002E3692">
              <w:rPr>
                <w:color w:val="808080" w:themeColor="background1" w:themeShade="80"/>
              </w:rPr>
              <w:t xml:space="preserve"> </w:t>
            </w:r>
            <w:r w:rsidRPr="00666734">
              <w:rPr>
                <w:color w:val="808080" w:themeColor="background1" w:themeShade="80"/>
                <w:lang w:val="ru-RU"/>
              </w:rPr>
              <w:t>из</w:t>
            </w:r>
            <w:r w:rsidRPr="002E3692">
              <w:rPr>
                <w:color w:val="808080" w:themeColor="background1" w:themeShade="80"/>
              </w:rPr>
              <w:t xml:space="preserve"> </w:t>
            </w:r>
            <w:r w:rsidRPr="00AE4947">
              <w:rPr>
                <w:color w:val="808080" w:themeColor="background1" w:themeShade="80"/>
              </w:rPr>
              <w:t>permissions</w:t>
            </w:r>
            <w:r w:rsidRPr="002E3692">
              <w:rPr>
                <w:color w:val="808080" w:themeColor="background1" w:themeShade="80"/>
              </w:rPr>
              <w:t xml:space="preserve">1 </w:t>
            </w:r>
            <w:r w:rsidRPr="00666734">
              <w:rPr>
                <w:color w:val="808080" w:themeColor="background1" w:themeShade="80"/>
                <w:lang w:val="ru-RU"/>
              </w:rPr>
              <w:t>и</w:t>
            </w:r>
            <w:r w:rsidRPr="002E3692">
              <w:rPr>
                <w:color w:val="808080" w:themeColor="background1" w:themeShade="80"/>
              </w:rPr>
              <w:t xml:space="preserve"> </w:t>
            </w:r>
            <w:r w:rsidRPr="00AE4947">
              <w:rPr>
                <w:color w:val="808080" w:themeColor="background1" w:themeShade="80"/>
              </w:rPr>
              <w:t>permissions</w:t>
            </w:r>
            <w:r w:rsidRPr="002E3692">
              <w:rPr>
                <w:color w:val="808080" w:themeColor="background1" w:themeShade="80"/>
              </w:rPr>
              <w:t xml:space="preserve">2 </w:t>
            </w:r>
            <w:r w:rsidRPr="00666734">
              <w:rPr>
                <w:color w:val="808080" w:themeColor="background1" w:themeShade="80"/>
                <w:lang w:val="ru-RU"/>
              </w:rPr>
              <w:t>в</w:t>
            </w:r>
            <w:r w:rsidRPr="002E3692">
              <w:rPr>
                <w:color w:val="808080" w:themeColor="background1" w:themeShade="80"/>
              </w:rPr>
              <w:t xml:space="preserve"> </w:t>
            </w:r>
            <w:r w:rsidRPr="00AE4947">
              <w:rPr>
                <w:color w:val="808080" w:themeColor="background1" w:themeShade="80"/>
              </w:rPr>
              <w:t>user</w:t>
            </w:r>
          </w:p>
          <w:p w14:paraId="070318B6" w14:textId="77777777" w:rsidR="004521AC" w:rsidRDefault="004521AC" w:rsidP="00622E8A">
            <w:pPr>
              <w:pStyle w:val="a4"/>
            </w:pPr>
            <w:proofErr w:type="spellStart"/>
            <w:r w:rsidRPr="00666734">
              <w:rPr>
                <w:color w:val="CC3399"/>
              </w:rPr>
              <w:t>Object.assign</w:t>
            </w:r>
            <w:proofErr w:type="spellEnd"/>
            <w:r>
              <w:t>(user, permissions1, permissions2);</w:t>
            </w:r>
          </w:p>
          <w:p w14:paraId="1CD7A05D" w14:textId="77777777" w:rsidR="004521AC" w:rsidRPr="00AE4947" w:rsidRDefault="004521AC" w:rsidP="00622E8A">
            <w:pPr>
              <w:pStyle w:val="a4"/>
              <w:rPr>
                <w:color w:val="808080" w:themeColor="background1" w:themeShade="80"/>
              </w:rPr>
            </w:pPr>
            <w:r w:rsidRPr="00AE4947">
              <w:rPr>
                <w:color w:val="808080" w:themeColor="background1" w:themeShade="80"/>
              </w:rPr>
              <w:t xml:space="preserve">// </w:t>
            </w:r>
            <w:proofErr w:type="spellStart"/>
            <w:r w:rsidRPr="00AE4947">
              <w:rPr>
                <w:color w:val="808080" w:themeColor="background1" w:themeShade="80"/>
              </w:rPr>
              <w:t>теперь</w:t>
            </w:r>
            <w:proofErr w:type="spellEnd"/>
            <w:r w:rsidRPr="00AE4947">
              <w:rPr>
                <w:color w:val="808080" w:themeColor="background1" w:themeShade="80"/>
              </w:rPr>
              <w:t xml:space="preserve"> user = </w:t>
            </w:r>
            <w:proofErr w:type="gramStart"/>
            <w:r w:rsidRPr="00AE4947">
              <w:rPr>
                <w:color w:val="808080" w:themeColor="background1" w:themeShade="80"/>
              </w:rPr>
              <w:t>{ name</w:t>
            </w:r>
            <w:proofErr w:type="gramEnd"/>
            <w:r w:rsidRPr="00AE4947">
              <w:rPr>
                <w:color w:val="808080" w:themeColor="background1" w:themeShade="80"/>
              </w:rPr>
              <w:t>: "</w:t>
            </w:r>
            <w:proofErr w:type="spellStart"/>
            <w:r w:rsidRPr="00AE4947">
              <w:rPr>
                <w:color w:val="808080" w:themeColor="background1" w:themeShade="80"/>
              </w:rPr>
              <w:t>Иван</w:t>
            </w:r>
            <w:proofErr w:type="spellEnd"/>
            <w:r w:rsidRPr="00AE4947">
              <w:rPr>
                <w:color w:val="808080" w:themeColor="background1" w:themeShade="80"/>
              </w:rPr>
              <w:t xml:space="preserve">", </w:t>
            </w:r>
            <w:proofErr w:type="spellStart"/>
            <w:r w:rsidRPr="00AE4947">
              <w:rPr>
                <w:color w:val="808080" w:themeColor="background1" w:themeShade="80"/>
              </w:rPr>
              <w:t>canView</w:t>
            </w:r>
            <w:proofErr w:type="spellEnd"/>
            <w:r w:rsidRPr="00AE4947">
              <w:rPr>
                <w:color w:val="808080" w:themeColor="background1" w:themeShade="80"/>
              </w:rPr>
              <w:t xml:space="preserve">: true, </w:t>
            </w:r>
            <w:proofErr w:type="spellStart"/>
            <w:r w:rsidRPr="00AE4947">
              <w:rPr>
                <w:color w:val="808080" w:themeColor="background1" w:themeShade="80"/>
              </w:rPr>
              <w:t>canEdit</w:t>
            </w:r>
            <w:proofErr w:type="spellEnd"/>
            <w:r w:rsidRPr="00AE4947">
              <w:rPr>
                <w:color w:val="808080" w:themeColor="background1" w:themeShade="80"/>
              </w:rPr>
              <w:t>: true }</w:t>
            </w:r>
          </w:p>
          <w:p w14:paraId="172FDAA2" w14:textId="77777777" w:rsidR="004521AC" w:rsidRPr="00C65F9C" w:rsidRDefault="004521AC" w:rsidP="00622E8A">
            <w:pPr>
              <w:pStyle w:val="a4"/>
            </w:pPr>
          </w:p>
        </w:tc>
      </w:tr>
    </w:tbl>
    <w:p w14:paraId="2382F01E" w14:textId="77777777" w:rsidR="004521AC" w:rsidRDefault="004521AC" w:rsidP="00622E8A">
      <w:pPr>
        <w:pStyle w:val="a5"/>
        <w:rPr>
          <w:lang w:val="en-US"/>
        </w:rPr>
      </w:pPr>
    </w:p>
    <w:p w14:paraId="71426661" w14:textId="77777777" w:rsidR="004521AC" w:rsidRDefault="004521AC" w:rsidP="00622E8A">
      <w:pPr>
        <w:pStyle w:val="a5"/>
        <w:rPr>
          <w:lang w:val="en-US"/>
        </w:rPr>
      </w:pPr>
    </w:p>
    <w:p w14:paraId="1B5E97A1" w14:textId="77777777" w:rsidR="004521AC" w:rsidRDefault="004521AC" w:rsidP="00622E8A">
      <w:pPr>
        <w:pStyle w:val="a5"/>
        <w:rPr>
          <w:lang w:val="en-US"/>
        </w:rPr>
      </w:pPr>
    </w:p>
    <w:p w14:paraId="16EBCB71" w14:textId="77777777" w:rsidR="004521AC" w:rsidRPr="00B515A0" w:rsidRDefault="004521AC" w:rsidP="00622E8A">
      <w:pPr>
        <w:pStyle w:val="a5"/>
        <w:rPr>
          <w:b/>
        </w:rPr>
      </w:pPr>
      <w:r w:rsidRPr="00B515A0">
        <w:rPr>
          <w:b/>
        </w:rPr>
        <w:t>Дескрипторы свойств работают на уровне конкретных свойств.</w:t>
      </w:r>
    </w:p>
    <w:p w14:paraId="6EE85A42" w14:textId="77777777" w:rsidR="004521AC" w:rsidRPr="00B515A0" w:rsidRDefault="004521AC" w:rsidP="00622E8A">
      <w:pPr>
        <w:pStyle w:val="a5"/>
        <w:rPr>
          <w:b/>
        </w:rPr>
      </w:pPr>
      <w:r w:rsidRPr="00B515A0">
        <w:rPr>
          <w:b/>
        </w:rPr>
        <w:t xml:space="preserve">Есть методы, которые ограничивают доступ ко </w:t>
      </w:r>
      <w:r w:rsidRPr="00B515A0">
        <w:rPr>
          <w:b/>
          <w:i/>
          <w:iCs/>
        </w:rPr>
        <w:t>всему</w:t>
      </w:r>
      <w:r w:rsidRPr="00B515A0">
        <w:rPr>
          <w:b/>
        </w:rPr>
        <w:t xml:space="preserve"> объекту:</w:t>
      </w:r>
    </w:p>
    <w:p w14:paraId="62DB7642" w14:textId="77777777" w:rsidR="004521AC" w:rsidRPr="00696CF5" w:rsidRDefault="00DD69D2" w:rsidP="00622E8A">
      <w:pPr>
        <w:pStyle w:val="6"/>
      </w:pPr>
      <w:hyperlink r:id="rId961" w:history="1">
        <w:proofErr w:type="spellStart"/>
        <w:r w:rsidR="004521AC" w:rsidRPr="00696CF5">
          <w:rPr>
            <w:rStyle w:val="a8"/>
            <w:color w:val="333333"/>
            <w:u w:val="none"/>
          </w:rPr>
          <w:t>Object.</w:t>
        </w:r>
        <w:r w:rsidR="004521AC" w:rsidRPr="00696CF5">
          <w:rPr>
            <w:rStyle w:val="a8"/>
            <w:color w:val="CC3399"/>
            <w:u w:val="none"/>
          </w:rPr>
          <w:t>preventExtensions</w:t>
        </w:r>
        <w:proofErr w:type="spellEnd"/>
        <w:r w:rsidR="004521AC" w:rsidRPr="00696CF5">
          <w:rPr>
            <w:rStyle w:val="a8"/>
            <w:color w:val="333333"/>
            <w:u w:val="none"/>
          </w:rPr>
          <w:t>(</w:t>
        </w:r>
        <w:proofErr w:type="spellStart"/>
        <w:r w:rsidR="004521AC" w:rsidRPr="00696CF5">
          <w:rPr>
            <w:rStyle w:val="a8"/>
            <w:color w:val="333333"/>
            <w:u w:val="none"/>
          </w:rPr>
          <w:t>obj</w:t>
        </w:r>
        <w:proofErr w:type="spellEnd"/>
        <w:r w:rsidR="004521AC" w:rsidRPr="00696CF5">
          <w:rPr>
            <w:rStyle w:val="a8"/>
            <w:color w:val="333333"/>
            <w:u w:val="none"/>
          </w:rPr>
          <w:t>)</w:t>
        </w:r>
      </w:hyperlink>
    </w:p>
    <w:p w14:paraId="1854AB8E" w14:textId="77777777" w:rsidR="004521AC" w:rsidRDefault="004521AC" w:rsidP="00622E8A">
      <w:pPr>
        <w:pStyle w:val="a5"/>
      </w:pPr>
      <w:r w:rsidRPr="00696CF5">
        <w:t>Запрещает добавлять новые свойства в объект.</w:t>
      </w:r>
    </w:p>
    <w:p w14:paraId="03461771" w14:textId="77777777" w:rsidR="004521AC" w:rsidRPr="00696CF5" w:rsidRDefault="004521AC" w:rsidP="00622E8A">
      <w:pPr>
        <w:pStyle w:val="a5"/>
      </w:pPr>
    </w:p>
    <w:p w14:paraId="32FE0E03" w14:textId="77777777" w:rsidR="004521AC" w:rsidRPr="00696CF5" w:rsidRDefault="00DD69D2" w:rsidP="00622E8A">
      <w:pPr>
        <w:pStyle w:val="6"/>
      </w:pPr>
      <w:hyperlink r:id="rId962" w:history="1">
        <w:proofErr w:type="spellStart"/>
        <w:r w:rsidR="004521AC" w:rsidRPr="00696CF5">
          <w:rPr>
            <w:rStyle w:val="a8"/>
            <w:color w:val="333333"/>
            <w:u w:val="none"/>
          </w:rPr>
          <w:t>Object.</w:t>
        </w:r>
        <w:r w:rsidR="004521AC" w:rsidRPr="00696CF5">
          <w:rPr>
            <w:rStyle w:val="a8"/>
            <w:color w:val="CC3399"/>
            <w:u w:val="none"/>
          </w:rPr>
          <w:t>seal</w:t>
        </w:r>
        <w:proofErr w:type="spellEnd"/>
        <w:r w:rsidR="004521AC" w:rsidRPr="00696CF5">
          <w:rPr>
            <w:rStyle w:val="a8"/>
            <w:color w:val="333333"/>
            <w:u w:val="none"/>
          </w:rPr>
          <w:t>(</w:t>
        </w:r>
        <w:proofErr w:type="spellStart"/>
        <w:r w:rsidR="004521AC" w:rsidRPr="00696CF5">
          <w:rPr>
            <w:rStyle w:val="a8"/>
            <w:color w:val="333333"/>
            <w:u w:val="none"/>
          </w:rPr>
          <w:t>obj</w:t>
        </w:r>
        <w:proofErr w:type="spellEnd"/>
        <w:r w:rsidR="004521AC" w:rsidRPr="00696CF5">
          <w:rPr>
            <w:rStyle w:val="a8"/>
            <w:color w:val="333333"/>
            <w:u w:val="none"/>
          </w:rPr>
          <w:t>)</w:t>
        </w:r>
      </w:hyperlink>
    </w:p>
    <w:p w14:paraId="576C5944" w14:textId="77777777" w:rsidR="004521AC" w:rsidRDefault="004521AC" w:rsidP="00622E8A">
      <w:pPr>
        <w:pStyle w:val="a5"/>
      </w:pPr>
      <w:r w:rsidRPr="00696CF5">
        <w:t xml:space="preserve">Запрещает добавлять/удалять свойства. Устанавливает </w:t>
      </w:r>
      <w:proofErr w:type="spellStart"/>
      <w:r w:rsidRPr="00696CF5">
        <w:t>configurable</w:t>
      </w:r>
      <w:proofErr w:type="spellEnd"/>
      <w:r w:rsidRPr="00696CF5">
        <w:t xml:space="preserve">: </w:t>
      </w:r>
      <w:proofErr w:type="spellStart"/>
      <w:r w:rsidRPr="00696CF5">
        <w:t>false</w:t>
      </w:r>
      <w:proofErr w:type="spellEnd"/>
      <w:r w:rsidRPr="00696CF5">
        <w:t xml:space="preserve"> для всех существующих свойств.</w:t>
      </w:r>
    </w:p>
    <w:p w14:paraId="72A95DD1" w14:textId="77777777" w:rsidR="004521AC" w:rsidRPr="00696CF5" w:rsidRDefault="004521AC" w:rsidP="00622E8A">
      <w:pPr>
        <w:pStyle w:val="a5"/>
      </w:pPr>
    </w:p>
    <w:p w14:paraId="66810C24" w14:textId="77777777" w:rsidR="004521AC" w:rsidRPr="00696CF5" w:rsidRDefault="00DD69D2" w:rsidP="00622E8A">
      <w:pPr>
        <w:pStyle w:val="6"/>
      </w:pPr>
      <w:hyperlink r:id="rId963" w:history="1">
        <w:proofErr w:type="spellStart"/>
        <w:r w:rsidR="004521AC" w:rsidRPr="00696CF5">
          <w:rPr>
            <w:rStyle w:val="a8"/>
            <w:color w:val="333333"/>
            <w:u w:val="none"/>
          </w:rPr>
          <w:t>Object.</w:t>
        </w:r>
        <w:r w:rsidR="004521AC" w:rsidRPr="00696CF5">
          <w:rPr>
            <w:rStyle w:val="a8"/>
            <w:color w:val="CC3399"/>
            <w:u w:val="none"/>
          </w:rPr>
          <w:t>freeze</w:t>
        </w:r>
        <w:proofErr w:type="spellEnd"/>
        <w:r w:rsidR="004521AC" w:rsidRPr="00696CF5">
          <w:rPr>
            <w:rStyle w:val="a8"/>
            <w:color w:val="333333"/>
            <w:u w:val="none"/>
          </w:rPr>
          <w:t>(</w:t>
        </w:r>
        <w:proofErr w:type="spellStart"/>
        <w:r w:rsidR="004521AC" w:rsidRPr="00696CF5">
          <w:rPr>
            <w:rStyle w:val="a8"/>
            <w:color w:val="333333"/>
            <w:u w:val="none"/>
          </w:rPr>
          <w:t>obj</w:t>
        </w:r>
        <w:proofErr w:type="spellEnd"/>
        <w:r w:rsidR="004521AC" w:rsidRPr="00696CF5">
          <w:rPr>
            <w:rStyle w:val="a8"/>
            <w:color w:val="333333"/>
            <w:u w:val="none"/>
          </w:rPr>
          <w:t>)</w:t>
        </w:r>
      </w:hyperlink>
    </w:p>
    <w:p w14:paraId="7FBBAC99" w14:textId="77777777" w:rsidR="004521AC" w:rsidRDefault="004521AC" w:rsidP="00622E8A">
      <w:pPr>
        <w:pStyle w:val="a5"/>
      </w:pPr>
      <w:r w:rsidRPr="00696CF5">
        <w:t xml:space="preserve">Запрещает добавлять/удалять/изменять свойства. Устанавливает </w:t>
      </w:r>
      <w:proofErr w:type="spellStart"/>
      <w:r w:rsidRPr="00696CF5">
        <w:t>configurable</w:t>
      </w:r>
      <w:proofErr w:type="spellEnd"/>
      <w:r w:rsidRPr="00696CF5">
        <w:t xml:space="preserve">: </w:t>
      </w:r>
      <w:proofErr w:type="spellStart"/>
      <w:r w:rsidRPr="00696CF5">
        <w:t>false</w:t>
      </w:r>
      <w:proofErr w:type="spellEnd"/>
      <w:r w:rsidRPr="00696CF5">
        <w:t xml:space="preserve">, </w:t>
      </w:r>
      <w:proofErr w:type="spellStart"/>
      <w:r w:rsidRPr="00696CF5">
        <w:t>writable</w:t>
      </w:r>
      <w:proofErr w:type="spellEnd"/>
      <w:r w:rsidRPr="00696CF5">
        <w:t xml:space="preserve">: </w:t>
      </w:r>
      <w:proofErr w:type="spellStart"/>
      <w:r w:rsidRPr="00696CF5">
        <w:t>false</w:t>
      </w:r>
      <w:proofErr w:type="spellEnd"/>
      <w:r w:rsidRPr="00696CF5">
        <w:t xml:space="preserve"> для всех существующих свойств.</w:t>
      </w:r>
    </w:p>
    <w:p w14:paraId="5DD95C85" w14:textId="77777777" w:rsidR="004521AC" w:rsidRPr="00696CF5" w:rsidRDefault="004521AC" w:rsidP="00622E8A">
      <w:pPr>
        <w:pStyle w:val="a5"/>
      </w:pPr>
    </w:p>
    <w:p w14:paraId="76BF4CBB" w14:textId="77777777" w:rsidR="004521AC" w:rsidRPr="00696CF5" w:rsidRDefault="004521AC" w:rsidP="00622E8A">
      <w:pPr>
        <w:pStyle w:val="a5"/>
      </w:pPr>
      <w:r w:rsidRPr="00696CF5">
        <w:t xml:space="preserve">А также есть </w:t>
      </w:r>
      <w:r w:rsidRPr="00696CF5">
        <w:rPr>
          <w:b/>
        </w:rPr>
        <w:t>методы для их проверки</w:t>
      </w:r>
      <w:r w:rsidRPr="00696CF5">
        <w:t>:</w:t>
      </w:r>
    </w:p>
    <w:p w14:paraId="23EF89C9" w14:textId="77777777" w:rsidR="004521AC" w:rsidRPr="00696CF5" w:rsidRDefault="00DD69D2" w:rsidP="00622E8A">
      <w:pPr>
        <w:pStyle w:val="6"/>
      </w:pPr>
      <w:hyperlink r:id="rId964" w:history="1">
        <w:proofErr w:type="spellStart"/>
        <w:r w:rsidR="004521AC" w:rsidRPr="00696CF5">
          <w:rPr>
            <w:rStyle w:val="a8"/>
            <w:color w:val="333333"/>
            <w:u w:val="none"/>
          </w:rPr>
          <w:t>Object.</w:t>
        </w:r>
        <w:r w:rsidR="004521AC" w:rsidRPr="00696CF5">
          <w:rPr>
            <w:rStyle w:val="a8"/>
            <w:color w:val="7030A0"/>
            <w:u w:val="none"/>
          </w:rPr>
          <w:t>isExtensible</w:t>
        </w:r>
        <w:proofErr w:type="spellEnd"/>
        <w:r w:rsidR="004521AC" w:rsidRPr="00696CF5">
          <w:rPr>
            <w:rStyle w:val="a8"/>
            <w:color w:val="333333"/>
            <w:u w:val="none"/>
          </w:rPr>
          <w:t>(</w:t>
        </w:r>
        <w:proofErr w:type="spellStart"/>
        <w:r w:rsidR="004521AC" w:rsidRPr="00696CF5">
          <w:rPr>
            <w:rStyle w:val="a8"/>
            <w:color w:val="333333"/>
            <w:u w:val="none"/>
          </w:rPr>
          <w:t>obj</w:t>
        </w:r>
        <w:proofErr w:type="spellEnd"/>
        <w:r w:rsidR="004521AC" w:rsidRPr="00696CF5">
          <w:rPr>
            <w:rStyle w:val="a8"/>
            <w:color w:val="333333"/>
            <w:u w:val="none"/>
          </w:rPr>
          <w:t>)</w:t>
        </w:r>
      </w:hyperlink>
    </w:p>
    <w:p w14:paraId="3785B491" w14:textId="77777777" w:rsidR="004521AC" w:rsidRDefault="004521AC" w:rsidP="00622E8A">
      <w:pPr>
        <w:pStyle w:val="a5"/>
      </w:pPr>
      <w:r w:rsidRPr="00696CF5">
        <w:t xml:space="preserve">Возвращает </w:t>
      </w:r>
      <w:proofErr w:type="spellStart"/>
      <w:r w:rsidRPr="00696CF5">
        <w:t>false</w:t>
      </w:r>
      <w:proofErr w:type="spellEnd"/>
      <w:r w:rsidRPr="00696CF5">
        <w:t xml:space="preserve">, если добавление свойств запрещено, иначе </w:t>
      </w:r>
      <w:proofErr w:type="spellStart"/>
      <w:r w:rsidRPr="00696CF5">
        <w:t>true</w:t>
      </w:r>
      <w:proofErr w:type="spellEnd"/>
      <w:r w:rsidRPr="00696CF5">
        <w:t>.</w:t>
      </w:r>
    </w:p>
    <w:p w14:paraId="1F6D02A2" w14:textId="77777777" w:rsidR="004521AC" w:rsidRPr="00696CF5" w:rsidRDefault="004521AC" w:rsidP="00622E8A">
      <w:pPr>
        <w:pStyle w:val="a5"/>
      </w:pPr>
    </w:p>
    <w:p w14:paraId="340AC02B" w14:textId="77777777" w:rsidR="004521AC" w:rsidRPr="00696CF5" w:rsidRDefault="00DD69D2" w:rsidP="00622E8A">
      <w:pPr>
        <w:pStyle w:val="6"/>
      </w:pPr>
      <w:hyperlink r:id="rId965" w:history="1">
        <w:proofErr w:type="spellStart"/>
        <w:r w:rsidR="004521AC" w:rsidRPr="00696CF5">
          <w:rPr>
            <w:rStyle w:val="a8"/>
            <w:color w:val="333333"/>
            <w:u w:val="none"/>
          </w:rPr>
          <w:t>Object.</w:t>
        </w:r>
        <w:r w:rsidR="004521AC" w:rsidRPr="00696CF5">
          <w:rPr>
            <w:rStyle w:val="a8"/>
            <w:color w:val="7030A0"/>
            <w:u w:val="none"/>
          </w:rPr>
          <w:t>isSealed</w:t>
        </w:r>
        <w:proofErr w:type="spellEnd"/>
        <w:r w:rsidR="004521AC" w:rsidRPr="00696CF5">
          <w:rPr>
            <w:rStyle w:val="a8"/>
            <w:color w:val="333333"/>
            <w:u w:val="none"/>
          </w:rPr>
          <w:t>(</w:t>
        </w:r>
        <w:proofErr w:type="spellStart"/>
        <w:r w:rsidR="004521AC" w:rsidRPr="00696CF5">
          <w:rPr>
            <w:rStyle w:val="a8"/>
            <w:color w:val="333333"/>
            <w:u w:val="none"/>
          </w:rPr>
          <w:t>obj</w:t>
        </w:r>
        <w:proofErr w:type="spellEnd"/>
        <w:r w:rsidR="004521AC" w:rsidRPr="00696CF5">
          <w:rPr>
            <w:rStyle w:val="a8"/>
            <w:color w:val="333333"/>
            <w:u w:val="none"/>
          </w:rPr>
          <w:t>)</w:t>
        </w:r>
      </w:hyperlink>
    </w:p>
    <w:p w14:paraId="1B7AF7C2" w14:textId="77777777" w:rsidR="004521AC" w:rsidRDefault="004521AC" w:rsidP="00622E8A">
      <w:pPr>
        <w:pStyle w:val="a5"/>
      </w:pPr>
      <w:r w:rsidRPr="00696CF5">
        <w:t xml:space="preserve">Возвращает </w:t>
      </w:r>
      <w:proofErr w:type="spellStart"/>
      <w:r w:rsidRPr="00696CF5">
        <w:t>true</w:t>
      </w:r>
      <w:proofErr w:type="spellEnd"/>
      <w:r w:rsidRPr="00696CF5">
        <w:t xml:space="preserve">, если добавление/удаление свойств запрещено и для всех существующих свойств установлено </w:t>
      </w:r>
      <w:proofErr w:type="spellStart"/>
      <w:r w:rsidRPr="00696CF5">
        <w:t>configurable</w:t>
      </w:r>
      <w:proofErr w:type="spellEnd"/>
      <w:r w:rsidRPr="00696CF5">
        <w:t xml:space="preserve">: </w:t>
      </w:r>
      <w:proofErr w:type="spellStart"/>
      <w:r w:rsidRPr="00696CF5">
        <w:t>false</w:t>
      </w:r>
      <w:proofErr w:type="spellEnd"/>
      <w:r w:rsidRPr="00696CF5">
        <w:t>.</w:t>
      </w:r>
    </w:p>
    <w:p w14:paraId="577F818D" w14:textId="77777777" w:rsidR="004521AC" w:rsidRPr="00696CF5" w:rsidRDefault="004521AC" w:rsidP="00622E8A">
      <w:pPr>
        <w:pStyle w:val="a5"/>
      </w:pPr>
    </w:p>
    <w:p w14:paraId="5199E147" w14:textId="77777777" w:rsidR="004521AC" w:rsidRPr="00696CF5" w:rsidRDefault="00DD69D2" w:rsidP="00622E8A">
      <w:pPr>
        <w:pStyle w:val="6"/>
      </w:pPr>
      <w:hyperlink r:id="rId966" w:history="1">
        <w:proofErr w:type="spellStart"/>
        <w:r w:rsidR="004521AC" w:rsidRPr="00696CF5">
          <w:rPr>
            <w:rStyle w:val="a8"/>
            <w:color w:val="333333"/>
            <w:u w:val="none"/>
          </w:rPr>
          <w:t>Object.</w:t>
        </w:r>
        <w:r w:rsidR="004521AC" w:rsidRPr="00696CF5">
          <w:rPr>
            <w:rStyle w:val="a8"/>
            <w:color w:val="7030A0"/>
            <w:u w:val="none"/>
          </w:rPr>
          <w:t>isFrozen</w:t>
        </w:r>
        <w:proofErr w:type="spellEnd"/>
        <w:r w:rsidR="004521AC" w:rsidRPr="00696CF5">
          <w:rPr>
            <w:rStyle w:val="a8"/>
            <w:color w:val="333333"/>
            <w:u w:val="none"/>
          </w:rPr>
          <w:t>(</w:t>
        </w:r>
        <w:proofErr w:type="spellStart"/>
        <w:r w:rsidR="004521AC" w:rsidRPr="00696CF5">
          <w:rPr>
            <w:rStyle w:val="a8"/>
            <w:color w:val="333333"/>
            <w:u w:val="none"/>
          </w:rPr>
          <w:t>obj</w:t>
        </w:r>
        <w:proofErr w:type="spellEnd"/>
        <w:r w:rsidR="004521AC" w:rsidRPr="00696CF5">
          <w:rPr>
            <w:rStyle w:val="a8"/>
            <w:color w:val="333333"/>
            <w:u w:val="none"/>
          </w:rPr>
          <w:t>)</w:t>
        </w:r>
      </w:hyperlink>
    </w:p>
    <w:p w14:paraId="17643F94" w14:textId="77777777" w:rsidR="004521AC" w:rsidRPr="00696CF5" w:rsidRDefault="004521AC" w:rsidP="00622E8A">
      <w:pPr>
        <w:pStyle w:val="a5"/>
      </w:pPr>
      <w:r w:rsidRPr="00696CF5">
        <w:t xml:space="preserve">Возвращает </w:t>
      </w:r>
      <w:proofErr w:type="spellStart"/>
      <w:r w:rsidRPr="00696CF5">
        <w:t>true</w:t>
      </w:r>
      <w:proofErr w:type="spellEnd"/>
      <w:r w:rsidRPr="00696CF5">
        <w:t xml:space="preserve">, если добавление/удаление/изменение свойств запрещено, и для всех текущих свойств установлено </w:t>
      </w:r>
      <w:proofErr w:type="spellStart"/>
      <w:r w:rsidRPr="00696CF5">
        <w:t>configurable</w:t>
      </w:r>
      <w:proofErr w:type="spellEnd"/>
      <w:r w:rsidRPr="00696CF5">
        <w:t xml:space="preserve">: </w:t>
      </w:r>
      <w:proofErr w:type="spellStart"/>
      <w:r w:rsidRPr="00696CF5">
        <w:t>false</w:t>
      </w:r>
      <w:proofErr w:type="spellEnd"/>
      <w:r w:rsidRPr="00696CF5">
        <w:t xml:space="preserve">, </w:t>
      </w:r>
      <w:proofErr w:type="spellStart"/>
      <w:r w:rsidRPr="00696CF5">
        <w:t>writable</w:t>
      </w:r>
      <w:proofErr w:type="spellEnd"/>
      <w:r w:rsidRPr="00696CF5">
        <w:t xml:space="preserve">: </w:t>
      </w:r>
      <w:proofErr w:type="spellStart"/>
      <w:r w:rsidRPr="00696CF5">
        <w:t>false</w:t>
      </w:r>
      <w:proofErr w:type="spellEnd"/>
      <w:r w:rsidRPr="00696CF5">
        <w:t>.</w:t>
      </w:r>
    </w:p>
    <w:p w14:paraId="7BE7E1FC" w14:textId="77777777" w:rsidR="004521AC" w:rsidRPr="00B515A0" w:rsidRDefault="004521AC" w:rsidP="00622E8A">
      <w:pPr>
        <w:pStyle w:val="a5"/>
      </w:pPr>
    </w:p>
    <w:p w14:paraId="09D57CDB" w14:textId="77777777" w:rsidR="004521AC" w:rsidRPr="00B515A0" w:rsidRDefault="004521AC" w:rsidP="00622E8A">
      <w:pPr>
        <w:pStyle w:val="a5"/>
      </w:pPr>
    </w:p>
    <w:p w14:paraId="5E239E38" w14:textId="77777777" w:rsidR="004521AC" w:rsidRPr="00354EB3" w:rsidRDefault="004521AC" w:rsidP="00622E8A">
      <w:pPr>
        <w:pStyle w:val="5"/>
      </w:pPr>
      <w:r>
        <w:t>Методы</w:t>
      </w:r>
      <w:r w:rsidRPr="00354EB3">
        <w:t xml:space="preserve"> </w:t>
      </w:r>
      <w:r>
        <w:t>для</w:t>
      </w:r>
      <w:r w:rsidRPr="00354EB3">
        <w:t xml:space="preserve"> </w:t>
      </w:r>
      <w:r>
        <w:t>прототипов</w:t>
      </w:r>
    </w:p>
    <w:p w14:paraId="1779C12F" w14:textId="77777777" w:rsidR="004521AC" w:rsidRPr="006138F9" w:rsidRDefault="004521AC" w:rsidP="00622E8A">
      <w:pPr>
        <w:pStyle w:val="6"/>
      </w:pPr>
      <w:proofErr w:type="spellStart"/>
      <w:r w:rsidRPr="00C32B30">
        <w:t>obj</w:t>
      </w:r>
      <w:proofErr w:type="spellEnd"/>
      <w:r w:rsidR="00386247">
        <w:fldChar w:fldCharType="begin"/>
      </w:r>
      <w:r w:rsidR="00386247">
        <w:instrText xml:space="preserve"> HYPERLINK "https://developer.mozilla.org/ru/docs/Web/JavaScript/Reference/Global_Objects/Object/proto" </w:instrText>
      </w:r>
      <w:r w:rsidR="00386247">
        <w:fldChar w:fldCharType="separate"/>
      </w:r>
      <w:r w:rsidRPr="00C32B30">
        <w:t>.</w:t>
      </w:r>
      <w:r w:rsidRPr="006138F9">
        <w:rPr>
          <w:rStyle w:val="a8"/>
          <w:color w:val="CC3399"/>
          <w:u w:val="none"/>
        </w:rPr>
        <w:t>__</w:t>
      </w:r>
      <w:proofErr w:type="spellStart"/>
      <w:r w:rsidRPr="006138F9">
        <w:rPr>
          <w:rStyle w:val="a8"/>
          <w:color w:val="CC3399"/>
          <w:u w:val="none"/>
        </w:rPr>
        <w:t>proto</w:t>
      </w:r>
      <w:proofErr w:type="spellEnd"/>
      <w:r w:rsidRPr="006138F9">
        <w:rPr>
          <w:rStyle w:val="a8"/>
          <w:color w:val="CC3399"/>
          <w:u w:val="none"/>
        </w:rPr>
        <w:t>__</w:t>
      </w:r>
      <w:r w:rsidR="00386247">
        <w:rPr>
          <w:rStyle w:val="a8"/>
          <w:color w:val="CC3399"/>
          <w:u w:val="none"/>
        </w:rPr>
        <w:fldChar w:fldCharType="end"/>
      </w:r>
    </w:p>
    <w:p w14:paraId="34F4DEB3" w14:textId="77777777" w:rsidR="004521AC" w:rsidRDefault="004521AC" w:rsidP="00622E8A">
      <w:pPr>
        <w:pStyle w:val="a5"/>
      </w:pPr>
      <w:r>
        <w:t xml:space="preserve">Указывает на объект, который использовался в качестве прототипа при </w:t>
      </w:r>
      <w:proofErr w:type="spellStart"/>
      <w:r>
        <w:t>инстанцировании</w:t>
      </w:r>
      <w:proofErr w:type="spellEnd"/>
      <w:r>
        <w:t xml:space="preserve"> объекта.</w:t>
      </w:r>
    </w:p>
    <w:p w14:paraId="31103C77" w14:textId="77777777" w:rsidR="004521AC" w:rsidRDefault="004521AC" w:rsidP="00622E8A">
      <w:pPr>
        <w:pStyle w:val="a5"/>
      </w:pPr>
      <w:r>
        <w:t xml:space="preserve">Это </w:t>
      </w:r>
      <w:r>
        <w:rPr>
          <w:lang w:val="en-US"/>
        </w:rPr>
        <w:t>API</w:t>
      </w:r>
      <w:r w:rsidRPr="000D149D">
        <w:t xml:space="preserve"> </w:t>
      </w:r>
      <w:r>
        <w:t>не было стандартизовано.</w:t>
      </w:r>
    </w:p>
    <w:p w14:paraId="56EC66FD" w14:textId="77777777" w:rsidR="004521AC" w:rsidRDefault="004521AC" w:rsidP="00622E8A">
      <w:pPr>
        <w:pStyle w:val="a5"/>
      </w:pPr>
      <w:r>
        <w:t xml:space="preserve">По сути, это </w:t>
      </w:r>
      <w:r w:rsidRPr="00924F31">
        <w:t>геттер/сеттер для [[</w:t>
      </w:r>
      <w:proofErr w:type="spellStart"/>
      <w:r w:rsidRPr="00924F31">
        <w:t>Prototype</w:t>
      </w:r>
      <w:proofErr w:type="spellEnd"/>
      <w:r w:rsidRPr="00924F31">
        <w:t>]]</w:t>
      </w:r>
      <w:r>
        <w:t xml:space="preserve">. </w:t>
      </w:r>
    </w:p>
    <w:p w14:paraId="4637D5DF" w14:textId="77777777" w:rsidR="004521AC" w:rsidRPr="000D149D" w:rsidRDefault="004521AC" w:rsidP="00622E8A">
      <w:pPr>
        <w:pStyle w:val="a5"/>
      </w:pPr>
      <w:r w:rsidRPr="002A339F">
        <w:t xml:space="preserve">Это </w:t>
      </w:r>
      <w:r w:rsidRPr="002A339F">
        <w:rPr>
          <w:iCs/>
        </w:rPr>
        <w:t>не то же самое</w:t>
      </w:r>
      <w:r w:rsidRPr="002A339F">
        <w:t>, что [[</w:t>
      </w:r>
      <w:proofErr w:type="spellStart"/>
      <w:r w:rsidRPr="002A339F">
        <w:t>Prototype</w:t>
      </w:r>
      <w:proofErr w:type="spellEnd"/>
      <w:r w:rsidRPr="002A339F">
        <w:t>]].</w:t>
      </w:r>
    </w:p>
    <w:p w14:paraId="67149D4F" w14:textId="77777777" w:rsidR="004521AC" w:rsidRDefault="004521AC" w:rsidP="00622E8A">
      <w:pPr>
        <w:pStyle w:val="a5"/>
      </w:pPr>
    </w:p>
    <w:p w14:paraId="1CE3BC9D" w14:textId="77777777" w:rsidR="004521AC" w:rsidRPr="00123AF1" w:rsidRDefault="004521AC" w:rsidP="00622E8A">
      <w:pPr>
        <w:pStyle w:val="a5"/>
      </w:pPr>
      <w:r>
        <w:t>Так работают современные методы:</w:t>
      </w:r>
    </w:p>
    <w:tbl>
      <w:tblPr>
        <w:tblW w:w="10773" w:type="dxa"/>
        <w:shd w:val="clear" w:color="auto" w:fill="1E1E1E"/>
        <w:tblLook w:val="04A0" w:firstRow="1" w:lastRow="0" w:firstColumn="1" w:lastColumn="0" w:noHBand="0" w:noVBand="1"/>
      </w:tblPr>
      <w:tblGrid>
        <w:gridCol w:w="10773"/>
      </w:tblGrid>
      <w:tr w:rsidR="004521AC" w:rsidRPr="006A001C" w14:paraId="5117BA7B" w14:textId="77777777" w:rsidTr="008D009F">
        <w:tc>
          <w:tcPr>
            <w:tcW w:w="10773" w:type="dxa"/>
            <w:shd w:val="clear" w:color="auto" w:fill="1E1E1E"/>
          </w:tcPr>
          <w:p w14:paraId="67C78F80" w14:textId="77777777" w:rsidR="004521AC" w:rsidRPr="006A001C" w:rsidRDefault="004521AC" w:rsidP="00622E8A">
            <w:pPr>
              <w:pStyle w:val="a4"/>
              <w:rPr>
                <w:lang w:val="ru-RU"/>
              </w:rPr>
            </w:pPr>
          </w:p>
          <w:p w14:paraId="6DD911BD" w14:textId="77777777" w:rsidR="004521AC" w:rsidRPr="006A001C" w:rsidRDefault="004521AC" w:rsidP="00622E8A">
            <w:pPr>
              <w:shd w:val="clear" w:color="auto" w:fill="1E1E1E"/>
              <w:rPr>
                <w:rFonts w:ascii="Consolas" w:eastAsia="Times New Roman" w:hAnsi="Consolas" w:cs="Times New Roman"/>
                <w:color w:val="D4D4D4"/>
                <w:sz w:val="20"/>
                <w:szCs w:val="21"/>
                <w:lang w:eastAsia="ru-RU"/>
              </w:rPr>
            </w:pPr>
            <w:proofErr w:type="spellStart"/>
            <w:r w:rsidRPr="006A001C">
              <w:rPr>
                <w:rFonts w:ascii="Consolas" w:eastAsia="Times New Roman" w:hAnsi="Consolas" w:cs="Times New Roman"/>
                <w:color w:val="569CD6"/>
                <w:sz w:val="20"/>
                <w:szCs w:val="21"/>
                <w:lang w:eastAsia="ru-RU"/>
              </w:rPr>
              <w:t>let</w:t>
            </w:r>
            <w:proofErr w:type="spellEnd"/>
            <w:r w:rsidRPr="006A001C">
              <w:rPr>
                <w:rFonts w:ascii="Consolas" w:eastAsia="Times New Roman" w:hAnsi="Consolas" w:cs="Times New Roman"/>
                <w:color w:val="D4D4D4"/>
                <w:sz w:val="20"/>
                <w:szCs w:val="21"/>
                <w:lang w:eastAsia="ru-RU"/>
              </w:rPr>
              <w:t> </w:t>
            </w:r>
            <w:proofErr w:type="spellStart"/>
            <w:r w:rsidRPr="006A001C">
              <w:rPr>
                <w:rFonts w:ascii="Consolas" w:eastAsia="Times New Roman" w:hAnsi="Consolas" w:cs="Times New Roman"/>
                <w:color w:val="9CDCFE"/>
                <w:sz w:val="20"/>
                <w:szCs w:val="21"/>
                <w:lang w:eastAsia="ru-RU"/>
              </w:rPr>
              <w:t>animal</w:t>
            </w:r>
            <w:proofErr w:type="spellEnd"/>
            <w:r w:rsidRPr="006A001C">
              <w:rPr>
                <w:rFonts w:ascii="Consolas" w:eastAsia="Times New Roman" w:hAnsi="Consolas" w:cs="Times New Roman"/>
                <w:color w:val="D4D4D4"/>
                <w:sz w:val="20"/>
                <w:szCs w:val="21"/>
                <w:lang w:eastAsia="ru-RU"/>
              </w:rPr>
              <w:t> = {</w:t>
            </w:r>
          </w:p>
          <w:p w14:paraId="3B8A839C" w14:textId="77777777" w:rsidR="004521AC" w:rsidRPr="006A001C" w:rsidRDefault="004521AC" w:rsidP="00622E8A">
            <w:pPr>
              <w:shd w:val="clear" w:color="auto" w:fill="1E1E1E"/>
              <w:rPr>
                <w:rFonts w:ascii="Consolas" w:eastAsia="Times New Roman" w:hAnsi="Consolas" w:cs="Times New Roman"/>
                <w:color w:val="D4D4D4"/>
                <w:sz w:val="20"/>
                <w:szCs w:val="21"/>
                <w:lang w:eastAsia="ru-RU"/>
              </w:rPr>
            </w:pPr>
            <w:r w:rsidRPr="006A001C">
              <w:rPr>
                <w:rFonts w:ascii="Consolas" w:eastAsia="Times New Roman" w:hAnsi="Consolas" w:cs="Times New Roman"/>
                <w:color w:val="D4D4D4"/>
                <w:sz w:val="20"/>
                <w:szCs w:val="21"/>
                <w:lang w:eastAsia="ru-RU"/>
              </w:rPr>
              <w:t>  </w:t>
            </w:r>
            <w:proofErr w:type="spellStart"/>
            <w:r w:rsidRPr="006A001C">
              <w:rPr>
                <w:rFonts w:ascii="Consolas" w:eastAsia="Times New Roman" w:hAnsi="Consolas" w:cs="Times New Roman"/>
                <w:color w:val="9CDCFE"/>
                <w:sz w:val="20"/>
                <w:szCs w:val="21"/>
                <w:lang w:eastAsia="ru-RU"/>
              </w:rPr>
              <w:t>eats</w:t>
            </w:r>
            <w:proofErr w:type="spellEnd"/>
            <w:r w:rsidRPr="006A001C">
              <w:rPr>
                <w:rFonts w:ascii="Consolas" w:eastAsia="Times New Roman" w:hAnsi="Consolas" w:cs="Times New Roman"/>
                <w:color w:val="9CDCFE"/>
                <w:sz w:val="20"/>
                <w:szCs w:val="21"/>
                <w:lang w:eastAsia="ru-RU"/>
              </w:rPr>
              <w:t>:</w:t>
            </w:r>
            <w:r w:rsidRPr="006A001C">
              <w:rPr>
                <w:rFonts w:ascii="Consolas" w:eastAsia="Times New Roman" w:hAnsi="Consolas" w:cs="Times New Roman"/>
                <w:color w:val="D4D4D4"/>
                <w:sz w:val="20"/>
                <w:szCs w:val="21"/>
                <w:lang w:eastAsia="ru-RU"/>
              </w:rPr>
              <w:t> </w:t>
            </w:r>
            <w:proofErr w:type="spellStart"/>
            <w:r w:rsidRPr="006A001C">
              <w:rPr>
                <w:rFonts w:ascii="Consolas" w:eastAsia="Times New Roman" w:hAnsi="Consolas" w:cs="Times New Roman"/>
                <w:color w:val="569CD6"/>
                <w:sz w:val="20"/>
                <w:szCs w:val="21"/>
                <w:lang w:eastAsia="ru-RU"/>
              </w:rPr>
              <w:t>true</w:t>
            </w:r>
            <w:proofErr w:type="spellEnd"/>
          </w:p>
          <w:p w14:paraId="4BE7CC91" w14:textId="77777777" w:rsidR="004521AC" w:rsidRPr="006A001C" w:rsidRDefault="004521AC" w:rsidP="00622E8A">
            <w:pPr>
              <w:shd w:val="clear" w:color="auto" w:fill="1E1E1E"/>
              <w:rPr>
                <w:rFonts w:ascii="Consolas" w:eastAsia="Times New Roman" w:hAnsi="Consolas" w:cs="Times New Roman"/>
                <w:color w:val="D4D4D4"/>
                <w:sz w:val="20"/>
                <w:szCs w:val="21"/>
                <w:lang w:eastAsia="ru-RU"/>
              </w:rPr>
            </w:pPr>
            <w:r w:rsidRPr="006A001C">
              <w:rPr>
                <w:rFonts w:ascii="Consolas" w:eastAsia="Times New Roman" w:hAnsi="Consolas" w:cs="Times New Roman"/>
                <w:color w:val="D4D4D4"/>
                <w:sz w:val="20"/>
                <w:szCs w:val="21"/>
                <w:lang w:eastAsia="ru-RU"/>
              </w:rPr>
              <w:t>};</w:t>
            </w:r>
          </w:p>
          <w:p w14:paraId="169FA8CD" w14:textId="77777777" w:rsidR="004521AC" w:rsidRPr="006A001C" w:rsidRDefault="004521AC" w:rsidP="00622E8A">
            <w:pPr>
              <w:shd w:val="clear" w:color="auto" w:fill="1E1E1E"/>
              <w:rPr>
                <w:rFonts w:ascii="Consolas" w:eastAsia="Times New Roman" w:hAnsi="Consolas" w:cs="Times New Roman"/>
                <w:color w:val="D4D4D4"/>
                <w:sz w:val="20"/>
                <w:szCs w:val="21"/>
                <w:lang w:eastAsia="ru-RU"/>
              </w:rPr>
            </w:pPr>
          </w:p>
          <w:p w14:paraId="061B76F3" w14:textId="77777777" w:rsidR="004521AC" w:rsidRPr="006A001C" w:rsidRDefault="004521AC" w:rsidP="00622E8A">
            <w:pPr>
              <w:shd w:val="clear" w:color="auto" w:fill="1E1E1E"/>
              <w:rPr>
                <w:rFonts w:ascii="Consolas" w:eastAsia="Times New Roman" w:hAnsi="Consolas" w:cs="Times New Roman"/>
                <w:color w:val="D4D4D4"/>
                <w:sz w:val="20"/>
                <w:szCs w:val="21"/>
                <w:lang w:eastAsia="ru-RU"/>
              </w:rPr>
            </w:pPr>
            <w:r w:rsidRPr="006A001C">
              <w:rPr>
                <w:rFonts w:ascii="Consolas" w:eastAsia="Times New Roman" w:hAnsi="Consolas" w:cs="Times New Roman"/>
                <w:color w:val="6A9955"/>
                <w:sz w:val="20"/>
                <w:szCs w:val="21"/>
                <w:lang w:eastAsia="ru-RU"/>
              </w:rPr>
              <w:t>// создаём новый объект с прототипом </w:t>
            </w:r>
            <w:proofErr w:type="spellStart"/>
            <w:r w:rsidRPr="006A001C">
              <w:rPr>
                <w:rFonts w:ascii="Consolas" w:eastAsia="Times New Roman" w:hAnsi="Consolas" w:cs="Times New Roman"/>
                <w:color w:val="6A9955"/>
                <w:sz w:val="20"/>
                <w:szCs w:val="21"/>
                <w:lang w:eastAsia="ru-RU"/>
              </w:rPr>
              <w:t>animal</w:t>
            </w:r>
            <w:proofErr w:type="spellEnd"/>
          </w:p>
          <w:p w14:paraId="66AEFDC6" w14:textId="77777777" w:rsidR="004521AC" w:rsidRPr="006A001C" w:rsidRDefault="004521AC" w:rsidP="00622E8A">
            <w:pPr>
              <w:shd w:val="clear" w:color="auto" w:fill="1E1E1E"/>
              <w:rPr>
                <w:rFonts w:ascii="Consolas" w:eastAsia="Times New Roman" w:hAnsi="Consolas" w:cs="Times New Roman"/>
                <w:color w:val="D4D4D4"/>
                <w:sz w:val="20"/>
                <w:szCs w:val="21"/>
                <w:lang w:val="en-US" w:eastAsia="ru-RU"/>
              </w:rPr>
            </w:pPr>
            <w:r w:rsidRPr="006A001C">
              <w:rPr>
                <w:rFonts w:ascii="Consolas" w:eastAsia="Times New Roman" w:hAnsi="Consolas" w:cs="Times New Roman"/>
                <w:color w:val="569CD6"/>
                <w:sz w:val="20"/>
                <w:szCs w:val="21"/>
                <w:lang w:val="en-US" w:eastAsia="ru-RU"/>
              </w:rPr>
              <w:t>let</w:t>
            </w:r>
            <w:r w:rsidRPr="006A001C">
              <w:rPr>
                <w:rFonts w:ascii="Consolas" w:eastAsia="Times New Roman" w:hAnsi="Consolas" w:cs="Times New Roman"/>
                <w:color w:val="D4D4D4"/>
                <w:sz w:val="20"/>
                <w:szCs w:val="21"/>
                <w:lang w:val="en-US" w:eastAsia="ru-RU"/>
              </w:rPr>
              <w:t> </w:t>
            </w:r>
            <w:r w:rsidRPr="006A001C">
              <w:rPr>
                <w:rFonts w:ascii="Consolas" w:eastAsia="Times New Roman" w:hAnsi="Consolas" w:cs="Times New Roman"/>
                <w:color w:val="9CDCFE"/>
                <w:sz w:val="20"/>
                <w:szCs w:val="21"/>
                <w:lang w:val="en-US" w:eastAsia="ru-RU"/>
              </w:rPr>
              <w:t>rabbit</w:t>
            </w:r>
            <w:r w:rsidRPr="006A001C">
              <w:rPr>
                <w:rFonts w:ascii="Consolas" w:eastAsia="Times New Roman" w:hAnsi="Consolas" w:cs="Times New Roman"/>
                <w:color w:val="D4D4D4"/>
                <w:sz w:val="20"/>
                <w:szCs w:val="21"/>
                <w:lang w:val="en-US" w:eastAsia="ru-RU"/>
              </w:rPr>
              <w:t> = </w:t>
            </w:r>
            <w:proofErr w:type="spellStart"/>
            <w:r w:rsidRPr="006A001C">
              <w:rPr>
                <w:rFonts w:ascii="Consolas" w:eastAsia="Times New Roman" w:hAnsi="Consolas" w:cs="Times New Roman"/>
                <w:color w:val="4EC9B0"/>
                <w:sz w:val="20"/>
                <w:szCs w:val="21"/>
                <w:lang w:val="en-US" w:eastAsia="ru-RU"/>
              </w:rPr>
              <w:t>Object</w:t>
            </w:r>
            <w:r w:rsidRPr="006A001C">
              <w:rPr>
                <w:rFonts w:ascii="Consolas" w:eastAsia="Times New Roman" w:hAnsi="Consolas" w:cs="Times New Roman"/>
                <w:color w:val="D4D4D4"/>
                <w:sz w:val="20"/>
                <w:szCs w:val="21"/>
                <w:lang w:val="en-US" w:eastAsia="ru-RU"/>
              </w:rPr>
              <w:t>.</w:t>
            </w:r>
            <w:r w:rsidRPr="006A001C">
              <w:rPr>
                <w:rFonts w:ascii="Consolas" w:eastAsia="Times New Roman" w:hAnsi="Consolas" w:cs="Times New Roman"/>
                <w:color w:val="DCDCAA"/>
                <w:sz w:val="20"/>
                <w:szCs w:val="21"/>
                <w:lang w:val="en-US" w:eastAsia="ru-RU"/>
              </w:rPr>
              <w:t>create</w:t>
            </w:r>
            <w:proofErr w:type="spellEnd"/>
            <w:r w:rsidRPr="006A001C">
              <w:rPr>
                <w:rFonts w:ascii="Consolas" w:eastAsia="Times New Roman" w:hAnsi="Consolas" w:cs="Times New Roman"/>
                <w:color w:val="D4D4D4"/>
                <w:sz w:val="20"/>
                <w:szCs w:val="21"/>
                <w:lang w:val="en-US" w:eastAsia="ru-RU"/>
              </w:rPr>
              <w:t>(</w:t>
            </w:r>
            <w:r w:rsidRPr="006A001C">
              <w:rPr>
                <w:rFonts w:ascii="Consolas" w:eastAsia="Times New Roman" w:hAnsi="Consolas" w:cs="Times New Roman"/>
                <w:color w:val="9CDCFE"/>
                <w:sz w:val="20"/>
                <w:szCs w:val="21"/>
                <w:lang w:val="en-US" w:eastAsia="ru-RU"/>
              </w:rPr>
              <w:t>animal</w:t>
            </w:r>
            <w:r w:rsidRPr="006A001C">
              <w:rPr>
                <w:rFonts w:ascii="Consolas" w:eastAsia="Times New Roman" w:hAnsi="Consolas" w:cs="Times New Roman"/>
                <w:color w:val="D4D4D4"/>
                <w:sz w:val="20"/>
                <w:szCs w:val="21"/>
                <w:lang w:val="en-US" w:eastAsia="ru-RU"/>
              </w:rPr>
              <w:t>);</w:t>
            </w:r>
          </w:p>
          <w:p w14:paraId="624A894B" w14:textId="77777777" w:rsidR="004521AC" w:rsidRPr="006A001C" w:rsidRDefault="004521AC" w:rsidP="00622E8A">
            <w:pPr>
              <w:shd w:val="clear" w:color="auto" w:fill="1E1E1E"/>
              <w:rPr>
                <w:rFonts w:ascii="Consolas" w:eastAsia="Times New Roman" w:hAnsi="Consolas" w:cs="Times New Roman"/>
                <w:color w:val="D4D4D4"/>
                <w:sz w:val="20"/>
                <w:szCs w:val="21"/>
                <w:lang w:val="en-US" w:eastAsia="ru-RU"/>
              </w:rPr>
            </w:pPr>
          </w:p>
          <w:p w14:paraId="6081DF75" w14:textId="77777777" w:rsidR="004521AC" w:rsidRPr="006A001C" w:rsidRDefault="004521AC" w:rsidP="00622E8A">
            <w:pPr>
              <w:shd w:val="clear" w:color="auto" w:fill="1E1E1E"/>
              <w:rPr>
                <w:rFonts w:ascii="Consolas" w:eastAsia="Times New Roman" w:hAnsi="Consolas" w:cs="Times New Roman"/>
                <w:color w:val="D4D4D4"/>
                <w:sz w:val="20"/>
                <w:szCs w:val="21"/>
                <w:lang w:val="en-US" w:eastAsia="ru-RU"/>
              </w:rPr>
            </w:pPr>
            <w:r w:rsidRPr="006A001C">
              <w:rPr>
                <w:rFonts w:ascii="Consolas" w:eastAsia="Times New Roman" w:hAnsi="Consolas" w:cs="Times New Roman"/>
                <w:color w:val="9CDCFE"/>
                <w:sz w:val="20"/>
                <w:szCs w:val="21"/>
                <w:lang w:val="en-US" w:eastAsia="ru-RU"/>
              </w:rPr>
              <w:t>console</w:t>
            </w:r>
            <w:r w:rsidRPr="006A001C">
              <w:rPr>
                <w:rFonts w:ascii="Consolas" w:eastAsia="Times New Roman" w:hAnsi="Consolas" w:cs="Times New Roman"/>
                <w:color w:val="D4D4D4"/>
                <w:sz w:val="20"/>
                <w:szCs w:val="21"/>
                <w:lang w:val="en-US" w:eastAsia="ru-RU"/>
              </w:rPr>
              <w:t>.</w:t>
            </w:r>
            <w:r w:rsidRPr="006A001C">
              <w:rPr>
                <w:rFonts w:ascii="Consolas" w:eastAsia="Times New Roman" w:hAnsi="Consolas" w:cs="Times New Roman"/>
                <w:color w:val="DCDCAA"/>
                <w:sz w:val="20"/>
                <w:szCs w:val="21"/>
                <w:lang w:val="en-US" w:eastAsia="ru-RU"/>
              </w:rPr>
              <w:t>log</w:t>
            </w:r>
            <w:r w:rsidRPr="006A001C">
              <w:rPr>
                <w:rFonts w:ascii="Consolas" w:eastAsia="Times New Roman" w:hAnsi="Consolas" w:cs="Times New Roman"/>
                <w:color w:val="D4D4D4"/>
                <w:sz w:val="20"/>
                <w:szCs w:val="21"/>
                <w:lang w:val="en-US" w:eastAsia="ru-RU"/>
              </w:rPr>
              <w:t>(</w:t>
            </w:r>
            <w:proofErr w:type="spellStart"/>
            <w:proofErr w:type="gramStart"/>
            <w:r w:rsidRPr="006A001C">
              <w:rPr>
                <w:rFonts w:ascii="Consolas" w:eastAsia="Times New Roman" w:hAnsi="Consolas" w:cs="Times New Roman"/>
                <w:color w:val="9CDCFE"/>
                <w:sz w:val="20"/>
                <w:szCs w:val="21"/>
                <w:lang w:val="en-US" w:eastAsia="ru-RU"/>
              </w:rPr>
              <w:t>rabbit</w:t>
            </w:r>
            <w:r w:rsidRPr="006A001C">
              <w:rPr>
                <w:rFonts w:ascii="Consolas" w:eastAsia="Times New Roman" w:hAnsi="Consolas" w:cs="Times New Roman"/>
                <w:color w:val="D4D4D4"/>
                <w:sz w:val="20"/>
                <w:szCs w:val="21"/>
                <w:lang w:val="en-US" w:eastAsia="ru-RU"/>
              </w:rPr>
              <w:t>.</w:t>
            </w:r>
            <w:r w:rsidRPr="006A001C">
              <w:rPr>
                <w:rFonts w:ascii="Consolas" w:eastAsia="Times New Roman" w:hAnsi="Consolas" w:cs="Times New Roman"/>
                <w:color w:val="9CDCFE"/>
                <w:sz w:val="20"/>
                <w:szCs w:val="21"/>
                <w:lang w:val="en-US" w:eastAsia="ru-RU"/>
              </w:rPr>
              <w:t>eats</w:t>
            </w:r>
            <w:proofErr w:type="spellEnd"/>
            <w:proofErr w:type="gramEnd"/>
            <w:r w:rsidRPr="006A001C">
              <w:rPr>
                <w:rFonts w:ascii="Consolas" w:eastAsia="Times New Roman" w:hAnsi="Consolas" w:cs="Times New Roman"/>
                <w:color w:val="D4D4D4"/>
                <w:sz w:val="20"/>
                <w:szCs w:val="21"/>
                <w:lang w:val="en-US" w:eastAsia="ru-RU"/>
              </w:rPr>
              <w:t>); </w:t>
            </w:r>
          </w:p>
          <w:p w14:paraId="716663D7" w14:textId="77777777" w:rsidR="004521AC" w:rsidRPr="006A001C" w:rsidRDefault="004521AC" w:rsidP="00622E8A">
            <w:pPr>
              <w:shd w:val="clear" w:color="auto" w:fill="1E1E1E"/>
              <w:rPr>
                <w:rFonts w:ascii="Consolas" w:eastAsia="Times New Roman" w:hAnsi="Consolas" w:cs="Times New Roman"/>
                <w:color w:val="D4D4D4"/>
                <w:sz w:val="20"/>
                <w:szCs w:val="21"/>
                <w:lang w:val="en-US" w:eastAsia="ru-RU"/>
              </w:rPr>
            </w:pPr>
            <w:r w:rsidRPr="006A001C">
              <w:rPr>
                <w:rFonts w:ascii="Consolas" w:eastAsia="Times New Roman" w:hAnsi="Consolas" w:cs="Times New Roman"/>
                <w:color w:val="6A9955"/>
                <w:sz w:val="20"/>
                <w:szCs w:val="21"/>
                <w:lang w:val="en-US" w:eastAsia="ru-RU"/>
              </w:rPr>
              <w:t>// true, </w:t>
            </w:r>
            <w:r w:rsidRPr="006A001C">
              <w:rPr>
                <w:rFonts w:ascii="Consolas" w:eastAsia="Times New Roman" w:hAnsi="Consolas" w:cs="Times New Roman"/>
                <w:color w:val="6A9955"/>
                <w:sz w:val="20"/>
                <w:szCs w:val="21"/>
                <w:lang w:eastAsia="ru-RU"/>
              </w:rPr>
              <w:t>работает</w:t>
            </w:r>
          </w:p>
          <w:p w14:paraId="0011353B" w14:textId="77777777" w:rsidR="004521AC" w:rsidRPr="006A001C" w:rsidRDefault="004521AC" w:rsidP="00622E8A">
            <w:pPr>
              <w:shd w:val="clear" w:color="auto" w:fill="1E1E1E"/>
              <w:rPr>
                <w:rFonts w:ascii="Consolas" w:eastAsia="Times New Roman" w:hAnsi="Consolas" w:cs="Times New Roman"/>
                <w:color w:val="D4D4D4"/>
                <w:sz w:val="20"/>
                <w:szCs w:val="21"/>
                <w:lang w:val="en-US" w:eastAsia="ru-RU"/>
              </w:rPr>
            </w:pPr>
          </w:p>
          <w:p w14:paraId="2F33D14E" w14:textId="77777777" w:rsidR="004521AC" w:rsidRPr="006A001C" w:rsidRDefault="004521AC" w:rsidP="00622E8A">
            <w:pPr>
              <w:shd w:val="clear" w:color="auto" w:fill="1E1E1E"/>
              <w:rPr>
                <w:rFonts w:ascii="Consolas" w:eastAsia="Times New Roman" w:hAnsi="Consolas" w:cs="Times New Roman"/>
                <w:color w:val="D4D4D4"/>
                <w:sz w:val="20"/>
                <w:szCs w:val="21"/>
                <w:lang w:val="en-US" w:eastAsia="ru-RU"/>
              </w:rPr>
            </w:pPr>
            <w:proofErr w:type="gramStart"/>
            <w:r w:rsidRPr="006A001C">
              <w:rPr>
                <w:rFonts w:ascii="Consolas" w:eastAsia="Times New Roman" w:hAnsi="Consolas" w:cs="Times New Roman"/>
                <w:color w:val="9CDCFE"/>
                <w:sz w:val="20"/>
                <w:szCs w:val="21"/>
                <w:lang w:val="en-US" w:eastAsia="ru-RU"/>
              </w:rPr>
              <w:t>console</w:t>
            </w:r>
            <w:r w:rsidRPr="006A001C">
              <w:rPr>
                <w:rFonts w:ascii="Consolas" w:eastAsia="Times New Roman" w:hAnsi="Consolas" w:cs="Times New Roman"/>
                <w:color w:val="D4D4D4"/>
                <w:sz w:val="20"/>
                <w:szCs w:val="21"/>
                <w:lang w:val="en-US" w:eastAsia="ru-RU"/>
              </w:rPr>
              <w:t>.</w:t>
            </w:r>
            <w:r w:rsidRPr="006A001C">
              <w:rPr>
                <w:rFonts w:ascii="Consolas" w:eastAsia="Times New Roman" w:hAnsi="Consolas" w:cs="Times New Roman"/>
                <w:color w:val="DCDCAA"/>
                <w:sz w:val="20"/>
                <w:szCs w:val="21"/>
                <w:lang w:val="en-US" w:eastAsia="ru-RU"/>
              </w:rPr>
              <w:t>log</w:t>
            </w:r>
            <w:r w:rsidRPr="006A001C">
              <w:rPr>
                <w:rFonts w:ascii="Consolas" w:eastAsia="Times New Roman" w:hAnsi="Consolas" w:cs="Times New Roman"/>
                <w:color w:val="D4D4D4"/>
                <w:sz w:val="20"/>
                <w:szCs w:val="21"/>
                <w:lang w:val="en-US" w:eastAsia="ru-RU"/>
              </w:rPr>
              <w:t>(</w:t>
            </w:r>
            <w:proofErr w:type="spellStart"/>
            <w:proofErr w:type="gramEnd"/>
            <w:r w:rsidRPr="006A001C">
              <w:rPr>
                <w:rFonts w:ascii="Consolas" w:eastAsia="Times New Roman" w:hAnsi="Consolas" w:cs="Times New Roman"/>
                <w:color w:val="4EC9B0"/>
                <w:sz w:val="20"/>
                <w:szCs w:val="21"/>
                <w:lang w:val="en-US" w:eastAsia="ru-RU"/>
              </w:rPr>
              <w:t>Object</w:t>
            </w:r>
            <w:r w:rsidRPr="006A001C">
              <w:rPr>
                <w:rFonts w:ascii="Consolas" w:eastAsia="Times New Roman" w:hAnsi="Consolas" w:cs="Times New Roman"/>
                <w:color w:val="D4D4D4"/>
                <w:sz w:val="20"/>
                <w:szCs w:val="21"/>
                <w:lang w:val="en-US" w:eastAsia="ru-RU"/>
              </w:rPr>
              <w:t>.</w:t>
            </w:r>
            <w:r w:rsidRPr="006A001C">
              <w:rPr>
                <w:rFonts w:ascii="Consolas" w:eastAsia="Times New Roman" w:hAnsi="Consolas" w:cs="Times New Roman"/>
                <w:color w:val="DCDCAA"/>
                <w:sz w:val="20"/>
                <w:szCs w:val="21"/>
                <w:lang w:val="en-US" w:eastAsia="ru-RU"/>
              </w:rPr>
              <w:t>getPrototypeOf</w:t>
            </w:r>
            <w:proofErr w:type="spellEnd"/>
            <w:r w:rsidRPr="006A001C">
              <w:rPr>
                <w:rFonts w:ascii="Consolas" w:eastAsia="Times New Roman" w:hAnsi="Consolas" w:cs="Times New Roman"/>
                <w:color w:val="D4D4D4"/>
                <w:sz w:val="20"/>
                <w:szCs w:val="21"/>
                <w:lang w:val="en-US" w:eastAsia="ru-RU"/>
              </w:rPr>
              <w:t>(</w:t>
            </w:r>
            <w:r w:rsidRPr="006A001C">
              <w:rPr>
                <w:rFonts w:ascii="Consolas" w:eastAsia="Times New Roman" w:hAnsi="Consolas" w:cs="Times New Roman"/>
                <w:color w:val="9CDCFE"/>
                <w:sz w:val="20"/>
                <w:szCs w:val="21"/>
                <w:lang w:val="en-US" w:eastAsia="ru-RU"/>
              </w:rPr>
              <w:t>rabbit</w:t>
            </w:r>
            <w:r w:rsidRPr="006A001C">
              <w:rPr>
                <w:rFonts w:ascii="Consolas" w:eastAsia="Times New Roman" w:hAnsi="Consolas" w:cs="Times New Roman"/>
                <w:color w:val="D4D4D4"/>
                <w:sz w:val="20"/>
                <w:szCs w:val="21"/>
                <w:lang w:val="en-US" w:eastAsia="ru-RU"/>
              </w:rPr>
              <w:t>) === </w:t>
            </w:r>
            <w:r w:rsidRPr="006A001C">
              <w:rPr>
                <w:rFonts w:ascii="Consolas" w:eastAsia="Times New Roman" w:hAnsi="Consolas" w:cs="Times New Roman"/>
                <w:color w:val="9CDCFE"/>
                <w:sz w:val="20"/>
                <w:szCs w:val="21"/>
                <w:lang w:val="en-US" w:eastAsia="ru-RU"/>
              </w:rPr>
              <w:t>animal</w:t>
            </w:r>
            <w:r w:rsidRPr="006A001C">
              <w:rPr>
                <w:rFonts w:ascii="Consolas" w:eastAsia="Times New Roman" w:hAnsi="Consolas" w:cs="Times New Roman"/>
                <w:color w:val="D4D4D4"/>
                <w:sz w:val="20"/>
                <w:szCs w:val="21"/>
                <w:lang w:val="en-US" w:eastAsia="ru-RU"/>
              </w:rPr>
              <w:t>); </w:t>
            </w:r>
          </w:p>
          <w:p w14:paraId="71F17201" w14:textId="77777777" w:rsidR="004521AC" w:rsidRPr="006A001C" w:rsidRDefault="004521AC" w:rsidP="00622E8A">
            <w:pPr>
              <w:shd w:val="clear" w:color="auto" w:fill="1E1E1E"/>
              <w:rPr>
                <w:rFonts w:ascii="Consolas" w:eastAsia="Times New Roman" w:hAnsi="Consolas" w:cs="Times New Roman"/>
                <w:color w:val="D4D4D4"/>
                <w:sz w:val="20"/>
                <w:szCs w:val="21"/>
                <w:lang w:val="en-US" w:eastAsia="ru-RU"/>
              </w:rPr>
            </w:pPr>
            <w:r w:rsidRPr="006A001C">
              <w:rPr>
                <w:rFonts w:ascii="Consolas" w:eastAsia="Times New Roman" w:hAnsi="Consolas" w:cs="Times New Roman"/>
                <w:color w:val="6A9955"/>
                <w:sz w:val="20"/>
                <w:szCs w:val="21"/>
                <w:lang w:val="en-US" w:eastAsia="ru-RU"/>
              </w:rPr>
              <w:t>// animal - </w:t>
            </w:r>
            <w:r w:rsidRPr="006A001C">
              <w:rPr>
                <w:rFonts w:ascii="Consolas" w:eastAsia="Times New Roman" w:hAnsi="Consolas" w:cs="Times New Roman"/>
                <w:color w:val="6A9955"/>
                <w:sz w:val="20"/>
                <w:szCs w:val="21"/>
                <w:lang w:eastAsia="ru-RU"/>
              </w:rPr>
              <w:t>это</w:t>
            </w:r>
            <w:r w:rsidRPr="006A001C">
              <w:rPr>
                <w:rFonts w:ascii="Consolas" w:eastAsia="Times New Roman" w:hAnsi="Consolas" w:cs="Times New Roman"/>
                <w:color w:val="6A9955"/>
                <w:sz w:val="20"/>
                <w:szCs w:val="21"/>
                <w:lang w:val="en-US" w:eastAsia="ru-RU"/>
              </w:rPr>
              <w:t> </w:t>
            </w:r>
            <w:r w:rsidRPr="006A001C">
              <w:rPr>
                <w:rFonts w:ascii="Consolas" w:eastAsia="Times New Roman" w:hAnsi="Consolas" w:cs="Times New Roman"/>
                <w:color w:val="6A9955"/>
                <w:sz w:val="20"/>
                <w:szCs w:val="21"/>
                <w:lang w:eastAsia="ru-RU"/>
              </w:rPr>
              <w:t>прототип</w:t>
            </w:r>
            <w:r w:rsidRPr="006A001C">
              <w:rPr>
                <w:rFonts w:ascii="Consolas" w:eastAsia="Times New Roman" w:hAnsi="Consolas" w:cs="Times New Roman"/>
                <w:color w:val="6A9955"/>
                <w:sz w:val="20"/>
                <w:szCs w:val="21"/>
                <w:lang w:val="en-US" w:eastAsia="ru-RU"/>
              </w:rPr>
              <w:t> </w:t>
            </w:r>
            <w:r w:rsidRPr="006A001C">
              <w:rPr>
                <w:rFonts w:ascii="Consolas" w:eastAsia="Times New Roman" w:hAnsi="Consolas" w:cs="Times New Roman"/>
                <w:color w:val="6A9955"/>
                <w:sz w:val="20"/>
                <w:szCs w:val="21"/>
                <w:lang w:eastAsia="ru-RU"/>
              </w:rPr>
              <w:t>для</w:t>
            </w:r>
            <w:r w:rsidRPr="006A001C">
              <w:rPr>
                <w:rFonts w:ascii="Consolas" w:eastAsia="Times New Roman" w:hAnsi="Consolas" w:cs="Times New Roman"/>
                <w:color w:val="6A9955"/>
                <w:sz w:val="20"/>
                <w:szCs w:val="21"/>
                <w:lang w:val="en-US" w:eastAsia="ru-RU"/>
              </w:rPr>
              <w:t> rabbit</w:t>
            </w:r>
          </w:p>
          <w:p w14:paraId="56AF8194" w14:textId="77777777" w:rsidR="004521AC" w:rsidRPr="006A001C" w:rsidRDefault="004521AC" w:rsidP="00622E8A">
            <w:pPr>
              <w:shd w:val="clear" w:color="auto" w:fill="1E1E1E"/>
              <w:rPr>
                <w:rFonts w:ascii="Consolas" w:eastAsia="Times New Roman" w:hAnsi="Consolas" w:cs="Times New Roman"/>
                <w:color w:val="D4D4D4"/>
                <w:sz w:val="20"/>
                <w:szCs w:val="21"/>
                <w:lang w:val="en-US" w:eastAsia="ru-RU"/>
              </w:rPr>
            </w:pPr>
          </w:p>
          <w:p w14:paraId="260AF64A" w14:textId="77777777" w:rsidR="004521AC" w:rsidRPr="006A001C" w:rsidRDefault="004521AC" w:rsidP="00622E8A">
            <w:pPr>
              <w:shd w:val="clear" w:color="auto" w:fill="1E1E1E"/>
              <w:rPr>
                <w:rFonts w:ascii="Consolas" w:eastAsia="Times New Roman" w:hAnsi="Consolas" w:cs="Times New Roman"/>
                <w:color w:val="D4D4D4"/>
                <w:sz w:val="20"/>
                <w:szCs w:val="21"/>
                <w:lang w:val="en-US" w:eastAsia="ru-RU"/>
              </w:rPr>
            </w:pPr>
            <w:proofErr w:type="spellStart"/>
            <w:r w:rsidRPr="006A001C">
              <w:rPr>
                <w:rFonts w:ascii="Consolas" w:eastAsia="Times New Roman" w:hAnsi="Consolas" w:cs="Times New Roman"/>
                <w:color w:val="4EC9B0"/>
                <w:sz w:val="20"/>
                <w:szCs w:val="21"/>
                <w:lang w:val="en-US" w:eastAsia="ru-RU"/>
              </w:rPr>
              <w:t>Object</w:t>
            </w:r>
            <w:r w:rsidRPr="006A001C">
              <w:rPr>
                <w:rFonts w:ascii="Consolas" w:eastAsia="Times New Roman" w:hAnsi="Consolas" w:cs="Times New Roman"/>
                <w:color w:val="D4D4D4"/>
                <w:sz w:val="20"/>
                <w:szCs w:val="21"/>
                <w:lang w:val="en-US" w:eastAsia="ru-RU"/>
              </w:rPr>
              <w:t>.</w:t>
            </w:r>
            <w:r w:rsidRPr="006A001C">
              <w:rPr>
                <w:rFonts w:ascii="Consolas" w:eastAsia="Times New Roman" w:hAnsi="Consolas" w:cs="Times New Roman"/>
                <w:color w:val="DCDCAA"/>
                <w:sz w:val="20"/>
                <w:szCs w:val="21"/>
                <w:lang w:val="en-US" w:eastAsia="ru-RU"/>
              </w:rPr>
              <w:t>setPrototypeOf</w:t>
            </w:r>
            <w:proofErr w:type="spellEnd"/>
            <w:r w:rsidRPr="006A001C">
              <w:rPr>
                <w:rFonts w:ascii="Consolas" w:eastAsia="Times New Roman" w:hAnsi="Consolas" w:cs="Times New Roman"/>
                <w:color w:val="D4D4D4"/>
                <w:sz w:val="20"/>
                <w:szCs w:val="21"/>
                <w:lang w:val="en-US" w:eastAsia="ru-RU"/>
              </w:rPr>
              <w:t>(</w:t>
            </w:r>
            <w:r w:rsidRPr="006A001C">
              <w:rPr>
                <w:rFonts w:ascii="Consolas" w:eastAsia="Times New Roman" w:hAnsi="Consolas" w:cs="Times New Roman"/>
                <w:color w:val="9CDCFE"/>
                <w:sz w:val="20"/>
                <w:szCs w:val="21"/>
                <w:lang w:val="en-US" w:eastAsia="ru-RU"/>
              </w:rPr>
              <w:t>rabbit</w:t>
            </w:r>
            <w:r w:rsidRPr="006A001C">
              <w:rPr>
                <w:rFonts w:ascii="Consolas" w:eastAsia="Times New Roman" w:hAnsi="Consolas" w:cs="Times New Roman"/>
                <w:color w:val="D4D4D4"/>
                <w:sz w:val="20"/>
                <w:szCs w:val="21"/>
                <w:lang w:val="en-US" w:eastAsia="ru-RU"/>
              </w:rPr>
              <w:t>, {}); </w:t>
            </w:r>
          </w:p>
          <w:p w14:paraId="0D974177" w14:textId="77777777" w:rsidR="004521AC" w:rsidRPr="006A001C" w:rsidRDefault="004521AC" w:rsidP="00622E8A">
            <w:pPr>
              <w:shd w:val="clear" w:color="auto" w:fill="1E1E1E"/>
              <w:rPr>
                <w:rFonts w:ascii="Consolas" w:eastAsia="Times New Roman" w:hAnsi="Consolas" w:cs="Times New Roman"/>
                <w:color w:val="D4D4D4"/>
                <w:sz w:val="20"/>
                <w:szCs w:val="21"/>
                <w:lang w:eastAsia="ru-RU"/>
              </w:rPr>
            </w:pPr>
            <w:r w:rsidRPr="006A001C">
              <w:rPr>
                <w:rFonts w:ascii="Consolas" w:eastAsia="Times New Roman" w:hAnsi="Consolas" w:cs="Times New Roman"/>
                <w:color w:val="6A9955"/>
                <w:sz w:val="20"/>
                <w:szCs w:val="21"/>
                <w:lang w:eastAsia="ru-RU"/>
              </w:rPr>
              <w:t>// заменяем прототип на {}</w:t>
            </w:r>
          </w:p>
          <w:p w14:paraId="7EB717C4" w14:textId="77777777" w:rsidR="004521AC" w:rsidRPr="006A001C" w:rsidRDefault="004521AC" w:rsidP="00622E8A">
            <w:pPr>
              <w:pStyle w:val="a4"/>
              <w:rPr>
                <w:lang w:val="ru-RU"/>
              </w:rPr>
            </w:pPr>
          </w:p>
        </w:tc>
      </w:tr>
    </w:tbl>
    <w:p w14:paraId="1659D954" w14:textId="77777777" w:rsidR="004521AC" w:rsidRDefault="004521AC" w:rsidP="00622E8A">
      <w:pPr>
        <w:pStyle w:val="a5"/>
      </w:pPr>
    </w:p>
    <w:p w14:paraId="0FF31A6D" w14:textId="77777777" w:rsidR="004521AC" w:rsidRPr="006A3A31" w:rsidRDefault="00DD69D2" w:rsidP="00622E8A">
      <w:pPr>
        <w:pStyle w:val="6"/>
      </w:pPr>
      <w:hyperlink r:id="rId967" w:history="1">
        <w:proofErr w:type="spellStart"/>
        <w:r w:rsidR="004521AC" w:rsidRPr="006A3A31">
          <w:rPr>
            <w:rStyle w:val="a8"/>
            <w:color w:val="333333"/>
            <w:u w:val="none"/>
          </w:rPr>
          <w:t>Object.</w:t>
        </w:r>
        <w:r w:rsidR="004521AC" w:rsidRPr="006A3A31">
          <w:rPr>
            <w:rStyle w:val="a8"/>
            <w:color w:val="CC3399"/>
            <w:u w:val="none"/>
          </w:rPr>
          <w:t>getPrototypeOf</w:t>
        </w:r>
        <w:proofErr w:type="spellEnd"/>
        <w:r w:rsidR="004521AC" w:rsidRPr="006A3A31">
          <w:rPr>
            <w:rStyle w:val="a8"/>
            <w:color w:val="333333"/>
            <w:u w:val="none"/>
          </w:rPr>
          <w:t>(</w:t>
        </w:r>
        <w:proofErr w:type="spellStart"/>
        <w:r w:rsidR="004521AC" w:rsidRPr="006A3A31">
          <w:rPr>
            <w:rStyle w:val="a8"/>
            <w:color w:val="333333"/>
            <w:u w:val="none"/>
          </w:rPr>
          <w:t>obj</w:t>
        </w:r>
        <w:proofErr w:type="spellEnd"/>
        <w:r w:rsidR="004521AC" w:rsidRPr="006A3A31">
          <w:rPr>
            <w:rStyle w:val="a8"/>
            <w:color w:val="333333"/>
            <w:u w:val="none"/>
          </w:rPr>
          <w:t>)</w:t>
        </w:r>
      </w:hyperlink>
    </w:p>
    <w:p w14:paraId="7C496FD5" w14:textId="77777777" w:rsidR="004521AC" w:rsidRDefault="004521AC" w:rsidP="00622E8A">
      <w:pPr>
        <w:pStyle w:val="a5"/>
      </w:pPr>
      <w:r w:rsidRPr="0007246E">
        <w:t>Метод возвращает прототип (то есть, внутреннее свойство [[</w:t>
      </w:r>
      <w:proofErr w:type="spellStart"/>
      <w:r w:rsidRPr="0007246E">
        <w:t>Prototype</w:t>
      </w:r>
      <w:proofErr w:type="spellEnd"/>
      <w:r w:rsidRPr="0007246E">
        <w:t>]]) указанного объекта.</w:t>
      </w:r>
    </w:p>
    <w:p w14:paraId="28542CFA" w14:textId="77777777" w:rsidR="004521AC" w:rsidRPr="006A3A31" w:rsidRDefault="004521AC" w:rsidP="00622E8A">
      <w:pPr>
        <w:pStyle w:val="a5"/>
      </w:pPr>
      <w:r>
        <w:t>Замена геттеру _</w:t>
      </w:r>
      <w:r>
        <w:rPr>
          <w:lang w:val="en-US"/>
        </w:rPr>
        <w:t>proto</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EC63B7" w14:paraId="71C3A5A0" w14:textId="77777777" w:rsidTr="008D009F">
        <w:tc>
          <w:tcPr>
            <w:tcW w:w="10194" w:type="dxa"/>
            <w:shd w:val="clear" w:color="auto" w:fill="F5F5F5"/>
          </w:tcPr>
          <w:p w14:paraId="404E2A31" w14:textId="77777777" w:rsidR="004521AC" w:rsidRDefault="004521AC" w:rsidP="00622E8A">
            <w:pPr>
              <w:pStyle w:val="a4"/>
              <w:rPr>
                <w:lang w:val="ru-RU"/>
              </w:rPr>
            </w:pPr>
          </w:p>
          <w:p w14:paraId="11B57C8F" w14:textId="77777777" w:rsidR="004521AC" w:rsidRDefault="004521AC" w:rsidP="00622E8A">
            <w:pPr>
              <w:pStyle w:val="a4"/>
              <w:rPr>
                <w:lang w:val="ru-RU"/>
              </w:rPr>
            </w:pPr>
            <w:proofErr w:type="spellStart"/>
            <w:r w:rsidRPr="0007246E">
              <w:rPr>
                <w:lang w:val="ru-RU"/>
              </w:rPr>
              <w:t>Object.getPrototypeOf</w:t>
            </w:r>
            <w:proofErr w:type="spellEnd"/>
            <w:r w:rsidRPr="0007246E">
              <w:rPr>
                <w:lang w:val="ru-RU"/>
              </w:rPr>
              <w:t>(</w:t>
            </w:r>
            <w:proofErr w:type="spellStart"/>
            <w:r w:rsidRPr="0007246E">
              <w:rPr>
                <w:lang w:val="ru-RU"/>
              </w:rPr>
              <w:t>obj</w:t>
            </w:r>
            <w:proofErr w:type="spellEnd"/>
            <w:r w:rsidRPr="0007246E">
              <w:rPr>
                <w:lang w:val="ru-RU"/>
              </w:rPr>
              <w:t>)</w:t>
            </w:r>
          </w:p>
          <w:p w14:paraId="7A783CDB" w14:textId="77777777" w:rsidR="004521AC" w:rsidRPr="00C6756D" w:rsidRDefault="004521AC" w:rsidP="00622E8A">
            <w:pPr>
              <w:pStyle w:val="a4"/>
              <w:rPr>
                <w:lang w:val="ru-RU"/>
              </w:rPr>
            </w:pPr>
          </w:p>
        </w:tc>
      </w:tr>
    </w:tbl>
    <w:p w14:paraId="79B5E5EE" w14:textId="77777777" w:rsidR="004521AC" w:rsidRDefault="004521AC" w:rsidP="00622E8A">
      <w:pPr>
        <w:pStyle w:val="a5"/>
      </w:pPr>
    </w:p>
    <w:p w14:paraId="5242D093" w14:textId="77777777" w:rsidR="004521AC" w:rsidRPr="00570B65" w:rsidRDefault="00DD69D2" w:rsidP="00622E8A">
      <w:pPr>
        <w:pStyle w:val="6"/>
      </w:pPr>
      <w:hyperlink r:id="rId968" w:history="1">
        <w:proofErr w:type="spellStart"/>
        <w:r w:rsidR="004521AC" w:rsidRPr="00570B65">
          <w:rPr>
            <w:rStyle w:val="a8"/>
            <w:color w:val="333333"/>
            <w:u w:val="none"/>
          </w:rPr>
          <w:t>Object.</w:t>
        </w:r>
        <w:r w:rsidR="004521AC" w:rsidRPr="00570B65">
          <w:rPr>
            <w:rStyle w:val="a8"/>
            <w:color w:val="CC3399"/>
            <w:u w:val="none"/>
          </w:rPr>
          <w:t>setPrototypeOf</w:t>
        </w:r>
        <w:proofErr w:type="spellEnd"/>
        <w:r w:rsidR="004521AC" w:rsidRPr="00570B65">
          <w:rPr>
            <w:rStyle w:val="a8"/>
            <w:color w:val="333333"/>
            <w:u w:val="none"/>
          </w:rPr>
          <w:t>()</w:t>
        </w:r>
      </w:hyperlink>
    </w:p>
    <w:p w14:paraId="68486DA5" w14:textId="77777777" w:rsidR="004521AC" w:rsidRDefault="004521AC" w:rsidP="00622E8A">
      <w:pPr>
        <w:pStyle w:val="a5"/>
      </w:pPr>
      <w:r w:rsidRPr="00562048">
        <w:t>Метод устанавливает прототип (то есть, внутреннее свойство [[</w:t>
      </w:r>
      <w:proofErr w:type="spellStart"/>
      <w:r w:rsidRPr="00562048">
        <w:t>Prototype</w:t>
      </w:r>
      <w:proofErr w:type="spellEnd"/>
      <w:r w:rsidRPr="00562048">
        <w:t xml:space="preserve">]]) указанного объекта в другой объект или </w:t>
      </w:r>
      <w:hyperlink r:id="rId969" w:tooltip="Документация об этом ещё не написана; пожалуйста, поспособствуйте её написанию!" w:history="1">
        <w:proofErr w:type="spellStart"/>
        <w:r w:rsidRPr="00562048">
          <w:rPr>
            <w:rStyle w:val="a8"/>
          </w:rPr>
          <w:t>null</w:t>
        </w:r>
        <w:proofErr w:type="spellEnd"/>
      </w:hyperlink>
      <w:r w:rsidRPr="00562048">
        <w:t>.</w:t>
      </w:r>
    </w:p>
    <w:p w14:paraId="3DA32F67" w14:textId="77777777" w:rsidR="004521AC" w:rsidRDefault="004521AC" w:rsidP="00622E8A">
      <w:pPr>
        <w:pStyle w:val="a5"/>
      </w:pPr>
      <w:r>
        <w:t xml:space="preserve">Замена сеттеру </w:t>
      </w:r>
      <w:r>
        <w:rPr>
          <w:lang w:val="en-US"/>
        </w:rPr>
        <w:t>_proto</w:t>
      </w:r>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EC63B7" w14:paraId="1B06E720" w14:textId="77777777" w:rsidTr="008D009F">
        <w:tc>
          <w:tcPr>
            <w:tcW w:w="10194" w:type="dxa"/>
            <w:shd w:val="clear" w:color="auto" w:fill="F5F5F5"/>
          </w:tcPr>
          <w:p w14:paraId="385E61CD" w14:textId="77777777" w:rsidR="004521AC" w:rsidRDefault="004521AC" w:rsidP="00622E8A">
            <w:pPr>
              <w:pStyle w:val="a4"/>
              <w:rPr>
                <w:lang w:val="ru-RU"/>
              </w:rPr>
            </w:pPr>
          </w:p>
          <w:p w14:paraId="17DAD815" w14:textId="77777777" w:rsidR="004521AC" w:rsidRDefault="004521AC" w:rsidP="00622E8A">
            <w:pPr>
              <w:pStyle w:val="a4"/>
              <w:rPr>
                <w:lang w:val="ru-RU"/>
              </w:rPr>
            </w:pPr>
            <w:proofErr w:type="spellStart"/>
            <w:r w:rsidRPr="0055353B">
              <w:rPr>
                <w:lang w:val="ru-RU"/>
              </w:rPr>
              <w:t>Object.setPrototypeOf</w:t>
            </w:r>
            <w:proofErr w:type="spellEnd"/>
            <w:r w:rsidRPr="0055353B">
              <w:rPr>
                <w:lang w:val="ru-RU"/>
              </w:rPr>
              <w:t>(</w:t>
            </w:r>
            <w:proofErr w:type="spellStart"/>
            <w:r w:rsidRPr="0055353B">
              <w:rPr>
                <w:lang w:val="ru-RU"/>
              </w:rPr>
              <w:t>obj</w:t>
            </w:r>
            <w:proofErr w:type="spellEnd"/>
            <w:r w:rsidRPr="0055353B">
              <w:rPr>
                <w:lang w:val="ru-RU"/>
              </w:rPr>
              <w:t xml:space="preserve">, </w:t>
            </w:r>
            <w:proofErr w:type="spellStart"/>
            <w:r w:rsidRPr="0055353B">
              <w:rPr>
                <w:lang w:val="ru-RU"/>
              </w:rPr>
              <w:t>prototype</w:t>
            </w:r>
            <w:proofErr w:type="spellEnd"/>
            <w:r w:rsidRPr="0055353B">
              <w:rPr>
                <w:lang w:val="ru-RU"/>
              </w:rPr>
              <w:t>);</w:t>
            </w:r>
          </w:p>
          <w:p w14:paraId="41A0529A" w14:textId="77777777" w:rsidR="004521AC" w:rsidRDefault="004521AC" w:rsidP="00622E8A">
            <w:pPr>
              <w:pStyle w:val="a4"/>
              <w:rPr>
                <w:lang w:val="ru-RU"/>
              </w:rPr>
            </w:pPr>
          </w:p>
          <w:p w14:paraId="3E8DC7E5" w14:textId="77777777" w:rsidR="004521AC" w:rsidRPr="0055353B" w:rsidRDefault="004521AC" w:rsidP="00622E8A">
            <w:pPr>
              <w:pStyle w:val="a4"/>
              <w:rPr>
                <w:lang w:val="ru-RU"/>
              </w:rPr>
            </w:pPr>
            <w:r w:rsidRPr="0055353B">
              <w:t>obj</w:t>
            </w:r>
          </w:p>
          <w:p w14:paraId="603A6FE2" w14:textId="77777777" w:rsidR="004521AC" w:rsidRPr="0055353B" w:rsidRDefault="004521AC" w:rsidP="00622E8A">
            <w:pPr>
              <w:pStyle w:val="a4"/>
              <w:rPr>
                <w:lang w:val="ru-RU"/>
              </w:rPr>
            </w:pPr>
            <w:r w:rsidRPr="0055353B">
              <w:rPr>
                <w:color w:val="808080" w:themeColor="background1" w:themeShade="80"/>
                <w:lang w:val="ru-RU"/>
              </w:rPr>
              <w:t>Объект, которому устанавливается прототип</w:t>
            </w:r>
          </w:p>
          <w:p w14:paraId="3CE32D2F" w14:textId="77777777" w:rsidR="004521AC" w:rsidRPr="0055353B" w:rsidRDefault="004521AC" w:rsidP="00622E8A">
            <w:pPr>
              <w:pStyle w:val="a4"/>
              <w:rPr>
                <w:lang w:val="ru-RU"/>
              </w:rPr>
            </w:pPr>
            <w:r w:rsidRPr="0055353B">
              <w:t>prototype</w:t>
            </w:r>
          </w:p>
          <w:p w14:paraId="7249361E" w14:textId="77777777" w:rsidR="004521AC" w:rsidRPr="0055353B" w:rsidRDefault="004521AC" w:rsidP="00622E8A">
            <w:pPr>
              <w:pStyle w:val="a4"/>
              <w:rPr>
                <w:color w:val="808080" w:themeColor="background1" w:themeShade="80"/>
                <w:lang w:val="ru-RU"/>
              </w:rPr>
            </w:pPr>
            <w:r w:rsidRPr="0055353B">
              <w:rPr>
                <w:color w:val="808080" w:themeColor="background1" w:themeShade="80"/>
                <w:lang w:val="ru-RU"/>
              </w:rPr>
              <w:t xml:space="preserve">Новый прототип объекта (объект или </w:t>
            </w:r>
            <w:hyperlink r:id="rId970" w:tooltip="Документация об этом ещё не написана; пожалуйста, поспособствуйте её написанию!" w:history="1">
              <w:r w:rsidRPr="0055353B">
                <w:rPr>
                  <w:rStyle w:val="a8"/>
                  <w:color w:val="808080" w:themeColor="background1" w:themeShade="80"/>
                </w:rPr>
                <w:t>null</w:t>
              </w:r>
            </w:hyperlink>
            <w:r>
              <w:rPr>
                <w:color w:val="808080" w:themeColor="background1" w:themeShade="80"/>
                <w:lang w:val="ru-RU"/>
              </w:rPr>
              <w:t>)</w:t>
            </w:r>
          </w:p>
          <w:p w14:paraId="7DAE1920" w14:textId="77777777" w:rsidR="004521AC" w:rsidRPr="00C6756D" w:rsidRDefault="004521AC" w:rsidP="00622E8A">
            <w:pPr>
              <w:pStyle w:val="a4"/>
              <w:rPr>
                <w:lang w:val="ru-RU"/>
              </w:rPr>
            </w:pPr>
          </w:p>
        </w:tc>
      </w:tr>
    </w:tbl>
    <w:p w14:paraId="72DD6BE5" w14:textId="77777777" w:rsidR="004521AC" w:rsidRDefault="004521AC" w:rsidP="00622E8A">
      <w:pPr>
        <w:pStyle w:val="a5"/>
      </w:pPr>
    </w:p>
    <w:p w14:paraId="33813604" w14:textId="77777777" w:rsidR="004521AC" w:rsidRDefault="004521AC" w:rsidP="00622E8A">
      <w:pPr>
        <w:pStyle w:val="a5"/>
      </w:pPr>
    </w:p>
    <w:p w14:paraId="7F01FACF" w14:textId="77777777" w:rsidR="004521AC" w:rsidRPr="00E6007B" w:rsidRDefault="00DD69D2" w:rsidP="00622E8A">
      <w:pPr>
        <w:pStyle w:val="6"/>
      </w:pPr>
      <w:hyperlink r:id="rId971" w:history="1">
        <w:proofErr w:type="spellStart"/>
        <w:r w:rsidR="004521AC" w:rsidRPr="00E6007B">
          <w:rPr>
            <w:rStyle w:val="a8"/>
            <w:color w:val="1F4D78" w:themeColor="accent1" w:themeShade="7F"/>
            <w:u w:val="none"/>
          </w:rPr>
          <w:t>Object.</w:t>
        </w:r>
        <w:r w:rsidR="004521AC" w:rsidRPr="00493F5F">
          <w:rPr>
            <w:rStyle w:val="a8"/>
            <w:color w:val="CC3399"/>
            <w:u w:val="none"/>
          </w:rPr>
          <w:t>prototype</w:t>
        </w:r>
        <w:proofErr w:type="spellEnd"/>
      </w:hyperlink>
    </w:p>
    <w:p w14:paraId="09FFE2B8" w14:textId="77777777" w:rsidR="004521AC" w:rsidRDefault="004521AC" w:rsidP="00622E8A">
      <w:pPr>
        <w:pStyle w:val="a5"/>
      </w:pPr>
      <w:r w:rsidRPr="00994A25">
        <w:t xml:space="preserve">Свойство представляет объект прототипа </w:t>
      </w:r>
      <w:r>
        <w:rPr>
          <w:lang w:val="en-US"/>
        </w:rPr>
        <w:t>Object</w:t>
      </w:r>
      <w:r w:rsidRPr="00994A25">
        <w:t>.</w:t>
      </w:r>
    </w:p>
    <w:p w14:paraId="38A968B6" w14:textId="77777777" w:rsidR="004521AC" w:rsidRDefault="004521AC" w:rsidP="00622E8A">
      <w:pPr>
        <w:pStyle w:val="a5"/>
      </w:pPr>
      <w:r>
        <w:t xml:space="preserve">В </w:t>
      </w:r>
      <w:proofErr w:type="spellStart"/>
      <w:r>
        <w:t>докментации</w:t>
      </w:r>
      <w:proofErr w:type="spellEnd"/>
      <w:r>
        <w:t xml:space="preserve"> написано </w:t>
      </w:r>
      <w:r>
        <w:rPr>
          <w:lang w:val="en-US"/>
        </w:rPr>
        <w:t>Object</w:t>
      </w:r>
      <w:r>
        <w:t xml:space="preserve">, но речь идёт именно о функции-конструкторе </w:t>
      </w:r>
      <w:proofErr w:type="gramStart"/>
      <w:r>
        <w:rPr>
          <w:lang w:val="en-US"/>
        </w:rPr>
        <w:t>Foo</w:t>
      </w:r>
      <w:r>
        <w:t>(</w:t>
      </w:r>
      <w:proofErr w:type="gramEnd"/>
      <w:r>
        <w:t xml:space="preserve">), потому что обычные объекты не имеют свойства </w:t>
      </w:r>
      <w:r w:rsidRPr="0072309D">
        <w:t>.</w:t>
      </w:r>
      <w:r>
        <w:rPr>
          <w:lang w:val="en-US"/>
        </w:rPr>
        <w:t>prototype</w:t>
      </w:r>
      <w:r w:rsidRPr="00AC0F30">
        <w:t>.</w:t>
      </w:r>
    </w:p>
    <w:p w14:paraId="5622ECFA" w14:textId="77777777" w:rsidR="004521AC" w:rsidRPr="00862D1A" w:rsidRDefault="004521AC" w:rsidP="00622E8A">
      <w:pPr>
        <w:pStyle w:val="a5"/>
      </w:pPr>
      <w:r>
        <w:t>Важный момент</w:t>
      </w:r>
      <w:proofErr w:type="gramStart"/>
      <w:r>
        <w:t xml:space="preserve">: </w:t>
      </w:r>
      <w:r w:rsidRPr="00095D3B">
        <w:t>.</w:t>
      </w:r>
      <w:r>
        <w:rPr>
          <w:lang w:val="en-US"/>
        </w:rPr>
        <w:t>prototype</w:t>
      </w:r>
      <w:proofErr w:type="gramEnd"/>
      <w:r>
        <w:t xml:space="preserve"> и .</w:t>
      </w:r>
      <w:r w:rsidRPr="00862D1A">
        <w:t>_</w:t>
      </w:r>
      <w:r>
        <w:rPr>
          <w:lang w:val="en-US"/>
        </w:rPr>
        <w:t>proto</w:t>
      </w:r>
      <w:r>
        <w:t>_ - это разные вещи.</w:t>
      </w:r>
    </w:p>
    <w:p w14:paraId="14EA0B04" w14:textId="77777777" w:rsidR="004521AC" w:rsidRDefault="004521AC" w:rsidP="00622E8A">
      <w:pPr>
        <w:pStyle w:val="a5"/>
      </w:pPr>
    </w:p>
    <w:p w14:paraId="71B543E9" w14:textId="77777777" w:rsidR="004521AC" w:rsidRDefault="004521AC" w:rsidP="00622E8A">
      <w:pPr>
        <w:pStyle w:val="a5"/>
      </w:pPr>
    </w:p>
    <w:p w14:paraId="51FB28F8" w14:textId="77777777" w:rsidR="004521AC" w:rsidRPr="00E6007B" w:rsidRDefault="00DD69D2" w:rsidP="00622E8A">
      <w:pPr>
        <w:pStyle w:val="6"/>
      </w:pPr>
      <w:hyperlink r:id="rId972" w:history="1">
        <w:proofErr w:type="spellStart"/>
        <w:r w:rsidR="004521AC" w:rsidRPr="00E6007B">
          <w:rPr>
            <w:rStyle w:val="a8"/>
            <w:color w:val="1F4D78" w:themeColor="accent1" w:themeShade="7F"/>
            <w:u w:val="none"/>
          </w:rPr>
          <w:t>Object.</w:t>
        </w:r>
        <w:r w:rsidR="004521AC" w:rsidRPr="00493F5F">
          <w:rPr>
            <w:rStyle w:val="a8"/>
            <w:color w:val="CC3399"/>
            <w:u w:val="none"/>
          </w:rPr>
          <w:t>constructor</w:t>
        </w:r>
        <w:proofErr w:type="spellEnd"/>
      </w:hyperlink>
    </w:p>
    <w:p w14:paraId="2B5F9E84" w14:textId="77777777" w:rsidR="004521AC" w:rsidRDefault="004521AC" w:rsidP="00622E8A">
      <w:pPr>
        <w:pStyle w:val="a5"/>
      </w:pPr>
      <w:r>
        <w:t>Свойство в</w:t>
      </w:r>
      <w:r w:rsidRPr="00191C36">
        <w:t xml:space="preserve">озвращает ссылку на функцию </w:t>
      </w:r>
      <w:hyperlink r:id="rId973" w:tooltip="Конструктор Object создаёт объект-обёртку." w:history="1">
        <w:r w:rsidRPr="00191C36">
          <w:rPr>
            <w:rStyle w:val="a8"/>
          </w:rPr>
          <w:t>Object</w:t>
        </w:r>
      </w:hyperlink>
      <w:r w:rsidRPr="00191C36">
        <w:t>, создавшую прототип экземпляра. Обратите внимание, что значение этого свойства является ссылкой на саму функцию, а не строкой, содержащей имя функции.</w:t>
      </w:r>
    </w:p>
    <w:p w14:paraId="0E51016D" w14:textId="77777777" w:rsidR="004521AC" w:rsidRDefault="004521AC" w:rsidP="00622E8A">
      <w:pPr>
        <w:pStyle w:val="a5"/>
      </w:pPr>
    </w:p>
    <w:p w14:paraId="54B07369" w14:textId="77777777" w:rsidR="004521AC" w:rsidRDefault="004521AC" w:rsidP="00622E8A">
      <w:pPr>
        <w:pStyle w:val="a5"/>
      </w:pPr>
    </w:p>
    <w:p w14:paraId="1048618F" w14:textId="77777777" w:rsidR="004521AC" w:rsidRPr="00354EB3" w:rsidRDefault="00DD69D2" w:rsidP="00622E8A">
      <w:pPr>
        <w:pStyle w:val="6"/>
        <w:rPr>
          <w:b/>
        </w:rPr>
      </w:pPr>
      <w:hyperlink r:id="rId974" w:history="1">
        <w:r w:rsidR="004521AC" w:rsidRPr="007109EC">
          <w:rPr>
            <w:rStyle w:val="a8"/>
            <w:color w:val="333333"/>
            <w:u w:val="none"/>
            <w:lang w:val="en-US"/>
          </w:rPr>
          <w:t>Object</w:t>
        </w:r>
        <w:r w:rsidR="004521AC" w:rsidRPr="007109EC">
          <w:rPr>
            <w:rStyle w:val="a8"/>
            <w:color w:val="333333"/>
            <w:u w:val="none"/>
          </w:rPr>
          <w:t>.</w:t>
        </w:r>
        <w:r w:rsidR="004521AC" w:rsidRPr="007109EC">
          <w:rPr>
            <w:rStyle w:val="a8"/>
            <w:color w:val="CC3399"/>
            <w:u w:val="none"/>
            <w:lang w:val="en-US"/>
          </w:rPr>
          <w:t>create</w:t>
        </w:r>
        <w:r w:rsidR="004521AC" w:rsidRPr="00354EB3">
          <w:rPr>
            <w:rStyle w:val="a8"/>
            <w:color w:val="333333"/>
            <w:u w:val="none"/>
          </w:rPr>
          <w:t>(</w:t>
        </w:r>
        <w:r w:rsidR="004521AC" w:rsidRPr="009268D7">
          <w:rPr>
            <w:rStyle w:val="a8"/>
            <w:color w:val="333333"/>
            <w:u w:val="none"/>
            <w:lang w:val="en-US"/>
          </w:rPr>
          <w:t>proto</w:t>
        </w:r>
        <w:r w:rsidR="004521AC" w:rsidRPr="00354EB3">
          <w:rPr>
            <w:rStyle w:val="a8"/>
            <w:color w:val="333333"/>
            <w:u w:val="none"/>
          </w:rPr>
          <w:t>, [</w:t>
        </w:r>
        <w:r w:rsidR="004521AC" w:rsidRPr="009268D7">
          <w:rPr>
            <w:rStyle w:val="a8"/>
            <w:color w:val="333333"/>
            <w:u w:val="none"/>
            <w:lang w:val="en-US"/>
          </w:rPr>
          <w:t>descriptors</w:t>
        </w:r>
        <w:r w:rsidR="004521AC" w:rsidRPr="00354EB3">
          <w:rPr>
            <w:rStyle w:val="a8"/>
            <w:color w:val="333333"/>
            <w:u w:val="none"/>
          </w:rPr>
          <w:t>])</w:t>
        </w:r>
      </w:hyperlink>
    </w:p>
    <w:p w14:paraId="43D35954" w14:textId="77777777" w:rsidR="004521AC" w:rsidRPr="00F17082" w:rsidRDefault="004521AC" w:rsidP="00622E8A">
      <w:pPr>
        <w:pStyle w:val="a5"/>
      </w:pPr>
      <w:r>
        <w:t>С</w:t>
      </w:r>
      <w:r w:rsidRPr="00BC78B4">
        <w:t>оздаёт</w:t>
      </w:r>
      <w:r w:rsidRPr="00F17082">
        <w:t xml:space="preserve"> </w:t>
      </w:r>
      <w:r w:rsidRPr="00BC78B4">
        <w:t>пустой</w:t>
      </w:r>
      <w:r w:rsidRPr="00F17082">
        <w:t xml:space="preserve"> </w:t>
      </w:r>
      <w:r w:rsidRPr="00BC78B4">
        <w:t>объект</w:t>
      </w:r>
      <w:r w:rsidRPr="00F17082">
        <w:t xml:space="preserve"> </w:t>
      </w:r>
      <w:r w:rsidRPr="00BC78B4">
        <w:t>со</w:t>
      </w:r>
      <w:r w:rsidRPr="00F17082">
        <w:t xml:space="preserve"> </w:t>
      </w:r>
      <w:r w:rsidRPr="00BC78B4">
        <w:t>свойством</w:t>
      </w:r>
      <w:r w:rsidRPr="00F17082">
        <w:t xml:space="preserve"> [[</w:t>
      </w:r>
      <w:r w:rsidRPr="009268D7">
        <w:rPr>
          <w:lang w:val="en-US"/>
        </w:rPr>
        <w:t>Prototype</w:t>
      </w:r>
      <w:r w:rsidRPr="00F17082">
        <w:t xml:space="preserve">]], </w:t>
      </w:r>
      <w:r w:rsidRPr="00BC78B4">
        <w:t>указанным</w:t>
      </w:r>
      <w:r w:rsidRPr="00F17082">
        <w:t xml:space="preserve"> </w:t>
      </w:r>
      <w:r w:rsidRPr="00BC78B4">
        <w:t>как</w:t>
      </w:r>
      <w:r w:rsidRPr="00F17082">
        <w:t xml:space="preserve"> </w:t>
      </w:r>
      <w:r w:rsidRPr="009268D7">
        <w:rPr>
          <w:lang w:val="en-US"/>
        </w:rPr>
        <w:t>proto</w:t>
      </w:r>
      <w:r w:rsidRPr="00F17082">
        <w:t xml:space="preserve">, </w:t>
      </w:r>
      <w:r w:rsidRPr="00BC78B4">
        <w:t>и</w:t>
      </w:r>
      <w:r w:rsidRPr="00F17082">
        <w:t xml:space="preserve"> </w:t>
      </w:r>
      <w:r w:rsidRPr="00BC78B4">
        <w:t>необязательными</w:t>
      </w:r>
      <w:r w:rsidRPr="00F17082">
        <w:t xml:space="preserve"> </w:t>
      </w:r>
      <w:r w:rsidRPr="00BC78B4">
        <w:t>дескрипторами</w:t>
      </w:r>
      <w:r w:rsidRPr="00F17082">
        <w:t xml:space="preserve"> </w:t>
      </w:r>
      <w:r w:rsidRPr="00BC78B4">
        <w:t>свойств</w:t>
      </w:r>
      <w:r w:rsidRPr="00F17082">
        <w:t xml:space="preserve"> </w:t>
      </w:r>
      <w:r w:rsidRPr="009268D7">
        <w:rPr>
          <w:lang w:val="en-US"/>
        </w:rPr>
        <w:t>descriptors</w:t>
      </w:r>
      <w:r w:rsidRPr="00F17082">
        <w:t>.</w:t>
      </w:r>
    </w:p>
    <w:p w14:paraId="1E16D611" w14:textId="77777777" w:rsidR="004521AC" w:rsidRPr="00F17082" w:rsidRDefault="004521AC" w:rsidP="00622E8A">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EA0512" w14:paraId="4B202179" w14:textId="77777777" w:rsidTr="008D009F">
        <w:tc>
          <w:tcPr>
            <w:tcW w:w="10194" w:type="dxa"/>
            <w:shd w:val="clear" w:color="auto" w:fill="F5F5F5"/>
          </w:tcPr>
          <w:p w14:paraId="6D1F08E3" w14:textId="77777777" w:rsidR="004521AC" w:rsidRPr="00F17082" w:rsidRDefault="004521AC" w:rsidP="00622E8A">
            <w:pPr>
              <w:pStyle w:val="a4"/>
              <w:rPr>
                <w:szCs w:val="20"/>
                <w:lang w:val="ru-RU"/>
              </w:rPr>
            </w:pPr>
          </w:p>
          <w:p w14:paraId="5AA4EDF1" w14:textId="77777777" w:rsidR="004521AC" w:rsidRPr="00EA0512" w:rsidRDefault="004521AC" w:rsidP="00622E8A">
            <w:pPr>
              <w:pStyle w:val="a4"/>
              <w:rPr>
                <w:szCs w:val="20"/>
                <w:lang w:val="ru-RU"/>
              </w:rPr>
            </w:pPr>
            <w:proofErr w:type="spellStart"/>
            <w:r w:rsidRPr="00EA0512">
              <w:rPr>
                <w:szCs w:val="20"/>
                <w:lang w:val="ru-RU"/>
              </w:rPr>
              <w:t>Object.create</w:t>
            </w:r>
            <w:proofErr w:type="spellEnd"/>
            <w:r w:rsidRPr="00EA0512">
              <w:rPr>
                <w:szCs w:val="20"/>
                <w:lang w:val="ru-RU"/>
              </w:rPr>
              <w:t>(</w:t>
            </w:r>
            <w:proofErr w:type="spellStart"/>
            <w:proofErr w:type="gramStart"/>
            <w:r w:rsidRPr="00EA0512">
              <w:rPr>
                <w:szCs w:val="20"/>
                <w:lang w:val="ru-RU"/>
              </w:rPr>
              <w:t>proto</w:t>
            </w:r>
            <w:proofErr w:type="spellEnd"/>
            <w:r w:rsidRPr="00EA0512">
              <w:rPr>
                <w:szCs w:val="20"/>
                <w:lang w:val="ru-RU"/>
              </w:rPr>
              <w:t>[</w:t>
            </w:r>
            <w:proofErr w:type="gramEnd"/>
            <w:r w:rsidRPr="00EA0512">
              <w:rPr>
                <w:szCs w:val="20"/>
                <w:lang w:val="ru-RU"/>
              </w:rPr>
              <w:t xml:space="preserve">, </w:t>
            </w:r>
            <w:proofErr w:type="spellStart"/>
            <w:r w:rsidRPr="00EA0512">
              <w:rPr>
                <w:szCs w:val="20"/>
                <w:lang w:val="ru-RU"/>
              </w:rPr>
              <w:t>propertiesObject</w:t>
            </w:r>
            <w:proofErr w:type="spellEnd"/>
            <w:r w:rsidRPr="00EA0512">
              <w:rPr>
                <w:szCs w:val="20"/>
                <w:lang w:val="ru-RU"/>
              </w:rPr>
              <w:t>])</w:t>
            </w:r>
          </w:p>
          <w:p w14:paraId="04490B99" w14:textId="77777777" w:rsidR="004521AC" w:rsidRPr="00EA0512" w:rsidRDefault="004521AC" w:rsidP="00622E8A">
            <w:pPr>
              <w:pStyle w:val="a4"/>
              <w:rPr>
                <w:szCs w:val="20"/>
                <w:lang w:val="ru-RU"/>
              </w:rPr>
            </w:pPr>
          </w:p>
          <w:p w14:paraId="014EA648" w14:textId="77777777" w:rsidR="004521AC" w:rsidRPr="00EA0512" w:rsidRDefault="004521AC" w:rsidP="00622E8A">
            <w:pPr>
              <w:pStyle w:val="a5"/>
              <w:rPr>
                <w:rFonts w:ascii="Consolas" w:hAnsi="Consolas"/>
                <w:sz w:val="20"/>
                <w:szCs w:val="20"/>
              </w:rPr>
            </w:pPr>
            <w:proofErr w:type="spellStart"/>
            <w:r w:rsidRPr="00EA0512">
              <w:rPr>
                <w:rFonts w:ascii="Consolas" w:hAnsi="Consolas"/>
                <w:sz w:val="20"/>
                <w:szCs w:val="20"/>
              </w:rPr>
              <w:t>proto</w:t>
            </w:r>
            <w:proofErr w:type="spellEnd"/>
          </w:p>
          <w:p w14:paraId="414DC663" w14:textId="77777777" w:rsidR="004521AC" w:rsidRPr="00EA0512" w:rsidRDefault="004521AC" w:rsidP="00622E8A">
            <w:pPr>
              <w:pStyle w:val="a5"/>
              <w:rPr>
                <w:rFonts w:ascii="Consolas" w:hAnsi="Consolas"/>
                <w:sz w:val="20"/>
                <w:szCs w:val="20"/>
              </w:rPr>
            </w:pPr>
            <w:r w:rsidRPr="00EA0512">
              <w:rPr>
                <w:rFonts w:ascii="Consolas" w:hAnsi="Consolas"/>
                <w:color w:val="A6A6A6" w:themeColor="background1" w:themeShade="A6"/>
                <w:sz w:val="20"/>
                <w:szCs w:val="20"/>
              </w:rPr>
              <w:t>Объект, который станет прототипом вновь созданного объекта</w:t>
            </w:r>
          </w:p>
          <w:p w14:paraId="5FC0A093" w14:textId="77777777" w:rsidR="004521AC" w:rsidRPr="00EA0512" w:rsidRDefault="004521AC" w:rsidP="00622E8A">
            <w:pPr>
              <w:pStyle w:val="a5"/>
              <w:rPr>
                <w:rFonts w:ascii="Consolas" w:hAnsi="Consolas"/>
                <w:sz w:val="20"/>
                <w:szCs w:val="20"/>
              </w:rPr>
            </w:pPr>
            <w:proofErr w:type="spellStart"/>
            <w:r w:rsidRPr="00EA0512">
              <w:rPr>
                <w:rFonts w:ascii="Consolas" w:hAnsi="Consolas"/>
                <w:sz w:val="20"/>
                <w:szCs w:val="20"/>
              </w:rPr>
              <w:t>propertiesObject</w:t>
            </w:r>
            <w:proofErr w:type="spellEnd"/>
          </w:p>
          <w:p w14:paraId="7BDD202F" w14:textId="77777777" w:rsidR="004521AC" w:rsidRPr="00EA0512" w:rsidRDefault="004521AC" w:rsidP="00622E8A">
            <w:pPr>
              <w:pStyle w:val="a4"/>
              <w:rPr>
                <w:color w:val="A6A6A6" w:themeColor="background1" w:themeShade="A6"/>
                <w:szCs w:val="20"/>
                <w:lang w:val="ru-RU"/>
              </w:rPr>
            </w:pPr>
            <w:r w:rsidRPr="00EA0512">
              <w:rPr>
                <w:color w:val="A6A6A6" w:themeColor="background1" w:themeShade="A6"/>
                <w:szCs w:val="20"/>
                <w:lang w:val="ru-RU"/>
              </w:rPr>
              <w:t xml:space="preserve">Необязательный. </w:t>
            </w:r>
            <w:r w:rsidRPr="006A001C">
              <w:rPr>
                <w:color w:val="A6A6A6" w:themeColor="background1" w:themeShade="A6"/>
                <w:szCs w:val="20"/>
                <w:lang w:val="ru-RU"/>
              </w:rPr>
              <w:t>дескрипторы свойств.</w:t>
            </w:r>
          </w:p>
          <w:p w14:paraId="6D28A3C8" w14:textId="77777777" w:rsidR="004521AC" w:rsidRPr="00EA0512" w:rsidRDefault="004521AC" w:rsidP="00622E8A">
            <w:pPr>
              <w:pStyle w:val="a4"/>
              <w:rPr>
                <w:szCs w:val="20"/>
                <w:lang w:val="ru-RU"/>
              </w:rPr>
            </w:pPr>
          </w:p>
        </w:tc>
      </w:tr>
    </w:tbl>
    <w:p w14:paraId="2AB0F580" w14:textId="77777777" w:rsidR="004521AC" w:rsidRDefault="004521AC" w:rsidP="00622E8A">
      <w:pPr>
        <w:pStyle w:val="a5"/>
      </w:pPr>
    </w:p>
    <w:p w14:paraId="61C70178" w14:textId="77777777" w:rsidR="004521AC" w:rsidRPr="00A86ED9" w:rsidRDefault="004521AC" w:rsidP="00622E8A">
      <w:pPr>
        <w:pStyle w:val="a5"/>
        <w:rPr>
          <w:b/>
        </w:rPr>
      </w:pPr>
      <w:proofErr w:type="spellStart"/>
      <w:r w:rsidRPr="00A86ED9">
        <w:rPr>
          <w:b/>
        </w:rPr>
        <w:t>propertiesObject</w:t>
      </w:r>
      <w:proofErr w:type="spellEnd"/>
    </w:p>
    <w:p w14:paraId="2A904DDC" w14:textId="77777777" w:rsidR="004521AC" w:rsidRDefault="004521AC" w:rsidP="00622E8A">
      <w:pPr>
        <w:pStyle w:val="a5"/>
      </w:pPr>
      <w:r>
        <w:t xml:space="preserve">Про этот параметр плохо написано в документации. Здесь надо перечислить дескрипторы, как в примере ниже. Пример я взял из задачи к уроку, поэтому прототип = </w:t>
      </w:r>
      <w:r>
        <w:rPr>
          <w:lang w:val="en-US"/>
        </w:rPr>
        <w:t>null</w:t>
      </w:r>
      <w:r>
        <w:t>, но смысл понятен, как правильно прикручивать свойства к объекту:</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EA0512" w14:paraId="5308449C" w14:textId="77777777" w:rsidTr="008D009F">
        <w:tc>
          <w:tcPr>
            <w:tcW w:w="10194" w:type="dxa"/>
            <w:shd w:val="clear" w:color="auto" w:fill="F5F5F5"/>
          </w:tcPr>
          <w:p w14:paraId="7D07AEA9" w14:textId="77777777" w:rsidR="004521AC" w:rsidRPr="00EA0512" w:rsidRDefault="004521AC" w:rsidP="00622E8A">
            <w:pPr>
              <w:pStyle w:val="a4"/>
              <w:rPr>
                <w:szCs w:val="20"/>
                <w:lang w:val="ru-RU"/>
              </w:rPr>
            </w:pPr>
          </w:p>
          <w:p w14:paraId="2AC47D03" w14:textId="77777777" w:rsidR="004521AC" w:rsidRPr="00D34207" w:rsidRDefault="004521AC" w:rsidP="00622E8A">
            <w:pPr>
              <w:pStyle w:val="a4"/>
              <w:rPr>
                <w:szCs w:val="20"/>
              </w:rPr>
            </w:pPr>
            <w:r w:rsidRPr="00D34207">
              <w:rPr>
                <w:szCs w:val="20"/>
              </w:rPr>
              <w:t xml:space="preserve">let dictionary = </w:t>
            </w:r>
            <w:proofErr w:type="spellStart"/>
            <w:r w:rsidRPr="00D34207">
              <w:rPr>
                <w:szCs w:val="20"/>
              </w:rPr>
              <w:t>Object.create</w:t>
            </w:r>
            <w:proofErr w:type="spellEnd"/>
            <w:r w:rsidRPr="00D34207">
              <w:rPr>
                <w:szCs w:val="20"/>
              </w:rPr>
              <w:t>(null, {</w:t>
            </w:r>
          </w:p>
          <w:p w14:paraId="4EFC9A0E" w14:textId="77777777" w:rsidR="004521AC" w:rsidRPr="00D34207" w:rsidRDefault="004521AC" w:rsidP="00622E8A">
            <w:pPr>
              <w:pStyle w:val="a4"/>
              <w:rPr>
                <w:szCs w:val="20"/>
              </w:rPr>
            </w:pPr>
            <w:r w:rsidRPr="00D34207">
              <w:rPr>
                <w:szCs w:val="20"/>
              </w:rPr>
              <w:t xml:space="preserve">  </w:t>
            </w:r>
            <w:proofErr w:type="spellStart"/>
            <w:r w:rsidRPr="00D34207">
              <w:rPr>
                <w:szCs w:val="20"/>
              </w:rPr>
              <w:t>toString</w:t>
            </w:r>
            <w:proofErr w:type="spellEnd"/>
            <w:r w:rsidRPr="00D34207">
              <w:rPr>
                <w:szCs w:val="20"/>
              </w:rPr>
              <w:t>: {</w:t>
            </w:r>
          </w:p>
          <w:p w14:paraId="4BAEED3E" w14:textId="77777777" w:rsidR="004521AC" w:rsidRPr="00D34207" w:rsidRDefault="004521AC" w:rsidP="00622E8A">
            <w:pPr>
              <w:pStyle w:val="a4"/>
              <w:rPr>
                <w:szCs w:val="20"/>
              </w:rPr>
            </w:pPr>
            <w:r w:rsidRPr="00D34207">
              <w:rPr>
                <w:szCs w:val="20"/>
              </w:rPr>
              <w:t xml:space="preserve">    </w:t>
            </w:r>
            <w:proofErr w:type="gramStart"/>
            <w:r w:rsidRPr="00D34207">
              <w:rPr>
                <w:szCs w:val="20"/>
              </w:rPr>
              <w:t>value(</w:t>
            </w:r>
            <w:proofErr w:type="gramEnd"/>
            <w:r w:rsidRPr="00D34207">
              <w:rPr>
                <w:szCs w:val="20"/>
              </w:rPr>
              <w:t>) {</w:t>
            </w:r>
          </w:p>
          <w:p w14:paraId="10D03B6B" w14:textId="77777777" w:rsidR="004521AC" w:rsidRPr="00D34207" w:rsidRDefault="004521AC" w:rsidP="00622E8A">
            <w:pPr>
              <w:pStyle w:val="a4"/>
              <w:rPr>
                <w:szCs w:val="20"/>
              </w:rPr>
            </w:pPr>
            <w:r w:rsidRPr="00D34207">
              <w:rPr>
                <w:szCs w:val="20"/>
              </w:rPr>
              <w:t xml:space="preserve">      return </w:t>
            </w:r>
            <w:proofErr w:type="spellStart"/>
            <w:r w:rsidRPr="00D34207">
              <w:rPr>
                <w:szCs w:val="20"/>
              </w:rPr>
              <w:t>Object.keys</w:t>
            </w:r>
            <w:proofErr w:type="spellEnd"/>
            <w:r w:rsidRPr="00D34207">
              <w:rPr>
                <w:szCs w:val="20"/>
              </w:rPr>
              <w:t>(this</w:t>
            </w:r>
            <w:proofErr w:type="gramStart"/>
            <w:r w:rsidRPr="00D34207">
              <w:rPr>
                <w:szCs w:val="20"/>
              </w:rPr>
              <w:t>).join</w:t>
            </w:r>
            <w:proofErr w:type="gramEnd"/>
            <w:r w:rsidRPr="00D34207">
              <w:rPr>
                <w:szCs w:val="20"/>
              </w:rPr>
              <w:t>();</w:t>
            </w:r>
          </w:p>
          <w:p w14:paraId="1F842DD2" w14:textId="77777777" w:rsidR="004521AC" w:rsidRPr="00D34207" w:rsidRDefault="004521AC" w:rsidP="00622E8A">
            <w:pPr>
              <w:pStyle w:val="a4"/>
              <w:rPr>
                <w:szCs w:val="20"/>
                <w:lang w:val="ru-RU"/>
              </w:rPr>
            </w:pPr>
            <w:r w:rsidRPr="00D34207">
              <w:rPr>
                <w:szCs w:val="20"/>
              </w:rPr>
              <w:t xml:space="preserve">    </w:t>
            </w:r>
            <w:r w:rsidRPr="00D34207">
              <w:rPr>
                <w:szCs w:val="20"/>
                <w:lang w:val="ru-RU"/>
              </w:rPr>
              <w:t>}</w:t>
            </w:r>
          </w:p>
          <w:p w14:paraId="2CDEA2BD" w14:textId="77777777" w:rsidR="004521AC" w:rsidRPr="00D34207" w:rsidRDefault="004521AC" w:rsidP="00622E8A">
            <w:pPr>
              <w:pStyle w:val="a4"/>
              <w:rPr>
                <w:szCs w:val="20"/>
                <w:lang w:val="ru-RU"/>
              </w:rPr>
            </w:pPr>
            <w:r w:rsidRPr="00D34207">
              <w:rPr>
                <w:szCs w:val="20"/>
                <w:lang w:val="ru-RU"/>
              </w:rPr>
              <w:t xml:space="preserve">  }</w:t>
            </w:r>
          </w:p>
          <w:p w14:paraId="7415F124" w14:textId="77777777" w:rsidR="004521AC" w:rsidRDefault="004521AC" w:rsidP="00622E8A">
            <w:pPr>
              <w:pStyle w:val="a4"/>
              <w:rPr>
                <w:szCs w:val="20"/>
                <w:lang w:val="ru-RU"/>
              </w:rPr>
            </w:pPr>
            <w:r w:rsidRPr="00D34207">
              <w:rPr>
                <w:szCs w:val="20"/>
                <w:lang w:val="ru-RU"/>
              </w:rPr>
              <w:t>});</w:t>
            </w:r>
          </w:p>
          <w:p w14:paraId="08D0F309" w14:textId="77777777" w:rsidR="004521AC" w:rsidRPr="00EA0512" w:rsidRDefault="004521AC" w:rsidP="00622E8A">
            <w:pPr>
              <w:pStyle w:val="a4"/>
              <w:rPr>
                <w:szCs w:val="20"/>
                <w:lang w:val="ru-RU"/>
              </w:rPr>
            </w:pPr>
          </w:p>
        </w:tc>
      </w:tr>
    </w:tbl>
    <w:p w14:paraId="7F3CF22E" w14:textId="77777777" w:rsidR="004521AC" w:rsidRDefault="004521AC" w:rsidP="00622E8A">
      <w:pPr>
        <w:pStyle w:val="a5"/>
      </w:pPr>
    </w:p>
    <w:p w14:paraId="6023C2EC" w14:textId="77777777" w:rsidR="004521AC" w:rsidRDefault="004521AC" w:rsidP="00622E8A">
      <w:pPr>
        <w:pStyle w:val="a5"/>
      </w:pPr>
    </w:p>
    <w:p w14:paraId="56F9CD72" w14:textId="77777777" w:rsidR="004521AC" w:rsidRDefault="004521AC" w:rsidP="00622E8A">
      <w:pPr>
        <w:pStyle w:val="6"/>
      </w:pPr>
      <w:proofErr w:type="spellStart"/>
      <w:r w:rsidRPr="00816465">
        <w:lastRenderedPageBreak/>
        <w:t>console.dir</w:t>
      </w:r>
      <w:proofErr w:type="spellEnd"/>
    </w:p>
    <w:p w14:paraId="484B75F7" w14:textId="77777777" w:rsidR="004521AC" w:rsidRDefault="004521AC" w:rsidP="00622E8A">
      <w:pPr>
        <w:pStyle w:val="a5"/>
      </w:pPr>
      <w:r w:rsidRPr="00816465">
        <w:t xml:space="preserve">В браузерных инструментах, таких как консоль разработчика, можно </w:t>
      </w:r>
      <w:r>
        <w:t xml:space="preserve">посмотреть цепочку наследования: </w:t>
      </w:r>
      <w:proofErr w:type="spellStart"/>
      <w:r w:rsidRPr="00816465">
        <w:t>console.dir</w:t>
      </w:r>
      <w:proofErr w:type="spellEnd"/>
      <w:r w:rsidRPr="00816465">
        <w:t xml:space="preserve"> </w:t>
      </w:r>
      <w:r>
        <w:t>хорошо всё покажет.</w:t>
      </w:r>
    </w:p>
    <w:p w14:paraId="11F95F9F" w14:textId="77777777" w:rsidR="004521AC" w:rsidRPr="00D34207" w:rsidRDefault="004521AC" w:rsidP="00622E8A">
      <w:pPr>
        <w:pStyle w:val="a5"/>
      </w:pPr>
    </w:p>
    <w:p w14:paraId="26D616E7" w14:textId="77777777" w:rsidR="004521AC" w:rsidRPr="00D97533" w:rsidRDefault="004521AC" w:rsidP="00622E8A">
      <w:pPr>
        <w:pStyle w:val="a5"/>
      </w:pPr>
    </w:p>
    <w:p w14:paraId="7E3961F9" w14:textId="77777777" w:rsidR="004521AC" w:rsidRPr="00BC11F5" w:rsidRDefault="004521AC" w:rsidP="00622E8A">
      <w:pPr>
        <w:pStyle w:val="5"/>
      </w:pPr>
      <w:proofErr w:type="spellStart"/>
      <w:r>
        <w:rPr>
          <w:lang w:val="en-US"/>
        </w:rPr>
        <w:t>Lodash</w:t>
      </w:r>
      <w:proofErr w:type="spellEnd"/>
      <w:r>
        <w:t xml:space="preserve"> методы</w:t>
      </w:r>
    </w:p>
    <w:p w14:paraId="7A70874A" w14:textId="77777777" w:rsidR="004521AC" w:rsidRPr="00E4113C" w:rsidRDefault="004521AC" w:rsidP="00622E8A">
      <w:pPr>
        <w:pStyle w:val="6"/>
      </w:pPr>
      <w:r>
        <w:t>_.</w:t>
      </w:r>
      <w:proofErr w:type="spellStart"/>
      <w:r>
        <w:t>has</w:t>
      </w:r>
      <w:proofErr w:type="spellEnd"/>
    </w:p>
    <w:p w14:paraId="4A030935" w14:textId="77777777" w:rsidR="004521AC" w:rsidRDefault="004521AC" w:rsidP="00622E8A">
      <w:pPr>
        <w:pStyle w:val="a5"/>
      </w:pPr>
      <w:r>
        <w:t xml:space="preserve">Альтернатива встроенному методу </w:t>
      </w:r>
      <w:r>
        <w:rPr>
          <w:lang w:val="en-US"/>
        </w:rPr>
        <w:t>Object</w:t>
      </w:r>
      <w:r w:rsidRPr="002F2699">
        <w:t>.</w:t>
      </w:r>
      <w:proofErr w:type="spellStart"/>
      <w:r w:rsidRPr="00101275">
        <w:t>hasOwnProperty</w:t>
      </w:r>
      <w:proofErr w:type="spellEnd"/>
      <w:r>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E4113C" w14:paraId="1814BE19" w14:textId="77777777" w:rsidTr="008D009F">
        <w:tc>
          <w:tcPr>
            <w:tcW w:w="10194" w:type="dxa"/>
            <w:shd w:val="clear" w:color="auto" w:fill="F5F5F5"/>
          </w:tcPr>
          <w:p w14:paraId="718522AC" w14:textId="77777777" w:rsidR="004521AC" w:rsidRPr="00E4113C" w:rsidRDefault="004521AC" w:rsidP="00622E8A">
            <w:pPr>
              <w:pStyle w:val="a4"/>
              <w:rPr>
                <w:lang w:val="ru-RU"/>
              </w:rPr>
            </w:pPr>
          </w:p>
          <w:p w14:paraId="1B901A52" w14:textId="77777777" w:rsidR="004521AC" w:rsidRPr="00E4113C" w:rsidRDefault="004521AC" w:rsidP="00622E8A">
            <w:pPr>
              <w:pStyle w:val="a4"/>
              <w:rPr>
                <w:lang w:val="ru-RU"/>
              </w:rPr>
            </w:pPr>
            <w:proofErr w:type="gramStart"/>
            <w:r w:rsidRPr="00692CC3">
              <w:rPr>
                <w:lang w:val="ru-RU"/>
              </w:rPr>
              <w:t>_.</w:t>
            </w:r>
            <w:proofErr w:type="spellStart"/>
            <w:r w:rsidRPr="00692CC3">
              <w:rPr>
                <w:lang w:val="ru-RU"/>
              </w:rPr>
              <w:t>has</w:t>
            </w:r>
            <w:proofErr w:type="spellEnd"/>
            <w:r w:rsidRPr="00692CC3">
              <w:rPr>
                <w:lang w:val="ru-RU"/>
              </w:rPr>
              <w:t>(</w:t>
            </w:r>
            <w:proofErr w:type="spellStart"/>
            <w:proofErr w:type="gramEnd"/>
            <w:r w:rsidRPr="00692CC3">
              <w:rPr>
                <w:lang w:val="ru-RU"/>
              </w:rPr>
              <w:t>object</w:t>
            </w:r>
            <w:proofErr w:type="spellEnd"/>
            <w:r w:rsidRPr="00692CC3">
              <w:rPr>
                <w:lang w:val="ru-RU"/>
              </w:rPr>
              <w:t xml:space="preserve">, </w:t>
            </w:r>
            <w:proofErr w:type="spellStart"/>
            <w:r w:rsidRPr="00692CC3">
              <w:rPr>
                <w:lang w:val="ru-RU"/>
              </w:rPr>
              <w:t>path</w:t>
            </w:r>
            <w:proofErr w:type="spellEnd"/>
            <w:r w:rsidRPr="00692CC3">
              <w:rPr>
                <w:lang w:val="ru-RU"/>
              </w:rPr>
              <w:t>)</w:t>
            </w:r>
          </w:p>
          <w:p w14:paraId="024E7CC2" w14:textId="77777777" w:rsidR="004521AC" w:rsidRPr="00E4113C" w:rsidRDefault="004521AC" w:rsidP="00622E8A">
            <w:pPr>
              <w:pStyle w:val="a4"/>
              <w:rPr>
                <w:lang w:val="ru-RU"/>
              </w:rPr>
            </w:pPr>
          </w:p>
        </w:tc>
      </w:tr>
    </w:tbl>
    <w:p w14:paraId="6ECD9195" w14:textId="77777777" w:rsidR="004521AC" w:rsidRDefault="004521AC" w:rsidP="00622E8A">
      <w:pPr>
        <w:pStyle w:val="a5"/>
      </w:pPr>
      <w:r>
        <w:rPr>
          <w:lang w:val="en-US"/>
        </w:rPr>
        <w:t>object</w:t>
      </w:r>
      <w:r w:rsidRPr="00D76263">
        <w:t xml:space="preserve"> – </w:t>
      </w:r>
      <w:r>
        <w:t>объект, у которого проверяется наличие свойства</w:t>
      </w:r>
    </w:p>
    <w:p w14:paraId="5F57036D" w14:textId="77777777" w:rsidR="004521AC" w:rsidRPr="00D76263" w:rsidRDefault="004521AC" w:rsidP="00622E8A">
      <w:pPr>
        <w:pStyle w:val="a5"/>
      </w:pPr>
      <w:r>
        <w:rPr>
          <w:lang w:val="en-US"/>
        </w:rPr>
        <w:t>path</w:t>
      </w:r>
      <w:r w:rsidRPr="00D76263">
        <w:t xml:space="preserve"> – </w:t>
      </w:r>
      <w:r>
        <w:t xml:space="preserve">путь до свойства (это строка или массив). </w:t>
      </w:r>
    </w:p>
    <w:p w14:paraId="282B6802" w14:textId="77777777" w:rsidR="004521AC" w:rsidRDefault="004521AC" w:rsidP="00622E8A">
      <w:pPr>
        <w:pStyle w:val="a5"/>
      </w:pPr>
      <w:r>
        <w:t xml:space="preserve">Возвращает </w:t>
      </w:r>
      <w:proofErr w:type="spellStart"/>
      <w:r>
        <w:rPr>
          <w:rStyle w:val="HTML"/>
          <w:rFonts w:eastAsiaTheme="minorHAnsi"/>
        </w:rPr>
        <w:t>true</w:t>
      </w:r>
      <w:proofErr w:type="spellEnd"/>
      <w:r>
        <w:t xml:space="preserve"> — если такое свойство по указанному пути есть в объекте, и </w:t>
      </w:r>
      <w:proofErr w:type="spellStart"/>
      <w:r>
        <w:rPr>
          <w:rStyle w:val="HTML"/>
          <w:rFonts w:eastAsiaTheme="minorHAnsi"/>
        </w:rPr>
        <w:t>false</w:t>
      </w:r>
      <w:proofErr w:type="spellEnd"/>
      <w:r>
        <w:t xml:space="preserve"> — если нет.</w:t>
      </w:r>
    </w:p>
    <w:p w14:paraId="2441CE6C" w14:textId="77777777" w:rsidR="004521AC" w:rsidRDefault="004521AC" w:rsidP="00622E8A">
      <w:pPr>
        <w:pStyle w:val="a5"/>
      </w:pPr>
    </w:p>
    <w:p w14:paraId="0B98D9D5" w14:textId="77777777" w:rsidR="004521AC" w:rsidRPr="000D2D69" w:rsidRDefault="004521AC" w:rsidP="00622E8A">
      <w:pPr>
        <w:pStyle w:val="a5"/>
      </w:pPr>
      <w:r>
        <w:t>П</w:t>
      </w:r>
      <w:r w:rsidRPr="000D2D69">
        <w:t>реимущества</w:t>
      </w:r>
      <w:r>
        <w:t xml:space="preserve"> </w:t>
      </w:r>
      <w:r w:rsidRPr="00DC6D6C">
        <w:t>_.</w:t>
      </w:r>
      <w:r>
        <w:rPr>
          <w:lang w:val="en-US"/>
        </w:rPr>
        <w:t>has</w:t>
      </w:r>
      <w:r w:rsidRPr="000D2D69">
        <w:t>:</w:t>
      </w:r>
    </w:p>
    <w:p w14:paraId="01E976A2" w14:textId="77777777" w:rsidR="004521AC" w:rsidRDefault="004521AC" w:rsidP="00622E8A">
      <w:pPr>
        <w:pStyle w:val="a5"/>
      </w:pPr>
      <w:r>
        <w:t>- Б</w:t>
      </w:r>
      <w:r w:rsidRPr="000D2D69">
        <w:t>олее надёжна</w:t>
      </w:r>
      <w:r>
        <w:t xml:space="preserve"> (очень сомнительно)</w:t>
      </w:r>
      <w:r w:rsidRPr="000D2D69">
        <w:t xml:space="preserve">. </w:t>
      </w:r>
    </w:p>
    <w:p w14:paraId="7478C571" w14:textId="77777777" w:rsidR="004521AC" w:rsidRPr="000D2D69" w:rsidRDefault="004521AC" w:rsidP="00622E8A">
      <w:pPr>
        <w:pStyle w:val="a5"/>
      </w:pPr>
      <w:r>
        <w:t>В</w:t>
      </w:r>
      <w:r w:rsidRPr="000D2D69">
        <w:t xml:space="preserve"> JavaScript программист может </w:t>
      </w:r>
      <w:r>
        <w:t xml:space="preserve">переназначить </w:t>
      </w:r>
      <w:r w:rsidRPr="000D2D69">
        <w:t xml:space="preserve">свойство </w:t>
      </w:r>
      <w:proofErr w:type="spellStart"/>
      <w:r w:rsidRPr="000D2D69">
        <w:t>hasOwnProperty</w:t>
      </w:r>
      <w:proofErr w:type="spellEnd"/>
      <w:r>
        <w:t xml:space="preserve">, и вместо </w:t>
      </w:r>
      <w:r>
        <w:rPr>
          <w:lang w:val="en-US"/>
        </w:rPr>
        <w:t>true</w:t>
      </w:r>
      <w:r w:rsidRPr="00D76263">
        <w:t xml:space="preserve"> </w:t>
      </w:r>
      <w:r>
        <w:t xml:space="preserve">или </w:t>
      </w:r>
      <w:r>
        <w:rPr>
          <w:lang w:val="en-US"/>
        </w:rPr>
        <w:t>false</w:t>
      </w:r>
      <w:r w:rsidRPr="00D76263">
        <w:t xml:space="preserve"> </w:t>
      </w:r>
      <w:r>
        <w:t>метод будет делать что-то другое.</w:t>
      </w:r>
      <w:r w:rsidRPr="00D2503B">
        <w:t xml:space="preserve"> </w:t>
      </w:r>
      <w:r>
        <w:t xml:space="preserve">Функция </w:t>
      </w:r>
      <w:proofErr w:type="spellStart"/>
      <w:r>
        <w:rPr>
          <w:rStyle w:val="HTML"/>
          <w:rFonts w:eastAsiaTheme="minorHAnsi"/>
        </w:rPr>
        <w:t>has</w:t>
      </w:r>
      <w:proofErr w:type="spellEnd"/>
      <w:r>
        <w:t xml:space="preserve"> всегда будет возвращать булевы значения.</w:t>
      </w:r>
    </w:p>
    <w:p w14:paraId="583B80C7" w14:textId="77777777" w:rsidR="004521AC" w:rsidRDefault="004521AC" w:rsidP="00622E8A">
      <w:pPr>
        <w:pStyle w:val="a5"/>
      </w:pPr>
    </w:p>
    <w:p w14:paraId="7DC84574" w14:textId="77777777" w:rsidR="004521AC" w:rsidRDefault="004521AC" w:rsidP="00622E8A">
      <w:pPr>
        <w:pStyle w:val="a5"/>
      </w:pPr>
      <w:r>
        <w:t>- Позволяет проверять цепочки свойств:</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F572DD" w14:paraId="1C82A46E" w14:textId="77777777" w:rsidTr="008D009F">
        <w:tc>
          <w:tcPr>
            <w:tcW w:w="10194" w:type="dxa"/>
            <w:shd w:val="clear" w:color="auto" w:fill="F5F5F5"/>
          </w:tcPr>
          <w:p w14:paraId="071D7A51" w14:textId="77777777" w:rsidR="004521AC" w:rsidRPr="00844B71" w:rsidRDefault="004521AC" w:rsidP="00622E8A">
            <w:pPr>
              <w:pStyle w:val="a4"/>
              <w:rPr>
                <w:lang w:val="ru-RU"/>
              </w:rPr>
            </w:pPr>
          </w:p>
          <w:p w14:paraId="10EA1C9E" w14:textId="77777777" w:rsidR="004521AC" w:rsidRPr="00C431FD" w:rsidRDefault="004521AC" w:rsidP="00622E8A">
            <w:pPr>
              <w:pStyle w:val="a4"/>
            </w:pPr>
            <w:r w:rsidRPr="00C431FD">
              <w:rPr>
                <w:b/>
                <w:bCs/>
              </w:rPr>
              <w:t>const</w:t>
            </w:r>
            <w:r w:rsidRPr="00C431FD">
              <w:t xml:space="preserve"> object </w:t>
            </w:r>
            <w:r w:rsidRPr="00C431FD">
              <w:rPr>
                <w:b/>
                <w:bCs/>
              </w:rPr>
              <w:t>=</w:t>
            </w:r>
            <w:r w:rsidRPr="00C431FD">
              <w:t xml:space="preserve"> </w:t>
            </w:r>
            <w:proofErr w:type="gramStart"/>
            <w:r w:rsidRPr="00C431FD">
              <w:t>{ a</w:t>
            </w:r>
            <w:proofErr w:type="gramEnd"/>
            <w:r w:rsidRPr="00C431FD">
              <w:t>: { b: { b: 2 } } };</w:t>
            </w:r>
          </w:p>
          <w:p w14:paraId="00588CCE" w14:textId="77777777" w:rsidR="004521AC" w:rsidRPr="00C431FD" w:rsidRDefault="004521AC" w:rsidP="00622E8A">
            <w:pPr>
              <w:pStyle w:val="a4"/>
            </w:pPr>
          </w:p>
          <w:p w14:paraId="601E5F2D" w14:textId="77777777" w:rsidR="004521AC" w:rsidRPr="00C431FD" w:rsidRDefault="004521AC" w:rsidP="00622E8A">
            <w:pPr>
              <w:pStyle w:val="a4"/>
              <w:rPr>
                <w:color w:val="808080" w:themeColor="background1" w:themeShade="80"/>
              </w:rPr>
            </w:pPr>
            <w:r w:rsidRPr="00C431FD">
              <w:rPr>
                <w:i/>
                <w:iCs/>
                <w:color w:val="808080" w:themeColor="background1" w:themeShade="80"/>
              </w:rPr>
              <w:t xml:space="preserve">// </w:t>
            </w:r>
            <w:r w:rsidRPr="00C431FD">
              <w:rPr>
                <w:i/>
                <w:iCs/>
                <w:color w:val="808080" w:themeColor="background1" w:themeShade="80"/>
                <w:lang w:val="ru-RU"/>
              </w:rPr>
              <w:t>вызываем</w:t>
            </w:r>
            <w:r w:rsidRPr="00C431FD">
              <w:rPr>
                <w:i/>
                <w:iCs/>
                <w:color w:val="808080" w:themeColor="background1" w:themeShade="80"/>
              </w:rPr>
              <w:t xml:space="preserve"> </w:t>
            </w:r>
            <w:r w:rsidRPr="00C431FD">
              <w:rPr>
                <w:i/>
                <w:iCs/>
                <w:color w:val="808080" w:themeColor="background1" w:themeShade="80"/>
                <w:lang w:val="ru-RU"/>
              </w:rPr>
              <w:t>функцию</w:t>
            </w:r>
            <w:r w:rsidRPr="00C431FD">
              <w:rPr>
                <w:i/>
                <w:iCs/>
                <w:color w:val="808080" w:themeColor="background1" w:themeShade="80"/>
              </w:rPr>
              <w:t xml:space="preserve"> has</w:t>
            </w:r>
          </w:p>
          <w:p w14:paraId="08361EDD" w14:textId="77777777" w:rsidR="004521AC" w:rsidRPr="00C431FD" w:rsidRDefault="004521AC" w:rsidP="00622E8A">
            <w:pPr>
              <w:pStyle w:val="a4"/>
            </w:pPr>
            <w:proofErr w:type="gramStart"/>
            <w:r w:rsidRPr="00C431FD">
              <w:t>console.log(</w:t>
            </w:r>
            <w:proofErr w:type="gramEnd"/>
            <w:r w:rsidRPr="00C431FD">
              <w:t xml:space="preserve">_.has(object, 'a')); </w:t>
            </w:r>
            <w:r w:rsidRPr="00C431FD">
              <w:rPr>
                <w:i/>
                <w:iCs/>
                <w:color w:val="808080" w:themeColor="background1" w:themeShade="80"/>
              </w:rPr>
              <w:t>// =&gt; true</w:t>
            </w:r>
          </w:p>
          <w:p w14:paraId="1F4ABA29" w14:textId="77777777" w:rsidR="004521AC" w:rsidRPr="00C431FD" w:rsidRDefault="004521AC" w:rsidP="00622E8A">
            <w:pPr>
              <w:pStyle w:val="a4"/>
            </w:pPr>
          </w:p>
          <w:p w14:paraId="10D48160" w14:textId="77777777" w:rsidR="004521AC" w:rsidRPr="00C431FD" w:rsidRDefault="004521AC" w:rsidP="00622E8A">
            <w:pPr>
              <w:pStyle w:val="a4"/>
              <w:rPr>
                <w:lang w:val="ru-RU"/>
              </w:rPr>
            </w:pPr>
            <w:r w:rsidRPr="00C431FD">
              <w:rPr>
                <w:i/>
                <w:iCs/>
                <w:color w:val="808080" w:themeColor="background1" w:themeShade="80"/>
                <w:lang w:val="ru-RU"/>
              </w:rPr>
              <w:t>// вторым параметром передаём путь до вложенного свойства</w:t>
            </w:r>
          </w:p>
          <w:p w14:paraId="4374087B" w14:textId="77777777" w:rsidR="004521AC" w:rsidRDefault="004521AC" w:rsidP="00622E8A">
            <w:pPr>
              <w:pStyle w:val="a4"/>
              <w:rPr>
                <w:i/>
                <w:iCs/>
                <w:color w:val="808080" w:themeColor="background1" w:themeShade="80"/>
              </w:rPr>
            </w:pPr>
            <w:proofErr w:type="gramStart"/>
            <w:r w:rsidRPr="00C431FD">
              <w:t>console.log(</w:t>
            </w:r>
            <w:proofErr w:type="gramEnd"/>
            <w:r w:rsidRPr="00C431FD">
              <w:t>_.has(object, '</w:t>
            </w:r>
            <w:proofErr w:type="spellStart"/>
            <w:r w:rsidRPr="00C431FD">
              <w:t>a.b</w:t>
            </w:r>
            <w:proofErr w:type="spellEnd"/>
            <w:r w:rsidRPr="00C431FD">
              <w:t xml:space="preserve">')); </w:t>
            </w:r>
            <w:r w:rsidRPr="00C431FD">
              <w:rPr>
                <w:i/>
                <w:iCs/>
                <w:color w:val="808080" w:themeColor="background1" w:themeShade="80"/>
              </w:rPr>
              <w:t>// =&gt; true</w:t>
            </w:r>
          </w:p>
          <w:p w14:paraId="557630E5" w14:textId="77777777" w:rsidR="004521AC" w:rsidRPr="00C431FD" w:rsidRDefault="004521AC" w:rsidP="00622E8A">
            <w:pPr>
              <w:pStyle w:val="a4"/>
            </w:pPr>
          </w:p>
          <w:p w14:paraId="323EB5B5" w14:textId="77777777" w:rsidR="004521AC" w:rsidRPr="00C431FD" w:rsidRDefault="004521AC" w:rsidP="00622E8A">
            <w:pPr>
              <w:pStyle w:val="a4"/>
              <w:rPr>
                <w:color w:val="808080" w:themeColor="background1" w:themeShade="80"/>
                <w:lang w:val="ru-RU"/>
              </w:rPr>
            </w:pPr>
            <w:r w:rsidRPr="00C431FD">
              <w:rPr>
                <w:i/>
                <w:iCs/>
                <w:color w:val="808080" w:themeColor="background1" w:themeShade="80"/>
                <w:lang w:val="ru-RU"/>
              </w:rPr>
              <w:t>// вместо строки, путь можно передать в форме массива</w:t>
            </w:r>
          </w:p>
          <w:p w14:paraId="2ACDA58A" w14:textId="77777777" w:rsidR="004521AC" w:rsidRPr="00C431FD" w:rsidRDefault="004521AC" w:rsidP="00622E8A">
            <w:pPr>
              <w:pStyle w:val="a4"/>
            </w:pPr>
            <w:proofErr w:type="gramStart"/>
            <w:r w:rsidRPr="00C431FD">
              <w:t>console.log(</w:t>
            </w:r>
            <w:proofErr w:type="gramEnd"/>
            <w:r w:rsidRPr="00C431FD">
              <w:t xml:space="preserve">_.has(object, ['a', 'b'])); </w:t>
            </w:r>
            <w:r w:rsidRPr="00C431FD">
              <w:rPr>
                <w:i/>
                <w:iCs/>
                <w:color w:val="808080" w:themeColor="background1" w:themeShade="80"/>
              </w:rPr>
              <w:t>// =&gt; true</w:t>
            </w:r>
          </w:p>
          <w:p w14:paraId="2E546F3C" w14:textId="77777777" w:rsidR="004521AC" w:rsidRPr="00C431FD" w:rsidRDefault="004521AC" w:rsidP="00622E8A">
            <w:pPr>
              <w:pStyle w:val="a4"/>
            </w:pPr>
          </w:p>
          <w:p w14:paraId="783C0AF0" w14:textId="77777777" w:rsidR="004521AC" w:rsidRPr="00C431FD" w:rsidRDefault="004521AC" w:rsidP="00622E8A">
            <w:pPr>
              <w:pStyle w:val="a4"/>
              <w:rPr>
                <w:color w:val="808080" w:themeColor="background1" w:themeShade="80"/>
              </w:rPr>
            </w:pPr>
            <w:r w:rsidRPr="00C431FD">
              <w:rPr>
                <w:i/>
                <w:iCs/>
                <w:color w:val="808080" w:themeColor="background1" w:themeShade="80"/>
              </w:rPr>
              <w:t xml:space="preserve">// </w:t>
            </w:r>
            <w:r w:rsidRPr="00C431FD">
              <w:rPr>
                <w:i/>
                <w:iCs/>
                <w:color w:val="808080" w:themeColor="background1" w:themeShade="80"/>
                <w:lang w:val="ru-RU"/>
              </w:rPr>
              <w:t>путь</w:t>
            </w:r>
            <w:r w:rsidRPr="00C431FD">
              <w:rPr>
                <w:i/>
                <w:iCs/>
                <w:color w:val="808080" w:themeColor="background1" w:themeShade="80"/>
              </w:rPr>
              <w:t xml:space="preserve"> </w:t>
            </w:r>
            <w:r w:rsidRPr="00C431FD">
              <w:rPr>
                <w:i/>
                <w:iCs/>
                <w:color w:val="808080" w:themeColor="background1" w:themeShade="80"/>
                <w:lang w:val="ru-RU"/>
              </w:rPr>
              <w:t>в</w:t>
            </w:r>
            <w:r w:rsidRPr="00C431FD">
              <w:rPr>
                <w:i/>
                <w:iCs/>
                <w:color w:val="808080" w:themeColor="background1" w:themeShade="80"/>
              </w:rPr>
              <w:t xml:space="preserve"> </w:t>
            </w:r>
            <w:r w:rsidRPr="00C431FD">
              <w:rPr>
                <w:i/>
                <w:iCs/>
                <w:color w:val="808080" w:themeColor="background1" w:themeShade="80"/>
                <w:lang w:val="ru-RU"/>
              </w:rPr>
              <w:t>форме</w:t>
            </w:r>
            <w:r w:rsidRPr="00C431FD">
              <w:rPr>
                <w:i/>
                <w:iCs/>
                <w:color w:val="808080" w:themeColor="background1" w:themeShade="80"/>
              </w:rPr>
              <w:t xml:space="preserve"> </w:t>
            </w:r>
            <w:r w:rsidRPr="00C431FD">
              <w:rPr>
                <w:i/>
                <w:iCs/>
                <w:color w:val="808080" w:themeColor="background1" w:themeShade="80"/>
                <w:lang w:val="ru-RU"/>
              </w:rPr>
              <w:t>строки</w:t>
            </w:r>
          </w:p>
          <w:p w14:paraId="327C9798" w14:textId="77777777" w:rsidR="004521AC" w:rsidRPr="00C431FD" w:rsidRDefault="004521AC" w:rsidP="00622E8A">
            <w:pPr>
              <w:pStyle w:val="a4"/>
            </w:pPr>
            <w:proofErr w:type="gramStart"/>
            <w:r w:rsidRPr="00C431FD">
              <w:t>console.log(</w:t>
            </w:r>
            <w:proofErr w:type="gramEnd"/>
            <w:r w:rsidRPr="00C431FD">
              <w:t>_.has(object, '</w:t>
            </w:r>
            <w:proofErr w:type="spellStart"/>
            <w:r w:rsidRPr="00C431FD">
              <w:t>a.b.b</w:t>
            </w:r>
            <w:proofErr w:type="spellEnd"/>
            <w:r w:rsidRPr="00C431FD">
              <w:t xml:space="preserve">')); </w:t>
            </w:r>
            <w:r w:rsidRPr="00C431FD">
              <w:rPr>
                <w:i/>
                <w:iCs/>
                <w:color w:val="808080" w:themeColor="background1" w:themeShade="80"/>
              </w:rPr>
              <w:t>// =&gt; true</w:t>
            </w:r>
          </w:p>
          <w:p w14:paraId="70D0662D" w14:textId="77777777" w:rsidR="004521AC" w:rsidRPr="00C431FD" w:rsidRDefault="004521AC" w:rsidP="00622E8A">
            <w:pPr>
              <w:pStyle w:val="a4"/>
              <w:rPr>
                <w:color w:val="808080" w:themeColor="background1" w:themeShade="80"/>
              </w:rPr>
            </w:pPr>
            <w:r w:rsidRPr="00C431FD">
              <w:rPr>
                <w:i/>
                <w:iCs/>
                <w:color w:val="808080" w:themeColor="background1" w:themeShade="80"/>
              </w:rPr>
              <w:t xml:space="preserve">// </w:t>
            </w:r>
            <w:r w:rsidRPr="00C431FD">
              <w:rPr>
                <w:i/>
                <w:iCs/>
                <w:color w:val="808080" w:themeColor="background1" w:themeShade="80"/>
                <w:lang w:val="ru-RU"/>
              </w:rPr>
              <w:t>путь</w:t>
            </w:r>
            <w:r w:rsidRPr="00C431FD">
              <w:rPr>
                <w:i/>
                <w:iCs/>
                <w:color w:val="808080" w:themeColor="background1" w:themeShade="80"/>
              </w:rPr>
              <w:t xml:space="preserve"> </w:t>
            </w:r>
            <w:r w:rsidRPr="00C431FD">
              <w:rPr>
                <w:i/>
                <w:iCs/>
                <w:color w:val="808080" w:themeColor="background1" w:themeShade="80"/>
                <w:lang w:val="ru-RU"/>
              </w:rPr>
              <w:t>в</w:t>
            </w:r>
            <w:r w:rsidRPr="00C431FD">
              <w:rPr>
                <w:i/>
                <w:iCs/>
                <w:color w:val="808080" w:themeColor="background1" w:themeShade="80"/>
              </w:rPr>
              <w:t xml:space="preserve"> </w:t>
            </w:r>
            <w:r w:rsidRPr="00C431FD">
              <w:rPr>
                <w:i/>
                <w:iCs/>
                <w:color w:val="808080" w:themeColor="background1" w:themeShade="80"/>
                <w:lang w:val="ru-RU"/>
              </w:rPr>
              <w:t>форме</w:t>
            </w:r>
            <w:r w:rsidRPr="00C431FD">
              <w:rPr>
                <w:i/>
                <w:iCs/>
                <w:color w:val="808080" w:themeColor="background1" w:themeShade="80"/>
              </w:rPr>
              <w:t xml:space="preserve"> </w:t>
            </w:r>
            <w:r w:rsidRPr="00C431FD">
              <w:rPr>
                <w:i/>
                <w:iCs/>
                <w:color w:val="808080" w:themeColor="background1" w:themeShade="80"/>
                <w:lang w:val="ru-RU"/>
              </w:rPr>
              <w:t>массива</w:t>
            </w:r>
          </w:p>
          <w:p w14:paraId="05ECC2E3" w14:textId="77777777" w:rsidR="004521AC" w:rsidRPr="00C431FD" w:rsidRDefault="004521AC" w:rsidP="00622E8A">
            <w:pPr>
              <w:pStyle w:val="a4"/>
            </w:pPr>
            <w:proofErr w:type="gramStart"/>
            <w:r w:rsidRPr="00C431FD">
              <w:t>console.log(</w:t>
            </w:r>
            <w:proofErr w:type="gramEnd"/>
            <w:r w:rsidRPr="00C431FD">
              <w:t xml:space="preserve">_.has(object, ['a', 'b', 'b'])); </w:t>
            </w:r>
            <w:r w:rsidRPr="00C431FD">
              <w:rPr>
                <w:i/>
                <w:iCs/>
                <w:color w:val="808080" w:themeColor="background1" w:themeShade="80"/>
              </w:rPr>
              <w:t>// =&gt; true</w:t>
            </w:r>
          </w:p>
          <w:p w14:paraId="66FD3FBA" w14:textId="77777777" w:rsidR="004521AC" w:rsidRPr="00C431FD" w:rsidRDefault="004521AC" w:rsidP="00622E8A">
            <w:pPr>
              <w:pStyle w:val="a4"/>
            </w:pPr>
          </w:p>
        </w:tc>
      </w:tr>
    </w:tbl>
    <w:p w14:paraId="5AEACBFA" w14:textId="77777777" w:rsidR="004521AC" w:rsidRDefault="004521AC" w:rsidP="00622E8A">
      <w:pPr>
        <w:pStyle w:val="a5"/>
        <w:rPr>
          <w:lang w:val="en-US"/>
        </w:rPr>
      </w:pPr>
    </w:p>
    <w:p w14:paraId="7CA0229D" w14:textId="77777777" w:rsidR="004521AC" w:rsidRDefault="004521AC" w:rsidP="00622E8A">
      <w:pPr>
        <w:pStyle w:val="a5"/>
        <w:rPr>
          <w:lang w:val="en-US"/>
        </w:rPr>
      </w:pPr>
    </w:p>
    <w:p w14:paraId="265CD759" w14:textId="77777777" w:rsidR="004521AC" w:rsidRPr="00267193" w:rsidRDefault="004521AC" w:rsidP="00622E8A">
      <w:pPr>
        <w:pStyle w:val="6"/>
        <w:rPr>
          <w:lang w:val="en-US"/>
        </w:rPr>
      </w:pPr>
      <w:r>
        <w:rPr>
          <w:lang w:val="en-US"/>
        </w:rPr>
        <w:t>_</w:t>
      </w:r>
      <w:r w:rsidRPr="00267193">
        <w:rPr>
          <w:lang w:val="en-US"/>
        </w:rPr>
        <w:t>.get</w:t>
      </w:r>
    </w:p>
    <w:p w14:paraId="52BE43FA" w14:textId="77777777" w:rsidR="004521AC" w:rsidRPr="00267193" w:rsidRDefault="004521AC" w:rsidP="00622E8A">
      <w:pPr>
        <w:pStyle w:val="a5"/>
        <w:rPr>
          <w:lang w:val="en-US"/>
        </w:rPr>
      </w:pPr>
      <w:r>
        <w:t>Документация</w:t>
      </w:r>
      <w:r w:rsidRPr="00267193">
        <w:rPr>
          <w:lang w:val="en-US"/>
        </w:rPr>
        <w:t xml:space="preserve"> </w:t>
      </w:r>
      <w:hyperlink r:id="rId975" w:anchor="get" w:history="1">
        <w:r w:rsidRPr="00602E36">
          <w:rPr>
            <w:rStyle w:val="a8"/>
          </w:rPr>
          <w:t>здесь</w:t>
        </w:r>
      </w:hyperlink>
      <w:r w:rsidRPr="00267193">
        <w:rPr>
          <w:lang w:val="en-US"/>
        </w:rPr>
        <w:t>.</w:t>
      </w:r>
    </w:p>
    <w:p w14:paraId="6842B512" w14:textId="77777777" w:rsidR="004521AC" w:rsidRPr="00267193" w:rsidRDefault="004521AC" w:rsidP="00622E8A">
      <w:pPr>
        <w:pStyle w:val="a5"/>
        <w:rPr>
          <w:lang w:val="en-US"/>
        </w:rPr>
      </w:pPr>
      <w:r w:rsidRPr="00267193">
        <w:rPr>
          <w:lang w:val="en-US"/>
        </w:rPr>
        <w:t xml:space="preserve">Gets the value at </w:t>
      </w:r>
      <w:r w:rsidRPr="00267193">
        <w:rPr>
          <w:rStyle w:val="HTML"/>
          <w:rFonts w:eastAsiaTheme="minorHAnsi"/>
          <w:lang w:val="en-US"/>
        </w:rPr>
        <w:t>path</w:t>
      </w:r>
      <w:r w:rsidRPr="00267193">
        <w:rPr>
          <w:lang w:val="en-US"/>
        </w:rPr>
        <w:t xml:space="preserve"> of </w:t>
      </w:r>
      <w:r w:rsidRPr="00267193">
        <w:rPr>
          <w:rStyle w:val="HTML"/>
          <w:rFonts w:eastAsiaTheme="minorHAnsi"/>
          <w:lang w:val="en-US"/>
        </w:rPr>
        <w:t>object</w:t>
      </w:r>
      <w:r w:rsidRPr="00267193">
        <w:rPr>
          <w:lang w:val="en-US"/>
        </w:rPr>
        <w:t xml:space="preserve">. If the resolved value is </w:t>
      </w:r>
      <w:r w:rsidRPr="00267193">
        <w:rPr>
          <w:rStyle w:val="HTML"/>
          <w:rFonts w:eastAsiaTheme="minorHAnsi"/>
          <w:lang w:val="en-US"/>
        </w:rPr>
        <w:t>undefined</w:t>
      </w:r>
      <w:r w:rsidRPr="00267193">
        <w:rPr>
          <w:lang w:val="en-US"/>
        </w:rPr>
        <w:t xml:space="preserve">, the </w:t>
      </w:r>
      <w:proofErr w:type="spellStart"/>
      <w:r w:rsidRPr="00267193">
        <w:rPr>
          <w:rStyle w:val="HTML"/>
          <w:rFonts w:eastAsiaTheme="minorHAnsi"/>
          <w:lang w:val="en-US"/>
        </w:rPr>
        <w:t>defaultValue</w:t>
      </w:r>
      <w:proofErr w:type="spellEnd"/>
      <w:r w:rsidRPr="00267193">
        <w:rPr>
          <w:lang w:val="en-US"/>
        </w:rPr>
        <w:t xml:space="preserve"> is returned in its place.</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EC63B7" w14:paraId="544AC5B8" w14:textId="77777777" w:rsidTr="008D009F">
        <w:tc>
          <w:tcPr>
            <w:tcW w:w="10194" w:type="dxa"/>
            <w:shd w:val="clear" w:color="auto" w:fill="F5F5F5"/>
          </w:tcPr>
          <w:p w14:paraId="622958EA" w14:textId="77777777" w:rsidR="004521AC" w:rsidRPr="00267193" w:rsidRDefault="004521AC" w:rsidP="00622E8A">
            <w:pPr>
              <w:pStyle w:val="a4"/>
            </w:pPr>
          </w:p>
          <w:p w14:paraId="6744FFFE" w14:textId="77777777" w:rsidR="004521AC" w:rsidRPr="00C6756D" w:rsidRDefault="004521AC" w:rsidP="00622E8A">
            <w:pPr>
              <w:pStyle w:val="a4"/>
              <w:rPr>
                <w:lang w:val="ru-RU"/>
              </w:rPr>
            </w:pPr>
            <w:proofErr w:type="gramStart"/>
            <w:r w:rsidRPr="00267193">
              <w:rPr>
                <w:lang w:val="ru-RU"/>
              </w:rPr>
              <w:t>_.</w:t>
            </w:r>
            <w:proofErr w:type="spellStart"/>
            <w:r w:rsidRPr="00267193">
              <w:rPr>
                <w:lang w:val="ru-RU"/>
              </w:rPr>
              <w:t>get</w:t>
            </w:r>
            <w:proofErr w:type="spellEnd"/>
            <w:r w:rsidRPr="00267193">
              <w:rPr>
                <w:lang w:val="ru-RU"/>
              </w:rPr>
              <w:t>(</w:t>
            </w:r>
            <w:proofErr w:type="spellStart"/>
            <w:proofErr w:type="gramEnd"/>
            <w:r w:rsidRPr="00267193">
              <w:rPr>
                <w:lang w:val="ru-RU"/>
              </w:rPr>
              <w:t>object</w:t>
            </w:r>
            <w:proofErr w:type="spellEnd"/>
            <w:r w:rsidRPr="00267193">
              <w:rPr>
                <w:lang w:val="ru-RU"/>
              </w:rPr>
              <w:t xml:space="preserve">, </w:t>
            </w:r>
            <w:proofErr w:type="spellStart"/>
            <w:r w:rsidRPr="00267193">
              <w:rPr>
                <w:lang w:val="ru-RU"/>
              </w:rPr>
              <w:t>path</w:t>
            </w:r>
            <w:proofErr w:type="spellEnd"/>
            <w:r w:rsidRPr="00267193">
              <w:rPr>
                <w:lang w:val="ru-RU"/>
              </w:rPr>
              <w:t>, [</w:t>
            </w:r>
            <w:proofErr w:type="spellStart"/>
            <w:r w:rsidRPr="00267193">
              <w:rPr>
                <w:lang w:val="ru-RU"/>
              </w:rPr>
              <w:t>defaultValue</w:t>
            </w:r>
            <w:proofErr w:type="spellEnd"/>
            <w:r w:rsidRPr="00267193">
              <w:rPr>
                <w:lang w:val="ru-RU"/>
              </w:rPr>
              <w:t>])</w:t>
            </w:r>
          </w:p>
          <w:p w14:paraId="5D1D9E32" w14:textId="77777777" w:rsidR="004521AC" w:rsidRPr="00C6756D" w:rsidRDefault="004521AC" w:rsidP="00622E8A">
            <w:pPr>
              <w:pStyle w:val="a4"/>
              <w:rPr>
                <w:lang w:val="ru-RU"/>
              </w:rPr>
            </w:pPr>
          </w:p>
        </w:tc>
      </w:tr>
    </w:tbl>
    <w:p w14:paraId="539010B7" w14:textId="77777777" w:rsidR="004521AC" w:rsidRDefault="004521AC" w:rsidP="00622E8A">
      <w:pPr>
        <w:pStyle w:val="a5"/>
      </w:pPr>
    </w:p>
    <w:p w14:paraId="58DE1365" w14:textId="77777777" w:rsidR="004521AC" w:rsidRPr="00267193" w:rsidRDefault="004521AC" w:rsidP="00622E8A">
      <w:pPr>
        <w:pStyle w:val="a5"/>
        <w:rPr>
          <w:bCs/>
        </w:rPr>
      </w:pPr>
      <w:proofErr w:type="spellStart"/>
      <w:r w:rsidRPr="00267193">
        <w:rPr>
          <w:bCs/>
        </w:rPr>
        <w:t>Arguments</w:t>
      </w:r>
      <w:proofErr w:type="spellEnd"/>
    </w:p>
    <w:p w14:paraId="5A9AFE81" w14:textId="77777777" w:rsidR="004521AC" w:rsidRPr="00267193" w:rsidRDefault="004521AC" w:rsidP="00622E8A">
      <w:pPr>
        <w:pStyle w:val="a5"/>
        <w:numPr>
          <w:ilvl w:val="0"/>
          <w:numId w:val="28"/>
        </w:numPr>
        <w:tabs>
          <w:tab w:val="clear" w:pos="720"/>
          <w:tab w:val="num" w:pos="567"/>
        </w:tabs>
        <w:ind w:left="284" w:hanging="294"/>
        <w:rPr>
          <w:lang w:val="en-US"/>
        </w:rPr>
      </w:pPr>
      <w:r w:rsidRPr="00267193">
        <w:rPr>
          <w:lang w:val="en-US"/>
        </w:rPr>
        <w:t xml:space="preserve">object </w:t>
      </w:r>
      <w:r w:rsidRPr="00267193">
        <w:rPr>
          <w:i/>
          <w:iCs/>
          <w:lang w:val="en-US"/>
        </w:rPr>
        <w:t>(Object)</w:t>
      </w:r>
      <w:r w:rsidRPr="00267193">
        <w:rPr>
          <w:lang w:val="en-US"/>
        </w:rPr>
        <w:t>: The object to query.</w:t>
      </w:r>
    </w:p>
    <w:p w14:paraId="07227B86" w14:textId="77777777" w:rsidR="004521AC" w:rsidRPr="00267193" w:rsidRDefault="004521AC" w:rsidP="00622E8A">
      <w:pPr>
        <w:pStyle w:val="a5"/>
        <w:numPr>
          <w:ilvl w:val="0"/>
          <w:numId w:val="28"/>
        </w:numPr>
        <w:tabs>
          <w:tab w:val="clear" w:pos="720"/>
          <w:tab w:val="num" w:pos="567"/>
        </w:tabs>
        <w:ind w:left="284" w:hanging="294"/>
        <w:rPr>
          <w:lang w:val="en-US"/>
        </w:rPr>
      </w:pPr>
      <w:r w:rsidRPr="00267193">
        <w:rPr>
          <w:lang w:val="en-US"/>
        </w:rPr>
        <w:t xml:space="preserve">path </w:t>
      </w:r>
      <w:r w:rsidRPr="00267193">
        <w:rPr>
          <w:i/>
          <w:iCs/>
          <w:lang w:val="en-US"/>
        </w:rPr>
        <w:t>(</w:t>
      </w:r>
      <w:proofErr w:type="spellStart"/>
      <w:r w:rsidRPr="00267193">
        <w:rPr>
          <w:i/>
          <w:iCs/>
          <w:lang w:val="en-US"/>
        </w:rPr>
        <w:t>Array|string</w:t>
      </w:r>
      <w:proofErr w:type="spellEnd"/>
      <w:r w:rsidRPr="00267193">
        <w:rPr>
          <w:i/>
          <w:iCs/>
          <w:lang w:val="en-US"/>
        </w:rPr>
        <w:t>)</w:t>
      </w:r>
      <w:r w:rsidRPr="00267193">
        <w:rPr>
          <w:lang w:val="en-US"/>
        </w:rPr>
        <w:t>: The path of the property to get.</w:t>
      </w:r>
    </w:p>
    <w:p w14:paraId="50E9834B" w14:textId="77777777" w:rsidR="004521AC" w:rsidRPr="00267193" w:rsidRDefault="004521AC" w:rsidP="00622E8A">
      <w:pPr>
        <w:pStyle w:val="a5"/>
        <w:numPr>
          <w:ilvl w:val="0"/>
          <w:numId w:val="28"/>
        </w:numPr>
        <w:tabs>
          <w:tab w:val="clear" w:pos="720"/>
          <w:tab w:val="num" w:pos="567"/>
        </w:tabs>
        <w:ind w:left="284" w:hanging="294"/>
        <w:rPr>
          <w:lang w:val="en-US"/>
        </w:rPr>
      </w:pPr>
      <w:r w:rsidRPr="00267193">
        <w:rPr>
          <w:lang w:val="en-US"/>
        </w:rPr>
        <w:t>[</w:t>
      </w:r>
      <w:proofErr w:type="spellStart"/>
      <w:r w:rsidRPr="00267193">
        <w:rPr>
          <w:lang w:val="en-US"/>
        </w:rPr>
        <w:t>defaultValue</w:t>
      </w:r>
      <w:proofErr w:type="spellEnd"/>
      <w:r w:rsidRPr="00267193">
        <w:rPr>
          <w:lang w:val="en-US"/>
        </w:rPr>
        <w:t xml:space="preserve">] </w:t>
      </w:r>
      <w:r w:rsidRPr="00267193">
        <w:rPr>
          <w:i/>
          <w:iCs/>
          <w:lang w:val="en-US"/>
        </w:rPr>
        <w:t>(*)</w:t>
      </w:r>
      <w:r w:rsidRPr="00267193">
        <w:rPr>
          <w:lang w:val="en-US"/>
        </w:rPr>
        <w:t>: The value returned for undefined resolved values.</w:t>
      </w:r>
    </w:p>
    <w:p w14:paraId="295EB641" w14:textId="77777777" w:rsidR="004521AC" w:rsidRPr="00267193" w:rsidRDefault="004521AC" w:rsidP="00622E8A">
      <w:pPr>
        <w:pStyle w:val="a5"/>
        <w:rPr>
          <w:bCs/>
          <w:lang w:val="en-US"/>
        </w:rPr>
      </w:pPr>
      <w:r w:rsidRPr="00267193">
        <w:rPr>
          <w:bCs/>
          <w:lang w:val="en-US"/>
        </w:rPr>
        <w:t>Returns</w:t>
      </w:r>
    </w:p>
    <w:p w14:paraId="3182A592" w14:textId="77777777" w:rsidR="004521AC" w:rsidRPr="00267193" w:rsidRDefault="004521AC" w:rsidP="00622E8A">
      <w:pPr>
        <w:pStyle w:val="a5"/>
        <w:rPr>
          <w:lang w:val="en-US"/>
        </w:rPr>
      </w:pPr>
      <w:r w:rsidRPr="00267193">
        <w:rPr>
          <w:i/>
          <w:iCs/>
          <w:lang w:val="en-US"/>
        </w:rPr>
        <w:t>(*)</w:t>
      </w:r>
      <w:r w:rsidRPr="00267193">
        <w:rPr>
          <w:lang w:val="en-US"/>
        </w:rPr>
        <w:t>: Returns the resolved value.</w:t>
      </w:r>
    </w:p>
    <w:p w14:paraId="7C16903A" w14:textId="77777777" w:rsidR="004521AC" w:rsidRDefault="004521AC" w:rsidP="00622E8A">
      <w:pPr>
        <w:pStyle w:val="a5"/>
        <w:rPr>
          <w:lang w:val="en-US"/>
        </w:rPr>
      </w:pPr>
    </w:p>
    <w:p w14:paraId="08A7F823" w14:textId="77777777" w:rsidR="004521AC" w:rsidRDefault="004521AC" w:rsidP="00622E8A">
      <w:pPr>
        <w:pStyle w:val="a5"/>
        <w:rPr>
          <w:lang w:val="en-US"/>
        </w:rPr>
      </w:pPr>
    </w:p>
    <w:p w14:paraId="2EE6FBF5" w14:textId="77777777" w:rsidR="004521AC" w:rsidRPr="00563B2D" w:rsidRDefault="00DD69D2" w:rsidP="00622E8A">
      <w:pPr>
        <w:pStyle w:val="6"/>
        <w:rPr>
          <w:b/>
        </w:rPr>
      </w:pPr>
      <w:hyperlink r:id="rId976" w:anchor="bindAll" w:history="1">
        <w:proofErr w:type="gramStart"/>
        <w:r w:rsidR="004521AC" w:rsidRPr="00563B2D">
          <w:rPr>
            <w:rStyle w:val="a8"/>
            <w:b/>
            <w:color w:val="333333"/>
            <w:u w:val="none"/>
          </w:rPr>
          <w:t>_.</w:t>
        </w:r>
        <w:proofErr w:type="spellStart"/>
        <w:r w:rsidR="004521AC" w:rsidRPr="00563B2D">
          <w:rPr>
            <w:rStyle w:val="a8"/>
            <w:b/>
            <w:color w:val="333333"/>
            <w:u w:val="none"/>
          </w:rPr>
          <w:t>bindAll</w:t>
        </w:r>
        <w:proofErr w:type="spellEnd"/>
        <w:proofErr w:type="gramEnd"/>
        <w:r w:rsidR="004521AC" w:rsidRPr="00563B2D">
          <w:rPr>
            <w:rStyle w:val="a8"/>
            <w:b/>
            <w:color w:val="333333"/>
            <w:u w:val="none"/>
          </w:rPr>
          <w:t>(</w:t>
        </w:r>
        <w:proofErr w:type="spellStart"/>
        <w:r w:rsidR="004521AC" w:rsidRPr="00563B2D">
          <w:rPr>
            <w:rStyle w:val="a8"/>
            <w:b/>
            <w:color w:val="333333"/>
            <w:u w:val="none"/>
          </w:rPr>
          <w:t>obj</w:t>
        </w:r>
        <w:proofErr w:type="spellEnd"/>
        <w:r w:rsidR="004521AC" w:rsidRPr="00563B2D">
          <w:rPr>
            <w:rStyle w:val="a8"/>
            <w:b/>
            <w:color w:val="333333"/>
            <w:u w:val="none"/>
          </w:rPr>
          <w:t>)</w:t>
        </w:r>
      </w:hyperlink>
    </w:p>
    <w:p w14:paraId="6E5CA40B" w14:textId="77777777" w:rsidR="004521AC" w:rsidRDefault="004521AC" w:rsidP="00622E8A">
      <w:pPr>
        <w:pStyle w:val="a5"/>
      </w:pPr>
      <w:r w:rsidRPr="003149E7">
        <w:t xml:space="preserve">Некоторые JS-библиотеки предоставляют встроенные функции для удобной массовой привязки контекста, например </w:t>
      </w:r>
      <w:hyperlink r:id="rId977" w:anchor="bindAll" w:history="1">
        <w:proofErr w:type="gramStart"/>
        <w:r w:rsidRPr="003149E7">
          <w:rPr>
            <w:rStyle w:val="a8"/>
          </w:rPr>
          <w:t>_.</w:t>
        </w:r>
        <w:proofErr w:type="spellStart"/>
        <w:r w:rsidRPr="003149E7">
          <w:rPr>
            <w:rStyle w:val="a8"/>
          </w:rPr>
          <w:t>bindAll</w:t>
        </w:r>
        <w:proofErr w:type="spellEnd"/>
        <w:proofErr w:type="gramEnd"/>
        <w:r w:rsidRPr="003149E7">
          <w:rPr>
            <w:rStyle w:val="a8"/>
          </w:rPr>
          <w:t>(</w:t>
        </w:r>
        <w:proofErr w:type="spellStart"/>
        <w:r w:rsidRPr="003149E7">
          <w:rPr>
            <w:rStyle w:val="a8"/>
          </w:rPr>
          <w:t>obj</w:t>
        </w:r>
        <w:proofErr w:type="spellEnd"/>
        <w:r w:rsidRPr="003149E7">
          <w:rPr>
            <w:rStyle w:val="a8"/>
          </w:rPr>
          <w:t>)</w:t>
        </w:r>
      </w:hyperlink>
      <w:r w:rsidRPr="003149E7">
        <w:t xml:space="preserve"> в </w:t>
      </w:r>
      <w:proofErr w:type="spellStart"/>
      <w:r w:rsidRPr="003149E7">
        <w:t>lodash</w:t>
      </w:r>
      <w:proofErr w:type="spellEnd"/>
      <w:r w:rsidRPr="003149E7">
        <w:t>.</w:t>
      </w:r>
    </w:p>
    <w:p w14:paraId="730E231E" w14:textId="77777777" w:rsidR="004521AC" w:rsidRDefault="004521AC" w:rsidP="00622E8A">
      <w:pPr>
        <w:pStyle w:val="a5"/>
      </w:pPr>
    </w:p>
    <w:p w14:paraId="0066301C" w14:textId="77777777" w:rsidR="003A0817" w:rsidRDefault="003A0817" w:rsidP="00622E8A">
      <w:pPr>
        <w:pStyle w:val="4"/>
      </w:pPr>
      <w:r>
        <w:lastRenderedPageBreak/>
        <w:t>Методы функций</w:t>
      </w:r>
    </w:p>
    <w:p w14:paraId="6B505F89" w14:textId="77777777" w:rsidR="003A0817" w:rsidRDefault="00DD69D2" w:rsidP="00622E8A">
      <w:pPr>
        <w:pStyle w:val="5"/>
      </w:pPr>
      <w:hyperlink r:id="rId978" w:anchor="primenenie-func-call-dlya-peredachi-konteksta" w:history="1">
        <w:proofErr w:type="gramStart"/>
        <w:r w:rsidR="003A0817" w:rsidRPr="00AE769E">
          <w:t>.</w:t>
        </w:r>
        <w:proofErr w:type="spellStart"/>
        <w:r w:rsidR="003A0817" w:rsidRPr="00AE769E">
          <w:t>cal</w:t>
        </w:r>
        <w:r w:rsidR="003A0817">
          <w:t>l</w:t>
        </w:r>
        <w:proofErr w:type="spellEnd"/>
        <w:proofErr w:type="gramEnd"/>
      </w:hyperlink>
    </w:p>
    <w:p w14:paraId="056E01E9" w14:textId="77777777" w:rsidR="003A0817" w:rsidRDefault="003A0817" w:rsidP="00622E8A">
      <w:pPr>
        <w:pStyle w:val="a5"/>
      </w:pPr>
      <w:r w:rsidRPr="00791024">
        <w:t xml:space="preserve">Существует специальный метод </w:t>
      </w:r>
      <w:proofErr w:type="gramStart"/>
      <w:r w:rsidRPr="00791024">
        <w:t xml:space="preserve">функции </w:t>
      </w:r>
      <w:r>
        <w:t>.</w:t>
      </w:r>
      <w:proofErr w:type="spellStart"/>
      <w:r>
        <w:t>call</w:t>
      </w:r>
      <w:proofErr w:type="spellEnd"/>
      <w:proofErr w:type="gramEnd"/>
      <w:r w:rsidRPr="00791024">
        <w:t xml:space="preserve">, который позволяет вызывать функцию, явно устанавливая </w:t>
      </w:r>
      <w:proofErr w:type="spellStart"/>
      <w:r w:rsidRPr="00791024">
        <w:rPr>
          <w:b/>
        </w:rPr>
        <w:t>this</w:t>
      </w:r>
      <w:proofErr w:type="spellEnd"/>
      <w:r w:rsidRPr="00791024">
        <w:t>.</w:t>
      </w:r>
    </w:p>
    <w:p w14:paraId="684C0229" w14:textId="77777777" w:rsidR="003A0817" w:rsidRDefault="003A0817" w:rsidP="00622E8A">
      <w:pPr>
        <w:pStyle w:val="a5"/>
      </w:pPr>
      <w:r w:rsidRPr="00DE1DB2">
        <w:t xml:space="preserve">Метод вызывает функцию с указанным значением </w:t>
      </w:r>
      <w:proofErr w:type="spellStart"/>
      <w:r w:rsidRPr="00DE1DB2">
        <w:t>this</w:t>
      </w:r>
      <w:proofErr w:type="spellEnd"/>
      <w:r w:rsidRPr="00DE1DB2">
        <w:t xml:space="preserve"> и индивидуально предоставленными аргументами.</w:t>
      </w:r>
    </w:p>
    <w:p w14:paraId="46FBD9C7" w14:textId="77777777" w:rsidR="003A0817" w:rsidRDefault="003A0817" w:rsidP="00622E8A">
      <w:pPr>
        <w:pStyle w:val="a5"/>
      </w:pPr>
      <w:r>
        <w:t xml:space="preserve">Документация </w:t>
      </w:r>
      <w:hyperlink r:id="rId979" w:history="1">
        <w:r w:rsidRPr="00DE1DB2">
          <w:rPr>
            <w:rStyle w:val="a8"/>
          </w:rPr>
          <w:t>здесь</w:t>
        </w:r>
      </w:hyperlink>
      <w:r>
        <w:t>.</w:t>
      </w:r>
    </w:p>
    <w:p w14:paraId="46DE7CF0" w14:textId="77777777" w:rsidR="003A0817" w:rsidRPr="00665E61" w:rsidRDefault="003A0817" w:rsidP="00622E8A">
      <w:pPr>
        <w:pStyle w:val="a5"/>
      </w:pPr>
      <w:r>
        <w:t>Функция будет сразу же запущена.</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A0817" w:rsidRPr="003B0C73" w14:paraId="1A01CE1F" w14:textId="77777777" w:rsidTr="008D009F">
        <w:tc>
          <w:tcPr>
            <w:tcW w:w="10194" w:type="dxa"/>
            <w:shd w:val="clear" w:color="auto" w:fill="F5F5F5"/>
          </w:tcPr>
          <w:p w14:paraId="606BCE44" w14:textId="77777777" w:rsidR="003A0817" w:rsidRDefault="003A0817" w:rsidP="00622E8A">
            <w:pPr>
              <w:pStyle w:val="a4"/>
              <w:rPr>
                <w:lang w:val="ru-RU"/>
              </w:rPr>
            </w:pPr>
          </w:p>
          <w:p w14:paraId="22D4E0B2" w14:textId="77777777" w:rsidR="003A0817" w:rsidRDefault="003A0817" w:rsidP="00622E8A">
            <w:pPr>
              <w:pStyle w:val="a4"/>
            </w:pPr>
            <w:proofErr w:type="spellStart"/>
            <w:proofErr w:type="gramStart"/>
            <w:r w:rsidRPr="003B0C73">
              <w:t>foo.call</w:t>
            </w:r>
            <w:proofErr w:type="spellEnd"/>
            <w:proofErr w:type="gramEnd"/>
            <w:r w:rsidRPr="003B0C73">
              <w:t>(context, arg1, arg2, ...)</w:t>
            </w:r>
          </w:p>
          <w:p w14:paraId="5BBCC5E8" w14:textId="77777777" w:rsidR="003A0817" w:rsidRDefault="003A0817" w:rsidP="00622E8A">
            <w:pPr>
              <w:pStyle w:val="a4"/>
            </w:pPr>
          </w:p>
          <w:p w14:paraId="74014CCA" w14:textId="77777777" w:rsidR="003A0817" w:rsidRPr="003B0C73" w:rsidRDefault="003A0817" w:rsidP="00622E8A">
            <w:pPr>
              <w:pStyle w:val="a4"/>
              <w:rPr>
                <w:lang w:val="ru-RU"/>
              </w:rPr>
            </w:pPr>
            <w:r>
              <w:t>context</w:t>
            </w:r>
          </w:p>
          <w:p w14:paraId="70EBD6B8" w14:textId="77777777" w:rsidR="003A0817" w:rsidRPr="003B0C73" w:rsidRDefault="003A0817" w:rsidP="00622E8A">
            <w:pPr>
              <w:pStyle w:val="a4"/>
              <w:rPr>
                <w:color w:val="808080" w:themeColor="background1" w:themeShade="80"/>
                <w:lang w:val="ru-RU"/>
              </w:rPr>
            </w:pPr>
            <w:r w:rsidRPr="003B0C73">
              <w:rPr>
                <w:color w:val="808080" w:themeColor="background1" w:themeShade="80"/>
                <w:lang w:val="ru-RU"/>
              </w:rPr>
              <w:t xml:space="preserve">устанавливает </w:t>
            </w:r>
            <w:r w:rsidRPr="003B0C73">
              <w:rPr>
                <w:color w:val="808080" w:themeColor="background1" w:themeShade="80"/>
              </w:rPr>
              <w:t>this</w:t>
            </w:r>
            <w:r w:rsidRPr="003B0C73">
              <w:rPr>
                <w:color w:val="808080" w:themeColor="background1" w:themeShade="80"/>
                <w:lang w:val="ru-RU"/>
              </w:rPr>
              <w:t xml:space="preserve"> для функции </w:t>
            </w:r>
            <w:r w:rsidRPr="003B0C73">
              <w:rPr>
                <w:color w:val="808080" w:themeColor="background1" w:themeShade="80"/>
              </w:rPr>
              <w:t>foo</w:t>
            </w:r>
          </w:p>
          <w:p w14:paraId="22993C11" w14:textId="77777777" w:rsidR="003A0817" w:rsidRDefault="003A0817" w:rsidP="00622E8A">
            <w:pPr>
              <w:pStyle w:val="a4"/>
              <w:rPr>
                <w:lang w:val="ru-RU"/>
              </w:rPr>
            </w:pPr>
          </w:p>
          <w:p w14:paraId="6BA22F51" w14:textId="77777777" w:rsidR="003A0817" w:rsidRDefault="003A0817" w:rsidP="00622E8A">
            <w:pPr>
              <w:pStyle w:val="a4"/>
            </w:pPr>
            <w:r>
              <w:t>arg1, arg2</w:t>
            </w:r>
          </w:p>
          <w:p w14:paraId="47FE19C8" w14:textId="77777777" w:rsidR="003A0817" w:rsidRPr="003B0C73" w:rsidRDefault="003A0817" w:rsidP="00622E8A">
            <w:pPr>
              <w:pStyle w:val="a4"/>
              <w:rPr>
                <w:color w:val="808080" w:themeColor="background1" w:themeShade="80"/>
              </w:rPr>
            </w:pPr>
            <w:r w:rsidRPr="003B0C73">
              <w:rPr>
                <w:color w:val="808080" w:themeColor="background1" w:themeShade="80"/>
                <w:lang w:val="ru-RU"/>
              </w:rPr>
              <w:t xml:space="preserve">аргументы функции </w:t>
            </w:r>
            <w:r w:rsidRPr="003B0C73">
              <w:rPr>
                <w:color w:val="808080" w:themeColor="background1" w:themeShade="80"/>
              </w:rPr>
              <w:t>foo</w:t>
            </w:r>
          </w:p>
          <w:p w14:paraId="7A2FE219" w14:textId="77777777" w:rsidR="003A0817" w:rsidRPr="003B0C73" w:rsidRDefault="003A0817" w:rsidP="00622E8A">
            <w:pPr>
              <w:pStyle w:val="a4"/>
            </w:pPr>
          </w:p>
        </w:tc>
      </w:tr>
    </w:tbl>
    <w:p w14:paraId="524D4A9C" w14:textId="77777777" w:rsidR="003A0817" w:rsidRDefault="003A0817" w:rsidP="00622E8A">
      <w:pPr>
        <w:pStyle w:val="a5"/>
      </w:pPr>
    </w:p>
    <w:p w14:paraId="7A342A38" w14:textId="77777777" w:rsidR="003A0817" w:rsidRDefault="003A0817" w:rsidP="00622E8A">
      <w:pPr>
        <w:pStyle w:val="a5"/>
      </w:pPr>
      <w:r w:rsidRPr="00FC54CC">
        <w:t xml:space="preserve">Обратите внимание, что </w:t>
      </w:r>
      <w:proofErr w:type="spellStart"/>
      <w:r w:rsidRPr="00FC54CC">
        <w:t>this</w:t>
      </w:r>
      <w:proofErr w:type="spellEnd"/>
      <w:r w:rsidRPr="00FC54CC">
        <w:t xml:space="preserve"> может не быть реальным значением, видимым этим методом: если метод является функцией в </w:t>
      </w:r>
      <w:hyperlink r:id="rId980" w:tooltip="Документация об этом ещё не написана; пожалуйста, поспособствуйте её написанию!" w:history="1">
        <w:r w:rsidRPr="00FC54CC">
          <w:rPr>
            <w:rStyle w:val="a8"/>
          </w:rPr>
          <w:t>нестрогом режиме</w:t>
        </w:r>
      </w:hyperlink>
      <w:r w:rsidRPr="00FC54CC">
        <w:t xml:space="preserve">, значения </w:t>
      </w:r>
      <w:proofErr w:type="spellStart"/>
      <w:r w:rsidRPr="00FC54CC">
        <w:t>null</w:t>
      </w:r>
      <w:proofErr w:type="spellEnd"/>
      <w:r w:rsidRPr="00FC54CC">
        <w:t xml:space="preserve"> и </w:t>
      </w:r>
      <w:proofErr w:type="spellStart"/>
      <w:r w:rsidRPr="00FC54CC">
        <w:t>undefined</w:t>
      </w:r>
      <w:proofErr w:type="spellEnd"/>
      <w:r w:rsidRPr="00FC54CC">
        <w:t xml:space="preserve"> будут заменены глобальным объектом, а примитивные значения будут упакованы в объекты.</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A0817" w:rsidRPr="00F572DD" w14:paraId="5ED984D8" w14:textId="77777777" w:rsidTr="008D009F">
        <w:tc>
          <w:tcPr>
            <w:tcW w:w="10194" w:type="dxa"/>
            <w:shd w:val="clear" w:color="auto" w:fill="F5F5F5"/>
          </w:tcPr>
          <w:p w14:paraId="3E44A798" w14:textId="77777777" w:rsidR="003A0817" w:rsidRDefault="003A0817" w:rsidP="00622E8A">
            <w:pPr>
              <w:pStyle w:val="a4"/>
              <w:rPr>
                <w:lang w:val="ru-RU"/>
              </w:rPr>
            </w:pPr>
          </w:p>
          <w:p w14:paraId="6ADE58CB" w14:textId="77777777" w:rsidR="003A0817" w:rsidRDefault="003A0817" w:rsidP="00622E8A">
            <w:pPr>
              <w:pStyle w:val="a4"/>
            </w:pPr>
            <w:r>
              <w:t>function foo(</w:t>
            </w:r>
            <w:proofErr w:type="spellStart"/>
            <w:r>
              <w:t>arg</w:t>
            </w:r>
            <w:proofErr w:type="spellEnd"/>
            <w:r>
              <w:t>) {</w:t>
            </w:r>
          </w:p>
          <w:p w14:paraId="6F015722" w14:textId="77777777" w:rsidR="003A0817" w:rsidRDefault="003A0817" w:rsidP="00622E8A">
            <w:pPr>
              <w:pStyle w:val="a4"/>
            </w:pPr>
            <w:r>
              <w:t xml:space="preserve">  </w:t>
            </w:r>
            <w:proofErr w:type="gramStart"/>
            <w:r>
              <w:t>console.log(</w:t>
            </w:r>
            <w:proofErr w:type="gramEnd"/>
            <w:r w:rsidRPr="00C023C4">
              <w:rPr>
                <w:color w:val="7030A0"/>
              </w:rPr>
              <w:t>this</w:t>
            </w:r>
            <w:r>
              <w:t xml:space="preserve">.name, </w:t>
            </w:r>
            <w:proofErr w:type="spellStart"/>
            <w:r>
              <w:t>arg</w:t>
            </w:r>
            <w:proofErr w:type="spellEnd"/>
            <w:r>
              <w:t>);</w:t>
            </w:r>
          </w:p>
          <w:p w14:paraId="2178A911" w14:textId="77777777" w:rsidR="003A0817" w:rsidRDefault="003A0817" w:rsidP="00622E8A">
            <w:pPr>
              <w:pStyle w:val="a4"/>
            </w:pPr>
            <w:r>
              <w:t>}</w:t>
            </w:r>
          </w:p>
          <w:p w14:paraId="2CFAB271" w14:textId="77777777" w:rsidR="003A0817" w:rsidRDefault="003A0817" w:rsidP="00622E8A">
            <w:pPr>
              <w:pStyle w:val="a4"/>
            </w:pPr>
          </w:p>
          <w:p w14:paraId="289C548C" w14:textId="77777777" w:rsidR="003A0817" w:rsidRDefault="003A0817" w:rsidP="00622E8A">
            <w:pPr>
              <w:pStyle w:val="a4"/>
            </w:pPr>
            <w:r>
              <w:t xml:space="preserve">const obj = {name: 'Glad </w:t>
            </w:r>
            <w:proofErr w:type="spellStart"/>
            <w:r>
              <w:t>Valakas</w:t>
            </w:r>
            <w:proofErr w:type="spellEnd"/>
            <w:r>
              <w:t>'};</w:t>
            </w:r>
          </w:p>
          <w:p w14:paraId="10643AE1" w14:textId="77777777" w:rsidR="003A0817" w:rsidRDefault="003A0817" w:rsidP="00622E8A">
            <w:pPr>
              <w:pStyle w:val="a4"/>
            </w:pPr>
          </w:p>
          <w:p w14:paraId="7033902B" w14:textId="77777777" w:rsidR="003A0817" w:rsidRDefault="003A0817" w:rsidP="00622E8A">
            <w:pPr>
              <w:pStyle w:val="a4"/>
            </w:pPr>
            <w:r>
              <w:t>foo('</w:t>
            </w:r>
            <w:proofErr w:type="spellStart"/>
            <w:r>
              <w:t>мудак</w:t>
            </w:r>
            <w:proofErr w:type="spellEnd"/>
            <w:r>
              <w:t>');</w:t>
            </w:r>
          </w:p>
          <w:p w14:paraId="052EB7F0" w14:textId="77777777" w:rsidR="003A0817" w:rsidRPr="00C023C4" w:rsidRDefault="003A0817" w:rsidP="00622E8A">
            <w:pPr>
              <w:pStyle w:val="a4"/>
              <w:rPr>
                <w:color w:val="808080" w:themeColor="background1" w:themeShade="80"/>
              </w:rPr>
            </w:pPr>
            <w:r w:rsidRPr="00C023C4">
              <w:rPr>
                <w:color w:val="808080" w:themeColor="background1" w:themeShade="80"/>
              </w:rPr>
              <w:t xml:space="preserve">// undefined </w:t>
            </w:r>
            <w:proofErr w:type="spellStart"/>
            <w:r w:rsidRPr="00C023C4">
              <w:rPr>
                <w:color w:val="808080" w:themeColor="background1" w:themeShade="80"/>
              </w:rPr>
              <w:t>мудак</w:t>
            </w:r>
            <w:proofErr w:type="spellEnd"/>
          </w:p>
          <w:p w14:paraId="6C531E78" w14:textId="77777777" w:rsidR="003A0817" w:rsidRDefault="003A0817" w:rsidP="00622E8A">
            <w:pPr>
              <w:pStyle w:val="a4"/>
            </w:pPr>
          </w:p>
          <w:p w14:paraId="4BC4C8D8" w14:textId="77777777" w:rsidR="003A0817" w:rsidRDefault="003A0817" w:rsidP="00622E8A">
            <w:pPr>
              <w:pStyle w:val="a4"/>
            </w:pPr>
            <w:proofErr w:type="spellStart"/>
            <w:proofErr w:type="gramStart"/>
            <w:r>
              <w:t>foo.</w:t>
            </w:r>
            <w:r w:rsidRPr="00C023C4">
              <w:rPr>
                <w:color w:val="CC3399"/>
              </w:rPr>
              <w:t>call</w:t>
            </w:r>
            <w:proofErr w:type="spellEnd"/>
            <w:proofErr w:type="gramEnd"/>
            <w:r>
              <w:t>(obj, '</w:t>
            </w:r>
            <w:proofErr w:type="spellStart"/>
            <w:r>
              <w:t>мудак</w:t>
            </w:r>
            <w:proofErr w:type="spellEnd"/>
            <w:r>
              <w:t>');</w:t>
            </w:r>
          </w:p>
          <w:p w14:paraId="5759EBFF" w14:textId="77777777" w:rsidR="003A0817" w:rsidRDefault="003A0817" w:rsidP="00622E8A">
            <w:pPr>
              <w:pStyle w:val="a4"/>
            </w:pPr>
            <w:r w:rsidRPr="00C023C4">
              <w:rPr>
                <w:color w:val="808080" w:themeColor="background1" w:themeShade="80"/>
              </w:rPr>
              <w:t xml:space="preserve">// Glad </w:t>
            </w:r>
            <w:proofErr w:type="spellStart"/>
            <w:r w:rsidRPr="00C023C4">
              <w:rPr>
                <w:color w:val="808080" w:themeColor="background1" w:themeShade="80"/>
              </w:rPr>
              <w:t>Valakas</w:t>
            </w:r>
            <w:proofErr w:type="spellEnd"/>
            <w:r w:rsidRPr="00C023C4">
              <w:rPr>
                <w:color w:val="808080" w:themeColor="background1" w:themeShade="80"/>
              </w:rPr>
              <w:t xml:space="preserve"> </w:t>
            </w:r>
            <w:proofErr w:type="spellStart"/>
            <w:r w:rsidRPr="00C023C4">
              <w:rPr>
                <w:color w:val="808080" w:themeColor="background1" w:themeShade="80"/>
              </w:rPr>
              <w:t>мудак</w:t>
            </w:r>
            <w:proofErr w:type="spellEnd"/>
          </w:p>
          <w:p w14:paraId="2FBF7433" w14:textId="77777777" w:rsidR="003A0817" w:rsidRPr="003B0C73" w:rsidRDefault="003A0817" w:rsidP="00622E8A">
            <w:pPr>
              <w:pStyle w:val="a4"/>
            </w:pPr>
          </w:p>
        </w:tc>
      </w:tr>
    </w:tbl>
    <w:p w14:paraId="59CA34C6" w14:textId="77777777" w:rsidR="003A0817" w:rsidRPr="006A3EE5" w:rsidRDefault="003A0817" w:rsidP="00622E8A">
      <w:pPr>
        <w:pStyle w:val="a5"/>
        <w:rPr>
          <w:lang w:val="en-US"/>
        </w:rPr>
      </w:pPr>
    </w:p>
    <w:p w14:paraId="3D5775C2" w14:textId="77777777" w:rsidR="003A0817" w:rsidRPr="008B0D40" w:rsidRDefault="00DD69D2" w:rsidP="00622E8A">
      <w:pPr>
        <w:pStyle w:val="5"/>
      </w:pPr>
      <w:hyperlink r:id="rId981" w:anchor="perehodim-k-neskolkim-argumentam-s-func-apply" w:history="1">
        <w:proofErr w:type="gramStart"/>
        <w:r w:rsidR="003A0817" w:rsidRPr="00E829F1">
          <w:t>.</w:t>
        </w:r>
        <w:proofErr w:type="spellStart"/>
        <w:r w:rsidR="003A0817" w:rsidRPr="00E829F1">
          <w:t>apply</w:t>
        </w:r>
        <w:proofErr w:type="spellEnd"/>
        <w:proofErr w:type="gramEnd"/>
      </w:hyperlink>
    </w:p>
    <w:p w14:paraId="5F4D678B" w14:textId="77777777" w:rsidR="003A0817" w:rsidRDefault="003A0817" w:rsidP="00622E8A">
      <w:pPr>
        <w:pStyle w:val="a5"/>
      </w:pPr>
      <w:r w:rsidRPr="00AE1C21">
        <w:t xml:space="preserve">Метод вызывает функцию с указанным значением </w:t>
      </w:r>
      <w:proofErr w:type="spellStart"/>
      <w:r w:rsidRPr="00AE1C21">
        <w:t>this</w:t>
      </w:r>
      <w:proofErr w:type="spellEnd"/>
      <w:r w:rsidRPr="00AE1C21">
        <w:t xml:space="preserve"> и аргументами, предоставленными в виде массива (либо </w:t>
      </w:r>
      <w:proofErr w:type="spellStart"/>
      <w:r w:rsidRPr="00AE1C21">
        <w:t>массивоподобного</w:t>
      </w:r>
      <w:proofErr w:type="spellEnd"/>
      <w:r w:rsidRPr="00AE1C21">
        <w:t xml:space="preserve"> объекта).</w:t>
      </w:r>
    </w:p>
    <w:p w14:paraId="378A380E" w14:textId="77777777" w:rsidR="003A0817" w:rsidRDefault="003A0817" w:rsidP="00622E8A">
      <w:pPr>
        <w:pStyle w:val="a5"/>
      </w:pPr>
      <w:r w:rsidRPr="009B1936">
        <w:t xml:space="preserve">разница в синтаксисе между </w:t>
      </w:r>
      <w:proofErr w:type="spellStart"/>
      <w:r w:rsidRPr="009B1936">
        <w:t>call</w:t>
      </w:r>
      <w:proofErr w:type="spellEnd"/>
      <w:r w:rsidRPr="009B1936">
        <w:t xml:space="preserve"> и </w:t>
      </w:r>
      <w:proofErr w:type="spellStart"/>
      <w:r w:rsidRPr="009B1936">
        <w:t>apply</w:t>
      </w:r>
      <w:proofErr w:type="spellEnd"/>
      <w:r w:rsidRPr="009B1936">
        <w:t xml:space="preserve"> состоит в том, что </w:t>
      </w:r>
      <w:proofErr w:type="spellStart"/>
      <w:r w:rsidRPr="009B1936">
        <w:t>call</w:t>
      </w:r>
      <w:proofErr w:type="spellEnd"/>
      <w:r w:rsidRPr="009B1936">
        <w:t xml:space="preserve"> ожидает список аргументов, в то время как </w:t>
      </w:r>
      <w:proofErr w:type="spellStart"/>
      <w:r w:rsidRPr="009B1936">
        <w:t>apply</w:t>
      </w:r>
      <w:proofErr w:type="spellEnd"/>
      <w:r w:rsidRPr="009B1936">
        <w:t xml:space="preserve"> принимает</w:t>
      </w:r>
      <w:r>
        <w:t xml:space="preserve"> массив (или </w:t>
      </w:r>
      <w:proofErr w:type="spellStart"/>
      <w:r>
        <w:t>псевдомассив</w:t>
      </w:r>
      <w:proofErr w:type="spellEnd"/>
      <w:r>
        <w:t>) аргументов</w:t>
      </w:r>
      <w:r>
        <w:rPr>
          <w:b/>
        </w:rPr>
        <w:t>.</w:t>
      </w:r>
    </w:p>
    <w:p w14:paraId="4C9554E4" w14:textId="77777777" w:rsidR="003A0817" w:rsidRDefault="003A0817" w:rsidP="00622E8A">
      <w:pPr>
        <w:pStyle w:val="a5"/>
      </w:pPr>
      <w:r>
        <w:t xml:space="preserve">Документация </w:t>
      </w:r>
      <w:hyperlink r:id="rId982" w:history="1">
        <w:r>
          <w:rPr>
            <w:rStyle w:val="a8"/>
          </w:rPr>
          <w:t>здесь</w:t>
        </w:r>
      </w:hyperlink>
    </w:p>
    <w:p w14:paraId="17E68692" w14:textId="77777777" w:rsidR="003A0817" w:rsidRDefault="00665E61" w:rsidP="00622E8A">
      <w:pPr>
        <w:pStyle w:val="a5"/>
      </w:pPr>
      <w:r>
        <w:t>Запускает функцию сразу же.</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A0817" w:rsidRPr="00B54CD0" w14:paraId="533F589E" w14:textId="77777777" w:rsidTr="008D009F">
        <w:tc>
          <w:tcPr>
            <w:tcW w:w="10194" w:type="dxa"/>
            <w:shd w:val="clear" w:color="auto" w:fill="F5F5F5"/>
          </w:tcPr>
          <w:p w14:paraId="01C55D6B" w14:textId="77777777" w:rsidR="003A0817" w:rsidRDefault="003A0817" w:rsidP="00622E8A">
            <w:pPr>
              <w:pStyle w:val="a4"/>
              <w:rPr>
                <w:lang w:val="ru-RU"/>
              </w:rPr>
            </w:pPr>
          </w:p>
          <w:p w14:paraId="0B9D8533" w14:textId="77777777" w:rsidR="003A0817" w:rsidRPr="004C3235" w:rsidRDefault="003A0817" w:rsidP="00622E8A">
            <w:pPr>
              <w:pStyle w:val="a4"/>
            </w:pPr>
            <w:proofErr w:type="spellStart"/>
            <w:proofErr w:type="gramStart"/>
            <w:r w:rsidRPr="004C3235">
              <w:t>fun.apply</w:t>
            </w:r>
            <w:proofErr w:type="spellEnd"/>
            <w:proofErr w:type="gramEnd"/>
            <w:r w:rsidRPr="004C3235">
              <w:t>(</w:t>
            </w:r>
            <w:r>
              <w:t xml:space="preserve"> </w:t>
            </w:r>
            <w:proofErr w:type="spellStart"/>
            <w:r w:rsidRPr="004C3235">
              <w:t>thisArg</w:t>
            </w:r>
            <w:proofErr w:type="spellEnd"/>
            <w:r w:rsidRPr="004C3235">
              <w:t>, [arg1</w:t>
            </w:r>
            <w:r>
              <w:t>, arg2</w:t>
            </w:r>
            <w:r w:rsidRPr="004C3235">
              <w:t>]</w:t>
            </w:r>
            <w:r>
              <w:t xml:space="preserve"> </w:t>
            </w:r>
            <w:r w:rsidRPr="004C3235">
              <w:t>)</w:t>
            </w:r>
          </w:p>
          <w:p w14:paraId="350BB944" w14:textId="77777777" w:rsidR="003A0817" w:rsidRDefault="003A0817" w:rsidP="00622E8A">
            <w:pPr>
              <w:pStyle w:val="a4"/>
            </w:pPr>
          </w:p>
          <w:p w14:paraId="1DCF37F8" w14:textId="77777777" w:rsidR="003A0817" w:rsidRPr="00C161F6" w:rsidRDefault="003A0817" w:rsidP="00622E8A">
            <w:pPr>
              <w:pStyle w:val="a4"/>
              <w:rPr>
                <w:lang w:val="ru-RU"/>
              </w:rPr>
            </w:pPr>
            <w:proofErr w:type="spellStart"/>
            <w:r w:rsidRPr="004C3235">
              <w:t>thisArg</w:t>
            </w:r>
            <w:proofErr w:type="spellEnd"/>
          </w:p>
          <w:p w14:paraId="31A2DA42" w14:textId="77777777" w:rsidR="003A0817" w:rsidRPr="00B54CD0" w:rsidRDefault="003A0817" w:rsidP="00622E8A">
            <w:pPr>
              <w:pStyle w:val="a4"/>
              <w:rPr>
                <w:color w:val="808080" w:themeColor="background1" w:themeShade="80"/>
                <w:lang w:val="ru-RU"/>
              </w:rPr>
            </w:pPr>
            <w:r w:rsidRPr="00B54CD0">
              <w:rPr>
                <w:color w:val="808080" w:themeColor="background1" w:themeShade="80"/>
                <w:lang w:val="ru-RU"/>
              </w:rPr>
              <w:t xml:space="preserve">значение </w:t>
            </w:r>
            <w:proofErr w:type="spellStart"/>
            <w:r w:rsidRPr="00B54CD0">
              <w:rPr>
                <w:color w:val="808080" w:themeColor="background1" w:themeShade="80"/>
                <w:lang w:val="ru-RU"/>
              </w:rPr>
              <w:t>this</w:t>
            </w:r>
            <w:proofErr w:type="spellEnd"/>
            <w:r w:rsidRPr="00B54CD0">
              <w:rPr>
                <w:color w:val="808080" w:themeColor="background1" w:themeShade="80"/>
                <w:lang w:val="ru-RU"/>
              </w:rPr>
              <w:t xml:space="preserve"> (контекст), предоставляемое для вызова функции</w:t>
            </w:r>
          </w:p>
          <w:p w14:paraId="4F9BD7CD" w14:textId="77777777" w:rsidR="003A0817" w:rsidRPr="00B54CD0" w:rsidRDefault="003A0817" w:rsidP="00622E8A">
            <w:pPr>
              <w:pStyle w:val="a4"/>
              <w:rPr>
                <w:lang w:val="ru-RU"/>
              </w:rPr>
            </w:pPr>
          </w:p>
          <w:p w14:paraId="28B2B00C" w14:textId="77777777" w:rsidR="003A0817" w:rsidRPr="00B54CD0" w:rsidRDefault="003A0817" w:rsidP="00622E8A">
            <w:pPr>
              <w:pStyle w:val="a4"/>
              <w:rPr>
                <w:lang w:val="ru-RU"/>
              </w:rPr>
            </w:pPr>
            <w:r w:rsidRPr="00B54CD0">
              <w:rPr>
                <w:lang w:val="ru-RU"/>
              </w:rPr>
              <w:t>[</w:t>
            </w:r>
            <w:proofErr w:type="spellStart"/>
            <w:r w:rsidRPr="004C3235">
              <w:t>arg</w:t>
            </w:r>
            <w:proofErr w:type="spellEnd"/>
            <w:r w:rsidRPr="00B54CD0">
              <w:rPr>
                <w:lang w:val="ru-RU"/>
              </w:rPr>
              <w:t xml:space="preserve">1, </w:t>
            </w:r>
            <w:proofErr w:type="spellStart"/>
            <w:r>
              <w:t>arg</w:t>
            </w:r>
            <w:proofErr w:type="spellEnd"/>
            <w:r w:rsidRPr="00B54CD0">
              <w:rPr>
                <w:lang w:val="ru-RU"/>
              </w:rPr>
              <w:t>2]</w:t>
            </w:r>
          </w:p>
          <w:p w14:paraId="6A1892F9" w14:textId="77777777" w:rsidR="003A0817" w:rsidRPr="003B0C73" w:rsidRDefault="003A0817" w:rsidP="00622E8A">
            <w:pPr>
              <w:pStyle w:val="a4"/>
              <w:rPr>
                <w:color w:val="808080" w:themeColor="background1" w:themeShade="80"/>
              </w:rPr>
            </w:pPr>
            <w:r w:rsidRPr="003B0C73">
              <w:rPr>
                <w:color w:val="808080" w:themeColor="background1" w:themeShade="80"/>
                <w:lang w:val="ru-RU"/>
              </w:rPr>
              <w:t xml:space="preserve">аргументы функции </w:t>
            </w:r>
            <w:r w:rsidRPr="003B0C73">
              <w:rPr>
                <w:color w:val="808080" w:themeColor="background1" w:themeShade="80"/>
              </w:rPr>
              <w:t>foo</w:t>
            </w:r>
          </w:p>
          <w:p w14:paraId="4BCB59C3" w14:textId="77777777" w:rsidR="003A0817" w:rsidRPr="00B54CD0" w:rsidRDefault="003A0817" w:rsidP="00622E8A">
            <w:pPr>
              <w:pStyle w:val="a4"/>
              <w:rPr>
                <w:lang w:val="ru-RU"/>
              </w:rPr>
            </w:pPr>
          </w:p>
        </w:tc>
      </w:tr>
    </w:tbl>
    <w:p w14:paraId="403789E1" w14:textId="77777777" w:rsidR="003A0817" w:rsidRDefault="003A0817" w:rsidP="00622E8A">
      <w:pPr>
        <w:pStyle w:val="a5"/>
      </w:pPr>
    </w:p>
    <w:p w14:paraId="2DB14678" w14:textId="77777777" w:rsidR="003A0817" w:rsidRPr="0096747C" w:rsidRDefault="003A0817" w:rsidP="00622E8A">
      <w:pPr>
        <w:pStyle w:val="a5"/>
      </w:pPr>
      <w:r w:rsidRPr="00FC54CC">
        <w:t xml:space="preserve">Обратите внимание, что </w:t>
      </w:r>
      <w:proofErr w:type="spellStart"/>
      <w:r w:rsidRPr="00FC54CC">
        <w:t>this</w:t>
      </w:r>
      <w:proofErr w:type="spellEnd"/>
      <w:r w:rsidRPr="00FC54CC">
        <w:t xml:space="preserve"> может не быть реальным значением, видимым этим методом: если метод является функцией в </w:t>
      </w:r>
      <w:hyperlink r:id="rId983" w:tooltip="Документация об этом ещё не написана; пожалуйста, поспособствуйте её написанию!" w:history="1">
        <w:r w:rsidRPr="00FC54CC">
          <w:rPr>
            <w:rStyle w:val="a8"/>
          </w:rPr>
          <w:t>нестрогом режиме</w:t>
        </w:r>
      </w:hyperlink>
      <w:r w:rsidRPr="00FC54CC">
        <w:t xml:space="preserve">, значения </w:t>
      </w:r>
      <w:proofErr w:type="spellStart"/>
      <w:r w:rsidRPr="00FC54CC">
        <w:t>null</w:t>
      </w:r>
      <w:proofErr w:type="spellEnd"/>
      <w:r w:rsidRPr="00FC54CC">
        <w:t xml:space="preserve"> и </w:t>
      </w:r>
      <w:proofErr w:type="spellStart"/>
      <w:r w:rsidRPr="00FC54CC">
        <w:t>undefined</w:t>
      </w:r>
      <w:proofErr w:type="spellEnd"/>
      <w:r w:rsidRPr="00FC54CC">
        <w:t xml:space="preserve"> будут заменены глобальным объектом, а примитивные значения будут упакованы в объекты.</w:t>
      </w:r>
    </w:p>
    <w:p w14:paraId="04E9393F" w14:textId="77777777" w:rsidR="003A0817" w:rsidRDefault="003A0817" w:rsidP="00622E8A">
      <w:pPr>
        <w:pStyle w:val="a5"/>
      </w:pPr>
    </w:p>
    <w:p w14:paraId="0245DC97" w14:textId="77777777" w:rsidR="003A0817" w:rsidRDefault="003A0817" w:rsidP="00622E8A">
      <w:pPr>
        <w:pStyle w:val="a5"/>
      </w:pPr>
    </w:p>
    <w:p w14:paraId="4D2C30E5" w14:textId="77777777" w:rsidR="003A0817" w:rsidRPr="005877FA" w:rsidRDefault="003A0817" w:rsidP="00622E8A">
      <w:pPr>
        <w:pStyle w:val="5"/>
      </w:pPr>
      <w:proofErr w:type="gramStart"/>
      <w:r w:rsidRPr="005877FA">
        <w:t>.</w:t>
      </w:r>
      <w:r>
        <w:rPr>
          <w:lang w:val="en-US"/>
        </w:rPr>
        <w:t>bind</w:t>
      </w:r>
      <w:proofErr w:type="gramEnd"/>
    </w:p>
    <w:p w14:paraId="335CA932" w14:textId="77777777" w:rsidR="003A0817" w:rsidRDefault="003A0817" w:rsidP="00622E8A">
      <w:pPr>
        <w:pStyle w:val="a5"/>
      </w:pPr>
      <w:r w:rsidRPr="00B22F62">
        <w:t xml:space="preserve">Метод создаёт новую функцию, которая при вызове устанавливает в качестве контекста выполнения </w:t>
      </w:r>
      <w:proofErr w:type="spellStart"/>
      <w:r w:rsidRPr="00B22F62">
        <w:t>this</w:t>
      </w:r>
      <w:proofErr w:type="spellEnd"/>
      <w:r w:rsidRPr="00B22F62">
        <w:t xml:space="preserve"> предоставленное значение. В метод также передаётся набор аргументов, которые будут установлены перед переданными в привязанную функцию аргументами при её вызове.</w:t>
      </w:r>
    </w:p>
    <w:p w14:paraId="04D3B224" w14:textId="77777777" w:rsidR="003A0817" w:rsidRDefault="003A0817" w:rsidP="00622E8A">
      <w:pPr>
        <w:pStyle w:val="a5"/>
      </w:pPr>
      <w:r>
        <w:t xml:space="preserve">Документация </w:t>
      </w:r>
      <w:hyperlink r:id="rId984" w:history="1">
        <w:r w:rsidRPr="00B22F62">
          <w:rPr>
            <w:rStyle w:val="a8"/>
          </w:rPr>
          <w:t>здесь</w:t>
        </w:r>
      </w:hyperlink>
      <w:r>
        <w:t>.</w:t>
      </w:r>
    </w:p>
    <w:p w14:paraId="4865D3CA" w14:textId="77777777" w:rsidR="003A0817" w:rsidRDefault="003A0817" w:rsidP="00622E8A">
      <w:pPr>
        <w:pStyle w:val="a5"/>
      </w:pPr>
    </w:p>
    <w:p w14:paraId="057AB584" w14:textId="77777777" w:rsidR="003A0817" w:rsidRDefault="003A0817" w:rsidP="00622E8A">
      <w:pPr>
        <w:pStyle w:val="a5"/>
      </w:pPr>
      <w:proofErr w:type="spellStart"/>
      <w:r w:rsidRPr="00175B2B">
        <w:lastRenderedPageBreak/>
        <w:t>bind</w:t>
      </w:r>
      <w:proofErr w:type="spellEnd"/>
      <w:r>
        <w:t xml:space="preserve"> создаёт обёртку</w:t>
      </w:r>
      <w:r w:rsidRPr="00175B2B">
        <w:t xml:space="preserve"> над функцией, которая подменяет контекст этой функции. </w:t>
      </w:r>
      <w:r>
        <w:t>П</w:t>
      </w:r>
      <w:r w:rsidRPr="00175B2B">
        <w:t xml:space="preserve">охоже на </w:t>
      </w:r>
      <w:proofErr w:type="spellStart"/>
      <w:r w:rsidRPr="00175B2B">
        <w:rPr>
          <w:rStyle w:val="HTML"/>
          <w:rFonts w:asciiTheme="minorHAnsi" w:eastAsiaTheme="minorHAnsi" w:hAnsiTheme="minorHAnsi" w:cstheme="minorBidi"/>
          <w:sz w:val="22"/>
          <w:szCs w:val="22"/>
        </w:rPr>
        <w:t>call</w:t>
      </w:r>
      <w:proofErr w:type="spellEnd"/>
      <w:r w:rsidRPr="00175B2B">
        <w:t xml:space="preserve"> и </w:t>
      </w:r>
      <w:proofErr w:type="spellStart"/>
      <w:r w:rsidRPr="00175B2B">
        <w:rPr>
          <w:rStyle w:val="HTML"/>
          <w:rFonts w:asciiTheme="minorHAnsi" w:eastAsiaTheme="minorHAnsi" w:hAnsiTheme="minorHAnsi" w:cstheme="minorBidi"/>
          <w:sz w:val="22"/>
          <w:szCs w:val="22"/>
        </w:rPr>
        <w:t>apply</w:t>
      </w:r>
      <w:proofErr w:type="spellEnd"/>
      <w:r w:rsidRPr="00175B2B">
        <w:t xml:space="preserve">, но, в отличие от них, </w:t>
      </w:r>
      <w:proofErr w:type="spellStart"/>
      <w:r w:rsidRPr="00175B2B">
        <w:rPr>
          <w:rStyle w:val="HTML"/>
          <w:rFonts w:asciiTheme="minorHAnsi" w:eastAsiaTheme="minorHAnsi" w:hAnsiTheme="minorHAnsi" w:cstheme="minorBidi"/>
          <w:sz w:val="22"/>
          <w:szCs w:val="22"/>
        </w:rPr>
        <w:t>bind</w:t>
      </w:r>
      <w:proofErr w:type="spellEnd"/>
      <w:r w:rsidRPr="00175B2B">
        <w:t xml:space="preserve"> не вызывает функцию, а лишь возвращает "обёртку", которую можно вызвать позже. </w:t>
      </w:r>
    </w:p>
    <w:p w14:paraId="4F924738" w14:textId="77777777" w:rsidR="003A0817" w:rsidRDefault="003A0817" w:rsidP="00622E8A">
      <w:pPr>
        <w:pStyle w:val="a5"/>
      </w:pPr>
    </w:p>
    <w:p w14:paraId="39C30703" w14:textId="77777777" w:rsidR="003A0817" w:rsidRDefault="003A0817" w:rsidP="00622E8A">
      <w:pPr>
        <w:pStyle w:val="a5"/>
      </w:pPr>
      <w:r>
        <w:t>Можно запутаться с «аргументами, которые будут установлены перед</w:t>
      </w:r>
      <w:r w:rsidRPr="000C2E23">
        <w:t xml:space="preserve"> </w:t>
      </w:r>
      <w:r w:rsidRPr="00B22F62">
        <w:t xml:space="preserve">переданными в привязанную </w:t>
      </w:r>
      <w:r>
        <w:t xml:space="preserve">функцию аргументами». Это такие аргументы, которые можно частично применить к функции. Получается, что в обёртку записывается не только функция с контекстом, но и часть аргументов этой функции, или даже все аргументы. Получается, что </w:t>
      </w:r>
      <w:proofErr w:type="gramStart"/>
      <w:r>
        <w:t xml:space="preserve">через </w:t>
      </w:r>
      <w:r w:rsidRPr="006E1B61">
        <w:t>.</w:t>
      </w:r>
      <w:r>
        <w:rPr>
          <w:lang w:val="en-US"/>
        </w:rPr>
        <w:t>bind</w:t>
      </w:r>
      <w:proofErr w:type="gramEnd"/>
      <w:r w:rsidRPr="006E1B61">
        <w:t xml:space="preserve"> </w:t>
      </w:r>
      <w:r>
        <w:t>можно применить к функции не только контекст, но и аргументы.</w:t>
      </w:r>
    </w:p>
    <w:p w14:paraId="09F0C580" w14:textId="77777777" w:rsidR="003A0817" w:rsidRDefault="003A0817" w:rsidP="00622E8A">
      <w:pPr>
        <w:pStyle w:val="a5"/>
      </w:pPr>
    </w:p>
    <w:p w14:paraId="74D576F2" w14:textId="77777777" w:rsidR="003A0817" w:rsidRPr="001019CB" w:rsidRDefault="003A0817" w:rsidP="00622E8A">
      <w:pPr>
        <w:pStyle w:val="a5"/>
      </w:pPr>
      <w:r>
        <w:t xml:space="preserve">Это делать не обязательно, потому что можно вообще не указывать аргументы </w:t>
      </w:r>
      <w:proofErr w:type="gramStart"/>
      <w:r>
        <w:t xml:space="preserve">при </w:t>
      </w:r>
      <w:r w:rsidRPr="004646E9">
        <w:t>.</w:t>
      </w:r>
      <w:r>
        <w:rPr>
          <w:lang w:val="en-US"/>
        </w:rPr>
        <w:t>bind</w:t>
      </w:r>
      <w:proofErr w:type="gramEnd"/>
      <w:r>
        <w:t xml:space="preserve">, а просто передать их обёртке при её вызове. Все аргументы передаются к </w:t>
      </w:r>
      <w:proofErr w:type="spellStart"/>
      <w:r w:rsidRPr="00826C54">
        <w:t>boundFoo</w:t>
      </w:r>
      <w:proofErr w:type="spellEnd"/>
      <w:r>
        <w:t xml:space="preserve"> как к обычной функции при вызове в скобках.</w:t>
      </w:r>
    </w:p>
    <w:p w14:paraId="3C410BA3" w14:textId="77777777" w:rsidR="003A0817" w:rsidRPr="005877FA" w:rsidRDefault="003A0817" w:rsidP="00622E8A">
      <w:pPr>
        <w:pStyle w:val="a5"/>
      </w:pP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3A0817" w:rsidRPr="005877FA" w14:paraId="1DD50505" w14:textId="77777777" w:rsidTr="008D009F">
        <w:tc>
          <w:tcPr>
            <w:tcW w:w="10194" w:type="dxa"/>
            <w:shd w:val="clear" w:color="auto" w:fill="F5F5F5"/>
          </w:tcPr>
          <w:p w14:paraId="26685172" w14:textId="77777777" w:rsidR="003A0817" w:rsidRPr="004646E9" w:rsidRDefault="003A0817" w:rsidP="00622E8A">
            <w:pPr>
              <w:pStyle w:val="a4"/>
              <w:rPr>
                <w:lang w:val="ru-RU"/>
              </w:rPr>
            </w:pPr>
          </w:p>
          <w:p w14:paraId="0B09451B" w14:textId="77777777" w:rsidR="003A0817" w:rsidRDefault="003A0817" w:rsidP="00622E8A">
            <w:pPr>
              <w:pStyle w:val="a4"/>
            </w:pPr>
            <w:r w:rsidRPr="005877FA">
              <w:t xml:space="preserve">let </w:t>
            </w:r>
            <w:proofErr w:type="spellStart"/>
            <w:r w:rsidRPr="005877FA">
              <w:t>boundFoo</w:t>
            </w:r>
            <w:proofErr w:type="spellEnd"/>
            <w:r w:rsidRPr="005877FA">
              <w:t xml:space="preserve"> = </w:t>
            </w:r>
            <w:proofErr w:type="spellStart"/>
            <w:proofErr w:type="gramStart"/>
            <w:r w:rsidRPr="005877FA">
              <w:t>foo.bind</w:t>
            </w:r>
            <w:proofErr w:type="spellEnd"/>
            <w:proofErr w:type="gramEnd"/>
            <w:r w:rsidRPr="005877FA">
              <w:t>(context);</w:t>
            </w:r>
          </w:p>
          <w:p w14:paraId="7DACC33E" w14:textId="77777777" w:rsidR="003A0817" w:rsidRDefault="003A0817" w:rsidP="00622E8A">
            <w:pPr>
              <w:pStyle w:val="a4"/>
            </w:pPr>
          </w:p>
          <w:p w14:paraId="67CB28B1" w14:textId="77777777" w:rsidR="003A0817" w:rsidRDefault="003A0817" w:rsidP="00622E8A">
            <w:pPr>
              <w:pStyle w:val="a4"/>
            </w:pPr>
            <w:r>
              <w:t xml:space="preserve">let a = </w:t>
            </w:r>
            <w:proofErr w:type="spellStart"/>
            <w:proofErr w:type="gramStart"/>
            <w:r>
              <w:t>foo.bind</w:t>
            </w:r>
            <w:proofErr w:type="spellEnd"/>
            <w:proofErr w:type="gramEnd"/>
            <w:r>
              <w:t>(this, arg1, arg2...</w:t>
            </w:r>
            <w:r w:rsidRPr="005877FA">
              <w:t>)</w:t>
            </w:r>
            <w:r>
              <w:t>;</w:t>
            </w:r>
          </w:p>
          <w:p w14:paraId="77E50236" w14:textId="77777777" w:rsidR="003A0817" w:rsidRDefault="003A0817" w:rsidP="00622E8A">
            <w:pPr>
              <w:pStyle w:val="a4"/>
            </w:pPr>
          </w:p>
          <w:p w14:paraId="2792D1BF" w14:textId="77777777" w:rsidR="003A0817" w:rsidRDefault="003A0817" w:rsidP="00622E8A">
            <w:pPr>
              <w:pStyle w:val="a4"/>
            </w:pPr>
          </w:p>
          <w:p w14:paraId="4685573D" w14:textId="77777777" w:rsidR="003A0817" w:rsidRPr="005877FA" w:rsidRDefault="003A0817" w:rsidP="00622E8A">
            <w:pPr>
              <w:pStyle w:val="a4"/>
              <w:rPr>
                <w:lang w:val="ru-RU"/>
              </w:rPr>
            </w:pPr>
            <w:r>
              <w:t>this</w:t>
            </w:r>
          </w:p>
          <w:p w14:paraId="0470AA9C" w14:textId="77777777" w:rsidR="003A0817" w:rsidRPr="005877FA" w:rsidRDefault="003A0817" w:rsidP="00622E8A">
            <w:pPr>
              <w:pStyle w:val="a4"/>
              <w:rPr>
                <w:lang w:val="ru-RU"/>
              </w:rPr>
            </w:pPr>
            <w:r w:rsidRPr="005877FA">
              <w:rPr>
                <w:color w:val="808080" w:themeColor="background1" w:themeShade="80"/>
                <w:lang w:val="ru-RU"/>
              </w:rPr>
              <w:t xml:space="preserve">Значение, передаваемое в качестве </w:t>
            </w:r>
            <w:r w:rsidRPr="005877FA">
              <w:rPr>
                <w:color w:val="808080" w:themeColor="background1" w:themeShade="80"/>
              </w:rPr>
              <w:t>this</w:t>
            </w:r>
            <w:r w:rsidRPr="005877FA">
              <w:rPr>
                <w:color w:val="808080" w:themeColor="background1" w:themeShade="80"/>
                <w:lang w:val="ru-RU"/>
              </w:rPr>
              <w:t xml:space="preserve"> в целевую функцию</w:t>
            </w:r>
            <w:r>
              <w:rPr>
                <w:color w:val="808080" w:themeColor="background1" w:themeShade="80"/>
                <w:lang w:val="ru-RU"/>
              </w:rPr>
              <w:t xml:space="preserve"> при вызове привязанной функции</w:t>
            </w:r>
          </w:p>
          <w:p w14:paraId="714DE847" w14:textId="77777777" w:rsidR="003A0817" w:rsidRDefault="003A0817" w:rsidP="00622E8A">
            <w:pPr>
              <w:pStyle w:val="a4"/>
              <w:rPr>
                <w:lang w:val="ru-RU"/>
              </w:rPr>
            </w:pPr>
          </w:p>
          <w:p w14:paraId="54D4E22E" w14:textId="77777777" w:rsidR="003A0817" w:rsidRPr="00BD25D4" w:rsidRDefault="003A0817" w:rsidP="00622E8A">
            <w:pPr>
              <w:pStyle w:val="a4"/>
              <w:rPr>
                <w:lang w:val="ru-RU"/>
              </w:rPr>
            </w:pPr>
            <w:r>
              <w:rPr>
                <w:lang w:val="ru-RU"/>
              </w:rPr>
              <w:t>arg1, arg2</w:t>
            </w:r>
            <w:r w:rsidRPr="00BD25D4">
              <w:rPr>
                <w:lang w:val="ru-RU"/>
              </w:rPr>
              <w:t>...</w:t>
            </w:r>
          </w:p>
          <w:p w14:paraId="05F5D841" w14:textId="77777777" w:rsidR="003A0817" w:rsidRPr="00BD25D4" w:rsidRDefault="003A0817" w:rsidP="00622E8A">
            <w:pPr>
              <w:pStyle w:val="a4"/>
              <w:rPr>
                <w:color w:val="808080" w:themeColor="background1" w:themeShade="80"/>
                <w:lang w:val="ru-RU"/>
              </w:rPr>
            </w:pPr>
            <w:r w:rsidRPr="00BD25D4">
              <w:rPr>
                <w:color w:val="808080" w:themeColor="background1" w:themeShade="80"/>
                <w:lang w:val="ru-RU"/>
              </w:rPr>
              <w:t>Аргументы целевой функции, передаваемые перед аргументами привязанной функции</w:t>
            </w:r>
          </w:p>
          <w:p w14:paraId="4375EB69" w14:textId="77777777" w:rsidR="003A0817" w:rsidRPr="005877FA" w:rsidRDefault="003A0817" w:rsidP="00622E8A">
            <w:pPr>
              <w:pStyle w:val="a4"/>
              <w:rPr>
                <w:lang w:val="ru-RU"/>
              </w:rPr>
            </w:pPr>
          </w:p>
        </w:tc>
      </w:tr>
    </w:tbl>
    <w:p w14:paraId="102E5D8C" w14:textId="77777777" w:rsidR="003A0817" w:rsidRDefault="003A0817" w:rsidP="00622E8A">
      <w:pPr>
        <w:pStyle w:val="a5"/>
      </w:pPr>
    </w:p>
    <w:p w14:paraId="5DC77755" w14:textId="77777777" w:rsidR="003A0817" w:rsidRPr="00175B2B" w:rsidRDefault="003A0817" w:rsidP="00622E8A">
      <w:pPr>
        <w:pStyle w:val="a5"/>
      </w:pPr>
      <w:r w:rsidRPr="00175B2B">
        <w:t>Пример:</w:t>
      </w:r>
    </w:p>
    <w:tbl>
      <w:tblPr>
        <w:tblW w:w="10773" w:type="dxa"/>
        <w:shd w:val="clear" w:color="auto" w:fill="1E1E1E"/>
        <w:tblLook w:val="04A0" w:firstRow="1" w:lastRow="0" w:firstColumn="1" w:lastColumn="0" w:noHBand="0" w:noVBand="1"/>
      </w:tblPr>
      <w:tblGrid>
        <w:gridCol w:w="10773"/>
      </w:tblGrid>
      <w:tr w:rsidR="003A0817" w:rsidRPr="00EE458A" w14:paraId="218114C8" w14:textId="77777777" w:rsidTr="008D009F">
        <w:tc>
          <w:tcPr>
            <w:tcW w:w="10773" w:type="dxa"/>
            <w:shd w:val="clear" w:color="auto" w:fill="1E1E1E"/>
          </w:tcPr>
          <w:p w14:paraId="4839EFEA" w14:textId="77777777" w:rsidR="003A0817" w:rsidRPr="00EF716E" w:rsidRDefault="003A0817" w:rsidP="00622E8A">
            <w:pPr>
              <w:pStyle w:val="a4"/>
            </w:pPr>
          </w:p>
          <w:p w14:paraId="71B5BD65" w14:textId="77777777" w:rsidR="003A0817" w:rsidRPr="00EE458A" w:rsidRDefault="003A0817" w:rsidP="00622E8A">
            <w:pPr>
              <w:pStyle w:val="a4"/>
              <w:rPr>
                <w:rFonts w:eastAsia="Times New Roman" w:cs="Times New Roman"/>
                <w:color w:val="D4D4D4"/>
                <w:szCs w:val="21"/>
                <w:lang w:eastAsia="ru-RU"/>
              </w:rPr>
            </w:pPr>
            <w:r w:rsidRPr="00EE458A">
              <w:rPr>
                <w:rFonts w:eastAsia="Times New Roman" w:cs="Times New Roman"/>
                <w:color w:val="569CD6"/>
                <w:szCs w:val="21"/>
                <w:lang w:eastAsia="ru-RU"/>
              </w:rPr>
              <w:t>function</w:t>
            </w:r>
            <w:r w:rsidRPr="00EE458A">
              <w:rPr>
                <w:rFonts w:eastAsia="Times New Roman" w:cs="Times New Roman"/>
                <w:color w:val="D4D4D4"/>
                <w:szCs w:val="21"/>
                <w:lang w:eastAsia="ru-RU"/>
              </w:rPr>
              <w:t> </w:t>
            </w:r>
            <w:proofErr w:type="gramStart"/>
            <w:r w:rsidRPr="00EE458A">
              <w:rPr>
                <w:rFonts w:eastAsia="Times New Roman" w:cs="Times New Roman"/>
                <w:color w:val="DCDCAA"/>
                <w:szCs w:val="21"/>
                <w:lang w:eastAsia="ru-RU"/>
              </w:rPr>
              <w:t>f</w:t>
            </w:r>
            <w:r w:rsidRPr="00EE458A">
              <w:rPr>
                <w:rFonts w:eastAsia="Times New Roman" w:cs="Times New Roman"/>
                <w:color w:val="D4D4D4"/>
                <w:szCs w:val="21"/>
                <w:lang w:eastAsia="ru-RU"/>
              </w:rPr>
              <w:t>(</w:t>
            </w:r>
            <w:proofErr w:type="gramEnd"/>
            <w:r w:rsidRPr="00EE458A">
              <w:rPr>
                <w:rFonts w:eastAsia="Times New Roman" w:cs="Times New Roman"/>
                <w:color w:val="D4D4D4"/>
                <w:szCs w:val="21"/>
                <w:lang w:eastAsia="ru-RU"/>
              </w:rPr>
              <w:t>) {</w:t>
            </w:r>
          </w:p>
          <w:p w14:paraId="642FC047" w14:textId="77777777" w:rsidR="003A0817" w:rsidRPr="00EE458A" w:rsidRDefault="003A0817" w:rsidP="00622E8A">
            <w:pPr>
              <w:pStyle w:val="a4"/>
              <w:rPr>
                <w:rFonts w:eastAsia="Times New Roman" w:cs="Times New Roman"/>
                <w:color w:val="D4D4D4"/>
                <w:szCs w:val="21"/>
                <w:lang w:eastAsia="ru-RU"/>
              </w:rPr>
            </w:pPr>
            <w:r w:rsidRPr="00EE458A">
              <w:rPr>
                <w:rFonts w:eastAsia="Times New Roman" w:cs="Times New Roman"/>
                <w:color w:val="D4D4D4"/>
                <w:szCs w:val="21"/>
                <w:lang w:eastAsia="ru-RU"/>
              </w:rPr>
              <w:t>  </w:t>
            </w:r>
            <w:r w:rsidRPr="00EE458A">
              <w:rPr>
                <w:rFonts w:eastAsia="Times New Roman" w:cs="Times New Roman"/>
                <w:color w:val="DCDCAA"/>
                <w:szCs w:val="21"/>
                <w:lang w:eastAsia="ru-RU"/>
              </w:rPr>
              <w:t>alert</w:t>
            </w:r>
            <w:r w:rsidRPr="00EE458A">
              <w:rPr>
                <w:rFonts w:eastAsia="Times New Roman" w:cs="Times New Roman"/>
                <w:color w:val="D4D4D4"/>
                <w:szCs w:val="21"/>
                <w:lang w:eastAsia="ru-RU"/>
              </w:rPr>
              <w:t>(</w:t>
            </w:r>
            <w:r w:rsidRPr="00EE458A">
              <w:rPr>
                <w:rFonts w:eastAsia="Times New Roman" w:cs="Times New Roman"/>
                <w:color w:val="569CD6"/>
                <w:szCs w:val="21"/>
                <w:lang w:eastAsia="ru-RU"/>
              </w:rPr>
              <w:t>this</w:t>
            </w:r>
            <w:r w:rsidRPr="00EE458A">
              <w:rPr>
                <w:rFonts w:eastAsia="Times New Roman" w:cs="Times New Roman"/>
                <w:color w:val="D4D4D4"/>
                <w:szCs w:val="21"/>
                <w:lang w:eastAsia="ru-RU"/>
              </w:rPr>
              <w:t>);</w:t>
            </w:r>
          </w:p>
          <w:p w14:paraId="16F055E9" w14:textId="77777777" w:rsidR="003A0817" w:rsidRPr="00EE458A" w:rsidRDefault="003A0817" w:rsidP="00622E8A">
            <w:pPr>
              <w:pStyle w:val="a4"/>
              <w:rPr>
                <w:rFonts w:eastAsia="Times New Roman" w:cs="Times New Roman"/>
                <w:color w:val="D4D4D4"/>
                <w:szCs w:val="21"/>
                <w:lang w:eastAsia="ru-RU"/>
              </w:rPr>
            </w:pPr>
            <w:r w:rsidRPr="00EE458A">
              <w:rPr>
                <w:rFonts w:eastAsia="Times New Roman" w:cs="Times New Roman"/>
                <w:color w:val="D4D4D4"/>
                <w:szCs w:val="21"/>
                <w:lang w:eastAsia="ru-RU"/>
              </w:rPr>
              <w:t>}</w:t>
            </w:r>
          </w:p>
          <w:p w14:paraId="1D1C97A0" w14:textId="77777777" w:rsidR="003A0817" w:rsidRPr="00EE458A" w:rsidRDefault="003A0817" w:rsidP="00622E8A">
            <w:pPr>
              <w:pStyle w:val="a4"/>
              <w:rPr>
                <w:rFonts w:eastAsia="Times New Roman" w:cs="Times New Roman"/>
                <w:color w:val="D4D4D4"/>
                <w:szCs w:val="21"/>
                <w:lang w:eastAsia="ru-RU"/>
              </w:rPr>
            </w:pPr>
          </w:p>
          <w:p w14:paraId="6CF18FA4" w14:textId="77777777" w:rsidR="003A0817" w:rsidRPr="00EE458A" w:rsidRDefault="003A0817" w:rsidP="00622E8A">
            <w:pPr>
              <w:pStyle w:val="a4"/>
              <w:rPr>
                <w:rFonts w:eastAsia="Times New Roman" w:cs="Times New Roman"/>
                <w:color w:val="D4D4D4"/>
                <w:szCs w:val="21"/>
                <w:lang w:eastAsia="ru-RU"/>
              </w:rPr>
            </w:pPr>
            <w:r w:rsidRPr="00EE458A">
              <w:rPr>
                <w:rFonts w:eastAsia="Times New Roman" w:cs="Times New Roman"/>
                <w:color w:val="569CD6"/>
                <w:szCs w:val="21"/>
                <w:lang w:eastAsia="ru-RU"/>
              </w:rPr>
              <w:t>var</w:t>
            </w:r>
            <w:r w:rsidRPr="00EE458A">
              <w:rPr>
                <w:rFonts w:eastAsia="Times New Roman" w:cs="Times New Roman"/>
                <w:color w:val="D4D4D4"/>
                <w:szCs w:val="21"/>
                <w:lang w:eastAsia="ru-RU"/>
              </w:rPr>
              <w:t> </w:t>
            </w:r>
            <w:r w:rsidRPr="00EE458A">
              <w:rPr>
                <w:rFonts w:eastAsia="Times New Roman" w:cs="Times New Roman"/>
                <w:color w:val="9CDCFE"/>
                <w:szCs w:val="21"/>
                <w:lang w:eastAsia="ru-RU"/>
              </w:rPr>
              <w:t>wrapped</w:t>
            </w:r>
            <w:r w:rsidRPr="00EE458A">
              <w:rPr>
                <w:rFonts w:eastAsia="Times New Roman" w:cs="Times New Roman"/>
                <w:color w:val="D4D4D4"/>
                <w:szCs w:val="21"/>
                <w:lang w:eastAsia="ru-RU"/>
              </w:rPr>
              <w:t> = </w:t>
            </w:r>
            <w:proofErr w:type="spellStart"/>
            <w:proofErr w:type="gramStart"/>
            <w:r w:rsidRPr="00EE458A">
              <w:rPr>
                <w:rFonts w:eastAsia="Times New Roman" w:cs="Times New Roman"/>
                <w:color w:val="DCDCAA"/>
                <w:szCs w:val="21"/>
                <w:lang w:eastAsia="ru-RU"/>
              </w:rPr>
              <w:t>f</w:t>
            </w:r>
            <w:r w:rsidRPr="00EE458A">
              <w:rPr>
                <w:rFonts w:eastAsia="Times New Roman" w:cs="Times New Roman"/>
                <w:color w:val="D4D4D4"/>
                <w:szCs w:val="21"/>
                <w:lang w:eastAsia="ru-RU"/>
              </w:rPr>
              <w:t>.</w:t>
            </w:r>
            <w:r w:rsidRPr="00EE458A">
              <w:rPr>
                <w:rFonts w:eastAsia="Times New Roman" w:cs="Times New Roman"/>
                <w:color w:val="DCDCAA"/>
                <w:szCs w:val="21"/>
                <w:lang w:eastAsia="ru-RU"/>
              </w:rPr>
              <w:t>bind</w:t>
            </w:r>
            <w:proofErr w:type="spellEnd"/>
            <w:proofErr w:type="gramEnd"/>
            <w:r w:rsidRPr="00EE458A">
              <w:rPr>
                <w:rFonts w:eastAsia="Times New Roman" w:cs="Times New Roman"/>
                <w:color w:val="D4D4D4"/>
                <w:szCs w:val="21"/>
                <w:lang w:eastAsia="ru-RU"/>
              </w:rPr>
              <w:t>(</w:t>
            </w:r>
            <w:r w:rsidRPr="00EE458A">
              <w:rPr>
                <w:rFonts w:eastAsia="Times New Roman" w:cs="Times New Roman"/>
                <w:color w:val="CE9178"/>
                <w:szCs w:val="21"/>
                <w:lang w:eastAsia="ru-RU"/>
              </w:rPr>
              <w:t>'</w:t>
            </w:r>
            <w:proofErr w:type="spellStart"/>
            <w:r w:rsidRPr="00EE458A">
              <w:rPr>
                <w:rFonts w:eastAsia="Times New Roman" w:cs="Times New Roman"/>
                <w:color w:val="CE9178"/>
                <w:szCs w:val="21"/>
                <w:lang w:eastAsia="ru-RU"/>
              </w:rPr>
              <w:t>abc</w:t>
            </w:r>
            <w:proofErr w:type="spellEnd"/>
            <w:r w:rsidRPr="00EE458A">
              <w:rPr>
                <w:rFonts w:eastAsia="Times New Roman" w:cs="Times New Roman"/>
                <w:color w:val="CE9178"/>
                <w:szCs w:val="21"/>
                <w:lang w:eastAsia="ru-RU"/>
              </w:rPr>
              <w:t>'</w:t>
            </w:r>
            <w:r w:rsidRPr="00EE458A">
              <w:rPr>
                <w:rFonts w:eastAsia="Times New Roman" w:cs="Times New Roman"/>
                <w:color w:val="D4D4D4"/>
                <w:szCs w:val="21"/>
                <w:lang w:eastAsia="ru-RU"/>
              </w:rPr>
              <w:t>);</w:t>
            </w:r>
          </w:p>
          <w:p w14:paraId="0A208177" w14:textId="77777777" w:rsidR="003A0817" w:rsidRPr="00EE458A" w:rsidRDefault="003A0817" w:rsidP="00622E8A">
            <w:pPr>
              <w:pStyle w:val="a4"/>
              <w:rPr>
                <w:rFonts w:eastAsia="Times New Roman" w:cs="Times New Roman"/>
                <w:color w:val="D4D4D4"/>
                <w:szCs w:val="21"/>
                <w:lang w:eastAsia="ru-RU"/>
              </w:rPr>
            </w:pPr>
          </w:p>
          <w:p w14:paraId="1C136183" w14:textId="77777777" w:rsidR="003A0817" w:rsidRPr="00EE458A" w:rsidRDefault="003A0817" w:rsidP="00622E8A">
            <w:pPr>
              <w:pStyle w:val="a4"/>
              <w:rPr>
                <w:rFonts w:eastAsia="Times New Roman" w:cs="Times New Roman"/>
                <w:color w:val="D4D4D4"/>
                <w:szCs w:val="21"/>
                <w:lang w:eastAsia="ru-RU"/>
              </w:rPr>
            </w:pPr>
            <w:proofErr w:type="gramStart"/>
            <w:r w:rsidRPr="00EE458A">
              <w:rPr>
                <w:rFonts w:eastAsia="Times New Roman" w:cs="Times New Roman"/>
                <w:color w:val="DCDCAA"/>
                <w:szCs w:val="21"/>
                <w:lang w:eastAsia="ru-RU"/>
              </w:rPr>
              <w:t>f</w:t>
            </w:r>
            <w:r w:rsidRPr="00EE458A">
              <w:rPr>
                <w:rFonts w:eastAsia="Times New Roman" w:cs="Times New Roman"/>
                <w:color w:val="D4D4D4"/>
                <w:szCs w:val="21"/>
                <w:lang w:eastAsia="ru-RU"/>
              </w:rPr>
              <w:t>(</w:t>
            </w:r>
            <w:proofErr w:type="gramEnd"/>
            <w:r w:rsidRPr="00EE458A">
              <w:rPr>
                <w:rFonts w:eastAsia="Times New Roman" w:cs="Times New Roman"/>
                <w:color w:val="D4D4D4"/>
                <w:szCs w:val="21"/>
                <w:lang w:eastAsia="ru-RU"/>
              </w:rPr>
              <w:t>);         </w:t>
            </w:r>
            <w:r w:rsidRPr="00EE458A">
              <w:rPr>
                <w:rFonts w:eastAsia="Times New Roman" w:cs="Times New Roman"/>
                <w:color w:val="6A9955"/>
                <w:szCs w:val="21"/>
                <w:lang w:eastAsia="ru-RU"/>
              </w:rPr>
              <w:t>// [object Window]</w:t>
            </w:r>
          </w:p>
          <w:p w14:paraId="2E90A9AB" w14:textId="77777777" w:rsidR="003A0817" w:rsidRPr="00EE458A" w:rsidRDefault="003A0817" w:rsidP="00622E8A">
            <w:pPr>
              <w:pStyle w:val="a4"/>
              <w:rPr>
                <w:rFonts w:eastAsia="Times New Roman" w:cs="Times New Roman"/>
                <w:color w:val="D4D4D4"/>
                <w:szCs w:val="21"/>
                <w:lang w:eastAsia="ru-RU"/>
              </w:rPr>
            </w:pPr>
            <w:proofErr w:type="gramStart"/>
            <w:r w:rsidRPr="00EE458A">
              <w:rPr>
                <w:rFonts w:eastAsia="Times New Roman" w:cs="Times New Roman"/>
                <w:color w:val="DCDCAA"/>
                <w:szCs w:val="21"/>
                <w:lang w:eastAsia="ru-RU"/>
              </w:rPr>
              <w:t>wrapped</w:t>
            </w:r>
            <w:r w:rsidRPr="00EE458A">
              <w:rPr>
                <w:rFonts w:eastAsia="Times New Roman" w:cs="Times New Roman"/>
                <w:color w:val="D4D4D4"/>
                <w:szCs w:val="21"/>
                <w:lang w:eastAsia="ru-RU"/>
              </w:rPr>
              <w:t>(</w:t>
            </w:r>
            <w:proofErr w:type="gramEnd"/>
            <w:r w:rsidRPr="00EE458A">
              <w:rPr>
                <w:rFonts w:eastAsia="Times New Roman" w:cs="Times New Roman"/>
                <w:color w:val="D4D4D4"/>
                <w:szCs w:val="21"/>
                <w:lang w:eastAsia="ru-RU"/>
              </w:rPr>
              <w:t>);   </w:t>
            </w:r>
            <w:r w:rsidRPr="00EE458A">
              <w:rPr>
                <w:rFonts w:eastAsia="Times New Roman" w:cs="Times New Roman"/>
                <w:color w:val="6A9955"/>
                <w:szCs w:val="21"/>
                <w:lang w:eastAsia="ru-RU"/>
              </w:rPr>
              <w:t>// </w:t>
            </w:r>
            <w:proofErr w:type="spellStart"/>
            <w:r w:rsidRPr="00EE458A">
              <w:rPr>
                <w:rFonts w:eastAsia="Times New Roman" w:cs="Times New Roman"/>
                <w:color w:val="6A9955"/>
                <w:szCs w:val="21"/>
                <w:lang w:eastAsia="ru-RU"/>
              </w:rPr>
              <w:t>abc</w:t>
            </w:r>
            <w:proofErr w:type="spellEnd"/>
          </w:p>
          <w:p w14:paraId="7EC9DF1B" w14:textId="77777777" w:rsidR="003A0817" w:rsidRPr="00EE458A" w:rsidRDefault="003A0817" w:rsidP="00622E8A">
            <w:pPr>
              <w:pStyle w:val="a4"/>
            </w:pPr>
          </w:p>
        </w:tc>
      </w:tr>
    </w:tbl>
    <w:p w14:paraId="70070DCD" w14:textId="77777777" w:rsidR="003A0817" w:rsidRPr="00EE5C28" w:rsidRDefault="003A0817" w:rsidP="00622E8A">
      <w:pPr>
        <w:pStyle w:val="a5"/>
        <w:rPr>
          <w:lang w:val="en-US"/>
        </w:rPr>
      </w:pPr>
    </w:p>
    <w:p w14:paraId="59A966CF" w14:textId="77777777" w:rsidR="003A0817" w:rsidRDefault="003A0817" w:rsidP="00622E8A">
      <w:pPr>
        <w:pStyle w:val="a5"/>
      </w:pPr>
    </w:p>
    <w:p w14:paraId="52D9FE6C" w14:textId="77777777" w:rsidR="003A0817" w:rsidRPr="00351E05" w:rsidRDefault="003A0817" w:rsidP="00622E8A">
      <w:pPr>
        <w:pStyle w:val="a5"/>
      </w:pPr>
      <w:r>
        <w:t>Методы фиксируются точно так же:</w:t>
      </w:r>
    </w:p>
    <w:tbl>
      <w:tblPr>
        <w:tblW w:w="10773" w:type="dxa"/>
        <w:shd w:val="clear" w:color="auto" w:fill="1E1E1E"/>
        <w:tblLook w:val="04A0" w:firstRow="1" w:lastRow="0" w:firstColumn="1" w:lastColumn="0" w:noHBand="0" w:noVBand="1"/>
      </w:tblPr>
      <w:tblGrid>
        <w:gridCol w:w="10773"/>
      </w:tblGrid>
      <w:tr w:rsidR="003A0817" w:rsidRPr="00FF7AB6" w14:paraId="28802DF4" w14:textId="77777777" w:rsidTr="008D009F">
        <w:tc>
          <w:tcPr>
            <w:tcW w:w="10773" w:type="dxa"/>
            <w:shd w:val="clear" w:color="auto" w:fill="1E1E1E"/>
          </w:tcPr>
          <w:p w14:paraId="10024C4E" w14:textId="77777777" w:rsidR="003A0817" w:rsidRPr="007373A8" w:rsidRDefault="003A0817" w:rsidP="00622E8A">
            <w:pPr>
              <w:pStyle w:val="a4"/>
              <w:rPr>
                <w:lang w:val="ru-RU"/>
              </w:rPr>
            </w:pPr>
          </w:p>
          <w:p w14:paraId="4336025C" w14:textId="77777777" w:rsidR="003A0817" w:rsidRPr="00FF7AB6" w:rsidRDefault="003A0817" w:rsidP="00622E8A">
            <w:pPr>
              <w:pStyle w:val="a4"/>
              <w:rPr>
                <w:rFonts w:eastAsia="Times New Roman" w:cs="Times New Roman"/>
                <w:color w:val="D4D4D4"/>
                <w:szCs w:val="21"/>
                <w:lang w:eastAsia="ru-RU"/>
              </w:rPr>
            </w:pPr>
            <w:r w:rsidRPr="00FF7AB6">
              <w:rPr>
                <w:rFonts w:eastAsia="Times New Roman" w:cs="Times New Roman"/>
                <w:color w:val="569CD6"/>
                <w:szCs w:val="21"/>
                <w:lang w:eastAsia="ru-RU"/>
              </w:rPr>
              <w:t>const</w:t>
            </w:r>
            <w:r w:rsidRPr="00FF7AB6">
              <w:rPr>
                <w:rFonts w:eastAsia="Times New Roman" w:cs="Times New Roman"/>
                <w:color w:val="D4D4D4"/>
                <w:szCs w:val="21"/>
                <w:lang w:eastAsia="ru-RU"/>
              </w:rPr>
              <w:t> </w:t>
            </w:r>
            <w:r w:rsidRPr="00FF7AB6">
              <w:rPr>
                <w:rFonts w:eastAsia="Times New Roman" w:cs="Times New Roman"/>
                <w:color w:val="51B6C4"/>
                <w:szCs w:val="21"/>
                <w:lang w:eastAsia="ru-RU"/>
              </w:rPr>
              <w:t>object</w:t>
            </w:r>
            <w:r w:rsidRPr="00FF7AB6">
              <w:rPr>
                <w:rFonts w:eastAsia="Times New Roman" w:cs="Times New Roman"/>
                <w:color w:val="D4D4D4"/>
                <w:szCs w:val="21"/>
                <w:lang w:eastAsia="ru-RU"/>
              </w:rPr>
              <w:t> = {</w:t>
            </w:r>
          </w:p>
          <w:p w14:paraId="0A055BD7" w14:textId="77777777" w:rsidR="003A0817" w:rsidRPr="00FF7AB6" w:rsidRDefault="003A0817" w:rsidP="00622E8A">
            <w:pPr>
              <w:pStyle w:val="a4"/>
              <w:rPr>
                <w:rFonts w:eastAsia="Times New Roman" w:cs="Times New Roman"/>
                <w:color w:val="D4D4D4"/>
                <w:szCs w:val="21"/>
                <w:lang w:eastAsia="ru-RU"/>
              </w:rPr>
            </w:pPr>
            <w:r w:rsidRPr="00FF7AB6">
              <w:rPr>
                <w:rFonts w:eastAsia="Times New Roman" w:cs="Times New Roman"/>
                <w:color w:val="D4D4D4"/>
                <w:szCs w:val="21"/>
                <w:lang w:eastAsia="ru-RU"/>
              </w:rPr>
              <w:t>  </w:t>
            </w:r>
            <w:r w:rsidRPr="00FF7AB6">
              <w:rPr>
                <w:rFonts w:eastAsia="Times New Roman" w:cs="Times New Roman"/>
                <w:color w:val="9CDCFE"/>
                <w:szCs w:val="21"/>
                <w:lang w:eastAsia="ru-RU"/>
              </w:rPr>
              <w:t>name:</w:t>
            </w:r>
            <w:r w:rsidRPr="00FF7AB6">
              <w:rPr>
                <w:rFonts w:eastAsia="Times New Roman" w:cs="Times New Roman"/>
                <w:color w:val="D4D4D4"/>
                <w:szCs w:val="21"/>
                <w:lang w:eastAsia="ru-RU"/>
              </w:rPr>
              <w:t> </w:t>
            </w:r>
            <w:r w:rsidRPr="00FF7AB6">
              <w:rPr>
                <w:rFonts w:eastAsia="Times New Roman" w:cs="Times New Roman"/>
                <w:color w:val="CE9178"/>
                <w:szCs w:val="21"/>
                <w:lang w:eastAsia="ru-RU"/>
              </w:rPr>
              <w:t>'value'</w:t>
            </w:r>
            <w:r w:rsidRPr="00FF7AB6">
              <w:rPr>
                <w:rFonts w:eastAsia="Times New Roman" w:cs="Times New Roman"/>
                <w:color w:val="D4D4D4"/>
                <w:szCs w:val="21"/>
                <w:lang w:eastAsia="ru-RU"/>
              </w:rPr>
              <w:t>,</w:t>
            </w:r>
          </w:p>
          <w:p w14:paraId="0AA10779" w14:textId="77777777" w:rsidR="003A0817" w:rsidRPr="00FF7AB6" w:rsidRDefault="003A0817" w:rsidP="00622E8A">
            <w:pPr>
              <w:pStyle w:val="a4"/>
              <w:rPr>
                <w:rFonts w:eastAsia="Times New Roman" w:cs="Times New Roman"/>
                <w:color w:val="D4D4D4"/>
                <w:szCs w:val="21"/>
                <w:lang w:eastAsia="ru-RU"/>
              </w:rPr>
            </w:pPr>
            <w:r w:rsidRPr="00FF7AB6">
              <w:rPr>
                <w:rFonts w:eastAsia="Times New Roman" w:cs="Times New Roman"/>
                <w:color w:val="D4D4D4"/>
                <w:szCs w:val="21"/>
                <w:lang w:eastAsia="ru-RU"/>
              </w:rPr>
              <w:t>  </w:t>
            </w:r>
            <w:proofErr w:type="spellStart"/>
            <w:proofErr w:type="gramStart"/>
            <w:r w:rsidRPr="00FF7AB6">
              <w:rPr>
                <w:rFonts w:eastAsia="Times New Roman" w:cs="Times New Roman"/>
                <w:color w:val="DCDCAA"/>
                <w:szCs w:val="21"/>
                <w:lang w:eastAsia="ru-RU"/>
              </w:rPr>
              <w:t>sayHi</w:t>
            </w:r>
            <w:proofErr w:type="spellEnd"/>
            <w:r w:rsidRPr="00FF7AB6">
              <w:rPr>
                <w:rFonts w:eastAsia="Times New Roman" w:cs="Times New Roman"/>
                <w:color w:val="D4D4D4"/>
                <w:szCs w:val="21"/>
                <w:lang w:eastAsia="ru-RU"/>
              </w:rPr>
              <w:t>(</w:t>
            </w:r>
            <w:proofErr w:type="gramEnd"/>
            <w:r w:rsidRPr="00FF7AB6">
              <w:rPr>
                <w:rFonts w:eastAsia="Times New Roman" w:cs="Times New Roman"/>
                <w:color w:val="D4D4D4"/>
                <w:szCs w:val="21"/>
                <w:lang w:eastAsia="ru-RU"/>
              </w:rPr>
              <w:t>) {</w:t>
            </w:r>
          </w:p>
          <w:p w14:paraId="5EA8618E" w14:textId="77777777" w:rsidR="003A0817" w:rsidRPr="00FF7AB6" w:rsidRDefault="003A0817" w:rsidP="00622E8A">
            <w:pPr>
              <w:pStyle w:val="a4"/>
              <w:rPr>
                <w:rFonts w:eastAsia="Times New Roman" w:cs="Times New Roman"/>
                <w:color w:val="D4D4D4"/>
                <w:szCs w:val="21"/>
                <w:lang w:eastAsia="ru-RU"/>
              </w:rPr>
            </w:pPr>
            <w:r w:rsidRPr="00FF7AB6">
              <w:rPr>
                <w:rFonts w:eastAsia="Times New Roman" w:cs="Times New Roman"/>
                <w:color w:val="D4D4D4"/>
                <w:szCs w:val="21"/>
                <w:lang w:eastAsia="ru-RU"/>
              </w:rPr>
              <w:t>    </w:t>
            </w:r>
            <w:proofErr w:type="gramStart"/>
            <w:r w:rsidRPr="00FF7AB6">
              <w:rPr>
                <w:rFonts w:eastAsia="Times New Roman" w:cs="Times New Roman"/>
                <w:color w:val="9CDCFE"/>
                <w:szCs w:val="21"/>
                <w:lang w:eastAsia="ru-RU"/>
              </w:rPr>
              <w:t>console</w:t>
            </w:r>
            <w:r w:rsidRPr="00FF7AB6">
              <w:rPr>
                <w:rFonts w:eastAsia="Times New Roman" w:cs="Times New Roman"/>
                <w:color w:val="D4D4D4"/>
                <w:szCs w:val="21"/>
                <w:lang w:eastAsia="ru-RU"/>
              </w:rPr>
              <w:t>.</w:t>
            </w:r>
            <w:r w:rsidRPr="00FF7AB6">
              <w:rPr>
                <w:rFonts w:eastAsia="Times New Roman" w:cs="Times New Roman"/>
                <w:color w:val="DCDCAA"/>
                <w:szCs w:val="21"/>
                <w:lang w:eastAsia="ru-RU"/>
              </w:rPr>
              <w:t>log</w:t>
            </w:r>
            <w:r w:rsidRPr="00FF7AB6">
              <w:rPr>
                <w:rFonts w:eastAsia="Times New Roman" w:cs="Times New Roman"/>
                <w:color w:val="D4D4D4"/>
                <w:szCs w:val="21"/>
                <w:lang w:eastAsia="ru-RU"/>
              </w:rPr>
              <w:t>(</w:t>
            </w:r>
            <w:proofErr w:type="gramEnd"/>
            <w:r w:rsidRPr="00FF7AB6">
              <w:rPr>
                <w:rFonts w:eastAsia="Times New Roman" w:cs="Times New Roman"/>
                <w:color w:val="CE9178"/>
                <w:szCs w:val="21"/>
                <w:lang w:eastAsia="ru-RU"/>
              </w:rPr>
              <w:t>`Hello, </w:t>
            </w:r>
            <w:r w:rsidRPr="00FF7AB6">
              <w:rPr>
                <w:rFonts w:eastAsia="Times New Roman" w:cs="Times New Roman"/>
                <w:color w:val="569CD6"/>
                <w:szCs w:val="21"/>
                <w:lang w:eastAsia="ru-RU"/>
              </w:rPr>
              <w:t>${this</w:t>
            </w:r>
            <w:r w:rsidRPr="00FF7AB6">
              <w:rPr>
                <w:rFonts w:eastAsia="Times New Roman" w:cs="Times New Roman"/>
                <w:color w:val="D4D4D4"/>
                <w:szCs w:val="21"/>
                <w:lang w:eastAsia="ru-RU"/>
              </w:rPr>
              <w:t>.</w:t>
            </w:r>
            <w:r w:rsidRPr="00FF7AB6">
              <w:rPr>
                <w:rFonts w:eastAsia="Times New Roman" w:cs="Times New Roman"/>
                <w:color w:val="9CDCFE"/>
                <w:szCs w:val="21"/>
                <w:lang w:eastAsia="ru-RU"/>
              </w:rPr>
              <w:t>name</w:t>
            </w:r>
            <w:r w:rsidRPr="00FF7AB6">
              <w:rPr>
                <w:rFonts w:eastAsia="Times New Roman" w:cs="Times New Roman"/>
                <w:color w:val="569CD6"/>
                <w:szCs w:val="21"/>
                <w:lang w:eastAsia="ru-RU"/>
              </w:rPr>
              <w:t>}</w:t>
            </w:r>
            <w:r w:rsidRPr="00FF7AB6">
              <w:rPr>
                <w:rFonts w:eastAsia="Times New Roman" w:cs="Times New Roman"/>
                <w:color w:val="CE9178"/>
                <w:szCs w:val="21"/>
                <w:lang w:eastAsia="ru-RU"/>
              </w:rPr>
              <w:t>!`</w:t>
            </w:r>
            <w:r w:rsidRPr="00FF7AB6">
              <w:rPr>
                <w:rFonts w:eastAsia="Times New Roman" w:cs="Times New Roman"/>
                <w:color w:val="D4D4D4"/>
                <w:szCs w:val="21"/>
                <w:lang w:eastAsia="ru-RU"/>
              </w:rPr>
              <w:t>)</w:t>
            </w:r>
          </w:p>
          <w:p w14:paraId="7CB3720E" w14:textId="77777777" w:rsidR="003A0817" w:rsidRPr="00FF7AB6" w:rsidRDefault="003A0817" w:rsidP="00622E8A">
            <w:pPr>
              <w:pStyle w:val="a4"/>
              <w:rPr>
                <w:rFonts w:eastAsia="Times New Roman" w:cs="Times New Roman"/>
                <w:color w:val="D4D4D4"/>
                <w:szCs w:val="21"/>
                <w:lang w:eastAsia="ru-RU"/>
              </w:rPr>
            </w:pPr>
            <w:r w:rsidRPr="00FF7AB6">
              <w:rPr>
                <w:rFonts w:eastAsia="Times New Roman" w:cs="Times New Roman"/>
                <w:color w:val="D4D4D4"/>
                <w:szCs w:val="21"/>
                <w:lang w:eastAsia="ru-RU"/>
              </w:rPr>
              <w:t>  }</w:t>
            </w:r>
          </w:p>
          <w:p w14:paraId="0B2B6B64" w14:textId="77777777" w:rsidR="003A0817" w:rsidRPr="00FF7AB6" w:rsidRDefault="003A0817" w:rsidP="00622E8A">
            <w:pPr>
              <w:pStyle w:val="a4"/>
              <w:rPr>
                <w:rFonts w:eastAsia="Times New Roman" w:cs="Times New Roman"/>
                <w:color w:val="D4D4D4"/>
                <w:szCs w:val="21"/>
                <w:lang w:eastAsia="ru-RU"/>
              </w:rPr>
            </w:pPr>
            <w:r w:rsidRPr="00FF7AB6">
              <w:rPr>
                <w:rFonts w:eastAsia="Times New Roman" w:cs="Times New Roman"/>
                <w:color w:val="D4D4D4"/>
                <w:szCs w:val="21"/>
                <w:lang w:eastAsia="ru-RU"/>
              </w:rPr>
              <w:t>}</w:t>
            </w:r>
          </w:p>
          <w:p w14:paraId="1BC388D0" w14:textId="77777777" w:rsidR="003A0817" w:rsidRPr="00FF7AB6" w:rsidRDefault="003A0817" w:rsidP="00622E8A">
            <w:pPr>
              <w:pStyle w:val="a4"/>
              <w:rPr>
                <w:rFonts w:eastAsia="Times New Roman" w:cs="Times New Roman"/>
                <w:color w:val="D4D4D4"/>
                <w:szCs w:val="21"/>
                <w:lang w:eastAsia="ru-RU"/>
              </w:rPr>
            </w:pPr>
          </w:p>
          <w:p w14:paraId="376450DB" w14:textId="77777777" w:rsidR="003A0817" w:rsidRPr="00FF7AB6" w:rsidRDefault="003A0817" w:rsidP="00622E8A">
            <w:pPr>
              <w:pStyle w:val="a4"/>
              <w:rPr>
                <w:rFonts w:eastAsia="Times New Roman" w:cs="Times New Roman"/>
                <w:color w:val="D4D4D4"/>
                <w:szCs w:val="21"/>
                <w:lang w:eastAsia="ru-RU"/>
              </w:rPr>
            </w:pPr>
            <w:r w:rsidRPr="00FF7AB6">
              <w:rPr>
                <w:rFonts w:eastAsia="Times New Roman" w:cs="Times New Roman"/>
                <w:color w:val="569CD6"/>
                <w:szCs w:val="21"/>
                <w:lang w:eastAsia="ru-RU"/>
              </w:rPr>
              <w:t>const</w:t>
            </w:r>
            <w:r w:rsidRPr="00FF7AB6">
              <w:rPr>
                <w:rFonts w:eastAsia="Times New Roman" w:cs="Times New Roman"/>
                <w:color w:val="D4D4D4"/>
                <w:szCs w:val="21"/>
                <w:lang w:eastAsia="ru-RU"/>
              </w:rPr>
              <w:t> </w:t>
            </w:r>
            <w:r w:rsidRPr="00FF7AB6">
              <w:rPr>
                <w:rFonts w:eastAsia="Times New Roman" w:cs="Times New Roman"/>
                <w:color w:val="51B6C4"/>
                <w:szCs w:val="21"/>
                <w:lang w:eastAsia="ru-RU"/>
              </w:rPr>
              <w:t>a</w:t>
            </w:r>
            <w:r w:rsidRPr="00FF7AB6">
              <w:rPr>
                <w:rFonts w:eastAsia="Times New Roman" w:cs="Times New Roman"/>
                <w:color w:val="D4D4D4"/>
                <w:szCs w:val="21"/>
                <w:lang w:eastAsia="ru-RU"/>
              </w:rPr>
              <w:t> = </w:t>
            </w:r>
            <w:proofErr w:type="spellStart"/>
            <w:proofErr w:type="gramStart"/>
            <w:r w:rsidRPr="00FF7AB6">
              <w:rPr>
                <w:rFonts w:eastAsia="Times New Roman" w:cs="Times New Roman"/>
                <w:color w:val="51B6C4"/>
                <w:szCs w:val="21"/>
                <w:lang w:eastAsia="ru-RU"/>
              </w:rPr>
              <w:t>object</w:t>
            </w:r>
            <w:r w:rsidRPr="00FF7AB6">
              <w:rPr>
                <w:rFonts w:eastAsia="Times New Roman" w:cs="Times New Roman"/>
                <w:color w:val="D4D4D4"/>
                <w:szCs w:val="21"/>
                <w:lang w:eastAsia="ru-RU"/>
              </w:rPr>
              <w:t>.</w:t>
            </w:r>
            <w:r w:rsidRPr="00FF7AB6">
              <w:rPr>
                <w:rFonts w:eastAsia="Times New Roman" w:cs="Times New Roman"/>
                <w:color w:val="DCDCAA"/>
                <w:szCs w:val="21"/>
                <w:lang w:eastAsia="ru-RU"/>
              </w:rPr>
              <w:t>sayHi</w:t>
            </w:r>
            <w:r w:rsidRPr="00FF7AB6">
              <w:rPr>
                <w:rFonts w:eastAsia="Times New Roman" w:cs="Times New Roman"/>
                <w:color w:val="D4D4D4"/>
                <w:szCs w:val="21"/>
                <w:lang w:eastAsia="ru-RU"/>
              </w:rPr>
              <w:t>.</w:t>
            </w:r>
            <w:r w:rsidRPr="00FF7AB6">
              <w:rPr>
                <w:rFonts w:eastAsia="Times New Roman" w:cs="Times New Roman"/>
                <w:color w:val="DCDCAA"/>
                <w:szCs w:val="21"/>
                <w:lang w:eastAsia="ru-RU"/>
              </w:rPr>
              <w:t>bind</w:t>
            </w:r>
            <w:proofErr w:type="spellEnd"/>
            <w:proofErr w:type="gramEnd"/>
            <w:r w:rsidRPr="00FF7AB6">
              <w:rPr>
                <w:rFonts w:eastAsia="Times New Roman" w:cs="Times New Roman"/>
                <w:color w:val="D4D4D4"/>
                <w:szCs w:val="21"/>
                <w:lang w:eastAsia="ru-RU"/>
              </w:rPr>
              <w:t>(</w:t>
            </w:r>
            <w:r w:rsidRPr="00FF7AB6">
              <w:rPr>
                <w:rFonts w:eastAsia="Times New Roman" w:cs="Times New Roman"/>
                <w:color w:val="51B6C4"/>
                <w:szCs w:val="21"/>
                <w:lang w:eastAsia="ru-RU"/>
              </w:rPr>
              <w:t>object</w:t>
            </w:r>
            <w:r w:rsidRPr="00FF7AB6">
              <w:rPr>
                <w:rFonts w:eastAsia="Times New Roman" w:cs="Times New Roman"/>
                <w:color w:val="D4D4D4"/>
                <w:szCs w:val="21"/>
                <w:lang w:eastAsia="ru-RU"/>
              </w:rPr>
              <w:t>)</w:t>
            </w:r>
          </w:p>
          <w:p w14:paraId="1E7EAB5E" w14:textId="77777777" w:rsidR="003A0817" w:rsidRPr="00FF7AB6" w:rsidRDefault="003A0817" w:rsidP="00622E8A">
            <w:pPr>
              <w:pStyle w:val="a4"/>
              <w:rPr>
                <w:rFonts w:eastAsia="Times New Roman" w:cs="Times New Roman"/>
                <w:color w:val="D4D4D4"/>
                <w:szCs w:val="21"/>
                <w:lang w:eastAsia="ru-RU"/>
              </w:rPr>
            </w:pPr>
          </w:p>
          <w:p w14:paraId="7C80E566" w14:textId="77777777" w:rsidR="003A0817" w:rsidRPr="00FF7AB6" w:rsidRDefault="003A0817" w:rsidP="00622E8A">
            <w:pPr>
              <w:pStyle w:val="a4"/>
              <w:rPr>
                <w:rFonts w:eastAsia="Times New Roman" w:cs="Times New Roman"/>
                <w:color w:val="D4D4D4"/>
                <w:szCs w:val="21"/>
                <w:lang w:eastAsia="ru-RU"/>
              </w:rPr>
            </w:pPr>
            <w:proofErr w:type="gramStart"/>
            <w:r w:rsidRPr="00FF7AB6">
              <w:rPr>
                <w:rFonts w:eastAsia="Times New Roman" w:cs="Times New Roman"/>
                <w:color w:val="DCDCAA"/>
                <w:szCs w:val="21"/>
                <w:lang w:eastAsia="ru-RU"/>
              </w:rPr>
              <w:t>a</w:t>
            </w:r>
            <w:r w:rsidRPr="00FF7AB6">
              <w:rPr>
                <w:rFonts w:eastAsia="Times New Roman" w:cs="Times New Roman"/>
                <w:color w:val="D4D4D4"/>
                <w:szCs w:val="21"/>
                <w:lang w:eastAsia="ru-RU"/>
              </w:rPr>
              <w:t>(</w:t>
            </w:r>
            <w:proofErr w:type="gramEnd"/>
            <w:r w:rsidRPr="00FF7AB6">
              <w:rPr>
                <w:rFonts w:eastAsia="Times New Roman" w:cs="Times New Roman"/>
                <w:color w:val="D4D4D4"/>
                <w:szCs w:val="21"/>
                <w:lang w:eastAsia="ru-RU"/>
              </w:rPr>
              <w:t>)</w:t>
            </w:r>
          </w:p>
          <w:p w14:paraId="77ED795B" w14:textId="77777777" w:rsidR="003A0817" w:rsidRPr="00FF7AB6" w:rsidRDefault="003A0817" w:rsidP="00622E8A">
            <w:pPr>
              <w:pStyle w:val="a4"/>
              <w:rPr>
                <w:rFonts w:eastAsia="Times New Roman" w:cs="Times New Roman"/>
                <w:color w:val="D4D4D4"/>
                <w:szCs w:val="21"/>
                <w:lang w:eastAsia="ru-RU"/>
              </w:rPr>
            </w:pPr>
            <w:r w:rsidRPr="00FF7AB6">
              <w:rPr>
                <w:rFonts w:eastAsia="Times New Roman" w:cs="Times New Roman"/>
                <w:color w:val="6A9955"/>
                <w:szCs w:val="21"/>
                <w:lang w:eastAsia="ru-RU"/>
              </w:rPr>
              <w:t>// Hello, value!</w:t>
            </w:r>
          </w:p>
          <w:p w14:paraId="6C558946" w14:textId="77777777" w:rsidR="003A0817" w:rsidRPr="00FF7AB6" w:rsidRDefault="003A0817" w:rsidP="00622E8A">
            <w:pPr>
              <w:pStyle w:val="a4"/>
            </w:pPr>
          </w:p>
        </w:tc>
      </w:tr>
    </w:tbl>
    <w:p w14:paraId="586FB64B" w14:textId="77777777" w:rsidR="003A0817" w:rsidRDefault="003A0817" w:rsidP="00622E8A">
      <w:pPr>
        <w:pStyle w:val="a5"/>
      </w:pPr>
    </w:p>
    <w:p w14:paraId="50B12E1E" w14:textId="77777777" w:rsidR="003A0817" w:rsidRPr="00FC0202" w:rsidRDefault="003A0817" w:rsidP="00622E8A">
      <w:pPr>
        <w:pStyle w:val="a5"/>
      </w:pPr>
    </w:p>
    <w:p w14:paraId="38430AB1" w14:textId="77777777" w:rsidR="003A0817" w:rsidRPr="00E84329" w:rsidRDefault="003A0817" w:rsidP="00622E8A">
      <w:pPr>
        <w:pStyle w:val="5"/>
      </w:pPr>
      <w:proofErr w:type="gramStart"/>
      <w:r w:rsidRPr="00351E05">
        <w:t>_.</w:t>
      </w:r>
      <w:proofErr w:type="spellStart"/>
      <w:r w:rsidRPr="00E84329">
        <w:t>bindAll</w:t>
      </w:r>
      <w:proofErr w:type="spellEnd"/>
      <w:proofErr w:type="gramEnd"/>
    </w:p>
    <w:p w14:paraId="7EFE0150" w14:textId="77777777" w:rsidR="003A0817" w:rsidRDefault="003A0817" w:rsidP="00622E8A">
      <w:pPr>
        <w:pStyle w:val="a5"/>
      </w:pPr>
      <w:r w:rsidRPr="003149E7">
        <w:t xml:space="preserve">Некоторые JS-библиотеки предоставляют встроенные функции для удобной массовой привязки контекста, например </w:t>
      </w:r>
      <w:hyperlink r:id="rId985" w:anchor="bindAll" w:history="1">
        <w:proofErr w:type="gramStart"/>
        <w:r w:rsidRPr="003149E7">
          <w:rPr>
            <w:rStyle w:val="a8"/>
          </w:rPr>
          <w:t>_.</w:t>
        </w:r>
        <w:proofErr w:type="spellStart"/>
        <w:r w:rsidRPr="003149E7">
          <w:rPr>
            <w:rStyle w:val="a8"/>
          </w:rPr>
          <w:t>bindAll</w:t>
        </w:r>
        <w:proofErr w:type="spellEnd"/>
        <w:proofErr w:type="gramEnd"/>
        <w:r w:rsidRPr="003149E7">
          <w:rPr>
            <w:rStyle w:val="a8"/>
          </w:rPr>
          <w:t>(</w:t>
        </w:r>
        <w:proofErr w:type="spellStart"/>
        <w:r w:rsidRPr="003149E7">
          <w:rPr>
            <w:rStyle w:val="a8"/>
          </w:rPr>
          <w:t>obj</w:t>
        </w:r>
        <w:proofErr w:type="spellEnd"/>
        <w:r w:rsidRPr="003149E7">
          <w:rPr>
            <w:rStyle w:val="a8"/>
          </w:rPr>
          <w:t>)</w:t>
        </w:r>
      </w:hyperlink>
      <w:r w:rsidRPr="003149E7">
        <w:t xml:space="preserve"> в </w:t>
      </w:r>
      <w:proofErr w:type="spellStart"/>
      <w:r w:rsidRPr="003149E7">
        <w:t>lodash</w:t>
      </w:r>
      <w:proofErr w:type="spellEnd"/>
      <w:r w:rsidRPr="003149E7">
        <w:t>.</w:t>
      </w:r>
    </w:p>
    <w:p w14:paraId="7185522B" w14:textId="77777777" w:rsidR="003A0817" w:rsidRDefault="003A0817" w:rsidP="00622E8A">
      <w:pPr>
        <w:pStyle w:val="a5"/>
      </w:pPr>
    </w:p>
    <w:p w14:paraId="22AE426B" w14:textId="77777777" w:rsidR="003A0817" w:rsidRPr="00FA695F" w:rsidRDefault="003A0817" w:rsidP="00622E8A">
      <w:pPr>
        <w:pStyle w:val="a5"/>
      </w:pPr>
      <w:r>
        <w:t>Если у объекта много методов и мы планируем их активно передавать, то можно привязать контекст для них всех в цикле. После такого привязывания в цикле, все эти методы теперь можно присваивать любым другим переменным, даже другим объектам (в примере не показаны другие объекты). И они всё ещё остаются методами исходного объекта и исправно работают с ним:</w:t>
      </w:r>
    </w:p>
    <w:p w14:paraId="1236D406" w14:textId="77777777" w:rsidR="003A0817" w:rsidRDefault="003A0817" w:rsidP="00622E8A">
      <w:pPr>
        <w:pStyle w:val="a5"/>
      </w:pPr>
    </w:p>
    <w:p w14:paraId="5C7092CA" w14:textId="77777777" w:rsidR="003A0817" w:rsidRPr="0031252D" w:rsidRDefault="00DD69D2" w:rsidP="00622E8A">
      <w:pPr>
        <w:pStyle w:val="5"/>
      </w:pPr>
      <w:hyperlink r:id="rId986" w:anchor="partial" w:history="1">
        <w:proofErr w:type="gramStart"/>
        <w:r w:rsidR="003A0817" w:rsidRPr="0031252D">
          <w:rPr>
            <w:rStyle w:val="a8"/>
            <w:color w:val="1F4D78" w:themeColor="accent1" w:themeShade="7F"/>
            <w:u w:val="none"/>
          </w:rPr>
          <w:t>_.</w:t>
        </w:r>
        <w:proofErr w:type="spellStart"/>
        <w:r w:rsidR="003A0817" w:rsidRPr="0031252D">
          <w:rPr>
            <w:rStyle w:val="a8"/>
            <w:color w:val="1F4D78" w:themeColor="accent1" w:themeShade="7F"/>
            <w:u w:val="none"/>
          </w:rPr>
          <w:t>partial</w:t>
        </w:r>
        <w:proofErr w:type="spellEnd"/>
        <w:proofErr w:type="gramEnd"/>
      </w:hyperlink>
    </w:p>
    <w:p w14:paraId="65BC3A74" w14:textId="77777777" w:rsidR="003A0817" w:rsidRPr="0031252D" w:rsidRDefault="003A0817" w:rsidP="00622E8A">
      <w:pPr>
        <w:pStyle w:val="a5"/>
      </w:pPr>
      <w:r>
        <w:t>Частичное применение</w:t>
      </w:r>
    </w:p>
    <w:p w14:paraId="011B63A3" w14:textId="77777777" w:rsidR="003A0817" w:rsidRDefault="003A0817" w:rsidP="00622E8A">
      <w:pPr>
        <w:pStyle w:val="a5"/>
      </w:pPr>
    </w:p>
    <w:p w14:paraId="12CA227C" w14:textId="77777777" w:rsidR="003A0817" w:rsidRDefault="003A0817" w:rsidP="00622E8A">
      <w:pPr>
        <w:pStyle w:val="a5"/>
      </w:pPr>
    </w:p>
    <w:p w14:paraId="73C688A5" w14:textId="77777777" w:rsidR="004521AC" w:rsidRPr="00BE347F" w:rsidRDefault="004521AC" w:rsidP="00622E8A">
      <w:pPr>
        <w:pStyle w:val="4"/>
      </w:pPr>
      <w:r w:rsidRPr="00BE347F">
        <w:t>Методы символов</w:t>
      </w:r>
    </w:p>
    <w:p w14:paraId="2275207F" w14:textId="77777777" w:rsidR="004521AC" w:rsidRPr="00C45391" w:rsidRDefault="004521AC" w:rsidP="00622E8A">
      <w:pPr>
        <w:pStyle w:val="5"/>
        <w:rPr>
          <w:color w:val="333333"/>
        </w:rPr>
      </w:pPr>
      <w:proofErr w:type="gramStart"/>
      <w:r w:rsidRPr="00C45391">
        <w:rPr>
          <w:b/>
          <w:color w:val="333333"/>
        </w:rPr>
        <w:t>Symbol</w:t>
      </w:r>
      <w:r w:rsidRPr="00C45391">
        <w:rPr>
          <w:color w:val="333333"/>
        </w:rPr>
        <w:t>(</w:t>
      </w:r>
      <w:proofErr w:type="gramEnd"/>
      <w:r w:rsidRPr="00C45391">
        <w:rPr>
          <w:color w:val="333333"/>
        </w:rPr>
        <w:t>)</w:t>
      </w:r>
    </w:p>
    <w:p w14:paraId="026C7A0A" w14:textId="77777777" w:rsidR="004521AC" w:rsidRDefault="004521AC" w:rsidP="00622E8A">
      <w:pPr>
        <w:pStyle w:val="a5"/>
      </w:pPr>
      <w:r>
        <w:t>Создать локальный символ.</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EC63B7" w14:paraId="344F4CFC" w14:textId="77777777" w:rsidTr="008D009F">
        <w:tc>
          <w:tcPr>
            <w:tcW w:w="10194" w:type="dxa"/>
            <w:shd w:val="clear" w:color="auto" w:fill="F5F5F5"/>
          </w:tcPr>
          <w:p w14:paraId="16927334" w14:textId="77777777" w:rsidR="004521AC" w:rsidRDefault="004521AC" w:rsidP="00622E8A">
            <w:pPr>
              <w:pStyle w:val="a4"/>
              <w:rPr>
                <w:lang w:val="ru-RU"/>
              </w:rPr>
            </w:pPr>
          </w:p>
          <w:p w14:paraId="0B5A53C2" w14:textId="77777777" w:rsidR="004521AC" w:rsidRDefault="004521AC" w:rsidP="00622E8A">
            <w:pPr>
              <w:pStyle w:val="a4"/>
              <w:rPr>
                <w:lang w:val="ru-RU"/>
              </w:rPr>
            </w:pPr>
            <w:proofErr w:type="spellStart"/>
            <w:r w:rsidRPr="00BE667B">
              <w:rPr>
                <w:lang w:val="ru-RU"/>
              </w:rPr>
              <w:t>let</w:t>
            </w:r>
            <w:proofErr w:type="spellEnd"/>
            <w:r w:rsidRPr="00BE667B">
              <w:rPr>
                <w:lang w:val="ru-RU"/>
              </w:rPr>
              <w:t xml:space="preserve"> </w:t>
            </w:r>
            <w:proofErr w:type="spellStart"/>
            <w:r w:rsidRPr="00BE667B">
              <w:rPr>
                <w:lang w:val="ru-RU"/>
              </w:rPr>
              <w:t>id</w:t>
            </w:r>
            <w:proofErr w:type="spellEnd"/>
            <w:r>
              <w:rPr>
                <w:lang w:val="ru-RU"/>
              </w:rPr>
              <w:t xml:space="preserve"> = </w:t>
            </w:r>
            <w:r w:rsidRPr="009145D6">
              <w:rPr>
                <w:lang w:val="ru-RU"/>
              </w:rPr>
              <w:t>Symbol([описание])</w:t>
            </w:r>
          </w:p>
          <w:p w14:paraId="234BF6FF" w14:textId="77777777" w:rsidR="004521AC" w:rsidRPr="00C6756D" w:rsidRDefault="004521AC" w:rsidP="00622E8A">
            <w:pPr>
              <w:pStyle w:val="a4"/>
              <w:rPr>
                <w:lang w:val="ru-RU"/>
              </w:rPr>
            </w:pPr>
          </w:p>
        </w:tc>
      </w:tr>
    </w:tbl>
    <w:p w14:paraId="614929CD" w14:textId="77777777" w:rsidR="004521AC" w:rsidRDefault="004521AC" w:rsidP="00622E8A">
      <w:pPr>
        <w:pStyle w:val="a5"/>
      </w:pPr>
    </w:p>
    <w:p w14:paraId="4ED57789" w14:textId="77777777" w:rsidR="004521AC" w:rsidRPr="00A51352" w:rsidRDefault="004521AC" w:rsidP="00622E8A">
      <w:pPr>
        <w:pStyle w:val="5"/>
        <w:rPr>
          <w:color w:val="333333"/>
          <w:lang w:val="en-US"/>
        </w:rPr>
      </w:pPr>
      <w:proofErr w:type="spellStart"/>
      <w:r w:rsidRPr="00A51352">
        <w:rPr>
          <w:color w:val="333333"/>
          <w:lang w:val="en-US"/>
        </w:rPr>
        <w:t>Symbol.</w:t>
      </w:r>
      <w:r w:rsidRPr="00A51352">
        <w:rPr>
          <w:b/>
          <w:color w:val="333333"/>
          <w:lang w:val="en-US"/>
        </w:rPr>
        <w:t>description</w:t>
      </w:r>
      <w:proofErr w:type="spellEnd"/>
    </w:p>
    <w:p w14:paraId="6E57A958" w14:textId="77777777" w:rsidR="004521AC" w:rsidRPr="006C35F1" w:rsidRDefault="004521AC" w:rsidP="00622E8A">
      <w:pPr>
        <w:pStyle w:val="a5"/>
        <w:rPr>
          <w:lang w:val="en-US"/>
        </w:rPr>
      </w:pPr>
      <w:r>
        <w:t>Документация</w:t>
      </w:r>
      <w:r w:rsidRPr="006C35F1">
        <w:rPr>
          <w:lang w:val="en-US"/>
        </w:rPr>
        <w:t xml:space="preserve"> </w:t>
      </w:r>
      <w:hyperlink r:id="rId987" w:history="1">
        <w:r w:rsidRPr="00273DE9">
          <w:rPr>
            <w:rStyle w:val="a8"/>
          </w:rPr>
          <w:t>здесь</w:t>
        </w:r>
      </w:hyperlink>
      <w:r w:rsidRPr="006C35F1">
        <w:rPr>
          <w:lang w:val="en-US"/>
        </w:rPr>
        <w:t>.</w:t>
      </w:r>
    </w:p>
    <w:p w14:paraId="3408885C" w14:textId="77777777" w:rsidR="004521AC" w:rsidRDefault="004521AC" w:rsidP="00622E8A">
      <w:pPr>
        <w:pStyle w:val="a5"/>
        <w:rPr>
          <w:lang w:val="en-US"/>
        </w:rPr>
      </w:pPr>
      <w:r w:rsidRPr="006C35F1">
        <w:rPr>
          <w:lang w:val="en-US"/>
        </w:rPr>
        <w:t xml:space="preserve">The read-only </w:t>
      </w:r>
      <w:r w:rsidRPr="00A51352">
        <w:rPr>
          <w:bCs/>
          <w:lang w:val="en-US"/>
        </w:rPr>
        <w:t>description</w:t>
      </w:r>
      <w:r w:rsidRPr="006C35F1">
        <w:rPr>
          <w:lang w:val="en-US"/>
        </w:rPr>
        <w:t xml:space="preserve"> property is a string returning the optional description of Symbol objects.</w:t>
      </w:r>
    </w:p>
    <w:p w14:paraId="466400C5" w14:textId="77777777" w:rsidR="004521AC" w:rsidRDefault="004521AC" w:rsidP="00622E8A">
      <w:pPr>
        <w:pStyle w:val="a5"/>
        <w:rPr>
          <w:lang w:val="en-US"/>
        </w:rPr>
      </w:pPr>
    </w:p>
    <w:p w14:paraId="057E6D1F" w14:textId="77777777" w:rsidR="004521AC" w:rsidRPr="00BE390B" w:rsidRDefault="004521AC" w:rsidP="00622E8A">
      <w:pPr>
        <w:pStyle w:val="a5"/>
      </w:pPr>
      <w:r>
        <w:t>Работает с локальными, глобальными и известными символами:</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194"/>
      </w:tblGrid>
      <w:tr w:rsidR="004521AC" w:rsidRPr="000500ED" w14:paraId="4CA9D7D2" w14:textId="77777777" w:rsidTr="008D009F">
        <w:tc>
          <w:tcPr>
            <w:tcW w:w="10194" w:type="dxa"/>
            <w:shd w:val="clear" w:color="auto" w:fill="F5F5F5"/>
          </w:tcPr>
          <w:p w14:paraId="5E2CF2C9" w14:textId="77777777" w:rsidR="004521AC" w:rsidRPr="00BE390B" w:rsidRDefault="004521AC" w:rsidP="00622E8A">
            <w:pPr>
              <w:pStyle w:val="a4"/>
              <w:rPr>
                <w:lang w:val="ru-RU"/>
              </w:rPr>
            </w:pPr>
          </w:p>
          <w:p w14:paraId="7D6AEF85" w14:textId="77777777" w:rsidR="004521AC" w:rsidRDefault="004521AC" w:rsidP="00622E8A">
            <w:pPr>
              <w:pStyle w:val="a4"/>
            </w:pPr>
            <w:r>
              <w:t>const a = Symbol('</w:t>
            </w:r>
            <w:proofErr w:type="spellStart"/>
            <w:r>
              <w:t>описание</w:t>
            </w:r>
            <w:proofErr w:type="spellEnd"/>
            <w:r>
              <w:t>');</w:t>
            </w:r>
          </w:p>
          <w:p w14:paraId="0A73ADBE" w14:textId="77777777" w:rsidR="004521AC" w:rsidRDefault="004521AC" w:rsidP="00622E8A">
            <w:pPr>
              <w:pStyle w:val="a4"/>
            </w:pPr>
            <w:proofErr w:type="gramStart"/>
            <w:r>
              <w:t xml:space="preserve">console.log( </w:t>
            </w:r>
            <w:proofErr w:type="spellStart"/>
            <w:r>
              <w:t>a</w:t>
            </w:r>
            <w:proofErr w:type="gramEnd"/>
            <w:r>
              <w:t>.description</w:t>
            </w:r>
            <w:proofErr w:type="spellEnd"/>
            <w:r>
              <w:t xml:space="preserve"> );</w:t>
            </w:r>
          </w:p>
          <w:p w14:paraId="12DCFF35" w14:textId="77777777" w:rsidR="004521AC" w:rsidRPr="00BE390B" w:rsidRDefault="004521AC" w:rsidP="00622E8A">
            <w:pPr>
              <w:pStyle w:val="a4"/>
              <w:rPr>
                <w:color w:val="808080" w:themeColor="background1" w:themeShade="80"/>
              </w:rPr>
            </w:pPr>
            <w:r w:rsidRPr="00BE390B">
              <w:rPr>
                <w:color w:val="808080" w:themeColor="background1" w:themeShade="80"/>
              </w:rPr>
              <w:t xml:space="preserve">// </w:t>
            </w:r>
            <w:proofErr w:type="spellStart"/>
            <w:r w:rsidRPr="00BE390B">
              <w:rPr>
                <w:color w:val="808080" w:themeColor="background1" w:themeShade="80"/>
              </w:rPr>
              <w:t>описание</w:t>
            </w:r>
            <w:proofErr w:type="spellEnd"/>
          </w:p>
          <w:p w14:paraId="43375C09" w14:textId="77777777" w:rsidR="004521AC" w:rsidRDefault="004521AC" w:rsidP="00622E8A">
            <w:pPr>
              <w:pStyle w:val="a4"/>
            </w:pPr>
          </w:p>
          <w:p w14:paraId="3DD29F8F" w14:textId="77777777" w:rsidR="004521AC" w:rsidRPr="000500ED" w:rsidRDefault="004521AC" w:rsidP="00622E8A">
            <w:pPr>
              <w:pStyle w:val="a4"/>
            </w:pPr>
          </w:p>
          <w:p w14:paraId="54400611" w14:textId="77777777" w:rsidR="004521AC" w:rsidRPr="000500ED" w:rsidRDefault="004521AC" w:rsidP="00622E8A">
            <w:pPr>
              <w:pStyle w:val="a4"/>
            </w:pPr>
            <w:proofErr w:type="gramStart"/>
            <w:r w:rsidRPr="000500ED">
              <w:t>console.log(</w:t>
            </w:r>
            <w:r w:rsidRPr="00670281">
              <w:t xml:space="preserve"> </w:t>
            </w:r>
            <w:proofErr w:type="spellStart"/>
            <w:r w:rsidRPr="000500ED">
              <w:t>Symbol.for</w:t>
            </w:r>
            <w:proofErr w:type="spellEnd"/>
            <w:proofErr w:type="gramEnd"/>
            <w:r w:rsidRPr="000500ED">
              <w:t>('foo').description</w:t>
            </w:r>
            <w:r w:rsidRPr="00670281">
              <w:t xml:space="preserve"> </w:t>
            </w:r>
            <w:r w:rsidRPr="000500ED">
              <w:t>);</w:t>
            </w:r>
          </w:p>
          <w:p w14:paraId="3735A134" w14:textId="77777777" w:rsidR="004521AC" w:rsidRPr="000500ED" w:rsidRDefault="004521AC" w:rsidP="00622E8A">
            <w:pPr>
              <w:pStyle w:val="a4"/>
              <w:rPr>
                <w:color w:val="808080" w:themeColor="background1" w:themeShade="80"/>
              </w:rPr>
            </w:pPr>
            <w:r w:rsidRPr="000500ED">
              <w:rPr>
                <w:color w:val="808080" w:themeColor="background1" w:themeShade="80"/>
              </w:rPr>
              <w:t>// "foo"</w:t>
            </w:r>
          </w:p>
          <w:p w14:paraId="1F76185E" w14:textId="77777777" w:rsidR="004521AC" w:rsidRDefault="004521AC" w:rsidP="00622E8A">
            <w:pPr>
              <w:pStyle w:val="a4"/>
            </w:pPr>
          </w:p>
          <w:p w14:paraId="109184C6" w14:textId="77777777" w:rsidR="004521AC" w:rsidRDefault="004521AC" w:rsidP="00622E8A">
            <w:pPr>
              <w:pStyle w:val="a4"/>
            </w:pPr>
          </w:p>
          <w:p w14:paraId="399F635E" w14:textId="77777777" w:rsidR="004521AC" w:rsidRPr="000500ED" w:rsidRDefault="004521AC" w:rsidP="00622E8A">
            <w:pPr>
              <w:pStyle w:val="a4"/>
            </w:pPr>
            <w:proofErr w:type="gramStart"/>
            <w:r w:rsidRPr="000500ED">
              <w:t>console.log(</w:t>
            </w:r>
            <w:proofErr w:type="spellStart"/>
            <w:proofErr w:type="gramEnd"/>
            <w:r w:rsidRPr="000500ED">
              <w:t>Symbol.iterator.description</w:t>
            </w:r>
            <w:proofErr w:type="spellEnd"/>
            <w:r w:rsidRPr="000500ED">
              <w:t>);</w:t>
            </w:r>
          </w:p>
          <w:p w14:paraId="32B3D2E8" w14:textId="77777777" w:rsidR="004521AC" w:rsidRPr="000500ED" w:rsidRDefault="004521AC" w:rsidP="00622E8A">
            <w:pPr>
              <w:pStyle w:val="a4"/>
              <w:rPr>
                <w:color w:val="808080" w:themeColor="background1" w:themeShade="80"/>
              </w:rPr>
            </w:pPr>
            <w:r w:rsidRPr="000500ED">
              <w:rPr>
                <w:color w:val="808080" w:themeColor="background1" w:themeShade="80"/>
              </w:rPr>
              <w:t>// "</w:t>
            </w:r>
            <w:proofErr w:type="spellStart"/>
            <w:r w:rsidRPr="000500ED">
              <w:rPr>
                <w:color w:val="808080" w:themeColor="background1" w:themeShade="80"/>
              </w:rPr>
              <w:t>Symbol.iterator</w:t>
            </w:r>
            <w:proofErr w:type="spellEnd"/>
            <w:r w:rsidRPr="000500ED">
              <w:rPr>
                <w:color w:val="808080" w:themeColor="background1" w:themeShade="80"/>
              </w:rPr>
              <w:t>"</w:t>
            </w:r>
          </w:p>
          <w:p w14:paraId="37AEEC3E" w14:textId="77777777" w:rsidR="004521AC" w:rsidRPr="000500ED" w:rsidRDefault="004521AC" w:rsidP="00622E8A">
            <w:pPr>
              <w:pStyle w:val="a4"/>
            </w:pPr>
          </w:p>
        </w:tc>
      </w:tr>
    </w:tbl>
    <w:p w14:paraId="2AC97034" w14:textId="77777777" w:rsidR="004521AC" w:rsidRPr="002217F8" w:rsidRDefault="004521AC" w:rsidP="00622E8A">
      <w:pPr>
        <w:pStyle w:val="a5"/>
      </w:pPr>
    </w:p>
    <w:p w14:paraId="0CE2375C" w14:textId="77777777" w:rsidR="004521AC" w:rsidRPr="002217F8" w:rsidRDefault="004521AC" w:rsidP="00622E8A">
      <w:pPr>
        <w:pStyle w:val="a5"/>
      </w:pPr>
    </w:p>
    <w:p w14:paraId="5D728E4D" w14:textId="77777777" w:rsidR="004521AC" w:rsidRPr="007227E0" w:rsidRDefault="00DD69D2" w:rsidP="00622E8A">
      <w:pPr>
        <w:pStyle w:val="5"/>
        <w:rPr>
          <w:color w:val="333333"/>
        </w:rPr>
      </w:pPr>
      <w:hyperlink r:id="rId988" w:history="1">
        <w:proofErr w:type="spellStart"/>
        <w:r w:rsidR="004521AC" w:rsidRPr="007227E0">
          <w:rPr>
            <w:rStyle w:val="a8"/>
            <w:color w:val="333333"/>
            <w:u w:val="none"/>
          </w:rPr>
          <w:t>Symbol.</w:t>
        </w:r>
        <w:r w:rsidR="004521AC" w:rsidRPr="007227E0">
          <w:rPr>
            <w:rStyle w:val="a8"/>
            <w:b/>
            <w:color w:val="333333"/>
            <w:u w:val="none"/>
          </w:rPr>
          <w:t>for</w:t>
        </w:r>
        <w:proofErr w:type="spellEnd"/>
        <w:r w:rsidR="004521AC" w:rsidRPr="007227E0">
          <w:rPr>
            <w:rStyle w:val="a8"/>
            <w:color w:val="333333"/>
            <w:u w:val="none"/>
          </w:rPr>
          <w:t>(</w:t>
        </w:r>
        <w:proofErr w:type="spellStart"/>
        <w:r w:rsidR="004521AC" w:rsidRPr="007227E0">
          <w:rPr>
            <w:rStyle w:val="a8"/>
            <w:color w:val="333333"/>
            <w:u w:val="none"/>
          </w:rPr>
          <w:t>key</w:t>
        </w:r>
        <w:proofErr w:type="spellEnd"/>
        <w:r w:rsidR="004521AC" w:rsidRPr="007227E0">
          <w:rPr>
            <w:rStyle w:val="a8"/>
            <w:color w:val="333333"/>
            <w:u w:val="none"/>
          </w:rPr>
          <w:t>)</w:t>
        </w:r>
      </w:hyperlink>
    </w:p>
    <w:p w14:paraId="0EC9FD90" w14:textId="77777777" w:rsidR="004521AC" w:rsidRDefault="004521AC" w:rsidP="00622E8A">
      <w:pPr>
        <w:pStyle w:val="a5"/>
      </w:pPr>
      <w:r>
        <w:t>Принимает имя и создаёт (или возвращает) глобальный символ.</w:t>
      </w:r>
    </w:p>
    <w:p w14:paraId="76112BC4" w14:textId="77777777" w:rsidR="004521AC" w:rsidRDefault="004521AC" w:rsidP="00622E8A">
      <w:pPr>
        <w:pStyle w:val="a5"/>
      </w:pPr>
      <w:r w:rsidRPr="00A4553D">
        <w:t xml:space="preserve">Для чтения (или, при отсутствии, создания) символа из </w:t>
      </w:r>
      <w:r>
        <w:t xml:space="preserve">глобального </w:t>
      </w:r>
      <w:r w:rsidRPr="00A4553D">
        <w:t>реестра.</w:t>
      </w:r>
    </w:p>
    <w:p w14:paraId="0BC8EFB9" w14:textId="77777777" w:rsidR="004521AC" w:rsidRDefault="004521AC" w:rsidP="00622E8A">
      <w:pPr>
        <w:pStyle w:val="a5"/>
      </w:pPr>
      <w:r>
        <w:t>Ищет глобальный символ</w:t>
      </w:r>
      <w:r w:rsidRPr="00E0623B">
        <w:t xml:space="preserve"> по заданному ключу</w:t>
      </w:r>
      <w:r>
        <w:t xml:space="preserve"> (имени, идентификатору, описанию)</w:t>
      </w:r>
      <w:r w:rsidRPr="00E0623B">
        <w:t xml:space="preserve"> и </w:t>
      </w:r>
      <w:r>
        <w:t>возвращает его.</w:t>
      </w:r>
    </w:p>
    <w:p w14:paraId="36A146E0" w14:textId="77777777" w:rsidR="004521AC" w:rsidRDefault="004521AC" w:rsidP="00622E8A">
      <w:pPr>
        <w:pStyle w:val="a5"/>
      </w:pPr>
      <w:r>
        <w:t xml:space="preserve">Если символа с таким описанием в реестре нет, то создаст </w:t>
      </w:r>
      <w:r w:rsidRPr="00E0623B">
        <w:t>новый символ для данного ключа в глобальном реестре.</w:t>
      </w:r>
    </w:p>
    <w:p w14:paraId="6428E1D4" w14:textId="77777777" w:rsidR="004521AC" w:rsidRDefault="004521AC" w:rsidP="00622E8A">
      <w:pPr>
        <w:pStyle w:val="a5"/>
      </w:pPr>
      <w:r>
        <w:t>М</w:t>
      </w:r>
      <w:r w:rsidRPr="004D0FC1">
        <w:t xml:space="preserve">етод сначала проверяет, существует ли символ с заданным идентификатором в реестре — и возвращает его, если тот присутствует. Если символ с заданным ключом не найден, </w:t>
      </w:r>
      <w:r>
        <w:t xml:space="preserve">то </w:t>
      </w:r>
      <w:r w:rsidRPr="004D0FC1">
        <w:t>с</w:t>
      </w:r>
      <w:r>
        <w:t>оздаст новый глобальный символ.</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4521AC" w:rsidRPr="00AA577B" w14:paraId="37037F2A" w14:textId="77777777" w:rsidTr="008D009F">
        <w:tc>
          <w:tcPr>
            <w:tcW w:w="10485" w:type="dxa"/>
            <w:shd w:val="clear" w:color="auto" w:fill="F5F5F5"/>
          </w:tcPr>
          <w:p w14:paraId="0F6C75C8" w14:textId="77777777" w:rsidR="004521AC" w:rsidRPr="00BC0CC6" w:rsidRDefault="004521AC" w:rsidP="00622E8A">
            <w:pPr>
              <w:pStyle w:val="a4"/>
              <w:rPr>
                <w:lang w:val="ru-RU"/>
              </w:rPr>
            </w:pPr>
          </w:p>
          <w:p w14:paraId="4EEF457C" w14:textId="77777777" w:rsidR="004521AC" w:rsidRPr="00363540" w:rsidRDefault="004521AC" w:rsidP="00622E8A">
            <w:pPr>
              <w:pStyle w:val="a4"/>
              <w:rPr>
                <w:lang w:val="ru-RU"/>
              </w:rPr>
            </w:pPr>
            <w:r w:rsidRPr="00AA577B">
              <w:t>Symbol</w:t>
            </w:r>
            <w:r w:rsidRPr="00363540">
              <w:rPr>
                <w:lang w:val="ru-RU"/>
              </w:rPr>
              <w:t>.</w:t>
            </w:r>
            <w:r w:rsidRPr="00AA577B">
              <w:t>for</w:t>
            </w:r>
            <w:r w:rsidRPr="00363540">
              <w:rPr>
                <w:lang w:val="ru-RU"/>
              </w:rPr>
              <w:t>("</w:t>
            </w:r>
            <w:r w:rsidRPr="00AA577B">
              <w:t>foo</w:t>
            </w:r>
            <w:r w:rsidRPr="00363540">
              <w:rPr>
                <w:lang w:val="ru-RU"/>
              </w:rPr>
              <w:t>"</w:t>
            </w:r>
            <w:proofErr w:type="gramStart"/>
            <w:r w:rsidRPr="00363540">
              <w:rPr>
                <w:lang w:val="ru-RU"/>
              </w:rPr>
              <w:t xml:space="preserve">); </w:t>
            </w:r>
            <w:r>
              <w:rPr>
                <w:lang w:val="ru-RU"/>
              </w:rPr>
              <w:t xml:space="preserve">  </w:t>
            </w:r>
            <w:proofErr w:type="gramEnd"/>
            <w:r w:rsidRPr="00363540">
              <w:rPr>
                <w:color w:val="808080" w:themeColor="background1" w:themeShade="80"/>
                <w:lang w:val="ru-RU"/>
              </w:rPr>
              <w:t>// создаёт новый глобальный символ</w:t>
            </w:r>
          </w:p>
          <w:p w14:paraId="4C4978FE" w14:textId="77777777" w:rsidR="004521AC" w:rsidRPr="00AA577B" w:rsidRDefault="004521AC" w:rsidP="00622E8A">
            <w:pPr>
              <w:pStyle w:val="a4"/>
              <w:rPr>
                <w:lang w:val="ru-RU"/>
              </w:rPr>
            </w:pPr>
            <w:r w:rsidRPr="00AA577B">
              <w:t>Symbol</w:t>
            </w:r>
            <w:r w:rsidRPr="00AA577B">
              <w:rPr>
                <w:lang w:val="ru-RU"/>
              </w:rPr>
              <w:t>.</w:t>
            </w:r>
            <w:r w:rsidRPr="00AA577B">
              <w:t>for</w:t>
            </w:r>
            <w:r w:rsidRPr="00AA577B">
              <w:rPr>
                <w:lang w:val="ru-RU"/>
              </w:rPr>
              <w:t>("</w:t>
            </w:r>
            <w:r w:rsidRPr="00AA577B">
              <w:t>foo</w:t>
            </w:r>
            <w:r w:rsidRPr="00AA577B">
              <w:rPr>
                <w:lang w:val="ru-RU"/>
              </w:rPr>
              <w:t>"</w:t>
            </w:r>
            <w:proofErr w:type="gramStart"/>
            <w:r w:rsidRPr="00AA577B">
              <w:rPr>
                <w:lang w:val="ru-RU"/>
              </w:rPr>
              <w:t xml:space="preserve">); </w:t>
            </w:r>
            <w:r>
              <w:rPr>
                <w:lang w:val="ru-RU"/>
              </w:rPr>
              <w:t xml:space="preserve">  </w:t>
            </w:r>
            <w:proofErr w:type="gramEnd"/>
            <w:r w:rsidRPr="00AA577B">
              <w:rPr>
                <w:color w:val="808080" w:themeColor="background1" w:themeShade="80"/>
                <w:lang w:val="ru-RU"/>
              </w:rPr>
              <w:t>// возвращает</w:t>
            </w:r>
            <w:r>
              <w:rPr>
                <w:color w:val="808080" w:themeColor="background1" w:themeShade="80"/>
                <w:lang w:val="ru-RU"/>
              </w:rPr>
              <w:t xml:space="preserve"> глобальный</w:t>
            </w:r>
            <w:r w:rsidRPr="00AA577B">
              <w:rPr>
                <w:color w:val="808080" w:themeColor="background1" w:themeShade="80"/>
                <w:lang w:val="ru-RU"/>
              </w:rPr>
              <w:t xml:space="preserve"> символ, созданный </w:t>
            </w:r>
            <w:r>
              <w:rPr>
                <w:color w:val="808080" w:themeColor="background1" w:themeShade="80"/>
                <w:lang w:val="ru-RU"/>
              </w:rPr>
              <w:t>ранее</w:t>
            </w:r>
          </w:p>
          <w:p w14:paraId="39B38509" w14:textId="77777777" w:rsidR="004521AC" w:rsidRPr="00AA577B" w:rsidRDefault="004521AC" w:rsidP="00622E8A">
            <w:pPr>
              <w:pStyle w:val="a4"/>
              <w:rPr>
                <w:lang w:val="ru-RU"/>
              </w:rPr>
            </w:pPr>
          </w:p>
        </w:tc>
      </w:tr>
    </w:tbl>
    <w:p w14:paraId="1C324062" w14:textId="77777777" w:rsidR="004521AC" w:rsidRDefault="004521AC" w:rsidP="00622E8A">
      <w:pPr>
        <w:pStyle w:val="a5"/>
      </w:pPr>
    </w:p>
    <w:p w14:paraId="4EDCA613" w14:textId="77777777" w:rsidR="004521AC" w:rsidRPr="000D22FF" w:rsidRDefault="004521AC" w:rsidP="00622E8A">
      <w:pPr>
        <w:pStyle w:val="a5"/>
      </w:pPr>
    </w:p>
    <w:p w14:paraId="01DC02C5" w14:textId="77777777" w:rsidR="004521AC" w:rsidRPr="007227E0" w:rsidRDefault="00DD69D2" w:rsidP="00622E8A">
      <w:pPr>
        <w:pStyle w:val="5"/>
        <w:rPr>
          <w:color w:val="333333"/>
        </w:rPr>
      </w:pPr>
      <w:hyperlink r:id="rId989" w:history="1">
        <w:proofErr w:type="spellStart"/>
        <w:r w:rsidR="004521AC" w:rsidRPr="007227E0">
          <w:rPr>
            <w:rStyle w:val="a8"/>
            <w:color w:val="333333"/>
            <w:u w:val="none"/>
          </w:rPr>
          <w:t>Symbol.</w:t>
        </w:r>
        <w:r w:rsidR="004521AC" w:rsidRPr="007227E0">
          <w:rPr>
            <w:rStyle w:val="a8"/>
            <w:b/>
            <w:color w:val="333333"/>
            <w:u w:val="none"/>
          </w:rPr>
          <w:t>keyFor</w:t>
        </w:r>
        <w:proofErr w:type="spellEnd"/>
        <w:r w:rsidR="004521AC" w:rsidRPr="007227E0">
          <w:rPr>
            <w:rStyle w:val="a8"/>
            <w:color w:val="333333"/>
            <w:u w:val="none"/>
          </w:rPr>
          <w:t>(</w:t>
        </w:r>
        <w:proofErr w:type="spellStart"/>
        <w:r w:rsidR="004521AC" w:rsidRPr="007227E0">
          <w:rPr>
            <w:rStyle w:val="a8"/>
            <w:color w:val="333333"/>
            <w:u w:val="none"/>
          </w:rPr>
          <w:t>sym</w:t>
        </w:r>
        <w:proofErr w:type="spellEnd"/>
        <w:r w:rsidR="004521AC" w:rsidRPr="007227E0">
          <w:rPr>
            <w:rStyle w:val="a8"/>
            <w:color w:val="333333"/>
            <w:u w:val="none"/>
          </w:rPr>
          <w:t>)</w:t>
        </w:r>
      </w:hyperlink>
    </w:p>
    <w:p w14:paraId="7062E733" w14:textId="77777777" w:rsidR="004521AC" w:rsidRDefault="004521AC" w:rsidP="00622E8A">
      <w:pPr>
        <w:pStyle w:val="a5"/>
      </w:pPr>
      <w:r>
        <w:t>Принимает глобальный символ и возвращает его имя.</w:t>
      </w:r>
    </w:p>
    <w:p w14:paraId="1D4C931B" w14:textId="77777777" w:rsidR="004521AC" w:rsidRDefault="004521AC" w:rsidP="00622E8A">
      <w:pPr>
        <w:pStyle w:val="a5"/>
      </w:pPr>
      <w:r>
        <w:t>Возвращает строку</w:t>
      </w:r>
      <w:r w:rsidRPr="006E2F66">
        <w:t xml:space="preserve"> с ключом заданного символа, если он есть в глобальном реестре символов, либо </w:t>
      </w:r>
      <w:hyperlink r:id="rId990" w:history="1">
        <w:proofErr w:type="spellStart"/>
        <w:r w:rsidRPr="006E2F66">
          <w:rPr>
            <w:rStyle w:val="a8"/>
          </w:rPr>
          <w:t>undefined</w:t>
        </w:r>
        <w:proofErr w:type="spellEnd"/>
      </w:hyperlink>
      <w:r w:rsidRPr="006E2F66">
        <w:t>, если его там нет.</w:t>
      </w:r>
    </w:p>
    <w:p w14:paraId="1DB43BDE" w14:textId="77777777" w:rsidR="004521AC" w:rsidRDefault="004521AC" w:rsidP="00622E8A">
      <w:pPr>
        <w:pStyle w:val="a5"/>
      </w:pPr>
      <w:r>
        <w:t>Э</w:t>
      </w:r>
      <w:r w:rsidRPr="00D84426">
        <w:t xml:space="preserve">тот метод не будет работать для </w:t>
      </w:r>
      <w:proofErr w:type="spellStart"/>
      <w:r w:rsidRPr="00D84426">
        <w:t>неглобальных</w:t>
      </w:r>
      <w:proofErr w:type="spellEnd"/>
      <w:r w:rsidRPr="00D84426">
        <w:t xml:space="preserve"> символов. Если символ </w:t>
      </w:r>
      <w:proofErr w:type="spellStart"/>
      <w:r w:rsidRPr="00D84426">
        <w:t>неглобальный</w:t>
      </w:r>
      <w:proofErr w:type="spellEnd"/>
      <w:r w:rsidRPr="00D84426">
        <w:t xml:space="preserve">, метод не сможет его найти и вернёт </w:t>
      </w:r>
      <w:proofErr w:type="spellStart"/>
      <w:r w:rsidRPr="00D84426">
        <w:t>undefined</w:t>
      </w:r>
      <w:proofErr w:type="spellEnd"/>
      <w:r w:rsidRPr="00D84426">
        <w:t>.</w:t>
      </w:r>
    </w:p>
    <w:tbl>
      <w:tblPr>
        <w:tblW w:w="0" w:type="auto"/>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485"/>
      </w:tblGrid>
      <w:tr w:rsidR="004521AC" w:rsidRPr="00FB2C04" w14:paraId="2B87F61C" w14:textId="77777777" w:rsidTr="008D009F">
        <w:tc>
          <w:tcPr>
            <w:tcW w:w="10485" w:type="dxa"/>
            <w:shd w:val="clear" w:color="auto" w:fill="F5F5F5"/>
          </w:tcPr>
          <w:p w14:paraId="26696AF3" w14:textId="77777777" w:rsidR="004521AC" w:rsidRPr="00534559" w:rsidRDefault="004521AC" w:rsidP="00622E8A">
            <w:pPr>
              <w:pStyle w:val="a4"/>
              <w:rPr>
                <w:lang w:val="ru-RU"/>
              </w:rPr>
            </w:pPr>
          </w:p>
          <w:p w14:paraId="3538A1B4" w14:textId="77777777" w:rsidR="004521AC" w:rsidRPr="00CB7D76" w:rsidRDefault="004521AC" w:rsidP="00622E8A">
            <w:pPr>
              <w:pStyle w:val="a4"/>
              <w:rPr>
                <w:color w:val="808080" w:themeColor="background1" w:themeShade="80"/>
              </w:rPr>
            </w:pPr>
            <w:r w:rsidRPr="00CB7D76">
              <w:rPr>
                <w:color w:val="808080" w:themeColor="background1" w:themeShade="80"/>
              </w:rPr>
              <w:t xml:space="preserve">const </w:t>
            </w:r>
            <w:proofErr w:type="spellStart"/>
            <w:r w:rsidRPr="00CB7D76">
              <w:rPr>
                <w:color w:val="808080" w:themeColor="background1" w:themeShade="80"/>
              </w:rPr>
              <w:t>globalSym</w:t>
            </w:r>
            <w:proofErr w:type="spellEnd"/>
            <w:r w:rsidRPr="00CB7D76">
              <w:rPr>
                <w:color w:val="808080" w:themeColor="background1" w:themeShade="80"/>
              </w:rPr>
              <w:t xml:space="preserve"> = </w:t>
            </w:r>
            <w:proofErr w:type="spellStart"/>
            <w:r w:rsidRPr="00CB7D76">
              <w:rPr>
                <w:color w:val="808080" w:themeColor="background1" w:themeShade="80"/>
              </w:rPr>
              <w:t>Symbol.for</w:t>
            </w:r>
            <w:proofErr w:type="spellEnd"/>
            <w:r w:rsidRPr="00CB7D76">
              <w:rPr>
                <w:color w:val="808080" w:themeColor="background1" w:themeShade="80"/>
              </w:rPr>
              <w:t>(</w:t>
            </w:r>
            <w:r w:rsidRPr="00A03D57">
              <w:t>'foo'</w:t>
            </w:r>
            <w:r w:rsidRPr="00CB7D76">
              <w:rPr>
                <w:color w:val="808080" w:themeColor="background1" w:themeShade="80"/>
              </w:rPr>
              <w:t xml:space="preserve">); </w:t>
            </w:r>
          </w:p>
          <w:p w14:paraId="58A03D6C" w14:textId="77777777" w:rsidR="004521AC" w:rsidRPr="00CB7D76" w:rsidRDefault="004521AC" w:rsidP="00622E8A">
            <w:pPr>
              <w:pStyle w:val="a4"/>
              <w:rPr>
                <w:color w:val="808080" w:themeColor="background1" w:themeShade="80"/>
              </w:rPr>
            </w:pPr>
            <w:r>
              <w:rPr>
                <w:color w:val="808080" w:themeColor="background1" w:themeShade="80"/>
              </w:rPr>
              <w:t xml:space="preserve">// </w:t>
            </w:r>
            <w:proofErr w:type="spellStart"/>
            <w:r>
              <w:rPr>
                <w:color w:val="808080" w:themeColor="background1" w:themeShade="80"/>
              </w:rPr>
              <w:t>сначала</w:t>
            </w:r>
            <w:proofErr w:type="spellEnd"/>
            <w:r>
              <w:rPr>
                <w:color w:val="808080" w:themeColor="background1" w:themeShade="80"/>
              </w:rPr>
              <w:t xml:space="preserve"> </w:t>
            </w:r>
            <w:proofErr w:type="spellStart"/>
            <w:r>
              <w:rPr>
                <w:color w:val="808080" w:themeColor="background1" w:themeShade="80"/>
              </w:rPr>
              <w:t>создаёшь</w:t>
            </w:r>
            <w:proofErr w:type="spellEnd"/>
          </w:p>
          <w:p w14:paraId="16613992" w14:textId="77777777" w:rsidR="004521AC" w:rsidRDefault="004521AC" w:rsidP="00622E8A">
            <w:pPr>
              <w:pStyle w:val="a4"/>
            </w:pPr>
          </w:p>
          <w:p w14:paraId="2AEA47A5" w14:textId="77777777" w:rsidR="004521AC" w:rsidRDefault="004521AC" w:rsidP="00622E8A">
            <w:pPr>
              <w:pStyle w:val="a4"/>
            </w:pPr>
            <w:proofErr w:type="gramStart"/>
            <w:r>
              <w:t xml:space="preserve">console.log( </w:t>
            </w:r>
            <w:proofErr w:type="spellStart"/>
            <w:r>
              <w:t>Symbol.</w:t>
            </w:r>
            <w:r w:rsidRPr="00B11157">
              <w:rPr>
                <w:color w:val="CC3399"/>
              </w:rPr>
              <w:t>keyFor</w:t>
            </w:r>
            <w:proofErr w:type="spellEnd"/>
            <w:proofErr w:type="gramEnd"/>
            <w:r>
              <w:t>(</w:t>
            </w:r>
            <w:proofErr w:type="spellStart"/>
            <w:r>
              <w:t>globalSym</w:t>
            </w:r>
            <w:proofErr w:type="spellEnd"/>
            <w:r>
              <w:t>) );</w:t>
            </w:r>
          </w:p>
          <w:p w14:paraId="78CB41DB" w14:textId="77777777" w:rsidR="004521AC" w:rsidRPr="00CB7D76" w:rsidRDefault="004521AC" w:rsidP="00622E8A">
            <w:pPr>
              <w:pStyle w:val="a4"/>
              <w:rPr>
                <w:color w:val="808080" w:themeColor="background1" w:themeShade="80"/>
              </w:rPr>
            </w:pPr>
            <w:r w:rsidRPr="00CB7D76">
              <w:rPr>
                <w:color w:val="808080" w:themeColor="background1" w:themeShade="80"/>
              </w:rPr>
              <w:t xml:space="preserve">// </w:t>
            </w:r>
            <w:proofErr w:type="spellStart"/>
            <w:r w:rsidRPr="00CB7D76">
              <w:rPr>
                <w:color w:val="808080" w:themeColor="background1" w:themeShade="80"/>
              </w:rPr>
              <w:t>получаешь</w:t>
            </w:r>
            <w:proofErr w:type="spellEnd"/>
            <w:r w:rsidRPr="00CB7D76">
              <w:rPr>
                <w:color w:val="808080" w:themeColor="background1" w:themeShade="80"/>
              </w:rPr>
              <w:t xml:space="preserve"> "foo"</w:t>
            </w:r>
          </w:p>
          <w:p w14:paraId="28AA6240" w14:textId="77777777" w:rsidR="004521AC" w:rsidRPr="00A36EF1" w:rsidRDefault="004521AC" w:rsidP="00622E8A">
            <w:pPr>
              <w:pStyle w:val="a4"/>
            </w:pPr>
          </w:p>
        </w:tc>
      </w:tr>
    </w:tbl>
    <w:p w14:paraId="19F9673E" w14:textId="77777777" w:rsidR="004521AC" w:rsidRDefault="004521AC" w:rsidP="00622E8A">
      <w:pPr>
        <w:pStyle w:val="a5"/>
      </w:pPr>
    </w:p>
    <w:p w14:paraId="0FFA6B8D" w14:textId="77777777" w:rsidR="004521AC" w:rsidRPr="00700649" w:rsidRDefault="004521AC" w:rsidP="00622E8A">
      <w:pPr>
        <w:pStyle w:val="a5"/>
      </w:pPr>
    </w:p>
    <w:p w14:paraId="14FCB247" w14:textId="77777777" w:rsidR="004521AC" w:rsidRDefault="004521AC" w:rsidP="00622E8A">
      <w:pPr>
        <w:pStyle w:val="a5"/>
        <w:rPr>
          <w:lang w:val="en-US"/>
        </w:rPr>
      </w:pPr>
    </w:p>
    <w:p w14:paraId="3D500E28" w14:textId="77777777" w:rsidR="004521AC" w:rsidRPr="00A31BC2" w:rsidRDefault="004521AC" w:rsidP="00622E8A">
      <w:pPr>
        <w:pStyle w:val="5"/>
        <w:rPr>
          <w:lang w:val="en-US"/>
        </w:rPr>
      </w:pPr>
      <w:proofErr w:type="spellStart"/>
      <w:r w:rsidRPr="00A31BC2">
        <w:rPr>
          <w:lang w:val="en-US"/>
        </w:rPr>
        <w:t>Symbol.</w:t>
      </w:r>
      <w:r w:rsidRPr="00A31BC2">
        <w:rPr>
          <w:color w:val="CC3399"/>
          <w:lang w:val="en-US"/>
        </w:rPr>
        <w:t>prototype</w:t>
      </w:r>
      <w:proofErr w:type="spellEnd"/>
    </w:p>
    <w:p w14:paraId="433BEF7F" w14:textId="77777777" w:rsidR="004521AC" w:rsidRPr="00A31BC2" w:rsidRDefault="004521AC" w:rsidP="00622E8A">
      <w:pPr>
        <w:pStyle w:val="a5"/>
        <w:rPr>
          <w:lang w:val="en-US"/>
        </w:rPr>
      </w:pPr>
      <w:r w:rsidRPr="004906D2">
        <w:t>Содержит</w:t>
      </w:r>
      <w:r w:rsidRPr="00A31BC2">
        <w:rPr>
          <w:lang w:val="en-US"/>
        </w:rPr>
        <w:t xml:space="preserve"> </w:t>
      </w:r>
      <w:r w:rsidRPr="004906D2">
        <w:t>прототип</w:t>
      </w:r>
      <w:r w:rsidRPr="00A31BC2">
        <w:rPr>
          <w:lang w:val="en-US"/>
        </w:rPr>
        <w:t xml:space="preserve"> </w:t>
      </w:r>
      <w:r w:rsidRPr="004906D2">
        <w:t>конструктора</w:t>
      </w:r>
      <w:r w:rsidRPr="00A31BC2">
        <w:rPr>
          <w:lang w:val="en-US"/>
        </w:rPr>
        <w:t> Symbol.</w:t>
      </w:r>
    </w:p>
    <w:p w14:paraId="6D5FA23E" w14:textId="77777777" w:rsidR="004521AC" w:rsidRPr="00A31BC2" w:rsidRDefault="004521AC" w:rsidP="00622E8A">
      <w:pPr>
        <w:pStyle w:val="a5"/>
        <w:rPr>
          <w:lang w:val="en-US"/>
        </w:rPr>
      </w:pPr>
    </w:p>
    <w:p w14:paraId="08E00CD4" w14:textId="77777777" w:rsidR="004521AC" w:rsidRPr="003536B8" w:rsidRDefault="004521AC" w:rsidP="00622E8A">
      <w:pPr>
        <w:pStyle w:val="5"/>
      </w:pPr>
      <w:r w:rsidRPr="00A31BC2">
        <w:rPr>
          <w:lang w:val="en-US"/>
        </w:rPr>
        <w:t>Symbol</w:t>
      </w:r>
      <w:r w:rsidRPr="003536B8">
        <w:t>.</w:t>
      </w:r>
      <w:r w:rsidRPr="00A31BC2">
        <w:rPr>
          <w:color w:val="CC3399"/>
          <w:lang w:val="en-US"/>
        </w:rPr>
        <w:t>length</w:t>
      </w:r>
    </w:p>
    <w:p w14:paraId="1658CE80" w14:textId="77777777" w:rsidR="004521AC" w:rsidRDefault="004521AC" w:rsidP="00622E8A">
      <w:pPr>
        <w:pStyle w:val="a5"/>
      </w:pPr>
      <w:r w:rsidRPr="004906D2">
        <w:t>Содержит длину, всегда равную 0 (нулю).</w:t>
      </w:r>
    </w:p>
    <w:p w14:paraId="67F6C1CA" w14:textId="77777777" w:rsidR="004521AC" w:rsidRDefault="004521AC" w:rsidP="00622E8A">
      <w:pPr>
        <w:pStyle w:val="a5"/>
      </w:pPr>
    </w:p>
    <w:p w14:paraId="0075528E" w14:textId="77777777" w:rsidR="004521AC" w:rsidRPr="002217F8" w:rsidRDefault="004521AC" w:rsidP="00622E8A">
      <w:pPr>
        <w:pStyle w:val="a5"/>
        <w:rPr>
          <w:b/>
        </w:rPr>
      </w:pPr>
      <w:r w:rsidRPr="002217F8">
        <w:rPr>
          <w:b/>
        </w:rPr>
        <w:t>Для объектов:</w:t>
      </w:r>
    </w:p>
    <w:p w14:paraId="2FECC1D7" w14:textId="77777777" w:rsidR="004521AC" w:rsidRDefault="00DD69D2" w:rsidP="00622E8A">
      <w:pPr>
        <w:pStyle w:val="5"/>
      </w:pPr>
      <w:hyperlink r:id="rId991" w:history="1">
        <w:proofErr w:type="spellStart"/>
        <w:r w:rsidR="004521AC" w:rsidRPr="007539DE">
          <w:rPr>
            <w:rStyle w:val="a8"/>
            <w:color w:val="1F4E79" w:themeColor="accent1" w:themeShade="80"/>
            <w:u w:val="none"/>
          </w:rPr>
          <w:t>Object.</w:t>
        </w:r>
        <w:r w:rsidR="004521AC" w:rsidRPr="007539DE">
          <w:rPr>
            <w:rStyle w:val="a8"/>
            <w:color w:val="CC3399"/>
            <w:u w:val="none"/>
          </w:rPr>
          <w:t>assign</w:t>
        </w:r>
        <w:proofErr w:type="spellEnd"/>
      </w:hyperlink>
    </w:p>
    <w:p w14:paraId="28D52E0C" w14:textId="77777777" w:rsidR="004521AC" w:rsidRDefault="004521AC" w:rsidP="00622E8A">
      <w:pPr>
        <w:pStyle w:val="a5"/>
      </w:pPr>
      <w:r>
        <w:t>Это метод клонирования объекта. В</w:t>
      </w:r>
      <w:r w:rsidRPr="007539DE">
        <w:t xml:space="preserve"> отличие от цикла </w:t>
      </w:r>
      <w:proofErr w:type="spellStart"/>
      <w:proofErr w:type="gramStart"/>
      <w:r w:rsidRPr="007539DE">
        <w:t>for</w:t>
      </w:r>
      <w:proofErr w:type="spellEnd"/>
      <w:r w:rsidRPr="007539DE">
        <w:t>..</w:t>
      </w:r>
      <w:proofErr w:type="spellStart"/>
      <w:proofErr w:type="gramEnd"/>
      <w:r w:rsidRPr="007539DE">
        <w:t>in</w:t>
      </w:r>
      <w:proofErr w:type="spellEnd"/>
      <w:r w:rsidRPr="007539DE">
        <w:t>, скопирует и строковые, и символьные свойства.</w:t>
      </w:r>
    </w:p>
    <w:p w14:paraId="155458A4" w14:textId="77777777" w:rsidR="004521AC" w:rsidRDefault="004521AC" w:rsidP="00622E8A">
      <w:pPr>
        <w:pStyle w:val="a5"/>
      </w:pPr>
    </w:p>
    <w:p w14:paraId="5FD95857" w14:textId="77777777" w:rsidR="004521AC" w:rsidRDefault="004521AC" w:rsidP="00622E8A">
      <w:pPr>
        <w:pStyle w:val="5"/>
      </w:pPr>
      <w:proofErr w:type="spellStart"/>
      <w:r w:rsidRPr="005A7D84">
        <w:t>Object.</w:t>
      </w:r>
      <w:r w:rsidRPr="005300C6">
        <w:rPr>
          <w:color w:val="CC3399"/>
        </w:rPr>
        <w:t>getOwnPropertySymbols</w:t>
      </w:r>
      <w:proofErr w:type="spellEnd"/>
      <w:r w:rsidRPr="005A7D84">
        <w:t>(</w:t>
      </w:r>
      <w:r w:rsidRPr="00AB3BCC">
        <w:t>)</w:t>
      </w:r>
    </w:p>
    <w:p w14:paraId="301EF21D" w14:textId="77777777" w:rsidR="004521AC" w:rsidRDefault="004521AC" w:rsidP="004521AC">
      <w:pPr>
        <w:pStyle w:val="a5"/>
      </w:pPr>
      <w:r>
        <w:t>Возвращает массив всех символьных свойств, найденных непосредственно на переданном объекте.</w:t>
      </w:r>
    </w:p>
    <w:p w14:paraId="2E3AFEEE" w14:textId="77777777" w:rsidR="004521AC" w:rsidRDefault="004521AC" w:rsidP="004521AC">
      <w:pPr>
        <w:pStyle w:val="a5"/>
      </w:pPr>
      <w:r w:rsidRPr="009A3239">
        <w:t xml:space="preserve">Поскольку изначально никакой объект не содержит собственных символьных свойств, метод </w:t>
      </w:r>
      <w:proofErr w:type="spellStart"/>
      <w:r w:rsidRPr="009A3239">
        <w:t>Object.getOwnPropertySymbols</w:t>
      </w:r>
      <w:proofErr w:type="spellEnd"/>
      <w:r w:rsidRPr="009A3239">
        <w:t>() будет возвращать пустой массив, пока вы не установите символьные свойства на вашем объекте.</w:t>
      </w:r>
    </w:p>
    <w:p w14:paraId="2852B360" w14:textId="77777777" w:rsidR="004521AC" w:rsidRDefault="004521AC" w:rsidP="004521AC">
      <w:pPr>
        <w:pStyle w:val="a5"/>
      </w:pPr>
    </w:p>
    <w:p w14:paraId="07B82539" w14:textId="77777777" w:rsidR="004521AC" w:rsidRPr="002C3FA5" w:rsidRDefault="004521AC" w:rsidP="00534581">
      <w:pPr>
        <w:pStyle w:val="a5"/>
      </w:pPr>
    </w:p>
    <w:p w14:paraId="3E78A9CA" w14:textId="77777777" w:rsidR="00534581" w:rsidRPr="00534581" w:rsidRDefault="00534581" w:rsidP="00C37829">
      <w:pPr>
        <w:pStyle w:val="a5"/>
      </w:pPr>
    </w:p>
    <w:p w14:paraId="3616790F" w14:textId="77777777" w:rsidR="008146A5" w:rsidRPr="00534581" w:rsidRDefault="008146A5" w:rsidP="00C37829">
      <w:pPr>
        <w:pStyle w:val="a5"/>
      </w:pPr>
    </w:p>
    <w:p w14:paraId="172F03A7" w14:textId="77777777" w:rsidR="00D3659A" w:rsidRPr="00315496" w:rsidRDefault="002A7321" w:rsidP="008303D9">
      <w:pPr>
        <w:pStyle w:val="1"/>
      </w:pPr>
      <w:bookmarkStart w:id="168" w:name="_Toc57676118"/>
      <w:r>
        <w:t>Чистые</w:t>
      </w:r>
      <w:r w:rsidRPr="00315496">
        <w:t xml:space="preserve"> </w:t>
      </w:r>
      <w:r>
        <w:t>таблицы</w:t>
      </w:r>
      <w:bookmarkEnd w:id="168"/>
    </w:p>
    <w:p w14:paraId="01ABD0EC" w14:textId="77777777" w:rsidR="00D7188C" w:rsidRDefault="00D7188C" w:rsidP="004B489E">
      <w:pPr>
        <w:pStyle w:val="a5"/>
      </w:pPr>
    </w:p>
    <w:tbl>
      <w:tblPr>
        <w:tblW w:w="10773" w:type="dxa"/>
        <w:shd w:val="clear" w:color="auto" w:fill="1E1E1E"/>
        <w:tblLook w:val="04A0" w:firstRow="1" w:lastRow="0" w:firstColumn="1" w:lastColumn="0" w:noHBand="0" w:noVBand="1"/>
      </w:tblPr>
      <w:tblGrid>
        <w:gridCol w:w="10773"/>
      </w:tblGrid>
      <w:tr w:rsidR="004B489E" w:rsidRPr="00825350" w14:paraId="3D6FE318" w14:textId="77777777" w:rsidTr="00DF46C3">
        <w:tc>
          <w:tcPr>
            <w:tcW w:w="10773" w:type="dxa"/>
            <w:shd w:val="clear" w:color="auto" w:fill="1E1E1E"/>
          </w:tcPr>
          <w:p w14:paraId="377AAA81" w14:textId="77777777" w:rsidR="004B489E" w:rsidRDefault="004B489E" w:rsidP="00DF46C3">
            <w:pPr>
              <w:pStyle w:val="a4"/>
              <w:rPr>
                <w:lang w:val="ru-RU"/>
              </w:rPr>
            </w:pPr>
          </w:p>
          <w:p w14:paraId="77EBD640" w14:textId="77777777" w:rsidR="00825350" w:rsidRPr="00825350" w:rsidRDefault="00825350" w:rsidP="00DF46C3">
            <w:pPr>
              <w:pStyle w:val="a4"/>
            </w:pPr>
          </w:p>
          <w:p w14:paraId="2D875FB8" w14:textId="77777777" w:rsidR="004B489E" w:rsidRPr="006462D5" w:rsidRDefault="004B489E" w:rsidP="00DF46C3">
            <w:pPr>
              <w:pStyle w:val="a4"/>
            </w:pPr>
          </w:p>
        </w:tc>
      </w:tr>
    </w:tbl>
    <w:p w14:paraId="0867F3FA" w14:textId="77777777" w:rsidR="004B489E" w:rsidRDefault="004B489E" w:rsidP="004B489E">
      <w:pPr>
        <w:pStyle w:val="a5"/>
        <w:rPr>
          <w:lang w:val="en-US"/>
        </w:rPr>
      </w:pPr>
    </w:p>
    <w:p w14:paraId="170772A6" w14:textId="77777777" w:rsidR="004B489E" w:rsidRPr="004B489E" w:rsidRDefault="004B489E" w:rsidP="004B489E">
      <w:pPr>
        <w:pStyle w:val="a5"/>
        <w:rPr>
          <w:lang w:val="en-US"/>
        </w:rPr>
      </w:pPr>
    </w:p>
    <w:tbl>
      <w:tblPr>
        <w:tblW w:w="10768" w:type="dxa"/>
        <w:tblBorders>
          <w:top w:val="single" w:sz="4" w:space="0" w:color="F5F5F5"/>
          <w:left w:val="single" w:sz="4" w:space="0" w:color="F5F5F5"/>
          <w:bottom w:val="single" w:sz="4" w:space="0" w:color="F5F5F5"/>
          <w:right w:val="single" w:sz="4" w:space="0" w:color="F5F5F5"/>
          <w:insideH w:val="single" w:sz="4" w:space="0" w:color="F5F5F5"/>
          <w:insideV w:val="single" w:sz="4" w:space="0" w:color="F5F5F5"/>
        </w:tblBorders>
        <w:shd w:val="clear" w:color="auto" w:fill="F5F5F5"/>
        <w:tblLook w:val="04A0" w:firstRow="1" w:lastRow="0" w:firstColumn="1" w:lastColumn="0" w:noHBand="0" w:noVBand="1"/>
      </w:tblPr>
      <w:tblGrid>
        <w:gridCol w:w="10768"/>
      </w:tblGrid>
      <w:tr w:rsidR="00C6756D" w:rsidRPr="00825350" w14:paraId="46D775BC" w14:textId="77777777" w:rsidTr="005A2189">
        <w:tc>
          <w:tcPr>
            <w:tcW w:w="10768" w:type="dxa"/>
            <w:shd w:val="clear" w:color="auto" w:fill="F5F5F5"/>
          </w:tcPr>
          <w:p w14:paraId="13C5FFF5" w14:textId="77777777" w:rsidR="00C6756D" w:rsidRPr="00825350" w:rsidRDefault="00C6756D" w:rsidP="00664D51">
            <w:pPr>
              <w:pStyle w:val="a4"/>
            </w:pPr>
          </w:p>
          <w:p w14:paraId="2DF90F94" w14:textId="77777777" w:rsidR="00C6756D" w:rsidRPr="00825350" w:rsidRDefault="00C6756D" w:rsidP="00664D51">
            <w:pPr>
              <w:pStyle w:val="a4"/>
            </w:pPr>
          </w:p>
        </w:tc>
      </w:tr>
    </w:tbl>
    <w:p w14:paraId="52CC8663" w14:textId="77777777" w:rsidR="001C42CA" w:rsidRPr="00825350" w:rsidRDefault="001C42CA" w:rsidP="004B489E">
      <w:pPr>
        <w:rPr>
          <w:lang w:val="en-US"/>
        </w:rPr>
      </w:pPr>
    </w:p>
    <w:sectPr w:rsidR="001C42CA" w:rsidRPr="00825350" w:rsidSect="00671A6E">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AC6D8" w14:textId="77777777" w:rsidR="00DD69D2" w:rsidRDefault="00DD69D2" w:rsidP="00E46AE3">
      <w:pPr>
        <w:spacing w:after="0" w:line="240" w:lineRule="auto"/>
      </w:pPr>
      <w:r>
        <w:separator/>
      </w:r>
    </w:p>
  </w:endnote>
  <w:endnote w:type="continuationSeparator" w:id="0">
    <w:p w14:paraId="55998506" w14:textId="77777777" w:rsidR="00DD69D2" w:rsidRDefault="00DD69D2" w:rsidP="00E46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CC"/>
    <w:family w:val="roman"/>
    <w:pitch w:val="variable"/>
    <w:sig w:usb0="E00006FF" w:usb1="420024FF" w:usb2="02000000" w:usb3="00000000" w:csb0="0000019F" w:csb1="00000000"/>
  </w:font>
  <w:font w:name="MingLiU-ExtB">
    <w:panose1 w:val="02020500000000000000"/>
    <w:charset w:val="88"/>
    <w:family w:val="roman"/>
    <w:pitch w:val="variable"/>
    <w:sig w:usb0="8000002F" w:usb1="0A080008" w:usb2="00000010" w:usb3="00000000" w:csb0="00100001"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DD947" w14:textId="77777777" w:rsidR="00DD69D2" w:rsidRDefault="00DD69D2" w:rsidP="00E46AE3">
      <w:pPr>
        <w:spacing w:after="0" w:line="240" w:lineRule="auto"/>
      </w:pPr>
      <w:r>
        <w:separator/>
      </w:r>
    </w:p>
  </w:footnote>
  <w:footnote w:type="continuationSeparator" w:id="0">
    <w:p w14:paraId="74094F61" w14:textId="77777777" w:rsidR="00DD69D2" w:rsidRDefault="00DD69D2" w:rsidP="00E46A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993"/>
    <w:multiLevelType w:val="multilevel"/>
    <w:tmpl w:val="0EB48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227"/>
    <w:multiLevelType w:val="multilevel"/>
    <w:tmpl w:val="646CE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E23D7"/>
    <w:multiLevelType w:val="hybridMultilevel"/>
    <w:tmpl w:val="44CA76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FB1B3F"/>
    <w:multiLevelType w:val="multilevel"/>
    <w:tmpl w:val="9D8203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208F2"/>
    <w:multiLevelType w:val="multilevel"/>
    <w:tmpl w:val="CD5E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63DD3"/>
    <w:multiLevelType w:val="multilevel"/>
    <w:tmpl w:val="355A2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B26511"/>
    <w:multiLevelType w:val="multilevel"/>
    <w:tmpl w:val="27EE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C3619"/>
    <w:multiLevelType w:val="multilevel"/>
    <w:tmpl w:val="2486798A"/>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8" w15:restartNumberingAfterBreak="0">
    <w:nsid w:val="19323C12"/>
    <w:multiLevelType w:val="multilevel"/>
    <w:tmpl w:val="7B2CD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43491"/>
    <w:multiLevelType w:val="hybridMultilevel"/>
    <w:tmpl w:val="8BDC0ABE"/>
    <w:lvl w:ilvl="0" w:tplc="7B8E564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36001C"/>
    <w:multiLevelType w:val="multilevel"/>
    <w:tmpl w:val="BB1802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DA68F8"/>
    <w:multiLevelType w:val="hybridMultilevel"/>
    <w:tmpl w:val="9BDA767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967B3B"/>
    <w:multiLevelType w:val="multilevel"/>
    <w:tmpl w:val="A974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71D59"/>
    <w:multiLevelType w:val="multilevel"/>
    <w:tmpl w:val="39BA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767450"/>
    <w:multiLevelType w:val="multilevel"/>
    <w:tmpl w:val="D94E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76556"/>
    <w:multiLevelType w:val="hybridMultilevel"/>
    <w:tmpl w:val="9BAED1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1B1F28"/>
    <w:multiLevelType w:val="hybridMultilevel"/>
    <w:tmpl w:val="A3486B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2633EF8"/>
    <w:multiLevelType w:val="multilevel"/>
    <w:tmpl w:val="F990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6183E"/>
    <w:multiLevelType w:val="multilevel"/>
    <w:tmpl w:val="868C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B3BC3"/>
    <w:multiLevelType w:val="multilevel"/>
    <w:tmpl w:val="BD562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296CC1"/>
    <w:multiLevelType w:val="hybridMultilevel"/>
    <w:tmpl w:val="080C0C22"/>
    <w:lvl w:ilvl="0" w:tplc="D1FA0B4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AA32DE8"/>
    <w:multiLevelType w:val="multilevel"/>
    <w:tmpl w:val="CA9E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C7214F"/>
    <w:multiLevelType w:val="multilevel"/>
    <w:tmpl w:val="1B44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970D48"/>
    <w:multiLevelType w:val="multilevel"/>
    <w:tmpl w:val="60FA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D5BBD"/>
    <w:multiLevelType w:val="multilevel"/>
    <w:tmpl w:val="3A24F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1F1B10"/>
    <w:multiLevelType w:val="multilevel"/>
    <w:tmpl w:val="ED4AB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913E6C"/>
    <w:multiLevelType w:val="multilevel"/>
    <w:tmpl w:val="1282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A63A87"/>
    <w:multiLevelType w:val="hybridMultilevel"/>
    <w:tmpl w:val="5BC4C0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9783410"/>
    <w:multiLevelType w:val="hybridMultilevel"/>
    <w:tmpl w:val="43AC9F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E3D3EFF"/>
    <w:multiLevelType w:val="hybridMultilevel"/>
    <w:tmpl w:val="149AB3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38139FA"/>
    <w:multiLevelType w:val="multilevel"/>
    <w:tmpl w:val="BBEC0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5A7FEA"/>
    <w:multiLevelType w:val="multilevel"/>
    <w:tmpl w:val="0F045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D5034C"/>
    <w:multiLevelType w:val="multilevel"/>
    <w:tmpl w:val="D94E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436A40"/>
    <w:multiLevelType w:val="multilevel"/>
    <w:tmpl w:val="D776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E7CA9"/>
    <w:multiLevelType w:val="multilevel"/>
    <w:tmpl w:val="5E96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832A15"/>
    <w:multiLevelType w:val="multilevel"/>
    <w:tmpl w:val="4F585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44A64"/>
    <w:multiLevelType w:val="hybridMultilevel"/>
    <w:tmpl w:val="60286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B5030A1"/>
    <w:multiLevelType w:val="multilevel"/>
    <w:tmpl w:val="B816C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D66465"/>
    <w:multiLevelType w:val="hybridMultilevel"/>
    <w:tmpl w:val="2728AB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0EE2151"/>
    <w:multiLevelType w:val="multilevel"/>
    <w:tmpl w:val="96BA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562387"/>
    <w:multiLevelType w:val="multilevel"/>
    <w:tmpl w:val="5ECAC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90198A"/>
    <w:multiLevelType w:val="multilevel"/>
    <w:tmpl w:val="F5F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E0197E"/>
    <w:multiLevelType w:val="multilevel"/>
    <w:tmpl w:val="77C4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CE72B7"/>
    <w:multiLevelType w:val="multilevel"/>
    <w:tmpl w:val="646A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4D68B3"/>
    <w:multiLevelType w:val="multilevel"/>
    <w:tmpl w:val="F5C4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755190"/>
    <w:multiLevelType w:val="multilevel"/>
    <w:tmpl w:val="A708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B31BD9"/>
    <w:multiLevelType w:val="multilevel"/>
    <w:tmpl w:val="022A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390134"/>
    <w:multiLevelType w:val="multilevel"/>
    <w:tmpl w:val="C34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ED5C94"/>
    <w:multiLevelType w:val="multilevel"/>
    <w:tmpl w:val="E092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78201E"/>
    <w:multiLevelType w:val="multilevel"/>
    <w:tmpl w:val="C4D2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6"/>
  </w:num>
  <w:num w:numId="3">
    <w:abstractNumId w:val="37"/>
  </w:num>
  <w:num w:numId="4">
    <w:abstractNumId w:val="25"/>
  </w:num>
  <w:num w:numId="5">
    <w:abstractNumId w:val="14"/>
  </w:num>
  <w:num w:numId="6">
    <w:abstractNumId w:val="45"/>
  </w:num>
  <w:num w:numId="7">
    <w:abstractNumId w:val="7"/>
  </w:num>
  <w:num w:numId="8">
    <w:abstractNumId w:val="48"/>
  </w:num>
  <w:num w:numId="9">
    <w:abstractNumId w:val="32"/>
  </w:num>
  <w:num w:numId="10">
    <w:abstractNumId w:val="26"/>
  </w:num>
  <w:num w:numId="11">
    <w:abstractNumId w:val="39"/>
  </w:num>
  <w:num w:numId="12">
    <w:abstractNumId w:val="5"/>
  </w:num>
  <w:num w:numId="13">
    <w:abstractNumId w:val="24"/>
  </w:num>
  <w:num w:numId="14">
    <w:abstractNumId w:val="19"/>
  </w:num>
  <w:num w:numId="15">
    <w:abstractNumId w:val="47"/>
  </w:num>
  <w:num w:numId="16">
    <w:abstractNumId w:val="3"/>
  </w:num>
  <w:num w:numId="17">
    <w:abstractNumId w:val="43"/>
  </w:num>
  <w:num w:numId="18">
    <w:abstractNumId w:val="12"/>
  </w:num>
  <w:num w:numId="19">
    <w:abstractNumId w:val="22"/>
  </w:num>
  <w:num w:numId="20">
    <w:abstractNumId w:val="44"/>
  </w:num>
  <w:num w:numId="21">
    <w:abstractNumId w:val="42"/>
  </w:num>
  <w:num w:numId="22">
    <w:abstractNumId w:val="38"/>
  </w:num>
  <w:num w:numId="23">
    <w:abstractNumId w:val="10"/>
  </w:num>
  <w:num w:numId="24">
    <w:abstractNumId w:val="40"/>
  </w:num>
  <w:num w:numId="25">
    <w:abstractNumId w:val="8"/>
  </w:num>
  <w:num w:numId="26">
    <w:abstractNumId w:val="30"/>
  </w:num>
  <w:num w:numId="27">
    <w:abstractNumId w:val="6"/>
  </w:num>
  <w:num w:numId="28">
    <w:abstractNumId w:val="33"/>
  </w:num>
  <w:num w:numId="29">
    <w:abstractNumId w:val="18"/>
  </w:num>
  <w:num w:numId="30">
    <w:abstractNumId w:val="31"/>
  </w:num>
  <w:num w:numId="31">
    <w:abstractNumId w:val="28"/>
  </w:num>
  <w:num w:numId="32">
    <w:abstractNumId w:val="16"/>
  </w:num>
  <w:num w:numId="33">
    <w:abstractNumId w:val="2"/>
  </w:num>
  <w:num w:numId="34">
    <w:abstractNumId w:val="0"/>
  </w:num>
  <w:num w:numId="35">
    <w:abstractNumId w:val="1"/>
  </w:num>
  <w:num w:numId="36">
    <w:abstractNumId w:val="20"/>
  </w:num>
  <w:num w:numId="37">
    <w:abstractNumId w:val="11"/>
  </w:num>
  <w:num w:numId="38">
    <w:abstractNumId w:val="29"/>
  </w:num>
  <w:num w:numId="39">
    <w:abstractNumId w:val="15"/>
  </w:num>
  <w:num w:numId="40">
    <w:abstractNumId w:val="23"/>
  </w:num>
  <w:num w:numId="41">
    <w:abstractNumId w:val="46"/>
  </w:num>
  <w:num w:numId="42">
    <w:abstractNumId w:val="41"/>
  </w:num>
  <w:num w:numId="43">
    <w:abstractNumId w:val="49"/>
  </w:num>
  <w:num w:numId="44">
    <w:abstractNumId w:val="4"/>
  </w:num>
  <w:num w:numId="45">
    <w:abstractNumId w:val="27"/>
  </w:num>
  <w:num w:numId="46">
    <w:abstractNumId w:val="34"/>
  </w:num>
  <w:num w:numId="47">
    <w:abstractNumId w:val="9"/>
  </w:num>
  <w:num w:numId="48">
    <w:abstractNumId w:val="21"/>
  </w:num>
  <w:num w:numId="49">
    <w:abstractNumId w:val="35"/>
  </w:num>
  <w:num w:numId="50">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157"/>
    <w:rsid w:val="00000346"/>
    <w:rsid w:val="00000702"/>
    <w:rsid w:val="0000073E"/>
    <w:rsid w:val="0000080D"/>
    <w:rsid w:val="00000835"/>
    <w:rsid w:val="00000B2E"/>
    <w:rsid w:val="00000DC6"/>
    <w:rsid w:val="00000EE6"/>
    <w:rsid w:val="000011F3"/>
    <w:rsid w:val="00001809"/>
    <w:rsid w:val="0000183A"/>
    <w:rsid w:val="00001925"/>
    <w:rsid w:val="000022D6"/>
    <w:rsid w:val="00002B55"/>
    <w:rsid w:val="00002C7E"/>
    <w:rsid w:val="00002F48"/>
    <w:rsid w:val="000030A9"/>
    <w:rsid w:val="000032EE"/>
    <w:rsid w:val="000034A0"/>
    <w:rsid w:val="00003B85"/>
    <w:rsid w:val="00003CC9"/>
    <w:rsid w:val="00003DC8"/>
    <w:rsid w:val="00004276"/>
    <w:rsid w:val="00004344"/>
    <w:rsid w:val="00004478"/>
    <w:rsid w:val="0000478E"/>
    <w:rsid w:val="000047EA"/>
    <w:rsid w:val="0000486F"/>
    <w:rsid w:val="00004968"/>
    <w:rsid w:val="00004B4F"/>
    <w:rsid w:val="00005081"/>
    <w:rsid w:val="000055F3"/>
    <w:rsid w:val="00006B4C"/>
    <w:rsid w:val="00006C44"/>
    <w:rsid w:val="00006CAC"/>
    <w:rsid w:val="00007619"/>
    <w:rsid w:val="00007A41"/>
    <w:rsid w:val="00007A8B"/>
    <w:rsid w:val="00007B00"/>
    <w:rsid w:val="00010048"/>
    <w:rsid w:val="00010552"/>
    <w:rsid w:val="000106C2"/>
    <w:rsid w:val="00010882"/>
    <w:rsid w:val="00010BDE"/>
    <w:rsid w:val="00010EC7"/>
    <w:rsid w:val="000111D6"/>
    <w:rsid w:val="00011244"/>
    <w:rsid w:val="000118DE"/>
    <w:rsid w:val="00011AE4"/>
    <w:rsid w:val="00011B2F"/>
    <w:rsid w:val="00011BB5"/>
    <w:rsid w:val="00011D98"/>
    <w:rsid w:val="00011E10"/>
    <w:rsid w:val="00011E9F"/>
    <w:rsid w:val="00011F3E"/>
    <w:rsid w:val="000124F8"/>
    <w:rsid w:val="000125A9"/>
    <w:rsid w:val="000125C9"/>
    <w:rsid w:val="00012A0D"/>
    <w:rsid w:val="00012F48"/>
    <w:rsid w:val="00012FA3"/>
    <w:rsid w:val="00012FFD"/>
    <w:rsid w:val="000133ED"/>
    <w:rsid w:val="00013933"/>
    <w:rsid w:val="00013C29"/>
    <w:rsid w:val="00014065"/>
    <w:rsid w:val="0001414D"/>
    <w:rsid w:val="0001438B"/>
    <w:rsid w:val="00014717"/>
    <w:rsid w:val="00014721"/>
    <w:rsid w:val="00014D07"/>
    <w:rsid w:val="00014D1A"/>
    <w:rsid w:val="00015643"/>
    <w:rsid w:val="00015746"/>
    <w:rsid w:val="000157D0"/>
    <w:rsid w:val="000158CD"/>
    <w:rsid w:val="00015D7F"/>
    <w:rsid w:val="00016246"/>
    <w:rsid w:val="000166EA"/>
    <w:rsid w:val="00016C1A"/>
    <w:rsid w:val="00016EC1"/>
    <w:rsid w:val="00017013"/>
    <w:rsid w:val="00017021"/>
    <w:rsid w:val="00017041"/>
    <w:rsid w:val="00017232"/>
    <w:rsid w:val="000172C3"/>
    <w:rsid w:val="0001757C"/>
    <w:rsid w:val="00017875"/>
    <w:rsid w:val="00017939"/>
    <w:rsid w:val="00017B86"/>
    <w:rsid w:val="00017CDA"/>
    <w:rsid w:val="00017D74"/>
    <w:rsid w:val="00020559"/>
    <w:rsid w:val="0002062D"/>
    <w:rsid w:val="00020722"/>
    <w:rsid w:val="00020758"/>
    <w:rsid w:val="00020A29"/>
    <w:rsid w:val="00020B7E"/>
    <w:rsid w:val="00020BD7"/>
    <w:rsid w:val="00020BE5"/>
    <w:rsid w:val="00020DA5"/>
    <w:rsid w:val="00020DBE"/>
    <w:rsid w:val="0002118B"/>
    <w:rsid w:val="00021FC3"/>
    <w:rsid w:val="000222CE"/>
    <w:rsid w:val="0002274E"/>
    <w:rsid w:val="000227A7"/>
    <w:rsid w:val="00022A57"/>
    <w:rsid w:val="00022C1F"/>
    <w:rsid w:val="00022D89"/>
    <w:rsid w:val="00022E74"/>
    <w:rsid w:val="00022EBA"/>
    <w:rsid w:val="00023338"/>
    <w:rsid w:val="00023509"/>
    <w:rsid w:val="000238A4"/>
    <w:rsid w:val="000239FA"/>
    <w:rsid w:val="00023B09"/>
    <w:rsid w:val="00023CBC"/>
    <w:rsid w:val="000241E4"/>
    <w:rsid w:val="00024546"/>
    <w:rsid w:val="00024E3C"/>
    <w:rsid w:val="00024F20"/>
    <w:rsid w:val="000251CA"/>
    <w:rsid w:val="0002533F"/>
    <w:rsid w:val="000259B1"/>
    <w:rsid w:val="000260A6"/>
    <w:rsid w:val="000261E1"/>
    <w:rsid w:val="00026492"/>
    <w:rsid w:val="00026502"/>
    <w:rsid w:val="000266FD"/>
    <w:rsid w:val="0002695B"/>
    <w:rsid w:val="00026B89"/>
    <w:rsid w:val="00026C8A"/>
    <w:rsid w:val="00026EFC"/>
    <w:rsid w:val="00026F65"/>
    <w:rsid w:val="00026F94"/>
    <w:rsid w:val="00027457"/>
    <w:rsid w:val="00027603"/>
    <w:rsid w:val="00027676"/>
    <w:rsid w:val="00027A5B"/>
    <w:rsid w:val="00027BDA"/>
    <w:rsid w:val="00027BF0"/>
    <w:rsid w:val="00027D2C"/>
    <w:rsid w:val="00030083"/>
    <w:rsid w:val="000301FF"/>
    <w:rsid w:val="00030219"/>
    <w:rsid w:val="000304FB"/>
    <w:rsid w:val="0003089E"/>
    <w:rsid w:val="00030D60"/>
    <w:rsid w:val="00030F1C"/>
    <w:rsid w:val="00031288"/>
    <w:rsid w:val="00031320"/>
    <w:rsid w:val="000313D4"/>
    <w:rsid w:val="0003155A"/>
    <w:rsid w:val="00032D85"/>
    <w:rsid w:val="00033781"/>
    <w:rsid w:val="000337FC"/>
    <w:rsid w:val="0003387A"/>
    <w:rsid w:val="000339BE"/>
    <w:rsid w:val="00033FA9"/>
    <w:rsid w:val="0003414E"/>
    <w:rsid w:val="0003423D"/>
    <w:rsid w:val="0003426D"/>
    <w:rsid w:val="0003460E"/>
    <w:rsid w:val="0003464C"/>
    <w:rsid w:val="000346BA"/>
    <w:rsid w:val="00035239"/>
    <w:rsid w:val="000353EF"/>
    <w:rsid w:val="000354E8"/>
    <w:rsid w:val="00035650"/>
    <w:rsid w:val="00035770"/>
    <w:rsid w:val="00035842"/>
    <w:rsid w:val="00035C8A"/>
    <w:rsid w:val="00035E94"/>
    <w:rsid w:val="000361B5"/>
    <w:rsid w:val="00036516"/>
    <w:rsid w:val="00036B5B"/>
    <w:rsid w:val="00036D3B"/>
    <w:rsid w:val="00036D83"/>
    <w:rsid w:val="00037562"/>
    <w:rsid w:val="000375FD"/>
    <w:rsid w:val="00037AA7"/>
    <w:rsid w:val="00037B1F"/>
    <w:rsid w:val="00037E88"/>
    <w:rsid w:val="000400DC"/>
    <w:rsid w:val="0004016C"/>
    <w:rsid w:val="00040297"/>
    <w:rsid w:val="000402E8"/>
    <w:rsid w:val="00040619"/>
    <w:rsid w:val="000406E1"/>
    <w:rsid w:val="000408F0"/>
    <w:rsid w:val="00040BEF"/>
    <w:rsid w:val="0004133E"/>
    <w:rsid w:val="000416C7"/>
    <w:rsid w:val="000417BE"/>
    <w:rsid w:val="000417EB"/>
    <w:rsid w:val="00041BE2"/>
    <w:rsid w:val="00041C49"/>
    <w:rsid w:val="00041F10"/>
    <w:rsid w:val="00041FAF"/>
    <w:rsid w:val="000421EB"/>
    <w:rsid w:val="0004221E"/>
    <w:rsid w:val="00042256"/>
    <w:rsid w:val="0004254B"/>
    <w:rsid w:val="0004284F"/>
    <w:rsid w:val="00042B48"/>
    <w:rsid w:val="00042B75"/>
    <w:rsid w:val="00042B85"/>
    <w:rsid w:val="00042C9E"/>
    <w:rsid w:val="00042E42"/>
    <w:rsid w:val="00042E6D"/>
    <w:rsid w:val="00042E9C"/>
    <w:rsid w:val="00042FA8"/>
    <w:rsid w:val="00042FBB"/>
    <w:rsid w:val="000430AD"/>
    <w:rsid w:val="000430C8"/>
    <w:rsid w:val="00043213"/>
    <w:rsid w:val="00043235"/>
    <w:rsid w:val="00043676"/>
    <w:rsid w:val="000438DA"/>
    <w:rsid w:val="00043B1F"/>
    <w:rsid w:val="00043C3F"/>
    <w:rsid w:val="00043D55"/>
    <w:rsid w:val="00043EE9"/>
    <w:rsid w:val="00043FAD"/>
    <w:rsid w:val="00044483"/>
    <w:rsid w:val="000445D9"/>
    <w:rsid w:val="000445FF"/>
    <w:rsid w:val="000446E0"/>
    <w:rsid w:val="000446E1"/>
    <w:rsid w:val="0004473E"/>
    <w:rsid w:val="00044798"/>
    <w:rsid w:val="00044876"/>
    <w:rsid w:val="00044D13"/>
    <w:rsid w:val="00044F76"/>
    <w:rsid w:val="0004501A"/>
    <w:rsid w:val="00045DE2"/>
    <w:rsid w:val="00045EFF"/>
    <w:rsid w:val="000461BF"/>
    <w:rsid w:val="000464DD"/>
    <w:rsid w:val="00047111"/>
    <w:rsid w:val="0004750E"/>
    <w:rsid w:val="00047B23"/>
    <w:rsid w:val="00047B50"/>
    <w:rsid w:val="00047F10"/>
    <w:rsid w:val="00050068"/>
    <w:rsid w:val="000500B8"/>
    <w:rsid w:val="00050398"/>
    <w:rsid w:val="00050660"/>
    <w:rsid w:val="00050676"/>
    <w:rsid w:val="00050765"/>
    <w:rsid w:val="0005093C"/>
    <w:rsid w:val="00050B4F"/>
    <w:rsid w:val="00050CFF"/>
    <w:rsid w:val="00050EB1"/>
    <w:rsid w:val="00050F83"/>
    <w:rsid w:val="00051644"/>
    <w:rsid w:val="00051688"/>
    <w:rsid w:val="000516E8"/>
    <w:rsid w:val="00051D85"/>
    <w:rsid w:val="00051E83"/>
    <w:rsid w:val="00052956"/>
    <w:rsid w:val="00052A3B"/>
    <w:rsid w:val="00052DF4"/>
    <w:rsid w:val="0005301F"/>
    <w:rsid w:val="000532DF"/>
    <w:rsid w:val="00053644"/>
    <w:rsid w:val="00053980"/>
    <w:rsid w:val="00053A15"/>
    <w:rsid w:val="00053A3B"/>
    <w:rsid w:val="00054081"/>
    <w:rsid w:val="00054177"/>
    <w:rsid w:val="00054268"/>
    <w:rsid w:val="0005433D"/>
    <w:rsid w:val="000544FD"/>
    <w:rsid w:val="00054911"/>
    <w:rsid w:val="0005499A"/>
    <w:rsid w:val="00054ABE"/>
    <w:rsid w:val="00055158"/>
    <w:rsid w:val="0005525E"/>
    <w:rsid w:val="00055297"/>
    <w:rsid w:val="000554C3"/>
    <w:rsid w:val="000555D1"/>
    <w:rsid w:val="00055FDE"/>
    <w:rsid w:val="00056159"/>
    <w:rsid w:val="000561AD"/>
    <w:rsid w:val="00056298"/>
    <w:rsid w:val="00056498"/>
    <w:rsid w:val="00056551"/>
    <w:rsid w:val="0005679A"/>
    <w:rsid w:val="00056AD6"/>
    <w:rsid w:val="00056F18"/>
    <w:rsid w:val="000572D1"/>
    <w:rsid w:val="00057312"/>
    <w:rsid w:val="00057385"/>
    <w:rsid w:val="0005797D"/>
    <w:rsid w:val="00057A04"/>
    <w:rsid w:val="00057A53"/>
    <w:rsid w:val="000603A2"/>
    <w:rsid w:val="00060497"/>
    <w:rsid w:val="000607D0"/>
    <w:rsid w:val="00060BE3"/>
    <w:rsid w:val="00060BFD"/>
    <w:rsid w:val="00060CF4"/>
    <w:rsid w:val="00060E1A"/>
    <w:rsid w:val="00060F6A"/>
    <w:rsid w:val="00061A93"/>
    <w:rsid w:val="00061F88"/>
    <w:rsid w:val="0006203C"/>
    <w:rsid w:val="000620F9"/>
    <w:rsid w:val="000621E3"/>
    <w:rsid w:val="0006267A"/>
    <w:rsid w:val="000627BC"/>
    <w:rsid w:val="00062925"/>
    <w:rsid w:val="00062966"/>
    <w:rsid w:val="000629C2"/>
    <w:rsid w:val="00062A4D"/>
    <w:rsid w:val="00062C50"/>
    <w:rsid w:val="00062F9B"/>
    <w:rsid w:val="0006301E"/>
    <w:rsid w:val="000631AD"/>
    <w:rsid w:val="00063318"/>
    <w:rsid w:val="0006337A"/>
    <w:rsid w:val="000637A4"/>
    <w:rsid w:val="000638DE"/>
    <w:rsid w:val="0006394F"/>
    <w:rsid w:val="000641F6"/>
    <w:rsid w:val="00065262"/>
    <w:rsid w:val="000652ED"/>
    <w:rsid w:val="000656E9"/>
    <w:rsid w:val="00065845"/>
    <w:rsid w:val="00065D85"/>
    <w:rsid w:val="00066625"/>
    <w:rsid w:val="000668FE"/>
    <w:rsid w:val="00066ACE"/>
    <w:rsid w:val="00066EC3"/>
    <w:rsid w:val="00066FF7"/>
    <w:rsid w:val="000670C2"/>
    <w:rsid w:val="000673CF"/>
    <w:rsid w:val="00067757"/>
    <w:rsid w:val="000677FD"/>
    <w:rsid w:val="00067833"/>
    <w:rsid w:val="00067A3C"/>
    <w:rsid w:val="00067A94"/>
    <w:rsid w:val="00067AE8"/>
    <w:rsid w:val="00067F00"/>
    <w:rsid w:val="00067F11"/>
    <w:rsid w:val="000700C3"/>
    <w:rsid w:val="0007019C"/>
    <w:rsid w:val="00070853"/>
    <w:rsid w:val="000708B4"/>
    <w:rsid w:val="00070907"/>
    <w:rsid w:val="00070B82"/>
    <w:rsid w:val="0007187C"/>
    <w:rsid w:val="00071ECB"/>
    <w:rsid w:val="00072100"/>
    <w:rsid w:val="00072484"/>
    <w:rsid w:val="000725B0"/>
    <w:rsid w:val="000727C4"/>
    <w:rsid w:val="00072ADD"/>
    <w:rsid w:val="00072BA8"/>
    <w:rsid w:val="00072D8A"/>
    <w:rsid w:val="00072E93"/>
    <w:rsid w:val="00073327"/>
    <w:rsid w:val="00073340"/>
    <w:rsid w:val="000736C0"/>
    <w:rsid w:val="00073873"/>
    <w:rsid w:val="00073A52"/>
    <w:rsid w:val="00074A4F"/>
    <w:rsid w:val="00074A7D"/>
    <w:rsid w:val="00074CC0"/>
    <w:rsid w:val="00074F6F"/>
    <w:rsid w:val="0007519C"/>
    <w:rsid w:val="00075584"/>
    <w:rsid w:val="000756D0"/>
    <w:rsid w:val="000756F9"/>
    <w:rsid w:val="00075E28"/>
    <w:rsid w:val="0007615A"/>
    <w:rsid w:val="000765A0"/>
    <w:rsid w:val="00076DAE"/>
    <w:rsid w:val="00076F43"/>
    <w:rsid w:val="0007719E"/>
    <w:rsid w:val="00077B4A"/>
    <w:rsid w:val="00077BA4"/>
    <w:rsid w:val="00077DE8"/>
    <w:rsid w:val="00080264"/>
    <w:rsid w:val="0008028E"/>
    <w:rsid w:val="00080327"/>
    <w:rsid w:val="00080758"/>
    <w:rsid w:val="0008081A"/>
    <w:rsid w:val="00080B4B"/>
    <w:rsid w:val="00080BD4"/>
    <w:rsid w:val="00080ED4"/>
    <w:rsid w:val="000813B4"/>
    <w:rsid w:val="00081442"/>
    <w:rsid w:val="00081468"/>
    <w:rsid w:val="000815F6"/>
    <w:rsid w:val="0008162A"/>
    <w:rsid w:val="00081C2A"/>
    <w:rsid w:val="00082CC6"/>
    <w:rsid w:val="00082E15"/>
    <w:rsid w:val="00082FEE"/>
    <w:rsid w:val="000830AF"/>
    <w:rsid w:val="00083100"/>
    <w:rsid w:val="0008337E"/>
    <w:rsid w:val="000833D6"/>
    <w:rsid w:val="00083876"/>
    <w:rsid w:val="000841CB"/>
    <w:rsid w:val="000842F5"/>
    <w:rsid w:val="000843BB"/>
    <w:rsid w:val="000844BC"/>
    <w:rsid w:val="00084A02"/>
    <w:rsid w:val="00084C91"/>
    <w:rsid w:val="00084E3E"/>
    <w:rsid w:val="00085442"/>
    <w:rsid w:val="000858A0"/>
    <w:rsid w:val="00085AD9"/>
    <w:rsid w:val="00085BF1"/>
    <w:rsid w:val="00085D00"/>
    <w:rsid w:val="00085F40"/>
    <w:rsid w:val="00086B12"/>
    <w:rsid w:val="00086F17"/>
    <w:rsid w:val="00087343"/>
    <w:rsid w:val="0008760E"/>
    <w:rsid w:val="00087735"/>
    <w:rsid w:val="000877C5"/>
    <w:rsid w:val="00087978"/>
    <w:rsid w:val="00087AF9"/>
    <w:rsid w:val="00087B7A"/>
    <w:rsid w:val="00087DEB"/>
    <w:rsid w:val="00087F54"/>
    <w:rsid w:val="00087FAA"/>
    <w:rsid w:val="00087FE9"/>
    <w:rsid w:val="00090081"/>
    <w:rsid w:val="000900F6"/>
    <w:rsid w:val="0009079A"/>
    <w:rsid w:val="00090970"/>
    <w:rsid w:val="00090E2F"/>
    <w:rsid w:val="00091210"/>
    <w:rsid w:val="000912A6"/>
    <w:rsid w:val="0009135F"/>
    <w:rsid w:val="000919E1"/>
    <w:rsid w:val="00091E06"/>
    <w:rsid w:val="00092A25"/>
    <w:rsid w:val="000930D0"/>
    <w:rsid w:val="0009324F"/>
    <w:rsid w:val="000932F3"/>
    <w:rsid w:val="000933DC"/>
    <w:rsid w:val="00093405"/>
    <w:rsid w:val="000937E0"/>
    <w:rsid w:val="00093CE2"/>
    <w:rsid w:val="00094177"/>
    <w:rsid w:val="0009421A"/>
    <w:rsid w:val="0009499C"/>
    <w:rsid w:val="000949BC"/>
    <w:rsid w:val="00094A3D"/>
    <w:rsid w:val="000955D2"/>
    <w:rsid w:val="00095718"/>
    <w:rsid w:val="000957EF"/>
    <w:rsid w:val="00095884"/>
    <w:rsid w:val="00095A8A"/>
    <w:rsid w:val="00095E52"/>
    <w:rsid w:val="00096224"/>
    <w:rsid w:val="000967E3"/>
    <w:rsid w:val="00096944"/>
    <w:rsid w:val="00096F49"/>
    <w:rsid w:val="000976AD"/>
    <w:rsid w:val="00097819"/>
    <w:rsid w:val="00097B91"/>
    <w:rsid w:val="000A048D"/>
    <w:rsid w:val="000A08BC"/>
    <w:rsid w:val="000A0A31"/>
    <w:rsid w:val="000A0DC5"/>
    <w:rsid w:val="000A0E2B"/>
    <w:rsid w:val="000A11C7"/>
    <w:rsid w:val="000A13D2"/>
    <w:rsid w:val="000A1575"/>
    <w:rsid w:val="000A18E1"/>
    <w:rsid w:val="000A1984"/>
    <w:rsid w:val="000A198A"/>
    <w:rsid w:val="000A1C77"/>
    <w:rsid w:val="000A24E8"/>
    <w:rsid w:val="000A2638"/>
    <w:rsid w:val="000A2D22"/>
    <w:rsid w:val="000A31AE"/>
    <w:rsid w:val="000A36AC"/>
    <w:rsid w:val="000A3D86"/>
    <w:rsid w:val="000A3DF0"/>
    <w:rsid w:val="000A3E6D"/>
    <w:rsid w:val="000A42E5"/>
    <w:rsid w:val="000A4405"/>
    <w:rsid w:val="000A46F1"/>
    <w:rsid w:val="000A46F2"/>
    <w:rsid w:val="000A4A93"/>
    <w:rsid w:val="000A5208"/>
    <w:rsid w:val="000A535D"/>
    <w:rsid w:val="000A54E9"/>
    <w:rsid w:val="000A5732"/>
    <w:rsid w:val="000A5BAA"/>
    <w:rsid w:val="000A61E0"/>
    <w:rsid w:val="000A6287"/>
    <w:rsid w:val="000A657C"/>
    <w:rsid w:val="000A67D7"/>
    <w:rsid w:val="000A6AA0"/>
    <w:rsid w:val="000A6D01"/>
    <w:rsid w:val="000A6E70"/>
    <w:rsid w:val="000A728E"/>
    <w:rsid w:val="000A7748"/>
    <w:rsid w:val="000B038D"/>
    <w:rsid w:val="000B0ACB"/>
    <w:rsid w:val="000B0E13"/>
    <w:rsid w:val="000B1125"/>
    <w:rsid w:val="000B1191"/>
    <w:rsid w:val="000B17AB"/>
    <w:rsid w:val="000B1949"/>
    <w:rsid w:val="000B20D0"/>
    <w:rsid w:val="000B235B"/>
    <w:rsid w:val="000B23E3"/>
    <w:rsid w:val="000B2A18"/>
    <w:rsid w:val="000B2B6A"/>
    <w:rsid w:val="000B2C0F"/>
    <w:rsid w:val="000B2C79"/>
    <w:rsid w:val="000B2CFF"/>
    <w:rsid w:val="000B2F6B"/>
    <w:rsid w:val="000B32AB"/>
    <w:rsid w:val="000B3372"/>
    <w:rsid w:val="000B3C2A"/>
    <w:rsid w:val="000B3EDF"/>
    <w:rsid w:val="000B44B8"/>
    <w:rsid w:val="000B456D"/>
    <w:rsid w:val="000B4636"/>
    <w:rsid w:val="000B484A"/>
    <w:rsid w:val="000B49E8"/>
    <w:rsid w:val="000B4A8C"/>
    <w:rsid w:val="000B50F0"/>
    <w:rsid w:val="000B5304"/>
    <w:rsid w:val="000B53F1"/>
    <w:rsid w:val="000B55E5"/>
    <w:rsid w:val="000B585A"/>
    <w:rsid w:val="000B598C"/>
    <w:rsid w:val="000B5AB0"/>
    <w:rsid w:val="000B5AC5"/>
    <w:rsid w:val="000B5AF4"/>
    <w:rsid w:val="000B5B53"/>
    <w:rsid w:val="000B5D2C"/>
    <w:rsid w:val="000B5E9E"/>
    <w:rsid w:val="000B6709"/>
    <w:rsid w:val="000B67DF"/>
    <w:rsid w:val="000B693E"/>
    <w:rsid w:val="000B6AC7"/>
    <w:rsid w:val="000B6D96"/>
    <w:rsid w:val="000B74D1"/>
    <w:rsid w:val="000B74E0"/>
    <w:rsid w:val="000B7870"/>
    <w:rsid w:val="000B7B1A"/>
    <w:rsid w:val="000B7DCB"/>
    <w:rsid w:val="000B7DED"/>
    <w:rsid w:val="000B7EE6"/>
    <w:rsid w:val="000B7F49"/>
    <w:rsid w:val="000C0C2C"/>
    <w:rsid w:val="000C0CAF"/>
    <w:rsid w:val="000C0ED4"/>
    <w:rsid w:val="000C1067"/>
    <w:rsid w:val="000C17EF"/>
    <w:rsid w:val="000C1CDA"/>
    <w:rsid w:val="000C1E94"/>
    <w:rsid w:val="000C2250"/>
    <w:rsid w:val="000C23C5"/>
    <w:rsid w:val="000C2410"/>
    <w:rsid w:val="000C2BB1"/>
    <w:rsid w:val="000C2D0E"/>
    <w:rsid w:val="000C308D"/>
    <w:rsid w:val="000C32C7"/>
    <w:rsid w:val="000C3848"/>
    <w:rsid w:val="000C3E3C"/>
    <w:rsid w:val="000C3EFE"/>
    <w:rsid w:val="000C3FD8"/>
    <w:rsid w:val="000C413A"/>
    <w:rsid w:val="000C4225"/>
    <w:rsid w:val="000C42E4"/>
    <w:rsid w:val="000C4877"/>
    <w:rsid w:val="000C48E6"/>
    <w:rsid w:val="000C4959"/>
    <w:rsid w:val="000C4A11"/>
    <w:rsid w:val="000C4C21"/>
    <w:rsid w:val="000C4D6C"/>
    <w:rsid w:val="000C514F"/>
    <w:rsid w:val="000C5426"/>
    <w:rsid w:val="000C5BB5"/>
    <w:rsid w:val="000C5C5A"/>
    <w:rsid w:val="000C5F89"/>
    <w:rsid w:val="000C5FB7"/>
    <w:rsid w:val="000C617B"/>
    <w:rsid w:val="000C6599"/>
    <w:rsid w:val="000C69D7"/>
    <w:rsid w:val="000C6C91"/>
    <w:rsid w:val="000C72BE"/>
    <w:rsid w:val="000C7B94"/>
    <w:rsid w:val="000C7E54"/>
    <w:rsid w:val="000C7EFE"/>
    <w:rsid w:val="000D02AF"/>
    <w:rsid w:val="000D0435"/>
    <w:rsid w:val="000D07CF"/>
    <w:rsid w:val="000D083C"/>
    <w:rsid w:val="000D0F82"/>
    <w:rsid w:val="000D1055"/>
    <w:rsid w:val="000D1413"/>
    <w:rsid w:val="000D16A1"/>
    <w:rsid w:val="000D16D0"/>
    <w:rsid w:val="000D18FA"/>
    <w:rsid w:val="000D1ADA"/>
    <w:rsid w:val="000D1D31"/>
    <w:rsid w:val="000D1D7D"/>
    <w:rsid w:val="000D204E"/>
    <w:rsid w:val="000D2069"/>
    <w:rsid w:val="000D2071"/>
    <w:rsid w:val="000D21D8"/>
    <w:rsid w:val="000D24B6"/>
    <w:rsid w:val="000D2A3E"/>
    <w:rsid w:val="000D2BA0"/>
    <w:rsid w:val="000D2CAF"/>
    <w:rsid w:val="000D366E"/>
    <w:rsid w:val="000D377B"/>
    <w:rsid w:val="000D3809"/>
    <w:rsid w:val="000D3A7C"/>
    <w:rsid w:val="000D3AF5"/>
    <w:rsid w:val="000D3BE4"/>
    <w:rsid w:val="000D3DB9"/>
    <w:rsid w:val="000D40C5"/>
    <w:rsid w:val="000D415D"/>
    <w:rsid w:val="000D437C"/>
    <w:rsid w:val="000D4711"/>
    <w:rsid w:val="000D487F"/>
    <w:rsid w:val="000D497A"/>
    <w:rsid w:val="000D4CBF"/>
    <w:rsid w:val="000D4CC6"/>
    <w:rsid w:val="000D4F36"/>
    <w:rsid w:val="000D4F6E"/>
    <w:rsid w:val="000D5031"/>
    <w:rsid w:val="000D56DD"/>
    <w:rsid w:val="000D5A13"/>
    <w:rsid w:val="000D5B74"/>
    <w:rsid w:val="000D5C9E"/>
    <w:rsid w:val="000D5FDD"/>
    <w:rsid w:val="000D6672"/>
    <w:rsid w:val="000D673B"/>
    <w:rsid w:val="000D6C20"/>
    <w:rsid w:val="000D6E31"/>
    <w:rsid w:val="000D726A"/>
    <w:rsid w:val="000D727D"/>
    <w:rsid w:val="000D7E27"/>
    <w:rsid w:val="000D7E8D"/>
    <w:rsid w:val="000D7EC2"/>
    <w:rsid w:val="000D7FA3"/>
    <w:rsid w:val="000E03E5"/>
    <w:rsid w:val="000E05F2"/>
    <w:rsid w:val="000E0692"/>
    <w:rsid w:val="000E0A9F"/>
    <w:rsid w:val="000E1020"/>
    <w:rsid w:val="000E1651"/>
    <w:rsid w:val="000E18EF"/>
    <w:rsid w:val="000E1B28"/>
    <w:rsid w:val="000E1C2B"/>
    <w:rsid w:val="000E1E75"/>
    <w:rsid w:val="000E1E86"/>
    <w:rsid w:val="000E1F44"/>
    <w:rsid w:val="000E206F"/>
    <w:rsid w:val="000E24ED"/>
    <w:rsid w:val="000E2F2A"/>
    <w:rsid w:val="000E31E5"/>
    <w:rsid w:val="000E3441"/>
    <w:rsid w:val="000E34B5"/>
    <w:rsid w:val="000E3888"/>
    <w:rsid w:val="000E3D22"/>
    <w:rsid w:val="000E4006"/>
    <w:rsid w:val="000E4352"/>
    <w:rsid w:val="000E439E"/>
    <w:rsid w:val="000E4400"/>
    <w:rsid w:val="000E4627"/>
    <w:rsid w:val="000E482C"/>
    <w:rsid w:val="000E497C"/>
    <w:rsid w:val="000E4B99"/>
    <w:rsid w:val="000E4EC7"/>
    <w:rsid w:val="000E5072"/>
    <w:rsid w:val="000E50B1"/>
    <w:rsid w:val="000E50DB"/>
    <w:rsid w:val="000E57D0"/>
    <w:rsid w:val="000E5A1C"/>
    <w:rsid w:val="000E5B01"/>
    <w:rsid w:val="000E5DA0"/>
    <w:rsid w:val="000E5F5E"/>
    <w:rsid w:val="000E6A2C"/>
    <w:rsid w:val="000E6A72"/>
    <w:rsid w:val="000E6BBE"/>
    <w:rsid w:val="000E6C14"/>
    <w:rsid w:val="000E6E14"/>
    <w:rsid w:val="000E7363"/>
    <w:rsid w:val="000E737D"/>
    <w:rsid w:val="000E73C1"/>
    <w:rsid w:val="000E74C2"/>
    <w:rsid w:val="000E7961"/>
    <w:rsid w:val="000E7B36"/>
    <w:rsid w:val="000E7BCB"/>
    <w:rsid w:val="000E7FC6"/>
    <w:rsid w:val="000F06B9"/>
    <w:rsid w:val="000F08BB"/>
    <w:rsid w:val="000F0C2E"/>
    <w:rsid w:val="000F0E42"/>
    <w:rsid w:val="000F0E7E"/>
    <w:rsid w:val="000F0EF7"/>
    <w:rsid w:val="000F0F44"/>
    <w:rsid w:val="000F1077"/>
    <w:rsid w:val="000F10AB"/>
    <w:rsid w:val="000F11F4"/>
    <w:rsid w:val="000F1202"/>
    <w:rsid w:val="000F13CA"/>
    <w:rsid w:val="000F1481"/>
    <w:rsid w:val="000F14B4"/>
    <w:rsid w:val="000F16B6"/>
    <w:rsid w:val="000F16D3"/>
    <w:rsid w:val="000F187A"/>
    <w:rsid w:val="000F1A9C"/>
    <w:rsid w:val="000F1CA0"/>
    <w:rsid w:val="000F207D"/>
    <w:rsid w:val="000F26CE"/>
    <w:rsid w:val="000F277E"/>
    <w:rsid w:val="000F29AA"/>
    <w:rsid w:val="000F2A6A"/>
    <w:rsid w:val="000F3147"/>
    <w:rsid w:val="000F3313"/>
    <w:rsid w:val="000F361B"/>
    <w:rsid w:val="000F3881"/>
    <w:rsid w:val="000F3949"/>
    <w:rsid w:val="000F3C4D"/>
    <w:rsid w:val="000F412F"/>
    <w:rsid w:val="000F484E"/>
    <w:rsid w:val="000F4CA8"/>
    <w:rsid w:val="000F4D21"/>
    <w:rsid w:val="000F4D6B"/>
    <w:rsid w:val="000F4E8C"/>
    <w:rsid w:val="000F5143"/>
    <w:rsid w:val="000F5164"/>
    <w:rsid w:val="000F541D"/>
    <w:rsid w:val="000F54F2"/>
    <w:rsid w:val="000F55A7"/>
    <w:rsid w:val="000F5C22"/>
    <w:rsid w:val="000F5DF4"/>
    <w:rsid w:val="000F600B"/>
    <w:rsid w:val="000F60A5"/>
    <w:rsid w:val="000F6D15"/>
    <w:rsid w:val="000F73E7"/>
    <w:rsid w:val="000F73EE"/>
    <w:rsid w:val="000F740B"/>
    <w:rsid w:val="000F7625"/>
    <w:rsid w:val="000F7930"/>
    <w:rsid w:val="00100388"/>
    <w:rsid w:val="00100B63"/>
    <w:rsid w:val="00100DB2"/>
    <w:rsid w:val="00100E37"/>
    <w:rsid w:val="00100EC4"/>
    <w:rsid w:val="00100F03"/>
    <w:rsid w:val="001015B0"/>
    <w:rsid w:val="00101639"/>
    <w:rsid w:val="00101BEF"/>
    <w:rsid w:val="00101DA7"/>
    <w:rsid w:val="00101DB3"/>
    <w:rsid w:val="00102649"/>
    <w:rsid w:val="0010276C"/>
    <w:rsid w:val="00102B8E"/>
    <w:rsid w:val="00102BFC"/>
    <w:rsid w:val="00102D29"/>
    <w:rsid w:val="00102D2A"/>
    <w:rsid w:val="0010301D"/>
    <w:rsid w:val="001030A3"/>
    <w:rsid w:val="00103170"/>
    <w:rsid w:val="00103319"/>
    <w:rsid w:val="00103367"/>
    <w:rsid w:val="001033A1"/>
    <w:rsid w:val="00103A9A"/>
    <w:rsid w:val="00103B6A"/>
    <w:rsid w:val="00104502"/>
    <w:rsid w:val="001045DD"/>
    <w:rsid w:val="001048E4"/>
    <w:rsid w:val="00104949"/>
    <w:rsid w:val="00104A9B"/>
    <w:rsid w:val="00104B49"/>
    <w:rsid w:val="00104B61"/>
    <w:rsid w:val="0010526F"/>
    <w:rsid w:val="001054F5"/>
    <w:rsid w:val="00105514"/>
    <w:rsid w:val="00105771"/>
    <w:rsid w:val="00105839"/>
    <w:rsid w:val="00105AD6"/>
    <w:rsid w:val="00105BA9"/>
    <w:rsid w:val="00105CBD"/>
    <w:rsid w:val="00105E12"/>
    <w:rsid w:val="00105F88"/>
    <w:rsid w:val="0010600A"/>
    <w:rsid w:val="001064E3"/>
    <w:rsid w:val="00106606"/>
    <w:rsid w:val="00106909"/>
    <w:rsid w:val="0010704A"/>
    <w:rsid w:val="00107422"/>
    <w:rsid w:val="001075B5"/>
    <w:rsid w:val="00107955"/>
    <w:rsid w:val="00107B11"/>
    <w:rsid w:val="00107B2F"/>
    <w:rsid w:val="00107C32"/>
    <w:rsid w:val="00110105"/>
    <w:rsid w:val="001104B3"/>
    <w:rsid w:val="00110550"/>
    <w:rsid w:val="00110752"/>
    <w:rsid w:val="0011093A"/>
    <w:rsid w:val="00110B5D"/>
    <w:rsid w:val="00110F34"/>
    <w:rsid w:val="00110FFB"/>
    <w:rsid w:val="001114E7"/>
    <w:rsid w:val="00111600"/>
    <w:rsid w:val="00111F8B"/>
    <w:rsid w:val="00111FBD"/>
    <w:rsid w:val="001120BD"/>
    <w:rsid w:val="00112A14"/>
    <w:rsid w:val="00112A5C"/>
    <w:rsid w:val="00112E0D"/>
    <w:rsid w:val="00112E6D"/>
    <w:rsid w:val="00112F10"/>
    <w:rsid w:val="0011314C"/>
    <w:rsid w:val="00113457"/>
    <w:rsid w:val="00113A2E"/>
    <w:rsid w:val="00113B0F"/>
    <w:rsid w:val="00113D08"/>
    <w:rsid w:val="00113E67"/>
    <w:rsid w:val="00113ECF"/>
    <w:rsid w:val="00113F1E"/>
    <w:rsid w:val="001141D1"/>
    <w:rsid w:val="001143B4"/>
    <w:rsid w:val="0011477E"/>
    <w:rsid w:val="00114882"/>
    <w:rsid w:val="0011497D"/>
    <w:rsid w:val="00114BE4"/>
    <w:rsid w:val="0011506B"/>
    <w:rsid w:val="00115166"/>
    <w:rsid w:val="00115179"/>
    <w:rsid w:val="001151F2"/>
    <w:rsid w:val="0011575A"/>
    <w:rsid w:val="00115981"/>
    <w:rsid w:val="00115A9E"/>
    <w:rsid w:val="00115D5F"/>
    <w:rsid w:val="001165F2"/>
    <w:rsid w:val="0011662B"/>
    <w:rsid w:val="0011663C"/>
    <w:rsid w:val="00116A8A"/>
    <w:rsid w:val="00116D1D"/>
    <w:rsid w:val="001172EF"/>
    <w:rsid w:val="00117331"/>
    <w:rsid w:val="00117445"/>
    <w:rsid w:val="00117477"/>
    <w:rsid w:val="001177BE"/>
    <w:rsid w:val="00117909"/>
    <w:rsid w:val="00117AC2"/>
    <w:rsid w:val="00120234"/>
    <w:rsid w:val="0012028D"/>
    <w:rsid w:val="001203D8"/>
    <w:rsid w:val="00120557"/>
    <w:rsid w:val="0012060F"/>
    <w:rsid w:val="00120A1E"/>
    <w:rsid w:val="00120A5A"/>
    <w:rsid w:val="00120BB5"/>
    <w:rsid w:val="00120C21"/>
    <w:rsid w:val="00120D44"/>
    <w:rsid w:val="001210B5"/>
    <w:rsid w:val="0012130F"/>
    <w:rsid w:val="001216C4"/>
    <w:rsid w:val="00121849"/>
    <w:rsid w:val="0012188C"/>
    <w:rsid w:val="00121C79"/>
    <w:rsid w:val="00121DD0"/>
    <w:rsid w:val="0012218D"/>
    <w:rsid w:val="0012226E"/>
    <w:rsid w:val="001226DC"/>
    <w:rsid w:val="001227DC"/>
    <w:rsid w:val="00122882"/>
    <w:rsid w:val="001228B0"/>
    <w:rsid w:val="00122B08"/>
    <w:rsid w:val="00123601"/>
    <w:rsid w:val="001236A9"/>
    <w:rsid w:val="00123C16"/>
    <w:rsid w:val="00123EC1"/>
    <w:rsid w:val="001242BF"/>
    <w:rsid w:val="0012464F"/>
    <w:rsid w:val="00124EB4"/>
    <w:rsid w:val="00124FD4"/>
    <w:rsid w:val="00125024"/>
    <w:rsid w:val="001250EE"/>
    <w:rsid w:val="001250F3"/>
    <w:rsid w:val="001251A4"/>
    <w:rsid w:val="0012525F"/>
    <w:rsid w:val="00125309"/>
    <w:rsid w:val="00125A6F"/>
    <w:rsid w:val="00125D64"/>
    <w:rsid w:val="00125FA0"/>
    <w:rsid w:val="0012616D"/>
    <w:rsid w:val="0012619F"/>
    <w:rsid w:val="00126376"/>
    <w:rsid w:val="001263F8"/>
    <w:rsid w:val="00126724"/>
    <w:rsid w:val="00126A4B"/>
    <w:rsid w:val="0012710E"/>
    <w:rsid w:val="00127270"/>
    <w:rsid w:val="00127359"/>
    <w:rsid w:val="00127375"/>
    <w:rsid w:val="001274BE"/>
    <w:rsid w:val="00127591"/>
    <w:rsid w:val="001276BB"/>
    <w:rsid w:val="00127747"/>
    <w:rsid w:val="00127AE9"/>
    <w:rsid w:val="00127CF2"/>
    <w:rsid w:val="00127FE3"/>
    <w:rsid w:val="001301AC"/>
    <w:rsid w:val="0013045F"/>
    <w:rsid w:val="001308DC"/>
    <w:rsid w:val="00130B62"/>
    <w:rsid w:val="001311F4"/>
    <w:rsid w:val="001313EC"/>
    <w:rsid w:val="00131563"/>
    <w:rsid w:val="00131749"/>
    <w:rsid w:val="0013176B"/>
    <w:rsid w:val="00131B74"/>
    <w:rsid w:val="00131C6B"/>
    <w:rsid w:val="0013207E"/>
    <w:rsid w:val="00132186"/>
    <w:rsid w:val="001323DD"/>
    <w:rsid w:val="00132430"/>
    <w:rsid w:val="001324ED"/>
    <w:rsid w:val="001326A5"/>
    <w:rsid w:val="001326E2"/>
    <w:rsid w:val="001329C2"/>
    <w:rsid w:val="00132E9D"/>
    <w:rsid w:val="00133257"/>
    <w:rsid w:val="00133271"/>
    <w:rsid w:val="001333F9"/>
    <w:rsid w:val="001336C3"/>
    <w:rsid w:val="001339D5"/>
    <w:rsid w:val="0013423D"/>
    <w:rsid w:val="00134EDA"/>
    <w:rsid w:val="00135BDB"/>
    <w:rsid w:val="00135E4A"/>
    <w:rsid w:val="00135EB5"/>
    <w:rsid w:val="00135F5C"/>
    <w:rsid w:val="00136019"/>
    <w:rsid w:val="00136099"/>
    <w:rsid w:val="001362AB"/>
    <w:rsid w:val="001365B5"/>
    <w:rsid w:val="0013690D"/>
    <w:rsid w:val="00136C1E"/>
    <w:rsid w:val="001370FD"/>
    <w:rsid w:val="00137B54"/>
    <w:rsid w:val="00137B94"/>
    <w:rsid w:val="00140056"/>
    <w:rsid w:val="00140780"/>
    <w:rsid w:val="001407A4"/>
    <w:rsid w:val="00140868"/>
    <w:rsid w:val="00140CC6"/>
    <w:rsid w:val="00141B05"/>
    <w:rsid w:val="00141CDD"/>
    <w:rsid w:val="00141DB6"/>
    <w:rsid w:val="00141F34"/>
    <w:rsid w:val="001423E0"/>
    <w:rsid w:val="001425A8"/>
    <w:rsid w:val="001426A0"/>
    <w:rsid w:val="0014287C"/>
    <w:rsid w:val="00142A9F"/>
    <w:rsid w:val="00142DD7"/>
    <w:rsid w:val="00142E89"/>
    <w:rsid w:val="00142E9F"/>
    <w:rsid w:val="0014308C"/>
    <w:rsid w:val="001435DF"/>
    <w:rsid w:val="0014371A"/>
    <w:rsid w:val="00143736"/>
    <w:rsid w:val="00143A6C"/>
    <w:rsid w:val="00143D65"/>
    <w:rsid w:val="0014405A"/>
    <w:rsid w:val="001440D4"/>
    <w:rsid w:val="00144350"/>
    <w:rsid w:val="00144372"/>
    <w:rsid w:val="001447D0"/>
    <w:rsid w:val="001447D4"/>
    <w:rsid w:val="00144914"/>
    <w:rsid w:val="00144FE8"/>
    <w:rsid w:val="00145136"/>
    <w:rsid w:val="0014514A"/>
    <w:rsid w:val="001452B7"/>
    <w:rsid w:val="0014548F"/>
    <w:rsid w:val="00145556"/>
    <w:rsid w:val="00145579"/>
    <w:rsid w:val="00145637"/>
    <w:rsid w:val="001457F7"/>
    <w:rsid w:val="00145904"/>
    <w:rsid w:val="00145E72"/>
    <w:rsid w:val="00145FEB"/>
    <w:rsid w:val="00146561"/>
    <w:rsid w:val="00146803"/>
    <w:rsid w:val="00146811"/>
    <w:rsid w:val="00146934"/>
    <w:rsid w:val="001469A3"/>
    <w:rsid w:val="001469E5"/>
    <w:rsid w:val="00146AD1"/>
    <w:rsid w:val="00146E44"/>
    <w:rsid w:val="00146EEE"/>
    <w:rsid w:val="00146F7B"/>
    <w:rsid w:val="001475AE"/>
    <w:rsid w:val="00147907"/>
    <w:rsid w:val="00147ABB"/>
    <w:rsid w:val="00150286"/>
    <w:rsid w:val="001502DA"/>
    <w:rsid w:val="00150332"/>
    <w:rsid w:val="00150510"/>
    <w:rsid w:val="001505E9"/>
    <w:rsid w:val="001506C3"/>
    <w:rsid w:val="00150826"/>
    <w:rsid w:val="00150A51"/>
    <w:rsid w:val="00150B6E"/>
    <w:rsid w:val="00150C50"/>
    <w:rsid w:val="00150DD3"/>
    <w:rsid w:val="00151244"/>
    <w:rsid w:val="00151462"/>
    <w:rsid w:val="00151598"/>
    <w:rsid w:val="0015163A"/>
    <w:rsid w:val="00151A95"/>
    <w:rsid w:val="00151B8F"/>
    <w:rsid w:val="00151BDF"/>
    <w:rsid w:val="00152104"/>
    <w:rsid w:val="001523BC"/>
    <w:rsid w:val="0015253C"/>
    <w:rsid w:val="00152641"/>
    <w:rsid w:val="0015271C"/>
    <w:rsid w:val="001528F4"/>
    <w:rsid w:val="00152A5B"/>
    <w:rsid w:val="00152B9E"/>
    <w:rsid w:val="00152C5A"/>
    <w:rsid w:val="00152DF0"/>
    <w:rsid w:val="00152F07"/>
    <w:rsid w:val="00153070"/>
    <w:rsid w:val="001531BA"/>
    <w:rsid w:val="00153203"/>
    <w:rsid w:val="0015346C"/>
    <w:rsid w:val="0015362F"/>
    <w:rsid w:val="001536DA"/>
    <w:rsid w:val="0015387C"/>
    <w:rsid w:val="00153DAA"/>
    <w:rsid w:val="00153E1D"/>
    <w:rsid w:val="0015415C"/>
    <w:rsid w:val="0015429E"/>
    <w:rsid w:val="00154670"/>
    <w:rsid w:val="0015490F"/>
    <w:rsid w:val="00154A53"/>
    <w:rsid w:val="00154FDA"/>
    <w:rsid w:val="00155319"/>
    <w:rsid w:val="00155348"/>
    <w:rsid w:val="0015561F"/>
    <w:rsid w:val="00155BB0"/>
    <w:rsid w:val="00155E4A"/>
    <w:rsid w:val="00155E98"/>
    <w:rsid w:val="0015607C"/>
    <w:rsid w:val="00156CFA"/>
    <w:rsid w:val="00156D1E"/>
    <w:rsid w:val="00157A42"/>
    <w:rsid w:val="00157C66"/>
    <w:rsid w:val="00157C7B"/>
    <w:rsid w:val="00157C90"/>
    <w:rsid w:val="00157F83"/>
    <w:rsid w:val="00160338"/>
    <w:rsid w:val="00160353"/>
    <w:rsid w:val="00160543"/>
    <w:rsid w:val="001605B2"/>
    <w:rsid w:val="00160813"/>
    <w:rsid w:val="00160E81"/>
    <w:rsid w:val="00160F94"/>
    <w:rsid w:val="00161097"/>
    <w:rsid w:val="001613F5"/>
    <w:rsid w:val="0016182C"/>
    <w:rsid w:val="00161A12"/>
    <w:rsid w:val="00161A4A"/>
    <w:rsid w:val="00161A57"/>
    <w:rsid w:val="001622B5"/>
    <w:rsid w:val="0016232D"/>
    <w:rsid w:val="0016248D"/>
    <w:rsid w:val="001625E4"/>
    <w:rsid w:val="0016264D"/>
    <w:rsid w:val="001628AC"/>
    <w:rsid w:val="00162D07"/>
    <w:rsid w:val="00162EBD"/>
    <w:rsid w:val="00162F79"/>
    <w:rsid w:val="00163122"/>
    <w:rsid w:val="00163A8E"/>
    <w:rsid w:val="00163E56"/>
    <w:rsid w:val="001641D5"/>
    <w:rsid w:val="00164204"/>
    <w:rsid w:val="001659A4"/>
    <w:rsid w:val="001661F7"/>
    <w:rsid w:val="00166334"/>
    <w:rsid w:val="0016634F"/>
    <w:rsid w:val="00166B9F"/>
    <w:rsid w:val="00167308"/>
    <w:rsid w:val="001673EC"/>
    <w:rsid w:val="001677C9"/>
    <w:rsid w:val="00167A53"/>
    <w:rsid w:val="00167AD9"/>
    <w:rsid w:val="00167E01"/>
    <w:rsid w:val="001702DD"/>
    <w:rsid w:val="00170623"/>
    <w:rsid w:val="00170AAF"/>
    <w:rsid w:val="00171313"/>
    <w:rsid w:val="001713B8"/>
    <w:rsid w:val="00171471"/>
    <w:rsid w:val="0017164C"/>
    <w:rsid w:val="0017187B"/>
    <w:rsid w:val="00171CA4"/>
    <w:rsid w:val="00172016"/>
    <w:rsid w:val="00172F2D"/>
    <w:rsid w:val="00173A08"/>
    <w:rsid w:val="00173AA6"/>
    <w:rsid w:val="00173E25"/>
    <w:rsid w:val="00173E9E"/>
    <w:rsid w:val="001742ED"/>
    <w:rsid w:val="00174939"/>
    <w:rsid w:val="00174A29"/>
    <w:rsid w:val="00174D68"/>
    <w:rsid w:val="00174E77"/>
    <w:rsid w:val="00174F27"/>
    <w:rsid w:val="00174F85"/>
    <w:rsid w:val="001754CB"/>
    <w:rsid w:val="00175558"/>
    <w:rsid w:val="001759BE"/>
    <w:rsid w:val="001759C5"/>
    <w:rsid w:val="00175EAB"/>
    <w:rsid w:val="00175F43"/>
    <w:rsid w:val="0017604A"/>
    <w:rsid w:val="0017607A"/>
    <w:rsid w:val="00176398"/>
    <w:rsid w:val="001763B3"/>
    <w:rsid w:val="0017647B"/>
    <w:rsid w:val="00176608"/>
    <w:rsid w:val="0017686F"/>
    <w:rsid w:val="00176E9D"/>
    <w:rsid w:val="001775A8"/>
    <w:rsid w:val="00177823"/>
    <w:rsid w:val="00177CA5"/>
    <w:rsid w:val="00177D68"/>
    <w:rsid w:val="00177DAB"/>
    <w:rsid w:val="0018007C"/>
    <w:rsid w:val="0018034F"/>
    <w:rsid w:val="00180665"/>
    <w:rsid w:val="00180727"/>
    <w:rsid w:val="001807A3"/>
    <w:rsid w:val="0018098B"/>
    <w:rsid w:val="00180A06"/>
    <w:rsid w:val="00180A71"/>
    <w:rsid w:val="00180DEF"/>
    <w:rsid w:val="001813E9"/>
    <w:rsid w:val="001815CD"/>
    <w:rsid w:val="0018171D"/>
    <w:rsid w:val="00181746"/>
    <w:rsid w:val="001817F6"/>
    <w:rsid w:val="001817F8"/>
    <w:rsid w:val="00181D63"/>
    <w:rsid w:val="00181DA9"/>
    <w:rsid w:val="00181FE7"/>
    <w:rsid w:val="0018200B"/>
    <w:rsid w:val="0018224D"/>
    <w:rsid w:val="001823F0"/>
    <w:rsid w:val="00182DE4"/>
    <w:rsid w:val="00182E74"/>
    <w:rsid w:val="00182F49"/>
    <w:rsid w:val="0018328C"/>
    <w:rsid w:val="0018344B"/>
    <w:rsid w:val="0018355C"/>
    <w:rsid w:val="00183566"/>
    <w:rsid w:val="001835C0"/>
    <w:rsid w:val="0018362D"/>
    <w:rsid w:val="0018368B"/>
    <w:rsid w:val="00183BF0"/>
    <w:rsid w:val="00183D40"/>
    <w:rsid w:val="00183E3D"/>
    <w:rsid w:val="00183E92"/>
    <w:rsid w:val="00183FA7"/>
    <w:rsid w:val="00184051"/>
    <w:rsid w:val="00184712"/>
    <w:rsid w:val="00184727"/>
    <w:rsid w:val="001851ED"/>
    <w:rsid w:val="0018563E"/>
    <w:rsid w:val="001856AF"/>
    <w:rsid w:val="001857E4"/>
    <w:rsid w:val="00185A3C"/>
    <w:rsid w:val="0018603D"/>
    <w:rsid w:val="00186521"/>
    <w:rsid w:val="00186522"/>
    <w:rsid w:val="00186AF8"/>
    <w:rsid w:val="00186D0E"/>
    <w:rsid w:val="00186D29"/>
    <w:rsid w:val="00186F2A"/>
    <w:rsid w:val="00187056"/>
    <w:rsid w:val="001871D1"/>
    <w:rsid w:val="001872D1"/>
    <w:rsid w:val="00187397"/>
    <w:rsid w:val="001877B4"/>
    <w:rsid w:val="00187A3E"/>
    <w:rsid w:val="00187C70"/>
    <w:rsid w:val="00187D29"/>
    <w:rsid w:val="00187D64"/>
    <w:rsid w:val="00190513"/>
    <w:rsid w:val="001906F0"/>
    <w:rsid w:val="00190A0A"/>
    <w:rsid w:val="00190ADE"/>
    <w:rsid w:val="00191007"/>
    <w:rsid w:val="001911ED"/>
    <w:rsid w:val="0019136B"/>
    <w:rsid w:val="00191449"/>
    <w:rsid w:val="001914AE"/>
    <w:rsid w:val="001914E4"/>
    <w:rsid w:val="00191796"/>
    <w:rsid w:val="001917C3"/>
    <w:rsid w:val="0019192B"/>
    <w:rsid w:val="00191B19"/>
    <w:rsid w:val="00191BC2"/>
    <w:rsid w:val="00191DCE"/>
    <w:rsid w:val="00192713"/>
    <w:rsid w:val="0019286B"/>
    <w:rsid w:val="001929E4"/>
    <w:rsid w:val="00192C71"/>
    <w:rsid w:val="00192D24"/>
    <w:rsid w:val="00192E9A"/>
    <w:rsid w:val="001930AC"/>
    <w:rsid w:val="001930F2"/>
    <w:rsid w:val="0019344F"/>
    <w:rsid w:val="0019366B"/>
    <w:rsid w:val="001939AD"/>
    <w:rsid w:val="001939E4"/>
    <w:rsid w:val="00193BFE"/>
    <w:rsid w:val="00193E7B"/>
    <w:rsid w:val="001940E8"/>
    <w:rsid w:val="00194314"/>
    <w:rsid w:val="001946C7"/>
    <w:rsid w:val="00194B74"/>
    <w:rsid w:val="00194BF2"/>
    <w:rsid w:val="0019503E"/>
    <w:rsid w:val="00195312"/>
    <w:rsid w:val="001953A5"/>
    <w:rsid w:val="001954DB"/>
    <w:rsid w:val="001957D4"/>
    <w:rsid w:val="00195906"/>
    <w:rsid w:val="0019593F"/>
    <w:rsid w:val="00195943"/>
    <w:rsid w:val="00195A35"/>
    <w:rsid w:val="00195EE0"/>
    <w:rsid w:val="00195F6F"/>
    <w:rsid w:val="00195F81"/>
    <w:rsid w:val="001962AB"/>
    <w:rsid w:val="00196936"/>
    <w:rsid w:val="00196958"/>
    <w:rsid w:val="00196F6C"/>
    <w:rsid w:val="001970EC"/>
    <w:rsid w:val="001979AA"/>
    <w:rsid w:val="00197DDD"/>
    <w:rsid w:val="001A02DA"/>
    <w:rsid w:val="001A032B"/>
    <w:rsid w:val="001A0378"/>
    <w:rsid w:val="001A039C"/>
    <w:rsid w:val="001A05EA"/>
    <w:rsid w:val="001A0788"/>
    <w:rsid w:val="001A08A3"/>
    <w:rsid w:val="001A0973"/>
    <w:rsid w:val="001A0A1E"/>
    <w:rsid w:val="001A0B72"/>
    <w:rsid w:val="001A0CFA"/>
    <w:rsid w:val="001A14B3"/>
    <w:rsid w:val="001A1A15"/>
    <w:rsid w:val="001A1B59"/>
    <w:rsid w:val="001A1B8D"/>
    <w:rsid w:val="001A1D07"/>
    <w:rsid w:val="001A1F40"/>
    <w:rsid w:val="001A2876"/>
    <w:rsid w:val="001A3104"/>
    <w:rsid w:val="001A3187"/>
    <w:rsid w:val="001A3942"/>
    <w:rsid w:val="001A3ED2"/>
    <w:rsid w:val="001A3F08"/>
    <w:rsid w:val="001A417C"/>
    <w:rsid w:val="001A472A"/>
    <w:rsid w:val="001A49FA"/>
    <w:rsid w:val="001A4AD5"/>
    <w:rsid w:val="001A4C1F"/>
    <w:rsid w:val="001A4DE0"/>
    <w:rsid w:val="001A544C"/>
    <w:rsid w:val="001A5532"/>
    <w:rsid w:val="001A5C67"/>
    <w:rsid w:val="001A5F5E"/>
    <w:rsid w:val="001A678A"/>
    <w:rsid w:val="001A6953"/>
    <w:rsid w:val="001A6FD6"/>
    <w:rsid w:val="001A706C"/>
    <w:rsid w:val="001A712A"/>
    <w:rsid w:val="001A76E6"/>
    <w:rsid w:val="001A7852"/>
    <w:rsid w:val="001A7E61"/>
    <w:rsid w:val="001B055C"/>
    <w:rsid w:val="001B0B12"/>
    <w:rsid w:val="001B0B88"/>
    <w:rsid w:val="001B0C64"/>
    <w:rsid w:val="001B0CC2"/>
    <w:rsid w:val="001B0EAE"/>
    <w:rsid w:val="001B115D"/>
    <w:rsid w:val="001B11BC"/>
    <w:rsid w:val="001B121E"/>
    <w:rsid w:val="001B1639"/>
    <w:rsid w:val="001B1887"/>
    <w:rsid w:val="001B19AE"/>
    <w:rsid w:val="001B19F8"/>
    <w:rsid w:val="001B1A4E"/>
    <w:rsid w:val="001B1E71"/>
    <w:rsid w:val="001B2058"/>
    <w:rsid w:val="001B236C"/>
    <w:rsid w:val="001B2395"/>
    <w:rsid w:val="001B244C"/>
    <w:rsid w:val="001B26E2"/>
    <w:rsid w:val="001B270C"/>
    <w:rsid w:val="001B2791"/>
    <w:rsid w:val="001B27E1"/>
    <w:rsid w:val="001B27EF"/>
    <w:rsid w:val="001B29AF"/>
    <w:rsid w:val="001B34FB"/>
    <w:rsid w:val="001B3741"/>
    <w:rsid w:val="001B3908"/>
    <w:rsid w:val="001B3B5D"/>
    <w:rsid w:val="001B3F89"/>
    <w:rsid w:val="001B40CF"/>
    <w:rsid w:val="001B40E6"/>
    <w:rsid w:val="001B4252"/>
    <w:rsid w:val="001B4425"/>
    <w:rsid w:val="001B45C9"/>
    <w:rsid w:val="001B4787"/>
    <w:rsid w:val="001B4A92"/>
    <w:rsid w:val="001B4F03"/>
    <w:rsid w:val="001B4F50"/>
    <w:rsid w:val="001B51E9"/>
    <w:rsid w:val="001B542C"/>
    <w:rsid w:val="001B55C2"/>
    <w:rsid w:val="001B56AA"/>
    <w:rsid w:val="001B5863"/>
    <w:rsid w:val="001B589F"/>
    <w:rsid w:val="001B5938"/>
    <w:rsid w:val="001B5A8A"/>
    <w:rsid w:val="001B5B34"/>
    <w:rsid w:val="001B5BC5"/>
    <w:rsid w:val="001B5D54"/>
    <w:rsid w:val="001B600E"/>
    <w:rsid w:val="001B6144"/>
    <w:rsid w:val="001B6650"/>
    <w:rsid w:val="001B74E7"/>
    <w:rsid w:val="001B7555"/>
    <w:rsid w:val="001B76B8"/>
    <w:rsid w:val="001B77CA"/>
    <w:rsid w:val="001B7D21"/>
    <w:rsid w:val="001B7D72"/>
    <w:rsid w:val="001C05D8"/>
    <w:rsid w:val="001C0D5B"/>
    <w:rsid w:val="001C14CF"/>
    <w:rsid w:val="001C1553"/>
    <w:rsid w:val="001C160D"/>
    <w:rsid w:val="001C1709"/>
    <w:rsid w:val="001C18AC"/>
    <w:rsid w:val="001C196C"/>
    <w:rsid w:val="001C1DFB"/>
    <w:rsid w:val="001C23B4"/>
    <w:rsid w:val="001C2611"/>
    <w:rsid w:val="001C2963"/>
    <w:rsid w:val="001C2D32"/>
    <w:rsid w:val="001C307E"/>
    <w:rsid w:val="001C3BA7"/>
    <w:rsid w:val="001C3D92"/>
    <w:rsid w:val="001C3EC7"/>
    <w:rsid w:val="001C3F5A"/>
    <w:rsid w:val="001C42CA"/>
    <w:rsid w:val="001C4710"/>
    <w:rsid w:val="001C4804"/>
    <w:rsid w:val="001C48DA"/>
    <w:rsid w:val="001C5006"/>
    <w:rsid w:val="001C52CD"/>
    <w:rsid w:val="001C56CB"/>
    <w:rsid w:val="001C587E"/>
    <w:rsid w:val="001C5893"/>
    <w:rsid w:val="001C5970"/>
    <w:rsid w:val="001C5F29"/>
    <w:rsid w:val="001C63BF"/>
    <w:rsid w:val="001C6539"/>
    <w:rsid w:val="001C664D"/>
    <w:rsid w:val="001C66D5"/>
    <w:rsid w:val="001C67CB"/>
    <w:rsid w:val="001C67FD"/>
    <w:rsid w:val="001C6956"/>
    <w:rsid w:val="001C69E2"/>
    <w:rsid w:val="001C6A13"/>
    <w:rsid w:val="001C6AF6"/>
    <w:rsid w:val="001C6B18"/>
    <w:rsid w:val="001C6F5C"/>
    <w:rsid w:val="001C706B"/>
    <w:rsid w:val="001C7095"/>
    <w:rsid w:val="001C74BA"/>
    <w:rsid w:val="001C7774"/>
    <w:rsid w:val="001C7975"/>
    <w:rsid w:val="001C7EB1"/>
    <w:rsid w:val="001D012A"/>
    <w:rsid w:val="001D028E"/>
    <w:rsid w:val="001D054A"/>
    <w:rsid w:val="001D05BB"/>
    <w:rsid w:val="001D0658"/>
    <w:rsid w:val="001D0684"/>
    <w:rsid w:val="001D07B9"/>
    <w:rsid w:val="001D0803"/>
    <w:rsid w:val="001D0986"/>
    <w:rsid w:val="001D0C27"/>
    <w:rsid w:val="001D0D7A"/>
    <w:rsid w:val="001D17D7"/>
    <w:rsid w:val="001D1A91"/>
    <w:rsid w:val="001D1CC7"/>
    <w:rsid w:val="001D20F9"/>
    <w:rsid w:val="001D24F0"/>
    <w:rsid w:val="001D278B"/>
    <w:rsid w:val="001D2849"/>
    <w:rsid w:val="001D2979"/>
    <w:rsid w:val="001D2B46"/>
    <w:rsid w:val="001D2B60"/>
    <w:rsid w:val="001D3089"/>
    <w:rsid w:val="001D30E6"/>
    <w:rsid w:val="001D345F"/>
    <w:rsid w:val="001D3570"/>
    <w:rsid w:val="001D3EA1"/>
    <w:rsid w:val="001D41AE"/>
    <w:rsid w:val="001D442F"/>
    <w:rsid w:val="001D4AD1"/>
    <w:rsid w:val="001D4CF6"/>
    <w:rsid w:val="001D535B"/>
    <w:rsid w:val="001D5839"/>
    <w:rsid w:val="001D5CD1"/>
    <w:rsid w:val="001D5D5C"/>
    <w:rsid w:val="001D6079"/>
    <w:rsid w:val="001D64BC"/>
    <w:rsid w:val="001D64CA"/>
    <w:rsid w:val="001D680C"/>
    <w:rsid w:val="001D6C93"/>
    <w:rsid w:val="001D72E3"/>
    <w:rsid w:val="001D731B"/>
    <w:rsid w:val="001D74B5"/>
    <w:rsid w:val="001D7529"/>
    <w:rsid w:val="001D7540"/>
    <w:rsid w:val="001D79F6"/>
    <w:rsid w:val="001D7A4F"/>
    <w:rsid w:val="001D7B27"/>
    <w:rsid w:val="001D7C20"/>
    <w:rsid w:val="001D7F6D"/>
    <w:rsid w:val="001D7FCE"/>
    <w:rsid w:val="001E0A7E"/>
    <w:rsid w:val="001E0C5E"/>
    <w:rsid w:val="001E0E03"/>
    <w:rsid w:val="001E0E1F"/>
    <w:rsid w:val="001E0F73"/>
    <w:rsid w:val="001E1272"/>
    <w:rsid w:val="001E199C"/>
    <w:rsid w:val="001E1C4B"/>
    <w:rsid w:val="001E1FDB"/>
    <w:rsid w:val="001E210C"/>
    <w:rsid w:val="001E2720"/>
    <w:rsid w:val="001E293D"/>
    <w:rsid w:val="001E29B2"/>
    <w:rsid w:val="001E2B97"/>
    <w:rsid w:val="001E2C9A"/>
    <w:rsid w:val="001E2E2B"/>
    <w:rsid w:val="001E3149"/>
    <w:rsid w:val="001E3183"/>
    <w:rsid w:val="001E31A5"/>
    <w:rsid w:val="001E372B"/>
    <w:rsid w:val="001E3799"/>
    <w:rsid w:val="001E380C"/>
    <w:rsid w:val="001E3A39"/>
    <w:rsid w:val="001E3A84"/>
    <w:rsid w:val="001E3BF0"/>
    <w:rsid w:val="001E3DA6"/>
    <w:rsid w:val="001E3FB2"/>
    <w:rsid w:val="001E45A6"/>
    <w:rsid w:val="001E47D4"/>
    <w:rsid w:val="001E4CD1"/>
    <w:rsid w:val="001E4DBD"/>
    <w:rsid w:val="001E4DF9"/>
    <w:rsid w:val="001E4EC0"/>
    <w:rsid w:val="001E5189"/>
    <w:rsid w:val="001E5274"/>
    <w:rsid w:val="001E5550"/>
    <w:rsid w:val="001E5755"/>
    <w:rsid w:val="001E58B5"/>
    <w:rsid w:val="001E59F6"/>
    <w:rsid w:val="001E5C88"/>
    <w:rsid w:val="001E5FDB"/>
    <w:rsid w:val="001E64CF"/>
    <w:rsid w:val="001E6701"/>
    <w:rsid w:val="001E686B"/>
    <w:rsid w:val="001E6A7A"/>
    <w:rsid w:val="001E6FDE"/>
    <w:rsid w:val="001E6FE8"/>
    <w:rsid w:val="001E7100"/>
    <w:rsid w:val="001E738C"/>
    <w:rsid w:val="001E764A"/>
    <w:rsid w:val="001E770C"/>
    <w:rsid w:val="001E79A0"/>
    <w:rsid w:val="001E7B35"/>
    <w:rsid w:val="001F035C"/>
    <w:rsid w:val="001F03AD"/>
    <w:rsid w:val="001F05F7"/>
    <w:rsid w:val="001F08B0"/>
    <w:rsid w:val="001F0956"/>
    <w:rsid w:val="001F0B66"/>
    <w:rsid w:val="001F0F38"/>
    <w:rsid w:val="001F10D0"/>
    <w:rsid w:val="001F1137"/>
    <w:rsid w:val="001F1420"/>
    <w:rsid w:val="001F1686"/>
    <w:rsid w:val="001F17D0"/>
    <w:rsid w:val="001F1CFC"/>
    <w:rsid w:val="001F1FFA"/>
    <w:rsid w:val="001F222B"/>
    <w:rsid w:val="001F2536"/>
    <w:rsid w:val="001F2832"/>
    <w:rsid w:val="001F283D"/>
    <w:rsid w:val="001F2A9C"/>
    <w:rsid w:val="001F2BB6"/>
    <w:rsid w:val="001F2C13"/>
    <w:rsid w:val="001F310E"/>
    <w:rsid w:val="001F3292"/>
    <w:rsid w:val="001F34C6"/>
    <w:rsid w:val="001F3869"/>
    <w:rsid w:val="001F3955"/>
    <w:rsid w:val="001F39A0"/>
    <w:rsid w:val="001F3E24"/>
    <w:rsid w:val="001F3E68"/>
    <w:rsid w:val="001F3EE4"/>
    <w:rsid w:val="001F3F8E"/>
    <w:rsid w:val="001F43A2"/>
    <w:rsid w:val="001F47C0"/>
    <w:rsid w:val="001F4DB2"/>
    <w:rsid w:val="001F51F4"/>
    <w:rsid w:val="001F553A"/>
    <w:rsid w:val="001F57AD"/>
    <w:rsid w:val="001F59A1"/>
    <w:rsid w:val="001F5B37"/>
    <w:rsid w:val="001F5B40"/>
    <w:rsid w:val="001F5B69"/>
    <w:rsid w:val="001F5EB0"/>
    <w:rsid w:val="001F6052"/>
    <w:rsid w:val="001F63D7"/>
    <w:rsid w:val="001F64DB"/>
    <w:rsid w:val="001F65B6"/>
    <w:rsid w:val="001F6654"/>
    <w:rsid w:val="001F677D"/>
    <w:rsid w:val="001F68AD"/>
    <w:rsid w:val="001F6C00"/>
    <w:rsid w:val="001F6CA6"/>
    <w:rsid w:val="001F6ED7"/>
    <w:rsid w:val="001F73B3"/>
    <w:rsid w:val="001F7804"/>
    <w:rsid w:val="001F7901"/>
    <w:rsid w:val="001F7973"/>
    <w:rsid w:val="001F798C"/>
    <w:rsid w:val="001F7B71"/>
    <w:rsid w:val="001F7D6C"/>
    <w:rsid w:val="001F7D76"/>
    <w:rsid w:val="001F7D7B"/>
    <w:rsid w:val="002002C2"/>
    <w:rsid w:val="002003A5"/>
    <w:rsid w:val="00200655"/>
    <w:rsid w:val="00200CE5"/>
    <w:rsid w:val="00200EC0"/>
    <w:rsid w:val="002012CF"/>
    <w:rsid w:val="00201402"/>
    <w:rsid w:val="0020141B"/>
    <w:rsid w:val="0020146D"/>
    <w:rsid w:val="002016C5"/>
    <w:rsid w:val="0020171F"/>
    <w:rsid w:val="0020175F"/>
    <w:rsid w:val="00201882"/>
    <w:rsid w:val="002019E0"/>
    <w:rsid w:val="00201A16"/>
    <w:rsid w:val="00201A91"/>
    <w:rsid w:val="00201E75"/>
    <w:rsid w:val="002020C6"/>
    <w:rsid w:val="0020212D"/>
    <w:rsid w:val="002022D7"/>
    <w:rsid w:val="002022EC"/>
    <w:rsid w:val="00202DCC"/>
    <w:rsid w:val="00202E4D"/>
    <w:rsid w:val="00202F53"/>
    <w:rsid w:val="002030D5"/>
    <w:rsid w:val="0020357B"/>
    <w:rsid w:val="002035FB"/>
    <w:rsid w:val="002037C0"/>
    <w:rsid w:val="00203B51"/>
    <w:rsid w:val="00203DCE"/>
    <w:rsid w:val="00203F68"/>
    <w:rsid w:val="00204383"/>
    <w:rsid w:val="0020465B"/>
    <w:rsid w:val="002046B4"/>
    <w:rsid w:val="002046DC"/>
    <w:rsid w:val="0020474A"/>
    <w:rsid w:val="002047AE"/>
    <w:rsid w:val="00205121"/>
    <w:rsid w:val="002051B4"/>
    <w:rsid w:val="002051D6"/>
    <w:rsid w:val="00205607"/>
    <w:rsid w:val="002057BC"/>
    <w:rsid w:val="002058A5"/>
    <w:rsid w:val="0020593C"/>
    <w:rsid w:val="00205B4C"/>
    <w:rsid w:val="002061EE"/>
    <w:rsid w:val="002066C1"/>
    <w:rsid w:val="002067E3"/>
    <w:rsid w:val="002069A7"/>
    <w:rsid w:val="00206C78"/>
    <w:rsid w:val="00206E84"/>
    <w:rsid w:val="0020728E"/>
    <w:rsid w:val="002077C4"/>
    <w:rsid w:val="0020787E"/>
    <w:rsid w:val="002079AB"/>
    <w:rsid w:val="002101FF"/>
    <w:rsid w:val="002102D1"/>
    <w:rsid w:val="0021058D"/>
    <w:rsid w:val="0021075F"/>
    <w:rsid w:val="00210DB8"/>
    <w:rsid w:val="00210DF0"/>
    <w:rsid w:val="00210E5C"/>
    <w:rsid w:val="00210F71"/>
    <w:rsid w:val="002110E3"/>
    <w:rsid w:val="0021128B"/>
    <w:rsid w:val="00211295"/>
    <w:rsid w:val="00211320"/>
    <w:rsid w:val="00211487"/>
    <w:rsid w:val="0021176C"/>
    <w:rsid w:val="002117E6"/>
    <w:rsid w:val="002118C2"/>
    <w:rsid w:val="00211CCF"/>
    <w:rsid w:val="00211ECC"/>
    <w:rsid w:val="002122F7"/>
    <w:rsid w:val="00212401"/>
    <w:rsid w:val="002127B2"/>
    <w:rsid w:val="00212A03"/>
    <w:rsid w:val="00212AF2"/>
    <w:rsid w:val="00212B38"/>
    <w:rsid w:val="00212BE0"/>
    <w:rsid w:val="00212DA5"/>
    <w:rsid w:val="00212E8D"/>
    <w:rsid w:val="00212FF1"/>
    <w:rsid w:val="00213046"/>
    <w:rsid w:val="002132EB"/>
    <w:rsid w:val="00213F48"/>
    <w:rsid w:val="002141DC"/>
    <w:rsid w:val="0021423B"/>
    <w:rsid w:val="0021427C"/>
    <w:rsid w:val="0021438B"/>
    <w:rsid w:val="00214462"/>
    <w:rsid w:val="00214944"/>
    <w:rsid w:val="00214C27"/>
    <w:rsid w:val="00214D28"/>
    <w:rsid w:val="00214F21"/>
    <w:rsid w:val="002150D3"/>
    <w:rsid w:val="00215520"/>
    <w:rsid w:val="00215965"/>
    <w:rsid w:val="002161AA"/>
    <w:rsid w:val="00216366"/>
    <w:rsid w:val="0021670D"/>
    <w:rsid w:val="00216963"/>
    <w:rsid w:val="00216A57"/>
    <w:rsid w:val="00217199"/>
    <w:rsid w:val="002173EC"/>
    <w:rsid w:val="002178B3"/>
    <w:rsid w:val="00217C32"/>
    <w:rsid w:val="00220188"/>
    <w:rsid w:val="002203FA"/>
    <w:rsid w:val="002205DA"/>
    <w:rsid w:val="00220B59"/>
    <w:rsid w:val="00220BBE"/>
    <w:rsid w:val="002211E7"/>
    <w:rsid w:val="00221467"/>
    <w:rsid w:val="00221548"/>
    <w:rsid w:val="00221554"/>
    <w:rsid w:val="00221E41"/>
    <w:rsid w:val="002221DA"/>
    <w:rsid w:val="00222257"/>
    <w:rsid w:val="002227ED"/>
    <w:rsid w:val="002228C8"/>
    <w:rsid w:val="002228E4"/>
    <w:rsid w:val="00222A81"/>
    <w:rsid w:val="00222D1C"/>
    <w:rsid w:val="00222D44"/>
    <w:rsid w:val="00222DA8"/>
    <w:rsid w:val="00222DDB"/>
    <w:rsid w:val="002231A0"/>
    <w:rsid w:val="002232EF"/>
    <w:rsid w:val="00223327"/>
    <w:rsid w:val="0022333B"/>
    <w:rsid w:val="002233C1"/>
    <w:rsid w:val="0022342D"/>
    <w:rsid w:val="0022372B"/>
    <w:rsid w:val="0022383F"/>
    <w:rsid w:val="00223B7E"/>
    <w:rsid w:val="00223CDE"/>
    <w:rsid w:val="00224198"/>
    <w:rsid w:val="00225067"/>
    <w:rsid w:val="00225281"/>
    <w:rsid w:val="0022538D"/>
    <w:rsid w:val="0022545A"/>
    <w:rsid w:val="00225629"/>
    <w:rsid w:val="00225B19"/>
    <w:rsid w:val="00225CB7"/>
    <w:rsid w:val="00226021"/>
    <w:rsid w:val="002262E7"/>
    <w:rsid w:val="00226932"/>
    <w:rsid w:val="00226FB9"/>
    <w:rsid w:val="00226FF8"/>
    <w:rsid w:val="002271EF"/>
    <w:rsid w:val="00227312"/>
    <w:rsid w:val="0023015E"/>
    <w:rsid w:val="002306BB"/>
    <w:rsid w:val="002307D7"/>
    <w:rsid w:val="00230C84"/>
    <w:rsid w:val="0023133E"/>
    <w:rsid w:val="00231799"/>
    <w:rsid w:val="00231814"/>
    <w:rsid w:val="00231F2F"/>
    <w:rsid w:val="00231F4B"/>
    <w:rsid w:val="00232157"/>
    <w:rsid w:val="00232468"/>
    <w:rsid w:val="002327AE"/>
    <w:rsid w:val="002328C9"/>
    <w:rsid w:val="00233023"/>
    <w:rsid w:val="00233346"/>
    <w:rsid w:val="00233392"/>
    <w:rsid w:val="002333B3"/>
    <w:rsid w:val="002335E5"/>
    <w:rsid w:val="002335F8"/>
    <w:rsid w:val="00233631"/>
    <w:rsid w:val="0023386B"/>
    <w:rsid w:val="00233A69"/>
    <w:rsid w:val="00233B1F"/>
    <w:rsid w:val="00233D25"/>
    <w:rsid w:val="00233EE0"/>
    <w:rsid w:val="00234332"/>
    <w:rsid w:val="00234ECD"/>
    <w:rsid w:val="00235027"/>
    <w:rsid w:val="00235132"/>
    <w:rsid w:val="00235200"/>
    <w:rsid w:val="00235268"/>
    <w:rsid w:val="002352FE"/>
    <w:rsid w:val="002354D1"/>
    <w:rsid w:val="002357FA"/>
    <w:rsid w:val="00235B80"/>
    <w:rsid w:val="00235BE0"/>
    <w:rsid w:val="00235D53"/>
    <w:rsid w:val="002363C7"/>
    <w:rsid w:val="0023650C"/>
    <w:rsid w:val="00236674"/>
    <w:rsid w:val="00236F6F"/>
    <w:rsid w:val="00236FF6"/>
    <w:rsid w:val="0023732F"/>
    <w:rsid w:val="00237589"/>
    <w:rsid w:val="00237A5F"/>
    <w:rsid w:val="00237AE5"/>
    <w:rsid w:val="00240345"/>
    <w:rsid w:val="00240880"/>
    <w:rsid w:val="002412A8"/>
    <w:rsid w:val="002412D9"/>
    <w:rsid w:val="002417AC"/>
    <w:rsid w:val="002418FC"/>
    <w:rsid w:val="00241F7D"/>
    <w:rsid w:val="002424F8"/>
    <w:rsid w:val="00242894"/>
    <w:rsid w:val="00242935"/>
    <w:rsid w:val="00242DFD"/>
    <w:rsid w:val="00242E82"/>
    <w:rsid w:val="002430C8"/>
    <w:rsid w:val="00243182"/>
    <w:rsid w:val="00243272"/>
    <w:rsid w:val="0024342F"/>
    <w:rsid w:val="00243B21"/>
    <w:rsid w:val="00243F1B"/>
    <w:rsid w:val="00244217"/>
    <w:rsid w:val="0024421E"/>
    <w:rsid w:val="002442F8"/>
    <w:rsid w:val="00244344"/>
    <w:rsid w:val="002445A6"/>
    <w:rsid w:val="00244B9D"/>
    <w:rsid w:val="00244C09"/>
    <w:rsid w:val="00244E66"/>
    <w:rsid w:val="00244E6A"/>
    <w:rsid w:val="0024511C"/>
    <w:rsid w:val="002452F6"/>
    <w:rsid w:val="00245715"/>
    <w:rsid w:val="00245736"/>
    <w:rsid w:val="00245A43"/>
    <w:rsid w:val="002460DF"/>
    <w:rsid w:val="0024644B"/>
    <w:rsid w:val="002464F1"/>
    <w:rsid w:val="0024658A"/>
    <w:rsid w:val="00246FAC"/>
    <w:rsid w:val="002471A0"/>
    <w:rsid w:val="0024722B"/>
    <w:rsid w:val="002473F8"/>
    <w:rsid w:val="00247466"/>
    <w:rsid w:val="00247985"/>
    <w:rsid w:val="00250059"/>
    <w:rsid w:val="0025007F"/>
    <w:rsid w:val="002500E3"/>
    <w:rsid w:val="002500FA"/>
    <w:rsid w:val="002505C7"/>
    <w:rsid w:val="00250737"/>
    <w:rsid w:val="0025078A"/>
    <w:rsid w:val="00250ADC"/>
    <w:rsid w:val="00250ECD"/>
    <w:rsid w:val="00251468"/>
    <w:rsid w:val="0025155D"/>
    <w:rsid w:val="002515A8"/>
    <w:rsid w:val="00251912"/>
    <w:rsid w:val="00251BE1"/>
    <w:rsid w:val="00252833"/>
    <w:rsid w:val="00252859"/>
    <w:rsid w:val="002529A2"/>
    <w:rsid w:val="00252B7B"/>
    <w:rsid w:val="00252BED"/>
    <w:rsid w:val="00252DBA"/>
    <w:rsid w:val="00253130"/>
    <w:rsid w:val="00253235"/>
    <w:rsid w:val="00253390"/>
    <w:rsid w:val="00253590"/>
    <w:rsid w:val="0025373F"/>
    <w:rsid w:val="002538F8"/>
    <w:rsid w:val="00253AD5"/>
    <w:rsid w:val="00253AF6"/>
    <w:rsid w:val="00253C10"/>
    <w:rsid w:val="00253D8E"/>
    <w:rsid w:val="00253E93"/>
    <w:rsid w:val="00253EBD"/>
    <w:rsid w:val="0025429F"/>
    <w:rsid w:val="00254574"/>
    <w:rsid w:val="00254799"/>
    <w:rsid w:val="00254A70"/>
    <w:rsid w:val="00254AA1"/>
    <w:rsid w:val="00254DFA"/>
    <w:rsid w:val="00255790"/>
    <w:rsid w:val="002559A6"/>
    <w:rsid w:val="00255AC8"/>
    <w:rsid w:val="00255B26"/>
    <w:rsid w:val="002560BE"/>
    <w:rsid w:val="00256373"/>
    <w:rsid w:val="00256B94"/>
    <w:rsid w:val="00256BF2"/>
    <w:rsid w:val="00256C4C"/>
    <w:rsid w:val="002574C8"/>
    <w:rsid w:val="00257520"/>
    <w:rsid w:val="0025755A"/>
    <w:rsid w:val="0025763B"/>
    <w:rsid w:val="002576CE"/>
    <w:rsid w:val="00257BAC"/>
    <w:rsid w:val="00257BE5"/>
    <w:rsid w:val="0026002A"/>
    <w:rsid w:val="00260201"/>
    <w:rsid w:val="00260276"/>
    <w:rsid w:val="00260509"/>
    <w:rsid w:val="0026075D"/>
    <w:rsid w:val="002607D1"/>
    <w:rsid w:val="00260943"/>
    <w:rsid w:val="00260AC4"/>
    <w:rsid w:val="002611C6"/>
    <w:rsid w:val="00261446"/>
    <w:rsid w:val="00262735"/>
    <w:rsid w:val="00262896"/>
    <w:rsid w:val="00262DF9"/>
    <w:rsid w:val="00263176"/>
    <w:rsid w:val="002631B9"/>
    <w:rsid w:val="002631DC"/>
    <w:rsid w:val="00263717"/>
    <w:rsid w:val="0026455D"/>
    <w:rsid w:val="00264780"/>
    <w:rsid w:val="002647FC"/>
    <w:rsid w:val="00264816"/>
    <w:rsid w:val="00264BF8"/>
    <w:rsid w:val="00264DC4"/>
    <w:rsid w:val="00264E6F"/>
    <w:rsid w:val="00264E79"/>
    <w:rsid w:val="00265053"/>
    <w:rsid w:val="002655D1"/>
    <w:rsid w:val="00265786"/>
    <w:rsid w:val="0026596B"/>
    <w:rsid w:val="00265D7A"/>
    <w:rsid w:val="00265EA7"/>
    <w:rsid w:val="002660D5"/>
    <w:rsid w:val="00266134"/>
    <w:rsid w:val="002662A7"/>
    <w:rsid w:val="00266374"/>
    <w:rsid w:val="00266393"/>
    <w:rsid w:val="002663D5"/>
    <w:rsid w:val="002664FD"/>
    <w:rsid w:val="00266670"/>
    <w:rsid w:val="002666B3"/>
    <w:rsid w:val="00266879"/>
    <w:rsid w:val="0026689B"/>
    <w:rsid w:val="00266AE6"/>
    <w:rsid w:val="00266D42"/>
    <w:rsid w:val="002670DC"/>
    <w:rsid w:val="0026751E"/>
    <w:rsid w:val="00267550"/>
    <w:rsid w:val="0026792B"/>
    <w:rsid w:val="00270000"/>
    <w:rsid w:val="0027013D"/>
    <w:rsid w:val="00270161"/>
    <w:rsid w:val="00270162"/>
    <w:rsid w:val="0027033D"/>
    <w:rsid w:val="002710E8"/>
    <w:rsid w:val="002710F4"/>
    <w:rsid w:val="00271112"/>
    <w:rsid w:val="0027136C"/>
    <w:rsid w:val="002713FF"/>
    <w:rsid w:val="0027153C"/>
    <w:rsid w:val="0027181F"/>
    <w:rsid w:val="002718DA"/>
    <w:rsid w:val="00271926"/>
    <w:rsid w:val="00271B1A"/>
    <w:rsid w:val="00271FC3"/>
    <w:rsid w:val="00272008"/>
    <w:rsid w:val="0027224E"/>
    <w:rsid w:val="002722D9"/>
    <w:rsid w:val="0027238A"/>
    <w:rsid w:val="0027241C"/>
    <w:rsid w:val="00272434"/>
    <w:rsid w:val="00272AD4"/>
    <w:rsid w:val="00272C9D"/>
    <w:rsid w:val="00272F68"/>
    <w:rsid w:val="0027307B"/>
    <w:rsid w:val="002733B9"/>
    <w:rsid w:val="002738B0"/>
    <w:rsid w:val="00273C9D"/>
    <w:rsid w:val="00273DA5"/>
    <w:rsid w:val="00273EBE"/>
    <w:rsid w:val="002740D1"/>
    <w:rsid w:val="002745CA"/>
    <w:rsid w:val="002751FC"/>
    <w:rsid w:val="00275766"/>
    <w:rsid w:val="002757E8"/>
    <w:rsid w:val="00275CFA"/>
    <w:rsid w:val="00276059"/>
    <w:rsid w:val="002762FD"/>
    <w:rsid w:val="00276478"/>
    <w:rsid w:val="002764BB"/>
    <w:rsid w:val="0027692A"/>
    <w:rsid w:val="00276931"/>
    <w:rsid w:val="002769C3"/>
    <w:rsid w:val="002774EC"/>
    <w:rsid w:val="00277D91"/>
    <w:rsid w:val="00277F00"/>
    <w:rsid w:val="00277F6B"/>
    <w:rsid w:val="00277F6E"/>
    <w:rsid w:val="00277F87"/>
    <w:rsid w:val="00280135"/>
    <w:rsid w:val="00280545"/>
    <w:rsid w:val="0028089B"/>
    <w:rsid w:val="00280A33"/>
    <w:rsid w:val="00280AAF"/>
    <w:rsid w:val="00280D09"/>
    <w:rsid w:val="00280FFE"/>
    <w:rsid w:val="002813FE"/>
    <w:rsid w:val="002814E2"/>
    <w:rsid w:val="002817BB"/>
    <w:rsid w:val="00281851"/>
    <w:rsid w:val="00282054"/>
    <w:rsid w:val="0028231A"/>
    <w:rsid w:val="00282714"/>
    <w:rsid w:val="00282750"/>
    <w:rsid w:val="00282AB2"/>
    <w:rsid w:val="00282BB0"/>
    <w:rsid w:val="00282D3E"/>
    <w:rsid w:val="00282F7F"/>
    <w:rsid w:val="002830E3"/>
    <w:rsid w:val="0028331D"/>
    <w:rsid w:val="00283831"/>
    <w:rsid w:val="00284068"/>
    <w:rsid w:val="002843BE"/>
    <w:rsid w:val="00284445"/>
    <w:rsid w:val="00284573"/>
    <w:rsid w:val="00284662"/>
    <w:rsid w:val="00284EAF"/>
    <w:rsid w:val="00284EBA"/>
    <w:rsid w:val="00285047"/>
    <w:rsid w:val="002851DE"/>
    <w:rsid w:val="0028537C"/>
    <w:rsid w:val="0028539E"/>
    <w:rsid w:val="0028560A"/>
    <w:rsid w:val="0028564F"/>
    <w:rsid w:val="0028599E"/>
    <w:rsid w:val="002859F0"/>
    <w:rsid w:val="00285AE3"/>
    <w:rsid w:val="00285B16"/>
    <w:rsid w:val="00285BCC"/>
    <w:rsid w:val="00285FFD"/>
    <w:rsid w:val="0028620B"/>
    <w:rsid w:val="00286555"/>
    <w:rsid w:val="002865CE"/>
    <w:rsid w:val="00286D92"/>
    <w:rsid w:val="00286EE2"/>
    <w:rsid w:val="00287609"/>
    <w:rsid w:val="002876DA"/>
    <w:rsid w:val="0028793A"/>
    <w:rsid w:val="00287955"/>
    <w:rsid w:val="00287D6B"/>
    <w:rsid w:val="00287F0C"/>
    <w:rsid w:val="00287F24"/>
    <w:rsid w:val="002906A7"/>
    <w:rsid w:val="00290A31"/>
    <w:rsid w:val="00290CBE"/>
    <w:rsid w:val="00290E2B"/>
    <w:rsid w:val="00290FB7"/>
    <w:rsid w:val="00291B1D"/>
    <w:rsid w:val="00291E74"/>
    <w:rsid w:val="00292210"/>
    <w:rsid w:val="0029225D"/>
    <w:rsid w:val="00292809"/>
    <w:rsid w:val="0029283E"/>
    <w:rsid w:val="00292A48"/>
    <w:rsid w:val="00292B01"/>
    <w:rsid w:val="00292B5F"/>
    <w:rsid w:val="00292C43"/>
    <w:rsid w:val="00292D80"/>
    <w:rsid w:val="002930F0"/>
    <w:rsid w:val="002934ED"/>
    <w:rsid w:val="00293D53"/>
    <w:rsid w:val="002940B3"/>
    <w:rsid w:val="002946DF"/>
    <w:rsid w:val="00294ACA"/>
    <w:rsid w:val="00294D3A"/>
    <w:rsid w:val="0029568E"/>
    <w:rsid w:val="00295814"/>
    <w:rsid w:val="00295F96"/>
    <w:rsid w:val="0029609E"/>
    <w:rsid w:val="00296104"/>
    <w:rsid w:val="00296583"/>
    <w:rsid w:val="002966AF"/>
    <w:rsid w:val="002971EB"/>
    <w:rsid w:val="00297257"/>
    <w:rsid w:val="002973F0"/>
    <w:rsid w:val="00297785"/>
    <w:rsid w:val="0029796D"/>
    <w:rsid w:val="00297D07"/>
    <w:rsid w:val="00297E8E"/>
    <w:rsid w:val="002A0083"/>
    <w:rsid w:val="002A067E"/>
    <w:rsid w:val="002A0CFD"/>
    <w:rsid w:val="002A0D46"/>
    <w:rsid w:val="002A0EA1"/>
    <w:rsid w:val="002A10F5"/>
    <w:rsid w:val="002A117B"/>
    <w:rsid w:val="002A11C4"/>
    <w:rsid w:val="002A1211"/>
    <w:rsid w:val="002A1252"/>
    <w:rsid w:val="002A12D5"/>
    <w:rsid w:val="002A13BB"/>
    <w:rsid w:val="002A1921"/>
    <w:rsid w:val="002A1947"/>
    <w:rsid w:val="002A1A41"/>
    <w:rsid w:val="002A1E36"/>
    <w:rsid w:val="002A1F78"/>
    <w:rsid w:val="002A2055"/>
    <w:rsid w:val="002A2429"/>
    <w:rsid w:val="002A2791"/>
    <w:rsid w:val="002A29CA"/>
    <w:rsid w:val="002A30BB"/>
    <w:rsid w:val="002A368A"/>
    <w:rsid w:val="002A38F8"/>
    <w:rsid w:val="002A39BB"/>
    <w:rsid w:val="002A3B5A"/>
    <w:rsid w:val="002A3C40"/>
    <w:rsid w:val="002A3D75"/>
    <w:rsid w:val="002A3F46"/>
    <w:rsid w:val="002A463A"/>
    <w:rsid w:val="002A49B8"/>
    <w:rsid w:val="002A4B68"/>
    <w:rsid w:val="002A4F6E"/>
    <w:rsid w:val="002A54F1"/>
    <w:rsid w:val="002A59DE"/>
    <w:rsid w:val="002A5A0C"/>
    <w:rsid w:val="002A5A22"/>
    <w:rsid w:val="002A5B40"/>
    <w:rsid w:val="002A5BA2"/>
    <w:rsid w:val="002A5CC5"/>
    <w:rsid w:val="002A5F1D"/>
    <w:rsid w:val="002A5FA1"/>
    <w:rsid w:val="002A61A9"/>
    <w:rsid w:val="002A67E4"/>
    <w:rsid w:val="002A6927"/>
    <w:rsid w:val="002A6D0B"/>
    <w:rsid w:val="002A6D9D"/>
    <w:rsid w:val="002A6F9D"/>
    <w:rsid w:val="002A6FC5"/>
    <w:rsid w:val="002A70BB"/>
    <w:rsid w:val="002A7159"/>
    <w:rsid w:val="002A71A3"/>
    <w:rsid w:val="002A7321"/>
    <w:rsid w:val="002A797C"/>
    <w:rsid w:val="002A7A53"/>
    <w:rsid w:val="002A7C98"/>
    <w:rsid w:val="002A7E8B"/>
    <w:rsid w:val="002B0058"/>
    <w:rsid w:val="002B015D"/>
    <w:rsid w:val="002B0388"/>
    <w:rsid w:val="002B03BC"/>
    <w:rsid w:val="002B1194"/>
    <w:rsid w:val="002B1200"/>
    <w:rsid w:val="002B1609"/>
    <w:rsid w:val="002B1862"/>
    <w:rsid w:val="002B191D"/>
    <w:rsid w:val="002B1B09"/>
    <w:rsid w:val="002B1C39"/>
    <w:rsid w:val="002B232C"/>
    <w:rsid w:val="002B25A5"/>
    <w:rsid w:val="002B29B0"/>
    <w:rsid w:val="002B2A5F"/>
    <w:rsid w:val="002B2AC6"/>
    <w:rsid w:val="002B2ADC"/>
    <w:rsid w:val="002B2DB8"/>
    <w:rsid w:val="002B2E0C"/>
    <w:rsid w:val="002B3163"/>
    <w:rsid w:val="002B32C6"/>
    <w:rsid w:val="002B36A3"/>
    <w:rsid w:val="002B43E9"/>
    <w:rsid w:val="002B448F"/>
    <w:rsid w:val="002B49E8"/>
    <w:rsid w:val="002B49F0"/>
    <w:rsid w:val="002B4C5C"/>
    <w:rsid w:val="002B4C9B"/>
    <w:rsid w:val="002B516E"/>
    <w:rsid w:val="002B5262"/>
    <w:rsid w:val="002B52B9"/>
    <w:rsid w:val="002B5659"/>
    <w:rsid w:val="002B5940"/>
    <w:rsid w:val="002B5EF1"/>
    <w:rsid w:val="002B5FA7"/>
    <w:rsid w:val="002B6158"/>
    <w:rsid w:val="002B61D0"/>
    <w:rsid w:val="002B6A4D"/>
    <w:rsid w:val="002B6C4D"/>
    <w:rsid w:val="002B6E85"/>
    <w:rsid w:val="002B7114"/>
    <w:rsid w:val="002B7280"/>
    <w:rsid w:val="002B7553"/>
    <w:rsid w:val="002B75B8"/>
    <w:rsid w:val="002B76D5"/>
    <w:rsid w:val="002B78EA"/>
    <w:rsid w:val="002B7F4E"/>
    <w:rsid w:val="002B7FEA"/>
    <w:rsid w:val="002C023B"/>
    <w:rsid w:val="002C0855"/>
    <w:rsid w:val="002C0E26"/>
    <w:rsid w:val="002C0E36"/>
    <w:rsid w:val="002C127A"/>
    <w:rsid w:val="002C157C"/>
    <w:rsid w:val="002C17AB"/>
    <w:rsid w:val="002C188B"/>
    <w:rsid w:val="002C1947"/>
    <w:rsid w:val="002C1C6B"/>
    <w:rsid w:val="002C1C8F"/>
    <w:rsid w:val="002C1C9C"/>
    <w:rsid w:val="002C1E56"/>
    <w:rsid w:val="002C2107"/>
    <w:rsid w:val="002C277B"/>
    <w:rsid w:val="002C2978"/>
    <w:rsid w:val="002C2B03"/>
    <w:rsid w:val="002C2C44"/>
    <w:rsid w:val="002C3545"/>
    <w:rsid w:val="002C38FC"/>
    <w:rsid w:val="002C393E"/>
    <w:rsid w:val="002C39F0"/>
    <w:rsid w:val="002C3C33"/>
    <w:rsid w:val="002C3FA5"/>
    <w:rsid w:val="002C4178"/>
    <w:rsid w:val="002C4458"/>
    <w:rsid w:val="002C4530"/>
    <w:rsid w:val="002C46CD"/>
    <w:rsid w:val="002C4791"/>
    <w:rsid w:val="002C4F84"/>
    <w:rsid w:val="002C52DE"/>
    <w:rsid w:val="002C5304"/>
    <w:rsid w:val="002C59D7"/>
    <w:rsid w:val="002C5A0F"/>
    <w:rsid w:val="002C5AAB"/>
    <w:rsid w:val="002C5ACC"/>
    <w:rsid w:val="002C5C1F"/>
    <w:rsid w:val="002C5CF9"/>
    <w:rsid w:val="002C647B"/>
    <w:rsid w:val="002C66EB"/>
    <w:rsid w:val="002C67C2"/>
    <w:rsid w:val="002C6B80"/>
    <w:rsid w:val="002C721A"/>
    <w:rsid w:val="002C7380"/>
    <w:rsid w:val="002C75E0"/>
    <w:rsid w:val="002C76AF"/>
    <w:rsid w:val="002C76BB"/>
    <w:rsid w:val="002C7B5F"/>
    <w:rsid w:val="002C7C97"/>
    <w:rsid w:val="002C7D0E"/>
    <w:rsid w:val="002C7D11"/>
    <w:rsid w:val="002D0509"/>
    <w:rsid w:val="002D08A0"/>
    <w:rsid w:val="002D0C11"/>
    <w:rsid w:val="002D1241"/>
    <w:rsid w:val="002D1284"/>
    <w:rsid w:val="002D1315"/>
    <w:rsid w:val="002D137F"/>
    <w:rsid w:val="002D13A8"/>
    <w:rsid w:val="002D1932"/>
    <w:rsid w:val="002D1E36"/>
    <w:rsid w:val="002D1FA8"/>
    <w:rsid w:val="002D2611"/>
    <w:rsid w:val="002D2823"/>
    <w:rsid w:val="002D2C8C"/>
    <w:rsid w:val="002D2E1F"/>
    <w:rsid w:val="002D3075"/>
    <w:rsid w:val="002D386F"/>
    <w:rsid w:val="002D3AC3"/>
    <w:rsid w:val="002D3ED2"/>
    <w:rsid w:val="002D431F"/>
    <w:rsid w:val="002D477B"/>
    <w:rsid w:val="002D4DF6"/>
    <w:rsid w:val="002D50C0"/>
    <w:rsid w:val="002D541F"/>
    <w:rsid w:val="002D55C9"/>
    <w:rsid w:val="002D5948"/>
    <w:rsid w:val="002D5D93"/>
    <w:rsid w:val="002D6044"/>
    <w:rsid w:val="002D6436"/>
    <w:rsid w:val="002D65EF"/>
    <w:rsid w:val="002D6675"/>
    <w:rsid w:val="002D66B8"/>
    <w:rsid w:val="002D66D4"/>
    <w:rsid w:val="002D6709"/>
    <w:rsid w:val="002D6773"/>
    <w:rsid w:val="002D6995"/>
    <w:rsid w:val="002D78CD"/>
    <w:rsid w:val="002D7905"/>
    <w:rsid w:val="002D7992"/>
    <w:rsid w:val="002D7BED"/>
    <w:rsid w:val="002D7CB4"/>
    <w:rsid w:val="002D7DAC"/>
    <w:rsid w:val="002D7E60"/>
    <w:rsid w:val="002E07B9"/>
    <w:rsid w:val="002E09CC"/>
    <w:rsid w:val="002E0AB6"/>
    <w:rsid w:val="002E0B0C"/>
    <w:rsid w:val="002E107E"/>
    <w:rsid w:val="002E13E7"/>
    <w:rsid w:val="002E14AA"/>
    <w:rsid w:val="002E159F"/>
    <w:rsid w:val="002E176A"/>
    <w:rsid w:val="002E1888"/>
    <w:rsid w:val="002E1E77"/>
    <w:rsid w:val="002E1EAE"/>
    <w:rsid w:val="002E2053"/>
    <w:rsid w:val="002E212B"/>
    <w:rsid w:val="002E2270"/>
    <w:rsid w:val="002E245C"/>
    <w:rsid w:val="002E2587"/>
    <w:rsid w:val="002E2BBC"/>
    <w:rsid w:val="002E325C"/>
    <w:rsid w:val="002E33D8"/>
    <w:rsid w:val="002E3692"/>
    <w:rsid w:val="002E36F3"/>
    <w:rsid w:val="002E3844"/>
    <w:rsid w:val="002E39EC"/>
    <w:rsid w:val="002E3B4C"/>
    <w:rsid w:val="002E3D92"/>
    <w:rsid w:val="002E3DD4"/>
    <w:rsid w:val="002E45A6"/>
    <w:rsid w:val="002E485F"/>
    <w:rsid w:val="002E493F"/>
    <w:rsid w:val="002E4944"/>
    <w:rsid w:val="002E4C9A"/>
    <w:rsid w:val="002E4D33"/>
    <w:rsid w:val="002E5699"/>
    <w:rsid w:val="002E56F9"/>
    <w:rsid w:val="002E5788"/>
    <w:rsid w:val="002E5B20"/>
    <w:rsid w:val="002E5CA5"/>
    <w:rsid w:val="002E5E23"/>
    <w:rsid w:val="002E61F3"/>
    <w:rsid w:val="002E6393"/>
    <w:rsid w:val="002E68C7"/>
    <w:rsid w:val="002E6A6D"/>
    <w:rsid w:val="002E6B30"/>
    <w:rsid w:val="002E6DC7"/>
    <w:rsid w:val="002E7102"/>
    <w:rsid w:val="002E722B"/>
    <w:rsid w:val="002E732F"/>
    <w:rsid w:val="002E7413"/>
    <w:rsid w:val="002E759F"/>
    <w:rsid w:val="002E764B"/>
    <w:rsid w:val="002E7836"/>
    <w:rsid w:val="002E7900"/>
    <w:rsid w:val="002E7A38"/>
    <w:rsid w:val="002E7B32"/>
    <w:rsid w:val="002E7DCF"/>
    <w:rsid w:val="002F0078"/>
    <w:rsid w:val="002F0334"/>
    <w:rsid w:val="002F0379"/>
    <w:rsid w:val="002F0408"/>
    <w:rsid w:val="002F052E"/>
    <w:rsid w:val="002F054E"/>
    <w:rsid w:val="002F05D0"/>
    <w:rsid w:val="002F075D"/>
    <w:rsid w:val="002F0889"/>
    <w:rsid w:val="002F0A02"/>
    <w:rsid w:val="002F0B3D"/>
    <w:rsid w:val="002F118B"/>
    <w:rsid w:val="002F192C"/>
    <w:rsid w:val="002F19C1"/>
    <w:rsid w:val="002F1E56"/>
    <w:rsid w:val="002F1F11"/>
    <w:rsid w:val="002F1FF3"/>
    <w:rsid w:val="002F21BF"/>
    <w:rsid w:val="002F232A"/>
    <w:rsid w:val="002F26C4"/>
    <w:rsid w:val="002F330E"/>
    <w:rsid w:val="002F353F"/>
    <w:rsid w:val="002F35E2"/>
    <w:rsid w:val="002F3A7F"/>
    <w:rsid w:val="002F422D"/>
    <w:rsid w:val="002F446A"/>
    <w:rsid w:val="002F4581"/>
    <w:rsid w:val="002F469B"/>
    <w:rsid w:val="002F473F"/>
    <w:rsid w:val="002F4D7B"/>
    <w:rsid w:val="002F4EAF"/>
    <w:rsid w:val="002F5668"/>
    <w:rsid w:val="002F5710"/>
    <w:rsid w:val="002F617B"/>
    <w:rsid w:val="002F63E9"/>
    <w:rsid w:val="002F6461"/>
    <w:rsid w:val="002F698F"/>
    <w:rsid w:val="002F6997"/>
    <w:rsid w:val="002F6A5D"/>
    <w:rsid w:val="002F6B68"/>
    <w:rsid w:val="002F6D93"/>
    <w:rsid w:val="002F6FB4"/>
    <w:rsid w:val="002F7203"/>
    <w:rsid w:val="002F752A"/>
    <w:rsid w:val="002F769C"/>
    <w:rsid w:val="002F785C"/>
    <w:rsid w:val="002F7A03"/>
    <w:rsid w:val="002F7A05"/>
    <w:rsid w:val="002F7B39"/>
    <w:rsid w:val="002F7B57"/>
    <w:rsid w:val="002F7DC8"/>
    <w:rsid w:val="002F7F4C"/>
    <w:rsid w:val="00300214"/>
    <w:rsid w:val="003002B5"/>
    <w:rsid w:val="003002D6"/>
    <w:rsid w:val="0030043C"/>
    <w:rsid w:val="003004C4"/>
    <w:rsid w:val="003009F2"/>
    <w:rsid w:val="00300ABA"/>
    <w:rsid w:val="00300D64"/>
    <w:rsid w:val="00300EEB"/>
    <w:rsid w:val="003010E6"/>
    <w:rsid w:val="003011A0"/>
    <w:rsid w:val="003012FB"/>
    <w:rsid w:val="00301322"/>
    <w:rsid w:val="003013A8"/>
    <w:rsid w:val="003016B5"/>
    <w:rsid w:val="003016CF"/>
    <w:rsid w:val="00301797"/>
    <w:rsid w:val="00301C44"/>
    <w:rsid w:val="00301C5E"/>
    <w:rsid w:val="00302949"/>
    <w:rsid w:val="00302A17"/>
    <w:rsid w:val="0030320A"/>
    <w:rsid w:val="00303719"/>
    <w:rsid w:val="003038D0"/>
    <w:rsid w:val="00303AAB"/>
    <w:rsid w:val="00303BC1"/>
    <w:rsid w:val="003042B2"/>
    <w:rsid w:val="00304310"/>
    <w:rsid w:val="0030435A"/>
    <w:rsid w:val="003046CD"/>
    <w:rsid w:val="003047D1"/>
    <w:rsid w:val="00304830"/>
    <w:rsid w:val="00304871"/>
    <w:rsid w:val="003049EE"/>
    <w:rsid w:val="003050E9"/>
    <w:rsid w:val="003051D0"/>
    <w:rsid w:val="003054F1"/>
    <w:rsid w:val="003058EA"/>
    <w:rsid w:val="00305AD5"/>
    <w:rsid w:val="00305DA9"/>
    <w:rsid w:val="0030609C"/>
    <w:rsid w:val="003062B7"/>
    <w:rsid w:val="003064CB"/>
    <w:rsid w:val="00306566"/>
    <w:rsid w:val="00306749"/>
    <w:rsid w:val="003068A8"/>
    <w:rsid w:val="003068CC"/>
    <w:rsid w:val="00307347"/>
    <w:rsid w:val="003075E3"/>
    <w:rsid w:val="0030760F"/>
    <w:rsid w:val="00307A2C"/>
    <w:rsid w:val="00307A43"/>
    <w:rsid w:val="00307B32"/>
    <w:rsid w:val="00307E77"/>
    <w:rsid w:val="00307F36"/>
    <w:rsid w:val="003100EF"/>
    <w:rsid w:val="00310211"/>
    <w:rsid w:val="003104BA"/>
    <w:rsid w:val="003109F0"/>
    <w:rsid w:val="00310A0D"/>
    <w:rsid w:val="00310B26"/>
    <w:rsid w:val="00310BB8"/>
    <w:rsid w:val="00310D69"/>
    <w:rsid w:val="00310D87"/>
    <w:rsid w:val="00310E13"/>
    <w:rsid w:val="00311081"/>
    <w:rsid w:val="0031121F"/>
    <w:rsid w:val="00311361"/>
    <w:rsid w:val="00311791"/>
    <w:rsid w:val="00311C13"/>
    <w:rsid w:val="00312052"/>
    <w:rsid w:val="00312076"/>
    <w:rsid w:val="0031227E"/>
    <w:rsid w:val="003124FA"/>
    <w:rsid w:val="0031285A"/>
    <w:rsid w:val="00312984"/>
    <w:rsid w:val="00312E49"/>
    <w:rsid w:val="00312EB0"/>
    <w:rsid w:val="00312F42"/>
    <w:rsid w:val="00313586"/>
    <w:rsid w:val="003135A8"/>
    <w:rsid w:val="003139AB"/>
    <w:rsid w:val="00313A97"/>
    <w:rsid w:val="00313C63"/>
    <w:rsid w:val="00314250"/>
    <w:rsid w:val="0031432B"/>
    <w:rsid w:val="00314921"/>
    <w:rsid w:val="00314C67"/>
    <w:rsid w:val="00315013"/>
    <w:rsid w:val="00315496"/>
    <w:rsid w:val="00315544"/>
    <w:rsid w:val="00315623"/>
    <w:rsid w:val="00315B61"/>
    <w:rsid w:val="00315F90"/>
    <w:rsid w:val="00315FEF"/>
    <w:rsid w:val="003162E4"/>
    <w:rsid w:val="00316465"/>
    <w:rsid w:val="00316A65"/>
    <w:rsid w:val="00316E2E"/>
    <w:rsid w:val="003172B6"/>
    <w:rsid w:val="003174D2"/>
    <w:rsid w:val="00317646"/>
    <w:rsid w:val="00317763"/>
    <w:rsid w:val="003177D5"/>
    <w:rsid w:val="00317BBD"/>
    <w:rsid w:val="0032012C"/>
    <w:rsid w:val="00320286"/>
    <w:rsid w:val="003202FD"/>
    <w:rsid w:val="003208D0"/>
    <w:rsid w:val="00320D24"/>
    <w:rsid w:val="00320D7D"/>
    <w:rsid w:val="00320E51"/>
    <w:rsid w:val="00320E89"/>
    <w:rsid w:val="00321129"/>
    <w:rsid w:val="0032114D"/>
    <w:rsid w:val="003211F4"/>
    <w:rsid w:val="00321479"/>
    <w:rsid w:val="00321F59"/>
    <w:rsid w:val="003222BF"/>
    <w:rsid w:val="0032260E"/>
    <w:rsid w:val="0032276F"/>
    <w:rsid w:val="003228FA"/>
    <w:rsid w:val="00322DAC"/>
    <w:rsid w:val="003233ED"/>
    <w:rsid w:val="00323409"/>
    <w:rsid w:val="0032341F"/>
    <w:rsid w:val="0032362A"/>
    <w:rsid w:val="00323724"/>
    <w:rsid w:val="0032374E"/>
    <w:rsid w:val="00323E5A"/>
    <w:rsid w:val="00323EE6"/>
    <w:rsid w:val="00324219"/>
    <w:rsid w:val="00324250"/>
    <w:rsid w:val="003242CE"/>
    <w:rsid w:val="003244EF"/>
    <w:rsid w:val="0032452C"/>
    <w:rsid w:val="00324B3C"/>
    <w:rsid w:val="0032512A"/>
    <w:rsid w:val="0032539B"/>
    <w:rsid w:val="003254F9"/>
    <w:rsid w:val="00325A6B"/>
    <w:rsid w:val="003262F9"/>
    <w:rsid w:val="0032737D"/>
    <w:rsid w:val="003276A2"/>
    <w:rsid w:val="00327B28"/>
    <w:rsid w:val="00327FB9"/>
    <w:rsid w:val="00330144"/>
    <w:rsid w:val="003302E8"/>
    <w:rsid w:val="0033078E"/>
    <w:rsid w:val="003308C9"/>
    <w:rsid w:val="00330AAC"/>
    <w:rsid w:val="00330B8F"/>
    <w:rsid w:val="00330F7D"/>
    <w:rsid w:val="00330FBD"/>
    <w:rsid w:val="0033150A"/>
    <w:rsid w:val="00331AF1"/>
    <w:rsid w:val="00331B16"/>
    <w:rsid w:val="00331CEF"/>
    <w:rsid w:val="00331E3E"/>
    <w:rsid w:val="0033209E"/>
    <w:rsid w:val="003324D6"/>
    <w:rsid w:val="003324F4"/>
    <w:rsid w:val="00332515"/>
    <w:rsid w:val="003325DE"/>
    <w:rsid w:val="00332E66"/>
    <w:rsid w:val="003332D2"/>
    <w:rsid w:val="003332D6"/>
    <w:rsid w:val="003333A1"/>
    <w:rsid w:val="0033346E"/>
    <w:rsid w:val="0033388C"/>
    <w:rsid w:val="00333A12"/>
    <w:rsid w:val="00333CFA"/>
    <w:rsid w:val="00334A05"/>
    <w:rsid w:val="00334A2D"/>
    <w:rsid w:val="00334E28"/>
    <w:rsid w:val="00335034"/>
    <w:rsid w:val="003353E2"/>
    <w:rsid w:val="0033541F"/>
    <w:rsid w:val="003357A0"/>
    <w:rsid w:val="00335B83"/>
    <w:rsid w:val="00336201"/>
    <w:rsid w:val="00336413"/>
    <w:rsid w:val="00336552"/>
    <w:rsid w:val="003367FD"/>
    <w:rsid w:val="00336A40"/>
    <w:rsid w:val="00336AB3"/>
    <w:rsid w:val="00337302"/>
    <w:rsid w:val="003373EC"/>
    <w:rsid w:val="003374F6"/>
    <w:rsid w:val="003377C2"/>
    <w:rsid w:val="003379B1"/>
    <w:rsid w:val="00337D73"/>
    <w:rsid w:val="00337ED9"/>
    <w:rsid w:val="00337FF5"/>
    <w:rsid w:val="0034029F"/>
    <w:rsid w:val="0034035F"/>
    <w:rsid w:val="00340434"/>
    <w:rsid w:val="00340591"/>
    <w:rsid w:val="003407C7"/>
    <w:rsid w:val="00340949"/>
    <w:rsid w:val="00340C49"/>
    <w:rsid w:val="00340E4C"/>
    <w:rsid w:val="00340E4E"/>
    <w:rsid w:val="00341090"/>
    <w:rsid w:val="003411AD"/>
    <w:rsid w:val="003419CB"/>
    <w:rsid w:val="00341A4A"/>
    <w:rsid w:val="00341C5A"/>
    <w:rsid w:val="00341F4C"/>
    <w:rsid w:val="003421C3"/>
    <w:rsid w:val="003428AA"/>
    <w:rsid w:val="003429ED"/>
    <w:rsid w:val="00342E2A"/>
    <w:rsid w:val="00342EFA"/>
    <w:rsid w:val="003430F6"/>
    <w:rsid w:val="0034326F"/>
    <w:rsid w:val="003435AA"/>
    <w:rsid w:val="0034364C"/>
    <w:rsid w:val="00343650"/>
    <w:rsid w:val="003439D5"/>
    <w:rsid w:val="00343A99"/>
    <w:rsid w:val="00343AA7"/>
    <w:rsid w:val="00344224"/>
    <w:rsid w:val="00344292"/>
    <w:rsid w:val="00344531"/>
    <w:rsid w:val="00344561"/>
    <w:rsid w:val="0034493A"/>
    <w:rsid w:val="00344CCA"/>
    <w:rsid w:val="00344F8C"/>
    <w:rsid w:val="00344FC1"/>
    <w:rsid w:val="003450EE"/>
    <w:rsid w:val="00345212"/>
    <w:rsid w:val="003457B2"/>
    <w:rsid w:val="00345824"/>
    <w:rsid w:val="00345B5B"/>
    <w:rsid w:val="00345CDD"/>
    <w:rsid w:val="00345D0E"/>
    <w:rsid w:val="00346224"/>
    <w:rsid w:val="003462DD"/>
    <w:rsid w:val="0034632C"/>
    <w:rsid w:val="00346647"/>
    <w:rsid w:val="003466A9"/>
    <w:rsid w:val="00346F37"/>
    <w:rsid w:val="00346F79"/>
    <w:rsid w:val="00346FE1"/>
    <w:rsid w:val="00347060"/>
    <w:rsid w:val="003477C0"/>
    <w:rsid w:val="003477CE"/>
    <w:rsid w:val="003507B1"/>
    <w:rsid w:val="00350872"/>
    <w:rsid w:val="003508DD"/>
    <w:rsid w:val="00350CF0"/>
    <w:rsid w:val="00350D5C"/>
    <w:rsid w:val="00350F45"/>
    <w:rsid w:val="00350F4C"/>
    <w:rsid w:val="00350F61"/>
    <w:rsid w:val="00350F82"/>
    <w:rsid w:val="003511EB"/>
    <w:rsid w:val="00351CE2"/>
    <w:rsid w:val="00351E19"/>
    <w:rsid w:val="0035241C"/>
    <w:rsid w:val="003524EF"/>
    <w:rsid w:val="0035260F"/>
    <w:rsid w:val="00352981"/>
    <w:rsid w:val="00352AC0"/>
    <w:rsid w:val="00352B0F"/>
    <w:rsid w:val="0035309F"/>
    <w:rsid w:val="00353416"/>
    <w:rsid w:val="00353526"/>
    <w:rsid w:val="003535EB"/>
    <w:rsid w:val="0035368D"/>
    <w:rsid w:val="003536B8"/>
    <w:rsid w:val="00353A41"/>
    <w:rsid w:val="00353ADA"/>
    <w:rsid w:val="00353C5A"/>
    <w:rsid w:val="00353C6B"/>
    <w:rsid w:val="003542EF"/>
    <w:rsid w:val="0035444A"/>
    <w:rsid w:val="00354479"/>
    <w:rsid w:val="003548CD"/>
    <w:rsid w:val="00354AC1"/>
    <w:rsid w:val="00354C71"/>
    <w:rsid w:val="00354CBA"/>
    <w:rsid w:val="00354D86"/>
    <w:rsid w:val="00355EFA"/>
    <w:rsid w:val="00356029"/>
    <w:rsid w:val="003561EE"/>
    <w:rsid w:val="00356218"/>
    <w:rsid w:val="003569A0"/>
    <w:rsid w:val="003569F1"/>
    <w:rsid w:val="00356A84"/>
    <w:rsid w:val="00356AF1"/>
    <w:rsid w:val="00356D42"/>
    <w:rsid w:val="00356DBB"/>
    <w:rsid w:val="003570F5"/>
    <w:rsid w:val="00357487"/>
    <w:rsid w:val="00357BDA"/>
    <w:rsid w:val="00357C2E"/>
    <w:rsid w:val="00357D8E"/>
    <w:rsid w:val="003600E1"/>
    <w:rsid w:val="00360102"/>
    <w:rsid w:val="0036038C"/>
    <w:rsid w:val="00360437"/>
    <w:rsid w:val="00360489"/>
    <w:rsid w:val="00360CCF"/>
    <w:rsid w:val="0036174C"/>
    <w:rsid w:val="003619CA"/>
    <w:rsid w:val="00361ABA"/>
    <w:rsid w:val="00361FE7"/>
    <w:rsid w:val="003626D8"/>
    <w:rsid w:val="00362C9A"/>
    <w:rsid w:val="00362D09"/>
    <w:rsid w:val="003634C0"/>
    <w:rsid w:val="00363540"/>
    <w:rsid w:val="00363565"/>
    <w:rsid w:val="003638AD"/>
    <w:rsid w:val="0036403D"/>
    <w:rsid w:val="003640E7"/>
    <w:rsid w:val="00364927"/>
    <w:rsid w:val="00364FDC"/>
    <w:rsid w:val="00365067"/>
    <w:rsid w:val="00365350"/>
    <w:rsid w:val="00365534"/>
    <w:rsid w:val="003658C0"/>
    <w:rsid w:val="003658F2"/>
    <w:rsid w:val="0036594D"/>
    <w:rsid w:val="00365B58"/>
    <w:rsid w:val="00365C35"/>
    <w:rsid w:val="00366010"/>
    <w:rsid w:val="00366584"/>
    <w:rsid w:val="0036668F"/>
    <w:rsid w:val="003666F4"/>
    <w:rsid w:val="00366C79"/>
    <w:rsid w:val="003673A4"/>
    <w:rsid w:val="00367442"/>
    <w:rsid w:val="0036773D"/>
    <w:rsid w:val="00367BB9"/>
    <w:rsid w:val="00367F81"/>
    <w:rsid w:val="003705D9"/>
    <w:rsid w:val="0037090F"/>
    <w:rsid w:val="00370E2D"/>
    <w:rsid w:val="003710B9"/>
    <w:rsid w:val="0037127A"/>
    <w:rsid w:val="00371737"/>
    <w:rsid w:val="00371851"/>
    <w:rsid w:val="00371B92"/>
    <w:rsid w:val="00371C21"/>
    <w:rsid w:val="00371D19"/>
    <w:rsid w:val="00371DEB"/>
    <w:rsid w:val="00372167"/>
    <w:rsid w:val="00372489"/>
    <w:rsid w:val="0037265C"/>
    <w:rsid w:val="00372AC6"/>
    <w:rsid w:val="00372AEC"/>
    <w:rsid w:val="00372DF0"/>
    <w:rsid w:val="00372FBA"/>
    <w:rsid w:val="00373221"/>
    <w:rsid w:val="0037323E"/>
    <w:rsid w:val="00373501"/>
    <w:rsid w:val="00373643"/>
    <w:rsid w:val="00373A0D"/>
    <w:rsid w:val="00373B62"/>
    <w:rsid w:val="00373C31"/>
    <w:rsid w:val="00373D68"/>
    <w:rsid w:val="00373F08"/>
    <w:rsid w:val="0037419D"/>
    <w:rsid w:val="00374230"/>
    <w:rsid w:val="0037427E"/>
    <w:rsid w:val="003745B6"/>
    <w:rsid w:val="00374911"/>
    <w:rsid w:val="00374F10"/>
    <w:rsid w:val="00375372"/>
    <w:rsid w:val="0037543F"/>
    <w:rsid w:val="003764EF"/>
    <w:rsid w:val="00376674"/>
    <w:rsid w:val="00376710"/>
    <w:rsid w:val="0037673C"/>
    <w:rsid w:val="003768E3"/>
    <w:rsid w:val="00376E67"/>
    <w:rsid w:val="00377A79"/>
    <w:rsid w:val="00377BC4"/>
    <w:rsid w:val="00377EAD"/>
    <w:rsid w:val="00377F49"/>
    <w:rsid w:val="00377FE0"/>
    <w:rsid w:val="00380222"/>
    <w:rsid w:val="003803B7"/>
    <w:rsid w:val="00380792"/>
    <w:rsid w:val="003807E2"/>
    <w:rsid w:val="00380916"/>
    <w:rsid w:val="0038092D"/>
    <w:rsid w:val="00380E68"/>
    <w:rsid w:val="00380E8E"/>
    <w:rsid w:val="00380FA3"/>
    <w:rsid w:val="0038147E"/>
    <w:rsid w:val="003816AD"/>
    <w:rsid w:val="00381861"/>
    <w:rsid w:val="003821C5"/>
    <w:rsid w:val="003822D8"/>
    <w:rsid w:val="0038273F"/>
    <w:rsid w:val="00382A4F"/>
    <w:rsid w:val="00382C44"/>
    <w:rsid w:val="00382F2D"/>
    <w:rsid w:val="00383070"/>
    <w:rsid w:val="003833F0"/>
    <w:rsid w:val="0038361E"/>
    <w:rsid w:val="00383D93"/>
    <w:rsid w:val="00383FCE"/>
    <w:rsid w:val="00383FDD"/>
    <w:rsid w:val="003843B4"/>
    <w:rsid w:val="00384BAE"/>
    <w:rsid w:val="00384D4E"/>
    <w:rsid w:val="003853E1"/>
    <w:rsid w:val="003856A8"/>
    <w:rsid w:val="00385783"/>
    <w:rsid w:val="0038597E"/>
    <w:rsid w:val="00385A97"/>
    <w:rsid w:val="00385D02"/>
    <w:rsid w:val="00385D38"/>
    <w:rsid w:val="00385FCD"/>
    <w:rsid w:val="003861E9"/>
    <w:rsid w:val="00386247"/>
    <w:rsid w:val="003863AE"/>
    <w:rsid w:val="0038643F"/>
    <w:rsid w:val="00386511"/>
    <w:rsid w:val="00386607"/>
    <w:rsid w:val="0038661A"/>
    <w:rsid w:val="00386714"/>
    <w:rsid w:val="00386AAC"/>
    <w:rsid w:val="00386B04"/>
    <w:rsid w:val="0038701A"/>
    <w:rsid w:val="003873B5"/>
    <w:rsid w:val="00387555"/>
    <w:rsid w:val="0038788F"/>
    <w:rsid w:val="003878D5"/>
    <w:rsid w:val="0038793A"/>
    <w:rsid w:val="00387C09"/>
    <w:rsid w:val="00387EA5"/>
    <w:rsid w:val="00390079"/>
    <w:rsid w:val="0039052E"/>
    <w:rsid w:val="00390795"/>
    <w:rsid w:val="0039089B"/>
    <w:rsid w:val="003908CA"/>
    <w:rsid w:val="00390DD8"/>
    <w:rsid w:val="00391447"/>
    <w:rsid w:val="003924B5"/>
    <w:rsid w:val="003927CD"/>
    <w:rsid w:val="00392860"/>
    <w:rsid w:val="00392E28"/>
    <w:rsid w:val="003938B5"/>
    <w:rsid w:val="00393B4E"/>
    <w:rsid w:val="00393C31"/>
    <w:rsid w:val="00393D70"/>
    <w:rsid w:val="00393FE3"/>
    <w:rsid w:val="00394174"/>
    <w:rsid w:val="003942B1"/>
    <w:rsid w:val="0039452E"/>
    <w:rsid w:val="00394620"/>
    <w:rsid w:val="00394A15"/>
    <w:rsid w:val="00394A42"/>
    <w:rsid w:val="00394D02"/>
    <w:rsid w:val="00395A8D"/>
    <w:rsid w:val="00395E02"/>
    <w:rsid w:val="00395F54"/>
    <w:rsid w:val="00395FFA"/>
    <w:rsid w:val="003960CA"/>
    <w:rsid w:val="003961F3"/>
    <w:rsid w:val="003965B8"/>
    <w:rsid w:val="00396AB7"/>
    <w:rsid w:val="00396D1C"/>
    <w:rsid w:val="00396DC5"/>
    <w:rsid w:val="00396E13"/>
    <w:rsid w:val="00396F78"/>
    <w:rsid w:val="0039719C"/>
    <w:rsid w:val="00397270"/>
    <w:rsid w:val="00397637"/>
    <w:rsid w:val="0039763E"/>
    <w:rsid w:val="00397CC1"/>
    <w:rsid w:val="003A003D"/>
    <w:rsid w:val="003A03F1"/>
    <w:rsid w:val="003A0817"/>
    <w:rsid w:val="003A1121"/>
    <w:rsid w:val="003A13EC"/>
    <w:rsid w:val="003A14AD"/>
    <w:rsid w:val="003A1823"/>
    <w:rsid w:val="003A18F1"/>
    <w:rsid w:val="003A1C13"/>
    <w:rsid w:val="003A1C71"/>
    <w:rsid w:val="003A1D08"/>
    <w:rsid w:val="003A1E8A"/>
    <w:rsid w:val="003A23CB"/>
    <w:rsid w:val="003A23D7"/>
    <w:rsid w:val="003A2491"/>
    <w:rsid w:val="003A29D5"/>
    <w:rsid w:val="003A2D7E"/>
    <w:rsid w:val="003A31B0"/>
    <w:rsid w:val="003A3532"/>
    <w:rsid w:val="003A35CB"/>
    <w:rsid w:val="003A3EDE"/>
    <w:rsid w:val="003A450E"/>
    <w:rsid w:val="003A45D5"/>
    <w:rsid w:val="003A466B"/>
    <w:rsid w:val="003A4B1C"/>
    <w:rsid w:val="003A4BC8"/>
    <w:rsid w:val="003A4C96"/>
    <w:rsid w:val="003A4DA2"/>
    <w:rsid w:val="003A4DC4"/>
    <w:rsid w:val="003A4E2A"/>
    <w:rsid w:val="003A4F08"/>
    <w:rsid w:val="003A5152"/>
    <w:rsid w:val="003A525C"/>
    <w:rsid w:val="003A576A"/>
    <w:rsid w:val="003A57BB"/>
    <w:rsid w:val="003A6381"/>
    <w:rsid w:val="003A6734"/>
    <w:rsid w:val="003A67E1"/>
    <w:rsid w:val="003A6CDA"/>
    <w:rsid w:val="003A6DCA"/>
    <w:rsid w:val="003A6F38"/>
    <w:rsid w:val="003A70F5"/>
    <w:rsid w:val="003A7172"/>
    <w:rsid w:val="003A72D2"/>
    <w:rsid w:val="003A756C"/>
    <w:rsid w:val="003A75FC"/>
    <w:rsid w:val="003A765B"/>
    <w:rsid w:val="003A7909"/>
    <w:rsid w:val="003A791B"/>
    <w:rsid w:val="003A7C92"/>
    <w:rsid w:val="003A7CA6"/>
    <w:rsid w:val="003B0482"/>
    <w:rsid w:val="003B0759"/>
    <w:rsid w:val="003B1AC7"/>
    <w:rsid w:val="003B1B04"/>
    <w:rsid w:val="003B1EA9"/>
    <w:rsid w:val="003B1F7D"/>
    <w:rsid w:val="003B1FE9"/>
    <w:rsid w:val="003B2235"/>
    <w:rsid w:val="003B22EE"/>
    <w:rsid w:val="003B2B74"/>
    <w:rsid w:val="003B2F0B"/>
    <w:rsid w:val="003B35FD"/>
    <w:rsid w:val="003B3607"/>
    <w:rsid w:val="003B3917"/>
    <w:rsid w:val="003B398C"/>
    <w:rsid w:val="003B3D80"/>
    <w:rsid w:val="003B3E92"/>
    <w:rsid w:val="003B435E"/>
    <w:rsid w:val="003B44E0"/>
    <w:rsid w:val="003B4707"/>
    <w:rsid w:val="003B4ACD"/>
    <w:rsid w:val="003B4CEB"/>
    <w:rsid w:val="003B4F7E"/>
    <w:rsid w:val="003B5533"/>
    <w:rsid w:val="003B5668"/>
    <w:rsid w:val="003B598F"/>
    <w:rsid w:val="003B5F17"/>
    <w:rsid w:val="003B6001"/>
    <w:rsid w:val="003B6125"/>
    <w:rsid w:val="003B6226"/>
    <w:rsid w:val="003B6287"/>
    <w:rsid w:val="003B62ED"/>
    <w:rsid w:val="003B6500"/>
    <w:rsid w:val="003B6798"/>
    <w:rsid w:val="003B6C02"/>
    <w:rsid w:val="003B6D65"/>
    <w:rsid w:val="003B7590"/>
    <w:rsid w:val="003B78C9"/>
    <w:rsid w:val="003B7DC6"/>
    <w:rsid w:val="003C02E8"/>
    <w:rsid w:val="003C0B4C"/>
    <w:rsid w:val="003C0E53"/>
    <w:rsid w:val="003C13CF"/>
    <w:rsid w:val="003C142A"/>
    <w:rsid w:val="003C180F"/>
    <w:rsid w:val="003C21C6"/>
    <w:rsid w:val="003C21FB"/>
    <w:rsid w:val="003C25C2"/>
    <w:rsid w:val="003C2A51"/>
    <w:rsid w:val="003C2FA7"/>
    <w:rsid w:val="003C2FFF"/>
    <w:rsid w:val="003C3048"/>
    <w:rsid w:val="003C332A"/>
    <w:rsid w:val="003C357A"/>
    <w:rsid w:val="003C3A87"/>
    <w:rsid w:val="003C3AB6"/>
    <w:rsid w:val="003C3D3C"/>
    <w:rsid w:val="003C4540"/>
    <w:rsid w:val="003C455D"/>
    <w:rsid w:val="003C4584"/>
    <w:rsid w:val="003C5440"/>
    <w:rsid w:val="003C56D0"/>
    <w:rsid w:val="003C58BA"/>
    <w:rsid w:val="003C5A06"/>
    <w:rsid w:val="003C5CE1"/>
    <w:rsid w:val="003C5E52"/>
    <w:rsid w:val="003C5E9A"/>
    <w:rsid w:val="003C604B"/>
    <w:rsid w:val="003C6DFD"/>
    <w:rsid w:val="003C6E92"/>
    <w:rsid w:val="003C6F17"/>
    <w:rsid w:val="003C7067"/>
    <w:rsid w:val="003C729A"/>
    <w:rsid w:val="003C7440"/>
    <w:rsid w:val="003C746B"/>
    <w:rsid w:val="003C7497"/>
    <w:rsid w:val="003C74B0"/>
    <w:rsid w:val="003C770B"/>
    <w:rsid w:val="003C79F1"/>
    <w:rsid w:val="003D030E"/>
    <w:rsid w:val="003D0346"/>
    <w:rsid w:val="003D05EB"/>
    <w:rsid w:val="003D06B4"/>
    <w:rsid w:val="003D08CA"/>
    <w:rsid w:val="003D0B22"/>
    <w:rsid w:val="003D0CB7"/>
    <w:rsid w:val="003D0FBF"/>
    <w:rsid w:val="003D1634"/>
    <w:rsid w:val="003D1781"/>
    <w:rsid w:val="003D17CF"/>
    <w:rsid w:val="003D195C"/>
    <w:rsid w:val="003D1BA7"/>
    <w:rsid w:val="003D1BEA"/>
    <w:rsid w:val="003D1DAB"/>
    <w:rsid w:val="003D1EF4"/>
    <w:rsid w:val="003D2573"/>
    <w:rsid w:val="003D2580"/>
    <w:rsid w:val="003D2AB4"/>
    <w:rsid w:val="003D2BFA"/>
    <w:rsid w:val="003D2D59"/>
    <w:rsid w:val="003D2DB3"/>
    <w:rsid w:val="003D3186"/>
    <w:rsid w:val="003D31F5"/>
    <w:rsid w:val="003D3CCA"/>
    <w:rsid w:val="003D3D61"/>
    <w:rsid w:val="003D3F0F"/>
    <w:rsid w:val="003D421A"/>
    <w:rsid w:val="003D4297"/>
    <w:rsid w:val="003D456B"/>
    <w:rsid w:val="003D473A"/>
    <w:rsid w:val="003D49EE"/>
    <w:rsid w:val="003D4B7A"/>
    <w:rsid w:val="003D4B98"/>
    <w:rsid w:val="003D4BFA"/>
    <w:rsid w:val="003D4EAC"/>
    <w:rsid w:val="003D54BF"/>
    <w:rsid w:val="003D5505"/>
    <w:rsid w:val="003D5792"/>
    <w:rsid w:val="003D5D67"/>
    <w:rsid w:val="003D5E1F"/>
    <w:rsid w:val="003D61A2"/>
    <w:rsid w:val="003D6260"/>
    <w:rsid w:val="003D68AD"/>
    <w:rsid w:val="003D69BC"/>
    <w:rsid w:val="003D6E36"/>
    <w:rsid w:val="003D6E62"/>
    <w:rsid w:val="003D7184"/>
    <w:rsid w:val="003D7416"/>
    <w:rsid w:val="003D74C8"/>
    <w:rsid w:val="003D7A0C"/>
    <w:rsid w:val="003D7B80"/>
    <w:rsid w:val="003D7C67"/>
    <w:rsid w:val="003D7D42"/>
    <w:rsid w:val="003E0562"/>
    <w:rsid w:val="003E0F6C"/>
    <w:rsid w:val="003E0F9F"/>
    <w:rsid w:val="003E104B"/>
    <w:rsid w:val="003E12C8"/>
    <w:rsid w:val="003E1305"/>
    <w:rsid w:val="003E1549"/>
    <w:rsid w:val="003E168E"/>
    <w:rsid w:val="003E1879"/>
    <w:rsid w:val="003E1C86"/>
    <w:rsid w:val="003E1E32"/>
    <w:rsid w:val="003E201C"/>
    <w:rsid w:val="003E2750"/>
    <w:rsid w:val="003E2870"/>
    <w:rsid w:val="003E2886"/>
    <w:rsid w:val="003E2E24"/>
    <w:rsid w:val="003E3044"/>
    <w:rsid w:val="003E308C"/>
    <w:rsid w:val="003E3658"/>
    <w:rsid w:val="003E379D"/>
    <w:rsid w:val="003E4143"/>
    <w:rsid w:val="003E42B6"/>
    <w:rsid w:val="003E484D"/>
    <w:rsid w:val="003E4BE8"/>
    <w:rsid w:val="003E4EB3"/>
    <w:rsid w:val="003E5062"/>
    <w:rsid w:val="003E52B7"/>
    <w:rsid w:val="003E5329"/>
    <w:rsid w:val="003E5406"/>
    <w:rsid w:val="003E56E6"/>
    <w:rsid w:val="003E56E8"/>
    <w:rsid w:val="003E5721"/>
    <w:rsid w:val="003E5A20"/>
    <w:rsid w:val="003E5C66"/>
    <w:rsid w:val="003E5EB8"/>
    <w:rsid w:val="003E605F"/>
    <w:rsid w:val="003E65A4"/>
    <w:rsid w:val="003E66C0"/>
    <w:rsid w:val="003E673F"/>
    <w:rsid w:val="003E6ACA"/>
    <w:rsid w:val="003E6BB1"/>
    <w:rsid w:val="003E6DB5"/>
    <w:rsid w:val="003E7A48"/>
    <w:rsid w:val="003E7B08"/>
    <w:rsid w:val="003E7BCE"/>
    <w:rsid w:val="003E7DE7"/>
    <w:rsid w:val="003E7DF5"/>
    <w:rsid w:val="003F03C6"/>
    <w:rsid w:val="003F0620"/>
    <w:rsid w:val="003F06F8"/>
    <w:rsid w:val="003F0891"/>
    <w:rsid w:val="003F09A3"/>
    <w:rsid w:val="003F0A06"/>
    <w:rsid w:val="003F0CD7"/>
    <w:rsid w:val="003F0D37"/>
    <w:rsid w:val="003F11ED"/>
    <w:rsid w:val="003F149B"/>
    <w:rsid w:val="003F1737"/>
    <w:rsid w:val="003F1EA8"/>
    <w:rsid w:val="003F1EE8"/>
    <w:rsid w:val="003F2058"/>
    <w:rsid w:val="003F20CC"/>
    <w:rsid w:val="003F285D"/>
    <w:rsid w:val="003F308E"/>
    <w:rsid w:val="003F35BE"/>
    <w:rsid w:val="003F35CC"/>
    <w:rsid w:val="003F36F4"/>
    <w:rsid w:val="003F3845"/>
    <w:rsid w:val="003F395B"/>
    <w:rsid w:val="003F3EB8"/>
    <w:rsid w:val="003F470D"/>
    <w:rsid w:val="003F47F6"/>
    <w:rsid w:val="003F49F9"/>
    <w:rsid w:val="003F4E05"/>
    <w:rsid w:val="003F4E2A"/>
    <w:rsid w:val="003F4FC5"/>
    <w:rsid w:val="003F5400"/>
    <w:rsid w:val="003F5774"/>
    <w:rsid w:val="003F5F24"/>
    <w:rsid w:val="003F60D8"/>
    <w:rsid w:val="003F6125"/>
    <w:rsid w:val="003F72BF"/>
    <w:rsid w:val="003F72CB"/>
    <w:rsid w:val="003F75AF"/>
    <w:rsid w:val="003F7654"/>
    <w:rsid w:val="003F76D1"/>
    <w:rsid w:val="003F7793"/>
    <w:rsid w:val="003F7A74"/>
    <w:rsid w:val="003F7CDF"/>
    <w:rsid w:val="003F7D63"/>
    <w:rsid w:val="003F7D81"/>
    <w:rsid w:val="003F7F62"/>
    <w:rsid w:val="003F7FA5"/>
    <w:rsid w:val="0040010E"/>
    <w:rsid w:val="004002D9"/>
    <w:rsid w:val="0040049A"/>
    <w:rsid w:val="00400AA0"/>
    <w:rsid w:val="00400C10"/>
    <w:rsid w:val="00400DBA"/>
    <w:rsid w:val="00400EF9"/>
    <w:rsid w:val="004013DB"/>
    <w:rsid w:val="004013E1"/>
    <w:rsid w:val="004016CE"/>
    <w:rsid w:val="00401E8F"/>
    <w:rsid w:val="00401F68"/>
    <w:rsid w:val="00401FC4"/>
    <w:rsid w:val="00402076"/>
    <w:rsid w:val="0040225B"/>
    <w:rsid w:val="0040227C"/>
    <w:rsid w:val="0040260A"/>
    <w:rsid w:val="0040263A"/>
    <w:rsid w:val="004026C4"/>
    <w:rsid w:val="00402713"/>
    <w:rsid w:val="00402D61"/>
    <w:rsid w:val="00402EDF"/>
    <w:rsid w:val="00402F1B"/>
    <w:rsid w:val="0040329E"/>
    <w:rsid w:val="0040363B"/>
    <w:rsid w:val="004037BB"/>
    <w:rsid w:val="00403AFC"/>
    <w:rsid w:val="00403F30"/>
    <w:rsid w:val="00404B67"/>
    <w:rsid w:val="0040517E"/>
    <w:rsid w:val="0040530D"/>
    <w:rsid w:val="00405C5E"/>
    <w:rsid w:val="00405CCE"/>
    <w:rsid w:val="00406102"/>
    <w:rsid w:val="0040636C"/>
    <w:rsid w:val="00406532"/>
    <w:rsid w:val="004065ED"/>
    <w:rsid w:val="00406623"/>
    <w:rsid w:val="004066D7"/>
    <w:rsid w:val="00406DAA"/>
    <w:rsid w:val="00407245"/>
    <w:rsid w:val="00407265"/>
    <w:rsid w:val="0040749B"/>
    <w:rsid w:val="004075BF"/>
    <w:rsid w:val="004076E4"/>
    <w:rsid w:val="00407749"/>
    <w:rsid w:val="004077B2"/>
    <w:rsid w:val="00407B90"/>
    <w:rsid w:val="00407DFD"/>
    <w:rsid w:val="00407F2C"/>
    <w:rsid w:val="00407F63"/>
    <w:rsid w:val="0041042D"/>
    <w:rsid w:val="00410678"/>
    <w:rsid w:val="00410824"/>
    <w:rsid w:val="004108CD"/>
    <w:rsid w:val="0041105E"/>
    <w:rsid w:val="004113FD"/>
    <w:rsid w:val="00411541"/>
    <w:rsid w:val="004115F8"/>
    <w:rsid w:val="00411B20"/>
    <w:rsid w:val="00411B67"/>
    <w:rsid w:val="00411B98"/>
    <w:rsid w:val="00411E61"/>
    <w:rsid w:val="0041205E"/>
    <w:rsid w:val="00412130"/>
    <w:rsid w:val="004122A7"/>
    <w:rsid w:val="00412898"/>
    <w:rsid w:val="00412DB0"/>
    <w:rsid w:val="00412FBD"/>
    <w:rsid w:val="004142CF"/>
    <w:rsid w:val="004143D9"/>
    <w:rsid w:val="004144B1"/>
    <w:rsid w:val="00414706"/>
    <w:rsid w:val="00414BA4"/>
    <w:rsid w:val="00414C3A"/>
    <w:rsid w:val="00414FED"/>
    <w:rsid w:val="00415054"/>
    <w:rsid w:val="004151A0"/>
    <w:rsid w:val="004151DF"/>
    <w:rsid w:val="00415448"/>
    <w:rsid w:val="0041582A"/>
    <w:rsid w:val="004158E0"/>
    <w:rsid w:val="00415917"/>
    <w:rsid w:val="00415BB3"/>
    <w:rsid w:val="00415DE1"/>
    <w:rsid w:val="00415EFD"/>
    <w:rsid w:val="0041606D"/>
    <w:rsid w:val="004161C3"/>
    <w:rsid w:val="00416594"/>
    <w:rsid w:val="00416902"/>
    <w:rsid w:val="00416A43"/>
    <w:rsid w:val="0041757F"/>
    <w:rsid w:val="00417792"/>
    <w:rsid w:val="00417A81"/>
    <w:rsid w:val="00417B0A"/>
    <w:rsid w:val="0042071C"/>
    <w:rsid w:val="00420A1F"/>
    <w:rsid w:val="00420CF1"/>
    <w:rsid w:val="004213C8"/>
    <w:rsid w:val="00421653"/>
    <w:rsid w:val="0042186E"/>
    <w:rsid w:val="004218C1"/>
    <w:rsid w:val="00421C66"/>
    <w:rsid w:val="004221D7"/>
    <w:rsid w:val="00422253"/>
    <w:rsid w:val="00422BA5"/>
    <w:rsid w:val="00423456"/>
    <w:rsid w:val="00423571"/>
    <w:rsid w:val="004237D2"/>
    <w:rsid w:val="00423870"/>
    <w:rsid w:val="00423D39"/>
    <w:rsid w:val="00423DB2"/>
    <w:rsid w:val="00423E32"/>
    <w:rsid w:val="004240A8"/>
    <w:rsid w:val="004248D4"/>
    <w:rsid w:val="00424BFC"/>
    <w:rsid w:val="00424C9C"/>
    <w:rsid w:val="00425481"/>
    <w:rsid w:val="00425857"/>
    <w:rsid w:val="00425BA3"/>
    <w:rsid w:val="00425BE2"/>
    <w:rsid w:val="00425DD2"/>
    <w:rsid w:val="00425E4D"/>
    <w:rsid w:val="00425E63"/>
    <w:rsid w:val="0042631A"/>
    <w:rsid w:val="0042633E"/>
    <w:rsid w:val="004267BF"/>
    <w:rsid w:val="00426821"/>
    <w:rsid w:val="004271A9"/>
    <w:rsid w:val="004272DB"/>
    <w:rsid w:val="004272E6"/>
    <w:rsid w:val="00427559"/>
    <w:rsid w:val="00427925"/>
    <w:rsid w:val="0043025B"/>
    <w:rsid w:val="004306ED"/>
    <w:rsid w:val="00430B70"/>
    <w:rsid w:val="00430DCB"/>
    <w:rsid w:val="00430E96"/>
    <w:rsid w:val="0043104E"/>
    <w:rsid w:val="00431159"/>
    <w:rsid w:val="004311A3"/>
    <w:rsid w:val="00431254"/>
    <w:rsid w:val="00431531"/>
    <w:rsid w:val="00431661"/>
    <w:rsid w:val="004316CB"/>
    <w:rsid w:val="00431D7B"/>
    <w:rsid w:val="00431DBA"/>
    <w:rsid w:val="00431DD2"/>
    <w:rsid w:val="00431E11"/>
    <w:rsid w:val="00432121"/>
    <w:rsid w:val="00432BF6"/>
    <w:rsid w:val="00432E6C"/>
    <w:rsid w:val="00432E7E"/>
    <w:rsid w:val="00432E99"/>
    <w:rsid w:val="00432F62"/>
    <w:rsid w:val="0043327B"/>
    <w:rsid w:val="00433712"/>
    <w:rsid w:val="00433AC4"/>
    <w:rsid w:val="00433F7D"/>
    <w:rsid w:val="0043423B"/>
    <w:rsid w:val="00434525"/>
    <w:rsid w:val="004345B2"/>
    <w:rsid w:val="0043487A"/>
    <w:rsid w:val="00434BD1"/>
    <w:rsid w:val="00434E77"/>
    <w:rsid w:val="004352BE"/>
    <w:rsid w:val="004353B3"/>
    <w:rsid w:val="004356DC"/>
    <w:rsid w:val="00435875"/>
    <w:rsid w:val="00435A20"/>
    <w:rsid w:val="00435BA3"/>
    <w:rsid w:val="00435C21"/>
    <w:rsid w:val="00435D3A"/>
    <w:rsid w:val="00435FC9"/>
    <w:rsid w:val="00436133"/>
    <w:rsid w:val="00436313"/>
    <w:rsid w:val="00436392"/>
    <w:rsid w:val="004363DB"/>
    <w:rsid w:val="00437012"/>
    <w:rsid w:val="00437096"/>
    <w:rsid w:val="00437728"/>
    <w:rsid w:val="00440671"/>
    <w:rsid w:val="004406E4"/>
    <w:rsid w:val="004407C5"/>
    <w:rsid w:val="00440A04"/>
    <w:rsid w:val="00440E4F"/>
    <w:rsid w:val="00440EB1"/>
    <w:rsid w:val="004412DB"/>
    <w:rsid w:val="00441756"/>
    <w:rsid w:val="004419B3"/>
    <w:rsid w:val="00441CFA"/>
    <w:rsid w:val="00441E3F"/>
    <w:rsid w:val="00441FF4"/>
    <w:rsid w:val="0044204A"/>
    <w:rsid w:val="00442110"/>
    <w:rsid w:val="00442462"/>
    <w:rsid w:val="00442957"/>
    <w:rsid w:val="00442982"/>
    <w:rsid w:val="004429BC"/>
    <w:rsid w:val="00442AA9"/>
    <w:rsid w:val="00442C2A"/>
    <w:rsid w:val="00442F4B"/>
    <w:rsid w:val="00443479"/>
    <w:rsid w:val="00443CDC"/>
    <w:rsid w:val="00443FAD"/>
    <w:rsid w:val="004441D8"/>
    <w:rsid w:val="0044424A"/>
    <w:rsid w:val="004442A8"/>
    <w:rsid w:val="0044434E"/>
    <w:rsid w:val="00444883"/>
    <w:rsid w:val="00444D08"/>
    <w:rsid w:val="00444DA0"/>
    <w:rsid w:val="00444FCE"/>
    <w:rsid w:val="004450A1"/>
    <w:rsid w:val="00445112"/>
    <w:rsid w:val="0044527D"/>
    <w:rsid w:val="004453D1"/>
    <w:rsid w:val="00445737"/>
    <w:rsid w:val="00445826"/>
    <w:rsid w:val="00445921"/>
    <w:rsid w:val="0044595C"/>
    <w:rsid w:val="00445A76"/>
    <w:rsid w:val="00446003"/>
    <w:rsid w:val="00446182"/>
    <w:rsid w:val="004465F1"/>
    <w:rsid w:val="00446622"/>
    <w:rsid w:val="00446BEC"/>
    <w:rsid w:val="00446CFE"/>
    <w:rsid w:val="00446E05"/>
    <w:rsid w:val="00446E4A"/>
    <w:rsid w:val="0044716C"/>
    <w:rsid w:val="00447317"/>
    <w:rsid w:val="004473D9"/>
    <w:rsid w:val="0044746B"/>
    <w:rsid w:val="004475CA"/>
    <w:rsid w:val="00447D89"/>
    <w:rsid w:val="00447EC1"/>
    <w:rsid w:val="00450430"/>
    <w:rsid w:val="00450500"/>
    <w:rsid w:val="0045086F"/>
    <w:rsid w:val="00450BE3"/>
    <w:rsid w:val="00450D48"/>
    <w:rsid w:val="0045104A"/>
    <w:rsid w:val="004511B1"/>
    <w:rsid w:val="00451ABF"/>
    <w:rsid w:val="00451E12"/>
    <w:rsid w:val="00451E24"/>
    <w:rsid w:val="004521AC"/>
    <w:rsid w:val="0045240C"/>
    <w:rsid w:val="004524CE"/>
    <w:rsid w:val="0045253C"/>
    <w:rsid w:val="00452846"/>
    <w:rsid w:val="00452C32"/>
    <w:rsid w:val="00452DC7"/>
    <w:rsid w:val="00452DD1"/>
    <w:rsid w:val="00452EE2"/>
    <w:rsid w:val="00452F44"/>
    <w:rsid w:val="00453097"/>
    <w:rsid w:val="00453136"/>
    <w:rsid w:val="00453457"/>
    <w:rsid w:val="0045374E"/>
    <w:rsid w:val="004537A7"/>
    <w:rsid w:val="004537E4"/>
    <w:rsid w:val="004537F4"/>
    <w:rsid w:val="00453920"/>
    <w:rsid w:val="00453AAB"/>
    <w:rsid w:val="00453B7C"/>
    <w:rsid w:val="00453E76"/>
    <w:rsid w:val="0045414E"/>
    <w:rsid w:val="0045433D"/>
    <w:rsid w:val="00454812"/>
    <w:rsid w:val="0045489D"/>
    <w:rsid w:val="00454FAC"/>
    <w:rsid w:val="004552AC"/>
    <w:rsid w:val="00455316"/>
    <w:rsid w:val="0045568C"/>
    <w:rsid w:val="00455DD9"/>
    <w:rsid w:val="00456132"/>
    <w:rsid w:val="00456197"/>
    <w:rsid w:val="004561D0"/>
    <w:rsid w:val="004562C8"/>
    <w:rsid w:val="004565FC"/>
    <w:rsid w:val="0045684D"/>
    <w:rsid w:val="0045696B"/>
    <w:rsid w:val="00456BED"/>
    <w:rsid w:val="00456EAE"/>
    <w:rsid w:val="00456F80"/>
    <w:rsid w:val="00457445"/>
    <w:rsid w:val="00457479"/>
    <w:rsid w:val="00457A36"/>
    <w:rsid w:val="00457C01"/>
    <w:rsid w:val="00457F09"/>
    <w:rsid w:val="0046016A"/>
    <w:rsid w:val="00460258"/>
    <w:rsid w:val="0046064D"/>
    <w:rsid w:val="00460FD4"/>
    <w:rsid w:val="00461845"/>
    <w:rsid w:val="004618FE"/>
    <w:rsid w:val="00461989"/>
    <w:rsid w:val="00461E78"/>
    <w:rsid w:val="00461EB4"/>
    <w:rsid w:val="004621F8"/>
    <w:rsid w:val="00462779"/>
    <w:rsid w:val="00462987"/>
    <w:rsid w:val="004629BB"/>
    <w:rsid w:val="004629CE"/>
    <w:rsid w:val="00462D95"/>
    <w:rsid w:val="00462E7E"/>
    <w:rsid w:val="00462FE3"/>
    <w:rsid w:val="00463157"/>
    <w:rsid w:val="0046320D"/>
    <w:rsid w:val="0046348E"/>
    <w:rsid w:val="0046351F"/>
    <w:rsid w:val="004635CB"/>
    <w:rsid w:val="004637CF"/>
    <w:rsid w:val="004639C5"/>
    <w:rsid w:val="00463B21"/>
    <w:rsid w:val="004642FE"/>
    <w:rsid w:val="0046480C"/>
    <w:rsid w:val="00464BFF"/>
    <w:rsid w:val="00464D78"/>
    <w:rsid w:val="00464E28"/>
    <w:rsid w:val="004651A5"/>
    <w:rsid w:val="00465343"/>
    <w:rsid w:val="00465392"/>
    <w:rsid w:val="004656BB"/>
    <w:rsid w:val="00465923"/>
    <w:rsid w:val="00465BD6"/>
    <w:rsid w:val="00466015"/>
    <w:rsid w:val="004669D8"/>
    <w:rsid w:val="00466C5B"/>
    <w:rsid w:val="00466D52"/>
    <w:rsid w:val="0046716D"/>
    <w:rsid w:val="0046738C"/>
    <w:rsid w:val="00467423"/>
    <w:rsid w:val="004674C4"/>
    <w:rsid w:val="00467528"/>
    <w:rsid w:val="00467848"/>
    <w:rsid w:val="00467A4E"/>
    <w:rsid w:val="00470194"/>
    <w:rsid w:val="00470639"/>
    <w:rsid w:val="00470740"/>
    <w:rsid w:val="0047092E"/>
    <w:rsid w:val="00471195"/>
    <w:rsid w:val="004714D5"/>
    <w:rsid w:val="004714FA"/>
    <w:rsid w:val="004716AB"/>
    <w:rsid w:val="00472261"/>
    <w:rsid w:val="00472833"/>
    <w:rsid w:val="00472E67"/>
    <w:rsid w:val="00472FFD"/>
    <w:rsid w:val="004732D3"/>
    <w:rsid w:val="00473357"/>
    <w:rsid w:val="00473531"/>
    <w:rsid w:val="004735E9"/>
    <w:rsid w:val="0047371A"/>
    <w:rsid w:val="00473D5A"/>
    <w:rsid w:val="00473DF2"/>
    <w:rsid w:val="0047416E"/>
    <w:rsid w:val="00474AE7"/>
    <w:rsid w:val="00474CAC"/>
    <w:rsid w:val="00474D84"/>
    <w:rsid w:val="00474F3E"/>
    <w:rsid w:val="00474FEF"/>
    <w:rsid w:val="004753A4"/>
    <w:rsid w:val="004753E3"/>
    <w:rsid w:val="0047561F"/>
    <w:rsid w:val="00475D2A"/>
    <w:rsid w:val="00475EFA"/>
    <w:rsid w:val="00476272"/>
    <w:rsid w:val="00476613"/>
    <w:rsid w:val="00476A6B"/>
    <w:rsid w:val="004772D8"/>
    <w:rsid w:val="00477382"/>
    <w:rsid w:val="004774FE"/>
    <w:rsid w:val="00477569"/>
    <w:rsid w:val="00477820"/>
    <w:rsid w:val="00477A6B"/>
    <w:rsid w:val="00477D77"/>
    <w:rsid w:val="004802B9"/>
    <w:rsid w:val="004803D9"/>
    <w:rsid w:val="0048058A"/>
    <w:rsid w:val="0048058C"/>
    <w:rsid w:val="0048060A"/>
    <w:rsid w:val="0048064B"/>
    <w:rsid w:val="00480721"/>
    <w:rsid w:val="00480779"/>
    <w:rsid w:val="004807F3"/>
    <w:rsid w:val="0048094B"/>
    <w:rsid w:val="00480B89"/>
    <w:rsid w:val="00480F69"/>
    <w:rsid w:val="00480FC9"/>
    <w:rsid w:val="00481252"/>
    <w:rsid w:val="004817B4"/>
    <w:rsid w:val="00481892"/>
    <w:rsid w:val="00481EDE"/>
    <w:rsid w:val="004827E3"/>
    <w:rsid w:val="004828D6"/>
    <w:rsid w:val="00482A8E"/>
    <w:rsid w:val="0048307F"/>
    <w:rsid w:val="0048338C"/>
    <w:rsid w:val="00483605"/>
    <w:rsid w:val="0048380C"/>
    <w:rsid w:val="004838A2"/>
    <w:rsid w:val="00483E3D"/>
    <w:rsid w:val="00483E9F"/>
    <w:rsid w:val="0048410B"/>
    <w:rsid w:val="004844D5"/>
    <w:rsid w:val="004844E9"/>
    <w:rsid w:val="00484508"/>
    <w:rsid w:val="00484868"/>
    <w:rsid w:val="00484B62"/>
    <w:rsid w:val="0048500E"/>
    <w:rsid w:val="0048508C"/>
    <w:rsid w:val="00485176"/>
    <w:rsid w:val="004851B9"/>
    <w:rsid w:val="004851F7"/>
    <w:rsid w:val="0048546C"/>
    <w:rsid w:val="00485719"/>
    <w:rsid w:val="00485989"/>
    <w:rsid w:val="00485C4F"/>
    <w:rsid w:val="00486007"/>
    <w:rsid w:val="004865FE"/>
    <w:rsid w:val="0048660F"/>
    <w:rsid w:val="00486669"/>
    <w:rsid w:val="004866F2"/>
    <w:rsid w:val="0048698D"/>
    <w:rsid w:val="00486C47"/>
    <w:rsid w:val="00486C67"/>
    <w:rsid w:val="004875FC"/>
    <w:rsid w:val="00487852"/>
    <w:rsid w:val="00487D0D"/>
    <w:rsid w:val="00487D48"/>
    <w:rsid w:val="00487DD5"/>
    <w:rsid w:val="00487ED4"/>
    <w:rsid w:val="00487F24"/>
    <w:rsid w:val="00490113"/>
    <w:rsid w:val="004902C7"/>
    <w:rsid w:val="004902D0"/>
    <w:rsid w:val="00490D95"/>
    <w:rsid w:val="00490E19"/>
    <w:rsid w:val="00490F7E"/>
    <w:rsid w:val="004916DB"/>
    <w:rsid w:val="00491AA0"/>
    <w:rsid w:val="00491BB6"/>
    <w:rsid w:val="00491E45"/>
    <w:rsid w:val="004920AD"/>
    <w:rsid w:val="004923CF"/>
    <w:rsid w:val="0049269B"/>
    <w:rsid w:val="004926B0"/>
    <w:rsid w:val="00492793"/>
    <w:rsid w:val="00492922"/>
    <w:rsid w:val="00492D3D"/>
    <w:rsid w:val="004931E8"/>
    <w:rsid w:val="00493421"/>
    <w:rsid w:val="0049389B"/>
    <w:rsid w:val="00493B8F"/>
    <w:rsid w:val="00493E87"/>
    <w:rsid w:val="00493F30"/>
    <w:rsid w:val="0049427F"/>
    <w:rsid w:val="0049431D"/>
    <w:rsid w:val="0049443B"/>
    <w:rsid w:val="00494BC1"/>
    <w:rsid w:val="004952BB"/>
    <w:rsid w:val="004953ED"/>
    <w:rsid w:val="00495866"/>
    <w:rsid w:val="00495B88"/>
    <w:rsid w:val="00495E68"/>
    <w:rsid w:val="00495EFB"/>
    <w:rsid w:val="00495F0D"/>
    <w:rsid w:val="0049607C"/>
    <w:rsid w:val="00496479"/>
    <w:rsid w:val="00496B2C"/>
    <w:rsid w:val="00496D10"/>
    <w:rsid w:val="00496DA6"/>
    <w:rsid w:val="00497022"/>
    <w:rsid w:val="004971B7"/>
    <w:rsid w:val="00497338"/>
    <w:rsid w:val="004973CD"/>
    <w:rsid w:val="004974A6"/>
    <w:rsid w:val="0049789E"/>
    <w:rsid w:val="00497CAF"/>
    <w:rsid w:val="004A01DA"/>
    <w:rsid w:val="004A041B"/>
    <w:rsid w:val="004A04F0"/>
    <w:rsid w:val="004A058A"/>
    <w:rsid w:val="004A06C2"/>
    <w:rsid w:val="004A0970"/>
    <w:rsid w:val="004A0B0E"/>
    <w:rsid w:val="004A0BD4"/>
    <w:rsid w:val="004A0EE4"/>
    <w:rsid w:val="004A1323"/>
    <w:rsid w:val="004A168E"/>
    <w:rsid w:val="004A176A"/>
    <w:rsid w:val="004A195A"/>
    <w:rsid w:val="004A19FE"/>
    <w:rsid w:val="004A1E26"/>
    <w:rsid w:val="004A2785"/>
    <w:rsid w:val="004A2C47"/>
    <w:rsid w:val="004A2C60"/>
    <w:rsid w:val="004A2D41"/>
    <w:rsid w:val="004A33C2"/>
    <w:rsid w:val="004A37B3"/>
    <w:rsid w:val="004A3A67"/>
    <w:rsid w:val="004A3AD6"/>
    <w:rsid w:val="004A3CB6"/>
    <w:rsid w:val="004A424B"/>
    <w:rsid w:val="004A46C4"/>
    <w:rsid w:val="004A494D"/>
    <w:rsid w:val="004A4A8E"/>
    <w:rsid w:val="004A4C18"/>
    <w:rsid w:val="004A4DFD"/>
    <w:rsid w:val="004A4E91"/>
    <w:rsid w:val="004A4F03"/>
    <w:rsid w:val="004A5381"/>
    <w:rsid w:val="004A5518"/>
    <w:rsid w:val="004A5519"/>
    <w:rsid w:val="004A5578"/>
    <w:rsid w:val="004A58D5"/>
    <w:rsid w:val="004A5AFD"/>
    <w:rsid w:val="004A5D8B"/>
    <w:rsid w:val="004A5F78"/>
    <w:rsid w:val="004A6340"/>
    <w:rsid w:val="004A65C3"/>
    <w:rsid w:val="004A6613"/>
    <w:rsid w:val="004A68E9"/>
    <w:rsid w:val="004A6AED"/>
    <w:rsid w:val="004A6CE8"/>
    <w:rsid w:val="004A6F9A"/>
    <w:rsid w:val="004A7034"/>
    <w:rsid w:val="004A72A3"/>
    <w:rsid w:val="004A73B8"/>
    <w:rsid w:val="004A7A5D"/>
    <w:rsid w:val="004A7B89"/>
    <w:rsid w:val="004A7D51"/>
    <w:rsid w:val="004B05EE"/>
    <w:rsid w:val="004B0A83"/>
    <w:rsid w:val="004B0ACD"/>
    <w:rsid w:val="004B11CD"/>
    <w:rsid w:val="004B123B"/>
    <w:rsid w:val="004B126D"/>
    <w:rsid w:val="004B1CF0"/>
    <w:rsid w:val="004B1D19"/>
    <w:rsid w:val="004B1D94"/>
    <w:rsid w:val="004B20D8"/>
    <w:rsid w:val="004B2195"/>
    <w:rsid w:val="004B22AD"/>
    <w:rsid w:val="004B26A3"/>
    <w:rsid w:val="004B29AD"/>
    <w:rsid w:val="004B33D7"/>
    <w:rsid w:val="004B37E3"/>
    <w:rsid w:val="004B3970"/>
    <w:rsid w:val="004B4504"/>
    <w:rsid w:val="004B4614"/>
    <w:rsid w:val="004B47EF"/>
    <w:rsid w:val="004B4888"/>
    <w:rsid w:val="004B489E"/>
    <w:rsid w:val="004B4A5A"/>
    <w:rsid w:val="004B4B15"/>
    <w:rsid w:val="004B4BCD"/>
    <w:rsid w:val="004B4C68"/>
    <w:rsid w:val="004B4EAB"/>
    <w:rsid w:val="004B4F24"/>
    <w:rsid w:val="004B528E"/>
    <w:rsid w:val="004B555C"/>
    <w:rsid w:val="004B56C2"/>
    <w:rsid w:val="004B5B2C"/>
    <w:rsid w:val="004B5ECB"/>
    <w:rsid w:val="004B60A7"/>
    <w:rsid w:val="004B6295"/>
    <w:rsid w:val="004B6398"/>
    <w:rsid w:val="004B6BE3"/>
    <w:rsid w:val="004B6E10"/>
    <w:rsid w:val="004B6FDE"/>
    <w:rsid w:val="004B72C9"/>
    <w:rsid w:val="004B75C2"/>
    <w:rsid w:val="004B79E9"/>
    <w:rsid w:val="004B7AB4"/>
    <w:rsid w:val="004B7BB0"/>
    <w:rsid w:val="004B7F9F"/>
    <w:rsid w:val="004B7FF7"/>
    <w:rsid w:val="004C085E"/>
    <w:rsid w:val="004C08C5"/>
    <w:rsid w:val="004C08E3"/>
    <w:rsid w:val="004C09C8"/>
    <w:rsid w:val="004C0CB2"/>
    <w:rsid w:val="004C0EED"/>
    <w:rsid w:val="004C0F43"/>
    <w:rsid w:val="004C1097"/>
    <w:rsid w:val="004C10A1"/>
    <w:rsid w:val="004C127C"/>
    <w:rsid w:val="004C1EE9"/>
    <w:rsid w:val="004C224B"/>
    <w:rsid w:val="004C224F"/>
    <w:rsid w:val="004C2DBC"/>
    <w:rsid w:val="004C2F95"/>
    <w:rsid w:val="004C3064"/>
    <w:rsid w:val="004C30E2"/>
    <w:rsid w:val="004C36F0"/>
    <w:rsid w:val="004C38CA"/>
    <w:rsid w:val="004C3AA5"/>
    <w:rsid w:val="004C3AC4"/>
    <w:rsid w:val="004C3B43"/>
    <w:rsid w:val="004C3C8C"/>
    <w:rsid w:val="004C3E63"/>
    <w:rsid w:val="004C3FB3"/>
    <w:rsid w:val="004C44EA"/>
    <w:rsid w:val="004C4A21"/>
    <w:rsid w:val="004C4A86"/>
    <w:rsid w:val="004C4EF4"/>
    <w:rsid w:val="004C5281"/>
    <w:rsid w:val="004C5513"/>
    <w:rsid w:val="004C5A16"/>
    <w:rsid w:val="004C5A7A"/>
    <w:rsid w:val="004C5B60"/>
    <w:rsid w:val="004C5B69"/>
    <w:rsid w:val="004C5CF2"/>
    <w:rsid w:val="004C6009"/>
    <w:rsid w:val="004C6074"/>
    <w:rsid w:val="004C63C8"/>
    <w:rsid w:val="004C64A9"/>
    <w:rsid w:val="004C676D"/>
    <w:rsid w:val="004C6958"/>
    <w:rsid w:val="004C69C5"/>
    <w:rsid w:val="004C735D"/>
    <w:rsid w:val="004C74F3"/>
    <w:rsid w:val="004C750D"/>
    <w:rsid w:val="004C7553"/>
    <w:rsid w:val="004C7674"/>
    <w:rsid w:val="004D020A"/>
    <w:rsid w:val="004D0626"/>
    <w:rsid w:val="004D069C"/>
    <w:rsid w:val="004D0797"/>
    <w:rsid w:val="004D0B6C"/>
    <w:rsid w:val="004D0EB1"/>
    <w:rsid w:val="004D0FF1"/>
    <w:rsid w:val="004D108D"/>
    <w:rsid w:val="004D10D2"/>
    <w:rsid w:val="004D12C0"/>
    <w:rsid w:val="004D12CD"/>
    <w:rsid w:val="004D16B4"/>
    <w:rsid w:val="004D193A"/>
    <w:rsid w:val="004D19B0"/>
    <w:rsid w:val="004D227C"/>
    <w:rsid w:val="004D2708"/>
    <w:rsid w:val="004D29BA"/>
    <w:rsid w:val="004D2A8E"/>
    <w:rsid w:val="004D2A92"/>
    <w:rsid w:val="004D2BFE"/>
    <w:rsid w:val="004D314A"/>
    <w:rsid w:val="004D3337"/>
    <w:rsid w:val="004D333E"/>
    <w:rsid w:val="004D347C"/>
    <w:rsid w:val="004D3AE7"/>
    <w:rsid w:val="004D4056"/>
    <w:rsid w:val="004D4110"/>
    <w:rsid w:val="004D41CC"/>
    <w:rsid w:val="004D432B"/>
    <w:rsid w:val="004D441C"/>
    <w:rsid w:val="004D444D"/>
    <w:rsid w:val="004D4779"/>
    <w:rsid w:val="004D47B2"/>
    <w:rsid w:val="004D483A"/>
    <w:rsid w:val="004D48CC"/>
    <w:rsid w:val="004D4A4B"/>
    <w:rsid w:val="004D4B57"/>
    <w:rsid w:val="004D5217"/>
    <w:rsid w:val="004D5DC6"/>
    <w:rsid w:val="004D5FCF"/>
    <w:rsid w:val="004D6B19"/>
    <w:rsid w:val="004D6EBA"/>
    <w:rsid w:val="004D70CB"/>
    <w:rsid w:val="004D7157"/>
    <w:rsid w:val="004D728E"/>
    <w:rsid w:val="004D73B9"/>
    <w:rsid w:val="004D75A3"/>
    <w:rsid w:val="004D78AC"/>
    <w:rsid w:val="004D7C0B"/>
    <w:rsid w:val="004D7E5F"/>
    <w:rsid w:val="004E0416"/>
    <w:rsid w:val="004E059D"/>
    <w:rsid w:val="004E09B0"/>
    <w:rsid w:val="004E0A1C"/>
    <w:rsid w:val="004E0B16"/>
    <w:rsid w:val="004E1020"/>
    <w:rsid w:val="004E112E"/>
    <w:rsid w:val="004E12B8"/>
    <w:rsid w:val="004E1355"/>
    <w:rsid w:val="004E16E8"/>
    <w:rsid w:val="004E1769"/>
    <w:rsid w:val="004E22B0"/>
    <w:rsid w:val="004E2577"/>
    <w:rsid w:val="004E2BA7"/>
    <w:rsid w:val="004E2BFE"/>
    <w:rsid w:val="004E2C6B"/>
    <w:rsid w:val="004E2C7C"/>
    <w:rsid w:val="004E2EEA"/>
    <w:rsid w:val="004E3475"/>
    <w:rsid w:val="004E35DA"/>
    <w:rsid w:val="004E37B4"/>
    <w:rsid w:val="004E3876"/>
    <w:rsid w:val="004E3E71"/>
    <w:rsid w:val="004E40BC"/>
    <w:rsid w:val="004E4107"/>
    <w:rsid w:val="004E442D"/>
    <w:rsid w:val="004E479C"/>
    <w:rsid w:val="004E4981"/>
    <w:rsid w:val="004E49C4"/>
    <w:rsid w:val="004E4B7B"/>
    <w:rsid w:val="004E4D46"/>
    <w:rsid w:val="004E4D70"/>
    <w:rsid w:val="004E4DFF"/>
    <w:rsid w:val="004E5159"/>
    <w:rsid w:val="004E5631"/>
    <w:rsid w:val="004E57F6"/>
    <w:rsid w:val="004E5C75"/>
    <w:rsid w:val="004E5F92"/>
    <w:rsid w:val="004E5FFD"/>
    <w:rsid w:val="004E6228"/>
    <w:rsid w:val="004E64C0"/>
    <w:rsid w:val="004E658F"/>
    <w:rsid w:val="004E669C"/>
    <w:rsid w:val="004E6B2A"/>
    <w:rsid w:val="004E6B43"/>
    <w:rsid w:val="004E6F72"/>
    <w:rsid w:val="004E709B"/>
    <w:rsid w:val="004E742A"/>
    <w:rsid w:val="004E756B"/>
    <w:rsid w:val="004E785C"/>
    <w:rsid w:val="004E78AE"/>
    <w:rsid w:val="004E78B7"/>
    <w:rsid w:val="004E7927"/>
    <w:rsid w:val="004E7951"/>
    <w:rsid w:val="004E7A2D"/>
    <w:rsid w:val="004E7CEA"/>
    <w:rsid w:val="004E7F5B"/>
    <w:rsid w:val="004E7FF0"/>
    <w:rsid w:val="004F0308"/>
    <w:rsid w:val="004F0494"/>
    <w:rsid w:val="004F0862"/>
    <w:rsid w:val="004F0913"/>
    <w:rsid w:val="004F0BE0"/>
    <w:rsid w:val="004F0C8F"/>
    <w:rsid w:val="004F0D7B"/>
    <w:rsid w:val="004F14CB"/>
    <w:rsid w:val="004F1600"/>
    <w:rsid w:val="004F1A05"/>
    <w:rsid w:val="004F1DBB"/>
    <w:rsid w:val="004F1E51"/>
    <w:rsid w:val="004F2347"/>
    <w:rsid w:val="004F24EB"/>
    <w:rsid w:val="004F279C"/>
    <w:rsid w:val="004F2830"/>
    <w:rsid w:val="004F2AA5"/>
    <w:rsid w:val="004F2D23"/>
    <w:rsid w:val="004F2D65"/>
    <w:rsid w:val="004F2E08"/>
    <w:rsid w:val="004F2F7B"/>
    <w:rsid w:val="004F3298"/>
    <w:rsid w:val="004F38A8"/>
    <w:rsid w:val="004F39D9"/>
    <w:rsid w:val="004F3E1B"/>
    <w:rsid w:val="004F40C1"/>
    <w:rsid w:val="004F4250"/>
    <w:rsid w:val="004F4482"/>
    <w:rsid w:val="004F469A"/>
    <w:rsid w:val="004F4723"/>
    <w:rsid w:val="004F472F"/>
    <w:rsid w:val="004F47DB"/>
    <w:rsid w:val="004F483F"/>
    <w:rsid w:val="004F48B3"/>
    <w:rsid w:val="004F4C0F"/>
    <w:rsid w:val="004F50AE"/>
    <w:rsid w:val="004F54B0"/>
    <w:rsid w:val="004F54B7"/>
    <w:rsid w:val="004F5937"/>
    <w:rsid w:val="004F5CFB"/>
    <w:rsid w:val="004F5DEA"/>
    <w:rsid w:val="004F5E01"/>
    <w:rsid w:val="004F5FFF"/>
    <w:rsid w:val="004F6352"/>
    <w:rsid w:val="004F63B3"/>
    <w:rsid w:val="004F6400"/>
    <w:rsid w:val="004F645D"/>
    <w:rsid w:val="004F699B"/>
    <w:rsid w:val="004F6AA2"/>
    <w:rsid w:val="004F6C7C"/>
    <w:rsid w:val="004F6DE4"/>
    <w:rsid w:val="004F6F64"/>
    <w:rsid w:val="004F70EA"/>
    <w:rsid w:val="004F7103"/>
    <w:rsid w:val="004F719F"/>
    <w:rsid w:val="004F73D2"/>
    <w:rsid w:val="004F75B7"/>
    <w:rsid w:val="004F760B"/>
    <w:rsid w:val="004F76A8"/>
    <w:rsid w:val="004F77EE"/>
    <w:rsid w:val="004F786D"/>
    <w:rsid w:val="004F7A4E"/>
    <w:rsid w:val="004F7CF8"/>
    <w:rsid w:val="004F7D49"/>
    <w:rsid w:val="004F7E97"/>
    <w:rsid w:val="00500418"/>
    <w:rsid w:val="0050052C"/>
    <w:rsid w:val="00500625"/>
    <w:rsid w:val="005006DB"/>
    <w:rsid w:val="005009C7"/>
    <w:rsid w:val="00500AC0"/>
    <w:rsid w:val="00500D9D"/>
    <w:rsid w:val="005014C6"/>
    <w:rsid w:val="005015E2"/>
    <w:rsid w:val="00501652"/>
    <w:rsid w:val="00501678"/>
    <w:rsid w:val="00501AAD"/>
    <w:rsid w:val="00501CAB"/>
    <w:rsid w:val="00501DD5"/>
    <w:rsid w:val="00502102"/>
    <w:rsid w:val="00502215"/>
    <w:rsid w:val="00502869"/>
    <w:rsid w:val="00502A06"/>
    <w:rsid w:val="00502C8D"/>
    <w:rsid w:val="00502F2D"/>
    <w:rsid w:val="00503184"/>
    <w:rsid w:val="005031BD"/>
    <w:rsid w:val="005032CC"/>
    <w:rsid w:val="0050351D"/>
    <w:rsid w:val="00503A0E"/>
    <w:rsid w:val="00503A96"/>
    <w:rsid w:val="00503CF8"/>
    <w:rsid w:val="0050430E"/>
    <w:rsid w:val="00504606"/>
    <w:rsid w:val="0050494E"/>
    <w:rsid w:val="00504CCF"/>
    <w:rsid w:val="00504DB8"/>
    <w:rsid w:val="0050505A"/>
    <w:rsid w:val="005055AA"/>
    <w:rsid w:val="00505642"/>
    <w:rsid w:val="00505812"/>
    <w:rsid w:val="00505BDE"/>
    <w:rsid w:val="00505D83"/>
    <w:rsid w:val="00505F4C"/>
    <w:rsid w:val="0050657D"/>
    <w:rsid w:val="005065FA"/>
    <w:rsid w:val="00506AD3"/>
    <w:rsid w:val="00506B04"/>
    <w:rsid w:val="0050705A"/>
    <w:rsid w:val="00507150"/>
    <w:rsid w:val="00507296"/>
    <w:rsid w:val="005076E2"/>
    <w:rsid w:val="0050790F"/>
    <w:rsid w:val="00507A7D"/>
    <w:rsid w:val="00507F7C"/>
    <w:rsid w:val="0051019C"/>
    <w:rsid w:val="005102A3"/>
    <w:rsid w:val="00510728"/>
    <w:rsid w:val="005108B4"/>
    <w:rsid w:val="00510A7D"/>
    <w:rsid w:val="00510F6C"/>
    <w:rsid w:val="00510F74"/>
    <w:rsid w:val="005112AB"/>
    <w:rsid w:val="0051149D"/>
    <w:rsid w:val="005115CC"/>
    <w:rsid w:val="00511944"/>
    <w:rsid w:val="00511C16"/>
    <w:rsid w:val="00511CED"/>
    <w:rsid w:val="00511E41"/>
    <w:rsid w:val="00511FCF"/>
    <w:rsid w:val="005121A4"/>
    <w:rsid w:val="005121BC"/>
    <w:rsid w:val="0051223E"/>
    <w:rsid w:val="0051227F"/>
    <w:rsid w:val="00512D04"/>
    <w:rsid w:val="00512DB7"/>
    <w:rsid w:val="005131CB"/>
    <w:rsid w:val="005132AB"/>
    <w:rsid w:val="005133BB"/>
    <w:rsid w:val="00513467"/>
    <w:rsid w:val="00513511"/>
    <w:rsid w:val="00513619"/>
    <w:rsid w:val="00513A68"/>
    <w:rsid w:val="00513E4B"/>
    <w:rsid w:val="0051421E"/>
    <w:rsid w:val="005144E3"/>
    <w:rsid w:val="005149C7"/>
    <w:rsid w:val="00514A6E"/>
    <w:rsid w:val="00514D0A"/>
    <w:rsid w:val="00514DE5"/>
    <w:rsid w:val="0051500A"/>
    <w:rsid w:val="00515547"/>
    <w:rsid w:val="0051593A"/>
    <w:rsid w:val="00516267"/>
    <w:rsid w:val="00516340"/>
    <w:rsid w:val="00516509"/>
    <w:rsid w:val="0051652C"/>
    <w:rsid w:val="0051698A"/>
    <w:rsid w:val="00516A19"/>
    <w:rsid w:val="00516C1D"/>
    <w:rsid w:val="00516DC9"/>
    <w:rsid w:val="00516E31"/>
    <w:rsid w:val="00516FC9"/>
    <w:rsid w:val="0051721F"/>
    <w:rsid w:val="005174E7"/>
    <w:rsid w:val="00517532"/>
    <w:rsid w:val="00517BFF"/>
    <w:rsid w:val="00517D86"/>
    <w:rsid w:val="00517FA3"/>
    <w:rsid w:val="00520039"/>
    <w:rsid w:val="0052009A"/>
    <w:rsid w:val="005201AA"/>
    <w:rsid w:val="0052062A"/>
    <w:rsid w:val="0052064A"/>
    <w:rsid w:val="0052084F"/>
    <w:rsid w:val="00520889"/>
    <w:rsid w:val="005209D3"/>
    <w:rsid w:val="00520A41"/>
    <w:rsid w:val="00520BBC"/>
    <w:rsid w:val="00521374"/>
    <w:rsid w:val="0052152C"/>
    <w:rsid w:val="00521AEA"/>
    <w:rsid w:val="00521C56"/>
    <w:rsid w:val="00521D45"/>
    <w:rsid w:val="00521F74"/>
    <w:rsid w:val="00522018"/>
    <w:rsid w:val="005222EE"/>
    <w:rsid w:val="0052254D"/>
    <w:rsid w:val="00522A0A"/>
    <w:rsid w:val="00522A4A"/>
    <w:rsid w:val="00522FFA"/>
    <w:rsid w:val="0052306C"/>
    <w:rsid w:val="0052328B"/>
    <w:rsid w:val="0052364C"/>
    <w:rsid w:val="005236F1"/>
    <w:rsid w:val="0052378C"/>
    <w:rsid w:val="005237B8"/>
    <w:rsid w:val="00523956"/>
    <w:rsid w:val="00523BBA"/>
    <w:rsid w:val="0052400D"/>
    <w:rsid w:val="005241B8"/>
    <w:rsid w:val="00524384"/>
    <w:rsid w:val="00524516"/>
    <w:rsid w:val="005245FA"/>
    <w:rsid w:val="00524A7B"/>
    <w:rsid w:val="00524C96"/>
    <w:rsid w:val="00524DFF"/>
    <w:rsid w:val="00525110"/>
    <w:rsid w:val="0052543D"/>
    <w:rsid w:val="00525C41"/>
    <w:rsid w:val="00525D89"/>
    <w:rsid w:val="00525FEA"/>
    <w:rsid w:val="00526003"/>
    <w:rsid w:val="00526156"/>
    <w:rsid w:val="00526165"/>
    <w:rsid w:val="00526197"/>
    <w:rsid w:val="0052663F"/>
    <w:rsid w:val="005266C2"/>
    <w:rsid w:val="005272AB"/>
    <w:rsid w:val="00527378"/>
    <w:rsid w:val="005277C2"/>
    <w:rsid w:val="00527963"/>
    <w:rsid w:val="00527AD7"/>
    <w:rsid w:val="00527B2F"/>
    <w:rsid w:val="00527BB1"/>
    <w:rsid w:val="00530096"/>
    <w:rsid w:val="0053017F"/>
    <w:rsid w:val="00530984"/>
    <w:rsid w:val="005309A8"/>
    <w:rsid w:val="0053126F"/>
    <w:rsid w:val="005318FA"/>
    <w:rsid w:val="00531BA6"/>
    <w:rsid w:val="00531E37"/>
    <w:rsid w:val="00531EE0"/>
    <w:rsid w:val="00531FA2"/>
    <w:rsid w:val="00532617"/>
    <w:rsid w:val="00532D1F"/>
    <w:rsid w:val="00532E05"/>
    <w:rsid w:val="00533088"/>
    <w:rsid w:val="00533215"/>
    <w:rsid w:val="00533253"/>
    <w:rsid w:val="00533262"/>
    <w:rsid w:val="005332EF"/>
    <w:rsid w:val="005336D7"/>
    <w:rsid w:val="0053380F"/>
    <w:rsid w:val="00533876"/>
    <w:rsid w:val="005338F3"/>
    <w:rsid w:val="00533C6F"/>
    <w:rsid w:val="00533CEA"/>
    <w:rsid w:val="00533F16"/>
    <w:rsid w:val="00534581"/>
    <w:rsid w:val="0053468D"/>
    <w:rsid w:val="00534710"/>
    <w:rsid w:val="005347C0"/>
    <w:rsid w:val="0053480D"/>
    <w:rsid w:val="00534977"/>
    <w:rsid w:val="00534B67"/>
    <w:rsid w:val="00534C7E"/>
    <w:rsid w:val="00535467"/>
    <w:rsid w:val="00535500"/>
    <w:rsid w:val="00535693"/>
    <w:rsid w:val="005357E9"/>
    <w:rsid w:val="005358AF"/>
    <w:rsid w:val="00535A7F"/>
    <w:rsid w:val="00535BC3"/>
    <w:rsid w:val="005360E2"/>
    <w:rsid w:val="005362DE"/>
    <w:rsid w:val="005365D8"/>
    <w:rsid w:val="00536EDA"/>
    <w:rsid w:val="00537333"/>
    <w:rsid w:val="00537580"/>
    <w:rsid w:val="005377FC"/>
    <w:rsid w:val="00537BEE"/>
    <w:rsid w:val="0054010C"/>
    <w:rsid w:val="0054015A"/>
    <w:rsid w:val="00540723"/>
    <w:rsid w:val="00540A62"/>
    <w:rsid w:val="00540BDF"/>
    <w:rsid w:val="00541348"/>
    <w:rsid w:val="00541807"/>
    <w:rsid w:val="00541B97"/>
    <w:rsid w:val="00541D9D"/>
    <w:rsid w:val="00541EDF"/>
    <w:rsid w:val="00542019"/>
    <w:rsid w:val="005420A1"/>
    <w:rsid w:val="0054219B"/>
    <w:rsid w:val="00542296"/>
    <w:rsid w:val="00542313"/>
    <w:rsid w:val="0054238F"/>
    <w:rsid w:val="005423CA"/>
    <w:rsid w:val="0054267D"/>
    <w:rsid w:val="0054277D"/>
    <w:rsid w:val="005427E0"/>
    <w:rsid w:val="00542816"/>
    <w:rsid w:val="00542A83"/>
    <w:rsid w:val="005431C7"/>
    <w:rsid w:val="00543239"/>
    <w:rsid w:val="0054339B"/>
    <w:rsid w:val="00543546"/>
    <w:rsid w:val="00543627"/>
    <w:rsid w:val="005437E2"/>
    <w:rsid w:val="00543CA9"/>
    <w:rsid w:val="00543DD9"/>
    <w:rsid w:val="00543DFD"/>
    <w:rsid w:val="00543F6B"/>
    <w:rsid w:val="00544130"/>
    <w:rsid w:val="005443FF"/>
    <w:rsid w:val="00544482"/>
    <w:rsid w:val="00544BD0"/>
    <w:rsid w:val="00545229"/>
    <w:rsid w:val="0054522F"/>
    <w:rsid w:val="00545258"/>
    <w:rsid w:val="0054538C"/>
    <w:rsid w:val="005453CD"/>
    <w:rsid w:val="00545903"/>
    <w:rsid w:val="00545D4A"/>
    <w:rsid w:val="00545DFE"/>
    <w:rsid w:val="0054668C"/>
    <w:rsid w:val="00546740"/>
    <w:rsid w:val="00546F94"/>
    <w:rsid w:val="0054700B"/>
    <w:rsid w:val="00547345"/>
    <w:rsid w:val="00547D8F"/>
    <w:rsid w:val="00547DB1"/>
    <w:rsid w:val="00547E26"/>
    <w:rsid w:val="00547F6D"/>
    <w:rsid w:val="005502C1"/>
    <w:rsid w:val="005505DC"/>
    <w:rsid w:val="00550743"/>
    <w:rsid w:val="00550AC4"/>
    <w:rsid w:val="00550E34"/>
    <w:rsid w:val="00550F64"/>
    <w:rsid w:val="005510E5"/>
    <w:rsid w:val="00551299"/>
    <w:rsid w:val="00551644"/>
    <w:rsid w:val="0055181E"/>
    <w:rsid w:val="00551847"/>
    <w:rsid w:val="005521E5"/>
    <w:rsid w:val="005524AC"/>
    <w:rsid w:val="00552896"/>
    <w:rsid w:val="0055289B"/>
    <w:rsid w:val="00552AF1"/>
    <w:rsid w:val="00552BE2"/>
    <w:rsid w:val="00552D85"/>
    <w:rsid w:val="00552E41"/>
    <w:rsid w:val="00552FE5"/>
    <w:rsid w:val="0055313F"/>
    <w:rsid w:val="0055359A"/>
    <w:rsid w:val="0055388A"/>
    <w:rsid w:val="005539D7"/>
    <w:rsid w:val="00553B63"/>
    <w:rsid w:val="00553D72"/>
    <w:rsid w:val="00553DDC"/>
    <w:rsid w:val="00553F76"/>
    <w:rsid w:val="00554468"/>
    <w:rsid w:val="0055476E"/>
    <w:rsid w:val="00554ADF"/>
    <w:rsid w:val="00554B85"/>
    <w:rsid w:val="00554D77"/>
    <w:rsid w:val="00555045"/>
    <w:rsid w:val="00555226"/>
    <w:rsid w:val="0055557E"/>
    <w:rsid w:val="005557E7"/>
    <w:rsid w:val="00555803"/>
    <w:rsid w:val="005558D6"/>
    <w:rsid w:val="00555A3A"/>
    <w:rsid w:val="00555CD6"/>
    <w:rsid w:val="00555FD4"/>
    <w:rsid w:val="00556622"/>
    <w:rsid w:val="005566AF"/>
    <w:rsid w:val="0055694F"/>
    <w:rsid w:val="00556A07"/>
    <w:rsid w:val="00556B05"/>
    <w:rsid w:val="00556B3E"/>
    <w:rsid w:val="00556CD2"/>
    <w:rsid w:val="00556E7B"/>
    <w:rsid w:val="00557294"/>
    <w:rsid w:val="00557368"/>
    <w:rsid w:val="005575F8"/>
    <w:rsid w:val="00557623"/>
    <w:rsid w:val="00557B7D"/>
    <w:rsid w:val="005602EB"/>
    <w:rsid w:val="0056049A"/>
    <w:rsid w:val="00560748"/>
    <w:rsid w:val="005607EC"/>
    <w:rsid w:val="0056091D"/>
    <w:rsid w:val="00560A6B"/>
    <w:rsid w:val="0056113A"/>
    <w:rsid w:val="00561622"/>
    <w:rsid w:val="00561929"/>
    <w:rsid w:val="005619CA"/>
    <w:rsid w:val="005619EA"/>
    <w:rsid w:val="00561A9F"/>
    <w:rsid w:val="00561B45"/>
    <w:rsid w:val="00561C8B"/>
    <w:rsid w:val="00561E52"/>
    <w:rsid w:val="00562121"/>
    <w:rsid w:val="0056270C"/>
    <w:rsid w:val="00562DCB"/>
    <w:rsid w:val="00562E42"/>
    <w:rsid w:val="00562E94"/>
    <w:rsid w:val="00562F92"/>
    <w:rsid w:val="00563518"/>
    <w:rsid w:val="00563AB6"/>
    <w:rsid w:val="00563AEF"/>
    <w:rsid w:val="00564592"/>
    <w:rsid w:val="00564760"/>
    <w:rsid w:val="00565034"/>
    <w:rsid w:val="00565F7D"/>
    <w:rsid w:val="0056607E"/>
    <w:rsid w:val="00566808"/>
    <w:rsid w:val="00566A95"/>
    <w:rsid w:val="00566BD1"/>
    <w:rsid w:val="00566CCA"/>
    <w:rsid w:val="00566CEF"/>
    <w:rsid w:val="00566FAF"/>
    <w:rsid w:val="005672BB"/>
    <w:rsid w:val="005673F4"/>
    <w:rsid w:val="0056795D"/>
    <w:rsid w:val="005679A7"/>
    <w:rsid w:val="00567CB7"/>
    <w:rsid w:val="00567E89"/>
    <w:rsid w:val="00570198"/>
    <w:rsid w:val="00570A7A"/>
    <w:rsid w:val="00571172"/>
    <w:rsid w:val="005712B5"/>
    <w:rsid w:val="0057134E"/>
    <w:rsid w:val="0057135B"/>
    <w:rsid w:val="00571366"/>
    <w:rsid w:val="0057144D"/>
    <w:rsid w:val="005716C8"/>
    <w:rsid w:val="0057180F"/>
    <w:rsid w:val="00571876"/>
    <w:rsid w:val="005723E6"/>
    <w:rsid w:val="00572471"/>
    <w:rsid w:val="00572BD3"/>
    <w:rsid w:val="00572C84"/>
    <w:rsid w:val="00572E5E"/>
    <w:rsid w:val="00572FD3"/>
    <w:rsid w:val="005730D4"/>
    <w:rsid w:val="00573D13"/>
    <w:rsid w:val="00573D44"/>
    <w:rsid w:val="00574512"/>
    <w:rsid w:val="00574811"/>
    <w:rsid w:val="00574966"/>
    <w:rsid w:val="005750B3"/>
    <w:rsid w:val="00575180"/>
    <w:rsid w:val="00575447"/>
    <w:rsid w:val="005755A3"/>
    <w:rsid w:val="00575BF0"/>
    <w:rsid w:val="00575C4D"/>
    <w:rsid w:val="00575CB8"/>
    <w:rsid w:val="00575F33"/>
    <w:rsid w:val="00576130"/>
    <w:rsid w:val="00576456"/>
    <w:rsid w:val="005769E5"/>
    <w:rsid w:val="00576DEF"/>
    <w:rsid w:val="00576EFD"/>
    <w:rsid w:val="005771B4"/>
    <w:rsid w:val="00577669"/>
    <w:rsid w:val="00577841"/>
    <w:rsid w:val="00577B13"/>
    <w:rsid w:val="00580183"/>
    <w:rsid w:val="00580B06"/>
    <w:rsid w:val="00580B20"/>
    <w:rsid w:val="00580C96"/>
    <w:rsid w:val="005812F7"/>
    <w:rsid w:val="00581406"/>
    <w:rsid w:val="0058147B"/>
    <w:rsid w:val="0058152A"/>
    <w:rsid w:val="00581799"/>
    <w:rsid w:val="00581C50"/>
    <w:rsid w:val="00581F1C"/>
    <w:rsid w:val="00581F39"/>
    <w:rsid w:val="005821FA"/>
    <w:rsid w:val="00582307"/>
    <w:rsid w:val="00582846"/>
    <w:rsid w:val="00582DD8"/>
    <w:rsid w:val="005830A5"/>
    <w:rsid w:val="00583380"/>
    <w:rsid w:val="0058347D"/>
    <w:rsid w:val="0058386D"/>
    <w:rsid w:val="005839E0"/>
    <w:rsid w:val="00583BED"/>
    <w:rsid w:val="00583E10"/>
    <w:rsid w:val="00584101"/>
    <w:rsid w:val="0058429C"/>
    <w:rsid w:val="005843FF"/>
    <w:rsid w:val="00584661"/>
    <w:rsid w:val="0058476B"/>
    <w:rsid w:val="00584C55"/>
    <w:rsid w:val="00584EB6"/>
    <w:rsid w:val="0058560C"/>
    <w:rsid w:val="00585658"/>
    <w:rsid w:val="00585700"/>
    <w:rsid w:val="00585AD9"/>
    <w:rsid w:val="00585B21"/>
    <w:rsid w:val="00585D8C"/>
    <w:rsid w:val="00585DB9"/>
    <w:rsid w:val="00585F95"/>
    <w:rsid w:val="00586658"/>
    <w:rsid w:val="005868C9"/>
    <w:rsid w:val="00586D98"/>
    <w:rsid w:val="00587126"/>
    <w:rsid w:val="005872F6"/>
    <w:rsid w:val="0058777A"/>
    <w:rsid w:val="0059002E"/>
    <w:rsid w:val="0059012D"/>
    <w:rsid w:val="00590517"/>
    <w:rsid w:val="0059061C"/>
    <w:rsid w:val="005907C7"/>
    <w:rsid w:val="00590B0A"/>
    <w:rsid w:val="0059105F"/>
    <w:rsid w:val="00591175"/>
    <w:rsid w:val="0059119B"/>
    <w:rsid w:val="00591215"/>
    <w:rsid w:val="005918AE"/>
    <w:rsid w:val="00591D6A"/>
    <w:rsid w:val="005920D6"/>
    <w:rsid w:val="005921FA"/>
    <w:rsid w:val="00592908"/>
    <w:rsid w:val="00592AA5"/>
    <w:rsid w:val="00592F38"/>
    <w:rsid w:val="005930F9"/>
    <w:rsid w:val="0059349C"/>
    <w:rsid w:val="0059359F"/>
    <w:rsid w:val="00593DE5"/>
    <w:rsid w:val="005941B0"/>
    <w:rsid w:val="00594341"/>
    <w:rsid w:val="005946C3"/>
    <w:rsid w:val="00594B32"/>
    <w:rsid w:val="00594BB5"/>
    <w:rsid w:val="00594C9F"/>
    <w:rsid w:val="00594EC7"/>
    <w:rsid w:val="00595096"/>
    <w:rsid w:val="005951B7"/>
    <w:rsid w:val="005952C1"/>
    <w:rsid w:val="0059548E"/>
    <w:rsid w:val="00595494"/>
    <w:rsid w:val="005954E8"/>
    <w:rsid w:val="005958F1"/>
    <w:rsid w:val="00595952"/>
    <w:rsid w:val="005959AB"/>
    <w:rsid w:val="00595A1B"/>
    <w:rsid w:val="00595F4B"/>
    <w:rsid w:val="0059604D"/>
    <w:rsid w:val="005960A3"/>
    <w:rsid w:val="00596656"/>
    <w:rsid w:val="005968C5"/>
    <w:rsid w:val="00596913"/>
    <w:rsid w:val="00596925"/>
    <w:rsid w:val="00596B1A"/>
    <w:rsid w:val="00596CD1"/>
    <w:rsid w:val="00596D23"/>
    <w:rsid w:val="00596EC6"/>
    <w:rsid w:val="005970E9"/>
    <w:rsid w:val="00597487"/>
    <w:rsid w:val="0059755F"/>
    <w:rsid w:val="00597698"/>
    <w:rsid w:val="00597ACA"/>
    <w:rsid w:val="00597B69"/>
    <w:rsid w:val="00597C19"/>
    <w:rsid w:val="00597E5B"/>
    <w:rsid w:val="00597EA9"/>
    <w:rsid w:val="005A01B1"/>
    <w:rsid w:val="005A060A"/>
    <w:rsid w:val="005A0643"/>
    <w:rsid w:val="005A06CA"/>
    <w:rsid w:val="005A0946"/>
    <w:rsid w:val="005A0A13"/>
    <w:rsid w:val="005A0A3D"/>
    <w:rsid w:val="005A0B62"/>
    <w:rsid w:val="005A0B99"/>
    <w:rsid w:val="005A0C78"/>
    <w:rsid w:val="005A0C7A"/>
    <w:rsid w:val="005A0EB4"/>
    <w:rsid w:val="005A0F84"/>
    <w:rsid w:val="005A120E"/>
    <w:rsid w:val="005A1299"/>
    <w:rsid w:val="005A1C22"/>
    <w:rsid w:val="005A1EDE"/>
    <w:rsid w:val="005A2189"/>
    <w:rsid w:val="005A2346"/>
    <w:rsid w:val="005A28C9"/>
    <w:rsid w:val="005A29E1"/>
    <w:rsid w:val="005A2AE9"/>
    <w:rsid w:val="005A2C01"/>
    <w:rsid w:val="005A2C86"/>
    <w:rsid w:val="005A2CE5"/>
    <w:rsid w:val="005A2ECB"/>
    <w:rsid w:val="005A2F4C"/>
    <w:rsid w:val="005A340A"/>
    <w:rsid w:val="005A392B"/>
    <w:rsid w:val="005A397D"/>
    <w:rsid w:val="005A398E"/>
    <w:rsid w:val="005A3B91"/>
    <w:rsid w:val="005A3FC3"/>
    <w:rsid w:val="005A412B"/>
    <w:rsid w:val="005A4201"/>
    <w:rsid w:val="005A4308"/>
    <w:rsid w:val="005A4922"/>
    <w:rsid w:val="005A4B01"/>
    <w:rsid w:val="005A4BF4"/>
    <w:rsid w:val="005A4C56"/>
    <w:rsid w:val="005A4D77"/>
    <w:rsid w:val="005A50BA"/>
    <w:rsid w:val="005A614E"/>
    <w:rsid w:val="005A61F4"/>
    <w:rsid w:val="005A6330"/>
    <w:rsid w:val="005A6450"/>
    <w:rsid w:val="005A697A"/>
    <w:rsid w:val="005A6A4B"/>
    <w:rsid w:val="005A6C07"/>
    <w:rsid w:val="005A6D7B"/>
    <w:rsid w:val="005A6FCC"/>
    <w:rsid w:val="005A70C2"/>
    <w:rsid w:val="005A743F"/>
    <w:rsid w:val="005A78D7"/>
    <w:rsid w:val="005A7903"/>
    <w:rsid w:val="005B01C6"/>
    <w:rsid w:val="005B0289"/>
    <w:rsid w:val="005B0416"/>
    <w:rsid w:val="005B0647"/>
    <w:rsid w:val="005B0AFB"/>
    <w:rsid w:val="005B104C"/>
    <w:rsid w:val="005B1699"/>
    <w:rsid w:val="005B16D8"/>
    <w:rsid w:val="005B1AC0"/>
    <w:rsid w:val="005B1C33"/>
    <w:rsid w:val="005B1CE1"/>
    <w:rsid w:val="005B2015"/>
    <w:rsid w:val="005B21A9"/>
    <w:rsid w:val="005B2480"/>
    <w:rsid w:val="005B255C"/>
    <w:rsid w:val="005B264A"/>
    <w:rsid w:val="005B28DB"/>
    <w:rsid w:val="005B2C0F"/>
    <w:rsid w:val="005B2D60"/>
    <w:rsid w:val="005B2DA3"/>
    <w:rsid w:val="005B2EAA"/>
    <w:rsid w:val="005B3367"/>
    <w:rsid w:val="005B3386"/>
    <w:rsid w:val="005B33CB"/>
    <w:rsid w:val="005B3435"/>
    <w:rsid w:val="005B39E5"/>
    <w:rsid w:val="005B3EC9"/>
    <w:rsid w:val="005B43EA"/>
    <w:rsid w:val="005B5057"/>
    <w:rsid w:val="005B5321"/>
    <w:rsid w:val="005B6171"/>
    <w:rsid w:val="005B637F"/>
    <w:rsid w:val="005B665E"/>
    <w:rsid w:val="005B6799"/>
    <w:rsid w:val="005B6B7E"/>
    <w:rsid w:val="005B6C17"/>
    <w:rsid w:val="005B6CF2"/>
    <w:rsid w:val="005B6D7C"/>
    <w:rsid w:val="005B6EB2"/>
    <w:rsid w:val="005B757F"/>
    <w:rsid w:val="005B774A"/>
    <w:rsid w:val="005B7A57"/>
    <w:rsid w:val="005B7B27"/>
    <w:rsid w:val="005B7C60"/>
    <w:rsid w:val="005B7CD2"/>
    <w:rsid w:val="005B7DC9"/>
    <w:rsid w:val="005B7E63"/>
    <w:rsid w:val="005B7EB9"/>
    <w:rsid w:val="005C08B3"/>
    <w:rsid w:val="005C09EA"/>
    <w:rsid w:val="005C0A6D"/>
    <w:rsid w:val="005C0AA1"/>
    <w:rsid w:val="005C0AF5"/>
    <w:rsid w:val="005C0B67"/>
    <w:rsid w:val="005C0CC9"/>
    <w:rsid w:val="005C0D88"/>
    <w:rsid w:val="005C0D8A"/>
    <w:rsid w:val="005C0DC8"/>
    <w:rsid w:val="005C0DCA"/>
    <w:rsid w:val="005C10F4"/>
    <w:rsid w:val="005C1214"/>
    <w:rsid w:val="005C16A8"/>
    <w:rsid w:val="005C1B49"/>
    <w:rsid w:val="005C1D11"/>
    <w:rsid w:val="005C1F47"/>
    <w:rsid w:val="005C20FB"/>
    <w:rsid w:val="005C2530"/>
    <w:rsid w:val="005C2633"/>
    <w:rsid w:val="005C296D"/>
    <w:rsid w:val="005C2CB9"/>
    <w:rsid w:val="005C2D81"/>
    <w:rsid w:val="005C2FB7"/>
    <w:rsid w:val="005C2FD3"/>
    <w:rsid w:val="005C3719"/>
    <w:rsid w:val="005C3895"/>
    <w:rsid w:val="005C396D"/>
    <w:rsid w:val="005C3A69"/>
    <w:rsid w:val="005C3C01"/>
    <w:rsid w:val="005C3C0F"/>
    <w:rsid w:val="005C3C1C"/>
    <w:rsid w:val="005C3D8A"/>
    <w:rsid w:val="005C3E39"/>
    <w:rsid w:val="005C4244"/>
    <w:rsid w:val="005C4245"/>
    <w:rsid w:val="005C43B6"/>
    <w:rsid w:val="005C473A"/>
    <w:rsid w:val="005C488F"/>
    <w:rsid w:val="005C4ACC"/>
    <w:rsid w:val="005C4C00"/>
    <w:rsid w:val="005C5108"/>
    <w:rsid w:val="005C5175"/>
    <w:rsid w:val="005C54D1"/>
    <w:rsid w:val="005C569F"/>
    <w:rsid w:val="005C5CB0"/>
    <w:rsid w:val="005C61B5"/>
    <w:rsid w:val="005C61E5"/>
    <w:rsid w:val="005C684A"/>
    <w:rsid w:val="005C6EF8"/>
    <w:rsid w:val="005C73FC"/>
    <w:rsid w:val="005C741E"/>
    <w:rsid w:val="005C746F"/>
    <w:rsid w:val="005C7538"/>
    <w:rsid w:val="005C778F"/>
    <w:rsid w:val="005C7AF3"/>
    <w:rsid w:val="005C7BC8"/>
    <w:rsid w:val="005C7FF3"/>
    <w:rsid w:val="005D0217"/>
    <w:rsid w:val="005D02FC"/>
    <w:rsid w:val="005D036D"/>
    <w:rsid w:val="005D065B"/>
    <w:rsid w:val="005D077C"/>
    <w:rsid w:val="005D086B"/>
    <w:rsid w:val="005D0978"/>
    <w:rsid w:val="005D0F8B"/>
    <w:rsid w:val="005D0FAD"/>
    <w:rsid w:val="005D109E"/>
    <w:rsid w:val="005D12D4"/>
    <w:rsid w:val="005D17A7"/>
    <w:rsid w:val="005D19EB"/>
    <w:rsid w:val="005D1E4E"/>
    <w:rsid w:val="005D1F4A"/>
    <w:rsid w:val="005D2354"/>
    <w:rsid w:val="005D23AC"/>
    <w:rsid w:val="005D28D3"/>
    <w:rsid w:val="005D335E"/>
    <w:rsid w:val="005D3554"/>
    <w:rsid w:val="005D3586"/>
    <w:rsid w:val="005D39C3"/>
    <w:rsid w:val="005D3A7B"/>
    <w:rsid w:val="005D3C11"/>
    <w:rsid w:val="005D42D7"/>
    <w:rsid w:val="005D4807"/>
    <w:rsid w:val="005D4870"/>
    <w:rsid w:val="005D49CB"/>
    <w:rsid w:val="005D49F2"/>
    <w:rsid w:val="005D4EE3"/>
    <w:rsid w:val="005D4FD6"/>
    <w:rsid w:val="005D52F5"/>
    <w:rsid w:val="005D53F6"/>
    <w:rsid w:val="005D554C"/>
    <w:rsid w:val="005D5820"/>
    <w:rsid w:val="005D58ED"/>
    <w:rsid w:val="005D5B11"/>
    <w:rsid w:val="005D5BE8"/>
    <w:rsid w:val="005D5D54"/>
    <w:rsid w:val="005D6112"/>
    <w:rsid w:val="005D6A13"/>
    <w:rsid w:val="005D6A74"/>
    <w:rsid w:val="005D6A8C"/>
    <w:rsid w:val="005D6AE5"/>
    <w:rsid w:val="005D6C96"/>
    <w:rsid w:val="005D70BE"/>
    <w:rsid w:val="005D7423"/>
    <w:rsid w:val="005D7461"/>
    <w:rsid w:val="005D7474"/>
    <w:rsid w:val="005D75AF"/>
    <w:rsid w:val="005D7641"/>
    <w:rsid w:val="005D7713"/>
    <w:rsid w:val="005D7D75"/>
    <w:rsid w:val="005E01E7"/>
    <w:rsid w:val="005E0582"/>
    <w:rsid w:val="005E073A"/>
    <w:rsid w:val="005E07E7"/>
    <w:rsid w:val="005E0896"/>
    <w:rsid w:val="005E0944"/>
    <w:rsid w:val="005E0A97"/>
    <w:rsid w:val="005E0D41"/>
    <w:rsid w:val="005E124B"/>
    <w:rsid w:val="005E1438"/>
    <w:rsid w:val="005E197D"/>
    <w:rsid w:val="005E1E88"/>
    <w:rsid w:val="005E1FAD"/>
    <w:rsid w:val="005E227D"/>
    <w:rsid w:val="005E2B05"/>
    <w:rsid w:val="005E2E33"/>
    <w:rsid w:val="005E3066"/>
    <w:rsid w:val="005E326B"/>
    <w:rsid w:val="005E32EE"/>
    <w:rsid w:val="005E3314"/>
    <w:rsid w:val="005E332A"/>
    <w:rsid w:val="005E3784"/>
    <w:rsid w:val="005E3DEA"/>
    <w:rsid w:val="005E3E31"/>
    <w:rsid w:val="005E435E"/>
    <w:rsid w:val="005E46C6"/>
    <w:rsid w:val="005E4A3E"/>
    <w:rsid w:val="005E4BDB"/>
    <w:rsid w:val="005E4C39"/>
    <w:rsid w:val="005E4F6C"/>
    <w:rsid w:val="005E4FB0"/>
    <w:rsid w:val="005E51D3"/>
    <w:rsid w:val="005E51FE"/>
    <w:rsid w:val="005E5216"/>
    <w:rsid w:val="005E54DB"/>
    <w:rsid w:val="005E5588"/>
    <w:rsid w:val="005E5AAF"/>
    <w:rsid w:val="005E5F6E"/>
    <w:rsid w:val="005E61A5"/>
    <w:rsid w:val="005E6559"/>
    <w:rsid w:val="005E6794"/>
    <w:rsid w:val="005E690F"/>
    <w:rsid w:val="005E6964"/>
    <w:rsid w:val="005E6A2A"/>
    <w:rsid w:val="005E6DF3"/>
    <w:rsid w:val="005E6F1B"/>
    <w:rsid w:val="005E79C1"/>
    <w:rsid w:val="005E7C5E"/>
    <w:rsid w:val="005E7DD1"/>
    <w:rsid w:val="005F0240"/>
    <w:rsid w:val="005F0763"/>
    <w:rsid w:val="005F07C0"/>
    <w:rsid w:val="005F0963"/>
    <w:rsid w:val="005F0AC1"/>
    <w:rsid w:val="005F0B1C"/>
    <w:rsid w:val="005F105B"/>
    <w:rsid w:val="005F1160"/>
    <w:rsid w:val="005F116E"/>
    <w:rsid w:val="005F1581"/>
    <w:rsid w:val="005F15B5"/>
    <w:rsid w:val="005F1A48"/>
    <w:rsid w:val="005F1A5F"/>
    <w:rsid w:val="005F1A93"/>
    <w:rsid w:val="005F1AF9"/>
    <w:rsid w:val="005F1BE9"/>
    <w:rsid w:val="005F1C06"/>
    <w:rsid w:val="005F1E55"/>
    <w:rsid w:val="005F1FAE"/>
    <w:rsid w:val="005F1FEA"/>
    <w:rsid w:val="005F2214"/>
    <w:rsid w:val="005F243D"/>
    <w:rsid w:val="005F2947"/>
    <w:rsid w:val="005F2CF1"/>
    <w:rsid w:val="005F300F"/>
    <w:rsid w:val="005F30D8"/>
    <w:rsid w:val="005F38E2"/>
    <w:rsid w:val="005F46EE"/>
    <w:rsid w:val="005F475F"/>
    <w:rsid w:val="005F48EE"/>
    <w:rsid w:val="005F4AE9"/>
    <w:rsid w:val="005F4B5D"/>
    <w:rsid w:val="005F53E0"/>
    <w:rsid w:val="005F56A8"/>
    <w:rsid w:val="005F59CF"/>
    <w:rsid w:val="005F5F30"/>
    <w:rsid w:val="005F5F80"/>
    <w:rsid w:val="005F680B"/>
    <w:rsid w:val="005F69E9"/>
    <w:rsid w:val="005F6D1B"/>
    <w:rsid w:val="005F73AF"/>
    <w:rsid w:val="005F7621"/>
    <w:rsid w:val="005F768F"/>
    <w:rsid w:val="005F76DB"/>
    <w:rsid w:val="005F7849"/>
    <w:rsid w:val="005F7E76"/>
    <w:rsid w:val="005F7E9A"/>
    <w:rsid w:val="0060007C"/>
    <w:rsid w:val="006001BC"/>
    <w:rsid w:val="00600266"/>
    <w:rsid w:val="0060051C"/>
    <w:rsid w:val="006008CE"/>
    <w:rsid w:val="00600BA6"/>
    <w:rsid w:val="00600CFF"/>
    <w:rsid w:val="00600F3F"/>
    <w:rsid w:val="0060128D"/>
    <w:rsid w:val="006013B1"/>
    <w:rsid w:val="0060143F"/>
    <w:rsid w:val="00601B80"/>
    <w:rsid w:val="00601C13"/>
    <w:rsid w:val="00601C4B"/>
    <w:rsid w:val="00601D59"/>
    <w:rsid w:val="006027AE"/>
    <w:rsid w:val="0060280C"/>
    <w:rsid w:val="006028E6"/>
    <w:rsid w:val="006030A7"/>
    <w:rsid w:val="00603155"/>
    <w:rsid w:val="006034DF"/>
    <w:rsid w:val="00603634"/>
    <w:rsid w:val="00603835"/>
    <w:rsid w:val="00603A5C"/>
    <w:rsid w:val="00603C26"/>
    <w:rsid w:val="00603E3C"/>
    <w:rsid w:val="00603F50"/>
    <w:rsid w:val="006042BD"/>
    <w:rsid w:val="0060451B"/>
    <w:rsid w:val="006045AD"/>
    <w:rsid w:val="00604B12"/>
    <w:rsid w:val="00604B23"/>
    <w:rsid w:val="0060541C"/>
    <w:rsid w:val="006054F7"/>
    <w:rsid w:val="00605724"/>
    <w:rsid w:val="00605905"/>
    <w:rsid w:val="00605A76"/>
    <w:rsid w:val="00605FBA"/>
    <w:rsid w:val="00606094"/>
    <w:rsid w:val="006063EB"/>
    <w:rsid w:val="006066C9"/>
    <w:rsid w:val="00606B54"/>
    <w:rsid w:val="00606C0F"/>
    <w:rsid w:val="00606C63"/>
    <w:rsid w:val="00606D0B"/>
    <w:rsid w:val="00606DD5"/>
    <w:rsid w:val="00606E92"/>
    <w:rsid w:val="0060705A"/>
    <w:rsid w:val="006073AB"/>
    <w:rsid w:val="006073FF"/>
    <w:rsid w:val="00607B0A"/>
    <w:rsid w:val="00607B33"/>
    <w:rsid w:val="00607C11"/>
    <w:rsid w:val="006104E7"/>
    <w:rsid w:val="00610636"/>
    <w:rsid w:val="006106DC"/>
    <w:rsid w:val="006108A7"/>
    <w:rsid w:val="00610A32"/>
    <w:rsid w:val="00610B41"/>
    <w:rsid w:val="00610BA2"/>
    <w:rsid w:val="00611092"/>
    <w:rsid w:val="006117FC"/>
    <w:rsid w:val="00611904"/>
    <w:rsid w:val="00611A27"/>
    <w:rsid w:val="00611C13"/>
    <w:rsid w:val="00611CC0"/>
    <w:rsid w:val="00611F63"/>
    <w:rsid w:val="00611FCE"/>
    <w:rsid w:val="00612039"/>
    <w:rsid w:val="00612306"/>
    <w:rsid w:val="00612579"/>
    <w:rsid w:val="00612985"/>
    <w:rsid w:val="00613393"/>
    <w:rsid w:val="006133D3"/>
    <w:rsid w:val="00613426"/>
    <w:rsid w:val="00613508"/>
    <w:rsid w:val="00613528"/>
    <w:rsid w:val="0061395D"/>
    <w:rsid w:val="00613E4A"/>
    <w:rsid w:val="006140C2"/>
    <w:rsid w:val="00614B16"/>
    <w:rsid w:val="00614CBC"/>
    <w:rsid w:val="00614D0D"/>
    <w:rsid w:val="00614D6A"/>
    <w:rsid w:val="00615360"/>
    <w:rsid w:val="0061597A"/>
    <w:rsid w:val="006159C3"/>
    <w:rsid w:val="00615C03"/>
    <w:rsid w:val="00615E3E"/>
    <w:rsid w:val="0061654E"/>
    <w:rsid w:val="006168A5"/>
    <w:rsid w:val="00616ABA"/>
    <w:rsid w:val="00616F84"/>
    <w:rsid w:val="00617153"/>
    <w:rsid w:val="006171EE"/>
    <w:rsid w:val="006172E8"/>
    <w:rsid w:val="006173F2"/>
    <w:rsid w:val="0061754F"/>
    <w:rsid w:val="00617A3A"/>
    <w:rsid w:val="00617AB6"/>
    <w:rsid w:val="00617DB3"/>
    <w:rsid w:val="006204EC"/>
    <w:rsid w:val="00620566"/>
    <w:rsid w:val="006208FD"/>
    <w:rsid w:val="00620BB9"/>
    <w:rsid w:val="006212A5"/>
    <w:rsid w:val="0062135C"/>
    <w:rsid w:val="006213E9"/>
    <w:rsid w:val="00621B0F"/>
    <w:rsid w:val="00622592"/>
    <w:rsid w:val="006228DA"/>
    <w:rsid w:val="00622E8A"/>
    <w:rsid w:val="00622F77"/>
    <w:rsid w:val="006233CA"/>
    <w:rsid w:val="006234FD"/>
    <w:rsid w:val="00623B2B"/>
    <w:rsid w:val="00623C49"/>
    <w:rsid w:val="00623CB3"/>
    <w:rsid w:val="00623E4D"/>
    <w:rsid w:val="00623EDD"/>
    <w:rsid w:val="00623FA8"/>
    <w:rsid w:val="00623FE6"/>
    <w:rsid w:val="0062461A"/>
    <w:rsid w:val="0062464B"/>
    <w:rsid w:val="006247D7"/>
    <w:rsid w:val="00624A00"/>
    <w:rsid w:val="00624B5C"/>
    <w:rsid w:val="00624E27"/>
    <w:rsid w:val="00624ECC"/>
    <w:rsid w:val="0062521C"/>
    <w:rsid w:val="00625283"/>
    <w:rsid w:val="0062529E"/>
    <w:rsid w:val="00625859"/>
    <w:rsid w:val="00625964"/>
    <w:rsid w:val="00625A2D"/>
    <w:rsid w:val="00625B22"/>
    <w:rsid w:val="00625C0E"/>
    <w:rsid w:val="00625CEF"/>
    <w:rsid w:val="00625F99"/>
    <w:rsid w:val="006262CB"/>
    <w:rsid w:val="0062636A"/>
    <w:rsid w:val="0062639B"/>
    <w:rsid w:val="00626895"/>
    <w:rsid w:val="00626C54"/>
    <w:rsid w:val="0062704E"/>
    <w:rsid w:val="0062737E"/>
    <w:rsid w:val="006274A5"/>
    <w:rsid w:val="00627C02"/>
    <w:rsid w:val="006303FA"/>
    <w:rsid w:val="00630433"/>
    <w:rsid w:val="006304EA"/>
    <w:rsid w:val="006307EF"/>
    <w:rsid w:val="006309A4"/>
    <w:rsid w:val="00630C6F"/>
    <w:rsid w:val="00630CFA"/>
    <w:rsid w:val="00630D75"/>
    <w:rsid w:val="006310CC"/>
    <w:rsid w:val="006315AE"/>
    <w:rsid w:val="006316E3"/>
    <w:rsid w:val="00631893"/>
    <w:rsid w:val="006318B4"/>
    <w:rsid w:val="006319F8"/>
    <w:rsid w:val="00631EEA"/>
    <w:rsid w:val="0063228B"/>
    <w:rsid w:val="006326EE"/>
    <w:rsid w:val="006329CE"/>
    <w:rsid w:val="00632FAB"/>
    <w:rsid w:val="0063325D"/>
    <w:rsid w:val="0063357C"/>
    <w:rsid w:val="0063397B"/>
    <w:rsid w:val="00633C6D"/>
    <w:rsid w:val="00633CA3"/>
    <w:rsid w:val="00633D65"/>
    <w:rsid w:val="006346A1"/>
    <w:rsid w:val="00634705"/>
    <w:rsid w:val="00634729"/>
    <w:rsid w:val="00634B3F"/>
    <w:rsid w:val="0063508E"/>
    <w:rsid w:val="00635412"/>
    <w:rsid w:val="00635640"/>
    <w:rsid w:val="006358C4"/>
    <w:rsid w:val="0063600E"/>
    <w:rsid w:val="00636299"/>
    <w:rsid w:val="006362D8"/>
    <w:rsid w:val="00636954"/>
    <w:rsid w:val="00637090"/>
    <w:rsid w:val="006370B3"/>
    <w:rsid w:val="006371A9"/>
    <w:rsid w:val="0063730F"/>
    <w:rsid w:val="00637447"/>
    <w:rsid w:val="00637A93"/>
    <w:rsid w:val="00637B73"/>
    <w:rsid w:val="00637FD6"/>
    <w:rsid w:val="006403BB"/>
    <w:rsid w:val="00640838"/>
    <w:rsid w:val="0064088C"/>
    <w:rsid w:val="006408EC"/>
    <w:rsid w:val="0064096D"/>
    <w:rsid w:val="00641181"/>
    <w:rsid w:val="006411D3"/>
    <w:rsid w:val="006412B6"/>
    <w:rsid w:val="0064147E"/>
    <w:rsid w:val="00641699"/>
    <w:rsid w:val="006417BA"/>
    <w:rsid w:val="00641AFD"/>
    <w:rsid w:val="006421E6"/>
    <w:rsid w:val="0064240E"/>
    <w:rsid w:val="006424AC"/>
    <w:rsid w:val="0064271B"/>
    <w:rsid w:val="00642851"/>
    <w:rsid w:val="00642CAE"/>
    <w:rsid w:val="00642CDB"/>
    <w:rsid w:val="00642F73"/>
    <w:rsid w:val="006432EB"/>
    <w:rsid w:val="006434C5"/>
    <w:rsid w:val="0064366A"/>
    <w:rsid w:val="00643BF8"/>
    <w:rsid w:val="00644119"/>
    <w:rsid w:val="0064414E"/>
    <w:rsid w:val="006441A4"/>
    <w:rsid w:val="006443BB"/>
    <w:rsid w:val="006446A5"/>
    <w:rsid w:val="00644A4B"/>
    <w:rsid w:val="00644C47"/>
    <w:rsid w:val="00644CA9"/>
    <w:rsid w:val="00644E2E"/>
    <w:rsid w:val="00644FE9"/>
    <w:rsid w:val="006450B1"/>
    <w:rsid w:val="00645184"/>
    <w:rsid w:val="0064569E"/>
    <w:rsid w:val="00645C6C"/>
    <w:rsid w:val="00646290"/>
    <w:rsid w:val="00646A26"/>
    <w:rsid w:val="00646A5C"/>
    <w:rsid w:val="00646CAE"/>
    <w:rsid w:val="00646D00"/>
    <w:rsid w:val="00646D60"/>
    <w:rsid w:val="00646E78"/>
    <w:rsid w:val="0064708B"/>
    <w:rsid w:val="00647223"/>
    <w:rsid w:val="00647281"/>
    <w:rsid w:val="00647B86"/>
    <w:rsid w:val="00647C3D"/>
    <w:rsid w:val="00647CC9"/>
    <w:rsid w:val="00647E11"/>
    <w:rsid w:val="0065040D"/>
    <w:rsid w:val="0065051A"/>
    <w:rsid w:val="00650C1C"/>
    <w:rsid w:val="00650C4C"/>
    <w:rsid w:val="00650E34"/>
    <w:rsid w:val="00650E5E"/>
    <w:rsid w:val="006511A4"/>
    <w:rsid w:val="00651BBB"/>
    <w:rsid w:val="00651EB2"/>
    <w:rsid w:val="00651F5B"/>
    <w:rsid w:val="00652594"/>
    <w:rsid w:val="00652A0F"/>
    <w:rsid w:val="00652AED"/>
    <w:rsid w:val="00652B4A"/>
    <w:rsid w:val="00652BD6"/>
    <w:rsid w:val="00652DB5"/>
    <w:rsid w:val="00652DE0"/>
    <w:rsid w:val="00652E21"/>
    <w:rsid w:val="006532FB"/>
    <w:rsid w:val="0065367B"/>
    <w:rsid w:val="006537C7"/>
    <w:rsid w:val="0065382A"/>
    <w:rsid w:val="006539D7"/>
    <w:rsid w:val="00653B6D"/>
    <w:rsid w:val="00653F56"/>
    <w:rsid w:val="00654893"/>
    <w:rsid w:val="00654A37"/>
    <w:rsid w:val="00654B86"/>
    <w:rsid w:val="00654BC2"/>
    <w:rsid w:val="0065544A"/>
    <w:rsid w:val="00655979"/>
    <w:rsid w:val="00655982"/>
    <w:rsid w:val="006559A9"/>
    <w:rsid w:val="00655AFE"/>
    <w:rsid w:val="00655E11"/>
    <w:rsid w:val="0065607B"/>
    <w:rsid w:val="00656879"/>
    <w:rsid w:val="00656CFA"/>
    <w:rsid w:val="00656FDC"/>
    <w:rsid w:val="006570B6"/>
    <w:rsid w:val="006570D8"/>
    <w:rsid w:val="0065715E"/>
    <w:rsid w:val="00657180"/>
    <w:rsid w:val="00657228"/>
    <w:rsid w:val="0065759F"/>
    <w:rsid w:val="0065775A"/>
    <w:rsid w:val="006577AB"/>
    <w:rsid w:val="00657B20"/>
    <w:rsid w:val="00657E62"/>
    <w:rsid w:val="00657EB4"/>
    <w:rsid w:val="006603CB"/>
    <w:rsid w:val="006604BE"/>
    <w:rsid w:val="006605DB"/>
    <w:rsid w:val="006606E2"/>
    <w:rsid w:val="00660876"/>
    <w:rsid w:val="006609AF"/>
    <w:rsid w:val="00660A0F"/>
    <w:rsid w:val="00660E6E"/>
    <w:rsid w:val="006610FA"/>
    <w:rsid w:val="006619B2"/>
    <w:rsid w:val="00661ACE"/>
    <w:rsid w:val="00661EC3"/>
    <w:rsid w:val="00661F24"/>
    <w:rsid w:val="00662079"/>
    <w:rsid w:val="00662466"/>
    <w:rsid w:val="00662712"/>
    <w:rsid w:val="00662A28"/>
    <w:rsid w:val="00662B0C"/>
    <w:rsid w:val="00662EB7"/>
    <w:rsid w:val="006636B6"/>
    <w:rsid w:val="006637C4"/>
    <w:rsid w:val="00663850"/>
    <w:rsid w:val="00663B35"/>
    <w:rsid w:val="00663F03"/>
    <w:rsid w:val="00664198"/>
    <w:rsid w:val="0066434C"/>
    <w:rsid w:val="006643C8"/>
    <w:rsid w:val="0066442B"/>
    <w:rsid w:val="0066446A"/>
    <w:rsid w:val="006644AD"/>
    <w:rsid w:val="00664753"/>
    <w:rsid w:val="00664999"/>
    <w:rsid w:val="00664AE6"/>
    <w:rsid w:val="00664D51"/>
    <w:rsid w:val="00664DF8"/>
    <w:rsid w:val="00664F5C"/>
    <w:rsid w:val="00664F99"/>
    <w:rsid w:val="006651BF"/>
    <w:rsid w:val="00665402"/>
    <w:rsid w:val="006655FC"/>
    <w:rsid w:val="00665D7E"/>
    <w:rsid w:val="00665E61"/>
    <w:rsid w:val="00665F55"/>
    <w:rsid w:val="00665FB8"/>
    <w:rsid w:val="00666382"/>
    <w:rsid w:val="0066665C"/>
    <w:rsid w:val="00666734"/>
    <w:rsid w:val="00666E5E"/>
    <w:rsid w:val="00666F37"/>
    <w:rsid w:val="00667041"/>
    <w:rsid w:val="0066716A"/>
    <w:rsid w:val="00667289"/>
    <w:rsid w:val="006674C2"/>
    <w:rsid w:val="0066777D"/>
    <w:rsid w:val="00667B96"/>
    <w:rsid w:val="00667C07"/>
    <w:rsid w:val="00667C30"/>
    <w:rsid w:val="00670281"/>
    <w:rsid w:val="0067029F"/>
    <w:rsid w:val="006702B9"/>
    <w:rsid w:val="0067051A"/>
    <w:rsid w:val="0067089D"/>
    <w:rsid w:val="006708A4"/>
    <w:rsid w:val="00670A1B"/>
    <w:rsid w:val="00670A3E"/>
    <w:rsid w:val="00670BAB"/>
    <w:rsid w:val="00670CD9"/>
    <w:rsid w:val="00670F45"/>
    <w:rsid w:val="00671271"/>
    <w:rsid w:val="006715E1"/>
    <w:rsid w:val="0067176D"/>
    <w:rsid w:val="006718E4"/>
    <w:rsid w:val="00671A6E"/>
    <w:rsid w:val="006721F1"/>
    <w:rsid w:val="006727BF"/>
    <w:rsid w:val="00672897"/>
    <w:rsid w:val="006728C6"/>
    <w:rsid w:val="00672C27"/>
    <w:rsid w:val="00673248"/>
    <w:rsid w:val="00673A30"/>
    <w:rsid w:val="00673AA8"/>
    <w:rsid w:val="00673D07"/>
    <w:rsid w:val="00673F71"/>
    <w:rsid w:val="0067423F"/>
    <w:rsid w:val="00674C07"/>
    <w:rsid w:val="00674E6A"/>
    <w:rsid w:val="00674F73"/>
    <w:rsid w:val="00675032"/>
    <w:rsid w:val="006750DA"/>
    <w:rsid w:val="00675156"/>
    <w:rsid w:val="006751F7"/>
    <w:rsid w:val="0067581C"/>
    <w:rsid w:val="00675AEB"/>
    <w:rsid w:val="00675DA9"/>
    <w:rsid w:val="00675F36"/>
    <w:rsid w:val="00675FCB"/>
    <w:rsid w:val="0067601B"/>
    <w:rsid w:val="0067607B"/>
    <w:rsid w:val="0067619C"/>
    <w:rsid w:val="006761B7"/>
    <w:rsid w:val="00676217"/>
    <w:rsid w:val="0067624A"/>
    <w:rsid w:val="00676402"/>
    <w:rsid w:val="00676467"/>
    <w:rsid w:val="006764AA"/>
    <w:rsid w:val="0067675B"/>
    <w:rsid w:val="00676DCE"/>
    <w:rsid w:val="00677124"/>
    <w:rsid w:val="006772EC"/>
    <w:rsid w:val="006774AA"/>
    <w:rsid w:val="006776EE"/>
    <w:rsid w:val="0067780D"/>
    <w:rsid w:val="00677828"/>
    <w:rsid w:val="006778E2"/>
    <w:rsid w:val="00677FAB"/>
    <w:rsid w:val="00680013"/>
    <w:rsid w:val="0068005A"/>
    <w:rsid w:val="006802FE"/>
    <w:rsid w:val="00680377"/>
    <w:rsid w:val="00680494"/>
    <w:rsid w:val="00680973"/>
    <w:rsid w:val="006809AF"/>
    <w:rsid w:val="006809B7"/>
    <w:rsid w:val="00680A01"/>
    <w:rsid w:val="00680AC9"/>
    <w:rsid w:val="0068116B"/>
    <w:rsid w:val="00681534"/>
    <w:rsid w:val="006819B8"/>
    <w:rsid w:val="00681A1C"/>
    <w:rsid w:val="00681DEA"/>
    <w:rsid w:val="00681E71"/>
    <w:rsid w:val="0068206F"/>
    <w:rsid w:val="00682172"/>
    <w:rsid w:val="0068236F"/>
    <w:rsid w:val="00682862"/>
    <w:rsid w:val="00682913"/>
    <w:rsid w:val="00682971"/>
    <w:rsid w:val="00682C99"/>
    <w:rsid w:val="00683078"/>
    <w:rsid w:val="006830DB"/>
    <w:rsid w:val="006833C6"/>
    <w:rsid w:val="00683438"/>
    <w:rsid w:val="0068378A"/>
    <w:rsid w:val="006838ED"/>
    <w:rsid w:val="00683E85"/>
    <w:rsid w:val="006840C0"/>
    <w:rsid w:val="006840D9"/>
    <w:rsid w:val="00684533"/>
    <w:rsid w:val="00684582"/>
    <w:rsid w:val="00684B4B"/>
    <w:rsid w:val="00685232"/>
    <w:rsid w:val="006852B9"/>
    <w:rsid w:val="00685545"/>
    <w:rsid w:val="006856A2"/>
    <w:rsid w:val="0068576B"/>
    <w:rsid w:val="00685A4A"/>
    <w:rsid w:val="00685D2C"/>
    <w:rsid w:val="006860DB"/>
    <w:rsid w:val="00686224"/>
    <w:rsid w:val="006862AE"/>
    <w:rsid w:val="006868CC"/>
    <w:rsid w:val="0068693F"/>
    <w:rsid w:val="00686A5C"/>
    <w:rsid w:val="00686ACF"/>
    <w:rsid w:val="00686E85"/>
    <w:rsid w:val="00686F7D"/>
    <w:rsid w:val="006873FD"/>
    <w:rsid w:val="00687506"/>
    <w:rsid w:val="00687736"/>
    <w:rsid w:val="0068776F"/>
    <w:rsid w:val="00687B0D"/>
    <w:rsid w:val="00687C43"/>
    <w:rsid w:val="00687DA8"/>
    <w:rsid w:val="00687EC9"/>
    <w:rsid w:val="0069029A"/>
    <w:rsid w:val="00690675"/>
    <w:rsid w:val="00690AB0"/>
    <w:rsid w:val="00690CCE"/>
    <w:rsid w:val="00690EDC"/>
    <w:rsid w:val="00690EDD"/>
    <w:rsid w:val="00691139"/>
    <w:rsid w:val="006914C0"/>
    <w:rsid w:val="006917F5"/>
    <w:rsid w:val="006917F7"/>
    <w:rsid w:val="00691A68"/>
    <w:rsid w:val="00691D20"/>
    <w:rsid w:val="00691D4A"/>
    <w:rsid w:val="006922BA"/>
    <w:rsid w:val="00692716"/>
    <w:rsid w:val="00692D45"/>
    <w:rsid w:val="00692D83"/>
    <w:rsid w:val="00692E34"/>
    <w:rsid w:val="00693044"/>
    <w:rsid w:val="00693120"/>
    <w:rsid w:val="006931B7"/>
    <w:rsid w:val="00693647"/>
    <w:rsid w:val="0069390B"/>
    <w:rsid w:val="00693A93"/>
    <w:rsid w:val="00693ADD"/>
    <w:rsid w:val="0069404F"/>
    <w:rsid w:val="00694D27"/>
    <w:rsid w:val="0069527A"/>
    <w:rsid w:val="006953A5"/>
    <w:rsid w:val="006954BE"/>
    <w:rsid w:val="006955D0"/>
    <w:rsid w:val="0069583A"/>
    <w:rsid w:val="006959EF"/>
    <w:rsid w:val="00695A35"/>
    <w:rsid w:val="00695CA0"/>
    <w:rsid w:val="00695D6F"/>
    <w:rsid w:val="00695F99"/>
    <w:rsid w:val="00696403"/>
    <w:rsid w:val="00696C2D"/>
    <w:rsid w:val="00696DA6"/>
    <w:rsid w:val="00696DD1"/>
    <w:rsid w:val="00696DD6"/>
    <w:rsid w:val="0069702D"/>
    <w:rsid w:val="006976EA"/>
    <w:rsid w:val="006976F7"/>
    <w:rsid w:val="00697743"/>
    <w:rsid w:val="00697926"/>
    <w:rsid w:val="006A026B"/>
    <w:rsid w:val="006A0415"/>
    <w:rsid w:val="006A053D"/>
    <w:rsid w:val="006A082E"/>
    <w:rsid w:val="006A0ABE"/>
    <w:rsid w:val="006A1046"/>
    <w:rsid w:val="006A1464"/>
    <w:rsid w:val="006A1474"/>
    <w:rsid w:val="006A1534"/>
    <w:rsid w:val="006A1686"/>
    <w:rsid w:val="006A1B2E"/>
    <w:rsid w:val="006A1B3A"/>
    <w:rsid w:val="006A1BAB"/>
    <w:rsid w:val="006A1CD8"/>
    <w:rsid w:val="006A1E37"/>
    <w:rsid w:val="006A22F2"/>
    <w:rsid w:val="006A2452"/>
    <w:rsid w:val="006A26C1"/>
    <w:rsid w:val="006A2E40"/>
    <w:rsid w:val="006A2FEC"/>
    <w:rsid w:val="006A3044"/>
    <w:rsid w:val="006A3391"/>
    <w:rsid w:val="006A3522"/>
    <w:rsid w:val="006A3554"/>
    <w:rsid w:val="006A3626"/>
    <w:rsid w:val="006A37F6"/>
    <w:rsid w:val="006A3BD3"/>
    <w:rsid w:val="006A3C77"/>
    <w:rsid w:val="006A3D64"/>
    <w:rsid w:val="006A3EE5"/>
    <w:rsid w:val="006A41C5"/>
    <w:rsid w:val="006A44E8"/>
    <w:rsid w:val="006A45A4"/>
    <w:rsid w:val="006A46B3"/>
    <w:rsid w:val="006A4ADC"/>
    <w:rsid w:val="006A4BDC"/>
    <w:rsid w:val="006A5206"/>
    <w:rsid w:val="006A54ED"/>
    <w:rsid w:val="006A55D9"/>
    <w:rsid w:val="006A56C0"/>
    <w:rsid w:val="006A5B5B"/>
    <w:rsid w:val="006A5DB9"/>
    <w:rsid w:val="006A616D"/>
    <w:rsid w:val="006A64A9"/>
    <w:rsid w:val="006A64D5"/>
    <w:rsid w:val="006A6E30"/>
    <w:rsid w:val="006A6EF0"/>
    <w:rsid w:val="006A729D"/>
    <w:rsid w:val="006A738F"/>
    <w:rsid w:val="006A7418"/>
    <w:rsid w:val="006A78AF"/>
    <w:rsid w:val="006A7C44"/>
    <w:rsid w:val="006A7FA1"/>
    <w:rsid w:val="006B0109"/>
    <w:rsid w:val="006B0667"/>
    <w:rsid w:val="006B06D4"/>
    <w:rsid w:val="006B08A7"/>
    <w:rsid w:val="006B0940"/>
    <w:rsid w:val="006B0C9D"/>
    <w:rsid w:val="006B0E74"/>
    <w:rsid w:val="006B1405"/>
    <w:rsid w:val="006B143C"/>
    <w:rsid w:val="006B16B1"/>
    <w:rsid w:val="006B1AF2"/>
    <w:rsid w:val="006B1B4D"/>
    <w:rsid w:val="006B2098"/>
    <w:rsid w:val="006B2177"/>
    <w:rsid w:val="006B226C"/>
    <w:rsid w:val="006B2364"/>
    <w:rsid w:val="006B23AC"/>
    <w:rsid w:val="006B2418"/>
    <w:rsid w:val="006B245C"/>
    <w:rsid w:val="006B24DD"/>
    <w:rsid w:val="006B2740"/>
    <w:rsid w:val="006B2DFA"/>
    <w:rsid w:val="006B2FA9"/>
    <w:rsid w:val="006B30E3"/>
    <w:rsid w:val="006B34E7"/>
    <w:rsid w:val="006B37B5"/>
    <w:rsid w:val="006B39F1"/>
    <w:rsid w:val="006B3B07"/>
    <w:rsid w:val="006B3BDC"/>
    <w:rsid w:val="006B3BF7"/>
    <w:rsid w:val="006B3C10"/>
    <w:rsid w:val="006B3D55"/>
    <w:rsid w:val="006B3D65"/>
    <w:rsid w:val="006B43AE"/>
    <w:rsid w:val="006B44E4"/>
    <w:rsid w:val="006B4634"/>
    <w:rsid w:val="006B4A87"/>
    <w:rsid w:val="006B4ABE"/>
    <w:rsid w:val="006B4E3F"/>
    <w:rsid w:val="006B511F"/>
    <w:rsid w:val="006B51F5"/>
    <w:rsid w:val="006B556B"/>
    <w:rsid w:val="006B5689"/>
    <w:rsid w:val="006B59E1"/>
    <w:rsid w:val="006B5C12"/>
    <w:rsid w:val="006B61C6"/>
    <w:rsid w:val="006B620E"/>
    <w:rsid w:val="006B6618"/>
    <w:rsid w:val="006B6ECE"/>
    <w:rsid w:val="006B729C"/>
    <w:rsid w:val="006B7305"/>
    <w:rsid w:val="006B7387"/>
    <w:rsid w:val="006B7DE1"/>
    <w:rsid w:val="006B7E0D"/>
    <w:rsid w:val="006B7E3A"/>
    <w:rsid w:val="006C029E"/>
    <w:rsid w:val="006C0731"/>
    <w:rsid w:val="006C0772"/>
    <w:rsid w:val="006C07E4"/>
    <w:rsid w:val="006C096B"/>
    <w:rsid w:val="006C0AE1"/>
    <w:rsid w:val="006C0D08"/>
    <w:rsid w:val="006C0D38"/>
    <w:rsid w:val="006C0D91"/>
    <w:rsid w:val="006C0F9C"/>
    <w:rsid w:val="006C1489"/>
    <w:rsid w:val="006C1D8C"/>
    <w:rsid w:val="006C23F8"/>
    <w:rsid w:val="006C2BFE"/>
    <w:rsid w:val="006C3199"/>
    <w:rsid w:val="006C337E"/>
    <w:rsid w:val="006C355C"/>
    <w:rsid w:val="006C3649"/>
    <w:rsid w:val="006C37D0"/>
    <w:rsid w:val="006C385A"/>
    <w:rsid w:val="006C3ADB"/>
    <w:rsid w:val="006C41F8"/>
    <w:rsid w:val="006C4220"/>
    <w:rsid w:val="006C4614"/>
    <w:rsid w:val="006C48A2"/>
    <w:rsid w:val="006C556E"/>
    <w:rsid w:val="006C5783"/>
    <w:rsid w:val="006C5D7C"/>
    <w:rsid w:val="006C5E85"/>
    <w:rsid w:val="006C5FCD"/>
    <w:rsid w:val="006C6088"/>
    <w:rsid w:val="006C6499"/>
    <w:rsid w:val="006C6567"/>
    <w:rsid w:val="006C6A8F"/>
    <w:rsid w:val="006C6B06"/>
    <w:rsid w:val="006C6EAE"/>
    <w:rsid w:val="006C72B6"/>
    <w:rsid w:val="006D010A"/>
    <w:rsid w:val="006D0234"/>
    <w:rsid w:val="006D039E"/>
    <w:rsid w:val="006D0824"/>
    <w:rsid w:val="006D08EE"/>
    <w:rsid w:val="006D0908"/>
    <w:rsid w:val="006D0B50"/>
    <w:rsid w:val="006D0B5C"/>
    <w:rsid w:val="006D119A"/>
    <w:rsid w:val="006D120C"/>
    <w:rsid w:val="006D139E"/>
    <w:rsid w:val="006D15B3"/>
    <w:rsid w:val="006D15DB"/>
    <w:rsid w:val="006D19AF"/>
    <w:rsid w:val="006D1B3C"/>
    <w:rsid w:val="006D1CB4"/>
    <w:rsid w:val="006D1EBE"/>
    <w:rsid w:val="006D2154"/>
    <w:rsid w:val="006D2172"/>
    <w:rsid w:val="006D25A6"/>
    <w:rsid w:val="006D267B"/>
    <w:rsid w:val="006D2F26"/>
    <w:rsid w:val="006D3295"/>
    <w:rsid w:val="006D361D"/>
    <w:rsid w:val="006D3D99"/>
    <w:rsid w:val="006D3E44"/>
    <w:rsid w:val="006D3E6A"/>
    <w:rsid w:val="006D3EA9"/>
    <w:rsid w:val="006D4015"/>
    <w:rsid w:val="006D41C6"/>
    <w:rsid w:val="006D42B2"/>
    <w:rsid w:val="006D46CB"/>
    <w:rsid w:val="006D48FA"/>
    <w:rsid w:val="006D4A32"/>
    <w:rsid w:val="006D4C35"/>
    <w:rsid w:val="006D4F26"/>
    <w:rsid w:val="006D502A"/>
    <w:rsid w:val="006D55CE"/>
    <w:rsid w:val="006D56DC"/>
    <w:rsid w:val="006D5728"/>
    <w:rsid w:val="006D5D11"/>
    <w:rsid w:val="006D5E06"/>
    <w:rsid w:val="006D6915"/>
    <w:rsid w:val="006D6AD7"/>
    <w:rsid w:val="006D6C82"/>
    <w:rsid w:val="006D6C83"/>
    <w:rsid w:val="006D6EDA"/>
    <w:rsid w:val="006D70D9"/>
    <w:rsid w:val="006D7313"/>
    <w:rsid w:val="006D766B"/>
    <w:rsid w:val="006D7900"/>
    <w:rsid w:val="006D7CC4"/>
    <w:rsid w:val="006E03A4"/>
    <w:rsid w:val="006E0566"/>
    <w:rsid w:val="006E08E2"/>
    <w:rsid w:val="006E0954"/>
    <w:rsid w:val="006E0B72"/>
    <w:rsid w:val="006E0C19"/>
    <w:rsid w:val="006E0CA3"/>
    <w:rsid w:val="006E1029"/>
    <w:rsid w:val="006E10E8"/>
    <w:rsid w:val="006E1BAD"/>
    <w:rsid w:val="006E1FB1"/>
    <w:rsid w:val="006E2051"/>
    <w:rsid w:val="006E2297"/>
    <w:rsid w:val="006E22D5"/>
    <w:rsid w:val="006E23B6"/>
    <w:rsid w:val="006E23C2"/>
    <w:rsid w:val="006E24FC"/>
    <w:rsid w:val="006E2662"/>
    <w:rsid w:val="006E272E"/>
    <w:rsid w:val="006E2775"/>
    <w:rsid w:val="006E2D87"/>
    <w:rsid w:val="006E30A8"/>
    <w:rsid w:val="006E30DB"/>
    <w:rsid w:val="006E36F1"/>
    <w:rsid w:val="006E3E4D"/>
    <w:rsid w:val="006E43F2"/>
    <w:rsid w:val="006E462E"/>
    <w:rsid w:val="006E4D56"/>
    <w:rsid w:val="006E4EC9"/>
    <w:rsid w:val="006E4FE2"/>
    <w:rsid w:val="006E50CF"/>
    <w:rsid w:val="006E5141"/>
    <w:rsid w:val="006E5561"/>
    <w:rsid w:val="006E558A"/>
    <w:rsid w:val="006E55DF"/>
    <w:rsid w:val="006E5BBC"/>
    <w:rsid w:val="006E5D59"/>
    <w:rsid w:val="006E5FAE"/>
    <w:rsid w:val="006E6094"/>
    <w:rsid w:val="006E67F6"/>
    <w:rsid w:val="006E684D"/>
    <w:rsid w:val="006E6A63"/>
    <w:rsid w:val="006E6C65"/>
    <w:rsid w:val="006E6FB1"/>
    <w:rsid w:val="006E7055"/>
    <w:rsid w:val="006E70A1"/>
    <w:rsid w:val="006E719F"/>
    <w:rsid w:val="006E736B"/>
    <w:rsid w:val="006E737E"/>
    <w:rsid w:val="006E7697"/>
    <w:rsid w:val="006E7944"/>
    <w:rsid w:val="006E7B4E"/>
    <w:rsid w:val="006F0205"/>
    <w:rsid w:val="006F08EE"/>
    <w:rsid w:val="006F0C6B"/>
    <w:rsid w:val="006F0D32"/>
    <w:rsid w:val="006F1AE3"/>
    <w:rsid w:val="006F1BB1"/>
    <w:rsid w:val="006F1DAC"/>
    <w:rsid w:val="006F20BB"/>
    <w:rsid w:val="006F2643"/>
    <w:rsid w:val="006F268E"/>
    <w:rsid w:val="006F2739"/>
    <w:rsid w:val="006F2A02"/>
    <w:rsid w:val="006F2A0B"/>
    <w:rsid w:val="006F2A23"/>
    <w:rsid w:val="006F2D32"/>
    <w:rsid w:val="006F2DD5"/>
    <w:rsid w:val="006F303C"/>
    <w:rsid w:val="006F3500"/>
    <w:rsid w:val="006F3813"/>
    <w:rsid w:val="006F39E0"/>
    <w:rsid w:val="006F3BBB"/>
    <w:rsid w:val="006F3E11"/>
    <w:rsid w:val="006F440B"/>
    <w:rsid w:val="006F4710"/>
    <w:rsid w:val="006F4C43"/>
    <w:rsid w:val="006F4C55"/>
    <w:rsid w:val="006F51AF"/>
    <w:rsid w:val="006F580E"/>
    <w:rsid w:val="006F5A10"/>
    <w:rsid w:val="006F5CE5"/>
    <w:rsid w:val="006F626A"/>
    <w:rsid w:val="006F62E7"/>
    <w:rsid w:val="006F63CB"/>
    <w:rsid w:val="006F69F0"/>
    <w:rsid w:val="006F6ADF"/>
    <w:rsid w:val="006F6B5A"/>
    <w:rsid w:val="006F6B5D"/>
    <w:rsid w:val="006F6F66"/>
    <w:rsid w:val="006F7074"/>
    <w:rsid w:val="006F7248"/>
    <w:rsid w:val="006F739A"/>
    <w:rsid w:val="006F77D9"/>
    <w:rsid w:val="006F7E77"/>
    <w:rsid w:val="006F7F84"/>
    <w:rsid w:val="007004E0"/>
    <w:rsid w:val="0070051F"/>
    <w:rsid w:val="00700835"/>
    <w:rsid w:val="00700F9B"/>
    <w:rsid w:val="0070114B"/>
    <w:rsid w:val="00701226"/>
    <w:rsid w:val="00701267"/>
    <w:rsid w:val="007012DC"/>
    <w:rsid w:val="0070134C"/>
    <w:rsid w:val="007013F6"/>
    <w:rsid w:val="00701442"/>
    <w:rsid w:val="007017F0"/>
    <w:rsid w:val="00701A00"/>
    <w:rsid w:val="00701BD5"/>
    <w:rsid w:val="00701C71"/>
    <w:rsid w:val="00701D96"/>
    <w:rsid w:val="0070225F"/>
    <w:rsid w:val="007027D0"/>
    <w:rsid w:val="00702863"/>
    <w:rsid w:val="00702871"/>
    <w:rsid w:val="007028C5"/>
    <w:rsid w:val="00702EFF"/>
    <w:rsid w:val="00703321"/>
    <w:rsid w:val="00703513"/>
    <w:rsid w:val="00703815"/>
    <w:rsid w:val="00703880"/>
    <w:rsid w:val="00703962"/>
    <w:rsid w:val="00703B57"/>
    <w:rsid w:val="00703B89"/>
    <w:rsid w:val="0070404C"/>
    <w:rsid w:val="007043ED"/>
    <w:rsid w:val="0070450A"/>
    <w:rsid w:val="007047DE"/>
    <w:rsid w:val="0070489E"/>
    <w:rsid w:val="00704AB5"/>
    <w:rsid w:val="00704ACC"/>
    <w:rsid w:val="00704D52"/>
    <w:rsid w:val="00705059"/>
    <w:rsid w:val="007050D7"/>
    <w:rsid w:val="00705122"/>
    <w:rsid w:val="0070517D"/>
    <w:rsid w:val="00705214"/>
    <w:rsid w:val="007052FC"/>
    <w:rsid w:val="00705384"/>
    <w:rsid w:val="007059F5"/>
    <w:rsid w:val="00705AE6"/>
    <w:rsid w:val="00705AEC"/>
    <w:rsid w:val="00705B16"/>
    <w:rsid w:val="00705B3A"/>
    <w:rsid w:val="00705C8B"/>
    <w:rsid w:val="00705DAF"/>
    <w:rsid w:val="00705DC5"/>
    <w:rsid w:val="00706BF0"/>
    <w:rsid w:val="00706CB0"/>
    <w:rsid w:val="00706D61"/>
    <w:rsid w:val="00706D99"/>
    <w:rsid w:val="00706E13"/>
    <w:rsid w:val="007078D3"/>
    <w:rsid w:val="00707B25"/>
    <w:rsid w:val="00707F1B"/>
    <w:rsid w:val="00707F95"/>
    <w:rsid w:val="00707FC2"/>
    <w:rsid w:val="0071003E"/>
    <w:rsid w:val="0071028E"/>
    <w:rsid w:val="00710394"/>
    <w:rsid w:val="0071067E"/>
    <w:rsid w:val="0071086E"/>
    <w:rsid w:val="007109C8"/>
    <w:rsid w:val="00710A23"/>
    <w:rsid w:val="00710AA5"/>
    <w:rsid w:val="00710E27"/>
    <w:rsid w:val="00710ED7"/>
    <w:rsid w:val="007117DC"/>
    <w:rsid w:val="007119C2"/>
    <w:rsid w:val="007119D2"/>
    <w:rsid w:val="007125B1"/>
    <w:rsid w:val="00712A53"/>
    <w:rsid w:val="0071335F"/>
    <w:rsid w:val="0071383D"/>
    <w:rsid w:val="007138C4"/>
    <w:rsid w:val="00713CA0"/>
    <w:rsid w:val="00713CE2"/>
    <w:rsid w:val="007142EF"/>
    <w:rsid w:val="00714403"/>
    <w:rsid w:val="00714515"/>
    <w:rsid w:val="007148B1"/>
    <w:rsid w:val="00714A76"/>
    <w:rsid w:val="00714C6F"/>
    <w:rsid w:val="00714FA4"/>
    <w:rsid w:val="00715006"/>
    <w:rsid w:val="00715108"/>
    <w:rsid w:val="0071547C"/>
    <w:rsid w:val="00715960"/>
    <w:rsid w:val="00715A47"/>
    <w:rsid w:val="007160D4"/>
    <w:rsid w:val="007160EE"/>
    <w:rsid w:val="0071639D"/>
    <w:rsid w:val="00716494"/>
    <w:rsid w:val="007169D9"/>
    <w:rsid w:val="00716D19"/>
    <w:rsid w:val="00717006"/>
    <w:rsid w:val="0071718E"/>
    <w:rsid w:val="007177C8"/>
    <w:rsid w:val="007179DC"/>
    <w:rsid w:val="00720496"/>
    <w:rsid w:val="007207D7"/>
    <w:rsid w:val="00720D38"/>
    <w:rsid w:val="00720E75"/>
    <w:rsid w:val="00721455"/>
    <w:rsid w:val="007214D2"/>
    <w:rsid w:val="00721B9C"/>
    <w:rsid w:val="00721C32"/>
    <w:rsid w:val="00721CF6"/>
    <w:rsid w:val="00721D08"/>
    <w:rsid w:val="00721EEB"/>
    <w:rsid w:val="00721F51"/>
    <w:rsid w:val="00722178"/>
    <w:rsid w:val="0072226C"/>
    <w:rsid w:val="007227E0"/>
    <w:rsid w:val="00722AE6"/>
    <w:rsid w:val="00722AFE"/>
    <w:rsid w:val="00722B60"/>
    <w:rsid w:val="00722CF8"/>
    <w:rsid w:val="00722E31"/>
    <w:rsid w:val="00722ED9"/>
    <w:rsid w:val="0072319A"/>
    <w:rsid w:val="007234BB"/>
    <w:rsid w:val="0072365B"/>
    <w:rsid w:val="00723820"/>
    <w:rsid w:val="0072387E"/>
    <w:rsid w:val="0072392A"/>
    <w:rsid w:val="00723BAB"/>
    <w:rsid w:val="00723D82"/>
    <w:rsid w:val="00723F6F"/>
    <w:rsid w:val="00724076"/>
    <w:rsid w:val="00724220"/>
    <w:rsid w:val="00724428"/>
    <w:rsid w:val="00724A0B"/>
    <w:rsid w:val="00724A9D"/>
    <w:rsid w:val="00724ECD"/>
    <w:rsid w:val="0072508B"/>
    <w:rsid w:val="00725832"/>
    <w:rsid w:val="00725849"/>
    <w:rsid w:val="007259B1"/>
    <w:rsid w:val="00725AF0"/>
    <w:rsid w:val="00725FEC"/>
    <w:rsid w:val="007265ED"/>
    <w:rsid w:val="007267F1"/>
    <w:rsid w:val="00726E2F"/>
    <w:rsid w:val="0072705F"/>
    <w:rsid w:val="00727577"/>
    <w:rsid w:val="0073089F"/>
    <w:rsid w:val="00730C32"/>
    <w:rsid w:val="00730C74"/>
    <w:rsid w:val="00730DF4"/>
    <w:rsid w:val="00731003"/>
    <w:rsid w:val="0073150F"/>
    <w:rsid w:val="007315C1"/>
    <w:rsid w:val="007315CE"/>
    <w:rsid w:val="007318C5"/>
    <w:rsid w:val="00731C86"/>
    <w:rsid w:val="0073204F"/>
    <w:rsid w:val="007321CB"/>
    <w:rsid w:val="0073232F"/>
    <w:rsid w:val="007324CB"/>
    <w:rsid w:val="0073296F"/>
    <w:rsid w:val="007329FC"/>
    <w:rsid w:val="00733175"/>
    <w:rsid w:val="00733180"/>
    <w:rsid w:val="007334D9"/>
    <w:rsid w:val="00733532"/>
    <w:rsid w:val="0073357B"/>
    <w:rsid w:val="007339E7"/>
    <w:rsid w:val="00733AD0"/>
    <w:rsid w:val="00733DAE"/>
    <w:rsid w:val="00734118"/>
    <w:rsid w:val="0073431F"/>
    <w:rsid w:val="00734678"/>
    <w:rsid w:val="007348D8"/>
    <w:rsid w:val="00734A69"/>
    <w:rsid w:val="00734C07"/>
    <w:rsid w:val="00734E00"/>
    <w:rsid w:val="00734FA5"/>
    <w:rsid w:val="00735256"/>
    <w:rsid w:val="00735495"/>
    <w:rsid w:val="007355AD"/>
    <w:rsid w:val="00735935"/>
    <w:rsid w:val="00735C64"/>
    <w:rsid w:val="0073625A"/>
    <w:rsid w:val="007363B9"/>
    <w:rsid w:val="007364C2"/>
    <w:rsid w:val="007364FB"/>
    <w:rsid w:val="00736735"/>
    <w:rsid w:val="00736952"/>
    <w:rsid w:val="007369BE"/>
    <w:rsid w:val="007369FE"/>
    <w:rsid w:val="00736A48"/>
    <w:rsid w:val="00736B74"/>
    <w:rsid w:val="00736BEA"/>
    <w:rsid w:val="00736E54"/>
    <w:rsid w:val="00736EB7"/>
    <w:rsid w:val="00737307"/>
    <w:rsid w:val="007373A8"/>
    <w:rsid w:val="00737415"/>
    <w:rsid w:val="007377CA"/>
    <w:rsid w:val="00737DD0"/>
    <w:rsid w:val="00737E95"/>
    <w:rsid w:val="0074000E"/>
    <w:rsid w:val="00740453"/>
    <w:rsid w:val="00740CB6"/>
    <w:rsid w:val="00740CE4"/>
    <w:rsid w:val="00740E33"/>
    <w:rsid w:val="00740EBD"/>
    <w:rsid w:val="00741348"/>
    <w:rsid w:val="00741374"/>
    <w:rsid w:val="007413BC"/>
    <w:rsid w:val="00741517"/>
    <w:rsid w:val="00741559"/>
    <w:rsid w:val="0074193E"/>
    <w:rsid w:val="00741B7E"/>
    <w:rsid w:val="00741F73"/>
    <w:rsid w:val="007420D9"/>
    <w:rsid w:val="007420DF"/>
    <w:rsid w:val="0074212B"/>
    <w:rsid w:val="00742949"/>
    <w:rsid w:val="00742B82"/>
    <w:rsid w:val="00742E85"/>
    <w:rsid w:val="0074303B"/>
    <w:rsid w:val="00743077"/>
    <w:rsid w:val="00743714"/>
    <w:rsid w:val="00743FDD"/>
    <w:rsid w:val="007441B1"/>
    <w:rsid w:val="00744255"/>
    <w:rsid w:val="0074437F"/>
    <w:rsid w:val="0074449D"/>
    <w:rsid w:val="0074454A"/>
    <w:rsid w:val="0074474F"/>
    <w:rsid w:val="0074475C"/>
    <w:rsid w:val="0074478C"/>
    <w:rsid w:val="007448E8"/>
    <w:rsid w:val="00744BF8"/>
    <w:rsid w:val="00744C7C"/>
    <w:rsid w:val="00744E9A"/>
    <w:rsid w:val="00745055"/>
    <w:rsid w:val="00745422"/>
    <w:rsid w:val="007457A4"/>
    <w:rsid w:val="007459D7"/>
    <w:rsid w:val="00745E5C"/>
    <w:rsid w:val="00745EA1"/>
    <w:rsid w:val="00746160"/>
    <w:rsid w:val="007461BA"/>
    <w:rsid w:val="0074645F"/>
    <w:rsid w:val="0074680D"/>
    <w:rsid w:val="00746987"/>
    <w:rsid w:val="00746A13"/>
    <w:rsid w:val="00746A91"/>
    <w:rsid w:val="00746D2A"/>
    <w:rsid w:val="00746E28"/>
    <w:rsid w:val="0074742F"/>
    <w:rsid w:val="00747C6B"/>
    <w:rsid w:val="00747D1D"/>
    <w:rsid w:val="00747E2F"/>
    <w:rsid w:val="00747FC5"/>
    <w:rsid w:val="0075004A"/>
    <w:rsid w:val="00750518"/>
    <w:rsid w:val="00750AD1"/>
    <w:rsid w:val="007510A0"/>
    <w:rsid w:val="007510D2"/>
    <w:rsid w:val="00751997"/>
    <w:rsid w:val="00751F8A"/>
    <w:rsid w:val="00752407"/>
    <w:rsid w:val="00752619"/>
    <w:rsid w:val="00752B20"/>
    <w:rsid w:val="00752C57"/>
    <w:rsid w:val="00752D8D"/>
    <w:rsid w:val="007530B9"/>
    <w:rsid w:val="007534F1"/>
    <w:rsid w:val="00753566"/>
    <w:rsid w:val="00753669"/>
    <w:rsid w:val="00753E35"/>
    <w:rsid w:val="00753F48"/>
    <w:rsid w:val="00753FFC"/>
    <w:rsid w:val="00754329"/>
    <w:rsid w:val="00754387"/>
    <w:rsid w:val="00754568"/>
    <w:rsid w:val="007545D7"/>
    <w:rsid w:val="00754620"/>
    <w:rsid w:val="007549B5"/>
    <w:rsid w:val="00754C6D"/>
    <w:rsid w:val="00755030"/>
    <w:rsid w:val="007550CA"/>
    <w:rsid w:val="0075586D"/>
    <w:rsid w:val="007560ED"/>
    <w:rsid w:val="0075640F"/>
    <w:rsid w:val="00756557"/>
    <w:rsid w:val="0075668D"/>
    <w:rsid w:val="007566F5"/>
    <w:rsid w:val="007567F1"/>
    <w:rsid w:val="00756885"/>
    <w:rsid w:val="00756B04"/>
    <w:rsid w:val="00756BCC"/>
    <w:rsid w:val="00756D48"/>
    <w:rsid w:val="00756F4D"/>
    <w:rsid w:val="00756F61"/>
    <w:rsid w:val="00757496"/>
    <w:rsid w:val="007576B3"/>
    <w:rsid w:val="00757F6B"/>
    <w:rsid w:val="00760424"/>
    <w:rsid w:val="00760675"/>
    <w:rsid w:val="007608F9"/>
    <w:rsid w:val="00760CAB"/>
    <w:rsid w:val="00760CCB"/>
    <w:rsid w:val="00760CED"/>
    <w:rsid w:val="007612A0"/>
    <w:rsid w:val="007612F7"/>
    <w:rsid w:val="0076137D"/>
    <w:rsid w:val="007618BF"/>
    <w:rsid w:val="00761D29"/>
    <w:rsid w:val="00761F03"/>
    <w:rsid w:val="007622F0"/>
    <w:rsid w:val="00762718"/>
    <w:rsid w:val="00762AB2"/>
    <w:rsid w:val="00762B4C"/>
    <w:rsid w:val="00762CCE"/>
    <w:rsid w:val="007630B3"/>
    <w:rsid w:val="007637B2"/>
    <w:rsid w:val="0076390A"/>
    <w:rsid w:val="00763B14"/>
    <w:rsid w:val="00763F12"/>
    <w:rsid w:val="007641ED"/>
    <w:rsid w:val="00764409"/>
    <w:rsid w:val="00764A02"/>
    <w:rsid w:val="00764A24"/>
    <w:rsid w:val="00764AC4"/>
    <w:rsid w:val="00764C41"/>
    <w:rsid w:val="00764D07"/>
    <w:rsid w:val="00764F9A"/>
    <w:rsid w:val="00765634"/>
    <w:rsid w:val="007658DE"/>
    <w:rsid w:val="00766089"/>
    <w:rsid w:val="0076619A"/>
    <w:rsid w:val="007665B8"/>
    <w:rsid w:val="007665DE"/>
    <w:rsid w:val="00766A9E"/>
    <w:rsid w:val="00766ABE"/>
    <w:rsid w:val="00766C8B"/>
    <w:rsid w:val="00766DAB"/>
    <w:rsid w:val="00766F6A"/>
    <w:rsid w:val="00767439"/>
    <w:rsid w:val="00767454"/>
    <w:rsid w:val="0076753D"/>
    <w:rsid w:val="007679F3"/>
    <w:rsid w:val="007700A1"/>
    <w:rsid w:val="00770380"/>
    <w:rsid w:val="0077044A"/>
    <w:rsid w:val="00770697"/>
    <w:rsid w:val="007706DE"/>
    <w:rsid w:val="00770B51"/>
    <w:rsid w:val="00770C4A"/>
    <w:rsid w:val="00770D06"/>
    <w:rsid w:val="0077104B"/>
    <w:rsid w:val="00771119"/>
    <w:rsid w:val="0077125C"/>
    <w:rsid w:val="007714B8"/>
    <w:rsid w:val="0077155E"/>
    <w:rsid w:val="007716E8"/>
    <w:rsid w:val="00771954"/>
    <w:rsid w:val="00771955"/>
    <w:rsid w:val="00771CE1"/>
    <w:rsid w:val="00771D67"/>
    <w:rsid w:val="007721D9"/>
    <w:rsid w:val="00772A3E"/>
    <w:rsid w:val="00772BB2"/>
    <w:rsid w:val="00772BD4"/>
    <w:rsid w:val="00772CBB"/>
    <w:rsid w:val="00772EE6"/>
    <w:rsid w:val="007730AA"/>
    <w:rsid w:val="007732F7"/>
    <w:rsid w:val="0077332D"/>
    <w:rsid w:val="0077346B"/>
    <w:rsid w:val="007739E9"/>
    <w:rsid w:val="00773AE1"/>
    <w:rsid w:val="00773B6A"/>
    <w:rsid w:val="00773BA5"/>
    <w:rsid w:val="00773F1B"/>
    <w:rsid w:val="0077401E"/>
    <w:rsid w:val="00774099"/>
    <w:rsid w:val="0077450D"/>
    <w:rsid w:val="00774554"/>
    <w:rsid w:val="007746B5"/>
    <w:rsid w:val="00774AB5"/>
    <w:rsid w:val="00774E06"/>
    <w:rsid w:val="00775B3D"/>
    <w:rsid w:val="00775D41"/>
    <w:rsid w:val="00775D66"/>
    <w:rsid w:val="00775E0F"/>
    <w:rsid w:val="00775FEA"/>
    <w:rsid w:val="0077616E"/>
    <w:rsid w:val="00776457"/>
    <w:rsid w:val="0077645A"/>
    <w:rsid w:val="00776573"/>
    <w:rsid w:val="0077663D"/>
    <w:rsid w:val="0077665C"/>
    <w:rsid w:val="00776776"/>
    <w:rsid w:val="00776792"/>
    <w:rsid w:val="00776BBD"/>
    <w:rsid w:val="00776CC1"/>
    <w:rsid w:val="00777048"/>
    <w:rsid w:val="007770D6"/>
    <w:rsid w:val="007772DF"/>
    <w:rsid w:val="007779A2"/>
    <w:rsid w:val="0078005B"/>
    <w:rsid w:val="0078023C"/>
    <w:rsid w:val="0078035F"/>
    <w:rsid w:val="00780480"/>
    <w:rsid w:val="00780567"/>
    <w:rsid w:val="00780574"/>
    <w:rsid w:val="00780670"/>
    <w:rsid w:val="00780766"/>
    <w:rsid w:val="00780795"/>
    <w:rsid w:val="007807F8"/>
    <w:rsid w:val="007809BE"/>
    <w:rsid w:val="007809E8"/>
    <w:rsid w:val="00780BDB"/>
    <w:rsid w:val="00780C37"/>
    <w:rsid w:val="00781434"/>
    <w:rsid w:val="007816B8"/>
    <w:rsid w:val="007816DB"/>
    <w:rsid w:val="007822C5"/>
    <w:rsid w:val="007824BF"/>
    <w:rsid w:val="0078252E"/>
    <w:rsid w:val="0078256E"/>
    <w:rsid w:val="0078279B"/>
    <w:rsid w:val="00782A6D"/>
    <w:rsid w:val="00782BEE"/>
    <w:rsid w:val="00782CB7"/>
    <w:rsid w:val="007836E9"/>
    <w:rsid w:val="00783A35"/>
    <w:rsid w:val="00783C86"/>
    <w:rsid w:val="00783E1B"/>
    <w:rsid w:val="00783E9E"/>
    <w:rsid w:val="00783F3B"/>
    <w:rsid w:val="007842DE"/>
    <w:rsid w:val="00784420"/>
    <w:rsid w:val="007845FA"/>
    <w:rsid w:val="00784679"/>
    <w:rsid w:val="0078468F"/>
    <w:rsid w:val="00784C8E"/>
    <w:rsid w:val="00784D70"/>
    <w:rsid w:val="00784F31"/>
    <w:rsid w:val="00785174"/>
    <w:rsid w:val="007851F0"/>
    <w:rsid w:val="00785346"/>
    <w:rsid w:val="007857D5"/>
    <w:rsid w:val="00785E87"/>
    <w:rsid w:val="00785EDD"/>
    <w:rsid w:val="007861D1"/>
    <w:rsid w:val="007873FD"/>
    <w:rsid w:val="0078794D"/>
    <w:rsid w:val="00787CA5"/>
    <w:rsid w:val="00787CB4"/>
    <w:rsid w:val="00787E0F"/>
    <w:rsid w:val="00790549"/>
    <w:rsid w:val="00790A40"/>
    <w:rsid w:val="00791272"/>
    <w:rsid w:val="00791491"/>
    <w:rsid w:val="007914D6"/>
    <w:rsid w:val="007917B8"/>
    <w:rsid w:val="00791937"/>
    <w:rsid w:val="00791A12"/>
    <w:rsid w:val="00792259"/>
    <w:rsid w:val="007926C0"/>
    <w:rsid w:val="0079273D"/>
    <w:rsid w:val="007929A1"/>
    <w:rsid w:val="00792A04"/>
    <w:rsid w:val="00792BA9"/>
    <w:rsid w:val="00792BAA"/>
    <w:rsid w:val="00792DA1"/>
    <w:rsid w:val="00792FCE"/>
    <w:rsid w:val="0079310E"/>
    <w:rsid w:val="0079326C"/>
    <w:rsid w:val="007932E8"/>
    <w:rsid w:val="00793760"/>
    <w:rsid w:val="00793799"/>
    <w:rsid w:val="007939EB"/>
    <w:rsid w:val="00793C8C"/>
    <w:rsid w:val="0079410D"/>
    <w:rsid w:val="007942C3"/>
    <w:rsid w:val="00794386"/>
    <w:rsid w:val="0079447F"/>
    <w:rsid w:val="00794481"/>
    <w:rsid w:val="0079475A"/>
    <w:rsid w:val="007948EC"/>
    <w:rsid w:val="00794902"/>
    <w:rsid w:val="00794B76"/>
    <w:rsid w:val="00794BC3"/>
    <w:rsid w:val="00794CD0"/>
    <w:rsid w:val="0079564C"/>
    <w:rsid w:val="0079596F"/>
    <w:rsid w:val="00795AF8"/>
    <w:rsid w:val="00795BC6"/>
    <w:rsid w:val="00795BEE"/>
    <w:rsid w:val="00796B5C"/>
    <w:rsid w:val="00796E4F"/>
    <w:rsid w:val="0079793A"/>
    <w:rsid w:val="00797C45"/>
    <w:rsid w:val="007A00AD"/>
    <w:rsid w:val="007A025B"/>
    <w:rsid w:val="007A033A"/>
    <w:rsid w:val="007A0624"/>
    <w:rsid w:val="007A082C"/>
    <w:rsid w:val="007A0841"/>
    <w:rsid w:val="007A0A51"/>
    <w:rsid w:val="007A0BCB"/>
    <w:rsid w:val="007A119F"/>
    <w:rsid w:val="007A1465"/>
    <w:rsid w:val="007A14E7"/>
    <w:rsid w:val="007A1532"/>
    <w:rsid w:val="007A1A40"/>
    <w:rsid w:val="007A1AE6"/>
    <w:rsid w:val="007A1CBE"/>
    <w:rsid w:val="007A1DC3"/>
    <w:rsid w:val="007A27F6"/>
    <w:rsid w:val="007A28B9"/>
    <w:rsid w:val="007A2E84"/>
    <w:rsid w:val="007A305F"/>
    <w:rsid w:val="007A35D3"/>
    <w:rsid w:val="007A3DBD"/>
    <w:rsid w:val="007A3F73"/>
    <w:rsid w:val="007A41A8"/>
    <w:rsid w:val="007A4868"/>
    <w:rsid w:val="007A4876"/>
    <w:rsid w:val="007A4AC9"/>
    <w:rsid w:val="007A52A4"/>
    <w:rsid w:val="007A558B"/>
    <w:rsid w:val="007A585C"/>
    <w:rsid w:val="007A5866"/>
    <w:rsid w:val="007A5A6A"/>
    <w:rsid w:val="007A5ABF"/>
    <w:rsid w:val="007A5DD2"/>
    <w:rsid w:val="007A5E27"/>
    <w:rsid w:val="007A61A7"/>
    <w:rsid w:val="007A6561"/>
    <w:rsid w:val="007A65DB"/>
    <w:rsid w:val="007A67AB"/>
    <w:rsid w:val="007A694C"/>
    <w:rsid w:val="007A6B47"/>
    <w:rsid w:val="007A70FC"/>
    <w:rsid w:val="007A73A4"/>
    <w:rsid w:val="007A74D0"/>
    <w:rsid w:val="007A7728"/>
    <w:rsid w:val="007A79E7"/>
    <w:rsid w:val="007A7ADF"/>
    <w:rsid w:val="007A7B86"/>
    <w:rsid w:val="007A7DE9"/>
    <w:rsid w:val="007B0368"/>
    <w:rsid w:val="007B120D"/>
    <w:rsid w:val="007B1365"/>
    <w:rsid w:val="007B1409"/>
    <w:rsid w:val="007B18C3"/>
    <w:rsid w:val="007B1A65"/>
    <w:rsid w:val="007B1B6D"/>
    <w:rsid w:val="007B1FB6"/>
    <w:rsid w:val="007B2367"/>
    <w:rsid w:val="007B2599"/>
    <w:rsid w:val="007B282E"/>
    <w:rsid w:val="007B2BE2"/>
    <w:rsid w:val="007B2C58"/>
    <w:rsid w:val="007B2F4C"/>
    <w:rsid w:val="007B3032"/>
    <w:rsid w:val="007B30C4"/>
    <w:rsid w:val="007B385F"/>
    <w:rsid w:val="007B38D0"/>
    <w:rsid w:val="007B3B31"/>
    <w:rsid w:val="007B3E4F"/>
    <w:rsid w:val="007B4DD8"/>
    <w:rsid w:val="007B4EF3"/>
    <w:rsid w:val="007B4FB7"/>
    <w:rsid w:val="007B504C"/>
    <w:rsid w:val="007B50D8"/>
    <w:rsid w:val="007B52D4"/>
    <w:rsid w:val="007B5806"/>
    <w:rsid w:val="007B5927"/>
    <w:rsid w:val="007B5C89"/>
    <w:rsid w:val="007B5FFB"/>
    <w:rsid w:val="007B66A0"/>
    <w:rsid w:val="007B6C07"/>
    <w:rsid w:val="007B6C90"/>
    <w:rsid w:val="007B6EC4"/>
    <w:rsid w:val="007B6F39"/>
    <w:rsid w:val="007B6F90"/>
    <w:rsid w:val="007B738B"/>
    <w:rsid w:val="007B79A3"/>
    <w:rsid w:val="007B7AAA"/>
    <w:rsid w:val="007B7FF7"/>
    <w:rsid w:val="007C0134"/>
    <w:rsid w:val="007C0613"/>
    <w:rsid w:val="007C064A"/>
    <w:rsid w:val="007C0C97"/>
    <w:rsid w:val="007C0F6E"/>
    <w:rsid w:val="007C1004"/>
    <w:rsid w:val="007C124C"/>
    <w:rsid w:val="007C141B"/>
    <w:rsid w:val="007C1785"/>
    <w:rsid w:val="007C19D7"/>
    <w:rsid w:val="007C1A79"/>
    <w:rsid w:val="007C1CC0"/>
    <w:rsid w:val="007C1E83"/>
    <w:rsid w:val="007C200F"/>
    <w:rsid w:val="007C2123"/>
    <w:rsid w:val="007C2570"/>
    <w:rsid w:val="007C2902"/>
    <w:rsid w:val="007C293B"/>
    <w:rsid w:val="007C2A05"/>
    <w:rsid w:val="007C2B70"/>
    <w:rsid w:val="007C2BAA"/>
    <w:rsid w:val="007C2E8C"/>
    <w:rsid w:val="007C2FF1"/>
    <w:rsid w:val="007C31A6"/>
    <w:rsid w:val="007C3278"/>
    <w:rsid w:val="007C35A5"/>
    <w:rsid w:val="007C3633"/>
    <w:rsid w:val="007C3675"/>
    <w:rsid w:val="007C3A00"/>
    <w:rsid w:val="007C3AFA"/>
    <w:rsid w:val="007C3C3E"/>
    <w:rsid w:val="007C3C50"/>
    <w:rsid w:val="007C3E98"/>
    <w:rsid w:val="007C409F"/>
    <w:rsid w:val="007C4325"/>
    <w:rsid w:val="007C53FE"/>
    <w:rsid w:val="007C5629"/>
    <w:rsid w:val="007C5B8C"/>
    <w:rsid w:val="007C5EB4"/>
    <w:rsid w:val="007C5FB5"/>
    <w:rsid w:val="007C6855"/>
    <w:rsid w:val="007C685F"/>
    <w:rsid w:val="007C69B5"/>
    <w:rsid w:val="007C6B76"/>
    <w:rsid w:val="007C6D31"/>
    <w:rsid w:val="007C6DDA"/>
    <w:rsid w:val="007C70E5"/>
    <w:rsid w:val="007C75D0"/>
    <w:rsid w:val="007C76EB"/>
    <w:rsid w:val="007C7743"/>
    <w:rsid w:val="007C7753"/>
    <w:rsid w:val="007C7A13"/>
    <w:rsid w:val="007C7A99"/>
    <w:rsid w:val="007C7D63"/>
    <w:rsid w:val="007C7EF2"/>
    <w:rsid w:val="007D00D2"/>
    <w:rsid w:val="007D02EA"/>
    <w:rsid w:val="007D0479"/>
    <w:rsid w:val="007D0743"/>
    <w:rsid w:val="007D078A"/>
    <w:rsid w:val="007D08B8"/>
    <w:rsid w:val="007D0B0C"/>
    <w:rsid w:val="007D0C1C"/>
    <w:rsid w:val="007D0C8C"/>
    <w:rsid w:val="007D100E"/>
    <w:rsid w:val="007D106F"/>
    <w:rsid w:val="007D11BD"/>
    <w:rsid w:val="007D13BF"/>
    <w:rsid w:val="007D147B"/>
    <w:rsid w:val="007D1919"/>
    <w:rsid w:val="007D192F"/>
    <w:rsid w:val="007D1A8C"/>
    <w:rsid w:val="007D222D"/>
    <w:rsid w:val="007D254B"/>
    <w:rsid w:val="007D2899"/>
    <w:rsid w:val="007D2AB2"/>
    <w:rsid w:val="007D2E20"/>
    <w:rsid w:val="007D3031"/>
    <w:rsid w:val="007D317E"/>
    <w:rsid w:val="007D34E7"/>
    <w:rsid w:val="007D35ED"/>
    <w:rsid w:val="007D3644"/>
    <w:rsid w:val="007D3676"/>
    <w:rsid w:val="007D3FF0"/>
    <w:rsid w:val="007D4F2E"/>
    <w:rsid w:val="007D4F4B"/>
    <w:rsid w:val="007D55F6"/>
    <w:rsid w:val="007D598D"/>
    <w:rsid w:val="007D5E86"/>
    <w:rsid w:val="007D6012"/>
    <w:rsid w:val="007D6074"/>
    <w:rsid w:val="007D60AC"/>
    <w:rsid w:val="007D6292"/>
    <w:rsid w:val="007D62FC"/>
    <w:rsid w:val="007D64F8"/>
    <w:rsid w:val="007D6673"/>
    <w:rsid w:val="007D6986"/>
    <w:rsid w:val="007D6A24"/>
    <w:rsid w:val="007D6CD3"/>
    <w:rsid w:val="007D7084"/>
    <w:rsid w:val="007D7907"/>
    <w:rsid w:val="007D7D23"/>
    <w:rsid w:val="007D7F04"/>
    <w:rsid w:val="007E0068"/>
    <w:rsid w:val="007E083C"/>
    <w:rsid w:val="007E099D"/>
    <w:rsid w:val="007E09EE"/>
    <w:rsid w:val="007E1331"/>
    <w:rsid w:val="007E1347"/>
    <w:rsid w:val="007E13A0"/>
    <w:rsid w:val="007E14ED"/>
    <w:rsid w:val="007E1758"/>
    <w:rsid w:val="007E1B68"/>
    <w:rsid w:val="007E1BC4"/>
    <w:rsid w:val="007E1C9E"/>
    <w:rsid w:val="007E1D54"/>
    <w:rsid w:val="007E1FEE"/>
    <w:rsid w:val="007E2060"/>
    <w:rsid w:val="007E2353"/>
    <w:rsid w:val="007E25BE"/>
    <w:rsid w:val="007E2D6D"/>
    <w:rsid w:val="007E2F7F"/>
    <w:rsid w:val="007E33ED"/>
    <w:rsid w:val="007E35B7"/>
    <w:rsid w:val="007E390B"/>
    <w:rsid w:val="007E3D16"/>
    <w:rsid w:val="007E3D66"/>
    <w:rsid w:val="007E3D93"/>
    <w:rsid w:val="007E3DE3"/>
    <w:rsid w:val="007E49B4"/>
    <w:rsid w:val="007E4E0D"/>
    <w:rsid w:val="007E5082"/>
    <w:rsid w:val="007E55DE"/>
    <w:rsid w:val="007E5710"/>
    <w:rsid w:val="007E5821"/>
    <w:rsid w:val="007E5CF1"/>
    <w:rsid w:val="007E5D72"/>
    <w:rsid w:val="007E6989"/>
    <w:rsid w:val="007E7135"/>
    <w:rsid w:val="007E7185"/>
    <w:rsid w:val="007E7629"/>
    <w:rsid w:val="007E788A"/>
    <w:rsid w:val="007E7AB0"/>
    <w:rsid w:val="007F080F"/>
    <w:rsid w:val="007F0A7E"/>
    <w:rsid w:val="007F0A98"/>
    <w:rsid w:val="007F0D6E"/>
    <w:rsid w:val="007F148F"/>
    <w:rsid w:val="007F16F9"/>
    <w:rsid w:val="007F1A53"/>
    <w:rsid w:val="007F1CF2"/>
    <w:rsid w:val="007F1E2A"/>
    <w:rsid w:val="007F2125"/>
    <w:rsid w:val="007F2271"/>
    <w:rsid w:val="007F23A8"/>
    <w:rsid w:val="007F23B6"/>
    <w:rsid w:val="007F2460"/>
    <w:rsid w:val="007F25AF"/>
    <w:rsid w:val="007F26AF"/>
    <w:rsid w:val="007F27DF"/>
    <w:rsid w:val="007F2ADC"/>
    <w:rsid w:val="007F2B9E"/>
    <w:rsid w:val="007F2D21"/>
    <w:rsid w:val="007F2F90"/>
    <w:rsid w:val="007F3291"/>
    <w:rsid w:val="007F33F8"/>
    <w:rsid w:val="007F364F"/>
    <w:rsid w:val="007F3BE0"/>
    <w:rsid w:val="007F3C99"/>
    <w:rsid w:val="007F41F2"/>
    <w:rsid w:val="007F4399"/>
    <w:rsid w:val="007F460C"/>
    <w:rsid w:val="007F4E85"/>
    <w:rsid w:val="007F4FD1"/>
    <w:rsid w:val="007F4FDC"/>
    <w:rsid w:val="007F5155"/>
    <w:rsid w:val="007F5276"/>
    <w:rsid w:val="007F536B"/>
    <w:rsid w:val="007F53EC"/>
    <w:rsid w:val="007F573A"/>
    <w:rsid w:val="007F595C"/>
    <w:rsid w:val="007F5B25"/>
    <w:rsid w:val="007F5B6B"/>
    <w:rsid w:val="007F5C85"/>
    <w:rsid w:val="007F645C"/>
    <w:rsid w:val="007F68C8"/>
    <w:rsid w:val="007F6F71"/>
    <w:rsid w:val="007F7017"/>
    <w:rsid w:val="007F713E"/>
    <w:rsid w:val="007F787A"/>
    <w:rsid w:val="007F7CD0"/>
    <w:rsid w:val="007F7CFD"/>
    <w:rsid w:val="007F7DFA"/>
    <w:rsid w:val="00800089"/>
    <w:rsid w:val="008002B5"/>
    <w:rsid w:val="008006B4"/>
    <w:rsid w:val="0080089D"/>
    <w:rsid w:val="00800B31"/>
    <w:rsid w:val="00800C4E"/>
    <w:rsid w:val="00800D60"/>
    <w:rsid w:val="00800D65"/>
    <w:rsid w:val="00800E39"/>
    <w:rsid w:val="0080120A"/>
    <w:rsid w:val="00801402"/>
    <w:rsid w:val="00801A78"/>
    <w:rsid w:val="00801BB6"/>
    <w:rsid w:val="00801BD7"/>
    <w:rsid w:val="00801CA7"/>
    <w:rsid w:val="00801E29"/>
    <w:rsid w:val="00802957"/>
    <w:rsid w:val="00802B02"/>
    <w:rsid w:val="00802D2F"/>
    <w:rsid w:val="00802FF3"/>
    <w:rsid w:val="00803223"/>
    <w:rsid w:val="00803BFA"/>
    <w:rsid w:val="00803CCB"/>
    <w:rsid w:val="00803E4E"/>
    <w:rsid w:val="0080413F"/>
    <w:rsid w:val="00804303"/>
    <w:rsid w:val="00804504"/>
    <w:rsid w:val="00804A45"/>
    <w:rsid w:val="00804EDD"/>
    <w:rsid w:val="00804F3A"/>
    <w:rsid w:val="00804FD2"/>
    <w:rsid w:val="008052D2"/>
    <w:rsid w:val="008052D9"/>
    <w:rsid w:val="008055D5"/>
    <w:rsid w:val="00805D09"/>
    <w:rsid w:val="00806118"/>
    <w:rsid w:val="00806311"/>
    <w:rsid w:val="00806343"/>
    <w:rsid w:val="0080685B"/>
    <w:rsid w:val="00806CA3"/>
    <w:rsid w:val="008079B4"/>
    <w:rsid w:val="00807C88"/>
    <w:rsid w:val="00807DBB"/>
    <w:rsid w:val="00810326"/>
    <w:rsid w:val="00810ADF"/>
    <w:rsid w:val="00810DB3"/>
    <w:rsid w:val="00810E38"/>
    <w:rsid w:val="00810E91"/>
    <w:rsid w:val="00811249"/>
    <w:rsid w:val="00811312"/>
    <w:rsid w:val="008114CC"/>
    <w:rsid w:val="00811690"/>
    <w:rsid w:val="00811888"/>
    <w:rsid w:val="00811BD9"/>
    <w:rsid w:val="00811D6E"/>
    <w:rsid w:val="00811E58"/>
    <w:rsid w:val="008122EC"/>
    <w:rsid w:val="008129A0"/>
    <w:rsid w:val="00812B9B"/>
    <w:rsid w:val="00812C4C"/>
    <w:rsid w:val="00812CD5"/>
    <w:rsid w:val="00812F45"/>
    <w:rsid w:val="0081300C"/>
    <w:rsid w:val="0081340C"/>
    <w:rsid w:val="00813620"/>
    <w:rsid w:val="00813756"/>
    <w:rsid w:val="008137BB"/>
    <w:rsid w:val="0081387B"/>
    <w:rsid w:val="008139B3"/>
    <w:rsid w:val="00813A0A"/>
    <w:rsid w:val="00813DB2"/>
    <w:rsid w:val="008140B8"/>
    <w:rsid w:val="008142BD"/>
    <w:rsid w:val="00814386"/>
    <w:rsid w:val="008146A5"/>
    <w:rsid w:val="0081490A"/>
    <w:rsid w:val="00814B3B"/>
    <w:rsid w:val="00814B47"/>
    <w:rsid w:val="00814BE2"/>
    <w:rsid w:val="00814DD8"/>
    <w:rsid w:val="00814E85"/>
    <w:rsid w:val="008150D3"/>
    <w:rsid w:val="00815506"/>
    <w:rsid w:val="00815536"/>
    <w:rsid w:val="008159C0"/>
    <w:rsid w:val="00815BC4"/>
    <w:rsid w:val="00815C39"/>
    <w:rsid w:val="00815FCD"/>
    <w:rsid w:val="0081628F"/>
    <w:rsid w:val="00816393"/>
    <w:rsid w:val="00816999"/>
    <w:rsid w:val="00817208"/>
    <w:rsid w:val="0081780D"/>
    <w:rsid w:val="00817868"/>
    <w:rsid w:val="00817A29"/>
    <w:rsid w:val="00817C38"/>
    <w:rsid w:val="00817D28"/>
    <w:rsid w:val="00820193"/>
    <w:rsid w:val="008204DC"/>
    <w:rsid w:val="008204EE"/>
    <w:rsid w:val="00820714"/>
    <w:rsid w:val="0082098A"/>
    <w:rsid w:val="00820C43"/>
    <w:rsid w:val="008211EF"/>
    <w:rsid w:val="0082149C"/>
    <w:rsid w:val="008218D6"/>
    <w:rsid w:val="00821D45"/>
    <w:rsid w:val="00821E15"/>
    <w:rsid w:val="00821E86"/>
    <w:rsid w:val="00821ED0"/>
    <w:rsid w:val="00822364"/>
    <w:rsid w:val="00822AF7"/>
    <w:rsid w:val="00822BEE"/>
    <w:rsid w:val="00822EA5"/>
    <w:rsid w:val="008234CD"/>
    <w:rsid w:val="0082382F"/>
    <w:rsid w:val="00823944"/>
    <w:rsid w:val="00823A8A"/>
    <w:rsid w:val="00823D8D"/>
    <w:rsid w:val="00823DF2"/>
    <w:rsid w:val="0082419F"/>
    <w:rsid w:val="0082424A"/>
    <w:rsid w:val="008242FE"/>
    <w:rsid w:val="0082433C"/>
    <w:rsid w:val="00824A46"/>
    <w:rsid w:val="00824A9E"/>
    <w:rsid w:val="00824D91"/>
    <w:rsid w:val="008250D5"/>
    <w:rsid w:val="00825311"/>
    <w:rsid w:val="00825350"/>
    <w:rsid w:val="00825AC1"/>
    <w:rsid w:val="00825D66"/>
    <w:rsid w:val="00825D7B"/>
    <w:rsid w:val="00826106"/>
    <w:rsid w:val="008262B9"/>
    <w:rsid w:val="00826404"/>
    <w:rsid w:val="00826451"/>
    <w:rsid w:val="0082681F"/>
    <w:rsid w:val="00826921"/>
    <w:rsid w:val="00826AA4"/>
    <w:rsid w:val="00826AD1"/>
    <w:rsid w:val="00826AE0"/>
    <w:rsid w:val="00826C56"/>
    <w:rsid w:val="00826C91"/>
    <w:rsid w:val="008270DA"/>
    <w:rsid w:val="008270E5"/>
    <w:rsid w:val="00827253"/>
    <w:rsid w:val="008273B2"/>
    <w:rsid w:val="00827794"/>
    <w:rsid w:val="00827D3E"/>
    <w:rsid w:val="00830008"/>
    <w:rsid w:val="008303D9"/>
    <w:rsid w:val="00830503"/>
    <w:rsid w:val="008306ED"/>
    <w:rsid w:val="00830807"/>
    <w:rsid w:val="00830834"/>
    <w:rsid w:val="008309AF"/>
    <w:rsid w:val="00830A6B"/>
    <w:rsid w:val="00830D68"/>
    <w:rsid w:val="0083140C"/>
    <w:rsid w:val="00831440"/>
    <w:rsid w:val="00831560"/>
    <w:rsid w:val="008319AF"/>
    <w:rsid w:val="00832033"/>
    <w:rsid w:val="008321C9"/>
    <w:rsid w:val="00832505"/>
    <w:rsid w:val="00832AC7"/>
    <w:rsid w:val="0083301D"/>
    <w:rsid w:val="008332C6"/>
    <w:rsid w:val="0083396A"/>
    <w:rsid w:val="0083397B"/>
    <w:rsid w:val="00833D1D"/>
    <w:rsid w:val="00833D9C"/>
    <w:rsid w:val="008341CE"/>
    <w:rsid w:val="00834753"/>
    <w:rsid w:val="00834B54"/>
    <w:rsid w:val="00834BB6"/>
    <w:rsid w:val="00834E49"/>
    <w:rsid w:val="00834FB6"/>
    <w:rsid w:val="008352A4"/>
    <w:rsid w:val="00835387"/>
    <w:rsid w:val="008357F7"/>
    <w:rsid w:val="00835B99"/>
    <w:rsid w:val="00835BEC"/>
    <w:rsid w:val="00835C4F"/>
    <w:rsid w:val="00835EED"/>
    <w:rsid w:val="008369CE"/>
    <w:rsid w:val="00836B05"/>
    <w:rsid w:val="00836F4E"/>
    <w:rsid w:val="00836FD5"/>
    <w:rsid w:val="00837A91"/>
    <w:rsid w:val="00837DB2"/>
    <w:rsid w:val="00837E66"/>
    <w:rsid w:val="008407F5"/>
    <w:rsid w:val="008408CD"/>
    <w:rsid w:val="00840AC6"/>
    <w:rsid w:val="00840D45"/>
    <w:rsid w:val="00840D8C"/>
    <w:rsid w:val="00840E0E"/>
    <w:rsid w:val="00840ECF"/>
    <w:rsid w:val="0084100F"/>
    <w:rsid w:val="008410DA"/>
    <w:rsid w:val="0084167B"/>
    <w:rsid w:val="008418D7"/>
    <w:rsid w:val="00841C97"/>
    <w:rsid w:val="00841E80"/>
    <w:rsid w:val="0084238E"/>
    <w:rsid w:val="008425DC"/>
    <w:rsid w:val="008428A2"/>
    <w:rsid w:val="008429BF"/>
    <w:rsid w:val="00842A0F"/>
    <w:rsid w:val="00842ADA"/>
    <w:rsid w:val="00842BC9"/>
    <w:rsid w:val="008430A7"/>
    <w:rsid w:val="008430C7"/>
    <w:rsid w:val="0084330D"/>
    <w:rsid w:val="0084332D"/>
    <w:rsid w:val="00843803"/>
    <w:rsid w:val="00843D8A"/>
    <w:rsid w:val="00844207"/>
    <w:rsid w:val="008442FF"/>
    <w:rsid w:val="008445D6"/>
    <w:rsid w:val="008447D8"/>
    <w:rsid w:val="00844B01"/>
    <w:rsid w:val="00844DBE"/>
    <w:rsid w:val="00844E0C"/>
    <w:rsid w:val="00845228"/>
    <w:rsid w:val="0084533D"/>
    <w:rsid w:val="008453D9"/>
    <w:rsid w:val="00845ADA"/>
    <w:rsid w:val="00845B14"/>
    <w:rsid w:val="00845BC8"/>
    <w:rsid w:val="00845CE2"/>
    <w:rsid w:val="00846009"/>
    <w:rsid w:val="00846437"/>
    <w:rsid w:val="00846468"/>
    <w:rsid w:val="008465D9"/>
    <w:rsid w:val="00846D46"/>
    <w:rsid w:val="00846F02"/>
    <w:rsid w:val="00846FF3"/>
    <w:rsid w:val="008474DE"/>
    <w:rsid w:val="00847EC5"/>
    <w:rsid w:val="008503FF"/>
    <w:rsid w:val="008506D4"/>
    <w:rsid w:val="00850821"/>
    <w:rsid w:val="00850D05"/>
    <w:rsid w:val="00850D8A"/>
    <w:rsid w:val="008518C9"/>
    <w:rsid w:val="00851BEA"/>
    <w:rsid w:val="008521FF"/>
    <w:rsid w:val="00852284"/>
    <w:rsid w:val="008523AA"/>
    <w:rsid w:val="00852425"/>
    <w:rsid w:val="0085253D"/>
    <w:rsid w:val="00852A18"/>
    <w:rsid w:val="00852E7B"/>
    <w:rsid w:val="00852F22"/>
    <w:rsid w:val="008530A2"/>
    <w:rsid w:val="008532C0"/>
    <w:rsid w:val="008534D9"/>
    <w:rsid w:val="008535C1"/>
    <w:rsid w:val="00853648"/>
    <w:rsid w:val="008536DA"/>
    <w:rsid w:val="00853748"/>
    <w:rsid w:val="008539F7"/>
    <w:rsid w:val="00853B4F"/>
    <w:rsid w:val="00853C11"/>
    <w:rsid w:val="00853CDC"/>
    <w:rsid w:val="00853CF9"/>
    <w:rsid w:val="00853EFD"/>
    <w:rsid w:val="008540D3"/>
    <w:rsid w:val="008542B7"/>
    <w:rsid w:val="00854604"/>
    <w:rsid w:val="00854731"/>
    <w:rsid w:val="0085482F"/>
    <w:rsid w:val="00854849"/>
    <w:rsid w:val="008549EF"/>
    <w:rsid w:val="00854FCD"/>
    <w:rsid w:val="008553B1"/>
    <w:rsid w:val="0085541D"/>
    <w:rsid w:val="0085544E"/>
    <w:rsid w:val="00855910"/>
    <w:rsid w:val="00855A0E"/>
    <w:rsid w:val="00855B4E"/>
    <w:rsid w:val="00855CAD"/>
    <w:rsid w:val="00855E6C"/>
    <w:rsid w:val="00855FEA"/>
    <w:rsid w:val="00856133"/>
    <w:rsid w:val="0085624E"/>
    <w:rsid w:val="00856483"/>
    <w:rsid w:val="008564D0"/>
    <w:rsid w:val="008567C9"/>
    <w:rsid w:val="00856857"/>
    <w:rsid w:val="00856920"/>
    <w:rsid w:val="00856AB6"/>
    <w:rsid w:val="00856B13"/>
    <w:rsid w:val="00856D73"/>
    <w:rsid w:val="0085745D"/>
    <w:rsid w:val="008576B0"/>
    <w:rsid w:val="00857E43"/>
    <w:rsid w:val="0086003D"/>
    <w:rsid w:val="00860132"/>
    <w:rsid w:val="00860561"/>
    <w:rsid w:val="0086063C"/>
    <w:rsid w:val="008606CF"/>
    <w:rsid w:val="00860912"/>
    <w:rsid w:val="00860A00"/>
    <w:rsid w:val="00860A14"/>
    <w:rsid w:val="00860EC5"/>
    <w:rsid w:val="00860FD9"/>
    <w:rsid w:val="00861141"/>
    <w:rsid w:val="0086166D"/>
    <w:rsid w:val="00861837"/>
    <w:rsid w:val="008619F6"/>
    <w:rsid w:val="0086205F"/>
    <w:rsid w:val="00862116"/>
    <w:rsid w:val="008621BF"/>
    <w:rsid w:val="00862364"/>
    <w:rsid w:val="00862596"/>
    <w:rsid w:val="00862BA5"/>
    <w:rsid w:val="00862D8B"/>
    <w:rsid w:val="00862E1D"/>
    <w:rsid w:val="008635E0"/>
    <w:rsid w:val="008635EB"/>
    <w:rsid w:val="00863DA8"/>
    <w:rsid w:val="00864565"/>
    <w:rsid w:val="008645B4"/>
    <w:rsid w:val="0086466C"/>
    <w:rsid w:val="008649D6"/>
    <w:rsid w:val="00864C63"/>
    <w:rsid w:val="00864D77"/>
    <w:rsid w:val="008650D9"/>
    <w:rsid w:val="008655E8"/>
    <w:rsid w:val="00865F26"/>
    <w:rsid w:val="00866124"/>
    <w:rsid w:val="008662C6"/>
    <w:rsid w:val="008662CC"/>
    <w:rsid w:val="008662EF"/>
    <w:rsid w:val="0086633C"/>
    <w:rsid w:val="00866EDE"/>
    <w:rsid w:val="00867546"/>
    <w:rsid w:val="00867ADF"/>
    <w:rsid w:val="00867AEA"/>
    <w:rsid w:val="00867C8C"/>
    <w:rsid w:val="00867CB2"/>
    <w:rsid w:val="00867D1D"/>
    <w:rsid w:val="008708FB"/>
    <w:rsid w:val="0087099F"/>
    <w:rsid w:val="00870CE2"/>
    <w:rsid w:val="00871135"/>
    <w:rsid w:val="0087132F"/>
    <w:rsid w:val="0087153F"/>
    <w:rsid w:val="008715F7"/>
    <w:rsid w:val="008719BE"/>
    <w:rsid w:val="00871E1F"/>
    <w:rsid w:val="00871F3F"/>
    <w:rsid w:val="00871FA2"/>
    <w:rsid w:val="0087251D"/>
    <w:rsid w:val="008726B4"/>
    <w:rsid w:val="00872AE4"/>
    <w:rsid w:val="00872BC7"/>
    <w:rsid w:val="00872CDA"/>
    <w:rsid w:val="00872FD7"/>
    <w:rsid w:val="008732F9"/>
    <w:rsid w:val="0087339D"/>
    <w:rsid w:val="00873415"/>
    <w:rsid w:val="008735C1"/>
    <w:rsid w:val="0087398F"/>
    <w:rsid w:val="00873A52"/>
    <w:rsid w:val="00873C89"/>
    <w:rsid w:val="008741DB"/>
    <w:rsid w:val="00874266"/>
    <w:rsid w:val="008742EB"/>
    <w:rsid w:val="0087509C"/>
    <w:rsid w:val="00875462"/>
    <w:rsid w:val="0087554E"/>
    <w:rsid w:val="008757B3"/>
    <w:rsid w:val="00875830"/>
    <w:rsid w:val="0087599C"/>
    <w:rsid w:val="00875A7F"/>
    <w:rsid w:val="00875C28"/>
    <w:rsid w:val="00875CDB"/>
    <w:rsid w:val="00875D60"/>
    <w:rsid w:val="00875D9C"/>
    <w:rsid w:val="00875EBF"/>
    <w:rsid w:val="00875F05"/>
    <w:rsid w:val="00875F88"/>
    <w:rsid w:val="00876001"/>
    <w:rsid w:val="00876106"/>
    <w:rsid w:val="00876311"/>
    <w:rsid w:val="008763C9"/>
    <w:rsid w:val="008763DD"/>
    <w:rsid w:val="00876439"/>
    <w:rsid w:val="008765AC"/>
    <w:rsid w:val="008765C6"/>
    <w:rsid w:val="00876F2C"/>
    <w:rsid w:val="0087795B"/>
    <w:rsid w:val="008779BA"/>
    <w:rsid w:val="00877AA1"/>
    <w:rsid w:val="00877BC5"/>
    <w:rsid w:val="00877C5C"/>
    <w:rsid w:val="00877F9F"/>
    <w:rsid w:val="00877FBF"/>
    <w:rsid w:val="00877FEC"/>
    <w:rsid w:val="00880193"/>
    <w:rsid w:val="00880234"/>
    <w:rsid w:val="008802CA"/>
    <w:rsid w:val="008804F7"/>
    <w:rsid w:val="0088087C"/>
    <w:rsid w:val="00881094"/>
    <w:rsid w:val="00881280"/>
    <w:rsid w:val="00881504"/>
    <w:rsid w:val="00881576"/>
    <w:rsid w:val="00881909"/>
    <w:rsid w:val="00881E24"/>
    <w:rsid w:val="008820F3"/>
    <w:rsid w:val="00882132"/>
    <w:rsid w:val="00882176"/>
    <w:rsid w:val="0088225D"/>
    <w:rsid w:val="00882370"/>
    <w:rsid w:val="008824AB"/>
    <w:rsid w:val="00882A4A"/>
    <w:rsid w:val="00882D3F"/>
    <w:rsid w:val="00882D64"/>
    <w:rsid w:val="00882FCC"/>
    <w:rsid w:val="0088307C"/>
    <w:rsid w:val="008839B4"/>
    <w:rsid w:val="00883CC7"/>
    <w:rsid w:val="00883DE5"/>
    <w:rsid w:val="008841B0"/>
    <w:rsid w:val="00884314"/>
    <w:rsid w:val="00884422"/>
    <w:rsid w:val="00884B78"/>
    <w:rsid w:val="00884D71"/>
    <w:rsid w:val="00885259"/>
    <w:rsid w:val="0088526A"/>
    <w:rsid w:val="008853C7"/>
    <w:rsid w:val="00885491"/>
    <w:rsid w:val="00885673"/>
    <w:rsid w:val="008856DB"/>
    <w:rsid w:val="00885CC0"/>
    <w:rsid w:val="00886270"/>
    <w:rsid w:val="0088641E"/>
    <w:rsid w:val="00886A51"/>
    <w:rsid w:val="00886ADB"/>
    <w:rsid w:val="00886B4B"/>
    <w:rsid w:val="00886F47"/>
    <w:rsid w:val="00887339"/>
    <w:rsid w:val="00887674"/>
    <w:rsid w:val="00887A35"/>
    <w:rsid w:val="00887DC9"/>
    <w:rsid w:val="008908FD"/>
    <w:rsid w:val="008909F5"/>
    <w:rsid w:val="00890A0E"/>
    <w:rsid w:val="00891091"/>
    <w:rsid w:val="0089134B"/>
    <w:rsid w:val="008916BE"/>
    <w:rsid w:val="00891BEE"/>
    <w:rsid w:val="00891CFA"/>
    <w:rsid w:val="00891DF9"/>
    <w:rsid w:val="008920A5"/>
    <w:rsid w:val="00892224"/>
    <w:rsid w:val="008922CE"/>
    <w:rsid w:val="00892613"/>
    <w:rsid w:val="00892719"/>
    <w:rsid w:val="0089281F"/>
    <w:rsid w:val="008929CC"/>
    <w:rsid w:val="008930EB"/>
    <w:rsid w:val="00893173"/>
    <w:rsid w:val="00893328"/>
    <w:rsid w:val="0089365F"/>
    <w:rsid w:val="0089393E"/>
    <w:rsid w:val="0089394F"/>
    <w:rsid w:val="00893FEE"/>
    <w:rsid w:val="00894251"/>
    <w:rsid w:val="00894D05"/>
    <w:rsid w:val="00895335"/>
    <w:rsid w:val="0089539C"/>
    <w:rsid w:val="00895D35"/>
    <w:rsid w:val="008960C5"/>
    <w:rsid w:val="008961DC"/>
    <w:rsid w:val="008961E7"/>
    <w:rsid w:val="00896C69"/>
    <w:rsid w:val="00896CAB"/>
    <w:rsid w:val="00896E1B"/>
    <w:rsid w:val="00896EDD"/>
    <w:rsid w:val="00897042"/>
    <w:rsid w:val="00897366"/>
    <w:rsid w:val="00897740"/>
    <w:rsid w:val="0089783D"/>
    <w:rsid w:val="00897A3D"/>
    <w:rsid w:val="00897AED"/>
    <w:rsid w:val="008A0063"/>
    <w:rsid w:val="008A01A2"/>
    <w:rsid w:val="008A0551"/>
    <w:rsid w:val="008A0645"/>
    <w:rsid w:val="008A0863"/>
    <w:rsid w:val="008A0898"/>
    <w:rsid w:val="008A0B5D"/>
    <w:rsid w:val="008A0FB9"/>
    <w:rsid w:val="008A12F9"/>
    <w:rsid w:val="008A16D8"/>
    <w:rsid w:val="008A1D26"/>
    <w:rsid w:val="008A208F"/>
    <w:rsid w:val="008A2140"/>
    <w:rsid w:val="008A2290"/>
    <w:rsid w:val="008A2659"/>
    <w:rsid w:val="008A2679"/>
    <w:rsid w:val="008A2793"/>
    <w:rsid w:val="008A28B2"/>
    <w:rsid w:val="008A2F16"/>
    <w:rsid w:val="008A30E2"/>
    <w:rsid w:val="008A3329"/>
    <w:rsid w:val="008A33E9"/>
    <w:rsid w:val="008A3532"/>
    <w:rsid w:val="008A36CF"/>
    <w:rsid w:val="008A3CD1"/>
    <w:rsid w:val="008A3D14"/>
    <w:rsid w:val="008A3D81"/>
    <w:rsid w:val="008A3F1C"/>
    <w:rsid w:val="008A424E"/>
    <w:rsid w:val="008A4587"/>
    <w:rsid w:val="008A465B"/>
    <w:rsid w:val="008A46DA"/>
    <w:rsid w:val="008A472F"/>
    <w:rsid w:val="008A4E5F"/>
    <w:rsid w:val="008A4F49"/>
    <w:rsid w:val="008A5141"/>
    <w:rsid w:val="008A53E6"/>
    <w:rsid w:val="008A5417"/>
    <w:rsid w:val="008A562A"/>
    <w:rsid w:val="008A5A11"/>
    <w:rsid w:val="008A5F41"/>
    <w:rsid w:val="008A6028"/>
    <w:rsid w:val="008A60C9"/>
    <w:rsid w:val="008A6116"/>
    <w:rsid w:val="008A66A6"/>
    <w:rsid w:val="008A68AC"/>
    <w:rsid w:val="008A69DB"/>
    <w:rsid w:val="008A6A03"/>
    <w:rsid w:val="008A6A1E"/>
    <w:rsid w:val="008A6BC8"/>
    <w:rsid w:val="008A6DF5"/>
    <w:rsid w:val="008A7815"/>
    <w:rsid w:val="008A7A54"/>
    <w:rsid w:val="008A7B52"/>
    <w:rsid w:val="008A7BFC"/>
    <w:rsid w:val="008A7D77"/>
    <w:rsid w:val="008A7F4E"/>
    <w:rsid w:val="008B0584"/>
    <w:rsid w:val="008B05A5"/>
    <w:rsid w:val="008B0707"/>
    <w:rsid w:val="008B07D6"/>
    <w:rsid w:val="008B07DB"/>
    <w:rsid w:val="008B096F"/>
    <w:rsid w:val="008B0F42"/>
    <w:rsid w:val="008B100E"/>
    <w:rsid w:val="008B1473"/>
    <w:rsid w:val="008B16E7"/>
    <w:rsid w:val="008B1824"/>
    <w:rsid w:val="008B1876"/>
    <w:rsid w:val="008B1D48"/>
    <w:rsid w:val="008B1EE9"/>
    <w:rsid w:val="008B1F71"/>
    <w:rsid w:val="008B20D6"/>
    <w:rsid w:val="008B21A4"/>
    <w:rsid w:val="008B21E3"/>
    <w:rsid w:val="008B2240"/>
    <w:rsid w:val="008B24F4"/>
    <w:rsid w:val="008B257F"/>
    <w:rsid w:val="008B2AC2"/>
    <w:rsid w:val="008B309E"/>
    <w:rsid w:val="008B3C37"/>
    <w:rsid w:val="008B3D59"/>
    <w:rsid w:val="008B4057"/>
    <w:rsid w:val="008B40FC"/>
    <w:rsid w:val="008B41CE"/>
    <w:rsid w:val="008B4254"/>
    <w:rsid w:val="008B4530"/>
    <w:rsid w:val="008B483A"/>
    <w:rsid w:val="008B5068"/>
    <w:rsid w:val="008B518E"/>
    <w:rsid w:val="008B52AE"/>
    <w:rsid w:val="008B551E"/>
    <w:rsid w:val="008B57CB"/>
    <w:rsid w:val="008B57CD"/>
    <w:rsid w:val="008B581C"/>
    <w:rsid w:val="008B5853"/>
    <w:rsid w:val="008B5A22"/>
    <w:rsid w:val="008B5AC2"/>
    <w:rsid w:val="008B5BDD"/>
    <w:rsid w:val="008B5C61"/>
    <w:rsid w:val="008B646D"/>
    <w:rsid w:val="008B66C3"/>
    <w:rsid w:val="008B69CE"/>
    <w:rsid w:val="008B6B69"/>
    <w:rsid w:val="008B6F35"/>
    <w:rsid w:val="008B6F4E"/>
    <w:rsid w:val="008B6FFF"/>
    <w:rsid w:val="008B70AA"/>
    <w:rsid w:val="008B7158"/>
    <w:rsid w:val="008B7294"/>
    <w:rsid w:val="008B76F1"/>
    <w:rsid w:val="008B7A95"/>
    <w:rsid w:val="008B7ACC"/>
    <w:rsid w:val="008B7CFB"/>
    <w:rsid w:val="008B7DC6"/>
    <w:rsid w:val="008B7F67"/>
    <w:rsid w:val="008B7FCD"/>
    <w:rsid w:val="008C0263"/>
    <w:rsid w:val="008C02AC"/>
    <w:rsid w:val="008C0DB8"/>
    <w:rsid w:val="008C0E19"/>
    <w:rsid w:val="008C0E40"/>
    <w:rsid w:val="008C14F0"/>
    <w:rsid w:val="008C16B2"/>
    <w:rsid w:val="008C18E2"/>
    <w:rsid w:val="008C1EE9"/>
    <w:rsid w:val="008C20C5"/>
    <w:rsid w:val="008C234F"/>
    <w:rsid w:val="008C2D69"/>
    <w:rsid w:val="008C2DBE"/>
    <w:rsid w:val="008C2E9E"/>
    <w:rsid w:val="008C3977"/>
    <w:rsid w:val="008C3BF9"/>
    <w:rsid w:val="008C48A7"/>
    <w:rsid w:val="008C4F0B"/>
    <w:rsid w:val="008C4F4B"/>
    <w:rsid w:val="008C500C"/>
    <w:rsid w:val="008C5108"/>
    <w:rsid w:val="008C510E"/>
    <w:rsid w:val="008C51CC"/>
    <w:rsid w:val="008C561D"/>
    <w:rsid w:val="008C5681"/>
    <w:rsid w:val="008C56A1"/>
    <w:rsid w:val="008C572F"/>
    <w:rsid w:val="008C57FF"/>
    <w:rsid w:val="008C5A7D"/>
    <w:rsid w:val="008C5E6C"/>
    <w:rsid w:val="008C600E"/>
    <w:rsid w:val="008C60C2"/>
    <w:rsid w:val="008C614E"/>
    <w:rsid w:val="008C6663"/>
    <w:rsid w:val="008C6CAF"/>
    <w:rsid w:val="008C78BD"/>
    <w:rsid w:val="008C78FD"/>
    <w:rsid w:val="008C7A9F"/>
    <w:rsid w:val="008C7EB2"/>
    <w:rsid w:val="008D0074"/>
    <w:rsid w:val="008D009F"/>
    <w:rsid w:val="008D035B"/>
    <w:rsid w:val="008D05C5"/>
    <w:rsid w:val="008D06A4"/>
    <w:rsid w:val="008D0775"/>
    <w:rsid w:val="008D0C46"/>
    <w:rsid w:val="008D0C6A"/>
    <w:rsid w:val="008D0D74"/>
    <w:rsid w:val="008D103F"/>
    <w:rsid w:val="008D104B"/>
    <w:rsid w:val="008D12A4"/>
    <w:rsid w:val="008D133D"/>
    <w:rsid w:val="008D15FF"/>
    <w:rsid w:val="008D166D"/>
    <w:rsid w:val="008D1852"/>
    <w:rsid w:val="008D1907"/>
    <w:rsid w:val="008D1A42"/>
    <w:rsid w:val="008D2333"/>
    <w:rsid w:val="008D246C"/>
    <w:rsid w:val="008D26F6"/>
    <w:rsid w:val="008D2A5A"/>
    <w:rsid w:val="008D2D4B"/>
    <w:rsid w:val="008D311C"/>
    <w:rsid w:val="008D3284"/>
    <w:rsid w:val="008D3334"/>
    <w:rsid w:val="008D336E"/>
    <w:rsid w:val="008D3377"/>
    <w:rsid w:val="008D3A19"/>
    <w:rsid w:val="008D3CDB"/>
    <w:rsid w:val="008D3CFC"/>
    <w:rsid w:val="008D3E6E"/>
    <w:rsid w:val="008D3E89"/>
    <w:rsid w:val="008D3F7A"/>
    <w:rsid w:val="008D427E"/>
    <w:rsid w:val="008D45E8"/>
    <w:rsid w:val="008D464B"/>
    <w:rsid w:val="008D46E4"/>
    <w:rsid w:val="008D47D7"/>
    <w:rsid w:val="008D4980"/>
    <w:rsid w:val="008D4D23"/>
    <w:rsid w:val="008D5468"/>
    <w:rsid w:val="008D5536"/>
    <w:rsid w:val="008D55DC"/>
    <w:rsid w:val="008D57C8"/>
    <w:rsid w:val="008D592E"/>
    <w:rsid w:val="008D5AAD"/>
    <w:rsid w:val="008D5D83"/>
    <w:rsid w:val="008D5F80"/>
    <w:rsid w:val="008D6029"/>
    <w:rsid w:val="008D60E5"/>
    <w:rsid w:val="008D61D6"/>
    <w:rsid w:val="008D628D"/>
    <w:rsid w:val="008D6303"/>
    <w:rsid w:val="008D65CD"/>
    <w:rsid w:val="008D6747"/>
    <w:rsid w:val="008D6750"/>
    <w:rsid w:val="008D6875"/>
    <w:rsid w:val="008D69F3"/>
    <w:rsid w:val="008D6AEC"/>
    <w:rsid w:val="008D6F18"/>
    <w:rsid w:val="008D7159"/>
    <w:rsid w:val="008D7658"/>
    <w:rsid w:val="008D7685"/>
    <w:rsid w:val="008D7743"/>
    <w:rsid w:val="008D7A32"/>
    <w:rsid w:val="008E0743"/>
    <w:rsid w:val="008E13BE"/>
    <w:rsid w:val="008E194C"/>
    <w:rsid w:val="008E1B17"/>
    <w:rsid w:val="008E1FAE"/>
    <w:rsid w:val="008E20A5"/>
    <w:rsid w:val="008E2178"/>
    <w:rsid w:val="008E2265"/>
    <w:rsid w:val="008E22A2"/>
    <w:rsid w:val="008E235D"/>
    <w:rsid w:val="008E2AEC"/>
    <w:rsid w:val="008E3032"/>
    <w:rsid w:val="008E3446"/>
    <w:rsid w:val="008E37D2"/>
    <w:rsid w:val="008E3A3D"/>
    <w:rsid w:val="008E3ACA"/>
    <w:rsid w:val="008E3D3A"/>
    <w:rsid w:val="008E41E1"/>
    <w:rsid w:val="008E453E"/>
    <w:rsid w:val="008E4ECD"/>
    <w:rsid w:val="008E50E6"/>
    <w:rsid w:val="008E5A9A"/>
    <w:rsid w:val="008E5AC9"/>
    <w:rsid w:val="008E5CB3"/>
    <w:rsid w:val="008E66EF"/>
    <w:rsid w:val="008E6904"/>
    <w:rsid w:val="008E6A95"/>
    <w:rsid w:val="008E6B8A"/>
    <w:rsid w:val="008E6DB2"/>
    <w:rsid w:val="008E6E04"/>
    <w:rsid w:val="008E7029"/>
    <w:rsid w:val="008E7150"/>
    <w:rsid w:val="008E71BA"/>
    <w:rsid w:val="008E7229"/>
    <w:rsid w:val="008E7230"/>
    <w:rsid w:val="008E77D5"/>
    <w:rsid w:val="008E79BE"/>
    <w:rsid w:val="008E7BB3"/>
    <w:rsid w:val="008E7BFE"/>
    <w:rsid w:val="008E7C00"/>
    <w:rsid w:val="008E7E01"/>
    <w:rsid w:val="008F00A3"/>
    <w:rsid w:val="008F0135"/>
    <w:rsid w:val="008F02AD"/>
    <w:rsid w:val="008F04BD"/>
    <w:rsid w:val="008F0ED1"/>
    <w:rsid w:val="008F0FC5"/>
    <w:rsid w:val="008F1488"/>
    <w:rsid w:val="008F1582"/>
    <w:rsid w:val="008F17F1"/>
    <w:rsid w:val="008F18AE"/>
    <w:rsid w:val="008F18D5"/>
    <w:rsid w:val="008F1CA8"/>
    <w:rsid w:val="008F1FC6"/>
    <w:rsid w:val="008F218E"/>
    <w:rsid w:val="008F240C"/>
    <w:rsid w:val="008F2814"/>
    <w:rsid w:val="008F2821"/>
    <w:rsid w:val="008F28E9"/>
    <w:rsid w:val="008F2E16"/>
    <w:rsid w:val="008F2E9A"/>
    <w:rsid w:val="008F376E"/>
    <w:rsid w:val="008F39C1"/>
    <w:rsid w:val="008F3BC8"/>
    <w:rsid w:val="008F3D53"/>
    <w:rsid w:val="008F3E63"/>
    <w:rsid w:val="008F3FD3"/>
    <w:rsid w:val="008F3FF4"/>
    <w:rsid w:val="008F41D9"/>
    <w:rsid w:val="008F44E6"/>
    <w:rsid w:val="008F456A"/>
    <w:rsid w:val="008F466D"/>
    <w:rsid w:val="008F4A10"/>
    <w:rsid w:val="008F4D80"/>
    <w:rsid w:val="008F546A"/>
    <w:rsid w:val="008F5893"/>
    <w:rsid w:val="008F5A85"/>
    <w:rsid w:val="008F5B42"/>
    <w:rsid w:val="008F5C3D"/>
    <w:rsid w:val="008F5F95"/>
    <w:rsid w:val="008F634D"/>
    <w:rsid w:val="008F6578"/>
    <w:rsid w:val="008F6A16"/>
    <w:rsid w:val="008F758A"/>
    <w:rsid w:val="008F771A"/>
    <w:rsid w:val="008F77AB"/>
    <w:rsid w:val="008F79EF"/>
    <w:rsid w:val="0090016B"/>
    <w:rsid w:val="00900204"/>
    <w:rsid w:val="009002C3"/>
    <w:rsid w:val="00900335"/>
    <w:rsid w:val="00900516"/>
    <w:rsid w:val="0090074C"/>
    <w:rsid w:val="00900AA1"/>
    <w:rsid w:val="00900D97"/>
    <w:rsid w:val="00901164"/>
    <w:rsid w:val="009011A9"/>
    <w:rsid w:val="0090128E"/>
    <w:rsid w:val="00901562"/>
    <w:rsid w:val="00901983"/>
    <w:rsid w:val="00901B3A"/>
    <w:rsid w:val="00901C0C"/>
    <w:rsid w:val="00901C56"/>
    <w:rsid w:val="00901D24"/>
    <w:rsid w:val="00901E06"/>
    <w:rsid w:val="009028E3"/>
    <w:rsid w:val="009029BC"/>
    <w:rsid w:val="00902A9C"/>
    <w:rsid w:val="00902D59"/>
    <w:rsid w:val="00902EE2"/>
    <w:rsid w:val="00903013"/>
    <w:rsid w:val="00903402"/>
    <w:rsid w:val="0090365B"/>
    <w:rsid w:val="00903676"/>
    <w:rsid w:val="00903763"/>
    <w:rsid w:val="0090399F"/>
    <w:rsid w:val="00903CB0"/>
    <w:rsid w:val="00903D33"/>
    <w:rsid w:val="00903DB3"/>
    <w:rsid w:val="00903DB6"/>
    <w:rsid w:val="00903E2B"/>
    <w:rsid w:val="00903F31"/>
    <w:rsid w:val="009043A2"/>
    <w:rsid w:val="00904642"/>
    <w:rsid w:val="00904859"/>
    <w:rsid w:val="00904DED"/>
    <w:rsid w:val="00904FAA"/>
    <w:rsid w:val="0090522F"/>
    <w:rsid w:val="0090533A"/>
    <w:rsid w:val="0090553C"/>
    <w:rsid w:val="00905721"/>
    <w:rsid w:val="00905BC3"/>
    <w:rsid w:val="00905F17"/>
    <w:rsid w:val="009061C3"/>
    <w:rsid w:val="00906253"/>
    <w:rsid w:val="00906278"/>
    <w:rsid w:val="009062B1"/>
    <w:rsid w:val="009063BD"/>
    <w:rsid w:val="009066F5"/>
    <w:rsid w:val="009068C6"/>
    <w:rsid w:val="00906A7C"/>
    <w:rsid w:val="00906D7B"/>
    <w:rsid w:val="00907525"/>
    <w:rsid w:val="009076C8"/>
    <w:rsid w:val="00907787"/>
    <w:rsid w:val="009100BE"/>
    <w:rsid w:val="00910219"/>
    <w:rsid w:val="00910916"/>
    <w:rsid w:val="00910F22"/>
    <w:rsid w:val="00911372"/>
    <w:rsid w:val="009113DF"/>
    <w:rsid w:val="00911877"/>
    <w:rsid w:val="009118BB"/>
    <w:rsid w:val="009118BC"/>
    <w:rsid w:val="00911E50"/>
    <w:rsid w:val="00912152"/>
    <w:rsid w:val="0091259E"/>
    <w:rsid w:val="0091277E"/>
    <w:rsid w:val="00912A17"/>
    <w:rsid w:val="00912B59"/>
    <w:rsid w:val="00912C1C"/>
    <w:rsid w:val="0091394B"/>
    <w:rsid w:val="00913B8F"/>
    <w:rsid w:val="00914632"/>
    <w:rsid w:val="0091465F"/>
    <w:rsid w:val="0091481B"/>
    <w:rsid w:val="00914960"/>
    <w:rsid w:val="009149FD"/>
    <w:rsid w:val="00914A83"/>
    <w:rsid w:val="00914B41"/>
    <w:rsid w:val="00914B97"/>
    <w:rsid w:val="00914E8D"/>
    <w:rsid w:val="0091500B"/>
    <w:rsid w:val="00915210"/>
    <w:rsid w:val="009156B2"/>
    <w:rsid w:val="009157A4"/>
    <w:rsid w:val="009157D2"/>
    <w:rsid w:val="00915A70"/>
    <w:rsid w:val="00915B49"/>
    <w:rsid w:val="00915B59"/>
    <w:rsid w:val="00915C46"/>
    <w:rsid w:val="00915CA0"/>
    <w:rsid w:val="00915D41"/>
    <w:rsid w:val="009160E7"/>
    <w:rsid w:val="00916579"/>
    <w:rsid w:val="00916A07"/>
    <w:rsid w:val="00916ACA"/>
    <w:rsid w:val="00916D1B"/>
    <w:rsid w:val="00916EFD"/>
    <w:rsid w:val="00916F2B"/>
    <w:rsid w:val="0091712F"/>
    <w:rsid w:val="00917C21"/>
    <w:rsid w:val="00917E86"/>
    <w:rsid w:val="00917F53"/>
    <w:rsid w:val="00917FB1"/>
    <w:rsid w:val="00920058"/>
    <w:rsid w:val="00920252"/>
    <w:rsid w:val="00920412"/>
    <w:rsid w:val="009204CB"/>
    <w:rsid w:val="00920A5F"/>
    <w:rsid w:val="00920AE3"/>
    <w:rsid w:val="00920D5E"/>
    <w:rsid w:val="00920E25"/>
    <w:rsid w:val="00920ECB"/>
    <w:rsid w:val="00921CD0"/>
    <w:rsid w:val="00921E0E"/>
    <w:rsid w:val="009220D9"/>
    <w:rsid w:val="0092221E"/>
    <w:rsid w:val="009226A9"/>
    <w:rsid w:val="0092290D"/>
    <w:rsid w:val="009229B8"/>
    <w:rsid w:val="00922CDC"/>
    <w:rsid w:val="00922D56"/>
    <w:rsid w:val="00922DB6"/>
    <w:rsid w:val="00922FB8"/>
    <w:rsid w:val="00923205"/>
    <w:rsid w:val="00923A1B"/>
    <w:rsid w:val="00923AAB"/>
    <w:rsid w:val="009248EF"/>
    <w:rsid w:val="00924B2B"/>
    <w:rsid w:val="00924B8F"/>
    <w:rsid w:val="00924F8F"/>
    <w:rsid w:val="00925075"/>
    <w:rsid w:val="0092508B"/>
    <w:rsid w:val="0092508C"/>
    <w:rsid w:val="00925600"/>
    <w:rsid w:val="009257AF"/>
    <w:rsid w:val="00925CFE"/>
    <w:rsid w:val="00925F94"/>
    <w:rsid w:val="00926197"/>
    <w:rsid w:val="009262D0"/>
    <w:rsid w:val="00926373"/>
    <w:rsid w:val="00926456"/>
    <w:rsid w:val="009264B9"/>
    <w:rsid w:val="00926804"/>
    <w:rsid w:val="00926DDB"/>
    <w:rsid w:val="00926EC2"/>
    <w:rsid w:val="00926FF6"/>
    <w:rsid w:val="009276AD"/>
    <w:rsid w:val="009279DE"/>
    <w:rsid w:val="00927B65"/>
    <w:rsid w:val="00927FF1"/>
    <w:rsid w:val="00930569"/>
    <w:rsid w:val="00930611"/>
    <w:rsid w:val="0093071F"/>
    <w:rsid w:val="00930885"/>
    <w:rsid w:val="009308B3"/>
    <w:rsid w:val="00930B4A"/>
    <w:rsid w:val="00930BCB"/>
    <w:rsid w:val="00930F98"/>
    <w:rsid w:val="009315C0"/>
    <w:rsid w:val="0093197D"/>
    <w:rsid w:val="00931A8E"/>
    <w:rsid w:val="00931BD9"/>
    <w:rsid w:val="00932131"/>
    <w:rsid w:val="009324B9"/>
    <w:rsid w:val="009324F7"/>
    <w:rsid w:val="00932605"/>
    <w:rsid w:val="009328DB"/>
    <w:rsid w:val="00932C2D"/>
    <w:rsid w:val="0093342E"/>
    <w:rsid w:val="00933742"/>
    <w:rsid w:val="00933781"/>
    <w:rsid w:val="009337F3"/>
    <w:rsid w:val="00933B95"/>
    <w:rsid w:val="00933D90"/>
    <w:rsid w:val="00934440"/>
    <w:rsid w:val="009347D6"/>
    <w:rsid w:val="009350D1"/>
    <w:rsid w:val="0093516E"/>
    <w:rsid w:val="009351BB"/>
    <w:rsid w:val="009357BF"/>
    <w:rsid w:val="00935C81"/>
    <w:rsid w:val="00935E8B"/>
    <w:rsid w:val="0093682C"/>
    <w:rsid w:val="00936E01"/>
    <w:rsid w:val="009370F1"/>
    <w:rsid w:val="00937D27"/>
    <w:rsid w:val="00937D55"/>
    <w:rsid w:val="009401E6"/>
    <w:rsid w:val="00940369"/>
    <w:rsid w:val="00940516"/>
    <w:rsid w:val="0094068C"/>
    <w:rsid w:val="0094070B"/>
    <w:rsid w:val="00940734"/>
    <w:rsid w:val="00940E8C"/>
    <w:rsid w:val="00940ECE"/>
    <w:rsid w:val="0094168F"/>
    <w:rsid w:val="00941694"/>
    <w:rsid w:val="009416BA"/>
    <w:rsid w:val="00941848"/>
    <w:rsid w:val="00941A0A"/>
    <w:rsid w:val="00941A2D"/>
    <w:rsid w:val="00941D66"/>
    <w:rsid w:val="00941E3A"/>
    <w:rsid w:val="00942519"/>
    <w:rsid w:val="00942600"/>
    <w:rsid w:val="0094298F"/>
    <w:rsid w:val="00942AF8"/>
    <w:rsid w:val="00942FAE"/>
    <w:rsid w:val="0094307B"/>
    <w:rsid w:val="0094309E"/>
    <w:rsid w:val="009433AF"/>
    <w:rsid w:val="009435E5"/>
    <w:rsid w:val="0094377A"/>
    <w:rsid w:val="00943DB6"/>
    <w:rsid w:val="00944268"/>
    <w:rsid w:val="00944E7C"/>
    <w:rsid w:val="00944ED8"/>
    <w:rsid w:val="00945116"/>
    <w:rsid w:val="0094593C"/>
    <w:rsid w:val="00945A79"/>
    <w:rsid w:val="00945C5E"/>
    <w:rsid w:val="00945FA5"/>
    <w:rsid w:val="00946164"/>
    <w:rsid w:val="009461D3"/>
    <w:rsid w:val="0094638C"/>
    <w:rsid w:val="0094682A"/>
    <w:rsid w:val="00946C9A"/>
    <w:rsid w:val="00946D1D"/>
    <w:rsid w:val="00946EBD"/>
    <w:rsid w:val="00947007"/>
    <w:rsid w:val="00947770"/>
    <w:rsid w:val="00947ABF"/>
    <w:rsid w:val="00947C78"/>
    <w:rsid w:val="00947EEE"/>
    <w:rsid w:val="00950688"/>
    <w:rsid w:val="009506BC"/>
    <w:rsid w:val="0095074B"/>
    <w:rsid w:val="00950820"/>
    <w:rsid w:val="009508C6"/>
    <w:rsid w:val="00950974"/>
    <w:rsid w:val="00950A78"/>
    <w:rsid w:val="00950B00"/>
    <w:rsid w:val="00950BEA"/>
    <w:rsid w:val="00950EA5"/>
    <w:rsid w:val="00950EBF"/>
    <w:rsid w:val="009510F0"/>
    <w:rsid w:val="009512CA"/>
    <w:rsid w:val="009518F3"/>
    <w:rsid w:val="009519AA"/>
    <w:rsid w:val="00951C07"/>
    <w:rsid w:val="00951E7B"/>
    <w:rsid w:val="00951EC5"/>
    <w:rsid w:val="00952025"/>
    <w:rsid w:val="00952263"/>
    <w:rsid w:val="009522C8"/>
    <w:rsid w:val="00952483"/>
    <w:rsid w:val="00952732"/>
    <w:rsid w:val="00952AD8"/>
    <w:rsid w:val="00952F07"/>
    <w:rsid w:val="00953A37"/>
    <w:rsid w:val="00953B09"/>
    <w:rsid w:val="00953CB0"/>
    <w:rsid w:val="00953D4F"/>
    <w:rsid w:val="00953D81"/>
    <w:rsid w:val="00953F3F"/>
    <w:rsid w:val="009541F4"/>
    <w:rsid w:val="00954529"/>
    <w:rsid w:val="00954616"/>
    <w:rsid w:val="009547F3"/>
    <w:rsid w:val="00954861"/>
    <w:rsid w:val="00954A75"/>
    <w:rsid w:val="00954BC3"/>
    <w:rsid w:val="00955372"/>
    <w:rsid w:val="009555D8"/>
    <w:rsid w:val="00955A55"/>
    <w:rsid w:val="00955BC2"/>
    <w:rsid w:val="00955BE0"/>
    <w:rsid w:val="00955C04"/>
    <w:rsid w:val="00955CD1"/>
    <w:rsid w:val="00955D1A"/>
    <w:rsid w:val="00955FAA"/>
    <w:rsid w:val="00956099"/>
    <w:rsid w:val="00956396"/>
    <w:rsid w:val="009564C4"/>
    <w:rsid w:val="0095652D"/>
    <w:rsid w:val="0095653A"/>
    <w:rsid w:val="009566C8"/>
    <w:rsid w:val="009568FC"/>
    <w:rsid w:val="00956B5D"/>
    <w:rsid w:val="00956F21"/>
    <w:rsid w:val="00956F53"/>
    <w:rsid w:val="00957057"/>
    <w:rsid w:val="0095710A"/>
    <w:rsid w:val="0095730E"/>
    <w:rsid w:val="00957311"/>
    <w:rsid w:val="00957479"/>
    <w:rsid w:val="00957737"/>
    <w:rsid w:val="009578B2"/>
    <w:rsid w:val="00957946"/>
    <w:rsid w:val="00957971"/>
    <w:rsid w:val="00957D7F"/>
    <w:rsid w:val="0096006A"/>
    <w:rsid w:val="009600A0"/>
    <w:rsid w:val="00960132"/>
    <w:rsid w:val="00960156"/>
    <w:rsid w:val="009601BC"/>
    <w:rsid w:val="009601D3"/>
    <w:rsid w:val="00960486"/>
    <w:rsid w:val="0096169C"/>
    <w:rsid w:val="009617DA"/>
    <w:rsid w:val="009618A0"/>
    <w:rsid w:val="00961C70"/>
    <w:rsid w:val="00961DBB"/>
    <w:rsid w:val="00961F8C"/>
    <w:rsid w:val="00962B3E"/>
    <w:rsid w:val="00962B44"/>
    <w:rsid w:val="00962FF7"/>
    <w:rsid w:val="00963059"/>
    <w:rsid w:val="009630BD"/>
    <w:rsid w:val="00963274"/>
    <w:rsid w:val="00963B56"/>
    <w:rsid w:val="00963BA5"/>
    <w:rsid w:val="00963F5C"/>
    <w:rsid w:val="0096402E"/>
    <w:rsid w:val="009641F5"/>
    <w:rsid w:val="00964258"/>
    <w:rsid w:val="009647A0"/>
    <w:rsid w:val="00964944"/>
    <w:rsid w:val="00964D25"/>
    <w:rsid w:val="00965490"/>
    <w:rsid w:val="009655C1"/>
    <w:rsid w:val="00965682"/>
    <w:rsid w:val="00965B51"/>
    <w:rsid w:val="00965CD9"/>
    <w:rsid w:val="0096614B"/>
    <w:rsid w:val="0096628E"/>
    <w:rsid w:val="009662ED"/>
    <w:rsid w:val="0096648E"/>
    <w:rsid w:val="00966E0D"/>
    <w:rsid w:val="00966F5C"/>
    <w:rsid w:val="00967092"/>
    <w:rsid w:val="009675FA"/>
    <w:rsid w:val="0096774F"/>
    <w:rsid w:val="0096785B"/>
    <w:rsid w:val="00967DC8"/>
    <w:rsid w:val="00967F7F"/>
    <w:rsid w:val="00970035"/>
    <w:rsid w:val="009702DE"/>
    <w:rsid w:val="009702E1"/>
    <w:rsid w:val="009703DC"/>
    <w:rsid w:val="009703DD"/>
    <w:rsid w:val="009705BF"/>
    <w:rsid w:val="00970748"/>
    <w:rsid w:val="00970788"/>
    <w:rsid w:val="0097086C"/>
    <w:rsid w:val="00970AA8"/>
    <w:rsid w:val="00971104"/>
    <w:rsid w:val="00971368"/>
    <w:rsid w:val="00971471"/>
    <w:rsid w:val="009715BF"/>
    <w:rsid w:val="00971627"/>
    <w:rsid w:val="009718B2"/>
    <w:rsid w:val="00971C28"/>
    <w:rsid w:val="00971EA8"/>
    <w:rsid w:val="0097201D"/>
    <w:rsid w:val="0097205A"/>
    <w:rsid w:val="009721A4"/>
    <w:rsid w:val="0097248B"/>
    <w:rsid w:val="00972660"/>
    <w:rsid w:val="00972725"/>
    <w:rsid w:val="00972AA2"/>
    <w:rsid w:val="00972C2F"/>
    <w:rsid w:val="00973436"/>
    <w:rsid w:val="0097363D"/>
    <w:rsid w:val="00973842"/>
    <w:rsid w:val="00973896"/>
    <w:rsid w:val="00973E1E"/>
    <w:rsid w:val="0097412A"/>
    <w:rsid w:val="00974300"/>
    <w:rsid w:val="0097461B"/>
    <w:rsid w:val="0097465F"/>
    <w:rsid w:val="009746D6"/>
    <w:rsid w:val="00974872"/>
    <w:rsid w:val="00974BB3"/>
    <w:rsid w:val="00974C77"/>
    <w:rsid w:val="009751E7"/>
    <w:rsid w:val="0097537E"/>
    <w:rsid w:val="00975443"/>
    <w:rsid w:val="00975750"/>
    <w:rsid w:val="00975B2E"/>
    <w:rsid w:val="00975D84"/>
    <w:rsid w:val="00975DA4"/>
    <w:rsid w:val="009760D1"/>
    <w:rsid w:val="009761E3"/>
    <w:rsid w:val="0097639D"/>
    <w:rsid w:val="00976521"/>
    <w:rsid w:val="009765ED"/>
    <w:rsid w:val="00976690"/>
    <w:rsid w:val="00976A50"/>
    <w:rsid w:val="00976AF2"/>
    <w:rsid w:val="00977138"/>
    <w:rsid w:val="009771FC"/>
    <w:rsid w:val="00977335"/>
    <w:rsid w:val="00977451"/>
    <w:rsid w:val="00977567"/>
    <w:rsid w:val="009775F2"/>
    <w:rsid w:val="009777D6"/>
    <w:rsid w:val="009778D6"/>
    <w:rsid w:val="009779F9"/>
    <w:rsid w:val="00977BE4"/>
    <w:rsid w:val="00977C81"/>
    <w:rsid w:val="00977FA8"/>
    <w:rsid w:val="00980180"/>
    <w:rsid w:val="009801D4"/>
    <w:rsid w:val="009806FD"/>
    <w:rsid w:val="00980B9E"/>
    <w:rsid w:val="009813FF"/>
    <w:rsid w:val="009816F8"/>
    <w:rsid w:val="00981707"/>
    <w:rsid w:val="00981942"/>
    <w:rsid w:val="00981953"/>
    <w:rsid w:val="00981D4A"/>
    <w:rsid w:val="0098233A"/>
    <w:rsid w:val="0098259C"/>
    <w:rsid w:val="00982628"/>
    <w:rsid w:val="00982855"/>
    <w:rsid w:val="00982BEB"/>
    <w:rsid w:val="00983242"/>
    <w:rsid w:val="00983375"/>
    <w:rsid w:val="00983435"/>
    <w:rsid w:val="009834C4"/>
    <w:rsid w:val="00983610"/>
    <w:rsid w:val="00983625"/>
    <w:rsid w:val="009838F4"/>
    <w:rsid w:val="00984171"/>
    <w:rsid w:val="009846C2"/>
    <w:rsid w:val="00984DB3"/>
    <w:rsid w:val="00985540"/>
    <w:rsid w:val="0098564A"/>
    <w:rsid w:val="0098568A"/>
    <w:rsid w:val="009856B5"/>
    <w:rsid w:val="00985787"/>
    <w:rsid w:val="00985802"/>
    <w:rsid w:val="00986011"/>
    <w:rsid w:val="0098619E"/>
    <w:rsid w:val="0098660E"/>
    <w:rsid w:val="00986770"/>
    <w:rsid w:val="00986B48"/>
    <w:rsid w:val="00986E6F"/>
    <w:rsid w:val="009871A2"/>
    <w:rsid w:val="009871B7"/>
    <w:rsid w:val="0098726A"/>
    <w:rsid w:val="00987DA4"/>
    <w:rsid w:val="00987E49"/>
    <w:rsid w:val="00987ECB"/>
    <w:rsid w:val="00987FAB"/>
    <w:rsid w:val="00987FDB"/>
    <w:rsid w:val="00990221"/>
    <w:rsid w:val="00991109"/>
    <w:rsid w:val="00991175"/>
    <w:rsid w:val="00991571"/>
    <w:rsid w:val="00991887"/>
    <w:rsid w:val="00992036"/>
    <w:rsid w:val="0099229B"/>
    <w:rsid w:val="00992459"/>
    <w:rsid w:val="0099316F"/>
    <w:rsid w:val="0099328C"/>
    <w:rsid w:val="00993322"/>
    <w:rsid w:val="0099335B"/>
    <w:rsid w:val="00993516"/>
    <w:rsid w:val="00993789"/>
    <w:rsid w:val="00993B33"/>
    <w:rsid w:val="00993D30"/>
    <w:rsid w:val="00994428"/>
    <w:rsid w:val="0099472E"/>
    <w:rsid w:val="00994957"/>
    <w:rsid w:val="00994A3A"/>
    <w:rsid w:val="00994F90"/>
    <w:rsid w:val="00995570"/>
    <w:rsid w:val="00995A5A"/>
    <w:rsid w:val="00995B95"/>
    <w:rsid w:val="00995FAD"/>
    <w:rsid w:val="009964A1"/>
    <w:rsid w:val="009966D6"/>
    <w:rsid w:val="00996958"/>
    <w:rsid w:val="00996B33"/>
    <w:rsid w:val="00996CD5"/>
    <w:rsid w:val="00996DA7"/>
    <w:rsid w:val="00996F84"/>
    <w:rsid w:val="00997001"/>
    <w:rsid w:val="00997089"/>
    <w:rsid w:val="0099722B"/>
    <w:rsid w:val="0099753B"/>
    <w:rsid w:val="0099761F"/>
    <w:rsid w:val="0099772E"/>
    <w:rsid w:val="00997BEA"/>
    <w:rsid w:val="00997DAF"/>
    <w:rsid w:val="00997DFB"/>
    <w:rsid w:val="009A01C3"/>
    <w:rsid w:val="009A0247"/>
    <w:rsid w:val="009A04F2"/>
    <w:rsid w:val="009A07FF"/>
    <w:rsid w:val="009A0AD4"/>
    <w:rsid w:val="009A0AD6"/>
    <w:rsid w:val="009A0B72"/>
    <w:rsid w:val="009A11DB"/>
    <w:rsid w:val="009A12D3"/>
    <w:rsid w:val="009A142A"/>
    <w:rsid w:val="009A172D"/>
    <w:rsid w:val="009A19C4"/>
    <w:rsid w:val="009A1A65"/>
    <w:rsid w:val="009A28C9"/>
    <w:rsid w:val="009A2AB3"/>
    <w:rsid w:val="009A2C38"/>
    <w:rsid w:val="009A2C45"/>
    <w:rsid w:val="009A2D2F"/>
    <w:rsid w:val="009A2FBF"/>
    <w:rsid w:val="009A32F3"/>
    <w:rsid w:val="009A35A1"/>
    <w:rsid w:val="009A364A"/>
    <w:rsid w:val="009A3674"/>
    <w:rsid w:val="009A3AD5"/>
    <w:rsid w:val="009A3E43"/>
    <w:rsid w:val="009A40F2"/>
    <w:rsid w:val="009A4157"/>
    <w:rsid w:val="009A4507"/>
    <w:rsid w:val="009A4970"/>
    <w:rsid w:val="009A4ED6"/>
    <w:rsid w:val="009A4F7F"/>
    <w:rsid w:val="009A51C1"/>
    <w:rsid w:val="009A534B"/>
    <w:rsid w:val="009A5646"/>
    <w:rsid w:val="009A595B"/>
    <w:rsid w:val="009A5DEB"/>
    <w:rsid w:val="009A5E44"/>
    <w:rsid w:val="009A5EB2"/>
    <w:rsid w:val="009A6402"/>
    <w:rsid w:val="009A645A"/>
    <w:rsid w:val="009A65E4"/>
    <w:rsid w:val="009A6656"/>
    <w:rsid w:val="009A6A19"/>
    <w:rsid w:val="009A6B86"/>
    <w:rsid w:val="009A6C66"/>
    <w:rsid w:val="009A71EF"/>
    <w:rsid w:val="009A72D9"/>
    <w:rsid w:val="009A77A9"/>
    <w:rsid w:val="009A78D8"/>
    <w:rsid w:val="009A7A2B"/>
    <w:rsid w:val="009A7B0D"/>
    <w:rsid w:val="009A7B25"/>
    <w:rsid w:val="009A7CC2"/>
    <w:rsid w:val="009A7CC4"/>
    <w:rsid w:val="009A7F37"/>
    <w:rsid w:val="009B02ED"/>
    <w:rsid w:val="009B05CD"/>
    <w:rsid w:val="009B0834"/>
    <w:rsid w:val="009B08EA"/>
    <w:rsid w:val="009B09B6"/>
    <w:rsid w:val="009B18E4"/>
    <w:rsid w:val="009B194E"/>
    <w:rsid w:val="009B1E9C"/>
    <w:rsid w:val="009B212F"/>
    <w:rsid w:val="009B2478"/>
    <w:rsid w:val="009B258E"/>
    <w:rsid w:val="009B277B"/>
    <w:rsid w:val="009B27CC"/>
    <w:rsid w:val="009B2850"/>
    <w:rsid w:val="009B2999"/>
    <w:rsid w:val="009B2ACC"/>
    <w:rsid w:val="009B3BCF"/>
    <w:rsid w:val="009B3BFF"/>
    <w:rsid w:val="009B3D5B"/>
    <w:rsid w:val="009B3DF0"/>
    <w:rsid w:val="009B4312"/>
    <w:rsid w:val="009B456D"/>
    <w:rsid w:val="009B4758"/>
    <w:rsid w:val="009B4C11"/>
    <w:rsid w:val="009B4C41"/>
    <w:rsid w:val="009B4DD5"/>
    <w:rsid w:val="009B4F85"/>
    <w:rsid w:val="009B5090"/>
    <w:rsid w:val="009B51A3"/>
    <w:rsid w:val="009B5305"/>
    <w:rsid w:val="009B5667"/>
    <w:rsid w:val="009B573C"/>
    <w:rsid w:val="009B5AFE"/>
    <w:rsid w:val="009B5B01"/>
    <w:rsid w:val="009B5D6D"/>
    <w:rsid w:val="009B5F84"/>
    <w:rsid w:val="009B6197"/>
    <w:rsid w:val="009B6226"/>
    <w:rsid w:val="009B62ED"/>
    <w:rsid w:val="009B664C"/>
    <w:rsid w:val="009B66D4"/>
    <w:rsid w:val="009B6756"/>
    <w:rsid w:val="009B6866"/>
    <w:rsid w:val="009B6877"/>
    <w:rsid w:val="009B68C7"/>
    <w:rsid w:val="009B6C95"/>
    <w:rsid w:val="009B6E64"/>
    <w:rsid w:val="009B7266"/>
    <w:rsid w:val="009B7383"/>
    <w:rsid w:val="009B7852"/>
    <w:rsid w:val="009B7E9B"/>
    <w:rsid w:val="009B7F41"/>
    <w:rsid w:val="009C01FF"/>
    <w:rsid w:val="009C02A7"/>
    <w:rsid w:val="009C0669"/>
    <w:rsid w:val="009C0B4D"/>
    <w:rsid w:val="009C0CB7"/>
    <w:rsid w:val="009C0DD0"/>
    <w:rsid w:val="009C1148"/>
    <w:rsid w:val="009C1160"/>
    <w:rsid w:val="009C147C"/>
    <w:rsid w:val="009C1560"/>
    <w:rsid w:val="009C1579"/>
    <w:rsid w:val="009C175F"/>
    <w:rsid w:val="009C1DCA"/>
    <w:rsid w:val="009C1DDC"/>
    <w:rsid w:val="009C1FE6"/>
    <w:rsid w:val="009C22E7"/>
    <w:rsid w:val="009C25C2"/>
    <w:rsid w:val="009C265E"/>
    <w:rsid w:val="009C278F"/>
    <w:rsid w:val="009C292E"/>
    <w:rsid w:val="009C2B03"/>
    <w:rsid w:val="009C2B05"/>
    <w:rsid w:val="009C2B0B"/>
    <w:rsid w:val="009C32AB"/>
    <w:rsid w:val="009C3BC6"/>
    <w:rsid w:val="009C3C16"/>
    <w:rsid w:val="009C4343"/>
    <w:rsid w:val="009C46E7"/>
    <w:rsid w:val="009C483C"/>
    <w:rsid w:val="009C49DB"/>
    <w:rsid w:val="009C4C1A"/>
    <w:rsid w:val="009C4CAA"/>
    <w:rsid w:val="009C542A"/>
    <w:rsid w:val="009C5820"/>
    <w:rsid w:val="009C5FD3"/>
    <w:rsid w:val="009C639B"/>
    <w:rsid w:val="009C63B2"/>
    <w:rsid w:val="009C650E"/>
    <w:rsid w:val="009C66A8"/>
    <w:rsid w:val="009C68DE"/>
    <w:rsid w:val="009C69A6"/>
    <w:rsid w:val="009C6AE6"/>
    <w:rsid w:val="009C6B06"/>
    <w:rsid w:val="009C6D38"/>
    <w:rsid w:val="009C6D9D"/>
    <w:rsid w:val="009C6F78"/>
    <w:rsid w:val="009C71F1"/>
    <w:rsid w:val="009C728C"/>
    <w:rsid w:val="009C73C4"/>
    <w:rsid w:val="009C75D3"/>
    <w:rsid w:val="009C78E9"/>
    <w:rsid w:val="009C7E13"/>
    <w:rsid w:val="009C7F5C"/>
    <w:rsid w:val="009D0318"/>
    <w:rsid w:val="009D0350"/>
    <w:rsid w:val="009D0357"/>
    <w:rsid w:val="009D0950"/>
    <w:rsid w:val="009D0A19"/>
    <w:rsid w:val="009D1263"/>
    <w:rsid w:val="009D15F2"/>
    <w:rsid w:val="009D173D"/>
    <w:rsid w:val="009D17D0"/>
    <w:rsid w:val="009D1DC0"/>
    <w:rsid w:val="009D1E08"/>
    <w:rsid w:val="009D2718"/>
    <w:rsid w:val="009D2869"/>
    <w:rsid w:val="009D28C9"/>
    <w:rsid w:val="009D2A47"/>
    <w:rsid w:val="009D2C4C"/>
    <w:rsid w:val="009D2E82"/>
    <w:rsid w:val="009D2F16"/>
    <w:rsid w:val="009D31C2"/>
    <w:rsid w:val="009D32EE"/>
    <w:rsid w:val="009D3441"/>
    <w:rsid w:val="009D3771"/>
    <w:rsid w:val="009D3BE3"/>
    <w:rsid w:val="009D3CAC"/>
    <w:rsid w:val="009D3F35"/>
    <w:rsid w:val="009D4214"/>
    <w:rsid w:val="009D4233"/>
    <w:rsid w:val="009D440D"/>
    <w:rsid w:val="009D45C1"/>
    <w:rsid w:val="009D48CD"/>
    <w:rsid w:val="009D4B97"/>
    <w:rsid w:val="009D4E1C"/>
    <w:rsid w:val="009D5149"/>
    <w:rsid w:val="009D54A5"/>
    <w:rsid w:val="009D5C35"/>
    <w:rsid w:val="009D605B"/>
    <w:rsid w:val="009D6291"/>
    <w:rsid w:val="009D636F"/>
    <w:rsid w:val="009D6388"/>
    <w:rsid w:val="009D6403"/>
    <w:rsid w:val="009D64F6"/>
    <w:rsid w:val="009D6B63"/>
    <w:rsid w:val="009D6B9E"/>
    <w:rsid w:val="009D6DFB"/>
    <w:rsid w:val="009D7006"/>
    <w:rsid w:val="009D7226"/>
    <w:rsid w:val="009D7286"/>
    <w:rsid w:val="009D7552"/>
    <w:rsid w:val="009D7584"/>
    <w:rsid w:val="009D769F"/>
    <w:rsid w:val="009D77B5"/>
    <w:rsid w:val="009D79BB"/>
    <w:rsid w:val="009D7C9F"/>
    <w:rsid w:val="009D7D68"/>
    <w:rsid w:val="009D7F34"/>
    <w:rsid w:val="009E00AE"/>
    <w:rsid w:val="009E052C"/>
    <w:rsid w:val="009E0845"/>
    <w:rsid w:val="009E0D80"/>
    <w:rsid w:val="009E0FC3"/>
    <w:rsid w:val="009E10E6"/>
    <w:rsid w:val="009E11D5"/>
    <w:rsid w:val="009E12BB"/>
    <w:rsid w:val="009E13D5"/>
    <w:rsid w:val="009E13F7"/>
    <w:rsid w:val="009E1584"/>
    <w:rsid w:val="009E18BC"/>
    <w:rsid w:val="009E1977"/>
    <w:rsid w:val="009E2E6C"/>
    <w:rsid w:val="009E32AE"/>
    <w:rsid w:val="009E371D"/>
    <w:rsid w:val="009E3793"/>
    <w:rsid w:val="009E39EA"/>
    <w:rsid w:val="009E3B0E"/>
    <w:rsid w:val="009E3B63"/>
    <w:rsid w:val="009E3DE4"/>
    <w:rsid w:val="009E3FF3"/>
    <w:rsid w:val="009E44A9"/>
    <w:rsid w:val="009E4972"/>
    <w:rsid w:val="009E4D33"/>
    <w:rsid w:val="009E4DC9"/>
    <w:rsid w:val="009E4F10"/>
    <w:rsid w:val="009E54F5"/>
    <w:rsid w:val="009E5853"/>
    <w:rsid w:val="009E5856"/>
    <w:rsid w:val="009E5EDD"/>
    <w:rsid w:val="009E629D"/>
    <w:rsid w:val="009E64BF"/>
    <w:rsid w:val="009E65FD"/>
    <w:rsid w:val="009E661B"/>
    <w:rsid w:val="009E6697"/>
    <w:rsid w:val="009E67C3"/>
    <w:rsid w:val="009E6B12"/>
    <w:rsid w:val="009E6FDB"/>
    <w:rsid w:val="009E7051"/>
    <w:rsid w:val="009E719E"/>
    <w:rsid w:val="009E73DA"/>
    <w:rsid w:val="009E771C"/>
    <w:rsid w:val="009E782C"/>
    <w:rsid w:val="009E7927"/>
    <w:rsid w:val="009E7D56"/>
    <w:rsid w:val="009E7F48"/>
    <w:rsid w:val="009F01D6"/>
    <w:rsid w:val="009F0961"/>
    <w:rsid w:val="009F0B0D"/>
    <w:rsid w:val="009F0C61"/>
    <w:rsid w:val="009F0DE4"/>
    <w:rsid w:val="009F1195"/>
    <w:rsid w:val="009F13A4"/>
    <w:rsid w:val="009F181D"/>
    <w:rsid w:val="009F1A38"/>
    <w:rsid w:val="009F21C2"/>
    <w:rsid w:val="009F2364"/>
    <w:rsid w:val="009F270B"/>
    <w:rsid w:val="009F27BE"/>
    <w:rsid w:val="009F27E0"/>
    <w:rsid w:val="009F2945"/>
    <w:rsid w:val="009F2F4D"/>
    <w:rsid w:val="009F3240"/>
    <w:rsid w:val="009F34E5"/>
    <w:rsid w:val="009F388D"/>
    <w:rsid w:val="009F3942"/>
    <w:rsid w:val="009F3D86"/>
    <w:rsid w:val="009F4012"/>
    <w:rsid w:val="009F4094"/>
    <w:rsid w:val="009F42EC"/>
    <w:rsid w:val="009F46BA"/>
    <w:rsid w:val="009F4774"/>
    <w:rsid w:val="009F495D"/>
    <w:rsid w:val="009F49A2"/>
    <w:rsid w:val="009F4AA7"/>
    <w:rsid w:val="009F4CBD"/>
    <w:rsid w:val="009F4D19"/>
    <w:rsid w:val="009F4DA8"/>
    <w:rsid w:val="009F5043"/>
    <w:rsid w:val="009F539E"/>
    <w:rsid w:val="009F53FB"/>
    <w:rsid w:val="009F54FB"/>
    <w:rsid w:val="009F59D9"/>
    <w:rsid w:val="009F5A26"/>
    <w:rsid w:val="009F5A86"/>
    <w:rsid w:val="009F5AFF"/>
    <w:rsid w:val="009F5B0B"/>
    <w:rsid w:val="009F5D17"/>
    <w:rsid w:val="009F5E1F"/>
    <w:rsid w:val="009F602A"/>
    <w:rsid w:val="009F617D"/>
    <w:rsid w:val="009F61AD"/>
    <w:rsid w:val="009F626D"/>
    <w:rsid w:val="009F63B8"/>
    <w:rsid w:val="009F66E4"/>
    <w:rsid w:val="009F671D"/>
    <w:rsid w:val="009F7141"/>
    <w:rsid w:val="009F72A9"/>
    <w:rsid w:val="009F75D2"/>
    <w:rsid w:val="009F792E"/>
    <w:rsid w:val="009F7B05"/>
    <w:rsid w:val="009F7B5D"/>
    <w:rsid w:val="009F7C74"/>
    <w:rsid w:val="009F7DDC"/>
    <w:rsid w:val="009F7E45"/>
    <w:rsid w:val="00A000F9"/>
    <w:rsid w:val="00A003B2"/>
    <w:rsid w:val="00A0048B"/>
    <w:rsid w:val="00A007CD"/>
    <w:rsid w:val="00A01338"/>
    <w:rsid w:val="00A013E1"/>
    <w:rsid w:val="00A0146E"/>
    <w:rsid w:val="00A014B1"/>
    <w:rsid w:val="00A01B41"/>
    <w:rsid w:val="00A01BEA"/>
    <w:rsid w:val="00A01CC2"/>
    <w:rsid w:val="00A01EC3"/>
    <w:rsid w:val="00A021EF"/>
    <w:rsid w:val="00A02400"/>
    <w:rsid w:val="00A0252A"/>
    <w:rsid w:val="00A025F7"/>
    <w:rsid w:val="00A027F6"/>
    <w:rsid w:val="00A02926"/>
    <w:rsid w:val="00A02B22"/>
    <w:rsid w:val="00A02BC2"/>
    <w:rsid w:val="00A02D6E"/>
    <w:rsid w:val="00A031EC"/>
    <w:rsid w:val="00A034D6"/>
    <w:rsid w:val="00A03673"/>
    <w:rsid w:val="00A03A78"/>
    <w:rsid w:val="00A03B3A"/>
    <w:rsid w:val="00A03D57"/>
    <w:rsid w:val="00A040C3"/>
    <w:rsid w:val="00A041F4"/>
    <w:rsid w:val="00A04245"/>
    <w:rsid w:val="00A0433C"/>
    <w:rsid w:val="00A045AD"/>
    <w:rsid w:val="00A04759"/>
    <w:rsid w:val="00A04911"/>
    <w:rsid w:val="00A049A6"/>
    <w:rsid w:val="00A04F8E"/>
    <w:rsid w:val="00A05452"/>
    <w:rsid w:val="00A05BD8"/>
    <w:rsid w:val="00A05EAD"/>
    <w:rsid w:val="00A063B1"/>
    <w:rsid w:val="00A0663F"/>
    <w:rsid w:val="00A06FC4"/>
    <w:rsid w:val="00A0725D"/>
    <w:rsid w:val="00A07298"/>
    <w:rsid w:val="00A07410"/>
    <w:rsid w:val="00A07655"/>
    <w:rsid w:val="00A079CE"/>
    <w:rsid w:val="00A07FFC"/>
    <w:rsid w:val="00A10222"/>
    <w:rsid w:val="00A103C3"/>
    <w:rsid w:val="00A1080D"/>
    <w:rsid w:val="00A10F28"/>
    <w:rsid w:val="00A1114C"/>
    <w:rsid w:val="00A11240"/>
    <w:rsid w:val="00A11529"/>
    <w:rsid w:val="00A116A2"/>
    <w:rsid w:val="00A11E29"/>
    <w:rsid w:val="00A11E73"/>
    <w:rsid w:val="00A1205F"/>
    <w:rsid w:val="00A1216A"/>
    <w:rsid w:val="00A122FA"/>
    <w:rsid w:val="00A125FF"/>
    <w:rsid w:val="00A128B2"/>
    <w:rsid w:val="00A12A8D"/>
    <w:rsid w:val="00A12CAF"/>
    <w:rsid w:val="00A12FD8"/>
    <w:rsid w:val="00A13746"/>
    <w:rsid w:val="00A138D0"/>
    <w:rsid w:val="00A1393E"/>
    <w:rsid w:val="00A13CC9"/>
    <w:rsid w:val="00A13DFA"/>
    <w:rsid w:val="00A13F01"/>
    <w:rsid w:val="00A1412D"/>
    <w:rsid w:val="00A14525"/>
    <w:rsid w:val="00A14851"/>
    <w:rsid w:val="00A14C56"/>
    <w:rsid w:val="00A14C65"/>
    <w:rsid w:val="00A14F81"/>
    <w:rsid w:val="00A14FDA"/>
    <w:rsid w:val="00A151BF"/>
    <w:rsid w:val="00A15251"/>
    <w:rsid w:val="00A152E8"/>
    <w:rsid w:val="00A153E4"/>
    <w:rsid w:val="00A1542C"/>
    <w:rsid w:val="00A15975"/>
    <w:rsid w:val="00A15B84"/>
    <w:rsid w:val="00A15BCD"/>
    <w:rsid w:val="00A16040"/>
    <w:rsid w:val="00A1636F"/>
    <w:rsid w:val="00A1658A"/>
    <w:rsid w:val="00A171F8"/>
    <w:rsid w:val="00A177CD"/>
    <w:rsid w:val="00A1799F"/>
    <w:rsid w:val="00A17C14"/>
    <w:rsid w:val="00A17E1C"/>
    <w:rsid w:val="00A20116"/>
    <w:rsid w:val="00A201D9"/>
    <w:rsid w:val="00A20263"/>
    <w:rsid w:val="00A202A5"/>
    <w:rsid w:val="00A20EF7"/>
    <w:rsid w:val="00A21337"/>
    <w:rsid w:val="00A2145F"/>
    <w:rsid w:val="00A215A2"/>
    <w:rsid w:val="00A215D7"/>
    <w:rsid w:val="00A219D5"/>
    <w:rsid w:val="00A21D65"/>
    <w:rsid w:val="00A22386"/>
    <w:rsid w:val="00A228A5"/>
    <w:rsid w:val="00A228FD"/>
    <w:rsid w:val="00A229DE"/>
    <w:rsid w:val="00A22B30"/>
    <w:rsid w:val="00A230B6"/>
    <w:rsid w:val="00A23623"/>
    <w:rsid w:val="00A23C39"/>
    <w:rsid w:val="00A23EEE"/>
    <w:rsid w:val="00A23F2A"/>
    <w:rsid w:val="00A245D4"/>
    <w:rsid w:val="00A2468E"/>
    <w:rsid w:val="00A247BE"/>
    <w:rsid w:val="00A24A46"/>
    <w:rsid w:val="00A24A66"/>
    <w:rsid w:val="00A253F8"/>
    <w:rsid w:val="00A2551E"/>
    <w:rsid w:val="00A2552E"/>
    <w:rsid w:val="00A25576"/>
    <w:rsid w:val="00A255AD"/>
    <w:rsid w:val="00A25614"/>
    <w:rsid w:val="00A256CD"/>
    <w:rsid w:val="00A25937"/>
    <w:rsid w:val="00A25C04"/>
    <w:rsid w:val="00A25F45"/>
    <w:rsid w:val="00A26266"/>
    <w:rsid w:val="00A263C1"/>
    <w:rsid w:val="00A263F5"/>
    <w:rsid w:val="00A264B0"/>
    <w:rsid w:val="00A26AD1"/>
    <w:rsid w:val="00A26C60"/>
    <w:rsid w:val="00A26F2D"/>
    <w:rsid w:val="00A274A8"/>
    <w:rsid w:val="00A2786B"/>
    <w:rsid w:val="00A27878"/>
    <w:rsid w:val="00A27940"/>
    <w:rsid w:val="00A27EC9"/>
    <w:rsid w:val="00A27FEA"/>
    <w:rsid w:val="00A30555"/>
    <w:rsid w:val="00A30939"/>
    <w:rsid w:val="00A30C2B"/>
    <w:rsid w:val="00A30D81"/>
    <w:rsid w:val="00A30E7A"/>
    <w:rsid w:val="00A30E7F"/>
    <w:rsid w:val="00A3113D"/>
    <w:rsid w:val="00A31928"/>
    <w:rsid w:val="00A3195E"/>
    <w:rsid w:val="00A31B5C"/>
    <w:rsid w:val="00A31BC2"/>
    <w:rsid w:val="00A325EB"/>
    <w:rsid w:val="00A32655"/>
    <w:rsid w:val="00A328B4"/>
    <w:rsid w:val="00A32ACD"/>
    <w:rsid w:val="00A32BF9"/>
    <w:rsid w:val="00A32CD2"/>
    <w:rsid w:val="00A32D70"/>
    <w:rsid w:val="00A32D79"/>
    <w:rsid w:val="00A32F51"/>
    <w:rsid w:val="00A32F78"/>
    <w:rsid w:val="00A336A5"/>
    <w:rsid w:val="00A33736"/>
    <w:rsid w:val="00A339BE"/>
    <w:rsid w:val="00A33ABE"/>
    <w:rsid w:val="00A33B1D"/>
    <w:rsid w:val="00A34403"/>
    <w:rsid w:val="00A344F1"/>
    <w:rsid w:val="00A34731"/>
    <w:rsid w:val="00A34AF9"/>
    <w:rsid w:val="00A34B96"/>
    <w:rsid w:val="00A34BC4"/>
    <w:rsid w:val="00A34BD8"/>
    <w:rsid w:val="00A34E93"/>
    <w:rsid w:val="00A3512F"/>
    <w:rsid w:val="00A35338"/>
    <w:rsid w:val="00A356A5"/>
    <w:rsid w:val="00A35858"/>
    <w:rsid w:val="00A35B32"/>
    <w:rsid w:val="00A35B37"/>
    <w:rsid w:val="00A35BE0"/>
    <w:rsid w:val="00A35FF1"/>
    <w:rsid w:val="00A36124"/>
    <w:rsid w:val="00A36134"/>
    <w:rsid w:val="00A36328"/>
    <w:rsid w:val="00A3674E"/>
    <w:rsid w:val="00A36A1E"/>
    <w:rsid w:val="00A36B45"/>
    <w:rsid w:val="00A36F39"/>
    <w:rsid w:val="00A36FDE"/>
    <w:rsid w:val="00A37B4D"/>
    <w:rsid w:val="00A37CD9"/>
    <w:rsid w:val="00A402B4"/>
    <w:rsid w:val="00A40473"/>
    <w:rsid w:val="00A406FB"/>
    <w:rsid w:val="00A406FF"/>
    <w:rsid w:val="00A411EB"/>
    <w:rsid w:val="00A41408"/>
    <w:rsid w:val="00A41B7C"/>
    <w:rsid w:val="00A41CE8"/>
    <w:rsid w:val="00A4222C"/>
    <w:rsid w:val="00A4232C"/>
    <w:rsid w:val="00A42350"/>
    <w:rsid w:val="00A425CD"/>
    <w:rsid w:val="00A427C6"/>
    <w:rsid w:val="00A4291C"/>
    <w:rsid w:val="00A42D46"/>
    <w:rsid w:val="00A42E55"/>
    <w:rsid w:val="00A42F0D"/>
    <w:rsid w:val="00A42F66"/>
    <w:rsid w:val="00A43198"/>
    <w:rsid w:val="00A43546"/>
    <w:rsid w:val="00A436E1"/>
    <w:rsid w:val="00A43730"/>
    <w:rsid w:val="00A4382F"/>
    <w:rsid w:val="00A4391C"/>
    <w:rsid w:val="00A439F8"/>
    <w:rsid w:val="00A43DE4"/>
    <w:rsid w:val="00A43EB3"/>
    <w:rsid w:val="00A44046"/>
    <w:rsid w:val="00A4426C"/>
    <w:rsid w:val="00A44303"/>
    <w:rsid w:val="00A44504"/>
    <w:rsid w:val="00A44552"/>
    <w:rsid w:val="00A44564"/>
    <w:rsid w:val="00A44856"/>
    <w:rsid w:val="00A44971"/>
    <w:rsid w:val="00A44BC7"/>
    <w:rsid w:val="00A44C3B"/>
    <w:rsid w:val="00A44CE6"/>
    <w:rsid w:val="00A44E87"/>
    <w:rsid w:val="00A45481"/>
    <w:rsid w:val="00A454A6"/>
    <w:rsid w:val="00A45519"/>
    <w:rsid w:val="00A45547"/>
    <w:rsid w:val="00A45812"/>
    <w:rsid w:val="00A45E5F"/>
    <w:rsid w:val="00A4601C"/>
    <w:rsid w:val="00A460E2"/>
    <w:rsid w:val="00A4637D"/>
    <w:rsid w:val="00A467D7"/>
    <w:rsid w:val="00A46A38"/>
    <w:rsid w:val="00A46F50"/>
    <w:rsid w:val="00A46F58"/>
    <w:rsid w:val="00A4765D"/>
    <w:rsid w:val="00A4766A"/>
    <w:rsid w:val="00A47827"/>
    <w:rsid w:val="00A4796F"/>
    <w:rsid w:val="00A47AF0"/>
    <w:rsid w:val="00A50145"/>
    <w:rsid w:val="00A503AC"/>
    <w:rsid w:val="00A506C6"/>
    <w:rsid w:val="00A50800"/>
    <w:rsid w:val="00A50A18"/>
    <w:rsid w:val="00A50D78"/>
    <w:rsid w:val="00A50ED9"/>
    <w:rsid w:val="00A51352"/>
    <w:rsid w:val="00A51544"/>
    <w:rsid w:val="00A515A3"/>
    <w:rsid w:val="00A51D56"/>
    <w:rsid w:val="00A51FD7"/>
    <w:rsid w:val="00A5204E"/>
    <w:rsid w:val="00A5298E"/>
    <w:rsid w:val="00A52B68"/>
    <w:rsid w:val="00A52E21"/>
    <w:rsid w:val="00A531DE"/>
    <w:rsid w:val="00A532F7"/>
    <w:rsid w:val="00A534C6"/>
    <w:rsid w:val="00A535CD"/>
    <w:rsid w:val="00A535FE"/>
    <w:rsid w:val="00A53AA5"/>
    <w:rsid w:val="00A53B91"/>
    <w:rsid w:val="00A53E6F"/>
    <w:rsid w:val="00A540DB"/>
    <w:rsid w:val="00A54115"/>
    <w:rsid w:val="00A54274"/>
    <w:rsid w:val="00A544F6"/>
    <w:rsid w:val="00A549BC"/>
    <w:rsid w:val="00A549E4"/>
    <w:rsid w:val="00A54AD6"/>
    <w:rsid w:val="00A54BE5"/>
    <w:rsid w:val="00A54C73"/>
    <w:rsid w:val="00A55262"/>
    <w:rsid w:val="00A552AC"/>
    <w:rsid w:val="00A553D0"/>
    <w:rsid w:val="00A5548A"/>
    <w:rsid w:val="00A555F2"/>
    <w:rsid w:val="00A557EC"/>
    <w:rsid w:val="00A559DE"/>
    <w:rsid w:val="00A569E5"/>
    <w:rsid w:val="00A56B03"/>
    <w:rsid w:val="00A56C32"/>
    <w:rsid w:val="00A56CD1"/>
    <w:rsid w:val="00A572DE"/>
    <w:rsid w:val="00A5761A"/>
    <w:rsid w:val="00A57735"/>
    <w:rsid w:val="00A577F3"/>
    <w:rsid w:val="00A57959"/>
    <w:rsid w:val="00A579E6"/>
    <w:rsid w:val="00A579EB"/>
    <w:rsid w:val="00A57B8E"/>
    <w:rsid w:val="00A57F45"/>
    <w:rsid w:val="00A57FD2"/>
    <w:rsid w:val="00A603D9"/>
    <w:rsid w:val="00A60456"/>
    <w:rsid w:val="00A60787"/>
    <w:rsid w:val="00A60902"/>
    <w:rsid w:val="00A60CF9"/>
    <w:rsid w:val="00A60D4E"/>
    <w:rsid w:val="00A60FF1"/>
    <w:rsid w:val="00A612CE"/>
    <w:rsid w:val="00A61685"/>
    <w:rsid w:val="00A6191D"/>
    <w:rsid w:val="00A62201"/>
    <w:rsid w:val="00A62259"/>
    <w:rsid w:val="00A62765"/>
    <w:rsid w:val="00A62804"/>
    <w:rsid w:val="00A62FAC"/>
    <w:rsid w:val="00A63AEC"/>
    <w:rsid w:val="00A63B96"/>
    <w:rsid w:val="00A63CF9"/>
    <w:rsid w:val="00A63D35"/>
    <w:rsid w:val="00A63F3F"/>
    <w:rsid w:val="00A64558"/>
    <w:rsid w:val="00A646C9"/>
    <w:rsid w:val="00A64872"/>
    <w:rsid w:val="00A64946"/>
    <w:rsid w:val="00A64A12"/>
    <w:rsid w:val="00A652A2"/>
    <w:rsid w:val="00A65504"/>
    <w:rsid w:val="00A65952"/>
    <w:rsid w:val="00A659D0"/>
    <w:rsid w:val="00A65DEF"/>
    <w:rsid w:val="00A65F45"/>
    <w:rsid w:val="00A661AD"/>
    <w:rsid w:val="00A66733"/>
    <w:rsid w:val="00A66759"/>
    <w:rsid w:val="00A667CC"/>
    <w:rsid w:val="00A668BB"/>
    <w:rsid w:val="00A66D19"/>
    <w:rsid w:val="00A66FF8"/>
    <w:rsid w:val="00A676EE"/>
    <w:rsid w:val="00A67A75"/>
    <w:rsid w:val="00A67CAD"/>
    <w:rsid w:val="00A703D8"/>
    <w:rsid w:val="00A70ACA"/>
    <w:rsid w:val="00A70C22"/>
    <w:rsid w:val="00A70C8A"/>
    <w:rsid w:val="00A70CB2"/>
    <w:rsid w:val="00A70CD2"/>
    <w:rsid w:val="00A70E41"/>
    <w:rsid w:val="00A70ECC"/>
    <w:rsid w:val="00A713B3"/>
    <w:rsid w:val="00A71548"/>
    <w:rsid w:val="00A71578"/>
    <w:rsid w:val="00A718D2"/>
    <w:rsid w:val="00A71909"/>
    <w:rsid w:val="00A71C24"/>
    <w:rsid w:val="00A71DED"/>
    <w:rsid w:val="00A7244A"/>
    <w:rsid w:val="00A725F9"/>
    <w:rsid w:val="00A72B6C"/>
    <w:rsid w:val="00A72C30"/>
    <w:rsid w:val="00A72DF9"/>
    <w:rsid w:val="00A72FFE"/>
    <w:rsid w:val="00A7312B"/>
    <w:rsid w:val="00A73232"/>
    <w:rsid w:val="00A7333A"/>
    <w:rsid w:val="00A7343E"/>
    <w:rsid w:val="00A7366C"/>
    <w:rsid w:val="00A73A9B"/>
    <w:rsid w:val="00A73AD2"/>
    <w:rsid w:val="00A73FC1"/>
    <w:rsid w:val="00A74004"/>
    <w:rsid w:val="00A7438C"/>
    <w:rsid w:val="00A743B2"/>
    <w:rsid w:val="00A74754"/>
    <w:rsid w:val="00A747A6"/>
    <w:rsid w:val="00A74B0C"/>
    <w:rsid w:val="00A74BBE"/>
    <w:rsid w:val="00A74C16"/>
    <w:rsid w:val="00A74D19"/>
    <w:rsid w:val="00A75294"/>
    <w:rsid w:val="00A752C2"/>
    <w:rsid w:val="00A752F0"/>
    <w:rsid w:val="00A75418"/>
    <w:rsid w:val="00A754F3"/>
    <w:rsid w:val="00A75978"/>
    <w:rsid w:val="00A75B59"/>
    <w:rsid w:val="00A76393"/>
    <w:rsid w:val="00A7644A"/>
    <w:rsid w:val="00A768E6"/>
    <w:rsid w:val="00A76C94"/>
    <w:rsid w:val="00A76F82"/>
    <w:rsid w:val="00A77124"/>
    <w:rsid w:val="00A7755A"/>
    <w:rsid w:val="00A77578"/>
    <w:rsid w:val="00A776C3"/>
    <w:rsid w:val="00A778CC"/>
    <w:rsid w:val="00A7791B"/>
    <w:rsid w:val="00A77B19"/>
    <w:rsid w:val="00A77B73"/>
    <w:rsid w:val="00A77B87"/>
    <w:rsid w:val="00A77BB2"/>
    <w:rsid w:val="00A77C3C"/>
    <w:rsid w:val="00A80537"/>
    <w:rsid w:val="00A808DC"/>
    <w:rsid w:val="00A80A25"/>
    <w:rsid w:val="00A80BD6"/>
    <w:rsid w:val="00A80CF0"/>
    <w:rsid w:val="00A80D1B"/>
    <w:rsid w:val="00A80D1C"/>
    <w:rsid w:val="00A80D70"/>
    <w:rsid w:val="00A81134"/>
    <w:rsid w:val="00A81252"/>
    <w:rsid w:val="00A81387"/>
    <w:rsid w:val="00A8144E"/>
    <w:rsid w:val="00A81573"/>
    <w:rsid w:val="00A81D60"/>
    <w:rsid w:val="00A81E9D"/>
    <w:rsid w:val="00A81F6B"/>
    <w:rsid w:val="00A82136"/>
    <w:rsid w:val="00A82298"/>
    <w:rsid w:val="00A82596"/>
    <w:rsid w:val="00A828A2"/>
    <w:rsid w:val="00A82BA6"/>
    <w:rsid w:val="00A82C66"/>
    <w:rsid w:val="00A82E87"/>
    <w:rsid w:val="00A8316C"/>
    <w:rsid w:val="00A834A5"/>
    <w:rsid w:val="00A83540"/>
    <w:rsid w:val="00A83542"/>
    <w:rsid w:val="00A8366D"/>
    <w:rsid w:val="00A83C03"/>
    <w:rsid w:val="00A84057"/>
    <w:rsid w:val="00A84086"/>
    <w:rsid w:val="00A840E9"/>
    <w:rsid w:val="00A84451"/>
    <w:rsid w:val="00A845D4"/>
    <w:rsid w:val="00A85085"/>
    <w:rsid w:val="00A85182"/>
    <w:rsid w:val="00A85A93"/>
    <w:rsid w:val="00A85AF4"/>
    <w:rsid w:val="00A85C37"/>
    <w:rsid w:val="00A85F33"/>
    <w:rsid w:val="00A863D6"/>
    <w:rsid w:val="00A8649D"/>
    <w:rsid w:val="00A868F7"/>
    <w:rsid w:val="00A86AB4"/>
    <w:rsid w:val="00A86B9C"/>
    <w:rsid w:val="00A86E94"/>
    <w:rsid w:val="00A86F2E"/>
    <w:rsid w:val="00A87087"/>
    <w:rsid w:val="00A8717D"/>
    <w:rsid w:val="00A87314"/>
    <w:rsid w:val="00A876A3"/>
    <w:rsid w:val="00A876B7"/>
    <w:rsid w:val="00A879DF"/>
    <w:rsid w:val="00A87D60"/>
    <w:rsid w:val="00A87FE5"/>
    <w:rsid w:val="00A90E7D"/>
    <w:rsid w:val="00A91184"/>
    <w:rsid w:val="00A9129B"/>
    <w:rsid w:val="00A9143D"/>
    <w:rsid w:val="00A914A9"/>
    <w:rsid w:val="00A91511"/>
    <w:rsid w:val="00A9151C"/>
    <w:rsid w:val="00A91974"/>
    <w:rsid w:val="00A91C39"/>
    <w:rsid w:val="00A91E20"/>
    <w:rsid w:val="00A92542"/>
    <w:rsid w:val="00A9256A"/>
    <w:rsid w:val="00A929D5"/>
    <w:rsid w:val="00A92EC3"/>
    <w:rsid w:val="00A92ED6"/>
    <w:rsid w:val="00A93183"/>
    <w:rsid w:val="00A932D1"/>
    <w:rsid w:val="00A9343E"/>
    <w:rsid w:val="00A93732"/>
    <w:rsid w:val="00A93BAD"/>
    <w:rsid w:val="00A93C2F"/>
    <w:rsid w:val="00A93CE3"/>
    <w:rsid w:val="00A93DF0"/>
    <w:rsid w:val="00A93F3F"/>
    <w:rsid w:val="00A947ED"/>
    <w:rsid w:val="00A94970"/>
    <w:rsid w:val="00A949DD"/>
    <w:rsid w:val="00A94DEA"/>
    <w:rsid w:val="00A954AF"/>
    <w:rsid w:val="00A95DE2"/>
    <w:rsid w:val="00A95F96"/>
    <w:rsid w:val="00A96056"/>
    <w:rsid w:val="00A961B0"/>
    <w:rsid w:val="00A963AD"/>
    <w:rsid w:val="00A96765"/>
    <w:rsid w:val="00A96B21"/>
    <w:rsid w:val="00A96E7E"/>
    <w:rsid w:val="00A9749B"/>
    <w:rsid w:val="00A97FF2"/>
    <w:rsid w:val="00AA0158"/>
    <w:rsid w:val="00AA0203"/>
    <w:rsid w:val="00AA03F0"/>
    <w:rsid w:val="00AA0970"/>
    <w:rsid w:val="00AA0D63"/>
    <w:rsid w:val="00AA1399"/>
    <w:rsid w:val="00AA175C"/>
    <w:rsid w:val="00AA178A"/>
    <w:rsid w:val="00AA19A4"/>
    <w:rsid w:val="00AA1AD4"/>
    <w:rsid w:val="00AA1CC8"/>
    <w:rsid w:val="00AA1D5C"/>
    <w:rsid w:val="00AA1E3C"/>
    <w:rsid w:val="00AA2434"/>
    <w:rsid w:val="00AA2464"/>
    <w:rsid w:val="00AA269E"/>
    <w:rsid w:val="00AA2853"/>
    <w:rsid w:val="00AA2F30"/>
    <w:rsid w:val="00AA2F6A"/>
    <w:rsid w:val="00AA2F87"/>
    <w:rsid w:val="00AA3040"/>
    <w:rsid w:val="00AA3497"/>
    <w:rsid w:val="00AA36B2"/>
    <w:rsid w:val="00AA3A31"/>
    <w:rsid w:val="00AA3B19"/>
    <w:rsid w:val="00AA425A"/>
    <w:rsid w:val="00AA47A1"/>
    <w:rsid w:val="00AA47BD"/>
    <w:rsid w:val="00AA4B57"/>
    <w:rsid w:val="00AA50F6"/>
    <w:rsid w:val="00AA51F0"/>
    <w:rsid w:val="00AA52C2"/>
    <w:rsid w:val="00AA52EB"/>
    <w:rsid w:val="00AA52F1"/>
    <w:rsid w:val="00AA5547"/>
    <w:rsid w:val="00AA55FB"/>
    <w:rsid w:val="00AA570F"/>
    <w:rsid w:val="00AA577B"/>
    <w:rsid w:val="00AA57C8"/>
    <w:rsid w:val="00AA5801"/>
    <w:rsid w:val="00AA5A53"/>
    <w:rsid w:val="00AA5D61"/>
    <w:rsid w:val="00AA61A7"/>
    <w:rsid w:val="00AA6228"/>
    <w:rsid w:val="00AA64DD"/>
    <w:rsid w:val="00AA6565"/>
    <w:rsid w:val="00AA66D2"/>
    <w:rsid w:val="00AA6BEB"/>
    <w:rsid w:val="00AA6C14"/>
    <w:rsid w:val="00AA6D66"/>
    <w:rsid w:val="00AA70DA"/>
    <w:rsid w:val="00AA744B"/>
    <w:rsid w:val="00AA7533"/>
    <w:rsid w:val="00AA79AC"/>
    <w:rsid w:val="00AA7C17"/>
    <w:rsid w:val="00AA7FEF"/>
    <w:rsid w:val="00AB0431"/>
    <w:rsid w:val="00AB0D8F"/>
    <w:rsid w:val="00AB124B"/>
    <w:rsid w:val="00AB15D2"/>
    <w:rsid w:val="00AB1704"/>
    <w:rsid w:val="00AB296F"/>
    <w:rsid w:val="00AB3880"/>
    <w:rsid w:val="00AB39C4"/>
    <w:rsid w:val="00AB3E65"/>
    <w:rsid w:val="00AB4275"/>
    <w:rsid w:val="00AB4775"/>
    <w:rsid w:val="00AB4D76"/>
    <w:rsid w:val="00AB546F"/>
    <w:rsid w:val="00AB55CA"/>
    <w:rsid w:val="00AB56E5"/>
    <w:rsid w:val="00AB5781"/>
    <w:rsid w:val="00AB5D56"/>
    <w:rsid w:val="00AB5DED"/>
    <w:rsid w:val="00AB60D5"/>
    <w:rsid w:val="00AB637F"/>
    <w:rsid w:val="00AB6593"/>
    <w:rsid w:val="00AB65C5"/>
    <w:rsid w:val="00AB6626"/>
    <w:rsid w:val="00AB6A6B"/>
    <w:rsid w:val="00AB6CC8"/>
    <w:rsid w:val="00AB6D9A"/>
    <w:rsid w:val="00AB6F06"/>
    <w:rsid w:val="00AB722A"/>
    <w:rsid w:val="00AB760C"/>
    <w:rsid w:val="00AB784E"/>
    <w:rsid w:val="00AC01E9"/>
    <w:rsid w:val="00AC0259"/>
    <w:rsid w:val="00AC0370"/>
    <w:rsid w:val="00AC0660"/>
    <w:rsid w:val="00AC08E2"/>
    <w:rsid w:val="00AC09D0"/>
    <w:rsid w:val="00AC0DF6"/>
    <w:rsid w:val="00AC1085"/>
    <w:rsid w:val="00AC164B"/>
    <w:rsid w:val="00AC1A53"/>
    <w:rsid w:val="00AC20DF"/>
    <w:rsid w:val="00AC2583"/>
    <w:rsid w:val="00AC2763"/>
    <w:rsid w:val="00AC2987"/>
    <w:rsid w:val="00AC2B9A"/>
    <w:rsid w:val="00AC3061"/>
    <w:rsid w:val="00AC31D4"/>
    <w:rsid w:val="00AC33AC"/>
    <w:rsid w:val="00AC34F3"/>
    <w:rsid w:val="00AC3597"/>
    <w:rsid w:val="00AC36C8"/>
    <w:rsid w:val="00AC3831"/>
    <w:rsid w:val="00AC387A"/>
    <w:rsid w:val="00AC3A4D"/>
    <w:rsid w:val="00AC3A74"/>
    <w:rsid w:val="00AC3B5F"/>
    <w:rsid w:val="00AC3D15"/>
    <w:rsid w:val="00AC3D46"/>
    <w:rsid w:val="00AC4058"/>
    <w:rsid w:val="00AC44DE"/>
    <w:rsid w:val="00AC4E6A"/>
    <w:rsid w:val="00AC4F26"/>
    <w:rsid w:val="00AC4F52"/>
    <w:rsid w:val="00AC4FF1"/>
    <w:rsid w:val="00AC5259"/>
    <w:rsid w:val="00AC53C4"/>
    <w:rsid w:val="00AC53DF"/>
    <w:rsid w:val="00AC55CB"/>
    <w:rsid w:val="00AC57A3"/>
    <w:rsid w:val="00AC58A4"/>
    <w:rsid w:val="00AC5B3C"/>
    <w:rsid w:val="00AC5B98"/>
    <w:rsid w:val="00AC5E20"/>
    <w:rsid w:val="00AC5F9D"/>
    <w:rsid w:val="00AC6179"/>
    <w:rsid w:val="00AC629B"/>
    <w:rsid w:val="00AC63A7"/>
    <w:rsid w:val="00AC6A48"/>
    <w:rsid w:val="00AC6B71"/>
    <w:rsid w:val="00AC6C3E"/>
    <w:rsid w:val="00AC7386"/>
    <w:rsid w:val="00AC7610"/>
    <w:rsid w:val="00AC766E"/>
    <w:rsid w:val="00AC7B5D"/>
    <w:rsid w:val="00AC7CBC"/>
    <w:rsid w:val="00AD01A6"/>
    <w:rsid w:val="00AD01D8"/>
    <w:rsid w:val="00AD0416"/>
    <w:rsid w:val="00AD086B"/>
    <w:rsid w:val="00AD0A0C"/>
    <w:rsid w:val="00AD0A7D"/>
    <w:rsid w:val="00AD0A8D"/>
    <w:rsid w:val="00AD0F2C"/>
    <w:rsid w:val="00AD16E6"/>
    <w:rsid w:val="00AD1C4D"/>
    <w:rsid w:val="00AD1FD0"/>
    <w:rsid w:val="00AD218A"/>
    <w:rsid w:val="00AD22A4"/>
    <w:rsid w:val="00AD2A23"/>
    <w:rsid w:val="00AD2EB0"/>
    <w:rsid w:val="00AD317E"/>
    <w:rsid w:val="00AD3562"/>
    <w:rsid w:val="00AD376F"/>
    <w:rsid w:val="00AD38E3"/>
    <w:rsid w:val="00AD3A39"/>
    <w:rsid w:val="00AD3BF8"/>
    <w:rsid w:val="00AD3D59"/>
    <w:rsid w:val="00AD49E2"/>
    <w:rsid w:val="00AD4B95"/>
    <w:rsid w:val="00AD4BDF"/>
    <w:rsid w:val="00AD52CF"/>
    <w:rsid w:val="00AD5DDE"/>
    <w:rsid w:val="00AD619F"/>
    <w:rsid w:val="00AD627A"/>
    <w:rsid w:val="00AD62E5"/>
    <w:rsid w:val="00AD642F"/>
    <w:rsid w:val="00AD6A56"/>
    <w:rsid w:val="00AD71D0"/>
    <w:rsid w:val="00AD74BA"/>
    <w:rsid w:val="00AD75AB"/>
    <w:rsid w:val="00AD7807"/>
    <w:rsid w:val="00AD7C70"/>
    <w:rsid w:val="00AE0047"/>
    <w:rsid w:val="00AE04EB"/>
    <w:rsid w:val="00AE0537"/>
    <w:rsid w:val="00AE0A8D"/>
    <w:rsid w:val="00AE0C19"/>
    <w:rsid w:val="00AE0E36"/>
    <w:rsid w:val="00AE0EBB"/>
    <w:rsid w:val="00AE0F3E"/>
    <w:rsid w:val="00AE1D99"/>
    <w:rsid w:val="00AE28F3"/>
    <w:rsid w:val="00AE2B0B"/>
    <w:rsid w:val="00AE2B49"/>
    <w:rsid w:val="00AE2B6A"/>
    <w:rsid w:val="00AE2F62"/>
    <w:rsid w:val="00AE30EB"/>
    <w:rsid w:val="00AE314F"/>
    <w:rsid w:val="00AE32E1"/>
    <w:rsid w:val="00AE3476"/>
    <w:rsid w:val="00AE370D"/>
    <w:rsid w:val="00AE37EC"/>
    <w:rsid w:val="00AE3882"/>
    <w:rsid w:val="00AE3A18"/>
    <w:rsid w:val="00AE3A1C"/>
    <w:rsid w:val="00AE3AD6"/>
    <w:rsid w:val="00AE3D26"/>
    <w:rsid w:val="00AE3FC3"/>
    <w:rsid w:val="00AE4435"/>
    <w:rsid w:val="00AE456B"/>
    <w:rsid w:val="00AE4585"/>
    <w:rsid w:val="00AE4947"/>
    <w:rsid w:val="00AE4960"/>
    <w:rsid w:val="00AE4CDF"/>
    <w:rsid w:val="00AE4D9D"/>
    <w:rsid w:val="00AE4F2B"/>
    <w:rsid w:val="00AE54EC"/>
    <w:rsid w:val="00AE56C1"/>
    <w:rsid w:val="00AE6A73"/>
    <w:rsid w:val="00AE6B41"/>
    <w:rsid w:val="00AE6C55"/>
    <w:rsid w:val="00AE6C8D"/>
    <w:rsid w:val="00AE6CC6"/>
    <w:rsid w:val="00AE6D11"/>
    <w:rsid w:val="00AE6EA2"/>
    <w:rsid w:val="00AE71CB"/>
    <w:rsid w:val="00AE753A"/>
    <w:rsid w:val="00AE7B67"/>
    <w:rsid w:val="00AE7E08"/>
    <w:rsid w:val="00AF0088"/>
    <w:rsid w:val="00AF045E"/>
    <w:rsid w:val="00AF05EC"/>
    <w:rsid w:val="00AF083A"/>
    <w:rsid w:val="00AF08E0"/>
    <w:rsid w:val="00AF0DC5"/>
    <w:rsid w:val="00AF1342"/>
    <w:rsid w:val="00AF13F0"/>
    <w:rsid w:val="00AF141B"/>
    <w:rsid w:val="00AF15C6"/>
    <w:rsid w:val="00AF160A"/>
    <w:rsid w:val="00AF170F"/>
    <w:rsid w:val="00AF1C3D"/>
    <w:rsid w:val="00AF1C72"/>
    <w:rsid w:val="00AF2169"/>
    <w:rsid w:val="00AF21E4"/>
    <w:rsid w:val="00AF2213"/>
    <w:rsid w:val="00AF25F8"/>
    <w:rsid w:val="00AF2661"/>
    <w:rsid w:val="00AF2739"/>
    <w:rsid w:val="00AF28AF"/>
    <w:rsid w:val="00AF2C2E"/>
    <w:rsid w:val="00AF2CCD"/>
    <w:rsid w:val="00AF2D73"/>
    <w:rsid w:val="00AF353D"/>
    <w:rsid w:val="00AF3CF4"/>
    <w:rsid w:val="00AF3E00"/>
    <w:rsid w:val="00AF3E86"/>
    <w:rsid w:val="00AF40B0"/>
    <w:rsid w:val="00AF40C3"/>
    <w:rsid w:val="00AF40EC"/>
    <w:rsid w:val="00AF4D2F"/>
    <w:rsid w:val="00AF4EC2"/>
    <w:rsid w:val="00AF4F86"/>
    <w:rsid w:val="00AF5234"/>
    <w:rsid w:val="00AF530A"/>
    <w:rsid w:val="00AF547F"/>
    <w:rsid w:val="00AF548F"/>
    <w:rsid w:val="00AF5B3E"/>
    <w:rsid w:val="00AF5BA0"/>
    <w:rsid w:val="00AF5F6B"/>
    <w:rsid w:val="00AF60D6"/>
    <w:rsid w:val="00AF6311"/>
    <w:rsid w:val="00AF64EB"/>
    <w:rsid w:val="00AF6623"/>
    <w:rsid w:val="00AF66A6"/>
    <w:rsid w:val="00AF66D4"/>
    <w:rsid w:val="00AF6C5B"/>
    <w:rsid w:val="00AF725A"/>
    <w:rsid w:val="00AF734D"/>
    <w:rsid w:val="00AF7374"/>
    <w:rsid w:val="00AF7853"/>
    <w:rsid w:val="00AF7990"/>
    <w:rsid w:val="00AF7A1C"/>
    <w:rsid w:val="00AF7ACC"/>
    <w:rsid w:val="00AF7BF4"/>
    <w:rsid w:val="00AF7E60"/>
    <w:rsid w:val="00AF7E69"/>
    <w:rsid w:val="00AF7E92"/>
    <w:rsid w:val="00AF7F13"/>
    <w:rsid w:val="00B0008F"/>
    <w:rsid w:val="00B0044E"/>
    <w:rsid w:val="00B005FA"/>
    <w:rsid w:val="00B00725"/>
    <w:rsid w:val="00B0080A"/>
    <w:rsid w:val="00B0097A"/>
    <w:rsid w:val="00B009E2"/>
    <w:rsid w:val="00B00DBB"/>
    <w:rsid w:val="00B010B0"/>
    <w:rsid w:val="00B0114F"/>
    <w:rsid w:val="00B01211"/>
    <w:rsid w:val="00B012C9"/>
    <w:rsid w:val="00B01301"/>
    <w:rsid w:val="00B0146C"/>
    <w:rsid w:val="00B0152E"/>
    <w:rsid w:val="00B01A27"/>
    <w:rsid w:val="00B01BC0"/>
    <w:rsid w:val="00B01C45"/>
    <w:rsid w:val="00B02295"/>
    <w:rsid w:val="00B0235C"/>
    <w:rsid w:val="00B0238D"/>
    <w:rsid w:val="00B023ED"/>
    <w:rsid w:val="00B02F4F"/>
    <w:rsid w:val="00B0302A"/>
    <w:rsid w:val="00B03224"/>
    <w:rsid w:val="00B03574"/>
    <w:rsid w:val="00B0371F"/>
    <w:rsid w:val="00B03767"/>
    <w:rsid w:val="00B037CF"/>
    <w:rsid w:val="00B03D46"/>
    <w:rsid w:val="00B03F60"/>
    <w:rsid w:val="00B03FEC"/>
    <w:rsid w:val="00B04172"/>
    <w:rsid w:val="00B045F9"/>
    <w:rsid w:val="00B04622"/>
    <w:rsid w:val="00B04C0A"/>
    <w:rsid w:val="00B04C5E"/>
    <w:rsid w:val="00B04E2A"/>
    <w:rsid w:val="00B04EE1"/>
    <w:rsid w:val="00B04FA6"/>
    <w:rsid w:val="00B05178"/>
    <w:rsid w:val="00B05298"/>
    <w:rsid w:val="00B05CE2"/>
    <w:rsid w:val="00B05D2D"/>
    <w:rsid w:val="00B05DA2"/>
    <w:rsid w:val="00B05F06"/>
    <w:rsid w:val="00B05F76"/>
    <w:rsid w:val="00B060A3"/>
    <w:rsid w:val="00B0689B"/>
    <w:rsid w:val="00B0691E"/>
    <w:rsid w:val="00B06A80"/>
    <w:rsid w:val="00B06B0E"/>
    <w:rsid w:val="00B06E21"/>
    <w:rsid w:val="00B0773E"/>
    <w:rsid w:val="00B07B6E"/>
    <w:rsid w:val="00B07CC9"/>
    <w:rsid w:val="00B07D06"/>
    <w:rsid w:val="00B07D49"/>
    <w:rsid w:val="00B07E9A"/>
    <w:rsid w:val="00B102B4"/>
    <w:rsid w:val="00B105F3"/>
    <w:rsid w:val="00B10748"/>
    <w:rsid w:val="00B109F0"/>
    <w:rsid w:val="00B10CFD"/>
    <w:rsid w:val="00B10E1A"/>
    <w:rsid w:val="00B10F26"/>
    <w:rsid w:val="00B10FFF"/>
    <w:rsid w:val="00B11157"/>
    <w:rsid w:val="00B1138A"/>
    <w:rsid w:val="00B11709"/>
    <w:rsid w:val="00B11D2C"/>
    <w:rsid w:val="00B11E5C"/>
    <w:rsid w:val="00B11F9A"/>
    <w:rsid w:val="00B122BC"/>
    <w:rsid w:val="00B1249F"/>
    <w:rsid w:val="00B129F8"/>
    <w:rsid w:val="00B12B87"/>
    <w:rsid w:val="00B12FEB"/>
    <w:rsid w:val="00B13091"/>
    <w:rsid w:val="00B1311D"/>
    <w:rsid w:val="00B131C1"/>
    <w:rsid w:val="00B131CF"/>
    <w:rsid w:val="00B134A5"/>
    <w:rsid w:val="00B136F4"/>
    <w:rsid w:val="00B137C3"/>
    <w:rsid w:val="00B13B65"/>
    <w:rsid w:val="00B1460E"/>
    <w:rsid w:val="00B1477E"/>
    <w:rsid w:val="00B148F8"/>
    <w:rsid w:val="00B14943"/>
    <w:rsid w:val="00B14C0F"/>
    <w:rsid w:val="00B14CEF"/>
    <w:rsid w:val="00B14EAB"/>
    <w:rsid w:val="00B14EC1"/>
    <w:rsid w:val="00B14FC0"/>
    <w:rsid w:val="00B151EA"/>
    <w:rsid w:val="00B15420"/>
    <w:rsid w:val="00B1593E"/>
    <w:rsid w:val="00B159D6"/>
    <w:rsid w:val="00B15A27"/>
    <w:rsid w:val="00B15AA8"/>
    <w:rsid w:val="00B15D5B"/>
    <w:rsid w:val="00B15F5A"/>
    <w:rsid w:val="00B1613D"/>
    <w:rsid w:val="00B163A1"/>
    <w:rsid w:val="00B16698"/>
    <w:rsid w:val="00B16881"/>
    <w:rsid w:val="00B1707E"/>
    <w:rsid w:val="00B1747A"/>
    <w:rsid w:val="00B176B1"/>
    <w:rsid w:val="00B1780B"/>
    <w:rsid w:val="00B17E61"/>
    <w:rsid w:val="00B2020A"/>
    <w:rsid w:val="00B203E3"/>
    <w:rsid w:val="00B2069C"/>
    <w:rsid w:val="00B20874"/>
    <w:rsid w:val="00B2095D"/>
    <w:rsid w:val="00B20A7B"/>
    <w:rsid w:val="00B20B77"/>
    <w:rsid w:val="00B20C9E"/>
    <w:rsid w:val="00B20F25"/>
    <w:rsid w:val="00B2112A"/>
    <w:rsid w:val="00B21AF7"/>
    <w:rsid w:val="00B21D64"/>
    <w:rsid w:val="00B22382"/>
    <w:rsid w:val="00B228B0"/>
    <w:rsid w:val="00B22A08"/>
    <w:rsid w:val="00B22B0F"/>
    <w:rsid w:val="00B2303D"/>
    <w:rsid w:val="00B23089"/>
    <w:rsid w:val="00B230C9"/>
    <w:rsid w:val="00B2330C"/>
    <w:rsid w:val="00B23486"/>
    <w:rsid w:val="00B234BB"/>
    <w:rsid w:val="00B23667"/>
    <w:rsid w:val="00B23896"/>
    <w:rsid w:val="00B23A1A"/>
    <w:rsid w:val="00B23CEE"/>
    <w:rsid w:val="00B23EE8"/>
    <w:rsid w:val="00B23F7E"/>
    <w:rsid w:val="00B24222"/>
    <w:rsid w:val="00B248D5"/>
    <w:rsid w:val="00B24FA8"/>
    <w:rsid w:val="00B25230"/>
    <w:rsid w:val="00B25280"/>
    <w:rsid w:val="00B25297"/>
    <w:rsid w:val="00B2556C"/>
    <w:rsid w:val="00B25683"/>
    <w:rsid w:val="00B256F5"/>
    <w:rsid w:val="00B25DE4"/>
    <w:rsid w:val="00B25F39"/>
    <w:rsid w:val="00B26620"/>
    <w:rsid w:val="00B268EB"/>
    <w:rsid w:val="00B26A15"/>
    <w:rsid w:val="00B26B8C"/>
    <w:rsid w:val="00B26D09"/>
    <w:rsid w:val="00B26E7E"/>
    <w:rsid w:val="00B2712F"/>
    <w:rsid w:val="00B27185"/>
    <w:rsid w:val="00B2721D"/>
    <w:rsid w:val="00B277E9"/>
    <w:rsid w:val="00B27C98"/>
    <w:rsid w:val="00B301D4"/>
    <w:rsid w:val="00B301DF"/>
    <w:rsid w:val="00B30B6F"/>
    <w:rsid w:val="00B30C86"/>
    <w:rsid w:val="00B30CA8"/>
    <w:rsid w:val="00B30E37"/>
    <w:rsid w:val="00B31210"/>
    <w:rsid w:val="00B316ED"/>
    <w:rsid w:val="00B31820"/>
    <w:rsid w:val="00B31A84"/>
    <w:rsid w:val="00B31B3B"/>
    <w:rsid w:val="00B31C5A"/>
    <w:rsid w:val="00B31EE0"/>
    <w:rsid w:val="00B31F01"/>
    <w:rsid w:val="00B3207C"/>
    <w:rsid w:val="00B32188"/>
    <w:rsid w:val="00B325D2"/>
    <w:rsid w:val="00B32A24"/>
    <w:rsid w:val="00B33530"/>
    <w:rsid w:val="00B336F7"/>
    <w:rsid w:val="00B33AAD"/>
    <w:rsid w:val="00B344D4"/>
    <w:rsid w:val="00B34507"/>
    <w:rsid w:val="00B34622"/>
    <w:rsid w:val="00B346EF"/>
    <w:rsid w:val="00B34928"/>
    <w:rsid w:val="00B34DA4"/>
    <w:rsid w:val="00B34E02"/>
    <w:rsid w:val="00B34E52"/>
    <w:rsid w:val="00B3506C"/>
    <w:rsid w:val="00B359DA"/>
    <w:rsid w:val="00B35ACB"/>
    <w:rsid w:val="00B35B72"/>
    <w:rsid w:val="00B35FC6"/>
    <w:rsid w:val="00B3615D"/>
    <w:rsid w:val="00B36299"/>
    <w:rsid w:val="00B366FA"/>
    <w:rsid w:val="00B36733"/>
    <w:rsid w:val="00B36C3E"/>
    <w:rsid w:val="00B36D14"/>
    <w:rsid w:val="00B371E6"/>
    <w:rsid w:val="00B37412"/>
    <w:rsid w:val="00B37655"/>
    <w:rsid w:val="00B37A51"/>
    <w:rsid w:val="00B37B6B"/>
    <w:rsid w:val="00B37B6E"/>
    <w:rsid w:val="00B37D56"/>
    <w:rsid w:val="00B37FF6"/>
    <w:rsid w:val="00B37FFC"/>
    <w:rsid w:val="00B4018B"/>
    <w:rsid w:val="00B40741"/>
    <w:rsid w:val="00B409BE"/>
    <w:rsid w:val="00B40B36"/>
    <w:rsid w:val="00B4180A"/>
    <w:rsid w:val="00B41EFD"/>
    <w:rsid w:val="00B41FF6"/>
    <w:rsid w:val="00B42238"/>
    <w:rsid w:val="00B42609"/>
    <w:rsid w:val="00B427F7"/>
    <w:rsid w:val="00B43399"/>
    <w:rsid w:val="00B436A6"/>
    <w:rsid w:val="00B43929"/>
    <w:rsid w:val="00B43DD8"/>
    <w:rsid w:val="00B43E38"/>
    <w:rsid w:val="00B43F8E"/>
    <w:rsid w:val="00B44280"/>
    <w:rsid w:val="00B446ED"/>
    <w:rsid w:val="00B446FC"/>
    <w:rsid w:val="00B44A24"/>
    <w:rsid w:val="00B44FAD"/>
    <w:rsid w:val="00B44FE9"/>
    <w:rsid w:val="00B451F1"/>
    <w:rsid w:val="00B45242"/>
    <w:rsid w:val="00B4555F"/>
    <w:rsid w:val="00B45579"/>
    <w:rsid w:val="00B45729"/>
    <w:rsid w:val="00B45912"/>
    <w:rsid w:val="00B45B59"/>
    <w:rsid w:val="00B45F5E"/>
    <w:rsid w:val="00B466D9"/>
    <w:rsid w:val="00B4672D"/>
    <w:rsid w:val="00B46AEA"/>
    <w:rsid w:val="00B46BC2"/>
    <w:rsid w:val="00B46C4C"/>
    <w:rsid w:val="00B46E9B"/>
    <w:rsid w:val="00B47025"/>
    <w:rsid w:val="00B471E6"/>
    <w:rsid w:val="00B47212"/>
    <w:rsid w:val="00B47731"/>
    <w:rsid w:val="00B477B6"/>
    <w:rsid w:val="00B5006A"/>
    <w:rsid w:val="00B50113"/>
    <w:rsid w:val="00B502C7"/>
    <w:rsid w:val="00B502FA"/>
    <w:rsid w:val="00B503ED"/>
    <w:rsid w:val="00B50515"/>
    <w:rsid w:val="00B506E7"/>
    <w:rsid w:val="00B506EC"/>
    <w:rsid w:val="00B508A3"/>
    <w:rsid w:val="00B50C74"/>
    <w:rsid w:val="00B5160C"/>
    <w:rsid w:val="00B51B40"/>
    <w:rsid w:val="00B51D13"/>
    <w:rsid w:val="00B51E8A"/>
    <w:rsid w:val="00B520B9"/>
    <w:rsid w:val="00B5219A"/>
    <w:rsid w:val="00B5280A"/>
    <w:rsid w:val="00B52B25"/>
    <w:rsid w:val="00B52F6C"/>
    <w:rsid w:val="00B5359F"/>
    <w:rsid w:val="00B5381D"/>
    <w:rsid w:val="00B53BA2"/>
    <w:rsid w:val="00B5422C"/>
    <w:rsid w:val="00B5449A"/>
    <w:rsid w:val="00B54F86"/>
    <w:rsid w:val="00B55531"/>
    <w:rsid w:val="00B556A3"/>
    <w:rsid w:val="00B55E20"/>
    <w:rsid w:val="00B5605F"/>
    <w:rsid w:val="00B5624B"/>
    <w:rsid w:val="00B56487"/>
    <w:rsid w:val="00B56B68"/>
    <w:rsid w:val="00B56B9F"/>
    <w:rsid w:val="00B56F1F"/>
    <w:rsid w:val="00B57174"/>
    <w:rsid w:val="00B573ED"/>
    <w:rsid w:val="00B575A7"/>
    <w:rsid w:val="00B578E0"/>
    <w:rsid w:val="00B57A5A"/>
    <w:rsid w:val="00B57EF1"/>
    <w:rsid w:val="00B57FF1"/>
    <w:rsid w:val="00B605EB"/>
    <w:rsid w:val="00B60730"/>
    <w:rsid w:val="00B6078C"/>
    <w:rsid w:val="00B60913"/>
    <w:rsid w:val="00B609FD"/>
    <w:rsid w:val="00B60B3C"/>
    <w:rsid w:val="00B60C20"/>
    <w:rsid w:val="00B60DBF"/>
    <w:rsid w:val="00B615C5"/>
    <w:rsid w:val="00B616E5"/>
    <w:rsid w:val="00B6239E"/>
    <w:rsid w:val="00B623B1"/>
    <w:rsid w:val="00B625E1"/>
    <w:rsid w:val="00B629D6"/>
    <w:rsid w:val="00B62C05"/>
    <w:rsid w:val="00B6350A"/>
    <w:rsid w:val="00B63512"/>
    <w:rsid w:val="00B6354D"/>
    <w:rsid w:val="00B63732"/>
    <w:rsid w:val="00B639BC"/>
    <w:rsid w:val="00B639D8"/>
    <w:rsid w:val="00B63A01"/>
    <w:rsid w:val="00B63CB5"/>
    <w:rsid w:val="00B63E3B"/>
    <w:rsid w:val="00B643AA"/>
    <w:rsid w:val="00B649BD"/>
    <w:rsid w:val="00B64F5F"/>
    <w:rsid w:val="00B65073"/>
    <w:rsid w:val="00B650FE"/>
    <w:rsid w:val="00B65133"/>
    <w:rsid w:val="00B65209"/>
    <w:rsid w:val="00B65256"/>
    <w:rsid w:val="00B652ED"/>
    <w:rsid w:val="00B6533A"/>
    <w:rsid w:val="00B659FB"/>
    <w:rsid w:val="00B66010"/>
    <w:rsid w:val="00B666BE"/>
    <w:rsid w:val="00B66720"/>
    <w:rsid w:val="00B66AB9"/>
    <w:rsid w:val="00B66E4B"/>
    <w:rsid w:val="00B66F6A"/>
    <w:rsid w:val="00B67381"/>
    <w:rsid w:val="00B674B0"/>
    <w:rsid w:val="00B67662"/>
    <w:rsid w:val="00B67851"/>
    <w:rsid w:val="00B6787B"/>
    <w:rsid w:val="00B67CA3"/>
    <w:rsid w:val="00B7074D"/>
    <w:rsid w:val="00B70929"/>
    <w:rsid w:val="00B70B69"/>
    <w:rsid w:val="00B70CCC"/>
    <w:rsid w:val="00B70F91"/>
    <w:rsid w:val="00B7100B"/>
    <w:rsid w:val="00B711A1"/>
    <w:rsid w:val="00B714CD"/>
    <w:rsid w:val="00B715A1"/>
    <w:rsid w:val="00B71601"/>
    <w:rsid w:val="00B71C8D"/>
    <w:rsid w:val="00B72084"/>
    <w:rsid w:val="00B721E2"/>
    <w:rsid w:val="00B7293F"/>
    <w:rsid w:val="00B730E9"/>
    <w:rsid w:val="00B730FE"/>
    <w:rsid w:val="00B73571"/>
    <w:rsid w:val="00B737DA"/>
    <w:rsid w:val="00B73A86"/>
    <w:rsid w:val="00B73BDC"/>
    <w:rsid w:val="00B73BF3"/>
    <w:rsid w:val="00B74020"/>
    <w:rsid w:val="00B7417D"/>
    <w:rsid w:val="00B7421E"/>
    <w:rsid w:val="00B7422C"/>
    <w:rsid w:val="00B742A3"/>
    <w:rsid w:val="00B74429"/>
    <w:rsid w:val="00B7446A"/>
    <w:rsid w:val="00B74674"/>
    <w:rsid w:val="00B74852"/>
    <w:rsid w:val="00B74950"/>
    <w:rsid w:val="00B74C84"/>
    <w:rsid w:val="00B74E96"/>
    <w:rsid w:val="00B753D3"/>
    <w:rsid w:val="00B75729"/>
    <w:rsid w:val="00B75E8E"/>
    <w:rsid w:val="00B75EFC"/>
    <w:rsid w:val="00B76143"/>
    <w:rsid w:val="00B76440"/>
    <w:rsid w:val="00B76A57"/>
    <w:rsid w:val="00B76A86"/>
    <w:rsid w:val="00B76B4D"/>
    <w:rsid w:val="00B76B90"/>
    <w:rsid w:val="00B76E69"/>
    <w:rsid w:val="00B77030"/>
    <w:rsid w:val="00B770A8"/>
    <w:rsid w:val="00B7744B"/>
    <w:rsid w:val="00B777CE"/>
    <w:rsid w:val="00B77AEB"/>
    <w:rsid w:val="00B77E8A"/>
    <w:rsid w:val="00B77FA7"/>
    <w:rsid w:val="00B802E0"/>
    <w:rsid w:val="00B80416"/>
    <w:rsid w:val="00B8050A"/>
    <w:rsid w:val="00B808B6"/>
    <w:rsid w:val="00B80950"/>
    <w:rsid w:val="00B80ACF"/>
    <w:rsid w:val="00B8165D"/>
    <w:rsid w:val="00B823E3"/>
    <w:rsid w:val="00B82A1B"/>
    <w:rsid w:val="00B82AC5"/>
    <w:rsid w:val="00B82C1D"/>
    <w:rsid w:val="00B82E66"/>
    <w:rsid w:val="00B8372B"/>
    <w:rsid w:val="00B83A1D"/>
    <w:rsid w:val="00B83ADA"/>
    <w:rsid w:val="00B83BCD"/>
    <w:rsid w:val="00B83EB0"/>
    <w:rsid w:val="00B843EF"/>
    <w:rsid w:val="00B84658"/>
    <w:rsid w:val="00B84D41"/>
    <w:rsid w:val="00B84D72"/>
    <w:rsid w:val="00B84DEC"/>
    <w:rsid w:val="00B84E16"/>
    <w:rsid w:val="00B85122"/>
    <w:rsid w:val="00B85387"/>
    <w:rsid w:val="00B853AA"/>
    <w:rsid w:val="00B853B9"/>
    <w:rsid w:val="00B855B4"/>
    <w:rsid w:val="00B85633"/>
    <w:rsid w:val="00B857EB"/>
    <w:rsid w:val="00B859F9"/>
    <w:rsid w:val="00B8613E"/>
    <w:rsid w:val="00B86761"/>
    <w:rsid w:val="00B867B8"/>
    <w:rsid w:val="00B877EA"/>
    <w:rsid w:val="00B87A64"/>
    <w:rsid w:val="00B87CC9"/>
    <w:rsid w:val="00B87CF3"/>
    <w:rsid w:val="00B87F26"/>
    <w:rsid w:val="00B901F1"/>
    <w:rsid w:val="00B90384"/>
    <w:rsid w:val="00B906C8"/>
    <w:rsid w:val="00B90A5B"/>
    <w:rsid w:val="00B90CF2"/>
    <w:rsid w:val="00B90E5F"/>
    <w:rsid w:val="00B91233"/>
    <w:rsid w:val="00B915BA"/>
    <w:rsid w:val="00B921CE"/>
    <w:rsid w:val="00B928C7"/>
    <w:rsid w:val="00B92C73"/>
    <w:rsid w:val="00B92DE9"/>
    <w:rsid w:val="00B9313D"/>
    <w:rsid w:val="00B93359"/>
    <w:rsid w:val="00B9349C"/>
    <w:rsid w:val="00B93662"/>
    <w:rsid w:val="00B93816"/>
    <w:rsid w:val="00B93F4F"/>
    <w:rsid w:val="00B93FFF"/>
    <w:rsid w:val="00B941C1"/>
    <w:rsid w:val="00B944D7"/>
    <w:rsid w:val="00B944DC"/>
    <w:rsid w:val="00B945FE"/>
    <w:rsid w:val="00B94939"/>
    <w:rsid w:val="00B94AE8"/>
    <w:rsid w:val="00B94D42"/>
    <w:rsid w:val="00B94EDE"/>
    <w:rsid w:val="00B94F34"/>
    <w:rsid w:val="00B94FB4"/>
    <w:rsid w:val="00B951F0"/>
    <w:rsid w:val="00B952FE"/>
    <w:rsid w:val="00B95703"/>
    <w:rsid w:val="00B9579E"/>
    <w:rsid w:val="00B95B28"/>
    <w:rsid w:val="00B95C23"/>
    <w:rsid w:val="00B95C5F"/>
    <w:rsid w:val="00B961C9"/>
    <w:rsid w:val="00B964FF"/>
    <w:rsid w:val="00B9692B"/>
    <w:rsid w:val="00B969EF"/>
    <w:rsid w:val="00B96B04"/>
    <w:rsid w:val="00B96F6C"/>
    <w:rsid w:val="00B97253"/>
    <w:rsid w:val="00B9749D"/>
    <w:rsid w:val="00B976A7"/>
    <w:rsid w:val="00B97870"/>
    <w:rsid w:val="00B97BFD"/>
    <w:rsid w:val="00BA019F"/>
    <w:rsid w:val="00BA0362"/>
    <w:rsid w:val="00BA05F4"/>
    <w:rsid w:val="00BA07BB"/>
    <w:rsid w:val="00BA083C"/>
    <w:rsid w:val="00BA0E7C"/>
    <w:rsid w:val="00BA0F67"/>
    <w:rsid w:val="00BA0F93"/>
    <w:rsid w:val="00BA1201"/>
    <w:rsid w:val="00BA163B"/>
    <w:rsid w:val="00BA1774"/>
    <w:rsid w:val="00BA182B"/>
    <w:rsid w:val="00BA1950"/>
    <w:rsid w:val="00BA195B"/>
    <w:rsid w:val="00BA19BF"/>
    <w:rsid w:val="00BA1C7B"/>
    <w:rsid w:val="00BA1ECA"/>
    <w:rsid w:val="00BA22A2"/>
    <w:rsid w:val="00BA2557"/>
    <w:rsid w:val="00BA26FE"/>
    <w:rsid w:val="00BA2E3D"/>
    <w:rsid w:val="00BA35D2"/>
    <w:rsid w:val="00BA3AF6"/>
    <w:rsid w:val="00BA3C42"/>
    <w:rsid w:val="00BA3C5B"/>
    <w:rsid w:val="00BA3CA6"/>
    <w:rsid w:val="00BA44E7"/>
    <w:rsid w:val="00BA48AD"/>
    <w:rsid w:val="00BA4BEA"/>
    <w:rsid w:val="00BA4CC7"/>
    <w:rsid w:val="00BA4E84"/>
    <w:rsid w:val="00BA5261"/>
    <w:rsid w:val="00BA5754"/>
    <w:rsid w:val="00BA5818"/>
    <w:rsid w:val="00BA5A2F"/>
    <w:rsid w:val="00BA5C22"/>
    <w:rsid w:val="00BA5ED4"/>
    <w:rsid w:val="00BA6437"/>
    <w:rsid w:val="00BA68B3"/>
    <w:rsid w:val="00BA700A"/>
    <w:rsid w:val="00BA703D"/>
    <w:rsid w:val="00BA7062"/>
    <w:rsid w:val="00BA71EC"/>
    <w:rsid w:val="00BA7695"/>
    <w:rsid w:val="00BA7B57"/>
    <w:rsid w:val="00BA7BDF"/>
    <w:rsid w:val="00BA7DB2"/>
    <w:rsid w:val="00BA7FD6"/>
    <w:rsid w:val="00BB0425"/>
    <w:rsid w:val="00BB049D"/>
    <w:rsid w:val="00BB04F4"/>
    <w:rsid w:val="00BB0A23"/>
    <w:rsid w:val="00BB13B0"/>
    <w:rsid w:val="00BB13C7"/>
    <w:rsid w:val="00BB14B6"/>
    <w:rsid w:val="00BB1578"/>
    <w:rsid w:val="00BB1AF3"/>
    <w:rsid w:val="00BB1B0C"/>
    <w:rsid w:val="00BB1FBD"/>
    <w:rsid w:val="00BB22BE"/>
    <w:rsid w:val="00BB232B"/>
    <w:rsid w:val="00BB234B"/>
    <w:rsid w:val="00BB2487"/>
    <w:rsid w:val="00BB2982"/>
    <w:rsid w:val="00BB2C5B"/>
    <w:rsid w:val="00BB2D20"/>
    <w:rsid w:val="00BB2E72"/>
    <w:rsid w:val="00BB3134"/>
    <w:rsid w:val="00BB3164"/>
    <w:rsid w:val="00BB389B"/>
    <w:rsid w:val="00BB3B12"/>
    <w:rsid w:val="00BB3B90"/>
    <w:rsid w:val="00BB3E0E"/>
    <w:rsid w:val="00BB3F51"/>
    <w:rsid w:val="00BB42C7"/>
    <w:rsid w:val="00BB4503"/>
    <w:rsid w:val="00BB4509"/>
    <w:rsid w:val="00BB4588"/>
    <w:rsid w:val="00BB4CE3"/>
    <w:rsid w:val="00BB4CF9"/>
    <w:rsid w:val="00BB4EE6"/>
    <w:rsid w:val="00BB537A"/>
    <w:rsid w:val="00BB53C4"/>
    <w:rsid w:val="00BB59AC"/>
    <w:rsid w:val="00BB5A06"/>
    <w:rsid w:val="00BB5DBC"/>
    <w:rsid w:val="00BB5F9C"/>
    <w:rsid w:val="00BB6106"/>
    <w:rsid w:val="00BB617D"/>
    <w:rsid w:val="00BB61D9"/>
    <w:rsid w:val="00BB62F3"/>
    <w:rsid w:val="00BB64BD"/>
    <w:rsid w:val="00BB6663"/>
    <w:rsid w:val="00BB744A"/>
    <w:rsid w:val="00BB7494"/>
    <w:rsid w:val="00BB7567"/>
    <w:rsid w:val="00BB757B"/>
    <w:rsid w:val="00BB78B6"/>
    <w:rsid w:val="00BB7D51"/>
    <w:rsid w:val="00BC025A"/>
    <w:rsid w:val="00BC02BA"/>
    <w:rsid w:val="00BC0426"/>
    <w:rsid w:val="00BC0875"/>
    <w:rsid w:val="00BC09C2"/>
    <w:rsid w:val="00BC0C25"/>
    <w:rsid w:val="00BC0CC6"/>
    <w:rsid w:val="00BC1148"/>
    <w:rsid w:val="00BC11B6"/>
    <w:rsid w:val="00BC122B"/>
    <w:rsid w:val="00BC12D5"/>
    <w:rsid w:val="00BC13DF"/>
    <w:rsid w:val="00BC1621"/>
    <w:rsid w:val="00BC181E"/>
    <w:rsid w:val="00BC1E91"/>
    <w:rsid w:val="00BC1EF9"/>
    <w:rsid w:val="00BC236D"/>
    <w:rsid w:val="00BC2374"/>
    <w:rsid w:val="00BC2564"/>
    <w:rsid w:val="00BC275C"/>
    <w:rsid w:val="00BC28E0"/>
    <w:rsid w:val="00BC30D0"/>
    <w:rsid w:val="00BC332B"/>
    <w:rsid w:val="00BC336B"/>
    <w:rsid w:val="00BC38B8"/>
    <w:rsid w:val="00BC38F3"/>
    <w:rsid w:val="00BC3927"/>
    <w:rsid w:val="00BC3999"/>
    <w:rsid w:val="00BC3A4F"/>
    <w:rsid w:val="00BC3CFC"/>
    <w:rsid w:val="00BC3EF0"/>
    <w:rsid w:val="00BC3F41"/>
    <w:rsid w:val="00BC3FBE"/>
    <w:rsid w:val="00BC41FB"/>
    <w:rsid w:val="00BC43B6"/>
    <w:rsid w:val="00BC440B"/>
    <w:rsid w:val="00BC46F0"/>
    <w:rsid w:val="00BC4721"/>
    <w:rsid w:val="00BC4722"/>
    <w:rsid w:val="00BC47B2"/>
    <w:rsid w:val="00BC4DD1"/>
    <w:rsid w:val="00BC4EBA"/>
    <w:rsid w:val="00BC5248"/>
    <w:rsid w:val="00BC5A24"/>
    <w:rsid w:val="00BC5B56"/>
    <w:rsid w:val="00BC603B"/>
    <w:rsid w:val="00BC61A7"/>
    <w:rsid w:val="00BC6275"/>
    <w:rsid w:val="00BC6387"/>
    <w:rsid w:val="00BC692B"/>
    <w:rsid w:val="00BC746E"/>
    <w:rsid w:val="00BC7A35"/>
    <w:rsid w:val="00BC7E0E"/>
    <w:rsid w:val="00BD0150"/>
    <w:rsid w:val="00BD0739"/>
    <w:rsid w:val="00BD0A8E"/>
    <w:rsid w:val="00BD0CD1"/>
    <w:rsid w:val="00BD1295"/>
    <w:rsid w:val="00BD13FC"/>
    <w:rsid w:val="00BD1B86"/>
    <w:rsid w:val="00BD1CC5"/>
    <w:rsid w:val="00BD23DB"/>
    <w:rsid w:val="00BD2918"/>
    <w:rsid w:val="00BD2993"/>
    <w:rsid w:val="00BD2B21"/>
    <w:rsid w:val="00BD2BC6"/>
    <w:rsid w:val="00BD2DF4"/>
    <w:rsid w:val="00BD2F2F"/>
    <w:rsid w:val="00BD33ED"/>
    <w:rsid w:val="00BD3744"/>
    <w:rsid w:val="00BD39A5"/>
    <w:rsid w:val="00BD3A78"/>
    <w:rsid w:val="00BD4026"/>
    <w:rsid w:val="00BD427A"/>
    <w:rsid w:val="00BD4290"/>
    <w:rsid w:val="00BD4338"/>
    <w:rsid w:val="00BD4346"/>
    <w:rsid w:val="00BD4405"/>
    <w:rsid w:val="00BD4660"/>
    <w:rsid w:val="00BD486D"/>
    <w:rsid w:val="00BD48D3"/>
    <w:rsid w:val="00BD53F9"/>
    <w:rsid w:val="00BD59F4"/>
    <w:rsid w:val="00BD5DF6"/>
    <w:rsid w:val="00BD5E6A"/>
    <w:rsid w:val="00BD631A"/>
    <w:rsid w:val="00BD6473"/>
    <w:rsid w:val="00BD689A"/>
    <w:rsid w:val="00BD6D4B"/>
    <w:rsid w:val="00BD6FFD"/>
    <w:rsid w:val="00BD709B"/>
    <w:rsid w:val="00BD7254"/>
    <w:rsid w:val="00BD73E5"/>
    <w:rsid w:val="00BE03F9"/>
    <w:rsid w:val="00BE0598"/>
    <w:rsid w:val="00BE05B8"/>
    <w:rsid w:val="00BE0620"/>
    <w:rsid w:val="00BE064F"/>
    <w:rsid w:val="00BE082C"/>
    <w:rsid w:val="00BE0E9E"/>
    <w:rsid w:val="00BE115B"/>
    <w:rsid w:val="00BE1288"/>
    <w:rsid w:val="00BE17AE"/>
    <w:rsid w:val="00BE1CA7"/>
    <w:rsid w:val="00BE1D1E"/>
    <w:rsid w:val="00BE2100"/>
    <w:rsid w:val="00BE253A"/>
    <w:rsid w:val="00BE25D8"/>
    <w:rsid w:val="00BE294A"/>
    <w:rsid w:val="00BE2DBA"/>
    <w:rsid w:val="00BE2E43"/>
    <w:rsid w:val="00BE2EE9"/>
    <w:rsid w:val="00BE2F0D"/>
    <w:rsid w:val="00BE35D7"/>
    <w:rsid w:val="00BE3754"/>
    <w:rsid w:val="00BE390B"/>
    <w:rsid w:val="00BE3AA2"/>
    <w:rsid w:val="00BE3C1C"/>
    <w:rsid w:val="00BE3E3D"/>
    <w:rsid w:val="00BE3F78"/>
    <w:rsid w:val="00BE43C2"/>
    <w:rsid w:val="00BE462C"/>
    <w:rsid w:val="00BE469E"/>
    <w:rsid w:val="00BE471E"/>
    <w:rsid w:val="00BE4727"/>
    <w:rsid w:val="00BE4869"/>
    <w:rsid w:val="00BE48E9"/>
    <w:rsid w:val="00BE4C02"/>
    <w:rsid w:val="00BE4C0C"/>
    <w:rsid w:val="00BE5058"/>
    <w:rsid w:val="00BE5423"/>
    <w:rsid w:val="00BE5507"/>
    <w:rsid w:val="00BE55A1"/>
    <w:rsid w:val="00BE5E9D"/>
    <w:rsid w:val="00BE5F09"/>
    <w:rsid w:val="00BE5FA3"/>
    <w:rsid w:val="00BE61DD"/>
    <w:rsid w:val="00BE640A"/>
    <w:rsid w:val="00BE6C6A"/>
    <w:rsid w:val="00BE6CAD"/>
    <w:rsid w:val="00BE6E68"/>
    <w:rsid w:val="00BE7073"/>
    <w:rsid w:val="00BE7362"/>
    <w:rsid w:val="00BE7598"/>
    <w:rsid w:val="00BE7661"/>
    <w:rsid w:val="00BE7AEF"/>
    <w:rsid w:val="00BE7B81"/>
    <w:rsid w:val="00BE7ED2"/>
    <w:rsid w:val="00BF03C1"/>
    <w:rsid w:val="00BF0534"/>
    <w:rsid w:val="00BF0725"/>
    <w:rsid w:val="00BF07A3"/>
    <w:rsid w:val="00BF08F2"/>
    <w:rsid w:val="00BF0AF5"/>
    <w:rsid w:val="00BF0DEA"/>
    <w:rsid w:val="00BF0F2E"/>
    <w:rsid w:val="00BF15F0"/>
    <w:rsid w:val="00BF186B"/>
    <w:rsid w:val="00BF1CC1"/>
    <w:rsid w:val="00BF1E08"/>
    <w:rsid w:val="00BF1F78"/>
    <w:rsid w:val="00BF24B5"/>
    <w:rsid w:val="00BF2AAF"/>
    <w:rsid w:val="00BF2B16"/>
    <w:rsid w:val="00BF2DCE"/>
    <w:rsid w:val="00BF2FC4"/>
    <w:rsid w:val="00BF341D"/>
    <w:rsid w:val="00BF3928"/>
    <w:rsid w:val="00BF4157"/>
    <w:rsid w:val="00BF4516"/>
    <w:rsid w:val="00BF4620"/>
    <w:rsid w:val="00BF4A48"/>
    <w:rsid w:val="00BF4D63"/>
    <w:rsid w:val="00BF510C"/>
    <w:rsid w:val="00BF547B"/>
    <w:rsid w:val="00BF5715"/>
    <w:rsid w:val="00BF5835"/>
    <w:rsid w:val="00BF5AD7"/>
    <w:rsid w:val="00BF5D40"/>
    <w:rsid w:val="00BF5F69"/>
    <w:rsid w:val="00BF622B"/>
    <w:rsid w:val="00BF6C67"/>
    <w:rsid w:val="00BF7130"/>
    <w:rsid w:val="00BF7187"/>
    <w:rsid w:val="00BF7622"/>
    <w:rsid w:val="00BF7982"/>
    <w:rsid w:val="00BF7A76"/>
    <w:rsid w:val="00BF7B5F"/>
    <w:rsid w:val="00BF7C41"/>
    <w:rsid w:val="00BF7CD3"/>
    <w:rsid w:val="00BF7CDC"/>
    <w:rsid w:val="00BF7DB9"/>
    <w:rsid w:val="00BF7DF6"/>
    <w:rsid w:val="00BF7FB9"/>
    <w:rsid w:val="00C00123"/>
    <w:rsid w:val="00C00214"/>
    <w:rsid w:val="00C0071F"/>
    <w:rsid w:val="00C0076F"/>
    <w:rsid w:val="00C010E9"/>
    <w:rsid w:val="00C01321"/>
    <w:rsid w:val="00C013E4"/>
    <w:rsid w:val="00C0145F"/>
    <w:rsid w:val="00C01C03"/>
    <w:rsid w:val="00C0202B"/>
    <w:rsid w:val="00C020BF"/>
    <w:rsid w:val="00C020DF"/>
    <w:rsid w:val="00C02651"/>
    <w:rsid w:val="00C0267D"/>
    <w:rsid w:val="00C026A9"/>
    <w:rsid w:val="00C0274B"/>
    <w:rsid w:val="00C02EE6"/>
    <w:rsid w:val="00C0302F"/>
    <w:rsid w:val="00C0356E"/>
    <w:rsid w:val="00C03593"/>
    <w:rsid w:val="00C0360A"/>
    <w:rsid w:val="00C03695"/>
    <w:rsid w:val="00C03870"/>
    <w:rsid w:val="00C03CC3"/>
    <w:rsid w:val="00C04518"/>
    <w:rsid w:val="00C048A7"/>
    <w:rsid w:val="00C04BA2"/>
    <w:rsid w:val="00C04C0B"/>
    <w:rsid w:val="00C04D59"/>
    <w:rsid w:val="00C05F2A"/>
    <w:rsid w:val="00C06144"/>
    <w:rsid w:val="00C062D6"/>
    <w:rsid w:val="00C06AED"/>
    <w:rsid w:val="00C06E5A"/>
    <w:rsid w:val="00C07183"/>
    <w:rsid w:val="00C076A5"/>
    <w:rsid w:val="00C07B95"/>
    <w:rsid w:val="00C100B1"/>
    <w:rsid w:val="00C100B4"/>
    <w:rsid w:val="00C100C7"/>
    <w:rsid w:val="00C10230"/>
    <w:rsid w:val="00C103BF"/>
    <w:rsid w:val="00C10498"/>
    <w:rsid w:val="00C115B6"/>
    <w:rsid w:val="00C1182A"/>
    <w:rsid w:val="00C1188B"/>
    <w:rsid w:val="00C11EE1"/>
    <w:rsid w:val="00C12117"/>
    <w:rsid w:val="00C12156"/>
    <w:rsid w:val="00C1216D"/>
    <w:rsid w:val="00C121E7"/>
    <w:rsid w:val="00C12386"/>
    <w:rsid w:val="00C12667"/>
    <w:rsid w:val="00C12F7C"/>
    <w:rsid w:val="00C13351"/>
    <w:rsid w:val="00C13A07"/>
    <w:rsid w:val="00C13A23"/>
    <w:rsid w:val="00C13C13"/>
    <w:rsid w:val="00C13C28"/>
    <w:rsid w:val="00C1401E"/>
    <w:rsid w:val="00C1426F"/>
    <w:rsid w:val="00C1442C"/>
    <w:rsid w:val="00C14609"/>
    <w:rsid w:val="00C146DD"/>
    <w:rsid w:val="00C1488C"/>
    <w:rsid w:val="00C148FC"/>
    <w:rsid w:val="00C149A1"/>
    <w:rsid w:val="00C14C42"/>
    <w:rsid w:val="00C14E17"/>
    <w:rsid w:val="00C150B4"/>
    <w:rsid w:val="00C150EC"/>
    <w:rsid w:val="00C1531C"/>
    <w:rsid w:val="00C15331"/>
    <w:rsid w:val="00C154CE"/>
    <w:rsid w:val="00C159DE"/>
    <w:rsid w:val="00C15CB9"/>
    <w:rsid w:val="00C15EFD"/>
    <w:rsid w:val="00C164E8"/>
    <w:rsid w:val="00C167BD"/>
    <w:rsid w:val="00C16947"/>
    <w:rsid w:val="00C16A95"/>
    <w:rsid w:val="00C16E77"/>
    <w:rsid w:val="00C16FFB"/>
    <w:rsid w:val="00C17159"/>
    <w:rsid w:val="00C17397"/>
    <w:rsid w:val="00C1756C"/>
    <w:rsid w:val="00C1760F"/>
    <w:rsid w:val="00C1763D"/>
    <w:rsid w:val="00C17761"/>
    <w:rsid w:val="00C177C4"/>
    <w:rsid w:val="00C177F1"/>
    <w:rsid w:val="00C178E8"/>
    <w:rsid w:val="00C17A73"/>
    <w:rsid w:val="00C17AAD"/>
    <w:rsid w:val="00C17B07"/>
    <w:rsid w:val="00C2011B"/>
    <w:rsid w:val="00C201BE"/>
    <w:rsid w:val="00C20386"/>
    <w:rsid w:val="00C205D3"/>
    <w:rsid w:val="00C20920"/>
    <w:rsid w:val="00C20B5B"/>
    <w:rsid w:val="00C20C2B"/>
    <w:rsid w:val="00C20C46"/>
    <w:rsid w:val="00C20DBA"/>
    <w:rsid w:val="00C21510"/>
    <w:rsid w:val="00C215C8"/>
    <w:rsid w:val="00C21ACE"/>
    <w:rsid w:val="00C21F38"/>
    <w:rsid w:val="00C22258"/>
    <w:rsid w:val="00C2234F"/>
    <w:rsid w:val="00C2235C"/>
    <w:rsid w:val="00C223C7"/>
    <w:rsid w:val="00C2246E"/>
    <w:rsid w:val="00C22F7F"/>
    <w:rsid w:val="00C237D4"/>
    <w:rsid w:val="00C23D0E"/>
    <w:rsid w:val="00C24454"/>
    <w:rsid w:val="00C2492D"/>
    <w:rsid w:val="00C24B88"/>
    <w:rsid w:val="00C24EDB"/>
    <w:rsid w:val="00C25008"/>
    <w:rsid w:val="00C2513B"/>
    <w:rsid w:val="00C2531B"/>
    <w:rsid w:val="00C2561D"/>
    <w:rsid w:val="00C25AA5"/>
    <w:rsid w:val="00C25D60"/>
    <w:rsid w:val="00C25F78"/>
    <w:rsid w:val="00C26549"/>
    <w:rsid w:val="00C268C7"/>
    <w:rsid w:val="00C26AF9"/>
    <w:rsid w:val="00C26D1B"/>
    <w:rsid w:val="00C26E86"/>
    <w:rsid w:val="00C27885"/>
    <w:rsid w:val="00C278C2"/>
    <w:rsid w:val="00C2793E"/>
    <w:rsid w:val="00C2797B"/>
    <w:rsid w:val="00C27A50"/>
    <w:rsid w:val="00C27BD0"/>
    <w:rsid w:val="00C27FE7"/>
    <w:rsid w:val="00C30058"/>
    <w:rsid w:val="00C305DD"/>
    <w:rsid w:val="00C306A4"/>
    <w:rsid w:val="00C30868"/>
    <w:rsid w:val="00C31043"/>
    <w:rsid w:val="00C310C6"/>
    <w:rsid w:val="00C31295"/>
    <w:rsid w:val="00C312BF"/>
    <w:rsid w:val="00C313D7"/>
    <w:rsid w:val="00C3171D"/>
    <w:rsid w:val="00C317F3"/>
    <w:rsid w:val="00C31940"/>
    <w:rsid w:val="00C31D88"/>
    <w:rsid w:val="00C31D90"/>
    <w:rsid w:val="00C320B5"/>
    <w:rsid w:val="00C3224E"/>
    <w:rsid w:val="00C322D0"/>
    <w:rsid w:val="00C324CE"/>
    <w:rsid w:val="00C3276B"/>
    <w:rsid w:val="00C332A3"/>
    <w:rsid w:val="00C334D9"/>
    <w:rsid w:val="00C33511"/>
    <w:rsid w:val="00C335BF"/>
    <w:rsid w:val="00C335E9"/>
    <w:rsid w:val="00C33A08"/>
    <w:rsid w:val="00C33A7B"/>
    <w:rsid w:val="00C33BD8"/>
    <w:rsid w:val="00C33E00"/>
    <w:rsid w:val="00C343B3"/>
    <w:rsid w:val="00C34494"/>
    <w:rsid w:val="00C345E1"/>
    <w:rsid w:val="00C346B5"/>
    <w:rsid w:val="00C34A18"/>
    <w:rsid w:val="00C34A28"/>
    <w:rsid w:val="00C34DDB"/>
    <w:rsid w:val="00C34EE8"/>
    <w:rsid w:val="00C353A2"/>
    <w:rsid w:val="00C355B3"/>
    <w:rsid w:val="00C359CB"/>
    <w:rsid w:val="00C35B19"/>
    <w:rsid w:val="00C35D61"/>
    <w:rsid w:val="00C35F54"/>
    <w:rsid w:val="00C363AB"/>
    <w:rsid w:val="00C3656D"/>
    <w:rsid w:val="00C366B1"/>
    <w:rsid w:val="00C3690C"/>
    <w:rsid w:val="00C36A12"/>
    <w:rsid w:val="00C36F8B"/>
    <w:rsid w:val="00C373E9"/>
    <w:rsid w:val="00C3759A"/>
    <w:rsid w:val="00C37829"/>
    <w:rsid w:val="00C37ADC"/>
    <w:rsid w:val="00C37BE6"/>
    <w:rsid w:val="00C37CA8"/>
    <w:rsid w:val="00C37DAA"/>
    <w:rsid w:val="00C407FD"/>
    <w:rsid w:val="00C40990"/>
    <w:rsid w:val="00C40CEB"/>
    <w:rsid w:val="00C40FB1"/>
    <w:rsid w:val="00C4113E"/>
    <w:rsid w:val="00C41244"/>
    <w:rsid w:val="00C41338"/>
    <w:rsid w:val="00C414C2"/>
    <w:rsid w:val="00C4186B"/>
    <w:rsid w:val="00C418BB"/>
    <w:rsid w:val="00C41A66"/>
    <w:rsid w:val="00C41EA6"/>
    <w:rsid w:val="00C420B3"/>
    <w:rsid w:val="00C420D1"/>
    <w:rsid w:val="00C4219C"/>
    <w:rsid w:val="00C42390"/>
    <w:rsid w:val="00C42657"/>
    <w:rsid w:val="00C43268"/>
    <w:rsid w:val="00C432C5"/>
    <w:rsid w:val="00C43361"/>
    <w:rsid w:val="00C433A9"/>
    <w:rsid w:val="00C4365F"/>
    <w:rsid w:val="00C43901"/>
    <w:rsid w:val="00C43C14"/>
    <w:rsid w:val="00C43CCF"/>
    <w:rsid w:val="00C44097"/>
    <w:rsid w:val="00C440F9"/>
    <w:rsid w:val="00C444A4"/>
    <w:rsid w:val="00C445E8"/>
    <w:rsid w:val="00C448AA"/>
    <w:rsid w:val="00C448F2"/>
    <w:rsid w:val="00C44DC7"/>
    <w:rsid w:val="00C45015"/>
    <w:rsid w:val="00C45391"/>
    <w:rsid w:val="00C45451"/>
    <w:rsid w:val="00C45B49"/>
    <w:rsid w:val="00C45C6C"/>
    <w:rsid w:val="00C460F6"/>
    <w:rsid w:val="00C46252"/>
    <w:rsid w:val="00C462AA"/>
    <w:rsid w:val="00C464DB"/>
    <w:rsid w:val="00C46613"/>
    <w:rsid w:val="00C46877"/>
    <w:rsid w:val="00C46AB4"/>
    <w:rsid w:val="00C46AB6"/>
    <w:rsid w:val="00C46B86"/>
    <w:rsid w:val="00C4761B"/>
    <w:rsid w:val="00C4790F"/>
    <w:rsid w:val="00C47ADF"/>
    <w:rsid w:val="00C47D06"/>
    <w:rsid w:val="00C50517"/>
    <w:rsid w:val="00C50972"/>
    <w:rsid w:val="00C50C82"/>
    <w:rsid w:val="00C50D26"/>
    <w:rsid w:val="00C51412"/>
    <w:rsid w:val="00C514FE"/>
    <w:rsid w:val="00C51520"/>
    <w:rsid w:val="00C518BA"/>
    <w:rsid w:val="00C52182"/>
    <w:rsid w:val="00C52391"/>
    <w:rsid w:val="00C523C1"/>
    <w:rsid w:val="00C525E2"/>
    <w:rsid w:val="00C52827"/>
    <w:rsid w:val="00C52920"/>
    <w:rsid w:val="00C52A27"/>
    <w:rsid w:val="00C52ACA"/>
    <w:rsid w:val="00C52E89"/>
    <w:rsid w:val="00C5343A"/>
    <w:rsid w:val="00C535EC"/>
    <w:rsid w:val="00C53A34"/>
    <w:rsid w:val="00C53C8B"/>
    <w:rsid w:val="00C53DC7"/>
    <w:rsid w:val="00C53FE9"/>
    <w:rsid w:val="00C54012"/>
    <w:rsid w:val="00C54087"/>
    <w:rsid w:val="00C540D1"/>
    <w:rsid w:val="00C540DF"/>
    <w:rsid w:val="00C5431D"/>
    <w:rsid w:val="00C547DB"/>
    <w:rsid w:val="00C54802"/>
    <w:rsid w:val="00C54A2A"/>
    <w:rsid w:val="00C54EE7"/>
    <w:rsid w:val="00C55117"/>
    <w:rsid w:val="00C552C0"/>
    <w:rsid w:val="00C5534B"/>
    <w:rsid w:val="00C5561E"/>
    <w:rsid w:val="00C55918"/>
    <w:rsid w:val="00C55974"/>
    <w:rsid w:val="00C5597D"/>
    <w:rsid w:val="00C55A5C"/>
    <w:rsid w:val="00C55D46"/>
    <w:rsid w:val="00C55DAA"/>
    <w:rsid w:val="00C55E1A"/>
    <w:rsid w:val="00C55E3B"/>
    <w:rsid w:val="00C56130"/>
    <w:rsid w:val="00C56382"/>
    <w:rsid w:val="00C56557"/>
    <w:rsid w:val="00C566A6"/>
    <w:rsid w:val="00C56801"/>
    <w:rsid w:val="00C57B08"/>
    <w:rsid w:val="00C57DE3"/>
    <w:rsid w:val="00C57F91"/>
    <w:rsid w:val="00C57FD0"/>
    <w:rsid w:val="00C57FD3"/>
    <w:rsid w:val="00C602ED"/>
    <w:rsid w:val="00C60761"/>
    <w:rsid w:val="00C607EC"/>
    <w:rsid w:val="00C60D69"/>
    <w:rsid w:val="00C61125"/>
    <w:rsid w:val="00C611BA"/>
    <w:rsid w:val="00C6121D"/>
    <w:rsid w:val="00C61242"/>
    <w:rsid w:val="00C616D8"/>
    <w:rsid w:val="00C617E9"/>
    <w:rsid w:val="00C6197C"/>
    <w:rsid w:val="00C619E1"/>
    <w:rsid w:val="00C619E6"/>
    <w:rsid w:val="00C61A86"/>
    <w:rsid w:val="00C61C47"/>
    <w:rsid w:val="00C62023"/>
    <w:rsid w:val="00C62152"/>
    <w:rsid w:val="00C624F2"/>
    <w:rsid w:val="00C6286A"/>
    <w:rsid w:val="00C62BF6"/>
    <w:rsid w:val="00C62C26"/>
    <w:rsid w:val="00C6300A"/>
    <w:rsid w:val="00C63091"/>
    <w:rsid w:val="00C631D3"/>
    <w:rsid w:val="00C63215"/>
    <w:rsid w:val="00C63313"/>
    <w:rsid w:val="00C63BC2"/>
    <w:rsid w:val="00C63DC7"/>
    <w:rsid w:val="00C63E5B"/>
    <w:rsid w:val="00C64084"/>
    <w:rsid w:val="00C640D5"/>
    <w:rsid w:val="00C641F5"/>
    <w:rsid w:val="00C64219"/>
    <w:rsid w:val="00C647BD"/>
    <w:rsid w:val="00C64A83"/>
    <w:rsid w:val="00C64E3C"/>
    <w:rsid w:val="00C64FC2"/>
    <w:rsid w:val="00C65131"/>
    <w:rsid w:val="00C651A7"/>
    <w:rsid w:val="00C653D1"/>
    <w:rsid w:val="00C6567B"/>
    <w:rsid w:val="00C65BB1"/>
    <w:rsid w:val="00C65CF6"/>
    <w:rsid w:val="00C65CFB"/>
    <w:rsid w:val="00C65D12"/>
    <w:rsid w:val="00C65D21"/>
    <w:rsid w:val="00C661B1"/>
    <w:rsid w:val="00C66468"/>
    <w:rsid w:val="00C66908"/>
    <w:rsid w:val="00C6697E"/>
    <w:rsid w:val="00C66C05"/>
    <w:rsid w:val="00C66C32"/>
    <w:rsid w:val="00C670BD"/>
    <w:rsid w:val="00C6721F"/>
    <w:rsid w:val="00C6756D"/>
    <w:rsid w:val="00C67778"/>
    <w:rsid w:val="00C679D9"/>
    <w:rsid w:val="00C67AC1"/>
    <w:rsid w:val="00C67C01"/>
    <w:rsid w:val="00C67CC6"/>
    <w:rsid w:val="00C67D65"/>
    <w:rsid w:val="00C67E2E"/>
    <w:rsid w:val="00C67E7F"/>
    <w:rsid w:val="00C702EB"/>
    <w:rsid w:val="00C7088E"/>
    <w:rsid w:val="00C709BF"/>
    <w:rsid w:val="00C70FFF"/>
    <w:rsid w:val="00C718A6"/>
    <w:rsid w:val="00C71AE4"/>
    <w:rsid w:val="00C721D2"/>
    <w:rsid w:val="00C72264"/>
    <w:rsid w:val="00C73656"/>
    <w:rsid w:val="00C73A4B"/>
    <w:rsid w:val="00C73A50"/>
    <w:rsid w:val="00C73D15"/>
    <w:rsid w:val="00C73F7A"/>
    <w:rsid w:val="00C740DE"/>
    <w:rsid w:val="00C742EF"/>
    <w:rsid w:val="00C746CF"/>
    <w:rsid w:val="00C747CD"/>
    <w:rsid w:val="00C74B4C"/>
    <w:rsid w:val="00C74BFF"/>
    <w:rsid w:val="00C74C99"/>
    <w:rsid w:val="00C74DB6"/>
    <w:rsid w:val="00C74E76"/>
    <w:rsid w:val="00C750AD"/>
    <w:rsid w:val="00C75230"/>
    <w:rsid w:val="00C756AE"/>
    <w:rsid w:val="00C759A3"/>
    <w:rsid w:val="00C759DD"/>
    <w:rsid w:val="00C75CA9"/>
    <w:rsid w:val="00C75F60"/>
    <w:rsid w:val="00C7633F"/>
    <w:rsid w:val="00C7691B"/>
    <w:rsid w:val="00C76AA0"/>
    <w:rsid w:val="00C76BFF"/>
    <w:rsid w:val="00C76E8A"/>
    <w:rsid w:val="00C76FC6"/>
    <w:rsid w:val="00C771B8"/>
    <w:rsid w:val="00C7751B"/>
    <w:rsid w:val="00C776F8"/>
    <w:rsid w:val="00C777AE"/>
    <w:rsid w:val="00C77AA8"/>
    <w:rsid w:val="00C77B5F"/>
    <w:rsid w:val="00C77E63"/>
    <w:rsid w:val="00C80191"/>
    <w:rsid w:val="00C803D3"/>
    <w:rsid w:val="00C80837"/>
    <w:rsid w:val="00C808F0"/>
    <w:rsid w:val="00C8098B"/>
    <w:rsid w:val="00C80A66"/>
    <w:rsid w:val="00C80AA5"/>
    <w:rsid w:val="00C80B6A"/>
    <w:rsid w:val="00C80B94"/>
    <w:rsid w:val="00C812F1"/>
    <w:rsid w:val="00C8134E"/>
    <w:rsid w:val="00C8137F"/>
    <w:rsid w:val="00C8181D"/>
    <w:rsid w:val="00C818A8"/>
    <w:rsid w:val="00C818CF"/>
    <w:rsid w:val="00C81A6C"/>
    <w:rsid w:val="00C81C05"/>
    <w:rsid w:val="00C81E01"/>
    <w:rsid w:val="00C8201C"/>
    <w:rsid w:val="00C821A4"/>
    <w:rsid w:val="00C821F0"/>
    <w:rsid w:val="00C82414"/>
    <w:rsid w:val="00C82448"/>
    <w:rsid w:val="00C8288C"/>
    <w:rsid w:val="00C82CB2"/>
    <w:rsid w:val="00C82DFD"/>
    <w:rsid w:val="00C8361F"/>
    <w:rsid w:val="00C83CA4"/>
    <w:rsid w:val="00C83D37"/>
    <w:rsid w:val="00C84151"/>
    <w:rsid w:val="00C84228"/>
    <w:rsid w:val="00C8457B"/>
    <w:rsid w:val="00C84A43"/>
    <w:rsid w:val="00C84E84"/>
    <w:rsid w:val="00C85144"/>
    <w:rsid w:val="00C853D6"/>
    <w:rsid w:val="00C85789"/>
    <w:rsid w:val="00C8587C"/>
    <w:rsid w:val="00C85A45"/>
    <w:rsid w:val="00C85C6B"/>
    <w:rsid w:val="00C85E38"/>
    <w:rsid w:val="00C865A5"/>
    <w:rsid w:val="00C86876"/>
    <w:rsid w:val="00C86880"/>
    <w:rsid w:val="00C86A0B"/>
    <w:rsid w:val="00C86A2B"/>
    <w:rsid w:val="00C86A72"/>
    <w:rsid w:val="00C86B31"/>
    <w:rsid w:val="00C86B71"/>
    <w:rsid w:val="00C86D10"/>
    <w:rsid w:val="00C86DAF"/>
    <w:rsid w:val="00C86F48"/>
    <w:rsid w:val="00C871D6"/>
    <w:rsid w:val="00C874EC"/>
    <w:rsid w:val="00C878CF"/>
    <w:rsid w:val="00C879D7"/>
    <w:rsid w:val="00C87EC7"/>
    <w:rsid w:val="00C909F9"/>
    <w:rsid w:val="00C90C2F"/>
    <w:rsid w:val="00C90C71"/>
    <w:rsid w:val="00C90ED3"/>
    <w:rsid w:val="00C9132A"/>
    <w:rsid w:val="00C91362"/>
    <w:rsid w:val="00C919E7"/>
    <w:rsid w:val="00C91B1A"/>
    <w:rsid w:val="00C91C98"/>
    <w:rsid w:val="00C91EC3"/>
    <w:rsid w:val="00C92031"/>
    <w:rsid w:val="00C922F4"/>
    <w:rsid w:val="00C9238C"/>
    <w:rsid w:val="00C925C0"/>
    <w:rsid w:val="00C928AD"/>
    <w:rsid w:val="00C929EE"/>
    <w:rsid w:val="00C92DFF"/>
    <w:rsid w:val="00C93482"/>
    <w:rsid w:val="00C9361C"/>
    <w:rsid w:val="00C93D3C"/>
    <w:rsid w:val="00C93DE3"/>
    <w:rsid w:val="00C93EE2"/>
    <w:rsid w:val="00C93FD4"/>
    <w:rsid w:val="00C94DB6"/>
    <w:rsid w:val="00C94E45"/>
    <w:rsid w:val="00C95280"/>
    <w:rsid w:val="00C95418"/>
    <w:rsid w:val="00C95A86"/>
    <w:rsid w:val="00C95CFB"/>
    <w:rsid w:val="00C963FA"/>
    <w:rsid w:val="00C96674"/>
    <w:rsid w:val="00C96841"/>
    <w:rsid w:val="00C96D41"/>
    <w:rsid w:val="00C97019"/>
    <w:rsid w:val="00C971DD"/>
    <w:rsid w:val="00C975BD"/>
    <w:rsid w:val="00C9772B"/>
    <w:rsid w:val="00C9790C"/>
    <w:rsid w:val="00C97C0F"/>
    <w:rsid w:val="00C97D82"/>
    <w:rsid w:val="00C97DA8"/>
    <w:rsid w:val="00CA00FB"/>
    <w:rsid w:val="00CA01B5"/>
    <w:rsid w:val="00CA04A5"/>
    <w:rsid w:val="00CA04C9"/>
    <w:rsid w:val="00CA0548"/>
    <w:rsid w:val="00CA07AA"/>
    <w:rsid w:val="00CA0864"/>
    <w:rsid w:val="00CA0CDA"/>
    <w:rsid w:val="00CA1215"/>
    <w:rsid w:val="00CA12B1"/>
    <w:rsid w:val="00CA15C7"/>
    <w:rsid w:val="00CA174E"/>
    <w:rsid w:val="00CA1F20"/>
    <w:rsid w:val="00CA222E"/>
    <w:rsid w:val="00CA235B"/>
    <w:rsid w:val="00CA247B"/>
    <w:rsid w:val="00CA24FC"/>
    <w:rsid w:val="00CA25DA"/>
    <w:rsid w:val="00CA2832"/>
    <w:rsid w:val="00CA2B49"/>
    <w:rsid w:val="00CA2D50"/>
    <w:rsid w:val="00CA2D56"/>
    <w:rsid w:val="00CA3227"/>
    <w:rsid w:val="00CA3228"/>
    <w:rsid w:val="00CA3256"/>
    <w:rsid w:val="00CA3506"/>
    <w:rsid w:val="00CA3812"/>
    <w:rsid w:val="00CA3CDD"/>
    <w:rsid w:val="00CA41D2"/>
    <w:rsid w:val="00CA4264"/>
    <w:rsid w:val="00CA4353"/>
    <w:rsid w:val="00CA437D"/>
    <w:rsid w:val="00CA4A2B"/>
    <w:rsid w:val="00CA4BC8"/>
    <w:rsid w:val="00CA4D64"/>
    <w:rsid w:val="00CA506C"/>
    <w:rsid w:val="00CA51CE"/>
    <w:rsid w:val="00CA530D"/>
    <w:rsid w:val="00CA54D2"/>
    <w:rsid w:val="00CA55E3"/>
    <w:rsid w:val="00CA5CCB"/>
    <w:rsid w:val="00CA5D47"/>
    <w:rsid w:val="00CA6933"/>
    <w:rsid w:val="00CA6A9B"/>
    <w:rsid w:val="00CA6AD8"/>
    <w:rsid w:val="00CA6D42"/>
    <w:rsid w:val="00CA6EB5"/>
    <w:rsid w:val="00CA70E4"/>
    <w:rsid w:val="00CA7205"/>
    <w:rsid w:val="00CA72D5"/>
    <w:rsid w:val="00CA7552"/>
    <w:rsid w:val="00CA7AAB"/>
    <w:rsid w:val="00CA7D95"/>
    <w:rsid w:val="00CA7ED7"/>
    <w:rsid w:val="00CB04E5"/>
    <w:rsid w:val="00CB0506"/>
    <w:rsid w:val="00CB07C3"/>
    <w:rsid w:val="00CB085A"/>
    <w:rsid w:val="00CB0A2E"/>
    <w:rsid w:val="00CB0CFC"/>
    <w:rsid w:val="00CB0D63"/>
    <w:rsid w:val="00CB0EE6"/>
    <w:rsid w:val="00CB125A"/>
    <w:rsid w:val="00CB12C4"/>
    <w:rsid w:val="00CB1483"/>
    <w:rsid w:val="00CB15AA"/>
    <w:rsid w:val="00CB162C"/>
    <w:rsid w:val="00CB1A34"/>
    <w:rsid w:val="00CB1E3E"/>
    <w:rsid w:val="00CB1E74"/>
    <w:rsid w:val="00CB2B5C"/>
    <w:rsid w:val="00CB2D9E"/>
    <w:rsid w:val="00CB2FF3"/>
    <w:rsid w:val="00CB3382"/>
    <w:rsid w:val="00CB3988"/>
    <w:rsid w:val="00CB3CEE"/>
    <w:rsid w:val="00CB43A4"/>
    <w:rsid w:val="00CB48C5"/>
    <w:rsid w:val="00CB4BCF"/>
    <w:rsid w:val="00CB5053"/>
    <w:rsid w:val="00CB5489"/>
    <w:rsid w:val="00CB6440"/>
    <w:rsid w:val="00CB64F4"/>
    <w:rsid w:val="00CB669A"/>
    <w:rsid w:val="00CB6760"/>
    <w:rsid w:val="00CB7039"/>
    <w:rsid w:val="00CB7318"/>
    <w:rsid w:val="00CB739A"/>
    <w:rsid w:val="00CB7B46"/>
    <w:rsid w:val="00CB7BC5"/>
    <w:rsid w:val="00CB7D76"/>
    <w:rsid w:val="00CC019A"/>
    <w:rsid w:val="00CC06D1"/>
    <w:rsid w:val="00CC0B10"/>
    <w:rsid w:val="00CC0BD2"/>
    <w:rsid w:val="00CC0BFB"/>
    <w:rsid w:val="00CC0CC5"/>
    <w:rsid w:val="00CC1967"/>
    <w:rsid w:val="00CC1D8D"/>
    <w:rsid w:val="00CC1DA5"/>
    <w:rsid w:val="00CC1E63"/>
    <w:rsid w:val="00CC1F60"/>
    <w:rsid w:val="00CC21A1"/>
    <w:rsid w:val="00CC2200"/>
    <w:rsid w:val="00CC227A"/>
    <w:rsid w:val="00CC235F"/>
    <w:rsid w:val="00CC24C0"/>
    <w:rsid w:val="00CC276C"/>
    <w:rsid w:val="00CC2AC4"/>
    <w:rsid w:val="00CC2B14"/>
    <w:rsid w:val="00CC2F41"/>
    <w:rsid w:val="00CC33A2"/>
    <w:rsid w:val="00CC33C9"/>
    <w:rsid w:val="00CC3566"/>
    <w:rsid w:val="00CC4216"/>
    <w:rsid w:val="00CC426D"/>
    <w:rsid w:val="00CC42E2"/>
    <w:rsid w:val="00CC4768"/>
    <w:rsid w:val="00CC4897"/>
    <w:rsid w:val="00CC4916"/>
    <w:rsid w:val="00CC4945"/>
    <w:rsid w:val="00CC4AFA"/>
    <w:rsid w:val="00CC4BA3"/>
    <w:rsid w:val="00CC4D77"/>
    <w:rsid w:val="00CC4E44"/>
    <w:rsid w:val="00CC4E77"/>
    <w:rsid w:val="00CC505B"/>
    <w:rsid w:val="00CC5299"/>
    <w:rsid w:val="00CC5491"/>
    <w:rsid w:val="00CC5555"/>
    <w:rsid w:val="00CC558A"/>
    <w:rsid w:val="00CC5675"/>
    <w:rsid w:val="00CC5F93"/>
    <w:rsid w:val="00CC65A7"/>
    <w:rsid w:val="00CC660E"/>
    <w:rsid w:val="00CC6A5C"/>
    <w:rsid w:val="00CC70BF"/>
    <w:rsid w:val="00CC71D5"/>
    <w:rsid w:val="00CC74F5"/>
    <w:rsid w:val="00CC75F9"/>
    <w:rsid w:val="00CC773F"/>
    <w:rsid w:val="00CC774B"/>
    <w:rsid w:val="00CC7778"/>
    <w:rsid w:val="00CC792C"/>
    <w:rsid w:val="00CD019C"/>
    <w:rsid w:val="00CD0394"/>
    <w:rsid w:val="00CD04EF"/>
    <w:rsid w:val="00CD095B"/>
    <w:rsid w:val="00CD0B7E"/>
    <w:rsid w:val="00CD0DE6"/>
    <w:rsid w:val="00CD1288"/>
    <w:rsid w:val="00CD1365"/>
    <w:rsid w:val="00CD1489"/>
    <w:rsid w:val="00CD1510"/>
    <w:rsid w:val="00CD1599"/>
    <w:rsid w:val="00CD16F2"/>
    <w:rsid w:val="00CD1C21"/>
    <w:rsid w:val="00CD1CE0"/>
    <w:rsid w:val="00CD1F98"/>
    <w:rsid w:val="00CD252E"/>
    <w:rsid w:val="00CD25BD"/>
    <w:rsid w:val="00CD2632"/>
    <w:rsid w:val="00CD288A"/>
    <w:rsid w:val="00CD2B99"/>
    <w:rsid w:val="00CD2BD4"/>
    <w:rsid w:val="00CD333A"/>
    <w:rsid w:val="00CD3448"/>
    <w:rsid w:val="00CD3763"/>
    <w:rsid w:val="00CD3C4F"/>
    <w:rsid w:val="00CD3C96"/>
    <w:rsid w:val="00CD3FAB"/>
    <w:rsid w:val="00CD40A2"/>
    <w:rsid w:val="00CD418C"/>
    <w:rsid w:val="00CD457A"/>
    <w:rsid w:val="00CD4814"/>
    <w:rsid w:val="00CD489A"/>
    <w:rsid w:val="00CD4C50"/>
    <w:rsid w:val="00CD5760"/>
    <w:rsid w:val="00CD58C0"/>
    <w:rsid w:val="00CD58FE"/>
    <w:rsid w:val="00CD5A68"/>
    <w:rsid w:val="00CD5B0A"/>
    <w:rsid w:val="00CD5C28"/>
    <w:rsid w:val="00CD5C43"/>
    <w:rsid w:val="00CD5CBF"/>
    <w:rsid w:val="00CD5D4A"/>
    <w:rsid w:val="00CD5D72"/>
    <w:rsid w:val="00CD5E3D"/>
    <w:rsid w:val="00CD6309"/>
    <w:rsid w:val="00CD65BB"/>
    <w:rsid w:val="00CD65E6"/>
    <w:rsid w:val="00CD68D5"/>
    <w:rsid w:val="00CD6C64"/>
    <w:rsid w:val="00CD7A28"/>
    <w:rsid w:val="00CD7BFB"/>
    <w:rsid w:val="00CD7C19"/>
    <w:rsid w:val="00CD7E35"/>
    <w:rsid w:val="00CE0291"/>
    <w:rsid w:val="00CE14D2"/>
    <w:rsid w:val="00CE17AF"/>
    <w:rsid w:val="00CE1812"/>
    <w:rsid w:val="00CE1821"/>
    <w:rsid w:val="00CE184E"/>
    <w:rsid w:val="00CE18CD"/>
    <w:rsid w:val="00CE197F"/>
    <w:rsid w:val="00CE199B"/>
    <w:rsid w:val="00CE1B8A"/>
    <w:rsid w:val="00CE1D4F"/>
    <w:rsid w:val="00CE2023"/>
    <w:rsid w:val="00CE24B2"/>
    <w:rsid w:val="00CE255E"/>
    <w:rsid w:val="00CE2637"/>
    <w:rsid w:val="00CE2AE4"/>
    <w:rsid w:val="00CE2D1E"/>
    <w:rsid w:val="00CE2F6A"/>
    <w:rsid w:val="00CE396E"/>
    <w:rsid w:val="00CE3FCC"/>
    <w:rsid w:val="00CE4213"/>
    <w:rsid w:val="00CE43CA"/>
    <w:rsid w:val="00CE4BC4"/>
    <w:rsid w:val="00CE4C84"/>
    <w:rsid w:val="00CE4FB6"/>
    <w:rsid w:val="00CE5089"/>
    <w:rsid w:val="00CE563C"/>
    <w:rsid w:val="00CE59AF"/>
    <w:rsid w:val="00CE5B7A"/>
    <w:rsid w:val="00CE5BCD"/>
    <w:rsid w:val="00CE5F0C"/>
    <w:rsid w:val="00CE6221"/>
    <w:rsid w:val="00CE639B"/>
    <w:rsid w:val="00CE6493"/>
    <w:rsid w:val="00CE652F"/>
    <w:rsid w:val="00CE671D"/>
    <w:rsid w:val="00CE6973"/>
    <w:rsid w:val="00CE6D3C"/>
    <w:rsid w:val="00CE6E88"/>
    <w:rsid w:val="00CE7086"/>
    <w:rsid w:val="00CE73D3"/>
    <w:rsid w:val="00CE76E3"/>
    <w:rsid w:val="00CE773F"/>
    <w:rsid w:val="00CE7964"/>
    <w:rsid w:val="00CE7A83"/>
    <w:rsid w:val="00CE7BD1"/>
    <w:rsid w:val="00CE7C59"/>
    <w:rsid w:val="00CF0036"/>
    <w:rsid w:val="00CF07F4"/>
    <w:rsid w:val="00CF0AFE"/>
    <w:rsid w:val="00CF0DE1"/>
    <w:rsid w:val="00CF0F71"/>
    <w:rsid w:val="00CF1168"/>
    <w:rsid w:val="00CF139E"/>
    <w:rsid w:val="00CF1721"/>
    <w:rsid w:val="00CF1A4D"/>
    <w:rsid w:val="00CF1A8B"/>
    <w:rsid w:val="00CF1AF1"/>
    <w:rsid w:val="00CF1BE3"/>
    <w:rsid w:val="00CF1E35"/>
    <w:rsid w:val="00CF1ECA"/>
    <w:rsid w:val="00CF22DD"/>
    <w:rsid w:val="00CF23F3"/>
    <w:rsid w:val="00CF2A89"/>
    <w:rsid w:val="00CF2E76"/>
    <w:rsid w:val="00CF2E7A"/>
    <w:rsid w:val="00CF2F20"/>
    <w:rsid w:val="00CF2F2E"/>
    <w:rsid w:val="00CF313F"/>
    <w:rsid w:val="00CF31C7"/>
    <w:rsid w:val="00CF325B"/>
    <w:rsid w:val="00CF3283"/>
    <w:rsid w:val="00CF331E"/>
    <w:rsid w:val="00CF3326"/>
    <w:rsid w:val="00CF332A"/>
    <w:rsid w:val="00CF36FA"/>
    <w:rsid w:val="00CF3751"/>
    <w:rsid w:val="00CF37CD"/>
    <w:rsid w:val="00CF38FD"/>
    <w:rsid w:val="00CF3ABC"/>
    <w:rsid w:val="00CF3ACA"/>
    <w:rsid w:val="00CF3CCC"/>
    <w:rsid w:val="00CF3E23"/>
    <w:rsid w:val="00CF4018"/>
    <w:rsid w:val="00CF420B"/>
    <w:rsid w:val="00CF4357"/>
    <w:rsid w:val="00CF46D4"/>
    <w:rsid w:val="00CF472F"/>
    <w:rsid w:val="00CF4AF4"/>
    <w:rsid w:val="00CF534B"/>
    <w:rsid w:val="00CF5477"/>
    <w:rsid w:val="00CF5616"/>
    <w:rsid w:val="00CF5A8E"/>
    <w:rsid w:val="00CF5AA0"/>
    <w:rsid w:val="00CF5DCF"/>
    <w:rsid w:val="00CF604A"/>
    <w:rsid w:val="00CF607E"/>
    <w:rsid w:val="00CF6143"/>
    <w:rsid w:val="00CF61AF"/>
    <w:rsid w:val="00CF62A7"/>
    <w:rsid w:val="00CF637E"/>
    <w:rsid w:val="00CF6A0F"/>
    <w:rsid w:val="00CF6A19"/>
    <w:rsid w:val="00CF6BDD"/>
    <w:rsid w:val="00CF6C21"/>
    <w:rsid w:val="00CF6E3B"/>
    <w:rsid w:val="00CF705B"/>
    <w:rsid w:val="00CF70B1"/>
    <w:rsid w:val="00CF7105"/>
    <w:rsid w:val="00CF74AA"/>
    <w:rsid w:val="00CF7503"/>
    <w:rsid w:val="00CF76D9"/>
    <w:rsid w:val="00CF7ABC"/>
    <w:rsid w:val="00CF7EBE"/>
    <w:rsid w:val="00D00C72"/>
    <w:rsid w:val="00D00C87"/>
    <w:rsid w:val="00D00EA4"/>
    <w:rsid w:val="00D01082"/>
    <w:rsid w:val="00D0134A"/>
    <w:rsid w:val="00D013DF"/>
    <w:rsid w:val="00D014A7"/>
    <w:rsid w:val="00D014B1"/>
    <w:rsid w:val="00D01CEE"/>
    <w:rsid w:val="00D021A8"/>
    <w:rsid w:val="00D021EC"/>
    <w:rsid w:val="00D0273D"/>
    <w:rsid w:val="00D02ACA"/>
    <w:rsid w:val="00D02DA1"/>
    <w:rsid w:val="00D02F71"/>
    <w:rsid w:val="00D0314F"/>
    <w:rsid w:val="00D0351B"/>
    <w:rsid w:val="00D039DB"/>
    <w:rsid w:val="00D03C46"/>
    <w:rsid w:val="00D03F71"/>
    <w:rsid w:val="00D03FF2"/>
    <w:rsid w:val="00D04349"/>
    <w:rsid w:val="00D04704"/>
    <w:rsid w:val="00D0480B"/>
    <w:rsid w:val="00D04A94"/>
    <w:rsid w:val="00D04C15"/>
    <w:rsid w:val="00D05158"/>
    <w:rsid w:val="00D054C9"/>
    <w:rsid w:val="00D05688"/>
    <w:rsid w:val="00D0570E"/>
    <w:rsid w:val="00D05B67"/>
    <w:rsid w:val="00D05CA5"/>
    <w:rsid w:val="00D05E8C"/>
    <w:rsid w:val="00D05FBA"/>
    <w:rsid w:val="00D0625E"/>
    <w:rsid w:val="00D06790"/>
    <w:rsid w:val="00D06904"/>
    <w:rsid w:val="00D06C96"/>
    <w:rsid w:val="00D07056"/>
    <w:rsid w:val="00D07064"/>
    <w:rsid w:val="00D071BC"/>
    <w:rsid w:val="00D074B4"/>
    <w:rsid w:val="00D07630"/>
    <w:rsid w:val="00D07995"/>
    <w:rsid w:val="00D07D62"/>
    <w:rsid w:val="00D07ED8"/>
    <w:rsid w:val="00D1051E"/>
    <w:rsid w:val="00D10568"/>
    <w:rsid w:val="00D10910"/>
    <w:rsid w:val="00D10E38"/>
    <w:rsid w:val="00D10F7A"/>
    <w:rsid w:val="00D11786"/>
    <w:rsid w:val="00D11968"/>
    <w:rsid w:val="00D119B3"/>
    <w:rsid w:val="00D11A8D"/>
    <w:rsid w:val="00D12109"/>
    <w:rsid w:val="00D12161"/>
    <w:rsid w:val="00D125BE"/>
    <w:rsid w:val="00D1265B"/>
    <w:rsid w:val="00D12DE5"/>
    <w:rsid w:val="00D12F88"/>
    <w:rsid w:val="00D1311E"/>
    <w:rsid w:val="00D132C7"/>
    <w:rsid w:val="00D13528"/>
    <w:rsid w:val="00D135D9"/>
    <w:rsid w:val="00D13722"/>
    <w:rsid w:val="00D13951"/>
    <w:rsid w:val="00D13A52"/>
    <w:rsid w:val="00D13BCB"/>
    <w:rsid w:val="00D13CE5"/>
    <w:rsid w:val="00D140DE"/>
    <w:rsid w:val="00D1472D"/>
    <w:rsid w:val="00D14935"/>
    <w:rsid w:val="00D14AA5"/>
    <w:rsid w:val="00D14EAA"/>
    <w:rsid w:val="00D1515C"/>
    <w:rsid w:val="00D15245"/>
    <w:rsid w:val="00D1564C"/>
    <w:rsid w:val="00D15766"/>
    <w:rsid w:val="00D157B3"/>
    <w:rsid w:val="00D15814"/>
    <w:rsid w:val="00D15B05"/>
    <w:rsid w:val="00D15E73"/>
    <w:rsid w:val="00D15F55"/>
    <w:rsid w:val="00D15F5C"/>
    <w:rsid w:val="00D16753"/>
    <w:rsid w:val="00D16889"/>
    <w:rsid w:val="00D168BF"/>
    <w:rsid w:val="00D16B3F"/>
    <w:rsid w:val="00D16DD5"/>
    <w:rsid w:val="00D17168"/>
    <w:rsid w:val="00D171E2"/>
    <w:rsid w:val="00D175A6"/>
    <w:rsid w:val="00D175FE"/>
    <w:rsid w:val="00D17779"/>
    <w:rsid w:val="00D177C2"/>
    <w:rsid w:val="00D178EA"/>
    <w:rsid w:val="00D17A27"/>
    <w:rsid w:val="00D202A1"/>
    <w:rsid w:val="00D202B0"/>
    <w:rsid w:val="00D203C4"/>
    <w:rsid w:val="00D20423"/>
    <w:rsid w:val="00D2065D"/>
    <w:rsid w:val="00D20BC0"/>
    <w:rsid w:val="00D20D82"/>
    <w:rsid w:val="00D21291"/>
    <w:rsid w:val="00D21E99"/>
    <w:rsid w:val="00D223BB"/>
    <w:rsid w:val="00D224B2"/>
    <w:rsid w:val="00D22522"/>
    <w:rsid w:val="00D228D2"/>
    <w:rsid w:val="00D22C32"/>
    <w:rsid w:val="00D2311D"/>
    <w:rsid w:val="00D23197"/>
    <w:rsid w:val="00D23390"/>
    <w:rsid w:val="00D233A4"/>
    <w:rsid w:val="00D2389C"/>
    <w:rsid w:val="00D23A1C"/>
    <w:rsid w:val="00D23E89"/>
    <w:rsid w:val="00D2405F"/>
    <w:rsid w:val="00D2413D"/>
    <w:rsid w:val="00D24214"/>
    <w:rsid w:val="00D24D92"/>
    <w:rsid w:val="00D24ED6"/>
    <w:rsid w:val="00D251C8"/>
    <w:rsid w:val="00D25355"/>
    <w:rsid w:val="00D25376"/>
    <w:rsid w:val="00D25412"/>
    <w:rsid w:val="00D25415"/>
    <w:rsid w:val="00D255E7"/>
    <w:rsid w:val="00D25666"/>
    <w:rsid w:val="00D2570F"/>
    <w:rsid w:val="00D25DDD"/>
    <w:rsid w:val="00D26196"/>
    <w:rsid w:val="00D2655A"/>
    <w:rsid w:val="00D265E3"/>
    <w:rsid w:val="00D26624"/>
    <w:rsid w:val="00D268FA"/>
    <w:rsid w:val="00D26BA5"/>
    <w:rsid w:val="00D27292"/>
    <w:rsid w:val="00D27393"/>
    <w:rsid w:val="00D27522"/>
    <w:rsid w:val="00D27625"/>
    <w:rsid w:val="00D27658"/>
    <w:rsid w:val="00D276A1"/>
    <w:rsid w:val="00D27C39"/>
    <w:rsid w:val="00D27F12"/>
    <w:rsid w:val="00D27F2D"/>
    <w:rsid w:val="00D3008E"/>
    <w:rsid w:val="00D3061A"/>
    <w:rsid w:val="00D306ED"/>
    <w:rsid w:val="00D30BCE"/>
    <w:rsid w:val="00D30CC7"/>
    <w:rsid w:val="00D30D32"/>
    <w:rsid w:val="00D30D85"/>
    <w:rsid w:val="00D310EB"/>
    <w:rsid w:val="00D31637"/>
    <w:rsid w:val="00D316B9"/>
    <w:rsid w:val="00D3189C"/>
    <w:rsid w:val="00D31AC7"/>
    <w:rsid w:val="00D31AFB"/>
    <w:rsid w:val="00D320AD"/>
    <w:rsid w:val="00D32ABC"/>
    <w:rsid w:val="00D32CE0"/>
    <w:rsid w:val="00D32E17"/>
    <w:rsid w:val="00D32F85"/>
    <w:rsid w:val="00D33439"/>
    <w:rsid w:val="00D3373E"/>
    <w:rsid w:val="00D3398A"/>
    <w:rsid w:val="00D33CA6"/>
    <w:rsid w:val="00D34096"/>
    <w:rsid w:val="00D34341"/>
    <w:rsid w:val="00D343D7"/>
    <w:rsid w:val="00D3476A"/>
    <w:rsid w:val="00D34864"/>
    <w:rsid w:val="00D34C67"/>
    <w:rsid w:val="00D3507A"/>
    <w:rsid w:val="00D35407"/>
    <w:rsid w:val="00D358F7"/>
    <w:rsid w:val="00D35C11"/>
    <w:rsid w:val="00D35D52"/>
    <w:rsid w:val="00D35DB4"/>
    <w:rsid w:val="00D35DD5"/>
    <w:rsid w:val="00D35E7B"/>
    <w:rsid w:val="00D3631F"/>
    <w:rsid w:val="00D3659A"/>
    <w:rsid w:val="00D367C5"/>
    <w:rsid w:val="00D36DD1"/>
    <w:rsid w:val="00D37052"/>
    <w:rsid w:val="00D3716D"/>
    <w:rsid w:val="00D37359"/>
    <w:rsid w:val="00D3743D"/>
    <w:rsid w:val="00D37565"/>
    <w:rsid w:val="00D3786C"/>
    <w:rsid w:val="00D37941"/>
    <w:rsid w:val="00D405F7"/>
    <w:rsid w:val="00D4088D"/>
    <w:rsid w:val="00D40A17"/>
    <w:rsid w:val="00D40B0B"/>
    <w:rsid w:val="00D40BA2"/>
    <w:rsid w:val="00D40C42"/>
    <w:rsid w:val="00D40C46"/>
    <w:rsid w:val="00D40F7E"/>
    <w:rsid w:val="00D41443"/>
    <w:rsid w:val="00D417BD"/>
    <w:rsid w:val="00D41859"/>
    <w:rsid w:val="00D41A23"/>
    <w:rsid w:val="00D41AF9"/>
    <w:rsid w:val="00D41B89"/>
    <w:rsid w:val="00D41C6E"/>
    <w:rsid w:val="00D41DDA"/>
    <w:rsid w:val="00D42156"/>
    <w:rsid w:val="00D423FD"/>
    <w:rsid w:val="00D426E3"/>
    <w:rsid w:val="00D428AB"/>
    <w:rsid w:val="00D42EE9"/>
    <w:rsid w:val="00D43207"/>
    <w:rsid w:val="00D4324E"/>
    <w:rsid w:val="00D434DB"/>
    <w:rsid w:val="00D43DC0"/>
    <w:rsid w:val="00D43E29"/>
    <w:rsid w:val="00D440C9"/>
    <w:rsid w:val="00D4439B"/>
    <w:rsid w:val="00D4458F"/>
    <w:rsid w:val="00D445A8"/>
    <w:rsid w:val="00D4476E"/>
    <w:rsid w:val="00D44C72"/>
    <w:rsid w:val="00D44D49"/>
    <w:rsid w:val="00D44FDB"/>
    <w:rsid w:val="00D45D8D"/>
    <w:rsid w:val="00D45E62"/>
    <w:rsid w:val="00D45EC2"/>
    <w:rsid w:val="00D45F07"/>
    <w:rsid w:val="00D46154"/>
    <w:rsid w:val="00D462CF"/>
    <w:rsid w:val="00D464FA"/>
    <w:rsid w:val="00D46B81"/>
    <w:rsid w:val="00D46C93"/>
    <w:rsid w:val="00D46D61"/>
    <w:rsid w:val="00D4707B"/>
    <w:rsid w:val="00D47165"/>
    <w:rsid w:val="00D47219"/>
    <w:rsid w:val="00D473D0"/>
    <w:rsid w:val="00D478BF"/>
    <w:rsid w:val="00D5006E"/>
    <w:rsid w:val="00D50735"/>
    <w:rsid w:val="00D50916"/>
    <w:rsid w:val="00D509A4"/>
    <w:rsid w:val="00D50A86"/>
    <w:rsid w:val="00D50CE2"/>
    <w:rsid w:val="00D50D47"/>
    <w:rsid w:val="00D50D75"/>
    <w:rsid w:val="00D50E96"/>
    <w:rsid w:val="00D50FA6"/>
    <w:rsid w:val="00D5116C"/>
    <w:rsid w:val="00D514F7"/>
    <w:rsid w:val="00D51604"/>
    <w:rsid w:val="00D5172F"/>
    <w:rsid w:val="00D51A6A"/>
    <w:rsid w:val="00D51C33"/>
    <w:rsid w:val="00D525F4"/>
    <w:rsid w:val="00D5269C"/>
    <w:rsid w:val="00D527F0"/>
    <w:rsid w:val="00D52827"/>
    <w:rsid w:val="00D52B46"/>
    <w:rsid w:val="00D52D2D"/>
    <w:rsid w:val="00D52D8B"/>
    <w:rsid w:val="00D52F89"/>
    <w:rsid w:val="00D53322"/>
    <w:rsid w:val="00D5338D"/>
    <w:rsid w:val="00D53508"/>
    <w:rsid w:val="00D53562"/>
    <w:rsid w:val="00D53770"/>
    <w:rsid w:val="00D5381D"/>
    <w:rsid w:val="00D53C89"/>
    <w:rsid w:val="00D53CCB"/>
    <w:rsid w:val="00D540B0"/>
    <w:rsid w:val="00D545E1"/>
    <w:rsid w:val="00D545FB"/>
    <w:rsid w:val="00D54687"/>
    <w:rsid w:val="00D54823"/>
    <w:rsid w:val="00D54B15"/>
    <w:rsid w:val="00D54DD2"/>
    <w:rsid w:val="00D552CF"/>
    <w:rsid w:val="00D5556B"/>
    <w:rsid w:val="00D5560B"/>
    <w:rsid w:val="00D55765"/>
    <w:rsid w:val="00D55DFC"/>
    <w:rsid w:val="00D55E0F"/>
    <w:rsid w:val="00D560AC"/>
    <w:rsid w:val="00D56E94"/>
    <w:rsid w:val="00D56ED4"/>
    <w:rsid w:val="00D57708"/>
    <w:rsid w:val="00D57B17"/>
    <w:rsid w:val="00D57B3A"/>
    <w:rsid w:val="00D57CFA"/>
    <w:rsid w:val="00D57E16"/>
    <w:rsid w:val="00D60473"/>
    <w:rsid w:val="00D60A24"/>
    <w:rsid w:val="00D60A29"/>
    <w:rsid w:val="00D60FFB"/>
    <w:rsid w:val="00D61282"/>
    <w:rsid w:val="00D61C09"/>
    <w:rsid w:val="00D61CCF"/>
    <w:rsid w:val="00D61D60"/>
    <w:rsid w:val="00D61F21"/>
    <w:rsid w:val="00D6241F"/>
    <w:rsid w:val="00D6299C"/>
    <w:rsid w:val="00D62A3D"/>
    <w:rsid w:val="00D62F0D"/>
    <w:rsid w:val="00D62F57"/>
    <w:rsid w:val="00D62F8B"/>
    <w:rsid w:val="00D62FC4"/>
    <w:rsid w:val="00D6302A"/>
    <w:rsid w:val="00D63404"/>
    <w:rsid w:val="00D636BD"/>
    <w:rsid w:val="00D63718"/>
    <w:rsid w:val="00D6385D"/>
    <w:rsid w:val="00D63A23"/>
    <w:rsid w:val="00D63E17"/>
    <w:rsid w:val="00D63F69"/>
    <w:rsid w:val="00D6400F"/>
    <w:rsid w:val="00D641B9"/>
    <w:rsid w:val="00D6430A"/>
    <w:rsid w:val="00D64620"/>
    <w:rsid w:val="00D646A3"/>
    <w:rsid w:val="00D64E9E"/>
    <w:rsid w:val="00D6509C"/>
    <w:rsid w:val="00D650F1"/>
    <w:rsid w:val="00D65207"/>
    <w:rsid w:val="00D65346"/>
    <w:rsid w:val="00D6546E"/>
    <w:rsid w:val="00D655AA"/>
    <w:rsid w:val="00D655C1"/>
    <w:rsid w:val="00D6560B"/>
    <w:rsid w:val="00D658D7"/>
    <w:rsid w:val="00D659A1"/>
    <w:rsid w:val="00D65EC1"/>
    <w:rsid w:val="00D65FB0"/>
    <w:rsid w:val="00D660E5"/>
    <w:rsid w:val="00D664E7"/>
    <w:rsid w:val="00D6677A"/>
    <w:rsid w:val="00D6679B"/>
    <w:rsid w:val="00D669FB"/>
    <w:rsid w:val="00D66B42"/>
    <w:rsid w:val="00D66B9B"/>
    <w:rsid w:val="00D66E95"/>
    <w:rsid w:val="00D6704B"/>
    <w:rsid w:val="00D670AB"/>
    <w:rsid w:val="00D67623"/>
    <w:rsid w:val="00D67A06"/>
    <w:rsid w:val="00D67D60"/>
    <w:rsid w:val="00D67D7D"/>
    <w:rsid w:val="00D70096"/>
    <w:rsid w:val="00D700FD"/>
    <w:rsid w:val="00D7049A"/>
    <w:rsid w:val="00D7051D"/>
    <w:rsid w:val="00D70522"/>
    <w:rsid w:val="00D7058D"/>
    <w:rsid w:val="00D70775"/>
    <w:rsid w:val="00D707FC"/>
    <w:rsid w:val="00D70918"/>
    <w:rsid w:val="00D70AD1"/>
    <w:rsid w:val="00D70D74"/>
    <w:rsid w:val="00D70E6E"/>
    <w:rsid w:val="00D710EB"/>
    <w:rsid w:val="00D715C5"/>
    <w:rsid w:val="00D7188C"/>
    <w:rsid w:val="00D71BDA"/>
    <w:rsid w:val="00D71D28"/>
    <w:rsid w:val="00D71D69"/>
    <w:rsid w:val="00D72072"/>
    <w:rsid w:val="00D721B5"/>
    <w:rsid w:val="00D7237E"/>
    <w:rsid w:val="00D725F0"/>
    <w:rsid w:val="00D7286D"/>
    <w:rsid w:val="00D7288F"/>
    <w:rsid w:val="00D72B09"/>
    <w:rsid w:val="00D72B36"/>
    <w:rsid w:val="00D72ED5"/>
    <w:rsid w:val="00D73089"/>
    <w:rsid w:val="00D73181"/>
    <w:rsid w:val="00D7329E"/>
    <w:rsid w:val="00D7330D"/>
    <w:rsid w:val="00D735AA"/>
    <w:rsid w:val="00D735B7"/>
    <w:rsid w:val="00D747DB"/>
    <w:rsid w:val="00D74C4F"/>
    <w:rsid w:val="00D74E2B"/>
    <w:rsid w:val="00D75056"/>
    <w:rsid w:val="00D75108"/>
    <w:rsid w:val="00D754F5"/>
    <w:rsid w:val="00D7565E"/>
    <w:rsid w:val="00D75931"/>
    <w:rsid w:val="00D75B6D"/>
    <w:rsid w:val="00D75D82"/>
    <w:rsid w:val="00D75F1F"/>
    <w:rsid w:val="00D75F95"/>
    <w:rsid w:val="00D76353"/>
    <w:rsid w:val="00D767D3"/>
    <w:rsid w:val="00D76986"/>
    <w:rsid w:val="00D76A24"/>
    <w:rsid w:val="00D76B75"/>
    <w:rsid w:val="00D76C1B"/>
    <w:rsid w:val="00D774EE"/>
    <w:rsid w:val="00D7762A"/>
    <w:rsid w:val="00D77BA5"/>
    <w:rsid w:val="00D80011"/>
    <w:rsid w:val="00D802B4"/>
    <w:rsid w:val="00D804BC"/>
    <w:rsid w:val="00D80752"/>
    <w:rsid w:val="00D808FF"/>
    <w:rsid w:val="00D8098F"/>
    <w:rsid w:val="00D80A13"/>
    <w:rsid w:val="00D80C4D"/>
    <w:rsid w:val="00D80E13"/>
    <w:rsid w:val="00D813E0"/>
    <w:rsid w:val="00D813E4"/>
    <w:rsid w:val="00D816EC"/>
    <w:rsid w:val="00D81970"/>
    <w:rsid w:val="00D81A73"/>
    <w:rsid w:val="00D81DAC"/>
    <w:rsid w:val="00D81DCC"/>
    <w:rsid w:val="00D824D9"/>
    <w:rsid w:val="00D8288F"/>
    <w:rsid w:val="00D83966"/>
    <w:rsid w:val="00D839DA"/>
    <w:rsid w:val="00D83B49"/>
    <w:rsid w:val="00D83F44"/>
    <w:rsid w:val="00D83F7B"/>
    <w:rsid w:val="00D83FBB"/>
    <w:rsid w:val="00D84372"/>
    <w:rsid w:val="00D84511"/>
    <w:rsid w:val="00D848EA"/>
    <w:rsid w:val="00D84A19"/>
    <w:rsid w:val="00D84C96"/>
    <w:rsid w:val="00D84D88"/>
    <w:rsid w:val="00D84E24"/>
    <w:rsid w:val="00D84E27"/>
    <w:rsid w:val="00D84E70"/>
    <w:rsid w:val="00D84EF6"/>
    <w:rsid w:val="00D84F40"/>
    <w:rsid w:val="00D84FD7"/>
    <w:rsid w:val="00D85146"/>
    <w:rsid w:val="00D857CE"/>
    <w:rsid w:val="00D85AFE"/>
    <w:rsid w:val="00D85EDE"/>
    <w:rsid w:val="00D860EF"/>
    <w:rsid w:val="00D86121"/>
    <w:rsid w:val="00D8631A"/>
    <w:rsid w:val="00D8646E"/>
    <w:rsid w:val="00D8657C"/>
    <w:rsid w:val="00D865E9"/>
    <w:rsid w:val="00D867BD"/>
    <w:rsid w:val="00D867CD"/>
    <w:rsid w:val="00D86A24"/>
    <w:rsid w:val="00D86B22"/>
    <w:rsid w:val="00D86BF7"/>
    <w:rsid w:val="00D86DC3"/>
    <w:rsid w:val="00D86FC2"/>
    <w:rsid w:val="00D871FE"/>
    <w:rsid w:val="00D873B9"/>
    <w:rsid w:val="00D87482"/>
    <w:rsid w:val="00D87889"/>
    <w:rsid w:val="00D878B9"/>
    <w:rsid w:val="00D87944"/>
    <w:rsid w:val="00D8798D"/>
    <w:rsid w:val="00D879E0"/>
    <w:rsid w:val="00D87BEA"/>
    <w:rsid w:val="00D87FE6"/>
    <w:rsid w:val="00D90161"/>
    <w:rsid w:val="00D90240"/>
    <w:rsid w:val="00D90BD1"/>
    <w:rsid w:val="00D90C7C"/>
    <w:rsid w:val="00D90D62"/>
    <w:rsid w:val="00D90E1D"/>
    <w:rsid w:val="00D91387"/>
    <w:rsid w:val="00D9156E"/>
    <w:rsid w:val="00D91DD4"/>
    <w:rsid w:val="00D920E0"/>
    <w:rsid w:val="00D92318"/>
    <w:rsid w:val="00D9244E"/>
    <w:rsid w:val="00D92456"/>
    <w:rsid w:val="00D924D3"/>
    <w:rsid w:val="00D9335C"/>
    <w:rsid w:val="00D933E0"/>
    <w:rsid w:val="00D93B67"/>
    <w:rsid w:val="00D93EFA"/>
    <w:rsid w:val="00D943DD"/>
    <w:rsid w:val="00D94402"/>
    <w:rsid w:val="00D944F2"/>
    <w:rsid w:val="00D94B07"/>
    <w:rsid w:val="00D94F08"/>
    <w:rsid w:val="00D9523F"/>
    <w:rsid w:val="00D953C1"/>
    <w:rsid w:val="00D954D5"/>
    <w:rsid w:val="00D95550"/>
    <w:rsid w:val="00D95882"/>
    <w:rsid w:val="00D95D0F"/>
    <w:rsid w:val="00D96433"/>
    <w:rsid w:val="00D968FC"/>
    <w:rsid w:val="00D96BB1"/>
    <w:rsid w:val="00D9748B"/>
    <w:rsid w:val="00D97533"/>
    <w:rsid w:val="00D97647"/>
    <w:rsid w:val="00D97A1D"/>
    <w:rsid w:val="00D97EB0"/>
    <w:rsid w:val="00DA01A9"/>
    <w:rsid w:val="00DA0457"/>
    <w:rsid w:val="00DA06F9"/>
    <w:rsid w:val="00DA078E"/>
    <w:rsid w:val="00DA0856"/>
    <w:rsid w:val="00DA0C85"/>
    <w:rsid w:val="00DA0F14"/>
    <w:rsid w:val="00DA1049"/>
    <w:rsid w:val="00DA1082"/>
    <w:rsid w:val="00DA1308"/>
    <w:rsid w:val="00DA1317"/>
    <w:rsid w:val="00DA151E"/>
    <w:rsid w:val="00DA1705"/>
    <w:rsid w:val="00DA1755"/>
    <w:rsid w:val="00DA1907"/>
    <w:rsid w:val="00DA1A09"/>
    <w:rsid w:val="00DA1D62"/>
    <w:rsid w:val="00DA2219"/>
    <w:rsid w:val="00DA2A34"/>
    <w:rsid w:val="00DA2A7D"/>
    <w:rsid w:val="00DA2BB7"/>
    <w:rsid w:val="00DA2DA9"/>
    <w:rsid w:val="00DA2DC3"/>
    <w:rsid w:val="00DA2E87"/>
    <w:rsid w:val="00DA34CC"/>
    <w:rsid w:val="00DA3DC8"/>
    <w:rsid w:val="00DA3EC9"/>
    <w:rsid w:val="00DA3ECA"/>
    <w:rsid w:val="00DA4303"/>
    <w:rsid w:val="00DA43AF"/>
    <w:rsid w:val="00DA4448"/>
    <w:rsid w:val="00DA44CD"/>
    <w:rsid w:val="00DA46DE"/>
    <w:rsid w:val="00DA4A82"/>
    <w:rsid w:val="00DA4BBC"/>
    <w:rsid w:val="00DA4BE7"/>
    <w:rsid w:val="00DA4CBD"/>
    <w:rsid w:val="00DA5067"/>
    <w:rsid w:val="00DA50BE"/>
    <w:rsid w:val="00DA5FFA"/>
    <w:rsid w:val="00DA605C"/>
    <w:rsid w:val="00DA607F"/>
    <w:rsid w:val="00DA6140"/>
    <w:rsid w:val="00DA6AB2"/>
    <w:rsid w:val="00DA6BF8"/>
    <w:rsid w:val="00DA7116"/>
    <w:rsid w:val="00DA7341"/>
    <w:rsid w:val="00DA7965"/>
    <w:rsid w:val="00DA7D34"/>
    <w:rsid w:val="00DA7FEE"/>
    <w:rsid w:val="00DB025C"/>
    <w:rsid w:val="00DB029B"/>
    <w:rsid w:val="00DB0575"/>
    <w:rsid w:val="00DB066B"/>
    <w:rsid w:val="00DB0764"/>
    <w:rsid w:val="00DB0C75"/>
    <w:rsid w:val="00DB0E33"/>
    <w:rsid w:val="00DB0EE2"/>
    <w:rsid w:val="00DB129A"/>
    <w:rsid w:val="00DB14CB"/>
    <w:rsid w:val="00DB1903"/>
    <w:rsid w:val="00DB1904"/>
    <w:rsid w:val="00DB1ABA"/>
    <w:rsid w:val="00DB1B7A"/>
    <w:rsid w:val="00DB1C41"/>
    <w:rsid w:val="00DB20A9"/>
    <w:rsid w:val="00DB21B7"/>
    <w:rsid w:val="00DB22CB"/>
    <w:rsid w:val="00DB2908"/>
    <w:rsid w:val="00DB2C61"/>
    <w:rsid w:val="00DB2E12"/>
    <w:rsid w:val="00DB2F4D"/>
    <w:rsid w:val="00DB341F"/>
    <w:rsid w:val="00DB3423"/>
    <w:rsid w:val="00DB34A9"/>
    <w:rsid w:val="00DB3AD6"/>
    <w:rsid w:val="00DB3F04"/>
    <w:rsid w:val="00DB3FE4"/>
    <w:rsid w:val="00DB40DF"/>
    <w:rsid w:val="00DB4200"/>
    <w:rsid w:val="00DB421E"/>
    <w:rsid w:val="00DB42D3"/>
    <w:rsid w:val="00DB4606"/>
    <w:rsid w:val="00DB4664"/>
    <w:rsid w:val="00DB47BF"/>
    <w:rsid w:val="00DB4944"/>
    <w:rsid w:val="00DB4961"/>
    <w:rsid w:val="00DB4B68"/>
    <w:rsid w:val="00DB4B94"/>
    <w:rsid w:val="00DB4C50"/>
    <w:rsid w:val="00DB4C96"/>
    <w:rsid w:val="00DB528A"/>
    <w:rsid w:val="00DB52CC"/>
    <w:rsid w:val="00DB55C7"/>
    <w:rsid w:val="00DB59A9"/>
    <w:rsid w:val="00DB5E6E"/>
    <w:rsid w:val="00DB5ECD"/>
    <w:rsid w:val="00DB5FFD"/>
    <w:rsid w:val="00DB6361"/>
    <w:rsid w:val="00DB6C32"/>
    <w:rsid w:val="00DB6E01"/>
    <w:rsid w:val="00DB75BC"/>
    <w:rsid w:val="00DC01E1"/>
    <w:rsid w:val="00DC0393"/>
    <w:rsid w:val="00DC04EB"/>
    <w:rsid w:val="00DC0AFC"/>
    <w:rsid w:val="00DC0EA5"/>
    <w:rsid w:val="00DC0F7D"/>
    <w:rsid w:val="00DC1020"/>
    <w:rsid w:val="00DC117C"/>
    <w:rsid w:val="00DC11D7"/>
    <w:rsid w:val="00DC1368"/>
    <w:rsid w:val="00DC1696"/>
    <w:rsid w:val="00DC182A"/>
    <w:rsid w:val="00DC1D67"/>
    <w:rsid w:val="00DC1DCE"/>
    <w:rsid w:val="00DC2068"/>
    <w:rsid w:val="00DC2239"/>
    <w:rsid w:val="00DC26ED"/>
    <w:rsid w:val="00DC274E"/>
    <w:rsid w:val="00DC2B2D"/>
    <w:rsid w:val="00DC2C3C"/>
    <w:rsid w:val="00DC3038"/>
    <w:rsid w:val="00DC31E6"/>
    <w:rsid w:val="00DC32AF"/>
    <w:rsid w:val="00DC339C"/>
    <w:rsid w:val="00DC36F1"/>
    <w:rsid w:val="00DC37C5"/>
    <w:rsid w:val="00DC3805"/>
    <w:rsid w:val="00DC420A"/>
    <w:rsid w:val="00DC465A"/>
    <w:rsid w:val="00DC46C4"/>
    <w:rsid w:val="00DC4968"/>
    <w:rsid w:val="00DC4AC6"/>
    <w:rsid w:val="00DC509E"/>
    <w:rsid w:val="00DC51E3"/>
    <w:rsid w:val="00DC5B83"/>
    <w:rsid w:val="00DC608F"/>
    <w:rsid w:val="00DC62DA"/>
    <w:rsid w:val="00DC68E1"/>
    <w:rsid w:val="00DC6FCC"/>
    <w:rsid w:val="00DC6FD6"/>
    <w:rsid w:val="00DC7166"/>
    <w:rsid w:val="00DC7265"/>
    <w:rsid w:val="00DC73A8"/>
    <w:rsid w:val="00DC76AE"/>
    <w:rsid w:val="00DC784F"/>
    <w:rsid w:val="00DC7D26"/>
    <w:rsid w:val="00DC7F98"/>
    <w:rsid w:val="00DD0490"/>
    <w:rsid w:val="00DD05E5"/>
    <w:rsid w:val="00DD0740"/>
    <w:rsid w:val="00DD100D"/>
    <w:rsid w:val="00DD1404"/>
    <w:rsid w:val="00DD167C"/>
    <w:rsid w:val="00DD1943"/>
    <w:rsid w:val="00DD1D66"/>
    <w:rsid w:val="00DD2122"/>
    <w:rsid w:val="00DD2469"/>
    <w:rsid w:val="00DD25D4"/>
    <w:rsid w:val="00DD2BE8"/>
    <w:rsid w:val="00DD2FA8"/>
    <w:rsid w:val="00DD35D7"/>
    <w:rsid w:val="00DD392E"/>
    <w:rsid w:val="00DD3950"/>
    <w:rsid w:val="00DD3B92"/>
    <w:rsid w:val="00DD4189"/>
    <w:rsid w:val="00DD41A2"/>
    <w:rsid w:val="00DD47EF"/>
    <w:rsid w:val="00DD496F"/>
    <w:rsid w:val="00DD49D9"/>
    <w:rsid w:val="00DD4A8C"/>
    <w:rsid w:val="00DD4DE2"/>
    <w:rsid w:val="00DD4DF0"/>
    <w:rsid w:val="00DD4FE9"/>
    <w:rsid w:val="00DD511C"/>
    <w:rsid w:val="00DD52A2"/>
    <w:rsid w:val="00DD544F"/>
    <w:rsid w:val="00DD560C"/>
    <w:rsid w:val="00DD58E4"/>
    <w:rsid w:val="00DD590A"/>
    <w:rsid w:val="00DD5A47"/>
    <w:rsid w:val="00DD5AB2"/>
    <w:rsid w:val="00DD5DA5"/>
    <w:rsid w:val="00DD6142"/>
    <w:rsid w:val="00DD62C6"/>
    <w:rsid w:val="00DD649D"/>
    <w:rsid w:val="00DD6768"/>
    <w:rsid w:val="00DD676C"/>
    <w:rsid w:val="00DD69D2"/>
    <w:rsid w:val="00DD6C9A"/>
    <w:rsid w:val="00DD6EE7"/>
    <w:rsid w:val="00DD720B"/>
    <w:rsid w:val="00DD7233"/>
    <w:rsid w:val="00DD741D"/>
    <w:rsid w:val="00DD79C7"/>
    <w:rsid w:val="00DD79EE"/>
    <w:rsid w:val="00DD7AA5"/>
    <w:rsid w:val="00DD7AAF"/>
    <w:rsid w:val="00DD7C18"/>
    <w:rsid w:val="00DE0852"/>
    <w:rsid w:val="00DE0FB5"/>
    <w:rsid w:val="00DE118F"/>
    <w:rsid w:val="00DE147D"/>
    <w:rsid w:val="00DE1544"/>
    <w:rsid w:val="00DE15B5"/>
    <w:rsid w:val="00DE1A75"/>
    <w:rsid w:val="00DE1FBA"/>
    <w:rsid w:val="00DE2CA5"/>
    <w:rsid w:val="00DE2D0E"/>
    <w:rsid w:val="00DE2D3D"/>
    <w:rsid w:val="00DE2F89"/>
    <w:rsid w:val="00DE3377"/>
    <w:rsid w:val="00DE34AB"/>
    <w:rsid w:val="00DE355B"/>
    <w:rsid w:val="00DE3A24"/>
    <w:rsid w:val="00DE3B4D"/>
    <w:rsid w:val="00DE3E0E"/>
    <w:rsid w:val="00DE3FD0"/>
    <w:rsid w:val="00DE4AEA"/>
    <w:rsid w:val="00DE4BEB"/>
    <w:rsid w:val="00DE4D42"/>
    <w:rsid w:val="00DE4D44"/>
    <w:rsid w:val="00DE4F04"/>
    <w:rsid w:val="00DE524C"/>
    <w:rsid w:val="00DE564E"/>
    <w:rsid w:val="00DE5835"/>
    <w:rsid w:val="00DE5998"/>
    <w:rsid w:val="00DE59B7"/>
    <w:rsid w:val="00DE59FB"/>
    <w:rsid w:val="00DE5E3C"/>
    <w:rsid w:val="00DE5ED8"/>
    <w:rsid w:val="00DE5EF8"/>
    <w:rsid w:val="00DE5FB3"/>
    <w:rsid w:val="00DE6024"/>
    <w:rsid w:val="00DE6194"/>
    <w:rsid w:val="00DE656C"/>
    <w:rsid w:val="00DE65A6"/>
    <w:rsid w:val="00DE68A1"/>
    <w:rsid w:val="00DE696D"/>
    <w:rsid w:val="00DE6A26"/>
    <w:rsid w:val="00DE6B1F"/>
    <w:rsid w:val="00DE6BD5"/>
    <w:rsid w:val="00DE75BF"/>
    <w:rsid w:val="00DE76C9"/>
    <w:rsid w:val="00DE7D6B"/>
    <w:rsid w:val="00DE7E4B"/>
    <w:rsid w:val="00DE7E4F"/>
    <w:rsid w:val="00DE7EB5"/>
    <w:rsid w:val="00DE7FDC"/>
    <w:rsid w:val="00DF008D"/>
    <w:rsid w:val="00DF0130"/>
    <w:rsid w:val="00DF05B7"/>
    <w:rsid w:val="00DF0707"/>
    <w:rsid w:val="00DF07D0"/>
    <w:rsid w:val="00DF08AF"/>
    <w:rsid w:val="00DF090A"/>
    <w:rsid w:val="00DF0AE2"/>
    <w:rsid w:val="00DF0D42"/>
    <w:rsid w:val="00DF0E79"/>
    <w:rsid w:val="00DF103B"/>
    <w:rsid w:val="00DF11F3"/>
    <w:rsid w:val="00DF130B"/>
    <w:rsid w:val="00DF1416"/>
    <w:rsid w:val="00DF170F"/>
    <w:rsid w:val="00DF187F"/>
    <w:rsid w:val="00DF19DD"/>
    <w:rsid w:val="00DF1C7C"/>
    <w:rsid w:val="00DF1D30"/>
    <w:rsid w:val="00DF20B6"/>
    <w:rsid w:val="00DF2159"/>
    <w:rsid w:val="00DF2AA6"/>
    <w:rsid w:val="00DF2F35"/>
    <w:rsid w:val="00DF359D"/>
    <w:rsid w:val="00DF35B4"/>
    <w:rsid w:val="00DF3630"/>
    <w:rsid w:val="00DF3B1C"/>
    <w:rsid w:val="00DF3D50"/>
    <w:rsid w:val="00DF4049"/>
    <w:rsid w:val="00DF423E"/>
    <w:rsid w:val="00DF448C"/>
    <w:rsid w:val="00DF4676"/>
    <w:rsid w:val="00DF46C3"/>
    <w:rsid w:val="00DF472E"/>
    <w:rsid w:val="00DF4979"/>
    <w:rsid w:val="00DF4B52"/>
    <w:rsid w:val="00DF4B82"/>
    <w:rsid w:val="00DF4BAF"/>
    <w:rsid w:val="00DF4C27"/>
    <w:rsid w:val="00DF4DB9"/>
    <w:rsid w:val="00DF4EC4"/>
    <w:rsid w:val="00DF50DC"/>
    <w:rsid w:val="00DF52B3"/>
    <w:rsid w:val="00DF52B8"/>
    <w:rsid w:val="00DF5929"/>
    <w:rsid w:val="00DF59AE"/>
    <w:rsid w:val="00DF5A87"/>
    <w:rsid w:val="00DF5B8B"/>
    <w:rsid w:val="00DF5F17"/>
    <w:rsid w:val="00DF6583"/>
    <w:rsid w:val="00DF69E0"/>
    <w:rsid w:val="00DF7017"/>
    <w:rsid w:val="00DF70F4"/>
    <w:rsid w:val="00DF710B"/>
    <w:rsid w:val="00DF7D4F"/>
    <w:rsid w:val="00DF7DA6"/>
    <w:rsid w:val="00DF7E7D"/>
    <w:rsid w:val="00E00048"/>
    <w:rsid w:val="00E00193"/>
    <w:rsid w:val="00E0051A"/>
    <w:rsid w:val="00E006BA"/>
    <w:rsid w:val="00E007DB"/>
    <w:rsid w:val="00E00A4E"/>
    <w:rsid w:val="00E00B72"/>
    <w:rsid w:val="00E00CE6"/>
    <w:rsid w:val="00E00F55"/>
    <w:rsid w:val="00E01386"/>
    <w:rsid w:val="00E0185A"/>
    <w:rsid w:val="00E01C16"/>
    <w:rsid w:val="00E01ED3"/>
    <w:rsid w:val="00E02322"/>
    <w:rsid w:val="00E0236F"/>
    <w:rsid w:val="00E027A2"/>
    <w:rsid w:val="00E02F51"/>
    <w:rsid w:val="00E03045"/>
    <w:rsid w:val="00E030ED"/>
    <w:rsid w:val="00E038D3"/>
    <w:rsid w:val="00E039E1"/>
    <w:rsid w:val="00E03E50"/>
    <w:rsid w:val="00E03FB5"/>
    <w:rsid w:val="00E04270"/>
    <w:rsid w:val="00E043CA"/>
    <w:rsid w:val="00E04408"/>
    <w:rsid w:val="00E0445E"/>
    <w:rsid w:val="00E0458D"/>
    <w:rsid w:val="00E04746"/>
    <w:rsid w:val="00E047A5"/>
    <w:rsid w:val="00E048DA"/>
    <w:rsid w:val="00E04AC3"/>
    <w:rsid w:val="00E04B57"/>
    <w:rsid w:val="00E04CD9"/>
    <w:rsid w:val="00E05314"/>
    <w:rsid w:val="00E056BF"/>
    <w:rsid w:val="00E058E5"/>
    <w:rsid w:val="00E0596B"/>
    <w:rsid w:val="00E05D3E"/>
    <w:rsid w:val="00E05E67"/>
    <w:rsid w:val="00E063E5"/>
    <w:rsid w:val="00E06451"/>
    <w:rsid w:val="00E0660A"/>
    <w:rsid w:val="00E068D7"/>
    <w:rsid w:val="00E06BFD"/>
    <w:rsid w:val="00E07231"/>
    <w:rsid w:val="00E07570"/>
    <w:rsid w:val="00E0764B"/>
    <w:rsid w:val="00E07FB7"/>
    <w:rsid w:val="00E101C3"/>
    <w:rsid w:val="00E10547"/>
    <w:rsid w:val="00E10682"/>
    <w:rsid w:val="00E10C28"/>
    <w:rsid w:val="00E10EBF"/>
    <w:rsid w:val="00E10F8D"/>
    <w:rsid w:val="00E110A6"/>
    <w:rsid w:val="00E1116A"/>
    <w:rsid w:val="00E11326"/>
    <w:rsid w:val="00E11518"/>
    <w:rsid w:val="00E11D3E"/>
    <w:rsid w:val="00E120CB"/>
    <w:rsid w:val="00E1221E"/>
    <w:rsid w:val="00E13315"/>
    <w:rsid w:val="00E134C2"/>
    <w:rsid w:val="00E13993"/>
    <w:rsid w:val="00E139AE"/>
    <w:rsid w:val="00E13BEA"/>
    <w:rsid w:val="00E13C20"/>
    <w:rsid w:val="00E13CDF"/>
    <w:rsid w:val="00E13CF2"/>
    <w:rsid w:val="00E13E77"/>
    <w:rsid w:val="00E1477A"/>
    <w:rsid w:val="00E14C89"/>
    <w:rsid w:val="00E150B7"/>
    <w:rsid w:val="00E150E5"/>
    <w:rsid w:val="00E15300"/>
    <w:rsid w:val="00E15BF2"/>
    <w:rsid w:val="00E15E47"/>
    <w:rsid w:val="00E16036"/>
    <w:rsid w:val="00E160EC"/>
    <w:rsid w:val="00E1633B"/>
    <w:rsid w:val="00E163D2"/>
    <w:rsid w:val="00E1688A"/>
    <w:rsid w:val="00E16A6D"/>
    <w:rsid w:val="00E16B01"/>
    <w:rsid w:val="00E171E3"/>
    <w:rsid w:val="00E1728F"/>
    <w:rsid w:val="00E177F8"/>
    <w:rsid w:val="00E17DC0"/>
    <w:rsid w:val="00E17EFE"/>
    <w:rsid w:val="00E200C3"/>
    <w:rsid w:val="00E2034B"/>
    <w:rsid w:val="00E204AB"/>
    <w:rsid w:val="00E20556"/>
    <w:rsid w:val="00E20AFB"/>
    <w:rsid w:val="00E20CD9"/>
    <w:rsid w:val="00E20FCB"/>
    <w:rsid w:val="00E20FEC"/>
    <w:rsid w:val="00E21278"/>
    <w:rsid w:val="00E21356"/>
    <w:rsid w:val="00E214BD"/>
    <w:rsid w:val="00E21502"/>
    <w:rsid w:val="00E216BE"/>
    <w:rsid w:val="00E21E37"/>
    <w:rsid w:val="00E22400"/>
    <w:rsid w:val="00E224AA"/>
    <w:rsid w:val="00E22C4E"/>
    <w:rsid w:val="00E22C9A"/>
    <w:rsid w:val="00E22DF2"/>
    <w:rsid w:val="00E230B8"/>
    <w:rsid w:val="00E230BD"/>
    <w:rsid w:val="00E2341D"/>
    <w:rsid w:val="00E23550"/>
    <w:rsid w:val="00E2356B"/>
    <w:rsid w:val="00E23706"/>
    <w:rsid w:val="00E2388D"/>
    <w:rsid w:val="00E23E53"/>
    <w:rsid w:val="00E2431F"/>
    <w:rsid w:val="00E244BD"/>
    <w:rsid w:val="00E245DB"/>
    <w:rsid w:val="00E249FE"/>
    <w:rsid w:val="00E24A6A"/>
    <w:rsid w:val="00E24E6C"/>
    <w:rsid w:val="00E250AE"/>
    <w:rsid w:val="00E25103"/>
    <w:rsid w:val="00E25216"/>
    <w:rsid w:val="00E252A2"/>
    <w:rsid w:val="00E254E5"/>
    <w:rsid w:val="00E254EB"/>
    <w:rsid w:val="00E255F8"/>
    <w:rsid w:val="00E25931"/>
    <w:rsid w:val="00E259EF"/>
    <w:rsid w:val="00E25D16"/>
    <w:rsid w:val="00E25D1C"/>
    <w:rsid w:val="00E25D21"/>
    <w:rsid w:val="00E25F8B"/>
    <w:rsid w:val="00E2603D"/>
    <w:rsid w:val="00E26412"/>
    <w:rsid w:val="00E26B76"/>
    <w:rsid w:val="00E26CEA"/>
    <w:rsid w:val="00E271D3"/>
    <w:rsid w:val="00E276A8"/>
    <w:rsid w:val="00E276B5"/>
    <w:rsid w:val="00E27980"/>
    <w:rsid w:val="00E27C49"/>
    <w:rsid w:val="00E27D6C"/>
    <w:rsid w:val="00E3017F"/>
    <w:rsid w:val="00E3025D"/>
    <w:rsid w:val="00E302C9"/>
    <w:rsid w:val="00E30397"/>
    <w:rsid w:val="00E309C4"/>
    <w:rsid w:val="00E30A38"/>
    <w:rsid w:val="00E30C86"/>
    <w:rsid w:val="00E30F99"/>
    <w:rsid w:val="00E30FB4"/>
    <w:rsid w:val="00E30FDB"/>
    <w:rsid w:val="00E310BB"/>
    <w:rsid w:val="00E31242"/>
    <w:rsid w:val="00E31340"/>
    <w:rsid w:val="00E31853"/>
    <w:rsid w:val="00E3186B"/>
    <w:rsid w:val="00E31CE5"/>
    <w:rsid w:val="00E31F9C"/>
    <w:rsid w:val="00E32433"/>
    <w:rsid w:val="00E3252D"/>
    <w:rsid w:val="00E325A7"/>
    <w:rsid w:val="00E32904"/>
    <w:rsid w:val="00E3293D"/>
    <w:rsid w:val="00E32D43"/>
    <w:rsid w:val="00E32E1B"/>
    <w:rsid w:val="00E32E9C"/>
    <w:rsid w:val="00E32EA6"/>
    <w:rsid w:val="00E331CE"/>
    <w:rsid w:val="00E33203"/>
    <w:rsid w:val="00E3323C"/>
    <w:rsid w:val="00E332E9"/>
    <w:rsid w:val="00E338D6"/>
    <w:rsid w:val="00E33D23"/>
    <w:rsid w:val="00E33EA0"/>
    <w:rsid w:val="00E342DD"/>
    <w:rsid w:val="00E343E1"/>
    <w:rsid w:val="00E34409"/>
    <w:rsid w:val="00E34B2C"/>
    <w:rsid w:val="00E35081"/>
    <w:rsid w:val="00E3523D"/>
    <w:rsid w:val="00E3534B"/>
    <w:rsid w:val="00E353EF"/>
    <w:rsid w:val="00E35466"/>
    <w:rsid w:val="00E3565F"/>
    <w:rsid w:val="00E357FF"/>
    <w:rsid w:val="00E35ADD"/>
    <w:rsid w:val="00E35BCD"/>
    <w:rsid w:val="00E36169"/>
    <w:rsid w:val="00E36485"/>
    <w:rsid w:val="00E36A42"/>
    <w:rsid w:val="00E36C7F"/>
    <w:rsid w:val="00E36DAE"/>
    <w:rsid w:val="00E36DE6"/>
    <w:rsid w:val="00E36F3B"/>
    <w:rsid w:val="00E3717F"/>
    <w:rsid w:val="00E37187"/>
    <w:rsid w:val="00E372B4"/>
    <w:rsid w:val="00E373C6"/>
    <w:rsid w:val="00E37602"/>
    <w:rsid w:val="00E376AE"/>
    <w:rsid w:val="00E376C6"/>
    <w:rsid w:val="00E379CF"/>
    <w:rsid w:val="00E400E3"/>
    <w:rsid w:val="00E40416"/>
    <w:rsid w:val="00E409F2"/>
    <w:rsid w:val="00E40E9D"/>
    <w:rsid w:val="00E4108D"/>
    <w:rsid w:val="00E41220"/>
    <w:rsid w:val="00E413BD"/>
    <w:rsid w:val="00E414AA"/>
    <w:rsid w:val="00E41984"/>
    <w:rsid w:val="00E41B9D"/>
    <w:rsid w:val="00E41D0A"/>
    <w:rsid w:val="00E41FDC"/>
    <w:rsid w:val="00E42065"/>
    <w:rsid w:val="00E4213D"/>
    <w:rsid w:val="00E42530"/>
    <w:rsid w:val="00E425FD"/>
    <w:rsid w:val="00E426E3"/>
    <w:rsid w:val="00E42764"/>
    <w:rsid w:val="00E42A68"/>
    <w:rsid w:val="00E42D8B"/>
    <w:rsid w:val="00E44501"/>
    <w:rsid w:val="00E448DD"/>
    <w:rsid w:val="00E4495A"/>
    <w:rsid w:val="00E44B07"/>
    <w:rsid w:val="00E450DE"/>
    <w:rsid w:val="00E456DA"/>
    <w:rsid w:val="00E4591D"/>
    <w:rsid w:val="00E45B36"/>
    <w:rsid w:val="00E45DB9"/>
    <w:rsid w:val="00E4643F"/>
    <w:rsid w:val="00E4671C"/>
    <w:rsid w:val="00E46A7A"/>
    <w:rsid w:val="00E46AE3"/>
    <w:rsid w:val="00E46C9C"/>
    <w:rsid w:val="00E46CFF"/>
    <w:rsid w:val="00E46DE8"/>
    <w:rsid w:val="00E47586"/>
    <w:rsid w:val="00E477CC"/>
    <w:rsid w:val="00E478CB"/>
    <w:rsid w:val="00E47AE3"/>
    <w:rsid w:val="00E5037B"/>
    <w:rsid w:val="00E50A4E"/>
    <w:rsid w:val="00E50D5F"/>
    <w:rsid w:val="00E50DE9"/>
    <w:rsid w:val="00E5115A"/>
    <w:rsid w:val="00E51681"/>
    <w:rsid w:val="00E51BF0"/>
    <w:rsid w:val="00E51E89"/>
    <w:rsid w:val="00E52292"/>
    <w:rsid w:val="00E5235D"/>
    <w:rsid w:val="00E528C9"/>
    <w:rsid w:val="00E52959"/>
    <w:rsid w:val="00E52A5D"/>
    <w:rsid w:val="00E52B5E"/>
    <w:rsid w:val="00E52BF4"/>
    <w:rsid w:val="00E530D4"/>
    <w:rsid w:val="00E532B8"/>
    <w:rsid w:val="00E53498"/>
    <w:rsid w:val="00E539A9"/>
    <w:rsid w:val="00E539EE"/>
    <w:rsid w:val="00E53F48"/>
    <w:rsid w:val="00E540DE"/>
    <w:rsid w:val="00E5436F"/>
    <w:rsid w:val="00E547A4"/>
    <w:rsid w:val="00E54852"/>
    <w:rsid w:val="00E54E91"/>
    <w:rsid w:val="00E55012"/>
    <w:rsid w:val="00E55119"/>
    <w:rsid w:val="00E552E6"/>
    <w:rsid w:val="00E5530A"/>
    <w:rsid w:val="00E5536B"/>
    <w:rsid w:val="00E55394"/>
    <w:rsid w:val="00E554DE"/>
    <w:rsid w:val="00E556B1"/>
    <w:rsid w:val="00E5587B"/>
    <w:rsid w:val="00E55941"/>
    <w:rsid w:val="00E559BB"/>
    <w:rsid w:val="00E561B6"/>
    <w:rsid w:val="00E563BB"/>
    <w:rsid w:val="00E56648"/>
    <w:rsid w:val="00E5728F"/>
    <w:rsid w:val="00E5747A"/>
    <w:rsid w:val="00E577F7"/>
    <w:rsid w:val="00E57B37"/>
    <w:rsid w:val="00E57B6D"/>
    <w:rsid w:val="00E57D29"/>
    <w:rsid w:val="00E57DCF"/>
    <w:rsid w:val="00E57F2A"/>
    <w:rsid w:val="00E60163"/>
    <w:rsid w:val="00E602CC"/>
    <w:rsid w:val="00E60409"/>
    <w:rsid w:val="00E60DD7"/>
    <w:rsid w:val="00E60EAD"/>
    <w:rsid w:val="00E61064"/>
    <w:rsid w:val="00E6149C"/>
    <w:rsid w:val="00E619A6"/>
    <w:rsid w:val="00E61AF5"/>
    <w:rsid w:val="00E61BF1"/>
    <w:rsid w:val="00E61C21"/>
    <w:rsid w:val="00E620B0"/>
    <w:rsid w:val="00E623AE"/>
    <w:rsid w:val="00E62456"/>
    <w:rsid w:val="00E62891"/>
    <w:rsid w:val="00E628ED"/>
    <w:rsid w:val="00E62B7D"/>
    <w:rsid w:val="00E62D83"/>
    <w:rsid w:val="00E62F9B"/>
    <w:rsid w:val="00E6387D"/>
    <w:rsid w:val="00E639CD"/>
    <w:rsid w:val="00E63E81"/>
    <w:rsid w:val="00E63EBC"/>
    <w:rsid w:val="00E63F5B"/>
    <w:rsid w:val="00E6458A"/>
    <w:rsid w:val="00E6467B"/>
    <w:rsid w:val="00E64895"/>
    <w:rsid w:val="00E64924"/>
    <w:rsid w:val="00E64A93"/>
    <w:rsid w:val="00E64FD3"/>
    <w:rsid w:val="00E6563B"/>
    <w:rsid w:val="00E65937"/>
    <w:rsid w:val="00E66108"/>
    <w:rsid w:val="00E6647C"/>
    <w:rsid w:val="00E666DA"/>
    <w:rsid w:val="00E66700"/>
    <w:rsid w:val="00E66C5F"/>
    <w:rsid w:val="00E66D96"/>
    <w:rsid w:val="00E6701A"/>
    <w:rsid w:val="00E670F1"/>
    <w:rsid w:val="00E6755D"/>
    <w:rsid w:val="00E67772"/>
    <w:rsid w:val="00E67783"/>
    <w:rsid w:val="00E67898"/>
    <w:rsid w:val="00E67984"/>
    <w:rsid w:val="00E679D6"/>
    <w:rsid w:val="00E67BF7"/>
    <w:rsid w:val="00E67EAA"/>
    <w:rsid w:val="00E7001D"/>
    <w:rsid w:val="00E701D2"/>
    <w:rsid w:val="00E7022E"/>
    <w:rsid w:val="00E70435"/>
    <w:rsid w:val="00E707D9"/>
    <w:rsid w:val="00E709B7"/>
    <w:rsid w:val="00E70BBE"/>
    <w:rsid w:val="00E70C32"/>
    <w:rsid w:val="00E70D1D"/>
    <w:rsid w:val="00E711C0"/>
    <w:rsid w:val="00E713DB"/>
    <w:rsid w:val="00E71533"/>
    <w:rsid w:val="00E715C8"/>
    <w:rsid w:val="00E716C1"/>
    <w:rsid w:val="00E717DE"/>
    <w:rsid w:val="00E71A70"/>
    <w:rsid w:val="00E71AE4"/>
    <w:rsid w:val="00E71C19"/>
    <w:rsid w:val="00E71DC7"/>
    <w:rsid w:val="00E71FE0"/>
    <w:rsid w:val="00E721C1"/>
    <w:rsid w:val="00E72400"/>
    <w:rsid w:val="00E7242C"/>
    <w:rsid w:val="00E724BD"/>
    <w:rsid w:val="00E72761"/>
    <w:rsid w:val="00E72C27"/>
    <w:rsid w:val="00E72DF1"/>
    <w:rsid w:val="00E72ECC"/>
    <w:rsid w:val="00E72ED6"/>
    <w:rsid w:val="00E731B9"/>
    <w:rsid w:val="00E73271"/>
    <w:rsid w:val="00E7330A"/>
    <w:rsid w:val="00E73C04"/>
    <w:rsid w:val="00E73CFC"/>
    <w:rsid w:val="00E744E0"/>
    <w:rsid w:val="00E7455D"/>
    <w:rsid w:val="00E745AA"/>
    <w:rsid w:val="00E749F5"/>
    <w:rsid w:val="00E74E9D"/>
    <w:rsid w:val="00E757A0"/>
    <w:rsid w:val="00E75921"/>
    <w:rsid w:val="00E75D29"/>
    <w:rsid w:val="00E75F06"/>
    <w:rsid w:val="00E76188"/>
    <w:rsid w:val="00E76813"/>
    <w:rsid w:val="00E7682E"/>
    <w:rsid w:val="00E770A3"/>
    <w:rsid w:val="00E7750C"/>
    <w:rsid w:val="00E7773B"/>
    <w:rsid w:val="00E777B1"/>
    <w:rsid w:val="00E77977"/>
    <w:rsid w:val="00E7798C"/>
    <w:rsid w:val="00E77B51"/>
    <w:rsid w:val="00E77BD2"/>
    <w:rsid w:val="00E77C5F"/>
    <w:rsid w:val="00E80087"/>
    <w:rsid w:val="00E80213"/>
    <w:rsid w:val="00E80387"/>
    <w:rsid w:val="00E803E7"/>
    <w:rsid w:val="00E80684"/>
    <w:rsid w:val="00E806A7"/>
    <w:rsid w:val="00E80ABD"/>
    <w:rsid w:val="00E80B92"/>
    <w:rsid w:val="00E80E5D"/>
    <w:rsid w:val="00E814CF"/>
    <w:rsid w:val="00E816FA"/>
    <w:rsid w:val="00E818A2"/>
    <w:rsid w:val="00E81EF5"/>
    <w:rsid w:val="00E8204F"/>
    <w:rsid w:val="00E82153"/>
    <w:rsid w:val="00E82832"/>
    <w:rsid w:val="00E82A6D"/>
    <w:rsid w:val="00E82CF1"/>
    <w:rsid w:val="00E82DFD"/>
    <w:rsid w:val="00E82EA4"/>
    <w:rsid w:val="00E8321F"/>
    <w:rsid w:val="00E83B16"/>
    <w:rsid w:val="00E83EDF"/>
    <w:rsid w:val="00E83F11"/>
    <w:rsid w:val="00E84301"/>
    <w:rsid w:val="00E84451"/>
    <w:rsid w:val="00E84576"/>
    <w:rsid w:val="00E846B7"/>
    <w:rsid w:val="00E849DE"/>
    <w:rsid w:val="00E84A97"/>
    <w:rsid w:val="00E84AB4"/>
    <w:rsid w:val="00E84C16"/>
    <w:rsid w:val="00E84CF9"/>
    <w:rsid w:val="00E84D97"/>
    <w:rsid w:val="00E84EBC"/>
    <w:rsid w:val="00E85246"/>
    <w:rsid w:val="00E8536C"/>
    <w:rsid w:val="00E85417"/>
    <w:rsid w:val="00E85B53"/>
    <w:rsid w:val="00E85E38"/>
    <w:rsid w:val="00E8604D"/>
    <w:rsid w:val="00E8628D"/>
    <w:rsid w:val="00E863D0"/>
    <w:rsid w:val="00E86796"/>
    <w:rsid w:val="00E867A8"/>
    <w:rsid w:val="00E86D75"/>
    <w:rsid w:val="00E86E29"/>
    <w:rsid w:val="00E86E44"/>
    <w:rsid w:val="00E86E88"/>
    <w:rsid w:val="00E870F3"/>
    <w:rsid w:val="00E872B0"/>
    <w:rsid w:val="00E87397"/>
    <w:rsid w:val="00E8746F"/>
    <w:rsid w:val="00E87609"/>
    <w:rsid w:val="00E87A49"/>
    <w:rsid w:val="00E87A83"/>
    <w:rsid w:val="00E87CC8"/>
    <w:rsid w:val="00E901EA"/>
    <w:rsid w:val="00E90455"/>
    <w:rsid w:val="00E904C9"/>
    <w:rsid w:val="00E904E3"/>
    <w:rsid w:val="00E9089F"/>
    <w:rsid w:val="00E90927"/>
    <w:rsid w:val="00E9095B"/>
    <w:rsid w:val="00E90BE5"/>
    <w:rsid w:val="00E912E9"/>
    <w:rsid w:val="00E91359"/>
    <w:rsid w:val="00E91698"/>
    <w:rsid w:val="00E91DB9"/>
    <w:rsid w:val="00E91E32"/>
    <w:rsid w:val="00E92021"/>
    <w:rsid w:val="00E92178"/>
    <w:rsid w:val="00E923DD"/>
    <w:rsid w:val="00E9240D"/>
    <w:rsid w:val="00E924B2"/>
    <w:rsid w:val="00E925FE"/>
    <w:rsid w:val="00E92C35"/>
    <w:rsid w:val="00E92D6D"/>
    <w:rsid w:val="00E92F86"/>
    <w:rsid w:val="00E9311B"/>
    <w:rsid w:val="00E9329C"/>
    <w:rsid w:val="00E9338E"/>
    <w:rsid w:val="00E9360A"/>
    <w:rsid w:val="00E93D5B"/>
    <w:rsid w:val="00E93EC3"/>
    <w:rsid w:val="00E943E0"/>
    <w:rsid w:val="00E9442D"/>
    <w:rsid w:val="00E9446B"/>
    <w:rsid w:val="00E94552"/>
    <w:rsid w:val="00E9467E"/>
    <w:rsid w:val="00E946DE"/>
    <w:rsid w:val="00E94A6A"/>
    <w:rsid w:val="00E94CEF"/>
    <w:rsid w:val="00E94FD7"/>
    <w:rsid w:val="00E95056"/>
    <w:rsid w:val="00E950DC"/>
    <w:rsid w:val="00E95232"/>
    <w:rsid w:val="00E95801"/>
    <w:rsid w:val="00E958FB"/>
    <w:rsid w:val="00E9665B"/>
    <w:rsid w:val="00E9683B"/>
    <w:rsid w:val="00E968A9"/>
    <w:rsid w:val="00E96911"/>
    <w:rsid w:val="00E96915"/>
    <w:rsid w:val="00E969BE"/>
    <w:rsid w:val="00E970EA"/>
    <w:rsid w:val="00E973A2"/>
    <w:rsid w:val="00E978F5"/>
    <w:rsid w:val="00E97B1A"/>
    <w:rsid w:val="00E97D57"/>
    <w:rsid w:val="00E97EDB"/>
    <w:rsid w:val="00E97F73"/>
    <w:rsid w:val="00EA00FE"/>
    <w:rsid w:val="00EA0150"/>
    <w:rsid w:val="00EA015C"/>
    <w:rsid w:val="00EA01C9"/>
    <w:rsid w:val="00EA02AC"/>
    <w:rsid w:val="00EA04CD"/>
    <w:rsid w:val="00EA0822"/>
    <w:rsid w:val="00EA08FD"/>
    <w:rsid w:val="00EA0905"/>
    <w:rsid w:val="00EA0921"/>
    <w:rsid w:val="00EA0A57"/>
    <w:rsid w:val="00EA0BBE"/>
    <w:rsid w:val="00EA0BDF"/>
    <w:rsid w:val="00EA190B"/>
    <w:rsid w:val="00EA1ABB"/>
    <w:rsid w:val="00EA2A53"/>
    <w:rsid w:val="00EA2AB7"/>
    <w:rsid w:val="00EA2DBD"/>
    <w:rsid w:val="00EA2EA9"/>
    <w:rsid w:val="00EA3022"/>
    <w:rsid w:val="00EA3370"/>
    <w:rsid w:val="00EA348C"/>
    <w:rsid w:val="00EA356B"/>
    <w:rsid w:val="00EA35B5"/>
    <w:rsid w:val="00EA370E"/>
    <w:rsid w:val="00EA37A7"/>
    <w:rsid w:val="00EA3996"/>
    <w:rsid w:val="00EA3E7E"/>
    <w:rsid w:val="00EA4028"/>
    <w:rsid w:val="00EA41F9"/>
    <w:rsid w:val="00EA4496"/>
    <w:rsid w:val="00EA4748"/>
    <w:rsid w:val="00EA48C3"/>
    <w:rsid w:val="00EA4944"/>
    <w:rsid w:val="00EA4E31"/>
    <w:rsid w:val="00EA4F4D"/>
    <w:rsid w:val="00EA4F77"/>
    <w:rsid w:val="00EA4FF9"/>
    <w:rsid w:val="00EA5451"/>
    <w:rsid w:val="00EA5510"/>
    <w:rsid w:val="00EA5543"/>
    <w:rsid w:val="00EA5705"/>
    <w:rsid w:val="00EA583E"/>
    <w:rsid w:val="00EA6196"/>
    <w:rsid w:val="00EA63FF"/>
    <w:rsid w:val="00EA6980"/>
    <w:rsid w:val="00EA6E67"/>
    <w:rsid w:val="00EA6EE7"/>
    <w:rsid w:val="00EA72BD"/>
    <w:rsid w:val="00EA73A7"/>
    <w:rsid w:val="00EA7857"/>
    <w:rsid w:val="00EA78D2"/>
    <w:rsid w:val="00EA7A36"/>
    <w:rsid w:val="00EA7AC1"/>
    <w:rsid w:val="00EB017E"/>
    <w:rsid w:val="00EB01F1"/>
    <w:rsid w:val="00EB0552"/>
    <w:rsid w:val="00EB073B"/>
    <w:rsid w:val="00EB0951"/>
    <w:rsid w:val="00EB0B7F"/>
    <w:rsid w:val="00EB114B"/>
    <w:rsid w:val="00EB12DC"/>
    <w:rsid w:val="00EB12EC"/>
    <w:rsid w:val="00EB1380"/>
    <w:rsid w:val="00EB15B0"/>
    <w:rsid w:val="00EB185D"/>
    <w:rsid w:val="00EB1ECE"/>
    <w:rsid w:val="00EB1FF7"/>
    <w:rsid w:val="00EB2010"/>
    <w:rsid w:val="00EB218B"/>
    <w:rsid w:val="00EB2195"/>
    <w:rsid w:val="00EB21BE"/>
    <w:rsid w:val="00EB2356"/>
    <w:rsid w:val="00EB2672"/>
    <w:rsid w:val="00EB26ED"/>
    <w:rsid w:val="00EB2B48"/>
    <w:rsid w:val="00EB2B4F"/>
    <w:rsid w:val="00EB2D4C"/>
    <w:rsid w:val="00EB3128"/>
    <w:rsid w:val="00EB3475"/>
    <w:rsid w:val="00EB35B2"/>
    <w:rsid w:val="00EB3943"/>
    <w:rsid w:val="00EB396E"/>
    <w:rsid w:val="00EB3C0F"/>
    <w:rsid w:val="00EB3DE0"/>
    <w:rsid w:val="00EB3E0A"/>
    <w:rsid w:val="00EB4276"/>
    <w:rsid w:val="00EB471F"/>
    <w:rsid w:val="00EB4861"/>
    <w:rsid w:val="00EB4922"/>
    <w:rsid w:val="00EB4B56"/>
    <w:rsid w:val="00EB4DD0"/>
    <w:rsid w:val="00EB4EF7"/>
    <w:rsid w:val="00EB4F1F"/>
    <w:rsid w:val="00EB4F8F"/>
    <w:rsid w:val="00EB51F2"/>
    <w:rsid w:val="00EB5496"/>
    <w:rsid w:val="00EB5679"/>
    <w:rsid w:val="00EB56C7"/>
    <w:rsid w:val="00EB5B64"/>
    <w:rsid w:val="00EB5E1D"/>
    <w:rsid w:val="00EB5EAA"/>
    <w:rsid w:val="00EB5F33"/>
    <w:rsid w:val="00EB66FC"/>
    <w:rsid w:val="00EB6749"/>
    <w:rsid w:val="00EB680F"/>
    <w:rsid w:val="00EB689C"/>
    <w:rsid w:val="00EB68B9"/>
    <w:rsid w:val="00EB6ABE"/>
    <w:rsid w:val="00EB6CFA"/>
    <w:rsid w:val="00EB7160"/>
    <w:rsid w:val="00EB76CC"/>
    <w:rsid w:val="00EB7BFB"/>
    <w:rsid w:val="00EB7D86"/>
    <w:rsid w:val="00EB7F68"/>
    <w:rsid w:val="00EC033E"/>
    <w:rsid w:val="00EC070C"/>
    <w:rsid w:val="00EC075D"/>
    <w:rsid w:val="00EC07B8"/>
    <w:rsid w:val="00EC091C"/>
    <w:rsid w:val="00EC0AE3"/>
    <w:rsid w:val="00EC0C91"/>
    <w:rsid w:val="00EC0DEF"/>
    <w:rsid w:val="00EC1183"/>
    <w:rsid w:val="00EC18CF"/>
    <w:rsid w:val="00EC196C"/>
    <w:rsid w:val="00EC1AFE"/>
    <w:rsid w:val="00EC1B77"/>
    <w:rsid w:val="00EC265C"/>
    <w:rsid w:val="00EC26EF"/>
    <w:rsid w:val="00EC2707"/>
    <w:rsid w:val="00EC2ED5"/>
    <w:rsid w:val="00EC3313"/>
    <w:rsid w:val="00EC3827"/>
    <w:rsid w:val="00EC3A64"/>
    <w:rsid w:val="00EC3AAC"/>
    <w:rsid w:val="00EC3B54"/>
    <w:rsid w:val="00EC3BDD"/>
    <w:rsid w:val="00EC3FD7"/>
    <w:rsid w:val="00EC41A7"/>
    <w:rsid w:val="00EC41AA"/>
    <w:rsid w:val="00EC41D5"/>
    <w:rsid w:val="00EC4444"/>
    <w:rsid w:val="00EC4478"/>
    <w:rsid w:val="00EC44F7"/>
    <w:rsid w:val="00EC48D5"/>
    <w:rsid w:val="00EC504E"/>
    <w:rsid w:val="00EC58DF"/>
    <w:rsid w:val="00EC5A58"/>
    <w:rsid w:val="00EC5C9E"/>
    <w:rsid w:val="00EC5DD6"/>
    <w:rsid w:val="00EC63B7"/>
    <w:rsid w:val="00EC64B9"/>
    <w:rsid w:val="00EC694C"/>
    <w:rsid w:val="00EC6B44"/>
    <w:rsid w:val="00EC6D47"/>
    <w:rsid w:val="00EC6EE8"/>
    <w:rsid w:val="00EC6FC5"/>
    <w:rsid w:val="00EC6FE1"/>
    <w:rsid w:val="00EC733C"/>
    <w:rsid w:val="00EC75D8"/>
    <w:rsid w:val="00EC79A7"/>
    <w:rsid w:val="00EC7BA7"/>
    <w:rsid w:val="00ED002A"/>
    <w:rsid w:val="00ED0147"/>
    <w:rsid w:val="00ED05D2"/>
    <w:rsid w:val="00ED083C"/>
    <w:rsid w:val="00ED0E24"/>
    <w:rsid w:val="00ED1784"/>
    <w:rsid w:val="00ED17C4"/>
    <w:rsid w:val="00ED1C46"/>
    <w:rsid w:val="00ED209D"/>
    <w:rsid w:val="00ED211C"/>
    <w:rsid w:val="00ED252D"/>
    <w:rsid w:val="00ED2564"/>
    <w:rsid w:val="00ED2659"/>
    <w:rsid w:val="00ED29DA"/>
    <w:rsid w:val="00ED2ACE"/>
    <w:rsid w:val="00ED2DC9"/>
    <w:rsid w:val="00ED310C"/>
    <w:rsid w:val="00ED3282"/>
    <w:rsid w:val="00ED3C09"/>
    <w:rsid w:val="00ED3DC7"/>
    <w:rsid w:val="00ED3F0D"/>
    <w:rsid w:val="00ED3F61"/>
    <w:rsid w:val="00ED40C2"/>
    <w:rsid w:val="00ED4491"/>
    <w:rsid w:val="00ED4A42"/>
    <w:rsid w:val="00ED4AC1"/>
    <w:rsid w:val="00ED4BDC"/>
    <w:rsid w:val="00ED4C2E"/>
    <w:rsid w:val="00ED4CBA"/>
    <w:rsid w:val="00ED4F9A"/>
    <w:rsid w:val="00ED51D8"/>
    <w:rsid w:val="00ED5390"/>
    <w:rsid w:val="00ED567E"/>
    <w:rsid w:val="00ED56A4"/>
    <w:rsid w:val="00ED59D7"/>
    <w:rsid w:val="00ED5A89"/>
    <w:rsid w:val="00ED5EB2"/>
    <w:rsid w:val="00ED6296"/>
    <w:rsid w:val="00ED62A9"/>
    <w:rsid w:val="00ED63E3"/>
    <w:rsid w:val="00ED658E"/>
    <w:rsid w:val="00ED68EB"/>
    <w:rsid w:val="00ED6A10"/>
    <w:rsid w:val="00ED6ED9"/>
    <w:rsid w:val="00ED70CD"/>
    <w:rsid w:val="00ED72F3"/>
    <w:rsid w:val="00ED744E"/>
    <w:rsid w:val="00ED75E8"/>
    <w:rsid w:val="00ED7759"/>
    <w:rsid w:val="00ED7C90"/>
    <w:rsid w:val="00ED7D2D"/>
    <w:rsid w:val="00ED7E43"/>
    <w:rsid w:val="00EE03BB"/>
    <w:rsid w:val="00EE072B"/>
    <w:rsid w:val="00EE09E2"/>
    <w:rsid w:val="00EE1050"/>
    <w:rsid w:val="00EE1530"/>
    <w:rsid w:val="00EE15A9"/>
    <w:rsid w:val="00EE15B2"/>
    <w:rsid w:val="00EE1826"/>
    <w:rsid w:val="00EE183E"/>
    <w:rsid w:val="00EE1956"/>
    <w:rsid w:val="00EE1A9E"/>
    <w:rsid w:val="00EE1F00"/>
    <w:rsid w:val="00EE280D"/>
    <w:rsid w:val="00EE2ACC"/>
    <w:rsid w:val="00EE2CCE"/>
    <w:rsid w:val="00EE32CF"/>
    <w:rsid w:val="00EE33C6"/>
    <w:rsid w:val="00EE37EB"/>
    <w:rsid w:val="00EE3AC0"/>
    <w:rsid w:val="00EE3B84"/>
    <w:rsid w:val="00EE3C2D"/>
    <w:rsid w:val="00EE3E6B"/>
    <w:rsid w:val="00EE40D0"/>
    <w:rsid w:val="00EE41AD"/>
    <w:rsid w:val="00EE4D85"/>
    <w:rsid w:val="00EE53EE"/>
    <w:rsid w:val="00EE53F8"/>
    <w:rsid w:val="00EE55E6"/>
    <w:rsid w:val="00EE5968"/>
    <w:rsid w:val="00EE5AF6"/>
    <w:rsid w:val="00EE5B0A"/>
    <w:rsid w:val="00EE5B86"/>
    <w:rsid w:val="00EE5B9B"/>
    <w:rsid w:val="00EE5F67"/>
    <w:rsid w:val="00EE60CC"/>
    <w:rsid w:val="00EE6199"/>
    <w:rsid w:val="00EE63C9"/>
    <w:rsid w:val="00EE6409"/>
    <w:rsid w:val="00EE6513"/>
    <w:rsid w:val="00EE68A9"/>
    <w:rsid w:val="00EE6D13"/>
    <w:rsid w:val="00EE6D39"/>
    <w:rsid w:val="00EE7229"/>
    <w:rsid w:val="00EE74B4"/>
    <w:rsid w:val="00EE764F"/>
    <w:rsid w:val="00EE79CD"/>
    <w:rsid w:val="00EE7C8A"/>
    <w:rsid w:val="00EE7D3D"/>
    <w:rsid w:val="00EE7E5E"/>
    <w:rsid w:val="00EE7F08"/>
    <w:rsid w:val="00EF0067"/>
    <w:rsid w:val="00EF0305"/>
    <w:rsid w:val="00EF06A2"/>
    <w:rsid w:val="00EF08E5"/>
    <w:rsid w:val="00EF09BD"/>
    <w:rsid w:val="00EF09E2"/>
    <w:rsid w:val="00EF1315"/>
    <w:rsid w:val="00EF133D"/>
    <w:rsid w:val="00EF14C8"/>
    <w:rsid w:val="00EF1651"/>
    <w:rsid w:val="00EF1B30"/>
    <w:rsid w:val="00EF1DF7"/>
    <w:rsid w:val="00EF2323"/>
    <w:rsid w:val="00EF239A"/>
    <w:rsid w:val="00EF279C"/>
    <w:rsid w:val="00EF29A8"/>
    <w:rsid w:val="00EF305B"/>
    <w:rsid w:val="00EF319E"/>
    <w:rsid w:val="00EF3A08"/>
    <w:rsid w:val="00EF3B71"/>
    <w:rsid w:val="00EF3C1E"/>
    <w:rsid w:val="00EF43BC"/>
    <w:rsid w:val="00EF4461"/>
    <w:rsid w:val="00EF4476"/>
    <w:rsid w:val="00EF45E9"/>
    <w:rsid w:val="00EF460E"/>
    <w:rsid w:val="00EF4BE5"/>
    <w:rsid w:val="00EF4BF8"/>
    <w:rsid w:val="00EF4EF1"/>
    <w:rsid w:val="00EF52A9"/>
    <w:rsid w:val="00EF5912"/>
    <w:rsid w:val="00EF59B6"/>
    <w:rsid w:val="00EF59CF"/>
    <w:rsid w:val="00EF5E85"/>
    <w:rsid w:val="00EF5F9A"/>
    <w:rsid w:val="00EF6220"/>
    <w:rsid w:val="00EF63AF"/>
    <w:rsid w:val="00EF669E"/>
    <w:rsid w:val="00EF6F35"/>
    <w:rsid w:val="00EF6F74"/>
    <w:rsid w:val="00EF7836"/>
    <w:rsid w:val="00EF7F7F"/>
    <w:rsid w:val="00F00959"/>
    <w:rsid w:val="00F009F3"/>
    <w:rsid w:val="00F00A48"/>
    <w:rsid w:val="00F00AC3"/>
    <w:rsid w:val="00F013E6"/>
    <w:rsid w:val="00F015A0"/>
    <w:rsid w:val="00F0162B"/>
    <w:rsid w:val="00F018E8"/>
    <w:rsid w:val="00F01F06"/>
    <w:rsid w:val="00F0242F"/>
    <w:rsid w:val="00F0244F"/>
    <w:rsid w:val="00F026E7"/>
    <w:rsid w:val="00F0271C"/>
    <w:rsid w:val="00F027CE"/>
    <w:rsid w:val="00F02AAE"/>
    <w:rsid w:val="00F03948"/>
    <w:rsid w:val="00F03EC6"/>
    <w:rsid w:val="00F03EE3"/>
    <w:rsid w:val="00F03FE3"/>
    <w:rsid w:val="00F04225"/>
    <w:rsid w:val="00F04336"/>
    <w:rsid w:val="00F043F1"/>
    <w:rsid w:val="00F0463B"/>
    <w:rsid w:val="00F05031"/>
    <w:rsid w:val="00F052A0"/>
    <w:rsid w:val="00F053A2"/>
    <w:rsid w:val="00F0597B"/>
    <w:rsid w:val="00F059B5"/>
    <w:rsid w:val="00F05A24"/>
    <w:rsid w:val="00F05B5C"/>
    <w:rsid w:val="00F05C09"/>
    <w:rsid w:val="00F05FF1"/>
    <w:rsid w:val="00F0636B"/>
    <w:rsid w:val="00F0670C"/>
    <w:rsid w:val="00F06D05"/>
    <w:rsid w:val="00F06ECA"/>
    <w:rsid w:val="00F07275"/>
    <w:rsid w:val="00F07613"/>
    <w:rsid w:val="00F07AE1"/>
    <w:rsid w:val="00F07B55"/>
    <w:rsid w:val="00F07B88"/>
    <w:rsid w:val="00F07D8E"/>
    <w:rsid w:val="00F10189"/>
    <w:rsid w:val="00F101AC"/>
    <w:rsid w:val="00F106DF"/>
    <w:rsid w:val="00F107E8"/>
    <w:rsid w:val="00F107ED"/>
    <w:rsid w:val="00F1080B"/>
    <w:rsid w:val="00F109C3"/>
    <w:rsid w:val="00F10E00"/>
    <w:rsid w:val="00F112C5"/>
    <w:rsid w:val="00F11574"/>
    <w:rsid w:val="00F115F7"/>
    <w:rsid w:val="00F11698"/>
    <w:rsid w:val="00F11831"/>
    <w:rsid w:val="00F120A0"/>
    <w:rsid w:val="00F120AF"/>
    <w:rsid w:val="00F120C4"/>
    <w:rsid w:val="00F12115"/>
    <w:rsid w:val="00F1223A"/>
    <w:rsid w:val="00F123EF"/>
    <w:rsid w:val="00F128CC"/>
    <w:rsid w:val="00F12CED"/>
    <w:rsid w:val="00F12EFD"/>
    <w:rsid w:val="00F12F7B"/>
    <w:rsid w:val="00F13054"/>
    <w:rsid w:val="00F1308B"/>
    <w:rsid w:val="00F131BC"/>
    <w:rsid w:val="00F1323B"/>
    <w:rsid w:val="00F134FA"/>
    <w:rsid w:val="00F13621"/>
    <w:rsid w:val="00F13CF6"/>
    <w:rsid w:val="00F13D30"/>
    <w:rsid w:val="00F13FCD"/>
    <w:rsid w:val="00F14938"/>
    <w:rsid w:val="00F14BEE"/>
    <w:rsid w:val="00F14CD5"/>
    <w:rsid w:val="00F14F09"/>
    <w:rsid w:val="00F151F3"/>
    <w:rsid w:val="00F15580"/>
    <w:rsid w:val="00F155B8"/>
    <w:rsid w:val="00F15778"/>
    <w:rsid w:val="00F1589E"/>
    <w:rsid w:val="00F15A12"/>
    <w:rsid w:val="00F15D35"/>
    <w:rsid w:val="00F15D47"/>
    <w:rsid w:val="00F15F05"/>
    <w:rsid w:val="00F1660B"/>
    <w:rsid w:val="00F167D8"/>
    <w:rsid w:val="00F16891"/>
    <w:rsid w:val="00F16957"/>
    <w:rsid w:val="00F169C2"/>
    <w:rsid w:val="00F16AB0"/>
    <w:rsid w:val="00F16E5C"/>
    <w:rsid w:val="00F16FB9"/>
    <w:rsid w:val="00F17121"/>
    <w:rsid w:val="00F1731B"/>
    <w:rsid w:val="00F17350"/>
    <w:rsid w:val="00F173E3"/>
    <w:rsid w:val="00F17759"/>
    <w:rsid w:val="00F17C4B"/>
    <w:rsid w:val="00F17E73"/>
    <w:rsid w:val="00F20204"/>
    <w:rsid w:val="00F20336"/>
    <w:rsid w:val="00F205A9"/>
    <w:rsid w:val="00F205E9"/>
    <w:rsid w:val="00F205FB"/>
    <w:rsid w:val="00F20AD3"/>
    <w:rsid w:val="00F20EDD"/>
    <w:rsid w:val="00F20F48"/>
    <w:rsid w:val="00F20F86"/>
    <w:rsid w:val="00F2148C"/>
    <w:rsid w:val="00F21F27"/>
    <w:rsid w:val="00F2252E"/>
    <w:rsid w:val="00F22576"/>
    <w:rsid w:val="00F225A9"/>
    <w:rsid w:val="00F225E7"/>
    <w:rsid w:val="00F226BC"/>
    <w:rsid w:val="00F227E3"/>
    <w:rsid w:val="00F22A0E"/>
    <w:rsid w:val="00F22C4E"/>
    <w:rsid w:val="00F22CE7"/>
    <w:rsid w:val="00F22FFC"/>
    <w:rsid w:val="00F230DA"/>
    <w:rsid w:val="00F232E5"/>
    <w:rsid w:val="00F23379"/>
    <w:rsid w:val="00F23399"/>
    <w:rsid w:val="00F233B5"/>
    <w:rsid w:val="00F23418"/>
    <w:rsid w:val="00F23776"/>
    <w:rsid w:val="00F23EDA"/>
    <w:rsid w:val="00F240A4"/>
    <w:rsid w:val="00F2412D"/>
    <w:rsid w:val="00F24311"/>
    <w:rsid w:val="00F24B1B"/>
    <w:rsid w:val="00F24B98"/>
    <w:rsid w:val="00F24C9F"/>
    <w:rsid w:val="00F24D30"/>
    <w:rsid w:val="00F25171"/>
    <w:rsid w:val="00F251FD"/>
    <w:rsid w:val="00F25368"/>
    <w:rsid w:val="00F25547"/>
    <w:rsid w:val="00F257B1"/>
    <w:rsid w:val="00F259C0"/>
    <w:rsid w:val="00F25A75"/>
    <w:rsid w:val="00F25DFE"/>
    <w:rsid w:val="00F25FFC"/>
    <w:rsid w:val="00F26655"/>
    <w:rsid w:val="00F2668E"/>
    <w:rsid w:val="00F268A2"/>
    <w:rsid w:val="00F268B4"/>
    <w:rsid w:val="00F26984"/>
    <w:rsid w:val="00F26A3F"/>
    <w:rsid w:val="00F26E47"/>
    <w:rsid w:val="00F26EB8"/>
    <w:rsid w:val="00F26EF3"/>
    <w:rsid w:val="00F2720B"/>
    <w:rsid w:val="00F27290"/>
    <w:rsid w:val="00F272C0"/>
    <w:rsid w:val="00F2761B"/>
    <w:rsid w:val="00F2777F"/>
    <w:rsid w:val="00F27CDB"/>
    <w:rsid w:val="00F27E8B"/>
    <w:rsid w:val="00F30009"/>
    <w:rsid w:val="00F30450"/>
    <w:rsid w:val="00F3087A"/>
    <w:rsid w:val="00F308D4"/>
    <w:rsid w:val="00F30A15"/>
    <w:rsid w:val="00F30CEE"/>
    <w:rsid w:val="00F30F2E"/>
    <w:rsid w:val="00F310FA"/>
    <w:rsid w:val="00F314FA"/>
    <w:rsid w:val="00F31A18"/>
    <w:rsid w:val="00F31C30"/>
    <w:rsid w:val="00F31CAF"/>
    <w:rsid w:val="00F32128"/>
    <w:rsid w:val="00F323CB"/>
    <w:rsid w:val="00F32544"/>
    <w:rsid w:val="00F3263A"/>
    <w:rsid w:val="00F32E45"/>
    <w:rsid w:val="00F32FEF"/>
    <w:rsid w:val="00F330E7"/>
    <w:rsid w:val="00F33963"/>
    <w:rsid w:val="00F33A09"/>
    <w:rsid w:val="00F33D90"/>
    <w:rsid w:val="00F3464D"/>
    <w:rsid w:val="00F34BA0"/>
    <w:rsid w:val="00F34BDA"/>
    <w:rsid w:val="00F34E6E"/>
    <w:rsid w:val="00F35181"/>
    <w:rsid w:val="00F35F50"/>
    <w:rsid w:val="00F36008"/>
    <w:rsid w:val="00F3627F"/>
    <w:rsid w:val="00F36292"/>
    <w:rsid w:val="00F367A2"/>
    <w:rsid w:val="00F36993"/>
    <w:rsid w:val="00F36DB9"/>
    <w:rsid w:val="00F36F23"/>
    <w:rsid w:val="00F370DE"/>
    <w:rsid w:val="00F37455"/>
    <w:rsid w:val="00F37517"/>
    <w:rsid w:val="00F376DA"/>
    <w:rsid w:val="00F379E5"/>
    <w:rsid w:val="00F37AFC"/>
    <w:rsid w:val="00F37C92"/>
    <w:rsid w:val="00F402DC"/>
    <w:rsid w:val="00F405EF"/>
    <w:rsid w:val="00F40717"/>
    <w:rsid w:val="00F40749"/>
    <w:rsid w:val="00F4090D"/>
    <w:rsid w:val="00F409DF"/>
    <w:rsid w:val="00F40B76"/>
    <w:rsid w:val="00F4107E"/>
    <w:rsid w:val="00F41380"/>
    <w:rsid w:val="00F4149B"/>
    <w:rsid w:val="00F415C1"/>
    <w:rsid w:val="00F41654"/>
    <w:rsid w:val="00F419AB"/>
    <w:rsid w:val="00F41BB8"/>
    <w:rsid w:val="00F41E0F"/>
    <w:rsid w:val="00F42157"/>
    <w:rsid w:val="00F42182"/>
    <w:rsid w:val="00F421BB"/>
    <w:rsid w:val="00F427D8"/>
    <w:rsid w:val="00F42D00"/>
    <w:rsid w:val="00F43334"/>
    <w:rsid w:val="00F43378"/>
    <w:rsid w:val="00F433A7"/>
    <w:rsid w:val="00F43641"/>
    <w:rsid w:val="00F43747"/>
    <w:rsid w:val="00F4383A"/>
    <w:rsid w:val="00F43876"/>
    <w:rsid w:val="00F43900"/>
    <w:rsid w:val="00F43B37"/>
    <w:rsid w:val="00F43C32"/>
    <w:rsid w:val="00F43DB6"/>
    <w:rsid w:val="00F43F1D"/>
    <w:rsid w:val="00F44293"/>
    <w:rsid w:val="00F443C7"/>
    <w:rsid w:val="00F443D9"/>
    <w:rsid w:val="00F44576"/>
    <w:rsid w:val="00F44BC4"/>
    <w:rsid w:val="00F44D32"/>
    <w:rsid w:val="00F44D41"/>
    <w:rsid w:val="00F44D53"/>
    <w:rsid w:val="00F44EA2"/>
    <w:rsid w:val="00F44EF3"/>
    <w:rsid w:val="00F45069"/>
    <w:rsid w:val="00F45112"/>
    <w:rsid w:val="00F454BD"/>
    <w:rsid w:val="00F456A2"/>
    <w:rsid w:val="00F45806"/>
    <w:rsid w:val="00F45AB4"/>
    <w:rsid w:val="00F45F4E"/>
    <w:rsid w:val="00F46066"/>
    <w:rsid w:val="00F464BC"/>
    <w:rsid w:val="00F466AA"/>
    <w:rsid w:val="00F470D7"/>
    <w:rsid w:val="00F4743F"/>
    <w:rsid w:val="00F4744B"/>
    <w:rsid w:val="00F47555"/>
    <w:rsid w:val="00F47566"/>
    <w:rsid w:val="00F4771F"/>
    <w:rsid w:val="00F479B1"/>
    <w:rsid w:val="00F47BBE"/>
    <w:rsid w:val="00F47C8C"/>
    <w:rsid w:val="00F47D7D"/>
    <w:rsid w:val="00F50372"/>
    <w:rsid w:val="00F50381"/>
    <w:rsid w:val="00F50384"/>
    <w:rsid w:val="00F50638"/>
    <w:rsid w:val="00F50973"/>
    <w:rsid w:val="00F50BCD"/>
    <w:rsid w:val="00F50C41"/>
    <w:rsid w:val="00F510FB"/>
    <w:rsid w:val="00F51495"/>
    <w:rsid w:val="00F515BD"/>
    <w:rsid w:val="00F518CD"/>
    <w:rsid w:val="00F51958"/>
    <w:rsid w:val="00F51A8A"/>
    <w:rsid w:val="00F51D83"/>
    <w:rsid w:val="00F51E16"/>
    <w:rsid w:val="00F51F2A"/>
    <w:rsid w:val="00F51FF1"/>
    <w:rsid w:val="00F524AA"/>
    <w:rsid w:val="00F524AB"/>
    <w:rsid w:val="00F52570"/>
    <w:rsid w:val="00F52658"/>
    <w:rsid w:val="00F526E3"/>
    <w:rsid w:val="00F52974"/>
    <w:rsid w:val="00F530DB"/>
    <w:rsid w:val="00F5332D"/>
    <w:rsid w:val="00F53C2F"/>
    <w:rsid w:val="00F54196"/>
    <w:rsid w:val="00F542F7"/>
    <w:rsid w:val="00F54475"/>
    <w:rsid w:val="00F5491F"/>
    <w:rsid w:val="00F54A3E"/>
    <w:rsid w:val="00F54A41"/>
    <w:rsid w:val="00F550EB"/>
    <w:rsid w:val="00F553CD"/>
    <w:rsid w:val="00F55645"/>
    <w:rsid w:val="00F55806"/>
    <w:rsid w:val="00F55B7A"/>
    <w:rsid w:val="00F55CF7"/>
    <w:rsid w:val="00F560F1"/>
    <w:rsid w:val="00F5631F"/>
    <w:rsid w:val="00F56460"/>
    <w:rsid w:val="00F5649A"/>
    <w:rsid w:val="00F56599"/>
    <w:rsid w:val="00F566B1"/>
    <w:rsid w:val="00F56881"/>
    <w:rsid w:val="00F56A66"/>
    <w:rsid w:val="00F56AC4"/>
    <w:rsid w:val="00F56D21"/>
    <w:rsid w:val="00F56D4C"/>
    <w:rsid w:val="00F56EBC"/>
    <w:rsid w:val="00F57096"/>
    <w:rsid w:val="00F57289"/>
    <w:rsid w:val="00F572DD"/>
    <w:rsid w:val="00F57378"/>
    <w:rsid w:val="00F6006F"/>
    <w:rsid w:val="00F602C9"/>
    <w:rsid w:val="00F606EF"/>
    <w:rsid w:val="00F60B34"/>
    <w:rsid w:val="00F60BB0"/>
    <w:rsid w:val="00F61253"/>
    <w:rsid w:val="00F62250"/>
    <w:rsid w:val="00F62279"/>
    <w:rsid w:val="00F628B9"/>
    <w:rsid w:val="00F62A21"/>
    <w:rsid w:val="00F62BBC"/>
    <w:rsid w:val="00F62C1A"/>
    <w:rsid w:val="00F62FF8"/>
    <w:rsid w:val="00F6305B"/>
    <w:rsid w:val="00F63399"/>
    <w:rsid w:val="00F6389E"/>
    <w:rsid w:val="00F63B68"/>
    <w:rsid w:val="00F63CA4"/>
    <w:rsid w:val="00F63E03"/>
    <w:rsid w:val="00F63FFF"/>
    <w:rsid w:val="00F642A9"/>
    <w:rsid w:val="00F642E5"/>
    <w:rsid w:val="00F64681"/>
    <w:rsid w:val="00F64AB8"/>
    <w:rsid w:val="00F64E6A"/>
    <w:rsid w:val="00F653CF"/>
    <w:rsid w:val="00F655DA"/>
    <w:rsid w:val="00F6563B"/>
    <w:rsid w:val="00F65AE8"/>
    <w:rsid w:val="00F65D0E"/>
    <w:rsid w:val="00F65E38"/>
    <w:rsid w:val="00F660C7"/>
    <w:rsid w:val="00F660E0"/>
    <w:rsid w:val="00F6617D"/>
    <w:rsid w:val="00F664CC"/>
    <w:rsid w:val="00F66630"/>
    <w:rsid w:val="00F66890"/>
    <w:rsid w:val="00F668F1"/>
    <w:rsid w:val="00F669DD"/>
    <w:rsid w:val="00F66B21"/>
    <w:rsid w:val="00F66BB4"/>
    <w:rsid w:val="00F66CCC"/>
    <w:rsid w:val="00F66E9C"/>
    <w:rsid w:val="00F66F3F"/>
    <w:rsid w:val="00F67537"/>
    <w:rsid w:val="00F676CC"/>
    <w:rsid w:val="00F676EA"/>
    <w:rsid w:val="00F67C43"/>
    <w:rsid w:val="00F703B4"/>
    <w:rsid w:val="00F7063B"/>
    <w:rsid w:val="00F70E1F"/>
    <w:rsid w:val="00F70EAA"/>
    <w:rsid w:val="00F70F57"/>
    <w:rsid w:val="00F71244"/>
    <w:rsid w:val="00F71521"/>
    <w:rsid w:val="00F71FEB"/>
    <w:rsid w:val="00F723BF"/>
    <w:rsid w:val="00F726B8"/>
    <w:rsid w:val="00F72B8E"/>
    <w:rsid w:val="00F72ED8"/>
    <w:rsid w:val="00F72FC4"/>
    <w:rsid w:val="00F73017"/>
    <w:rsid w:val="00F732D0"/>
    <w:rsid w:val="00F733ED"/>
    <w:rsid w:val="00F73596"/>
    <w:rsid w:val="00F7368C"/>
    <w:rsid w:val="00F736B2"/>
    <w:rsid w:val="00F7381D"/>
    <w:rsid w:val="00F73EC2"/>
    <w:rsid w:val="00F73F03"/>
    <w:rsid w:val="00F743CC"/>
    <w:rsid w:val="00F748B6"/>
    <w:rsid w:val="00F74EF0"/>
    <w:rsid w:val="00F74EFB"/>
    <w:rsid w:val="00F750D1"/>
    <w:rsid w:val="00F75539"/>
    <w:rsid w:val="00F75837"/>
    <w:rsid w:val="00F75962"/>
    <w:rsid w:val="00F75A14"/>
    <w:rsid w:val="00F760BE"/>
    <w:rsid w:val="00F7680E"/>
    <w:rsid w:val="00F7683C"/>
    <w:rsid w:val="00F769C4"/>
    <w:rsid w:val="00F76C2D"/>
    <w:rsid w:val="00F76E91"/>
    <w:rsid w:val="00F7721E"/>
    <w:rsid w:val="00F77388"/>
    <w:rsid w:val="00F77742"/>
    <w:rsid w:val="00F80043"/>
    <w:rsid w:val="00F8009E"/>
    <w:rsid w:val="00F800B6"/>
    <w:rsid w:val="00F80187"/>
    <w:rsid w:val="00F8047E"/>
    <w:rsid w:val="00F806DF"/>
    <w:rsid w:val="00F807FB"/>
    <w:rsid w:val="00F80881"/>
    <w:rsid w:val="00F80E32"/>
    <w:rsid w:val="00F811A8"/>
    <w:rsid w:val="00F81C48"/>
    <w:rsid w:val="00F81CB5"/>
    <w:rsid w:val="00F82744"/>
    <w:rsid w:val="00F82884"/>
    <w:rsid w:val="00F82B4E"/>
    <w:rsid w:val="00F83052"/>
    <w:rsid w:val="00F831C6"/>
    <w:rsid w:val="00F83249"/>
    <w:rsid w:val="00F83315"/>
    <w:rsid w:val="00F834DD"/>
    <w:rsid w:val="00F83A13"/>
    <w:rsid w:val="00F83A47"/>
    <w:rsid w:val="00F83DD0"/>
    <w:rsid w:val="00F83FC7"/>
    <w:rsid w:val="00F840AD"/>
    <w:rsid w:val="00F843D2"/>
    <w:rsid w:val="00F847AA"/>
    <w:rsid w:val="00F849B5"/>
    <w:rsid w:val="00F84BA2"/>
    <w:rsid w:val="00F84BDF"/>
    <w:rsid w:val="00F85503"/>
    <w:rsid w:val="00F855E0"/>
    <w:rsid w:val="00F85B78"/>
    <w:rsid w:val="00F85BEF"/>
    <w:rsid w:val="00F85DBA"/>
    <w:rsid w:val="00F864BA"/>
    <w:rsid w:val="00F867F4"/>
    <w:rsid w:val="00F8683A"/>
    <w:rsid w:val="00F8688D"/>
    <w:rsid w:val="00F8690B"/>
    <w:rsid w:val="00F86959"/>
    <w:rsid w:val="00F86E90"/>
    <w:rsid w:val="00F872C6"/>
    <w:rsid w:val="00F87334"/>
    <w:rsid w:val="00F87337"/>
    <w:rsid w:val="00F87383"/>
    <w:rsid w:val="00F873A5"/>
    <w:rsid w:val="00F873AC"/>
    <w:rsid w:val="00F87441"/>
    <w:rsid w:val="00F876F9"/>
    <w:rsid w:val="00F87AA3"/>
    <w:rsid w:val="00F87D79"/>
    <w:rsid w:val="00F90235"/>
    <w:rsid w:val="00F904A6"/>
    <w:rsid w:val="00F906F6"/>
    <w:rsid w:val="00F90710"/>
    <w:rsid w:val="00F90843"/>
    <w:rsid w:val="00F908A6"/>
    <w:rsid w:val="00F90964"/>
    <w:rsid w:val="00F909DB"/>
    <w:rsid w:val="00F9148F"/>
    <w:rsid w:val="00F916DE"/>
    <w:rsid w:val="00F91992"/>
    <w:rsid w:val="00F91BB1"/>
    <w:rsid w:val="00F91F65"/>
    <w:rsid w:val="00F92568"/>
    <w:rsid w:val="00F929DE"/>
    <w:rsid w:val="00F92A34"/>
    <w:rsid w:val="00F92AD3"/>
    <w:rsid w:val="00F92D63"/>
    <w:rsid w:val="00F93232"/>
    <w:rsid w:val="00F9327C"/>
    <w:rsid w:val="00F93284"/>
    <w:rsid w:val="00F9357F"/>
    <w:rsid w:val="00F937C9"/>
    <w:rsid w:val="00F9387C"/>
    <w:rsid w:val="00F93AFD"/>
    <w:rsid w:val="00F93F02"/>
    <w:rsid w:val="00F945BB"/>
    <w:rsid w:val="00F945EE"/>
    <w:rsid w:val="00F94644"/>
    <w:rsid w:val="00F947D6"/>
    <w:rsid w:val="00F94AC6"/>
    <w:rsid w:val="00F94D9D"/>
    <w:rsid w:val="00F95253"/>
    <w:rsid w:val="00F95E1C"/>
    <w:rsid w:val="00F96084"/>
    <w:rsid w:val="00F96231"/>
    <w:rsid w:val="00F96385"/>
    <w:rsid w:val="00F963EE"/>
    <w:rsid w:val="00F96596"/>
    <w:rsid w:val="00F96644"/>
    <w:rsid w:val="00F966BA"/>
    <w:rsid w:val="00F9684D"/>
    <w:rsid w:val="00F96980"/>
    <w:rsid w:val="00F9729C"/>
    <w:rsid w:val="00F9737C"/>
    <w:rsid w:val="00F973B8"/>
    <w:rsid w:val="00F973F0"/>
    <w:rsid w:val="00F977FA"/>
    <w:rsid w:val="00F97B07"/>
    <w:rsid w:val="00FA00E5"/>
    <w:rsid w:val="00FA0192"/>
    <w:rsid w:val="00FA022C"/>
    <w:rsid w:val="00FA0258"/>
    <w:rsid w:val="00FA0A44"/>
    <w:rsid w:val="00FA0A4D"/>
    <w:rsid w:val="00FA0B9F"/>
    <w:rsid w:val="00FA0D53"/>
    <w:rsid w:val="00FA0FF5"/>
    <w:rsid w:val="00FA1180"/>
    <w:rsid w:val="00FA13D1"/>
    <w:rsid w:val="00FA1402"/>
    <w:rsid w:val="00FA17FF"/>
    <w:rsid w:val="00FA1ADF"/>
    <w:rsid w:val="00FA1AEC"/>
    <w:rsid w:val="00FA1EB9"/>
    <w:rsid w:val="00FA200E"/>
    <w:rsid w:val="00FA2201"/>
    <w:rsid w:val="00FA251F"/>
    <w:rsid w:val="00FA2654"/>
    <w:rsid w:val="00FA2728"/>
    <w:rsid w:val="00FA3099"/>
    <w:rsid w:val="00FA31BF"/>
    <w:rsid w:val="00FA32B8"/>
    <w:rsid w:val="00FA32D8"/>
    <w:rsid w:val="00FA33BD"/>
    <w:rsid w:val="00FA3416"/>
    <w:rsid w:val="00FA35F1"/>
    <w:rsid w:val="00FA36BD"/>
    <w:rsid w:val="00FA3899"/>
    <w:rsid w:val="00FA3AA7"/>
    <w:rsid w:val="00FA3D30"/>
    <w:rsid w:val="00FA3E5A"/>
    <w:rsid w:val="00FA414C"/>
    <w:rsid w:val="00FA4165"/>
    <w:rsid w:val="00FA41DE"/>
    <w:rsid w:val="00FA44F1"/>
    <w:rsid w:val="00FA4545"/>
    <w:rsid w:val="00FA4974"/>
    <w:rsid w:val="00FA4A1F"/>
    <w:rsid w:val="00FA4D46"/>
    <w:rsid w:val="00FA4FA4"/>
    <w:rsid w:val="00FA505C"/>
    <w:rsid w:val="00FA51E6"/>
    <w:rsid w:val="00FA5371"/>
    <w:rsid w:val="00FA5654"/>
    <w:rsid w:val="00FA5B91"/>
    <w:rsid w:val="00FA6056"/>
    <w:rsid w:val="00FA6197"/>
    <w:rsid w:val="00FA61E2"/>
    <w:rsid w:val="00FA6521"/>
    <w:rsid w:val="00FA665C"/>
    <w:rsid w:val="00FA6717"/>
    <w:rsid w:val="00FA6806"/>
    <w:rsid w:val="00FA6913"/>
    <w:rsid w:val="00FA6ABC"/>
    <w:rsid w:val="00FA7298"/>
    <w:rsid w:val="00FA7436"/>
    <w:rsid w:val="00FA7992"/>
    <w:rsid w:val="00FA7E1D"/>
    <w:rsid w:val="00FA7E49"/>
    <w:rsid w:val="00FB08D2"/>
    <w:rsid w:val="00FB0A8B"/>
    <w:rsid w:val="00FB1241"/>
    <w:rsid w:val="00FB13A3"/>
    <w:rsid w:val="00FB14E9"/>
    <w:rsid w:val="00FB1635"/>
    <w:rsid w:val="00FB168F"/>
    <w:rsid w:val="00FB1D68"/>
    <w:rsid w:val="00FB1E29"/>
    <w:rsid w:val="00FB1F19"/>
    <w:rsid w:val="00FB1FC4"/>
    <w:rsid w:val="00FB2111"/>
    <w:rsid w:val="00FB2139"/>
    <w:rsid w:val="00FB219C"/>
    <w:rsid w:val="00FB237E"/>
    <w:rsid w:val="00FB24AC"/>
    <w:rsid w:val="00FB2713"/>
    <w:rsid w:val="00FB2721"/>
    <w:rsid w:val="00FB281D"/>
    <w:rsid w:val="00FB288C"/>
    <w:rsid w:val="00FB2C04"/>
    <w:rsid w:val="00FB2CF4"/>
    <w:rsid w:val="00FB2D33"/>
    <w:rsid w:val="00FB2FA3"/>
    <w:rsid w:val="00FB35D8"/>
    <w:rsid w:val="00FB38CE"/>
    <w:rsid w:val="00FB39D3"/>
    <w:rsid w:val="00FB3EAC"/>
    <w:rsid w:val="00FB44C7"/>
    <w:rsid w:val="00FB4707"/>
    <w:rsid w:val="00FB4D6E"/>
    <w:rsid w:val="00FB4D71"/>
    <w:rsid w:val="00FB4F00"/>
    <w:rsid w:val="00FB4FCC"/>
    <w:rsid w:val="00FB5069"/>
    <w:rsid w:val="00FB531E"/>
    <w:rsid w:val="00FB5465"/>
    <w:rsid w:val="00FB5630"/>
    <w:rsid w:val="00FB579B"/>
    <w:rsid w:val="00FB59A6"/>
    <w:rsid w:val="00FB5BDE"/>
    <w:rsid w:val="00FB5C83"/>
    <w:rsid w:val="00FB60CF"/>
    <w:rsid w:val="00FB63E7"/>
    <w:rsid w:val="00FB66A9"/>
    <w:rsid w:val="00FB69B7"/>
    <w:rsid w:val="00FB6B30"/>
    <w:rsid w:val="00FB70D7"/>
    <w:rsid w:val="00FB73C3"/>
    <w:rsid w:val="00FB74EE"/>
    <w:rsid w:val="00FB750D"/>
    <w:rsid w:val="00FB7D57"/>
    <w:rsid w:val="00FB7E28"/>
    <w:rsid w:val="00FC022D"/>
    <w:rsid w:val="00FC0477"/>
    <w:rsid w:val="00FC0713"/>
    <w:rsid w:val="00FC0797"/>
    <w:rsid w:val="00FC0798"/>
    <w:rsid w:val="00FC0C7B"/>
    <w:rsid w:val="00FC0F2D"/>
    <w:rsid w:val="00FC128C"/>
    <w:rsid w:val="00FC15BC"/>
    <w:rsid w:val="00FC163D"/>
    <w:rsid w:val="00FC1923"/>
    <w:rsid w:val="00FC1D49"/>
    <w:rsid w:val="00FC1DB6"/>
    <w:rsid w:val="00FC231A"/>
    <w:rsid w:val="00FC24F5"/>
    <w:rsid w:val="00FC29E6"/>
    <w:rsid w:val="00FC2E4E"/>
    <w:rsid w:val="00FC2E77"/>
    <w:rsid w:val="00FC3152"/>
    <w:rsid w:val="00FC3222"/>
    <w:rsid w:val="00FC32F9"/>
    <w:rsid w:val="00FC341D"/>
    <w:rsid w:val="00FC347B"/>
    <w:rsid w:val="00FC34A5"/>
    <w:rsid w:val="00FC377F"/>
    <w:rsid w:val="00FC3875"/>
    <w:rsid w:val="00FC38CF"/>
    <w:rsid w:val="00FC3BDD"/>
    <w:rsid w:val="00FC3BE7"/>
    <w:rsid w:val="00FC3C87"/>
    <w:rsid w:val="00FC3E34"/>
    <w:rsid w:val="00FC3FC0"/>
    <w:rsid w:val="00FC4026"/>
    <w:rsid w:val="00FC4160"/>
    <w:rsid w:val="00FC4779"/>
    <w:rsid w:val="00FC4B86"/>
    <w:rsid w:val="00FC5857"/>
    <w:rsid w:val="00FC5CE2"/>
    <w:rsid w:val="00FC5DE4"/>
    <w:rsid w:val="00FC5E19"/>
    <w:rsid w:val="00FC5FD8"/>
    <w:rsid w:val="00FC619B"/>
    <w:rsid w:val="00FC62BA"/>
    <w:rsid w:val="00FC65FE"/>
    <w:rsid w:val="00FC67E9"/>
    <w:rsid w:val="00FC6AC9"/>
    <w:rsid w:val="00FC6CE2"/>
    <w:rsid w:val="00FC6E35"/>
    <w:rsid w:val="00FC6F52"/>
    <w:rsid w:val="00FC70CC"/>
    <w:rsid w:val="00FC71A3"/>
    <w:rsid w:val="00FC726C"/>
    <w:rsid w:val="00FC731E"/>
    <w:rsid w:val="00FC739F"/>
    <w:rsid w:val="00FC75ED"/>
    <w:rsid w:val="00FC764C"/>
    <w:rsid w:val="00FC7801"/>
    <w:rsid w:val="00FC7F0C"/>
    <w:rsid w:val="00FD0499"/>
    <w:rsid w:val="00FD1387"/>
    <w:rsid w:val="00FD18E9"/>
    <w:rsid w:val="00FD1EE4"/>
    <w:rsid w:val="00FD1F04"/>
    <w:rsid w:val="00FD2317"/>
    <w:rsid w:val="00FD251D"/>
    <w:rsid w:val="00FD25D3"/>
    <w:rsid w:val="00FD262F"/>
    <w:rsid w:val="00FD279C"/>
    <w:rsid w:val="00FD28AA"/>
    <w:rsid w:val="00FD2A06"/>
    <w:rsid w:val="00FD2F63"/>
    <w:rsid w:val="00FD2F9C"/>
    <w:rsid w:val="00FD3281"/>
    <w:rsid w:val="00FD3DDD"/>
    <w:rsid w:val="00FD3F46"/>
    <w:rsid w:val="00FD3F98"/>
    <w:rsid w:val="00FD4596"/>
    <w:rsid w:val="00FD4778"/>
    <w:rsid w:val="00FD4E9F"/>
    <w:rsid w:val="00FD4EF8"/>
    <w:rsid w:val="00FD54BE"/>
    <w:rsid w:val="00FD54E5"/>
    <w:rsid w:val="00FD5963"/>
    <w:rsid w:val="00FD59E5"/>
    <w:rsid w:val="00FD5B9D"/>
    <w:rsid w:val="00FD5C13"/>
    <w:rsid w:val="00FD6101"/>
    <w:rsid w:val="00FD6123"/>
    <w:rsid w:val="00FD634B"/>
    <w:rsid w:val="00FD63F1"/>
    <w:rsid w:val="00FD6482"/>
    <w:rsid w:val="00FD66B4"/>
    <w:rsid w:val="00FD678A"/>
    <w:rsid w:val="00FD68B6"/>
    <w:rsid w:val="00FD6933"/>
    <w:rsid w:val="00FD6962"/>
    <w:rsid w:val="00FD6DA8"/>
    <w:rsid w:val="00FD6F8F"/>
    <w:rsid w:val="00FD724B"/>
    <w:rsid w:val="00FD73A0"/>
    <w:rsid w:val="00FD7448"/>
    <w:rsid w:val="00FD7811"/>
    <w:rsid w:val="00FD7B93"/>
    <w:rsid w:val="00FD7CEA"/>
    <w:rsid w:val="00FE0144"/>
    <w:rsid w:val="00FE0272"/>
    <w:rsid w:val="00FE05B0"/>
    <w:rsid w:val="00FE0B7B"/>
    <w:rsid w:val="00FE0B9E"/>
    <w:rsid w:val="00FE10EA"/>
    <w:rsid w:val="00FE12AD"/>
    <w:rsid w:val="00FE12DB"/>
    <w:rsid w:val="00FE1947"/>
    <w:rsid w:val="00FE1955"/>
    <w:rsid w:val="00FE1A2C"/>
    <w:rsid w:val="00FE1EBA"/>
    <w:rsid w:val="00FE1EBE"/>
    <w:rsid w:val="00FE21A9"/>
    <w:rsid w:val="00FE228A"/>
    <w:rsid w:val="00FE2707"/>
    <w:rsid w:val="00FE29B7"/>
    <w:rsid w:val="00FE2BB3"/>
    <w:rsid w:val="00FE2BCA"/>
    <w:rsid w:val="00FE2C69"/>
    <w:rsid w:val="00FE2CF3"/>
    <w:rsid w:val="00FE2E40"/>
    <w:rsid w:val="00FE3143"/>
    <w:rsid w:val="00FE3B0A"/>
    <w:rsid w:val="00FE3CEF"/>
    <w:rsid w:val="00FE422E"/>
    <w:rsid w:val="00FE42EC"/>
    <w:rsid w:val="00FE465E"/>
    <w:rsid w:val="00FE49BF"/>
    <w:rsid w:val="00FE4B05"/>
    <w:rsid w:val="00FE5000"/>
    <w:rsid w:val="00FE5005"/>
    <w:rsid w:val="00FE594B"/>
    <w:rsid w:val="00FE5999"/>
    <w:rsid w:val="00FE5A3A"/>
    <w:rsid w:val="00FE5A3E"/>
    <w:rsid w:val="00FE5D45"/>
    <w:rsid w:val="00FE625A"/>
    <w:rsid w:val="00FE6624"/>
    <w:rsid w:val="00FE6B7E"/>
    <w:rsid w:val="00FE6BE2"/>
    <w:rsid w:val="00FE6D57"/>
    <w:rsid w:val="00FE73BB"/>
    <w:rsid w:val="00FE75C4"/>
    <w:rsid w:val="00FE75E0"/>
    <w:rsid w:val="00FE76EC"/>
    <w:rsid w:val="00FE77C9"/>
    <w:rsid w:val="00FE7883"/>
    <w:rsid w:val="00FE7B4D"/>
    <w:rsid w:val="00FE7E8E"/>
    <w:rsid w:val="00FF0236"/>
    <w:rsid w:val="00FF03CE"/>
    <w:rsid w:val="00FF092A"/>
    <w:rsid w:val="00FF099F"/>
    <w:rsid w:val="00FF0ADA"/>
    <w:rsid w:val="00FF0C3A"/>
    <w:rsid w:val="00FF0CD2"/>
    <w:rsid w:val="00FF0D38"/>
    <w:rsid w:val="00FF13E7"/>
    <w:rsid w:val="00FF19E5"/>
    <w:rsid w:val="00FF20F5"/>
    <w:rsid w:val="00FF288B"/>
    <w:rsid w:val="00FF293B"/>
    <w:rsid w:val="00FF29DA"/>
    <w:rsid w:val="00FF2E06"/>
    <w:rsid w:val="00FF2F99"/>
    <w:rsid w:val="00FF39D7"/>
    <w:rsid w:val="00FF3BC6"/>
    <w:rsid w:val="00FF3C80"/>
    <w:rsid w:val="00FF3DBF"/>
    <w:rsid w:val="00FF3E4B"/>
    <w:rsid w:val="00FF4064"/>
    <w:rsid w:val="00FF40D6"/>
    <w:rsid w:val="00FF4177"/>
    <w:rsid w:val="00FF42B9"/>
    <w:rsid w:val="00FF4625"/>
    <w:rsid w:val="00FF4727"/>
    <w:rsid w:val="00FF492D"/>
    <w:rsid w:val="00FF4A26"/>
    <w:rsid w:val="00FF4E07"/>
    <w:rsid w:val="00FF4FFE"/>
    <w:rsid w:val="00FF50B9"/>
    <w:rsid w:val="00FF5119"/>
    <w:rsid w:val="00FF5461"/>
    <w:rsid w:val="00FF5C0A"/>
    <w:rsid w:val="00FF5D30"/>
    <w:rsid w:val="00FF5DB1"/>
    <w:rsid w:val="00FF5DF0"/>
    <w:rsid w:val="00FF5E40"/>
    <w:rsid w:val="00FF6078"/>
    <w:rsid w:val="00FF618D"/>
    <w:rsid w:val="00FF61C1"/>
    <w:rsid w:val="00FF6573"/>
    <w:rsid w:val="00FF6BAC"/>
    <w:rsid w:val="00FF6BF5"/>
    <w:rsid w:val="00FF6E1B"/>
    <w:rsid w:val="00FF6F7E"/>
    <w:rsid w:val="00FF702E"/>
    <w:rsid w:val="00FF7C55"/>
    <w:rsid w:val="00FF7F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9C6E5"/>
  <w15:chartTrackingRefBased/>
  <w15:docId w15:val="{1D85C0B7-6F06-4242-AE2B-8121BCB51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23F3"/>
  </w:style>
  <w:style w:type="paragraph" w:styleId="1">
    <w:name w:val="heading 1"/>
    <w:basedOn w:val="a"/>
    <w:next w:val="a"/>
    <w:link w:val="10"/>
    <w:uiPriority w:val="9"/>
    <w:qFormat/>
    <w:rsid w:val="00A540DB"/>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2">
    <w:name w:val="heading 2"/>
    <w:basedOn w:val="a"/>
    <w:next w:val="a"/>
    <w:link w:val="20"/>
    <w:uiPriority w:val="9"/>
    <w:unhideWhenUsed/>
    <w:qFormat/>
    <w:rsid w:val="00C52E89"/>
    <w:pPr>
      <w:keepNext/>
      <w:keepLines/>
      <w:spacing w:before="40" w:after="0"/>
      <w:outlineLvl w:val="1"/>
    </w:pPr>
    <w:rPr>
      <w:rFonts w:asciiTheme="majorHAnsi" w:eastAsiaTheme="majorEastAsia" w:hAnsiTheme="majorHAnsi" w:cstheme="majorBidi"/>
      <w:color w:val="1F4E79" w:themeColor="accent1" w:themeShade="80"/>
      <w:sz w:val="26"/>
      <w:szCs w:val="26"/>
    </w:rPr>
  </w:style>
  <w:style w:type="paragraph" w:styleId="3">
    <w:name w:val="heading 3"/>
    <w:basedOn w:val="a"/>
    <w:next w:val="a"/>
    <w:link w:val="30"/>
    <w:uiPriority w:val="9"/>
    <w:unhideWhenUsed/>
    <w:qFormat/>
    <w:rsid w:val="00F241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EB073B"/>
    <w:pPr>
      <w:keepNext/>
      <w:keepLines/>
      <w:spacing w:before="40" w:after="0"/>
      <w:outlineLvl w:val="3"/>
    </w:pPr>
    <w:rPr>
      <w:rFonts w:eastAsiaTheme="majorEastAsia" w:cstheme="majorBidi"/>
      <w:iCs/>
      <w:color w:val="1F4E79" w:themeColor="accent1" w:themeShade="80"/>
      <w:sz w:val="24"/>
    </w:rPr>
  </w:style>
  <w:style w:type="paragraph" w:styleId="5">
    <w:name w:val="heading 5"/>
    <w:basedOn w:val="a"/>
    <w:next w:val="a"/>
    <w:link w:val="50"/>
    <w:uiPriority w:val="9"/>
    <w:unhideWhenUsed/>
    <w:qFormat/>
    <w:rsid w:val="004240A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EA0A5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40DB"/>
    <w:rPr>
      <w:rFonts w:asciiTheme="majorHAnsi" w:eastAsiaTheme="majorEastAsia" w:hAnsiTheme="majorHAnsi" w:cstheme="majorBidi"/>
      <w:color w:val="1F4E79" w:themeColor="accent1" w:themeShade="80"/>
      <w:sz w:val="32"/>
      <w:szCs w:val="32"/>
    </w:rPr>
  </w:style>
  <w:style w:type="character" w:customStyle="1" w:styleId="20">
    <w:name w:val="Заголовок 2 Знак"/>
    <w:basedOn w:val="a0"/>
    <w:link w:val="2"/>
    <w:uiPriority w:val="9"/>
    <w:rsid w:val="00C52E89"/>
    <w:rPr>
      <w:rFonts w:asciiTheme="majorHAnsi" w:eastAsiaTheme="majorEastAsia" w:hAnsiTheme="majorHAnsi" w:cstheme="majorBidi"/>
      <w:color w:val="1F4E79" w:themeColor="accent1" w:themeShade="80"/>
      <w:sz w:val="26"/>
      <w:szCs w:val="26"/>
    </w:rPr>
  </w:style>
  <w:style w:type="character" w:customStyle="1" w:styleId="30">
    <w:name w:val="Заголовок 3 Знак"/>
    <w:basedOn w:val="a0"/>
    <w:link w:val="3"/>
    <w:uiPriority w:val="9"/>
    <w:rsid w:val="00F2412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EB073B"/>
    <w:rPr>
      <w:rFonts w:eastAsiaTheme="majorEastAsia" w:cstheme="majorBidi"/>
      <w:iCs/>
      <w:color w:val="1F4E79" w:themeColor="accent1" w:themeShade="80"/>
      <w:sz w:val="24"/>
    </w:rPr>
  </w:style>
  <w:style w:type="character" w:customStyle="1" w:styleId="50">
    <w:name w:val="Заголовок 5 Знак"/>
    <w:basedOn w:val="a0"/>
    <w:link w:val="5"/>
    <w:uiPriority w:val="9"/>
    <w:rsid w:val="004240A8"/>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rsid w:val="00EA0A57"/>
    <w:rPr>
      <w:rFonts w:asciiTheme="majorHAnsi" w:eastAsiaTheme="majorEastAsia" w:hAnsiTheme="majorHAnsi" w:cstheme="majorBidi"/>
      <w:color w:val="1F4D78" w:themeColor="accent1" w:themeShade="7F"/>
    </w:rPr>
  </w:style>
  <w:style w:type="table" w:styleId="a3">
    <w:name w:val="Table Grid"/>
    <w:basedOn w:val="a1"/>
    <w:uiPriority w:val="39"/>
    <w:rsid w:val="00D36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Код в примерах"/>
    <w:basedOn w:val="a5"/>
    <w:link w:val="a6"/>
    <w:qFormat/>
    <w:rsid w:val="002C5CF9"/>
    <w:rPr>
      <w:rFonts w:ascii="Consolas" w:hAnsi="Consolas"/>
      <w:sz w:val="20"/>
      <w:lang w:val="en-US"/>
    </w:rPr>
  </w:style>
  <w:style w:type="paragraph" w:styleId="a5">
    <w:name w:val="No Spacing"/>
    <w:link w:val="a7"/>
    <w:uiPriority w:val="1"/>
    <w:qFormat/>
    <w:rsid w:val="00ED2564"/>
    <w:pPr>
      <w:spacing w:after="0" w:line="240" w:lineRule="auto"/>
    </w:pPr>
    <w:rPr>
      <w:color w:val="333333"/>
    </w:rPr>
  </w:style>
  <w:style w:type="character" w:customStyle="1" w:styleId="a7">
    <w:name w:val="Без интервала Знак"/>
    <w:basedOn w:val="a0"/>
    <w:link w:val="a5"/>
    <w:uiPriority w:val="1"/>
    <w:rsid w:val="00031288"/>
    <w:rPr>
      <w:color w:val="333333"/>
    </w:rPr>
  </w:style>
  <w:style w:type="character" w:customStyle="1" w:styleId="a6">
    <w:name w:val="Код в примерах Знак"/>
    <w:basedOn w:val="a0"/>
    <w:link w:val="a4"/>
    <w:rsid w:val="002C5CF9"/>
    <w:rPr>
      <w:rFonts w:ascii="Consolas" w:hAnsi="Consolas"/>
      <w:color w:val="333333"/>
      <w:sz w:val="20"/>
      <w:lang w:val="en-US"/>
    </w:rPr>
  </w:style>
  <w:style w:type="character" w:styleId="a8">
    <w:name w:val="Hyperlink"/>
    <w:basedOn w:val="a0"/>
    <w:uiPriority w:val="99"/>
    <w:unhideWhenUsed/>
    <w:rsid w:val="00D3659A"/>
    <w:rPr>
      <w:color w:val="0563C1" w:themeColor="hyperlink"/>
      <w:u w:val="single"/>
    </w:rPr>
  </w:style>
  <w:style w:type="character" w:styleId="a9">
    <w:name w:val="FollowedHyperlink"/>
    <w:basedOn w:val="a0"/>
    <w:uiPriority w:val="99"/>
    <w:semiHidden/>
    <w:unhideWhenUsed/>
    <w:rsid w:val="00373C31"/>
    <w:rPr>
      <w:color w:val="954F72" w:themeColor="followedHyperlink"/>
      <w:u w:val="single"/>
    </w:rPr>
  </w:style>
  <w:style w:type="character" w:styleId="HTML">
    <w:name w:val="HTML Code"/>
    <w:basedOn w:val="a0"/>
    <w:uiPriority w:val="99"/>
    <w:semiHidden/>
    <w:unhideWhenUsed/>
    <w:rsid w:val="00F169C2"/>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DE3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DE3377"/>
    <w:rPr>
      <w:rFonts w:ascii="Courier New" w:eastAsia="Times New Roman" w:hAnsi="Courier New" w:cs="Courier New"/>
      <w:sz w:val="20"/>
      <w:szCs w:val="20"/>
      <w:lang w:eastAsia="ru-RU"/>
    </w:rPr>
  </w:style>
  <w:style w:type="character" w:customStyle="1" w:styleId="hljs-keyword">
    <w:name w:val="hljs-keyword"/>
    <w:basedOn w:val="a0"/>
    <w:rsid w:val="00DE3377"/>
  </w:style>
  <w:style w:type="character" w:customStyle="1" w:styleId="hljs-function">
    <w:name w:val="hljs-function"/>
    <w:basedOn w:val="a0"/>
    <w:rsid w:val="00DE3377"/>
  </w:style>
  <w:style w:type="character" w:customStyle="1" w:styleId="hljs-params">
    <w:name w:val="hljs-params"/>
    <w:basedOn w:val="a0"/>
    <w:rsid w:val="00DE3377"/>
  </w:style>
  <w:style w:type="character" w:customStyle="1" w:styleId="hljs-builtin">
    <w:name w:val="hljs-built_in"/>
    <w:basedOn w:val="a0"/>
    <w:rsid w:val="00DE3377"/>
  </w:style>
  <w:style w:type="character" w:customStyle="1" w:styleId="hljs-string">
    <w:name w:val="hljs-string"/>
    <w:basedOn w:val="a0"/>
    <w:rsid w:val="00DE3377"/>
  </w:style>
  <w:style w:type="character" w:customStyle="1" w:styleId="hljs-subst">
    <w:name w:val="hljs-subst"/>
    <w:basedOn w:val="a0"/>
    <w:rsid w:val="00DE3377"/>
  </w:style>
  <w:style w:type="character" w:styleId="aa">
    <w:name w:val="Strong"/>
    <w:basedOn w:val="a0"/>
    <w:uiPriority w:val="22"/>
    <w:qFormat/>
    <w:rsid w:val="004C735D"/>
    <w:rPr>
      <w:b/>
      <w:bCs/>
    </w:rPr>
  </w:style>
  <w:style w:type="character" w:styleId="ab">
    <w:name w:val="Emphasis"/>
    <w:basedOn w:val="a0"/>
    <w:uiPriority w:val="20"/>
    <w:qFormat/>
    <w:rsid w:val="007F4FDC"/>
    <w:rPr>
      <w:i/>
      <w:iCs/>
    </w:rPr>
  </w:style>
  <w:style w:type="character" w:customStyle="1" w:styleId="hljs-comment">
    <w:name w:val="hljs-comment"/>
    <w:basedOn w:val="a0"/>
    <w:rsid w:val="00182F49"/>
  </w:style>
  <w:style w:type="character" w:customStyle="1" w:styleId="hljs-number">
    <w:name w:val="hljs-number"/>
    <w:basedOn w:val="a0"/>
    <w:rsid w:val="003F0CD7"/>
  </w:style>
  <w:style w:type="character" w:customStyle="1" w:styleId="hljs-constructor">
    <w:name w:val="hljs-constructor"/>
    <w:basedOn w:val="a0"/>
    <w:rsid w:val="006776EE"/>
  </w:style>
  <w:style w:type="character" w:customStyle="1" w:styleId="pl-k">
    <w:name w:val="pl-k"/>
    <w:basedOn w:val="a0"/>
    <w:rsid w:val="006008CE"/>
  </w:style>
  <w:style w:type="character" w:customStyle="1" w:styleId="hljs-attr">
    <w:name w:val="hljs-attr"/>
    <w:basedOn w:val="a0"/>
    <w:rsid w:val="002F769C"/>
  </w:style>
  <w:style w:type="character" w:customStyle="1" w:styleId="line">
    <w:name w:val="line"/>
    <w:basedOn w:val="a0"/>
    <w:rsid w:val="00695D6F"/>
  </w:style>
  <w:style w:type="character" w:styleId="HTML2">
    <w:name w:val="HTML Variable"/>
    <w:basedOn w:val="a0"/>
    <w:uiPriority w:val="99"/>
    <w:semiHidden/>
    <w:unhideWhenUsed/>
    <w:rsid w:val="00784D70"/>
    <w:rPr>
      <w:i/>
      <w:iCs/>
    </w:rPr>
  </w:style>
  <w:style w:type="paragraph" w:styleId="ac">
    <w:name w:val="Normal (Web)"/>
    <w:basedOn w:val="a"/>
    <w:uiPriority w:val="99"/>
    <w:semiHidden/>
    <w:unhideWhenUsed/>
    <w:rsid w:val="00615E3E"/>
    <w:rPr>
      <w:rFonts w:ascii="Times New Roman" w:hAnsi="Times New Roman" w:cs="Times New Roman"/>
      <w:sz w:val="24"/>
      <w:szCs w:val="24"/>
    </w:rPr>
  </w:style>
  <w:style w:type="character" w:customStyle="1" w:styleId="importanttype">
    <w:name w:val="important__type"/>
    <w:basedOn w:val="a0"/>
    <w:rsid w:val="00C37829"/>
  </w:style>
  <w:style w:type="character" w:customStyle="1" w:styleId="hljs-tag">
    <w:name w:val="hljs-tag"/>
    <w:basedOn w:val="a0"/>
    <w:rsid w:val="002934ED"/>
  </w:style>
  <w:style w:type="character" w:customStyle="1" w:styleId="hljs-name">
    <w:name w:val="hljs-name"/>
    <w:basedOn w:val="a0"/>
    <w:rsid w:val="002934ED"/>
  </w:style>
  <w:style w:type="character" w:styleId="HTML3">
    <w:name w:val="HTML Definition"/>
    <w:basedOn w:val="a0"/>
    <w:uiPriority w:val="99"/>
    <w:semiHidden/>
    <w:unhideWhenUsed/>
    <w:rsid w:val="00160E81"/>
    <w:rPr>
      <w:i/>
      <w:iCs/>
    </w:rPr>
  </w:style>
  <w:style w:type="character" w:customStyle="1" w:styleId="tlid-translation">
    <w:name w:val="tlid-translation"/>
    <w:basedOn w:val="a0"/>
    <w:rsid w:val="00916D1B"/>
  </w:style>
  <w:style w:type="paragraph" w:styleId="ad">
    <w:name w:val="List Paragraph"/>
    <w:basedOn w:val="a"/>
    <w:uiPriority w:val="34"/>
    <w:qFormat/>
    <w:rsid w:val="00F8683A"/>
    <w:pPr>
      <w:ind w:left="720"/>
      <w:contextualSpacing/>
    </w:pPr>
  </w:style>
  <w:style w:type="character" w:customStyle="1" w:styleId="token">
    <w:name w:val="token"/>
    <w:basedOn w:val="a0"/>
    <w:rsid w:val="00562F92"/>
  </w:style>
  <w:style w:type="paragraph" w:styleId="11">
    <w:name w:val="toc 1"/>
    <w:basedOn w:val="a"/>
    <w:next w:val="a"/>
    <w:autoRedefine/>
    <w:uiPriority w:val="39"/>
    <w:unhideWhenUsed/>
    <w:rsid w:val="00FE1EBA"/>
    <w:pPr>
      <w:spacing w:after="100"/>
    </w:pPr>
  </w:style>
  <w:style w:type="paragraph" w:styleId="21">
    <w:name w:val="toc 2"/>
    <w:basedOn w:val="a"/>
    <w:next w:val="a"/>
    <w:autoRedefine/>
    <w:uiPriority w:val="39"/>
    <w:unhideWhenUsed/>
    <w:rsid w:val="00FE1EBA"/>
    <w:pPr>
      <w:spacing w:after="100"/>
      <w:ind w:left="220"/>
    </w:pPr>
  </w:style>
  <w:style w:type="character" w:styleId="ae">
    <w:name w:val="Unresolved Mention"/>
    <w:basedOn w:val="a0"/>
    <w:uiPriority w:val="99"/>
    <w:semiHidden/>
    <w:unhideWhenUsed/>
    <w:rsid w:val="00345D0E"/>
    <w:rPr>
      <w:color w:val="605E5C"/>
      <w:shd w:val="clear" w:color="auto" w:fill="E1DFDD"/>
    </w:rPr>
  </w:style>
  <w:style w:type="paragraph" w:styleId="af">
    <w:name w:val="endnote text"/>
    <w:basedOn w:val="a"/>
    <w:link w:val="af0"/>
    <w:uiPriority w:val="99"/>
    <w:semiHidden/>
    <w:unhideWhenUsed/>
    <w:rsid w:val="00E46AE3"/>
    <w:pPr>
      <w:spacing w:after="0" w:line="240" w:lineRule="auto"/>
    </w:pPr>
    <w:rPr>
      <w:sz w:val="20"/>
      <w:szCs w:val="20"/>
    </w:rPr>
  </w:style>
  <w:style w:type="character" w:customStyle="1" w:styleId="af0">
    <w:name w:val="Текст концевой сноски Знак"/>
    <w:basedOn w:val="a0"/>
    <w:link w:val="af"/>
    <w:uiPriority w:val="99"/>
    <w:semiHidden/>
    <w:rsid w:val="00E46AE3"/>
    <w:rPr>
      <w:sz w:val="20"/>
      <w:szCs w:val="20"/>
    </w:rPr>
  </w:style>
  <w:style w:type="character" w:styleId="af1">
    <w:name w:val="endnote reference"/>
    <w:basedOn w:val="a0"/>
    <w:uiPriority w:val="99"/>
    <w:semiHidden/>
    <w:unhideWhenUsed/>
    <w:rsid w:val="00E46AE3"/>
    <w:rPr>
      <w:vertAlign w:val="superscript"/>
    </w:rPr>
  </w:style>
  <w:style w:type="character" w:customStyle="1" w:styleId="seosummary">
    <w:name w:val="seosummary"/>
    <w:basedOn w:val="a0"/>
    <w:rsid w:val="00383D93"/>
  </w:style>
  <w:style w:type="paragraph" w:styleId="af2">
    <w:name w:val="Subtitle"/>
    <w:basedOn w:val="a"/>
    <w:next w:val="a"/>
    <w:link w:val="af3"/>
    <w:uiPriority w:val="11"/>
    <w:qFormat/>
    <w:rsid w:val="004E5F92"/>
    <w:pPr>
      <w:numPr>
        <w:ilvl w:val="1"/>
      </w:numPr>
    </w:pPr>
    <w:rPr>
      <w:rFonts w:eastAsiaTheme="minorEastAsia"/>
      <w:color w:val="5A5A5A" w:themeColor="text1" w:themeTint="A5"/>
      <w:spacing w:val="15"/>
    </w:rPr>
  </w:style>
  <w:style w:type="character" w:customStyle="1" w:styleId="af3">
    <w:name w:val="Подзаголовок Знак"/>
    <w:basedOn w:val="a0"/>
    <w:link w:val="af2"/>
    <w:uiPriority w:val="11"/>
    <w:rsid w:val="004E5F92"/>
    <w:rPr>
      <w:rFonts w:eastAsiaTheme="minorEastAsia"/>
      <w:color w:val="5A5A5A" w:themeColor="text1" w:themeTint="A5"/>
      <w:spacing w:val="15"/>
    </w:rPr>
  </w:style>
  <w:style w:type="character" w:styleId="af4">
    <w:name w:val="annotation reference"/>
    <w:basedOn w:val="a0"/>
    <w:uiPriority w:val="99"/>
    <w:semiHidden/>
    <w:unhideWhenUsed/>
    <w:rsid w:val="002830E3"/>
    <w:rPr>
      <w:sz w:val="16"/>
      <w:szCs w:val="16"/>
    </w:rPr>
  </w:style>
  <w:style w:type="paragraph" w:styleId="af5">
    <w:name w:val="annotation text"/>
    <w:basedOn w:val="a"/>
    <w:link w:val="af6"/>
    <w:uiPriority w:val="99"/>
    <w:semiHidden/>
    <w:unhideWhenUsed/>
    <w:rsid w:val="002830E3"/>
    <w:pPr>
      <w:spacing w:line="240" w:lineRule="auto"/>
    </w:pPr>
    <w:rPr>
      <w:sz w:val="20"/>
      <w:szCs w:val="20"/>
    </w:rPr>
  </w:style>
  <w:style w:type="character" w:customStyle="1" w:styleId="af6">
    <w:name w:val="Текст примечания Знак"/>
    <w:basedOn w:val="a0"/>
    <w:link w:val="af5"/>
    <w:uiPriority w:val="99"/>
    <w:semiHidden/>
    <w:rsid w:val="002830E3"/>
    <w:rPr>
      <w:sz w:val="20"/>
      <w:szCs w:val="20"/>
    </w:rPr>
  </w:style>
  <w:style w:type="paragraph" w:styleId="af7">
    <w:name w:val="annotation subject"/>
    <w:basedOn w:val="af5"/>
    <w:next w:val="af5"/>
    <w:link w:val="af8"/>
    <w:uiPriority w:val="99"/>
    <w:semiHidden/>
    <w:unhideWhenUsed/>
    <w:rsid w:val="002830E3"/>
    <w:rPr>
      <w:b/>
      <w:bCs/>
    </w:rPr>
  </w:style>
  <w:style w:type="character" w:customStyle="1" w:styleId="af8">
    <w:name w:val="Тема примечания Знак"/>
    <w:basedOn w:val="af6"/>
    <w:link w:val="af7"/>
    <w:uiPriority w:val="99"/>
    <w:semiHidden/>
    <w:rsid w:val="002830E3"/>
    <w:rPr>
      <w:b/>
      <w:bCs/>
      <w:sz w:val="20"/>
      <w:szCs w:val="20"/>
    </w:rPr>
  </w:style>
  <w:style w:type="paragraph" w:customStyle="1" w:styleId="af9">
    <w:name w:val="Код ссылки"/>
    <w:basedOn w:val="a4"/>
    <w:link w:val="afa"/>
    <w:qFormat/>
    <w:rsid w:val="007A5A6A"/>
    <w:rPr>
      <w:color w:val="1F4E79" w:themeColor="accent1" w:themeShade="80"/>
    </w:rPr>
  </w:style>
  <w:style w:type="character" w:customStyle="1" w:styleId="afa">
    <w:name w:val="Код ссылки Знак"/>
    <w:basedOn w:val="a6"/>
    <w:link w:val="af9"/>
    <w:rsid w:val="007A5A6A"/>
    <w:rPr>
      <w:rFonts w:ascii="Consolas" w:hAnsi="Consolas"/>
      <w:color w:val="1F4E79" w:themeColor="accent1" w:themeShade="80"/>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08">
      <w:bodyDiv w:val="1"/>
      <w:marLeft w:val="0"/>
      <w:marRight w:val="0"/>
      <w:marTop w:val="0"/>
      <w:marBottom w:val="0"/>
      <w:divBdr>
        <w:top w:val="none" w:sz="0" w:space="0" w:color="auto"/>
        <w:left w:val="none" w:sz="0" w:space="0" w:color="auto"/>
        <w:bottom w:val="none" w:sz="0" w:space="0" w:color="auto"/>
        <w:right w:val="none" w:sz="0" w:space="0" w:color="auto"/>
      </w:divBdr>
      <w:divsChild>
        <w:div w:id="647637208">
          <w:marLeft w:val="0"/>
          <w:marRight w:val="0"/>
          <w:marTop w:val="0"/>
          <w:marBottom w:val="0"/>
          <w:divBdr>
            <w:top w:val="none" w:sz="0" w:space="0" w:color="auto"/>
            <w:left w:val="none" w:sz="0" w:space="0" w:color="auto"/>
            <w:bottom w:val="none" w:sz="0" w:space="0" w:color="auto"/>
            <w:right w:val="none" w:sz="0" w:space="0" w:color="auto"/>
          </w:divBdr>
          <w:divsChild>
            <w:div w:id="18234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77">
      <w:bodyDiv w:val="1"/>
      <w:marLeft w:val="0"/>
      <w:marRight w:val="0"/>
      <w:marTop w:val="0"/>
      <w:marBottom w:val="0"/>
      <w:divBdr>
        <w:top w:val="none" w:sz="0" w:space="0" w:color="auto"/>
        <w:left w:val="none" w:sz="0" w:space="0" w:color="auto"/>
        <w:bottom w:val="none" w:sz="0" w:space="0" w:color="auto"/>
        <w:right w:val="none" w:sz="0" w:space="0" w:color="auto"/>
      </w:divBdr>
    </w:div>
    <w:div w:id="1126054">
      <w:bodyDiv w:val="1"/>
      <w:marLeft w:val="0"/>
      <w:marRight w:val="0"/>
      <w:marTop w:val="0"/>
      <w:marBottom w:val="0"/>
      <w:divBdr>
        <w:top w:val="none" w:sz="0" w:space="0" w:color="auto"/>
        <w:left w:val="none" w:sz="0" w:space="0" w:color="auto"/>
        <w:bottom w:val="none" w:sz="0" w:space="0" w:color="auto"/>
        <w:right w:val="none" w:sz="0" w:space="0" w:color="auto"/>
      </w:divBdr>
      <w:divsChild>
        <w:div w:id="374014342">
          <w:marLeft w:val="0"/>
          <w:marRight w:val="0"/>
          <w:marTop w:val="0"/>
          <w:marBottom w:val="0"/>
          <w:divBdr>
            <w:top w:val="none" w:sz="0" w:space="0" w:color="auto"/>
            <w:left w:val="none" w:sz="0" w:space="0" w:color="auto"/>
            <w:bottom w:val="none" w:sz="0" w:space="0" w:color="auto"/>
            <w:right w:val="none" w:sz="0" w:space="0" w:color="auto"/>
          </w:divBdr>
          <w:divsChild>
            <w:div w:id="15815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7">
      <w:bodyDiv w:val="1"/>
      <w:marLeft w:val="0"/>
      <w:marRight w:val="0"/>
      <w:marTop w:val="0"/>
      <w:marBottom w:val="0"/>
      <w:divBdr>
        <w:top w:val="none" w:sz="0" w:space="0" w:color="auto"/>
        <w:left w:val="none" w:sz="0" w:space="0" w:color="auto"/>
        <w:bottom w:val="none" w:sz="0" w:space="0" w:color="auto"/>
        <w:right w:val="none" w:sz="0" w:space="0" w:color="auto"/>
      </w:divBdr>
    </w:div>
    <w:div w:id="2821394">
      <w:bodyDiv w:val="1"/>
      <w:marLeft w:val="0"/>
      <w:marRight w:val="0"/>
      <w:marTop w:val="0"/>
      <w:marBottom w:val="0"/>
      <w:divBdr>
        <w:top w:val="none" w:sz="0" w:space="0" w:color="auto"/>
        <w:left w:val="none" w:sz="0" w:space="0" w:color="auto"/>
        <w:bottom w:val="none" w:sz="0" w:space="0" w:color="auto"/>
        <w:right w:val="none" w:sz="0" w:space="0" w:color="auto"/>
      </w:divBdr>
    </w:div>
    <w:div w:id="3897878">
      <w:bodyDiv w:val="1"/>
      <w:marLeft w:val="0"/>
      <w:marRight w:val="0"/>
      <w:marTop w:val="0"/>
      <w:marBottom w:val="0"/>
      <w:divBdr>
        <w:top w:val="none" w:sz="0" w:space="0" w:color="auto"/>
        <w:left w:val="none" w:sz="0" w:space="0" w:color="auto"/>
        <w:bottom w:val="none" w:sz="0" w:space="0" w:color="auto"/>
        <w:right w:val="none" w:sz="0" w:space="0" w:color="auto"/>
      </w:divBdr>
    </w:div>
    <w:div w:id="4943794">
      <w:bodyDiv w:val="1"/>
      <w:marLeft w:val="0"/>
      <w:marRight w:val="0"/>
      <w:marTop w:val="0"/>
      <w:marBottom w:val="0"/>
      <w:divBdr>
        <w:top w:val="none" w:sz="0" w:space="0" w:color="auto"/>
        <w:left w:val="none" w:sz="0" w:space="0" w:color="auto"/>
        <w:bottom w:val="none" w:sz="0" w:space="0" w:color="auto"/>
        <w:right w:val="none" w:sz="0" w:space="0" w:color="auto"/>
      </w:divBdr>
    </w:div>
    <w:div w:id="4946038">
      <w:bodyDiv w:val="1"/>
      <w:marLeft w:val="0"/>
      <w:marRight w:val="0"/>
      <w:marTop w:val="0"/>
      <w:marBottom w:val="0"/>
      <w:divBdr>
        <w:top w:val="none" w:sz="0" w:space="0" w:color="auto"/>
        <w:left w:val="none" w:sz="0" w:space="0" w:color="auto"/>
        <w:bottom w:val="none" w:sz="0" w:space="0" w:color="auto"/>
        <w:right w:val="none" w:sz="0" w:space="0" w:color="auto"/>
      </w:divBdr>
      <w:divsChild>
        <w:div w:id="2053992382">
          <w:marLeft w:val="0"/>
          <w:marRight w:val="0"/>
          <w:marTop w:val="0"/>
          <w:marBottom w:val="0"/>
          <w:divBdr>
            <w:top w:val="none" w:sz="0" w:space="0" w:color="auto"/>
            <w:left w:val="none" w:sz="0" w:space="0" w:color="auto"/>
            <w:bottom w:val="none" w:sz="0" w:space="0" w:color="auto"/>
            <w:right w:val="none" w:sz="0" w:space="0" w:color="auto"/>
          </w:divBdr>
          <w:divsChild>
            <w:div w:id="75833977">
              <w:marLeft w:val="0"/>
              <w:marRight w:val="0"/>
              <w:marTop w:val="0"/>
              <w:marBottom w:val="0"/>
              <w:divBdr>
                <w:top w:val="none" w:sz="0" w:space="0" w:color="auto"/>
                <w:left w:val="none" w:sz="0" w:space="0" w:color="auto"/>
                <w:bottom w:val="none" w:sz="0" w:space="0" w:color="auto"/>
                <w:right w:val="none" w:sz="0" w:space="0" w:color="auto"/>
              </w:divBdr>
            </w:div>
            <w:div w:id="122769235">
              <w:marLeft w:val="0"/>
              <w:marRight w:val="0"/>
              <w:marTop w:val="0"/>
              <w:marBottom w:val="0"/>
              <w:divBdr>
                <w:top w:val="none" w:sz="0" w:space="0" w:color="auto"/>
                <w:left w:val="none" w:sz="0" w:space="0" w:color="auto"/>
                <w:bottom w:val="none" w:sz="0" w:space="0" w:color="auto"/>
                <w:right w:val="none" w:sz="0" w:space="0" w:color="auto"/>
              </w:divBdr>
            </w:div>
            <w:div w:id="132060041">
              <w:marLeft w:val="0"/>
              <w:marRight w:val="0"/>
              <w:marTop w:val="0"/>
              <w:marBottom w:val="0"/>
              <w:divBdr>
                <w:top w:val="none" w:sz="0" w:space="0" w:color="auto"/>
                <w:left w:val="none" w:sz="0" w:space="0" w:color="auto"/>
                <w:bottom w:val="none" w:sz="0" w:space="0" w:color="auto"/>
                <w:right w:val="none" w:sz="0" w:space="0" w:color="auto"/>
              </w:divBdr>
            </w:div>
            <w:div w:id="455178308">
              <w:marLeft w:val="0"/>
              <w:marRight w:val="0"/>
              <w:marTop w:val="0"/>
              <w:marBottom w:val="0"/>
              <w:divBdr>
                <w:top w:val="none" w:sz="0" w:space="0" w:color="auto"/>
                <w:left w:val="none" w:sz="0" w:space="0" w:color="auto"/>
                <w:bottom w:val="none" w:sz="0" w:space="0" w:color="auto"/>
                <w:right w:val="none" w:sz="0" w:space="0" w:color="auto"/>
              </w:divBdr>
            </w:div>
            <w:div w:id="581065545">
              <w:marLeft w:val="0"/>
              <w:marRight w:val="0"/>
              <w:marTop w:val="0"/>
              <w:marBottom w:val="0"/>
              <w:divBdr>
                <w:top w:val="none" w:sz="0" w:space="0" w:color="auto"/>
                <w:left w:val="none" w:sz="0" w:space="0" w:color="auto"/>
                <w:bottom w:val="none" w:sz="0" w:space="0" w:color="auto"/>
                <w:right w:val="none" w:sz="0" w:space="0" w:color="auto"/>
              </w:divBdr>
            </w:div>
            <w:div w:id="809440548">
              <w:marLeft w:val="0"/>
              <w:marRight w:val="0"/>
              <w:marTop w:val="0"/>
              <w:marBottom w:val="0"/>
              <w:divBdr>
                <w:top w:val="none" w:sz="0" w:space="0" w:color="auto"/>
                <w:left w:val="none" w:sz="0" w:space="0" w:color="auto"/>
                <w:bottom w:val="none" w:sz="0" w:space="0" w:color="auto"/>
                <w:right w:val="none" w:sz="0" w:space="0" w:color="auto"/>
              </w:divBdr>
            </w:div>
            <w:div w:id="841433271">
              <w:marLeft w:val="0"/>
              <w:marRight w:val="0"/>
              <w:marTop w:val="0"/>
              <w:marBottom w:val="0"/>
              <w:divBdr>
                <w:top w:val="none" w:sz="0" w:space="0" w:color="auto"/>
                <w:left w:val="none" w:sz="0" w:space="0" w:color="auto"/>
                <w:bottom w:val="none" w:sz="0" w:space="0" w:color="auto"/>
                <w:right w:val="none" w:sz="0" w:space="0" w:color="auto"/>
              </w:divBdr>
            </w:div>
            <w:div w:id="842743573">
              <w:marLeft w:val="0"/>
              <w:marRight w:val="0"/>
              <w:marTop w:val="0"/>
              <w:marBottom w:val="0"/>
              <w:divBdr>
                <w:top w:val="none" w:sz="0" w:space="0" w:color="auto"/>
                <w:left w:val="none" w:sz="0" w:space="0" w:color="auto"/>
                <w:bottom w:val="none" w:sz="0" w:space="0" w:color="auto"/>
                <w:right w:val="none" w:sz="0" w:space="0" w:color="auto"/>
              </w:divBdr>
            </w:div>
            <w:div w:id="948202755">
              <w:marLeft w:val="0"/>
              <w:marRight w:val="0"/>
              <w:marTop w:val="0"/>
              <w:marBottom w:val="0"/>
              <w:divBdr>
                <w:top w:val="none" w:sz="0" w:space="0" w:color="auto"/>
                <w:left w:val="none" w:sz="0" w:space="0" w:color="auto"/>
                <w:bottom w:val="none" w:sz="0" w:space="0" w:color="auto"/>
                <w:right w:val="none" w:sz="0" w:space="0" w:color="auto"/>
              </w:divBdr>
            </w:div>
            <w:div w:id="1239094197">
              <w:marLeft w:val="0"/>
              <w:marRight w:val="0"/>
              <w:marTop w:val="0"/>
              <w:marBottom w:val="0"/>
              <w:divBdr>
                <w:top w:val="none" w:sz="0" w:space="0" w:color="auto"/>
                <w:left w:val="none" w:sz="0" w:space="0" w:color="auto"/>
                <w:bottom w:val="none" w:sz="0" w:space="0" w:color="auto"/>
                <w:right w:val="none" w:sz="0" w:space="0" w:color="auto"/>
              </w:divBdr>
            </w:div>
            <w:div w:id="18993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80">
      <w:bodyDiv w:val="1"/>
      <w:marLeft w:val="0"/>
      <w:marRight w:val="0"/>
      <w:marTop w:val="0"/>
      <w:marBottom w:val="0"/>
      <w:divBdr>
        <w:top w:val="none" w:sz="0" w:space="0" w:color="auto"/>
        <w:left w:val="none" w:sz="0" w:space="0" w:color="auto"/>
        <w:bottom w:val="none" w:sz="0" w:space="0" w:color="auto"/>
        <w:right w:val="none" w:sz="0" w:space="0" w:color="auto"/>
      </w:divBdr>
      <w:divsChild>
        <w:div w:id="1881553427">
          <w:marLeft w:val="0"/>
          <w:marRight w:val="0"/>
          <w:marTop w:val="0"/>
          <w:marBottom w:val="0"/>
          <w:divBdr>
            <w:top w:val="none" w:sz="0" w:space="0" w:color="auto"/>
            <w:left w:val="none" w:sz="0" w:space="0" w:color="auto"/>
            <w:bottom w:val="none" w:sz="0" w:space="0" w:color="auto"/>
            <w:right w:val="none" w:sz="0" w:space="0" w:color="auto"/>
          </w:divBdr>
          <w:divsChild>
            <w:div w:id="83927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657">
      <w:bodyDiv w:val="1"/>
      <w:marLeft w:val="0"/>
      <w:marRight w:val="0"/>
      <w:marTop w:val="0"/>
      <w:marBottom w:val="0"/>
      <w:divBdr>
        <w:top w:val="none" w:sz="0" w:space="0" w:color="auto"/>
        <w:left w:val="none" w:sz="0" w:space="0" w:color="auto"/>
        <w:bottom w:val="none" w:sz="0" w:space="0" w:color="auto"/>
        <w:right w:val="none" w:sz="0" w:space="0" w:color="auto"/>
      </w:divBdr>
    </w:div>
    <w:div w:id="5636384">
      <w:bodyDiv w:val="1"/>
      <w:marLeft w:val="0"/>
      <w:marRight w:val="0"/>
      <w:marTop w:val="0"/>
      <w:marBottom w:val="0"/>
      <w:divBdr>
        <w:top w:val="none" w:sz="0" w:space="0" w:color="auto"/>
        <w:left w:val="none" w:sz="0" w:space="0" w:color="auto"/>
        <w:bottom w:val="none" w:sz="0" w:space="0" w:color="auto"/>
        <w:right w:val="none" w:sz="0" w:space="0" w:color="auto"/>
      </w:divBdr>
    </w:div>
    <w:div w:id="5716912">
      <w:bodyDiv w:val="1"/>
      <w:marLeft w:val="0"/>
      <w:marRight w:val="0"/>
      <w:marTop w:val="0"/>
      <w:marBottom w:val="0"/>
      <w:divBdr>
        <w:top w:val="none" w:sz="0" w:space="0" w:color="auto"/>
        <w:left w:val="none" w:sz="0" w:space="0" w:color="auto"/>
        <w:bottom w:val="none" w:sz="0" w:space="0" w:color="auto"/>
        <w:right w:val="none" w:sz="0" w:space="0" w:color="auto"/>
      </w:divBdr>
      <w:divsChild>
        <w:div w:id="556430487">
          <w:marLeft w:val="0"/>
          <w:marRight w:val="0"/>
          <w:marTop w:val="0"/>
          <w:marBottom w:val="0"/>
          <w:divBdr>
            <w:top w:val="none" w:sz="0" w:space="0" w:color="auto"/>
            <w:left w:val="none" w:sz="0" w:space="0" w:color="auto"/>
            <w:bottom w:val="none" w:sz="0" w:space="0" w:color="auto"/>
            <w:right w:val="none" w:sz="0" w:space="0" w:color="auto"/>
          </w:divBdr>
          <w:divsChild>
            <w:div w:id="160730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27">
      <w:bodyDiv w:val="1"/>
      <w:marLeft w:val="0"/>
      <w:marRight w:val="0"/>
      <w:marTop w:val="0"/>
      <w:marBottom w:val="0"/>
      <w:divBdr>
        <w:top w:val="none" w:sz="0" w:space="0" w:color="auto"/>
        <w:left w:val="none" w:sz="0" w:space="0" w:color="auto"/>
        <w:bottom w:val="none" w:sz="0" w:space="0" w:color="auto"/>
        <w:right w:val="none" w:sz="0" w:space="0" w:color="auto"/>
      </w:divBdr>
    </w:div>
    <w:div w:id="6447235">
      <w:bodyDiv w:val="1"/>
      <w:marLeft w:val="0"/>
      <w:marRight w:val="0"/>
      <w:marTop w:val="0"/>
      <w:marBottom w:val="0"/>
      <w:divBdr>
        <w:top w:val="none" w:sz="0" w:space="0" w:color="auto"/>
        <w:left w:val="none" w:sz="0" w:space="0" w:color="auto"/>
        <w:bottom w:val="none" w:sz="0" w:space="0" w:color="auto"/>
        <w:right w:val="none" w:sz="0" w:space="0" w:color="auto"/>
      </w:divBdr>
      <w:divsChild>
        <w:div w:id="1653754989">
          <w:marLeft w:val="0"/>
          <w:marRight w:val="0"/>
          <w:marTop w:val="0"/>
          <w:marBottom w:val="0"/>
          <w:divBdr>
            <w:top w:val="none" w:sz="0" w:space="0" w:color="auto"/>
            <w:left w:val="none" w:sz="0" w:space="0" w:color="auto"/>
            <w:bottom w:val="none" w:sz="0" w:space="0" w:color="auto"/>
            <w:right w:val="none" w:sz="0" w:space="0" w:color="auto"/>
          </w:divBdr>
          <w:divsChild>
            <w:div w:id="17397100">
              <w:marLeft w:val="0"/>
              <w:marRight w:val="0"/>
              <w:marTop w:val="0"/>
              <w:marBottom w:val="0"/>
              <w:divBdr>
                <w:top w:val="none" w:sz="0" w:space="0" w:color="auto"/>
                <w:left w:val="none" w:sz="0" w:space="0" w:color="auto"/>
                <w:bottom w:val="none" w:sz="0" w:space="0" w:color="auto"/>
                <w:right w:val="none" w:sz="0" w:space="0" w:color="auto"/>
              </w:divBdr>
            </w:div>
            <w:div w:id="575238272">
              <w:marLeft w:val="0"/>
              <w:marRight w:val="0"/>
              <w:marTop w:val="0"/>
              <w:marBottom w:val="0"/>
              <w:divBdr>
                <w:top w:val="none" w:sz="0" w:space="0" w:color="auto"/>
                <w:left w:val="none" w:sz="0" w:space="0" w:color="auto"/>
                <w:bottom w:val="none" w:sz="0" w:space="0" w:color="auto"/>
                <w:right w:val="none" w:sz="0" w:space="0" w:color="auto"/>
              </w:divBdr>
            </w:div>
            <w:div w:id="11611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9199077">
              <w:marLeft w:val="0"/>
              <w:marRight w:val="0"/>
              <w:marTop w:val="0"/>
              <w:marBottom w:val="0"/>
              <w:divBdr>
                <w:top w:val="none" w:sz="0" w:space="0" w:color="auto"/>
                <w:left w:val="none" w:sz="0" w:space="0" w:color="auto"/>
                <w:bottom w:val="none" w:sz="0" w:space="0" w:color="auto"/>
                <w:right w:val="none" w:sz="0" w:space="0" w:color="auto"/>
              </w:divBdr>
            </w:div>
            <w:div w:id="1118261863">
              <w:marLeft w:val="0"/>
              <w:marRight w:val="0"/>
              <w:marTop w:val="0"/>
              <w:marBottom w:val="0"/>
              <w:divBdr>
                <w:top w:val="none" w:sz="0" w:space="0" w:color="auto"/>
                <w:left w:val="none" w:sz="0" w:space="0" w:color="auto"/>
                <w:bottom w:val="none" w:sz="0" w:space="0" w:color="auto"/>
                <w:right w:val="none" w:sz="0" w:space="0" w:color="auto"/>
              </w:divBdr>
            </w:div>
            <w:div w:id="17262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825">
      <w:bodyDiv w:val="1"/>
      <w:marLeft w:val="0"/>
      <w:marRight w:val="0"/>
      <w:marTop w:val="0"/>
      <w:marBottom w:val="0"/>
      <w:divBdr>
        <w:top w:val="none" w:sz="0" w:space="0" w:color="auto"/>
        <w:left w:val="none" w:sz="0" w:space="0" w:color="auto"/>
        <w:bottom w:val="none" w:sz="0" w:space="0" w:color="auto"/>
        <w:right w:val="none" w:sz="0" w:space="0" w:color="auto"/>
      </w:divBdr>
      <w:divsChild>
        <w:div w:id="1697804209">
          <w:marLeft w:val="0"/>
          <w:marRight w:val="0"/>
          <w:marTop w:val="0"/>
          <w:marBottom w:val="0"/>
          <w:divBdr>
            <w:top w:val="none" w:sz="0" w:space="0" w:color="auto"/>
            <w:left w:val="none" w:sz="0" w:space="0" w:color="auto"/>
            <w:bottom w:val="none" w:sz="0" w:space="0" w:color="auto"/>
            <w:right w:val="none" w:sz="0" w:space="0" w:color="auto"/>
          </w:divBdr>
          <w:divsChild>
            <w:div w:id="20477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984">
      <w:bodyDiv w:val="1"/>
      <w:marLeft w:val="0"/>
      <w:marRight w:val="0"/>
      <w:marTop w:val="0"/>
      <w:marBottom w:val="0"/>
      <w:divBdr>
        <w:top w:val="none" w:sz="0" w:space="0" w:color="auto"/>
        <w:left w:val="none" w:sz="0" w:space="0" w:color="auto"/>
        <w:bottom w:val="none" w:sz="0" w:space="0" w:color="auto"/>
        <w:right w:val="none" w:sz="0" w:space="0" w:color="auto"/>
      </w:divBdr>
    </w:div>
    <w:div w:id="11759434">
      <w:bodyDiv w:val="1"/>
      <w:marLeft w:val="0"/>
      <w:marRight w:val="0"/>
      <w:marTop w:val="0"/>
      <w:marBottom w:val="0"/>
      <w:divBdr>
        <w:top w:val="none" w:sz="0" w:space="0" w:color="auto"/>
        <w:left w:val="none" w:sz="0" w:space="0" w:color="auto"/>
        <w:bottom w:val="none" w:sz="0" w:space="0" w:color="auto"/>
        <w:right w:val="none" w:sz="0" w:space="0" w:color="auto"/>
      </w:divBdr>
    </w:div>
    <w:div w:id="11881495">
      <w:bodyDiv w:val="1"/>
      <w:marLeft w:val="0"/>
      <w:marRight w:val="0"/>
      <w:marTop w:val="0"/>
      <w:marBottom w:val="0"/>
      <w:divBdr>
        <w:top w:val="none" w:sz="0" w:space="0" w:color="auto"/>
        <w:left w:val="none" w:sz="0" w:space="0" w:color="auto"/>
        <w:bottom w:val="none" w:sz="0" w:space="0" w:color="auto"/>
        <w:right w:val="none" w:sz="0" w:space="0" w:color="auto"/>
      </w:divBdr>
    </w:div>
    <w:div w:id="13383661">
      <w:bodyDiv w:val="1"/>
      <w:marLeft w:val="0"/>
      <w:marRight w:val="0"/>
      <w:marTop w:val="0"/>
      <w:marBottom w:val="0"/>
      <w:divBdr>
        <w:top w:val="none" w:sz="0" w:space="0" w:color="auto"/>
        <w:left w:val="none" w:sz="0" w:space="0" w:color="auto"/>
        <w:bottom w:val="none" w:sz="0" w:space="0" w:color="auto"/>
        <w:right w:val="none" w:sz="0" w:space="0" w:color="auto"/>
      </w:divBdr>
    </w:div>
    <w:div w:id="13767753">
      <w:bodyDiv w:val="1"/>
      <w:marLeft w:val="0"/>
      <w:marRight w:val="0"/>
      <w:marTop w:val="0"/>
      <w:marBottom w:val="0"/>
      <w:divBdr>
        <w:top w:val="none" w:sz="0" w:space="0" w:color="auto"/>
        <w:left w:val="none" w:sz="0" w:space="0" w:color="auto"/>
        <w:bottom w:val="none" w:sz="0" w:space="0" w:color="auto"/>
        <w:right w:val="none" w:sz="0" w:space="0" w:color="auto"/>
      </w:divBdr>
    </w:div>
    <w:div w:id="15234850">
      <w:bodyDiv w:val="1"/>
      <w:marLeft w:val="0"/>
      <w:marRight w:val="0"/>
      <w:marTop w:val="0"/>
      <w:marBottom w:val="0"/>
      <w:divBdr>
        <w:top w:val="none" w:sz="0" w:space="0" w:color="auto"/>
        <w:left w:val="none" w:sz="0" w:space="0" w:color="auto"/>
        <w:bottom w:val="none" w:sz="0" w:space="0" w:color="auto"/>
        <w:right w:val="none" w:sz="0" w:space="0" w:color="auto"/>
      </w:divBdr>
      <w:divsChild>
        <w:div w:id="1054279757">
          <w:marLeft w:val="0"/>
          <w:marRight w:val="0"/>
          <w:marTop w:val="0"/>
          <w:marBottom w:val="0"/>
          <w:divBdr>
            <w:top w:val="none" w:sz="0" w:space="0" w:color="auto"/>
            <w:left w:val="none" w:sz="0" w:space="0" w:color="auto"/>
            <w:bottom w:val="none" w:sz="0" w:space="0" w:color="auto"/>
            <w:right w:val="none" w:sz="0" w:space="0" w:color="auto"/>
          </w:divBdr>
          <w:divsChild>
            <w:div w:id="1941985090">
              <w:marLeft w:val="0"/>
              <w:marRight w:val="0"/>
              <w:marTop w:val="0"/>
              <w:marBottom w:val="0"/>
              <w:divBdr>
                <w:top w:val="none" w:sz="0" w:space="0" w:color="auto"/>
                <w:left w:val="none" w:sz="0" w:space="0" w:color="auto"/>
                <w:bottom w:val="none" w:sz="0" w:space="0" w:color="auto"/>
                <w:right w:val="none" w:sz="0" w:space="0" w:color="auto"/>
              </w:divBdr>
            </w:div>
            <w:div w:id="419523381">
              <w:marLeft w:val="0"/>
              <w:marRight w:val="0"/>
              <w:marTop w:val="0"/>
              <w:marBottom w:val="0"/>
              <w:divBdr>
                <w:top w:val="none" w:sz="0" w:space="0" w:color="auto"/>
                <w:left w:val="none" w:sz="0" w:space="0" w:color="auto"/>
                <w:bottom w:val="none" w:sz="0" w:space="0" w:color="auto"/>
                <w:right w:val="none" w:sz="0" w:space="0" w:color="auto"/>
              </w:divBdr>
            </w:div>
            <w:div w:id="2049989549">
              <w:marLeft w:val="0"/>
              <w:marRight w:val="0"/>
              <w:marTop w:val="0"/>
              <w:marBottom w:val="0"/>
              <w:divBdr>
                <w:top w:val="none" w:sz="0" w:space="0" w:color="auto"/>
                <w:left w:val="none" w:sz="0" w:space="0" w:color="auto"/>
                <w:bottom w:val="none" w:sz="0" w:space="0" w:color="auto"/>
                <w:right w:val="none" w:sz="0" w:space="0" w:color="auto"/>
              </w:divBdr>
            </w:div>
            <w:div w:id="428039020">
              <w:marLeft w:val="0"/>
              <w:marRight w:val="0"/>
              <w:marTop w:val="0"/>
              <w:marBottom w:val="0"/>
              <w:divBdr>
                <w:top w:val="none" w:sz="0" w:space="0" w:color="auto"/>
                <w:left w:val="none" w:sz="0" w:space="0" w:color="auto"/>
                <w:bottom w:val="none" w:sz="0" w:space="0" w:color="auto"/>
                <w:right w:val="none" w:sz="0" w:space="0" w:color="auto"/>
              </w:divBdr>
            </w:div>
            <w:div w:id="1325430437">
              <w:marLeft w:val="0"/>
              <w:marRight w:val="0"/>
              <w:marTop w:val="0"/>
              <w:marBottom w:val="0"/>
              <w:divBdr>
                <w:top w:val="none" w:sz="0" w:space="0" w:color="auto"/>
                <w:left w:val="none" w:sz="0" w:space="0" w:color="auto"/>
                <w:bottom w:val="none" w:sz="0" w:space="0" w:color="auto"/>
                <w:right w:val="none" w:sz="0" w:space="0" w:color="auto"/>
              </w:divBdr>
            </w:div>
            <w:div w:id="1069231872">
              <w:marLeft w:val="0"/>
              <w:marRight w:val="0"/>
              <w:marTop w:val="0"/>
              <w:marBottom w:val="0"/>
              <w:divBdr>
                <w:top w:val="none" w:sz="0" w:space="0" w:color="auto"/>
                <w:left w:val="none" w:sz="0" w:space="0" w:color="auto"/>
                <w:bottom w:val="none" w:sz="0" w:space="0" w:color="auto"/>
                <w:right w:val="none" w:sz="0" w:space="0" w:color="auto"/>
              </w:divBdr>
            </w:div>
            <w:div w:id="744961904">
              <w:marLeft w:val="0"/>
              <w:marRight w:val="0"/>
              <w:marTop w:val="0"/>
              <w:marBottom w:val="0"/>
              <w:divBdr>
                <w:top w:val="none" w:sz="0" w:space="0" w:color="auto"/>
                <w:left w:val="none" w:sz="0" w:space="0" w:color="auto"/>
                <w:bottom w:val="none" w:sz="0" w:space="0" w:color="auto"/>
                <w:right w:val="none" w:sz="0" w:space="0" w:color="auto"/>
              </w:divBdr>
            </w:div>
            <w:div w:id="1367217466">
              <w:marLeft w:val="0"/>
              <w:marRight w:val="0"/>
              <w:marTop w:val="0"/>
              <w:marBottom w:val="0"/>
              <w:divBdr>
                <w:top w:val="none" w:sz="0" w:space="0" w:color="auto"/>
                <w:left w:val="none" w:sz="0" w:space="0" w:color="auto"/>
                <w:bottom w:val="none" w:sz="0" w:space="0" w:color="auto"/>
                <w:right w:val="none" w:sz="0" w:space="0" w:color="auto"/>
              </w:divBdr>
            </w:div>
            <w:div w:id="1917743767">
              <w:marLeft w:val="0"/>
              <w:marRight w:val="0"/>
              <w:marTop w:val="0"/>
              <w:marBottom w:val="0"/>
              <w:divBdr>
                <w:top w:val="none" w:sz="0" w:space="0" w:color="auto"/>
                <w:left w:val="none" w:sz="0" w:space="0" w:color="auto"/>
                <w:bottom w:val="none" w:sz="0" w:space="0" w:color="auto"/>
                <w:right w:val="none" w:sz="0" w:space="0" w:color="auto"/>
              </w:divBdr>
            </w:div>
            <w:div w:id="1175532243">
              <w:marLeft w:val="0"/>
              <w:marRight w:val="0"/>
              <w:marTop w:val="0"/>
              <w:marBottom w:val="0"/>
              <w:divBdr>
                <w:top w:val="none" w:sz="0" w:space="0" w:color="auto"/>
                <w:left w:val="none" w:sz="0" w:space="0" w:color="auto"/>
                <w:bottom w:val="none" w:sz="0" w:space="0" w:color="auto"/>
                <w:right w:val="none" w:sz="0" w:space="0" w:color="auto"/>
              </w:divBdr>
            </w:div>
            <w:div w:id="1777015937">
              <w:marLeft w:val="0"/>
              <w:marRight w:val="0"/>
              <w:marTop w:val="0"/>
              <w:marBottom w:val="0"/>
              <w:divBdr>
                <w:top w:val="none" w:sz="0" w:space="0" w:color="auto"/>
                <w:left w:val="none" w:sz="0" w:space="0" w:color="auto"/>
                <w:bottom w:val="none" w:sz="0" w:space="0" w:color="auto"/>
                <w:right w:val="none" w:sz="0" w:space="0" w:color="auto"/>
              </w:divBdr>
            </w:div>
            <w:div w:id="475343144">
              <w:marLeft w:val="0"/>
              <w:marRight w:val="0"/>
              <w:marTop w:val="0"/>
              <w:marBottom w:val="0"/>
              <w:divBdr>
                <w:top w:val="none" w:sz="0" w:space="0" w:color="auto"/>
                <w:left w:val="none" w:sz="0" w:space="0" w:color="auto"/>
                <w:bottom w:val="none" w:sz="0" w:space="0" w:color="auto"/>
                <w:right w:val="none" w:sz="0" w:space="0" w:color="auto"/>
              </w:divBdr>
            </w:div>
            <w:div w:id="608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971">
      <w:bodyDiv w:val="1"/>
      <w:marLeft w:val="0"/>
      <w:marRight w:val="0"/>
      <w:marTop w:val="0"/>
      <w:marBottom w:val="0"/>
      <w:divBdr>
        <w:top w:val="none" w:sz="0" w:space="0" w:color="auto"/>
        <w:left w:val="none" w:sz="0" w:space="0" w:color="auto"/>
        <w:bottom w:val="none" w:sz="0" w:space="0" w:color="auto"/>
        <w:right w:val="none" w:sz="0" w:space="0" w:color="auto"/>
      </w:divBdr>
    </w:div>
    <w:div w:id="16321429">
      <w:bodyDiv w:val="1"/>
      <w:marLeft w:val="0"/>
      <w:marRight w:val="0"/>
      <w:marTop w:val="0"/>
      <w:marBottom w:val="0"/>
      <w:divBdr>
        <w:top w:val="none" w:sz="0" w:space="0" w:color="auto"/>
        <w:left w:val="none" w:sz="0" w:space="0" w:color="auto"/>
        <w:bottom w:val="none" w:sz="0" w:space="0" w:color="auto"/>
        <w:right w:val="none" w:sz="0" w:space="0" w:color="auto"/>
      </w:divBdr>
    </w:div>
    <w:div w:id="16590637">
      <w:bodyDiv w:val="1"/>
      <w:marLeft w:val="0"/>
      <w:marRight w:val="0"/>
      <w:marTop w:val="0"/>
      <w:marBottom w:val="0"/>
      <w:divBdr>
        <w:top w:val="none" w:sz="0" w:space="0" w:color="auto"/>
        <w:left w:val="none" w:sz="0" w:space="0" w:color="auto"/>
        <w:bottom w:val="none" w:sz="0" w:space="0" w:color="auto"/>
        <w:right w:val="none" w:sz="0" w:space="0" w:color="auto"/>
      </w:divBdr>
    </w:div>
    <w:div w:id="16784612">
      <w:bodyDiv w:val="1"/>
      <w:marLeft w:val="0"/>
      <w:marRight w:val="0"/>
      <w:marTop w:val="0"/>
      <w:marBottom w:val="0"/>
      <w:divBdr>
        <w:top w:val="none" w:sz="0" w:space="0" w:color="auto"/>
        <w:left w:val="none" w:sz="0" w:space="0" w:color="auto"/>
        <w:bottom w:val="none" w:sz="0" w:space="0" w:color="auto"/>
        <w:right w:val="none" w:sz="0" w:space="0" w:color="auto"/>
      </w:divBdr>
    </w:div>
    <w:div w:id="18551693">
      <w:bodyDiv w:val="1"/>
      <w:marLeft w:val="0"/>
      <w:marRight w:val="0"/>
      <w:marTop w:val="0"/>
      <w:marBottom w:val="0"/>
      <w:divBdr>
        <w:top w:val="none" w:sz="0" w:space="0" w:color="auto"/>
        <w:left w:val="none" w:sz="0" w:space="0" w:color="auto"/>
        <w:bottom w:val="none" w:sz="0" w:space="0" w:color="auto"/>
        <w:right w:val="none" w:sz="0" w:space="0" w:color="auto"/>
      </w:divBdr>
    </w:div>
    <w:div w:id="20665728">
      <w:bodyDiv w:val="1"/>
      <w:marLeft w:val="0"/>
      <w:marRight w:val="0"/>
      <w:marTop w:val="0"/>
      <w:marBottom w:val="0"/>
      <w:divBdr>
        <w:top w:val="none" w:sz="0" w:space="0" w:color="auto"/>
        <w:left w:val="none" w:sz="0" w:space="0" w:color="auto"/>
        <w:bottom w:val="none" w:sz="0" w:space="0" w:color="auto"/>
        <w:right w:val="none" w:sz="0" w:space="0" w:color="auto"/>
      </w:divBdr>
    </w:div>
    <w:div w:id="26374216">
      <w:bodyDiv w:val="1"/>
      <w:marLeft w:val="0"/>
      <w:marRight w:val="0"/>
      <w:marTop w:val="0"/>
      <w:marBottom w:val="0"/>
      <w:divBdr>
        <w:top w:val="none" w:sz="0" w:space="0" w:color="auto"/>
        <w:left w:val="none" w:sz="0" w:space="0" w:color="auto"/>
        <w:bottom w:val="none" w:sz="0" w:space="0" w:color="auto"/>
        <w:right w:val="none" w:sz="0" w:space="0" w:color="auto"/>
      </w:divBdr>
      <w:divsChild>
        <w:div w:id="232278565">
          <w:marLeft w:val="0"/>
          <w:marRight w:val="0"/>
          <w:marTop w:val="0"/>
          <w:marBottom w:val="0"/>
          <w:divBdr>
            <w:top w:val="none" w:sz="0" w:space="0" w:color="auto"/>
            <w:left w:val="none" w:sz="0" w:space="0" w:color="auto"/>
            <w:bottom w:val="none" w:sz="0" w:space="0" w:color="auto"/>
            <w:right w:val="none" w:sz="0" w:space="0" w:color="auto"/>
          </w:divBdr>
          <w:divsChild>
            <w:div w:id="181668185">
              <w:marLeft w:val="0"/>
              <w:marRight w:val="0"/>
              <w:marTop w:val="0"/>
              <w:marBottom w:val="0"/>
              <w:divBdr>
                <w:top w:val="none" w:sz="0" w:space="0" w:color="auto"/>
                <w:left w:val="none" w:sz="0" w:space="0" w:color="auto"/>
                <w:bottom w:val="none" w:sz="0" w:space="0" w:color="auto"/>
                <w:right w:val="none" w:sz="0" w:space="0" w:color="auto"/>
              </w:divBdr>
            </w:div>
            <w:div w:id="778528140">
              <w:marLeft w:val="0"/>
              <w:marRight w:val="0"/>
              <w:marTop w:val="0"/>
              <w:marBottom w:val="0"/>
              <w:divBdr>
                <w:top w:val="none" w:sz="0" w:space="0" w:color="auto"/>
                <w:left w:val="none" w:sz="0" w:space="0" w:color="auto"/>
                <w:bottom w:val="none" w:sz="0" w:space="0" w:color="auto"/>
                <w:right w:val="none" w:sz="0" w:space="0" w:color="auto"/>
              </w:divBdr>
            </w:div>
            <w:div w:id="12077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0037">
      <w:bodyDiv w:val="1"/>
      <w:marLeft w:val="0"/>
      <w:marRight w:val="0"/>
      <w:marTop w:val="0"/>
      <w:marBottom w:val="0"/>
      <w:divBdr>
        <w:top w:val="none" w:sz="0" w:space="0" w:color="auto"/>
        <w:left w:val="none" w:sz="0" w:space="0" w:color="auto"/>
        <w:bottom w:val="none" w:sz="0" w:space="0" w:color="auto"/>
        <w:right w:val="none" w:sz="0" w:space="0" w:color="auto"/>
      </w:divBdr>
    </w:div>
    <w:div w:id="26568811">
      <w:bodyDiv w:val="1"/>
      <w:marLeft w:val="0"/>
      <w:marRight w:val="0"/>
      <w:marTop w:val="0"/>
      <w:marBottom w:val="0"/>
      <w:divBdr>
        <w:top w:val="none" w:sz="0" w:space="0" w:color="auto"/>
        <w:left w:val="none" w:sz="0" w:space="0" w:color="auto"/>
        <w:bottom w:val="none" w:sz="0" w:space="0" w:color="auto"/>
        <w:right w:val="none" w:sz="0" w:space="0" w:color="auto"/>
      </w:divBdr>
    </w:div>
    <w:div w:id="28990371">
      <w:bodyDiv w:val="1"/>
      <w:marLeft w:val="0"/>
      <w:marRight w:val="0"/>
      <w:marTop w:val="0"/>
      <w:marBottom w:val="0"/>
      <w:divBdr>
        <w:top w:val="none" w:sz="0" w:space="0" w:color="auto"/>
        <w:left w:val="none" w:sz="0" w:space="0" w:color="auto"/>
        <w:bottom w:val="none" w:sz="0" w:space="0" w:color="auto"/>
        <w:right w:val="none" w:sz="0" w:space="0" w:color="auto"/>
      </w:divBdr>
    </w:div>
    <w:div w:id="29039497">
      <w:bodyDiv w:val="1"/>
      <w:marLeft w:val="0"/>
      <w:marRight w:val="0"/>
      <w:marTop w:val="0"/>
      <w:marBottom w:val="0"/>
      <w:divBdr>
        <w:top w:val="none" w:sz="0" w:space="0" w:color="auto"/>
        <w:left w:val="none" w:sz="0" w:space="0" w:color="auto"/>
        <w:bottom w:val="none" w:sz="0" w:space="0" w:color="auto"/>
        <w:right w:val="none" w:sz="0" w:space="0" w:color="auto"/>
      </w:divBdr>
    </w:div>
    <w:div w:id="31075740">
      <w:bodyDiv w:val="1"/>
      <w:marLeft w:val="0"/>
      <w:marRight w:val="0"/>
      <w:marTop w:val="0"/>
      <w:marBottom w:val="0"/>
      <w:divBdr>
        <w:top w:val="none" w:sz="0" w:space="0" w:color="auto"/>
        <w:left w:val="none" w:sz="0" w:space="0" w:color="auto"/>
        <w:bottom w:val="none" w:sz="0" w:space="0" w:color="auto"/>
        <w:right w:val="none" w:sz="0" w:space="0" w:color="auto"/>
      </w:divBdr>
      <w:divsChild>
        <w:div w:id="541333085">
          <w:marLeft w:val="0"/>
          <w:marRight w:val="0"/>
          <w:marTop w:val="0"/>
          <w:marBottom w:val="0"/>
          <w:divBdr>
            <w:top w:val="none" w:sz="0" w:space="0" w:color="auto"/>
            <w:left w:val="none" w:sz="0" w:space="0" w:color="auto"/>
            <w:bottom w:val="none" w:sz="0" w:space="0" w:color="auto"/>
            <w:right w:val="none" w:sz="0" w:space="0" w:color="auto"/>
          </w:divBdr>
          <w:divsChild>
            <w:div w:id="17586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9854">
      <w:bodyDiv w:val="1"/>
      <w:marLeft w:val="0"/>
      <w:marRight w:val="0"/>
      <w:marTop w:val="0"/>
      <w:marBottom w:val="0"/>
      <w:divBdr>
        <w:top w:val="none" w:sz="0" w:space="0" w:color="auto"/>
        <w:left w:val="none" w:sz="0" w:space="0" w:color="auto"/>
        <w:bottom w:val="none" w:sz="0" w:space="0" w:color="auto"/>
        <w:right w:val="none" w:sz="0" w:space="0" w:color="auto"/>
      </w:divBdr>
      <w:divsChild>
        <w:div w:id="474360">
          <w:marLeft w:val="0"/>
          <w:marRight w:val="0"/>
          <w:marTop w:val="0"/>
          <w:marBottom w:val="0"/>
          <w:divBdr>
            <w:top w:val="none" w:sz="0" w:space="0" w:color="auto"/>
            <w:left w:val="none" w:sz="0" w:space="0" w:color="auto"/>
            <w:bottom w:val="none" w:sz="0" w:space="0" w:color="auto"/>
            <w:right w:val="none" w:sz="0" w:space="0" w:color="auto"/>
          </w:divBdr>
          <w:divsChild>
            <w:div w:id="18042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661">
      <w:bodyDiv w:val="1"/>
      <w:marLeft w:val="0"/>
      <w:marRight w:val="0"/>
      <w:marTop w:val="0"/>
      <w:marBottom w:val="0"/>
      <w:divBdr>
        <w:top w:val="none" w:sz="0" w:space="0" w:color="auto"/>
        <w:left w:val="none" w:sz="0" w:space="0" w:color="auto"/>
        <w:bottom w:val="none" w:sz="0" w:space="0" w:color="auto"/>
        <w:right w:val="none" w:sz="0" w:space="0" w:color="auto"/>
      </w:divBdr>
      <w:divsChild>
        <w:div w:id="714236511">
          <w:marLeft w:val="0"/>
          <w:marRight w:val="0"/>
          <w:marTop w:val="0"/>
          <w:marBottom w:val="0"/>
          <w:divBdr>
            <w:top w:val="none" w:sz="0" w:space="0" w:color="auto"/>
            <w:left w:val="none" w:sz="0" w:space="0" w:color="auto"/>
            <w:bottom w:val="none" w:sz="0" w:space="0" w:color="auto"/>
            <w:right w:val="none" w:sz="0" w:space="0" w:color="auto"/>
          </w:divBdr>
          <w:divsChild>
            <w:div w:id="144935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1179">
      <w:bodyDiv w:val="1"/>
      <w:marLeft w:val="0"/>
      <w:marRight w:val="0"/>
      <w:marTop w:val="0"/>
      <w:marBottom w:val="0"/>
      <w:divBdr>
        <w:top w:val="none" w:sz="0" w:space="0" w:color="auto"/>
        <w:left w:val="none" w:sz="0" w:space="0" w:color="auto"/>
        <w:bottom w:val="none" w:sz="0" w:space="0" w:color="auto"/>
        <w:right w:val="none" w:sz="0" w:space="0" w:color="auto"/>
      </w:divBdr>
    </w:div>
    <w:div w:id="35349165">
      <w:bodyDiv w:val="1"/>
      <w:marLeft w:val="0"/>
      <w:marRight w:val="0"/>
      <w:marTop w:val="0"/>
      <w:marBottom w:val="0"/>
      <w:divBdr>
        <w:top w:val="none" w:sz="0" w:space="0" w:color="auto"/>
        <w:left w:val="none" w:sz="0" w:space="0" w:color="auto"/>
        <w:bottom w:val="none" w:sz="0" w:space="0" w:color="auto"/>
        <w:right w:val="none" w:sz="0" w:space="0" w:color="auto"/>
      </w:divBdr>
    </w:div>
    <w:div w:id="37363203">
      <w:bodyDiv w:val="1"/>
      <w:marLeft w:val="0"/>
      <w:marRight w:val="0"/>
      <w:marTop w:val="0"/>
      <w:marBottom w:val="0"/>
      <w:divBdr>
        <w:top w:val="none" w:sz="0" w:space="0" w:color="auto"/>
        <w:left w:val="none" w:sz="0" w:space="0" w:color="auto"/>
        <w:bottom w:val="none" w:sz="0" w:space="0" w:color="auto"/>
        <w:right w:val="none" w:sz="0" w:space="0" w:color="auto"/>
      </w:divBdr>
    </w:div>
    <w:div w:id="37975560">
      <w:bodyDiv w:val="1"/>
      <w:marLeft w:val="0"/>
      <w:marRight w:val="0"/>
      <w:marTop w:val="0"/>
      <w:marBottom w:val="0"/>
      <w:divBdr>
        <w:top w:val="none" w:sz="0" w:space="0" w:color="auto"/>
        <w:left w:val="none" w:sz="0" w:space="0" w:color="auto"/>
        <w:bottom w:val="none" w:sz="0" w:space="0" w:color="auto"/>
        <w:right w:val="none" w:sz="0" w:space="0" w:color="auto"/>
      </w:divBdr>
    </w:div>
    <w:div w:id="37977919">
      <w:bodyDiv w:val="1"/>
      <w:marLeft w:val="0"/>
      <w:marRight w:val="0"/>
      <w:marTop w:val="0"/>
      <w:marBottom w:val="0"/>
      <w:divBdr>
        <w:top w:val="none" w:sz="0" w:space="0" w:color="auto"/>
        <w:left w:val="none" w:sz="0" w:space="0" w:color="auto"/>
        <w:bottom w:val="none" w:sz="0" w:space="0" w:color="auto"/>
        <w:right w:val="none" w:sz="0" w:space="0" w:color="auto"/>
      </w:divBdr>
    </w:div>
    <w:div w:id="39021433">
      <w:bodyDiv w:val="1"/>
      <w:marLeft w:val="0"/>
      <w:marRight w:val="0"/>
      <w:marTop w:val="0"/>
      <w:marBottom w:val="0"/>
      <w:divBdr>
        <w:top w:val="none" w:sz="0" w:space="0" w:color="auto"/>
        <w:left w:val="none" w:sz="0" w:space="0" w:color="auto"/>
        <w:bottom w:val="none" w:sz="0" w:space="0" w:color="auto"/>
        <w:right w:val="none" w:sz="0" w:space="0" w:color="auto"/>
      </w:divBdr>
      <w:divsChild>
        <w:div w:id="1582374484">
          <w:marLeft w:val="0"/>
          <w:marRight w:val="0"/>
          <w:marTop w:val="0"/>
          <w:marBottom w:val="0"/>
          <w:divBdr>
            <w:top w:val="none" w:sz="0" w:space="0" w:color="auto"/>
            <w:left w:val="none" w:sz="0" w:space="0" w:color="auto"/>
            <w:bottom w:val="none" w:sz="0" w:space="0" w:color="auto"/>
            <w:right w:val="none" w:sz="0" w:space="0" w:color="auto"/>
          </w:divBdr>
          <w:divsChild>
            <w:div w:id="310640889">
              <w:marLeft w:val="0"/>
              <w:marRight w:val="0"/>
              <w:marTop w:val="0"/>
              <w:marBottom w:val="0"/>
              <w:divBdr>
                <w:top w:val="none" w:sz="0" w:space="0" w:color="auto"/>
                <w:left w:val="none" w:sz="0" w:space="0" w:color="auto"/>
                <w:bottom w:val="none" w:sz="0" w:space="0" w:color="auto"/>
                <w:right w:val="none" w:sz="0" w:space="0" w:color="auto"/>
              </w:divBdr>
            </w:div>
            <w:div w:id="525480632">
              <w:marLeft w:val="0"/>
              <w:marRight w:val="0"/>
              <w:marTop w:val="0"/>
              <w:marBottom w:val="0"/>
              <w:divBdr>
                <w:top w:val="none" w:sz="0" w:space="0" w:color="auto"/>
                <w:left w:val="none" w:sz="0" w:space="0" w:color="auto"/>
                <w:bottom w:val="none" w:sz="0" w:space="0" w:color="auto"/>
                <w:right w:val="none" w:sz="0" w:space="0" w:color="auto"/>
              </w:divBdr>
            </w:div>
            <w:div w:id="928074906">
              <w:marLeft w:val="0"/>
              <w:marRight w:val="0"/>
              <w:marTop w:val="0"/>
              <w:marBottom w:val="0"/>
              <w:divBdr>
                <w:top w:val="none" w:sz="0" w:space="0" w:color="auto"/>
                <w:left w:val="none" w:sz="0" w:space="0" w:color="auto"/>
                <w:bottom w:val="none" w:sz="0" w:space="0" w:color="auto"/>
                <w:right w:val="none" w:sz="0" w:space="0" w:color="auto"/>
              </w:divBdr>
            </w:div>
            <w:div w:id="1305575334">
              <w:marLeft w:val="0"/>
              <w:marRight w:val="0"/>
              <w:marTop w:val="0"/>
              <w:marBottom w:val="0"/>
              <w:divBdr>
                <w:top w:val="none" w:sz="0" w:space="0" w:color="auto"/>
                <w:left w:val="none" w:sz="0" w:space="0" w:color="auto"/>
                <w:bottom w:val="none" w:sz="0" w:space="0" w:color="auto"/>
                <w:right w:val="none" w:sz="0" w:space="0" w:color="auto"/>
              </w:divBdr>
            </w:div>
            <w:div w:id="1591083682">
              <w:marLeft w:val="0"/>
              <w:marRight w:val="0"/>
              <w:marTop w:val="0"/>
              <w:marBottom w:val="0"/>
              <w:divBdr>
                <w:top w:val="none" w:sz="0" w:space="0" w:color="auto"/>
                <w:left w:val="none" w:sz="0" w:space="0" w:color="auto"/>
                <w:bottom w:val="none" w:sz="0" w:space="0" w:color="auto"/>
                <w:right w:val="none" w:sz="0" w:space="0" w:color="auto"/>
              </w:divBdr>
            </w:div>
            <w:div w:id="1655333806">
              <w:marLeft w:val="0"/>
              <w:marRight w:val="0"/>
              <w:marTop w:val="0"/>
              <w:marBottom w:val="0"/>
              <w:divBdr>
                <w:top w:val="none" w:sz="0" w:space="0" w:color="auto"/>
                <w:left w:val="none" w:sz="0" w:space="0" w:color="auto"/>
                <w:bottom w:val="none" w:sz="0" w:space="0" w:color="auto"/>
                <w:right w:val="none" w:sz="0" w:space="0" w:color="auto"/>
              </w:divBdr>
            </w:div>
            <w:div w:id="16761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8440">
      <w:bodyDiv w:val="1"/>
      <w:marLeft w:val="0"/>
      <w:marRight w:val="0"/>
      <w:marTop w:val="0"/>
      <w:marBottom w:val="0"/>
      <w:divBdr>
        <w:top w:val="none" w:sz="0" w:space="0" w:color="auto"/>
        <w:left w:val="none" w:sz="0" w:space="0" w:color="auto"/>
        <w:bottom w:val="none" w:sz="0" w:space="0" w:color="auto"/>
        <w:right w:val="none" w:sz="0" w:space="0" w:color="auto"/>
      </w:divBdr>
      <w:divsChild>
        <w:div w:id="1183782770">
          <w:marLeft w:val="0"/>
          <w:marRight w:val="0"/>
          <w:marTop w:val="0"/>
          <w:marBottom w:val="0"/>
          <w:divBdr>
            <w:top w:val="none" w:sz="0" w:space="0" w:color="auto"/>
            <w:left w:val="none" w:sz="0" w:space="0" w:color="auto"/>
            <w:bottom w:val="none" w:sz="0" w:space="0" w:color="auto"/>
            <w:right w:val="none" w:sz="0" w:space="0" w:color="auto"/>
          </w:divBdr>
          <w:divsChild>
            <w:div w:id="1478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8955">
      <w:bodyDiv w:val="1"/>
      <w:marLeft w:val="0"/>
      <w:marRight w:val="0"/>
      <w:marTop w:val="0"/>
      <w:marBottom w:val="0"/>
      <w:divBdr>
        <w:top w:val="none" w:sz="0" w:space="0" w:color="auto"/>
        <w:left w:val="none" w:sz="0" w:space="0" w:color="auto"/>
        <w:bottom w:val="none" w:sz="0" w:space="0" w:color="auto"/>
        <w:right w:val="none" w:sz="0" w:space="0" w:color="auto"/>
      </w:divBdr>
      <w:divsChild>
        <w:div w:id="711619218">
          <w:marLeft w:val="0"/>
          <w:marRight w:val="0"/>
          <w:marTop w:val="0"/>
          <w:marBottom w:val="0"/>
          <w:divBdr>
            <w:top w:val="none" w:sz="0" w:space="0" w:color="auto"/>
            <w:left w:val="none" w:sz="0" w:space="0" w:color="auto"/>
            <w:bottom w:val="none" w:sz="0" w:space="0" w:color="auto"/>
            <w:right w:val="none" w:sz="0" w:space="0" w:color="auto"/>
          </w:divBdr>
          <w:divsChild>
            <w:div w:id="1910575039">
              <w:marLeft w:val="0"/>
              <w:marRight w:val="0"/>
              <w:marTop w:val="0"/>
              <w:marBottom w:val="0"/>
              <w:divBdr>
                <w:top w:val="none" w:sz="0" w:space="0" w:color="auto"/>
                <w:left w:val="none" w:sz="0" w:space="0" w:color="auto"/>
                <w:bottom w:val="none" w:sz="0" w:space="0" w:color="auto"/>
                <w:right w:val="none" w:sz="0" w:space="0" w:color="auto"/>
              </w:divBdr>
              <w:divsChild>
                <w:div w:id="1136142992">
                  <w:marLeft w:val="0"/>
                  <w:marRight w:val="0"/>
                  <w:marTop w:val="0"/>
                  <w:marBottom w:val="0"/>
                  <w:divBdr>
                    <w:top w:val="none" w:sz="0" w:space="0" w:color="auto"/>
                    <w:left w:val="none" w:sz="0" w:space="0" w:color="auto"/>
                    <w:bottom w:val="none" w:sz="0" w:space="0" w:color="auto"/>
                    <w:right w:val="none" w:sz="0" w:space="0" w:color="auto"/>
                  </w:divBdr>
                </w:div>
                <w:div w:id="1578128695">
                  <w:marLeft w:val="0"/>
                  <w:marRight w:val="0"/>
                  <w:marTop w:val="0"/>
                  <w:marBottom w:val="0"/>
                  <w:divBdr>
                    <w:top w:val="none" w:sz="0" w:space="0" w:color="auto"/>
                    <w:left w:val="none" w:sz="0" w:space="0" w:color="auto"/>
                    <w:bottom w:val="none" w:sz="0" w:space="0" w:color="auto"/>
                    <w:right w:val="none" w:sz="0" w:space="0" w:color="auto"/>
                  </w:divBdr>
                </w:div>
                <w:div w:id="841891604">
                  <w:marLeft w:val="0"/>
                  <w:marRight w:val="0"/>
                  <w:marTop w:val="0"/>
                  <w:marBottom w:val="0"/>
                  <w:divBdr>
                    <w:top w:val="none" w:sz="0" w:space="0" w:color="auto"/>
                    <w:left w:val="none" w:sz="0" w:space="0" w:color="auto"/>
                    <w:bottom w:val="none" w:sz="0" w:space="0" w:color="auto"/>
                    <w:right w:val="none" w:sz="0" w:space="0" w:color="auto"/>
                  </w:divBdr>
                </w:div>
                <w:div w:id="1960450485">
                  <w:marLeft w:val="0"/>
                  <w:marRight w:val="0"/>
                  <w:marTop w:val="0"/>
                  <w:marBottom w:val="0"/>
                  <w:divBdr>
                    <w:top w:val="none" w:sz="0" w:space="0" w:color="auto"/>
                    <w:left w:val="none" w:sz="0" w:space="0" w:color="auto"/>
                    <w:bottom w:val="none" w:sz="0" w:space="0" w:color="auto"/>
                    <w:right w:val="none" w:sz="0" w:space="0" w:color="auto"/>
                  </w:divBdr>
                </w:div>
                <w:div w:id="910577698">
                  <w:marLeft w:val="0"/>
                  <w:marRight w:val="0"/>
                  <w:marTop w:val="0"/>
                  <w:marBottom w:val="0"/>
                  <w:divBdr>
                    <w:top w:val="none" w:sz="0" w:space="0" w:color="auto"/>
                    <w:left w:val="none" w:sz="0" w:space="0" w:color="auto"/>
                    <w:bottom w:val="none" w:sz="0" w:space="0" w:color="auto"/>
                    <w:right w:val="none" w:sz="0" w:space="0" w:color="auto"/>
                  </w:divBdr>
                </w:div>
                <w:div w:id="1011182605">
                  <w:marLeft w:val="0"/>
                  <w:marRight w:val="0"/>
                  <w:marTop w:val="0"/>
                  <w:marBottom w:val="0"/>
                  <w:divBdr>
                    <w:top w:val="none" w:sz="0" w:space="0" w:color="auto"/>
                    <w:left w:val="none" w:sz="0" w:space="0" w:color="auto"/>
                    <w:bottom w:val="none" w:sz="0" w:space="0" w:color="auto"/>
                    <w:right w:val="none" w:sz="0" w:space="0" w:color="auto"/>
                  </w:divBdr>
                </w:div>
                <w:div w:id="1375229003">
                  <w:marLeft w:val="0"/>
                  <w:marRight w:val="0"/>
                  <w:marTop w:val="0"/>
                  <w:marBottom w:val="0"/>
                  <w:divBdr>
                    <w:top w:val="none" w:sz="0" w:space="0" w:color="auto"/>
                    <w:left w:val="none" w:sz="0" w:space="0" w:color="auto"/>
                    <w:bottom w:val="none" w:sz="0" w:space="0" w:color="auto"/>
                    <w:right w:val="none" w:sz="0" w:space="0" w:color="auto"/>
                  </w:divBdr>
                </w:div>
                <w:div w:id="1348093052">
                  <w:marLeft w:val="0"/>
                  <w:marRight w:val="0"/>
                  <w:marTop w:val="0"/>
                  <w:marBottom w:val="0"/>
                  <w:divBdr>
                    <w:top w:val="none" w:sz="0" w:space="0" w:color="auto"/>
                    <w:left w:val="none" w:sz="0" w:space="0" w:color="auto"/>
                    <w:bottom w:val="none" w:sz="0" w:space="0" w:color="auto"/>
                    <w:right w:val="none" w:sz="0" w:space="0" w:color="auto"/>
                  </w:divBdr>
                </w:div>
                <w:div w:id="1865047659">
                  <w:marLeft w:val="0"/>
                  <w:marRight w:val="0"/>
                  <w:marTop w:val="0"/>
                  <w:marBottom w:val="0"/>
                  <w:divBdr>
                    <w:top w:val="none" w:sz="0" w:space="0" w:color="auto"/>
                    <w:left w:val="none" w:sz="0" w:space="0" w:color="auto"/>
                    <w:bottom w:val="none" w:sz="0" w:space="0" w:color="auto"/>
                    <w:right w:val="none" w:sz="0" w:space="0" w:color="auto"/>
                  </w:divBdr>
                </w:div>
                <w:div w:id="11266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7455">
      <w:bodyDiv w:val="1"/>
      <w:marLeft w:val="0"/>
      <w:marRight w:val="0"/>
      <w:marTop w:val="0"/>
      <w:marBottom w:val="0"/>
      <w:divBdr>
        <w:top w:val="none" w:sz="0" w:space="0" w:color="auto"/>
        <w:left w:val="none" w:sz="0" w:space="0" w:color="auto"/>
        <w:bottom w:val="none" w:sz="0" w:space="0" w:color="auto"/>
        <w:right w:val="none" w:sz="0" w:space="0" w:color="auto"/>
      </w:divBdr>
    </w:div>
    <w:div w:id="41252904">
      <w:bodyDiv w:val="1"/>
      <w:marLeft w:val="0"/>
      <w:marRight w:val="0"/>
      <w:marTop w:val="0"/>
      <w:marBottom w:val="0"/>
      <w:divBdr>
        <w:top w:val="none" w:sz="0" w:space="0" w:color="auto"/>
        <w:left w:val="none" w:sz="0" w:space="0" w:color="auto"/>
        <w:bottom w:val="none" w:sz="0" w:space="0" w:color="auto"/>
        <w:right w:val="none" w:sz="0" w:space="0" w:color="auto"/>
      </w:divBdr>
    </w:div>
    <w:div w:id="41903541">
      <w:bodyDiv w:val="1"/>
      <w:marLeft w:val="0"/>
      <w:marRight w:val="0"/>
      <w:marTop w:val="0"/>
      <w:marBottom w:val="0"/>
      <w:divBdr>
        <w:top w:val="none" w:sz="0" w:space="0" w:color="auto"/>
        <w:left w:val="none" w:sz="0" w:space="0" w:color="auto"/>
        <w:bottom w:val="none" w:sz="0" w:space="0" w:color="auto"/>
        <w:right w:val="none" w:sz="0" w:space="0" w:color="auto"/>
      </w:divBdr>
    </w:div>
    <w:div w:id="42098726">
      <w:bodyDiv w:val="1"/>
      <w:marLeft w:val="0"/>
      <w:marRight w:val="0"/>
      <w:marTop w:val="0"/>
      <w:marBottom w:val="0"/>
      <w:divBdr>
        <w:top w:val="none" w:sz="0" w:space="0" w:color="auto"/>
        <w:left w:val="none" w:sz="0" w:space="0" w:color="auto"/>
        <w:bottom w:val="none" w:sz="0" w:space="0" w:color="auto"/>
        <w:right w:val="none" w:sz="0" w:space="0" w:color="auto"/>
      </w:divBdr>
      <w:divsChild>
        <w:div w:id="718163163">
          <w:marLeft w:val="0"/>
          <w:marRight w:val="0"/>
          <w:marTop w:val="0"/>
          <w:marBottom w:val="0"/>
          <w:divBdr>
            <w:top w:val="none" w:sz="0" w:space="0" w:color="auto"/>
            <w:left w:val="none" w:sz="0" w:space="0" w:color="auto"/>
            <w:bottom w:val="none" w:sz="0" w:space="0" w:color="auto"/>
            <w:right w:val="none" w:sz="0" w:space="0" w:color="auto"/>
          </w:divBdr>
          <w:divsChild>
            <w:div w:id="64689722">
              <w:marLeft w:val="0"/>
              <w:marRight w:val="0"/>
              <w:marTop w:val="0"/>
              <w:marBottom w:val="0"/>
              <w:divBdr>
                <w:top w:val="none" w:sz="0" w:space="0" w:color="auto"/>
                <w:left w:val="none" w:sz="0" w:space="0" w:color="auto"/>
                <w:bottom w:val="none" w:sz="0" w:space="0" w:color="auto"/>
                <w:right w:val="none" w:sz="0" w:space="0" w:color="auto"/>
              </w:divBdr>
            </w:div>
            <w:div w:id="69547201">
              <w:marLeft w:val="0"/>
              <w:marRight w:val="0"/>
              <w:marTop w:val="0"/>
              <w:marBottom w:val="0"/>
              <w:divBdr>
                <w:top w:val="none" w:sz="0" w:space="0" w:color="auto"/>
                <w:left w:val="none" w:sz="0" w:space="0" w:color="auto"/>
                <w:bottom w:val="none" w:sz="0" w:space="0" w:color="auto"/>
                <w:right w:val="none" w:sz="0" w:space="0" w:color="auto"/>
              </w:divBdr>
            </w:div>
            <w:div w:id="218564720">
              <w:marLeft w:val="0"/>
              <w:marRight w:val="0"/>
              <w:marTop w:val="0"/>
              <w:marBottom w:val="0"/>
              <w:divBdr>
                <w:top w:val="none" w:sz="0" w:space="0" w:color="auto"/>
                <w:left w:val="none" w:sz="0" w:space="0" w:color="auto"/>
                <w:bottom w:val="none" w:sz="0" w:space="0" w:color="auto"/>
                <w:right w:val="none" w:sz="0" w:space="0" w:color="auto"/>
              </w:divBdr>
            </w:div>
            <w:div w:id="241988503">
              <w:marLeft w:val="0"/>
              <w:marRight w:val="0"/>
              <w:marTop w:val="0"/>
              <w:marBottom w:val="0"/>
              <w:divBdr>
                <w:top w:val="none" w:sz="0" w:space="0" w:color="auto"/>
                <w:left w:val="none" w:sz="0" w:space="0" w:color="auto"/>
                <w:bottom w:val="none" w:sz="0" w:space="0" w:color="auto"/>
                <w:right w:val="none" w:sz="0" w:space="0" w:color="auto"/>
              </w:divBdr>
            </w:div>
            <w:div w:id="280917815">
              <w:marLeft w:val="0"/>
              <w:marRight w:val="0"/>
              <w:marTop w:val="0"/>
              <w:marBottom w:val="0"/>
              <w:divBdr>
                <w:top w:val="none" w:sz="0" w:space="0" w:color="auto"/>
                <w:left w:val="none" w:sz="0" w:space="0" w:color="auto"/>
                <w:bottom w:val="none" w:sz="0" w:space="0" w:color="auto"/>
                <w:right w:val="none" w:sz="0" w:space="0" w:color="auto"/>
              </w:divBdr>
            </w:div>
            <w:div w:id="317072577">
              <w:marLeft w:val="0"/>
              <w:marRight w:val="0"/>
              <w:marTop w:val="0"/>
              <w:marBottom w:val="0"/>
              <w:divBdr>
                <w:top w:val="none" w:sz="0" w:space="0" w:color="auto"/>
                <w:left w:val="none" w:sz="0" w:space="0" w:color="auto"/>
                <w:bottom w:val="none" w:sz="0" w:space="0" w:color="auto"/>
                <w:right w:val="none" w:sz="0" w:space="0" w:color="auto"/>
              </w:divBdr>
            </w:div>
            <w:div w:id="352342384">
              <w:marLeft w:val="0"/>
              <w:marRight w:val="0"/>
              <w:marTop w:val="0"/>
              <w:marBottom w:val="0"/>
              <w:divBdr>
                <w:top w:val="none" w:sz="0" w:space="0" w:color="auto"/>
                <w:left w:val="none" w:sz="0" w:space="0" w:color="auto"/>
                <w:bottom w:val="none" w:sz="0" w:space="0" w:color="auto"/>
                <w:right w:val="none" w:sz="0" w:space="0" w:color="auto"/>
              </w:divBdr>
            </w:div>
            <w:div w:id="508057022">
              <w:marLeft w:val="0"/>
              <w:marRight w:val="0"/>
              <w:marTop w:val="0"/>
              <w:marBottom w:val="0"/>
              <w:divBdr>
                <w:top w:val="none" w:sz="0" w:space="0" w:color="auto"/>
                <w:left w:val="none" w:sz="0" w:space="0" w:color="auto"/>
                <w:bottom w:val="none" w:sz="0" w:space="0" w:color="auto"/>
                <w:right w:val="none" w:sz="0" w:space="0" w:color="auto"/>
              </w:divBdr>
            </w:div>
            <w:div w:id="560333107">
              <w:marLeft w:val="0"/>
              <w:marRight w:val="0"/>
              <w:marTop w:val="0"/>
              <w:marBottom w:val="0"/>
              <w:divBdr>
                <w:top w:val="none" w:sz="0" w:space="0" w:color="auto"/>
                <w:left w:val="none" w:sz="0" w:space="0" w:color="auto"/>
                <w:bottom w:val="none" w:sz="0" w:space="0" w:color="auto"/>
                <w:right w:val="none" w:sz="0" w:space="0" w:color="auto"/>
              </w:divBdr>
            </w:div>
            <w:div w:id="614597886">
              <w:marLeft w:val="0"/>
              <w:marRight w:val="0"/>
              <w:marTop w:val="0"/>
              <w:marBottom w:val="0"/>
              <w:divBdr>
                <w:top w:val="none" w:sz="0" w:space="0" w:color="auto"/>
                <w:left w:val="none" w:sz="0" w:space="0" w:color="auto"/>
                <w:bottom w:val="none" w:sz="0" w:space="0" w:color="auto"/>
                <w:right w:val="none" w:sz="0" w:space="0" w:color="auto"/>
              </w:divBdr>
            </w:div>
            <w:div w:id="1027487927">
              <w:marLeft w:val="0"/>
              <w:marRight w:val="0"/>
              <w:marTop w:val="0"/>
              <w:marBottom w:val="0"/>
              <w:divBdr>
                <w:top w:val="none" w:sz="0" w:space="0" w:color="auto"/>
                <w:left w:val="none" w:sz="0" w:space="0" w:color="auto"/>
                <w:bottom w:val="none" w:sz="0" w:space="0" w:color="auto"/>
                <w:right w:val="none" w:sz="0" w:space="0" w:color="auto"/>
              </w:divBdr>
            </w:div>
            <w:div w:id="1197935230">
              <w:marLeft w:val="0"/>
              <w:marRight w:val="0"/>
              <w:marTop w:val="0"/>
              <w:marBottom w:val="0"/>
              <w:divBdr>
                <w:top w:val="none" w:sz="0" w:space="0" w:color="auto"/>
                <w:left w:val="none" w:sz="0" w:space="0" w:color="auto"/>
                <w:bottom w:val="none" w:sz="0" w:space="0" w:color="auto"/>
                <w:right w:val="none" w:sz="0" w:space="0" w:color="auto"/>
              </w:divBdr>
            </w:div>
            <w:div w:id="1262178213">
              <w:marLeft w:val="0"/>
              <w:marRight w:val="0"/>
              <w:marTop w:val="0"/>
              <w:marBottom w:val="0"/>
              <w:divBdr>
                <w:top w:val="none" w:sz="0" w:space="0" w:color="auto"/>
                <w:left w:val="none" w:sz="0" w:space="0" w:color="auto"/>
                <w:bottom w:val="none" w:sz="0" w:space="0" w:color="auto"/>
                <w:right w:val="none" w:sz="0" w:space="0" w:color="auto"/>
              </w:divBdr>
            </w:div>
            <w:div w:id="1562331613">
              <w:marLeft w:val="0"/>
              <w:marRight w:val="0"/>
              <w:marTop w:val="0"/>
              <w:marBottom w:val="0"/>
              <w:divBdr>
                <w:top w:val="none" w:sz="0" w:space="0" w:color="auto"/>
                <w:left w:val="none" w:sz="0" w:space="0" w:color="auto"/>
                <w:bottom w:val="none" w:sz="0" w:space="0" w:color="auto"/>
                <w:right w:val="none" w:sz="0" w:space="0" w:color="auto"/>
              </w:divBdr>
            </w:div>
            <w:div w:id="1569536904">
              <w:marLeft w:val="0"/>
              <w:marRight w:val="0"/>
              <w:marTop w:val="0"/>
              <w:marBottom w:val="0"/>
              <w:divBdr>
                <w:top w:val="none" w:sz="0" w:space="0" w:color="auto"/>
                <w:left w:val="none" w:sz="0" w:space="0" w:color="auto"/>
                <w:bottom w:val="none" w:sz="0" w:space="0" w:color="auto"/>
                <w:right w:val="none" w:sz="0" w:space="0" w:color="auto"/>
              </w:divBdr>
            </w:div>
            <w:div w:id="1738015990">
              <w:marLeft w:val="0"/>
              <w:marRight w:val="0"/>
              <w:marTop w:val="0"/>
              <w:marBottom w:val="0"/>
              <w:divBdr>
                <w:top w:val="none" w:sz="0" w:space="0" w:color="auto"/>
                <w:left w:val="none" w:sz="0" w:space="0" w:color="auto"/>
                <w:bottom w:val="none" w:sz="0" w:space="0" w:color="auto"/>
                <w:right w:val="none" w:sz="0" w:space="0" w:color="auto"/>
              </w:divBdr>
            </w:div>
            <w:div w:id="1770466455">
              <w:marLeft w:val="0"/>
              <w:marRight w:val="0"/>
              <w:marTop w:val="0"/>
              <w:marBottom w:val="0"/>
              <w:divBdr>
                <w:top w:val="none" w:sz="0" w:space="0" w:color="auto"/>
                <w:left w:val="none" w:sz="0" w:space="0" w:color="auto"/>
                <w:bottom w:val="none" w:sz="0" w:space="0" w:color="auto"/>
                <w:right w:val="none" w:sz="0" w:space="0" w:color="auto"/>
              </w:divBdr>
            </w:div>
            <w:div w:id="21268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9510">
      <w:bodyDiv w:val="1"/>
      <w:marLeft w:val="0"/>
      <w:marRight w:val="0"/>
      <w:marTop w:val="0"/>
      <w:marBottom w:val="0"/>
      <w:divBdr>
        <w:top w:val="none" w:sz="0" w:space="0" w:color="auto"/>
        <w:left w:val="none" w:sz="0" w:space="0" w:color="auto"/>
        <w:bottom w:val="none" w:sz="0" w:space="0" w:color="auto"/>
        <w:right w:val="none" w:sz="0" w:space="0" w:color="auto"/>
      </w:divBdr>
    </w:div>
    <w:div w:id="44910335">
      <w:bodyDiv w:val="1"/>
      <w:marLeft w:val="0"/>
      <w:marRight w:val="0"/>
      <w:marTop w:val="0"/>
      <w:marBottom w:val="0"/>
      <w:divBdr>
        <w:top w:val="none" w:sz="0" w:space="0" w:color="auto"/>
        <w:left w:val="none" w:sz="0" w:space="0" w:color="auto"/>
        <w:bottom w:val="none" w:sz="0" w:space="0" w:color="auto"/>
        <w:right w:val="none" w:sz="0" w:space="0" w:color="auto"/>
      </w:divBdr>
      <w:divsChild>
        <w:div w:id="904414339">
          <w:marLeft w:val="0"/>
          <w:marRight w:val="0"/>
          <w:marTop w:val="0"/>
          <w:marBottom w:val="0"/>
          <w:divBdr>
            <w:top w:val="none" w:sz="0" w:space="0" w:color="auto"/>
            <w:left w:val="none" w:sz="0" w:space="0" w:color="auto"/>
            <w:bottom w:val="none" w:sz="0" w:space="0" w:color="auto"/>
            <w:right w:val="none" w:sz="0" w:space="0" w:color="auto"/>
          </w:divBdr>
          <w:divsChild>
            <w:div w:id="1160653981">
              <w:marLeft w:val="0"/>
              <w:marRight w:val="0"/>
              <w:marTop w:val="0"/>
              <w:marBottom w:val="0"/>
              <w:divBdr>
                <w:top w:val="none" w:sz="0" w:space="0" w:color="auto"/>
                <w:left w:val="none" w:sz="0" w:space="0" w:color="auto"/>
                <w:bottom w:val="none" w:sz="0" w:space="0" w:color="auto"/>
                <w:right w:val="none" w:sz="0" w:space="0" w:color="auto"/>
              </w:divBdr>
            </w:div>
            <w:div w:id="104816360">
              <w:marLeft w:val="0"/>
              <w:marRight w:val="0"/>
              <w:marTop w:val="0"/>
              <w:marBottom w:val="0"/>
              <w:divBdr>
                <w:top w:val="none" w:sz="0" w:space="0" w:color="auto"/>
                <w:left w:val="none" w:sz="0" w:space="0" w:color="auto"/>
                <w:bottom w:val="none" w:sz="0" w:space="0" w:color="auto"/>
                <w:right w:val="none" w:sz="0" w:space="0" w:color="auto"/>
              </w:divBdr>
            </w:div>
            <w:div w:id="378433465">
              <w:marLeft w:val="0"/>
              <w:marRight w:val="0"/>
              <w:marTop w:val="0"/>
              <w:marBottom w:val="0"/>
              <w:divBdr>
                <w:top w:val="none" w:sz="0" w:space="0" w:color="auto"/>
                <w:left w:val="none" w:sz="0" w:space="0" w:color="auto"/>
                <w:bottom w:val="none" w:sz="0" w:space="0" w:color="auto"/>
                <w:right w:val="none" w:sz="0" w:space="0" w:color="auto"/>
              </w:divBdr>
            </w:div>
            <w:div w:id="9937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0032">
      <w:bodyDiv w:val="1"/>
      <w:marLeft w:val="0"/>
      <w:marRight w:val="0"/>
      <w:marTop w:val="0"/>
      <w:marBottom w:val="0"/>
      <w:divBdr>
        <w:top w:val="none" w:sz="0" w:space="0" w:color="auto"/>
        <w:left w:val="none" w:sz="0" w:space="0" w:color="auto"/>
        <w:bottom w:val="none" w:sz="0" w:space="0" w:color="auto"/>
        <w:right w:val="none" w:sz="0" w:space="0" w:color="auto"/>
      </w:divBdr>
      <w:divsChild>
        <w:div w:id="1940525374">
          <w:marLeft w:val="0"/>
          <w:marRight w:val="0"/>
          <w:marTop w:val="0"/>
          <w:marBottom w:val="0"/>
          <w:divBdr>
            <w:top w:val="none" w:sz="0" w:space="0" w:color="auto"/>
            <w:left w:val="none" w:sz="0" w:space="0" w:color="auto"/>
            <w:bottom w:val="none" w:sz="0" w:space="0" w:color="auto"/>
            <w:right w:val="none" w:sz="0" w:space="0" w:color="auto"/>
          </w:divBdr>
          <w:divsChild>
            <w:div w:id="112332163">
              <w:marLeft w:val="0"/>
              <w:marRight w:val="0"/>
              <w:marTop w:val="0"/>
              <w:marBottom w:val="0"/>
              <w:divBdr>
                <w:top w:val="none" w:sz="0" w:space="0" w:color="auto"/>
                <w:left w:val="none" w:sz="0" w:space="0" w:color="auto"/>
                <w:bottom w:val="none" w:sz="0" w:space="0" w:color="auto"/>
                <w:right w:val="none" w:sz="0" w:space="0" w:color="auto"/>
              </w:divBdr>
            </w:div>
            <w:div w:id="449935725">
              <w:marLeft w:val="0"/>
              <w:marRight w:val="0"/>
              <w:marTop w:val="0"/>
              <w:marBottom w:val="0"/>
              <w:divBdr>
                <w:top w:val="none" w:sz="0" w:space="0" w:color="auto"/>
                <w:left w:val="none" w:sz="0" w:space="0" w:color="auto"/>
                <w:bottom w:val="none" w:sz="0" w:space="0" w:color="auto"/>
                <w:right w:val="none" w:sz="0" w:space="0" w:color="auto"/>
              </w:divBdr>
            </w:div>
            <w:div w:id="1882670631">
              <w:marLeft w:val="0"/>
              <w:marRight w:val="0"/>
              <w:marTop w:val="0"/>
              <w:marBottom w:val="0"/>
              <w:divBdr>
                <w:top w:val="none" w:sz="0" w:space="0" w:color="auto"/>
                <w:left w:val="none" w:sz="0" w:space="0" w:color="auto"/>
                <w:bottom w:val="none" w:sz="0" w:space="0" w:color="auto"/>
                <w:right w:val="none" w:sz="0" w:space="0" w:color="auto"/>
              </w:divBdr>
            </w:div>
            <w:div w:id="18854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5669">
      <w:bodyDiv w:val="1"/>
      <w:marLeft w:val="0"/>
      <w:marRight w:val="0"/>
      <w:marTop w:val="0"/>
      <w:marBottom w:val="0"/>
      <w:divBdr>
        <w:top w:val="none" w:sz="0" w:space="0" w:color="auto"/>
        <w:left w:val="none" w:sz="0" w:space="0" w:color="auto"/>
        <w:bottom w:val="none" w:sz="0" w:space="0" w:color="auto"/>
        <w:right w:val="none" w:sz="0" w:space="0" w:color="auto"/>
      </w:divBdr>
    </w:div>
    <w:div w:id="46808561">
      <w:bodyDiv w:val="1"/>
      <w:marLeft w:val="0"/>
      <w:marRight w:val="0"/>
      <w:marTop w:val="0"/>
      <w:marBottom w:val="0"/>
      <w:divBdr>
        <w:top w:val="none" w:sz="0" w:space="0" w:color="auto"/>
        <w:left w:val="none" w:sz="0" w:space="0" w:color="auto"/>
        <w:bottom w:val="none" w:sz="0" w:space="0" w:color="auto"/>
        <w:right w:val="none" w:sz="0" w:space="0" w:color="auto"/>
      </w:divBdr>
      <w:divsChild>
        <w:div w:id="1321883247">
          <w:marLeft w:val="0"/>
          <w:marRight w:val="0"/>
          <w:marTop w:val="0"/>
          <w:marBottom w:val="0"/>
          <w:divBdr>
            <w:top w:val="none" w:sz="0" w:space="0" w:color="auto"/>
            <w:left w:val="none" w:sz="0" w:space="0" w:color="auto"/>
            <w:bottom w:val="none" w:sz="0" w:space="0" w:color="auto"/>
            <w:right w:val="none" w:sz="0" w:space="0" w:color="auto"/>
          </w:divBdr>
        </w:div>
        <w:div w:id="1598714253">
          <w:marLeft w:val="0"/>
          <w:marRight w:val="0"/>
          <w:marTop w:val="0"/>
          <w:marBottom w:val="0"/>
          <w:divBdr>
            <w:top w:val="none" w:sz="0" w:space="0" w:color="auto"/>
            <w:left w:val="none" w:sz="0" w:space="0" w:color="auto"/>
            <w:bottom w:val="none" w:sz="0" w:space="0" w:color="auto"/>
            <w:right w:val="none" w:sz="0" w:space="0" w:color="auto"/>
          </w:divBdr>
        </w:div>
      </w:divsChild>
    </w:div>
    <w:div w:id="46879391">
      <w:bodyDiv w:val="1"/>
      <w:marLeft w:val="0"/>
      <w:marRight w:val="0"/>
      <w:marTop w:val="0"/>
      <w:marBottom w:val="0"/>
      <w:divBdr>
        <w:top w:val="none" w:sz="0" w:space="0" w:color="auto"/>
        <w:left w:val="none" w:sz="0" w:space="0" w:color="auto"/>
        <w:bottom w:val="none" w:sz="0" w:space="0" w:color="auto"/>
        <w:right w:val="none" w:sz="0" w:space="0" w:color="auto"/>
      </w:divBdr>
      <w:divsChild>
        <w:div w:id="71660420">
          <w:marLeft w:val="0"/>
          <w:marRight w:val="0"/>
          <w:marTop w:val="0"/>
          <w:marBottom w:val="0"/>
          <w:divBdr>
            <w:top w:val="none" w:sz="0" w:space="0" w:color="auto"/>
            <w:left w:val="none" w:sz="0" w:space="0" w:color="auto"/>
            <w:bottom w:val="none" w:sz="0" w:space="0" w:color="auto"/>
            <w:right w:val="none" w:sz="0" w:space="0" w:color="auto"/>
          </w:divBdr>
        </w:div>
        <w:div w:id="1154028595">
          <w:marLeft w:val="0"/>
          <w:marRight w:val="0"/>
          <w:marTop w:val="0"/>
          <w:marBottom w:val="0"/>
          <w:divBdr>
            <w:top w:val="none" w:sz="0" w:space="0" w:color="auto"/>
            <w:left w:val="none" w:sz="0" w:space="0" w:color="auto"/>
            <w:bottom w:val="none" w:sz="0" w:space="0" w:color="auto"/>
            <w:right w:val="none" w:sz="0" w:space="0" w:color="auto"/>
          </w:divBdr>
        </w:div>
        <w:div w:id="2109933334">
          <w:marLeft w:val="0"/>
          <w:marRight w:val="0"/>
          <w:marTop w:val="0"/>
          <w:marBottom w:val="0"/>
          <w:divBdr>
            <w:top w:val="none" w:sz="0" w:space="0" w:color="auto"/>
            <w:left w:val="none" w:sz="0" w:space="0" w:color="auto"/>
            <w:bottom w:val="none" w:sz="0" w:space="0" w:color="auto"/>
            <w:right w:val="none" w:sz="0" w:space="0" w:color="auto"/>
          </w:divBdr>
        </w:div>
        <w:div w:id="1531530666">
          <w:marLeft w:val="0"/>
          <w:marRight w:val="0"/>
          <w:marTop w:val="0"/>
          <w:marBottom w:val="0"/>
          <w:divBdr>
            <w:top w:val="none" w:sz="0" w:space="0" w:color="auto"/>
            <w:left w:val="none" w:sz="0" w:space="0" w:color="auto"/>
            <w:bottom w:val="none" w:sz="0" w:space="0" w:color="auto"/>
            <w:right w:val="none" w:sz="0" w:space="0" w:color="auto"/>
          </w:divBdr>
        </w:div>
      </w:divsChild>
    </w:div>
    <w:div w:id="48187762">
      <w:bodyDiv w:val="1"/>
      <w:marLeft w:val="0"/>
      <w:marRight w:val="0"/>
      <w:marTop w:val="0"/>
      <w:marBottom w:val="0"/>
      <w:divBdr>
        <w:top w:val="none" w:sz="0" w:space="0" w:color="auto"/>
        <w:left w:val="none" w:sz="0" w:space="0" w:color="auto"/>
        <w:bottom w:val="none" w:sz="0" w:space="0" w:color="auto"/>
        <w:right w:val="none" w:sz="0" w:space="0" w:color="auto"/>
      </w:divBdr>
    </w:div>
    <w:div w:id="48572601">
      <w:bodyDiv w:val="1"/>
      <w:marLeft w:val="0"/>
      <w:marRight w:val="0"/>
      <w:marTop w:val="0"/>
      <w:marBottom w:val="0"/>
      <w:divBdr>
        <w:top w:val="none" w:sz="0" w:space="0" w:color="auto"/>
        <w:left w:val="none" w:sz="0" w:space="0" w:color="auto"/>
        <w:bottom w:val="none" w:sz="0" w:space="0" w:color="auto"/>
        <w:right w:val="none" w:sz="0" w:space="0" w:color="auto"/>
      </w:divBdr>
      <w:divsChild>
        <w:div w:id="1225405997">
          <w:marLeft w:val="0"/>
          <w:marRight w:val="0"/>
          <w:marTop w:val="0"/>
          <w:marBottom w:val="0"/>
          <w:divBdr>
            <w:top w:val="none" w:sz="0" w:space="0" w:color="auto"/>
            <w:left w:val="none" w:sz="0" w:space="0" w:color="auto"/>
            <w:bottom w:val="none" w:sz="0" w:space="0" w:color="auto"/>
            <w:right w:val="none" w:sz="0" w:space="0" w:color="auto"/>
          </w:divBdr>
          <w:divsChild>
            <w:div w:id="230848601">
              <w:marLeft w:val="0"/>
              <w:marRight w:val="0"/>
              <w:marTop w:val="0"/>
              <w:marBottom w:val="0"/>
              <w:divBdr>
                <w:top w:val="none" w:sz="0" w:space="0" w:color="auto"/>
                <w:left w:val="none" w:sz="0" w:space="0" w:color="auto"/>
                <w:bottom w:val="none" w:sz="0" w:space="0" w:color="auto"/>
                <w:right w:val="none" w:sz="0" w:space="0" w:color="auto"/>
              </w:divBdr>
            </w:div>
            <w:div w:id="319579132">
              <w:marLeft w:val="0"/>
              <w:marRight w:val="0"/>
              <w:marTop w:val="0"/>
              <w:marBottom w:val="0"/>
              <w:divBdr>
                <w:top w:val="none" w:sz="0" w:space="0" w:color="auto"/>
                <w:left w:val="none" w:sz="0" w:space="0" w:color="auto"/>
                <w:bottom w:val="none" w:sz="0" w:space="0" w:color="auto"/>
                <w:right w:val="none" w:sz="0" w:space="0" w:color="auto"/>
              </w:divBdr>
            </w:div>
            <w:div w:id="1455440102">
              <w:marLeft w:val="0"/>
              <w:marRight w:val="0"/>
              <w:marTop w:val="0"/>
              <w:marBottom w:val="0"/>
              <w:divBdr>
                <w:top w:val="none" w:sz="0" w:space="0" w:color="auto"/>
                <w:left w:val="none" w:sz="0" w:space="0" w:color="auto"/>
                <w:bottom w:val="none" w:sz="0" w:space="0" w:color="auto"/>
                <w:right w:val="none" w:sz="0" w:space="0" w:color="auto"/>
              </w:divBdr>
            </w:div>
            <w:div w:id="1086729088">
              <w:marLeft w:val="0"/>
              <w:marRight w:val="0"/>
              <w:marTop w:val="0"/>
              <w:marBottom w:val="0"/>
              <w:divBdr>
                <w:top w:val="none" w:sz="0" w:space="0" w:color="auto"/>
                <w:left w:val="none" w:sz="0" w:space="0" w:color="auto"/>
                <w:bottom w:val="none" w:sz="0" w:space="0" w:color="auto"/>
                <w:right w:val="none" w:sz="0" w:space="0" w:color="auto"/>
              </w:divBdr>
            </w:div>
            <w:div w:id="1440880740">
              <w:marLeft w:val="0"/>
              <w:marRight w:val="0"/>
              <w:marTop w:val="0"/>
              <w:marBottom w:val="0"/>
              <w:divBdr>
                <w:top w:val="none" w:sz="0" w:space="0" w:color="auto"/>
                <w:left w:val="none" w:sz="0" w:space="0" w:color="auto"/>
                <w:bottom w:val="none" w:sz="0" w:space="0" w:color="auto"/>
                <w:right w:val="none" w:sz="0" w:space="0" w:color="auto"/>
              </w:divBdr>
            </w:div>
            <w:div w:id="990249787">
              <w:marLeft w:val="0"/>
              <w:marRight w:val="0"/>
              <w:marTop w:val="0"/>
              <w:marBottom w:val="0"/>
              <w:divBdr>
                <w:top w:val="none" w:sz="0" w:space="0" w:color="auto"/>
                <w:left w:val="none" w:sz="0" w:space="0" w:color="auto"/>
                <w:bottom w:val="none" w:sz="0" w:space="0" w:color="auto"/>
                <w:right w:val="none" w:sz="0" w:space="0" w:color="auto"/>
              </w:divBdr>
            </w:div>
            <w:div w:id="26955318">
              <w:marLeft w:val="0"/>
              <w:marRight w:val="0"/>
              <w:marTop w:val="0"/>
              <w:marBottom w:val="0"/>
              <w:divBdr>
                <w:top w:val="none" w:sz="0" w:space="0" w:color="auto"/>
                <w:left w:val="none" w:sz="0" w:space="0" w:color="auto"/>
                <w:bottom w:val="none" w:sz="0" w:space="0" w:color="auto"/>
                <w:right w:val="none" w:sz="0" w:space="0" w:color="auto"/>
              </w:divBdr>
            </w:div>
            <w:div w:id="349645972">
              <w:marLeft w:val="0"/>
              <w:marRight w:val="0"/>
              <w:marTop w:val="0"/>
              <w:marBottom w:val="0"/>
              <w:divBdr>
                <w:top w:val="none" w:sz="0" w:space="0" w:color="auto"/>
                <w:left w:val="none" w:sz="0" w:space="0" w:color="auto"/>
                <w:bottom w:val="none" w:sz="0" w:space="0" w:color="auto"/>
                <w:right w:val="none" w:sz="0" w:space="0" w:color="auto"/>
              </w:divBdr>
            </w:div>
            <w:div w:id="1298072858">
              <w:marLeft w:val="0"/>
              <w:marRight w:val="0"/>
              <w:marTop w:val="0"/>
              <w:marBottom w:val="0"/>
              <w:divBdr>
                <w:top w:val="none" w:sz="0" w:space="0" w:color="auto"/>
                <w:left w:val="none" w:sz="0" w:space="0" w:color="auto"/>
                <w:bottom w:val="none" w:sz="0" w:space="0" w:color="auto"/>
                <w:right w:val="none" w:sz="0" w:space="0" w:color="auto"/>
              </w:divBdr>
            </w:div>
            <w:div w:id="1009678646">
              <w:marLeft w:val="0"/>
              <w:marRight w:val="0"/>
              <w:marTop w:val="0"/>
              <w:marBottom w:val="0"/>
              <w:divBdr>
                <w:top w:val="none" w:sz="0" w:space="0" w:color="auto"/>
                <w:left w:val="none" w:sz="0" w:space="0" w:color="auto"/>
                <w:bottom w:val="none" w:sz="0" w:space="0" w:color="auto"/>
                <w:right w:val="none" w:sz="0" w:space="0" w:color="auto"/>
              </w:divBdr>
            </w:div>
            <w:div w:id="7938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9255">
      <w:bodyDiv w:val="1"/>
      <w:marLeft w:val="0"/>
      <w:marRight w:val="0"/>
      <w:marTop w:val="0"/>
      <w:marBottom w:val="0"/>
      <w:divBdr>
        <w:top w:val="none" w:sz="0" w:space="0" w:color="auto"/>
        <w:left w:val="none" w:sz="0" w:space="0" w:color="auto"/>
        <w:bottom w:val="none" w:sz="0" w:space="0" w:color="auto"/>
        <w:right w:val="none" w:sz="0" w:space="0" w:color="auto"/>
      </w:divBdr>
      <w:divsChild>
        <w:div w:id="371460287">
          <w:marLeft w:val="0"/>
          <w:marRight w:val="0"/>
          <w:marTop w:val="0"/>
          <w:marBottom w:val="0"/>
          <w:divBdr>
            <w:top w:val="none" w:sz="0" w:space="0" w:color="auto"/>
            <w:left w:val="none" w:sz="0" w:space="0" w:color="auto"/>
            <w:bottom w:val="none" w:sz="0" w:space="0" w:color="auto"/>
            <w:right w:val="none" w:sz="0" w:space="0" w:color="auto"/>
          </w:divBdr>
        </w:div>
        <w:div w:id="221328149">
          <w:marLeft w:val="0"/>
          <w:marRight w:val="0"/>
          <w:marTop w:val="0"/>
          <w:marBottom w:val="0"/>
          <w:divBdr>
            <w:top w:val="none" w:sz="0" w:space="0" w:color="auto"/>
            <w:left w:val="none" w:sz="0" w:space="0" w:color="auto"/>
            <w:bottom w:val="none" w:sz="0" w:space="0" w:color="auto"/>
            <w:right w:val="none" w:sz="0" w:space="0" w:color="auto"/>
          </w:divBdr>
        </w:div>
        <w:div w:id="1187140507">
          <w:marLeft w:val="0"/>
          <w:marRight w:val="0"/>
          <w:marTop w:val="0"/>
          <w:marBottom w:val="0"/>
          <w:divBdr>
            <w:top w:val="none" w:sz="0" w:space="0" w:color="auto"/>
            <w:left w:val="none" w:sz="0" w:space="0" w:color="auto"/>
            <w:bottom w:val="none" w:sz="0" w:space="0" w:color="auto"/>
            <w:right w:val="none" w:sz="0" w:space="0" w:color="auto"/>
          </w:divBdr>
        </w:div>
      </w:divsChild>
    </w:div>
    <w:div w:id="51462499">
      <w:bodyDiv w:val="1"/>
      <w:marLeft w:val="0"/>
      <w:marRight w:val="0"/>
      <w:marTop w:val="0"/>
      <w:marBottom w:val="0"/>
      <w:divBdr>
        <w:top w:val="none" w:sz="0" w:space="0" w:color="auto"/>
        <w:left w:val="none" w:sz="0" w:space="0" w:color="auto"/>
        <w:bottom w:val="none" w:sz="0" w:space="0" w:color="auto"/>
        <w:right w:val="none" w:sz="0" w:space="0" w:color="auto"/>
      </w:divBdr>
      <w:divsChild>
        <w:div w:id="818883757">
          <w:marLeft w:val="0"/>
          <w:marRight w:val="0"/>
          <w:marTop w:val="0"/>
          <w:marBottom w:val="0"/>
          <w:divBdr>
            <w:top w:val="none" w:sz="0" w:space="0" w:color="auto"/>
            <w:left w:val="none" w:sz="0" w:space="0" w:color="auto"/>
            <w:bottom w:val="none" w:sz="0" w:space="0" w:color="auto"/>
            <w:right w:val="none" w:sz="0" w:space="0" w:color="auto"/>
          </w:divBdr>
          <w:divsChild>
            <w:div w:id="1061054880">
              <w:marLeft w:val="0"/>
              <w:marRight w:val="0"/>
              <w:marTop w:val="0"/>
              <w:marBottom w:val="0"/>
              <w:divBdr>
                <w:top w:val="none" w:sz="0" w:space="0" w:color="auto"/>
                <w:left w:val="none" w:sz="0" w:space="0" w:color="auto"/>
                <w:bottom w:val="none" w:sz="0" w:space="0" w:color="auto"/>
                <w:right w:val="none" w:sz="0" w:space="0" w:color="auto"/>
              </w:divBdr>
            </w:div>
            <w:div w:id="891424512">
              <w:marLeft w:val="0"/>
              <w:marRight w:val="0"/>
              <w:marTop w:val="0"/>
              <w:marBottom w:val="0"/>
              <w:divBdr>
                <w:top w:val="none" w:sz="0" w:space="0" w:color="auto"/>
                <w:left w:val="none" w:sz="0" w:space="0" w:color="auto"/>
                <w:bottom w:val="none" w:sz="0" w:space="0" w:color="auto"/>
                <w:right w:val="none" w:sz="0" w:space="0" w:color="auto"/>
              </w:divBdr>
            </w:div>
            <w:div w:id="107748086">
              <w:marLeft w:val="0"/>
              <w:marRight w:val="0"/>
              <w:marTop w:val="0"/>
              <w:marBottom w:val="0"/>
              <w:divBdr>
                <w:top w:val="none" w:sz="0" w:space="0" w:color="auto"/>
                <w:left w:val="none" w:sz="0" w:space="0" w:color="auto"/>
                <w:bottom w:val="none" w:sz="0" w:space="0" w:color="auto"/>
                <w:right w:val="none" w:sz="0" w:space="0" w:color="auto"/>
              </w:divBdr>
            </w:div>
            <w:div w:id="1654484502">
              <w:marLeft w:val="0"/>
              <w:marRight w:val="0"/>
              <w:marTop w:val="0"/>
              <w:marBottom w:val="0"/>
              <w:divBdr>
                <w:top w:val="none" w:sz="0" w:space="0" w:color="auto"/>
                <w:left w:val="none" w:sz="0" w:space="0" w:color="auto"/>
                <w:bottom w:val="none" w:sz="0" w:space="0" w:color="auto"/>
                <w:right w:val="none" w:sz="0" w:space="0" w:color="auto"/>
              </w:divBdr>
            </w:div>
            <w:div w:id="1900019977">
              <w:marLeft w:val="0"/>
              <w:marRight w:val="0"/>
              <w:marTop w:val="0"/>
              <w:marBottom w:val="0"/>
              <w:divBdr>
                <w:top w:val="none" w:sz="0" w:space="0" w:color="auto"/>
                <w:left w:val="none" w:sz="0" w:space="0" w:color="auto"/>
                <w:bottom w:val="none" w:sz="0" w:space="0" w:color="auto"/>
                <w:right w:val="none" w:sz="0" w:space="0" w:color="auto"/>
              </w:divBdr>
            </w:div>
            <w:div w:id="1014650316">
              <w:marLeft w:val="0"/>
              <w:marRight w:val="0"/>
              <w:marTop w:val="0"/>
              <w:marBottom w:val="0"/>
              <w:divBdr>
                <w:top w:val="none" w:sz="0" w:space="0" w:color="auto"/>
                <w:left w:val="none" w:sz="0" w:space="0" w:color="auto"/>
                <w:bottom w:val="none" w:sz="0" w:space="0" w:color="auto"/>
                <w:right w:val="none" w:sz="0" w:space="0" w:color="auto"/>
              </w:divBdr>
            </w:div>
            <w:div w:id="105665486">
              <w:marLeft w:val="0"/>
              <w:marRight w:val="0"/>
              <w:marTop w:val="0"/>
              <w:marBottom w:val="0"/>
              <w:divBdr>
                <w:top w:val="none" w:sz="0" w:space="0" w:color="auto"/>
                <w:left w:val="none" w:sz="0" w:space="0" w:color="auto"/>
                <w:bottom w:val="none" w:sz="0" w:space="0" w:color="auto"/>
                <w:right w:val="none" w:sz="0" w:space="0" w:color="auto"/>
              </w:divBdr>
            </w:div>
            <w:div w:id="490827319">
              <w:marLeft w:val="0"/>
              <w:marRight w:val="0"/>
              <w:marTop w:val="0"/>
              <w:marBottom w:val="0"/>
              <w:divBdr>
                <w:top w:val="none" w:sz="0" w:space="0" w:color="auto"/>
                <w:left w:val="none" w:sz="0" w:space="0" w:color="auto"/>
                <w:bottom w:val="none" w:sz="0" w:space="0" w:color="auto"/>
                <w:right w:val="none" w:sz="0" w:space="0" w:color="auto"/>
              </w:divBdr>
            </w:div>
            <w:div w:id="1711225488">
              <w:marLeft w:val="0"/>
              <w:marRight w:val="0"/>
              <w:marTop w:val="0"/>
              <w:marBottom w:val="0"/>
              <w:divBdr>
                <w:top w:val="none" w:sz="0" w:space="0" w:color="auto"/>
                <w:left w:val="none" w:sz="0" w:space="0" w:color="auto"/>
                <w:bottom w:val="none" w:sz="0" w:space="0" w:color="auto"/>
                <w:right w:val="none" w:sz="0" w:space="0" w:color="auto"/>
              </w:divBdr>
            </w:div>
            <w:div w:id="1159730846">
              <w:marLeft w:val="0"/>
              <w:marRight w:val="0"/>
              <w:marTop w:val="0"/>
              <w:marBottom w:val="0"/>
              <w:divBdr>
                <w:top w:val="none" w:sz="0" w:space="0" w:color="auto"/>
                <w:left w:val="none" w:sz="0" w:space="0" w:color="auto"/>
                <w:bottom w:val="none" w:sz="0" w:space="0" w:color="auto"/>
                <w:right w:val="none" w:sz="0" w:space="0" w:color="auto"/>
              </w:divBdr>
            </w:div>
            <w:div w:id="996767274">
              <w:marLeft w:val="0"/>
              <w:marRight w:val="0"/>
              <w:marTop w:val="0"/>
              <w:marBottom w:val="0"/>
              <w:divBdr>
                <w:top w:val="none" w:sz="0" w:space="0" w:color="auto"/>
                <w:left w:val="none" w:sz="0" w:space="0" w:color="auto"/>
                <w:bottom w:val="none" w:sz="0" w:space="0" w:color="auto"/>
                <w:right w:val="none" w:sz="0" w:space="0" w:color="auto"/>
              </w:divBdr>
            </w:div>
            <w:div w:id="1462918178">
              <w:marLeft w:val="0"/>
              <w:marRight w:val="0"/>
              <w:marTop w:val="0"/>
              <w:marBottom w:val="0"/>
              <w:divBdr>
                <w:top w:val="none" w:sz="0" w:space="0" w:color="auto"/>
                <w:left w:val="none" w:sz="0" w:space="0" w:color="auto"/>
                <w:bottom w:val="none" w:sz="0" w:space="0" w:color="auto"/>
                <w:right w:val="none" w:sz="0" w:space="0" w:color="auto"/>
              </w:divBdr>
            </w:div>
            <w:div w:id="3692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8426">
      <w:bodyDiv w:val="1"/>
      <w:marLeft w:val="0"/>
      <w:marRight w:val="0"/>
      <w:marTop w:val="0"/>
      <w:marBottom w:val="0"/>
      <w:divBdr>
        <w:top w:val="none" w:sz="0" w:space="0" w:color="auto"/>
        <w:left w:val="none" w:sz="0" w:space="0" w:color="auto"/>
        <w:bottom w:val="none" w:sz="0" w:space="0" w:color="auto"/>
        <w:right w:val="none" w:sz="0" w:space="0" w:color="auto"/>
      </w:divBdr>
    </w:div>
    <w:div w:id="52511769">
      <w:bodyDiv w:val="1"/>
      <w:marLeft w:val="0"/>
      <w:marRight w:val="0"/>
      <w:marTop w:val="0"/>
      <w:marBottom w:val="0"/>
      <w:divBdr>
        <w:top w:val="none" w:sz="0" w:space="0" w:color="auto"/>
        <w:left w:val="none" w:sz="0" w:space="0" w:color="auto"/>
        <w:bottom w:val="none" w:sz="0" w:space="0" w:color="auto"/>
        <w:right w:val="none" w:sz="0" w:space="0" w:color="auto"/>
      </w:divBdr>
      <w:divsChild>
        <w:div w:id="1573806107">
          <w:marLeft w:val="0"/>
          <w:marRight w:val="0"/>
          <w:marTop w:val="0"/>
          <w:marBottom w:val="0"/>
          <w:divBdr>
            <w:top w:val="none" w:sz="0" w:space="0" w:color="auto"/>
            <w:left w:val="none" w:sz="0" w:space="0" w:color="auto"/>
            <w:bottom w:val="none" w:sz="0" w:space="0" w:color="auto"/>
            <w:right w:val="none" w:sz="0" w:space="0" w:color="auto"/>
          </w:divBdr>
          <w:divsChild>
            <w:div w:id="1855726104">
              <w:marLeft w:val="0"/>
              <w:marRight w:val="0"/>
              <w:marTop w:val="0"/>
              <w:marBottom w:val="0"/>
              <w:divBdr>
                <w:top w:val="none" w:sz="0" w:space="0" w:color="auto"/>
                <w:left w:val="none" w:sz="0" w:space="0" w:color="auto"/>
                <w:bottom w:val="none" w:sz="0" w:space="0" w:color="auto"/>
                <w:right w:val="none" w:sz="0" w:space="0" w:color="auto"/>
              </w:divBdr>
            </w:div>
            <w:div w:id="249899776">
              <w:marLeft w:val="0"/>
              <w:marRight w:val="0"/>
              <w:marTop w:val="0"/>
              <w:marBottom w:val="0"/>
              <w:divBdr>
                <w:top w:val="none" w:sz="0" w:space="0" w:color="auto"/>
                <w:left w:val="none" w:sz="0" w:space="0" w:color="auto"/>
                <w:bottom w:val="none" w:sz="0" w:space="0" w:color="auto"/>
                <w:right w:val="none" w:sz="0" w:space="0" w:color="auto"/>
              </w:divBdr>
            </w:div>
            <w:div w:id="776022733">
              <w:marLeft w:val="0"/>
              <w:marRight w:val="0"/>
              <w:marTop w:val="0"/>
              <w:marBottom w:val="0"/>
              <w:divBdr>
                <w:top w:val="none" w:sz="0" w:space="0" w:color="auto"/>
                <w:left w:val="none" w:sz="0" w:space="0" w:color="auto"/>
                <w:bottom w:val="none" w:sz="0" w:space="0" w:color="auto"/>
                <w:right w:val="none" w:sz="0" w:space="0" w:color="auto"/>
              </w:divBdr>
            </w:div>
            <w:div w:id="105540750">
              <w:marLeft w:val="0"/>
              <w:marRight w:val="0"/>
              <w:marTop w:val="0"/>
              <w:marBottom w:val="0"/>
              <w:divBdr>
                <w:top w:val="none" w:sz="0" w:space="0" w:color="auto"/>
                <w:left w:val="none" w:sz="0" w:space="0" w:color="auto"/>
                <w:bottom w:val="none" w:sz="0" w:space="0" w:color="auto"/>
                <w:right w:val="none" w:sz="0" w:space="0" w:color="auto"/>
              </w:divBdr>
            </w:div>
            <w:div w:id="4668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4033">
      <w:bodyDiv w:val="1"/>
      <w:marLeft w:val="0"/>
      <w:marRight w:val="0"/>
      <w:marTop w:val="0"/>
      <w:marBottom w:val="0"/>
      <w:divBdr>
        <w:top w:val="none" w:sz="0" w:space="0" w:color="auto"/>
        <w:left w:val="none" w:sz="0" w:space="0" w:color="auto"/>
        <w:bottom w:val="none" w:sz="0" w:space="0" w:color="auto"/>
        <w:right w:val="none" w:sz="0" w:space="0" w:color="auto"/>
      </w:divBdr>
    </w:div>
    <w:div w:id="58023506">
      <w:bodyDiv w:val="1"/>
      <w:marLeft w:val="0"/>
      <w:marRight w:val="0"/>
      <w:marTop w:val="0"/>
      <w:marBottom w:val="0"/>
      <w:divBdr>
        <w:top w:val="none" w:sz="0" w:space="0" w:color="auto"/>
        <w:left w:val="none" w:sz="0" w:space="0" w:color="auto"/>
        <w:bottom w:val="none" w:sz="0" w:space="0" w:color="auto"/>
        <w:right w:val="none" w:sz="0" w:space="0" w:color="auto"/>
      </w:divBdr>
    </w:div>
    <w:div w:id="58673354">
      <w:bodyDiv w:val="1"/>
      <w:marLeft w:val="0"/>
      <w:marRight w:val="0"/>
      <w:marTop w:val="0"/>
      <w:marBottom w:val="0"/>
      <w:divBdr>
        <w:top w:val="none" w:sz="0" w:space="0" w:color="auto"/>
        <w:left w:val="none" w:sz="0" w:space="0" w:color="auto"/>
        <w:bottom w:val="none" w:sz="0" w:space="0" w:color="auto"/>
        <w:right w:val="none" w:sz="0" w:space="0" w:color="auto"/>
      </w:divBdr>
    </w:div>
    <w:div w:id="59790516">
      <w:bodyDiv w:val="1"/>
      <w:marLeft w:val="0"/>
      <w:marRight w:val="0"/>
      <w:marTop w:val="0"/>
      <w:marBottom w:val="0"/>
      <w:divBdr>
        <w:top w:val="none" w:sz="0" w:space="0" w:color="auto"/>
        <w:left w:val="none" w:sz="0" w:space="0" w:color="auto"/>
        <w:bottom w:val="none" w:sz="0" w:space="0" w:color="auto"/>
        <w:right w:val="none" w:sz="0" w:space="0" w:color="auto"/>
      </w:divBdr>
    </w:div>
    <w:div w:id="60834299">
      <w:bodyDiv w:val="1"/>
      <w:marLeft w:val="0"/>
      <w:marRight w:val="0"/>
      <w:marTop w:val="0"/>
      <w:marBottom w:val="0"/>
      <w:divBdr>
        <w:top w:val="none" w:sz="0" w:space="0" w:color="auto"/>
        <w:left w:val="none" w:sz="0" w:space="0" w:color="auto"/>
        <w:bottom w:val="none" w:sz="0" w:space="0" w:color="auto"/>
        <w:right w:val="none" w:sz="0" w:space="0" w:color="auto"/>
      </w:divBdr>
      <w:divsChild>
        <w:div w:id="1112672523">
          <w:marLeft w:val="0"/>
          <w:marRight w:val="0"/>
          <w:marTop w:val="0"/>
          <w:marBottom w:val="0"/>
          <w:divBdr>
            <w:top w:val="none" w:sz="0" w:space="0" w:color="auto"/>
            <w:left w:val="none" w:sz="0" w:space="0" w:color="auto"/>
            <w:bottom w:val="none" w:sz="0" w:space="0" w:color="auto"/>
            <w:right w:val="none" w:sz="0" w:space="0" w:color="auto"/>
          </w:divBdr>
          <w:divsChild>
            <w:div w:id="1647467499">
              <w:marLeft w:val="0"/>
              <w:marRight w:val="0"/>
              <w:marTop w:val="0"/>
              <w:marBottom w:val="0"/>
              <w:divBdr>
                <w:top w:val="none" w:sz="0" w:space="0" w:color="auto"/>
                <w:left w:val="none" w:sz="0" w:space="0" w:color="auto"/>
                <w:bottom w:val="none" w:sz="0" w:space="0" w:color="auto"/>
                <w:right w:val="none" w:sz="0" w:space="0" w:color="auto"/>
              </w:divBdr>
            </w:div>
            <w:div w:id="1883664808">
              <w:marLeft w:val="0"/>
              <w:marRight w:val="0"/>
              <w:marTop w:val="0"/>
              <w:marBottom w:val="0"/>
              <w:divBdr>
                <w:top w:val="none" w:sz="0" w:space="0" w:color="auto"/>
                <w:left w:val="none" w:sz="0" w:space="0" w:color="auto"/>
                <w:bottom w:val="none" w:sz="0" w:space="0" w:color="auto"/>
                <w:right w:val="none" w:sz="0" w:space="0" w:color="auto"/>
              </w:divBdr>
            </w:div>
            <w:div w:id="1524634518">
              <w:marLeft w:val="0"/>
              <w:marRight w:val="0"/>
              <w:marTop w:val="0"/>
              <w:marBottom w:val="0"/>
              <w:divBdr>
                <w:top w:val="none" w:sz="0" w:space="0" w:color="auto"/>
                <w:left w:val="none" w:sz="0" w:space="0" w:color="auto"/>
                <w:bottom w:val="none" w:sz="0" w:space="0" w:color="auto"/>
                <w:right w:val="none" w:sz="0" w:space="0" w:color="auto"/>
              </w:divBdr>
            </w:div>
            <w:div w:id="1973828054">
              <w:marLeft w:val="0"/>
              <w:marRight w:val="0"/>
              <w:marTop w:val="0"/>
              <w:marBottom w:val="0"/>
              <w:divBdr>
                <w:top w:val="none" w:sz="0" w:space="0" w:color="auto"/>
                <w:left w:val="none" w:sz="0" w:space="0" w:color="auto"/>
                <w:bottom w:val="none" w:sz="0" w:space="0" w:color="auto"/>
                <w:right w:val="none" w:sz="0" w:space="0" w:color="auto"/>
              </w:divBdr>
            </w:div>
            <w:div w:id="1385524541">
              <w:marLeft w:val="0"/>
              <w:marRight w:val="0"/>
              <w:marTop w:val="0"/>
              <w:marBottom w:val="0"/>
              <w:divBdr>
                <w:top w:val="none" w:sz="0" w:space="0" w:color="auto"/>
                <w:left w:val="none" w:sz="0" w:space="0" w:color="auto"/>
                <w:bottom w:val="none" w:sz="0" w:space="0" w:color="auto"/>
                <w:right w:val="none" w:sz="0" w:space="0" w:color="auto"/>
              </w:divBdr>
            </w:div>
            <w:div w:id="1670673667">
              <w:marLeft w:val="0"/>
              <w:marRight w:val="0"/>
              <w:marTop w:val="0"/>
              <w:marBottom w:val="0"/>
              <w:divBdr>
                <w:top w:val="none" w:sz="0" w:space="0" w:color="auto"/>
                <w:left w:val="none" w:sz="0" w:space="0" w:color="auto"/>
                <w:bottom w:val="none" w:sz="0" w:space="0" w:color="auto"/>
                <w:right w:val="none" w:sz="0" w:space="0" w:color="auto"/>
              </w:divBdr>
            </w:div>
            <w:div w:id="462192583">
              <w:marLeft w:val="0"/>
              <w:marRight w:val="0"/>
              <w:marTop w:val="0"/>
              <w:marBottom w:val="0"/>
              <w:divBdr>
                <w:top w:val="none" w:sz="0" w:space="0" w:color="auto"/>
                <w:left w:val="none" w:sz="0" w:space="0" w:color="auto"/>
                <w:bottom w:val="none" w:sz="0" w:space="0" w:color="auto"/>
                <w:right w:val="none" w:sz="0" w:space="0" w:color="auto"/>
              </w:divBdr>
            </w:div>
            <w:div w:id="607539985">
              <w:marLeft w:val="0"/>
              <w:marRight w:val="0"/>
              <w:marTop w:val="0"/>
              <w:marBottom w:val="0"/>
              <w:divBdr>
                <w:top w:val="none" w:sz="0" w:space="0" w:color="auto"/>
                <w:left w:val="none" w:sz="0" w:space="0" w:color="auto"/>
                <w:bottom w:val="none" w:sz="0" w:space="0" w:color="auto"/>
                <w:right w:val="none" w:sz="0" w:space="0" w:color="auto"/>
              </w:divBdr>
            </w:div>
            <w:div w:id="1485124811">
              <w:marLeft w:val="0"/>
              <w:marRight w:val="0"/>
              <w:marTop w:val="0"/>
              <w:marBottom w:val="0"/>
              <w:divBdr>
                <w:top w:val="none" w:sz="0" w:space="0" w:color="auto"/>
                <w:left w:val="none" w:sz="0" w:space="0" w:color="auto"/>
                <w:bottom w:val="none" w:sz="0" w:space="0" w:color="auto"/>
                <w:right w:val="none" w:sz="0" w:space="0" w:color="auto"/>
              </w:divBdr>
            </w:div>
            <w:div w:id="1422679113">
              <w:marLeft w:val="0"/>
              <w:marRight w:val="0"/>
              <w:marTop w:val="0"/>
              <w:marBottom w:val="0"/>
              <w:divBdr>
                <w:top w:val="none" w:sz="0" w:space="0" w:color="auto"/>
                <w:left w:val="none" w:sz="0" w:space="0" w:color="auto"/>
                <w:bottom w:val="none" w:sz="0" w:space="0" w:color="auto"/>
                <w:right w:val="none" w:sz="0" w:space="0" w:color="auto"/>
              </w:divBdr>
            </w:div>
            <w:div w:id="858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1030">
      <w:bodyDiv w:val="1"/>
      <w:marLeft w:val="0"/>
      <w:marRight w:val="0"/>
      <w:marTop w:val="0"/>
      <w:marBottom w:val="0"/>
      <w:divBdr>
        <w:top w:val="none" w:sz="0" w:space="0" w:color="auto"/>
        <w:left w:val="none" w:sz="0" w:space="0" w:color="auto"/>
        <w:bottom w:val="none" w:sz="0" w:space="0" w:color="auto"/>
        <w:right w:val="none" w:sz="0" w:space="0" w:color="auto"/>
      </w:divBdr>
      <w:divsChild>
        <w:div w:id="1188104446">
          <w:marLeft w:val="0"/>
          <w:marRight w:val="0"/>
          <w:marTop w:val="0"/>
          <w:marBottom w:val="0"/>
          <w:divBdr>
            <w:top w:val="none" w:sz="0" w:space="0" w:color="auto"/>
            <w:left w:val="none" w:sz="0" w:space="0" w:color="auto"/>
            <w:bottom w:val="none" w:sz="0" w:space="0" w:color="auto"/>
            <w:right w:val="none" w:sz="0" w:space="0" w:color="auto"/>
          </w:divBdr>
          <w:divsChild>
            <w:div w:id="1105809049">
              <w:marLeft w:val="0"/>
              <w:marRight w:val="0"/>
              <w:marTop w:val="0"/>
              <w:marBottom w:val="0"/>
              <w:divBdr>
                <w:top w:val="none" w:sz="0" w:space="0" w:color="auto"/>
                <w:left w:val="none" w:sz="0" w:space="0" w:color="auto"/>
                <w:bottom w:val="none" w:sz="0" w:space="0" w:color="auto"/>
                <w:right w:val="none" w:sz="0" w:space="0" w:color="auto"/>
              </w:divBdr>
            </w:div>
            <w:div w:id="1610628309">
              <w:marLeft w:val="0"/>
              <w:marRight w:val="0"/>
              <w:marTop w:val="0"/>
              <w:marBottom w:val="0"/>
              <w:divBdr>
                <w:top w:val="none" w:sz="0" w:space="0" w:color="auto"/>
                <w:left w:val="none" w:sz="0" w:space="0" w:color="auto"/>
                <w:bottom w:val="none" w:sz="0" w:space="0" w:color="auto"/>
                <w:right w:val="none" w:sz="0" w:space="0" w:color="auto"/>
              </w:divBdr>
            </w:div>
            <w:div w:id="1579100044">
              <w:marLeft w:val="0"/>
              <w:marRight w:val="0"/>
              <w:marTop w:val="0"/>
              <w:marBottom w:val="0"/>
              <w:divBdr>
                <w:top w:val="none" w:sz="0" w:space="0" w:color="auto"/>
                <w:left w:val="none" w:sz="0" w:space="0" w:color="auto"/>
                <w:bottom w:val="none" w:sz="0" w:space="0" w:color="auto"/>
                <w:right w:val="none" w:sz="0" w:space="0" w:color="auto"/>
              </w:divBdr>
            </w:div>
            <w:div w:id="1265264747">
              <w:marLeft w:val="0"/>
              <w:marRight w:val="0"/>
              <w:marTop w:val="0"/>
              <w:marBottom w:val="0"/>
              <w:divBdr>
                <w:top w:val="none" w:sz="0" w:space="0" w:color="auto"/>
                <w:left w:val="none" w:sz="0" w:space="0" w:color="auto"/>
                <w:bottom w:val="none" w:sz="0" w:space="0" w:color="auto"/>
                <w:right w:val="none" w:sz="0" w:space="0" w:color="auto"/>
              </w:divBdr>
            </w:div>
            <w:div w:id="105974815">
              <w:marLeft w:val="0"/>
              <w:marRight w:val="0"/>
              <w:marTop w:val="0"/>
              <w:marBottom w:val="0"/>
              <w:divBdr>
                <w:top w:val="none" w:sz="0" w:space="0" w:color="auto"/>
                <w:left w:val="none" w:sz="0" w:space="0" w:color="auto"/>
                <w:bottom w:val="none" w:sz="0" w:space="0" w:color="auto"/>
                <w:right w:val="none" w:sz="0" w:space="0" w:color="auto"/>
              </w:divBdr>
            </w:div>
            <w:div w:id="242569098">
              <w:marLeft w:val="0"/>
              <w:marRight w:val="0"/>
              <w:marTop w:val="0"/>
              <w:marBottom w:val="0"/>
              <w:divBdr>
                <w:top w:val="none" w:sz="0" w:space="0" w:color="auto"/>
                <w:left w:val="none" w:sz="0" w:space="0" w:color="auto"/>
                <w:bottom w:val="none" w:sz="0" w:space="0" w:color="auto"/>
                <w:right w:val="none" w:sz="0" w:space="0" w:color="auto"/>
              </w:divBdr>
            </w:div>
            <w:div w:id="244338512">
              <w:marLeft w:val="0"/>
              <w:marRight w:val="0"/>
              <w:marTop w:val="0"/>
              <w:marBottom w:val="0"/>
              <w:divBdr>
                <w:top w:val="none" w:sz="0" w:space="0" w:color="auto"/>
                <w:left w:val="none" w:sz="0" w:space="0" w:color="auto"/>
                <w:bottom w:val="none" w:sz="0" w:space="0" w:color="auto"/>
                <w:right w:val="none" w:sz="0" w:space="0" w:color="auto"/>
              </w:divBdr>
            </w:div>
            <w:div w:id="11683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2892">
      <w:bodyDiv w:val="1"/>
      <w:marLeft w:val="0"/>
      <w:marRight w:val="0"/>
      <w:marTop w:val="0"/>
      <w:marBottom w:val="0"/>
      <w:divBdr>
        <w:top w:val="none" w:sz="0" w:space="0" w:color="auto"/>
        <w:left w:val="none" w:sz="0" w:space="0" w:color="auto"/>
        <w:bottom w:val="none" w:sz="0" w:space="0" w:color="auto"/>
        <w:right w:val="none" w:sz="0" w:space="0" w:color="auto"/>
      </w:divBdr>
    </w:div>
    <w:div w:id="65614393">
      <w:bodyDiv w:val="1"/>
      <w:marLeft w:val="0"/>
      <w:marRight w:val="0"/>
      <w:marTop w:val="0"/>
      <w:marBottom w:val="0"/>
      <w:divBdr>
        <w:top w:val="none" w:sz="0" w:space="0" w:color="auto"/>
        <w:left w:val="none" w:sz="0" w:space="0" w:color="auto"/>
        <w:bottom w:val="none" w:sz="0" w:space="0" w:color="auto"/>
        <w:right w:val="none" w:sz="0" w:space="0" w:color="auto"/>
      </w:divBdr>
      <w:divsChild>
        <w:div w:id="1566255367">
          <w:marLeft w:val="0"/>
          <w:marRight w:val="0"/>
          <w:marTop w:val="0"/>
          <w:marBottom w:val="0"/>
          <w:divBdr>
            <w:top w:val="none" w:sz="0" w:space="0" w:color="auto"/>
            <w:left w:val="none" w:sz="0" w:space="0" w:color="auto"/>
            <w:bottom w:val="none" w:sz="0" w:space="0" w:color="auto"/>
            <w:right w:val="none" w:sz="0" w:space="0" w:color="auto"/>
          </w:divBdr>
          <w:divsChild>
            <w:div w:id="446898461">
              <w:marLeft w:val="0"/>
              <w:marRight w:val="0"/>
              <w:marTop w:val="0"/>
              <w:marBottom w:val="0"/>
              <w:divBdr>
                <w:top w:val="none" w:sz="0" w:space="0" w:color="auto"/>
                <w:left w:val="none" w:sz="0" w:space="0" w:color="auto"/>
                <w:bottom w:val="none" w:sz="0" w:space="0" w:color="auto"/>
                <w:right w:val="none" w:sz="0" w:space="0" w:color="auto"/>
              </w:divBdr>
            </w:div>
            <w:div w:id="1827818249">
              <w:marLeft w:val="0"/>
              <w:marRight w:val="0"/>
              <w:marTop w:val="0"/>
              <w:marBottom w:val="0"/>
              <w:divBdr>
                <w:top w:val="none" w:sz="0" w:space="0" w:color="auto"/>
                <w:left w:val="none" w:sz="0" w:space="0" w:color="auto"/>
                <w:bottom w:val="none" w:sz="0" w:space="0" w:color="auto"/>
                <w:right w:val="none" w:sz="0" w:space="0" w:color="auto"/>
              </w:divBdr>
            </w:div>
            <w:div w:id="991451404">
              <w:marLeft w:val="0"/>
              <w:marRight w:val="0"/>
              <w:marTop w:val="0"/>
              <w:marBottom w:val="0"/>
              <w:divBdr>
                <w:top w:val="none" w:sz="0" w:space="0" w:color="auto"/>
                <w:left w:val="none" w:sz="0" w:space="0" w:color="auto"/>
                <w:bottom w:val="none" w:sz="0" w:space="0" w:color="auto"/>
                <w:right w:val="none" w:sz="0" w:space="0" w:color="auto"/>
              </w:divBdr>
            </w:div>
            <w:div w:id="1135874065">
              <w:marLeft w:val="0"/>
              <w:marRight w:val="0"/>
              <w:marTop w:val="0"/>
              <w:marBottom w:val="0"/>
              <w:divBdr>
                <w:top w:val="none" w:sz="0" w:space="0" w:color="auto"/>
                <w:left w:val="none" w:sz="0" w:space="0" w:color="auto"/>
                <w:bottom w:val="none" w:sz="0" w:space="0" w:color="auto"/>
                <w:right w:val="none" w:sz="0" w:space="0" w:color="auto"/>
              </w:divBdr>
            </w:div>
            <w:div w:id="2020697413">
              <w:marLeft w:val="0"/>
              <w:marRight w:val="0"/>
              <w:marTop w:val="0"/>
              <w:marBottom w:val="0"/>
              <w:divBdr>
                <w:top w:val="none" w:sz="0" w:space="0" w:color="auto"/>
                <w:left w:val="none" w:sz="0" w:space="0" w:color="auto"/>
                <w:bottom w:val="none" w:sz="0" w:space="0" w:color="auto"/>
                <w:right w:val="none" w:sz="0" w:space="0" w:color="auto"/>
              </w:divBdr>
            </w:div>
            <w:div w:id="625431145">
              <w:marLeft w:val="0"/>
              <w:marRight w:val="0"/>
              <w:marTop w:val="0"/>
              <w:marBottom w:val="0"/>
              <w:divBdr>
                <w:top w:val="none" w:sz="0" w:space="0" w:color="auto"/>
                <w:left w:val="none" w:sz="0" w:space="0" w:color="auto"/>
                <w:bottom w:val="none" w:sz="0" w:space="0" w:color="auto"/>
                <w:right w:val="none" w:sz="0" w:space="0" w:color="auto"/>
              </w:divBdr>
            </w:div>
            <w:div w:id="931623843">
              <w:marLeft w:val="0"/>
              <w:marRight w:val="0"/>
              <w:marTop w:val="0"/>
              <w:marBottom w:val="0"/>
              <w:divBdr>
                <w:top w:val="none" w:sz="0" w:space="0" w:color="auto"/>
                <w:left w:val="none" w:sz="0" w:space="0" w:color="auto"/>
                <w:bottom w:val="none" w:sz="0" w:space="0" w:color="auto"/>
                <w:right w:val="none" w:sz="0" w:space="0" w:color="auto"/>
              </w:divBdr>
            </w:div>
            <w:div w:id="1518695704">
              <w:marLeft w:val="0"/>
              <w:marRight w:val="0"/>
              <w:marTop w:val="0"/>
              <w:marBottom w:val="0"/>
              <w:divBdr>
                <w:top w:val="none" w:sz="0" w:space="0" w:color="auto"/>
                <w:left w:val="none" w:sz="0" w:space="0" w:color="auto"/>
                <w:bottom w:val="none" w:sz="0" w:space="0" w:color="auto"/>
                <w:right w:val="none" w:sz="0" w:space="0" w:color="auto"/>
              </w:divBdr>
            </w:div>
            <w:div w:id="836073794">
              <w:marLeft w:val="0"/>
              <w:marRight w:val="0"/>
              <w:marTop w:val="0"/>
              <w:marBottom w:val="0"/>
              <w:divBdr>
                <w:top w:val="none" w:sz="0" w:space="0" w:color="auto"/>
                <w:left w:val="none" w:sz="0" w:space="0" w:color="auto"/>
                <w:bottom w:val="none" w:sz="0" w:space="0" w:color="auto"/>
                <w:right w:val="none" w:sz="0" w:space="0" w:color="auto"/>
              </w:divBdr>
            </w:div>
            <w:div w:id="111216083">
              <w:marLeft w:val="0"/>
              <w:marRight w:val="0"/>
              <w:marTop w:val="0"/>
              <w:marBottom w:val="0"/>
              <w:divBdr>
                <w:top w:val="none" w:sz="0" w:space="0" w:color="auto"/>
                <w:left w:val="none" w:sz="0" w:space="0" w:color="auto"/>
                <w:bottom w:val="none" w:sz="0" w:space="0" w:color="auto"/>
                <w:right w:val="none" w:sz="0" w:space="0" w:color="auto"/>
              </w:divBdr>
            </w:div>
            <w:div w:id="1861233641">
              <w:marLeft w:val="0"/>
              <w:marRight w:val="0"/>
              <w:marTop w:val="0"/>
              <w:marBottom w:val="0"/>
              <w:divBdr>
                <w:top w:val="none" w:sz="0" w:space="0" w:color="auto"/>
                <w:left w:val="none" w:sz="0" w:space="0" w:color="auto"/>
                <w:bottom w:val="none" w:sz="0" w:space="0" w:color="auto"/>
                <w:right w:val="none" w:sz="0" w:space="0" w:color="auto"/>
              </w:divBdr>
            </w:div>
            <w:div w:id="620572281">
              <w:marLeft w:val="0"/>
              <w:marRight w:val="0"/>
              <w:marTop w:val="0"/>
              <w:marBottom w:val="0"/>
              <w:divBdr>
                <w:top w:val="none" w:sz="0" w:space="0" w:color="auto"/>
                <w:left w:val="none" w:sz="0" w:space="0" w:color="auto"/>
                <w:bottom w:val="none" w:sz="0" w:space="0" w:color="auto"/>
                <w:right w:val="none" w:sz="0" w:space="0" w:color="auto"/>
              </w:divBdr>
            </w:div>
            <w:div w:id="157254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3903">
      <w:bodyDiv w:val="1"/>
      <w:marLeft w:val="0"/>
      <w:marRight w:val="0"/>
      <w:marTop w:val="0"/>
      <w:marBottom w:val="0"/>
      <w:divBdr>
        <w:top w:val="none" w:sz="0" w:space="0" w:color="auto"/>
        <w:left w:val="none" w:sz="0" w:space="0" w:color="auto"/>
        <w:bottom w:val="none" w:sz="0" w:space="0" w:color="auto"/>
        <w:right w:val="none" w:sz="0" w:space="0" w:color="auto"/>
      </w:divBdr>
    </w:div>
    <w:div w:id="67385556">
      <w:bodyDiv w:val="1"/>
      <w:marLeft w:val="0"/>
      <w:marRight w:val="0"/>
      <w:marTop w:val="0"/>
      <w:marBottom w:val="0"/>
      <w:divBdr>
        <w:top w:val="none" w:sz="0" w:space="0" w:color="auto"/>
        <w:left w:val="none" w:sz="0" w:space="0" w:color="auto"/>
        <w:bottom w:val="none" w:sz="0" w:space="0" w:color="auto"/>
        <w:right w:val="none" w:sz="0" w:space="0" w:color="auto"/>
      </w:divBdr>
    </w:div>
    <w:div w:id="68694738">
      <w:bodyDiv w:val="1"/>
      <w:marLeft w:val="0"/>
      <w:marRight w:val="0"/>
      <w:marTop w:val="0"/>
      <w:marBottom w:val="0"/>
      <w:divBdr>
        <w:top w:val="none" w:sz="0" w:space="0" w:color="auto"/>
        <w:left w:val="none" w:sz="0" w:space="0" w:color="auto"/>
        <w:bottom w:val="none" w:sz="0" w:space="0" w:color="auto"/>
        <w:right w:val="none" w:sz="0" w:space="0" w:color="auto"/>
      </w:divBdr>
    </w:div>
    <w:div w:id="69352101">
      <w:bodyDiv w:val="1"/>
      <w:marLeft w:val="0"/>
      <w:marRight w:val="0"/>
      <w:marTop w:val="0"/>
      <w:marBottom w:val="0"/>
      <w:divBdr>
        <w:top w:val="none" w:sz="0" w:space="0" w:color="auto"/>
        <w:left w:val="none" w:sz="0" w:space="0" w:color="auto"/>
        <w:bottom w:val="none" w:sz="0" w:space="0" w:color="auto"/>
        <w:right w:val="none" w:sz="0" w:space="0" w:color="auto"/>
      </w:divBdr>
      <w:divsChild>
        <w:div w:id="1573348723">
          <w:marLeft w:val="0"/>
          <w:marRight w:val="0"/>
          <w:marTop w:val="0"/>
          <w:marBottom w:val="0"/>
          <w:divBdr>
            <w:top w:val="none" w:sz="0" w:space="0" w:color="auto"/>
            <w:left w:val="none" w:sz="0" w:space="0" w:color="auto"/>
            <w:bottom w:val="none" w:sz="0" w:space="0" w:color="auto"/>
            <w:right w:val="none" w:sz="0" w:space="0" w:color="auto"/>
          </w:divBdr>
          <w:divsChild>
            <w:div w:id="304700451">
              <w:marLeft w:val="0"/>
              <w:marRight w:val="0"/>
              <w:marTop w:val="0"/>
              <w:marBottom w:val="0"/>
              <w:divBdr>
                <w:top w:val="none" w:sz="0" w:space="0" w:color="auto"/>
                <w:left w:val="none" w:sz="0" w:space="0" w:color="auto"/>
                <w:bottom w:val="none" w:sz="0" w:space="0" w:color="auto"/>
                <w:right w:val="none" w:sz="0" w:space="0" w:color="auto"/>
              </w:divBdr>
            </w:div>
            <w:div w:id="1585190454">
              <w:marLeft w:val="0"/>
              <w:marRight w:val="0"/>
              <w:marTop w:val="0"/>
              <w:marBottom w:val="0"/>
              <w:divBdr>
                <w:top w:val="none" w:sz="0" w:space="0" w:color="auto"/>
                <w:left w:val="none" w:sz="0" w:space="0" w:color="auto"/>
                <w:bottom w:val="none" w:sz="0" w:space="0" w:color="auto"/>
                <w:right w:val="none" w:sz="0" w:space="0" w:color="auto"/>
              </w:divBdr>
            </w:div>
            <w:div w:id="16162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8171">
      <w:bodyDiv w:val="1"/>
      <w:marLeft w:val="0"/>
      <w:marRight w:val="0"/>
      <w:marTop w:val="0"/>
      <w:marBottom w:val="0"/>
      <w:divBdr>
        <w:top w:val="none" w:sz="0" w:space="0" w:color="auto"/>
        <w:left w:val="none" w:sz="0" w:space="0" w:color="auto"/>
        <w:bottom w:val="none" w:sz="0" w:space="0" w:color="auto"/>
        <w:right w:val="none" w:sz="0" w:space="0" w:color="auto"/>
      </w:divBdr>
      <w:divsChild>
        <w:div w:id="328866798">
          <w:marLeft w:val="0"/>
          <w:marRight w:val="0"/>
          <w:marTop w:val="0"/>
          <w:marBottom w:val="0"/>
          <w:divBdr>
            <w:top w:val="none" w:sz="0" w:space="0" w:color="auto"/>
            <w:left w:val="none" w:sz="0" w:space="0" w:color="auto"/>
            <w:bottom w:val="none" w:sz="0" w:space="0" w:color="auto"/>
            <w:right w:val="none" w:sz="0" w:space="0" w:color="auto"/>
          </w:divBdr>
          <w:divsChild>
            <w:div w:id="208690573">
              <w:marLeft w:val="0"/>
              <w:marRight w:val="0"/>
              <w:marTop w:val="0"/>
              <w:marBottom w:val="0"/>
              <w:divBdr>
                <w:top w:val="none" w:sz="0" w:space="0" w:color="auto"/>
                <w:left w:val="none" w:sz="0" w:space="0" w:color="auto"/>
                <w:bottom w:val="none" w:sz="0" w:space="0" w:color="auto"/>
                <w:right w:val="none" w:sz="0" w:space="0" w:color="auto"/>
              </w:divBdr>
            </w:div>
            <w:div w:id="373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3089">
      <w:bodyDiv w:val="1"/>
      <w:marLeft w:val="0"/>
      <w:marRight w:val="0"/>
      <w:marTop w:val="0"/>
      <w:marBottom w:val="0"/>
      <w:divBdr>
        <w:top w:val="none" w:sz="0" w:space="0" w:color="auto"/>
        <w:left w:val="none" w:sz="0" w:space="0" w:color="auto"/>
        <w:bottom w:val="none" w:sz="0" w:space="0" w:color="auto"/>
        <w:right w:val="none" w:sz="0" w:space="0" w:color="auto"/>
      </w:divBdr>
    </w:div>
    <w:div w:id="71591365">
      <w:bodyDiv w:val="1"/>
      <w:marLeft w:val="0"/>
      <w:marRight w:val="0"/>
      <w:marTop w:val="0"/>
      <w:marBottom w:val="0"/>
      <w:divBdr>
        <w:top w:val="none" w:sz="0" w:space="0" w:color="auto"/>
        <w:left w:val="none" w:sz="0" w:space="0" w:color="auto"/>
        <w:bottom w:val="none" w:sz="0" w:space="0" w:color="auto"/>
        <w:right w:val="none" w:sz="0" w:space="0" w:color="auto"/>
      </w:divBdr>
    </w:div>
    <w:div w:id="73287192">
      <w:bodyDiv w:val="1"/>
      <w:marLeft w:val="0"/>
      <w:marRight w:val="0"/>
      <w:marTop w:val="0"/>
      <w:marBottom w:val="0"/>
      <w:divBdr>
        <w:top w:val="none" w:sz="0" w:space="0" w:color="auto"/>
        <w:left w:val="none" w:sz="0" w:space="0" w:color="auto"/>
        <w:bottom w:val="none" w:sz="0" w:space="0" w:color="auto"/>
        <w:right w:val="none" w:sz="0" w:space="0" w:color="auto"/>
      </w:divBdr>
    </w:div>
    <w:div w:id="74129689">
      <w:bodyDiv w:val="1"/>
      <w:marLeft w:val="0"/>
      <w:marRight w:val="0"/>
      <w:marTop w:val="0"/>
      <w:marBottom w:val="0"/>
      <w:divBdr>
        <w:top w:val="none" w:sz="0" w:space="0" w:color="auto"/>
        <w:left w:val="none" w:sz="0" w:space="0" w:color="auto"/>
        <w:bottom w:val="none" w:sz="0" w:space="0" w:color="auto"/>
        <w:right w:val="none" w:sz="0" w:space="0" w:color="auto"/>
      </w:divBdr>
    </w:div>
    <w:div w:id="74402837">
      <w:bodyDiv w:val="1"/>
      <w:marLeft w:val="0"/>
      <w:marRight w:val="0"/>
      <w:marTop w:val="0"/>
      <w:marBottom w:val="0"/>
      <w:divBdr>
        <w:top w:val="none" w:sz="0" w:space="0" w:color="auto"/>
        <w:left w:val="none" w:sz="0" w:space="0" w:color="auto"/>
        <w:bottom w:val="none" w:sz="0" w:space="0" w:color="auto"/>
        <w:right w:val="none" w:sz="0" w:space="0" w:color="auto"/>
      </w:divBdr>
    </w:div>
    <w:div w:id="74665746">
      <w:bodyDiv w:val="1"/>
      <w:marLeft w:val="0"/>
      <w:marRight w:val="0"/>
      <w:marTop w:val="0"/>
      <w:marBottom w:val="0"/>
      <w:divBdr>
        <w:top w:val="none" w:sz="0" w:space="0" w:color="auto"/>
        <w:left w:val="none" w:sz="0" w:space="0" w:color="auto"/>
        <w:bottom w:val="none" w:sz="0" w:space="0" w:color="auto"/>
        <w:right w:val="none" w:sz="0" w:space="0" w:color="auto"/>
      </w:divBdr>
    </w:div>
    <w:div w:id="75633290">
      <w:bodyDiv w:val="1"/>
      <w:marLeft w:val="0"/>
      <w:marRight w:val="0"/>
      <w:marTop w:val="0"/>
      <w:marBottom w:val="0"/>
      <w:divBdr>
        <w:top w:val="none" w:sz="0" w:space="0" w:color="auto"/>
        <w:left w:val="none" w:sz="0" w:space="0" w:color="auto"/>
        <w:bottom w:val="none" w:sz="0" w:space="0" w:color="auto"/>
        <w:right w:val="none" w:sz="0" w:space="0" w:color="auto"/>
      </w:divBdr>
      <w:divsChild>
        <w:div w:id="1996756343">
          <w:marLeft w:val="0"/>
          <w:marRight w:val="0"/>
          <w:marTop w:val="0"/>
          <w:marBottom w:val="0"/>
          <w:divBdr>
            <w:top w:val="none" w:sz="0" w:space="0" w:color="auto"/>
            <w:left w:val="none" w:sz="0" w:space="0" w:color="auto"/>
            <w:bottom w:val="none" w:sz="0" w:space="0" w:color="auto"/>
            <w:right w:val="none" w:sz="0" w:space="0" w:color="auto"/>
          </w:divBdr>
          <w:divsChild>
            <w:div w:id="9652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119">
      <w:bodyDiv w:val="1"/>
      <w:marLeft w:val="0"/>
      <w:marRight w:val="0"/>
      <w:marTop w:val="0"/>
      <w:marBottom w:val="0"/>
      <w:divBdr>
        <w:top w:val="none" w:sz="0" w:space="0" w:color="auto"/>
        <w:left w:val="none" w:sz="0" w:space="0" w:color="auto"/>
        <w:bottom w:val="none" w:sz="0" w:space="0" w:color="auto"/>
        <w:right w:val="none" w:sz="0" w:space="0" w:color="auto"/>
      </w:divBdr>
      <w:divsChild>
        <w:div w:id="302082669">
          <w:marLeft w:val="0"/>
          <w:marRight w:val="0"/>
          <w:marTop w:val="0"/>
          <w:marBottom w:val="0"/>
          <w:divBdr>
            <w:top w:val="none" w:sz="0" w:space="0" w:color="auto"/>
            <w:left w:val="none" w:sz="0" w:space="0" w:color="auto"/>
            <w:bottom w:val="none" w:sz="0" w:space="0" w:color="auto"/>
            <w:right w:val="none" w:sz="0" w:space="0" w:color="auto"/>
          </w:divBdr>
          <w:divsChild>
            <w:div w:id="108477730">
              <w:marLeft w:val="0"/>
              <w:marRight w:val="0"/>
              <w:marTop w:val="0"/>
              <w:marBottom w:val="0"/>
              <w:divBdr>
                <w:top w:val="none" w:sz="0" w:space="0" w:color="auto"/>
                <w:left w:val="none" w:sz="0" w:space="0" w:color="auto"/>
                <w:bottom w:val="none" w:sz="0" w:space="0" w:color="auto"/>
                <w:right w:val="none" w:sz="0" w:space="0" w:color="auto"/>
              </w:divBdr>
            </w:div>
            <w:div w:id="109864094">
              <w:marLeft w:val="0"/>
              <w:marRight w:val="0"/>
              <w:marTop w:val="0"/>
              <w:marBottom w:val="0"/>
              <w:divBdr>
                <w:top w:val="none" w:sz="0" w:space="0" w:color="auto"/>
                <w:left w:val="none" w:sz="0" w:space="0" w:color="auto"/>
                <w:bottom w:val="none" w:sz="0" w:space="0" w:color="auto"/>
                <w:right w:val="none" w:sz="0" w:space="0" w:color="auto"/>
              </w:divBdr>
            </w:div>
            <w:div w:id="192042186">
              <w:marLeft w:val="0"/>
              <w:marRight w:val="0"/>
              <w:marTop w:val="0"/>
              <w:marBottom w:val="0"/>
              <w:divBdr>
                <w:top w:val="none" w:sz="0" w:space="0" w:color="auto"/>
                <w:left w:val="none" w:sz="0" w:space="0" w:color="auto"/>
                <w:bottom w:val="none" w:sz="0" w:space="0" w:color="auto"/>
                <w:right w:val="none" w:sz="0" w:space="0" w:color="auto"/>
              </w:divBdr>
            </w:div>
            <w:div w:id="223177526">
              <w:marLeft w:val="0"/>
              <w:marRight w:val="0"/>
              <w:marTop w:val="0"/>
              <w:marBottom w:val="0"/>
              <w:divBdr>
                <w:top w:val="none" w:sz="0" w:space="0" w:color="auto"/>
                <w:left w:val="none" w:sz="0" w:space="0" w:color="auto"/>
                <w:bottom w:val="none" w:sz="0" w:space="0" w:color="auto"/>
                <w:right w:val="none" w:sz="0" w:space="0" w:color="auto"/>
              </w:divBdr>
            </w:div>
            <w:div w:id="280577829">
              <w:marLeft w:val="0"/>
              <w:marRight w:val="0"/>
              <w:marTop w:val="0"/>
              <w:marBottom w:val="0"/>
              <w:divBdr>
                <w:top w:val="none" w:sz="0" w:space="0" w:color="auto"/>
                <w:left w:val="none" w:sz="0" w:space="0" w:color="auto"/>
                <w:bottom w:val="none" w:sz="0" w:space="0" w:color="auto"/>
                <w:right w:val="none" w:sz="0" w:space="0" w:color="auto"/>
              </w:divBdr>
            </w:div>
            <w:div w:id="422605287">
              <w:marLeft w:val="0"/>
              <w:marRight w:val="0"/>
              <w:marTop w:val="0"/>
              <w:marBottom w:val="0"/>
              <w:divBdr>
                <w:top w:val="none" w:sz="0" w:space="0" w:color="auto"/>
                <w:left w:val="none" w:sz="0" w:space="0" w:color="auto"/>
                <w:bottom w:val="none" w:sz="0" w:space="0" w:color="auto"/>
                <w:right w:val="none" w:sz="0" w:space="0" w:color="auto"/>
              </w:divBdr>
            </w:div>
            <w:div w:id="601500089">
              <w:marLeft w:val="0"/>
              <w:marRight w:val="0"/>
              <w:marTop w:val="0"/>
              <w:marBottom w:val="0"/>
              <w:divBdr>
                <w:top w:val="none" w:sz="0" w:space="0" w:color="auto"/>
                <w:left w:val="none" w:sz="0" w:space="0" w:color="auto"/>
                <w:bottom w:val="none" w:sz="0" w:space="0" w:color="auto"/>
                <w:right w:val="none" w:sz="0" w:space="0" w:color="auto"/>
              </w:divBdr>
            </w:div>
            <w:div w:id="664476566">
              <w:marLeft w:val="0"/>
              <w:marRight w:val="0"/>
              <w:marTop w:val="0"/>
              <w:marBottom w:val="0"/>
              <w:divBdr>
                <w:top w:val="none" w:sz="0" w:space="0" w:color="auto"/>
                <w:left w:val="none" w:sz="0" w:space="0" w:color="auto"/>
                <w:bottom w:val="none" w:sz="0" w:space="0" w:color="auto"/>
                <w:right w:val="none" w:sz="0" w:space="0" w:color="auto"/>
              </w:divBdr>
            </w:div>
            <w:div w:id="687101196">
              <w:marLeft w:val="0"/>
              <w:marRight w:val="0"/>
              <w:marTop w:val="0"/>
              <w:marBottom w:val="0"/>
              <w:divBdr>
                <w:top w:val="none" w:sz="0" w:space="0" w:color="auto"/>
                <w:left w:val="none" w:sz="0" w:space="0" w:color="auto"/>
                <w:bottom w:val="none" w:sz="0" w:space="0" w:color="auto"/>
                <w:right w:val="none" w:sz="0" w:space="0" w:color="auto"/>
              </w:divBdr>
            </w:div>
            <w:div w:id="688604177">
              <w:marLeft w:val="0"/>
              <w:marRight w:val="0"/>
              <w:marTop w:val="0"/>
              <w:marBottom w:val="0"/>
              <w:divBdr>
                <w:top w:val="none" w:sz="0" w:space="0" w:color="auto"/>
                <w:left w:val="none" w:sz="0" w:space="0" w:color="auto"/>
                <w:bottom w:val="none" w:sz="0" w:space="0" w:color="auto"/>
                <w:right w:val="none" w:sz="0" w:space="0" w:color="auto"/>
              </w:divBdr>
            </w:div>
            <w:div w:id="694230980">
              <w:marLeft w:val="0"/>
              <w:marRight w:val="0"/>
              <w:marTop w:val="0"/>
              <w:marBottom w:val="0"/>
              <w:divBdr>
                <w:top w:val="none" w:sz="0" w:space="0" w:color="auto"/>
                <w:left w:val="none" w:sz="0" w:space="0" w:color="auto"/>
                <w:bottom w:val="none" w:sz="0" w:space="0" w:color="auto"/>
                <w:right w:val="none" w:sz="0" w:space="0" w:color="auto"/>
              </w:divBdr>
            </w:div>
            <w:div w:id="732779220">
              <w:marLeft w:val="0"/>
              <w:marRight w:val="0"/>
              <w:marTop w:val="0"/>
              <w:marBottom w:val="0"/>
              <w:divBdr>
                <w:top w:val="none" w:sz="0" w:space="0" w:color="auto"/>
                <w:left w:val="none" w:sz="0" w:space="0" w:color="auto"/>
                <w:bottom w:val="none" w:sz="0" w:space="0" w:color="auto"/>
                <w:right w:val="none" w:sz="0" w:space="0" w:color="auto"/>
              </w:divBdr>
            </w:div>
            <w:div w:id="748356563">
              <w:marLeft w:val="0"/>
              <w:marRight w:val="0"/>
              <w:marTop w:val="0"/>
              <w:marBottom w:val="0"/>
              <w:divBdr>
                <w:top w:val="none" w:sz="0" w:space="0" w:color="auto"/>
                <w:left w:val="none" w:sz="0" w:space="0" w:color="auto"/>
                <w:bottom w:val="none" w:sz="0" w:space="0" w:color="auto"/>
                <w:right w:val="none" w:sz="0" w:space="0" w:color="auto"/>
              </w:divBdr>
            </w:div>
            <w:div w:id="773521564">
              <w:marLeft w:val="0"/>
              <w:marRight w:val="0"/>
              <w:marTop w:val="0"/>
              <w:marBottom w:val="0"/>
              <w:divBdr>
                <w:top w:val="none" w:sz="0" w:space="0" w:color="auto"/>
                <w:left w:val="none" w:sz="0" w:space="0" w:color="auto"/>
                <w:bottom w:val="none" w:sz="0" w:space="0" w:color="auto"/>
                <w:right w:val="none" w:sz="0" w:space="0" w:color="auto"/>
              </w:divBdr>
            </w:div>
            <w:div w:id="851838154">
              <w:marLeft w:val="0"/>
              <w:marRight w:val="0"/>
              <w:marTop w:val="0"/>
              <w:marBottom w:val="0"/>
              <w:divBdr>
                <w:top w:val="none" w:sz="0" w:space="0" w:color="auto"/>
                <w:left w:val="none" w:sz="0" w:space="0" w:color="auto"/>
                <w:bottom w:val="none" w:sz="0" w:space="0" w:color="auto"/>
                <w:right w:val="none" w:sz="0" w:space="0" w:color="auto"/>
              </w:divBdr>
            </w:div>
            <w:div w:id="856113245">
              <w:marLeft w:val="0"/>
              <w:marRight w:val="0"/>
              <w:marTop w:val="0"/>
              <w:marBottom w:val="0"/>
              <w:divBdr>
                <w:top w:val="none" w:sz="0" w:space="0" w:color="auto"/>
                <w:left w:val="none" w:sz="0" w:space="0" w:color="auto"/>
                <w:bottom w:val="none" w:sz="0" w:space="0" w:color="auto"/>
                <w:right w:val="none" w:sz="0" w:space="0" w:color="auto"/>
              </w:divBdr>
            </w:div>
            <w:div w:id="933631146">
              <w:marLeft w:val="0"/>
              <w:marRight w:val="0"/>
              <w:marTop w:val="0"/>
              <w:marBottom w:val="0"/>
              <w:divBdr>
                <w:top w:val="none" w:sz="0" w:space="0" w:color="auto"/>
                <w:left w:val="none" w:sz="0" w:space="0" w:color="auto"/>
                <w:bottom w:val="none" w:sz="0" w:space="0" w:color="auto"/>
                <w:right w:val="none" w:sz="0" w:space="0" w:color="auto"/>
              </w:divBdr>
            </w:div>
            <w:div w:id="955482034">
              <w:marLeft w:val="0"/>
              <w:marRight w:val="0"/>
              <w:marTop w:val="0"/>
              <w:marBottom w:val="0"/>
              <w:divBdr>
                <w:top w:val="none" w:sz="0" w:space="0" w:color="auto"/>
                <w:left w:val="none" w:sz="0" w:space="0" w:color="auto"/>
                <w:bottom w:val="none" w:sz="0" w:space="0" w:color="auto"/>
                <w:right w:val="none" w:sz="0" w:space="0" w:color="auto"/>
              </w:divBdr>
            </w:div>
            <w:div w:id="1035690358">
              <w:marLeft w:val="0"/>
              <w:marRight w:val="0"/>
              <w:marTop w:val="0"/>
              <w:marBottom w:val="0"/>
              <w:divBdr>
                <w:top w:val="none" w:sz="0" w:space="0" w:color="auto"/>
                <w:left w:val="none" w:sz="0" w:space="0" w:color="auto"/>
                <w:bottom w:val="none" w:sz="0" w:space="0" w:color="auto"/>
                <w:right w:val="none" w:sz="0" w:space="0" w:color="auto"/>
              </w:divBdr>
            </w:div>
            <w:div w:id="1066218254">
              <w:marLeft w:val="0"/>
              <w:marRight w:val="0"/>
              <w:marTop w:val="0"/>
              <w:marBottom w:val="0"/>
              <w:divBdr>
                <w:top w:val="none" w:sz="0" w:space="0" w:color="auto"/>
                <w:left w:val="none" w:sz="0" w:space="0" w:color="auto"/>
                <w:bottom w:val="none" w:sz="0" w:space="0" w:color="auto"/>
                <w:right w:val="none" w:sz="0" w:space="0" w:color="auto"/>
              </w:divBdr>
            </w:div>
            <w:div w:id="1102918471">
              <w:marLeft w:val="0"/>
              <w:marRight w:val="0"/>
              <w:marTop w:val="0"/>
              <w:marBottom w:val="0"/>
              <w:divBdr>
                <w:top w:val="none" w:sz="0" w:space="0" w:color="auto"/>
                <w:left w:val="none" w:sz="0" w:space="0" w:color="auto"/>
                <w:bottom w:val="none" w:sz="0" w:space="0" w:color="auto"/>
                <w:right w:val="none" w:sz="0" w:space="0" w:color="auto"/>
              </w:divBdr>
            </w:div>
            <w:div w:id="1133448317">
              <w:marLeft w:val="0"/>
              <w:marRight w:val="0"/>
              <w:marTop w:val="0"/>
              <w:marBottom w:val="0"/>
              <w:divBdr>
                <w:top w:val="none" w:sz="0" w:space="0" w:color="auto"/>
                <w:left w:val="none" w:sz="0" w:space="0" w:color="auto"/>
                <w:bottom w:val="none" w:sz="0" w:space="0" w:color="auto"/>
                <w:right w:val="none" w:sz="0" w:space="0" w:color="auto"/>
              </w:divBdr>
            </w:div>
            <w:div w:id="1179927688">
              <w:marLeft w:val="0"/>
              <w:marRight w:val="0"/>
              <w:marTop w:val="0"/>
              <w:marBottom w:val="0"/>
              <w:divBdr>
                <w:top w:val="none" w:sz="0" w:space="0" w:color="auto"/>
                <w:left w:val="none" w:sz="0" w:space="0" w:color="auto"/>
                <w:bottom w:val="none" w:sz="0" w:space="0" w:color="auto"/>
                <w:right w:val="none" w:sz="0" w:space="0" w:color="auto"/>
              </w:divBdr>
            </w:div>
            <w:div w:id="1455322259">
              <w:marLeft w:val="0"/>
              <w:marRight w:val="0"/>
              <w:marTop w:val="0"/>
              <w:marBottom w:val="0"/>
              <w:divBdr>
                <w:top w:val="none" w:sz="0" w:space="0" w:color="auto"/>
                <w:left w:val="none" w:sz="0" w:space="0" w:color="auto"/>
                <w:bottom w:val="none" w:sz="0" w:space="0" w:color="auto"/>
                <w:right w:val="none" w:sz="0" w:space="0" w:color="auto"/>
              </w:divBdr>
            </w:div>
            <w:div w:id="1469514559">
              <w:marLeft w:val="0"/>
              <w:marRight w:val="0"/>
              <w:marTop w:val="0"/>
              <w:marBottom w:val="0"/>
              <w:divBdr>
                <w:top w:val="none" w:sz="0" w:space="0" w:color="auto"/>
                <w:left w:val="none" w:sz="0" w:space="0" w:color="auto"/>
                <w:bottom w:val="none" w:sz="0" w:space="0" w:color="auto"/>
                <w:right w:val="none" w:sz="0" w:space="0" w:color="auto"/>
              </w:divBdr>
            </w:div>
            <w:div w:id="1580824263">
              <w:marLeft w:val="0"/>
              <w:marRight w:val="0"/>
              <w:marTop w:val="0"/>
              <w:marBottom w:val="0"/>
              <w:divBdr>
                <w:top w:val="none" w:sz="0" w:space="0" w:color="auto"/>
                <w:left w:val="none" w:sz="0" w:space="0" w:color="auto"/>
                <w:bottom w:val="none" w:sz="0" w:space="0" w:color="auto"/>
                <w:right w:val="none" w:sz="0" w:space="0" w:color="auto"/>
              </w:divBdr>
            </w:div>
            <w:div w:id="1589802167">
              <w:marLeft w:val="0"/>
              <w:marRight w:val="0"/>
              <w:marTop w:val="0"/>
              <w:marBottom w:val="0"/>
              <w:divBdr>
                <w:top w:val="none" w:sz="0" w:space="0" w:color="auto"/>
                <w:left w:val="none" w:sz="0" w:space="0" w:color="auto"/>
                <w:bottom w:val="none" w:sz="0" w:space="0" w:color="auto"/>
                <w:right w:val="none" w:sz="0" w:space="0" w:color="auto"/>
              </w:divBdr>
            </w:div>
            <w:div w:id="1649748786">
              <w:marLeft w:val="0"/>
              <w:marRight w:val="0"/>
              <w:marTop w:val="0"/>
              <w:marBottom w:val="0"/>
              <w:divBdr>
                <w:top w:val="none" w:sz="0" w:space="0" w:color="auto"/>
                <w:left w:val="none" w:sz="0" w:space="0" w:color="auto"/>
                <w:bottom w:val="none" w:sz="0" w:space="0" w:color="auto"/>
                <w:right w:val="none" w:sz="0" w:space="0" w:color="auto"/>
              </w:divBdr>
            </w:div>
            <w:div w:id="1654869918">
              <w:marLeft w:val="0"/>
              <w:marRight w:val="0"/>
              <w:marTop w:val="0"/>
              <w:marBottom w:val="0"/>
              <w:divBdr>
                <w:top w:val="none" w:sz="0" w:space="0" w:color="auto"/>
                <w:left w:val="none" w:sz="0" w:space="0" w:color="auto"/>
                <w:bottom w:val="none" w:sz="0" w:space="0" w:color="auto"/>
                <w:right w:val="none" w:sz="0" w:space="0" w:color="auto"/>
              </w:divBdr>
            </w:div>
            <w:div w:id="1671715434">
              <w:marLeft w:val="0"/>
              <w:marRight w:val="0"/>
              <w:marTop w:val="0"/>
              <w:marBottom w:val="0"/>
              <w:divBdr>
                <w:top w:val="none" w:sz="0" w:space="0" w:color="auto"/>
                <w:left w:val="none" w:sz="0" w:space="0" w:color="auto"/>
                <w:bottom w:val="none" w:sz="0" w:space="0" w:color="auto"/>
                <w:right w:val="none" w:sz="0" w:space="0" w:color="auto"/>
              </w:divBdr>
            </w:div>
            <w:div w:id="1673222567">
              <w:marLeft w:val="0"/>
              <w:marRight w:val="0"/>
              <w:marTop w:val="0"/>
              <w:marBottom w:val="0"/>
              <w:divBdr>
                <w:top w:val="none" w:sz="0" w:space="0" w:color="auto"/>
                <w:left w:val="none" w:sz="0" w:space="0" w:color="auto"/>
                <w:bottom w:val="none" w:sz="0" w:space="0" w:color="auto"/>
                <w:right w:val="none" w:sz="0" w:space="0" w:color="auto"/>
              </w:divBdr>
            </w:div>
            <w:div w:id="1683975143">
              <w:marLeft w:val="0"/>
              <w:marRight w:val="0"/>
              <w:marTop w:val="0"/>
              <w:marBottom w:val="0"/>
              <w:divBdr>
                <w:top w:val="none" w:sz="0" w:space="0" w:color="auto"/>
                <w:left w:val="none" w:sz="0" w:space="0" w:color="auto"/>
                <w:bottom w:val="none" w:sz="0" w:space="0" w:color="auto"/>
                <w:right w:val="none" w:sz="0" w:space="0" w:color="auto"/>
              </w:divBdr>
            </w:div>
            <w:div w:id="1753506524">
              <w:marLeft w:val="0"/>
              <w:marRight w:val="0"/>
              <w:marTop w:val="0"/>
              <w:marBottom w:val="0"/>
              <w:divBdr>
                <w:top w:val="none" w:sz="0" w:space="0" w:color="auto"/>
                <w:left w:val="none" w:sz="0" w:space="0" w:color="auto"/>
                <w:bottom w:val="none" w:sz="0" w:space="0" w:color="auto"/>
                <w:right w:val="none" w:sz="0" w:space="0" w:color="auto"/>
              </w:divBdr>
            </w:div>
            <w:div w:id="1793551638">
              <w:marLeft w:val="0"/>
              <w:marRight w:val="0"/>
              <w:marTop w:val="0"/>
              <w:marBottom w:val="0"/>
              <w:divBdr>
                <w:top w:val="none" w:sz="0" w:space="0" w:color="auto"/>
                <w:left w:val="none" w:sz="0" w:space="0" w:color="auto"/>
                <w:bottom w:val="none" w:sz="0" w:space="0" w:color="auto"/>
                <w:right w:val="none" w:sz="0" w:space="0" w:color="auto"/>
              </w:divBdr>
            </w:div>
            <w:div w:id="1959993460">
              <w:marLeft w:val="0"/>
              <w:marRight w:val="0"/>
              <w:marTop w:val="0"/>
              <w:marBottom w:val="0"/>
              <w:divBdr>
                <w:top w:val="none" w:sz="0" w:space="0" w:color="auto"/>
                <w:left w:val="none" w:sz="0" w:space="0" w:color="auto"/>
                <w:bottom w:val="none" w:sz="0" w:space="0" w:color="auto"/>
                <w:right w:val="none" w:sz="0" w:space="0" w:color="auto"/>
              </w:divBdr>
            </w:div>
            <w:div w:id="2031056698">
              <w:marLeft w:val="0"/>
              <w:marRight w:val="0"/>
              <w:marTop w:val="0"/>
              <w:marBottom w:val="0"/>
              <w:divBdr>
                <w:top w:val="none" w:sz="0" w:space="0" w:color="auto"/>
                <w:left w:val="none" w:sz="0" w:space="0" w:color="auto"/>
                <w:bottom w:val="none" w:sz="0" w:space="0" w:color="auto"/>
                <w:right w:val="none" w:sz="0" w:space="0" w:color="auto"/>
              </w:divBdr>
            </w:div>
            <w:div w:id="20548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2407">
      <w:bodyDiv w:val="1"/>
      <w:marLeft w:val="0"/>
      <w:marRight w:val="0"/>
      <w:marTop w:val="0"/>
      <w:marBottom w:val="0"/>
      <w:divBdr>
        <w:top w:val="none" w:sz="0" w:space="0" w:color="auto"/>
        <w:left w:val="none" w:sz="0" w:space="0" w:color="auto"/>
        <w:bottom w:val="none" w:sz="0" w:space="0" w:color="auto"/>
        <w:right w:val="none" w:sz="0" w:space="0" w:color="auto"/>
      </w:divBdr>
      <w:divsChild>
        <w:div w:id="1882133082">
          <w:marLeft w:val="0"/>
          <w:marRight w:val="0"/>
          <w:marTop w:val="0"/>
          <w:marBottom w:val="0"/>
          <w:divBdr>
            <w:top w:val="none" w:sz="0" w:space="0" w:color="auto"/>
            <w:left w:val="none" w:sz="0" w:space="0" w:color="auto"/>
            <w:bottom w:val="none" w:sz="0" w:space="0" w:color="auto"/>
            <w:right w:val="none" w:sz="0" w:space="0" w:color="auto"/>
          </w:divBdr>
          <w:divsChild>
            <w:div w:id="1980034">
              <w:marLeft w:val="0"/>
              <w:marRight w:val="0"/>
              <w:marTop w:val="0"/>
              <w:marBottom w:val="0"/>
              <w:divBdr>
                <w:top w:val="none" w:sz="0" w:space="0" w:color="auto"/>
                <w:left w:val="none" w:sz="0" w:space="0" w:color="auto"/>
                <w:bottom w:val="none" w:sz="0" w:space="0" w:color="auto"/>
                <w:right w:val="none" w:sz="0" w:space="0" w:color="auto"/>
              </w:divBdr>
            </w:div>
            <w:div w:id="14625621">
              <w:marLeft w:val="0"/>
              <w:marRight w:val="0"/>
              <w:marTop w:val="0"/>
              <w:marBottom w:val="0"/>
              <w:divBdr>
                <w:top w:val="none" w:sz="0" w:space="0" w:color="auto"/>
                <w:left w:val="none" w:sz="0" w:space="0" w:color="auto"/>
                <w:bottom w:val="none" w:sz="0" w:space="0" w:color="auto"/>
                <w:right w:val="none" w:sz="0" w:space="0" w:color="auto"/>
              </w:divBdr>
            </w:div>
            <w:div w:id="54478167">
              <w:marLeft w:val="0"/>
              <w:marRight w:val="0"/>
              <w:marTop w:val="0"/>
              <w:marBottom w:val="0"/>
              <w:divBdr>
                <w:top w:val="none" w:sz="0" w:space="0" w:color="auto"/>
                <w:left w:val="none" w:sz="0" w:space="0" w:color="auto"/>
                <w:bottom w:val="none" w:sz="0" w:space="0" w:color="auto"/>
                <w:right w:val="none" w:sz="0" w:space="0" w:color="auto"/>
              </w:divBdr>
            </w:div>
            <w:div w:id="79911749">
              <w:marLeft w:val="0"/>
              <w:marRight w:val="0"/>
              <w:marTop w:val="0"/>
              <w:marBottom w:val="0"/>
              <w:divBdr>
                <w:top w:val="none" w:sz="0" w:space="0" w:color="auto"/>
                <w:left w:val="none" w:sz="0" w:space="0" w:color="auto"/>
                <w:bottom w:val="none" w:sz="0" w:space="0" w:color="auto"/>
                <w:right w:val="none" w:sz="0" w:space="0" w:color="auto"/>
              </w:divBdr>
            </w:div>
            <w:div w:id="131412817">
              <w:marLeft w:val="0"/>
              <w:marRight w:val="0"/>
              <w:marTop w:val="0"/>
              <w:marBottom w:val="0"/>
              <w:divBdr>
                <w:top w:val="none" w:sz="0" w:space="0" w:color="auto"/>
                <w:left w:val="none" w:sz="0" w:space="0" w:color="auto"/>
                <w:bottom w:val="none" w:sz="0" w:space="0" w:color="auto"/>
                <w:right w:val="none" w:sz="0" w:space="0" w:color="auto"/>
              </w:divBdr>
            </w:div>
            <w:div w:id="175920579">
              <w:marLeft w:val="0"/>
              <w:marRight w:val="0"/>
              <w:marTop w:val="0"/>
              <w:marBottom w:val="0"/>
              <w:divBdr>
                <w:top w:val="none" w:sz="0" w:space="0" w:color="auto"/>
                <w:left w:val="none" w:sz="0" w:space="0" w:color="auto"/>
                <w:bottom w:val="none" w:sz="0" w:space="0" w:color="auto"/>
                <w:right w:val="none" w:sz="0" w:space="0" w:color="auto"/>
              </w:divBdr>
            </w:div>
            <w:div w:id="287399838">
              <w:marLeft w:val="0"/>
              <w:marRight w:val="0"/>
              <w:marTop w:val="0"/>
              <w:marBottom w:val="0"/>
              <w:divBdr>
                <w:top w:val="none" w:sz="0" w:space="0" w:color="auto"/>
                <w:left w:val="none" w:sz="0" w:space="0" w:color="auto"/>
                <w:bottom w:val="none" w:sz="0" w:space="0" w:color="auto"/>
                <w:right w:val="none" w:sz="0" w:space="0" w:color="auto"/>
              </w:divBdr>
            </w:div>
            <w:div w:id="643316195">
              <w:marLeft w:val="0"/>
              <w:marRight w:val="0"/>
              <w:marTop w:val="0"/>
              <w:marBottom w:val="0"/>
              <w:divBdr>
                <w:top w:val="none" w:sz="0" w:space="0" w:color="auto"/>
                <w:left w:val="none" w:sz="0" w:space="0" w:color="auto"/>
                <w:bottom w:val="none" w:sz="0" w:space="0" w:color="auto"/>
                <w:right w:val="none" w:sz="0" w:space="0" w:color="auto"/>
              </w:divBdr>
            </w:div>
            <w:div w:id="794059916">
              <w:marLeft w:val="0"/>
              <w:marRight w:val="0"/>
              <w:marTop w:val="0"/>
              <w:marBottom w:val="0"/>
              <w:divBdr>
                <w:top w:val="none" w:sz="0" w:space="0" w:color="auto"/>
                <w:left w:val="none" w:sz="0" w:space="0" w:color="auto"/>
                <w:bottom w:val="none" w:sz="0" w:space="0" w:color="auto"/>
                <w:right w:val="none" w:sz="0" w:space="0" w:color="auto"/>
              </w:divBdr>
            </w:div>
            <w:div w:id="802113480">
              <w:marLeft w:val="0"/>
              <w:marRight w:val="0"/>
              <w:marTop w:val="0"/>
              <w:marBottom w:val="0"/>
              <w:divBdr>
                <w:top w:val="none" w:sz="0" w:space="0" w:color="auto"/>
                <w:left w:val="none" w:sz="0" w:space="0" w:color="auto"/>
                <w:bottom w:val="none" w:sz="0" w:space="0" w:color="auto"/>
                <w:right w:val="none" w:sz="0" w:space="0" w:color="auto"/>
              </w:divBdr>
            </w:div>
            <w:div w:id="935288923">
              <w:marLeft w:val="0"/>
              <w:marRight w:val="0"/>
              <w:marTop w:val="0"/>
              <w:marBottom w:val="0"/>
              <w:divBdr>
                <w:top w:val="none" w:sz="0" w:space="0" w:color="auto"/>
                <w:left w:val="none" w:sz="0" w:space="0" w:color="auto"/>
                <w:bottom w:val="none" w:sz="0" w:space="0" w:color="auto"/>
                <w:right w:val="none" w:sz="0" w:space="0" w:color="auto"/>
              </w:divBdr>
            </w:div>
            <w:div w:id="1167207851">
              <w:marLeft w:val="0"/>
              <w:marRight w:val="0"/>
              <w:marTop w:val="0"/>
              <w:marBottom w:val="0"/>
              <w:divBdr>
                <w:top w:val="none" w:sz="0" w:space="0" w:color="auto"/>
                <w:left w:val="none" w:sz="0" w:space="0" w:color="auto"/>
                <w:bottom w:val="none" w:sz="0" w:space="0" w:color="auto"/>
                <w:right w:val="none" w:sz="0" w:space="0" w:color="auto"/>
              </w:divBdr>
            </w:div>
            <w:div w:id="1263415446">
              <w:marLeft w:val="0"/>
              <w:marRight w:val="0"/>
              <w:marTop w:val="0"/>
              <w:marBottom w:val="0"/>
              <w:divBdr>
                <w:top w:val="none" w:sz="0" w:space="0" w:color="auto"/>
                <w:left w:val="none" w:sz="0" w:space="0" w:color="auto"/>
                <w:bottom w:val="none" w:sz="0" w:space="0" w:color="auto"/>
                <w:right w:val="none" w:sz="0" w:space="0" w:color="auto"/>
              </w:divBdr>
            </w:div>
            <w:div w:id="1345015610">
              <w:marLeft w:val="0"/>
              <w:marRight w:val="0"/>
              <w:marTop w:val="0"/>
              <w:marBottom w:val="0"/>
              <w:divBdr>
                <w:top w:val="none" w:sz="0" w:space="0" w:color="auto"/>
                <w:left w:val="none" w:sz="0" w:space="0" w:color="auto"/>
                <w:bottom w:val="none" w:sz="0" w:space="0" w:color="auto"/>
                <w:right w:val="none" w:sz="0" w:space="0" w:color="auto"/>
              </w:divBdr>
            </w:div>
            <w:div w:id="1408070127">
              <w:marLeft w:val="0"/>
              <w:marRight w:val="0"/>
              <w:marTop w:val="0"/>
              <w:marBottom w:val="0"/>
              <w:divBdr>
                <w:top w:val="none" w:sz="0" w:space="0" w:color="auto"/>
                <w:left w:val="none" w:sz="0" w:space="0" w:color="auto"/>
                <w:bottom w:val="none" w:sz="0" w:space="0" w:color="auto"/>
                <w:right w:val="none" w:sz="0" w:space="0" w:color="auto"/>
              </w:divBdr>
            </w:div>
            <w:div w:id="1408917184">
              <w:marLeft w:val="0"/>
              <w:marRight w:val="0"/>
              <w:marTop w:val="0"/>
              <w:marBottom w:val="0"/>
              <w:divBdr>
                <w:top w:val="none" w:sz="0" w:space="0" w:color="auto"/>
                <w:left w:val="none" w:sz="0" w:space="0" w:color="auto"/>
                <w:bottom w:val="none" w:sz="0" w:space="0" w:color="auto"/>
                <w:right w:val="none" w:sz="0" w:space="0" w:color="auto"/>
              </w:divBdr>
            </w:div>
            <w:div w:id="1550457460">
              <w:marLeft w:val="0"/>
              <w:marRight w:val="0"/>
              <w:marTop w:val="0"/>
              <w:marBottom w:val="0"/>
              <w:divBdr>
                <w:top w:val="none" w:sz="0" w:space="0" w:color="auto"/>
                <w:left w:val="none" w:sz="0" w:space="0" w:color="auto"/>
                <w:bottom w:val="none" w:sz="0" w:space="0" w:color="auto"/>
                <w:right w:val="none" w:sz="0" w:space="0" w:color="auto"/>
              </w:divBdr>
            </w:div>
            <w:div w:id="1569654441">
              <w:marLeft w:val="0"/>
              <w:marRight w:val="0"/>
              <w:marTop w:val="0"/>
              <w:marBottom w:val="0"/>
              <w:divBdr>
                <w:top w:val="none" w:sz="0" w:space="0" w:color="auto"/>
                <w:left w:val="none" w:sz="0" w:space="0" w:color="auto"/>
                <w:bottom w:val="none" w:sz="0" w:space="0" w:color="auto"/>
                <w:right w:val="none" w:sz="0" w:space="0" w:color="auto"/>
              </w:divBdr>
            </w:div>
            <w:div w:id="1835144786">
              <w:marLeft w:val="0"/>
              <w:marRight w:val="0"/>
              <w:marTop w:val="0"/>
              <w:marBottom w:val="0"/>
              <w:divBdr>
                <w:top w:val="none" w:sz="0" w:space="0" w:color="auto"/>
                <w:left w:val="none" w:sz="0" w:space="0" w:color="auto"/>
                <w:bottom w:val="none" w:sz="0" w:space="0" w:color="auto"/>
                <w:right w:val="none" w:sz="0" w:space="0" w:color="auto"/>
              </w:divBdr>
            </w:div>
            <w:div w:id="2004316862">
              <w:marLeft w:val="0"/>
              <w:marRight w:val="0"/>
              <w:marTop w:val="0"/>
              <w:marBottom w:val="0"/>
              <w:divBdr>
                <w:top w:val="none" w:sz="0" w:space="0" w:color="auto"/>
                <w:left w:val="none" w:sz="0" w:space="0" w:color="auto"/>
                <w:bottom w:val="none" w:sz="0" w:space="0" w:color="auto"/>
                <w:right w:val="none" w:sz="0" w:space="0" w:color="auto"/>
              </w:divBdr>
            </w:div>
            <w:div w:id="2022931808">
              <w:marLeft w:val="0"/>
              <w:marRight w:val="0"/>
              <w:marTop w:val="0"/>
              <w:marBottom w:val="0"/>
              <w:divBdr>
                <w:top w:val="none" w:sz="0" w:space="0" w:color="auto"/>
                <w:left w:val="none" w:sz="0" w:space="0" w:color="auto"/>
                <w:bottom w:val="none" w:sz="0" w:space="0" w:color="auto"/>
                <w:right w:val="none" w:sz="0" w:space="0" w:color="auto"/>
              </w:divBdr>
            </w:div>
            <w:div w:id="2033535756">
              <w:marLeft w:val="0"/>
              <w:marRight w:val="0"/>
              <w:marTop w:val="0"/>
              <w:marBottom w:val="0"/>
              <w:divBdr>
                <w:top w:val="none" w:sz="0" w:space="0" w:color="auto"/>
                <w:left w:val="none" w:sz="0" w:space="0" w:color="auto"/>
                <w:bottom w:val="none" w:sz="0" w:space="0" w:color="auto"/>
                <w:right w:val="none" w:sz="0" w:space="0" w:color="auto"/>
              </w:divBdr>
            </w:div>
            <w:div w:id="20607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642">
      <w:bodyDiv w:val="1"/>
      <w:marLeft w:val="0"/>
      <w:marRight w:val="0"/>
      <w:marTop w:val="0"/>
      <w:marBottom w:val="0"/>
      <w:divBdr>
        <w:top w:val="none" w:sz="0" w:space="0" w:color="auto"/>
        <w:left w:val="none" w:sz="0" w:space="0" w:color="auto"/>
        <w:bottom w:val="none" w:sz="0" w:space="0" w:color="auto"/>
        <w:right w:val="none" w:sz="0" w:space="0" w:color="auto"/>
      </w:divBdr>
      <w:divsChild>
        <w:div w:id="451361069">
          <w:marLeft w:val="0"/>
          <w:marRight w:val="0"/>
          <w:marTop w:val="0"/>
          <w:marBottom w:val="0"/>
          <w:divBdr>
            <w:top w:val="none" w:sz="0" w:space="0" w:color="auto"/>
            <w:left w:val="none" w:sz="0" w:space="0" w:color="auto"/>
            <w:bottom w:val="none" w:sz="0" w:space="0" w:color="auto"/>
            <w:right w:val="none" w:sz="0" w:space="0" w:color="auto"/>
          </w:divBdr>
          <w:divsChild>
            <w:div w:id="1191801680">
              <w:marLeft w:val="0"/>
              <w:marRight w:val="0"/>
              <w:marTop w:val="0"/>
              <w:marBottom w:val="0"/>
              <w:divBdr>
                <w:top w:val="none" w:sz="0" w:space="0" w:color="auto"/>
                <w:left w:val="none" w:sz="0" w:space="0" w:color="auto"/>
                <w:bottom w:val="none" w:sz="0" w:space="0" w:color="auto"/>
                <w:right w:val="none" w:sz="0" w:space="0" w:color="auto"/>
              </w:divBdr>
            </w:div>
            <w:div w:id="1729961247">
              <w:marLeft w:val="0"/>
              <w:marRight w:val="0"/>
              <w:marTop w:val="0"/>
              <w:marBottom w:val="0"/>
              <w:divBdr>
                <w:top w:val="none" w:sz="0" w:space="0" w:color="auto"/>
                <w:left w:val="none" w:sz="0" w:space="0" w:color="auto"/>
                <w:bottom w:val="none" w:sz="0" w:space="0" w:color="auto"/>
                <w:right w:val="none" w:sz="0" w:space="0" w:color="auto"/>
              </w:divBdr>
            </w:div>
            <w:div w:id="883253903">
              <w:marLeft w:val="0"/>
              <w:marRight w:val="0"/>
              <w:marTop w:val="0"/>
              <w:marBottom w:val="0"/>
              <w:divBdr>
                <w:top w:val="none" w:sz="0" w:space="0" w:color="auto"/>
                <w:left w:val="none" w:sz="0" w:space="0" w:color="auto"/>
                <w:bottom w:val="none" w:sz="0" w:space="0" w:color="auto"/>
                <w:right w:val="none" w:sz="0" w:space="0" w:color="auto"/>
              </w:divBdr>
            </w:div>
            <w:div w:id="979072591">
              <w:marLeft w:val="0"/>
              <w:marRight w:val="0"/>
              <w:marTop w:val="0"/>
              <w:marBottom w:val="0"/>
              <w:divBdr>
                <w:top w:val="none" w:sz="0" w:space="0" w:color="auto"/>
                <w:left w:val="none" w:sz="0" w:space="0" w:color="auto"/>
                <w:bottom w:val="none" w:sz="0" w:space="0" w:color="auto"/>
                <w:right w:val="none" w:sz="0" w:space="0" w:color="auto"/>
              </w:divBdr>
            </w:div>
            <w:div w:id="1687487268">
              <w:marLeft w:val="0"/>
              <w:marRight w:val="0"/>
              <w:marTop w:val="0"/>
              <w:marBottom w:val="0"/>
              <w:divBdr>
                <w:top w:val="none" w:sz="0" w:space="0" w:color="auto"/>
                <w:left w:val="none" w:sz="0" w:space="0" w:color="auto"/>
                <w:bottom w:val="none" w:sz="0" w:space="0" w:color="auto"/>
                <w:right w:val="none" w:sz="0" w:space="0" w:color="auto"/>
              </w:divBdr>
            </w:div>
            <w:div w:id="1974172740">
              <w:marLeft w:val="0"/>
              <w:marRight w:val="0"/>
              <w:marTop w:val="0"/>
              <w:marBottom w:val="0"/>
              <w:divBdr>
                <w:top w:val="none" w:sz="0" w:space="0" w:color="auto"/>
                <w:left w:val="none" w:sz="0" w:space="0" w:color="auto"/>
                <w:bottom w:val="none" w:sz="0" w:space="0" w:color="auto"/>
                <w:right w:val="none" w:sz="0" w:space="0" w:color="auto"/>
              </w:divBdr>
            </w:div>
            <w:div w:id="1620331592">
              <w:marLeft w:val="0"/>
              <w:marRight w:val="0"/>
              <w:marTop w:val="0"/>
              <w:marBottom w:val="0"/>
              <w:divBdr>
                <w:top w:val="none" w:sz="0" w:space="0" w:color="auto"/>
                <w:left w:val="none" w:sz="0" w:space="0" w:color="auto"/>
                <w:bottom w:val="none" w:sz="0" w:space="0" w:color="auto"/>
                <w:right w:val="none" w:sz="0" w:space="0" w:color="auto"/>
              </w:divBdr>
            </w:div>
            <w:div w:id="16471901">
              <w:marLeft w:val="0"/>
              <w:marRight w:val="0"/>
              <w:marTop w:val="0"/>
              <w:marBottom w:val="0"/>
              <w:divBdr>
                <w:top w:val="none" w:sz="0" w:space="0" w:color="auto"/>
                <w:left w:val="none" w:sz="0" w:space="0" w:color="auto"/>
                <w:bottom w:val="none" w:sz="0" w:space="0" w:color="auto"/>
                <w:right w:val="none" w:sz="0" w:space="0" w:color="auto"/>
              </w:divBdr>
            </w:div>
            <w:div w:id="921179600">
              <w:marLeft w:val="0"/>
              <w:marRight w:val="0"/>
              <w:marTop w:val="0"/>
              <w:marBottom w:val="0"/>
              <w:divBdr>
                <w:top w:val="none" w:sz="0" w:space="0" w:color="auto"/>
                <w:left w:val="none" w:sz="0" w:space="0" w:color="auto"/>
                <w:bottom w:val="none" w:sz="0" w:space="0" w:color="auto"/>
                <w:right w:val="none" w:sz="0" w:space="0" w:color="auto"/>
              </w:divBdr>
            </w:div>
            <w:div w:id="1630043040">
              <w:marLeft w:val="0"/>
              <w:marRight w:val="0"/>
              <w:marTop w:val="0"/>
              <w:marBottom w:val="0"/>
              <w:divBdr>
                <w:top w:val="none" w:sz="0" w:space="0" w:color="auto"/>
                <w:left w:val="none" w:sz="0" w:space="0" w:color="auto"/>
                <w:bottom w:val="none" w:sz="0" w:space="0" w:color="auto"/>
                <w:right w:val="none" w:sz="0" w:space="0" w:color="auto"/>
              </w:divBdr>
            </w:div>
            <w:div w:id="1154444058">
              <w:marLeft w:val="0"/>
              <w:marRight w:val="0"/>
              <w:marTop w:val="0"/>
              <w:marBottom w:val="0"/>
              <w:divBdr>
                <w:top w:val="none" w:sz="0" w:space="0" w:color="auto"/>
                <w:left w:val="none" w:sz="0" w:space="0" w:color="auto"/>
                <w:bottom w:val="none" w:sz="0" w:space="0" w:color="auto"/>
                <w:right w:val="none" w:sz="0" w:space="0" w:color="auto"/>
              </w:divBdr>
            </w:div>
            <w:div w:id="2067874506">
              <w:marLeft w:val="0"/>
              <w:marRight w:val="0"/>
              <w:marTop w:val="0"/>
              <w:marBottom w:val="0"/>
              <w:divBdr>
                <w:top w:val="none" w:sz="0" w:space="0" w:color="auto"/>
                <w:left w:val="none" w:sz="0" w:space="0" w:color="auto"/>
                <w:bottom w:val="none" w:sz="0" w:space="0" w:color="auto"/>
                <w:right w:val="none" w:sz="0" w:space="0" w:color="auto"/>
              </w:divBdr>
            </w:div>
            <w:div w:id="1456097558">
              <w:marLeft w:val="0"/>
              <w:marRight w:val="0"/>
              <w:marTop w:val="0"/>
              <w:marBottom w:val="0"/>
              <w:divBdr>
                <w:top w:val="none" w:sz="0" w:space="0" w:color="auto"/>
                <w:left w:val="none" w:sz="0" w:space="0" w:color="auto"/>
                <w:bottom w:val="none" w:sz="0" w:space="0" w:color="auto"/>
                <w:right w:val="none" w:sz="0" w:space="0" w:color="auto"/>
              </w:divBdr>
            </w:div>
            <w:div w:id="175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5619">
      <w:bodyDiv w:val="1"/>
      <w:marLeft w:val="0"/>
      <w:marRight w:val="0"/>
      <w:marTop w:val="0"/>
      <w:marBottom w:val="0"/>
      <w:divBdr>
        <w:top w:val="none" w:sz="0" w:space="0" w:color="auto"/>
        <w:left w:val="none" w:sz="0" w:space="0" w:color="auto"/>
        <w:bottom w:val="none" w:sz="0" w:space="0" w:color="auto"/>
        <w:right w:val="none" w:sz="0" w:space="0" w:color="auto"/>
      </w:divBdr>
    </w:div>
    <w:div w:id="79840187">
      <w:bodyDiv w:val="1"/>
      <w:marLeft w:val="0"/>
      <w:marRight w:val="0"/>
      <w:marTop w:val="0"/>
      <w:marBottom w:val="0"/>
      <w:divBdr>
        <w:top w:val="none" w:sz="0" w:space="0" w:color="auto"/>
        <w:left w:val="none" w:sz="0" w:space="0" w:color="auto"/>
        <w:bottom w:val="none" w:sz="0" w:space="0" w:color="auto"/>
        <w:right w:val="none" w:sz="0" w:space="0" w:color="auto"/>
      </w:divBdr>
      <w:divsChild>
        <w:div w:id="1966735884">
          <w:marLeft w:val="0"/>
          <w:marRight w:val="0"/>
          <w:marTop w:val="0"/>
          <w:marBottom w:val="0"/>
          <w:divBdr>
            <w:top w:val="none" w:sz="0" w:space="0" w:color="auto"/>
            <w:left w:val="none" w:sz="0" w:space="0" w:color="auto"/>
            <w:bottom w:val="none" w:sz="0" w:space="0" w:color="auto"/>
            <w:right w:val="none" w:sz="0" w:space="0" w:color="auto"/>
          </w:divBdr>
          <w:divsChild>
            <w:div w:id="8458845">
              <w:marLeft w:val="0"/>
              <w:marRight w:val="0"/>
              <w:marTop w:val="0"/>
              <w:marBottom w:val="0"/>
              <w:divBdr>
                <w:top w:val="none" w:sz="0" w:space="0" w:color="auto"/>
                <w:left w:val="none" w:sz="0" w:space="0" w:color="auto"/>
                <w:bottom w:val="none" w:sz="0" w:space="0" w:color="auto"/>
                <w:right w:val="none" w:sz="0" w:space="0" w:color="auto"/>
              </w:divBdr>
            </w:div>
            <w:div w:id="18166046">
              <w:marLeft w:val="0"/>
              <w:marRight w:val="0"/>
              <w:marTop w:val="0"/>
              <w:marBottom w:val="0"/>
              <w:divBdr>
                <w:top w:val="none" w:sz="0" w:space="0" w:color="auto"/>
                <w:left w:val="none" w:sz="0" w:space="0" w:color="auto"/>
                <w:bottom w:val="none" w:sz="0" w:space="0" w:color="auto"/>
                <w:right w:val="none" w:sz="0" w:space="0" w:color="auto"/>
              </w:divBdr>
            </w:div>
            <w:div w:id="24252614">
              <w:marLeft w:val="0"/>
              <w:marRight w:val="0"/>
              <w:marTop w:val="0"/>
              <w:marBottom w:val="0"/>
              <w:divBdr>
                <w:top w:val="none" w:sz="0" w:space="0" w:color="auto"/>
                <w:left w:val="none" w:sz="0" w:space="0" w:color="auto"/>
                <w:bottom w:val="none" w:sz="0" w:space="0" w:color="auto"/>
                <w:right w:val="none" w:sz="0" w:space="0" w:color="auto"/>
              </w:divBdr>
            </w:div>
            <w:div w:id="96600803">
              <w:marLeft w:val="0"/>
              <w:marRight w:val="0"/>
              <w:marTop w:val="0"/>
              <w:marBottom w:val="0"/>
              <w:divBdr>
                <w:top w:val="none" w:sz="0" w:space="0" w:color="auto"/>
                <w:left w:val="none" w:sz="0" w:space="0" w:color="auto"/>
                <w:bottom w:val="none" w:sz="0" w:space="0" w:color="auto"/>
                <w:right w:val="none" w:sz="0" w:space="0" w:color="auto"/>
              </w:divBdr>
            </w:div>
            <w:div w:id="116681443">
              <w:marLeft w:val="0"/>
              <w:marRight w:val="0"/>
              <w:marTop w:val="0"/>
              <w:marBottom w:val="0"/>
              <w:divBdr>
                <w:top w:val="none" w:sz="0" w:space="0" w:color="auto"/>
                <w:left w:val="none" w:sz="0" w:space="0" w:color="auto"/>
                <w:bottom w:val="none" w:sz="0" w:space="0" w:color="auto"/>
                <w:right w:val="none" w:sz="0" w:space="0" w:color="auto"/>
              </w:divBdr>
            </w:div>
            <w:div w:id="124661141">
              <w:marLeft w:val="0"/>
              <w:marRight w:val="0"/>
              <w:marTop w:val="0"/>
              <w:marBottom w:val="0"/>
              <w:divBdr>
                <w:top w:val="none" w:sz="0" w:space="0" w:color="auto"/>
                <w:left w:val="none" w:sz="0" w:space="0" w:color="auto"/>
                <w:bottom w:val="none" w:sz="0" w:space="0" w:color="auto"/>
                <w:right w:val="none" w:sz="0" w:space="0" w:color="auto"/>
              </w:divBdr>
            </w:div>
            <w:div w:id="133449172">
              <w:marLeft w:val="0"/>
              <w:marRight w:val="0"/>
              <w:marTop w:val="0"/>
              <w:marBottom w:val="0"/>
              <w:divBdr>
                <w:top w:val="none" w:sz="0" w:space="0" w:color="auto"/>
                <w:left w:val="none" w:sz="0" w:space="0" w:color="auto"/>
                <w:bottom w:val="none" w:sz="0" w:space="0" w:color="auto"/>
                <w:right w:val="none" w:sz="0" w:space="0" w:color="auto"/>
              </w:divBdr>
            </w:div>
            <w:div w:id="202906354">
              <w:marLeft w:val="0"/>
              <w:marRight w:val="0"/>
              <w:marTop w:val="0"/>
              <w:marBottom w:val="0"/>
              <w:divBdr>
                <w:top w:val="none" w:sz="0" w:space="0" w:color="auto"/>
                <w:left w:val="none" w:sz="0" w:space="0" w:color="auto"/>
                <w:bottom w:val="none" w:sz="0" w:space="0" w:color="auto"/>
                <w:right w:val="none" w:sz="0" w:space="0" w:color="auto"/>
              </w:divBdr>
            </w:div>
            <w:div w:id="203442672">
              <w:marLeft w:val="0"/>
              <w:marRight w:val="0"/>
              <w:marTop w:val="0"/>
              <w:marBottom w:val="0"/>
              <w:divBdr>
                <w:top w:val="none" w:sz="0" w:space="0" w:color="auto"/>
                <w:left w:val="none" w:sz="0" w:space="0" w:color="auto"/>
                <w:bottom w:val="none" w:sz="0" w:space="0" w:color="auto"/>
                <w:right w:val="none" w:sz="0" w:space="0" w:color="auto"/>
              </w:divBdr>
            </w:div>
            <w:div w:id="235936571">
              <w:marLeft w:val="0"/>
              <w:marRight w:val="0"/>
              <w:marTop w:val="0"/>
              <w:marBottom w:val="0"/>
              <w:divBdr>
                <w:top w:val="none" w:sz="0" w:space="0" w:color="auto"/>
                <w:left w:val="none" w:sz="0" w:space="0" w:color="auto"/>
                <w:bottom w:val="none" w:sz="0" w:space="0" w:color="auto"/>
                <w:right w:val="none" w:sz="0" w:space="0" w:color="auto"/>
              </w:divBdr>
            </w:div>
            <w:div w:id="288361409">
              <w:marLeft w:val="0"/>
              <w:marRight w:val="0"/>
              <w:marTop w:val="0"/>
              <w:marBottom w:val="0"/>
              <w:divBdr>
                <w:top w:val="none" w:sz="0" w:space="0" w:color="auto"/>
                <w:left w:val="none" w:sz="0" w:space="0" w:color="auto"/>
                <w:bottom w:val="none" w:sz="0" w:space="0" w:color="auto"/>
                <w:right w:val="none" w:sz="0" w:space="0" w:color="auto"/>
              </w:divBdr>
            </w:div>
            <w:div w:id="306322109">
              <w:marLeft w:val="0"/>
              <w:marRight w:val="0"/>
              <w:marTop w:val="0"/>
              <w:marBottom w:val="0"/>
              <w:divBdr>
                <w:top w:val="none" w:sz="0" w:space="0" w:color="auto"/>
                <w:left w:val="none" w:sz="0" w:space="0" w:color="auto"/>
                <w:bottom w:val="none" w:sz="0" w:space="0" w:color="auto"/>
                <w:right w:val="none" w:sz="0" w:space="0" w:color="auto"/>
              </w:divBdr>
            </w:div>
            <w:div w:id="317273027">
              <w:marLeft w:val="0"/>
              <w:marRight w:val="0"/>
              <w:marTop w:val="0"/>
              <w:marBottom w:val="0"/>
              <w:divBdr>
                <w:top w:val="none" w:sz="0" w:space="0" w:color="auto"/>
                <w:left w:val="none" w:sz="0" w:space="0" w:color="auto"/>
                <w:bottom w:val="none" w:sz="0" w:space="0" w:color="auto"/>
                <w:right w:val="none" w:sz="0" w:space="0" w:color="auto"/>
              </w:divBdr>
            </w:div>
            <w:div w:id="331840898">
              <w:marLeft w:val="0"/>
              <w:marRight w:val="0"/>
              <w:marTop w:val="0"/>
              <w:marBottom w:val="0"/>
              <w:divBdr>
                <w:top w:val="none" w:sz="0" w:space="0" w:color="auto"/>
                <w:left w:val="none" w:sz="0" w:space="0" w:color="auto"/>
                <w:bottom w:val="none" w:sz="0" w:space="0" w:color="auto"/>
                <w:right w:val="none" w:sz="0" w:space="0" w:color="auto"/>
              </w:divBdr>
            </w:div>
            <w:div w:id="413629821">
              <w:marLeft w:val="0"/>
              <w:marRight w:val="0"/>
              <w:marTop w:val="0"/>
              <w:marBottom w:val="0"/>
              <w:divBdr>
                <w:top w:val="none" w:sz="0" w:space="0" w:color="auto"/>
                <w:left w:val="none" w:sz="0" w:space="0" w:color="auto"/>
                <w:bottom w:val="none" w:sz="0" w:space="0" w:color="auto"/>
                <w:right w:val="none" w:sz="0" w:space="0" w:color="auto"/>
              </w:divBdr>
            </w:div>
            <w:div w:id="469446845">
              <w:marLeft w:val="0"/>
              <w:marRight w:val="0"/>
              <w:marTop w:val="0"/>
              <w:marBottom w:val="0"/>
              <w:divBdr>
                <w:top w:val="none" w:sz="0" w:space="0" w:color="auto"/>
                <w:left w:val="none" w:sz="0" w:space="0" w:color="auto"/>
                <w:bottom w:val="none" w:sz="0" w:space="0" w:color="auto"/>
                <w:right w:val="none" w:sz="0" w:space="0" w:color="auto"/>
              </w:divBdr>
            </w:div>
            <w:div w:id="522548118">
              <w:marLeft w:val="0"/>
              <w:marRight w:val="0"/>
              <w:marTop w:val="0"/>
              <w:marBottom w:val="0"/>
              <w:divBdr>
                <w:top w:val="none" w:sz="0" w:space="0" w:color="auto"/>
                <w:left w:val="none" w:sz="0" w:space="0" w:color="auto"/>
                <w:bottom w:val="none" w:sz="0" w:space="0" w:color="auto"/>
                <w:right w:val="none" w:sz="0" w:space="0" w:color="auto"/>
              </w:divBdr>
            </w:div>
            <w:div w:id="571499868">
              <w:marLeft w:val="0"/>
              <w:marRight w:val="0"/>
              <w:marTop w:val="0"/>
              <w:marBottom w:val="0"/>
              <w:divBdr>
                <w:top w:val="none" w:sz="0" w:space="0" w:color="auto"/>
                <w:left w:val="none" w:sz="0" w:space="0" w:color="auto"/>
                <w:bottom w:val="none" w:sz="0" w:space="0" w:color="auto"/>
                <w:right w:val="none" w:sz="0" w:space="0" w:color="auto"/>
              </w:divBdr>
            </w:div>
            <w:div w:id="655959653">
              <w:marLeft w:val="0"/>
              <w:marRight w:val="0"/>
              <w:marTop w:val="0"/>
              <w:marBottom w:val="0"/>
              <w:divBdr>
                <w:top w:val="none" w:sz="0" w:space="0" w:color="auto"/>
                <w:left w:val="none" w:sz="0" w:space="0" w:color="auto"/>
                <w:bottom w:val="none" w:sz="0" w:space="0" w:color="auto"/>
                <w:right w:val="none" w:sz="0" w:space="0" w:color="auto"/>
              </w:divBdr>
            </w:div>
            <w:div w:id="756050779">
              <w:marLeft w:val="0"/>
              <w:marRight w:val="0"/>
              <w:marTop w:val="0"/>
              <w:marBottom w:val="0"/>
              <w:divBdr>
                <w:top w:val="none" w:sz="0" w:space="0" w:color="auto"/>
                <w:left w:val="none" w:sz="0" w:space="0" w:color="auto"/>
                <w:bottom w:val="none" w:sz="0" w:space="0" w:color="auto"/>
                <w:right w:val="none" w:sz="0" w:space="0" w:color="auto"/>
              </w:divBdr>
            </w:div>
            <w:div w:id="812600939">
              <w:marLeft w:val="0"/>
              <w:marRight w:val="0"/>
              <w:marTop w:val="0"/>
              <w:marBottom w:val="0"/>
              <w:divBdr>
                <w:top w:val="none" w:sz="0" w:space="0" w:color="auto"/>
                <w:left w:val="none" w:sz="0" w:space="0" w:color="auto"/>
                <w:bottom w:val="none" w:sz="0" w:space="0" w:color="auto"/>
                <w:right w:val="none" w:sz="0" w:space="0" w:color="auto"/>
              </w:divBdr>
            </w:div>
            <w:div w:id="821655122">
              <w:marLeft w:val="0"/>
              <w:marRight w:val="0"/>
              <w:marTop w:val="0"/>
              <w:marBottom w:val="0"/>
              <w:divBdr>
                <w:top w:val="none" w:sz="0" w:space="0" w:color="auto"/>
                <w:left w:val="none" w:sz="0" w:space="0" w:color="auto"/>
                <w:bottom w:val="none" w:sz="0" w:space="0" w:color="auto"/>
                <w:right w:val="none" w:sz="0" w:space="0" w:color="auto"/>
              </w:divBdr>
            </w:div>
            <w:div w:id="878929965">
              <w:marLeft w:val="0"/>
              <w:marRight w:val="0"/>
              <w:marTop w:val="0"/>
              <w:marBottom w:val="0"/>
              <w:divBdr>
                <w:top w:val="none" w:sz="0" w:space="0" w:color="auto"/>
                <w:left w:val="none" w:sz="0" w:space="0" w:color="auto"/>
                <w:bottom w:val="none" w:sz="0" w:space="0" w:color="auto"/>
                <w:right w:val="none" w:sz="0" w:space="0" w:color="auto"/>
              </w:divBdr>
            </w:div>
            <w:div w:id="927352400">
              <w:marLeft w:val="0"/>
              <w:marRight w:val="0"/>
              <w:marTop w:val="0"/>
              <w:marBottom w:val="0"/>
              <w:divBdr>
                <w:top w:val="none" w:sz="0" w:space="0" w:color="auto"/>
                <w:left w:val="none" w:sz="0" w:space="0" w:color="auto"/>
                <w:bottom w:val="none" w:sz="0" w:space="0" w:color="auto"/>
                <w:right w:val="none" w:sz="0" w:space="0" w:color="auto"/>
              </w:divBdr>
            </w:div>
            <w:div w:id="979456977">
              <w:marLeft w:val="0"/>
              <w:marRight w:val="0"/>
              <w:marTop w:val="0"/>
              <w:marBottom w:val="0"/>
              <w:divBdr>
                <w:top w:val="none" w:sz="0" w:space="0" w:color="auto"/>
                <w:left w:val="none" w:sz="0" w:space="0" w:color="auto"/>
                <w:bottom w:val="none" w:sz="0" w:space="0" w:color="auto"/>
                <w:right w:val="none" w:sz="0" w:space="0" w:color="auto"/>
              </w:divBdr>
            </w:div>
            <w:div w:id="1006246240">
              <w:marLeft w:val="0"/>
              <w:marRight w:val="0"/>
              <w:marTop w:val="0"/>
              <w:marBottom w:val="0"/>
              <w:divBdr>
                <w:top w:val="none" w:sz="0" w:space="0" w:color="auto"/>
                <w:left w:val="none" w:sz="0" w:space="0" w:color="auto"/>
                <w:bottom w:val="none" w:sz="0" w:space="0" w:color="auto"/>
                <w:right w:val="none" w:sz="0" w:space="0" w:color="auto"/>
              </w:divBdr>
            </w:div>
            <w:div w:id="1035620340">
              <w:marLeft w:val="0"/>
              <w:marRight w:val="0"/>
              <w:marTop w:val="0"/>
              <w:marBottom w:val="0"/>
              <w:divBdr>
                <w:top w:val="none" w:sz="0" w:space="0" w:color="auto"/>
                <w:left w:val="none" w:sz="0" w:space="0" w:color="auto"/>
                <w:bottom w:val="none" w:sz="0" w:space="0" w:color="auto"/>
                <w:right w:val="none" w:sz="0" w:space="0" w:color="auto"/>
              </w:divBdr>
            </w:div>
            <w:div w:id="1053622650">
              <w:marLeft w:val="0"/>
              <w:marRight w:val="0"/>
              <w:marTop w:val="0"/>
              <w:marBottom w:val="0"/>
              <w:divBdr>
                <w:top w:val="none" w:sz="0" w:space="0" w:color="auto"/>
                <w:left w:val="none" w:sz="0" w:space="0" w:color="auto"/>
                <w:bottom w:val="none" w:sz="0" w:space="0" w:color="auto"/>
                <w:right w:val="none" w:sz="0" w:space="0" w:color="auto"/>
              </w:divBdr>
            </w:div>
            <w:div w:id="1154299820">
              <w:marLeft w:val="0"/>
              <w:marRight w:val="0"/>
              <w:marTop w:val="0"/>
              <w:marBottom w:val="0"/>
              <w:divBdr>
                <w:top w:val="none" w:sz="0" w:space="0" w:color="auto"/>
                <w:left w:val="none" w:sz="0" w:space="0" w:color="auto"/>
                <w:bottom w:val="none" w:sz="0" w:space="0" w:color="auto"/>
                <w:right w:val="none" w:sz="0" w:space="0" w:color="auto"/>
              </w:divBdr>
            </w:div>
            <w:div w:id="1177845260">
              <w:marLeft w:val="0"/>
              <w:marRight w:val="0"/>
              <w:marTop w:val="0"/>
              <w:marBottom w:val="0"/>
              <w:divBdr>
                <w:top w:val="none" w:sz="0" w:space="0" w:color="auto"/>
                <w:left w:val="none" w:sz="0" w:space="0" w:color="auto"/>
                <w:bottom w:val="none" w:sz="0" w:space="0" w:color="auto"/>
                <w:right w:val="none" w:sz="0" w:space="0" w:color="auto"/>
              </w:divBdr>
            </w:div>
            <w:div w:id="1223368267">
              <w:marLeft w:val="0"/>
              <w:marRight w:val="0"/>
              <w:marTop w:val="0"/>
              <w:marBottom w:val="0"/>
              <w:divBdr>
                <w:top w:val="none" w:sz="0" w:space="0" w:color="auto"/>
                <w:left w:val="none" w:sz="0" w:space="0" w:color="auto"/>
                <w:bottom w:val="none" w:sz="0" w:space="0" w:color="auto"/>
                <w:right w:val="none" w:sz="0" w:space="0" w:color="auto"/>
              </w:divBdr>
            </w:div>
            <w:div w:id="1366255810">
              <w:marLeft w:val="0"/>
              <w:marRight w:val="0"/>
              <w:marTop w:val="0"/>
              <w:marBottom w:val="0"/>
              <w:divBdr>
                <w:top w:val="none" w:sz="0" w:space="0" w:color="auto"/>
                <w:left w:val="none" w:sz="0" w:space="0" w:color="auto"/>
                <w:bottom w:val="none" w:sz="0" w:space="0" w:color="auto"/>
                <w:right w:val="none" w:sz="0" w:space="0" w:color="auto"/>
              </w:divBdr>
            </w:div>
            <w:div w:id="1368489980">
              <w:marLeft w:val="0"/>
              <w:marRight w:val="0"/>
              <w:marTop w:val="0"/>
              <w:marBottom w:val="0"/>
              <w:divBdr>
                <w:top w:val="none" w:sz="0" w:space="0" w:color="auto"/>
                <w:left w:val="none" w:sz="0" w:space="0" w:color="auto"/>
                <w:bottom w:val="none" w:sz="0" w:space="0" w:color="auto"/>
                <w:right w:val="none" w:sz="0" w:space="0" w:color="auto"/>
              </w:divBdr>
            </w:div>
            <w:div w:id="1427309321">
              <w:marLeft w:val="0"/>
              <w:marRight w:val="0"/>
              <w:marTop w:val="0"/>
              <w:marBottom w:val="0"/>
              <w:divBdr>
                <w:top w:val="none" w:sz="0" w:space="0" w:color="auto"/>
                <w:left w:val="none" w:sz="0" w:space="0" w:color="auto"/>
                <w:bottom w:val="none" w:sz="0" w:space="0" w:color="auto"/>
                <w:right w:val="none" w:sz="0" w:space="0" w:color="auto"/>
              </w:divBdr>
            </w:div>
            <w:div w:id="1469394070">
              <w:marLeft w:val="0"/>
              <w:marRight w:val="0"/>
              <w:marTop w:val="0"/>
              <w:marBottom w:val="0"/>
              <w:divBdr>
                <w:top w:val="none" w:sz="0" w:space="0" w:color="auto"/>
                <w:left w:val="none" w:sz="0" w:space="0" w:color="auto"/>
                <w:bottom w:val="none" w:sz="0" w:space="0" w:color="auto"/>
                <w:right w:val="none" w:sz="0" w:space="0" w:color="auto"/>
              </w:divBdr>
            </w:div>
            <w:div w:id="1554930733">
              <w:marLeft w:val="0"/>
              <w:marRight w:val="0"/>
              <w:marTop w:val="0"/>
              <w:marBottom w:val="0"/>
              <w:divBdr>
                <w:top w:val="none" w:sz="0" w:space="0" w:color="auto"/>
                <w:left w:val="none" w:sz="0" w:space="0" w:color="auto"/>
                <w:bottom w:val="none" w:sz="0" w:space="0" w:color="auto"/>
                <w:right w:val="none" w:sz="0" w:space="0" w:color="auto"/>
              </w:divBdr>
            </w:div>
            <w:div w:id="1577786822">
              <w:marLeft w:val="0"/>
              <w:marRight w:val="0"/>
              <w:marTop w:val="0"/>
              <w:marBottom w:val="0"/>
              <w:divBdr>
                <w:top w:val="none" w:sz="0" w:space="0" w:color="auto"/>
                <w:left w:val="none" w:sz="0" w:space="0" w:color="auto"/>
                <w:bottom w:val="none" w:sz="0" w:space="0" w:color="auto"/>
                <w:right w:val="none" w:sz="0" w:space="0" w:color="auto"/>
              </w:divBdr>
            </w:div>
            <w:div w:id="1637907663">
              <w:marLeft w:val="0"/>
              <w:marRight w:val="0"/>
              <w:marTop w:val="0"/>
              <w:marBottom w:val="0"/>
              <w:divBdr>
                <w:top w:val="none" w:sz="0" w:space="0" w:color="auto"/>
                <w:left w:val="none" w:sz="0" w:space="0" w:color="auto"/>
                <w:bottom w:val="none" w:sz="0" w:space="0" w:color="auto"/>
                <w:right w:val="none" w:sz="0" w:space="0" w:color="auto"/>
              </w:divBdr>
            </w:div>
            <w:div w:id="1770195509">
              <w:marLeft w:val="0"/>
              <w:marRight w:val="0"/>
              <w:marTop w:val="0"/>
              <w:marBottom w:val="0"/>
              <w:divBdr>
                <w:top w:val="none" w:sz="0" w:space="0" w:color="auto"/>
                <w:left w:val="none" w:sz="0" w:space="0" w:color="auto"/>
                <w:bottom w:val="none" w:sz="0" w:space="0" w:color="auto"/>
                <w:right w:val="none" w:sz="0" w:space="0" w:color="auto"/>
              </w:divBdr>
            </w:div>
            <w:div w:id="1799177540">
              <w:marLeft w:val="0"/>
              <w:marRight w:val="0"/>
              <w:marTop w:val="0"/>
              <w:marBottom w:val="0"/>
              <w:divBdr>
                <w:top w:val="none" w:sz="0" w:space="0" w:color="auto"/>
                <w:left w:val="none" w:sz="0" w:space="0" w:color="auto"/>
                <w:bottom w:val="none" w:sz="0" w:space="0" w:color="auto"/>
                <w:right w:val="none" w:sz="0" w:space="0" w:color="auto"/>
              </w:divBdr>
            </w:div>
            <w:div w:id="1853956546">
              <w:marLeft w:val="0"/>
              <w:marRight w:val="0"/>
              <w:marTop w:val="0"/>
              <w:marBottom w:val="0"/>
              <w:divBdr>
                <w:top w:val="none" w:sz="0" w:space="0" w:color="auto"/>
                <w:left w:val="none" w:sz="0" w:space="0" w:color="auto"/>
                <w:bottom w:val="none" w:sz="0" w:space="0" w:color="auto"/>
                <w:right w:val="none" w:sz="0" w:space="0" w:color="auto"/>
              </w:divBdr>
            </w:div>
            <w:div w:id="1904098266">
              <w:marLeft w:val="0"/>
              <w:marRight w:val="0"/>
              <w:marTop w:val="0"/>
              <w:marBottom w:val="0"/>
              <w:divBdr>
                <w:top w:val="none" w:sz="0" w:space="0" w:color="auto"/>
                <w:left w:val="none" w:sz="0" w:space="0" w:color="auto"/>
                <w:bottom w:val="none" w:sz="0" w:space="0" w:color="auto"/>
                <w:right w:val="none" w:sz="0" w:space="0" w:color="auto"/>
              </w:divBdr>
            </w:div>
            <w:div w:id="1923375436">
              <w:marLeft w:val="0"/>
              <w:marRight w:val="0"/>
              <w:marTop w:val="0"/>
              <w:marBottom w:val="0"/>
              <w:divBdr>
                <w:top w:val="none" w:sz="0" w:space="0" w:color="auto"/>
                <w:left w:val="none" w:sz="0" w:space="0" w:color="auto"/>
                <w:bottom w:val="none" w:sz="0" w:space="0" w:color="auto"/>
                <w:right w:val="none" w:sz="0" w:space="0" w:color="auto"/>
              </w:divBdr>
            </w:div>
            <w:div w:id="21045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2071">
      <w:bodyDiv w:val="1"/>
      <w:marLeft w:val="0"/>
      <w:marRight w:val="0"/>
      <w:marTop w:val="0"/>
      <w:marBottom w:val="0"/>
      <w:divBdr>
        <w:top w:val="none" w:sz="0" w:space="0" w:color="auto"/>
        <w:left w:val="none" w:sz="0" w:space="0" w:color="auto"/>
        <w:bottom w:val="none" w:sz="0" w:space="0" w:color="auto"/>
        <w:right w:val="none" w:sz="0" w:space="0" w:color="auto"/>
      </w:divBdr>
    </w:div>
    <w:div w:id="82340042">
      <w:bodyDiv w:val="1"/>
      <w:marLeft w:val="0"/>
      <w:marRight w:val="0"/>
      <w:marTop w:val="0"/>
      <w:marBottom w:val="0"/>
      <w:divBdr>
        <w:top w:val="none" w:sz="0" w:space="0" w:color="auto"/>
        <w:left w:val="none" w:sz="0" w:space="0" w:color="auto"/>
        <w:bottom w:val="none" w:sz="0" w:space="0" w:color="auto"/>
        <w:right w:val="none" w:sz="0" w:space="0" w:color="auto"/>
      </w:divBdr>
      <w:divsChild>
        <w:div w:id="1536773682">
          <w:marLeft w:val="0"/>
          <w:marRight w:val="0"/>
          <w:marTop w:val="0"/>
          <w:marBottom w:val="0"/>
          <w:divBdr>
            <w:top w:val="none" w:sz="0" w:space="0" w:color="auto"/>
            <w:left w:val="none" w:sz="0" w:space="0" w:color="auto"/>
            <w:bottom w:val="none" w:sz="0" w:space="0" w:color="auto"/>
            <w:right w:val="none" w:sz="0" w:space="0" w:color="auto"/>
          </w:divBdr>
          <w:divsChild>
            <w:div w:id="1767000473">
              <w:marLeft w:val="0"/>
              <w:marRight w:val="0"/>
              <w:marTop w:val="0"/>
              <w:marBottom w:val="0"/>
              <w:divBdr>
                <w:top w:val="none" w:sz="0" w:space="0" w:color="auto"/>
                <w:left w:val="none" w:sz="0" w:space="0" w:color="auto"/>
                <w:bottom w:val="none" w:sz="0" w:space="0" w:color="auto"/>
                <w:right w:val="none" w:sz="0" w:space="0" w:color="auto"/>
              </w:divBdr>
            </w:div>
            <w:div w:id="33505177">
              <w:marLeft w:val="0"/>
              <w:marRight w:val="0"/>
              <w:marTop w:val="0"/>
              <w:marBottom w:val="0"/>
              <w:divBdr>
                <w:top w:val="none" w:sz="0" w:space="0" w:color="auto"/>
                <w:left w:val="none" w:sz="0" w:space="0" w:color="auto"/>
                <w:bottom w:val="none" w:sz="0" w:space="0" w:color="auto"/>
                <w:right w:val="none" w:sz="0" w:space="0" w:color="auto"/>
              </w:divBdr>
            </w:div>
            <w:div w:id="19454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268">
      <w:bodyDiv w:val="1"/>
      <w:marLeft w:val="0"/>
      <w:marRight w:val="0"/>
      <w:marTop w:val="0"/>
      <w:marBottom w:val="0"/>
      <w:divBdr>
        <w:top w:val="none" w:sz="0" w:space="0" w:color="auto"/>
        <w:left w:val="none" w:sz="0" w:space="0" w:color="auto"/>
        <w:bottom w:val="none" w:sz="0" w:space="0" w:color="auto"/>
        <w:right w:val="none" w:sz="0" w:space="0" w:color="auto"/>
      </w:divBdr>
    </w:div>
    <w:div w:id="89203008">
      <w:bodyDiv w:val="1"/>
      <w:marLeft w:val="0"/>
      <w:marRight w:val="0"/>
      <w:marTop w:val="0"/>
      <w:marBottom w:val="0"/>
      <w:divBdr>
        <w:top w:val="none" w:sz="0" w:space="0" w:color="auto"/>
        <w:left w:val="none" w:sz="0" w:space="0" w:color="auto"/>
        <w:bottom w:val="none" w:sz="0" w:space="0" w:color="auto"/>
        <w:right w:val="none" w:sz="0" w:space="0" w:color="auto"/>
      </w:divBdr>
      <w:divsChild>
        <w:div w:id="1509253310">
          <w:marLeft w:val="0"/>
          <w:marRight w:val="0"/>
          <w:marTop w:val="0"/>
          <w:marBottom w:val="0"/>
          <w:divBdr>
            <w:top w:val="none" w:sz="0" w:space="0" w:color="auto"/>
            <w:left w:val="none" w:sz="0" w:space="0" w:color="auto"/>
            <w:bottom w:val="none" w:sz="0" w:space="0" w:color="auto"/>
            <w:right w:val="none" w:sz="0" w:space="0" w:color="auto"/>
          </w:divBdr>
          <w:divsChild>
            <w:div w:id="92215716">
              <w:marLeft w:val="0"/>
              <w:marRight w:val="0"/>
              <w:marTop w:val="0"/>
              <w:marBottom w:val="0"/>
              <w:divBdr>
                <w:top w:val="none" w:sz="0" w:space="0" w:color="auto"/>
                <w:left w:val="none" w:sz="0" w:space="0" w:color="auto"/>
                <w:bottom w:val="none" w:sz="0" w:space="0" w:color="auto"/>
                <w:right w:val="none" w:sz="0" w:space="0" w:color="auto"/>
              </w:divBdr>
            </w:div>
            <w:div w:id="1221133590">
              <w:marLeft w:val="0"/>
              <w:marRight w:val="0"/>
              <w:marTop w:val="0"/>
              <w:marBottom w:val="0"/>
              <w:divBdr>
                <w:top w:val="none" w:sz="0" w:space="0" w:color="auto"/>
                <w:left w:val="none" w:sz="0" w:space="0" w:color="auto"/>
                <w:bottom w:val="none" w:sz="0" w:space="0" w:color="auto"/>
                <w:right w:val="none" w:sz="0" w:space="0" w:color="auto"/>
              </w:divBdr>
            </w:div>
            <w:div w:id="440682383">
              <w:marLeft w:val="0"/>
              <w:marRight w:val="0"/>
              <w:marTop w:val="0"/>
              <w:marBottom w:val="0"/>
              <w:divBdr>
                <w:top w:val="none" w:sz="0" w:space="0" w:color="auto"/>
                <w:left w:val="none" w:sz="0" w:space="0" w:color="auto"/>
                <w:bottom w:val="none" w:sz="0" w:space="0" w:color="auto"/>
                <w:right w:val="none" w:sz="0" w:space="0" w:color="auto"/>
              </w:divBdr>
            </w:div>
            <w:div w:id="1205943270">
              <w:marLeft w:val="0"/>
              <w:marRight w:val="0"/>
              <w:marTop w:val="0"/>
              <w:marBottom w:val="0"/>
              <w:divBdr>
                <w:top w:val="none" w:sz="0" w:space="0" w:color="auto"/>
                <w:left w:val="none" w:sz="0" w:space="0" w:color="auto"/>
                <w:bottom w:val="none" w:sz="0" w:space="0" w:color="auto"/>
                <w:right w:val="none" w:sz="0" w:space="0" w:color="auto"/>
              </w:divBdr>
            </w:div>
            <w:div w:id="40904322">
              <w:marLeft w:val="0"/>
              <w:marRight w:val="0"/>
              <w:marTop w:val="0"/>
              <w:marBottom w:val="0"/>
              <w:divBdr>
                <w:top w:val="none" w:sz="0" w:space="0" w:color="auto"/>
                <w:left w:val="none" w:sz="0" w:space="0" w:color="auto"/>
                <w:bottom w:val="none" w:sz="0" w:space="0" w:color="auto"/>
                <w:right w:val="none" w:sz="0" w:space="0" w:color="auto"/>
              </w:divBdr>
            </w:div>
            <w:div w:id="1252010079">
              <w:marLeft w:val="0"/>
              <w:marRight w:val="0"/>
              <w:marTop w:val="0"/>
              <w:marBottom w:val="0"/>
              <w:divBdr>
                <w:top w:val="none" w:sz="0" w:space="0" w:color="auto"/>
                <w:left w:val="none" w:sz="0" w:space="0" w:color="auto"/>
                <w:bottom w:val="none" w:sz="0" w:space="0" w:color="auto"/>
                <w:right w:val="none" w:sz="0" w:space="0" w:color="auto"/>
              </w:divBdr>
            </w:div>
            <w:div w:id="1346246358">
              <w:marLeft w:val="0"/>
              <w:marRight w:val="0"/>
              <w:marTop w:val="0"/>
              <w:marBottom w:val="0"/>
              <w:divBdr>
                <w:top w:val="none" w:sz="0" w:space="0" w:color="auto"/>
                <w:left w:val="none" w:sz="0" w:space="0" w:color="auto"/>
                <w:bottom w:val="none" w:sz="0" w:space="0" w:color="auto"/>
                <w:right w:val="none" w:sz="0" w:space="0" w:color="auto"/>
              </w:divBdr>
            </w:div>
            <w:div w:id="618219577">
              <w:marLeft w:val="0"/>
              <w:marRight w:val="0"/>
              <w:marTop w:val="0"/>
              <w:marBottom w:val="0"/>
              <w:divBdr>
                <w:top w:val="none" w:sz="0" w:space="0" w:color="auto"/>
                <w:left w:val="none" w:sz="0" w:space="0" w:color="auto"/>
                <w:bottom w:val="none" w:sz="0" w:space="0" w:color="auto"/>
                <w:right w:val="none" w:sz="0" w:space="0" w:color="auto"/>
              </w:divBdr>
            </w:div>
            <w:div w:id="1167864320">
              <w:marLeft w:val="0"/>
              <w:marRight w:val="0"/>
              <w:marTop w:val="0"/>
              <w:marBottom w:val="0"/>
              <w:divBdr>
                <w:top w:val="none" w:sz="0" w:space="0" w:color="auto"/>
                <w:left w:val="none" w:sz="0" w:space="0" w:color="auto"/>
                <w:bottom w:val="none" w:sz="0" w:space="0" w:color="auto"/>
                <w:right w:val="none" w:sz="0" w:space="0" w:color="auto"/>
              </w:divBdr>
            </w:div>
            <w:div w:id="1310938958">
              <w:marLeft w:val="0"/>
              <w:marRight w:val="0"/>
              <w:marTop w:val="0"/>
              <w:marBottom w:val="0"/>
              <w:divBdr>
                <w:top w:val="none" w:sz="0" w:space="0" w:color="auto"/>
                <w:left w:val="none" w:sz="0" w:space="0" w:color="auto"/>
                <w:bottom w:val="none" w:sz="0" w:space="0" w:color="auto"/>
                <w:right w:val="none" w:sz="0" w:space="0" w:color="auto"/>
              </w:divBdr>
            </w:div>
            <w:div w:id="1585067821">
              <w:marLeft w:val="0"/>
              <w:marRight w:val="0"/>
              <w:marTop w:val="0"/>
              <w:marBottom w:val="0"/>
              <w:divBdr>
                <w:top w:val="none" w:sz="0" w:space="0" w:color="auto"/>
                <w:left w:val="none" w:sz="0" w:space="0" w:color="auto"/>
                <w:bottom w:val="none" w:sz="0" w:space="0" w:color="auto"/>
                <w:right w:val="none" w:sz="0" w:space="0" w:color="auto"/>
              </w:divBdr>
            </w:div>
            <w:div w:id="1459447902">
              <w:marLeft w:val="0"/>
              <w:marRight w:val="0"/>
              <w:marTop w:val="0"/>
              <w:marBottom w:val="0"/>
              <w:divBdr>
                <w:top w:val="none" w:sz="0" w:space="0" w:color="auto"/>
                <w:left w:val="none" w:sz="0" w:space="0" w:color="auto"/>
                <w:bottom w:val="none" w:sz="0" w:space="0" w:color="auto"/>
                <w:right w:val="none" w:sz="0" w:space="0" w:color="auto"/>
              </w:divBdr>
            </w:div>
            <w:div w:id="349258686">
              <w:marLeft w:val="0"/>
              <w:marRight w:val="0"/>
              <w:marTop w:val="0"/>
              <w:marBottom w:val="0"/>
              <w:divBdr>
                <w:top w:val="none" w:sz="0" w:space="0" w:color="auto"/>
                <w:left w:val="none" w:sz="0" w:space="0" w:color="auto"/>
                <w:bottom w:val="none" w:sz="0" w:space="0" w:color="auto"/>
                <w:right w:val="none" w:sz="0" w:space="0" w:color="auto"/>
              </w:divBdr>
            </w:div>
            <w:div w:id="1704132780">
              <w:marLeft w:val="0"/>
              <w:marRight w:val="0"/>
              <w:marTop w:val="0"/>
              <w:marBottom w:val="0"/>
              <w:divBdr>
                <w:top w:val="none" w:sz="0" w:space="0" w:color="auto"/>
                <w:left w:val="none" w:sz="0" w:space="0" w:color="auto"/>
                <w:bottom w:val="none" w:sz="0" w:space="0" w:color="auto"/>
                <w:right w:val="none" w:sz="0" w:space="0" w:color="auto"/>
              </w:divBdr>
            </w:div>
            <w:div w:id="1253320471">
              <w:marLeft w:val="0"/>
              <w:marRight w:val="0"/>
              <w:marTop w:val="0"/>
              <w:marBottom w:val="0"/>
              <w:divBdr>
                <w:top w:val="none" w:sz="0" w:space="0" w:color="auto"/>
                <w:left w:val="none" w:sz="0" w:space="0" w:color="auto"/>
                <w:bottom w:val="none" w:sz="0" w:space="0" w:color="auto"/>
                <w:right w:val="none" w:sz="0" w:space="0" w:color="auto"/>
              </w:divBdr>
            </w:div>
            <w:div w:id="1101877948">
              <w:marLeft w:val="0"/>
              <w:marRight w:val="0"/>
              <w:marTop w:val="0"/>
              <w:marBottom w:val="0"/>
              <w:divBdr>
                <w:top w:val="none" w:sz="0" w:space="0" w:color="auto"/>
                <w:left w:val="none" w:sz="0" w:space="0" w:color="auto"/>
                <w:bottom w:val="none" w:sz="0" w:space="0" w:color="auto"/>
                <w:right w:val="none" w:sz="0" w:space="0" w:color="auto"/>
              </w:divBdr>
            </w:div>
            <w:div w:id="1390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1402">
      <w:bodyDiv w:val="1"/>
      <w:marLeft w:val="0"/>
      <w:marRight w:val="0"/>
      <w:marTop w:val="0"/>
      <w:marBottom w:val="0"/>
      <w:divBdr>
        <w:top w:val="none" w:sz="0" w:space="0" w:color="auto"/>
        <w:left w:val="none" w:sz="0" w:space="0" w:color="auto"/>
        <w:bottom w:val="none" w:sz="0" w:space="0" w:color="auto"/>
        <w:right w:val="none" w:sz="0" w:space="0" w:color="auto"/>
      </w:divBdr>
      <w:divsChild>
        <w:div w:id="667443694">
          <w:blockQuote w:val="1"/>
          <w:marLeft w:val="720"/>
          <w:marRight w:val="720"/>
          <w:marTop w:val="100"/>
          <w:marBottom w:val="100"/>
          <w:divBdr>
            <w:top w:val="none" w:sz="0" w:space="0" w:color="auto"/>
            <w:left w:val="none" w:sz="0" w:space="0" w:color="auto"/>
            <w:bottom w:val="none" w:sz="0" w:space="0" w:color="auto"/>
            <w:right w:val="none" w:sz="0" w:space="0" w:color="auto"/>
          </w:divBdr>
        </w:div>
        <w:div w:id="928273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133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147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32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71753">
      <w:bodyDiv w:val="1"/>
      <w:marLeft w:val="0"/>
      <w:marRight w:val="0"/>
      <w:marTop w:val="0"/>
      <w:marBottom w:val="0"/>
      <w:divBdr>
        <w:top w:val="none" w:sz="0" w:space="0" w:color="auto"/>
        <w:left w:val="none" w:sz="0" w:space="0" w:color="auto"/>
        <w:bottom w:val="none" w:sz="0" w:space="0" w:color="auto"/>
        <w:right w:val="none" w:sz="0" w:space="0" w:color="auto"/>
      </w:divBdr>
    </w:div>
    <w:div w:id="92285330">
      <w:bodyDiv w:val="1"/>
      <w:marLeft w:val="0"/>
      <w:marRight w:val="0"/>
      <w:marTop w:val="0"/>
      <w:marBottom w:val="0"/>
      <w:divBdr>
        <w:top w:val="none" w:sz="0" w:space="0" w:color="auto"/>
        <w:left w:val="none" w:sz="0" w:space="0" w:color="auto"/>
        <w:bottom w:val="none" w:sz="0" w:space="0" w:color="auto"/>
        <w:right w:val="none" w:sz="0" w:space="0" w:color="auto"/>
      </w:divBdr>
    </w:div>
    <w:div w:id="93091641">
      <w:bodyDiv w:val="1"/>
      <w:marLeft w:val="0"/>
      <w:marRight w:val="0"/>
      <w:marTop w:val="0"/>
      <w:marBottom w:val="0"/>
      <w:divBdr>
        <w:top w:val="none" w:sz="0" w:space="0" w:color="auto"/>
        <w:left w:val="none" w:sz="0" w:space="0" w:color="auto"/>
        <w:bottom w:val="none" w:sz="0" w:space="0" w:color="auto"/>
        <w:right w:val="none" w:sz="0" w:space="0" w:color="auto"/>
      </w:divBdr>
      <w:divsChild>
        <w:div w:id="1344747197">
          <w:marLeft w:val="0"/>
          <w:marRight w:val="0"/>
          <w:marTop w:val="0"/>
          <w:marBottom w:val="0"/>
          <w:divBdr>
            <w:top w:val="none" w:sz="0" w:space="0" w:color="auto"/>
            <w:left w:val="none" w:sz="0" w:space="0" w:color="auto"/>
            <w:bottom w:val="none" w:sz="0" w:space="0" w:color="auto"/>
            <w:right w:val="none" w:sz="0" w:space="0" w:color="auto"/>
          </w:divBdr>
          <w:divsChild>
            <w:div w:id="4132075">
              <w:marLeft w:val="0"/>
              <w:marRight w:val="0"/>
              <w:marTop w:val="0"/>
              <w:marBottom w:val="0"/>
              <w:divBdr>
                <w:top w:val="none" w:sz="0" w:space="0" w:color="auto"/>
                <w:left w:val="none" w:sz="0" w:space="0" w:color="auto"/>
                <w:bottom w:val="none" w:sz="0" w:space="0" w:color="auto"/>
                <w:right w:val="none" w:sz="0" w:space="0" w:color="auto"/>
              </w:divBdr>
            </w:div>
            <w:div w:id="5881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0973">
      <w:bodyDiv w:val="1"/>
      <w:marLeft w:val="0"/>
      <w:marRight w:val="0"/>
      <w:marTop w:val="0"/>
      <w:marBottom w:val="0"/>
      <w:divBdr>
        <w:top w:val="none" w:sz="0" w:space="0" w:color="auto"/>
        <w:left w:val="none" w:sz="0" w:space="0" w:color="auto"/>
        <w:bottom w:val="none" w:sz="0" w:space="0" w:color="auto"/>
        <w:right w:val="none" w:sz="0" w:space="0" w:color="auto"/>
      </w:divBdr>
      <w:divsChild>
        <w:div w:id="519315228">
          <w:marLeft w:val="0"/>
          <w:marRight w:val="0"/>
          <w:marTop w:val="0"/>
          <w:marBottom w:val="0"/>
          <w:divBdr>
            <w:top w:val="none" w:sz="0" w:space="0" w:color="auto"/>
            <w:left w:val="none" w:sz="0" w:space="0" w:color="auto"/>
            <w:bottom w:val="none" w:sz="0" w:space="0" w:color="auto"/>
            <w:right w:val="none" w:sz="0" w:space="0" w:color="auto"/>
          </w:divBdr>
          <w:divsChild>
            <w:div w:id="406921261">
              <w:marLeft w:val="0"/>
              <w:marRight w:val="0"/>
              <w:marTop w:val="0"/>
              <w:marBottom w:val="0"/>
              <w:divBdr>
                <w:top w:val="none" w:sz="0" w:space="0" w:color="auto"/>
                <w:left w:val="none" w:sz="0" w:space="0" w:color="auto"/>
                <w:bottom w:val="none" w:sz="0" w:space="0" w:color="auto"/>
                <w:right w:val="none" w:sz="0" w:space="0" w:color="auto"/>
              </w:divBdr>
            </w:div>
            <w:div w:id="2173466">
              <w:marLeft w:val="0"/>
              <w:marRight w:val="0"/>
              <w:marTop w:val="0"/>
              <w:marBottom w:val="0"/>
              <w:divBdr>
                <w:top w:val="none" w:sz="0" w:space="0" w:color="auto"/>
                <w:left w:val="none" w:sz="0" w:space="0" w:color="auto"/>
                <w:bottom w:val="none" w:sz="0" w:space="0" w:color="auto"/>
                <w:right w:val="none" w:sz="0" w:space="0" w:color="auto"/>
              </w:divBdr>
            </w:div>
            <w:div w:id="1061103531">
              <w:marLeft w:val="0"/>
              <w:marRight w:val="0"/>
              <w:marTop w:val="0"/>
              <w:marBottom w:val="0"/>
              <w:divBdr>
                <w:top w:val="none" w:sz="0" w:space="0" w:color="auto"/>
                <w:left w:val="none" w:sz="0" w:space="0" w:color="auto"/>
                <w:bottom w:val="none" w:sz="0" w:space="0" w:color="auto"/>
                <w:right w:val="none" w:sz="0" w:space="0" w:color="auto"/>
              </w:divBdr>
            </w:div>
            <w:div w:id="1324698283">
              <w:marLeft w:val="0"/>
              <w:marRight w:val="0"/>
              <w:marTop w:val="0"/>
              <w:marBottom w:val="0"/>
              <w:divBdr>
                <w:top w:val="none" w:sz="0" w:space="0" w:color="auto"/>
                <w:left w:val="none" w:sz="0" w:space="0" w:color="auto"/>
                <w:bottom w:val="none" w:sz="0" w:space="0" w:color="auto"/>
                <w:right w:val="none" w:sz="0" w:space="0" w:color="auto"/>
              </w:divBdr>
            </w:div>
            <w:div w:id="261423373">
              <w:marLeft w:val="0"/>
              <w:marRight w:val="0"/>
              <w:marTop w:val="0"/>
              <w:marBottom w:val="0"/>
              <w:divBdr>
                <w:top w:val="none" w:sz="0" w:space="0" w:color="auto"/>
                <w:left w:val="none" w:sz="0" w:space="0" w:color="auto"/>
                <w:bottom w:val="none" w:sz="0" w:space="0" w:color="auto"/>
                <w:right w:val="none" w:sz="0" w:space="0" w:color="auto"/>
              </w:divBdr>
            </w:div>
            <w:div w:id="1605765223">
              <w:marLeft w:val="0"/>
              <w:marRight w:val="0"/>
              <w:marTop w:val="0"/>
              <w:marBottom w:val="0"/>
              <w:divBdr>
                <w:top w:val="none" w:sz="0" w:space="0" w:color="auto"/>
                <w:left w:val="none" w:sz="0" w:space="0" w:color="auto"/>
                <w:bottom w:val="none" w:sz="0" w:space="0" w:color="auto"/>
                <w:right w:val="none" w:sz="0" w:space="0" w:color="auto"/>
              </w:divBdr>
            </w:div>
            <w:div w:id="1599560174">
              <w:marLeft w:val="0"/>
              <w:marRight w:val="0"/>
              <w:marTop w:val="0"/>
              <w:marBottom w:val="0"/>
              <w:divBdr>
                <w:top w:val="none" w:sz="0" w:space="0" w:color="auto"/>
                <w:left w:val="none" w:sz="0" w:space="0" w:color="auto"/>
                <w:bottom w:val="none" w:sz="0" w:space="0" w:color="auto"/>
                <w:right w:val="none" w:sz="0" w:space="0" w:color="auto"/>
              </w:divBdr>
            </w:div>
            <w:div w:id="879172130">
              <w:marLeft w:val="0"/>
              <w:marRight w:val="0"/>
              <w:marTop w:val="0"/>
              <w:marBottom w:val="0"/>
              <w:divBdr>
                <w:top w:val="none" w:sz="0" w:space="0" w:color="auto"/>
                <w:left w:val="none" w:sz="0" w:space="0" w:color="auto"/>
                <w:bottom w:val="none" w:sz="0" w:space="0" w:color="auto"/>
                <w:right w:val="none" w:sz="0" w:space="0" w:color="auto"/>
              </w:divBdr>
            </w:div>
            <w:div w:id="387076632">
              <w:marLeft w:val="0"/>
              <w:marRight w:val="0"/>
              <w:marTop w:val="0"/>
              <w:marBottom w:val="0"/>
              <w:divBdr>
                <w:top w:val="none" w:sz="0" w:space="0" w:color="auto"/>
                <w:left w:val="none" w:sz="0" w:space="0" w:color="auto"/>
                <w:bottom w:val="none" w:sz="0" w:space="0" w:color="auto"/>
                <w:right w:val="none" w:sz="0" w:space="0" w:color="auto"/>
              </w:divBdr>
            </w:div>
            <w:div w:id="21404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979">
      <w:bodyDiv w:val="1"/>
      <w:marLeft w:val="0"/>
      <w:marRight w:val="0"/>
      <w:marTop w:val="0"/>
      <w:marBottom w:val="0"/>
      <w:divBdr>
        <w:top w:val="none" w:sz="0" w:space="0" w:color="auto"/>
        <w:left w:val="none" w:sz="0" w:space="0" w:color="auto"/>
        <w:bottom w:val="none" w:sz="0" w:space="0" w:color="auto"/>
        <w:right w:val="none" w:sz="0" w:space="0" w:color="auto"/>
      </w:divBdr>
      <w:divsChild>
        <w:div w:id="220797737">
          <w:marLeft w:val="0"/>
          <w:marRight w:val="0"/>
          <w:marTop w:val="0"/>
          <w:marBottom w:val="0"/>
          <w:divBdr>
            <w:top w:val="none" w:sz="0" w:space="0" w:color="auto"/>
            <w:left w:val="none" w:sz="0" w:space="0" w:color="auto"/>
            <w:bottom w:val="none" w:sz="0" w:space="0" w:color="auto"/>
            <w:right w:val="none" w:sz="0" w:space="0" w:color="auto"/>
          </w:divBdr>
          <w:divsChild>
            <w:div w:id="1426923640">
              <w:marLeft w:val="0"/>
              <w:marRight w:val="0"/>
              <w:marTop w:val="0"/>
              <w:marBottom w:val="0"/>
              <w:divBdr>
                <w:top w:val="none" w:sz="0" w:space="0" w:color="auto"/>
                <w:left w:val="none" w:sz="0" w:space="0" w:color="auto"/>
                <w:bottom w:val="none" w:sz="0" w:space="0" w:color="auto"/>
                <w:right w:val="none" w:sz="0" w:space="0" w:color="auto"/>
              </w:divBdr>
            </w:div>
            <w:div w:id="1062751993">
              <w:marLeft w:val="0"/>
              <w:marRight w:val="0"/>
              <w:marTop w:val="0"/>
              <w:marBottom w:val="0"/>
              <w:divBdr>
                <w:top w:val="none" w:sz="0" w:space="0" w:color="auto"/>
                <w:left w:val="none" w:sz="0" w:space="0" w:color="auto"/>
                <w:bottom w:val="none" w:sz="0" w:space="0" w:color="auto"/>
                <w:right w:val="none" w:sz="0" w:space="0" w:color="auto"/>
              </w:divBdr>
            </w:div>
            <w:div w:id="914782292">
              <w:marLeft w:val="0"/>
              <w:marRight w:val="0"/>
              <w:marTop w:val="0"/>
              <w:marBottom w:val="0"/>
              <w:divBdr>
                <w:top w:val="none" w:sz="0" w:space="0" w:color="auto"/>
                <w:left w:val="none" w:sz="0" w:space="0" w:color="auto"/>
                <w:bottom w:val="none" w:sz="0" w:space="0" w:color="auto"/>
                <w:right w:val="none" w:sz="0" w:space="0" w:color="auto"/>
              </w:divBdr>
            </w:div>
            <w:div w:id="1440222617">
              <w:marLeft w:val="0"/>
              <w:marRight w:val="0"/>
              <w:marTop w:val="0"/>
              <w:marBottom w:val="0"/>
              <w:divBdr>
                <w:top w:val="none" w:sz="0" w:space="0" w:color="auto"/>
                <w:left w:val="none" w:sz="0" w:space="0" w:color="auto"/>
                <w:bottom w:val="none" w:sz="0" w:space="0" w:color="auto"/>
                <w:right w:val="none" w:sz="0" w:space="0" w:color="auto"/>
              </w:divBdr>
            </w:div>
            <w:div w:id="706369498">
              <w:marLeft w:val="0"/>
              <w:marRight w:val="0"/>
              <w:marTop w:val="0"/>
              <w:marBottom w:val="0"/>
              <w:divBdr>
                <w:top w:val="none" w:sz="0" w:space="0" w:color="auto"/>
                <w:left w:val="none" w:sz="0" w:space="0" w:color="auto"/>
                <w:bottom w:val="none" w:sz="0" w:space="0" w:color="auto"/>
                <w:right w:val="none" w:sz="0" w:space="0" w:color="auto"/>
              </w:divBdr>
            </w:div>
            <w:div w:id="2064476735">
              <w:marLeft w:val="0"/>
              <w:marRight w:val="0"/>
              <w:marTop w:val="0"/>
              <w:marBottom w:val="0"/>
              <w:divBdr>
                <w:top w:val="none" w:sz="0" w:space="0" w:color="auto"/>
                <w:left w:val="none" w:sz="0" w:space="0" w:color="auto"/>
                <w:bottom w:val="none" w:sz="0" w:space="0" w:color="auto"/>
                <w:right w:val="none" w:sz="0" w:space="0" w:color="auto"/>
              </w:divBdr>
            </w:div>
            <w:div w:id="244730157">
              <w:marLeft w:val="0"/>
              <w:marRight w:val="0"/>
              <w:marTop w:val="0"/>
              <w:marBottom w:val="0"/>
              <w:divBdr>
                <w:top w:val="none" w:sz="0" w:space="0" w:color="auto"/>
                <w:left w:val="none" w:sz="0" w:space="0" w:color="auto"/>
                <w:bottom w:val="none" w:sz="0" w:space="0" w:color="auto"/>
                <w:right w:val="none" w:sz="0" w:space="0" w:color="auto"/>
              </w:divBdr>
            </w:div>
            <w:div w:id="1432122673">
              <w:marLeft w:val="0"/>
              <w:marRight w:val="0"/>
              <w:marTop w:val="0"/>
              <w:marBottom w:val="0"/>
              <w:divBdr>
                <w:top w:val="none" w:sz="0" w:space="0" w:color="auto"/>
                <w:left w:val="none" w:sz="0" w:space="0" w:color="auto"/>
                <w:bottom w:val="none" w:sz="0" w:space="0" w:color="auto"/>
                <w:right w:val="none" w:sz="0" w:space="0" w:color="auto"/>
              </w:divBdr>
            </w:div>
            <w:div w:id="2052420671">
              <w:marLeft w:val="0"/>
              <w:marRight w:val="0"/>
              <w:marTop w:val="0"/>
              <w:marBottom w:val="0"/>
              <w:divBdr>
                <w:top w:val="none" w:sz="0" w:space="0" w:color="auto"/>
                <w:left w:val="none" w:sz="0" w:space="0" w:color="auto"/>
                <w:bottom w:val="none" w:sz="0" w:space="0" w:color="auto"/>
                <w:right w:val="none" w:sz="0" w:space="0" w:color="auto"/>
              </w:divBdr>
            </w:div>
            <w:div w:id="1025209517">
              <w:marLeft w:val="0"/>
              <w:marRight w:val="0"/>
              <w:marTop w:val="0"/>
              <w:marBottom w:val="0"/>
              <w:divBdr>
                <w:top w:val="none" w:sz="0" w:space="0" w:color="auto"/>
                <w:left w:val="none" w:sz="0" w:space="0" w:color="auto"/>
                <w:bottom w:val="none" w:sz="0" w:space="0" w:color="auto"/>
                <w:right w:val="none" w:sz="0" w:space="0" w:color="auto"/>
              </w:divBdr>
            </w:div>
            <w:div w:id="817918692">
              <w:marLeft w:val="0"/>
              <w:marRight w:val="0"/>
              <w:marTop w:val="0"/>
              <w:marBottom w:val="0"/>
              <w:divBdr>
                <w:top w:val="none" w:sz="0" w:space="0" w:color="auto"/>
                <w:left w:val="none" w:sz="0" w:space="0" w:color="auto"/>
                <w:bottom w:val="none" w:sz="0" w:space="0" w:color="auto"/>
                <w:right w:val="none" w:sz="0" w:space="0" w:color="auto"/>
              </w:divBdr>
            </w:div>
            <w:div w:id="8151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7338">
      <w:bodyDiv w:val="1"/>
      <w:marLeft w:val="0"/>
      <w:marRight w:val="0"/>
      <w:marTop w:val="0"/>
      <w:marBottom w:val="0"/>
      <w:divBdr>
        <w:top w:val="none" w:sz="0" w:space="0" w:color="auto"/>
        <w:left w:val="none" w:sz="0" w:space="0" w:color="auto"/>
        <w:bottom w:val="none" w:sz="0" w:space="0" w:color="auto"/>
        <w:right w:val="none" w:sz="0" w:space="0" w:color="auto"/>
      </w:divBdr>
    </w:div>
    <w:div w:id="98842586">
      <w:bodyDiv w:val="1"/>
      <w:marLeft w:val="0"/>
      <w:marRight w:val="0"/>
      <w:marTop w:val="0"/>
      <w:marBottom w:val="0"/>
      <w:divBdr>
        <w:top w:val="none" w:sz="0" w:space="0" w:color="auto"/>
        <w:left w:val="none" w:sz="0" w:space="0" w:color="auto"/>
        <w:bottom w:val="none" w:sz="0" w:space="0" w:color="auto"/>
        <w:right w:val="none" w:sz="0" w:space="0" w:color="auto"/>
      </w:divBdr>
    </w:div>
    <w:div w:id="99615022">
      <w:bodyDiv w:val="1"/>
      <w:marLeft w:val="0"/>
      <w:marRight w:val="0"/>
      <w:marTop w:val="0"/>
      <w:marBottom w:val="0"/>
      <w:divBdr>
        <w:top w:val="none" w:sz="0" w:space="0" w:color="auto"/>
        <w:left w:val="none" w:sz="0" w:space="0" w:color="auto"/>
        <w:bottom w:val="none" w:sz="0" w:space="0" w:color="auto"/>
        <w:right w:val="none" w:sz="0" w:space="0" w:color="auto"/>
      </w:divBdr>
    </w:div>
    <w:div w:id="99685540">
      <w:bodyDiv w:val="1"/>
      <w:marLeft w:val="0"/>
      <w:marRight w:val="0"/>
      <w:marTop w:val="0"/>
      <w:marBottom w:val="0"/>
      <w:divBdr>
        <w:top w:val="none" w:sz="0" w:space="0" w:color="auto"/>
        <w:left w:val="none" w:sz="0" w:space="0" w:color="auto"/>
        <w:bottom w:val="none" w:sz="0" w:space="0" w:color="auto"/>
        <w:right w:val="none" w:sz="0" w:space="0" w:color="auto"/>
      </w:divBdr>
      <w:divsChild>
        <w:div w:id="210000919">
          <w:marLeft w:val="0"/>
          <w:marRight w:val="0"/>
          <w:marTop w:val="0"/>
          <w:marBottom w:val="0"/>
          <w:divBdr>
            <w:top w:val="none" w:sz="0" w:space="0" w:color="auto"/>
            <w:left w:val="none" w:sz="0" w:space="0" w:color="auto"/>
            <w:bottom w:val="none" w:sz="0" w:space="0" w:color="auto"/>
            <w:right w:val="none" w:sz="0" w:space="0" w:color="auto"/>
          </w:divBdr>
          <w:divsChild>
            <w:div w:id="359090605">
              <w:marLeft w:val="0"/>
              <w:marRight w:val="0"/>
              <w:marTop w:val="0"/>
              <w:marBottom w:val="0"/>
              <w:divBdr>
                <w:top w:val="none" w:sz="0" w:space="0" w:color="auto"/>
                <w:left w:val="none" w:sz="0" w:space="0" w:color="auto"/>
                <w:bottom w:val="none" w:sz="0" w:space="0" w:color="auto"/>
                <w:right w:val="none" w:sz="0" w:space="0" w:color="auto"/>
              </w:divBdr>
            </w:div>
            <w:div w:id="436869970">
              <w:marLeft w:val="0"/>
              <w:marRight w:val="0"/>
              <w:marTop w:val="0"/>
              <w:marBottom w:val="0"/>
              <w:divBdr>
                <w:top w:val="none" w:sz="0" w:space="0" w:color="auto"/>
                <w:left w:val="none" w:sz="0" w:space="0" w:color="auto"/>
                <w:bottom w:val="none" w:sz="0" w:space="0" w:color="auto"/>
                <w:right w:val="none" w:sz="0" w:space="0" w:color="auto"/>
              </w:divBdr>
            </w:div>
            <w:div w:id="622351267">
              <w:marLeft w:val="0"/>
              <w:marRight w:val="0"/>
              <w:marTop w:val="0"/>
              <w:marBottom w:val="0"/>
              <w:divBdr>
                <w:top w:val="none" w:sz="0" w:space="0" w:color="auto"/>
                <w:left w:val="none" w:sz="0" w:space="0" w:color="auto"/>
                <w:bottom w:val="none" w:sz="0" w:space="0" w:color="auto"/>
                <w:right w:val="none" w:sz="0" w:space="0" w:color="auto"/>
              </w:divBdr>
            </w:div>
            <w:div w:id="654648008">
              <w:marLeft w:val="0"/>
              <w:marRight w:val="0"/>
              <w:marTop w:val="0"/>
              <w:marBottom w:val="0"/>
              <w:divBdr>
                <w:top w:val="none" w:sz="0" w:space="0" w:color="auto"/>
                <w:left w:val="none" w:sz="0" w:space="0" w:color="auto"/>
                <w:bottom w:val="none" w:sz="0" w:space="0" w:color="auto"/>
                <w:right w:val="none" w:sz="0" w:space="0" w:color="auto"/>
              </w:divBdr>
            </w:div>
            <w:div w:id="800421899">
              <w:marLeft w:val="0"/>
              <w:marRight w:val="0"/>
              <w:marTop w:val="0"/>
              <w:marBottom w:val="0"/>
              <w:divBdr>
                <w:top w:val="none" w:sz="0" w:space="0" w:color="auto"/>
                <w:left w:val="none" w:sz="0" w:space="0" w:color="auto"/>
                <w:bottom w:val="none" w:sz="0" w:space="0" w:color="auto"/>
                <w:right w:val="none" w:sz="0" w:space="0" w:color="auto"/>
              </w:divBdr>
            </w:div>
            <w:div w:id="1068264586">
              <w:marLeft w:val="0"/>
              <w:marRight w:val="0"/>
              <w:marTop w:val="0"/>
              <w:marBottom w:val="0"/>
              <w:divBdr>
                <w:top w:val="none" w:sz="0" w:space="0" w:color="auto"/>
                <w:left w:val="none" w:sz="0" w:space="0" w:color="auto"/>
                <w:bottom w:val="none" w:sz="0" w:space="0" w:color="auto"/>
                <w:right w:val="none" w:sz="0" w:space="0" w:color="auto"/>
              </w:divBdr>
            </w:div>
            <w:div w:id="1400055832">
              <w:marLeft w:val="0"/>
              <w:marRight w:val="0"/>
              <w:marTop w:val="0"/>
              <w:marBottom w:val="0"/>
              <w:divBdr>
                <w:top w:val="none" w:sz="0" w:space="0" w:color="auto"/>
                <w:left w:val="none" w:sz="0" w:space="0" w:color="auto"/>
                <w:bottom w:val="none" w:sz="0" w:space="0" w:color="auto"/>
                <w:right w:val="none" w:sz="0" w:space="0" w:color="auto"/>
              </w:divBdr>
            </w:div>
            <w:div w:id="16869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752">
      <w:bodyDiv w:val="1"/>
      <w:marLeft w:val="0"/>
      <w:marRight w:val="0"/>
      <w:marTop w:val="0"/>
      <w:marBottom w:val="0"/>
      <w:divBdr>
        <w:top w:val="none" w:sz="0" w:space="0" w:color="auto"/>
        <w:left w:val="none" w:sz="0" w:space="0" w:color="auto"/>
        <w:bottom w:val="none" w:sz="0" w:space="0" w:color="auto"/>
        <w:right w:val="none" w:sz="0" w:space="0" w:color="auto"/>
      </w:divBdr>
    </w:div>
    <w:div w:id="101344537">
      <w:bodyDiv w:val="1"/>
      <w:marLeft w:val="0"/>
      <w:marRight w:val="0"/>
      <w:marTop w:val="0"/>
      <w:marBottom w:val="0"/>
      <w:divBdr>
        <w:top w:val="none" w:sz="0" w:space="0" w:color="auto"/>
        <w:left w:val="none" w:sz="0" w:space="0" w:color="auto"/>
        <w:bottom w:val="none" w:sz="0" w:space="0" w:color="auto"/>
        <w:right w:val="none" w:sz="0" w:space="0" w:color="auto"/>
      </w:divBdr>
      <w:divsChild>
        <w:div w:id="1073888824">
          <w:marLeft w:val="0"/>
          <w:marRight w:val="0"/>
          <w:marTop w:val="0"/>
          <w:marBottom w:val="0"/>
          <w:divBdr>
            <w:top w:val="none" w:sz="0" w:space="0" w:color="auto"/>
            <w:left w:val="none" w:sz="0" w:space="0" w:color="auto"/>
            <w:bottom w:val="none" w:sz="0" w:space="0" w:color="auto"/>
            <w:right w:val="none" w:sz="0" w:space="0" w:color="auto"/>
          </w:divBdr>
          <w:divsChild>
            <w:div w:id="430050463">
              <w:marLeft w:val="0"/>
              <w:marRight w:val="0"/>
              <w:marTop w:val="0"/>
              <w:marBottom w:val="0"/>
              <w:divBdr>
                <w:top w:val="none" w:sz="0" w:space="0" w:color="auto"/>
                <w:left w:val="none" w:sz="0" w:space="0" w:color="auto"/>
                <w:bottom w:val="none" w:sz="0" w:space="0" w:color="auto"/>
                <w:right w:val="none" w:sz="0" w:space="0" w:color="auto"/>
              </w:divBdr>
            </w:div>
            <w:div w:id="843788195">
              <w:marLeft w:val="0"/>
              <w:marRight w:val="0"/>
              <w:marTop w:val="0"/>
              <w:marBottom w:val="0"/>
              <w:divBdr>
                <w:top w:val="none" w:sz="0" w:space="0" w:color="auto"/>
                <w:left w:val="none" w:sz="0" w:space="0" w:color="auto"/>
                <w:bottom w:val="none" w:sz="0" w:space="0" w:color="auto"/>
                <w:right w:val="none" w:sz="0" w:space="0" w:color="auto"/>
              </w:divBdr>
            </w:div>
            <w:div w:id="631525448">
              <w:marLeft w:val="0"/>
              <w:marRight w:val="0"/>
              <w:marTop w:val="0"/>
              <w:marBottom w:val="0"/>
              <w:divBdr>
                <w:top w:val="none" w:sz="0" w:space="0" w:color="auto"/>
                <w:left w:val="none" w:sz="0" w:space="0" w:color="auto"/>
                <w:bottom w:val="none" w:sz="0" w:space="0" w:color="auto"/>
                <w:right w:val="none" w:sz="0" w:space="0" w:color="auto"/>
              </w:divBdr>
            </w:div>
            <w:div w:id="17631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225">
      <w:bodyDiv w:val="1"/>
      <w:marLeft w:val="0"/>
      <w:marRight w:val="0"/>
      <w:marTop w:val="0"/>
      <w:marBottom w:val="0"/>
      <w:divBdr>
        <w:top w:val="none" w:sz="0" w:space="0" w:color="auto"/>
        <w:left w:val="none" w:sz="0" w:space="0" w:color="auto"/>
        <w:bottom w:val="none" w:sz="0" w:space="0" w:color="auto"/>
        <w:right w:val="none" w:sz="0" w:space="0" w:color="auto"/>
      </w:divBdr>
      <w:divsChild>
        <w:div w:id="764693559">
          <w:marLeft w:val="0"/>
          <w:marRight w:val="0"/>
          <w:marTop w:val="0"/>
          <w:marBottom w:val="0"/>
          <w:divBdr>
            <w:top w:val="none" w:sz="0" w:space="0" w:color="auto"/>
            <w:left w:val="none" w:sz="0" w:space="0" w:color="auto"/>
            <w:bottom w:val="none" w:sz="0" w:space="0" w:color="auto"/>
            <w:right w:val="none" w:sz="0" w:space="0" w:color="auto"/>
          </w:divBdr>
          <w:divsChild>
            <w:div w:id="1549796785">
              <w:marLeft w:val="0"/>
              <w:marRight w:val="0"/>
              <w:marTop w:val="0"/>
              <w:marBottom w:val="0"/>
              <w:divBdr>
                <w:top w:val="none" w:sz="0" w:space="0" w:color="auto"/>
                <w:left w:val="none" w:sz="0" w:space="0" w:color="auto"/>
                <w:bottom w:val="none" w:sz="0" w:space="0" w:color="auto"/>
                <w:right w:val="none" w:sz="0" w:space="0" w:color="auto"/>
              </w:divBdr>
            </w:div>
            <w:div w:id="1846901740">
              <w:marLeft w:val="0"/>
              <w:marRight w:val="0"/>
              <w:marTop w:val="0"/>
              <w:marBottom w:val="0"/>
              <w:divBdr>
                <w:top w:val="none" w:sz="0" w:space="0" w:color="auto"/>
                <w:left w:val="none" w:sz="0" w:space="0" w:color="auto"/>
                <w:bottom w:val="none" w:sz="0" w:space="0" w:color="auto"/>
                <w:right w:val="none" w:sz="0" w:space="0" w:color="auto"/>
              </w:divBdr>
            </w:div>
            <w:div w:id="995957505">
              <w:marLeft w:val="0"/>
              <w:marRight w:val="0"/>
              <w:marTop w:val="0"/>
              <w:marBottom w:val="0"/>
              <w:divBdr>
                <w:top w:val="none" w:sz="0" w:space="0" w:color="auto"/>
                <w:left w:val="none" w:sz="0" w:space="0" w:color="auto"/>
                <w:bottom w:val="none" w:sz="0" w:space="0" w:color="auto"/>
                <w:right w:val="none" w:sz="0" w:space="0" w:color="auto"/>
              </w:divBdr>
            </w:div>
            <w:div w:id="2057509424">
              <w:marLeft w:val="0"/>
              <w:marRight w:val="0"/>
              <w:marTop w:val="0"/>
              <w:marBottom w:val="0"/>
              <w:divBdr>
                <w:top w:val="none" w:sz="0" w:space="0" w:color="auto"/>
                <w:left w:val="none" w:sz="0" w:space="0" w:color="auto"/>
                <w:bottom w:val="none" w:sz="0" w:space="0" w:color="auto"/>
                <w:right w:val="none" w:sz="0" w:space="0" w:color="auto"/>
              </w:divBdr>
            </w:div>
            <w:div w:id="588778909">
              <w:marLeft w:val="0"/>
              <w:marRight w:val="0"/>
              <w:marTop w:val="0"/>
              <w:marBottom w:val="0"/>
              <w:divBdr>
                <w:top w:val="none" w:sz="0" w:space="0" w:color="auto"/>
                <w:left w:val="none" w:sz="0" w:space="0" w:color="auto"/>
                <w:bottom w:val="none" w:sz="0" w:space="0" w:color="auto"/>
                <w:right w:val="none" w:sz="0" w:space="0" w:color="auto"/>
              </w:divBdr>
            </w:div>
            <w:div w:id="1013603415">
              <w:marLeft w:val="0"/>
              <w:marRight w:val="0"/>
              <w:marTop w:val="0"/>
              <w:marBottom w:val="0"/>
              <w:divBdr>
                <w:top w:val="none" w:sz="0" w:space="0" w:color="auto"/>
                <w:left w:val="none" w:sz="0" w:space="0" w:color="auto"/>
                <w:bottom w:val="none" w:sz="0" w:space="0" w:color="auto"/>
                <w:right w:val="none" w:sz="0" w:space="0" w:color="auto"/>
              </w:divBdr>
            </w:div>
            <w:div w:id="139885183">
              <w:marLeft w:val="0"/>
              <w:marRight w:val="0"/>
              <w:marTop w:val="0"/>
              <w:marBottom w:val="0"/>
              <w:divBdr>
                <w:top w:val="none" w:sz="0" w:space="0" w:color="auto"/>
                <w:left w:val="none" w:sz="0" w:space="0" w:color="auto"/>
                <w:bottom w:val="none" w:sz="0" w:space="0" w:color="auto"/>
                <w:right w:val="none" w:sz="0" w:space="0" w:color="auto"/>
              </w:divBdr>
            </w:div>
            <w:div w:id="27066931">
              <w:marLeft w:val="0"/>
              <w:marRight w:val="0"/>
              <w:marTop w:val="0"/>
              <w:marBottom w:val="0"/>
              <w:divBdr>
                <w:top w:val="none" w:sz="0" w:space="0" w:color="auto"/>
                <w:left w:val="none" w:sz="0" w:space="0" w:color="auto"/>
                <w:bottom w:val="none" w:sz="0" w:space="0" w:color="auto"/>
                <w:right w:val="none" w:sz="0" w:space="0" w:color="auto"/>
              </w:divBdr>
            </w:div>
            <w:div w:id="1448964664">
              <w:marLeft w:val="0"/>
              <w:marRight w:val="0"/>
              <w:marTop w:val="0"/>
              <w:marBottom w:val="0"/>
              <w:divBdr>
                <w:top w:val="none" w:sz="0" w:space="0" w:color="auto"/>
                <w:left w:val="none" w:sz="0" w:space="0" w:color="auto"/>
                <w:bottom w:val="none" w:sz="0" w:space="0" w:color="auto"/>
                <w:right w:val="none" w:sz="0" w:space="0" w:color="auto"/>
              </w:divBdr>
            </w:div>
            <w:div w:id="115414644">
              <w:marLeft w:val="0"/>
              <w:marRight w:val="0"/>
              <w:marTop w:val="0"/>
              <w:marBottom w:val="0"/>
              <w:divBdr>
                <w:top w:val="none" w:sz="0" w:space="0" w:color="auto"/>
                <w:left w:val="none" w:sz="0" w:space="0" w:color="auto"/>
                <w:bottom w:val="none" w:sz="0" w:space="0" w:color="auto"/>
                <w:right w:val="none" w:sz="0" w:space="0" w:color="auto"/>
              </w:divBdr>
            </w:div>
            <w:div w:id="1793786729">
              <w:marLeft w:val="0"/>
              <w:marRight w:val="0"/>
              <w:marTop w:val="0"/>
              <w:marBottom w:val="0"/>
              <w:divBdr>
                <w:top w:val="none" w:sz="0" w:space="0" w:color="auto"/>
                <w:left w:val="none" w:sz="0" w:space="0" w:color="auto"/>
                <w:bottom w:val="none" w:sz="0" w:space="0" w:color="auto"/>
                <w:right w:val="none" w:sz="0" w:space="0" w:color="auto"/>
              </w:divBdr>
            </w:div>
            <w:div w:id="1765295256">
              <w:marLeft w:val="0"/>
              <w:marRight w:val="0"/>
              <w:marTop w:val="0"/>
              <w:marBottom w:val="0"/>
              <w:divBdr>
                <w:top w:val="none" w:sz="0" w:space="0" w:color="auto"/>
                <w:left w:val="none" w:sz="0" w:space="0" w:color="auto"/>
                <w:bottom w:val="none" w:sz="0" w:space="0" w:color="auto"/>
                <w:right w:val="none" w:sz="0" w:space="0" w:color="auto"/>
              </w:divBdr>
            </w:div>
            <w:div w:id="104807676">
              <w:marLeft w:val="0"/>
              <w:marRight w:val="0"/>
              <w:marTop w:val="0"/>
              <w:marBottom w:val="0"/>
              <w:divBdr>
                <w:top w:val="none" w:sz="0" w:space="0" w:color="auto"/>
                <w:left w:val="none" w:sz="0" w:space="0" w:color="auto"/>
                <w:bottom w:val="none" w:sz="0" w:space="0" w:color="auto"/>
                <w:right w:val="none" w:sz="0" w:space="0" w:color="auto"/>
              </w:divBdr>
            </w:div>
            <w:div w:id="559289188">
              <w:marLeft w:val="0"/>
              <w:marRight w:val="0"/>
              <w:marTop w:val="0"/>
              <w:marBottom w:val="0"/>
              <w:divBdr>
                <w:top w:val="none" w:sz="0" w:space="0" w:color="auto"/>
                <w:left w:val="none" w:sz="0" w:space="0" w:color="auto"/>
                <w:bottom w:val="none" w:sz="0" w:space="0" w:color="auto"/>
                <w:right w:val="none" w:sz="0" w:space="0" w:color="auto"/>
              </w:divBdr>
            </w:div>
            <w:div w:id="2032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2135">
      <w:bodyDiv w:val="1"/>
      <w:marLeft w:val="0"/>
      <w:marRight w:val="0"/>
      <w:marTop w:val="0"/>
      <w:marBottom w:val="0"/>
      <w:divBdr>
        <w:top w:val="none" w:sz="0" w:space="0" w:color="auto"/>
        <w:left w:val="none" w:sz="0" w:space="0" w:color="auto"/>
        <w:bottom w:val="none" w:sz="0" w:space="0" w:color="auto"/>
        <w:right w:val="none" w:sz="0" w:space="0" w:color="auto"/>
      </w:divBdr>
    </w:div>
    <w:div w:id="106781453">
      <w:bodyDiv w:val="1"/>
      <w:marLeft w:val="0"/>
      <w:marRight w:val="0"/>
      <w:marTop w:val="0"/>
      <w:marBottom w:val="0"/>
      <w:divBdr>
        <w:top w:val="none" w:sz="0" w:space="0" w:color="auto"/>
        <w:left w:val="none" w:sz="0" w:space="0" w:color="auto"/>
        <w:bottom w:val="none" w:sz="0" w:space="0" w:color="auto"/>
        <w:right w:val="none" w:sz="0" w:space="0" w:color="auto"/>
      </w:divBdr>
      <w:divsChild>
        <w:div w:id="2131317843">
          <w:marLeft w:val="0"/>
          <w:marRight w:val="0"/>
          <w:marTop w:val="0"/>
          <w:marBottom w:val="0"/>
          <w:divBdr>
            <w:top w:val="none" w:sz="0" w:space="0" w:color="auto"/>
            <w:left w:val="none" w:sz="0" w:space="0" w:color="auto"/>
            <w:bottom w:val="none" w:sz="0" w:space="0" w:color="auto"/>
            <w:right w:val="none" w:sz="0" w:space="0" w:color="auto"/>
          </w:divBdr>
          <w:divsChild>
            <w:div w:id="224680883">
              <w:marLeft w:val="0"/>
              <w:marRight w:val="0"/>
              <w:marTop w:val="0"/>
              <w:marBottom w:val="0"/>
              <w:divBdr>
                <w:top w:val="none" w:sz="0" w:space="0" w:color="auto"/>
                <w:left w:val="none" w:sz="0" w:space="0" w:color="auto"/>
                <w:bottom w:val="none" w:sz="0" w:space="0" w:color="auto"/>
                <w:right w:val="none" w:sz="0" w:space="0" w:color="auto"/>
              </w:divBdr>
            </w:div>
            <w:div w:id="402260293">
              <w:marLeft w:val="0"/>
              <w:marRight w:val="0"/>
              <w:marTop w:val="0"/>
              <w:marBottom w:val="0"/>
              <w:divBdr>
                <w:top w:val="none" w:sz="0" w:space="0" w:color="auto"/>
                <w:left w:val="none" w:sz="0" w:space="0" w:color="auto"/>
                <w:bottom w:val="none" w:sz="0" w:space="0" w:color="auto"/>
                <w:right w:val="none" w:sz="0" w:space="0" w:color="auto"/>
              </w:divBdr>
            </w:div>
            <w:div w:id="9088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6438">
      <w:bodyDiv w:val="1"/>
      <w:marLeft w:val="0"/>
      <w:marRight w:val="0"/>
      <w:marTop w:val="0"/>
      <w:marBottom w:val="0"/>
      <w:divBdr>
        <w:top w:val="none" w:sz="0" w:space="0" w:color="auto"/>
        <w:left w:val="none" w:sz="0" w:space="0" w:color="auto"/>
        <w:bottom w:val="none" w:sz="0" w:space="0" w:color="auto"/>
        <w:right w:val="none" w:sz="0" w:space="0" w:color="auto"/>
      </w:divBdr>
    </w:div>
    <w:div w:id="107434968">
      <w:bodyDiv w:val="1"/>
      <w:marLeft w:val="0"/>
      <w:marRight w:val="0"/>
      <w:marTop w:val="0"/>
      <w:marBottom w:val="0"/>
      <w:divBdr>
        <w:top w:val="none" w:sz="0" w:space="0" w:color="auto"/>
        <w:left w:val="none" w:sz="0" w:space="0" w:color="auto"/>
        <w:bottom w:val="none" w:sz="0" w:space="0" w:color="auto"/>
        <w:right w:val="none" w:sz="0" w:space="0" w:color="auto"/>
      </w:divBdr>
      <w:divsChild>
        <w:div w:id="825971127">
          <w:marLeft w:val="0"/>
          <w:marRight w:val="0"/>
          <w:marTop w:val="0"/>
          <w:marBottom w:val="0"/>
          <w:divBdr>
            <w:top w:val="none" w:sz="0" w:space="0" w:color="auto"/>
            <w:left w:val="none" w:sz="0" w:space="0" w:color="auto"/>
            <w:bottom w:val="none" w:sz="0" w:space="0" w:color="auto"/>
            <w:right w:val="none" w:sz="0" w:space="0" w:color="auto"/>
          </w:divBdr>
          <w:divsChild>
            <w:div w:id="1146045274">
              <w:marLeft w:val="0"/>
              <w:marRight w:val="0"/>
              <w:marTop w:val="0"/>
              <w:marBottom w:val="0"/>
              <w:divBdr>
                <w:top w:val="none" w:sz="0" w:space="0" w:color="auto"/>
                <w:left w:val="none" w:sz="0" w:space="0" w:color="auto"/>
                <w:bottom w:val="none" w:sz="0" w:space="0" w:color="auto"/>
                <w:right w:val="none" w:sz="0" w:space="0" w:color="auto"/>
              </w:divBdr>
            </w:div>
            <w:div w:id="1821774946">
              <w:marLeft w:val="0"/>
              <w:marRight w:val="0"/>
              <w:marTop w:val="0"/>
              <w:marBottom w:val="0"/>
              <w:divBdr>
                <w:top w:val="none" w:sz="0" w:space="0" w:color="auto"/>
                <w:left w:val="none" w:sz="0" w:space="0" w:color="auto"/>
                <w:bottom w:val="none" w:sz="0" w:space="0" w:color="auto"/>
                <w:right w:val="none" w:sz="0" w:space="0" w:color="auto"/>
              </w:divBdr>
            </w:div>
            <w:div w:id="137115829">
              <w:marLeft w:val="0"/>
              <w:marRight w:val="0"/>
              <w:marTop w:val="0"/>
              <w:marBottom w:val="0"/>
              <w:divBdr>
                <w:top w:val="none" w:sz="0" w:space="0" w:color="auto"/>
                <w:left w:val="none" w:sz="0" w:space="0" w:color="auto"/>
                <w:bottom w:val="none" w:sz="0" w:space="0" w:color="auto"/>
                <w:right w:val="none" w:sz="0" w:space="0" w:color="auto"/>
              </w:divBdr>
            </w:div>
            <w:div w:id="446853048">
              <w:marLeft w:val="0"/>
              <w:marRight w:val="0"/>
              <w:marTop w:val="0"/>
              <w:marBottom w:val="0"/>
              <w:divBdr>
                <w:top w:val="none" w:sz="0" w:space="0" w:color="auto"/>
                <w:left w:val="none" w:sz="0" w:space="0" w:color="auto"/>
                <w:bottom w:val="none" w:sz="0" w:space="0" w:color="auto"/>
                <w:right w:val="none" w:sz="0" w:space="0" w:color="auto"/>
              </w:divBdr>
            </w:div>
            <w:div w:id="476261844">
              <w:marLeft w:val="0"/>
              <w:marRight w:val="0"/>
              <w:marTop w:val="0"/>
              <w:marBottom w:val="0"/>
              <w:divBdr>
                <w:top w:val="none" w:sz="0" w:space="0" w:color="auto"/>
                <w:left w:val="none" w:sz="0" w:space="0" w:color="auto"/>
                <w:bottom w:val="none" w:sz="0" w:space="0" w:color="auto"/>
                <w:right w:val="none" w:sz="0" w:space="0" w:color="auto"/>
              </w:divBdr>
            </w:div>
            <w:div w:id="1151557405">
              <w:marLeft w:val="0"/>
              <w:marRight w:val="0"/>
              <w:marTop w:val="0"/>
              <w:marBottom w:val="0"/>
              <w:divBdr>
                <w:top w:val="none" w:sz="0" w:space="0" w:color="auto"/>
                <w:left w:val="none" w:sz="0" w:space="0" w:color="auto"/>
                <w:bottom w:val="none" w:sz="0" w:space="0" w:color="auto"/>
                <w:right w:val="none" w:sz="0" w:space="0" w:color="auto"/>
              </w:divBdr>
            </w:div>
            <w:div w:id="1842699984">
              <w:marLeft w:val="0"/>
              <w:marRight w:val="0"/>
              <w:marTop w:val="0"/>
              <w:marBottom w:val="0"/>
              <w:divBdr>
                <w:top w:val="none" w:sz="0" w:space="0" w:color="auto"/>
                <w:left w:val="none" w:sz="0" w:space="0" w:color="auto"/>
                <w:bottom w:val="none" w:sz="0" w:space="0" w:color="auto"/>
                <w:right w:val="none" w:sz="0" w:space="0" w:color="auto"/>
              </w:divBdr>
            </w:div>
            <w:div w:id="55517046">
              <w:marLeft w:val="0"/>
              <w:marRight w:val="0"/>
              <w:marTop w:val="0"/>
              <w:marBottom w:val="0"/>
              <w:divBdr>
                <w:top w:val="none" w:sz="0" w:space="0" w:color="auto"/>
                <w:left w:val="none" w:sz="0" w:space="0" w:color="auto"/>
                <w:bottom w:val="none" w:sz="0" w:space="0" w:color="auto"/>
                <w:right w:val="none" w:sz="0" w:space="0" w:color="auto"/>
              </w:divBdr>
            </w:div>
            <w:div w:id="254214424">
              <w:marLeft w:val="0"/>
              <w:marRight w:val="0"/>
              <w:marTop w:val="0"/>
              <w:marBottom w:val="0"/>
              <w:divBdr>
                <w:top w:val="none" w:sz="0" w:space="0" w:color="auto"/>
                <w:left w:val="none" w:sz="0" w:space="0" w:color="auto"/>
                <w:bottom w:val="none" w:sz="0" w:space="0" w:color="auto"/>
                <w:right w:val="none" w:sz="0" w:space="0" w:color="auto"/>
              </w:divBdr>
            </w:div>
            <w:div w:id="20904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3317">
      <w:bodyDiv w:val="1"/>
      <w:marLeft w:val="0"/>
      <w:marRight w:val="0"/>
      <w:marTop w:val="0"/>
      <w:marBottom w:val="0"/>
      <w:divBdr>
        <w:top w:val="none" w:sz="0" w:space="0" w:color="auto"/>
        <w:left w:val="none" w:sz="0" w:space="0" w:color="auto"/>
        <w:bottom w:val="none" w:sz="0" w:space="0" w:color="auto"/>
        <w:right w:val="none" w:sz="0" w:space="0" w:color="auto"/>
      </w:divBdr>
      <w:divsChild>
        <w:div w:id="1429042885">
          <w:marLeft w:val="0"/>
          <w:marRight w:val="0"/>
          <w:marTop w:val="0"/>
          <w:marBottom w:val="0"/>
          <w:divBdr>
            <w:top w:val="none" w:sz="0" w:space="0" w:color="auto"/>
            <w:left w:val="none" w:sz="0" w:space="0" w:color="auto"/>
            <w:bottom w:val="none" w:sz="0" w:space="0" w:color="auto"/>
            <w:right w:val="none" w:sz="0" w:space="0" w:color="auto"/>
          </w:divBdr>
          <w:divsChild>
            <w:div w:id="1002050074">
              <w:marLeft w:val="0"/>
              <w:marRight w:val="0"/>
              <w:marTop w:val="0"/>
              <w:marBottom w:val="0"/>
              <w:divBdr>
                <w:top w:val="none" w:sz="0" w:space="0" w:color="auto"/>
                <w:left w:val="none" w:sz="0" w:space="0" w:color="auto"/>
                <w:bottom w:val="none" w:sz="0" w:space="0" w:color="auto"/>
                <w:right w:val="none" w:sz="0" w:space="0" w:color="auto"/>
              </w:divBdr>
            </w:div>
            <w:div w:id="127549606">
              <w:marLeft w:val="0"/>
              <w:marRight w:val="0"/>
              <w:marTop w:val="0"/>
              <w:marBottom w:val="0"/>
              <w:divBdr>
                <w:top w:val="none" w:sz="0" w:space="0" w:color="auto"/>
                <w:left w:val="none" w:sz="0" w:space="0" w:color="auto"/>
                <w:bottom w:val="none" w:sz="0" w:space="0" w:color="auto"/>
                <w:right w:val="none" w:sz="0" w:space="0" w:color="auto"/>
              </w:divBdr>
            </w:div>
            <w:div w:id="1093013384">
              <w:marLeft w:val="0"/>
              <w:marRight w:val="0"/>
              <w:marTop w:val="0"/>
              <w:marBottom w:val="0"/>
              <w:divBdr>
                <w:top w:val="none" w:sz="0" w:space="0" w:color="auto"/>
                <w:left w:val="none" w:sz="0" w:space="0" w:color="auto"/>
                <w:bottom w:val="none" w:sz="0" w:space="0" w:color="auto"/>
                <w:right w:val="none" w:sz="0" w:space="0" w:color="auto"/>
              </w:divBdr>
            </w:div>
            <w:div w:id="1800222425">
              <w:marLeft w:val="0"/>
              <w:marRight w:val="0"/>
              <w:marTop w:val="0"/>
              <w:marBottom w:val="0"/>
              <w:divBdr>
                <w:top w:val="none" w:sz="0" w:space="0" w:color="auto"/>
                <w:left w:val="none" w:sz="0" w:space="0" w:color="auto"/>
                <w:bottom w:val="none" w:sz="0" w:space="0" w:color="auto"/>
                <w:right w:val="none" w:sz="0" w:space="0" w:color="auto"/>
              </w:divBdr>
            </w:div>
            <w:div w:id="1141341840">
              <w:marLeft w:val="0"/>
              <w:marRight w:val="0"/>
              <w:marTop w:val="0"/>
              <w:marBottom w:val="0"/>
              <w:divBdr>
                <w:top w:val="none" w:sz="0" w:space="0" w:color="auto"/>
                <w:left w:val="none" w:sz="0" w:space="0" w:color="auto"/>
                <w:bottom w:val="none" w:sz="0" w:space="0" w:color="auto"/>
                <w:right w:val="none" w:sz="0" w:space="0" w:color="auto"/>
              </w:divBdr>
            </w:div>
            <w:div w:id="2000495164">
              <w:marLeft w:val="0"/>
              <w:marRight w:val="0"/>
              <w:marTop w:val="0"/>
              <w:marBottom w:val="0"/>
              <w:divBdr>
                <w:top w:val="none" w:sz="0" w:space="0" w:color="auto"/>
                <w:left w:val="none" w:sz="0" w:space="0" w:color="auto"/>
                <w:bottom w:val="none" w:sz="0" w:space="0" w:color="auto"/>
                <w:right w:val="none" w:sz="0" w:space="0" w:color="auto"/>
              </w:divBdr>
            </w:div>
            <w:div w:id="1981300381">
              <w:marLeft w:val="0"/>
              <w:marRight w:val="0"/>
              <w:marTop w:val="0"/>
              <w:marBottom w:val="0"/>
              <w:divBdr>
                <w:top w:val="none" w:sz="0" w:space="0" w:color="auto"/>
                <w:left w:val="none" w:sz="0" w:space="0" w:color="auto"/>
                <w:bottom w:val="none" w:sz="0" w:space="0" w:color="auto"/>
                <w:right w:val="none" w:sz="0" w:space="0" w:color="auto"/>
              </w:divBdr>
            </w:div>
            <w:div w:id="700320707">
              <w:marLeft w:val="0"/>
              <w:marRight w:val="0"/>
              <w:marTop w:val="0"/>
              <w:marBottom w:val="0"/>
              <w:divBdr>
                <w:top w:val="none" w:sz="0" w:space="0" w:color="auto"/>
                <w:left w:val="none" w:sz="0" w:space="0" w:color="auto"/>
                <w:bottom w:val="none" w:sz="0" w:space="0" w:color="auto"/>
                <w:right w:val="none" w:sz="0" w:space="0" w:color="auto"/>
              </w:divBdr>
            </w:div>
            <w:div w:id="1036806735">
              <w:marLeft w:val="0"/>
              <w:marRight w:val="0"/>
              <w:marTop w:val="0"/>
              <w:marBottom w:val="0"/>
              <w:divBdr>
                <w:top w:val="none" w:sz="0" w:space="0" w:color="auto"/>
                <w:left w:val="none" w:sz="0" w:space="0" w:color="auto"/>
                <w:bottom w:val="none" w:sz="0" w:space="0" w:color="auto"/>
                <w:right w:val="none" w:sz="0" w:space="0" w:color="auto"/>
              </w:divBdr>
            </w:div>
            <w:div w:id="7561153">
              <w:marLeft w:val="0"/>
              <w:marRight w:val="0"/>
              <w:marTop w:val="0"/>
              <w:marBottom w:val="0"/>
              <w:divBdr>
                <w:top w:val="none" w:sz="0" w:space="0" w:color="auto"/>
                <w:left w:val="none" w:sz="0" w:space="0" w:color="auto"/>
                <w:bottom w:val="none" w:sz="0" w:space="0" w:color="auto"/>
                <w:right w:val="none" w:sz="0" w:space="0" w:color="auto"/>
              </w:divBdr>
            </w:div>
            <w:div w:id="170874132">
              <w:marLeft w:val="0"/>
              <w:marRight w:val="0"/>
              <w:marTop w:val="0"/>
              <w:marBottom w:val="0"/>
              <w:divBdr>
                <w:top w:val="none" w:sz="0" w:space="0" w:color="auto"/>
                <w:left w:val="none" w:sz="0" w:space="0" w:color="auto"/>
                <w:bottom w:val="none" w:sz="0" w:space="0" w:color="auto"/>
                <w:right w:val="none" w:sz="0" w:space="0" w:color="auto"/>
              </w:divBdr>
            </w:div>
            <w:div w:id="46876066">
              <w:marLeft w:val="0"/>
              <w:marRight w:val="0"/>
              <w:marTop w:val="0"/>
              <w:marBottom w:val="0"/>
              <w:divBdr>
                <w:top w:val="none" w:sz="0" w:space="0" w:color="auto"/>
                <w:left w:val="none" w:sz="0" w:space="0" w:color="auto"/>
                <w:bottom w:val="none" w:sz="0" w:space="0" w:color="auto"/>
                <w:right w:val="none" w:sz="0" w:space="0" w:color="auto"/>
              </w:divBdr>
            </w:div>
            <w:div w:id="1744449431">
              <w:marLeft w:val="0"/>
              <w:marRight w:val="0"/>
              <w:marTop w:val="0"/>
              <w:marBottom w:val="0"/>
              <w:divBdr>
                <w:top w:val="none" w:sz="0" w:space="0" w:color="auto"/>
                <w:left w:val="none" w:sz="0" w:space="0" w:color="auto"/>
                <w:bottom w:val="none" w:sz="0" w:space="0" w:color="auto"/>
                <w:right w:val="none" w:sz="0" w:space="0" w:color="auto"/>
              </w:divBdr>
            </w:div>
            <w:div w:id="1101609933">
              <w:marLeft w:val="0"/>
              <w:marRight w:val="0"/>
              <w:marTop w:val="0"/>
              <w:marBottom w:val="0"/>
              <w:divBdr>
                <w:top w:val="none" w:sz="0" w:space="0" w:color="auto"/>
                <w:left w:val="none" w:sz="0" w:space="0" w:color="auto"/>
                <w:bottom w:val="none" w:sz="0" w:space="0" w:color="auto"/>
                <w:right w:val="none" w:sz="0" w:space="0" w:color="auto"/>
              </w:divBdr>
            </w:div>
            <w:div w:id="979266021">
              <w:marLeft w:val="0"/>
              <w:marRight w:val="0"/>
              <w:marTop w:val="0"/>
              <w:marBottom w:val="0"/>
              <w:divBdr>
                <w:top w:val="none" w:sz="0" w:space="0" w:color="auto"/>
                <w:left w:val="none" w:sz="0" w:space="0" w:color="auto"/>
                <w:bottom w:val="none" w:sz="0" w:space="0" w:color="auto"/>
                <w:right w:val="none" w:sz="0" w:space="0" w:color="auto"/>
              </w:divBdr>
            </w:div>
            <w:div w:id="289363656">
              <w:marLeft w:val="0"/>
              <w:marRight w:val="0"/>
              <w:marTop w:val="0"/>
              <w:marBottom w:val="0"/>
              <w:divBdr>
                <w:top w:val="none" w:sz="0" w:space="0" w:color="auto"/>
                <w:left w:val="none" w:sz="0" w:space="0" w:color="auto"/>
                <w:bottom w:val="none" w:sz="0" w:space="0" w:color="auto"/>
                <w:right w:val="none" w:sz="0" w:space="0" w:color="auto"/>
              </w:divBdr>
            </w:div>
            <w:div w:id="1720938870">
              <w:marLeft w:val="0"/>
              <w:marRight w:val="0"/>
              <w:marTop w:val="0"/>
              <w:marBottom w:val="0"/>
              <w:divBdr>
                <w:top w:val="none" w:sz="0" w:space="0" w:color="auto"/>
                <w:left w:val="none" w:sz="0" w:space="0" w:color="auto"/>
                <w:bottom w:val="none" w:sz="0" w:space="0" w:color="auto"/>
                <w:right w:val="none" w:sz="0" w:space="0" w:color="auto"/>
              </w:divBdr>
            </w:div>
            <w:div w:id="1568304323">
              <w:marLeft w:val="0"/>
              <w:marRight w:val="0"/>
              <w:marTop w:val="0"/>
              <w:marBottom w:val="0"/>
              <w:divBdr>
                <w:top w:val="none" w:sz="0" w:space="0" w:color="auto"/>
                <w:left w:val="none" w:sz="0" w:space="0" w:color="auto"/>
                <w:bottom w:val="none" w:sz="0" w:space="0" w:color="auto"/>
                <w:right w:val="none" w:sz="0" w:space="0" w:color="auto"/>
              </w:divBdr>
            </w:div>
            <w:div w:id="440344106">
              <w:marLeft w:val="0"/>
              <w:marRight w:val="0"/>
              <w:marTop w:val="0"/>
              <w:marBottom w:val="0"/>
              <w:divBdr>
                <w:top w:val="none" w:sz="0" w:space="0" w:color="auto"/>
                <w:left w:val="none" w:sz="0" w:space="0" w:color="auto"/>
                <w:bottom w:val="none" w:sz="0" w:space="0" w:color="auto"/>
                <w:right w:val="none" w:sz="0" w:space="0" w:color="auto"/>
              </w:divBdr>
            </w:div>
            <w:div w:id="1392774983">
              <w:marLeft w:val="0"/>
              <w:marRight w:val="0"/>
              <w:marTop w:val="0"/>
              <w:marBottom w:val="0"/>
              <w:divBdr>
                <w:top w:val="none" w:sz="0" w:space="0" w:color="auto"/>
                <w:left w:val="none" w:sz="0" w:space="0" w:color="auto"/>
                <w:bottom w:val="none" w:sz="0" w:space="0" w:color="auto"/>
                <w:right w:val="none" w:sz="0" w:space="0" w:color="auto"/>
              </w:divBdr>
            </w:div>
            <w:div w:id="7555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940">
      <w:bodyDiv w:val="1"/>
      <w:marLeft w:val="0"/>
      <w:marRight w:val="0"/>
      <w:marTop w:val="0"/>
      <w:marBottom w:val="0"/>
      <w:divBdr>
        <w:top w:val="none" w:sz="0" w:space="0" w:color="auto"/>
        <w:left w:val="none" w:sz="0" w:space="0" w:color="auto"/>
        <w:bottom w:val="none" w:sz="0" w:space="0" w:color="auto"/>
        <w:right w:val="none" w:sz="0" w:space="0" w:color="auto"/>
      </w:divBdr>
      <w:divsChild>
        <w:div w:id="1438939591">
          <w:marLeft w:val="0"/>
          <w:marRight w:val="0"/>
          <w:marTop w:val="0"/>
          <w:marBottom w:val="0"/>
          <w:divBdr>
            <w:top w:val="none" w:sz="0" w:space="0" w:color="auto"/>
            <w:left w:val="none" w:sz="0" w:space="0" w:color="auto"/>
            <w:bottom w:val="none" w:sz="0" w:space="0" w:color="auto"/>
            <w:right w:val="none" w:sz="0" w:space="0" w:color="auto"/>
          </w:divBdr>
          <w:divsChild>
            <w:div w:id="1934586158">
              <w:marLeft w:val="0"/>
              <w:marRight w:val="0"/>
              <w:marTop w:val="0"/>
              <w:marBottom w:val="0"/>
              <w:divBdr>
                <w:top w:val="none" w:sz="0" w:space="0" w:color="auto"/>
                <w:left w:val="none" w:sz="0" w:space="0" w:color="auto"/>
                <w:bottom w:val="none" w:sz="0" w:space="0" w:color="auto"/>
                <w:right w:val="none" w:sz="0" w:space="0" w:color="auto"/>
              </w:divBdr>
            </w:div>
            <w:div w:id="703868980">
              <w:marLeft w:val="0"/>
              <w:marRight w:val="0"/>
              <w:marTop w:val="0"/>
              <w:marBottom w:val="0"/>
              <w:divBdr>
                <w:top w:val="none" w:sz="0" w:space="0" w:color="auto"/>
                <w:left w:val="none" w:sz="0" w:space="0" w:color="auto"/>
                <w:bottom w:val="none" w:sz="0" w:space="0" w:color="auto"/>
                <w:right w:val="none" w:sz="0" w:space="0" w:color="auto"/>
              </w:divBdr>
            </w:div>
            <w:div w:id="1173106522">
              <w:marLeft w:val="0"/>
              <w:marRight w:val="0"/>
              <w:marTop w:val="0"/>
              <w:marBottom w:val="0"/>
              <w:divBdr>
                <w:top w:val="none" w:sz="0" w:space="0" w:color="auto"/>
                <w:left w:val="none" w:sz="0" w:space="0" w:color="auto"/>
                <w:bottom w:val="none" w:sz="0" w:space="0" w:color="auto"/>
                <w:right w:val="none" w:sz="0" w:space="0" w:color="auto"/>
              </w:divBdr>
            </w:div>
            <w:div w:id="784421301">
              <w:marLeft w:val="0"/>
              <w:marRight w:val="0"/>
              <w:marTop w:val="0"/>
              <w:marBottom w:val="0"/>
              <w:divBdr>
                <w:top w:val="none" w:sz="0" w:space="0" w:color="auto"/>
                <w:left w:val="none" w:sz="0" w:space="0" w:color="auto"/>
                <w:bottom w:val="none" w:sz="0" w:space="0" w:color="auto"/>
                <w:right w:val="none" w:sz="0" w:space="0" w:color="auto"/>
              </w:divBdr>
            </w:div>
            <w:div w:id="952513949">
              <w:marLeft w:val="0"/>
              <w:marRight w:val="0"/>
              <w:marTop w:val="0"/>
              <w:marBottom w:val="0"/>
              <w:divBdr>
                <w:top w:val="none" w:sz="0" w:space="0" w:color="auto"/>
                <w:left w:val="none" w:sz="0" w:space="0" w:color="auto"/>
                <w:bottom w:val="none" w:sz="0" w:space="0" w:color="auto"/>
                <w:right w:val="none" w:sz="0" w:space="0" w:color="auto"/>
              </w:divBdr>
            </w:div>
            <w:div w:id="1820610505">
              <w:marLeft w:val="0"/>
              <w:marRight w:val="0"/>
              <w:marTop w:val="0"/>
              <w:marBottom w:val="0"/>
              <w:divBdr>
                <w:top w:val="none" w:sz="0" w:space="0" w:color="auto"/>
                <w:left w:val="none" w:sz="0" w:space="0" w:color="auto"/>
                <w:bottom w:val="none" w:sz="0" w:space="0" w:color="auto"/>
                <w:right w:val="none" w:sz="0" w:space="0" w:color="auto"/>
              </w:divBdr>
            </w:div>
            <w:div w:id="1823697249">
              <w:marLeft w:val="0"/>
              <w:marRight w:val="0"/>
              <w:marTop w:val="0"/>
              <w:marBottom w:val="0"/>
              <w:divBdr>
                <w:top w:val="none" w:sz="0" w:space="0" w:color="auto"/>
                <w:left w:val="none" w:sz="0" w:space="0" w:color="auto"/>
                <w:bottom w:val="none" w:sz="0" w:space="0" w:color="auto"/>
                <w:right w:val="none" w:sz="0" w:space="0" w:color="auto"/>
              </w:divBdr>
            </w:div>
            <w:div w:id="1541284946">
              <w:marLeft w:val="0"/>
              <w:marRight w:val="0"/>
              <w:marTop w:val="0"/>
              <w:marBottom w:val="0"/>
              <w:divBdr>
                <w:top w:val="none" w:sz="0" w:space="0" w:color="auto"/>
                <w:left w:val="none" w:sz="0" w:space="0" w:color="auto"/>
                <w:bottom w:val="none" w:sz="0" w:space="0" w:color="auto"/>
                <w:right w:val="none" w:sz="0" w:space="0" w:color="auto"/>
              </w:divBdr>
            </w:div>
            <w:div w:id="1941523060">
              <w:marLeft w:val="0"/>
              <w:marRight w:val="0"/>
              <w:marTop w:val="0"/>
              <w:marBottom w:val="0"/>
              <w:divBdr>
                <w:top w:val="none" w:sz="0" w:space="0" w:color="auto"/>
                <w:left w:val="none" w:sz="0" w:space="0" w:color="auto"/>
                <w:bottom w:val="none" w:sz="0" w:space="0" w:color="auto"/>
                <w:right w:val="none" w:sz="0" w:space="0" w:color="auto"/>
              </w:divBdr>
            </w:div>
            <w:div w:id="1464038633">
              <w:marLeft w:val="0"/>
              <w:marRight w:val="0"/>
              <w:marTop w:val="0"/>
              <w:marBottom w:val="0"/>
              <w:divBdr>
                <w:top w:val="none" w:sz="0" w:space="0" w:color="auto"/>
                <w:left w:val="none" w:sz="0" w:space="0" w:color="auto"/>
                <w:bottom w:val="none" w:sz="0" w:space="0" w:color="auto"/>
                <w:right w:val="none" w:sz="0" w:space="0" w:color="auto"/>
              </w:divBdr>
            </w:div>
            <w:div w:id="712659772">
              <w:marLeft w:val="0"/>
              <w:marRight w:val="0"/>
              <w:marTop w:val="0"/>
              <w:marBottom w:val="0"/>
              <w:divBdr>
                <w:top w:val="none" w:sz="0" w:space="0" w:color="auto"/>
                <w:left w:val="none" w:sz="0" w:space="0" w:color="auto"/>
                <w:bottom w:val="none" w:sz="0" w:space="0" w:color="auto"/>
                <w:right w:val="none" w:sz="0" w:space="0" w:color="auto"/>
              </w:divBdr>
            </w:div>
            <w:div w:id="11359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524">
      <w:bodyDiv w:val="1"/>
      <w:marLeft w:val="0"/>
      <w:marRight w:val="0"/>
      <w:marTop w:val="0"/>
      <w:marBottom w:val="0"/>
      <w:divBdr>
        <w:top w:val="none" w:sz="0" w:space="0" w:color="auto"/>
        <w:left w:val="none" w:sz="0" w:space="0" w:color="auto"/>
        <w:bottom w:val="none" w:sz="0" w:space="0" w:color="auto"/>
        <w:right w:val="none" w:sz="0" w:space="0" w:color="auto"/>
      </w:divBdr>
    </w:div>
    <w:div w:id="112215273">
      <w:bodyDiv w:val="1"/>
      <w:marLeft w:val="0"/>
      <w:marRight w:val="0"/>
      <w:marTop w:val="0"/>
      <w:marBottom w:val="0"/>
      <w:divBdr>
        <w:top w:val="none" w:sz="0" w:space="0" w:color="auto"/>
        <w:left w:val="none" w:sz="0" w:space="0" w:color="auto"/>
        <w:bottom w:val="none" w:sz="0" w:space="0" w:color="auto"/>
        <w:right w:val="none" w:sz="0" w:space="0" w:color="auto"/>
      </w:divBdr>
      <w:divsChild>
        <w:div w:id="1814058867">
          <w:marLeft w:val="0"/>
          <w:marRight w:val="0"/>
          <w:marTop w:val="0"/>
          <w:marBottom w:val="0"/>
          <w:divBdr>
            <w:top w:val="none" w:sz="0" w:space="0" w:color="auto"/>
            <w:left w:val="none" w:sz="0" w:space="0" w:color="auto"/>
            <w:bottom w:val="none" w:sz="0" w:space="0" w:color="auto"/>
            <w:right w:val="none" w:sz="0" w:space="0" w:color="auto"/>
          </w:divBdr>
          <w:divsChild>
            <w:div w:id="645625206">
              <w:marLeft w:val="0"/>
              <w:marRight w:val="0"/>
              <w:marTop w:val="0"/>
              <w:marBottom w:val="0"/>
              <w:divBdr>
                <w:top w:val="none" w:sz="0" w:space="0" w:color="auto"/>
                <w:left w:val="none" w:sz="0" w:space="0" w:color="auto"/>
                <w:bottom w:val="none" w:sz="0" w:space="0" w:color="auto"/>
                <w:right w:val="none" w:sz="0" w:space="0" w:color="auto"/>
              </w:divBdr>
            </w:div>
            <w:div w:id="1650013680">
              <w:marLeft w:val="0"/>
              <w:marRight w:val="0"/>
              <w:marTop w:val="0"/>
              <w:marBottom w:val="0"/>
              <w:divBdr>
                <w:top w:val="none" w:sz="0" w:space="0" w:color="auto"/>
                <w:left w:val="none" w:sz="0" w:space="0" w:color="auto"/>
                <w:bottom w:val="none" w:sz="0" w:space="0" w:color="auto"/>
                <w:right w:val="none" w:sz="0" w:space="0" w:color="auto"/>
              </w:divBdr>
            </w:div>
            <w:div w:id="1189683392">
              <w:marLeft w:val="0"/>
              <w:marRight w:val="0"/>
              <w:marTop w:val="0"/>
              <w:marBottom w:val="0"/>
              <w:divBdr>
                <w:top w:val="none" w:sz="0" w:space="0" w:color="auto"/>
                <w:left w:val="none" w:sz="0" w:space="0" w:color="auto"/>
                <w:bottom w:val="none" w:sz="0" w:space="0" w:color="auto"/>
                <w:right w:val="none" w:sz="0" w:space="0" w:color="auto"/>
              </w:divBdr>
            </w:div>
            <w:div w:id="1808207037">
              <w:marLeft w:val="0"/>
              <w:marRight w:val="0"/>
              <w:marTop w:val="0"/>
              <w:marBottom w:val="0"/>
              <w:divBdr>
                <w:top w:val="none" w:sz="0" w:space="0" w:color="auto"/>
                <w:left w:val="none" w:sz="0" w:space="0" w:color="auto"/>
                <w:bottom w:val="none" w:sz="0" w:space="0" w:color="auto"/>
                <w:right w:val="none" w:sz="0" w:space="0" w:color="auto"/>
              </w:divBdr>
            </w:div>
            <w:div w:id="848911770">
              <w:marLeft w:val="0"/>
              <w:marRight w:val="0"/>
              <w:marTop w:val="0"/>
              <w:marBottom w:val="0"/>
              <w:divBdr>
                <w:top w:val="none" w:sz="0" w:space="0" w:color="auto"/>
                <w:left w:val="none" w:sz="0" w:space="0" w:color="auto"/>
                <w:bottom w:val="none" w:sz="0" w:space="0" w:color="auto"/>
                <w:right w:val="none" w:sz="0" w:space="0" w:color="auto"/>
              </w:divBdr>
            </w:div>
            <w:div w:id="119228734">
              <w:marLeft w:val="0"/>
              <w:marRight w:val="0"/>
              <w:marTop w:val="0"/>
              <w:marBottom w:val="0"/>
              <w:divBdr>
                <w:top w:val="none" w:sz="0" w:space="0" w:color="auto"/>
                <w:left w:val="none" w:sz="0" w:space="0" w:color="auto"/>
                <w:bottom w:val="none" w:sz="0" w:space="0" w:color="auto"/>
                <w:right w:val="none" w:sz="0" w:space="0" w:color="auto"/>
              </w:divBdr>
            </w:div>
            <w:div w:id="1891568908">
              <w:marLeft w:val="0"/>
              <w:marRight w:val="0"/>
              <w:marTop w:val="0"/>
              <w:marBottom w:val="0"/>
              <w:divBdr>
                <w:top w:val="none" w:sz="0" w:space="0" w:color="auto"/>
                <w:left w:val="none" w:sz="0" w:space="0" w:color="auto"/>
                <w:bottom w:val="none" w:sz="0" w:space="0" w:color="auto"/>
                <w:right w:val="none" w:sz="0" w:space="0" w:color="auto"/>
              </w:divBdr>
            </w:div>
            <w:div w:id="2111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6087">
      <w:bodyDiv w:val="1"/>
      <w:marLeft w:val="0"/>
      <w:marRight w:val="0"/>
      <w:marTop w:val="0"/>
      <w:marBottom w:val="0"/>
      <w:divBdr>
        <w:top w:val="none" w:sz="0" w:space="0" w:color="auto"/>
        <w:left w:val="none" w:sz="0" w:space="0" w:color="auto"/>
        <w:bottom w:val="none" w:sz="0" w:space="0" w:color="auto"/>
        <w:right w:val="none" w:sz="0" w:space="0" w:color="auto"/>
      </w:divBdr>
    </w:div>
    <w:div w:id="112555445">
      <w:bodyDiv w:val="1"/>
      <w:marLeft w:val="0"/>
      <w:marRight w:val="0"/>
      <w:marTop w:val="0"/>
      <w:marBottom w:val="0"/>
      <w:divBdr>
        <w:top w:val="none" w:sz="0" w:space="0" w:color="auto"/>
        <w:left w:val="none" w:sz="0" w:space="0" w:color="auto"/>
        <w:bottom w:val="none" w:sz="0" w:space="0" w:color="auto"/>
        <w:right w:val="none" w:sz="0" w:space="0" w:color="auto"/>
      </w:divBdr>
      <w:divsChild>
        <w:div w:id="1030035468">
          <w:marLeft w:val="0"/>
          <w:marRight w:val="0"/>
          <w:marTop w:val="0"/>
          <w:marBottom w:val="0"/>
          <w:divBdr>
            <w:top w:val="none" w:sz="0" w:space="0" w:color="auto"/>
            <w:left w:val="none" w:sz="0" w:space="0" w:color="auto"/>
            <w:bottom w:val="none" w:sz="0" w:space="0" w:color="auto"/>
            <w:right w:val="none" w:sz="0" w:space="0" w:color="auto"/>
          </w:divBdr>
          <w:divsChild>
            <w:div w:id="16404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5385">
      <w:bodyDiv w:val="1"/>
      <w:marLeft w:val="0"/>
      <w:marRight w:val="0"/>
      <w:marTop w:val="0"/>
      <w:marBottom w:val="0"/>
      <w:divBdr>
        <w:top w:val="none" w:sz="0" w:space="0" w:color="auto"/>
        <w:left w:val="none" w:sz="0" w:space="0" w:color="auto"/>
        <w:bottom w:val="none" w:sz="0" w:space="0" w:color="auto"/>
        <w:right w:val="none" w:sz="0" w:space="0" w:color="auto"/>
      </w:divBdr>
      <w:divsChild>
        <w:div w:id="1604218231">
          <w:marLeft w:val="0"/>
          <w:marRight w:val="0"/>
          <w:marTop w:val="0"/>
          <w:marBottom w:val="0"/>
          <w:divBdr>
            <w:top w:val="none" w:sz="0" w:space="0" w:color="auto"/>
            <w:left w:val="none" w:sz="0" w:space="0" w:color="auto"/>
            <w:bottom w:val="none" w:sz="0" w:space="0" w:color="auto"/>
            <w:right w:val="none" w:sz="0" w:space="0" w:color="auto"/>
          </w:divBdr>
          <w:divsChild>
            <w:div w:id="302388295">
              <w:marLeft w:val="0"/>
              <w:marRight w:val="0"/>
              <w:marTop w:val="0"/>
              <w:marBottom w:val="0"/>
              <w:divBdr>
                <w:top w:val="none" w:sz="0" w:space="0" w:color="auto"/>
                <w:left w:val="none" w:sz="0" w:space="0" w:color="auto"/>
                <w:bottom w:val="none" w:sz="0" w:space="0" w:color="auto"/>
                <w:right w:val="none" w:sz="0" w:space="0" w:color="auto"/>
              </w:divBdr>
            </w:div>
            <w:div w:id="858588027">
              <w:marLeft w:val="0"/>
              <w:marRight w:val="0"/>
              <w:marTop w:val="0"/>
              <w:marBottom w:val="0"/>
              <w:divBdr>
                <w:top w:val="none" w:sz="0" w:space="0" w:color="auto"/>
                <w:left w:val="none" w:sz="0" w:space="0" w:color="auto"/>
                <w:bottom w:val="none" w:sz="0" w:space="0" w:color="auto"/>
                <w:right w:val="none" w:sz="0" w:space="0" w:color="auto"/>
              </w:divBdr>
            </w:div>
            <w:div w:id="1908228547">
              <w:marLeft w:val="0"/>
              <w:marRight w:val="0"/>
              <w:marTop w:val="0"/>
              <w:marBottom w:val="0"/>
              <w:divBdr>
                <w:top w:val="none" w:sz="0" w:space="0" w:color="auto"/>
                <w:left w:val="none" w:sz="0" w:space="0" w:color="auto"/>
                <w:bottom w:val="none" w:sz="0" w:space="0" w:color="auto"/>
                <w:right w:val="none" w:sz="0" w:space="0" w:color="auto"/>
              </w:divBdr>
            </w:div>
            <w:div w:id="20984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22">
      <w:bodyDiv w:val="1"/>
      <w:marLeft w:val="0"/>
      <w:marRight w:val="0"/>
      <w:marTop w:val="0"/>
      <w:marBottom w:val="0"/>
      <w:divBdr>
        <w:top w:val="none" w:sz="0" w:space="0" w:color="auto"/>
        <w:left w:val="none" w:sz="0" w:space="0" w:color="auto"/>
        <w:bottom w:val="none" w:sz="0" w:space="0" w:color="auto"/>
        <w:right w:val="none" w:sz="0" w:space="0" w:color="auto"/>
      </w:divBdr>
      <w:divsChild>
        <w:div w:id="1384209598">
          <w:marLeft w:val="0"/>
          <w:marRight w:val="0"/>
          <w:marTop w:val="0"/>
          <w:marBottom w:val="0"/>
          <w:divBdr>
            <w:top w:val="none" w:sz="0" w:space="0" w:color="auto"/>
            <w:left w:val="none" w:sz="0" w:space="0" w:color="auto"/>
            <w:bottom w:val="none" w:sz="0" w:space="0" w:color="auto"/>
            <w:right w:val="none" w:sz="0" w:space="0" w:color="auto"/>
          </w:divBdr>
          <w:divsChild>
            <w:div w:id="110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5217">
      <w:bodyDiv w:val="1"/>
      <w:marLeft w:val="0"/>
      <w:marRight w:val="0"/>
      <w:marTop w:val="0"/>
      <w:marBottom w:val="0"/>
      <w:divBdr>
        <w:top w:val="none" w:sz="0" w:space="0" w:color="auto"/>
        <w:left w:val="none" w:sz="0" w:space="0" w:color="auto"/>
        <w:bottom w:val="none" w:sz="0" w:space="0" w:color="auto"/>
        <w:right w:val="none" w:sz="0" w:space="0" w:color="auto"/>
      </w:divBdr>
    </w:div>
    <w:div w:id="124083182">
      <w:bodyDiv w:val="1"/>
      <w:marLeft w:val="0"/>
      <w:marRight w:val="0"/>
      <w:marTop w:val="0"/>
      <w:marBottom w:val="0"/>
      <w:divBdr>
        <w:top w:val="none" w:sz="0" w:space="0" w:color="auto"/>
        <w:left w:val="none" w:sz="0" w:space="0" w:color="auto"/>
        <w:bottom w:val="none" w:sz="0" w:space="0" w:color="auto"/>
        <w:right w:val="none" w:sz="0" w:space="0" w:color="auto"/>
      </w:divBdr>
      <w:divsChild>
        <w:div w:id="775292818">
          <w:marLeft w:val="0"/>
          <w:marRight w:val="0"/>
          <w:marTop w:val="0"/>
          <w:marBottom w:val="0"/>
          <w:divBdr>
            <w:top w:val="none" w:sz="0" w:space="0" w:color="auto"/>
            <w:left w:val="none" w:sz="0" w:space="0" w:color="auto"/>
            <w:bottom w:val="none" w:sz="0" w:space="0" w:color="auto"/>
            <w:right w:val="none" w:sz="0" w:space="0" w:color="auto"/>
          </w:divBdr>
          <w:divsChild>
            <w:div w:id="4660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8417">
      <w:bodyDiv w:val="1"/>
      <w:marLeft w:val="0"/>
      <w:marRight w:val="0"/>
      <w:marTop w:val="0"/>
      <w:marBottom w:val="0"/>
      <w:divBdr>
        <w:top w:val="none" w:sz="0" w:space="0" w:color="auto"/>
        <w:left w:val="none" w:sz="0" w:space="0" w:color="auto"/>
        <w:bottom w:val="none" w:sz="0" w:space="0" w:color="auto"/>
        <w:right w:val="none" w:sz="0" w:space="0" w:color="auto"/>
      </w:divBdr>
      <w:divsChild>
        <w:div w:id="263194141">
          <w:marLeft w:val="0"/>
          <w:marRight w:val="0"/>
          <w:marTop w:val="0"/>
          <w:marBottom w:val="0"/>
          <w:divBdr>
            <w:top w:val="none" w:sz="0" w:space="0" w:color="auto"/>
            <w:left w:val="none" w:sz="0" w:space="0" w:color="auto"/>
            <w:bottom w:val="none" w:sz="0" w:space="0" w:color="auto"/>
            <w:right w:val="none" w:sz="0" w:space="0" w:color="auto"/>
          </w:divBdr>
          <w:divsChild>
            <w:div w:id="268972074">
              <w:marLeft w:val="0"/>
              <w:marRight w:val="0"/>
              <w:marTop w:val="0"/>
              <w:marBottom w:val="0"/>
              <w:divBdr>
                <w:top w:val="none" w:sz="0" w:space="0" w:color="auto"/>
                <w:left w:val="none" w:sz="0" w:space="0" w:color="auto"/>
                <w:bottom w:val="none" w:sz="0" w:space="0" w:color="auto"/>
                <w:right w:val="none" w:sz="0" w:space="0" w:color="auto"/>
              </w:divBdr>
            </w:div>
            <w:div w:id="514995998">
              <w:marLeft w:val="0"/>
              <w:marRight w:val="0"/>
              <w:marTop w:val="0"/>
              <w:marBottom w:val="0"/>
              <w:divBdr>
                <w:top w:val="none" w:sz="0" w:space="0" w:color="auto"/>
                <w:left w:val="none" w:sz="0" w:space="0" w:color="auto"/>
                <w:bottom w:val="none" w:sz="0" w:space="0" w:color="auto"/>
                <w:right w:val="none" w:sz="0" w:space="0" w:color="auto"/>
              </w:divBdr>
            </w:div>
            <w:div w:id="607280218">
              <w:marLeft w:val="0"/>
              <w:marRight w:val="0"/>
              <w:marTop w:val="0"/>
              <w:marBottom w:val="0"/>
              <w:divBdr>
                <w:top w:val="none" w:sz="0" w:space="0" w:color="auto"/>
                <w:left w:val="none" w:sz="0" w:space="0" w:color="auto"/>
                <w:bottom w:val="none" w:sz="0" w:space="0" w:color="auto"/>
                <w:right w:val="none" w:sz="0" w:space="0" w:color="auto"/>
              </w:divBdr>
            </w:div>
            <w:div w:id="1534540995">
              <w:marLeft w:val="0"/>
              <w:marRight w:val="0"/>
              <w:marTop w:val="0"/>
              <w:marBottom w:val="0"/>
              <w:divBdr>
                <w:top w:val="none" w:sz="0" w:space="0" w:color="auto"/>
                <w:left w:val="none" w:sz="0" w:space="0" w:color="auto"/>
                <w:bottom w:val="none" w:sz="0" w:space="0" w:color="auto"/>
                <w:right w:val="none" w:sz="0" w:space="0" w:color="auto"/>
              </w:divBdr>
            </w:div>
            <w:div w:id="15531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4904">
      <w:bodyDiv w:val="1"/>
      <w:marLeft w:val="0"/>
      <w:marRight w:val="0"/>
      <w:marTop w:val="0"/>
      <w:marBottom w:val="0"/>
      <w:divBdr>
        <w:top w:val="none" w:sz="0" w:space="0" w:color="auto"/>
        <w:left w:val="none" w:sz="0" w:space="0" w:color="auto"/>
        <w:bottom w:val="none" w:sz="0" w:space="0" w:color="auto"/>
        <w:right w:val="none" w:sz="0" w:space="0" w:color="auto"/>
      </w:divBdr>
    </w:div>
    <w:div w:id="125973951">
      <w:bodyDiv w:val="1"/>
      <w:marLeft w:val="0"/>
      <w:marRight w:val="0"/>
      <w:marTop w:val="0"/>
      <w:marBottom w:val="0"/>
      <w:divBdr>
        <w:top w:val="none" w:sz="0" w:space="0" w:color="auto"/>
        <w:left w:val="none" w:sz="0" w:space="0" w:color="auto"/>
        <w:bottom w:val="none" w:sz="0" w:space="0" w:color="auto"/>
        <w:right w:val="none" w:sz="0" w:space="0" w:color="auto"/>
      </w:divBdr>
    </w:div>
    <w:div w:id="126317238">
      <w:bodyDiv w:val="1"/>
      <w:marLeft w:val="0"/>
      <w:marRight w:val="0"/>
      <w:marTop w:val="0"/>
      <w:marBottom w:val="0"/>
      <w:divBdr>
        <w:top w:val="none" w:sz="0" w:space="0" w:color="auto"/>
        <w:left w:val="none" w:sz="0" w:space="0" w:color="auto"/>
        <w:bottom w:val="none" w:sz="0" w:space="0" w:color="auto"/>
        <w:right w:val="none" w:sz="0" w:space="0" w:color="auto"/>
      </w:divBdr>
    </w:div>
    <w:div w:id="126825276">
      <w:bodyDiv w:val="1"/>
      <w:marLeft w:val="0"/>
      <w:marRight w:val="0"/>
      <w:marTop w:val="0"/>
      <w:marBottom w:val="0"/>
      <w:divBdr>
        <w:top w:val="none" w:sz="0" w:space="0" w:color="auto"/>
        <w:left w:val="none" w:sz="0" w:space="0" w:color="auto"/>
        <w:bottom w:val="none" w:sz="0" w:space="0" w:color="auto"/>
        <w:right w:val="none" w:sz="0" w:space="0" w:color="auto"/>
      </w:divBdr>
    </w:div>
    <w:div w:id="127865780">
      <w:bodyDiv w:val="1"/>
      <w:marLeft w:val="0"/>
      <w:marRight w:val="0"/>
      <w:marTop w:val="0"/>
      <w:marBottom w:val="0"/>
      <w:divBdr>
        <w:top w:val="none" w:sz="0" w:space="0" w:color="auto"/>
        <w:left w:val="none" w:sz="0" w:space="0" w:color="auto"/>
        <w:bottom w:val="none" w:sz="0" w:space="0" w:color="auto"/>
        <w:right w:val="none" w:sz="0" w:space="0" w:color="auto"/>
      </w:divBdr>
      <w:divsChild>
        <w:div w:id="2122218385">
          <w:marLeft w:val="0"/>
          <w:marRight w:val="0"/>
          <w:marTop w:val="0"/>
          <w:marBottom w:val="0"/>
          <w:divBdr>
            <w:top w:val="none" w:sz="0" w:space="0" w:color="auto"/>
            <w:left w:val="none" w:sz="0" w:space="0" w:color="auto"/>
            <w:bottom w:val="none" w:sz="0" w:space="0" w:color="auto"/>
            <w:right w:val="none" w:sz="0" w:space="0" w:color="auto"/>
          </w:divBdr>
          <w:divsChild>
            <w:div w:id="116944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561">
      <w:bodyDiv w:val="1"/>
      <w:marLeft w:val="0"/>
      <w:marRight w:val="0"/>
      <w:marTop w:val="0"/>
      <w:marBottom w:val="0"/>
      <w:divBdr>
        <w:top w:val="none" w:sz="0" w:space="0" w:color="auto"/>
        <w:left w:val="none" w:sz="0" w:space="0" w:color="auto"/>
        <w:bottom w:val="none" w:sz="0" w:space="0" w:color="auto"/>
        <w:right w:val="none" w:sz="0" w:space="0" w:color="auto"/>
      </w:divBdr>
      <w:divsChild>
        <w:div w:id="1831214566">
          <w:marLeft w:val="0"/>
          <w:marRight w:val="0"/>
          <w:marTop w:val="0"/>
          <w:marBottom w:val="0"/>
          <w:divBdr>
            <w:top w:val="none" w:sz="0" w:space="0" w:color="auto"/>
            <w:left w:val="none" w:sz="0" w:space="0" w:color="auto"/>
            <w:bottom w:val="none" w:sz="0" w:space="0" w:color="auto"/>
            <w:right w:val="none" w:sz="0" w:space="0" w:color="auto"/>
          </w:divBdr>
          <w:divsChild>
            <w:div w:id="4748169">
              <w:marLeft w:val="0"/>
              <w:marRight w:val="0"/>
              <w:marTop w:val="0"/>
              <w:marBottom w:val="0"/>
              <w:divBdr>
                <w:top w:val="none" w:sz="0" w:space="0" w:color="auto"/>
                <w:left w:val="none" w:sz="0" w:space="0" w:color="auto"/>
                <w:bottom w:val="none" w:sz="0" w:space="0" w:color="auto"/>
                <w:right w:val="none" w:sz="0" w:space="0" w:color="auto"/>
              </w:divBdr>
            </w:div>
            <w:div w:id="386615354">
              <w:marLeft w:val="0"/>
              <w:marRight w:val="0"/>
              <w:marTop w:val="0"/>
              <w:marBottom w:val="0"/>
              <w:divBdr>
                <w:top w:val="none" w:sz="0" w:space="0" w:color="auto"/>
                <w:left w:val="none" w:sz="0" w:space="0" w:color="auto"/>
                <w:bottom w:val="none" w:sz="0" w:space="0" w:color="auto"/>
                <w:right w:val="none" w:sz="0" w:space="0" w:color="auto"/>
              </w:divBdr>
            </w:div>
            <w:div w:id="400757638">
              <w:marLeft w:val="0"/>
              <w:marRight w:val="0"/>
              <w:marTop w:val="0"/>
              <w:marBottom w:val="0"/>
              <w:divBdr>
                <w:top w:val="none" w:sz="0" w:space="0" w:color="auto"/>
                <w:left w:val="none" w:sz="0" w:space="0" w:color="auto"/>
                <w:bottom w:val="none" w:sz="0" w:space="0" w:color="auto"/>
                <w:right w:val="none" w:sz="0" w:space="0" w:color="auto"/>
              </w:divBdr>
            </w:div>
            <w:div w:id="725226960">
              <w:marLeft w:val="0"/>
              <w:marRight w:val="0"/>
              <w:marTop w:val="0"/>
              <w:marBottom w:val="0"/>
              <w:divBdr>
                <w:top w:val="none" w:sz="0" w:space="0" w:color="auto"/>
                <w:left w:val="none" w:sz="0" w:space="0" w:color="auto"/>
                <w:bottom w:val="none" w:sz="0" w:space="0" w:color="auto"/>
                <w:right w:val="none" w:sz="0" w:space="0" w:color="auto"/>
              </w:divBdr>
            </w:div>
            <w:div w:id="892430246">
              <w:marLeft w:val="0"/>
              <w:marRight w:val="0"/>
              <w:marTop w:val="0"/>
              <w:marBottom w:val="0"/>
              <w:divBdr>
                <w:top w:val="none" w:sz="0" w:space="0" w:color="auto"/>
                <w:left w:val="none" w:sz="0" w:space="0" w:color="auto"/>
                <w:bottom w:val="none" w:sz="0" w:space="0" w:color="auto"/>
                <w:right w:val="none" w:sz="0" w:space="0" w:color="auto"/>
              </w:divBdr>
            </w:div>
            <w:div w:id="1062098945">
              <w:marLeft w:val="0"/>
              <w:marRight w:val="0"/>
              <w:marTop w:val="0"/>
              <w:marBottom w:val="0"/>
              <w:divBdr>
                <w:top w:val="none" w:sz="0" w:space="0" w:color="auto"/>
                <w:left w:val="none" w:sz="0" w:space="0" w:color="auto"/>
                <w:bottom w:val="none" w:sz="0" w:space="0" w:color="auto"/>
                <w:right w:val="none" w:sz="0" w:space="0" w:color="auto"/>
              </w:divBdr>
            </w:div>
            <w:div w:id="1104886326">
              <w:marLeft w:val="0"/>
              <w:marRight w:val="0"/>
              <w:marTop w:val="0"/>
              <w:marBottom w:val="0"/>
              <w:divBdr>
                <w:top w:val="none" w:sz="0" w:space="0" w:color="auto"/>
                <w:left w:val="none" w:sz="0" w:space="0" w:color="auto"/>
                <w:bottom w:val="none" w:sz="0" w:space="0" w:color="auto"/>
                <w:right w:val="none" w:sz="0" w:space="0" w:color="auto"/>
              </w:divBdr>
            </w:div>
            <w:div w:id="1113089263">
              <w:marLeft w:val="0"/>
              <w:marRight w:val="0"/>
              <w:marTop w:val="0"/>
              <w:marBottom w:val="0"/>
              <w:divBdr>
                <w:top w:val="none" w:sz="0" w:space="0" w:color="auto"/>
                <w:left w:val="none" w:sz="0" w:space="0" w:color="auto"/>
                <w:bottom w:val="none" w:sz="0" w:space="0" w:color="auto"/>
                <w:right w:val="none" w:sz="0" w:space="0" w:color="auto"/>
              </w:divBdr>
            </w:div>
            <w:div w:id="1235820831">
              <w:marLeft w:val="0"/>
              <w:marRight w:val="0"/>
              <w:marTop w:val="0"/>
              <w:marBottom w:val="0"/>
              <w:divBdr>
                <w:top w:val="none" w:sz="0" w:space="0" w:color="auto"/>
                <w:left w:val="none" w:sz="0" w:space="0" w:color="auto"/>
                <w:bottom w:val="none" w:sz="0" w:space="0" w:color="auto"/>
                <w:right w:val="none" w:sz="0" w:space="0" w:color="auto"/>
              </w:divBdr>
            </w:div>
            <w:div w:id="1301151813">
              <w:marLeft w:val="0"/>
              <w:marRight w:val="0"/>
              <w:marTop w:val="0"/>
              <w:marBottom w:val="0"/>
              <w:divBdr>
                <w:top w:val="none" w:sz="0" w:space="0" w:color="auto"/>
                <w:left w:val="none" w:sz="0" w:space="0" w:color="auto"/>
                <w:bottom w:val="none" w:sz="0" w:space="0" w:color="auto"/>
                <w:right w:val="none" w:sz="0" w:space="0" w:color="auto"/>
              </w:divBdr>
            </w:div>
            <w:div w:id="1496266868">
              <w:marLeft w:val="0"/>
              <w:marRight w:val="0"/>
              <w:marTop w:val="0"/>
              <w:marBottom w:val="0"/>
              <w:divBdr>
                <w:top w:val="none" w:sz="0" w:space="0" w:color="auto"/>
                <w:left w:val="none" w:sz="0" w:space="0" w:color="auto"/>
                <w:bottom w:val="none" w:sz="0" w:space="0" w:color="auto"/>
                <w:right w:val="none" w:sz="0" w:space="0" w:color="auto"/>
              </w:divBdr>
            </w:div>
            <w:div w:id="1503349453">
              <w:marLeft w:val="0"/>
              <w:marRight w:val="0"/>
              <w:marTop w:val="0"/>
              <w:marBottom w:val="0"/>
              <w:divBdr>
                <w:top w:val="none" w:sz="0" w:space="0" w:color="auto"/>
                <w:left w:val="none" w:sz="0" w:space="0" w:color="auto"/>
                <w:bottom w:val="none" w:sz="0" w:space="0" w:color="auto"/>
                <w:right w:val="none" w:sz="0" w:space="0" w:color="auto"/>
              </w:divBdr>
            </w:div>
            <w:div w:id="1615669185">
              <w:marLeft w:val="0"/>
              <w:marRight w:val="0"/>
              <w:marTop w:val="0"/>
              <w:marBottom w:val="0"/>
              <w:divBdr>
                <w:top w:val="none" w:sz="0" w:space="0" w:color="auto"/>
                <w:left w:val="none" w:sz="0" w:space="0" w:color="auto"/>
                <w:bottom w:val="none" w:sz="0" w:space="0" w:color="auto"/>
                <w:right w:val="none" w:sz="0" w:space="0" w:color="auto"/>
              </w:divBdr>
            </w:div>
            <w:div w:id="1960184812">
              <w:marLeft w:val="0"/>
              <w:marRight w:val="0"/>
              <w:marTop w:val="0"/>
              <w:marBottom w:val="0"/>
              <w:divBdr>
                <w:top w:val="none" w:sz="0" w:space="0" w:color="auto"/>
                <w:left w:val="none" w:sz="0" w:space="0" w:color="auto"/>
                <w:bottom w:val="none" w:sz="0" w:space="0" w:color="auto"/>
                <w:right w:val="none" w:sz="0" w:space="0" w:color="auto"/>
              </w:divBdr>
            </w:div>
            <w:div w:id="19774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8486">
      <w:bodyDiv w:val="1"/>
      <w:marLeft w:val="0"/>
      <w:marRight w:val="0"/>
      <w:marTop w:val="0"/>
      <w:marBottom w:val="0"/>
      <w:divBdr>
        <w:top w:val="none" w:sz="0" w:space="0" w:color="auto"/>
        <w:left w:val="none" w:sz="0" w:space="0" w:color="auto"/>
        <w:bottom w:val="none" w:sz="0" w:space="0" w:color="auto"/>
        <w:right w:val="none" w:sz="0" w:space="0" w:color="auto"/>
      </w:divBdr>
    </w:div>
    <w:div w:id="129980782">
      <w:bodyDiv w:val="1"/>
      <w:marLeft w:val="0"/>
      <w:marRight w:val="0"/>
      <w:marTop w:val="0"/>
      <w:marBottom w:val="0"/>
      <w:divBdr>
        <w:top w:val="none" w:sz="0" w:space="0" w:color="auto"/>
        <w:left w:val="none" w:sz="0" w:space="0" w:color="auto"/>
        <w:bottom w:val="none" w:sz="0" w:space="0" w:color="auto"/>
        <w:right w:val="none" w:sz="0" w:space="0" w:color="auto"/>
      </w:divBdr>
      <w:divsChild>
        <w:div w:id="712315689">
          <w:marLeft w:val="0"/>
          <w:marRight w:val="0"/>
          <w:marTop w:val="0"/>
          <w:marBottom w:val="0"/>
          <w:divBdr>
            <w:top w:val="none" w:sz="0" w:space="0" w:color="auto"/>
            <w:left w:val="none" w:sz="0" w:space="0" w:color="auto"/>
            <w:bottom w:val="none" w:sz="0" w:space="0" w:color="auto"/>
            <w:right w:val="none" w:sz="0" w:space="0" w:color="auto"/>
          </w:divBdr>
          <w:divsChild>
            <w:div w:id="436486545">
              <w:marLeft w:val="0"/>
              <w:marRight w:val="0"/>
              <w:marTop w:val="0"/>
              <w:marBottom w:val="0"/>
              <w:divBdr>
                <w:top w:val="none" w:sz="0" w:space="0" w:color="auto"/>
                <w:left w:val="none" w:sz="0" w:space="0" w:color="auto"/>
                <w:bottom w:val="none" w:sz="0" w:space="0" w:color="auto"/>
                <w:right w:val="none" w:sz="0" w:space="0" w:color="auto"/>
              </w:divBdr>
            </w:div>
            <w:div w:id="2078161430">
              <w:marLeft w:val="0"/>
              <w:marRight w:val="0"/>
              <w:marTop w:val="0"/>
              <w:marBottom w:val="0"/>
              <w:divBdr>
                <w:top w:val="none" w:sz="0" w:space="0" w:color="auto"/>
                <w:left w:val="none" w:sz="0" w:space="0" w:color="auto"/>
                <w:bottom w:val="none" w:sz="0" w:space="0" w:color="auto"/>
                <w:right w:val="none" w:sz="0" w:space="0" w:color="auto"/>
              </w:divBdr>
            </w:div>
            <w:div w:id="1761634679">
              <w:marLeft w:val="0"/>
              <w:marRight w:val="0"/>
              <w:marTop w:val="0"/>
              <w:marBottom w:val="0"/>
              <w:divBdr>
                <w:top w:val="none" w:sz="0" w:space="0" w:color="auto"/>
                <w:left w:val="none" w:sz="0" w:space="0" w:color="auto"/>
                <w:bottom w:val="none" w:sz="0" w:space="0" w:color="auto"/>
                <w:right w:val="none" w:sz="0" w:space="0" w:color="auto"/>
              </w:divBdr>
            </w:div>
            <w:div w:id="300622193">
              <w:marLeft w:val="0"/>
              <w:marRight w:val="0"/>
              <w:marTop w:val="0"/>
              <w:marBottom w:val="0"/>
              <w:divBdr>
                <w:top w:val="none" w:sz="0" w:space="0" w:color="auto"/>
                <w:left w:val="none" w:sz="0" w:space="0" w:color="auto"/>
                <w:bottom w:val="none" w:sz="0" w:space="0" w:color="auto"/>
                <w:right w:val="none" w:sz="0" w:space="0" w:color="auto"/>
              </w:divBdr>
            </w:div>
            <w:div w:id="1889611981">
              <w:marLeft w:val="0"/>
              <w:marRight w:val="0"/>
              <w:marTop w:val="0"/>
              <w:marBottom w:val="0"/>
              <w:divBdr>
                <w:top w:val="none" w:sz="0" w:space="0" w:color="auto"/>
                <w:left w:val="none" w:sz="0" w:space="0" w:color="auto"/>
                <w:bottom w:val="none" w:sz="0" w:space="0" w:color="auto"/>
                <w:right w:val="none" w:sz="0" w:space="0" w:color="auto"/>
              </w:divBdr>
            </w:div>
            <w:div w:id="1227883951">
              <w:marLeft w:val="0"/>
              <w:marRight w:val="0"/>
              <w:marTop w:val="0"/>
              <w:marBottom w:val="0"/>
              <w:divBdr>
                <w:top w:val="none" w:sz="0" w:space="0" w:color="auto"/>
                <w:left w:val="none" w:sz="0" w:space="0" w:color="auto"/>
                <w:bottom w:val="none" w:sz="0" w:space="0" w:color="auto"/>
                <w:right w:val="none" w:sz="0" w:space="0" w:color="auto"/>
              </w:divBdr>
            </w:div>
            <w:div w:id="33624599">
              <w:marLeft w:val="0"/>
              <w:marRight w:val="0"/>
              <w:marTop w:val="0"/>
              <w:marBottom w:val="0"/>
              <w:divBdr>
                <w:top w:val="none" w:sz="0" w:space="0" w:color="auto"/>
                <w:left w:val="none" w:sz="0" w:space="0" w:color="auto"/>
                <w:bottom w:val="none" w:sz="0" w:space="0" w:color="auto"/>
                <w:right w:val="none" w:sz="0" w:space="0" w:color="auto"/>
              </w:divBdr>
            </w:div>
            <w:div w:id="2021392570">
              <w:marLeft w:val="0"/>
              <w:marRight w:val="0"/>
              <w:marTop w:val="0"/>
              <w:marBottom w:val="0"/>
              <w:divBdr>
                <w:top w:val="none" w:sz="0" w:space="0" w:color="auto"/>
                <w:left w:val="none" w:sz="0" w:space="0" w:color="auto"/>
                <w:bottom w:val="none" w:sz="0" w:space="0" w:color="auto"/>
                <w:right w:val="none" w:sz="0" w:space="0" w:color="auto"/>
              </w:divBdr>
            </w:div>
            <w:div w:id="1499811908">
              <w:marLeft w:val="0"/>
              <w:marRight w:val="0"/>
              <w:marTop w:val="0"/>
              <w:marBottom w:val="0"/>
              <w:divBdr>
                <w:top w:val="none" w:sz="0" w:space="0" w:color="auto"/>
                <w:left w:val="none" w:sz="0" w:space="0" w:color="auto"/>
                <w:bottom w:val="none" w:sz="0" w:space="0" w:color="auto"/>
                <w:right w:val="none" w:sz="0" w:space="0" w:color="auto"/>
              </w:divBdr>
            </w:div>
            <w:div w:id="1482111439">
              <w:marLeft w:val="0"/>
              <w:marRight w:val="0"/>
              <w:marTop w:val="0"/>
              <w:marBottom w:val="0"/>
              <w:divBdr>
                <w:top w:val="none" w:sz="0" w:space="0" w:color="auto"/>
                <w:left w:val="none" w:sz="0" w:space="0" w:color="auto"/>
                <w:bottom w:val="none" w:sz="0" w:space="0" w:color="auto"/>
                <w:right w:val="none" w:sz="0" w:space="0" w:color="auto"/>
              </w:divBdr>
            </w:div>
            <w:div w:id="1556434107">
              <w:marLeft w:val="0"/>
              <w:marRight w:val="0"/>
              <w:marTop w:val="0"/>
              <w:marBottom w:val="0"/>
              <w:divBdr>
                <w:top w:val="none" w:sz="0" w:space="0" w:color="auto"/>
                <w:left w:val="none" w:sz="0" w:space="0" w:color="auto"/>
                <w:bottom w:val="none" w:sz="0" w:space="0" w:color="auto"/>
                <w:right w:val="none" w:sz="0" w:space="0" w:color="auto"/>
              </w:divBdr>
            </w:div>
            <w:div w:id="1224105054">
              <w:marLeft w:val="0"/>
              <w:marRight w:val="0"/>
              <w:marTop w:val="0"/>
              <w:marBottom w:val="0"/>
              <w:divBdr>
                <w:top w:val="none" w:sz="0" w:space="0" w:color="auto"/>
                <w:left w:val="none" w:sz="0" w:space="0" w:color="auto"/>
                <w:bottom w:val="none" w:sz="0" w:space="0" w:color="auto"/>
                <w:right w:val="none" w:sz="0" w:space="0" w:color="auto"/>
              </w:divBdr>
            </w:div>
            <w:div w:id="4184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1249">
      <w:bodyDiv w:val="1"/>
      <w:marLeft w:val="0"/>
      <w:marRight w:val="0"/>
      <w:marTop w:val="0"/>
      <w:marBottom w:val="0"/>
      <w:divBdr>
        <w:top w:val="none" w:sz="0" w:space="0" w:color="auto"/>
        <w:left w:val="none" w:sz="0" w:space="0" w:color="auto"/>
        <w:bottom w:val="none" w:sz="0" w:space="0" w:color="auto"/>
        <w:right w:val="none" w:sz="0" w:space="0" w:color="auto"/>
      </w:divBdr>
      <w:divsChild>
        <w:div w:id="414326586">
          <w:marLeft w:val="0"/>
          <w:marRight w:val="0"/>
          <w:marTop w:val="0"/>
          <w:marBottom w:val="0"/>
          <w:divBdr>
            <w:top w:val="none" w:sz="0" w:space="0" w:color="auto"/>
            <w:left w:val="none" w:sz="0" w:space="0" w:color="auto"/>
            <w:bottom w:val="none" w:sz="0" w:space="0" w:color="auto"/>
            <w:right w:val="none" w:sz="0" w:space="0" w:color="auto"/>
          </w:divBdr>
          <w:divsChild>
            <w:div w:id="24869742">
              <w:marLeft w:val="0"/>
              <w:marRight w:val="0"/>
              <w:marTop w:val="0"/>
              <w:marBottom w:val="0"/>
              <w:divBdr>
                <w:top w:val="none" w:sz="0" w:space="0" w:color="auto"/>
                <w:left w:val="none" w:sz="0" w:space="0" w:color="auto"/>
                <w:bottom w:val="none" w:sz="0" w:space="0" w:color="auto"/>
                <w:right w:val="none" w:sz="0" w:space="0" w:color="auto"/>
              </w:divBdr>
            </w:div>
            <w:div w:id="191186254">
              <w:marLeft w:val="0"/>
              <w:marRight w:val="0"/>
              <w:marTop w:val="0"/>
              <w:marBottom w:val="0"/>
              <w:divBdr>
                <w:top w:val="none" w:sz="0" w:space="0" w:color="auto"/>
                <w:left w:val="none" w:sz="0" w:space="0" w:color="auto"/>
                <w:bottom w:val="none" w:sz="0" w:space="0" w:color="auto"/>
                <w:right w:val="none" w:sz="0" w:space="0" w:color="auto"/>
              </w:divBdr>
            </w:div>
            <w:div w:id="285162569">
              <w:marLeft w:val="0"/>
              <w:marRight w:val="0"/>
              <w:marTop w:val="0"/>
              <w:marBottom w:val="0"/>
              <w:divBdr>
                <w:top w:val="none" w:sz="0" w:space="0" w:color="auto"/>
                <w:left w:val="none" w:sz="0" w:space="0" w:color="auto"/>
                <w:bottom w:val="none" w:sz="0" w:space="0" w:color="auto"/>
                <w:right w:val="none" w:sz="0" w:space="0" w:color="auto"/>
              </w:divBdr>
            </w:div>
            <w:div w:id="477113681">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67345599">
              <w:marLeft w:val="0"/>
              <w:marRight w:val="0"/>
              <w:marTop w:val="0"/>
              <w:marBottom w:val="0"/>
              <w:divBdr>
                <w:top w:val="none" w:sz="0" w:space="0" w:color="auto"/>
                <w:left w:val="none" w:sz="0" w:space="0" w:color="auto"/>
                <w:bottom w:val="none" w:sz="0" w:space="0" w:color="auto"/>
                <w:right w:val="none" w:sz="0" w:space="0" w:color="auto"/>
              </w:divBdr>
            </w:div>
            <w:div w:id="603344209">
              <w:marLeft w:val="0"/>
              <w:marRight w:val="0"/>
              <w:marTop w:val="0"/>
              <w:marBottom w:val="0"/>
              <w:divBdr>
                <w:top w:val="none" w:sz="0" w:space="0" w:color="auto"/>
                <w:left w:val="none" w:sz="0" w:space="0" w:color="auto"/>
                <w:bottom w:val="none" w:sz="0" w:space="0" w:color="auto"/>
                <w:right w:val="none" w:sz="0" w:space="0" w:color="auto"/>
              </w:divBdr>
            </w:div>
            <w:div w:id="639113994">
              <w:marLeft w:val="0"/>
              <w:marRight w:val="0"/>
              <w:marTop w:val="0"/>
              <w:marBottom w:val="0"/>
              <w:divBdr>
                <w:top w:val="none" w:sz="0" w:space="0" w:color="auto"/>
                <w:left w:val="none" w:sz="0" w:space="0" w:color="auto"/>
                <w:bottom w:val="none" w:sz="0" w:space="0" w:color="auto"/>
                <w:right w:val="none" w:sz="0" w:space="0" w:color="auto"/>
              </w:divBdr>
            </w:div>
            <w:div w:id="719478855">
              <w:marLeft w:val="0"/>
              <w:marRight w:val="0"/>
              <w:marTop w:val="0"/>
              <w:marBottom w:val="0"/>
              <w:divBdr>
                <w:top w:val="none" w:sz="0" w:space="0" w:color="auto"/>
                <w:left w:val="none" w:sz="0" w:space="0" w:color="auto"/>
                <w:bottom w:val="none" w:sz="0" w:space="0" w:color="auto"/>
                <w:right w:val="none" w:sz="0" w:space="0" w:color="auto"/>
              </w:divBdr>
            </w:div>
            <w:div w:id="730033952">
              <w:marLeft w:val="0"/>
              <w:marRight w:val="0"/>
              <w:marTop w:val="0"/>
              <w:marBottom w:val="0"/>
              <w:divBdr>
                <w:top w:val="none" w:sz="0" w:space="0" w:color="auto"/>
                <w:left w:val="none" w:sz="0" w:space="0" w:color="auto"/>
                <w:bottom w:val="none" w:sz="0" w:space="0" w:color="auto"/>
                <w:right w:val="none" w:sz="0" w:space="0" w:color="auto"/>
              </w:divBdr>
            </w:div>
            <w:div w:id="903905166">
              <w:marLeft w:val="0"/>
              <w:marRight w:val="0"/>
              <w:marTop w:val="0"/>
              <w:marBottom w:val="0"/>
              <w:divBdr>
                <w:top w:val="none" w:sz="0" w:space="0" w:color="auto"/>
                <w:left w:val="none" w:sz="0" w:space="0" w:color="auto"/>
                <w:bottom w:val="none" w:sz="0" w:space="0" w:color="auto"/>
                <w:right w:val="none" w:sz="0" w:space="0" w:color="auto"/>
              </w:divBdr>
            </w:div>
            <w:div w:id="940146337">
              <w:marLeft w:val="0"/>
              <w:marRight w:val="0"/>
              <w:marTop w:val="0"/>
              <w:marBottom w:val="0"/>
              <w:divBdr>
                <w:top w:val="none" w:sz="0" w:space="0" w:color="auto"/>
                <w:left w:val="none" w:sz="0" w:space="0" w:color="auto"/>
                <w:bottom w:val="none" w:sz="0" w:space="0" w:color="auto"/>
                <w:right w:val="none" w:sz="0" w:space="0" w:color="auto"/>
              </w:divBdr>
            </w:div>
            <w:div w:id="1160315839">
              <w:marLeft w:val="0"/>
              <w:marRight w:val="0"/>
              <w:marTop w:val="0"/>
              <w:marBottom w:val="0"/>
              <w:divBdr>
                <w:top w:val="none" w:sz="0" w:space="0" w:color="auto"/>
                <w:left w:val="none" w:sz="0" w:space="0" w:color="auto"/>
                <w:bottom w:val="none" w:sz="0" w:space="0" w:color="auto"/>
                <w:right w:val="none" w:sz="0" w:space="0" w:color="auto"/>
              </w:divBdr>
            </w:div>
            <w:div w:id="1215779814">
              <w:marLeft w:val="0"/>
              <w:marRight w:val="0"/>
              <w:marTop w:val="0"/>
              <w:marBottom w:val="0"/>
              <w:divBdr>
                <w:top w:val="none" w:sz="0" w:space="0" w:color="auto"/>
                <w:left w:val="none" w:sz="0" w:space="0" w:color="auto"/>
                <w:bottom w:val="none" w:sz="0" w:space="0" w:color="auto"/>
                <w:right w:val="none" w:sz="0" w:space="0" w:color="auto"/>
              </w:divBdr>
            </w:div>
            <w:div w:id="1320963617">
              <w:marLeft w:val="0"/>
              <w:marRight w:val="0"/>
              <w:marTop w:val="0"/>
              <w:marBottom w:val="0"/>
              <w:divBdr>
                <w:top w:val="none" w:sz="0" w:space="0" w:color="auto"/>
                <w:left w:val="none" w:sz="0" w:space="0" w:color="auto"/>
                <w:bottom w:val="none" w:sz="0" w:space="0" w:color="auto"/>
                <w:right w:val="none" w:sz="0" w:space="0" w:color="auto"/>
              </w:divBdr>
            </w:div>
            <w:div w:id="1424450370">
              <w:marLeft w:val="0"/>
              <w:marRight w:val="0"/>
              <w:marTop w:val="0"/>
              <w:marBottom w:val="0"/>
              <w:divBdr>
                <w:top w:val="none" w:sz="0" w:space="0" w:color="auto"/>
                <w:left w:val="none" w:sz="0" w:space="0" w:color="auto"/>
                <w:bottom w:val="none" w:sz="0" w:space="0" w:color="auto"/>
                <w:right w:val="none" w:sz="0" w:space="0" w:color="auto"/>
              </w:divBdr>
            </w:div>
            <w:div w:id="1450973126">
              <w:marLeft w:val="0"/>
              <w:marRight w:val="0"/>
              <w:marTop w:val="0"/>
              <w:marBottom w:val="0"/>
              <w:divBdr>
                <w:top w:val="none" w:sz="0" w:space="0" w:color="auto"/>
                <w:left w:val="none" w:sz="0" w:space="0" w:color="auto"/>
                <w:bottom w:val="none" w:sz="0" w:space="0" w:color="auto"/>
                <w:right w:val="none" w:sz="0" w:space="0" w:color="auto"/>
              </w:divBdr>
            </w:div>
            <w:div w:id="1587225829">
              <w:marLeft w:val="0"/>
              <w:marRight w:val="0"/>
              <w:marTop w:val="0"/>
              <w:marBottom w:val="0"/>
              <w:divBdr>
                <w:top w:val="none" w:sz="0" w:space="0" w:color="auto"/>
                <w:left w:val="none" w:sz="0" w:space="0" w:color="auto"/>
                <w:bottom w:val="none" w:sz="0" w:space="0" w:color="auto"/>
                <w:right w:val="none" w:sz="0" w:space="0" w:color="auto"/>
              </w:divBdr>
            </w:div>
            <w:div w:id="1642612317">
              <w:marLeft w:val="0"/>
              <w:marRight w:val="0"/>
              <w:marTop w:val="0"/>
              <w:marBottom w:val="0"/>
              <w:divBdr>
                <w:top w:val="none" w:sz="0" w:space="0" w:color="auto"/>
                <w:left w:val="none" w:sz="0" w:space="0" w:color="auto"/>
                <w:bottom w:val="none" w:sz="0" w:space="0" w:color="auto"/>
                <w:right w:val="none" w:sz="0" w:space="0" w:color="auto"/>
              </w:divBdr>
            </w:div>
            <w:div w:id="1774864718">
              <w:marLeft w:val="0"/>
              <w:marRight w:val="0"/>
              <w:marTop w:val="0"/>
              <w:marBottom w:val="0"/>
              <w:divBdr>
                <w:top w:val="none" w:sz="0" w:space="0" w:color="auto"/>
                <w:left w:val="none" w:sz="0" w:space="0" w:color="auto"/>
                <w:bottom w:val="none" w:sz="0" w:space="0" w:color="auto"/>
                <w:right w:val="none" w:sz="0" w:space="0" w:color="auto"/>
              </w:divBdr>
            </w:div>
            <w:div w:id="1778332402">
              <w:marLeft w:val="0"/>
              <w:marRight w:val="0"/>
              <w:marTop w:val="0"/>
              <w:marBottom w:val="0"/>
              <w:divBdr>
                <w:top w:val="none" w:sz="0" w:space="0" w:color="auto"/>
                <w:left w:val="none" w:sz="0" w:space="0" w:color="auto"/>
                <w:bottom w:val="none" w:sz="0" w:space="0" w:color="auto"/>
                <w:right w:val="none" w:sz="0" w:space="0" w:color="auto"/>
              </w:divBdr>
            </w:div>
            <w:div w:id="1861818596">
              <w:marLeft w:val="0"/>
              <w:marRight w:val="0"/>
              <w:marTop w:val="0"/>
              <w:marBottom w:val="0"/>
              <w:divBdr>
                <w:top w:val="none" w:sz="0" w:space="0" w:color="auto"/>
                <w:left w:val="none" w:sz="0" w:space="0" w:color="auto"/>
                <w:bottom w:val="none" w:sz="0" w:space="0" w:color="auto"/>
                <w:right w:val="none" w:sz="0" w:space="0" w:color="auto"/>
              </w:divBdr>
            </w:div>
            <w:div w:id="2029485786">
              <w:marLeft w:val="0"/>
              <w:marRight w:val="0"/>
              <w:marTop w:val="0"/>
              <w:marBottom w:val="0"/>
              <w:divBdr>
                <w:top w:val="none" w:sz="0" w:space="0" w:color="auto"/>
                <w:left w:val="none" w:sz="0" w:space="0" w:color="auto"/>
                <w:bottom w:val="none" w:sz="0" w:space="0" w:color="auto"/>
                <w:right w:val="none" w:sz="0" w:space="0" w:color="auto"/>
              </w:divBdr>
            </w:div>
            <w:div w:id="20703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506">
      <w:bodyDiv w:val="1"/>
      <w:marLeft w:val="0"/>
      <w:marRight w:val="0"/>
      <w:marTop w:val="0"/>
      <w:marBottom w:val="0"/>
      <w:divBdr>
        <w:top w:val="none" w:sz="0" w:space="0" w:color="auto"/>
        <w:left w:val="none" w:sz="0" w:space="0" w:color="auto"/>
        <w:bottom w:val="none" w:sz="0" w:space="0" w:color="auto"/>
        <w:right w:val="none" w:sz="0" w:space="0" w:color="auto"/>
      </w:divBdr>
      <w:divsChild>
        <w:div w:id="775439535">
          <w:marLeft w:val="0"/>
          <w:marRight w:val="0"/>
          <w:marTop w:val="0"/>
          <w:marBottom w:val="0"/>
          <w:divBdr>
            <w:top w:val="none" w:sz="0" w:space="0" w:color="auto"/>
            <w:left w:val="none" w:sz="0" w:space="0" w:color="auto"/>
            <w:bottom w:val="none" w:sz="0" w:space="0" w:color="auto"/>
            <w:right w:val="none" w:sz="0" w:space="0" w:color="auto"/>
          </w:divBdr>
          <w:divsChild>
            <w:div w:id="481897177">
              <w:marLeft w:val="0"/>
              <w:marRight w:val="0"/>
              <w:marTop w:val="0"/>
              <w:marBottom w:val="0"/>
              <w:divBdr>
                <w:top w:val="none" w:sz="0" w:space="0" w:color="auto"/>
                <w:left w:val="none" w:sz="0" w:space="0" w:color="auto"/>
                <w:bottom w:val="none" w:sz="0" w:space="0" w:color="auto"/>
                <w:right w:val="none" w:sz="0" w:space="0" w:color="auto"/>
              </w:divBdr>
            </w:div>
            <w:div w:id="1428186568">
              <w:marLeft w:val="0"/>
              <w:marRight w:val="0"/>
              <w:marTop w:val="0"/>
              <w:marBottom w:val="0"/>
              <w:divBdr>
                <w:top w:val="none" w:sz="0" w:space="0" w:color="auto"/>
                <w:left w:val="none" w:sz="0" w:space="0" w:color="auto"/>
                <w:bottom w:val="none" w:sz="0" w:space="0" w:color="auto"/>
                <w:right w:val="none" w:sz="0" w:space="0" w:color="auto"/>
              </w:divBdr>
            </w:div>
            <w:div w:id="1544634601">
              <w:marLeft w:val="0"/>
              <w:marRight w:val="0"/>
              <w:marTop w:val="0"/>
              <w:marBottom w:val="0"/>
              <w:divBdr>
                <w:top w:val="none" w:sz="0" w:space="0" w:color="auto"/>
                <w:left w:val="none" w:sz="0" w:space="0" w:color="auto"/>
                <w:bottom w:val="none" w:sz="0" w:space="0" w:color="auto"/>
                <w:right w:val="none" w:sz="0" w:space="0" w:color="auto"/>
              </w:divBdr>
            </w:div>
            <w:div w:id="1237134799">
              <w:marLeft w:val="0"/>
              <w:marRight w:val="0"/>
              <w:marTop w:val="0"/>
              <w:marBottom w:val="0"/>
              <w:divBdr>
                <w:top w:val="none" w:sz="0" w:space="0" w:color="auto"/>
                <w:left w:val="none" w:sz="0" w:space="0" w:color="auto"/>
                <w:bottom w:val="none" w:sz="0" w:space="0" w:color="auto"/>
                <w:right w:val="none" w:sz="0" w:space="0" w:color="auto"/>
              </w:divBdr>
            </w:div>
            <w:div w:id="79066949">
              <w:marLeft w:val="0"/>
              <w:marRight w:val="0"/>
              <w:marTop w:val="0"/>
              <w:marBottom w:val="0"/>
              <w:divBdr>
                <w:top w:val="none" w:sz="0" w:space="0" w:color="auto"/>
                <w:left w:val="none" w:sz="0" w:space="0" w:color="auto"/>
                <w:bottom w:val="none" w:sz="0" w:space="0" w:color="auto"/>
                <w:right w:val="none" w:sz="0" w:space="0" w:color="auto"/>
              </w:divBdr>
            </w:div>
            <w:div w:id="1084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1509">
      <w:bodyDiv w:val="1"/>
      <w:marLeft w:val="0"/>
      <w:marRight w:val="0"/>
      <w:marTop w:val="0"/>
      <w:marBottom w:val="0"/>
      <w:divBdr>
        <w:top w:val="none" w:sz="0" w:space="0" w:color="auto"/>
        <w:left w:val="none" w:sz="0" w:space="0" w:color="auto"/>
        <w:bottom w:val="none" w:sz="0" w:space="0" w:color="auto"/>
        <w:right w:val="none" w:sz="0" w:space="0" w:color="auto"/>
      </w:divBdr>
      <w:divsChild>
        <w:div w:id="1898196792">
          <w:marLeft w:val="0"/>
          <w:marRight w:val="0"/>
          <w:marTop w:val="0"/>
          <w:marBottom w:val="0"/>
          <w:divBdr>
            <w:top w:val="none" w:sz="0" w:space="0" w:color="auto"/>
            <w:left w:val="none" w:sz="0" w:space="0" w:color="auto"/>
            <w:bottom w:val="none" w:sz="0" w:space="0" w:color="auto"/>
            <w:right w:val="none" w:sz="0" w:space="0" w:color="auto"/>
          </w:divBdr>
          <w:divsChild>
            <w:div w:id="766537281">
              <w:marLeft w:val="0"/>
              <w:marRight w:val="0"/>
              <w:marTop w:val="0"/>
              <w:marBottom w:val="0"/>
              <w:divBdr>
                <w:top w:val="none" w:sz="0" w:space="0" w:color="auto"/>
                <w:left w:val="none" w:sz="0" w:space="0" w:color="auto"/>
                <w:bottom w:val="none" w:sz="0" w:space="0" w:color="auto"/>
                <w:right w:val="none" w:sz="0" w:space="0" w:color="auto"/>
              </w:divBdr>
            </w:div>
            <w:div w:id="1858076699">
              <w:marLeft w:val="0"/>
              <w:marRight w:val="0"/>
              <w:marTop w:val="0"/>
              <w:marBottom w:val="0"/>
              <w:divBdr>
                <w:top w:val="none" w:sz="0" w:space="0" w:color="auto"/>
                <w:left w:val="none" w:sz="0" w:space="0" w:color="auto"/>
                <w:bottom w:val="none" w:sz="0" w:space="0" w:color="auto"/>
                <w:right w:val="none" w:sz="0" w:space="0" w:color="auto"/>
              </w:divBdr>
            </w:div>
            <w:div w:id="365298462">
              <w:marLeft w:val="0"/>
              <w:marRight w:val="0"/>
              <w:marTop w:val="0"/>
              <w:marBottom w:val="0"/>
              <w:divBdr>
                <w:top w:val="none" w:sz="0" w:space="0" w:color="auto"/>
                <w:left w:val="none" w:sz="0" w:space="0" w:color="auto"/>
                <w:bottom w:val="none" w:sz="0" w:space="0" w:color="auto"/>
                <w:right w:val="none" w:sz="0" w:space="0" w:color="auto"/>
              </w:divBdr>
            </w:div>
            <w:div w:id="432240187">
              <w:marLeft w:val="0"/>
              <w:marRight w:val="0"/>
              <w:marTop w:val="0"/>
              <w:marBottom w:val="0"/>
              <w:divBdr>
                <w:top w:val="none" w:sz="0" w:space="0" w:color="auto"/>
                <w:left w:val="none" w:sz="0" w:space="0" w:color="auto"/>
                <w:bottom w:val="none" w:sz="0" w:space="0" w:color="auto"/>
                <w:right w:val="none" w:sz="0" w:space="0" w:color="auto"/>
              </w:divBdr>
            </w:div>
            <w:div w:id="1383794763">
              <w:marLeft w:val="0"/>
              <w:marRight w:val="0"/>
              <w:marTop w:val="0"/>
              <w:marBottom w:val="0"/>
              <w:divBdr>
                <w:top w:val="none" w:sz="0" w:space="0" w:color="auto"/>
                <w:left w:val="none" w:sz="0" w:space="0" w:color="auto"/>
                <w:bottom w:val="none" w:sz="0" w:space="0" w:color="auto"/>
                <w:right w:val="none" w:sz="0" w:space="0" w:color="auto"/>
              </w:divBdr>
            </w:div>
            <w:div w:id="706224068">
              <w:marLeft w:val="0"/>
              <w:marRight w:val="0"/>
              <w:marTop w:val="0"/>
              <w:marBottom w:val="0"/>
              <w:divBdr>
                <w:top w:val="none" w:sz="0" w:space="0" w:color="auto"/>
                <w:left w:val="none" w:sz="0" w:space="0" w:color="auto"/>
                <w:bottom w:val="none" w:sz="0" w:space="0" w:color="auto"/>
                <w:right w:val="none" w:sz="0" w:space="0" w:color="auto"/>
              </w:divBdr>
            </w:div>
            <w:div w:id="8061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677">
      <w:bodyDiv w:val="1"/>
      <w:marLeft w:val="0"/>
      <w:marRight w:val="0"/>
      <w:marTop w:val="0"/>
      <w:marBottom w:val="0"/>
      <w:divBdr>
        <w:top w:val="none" w:sz="0" w:space="0" w:color="auto"/>
        <w:left w:val="none" w:sz="0" w:space="0" w:color="auto"/>
        <w:bottom w:val="none" w:sz="0" w:space="0" w:color="auto"/>
        <w:right w:val="none" w:sz="0" w:space="0" w:color="auto"/>
      </w:divBdr>
      <w:divsChild>
        <w:div w:id="542441899">
          <w:marLeft w:val="0"/>
          <w:marRight w:val="0"/>
          <w:marTop w:val="0"/>
          <w:marBottom w:val="0"/>
          <w:divBdr>
            <w:top w:val="none" w:sz="0" w:space="0" w:color="auto"/>
            <w:left w:val="none" w:sz="0" w:space="0" w:color="auto"/>
            <w:bottom w:val="none" w:sz="0" w:space="0" w:color="auto"/>
            <w:right w:val="none" w:sz="0" w:space="0" w:color="auto"/>
          </w:divBdr>
        </w:div>
      </w:divsChild>
    </w:div>
    <w:div w:id="137767966">
      <w:bodyDiv w:val="1"/>
      <w:marLeft w:val="0"/>
      <w:marRight w:val="0"/>
      <w:marTop w:val="0"/>
      <w:marBottom w:val="0"/>
      <w:divBdr>
        <w:top w:val="none" w:sz="0" w:space="0" w:color="auto"/>
        <w:left w:val="none" w:sz="0" w:space="0" w:color="auto"/>
        <w:bottom w:val="none" w:sz="0" w:space="0" w:color="auto"/>
        <w:right w:val="none" w:sz="0" w:space="0" w:color="auto"/>
      </w:divBdr>
      <w:divsChild>
        <w:div w:id="751043561">
          <w:marLeft w:val="0"/>
          <w:marRight w:val="0"/>
          <w:marTop w:val="0"/>
          <w:marBottom w:val="0"/>
          <w:divBdr>
            <w:top w:val="none" w:sz="0" w:space="0" w:color="auto"/>
            <w:left w:val="none" w:sz="0" w:space="0" w:color="auto"/>
            <w:bottom w:val="none" w:sz="0" w:space="0" w:color="auto"/>
            <w:right w:val="none" w:sz="0" w:space="0" w:color="auto"/>
          </w:divBdr>
          <w:divsChild>
            <w:div w:id="54352156">
              <w:marLeft w:val="0"/>
              <w:marRight w:val="0"/>
              <w:marTop w:val="0"/>
              <w:marBottom w:val="0"/>
              <w:divBdr>
                <w:top w:val="none" w:sz="0" w:space="0" w:color="auto"/>
                <w:left w:val="none" w:sz="0" w:space="0" w:color="auto"/>
                <w:bottom w:val="none" w:sz="0" w:space="0" w:color="auto"/>
                <w:right w:val="none" w:sz="0" w:space="0" w:color="auto"/>
              </w:divBdr>
            </w:div>
            <w:div w:id="97071620">
              <w:marLeft w:val="0"/>
              <w:marRight w:val="0"/>
              <w:marTop w:val="0"/>
              <w:marBottom w:val="0"/>
              <w:divBdr>
                <w:top w:val="none" w:sz="0" w:space="0" w:color="auto"/>
                <w:left w:val="none" w:sz="0" w:space="0" w:color="auto"/>
                <w:bottom w:val="none" w:sz="0" w:space="0" w:color="auto"/>
                <w:right w:val="none" w:sz="0" w:space="0" w:color="auto"/>
              </w:divBdr>
            </w:div>
            <w:div w:id="174541334">
              <w:marLeft w:val="0"/>
              <w:marRight w:val="0"/>
              <w:marTop w:val="0"/>
              <w:marBottom w:val="0"/>
              <w:divBdr>
                <w:top w:val="none" w:sz="0" w:space="0" w:color="auto"/>
                <w:left w:val="none" w:sz="0" w:space="0" w:color="auto"/>
                <w:bottom w:val="none" w:sz="0" w:space="0" w:color="auto"/>
                <w:right w:val="none" w:sz="0" w:space="0" w:color="auto"/>
              </w:divBdr>
            </w:div>
            <w:div w:id="209002310">
              <w:marLeft w:val="0"/>
              <w:marRight w:val="0"/>
              <w:marTop w:val="0"/>
              <w:marBottom w:val="0"/>
              <w:divBdr>
                <w:top w:val="none" w:sz="0" w:space="0" w:color="auto"/>
                <w:left w:val="none" w:sz="0" w:space="0" w:color="auto"/>
                <w:bottom w:val="none" w:sz="0" w:space="0" w:color="auto"/>
                <w:right w:val="none" w:sz="0" w:space="0" w:color="auto"/>
              </w:divBdr>
            </w:div>
            <w:div w:id="276763059">
              <w:marLeft w:val="0"/>
              <w:marRight w:val="0"/>
              <w:marTop w:val="0"/>
              <w:marBottom w:val="0"/>
              <w:divBdr>
                <w:top w:val="none" w:sz="0" w:space="0" w:color="auto"/>
                <w:left w:val="none" w:sz="0" w:space="0" w:color="auto"/>
                <w:bottom w:val="none" w:sz="0" w:space="0" w:color="auto"/>
                <w:right w:val="none" w:sz="0" w:space="0" w:color="auto"/>
              </w:divBdr>
            </w:div>
            <w:div w:id="342437850">
              <w:marLeft w:val="0"/>
              <w:marRight w:val="0"/>
              <w:marTop w:val="0"/>
              <w:marBottom w:val="0"/>
              <w:divBdr>
                <w:top w:val="none" w:sz="0" w:space="0" w:color="auto"/>
                <w:left w:val="none" w:sz="0" w:space="0" w:color="auto"/>
                <w:bottom w:val="none" w:sz="0" w:space="0" w:color="auto"/>
                <w:right w:val="none" w:sz="0" w:space="0" w:color="auto"/>
              </w:divBdr>
            </w:div>
            <w:div w:id="406465018">
              <w:marLeft w:val="0"/>
              <w:marRight w:val="0"/>
              <w:marTop w:val="0"/>
              <w:marBottom w:val="0"/>
              <w:divBdr>
                <w:top w:val="none" w:sz="0" w:space="0" w:color="auto"/>
                <w:left w:val="none" w:sz="0" w:space="0" w:color="auto"/>
                <w:bottom w:val="none" w:sz="0" w:space="0" w:color="auto"/>
                <w:right w:val="none" w:sz="0" w:space="0" w:color="auto"/>
              </w:divBdr>
            </w:div>
            <w:div w:id="408964508">
              <w:marLeft w:val="0"/>
              <w:marRight w:val="0"/>
              <w:marTop w:val="0"/>
              <w:marBottom w:val="0"/>
              <w:divBdr>
                <w:top w:val="none" w:sz="0" w:space="0" w:color="auto"/>
                <w:left w:val="none" w:sz="0" w:space="0" w:color="auto"/>
                <w:bottom w:val="none" w:sz="0" w:space="0" w:color="auto"/>
                <w:right w:val="none" w:sz="0" w:space="0" w:color="auto"/>
              </w:divBdr>
            </w:div>
            <w:div w:id="487746992">
              <w:marLeft w:val="0"/>
              <w:marRight w:val="0"/>
              <w:marTop w:val="0"/>
              <w:marBottom w:val="0"/>
              <w:divBdr>
                <w:top w:val="none" w:sz="0" w:space="0" w:color="auto"/>
                <w:left w:val="none" w:sz="0" w:space="0" w:color="auto"/>
                <w:bottom w:val="none" w:sz="0" w:space="0" w:color="auto"/>
                <w:right w:val="none" w:sz="0" w:space="0" w:color="auto"/>
              </w:divBdr>
            </w:div>
            <w:div w:id="587345602">
              <w:marLeft w:val="0"/>
              <w:marRight w:val="0"/>
              <w:marTop w:val="0"/>
              <w:marBottom w:val="0"/>
              <w:divBdr>
                <w:top w:val="none" w:sz="0" w:space="0" w:color="auto"/>
                <w:left w:val="none" w:sz="0" w:space="0" w:color="auto"/>
                <w:bottom w:val="none" w:sz="0" w:space="0" w:color="auto"/>
                <w:right w:val="none" w:sz="0" w:space="0" w:color="auto"/>
              </w:divBdr>
            </w:div>
            <w:div w:id="650908671">
              <w:marLeft w:val="0"/>
              <w:marRight w:val="0"/>
              <w:marTop w:val="0"/>
              <w:marBottom w:val="0"/>
              <w:divBdr>
                <w:top w:val="none" w:sz="0" w:space="0" w:color="auto"/>
                <w:left w:val="none" w:sz="0" w:space="0" w:color="auto"/>
                <w:bottom w:val="none" w:sz="0" w:space="0" w:color="auto"/>
                <w:right w:val="none" w:sz="0" w:space="0" w:color="auto"/>
              </w:divBdr>
            </w:div>
            <w:div w:id="849567389">
              <w:marLeft w:val="0"/>
              <w:marRight w:val="0"/>
              <w:marTop w:val="0"/>
              <w:marBottom w:val="0"/>
              <w:divBdr>
                <w:top w:val="none" w:sz="0" w:space="0" w:color="auto"/>
                <w:left w:val="none" w:sz="0" w:space="0" w:color="auto"/>
                <w:bottom w:val="none" w:sz="0" w:space="0" w:color="auto"/>
                <w:right w:val="none" w:sz="0" w:space="0" w:color="auto"/>
              </w:divBdr>
            </w:div>
            <w:div w:id="900755302">
              <w:marLeft w:val="0"/>
              <w:marRight w:val="0"/>
              <w:marTop w:val="0"/>
              <w:marBottom w:val="0"/>
              <w:divBdr>
                <w:top w:val="none" w:sz="0" w:space="0" w:color="auto"/>
                <w:left w:val="none" w:sz="0" w:space="0" w:color="auto"/>
                <w:bottom w:val="none" w:sz="0" w:space="0" w:color="auto"/>
                <w:right w:val="none" w:sz="0" w:space="0" w:color="auto"/>
              </w:divBdr>
            </w:div>
            <w:div w:id="1004436659">
              <w:marLeft w:val="0"/>
              <w:marRight w:val="0"/>
              <w:marTop w:val="0"/>
              <w:marBottom w:val="0"/>
              <w:divBdr>
                <w:top w:val="none" w:sz="0" w:space="0" w:color="auto"/>
                <w:left w:val="none" w:sz="0" w:space="0" w:color="auto"/>
                <w:bottom w:val="none" w:sz="0" w:space="0" w:color="auto"/>
                <w:right w:val="none" w:sz="0" w:space="0" w:color="auto"/>
              </w:divBdr>
            </w:div>
            <w:div w:id="1089616155">
              <w:marLeft w:val="0"/>
              <w:marRight w:val="0"/>
              <w:marTop w:val="0"/>
              <w:marBottom w:val="0"/>
              <w:divBdr>
                <w:top w:val="none" w:sz="0" w:space="0" w:color="auto"/>
                <w:left w:val="none" w:sz="0" w:space="0" w:color="auto"/>
                <w:bottom w:val="none" w:sz="0" w:space="0" w:color="auto"/>
                <w:right w:val="none" w:sz="0" w:space="0" w:color="auto"/>
              </w:divBdr>
            </w:div>
            <w:div w:id="1148202795">
              <w:marLeft w:val="0"/>
              <w:marRight w:val="0"/>
              <w:marTop w:val="0"/>
              <w:marBottom w:val="0"/>
              <w:divBdr>
                <w:top w:val="none" w:sz="0" w:space="0" w:color="auto"/>
                <w:left w:val="none" w:sz="0" w:space="0" w:color="auto"/>
                <w:bottom w:val="none" w:sz="0" w:space="0" w:color="auto"/>
                <w:right w:val="none" w:sz="0" w:space="0" w:color="auto"/>
              </w:divBdr>
            </w:div>
            <w:div w:id="1178350601">
              <w:marLeft w:val="0"/>
              <w:marRight w:val="0"/>
              <w:marTop w:val="0"/>
              <w:marBottom w:val="0"/>
              <w:divBdr>
                <w:top w:val="none" w:sz="0" w:space="0" w:color="auto"/>
                <w:left w:val="none" w:sz="0" w:space="0" w:color="auto"/>
                <w:bottom w:val="none" w:sz="0" w:space="0" w:color="auto"/>
                <w:right w:val="none" w:sz="0" w:space="0" w:color="auto"/>
              </w:divBdr>
            </w:div>
            <w:div w:id="1225724840">
              <w:marLeft w:val="0"/>
              <w:marRight w:val="0"/>
              <w:marTop w:val="0"/>
              <w:marBottom w:val="0"/>
              <w:divBdr>
                <w:top w:val="none" w:sz="0" w:space="0" w:color="auto"/>
                <w:left w:val="none" w:sz="0" w:space="0" w:color="auto"/>
                <w:bottom w:val="none" w:sz="0" w:space="0" w:color="auto"/>
                <w:right w:val="none" w:sz="0" w:space="0" w:color="auto"/>
              </w:divBdr>
            </w:div>
            <w:div w:id="1250650981">
              <w:marLeft w:val="0"/>
              <w:marRight w:val="0"/>
              <w:marTop w:val="0"/>
              <w:marBottom w:val="0"/>
              <w:divBdr>
                <w:top w:val="none" w:sz="0" w:space="0" w:color="auto"/>
                <w:left w:val="none" w:sz="0" w:space="0" w:color="auto"/>
                <w:bottom w:val="none" w:sz="0" w:space="0" w:color="auto"/>
                <w:right w:val="none" w:sz="0" w:space="0" w:color="auto"/>
              </w:divBdr>
            </w:div>
            <w:div w:id="1272589010">
              <w:marLeft w:val="0"/>
              <w:marRight w:val="0"/>
              <w:marTop w:val="0"/>
              <w:marBottom w:val="0"/>
              <w:divBdr>
                <w:top w:val="none" w:sz="0" w:space="0" w:color="auto"/>
                <w:left w:val="none" w:sz="0" w:space="0" w:color="auto"/>
                <w:bottom w:val="none" w:sz="0" w:space="0" w:color="auto"/>
                <w:right w:val="none" w:sz="0" w:space="0" w:color="auto"/>
              </w:divBdr>
            </w:div>
            <w:div w:id="1354307996">
              <w:marLeft w:val="0"/>
              <w:marRight w:val="0"/>
              <w:marTop w:val="0"/>
              <w:marBottom w:val="0"/>
              <w:divBdr>
                <w:top w:val="none" w:sz="0" w:space="0" w:color="auto"/>
                <w:left w:val="none" w:sz="0" w:space="0" w:color="auto"/>
                <w:bottom w:val="none" w:sz="0" w:space="0" w:color="auto"/>
                <w:right w:val="none" w:sz="0" w:space="0" w:color="auto"/>
              </w:divBdr>
            </w:div>
            <w:div w:id="1402825327">
              <w:marLeft w:val="0"/>
              <w:marRight w:val="0"/>
              <w:marTop w:val="0"/>
              <w:marBottom w:val="0"/>
              <w:divBdr>
                <w:top w:val="none" w:sz="0" w:space="0" w:color="auto"/>
                <w:left w:val="none" w:sz="0" w:space="0" w:color="auto"/>
                <w:bottom w:val="none" w:sz="0" w:space="0" w:color="auto"/>
                <w:right w:val="none" w:sz="0" w:space="0" w:color="auto"/>
              </w:divBdr>
            </w:div>
            <w:div w:id="1530340036">
              <w:marLeft w:val="0"/>
              <w:marRight w:val="0"/>
              <w:marTop w:val="0"/>
              <w:marBottom w:val="0"/>
              <w:divBdr>
                <w:top w:val="none" w:sz="0" w:space="0" w:color="auto"/>
                <w:left w:val="none" w:sz="0" w:space="0" w:color="auto"/>
                <w:bottom w:val="none" w:sz="0" w:space="0" w:color="auto"/>
                <w:right w:val="none" w:sz="0" w:space="0" w:color="auto"/>
              </w:divBdr>
            </w:div>
            <w:div w:id="1538934178">
              <w:marLeft w:val="0"/>
              <w:marRight w:val="0"/>
              <w:marTop w:val="0"/>
              <w:marBottom w:val="0"/>
              <w:divBdr>
                <w:top w:val="none" w:sz="0" w:space="0" w:color="auto"/>
                <w:left w:val="none" w:sz="0" w:space="0" w:color="auto"/>
                <w:bottom w:val="none" w:sz="0" w:space="0" w:color="auto"/>
                <w:right w:val="none" w:sz="0" w:space="0" w:color="auto"/>
              </w:divBdr>
            </w:div>
            <w:div w:id="1708411570">
              <w:marLeft w:val="0"/>
              <w:marRight w:val="0"/>
              <w:marTop w:val="0"/>
              <w:marBottom w:val="0"/>
              <w:divBdr>
                <w:top w:val="none" w:sz="0" w:space="0" w:color="auto"/>
                <w:left w:val="none" w:sz="0" w:space="0" w:color="auto"/>
                <w:bottom w:val="none" w:sz="0" w:space="0" w:color="auto"/>
                <w:right w:val="none" w:sz="0" w:space="0" w:color="auto"/>
              </w:divBdr>
            </w:div>
            <w:div w:id="1740404281">
              <w:marLeft w:val="0"/>
              <w:marRight w:val="0"/>
              <w:marTop w:val="0"/>
              <w:marBottom w:val="0"/>
              <w:divBdr>
                <w:top w:val="none" w:sz="0" w:space="0" w:color="auto"/>
                <w:left w:val="none" w:sz="0" w:space="0" w:color="auto"/>
                <w:bottom w:val="none" w:sz="0" w:space="0" w:color="auto"/>
                <w:right w:val="none" w:sz="0" w:space="0" w:color="auto"/>
              </w:divBdr>
            </w:div>
            <w:div w:id="1747877034">
              <w:marLeft w:val="0"/>
              <w:marRight w:val="0"/>
              <w:marTop w:val="0"/>
              <w:marBottom w:val="0"/>
              <w:divBdr>
                <w:top w:val="none" w:sz="0" w:space="0" w:color="auto"/>
                <w:left w:val="none" w:sz="0" w:space="0" w:color="auto"/>
                <w:bottom w:val="none" w:sz="0" w:space="0" w:color="auto"/>
                <w:right w:val="none" w:sz="0" w:space="0" w:color="auto"/>
              </w:divBdr>
            </w:div>
            <w:div w:id="1795052129">
              <w:marLeft w:val="0"/>
              <w:marRight w:val="0"/>
              <w:marTop w:val="0"/>
              <w:marBottom w:val="0"/>
              <w:divBdr>
                <w:top w:val="none" w:sz="0" w:space="0" w:color="auto"/>
                <w:left w:val="none" w:sz="0" w:space="0" w:color="auto"/>
                <w:bottom w:val="none" w:sz="0" w:space="0" w:color="auto"/>
                <w:right w:val="none" w:sz="0" w:space="0" w:color="auto"/>
              </w:divBdr>
            </w:div>
            <w:div w:id="1804499769">
              <w:marLeft w:val="0"/>
              <w:marRight w:val="0"/>
              <w:marTop w:val="0"/>
              <w:marBottom w:val="0"/>
              <w:divBdr>
                <w:top w:val="none" w:sz="0" w:space="0" w:color="auto"/>
                <w:left w:val="none" w:sz="0" w:space="0" w:color="auto"/>
                <w:bottom w:val="none" w:sz="0" w:space="0" w:color="auto"/>
                <w:right w:val="none" w:sz="0" w:space="0" w:color="auto"/>
              </w:divBdr>
            </w:div>
            <w:div w:id="1875923881">
              <w:marLeft w:val="0"/>
              <w:marRight w:val="0"/>
              <w:marTop w:val="0"/>
              <w:marBottom w:val="0"/>
              <w:divBdr>
                <w:top w:val="none" w:sz="0" w:space="0" w:color="auto"/>
                <w:left w:val="none" w:sz="0" w:space="0" w:color="auto"/>
                <w:bottom w:val="none" w:sz="0" w:space="0" w:color="auto"/>
                <w:right w:val="none" w:sz="0" w:space="0" w:color="auto"/>
              </w:divBdr>
            </w:div>
            <w:div w:id="1946880258">
              <w:marLeft w:val="0"/>
              <w:marRight w:val="0"/>
              <w:marTop w:val="0"/>
              <w:marBottom w:val="0"/>
              <w:divBdr>
                <w:top w:val="none" w:sz="0" w:space="0" w:color="auto"/>
                <w:left w:val="none" w:sz="0" w:space="0" w:color="auto"/>
                <w:bottom w:val="none" w:sz="0" w:space="0" w:color="auto"/>
                <w:right w:val="none" w:sz="0" w:space="0" w:color="auto"/>
              </w:divBdr>
            </w:div>
            <w:div w:id="19724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7185">
      <w:bodyDiv w:val="1"/>
      <w:marLeft w:val="0"/>
      <w:marRight w:val="0"/>
      <w:marTop w:val="0"/>
      <w:marBottom w:val="0"/>
      <w:divBdr>
        <w:top w:val="none" w:sz="0" w:space="0" w:color="auto"/>
        <w:left w:val="none" w:sz="0" w:space="0" w:color="auto"/>
        <w:bottom w:val="none" w:sz="0" w:space="0" w:color="auto"/>
        <w:right w:val="none" w:sz="0" w:space="0" w:color="auto"/>
      </w:divBdr>
    </w:div>
    <w:div w:id="139809972">
      <w:bodyDiv w:val="1"/>
      <w:marLeft w:val="0"/>
      <w:marRight w:val="0"/>
      <w:marTop w:val="0"/>
      <w:marBottom w:val="0"/>
      <w:divBdr>
        <w:top w:val="none" w:sz="0" w:space="0" w:color="auto"/>
        <w:left w:val="none" w:sz="0" w:space="0" w:color="auto"/>
        <w:bottom w:val="none" w:sz="0" w:space="0" w:color="auto"/>
        <w:right w:val="none" w:sz="0" w:space="0" w:color="auto"/>
      </w:divBdr>
    </w:div>
    <w:div w:id="140737614">
      <w:bodyDiv w:val="1"/>
      <w:marLeft w:val="0"/>
      <w:marRight w:val="0"/>
      <w:marTop w:val="0"/>
      <w:marBottom w:val="0"/>
      <w:divBdr>
        <w:top w:val="none" w:sz="0" w:space="0" w:color="auto"/>
        <w:left w:val="none" w:sz="0" w:space="0" w:color="auto"/>
        <w:bottom w:val="none" w:sz="0" w:space="0" w:color="auto"/>
        <w:right w:val="none" w:sz="0" w:space="0" w:color="auto"/>
      </w:divBdr>
      <w:divsChild>
        <w:div w:id="1134834965">
          <w:marLeft w:val="0"/>
          <w:marRight w:val="0"/>
          <w:marTop w:val="0"/>
          <w:marBottom w:val="0"/>
          <w:divBdr>
            <w:top w:val="none" w:sz="0" w:space="0" w:color="auto"/>
            <w:left w:val="none" w:sz="0" w:space="0" w:color="auto"/>
            <w:bottom w:val="none" w:sz="0" w:space="0" w:color="auto"/>
            <w:right w:val="none" w:sz="0" w:space="0" w:color="auto"/>
          </w:divBdr>
          <w:divsChild>
            <w:div w:id="50540448">
              <w:marLeft w:val="0"/>
              <w:marRight w:val="0"/>
              <w:marTop w:val="0"/>
              <w:marBottom w:val="0"/>
              <w:divBdr>
                <w:top w:val="none" w:sz="0" w:space="0" w:color="auto"/>
                <w:left w:val="none" w:sz="0" w:space="0" w:color="auto"/>
                <w:bottom w:val="none" w:sz="0" w:space="0" w:color="auto"/>
                <w:right w:val="none" w:sz="0" w:space="0" w:color="auto"/>
              </w:divBdr>
            </w:div>
            <w:div w:id="535043472">
              <w:marLeft w:val="0"/>
              <w:marRight w:val="0"/>
              <w:marTop w:val="0"/>
              <w:marBottom w:val="0"/>
              <w:divBdr>
                <w:top w:val="none" w:sz="0" w:space="0" w:color="auto"/>
                <w:left w:val="none" w:sz="0" w:space="0" w:color="auto"/>
                <w:bottom w:val="none" w:sz="0" w:space="0" w:color="auto"/>
                <w:right w:val="none" w:sz="0" w:space="0" w:color="auto"/>
              </w:divBdr>
            </w:div>
            <w:div w:id="854348107">
              <w:marLeft w:val="0"/>
              <w:marRight w:val="0"/>
              <w:marTop w:val="0"/>
              <w:marBottom w:val="0"/>
              <w:divBdr>
                <w:top w:val="none" w:sz="0" w:space="0" w:color="auto"/>
                <w:left w:val="none" w:sz="0" w:space="0" w:color="auto"/>
                <w:bottom w:val="none" w:sz="0" w:space="0" w:color="auto"/>
                <w:right w:val="none" w:sz="0" w:space="0" w:color="auto"/>
              </w:divBdr>
            </w:div>
            <w:div w:id="1123040620">
              <w:marLeft w:val="0"/>
              <w:marRight w:val="0"/>
              <w:marTop w:val="0"/>
              <w:marBottom w:val="0"/>
              <w:divBdr>
                <w:top w:val="none" w:sz="0" w:space="0" w:color="auto"/>
                <w:left w:val="none" w:sz="0" w:space="0" w:color="auto"/>
                <w:bottom w:val="none" w:sz="0" w:space="0" w:color="auto"/>
                <w:right w:val="none" w:sz="0" w:space="0" w:color="auto"/>
              </w:divBdr>
            </w:div>
            <w:div w:id="12228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243">
      <w:bodyDiv w:val="1"/>
      <w:marLeft w:val="0"/>
      <w:marRight w:val="0"/>
      <w:marTop w:val="0"/>
      <w:marBottom w:val="0"/>
      <w:divBdr>
        <w:top w:val="none" w:sz="0" w:space="0" w:color="auto"/>
        <w:left w:val="none" w:sz="0" w:space="0" w:color="auto"/>
        <w:bottom w:val="none" w:sz="0" w:space="0" w:color="auto"/>
        <w:right w:val="none" w:sz="0" w:space="0" w:color="auto"/>
      </w:divBdr>
    </w:div>
    <w:div w:id="146240406">
      <w:bodyDiv w:val="1"/>
      <w:marLeft w:val="0"/>
      <w:marRight w:val="0"/>
      <w:marTop w:val="0"/>
      <w:marBottom w:val="0"/>
      <w:divBdr>
        <w:top w:val="none" w:sz="0" w:space="0" w:color="auto"/>
        <w:left w:val="none" w:sz="0" w:space="0" w:color="auto"/>
        <w:bottom w:val="none" w:sz="0" w:space="0" w:color="auto"/>
        <w:right w:val="none" w:sz="0" w:space="0" w:color="auto"/>
      </w:divBdr>
    </w:div>
    <w:div w:id="148402905">
      <w:bodyDiv w:val="1"/>
      <w:marLeft w:val="0"/>
      <w:marRight w:val="0"/>
      <w:marTop w:val="0"/>
      <w:marBottom w:val="0"/>
      <w:divBdr>
        <w:top w:val="none" w:sz="0" w:space="0" w:color="auto"/>
        <w:left w:val="none" w:sz="0" w:space="0" w:color="auto"/>
        <w:bottom w:val="none" w:sz="0" w:space="0" w:color="auto"/>
        <w:right w:val="none" w:sz="0" w:space="0" w:color="auto"/>
      </w:divBdr>
      <w:divsChild>
        <w:div w:id="775175603">
          <w:marLeft w:val="0"/>
          <w:marRight w:val="0"/>
          <w:marTop w:val="0"/>
          <w:marBottom w:val="0"/>
          <w:divBdr>
            <w:top w:val="none" w:sz="0" w:space="0" w:color="auto"/>
            <w:left w:val="none" w:sz="0" w:space="0" w:color="auto"/>
            <w:bottom w:val="none" w:sz="0" w:space="0" w:color="auto"/>
            <w:right w:val="none" w:sz="0" w:space="0" w:color="auto"/>
          </w:divBdr>
          <w:divsChild>
            <w:div w:id="595135889">
              <w:marLeft w:val="0"/>
              <w:marRight w:val="0"/>
              <w:marTop w:val="0"/>
              <w:marBottom w:val="0"/>
              <w:divBdr>
                <w:top w:val="none" w:sz="0" w:space="0" w:color="auto"/>
                <w:left w:val="none" w:sz="0" w:space="0" w:color="auto"/>
                <w:bottom w:val="none" w:sz="0" w:space="0" w:color="auto"/>
                <w:right w:val="none" w:sz="0" w:space="0" w:color="auto"/>
              </w:divBdr>
            </w:div>
            <w:div w:id="19180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1655">
      <w:bodyDiv w:val="1"/>
      <w:marLeft w:val="0"/>
      <w:marRight w:val="0"/>
      <w:marTop w:val="0"/>
      <w:marBottom w:val="0"/>
      <w:divBdr>
        <w:top w:val="none" w:sz="0" w:space="0" w:color="auto"/>
        <w:left w:val="none" w:sz="0" w:space="0" w:color="auto"/>
        <w:bottom w:val="none" w:sz="0" w:space="0" w:color="auto"/>
        <w:right w:val="none" w:sz="0" w:space="0" w:color="auto"/>
      </w:divBdr>
      <w:divsChild>
        <w:div w:id="1058939880">
          <w:marLeft w:val="0"/>
          <w:marRight w:val="0"/>
          <w:marTop w:val="0"/>
          <w:marBottom w:val="0"/>
          <w:divBdr>
            <w:top w:val="none" w:sz="0" w:space="0" w:color="auto"/>
            <w:left w:val="none" w:sz="0" w:space="0" w:color="auto"/>
            <w:bottom w:val="none" w:sz="0" w:space="0" w:color="auto"/>
            <w:right w:val="none" w:sz="0" w:space="0" w:color="auto"/>
          </w:divBdr>
          <w:divsChild>
            <w:div w:id="1414277916">
              <w:marLeft w:val="0"/>
              <w:marRight w:val="0"/>
              <w:marTop w:val="0"/>
              <w:marBottom w:val="0"/>
              <w:divBdr>
                <w:top w:val="none" w:sz="0" w:space="0" w:color="auto"/>
                <w:left w:val="none" w:sz="0" w:space="0" w:color="auto"/>
                <w:bottom w:val="none" w:sz="0" w:space="0" w:color="auto"/>
                <w:right w:val="none" w:sz="0" w:space="0" w:color="auto"/>
              </w:divBdr>
            </w:div>
            <w:div w:id="1645281298">
              <w:marLeft w:val="0"/>
              <w:marRight w:val="0"/>
              <w:marTop w:val="0"/>
              <w:marBottom w:val="0"/>
              <w:divBdr>
                <w:top w:val="none" w:sz="0" w:space="0" w:color="auto"/>
                <w:left w:val="none" w:sz="0" w:space="0" w:color="auto"/>
                <w:bottom w:val="none" w:sz="0" w:space="0" w:color="auto"/>
                <w:right w:val="none" w:sz="0" w:space="0" w:color="auto"/>
              </w:divBdr>
            </w:div>
            <w:div w:id="817963332">
              <w:marLeft w:val="0"/>
              <w:marRight w:val="0"/>
              <w:marTop w:val="0"/>
              <w:marBottom w:val="0"/>
              <w:divBdr>
                <w:top w:val="none" w:sz="0" w:space="0" w:color="auto"/>
                <w:left w:val="none" w:sz="0" w:space="0" w:color="auto"/>
                <w:bottom w:val="none" w:sz="0" w:space="0" w:color="auto"/>
                <w:right w:val="none" w:sz="0" w:space="0" w:color="auto"/>
              </w:divBdr>
            </w:div>
            <w:div w:id="989602011">
              <w:marLeft w:val="0"/>
              <w:marRight w:val="0"/>
              <w:marTop w:val="0"/>
              <w:marBottom w:val="0"/>
              <w:divBdr>
                <w:top w:val="none" w:sz="0" w:space="0" w:color="auto"/>
                <w:left w:val="none" w:sz="0" w:space="0" w:color="auto"/>
                <w:bottom w:val="none" w:sz="0" w:space="0" w:color="auto"/>
                <w:right w:val="none" w:sz="0" w:space="0" w:color="auto"/>
              </w:divBdr>
            </w:div>
            <w:div w:id="340359338">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859078303">
              <w:marLeft w:val="0"/>
              <w:marRight w:val="0"/>
              <w:marTop w:val="0"/>
              <w:marBottom w:val="0"/>
              <w:divBdr>
                <w:top w:val="none" w:sz="0" w:space="0" w:color="auto"/>
                <w:left w:val="none" w:sz="0" w:space="0" w:color="auto"/>
                <w:bottom w:val="none" w:sz="0" w:space="0" w:color="auto"/>
                <w:right w:val="none" w:sz="0" w:space="0" w:color="auto"/>
              </w:divBdr>
            </w:div>
            <w:div w:id="1249080241">
              <w:marLeft w:val="0"/>
              <w:marRight w:val="0"/>
              <w:marTop w:val="0"/>
              <w:marBottom w:val="0"/>
              <w:divBdr>
                <w:top w:val="none" w:sz="0" w:space="0" w:color="auto"/>
                <w:left w:val="none" w:sz="0" w:space="0" w:color="auto"/>
                <w:bottom w:val="none" w:sz="0" w:space="0" w:color="auto"/>
                <w:right w:val="none" w:sz="0" w:space="0" w:color="auto"/>
              </w:divBdr>
            </w:div>
            <w:div w:id="1783837590">
              <w:marLeft w:val="0"/>
              <w:marRight w:val="0"/>
              <w:marTop w:val="0"/>
              <w:marBottom w:val="0"/>
              <w:divBdr>
                <w:top w:val="none" w:sz="0" w:space="0" w:color="auto"/>
                <w:left w:val="none" w:sz="0" w:space="0" w:color="auto"/>
                <w:bottom w:val="none" w:sz="0" w:space="0" w:color="auto"/>
                <w:right w:val="none" w:sz="0" w:space="0" w:color="auto"/>
              </w:divBdr>
            </w:div>
            <w:div w:id="725884264">
              <w:marLeft w:val="0"/>
              <w:marRight w:val="0"/>
              <w:marTop w:val="0"/>
              <w:marBottom w:val="0"/>
              <w:divBdr>
                <w:top w:val="none" w:sz="0" w:space="0" w:color="auto"/>
                <w:left w:val="none" w:sz="0" w:space="0" w:color="auto"/>
                <w:bottom w:val="none" w:sz="0" w:space="0" w:color="auto"/>
                <w:right w:val="none" w:sz="0" w:space="0" w:color="auto"/>
              </w:divBdr>
            </w:div>
            <w:div w:id="766002363">
              <w:marLeft w:val="0"/>
              <w:marRight w:val="0"/>
              <w:marTop w:val="0"/>
              <w:marBottom w:val="0"/>
              <w:divBdr>
                <w:top w:val="none" w:sz="0" w:space="0" w:color="auto"/>
                <w:left w:val="none" w:sz="0" w:space="0" w:color="auto"/>
                <w:bottom w:val="none" w:sz="0" w:space="0" w:color="auto"/>
                <w:right w:val="none" w:sz="0" w:space="0" w:color="auto"/>
              </w:divBdr>
            </w:div>
            <w:div w:id="1626155768">
              <w:marLeft w:val="0"/>
              <w:marRight w:val="0"/>
              <w:marTop w:val="0"/>
              <w:marBottom w:val="0"/>
              <w:divBdr>
                <w:top w:val="none" w:sz="0" w:space="0" w:color="auto"/>
                <w:left w:val="none" w:sz="0" w:space="0" w:color="auto"/>
                <w:bottom w:val="none" w:sz="0" w:space="0" w:color="auto"/>
                <w:right w:val="none" w:sz="0" w:space="0" w:color="auto"/>
              </w:divBdr>
            </w:div>
            <w:div w:id="1880319129">
              <w:marLeft w:val="0"/>
              <w:marRight w:val="0"/>
              <w:marTop w:val="0"/>
              <w:marBottom w:val="0"/>
              <w:divBdr>
                <w:top w:val="none" w:sz="0" w:space="0" w:color="auto"/>
                <w:left w:val="none" w:sz="0" w:space="0" w:color="auto"/>
                <w:bottom w:val="none" w:sz="0" w:space="0" w:color="auto"/>
                <w:right w:val="none" w:sz="0" w:space="0" w:color="auto"/>
              </w:divBdr>
            </w:div>
            <w:div w:id="17521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6745">
      <w:bodyDiv w:val="1"/>
      <w:marLeft w:val="0"/>
      <w:marRight w:val="0"/>
      <w:marTop w:val="0"/>
      <w:marBottom w:val="0"/>
      <w:divBdr>
        <w:top w:val="none" w:sz="0" w:space="0" w:color="auto"/>
        <w:left w:val="none" w:sz="0" w:space="0" w:color="auto"/>
        <w:bottom w:val="none" w:sz="0" w:space="0" w:color="auto"/>
        <w:right w:val="none" w:sz="0" w:space="0" w:color="auto"/>
      </w:divBdr>
      <w:divsChild>
        <w:div w:id="1456754967">
          <w:marLeft w:val="0"/>
          <w:marRight w:val="0"/>
          <w:marTop w:val="0"/>
          <w:marBottom w:val="0"/>
          <w:divBdr>
            <w:top w:val="none" w:sz="0" w:space="0" w:color="auto"/>
            <w:left w:val="none" w:sz="0" w:space="0" w:color="auto"/>
            <w:bottom w:val="none" w:sz="0" w:space="0" w:color="auto"/>
            <w:right w:val="none" w:sz="0" w:space="0" w:color="auto"/>
          </w:divBdr>
          <w:divsChild>
            <w:div w:id="165633454">
              <w:marLeft w:val="0"/>
              <w:marRight w:val="0"/>
              <w:marTop w:val="0"/>
              <w:marBottom w:val="0"/>
              <w:divBdr>
                <w:top w:val="none" w:sz="0" w:space="0" w:color="auto"/>
                <w:left w:val="none" w:sz="0" w:space="0" w:color="auto"/>
                <w:bottom w:val="none" w:sz="0" w:space="0" w:color="auto"/>
                <w:right w:val="none" w:sz="0" w:space="0" w:color="auto"/>
              </w:divBdr>
            </w:div>
            <w:div w:id="1005403336">
              <w:marLeft w:val="0"/>
              <w:marRight w:val="0"/>
              <w:marTop w:val="0"/>
              <w:marBottom w:val="0"/>
              <w:divBdr>
                <w:top w:val="none" w:sz="0" w:space="0" w:color="auto"/>
                <w:left w:val="none" w:sz="0" w:space="0" w:color="auto"/>
                <w:bottom w:val="none" w:sz="0" w:space="0" w:color="auto"/>
                <w:right w:val="none" w:sz="0" w:space="0" w:color="auto"/>
              </w:divBdr>
            </w:div>
            <w:div w:id="1739085608">
              <w:marLeft w:val="0"/>
              <w:marRight w:val="0"/>
              <w:marTop w:val="0"/>
              <w:marBottom w:val="0"/>
              <w:divBdr>
                <w:top w:val="none" w:sz="0" w:space="0" w:color="auto"/>
                <w:left w:val="none" w:sz="0" w:space="0" w:color="auto"/>
                <w:bottom w:val="none" w:sz="0" w:space="0" w:color="auto"/>
                <w:right w:val="none" w:sz="0" w:space="0" w:color="auto"/>
              </w:divBdr>
            </w:div>
            <w:div w:id="18801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2127">
      <w:bodyDiv w:val="1"/>
      <w:marLeft w:val="0"/>
      <w:marRight w:val="0"/>
      <w:marTop w:val="0"/>
      <w:marBottom w:val="0"/>
      <w:divBdr>
        <w:top w:val="none" w:sz="0" w:space="0" w:color="auto"/>
        <w:left w:val="none" w:sz="0" w:space="0" w:color="auto"/>
        <w:bottom w:val="none" w:sz="0" w:space="0" w:color="auto"/>
        <w:right w:val="none" w:sz="0" w:space="0" w:color="auto"/>
      </w:divBdr>
    </w:div>
    <w:div w:id="151682434">
      <w:bodyDiv w:val="1"/>
      <w:marLeft w:val="0"/>
      <w:marRight w:val="0"/>
      <w:marTop w:val="0"/>
      <w:marBottom w:val="0"/>
      <w:divBdr>
        <w:top w:val="none" w:sz="0" w:space="0" w:color="auto"/>
        <w:left w:val="none" w:sz="0" w:space="0" w:color="auto"/>
        <w:bottom w:val="none" w:sz="0" w:space="0" w:color="auto"/>
        <w:right w:val="none" w:sz="0" w:space="0" w:color="auto"/>
      </w:divBdr>
    </w:div>
    <w:div w:id="151794411">
      <w:bodyDiv w:val="1"/>
      <w:marLeft w:val="0"/>
      <w:marRight w:val="0"/>
      <w:marTop w:val="0"/>
      <w:marBottom w:val="0"/>
      <w:divBdr>
        <w:top w:val="none" w:sz="0" w:space="0" w:color="auto"/>
        <w:left w:val="none" w:sz="0" w:space="0" w:color="auto"/>
        <w:bottom w:val="none" w:sz="0" w:space="0" w:color="auto"/>
        <w:right w:val="none" w:sz="0" w:space="0" w:color="auto"/>
      </w:divBdr>
      <w:divsChild>
        <w:div w:id="2127455780">
          <w:marLeft w:val="0"/>
          <w:marRight w:val="0"/>
          <w:marTop w:val="0"/>
          <w:marBottom w:val="0"/>
          <w:divBdr>
            <w:top w:val="none" w:sz="0" w:space="0" w:color="auto"/>
            <w:left w:val="none" w:sz="0" w:space="0" w:color="auto"/>
            <w:bottom w:val="none" w:sz="0" w:space="0" w:color="auto"/>
            <w:right w:val="none" w:sz="0" w:space="0" w:color="auto"/>
          </w:divBdr>
          <w:divsChild>
            <w:div w:id="63065865">
              <w:marLeft w:val="0"/>
              <w:marRight w:val="0"/>
              <w:marTop w:val="0"/>
              <w:marBottom w:val="0"/>
              <w:divBdr>
                <w:top w:val="none" w:sz="0" w:space="0" w:color="auto"/>
                <w:left w:val="none" w:sz="0" w:space="0" w:color="auto"/>
                <w:bottom w:val="none" w:sz="0" w:space="0" w:color="auto"/>
                <w:right w:val="none" w:sz="0" w:space="0" w:color="auto"/>
              </w:divBdr>
            </w:div>
            <w:div w:id="405956389">
              <w:marLeft w:val="0"/>
              <w:marRight w:val="0"/>
              <w:marTop w:val="0"/>
              <w:marBottom w:val="0"/>
              <w:divBdr>
                <w:top w:val="none" w:sz="0" w:space="0" w:color="auto"/>
                <w:left w:val="none" w:sz="0" w:space="0" w:color="auto"/>
                <w:bottom w:val="none" w:sz="0" w:space="0" w:color="auto"/>
                <w:right w:val="none" w:sz="0" w:space="0" w:color="auto"/>
              </w:divBdr>
            </w:div>
            <w:div w:id="440420847">
              <w:marLeft w:val="0"/>
              <w:marRight w:val="0"/>
              <w:marTop w:val="0"/>
              <w:marBottom w:val="0"/>
              <w:divBdr>
                <w:top w:val="none" w:sz="0" w:space="0" w:color="auto"/>
                <w:left w:val="none" w:sz="0" w:space="0" w:color="auto"/>
                <w:bottom w:val="none" w:sz="0" w:space="0" w:color="auto"/>
                <w:right w:val="none" w:sz="0" w:space="0" w:color="auto"/>
              </w:divBdr>
            </w:div>
            <w:div w:id="1053310696">
              <w:marLeft w:val="0"/>
              <w:marRight w:val="0"/>
              <w:marTop w:val="0"/>
              <w:marBottom w:val="0"/>
              <w:divBdr>
                <w:top w:val="none" w:sz="0" w:space="0" w:color="auto"/>
                <w:left w:val="none" w:sz="0" w:space="0" w:color="auto"/>
                <w:bottom w:val="none" w:sz="0" w:space="0" w:color="auto"/>
                <w:right w:val="none" w:sz="0" w:space="0" w:color="auto"/>
              </w:divBdr>
            </w:div>
            <w:div w:id="1318726439">
              <w:marLeft w:val="0"/>
              <w:marRight w:val="0"/>
              <w:marTop w:val="0"/>
              <w:marBottom w:val="0"/>
              <w:divBdr>
                <w:top w:val="none" w:sz="0" w:space="0" w:color="auto"/>
                <w:left w:val="none" w:sz="0" w:space="0" w:color="auto"/>
                <w:bottom w:val="none" w:sz="0" w:space="0" w:color="auto"/>
                <w:right w:val="none" w:sz="0" w:space="0" w:color="auto"/>
              </w:divBdr>
            </w:div>
            <w:div w:id="1354961353">
              <w:marLeft w:val="0"/>
              <w:marRight w:val="0"/>
              <w:marTop w:val="0"/>
              <w:marBottom w:val="0"/>
              <w:divBdr>
                <w:top w:val="none" w:sz="0" w:space="0" w:color="auto"/>
                <w:left w:val="none" w:sz="0" w:space="0" w:color="auto"/>
                <w:bottom w:val="none" w:sz="0" w:space="0" w:color="auto"/>
                <w:right w:val="none" w:sz="0" w:space="0" w:color="auto"/>
              </w:divBdr>
            </w:div>
            <w:div w:id="15403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3390">
      <w:bodyDiv w:val="1"/>
      <w:marLeft w:val="0"/>
      <w:marRight w:val="0"/>
      <w:marTop w:val="0"/>
      <w:marBottom w:val="0"/>
      <w:divBdr>
        <w:top w:val="none" w:sz="0" w:space="0" w:color="auto"/>
        <w:left w:val="none" w:sz="0" w:space="0" w:color="auto"/>
        <w:bottom w:val="none" w:sz="0" w:space="0" w:color="auto"/>
        <w:right w:val="none" w:sz="0" w:space="0" w:color="auto"/>
      </w:divBdr>
      <w:divsChild>
        <w:div w:id="1409646101">
          <w:marLeft w:val="0"/>
          <w:marRight w:val="0"/>
          <w:marTop w:val="0"/>
          <w:marBottom w:val="0"/>
          <w:divBdr>
            <w:top w:val="none" w:sz="0" w:space="0" w:color="auto"/>
            <w:left w:val="none" w:sz="0" w:space="0" w:color="auto"/>
            <w:bottom w:val="none" w:sz="0" w:space="0" w:color="auto"/>
            <w:right w:val="none" w:sz="0" w:space="0" w:color="auto"/>
          </w:divBdr>
          <w:divsChild>
            <w:div w:id="21214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904">
      <w:bodyDiv w:val="1"/>
      <w:marLeft w:val="0"/>
      <w:marRight w:val="0"/>
      <w:marTop w:val="0"/>
      <w:marBottom w:val="0"/>
      <w:divBdr>
        <w:top w:val="none" w:sz="0" w:space="0" w:color="auto"/>
        <w:left w:val="none" w:sz="0" w:space="0" w:color="auto"/>
        <w:bottom w:val="none" w:sz="0" w:space="0" w:color="auto"/>
        <w:right w:val="none" w:sz="0" w:space="0" w:color="auto"/>
      </w:divBdr>
      <w:divsChild>
        <w:div w:id="414670848">
          <w:marLeft w:val="0"/>
          <w:marRight w:val="0"/>
          <w:marTop w:val="0"/>
          <w:marBottom w:val="0"/>
          <w:divBdr>
            <w:top w:val="none" w:sz="0" w:space="0" w:color="auto"/>
            <w:left w:val="none" w:sz="0" w:space="0" w:color="auto"/>
            <w:bottom w:val="none" w:sz="0" w:space="0" w:color="auto"/>
            <w:right w:val="none" w:sz="0" w:space="0" w:color="auto"/>
          </w:divBdr>
          <w:divsChild>
            <w:div w:id="1021124432">
              <w:marLeft w:val="0"/>
              <w:marRight w:val="0"/>
              <w:marTop w:val="0"/>
              <w:marBottom w:val="0"/>
              <w:divBdr>
                <w:top w:val="none" w:sz="0" w:space="0" w:color="auto"/>
                <w:left w:val="none" w:sz="0" w:space="0" w:color="auto"/>
                <w:bottom w:val="none" w:sz="0" w:space="0" w:color="auto"/>
                <w:right w:val="none" w:sz="0" w:space="0" w:color="auto"/>
              </w:divBdr>
            </w:div>
            <w:div w:id="1550875947">
              <w:marLeft w:val="0"/>
              <w:marRight w:val="0"/>
              <w:marTop w:val="0"/>
              <w:marBottom w:val="0"/>
              <w:divBdr>
                <w:top w:val="none" w:sz="0" w:space="0" w:color="auto"/>
                <w:left w:val="none" w:sz="0" w:space="0" w:color="auto"/>
                <w:bottom w:val="none" w:sz="0" w:space="0" w:color="auto"/>
                <w:right w:val="none" w:sz="0" w:space="0" w:color="auto"/>
              </w:divBdr>
            </w:div>
            <w:div w:id="200942937">
              <w:marLeft w:val="0"/>
              <w:marRight w:val="0"/>
              <w:marTop w:val="0"/>
              <w:marBottom w:val="0"/>
              <w:divBdr>
                <w:top w:val="none" w:sz="0" w:space="0" w:color="auto"/>
                <w:left w:val="none" w:sz="0" w:space="0" w:color="auto"/>
                <w:bottom w:val="none" w:sz="0" w:space="0" w:color="auto"/>
                <w:right w:val="none" w:sz="0" w:space="0" w:color="auto"/>
              </w:divBdr>
            </w:div>
            <w:div w:id="1736321441">
              <w:marLeft w:val="0"/>
              <w:marRight w:val="0"/>
              <w:marTop w:val="0"/>
              <w:marBottom w:val="0"/>
              <w:divBdr>
                <w:top w:val="none" w:sz="0" w:space="0" w:color="auto"/>
                <w:left w:val="none" w:sz="0" w:space="0" w:color="auto"/>
                <w:bottom w:val="none" w:sz="0" w:space="0" w:color="auto"/>
                <w:right w:val="none" w:sz="0" w:space="0" w:color="auto"/>
              </w:divBdr>
            </w:div>
            <w:div w:id="337005046">
              <w:marLeft w:val="0"/>
              <w:marRight w:val="0"/>
              <w:marTop w:val="0"/>
              <w:marBottom w:val="0"/>
              <w:divBdr>
                <w:top w:val="none" w:sz="0" w:space="0" w:color="auto"/>
                <w:left w:val="none" w:sz="0" w:space="0" w:color="auto"/>
                <w:bottom w:val="none" w:sz="0" w:space="0" w:color="auto"/>
                <w:right w:val="none" w:sz="0" w:space="0" w:color="auto"/>
              </w:divBdr>
            </w:div>
            <w:div w:id="1668734">
              <w:marLeft w:val="0"/>
              <w:marRight w:val="0"/>
              <w:marTop w:val="0"/>
              <w:marBottom w:val="0"/>
              <w:divBdr>
                <w:top w:val="none" w:sz="0" w:space="0" w:color="auto"/>
                <w:left w:val="none" w:sz="0" w:space="0" w:color="auto"/>
                <w:bottom w:val="none" w:sz="0" w:space="0" w:color="auto"/>
                <w:right w:val="none" w:sz="0" w:space="0" w:color="auto"/>
              </w:divBdr>
            </w:div>
            <w:div w:id="1799911877">
              <w:marLeft w:val="0"/>
              <w:marRight w:val="0"/>
              <w:marTop w:val="0"/>
              <w:marBottom w:val="0"/>
              <w:divBdr>
                <w:top w:val="none" w:sz="0" w:space="0" w:color="auto"/>
                <w:left w:val="none" w:sz="0" w:space="0" w:color="auto"/>
                <w:bottom w:val="none" w:sz="0" w:space="0" w:color="auto"/>
                <w:right w:val="none" w:sz="0" w:space="0" w:color="auto"/>
              </w:divBdr>
            </w:div>
            <w:div w:id="693191986">
              <w:marLeft w:val="0"/>
              <w:marRight w:val="0"/>
              <w:marTop w:val="0"/>
              <w:marBottom w:val="0"/>
              <w:divBdr>
                <w:top w:val="none" w:sz="0" w:space="0" w:color="auto"/>
                <w:left w:val="none" w:sz="0" w:space="0" w:color="auto"/>
                <w:bottom w:val="none" w:sz="0" w:space="0" w:color="auto"/>
                <w:right w:val="none" w:sz="0" w:space="0" w:color="auto"/>
              </w:divBdr>
            </w:div>
            <w:div w:id="9667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0689">
      <w:bodyDiv w:val="1"/>
      <w:marLeft w:val="0"/>
      <w:marRight w:val="0"/>
      <w:marTop w:val="0"/>
      <w:marBottom w:val="0"/>
      <w:divBdr>
        <w:top w:val="none" w:sz="0" w:space="0" w:color="auto"/>
        <w:left w:val="none" w:sz="0" w:space="0" w:color="auto"/>
        <w:bottom w:val="none" w:sz="0" w:space="0" w:color="auto"/>
        <w:right w:val="none" w:sz="0" w:space="0" w:color="auto"/>
      </w:divBdr>
    </w:div>
    <w:div w:id="153840628">
      <w:bodyDiv w:val="1"/>
      <w:marLeft w:val="0"/>
      <w:marRight w:val="0"/>
      <w:marTop w:val="0"/>
      <w:marBottom w:val="0"/>
      <w:divBdr>
        <w:top w:val="none" w:sz="0" w:space="0" w:color="auto"/>
        <w:left w:val="none" w:sz="0" w:space="0" w:color="auto"/>
        <w:bottom w:val="none" w:sz="0" w:space="0" w:color="auto"/>
        <w:right w:val="none" w:sz="0" w:space="0" w:color="auto"/>
      </w:divBdr>
    </w:div>
    <w:div w:id="154222594">
      <w:bodyDiv w:val="1"/>
      <w:marLeft w:val="0"/>
      <w:marRight w:val="0"/>
      <w:marTop w:val="0"/>
      <w:marBottom w:val="0"/>
      <w:divBdr>
        <w:top w:val="none" w:sz="0" w:space="0" w:color="auto"/>
        <w:left w:val="none" w:sz="0" w:space="0" w:color="auto"/>
        <w:bottom w:val="none" w:sz="0" w:space="0" w:color="auto"/>
        <w:right w:val="none" w:sz="0" w:space="0" w:color="auto"/>
      </w:divBdr>
    </w:div>
    <w:div w:id="156725896">
      <w:bodyDiv w:val="1"/>
      <w:marLeft w:val="0"/>
      <w:marRight w:val="0"/>
      <w:marTop w:val="0"/>
      <w:marBottom w:val="0"/>
      <w:divBdr>
        <w:top w:val="none" w:sz="0" w:space="0" w:color="auto"/>
        <w:left w:val="none" w:sz="0" w:space="0" w:color="auto"/>
        <w:bottom w:val="none" w:sz="0" w:space="0" w:color="auto"/>
        <w:right w:val="none" w:sz="0" w:space="0" w:color="auto"/>
      </w:divBdr>
      <w:divsChild>
        <w:div w:id="1406107113">
          <w:marLeft w:val="0"/>
          <w:marRight w:val="0"/>
          <w:marTop w:val="0"/>
          <w:marBottom w:val="0"/>
          <w:divBdr>
            <w:top w:val="none" w:sz="0" w:space="0" w:color="auto"/>
            <w:left w:val="none" w:sz="0" w:space="0" w:color="auto"/>
            <w:bottom w:val="none" w:sz="0" w:space="0" w:color="auto"/>
            <w:right w:val="none" w:sz="0" w:space="0" w:color="auto"/>
          </w:divBdr>
          <w:divsChild>
            <w:div w:id="2028798218">
              <w:marLeft w:val="0"/>
              <w:marRight w:val="0"/>
              <w:marTop w:val="0"/>
              <w:marBottom w:val="0"/>
              <w:divBdr>
                <w:top w:val="none" w:sz="0" w:space="0" w:color="auto"/>
                <w:left w:val="none" w:sz="0" w:space="0" w:color="auto"/>
                <w:bottom w:val="none" w:sz="0" w:space="0" w:color="auto"/>
                <w:right w:val="none" w:sz="0" w:space="0" w:color="auto"/>
              </w:divBdr>
              <w:divsChild>
                <w:div w:id="8652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8179">
      <w:bodyDiv w:val="1"/>
      <w:marLeft w:val="0"/>
      <w:marRight w:val="0"/>
      <w:marTop w:val="0"/>
      <w:marBottom w:val="0"/>
      <w:divBdr>
        <w:top w:val="none" w:sz="0" w:space="0" w:color="auto"/>
        <w:left w:val="none" w:sz="0" w:space="0" w:color="auto"/>
        <w:bottom w:val="none" w:sz="0" w:space="0" w:color="auto"/>
        <w:right w:val="none" w:sz="0" w:space="0" w:color="auto"/>
      </w:divBdr>
    </w:div>
    <w:div w:id="158469316">
      <w:bodyDiv w:val="1"/>
      <w:marLeft w:val="0"/>
      <w:marRight w:val="0"/>
      <w:marTop w:val="0"/>
      <w:marBottom w:val="0"/>
      <w:divBdr>
        <w:top w:val="none" w:sz="0" w:space="0" w:color="auto"/>
        <w:left w:val="none" w:sz="0" w:space="0" w:color="auto"/>
        <w:bottom w:val="none" w:sz="0" w:space="0" w:color="auto"/>
        <w:right w:val="none" w:sz="0" w:space="0" w:color="auto"/>
      </w:divBdr>
      <w:divsChild>
        <w:div w:id="419528316">
          <w:marLeft w:val="0"/>
          <w:marRight w:val="0"/>
          <w:marTop w:val="0"/>
          <w:marBottom w:val="0"/>
          <w:divBdr>
            <w:top w:val="none" w:sz="0" w:space="0" w:color="auto"/>
            <w:left w:val="none" w:sz="0" w:space="0" w:color="auto"/>
            <w:bottom w:val="none" w:sz="0" w:space="0" w:color="auto"/>
            <w:right w:val="none" w:sz="0" w:space="0" w:color="auto"/>
          </w:divBdr>
          <w:divsChild>
            <w:div w:id="153841874">
              <w:marLeft w:val="0"/>
              <w:marRight w:val="0"/>
              <w:marTop w:val="0"/>
              <w:marBottom w:val="0"/>
              <w:divBdr>
                <w:top w:val="none" w:sz="0" w:space="0" w:color="auto"/>
                <w:left w:val="none" w:sz="0" w:space="0" w:color="auto"/>
                <w:bottom w:val="none" w:sz="0" w:space="0" w:color="auto"/>
                <w:right w:val="none" w:sz="0" w:space="0" w:color="auto"/>
              </w:divBdr>
            </w:div>
            <w:div w:id="402727441">
              <w:marLeft w:val="0"/>
              <w:marRight w:val="0"/>
              <w:marTop w:val="0"/>
              <w:marBottom w:val="0"/>
              <w:divBdr>
                <w:top w:val="none" w:sz="0" w:space="0" w:color="auto"/>
                <w:left w:val="none" w:sz="0" w:space="0" w:color="auto"/>
                <w:bottom w:val="none" w:sz="0" w:space="0" w:color="auto"/>
                <w:right w:val="none" w:sz="0" w:space="0" w:color="auto"/>
              </w:divBdr>
            </w:div>
            <w:div w:id="430316584">
              <w:marLeft w:val="0"/>
              <w:marRight w:val="0"/>
              <w:marTop w:val="0"/>
              <w:marBottom w:val="0"/>
              <w:divBdr>
                <w:top w:val="none" w:sz="0" w:space="0" w:color="auto"/>
                <w:left w:val="none" w:sz="0" w:space="0" w:color="auto"/>
                <w:bottom w:val="none" w:sz="0" w:space="0" w:color="auto"/>
                <w:right w:val="none" w:sz="0" w:space="0" w:color="auto"/>
              </w:divBdr>
            </w:div>
            <w:div w:id="495417298">
              <w:marLeft w:val="0"/>
              <w:marRight w:val="0"/>
              <w:marTop w:val="0"/>
              <w:marBottom w:val="0"/>
              <w:divBdr>
                <w:top w:val="none" w:sz="0" w:space="0" w:color="auto"/>
                <w:left w:val="none" w:sz="0" w:space="0" w:color="auto"/>
                <w:bottom w:val="none" w:sz="0" w:space="0" w:color="auto"/>
                <w:right w:val="none" w:sz="0" w:space="0" w:color="auto"/>
              </w:divBdr>
            </w:div>
            <w:div w:id="843012498">
              <w:marLeft w:val="0"/>
              <w:marRight w:val="0"/>
              <w:marTop w:val="0"/>
              <w:marBottom w:val="0"/>
              <w:divBdr>
                <w:top w:val="none" w:sz="0" w:space="0" w:color="auto"/>
                <w:left w:val="none" w:sz="0" w:space="0" w:color="auto"/>
                <w:bottom w:val="none" w:sz="0" w:space="0" w:color="auto"/>
                <w:right w:val="none" w:sz="0" w:space="0" w:color="auto"/>
              </w:divBdr>
            </w:div>
            <w:div w:id="871963194">
              <w:marLeft w:val="0"/>
              <w:marRight w:val="0"/>
              <w:marTop w:val="0"/>
              <w:marBottom w:val="0"/>
              <w:divBdr>
                <w:top w:val="none" w:sz="0" w:space="0" w:color="auto"/>
                <w:left w:val="none" w:sz="0" w:space="0" w:color="auto"/>
                <w:bottom w:val="none" w:sz="0" w:space="0" w:color="auto"/>
                <w:right w:val="none" w:sz="0" w:space="0" w:color="auto"/>
              </w:divBdr>
            </w:div>
            <w:div w:id="981272972">
              <w:marLeft w:val="0"/>
              <w:marRight w:val="0"/>
              <w:marTop w:val="0"/>
              <w:marBottom w:val="0"/>
              <w:divBdr>
                <w:top w:val="none" w:sz="0" w:space="0" w:color="auto"/>
                <w:left w:val="none" w:sz="0" w:space="0" w:color="auto"/>
                <w:bottom w:val="none" w:sz="0" w:space="0" w:color="auto"/>
                <w:right w:val="none" w:sz="0" w:space="0" w:color="auto"/>
              </w:divBdr>
            </w:div>
            <w:div w:id="1008169646">
              <w:marLeft w:val="0"/>
              <w:marRight w:val="0"/>
              <w:marTop w:val="0"/>
              <w:marBottom w:val="0"/>
              <w:divBdr>
                <w:top w:val="none" w:sz="0" w:space="0" w:color="auto"/>
                <w:left w:val="none" w:sz="0" w:space="0" w:color="auto"/>
                <w:bottom w:val="none" w:sz="0" w:space="0" w:color="auto"/>
                <w:right w:val="none" w:sz="0" w:space="0" w:color="auto"/>
              </w:divBdr>
            </w:div>
            <w:div w:id="1060666654">
              <w:marLeft w:val="0"/>
              <w:marRight w:val="0"/>
              <w:marTop w:val="0"/>
              <w:marBottom w:val="0"/>
              <w:divBdr>
                <w:top w:val="none" w:sz="0" w:space="0" w:color="auto"/>
                <w:left w:val="none" w:sz="0" w:space="0" w:color="auto"/>
                <w:bottom w:val="none" w:sz="0" w:space="0" w:color="auto"/>
                <w:right w:val="none" w:sz="0" w:space="0" w:color="auto"/>
              </w:divBdr>
            </w:div>
            <w:div w:id="1078476376">
              <w:marLeft w:val="0"/>
              <w:marRight w:val="0"/>
              <w:marTop w:val="0"/>
              <w:marBottom w:val="0"/>
              <w:divBdr>
                <w:top w:val="none" w:sz="0" w:space="0" w:color="auto"/>
                <w:left w:val="none" w:sz="0" w:space="0" w:color="auto"/>
                <w:bottom w:val="none" w:sz="0" w:space="0" w:color="auto"/>
                <w:right w:val="none" w:sz="0" w:space="0" w:color="auto"/>
              </w:divBdr>
            </w:div>
            <w:div w:id="1259292845">
              <w:marLeft w:val="0"/>
              <w:marRight w:val="0"/>
              <w:marTop w:val="0"/>
              <w:marBottom w:val="0"/>
              <w:divBdr>
                <w:top w:val="none" w:sz="0" w:space="0" w:color="auto"/>
                <w:left w:val="none" w:sz="0" w:space="0" w:color="auto"/>
                <w:bottom w:val="none" w:sz="0" w:space="0" w:color="auto"/>
                <w:right w:val="none" w:sz="0" w:space="0" w:color="auto"/>
              </w:divBdr>
            </w:div>
            <w:div w:id="1294868640">
              <w:marLeft w:val="0"/>
              <w:marRight w:val="0"/>
              <w:marTop w:val="0"/>
              <w:marBottom w:val="0"/>
              <w:divBdr>
                <w:top w:val="none" w:sz="0" w:space="0" w:color="auto"/>
                <w:left w:val="none" w:sz="0" w:space="0" w:color="auto"/>
                <w:bottom w:val="none" w:sz="0" w:space="0" w:color="auto"/>
                <w:right w:val="none" w:sz="0" w:space="0" w:color="auto"/>
              </w:divBdr>
            </w:div>
            <w:div w:id="1347100892">
              <w:marLeft w:val="0"/>
              <w:marRight w:val="0"/>
              <w:marTop w:val="0"/>
              <w:marBottom w:val="0"/>
              <w:divBdr>
                <w:top w:val="none" w:sz="0" w:space="0" w:color="auto"/>
                <w:left w:val="none" w:sz="0" w:space="0" w:color="auto"/>
                <w:bottom w:val="none" w:sz="0" w:space="0" w:color="auto"/>
                <w:right w:val="none" w:sz="0" w:space="0" w:color="auto"/>
              </w:divBdr>
            </w:div>
            <w:div w:id="1482889915">
              <w:marLeft w:val="0"/>
              <w:marRight w:val="0"/>
              <w:marTop w:val="0"/>
              <w:marBottom w:val="0"/>
              <w:divBdr>
                <w:top w:val="none" w:sz="0" w:space="0" w:color="auto"/>
                <w:left w:val="none" w:sz="0" w:space="0" w:color="auto"/>
                <w:bottom w:val="none" w:sz="0" w:space="0" w:color="auto"/>
                <w:right w:val="none" w:sz="0" w:space="0" w:color="auto"/>
              </w:divBdr>
            </w:div>
            <w:div w:id="1557277769">
              <w:marLeft w:val="0"/>
              <w:marRight w:val="0"/>
              <w:marTop w:val="0"/>
              <w:marBottom w:val="0"/>
              <w:divBdr>
                <w:top w:val="none" w:sz="0" w:space="0" w:color="auto"/>
                <w:left w:val="none" w:sz="0" w:space="0" w:color="auto"/>
                <w:bottom w:val="none" w:sz="0" w:space="0" w:color="auto"/>
                <w:right w:val="none" w:sz="0" w:space="0" w:color="auto"/>
              </w:divBdr>
            </w:div>
            <w:div w:id="1620530155">
              <w:marLeft w:val="0"/>
              <w:marRight w:val="0"/>
              <w:marTop w:val="0"/>
              <w:marBottom w:val="0"/>
              <w:divBdr>
                <w:top w:val="none" w:sz="0" w:space="0" w:color="auto"/>
                <w:left w:val="none" w:sz="0" w:space="0" w:color="auto"/>
                <w:bottom w:val="none" w:sz="0" w:space="0" w:color="auto"/>
                <w:right w:val="none" w:sz="0" w:space="0" w:color="auto"/>
              </w:divBdr>
            </w:div>
            <w:div w:id="1621497108">
              <w:marLeft w:val="0"/>
              <w:marRight w:val="0"/>
              <w:marTop w:val="0"/>
              <w:marBottom w:val="0"/>
              <w:divBdr>
                <w:top w:val="none" w:sz="0" w:space="0" w:color="auto"/>
                <w:left w:val="none" w:sz="0" w:space="0" w:color="auto"/>
                <w:bottom w:val="none" w:sz="0" w:space="0" w:color="auto"/>
                <w:right w:val="none" w:sz="0" w:space="0" w:color="auto"/>
              </w:divBdr>
            </w:div>
            <w:div w:id="1643347458">
              <w:marLeft w:val="0"/>
              <w:marRight w:val="0"/>
              <w:marTop w:val="0"/>
              <w:marBottom w:val="0"/>
              <w:divBdr>
                <w:top w:val="none" w:sz="0" w:space="0" w:color="auto"/>
                <w:left w:val="none" w:sz="0" w:space="0" w:color="auto"/>
                <w:bottom w:val="none" w:sz="0" w:space="0" w:color="auto"/>
                <w:right w:val="none" w:sz="0" w:space="0" w:color="auto"/>
              </w:divBdr>
            </w:div>
            <w:div w:id="1813983543">
              <w:marLeft w:val="0"/>
              <w:marRight w:val="0"/>
              <w:marTop w:val="0"/>
              <w:marBottom w:val="0"/>
              <w:divBdr>
                <w:top w:val="none" w:sz="0" w:space="0" w:color="auto"/>
                <w:left w:val="none" w:sz="0" w:space="0" w:color="auto"/>
                <w:bottom w:val="none" w:sz="0" w:space="0" w:color="auto"/>
                <w:right w:val="none" w:sz="0" w:space="0" w:color="auto"/>
              </w:divBdr>
            </w:div>
            <w:div w:id="1853640367">
              <w:marLeft w:val="0"/>
              <w:marRight w:val="0"/>
              <w:marTop w:val="0"/>
              <w:marBottom w:val="0"/>
              <w:divBdr>
                <w:top w:val="none" w:sz="0" w:space="0" w:color="auto"/>
                <w:left w:val="none" w:sz="0" w:space="0" w:color="auto"/>
                <w:bottom w:val="none" w:sz="0" w:space="0" w:color="auto"/>
                <w:right w:val="none" w:sz="0" w:space="0" w:color="auto"/>
              </w:divBdr>
            </w:div>
            <w:div w:id="21049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1712">
      <w:bodyDiv w:val="1"/>
      <w:marLeft w:val="0"/>
      <w:marRight w:val="0"/>
      <w:marTop w:val="0"/>
      <w:marBottom w:val="0"/>
      <w:divBdr>
        <w:top w:val="none" w:sz="0" w:space="0" w:color="auto"/>
        <w:left w:val="none" w:sz="0" w:space="0" w:color="auto"/>
        <w:bottom w:val="none" w:sz="0" w:space="0" w:color="auto"/>
        <w:right w:val="none" w:sz="0" w:space="0" w:color="auto"/>
      </w:divBdr>
    </w:div>
    <w:div w:id="158622914">
      <w:bodyDiv w:val="1"/>
      <w:marLeft w:val="0"/>
      <w:marRight w:val="0"/>
      <w:marTop w:val="0"/>
      <w:marBottom w:val="0"/>
      <w:divBdr>
        <w:top w:val="none" w:sz="0" w:space="0" w:color="auto"/>
        <w:left w:val="none" w:sz="0" w:space="0" w:color="auto"/>
        <w:bottom w:val="none" w:sz="0" w:space="0" w:color="auto"/>
        <w:right w:val="none" w:sz="0" w:space="0" w:color="auto"/>
      </w:divBdr>
      <w:divsChild>
        <w:div w:id="1810199584">
          <w:marLeft w:val="0"/>
          <w:marRight w:val="0"/>
          <w:marTop w:val="0"/>
          <w:marBottom w:val="0"/>
          <w:divBdr>
            <w:top w:val="none" w:sz="0" w:space="0" w:color="auto"/>
            <w:left w:val="none" w:sz="0" w:space="0" w:color="auto"/>
            <w:bottom w:val="none" w:sz="0" w:space="0" w:color="auto"/>
            <w:right w:val="none" w:sz="0" w:space="0" w:color="auto"/>
          </w:divBdr>
          <w:divsChild>
            <w:div w:id="14506">
              <w:marLeft w:val="0"/>
              <w:marRight w:val="0"/>
              <w:marTop w:val="0"/>
              <w:marBottom w:val="0"/>
              <w:divBdr>
                <w:top w:val="none" w:sz="0" w:space="0" w:color="auto"/>
                <w:left w:val="none" w:sz="0" w:space="0" w:color="auto"/>
                <w:bottom w:val="none" w:sz="0" w:space="0" w:color="auto"/>
                <w:right w:val="none" w:sz="0" w:space="0" w:color="auto"/>
              </w:divBdr>
            </w:div>
            <w:div w:id="1483617721">
              <w:marLeft w:val="0"/>
              <w:marRight w:val="0"/>
              <w:marTop w:val="0"/>
              <w:marBottom w:val="0"/>
              <w:divBdr>
                <w:top w:val="none" w:sz="0" w:space="0" w:color="auto"/>
                <w:left w:val="none" w:sz="0" w:space="0" w:color="auto"/>
                <w:bottom w:val="none" w:sz="0" w:space="0" w:color="auto"/>
                <w:right w:val="none" w:sz="0" w:space="0" w:color="auto"/>
              </w:divBdr>
            </w:div>
            <w:div w:id="56105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366">
      <w:bodyDiv w:val="1"/>
      <w:marLeft w:val="0"/>
      <w:marRight w:val="0"/>
      <w:marTop w:val="0"/>
      <w:marBottom w:val="0"/>
      <w:divBdr>
        <w:top w:val="none" w:sz="0" w:space="0" w:color="auto"/>
        <w:left w:val="none" w:sz="0" w:space="0" w:color="auto"/>
        <w:bottom w:val="none" w:sz="0" w:space="0" w:color="auto"/>
        <w:right w:val="none" w:sz="0" w:space="0" w:color="auto"/>
      </w:divBdr>
    </w:div>
    <w:div w:id="161119963">
      <w:bodyDiv w:val="1"/>
      <w:marLeft w:val="0"/>
      <w:marRight w:val="0"/>
      <w:marTop w:val="0"/>
      <w:marBottom w:val="0"/>
      <w:divBdr>
        <w:top w:val="none" w:sz="0" w:space="0" w:color="auto"/>
        <w:left w:val="none" w:sz="0" w:space="0" w:color="auto"/>
        <w:bottom w:val="none" w:sz="0" w:space="0" w:color="auto"/>
        <w:right w:val="none" w:sz="0" w:space="0" w:color="auto"/>
      </w:divBdr>
    </w:div>
    <w:div w:id="161550109">
      <w:bodyDiv w:val="1"/>
      <w:marLeft w:val="0"/>
      <w:marRight w:val="0"/>
      <w:marTop w:val="0"/>
      <w:marBottom w:val="0"/>
      <w:divBdr>
        <w:top w:val="none" w:sz="0" w:space="0" w:color="auto"/>
        <w:left w:val="none" w:sz="0" w:space="0" w:color="auto"/>
        <w:bottom w:val="none" w:sz="0" w:space="0" w:color="auto"/>
        <w:right w:val="none" w:sz="0" w:space="0" w:color="auto"/>
      </w:divBdr>
      <w:divsChild>
        <w:div w:id="1956792318">
          <w:marLeft w:val="0"/>
          <w:marRight w:val="0"/>
          <w:marTop w:val="0"/>
          <w:marBottom w:val="0"/>
          <w:divBdr>
            <w:top w:val="none" w:sz="0" w:space="0" w:color="auto"/>
            <w:left w:val="none" w:sz="0" w:space="0" w:color="auto"/>
            <w:bottom w:val="none" w:sz="0" w:space="0" w:color="auto"/>
            <w:right w:val="none" w:sz="0" w:space="0" w:color="auto"/>
          </w:divBdr>
          <w:divsChild>
            <w:div w:id="47645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237">
      <w:bodyDiv w:val="1"/>
      <w:marLeft w:val="0"/>
      <w:marRight w:val="0"/>
      <w:marTop w:val="0"/>
      <w:marBottom w:val="0"/>
      <w:divBdr>
        <w:top w:val="none" w:sz="0" w:space="0" w:color="auto"/>
        <w:left w:val="none" w:sz="0" w:space="0" w:color="auto"/>
        <w:bottom w:val="none" w:sz="0" w:space="0" w:color="auto"/>
        <w:right w:val="none" w:sz="0" w:space="0" w:color="auto"/>
      </w:divBdr>
      <w:divsChild>
        <w:div w:id="722873407">
          <w:marLeft w:val="0"/>
          <w:marRight w:val="0"/>
          <w:marTop w:val="0"/>
          <w:marBottom w:val="0"/>
          <w:divBdr>
            <w:top w:val="none" w:sz="0" w:space="0" w:color="auto"/>
            <w:left w:val="none" w:sz="0" w:space="0" w:color="auto"/>
            <w:bottom w:val="none" w:sz="0" w:space="0" w:color="auto"/>
            <w:right w:val="none" w:sz="0" w:space="0" w:color="auto"/>
          </w:divBdr>
          <w:divsChild>
            <w:div w:id="277417805">
              <w:marLeft w:val="0"/>
              <w:marRight w:val="0"/>
              <w:marTop w:val="0"/>
              <w:marBottom w:val="0"/>
              <w:divBdr>
                <w:top w:val="none" w:sz="0" w:space="0" w:color="auto"/>
                <w:left w:val="none" w:sz="0" w:space="0" w:color="auto"/>
                <w:bottom w:val="none" w:sz="0" w:space="0" w:color="auto"/>
                <w:right w:val="none" w:sz="0" w:space="0" w:color="auto"/>
              </w:divBdr>
            </w:div>
            <w:div w:id="321781804">
              <w:marLeft w:val="0"/>
              <w:marRight w:val="0"/>
              <w:marTop w:val="0"/>
              <w:marBottom w:val="0"/>
              <w:divBdr>
                <w:top w:val="none" w:sz="0" w:space="0" w:color="auto"/>
                <w:left w:val="none" w:sz="0" w:space="0" w:color="auto"/>
                <w:bottom w:val="none" w:sz="0" w:space="0" w:color="auto"/>
                <w:right w:val="none" w:sz="0" w:space="0" w:color="auto"/>
              </w:divBdr>
            </w:div>
            <w:div w:id="356584719">
              <w:marLeft w:val="0"/>
              <w:marRight w:val="0"/>
              <w:marTop w:val="0"/>
              <w:marBottom w:val="0"/>
              <w:divBdr>
                <w:top w:val="none" w:sz="0" w:space="0" w:color="auto"/>
                <w:left w:val="none" w:sz="0" w:space="0" w:color="auto"/>
                <w:bottom w:val="none" w:sz="0" w:space="0" w:color="auto"/>
                <w:right w:val="none" w:sz="0" w:space="0" w:color="auto"/>
              </w:divBdr>
            </w:div>
            <w:div w:id="388920051">
              <w:marLeft w:val="0"/>
              <w:marRight w:val="0"/>
              <w:marTop w:val="0"/>
              <w:marBottom w:val="0"/>
              <w:divBdr>
                <w:top w:val="none" w:sz="0" w:space="0" w:color="auto"/>
                <w:left w:val="none" w:sz="0" w:space="0" w:color="auto"/>
                <w:bottom w:val="none" w:sz="0" w:space="0" w:color="auto"/>
                <w:right w:val="none" w:sz="0" w:space="0" w:color="auto"/>
              </w:divBdr>
            </w:div>
            <w:div w:id="768357704">
              <w:marLeft w:val="0"/>
              <w:marRight w:val="0"/>
              <w:marTop w:val="0"/>
              <w:marBottom w:val="0"/>
              <w:divBdr>
                <w:top w:val="none" w:sz="0" w:space="0" w:color="auto"/>
                <w:left w:val="none" w:sz="0" w:space="0" w:color="auto"/>
                <w:bottom w:val="none" w:sz="0" w:space="0" w:color="auto"/>
                <w:right w:val="none" w:sz="0" w:space="0" w:color="auto"/>
              </w:divBdr>
            </w:div>
            <w:div w:id="910697032">
              <w:marLeft w:val="0"/>
              <w:marRight w:val="0"/>
              <w:marTop w:val="0"/>
              <w:marBottom w:val="0"/>
              <w:divBdr>
                <w:top w:val="none" w:sz="0" w:space="0" w:color="auto"/>
                <w:left w:val="none" w:sz="0" w:space="0" w:color="auto"/>
                <w:bottom w:val="none" w:sz="0" w:space="0" w:color="auto"/>
                <w:right w:val="none" w:sz="0" w:space="0" w:color="auto"/>
              </w:divBdr>
            </w:div>
            <w:div w:id="187546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2399">
      <w:bodyDiv w:val="1"/>
      <w:marLeft w:val="0"/>
      <w:marRight w:val="0"/>
      <w:marTop w:val="0"/>
      <w:marBottom w:val="0"/>
      <w:divBdr>
        <w:top w:val="none" w:sz="0" w:space="0" w:color="auto"/>
        <w:left w:val="none" w:sz="0" w:space="0" w:color="auto"/>
        <w:bottom w:val="none" w:sz="0" w:space="0" w:color="auto"/>
        <w:right w:val="none" w:sz="0" w:space="0" w:color="auto"/>
      </w:divBdr>
      <w:divsChild>
        <w:div w:id="963999552">
          <w:marLeft w:val="0"/>
          <w:marRight w:val="0"/>
          <w:marTop w:val="0"/>
          <w:marBottom w:val="0"/>
          <w:divBdr>
            <w:top w:val="none" w:sz="0" w:space="0" w:color="auto"/>
            <w:left w:val="none" w:sz="0" w:space="0" w:color="auto"/>
            <w:bottom w:val="none" w:sz="0" w:space="0" w:color="auto"/>
            <w:right w:val="none" w:sz="0" w:space="0" w:color="auto"/>
          </w:divBdr>
          <w:divsChild>
            <w:div w:id="973633300">
              <w:marLeft w:val="0"/>
              <w:marRight w:val="0"/>
              <w:marTop w:val="0"/>
              <w:marBottom w:val="0"/>
              <w:divBdr>
                <w:top w:val="none" w:sz="0" w:space="0" w:color="auto"/>
                <w:left w:val="none" w:sz="0" w:space="0" w:color="auto"/>
                <w:bottom w:val="none" w:sz="0" w:space="0" w:color="auto"/>
                <w:right w:val="none" w:sz="0" w:space="0" w:color="auto"/>
              </w:divBdr>
            </w:div>
            <w:div w:id="1971083118">
              <w:marLeft w:val="0"/>
              <w:marRight w:val="0"/>
              <w:marTop w:val="0"/>
              <w:marBottom w:val="0"/>
              <w:divBdr>
                <w:top w:val="none" w:sz="0" w:space="0" w:color="auto"/>
                <w:left w:val="none" w:sz="0" w:space="0" w:color="auto"/>
                <w:bottom w:val="none" w:sz="0" w:space="0" w:color="auto"/>
                <w:right w:val="none" w:sz="0" w:space="0" w:color="auto"/>
              </w:divBdr>
            </w:div>
            <w:div w:id="801967532">
              <w:marLeft w:val="0"/>
              <w:marRight w:val="0"/>
              <w:marTop w:val="0"/>
              <w:marBottom w:val="0"/>
              <w:divBdr>
                <w:top w:val="none" w:sz="0" w:space="0" w:color="auto"/>
                <w:left w:val="none" w:sz="0" w:space="0" w:color="auto"/>
                <w:bottom w:val="none" w:sz="0" w:space="0" w:color="auto"/>
                <w:right w:val="none" w:sz="0" w:space="0" w:color="auto"/>
              </w:divBdr>
            </w:div>
            <w:div w:id="293874578">
              <w:marLeft w:val="0"/>
              <w:marRight w:val="0"/>
              <w:marTop w:val="0"/>
              <w:marBottom w:val="0"/>
              <w:divBdr>
                <w:top w:val="none" w:sz="0" w:space="0" w:color="auto"/>
                <w:left w:val="none" w:sz="0" w:space="0" w:color="auto"/>
                <w:bottom w:val="none" w:sz="0" w:space="0" w:color="auto"/>
                <w:right w:val="none" w:sz="0" w:space="0" w:color="auto"/>
              </w:divBdr>
            </w:div>
            <w:div w:id="97873476">
              <w:marLeft w:val="0"/>
              <w:marRight w:val="0"/>
              <w:marTop w:val="0"/>
              <w:marBottom w:val="0"/>
              <w:divBdr>
                <w:top w:val="none" w:sz="0" w:space="0" w:color="auto"/>
                <w:left w:val="none" w:sz="0" w:space="0" w:color="auto"/>
                <w:bottom w:val="none" w:sz="0" w:space="0" w:color="auto"/>
                <w:right w:val="none" w:sz="0" w:space="0" w:color="auto"/>
              </w:divBdr>
            </w:div>
            <w:div w:id="1072234935">
              <w:marLeft w:val="0"/>
              <w:marRight w:val="0"/>
              <w:marTop w:val="0"/>
              <w:marBottom w:val="0"/>
              <w:divBdr>
                <w:top w:val="none" w:sz="0" w:space="0" w:color="auto"/>
                <w:left w:val="none" w:sz="0" w:space="0" w:color="auto"/>
                <w:bottom w:val="none" w:sz="0" w:space="0" w:color="auto"/>
                <w:right w:val="none" w:sz="0" w:space="0" w:color="auto"/>
              </w:divBdr>
            </w:div>
            <w:div w:id="1305162997">
              <w:marLeft w:val="0"/>
              <w:marRight w:val="0"/>
              <w:marTop w:val="0"/>
              <w:marBottom w:val="0"/>
              <w:divBdr>
                <w:top w:val="none" w:sz="0" w:space="0" w:color="auto"/>
                <w:left w:val="none" w:sz="0" w:space="0" w:color="auto"/>
                <w:bottom w:val="none" w:sz="0" w:space="0" w:color="auto"/>
                <w:right w:val="none" w:sz="0" w:space="0" w:color="auto"/>
              </w:divBdr>
            </w:div>
            <w:div w:id="659041993">
              <w:marLeft w:val="0"/>
              <w:marRight w:val="0"/>
              <w:marTop w:val="0"/>
              <w:marBottom w:val="0"/>
              <w:divBdr>
                <w:top w:val="none" w:sz="0" w:space="0" w:color="auto"/>
                <w:left w:val="none" w:sz="0" w:space="0" w:color="auto"/>
                <w:bottom w:val="none" w:sz="0" w:space="0" w:color="auto"/>
                <w:right w:val="none" w:sz="0" w:space="0" w:color="auto"/>
              </w:divBdr>
            </w:div>
            <w:div w:id="1688022079">
              <w:marLeft w:val="0"/>
              <w:marRight w:val="0"/>
              <w:marTop w:val="0"/>
              <w:marBottom w:val="0"/>
              <w:divBdr>
                <w:top w:val="none" w:sz="0" w:space="0" w:color="auto"/>
                <w:left w:val="none" w:sz="0" w:space="0" w:color="auto"/>
                <w:bottom w:val="none" w:sz="0" w:space="0" w:color="auto"/>
                <w:right w:val="none" w:sz="0" w:space="0" w:color="auto"/>
              </w:divBdr>
            </w:div>
            <w:div w:id="146289593">
              <w:marLeft w:val="0"/>
              <w:marRight w:val="0"/>
              <w:marTop w:val="0"/>
              <w:marBottom w:val="0"/>
              <w:divBdr>
                <w:top w:val="none" w:sz="0" w:space="0" w:color="auto"/>
                <w:left w:val="none" w:sz="0" w:space="0" w:color="auto"/>
                <w:bottom w:val="none" w:sz="0" w:space="0" w:color="auto"/>
                <w:right w:val="none" w:sz="0" w:space="0" w:color="auto"/>
              </w:divBdr>
            </w:div>
            <w:div w:id="1738089192">
              <w:marLeft w:val="0"/>
              <w:marRight w:val="0"/>
              <w:marTop w:val="0"/>
              <w:marBottom w:val="0"/>
              <w:divBdr>
                <w:top w:val="none" w:sz="0" w:space="0" w:color="auto"/>
                <w:left w:val="none" w:sz="0" w:space="0" w:color="auto"/>
                <w:bottom w:val="none" w:sz="0" w:space="0" w:color="auto"/>
                <w:right w:val="none" w:sz="0" w:space="0" w:color="auto"/>
              </w:divBdr>
            </w:div>
            <w:div w:id="1004822560">
              <w:marLeft w:val="0"/>
              <w:marRight w:val="0"/>
              <w:marTop w:val="0"/>
              <w:marBottom w:val="0"/>
              <w:divBdr>
                <w:top w:val="none" w:sz="0" w:space="0" w:color="auto"/>
                <w:left w:val="none" w:sz="0" w:space="0" w:color="auto"/>
                <w:bottom w:val="none" w:sz="0" w:space="0" w:color="auto"/>
                <w:right w:val="none" w:sz="0" w:space="0" w:color="auto"/>
              </w:divBdr>
            </w:div>
            <w:div w:id="11150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7887">
      <w:bodyDiv w:val="1"/>
      <w:marLeft w:val="0"/>
      <w:marRight w:val="0"/>
      <w:marTop w:val="0"/>
      <w:marBottom w:val="0"/>
      <w:divBdr>
        <w:top w:val="none" w:sz="0" w:space="0" w:color="auto"/>
        <w:left w:val="none" w:sz="0" w:space="0" w:color="auto"/>
        <w:bottom w:val="none" w:sz="0" w:space="0" w:color="auto"/>
        <w:right w:val="none" w:sz="0" w:space="0" w:color="auto"/>
      </w:divBdr>
    </w:div>
    <w:div w:id="167402382">
      <w:bodyDiv w:val="1"/>
      <w:marLeft w:val="0"/>
      <w:marRight w:val="0"/>
      <w:marTop w:val="0"/>
      <w:marBottom w:val="0"/>
      <w:divBdr>
        <w:top w:val="none" w:sz="0" w:space="0" w:color="auto"/>
        <w:left w:val="none" w:sz="0" w:space="0" w:color="auto"/>
        <w:bottom w:val="none" w:sz="0" w:space="0" w:color="auto"/>
        <w:right w:val="none" w:sz="0" w:space="0" w:color="auto"/>
      </w:divBdr>
    </w:div>
    <w:div w:id="167408715">
      <w:bodyDiv w:val="1"/>
      <w:marLeft w:val="0"/>
      <w:marRight w:val="0"/>
      <w:marTop w:val="0"/>
      <w:marBottom w:val="0"/>
      <w:divBdr>
        <w:top w:val="none" w:sz="0" w:space="0" w:color="auto"/>
        <w:left w:val="none" w:sz="0" w:space="0" w:color="auto"/>
        <w:bottom w:val="none" w:sz="0" w:space="0" w:color="auto"/>
        <w:right w:val="none" w:sz="0" w:space="0" w:color="auto"/>
      </w:divBdr>
    </w:div>
    <w:div w:id="169369733">
      <w:bodyDiv w:val="1"/>
      <w:marLeft w:val="0"/>
      <w:marRight w:val="0"/>
      <w:marTop w:val="0"/>
      <w:marBottom w:val="0"/>
      <w:divBdr>
        <w:top w:val="none" w:sz="0" w:space="0" w:color="auto"/>
        <w:left w:val="none" w:sz="0" w:space="0" w:color="auto"/>
        <w:bottom w:val="none" w:sz="0" w:space="0" w:color="auto"/>
        <w:right w:val="none" w:sz="0" w:space="0" w:color="auto"/>
      </w:divBdr>
    </w:div>
    <w:div w:id="169443274">
      <w:bodyDiv w:val="1"/>
      <w:marLeft w:val="0"/>
      <w:marRight w:val="0"/>
      <w:marTop w:val="0"/>
      <w:marBottom w:val="0"/>
      <w:divBdr>
        <w:top w:val="none" w:sz="0" w:space="0" w:color="auto"/>
        <w:left w:val="none" w:sz="0" w:space="0" w:color="auto"/>
        <w:bottom w:val="none" w:sz="0" w:space="0" w:color="auto"/>
        <w:right w:val="none" w:sz="0" w:space="0" w:color="auto"/>
      </w:divBdr>
    </w:div>
    <w:div w:id="170529009">
      <w:bodyDiv w:val="1"/>
      <w:marLeft w:val="0"/>
      <w:marRight w:val="0"/>
      <w:marTop w:val="0"/>
      <w:marBottom w:val="0"/>
      <w:divBdr>
        <w:top w:val="none" w:sz="0" w:space="0" w:color="auto"/>
        <w:left w:val="none" w:sz="0" w:space="0" w:color="auto"/>
        <w:bottom w:val="none" w:sz="0" w:space="0" w:color="auto"/>
        <w:right w:val="none" w:sz="0" w:space="0" w:color="auto"/>
      </w:divBdr>
    </w:div>
    <w:div w:id="171993742">
      <w:bodyDiv w:val="1"/>
      <w:marLeft w:val="0"/>
      <w:marRight w:val="0"/>
      <w:marTop w:val="0"/>
      <w:marBottom w:val="0"/>
      <w:divBdr>
        <w:top w:val="none" w:sz="0" w:space="0" w:color="auto"/>
        <w:left w:val="none" w:sz="0" w:space="0" w:color="auto"/>
        <w:bottom w:val="none" w:sz="0" w:space="0" w:color="auto"/>
        <w:right w:val="none" w:sz="0" w:space="0" w:color="auto"/>
      </w:divBdr>
    </w:div>
    <w:div w:id="172454978">
      <w:bodyDiv w:val="1"/>
      <w:marLeft w:val="0"/>
      <w:marRight w:val="0"/>
      <w:marTop w:val="0"/>
      <w:marBottom w:val="0"/>
      <w:divBdr>
        <w:top w:val="none" w:sz="0" w:space="0" w:color="auto"/>
        <w:left w:val="none" w:sz="0" w:space="0" w:color="auto"/>
        <w:bottom w:val="none" w:sz="0" w:space="0" w:color="auto"/>
        <w:right w:val="none" w:sz="0" w:space="0" w:color="auto"/>
      </w:divBdr>
      <w:divsChild>
        <w:div w:id="579024920">
          <w:marLeft w:val="0"/>
          <w:marRight w:val="0"/>
          <w:marTop w:val="0"/>
          <w:marBottom w:val="0"/>
          <w:divBdr>
            <w:top w:val="none" w:sz="0" w:space="0" w:color="auto"/>
            <w:left w:val="none" w:sz="0" w:space="0" w:color="auto"/>
            <w:bottom w:val="none" w:sz="0" w:space="0" w:color="auto"/>
            <w:right w:val="none" w:sz="0" w:space="0" w:color="auto"/>
          </w:divBdr>
          <w:divsChild>
            <w:div w:id="990330910">
              <w:marLeft w:val="0"/>
              <w:marRight w:val="0"/>
              <w:marTop w:val="0"/>
              <w:marBottom w:val="0"/>
              <w:divBdr>
                <w:top w:val="none" w:sz="0" w:space="0" w:color="auto"/>
                <w:left w:val="none" w:sz="0" w:space="0" w:color="auto"/>
                <w:bottom w:val="none" w:sz="0" w:space="0" w:color="auto"/>
                <w:right w:val="none" w:sz="0" w:space="0" w:color="auto"/>
              </w:divBdr>
            </w:div>
            <w:div w:id="16564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6239">
      <w:bodyDiv w:val="1"/>
      <w:marLeft w:val="0"/>
      <w:marRight w:val="0"/>
      <w:marTop w:val="0"/>
      <w:marBottom w:val="0"/>
      <w:divBdr>
        <w:top w:val="none" w:sz="0" w:space="0" w:color="auto"/>
        <w:left w:val="none" w:sz="0" w:space="0" w:color="auto"/>
        <w:bottom w:val="none" w:sz="0" w:space="0" w:color="auto"/>
        <w:right w:val="none" w:sz="0" w:space="0" w:color="auto"/>
      </w:divBdr>
      <w:divsChild>
        <w:div w:id="206532946">
          <w:marLeft w:val="0"/>
          <w:marRight w:val="0"/>
          <w:marTop w:val="0"/>
          <w:marBottom w:val="0"/>
          <w:divBdr>
            <w:top w:val="none" w:sz="0" w:space="0" w:color="auto"/>
            <w:left w:val="none" w:sz="0" w:space="0" w:color="auto"/>
            <w:bottom w:val="none" w:sz="0" w:space="0" w:color="auto"/>
            <w:right w:val="none" w:sz="0" w:space="0" w:color="auto"/>
          </w:divBdr>
          <w:divsChild>
            <w:div w:id="34307778">
              <w:marLeft w:val="0"/>
              <w:marRight w:val="0"/>
              <w:marTop w:val="0"/>
              <w:marBottom w:val="0"/>
              <w:divBdr>
                <w:top w:val="none" w:sz="0" w:space="0" w:color="auto"/>
                <w:left w:val="none" w:sz="0" w:space="0" w:color="auto"/>
                <w:bottom w:val="none" w:sz="0" w:space="0" w:color="auto"/>
                <w:right w:val="none" w:sz="0" w:space="0" w:color="auto"/>
              </w:divBdr>
            </w:div>
            <w:div w:id="330723161">
              <w:marLeft w:val="0"/>
              <w:marRight w:val="0"/>
              <w:marTop w:val="0"/>
              <w:marBottom w:val="0"/>
              <w:divBdr>
                <w:top w:val="none" w:sz="0" w:space="0" w:color="auto"/>
                <w:left w:val="none" w:sz="0" w:space="0" w:color="auto"/>
                <w:bottom w:val="none" w:sz="0" w:space="0" w:color="auto"/>
                <w:right w:val="none" w:sz="0" w:space="0" w:color="auto"/>
              </w:divBdr>
            </w:div>
            <w:div w:id="875776806">
              <w:marLeft w:val="0"/>
              <w:marRight w:val="0"/>
              <w:marTop w:val="0"/>
              <w:marBottom w:val="0"/>
              <w:divBdr>
                <w:top w:val="none" w:sz="0" w:space="0" w:color="auto"/>
                <w:left w:val="none" w:sz="0" w:space="0" w:color="auto"/>
                <w:bottom w:val="none" w:sz="0" w:space="0" w:color="auto"/>
                <w:right w:val="none" w:sz="0" w:space="0" w:color="auto"/>
              </w:divBdr>
            </w:div>
            <w:div w:id="1133870205">
              <w:marLeft w:val="0"/>
              <w:marRight w:val="0"/>
              <w:marTop w:val="0"/>
              <w:marBottom w:val="0"/>
              <w:divBdr>
                <w:top w:val="none" w:sz="0" w:space="0" w:color="auto"/>
                <w:left w:val="none" w:sz="0" w:space="0" w:color="auto"/>
                <w:bottom w:val="none" w:sz="0" w:space="0" w:color="auto"/>
                <w:right w:val="none" w:sz="0" w:space="0" w:color="auto"/>
              </w:divBdr>
            </w:div>
            <w:div w:id="1731726433">
              <w:marLeft w:val="0"/>
              <w:marRight w:val="0"/>
              <w:marTop w:val="0"/>
              <w:marBottom w:val="0"/>
              <w:divBdr>
                <w:top w:val="none" w:sz="0" w:space="0" w:color="auto"/>
                <w:left w:val="none" w:sz="0" w:space="0" w:color="auto"/>
                <w:bottom w:val="none" w:sz="0" w:space="0" w:color="auto"/>
                <w:right w:val="none" w:sz="0" w:space="0" w:color="auto"/>
              </w:divBdr>
            </w:div>
            <w:div w:id="179655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864">
      <w:bodyDiv w:val="1"/>
      <w:marLeft w:val="0"/>
      <w:marRight w:val="0"/>
      <w:marTop w:val="0"/>
      <w:marBottom w:val="0"/>
      <w:divBdr>
        <w:top w:val="none" w:sz="0" w:space="0" w:color="auto"/>
        <w:left w:val="none" w:sz="0" w:space="0" w:color="auto"/>
        <w:bottom w:val="none" w:sz="0" w:space="0" w:color="auto"/>
        <w:right w:val="none" w:sz="0" w:space="0" w:color="auto"/>
      </w:divBdr>
      <w:divsChild>
        <w:div w:id="1841502176">
          <w:marLeft w:val="0"/>
          <w:marRight w:val="0"/>
          <w:marTop w:val="0"/>
          <w:marBottom w:val="0"/>
          <w:divBdr>
            <w:top w:val="none" w:sz="0" w:space="0" w:color="auto"/>
            <w:left w:val="none" w:sz="0" w:space="0" w:color="auto"/>
            <w:bottom w:val="none" w:sz="0" w:space="0" w:color="auto"/>
            <w:right w:val="none" w:sz="0" w:space="0" w:color="auto"/>
          </w:divBdr>
          <w:divsChild>
            <w:div w:id="561791944">
              <w:marLeft w:val="0"/>
              <w:marRight w:val="0"/>
              <w:marTop w:val="0"/>
              <w:marBottom w:val="0"/>
              <w:divBdr>
                <w:top w:val="none" w:sz="0" w:space="0" w:color="auto"/>
                <w:left w:val="none" w:sz="0" w:space="0" w:color="auto"/>
                <w:bottom w:val="none" w:sz="0" w:space="0" w:color="auto"/>
                <w:right w:val="none" w:sz="0" w:space="0" w:color="auto"/>
              </w:divBdr>
            </w:div>
            <w:div w:id="1099062280">
              <w:marLeft w:val="0"/>
              <w:marRight w:val="0"/>
              <w:marTop w:val="0"/>
              <w:marBottom w:val="0"/>
              <w:divBdr>
                <w:top w:val="none" w:sz="0" w:space="0" w:color="auto"/>
                <w:left w:val="none" w:sz="0" w:space="0" w:color="auto"/>
                <w:bottom w:val="none" w:sz="0" w:space="0" w:color="auto"/>
                <w:right w:val="none" w:sz="0" w:space="0" w:color="auto"/>
              </w:divBdr>
            </w:div>
            <w:div w:id="13466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2730">
      <w:bodyDiv w:val="1"/>
      <w:marLeft w:val="0"/>
      <w:marRight w:val="0"/>
      <w:marTop w:val="0"/>
      <w:marBottom w:val="0"/>
      <w:divBdr>
        <w:top w:val="none" w:sz="0" w:space="0" w:color="auto"/>
        <w:left w:val="none" w:sz="0" w:space="0" w:color="auto"/>
        <w:bottom w:val="none" w:sz="0" w:space="0" w:color="auto"/>
        <w:right w:val="none" w:sz="0" w:space="0" w:color="auto"/>
      </w:divBdr>
    </w:div>
    <w:div w:id="175002240">
      <w:bodyDiv w:val="1"/>
      <w:marLeft w:val="0"/>
      <w:marRight w:val="0"/>
      <w:marTop w:val="0"/>
      <w:marBottom w:val="0"/>
      <w:divBdr>
        <w:top w:val="none" w:sz="0" w:space="0" w:color="auto"/>
        <w:left w:val="none" w:sz="0" w:space="0" w:color="auto"/>
        <w:bottom w:val="none" w:sz="0" w:space="0" w:color="auto"/>
        <w:right w:val="none" w:sz="0" w:space="0" w:color="auto"/>
      </w:divBdr>
    </w:div>
    <w:div w:id="175731024">
      <w:bodyDiv w:val="1"/>
      <w:marLeft w:val="0"/>
      <w:marRight w:val="0"/>
      <w:marTop w:val="0"/>
      <w:marBottom w:val="0"/>
      <w:divBdr>
        <w:top w:val="none" w:sz="0" w:space="0" w:color="auto"/>
        <w:left w:val="none" w:sz="0" w:space="0" w:color="auto"/>
        <w:bottom w:val="none" w:sz="0" w:space="0" w:color="auto"/>
        <w:right w:val="none" w:sz="0" w:space="0" w:color="auto"/>
      </w:divBdr>
      <w:divsChild>
        <w:div w:id="547181150">
          <w:marLeft w:val="0"/>
          <w:marRight w:val="0"/>
          <w:marTop w:val="0"/>
          <w:marBottom w:val="0"/>
          <w:divBdr>
            <w:top w:val="none" w:sz="0" w:space="0" w:color="auto"/>
            <w:left w:val="none" w:sz="0" w:space="0" w:color="auto"/>
            <w:bottom w:val="none" w:sz="0" w:space="0" w:color="auto"/>
            <w:right w:val="none" w:sz="0" w:space="0" w:color="auto"/>
          </w:divBdr>
        </w:div>
      </w:divsChild>
    </w:div>
    <w:div w:id="176426794">
      <w:bodyDiv w:val="1"/>
      <w:marLeft w:val="0"/>
      <w:marRight w:val="0"/>
      <w:marTop w:val="0"/>
      <w:marBottom w:val="0"/>
      <w:divBdr>
        <w:top w:val="none" w:sz="0" w:space="0" w:color="auto"/>
        <w:left w:val="none" w:sz="0" w:space="0" w:color="auto"/>
        <w:bottom w:val="none" w:sz="0" w:space="0" w:color="auto"/>
        <w:right w:val="none" w:sz="0" w:space="0" w:color="auto"/>
      </w:divBdr>
    </w:div>
    <w:div w:id="176577847">
      <w:bodyDiv w:val="1"/>
      <w:marLeft w:val="0"/>
      <w:marRight w:val="0"/>
      <w:marTop w:val="0"/>
      <w:marBottom w:val="0"/>
      <w:divBdr>
        <w:top w:val="none" w:sz="0" w:space="0" w:color="auto"/>
        <w:left w:val="none" w:sz="0" w:space="0" w:color="auto"/>
        <w:bottom w:val="none" w:sz="0" w:space="0" w:color="auto"/>
        <w:right w:val="none" w:sz="0" w:space="0" w:color="auto"/>
      </w:divBdr>
    </w:div>
    <w:div w:id="178351493">
      <w:bodyDiv w:val="1"/>
      <w:marLeft w:val="0"/>
      <w:marRight w:val="0"/>
      <w:marTop w:val="0"/>
      <w:marBottom w:val="0"/>
      <w:divBdr>
        <w:top w:val="none" w:sz="0" w:space="0" w:color="auto"/>
        <w:left w:val="none" w:sz="0" w:space="0" w:color="auto"/>
        <w:bottom w:val="none" w:sz="0" w:space="0" w:color="auto"/>
        <w:right w:val="none" w:sz="0" w:space="0" w:color="auto"/>
      </w:divBdr>
      <w:divsChild>
        <w:div w:id="1671329093">
          <w:marLeft w:val="0"/>
          <w:marRight w:val="0"/>
          <w:marTop w:val="0"/>
          <w:marBottom w:val="0"/>
          <w:divBdr>
            <w:top w:val="none" w:sz="0" w:space="0" w:color="auto"/>
            <w:left w:val="none" w:sz="0" w:space="0" w:color="auto"/>
            <w:bottom w:val="none" w:sz="0" w:space="0" w:color="auto"/>
            <w:right w:val="none" w:sz="0" w:space="0" w:color="auto"/>
          </w:divBdr>
          <w:divsChild>
            <w:div w:id="31000119">
              <w:marLeft w:val="0"/>
              <w:marRight w:val="0"/>
              <w:marTop w:val="0"/>
              <w:marBottom w:val="0"/>
              <w:divBdr>
                <w:top w:val="none" w:sz="0" w:space="0" w:color="auto"/>
                <w:left w:val="none" w:sz="0" w:space="0" w:color="auto"/>
                <w:bottom w:val="none" w:sz="0" w:space="0" w:color="auto"/>
                <w:right w:val="none" w:sz="0" w:space="0" w:color="auto"/>
              </w:divBdr>
            </w:div>
            <w:div w:id="42213475">
              <w:marLeft w:val="0"/>
              <w:marRight w:val="0"/>
              <w:marTop w:val="0"/>
              <w:marBottom w:val="0"/>
              <w:divBdr>
                <w:top w:val="none" w:sz="0" w:space="0" w:color="auto"/>
                <w:left w:val="none" w:sz="0" w:space="0" w:color="auto"/>
                <w:bottom w:val="none" w:sz="0" w:space="0" w:color="auto"/>
                <w:right w:val="none" w:sz="0" w:space="0" w:color="auto"/>
              </w:divBdr>
            </w:div>
            <w:div w:id="307056477">
              <w:marLeft w:val="0"/>
              <w:marRight w:val="0"/>
              <w:marTop w:val="0"/>
              <w:marBottom w:val="0"/>
              <w:divBdr>
                <w:top w:val="none" w:sz="0" w:space="0" w:color="auto"/>
                <w:left w:val="none" w:sz="0" w:space="0" w:color="auto"/>
                <w:bottom w:val="none" w:sz="0" w:space="0" w:color="auto"/>
                <w:right w:val="none" w:sz="0" w:space="0" w:color="auto"/>
              </w:divBdr>
            </w:div>
            <w:div w:id="309796054">
              <w:marLeft w:val="0"/>
              <w:marRight w:val="0"/>
              <w:marTop w:val="0"/>
              <w:marBottom w:val="0"/>
              <w:divBdr>
                <w:top w:val="none" w:sz="0" w:space="0" w:color="auto"/>
                <w:left w:val="none" w:sz="0" w:space="0" w:color="auto"/>
                <w:bottom w:val="none" w:sz="0" w:space="0" w:color="auto"/>
                <w:right w:val="none" w:sz="0" w:space="0" w:color="auto"/>
              </w:divBdr>
            </w:div>
            <w:div w:id="1046444373">
              <w:marLeft w:val="0"/>
              <w:marRight w:val="0"/>
              <w:marTop w:val="0"/>
              <w:marBottom w:val="0"/>
              <w:divBdr>
                <w:top w:val="none" w:sz="0" w:space="0" w:color="auto"/>
                <w:left w:val="none" w:sz="0" w:space="0" w:color="auto"/>
                <w:bottom w:val="none" w:sz="0" w:space="0" w:color="auto"/>
                <w:right w:val="none" w:sz="0" w:space="0" w:color="auto"/>
              </w:divBdr>
            </w:div>
            <w:div w:id="1050425568">
              <w:marLeft w:val="0"/>
              <w:marRight w:val="0"/>
              <w:marTop w:val="0"/>
              <w:marBottom w:val="0"/>
              <w:divBdr>
                <w:top w:val="none" w:sz="0" w:space="0" w:color="auto"/>
                <w:left w:val="none" w:sz="0" w:space="0" w:color="auto"/>
                <w:bottom w:val="none" w:sz="0" w:space="0" w:color="auto"/>
                <w:right w:val="none" w:sz="0" w:space="0" w:color="auto"/>
              </w:divBdr>
            </w:div>
            <w:div w:id="1181093141">
              <w:marLeft w:val="0"/>
              <w:marRight w:val="0"/>
              <w:marTop w:val="0"/>
              <w:marBottom w:val="0"/>
              <w:divBdr>
                <w:top w:val="none" w:sz="0" w:space="0" w:color="auto"/>
                <w:left w:val="none" w:sz="0" w:space="0" w:color="auto"/>
                <w:bottom w:val="none" w:sz="0" w:space="0" w:color="auto"/>
                <w:right w:val="none" w:sz="0" w:space="0" w:color="auto"/>
              </w:divBdr>
            </w:div>
            <w:div w:id="1194726984">
              <w:marLeft w:val="0"/>
              <w:marRight w:val="0"/>
              <w:marTop w:val="0"/>
              <w:marBottom w:val="0"/>
              <w:divBdr>
                <w:top w:val="none" w:sz="0" w:space="0" w:color="auto"/>
                <w:left w:val="none" w:sz="0" w:space="0" w:color="auto"/>
                <w:bottom w:val="none" w:sz="0" w:space="0" w:color="auto"/>
                <w:right w:val="none" w:sz="0" w:space="0" w:color="auto"/>
              </w:divBdr>
            </w:div>
            <w:div w:id="1436709352">
              <w:marLeft w:val="0"/>
              <w:marRight w:val="0"/>
              <w:marTop w:val="0"/>
              <w:marBottom w:val="0"/>
              <w:divBdr>
                <w:top w:val="none" w:sz="0" w:space="0" w:color="auto"/>
                <w:left w:val="none" w:sz="0" w:space="0" w:color="auto"/>
                <w:bottom w:val="none" w:sz="0" w:space="0" w:color="auto"/>
                <w:right w:val="none" w:sz="0" w:space="0" w:color="auto"/>
              </w:divBdr>
            </w:div>
            <w:div w:id="1557666824">
              <w:marLeft w:val="0"/>
              <w:marRight w:val="0"/>
              <w:marTop w:val="0"/>
              <w:marBottom w:val="0"/>
              <w:divBdr>
                <w:top w:val="none" w:sz="0" w:space="0" w:color="auto"/>
                <w:left w:val="none" w:sz="0" w:space="0" w:color="auto"/>
                <w:bottom w:val="none" w:sz="0" w:space="0" w:color="auto"/>
                <w:right w:val="none" w:sz="0" w:space="0" w:color="auto"/>
              </w:divBdr>
            </w:div>
            <w:div w:id="1896159105">
              <w:marLeft w:val="0"/>
              <w:marRight w:val="0"/>
              <w:marTop w:val="0"/>
              <w:marBottom w:val="0"/>
              <w:divBdr>
                <w:top w:val="none" w:sz="0" w:space="0" w:color="auto"/>
                <w:left w:val="none" w:sz="0" w:space="0" w:color="auto"/>
                <w:bottom w:val="none" w:sz="0" w:space="0" w:color="auto"/>
                <w:right w:val="none" w:sz="0" w:space="0" w:color="auto"/>
              </w:divBdr>
            </w:div>
            <w:div w:id="1980643198">
              <w:marLeft w:val="0"/>
              <w:marRight w:val="0"/>
              <w:marTop w:val="0"/>
              <w:marBottom w:val="0"/>
              <w:divBdr>
                <w:top w:val="none" w:sz="0" w:space="0" w:color="auto"/>
                <w:left w:val="none" w:sz="0" w:space="0" w:color="auto"/>
                <w:bottom w:val="none" w:sz="0" w:space="0" w:color="auto"/>
                <w:right w:val="none" w:sz="0" w:space="0" w:color="auto"/>
              </w:divBdr>
            </w:div>
            <w:div w:id="21473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1124">
      <w:bodyDiv w:val="1"/>
      <w:marLeft w:val="0"/>
      <w:marRight w:val="0"/>
      <w:marTop w:val="0"/>
      <w:marBottom w:val="0"/>
      <w:divBdr>
        <w:top w:val="none" w:sz="0" w:space="0" w:color="auto"/>
        <w:left w:val="none" w:sz="0" w:space="0" w:color="auto"/>
        <w:bottom w:val="none" w:sz="0" w:space="0" w:color="auto"/>
        <w:right w:val="none" w:sz="0" w:space="0" w:color="auto"/>
      </w:divBdr>
      <w:divsChild>
        <w:div w:id="1365208979">
          <w:marLeft w:val="0"/>
          <w:marRight w:val="0"/>
          <w:marTop w:val="0"/>
          <w:marBottom w:val="0"/>
          <w:divBdr>
            <w:top w:val="none" w:sz="0" w:space="0" w:color="auto"/>
            <w:left w:val="none" w:sz="0" w:space="0" w:color="auto"/>
            <w:bottom w:val="none" w:sz="0" w:space="0" w:color="auto"/>
            <w:right w:val="none" w:sz="0" w:space="0" w:color="auto"/>
          </w:divBdr>
          <w:divsChild>
            <w:div w:id="114886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0105">
      <w:bodyDiv w:val="1"/>
      <w:marLeft w:val="0"/>
      <w:marRight w:val="0"/>
      <w:marTop w:val="0"/>
      <w:marBottom w:val="0"/>
      <w:divBdr>
        <w:top w:val="none" w:sz="0" w:space="0" w:color="auto"/>
        <w:left w:val="none" w:sz="0" w:space="0" w:color="auto"/>
        <w:bottom w:val="none" w:sz="0" w:space="0" w:color="auto"/>
        <w:right w:val="none" w:sz="0" w:space="0" w:color="auto"/>
      </w:divBdr>
      <w:divsChild>
        <w:div w:id="1502087899">
          <w:marLeft w:val="0"/>
          <w:marRight w:val="0"/>
          <w:marTop w:val="0"/>
          <w:marBottom w:val="0"/>
          <w:divBdr>
            <w:top w:val="none" w:sz="0" w:space="0" w:color="auto"/>
            <w:left w:val="none" w:sz="0" w:space="0" w:color="auto"/>
            <w:bottom w:val="none" w:sz="0" w:space="0" w:color="auto"/>
            <w:right w:val="none" w:sz="0" w:space="0" w:color="auto"/>
          </w:divBdr>
        </w:div>
        <w:div w:id="1944148912">
          <w:marLeft w:val="0"/>
          <w:marRight w:val="0"/>
          <w:marTop w:val="0"/>
          <w:marBottom w:val="0"/>
          <w:divBdr>
            <w:top w:val="none" w:sz="0" w:space="0" w:color="auto"/>
            <w:left w:val="none" w:sz="0" w:space="0" w:color="auto"/>
            <w:bottom w:val="none" w:sz="0" w:space="0" w:color="auto"/>
            <w:right w:val="none" w:sz="0" w:space="0" w:color="auto"/>
          </w:divBdr>
          <w:divsChild>
            <w:div w:id="20864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04">
      <w:bodyDiv w:val="1"/>
      <w:marLeft w:val="0"/>
      <w:marRight w:val="0"/>
      <w:marTop w:val="0"/>
      <w:marBottom w:val="0"/>
      <w:divBdr>
        <w:top w:val="none" w:sz="0" w:space="0" w:color="auto"/>
        <w:left w:val="none" w:sz="0" w:space="0" w:color="auto"/>
        <w:bottom w:val="none" w:sz="0" w:space="0" w:color="auto"/>
        <w:right w:val="none" w:sz="0" w:space="0" w:color="auto"/>
      </w:divBdr>
      <w:divsChild>
        <w:div w:id="452334854">
          <w:marLeft w:val="0"/>
          <w:marRight w:val="0"/>
          <w:marTop w:val="0"/>
          <w:marBottom w:val="0"/>
          <w:divBdr>
            <w:top w:val="none" w:sz="0" w:space="0" w:color="auto"/>
            <w:left w:val="none" w:sz="0" w:space="0" w:color="auto"/>
            <w:bottom w:val="none" w:sz="0" w:space="0" w:color="auto"/>
            <w:right w:val="none" w:sz="0" w:space="0" w:color="auto"/>
          </w:divBdr>
          <w:divsChild>
            <w:div w:id="1244602231">
              <w:marLeft w:val="0"/>
              <w:marRight w:val="0"/>
              <w:marTop w:val="0"/>
              <w:marBottom w:val="0"/>
              <w:divBdr>
                <w:top w:val="none" w:sz="0" w:space="0" w:color="auto"/>
                <w:left w:val="none" w:sz="0" w:space="0" w:color="auto"/>
                <w:bottom w:val="none" w:sz="0" w:space="0" w:color="auto"/>
                <w:right w:val="none" w:sz="0" w:space="0" w:color="auto"/>
              </w:divBdr>
            </w:div>
            <w:div w:id="560363505">
              <w:marLeft w:val="0"/>
              <w:marRight w:val="0"/>
              <w:marTop w:val="0"/>
              <w:marBottom w:val="0"/>
              <w:divBdr>
                <w:top w:val="none" w:sz="0" w:space="0" w:color="auto"/>
                <w:left w:val="none" w:sz="0" w:space="0" w:color="auto"/>
                <w:bottom w:val="none" w:sz="0" w:space="0" w:color="auto"/>
                <w:right w:val="none" w:sz="0" w:space="0" w:color="auto"/>
              </w:divBdr>
            </w:div>
            <w:div w:id="317733460">
              <w:marLeft w:val="0"/>
              <w:marRight w:val="0"/>
              <w:marTop w:val="0"/>
              <w:marBottom w:val="0"/>
              <w:divBdr>
                <w:top w:val="none" w:sz="0" w:space="0" w:color="auto"/>
                <w:left w:val="none" w:sz="0" w:space="0" w:color="auto"/>
                <w:bottom w:val="none" w:sz="0" w:space="0" w:color="auto"/>
                <w:right w:val="none" w:sz="0" w:space="0" w:color="auto"/>
              </w:divBdr>
            </w:div>
            <w:div w:id="940264065">
              <w:marLeft w:val="0"/>
              <w:marRight w:val="0"/>
              <w:marTop w:val="0"/>
              <w:marBottom w:val="0"/>
              <w:divBdr>
                <w:top w:val="none" w:sz="0" w:space="0" w:color="auto"/>
                <w:left w:val="none" w:sz="0" w:space="0" w:color="auto"/>
                <w:bottom w:val="none" w:sz="0" w:space="0" w:color="auto"/>
                <w:right w:val="none" w:sz="0" w:space="0" w:color="auto"/>
              </w:divBdr>
            </w:div>
            <w:div w:id="1502240544">
              <w:marLeft w:val="0"/>
              <w:marRight w:val="0"/>
              <w:marTop w:val="0"/>
              <w:marBottom w:val="0"/>
              <w:divBdr>
                <w:top w:val="none" w:sz="0" w:space="0" w:color="auto"/>
                <w:left w:val="none" w:sz="0" w:space="0" w:color="auto"/>
                <w:bottom w:val="none" w:sz="0" w:space="0" w:color="auto"/>
                <w:right w:val="none" w:sz="0" w:space="0" w:color="auto"/>
              </w:divBdr>
            </w:div>
            <w:div w:id="2045248196">
              <w:marLeft w:val="0"/>
              <w:marRight w:val="0"/>
              <w:marTop w:val="0"/>
              <w:marBottom w:val="0"/>
              <w:divBdr>
                <w:top w:val="none" w:sz="0" w:space="0" w:color="auto"/>
                <w:left w:val="none" w:sz="0" w:space="0" w:color="auto"/>
                <w:bottom w:val="none" w:sz="0" w:space="0" w:color="auto"/>
                <w:right w:val="none" w:sz="0" w:space="0" w:color="auto"/>
              </w:divBdr>
            </w:div>
            <w:div w:id="643855718">
              <w:marLeft w:val="0"/>
              <w:marRight w:val="0"/>
              <w:marTop w:val="0"/>
              <w:marBottom w:val="0"/>
              <w:divBdr>
                <w:top w:val="none" w:sz="0" w:space="0" w:color="auto"/>
                <w:left w:val="none" w:sz="0" w:space="0" w:color="auto"/>
                <w:bottom w:val="none" w:sz="0" w:space="0" w:color="auto"/>
                <w:right w:val="none" w:sz="0" w:space="0" w:color="auto"/>
              </w:divBdr>
            </w:div>
            <w:div w:id="1991136497">
              <w:marLeft w:val="0"/>
              <w:marRight w:val="0"/>
              <w:marTop w:val="0"/>
              <w:marBottom w:val="0"/>
              <w:divBdr>
                <w:top w:val="none" w:sz="0" w:space="0" w:color="auto"/>
                <w:left w:val="none" w:sz="0" w:space="0" w:color="auto"/>
                <w:bottom w:val="none" w:sz="0" w:space="0" w:color="auto"/>
                <w:right w:val="none" w:sz="0" w:space="0" w:color="auto"/>
              </w:divBdr>
            </w:div>
            <w:div w:id="833686157">
              <w:marLeft w:val="0"/>
              <w:marRight w:val="0"/>
              <w:marTop w:val="0"/>
              <w:marBottom w:val="0"/>
              <w:divBdr>
                <w:top w:val="none" w:sz="0" w:space="0" w:color="auto"/>
                <w:left w:val="none" w:sz="0" w:space="0" w:color="auto"/>
                <w:bottom w:val="none" w:sz="0" w:space="0" w:color="auto"/>
                <w:right w:val="none" w:sz="0" w:space="0" w:color="auto"/>
              </w:divBdr>
            </w:div>
            <w:div w:id="1613168893">
              <w:marLeft w:val="0"/>
              <w:marRight w:val="0"/>
              <w:marTop w:val="0"/>
              <w:marBottom w:val="0"/>
              <w:divBdr>
                <w:top w:val="none" w:sz="0" w:space="0" w:color="auto"/>
                <w:left w:val="none" w:sz="0" w:space="0" w:color="auto"/>
                <w:bottom w:val="none" w:sz="0" w:space="0" w:color="auto"/>
                <w:right w:val="none" w:sz="0" w:space="0" w:color="auto"/>
              </w:divBdr>
            </w:div>
            <w:div w:id="1651474383">
              <w:marLeft w:val="0"/>
              <w:marRight w:val="0"/>
              <w:marTop w:val="0"/>
              <w:marBottom w:val="0"/>
              <w:divBdr>
                <w:top w:val="none" w:sz="0" w:space="0" w:color="auto"/>
                <w:left w:val="none" w:sz="0" w:space="0" w:color="auto"/>
                <w:bottom w:val="none" w:sz="0" w:space="0" w:color="auto"/>
                <w:right w:val="none" w:sz="0" w:space="0" w:color="auto"/>
              </w:divBdr>
            </w:div>
            <w:div w:id="1363943509">
              <w:marLeft w:val="0"/>
              <w:marRight w:val="0"/>
              <w:marTop w:val="0"/>
              <w:marBottom w:val="0"/>
              <w:divBdr>
                <w:top w:val="none" w:sz="0" w:space="0" w:color="auto"/>
                <w:left w:val="none" w:sz="0" w:space="0" w:color="auto"/>
                <w:bottom w:val="none" w:sz="0" w:space="0" w:color="auto"/>
                <w:right w:val="none" w:sz="0" w:space="0" w:color="auto"/>
              </w:divBdr>
            </w:div>
            <w:div w:id="181221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0496">
      <w:bodyDiv w:val="1"/>
      <w:marLeft w:val="0"/>
      <w:marRight w:val="0"/>
      <w:marTop w:val="0"/>
      <w:marBottom w:val="0"/>
      <w:divBdr>
        <w:top w:val="none" w:sz="0" w:space="0" w:color="auto"/>
        <w:left w:val="none" w:sz="0" w:space="0" w:color="auto"/>
        <w:bottom w:val="none" w:sz="0" w:space="0" w:color="auto"/>
        <w:right w:val="none" w:sz="0" w:space="0" w:color="auto"/>
      </w:divBdr>
      <w:divsChild>
        <w:div w:id="1864443603">
          <w:marLeft w:val="0"/>
          <w:marRight w:val="0"/>
          <w:marTop w:val="0"/>
          <w:marBottom w:val="0"/>
          <w:divBdr>
            <w:top w:val="none" w:sz="0" w:space="0" w:color="auto"/>
            <w:left w:val="none" w:sz="0" w:space="0" w:color="auto"/>
            <w:bottom w:val="none" w:sz="0" w:space="0" w:color="auto"/>
            <w:right w:val="none" w:sz="0" w:space="0" w:color="auto"/>
          </w:divBdr>
          <w:divsChild>
            <w:div w:id="1056317505">
              <w:marLeft w:val="0"/>
              <w:marRight w:val="0"/>
              <w:marTop w:val="0"/>
              <w:marBottom w:val="0"/>
              <w:divBdr>
                <w:top w:val="none" w:sz="0" w:space="0" w:color="auto"/>
                <w:left w:val="none" w:sz="0" w:space="0" w:color="auto"/>
                <w:bottom w:val="none" w:sz="0" w:space="0" w:color="auto"/>
                <w:right w:val="none" w:sz="0" w:space="0" w:color="auto"/>
              </w:divBdr>
            </w:div>
            <w:div w:id="1217280429">
              <w:marLeft w:val="0"/>
              <w:marRight w:val="0"/>
              <w:marTop w:val="0"/>
              <w:marBottom w:val="0"/>
              <w:divBdr>
                <w:top w:val="none" w:sz="0" w:space="0" w:color="auto"/>
                <w:left w:val="none" w:sz="0" w:space="0" w:color="auto"/>
                <w:bottom w:val="none" w:sz="0" w:space="0" w:color="auto"/>
                <w:right w:val="none" w:sz="0" w:space="0" w:color="auto"/>
              </w:divBdr>
            </w:div>
            <w:div w:id="12292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1968">
      <w:bodyDiv w:val="1"/>
      <w:marLeft w:val="0"/>
      <w:marRight w:val="0"/>
      <w:marTop w:val="0"/>
      <w:marBottom w:val="0"/>
      <w:divBdr>
        <w:top w:val="none" w:sz="0" w:space="0" w:color="auto"/>
        <w:left w:val="none" w:sz="0" w:space="0" w:color="auto"/>
        <w:bottom w:val="none" w:sz="0" w:space="0" w:color="auto"/>
        <w:right w:val="none" w:sz="0" w:space="0" w:color="auto"/>
      </w:divBdr>
      <w:divsChild>
        <w:div w:id="1364359270">
          <w:marLeft w:val="0"/>
          <w:marRight w:val="0"/>
          <w:marTop w:val="0"/>
          <w:marBottom w:val="0"/>
          <w:divBdr>
            <w:top w:val="none" w:sz="0" w:space="0" w:color="auto"/>
            <w:left w:val="none" w:sz="0" w:space="0" w:color="auto"/>
            <w:bottom w:val="none" w:sz="0" w:space="0" w:color="auto"/>
            <w:right w:val="none" w:sz="0" w:space="0" w:color="auto"/>
          </w:divBdr>
          <w:divsChild>
            <w:div w:id="19466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441">
      <w:bodyDiv w:val="1"/>
      <w:marLeft w:val="0"/>
      <w:marRight w:val="0"/>
      <w:marTop w:val="0"/>
      <w:marBottom w:val="0"/>
      <w:divBdr>
        <w:top w:val="none" w:sz="0" w:space="0" w:color="auto"/>
        <w:left w:val="none" w:sz="0" w:space="0" w:color="auto"/>
        <w:bottom w:val="none" w:sz="0" w:space="0" w:color="auto"/>
        <w:right w:val="none" w:sz="0" w:space="0" w:color="auto"/>
      </w:divBdr>
      <w:divsChild>
        <w:div w:id="1876193261">
          <w:marLeft w:val="0"/>
          <w:marRight w:val="0"/>
          <w:marTop w:val="0"/>
          <w:marBottom w:val="0"/>
          <w:divBdr>
            <w:top w:val="none" w:sz="0" w:space="0" w:color="auto"/>
            <w:left w:val="none" w:sz="0" w:space="0" w:color="auto"/>
            <w:bottom w:val="none" w:sz="0" w:space="0" w:color="auto"/>
            <w:right w:val="none" w:sz="0" w:space="0" w:color="auto"/>
          </w:divBdr>
          <w:divsChild>
            <w:div w:id="20682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5567">
      <w:bodyDiv w:val="1"/>
      <w:marLeft w:val="0"/>
      <w:marRight w:val="0"/>
      <w:marTop w:val="0"/>
      <w:marBottom w:val="0"/>
      <w:divBdr>
        <w:top w:val="none" w:sz="0" w:space="0" w:color="auto"/>
        <w:left w:val="none" w:sz="0" w:space="0" w:color="auto"/>
        <w:bottom w:val="none" w:sz="0" w:space="0" w:color="auto"/>
        <w:right w:val="none" w:sz="0" w:space="0" w:color="auto"/>
      </w:divBdr>
    </w:div>
    <w:div w:id="188953847">
      <w:bodyDiv w:val="1"/>
      <w:marLeft w:val="0"/>
      <w:marRight w:val="0"/>
      <w:marTop w:val="0"/>
      <w:marBottom w:val="0"/>
      <w:divBdr>
        <w:top w:val="none" w:sz="0" w:space="0" w:color="auto"/>
        <w:left w:val="none" w:sz="0" w:space="0" w:color="auto"/>
        <w:bottom w:val="none" w:sz="0" w:space="0" w:color="auto"/>
        <w:right w:val="none" w:sz="0" w:space="0" w:color="auto"/>
      </w:divBdr>
      <w:divsChild>
        <w:div w:id="1518081206">
          <w:marLeft w:val="0"/>
          <w:marRight w:val="0"/>
          <w:marTop w:val="0"/>
          <w:marBottom w:val="0"/>
          <w:divBdr>
            <w:top w:val="none" w:sz="0" w:space="0" w:color="auto"/>
            <w:left w:val="none" w:sz="0" w:space="0" w:color="auto"/>
            <w:bottom w:val="none" w:sz="0" w:space="0" w:color="auto"/>
            <w:right w:val="none" w:sz="0" w:space="0" w:color="auto"/>
          </w:divBdr>
          <w:divsChild>
            <w:div w:id="136459723">
              <w:marLeft w:val="0"/>
              <w:marRight w:val="0"/>
              <w:marTop w:val="0"/>
              <w:marBottom w:val="0"/>
              <w:divBdr>
                <w:top w:val="none" w:sz="0" w:space="0" w:color="auto"/>
                <w:left w:val="none" w:sz="0" w:space="0" w:color="auto"/>
                <w:bottom w:val="none" w:sz="0" w:space="0" w:color="auto"/>
                <w:right w:val="none" w:sz="0" w:space="0" w:color="auto"/>
              </w:divBdr>
            </w:div>
            <w:div w:id="191455166">
              <w:marLeft w:val="0"/>
              <w:marRight w:val="0"/>
              <w:marTop w:val="0"/>
              <w:marBottom w:val="0"/>
              <w:divBdr>
                <w:top w:val="none" w:sz="0" w:space="0" w:color="auto"/>
                <w:left w:val="none" w:sz="0" w:space="0" w:color="auto"/>
                <w:bottom w:val="none" w:sz="0" w:space="0" w:color="auto"/>
                <w:right w:val="none" w:sz="0" w:space="0" w:color="auto"/>
              </w:divBdr>
            </w:div>
            <w:div w:id="221328390">
              <w:marLeft w:val="0"/>
              <w:marRight w:val="0"/>
              <w:marTop w:val="0"/>
              <w:marBottom w:val="0"/>
              <w:divBdr>
                <w:top w:val="none" w:sz="0" w:space="0" w:color="auto"/>
                <w:left w:val="none" w:sz="0" w:space="0" w:color="auto"/>
                <w:bottom w:val="none" w:sz="0" w:space="0" w:color="auto"/>
                <w:right w:val="none" w:sz="0" w:space="0" w:color="auto"/>
              </w:divBdr>
            </w:div>
            <w:div w:id="293679212">
              <w:marLeft w:val="0"/>
              <w:marRight w:val="0"/>
              <w:marTop w:val="0"/>
              <w:marBottom w:val="0"/>
              <w:divBdr>
                <w:top w:val="none" w:sz="0" w:space="0" w:color="auto"/>
                <w:left w:val="none" w:sz="0" w:space="0" w:color="auto"/>
                <w:bottom w:val="none" w:sz="0" w:space="0" w:color="auto"/>
                <w:right w:val="none" w:sz="0" w:space="0" w:color="auto"/>
              </w:divBdr>
            </w:div>
            <w:div w:id="310595367">
              <w:marLeft w:val="0"/>
              <w:marRight w:val="0"/>
              <w:marTop w:val="0"/>
              <w:marBottom w:val="0"/>
              <w:divBdr>
                <w:top w:val="none" w:sz="0" w:space="0" w:color="auto"/>
                <w:left w:val="none" w:sz="0" w:space="0" w:color="auto"/>
                <w:bottom w:val="none" w:sz="0" w:space="0" w:color="auto"/>
                <w:right w:val="none" w:sz="0" w:space="0" w:color="auto"/>
              </w:divBdr>
            </w:div>
            <w:div w:id="319383615">
              <w:marLeft w:val="0"/>
              <w:marRight w:val="0"/>
              <w:marTop w:val="0"/>
              <w:marBottom w:val="0"/>
              <w:divBdr>
                <w:top w:val="none" w:sz="0" w:space="0" w:color="auto"/>
                <w:left w:val="none" w:sz="0" w:space="0" w:color="auto"/>
                <w:bottom w:val="none" w:sz="0" w:space="0" w:color="auto"/>
                <w:right w:val="none" w:sz="0" w:space="0" w:color="auto"/>
              </w:divBdr>
            </w:div>
            <w:div w:id="612127905">
              <w:marLeft w:val="0"/>
              <w:marRight w:val="0"/>
              <w:marTop w:val="0"/>
              <w:marBottom w:val="0"/>
              <w:divBdr>
                <w:top w:val="none" w:sz="0" w:space="0" w:color="auto"/>
                <w:left w:val="none" w:sz="0" w:space="0" w:color="auto"/>
                <w:bottom w:val="none" w:sz="0" w:space="0" w:color="auto"/>
                <w:right w:val="none" w:sz="0" w:space="0" w:color="auto"/>
              </w:divBdr>
            </w:div>
            <w:div w:id="754863323">
              <w:marLeft w:val="0"/>
              <w:marRight w:val="0"/>
              <w:marTop w:val="0"/>
              <w:marBottom w:val="0"/>
              <w:divBdr>
                <w:top w:val="none" w:sz="0" w:space="0" w:color="auto"/>
                <w:left w:val="none" w:sz="0" w:space="0" w:color="auto"/>
                <w:bottom w:val="none" w:sz="0" w:space="0" w:color="auto"/>
                <w:right w:val="none" w:sz="0" w:space="0" w:color="auto"/>
              </w:divBdr>
            </w:div>
            <w:div w:id="905652184">
              <w:marLeft w:val="0"/>
              <w:marRight w:val="0"/>
              <w:marTop w:val="0"/>
              <w:marBottom w:val="0"/>
              <w:divBdr>
                <w:top w:val="none" w:sz="0" w:space="0" w:color="auto"/>
                <w:left w:val="none" w:sz="0" w:space="0" w:color="auto"/>
                <w:bottom w:val="none" w:sz="0" w:space="0" w:color="auto"/>
                <w:right w:val="none" w:sz="0" w:space="0" w:color="auto"/>
              </w:divBdr>
            </w:div>
            <w:div w:id="1006903221">
              <w:marLeft w:val="0"/>
              <w:marRight w:val="0"/>
              <w:marTop w:val="0"/>
              <w:marBottom w:val="0"/>
              <w:divBdr>
                <w:top w:val="none" w:sz="0" w:space="0" w:color="auto"/>
                <w:left w:val="none" w:sz="0" w:space="0" w:color="auto"/>
                <w:bottom w:val="none" w:sz="0" w:space="0" w:color="auto"/>
                <w:right w:val="none" w:sz="0" w:space="0" w:color="auto"/>
              </w:divBdr>
            </w:div>
            <w:div w:id="1040589416">
              <w:marLeft w:val="0"/>
              <w:marRight w:val="0"/>
              <w:marTop w:val="0"/>
              <w:marBottom w:val="0"/>
              <w:divBdr>
                <w:top w:val="none" w:sz="0" w:space="0" w:color="auto"/>
                <w:left w:val="none" w:sz="0" w:space="0" w:color="auto"/>
                <w:bottom w:val="none" w:sz="0" w:space="0" w:color="auto"/>
                <w:right w:val="none" w:sz="0" w:space="0" w:color="auto"/>
              </w:divBdr>
            </w:div>
            <w:div w:id="1067604024">
              <w:marLeft w:val="0"/>
              <w:marRight w:val="0"/>
              <w:marTop w:val="0"/>
              <w:marBottom w:val="0"/>
              <w:divBdr>
                <w:top w:val="none" w:sz="0" w:space="0" w:color="auto"/>
                <w:left w:val="none" w:sz="0" w:space="0" w:color="auto"/>
                <w:bottom w:val="none" w:sz="0" w:space="0" w:color="auto"/>
                <w:right w:val="none" w:sz="0" w:space="0" w:color="auto"/>
              </w:divBdr>
            </w:div>
            <w:div w:id="1096436177">
              <w:marLeft w:val="0"/>
              <w:marRight w:val="0"/>
              <w:marTop w:val="0"/>
              <w:marBottom w:val="0"/>
              <w:divBdr>
                <w:top w:val="none" w:sz="0" w:space="0" w:color="auto"/>
                <w:left w:val="none" w:sz="0" w:space="0" w:color="auto"/>
                <w:bottom w:val="none" w:sz="0" w:space="0" w:color="auto"/>
                <w:right w:val="none" w:sz="0" w:space="0" w:color="auto"/>
              </w:divBdr>
            </w:div>
            <w:div w:id="1105224715">
              <w:marLeft w:val="0"/>
              <w:marRight w:val="0"/>
              <w:marTop w:val="0"/>
              <w:marBottom w:val="0"/>
              <w:divBdr>
                <w:top w:val="none" w:sz="0" w:space="0" w:color="auto"/>
                <w:left w:val="none" w:sz="0" w:space="0" w:color="auto"/>
                <w:bottom w:val="none" w:sz="0" w:space="0" w:color="auto"/>
                <w:right w:val="none" w:sz="0" w:space="0" w:color="auto"/>
              </w:divBdr>
            </w:div>
            <w:div w:id="1107774299">
              <w:marLeft w:val="0"/>
              <w:marRight w:val="0"/>
              <w:marTop w:val="0"/>
              <w:marBottom w:val="0"/>
              <w:divBdr>
                <w:top w:val="none" w:sz="0" w:space="0" w:color="auto"/>
                <w:left w:val="none" w:sz="0" w:space="0" w:color="auto"/>
                <w:bottom w:val="none" w:sz="0" w:space="0" w:color="auto"/>
                <w:right w:val="none" w:sz="0" w:space="0" w:color="auto"/>
              </w:divBdr>
            </w:div>
            <w:div w:id="1542666565">
              <w:marLeft w:val="0"/>
              <w:marRight w:val="0"/>
              <w:marTop w:val="0"/>
              <w:marBottom w:val="0"/>
              <w:divBdr>
                <w:top w:val="none" w:sz="0" w:space="0" w:color="auto"/>
                <w:left w:val="none" w:sz="0" w:space="0" w:color="auto"/>
                <w:bottom w:val="none" w:sz="0" w:space="0" w:color="auto"/>
                <w:right w:val="none" w:sz="0" w:space="0" w:color="auto"/>
              </w:divBdr>
            </w:div>
            <w:div w:id="1641037647">
              <w:marLeft w:val="0"/>
              <w:marRight w:val="0"/>
              <w:marTop w:val="0"/>
              <w:marBottom w:val="0"/>
              <w:divBdr>
                <w:top w:val="none" w:sz="0" w:space="0" w:color="auto"/>
                <w:left w:val="none" w:sz="0" w:space="0" w:color="auto"/>
                <w:bottom w:val="none" w:sz="0" w:space="0" w:color="auto"/>
                <w:right w:val="none" w:sz="0" w:space="0" w:color="auto"/>
              </w:divBdr>
            </w:div>
            <w:div w:id="1675762601">
              <w:marLeft w:val="0"/>
              <w:marRight w:val="0"/>
              <w:marTop w:val="0"/>
              <w:marBottom w:val="0"/>
              <w:divBdr>
                <w:top w:val="none" w:sz="0" w:space="0" w:color="auto"/>
                <w:left w:val="none" w:sz="0" w:space="0" w:color="auto"/>
                <w:bottom w:val="none" w:sz="0" w:space="0" w:color="auto"/>
                <w:right w:val="none" w:sz="0" w:space="0" w:color="auto"/>
              </w:divBdr>
            </w:div>
            <w:div w:id="1727798549">
              <w:marLeft w:val="0"/>
              <w:marRight w:val="0"/>
              <w:marTop w:val="0"/>
              <w:marBottom w:val="0"/>
              <w:divBdr>
                <w:top w:val="none" w:sz="0" w:space="0" w:color="auto"/>
                <w:left w:val="none" w:sz="0" w:space="0" w:color="auto"/>
                <w:bottom w:val="none" w:sz="0" w:space="0" w:color="auto"/>
                <w:right w:val="none" w:sz="0" w:space="0" w:color="auto"/>
              </w:divBdr>
            </w:div>
            <w:div w:id="1788041146">
              <w:marLeft w:val="0"/>
              <w:marRight w:val="0"/>
              <w:marTop w:val="0"/>
              <w:marBottom w:val="0"/>
              <w:divBdr>
                <w:top w:val="none" w:sz="0" w:space="0" w:color="auto"/>
                <w:left w:val="none" w:sz="0" w:space="0" w:color="auto"/>
                <w:bottom w:val="none" w:sz="0" w:space="0" w:color="auto"/>
                <w:right w:val="none" w:sz="0" w:space="0" w:color="auto"/>
              </w:divBdr>
            </w:div>
            <w:div w:id="1865366038">
              <w:marLeft w:val="0"/>
              <w:marRight w:val="0"/>
              <w:marTop w:val="0"/>
              <w:marBottom w:val="0"/>
              <w:divBdr>
                <w:top w:val="none" w:sz="0" w:space="0" w:color="auto"/>
                <w:left w:val="none" w:sz="0" w:space="0" w:color="auto"/>
                <w:bottom w:val="none" w:sz="0" w:space="0" w:color="auto"/>
                <w:right w:val="none" w:sz="0" w:space="0" w:color="auto"/>
              </w:divBdr>
            </w:div>
            <w:div w:id="2013987487">
              <w:marLeft w:val="0"/>
              <w:marRight w:val="0"/>
              <w:marTop w:val="0"/>
              <w:marBottom w:val="0"/>
              <w:divBdr>
                <w:top w:val="none" w:sz="0" w:space="0" w:color="auto"/>
                <w:left w:val="none" w:sz="0" w:space="0" w:color="auto"/>
                <w:bottom w:val="none" w:sz="0" w:space="0" w:color="auto"/>
                <w:right w:val="none" w:sz="0" w:space="0" w:color="auto"/>
              </w:divBdr>
            </w:div>
            <w:div w:id="2034502245">
              <w:marLeft w:val="0"/>
              <w:marRight w:val="0"/>
              <w:marTop w:val="0"/>
              <w:marBottom w:val="0"/>
              <w:divBdr>
                <w:top w:val="none" w:sz="0" w:space="0" w:color="auto"/>
                <w:left w:val="none" w:sz="0" w:space="0" w:color="auto"/>
                <w:bottom w:val="none" w:sz="0" w:space="0" w:color="auto"/>
                <w:right w:val="none" w:sz="0" w:space="0" w:color="auto"/>
              </w:divBdr>
            </w:div>
            <w:div w:id="21305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3530">
      <w:bodyDiv w:val="1"/>
      <w:marLeft w:val="0"/>
      <w:marRight w:val="0"/>
      <w:marTop w:val="0"/>
      <w:marBottom w:val="0"/>
      <w:divBdr>
        <w:top w:val="none" w:sz="0" w:space="0" w:color="auto"/>
        <w:left w:val="none" w:sz="0" w:space="0" w:color="auto"/>
        <w:bottom w:val="none" w:sz="0" w:space="0" w:color="auto"/>
        <w:right w:val="none" w:sz="0" w:space="0" w:color="auto"/>
      </w:divBdr>
    </w:div>
    <w:div w:id="193033707">
      <w:bodyDiv w:val="1"/>
      <w:marLeft w:val="0"/>
      <w:marRight w:val="0"/>
      <w:marTop w:val="0"/>
      <w:marBottom w:val="0"/>
      <w:divBdr>
        <w:top w:val="none" w:sz="0" w:space="0" w:color="auto"/>
        <w:left w:val="none" w:sz="0" w:space="0" w:color="auto"/>
        <w:bottom w:val="none" w:sz="0" w:space="0" w:color="auto"/>
        <w:right w:val="none" w:sz="0" w:space="0" w:color="auto"/>
      </w:divBdr>
      <w:divsChild>
        <w:div w:id="2126459047">
          <w:marLeft w:val="0"/>
          <w:marRight w:val="0"/>
          <w:marTop w:val="0"/>
          <w:marBottom w:val="0"/>
          <w:divBdr>
            <w:top w:val="none" w:sz="0" w:space="0" w:color="auto"/>
            <w:left w:val="none" w:sz="0" w:space="0" w:color="auto"/>
            <w:bottom w:val="none" w:sz="0" w:space="0" w:color="auto"/>
            <w:right w:val="none" w:sz="0" w:space="0" w:color="auto"/>
          </w:divBdr>
          <w:divsChild>
            <w:div w:id="158887409">
              <w:marLeft w:val="0"/>
              <w:marRight w:val="0"/>
              <w:marTop w:val="0"/>
              <w:marBottom w:val="0"/>
              <w:divBdr>
                <w:top w:val="none" w:sz="0" w:space="0" w:color="auto"/>
                <w:left w:val="none" w:sz="0" w:space="0" w:color="auto"/>
                <w:bottom w:val="none" w:sz="0" w:space="0" w:color="auto"/>
                <w:right w:val="none" w:sz="0" w:space="0" w:color="auto"/>
              </w:divBdr>
            </w:div>
            <w:div w:id="1632633823">
              <w:marLeft w:val="0"/>
              <w:marRight w:val="0"/>
              <w:marTop w:val="0"/>
              <w:marBottom w:val="0"/>
              <w:divBdr>
                <w:top w:val="none" w:sz="0" w:space="0" w:color="auto"/>
                <w:left w:val="none" w:sz="0" w:space="0" w:color="auto"/>
                <w:bottom w:val="none" w:sz="0" w:space="0" w:color="auto"/>
                <w:right w:val="none" w:sz="0" w:space="0" w:color="auto"/>
              </w:divBdr>
            </w:div>
            <w:div w:id="202061942">
              <w:marLeft w:val="0"/>
              <w:marRight w:val="0"/>
              <w:marTop w:val="0"/>
              <w:marBottom w:val="0"/>
              <w:divBdr>
                <w:top w:val="none" w:sz="0" w:space="0" w:color="auto"/>
                <w:left w:val="none" w:sz="0" w:space="0" w:color="auto"/>
                <w:bottom w:val="none" w:sz="0" w:space="0" w:color="auto"/>
                <w:right w:val="none" w:sz="0" w:space="0" w:color="auto"/>
              </w:divBdr>
            </w:div>
            <w:div w:id="354188728">
              <w:marLeft w:val="0"/>
              <w:marRight w:val="0"/>
              <w:marTop w:val="0"/>
              <w:marBottom w:val="0"/>
              <w:divBdr>
                <w:top w:val="none" w:sz="0" w:space="0" w:color="auto"/>
                <w:left w:val="none" w:sz="0" w:space="0" w:color="auto"/>
                <w:bottom w:val="none" w:sz="0" w:space="0" w:color="auto"/>
                <w:right w:val="none" w:sz="0" w:space="0" w:color="auto"/>
              </w:divBdr>
            </w:div>
            <w:div w:id="5959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6385">
      <w:bodyDiv w:val="1"/>
      <w:marLeft w:val="0"/>
      <w:marRight w:val="0"/>
      <w:marTop w:val="0"/>
      <w:marBottom w:val="0"/>
      <w:divBdr>
        <w:top w:val="none" w:sz="0" w:space="0" w:color="auto"/>
        <w:left w:val="none" w:sz="0" w:space="0" w:color="auto"/>
        <w:bottom w:val="none" w:sz="0" w:space="0" w:color="auto"/>
        <w:right w:val="none" w:sz="0" w:space="0" w:color="auto"/>
      </w:divBdr>
    </w:div>
    <w:div w:id="194345700">
      <w:bodyDiv w:val="1"/>
      <w:marLeft w:val="0"/>
      <w:marRight w:val="0"/>
      <w:marTop w:val="0"/>
      <w:marBottom w:val="0"/>
      <w:divBdr>
        <w:top w:val="none" w:sz="0" w:space="0" w:color="auto"/>
        <w:left w:val="none" w:sz="0" w:space="0" w:color="auto"/>
        <w:bottom w:val="none" w:sz="0" w:space="0" w:color="auto"/>
        <w:right w:val="none" w:sz="0" w:space="0" w:color="auto"/>
      </w:divBdr>
      <w:divsChild>
        <w:div w:id="1023440581">
          <w:marLeft w:val="0"/>
          <w:marRight w:val="0"/>
          <w:marTop w:val="0"/>
          <w:marBottom w:val="0"/>
          <w:divBdr>
            <w:top w:val="none" w:sz="0" w:space="0" w:color="auto"/>
            <w:left w:val="none" w:sz="0" w:space="0" w:color="auto"/>
            <w:bottom w:val="none" w:sz="0" w:space="0" w:color="auto"/>
            <w:right w:val="none" w:sz="0" w:space="0" w:color="auto"/>
          </w:divBdr>
          <w:divsChild>
            <w:div w:id="1166239207">
              <w:marLeft w:val="0"/>
              <w:marRight w:val="0"/>
              <w:marTop w:val="0"/>
              <w:marBottom w:val="0"/>
              <w:divBdr>
                <w:top w:val="none" w:sz="0" w:space="0" w:color="auto"/>
                <w:left w:val="none" w:sz="0" w:space="0" w:color="auto"/>
                <w:bottom w:val="none" w:sz="0" w:space="0" w:color="auto"/>
                <w:right w:val="none" w:sz="0" w:space="0" w:color="auto"/>
              </w:divBdr>
            </w:div>
            <w:div w:id="62266257">
              <w:marLeft w:val="0"/>
              <w:marRight w:val="0"/>
              <w:marTop w:val="0"/>
              <w:marBottom w:val="0"/>
              <w:divBdr>
                <w:top w:val="none" w:sz="0" w:space="0" w:color="auto"/>
                <w:left w:val="none" w:sz="0" w:space="0" w:color="auto"/>
                <w:bottom w:val="none" w:sz="0" w:space="0" w:color="auto"/>
                <w:right w:val="none" w:sz="0" w:space="0" w:color="auto"/>
              </w:divBdr>
            </w:div>
            <w:div w:id="269363332">
              <w:marLeft w:val="0"/>
              <w:marRight w:val="0"/>
              <w:marTop w:val="0"/>
              <w:marBottom w:val="0"/>
              <w:divBdr>
                <w:top w:val="none" w:sz="0" w:space="0" w:color="auto"/>
                <w:left w:val="none" w:sz="0" w:space="0" w:color="auto"/>
                <w:bottom w:val="none" w:sz="0" w:space="0" w:color="auto"/>
                <w:right w:val="none" w:sz="0" w:space="0" w:color="auto"/>
              </w:divBdr>
            </w:div>
            <w:div w:id="14369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171">
      <w:bodyDiv w:val="1"/>
      <w:marLeft w:val="0"/>
      <w:marRight w:val="0"/>
      <w:marTop w:val="0"/>
      <w:marBottom w:val="0"/>
      <w:divBdr>
        <w:top w:val="none" w:sz="0" w:space="0" w:color="auto"/>
        <w:left w:val="none" w:sz="0" w:space="0" w:color="auto"/>
        <w:bottom w:val="none" w:sz="0" w:space="0" w:color="auto"/>
        <w:right w:val="none" w:sz="0" w:space="0" w:color="auto"/>
      </w:divBdr>
      <w:divsChild>
        <w:div w:id="1392773094">
          <w:marLeft w:val="0"/>
          <w:marRight w:val="0"/>
          <w:marTop w:val="0"/>
          <w:marBottom w:val="0"/>
          <w:divBdr>
            <w:top w:val="none" w:sz="0" w:space="0" w:color="auto"/>
            <w:left w:val="none" w:sz="0" w:space="0" w:color="auto"/>
            <w:bottom w:val="none" w:sz="0" w:space="0" w:color="auto"/>
            <w:right w:val="none" w:sz="0" w:space="0" w:color="auto"/>
          </w:divBdr>
          <w:divsChild>
            <w:div w:id="356010065">
              <w:marLeft w:val="0"/>
              <w:marRight w:val="0"/>
              <w:marTop w:val="0"/>
              <w:marBottom w:val="0"/>
              <w:divBdr>
                <w:top w:val="none" w:sz="0" w:space="0" w:color="auto"/>
                <w:left w:val="none" w:sz="0" w:space="0" w:color="auto"/>
                <w:bottom w:val="none" w:sz="0" w:space="0" w:color="auto"/>
                <w:right w:val="none" w:sz="0" w:space="0" w:color="auto"/>
              </w:divBdr>
            </w:div>
            <w:div w:id="388458408">
              <w:marLeft w:val="0"/>
              <w:marRight w:val="0"/>
              <w:marTop w:val="0"/>
              <w:marBottom w:val="0"/>
              <w:divBdr>
                <w:top w:val="none" w:sz="0" w:space="0" w:color="auto"/>
                <w:left w:val="none" w:sz="0" w:space="0" w:color="auto"/>
                <w:bottom w:val="none" w:sz="0" w:space="0" w:color="auto"/>
                <w:right w:val="none" w:sz="0" w:space="0" w:color="auto"/>
              </w:divBdr>
            </w:div>
            <w:div w:id="457190081">
              <w:marLeft w:val="0"/>
              <w:marRight w:val="0"/>
              <w:marTop w:val="0"/>
              <w:marBottom w:val="0"/>
              <w:divBdr>
                <w:top w:val="none" w:sz="0" w:space="0" w:color="auto"/>
                <w:left w:val="none" w:sz="0" w:space="0" w:color="auto"/>
                <w:bottom w:val="none" w:sz="0" w:space="0" w:color="auto"/>
                <w:right w:val="none" w:sz="0" w:space="0" w:color="auto"/>
              </w:divBdr>
            </w:div>
            <w:div w:id="525288593">
              <w:marLeft w:val="0"/>
              <w:marRight w:val="0"/>
              <w:marTop w:val="0"/>
              <w:marBottom w:val="0"/>
              <w:divBdr>
                <w:top w:val="none" w:sz="0" w:space="0" w:color="auto"/>
                <w:left w:val="none" w:sz="0" w:space="0" w:color="auto"/>
                <w:bottom w:val="none" w:sz="0" w:space="0" w:color="auto"/>
                <w:right w:val="none" w:sz="0" w:space="0" w:color="auto"/>
              </w:divBdr>
            </w:div>
            <w:div w:id="589124611">
              <w:marLeft w:val="0"/>
              <w:marRight w:val="0"/>
              <w:marTop w:val="0"/>
              <w:marBottom w:val="0"/>
              <w:divBdr>
                <w:top w:val="none" w:sz="0" w:space="0" w:color="auto"/>
                <w:left w:val="none" w:sz="0" w:space="0" w:color="auto"/>
                <w:bottom w:val="none" w:sz="0" w:space="0" w:color="auto"/>
                <w:right w:val="none" w:sz="0" w:space="0" w:color="auto"/>
              </w:divBdr>
            </w:div>
            <w:div w:id="669407384">
              <w:marLeft w:val="0"/>
              <w:marRight w:val="0"/>
              <w:marTop w:val="0"/>
              <w:marBottom w:val="0"/>
              <w:divBdr>
                <w:top w:val="none" w:sz="0" w:space="0" w:color="auto"/>
                <w:left w:val="none" w:sz="0" w:space="0" w:color="auto"/>
                <w:bottom w:val="none" w:sz="0" w:space="0" w:color="auto"/>
                <w:right w:val="none" w:sz="0" w:space="0" w:color="auto"/>
              </w:divBdr>
            </w:div>
            <w:div w:id="924414067">
              <w:marLeft w:val="0"/>
              <w:marRight w:val="0"/>
              <w:marTop w:val="0"/>
              <w:marBottom w:val="0"/>
              <w:divBdr>
                <w:top w:val="none" w:sz="0" w:space="0" w:color="auto"/>
                <w:left w:val="none" w:sz="0" w:space="0" w:color="auto"/>
                <w:bottom w:val="none" w:sz="0" w:space="0" w:color="auto"/>
                <w:right w:val="none" w:sz="0" w:space="0" w:color="auto"/>
              </w:divBdr>
            </w:div>
            <w:div w:id="1045981926">
              <w:marLeft w:val="0"/>
              <w:marRight w:val="0"/>
              <w:marTop w:val="0"/>
              <w:marBottom w:val="0"/>
              <w:divBdr>
                <w:top w:val="none" w:sz="0" w:space="0" w:color="auto"/>
                <w:left w:val="none" w:sz="0" w:space="0" w:color="auto"/>
                <w:bottom w:val="none" w:sz="0" w:space="0" w:color="auto"/>
                <w:right w:val="none" w:sz="0" w:space="0" w:color="auto"/>
              </w:divBdr>
            </w:div>
            <w:div w:id="1412775084">
              <w:marLeft w:val="0"/>
              <w:marRight w:val="0"/>
              <w:marTop w:val="0"/>
              <w:marBottom w:val="0"/>
              <w:divBdr>
                <w:top w:val="none" w:sz="0" w:space="0" w:color="auto"/>
                <w:left w:val="none" w:sz="0" w:space="0" w:color="auto"/>
                <w:bottom w:val="none" w:sz="0" w:space="0" w:color="auto"/>
                <w:right w:val="none" w:sz="0" w:space="0" w:color="auto"/>
              </w:divBdr>
            </w:div>
            <w:div w:id="1637024320">
              <w:marLeft w:val="0"/>
              <w:marRight w:val="0"/>
              <w:marTop w:val="0"/>
              <w:marBottom w:val="0"/>
              <w:divBdr>
                <w:top w:val="none" w:sz="0" w:space="0" w:color="auto"/>
                <w:left w:val="none" w:sz="0" w:space="0" w:color="auto"/>
                <w:bottom w:val="none" w:sz="0" w:space="0" w:color="auto"/>
                <w:right w:val="none" w:sz="0" w:space="0" w:color="auto"/>
              </w:divBdr>
            </w:div>
            <w:div w:id="1693650719">
              <w:marLeft w:val="0"/>
              <w:marRight w:val="0"/>
              <w:marTop w:val="0"/>
              <w:marBottom w:val="0"/>
              <w:divBdr>
                <w:top w:val="none" w:sz="0" w:space="0" w:color="auto"/>
                <w:left w:val="none" w:sz="0" w:space="0" w:color="auto"/>
                <w:bottom w:val="none" w:sz="0" w:space="0" w:color="auto"/>
                <w:right w:val="none" w:sz="0" w:space="0" w:color="auto"/>
              </w:divBdr>
            </w:div>
            <w:div w:id="1760130859">
              <w:marLeft w:val="0"/>
              <w:marRight w:val="0"/>
              <w:marTop w:val="0"/>
              <w:marBottom w:val="0"/>
              <w:divBdr>
                <w:top w:val="none" w:sz="0" w:space="0" w:color="auto"/>
                <w:left w:val="none" w:sz="0" w:space="0" w:color="auto"/>
                <w:bottom w:val="none" w:sz="0" w:space="0" w:color="auto"/>
                <w:right w:val="none" w:sz="0" w:space="0" w:color="auto"/>
              </w:divBdr>
            </w:div>
            <w:div w:id="1782844195">
              <w:marLeft w:val="0"/>
              <w:marRight w:val="0"/>
              <w:marTop w:val="0"/>
              <w:marBottom w:val="0"/>
              <w:divBdr>
                <w:top w:val="none" w:sz="0" w:space="0" w:color="auto"/>
                <w:left w:val="none" w:sz="0" w:space="0" w:color="auto"/>
                <w:bottom w:val="none" w:sz="0" w:space="0" w:color="auto"/>
                <w:right w:val="none" w:sz="0" w:space="0" w:color="auto"/>
              </w:divBdr>
            </w:div>
            <w:div w:id="1823152400">
              <w:marLeft w:val="0"/>
              <w:marRight w:val="0"/>
              <w:marTop w:val="0"/>
              <w:marBottom w:val="0"/>
              <w:divBdr>
                <w:top w:val="none" w:sz="0" w:space="0" w:color="auto"/>
                <w:left w:val="none" w:sz="0" w:space="0" w:color="auto"/>
                <w:bottom w:val="none" w:sz="0" w:space="0" w:color="auto"/>
                <w:right w:val="none" w:sz="0" w:space="0" w:color="auto"/>
              </w:divBdr>
            </w:div>
            <w:div w:id="2047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290">
      <w:bodyDiv w:val="1"/>
      <w:marLeft w:val="0"/>
      <w:marRight w:val="0"/>
      <w:marTop w:val="0"/>
      <w:marBottom w:val="0"/>
      <w:divBdr>
        <w:top w:val="none" w:sz="0" w:space="0" w:color="auto"/>
        <w:left w:val="none" w:sz="0" w:space="0" w:color="auto"/>
        <w:bottom w:val="none" w:sz="0" w:space="0" w:color="auto"/>
        <w:right w:val="none" w:sz="0" w:space="0" w:color="auto"/>
      </w:divBdr>
      <w:divsChild>
        <w:div w:id="220480974">
          <w:marLeft w:val="0"/>
          <w:marRight w:val="0"/>
          <w:marTop w:val="0"/>
          <w:marBottom w:val="0"/>
          <w:divBdr>
            <w:top w:val="none" w:sz="0" w:space="0" w:color="auto"/>
            <w:left w:val="none" w:sz="0" w:space="0" w:color="auto"/>
            <w:bottom w:val="none" w:sz="0" w:space="0" w:color="auto"/>
            <w:right w:val="none" w:sz="0" w:space="0" w:color="auto"/>
          </w:divBdr>
        </w:div>
        <w:div w:id="1819229689">
          <w:marLeft w:val="0"/>
          <w:marRight w:val="0"/>
          <w:marTop w:val="0"/>
          <w:marBottom w:val="0"/>
          <w:divBdr>
            <w:top w:val="none" w:sz="0" w:space="0" w:color="auto"/>
            <w:left w:val="none" w:sz="0" w:space="0" w:color="auto"/>
            <w:bottom w:val="none" w:sz="0" w:space="0" w:color="auto"/>
            <w:right w:val="none" w:sz="0" w:space="0" w:color="auto"/>
          </w:divBdr>
        </w:div>
      </w:divsChild>
    </w:div>
    <w:div w:id="197088985">
      <w:bodyDiv w:val="1"/>
      <w:marLeft w:val="0"/>
      <w:marRight w:val="0"/>
      <w:marTop w:val="0"/>
      <w:marBottom w:val="0"/>
      <w:divBdr>
        <w:top w:val="none" w:sz="0" w:space="0" w:color="auto"/>
        <w:left w:val="none" w:sz="0" w:space="0" w:color="auto"/>
        <w:bottom w:val="none" w:sz="0" w:space="0" w:color="auto"/>
        <w:right w:val="none" w:sz="0" w:space="0" w:color="auto"/>
      </w:divBdr>
      <w:divsChild>
        <w:div w:id="173736507">
          <w:marLeft w:val="0"/>
          <w:marRight w:val="0"/>
          <w:marTop w:val="0"/>
          <w:marBottom w:val="0"/>
          <w:divBdr>
            <w:top w:val="none" w:sz="0" w:space="0" w:color="auto"/>
            <w:left w:val="none" w:sz="0" w:space="0" w:color="auto"/>
            <w:bottom w:val="none" w:sz="0" w:space="0" w:color="auto"/>
            <w:right w:val="none" w:sz="0" w:space="0" w:color="auto"/>
          </w:divBdr>
          <w:divsChild>
            <w:div w:id="15244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3564">
      <w:bodyDiv w:val="1"/>
      <w:marLeft w:val="0"/>
      <w:marRight w:val="0"/>
      <w:marTop w:val="0"/>
      <w:marBottom w:val="0"/>
      <w:divBdr>
        <w:top w:val="none" w:sz="0" w:space="0" w:color="auto"/>
        <w:left w:val="none" w:sz="0" w:space="0" w:color="auto"/>
        <w:bottom w:val="none" w:sz="0" w:space="0" w:color="auto"/>
        <w:right w:val="none" w:sz="0" w:space="0" w:color="auto"/>
      </w:divBdr>
      <w:divsChild>
        <w:div w:id="2083552815">
          <w:marLeft w:val="0"/>
          <w:marRight w:val="0"/>
          <w:marTop w:val="0"/>
          <w:marBottom w:val="0"/>
          <w:divBdr>
            <w:top w:val="none" w:sz="0" w:space="0" w:color="auto"/>
            <w:left w:val="none" w:sz="0" w:space="0" w:color="auto"/>
            <w:bottom w:val="none" w:sz="0" w:space="0" w:color="auto"/>
            <w:right w:val="none" w:sz="0" w:space="0" w:color="auto"/>
          </w:divBdr>
          <w:divsChild>
            <w:div w:id="908152882">
              <w:marLeft w:val="0"/>
              <w:marRight w:val="0"/>
              <w:marTop w:val="0"/>
              <w:marBottom w:val="0"/>
              <w:divBdr>
                <w:top w:val="none" w:sz="0" w:space="0" w:color="auto"/>
                <w:left w:val="none" w:sz="0" w:space="0" w:color="auto"/>
                <w:bottom w:val="none" w:sz="0" w:space="0" w:color="auto"/>
                <w:right w:val="none" w:sz="0" w:space="0" w:color="auto"/>
              </w:divBdr>
            </w:div>
            <w:div w:id="652612213">
              <w:marLeft w:val="0"/>
              <w:marRight w:val="0"/>
              <w:marTop w:val="0"/>
              <w:marBottom w:val="0"/>
              <w:divBdr>
                <w:top w:val="none" w:sz="0" w:space="0" w:color="auto"/>
                <w:left w:val="none" w:sz="0" w:space="0" w:color="auto"/>
                <w:bottom w:val="none" w:sz="0" w:space="0" w:color="auto"/>
                <w:right w:val="none" w:sz="0" w:space="0" w:color="auto"/>
              </w:divBdr>
            </w:div>
            <w:div w:id="609973159">
              <w:marLeft w:val="0"/>
              <w:marRight w:val="0"/>
              <w:marTop w:val="0"/>
              <w:marBottom w:val="0"/>
              <w:divBdr>
                <w:top w:val="none" w:sz="0" w:space="0" w:color="auto"/>
                <w:left w:val="none" w:sz="0" w:space="0" w:color="auto"/>
                <w:bottom w:val="none" w:sz="0" w:space="0" w:color="auto"/>
                <w:right w:val="none" w:sz="0" w:space="0" w:color="auto"/>
              </w:divBdr>
            </w:div>
            <w:div w:id="2044939482">
              <w:marLeft w:val="0"/>
              <w:marRight w:val="0"/>
              <w:marTop w:val="0"/>
              <w:marBottom w:val="0"/>
              <w:divBdr>
                <w:top w:val="none" w:sz="0" w:space="0" w:color="auto"/>
                <w:left w:val="none" w:sz="0" w:space="0" w:color="auto"/>
                <w:bottom w:val="none" w:sz="0" w:space="0" w:color="auto"/>
                <w:right w:val="none" w:sz="0" w:space="0" w:color="auto"/>
              </w:divBdr>
            </w:div>
            <w:div w:id="1457678792">
              <w:marLeft w:val="0"/>
              <w:marRight w:val="0"/>
              <w:marTop w:val="0"/>
              <w:marBottom w:val="0"/>
              <w:divBdr>
                <w:top w:val="none" w:sz="0" w:space="0" w:color="auto"/>
                <w:left w:val="none" w:sz="0" w:space="0" w:color="auto"/>
                <w:bottom w:val="none" w:sz="0" w:space="0" w:color="auto"/>
                <w:right w:val="none" w:sz="0" w:space="0" w:color="auto"/>
              </w:divBdr>
            </w:div>
            <w:div w:id="1115713665">
              <w:marLeft w:val="0"/>
              <w:marRight w:val="0"/>
              <w:marTop w:val="0"/>
              <w:marBottom w:val="0"/>
              <w:divBdr>
                <w:top w:val="none" w:sz="0" w:space="0" w:color="auto"/>
                <w:left w:val="none" w:sz="0" w:space="0" w:color="auto"/>
                <w:bottom w:val="none" w:sz="0" w:space="0" w:color="auto"/>
                <w:right w:val="none" w:sz="0" w:space="0" w:color="auto"/>
              </w:divBdr>
            </w:div>
            <w:div w:id="709261293">
              <w:marLeft w:val="0"/>
              <w:marRight w:val="0"/>
              <w:marTop w:val="0"/>
              <w:marBottom w:val="0"/>
              <w:divBdr>
                <w:top w:val="none" w:sz="0" w:space="0" w:color="auto"/>
                <w:left w:val="none" w:sz="0" w:space="0" w:color="auto"/>
                <w:bottom w:val="none" w:sz="0" w:space="0" w:color="auto"/>
                <w:right w:val="none" w:sz="0" w:space="0" w:color="auto"/>
              </w:divBdr>
            </w:div>
            <w:div w:id="1801221323">
              <w:marLeft w:val="0"/>
              <w:marRight w:val="0"/>
              <w:marTop w:val="0"/>
              <w:marBottom w:val="0"/>
              <w:divBdr>
                <w:top w:val="none" w:sz="0" w:space="0" w:color="auto"/>
                <w:left w:val="none" w:sz="0" w:space="0" w:color="auto"/>
                <w:bottom w:val="none" w:sz="0" w:space="0" w:color="auto"/>
                <w:right w:val="none" w:sz="0" w:space="0" w:color="auto"/>
              </w:divBdr>
            </w:div>
            <w:div w:id="900796574">
              <w:marLeft w:val="0"/>
              <w:marRight w:val="0"/>
              <w:marTop w:val="0"/>
              <w:marBottom w:val="0"/>
              <w:divBdr>
                <w:top w:val="none" w:sz="0" w:space="0" w:color="auto"/>
                <w:left w:val="none" w:sz="0" w:space="0" w:color="auto"/>
                <w:bottom w:val="none" w:sz="0" w:space="0" w:color="auto"/>
                <w:right w:val="none" w:sz="0" w:space="0" w:color="auto"/>
              </w:divBdr>
            </w:div>
            <w:div w:id="236868110">
              <w:marLeft w:val="0"/>
              <w:marRight w:val="0"/>
              <w:marTop w:val="0"/>
              <w:marBottom w:val="0"/>
              <w:divBdr>
                <w:top w:val="none" w:sz="0" w:space="0" w:color="auto"/>
                <w:left w:val="none" w:sz="0" w:space="0" w:color="auto"/>
                <w:bottom w:val="none" w:sz="0" w:space="0" w:color="auto"/>
                <w:right w:val="none" w:sz="0" w:space="0" w:color="auto"/>
              </w:divBdr>
            </w:div>
            <w:div w:id="265426373">
              <w:marLeft w:val="0"/>
              <w:marRight w:val="0"/>
              <w:marTop w:val="0"/>
              <w:marBottom w:val="0"/>
              <w:divBdr>
                <w:top w:val="none" w:sz="0" w:space="0" w:color="auto"/>
                <w:left w:val="none" w:sz="0" w:space="0" w:color="auto"/>
                <w:bottom w:val="none" w:sz="0" w:space="0" w:color="auto"/>
                <w:right w:val="none" w:sz="0" w:space="0" w:color="auto"/>
              </w:divBdr>
            </w:div>
            <w:div w:id="5943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1504">
      <w:bodyDiv w:val="1"/>
      <w:marLeft w:val="0"/>
      <w:marRight w:val="0"/>
      <w:marTop w:val="0"/>
      <w:marBottom w:val="0"/>
      <w:divBdr>
        <w:top w:val="none" w:sz="0" w:space="0" w:color="auto"/>
        <w:left w:val="none" w:sz="0" w:space="0" w:color="auto"/>
        <w:bottom w:val="none" w:sz="0" w:space="0" w:color="auto"/>
        <w:right w:val="none" w:sz="0" w:space="0" w:color="auto"/>
      </w:divBdr>
      <w:divsChild>
        <w:div w:id="708459194">
          <w:marLeft w:val="0"/>
          <w:marRight w:val="0"/>
          <w:marTop w:val="0"/>
          <w:marBottom w:val="0"/>
          <w:divBdr>
            <w:top w:val="none" w:sz="0" w:space="0" w:color="auto"/>
            <w:left w:val="none" w:sz="0" w:space="0" w:color="auto"/>
            <w:bottom w:val="none" w:sz="0" w:space="0" w:color="auto"/>
            <w:right w:val="none" w:sz="0" w:space="0" w:color="auto"/>
          </w:divBdr>
          <w:divsChild>
            <w:div w:id="838427341">
              <w:marLeft w:val="0"/>
              <w:marRight w:val="0"/>
              <w:marTop w:val="0"/>
              <w:marBottom w:val="0"/>
              <w:divBdr>
                <w:top w:val="none" w:sz="0" w:space="0" w:color="auto"/>
                <w:left w:val="none" w:sz="0" w:space="0" w:color="auto"/>
                <w:bottom w:val="none" w:sz="0" w:space="0" w:color="auto"/>
                <w:right w:val="none" w:sz="0" w:space="0" w:color="auto"/>
              </w:divBdr>
            </w:div>
            <w:div w:id="12651720">
              <w:marLeft w:val="0"/>
              <w:marRight w:val="0"/>
              <w:marTop w:val="0"/>
              <w:marBottom w:val="0"/>
              <w:divBdr>
                <w:top w:val="none" w:sz="0" w:space="0" w:color="auto"/>
                <w:left w:val="none" w:sz="0" w:space="0" w:color="auto"/>
                <w:bottom w:val="none" w:sz="0" w:space="0" w:color="auto"/>
                <w:right w:val="none" w:sz="0" w:space="0" w:color="auto"/>
              </w:divBdr>
            </w:div>
            <w:div w:id="1655379733">
              <w:marLeft w:val="0"/>
              <w:marRight w:val="0"/>
              <w:marTop w:val="0"/>
              <w:marBottom w:val="0"/>
              <w:divBdr>
                <w:top w:val="none" w:sz="0" w:space="0" w:color="auto"/>
                <w:left w:val="none" w:sz="0" w:space="0" w:color="auto"/>
                <w:bottom w:val="none" w:sz="0" w:space="0" w:color="auto"/>
                <w:right w:val="none" w:sz="0" w:space="0" w:color="auto"/>
              </w:divBdr>
            </w:div>
            <w:div w:id="2090425288">
              <w:marLeft w:val="0"/>
              <w:marRight w:val="0"/>
              <w:marTop w:val="0"/>
              <w:marBottom w:val="0"/>
              <w:divBdr>
                <w:top w:val="none" w:sz="0" w:space="0" w:color="auto"/>
                <w:left w:val="none" w:sz="0" w:space="0" w:color="auto"/>
                <w:bottom w:val="none" w:sz="0" w:space="0" w:color="auto"/>
                <w:right w:val="none" w:sz="0" w:space="0" w:color="auto"/>
              </w:divBdr>
            </w:div>
            <w:div w:id="924340724">
              <w:marLeft w:val="0"/>
              <w:marRight w:val="0"/>
              <w:marTop w:val="0"/>
              <w:marBottom w:val="0"/>
              <w:divBdr>
                <w:top w:val="none" w:sz="0" w:space="0" w:color="auto"/>
                <w:left w:val="none" w:sz="0" w:space="0" w:color="auto"/>
                <w:bottom w:val="none" w:sz="0" w:space="0" w:color="auto"/>
                <w:right w:val="none" w:sz="0" w:space="0" w:color="auto"/>
              </w:divBdr>
            </w:div>
            <w:div w:id="453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3492">
      <w:bodyDiv w:val="1"/>
      <w:marLeft w:val="0"/>
      <w:marRight w:val="0"/>
      <w:marTop w:val="0"/>
      <w:marBottom w:val="0"/>
      <w:divBdr>
        <w:top w:val="none" w:sz="0" w:space="0" w:color="auto"/>
        <w:left w:val="none" w:sz="0" w:space="0" w:color="auto"/>
        <w:bottom w:val="none" w:sz="0" w:space="0" w:color="auto"/>
        <w:right w:val="none" w:sz="0" w:space="0" w:color="auto"/>
      </w:divBdr>
    </w:div>
    <w:div w:id="201601565">
      <w:bodyDiv w:val="1"/>
      <w:marLeft w:val="0"/>
      <w:marRight w:val="0"/>
      <w:marTop w:val="0"/>
      <w:marBottom w:val="0"/>
      <w:divBdr>
        <w:top w:val="none" w:sz="0" w:space="0" w:color="auto"/>
        <w:left w:val="none" w:sz="0" w:space="0" w:color="auto"/>
        <w:bottom w:val="none" w:sz="0" w:space="0" w:color="auto"/>
        <w:right w:val="none" w:sz="0" w:space="0" w:color="auto"/>
      </w:divBdr>
    </w:div>
    <w:div w:id="202131876">
      <w:bodyDiv w:val="1"/>
      <w:marLeft w:val="0"/>
      <w:marRight w:val="0"/>
      <w:marTop w:val="0"/>
      <w:marBottom w:val="0"/>
      <w:divBdr>
        <w:top w:val="none" w:sz="0" w:space="0" w:color="auto"/>
        <w:left w:val="none" w:sz="0" w:space="0" w:color="auto"/>
        <w:bottom w:val="none" w:sz="0" w:space="0" w:color="auto"/>
        <w:right w:val="none" w:sz="0" w:space="0" w:color="auto"/>
      </w:divBdr>
      <w:divsChild>
        <w:div w:id="760223312">
          <w:marLeft w:val="0"/>
          <w:marRight w:val="0"/>
          <w:marTop w:val="0"/>
          <w:marBottom w:val="0"/>
          <w:divBdr>
            <w:top w:val="none" w:sz="0" w:space="0" w:color="auto"/>
            <w:left w:val="none" w:sz="0" w:space="0" w:color="auto"/>
            <w:bottom w:val="none" w:sz="0" w:space="0" w:color="auto"/>
            <w:right w:val="none" w:sz="0" w:space="0" w:color="auto"/>
          </w:divBdr>
          <w:divsChild>
            <w:div w:id="1037245010">
              <w:marLeft w:val="0"/>
              <w:marRight w:val="0"/>
              <w:marTop w:val="0"/>
              <w:marBottom w:val="0"/>
              <w:divBdr>
                <w:top w:val="none" w:sz="0" w:space="0" w:color="auto"/>
                <w:left w:val="none" w:sz="0" w:space="0" w:color="auto"/>
                <w:bottom w:val="none" w:sz="0" w:space="0" w:color="auto"/>
                <w:right w:val="none" w:sz="0" w:space="0" w:color="auto"/>
              </w:divBdr>
            </w:div>
            <w:div w:id="1554777916">
              <w:marLeft w:val="0"/>
              <w:marRight w:val="0"/>
              <w:marTop w:val="0"/>
              <w:marBottom w:val="0"/>
              <w:divBdr>
                <w:top w:val="none" w:sz="0" w:space="0" w:color="auto"/>
                <w:left w:val="none" w:sz="0" w:space="0" w:color="auto"/>
                <w:bottom w:val="none" w:sz="0" w:space="0" w:color="auto"/>
                <w:right w:val="none" w:sz="0" w:space="0" w:color="auto"/>
              </w:divBdr>
            </w:div>
            <w:div w:id="26100640">
              <w:marLeft w:val="0"/>
              <w:marRight w:val="0"/>
              <w:marTop w:val="0"/>
              <w:marBottom w:val="0"/>
              <w:divBdr>
                <w:top w:val="none" w:sz="0" w:space="0" w:color="auto"/>
                <w:left w:val="none" w:sz="0" w:space="0" w:color="auto"/>
                <w:bottom w:val="none" w:sz="0" w:space="0" w:color="auto"/>
                <w:right w:val="none" w:sz="0" w:space="0" w:color="auto"/>
              </w:divBdr>
            </w:div>
            <w:div w:id="1619411067">
              <w:marLeft w:val="0"/>
              <w:marRight w:val="0"/>
              <w:marTop w:val="0"/>
              <w:marBottom w:val="0"/>
              <w:divBdr>
                <w:top w:val="none" w:sz="0" w:space="0" w:color="auto"/>
                <w:left w:val="none" w:sz="0" w:space="0" w:color="auto"/>
                <w:bottom w:val="none" w:sz="0" w:space="0" w:color="auto"/>
                <w:right w:val="none" w:sz="0" w:space="0" w:color="auto"/>
              </w:divBdr>
            </w:div>
            <w:div w:id="985011311">
              <w:marLeft w:val="0"/>
              <w:marRight w:val="0"/>
              <w:marTop w:val="0"/>
              <w:marBottom w:val="0"/>
              <w:divBdr>
                <w:top w:val="none" w:sz="0" w:space="0" w:color="auto"/>
                <w:left w:val="none" w:sz="0" w:space="0" w:color="auto"/>
                <w:bottom w:val="none" w:sz="0" w:space="0" w:color="auto"/>
                <w:right w:val="none" w:sz="0" w:space="0" w:color="auto"/>
              </w:divBdr>
            </w:div>
            <w:div w:id="2118451715">
              <w:marLeft w:val="0"/>
              <w:marRight w:val="0"/>
              <w:marTop w:val="0"/>
              <w:marBottom w:val="0"/>
              <w:divBdr>
                <w:top w:val="none" w:sz="0" w:space="0" w:color="auto"/>
                <w:left w:val="none" w:sz="0" w:space="0" w:color="auto"/>
                <w:bottom w:val="none" w:sz="0" w:space="0" w:color="auto"/>
                <w:right w:val="none" w:sz="0" w:space="0" w:color="auto"/>
              </w:divBdr>
            </w:div>
            <w:div w:id="1100638442">
              <w:marLeft w:val="0"/>
              <w:marRight w:val="0"/>
              <w:marTop w:val="0"/>
              <w:marBottom w:val="0"/>
              <w:divBdr>
                <w:top w:val="none" w:sz="0" w:space="0" w:color="auto"/>
                <w:left w:val="none" w:sz="0" w:space="0" w:color="auto"/>
                <w:bottom w:val="none" w:sz="0" w:space="0" w:color="auto"/>
                <w:right w:val="none" w:sz="0" w:space="0" w:color="auto"/>
              </w:divBdr>
            </w:div>
            <w:div w:id="203758944">
              <w:marLeft w:val="0"/>
              <w:marRight w:val="0"/>
              <w:marTop w:val="0"/>
              <w:marBottom w:val="0"/>
              <w:divBdr>
                <w:top w:val="none" w:sz="0" w:space="0" w:color="auto"/>
                <w:left w:val="none" w:sz="0" w:space="0" w:color="auto"/>
                <w:bottom w:val="none" w:sz="0" w:space="0" w:color="auto"/>
                <w:right w:val="none" w:sz="0" w:space="0" w:color="auto"/>
              </w:divBdr>
            </w:div>
            <w:div w:id="1807578229">
              <w:marLeft w:val="0"/>
              <w:marRight w:val="0"/>
              <w:marTop w:val="0"/>
              <w:marBottom w:val="0"/>
              <w:divBdr>
                <w:top w:val="none" w:sz="0" w:space="0" w:color="auto"/>
                <w:left w:val="none" w:sz="0" w:space="0" w:color="auto"/>
                <w:bottom w:val="none" w:sz="0" w:space="0" w:color="auto"/>
                <w:right w:val="none" w:sz="0" w:space="0" w:color="auto"/>
              </w:divBdr>
            </w:div>
            <w:div w:id="1764838281">
              <w:marLeft w:val="0"/>
              <w:marRight w:val="0"/>
              <w:marTop w:val="0"/>
              <w:marBottom w:val="0"/>
              <w:divBdr>
                <w:top w:val="none" w:sz="0" w:space="0" w:color="auto"/>
                <w:left w:val="none" w:sz="0" w:space="0" w:color="auto"/>
                <w:bottom w:val="none" w:sz="0" w:space="0" w:color="auto"/>
                <w:right w:val="none" w:sz="0" w:space="0" w:color="auto"/>
              </w:divBdr>
            </w:div>
            <w:div w:id="1957830720">
              <w:marLeft w:val="0"/>
              <w:marRight w:val="0"/>
              <w:marTop w:val="0"/>
              <w:marBottom w:val="0"/>
              <w:divBdr>
                <w:top w:val="none" w:sz="0" w:space="0" w:color="auto"/>
                <w:left w:val="none" w:sz="0" w:space="0" w:color="auto"/>
                <w:bottom w:val="none" w:sz="0" w:space="0" w:color="auto"/>
                <w:right w:val="none" w:sz="0" w:space="0" w:color="auto"/>
              </w:divBdr>
            </w:div>
            <w:div w:id="1454640163">
              <w:marLeft w:val="0"/>
              <w:marRight w:val="0"/>
              <w:marTop w:val="0"/>
              <w:marBottom w:val="0"/>
              <w:divBdr>
                <w:top w:val="none" w:sz="0" w:space="0" w:color="auto"/>
                <w:left w:val="none" w:sz="0" w:space="0" w:color="auto"/>
                <w:bottom w:val="none" w:sz="0" w:space="0" w:color="auto"/>
                <w:right w:val="none" w:sz="0" w:space="0" w:color="auto"/>
              </w:divBdr>
            </w:div>
            <w:div w:id="464665482">
              <w:marLeft w:val="0"/>
              <w:marRight w:val="0"/>
              <w:marTop w:val="0"/>
              <w:marBottom w:val="0"/>
              <w:divBdr>
                <w:top w:val="none" w:sz="0" w:space="0" w:color="auto"/>
                <w:left w:val="none" w:sz="0" w:space="0" w:color="auto"/>
                <w:bottom w:val="none" w:sz="0" w:space="0" w:color="auto"/>
                <w:right w:val="none" w:sz="0" w:space="0" w:color="auto"/>
              </w:divBdr>
            </w:div>
            <w:div w:id="620108689">
              <w:marLeft w:val="0"/>
              <w:marRight w:val="0"/>
              <w:marTop w:val="0"/>
              <w:marBottom w:val="0"/>
              <w:divBdr>
                <w:top w:val="none" w:sz="0" w:space="0" w:color="auto"/>
                <w:left w:val="none" w:sz="0" w:space="0" w:color="auto"/>
                <w:bottom w:val="none" w:sz="0" w:space="0" w:color="auto"/>
                <w:right w:val="none" w:sz="0" w:space="0" w:color="auto"/>
              </w:divBdr>
            </w:div>
            <w:div w:id="329333107">
              <w:marLeft w:val="0"/>
              <w:marRight w:val="0"/>
              <w:marTop w:val="0"/>
              <w:marBottom w:val="0"/>
              <w:divBdr>
                <w:top w:val="none" w:sz="0" w:space="0" w:color="auto"/>
                <w:left w:val="none" w:sz="0" w:space="0" w:color="auto"/>
                <w:bottom w:val="none" w:sz="0" w:space="0" w:color="auto"/>
                <w:right w:val="none" w:sz="0" w:space="0" w:color="auto"/>
              </w:divBdr>
            </w:div>
            <w:div w:id="2071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412">
      <w:bodyDiv w:val="1"/>
      <w:marLeft w:val="0"/>
      <w:marRight w:val="0"/>
      <w:marTop w:val="0"/>
      <w:marBottom w:val="0"/>
      <w:divBdr>
        <w:top w:val="none" w:sz="0" w:space="0" w:color="auto"/>
        <w:left w:val="none" w:sz="0" w:space="0" w:color="auto"/>
        <w:bottom w:val="none" w:sz="0" w:space="0" w:color="auto"/>
        <w:right w:val="none" w:sz="0" w:space="0" w:color="auto"/>
      </w:divBdr>
    </w:div>
    <w:div w:id="204218624">
      <w:bodyDiv w:val="1"/>
      <w:marLeft w:val="0"/>
      <w:marRight w:val="0"/>
      <w:marTop w:val="0"/>
      <w:marBottom w:val="0"/>
      <w:divBdr>
        <w:top w:val="none" w:sz="0" w:space="0" w:color="auto"/>
        <w:left w:val="none" w:sz="0" w:space="0" w:color="auto"/>
        <w:bottom w:val="none" w:sz="0" w:space="0" w:color="auto"/>
        <w:right w:val="none" w:sz="0" w:space="0" w:color="auto"/>
      </w:divBdr>
    </w:div>
    <w:div w:id="205335782">
      <w:bodyDiv w:val="1"/>
      <w:marLeft w:val="0"/>
      <w:marRight w:val="0"/>
      <w:marTop w:val="0"/>
      <w:marBottom w:val="0"/>
      <w:divBdr>
        <w:top w:val="none" w:sz="0" w:space="0" w:color="auto"/>
        <w:left w:val="none" w:sz="0" w:space="0" w:color="auto"/>
        <w:bottom w:val="none" w:sz="0" w:space="0" w:color="auto"/>
        <w:right w:val="none" w:sz="0" w:space="0" w:color="auto"/>
      </w:divBdr>
    </w:div>
    <w:div w:id="206260863">
      <w:bodyDiv w:val="1"/>
      <w:marLeft w:val="0"/>
      <w:marRight w:val="0"/>
      <w:marTop w:val="0"/>
      <w:marBottom w:val="0"/>
      <w:divBdr>
        <w:top w:val="none" w:sz="0" w:space="0" w:color="auto"/>
        <w:left w:val="none" w:sz="0" w:space="0" w:color="auto"/>
        <w:bottom w:val="none" w:sz="0" w:space="0" w:color="auto"/>
        <w:right w:val="none" w:sz="0" w:space="0" w:color="auto"/>
      </w:divBdr>
    </w:div>
    <w:div w:id="206917444">
      <w:bodyDiv w:val="1"/>
      <w:marLeft w:val="0"/>
      <w:marRight w:val="0"/>
      <w:marTop w:val="0"/>
      <w:marBottom w:val="0"/>
      <w:divBdr>
        <w:top w:val="none" w:sz="0" w:space="0" w:color="auto"/>
        <w:left w:val="none" w:sz="0" w:space="0" w:color="auto"/>
        <w:bottom w:val="none" w:sz="0" w:space="0" w:color="auto"/>
        <w:right w:val="none" w:sz="0" w:space="0" w:color="auto"/>
      </w:divBdr>
      <w:divsChild>
        <w:div w:id="1438670925">
          <w:marLeft w:val="0"/>
          <w:marRight w:val="0"/>
          <w:marTop w:val="0"/>
          <w:marBottom w:val="0"/>
          <w:divBdr>
            <w:top w:val="none" w:sz="0" w:space="0" w:color="auto"/>
            <w:left w:val="none" w:sz="0" w:space="0" w:color="auto"/>
            <w:bottom w:val="none" w:sz="0" w:space="0" w:color="auto"/>
            <w:right w:val="none" w:sz="0" w:space="0" w:color="auto"/>
          </w:divBdr>
          <w:divsChild>
            <w:div w:id="411123508">
              <w:marLeft w:val="0"/>
              <w:marRight w:val="0"/>
              <w:marTop w:val="0"/>
              <w:marBottom w:val="0"/>
              <w:divBdr>
                <w:top w:val="none" w:sz="0" w:space="0" w:color="auto"/>
                <w:left w:val="none" w:sz="0" w:space="0" w:color="auto"/>
                <w:bottom w:val="none" w:sz="0" w:space="0" w:color="auto"/>
                <w:right w:val="none" w:sz="0" w:space="0" w:color="auto"/>
              </w:divBdr>
            </w:div>
            <w:div w:id="448085621">
              <w:marLeft w:val="0"/>
              <w:marRight w:val="0"/>
              <w:marTop w:val="0"/>
              <w:marBottom w:val="0"/>
              <w:divBdr>
                <w:top w:val="none" w:sz="0" w:space="0" w:color="auto"/>
                <w:left w:val="none" w:sz="0" w:space="0" w:color="auto"/>
                <w:bottom w:val="none" w:sz="0" w:space="0" w:color="auto"/>
                <w:right w:val="none" w:sz="0" w:space="0" w:color="auto"/>
              </w:divBdr>
            </w:div>
            <w:div w:id="1326468824">
              <w:marLeft w:val="0"/>
              <w:marRight w:val="0"/>
              <w:marTop w:val="0"/>
              <w:marBottom w:val="0"/>
              <w:divBdr>
                <w:top w:val="none" w:sz="0" w:space="0" w:color="auto"/>
                <w:left w:val="none" w:sz="0" w:space="0" w:color="auto"/>
                <w:bottom w:val="none" w:sz="0" w:space="0" w:color="auto"/>
                <w:right w:val="none" w:sz="0" w:space="0" w:color="auto"/>
              </w:divBdr>
            </w:div>
            <w:div w:id="1423723918">
              <w:marLeft w:val="0"/>
              <w:marRight w:val="0"/>
              <w:marTop w:val="0"/>
              <w:marBottom w:val="0"/>
              <w:divBdr>
                <w:top w:val="none" w:sz="0" w:space="0" w:color="auto"/>
                <w:left w:val="none" w:sz="0" w:space="0" w:color="auto"/>
                <w:bottom w:val="none" w:sz="0" w:space="0" w:color="auto"/>
                <w:right w:val="none" w:sz="0" w:space="0" w:color="auto"/>
              </w:divBdr>
            </w:div>
            <w:div w:id="15054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8962">
      <w:bodyDiv w:val="1"/>
      <w:marLeft w:val="0"/>
      <w:marRight w:val="0"/>
      <w:marTop w:val="0"/>
      <w:marBottom w:val="0"/>
      <w:divBdr>
        <w:top w:val="none" w:sz="0" w:space="0" w:color="auto"/>
        <w:left w:val="none" w:sz="0" w:space="0" w:color="auto"/>
        <w:bottom w:val="none" w:sz="0" w:space="0" w:color="auto"/>
        <w:right w:val="none" w:sz="0" w:space="0" w:color="auto"/>
      </w:divBdr>
    </w:div>
    <w:div w:id="210925111">
      <w:bodyDiv w:val="1"/>
      <w:marLeft w:val="0"/>
      <w:marRight w:val="0"/>
      <w:marTop w:val="0"/>
      <w:marBottom w:val="0"/>
      <w:divBdr>
        <w:top w:val="none" w:sz="0" w:space="0" w:color="auto"/>
        <w:left w:val="none" w:sz="0" w:space="0" w:color="auto"/>
        <w:bottom w:val="none" w:sz="0" w:space="0" w:color="auto"/>
        <w:right w:val="none" w:sz="0" w:space="0" w:color="auto"/>
      </w:divBdr>
    </w:div>
    <w:div w:id="211042096">
      <w:bodyDiv w:val="1"/>
      <w:marLeft w:val="0"/>
      <w:marRight w:val="0"/>
      <w:marTop w:val="0"/>
      <w:marBottom w:val="0"/>
      <w:divBdr>
        <w:top w:val="none" w:sz="0" w:space="0" w:color="auto"/>
        <w:left w:val="none" w:sz="0" w:space="0" w:color="auto"/>
        <w:bottom w:val="none" w:sz="0" w:space="0" w:color="auto"/>
        <w:right w:val="none" w:sz="0" w:space="0" w:color="auto"/>
      </w:divBdr>
      <w:divsChild>
        <w:div w:id="92895738">
          <w:marLeft w:val="0"/>
          <w:marRight w:val="0"/>
          <w:marTop w:val="0"/>
          <w:marBottom w:val="0"/>
          <w:divBdr>
            <w:top w:val="none" w:sz="0" w:space="0" w:color="auto"/>
            <w:left w:val="none" w:sz="0" w:space="0" w:color="auto"/>
            <w:bottom w:val="none" w:sz="0" w:space="0" w:color="auto"/>
            <w:right w:val="none" w:sz="0" w:space="0" w:color="auto"/>
          </w:divBdr>
          <w:divsChild>
            <w:div w:id="1210190596">
              <w:marLeft w:val="0"/>
              <w:marRight w:val="0"/>
              <w:marTop w:val="0"/>
              <w:marBottom w:val="0"/>
              <w:divBdr>
                <w:top w:val="none" w:sz="0" w:space="0" w:color="auto"/>
                <w:left w:val="none" w:sz="0" w:space="0" w:color="auto"/>
                <w:bottom w:val="none" w:sz="0" w:space="0" w:color="auto"/>
                <w:right w:val="none" w:sz="0" w:space="0" w:color="auto"/>
              </w:divBdr>
            </w:div>
            <w:div w:id="562132764">
              <w:marLeft w:val="0"/>
              <w:marRight w:val="0"/>
              <w:marTop w:val="0"/>
              <w:marBottom w:val="0"/>
              <w:divBdr>
                <w:top w:val="none" w:sz="0" w:space="0" w:color="auto"/>
                <w:left w:val="none" w:sz="0" w:space="0" w:color="auto"/>
                <w:bottom w:val="none" w:sz="0" w:space="0" w:color="auto"/>
                <w:right w:val="none" w:sz="0" w:space="0" w:color="auto"/>
              </w:divBdr>
            </w:div>
            <w:div w:id="244531520">
              <w:marLeft w:val="0"/>
              <w:marRight w:val="0"/>
              <w:marTop w:val="0"/>
              <w:marBottom w:val="0"/>
              <w:divBdr>
                <w:top w:val="none" w:sz="0" w:space="0" w:color="auto"/>
                <w:left w:val="none" w:sz="0" w:space="0" w:color="auto"/>
                <w:bottom w:val="none" w:sz="0" w:space="0" w:color="auto"/>
                <w:right w:val="none" w:sz="0" w:space="0" w:color="auto"/>
              </w:divBdr>
            </w:div>
            <w:div w:id="1410034123">
              <w:marLeft w:val="0"/>
              <w:marRight w:val="0"/>
              <w:marTop w:val="0"/>
              <w:marBottom w:val="0"/>
              <w:divBdr>
                <w:top w:val="none" w:sz="0" w:space="0" w:color="auto"/>
                <w:left w:val="none" w:sz="0" w:space="0" w:color="auto"/>
                <w:bottom w:val="none" w:sz="0" w:space="0" w:color="auto"/>
                <w:right w:val="none" w:sz="0" w:space="0" w:color="auto"/>
              </w:divBdr>
            </w:div>
            <w:div w:id="1202133418">
              <w:marLeft w:val="0"/>
              <w:marRight w:val="0"/>
              <w:marTop w:val="0"/>
              <w:marBottom w:val="0"/>
              <w:divBdr>
                <w:top w:val="none" w:sz="0" w:space="0" w:color="auto"/>
                <w:left w:val="none" w:sz="0" w:space="0" w:color="auto"/>
                <w:bottom w:val="none" w:sz="0" w:space="0" w:color="auto"/>
                <w:right w:val="none" w:sz="0" w:space="0" w:color="auto"/>
              </w:divBdr>
            </w:div>
            <w:div w:id="310907953">
              <w:marLeft w:val="0"/>
              <w:marRight w:val="0"/>
              <w:marTop w:val="0"/>
              <w:marBottom w:val="0"/>
              <w:divBdr>
                <w:top w:val="none" w:sz="0" w:space="0" w:color="auto"/>
                <w:left w:val="none" w:sz="0" w:space="0" w:color="auto"/>
                <w:bottom w:val="none" w:sz="0" w:space="0" w:color="auto"/>
                <w:right w:val="none" w:sz="0" w:space="0" w:color="auto"/>
              </w:divBdr>
            </w:div>
            <w:div w:id="808284722">
              <w:marLeft w:val="0"/>
              <w:marRight w:val="0"/>
              <w:marTop w:val="0"/>
              <w:marBottom w:val="0"/>
              <w:divBdr>
                <w:top w:val="none" w:sz="0" w:space="0" w:color="auto"/>
                <w:left w:val="none" w:sz="0" w:space="0" w:color="auto"/>
                <w:bottom w:val="none" w:sz="0" w:space="0" w:color="auto"/>
                <w:right w:val="none" w:sz="0" w:space="0" w:color="auto"/>
              </w:divBdr>
            </w:div>
            <w:div w:id="6192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0351">
      <w:bodyDiv w:val="1"/>
      <w:marLeft w:val="0"/>
      <w:marRight w:val="0"/>
      <w:marTop w:val="0"/>
      <w:marBottom w:val="0"/>
      <w:divBdr>
        <w:top w:val="none" w:sz="0" w:space="0" w:color="auto"/>
        <w:left w:val="none" w:sz="0" w:space="0" w:color="auto"/>
        <w:bottom w:val="none" w:sz="0" w:space="0" w:color="auto"/>
        <w:right w:val="none" w:sz="0" w:space="0" w:color="auto"/>
      </w:divBdr>
    </w:div>
    <w:div w:id="213664757">
      <w:bodyDiv w:val="1"/>
      <w:marLeft w:val="0"/>
      <w:marRight w:val="0"/>
      <w:marTop w:val="0"/>
      <w:marBottom w:val="0"/>
      <w:divBdr>
        <w:top w:val="none" w:sz="0" w:space="0" w:color="auto"/>
        <w:left w:val="none" w:sz="0" w:space="0" w:color="auto"/>
        <w:bottom w:val="none" w:sz="0" w:space="0" w:color="auto"/>
        <w:right w:val="none" w:sz="0" w:space="0" w:color="auto"/>
      </w:divBdr>
      <w:divsChild>
        <w:div w:id="1075931257">
          <w:marLeft w:val="0"/>
          <w:marRight w:val="0"/>
          <w:marTop w:val="0"/>
          <w:marBottom w:val="0"/>
          <w:divBdr>
            <w:top w:val="none" w:sz="0" w:space="0" w:color="auto"/>
            <w:left w:val="none" w:sz="0" w:space="0" w:color="auto"/>
            <w:bottom w:val="none" w:sz="0" w:space="0" w:color="auto"/>
            <w:right w:val="none" w:sz="0" w:space="0" w:color="auto"/>
          </w:divBdr>
          <w:divsChild>
            <w:div w:id="34279514">
              <w:marLeft w:val="0"/>
              <w:marRight w:val="0"/>
              <w:marTop w:val="0"/>
              <w:marBottom w:val="0"/>
              <w:divBdr>
                <w:top w:val="none" w:sz="0" w:space="0" w:color="auto"/>
                <w:left w:val="none" w:sz="0" w:space="0" w:color="auto"/>
                <w:bottom w:val="none" w:sz="0" w:space="0" w:color="auto"/>
                <w:right w:val="none" w:sz="0" w:space="0" w:color="auto"/>
              </w:divBdr>
            </w:div>
            <w:div w:id="63072841">
              <w:marLeft w:val="0"/>
              <w:marRight w:val="0"/>
              <w:marTop w:val="0"/>
              <w:marBottom w:val="0"/>
              <w:divBdr>
                <w:top w:val="none" w:sz="0" w:space="0" w:color="auto"/>
                <w:left w:val="none" w:sz="0" w:space="0" w:color="auto"/>
                <w:bottom w:val="none" w:sz="0" w:space="0" w:color="auto"/>
                <w:right w:val="none" w:sz="0" w:space="0" w:color="auto"/>
              </w:divBdr>
            </w:div>
            <w:div w:id="74475017">
              <w:marLeft w:val="0"/>
              <w:marRight w:val="0"/>
              <w:marTop w:val="0"/>
              <w:marBottom w:val="0"/>
              <w:divBdr>
                <w:top w:val="none" w:sz="0" w:space="0" w:color="auto"/>
                <w:left w:val="none" w:sz="0" w:space="0" w:color="auto"/>
                <w:bottom w:val="none" w:sz="0" w:space="0" w:color="auto"/>
                <w:right w:val="none" w:sz="0" w:space="0" w:color="auto"/>
              </w:divBdr>
            </w:div>
            <w:div w:id="232667466">
              <w:marLeft w:val="0"/>
              <w:marRight w:val="0"/>
              <w:marTop w:val="0"/>
              <w:marBottom w:val="0"/>
              <w:divBdr>
                <w:top w:val="none" w:sz="0" w:space="0" w:color="auto"/>
                <w:left w:val="none" w:sz="0" w:space="0" w:color="auto"/>
                <w:bottom w:val="none" w:sz="0" w:space="0" w:color="auto"/>
                <w:right w:val="none" w:sz="0" w:space="0" w:color="auto"/>
              </w:divBdr>
            </w:div>
            <w:div w:id="301620808">
              <w:marLeft w:val="0"/>
              <w:marRight w:val="0"/>
              <w:marTop w:val="0"/>
              <w:marBottom w:val="0"/>
              <w:divBdr>
                <w:top w:val="none" w:sz="0" w:space="0" w:color="auto"/>
                <w:left w:val="none" w:sz="0" w:space="0" w:color="auto"/>
                <w:bottom w:val="none" w:sz="0" w:space="0" w:color="auto"/>
                <w:right w:val="none" w:sz="0" w:space="0" w:color="auto"/>
              </w:divBdr>
            </w:div>
            <w:div w:id="314989003">
              <w:marLeft w:val="0"/>
              <w:marRight w:val="0"/>
              <w:marTop w:val="0"/>
              <w:marBottom w:val="0"/>
              <w:divBdr>
                <w:top w:val="none" w:sz="0" w:space="0" w:color="auto"/>
                <w:left w:val="none" w:sz="0" w:space="0" w:color="auto"/>
                <w:bottom w:val="none" w:sz="0" w:space="0" w:color="auto"/>
                <w:right w:val="none" w:sz="0" w:space="0" w:color="auto"/>
              </w:divBdr>
            </w:div>
            <w:div w:id="355693598">
              <w:marLeft w:val="0"/>
              <w:marRight w:val="0"/>
              <w:marTop w:val="0"/>
              <w:marBottom w:val="0"/>
              <w:divBdr>
                <w:top w:val="none" w:sz="0" w:space="0" w:color="auto"/>
                <w:left w:val="none" w:sz="0" w:space="0" w:color="auto"/>
                <w:bottom w:val="none" w:sz="0" w:space="0" w:color="auto"/>
                <w:right w:val="none" w:sz="0" w:space="0" w:color="auto"/>
              </w:divBdr>
            </w:div>
            <w:div w:id="366225572">
              <w:marLeft w:val="0"/>
              <w:marRight w:val="0"/>
              <w:marTop w:val="0"/>
              <w:marBottom w:val="0"/>
              <w:divBdr>
                <w:top w:val="none" w:sz="0" w:space="0" w:color="auto"/>
                <w:left w:val="none" w:sz="0" w:space="0" w:color="auto"/>
                <w:bottom w:val="none" w:sz="0" w:space="0" w:color="auto"/>
                <w:right w:val="none" w:sz="0" w:space="0" w:color="auto"/>
              </w:divBdr>
            </w:div>
            <w:div w:id="371998196">
              <w:marLeft w:val="0"/>
              <w:marRight w:val="0"/>
              <w:marTop w:val="0"/>
              <w:marBottom w:val="0"/>
              <w:divBdr>
                <w:top w:val="none" w:sz="0" w:space="0" w:color="auto"/>
                <w:left w:val="none" w:sz="0" w:space="0" w:color="auto"/>
                <w:bottom w:val="none" w:sz="0" w:space="0" w:color="auto"/>
                <w:right w:val="none" w:sz="0" w:space="0" w:color="auto"/>
              </w:divBdr>
            </w:div>
            <w:div w:id="436676748">
              <w:marLeft w:val="0"/>
              <w:marRight w:val="0"/>
              <w:marTop w:val="0"/>
              <w:marBottom w:val="0"/>
              <w:divBdr>
                <w:top w:val="none" w:sz="0" w:space="0" w:color="auto"/>
                <w:left w:val="none" w:sz="0" w:space="0" w:color="auto"/>
                <w:bottom w:val="none" w:sz="0" w:space="0" w:color="auto"/>
                <w:right w:val="none" w:sz="0" w:space="0" w:color="auto"/>
              </w:divBdr>
            </w:div>
            <w:div w:id="443161910">
              <w:marLeft w:val="0"/>
              <w:marRight w:val="0"/>
              <w:marTop w:val="0"/>
              <w:marBottom w:val="0"/>
              <w:divBdr>
                <w:top w:val="none" w:sz="0" w:space="0" w:color="auto"/>
                <w:left w:val="none" w:sz="0" w:space="0" w:color="auto"/>
                <w:bottom w:val="none" w:sz="0" w:space="0" w:color="auto"/>
                <w:right w:val="none" w:sz="0" w:space="0" w:color="auto"/>
              </w:divBdr>
            </w:div>
            <w:div w:id="496505268">
              <w:marLeft w:val="0"/>
              <w:marRight w:val="0"/>
              <w:marTop w:val="0"/>
              <w:marBottom w:val="0"/>
              <w:divBdr>
                <w:top w:val="none" w:sz="0" w:space="0" w:color="auto"/>
                <w:left w:val="none" w:sz="0" w:space="0" w:color="auto"/>
                <w:bottom w:val="none" w:sz="0" w:space="0" w:color="auto"/>
                <w:right w:val="none" w:sz="0" w:space="0" w:color="auto"/>
              </w:divBdr>
            </w:div>
            <w:div w:id="569926247">
              <w:marLeft w:val="0"/>
              <w:marRight w:val="0"/>
              <w:marTop w:val="0"/>
              <w:marBottom w:val="0"/>
              <w:divBdr>
                <w:top w:val="none" w:sz="0" w:space="0" w:color="auto"/>
                <w:left w:val="none" w:sz="0" w:space="0" w:color="auto"/>
                <w:bottom w:val="none" w:sz="0" w:space="0" w:color="auto"/>
                <w:right w:val="none" w:sz="0" w:space="0" w:color="auto"/>
              </w:divBdr>
            </w:div>
            <w:div w:id="602227351">
              <w:marLeft w:val="0"/>
              <w:marRight w:val="0"/>
              <w:marTop w:val="0"/>
              <w:marBottom w:val="0"/>
              <w:divBdr>
                <w:top w:val="none" w:sz="0" w:space="0" w:color="auto"/>
                <w:left w:val="none" w:sz="0" w:space="0" w:color="auto"/>
                <w:bottom w:val="none" w:sz="0" w:space="0" w:color="auto"/>
                <w:right w:val="none" w:sz="0" w:space="0" w:color="auto"/>
              </w:divBdr>
            </w:div>
            <w:div w:id="604508493">
              <w:marLeft w:val="0"/>
              <w:marRight w:val="0"/>
              <w:marTop w:val="0"/>
              <w:marBottom w:val="0"/>
              <w:divBdr>
                <w:top w:val="none" w:sz="0" w:space="0" w:color="auto"/>
                <w:left w:val="none" w:sz="0" w:space="0" w:color="auto"/>
                <w:bottom w:val="none" w:sz="0" w:space="0" w:color="auto"/>
                <w:right w:val="none" w:sz="0" w:space="0" w:color="auto"/>
              </w:divBdr>
            </w:div>
            <w:div w:id="659846210">
              <w:marLeft w:val="0"/>
              <w:marRight w:val="0"/>
              <w:marTop w:val="0"/>
              <w:marBottom w:val="0"/>
              <w:divBdr>
                <w:top w:val="none" w:sz="0" w:space="0" w:color="auto"/>
                <w:left w:val="none" w:sz="0" w:space="0" w:color="auto"/>
                <w:bottom w:val="none" w:sz="0" w:space="0" w:color="auto"/>
                <w:right w:val="none" w:sz="0" w:space="0" w:color="auto"/>
              </w:divBdr>
            </w:div>
            <w:div w:id="682125827">
              <w:marLeft w:val="0"/>
              <w:marRight w:val="0"/>
              <w:marTop w:val="0"/>
              <w:marBottom w:val="0"/>
              <w:divBdr>
                <w:top w:val="none" w:sz="0" w:space="0" w:color="auto"/>
                <w:left w:val="none" w:sz="0" w:space="0" w:color="auto"/>
                <w:bottom w:val="none" w:sz="0" w:space="0" w:color="auto"/>
                <w:right w:val="none" w:sz="0" w:space="0" w:color="auto"/>
              </w:divBdr>
            </w:div>
            <w:div w:id="689911836">
              <w:marLeft w:val="0"/>
              <w:marRight w:val="0"/>
              <w:marTop w:val="0"/>
              <w:marBottom w:val="0"/>
              <w:divBdr>
                <w:top w:val="none" w:sz="0" w:space="0" w:color="auto"/>
                <w:left w:val="none" w:sz="0" w:space="0" w:color="auto"/>
                <w:bottom w:val="none" w:sz="0" w:space="0" w:color="auto"/>
                <w:right w:val="none" w:sz="0" w:space="0" w:color="auto"/>
              </w:divBdr>
            </w:div>
            <w:div w:id="707684819">
              <w:marLeft w:val="0"/>
              <w:marRight w:val="0"/>
              <w:marTop w:val="0"/>
              <w:marBottom w:val="0"/>
              <w:divBdr>
                <w:top w:val="none" w:sz="0" w:space="0" w:color="auto"/>
                <w:left w:val="none" w:sz="0" w:space="0" w:color="auto"/>
                <w:bottom w:val="none" w:sz="0" w:space="0" w:color="auto"/>
                <w:right w:val="none" w:sz="0" w:space="0" w:color="auto"/>
              </w:divBdr>
            </w:div>
            <w:div w:id="723679280">
              <w:marLeft w:val="0"/>
              <w:marRight w:val="0"/>
              <w:marTop w:val="0"/>
              <w:marBottom w:val="0"/>
              <w:divBdr>
                <w:top w:val="none" w:sz="0" w:space="0" w:color="auto"/>
                <w:left w:val="none" w:sz="0" w:space="0" w:color="auto"/>
                <w:bottom w:val="none" w:sz="0" w:space="0" w:color="auto"/>
                <w:right w:val="none" w:sz="0" w:space="0" w:color="auto"/>
              </w:divBdr>
            </w:div>
            <w:div w:id="732512411">
              <w:marLeft w:val="0"/>
              <w:marRight w:val="0"/>
              <w:marTop w:val="0"/>
              <w:marBottom w:val="0"/>
              <w:divBdr>
                <w:top w:val="none" w:sz="0" w:space="0" w:color="auto"/>
                <w:left w:val="none" w:sz="0" w:space="0" w:color="auto"/>
                <w:bottom w:val="none" w:sz="0" w:space="0" w:color="auto"/>
                <w:right w:val="none" w:sz="0" w:space="0" w:color="auto"/>
              </w:divBdr>
            </w:div>
            <w:div w:id="762799616">
              <w:marLeft w:val="0"/>
              <w:marRight w:val="0"/>
              <w:marTop w:val="0"/>
              <w:marBottom w:val="0"/>
              <w:divBdr>
                <w:top w:val="none" w:sz="0" w:space="0" w:color="auto"/>
                <w:left w:val="none" w:sz="0" w:space="0" w:color="auto"/>
                <w:bottom w:val="none" w:sz="0" w:space="0" w:color="auto"/>
                <w:right w:val="none" w:sz="0" w:space="0" w:color="auto"/>
              </w:divBdr>
            </w:div>
            <w:div w:id="764812107">
              <w:marLeft w:val="0"/>
              <w:marRight w:val="0"/>
              <w:marTop w:val="0"/>
              <w:marBottom w:val="0"/>
              <w:divBdr>
                <w:top w:val="none" w:sz="0" w:space="0" w:color="auto"/>
                <w:left w:val="none" w:sz="0" w:space="0" w:color="auto"/>
                <w:bottom w:val="none" w:sz="0" w:space="0" w:color="auto"/>
                <w:right w:val="none" w:sz="0" w:space="0" w:color="auto"/>
              </w:divBdr>
            </w:div>
            <w:div w:id="812674064">
              <w:marLeft w:val="0"/>
              <w:marRight w:val="0"/>
              <w:marTop w:val="0"/>
              <w:marBottom w:val="0"/>
              <w:divBdr>
                <w:top w:val="none" w:sz="0" w:space="0" w:color="auto"/>
                <w:left w:val="none" w:sz="0" w:space="0" w:color="auto"/>
                <w:bottom w:val="none" w:sz="0" w:space="0" w:color="auto"/>
                <w:right w:val="none" w:sz="0" w:space="0" w:color="auto"/>
              </w:divBdr>
            </w:div>
            <w:div w:id="955988105">
              <w:marLeft w:val="0"/>
              <w:marRight w:val="0"/>
              <w:marTop w:val="0"/>
              <w:marBottom w:val="0"/>
              <w:divBdr>
                <w:top w:val="none" w:sz="0" w:space="0" w:color="auto"/>
                <w:left w:val="none" w:sz="0" w:space="0" w:color="auto"/>
                <w:bottom w:val="none" w:sz="0" w:space="0" w:color="auto"/>
                <w:right w:val="none" w:sz="0" w:space="0" w:color="auto"/>
              </w:divBdr>
            </w:div>
            <w:div w:id="1024746587">
              <w:marLeft w:val="0"/>
              <w:marRight w:val="0"/>
              <w:marTop w:val="0"/>
              <w:marBottom w:val="0"/>
              <w:divBdr>
                <w:top w:val="none" w:sz="0" w:space="0" w:color="auto"/>
                <w:left w:val="none" w:sz="0" w:space="0" w:color="auto"/>
                <w:bottom w:val="none" w:sz="0" w:space="0" w:color="auto"/>
                <w:right w:val="none" w:sz="0" w:space="0" w:color="auto"/>
              </w:divBdr>
            </w:div>
            <w:div w:id="1043627702">
              <w:marLeft w:val="0"/>
              <w:marRight w:val="0"/>
              <w:marTop w:val="0"/>
              <w:marBottom w:val="0"/>
              <w:divBdr>
                <w:top w:val="none" w:sz="0" w:space="0" w:color="auto"/>
                <w:left w:val="none" w:sz="0" w:space="0" w:color="auto"/>
                <w:bottom w:val="none" w:sz="0" w:space="0" w:color="auto"/>
                <w:right w:val="none" w:sz="0" w:space="0" w:color="auto"/>
              </w:divBdr>
            </w:div>
            <w:div w:id="1083531007">
              <w:marLeft w:val="0"/>
              <w:marRight w:val="0"/>
              <w:marTop w:val="0"/>
              <w:marBottom w:val="0"/>
              <w:divBdr>
                <w:top w:val="none" w:sz="0" w:space="0" w:color="auto"/>
                <w:left w:val="none" w:sz="0" w:space="0" w:color="auto"/>
                <w:bottom w:val="none" w:sz="0" w:space="0" w:color="auto"/>
                <w:right w:val="none" w:sz="0" w:space="0" w:color="auto"/>
              </w:divBdr>
            </w:div>
            <w:div w:id="1096900015">
              <w:marLeft w:val="0"/>
              <w:marRight w:val="0"/>
              <w:marTop w:val="0"/>
              <w:marBottom w:val="0"/>
              <w:divBdr>
                <w:top w:val="none" w:sz="0" w:space="0" w:color="auto"/>
                <w:left w:val="none" w:sz="0" w:space="0" w:color="auto"/>
                <w:bottom w:val="none" w:sz="0" w:space="0" w:color="auto"/>
                <w:right w:val="none" w:sz="0" w:space="0" w:color="auto"/>
              </w:divBdr>
            </w:div>
            <w:div w:id="1119572019">
              <w:marLeft w:val="0"/>
              <w:marRight w:val="0"/>
              <w:marTop w:val="0"/>
              <w:marBottom w:val="0"/>
              <w:divBdr>
                <w:top w:val="none" w:sz="0" w:space="0" w:color="auto"/>
                <w:left w:val="none" w:sz="0" w:space="0" w:color="auto"/>
                <w:bottom w:val="none" w:sz="0" w:space="0" w:color="auto"/>
                <w:right w:val="none" w:sz="0" w:space="0" w:color="auto"/>
              </w:divBdr>
            </w:div>
            <w:div w:id="1163160141">
              <w:marLeft w:val="0"/>
              <w:marRight w:val="0"/>
              <w:marTop w:val="0"/>
              <w:marBottom w:val="0"/>
              <w:divBdr>
                <w:top w:val="none" w:sz="0" w:space="0" w:color="auto"/>
                <w:left w:val="none" w:sz="0" w:space="0" w:color="auto"/>
                <w:bottom w:val="none" w:sz="0" w:space="0" w:color="auto"/>
                <w:right w:val="none" w:sz="0" w:space="0" w:color="auto"/>
              </w:divBdr>
            </w:div>
            <w:div w:id="1223561802">
              <w:marLeft w:val="0"/>
              <w:marRight w:val="0"/>
              <w:marTop w:val="0"/>
              <w:marBottom w:val="0"/>
              <w:divBdr>
                <w:top w:val="none" w:sz="0" w:space="0" w:color="auto"/>
                <w:left w:val="none" w:sz="0" w:space="0" w:color="auto"/>
                <w:bottom w:val="none" w:sz="0" w:space="0" w:color="auto"/>
                <w:right w:val="none" w:sz="0" w:space="0" w:color="auto"/>
              </w:divBdr>
            </w:div>
            <w:div w:id="1280339740">
              <w:marLeft w:val="0"/>
              <w:marRight w:val="0"/>
              <w:marTop w:val="0"/>
              <w:marBottom w:val="0"/>
              <w:divBdr>
                <w:top w:val="none" w:sz="0" w:space="0" w:color="auto"/>
                <w:left w:val="none" w:sz="0" w:space="0" w:color="auto"/>
                <w:bottom w:val="none" w:sz="0" w:space="0" w:color="auto"/>
                <w:right w:val="none" w:sz="0" w:space="0" w:color="auto"/>
              </w:divBdr>
            </w:div>
            <w:div w:id="1341354278">
              <w:marLeft w:val="0"/>
              <w:marRight w:val="0"/>
              <w:marTop w:val="0"/>
              <w:marBottom w:val="0"/>
              <w:divBdr>
                <w:top w:val="none" w:sz="0" w:space="0" w:color="auto"/>
                <w:left w:val="none" w:sz="0" w:space="0" w:color="auto"/>
                <w:bottom w:val="none" w:sz="0" w:space="0" w:color="auto"/>
                <w:right w:val="none" w:sz="0" w:space="0" w:color="auto"/>
              </w:divBdr>
            </w:div>
            <w:div w:id="1443375480">
              <w:marLeft w:val="0"/>
              <w:marRight w:val="0"/>
              <w:marTop w:val="0"/>
              <w:marBottom w:val="0"/>
              <w:divBdr>
                <w:top w:val="none" w:sz="0" w:space="0" w:color="auto"/>
                <w:left w:val="none" w:sz="0" w:space="0" w:color="auto"/>
                <w:bottom w:val="none" w:sz="0" w:space="0" w:color="auto"/>
                <w:right w:val="none" w:sz="0" w:space="0" w:color="auto"/>
              </w:divBdr>
            </w:div>
            <w:div w:id="1487477196">
              <w:marLeft w:val="0"/>
              <w:marRight w:val="0"/>
              <w:marTop w:val="0"/>
              <w:marBottom w:val="0"/>
              <w:divBdr>
                <w:top w:val="none" w:sz="0" w:space="0" w:color="auto"/>
                <w:left w:val="none" w:sz="0" w:space="0" w:color="auto"/>
                <w:bottom w:val="none" w:sz="0" w:space="0" w:color="auto"/>
                <w:right w:val="none" w:sz="0" w:space="0" w:color="auto"/>
              </w:divBdr>
            </w:div>
            <w:div w:id="1489328399">
              <w:marLeft w:val="0"/>
              <w:marRight w:val="0"/>
              <w:marTop w:val="0"/>
              <w:marBottom w:val="0"/>
              <w:divBdr>
                <w:top w:val="none" w:sz="0" w:space="0" w:color="auto"/>
                <w:left w:val="none" w:sz="0" w:space="0" w:color="auto"/>
                <w:bottom w:val="none" w:sz="0" w:space="0" w:color="auto"/>
                <w:right w:val="none" w:sz="0" w:space="0" w:color="auto"/>
              </w:divBdr>
            </w:div>
            <w:div w:id="1531576699">
              <w:marLeft w:val="0"/>
              <w:marRight w:val="0"/>
              <w:marTop w:val="0"/>
              <w:marBottom w:val="0"/>
              <w:divBdr>
                <w:top w:val="none" w:sz="0" w:space="0" w:color="auto"/>
                <w:left w:val="none" w:sz="0" w:space="0" w:color="auto"/>
                <w:bottom w:val="none" w:sz="0" w:space="0" w:color="auto"/>
                <w:right w:val="none" w:sz="0" w:space="0" w:color="auto"/>
              </w:divBdr>
            </w:div>
            <w:div w:id="1562718365">
              <w:marLeft w:val="0"/>
              <w:marRight w:val="0"/>
              <w:marTop w:val="0"/>
              <w:marBottom w:val="0"/>
              <w:divBdr>
                <w:top w:val="none" w:sz="0" w:space="0" w:color="auto"/>
                <w:left w:val="none" w:sz="0" w:space="0" w:color="auto"/>
                <w:bottom w:val="none" w:sz="0" w:space="0" w:color="auto"/>
                <w:right w:val="none" w:sz="0" w:space="0" w:color="auto"/>
              </w:divBdr>
            </w:div>
            <w:div w:id="1562908606">
              <w:marLeft w:val="0"/>
              <w:marRight w:val="0"/>
              <w:marTop w:val="0"/>
              <w:marBottom w:val="0"/>
              <w:divBdr>
                <w:top w:val="none" w:sz="0" w:space="0" w:color="auto"/>
                <w:left w:val="none" w:sz="0" w:space="0" w:color="auto"/>
                <w:bottom w:val="none" w:sz="0" w:space="0" w:color="auto"/>
                <w:right w:val="none" w:sz="0" w:space="0" w:color="auto"/>
              </w:divBdr>
            </w:div>
            <w:div w:id="1774547497">
              <w:marLeft w:val="0"/>
              <w:marRight w:val="0"/>
              <w:marTop w:val="0"/>
              <w:marBottom w:val="0"/>
              <w:divBdr>
                <w:top w:val="none" w:sz="0" w:space="0" w:color="auto"/>
                <w:left w:val="none" w:sz="0" w:space="0" w:color="auto"/>
                <w:bottom w:val="none" w:sz="0" w:space="0" w:color="auto"/>
                <w:right w:val="none" w:sz="0" w:space="0" w:color="auto"/>
              </w:divBdr>
            </w:div>
            <w:div w:id="1829053320">
              <w:marLeft w:val="0"/>
              <w:marRight w:val="0"/>
              <w:marTop w:val="0"/>
              <w:marBottom w:val="0"/>
              <w:divBdr>
                <w:top w:val="none" w:sz="0" w:space="0" w:color="auto"/>
                <w:left w:val="none" w:sz="0" w:space="0" w:color="auto"/>
                <w:bottom w:val="none" w:sz="0" w:space="0" w:color="auto"/>
                <w:right w:val="none" w:sz="0" w:space="0" w:color="auto"/>
              </w:divBdr>
            </w:div>
            <w:div w:id="1899365024">
              <w:marLeft w:val="0"/>
              <w:marRight w:val="0"/>
              <w:marTop w:val="0"/>
              <w:marBottom w:val="0"/>
              <w:divBdr>
                <w:top w:val="none" w:sz="0" w:space="0" w:color="auto"/>
                <w:left w:val="none" w:sz="0" w:space="0" w:color="auto"/>
                <w:bottom w:val="none" w:sz="0" w:space="0" w:color="auto"/>
                <w:right w:val="none" w:sz="0" w:space="0" w:color="auto"/>
              </w:divBdr>
            </w:div>
            <w:div w:id="19895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3892">
      <w:bodyDiv w:val="1"/>
      <w:marLeft w:val="0"/>
      <w:marRight w:val="0"/>
      <w:marTop w:val="0"/>
      <w:marBottom w:val="0"/>
      <w:divBdr>
        <w:top w:val="none" w:sz="0" w:space="0" w:color="auto"/>
        <w:left w:val="none" w:sz="0" w:space="0" w:color="auto"/>
        <w:bottom w:val="none" w:sz="0" w:space="0" w:color="auto"/>
        <w:right w:val="none" w:sz="0" w:space="0" w:color="auto"/>
      </w:divBdr>
      <w:divsChild>
        <w:div w:id="53242461">
          <w:marLeft w:val="0"/>
          <w:marRight w:val="0"/>
          <w:marTop w:val="0"/>
          <w:marBottom w:val="0"/>
          <w:divBdr>
            <w:top w:val="none" w:sz="0" w:space="0" w:color="auto"/>
            <w:left w:val="none" w:sz="0" w:space="0" w:color="auto"/>
            <w:bottom w:val="none" w:sz="0" w:space="0" w:color="auto"/>
            <w:right w:val="none" w:sz="0" w:space="0" w:color="auto"/>
          </w:divBdr>
          <w:divsChild>
            <w:div w:id="849370102">
              <w:marLeft w:val="0"/>
              <w:marRight w:val="0"/>
              <w:marTop w:val="0"/>
              <w:marBottom w:val="0"/>
              <w:divBdr>
                <w:top w:val="none" w:sz="0" w:space="0" w:color="auto"/>
                <w:left w:val="none" w:sz="0" w:space="0" w:color="auto"/>
                <w:bottom w:val="none" w:sz="0" w:space="0" w:color="auto"/>
                <w:right w:val="none" w:sz="0" w:space="0" w:color="auto"/>
              </w:divBdr>
            </w:div>
            <w:div w:id="124006641">
              <w:marLeft w:val="0"/>
              <w:marRight w:val="0"/>
              <w:marTop w:val="0"/>
              <w:marBottom w:val="0"/>
              <w:divBdr>
                <w:top w:val="none" w:sz="0" w:space="0" w:color="auto"/>
                <w:left w:val="none" w:sz="0" w:space="0" w:color="auto"/>
                <w:bottom w:val="none" w:sz="0" w:space="0" w:color="auto"/>
                <w:right w:val="none" w:sz="0" w:space="0" w:color="auto"/>
              </w:divBdr>
            </w:div>
            <w:div w:id="545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8660">
      <w:bodyDiv w:val="1"/>
      <w:marLeft w:val="0"/>
      <w:marRight w:val="0"/>
      <w:marTop w:val="0"/>
      <w:marBottom w:val="0"/>
      <w:divBdr>
        <w:top w:val="none" w:sz="0" w:space="0" w:color="auto"/>
        <w:left w:val="none" w:sz="0" w:space="0" w:color="auto"/>
        <w:bottom w:val="none" w:sz="0" w:space="0" w:color="auto"/>
        <w:right w:val="none" w:sz="0" w:space="0" w:color="auto"/>
      </w:divBdr>
      <w:divsChild>
        <w:div w:id="43986334">
          <w:marLeft w:val="0"/>
          <w:marRight w:val="0"/>
          <w:marTop w:val="0"/>
          <w:marBottom w:val="0"/>
          <w:divBdr>
            <w:top w:val="none" w:sz="0" w:space="0" w:color="auto"/>
            <w:left w:val="none" w:sz="0" w:space="0" w:color="auto"/>
            <w:bottom w:val="none" w:sz="0" w:space="0" w:color="auto"/>
            <w:right w:val="none" w:sz="0" w:space="0" w:color="auto"/>
          </w:divBdr>
          <w:divsChild>
            <w:div w:id="21630848">
              <w:marLeft w:val="0"/>
              <w:marRight w:val="0"/>
              <w:marTop w:val="0"/>
              <w:marBottom w:val="0"/>
              <w:divBdr>
                <w:top w:val="none" w:sz="0" w:space="0" w:color="auto"/>
                <w:left w:val="none" w:sz="0" w:space="0" w:color="auto"/>
                <w:bottom w:val="none" w:sz="0" w:space="0" w:color="auto"/>
                <w:right w:val="none" w:sz="0" w:space="0" w:color="auto"/>
              </w:divBdr>
            </w:div>
            <w:div w:id="633145593">
              <w:marLeft w:val="0"/>
              <w:marRight w:val="0"/>
              <w:marTop w:val="0"/>
              <w:marBottom w:val="0"/>
              <w:divBdr>
                <w:top w:val="none" w:sz="0" w:space="0" w:color="auto"/>
                <w:left w:val="none" w:sz="0" w:space="0" w:color="auto"/>
                <w:bottom w:val="none" w:sz="0" w:space="0" w:color="auto"/>
                <w:right w:val="none" w:sz="0" w:space="0" w:color="auto"/>
              </w:divBdr>
            </w:div>
            <w:div w:id="815413132">
              <w:marLeft w:val="0"/>
              <w:marRight w:val="0"/>
              <w:marTop w:val="0"/>
              <w:marBottom w:val="0"/>
              <w:divBdr>
                <w:top w:val="none" w:sz="0" w:space="0" w:color="auto"/>
                <w:left w:val="none" w:sz="0" w:space="0" w:color="auto"/>
                <w:bottom w:val="none" w:sz="0" w:space="0" w:color="auto"/>
                <w:right w:val="none" w:sz="0" w:space="0" w:color="auto"/>
              </w:divBdr>
            </w:div>
            <w:div w:id="9543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9456">
      <w:bodyDiv w:val="1"/>
      <w:marLeft w:val="0"/>
      <w:marRight w:val="0"/>
      <w:marTop w:val="0"/>
      <w:marBottom w:val="0"/>
      <w:divBdr>
        <w:top w:val="none" w:sz="0" w:space="0" w:color="auto"/>
        <w:left w:val="none" w:sz="0" w:space="0" w:color="auto"/>
        <w:bottom w:val="none" w:sz="0" w:space="0" w:color="auto"/>
        <w:right w:val="none" w:sz="0" w:space="0" w:color="auto"/>
      </w:divBdr>
      <w:divsChild>
        <w:div w:id="1955283633">
          <w:marLeft w:val="0"/>
          <w:marRight w:val="0"/>
          <w:marTop w:val="0"/>
          <w:marBottom w:val="0"/>
          <w:divBdr>
            <w:top w:val="none" w:sz="0" w:space="0" w:color="auto"/>
            <w:left w:val="none" w:sz="0" w:space="0" w:color="auto"/>
            <w:bottom w:val="none" w:sz="0" w:space="0" w:color="auto"/>
            <w:right w:val="none" w:sz="0" w:space="0" w:color="auto"/>
          </w:divBdr>
          <w:divsChild>
            <w:div w:id="8991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3234">
      <w:bodyDiv w:val="1"/>
      <w:marLeft w:val="0"/>
      <w:marRight w:val="0"/>
      <w:marTop w:val="0"/>
      <w:marBottom w:val="0"/>
      <w:divBdr>
        <w:top w:val="none" w:sz="0" w:space="0" w:color="auto"/>
        <w:left w:val="none" w:sz="0" w:space="0" w:color="auto"/>
        <w:bottom w:val="none" w:sz="0" w:space="0" w:color="auto"/>
        <w:right w:val="none" w:sz="0" w:space="0" w:color="auto"/>
      </w:divBdr>
    </w:div>
    <w:div w:id="218170369">
      <w:bodyDiv w:val="1"/>
      <w:marLeft w:val="0"/>
      <w:marRight w:val="0"/>
      <w:marTop w:val="0"/>
      <w:marBottom w:val="0"/>
      <w:divBdr>
        <w:top w:val="none" w:sz="0" w:space="0" w:color="auto"/>
        <w:left w:val="none" w:sz="0" w:space="0" w:color="auto"/>
        <w:bottom w:val="none" w:sz="0" w:space="0" w:color="auto"/>
        <w:right w:val="none" w:sz="0" w:space="0" w:color="auto"/>
      </w:divBdr>
      <w:divsChild>
        <w:div w:id="345518674">
          <w:marLeft w:val="0"/>
          <w:marRight w:val="0"/>
          <w:marTop w:val="0"/>
          <w:marBottom w:val="0"/>
          <w:divBdr>
            <w:top w:val="none" w:sz="0" w:space="0" w:color="auto"/>
            <w:left w:val="none" w:sz="0" w:space="0" w:color="auto"/>
            <w:bottom w:val="none" w:sz="0" w:space="0" w:color="auto"/>
            <w:right w:val="none" w:sz="0" w:space="0" w:color="auto"/>
          </w:divBdr>
          <w:divsChild>
            <w:div w:id="207572390">
              <w:marLeft w:val="0"/>
              <w:marRight w:val="0"/>
              <w:marTop w:val="0"/>
              <w:marBottom w:val="0"/>
              <w:divBdr>
                <w:top w:val="none" w:sz="0" w:space="0" w:color="auto"/>
                <w:left w:val="none" w:sz="0" w:space="0" w:color="auto"/>
                <w:bottom w:val="none" w:sz="0" w:space="0" w:color="auto"/>
                <w:right w:val="none" w:sz="0" w:space="0" w:color="auto"/>
              </w:divBdr>
            </w:div>
            <w:div w:id="2009403607">
              <w:marLeft w:val="0"/>
              <w:marRight w:val="0"/>
              <w:marTop w:val="0"/>
              <w:marBottom w:val="0"/>
              <w:divBdr>
                <w:top w:val="none" w:sz="0" w:space="0" w:color="auto"/>
                <w:left w:val="none" w:sz="0" w:space="0" w:color="auto"/>
                <w:bottom w:val="none" w:sz="0" w:space="0" w:color="auto"/>
                <w:right w:val="none" w:sz="0" w:space="0" w:color="auto"/>
              </w:divBdr>
            </w:div>
            <w:div w:id="556628113">
              <w:marLeft w:val="0"/>
              <w:marRight w:val="0"/>
              <w:marTop w:val="0"/>
              <w:marBottom w:val="0"/>
              <w:divBdr>
                <w:top w:val="none" w:sz="0" w:space="0" w:color="auto"/>
                <w:left w:val="none" w:sz="0" w:space="0" w:color="auto"/>
                <w:bottom w:val="none" w:sz="0" w:space="0" w:color="auto"/>
                <w:right w:val="none" w:sz="0" w:space="0" w:color="auto"/>
              </w:divBdr>
            </w:div>
            <w:div w:id="1940721585">
              <w:marLeft w:val="0"/>
              <w:marRight w:val="0"/>
              <w:marTop w:val="0"/>
              <w:marBottom w:val="0"/>
              <w:divBdr>
                <w:top w:val="none" w:sz="0" w:space="0" w:color="auto"/>
                <w:left w:val="none" w:sz="0" w:space="0" w:color="auto"/>
                <w:bottom w:val="none" w:sz="0" w:space="0" w:color="auto"/>
                <w:right w:val="none" w:sz="0" w:space="0" w:color="auto"/>
              </w:divBdr>
            </w:div>
            <w:div w:id="185213254">
              <w:marLeft w:val="0"/>
              <w:marRight w:val="0"/>
              <w:marTop w:val="0"/>
              <w:marBottom w:val="0"/>
              <w:divBdr>
                <w:top w:val="none" w:sz="0" w:space="0" w:color="auto"/>
                <w:left w:val="none" w:sz="0" w:space="0" w:color="auto"/>
                <w:bottom w:val="none" w:sz="0" w:space="0" w:color="auto"/>
                <w:right w:val="none" w:sz="0" w:space="0" w:color="auto"/>
              </w:divBdr>
            </w:div>
            <w:div w:id="227961524">
              <w:marLeft w:val="0"/>
              <w:marRight w:val="0"/>
              <w:marTop w:val="0"/>
              <w:marBottom w:val="0"/>
              <w:divBdr>
                <w:top w:val="none" w:sz="0" w:space="0" w:color="auto"/>
                <w:left w:val="none" w:sz="0" w:space="0" w:color="auto"/>
                <w:bottom w:val="none" w:sz="0" w:space="0" w:color="auto"/>
                <w:right w:val="none" w:sz="0" w:space="0" w:color="auto"/>
              </w:divBdr>
            </w:div>
            <w:div w:id="429549144">
              <w:marLeft w:val="0"/>
              <w:marRight w:val="0"/>
              <w:marTop w:val="0"/>
              <w:marBottom w:val="0"/>
              <w:divBdr>
                <w:top w:val="none" w:sz="0" w:space="0" w:color="auto"/>
                <w:left w:val="none" w:sz="0" w:space="0" w:color="auto"/>
                <w:bottom w:val="none" w:sz="0" w:space="0" w:color="auto"/>
                <w:right w:val="none" w:sz="0" w:space="0" w:color="auto"/>
              </w:divBdr>
            </w:div>
            <w:div w:id="1485313129">
              <w:marLeft w:val="0"/>
              <w:marRight w:val="0"/>
              <w:marTop w:val="0"/>
              <w:marBottom w:val="0"/>
              <w:divBdr>
                <w:top w:val="none" w:sz="0" w:space="0" w:color="auto"/>
                <w:left w:val="none" w:sz="0" w:space="0" w:color="auto"/>
                <w:bottom w:val="none" w:sz="0" w:space="0" w:color="auto"/>
                <w:right w:val="none" w:sz="0" w:space="0" w:color="auto"/>
              </w:divBdr>
            </w:div>
            <w:div w:id="407772991">
              <w:marLeft w:val="0"/>
              <w:marRight w:val="0"/>
              <w:marTop w:val="0"/>
              <w:marBottom w:val="0"/>
              <w:divBdr>
                <w:top w:val="none" w:sz="0" w:space="0" w:color="auto"/>
                <w:left w:val="none" w:sz="0" w:space="0" w:color="auto"/>
                <w:bottom w:val="none" w:sz="0" w:space="0" w:color="auto"/>
                <w:right w:val="none" w:sz="0" w:space="0" w:color="auto"/>
              </w:divBdr>
            </w:div>
            <w:div w:id="903418737">
              <w:marLeft w:val="0"/>
              <w:marRight w:val="0"/>
              <w:marTop w:val="0"/>
              <w:marBottom w:val="0"/>
              <w:divBdr>
                <w:top w:val="none" w:sz="0" w:space="0" w:color="auto"/>
                <w:left w:val="none" w:sz="0" w:space="0" w:color="auto"/>
                <w:bottom w:val="none" w:sz="0" w:space="0" w:color="auto"/>
                <w:right w:val="none" w:sz="0" w:space="0" w:color="auto"/>
              </w:divBdr>
            </w:div>
            <w:div w:id="1837068208">
              <w:marLeft w:val="0"/>
              <w:marRight w:val="0"/>
              <w:marTop w:val="0"/>
              <w:marBottom w:val="0"/>
              <w:divBdr>
                <w:top w:val="none" w:sz="0" w:space="0" w:color="auto"/>
                <w:left w:val="none" w:sz="0" w:space="0" w:color="auto"/>
                <w:bottom w:val="none" w:sz="0" w:space="0" w:color="auto"/>
                <w:right w:val="none" w:sz="0" w:space="0" w:color="auto"/>
              </w:divBdr>
            </w:div>
            <w:div w:id="1719931411">
              <w:marLeft w:val="0"/>
              <w:marRight w:val="0"/>
              <w:marTop w:val="0"/>
              <w:marBottom w:val="0"/>
              <w:divBdr>
                <w:top w:val="none" w:sz="0" w:space="0" w:color="auto"/>
                <w:left w:val="none" w:sz="0" w:space="0" w:color="auto"/>
                <w:bottom w:val="none" w:sz="0" w:space="0" w:color="auto"/>
                <w:right w:val="none" w:sz="0" w:space="0" w:color="auto"/>
              </w:divBdr>
            </w:div>
            <w:div w:id="1856115310">
              <w:marLeft w:val="0"/>
              <w:marRight w:val="0"/>
              <w:marTop w:val="0"/>
              <w:marBottom w:val="0"/>
              <w:divBdr>
                <w:top w:val="none" w:sz="0" w:space="0" w:color="auto"/>
                <w:left w:val="none" w:sz="0" w:space="0" w:color="auto"/>
                <w:bottom w:val="none" w:sz="0" w:space="0" w:color="auto"/>
                <w:right w:val="none" w:sz="0" w:space="0" w:color="auto"/>
              </w:divBdr>
            </w:div>
            <w:div w:id="205290728">
              <w:marLeft w:val="0"/>
              <w:marRight w:val="0"/>
              <w:marTop w:val="0"/>
              <w:marBottom w:val="0"/>
              <w:divBdr>
                <w:top w:val="none" w:sz="0" w:space="0" w:color="auto"/>
                <w:left w:val="none" w:sz="0" w:space="0" w:color="auto"/>
                <w:bottom w:val="none" w:sz="0" w:space="0" w:color="auto"/>
                <w:right w:val="none" w:sz="0" w:space="0" w:color="auto"/>
              </w:divBdr>
            </w:div>
            <w:div w:id="19667625">
              <w:marLeft w:val="0"/>
              <w:marRight w:val="0"/>
              <w:marTop w:val="0"/>
              <w:marBottom w:val="0"/>
              <w:divBdr>
                <w:top w:val="none" w:sz="0" w:space="0" w:color="auto"/>
                <w:left w:val="none" w:sz="0" w:space="0" w:color="auto"/>
                <w:bottom w:val="none" w:sz="0" w:space="0" w:color="auto"/>
                <w:right w:val="none" w:sz="0" w:space="0" w:color="auto"/>
              </w:divBdr>
            </w:div>
            <w:div w:id="1357586421">
              <w:marLeft w:val="0"/>
              <w:marRight w:val="0"/>
              <w:marTop w:val="0"/>
              <w:marBottom w:val="0"/>
              <w:divBdr>
                <w:top w:val="none" w:sz="0" w:space="0" w:color="auto"/>
                <w:left w:val="none" w:sz="0" w:space="0" w:color="auto"/>
                <w:bottom w:val="none" w:sz="0" w:space="0" w:color="auto"/>
                <w:right w:val="none" w:sz="0" w:space="0" w:color="auto"/>
              </w:divBdr>
            </w:div>
            <w:div w:id="2079590591">
              <w:marLeft w:val="0"/>
              <w:marRight w:val="0"/>
              <w:marTop w:val="0"/>
              <w:marBottom w:val="0"/>
              <w:divBdr>
                <w:top w:val="none" w:sz="0" w:space="0" w:color="auto"/>
                <w:left w:val="none" w:sz="0" w:space="0" w:color="auto"/>
                <w:bottom w:val="none" w:sz="0" w:space="0" w:color="auto"/>
                <w:right w:val="none" w:sz="0" w:space="0" w:color="auto"/>
              </w:divBdr>
            </w:div>
            <w:div w:id="360056381">
              <w:marLeft w:val="0"/>
              <w:marRight w:val="0"/>
              <w:marTop w:val="0"/>
              <w:marBottom w:val="0"/>
              <w:divBdr>
                <w:top w:val="none" w:sz="0" w:space="0" w:color="auto"/>
                <w:left w:val="none" w:sz="0" w:space="0" w:color="auto"/>
                <w:bottom w:val="none" w:sz="0" w:space="0" w:color="auto"/>
                <w:right w:val="none" w:sz="0" w:space="0" w:color="auto"/>
              </w:divBdr>
            </w:div>
            <w:div w:id="1600671875">
              <w:marLeft w:val="0"/>
              <w:marRight w:val="0"/>
              <w:marTop w:val="0"/>
              <w:marBottom w:val="0"/>
              <w:divBdr>
                <w:top w:val="none" w:sz="0" w:space="0" w:color="auto"/>
                <w:left w:val="none" w:sz="0" w:space="0" w:color="auto"/>
                <w:bottom w:val="none" w:sz="0" w:space="0" w:color="auto"/>
                <w:right w:val="none" w:sz="0" w:space="0" w:color="auto"/>
              </w:divBdr>
            </w:div>
            <w:div w:id="1440250323">
              <w:marLeft w:val="0"/>
              <w:marRight w:val="0"/>
              <w:marTop w:val="0"/>
              <w:marBottom w:val="0"/>
              <w:divBdr>
                <w:top w:val="none" w:sz="0" w:space="0" w:color="auto"/>
                <w:left w:val="none" w:sz="0" w:space="0" w:color="auto"/>
                <w:bottom w:val="none" w:sz="0" w:space="0" w:color="auto"/>
                <w:right w:val="none" w:sz="0" w:space="0" w:color="auto"/>
              </w:divBdr>
            </w:div>
            <w:div w:id="1272276006">
              <w:marLeft w:val="0"/>
              <w:marRight w:val="0"/>
              <w:marTop w:val="0"/>
              <w:marBottom w:val="0"/>
              <w:divBdr>
                <w:top w:val="none" w:sz="0" w:space="0" w:color="auto"/>
                <w:left w:val="none" w:sz="0" w:space="0" w:color="auto"/>
                <w:bottom w:val="none" w:sz="0" w:space="0" w:color="auto"/>
                <w:right w:val="none" w:sz="0" w:space="0" w:color="auto"/>
              </w:divBdr>
            </w:div>
            <w:div w:id="701789266">
              <w:marLeft w:val="0"/>
              <w:marRight w:val="0"/>
              <w:marTop w:val="0"/>
              <w:marBottom w:val="0"/>
              <w:divBdr>
                <w:top w:val="none" w:sz="0" w:space="0" w:color="auto"/>
                <w:left w:val="none" w:sz="0" w:space="0" w:color="auto"/>
                <w:bottom w:val="none" w:sz="0" w:space="0" w:color="auto"/>
                <w:right w:val="none" w:sz="0" w:space="0" w:color="auto"/>
              </w:divBdr>
            </w:div>
            <w:div w:id="6313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4373">
      <w:bodyDiv w:val="1"/>
      <w:marLeft w:val="0"/>
      <w:marRight w:val="0"/>
      <w:marTop w:val="0"/>
      <w:marBottom w:val="0"/>
      <w:divBdr>
        <w:top w:val="none" w:sz="0" w:space="0" w:color="auto"/>
        <w:left w:val="none" w:sz="0" w:space="0" w:color="auto"/>
        <w:bottom w:val="none" w:sz="0" w:space="0" w:color="auto"/>
        <w:right w:val="none" w:sz="0" w:space="0" w:color="auto"/>
      </w:divBdr>
      <w:divsChild>
        <w:div w:id="552472030">
          <w:marLeft w:val="0"/>
          <w:marRight w:val="0"/>
          <w:marTop w:val="0"/>
          <w:marBottom w:val="0"/>
          <w:divBdr>
            <w:top w:val="none" w:sz="0" w:space="0" w:color="auto"/>
            <w:left w:val="none" w:sz="0" w:space="0" w:color="auto"/>
            <w:bottom w:val="none" w:sz="0" w:space="0" w:color="auto"/>
            <w:right w:val="none" w:sz="0" w:space="0" w:color="auto"/>
          </w:divBdr>
          <w:divsChild>
            <w:div w:id="649330973">
              <w:marLeft w:val="0"/>
              <w:marRight w:val="0"/>
              <w:marTop w:val="0"/>
              <w:marBottom w:val="0"/>
              <w:divBdr>
                <w:top w:val="none" w:sz="0" w:space="0" w:color="auto"/>
                <w:left w:val="none" w:sz="0" w:space="0" w:color="auto"/>
                <w:bottom w:val="none" w:sz="0" w:space="0" w:color="auto"/>
                <w:right w:val="none" w:sz="0" w:space="0" w:color="auto"/>
              </w:divBdr>
            </w:div>
            <w:div w:id="1238831794">
              <w:marLeft w:val="0"/>
              <w:marRight w:val="0"/>
              <w:marTop w:val="0"/>
              <w:marBottom w:val="0"/>
              <w:divBdr>
                <w:top w:val="none" w:sz="0" w:space="0" w:color="auto"/>
                <w:left w:val="none" w:sz="0" w:space="0" w:color="auto"/>
                <w:bottom w:val="none" w:sz="0" w:space="0" w:color="auto"/>
                <w:right w:val="none" w:sz="0" w:space="0" w:color="auto"/>
              </w:divBdr>
            </w:div>
            <w:div w:id="1385787014">
              <w:marLeft w:val="0"/>
              <w:marRight w:val="0"/>
              <w:marTop w:val="0"/>
              <w:marBottom w:val="0"/>
              <w:divBdr>
                <w:top w:val="none" w:sz="0" w:space="0" w:color="auto"/>
                <w:left w:val="none" w:sz="0" w:space="0" w:color="auto"/>
                <w:bottom w:val="none" w:sz="0" w:space="0" w:color="auto"/>
                <w:right w:val="none" w:sz="0" w:space="0" w:color="auto"/>
              </w:divBdr>
            </w:div>
            <w:div w:id="734740975">
              <w:marLeft w:val="0"/>
              <w:marRight w:val="0"/>
              <w:marTop w:val="0"/>
              <w:marBottom w:val="0"/>
              <w:divBdr>
                <w:top w:val="none" w:sz="0" w:space="0" w:color="auto"/>
                <w:left w:val="none" w:sz="0" w:space="0" w:color="auto"/>
                <w:bottom w:val="none" w:sz="0" w:space="0" w:color="auto"/>
                <w:right w:val="none" w:sz="0" w:space="0" w:color="auto"/>
              </w:divBdr>
            </w:div>
            <w:div w:id="2955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5415">
      <w:bodyDiv w:val="1"/>
      <w:marLeft w:val="0"/>
      <w:marRight w:val="0"/>
      <w:marTop w:val="0"/>
      <w:marBottom w:val="0"/>
      <w:divBdr>
        <w:top w:val="none" w:sz="0" w:space="0" w:color="auto"/>
        <w:left w:val="none" w:sz="0" w:space="0" w:color="auto"/>
        <w:bottom w:val="none" w:sz="0" w:space="0" w:color="auto"/>
        <w:right w:val="none" w:sz="0" w:space="0" w:color="auto"/>
      </w:divBdr>
      <w:divsChild>
        <w:div w:id="983705780">
          <w:marLeft w:val="0"/>
          <w:marRight w:val="0"/>
          <w:marTop w:val="0"/>
          <w:marBottom w:val="0"/>
          <w:divBdr>
            <w:top w:val="none" w:sz="0" w:space="0" w:color="auto"/>
            <w:left w:val="none" w:sz="0" w:space="0" w:color="auto"/>
            <w:bottom w:val="none" w:sz="0" w:space="0" w:color="auto"/>
            <w:right w:val="none" w:sz="0" w:space="0" w:color="auto"/>
          </w:divBdr>
          <w:divsChild>
            <w:div w:id="644890836">
              <w:marLeft w:val="0"/>
              <w:marRight w:val="0"/>
              <w:marTop w:val="0"/>
              <w:marBottom w:val="0"/>
              <w:divBdr>
                <w:top w:val="none" w:sz="0" w:space="0" w:color="auto"/>
                <w:left w:val="none" w:sz="0" w:space="0" w:color="auto"/>
                <w:bottom w:val="none" w:sz="0" w:space="0" w:color="auto"/>
                <w:right w:val="none" w:sz="0" w:space="0" w:color="auto"/>
              </w:divBdr>
            </w:div>
            <w:div w:id="305398232">
              <w:marLeft w:val="0"/>
              <w:marRight w:val="0"/>
              <w:marTop w:val="0"/>
              <w:marBottom w:val="0"/>
              <w:divBdr>
                <w:top w:val="none" w:sz="0" w:space="0" w:color="auto"/>
                <w:left w:val="none" w:sz="0" w:space="0" w:color="auto"/>
                <w:bottom w:val="none" w:sz="0" w:space="0" w:color="auto"/>
                <w:right w:val="none" w:sz="0" w:space="0" w:color="auto"/>
              </w:divBdr>
            </w:div>
            <w:div w:id="1284075946">
              <w:marLeft w:val="0"/>
              <w:marRight w:val="0"/>
              <w:marTop w:val="0"/>
              <w:marBottom w:val="0"/>
              <w:divBdr>
                <w:top w:val="none" w:sz="0" w:space="0" w:color="auto"/>
                <w:left w:val="none" w:sz="0" w:space="0" w:color="auto"/>
                <w:bottom w:val="none" w:sz="0" w:space="0" w:color="auto"/>
                <w:right w:val="none" w:sz="0" w:space="0" w:color="auto"/>
              </w:divBdr>
            </w:div>
            <w:div w:id="627904773">
              <w:marLeft w:val="0"/>
              <w:marRight w:val="0"/>
              <w:marTop w:val="0"/>
              <w:marBottom w:val="0"/>
              <w:divBdr>
                <w:top w:val="none" w:sz="0" w:space="0" w:color="auto"/>
                <w:left w:val="none" w:sz="0" w:space="0" w:color="auto"/>
                <w:bottom w:val="none" w:sz="0" w:space="0" w:color="auto"/>
                <w:right w:val="none" w:sz="0" w:space="0" w:color="auto"/>
              </w:divBdr>
            </w:div>
            <w:div w:id="2092896749">
              <w:marLeft w:val="0"/>
              <w:marRight w:val="0"/>
              <w:marTop w:val="0"/>
              <w:marBottom w:val="0"/>
              <w:divBdr>
                <w:top w:val="none" w:sz="0" w:space="0" w:color="auto"/>
                <w:left w:val="none" w:sz="0" w:space="0" w:color="auto"/>
                <w:bottom w:val="none" w:sz="0" w:space="0" w:color="auto"/>
                <w:right w:val="none" w:sz="0" w:space="0" w:color="auto"/>
              </w:divBdr>
            </w:div>
            <w:div w:id="11168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03869">
      <w:bodyDiv w:val="1"/>
      <w:marLeft w:val="0"/>
      <w:marRight w:val="0"/>
      <w:marTop w:val="0"/>
      <w:marBottom w:val="0"/>
      <w:divBdr>
        <w:top w:val="none" w:sz="0" w:space="0" w:color="auto"/>
        <w:left w:val="none" w:sz="0" w:space="0" w:color="auto"/>
        <w:bottom w:val="none" w:sz="0" w:space="0" w:color="auto"/>
        <w:right w:val="none" w:sz="0" w:space="0" w:color="auto"/>
      </w:divBdr>
    </w:div>
    <w:div w:id="225189815">
      <w:bodyDiv w:val="1"/>
      <w:marLeft w:val="0"/>
      <w:marRight w:val="0"/>
      <w:marTop w:val="0"/>
      <w:marBottom w:val="0"/>
      <w:divBdr>
        <w:top w:val="none" w:sz="0" w:space="0" w:color="auto"/>
        <w:left w:val="none" w:sz="0" w:space="0" w:color="auto"/>
        <w:bottom w:val="none" w:sz="0" w:space="0" w:color="auto"/>
        <w:right w:val="none" w:sz="0" w:space="0" w:color="auto"/>
      </w:divBdr>
    </w:div>
    <w:div w:id="225652229">
      <w:bodyDiv w:val="1"/>
      <w:marLeft w:val="0"/>
      <w:marRight w:val="0"/>
      <w:marTop w:val="0"/>
      <w:marBottom w:val="0"/>
      <w:divBdr>
        <w:top w:val="none" w:sz="0" w:space="0" w:color="auto"/>
        <w:left w:val="none" w:sz="0" w:space="0" w:color="auto"/>
        <w:bottom w:val="none" w:sz="0" w:space="0" w:color="auto"/>
        <w:right w:val="none" w:sz="0" w:space="0" w:color="auto"/>
      </w:divBdr>
    </w:div>
    <w:div w:id="226571615">
      <w:bodyDiv w:val="1"/>
      <w:marLeft w:val="0"/>
      <w:marRight w:val="0"/>
      <w:marTop w:val="0"/>
      <w:marBottom w:val="0"/>
      <w:divBdr>
        <w:top w:val="none" w:sz="0" w:space="0" w:color="auto"/>
        <w:left w:val="none" w:sz="0" w:space="0" w:color="auto"/>
        <w:bottom w:val="none" w:sz="0" w:space="0" w:color="auto"/>
        <w:right w:val="none" w:sz="0" w:space="0" w:color="auto"/>
      </w:divBdr>
    </w:div>
    <w:div w:id="229002739">
      <w:bodyDiv w:val="1"/>
      <w:marLeft w:val="0"/>
      <w:marRight w:val="0"/>
      <w:marTop w:val="0"/>
      <w:marBottom w:val="0"/>
      <w:divBdr>
        <w:top w:val="none" w:sz="0" w:space="0" w:color="auto"/>
        <w:left w:val="none" w:sz="0" w:space="0" w:color="auto"/>
        <w:bottom w:val="none" w:sz="0" w:space="0" w:color="auto"/>
        <w:right w:val="none" w:sz="0" w:space="0" w:color="auto"/>
      </w:divBdr>
      <w:divsChild>
        <w:div w:id="1363819314">
          <w:marLeft w:val="0"/>
          <w:marRight w:val="0"/>
          <w:marTop w:val="0"/>
          <w:marBottom w:val="0"/>
          <w:divBdr>
            <w:top w:val="none" w:sz="0" w:space="0" w:color="auto"/>
            <w:left w:val="none" w:sz="0" w:space="0" w:color="auto"/>
            <w:bottom w:val="none" w:sz="0" w:space="0" w:color="auto"/>
            <w:right w:val="none" w:sz="0" w:space="0" w:color="auto"/>
          </w:divBdr>
          <w:divsChild>
            <w:div w:id="711616822">
              <w:marLeft w:val="0"/>
              <w:marRight w:val="0"/>
              <w:marTop w:val="0"/>
              <w:marBottom w:val="0"/>
              <w:divBdr>
                <w:top w:val="none" w:sz="0" w:space="0" w:color="auto"/>
                <w:left w:val="none" w:sz="0" w:space="0" w:color="auto"/>
                <w:bottom w:val="none" w:sz="0" w:space="0" w:color="auto"/>
                <w:right w:val="none" w:sz="0" w:space="0" w:color="auto"/>
              </w:divBdr>
            </w:div>
            <w:div w:id="12992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4307">
      <w:bodyDiv w:val="1"/>
      <w:marLeft w:val="0"/>
      <w:marRight w:val="0"/>
      <w:marTop w:val="0"/>
      <w:marBottom w:val="0"/>
      <w:divBdr>
        <w:top w:val="none" w:sz="0" w:space="0" w:color="auto"/>
        <w:left w:val="none" w:sz="0" w:space="0" w:color="auto"/>
        <w:bottom w:val="none" w:sz="0" w:space="0" w:color="auto"/>
        <w:right w:val="none" w:sz="0" w:space="0" w:color="auto"/>
      </w:divBdr>
    </w:div>
    <w:div w:id="230238248">
      <w:bodyDiv w:val="1"/>
      <w:marLeft w:val="0"/>
      <w:marRight w:val="0"/>
      <w:marTop w:val="0"/>
      <w:marBottom w:val="0"/>
      <w:divBdr>
        <w:top w:val="none" w:sz="0" w:space="0" w:color="auto"/>
        <w:left w:val="none" w:sz="0" w:space="0" w:color="auto"/>
        <w:bottom w:val="none" w:sz="0" w:space="0" w:color="auto"/>
        <w:right w:val="none" w:sz="0" w:space="0" w:color="auto"/>
      </w:divBdr>
      <w:divsChild>
        <w:div w:id="867135062">
          <w:marLeft w:val="0"/>
          <w:marRight w:val="0"/>
          <w:marTop w:val="0"/>
          <w:marBottom w:val="0"/>
          <w:divBdr>
            <w:top w:val="none" w:sz="0" w:space="0" w:color="auto"/>
            <w:left w:val="none" w:sz="0" w:space="0" w:color="auto"/>
            <w:bottom w:val="none" w:sz="0" w:space="0" w:color="auto"/>
            <w:right w:val="none" w:sz="0" w:space="0" w:color="auto"/>
          </w:divBdr>
          <w:divsChild>
            <w:div w:id="13045923">
              <w:marLeft w:val="0"/>
              <w:marRight w:val="0"/>
              <w:marTop w:val="0"/>
              <w:marBottom w:val="0"/>
              <w:divBdr>
                <w:top w:val="none" w:sz="0" w:space="0" w:color="auto"/>
                <w:left w:val="none" w:sz="0" w:space="0" w:color="auto"/>
                <w:bottom w:val="none" w:sz="0" w:space="0" w:color="auto"/>
                <w:right w:val="none" w:sz="0" w:space="0" w:color="auto"/>
              </w:divBdr>
            </w:div>
            <w:div w:id="45882307">
              <w:marLeft w:val="0"/>
              <w:marRight w:val="0"/>
              <w:marTop w:val="0"/>
              <w:marBottom w:val="0"/>
              <w:divBdr>
                <w:top w:val="none" w:sz="0" w:space="0" w:color="auto"/>
                <w:left w:val="none" w:sz="0" w:space="0" w:color="auto"/>
                <w:bottom w:val="none" w:sz="0" w:space="0" w:color="auto"/>
                <w:right w:val="none" w:sz="0" w:space="0" w:color="auto"/>
              </w:divBdr>
            </w:div>
            <w:div w:id="203177366">
              <w:marLeft w:val="0"/>
              <w:marRight w:val="0"/>
              <w:marTop w:val="0"/>
              <w:marBottom w:val="0"/>
              <w:divBdr>
                <w:top w:val="none" w:sz="0" w:space="0" w:color="auto"/>
                <w:left w:val="none" w:sz="0" w:space="0" w:color="auto"/>
                <w:bottom w:val="none" w:sz="0" w:space="0" w:color="auto"/>
                <w:right w:val="none" w:sz="0" w:space="0" w:color="auto"/>
              </w:divBdr>
            </w:div>
            <w:div w:id="275645168">
              <w:marLeft w:val="0"/>
              <w:marRight w:val="0"/>
              <w:marTop w:val="0"/>
              <w:marBottom w:val="0"/>
              <w:divBdr>
                <w:top w:val="none" w:sz="0" w:space="0" w:color="auto"/>
                <w:left w:val="none" w:sz="0" w:space="0" w:color="auto"/>
                <w:bottom w:val="none" w:sz="0" w:space="0" w:color="auto"/>
                <w:right w:val="none" w:sz="0" w:space="0" w:color="auto"/>
              </w:divBdr>
            </w:div>
            <w:div w:id="346250142">
              <w:marLeft w:val="0"/>
              <w:marRight w:val="0"/>
              <w:marTop w:val="0"/>
              <w:marBottom w:val="0"/>
              <w:divBdr>
                <w:top w:val="none" w:sz="0" w:space="0" w:color="auto"/>
                <w:left w:val="none" w:sz="0" w:space="0" w:color="auto"/>
                <w:bottom w:val="none" w:sz="0" w:space="0" w:color="auto"/>
                <w:right w:val="none" w:sz="0" w:space="0" w:color="auto"/>
              </w:divBdr>
            </w:div>
            <w:div w:id="399064616">
              <w:marLeft w:val="0"/>
              <w:marRight w:val="0"/>
              <w:marTop w:val="0"/>
              <w:marBottom w:val="0"/>
              <w:divBdr>
                <w:top w:val="none" w:sz="0" w:space="0" w:color="auto"/>
                <w:left w:val="none" w:sz="0" w:space="0" w:color="auto"/>
                <w:bottom w:val="none" w:sz="0" w:space="0" w:color="auto"/>
                <w:right w:val="none" w:sz="0" w:space="0" w:color="auto"/>
              </w:divBdr>
            </w:div>
            <w:div w:id="433402936">
              <w:marLeft w:val="0"/>
              <w:marRight w:val="0"/>
              <w:marTop w:val="0"/>
              <w:marBottom w:val="0"/>
              <w:divBdr>
                <w:top w:val="none" w:sz="0" w:space="0" w:color="auto"/>
                <w:left w:val="none" w:sz="0" w:space="0" w:color="auto"/>
                <w:bottom w:val="none" w:sz="0" w:space="0" w:color="auto"/>
                <w:right w:val="none" w:sz="0" w:space="0" w:color="auto"/>
              </w:divBdr>
            </w:div>
            <w:div w:id="583952873">
              <w:marLeft w:val="0"/>
              <w:marRight w:val="0"/>
              <w:marTop w:val="0"/>
              <w:marBottom w:val="0"/>
              <w:divBdr>
                <w:top w:val="none" w:sz="0" w:space="0" w:color="auto"/>
                <w:left w:val="none" w:sz="0" w:space="0" w:color="auto"/>
                <w:bottom w:val="none" w:sz="0" w:space="0" w:color="auto"/>
                <w:right w:val="none" w:sz="0" w:space="0" w:color="auto"/>
              </w:divBdr>
            </w:div>
            <w:div w:id="599921728">
              <w:marLeft w:val="0"/>
              <w:marRight w:val="0"/>
              <w:marTop w:val="0"/>
              <w:marBottom w:val="0"/>
              <w:divBdr>
                <w:top w:val="none" w:sz="0" w:space="0" w:color="auto"/>
                <w:left w:val="none" w:sz="0" w:space="0" w:color="auto"/>
                <w:bottom w:val="none" w:sz="0" w:space="0" w:color="auto"/>
                <w:right w:val="none" w:sz="0" w:space="0" w:color="auto"/>
              </w:divBdr>
            </w:div>
            <w:div w:id="622033131">
              <w:marLeft w:val="0"/>
              <w:marRight w:val="0"/>
              <w:marTop w:val="0"/>
              <w:marBottom w:val="0"/>
              <w:divBdr>
                <w:top w:val="none" w:sz="0" w:space="0" w:color="auto"/>
                <w:left w:val="none" w:sz="0" w:space="0" w:color="auto"/>
                <w:bottom w:val="none" w:sz="0" w:space="0" w:color="auto"/>
                <w:right w:val="none" w:sz="0" w:space="0" w:color="auto"/>
              </w:divBdr>
            </w:div>
            <w:div w:id="668598956">
              <w:marLeft w:val="0"/>
              <w:marRight w:val="0"/>
              <w:marTop w:val="0"/>
              <w:marBottom w:val="0"/>
              <w:divBdr>
                <w:top w:val="none" w:sz="0" w:space="0" w:color="auto"/>
                <w:left w:val="none" w:sz="0" w:space="0" w:color="auto"/>
                <w:bottom w:val="none" w:sz="0" w:space="0" w:color="auto"/>
                <w:right w:val="none" w:sz="0" w:space="0" w:color="auto"/>
              </w:divBdr>
            </w:div>
            <w:div w:id="864364234">
              <w:marLeft w:val="0"/>
              <w:marRight w:val="0"/>
              <w:marTop w:val="0"/>
              <w:marBottom w:val="0"/>
              <w:divBdr>
                <w:top w:val="none" w:sz="0" w:space="0" w:color="auto"/>
                <w:left w:val="none" w:sz="0" w:space="0" w:color="auto"/>
                <w:bottom w:val="none" w:sz="0" w:space="0" w:color="auto"/>
                <w:right w:val="none" w:sz="0" w:space="0" w:color="auto"/>
              </w:divBdr>
            </w:div>
            <w:div w:id="891766596">
              <w:marLeft w:val="0"/>
              <w:marRight w:val="0"/>
              <w:marTop w:val="0"/>
              <w:marBottom w:val="0"/>
              <w:divBdr>
                <w:top w:val="none" w:sz="0" w:space="0" w:color="auto"/>
                <w:left w:val="none" w:sz="0" w:space="0" w:color="auto"/>
                <w:bottom w:val="none" w:sz="0" w:space="0" w:color="auto"/>
                <w:right w:val="none" w:sz="0" w:space="0" w:color="auto"/>
              </w:divBdr>
            </w:div>
            <w:div w:id="936449588">
              <w:marLeft w:val="0"/>
              <w:marRight w:val="0"/>
              <w:marTop w:val="0"/>
              <w:marBottom w:val="0"/>
              <w:divBdr>
                <w:top w:val="none" w:sz="0" w:space="0" w:color="auto"/>
                <w:left w:val="none" w:sz="0" w:space="0" w:color="auto"/>
                <w:bottom w:val="none" w:sz="0" w:space="0" w:color="auto"/>
                <w:right w:val="none" w:sz="0" w:space="0" w:color="auto"/>
              </w:divBdr>
            </w:div>
            <w:div w:id="955016329">
              <w:marLeft w:val="0"/>
              <w:marRight w:val="0"/>
              <w:marTop w:val="0"/>
              <w:marBottom w:val="0"/>
              <w:divBdr>
                <w:top w:val="none" w:sz="0" w:space="0" w:color="auto"/>
                <w:left w:val="none" w:sz="0" w:space="0" w:color="auto"/>
                <w:bottom w:val="none" w:sz="0" w:space="0" w:color="auto"/>
                <w:right w:val="none" w:sz="0" w:space="0" w:color="auto"/>
              </w:divBdr>
            </w:div>
            <w:div w:id="1275601056">
              <w:marLeft w:val="0"/>
              <w:marRight w:val="0"/>
              <w:marTop w:val="0"/>
              <w:marBottom w:val="0"/>
              <w:divBdr>
                <w:top w:val="none" w:sz="0" w:space="0" w:color="auto"/>
                <w:left w:val="none" w:sz="0" w:space="0" w:color="auto"/>
                <w:bottom w:val="none" w:sz="0" w:space="0" w:color="auto"/>
                <w:right w:val="none" w:sz="0" w:space="0" w:color="auto"/>
              </w:divBdr>
            </w:div>
            <w:div w:id="1384602316">
              <w:marLeft w:val="0"/>
              <w:marRight w:val="0"/>
              <w:marTop w:val="0"/>
              <w:marBottom w:val="0"/>
              <w:divBdr>
                <w:top w:val="none" w:sz="0" w:space="0" w:color="auto"/>
                <w:left w:val="none" w:sz="0" w:space="0" w:color="auto"/>
                <w:bottom w:val="none" w:sz="0" w:space="0" w:color="auto"/>
                <w:right w:val="none" w:sz="0" w:space="0" w:color="auto"/>
              </w:divBdr>
            </w:div>
            <w:div w:id="1450853376">
              <w:marLeft w:val="0"/>
              <w:marRight w:val="0"/>
              <w:marTop w:val="0"/>
              <w:marBottom w:val="0"/>
              <w:divBdr>
                <w:top w:val="none" w:sz="0" w:space="0" w:color="auto"/>
                <w:left w:val="none" w:sz="0" w:space="0" w:color="auto"/>
                <w:bottom w:val="none" w:sz="0" w:space="0" w:color="auto"/>
                <w:right w:val="none" w:sz="0" w:space="0" w:color="auto"/>
              </w:divBdr>
            </w:div>
            <w:div w:id="1489591776">
              <w:marLeft w:val="0"/>
              <w:marRight w:val="0"/>
              <w:marTop w:val="0"/>
              <w:marBottom w:val="0"/>
              <w:divBdr>
                <w:top w:val="none" w:sz="0" w:space="0" w:color="auto"/>
                <w:left w:val="none" w:sz="0" w:space="0" w:color="auto"/>
                <w:bottom w:val="none" w:sz="0" w:space="0" w:color="auto"/>
                <w:right w:val="none" w:sz="0" w:space="0" w:color="auto"/>
              </w:divBdr>
            </w:div>
            <w:div w:id="1721440472">
              <w:marLeft w:val="0"/>
              <w:marRight w:val="0"/>
              <w:marTop w:val="0"/>
              <w:marBottom w:val="0"/>
              <w:divBdr>
                <w:top w:val="none" w:sz="0" w:space="0" w:color="auto"/>
                <w:left w:val="none" w:sz="0" w:space="0" w:color="auto"/>
                <w:bottom w:val="none" w:sz="0" w:space="0" w:color="auto"/>
                <w:right w:val="none" w:sz="0" w:space="0" w:color="auto"/>
              </w:divBdr>
            </w:div>
            <w:div w:id="1806122590">
              <w:marLeft w:val="0"/>
              <w:marRight w:val="0"/>
              <w:marTop w:val="0"/>
              <w:marBottom w:val="0"/>
              <w:divBdr>
                <w:top w:val="none" w:sz="0" w:space="0" w:color="auto"/>
                <w:left w:val="none" w:sz="0" w:space="0" w:color="auto"/>
                <w:bottom w:val="none" w:sz="0" w:space="0" w:color="auto"/>
                <w:right w:val="none" w:sz="0" w:space="0" w:color="auto"/>
              </w:divBdr>
            </w:div>
            <w:div w:id="1836218991">
              <w:marLeft w:val="0"/>
              <w:marRight w:val="0"/>
              <w:marTop w:val="0"/>
              <w:marBottom w:val="0"/>
              <w:divBdr>
                <w:top w:val="none" w:sz="0" w:space="0" w:color="auto"/>
                <w:left w:val="none" w:sz="0" w:space="0" w:color="auto"/>
                <w:bottom w:val="none" w:sz="0" w:space="0" w:color="auto"/>
                <w:right w:val="none" w:sz="0" w:space="0" w:color="auto"/>
              </w:divBdr>
            </w:div>
            <w:div w:id="19900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7067">
      <w:bodyDiv w:val="1"/>
      <w:marLeft w:val="0"/>
      <w:marRight w:val="0"/>
      <w:marTop w:val="0"/>
      <w:marBottom w:val="0"/>
      <w:divBdr>
        <w:top w:val="none" w:sz="0" w:space="0" w:color="auto"/>
        <w:left w:val="none" w:sz="0" w:space="0" w:color="auto"/>
        <w:bottom w:val="none" w:sz="0" w:space="0" w:color="auto"/>
        <w:right w:val="none" w:sz="0" w:space="0" w:color="auto"/>
      </w:divBdr>
      <w:divsChild>
        <w:div w:id="2093970727">
          <w:marLeft w:val="0"/>
          <w:marRight w:val="0"/>
          <w:marTop w:val="0"/>
          <w:marBottom w:val="0"/>
          <w:divBdr>
            <w:top w:val="none" w:sz="0" w:space="0" w:color="auto"/>
            <w:left w:val="none" w:sz="0" w:space="0" w:color="auto"/>
            <w:bottom w:val="none" w:sz="0" w:space="0" w:color="auto"/>
            <w:right w:val="none" w:sz="0" w:space="0" w:color="auto"/>
          </w:divBdr>
          <w:divsChild>
            <w:div w:id="60641041">
              <w:marLeft w:val="0"/>
              <w:marRight w:val="0"/>
              <w:marTop w:val="0"/>
              <w:marBottom w:val="0"/>
              <w:divBdr>
                <w:top w:val="none" w:sz="0" w:space="0" w:color="auto"/>
                <w:left w:val="none" w:sz="0" w:space="0" w:color="auto"/>
                <w:bottom w:val="none" w:sz="0" w:space="0" w:color="auto"/>
                <w:right w:val="none" w:sz="0" w:space="0" w:color="auto"/>
              </w:divBdr>
            </w:div>
            <w:div w:id="71780723">
              <w:marLeft w:val="0"/>
              <w:marRight w:val="0"/>
              <w:marTop w:val="0"/>
              <w:marBottom w:val="0"/>
              <w:divBdr>
                <w:top w:val="none" w:sz="0" w:space="0" w:color="auto"/>
                <w:left w:val="none" w:sz="0" w:space="0" w:color="auto"/>
                <w:bottom w:val="none" w:sz="0" w:space="0" w:color="auto"/>
                <w:right w:val="none" w:sz="0" w:space="0" w:color="auto"/>
              </w:divBdr>
            </w:div>
            <w:div w:id="76901457">
              <w:marLeft w:val="0"/>
              <w:marRight w:val="0"/>
              <w:marTop w:val="0"/>
              <w:marBottom w:val="0"/>
              <w:divBdr>
                <w:top w:val="none" w:sz="0" w:space="0" w:color="auto"/>
                <w:left w:val="none" w:sz="0" w:space="0" w:color="auto"/>
                <w:bottom w:val="none" w:sz="0" w:space="0" w:color="auto"/>
                <w:right w:val="none" w:sz="0" w:space="0" w:color="auto"/>
              </w:divBdr>
            </w:div>
            <w:div w:id="177475292">
              <w:marLeft w:val="0"/>
              <w:marRight w:val="0"/>
              <w:marTop w:val="0"/>
              <w:marBottom w:val="0"/>
              <w:divBdr>
                <w:top w:val="none" w:sz="0" w:space="0" w:color="auto"/>
                <w:left w:val="none" w:sz="0" w:space="0" w:color="auto"/>
                <w:bottom w:val="none" w:sz="0" w:space="0" w:color="auto"/>
                <w:right w:val="none" w:sz="0" w:space="0" w:color="auto"/>
              </w:divBdr>
            </w:div>
            <w:div w:id="290718343">
              <w:marLeft w:val="0"/>
              <w:marRight w:val="0"/>
              <w:marTop w:val="0"/>
              <w:marBottom w:val="0"/>
              <w:divBdr>
                <w:top w:val="none" w:sz="0" w:space="0" w:color="auto"/>
                <w:left w:val="none" w:sz="0" w:space="0" w:color="auto"/>
                <w:bottom w:val="none" w:sz="0" w:space="0" w:color="auto"/>
                <w:right w:val="none" w:sz="0" w:space="0" w:color="auto"/>
              </w:divBdr>
            </w:div>
            <w:div w:id="308678479">
              <w:marLeft w:val="0"/>
              <w:marRight w:val="0"/>
              <w:marTop w:val="0"/>
              <w:marBottom w:val="0"/>
              <w:divBdr>
                <w:top w:val="none" w:sz="0" w:space="0" w:color="auto"/>
                <w:left w:val="none" w:sz="0" w:space="0" w:color="auto"/>
                <w:bottom w:val="none" w:sz="0" w:space="0" w:color="auto"/>
                <w:right w:val="none" w:sz="0" w:space="0" w:color="auto"/>
              </w:divBdr>
            </w:div>
            <w:div w:id="318652451">
              <w:marLeft w:val="0"/>
              <w:marRight w:val="0"/>
              <w:marTop w:val="0"/>
              <w:marBottom w:val="0"/>
              <w:divBdr>
                <w:top w:val="none" w:sz="0" w:space="0" w:color="auto"/>
                <w:left w:val="none" w:sz="0" w:space="0" w:color="auto"/>
                <w:bottom w:val="none" w:sz="0" w:space="0" w:color="auto"/>
                <w:right w:val="none" w:sz="0" w:space="0" w:color="auto"/>
              </w:divBdr>
            </w:div>
            <w:div w:id="398139556">
              <w:marLeft w:val="0"/>
              <w:marRight w:val="0"/>
              <w:marTop w:val="0"/>
              <w:marBottom w:val="0"/>
              <w:divBdr>
                <w:top w:val="none" w:sz="0" w:space="0" w:color="auto"/>
                <w:left w:val="none" w:sz="0" w:space="0" w:color="auto"/>
                <w:bottom w:val="none" w:sz="0" w:space="0" w:color="auto"/>
                <w:right w:val="none" w:sz="0" w:space="0" w:color="auto"/>
              </w:divBdr>
            </w:div>
            <w:div w:id="592780086">
              <w:marLeft w:val="0"/>
              <w:marRight w:val="0"/>
              <w:marTop w:val="0"/>
              <w:marBottom w:val="0"/>
              <w:divBdr>
                <w:top w:val="none" w:sz="0" w:space="0" w:color="auto"/>
                <w:left w:val="none" w:sz="0" w:space="0" w:color="auto"/>
                <w:bottom w:val="none" w:sz="0" w:space="0" w:color="auto"/>
                <w:right w:val="none" w:sz="0" w:space="0" w:color="auto"/>
              </w:divBdr>
            </w:div>
            <w:div w:id="623661214">
              <w:marLeft w:val="0"/>
              <w:marRight w:val="0"/>
              <w:marTop w:val="0"/>
              <w:marBottom w:val="0"/>
              <w:divBdr>
                <w:top w:val="none" w:sz="0" w:space="0" w:color="auto"/>
                <w:left w:val="none" w:sz="0" w:space="0" w:color="auto"/>
                <w:bottom w:val="none" w:sz="0" w:space="0" w:color="auto"/>
                <w:right w:val="none" w:sz="0" w:space="0" w:color="auto"/>
              </w:divBdr>
            </w:div>
            <w:div w:id="749933259">
              <w:marLeft w:val="0"/>
              <w:marRight w:val="0"/>
              <w:marTop w:val="0"/>
              <w:marBottom w:val="0"/>
              <w:divBdr>
                <w:top w:val="none" w:sz="0" w:space="0" w:color="auto"/>
                <w:left w:val="none" w:sz="0" w:space="0" w:color="auto"/>
                <w:bottom w:val="none" w:sz="0" w:space="0" w:color="auto"/>
                <w:right w:val="none" w:sz="0" w:space="0" w:color="auto"/>
              </w:divBdr>
            </w:div>
            <w:div w:id="944073004">
              <w:marLeft w:val="0"/>
              <w:marRight w:val="0"/>
              <w:marTop w:val="0"/>
              <w:marBottom w:val="0"/>
              <w:divBdr>
                <w:top w:val="none" w:sz="0" w:space="0" w:color="auto"/>
                <w:left w:val="none" w:sz="0" w:space="0" w:color="auto"/>
                <w:bottom w:val="none" w:sz="0" w:space="0" w:color="auto"/>
                <w:right w:val="none" w:sz="0" w:space="0" w:color="auto"/>
              </w:divBdr>
            </w:div>
            <w:div w:id="1002468631">
              <w:marLeft w:val="0"/>
              <w:marRight w:val="0"/>
              <w:marTop w:val="0"/>
              <w:marBottom w:val="0"/>
              <w:divBdr>
                <w:top w:val="none" w:sz="0" w:space="0" w:color="auto"/>
                <w:left w:val="none" w:sz="0" w:space="0" w:color="auto"/>
                <w:bottom w:val="none" w:sz="0" w:space="0" w:color="auto"/>
                <w:right w:val="none" w:sz="0" w:space="0" w:color="auto"/>
              </w:divBdr>
            </w:div>
            <w:div w:id="1052314637">
              <w:marLeft w:val="0"/>
              <w:marRight w:val="0"/>
              <w:marTop w:val="0"/>
              <w:marBottom w:val="0"/>
              <w:divBdr>
                <w:top w:val="none" w:sz="0" w:space="0" w:color="auto"/>
                <w:left w:val="none" w:sz="0" w:space="0" w:color="auto"/>
                <w:bottom w:val="none" w:sz="0" w:space="0" w:color="auto"/>
                <w:right w:val="none" w:sz="0" w:space="0" w:color="auto"/>
              </w:divBdr>
            </w:div>
            <w:div w:id="1100300983">
              <w:marLeft w:val="0"/>
              <w:marRight w:val="0"/>
              <w:marTop w:val="0"/>
              <w:marBottom w:val="0"/>
              <w:divBdr>
                <w:top w:val="none" w:sz="0" w:space="0" w:color="auto"/>
                <w:left w:val="none" w:sz="0" w:space="0" w:color="auto"/>
                <w:bottom w:val="none" w:sz="0" w:space="0" w:color="auto"/>
                <w:right w:val="none" w:sz="0" w:space="0" w:color="auto"/>
              </w:divBdr>
            </w:div>
            <w:div w:id="1200362688">
              <w:marLeft w:val="0"/>
              <w:marRight w:val="0"/>
              <w:marTop w:val="0"/>
              <w:marBottom w:val="0"/>
              <w:divBdr>
                <w:top w:val="none" w:sz="0" w:space="0" w:color="auto"/>
                <w:left w:val="none" w:sz="0" w:space="0" w:color="auto"/>
                <w:bottom w:val="none" w:sz="0" w:space="0" w:color="auto"/>
                <w:right w:val="none" w:sz="0" w:space="0" w:color="auto"/>
              </w:divBdr>
            </w:div>
            <w:div w:id="1217818382">
              <w:marLeft w:val="0"/>
              <w:marRight w:val="0"/>
              <w:marTop w:val="0"/>
              <w:marBottom w:val="0"/>
              <w:divBdr>
                <w:top w:val="none" w:sz="0" w:space="0" w:color="auto"/>
                <w:left w:val="none" w:sz="0" w:space="0" w:color="auto"/>
                <w:bottom w:val="none" w:sz="0" w:space="0" w:color="auto"/>
                <w:right w:val="none" w:sz="0" w:space="0" w:color="auto"/>
              </w:divBdr>
            </w:div>
            <w:div w:id="1332294625">
              <w:marLeft w:val="0"/>
              <w:marRight w:val="0"/>
              <w:marTop w:val="0"/>
              <w:marBottom w:val="0"/>
              <w:divBdr>
                <w:top w:val="none" w:sz="0" w:space="0" w:color="auto"/>
                <w:left w:val="none" w:sz="0" w:space="0" w:color="auto"/>
                <w:bottom w:val="none" w:sz="0" w:space="0" w:color="auto"/>
                <w:right w:val="none" w:sz="0" w:space="0" w:color="auto"/>
              </w:divBdr>
            </w:div>
            <w:div w:id="1336033076">
              <w:marLeft w:val="0"/>
              <w:marRight w:val="0"/>
              <w:marTop w:val="0"/>
              <w:marBottom w:val="0"/>
              <w:divBdr>
                <w:top w:val="none" w:sz="0" w:space="0" w:color="auto"/>
                <w:left w:val="none" w:sz="0" w:space="0" w:color="auto"/>
                <w:bottom w:val="none" w:sz="0" w:space="0" w:color="auto"/>
                <w:right w:val="none" w:sz="0" w:space="0" w:color="auto"/>
              </w:divBdr>
            </w:div>
            <w:div w:id="1496411894">
              <w:marLeft w:val="0"/>
              <w:marRight w:val="0"/>
              <w:marTop w:val="0"/>
              <w:marBottom w:val="0"/>
              <w:divBdr>
                <w:top w:val="none" w:sz="0" w:space="0" w:color="auto"/>
                <w:left w:val="none" w:sz="0" w:space="0" w:color="auto"/>
                <w:bottom w:val="none" w:sz="0" w:space="0" w:color="auto"/>
                <w:right w:val="none" w:sz="0" w:space="0" w:color="auto"/>
              </w:divBdr>
            </w:div>
            <w:div w:id="1609696555">
              <w:marLeft w:val="0"/>
              <w:marRight w:val="0"/>
              <w:marTop w:val="0"/>
              <w:marBottom w:val="0"/>
              <w:divBdr>
                <w:top w:val="none" w:sz="0" w:space="0" w:color="auto"/>
                <w:left w:val="none" w:sz="0" w:space="0" w:color="auto"/>
                <w:bottom w:val="none" w:sz="0" w:space="0" w:color="auto"/>
                <w:right w:val="none" w:sz="0" w:space="0" w:color="auto"/>
              </w:divBdr>
            </w:div>
            <w:div w:id="1687318674">
              <w:marLeft w:val="0"/>
              <w:marRight w:val="0"/>
              <w:marTop w:val="0"/>
              <w:marBottom w:val="0"/>
              <w:divBdr>
                <w:top w:val="none" w:sz="0" w:space="0" w:color="auto"/>
                <w:left w:val="none" w:sz="0" w:space="0" w:color="auto"/>
                <w:bottom w:val="none" w:sz="0" w:space="0" w:color="auto"/>
                <w:right w:val="none" w:sz="0" w:space="0" w:color="auto"/>
              </w:divBdr>
            </w:div>
            <w:div w:id="1813710610">
              <w:marLeft w:val="0"/>
              <w:marRight w:val="0"/>
              <w:marTop w:val="0"/>
              <w:marBottom w:val="0"/>
              <w:divBdr>
                <w:top w:val="none" w:sz="0" w:space="0" w:color="auto"/>
                <w:left w:val="none" w:sz="0" w:space="0" w:color="auto"/>
                <w:bottom w:val="none" w:sz="0" w:space="0" w:color="auto"/>
                <w:right w:val="none" w:sz="0" w:space="0" w:color="auto"/>
              </w:divBdr>
            </w:div>
            <w:div w:id="1865290675">
              <w:marLeft w:val="0"/>
              <w:marRight w:val="0"/>
              <w:marTop w:val="0"/>
              <w:marBottom w:val="0"/>
              <w:divBdr>
                <w:top w:val="none" w:sz="0" w:space="0" w:color="auto"/>
                <w:left w:val="none" w:sz="0" w:space="0" w:color="auto"/>
                <w:bottom w:val="none" w:sz="0" w:space="0" w:color="auto"/>
                <w:right w:val="none" w:sz="0" w:space="0" w:color="auto"/>
              </w:divBdr>
            </w:div>
            <w:div w:id="1872302388">
              <w:marLeft w:val="0"/>
              <w:marRight w:val="0"/>
              <w:marTop w:val="0"/>
              <w:marBottom w:val="0"/>
              <w:divBdr>
                <w:top w:val="none" w:sz="0" w:space="0" w:color="auto"/>
                <w:left w:val="none" w:sz="0" w:space="0" w:color="auto"/>
                <w:bottom w:val="none" w:sz="0" w:space="0" w:color="auto"/>
                <w:right w:val="none" w:sz="0" w:space="0" w:color="auto"/>
              </w:divBdr>
            </w:div>
            <w:div w:id="1887915260">
              <w:marLeft w:val="0"/>
              <w:marRight w:val="0"/>
              <w:marTop w:val="0"/>
              <w:marBottom w:val="0"/>
              <w:divBdr>
                <w:top w:val="none" w:sz="0" w:space="0" w:color="auto"/>
                <w:left w:val="none" w:sz="0" w:space="0" w:color="auto"/>
                <w:bottom w:val="none" w:sz="0" w:space="0" w:color="auto"/>
                <w:right w:val="none" w:sz="0" w:space="0" w:color="auto"/>
              </w:divBdr>
            </w:div>
            <w:div w:id="19475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9878">
      <w:bodyDiv w:val="1"/>
      <w:marLeft w:val="0"/>
      <w:marRight w:val="0"/>
      <w:marTop w:val="0"/>
      <w:marBottom w:val="0"/>
      <w:divBdr>
        <w:top w:val="none" w:sz="0" w:space="0" w:color="auto"/>
        <w:left w:val="none" w:sz="0" w:space="0" w:color="auto"/>
        <w:bottom w:val="none" w:sz="0" w:space="0" w:color="auto"/>
        <w:right w:val="none" w:sz="0" w:space="0" w:color="auto"/>
      </w:divBdr>
      <w:divsChild>
        <w:div w:id="1605653417">
          <w:marLeft w:val="0"/>
          <w:marRight w:val="0"/>
          <w:marTop w:val="0"/>
          <w:marBottom w:val="0"/>
          <w:divBdr>
            <w:top w:val="none" w:sz="0" w:space="0" w:color="auto"/>
            <w:left w:val="none" w:sz="0" w:space="0" w:color="auto"/>
            <w:bottom w:val="none" w:sz="0" w:space="0" w:color="auto"/>
            <w:right w:val="none" w:sz="0" w:space="0" w:color="auto"/>
          </w:divBdr>
          <w:divsChild>
            <w:div w:id="208885771">
              <w:marLeft w:val="0"/>
              <w:marRight w:val="0"/>
              <w:marTop w:val="0"/>
              <w:marBottom w:val="0"/>
              <w:divBdr>
                <w:top w:val="none" w:sz="0" w:space="0" w:color="auto"/>
                <w:left w:val="none" w:sz="0" w:space="0" w:color="auto"/>
                <w:bottom w:val="none" w:sz="0" w:space="0" w:color="auto"/>
                <w:right w:val="none" w:sz="0" w:space="0" w:color="auto"/>
              </w:divBdr>
            </w:div>
            <w:div w:id="1208757349">
              <w:marLeft w:val="0"/>
              <w:marRight w:val="0"/>
              <w:marTop w:val="0"/>
              <w:marBottom w:val="0"/>
              <w:divBdr>
                <w:top w:val="none" w:sz="0" w:space="0" w:color="auto"/>
                <w:left w:val="none" w:sz="0" w:space="0" w:color="auto"/>
                <w:bottom w:val="none" w:sz="0" w:space="0" w:color="auto"/>
                <w:right w:val="none" w:sz="0" w:space="0" w:color="auto"/>
              </w:divBdr>
            </w:div>
            <w:div w:id="9602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11035">
      <w:bodyDiv w:val="1"/>
      <w:marLeft w:val="0"/>
      <w:marRight w:val="0"/>
      <w:marTop w:val="0"/>
      <w:marBottom w:val="0"/>
      <w:divBdr>
        <w:top w:val="none" w:sz="0" w:space="0" w:color="auto"/>
        <w:left w:val="none" w:sz="0" w:space="0" w:color="auto"/>
        <w:bottom w:val="none" w:sz="0" w:space="0" w:color="auto"/>
        <w:right w:val="none" w:sz="0" w:space="0" w:color="auto"/>
      </w:divBdr>
      <w:divsChild>
        <w:div w:id="1519738487">
          <w:marLeft w:val="0"/>
          <w:marRight w:val="0"/>
          <w:marTop w:val="0"/>
          <w:marBottom w:val="0"/>
          <w:divBdr>
            <w:top w:val="none" w:sz="0" w:space="0" w:color="auto"/>
            <w:left w:val="none" w:sz="0" w:space="0" w:color="auto"/>
            <w:bottom w:val="none" w:sz="0" w:space="0" w:color="auto"/>
            <w:right w:val="none" w:sz="0" w:space="0" w:color="auto"/>
          </w:divBdr>
          <w:divsChild>
            <w:div w:id="75908202">
              <w:marLeft w:val="0"/>
              <w:marRight w:val="0"/>
              <w:marTop w:val="0"/>
              <w:marBottom w:val="0"/>
              <w:divBdr>
                <w:top w:val="none" w:sz="0" w:space="0" w:color="auto"/>
                <w:left w:val="none" w:sz="0" w:space="0" w:color="auto"/>
                <w:bottom w:val="none" w:sz="0" w:space="0" w:color="auto"/>
                <w:right w:val="none" w:sz="0" w:space="0" w:color="auto"/>
              </w:divBdr>
            </w:div>
            <w:div w:id="158817068">
              <w:marLeft w:val="0"/>
              <w:marRight w:val="0"/>
              <w:marTop w:val="0"/>
              <w:marBottom w:val="0"/>
              <w:divBdr>
                <w:top w:val="none" w:sz="0" w:space="0" w:color="auto"/>
                <w:left w:val="none" w:sz="0" w:space="0" w:color="auto"/>
                <w:bottom w:val="none" w:sz="0" w:space="0" w:color="auto"/>
                <w:right w:val="none" w:sz="0" w:space="0" w:color="auto"/>
              </w:divBdr>
            </w:div>
            <w:div w:id="175925993">
              <w:marLeft w:val="0"/>
              <w:marRight w:val="0"/>
              <w:marTop w:val="0"/>
              <w:marBottom w:val="0"/>
              <w:divBdr>
                <w:top w:val="none" w:sz="0" w:space="0" w:color="auto"/>
                <w:left w:val="none" w:sz="0" w:space="0" w:color="auto"/>
                <w:bottom w:val="none" w:sz="0" w:space="0" w:color="auto"/>
                <w:right w:val="none" w:sz="0" w:space="0" w:color="auto"/>
              </w:divBdr>
            </w:div>
            <w:div w:id="176651130">
              <w:marLeft w:val="0"/>
              <w:marRight w:val="0"/>
              <w:marTop w:val="0"/>
              <w:marBottom w:val="0"/>
              <w:divBdr>
                <w:top w:val="none" w:sz="0" w:space="0" w:color="auto"/>
                <w:left w:val="none" w:sz="0" w:space="0" w:color="auto"/>
                <w:bottom w:val="none" w:sz="0" w:space="0" w:color="auto"/>
                <w:right w:val="none" w:sz="0" w:space="0" w:color="auto"/>
              </w:divBdr>
            </w:div>
            <w:div w:id="434832762">
              <w:marLeft w:val="0"/>
              <w:marRight w:val="0"/>
              <w:marTop w:val="0"/>
              <w:marBottom w:val="0"/>
              <w:divBdr>
                <w:top w:val="none" w:sz="0" w:space="0" w:color="auto"/>
                <w:left w:val="none" w:sz="0" w:space="0" w:color="auto"/>
                <w:bottom w:val="none" w:sz="0" w:space="0" w:color="auto"/>
                <w:right w:val="none" w:sz="0" w:space="0" w:color="auto"/>
              </w:divBdr>
            </w:div>
            <w:div w:id="542642748">
              <w:marLeft w:val="0"/>
              <w:marRight w:val="0"/>
              <w:marTop w:val="0"/>
              <w:marBottom w:val="0"/>
              <w:divBdr>
                <w:top w:val="none" w:sz="0" w:space="0" w:color="auto"/>
                <w:left w:val="none" w:sz="0" w:space="0" w:color="auto"/>
                <w:bottom w:val="none" w:sz="0" w:space="0" w:color="auto"/>
                <w:right w:val="none" w:sz="0" w:space="0" w:color="auto"/>
              </w:divBdr>
            </w:div>
            <w:div w:id="598217842">
              <w:marLeft w:val="0"/>
              <w:marRight w:val="0"/>
              <w:marTop w:val="0"/>
              <w:marBottom w:val="0"/>
              <w:divBdr>
                <w:top w:val="none" w:sz="0" w:space="0" w:color="auto"/>
                <w:left w:val="none" w:sz="0" w:space="0" w:color="auto"/>
                <w:bottom w:val="none" w:sz="0" w:space="0" w:color="auto"/>
                <w:right w:val="none" w:sz="0" w:space="0" w:color="auto"/>
              </w:divBdr>
            </w:div>
            <w:div w:id="626199294">
              <w:marLeft w:val="0"/>
              <w:marRight w:val="0"/>
              <w:marTop w:val="0"/>
              <w:marBottom w:val="0"/>
              <w:divBdr>
                <w:top w:val="none" w:sz="0" w:space="0" w:color="auto"/>
                <w:left w:val="none" w:sz="0" w:space="0" w:color="auto"/>
                <w:bottom w:val="none" w:sz="0" w:space="0" w:color="auto"/>
                <w:right w:val="none" w:sz="0" w:space="0" w:color="auto"/>
              </w:divBdr>
            </w:div>
            <w:div w:id="669455765">
              <w:marLeft w:val="0"/>
              <w:marRight w:val="0"/>
              <w:marTop w:val="0"/>
              <w:marBottom w:val="0"/>
              <w:divBdr>
                <w:top w:val="none" w:sz="0" w:space="0" w:color="auto"/>
                <w:left w:val="none" w:sz="0" w:space="0" w:color="auto"/>
                <w:bottom w:val="none" w:sz="0" w:space="0" w:color="auto"/>
                <w:right w:val="none" w:sz="0" w:space="0" w:color="auto"/>
              </w:divBdr>
            </w:div>
            <w:div w:id="985014648">
              <w:marLeft w:val="0"/>
              <w:marRight w:val="0"/>
              <w:marTop w:val="0"/>
              <w:marBottom w:val="0"/>
              <w:divBdr>
                <w:top w:val="none" w:sz="0" w:space="0" w:color="auto"/>
                <w:left w:val="none" w:sz="0" w:space="0" w:color="auto"/>
                <w:bottom w:val="none" w:sz="0" w:space="0" w:color="auto"/>
                <w:right w:val="none" w:sz="0" w:space="0" w:color="auto"/>
              </w:divBdr>
            </w:div>
            <w:div w:id="1132207799">
              <w:marLeft w:val="0"/>
              <w:marRight w:val="0"/>
              <w:marTop w:val="0"/>
              <w:marBottom w:val="0"/>
              <w:divBdr>
                <w:top w:val="none" w:sz="0" w:space="0" w:color="auto"/>
                <w:left w:val="none" w:sz="0" w:space="0" w:color="auto"/>
                <w:bottom w:val="none" w:sz="0" w:space="0" w:color="auto"/>
                <w:right w:val="none" w:sz="0" w:space="0" w:color="auto"/>
              </w:divBdr>
            </w:div>
            <w:div w:id="1214584734">
              <w:marLeft w:val="0"/>
              <w:marRight w:val="0"/>
              <w:marTop w:val="0"/>
              <w:marBottom w:val="0"/>
              <w:divBdr>
                <w:top w:val="none" w:sz="0" w:space="0" w:color="auto"/>
                <w:left w:val="none" w:sz="0" w:space="0" w:color="auto"/>
                <w:bottom w:val="none" w:sz="0" w:space="0" w:color="auto"/>
                <w:right w:val="none" w:sz="0" w:space="0" w:color="auto"/>
              </w:divBdr>
            </w:div>
            <w:div w:id="1355881209">
              <w:marLeft w:val="0"/>
              <w:marRight w:val="0"/>
              <w:marTop w:val="0"/>
              <w:marBottom w:val="0"/>
              <w:divBdr>
                <w:top w:val="none" w:sz="0" w:space="0" w:color="auto"/>
                <w:left w:val="none" w:sz="0" w:space="0" w:color="auto"/>
                <w:bottom w:val="none" w:sz="0" w:space="0" w:color="auto"/>
                <w:right w:val="none" w:sz="0" w:space="0" w:color="auto"/>
              </w:divBdr>
            </w:div>
            <w:div w:id="1462260137">
              <w:marLeft w:val="0"/>
              <w:marRight w:val="0"/>
              <w:marTop w:val="0"/>
              <w:marBottom w:val="0"/>
              <w:divBdr>
                <w:top w:val="none" w:sz="0" w:space="0" w:color="auto"/>
                <w:left w:val="none" w:sz="0" w:space="0" w:color="auto"/>
                <w:bottom w:val="none" w:sz="0" w:space="0" w:color="auto"/>
                <w:right w:val="none" w:sz="0" w:space="0" w:color="auto"/>
              </w:divBdr>
            </w:div>
            <w:div w:id="1832060782">
              <w:marLeft w:val="0"/>
              <w:marRight w:val="0"/>
              <w:marTop w:val="0"/>
              <w:marBottom w:val="0"/>
              <w:divBdr>
                <w:top w:val="none" w:sz="0" w:space="0" w:color="auto"/>
                <w:left w:val="none" w:sz="0" w:space="0" w:color="auto"/>
                <w:bottom w:val="none" w:sz="0" w:space="0" w:color="auto"/>
                <w:right w:val="none" w:sz="0" w:space="0" w:color="auto"/>
              </w:divBdr>
            </w:div>
            <w:div w:id="2089229762">
              <w:marLeft w:val="0"/>
              <w:marRight w:val="0"/>
              <w:marTop w:val="0"/>
              <w:marBottom w:val="0"/>
              <w:divBdr>
                <w:top w:val="none" w:sz="0" w:space="0" w:color="auto"/>
                <w:left w:val="none" w:sz="0" w:space="0" w:color="auto"/>
                <w:bottom w:val="none" w:sz="0" w:space="0" w:color="auto"/>
                <w:right w:val="none" w:sz="0" w:space="0" w:color="auto"/>
              </w:divBdr>
            </w:div>
            <w:div w:id="21017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3288">
      <w:bodyDiv w:val="1"/>
      <w:marLeft w:val="0"/>
      <w:marRight w:val="0"/>
      <w:marTop w:val="0"/>
      <w:marBottom w:val="0"/>
      <w:divBdr>
        <w:top w:val="none" w:sz="0" w:space="0" w:color="auto"/>
        <w:left w:val="none" w:sz="0" w:space="0" w:color="auto"/>
        <w:bottom w:val="none" w:sz="0" w:space="0" w:color="auto"/>
        <w:right w:val="none" w:sz="0" w:space="0" w:color="auto"/>
      </w:divBdr>
      <w:divsChild>
        <w:div w:id="1041200890">
          <w:marLeft w:val="0"/>
          <w:marRight w:val="0"/>
          <w:marTop w:val="0"/>
          <w:marBottom w:val="0"/>
          <w:divBdr>
            <w:top w:val="none" w:sz="0" w:space="0" w:color="auto"/>
            <w:left w:val="none" w:sz="0" w:space="0" w:color="auto"/>
            <w:bottom w:val="none" w:sz="0" w:space="0" w:color="auto"/>
            <w:right w:val="none" w:sz="0" w:space="0" w:color="auto"/>
          </w:divBdr>
          <w:divsChild>
            <w:div w:id="31343991">
              <w:marLeft w:val="0"/>
              <w:marRight w:val="0"/>
              <w:marTop w:val="0"/>
              <w:marBottom w:val="0"/>
              <w:divBdr>
                <w:top w:val="none" w:sz="0" w:space="0" w:color="auto"/>
                <w:left w:val="none" w:sz="0" w:space="0" w:color="auto"/>
                <w:bottom w:val="none" w:sz="0" w:space="0" w:color="auto"/>
                <w:right w:val="none" w:sz="0" w:space="0" w:color="auto"/>
              </w:divBdr>
            </w:div>
            <w:div w:id="374234330">
              <w:marLeft w:val="0"/>
              <w:marRight w:val="0"/>
              <w:marTop w:val="0"/>
              <w:marBottom w:val="0"/>
              <w:divBdr>
                <w:top w:val="none" w:sz="0" w:space="0" w:color="auto"/>
                <w:left w:val="none" w:sz="0" w:space="0" w:color="auto"/>
                <w:bottom w:val="none" w:sz="0" w:space="0" w:color="auto"/>
                <w:right w:val="none" w:sz="0" w:space="0" w:color="auto"/>
              </w:divBdr>
            </w:div>
            <w:div w:id="933634784">
              <w:marLeft w:val="0"/>
              <w:marRight w:val="0"/>
              <w:marTop w:val="0"/>
              <w:marBottom w:val="0"/>
              <w:divBdr>
                <w:top w:val="none" w:sz="0" w:space="0" w:color="auto"/>
                <w:left w:val="none" w:sz="0" w:space="0" w:color="auto"/>
                <w:bottom w:val="none" w:sz="0" w:space="0" w:color="auto"/>
                <w:right w:val="none" w:sz="0" w:space="0" w:color="auto"/>
              </w:divBdr>
            </w:div>
            <w:div w:id="1182401059">
              <w:marLeft w:val="0"/>
              <w:marRight w:val="0"/>
              <w:marTop w:val="0"/>
              <w:marBottom w:val="0"/>
              <w:divBdr>
                <w:top w:val="none" w:sz="0" w:space="0" w:color="auto"/>
                <w:left w:val="none" w:sz="0" w:space="0" w:color="auto"/>
                <w:bottom w:val="none" w:sz="0" w:space="0" w:color="auto"/>
                <w:right w:val="none" w:sz="0" w:space="0" w:color="auto"/>
              </w:divBdr>
            </w:div>
            <w:div w:id="1204052347">
              <w:marLeft w:val="0"/>
              <w:marRight w:val="0"/>
              <w:marTop w:val="0"/>
              <w:marBottom w:val="0"/>
              <w:divBdr>
                <w:top w:val="none" w:sz="0" w:space="0" w:color="auto"/>
                <w:left w:val="none" w:sz="0" w:space="0" w:color="auto"/>
                <w:bottom w:val="none" w:sz="0" w:space="0" w:color="auto"/>
                <w:right w:val="none" w:sz="0" w:space="0" w:color="auto"/>
              </w:divBdr>
            </w:div>
            <w:div w:id="1224829701">
              <w:marLeft w:val="0"/>
              <w:marRight w:val="0"/>
              <w:marTop w:val="0"/>
              <w:marBottom w:val="0"/>
              <w:divBdr>
                <w:top w:val="none" w:sz="0" w:space="0" w:color="auto"/>
                <w:left w:val="none" w:sz="0" w:space="0" w:color="auto"/>
                <w:bottom w:val="none" w:sz="0" w:space="0" w:color="auto"/>
                <w:right w:val="none" w:sz="0" w:space="0" w:color="auto"/>
              </w:divBdr>
            </w:div>
            <w:div w:id="1542591907">
              <w:marLeft w:val="0"/>
              <w:marRight w:val="0"/>
              <w:marTop w:val="0"/>
              <w:marBottom w:val="0"/>
              <w:divBdr>
                <w:top w:val="none" w:sz="0" w:space="0" w:color="auto"/>
                <w:left w:val="none" w:sz="0" w:space="0" w:color="auto"/>
                <w:bottom w:val="none" w:sz="0" w:space="0" w:color="auto"/>
                <w:right w:val="none" w:sz="0" w:space="0" w:color="auto"/>
              </w:divBdr>
            </w:div>
            <w:div w:id="1837108078">
              <w:marLeft w:val="0"/>
              <w:marRight w:val="0"/>
              <w:marTop w:val="0"/>
              <w:marBottom w:val="0"/>
              <w:divBdr>
                <w:top w:val="none" w:sz="0" w:space="0" w:color="auto"/>
                <w:left w:val="none" w:sz="0" w:space="0" w:color="auto"/>
                <w:bottom w:val="none" w:sz="0" w:space="0" w:color="auto"/>
                <w:right w:val="none" w:sz="0" w:space="0" w:color="auto"/>
              </w:divBdr>
            </w:div>
            <w:div w:id="1940672599">
              <w:marLeft w:val="0"/>
              <w:marRight w:val="0"/>
              <w:marTop w:val="0"/>
              <w:marBottom w:val="0"/>
              <w:divBdr>
                <w:top w:val="none" w:sz="0" w:space="0" w:color="auto"/>
                <w:left w:val="none" w:sz="0" w:space="0" w:color="auto"/>
                <w:bottom w:val="none" w:sz="0" w:space="0" w:color="auto"/>
                <w:right w:val="none" w:sz="0" w:space="0" w:color="auto"/>
              </w:divBdr>
            </w:div>
            <w:div w:id="2080590172">
              <w:marLeft w:val="0"/>
              <w:marRight w:val="0"/>
              <w:marTop w:val="0"/>
              <w:marBottom w:val="0"/>
              <w:divBdr>
                <w:top w:val="none" w:sz="0" w:space="0" w:color="auto"/>
                <w:left w:val="none" w:sz="0" w:space="0" w:color="auto"/>
                <w:bottom w:val="none" w:sz="0" w:space="0" w:color="auto"/>
                <w:right w:val="none" w:sz="0" w:space="0" w:color="auto"/>
              </w:divBdr>
            </w:div>
            <w:div w:id="212149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0567">
      <w:bodyDiv w:val="1"/>
      <w:marLeft w:val="0"/>
      <w:marRight w:val="0"/>
      <w:marTop w:val="0"/>
      <w:marBottom w:val="0"/>
      <w:divBdr>
        <w:top w:val="none" w:sz="0" w:space="0" w:color="auto"/>
        <w:left w:val="none" w:sz="0" w:space="0" w:color="auto"/>
        <w:bottom w:val="none" w:sz="0" w:space="0" w:color="auto"/>
        <w:right w:val="none" w:sz="0" w:space="0" w:color="auto"/>
      </w:divBdr>
      <w:divsChild>
        <w:div w:id="1489780811">
          <w:marLeft w:val="0"/>
          <w:marRight w:val="0"/>
          <w:marTop w:val="0"/>
          <w:marBottom w:val="0"/>
          <w:divBdr>
            <w:top w:val="none" w:sz="0" w:space="0" w:color="auto"/>
            <w:left w:val="none" w:sz="0" w:space="0" w:color="auto"/>
            <w:bottom w:val="none" w:sz="0" w:space="0" w:color="auto"/>
            <w:right w:val="none" w:sz="0" w:space="0" w:color="auto"/>
          </w:divBdr>
          <w:divsChild>
            <w:div w:id="357314354">
              <w:marLeft w:val="0"/>
              <w:marRight w:val="0"/>
              <w:marTop w:val="0"/>
              <w:marBottom w:val="0"/>
              <w:divBdr>
                <w:top w:val="none" w:sz="0" w:space="0" w:color="auto"/>
                <w:left w:val="none" w:sz="0" w:space="0" w:color="auto"/>
                <w:bottom w:val="none" w:sz="0" w:space="0" w:color="auto"/>
                <w:right w:val="none" w:sz="0" w:space="0" w:color="auto"/>
              </w:divBdr>
            </w:div>
            <w:div w:id="411900226">
              <w:marLeft w:val="0"/>
              <w:marRight w:val="0"/>
              <w:marTop w:val="0"/>
              <w:marBottom w:val="0"/>
              <w:divBdr>
                <w:top w:val="none" w:sz="0" w:space="0" w:color="auto"/>
                <w:left w:val="none" w:sz="0" w:space="0" w:color="auto"/>
                <w:bottom w:val="none" w:sz="0" w:space="0" w:color="auto"/>
                <w:right w:val="none" w:sz="0" w:space="0" w:color="auto"/>
              </w:divBdr>
            </w:div>
            <w:div w:id="325937054">
              <w:marLeft w:val="0"/>
              <w:marRight w:val="0"/>
              <w:marTop w:val="0"/>
              <w:marBottom w:val="0"/>
              <w:divBdr>
                <w:top w:val="none" w:sz="0" w:space="0" w:color="auto"/>
                <w:left w:val="none" w:sz="0" w:space="0" w:color="auto"/>
                <w:bottom w:val="none" w:sz="0" w:space="0" w:color="auto"/>
                <w:right w:val="none" w:sz="0" w:space="0" w:color="auto"/>
              </w:divBdr>
            </w:div>
            <w:div w:id="749011677">
              <w:marLeft w:val="0"/>
              <w:marRight w:val="0"/>
              <w:marTop w:val="0"/>
              <w:marBottom w:val="0"/>
              <w:divBdr>
                <w:top w:val="none" w:sz="0" w:space="0" w:color="auto"/>
                <w:left w:val="none" w:sz="0" w:space="0" w:color="auto"/>
                <w:bottom w:val="none" w:sz="0" w:space="0" w:color="auto"/>
                <w:right w:val="none" w:sz="0" w:space="0" w:color="auto"/>
              </w:divBdr>
            </w:div>
            <w:div w:id="1888637113">
              <w:marLeft w:val="0"/>
              <w:marRight w:val="0"/>
              <w:marTop w:val="0"/>
              <w:marBottom w:val="0"/>
              <w:divBdr>
                <w:top w:val="none" w:sz="0" w:space="0" w:color="auto"/>
                <w:left w:val="none" w:sz="0" w:space="0" w:color="auto"/>
                <w:bottom w:val="none" w:sz="0" w:space="0" w:color="auto"/>
                <w:right w:val="none" w:sz="0" w:space="0" w:color="auto"/>
              </w:divBdr>
            </w:div>
            <w:div w:id="2064517925">
              <w:marLeft w:val="0"/>
              <w:marRight w:val="0"/>
              <w:marTop w:val="0"/>
              <w:marBottom w:val="0"/>
              <w:divBdr>
                <w:top w:val="none" w:sz="0" w:space="0" w:color="auto"/>
                <w:left w:val="none" w:sz="0" w:space="0" w:color="auto"/>
                <w:bottom w:val="none" w:sz="0" w:space="0" w:color="auto"/>
                <w:right w:val="none" w:sz="0" w:space="0" w:color="auto"/>
              </w:divBdr>
            </w:div>
            <w:div w:id="567346975">
              <w:marLeft w:val="0"/>
              <w:marRight w:val="0"/>
              <w:marTop w:val="0"/>
              <w:marBottom w:val="0"/>
              <w:divBdr>
                <w:top w:val="none" w:sz="0" w:space="0" w:color="auto"/>
                <w:left w:val="none" w:sz="0" w:space="0" w:color="auto"/>
                <w:bottom w:val="none" w:sz="0" w:space="0" w:color="auto"/>
                <w:right w:val="none" w:sz="0" w:space="0" w:color="auto"/>
              </w:divBdr>
            </w:div>
            <w:div w:id="1239827388">
              <w:marLeft w:val="0"/>
              <w:marRight w:val="0"/>
              <w:marTop w:val="0"/>
              <w:marBottom w:val="0"/>
              <w:divBdr>
                <w:top w:val="none" w:sz="0" w:space="0" w:color="auto"/>
                <w:left w:val="none" w:sz="0" w:space="0" w:color="auto"/>
                <w:bottom w:val="none" w:sz="0" w:space="0" w:color="auto"/>
                <w:right w:val="none" w:sz="0" w:space="0" w:color="auto"/>
              </w:divBdr>
            </w:div>
            <w:div w:id="308245277">
              <w:marLeft w:val="0"/>
              <w:marRight w:val="0"/>
              <w:marTop w:val="0"/>
              <w:marBottom w:val="0"/>
              <w:divBdr>
                <w:top w:val="none" w:sz="0" w:space="0" w:color="auto"/>
                <w:left w:val="none" w:sz="0" w:space="0" w:color="auto"/>
                <w:bottom w:val="none" w:sz="0" w:space="0" w:color="auto"/>
                <w:right w:val="none" w:sz="0" w:space="0" w:color="auto"/>
              </w:divBdr>
            </w:div>
            <w:div w:id="1449351380">
              <w:marLeft w:val="0"/>
              <w:marRight w:val="0"/>
              <w:marTop w:val="0"/>
              <w:marBottom w:val="0"/>
              <w:divBdr>
                <w:top w:val="none" w:sz="0" w:space="0" w:color="auto"/>
                <w:left w:val="none" w:sz="0" w:space="0" w:color="auto"/>
                <w:bottom w:val="none" w:sz="0" w:space="0" w:color="auto"/>
                <w:right w:val="none" w:sz="0" w:space="0" w:color="auto"/>
              </w:divBdr>
            </w:div>
            <w:div w:id="1846364564">
              <w:marLeft w:val="0"/>
              <w:marRight w:val="0"/>
              <w:marTop w:val="0"/>
              <w:marBottom w:val="0"/>
              <w:divBdr>
                <w:top w:val="none" w:sz="0" w:space="0" w:color="auto"/>
                <w:left w:val="none" w:sz="0" w:space="0" w:color="auto"/>
                <w:bottom w:val="none" w:sz="0" w:space="0" w:color="auto"/>
                <w:right w:val="none" w:sz="0" w:space="0" w:color="auto"/>
              </w:divBdr>
            </w:div>
            <w:div w:id="1592276865">
              <w:marLeft w:val="0"/>
              <w:marRight w:val="0"/>
              <w:marTop w:val="0"/>
              <w:marBottom w:val="0"/>
              <w:divBdr>
                <w:top w:val="none" w:sz="0" w:space="0" w:color="auto"/>
                <w:left w:val="none" w:sz="0" w:space="0" w:color="auto"/>
                <w:bottom w:val="none" w:sz="0" w:space="0" w:color="auto"/>
                <w:right w:val="none" w:sz="0" w:space="0" w:color="auto"/>
              </w:divBdr>
            </w:div>
            <w:div w:id="1553007339">
              <w:marLeft w:val="0"/>
              <w:marRight w:val="0"/>
              <w:marTop w:val="0"/>
              <w:marBottom w:val="0"/>
              <w:divBdr>
                <w:top w:val="none" w:sz="0" w:space="0" w:color="auto"/>
                <w:left w:val="none" w:sz="0" w:space="0" w:color="auto"/>
                <w:bottom w:val="none" w:sz="0" w:space="0" w:color="auto"/>
                <w:right w:val="none" w:sz="0" w:space="0" w:color="auto"/>
              </w:divBdr>
            </w:div>
            <w:div w:id="20409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1929">
      <w:bodyDiv w:val="1"/>
      <w:marLeft w:val="0"/>
      <w:marRight w:val="0"/>
      <w:marTop w:val="0"/>
      <w:marBottom w:val="0"/>
      <w:divBdr>
        <w:top w:val="none" w:sz="0" w:space="0" w:color="auto"/>
        <w:left w:val="none" w:sz="0" w:space="0" w:color="auto"/>
        <w:bottom w:val="none" w:sz="0" w:space="0" w:color="auto"/>
        <w:right w:val="none" w:sz="0" w:space="0" w:color="auto"/>
      </w:divBdr>
    </w:div>
    <w:div w:id="239146627">
      <w:bodyDiv w:val="1"/>
      <w:marLeft w:val="0"/>
      <w:marRight w:val="0"/>
      <w:marTop w:val="0"/>
      <w:marBottom w:val="0"/>
      <w:divBdr>
        <w:top w:val="none" w:sz="0" w:space="0" w:color="auto"/>
        <w:left w:val="none" w:sz="0" w:space="0" w:color="auto"/>
        <w:bottom w:val="none" w:sz="0" w:space="0" w:color="auto"/>
        <w:right w:val="none" w:sz="0" w:space="0" w:color="auto"/>
      </w:divBdr>
    </w:div>
    <w:div w:id="240875938">
      <w:bodyDiv w:val="1"/>
      <w:marLeft w:val="0"/>
      <w:marRight w:val="0"/>
      <w:marTop w:val="0"/>
      <w:marBottom w:val="0"/>
      <w:divBdr>
        <w:top w:val="none" w:sz="0" w:space="0" w:color="auto"/>
        <w:left w:val="none" w:sz="0" w:space="0" w:color="auto"/>
        <w:bottom w:val="none" w:sz="0" w:space="0" w:color="auto"/>
        <w:right w:val="none" w:sz="0" w:space="0" w:color="auto"/>
      </w:divBdr>
    </w:div>
    <w:div w:id="242759158">
      <w:bodyDiv w:val="1"/>
      <w:marLeft w:val="0"/>
      <w:marRight w:val="0"/>
      <w:marTop w:val="0"/>
      <w:marBottom w:val="0"/>
      <w:divBdr>
        <w:top w:val="none" w:sz="0" w:space="0" w:color="auto"/>
        <w:left w:val="none" w:sz="0" w:space="0" w:color="auto"/>
        <w:bottom w:val="none" w:sz="0" w:space="0" w:color="auto"/>
        <w:right w:val="none" w:sz="0" w:space="0" w:color="auto"/>
      </w:divBdr>
      <w:divsChild>
        <w:div w:id="1638143148">
          <w:marLeft w:val="0"/>
          <w:marRight w:val="0"/>
          <w:marTop w:val="0"/>
          <w:marBottom w:val="0"/>
          <w:divBdr>
            <w:top w:val="none" w:sz="0" w:space="0" w:color="auto"/>
            <w:left w:val="none" w:sz="0" w:space="0" w:color="auto"/>
            <w:bottom w:val="none" w:sz="0" w:space="0" w:color="auto"/>
            <w:right w:val="none" w:sz="0" w:space="0" w:color="auto"/>
          </w:divBdr>
          <w:divsChild>
            <w:div w:id="1223102872">
              <w:marLeft w:val="0"/>
              <w:marRight w:val="0"/>
              <w:marTop w:val="0"/>
              <w:marBottom w:val="0"/>
              <w:divBdr>
                <w:top w:val="none" w:sz="0" w:space="0" w:color="auto"/>
                <w:left w:val="none" w:sz="0" w:space="0" w:color="auto"/>
                <w:bottom w:val="none" w:sz="0" w:space="0" w:color="auto"/>
                <w:right w:val="none" w:sz="0" w:space="0" w:color="auto"/>
              </w:divBdr>
            </w:div>
            <w:div w:id="273372040">
              <w:marLeft w:val="0"/>
              <w:marRight w:val="0"/>
              <w:marTop w:val="0"/>
              <w:marBottom w:val="0"/>
              <w:divBdr>
                <w:top w:val="none" w:sz="0" w:space="0" w:color="auto"/>
                <w:left w:val="none" w:sz="0" w:space="0" w:color="auto"/>
                <w:bottom w:val="none" w:sz="0" w:space="0" w:color="auto"/>
                <w:right w:val="none" w:sz="0" w:space="0" w:color="auto"/>
              </w:divBdr>
            </w:div>
            <w:div w:id="486677112">
              <w:marLeft w:val="0"/>
              <w:marRight w:val="0"/>
              <w:marTop w:val="0"/>
              <w:marBottom w:val="0"/>
              <w:divBdr>
                <w:top w:val="none" w:sz="0" w:space="0" w:color="auto"/>
                <w:left w:val="none" w:sz="0" w:space="0" w:color="auto"/>
                <w:bottom w:val="none" w:sz="0" w:space="0" w:color="auto"/>
                <w:right w:val="none" w:sz="0" w:space="0" w:color="auto"/>
              </w:divBdr>
            </w:div>
            <w:div w:id="1958097829">
              <w:marLeft w:val="0"/>
              <w:marRight w:val="0"/>
              <w:marTop w:val="0"/>
              <w:marBottom w:val="0"/>
              <w:divBdr>
                <w:top w:val="none" w:sz="0" w:space="0" w:color="auto"/>
                <w:left w:val="none" w:sz="0" w:space="0" w:color="auto"/>
                <w:bottom w:val="none" w:sz="0" w:space="0" w:color="auto"/>
                <w:right w:val="none" w:sz="0" w:space="0" w:color="auto"/>
              </w:divBdr>
            </w:div>
            <w:div w:id="1640456798">
              <w:marLeft w:val="0"/>
              <w:marRight w:val="0"/>
              <w:marTop w:val="0"/>
              <w:marBottom w:val="0"/>
              <w:divBdr>
                <w:top w:val="none" w:sz="0" w:space="0" w:color="auto"/>
                <w:left w:val="none" w:sz="0" w:space="0" w:color="auto"/>
                <w:bottom w:val="none" w:sz="0" w:space="0" w:color="auto"/>
                <w:right w:val="none" w:sz="0" w:space="0" w:color="auto"/>
              </w:divBdr>
            </w:div>
            <w:div w:id="15146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39179">
      <w:bodyDiv w:val="1"/>
      <w:marLeft w:val="0"/>
      <w:marRight w:val="0"/>
      <w:marTop w:val="0"/>
      <w:marBottom w:val="0"/>
      <w:divBdr>
        <w:top w:val="none" w:sz="0" w:space="0" w:color="auto"/>
        <w:left w:val="none" w:sz="0" w:space="0" w:color="auto"/>
        <w:bottom w:val="none" w:sz="0" w:space="0" w:color="auto"/>
        <w:right w:val="none" w:sz="0" w:space="0" w:color="auto"/>
      </w:divBdr>
    </w:div>
    <w:div w:id="248125741">
      <w:bodyDiv w:val="1"/>
      <w:marLeft w:val="0"/>
      <w:marRight w:val="0"/>
      <w:marTop w:val="0"/>
      <w:marBottom w:val="0"/>
      <w:divBdr>
        <w:top w:val="none" w:sz="0" w:space="0" w:color="auto"/>
        <w:left w:val="none" w:sz="0" w:space="0" w:color="auto"/>
        <w:bottom w:val="none" w:sz="0" w:space="0" w:color="auto"/>
        <w:right w:val="none" w:sz="0" w:space="0" w:color="auto"/>
      </w:divBdr>
    </w:div>
    <w:div w:id="248929621">
      <w:bodyDiv w:val="1"/>
      <w:marLeft w:val="0"/>
      <w:marRight w:val="0"/>
      <w:marTop w:val="0"/>
      <w:marBottom w:val="0"/>
      <w:divBdr>
        <w:top w:val="none" w:sz="0" w:space="0" w:color="auto"/>
        <w:left w:val="none" w:sz="0" w:space="0" w:color="auto"/>
        <w:bottom w:val="none" w:sz="0" w:space="0" w:color="auto"/>
        <w:right w:val="none" w:sz="0" w:space="0" w:color="auto"/>
      </w:divBdr>
    </w:div>
    <w:div w:id="249048437">
      <w:bodyDiv w:val="1"/>
      <w:marLeft w:val="0"/>
      <w:marRight w:val="0"/>
      <w:marTop w:val="0"/>
      <w:marBottom w:val="0"/>
      <w:divBdr>
        <w:top w:val="none" w:sz="0" w:space="0" w:color="auto"/>
        <w:left w:val="none" w:sz="0" w:space="0" w:color="auto"/>
        <w:bottom w:val="none" w:sz="0" w:space="0" w:color="auto"/>
        <w:right w:val="none" w:sz="0" w:space="0" w:color="auto"/>
      </w:divBdr>
    </w:div>
    <w:div w:id="250163128">
      <w:bodyDiv w:val="1"/>
      <w:marLeft w:val="0"/>
      <w:marRight w:val="0"/>
      <w:marTop w:val="0"/>
      <w:marBottom w:val="0"/>
      <w:divBdr>
        <w:top w:val="none" w:sz="0" w:space="0" w:color="auto"/>
        <w:left w:val="none" w:sz="0" w:space="0" w:color="auto"/>
        <w:bottom w:val="none" w:sz="0" w:space="0" w:color="auto"/>
        <w:right w:val="none" w:sz="0" w:space="0" w:color="auto"/>
      </w:divBdr>
    </w:div>
    <w:div w:id="250546808">
      <w:bodyDiv w:val="1"/>
      <w:marLeft w:val="0"/>
      <w:marRight w:val="0"/>
      <w:marTop w:val="0"/>
      <w:marBottom w:val="0"/>
      <w:divBdr>
        <w:top w:val="none" w:sz="0" w:space="0" w:color="auto"/>
        <w:left w:val="none" w:sz="0" w:space="0" w:color="auto"/>
        <w:bottom w:val="none" w:sz="0" w:space="0" w:color="auto"/>
        <w:right w:val="none" w:sz="0" w:space="0" w:color="auto"/>
      </w:divBdr>
      <w:divsChild>
        <w:div w:id="1361322120">
          <w:marLeft w:val="0"/>
          <w:marRight w:val="0"/>
          <w:marTop w:val="0"/>
          <w:marBottom w:val="0"/>
          <w:divBdr>
            <w:top w:val="none" w:sz="0" w:space="0" w:color="auto"/>
            <w:left w:val="none" w:sz="0" w:space="0" w:color="auto"/>
            <w:bottom w:val="none" w:sz="0" w:space="0" w:color="auto"/>
            <w:right w:val="none" w:sz="0" w:space="0" w:color="auto"/>
          </w:divBdr>
          <w:divsChild>
            <w:div w:id="6204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902">
      <w:bodyDiv w:val="1"/>
      <w:marLeft w:val="0"/>
      <w:marRight w:val="0"/>
      <w:marTop w:val="0"/>
      <w:marBottom w:val="0"/>
      <w:divBdr>
        <w:top w:val="none" w:sz="0" w:space="0" w:color="auto"/>
        <w:left w:val="none" w:sz="0" w:space="0" w:color="auto"/>
        <w:bottom w:val="none" w:sz="0" w:space="0" w:color="auto"/>
        <w:right w:val="none" w:sz="0" w:space="0" w:color="auto"/>
      </w:divBdr>
      <w:divsChild>
        <w:div w:id="1059671396">
          <w:marLeft w:val="0"/>
          <w:marRight w:val="0"/>
          <w:marTop w:val="0"/>
          <w:marBottom w:val="0"/>
          <w:divBdr>
            <w:top w:val="none" w:sz="0" w:space="0" w:color="auto"/>
            <w:left w:val="none" w:sz="0" w:space="0" w:color="auto"/>
            <w:bottom w:val="none" w:sz="0" w:space="0" w:color="auto"/>
            <w:right w:val="none" w:sz="0" w:space="0" w:color="auto"/>
          </w:divBdr>
          <w:divsChild>
            <w:div w:id="954168364">
              <w:marLeft w:val="0"/>
              <w:marRight w:val="0"/>
              <w:marTop w:val="0"/>
              <w:marBottom w:val="0"/>
              <w:divBdr>
                <w:top w:val="none" w:sz="0" w:space="0" w:color="auto"/>
                <w:left w:val="none" w:sz="0" w:space="0" w:color="auto"/>
                <w:bottom w:val="none" w:sz="0" w:space="0" w:color="auto"/>
                <w:right w:val="none" w:sz="0" w:space="0" w:color="auto"/>
              </w:divBdr>
            </w:div>
            <w:div w:id="1431658863">
              <w:marLeft w:val="0"/>
              <w:marRight w:val="0"/>
              <w:marTop w:val="0"/>
              <w:marBottom w:val="0"/>
              <w:divBdr>
                <w:top w:val="none" w:sz="0" w:space="0" w:color="auto"/>
                <w:left w:val="none" w:sz="0" w:space="0" w:color="auto"/>
                <w:bottom w:val="none" w:sz="0" w:space="0" w:color="auto"/>
                <w:right w:val="none" w:sz="0" w:space="0" w:color="auto"/>
              </w:divBdr>
            </w:div>
            <w:div w:id="195243334">
              <w:marLeft w:val="0"/>
              <w:marRight w:val="0"/>
              <w:marTop w:val="0"/>
              <w:marBottom w:val="0"/>
              <w:divBdr>
                <w:top w:val="none" w:sz="0" w:space="0" w:color="auto"/>
                <w:left w:val="none" w:sz="0" w:space="0" w:color="auto"/>
                <w:bottom w:val="none" w:sz="0" w:space="0" w:color="auto"/>
                <w:right w:val="none" w:sz="0" w:space="0" w:color="auto"/>
              </w:divBdr>
            </w:div>
            <w:div w:id="1488478479">
              <w:marLeft w:val="0"/>
              <w:marRight w:val="0"/>
              <w:marTop w:val="0"/>
              <w:marBottom w:val="0"/>
              <w:divBdr>
                <w:top w:val="none" w:sz="0" w:space="0" w:color="auto"/>
                <w:left w:val="none" w:sz="0" w:space="0" w:color="auto"/>
                <w:bottom w:val="none" w:sz="0" w:space="0" w:color="auto"/>
                <w:right w:val="none" w:sz="0" w:space="0" w:color="auto"/>
              </w:divBdr>
            </w:div>
            <w:div w:id="658341020">
              <w:marLeft w:val="0"/>
              <w:marRight w:val="0"/>
              <w:marTop w:val="0"/>
              <w:marBottom w:val="0"/>
              <w:divBdr>
                <w:top w:val="none" w:sz="0" w:space="0" w:color="auto"/>
                <w:left w:val="none" w:sz="0" w:space="0" w:color="auto"/>
                <w:bottom w:val="none" w:sz="0" w:space="0" w:color="auto"/>
                <w:right w:val="none" w:sz="0" w:space="0" w:color="auto"/>
              </w:divBdr>
            </w:div>
            <w:div w:id="692612431">
              <w:marLeft w:val="0"/>
              <w:marRight w:val="0"/>
              <w:marTop w:val="0"/>
              <w:marBottom w:val="0"/>
              <w:divBdr>
                <w:top w:val="none" w:sz="0" w:space="0" w:color="auto"/>
                <w:left w:val="none" w:sz="0" w:space="0" w:color="auto"/>
                <w:bottom w:val="none" w:sz="0" w:space="0" w:color="auto"/>
                <w:right w:val="none" w:sz="0" w:space="0" w:color="auto"/>
              </w:divBdr>
            </w:div>
            <w:div w:id="104934870">
              <w:marLeft w:val="0"/>
              <w:marRight w:val="0"/>
              <w:marTop w:val="0"/>
              <w:marBottom w:val="0"/>
              <w:divBdr>
                <w:top w:val="none" w:sz="0" w:space="0" w:color="auto"/>
                <w:left w:val="none" w:sz="0" w:space="0" w:color="auto"/>
                <w:bottom w:val="none" w:sz="0" w:space="0" w:color="auto"/>
                <w:right w:val="none" w:sz="0" w:space="0" w:color="auto"/>
              </w:divBdr>
            </w:div>
            <w:div w:id="159393808">
              <w:marLeft w:val="0"/>
              <w:marRight w:val="0"/>
              <w:marTop w:val="0"/>
              <w:marBottom w:val="0"/>
              <w:divBdr>
                <w:top w:val="none" w:sz="0" w:space="0" w:color="auto"/>
                <w:left w:val="none" w:sz="0" w:space="0" w:color="auto"/>
                <w:bottom w:val="none" w:sz="0" w:space="0" w:color="auto"/>
                <w:right w:val="none" w:sz="0" w:space="0" w:color="auto"/>
              </w:divBdr>
            </w:div>
            <w:div w:id="2051949919">
              <w:marLeft w:val="0"/>
              <w:marRight w:val="0"/>
              <w:marTop w:val="0"/>
              <w:marBottom w:val="0"/>
              <w:divBdr>
                <w:top w:val="none" w:sz="0" w:space="0" w:color="auto"/>
                <w:left w:val="none" w:sz="0" w:space="0" w:color="auto"/>
                <w:bottom w:val="none" w:sz="0" w:space="0" w:color="auto"/>
                <w:right w:val="none" w:sz="0" w:space="0" w:color="auto"/>
              </w:divBdr>
            </w:div>
            <w:div w:id="2058893759">
              <w:marLeft w:val="0"/>
              <w:marRight w:val="0"/>
              <w:marTop w:val="0"/>
              <w:marBottom w:val="0"/>
              <w:divBdr>
                <w:top w:val="none" w:sz="0" w:space="0" w:color="auto"/>
                <w:left w:val="none" w:sz="0" w:space="0" w:color="auto"/>
                <w:bottom w:val="none" w:sz="0" w:space="0" w:color="auto"/>
                <w:right w:val="none" w:sz="0" w:space="0" w:color="auto"/>
              </w:divBdr>
            </w:div>
            <w:div w:id="1923490523">
              <w:marLeft w:val="0"/>
              <w:marRight w:val="0"/>
              <w:marTop w:val="0"/>
              <w:marBottom w:val="0"/>
              <w:divBdr>
                <w:top w:val="none" w:sz="0" w:space="0" w:color="auto"/>
                <w:left w:val="none" w:sz="0" w:space="0" w:color="auto"/>
                <w:bottom w:val="none" w:sz="0" w:space="0" w:color="auto"/>
                <w:right w:val="none" w:sz="0" w:space="0" w:color="auto"/>
              </w:divBdr>
            </w:div>
            <w:div w:id="1234659474">
              <w:marLeft w:val="0"/>
              <w:marRight w:val="0"/>
              <w:marTop w:val="0"/>
              <w:marBottom w:val="0"/>
              <w:divBdr>
                <w:top w:val="none" w:sz="0" w:space="0" w:color="auto"/>
                <w:left w:val="none" w:sz="0" w:space="0" w:color="auto"/>
                <w:bottom w:val="none" w:sz="0" w:space="0" w:color="auto"/>
                <w:right w:val="none" w:sz="0" w:space="0" w:color="auto"/>
              </w:divBdr>
            </w:div>
            <w:div w:id="1395814950">
              <w:marLeft w:val="0"/>
              <w:marRight w:val="0"/>
              <w:marTop w:val="0"/>
              <w:marBottom w:val="0"/>
              <w:divBdr>
                <w:top w:val="none" w:sz="0" w:space="0" w:color="auto"/>
                <w:left w:val="none" w:sz="0" w:space="0" w:color="auto"/>
                <w:bottom w:val="none" w:sz="0" w:space="0" w:color="auto"/>
                <w:right w:val="none" w:sz="0" w:space="0" w:color="auto"/>
              </w:divBdr>
            </w:div>
            <w:div w:id="1044134890">
              <w:marLeft w:val="0"/>
              <w:marRight w:val="0"/>
              <w:marTop w:val="0"/>
              <w:marBottom w:val="0"/>
              <w:divBdr>
                <w:top w:val="none" w:sz="0" w:space="0" w:color="auto"/>
                <w:left w:val="none" w:sz="0" w:space="0" w:color="auto"/>
                <w:bottom w:val="none" w:sz="0" w:space="0" w:color="auto"/>
                <w:right w:val="none" w:sz="0" w:space="0" w:color="auto"/>
              </w:divBdr>
            </w:div>
            <w:div w:id="389773759">
              <w:marLeft w:val="0"/>
              <w:marRight w:val="0"/>
              <w:marTop w:val="0"/>
              <w:marBottom w:val="0"/>
              <w:divBdr>
                <w:top w:val="none" w:sz="0" w:space="0" w:color="auto"/>
                <w:left w:val="none" w:sz="0" w:space="0" w:color="auto"/>
                <w:bottom w:val="none" w:sz="0" w:space="0" w:color="auto"/>
                <w:right w:val="none" w:sz="0" w:space="0" w:color="auto"/>
              </w:divBdr>
            </w:div>
            <w:div w:id="9386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0156">
      <w:bodyDiv w:val="1"/>
      <w:marLeft w:val="0"/>
      <w:marRight w:val="0"/>
      <w:marTop w:val="0"/>
      <w:marBottom w:val="0"/>
      <w:divBdr>
        <w:top w:val="none" w:sz="0" w:space="0" w:color="auto"/>
        <w:left w:val="none" w:sz="0" w:space="0" w:color="auto"/>
        <w:bottom w:val="none" w:sz="0" w:space="0" w:color="auto"/>
        <w:right w:val="none" w:sz="0" w:space="0" w:color="auto"/>
      </w:divBdr>
    </w:div>
    <w:div w:id="257521892">
      <w:bodyDiv w:val="1"/>
      <w:marLeft w:val="0"/>
      <w:marRight w:val="0"/>
      <w:marTop w:val="0"/>
      <w:marBottom w:val="0"/>
      <w:divBdr>
        <w:top w:val="none" w:sz="0" w:space="0" w:color="auto"/>
        <w:left w:val="none" w:sz="0" w:space="0" w:color="auto"/>
        <w:bottom w:val="none" w:sz="0" w:space="0" w:color="auto"/>
        <w:right w:val="none" w:sz="0" w:space="0" w:color="auto"/>
      </w:divBdr>
    </w:div>
    <w:div w:id="258101827">
      <w:bodyDiv w:val="1"/>
      <w:marLeft w:val="0"/>
      <w:marRight w:val="0"/>
      <w:marTop w:val="0"/>
      <w:marBottom w:val="0"/>
      <w:divBdr>
        <w:top w:val="none" w:sz="0" w:space="0" w:color="auto"/>
        <w:left w:val="none" w:sz="0" w:space="0" w:color="auto"/>
        <w:bottom w:val="none" w:sz="0" w:space="0" w:color="auto"/>
        <w:right w:val="none" w:sz="0" w:space="0" w:color="auto"/>
      </w:divBdr>
    </w:div>
    <w:div w:id="259030801">
      <w:bodyDiv w:val="1"/>
      <w:marLeft w:val="0"/>
      <w:marRight w:val="0"/>
      <w:marTop w:val="0"/>
      <w:marBottom w:val="0"/>
      <w:divBdr>
        <w:top w:val="none" w:sz="0" w:space="0" w:color="auto"/>
        <w:left w:val="none" w:sz="0" w:space="0" w:color="auto"/>
        <w:bottom w:val="none" w:sz="0" w:space="0" w:color="auto"/>
        <w:right w:val="none" w:sz="0" w:space="0" w:color="auto"/>
      </w:divBdr>
    </w:div>
    <w:div w:id="259945952">
      <w:bodyDiv w:val="1"/>
      <w:marLeft w:val="0"/>
      <w:marRight w:val="0"/>
      <w:marTop w:val="0"/>
      <w:marBottom w:val="0"/>
      <w:divBdr>
        <w:top w:val="none" w:sz="0" w:space="0" w:color="auto"/>
        <w:left w:val="none" w:sz="0" w:space="0" w:color="auto"/>
        <w:bottom w:val="none" w:sz="0" w:space="0" w:color="auto"/>
        <w:right w:val="none" w:sz="0" w:space="0" w:color="auto"/>
      </w:divBdr>
      <w:divsChild>
        <w:div w:id="1842313041">
          <w:marLeft w:val="0"/>
          <w:marRight w:val="0"/>
          <w:marTop w:val="0"/>
          <w:marBottom w:val="0"/>
          <w:divBdr>
            <w:top w:val="none" w:sz="0" w:space="0" w:color="auto"/>
            <w:left w:val="none" w:sz="0" w:space="0" w:color="auto"/>
            <w:bottom w:val="none" w:sz="0" w:space="0" w:color="auto"/>
            <w:right w:val="none" w:sz="0" w:space="0" w:color="auto"/>
          </w:divBdr>
          <w:divsChild>
            <w:div w:id="857426048">
              <w:marLeft w:val="0"/>
              <w:marRight w:val="0"/>
              <w:marTop w:val="0"/>
              <w:marBottom w:val="0"/>
              <w:divBdr>
                <w:top w:val="none" w:sz="0" w:space="0" w:color="auto"/>
                <w:left w:val="none" w:sz="0" w:space="0" w:color="auto"/>
                <w:bottom w:val="none" w:sz="0" w:space="0" w:color="auto"/>
                <w:right w:val="none" w:sz="0" w:space="0" w:color="auto"/>
              </w:divBdr>
              <w:divsChild>
                <w:div w:id="715809984">
                  <w:marLeft w:val="0"/>
                  <w:marRight w:val="0"/>
                  <w:marTop w:val="0"/>
                  <w:marBottom w:val="0"/>
                  <w:divBdr>
                    <w:top w:val="none" w:sz="0" w:space="0" w:color="auto"/>
                    <w:left w:val="none" w:sz="0" w:space="0" w:color="auto"/>
                    <w:bottom w:val="none" w:sz="0" w:space="0" w:color="auto"/>
                    <w:right w:val="none" w:sz="0" w:space="0" w:color="auto"/>
                  </w:divBdr>
                </w:div>
                <w:div w:id="847595278">
                  <w:marLeft w:val="0"/>
                  <w:marRight w:val="0"/>
                  <w:marTop w:val="0"/>
                  <w:marBottom w:val="0"/>
                  <w:divBdr>
                    <w:top w:val="none" w:sz="0" w:space="0" w:color="auto"/>
                    <w:left w:val="none" w:sz="0" w:space="0" w:color="auto"/>
                    <w:bottom w:val="none" w:sz="0" w:space="0" w:color="auto"/>
                    <w:right w:val="none" w:sz="0" w:space="0" w:color="auto"/>
                  </w:divBdr>
                </w:div>
                <w:div w:id="1945266209">
                  <w:marLeft w:val="0"/>
                  <w:marRight w:val="0"/>
                  <w:marTop w:val="0"/>
                  <w:marBottom w:val="0"/>
                  <w:divBdr>
                    <w:top w:val="none" w:sz="0" w:space="0" w:color="auto"/>
                    <w:left w:val="none" w:sz="0" w:space="0" w:color="auto"/>
                    <w:bottom w:val="none" w:sz="0" w:space="0" w:color="auto"/>
                    <w:right w:val="none" w:sz="0" w:space="0" w:color="auto"/>
                  </w:divBdr>
                </w:div>
                <w:div w:id="1660039352">
                  <w:marLeft w:val="0"/>
                  <w:marRight w:val="0"/>
                  <w:marTop w:val="0"/>
                  <w:marBottom w:val="0"/>
                  <w:divBdr>
                    <w:top w:val="none" w:sz="0" w:space="0" w:color="auto"/>
                    <w:left w:val="none" w:sz="0" w:space="0" w:color="auto"/>
                    <w:bottom w:val="none" w:sz="0" w:space="0" w:color="auto"/>
                    <w:right w:val="none" w:sz="0" w:space="0" w:color="auto"/>
                  </w:divBdr>
                </w:div>
                <w:div w:id="540897904">
                  <w:marLeft w:val="0"/>
                  <w:marRight w:val="0"/>
                  <w:marTop w:val="0"/>
                  <w:marBottom w:val="0"/>
                  <w:divBdr>
                    <w:top w:val="none" w:sz="0" w:space="0" w:color="auto"/>
                    <w:left w:val="none" w:sz="0" w:space="0" w:color="auto"/>
                    <w:bottom w:val="none" w:sz="0" w:space="0" w:color="auto"/>
                    <w:right w:val="none" w:sz="0" w:space="0" w:color="auto"/>
                  </w:divBdr>
                </w:div>
                <w:div w:id="1561985287">
                  <w:marLeft w:val="0"/>
                  <w:marRight w:val="0"/>
                  <w:marTop w:val="0"/>
                  <w:marBottom w:val="0"/>
                  <w:divBdr>
                    <w:top w:val="none" w:sz="0" w:space="0" w:color="auto"/>
                    <w:left w:val="none" w:sz="0" w:space="0" w:color="auto"/>
                    <w:bottom w:val="none" w:sz="0" w:space="0" w:color="auto"/>
                    <w:right w:val="none" w:sz="0" w:space="0" w:color="auto"/>
                  </w:divBdr>
                </w:div>
                <w:div w:id="2079789305">
                  <w:marLeft w:val="0"/>
                  <w:marRight w:val="0"/>
                  <w:marTop w:val="0"/>
                  <w:marBottom w:val="0"/>
                  <w:divBdr>
                    <w:top w:val="none" w:sz="0" w:space="0" w:color="auto"/>
                    <w:left w:val="none" w:sz="0" w:space="0" w:color="auto"/>
                    <w:bottom w:val="none" w:sz="0" w:space="0" w:color="auto"/>
                    <w:right w:val="none" w:sz="0" w:space="0" w:color="auto"/>
                  </w:divBdr>
                </w:div>
                <w:div w:id="637033913">
                  <w:marLeft w:val="0"/>
                  <w:marRight w:val="0"/>
                  <w:marTop w:val="0"/>
                  <w:marBottom w:val="0"/>
                  <w:divBdr>
                    <w:top w:val="none" w:sz="0" w:space="0" w:color="auto"/>
                    <w:left w:val="none" w:sz="0" w:space="0" w:color="auto"/>
                    <w:bottom w:val="none" w:sz="0" w:space="0" w:color="auto"/>
                    <w:right w:val="none" w:sz="0" w:space="0" w:color="auto"/>
                  </w:divBdr>
                </w:div>
                <w:div w:id="793525620">
                  <w:marLeft w:val="0"/>
                  <w:marRight w:val="0"/>
                  <w:marTop w:val="0"/>
                  <w:marBottom w:val="0"/>
                  <w:divBdr>
                    <w:top w:val="none" w:sz="0" w:space="0" w:color="auto"/>
                    <w:left w:val="none" w:sz="0" w:space="0" w:color="auto"/>
                    <w:bottom w:val="none" w:sz="0" w:space="0" w:color="auto"/>
                    <w:right w:val="none" w:sz="0" w:space="0" w:color="auto"/>
                  </w:divBdr>
                </w:div>
                <w:div w:id="799152272">
                  <w:marLeft w:val="0"/>
                  <w:marRight w:val="0"/>
                  <w:marTop w:val="0"/>
                  <w:marBottom w:val="0"/>
                  <w:divBdr>
                    <w:top w:val="none" w:sz="0" w:space="0" w:color="auto"/>
                    <w:left w:val="none" w:sz="0" w:space="0" w:color="auto"/>
                    <w:bottom w:val="none" w:sz="0" w:space="0" w:color="auto"/>
                    <w:right w:val="none" w:sz="0" w:space="0" w:color="auto"/>
                  </w:divBdr>
                </w:div>
                <w:div w:id="12693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065507">
      <w:bodyDiv w:val="1"/>
      <w:marLeft w:val="0"/>
      <w:marRight w:val="0"/>
      <w:marTop w:val="0"/>
      <w:marBottom w:val="0"/>
      <w:divBdr>
        <w:top w:val="none" w:sz="0" w:space="0" w:color="auto"/>
        <w:left w:val="none" w:sz="0" w:space="0" w:color="auto"/>
        <w:bottom w:val="none" w:sz="0" w:space="0" w:color="auto"/>
        <w:right w:val="none" w:sz="0" w:space="0" w:color="auto"/>
      </w:divBdr>
    </w:div>
    <w:div w:id="262420951">
      <w:bodyDiv w:val="1"/>
      <w:marLeft w:val="0"/>
      <w:marRight w:val="0"/>
      <w:marTop w:val="0"/>
      <w:marBottom w:val="0"/>
      <w:divBdr>
        <w:top w:val="none" w:sz="0" w:space="0" w:color="auto"/>
        <w:left w:val="none" w:sz="0" w:space="0" w:color="auto"/>
        <w:bottom w:val="none" w:sz="0" w:space="0" w:color="auto"/>
        <w:right w:val="none" w:sz="0" w:space="0" w:color="auto"/>
      </w:divBdr>
    </w:div>
    <w:div w:id="262569281">
      <w:bodyDiv w:val="1"/>
      <w:marLeft w:val="0"/>
      <w:marRight w:val="0"/>
      <w:marTop w:val="0"/>
      <w:marBottom w:val="0"/>
      <w:divBdr>
        <w:top w:val="none" w:sz="0" w:space="0" w:color="auto"/>
        <w:left w:val="none" w:sz="0" w:space="0" w:color="auto"/>
        <w:bottom w:val="none" w:sz="0" w:space="0" w:color="auto"/>
        <w:right w:val="none" w:sz="0" w:space="0" w:color="auto"/>
      </w:divBdr>
      <w:divsChild>
        <w:div w:id="1119493646">
          <w:marLeft w:val="0"/>
          <w:marRight w:val="0"/>
          <w:marTop w:val="0"/>
          <w:marBottom w:val="0"/>
          <w:divBdr>
            <w:top w:val="none" w:sz="0" w:space="0" w:color="auto"/>
            <w:left w:val="none" w:sz="0" w:space="0" w:color="auto"/>
            <w:bottom w:val="none" w:sz="0" w:space="0" w:color="auto"/>
            <w:right w:val="none" w:sz="0" w:space="0" w:color="auto"/>
          </w:divBdr>
        </w:div>
        <w:div w:id="35666684">
          <w:marLeft w:val="0"/>
          <w:marRight w:val="0"/>
          <w:marTop w:val="0"/>
          <w:marBottom w:val="0"/>
          <w:divBdr>
            <w:top w:val="none" w:sz="0" w:space="0" w:color="auto"/>
            <w:left w:val="none" w:sz="0" w:space="0" w:color="auto"/>
            <w:bottom w:val="none" w:sz="0" w:space="0" w:color="auto"/>
            <w:right w:val="none" w:sz="0" w:space="0" w:color="auto"/>
          </w:divBdr>
        </w:div>
        <w:div w:id="1806896024">
          <w:marLeft w:val="0"/>
          <w:marRight w:val="0"/>
          <w:marTop w:val="0"/>
          <w:marBottom w:val="0"/>
          <w:divBdr>
            <w:top w:val="none" w:sz="0" w:space="0" w:color="auto"/>
            <w:left w:val="none" w:sz="0" w:space="0" w:color="auto"/>
            <w:bottom w:val="none" w:sz="0" w:space="0" w:color="auto"/>
            <w:right w:val="none" w:sz="0" w:space="0" w:color="auto"/>
          </w:divBdr>
        </w:div>
        <w:div w:id="1495604737">
          <w:marLeft w:val="0"/>
          <w:marRight w:val="0"/>
          <w:marTop w:val="0"/>
          <w:marBottom w:val="0"/>
          <w:divBdr>
            <w:top w:val="none" w:sz="0" w:space="0" w:color="auto"/>
            <w:left w:val="none" w:sz="0" w:space="0" w:color="auto"/>
            <w:bottom w:val="none" w:sz="0" w:space="0" w:color="auto"/>
            <w:right w:val="none" w:sz="0" w:space="0" w:color="auto"/>
          </w:divBdr>
        </w:div>
      </w:divsChild>
    </w:div>
    <w:div w:id="262883843">
      <w:bodyDiv w:val="1"/>
      <w:marLeft w:val="0"/>
      <w:marRight w:val="0"/>
      <w:marTop w:val="0"/>
      <w:marBottom w:val="0"/>
      <w:divBdr>
        <w:top w:val="none" w:sz="0" w:space="0" w:color="auto"/>
        <w:left w:val="none" w:sz="0" w:space="0" w:color="auto"/>
        <w:bottom w:val="none" w:sz="0" w:space="0" w:color="auto"/>
        <w:right w:val="none" w:sz="0" w:space="0" w:color="auto"/>
      </w:divBdr>
    </w:div>
    <w:div w:id="263389385">
      <w:bodyDiv w:val="1"/>
      <w:marLeft w:val="0"/>
      <w:marRight w:val="0"/>
      <w:marTop w:val="0"/>
      <w:marBottom w:val="0"/>
      <w:divBdr>
        <w:top w:val="none" w:sz="0" w:space="0" w:color="auto"/>
        <w:left w:val="none" w:sz="0" w:space="0" w:color="auto"/>
        <w:bottom w:val="none" w:sz="0" w:space="0" w:color="auto"/>
        <w:right w:val="none" w:sz="0" w:space="0" w:color="auto"/>
      </w:divBdr>
      <w:divsChild>
        <w:div w:id="1866671457">
          <w:marLeft w:val="0"/>
          <w:marRight w:val="0"/>
          <w:marTop w:val="0"/>
          <w:marBottom w:val="0"/>
          <w:divBdr>
            <w:top w:val="none" w:sz="0" w:space="0" w:color="auto"/>
            <w:left w:val="none" w:sz="0" w:space="0" w:color="auto"/>
            <w:bottom w:val="none" w:sz="0" w:space="0" w:color="auto"/>
            <w:right w:val="none" w:sz="0" w:space="0" w:color="auto"/>
          </w:divBdr>
          <w:divsChild>
            <w:div w:id="1326322481">
              <w:marLeft w:val="0"/>
              <w:marRight w:val="0"/>
              <w:marTop w:val="0"/>
              <w:marBottom w:val="0"/>
              <w:divBdr>
                <w:top w:val="none" w:sz="0" w:space="0" w:color="auto"/>
                <w:left w:val="none" w:sz="0" w:space="0" w:color="auto"/>
                <w:bottom w:val="none" w:sz="0" w:space="0" w:color="auto"/>
                <w:right w:val="none" w:sz="0" w:space="0" w:color="auto"/>
              </w:divBdr>
            </w:div>
            <w:div w:id="1470825386">
              <w:marLeft w:val="0"/>
              <w:marRight w:val="0"/>
              <w:marTop w:val="0"/>
              <w:marBottom w:val="0"/>
              <w:divBdr>
                <w:top w:val="none" w:sz="0" w:space="0" w:color="auto"/>
                <w:left w:val="none" w:sz="0" w:space="0" w:color="auto"/>
                <w:bottom w:val="none" w:sz="0" w:space="0" w:color="auto"/>
                <w:right w:val="none" w:sz="0" w:space="0" w:color="auto"/>
              </w:divBdr>
            </w:div>
            <w:div w:id="266817414">
              <w:marLeft w:val="0"/>
              <w:marRight w:val="0"/>
              <w:marTop w:val="0"/>
              <w:marBottom w:val="0"/>
              <w:divBdr>
                <w:top w:val="none" w:sz="0" w:space="0" w:color="auto"/>
                <w:left w:val="none" w:sz="0" w:space="0" w:color="auto"/>
                <w:bottom w:val="none" w:sz="0" w:space="0" w:color="auto"/>
                <w:right w:val="none" w:sz="0" w:space="0" w:color="auto"/>
              </w:divBdr>
            </w:div>
            <w:div w:id="17521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82799">
      <w:bodyDiv w:val="1"/>
      <w:marLeft w:val="0"/>
      <w:marRight w:val="0"/>
      <w:marTop w:val="0"/>
      <w:marBottom w:val="0"/>
      <w:divBdr>
        <w:top w:val="none" w:sz="0" w:space="0" w:color="auto"/>
        <w:left w:val="none" w:sz="0" w:space="0" w:color="auto"/>
        <w:bottom w:val="none" w:sz="0" w:space="0" w:color="auto"/>
        <w:right w:val="none" w:sz="0" w:space="0" w:color="auto"/>
      </w:divBdr>
      <w:divsChild>
        <w:div w:id="1053503391">
          <w:marLeft w:val="0"/>
          <w:marRight w:val="0"/>
          <w:marTop w:val="0"/>
          <w:marBottom w:val="0"/>
          <w:divBdr>
            <w:top w:val="none" w:sz="0" w:space="0" w:color="auto"/>
            <w:left w:val="none" w:sz="0" w:space="0" w:color="auto"/>
            <w:bottom w:val="none" w:sz="0" w:space="0" w:color="auto"/>
            <w:right w:val="none" w:sz="0" w:space="0" w:color="auto"/>
          </w:divBdr>
          <w:divsChild>
            <w:div w:id="988020791">
              <w:marLeft w:val="0"/>
              <w:marRight w:val="0"/>
              <w:marTop w:val="0"/>
              <w:marBottom w:val="0"/>
              <w:divBdr>
                <w:top w:val="none" w:sz="0" w:space="0" w:color="auto"/>
                <w:left w:val="none" w:sz="0" w:space="0" w:color="auto"/>
                <w:bottom w:val="none" w:sz="0" w:space="0" w:color="auto"/>
                <w:right w:val="none" w:sz="0" w:space="0" w:color="auto"/>
              </w:divBdr>
            </w:div>
            <w:div w:id="1152212598">
              <w:marLeft w:val="0"/>
              <w:marRight w:val="0"/>
              <w:marTop w:val="0"/>
              <w:marBottom w:val="0"/>
              <w:divBdr>
                <w:top w:val="none" w:sz="0" w:space="0" w:color="auto"/>
                <w:left w:val="none" w:sz="0" w:space="0" w:color="auto"/>
                <w:bottom w:val="none" w:sz="0" w:space="0" w:color="auto"/>
                <w:right w:val="none" w:sz="0" w:space="0" w:color="auto"/>
              </w:divBdr>
            </w:div>
            <w:div w:id="177755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5249">
      <w:bodyDiv w:val="1"/>
      <w:marLeft w:val="0"/>
      <w:marRight w:val="0"/>
      <w:marTop w:val="0"/>
      <w:marBottom w:val="0"/>
      <w:divBdr>
        <w:top w:val="none" w:sz="0" w:space="0" w:color="auto"/>
        <w:left w:val="none" w:sz="0" w:space="0" w:color="auto"/>
        <w:bottom w:val="none" w:sz="0" w:space="0" w:color="auto"/>
        <w:right w:val="none" w:sz="0" w:space="0" w:color="auto"/>
      </w:divBdr>
      <w:divsChild>
        <w:div w:id="1629049956">
          <w:marLeft w:val="0"/>
          <w:marRight w:val="0"/>
          <w:marTop w:val="0"/>
          <w:marBottom w:val="0"/>
          <w:divBdr>
            <w:top w:val="none" w:sz="0" w:space="0" w:color="auto"/>
            <w:left w:val="none" w:sz="0" w:space="0" w:color="auto"/>
            <w:bottom w:val="none" w:sz="0" w:space="0" w:color="auto"/>
            <w:right w:val="none" w:sz="0" w:space="0" w:color="auto"/>
          </w:divBdr>
          <w:divsChild>
            <w:div w:id="1439791368">
              <w:marLeft w:val="0"/>
              <w:marRight w:val="0"/>
              <w:marTop w:val="0"/>
              <w:marBottom w:val="0"/>
              <w:divBdr>
                <w:top w:val="none" w:sz="0" w:space="0" w:color="auto"/>
                <w:left w:val="none" w:sz="0" w:space="0" w:color="auto"/>
                <w:bottom w:val="none" w:sz="0" w:space="0" w:color="auto"/>
                <w:right w:val="none" w:sz="0" w:space="0" w:color="auto"/>
              </w:divBdr>
            </w:div>
            <w:div w:id="1719819414">
              <w:marLeft w:val="0"/>
              <w:marRight w:val="0"/>
              <w:marTop w:val="0"/>
              <w:marBottom w:val="0"/>
              <w:divBdr>
                <w:top w:val="none" w:sz="0" w:space="0" w:color="auto"/>
                <w:left w:val="none" w:sz="0" w:space="0" w:color="auto"/>
                <w:bottom w:val="none" w:sz="0" w:space="0" w:color="auto"/>
                <w:right w:val="none" w:sz="0" w:space="0" w:color="auto"/>
              </w:divBdr>
            </w:div>
            <w:div w:id="216597354">
              <w:marLeft w:val="0"/>
              <w:marRight w:val="0"/>
              <w:marTop w:val="0"/>
              <w:marBottom w:val="0"/>
              <w:divBdr>
                <w:top w:val="none" w:sz="0" w:space="0" w:color="auto"/>
                <w:left w:val="none" w:sz="0" w:space="0" w:color="auto"/>
                <w:bottom w:val="none" w:sz="0" w:space="0" w:color="auto"/>
                <w:right w:val="none" w:sz="0" w:space="0" w:color="auto"/>
              </w:divBdr>
            </w:div>
            <w:div w:id="1896771062">
              <w:marLeft w:val="0"/>
              <w:marRight w:val="0"/>
              <w:marTop w:val="0"/>
              <w:marBottom w:val="0"/>
              <w:divBdr>
                <w:top w:val="none" w:sz="0" w:space="0" w:color="auto"/>
                <w:left w:val="none" w:sz="0" w:space="0" w:color="auto"/>
                <w:bottom w:val="none" w:sz="0" w:space="0" w:color="auto"/>
                <w:right w:val="none" w:sz="0" w:space="0" w:color="auto"/>
              </w:divBdr>
            </w:div>
            <w:div w:id="641421077">
              <w:marLeft w:val="0"/>
              <w:marRight w:val="0"/>
              <w:marTop w:val="0"/>
              <w:marBottom w:val="0"/>
              <w:divBdr>
                <w:top w:val="none" w:sz="0" w:space="0" w:color="auto"/>
                <w:left w:val="none" w:sz="0" w:space="0" w:color="auto"/>
                <w:bottom w:val="none" w:sz="0" w:space="0" w:color="auto"/>
                <w:right w:val="none" w:sz="0" w:space="0" w:color="auto"/>
              </w:divBdr>
            </w:div>
            <w:div w:id="1846359672">
              <w:marLeft w:val="0"/>
              <w:marRight w:val="0"/>
              <w:marTop w:val="0"/>
              <w:marBottom w:val="0"/>
              <w:divBdr>
                <w:top w:val="none" w:sz="0" w:space="0" w:color="auto"/>
                <w:left w:val="none" w:sz="0" w:space="0" w:color="auto"/>
                <w:bottom w:val="none" w:sz="0" w:space="0" w:color="auto"/>
                <w:right w:val="none" w:sz="0" w:space="0" w:color="auto"/>
              </w:divBdr>
            </w:div>
            <w:div w:id="636298639">
              <w:marLeft w:val="0"/>
              <w:marRight w:val="0"/>
              <w:marTop w:val="0"/>
              <w:marBottom w:val="0"/>
              <w:divBdr>
                <w:top w:val="none" w:sz="0" w:space="0" w:color="auto"/>
                <w:left w:val="none" w:sz="0" w:space="0" w:color="auto"/>
                <w:bottom w:val="none" w:sz="0" w:space="0" w:color="auto"/>
                <w:right w:val="none" w:sz="0" w:space="0" w:color="auto"/>
              </w:divBdr>
            </w:div>
            <w:div w:id="2014532764">
              <w:marLeft w:val="0"/>
              <w:marRight w:val="0"/>
              <w:marTop w:val="0"/>
              <w:marBottom w:val="0"/>
              <w:divBdr>
                <w:top w:val="none" w:sz="0" w:space="0" w:color="auto"/>
                <w:left w:val="none" w:sz="0" w:space="0" w:color="auto"/>
                <w:bottom w:val="none" w:sz="0" w:space="0" w:color="auto"/>
                <w:right w:val="none" w:sz="0" w:space="0" w:color="auto"/>
              </w:divBdr>
            </w:div>
            <w:div w:id="1988126330">
              <w:marLeft w:val="0"/>
              <w:marRight w:val="0"/>
              <w:marTop w:val="0"/>
              <w:marBottom w:val="0"/>
              <w:divBdr>
                <w:top w:val="none" w:sz="0" w:space="0" w:color="auto"/>
                <w:left w:val="none" w:sz="0" w:space="0" w:color="auto"/>
                <w:bottom w:val="none" w:sz="0" w:space="0" w:color="auto"/>
                <w:right w:val="none" w:sz="0" w:space="0" w:color="auto"/>
              </w:divBdr>
            </w:div>
            <w:div w:id="1809783760">
              <w:marLeft w:val="0"/>
              <w:marRight w:val="0"/>
              <w:marTop w:val="0"/>
              <w:marBottom w:val="0"/>
              <w:divBdr>
                <w:top w:val="none" w:sz="0" w:space="0" w:color="auto"/>
                <w:left w:val="none" w:sz="0" w:space="0" w:color="auto"/>
                <w:bottom w:val="none" w:sz="0" w:space="0" w:color="auto"/>
                <w:right w:val="none" w:sz="0" w:space="0" w:color="auto"/>
              </w:divBdr>
            </w:div>
            <w:div w:id="266737327">
              <w:marLeft w:val="0"/>
              <w:marRight w:val="0"/>
              <w:marTop w:val="0"/>
              <w:marBottom w:val="0"/>
              <w:divBdr>
                <w:top w:val="none" w:sz="0" w:space="0" w:color="auto"/>
                <w:left w:val="none" w:sz="0" w:space="0" w:color="auto"/>
                <w:bottom w:val="none" w:sz="0" w:space="0" w:color="auto"/>
                <w:right w:val="none" w:sz="0" w:space="0" w:color="auto"/>
              </w:divBdr>
            </w:div>
            <w:div w:id="1370494749">
              <w:marLeft w:val="0"/>
              <w:marRight w:val="0"/>
              <w:marTop w:val="0"/>
              <w:marBottom w:val="0"/>
              <w:divBdr>
                <w:top w:val="none" w:sz="0" w:space="0" w:color="auto"/>
                <w:left w:val="none" w:sz="0" w:space="0" w:color="auto"/>
                <w:bottom w:val="none" w:sz="0" w:space="0" w:color="auto"/>
                <w:right w:val="none" w:sz="0" w:space="0" w:color="auto"/>
              </w:divBdr>
            </w:div>
            <w:div w:id="984814158">
              <w:marLeft w:val="0"/>
              <w:marRight w:val="0"/>
              <w:marTop w:val="0"/>
              <w:marBottom w:val="0"/>
              <w:divBdr>
                <w:top w:val="none" w:sz="0" w:space="0" w:color="auto"/>
                <w:left w:val="none" w:sz="0" w:space="0" w:color="auto"/>
                <w:bottom w:val="none" w:sz="0" w:space="0" w:color="auto"/>
                <w:right w:val="none" w:sz="0" w:space="0" w:color="auto"/>
              </w:divBdr>
            </w:div>
            <w:div w:id="10045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9913">
      <w:bodyDiv w:val="1"/>
      <w:marLeft w:val="0"/>
      <w:marRight w:val="0"/>
      <w:marTop w:val="0"/>
      <w:marBottom w:val="0"/>
      <w:divBdr>
        <w:top w:val="none" w:sz="0" w:space="0" w:color="auto"/>
        <w:left w:val="none" w:sz="0" w:space="0" w:color="auto"/>
        <w:bottom w:val="none" w:sz="0" w:space="0" w:color="auto"/>
        <w:right w:val="none" w:sz="0" w:space="0" w:color="auto"/>
      </w:divBdr>
      <w:divsChild>
        <w:div w:id="1848246359">
          <w:marLeft w:val="0"/>
          <w:marRight w:val="0"/>
          <w:marTop w:val="0"/>
          <w:marBottom w:val="0"/>
          <w:divBdr>
            <w:top w:val="none" w:sz="0" w:space="0" w:color="auto"/>
            <w:left w:val="none" w:sz="0" w:space="0" w:color="auto"/>
            <w:bottom w:val="none" w:sz="0" w:space="0" w:color="auto"/>
            <w:right w:val="none" w:sz="0" w:space="0" w:color="auto"/>
          </w:divBdr>
        </w:div>
      </w:divsChild>
    </w:div>
    <w:div w:id="270626947">
      <w:bodyDiv w:val="1"/>
      <w:marLeft w:val="0"/>
      <w:marRight w:val="0"/>
      <w:marTop w:val="0"/>
      <w:marBottom w:val="0"/>
      <w:divBdr>
        <w:top w:val="none" w:sz="0" w:space="0" w:color="auto"/>
        <w:left w:val="none" w:sz="0" w:space="0" w:color="auto"/>
        <w:bottom w:val="none" w:sz="0" w:space="0" w:color="auto"/>
        <w:right w:val="none" w:sz="0" w:space="0" w:color="auto"/>
      </w:divBdr>
      <w:divsChild>
        <w:div w:id="401560172">
          <w:marLeft w:val="0"/>
          <w:marRight w:val="0"/>
          <w:marTop w:val="0"/>
          <w:marBottom w:val="0"/>
          <w:divBdr>
            <w:top w:val="none" w:sz="0" w:space="0" w:color="auto"/>
            <w:left w:val="none" w:sz="0" w:space="0" w:color="auto"/>
            <w:bottom w:val="none" w:sz="0" w:space="0" w:color="auto"/>
            <w:right w:val="none" w:sz="0" w:space="0" w:color="auto"/>
          </w:divBdr>
          <w:divsChild>
            <w:div w:id="1380204378">
              <w:marLeft w:val="0"/>
              <w:marRight w:val="0"/>
              <w:marTop w:val="0"/>
              <w:marBottom w:val="0"/>
              <w:divBdr>
                <w:top w:val="none" w:sz="0" w:space="0" w:color="auto"/>
                <w:left w:val="none" w:sz="0" w:space="0" w:color="auto"/>
                <w:bottom w:val="none" w:sz="0" w:space="0" w:color="auto"/>
                <w:right w:val="none" w:sz="0" w:space="0" w:color="auto"/>
              </w:divBdr>
            </w:div>
            <w:div w:id="1890411933">
              <w:marLeft w:val="0"/>
              <w:marRight w:val="0"/>
              <w:marTop w:val="0"/>
              <w:marBottom w:val="0"/>
              <w:divBdr>
                <w:top w:val="none" w:sz="0" w:space="0" w:color="auto"/>
                <w:left w:val="none" w:sz="0" w:space="0" w:color="auto"/>
                <w:bottom w:val="none" w:sz="0" w:space="0" w:color="auto"/>
                <w:right w:val="none" w:sz="0" w:space="0" w:color="auto"/>
              </w:divBdr>
            </w:div>
            <w:div w:id="1424183779">
              <w:marLeft w:val="0"/>
              <w:marRight w:val="0"/>
              <w:marTop w:val="0"/>
              <w:marBottom w:val="0"/>
              <w:divBdr>
                <w:top w:val="none" w:sz="0" w:space="0" w:color="auto"/>
                <w:left w:val="none" w:sz="0" w:space="0" w:color="auto"/>
                <w:bottom w:val="none" w:sz="0" w:space="0" w:color="auto"/>
                <w:right w:val="none" w:sz="0" w:space="0" w:color="auto"/>
              </w:divBdr>
            </w:div>
            <w:div w:id="430515273">
              <w:marLeft w:val="0"/>
              <w:marRight w:val="0"/>
              <w:marTop w:val="0"/>
              <w:marBottom w:val="0"/>
              <w:divBdr>
                <w:top w:val="none" w:sz="0" w:space="0" w:color="auto"/>
                <w:left w:val="none" w:sz="0" w:space="0" w:color="auto"/>
                <w:bottom w:val="none" w:sz="0" w:space="0" w:color="auto"/>
                <w:right w:val="none" w:sz="0" w:space="0" w:color="auto"/>
              </w:divBdr>
            </w:div>
            <w:div w:id="150685940">
              <w:marLeft w:val="0"/>
              <w:marRight w:val="0"/>
              <w:marTop w:val="0"/>
              <w:marBottom w:val="0"/>
              <w:divBdr>
                <w:top w:val="none" w:sz="0" w:space="0" w:color="auto"/>
                <w:left w:val="none" w:sz="0" w:space="0" w:color="auto"/>
                <w:bottom w:val="none" w:sz="0" w:space="0" w:color="auto"/>
                <w:right w:val="none" w:sz="0" w:space="0" w:color="auto"/>
              </w:divBdr>
            </w:div>
            <w:div w:id="1540390836">
              <w:marLeft w:val="0"/>
              <w:marRight w:val="0"/>
              <w:marTop w:val="0"/>
              <w:marBottom w:val="0"/>
              <w:divBdr>
                <w:top w:val="none" w:sz="0" w:space="0" w:color="auto"/>
                <w:left w:val="none" w:sz="0" w:space="0" w:color="auto"/>
                <w:bottom w:val="none" w:sz="0" w:space="0" w:color="auto"/>
                <w:right w:val="none" w:sz="0" w:space="0" w:color="auto"/>
              </w:divBdr>
            </w:div>
            <w:div w:id="1010527097">
              <w:marLeft w:val="0"/>
              <w:marRight w:val="0"/>
              <w:marTop w:val="0"/>
              <w:marBottom w:val="0"/>
              <w:divBdr>
                <w:top w:val="none" w:sz="0" w:space="0" w:color="auto"/>
                <w:left w:val="none" w:sz="0" w:space="0" w:color="auto"/>
                <w:bottom w:val="none" w:sz="0" w:space="0" w:color="auto"/>
                <w:right w:val="none" w:sz="0" w:space="0" w:color="auto"/>
              </w:divBdr>
            </w:div>
            <w:div w:id="482039858">
              <w:marLeft w:val="0"/>
              <w:marRight w:val="0"/>
              <w:marTop w:val="0"/>
              <w:marBottom w:val="0"/>
              <w:divBdr>
                <w:top w:val="none" w:sz="0" w:space="0" w:color="auto"/>
                <w:left w:val="none" w:sz="0" w:space="0" w:color="auto"/>
                <w:bottom w:val="none" w:sz="0" w:space="0" w:color="auto"/>
                <w:right w:val="none" w:sz="0" w:space="0" w:color="auto"/>
              </w:divBdr>
            </w:div>
            <w:div w:id="562255691">
              <w:marLeft w:val="0"/>
              <w:marRight w:val="0"/>
              <w:marTop w:val="0"/>
              <w:marBottom w:val="0"/>
              <w:divBdr>
                <w:top w:val="none" w:sz="0" w:space="0" w:color="auto"/>
                <w:left w:val="none" w:sz="0" w:space="0" w:color="auto"/>
                <w:bottom w:val="none" w:sz="0" w:space="0" w:color="auto"/>
                <w:right w:val="none" w:sz="0" w:space="0" w:color="auto"/>
              </w:divBdr>
            </w:div>
            <w:div w:id="141628390">
              <w:marLeft w:val="0"/>
              <w:marRight w:val="0"/>
              <w:marTop w:val="0"/>
              <w:marBottom w:val="0"/>
              <w:divBdr>
                <w:top w:val="none" w:sz="0" w:space="0" w:color="auto"/>
                <w:left w:val="none" w:sz="0" w:space="0" w:color="auto"/>
                <w:bottom w:val="none" w:sz="0" w:space="0" w:color="auto"/>
                <w:right w:val="none" w:sz="0" w:space="0" w:color="auto"/>
              </w:divBdr>
            </w:div>
            <w:div w:id="21397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4988">
      <w:bodyDiv w:val="1"/>
      <w:marLeft w:val="0"/>
      <w:marRight w:val="0"/>
      <w:marTop w:val="0"/>
      <w:marBottom w:val="0"/>
      <w:divBdr>
        <w:top w:val="none" w:sz="0" w:space="0" w:color="auto"/>
        <w:left w:val="none" w:sz="0" w:space="0" w:color="auto"/>
        <w:bottom w:val="none" w:sz="0" w:space="0" w:color="auto"/>
        <w:right w:val="none" w:sz="0" w:space="0" w:color="auto"/>
      </w:divBdr>
      <w:divsChild>
        <w:div w:id="321274018">
          <w:marLeft w:val="0"/>
          <w:marRight w:val="0"/>
          <w:marTop w:val="0"/>
          <w:marBottom w:val="0"/>
          <w:divBdr>
            <w:top w:val="none" w:sz="0" w:space="0" w:color="auto"/>
            <w:left w:val="none" w:sz="0" w:space="0" w:color="auto"/>
            <w:bottom w:val="none" w:sz="0" w:space="0" w:color="auto"/>
            <w:right w:val="none" w:sz="0" w:space="0" w:color="auto"/>
          </w:divBdr>
          <w:divsChild>
            <w:div w:id="1357148195">
              <w:marLeft w:val="0"/>
              <w:marRight w:val="0"/>
              <w:marTop w:val="0"/>
              <w:marBottom w:val="0"/>
              <w:divBdr>
                <w:top w:val="none" w:sz="0" w:space="0" w:color="auto"/>
                <w:left w:val="none" w:sz="0" w:space="0" w:color="auto"/>
                <w:bottom w:val="none" w:sz="0" w:space="0" w:color="auto"/>
                <w:right w:val="none" w:sz="0" w:space="0" w:color="auto"/>
              </w:divBdr>
            </w:div>
            <w:div w:id="284776745">
              <w:marLeft w:val="0"/>
              <w:marRight w:val="0"/>
              <w:marTop w:val="0"/>
              <w:marBottom w:val="0"/>
              <w:divBdr>
                <w:top w:val="none" w:sz="0" w:space="0" w:color="auto"/>
                <w:left w:val="none" w:sz="0" w:space="0" w:color="auto"/>
                <w:bottom w:val="none" w:sz="0" w:space="0" w:color="auto"/>
                <w:right w:val="none" w:sz="0" w:space="0" w:color="auto"/>
              </w:divBdr>
            </w:div>
            <w:div w:id="716705948">
              <w:marLeft w:val="0"/>
              <w:marRight w:val="0"/>
              <w:marTop w:val="0"/>
              <w:marBottom w:val="0"/>
              <w:divBdr>
                <w:top w:val="none" w:sz="0" w:space="0" w:color="auto"/>
                <w:left w:val="none" w:sz="0" w:space="0" w:color="auto"/>
                <w:bottom w:val="none" w:sz="0" w:space="0" w:color="auto"/>
                <w:right w:val="none" w:sz="0" w:space="0" w:color="auto"/>
              </w:divBdr>
            </w:div>
            <w:div w:id="831600879">
              <w:marLeft w:val="0"/>
              <w:marRight w:val="0"/>
              <w:marTop w:val="0"/>
              <w:marBottom w:val="0"/>
              <w:divBdr>
                <w:top w:val="none" w:sz="0" w:space="0" w:color="auto"/>
                <w:left w:val="none" w:sz="0" w:space="0" w:color="auto"/>
                <w:bottom w:val="none" w:sz="0" w:space="0" w:color="auto"/>
                <w:right w:val="none" w:sz="0" w:space="0" w:color="auto"/>
              </w:divBdr>
            </w:div>
            <w:div w:id="819154337">
              <w:marLeft w:val="0"/>
              <w:marRight w:val="0"/>
              <w:marTop w:val="0"/>
              <w:marBottom w:val="0"/>
              <w:divBdr>
                <w:top w:val="none" w:sz="0" w:space="0" w:color="auto"/>
                <w:left w:val="none" w:sz="0" w:space="0" w:color="auto"/>
                <w:bottom w:val="none" w:sz="0" w:space="0" w:color="auto"/>
                <w:right w:val="none" w:sz="0" w:space="0" w:color="auto"/>
              </w:divBdr>
            </w:div>
            <w:div w:id="914051041">
              <w:marLeft w:val="0"/>
              <w:marRight w:val="0"/>
              <w:marTop w:val="0"/>
              <w:marBottom w:val="0"/>
              <w:divBdr>
                <w:top w:val="none" w:sz="0" w:space="0" w:color="auto"/>
                <w:left w:val="none" w:sz="0" w:space="0" w:color="auto"/>
                <w:bottom w:val="none" w:sz="0" w:space="0" w:color="auto"/>
                <w:right w:val="none" w:sz="0" w:space="0" w:color="auto"/>
              </w:divBdr>
            </w:div>
            <w:div w:id="169222313">
              <w:marLeft w:val="0"/>
              <w:marRight w:val="0"/>
              <w:marTop w:val="0"/>
              <w:marBottom w:val="0"/>
              <w:divBdr>
                <w:top w:val="none" w:sz="0" w:space="0" w:color="auto"/>
                <w:left w:val="none" w:sz="0" w:space="0" w:color="auto"/>
                <w:bottom w:val="none" w:sz="0" w:space="0" w:color="auto"/>
                <w:right w:val="none" w:sz="0" w:space="0" w:color="auto"/>
              </w:divBdr>
            </w:div>
            <w:div w:id="133257275">
              <w:marLeft w:val="0"/>
              <w:marRight w:val="0"/>
              <w:marTop w:val="0"/>
              <w:marBottom w:val="0"/>
              <w:divBdr>
                <w:top w:val="none" w:sz="0" w:space="0" w:color="auto"/>
                <w:left w:val="none" w:sz="0" w:space="0" w:color="auto"/>
                <w:bottom w:val="none" w:sz="0" w:space="0" w:color="auto"/>
                <w:right w:val="none" w:sz="0" w:space="0" w:color="auto"/>
              </w:divBdr>
            </w:div>
            <w:div w:id="1845628081">
              <w:marLeft w:val="0"/>
              <w:marRight w:val="0"/>
              <w:marTop w:val="0"/>
              <w:marBottom w:val="0"/>
              <w:divBdr>
                <w:top w:val="none" w:sz="0" w:space="0" w:color="auto"/>
                <w:left w:val="none" w:sz="0" w:space="0" w:color="auto"/>
                <w:bottom w:val="none" w:sz="0" w:space="0" w:color="auto"/>
                <w:right w:val="none" w:sz="0" w:space="0" w:color="auto"/>
              </w:divBdr>
            </w:div>
            <w:div w:id="2121878096">
              <w:marLeft w:val="0"/>
              <w:marRight w:val="0"/>
              <w:marTop w:val="0"/>
              <w:marBottom w:val="0"/>
              <w:divBdr>
                <w:top w:val="none" w:sz="0" w:space="0" w:color="auto"/>
                <w:left w:val="none" w:sz="0" w:space="0" w:color="auto"/>
                <w:bottom w:val="none" w:sz="0" w:space="0" w:color="auto"/>
                <w:right w:val="none" w:sz="0" w:space="0" w:color="auto"/>
              </w:divBdr>
            </w:div>
            <w:div w:id="2077051201">
              <w:marLeft w:val="0"/>
              <w:marRight w:val="0"/>
              <w:marTop w:val="0"/>
              <w:marBottom w:val="0"/>
              <w:divBdr>
                <w:top w:val="none" w:sz="0" w:space="0" w:color="auto"/>
                <w:left w:val="none" w:sz="0" w:space="0" w:color="auto"/>
                <w:bottom w:val="none" w:sz="0" w:space="0" w:color="auto"/>
                <w:right w:val="none" w:sz="0" w:space="0" w:color="auto"/>
              </w:divBdr>
            </w:div>
            <w:div w:id="1764840983">
              <w:marLeft w:val="0"/>
              <w:marRight w:val="0"/>
              <w:marTop w:val="0"/>
              <w:marBottom w:val="0"/>
              <w:divBdr>
                <w:top w:val="none" w:sz="0" w:space="0" w:color="auto"/>
                <w:left w:val="none" w:sz="0" w:space="0" w:color="auto"/>
                <w:bottom w:val="none" w:sz="0" w:space="0" w:color="auto"/>
                <w:right w:val="none" w:sz="0" w:space="0" w:color="auto"/>
              </w:divBdr>
            </w:div>
            <w:div w:id="1522818231">
              <w:marLeft w:val="0"/>
              <w:marRight w:val="0"/>
              <w:marTop w:val="0"/>
              <w:marBottom w:val="0"/>
              <w:divBdr>
                <w:top w:val="none" w:sz="0" w:space="0" w:color="auto"/>
                <w:left w:val="none" w:sz="0" w:space="0" w:color="auto"/>
                <w:bottom w:val="none" w:sz="0" w:space="0" w:color="auto"/>
                <w:right w:val="none" w:sz="0" w:space="0" w:color="auto"/>
              </w:divBdr>
            </w:div>
            <w:div w:id="156962542">
              <w:marLeft w:val="0"/>
              <w:marRight w:val="0"/>
              <w:marTop w:val="0"/>
              <w:marBottom w:val="0"/>
              <w:divBdr>
                <w:top w:val="none" w:sz="0" w:space="0" w:color="auto"/>
                <w:left w:val="none" w:sz="0" w:space="0" w:color="auto"/>
                <w:bottom w:val="none" w:sz="0" w:space="0" w:color="auto"/>
                <w:right w:val="none" w:sz="0" w:space="0" w:color="auto"/>
              </w:divBdr>
            </w:div>
            <w:div w:id="1178271861">
              <w:marLeft w:val="0"/>
              <w:marRight w:val="0"/>
              <w:marTop w:val="0"/>
              <w:marBottom w:val="0"/>
              <w:divBdr>
                <w:top w:val="none" w:sz="0" w:space="0" w:color="auto"/>
                <w:left w:val="none" w:sz="0" w:space="0" w:color="auto"/>
                <w:bottom w:val="none" w:sz="0" w:space="0" w:color="auto"/>
                <w:right w:val="none" w:sz="0" w:space="0" w:color="auto"/>
              </w:divBdr>
            </w:div>
            <w:div w:id="369231219">
              <w:marLeft w:val="0"/>
              <w:marRight w:val="0"/>
              <w:marTop w:val="0"/>
              <w:marBottom w:val="0"/>
              <w:divBdr>
                <w:top w:val="none" w:sz="0" w:space="0" w:color="auto"/>
                <w:left w:val="none" w:sz="0" w:space="0" w:color="auto"/>
                <w:bottom w:val="none" w:sz="0" w:space="0" w:color="auto"/>
                <w:right w:val="none" w:sz="0" w:space="0" w:color="auto"/>
              </w:divBdr>
            </w:div>
            <w:div w:id="629363878">
              <w:marLeft w:val="0"/>
              <w:marRight w:val="0"/>
              <w:marTop w:val="0"/>
              <w:marBottom w:val="0"/>
              <w:divBdr>
                <w:top w:val="none" w:sz="0" w:space="0" w:color="auto"/>
                <w:left w:val="none" w:sz="0" w:space="0" w:color="auto"/>
                <w:bottom w:val="none" w:sz="0" w:space="0" w:color="auto"/>
                <w:right w:val="none" w:sz="0" w:space="0" w:color="auto"/>
              </w:divBdr>
            </w:div>
            <w:div w:id="269509736">
              <w:marLeft w:val="0"/>
              <w:marRight w:val="0"/>
              <w:marTop w:val="0"/>
              <w:marBottom w:val="0"/>
              <w:divBdr>
                <w:top w:val="none" w:sz="0" w:space="0" w:color="auto"/>
                <w:left w:val="none" w:sz="0" w:space="0" w:color="auto"/>
                <w:bottom w:val="none" w:sz="0" w:space="0" w:color="auto"/>
                <w:right w:val="none" w:sz="0" w:space="0" w:color="auto"/>
              </w:divBdr>
            </w:div>
            <w:div w:id="58096040">
              <w:marLeft w:val="0"/>
              <w:marRight w:val="0"/>
              <w:marTop w:val="0"/>
              <w:marBottom w:val="0"/>
              <w:divBdr>
                <w:top w:val="none" w:sz="0" w:space="0" w:color="auto"/>
                <w:left w:val="none" w:sz="0" w:space="0" w:color="auto"/>
                <w:bottom w:val="none" w:sz="0" w:space="0" w:color="auto"/>
                <w:right w:val="none" w:sz="0" w:space="0" w:color="auto"/>
              </w:divBdr>
            </w:div>
            <w:div w:id="1394305880">
              <w:marLeft w:val="0"/>
              <w:marRight w:val="0"/>
              <w:marTop w:val="0"/>
              <w:marBottom w:val="0"/>
              <w:divBdr>
                <w:top w:val="none" w:sz="0" w:space="0" w:color="auto"/>
                <w:left w:val="none" w:sz="0" w:space="0" w:color="auto"/>
                <w:bottom w:val="none" w:sz="0" w:space="0" w:color="auto"/>
                <w:right w:val="none" w:sz="0" w:space="0" w:color="auto"/>
              </w:divBdr>
            </w:div>
            <w:div w:id="785393207">
              <w:marLeft w:val="0"/>
              <w:marRight w:val="0"/>
              <w:marTop w:val="0"/>
              <w:marBottom w:val="0"/>
              <w:divBdr>
                <w:top w:val="none" w:sz="0" w:space="0" w:color="auto"/>
                <w:left w:val="none" w:sz="0" w:space="0" w:color="auto"/>
                <w:bottom w:val="none" w:sz="0" w:space="0" w:color="auto"/>
                <w:right w:val="none" w:sz="0" w:space="0" w:color="auto"/>
              </w:divBdr>
            </w:div>
            <w:div w:id="700204273">
              <w:marLeft w:val="0"/>
              <w:marRight w:val="0"/>
              <w:marTop w:val="0"/>
              <w:marBottom w:val="0"/>
              <w:divBdr>
                <w:top w:val="none" w:sz="0" w:space="0" w:color="auto"/>
                <w:left w:val="none" w:sz="0" w:space="0" w:color="auto"/>
                <w:bottom w:val="none" w:sz="0" w:space="0" w:color="auto"/>
                <w:right w:val="none" w:sz="0" w:space="0" w:color="auto"/>
              </w:divBdr>
            </w:div>
            <w:div w:id="1656371380">
              <w:marLeft w:val="0"/>
              <w:marRight w:val="0"/>
              <w:marTop w:val="0"/>
              <w:marBottom w:val="0"/>
              <w:divBdr>
                <w:top w:val="none" w:sz="0" w:space="0" w:color="auto"/>
                <w:left w:val="none" w:sz="0" w:space="0" w:color="auto"/>
                <w:bottom w:val="none" w:sz="0" w:space="0" w:color="auto"/>
                <w:right w:val="none" w:sz="0" w:space="0" w:color="auto"/>
              </w:divBdr>
            </w:div>
            <w:div w:id="1613786010">
              <w:marLeft w:val="0"/>
              <w:marRight w:val="0"/>
              <w:marTop w:val="0"/>
              <w:marBottom w:val="0"/>
              <w:divBdr>
                <w:top w:val="none" w:sz="0" w:space="0" w:color="auto"/>
                <w:left w:val="none" w:sz="0" w:space="0" w:color="auto"/>
                <w:bottom w:val="none" w:sz="0" w:space="0" w:color="auto"/>
                <w:right w:val="none" w:sz="0" w:space="0" w:color="auto"/>
              </w:divBdr>
            </w:div>
            <w:div w:id="457258362">
              <w:marLeft w:val="0"/>
              <w:marRight w:val="0"/>
              <w:marTop w:val="0"/>
              <w:marBottom w:val="0"/>
              <w:divBdr>
                <w:top w:val="none" w:sz="0" w:space="0" w:color="auto"/>
                <w:left w:val="none" w:sz="0" w:space="0" w:color="auto"/>
                <w:bottom w:val="none" w:sz="0" w:space="0" w:color="auto"/>
                <w:right w:val="none" w:sz="0" w:space="0" w:color="auto"/>
              </w:divBdr>
            </w:div>
            <w:div w:id="5061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4492">
      <w:bodyDiv w:val="1"/>
      <w:marLeft w:val="0"/>
      <w:marRight w:val="0"/>
      <w:marTop w:val="0"/>
      <w:marBottom w:val="0"/>
      <w:divBdr>
        <w:top w:val="none" w:sz="0" w:space="0" w:color="auto"/>
        <w:left w:val="none" w:sz="0" w:space="0" w:color="auto"/>
        <w:bottom w:val="none" w:sz="0" w:space="0" w:color="auto"/>
        <w:right w:val="none" w:sz="0" w:space="0" w:color="auto"/>
      </w:divBdr>
      <w:divsChild>
        <w:div w:id="1277102848">
          <w:marLeft w:val="0"/>
          <w:marRight w:val="0"/>
          <w:marTop w:val="0"/>
          <w:marBottom w:val="0"/>
          <w:divBdr>
            <w:top w:val="none" w:sz="0" w:space="0" w:color="auto"/>
            <w:left w:val="none" w:sz="0" w:space="0" w:color="auto"/>
            <w:bottom w:val="none" w:sz="0" w:space="0" w:color="auto"/>
            <w:right w:val="none" w:sz="0" w:space="0" w:color="auto"/>
          </w:divBdr>
          <w:divsChild>
            <w:div w:id="1114522202">
              <w:marLeft w:val="0"/>
              <w:marRight w:val="0"/>
              <w:marTop w:val="0"/>
              <w:marBottom w:val="0"/>
              <w:divBdr>
                <w:top w:val="none" w:sz="0" w:space="0" w:color="auto"/>
                <w:left w:val="none" w:sz="0" w:space="0" w:color="auto"/>
                <w:bottom w:val="none" w:sz="0" w:space="0" w:color="auto"/>
                <w:right w:val="none" w:sz="0" w:space="0" w:color="auto"/>
              </w:divBdr>
            </w:div>
            <w:div w:id="396168568">
              <w:marLeft w:val="0"/>
              <w:marRight w:val="0"/>
              <w:marTop w:val="0"/>
              <w:marBottom w:val="0"/>
              <w:divBdr>
                <w:top w:val="none" w:sz="0" w:space="0" w:color="auto"/>
                <w:left w:val="none" w:sz="0" w:space="0" w:color="auto"/>
                <w:bottom w:val="none" w:sz="0" w:space="0" w:color="auto"/>
                <w:right w:val="none" w:sz="0" w:space="0" w:color="auto"/>
              </w:divBdr>
            </w:div>
            <w:div w:id="1130785200">
              <w:marLeft w:val="0"/>
              <w:marRight w:val="0"/>
              <w:marTop w:val="0"/>
              <w:marBottom w:val="0"/>
              <w:divBdr>
                <w:top w:val="none" w:sz="0" w:space="0" w:color="auto"/>
                <w:left w:val="none" w:sz="0" w:space="0" w:color="auto"/>
                <w:bottom w:val="none" w:sz="0" w:space="0" w:color="auto"/>
                <w:right w:val="none" w:sz="0" w:space="0" w:color="auto"/>
              </w:divBdr>
            </w:div>
            <w:div w:id="866408089">
              <w:marLeft w:val="0"/>
              <w:marRight w:val="0"/>
              <w:marTop w:val="0"/>
              <w:marBottom w:val="0"/>
              <w:divBdr>
                <w:top w:val="none" w:sz="0" w:space="0" w:color="auto"/>
                <w:left w:val="none" w:sz="0" w:space="0" w:color="auto"/>
                <w:bottom w:val="none" w:sz="0" w:space="0" w:color="auto"/>
                <w:right w:val="none" w:sz="0" w:space="0" w:color="auto"/>
              </w:divBdr>
            </w:div>
            <w:div w:id="1440562417">
              <w:marLeft w:val="0"/>
              <w:marRight w:val="0"/>
              <w:marTop w:val="0"/>
              <w:marBottom w:val="0"/>
              <w:divBdr>
                <w:top w:val="none" w:sz="0" w:space="0" w:color="auto"/>
                <w:left w:val="none" w:sz="0" w:space="0" w:color="auto"/>
                <w:bottom w:val="none" w:sz="0" w:space="0" w:color="auto"/>
                <w:right w:val="none" w:sz="0" w:space="0" w:color="auto"/>
              </w:divBdr>
            </w:div>
            <w:div w:id="12997418">
              <w:marLeft w:val="0"/>
              <w:marRight w:val="0"/>
              <w:marTop w:val="0"/>
              <w:marBottom w:val="0"/>
              <w:divBdr>
                <w:top w:val="none" w:sz="0" w:space="0" w:color="auto"/>
                <w:left w:val="none" w:sz="0" w:space="0" w:color="auto"/>
                <w:bottom w:val="none" w:sz="0" w:space="0" w:color="auto"/>
                <w:right w:val="none" w:sz="0" w:space="0" w:color="auto"/>
              </w:divBdr>
            </w:div>
            <w:div w:id="88236565">
              <w:marLeft w:val="0"/>
              <w:marRight w:val="0"/>
              <w:marTop w:val="0"/>
              <w:marBottom w:val="0"/>
              <w:divBdr>
                <w:top w:val="none" w:sz="0" w:space="0" w:color="auto"/>
                <w:left w:val="none" w:sz="0" w:space="0" w:color="auto"/>
                <w:bottom w:val="none" w:sz="0" w:space="0" w:color="auto"/>
                <w:right w:val="none" w:sz="0" w:space="0" w:color="auto"/>
              </w:divBdr>
            </w:div>
            <w:div w:id="1599603176">
              <w:marLeft w:val="0"/>
              <w:marRight w:val="0"/>
              <w:marTop w:val="0"/>
              <w:marBottom w:val="0"/>
              <w:divBdr>
                <w:top w:val="none" w:sz="0" w:space="0" w:color="auto"/>
                <w:left w:val="none" w:sz="0" w:space="0" w:color="auto"/>
                <w:bottom w:val="none" w:sz="0" w:space="0" w:color="auto"/>
                <w:right w:val="none" w:sz="0" w:space="0" w:color="auto"/>
              </w:divBdr>
            </w:div>
            <w:div w:id="732242613">
              <w:marLeft w:val="0"/>
              <w:marRight w:val="0"/>
              <w:marTop w:val="0"/>
              <w:marBottom w:val="0"/>
              <w:divBdr>
                <w:top w:val="none" w:sz="0" w:space="0" w:color="auto"/>
                <w:left w:val="none" w:sz="0" w:space="0" w:color="auto"/>
                <w:bottom w:val="none" w:sz="0" w:space="0" w:color="auto"/>
                <w:right w:val="none" w:sz="0" w:space="0" w:color="auto"/>
              </w:divBdr>
            </w:div>
            <w:div w:id="244848414">
              <w:marLeft w:val="0"/>
              <w:marRight w:val="0"/>
              <w:marTop w:val="0"/>
              <w:marBottom w:val="0"/>
              <w:divBdr>
                <w:top w:val="none" w:sz="0" w:space="0" w:color="auto"/>
                <w:left w:val="none" w:sz="0" w:space="0" w:color="auto"/>
                <w:bottom w:val="none" w:sz="0" w:space="0" w:color="auto"/>
                <w:right w:val="none" w:sz="0" w:space="0" w:color="auto"/>
              </w:divBdr>
            </w:div>
            <w:div w:id="1838155542">
              <w:marLeft w:val="0"/>
              <w:marRight w:val="0"/>
              <w:marTop w:val="0"/>
              <w:marBottom w:val="0"/>
              <w:divBdr>
                <w:top w:val="none" w:sz="0" w:space="0" w:color="auto"/>
                <w:left w:val="none" w:sz="0" w:space="0" w:color="auto"/>
                <w:bottom w:val="none" w:sz="0" w:space="0" w:color="auto"/>
                <w:right w:val="none" w:sz="0" w:space="0" w:color="auto"/>
              </w:divBdr>
            </w:div>
            <w:div w:id="1686788153">
              <w:marLeft w:val="0"/>
              <w:marRight w:val="0"/>
              <w:marTop w:val="0"/>
              <w:marBottom w:val="0"/>
              <w:divBdr>
                <w:top w:val="none" w:sz="0" w:space="0" w:color="auto"/>
                <w:left w:val="none" w:sz="0" w:space="0" w:color="auto"/>
                <w:bottom w:val="none" w:sz="0" w:space="0" w:color="auto"/>
                <w:right w:val="none" w:sz="0" w:space="0" w:color="auto"/>
              </w:divBdr>
            </w:div>
            <w:div w:id="642390344">
              <w:marLeft w:val="0"/>
              <w:marRight w:val="0"/>
              <w:marTop w:val="0"/>
              <w:marBottom w:val="0"/>
              <w:divBdr>
                <w:top w:val="none" w:sz="0" w:space="0" w:color="auto"/>
                <w:left w:val="none" w:sz="0" w:space="0" w:color="auto"/>
                <w:bottom w:val="none" w:sz="0" w:space="0" w:color="auto"/>
                <w:right w:val="none" w:sz="0" w:space="0" w:color="auto"/>
              </w:divBdr>
            </w:div>
            <w:div w:id="21459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40566">
      <w:bodyDiv w:val="1"/>
      <w:marLeft w:val="0"/>
      <w:marRight w:val="0"/>
      <w:marTop w:val="0"/>
      <w:marBottom w:val="0"/>
      <w:divBdr>
        <w:top w:val="none" w:sz="0" w:space="0" w:color="auto"/>
        <w:left w:val="none" w:sz="0" w:space="0" w:color="auto"/>
        <w:bottom w:val="none" w:sz="0" w:space="0" w:color="auto"/>
        <w:right w:val="none" w:sz="0" w:space="0" w:color="auto"/>
      </w:divBdr>
    </w:div>
    <w:div w:id="271983505">
      <w:bodyDiv w:val="1"/>
      <w:marLeft w:val="0"/>
      <w:marRight w:val="0"/>
      <w:marTop w:val="0"/>
      <w:marBottom w:val="0"/>
      <w:divBdr>
        <w:top w:val="none" w:sz="0" w:space="0" w:color="auto"/>
        <w:left w:val="none" w:sz="0" w:space="0" w:color="auto"/>
        <w:bottom w:val="none" w:sz="0" w:space="0" w:color="auto"/>
        <w:right w:val="none" w:sz="0" w:space="0" w:color="auto"/>
      </w:divBdr>
    </w:div>
    <w:div w:id="271984536">
      <w:bodyDiv w:val="1"/>
      <w:marLeft w:val="0"/>
      <w:marRight w:val="0"/>
      <w:marTop w:val="0"/>
      <w:marBottom w:val="0"/>
      <w:divBdr>
        <w:top w:val="none" w:sz="0" w:space="0" w:color="auto"/>
        <w:left w:val="none" w:sz="0" w:space="0" w:color="auto"/>
        <w:bottom w:val="none" w:sz="0" w:space="0" w:color="auto"/>
        <w:right w:val="none" w:sz="0" w:space="0" w:color="auto"/>
      </w:divBdr>
      <w:divsChild>
        <w:div w:id="573929644">
          <w:marLeft w:val="0"/>
          <w:marRight w:val="0"/>
          <w:marTop w:val="0"/>
          <w:marBottom w:val="0"/>
          <w:divBdr>
            <w:top w:val="none" w:sz="0" w:space="0" w:color="auto"/>
            <w:left w:val="none" w:sz="0" w:space="0" w:color="auto"/>
            <w:bottom w:val="none" w:sz="0" w:space="0" w:color="auto"/>
            <w:right w:val="none" w:sz="0" w:space="0" w:color="auto"/>
          </w:divBdr>
          <w:divsChild>
            <w:div w:id="17987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6986">
      <w:bodyDiv w:val="1"/>
      <w:marLeft w:val="0"/>
      <w:marRight w:val="0"/>
      <w:marTop w:val="0"/>
      <w:marBottom w:val="0"/>
      <w:divBdr>
        <w:top w:val="none" w:sz="0" w:space="0" w:color="auto"/>
        <w:left w:val="none" w:sz="0" w:space="0" w:color="auto"/>
        <w:bottom w:val="none" w:sz="0" w:space="0" w:color="auto"/>
        <w:right w:val="none" w:sz="0" w:space="0" w:color="auto"/>
      </w:divBdr>
    </w:div>
    <w:div w:id="272713870">
      <w:bodyDiv w:val="1"/>
      <w:marLeft w:val="0"/>
      <w:marRight w:val="0"/>
      <w:marTop w:val="0"/>
      <w:marBottom w:val="0"/>
      <w:divBdr>
        <w:top w:val="none" w:sz="0" w:space="0" w:color="auto"/>
        <w:left w:val="none" w:sz="0" w:space="0" w:color="auto"/>
        <w:bottom w:val="none" w:sz="0" w:space="0" w:color="auto"/>
        <w:right w:val="none" w:sz="0" w:space="0" w:color="auto"/>
      </w:divBdr>
      <w:divsChild>
        <w:div w:id="426192569">
          <w:marLeft w:val="0"/>
          <w:marRight w:val="0"/>
          <w:marTop w:val="0"/>
          <w:marBottom w:val="0"/>
          <w:divBdr>
            <w:top w:val="none" w:sz="0" w:space="0" w:color="auto"/>
            <w:left w:val="none" w:sz="0" w:space="0" w:color="auto"/>
            <w:bottom w:val="none" w:sz="0" w:space="0" w:color="auto"/>
            <w:right w:val="none" w:sz="0" w:space="0" w:color="auto"/>
          </w:divBdr>
          <w:divsChild>
            <w:div w:id="7076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355">
      <w:bodyDiv w:val="1"/>
      <w:marLeft w:val="0"/>
      <w:marRight w:val="0"/>
      <w:marTop w:val="0"/>
      <w:marBottom w:val="0"/>
      <w:divBdr>
        <w:top w:val="none" w:sz="0" w:space="0" w:color="auto"/>
        <w:left w:val="none" w:sz="0" w:space="0" w:color="auto"/>
        <w:bottom w:val="none" w:sz="0" w:space="0" w:color="auto"/>
        <w:right w:val="none" w:sz="0" w:space="0" w:color="auto"/>
      </w:divBdr>
      <w:divsChild>
        <w:div w:id="864708639">
          <w:marLeft w:val="0"/>
          <w:marRight w:val="0"/>
          <w:marTop w:val="0"/>
          <w:marBottom w:val="0"/>
          <w:divBdr>
            <w:top w:val="none" w:sz="0" w:space="0" w:color="auto"/>
            <w:left w:val="none" w:sz="0" w:space="0" w:color="auto"/>
            <w:bottom w:val="none" w:sz="0" w:space="0" w:color="auto"/>
            <w:right w:val="none" w:sz="0" w:space="0" w:color="auto"/>
          </w:divBdr>
          <w:divsChild>
            <w:div w:id="207499505">
              <w:marLeft w:val="0"/>
              <w:marRight w:val="0"/>
              <w:marTop w:val="0"/>
              <w:marBottom w:val="0"/>
              <w:divBdr>
                <w:top w:val="none" w:sz="0" w:space="0" w:color="auto"/>
                <w:left w:val="none" w:sz="0" w:space="0" w:color="auto"/>
                <w:bottom w:val="none" w:sz="0" w:space="0" w:color="auto"/>
                <w:right w:val="none" w:sz="0" w:space="0" w:color="auto"/>
              </w:divBdr>
            </w:div>
            <w:div w:id="611865048">
              <w:marLeft w:val="0"/>
              <w:marRight w:val="0"/>
              <w:marTop w:val="0"/>
              <w:marBottom w:val="0"/>
              <w:divBdr>
                <w:top w:val="none" w:sz="0" w:space="0" w:color="auto"/>
                <w:left w:val="none" w:sz="0" w:space="0" w:color="auto"/>
                <w:bottom w:val="none" w:sz="0" w:space="0" w:color="auto"/>
                <w:right w:val="none" w:sz="0" w:space="0" w:color="auto"/>
              </w:divBdr>
            </w:div>
            <w:div w:id="834956390">
              <w:marLeft w:val="0"/>
              <w:marRight w:val="0"/>
              <w:marTop w:val="0"/>
              <w:marBottom w:val="0"/>
              <w:divBdr>
                <w:top w:val="none" w:sz="0" w:space="0" w:color="auto"/>
                <w:left w:val="none" w:sz="0" w:space="0" w:color="auto"/>
                <w:bottom w:val="none" w:sz="0" w:space="0" w:color="auto"/>
                <w:right w:val="none" w:sz="0" w:space="0" w:color="auto"/>
              </w:divBdr>
            </w:div>
            <w:div w:id="1245916836">
              <w:marLeft w:val="0"/>
              <w:marRight w:val="0"/>
              <w:marTop w:val="0"/>
              <w:marBottom w:val="0"/>
              <w:divBdr>
                <w:top w:val="none" w:sz="0" w:space="0" w:color="auto"/>
                <w:left w:val="none" w:sz="0" w:space="0" w:color="auto"/>
                <w:bottom w:val="none" w:sz="0" w:space="0" w:color="auto"/>
                <w:right w:val="none" w:sz="0" w:space="0" w:color="auto"/>
              </w:divBdr>
            </w:div>
            <w:div w:id="1519273380">
              <w:marLeft w:val="0"/>
              <w:marRight w:val="0"/>
              <w:marTop w:val="0"/>
              <w:marBottom w:val="0"/>
              <w:divBdr>
                <w:top w:val="none" w:sz="0" w:space="0" w:color="auto"/>
                <w:left w:val="none" w:sz="0" w:space="0" w:color="auto"/>
                <w:bottom w:val="none" w:sz="0" w:space="0" w:color="auto"/>
                <w:right w:val="none" w:sz="0" w:space="0" w:color="auto"/>
              </w:divBdr>
            </w:div>
            <w:div w:id="1567688765">
              <w:marLeft w:val="0"/>
              <w:marRight w:val="0"/>
              <w:marTop w:val="0"/>
              <w:marBottom w:val="0"/>
              <w:divBdr>
                <w:top w:val="none" w:sz="0" w:space="0" w:color="auto"/>
                <w:left w:val="none" w:sz="0" w:space="0" w:color="auto"/>
                <w:bottom w:val="none" w:sz="0" w:space="0" w:color="auto"/>
                <w:right w:val="none" w:sz="0" w:space="0" w:color="auto"/>
              </w:divBdr>
            </w:div>
            <w:div w:id="17990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6288">
      <w:bodyDiv w:val="1"/>
      <w:marLeft w:val="0"/>
      <w:marRight w:val="0"/>
      <w:marTop w:val="0"/>
      <w:marBottom w:val="0"/>
      <w:divBdr>
        <w:top w:val="none" w:sz="0" w:space="0" w:color="auto"/>
        <w:left w:val="none" w:sz="0" w:space="0" w:color="auto"/>
        <w:bottom w:val="none" w:sz="0" w:space="0" w:color="auto"/>
        <w:right w:val="none" w:sz="0" w:space="0" w:color="auto"/>
      </w:divBdr>
    </w:div>
    <w:div w:id="277764768">
      <w:bodyDiv w:val="1"/>
      <w:marLeft w:val="0"/>
      <w:marRight w:val="0"/>
      <w:marTop w:val="0"/>
      <w:marBottom w:val="0"/>
      <w:divBdr>
        <w:top w:val="none" w:sz="0" w:space="0" w:color="auto"/>
        <w:left w:val="none" w:sz="0" w:space="0" w:color="auto"/>
        <w:bottom w:val="none" w:sz="0" w:space="0" w:color="auto"/>
        <w:right w:val="none" w:sz="0" w:space="0" w:color="auto"/>
      </w:divBdr>
    </w:div>
    <w:div w:id="280264674">
      <w:bodyDiv w:val="1"/>
      <w:marLeft w:val="0"/>
      <w:marRight w:val="0"/>
      <w:marTop w:val="0"/>
      <w:marBottom w:val="0"/>
      <w:divBdr>
        <w:top w:val="none" w:sz="0" w:space="0" w:color="auto"/>
        <w:left w:val="none" w:sz="0" w:space="0" w:color="auto"/>
        <w:bottom w:val="none" w:sz="0" w:space="0" w:color="auto"/>
        <w:right w:val="none" w:sz="0" w:space="0" w:color="auto"/>
      </w:divBdr>
    </w:div>
    <w:div w:id="280498165">
      <w:bodyDiv w:val="1"/>
      <w:marLeft w:val="0"/>
      <w:marRight w:val="0"/>
      <w:marTop w:val="0"/>
      <w:marBottom w:val="0"/>
      <w:divBdr>
        <w:top w:val="none" w:sz="0" w:space="0" w:color="auto"/>
        <w:left w:val="none" w:sz="0" w:space="0" w:color="auto"/>
        <w:bottom w:val="none" w:sz="0" w:space="0" w:color="auto"/>
        <w:right w:val="none" w:sz="0" w:space="0" w:color="auto"/>
      </w:divBdr>
      <w:divsChild>
        <w:div w:id="1472333004">
          <w:marLeft w:val="0"/>
          <w:marRight w:val="0"/>
          <w:marTop w:val="0"/>
          <w:marBottom w:val="0"/>
          <w:divBdr>
            <w:top w:val="none" w:sz="0" w:space="0" w:color="auto"/>
            <w:left w:val="none" w:sz="0" w:space="0" w:color="auto"/>
            <w:bottom w:val="none" w:sz="0" w:space="0" w:color="auto"/>
            <w:right w:val="none" w:sz="0" w:space="0" w:color="auto"/>
          </w:divBdr>
          <w:divsChild>
            <w:div w:id="9648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4663">
      <w:bodyDiv w:val="1"/>
      <w:marLeft w:val="0"/>
      <w:marRight w:val="0"/>
      <w:marTop w:val="0"/>
      <w:marBottom w:val="0"/>
      <w:divBdr>
        <w:top w:val="none" w:sz="0" w:space="0" w:color="auto"/>
        <w:left w:val="none" w:sz="0" w:space="0" w:color="auto"/>
        <w:bottom w:val="none" w:sz="0" w:space="0" w:color="auto"/>
        <w:right w:val="none" w:sz="0" w:space="0" w:color="auto"/>
      </w:divBdr>
      <w:divsChild>
        <w:div w:id="793333312">
          <w:marLeft w:val="0"/>
          <w:marRight w:val="0"/>
          <w:marTop w:val="0"/>
          <w:marBottom w:val="0"/>
          <w:divBdr>
            <w:top w:val="none" w:sz="0" w:space="0" w:color="auto"/>
            <w:left w:val="none" w:sz="0" w:space="0" w:color="auto"/>
            <w:bottom w:val="none" w:sz="0" w:space="0" w:color="auto"/>
            <w:right w:val="none" w:sz="0" w:space="0" w:color="auto"/>
          </w:divBdr>
          <w:divsChild>
            <w:div w:id="115873814">
              <w:marLeft w:val="0"/>
              <w:marRight w:val="0"/>
              <w:marTop w:val="0"/>
              <w:marBottom w:val="0"/>
              <w:divBdr>
                <w:top w:val="none" w:sz="0" w:space="0" w:color="auto"/>
                <w:left w:val="none" w:sz="0" w:space="0" w:color="auto"/>
                <w:bottom w:val="none" w:sz="0" w:space="0" w:color="auto"/>
                <w:right w:val="none" w:sz="0" w:space="0" w:color="auto"/>
              </w:divBdr>
            </w:div>
            <w:div w:id="156921028">
              <w:marLeft w:val="0"/>
              <w:marRight w:val="0"/>
              <w:marTop w:val="0"/>
              <w:marBottom w:val="0"/>
              <w:divBdr>
                <w:top w:val="none" w:sz="0" w:space="0" w:color="auto"/>
                <w:left w:val="none" w:sz="0" w:space="0" w:color="auto"/>
                <w:bottom w:val="none" w:sz="0" w:space="0" w:color="auto"/>
                <w:right w:val="none" w:sz="0" w:space="0" w:color="auto"/>
              </w:divBdr>
            </w:div>
            <w:div w:id="226378251">
              <w:marLeft w:val="0"/>
              <w:marRight w:val="0"/>
              <w:marTop w:val="0"/>
              <w:marBottom w:val="0"/>
              <w:divBdr>
                <w:top w:val="none" w:sz="0" w:space="0" w:color="auto"/>
                <w:left w:val="none" w:sz="0" w:space="0" w:color="auto"/>
                <w:bottom w:val="none" w:sz="0" w:space="0" w:color="auto"/>
                <w:right w:val="none" w:sz="0" w:space="0" w:color="auto"/>
              </w:divBdr>
            </w:div>
            <w:div w:id="522859899">
              <w:marLeft w:val="0"/>
              <w:marRight w:val="0"/>
              <w:marTop w:val="0"/>
              <w:marBottom w:val="0"/>
              <w:divBdr>
                <w:top w:val="none" w:sz="0" w:space="0" w:color="auto"/>
                <w:left w:val="none" w:sz="0" w:space="0" w:color="auto"/>
                <w:bottom w:val="none" w:sz="0" w:space="0" w:color="auto"/>
                <w:right w:val="none" w:sz="0" w:space="0" w:color="auto"/>
              </w:divBdr>
            </w:div>
            <w:div w:id="621957481">
              <w:marLeft w:val="0"/>
              <w:marRight w:val="0"/>
              <w:marTop w:val="0"/>
              <w:marBottom w:val="0"/>
              <w:divBdr>
                <w:top w:val="none" w:sz="0" w:space="0" w:color="auto"/>
                <w:left w:val="none" w:sz="0" w:space="0" w:color="auto"/>
                <w:bottom w:val="none" w:sz="0" w:space="0" w:color="auto"/>
                <w:right w:val="none" w:sz="0" w:space="0" w:color="auto"/>
              </w:divBdr>
            </w:div>
            <w:div w:id="652105724">
              <w:marLeft w:val="0"/>
              <w:marRight w:val="0"/>
              <w:marTop w:val="0"/>
              <w:marBottom w:val="0"/>
              <w:divBdr>
                <w:top w:val="none" w:sz="0" w:space="0" w:color="auto"/>
                <w:left w:val="none" w:sz="0" w:space="0" w:color="auto"/>
                <w:bottom w:val="none" w:sz="0" w:space="0" w:color="auto"/>
                <w:right w:val="none" w:sz="0" w:space="0" w:color="auto"/>
              </w:divBdr>
            </w:div>
            <w:div w:id="793712403">
              <w:marLeft w:val="0"/>
              <w:marRight w:val="0"/>
              <w:marTop w:val="0"/>
              <w:marBottom w:val="0"/>
              <w:divBdr>
                <w:top w:val="none" w:sz="0" w:space="0" w:color="auto"/>
                <w:left w:val="none" w:sz="0" w:space="0" w:color="auto"/>
                <w:bottom w:val="none" w:sz="0" w:space="0" w:color="auto"/>
                <w:right w:val="none" w:sz="0" w:space="0" w:color="auto"/>
              </w:divBdr>
            </w:div>
            <w:div w:id="844440935">
              <w:marLeft w:val="0"/>
              <w:marRight w:val="0"/>
              <w:marTop w:val="0"/>
              <w:marBottom w:val="0"/>
              <w:divBdr>
                <w:top w:val="none" w:sz="0" w:space="0" w:color="auto"/>
                <w:left w:val="none" w:sz="0" w:space="0" w:color="auto"/>
                <w:bottom w:val="none" w:sz="0" w:space="0" w:color="auto"/>
                <w:right w:val="none" w:sz="0" w:space="0" w:color="auto"/>
              </w:divBdr>
            </w:div>
            <w:div w:id="860825411">
              <w:marLeft w:val="0"/>
              <w:marRight w:val="0"/>
              <w:marTop w:val="0"/>
              <w:marBottom w:val="0"/>
              <w:divBdr>
                <w:top w:val="none" w:sz="0" w:space="0" w:color="auto"/>
                <w:left w:val="none" w:sz="0" w:space="0" w:color="auto"/>
                <w:bottom w:val="none" w:sz="0" w:space="0" w:color="auto"/>
                <w:right w:val="none" w:sz="0" w:space="0" w:color="auto"/>
              </w:divBdr>
            </w:div>
            <w:div w:id="906107517">
              <w:marLeft w:val="0"/>
              <w:marRight w:val="0"/>
              <w:marTop w:val="0"/>
              <w:marBottom w:val="0"/>
              <w:divBdr>
                <w:top w:val="none" w:sz="0" w:space="0" w:color="auto"/>
                <w:left w:val="none" w:sz="0" w:space="0" w:color="auto"/>
                <w:bottom w:val="none" w:sz="0" w:space="0" w:color="auto"/>
                <w:right w:val="none" w:sz="0" w:space="0" w:color="auto"/>
              </w:divBdr>
            </w:div>
            <w:div w:id="919876600">
              <w:marLeft w:val="0"/>
              <w:marRight w:val="0"/>
              <w:marTop w:val="0"/>
              <w:marBottom w:val="0"/>
              <w:divBdr>
                <w:top w:val="none" w:sz="0" w:space="0" w:color="auto"/>
                <w:left w:val="none" w:sz="0" w:space="0" w:color="auto"/>
                <w:bottom w:val="none" w:sz="0" w:space="0" w:color="auto"/>
                <w:right w:val="none" w:sz="0" w:space="0" w:color="auto"/>
              </w:divBdr>
            </w:div>
            <w:div w:id="921833812">
              <w:marLeft w:val="0"/>
              <w:marRight w:val="0"/>
              <w:marTop w:val="0"/>
              <w:marBottom w:val="0"/>
              <w:divBdr>
                <w:top w:val="none" w:sz="0" w:space="0" w:color="auto"/>
                <w:left w:val="none" w:sz="0" w:space="0" w:color="auto"/>
                <w:bottom w:val="none" w:sz="0" w:space="0" w:color="auto"/>
                <w:right w:val="none" w:sz="0" w:space="0" w:color="auto"/>
              </w:divBdr>
            </w:div>
            <w:div w:id="989747752">
              <w:marLeft w:val="0"/>
              <w:marRight w:val="0"/>
              <w:marTop w:val="0"/>
              <w:marBottom w:val="0"/>
              <w:divBdr>
                <w:top w:val="none" w:sz="0" w:space="0" w:color="auto"/>
                <w:left w:val="none" w:sz="0" w:space="0" w:color="auto"/>
                <w:bottom w:val="none" w:sz="0" w:space="0" w:color="auto"/>
                <w:right w:val="none" w:sz="0" w:space="0" w:color="auto"/>
              </w:divBdr>
            </w:div>
            <w:div w:id="1095203880">
              <w:marLeft w:val="0"/>
              <w:marRight w:val="0"/>
              <w:marTop w:val="0"/>
              <w:marBottom w:val="0"/>
              <w:divBdr>
                <w:top w:val="none" w:sz="0" w:space="0" w:color="auto"/>
                <w:left w:val="none" w:sz="0" w:space="0" w:color="auto"/>
                <w:bottom w:val="none" w:sz="0" w:space="0" w:color="auto"/>
                <w:right w:val="none" w:sz="0" w:space="0" w:color="auto"/>
              </w:divBdr>
            </w:div>
            <w:div w:id="1163013123">
              <w:marLeft w:val="0"/>
              <w:marRight w:val="0"/>
              <w:marTop w:val="0"/>
              <w:marBottom w:val="0"/>
              <w:divBdr>
                <w:top w:val="none" w:sz="0" w:space="0" w:color="auto"/>
                <w:left w:val="none" w:sz="0" w:space="0" w:color="auto"/>
                <w:bottom w:val="none" w:sz="0" w:space="0" w:color="auto"/>
                <w:right w:val="none" w:sz="0" w:space="0" w:color="auto"/>
              </w:divBdr>
            </w:div>
            <w:div w:id="1272663173">
              <w:marLeft w:val="0"/>
              <w:marRight w:val="0"/>
              <w:marTop w:val="0"/>
              <w:marBottom w:val="0"/>
              <w:divBdr>
                <w:top w:val="none" w:sz="0" w:space="0" w:color="auto"/>
                <w:left w:val="none" w:sz="0" w:space="0" w:color="auto"/>
                <w:bottom w:val="none" w:sz="0" w:space="0" w:color="auto"/>
                <w:right w:val="none" w:sz="0" w:space="0" w:color="auto"/>
              </w:divBdr>
            </w:div>
            <w:div w:id="1291982794">
              <w:marLeft w:val="0"/>
              <w:marRight w:val="0"/>
              <w:marTop w:val="0"/>
              <w:marBottom w:val="0"/>
              <w:divBdr>
                <w:top w:val="none" w:sz="0" w:space="0" w:color="auto"/>
                <w:left w:val="none" w:sz="0" w:space="0" w:color="auto"/>
                <w:bottom w:val="none" w:sz="0" w:space="0" w:color="auto"/>
                <w:right w:val="none" w:sz="0" w:space="0" w:color="auto"/>
              </w:divBdr>
            </w:div>
            <w:div w:id="1357805698">
              <w:marLeft w:val="0"/>
              <w:marRight w:val="0"/>
              <w:marTop w:val="0"/>
              <w:marBottom w:val="0"/>
              <w:divBdr>
                <w:top w:val="none" w:sz="0" w:space="0" w:color="auto"/>
                <w:left w:val="none" w:sz="0" w:space="0" w:color="auto"/>
                <w:bottom w:val="none" w:sz="0" w:space="0" w:color="auto"/>
                <w:right w:val="none" w:sz="0" w:space="0" w:color="auto"/>
              </w:divBdr>
            </w:div>
            <w:div w:id="1428383262">
              <w:marLeft w:val="0"/>
              <w:marRight w:val="0"/>
              <w:marTop w:val="0"/>
              <w:marBottom w:val="0"/>
              <w:divBdr>
                <w:top w:val="none" w:sz="0" w:space="0" w:color="auto"/>
                <w:left w:val="none" w:sz="0" w:space="0" w:color="auto"/>
                <w:bottom w:val="none" w:sz="0" w:space="0" w:color="auto"/>
                <w:right w:val="none" w:sz="0" w:space="0" w:color="auto"/>
              </w:divBdr>
            </w:div>
            <w:div w:id="1434084565">
              <w:marLeft w:val="0"/>
              <w:marRight w:val="0"/>
              <w:marTop w:val="0"/>
              <w:marBottom w:val="0"/>
              <w:divBdr>
                <w:top w:val="none" w:sz="0" w:space="0" w:color="auto"/>
                <w:left w:val="none" w:sz="0" w:space="0" w:color="auto"/>
                <w:bottom w:val="none" w:sz="0" w:space="0" w:color="auto"/>
                <w:right w:val="none" w:sz="0" w:space="0" w:color="auto"/>
              </w:divBdr>
            </w:div>
            <w:div w:id="1482696433">
              <w:marLeft w:val="0"/>
              <w:marRight w:val="0"/>
              <w:marTop w:val="0"/>
              <w:marBottom w:val="0"/>
              <w:divBdr>
                <w:top w:val="none" w:sz="0" w:space="0" w:color="auto"/>
                <w:left w:val="none" w:sz="0" w:space="0" w:color="auto"/>
                <w:bottom w:val="none" w:sz="0" w:space="0" w:color="auto"/>
                <w:right w:val="none" w:sz="0" w:space="0" w:color="auto"/>
              </w:divBdr>
            </w:div>
            <w:div w:id="1569419323">
              <w:marLeft w:val="0"/>
              <w:marRight w:val="0"/>
              <w:marTop w:val="0"/>
              <w:marBottom w:val="0"/>
              <w:divBdr>
                <w:top w:val="none" w:sz="0" w:space="0" w:color="auto"/>
                <w:left w:val="none" w:sz="0" w:space="0" w:color="auto"/>
                <w:bottom w:val="none" w:sz="0" w:space="0" w:color="auto"/>
                <w:right w:val="none" w:sz="0" w:space="0" w:color="auto"/>
              </w:divBdr>
            </w:div>
            <w:div w:id="1634679168">
              <w:marLeft w:val="0"/>
              <w:marRight w:val="0"/>
              <w:marTop w:val="0"/>
              <w:marBottom w:val="0"/>
              <w:divBdr>
                <w:top w:val="none" w:sz="0" w:space="0" w:color="auto"/>
                <w:left w:val="none" w:sz="0" w:space="0" w:color="auto"/>
                <w:bottom w:val="none" w:sz="0" w:space="0" w:color="auto"/>
                <w:right w:val="none" w:sz="0" w:space="0" w:color="auto"/>
              </w:divBdr>
            </w:div>
            <w:div w:id="20877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5886">
      <w:bodyDiv w:val="1"/>
      <w:marLeft w:val="0"/>
      <w:marRight w:val="0"/>
      <w:marTop w:val="0"/>
      <w:marBottom w:val="0"/>
      <w:divBdr>
        <w:top w:val="none" w:sz="0" w:space="0" w:color="auto"/>
        <w:left w:val="none" w:sz="0" w:space="0" w:color="auto"/>
        <w:bottom w:val="none" w:sz="0" w:space="0" w:color="auto"/>
        <w:right w:val="none" w:sz="0" w:space="0" w:color="auto"/>
      </w:divBdr>
    </w:div>
    <w:div w:id="283972710">
      <w:bodyDiv w:val="1"/>
      <w:marLeft w:val="0"/>
      <w:marRight w:val="0"/>
      <w:marTop w:val="0"/>
      <w:marBottom w:val="0"/>
      <w:divBdr>
        <w:top w:val="none" w:sz="0" w:space="0" w:color="auto"/>
        <w:left w:val="none" w:sz="0" w:space="0" w:color="auto"/>
        <w:bottom w:val="none" w:sz="0" w:space="0" w:color="auto"/>
        <w:right w:val="none" w:sz="0" w:space="0" w:color="auto"/>
      </w:divBdr>
    </w:div>
    <w:div w:id="284435255">
      <w:bodyDiv w:val="1"/>
      <w:marLeft w:val="0"/>
      <w:marRight w:val="0"/>
      <w:marTop w:val="0"/>
      <w:marBottom w:val="0"/>
      <w:divBdr>
        <w:top w:val="none" w:sz="0" w:space="0" w:color="auto"/>
        <w:left w:val="none" w:sz="0" w:space="0" w:color="auto"/>
        <w:bottom w:val="none" w:sz="0" w:space="0" w:color="auto"/>
        <w:right w:val="none" w:sz="0" w:space="0" w:color="auto"/>
      </w:divBdr>
      <w:divsChild>
        <w:div w:id="668218632">
          <w:marLeft w:val="0"/>
          <w:marRight w:val="0"/>
          <w:marTop w:val="0"/>
          <w:marBottom w:val="0"/>
          <w:divBdr>
            <w:top w:val="none" w:sz="0" w:space="0" w:color="auto"/>
            <w:left w:val="none" w:sz="0" w:space="0" w:color="auto"/>
            <w:bottom w:val="none" w:sz="0" w:space="0" w:color="auto"/>
            <w:right w:val="none" w:sz="0" w:space="0" w:color="auto"/>
          </w:divBdr>
          <w:divsChild>
            <w:div w:id="296957953">
              <w:marLeft w:val="0"/>
              <w:marRight w:val="0"/>
              <w:marTop w:val="0"/>
              <w:marBottom w:val="0"/>
              <w:divBdr>
                <w:top w:val="none" w:sz="0" w:space="0" w:color="auto"/>
                <w:left w:val="none" w:sz="0" w:space="0" w:color="auto"/>
                <w:bottom w:val="none" w:sz="0" w:space="0" w:color="auto"/>
                <w:right w:val="none" w:sz="0" w:space="0" w:color="auto"/>
              </w:divBdr>
            </w:div>
            <w:div w:id="473836527">
              <w:marLeft w:val="0"/>
              <w:marRight w:val="0"/>
              <w:marTop w:val="0"/>
              <w:marBottom w:val="0"/>
              <w:divBdr>
                <w:top w:val="none" w:sz="0" w:space="0" w:color="auto"/>
                <w:left w:val="none" w:sz="0" w:space="0" w:color="auto"/>
                <w:bottom w:val="none" w:sz="0" w:space="0" w:color="auto"/>
                <w:right w:val="none" w:sz="0" w:space="0" w:color="auto"/>
              </w:divBdr>
            </w:div>
            <w:div w:id="707484624">
              <w:marLeft w:val="0"/>
              <w:marRight w:val="0"/>
              <w:marTop w:val="0"/>
              <w:marBottom w:val="0"/>
              <w:divBdr>
                <w:top w:val="none" w:sz="0" w:space="0" w:color="auto"/>
                <w:left w:val="none" w:sz="0" w:space="0" w:color="auto"/>
                <w:bottom w:val="none" w:sz="0" w:space="0" w:color="auto"/>
                <w:right w:val="none" w:sz="0" w:space="0" w:color="auto"/>
              </w:divBdr>
            </w:div>
            <w:div w:id="966132127">
              <w:marLeft w:val="0"/>
              <w:marRight w:val="0"/>
              <w:marTop w:val="0"/>
              <w:marBottom w:val="0"/>
              <w:divBdr>
                <w:top w:val="none" w:sz="0" w:space="0" w:color="auto"/>
                <w:left w:val="none" w:sz="0" w:space="0" w:color="auto"/>
                <w:bottom w:val="none" w:sz="0" w:space="0" w:color="auto"/>
                <w:right w:val="none" w:sz="0" w:space="0" w:color="auto"/>
              </w:divBdr>
            </w:div>
            <w:div w:id="1690061440">
              <w:marLeft w:val="0"/>
              <w:marRight w:val="0"/>
              <w:marTop w:val="0"/>
              <w:marBottom w:val="0"/>
              <w:divBdr>
                <w:top w:val="none" w:sz="0" w:space="0" w:color="auto"/>
                <w:left w:val="none" w:sz="0" w:space="0" w:color="auto"/>
                <w:bottom w:val="none" w:sz="0" w:space="0" w:color="auto"/>
                <w:right w:val="none" w:sz="0" w:space="0" w:color="auto"/>
              </w:divBdr>
            </w:div>
            <w:div w:id="20740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0148">
      <w:bodyDiv w:val="1"/>
      <w:marLeft w:val="0"/>
      <w:marRight w:val="0"/>
      <w:marTop w:val="0"/>
      <w:marBottom w:val="0"/>
      <w:divBdr>
        <w:top w:val="none" w:sz="0" w:space="0" w:color="auto"/>
        <w:left w:val="none" w:sz="0" w:space="0" w:color="auto"/>
        <w:bottom w:val="none" w:sz="0" w:space="0" w:color="auto"/>
        <w:right w:val="none" w:sz="0" w:space="0" w:color="auto"/>
      </w:divBdr>
      <w:divsChild>
        <w:div w:id="1987080314">
          <w:marLeft w:val="0"/>
          <w:marRight w:val="0"/>
          <w:marTop w:val="0"/>
          <w:marBottom w:val="0"/>
          <w:divBdr>
            <w:top w:val="none" w:sz="0" w:space="0" w:color="auto"/>
            <w:left w:val="none" w:sz="0" w:space="0" w:color="auto"/>
            <w:bottom w:val="none" w:sz="0" w:space="0" w:color="auto"/>
            <w:right w:val="none" w:sz="0" w:space="0" w:color="auto"/>
          </w:divBdr>
          <w:divsChild>
            <w:div w:id="347610400">
              <w:marLeft w:val="0"/>
              <w:marRight w:val="0"/>
              <w:marTop w:val="0"/>
              <w:marBottom w:val="0"/>
              <w:divBdr>
                <w:top w:val="none" w:sz="0" w:space="0" w:color="auto"/>
                <w:left w:val="none" w:sz="0" w:space="0" w:color="auto"/>
                <w:bottom w:val="none" w:sz="0" w:space="0" w:color="auto"/>
                <w:right w:val="none" w:sz="0" w:space="0" w:color="auto"/>
              </w:divBdr>
            </w:div>
            <w:div w:id="917520757">
              <w:marLeft w:val="0"/>
              <w:marRight w:val="0"/>
              <w:marTop w:val="0"/>
              <w:marBottom w:val="0"/>
              <w:divBdr>
                <w:top w:val="none" w:sz="0" w:space="0" w:color="auto"/>
                <w:left w:val="none" w:sz="0" w:space="0" w:color="auto"/>
                <w:bottom w:val="none" w:sz="0" w:space="0" w:color="auto"/>
                <w:right w:val="none" w:sz="0" w:space="0" w:color="auto"/>
              </w:divBdr>
            </w:div>
            <w:div w:id="1150251417">
              <w:marLeft w:val="0"/>
              <w:marRight w:val="0"/>
              <w:marTop w:val="0"/>
              <w:marBottom w:val="0"/>
              <w:divBdr>
                <w:top w:val="none" w:sz="0" w:space="0" w:color="auto"/>
                <w:left w:val="none" w:sz="0" w:space="0" w:color="auto"/>
                <w:bottom w:val="none" w:sz="0" w:space="0" w:color="auto"/>
                <w:right w:val="none" w:sz="0" w:space="0" w:color="auto"/>
              </w:divBdr>
            </w:div>
            <w:div w:id="1215001920">
              <w:marLeft w:val="0"/>
              <w:marRight w:val="0"/>
              <w:marTop w:val="0"/>
              <w:marBottom w:val="0"/>
              <w:divBdr>
                <w:top w:val="none" w:sz="0" w:space="0" w:color="auto"/>
                <w:left w:val="none" w:sz="0" w:space="0" w:color="auto"/>
                <w:bottom w:val="none" w:sz="0" w:space="0" w:color="auto"/>
                <w:right w:val="none" w:sz="0" w:space="0" w:color="auto"/>
              </w:divBdr>
            </w:div>
            <w:div w:id="19131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568">
      <w:bodyDiv w:val="1"/>
      <w:marLeft w:val="0"/>
      <w:marRight w:val="0"/>
      <w:marTop w:val="0"/>
      <w:marBottom w:val="0"/>
      <w:divBdr>
        <w:top w:val="none" w:sz="0" w:space="0" w:color="auto"/>
        <w:left w:val="none" w:sz="0" w:space="0" w:color="auto"/>
        <w:bottom w:val="none" w:sz="0" w:space="0" w:color="auto"/>
        <w:right w:val="none" w:sz="0" w:space="0" w:color="auto"/>
      </w:divBdr>
    </w:div>
    <w:div w:id="286278029">
      <w:bodyDiv w:val="1"/>
      <w:marLeft w:val="0"/>
      <w:marRight w:val="0"/>
      <w:marTop w:val="0"/>
      <w:marBottom w:val="0"/>
      <w:divBdr>
        <w:top w:val="none" w:sz="0" w:space="0" w:color="auto"/>
        <w:left w:val="none" w:sz="0" w:space="0" w:color="auto"/>
        <w:bottom w:val="none" w:sz="0" w:space="0" w:color="auto"/>
        <w:right w:val="none" w:sz="0" w:space="0" w:color="auto"/>
      </w:divBdr>
    </w:div>
    <w:div w:id="287782219">
      <w:bodyDiv w:val="1"/>
      <w:marLeft w:val="0"/>
      <w:marRight w:val="0"/>
      <w:marTop w:val="0"/>
      <w:marBottom w:val="0"/>
      <w:divBdr>
        <w:top w:val="none" w:sz="0" w:space="0" w:color="auto"/>
        <w:left w:val="none" w:sz="0" w:space="0" w:color="auto"/>
        <w:bottom w:val="none" w:sz="0" w:space="0" w:color="auto"/>
        <w:right w:val="none" w:sz="0" w:space="0" w:color="auto"/>
      </w:divBdr>
    </w:div>
    <w:div w:id="288435341">
      <w:bodyDiv w:val="1"/>
      <w:marLeft w:val="0"/>
      <w:marRight w:val="0"/>
      <w:marTop w:val="0"/>
      <w:marBottom w:val="0"/>
      <w:divBdr>
        <w:top w:val="none" w:sz="0" w:space="0" w:color="auto"/>
        <w:left w:val="none" w:sz="0" w:space="0" w:color="auto"/>
        <w:bottom w:val="none" w:sz="0" w:space="0" w:color="auto"/>
        <w:right w:val="none" w:sz="0" w:space="0" w:color="auto"/>
      </w:divBdr>
    </w:div>
    <w:div w:id="289869592">
      <w:bodyDiv w:val="1"/>
      <w:marLeft w:val="0"/>
      <w:marRight w:val="0"/>
      <w:marTop w:val="0"/>
      <w:marBottom w:val="0"/>
      <w:divBdr>
        <w:top w:val="none" w:sz="0" w:space="0" w:color="auto"/>
        <w:left w:val="none" w:sz="0" w:space="0" w:color="auto"/>
        <w:bottom w:val="none" w:sz="0" w:space="0" w:color="auto"/>
        <w:right w:val="none" w:sz="0" w:space="0" w:color="auto"/>
      </w:divBdr>
      <w:divsChild>
        <w:div w:id="2047296213">
          <w:marLeft w:val="0"/>
          <w:marRight w:val="0"/>
          <w:marTop w:val="0"/>
          <w:marBottom w:val="0"/>
          <w:divBdr>
            <w:top w:val="none" w:sz="0" w:space="0" w:color="auto"/>
            <w:left w:val="none" w:sz="0" w:space="0" w:color="auto"/>
            <w:bottom w:val="none" w:sz="0" w:space="0" w:color="auto"/>
            <w:right w:val="none" w:sz="0" w:space="0" w:color="auto"/>
          </w:divBdr>
          <w:divsChild>
            <w:div w:id="539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1173">
      <w:bodyDiv w:val="1"/>
      <w:marLeft w:val="0"/>
      <w:marRight w:val="0"/>
      <w:marTop w:val="0"/>
      <w:marBottom w:val="0"/>
      <w:divBdr>
        <w:top w:val="none" w:sz="0" w:space="0" w:color="auto"/>
        <w:left w:val="none" w:sz="0" w:space="0" w:color="auto"/>
        <w:bottom w:val="none" w:sz="0" w:space="0" w:color="auto"/>
        <w:right w:val="none" w:sz="0" w:space="0" w:color="auto"/>
      </w:divBdr>
    </w:div>
    <w:div w:id="292173218">
      <w:bodyDiv w:val="1"/>
      <w:marLeft w:val="0"/>
      <w:marRight w:val="0"/>
      <w:marTop w:val="0"/>
      <w:marBottom w:val="0"/>
      <w:divBdr>
        <w:top w:val="none" w:sz="0" w:space="0" w:color="auto"/>
        <w:left w:val="none" w:sz="0" w:space="0" w:color="auto"/>
        <w:bottom w:val="none" w:sz="0" w:space="0" w:color="auto"/>
        <w:right w:val="none" w:sz="0" w:space="0" w:color="auto"/>
      </w:divBdr>
    </w:div>
    <w:div w:id="295529300">
      <w:bodyDiv w:val="1"/>
      <w:marLeft w:val="0"/>
      <w:marRight w:val="0"/>
      <w:marTop w:val="0"/>
      <w:marBottom w:val="0"/>
      <w:divBdr>
        <w:top w:val="none" w:sz="0" w:space="0" w:color="auto"/>
        <w:left w:val="none" w:sz="0" w:space="0" w:color="auto"/>
        <w:bottom w:val="none" w:sz="0" w:space="0" w:color="auto"/>
        <w:right w:val="none" w:sz="0" w:space="0" w:color="auto"/>
      </w:divBdr>
    </w:div>
    <w:div w:id="296497832">
      <w:bodyDiv w:val="1"/>
      <w:marLeft w:val="0"/>
      <w:marRight w:val="0"/>
      <w:marTop w:val="0"/>
      <w:marBottom w:val="0"/>
      <w:divBdr>
        <w:top w:val="none" w:sz="0" w:space="0" w:color="auto"/>
        <w:left w:val="none" w:sz="0" w:space="0" w:color="auto"/>
        <w:bottom w:val="none" w:sz="0" w:space="0" w:color="auto"/>
        <w:right w:val="none" w:sz="0" w:space="0" w:color="auto"/>
      </w:divBdr>
      <w:divsChild>
        <w:div w:id="1291590735">
          <w:marLeft w:val="0"/>
          <w:marRight w:val="0"/>
          <w:marTop w:val="0"/>
          <w:marBottom w:val="0"/>
          <w:divBdr>
            <w:top w:val="none" w:sz="0" w:space="0" w:color="auto"/>
            <w:left w:val="none" w:sz="0" w:space="0" w:color="auto"/>
            <w:bottom w:val="none" w:sz="0" w:space="0" w:color="auto"/>
            <w:right w:val="none" w:sz="0" w:space="0" w:color="auto"/>
          </w:divBdr>
          <w:divsChild>
            <w:div w:id="159739960">
              <w:marLeft w:val="0"/>
              <w:marRight w:val="0"/>
              <w:marTop w:val="0"/>
              <w:marBottom w:val="0"/>
              <w:divBdr>
                <w:top w:val="none" w:sz="0" w:space="0" w:color="auto"/>
                <w:left w:val="none" w:sz="0" w:space="0" w:color="auto"/>
                <w:bottom w:val="none" w:sz="0" w:space="0" w:color="auto"/>
                <w:right w:val="none" w:sz="0" w:space="0" w:color="auto"/>
              </w:divBdr>
            </w:div>
            <w:div w:id="232468993">
              <w:marLeft w:val="0"/>
              <w:marRight w:val="0"/>
              <w:marTop w:val="0"/>
              <w:marBottom w:val="0"/>
              <w:divBdr>
                <w:top w:val="none" w:sz="0" w:space="0" w:color="auto"/>
                <w:left w:val="none" w:sz="0" w:space="0" w:color="auto"/>
                <w:bottom w:val="none" w:sz="0" w:space="0" w:color="auto"/>
                <w:right w:val="none" w:sz="0" w:space="0" w:color="auto"/>
              </w:divBdr>
            </w:div>
            <w:div w:id="260336287">
              <w:marLeft w:val="0"/>
              <w:marRight w:val="0"/>
              <w:marTop w:val="0"/>
              <w:marBottom w:val="0"/>
              <w:divBdr>
                <w:top w:val="none" w:sz="0" w:space="0" w:color="auto"/>
                <w:left w:val="none" w:sz="0" w:space="0" w:color="auto"/>
                <w:bottom w:val="none" w:sz="0" w:space="0" w:color="auto"/>
                <w:right w:val="none" w:sz="0" w:space="0" w:color="auto"/>
              </w:divBdr>
            </w:div>
            <w:div w:id="445974571">
              <w:marLeft w:val="0"/>
              <w:marRight w:val="0"/>
              <w:marTop w:val="0"/>
              <w:marBottom w:val="0"/>
              <w:divBdr>
                <w:top w:val="none" w:sz="0" w:space="0" w:color="auto"/>
                <w:left w:val="none" w:sz="0" w:space="0" w:color="auto"/>
                <w:bottom w:val="none" w:sz="0" w:space="0" w:color="auto"/>
                <w:right w:val="none" w:sz="0" w:space="0" w:color="auto"/>
              </w:divBdr>
            </w:div>
            <w:div w:id="470249885">
              <w:marLeft w:val="0"/>
              <w:marRight w:val="0"/>
              <w:marTop w:val="0"/>
              <w:marBottom w:val="0"/>
              <w:divBdr>
                <w:top w:val="none" w:sz="0" w:space="0" w:color="auto"/>
                <w:left w:val="none" w:sz="0" w:space="0" w:color="auto"/>
                <w:bottom w:val="none" w:sz="0" w:space="0" w:color="auto"/>
                <w:right w:val="none" w:sz="0" w:space="0" w:color="auto"/>
              </w:divBdr>
            </w:div>
            <w:div w:id="511383763">
              <w:marLeft w:val="0"/>
              <w:marRight w:val="0"/>
              <w:marTop w:val="0"/>
              <w:marBottom w:val="0"/>
              <w:divBdr>
                <w:top w:val="none" w:sz="0" w:space="0" w:color="auto"/>
                <w:left w:val="none" w:sz="0" w:space="0" w:color="auto"/>
                <w:bottom w:val="none" w:sz="0" w:space="0" w:color="auto"/>
                <w:right w:val="none" w:sz="0" w:space="0" w:color="auto"/>
              </w:divBdr>
            </w:div>
            <w:div w:id="831331569">
              <w:marLeft w:val="0"/>
              <w:marRight w:val="0"/>
              <w:marTop w:val="0"/>
              <w:marBottom w:val="0"/>
              <w:divBdr>
                <w:top w:val="none" w:sz="0" w:space="0" w:color="auto"/>
                <w:left w:val="none" w:sz="0" w:space="0" w:color="auto"/>
                <w:bottom w:val="none" w:sz="0" w:space="0" w:color="auto"/>
                <w:right w:val="none" w:sz="0" w:space="0" w:color="auto"/>
              </w:divBdr>
            </w:div>
            <w:div w:id="845287697">
              <w:marLeft w:val="0"/>
              <w:marRight w:val="0"/>
              <w:marTop w:val="0"/>
              <w:marBottom w:val="0"/>
              <w:divBdr>
                <w:top w:val="none" w:sz="0" w:space="0" w:color="auto"/>
                <w:left w:val="none" w:sz="0" w:space="0" w:color="auto"/>
                <w:bottom w:val="none" w:sz="0" w:space="0" w:color="auto"/>
                <w:right w:val="none" w:sz="0" w:space="0" w:color="auto"/>
              </w:divBdr>
            </w:div>
            <w:div w:id="911963930">
              <w:marLeft w:val="0"/>
              <w:marRight w:val="0"/>
              <w:marTop w:val="0"/>
              <w:marBottom w:val="0"/>
              <w:divBdr>
                <w:top w:val="none" w:sz="0" w:space="0" w:color="auto"/>
                <w:left w:val="none" w:sz="0" w:space="0" w:color="auto"/>
                <w:bottom w:val="none" w:sz="0" w:space="0" w:color="auto"/>
                <w:right w:val="none" w:sz="0" w:space="0" w:color="auto"/>
              </w:divBdr>
            </w:div>
            <w:div w:id="975377214">
              <w:marLeft w:val="0"/>
              <w:marRight w:val="0"/>
              <w:marTop w:val="0"/>
              <w:marBottom w:val="0"/>
              <w:divBdr>
                <w:top w:val="none" w:sz="0" w:space="0" w:color="auto"/>
                <w:left w:val="none" w:sz="0" w:space="0" w:color="auto"/>
                <w:bottom w:val="none" w:sz="0" w:space="0" w:color="auto"/>
                <w:right w:val="none" w:sz="0" w:space="0" w:color="auto"/>
              </w:divBdr>
            </w:div>
            <w:div w:id="994989839">
              <w:marLeft w:val="0"/>
              <w:marRight w:val="0"/>
              <w:marTop w:val="0"/>
              <w:marBottom w:val="0"/>
              <w:divBdr>
                <w:top w:val="none" w:sz="0" w:space="0" w:color="auto"/>
                <w:left w:val="none" w:sz="0" w:space="0" w:color="auto"/>
                <w:bottom w:val="none" w:sz="0" w:space="0" w:color="auto"/>
                <w:right w:val="none" w:sz="0" w:space="0" w:color="auto"/>
              </w:divBdr>
            </w:div>
            <w:div w:id="1106467022">
              <w:marLeft w:val="0"/>
              <w:marRight w:val="0"/>
              <w:marTop w:val="0"/>
              <w:marBottom w:val="0"/>
              <w:divBdr>
                <w:top w:val="none" w:sz="0" w:space="0" w:color="auto"/>
                <w:left w:val="none" w:sz="0" w:space="0" w:color="auto"/>
                <w:bottom w:val="none" w:sz="0" w:space="0" w:color="auto"/>
                <w:right w:val="none" w:sz="0" w:space="0" w:color="auto"/>
              </w:divBdr>
            </w:div>
            <w:div w:id="1188134892">
              <w:marLeft w:val="0"/>
              <w:marRight w:val="0"/>
              <w:marTop w:val="0"/>
              <w:marBottom w:val="0"/>
              <w:divBdr>
                <w:top w:val="none" w:sz="0" w:space="0" w:color="auto"/>
                <w:left w:val="none" w:sz="0" w:space="0" w:color="auto"/>
                <w:bottom w:val="none" w:sz="0" w:space="0" w:color="auto"/>
                <w:right w:val="none" w:sz="0" w:space="0" w:color="auto"/>
              </w:divBdr>
            </w:div>
            <w:div w:id="1284070431">
              <w:marLeft w:val="0"/>
              <w:marRight w:val="0"/>
              <w:marTop w:val="0"/>
              <w:marBottom w:val="0"/>
              <w:divBdr>
                <w:top w:val="none" w:sz="0" w:space="0" w:color="auto"/>
                <w:left w:val="none" w:sz="0" w:space="0" w:color="auto"/>
                <w:bottom w:val="none" w:sz="0" w:space="0" w:color="auto"/>
                <w:right w:val="none" w:sz="0" w:space="0" w:color="auto"/>
              </w:divBdr>
            </w:div>
            <w:div w:id="1354191421">
              <w:marLeft w:val="0"/>
              <w:marRight w:val="0"/>
              <w:marTop w:val="0"/>
              <w:marBottom w:val="0"/>
              <w:divBdr>
                <w:top w:val="none" w:sz="0" w:space="0" w:color="auto"/>
                <w:left w:val="none" w:sz="0" w:space="0" w:color="auto"/>
                <w:bottom w:val="none" w:sz="0" w:space="0" w:color="auto"/>
                <w:right w:val="none" w:sz="0" w:space="0" w:color="auto"/>
              </w:divBdr>
            </w:div>
            <w:div w:id="1388604344">
              <w:marLeft w:val="0"/>
              <w:marRight w:val="0"/>
              <w:marTop w:val="0"/>
              <w:marBottom w:val="0"/>
              <w:divBdr>
                <w:top w:val="none" w:sz="0" w:space="0" w:color="auto"/>
                <w:left w:val="none" w:sz="0" w:space="0" w:color="auto"/>
                <w:bottom w:val="none" w:sz="0" w:space="0" w:color="auto"/>
                <w:right w:val="none" w:sz="0" w:space="0" w:color="auto"/>
              </w:divBdr>
            </w:div>
            <w:div w:id="1536308521">
              <w:marLeft w:val="0"/>
              <w:marRight w:val="0"/>
              <w:marTop w:val="0"/>
              <w:marBottom w:val="0"/>
              <w:divBdr>
                <w:top w:val="none" w:sz="0" w:space="0" w:color="auto"/>
                <w:left w:val="none" w:sz="0" w:space="0" w:color="auto"/>
                <w:bottom w:val="none" w:sz="0" w:space="0" w:color="auto"/>
                <w:right w:val="none" w:sz="0" w:space="0" w:color="auto"/>
              </w:divBdr>
            </w:div>
            <w:div w:id="1536652393">
              <w:marLeft w:val="0"/>
              <w:marRight w:val="0"/>
              <w:marTop w:val="0"/>
              <w:marBottom w:val="0"/>
              <w:divBdr>
                <w:top w:val="none" w:sz="0" w:space="0" w:color="auto"/>
                <w:left w:val="none" w:sz="0" w:space="0" w:color="auto"/>
                <w:bottom w:val="none" w:sz="0" w:space="0" w:color="auto"/>
                <w:right w:val="none" w:sz="0" w:space="0" w:color="auto"/>
              </w:divBdr>
            </w:div>
            <w:div w:id="1638490031">
              <w:marLeft w:val="0"/>
              <w:marRight w:val="0"/>
              <w:marTop w:val="0"/>
              <w:marBottom w:val="0"/>
              <w:divBdr>
                <w:top w:val="none" w:sz="0" w:space="0" w:color="auto"/>
                <w:left w:val="none" w:sz="0" w:space="0" w:color="auto"/>
                <w:bottom w:val="none" w:sz="0" w:space="0" w:color="auto"/>
                <w:right w:val="none" w:sz="0" w:space="0" w:color="auto"/>
              </w:divBdr>
            </w:div>
            <w:div w:id="1653750152">
              <w:marLeft w:val="0"/>
              <w:marRight w:val="0"/>
              <w:marTop w:val="0"/>
              <w:marBottom w:val="0"/>
              <w:divBdr>
                <w:top w:val="none" w:sz="0" w:space="0" w:color="auto"/>
                <w:left w:val="none" w:sz="0" w:space="0" w:color="auto"/>
                <w:bottom w:val="none" w:sz="0" w:space="0" w:color="auto"/>
                <w:right w:val="none" w:sz="0" w:space="0" w:color="auto"/>
              </w:divBdr>
            </w:div>
            <w:div w:id="1669943828">
              <w:marLeft w:val="0"/>
              <w:marRight w:val="0"/>
              <w:marTop w:val="0"/>
              <w:marBottom w:val="0"/>
              <w:divBdr>
                <w:top w:val="none" w:sz="0" w:space="0" w:color="auto"/>
                <w:left w:val="none" w:sz="0" w:space="0" w:color="auto"/>
                <w:bottom w:val="none" w:sz="0" w:space="0" w:color="auto"/>
                <w:right w:val="none" w:sz="0" w:space="0" w:color="auto"/>
              </w:divBdr>
            </w:div>
            <w:div w:id="1705906344">
              <w:marLeft w:val="0"/>
              <w:marRight w:val="0"/>
              <w:marTop w:val="0"/>
              <w:marBottom w:val="0"/>
              <w:divBdr>
                <w:top w:val="none" w:sz="0" w:space="0" w:color="auto"/>
                <w:left w:val="none" w:sz="0" w:space="0" w:color="auto"/>
                <w:bottom w:val="none" w:sz="0" w:space="0" w:color="auto"/>
                <w:right w:val="none" w:sz="0" w:space="0" w:color="auto"/>
              </w:divBdr>
            </w:div>
            <w:div w:id="1971129103">
              <w:marLeft w:val="0"/>
              <w:marRight w:val="0"/>
              <w:marTop w:val="0"/>
              <w:marBottom w:val="0"/>
              <w:divBdr>
                <w:top w:val="none" w:sz="0" w:space="0" w:color="auto"/>
                <w:left w:val="none" w:sz="0" w:space="0" w:color="auto"/>
                <w:bottom w:val="none" w:sz="0" w:space="0" w:color="auto"/>
                <w:right w:val="none" w:sz="0" w:space="0" w:color="auto"/>
              </w:divBdr>
            </w:div>
            <w:div w:id="2000763592">
              <w:marLeft w:val="0"/>
              <w:marRight w:val="0"/>
              <w:marTop w:val="0"/>
              <w:marBottom w:val="0"/>
              <w:divBdr>
                <w:top w:val="none" w:sz="0" w:space="0" w:color="auto"/>
                <w:left w:val="none" w:sz="0" w:space="0" w:color="auto"/>
                <w:bottom w:val="none" w:sz="0" w:space="0" w:color="auto"/>
                <w:right w:val="none" w:sz="0" w:space="0" w:color="auto"/>
              </w:divBdr>
            </w:div>
            <w:div w:id="2021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0486">
      <w:bodyDiv w:val="1"/>
      <w:marLeft w:val="0"/>
      <w:marRight w:val="0"/>
      <w:marTop w:val="0"/>
      <w:marBottom w:val="0"/>
      <w:divBdr>
        <w:top w:val="none" w:sz="0" w:space="0" w:color="auto"/>
        <w:left w:val="none" w:sz="0" w:space="0" w:color="auto"/>
        <w:bottom w:val="none" w:sz="0" w:space="0" w:color="auto"/>
        <w:right w:val="none" w:sz="0" w:space="0" w:color="auto"/>
      </w:divBdr>
    </w:div>
    <w:div w:id="297683273">
      <w:bodyDiv w:val="1"/>
      <w:marLeft w:val="0"/>
      <w:marRight w:val="0"/>
      <w:marTop w:val="0"/>
      <w:marBottom w:val="0"/>
      <w:divBdr>
        <w:top w:val="none" w:sz="0" w:space="0" w:color="auto"/>
        <w:left w:val="none" w:sz="0" w:space="0" w:color="auto"/>
        <w:bottom w:val="none" w:sz="0" w:space="0" w:color="auto"/>
        <w:right w:val="none" w:sz="0" w:space="0" w:color="auto"/>
      </w:divBdr>
      <w:divsChild>
        <w:div w:id="1291013659">
          <w:marLeft w:val="0"/>
          <w:marRight w:val="0"/>
          <w:marTop w:val="0"/>
          <w:marBottom w:val="0"/>
          <w:divBdr>
            <w:top w:val="none" w:sz="0" w:space="0" w:color="auto"/>
            <w:left w:val="none" w:sz="0" w:space="0" w:color="auto"/>
            <w:bottom w:val="none" w:sz="0" w:space="0" w:color="auto"/>
            <w:right w:val="none" w:sz="0" w:space="0" w:color="auto"/>
          </w:divBdr>
          <w:divsChild>
            <w:div w:id="318390547">
              <w:marLeft w:val="0"/>
              <w:marRight w:val="0"/>
              <w:marTop w:val="0"/>
              <w:marBottom w:val="0"/>
              <w:divBdr>
                <w:top w:val="none" w:sz="0" w:space="0" w:color="auto"/>
                <w:left w:val="none" w:sz="0" w:space="0" w:color="auto"/>
                <w:bottom w:val="none" w:sz="0" w:space="0" w:color="auto"/>
                <w:right w:val="none" w:sz="0" w:space="0" w:color="auto"/>
              </w:divBdr>
            </w:div>
            <w:div w:id="493685210">
              <w:marLeft w:val="0"/>
              <w:marRight w:val="0"/>
              <w:marTop w:val="0"/>
              <w:marBottom w:val="0"/>
              <w:divBdr>
                <w:top w:val="none" w:sz="0" w:space="0" w:color="auto"/>
                <w:left w:val="none" w:sz="0" w:space="0" w:color="auto"/>
                <w:bottom w:val="none" w:sz="0" w:space="0" w:color="auto"/>
                <w:right w:val="none" w:sz="0" w:space="0" w:color="auto"/>
              </w:divBdr>
            </w:div>
            <w:div w:id="577138140">
              <w:marLeft w:val="0"/>
              <w:marRight w:val="0"/>
              <w:marTop w:val="0"/>
              <w:marBottom w:val="0"/>
              <w:divBdr>
                <w:top w:val="none" w:sz="0" w:space="0" w:color="auto"/>
                <w:left w:val="none" w:sz="0" w:space="0" w:color="auto"/>
                <w:bottom w:val="none" w:sz="0" w:space="0" w:color="auto"/>
                <w:right w:val="none" w:sz="0" w:space="0" w:color="auto"/>
              </w:divBdr>
            </w:div>
            <w:div w:id="616445624">
              <w:marLeft w:val="0"/>
              <w:marRight w:val="0"/>
              <w:marTop w:val="0"/>
              <w:marBottom w:val="0"/>
              <w:divBdr>
                <w:top w:val="none" w:sz="0" w:space="0" w:color="auto"/>
                <w:left w:val="none" w:sz="0" w:space="0" w:color="auto"/>
                <w:bottom w:val="none" w:sz="0" w:space="0" w:color="auto"/>
                <w:right w:val="none" w:sz="0" w:space="0" w:color="auto"/>
              </w:divBdr>
            </w:div>
            <w:div w:id="660352334">
              <w:marLeft w:val="0"/>
              <w:marRight w:val="0"/>
              <w:marTop w:val="0"/>
              <w:marBottom w:val="0"/>
              <w:divBdr>
                <w:top w:val="none" w:sz="0" w:space="0" w:color="auto"/>
                <w:left w:val="none" w:sz="0" w:space="0" w:color="auto"/>
                <w:bottom w:val="none" w:sz="0" w:space="0" w:color="auto"/>
                <w:right w:val="none" w:sz="0" w:space="0" w:color="auto"/>
              </w:divBdr>
            </w:div>
            <w:div w:id="988243860">
              <w:marLeft w:val="0"/>
              <w:marRight w:val="0"/>
              <w:marTop w:val="0"/>
              <w:marBottom w:val="0"/>
              <w:divBdr>
                <w:top w:val="none" w:sz="0" w:space="0" w:color="auto"/>
                <w:left w:val="none" w:sz="0" w:space="0" w:color="auto"/>
                <w:bottom w:val="none" w:sz="0" w:space="0" w:color="auto"/>
                <w:right w:val="none" w:sz="0" w:space="0" w:color="auto"/>
              </w:divBdr>
            </w:div>
            <w:div w:id="1116752812">
              <w:marLeft w:val="0"/>
              <w:marRight w:val="0"/>
              <w:marTop w:val="0"/>
              <w:marBottom w:val="0"/>
              <w:divBdr>
                <w:top w:val="none" w:sz="0" w:space="0" w:color="auto"/>
                <w:left w:val="none" w:sz="0" w:space="0" w:color="auto"/>
                <w:bottom w:val="none" w:sz="0" w:space="0" w:color="auto"/>
                <w:right w:val="none" w:sz="0" w:space="0" w:color="auto"/>
              </w:divBdr>
            </w:div>
            <w:div w:id="1644307888">
              <w:marLeft w:val="0"/>
              <w:marRight w:val="0"/>
              <w:marTop w:val="0"/>
              <w:marBottom w:val="0"/>
              <w:divBdr>
                <w:top w:val="none" w:sz="0" w:space="0" w:color="auto"/>
                <w:left w:val="none" w:sz="0" w:space="0" w:color="auto"/>
                <w:bottom w:val="none" w:sz="0" w:space="0" w:color="auto"/>
                <w:right w:val="none" w:sz="0" w:space="0" w:color="auto"/>
              </w:divBdr>
            </w:div>
            <w:div w:id="1699508583">
              <w:marLeft w:val="0"/>
              <w:marRight w:val="0"/>
              <w:marTop w:val="0"/>
              <w:marBottom w:val="0"/>
              <w:divBdr>
                <w:top w:val="none" w:sz="0" w:space="0" w:color="auto"/>
                <w:left w:val="none" w:sz="0" w:space="0" w:color="auto"/>
                <w:bottom w:val="none" w:sz="0" w:space="0" w:color="auto"/>
                <w:right w:val="none" w:sz="0" w:space="0" w:color="auto"/>
              </w:divBdr>
            </w:div>
            <w:div w:id="1792894748">
              <w:marLeft w:val="0"/>
              <w:marRight w:val="0"/>
              <w:marTop w:val="0"/>
              <w:marBottom w:val="0"/>
              <w:divBdr>
                <w:top w:val="none" w:sz="0" w:space="0" w:color="auto"/>
                <w:left w:val="none" w:sz="0" w:space="0" w:color="auto"/>
                <w:bottom w:val="none" w:sz="0" w:space="0" w:color="auto"/>
                <w:right w:val="none" w:sz="0" w:space="0" w:color="auto"/>
              </w:divBdr>
            </w:div>
            <w:div w:id="18148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4942">
      <w:bodyDiv w:val="1"/>
      <w:marLeft w:val="0"/>
      <w:marRight w:val="0"/>
      <w:marTop w:val="0"/>
      <w:marBottom w:val="0"/>
      <w:divBdr>
        <w:top w:val="none" w:sz="0" w:space="0" w:color="auto"/>
        <w:left w:val="none" w:sz="0" w:space="0" w:color="auto"/>
        <w:bottom w:val="none" w:sz="0" w:space="0" w:color="auto"/>
        <w:right w:val="none" w:sz="0" w:space="0" w:color="auto"/>
      </w:divBdr>
      <w:divsChild>
        <w:div w:id="1546060070">
          <w:marLeft w:val="0"/>
          <w:marRight w:val="0"/>
          <w:marTop w:val="0"/>
          <w:marBottom w:val="0"/>
          <w:divBdr>
            <w:top w:val="none" w:sz="0" w:space="0" w:color="auto"/>
            <w:left w:val="none" w:sz="0" w:space="0" w:color="auto"/>
            <w:bottom w:val="none" w:sz="0" w:space="0" w:color="auto"/>
            <w:right w:val="none" w:sz="0" w:space="0" w:color="auto"/>
          </w:divBdr>
          <w:divsChild>
            <w:div w:id="379014747">
              <w:marLeft w:val="0"/>
              <w:marRight w:val="0"/>
              <w:marTop w:val="0"/>
              <w:marBottom w:val="0"/>
              <w:divBdr>
                <w:top w:val="none" w:sz="0" w:space="0" w:color="auto"/>
                <w:left w:val="none" w:sz="0" w:space="0" w:color="auto"/>
                <w:bottom w:val="none" w:sz="0" w:space="0" w:color="auto"/>
                <w:right w:val="none" w:sz="0" w:space="0" w:color="auto"/>
              </w:divBdr>
            </w:div>
            <w:div w:id="491796644">
              <w:marLeft w:val="0"/>
              <w:marRight w:val="0"/>
              <w:marTop w:val="0"/>
              <w:marBottom w:val="0"/>
              <w:divBdr>
                <w:top w:val="none" w:sz="0" w:space="0" w:color="auto"/>
                <w:left w:val="none" w:sz="0" w:space="0" w:color="auto"/>
                <w:bottom w:val="none" w:sz="0" w:space="0" w:color="auto"/>
                <w:right w:val="none" w:sz="0" w:space="0" w:color="auto"/>
              </w:divBdr>
            </w:div>
            <w:div w:id="2087721961">
              <w:marLeft w:val="0"/>
              <w:marRight w:val="0"/>
              <w:marTop w:val="0"/>
              <w:marBottom w:val="0"/>
              <w:divBdr>
                <w:top w:val="none" w:sz="0" w:space="0" w:color="auto"/>
                <w:left w:val="none" w:sz="0" w:space="0" w:color="auto"/>
                <w:bottom w:val="none" w:sz="0" w:space="0" w:color="auto"/>
                <w:right w:val="none" w:sz="0" w:space="0" w:color="auto"/>
              </w:divBdr>
            </w:div>
            <w:div w:id="14996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0175">
      <w:bodyDiv w:val="1"/>
      <w:marLeft w:val="0"/>
      <w:marRight w:val="0"/>
      <w:marTop w:val="0"/>
      <w:marBottom w:val="0"/>
      <w:divBdr>
        <w:top w:val="none" w:sz="0" w:space="0" w:color="auto"/>
        <w:left w:val="none" w:sz="0" w:space="0" w:color="auto"/>
        <w:bottom w:val="none" w:sz="0" w:space="0" w:color="auto"/>
        <w:right w:val="none" w:sz="0" w:space="0" w:color="auto"/>
      </w:divBdr>
      <w:divsChild>
        <w:div w:id="764769672">
          <w:marLeft w:val="0"/>
          <w:marRight w:val="0"/>
          <w:marTop w:val="0"/>
          <w:marBottom w:val="0"/>
          <w:divBdr>
            <w:top w:val="none" w:sz="0" w:space="0" w:color="auto"/>
            <w:left w:val="none" w:sz="0" w:space="0" w:color="auto"/>
            <w:bottom w:val="none" w:sz="0" w:space="0" w:color="auto"/>
            <w:right w:val="none" w:sz="0" w:space="0" w:color="auto"/>
          </w:divBdr>
          <w:divsChild>
            <w:div w:id="400519900">
              <w:marLeft w:val="0"/>
              <w:marRight w:val="0"/>
              <w:marTop w:val="0"/>
              <w:marBottom w:val="0"/>
              <w:divBdr>
                <w:top w:val="none" w:sz="0" w:space="0" w:color="auto"/>
                <w:left w:val="none" w:sz="0" w:space="0" w:color="auto"/>
                <w:bottom w:val="none" w:sz="0" w:space="0" w:color="auto"/>
                <w:right w:val="none" w:sz="0" w:space="0" w:color="auto"/>
              </w:divBdr>
            </w:div>
            <w:div w:id="325061157">
              <w:marLeft w:val="0"/>
              <w:marRight w:val="0"/>
              <w:marTop w:val="0"/>
              <w:marBottom w:val="0"/>
              <w:divBdr>
                <w:top w:val="none" w:sz="0" w:space="0" w:color="auto"/>
                <w:left w:val="none" w:sz="0" w:space="0" w:color="auto"/>
                <w:bottom w:val="none" w:sz="0" w:space="0" w:color="auto"/>
                <w:right w:val="none" w:sz="0" w:space="0" w:color="auto"/>
              </w:divBdr>
            </w:div>
            <w:div w:id="1203860289">
              <w:marLeft w:val="0"/>
              <w:marRight w:val="0"/>
              <w:marTop w:val="0"/>
              <w:marBottom w:val="0"/>
              <w:divBdr>
                <w:top w:val="none" w:sz="0" w:space="0" w:color="auto"/>
                <w:left w:val="none" w:sz="0" w:space="0" w:color="auto"/>
                <w:bottom w:val="none" w:sz="0" w:space="0" w:color="auto"/>
                <w:right w:val="none" w:sz="0" w:space="0" w:color="auto"/>
              </w:divBdr>
            </w:div>
            <w:div w:id="828641494">
              <w:marLeft w:val="0"/>
              <w:marRight w:val="0"/>
              <w:marTop w:val="0"/>
              <w:marBottom w:val="0"/>
              <w:divBdr>
                <w:top w:val="none" w:sz="0" w:space="0" w:color="auto"/>
                <w:left w:val="none" w:sz="0" w:space="0" w:color="auto"/>
                <w:bottom w:val="none" w:sz="0" w:space="0" w:color="auto"/>
                <w:right w:val="none" w:sz="0" w:space="0" w:color="auto"/>
              </w:divBdr>
            </w:div>
            <w:div w:id="2042777710">
              <w:marLeft w:val="0"/>
              <w:marRight w:val="0"/>
              <w:marTop w:val="0"/>
              <w:marBottom w:val="0"/>
              <w:divBdr>
                <w:top w:val="none" w:sz="0" w:space="0" w:color="auto"/>
                <w:left w:val="none" w:sz="0" w:space="0" w:color="auto"/>
                <w:bottom w:val="none" w:sz="0" w:space="0" w:color="auto"/>
                <w:right w:val="none" w:sz="0" w:space="0" w:color="auto"/>
              </w:divBdr>
            </w:div>
            <w:div w:id="828905888">
              <w:marLeft w:val="0"/>
              <w:marRight w:val="0"/>
              <w:marTop w:val="0"/>
              <w:marBottom w:val="0"/>
              <w:divBdr>
                <w:top w:val="none" w:sz="0" w:space="0" w:color="auto"/>
                <w:left w:val="none" w:sz="0" w:space="0" w:color="auto"/>
                <w:bottom w:val="none" w:sz="0" w:space="0" w:color="auto"/>
                <w:right w:val="none" w:sz="0" w:space="0" w:color="auto"/>
              </w:divBdr>
            </w:div>
            <w:div w:id="539587181">
              <w:marLeft w:val="0"/>
              <w:marRight w:val="0"/>
              <w:marTop w:val="0"/>
              <w:marBottom w:val="0"/>
              <w:divBdr>
                <w:top w:val="none" w:sz="0" w:space="0" w:color="auto"/>
                <w:left w:val="none" w:sz="0" w:space="0" w:color="auto"/>
                <w:bottom w:val="none" w:sz="0" w:space="0" w:color="auto"/>
                <w:right w:val="none" w:sz="0" w:space="0" w:color="auto"/>
              </w:divBdr>
            </w:div>
            <w:div w:id="1670982604">
              <w:marLeft w:val="0"/>
              <w:marRight w:val="0"/>
              <w:marTop w:val="0"/>
              <w:marBottom w:val="0"/>
              <w:divBdr>
                <w:top w:val="none" w:sz="0" w:space="0" w:color="auto"/>
                <w:left w:val="none" w:sz="0" w:space="0" w:color="auto"/>
                <w:bottom w:val="none" w:sz="0" w:space="0" w:color="auto"/>
                <w:right w:val="none" w:sz="0" w:space="0" w:color="auto"/>
              </w:divBdr>
            </w:div>
            <w:div w:id="1355502158">
              <w:marLeft w:val="0"/>
              <w:marRight w:val="0"/>
              <w:marTop w:val="0"/>
              <w:marBottom w:val="0"/>
              <w:divBdr>
                <w:top w:val="none" w:sz="0" w:space="0" w:color="auto"/>
                <w:left w:val="none" w:sz="0" w:space="0" w:color="auto"/>
                <w:bottom w:val="none" w:sz="0" w:space="0" w:color="auto"/>
                <w:right w:val="none" w:sz="0" w:space="0" w:color="auto"/>
              </w:divBdr>
            </w:div>
            <w:div w:id="217321110">
              <w:marLeft w:val="0"/>
              <w:marRight w:val="0"/>
              <w:marTop w:val="0"/>
              <w:marBottom w:val="0"/>
              <w:divBdr>
                <w:top w:val="none" w:sz="0" w:space="0" w:color="auto"/>
                <w:left w:val="none" w:sz="0" w:space="0" w:color="auto"/>
                <w:bottom w:val="none" w:sz="0" w:space="0" w:color="auto"/>
                <w:right w:val="none" w:sz="0" w:space="0" w:color="auto"/>
              </w:divBdr>
            </w:div>
            <w:div w:id="313225056">
              <w:marLeft w:val="0"/>
              <w:marRight w:val="0"/>
              <w:marTop w:val="0"/>
              <w:marBottom w:val="0"/>
              <w:divBdr>
                <w:top w:val="none" w:sz="0" w:space="0" w:color="auto"/>
                <w:left w:val="none" w:sz="0" w:space="0" w:color="auto"/>
                <w:bottom w:val="none" w:sz="0" w:space="0" w:color="auto"/>
                <w:right w:val="none" w:sz="0" w:space="0" w:color="auto"/>
              </w:divBdr>
            </w:div>
            <w:div w:id="1503931538">
              <w:marLeft w:val="0"/>
              <w:marRight w:val="0"/>
              <w:marTop w:val="0"/>
              <w:marBottom w:val="0"/>
              <w:divBdr>
                <w:top w:val="none" w:sz="0" w:space="0" w:color="auto"/>
                <w:left w:val="none" w:sz="0" w:space="0" w:color="auto"/>
                <w:bottom w:val="none" w:sz="0" w:space="0" w:color="auto"/>
                <w:right w:val="none" w:sz="0" w:space="0" w:color="auto"/>
              </w:divBdr>
            </w:div>
            <w:div w:id="2144031834">
              <w:marLeft w:val="0"/>
              <w:marRight w:val="0"/>
              <w:marTop w:val="0"/>
              <w:marBottom w:val="0"/>
              <w:divBdr>
                <w:top w:val="none" w:sz="0" w:space="0" w:color="auto"/>
                <w:left w:val="none" w:sz="0" w:space="0" w:color="auto"/>
                <w:bottom w:val="none" w:sz="0" w:space="0" w:color="auto"/>
                <w:right w:val="none" w:sz="0" w:space="0" w:color="auto"/>
              </w:divBdr>
            </w:div>
            <w:div w:id="247009007">
              <w:marLeft w:val="0"/>
              <w:marRight w:val="0"/>
              <w:marTop w:val="0"/>
              <w:marBottom w:val="0"/>
              <w:divBdr>
                <w:top w:val="none" w:sz="0" w:space="0" w:color="auto"/>
                <w:left w:val="none" w:sz="0" w:space="0" w:color="auto"/>
                <w:bottom w:val="none" w:sz="0" w:space="0" w:color="auto"/>
                <w:right w:val="none" w:sz="0" w:space="0" w:color="auto"/>
              </w:divBdr>
            </w:div>
            <w:div w:id="1973710750">
              <w:marLeft w:val="0"/>
              <w:marRight w:val="0"/>
              <w:marTop w:val="0"/>
              <w:marBottom w:val="0"/>
              <w:divBdr>
                <w:top w:val="none" w:sz="0" w:space="0" w:color="auto"/>
                <w:left w:val="none" w:sz="0" w:space="0" w:color="auto"/>
                <w:bottom w:val="none" w:sz="0" w:space="0" w:color="auto"/>
                <w:right w:val="none" w:sz="0" w:space="0" w:color="auto"/>
              </w:divBdr>
            </w:div>
            <w:div w:id="815296343">
              <w:marLeft w:val="0"/>
              <w:marRight w:val="0"/>
              <w:marTop w:val="0"/>
              <w:marBottom w:val="0"/>
              <w:divBdr>
                <w:top w:val="none" w:sz="0" w:space="0" w:color="auto"/>
                <w:left w:val="none" w:sz="0" w:space="0" w:color="auto"/>
                <w:bottom w:val="none" w:sz="0" w:space="0" w:color="auto"/>
                <w:right w:val="none" w:sz="0" w:space="0" w:color="auto"/>
              </w:divBdr>
            </w:div>
            <w:div w:id="20026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3968">
      <w:bodyDiv w:val="1"/>
      <w:marLeft w:val="0"/>
      <w:marRight w:val="0"/>
      <w:marTop w:val="0"/>
      <w:marBottom w:val="0"/>
      <w:divBdr>
        <w:top w:val="none" w:sz="0" w:space="0" w:color="auto"/>
        <w:left w:val="none" w:sz="0" w:space="0" w:color="auto"/>
        <w:bottom w:val="none" w:sz="0" w:space="0" w:color="auto"/>
        <w:right w:val="none" w:sz="0" w:space="0" w:color="auto"/>
      </w:divBdr>
      <w:divsChild>
        <w:div w:id="528371077">
          <w:marLeft w:val="0"/>
          <w:marRight w:val="0"/>
          <w:marTop w:val="0"/>
          <w:marBottom w:val="0"/>
          <w:divBdr>
            <w:top w:val="none" w:sz="0" w:space="0" w:color="auto"/>
            <w:left w:val="none" w:sz="0" w:space="0" w:color="auto"/>
            <w:bottom w:val="none" w:sz="0" w:space="0" w:color="auto"/>
            <w:right w:val="none" w:sz="0" w:space="0" w:color="auto"/>
          </w:divBdr>
          <w:divsChild>
            <w:div w:id="1954316240">
              <w:marLeft w:val="0"/>
              <w:marRight w:val="0"/>
              <w:marTop w:val="0"/>
              <w:marBottom w:val="0"/>
              <w:divBdr>
                <w:top w:val="none" w:sz="0" w:space="0" w:color="auto"/>
                <w:left w:val="none" w:sz="0" w:space="0" w:color="auto"/>
                <w:bottom w:val="none" w:sz="0" w:space="0" w:color="auto"/>
                <w:right w:val="none" w:sz="0" w:space="0" w:color="auto"/>
              </w:divBdr>
            </w:div>
            <w:div w:id="1891459819">
              <w:marLeft w:val="0"/>
              <w:marRight w:val="0"/>
              <w:marTop w:val="0"/>
              <w:marBottom w:val="0"/>
              <w:divBdr>
                <w:top w:val="none" w:sz="0" w:space="0" w:color="auto"/>
                <w:left w:val="none" w:sz="0" w:space="0" w:color="auto"/>
                <w:bottom w:val="none" w:sz="0" w:space="0" w:color="auto"/>
                <w:right w:val="none" w:sz="0" w:space="0" w:color="auto"/>
              </w:divBdr>
            </w:div>
            <w:div w:id="2001764292">
              <w:marLeft w:val="0"/>
              <w:marRight w:val="0"/>
              <w:marTop w:val="0"/>
              <w:marBottom w:val="0"/>
              <w:divBdr>
                <w:top w:val="none" w:sz="0" w:space="0" w:color="auto"/>
                <w:left w:val="none" w:sz="0" w:space="0" w:color="auto"/>
                <w:bottom w:val="none" w:sz="0" w:space="0" w:color="auto"/>
                <w:right w:val="none" w:sz="0" w:space="0" w:color="auto"/>
              </w:divBdr>
            </w:div>
            <w:div w:id="831213234">
              <w:marLeft w:val="0"/>
              <w:marRight w:val="0"/>
              <w:marTop w:val="0"/>
              <w:marBottom w:val="0"/>
              <w:divBdr>
                <w:top w:val="none" w:sz="0" w:space="0" w:color="auto"/>
                <w:left w:val="none" w:sz="0" w:space="0" w:color="auto"/>
                <w:bottom w:val="none" w:sz="0" w:space="0" w:color="auto"/>
                <w:right w:val="none" w:sz="0" w:space="0" w:color="auto"/>
              </w:divBdr>
            </w:div>
            <w:div w:id="805467920">
              <w:marLeft w:val="0"/>
              <w:marRight w:val="0"/>
              <w:marTop w:val="0"/>
              <w:marBottom w:val="0"/>
              <w:divBdr>
                <w:top w:val="none" w:sz="0" w:space="0" w:color="auto"/>
                <w:left w:val="none" w:sz="0" w:space="0" w:color="auto"/>
                <w:bottom w:val="none" w:sz="0" w:space="0" w:color="auto"/>
                <w:right w:val="none" w:sz="0" w:space="0" w:color="auto"/>
              </w:divBdr>
            </w:div>
            <w:div w:id="1000619839">
              <w:marLeft w:val="0"/>
              <w:marRight w:val="0"/>
              <w:marTop w:val="0"/>
              <w:marBottom w:val="0"/>
              <w:divBdr>
                <w:top w:val="none" w:sz="0" w:space="0" w:color="auto"/>
                <w:left w:val="none" w:sz="0" w:space="0" w:color="auto"/>
                <w:bottom w:val="none" w:sz="0" w:space="0" w:color="auto"/>
                <w:right w:val="none" w:sz="0" w:space="0" w:color="auto"/>
              </w:divBdr>
            </w:div>
            <w:div w:id="1769232787">
              <w:marLeft w:val="0"/>
              <w:marRight w:val="0"/>
              <w:marTop w:val="0"/>
              <w:marBottom w:val="0"/>
              <w:divBdr>
                <w:top w:val="none" w:sz="0" w:space="0" w:color="auto"/>
                <w:left w:val="none" w:sz="0" w:space="0" w:color="auto"/>
                <w:bottom w:val="none" w:sz="0" w:space="0" w:color="auto"/>
                <w:right w:val="none" w:sz="0" w:space="0" w:color="auto"/>
              </w:divBdr>
            </w:div>
            <w:div w:id="2063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5721">
      <w:bodyDiv w:val="1"/>
      <w:marLeft w:val="0"/>
      <w:marRight w:val="0"/>
      <w:marTop w:val="0"/>
      <w:marBottom w:val="0"/>
      <w:divBdr>
        <w:top w:val="none" w:sz="0" w:space="0" w:color="auto"/>
        <w:left w:val="none" w:sz="0" w:space="0" w:color="auto"/>
        <w:bottom w:val="none" w:sz="0" w:space="0" w:color="auto"/>
        <w:right w:val="none" w:sz="0" w:space="0" w:color="auto"/>
      </w:divBdr>
    </w:div>
    <w:div w:id="303046023">
      <w:bodyDiv w:val="1"/>
      <w:marLeft w:val="0"/>
      <w:marRight w:val="0"/>
      <w:marTop w:val="0"/>
      <w:marBottom w:val="0"/>
      <w:divBdr>
        <w:top w:val="none" w:sz="0" w:space="0" w:color="auto"/>
        <w:left w:val="none" w:sz="0" w:space="0" w:color="auto"/>
        <w:bottom w:val="none" w:sz="0" w:space="0" w:color="auto"/>
        <w:right w:val="none" w:sz="0" w:space="0" w:color="auto"/>
      </w:divBdr>
      <w:divsChild>
        <w:div w:id="1723819879">
          <w:marLeft w:val="0"/>
          <w:marRight w:val="0"/>
          <w:marTop w:val="0"/>
          <w:marBottom w:val="0"/>
          <w:divBdr>
            <w:top w:val="none" w:sz="0" w:space="0" w:color="auto"/>
            <w:left w:val="none" w:sz="0" w:space="0" w:color="auto"/>
            <w:bottom w:val="none" w:sz="0" w:space="0" w:color="auto"/>
            <w:right w:val="none" w:sz="0" w:space="0" w:color="auto"/>
          </w:divBdr>
          <w:divsChild>
            <w:div w:id="377242231">
              <w:marLeft w:val="0"/>
              <w:marRight w:val="0"/>
              <w:marTop w:val="0"/>
              <w:marBottom w:val="0"/>
              <w:divBdr>
                <w:top w:val="none" w:sz="0" w:space="0" w:color="auto"/>
                <w:left w:val="none" w:sz="0" w:space="0" w:color="auto"/>
                <w:bottom w:val="none" w:sz="0" w:space="0" w:color="auto"/>
                <w:right w:val="none" w:sz="0" w:space="0" w:color="auto"/>
              </w:divBdr>
            </w:div>
            <w:div w:id="17196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9282">
      <w:bodyDiv w:val="1"/>
      <w:marLeft w:val="0"/>
      <w:marRight w:val="0"/>
      <w:marTop w:val="0"/>
      <w:marBottom w:val="0"/>
      <w:divBdr>
        <w:top w:val="none" w:sz="0" w:space="0" w:color="auto"/>
        <w:left w:val="none" w:sz="0" w:space="0" w:color="auto"/>
        <w:bottom w:val="none" w:sz="0" w:space="0" w:color="auto"/>
        <w:right w:val="none" w:sz="0" w:space="0" w:color="auto"/>
      </w:divBdr>
      <w:divsChild>
        <w:div w:id="695085199">
          <w:marLeft w:val="0"/>
          <w:marRight w:val="0"/>
          <w:marTop w:val="0"/>
          <w:marBottom w:val="0"/>
          <w:divBdr>
            <w:top w:val="none" w:sz="0" w:space="0" w:color="auto"/>
            <w:left w:val="none" w:sz="0" w:space="0" w:color="auto"/>
            <w:bottom w:val="none" w:sz="0" w:space="0" w:color="auto"/>
            <w:right w:val="none" w:sz="0" w:space="0" w:color="auto"/>
          </w:divBdr>
          <w:divsChild>
            <w:div w:id="1390769411">
              <w:marLeft w:val="0"/>
              <w:marRight w:val="0"/>
              <w:marTop w:val="0"/>
              <w:marBottom w:val="0"/>
              <w:divBdr>
                <w:top w:val="none" w:sz="0" w:space="0" w:color="auto"/>
                <w:left w:val="none" w:sz="0" w:space="0" w:color="auto"/>
                <w:bottom w:val="none" w:sz="0" w:space="0" w:color="auto"/>
                <w:right w:val="none" w:sz="0" w:space="0" w:color="auto"/>
              </w:divBdr>
            </w:div>
            <w:div w:id="1544516061">
              <w:marLeft w:val="0"/>
              <w:marRight w:val="0"/>
              <w:marTop w:val="0"/>
              <w:marBottom w:val="0"/>
              <w:divBdr>
                <w:top w:val="none" w:sz="0" w:space="0" w:color="auto"/>
                <w:left w:val="none" w:sz="0" w:space="0" w:color="auto"/>
                <w:bottom w:val="none" w:sz="0" w:space="0" w:color="auto"/>
                <w:right w:val="none" w:sz="0" w:space="0" w:color="auto"/>
              </w:divBdr>
            </w:div>
            <w:div w:id="1636258063">
              <w:marLeft w:val="0"/>
              <w:marRight w:val="0"/>
              <w:marTop w:val="0"/>
              <w:marBottom w:val="0"/>
              <w:divBdr>
                <w:top w:val="none" w:sz="0" w:space="0" w:color="auto"/>
                <w:left w:val="none" w:sz="0" w:space="0" w:color="auto"/>
                <w:bottom w:val="none" w:sz="0" w:space="0" w:color="auto"/>
                <w:right w:val="none" w:sz="0" w:space="0" w:color="auto"/>
              </w:divBdr>
            </w:div>
            <w:div w:id="177802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6167">
      <w:bodyDiv w:val="1"/>
      <w:marLeft w:val="0"/>
      <w:marRight w:val="0"/>
      <w:marTop w:val="0"/>
      <w:marBottom w:val="0"/>
      <w:divBdr>
        <w:top w:val="none" w:sz="0" w:space="0" w:color="auto"/>
        <w:left w:val="none" w:sz="0" w:space="0" w:color="auto"/>
        <w:bottom w:val="none" w:sz="0" w:space="0" w:color="auto"/>
        <w:right w:val="none" w:sz="0" w:space="0" w:color="auto"/>
      </w:divBdr>
      <w:divsChild>
        <w:div w:id="531651157">
          <w:marLeft w:val="0"/>
          <w:marRight w:val="0"/>
          <w:marTop w:val="0"/>
          <w:marBottom w:val="0"/>
          <w:divBdr>
            <w:top w:val="none" w:sz="0" w:space="0" w:color="auto"/>
            <w:left w:val="none" w:sz="0" w:space="0" w:color="auto"/>
            <w:bottom w:val="none" w:sz="0" w:space="0" w:color="auto"/>
            <w:right w:val="none" w:sz="0" w:space="0" w:color="auto"/>
          </w:divBdr>
          <w:divsChild>
            <w:div w:id="36928959">
              <w:marLeft w:val="0"/>
              <w:marRight w:val="0"/>
              <w:marTop w:val="0"/>
              <w:marBottom w:val="0"/>
              <w:divBdr>
                <w:top w:val="none" w:sz="0" w:space="0" w:color="auto"/>
                <w:left w:val="none" w:sz="0" w:space="0" w:color="auto"/>
                <w:bottom w:val="none" w:sz="0" w:space="0" w:color="auto"/>
                <w:right w:val="none" w:sz="0" w:space="0" w:color="auto"/>
              </w:divBdr>
            </w:div>
            <w:div w:id="741098853">
              <w:marLeft w:val="0"/>
              <w:marRight w:val="0"/>
              <w:marTop w:val="0"/>
              <w:marBottom w:val="0"/>
              <w:divBdr>
                <w:top w:val="none" w:sz="0" w:space="0" w:color="auto"/>
                <w:left w:val="none" w:sz="0" w:space="0" w:color="auto"/>
                <w:bottom w:val="none" w:sz="0" w:space="0" w:color="auto"/>
                <w:right w:val="none" w:sz="0" w:space="0" w:color="auto"/>
              </w:divBdr>
            </w:div>
            <w:div w:id="1318804516">
              <w:marLeft w:val="0"/>
              <w:marRight w:val="0"/>
              <w:marTop w:val="0"/>
              <w:marBottom w:val="0"/>
              <w:divBdr>
                <w:top w:val="none" w:sz="0" w:space="0" w:color="auto"/>
                <w:left w:val="none" w:sz="0" w:space="0" w:color="auto"/>
                <w:bottom w:val="none" w:sz="0" w:space="0" w:color="auto"/>
                <w:right w:val="none" w:sz="0" w:space="0" w:color="auto"/>
              </w:divBdr>
            </w:div>
            <w:div w:id="119031116">
              <w:marLeft w:val="0"/>
              <w:marRight w:val="0"/>
              <w:marTop w:val="0"/>
              <w:marBottom w:val="0"/>
              <w:divBdr>
                <w:top w:val="none" w:sz="0" w:space="0" w:color="auto"/>
                <w:left w:val="none" w:sz="0" w:space="0" w:color="auto"/>
                <w:bottom w:val="none" w:sz="0" w:space="0" w:color="auto"/>
                <w:right w:val="none" w:sz="0" w:space="0" w:color="auto"/>
              </w:divBdr>
            </w:div>
            <w:div w:id="519199120">
              <w:marLeft w:val="0"/>
              <w:marRight w:val="0"/>
              <w:marTop w:val="0"/>
              <w:marBottom w:val="0"/>
              <w:divBdr>
                <w:top w:val="none" w:sz="0" w:space="0" w:color="auto"/>
                <w:left w:val="none" w:sz="0" w:space="0" w:color="auto"/>
                <w:bottom w:val="none" w:sz="0" w:space="0" w:color="auto"/>
                <w:right w:val="none" w:sz="0" w:space="0" w:color="auto"/>
              </w:divBdr>
            </w:div>
            <w:div w:id="228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2396">
      <w:bodyDiv w:val="1"/>
      <w:marLeft w:val="0"/>
      <w:marRight w:val="0"/>
      <w:marTop w:val="0"/>
      <w:marBottom w:val="0"/>
      <w:divBdr>
        <w:top w:val="none" w:sz="0" w:space="0" w:color="auto"/>
        <w:left w:val="none" w:sz="0" w:space="0" w:color="auto"/>
        <w:bottom w:val="none" w:sz="0" w:space="0" w:color="auto"/>
        <w:right w:val="none" w:sz="0" w:space="0" w:color="auto"/>
      </w:divBdr>
      <w:divsChild>
        <w:div w:id="154422314">
          <w:marLeft w:val="0"/>
          <w:marRight w:val="0"/>
          <w:marTop w:val="0"/>
          <w:marBottom w:val="0"/>
          <w:divBdr>
            <w:top w:val="none" w:sz="0" w:space="0" w:color="auto"/>
            <w:left w:val="none" w:sz="0" w:space="0" w:color="auto"/>
            <w:bottom w:val="none" w:sz="0" w:space="0" w:color="auto"/>
            <w:right w:val="none" w:sz="0" w:space="0" w:color="auto"/>
          </w:divBdr>
          <w:divsChild>
            <w:div w:id="1155147102">
              <w:marLeft w:val="0"/>
              <w:marRight w:val="0"/>
              <w:marTop w:val="0"/>
              <w:marBottom w:val="0"/>
              <w:divBdr>
                <w:top w:val="none" w:sz="0" w:space="0" w:color="auto"/>
                <w:left w:val="none" w:sz="0" w:space="0" w:color="auto"/>
                <w:bottom w:val="none" w:sz="0" w:space="0" w:color="auto"/>
                <w:right w:val="none" w:sz="0" w:space="0" w:color="auto"/>
              </w:divBdr>
            </w:div>
            <w:div w:id="200826875">
              <w:marLeft w:val="0"/>
              <w:marRight w:val="0"/>
              <w:marTop w:val="0"/>
              <w:marBottom w:val="0"/>
              <w:divBdr>
                <w:top w:val="none" w:sz="0" w:space="0" w:color="auto"/>
                <w:left w:val="none" w:sz="0" w:space="0" w:color="auto"/>
                <w:bottom w:val="none" w:sz="0" w:space="0" w:color="auto"/>
                <w:right w:val="none" w:sz="0" w:space="0" w:color="auto"/>
              </w:divBdr>
            </w:div>
            <w:div w:id="1315379054">
              <w:marLeft w:val="0"/>
              <w:marRight w:val="0"/>
              <w:marTop w:val="0"/>
              <w:marBottom w:val="0"/>
              <w:divBdr>
                <w:top w:val="none" w:sz="0" w:space="0" w:color="auto"/>
                <w:left w:val="none" w:sz="0" w:space="0" w:color="auto"/>
                <w:bottom w:val="none" w:sz="0" w:space="0" w:color="auto"/>
                <w:right w:val="none" w:sz="0" w:space="0" w:color="auto"/>
              </w:divBdr>
            </w:div>
            <w:div w:id="1868375273">
              <w:marLeft w:val="0"/>
              <w:marRight w:val="0"/>
              <w:marTop w:val="0"/>
              <w:marBottom w:val="0"/>
              <w:divBdr>
                <w:top w:val="none" w:sz="0" w:space="0" w:color="auto"/>
                <w:left w:val="none" w:sz="0" w:space="0" w:color="auto"/>
                <w:bottom w:val="none" w:sz="0" w:space="0" w:color="auto"/>
                <w:right w:val="none" w:sz="0" w:space="0" w:color="auto"/>
              </w:divBdr>
            </w:div>
            <w:div w:id="19943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3361">
      <w:bodyDiv w:val="1"/>
      <w:marLeft w:val="0"/>
      <w:marRight w:val="0"/>
      <w:marTop w:val="0"/>
      <w:marBottom w:val="0"/>
      <w:divBdr>
        <w:top w:val="none" w:sz="0" w:space="0" w:color="auto"/>
        <w:left w:val="none" w:sz="0" w:space="0" w:color="auto"/>
        <w:bottom w:val="none" w:sz="0" w:space="0" w:color="auto"/>
        <w:right w:val="none" w:sz="0" w:space="0" w:color="auto"/>
      </w:divBdr>
    </w:div>
    <w:div w:id="310410188">
      <w:bodyDiv w:val="1"/>
      <w:marLeft w:val="0"/>
      <w:marRight w:val="0"/>
      <w:marTop w:val="0"/>
      <w:marBottom w:val="0"/>
      <w:divBdr>
        <w:top w:val="none" w:sz="0" w:space="0" w:color="auto"/>
        <w:left w:val="none" w:sz="0" w:space="0" w:color="auto"/>
        <w:bottom w:val="none" w:sz="0" w:space="0" w:color="auto"/>
        <w:right w:val="none" w:sz="0" w:space="0" w:color="auto"/>
      </w:divBdr>
      <w:divsChild>
        <w:div w:id="1510750069">
          <w:marLeft w:val="0"/>
          <w:marRight w:val="0"/>
          <w:marTop w:val="0"/>
          <w:marBottom w:val="0"/>
          <w:divBdr>
            <w:top w:val="none" w:sz="0" w:space="0" w:color="auto"/>
            <w:left w:val="none" w:sz="0" w:space="0" w:color="auto"/>
            <w:bottom w:val="none" w:sz="0" w:space="0" w:color="auto"/>
            <w:right w:val="none" w:sz="0" w:space="0" w:color="auto"/>
          </w:divBdr>
          <w:divsChild>
            <w:div w:id="3385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5165">
      <w:bodyDiv w:val="1"/>
      <w:marLeft w:val="0"/>
      <w:marRight w:val="0"/>
      <w:marTop w:val="0"/>
      <w:marBottom w:val="0"/>
      <w:divBdr>
        <w:top w:val="none" w:sz="0" w:space="0" w:color="auto"/>
        <w:left w:val="none" w:sz="0" w:space="0" w:color="auto"/>
        <w:bottom w:val="none" w:sz="0" w:space="0" w:color="auto"/>
        <w:right w:val="none" w:sz="0" w:space="0" w:color="auto"/>
      </w:divBdr>
      <w:divsChild>
        <w:div w:id="1788960245">
          <w:marLeft w:val="0"/>
          <w:marRight w:val="0"/>
          <w:marTop w:val="0"/>
          <w:marBottom w:val="0"/>
          <w:divBdr>
            <w:top w:val="none" w:sz="0" w:space="0" w:color="auto"/>
            <w:left w:val="none" w:sz="0" w:space="0" w:color="auto"/>
            <w:bottom w:val="none" w:sz="0" w:space="0" w:color="auto"/>
            <w:right w:val="none" w:sz="0" w:space="0" w:color="auto"/>
          </w:divBdr>
          <w:divsChild>
            <w:div w:id="1137334257">
              <w:marLeft w:val="0"/>
              <w:marRight w:val="0"/>
              <w:marTop w:val="0"/>
              <w:marBottom w:val="0"/>
              <w:divBdr>
                <w:top w:val="none" w:sz="0" w:space="0" w:color="auto"/>
                <w:left w:val="none" w:sz="0" w:space="0" w:color="auto"/>
                <w:bottom w:val="none" w:sz="0" w:space="0" w:color="auto"/>
                <w:right w:val="none" w:sz="0" w:space="0" w:color="auto"/>
              </w:divBdr>
            </w:div>
            <w:div w:id="1327510724">
              <w:marLeft w:val="0"/>
              <w:marRight w:val="0"/>
              <w:marTop w:val="0"/>
              <w:marBottom w:val="0"/>
              <w:divBdr>
                <w:top w:val="none" w:sz="0" w:space="0" w:color="auto"/>
                <w:left w:val="none" w:sz="0" w:space="0" w:color="auto"/>
                <w:bottom w:val="none" w:sz="0" w:space="0" w:color="auto"/>
                <w:right w:val="none" w:sz="0" w:space="0" w:color="auto"/>
              </w:divBdr>
            </w:div>
            <w:div w:id="1667973232">
              <w:marLeft w:val="0"/>
              <w:marRight w:val="0"/>
              <w:marTop w:val="0"/>
              <w:marBottom w:val="0"/>
              <w:divBdr>
                <w:top w:val="none" w:sz="0" w:space="0" w:color="auto"/>
                <w:left w:val="none" w:sz="0" w:space="0" w:color="auto"/>
                <w:bottom w:val="none" w:sz="0" w:space="0" w:color="auto"/>
                <w:right w:val="none" w:sz="0" w:space="0" w:color="auto"/>
              </w:divBdr>
            </w:div>
            <w:div w:id="380253201">
              <w:marLeft w:val="0"/>
              <w:marRight w:val="0"/>
              <w:marTop w:val="0"/>
              <w:marBottom w:val="0"/>
              <w:divBdr>
                <w:top w:val="none" w:sz="0" w:space="0" w:color="auto"/>
                <w:left w:val="none" w:sz="0" w:space="0" w:color="auto"/>
                <w:bottom w:val="none" w:sz="0" w:space="0" w:color="auto"/>
                <w:right w:val="none" w:sz="0" w:space="0" w:color="auto"/>
              </w:divBdr>
            </w:div>
            <w:div w:id="363947162">
              <w:marLeft w:val="0"/>
              <w:marRight w:val="0"/>
              <w:marTop w:val="0"/>
              <w:marBottom w:val="0"/>
              <w:divBdr>
                <w:top w:val="none" w:sz="0" w:space="0" w:color="auto"/>
                <w:left w:val="none" w:sz="0" w:space="0" w:color="auto"/>
                <w:bottom w:val="none" w:sz="0" w:space="0" w:color="auto"/>
                <w:right w:val="none" w:sz="0" w:space="0" w:color="auto"/>
              </w:divBdr>
            </w:div>
            <w:div w:id="134223280">
              <w:marLeft w:val="0"/>
              <w:marRight w:val="0"/>
              <w:marTop w:val="0"/>
              <w:marBottom w:val="0"/>
              <w:divBdr>
                <w:top w:val="none" w:sz="0" w:space="0" w:color="auto"/>
                <w:left w:val="none" w:sz="0" w:space="0" w:color="auto"/>
                <w:bottom w:val="none" w:sz="0" w:space="0" w:color="auto"/>
                <w:right w:val="none" w:sz="0" w:space="0" w:color="auto"/>
              </w:divBdr>
            </w:div>
            <w:div w:id="163513011">
              <w:marLeft w:val="0"/>
              <w:marRight w:val="0"/>
              <w:marTop w:val="0"/>
              <w:marBottom w:val="0"/>
              <w:divBdr>
                <w:top w:val="none" w:sz="0" w:space="0" w:color="auto"/>
                <w:left w:val="none" w:sz="0" w:space="0" w:color="auto"/>
                <w:bottom w:val="none" w:sz="0" w:space="0" w:color="auto"/>
                <w:right w:val="none" w:sz="0" w:space="0" w:color="auto"/>
              </w:divBdr>
            </w:div>
            <w:div w:id="263269498">
              <w:marLeft w:val="0"/>
              <w:marRight w:val="0"/>
              <w:marTop w:val="0"/>
              <w:marBottom w:val="0"/>
              <w:divBdr>
                <w:top w:val="none" w:sz="0" w:space="0" w:color="auto"/>
                <w:left w:val="none" w:sz="0" w:space="0" w:color="auto"/>
                <w:bottom w:val="none" w:sz="0" w:space="0" w:color="auto"/>
                <w:right w:val="none" w:sz="0" w:space="0" w:color="auto"/>
              </w:divBdr>
            </w:div>
            <w:div w:id="1706950733">
              <w:marLeft w:val="0"/>
              <w:marRight w:val="0"/>
              <w:marTop w:val="0"/>
              <w:marBottom w:val="0"/>
              <w:divBdr>
                <w:top w:val="none" w:sz="0" w:space="0" w:color="auto"/>
                <w:left w:val="none" w:sz="0" w:space="0" w:color="auto"/>
                <w:bottom w:val="none" w:sz="0" w:space="0" w:color="auto"/>
                <w:right w:val="none" w:sz="0" w:space="0" w:color="auto"/>
              </w:divBdr>
            </w:div>
            <w:div w:id="283197113">
              <w:marLeft w:val="0"/>
              <w:marRight w:val="0"/>
              <w:marTop w:val="0"/>
              <w:marBottom w:val="0"/>
              <w:divBdr>
                <w:top w:val="none" w:sz="0" w:space="0" w:color="auto"/>
                <w:left w:val="none" w:sz="0" w:space="0" w:color="auto"/>
                <w:bottom w:val="none" w:sz="0" w:space="0" w:color="auto"/>
                <w:right w:val="none" w:sz="0" w:space="0" w:color="auto"/>
              </w:divBdr>
            </w:div>
            <w:div w:id="1314065385">
              <w:marLeft w:val="0"/>
              <w:marRight w:val="0"/>
              <w:marTop w:val="0"/>
              <w:marBottom w:val="0"/>
              <w:divBdr>
                <w:top w:val="none" w:sz="0" w:space="0" w:color="auto"/>
                <w:left w:val="none" w:sz="0" w:space="0" w:color="auto"/>
                <w:bottom w:val="none" w:sz="0" w:space="0" w:color="auto"/>
                <w:right w:val="none" w:sz="0" w:space="0" w:color="auto"/>
              </w:divBdr>
            </w:div>
            <w:div w:id="87429969">
              <w:marLeft w:val="0"/>
              <w:marRight w:val="0"/>
              <w:marTop w:val="0"/>
              <w:marBottom w:val="0"/>
              <w:divBdr>
                <w:top w:val="none" w:sz="0" w:space="0" w:color="auto"/>
                <w:left w:val="none" w:sz="0" w:space="0" w:color="auto"/>
                <w:bottom w:val="none" w:sz="0" w:space="0" w:color="auto"/>
                <w:right w:val="none" w:sz="0" w:space="0" w:color="auto"/>
              </w:divBdr>
            </w:div>
            <w:div w:id="195967284">
              <w:marLeft w:val="0"/>
              <w:marRight w:val="0"/>
              <w:marTop w:val="0"/>
              <w:marBottom w:val="0"/>
              <w:divBdr>
                <w:top w:val="none" w:sz="0" w:space="0" w:color="auto"/>
                <w:left w:val="none" w:sz="0" w:space="0" w:color="auto"/>
                <w:bottom w:val="none" w:sz="0" w:space="0" w:color="auto"/>
                <w:right w:val="none" w:sz="0" w:space="0" w:color="auto"/>
              </w:divBdr>
            </w:div>
            <w:div w:id="161552752">
              <w:marLeft w:val="0"/>
              <w:marRight w:val="0"/>
              <w:marTop w:val="0"/>
              <w:marBottom w:val="0"/>
              <w:divBdr>
                <w:top w:val="none" w:sz="0" w:space="0" w:color="auto"/>
                <w:left w:val="none" w:sz="0" w:space="0" w:color="auto"/>
                <w:bottom w:val="none" w:sz="0" w:space="0" w:color="auto"/>
                <w:right w:val="none" w:sz="0" w:space="0" w:color="auto"/>
              </w:divBdr>
            </w:div>
            <w:div w:id="1931548420">
              <w:marLeft w:val="0"/>
              <w:marRight w:val="0"/>
              <w:marTop w:val="0"/>
              <w:marBottom w:val="0"/>
              <w:divBdr>
                <w:top w:val="none" w:sz="0" w:space="0" w:color="auto"/>
                <w:left w:val="none" w:sz="0" w:space="0" w:color="auto"/>
                <w:bottom w:val="none" w:sz="0" w:space="0" w:color="auto"/>
                <w:right w:val="none" w:sz="0" w:space="0" w:color="auto"/>
              </w:divBdr>
            </w:div>
            <w:div w:id="212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5776">
      <w:bodyDiv w:val="1"/>
      <w:marLeft w:val="0"/>
      <w:marRight w:val="0"/>
      <w:marTop w:val="0"/>
      <w:marBottom w:val="0"/>
      <w:divBdr>
        <w:top w:val="none" w:sz="0" w:space="0" w:color="auto"/>
        <w:left w:val="none" w:sz="0" w:space="0" w:color="auto"/>
        <w:bottom w:val="none" w:sz="0" w:space="0" w:color="auto"/>
        <w:right w:val="none" w:sz="0" w:space="0" w:color="auto"/>
      </w:divBdr>
      <w:divsChild>
        <w:div w:id="1361708747">
          <w:marLeft w:val="0"/>
          <w:marRight w:val="0"/>
          <w:marTop w:val="0"/>
          <w:marBottom w:val="0"/>
          <w:divBdr>
            <w:top w:val="none" w:sz="0" w:space="0" w:color="auto"/>
            <w:left w:val="none" w:sz="0" w:space="0" w:color="auto"/>
            <w:bottom w:val="none" w:sz="0" w:space="0" w:color="auto"/>
            <w:right w:val="none" w:sz="0" w:space="0" w:color="auto"/>
          </w:divBdr>
          <w:divsChild>
            <w:div w:id="1194423132">
              <w:marLeft w:val="0"/>
              <w:marRight w:val="0"/>
              <w:marTop w:val="0"/>
              <w:marBottom w:val="0"/>
              <w:divBdr>
                <w:top w:val="none" w:sz="0" w:space="0" w:color="auto"/>
                <w:left w:val="none" w:sz="0" w:space="0" w:color="auto"/>
                <w:bottom w:val="none" w:sz="0" w:space="0" w:color="auto"/>
                <w:right w:val="none" w:sz="0" w:space="0" w:color="auto"/>
              </w:divBdr>
            </w:div>
            <w:div w:id="854196232">
              <w:marLeft w:val="0"/>
              <w:marRight w:val="0"/>
              <w:marTop w:val="0"/>
              <w:marBottom w:val="0"/>
              <w:divBdr>
                <w:top w:val="none" w:sz="0" w:space="0" w:color="auto"/>
                <w:left w:val="none" w:sz="0" w:space="0" w:color="auto"/>
                <w:bottom w:val="none" w:sz="0" w:space="0" w:color="auto"/>
                <w:right w:val="none" w:sz="0" w:space="0" w:color="auto"/>
              </w:divBdr>
            </w:div>
            <w:div w:id="1197814398">
              <w:marLeft w:val="0"/>
              <w:marRight w:val="0"/>
              <w:marTop w:val="0"/>
              <w:marBottom w:val="0"/>
              <w:divBdr>
                <w:top w:val="none" w:sz="0" w:space="0" w:color="auto"/>
                <w:left w:val="none" w:sz="0" w:space="0" w:color="auto"/>
                <w:bottom w:val="none" w:sz="0" w:space="0" w:color="auto"/>
                <w:right w:val="none" w:sz="0" w:space="0" w:color="auto"/>
              </w:divBdr>
            </w:div>
            <w:div w:id="671686593">
              <w:marLeft w:val="0"/>
              <w:marRight w:val="0"/>
              <w:marTop w:val="0"/>
              <w:marBottom w:val="0"/>
              <w:divBdr>
                <w:top w:val="none" w:sz="0" w:space="0" w:color="auto"/>
                <w:left w:val="none" w:sz="0" w:space="0" w:color="auto"/>
                <w:bottom w:val="none" w:sz="0" w:space="0" w:color="auto"/>
                <w:right w:val="none" w:sz="0" w:space="0" w:color="auto"/>
              </w:divBdr>
            </w:div>
            <w:div w:id="977295966">
              <w:marLeft w:val="0"/>
              <w:marRight w:val="0"/>
              <w:marTop w:val="0"/>
              <w:marBottom w:val="0"/>
              <w:divBdr>
                <w:top w:val="none" w:sz="0" w:space="0" w:color="auto"/>
                <w:left w:val="none" w:sz="0" w:space="0" w:color="auto"/>
                <w:bottom w:val="none" w:sz="0" w:space="0" w:color="auto"/>
                <w:right w:val="none" w:sz="0" w:space="0" w:color="auto"/>
              </w:divBdr>
            </w:div>
            <w:div w:id="2114669175">
              <w:marLeft w:val="0"/>
              <w:marRight w:val="0"/>
              <w:marTop w:val="0"/>
              <w:marBottom w:val="0"/>
              <w:divBdr>
                <w:top w:val="none" w:sz="0" w:space="0" w:color="auto"/>
                <w:left w:val="none" w:sz="0" w:space="0" w:color="auto"/>
                <w:bottom w:val="none" w:sz="0" w:space="0" w:color="auto"/>
                <w:right w:val="none" w:sz="0" w:space="0" w:color="auto"/>
              </w:divBdr>
            </w:div>
            <w:div w:id="1164711010">
              <w:marLeft w:val="0"/>
              <w:marRight w:val="0"/>
              <w:marTop w:val="0"/>
              <w:marBottom w:val="0"/>
              <w:divBdr>
                <w:top w:val="none" w:sz="0" w:space="0" w:color="auto"/>
                <w:left w:val="none" w:sz="0" w:space="0" w:color="auto"/>
                <w:bottom w:val="none" w:sz="0" w:space="0" w:color="auto"/>
                <w:right w:val="none" w:sz="0" w:space="0" w:color="auto"/>
              </w:divBdr>
            </w:div>
            <w:div w:id="98183890">
              <w:marLeft w:val="0"/>
              <w:marRight w:val="0"/>
              <w:marTop w:val="0"/>
              <w:marBottom w:val="0"/>
              <w:divBdr>
                <w:top w:val="none" w:sz="0" w:space="0" w:color="auto"/>
                <w:left w:val="none" w:sz="0" w:space="0" w:color="auto"/>
                <w:bottom w:val="none" w:sz="0" w:space="0" w:color="auto"/>
                <w:right w:val="none" w:sz="0" w:space="0" w:color="auto"/>
              </w:divBdr>
            </w:div>
            <w:div w:id="1367173081">
              <w:marLeft w:val="0"/>
              <w:marRight w:val="0"/>
              <w:marTop w:val="0"/>
              <w:marBottom w:val="0"/>
              <w:divBdr>
                <w:top w:val="none" w:sz="0" w:space="0" w:color="auto"/>
                <w:left w:val="none" w:sz="0" w:space="0" w:color="auto"/>
                <w:bottom w:val="none" w:sz="0" w:space="0" w:color="auto"/>
                <w:right w:val="none" w:sz="0" w:space="0" w:color="auto"/>
              </w:divBdr>
            </w:div>
            <w:div w:id="219367795">
              <w:marLeft w:val="0"/>
              <w:marRight w:val="0"/>
              <w:marTop w:val="0"/>
              <w:marBottom w:val="0"/>
              <w:divBdr>
                <w:top w:val="none" w:sz="0" w:space="0" w:color="auto"/>
                <w:left w:val="none" w:sz="0" w:space="0" w:color="auto"/>
                <w:bottom w:val="none" w:sz="0" w:space="0" w:color="auto"/>
                <w:right w:val="none" w:sz="0" w:space="0" w:color="auto"/>
              </w:divBdr>
            </w:div>
            <w:div w:id="1571112225">
              <w:marLeft w:val="0"/>
              <w:marRight w:val="0"/>
              <w:marTop w:val="0"/>
              <w:marBottom w:val="0"/>
              <w:divBdr>
                <w:top w:val="none" w:sz="0" w:space="0" w:color="auto"/>
                <w:left w:val="none" w:sz="0" w:space="0" w:color="auto"/>
                <w:bottom w:val="none" w:sz="0" w:space="0" w:color="auto"/>
                <w:right w:val="none" w:sz="0" w:space="0" w:color="auto"/>
              </w:divBdr>
            </w:div>
            <w:div w:id="513082327">
              <w:marLeft w:val="0"/>
              <w:marRight w:val="0"/>
              <w:marTop w:val="0"/>
              <w:marBottom w:val="0"/>
              <w:divBdr>
                <w:top w:val="none" w:sz="0" w:space="0" w:color="auto"/>
                <w:left w:val="none" w:sz="0" w:space="0" w:color="auto"/>
                <w:bottom w:val="none" w:sz="0" w:space="0" w:color="auto"/>
                <w:right w:val="none" w:sz="0" w:space="0" w:color="auto"/>
              </w:divBdr>
            </w:div>
            <w:div w:id="1201941146">
              <w:marLeft w:val="0"/>
              <w:marRight w:val="0"/>
              <w:marTop w:val="0"/>
              <w:marBottom w:val="0"/>
              <w:divBdr>
                <w:top w:val="none" w:sz="0" w:space="0" w:color="auto"/>
                <w:left w:val="none" w:sz="0" w:space="0" w:color="auto"/>
                <w:bottom w:val="none" w:sz="0" w:space="0" w:color="auto"/>
                <w:right w:val="none" w:sz="0" w:space="0" w:color="auto"/>
              </w:divBdr>
            </w:div>
            <w:div w:id="16087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8638">
      <w:bodyDiv w:val="1"/>
      <w:marLeft w:val="0"/>
      <w:marRight w:val="0"/>
      <w:marTop w:val="0"/>
      <w:marBottom w:val="0"/>
      <w:divBdr>
        <w:top w:val="none" w:sz="0" w:space="0" w:color="auto"/>
        <w:left w:val="none" w:sz="0" w:space="0" w:color="auto"/>
        <w:bottom w:val="none" w:sz="0" w:space="0" w:color="auto"/>
        <w:right w:val="none" w:sz="0" w:space="0" w:color="auto"/>
      </w:divBdr>
    </w:div>
    <w:div w:id="311906219">
      <w:bodyDiv w:val="1"/>
      <w:marLeft w:val="0"/>
      <w:marRight w:val="0"/>
      <w:marTop w:val="0"/>
      <w:marBottom w:val="0"/>
      <w:divBdr>
        <w:top w:val="none" w:sz="0" w:space="0" w:color="auto"/>
        <w:left w:val="none" w:sz="0" w:space="0" w:color="auto"/>
        <w:bottom w:val="none" w:sz="0" w:space="0" w:color="auto"/>
        <w:right w:val="none" w:sz="0" w:space="0" w:color="auto"/>
      </w:divBdr>
    </w:div>
    <w:div w:id="312486069">
      <w:bodyDiv w:val="1"/>
      <w:marLeft w:val="0"/>
      <w:marRight w:val="0"/>
      <w:marTop w:val="0"/>
      <w:marBottom w:val="0"/>
      <w:divBdr>
        <w:top w:val="none" w:sz="0" w:space="0" w:color="auto"/>
        <w:left w:val="none" w:sz="0" w:space="0" w:color="auto"/>
        <w:bottom w:val="none" w:sz="0" w:space="0" w:color="auto"/>
        <w:right w:val="none" w:sz="0" w:space="0" w:color="auto"/>
      </w:divBdr>
    </w:div>
    <w:div w:id="313074740">
      <w:bodyDiv w:val="1"/>
      <w:marLeft w:val="0"/>
      <w:marRight w:val="0"/>
      <w:marTop w:val="0"/>
      <w:marBottom w:val="0"/>
      <w:divBdr>
        <w:top w:val="none" w:sz="0" w:space="0" w:color="auto"/>
        <w:left w:val="none" w:sz="0" w:space="0" w:color="auto"/>
        <w:bottom w:val="none" w:sz="0" w:space="0" w:color="auto"/>
        <w:right w:val="none" w:sz="0" w:space="0" w:color="auto"/>
      </w:divBdr>
      <w:divsChild>
        <w:div w:id="732897840">
          <w:marLeft w:val="0"/>
          <w:marRight w:val="0"/>
          <w:marTop w:val="0"/>
          <w:marBottom w:val="0"/>
          <w:divBdr>
            <w:top w:val="none" w:sz="0" w:space="0" w:color="auto"/>
            <w:left w:val="none" w:sz="0" w:space="0" w:color="auto"/>
            <w:bottom w:val="none" w:sz="0" w:space="0" w:color="auto"/>
            <w:right w:val="none" w:sz="0" w:space="0" w:color="auto"/>
          </w:divBdr>
          <w:divsChild>
            <w:div w:id="1241209514">
              <w:marLeft w:val="0"/>
              <w:marRight w:val="0"/>
              <w:marTop w:val="0"/>
              <w:marBottom w:val="0"/>
              <w:divBdr>
                <w:top w:val="none" w:sz="0" w:space="0" w:color="auto"/>
                <w:left w:val="none" w:sz="0" w:space="0" w:color="auto"/>
                <w:bottom w:val="none" w:sz="0" w:space="0" w:color="auto"/>
                <w:right w:val="none" w:sz="0" w:space="0" w:color="auto"/>
              </w:divBdr>
            </w:div>
            <w:div w:id="1226262177">
              <w:marLeft w:val="0"/>
              <w:marRight w:val="0"/>
              <w:marTop w:val="0"/>
              <w:marBottom w:val="0"/>
              <w:divBdr>
                <w:top w:val="none" w:sz="0" w:space="0" w:color="auto"/>
                <w:left w:val="none" w:sz="0" w:space="0" w:color="auto"/>
                <w:bottom w:val="none" w:sz="0" w:space="0" w:color="auto"/>
                <w:right w:val="none" w:sz="0" w:space="0" w:color="auto"/>
              </w:divBdr>
            </w:div>
            <w:div w:id="958805207">
              <w:marLeft w:val="0"/>
              <w:marRight w:val="0"/>
              <w:marTop w:val="0"/>
              <w:marBottom w:val="0"/>
              <w:divBdr>
                <w:top w:val="none" w:sz="0" w:space="0" w:color="auto"/>
                <w:left w:val="none" w:sz="0" w:space="0" w:color="auto"/>
                <w:bottom w:val="none" w:sz="0" w:space="0" w:color="auto"/>
                <w:right w:val="none" w:sz="0" w:space="0" w:color="auto"/>
              </w:divBdr>
            </w:div>
            <w:div w:id="100050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38199">
      <w:bodyDiv w:val="1"/>
      <w:marLeft w:val="0"/>
      <w:marRight w:val="0"/>
      <w:marTop w:val="0"/>
      <w:marBottom w:val="0"/>
      <w:divBdr>
        <w:top w:val="none" w:sz="0" w:space="0" w:color="auto"/>
        <w:left w:val="none" w:sz="0" w:space="0" w:color="auto"/>
        <w:bottom w:val="none" w:sz="0" w:space="0" w:color="auto"/>
        <w:right w:val="none" w:sz="0" w:space="0" w:color="auto"/>
      </w:divBdr>
    </w:div>
    <w:div w:id="316106524">
      <w:bodyDiv w:val="1"/>
      <w:marLeft w:val="0"/>
      <w:marRight w:val="0"/>
      <w:marTop w:val="0"/>
      <w:marBottom w:val="0"/>
      <w:divBdr>
        <w:top w:val="none" w:sz="0" w:space="0" w:color="auto"/>
        <w:left w:val="none" w:sz="0" w:space="0" w:color="auto"/>
        <w:bottom w:val="none" w:sz="0" w:space="0" w:color="auto"/>
        <w:right w:val="none" w:sz="0" w:space="0" w:color="auto"/>
      </w:divBdr>
      <w:divsChild>
        <w:div w:id="462427038">
          <w:marLeft w:val="0"/>
          <w:marRight w:val="0"/>
          <w:marTop w:val="0"/>
          <w:marBottom w:val="0"/>
          <w:divBdr>
            <w:top w:val="none" w:sz="0" w:space="0" w:color="auto"/>
            <w:left w:val="none" w:sz="0" w:space="0" w:color="auto"/>
            <w:bottom w:val="none" w:sz="0" w:space="0" w:color="auto"/>
            <w:right w:val="none" w:sz="0" w:space="0" w:color="auto"/>
          </w:divBdr>
          <w:divsChild>
            <w:div w:id="292563336">
              <w:marLeft w:val="0"/>
              <w:marRight w:val="0"/>
              <w:marTop w:val="0"/>
              <w:marBottom w:val="0"/>
              <w:divBdr>
                <w:top w:val="none" w:sz="0" w:space="0" w:color="auto"/>
                <w:left w:val="none" w:sz="0" w:space="0" w:color="auto"/>
                <w:bottom w:val="none" w:sz="0" w:space="0" w:color="auto"/>
                <w:right w:val="none" w:sz="0" w:space="0" w:color="auto"/>
              </w:divBdr>
            </w:div>
            <w:div w:id="410006805">
              <w:marLeft w:val="0"/>
              <w:marRight w:val="0"/>
              <w:marTop w:val="0"/>
              <w:marBottom w:val="0"/>
              <w:divBdr>
                <w:top w:val="none" w:sz="0" w:space="0" w:color="auto"/>
                <w:left w:val="none" w:sz="0" w:space="0" w:color="auto"/>
                <w:bottom w:val="none" w:sz="0" w:space="0" w:color="auto"/>
                <w:right w:val="none" w:sz="0" w:space="0" w:color="auto"/>
              </w:divBdr>
            </w:div>
            <w:div w:id="449472552">
              <w:marLeft w:val="0"/>
              <w:marRight w:val="0"/>
              <w:marTop w:val="0"/>
              <w:marBottom w:val="0"/>
              <w:divBdr>
                <w:top w:val="none" w:sz="0" w:space="0" w:color="auto"/>
                <w:left w:val="none" w:sz="0" w:space="0" w:color="auto"/>
                <w:bottom w:val="none" w:sz="0" w:space="0" w:color="auto"/>
                <w:right w:val="none" w:sz="0" w:space="0" w:color="auto"/>
              </w:divBdr>
            </w:div>
            <w:div w:id="559875076">
              <w:marLeft w:val="0"/>
              <w:marRight w:val="0"/>
              <w:marTop w:val="0"/>
              <w:marBottom w:val="0"/>
              <w:divBdr>
                <w:top w:val="none" w:sz="0" w:space="0" w:color="auto"/>
                <w:left w:val="none" w:sz="0" w:space="0" w:color="auto"/>
                <w:bottom w:val="none" w:sz="0" w:space="0" w:color="auto"/>
                <w:right w:val="none" w:sz="0" w:space="0" w:color="auto"/>
              </w:divBdr>
            </w:div>
            <w:div w:id="1112632745">
              <w:marLeft w:val="0"/>
              <w:marRight w:val="0"/>
              <w:marTop w:val="0"/>
              <w:marBottom w:val="0"/>
              <w:divBdr>
                <w:top w:val="none" w:sz="0" w:space="0" w:color="auto"/>
                <w:left w:val="none" w:sz="0" w:space="0" w:color="auto"/>
                <w:bottom w:val="none" w:sz="0" w:space="0" w:color="auto"/>
                <w:right w:val="none" w:sz="0" w:space="0" w:color="auto"/>
              </w:divBdr>
            </w:div>
            <w:div w:id="1285773887">
              <w:marLeft w:val="0"/>
              <w:marRight w:val="0"/>
              <w:marTop w:val="0"/>
              <w:marBottom w:val="0"/>
              <w:divBdr>
                <w:top w:val="none" w:sz="0" w:space="0" w:color="auto"/>
                <w:left w:val="none" w:sz="0" w:space="0" w:color="auto"/>
                <w:bottom w:val="none" w:sz="0" w:space="0" w:color="auto"/>
                <w:right w:val="none" w:sz="0" w:space="0" w:color="auto"/>
              </w:divBdr>
            </w:div>
            <w:div w:id="1882746979">
              <w:marLeft w:val="0"/>
              <w:marRight w:val="0"/>
              <w:marTop w:val="0"/>
              <w:marBottom w:val="0"/>
              <w:divBdr>
                <w:top w:val="none" w:sz="0" w:space="0" w:color="auto"/>
                <w:left w:val="none" w:sz="0" w:space="0" w:color="auto"/>
                <w:bottom w:val="none" w:sz="0" w:space="0" w:color="auto"/>
                <w:right w:val="none" w:sz="0" w:space="0" w:color="auto"/>
              </w:divBdr>
            </w:div>
            <w:div w:id="2023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0459">
      <w:bodyDiv w:val="1"/>
      <w:marLeft w:val="0"/>
      <w:marRight w:val="0"/>
      <w:marTop w:val="0"/>
      <w:marBottom w:val="0"/>
      <w:divBdr>
        <w:top w:val="none" w:sz="0" w:space="0" w:color="auto"/>
        <w:left w:val="none" w:sz="0" w:space="0" w:color="auto"/>
        <w:bottom w:val="none" w:sz="0" w:space="0" w:color="auto"/>
        <w:right w:val="none" w:sz="0" w:space="0" w:color="auto"/>
      </w:divBdr>
    </w:div>
    <w:div w:id="318460090">
      <w:bodyDiv w:val="1"/>
      <w:marLeft w:val="0"/>
      <w:marRight w:val="0"/>
      <w:marTop w:val="0"/>
      <w:marBottom w:val="0"/>
      <w:divBdr>
        <w:top w:val="none" w:sz="0" w:space="0" w:color="auto"/>
        <w:left w:val="none" w:sz="0" w:space="0" w:color="auto"/>
        <w:bottom w:val="none" w:sz="0" w:space="0" w:color="auto"/>
        <w:right w:val="none" w:sz="0" w:space="0" w:color="auto"/>
      </w:divBdr>
      <w:divsChild>
        <w:div w:id="885264532">
          <w:marLeft w:val="0"/>
          <w:marRight w:val="0"/>
          <w:marTop w:val="0"/>
          <w:marBottom w:val="0"/>
          <w:divBdr>
            <w:top w:val="none" w:sz="0" w:space="0" w:color="auto"/>
            <w:left w:val="none" w:sz="0" w:space="0" w:color="auto"/>
            <w:bottom w:val="none" w:sz="0" w:space="0" w:color="auto"/>
            <w:right w:val="none" w:sz="0" w:space="0" w:color="auto"/>
          </w:divBdr>
        </w:div>
      </w:divsChild>
    </w:div>
    <w:div w:id="319046896">
      <w:bodyDiv w:val="1"/>
      <w:marLeft w:val="0"/>
      <w:marRight w:val="0"/>
      <w:marTop w:val="0"/>
      <w:marBottom w:val="0"/>
      <w:divBdr>
        <w:top w:val="none" w:sz="0" w:space="0" w:color="auto"/>
        <w:left w:val="none" w:sz="0" w:space="0" w:color="auto"/>
        <w:bottom w:val="none" w:sz="0" w:space="0" w:color="auto"/>
        <w:right w:val="none" w:sz="0" w:space="0" w:color="auto"/>
      </w:divBdr>
      <w:divsChild>
        <w:div w:id="1079407021">
          <w:marLeft w:val="0"/>
          <w:marRight w:val="0"/>
          <w:marTop w:val="0"/>
          <w:marBottom w:val="0"/>
          <w:divBdr>
            <w:top w:val="none" w:sz="0" w:space="0" w:color="auto"/>
            <w:left w:val="none" w:sz="0" w:space="0" w:color="auto"/>
            <w:bottom w:val="none" w:sz="0" w:space="0" w:color="auto"/>
            <w:right w:val="none" w:sz="0" w:space="0" w:color="auto"/>
          </w:divBdr>
        </w:div>
      </w:divsChild>
    </w:div>
    <w:div w:id="319503374">
      <w:bodyDiv w:val="1"/>
      <w:marLeft w:val="0"/>
      <w:marRight w:val="0"/>
      <w:marTop w:val="0"/>
      <w:marBottom w:val="0"/>
      <w:divBdr>
        <w:top w:val="none" w:sz="0" w:space="0" w:color="auto"/>
        <w:left w:val="none" w:sz="0" w:space="0" w:color="auto"/>
        <w:bottom w:val="none" w:sz="0" w:space="0" w:color="auto"/>
        <w:right w:val="none" w:sz="0" w:space="0" w:color="auto"/>
      </w:divBdr>
    </w:div>
    <w:div w:id="319584812">
      <w:bodyDiv w:val="1"/>
      <w:marLeft w:val="0"/>
      <w:marRight w:val="0"/>
      <w:marTop w:val="0"/>
      <w:marBottom w:val="0"/>
      <w:divBdr>
        <w:top w:val="none" w:sz="0" w:space="0" w:color="auto"/>
        <w:left w:val="none" w:sz="0" w:space="0" w:color="auto"/>
        <w:bottom w:val="none" w:sz="0" w:space="0" w:color="auto"/>
        <w:right w:val="none" w:sz="0" w:space="0" w:color="auto"/>
      </w:divBdr>
      <w:divsChild>
        <w:div w:id="1633098551">
          <w:marLeft w:val="0"/>
          <w:marRight w:val="0"/>
          <w:marTop w:val="0"/>
          <w:marBottom w:val="0"/>
          <w:divBdr>
            <w:top w:val="none" w:sz="0" w:space="0" w:color="auto"/>
            <w:left w:val="none" w:sz="0" w:space="0" w:color="auto"/>
            <w:bottom w:val="none" w:sz="0" w:space="0" w:color="auto"/>
            <w:right w:val="none" w:sz="0" w:space="0" w:color="auto"/>
          </w:divBdr>
          <w:divsChild>
            <w:div w:id="179970366">
              <w:marLeft w:val="0"/>
              <w:marRight w:val="0"/>
              <w:marTop w:val="0"/>
              <w:marBottom w:val="0"/>
              <w:divBdr>
                <w:top w:val="none" w:sz="0" w:space="0" w:color="auto"/>
                <w:left w:val="none" w:sz="0" w:space="0" w:color="auto"/>
                <w:bottom w:val="none" w:sz="0" w:space="0" w:color="auto"/>
                <w:right w:val="none" w:sz="0" w:space="0" w:color="auto"/>
              </w:divBdr>
            </w:div>
            <w:div w:id="750469170">
              <w:marLeft w:val="0"/>
              <w:marRight w:val="0"/>
              <w:marTop w:val="0"/>
              <w:marBottom w:val="0"/>
              <w:divBdr>
                <w:top w:val="none" w:sz="0" w:space="0" w:color="auto"/>
                <w:left w:val="none" w:sz="0" w:space="0" w:color="auto"/>
                <w:bottom w:val="none" w:sz="0" w:space="0" w:color="auto"/>
                <w:right w:val="none" w:sz="0" w:space="0" w:color="auto"/>
              </w:divBdr>
            </w:div>
            <w:div w:id="896741943">
              <w:marLeft w:val="0"/>
              <w:marRight w:val="0"/>
              <w:marTop w:val="0"/>
              <w:marBottom w:val="0"/>
              <w:divBdr>
                <w:top w:val="none" w:sz="0" w:space="0" w:color="auto"/>
                <w:left w:val="none" w:sz="0" w:space="0" w:color="auto"/>
                <w:bottom w:val="none" w:sz="0" w:space="0" w:color="auto"/>
                <w:right w:val="none" w:sz="0" w:space="0" w:color="auto"/>
              </w:divBdr>
            </w:div>
            <w:div w:id="1268998365">
              <w:marLeft w:val="0"/>
              <w:marRight w:val="0"/>
              <w:marTop w:val="0"/>
              <w:marBottom w:val="0"/>
              <w:divBdr>
                <w:top w:val="none" w:sz="0" w:space="0" w:color="auto"/>
                <w:left w:val="none" w:sz="0" w:space="0" w:color="auto"/>
                <w:bottom w:val="none" w:sz="0" w:space="0" w:color="auto"/>
                <w:right w:val="none" w:sz="0" w:space="0" w:color="auto"/>
              </w:divBdr>
            </w:div>
            <w:div w:id="1619794897">
              <w:marLeft w:val="0"/>
              <w:marRight w:val="0"/>
              <w:marTop w:val="0"/>
              <w:marBottom w:val="0"/>
              <w:divBdr>
                <w:top w:val="none" w:sz="0" w:space="0" w:color="auto"/>
                <w:left w:val="none" w:sz="0" w:space="0" w:color="auto"/>
                <w:bottom w:val="none" w:sz="0" w:space="0" w:color="auto"/>
                <w:right w:val="none" w:sz="0" w:space="0" w:color="auto"/>
              </w:divBdr>
            </w:div>
            <w:div w:id="1660111163">
              <w:marLeft w:val="0"/>
              <w:marRight w:val="0"/>
              <w:marTop w:val="0"/>
              <w:marBottom w:val="0"/>
              <w:divBdr>
                <w:top w:val="none" w:sz="0" w:space="0" w:color="auto"/>
                <w:left w:val="none" w:sz="0" w:space="0" w:color="auto"/>
                <w:bottom w:val="none" w:sz="0" w:space="0" w:color="auto"/>
                <w:right w:val="none" w:sz="0" w:space="0" w:color="auto"/>
              </w:divBdr>
            </w:div>
            <w:div w:id="19175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2896">
      <w:bodyDiv w:val="1"/>
      <w:marLeft w:val="0"/>
      <w:marRight w:val="0"/>
      <w:marTop w:val="0"/>
      <w:marBottom w:val="0"/>
      <w:divBdr>
        <w:top w:val="none" w:sz="0" w:space="0" w:color="auto"/>
        <w:left w:val="none" w:sz="0" w:space="0" w:color="auto"/>
        <w:bottom w:val="none" w:sz="0" w:space="0" w:color="auto"/>
        <w:right w:val="none" w:sz="0" w:space="0" w:color="auto"/>
      </w:divBdr>
    </w:div>
    <w:div w:id="321664125">
      <w:bodyDiv w:val="1"/>
      <w:marLeft w:val="0"/>
      <w:marRight w:val="0"/>
      <w:marTop w:val="0"/>
      <w:marBottom w:val="0"/>
      <w:divBdr>
        <w:top w:val="none" w:sz="0" w:space="0" w:color="auto"/>
        <w:left w:val="none" w:sz="0" w:space="0" w:color="auto"/>
        <w:bottom w:val="none" w:sz="0" w:space="0" w:color="auto"/>
        <w:right w:val="none" w:sz="0" w:space="0" w:color="auto"/>
      </w:divBdr>
    </w:div>
    <w:div w:id="322780619">
      <w:bodyDiv w:val="1"/>
      <w:marLeft w:val="0"/>
      <w:marRight w:val="0"/>
      <w:marTop w:val="0"/>
      <w:marBottom w:val="0"/>
      <w:divBdr>
        <w:top w:val="none" w:sz="0" w:space="0" w:color="auto"/>
        <w:left w:val="none" w:sz="0" w:space="0" w:color="auto"/>
        <w:bottom w:val="none" w:sz="0" w:space="0" w:color="auto"/>
        <w:right w:val="none" w:sz="0" w:space="0" w:color="auto"/>
      </w:divBdr>
      <w:divsChild>
        <w:div w:id="329144200">
          <w:marLeft w:val="0"/>
          <w:marRight w:val="0"/>
          <w:marTop w:val="0"/>
          <w:marBottom w:val="0"/>
          <w:divBdr>
            <w:top w:val="none" w:sz="0" w:space="0" w:color="auto"/>
            <w:left w:val="none" w:sz="0" w:space="0" w:color="auto"/>
            <w:bottom w:val="none" w:sz="0" w:space="0" w:color="auto"/>
            <w:right w:val="none" w:sz="0" w:space="0" w:color="auto"/>
          </w:divBdr>
          <w:divsChild>
            <w:div w:id="705563677">
              <w:marLeft w:val="0"/>
              <w:marRight w:val="0"/>
              <w:marTop w:val="0"/>
              <w:marBottom w:val="0"/>
              <w:divBdr>
                <w:top w:val="none" w:sz="0" w:space="0" w:color="auto"/>
                <w:left w:val="none" w:sz="0" w:space="0" w:color="auto"/>
                <w:bottom w:val="none" w:sz="0" w:space="0" w:color="auto"/>
                <w:right w:val="none" w:sz="0" w:space="0" w:color="auto"/>
              </w:divBdr>
            </w:div>
            <w:div w:id="970289362">
              <w:marLeft w:val="0"/>
              <w:marRight w:val="0"/>
              <w:marTop w:val="0"/>
              <w:marBottom w:val="0"/>
              <w:divBdr>
                <w:top w:val="none" w:sz="0" w:space="0" w:color="auto"/>
                <w:left w:val="none" w:sz="0" w:space="0" w:color="auto"/>
                <w:bottom w:val="none" w:sz="0" w:space="0" w:color="auto"/>
                <w:right w:val="none" w:sz="0" w:space="0" w:color="auto"/>
              </w:divBdr>
            </w:div>
            <w:div w:id="12286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1095">
      <w:bodyDiv w:val="1"/>
      <w:marLeft w:val="0"/>
      <w:marRight w:val="0"/>
      <w:marTop w:val="0"/>
      <w:marBottom w:val="0"/>
      <w:divBdr>
        <w:top w:val="none" w:sz="0" w:space="0" w:color="auto"/>
        <w:left w:val="none" w:sz="0" w:space="0" w:color="auto"/>
        <w:bottom w:val="none" w:sz="0" w:space="0" w:color="auto"/>
        <w:right w:val="none" w:sz="0" w:space="0" w:color="auto"/>
      </w:divBdr>
    </w:div>
    <w:div w:id="325059226">
      <w:bodyDiv w:val="1"/>
      <w:marLeft w:val="0"/>
      <w:marRight w:val="0"/>
      <w:marTop w:val="0"/>
      <w:marBottom w:val="0"/>
      <w:divBdr>
        <w:top w:val="none" w:sz="0" w:space="0" w:color="auto"/>
        <w:left w:val="none" w:sz="0" w:space="0" w:color="auto"/>
        <w:bottom w:val="none" w:sz="0" w:space="0" w:color="auto"/>
        <w:right w:val="none" w:sz="0" w:space="0" w:color="auto"/>
      </w:divBdr>
    </w:div>
    <w:div w:id="325785209">
      <w:bodyDiv w:val="1"/>
      <w:marLeft w:val="0"/>
      <w:marRight w:val="0"/>
      <w:marTop w:val="0"/>
      <w:marBottom w:val="0"/>
      <w:divBdr>
        <w:top w:val="none" w:sz="0" w:space="0" w:color="auto"/>
        <w:left w:val="none" w:sz="0" w:space="0" w:color="auto"/>
        <w:bottom w:val="none" w:sz="0" w:space="0" w:color="auto"/>
        <w:right w:val="none" w:sz="0" w:space="0" w:color="auto"/>
      </w:divBdr>
      <w:divsChild>
        <w:div w:id="414713870">
          <w:marLeft w:val="0"/>
          <w:marRight w:val="0"/>
          <w:marTop w:val="0"/>
          <w:marBottom w:val="0"/>
          <w:divBdr>
            <w:top w:val="none" w:sz="0" w:space="0" w:color="auto"/>
            <w:left w:val="none" w:sz="0" w:space="0" w:color="auto"/>
            <w:bottom w:val="none" w:sz="0" w:space="0" w:color="auto"/>
            <w:right w:val="none" w:sz="0" w:space="0" w:color="auto"/>
          </w:divBdr>
          <w:divsChild>
            <w:div w:id="520314437">
              <w:marLeft w:val="0"/>
              <w:marRight w:val="0"/>
              <w:marTop w:val="0"/>
              <w:marBottom w:val="0"/>
              <w:divBdr>
                <w:top w:val="none" w:sz="0" w:space="0" w:color="auto"/>
                <w:left w:val="none" w:sz="0" w:space="0" w:color="auto"/>
                <w:bottom w:val="none" w:sz="0" w:space="0" w:color="auto"/>
                <w:right w:val="none" w:sz="0" w:space="0" w:color="auto"/>
              </w:divBdr>
            </w:div>
            <w:div w:id="1101335278">
              <w:marLeft w:val="0"/>
              <w:marRight w:val="0"/>
              <w:marTop w:val="0"/>
              <w:marBottom w:val="0"/>
              <w:divBdr>
                <w:top w:val="none" w:sz="0" w:space="0" w:color="auto"/>
                <w:left w:val="none" w:sz="0" w:space="0" w:color="auto"/>
                <w:bottom w:val="none" w:sz="0" w:space="0" w:color="auto"/>
                <w:right w:val="none" w:sz="0" w:space="0" w:color="auto"/>
              </w:divBdr>
            </w:div>
            <w:div w:id="1566840992">
              <w:marLeft w:val="0"/>
              <w:marRight w:val="0"/>
              <w:marTop w:val="0"/>
              <w:marBottom w:val="0"/>
              <w:divBdr>
                <w:top w:val="none" w:sz="0" w:space="0" w:color="auto"/>
                <w:left w:val="none" w:sz="0" w:space="0" w:color="auto"/>
                <w:bottom w:val="none" w:sz="0" w:space="0" w:color="auto"/>
                <w:right w:val="none" w:sz="0" w:space="0" w:color="auto"/>
              </w:divBdr>
            </w:div>
            <w:div w:id="16587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5929">
      <w:bodyDiv w:val="1"/>
      <w:marLeft w:val="0"/>
      <w:marRight w:val="0"/>
      <w:marTop w:val="0"/>
      <w:marBottom w:val="0"/>
      <w:divBdr>
        <w:top w:val="none" w:sz="0" w:space="0" w:color="auto"/>
        <w:left w:val="none" w:sz="0" w:space="0" w:color="auto"/>
        <w:bottom w:val="none" w:sz="0" w:space="0" w:color="auto"/>
        <w:right w:val="none" w:sz="0" w:space="0" w:color="auto"/>
      </w:divBdr>
      <w:divsChild>
        <w:div w:id="1701975249">
          <w:marLeft w:val="0"/>
          <w:marRight w:val="0"/>
          <w:marTop w:val="0"/>
          <w:marBottom w:val="0"/>
          <w:divBdr>
            <w:top w:val="none" w:sz="0" w:space="0" w:color="auto"/>
            <w:left w:val="none" w:sz="0" w:space="0" w:color="auto"/>
            <w:bottom w:val="none" w:sz="0" w:space="0" w:color="auto"/>
            <w:right w:val="none" w:sz="0" w:space="0" w:color="auto"/>
          </w:divBdr>
          <w:divsChild>
            <w:div w:id="1902322357">
              <w:marLeft w:val="0"/>
              <w:marRight w:val="0"/>
              <w:marTop w:val="0"/>
              <w:marBottom w:val="0"/>
              <w:divBdr>
                <w:top w:val="none" w:sz="0" w:space="0" w:color="auto"/>
                <w:left w:val="none" w:sz="0" w:space="0" w:color="auto"/>
                <w:bottom w:val="none" w:sz="0" w:space="0" w:color="auto"/>
                <w:right w:val="none" w:sz="0" w:space="0" w:color="auto"/>
              </w:divBdr>
            </w:div>
            <w:div w:id="287899711">
              <w:marLeft w:val="0"/>
              <w:marRight w:val="0"/>
              <w:marTop w:val="0"/>
              <w:marBottom w:val="0"/>
              <w:divBdr>
                <w:top w:val="none" w:sz="0" w:space="0" w:color="auto"/>
                <w:left w:val="none" w:sz="0" w:space="0" w:color="auto"/>
                <w:bottom w:val="none" w:sz="0" w:space="0" w:color="auto"/>
                <w:right w:val="none" w:sz="0" w:space="0" w:color="auto"/>
              </w:divBdr>
            </w:div>
            <w:div w:id="2089109196">
              <w:marLeft w:val="0"/>
              <w:marRight w:val="0"/>
              <w:marTop w:val="0"/>
              <w:marBottom w:val="0"/>
              <w:divBdr>
                <w:top w:val="none" w:sz="0" w:space="0" w:color="auto"/>
                <w:left w:val="none" w:sz="0" w:space="0" w:color="auto"/>
                <w:bottom w:val="none" w:sz="0" w:space="0" w:color="auto"/>
                <w:right w:val="none" w:sz="0" w:space="0" w:color="auto"/>
              </w:divBdr>
            </w:div>
            <w:div w:id="547375720">
              <w:marLeft w:val="0"/>
              <w:marRight w:val="0"/>
              <w:marTop w:val="0"/>
              <w:marBottom w:val="0"/>
              <w:divBdr>
                <w:top w:val="none" w:sz="0" w:space="0" w:color="auto"/>
                <w:left w:val="none" w:sz="0" w:space="0" w:color="auto"/>
                <w:bottom w:val="none" w:sz="0" w:space="0" w:color="auto"/>
                <w:right w:val="none" w:sz="0" w:space="0" w:color="auto"/>
              </w:divBdr>
            </w:div>
            <w:div w:id="309673879">
              <w:marLeft w:val="0"/>
              <w:marRight w:val="0"/>
              <w:marTop w:val="0"/>
              <w:marBottom w:val="0"/>
              <w:divBdr>
                <w:top w:val="none" w:sz="0" w:space="0" w:color="auto"/>
                <w:left w:val="none" w:sz="0" w:space="0" w:color="auto"/>
                <w:bottom w:val="none" w:sz="0" w:space="0" w:color="auto"/>
                <w:right w:val="none" w:sz="0" w:space="0" w:color="auto"/>
              </w:divBdr>
            </w:div>
            <w:div w:id="6774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00840">
      <w:bodyDiv w:val="1"/>
      <w:marLeft w:val="0"/>
      <w:marRight w:val="0"/>
      <w:marTop w:val="0"/>
      <w:marBottom w:val="0"/>
      <w:divBdr>
        <w:top w:val="none" w:sz="0" w:space="0" w:color="auto"/>
        <w:left w:val="none" w:sz="0" w:space="0" w:color="auto"/>
        <w:bottom w:val="none" w:sz="0" w:space="0" w:color="auto"/>
        <w:right w:val="none" w:sz="0" w:space="0" w:color="auto"/>
      </w:divBdr>
    </w:div>
    <w:div w:id="329452599">
      <w:bodyDiv w:val="1"/>
      <w:marLeft w:val="0"/>
      <w:marRight w:val="0"/>
      <w:marTop w:val="0"/>
      <w:marBottom w:val="0"/>
      <w:divBdr>
        <w:top w:val="none" w:sz="0" w:space="0" w:color="auto"/>
        <w:left w:val="none" w:sz="0" w:space="0" w:color="auto"/>
        <w:bottom w:val="none" w:sz="0" w:space="0" w:color="auto"/>
        <w:right w:val="none" w:sz="0" w:space="0" w:color="auto"/>
      </w:divBdr>
      <w:divsChild>
        <w:div w:id="1475755430">
          <w:marLeft w:val="0"/>
          <w:marRight w:val="0"/>
          <w:marTop w:val="0"/>
          <w:marBottom w:val="0"/>
          <w:divBdr>
            <w:top w:val="none" w:sz="0" w:space="0" w:color="auto"/>
            <w:left w:val="none" w:sz="0" w:space="0" w:color="auto"/>
            <w:bottom w:val="none" w:sz="0" w:space="0" w:color="auto"/>
            <w:right w:val="none" w:sz="0" w:space="0" w:color="auto"/>
          </w:divBdr>
          <w:divsChild>
            <w:div w:id="20437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895">
      <w:bodyDiv w:val="1"/>
      <w:marLeft w:val="0"/>
      <w:marRight w:val="0"/>
      <w:marTop w:val="0"/>
      <w:marBottom w:val="0"/>
      <w:divBdr>
        <w:top w:val="none" w:sz="0" w:space="0" w:color="auto"/>
        <w:left w:val="none" w:sz="0" w:space="0" w:color="auto"/>
        <w:bottom w:val="none" w:sz="0" w:space="0" w:color="auto"/>
        <w:right w:val="none" w:sz="0" w:space="0" w:color="auto"/>
      </w:divBdr>
      <w:divsChild>
        <w:div w:id="1929994214">
          <w:marLeft w:val="0"/>
          <w:marRight w:val="0"/>
          <w:marTop w:val="0"/>
          <w:marBottom w:val="0"/>
          <w:divBdr>
            <w:top w:val="none" w:sz="0" w:space="0" w:color="auto"/>
            <w:left w:val="none" w:sz="0" w:space="0" w:color="auto"/>
            <w:bottom w:val="none" w:sz="0" w:space="0" w:color="auto"/>
            <w:right w:val="none" w:sz="0" w:space="0" w:color="auto"/>
          </w:divBdr>
          <w:divsChild>
            <w:div w:id="160968142">
              <w:marLeft w:val="0"/>
              <w:marRight w:val="0"/>
              <w:marTop w:val="0"/>
              <w:marBottom w:val="0"/>
              <w:divBdr>
                <w:top w:val="none" w:sz="0" w:space="0" w:color="auto"/>
                <w:left w:val="none" w:sz="0" w:space="0" w:color="auto"/>
                <w:bottom w:val="none" w:sz="0" w:space="0" w:color="auto"/>
                <w:right w:val="none" w:sz="0" w:space="0" w:color="auto"/>
              </w:divBdr>
            </w:div>
            <w:div w:id="1315448681">
              <w:marLeft w:val="0"/>
              <w:marRight w:val="0"/>
              <w:marTop w:val="0"/>
              <w:marBottom w:val="0"/>
              <w:divBdr>
                <w:top w:val="none" w:sz="0" w:space="0" w:color="auto"/>
                <w:left w:val="none" w:sz="0" w:space="0" w:color="auto"/>
                <w:bottom w:val="none" w:sz="0" w:space="0" w:color="auto"/>
                <w:right w:val="none" w:sz="0" w:space="0" w:color="auto"/>
              </w:divBdr>
            </w:div>
            <w:div w:id="1935674376">
              <w:marLeft w:val="0"/>
              <w:marRight w:val="0"/>
              <w:marTop w:val="0"/>
              <w:marBottom w:val="0"/>
              <w:divBdr>
                <w:top w:val="none" w:sz="0" w:space="0" w:color="auto"/>
                <w:left w:val="none" w:sz="0" w:space="0" w:color="auto"/>
                <w:bottom w:val="none" w:sz="0" w:space="0" w:color="auto"/>
                <w:right w:val="none" w:sz="0" w:space="0" w:color="auto"/>
              </w:divBdr>
            </w:div>
            <w:div w:id="2791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6609">
      <w:bodyDiv w:val="1"/>
      <w:marLeft w:val="0"/>
      <w:marRight w:val="0"/>
      <w:marTop w:val="0"/>
      <w:marBottom w:val="0"/>
      <w:divBdr>
        <w:top w:val="none" w:sz="0" w:space="0" w:color="auto"/>
        <w:left w:val="none" w:sz="0" w:space="0" w:color="auto"/>
        <w:bottom w:val="none" w:sz="0" w:space="0" w:color="auto"/>
        <w:right w:val="none" w:sz="0" w:space="0" w:color="auto"/>
      </w:divBdr>
    </w:div>
    <w:div w:id="332730114">
      <w:bodyDiv w:val="1"/>
      <w:marLeft w:val="0"/>
      <w:marRight w:val="0"/>
      <w:marTop w:val="0"/>
      <w:marBottom w:val="0"/>
      <w:divBdr>
        <w:top w:val="none" w:sz="0" w:space="0" w:color="auto"/>
        <w:left w:val="none" w:sz="0" w:space="0" w:color="auto"/>
        <w:bottom w:val="none" w:sz="0" w:space="0" w:color="auto"/>
        <w:right w:val="none" w:sz="0" w:space="0" w:color="auto"/>
      </w:divBdr>
      <w:divsChild>
        <w:div w:id="1445003838">
          <w:marLeft w:val="0"/>
          <w:marRight w:val="0"/>
          <w:marTop w:val="0"/>
          <w:marBottom w:val="0"/>
          <w:divBdr>
            <w:top w:val="none" w:sz="0" w:space="0" w:color="auto"/>
            <w:left w:val="none" w:sz="0" w:space="0" w:color="auto"/>
            <w:bottom w:val="none" w:sz="0" w:space="0" w:color="auto"/>
            <w:right w:val="none" w:sz="0" w:space="0" w:color="auto"/>
          </w:divBdr>
          <w:divsChild>
            <w:div w:id="10633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5351">
      <w:bodyDiv w:val="1"/>
      <w:marLeft w:val="0"/>
      <w:marRight w:val="0"/>
      <w:marTop w:val="0"/>
      <w:marBottom w:val="0"/>
      <w:divBdr>
        <w:top w:val="none" w:sz="0" w:space="0" w:color="auto"/>
        <w:left w:val="none" w:sz="0" w:space="0" w:color="auto"/>
        <w:bottom w:val="none" w:sz="0" w:space="0" w:color="auto"/>
        <w:right w:val="none" w:sz="0" w:space="0" w:color="auto"/>
      </w:divBdr>
    </w:div>
    <w:div w:id="339239534">
      <w:bodyDiv w:val="1"/>
      <w:marLeft w:val="0"/>
      <w:marRight w:val="0"/>
      <w:marTop w:val="0"/>
      <w:marBottom w:val="0"/>
      <w:divBdr>
        <w:top w:val="none" w:sz="0" w:space="0" w:color="auto"/>
        <w:left w:val="none" w:sz="0" w:space="0" w:color="auto"/>
        <w:bottom w:val="none" w:sz="0" w:space="0" w:color="auto"/>
        <w:right w:val="none" w:sz="0" w:space="0" w:color="auto"/>
      </w:divBdr>
    </w:div>
    <w:div w:id="339822185">
      <w:bodyDiv w:val="1"/>
      <w:marLeft w:val="0"/>
      <w:marRight w:val="0"/>
      <w:marTop w:val="0"/>
      <w:marBottom w:val="0"/>
      <w:divBdr>
        <w:top w:val="none" w:sz="0" w:space="0" w:color="auto"/>
        <w:left w:val="none" w:sz="0" w:space="0" w:color="auto"/>
        <w:bottom w:val="none" w:sz="0" w:space="0" w:color="auto"/>
        <w:right w:val="none" w:sz="0" w:space="0" w:color="auto"/>
      </w:divBdr>
    </w:div>
    <w:div w:id="341277436">
      <w:bodyDiv w:val="1"/>
      <w:marLeft w:val="0"/>
      <w:marRight w:val="0"/>
      <w:marTop w:val="0"/>
      <w:marBottom w:val="0"/>
      <w:divBdr>
        <w:top w:val="none" w:sz="0" w:space="0" w:color="auto"/>
        <w:left w:val="none" w:sz="0" w:space="0" w:color="auto"/>
        <w:bottom w:val="none" w:sz="0" w:space="0" w:color="auto"/>
        <w:right w:val="none" w:sz="0" w:space="0" w:color="auto"/>
      </w:divBdr>
      <w:divsChild>
        <w:div w:id="781221320">
          <w:marLeft w:val="0"/>
          <w:marRight w:val="0"/>
          <w:marTop w:val="0"/>
          <w:marBottom w:val="0"/>
          <w:divBdr>
            <w:top w:val="none" w:sz="0" w:space="0" w:color="auto"/>
            <w:left w:val="none" w:sz="0" w:space="0" w:color="auto"/>
            <w:bottom w:val="none" w:sz="0" w:space="0" w:color="auto"/>
            <w:right w:val="none" w:sz="0" w:space="0" w:color="auto"/>
          </w:divBdr>
          <w:divsChild>
            <w:div w:id="1852061366">
              <w:marLeft w:val="0"/>
              <w:marRight w:val="0"/>
              <w:marTop w:val="0"/>
              <w:marBottom w:val="0"/>
              <w:divBdr>
                <w:top w:val="none" w:sz="0" w:space="0" w:color="auto"/>
                <w:left w:val="none" w:sz="0" w:space="0" w:color="auto"/>
                <w:bottom w:val="none" w:sz="0" w:space="0" w:color="auto"/>
                <w:right w:val="none" w:sz="0" w:space="0" w:color="auto"/>
              </w:divBdr>
            </w:div>
            <w:div w:id="54858888">
              <w:marLeft w:val="0"/>
              <w:marRight w:val="0"/>
              <w:marTop w:val="0"/>
              <w:marBottom w:val="0"/>
              <w:divBdr>
                <w:top w:val="none" w:sz="0" w:space="0" w:color="auto"/>
                <w:left w:val="none" w:sz="0" w:space="0" w:color="auto"/>
                <w:bottom w:val="none" w:sz="0" w:space="0" w:color="auto"/>
                <w:right w:val="none" w:sz="0" w:space="0" w:color="auto"/>
              </w:divBdr>
            </w:div>
            <w:div w:id="633677792">
              <w:marLeft w:val="0"/>
              <w:marRight w:val="0"/>
              <w:marTop w:val="0"/>
              <w:marBottom w:val="0"/>
              <w:divBdr>
                <w:top w:val="none" w:sz="0" w:space="0" w:color="auto"/>
                <w:left w:val="none" w:sz="0" w:space="0" w:color="auto"/>
                <w:bottom w:val="none" w:sz="0" w:space="0" w:color="auto"/>
                <w:right w:val="none" w:sz="0" w:space="0" w:color="auto"/>
              </w:divBdr>
            </w:div>
            <w:div w:id="1435401277">
              <w:marLeft w:val="0"/>
              <w:marRight w:val="0"/>
              <w:marTop w:val="0"/>
              <w:marBottom w:val="0"/>
              <w:divBdr>
                <w:top w:val="none" w:sz="0" w:space="0" w:color="auto"/>
                <w:left w:val="none" w:sz="0" w:space="0" w:color="auto"/>
                <w:bottom w:val="none" w:sz="0" w:space="0" w:color="auto"/>
                <w:right w:val="none" w:sz="0" w:space="0" w:color="auto"/>
              </w:divBdr>
            </w:div>
            <w:div w:id="1868641091">
              <w:marLeft w:val="0"/>
              <w:marRight w:val="0"/>
              <w:marTop w:val="0"/>
              <w:marBottom w:val="0"/>
              <w:divBdr>
                <w:top w:val="none" w:sz="0" w:space="0" w:color="auto"/>
                <w:left w:val="none" w:sz="0" w:space="0" w:color="auto"/>
                <w:bottom w:val="none" w:sz="0" w:space="0" w:color="auto"/>
                <w:right w:val="none" w:sz="0" w:space="0" w:color="auto"/>
              </w:divBdr>
            </w:div>
            <w:div w:id="615407407">
              <w:marLeft w:val="0"/>
              <w:marRight w:val="0"/>
              <w:marTop w:val="0"/>
              <w:marBottom w:val="0"/>
              <w:divBdr>
                <w:top w:val="none" w:sz="0" w:space="0" w:color="auto"/>
                <w:left w:val="none" w:sz="0" w:space="0" w:color="auto"/>
                <w:bottom w:val="none" w:sz="0" w:space="0" w:color="auto"/>
                <w:right w:val="none" w:sz="0" w:space="0" w:color="auto"/>
              </w:divBdr>
            </w:div>
            <w:div w:id="642583007">
              <w:marLeft w:val="0"/>
              <w:marRight w:val="0"/>
              <w:marTop w:val="0"/>
              <w:marBottom w:val="0"/>
              <w:divBdr>
                <w:top w:val="none" w:sz="0" w:space="0" w:color="auto"/>
                <w:left w:val="none" w:sz="0" w:space="0" w:color="auto"/>
                <w:bottom w:val="none" w:sz="0" w:space="0" w:color="auto"/>
                <w:right w:val="none" w:sz="0" w:space="0" w:color="auto"/>
              </w:divBdr>
            </w:div>
            <w:div w:id="1085297232">
              <w:marLeft w:val="0"/>
              <w:marRight w:val="0"/>
              <w:marTop w:val="0"/>
              <w:marBottom w:val="0"/>
              <w:divBdr>
                <w:top w:val="none" w:sz="0" w:space="0" w:color="auto"/>
                <w:left w:val="none" w:sz="0" w:space="0" w:color="auto"/>
                <w:bottom w:val="none" w:sz="0" w:space="0" w:color="auto"/>
                <w:right w:val="none" w:sz="0" w:space="0" w:color="auto"/>
              </w:divBdr>
            </w:div>
            <w:div w:id="15218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98673">
      <w:bodyDiv w:val="1"/>
      <w:marLeft w:val="0"/>
      <w:marRight w:val="0"/>
      <w:marTop w:val="0"/>
      <w:marBottom w:val="0"/>
      <w:divBdr>
        <w:top w:val="none" w:sz="0" w:space="0" w:color="auto"/>
        <w:left w:val="none" w:sz="0" w:space="0" w:color="auto"/>
        <w:bottom w:val="none" w:sz="0" w:space="0" w:color="auto"/>
        <w:right w:val="none" w:sz="0" w:space="0" w:color="auto"/>
      </w:divBdr>
      <w:divsChild>
        <w:div w:id="1547908671">
          <w:marLeft w:val="0"/>
          <w:marRight w:val="0"/>
          <w:marTop w:val="0"/>
          <w:marBottom w:val="0"/>
          <w:divBdr>
            <w:top w:val="none" w:sz="0" w:space="0" w:color="auto"/>
            <w:left w:val="none" w:sz="0" w:space="0" w:color="auto"/>
            <w:bottom w:val="none" w:sz="0" w:space="0" w:color="auto"/>
            <w:right w:val="none" w:sz="0" w:space="0" w:color="auto"/>
          </w:divBdr>
          <w:divsChild>
            <w:div w:id="1486237848">
              <w:marLeft w:val="0"/>
              <w:marRight w:val="0"/>
              <w:marTop w:val="0"/>
              <w:marBottom w:val="0"/>
              <w:divBdr>
                <w:top w:val="none" w:sz="0" w:space="0" w:color="auto"/>
                <w:left w:val="none" w:sz="0" w:space="0" w:color="auto"/>
                <w:bottom w:val="none" w:sz="0" w:space="0" w:color="auto"/>
                <w:right w:val="none" w:sz="0" w:space="0" w:color="auto"/>
              </w:divBdr>
            </w:div>
            <w:div w:id="1312104018">
              <w:marLeft w:val="0"/>
              <w:marRight w:val="0"/>
              <w:marTop w:val="0"/>
              <w:marBottom w:val="0"/>
              <w:divBdr>
                <w:top w:val="none" w:sz="0" w:space="0" w:color="auto"/>
                <w:left w:val="none" w:sz="0" w:space="0" w:color="auto"/>
                <w:bottom w:val="none" w:sz="0" w:space="0" w:color="auto"/>
                <w:right w:val="none" w:sz="0" w:space="0" w:color="auto"/>
              </w:divBdr>
            </w:div>
            <w:div w:id="1382899523">
              <w:marLeft w:val="0"/>
              <w:marRight w:val="0"/>
              <w:marTop w:val="0"/>
              <w:marBottom w:val="0"/>
              <w:divBdr>
                <w:top w:val="none" w:sz="0" w:space="0" w:color="auto"/>
                <w:left w:val="none" w:sz="0" w:space="0" w:color="auto"/>
                <w:bottom w:val="none" w:sz="0" w:space="0" w:color="auto"/>
                <w:right w:val="none" w:sz="0" w:space="0" w:color="auto"/>
              </w:divBdr>
            </w:div>
            <w:div w:id="730880882">
              <w:marLeft w:val="0"/>
              <w:marRight w:val="0"/>
              <w:marTop w:val="0"/>
              <w:marBottom w:val="0"/>
              <w:divBdr>
                <w:top w:val="none" w:sz="0" w:space="0" w:color="auto"/>
                <w:left w:val="none" w:sz="0" w:space="0" w:color="auto"/>
                <w:bottom w:val="none" w:sz="0" w:space="0" w:color="auto"/>
                <w:right w:val="none" w:sz="0" w:space="0" w:color="auto"/>
              </w:divBdr>
            </w:div>
            <w:div w:id="1235971345">
              <w:marLeft w:val="0"/>
              <w:marRight w:val="0"/>
              <w:marTop w:val="0"/>
              <w:marBottom w:val="0"/>
              <w:divBdr>
                <w:top w:val="none" w:sz="0" w:space="0" w:color="auto"/>
                <w:left w:val="none" w:sz="0" w:space="0" w:color="auto"/>
                <w:bottom w:val="none" w:sz="0" w:space="0" w:color="auto"/>
                <w:right w:val="none" w:sz="0" w:space="0" w:color="auto"/>
              </w:divBdr>
            </w:div>
            <w:div w:id="1587960597">
              <w:marLeft w:val="0"/>
              <w:marRight w:val="0"/>
              <w:marTop w:val="0"/>
              <w:marBottom w:val="0"/>
              <w:divBdr>
                <w:top w:val="none" w:sz="0" w:space="0" w:color="auto"/>
                <w:left w:val="none" w:sz="0" w:space="0" w:color="auto"/>
                <w:bottom w:val="none" w:sz="0" w:space="0" w:color="auto"/>
                <w:right w:val="none" w:sz="0" w:space="0" w:color="auto"/>
              </w:divBdr>
            </w:div>
            <w:div w:id="1474757455">
              <w:marLeft w:val="0"/>
              <w:marRight w:val="0"/>
              <w:marTop w:val="0"/>
              <w:marBottom w:val="0"/>
              <w:divBdr>
                <w:top w:val="none" w:sz="0" w:space="0" w:color="auto"/>
                <w:left w:val="none" w:sz="0" w:space="0" w:color="auto"/>
                <w:bottom w:val="none" w:sz="0" w:space="0" w:color="auto"/>
                <w:right w:val="none" w:sz="0" w:space="0" w:color="auto"/>
              </w:divBdr>
            </w:div>
            <w:div w:id="2061202518">
              <w:marLeft w:val="0"/>
              <w:marRight w:val="0"/>
              <w:marTop w:val="0"/>
              <w:marBottom w:val="0"/>
              <w:divBdr>
                <w:top w:val="none" w:sz="0" w:space="0" w:color="auto"/>
                <w:left w:val="none" w:sz="0" w:space="0" w:color="auto"/>
                <w:bottom w:val="none" w:sz="0" w:space="0" w:color="auto"/>
                <w:right w:val="none" w:sz="0" w:space="0" w:color="auto"/>
              </w:divBdr>
            </w:div>
            <w:div w:id="1016738260">
              <w:marLeft w:val="0"/>
              <w:marRight w:val="0"/>
              <w:marTop w:val="0"/>
              <w:marBottom w:val="0"/>
              <w:divBdr>
                <w:top w:val="none" w:sz="0" w:space="0" w:color="auto"/>
                <w:left w:val="none" w:sz="0" w:space="0" w:color="auto"/>
                <w:bottom w:val="none" w:sz="0" w:space="0" w:color="auto"/>
                <w:right w:val="none" w:sz="0" w:space="0" w:color="auto"/>
              </w:divBdr>
            </w:div>
            <w:div w:id="799687334">
              <w:marLeft w:val="0"/>
              <w:marRight w:val="0"/>
              <w:marTop w:val="0"/>
              <w:marBottom w:val="0"/>
              <w:divBdr>
                <w:top w:val="none" w:sz="0" w:space="0" w:color="auto"/>
                <w:left w:val="none" w:sz="0" w:space="0" w:color="auto"/>
                <w:bottom w:val="none" w:sz="0" w:space="0" w:color="auto"/>
                <w:right w:val="none" w:sz="0" w:space="0" w:color="auto"/>
              </w:divBdr>
            </w:div>
            <w:div w:id="2125496186">
              <w:marLeft w:val="0"/>
              <w:marRight w:val="0"/>
              <w:marTop w:val="0"/>
              <w:marBottom w:val="0"/>
              <w:divBdr>
                <w:top w:val="none" w:sz="0" w:space="0" w:color="auto"/>
                <w:left w:val="none" w:sz="0" w:space="0" w:color="auto"/>
                <w:bottom w:val="none" w:sz="0" w:space="0" w:color="auto"/>
                <w:right w:val="none" w:sz="0" w:space="0" w:color="auto"/>
              </w:divBdr>
            </w:div>
            <w:div w:id="604732569">
              <w:marLeft w:val="0"/>
              <w:marRight w:val="0"/>
              <w:marTop w:val="0"/>
              <w:marBottom w:val="0"/>
              <w:divBdr>
                <w:top w:val="none" w:sz="0" w:space="0" w:color="auto"/>
                <w:left w:val="none" w:sz="0" w:space="0" w:color="auto"/>
                <w:bottom w:val="none" w:sz="0" w:space="0" w:color="auto"/>
                <w:right w:val="none" w:sz="0" w:space="0" w:color="auto"/>
              </w:divBdr>
            </w:div>
            <w:div w:id="457652345">
              <w:marLeft w:val="0"/>
              <w:marRight w:val="0"/>
              <w:marTop w:val="0"/>
              <w:marBottom w:val="0"/>
              <w:divBdr>
                <w:top w:val="none" w:sz="0" w:space="0" w:color="auto"/>
                <w:left w:val="none" w:sz="0" w:space="0" w:color="auto"/>
                <w:bottom w:val="none" w:sz="0" w:space="0" w:color="auto"/>
                <w:right w:val="none" w:sz="0" w:space="0" w:color="auto"/>
              </w:divBdr>
            </w:div>
            <w:div w:id="289677029">
              <w:marLeft w:val="0"/>
              <w:marRight w:val="0"/>
              <w:marTop w:val="0"/>
              <w:marBottom w:val="0"/>
              <w:divBdr>
                <w:top w:val="none" w:sz="0" w:space="0" w:color="auto"/>
                <w:left w:val="none" w:sz="0" w:space="0" w:color="auto"/>
                <w:bottom w:val="none" w:sz="0" w:space="0" w:color="auto"/>
                <w:right w:val="none" w:sz="0" w:space="0" w:color="auto"/>
              </w:divBdr>
            </w:div>
            <w:div w:id="1396120298">
              <w:marLeft w:val="0"/>
              <w:marRight w:val="0"/>
              <w:marTop w:val="0"/>
              <w:marBottom w:val="0"/>
              <w:divBdr>
                <w:top w:val="none" w:sz="0" w:space="0" w:color="auto"/>
                <w:left w:val="none" w:sz="0" w:space="0" w:color="auto"/>
                <w:bottom w:val="none" w:sz="0" w:space="0" w:color="auto"/>
                <w:right w:val="none" w:sz="0" w:space="0" w:color="auto"/>
              </w:divBdr>
            </w:div>
            <w:div w:id="507868913">
              <w:marLeft w:val="0"/>
              <w:marRight w:val="0"/>
              <w:marTop w:val="0"/>
              <w:marBottom w:val="0"/>
              <w:divBdr>
                <w:top w:val="none" w:sz="0" w:space="0" w:color="auto"/>
                <w:left w:val="none" w:sz="0" w:space="0" w:color="auto"/>
                <w:bottom w:val="none" w:sz="0" w:space="0" w:color="auto"/>
                <w:right w:val="none" w:sz="0" w:space="0" w:color="auto"/>
              </w:divBdr>
            </w:div>
            <w:div w:id="473988149">
              <w:marLeft w:val="0"/>
              <w:marRight w:val="0"/>
              <w:marTop w:val="0"/>
              <w:marBottom w:val="0"/>
              <w:divBdr>
                <w:top w:val="none" w:sz="0" w:space="0" w:color="auto"/>
                <w:left w:val="none" w:sz="0" w:space="0" w:color="auto"/>
                <w:bottom w:val="none" w:sz="0" w:space="0" w:color="auto"/>
                <w:right w:val="none" w:sz="0" w:space="0" w:color="auto"/>
              </w:divBdr>
            </w:div>
            <w:div w:id="634990319">
              <w:marLeft w:val="0"/>
              <w:marRight w:val="0"/>
              <w:marTop w:val="0"/>
              <w:marBottom w:val="0"/>
              <w:divBdr>
                <w:top w:val="none" w:sz="0" w:space="0" w:color="auto"/>
                <w:left w:val="none" w:sz="0" w:space="0" w:color="auto"/>
                <w:bottom w:val="none" w:sz="0" w:space="0" w:color="auto"/>
                <w:right w:val="none" w:sz="0" w:space="0" w:color="auto"/>
              </w:divBdr>
            </w:div>
            <w:div w:id="478687966">
              <w:marLeft w:val="0"/>
              <w:marRight w:val="0"/>
              <w:marTop w:val="0"/>
              <w:marBottom w:val="0"/>
              <w:divBdr>
                <w:top w:val="none" w:sz="0" w:space="0" w:color="auto"/>
                <w:left w:val="none" w:sz="0" w:space="0" w:color="auto"/>
                <w:bottom w:val="none" w:sz="0" w:space="0" w:color="auto"/>
                <w:right w:val="none" w:sz="0" w:space="0" w:color="auto"/>
              </w:divBdr>
            </w:div>
            <w:div w:id="1944067165">
              <w:marLeft w:val="0"/>
              <w:marRight w:val="0"/>
              <w:marTop w:val="0"/>
              <w:marBottom w:val="0"/>
              <w:divBdr>
                <w:top w:val="none" w:sz="0" w:space="0" w:color="auto"/>
                <w:left w:val="none" w:sz="0" w:space="0" w:color="auto"/>
                <w:bottom w:val="none" w:sz="0" w:space="0" w:color="auto"/>
                <w:right w:val="none" w:sz="0" w:space="0" w:color="auto"/>
              </w:divBdr>
            </w:div>
            <w:div w:id="779641363">
              <w:marLeft w:val="0"/>
              <w:marRight w:val="0"/>
              <w:marTop w:val="0"/>
              <w:marBottom w:val="0"/>
              <w:divBdr>
                <w:top w:val="none" w:sz="0" w:space="0" w:color="auto"/>
                <w:left w:val="none" w:sz="0" w:space="0" w:color="auto"/>
                <w:bottom w:val="none" w:sz="0" w:space="0" w:color="auto"/>
                <w:right w:val="none" w:sz="0" w:space="0" w:color="auto"/>
              </w:divBdr>
            </w:div>
            <w:div w:id="382559701">
              <w:marLeft w:val="0"/>
              <w:marRight w:val="0"/>
              <w:marTop w:val="0"/>
              <w:marBottom w:val="0"/>
              <w:divBdr>
                <w:top w:val="none" w:sz="0" w:space="0" w:color="auto"/>
                <w:left w:val="none" w:sz="0" w:space="0" w:color="auto"/>
                <w:bottom w:val="none" w:sz="0" w:space="0" w:color="auto"/>
                <w:right w:val="none" w:sz="0" w:space="0" w:color="auto"/>
              </w:divBdr>
            </w:div>
            <w:div w:id="1296565934">
              <w:marLeft w:val="0"/>
              <w:marRight w:val="0"/>
              <w:marTop w:val="0"/>
              <w:marBottom w:val="0"/>
              <w:divBdr>
                <w:top w:val="none" w:sz="0" w:space="0" w:color="auto"/>
                <w:left w:val="none" w:sz="0" w:space="0" w:color="auto"/>
                <w:bottom w:val="none" w:sz="0" w:space="0" w:color="auto"/>
                <w:right w:val="none" w:sz="0" w:space="0" w:color="auto"/>
              </w:divBdr>
            </w:div>
            <w:div w:id="12738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2062">
      <w:bodyDiv w:val="1"/>
      <w:marLeft w:val="0"/>
      <w:marRight w:val="0"/>
      <w:marTop w:val="0"/>
      <w:marBottom w:val="0"/>
      <w:divBdr>
        <w:top w:val="none" w:sz="0" w:space="0" w:color="auto"/>
        <w:left w:val="none" w:sz="0" w:space="0" w:color="auto"/>
        <w:bottom w:val="none" w:sz="0" w:space="0" w:color="auto"/>
        <w:right w:val="none" w:sz="0" w:space="0" w:color="auto"/>
      </w:divBdr>
    </w:div>
    <w:div w:id="345139678">
      <w:bodyDiv w:val="1"/>
      <w:marLeft w:val="0"/>
      <w:marRight w:val="0"/>
      <w:marTop w:val="0"/>
      <w:marBottom w:val="0"/>
      <w:divBdr>
        <w:top w:val="none" w:sz="0" w:space="0" w:color="auto"/>
        <w:left w:val="none" w:sz="0" w:space="0" w:color="auto"/>
        <w:bottom w:val="none" w:sz="0" w:space="0" w:color="auto"/>
        <w:right w:val="none" w:sz="0" w:space="0" w:color="auto"/>
      </w:divBdr>
    </w:div>
    <w:div w:id="345207479">
      <w:bodyDiv w:val="1"/>
      <w:marLeft w:val="0"/>
      <w:marRight w:val="0"/>
      <w:marTop w:val="0"/>
      <w:marBottom w:val="0"/>
      <w:divBdr>
        <w:top w:val="none" w:sz="0" w:space="0" w:color="auto"/>
        <w:left w:val="none" w:sz="0" w:space="0" w:color="auto"/>
        <w:bottom w:val="none" w:sz="0" w:space="0" w:color="auto"/>
        <w:right w:val="none" w:sz="0" w:space="0" w:color="auto"/>
      </w:divBdr>
    </w:div>
    <w:div w:id="345522382">
      <w:bodyDiv w:val="1"/>
      <w:marLeft w:val="0"/>
      <w:marRight w:val="0"/>
      <w:marTop w:val="0"/>
      <w:marBottom w:val="0"/>
      <w:divBdr>
        <w:top w:val="none" w:sz="0" w:space="0" w:color="auto"/>
        <w:left w:val="none" w:sz="0" w:space="0" w:color="auto"/>
        <w:bottom w:val="none" w:sz="0" w:space="0" w:color="auto"/>
        <w:right w:val="none" w:sz="0" w:space="0" w:color="auto"/>
      </w:divBdr>
    </w:div>
    <w:div w:id="346253487">
      <w:bodyDiv w:val="1"/>
      <w:marLeft w:val="0"/>
      <w:marRight w:val="0"/>
      <w:marTop w:val="0"/>
      <w:marBottom w:val="0"/>
      <w:divBdr>
        <w:top w:val="none" w:sz="0" w:space="0" w:color="auto"/>
        <w:left w:val="none" w:sz="0" w:space="0" w:color="auto"/>
        <w:bottom w:val="none" w:sz="0" w:space="0" w:color="auto"/>
        <w:right w:val="none" w:sz="0" w:space="0" w:color="auto"/>
      </w:divBdr>
      <w:divsChild>
        <w:div w:id="1916209543">
          <w:marLeft w:val="0"/>
          <w:marRight w:val="0"/>
          <w:marTop w:val="0"/>
          <w:marBottom w:val="0"/>
          <w:divBdr>
            <w:top w:val="none" w:sz="0" w:space="0" w:color="auto"/>
            <w:left w:val="none" w:sz="0" w:space="0" w:color="auto"/>
            <w:bottom w:val="none" w:sz="0" w:space="0" w:color="auto"/>
            <w:right w:val="none" w:sz="0" w:space="0" w:color="auto"/>
          </w:divBdr>
          <w:divsChild>
            <w:div w:id="2623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5436">
      <w:bodyDiv w:val="1"/>
      <w:marLeft w:val="0"/>
      <w:marRight w:val="0"/>
      <w:marTop w:val="0"/>
      <w:marBottom w:val="0"/>
      <w:divBdr>
        <w:top w:val="none" w:sz="0" w:space="0" w:color="auto"/>
        <w:left w:val="none" w:sz="0" w:space="0" w:color="auto"/>
        <w:bottom w:val="none" w:sz="0" w:space="0" w:color="auto"/>
        <w:right w:val="none" w:sz="0" w:space="0" w:color="auto"/>
      </w:divBdr>
    </w:div>
    <w:div w:id="347802604">
      <w:bodyDiv w:val="1"/>
      <w:marLeft w:val="0"/>
      <w:marRight w:val="0"/>
      <w:marTop w:val="0"/>
      <w:marBottom w:val="0"/>
      <w:divBdr>
        <w:top w:val="none" w:sz="0" w:space="0" w:color="auto"/>
        <w:left w:val="none" w:sz="0" w:space="0" w:color="auto"/>
        <w:bottom w:val="none" w:sz="0" w:space="0" w:color="auto"/>
        <w:right w:val="none" w:sz="0" w:space="0" w:color="auto"/>
      </w:divBdr>
      <w:divsChild>
        <w:div w:id="716320365">
          <w:marLeft w:val="0"/>
          <w:marRight w:val="0"/>
          <w:marTop w:val="0"/>
          <w:marBottom w:val="0"/>
          <w:divBdr>
            <w:top w:val="none" w:sz="0" w:space="0" w:color="auto"/>
            <w:left w:val="none" w:sz="0" w:space="0" w:color="auto"/>
            <w:bottom w:val="none" w:sz="0" w:space="0" w:color="auto"/>
            <w:right w:val="none" w:sz="0" w:space="0" w:color="auto"/>
          </w:divBdr>
          <w:divsChild>
            <w:div w:id="1107848216">
              <w:marLeft w:val="0"/>
              <w:marRight w:val="0"/>
              <w:marTop w:val="0"/>
              <w:marBottom w:val="0"/>
              <w:divBdr>
                <w:top w:val="none" w:sz="0" w:space="0" w:color="auto"/>
                <w:left w:val="none" w:sz="0" w:space="0" w:color="auto"/>
                <w:bottom w:val="none" w:sz="0" w:space="0" w:color="auto"/>
                <w:right w:val="none" w:sz="0" w:space="0" w:color="auto"/>
              </w:divBdr>
            </w:div>
            <w:div w:id="210848274">
              <w:marLeft w:val="0"/>
              <w:marRight w:val="0"/>
              <w:marTop w:val="0"/>
              <w:marBottom w:val="0"/>
              <w:divBdr>
                <w:top w:val="none" w:sz="0" w:space="0" w:color="auto"/>
                <w:left w:val="none" w:sz="0" w:space="0" w:color="auto"/>
                <w:bottom w:val="none" w:sz="0" w:space="0" w:color="auto"/>
                <w:right w:val="none" w:sz="0" w:space="0" w:color="auto"/>
              </w:divBdr>
            </w:div>
            <w:div w:id="5446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260">
      <w:bodyDiv w:val="1"/>
      <w:marLeft w:val="0"/>
      <w:marRight w:val="0"/>
      <w:marTop w:val="0"/>
      <w:marBottom w:val="0"/>
      <w:divBdr>
        <w:top w:val="none" w:sz="0" w:space="0" w:color="auto"/>
        <w:left w:val="none" w:sz="0" w:space="0" w:color="auto"/>
        <w:bottom w:val="none" w:sz="0" w:space="0" w:color="auto"/>
        <w:right w:val="none" w:sz="0" w:space="0" w:color="auto"/>
      </w:divBdr>
      <w:divsChild>
        <w:div w:id="610866561">
          <w:marLeft w:val="0"/>
          <w:marRight w:val="0"/>
          <w:marTop w:val="0"/>
          <w:marBottom w:val="0"/>
          <w:divBdr>
            <w:top w:val="none" w:sz="0" w:space="0" w:color="auto"/>
            <w:left w:val="none" w:sz="0" w:space="0" w:color="auto"/>
            <w:bottom w:val="none" w:sz="0" w:space="0" w:color="auto"/>
            <w:right w:val="none" w:sz="0" w:space="0" w:color="auto"/>
          </w:divBdr>
          <w:divsChild>
            <w:div w:id="1174415804">
              <w:marLeft w:val="0"/>
              <w:marRight w:val="0"/>
              <w:marTop w:val="0"/>
              <w:marBottom w:val="0"/>
              <w:divBdr>
                <w:top w:val="none" w:sz="0" w:space="0" w:color="auto"/>
                <w:left w:val="none" w:sz="0" w:space="0" w:color="auto"/>
                <w:bottom w:val="none" w:sz="0" w:space="0" w:color="auto"/>
                <w:right w:val="none" w:sz="0" w:space="0" w:color="auto"/>
              </w:divBdr>
            </w:div>
            <w:div w:id="637683911">
              <w:marLeft w:val="0"/>
              <w:marRight w:val="0"/>
              <w:marTop w:val="0"/>
              <w:marBottom w:val="0"/>
              <w:divBdr>
                <w:top w:val="none" w:sz="0" w:space="0" w:color="auto"/>
                <w:left w:val="none" w:sz="0" w:space="0" w:color="auto"/>
                <w:bottom w:val="none" w:sz="0" w:space="0" w:color="auto"/>
                <w:right w:val="none" w:sz="0" w:space="0" w:color="auto"/>
              </w:divBdr>
            </w:div>
            <w:div w:id="147943235">
              <w:marLeft w:val="0"/>
              <w:marRight w:val="0"/>
              <w:marTop w:val="0"/>
              <w:marBottom w:val="0"/>
              <w:divBdr>
                <w:top w:val="none" w:sz="0" w:space="0" w:color="auto"/>
                <w:left w:val="none" w:sz="0" w:space="0" w:color="auto"/>
                <w:bottom w:val="none" w:sz="0" w:space="0" w:color="auto"/>
                <w:right w:val="none" w:sz="0" w:space="0" w:color="auto"/>
              </w:divBdr>
            </w:div>
            <w:div w:id="2066222162">
              <w:marLeft w:val="0"/>
              <w:marRight w:val="0"/>
              <w:marTop w:val="0"/>
              <w:marBottom w:val="0"/>
              <w:divBdr>
                <w:top w:val="none" w:sz="0" w:space="0" w:color="auto"/>
                <w:left w:val="none" w:sz="0" w:space="0" w:color="auto"/>
                <w:bottom w:val="none" w:sz="0" w:space="0" w:color="auto"/>
                <w:right w:val="none" w:sz="0" w:space="0" w:color="auto"/>
              </w:divBdr>
            </w:div>
            <w:div w:id="885870905">
              <w:marLeft w:val="0"/>
              <w:marRight w:val="0"/>
              <w:marTop w:val="0"/>
              <w:marBottom w:val="0"/>
              <w:divBdr>
                <w:top w:val="none" w:sz="0" w:space="0" w:color="auto"/>
                <w:left w:val="none" w:sz="0" w:space="0" w:color="auto"/>
                <w:bottom w:val="none" w:sz="0" w:space="0" w:color="auto"/>
                <w:right w:val="none" w:sz="0" w:space="0" w:color="auto"/>
              </w:divBdr>
            </w:div>
            <w:div w:id="619842008">
              <w:marLeft w:val="0"/>
              <w:marRight w:val="0"/>
              <w:marTop w:val="0"/>
              <w:marBottom w:val="0"/>
              <w:divBdr>
                <w:top w:val="none" w:sz="0" w:space="0" w:color="auto"/>
                <w:left w:val="none" w:sz="0" w:space="0" w:color="auto"/>
                <w:bottom w:val="none" w:sz="0" w:space="0" w:color="auto"/>
                <w:right w:val="none" w:sz="0" w:space="0" w:color="auto"/>
              </w:divBdr>
            </w:div>
            <w:div w:id="791021355">
              <w:marLeft w:val="0"/>
              <w:marRight w:val="0"/>
              <w:marTop w:val="0"/>
              <w:marBottom w:val="0"/>
              <w:divBdr>
                <w:top w:val="none" w:sz="0" w:space="0" w:color="auto"/>
                <w:left w:val="none" w:sz="0" w:space="0" w:color="auto"/>
                <w:bottom w:val="none" w:sz="0" w:space="0" w:color="auto"/>
                <w:right w:val="none" w:sz="0" w:space="0" w:color="auto"/>
              </w:divBdr>
            </w:div>
            <w:div w:id="162743379">
              <w:marLeft w:val="0"/>
              <w:marRight w:val="0"/>
              <w:marTop w:val="0"/>
              <w:marBottom w:val="0"/>
              <w:divBdr>
                <w:top w:val="none" w:sz="0" w:space="0" w:color="auto"/>
                <w:left w:val="none" w:sz="0" w:space="0" w:color="auto"/>
                <w:bottom w:val="none" w:sz="0" w:space="0" w:color="auto"/>
                <w:right w:val="none" w:sz="0" w:space="0" w:color="auto"/>
              </w:divBdr>
            </w:div>
            <w:div w:id="1364207560">
              <w:marLeft w:val="0"/>
              <w:marRight w:val="0"/>
              <w:marTop w:val="0"/>
              <w:marBottom w:val="0"/>
              <w:divBdr>
                <w:top w:val="none" w:sz="0" w:space="0" w:color="auto"/>
                <w:left w:val="none" w:sz="0" w:space="0" w:color="auto"/>
                <w:bottom w:val="none" w:sz="0" w:space="0" w:color="auto"/>
                <w:right w:val="none" w:sz="0" w:space="0" w:color="auto"/>
              </w:divBdr>
            </w:div>
            <w:div w:id="94831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034">
      <w:bodyDiv w:val="1"/>
      <w:marLeft w:val="0"/>
      <w:marRight w:val="0"/>
      <w:marTop w:val="0"/>
      <w:marBottom w:val="0"/>
      <w:divBdr>
        <w:top w:val="none" w:sz="0" w:space="0" w:color="auto"/>
        <w:left w:val="none" w:sz="0" w:space="0" w:color="auto"/>
        <w:bottom w:val="none" w:sz="0" w:space="0" w:color="auto"/>
        <w:right w:val="none" w:sz="0" w:space="0" w:color="auto"/>
      </w:divBdr>
      <w:divsChild>
        <w:div w:id="1089812197">
          <w:marLeft w:val="0"/>
          <w:marRight w:val="0"/>
          <w:marTop w:val="0"/>
          <w:marBottom w:val="0"/>
          <w:divBdr>
            <w:top w:val="none" w:sz="0" w:space="0" w:color="auto"/>
            <w:left w:val="none" w:sz="0" w:space="0" w:color="auto"/>
            <w:bottom w:val="none" w:sz="0" w:space="0" w:color="auto"/>
            <w:right w:val="none" w:sz="0" w:space="0" w:color="auto"/>
          </w:divBdr>
          <w:divsChild>
            <w:div w:id="670568147">
              <w:marLeft w:val="0"/>
              <w:marRight w:val="0"/>
              <w:marTop w:val="0"/>
              <w:marBottom w:val="0"/>
              <w:divBdr>
                <w:top w:val="none" w:sz="0" w:space="0" w:color="auto"/>
                <w:left w:val="none" w:sz="0" w:space="0" w:color="auto"/>
                <w:bottom w:val="none" w:sz="0" w:space="0" w:color="auto"/>
                <w:right w:val="none" w:sz="0" w:space="0" w:color="auto"/>
              </w:divBdr>
            </w:div>
            <w:div w:id="1103233064">
              <w:marLeft w:val="0"/>
              <w:marRight w:val="0"/>
              <w:marTop w:val="0"/>
              <w:marBottom w:val="0"/>
              <w:divBdr>
                <w:top w:val="none" w:sz="0" w:space="0" w:color="auto"/>
                <w:left w:val="none" w:sz="0" w:space="0" w:color="auto"/>
                <w:bottom w:val="none" w:sz="0" w:space="0" w:color="auto"/>
                <w:right w:val="none" w:sz="0" w:space="0" w:color="auto"/>
              </w:divBdr>
            </w:div>
            <w:div w:id="2096126747">
              <w:marLeft w:val="0"/>
              <w:marRight w:val="0"/>
              <w:marTop w:val="0"/>
              <w:marBottom w:val="0"/>
              <w:divBdr>
                <w:top w:val="none" w:sz="0" w:space="0" w:color="auto"/>
                <w:left w:val="none" w:sz="0" w:space="0" w:color="auto"/>
                <w:bottom w:val="none" w:sz="0" w:space="0" w:color="auto"/>
                <w:right w:val="none" w:sz="0" w:space="0" w:color="auto"/>
              </w:divBdr>
            </w:div>
            <w:div w:id="1288464375">
              <w:marLeft w:val="0"/>
              <w:marRight w:val="0"/>
              <w:marTop w:val="0"/>
              <w:marBottom w:val="0"/>
              <w:divBdr>
                <w:top w:val="none" w:sz="0" w:space="0" w:color="auto"/>
                <w:left w:val="none" w:sz="0" w:space="0" w:color="auto"/>
                <w:bottom w:val="none" w:sz="0" w:space="0" w:color="auto"/>
                <w:right w:val="none" w:sz="0" w:space="0" w:color="auto"/>
              </w:divBdr>
            </w:div>
            <w:div w:id="120617528">
              <w:marLeft w:val="0"/>
              <w:marRight w:val="0"/>
              <w:marTop w:val="0"/>
              <w:marBottom w:val="0"/>
              <w:divBdr>
                <w:top w:val="none" w:sz="0" w:space="0" w:color="auto"/>
                <w:left w:val="none" w:sz="0" w:space="0" w:color="auto"/>
                <w:bottom w:val="none" w:sz="0" w:space="0" w:color="auto"/>
                <w:right w:val="none" w:sz="0" w:space="0" w:color="auto"/>
              </w:divBdr>
            </w:div>
            <w:div w:id="1758860733">
              <w:marLeft w:val="0"/>
              <w:marRight w:val="0"/>
              <w:marTop w:val="0"/>
              <w:marBottom w:val="0"/>
              <w:divBdr>
                <w:top w:val="none" w:sz="0" w:space="0" w:color="auto"/>
                <w:left w:val="none" w:sz="0" w:space="0" w:color="auto"/>
                <w:bottom w:val="none" w:sz="0" w:space="0" w:color="auto"/>
                <w:right w:val="none" w:sz="0" w:space="0" w:color="auto"/>
              </w:divBdr>
            </w:div>
            <w:div w:id="42801017">
              <w:marLeft w:val="0"/>
              <w:marRight w:val="0"/>
              <w:marTop w:val="0"/>
              <w:marBottom w:val="0"/>
              <w:divBdr>
                <w:top w:val="none" w:sz="0" w:space="0" w:color="auto"/>
                <w:left w:val="none" w:sz="0" w:space="0" w:color="auto"/>
                <w:bottom w:val="none" w:sz="0" w:space="0" w:color="auto"/>
                <w:right w:val="none" w:sz="0" w:space="0" w:color="auto"/>
              </w:divBdr>
            </w:div>
            <w:div w:id="92363825">
              <w:marLeft w:val="0"/>
              <w:marRight w:val="0"/>
              <w:marTop w:val="0"/>
              <w:marBottom w:val="0"/>
              <w:divBdr>
                <w:top w:val="none" w:sz="0" w:space="0" w:color="auto"/>
                <w:left w:val="none" w:sz="0" w:space="0" w:color="auto"/>
                <w:bottom w:val="none" w:sz="0" w:space="0" w:color="auto"/>
                <w:right w:val="none" w:sz="0" w:space="0" w:color="auto"/>
              </w:divBdr>
            </w:div>
            <w:div w:id="2003316546">
              <w:marLeft w:val="0"/>
              <w:marRight w:val="0"/>
              <w:marTop w:val="0"/>
              <w:marBottom w:val="0"/>
              <w:divBdr>
                <w:top w:val="none" w:sz="0" w:space="0" w:color="auto"/>
                <w:left w:val="none" w:sz="0" w:space="0" w:color="auto"/>
                <w:bottom w:val="none" w:sz="0" w:space="0" w:color="auto"/>
                <w:right w:val="none" w:sz="0" w:space="0" w:color="auto"/>
              </w:divBdr>
            </w:div>
            <w:div w:id="284895745">
              <w:marLeft w:val="0"/>
              <w:marRight w:val="0"/>
              <w:marTop w:val="0"/>
              <w:marBottom w:val="0"/>
              <w:divBdr>
                <w:top w:val="none" w:sz="0" w:space="0" w:color="auto"/>
                <w:left w:val="none" w:sz="0" w:space="0" w:color="auto"/>
                <w:bottom w:val="none" w:sz="0" w:space="0" w:color="auto"/>
                <w:right w:val="none" w:sz="0" w:space="0" w:color="auto"/>
              </w:divBdr>
            </w:div>
            <w:div w:id="160464192">
              <w:marLeft w:val="0"/>
              <w:marRight w:val="0"/>
              <w:marTop w:val="0"/>
              <w:marBottom w:val="0"/>
              <w:divBdr>
                <w:top w:val="none" w:sz="0" w:space="0" w:color="auto"/>
                <w:left w:val="none" w:sz="0" w:space="0" w:color="auto"/>
                <w:bottom w:val="none" w:sz="0" w:space="0" w:color="auto"/>
                <w:right w:val="none" w:sz="0" w:space="0" w:color="auto"/>
              </w:divBdr>
            </w:div>
            <w:div w:id="938366467">
              <w:marLeft w:val="0"/>
              <w:marRight w:val="0"/>
              <w:marTop w:val="0"/>
              <w:marBottom w:val="0"/>
              <w:divBdr>
                <w:top w:val="none" w:sz="0" w:space="0" w:color="auto"/>
                <w:left w:val="none" w:sz="0" w:space="0" w:color="auto"/>
                <w:bottom w:val="none" w:sz="0" w:space="0" w:color="auto"/>
                <w:right w:val="none" w:sz="0" w:space="0" w:color="auto"/>
              </w:divBdr>
            </w:div>
            <w:div w:id="1165517444">
              <w:marLeft w:val="0"/>
              <w:marRight w:val="0"/>
              <w:marTop w:val="0"/>
              <w:marBottom w:val="0"/>
              <w:divBdr>
                <w:top w:val="none" w:sz="0" w:space="0" w:color="auto"/>
                <w:left w:val="none" w:sz="0" w:space="0" w:color="auto"/>
                <w:bottom w:val="none" w:sz="0" w:space="0" w:color="auto"/>
                <w:right w:val="none" w:sz="0" w:space="0" w:color="auto"/>
              </w:divBdr>
            </w:div>
            <w:div w:id="7174555">
              <w:marLeft w:val="0"/>
              <w:marRight w:val="0"/>
              <w:marTop w:val="0"/>
              <w:marBottom w:val="0"/>
              <w:divBdr>
                <w:top w:val="none" w:sz="0" w:space="0" w:color="auto"/>
                <w:left w:val="none" w:sz="0" w:space="0" w:color="auto"/>
                <w:bottom w:val="none" w:sz="0" w:space="0" w:color="auto"/>
                <w:right w:val="none" w:sz="0" w:space="0" w:color="auto"/>
              </w:divBdr>
            </w:div>
            <w:div w:id="1320227485">
              <w:marLeft w:val="0"/>
              <w:marRight w:val="0"/>
              <w:marTop w:val="0"/>
              <w:marBottom w:val="0"/>
              <w:divBdr>
                <w:top w:val="none" w:sz="0" w:space="0" w:color="auto"/>
                <w:left w:val="none" w:sz="0" w:space="0" w:color="auto"/>
                <w:bottom w:val="none" w:sz="0" w:space="0" w:color="auto"/>
                <w:right w:val="none" w:sz="0" w:space="0" w:color="auto"/>
              </w:divBdr>
            </w:div>
            <w:div w:id="693070480">
              <w:marLeft w:val="0"/>
              <w:marRight w:val="0"/>
              <w:marTop w:val="0"/>
              <w:marBottom w:val="0"/>
              <w:divBdr>
                <w:top w:val="none" w:sz="0" w:space="0" w:color="auto"/>
                <w:left w:val="none" w:sz="0" w:space="0" w:color="auto"/>
                <w:bottom w:val="none" w:sz="0" w:space="0" w:color="auto"/>
                <w:right w:val="none" w:sz="0" w:space="0" w:color="auto"/>
              </w:divBdr>
            </w:div>
            <w:div w:id="846940514">
              <w:marLeft w:val="0"/>
              <w:marRight w:val="0"/>
              <w:marTop w:val="0"/>
              <w:marBottom w:val="0"/>
              <w:divBdr>
                <w:top w:val="none" w:sz="0" w:space="0" w:color="auto"/>
                <w:left w:val="none" w:sz="0" w:space="0" w:color="auto"/>
                <w:bottom w:val="none" w:sz="0" w:space="0" w:color="auto"/>
                <w:right w:val="none" w:sz="0" w:space="0" w:color="auto"/>
              </w:divBdr>
            </w:div>
            <w:div w:id="12585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1067">
      <w:bodyDiv w:val="1"/>
      <w:marLeft w:val="0"/>
      <w:marRight w:val="0"/>
      <w:marTop w:val="0"/>
      <w:marBottom w:val="0"/>
      <w:divBdr>
        <w:top w:val="none" w:sz="0" w:space="0" w:color="auto"/>
        <w:left w:val="none" w:sz="0" w:space="0" w:color="auto"/>
        <w:bottom w:val="none" w:sz="0" w:space="0" w:color="auto"/>
        <w:right w:val="none" w:sz="0" w:space="0" w:color="auto"/>
      </w:divBdr>
    </w:div>
    <w:div w:id="355737969">
      <w:bodyDiv w:val="1"/>
      <w:marLeft w:val="0"/>
      <w:marRight w:val="0"/>
      <w:marTop w:val="0"/>
      <w:marBottom w:val="0"/>
      <w:divBdr>
        <w:top w:val="none" w:sz="0" w:space="0" w:color="auto"/>
        <w:left w:val="none" w:sz="0" w:space="0" w:color="auto"/>
        <w:bottom w:val="none" w:sz="0" w:space="0" w:color="auto"/>
        <w:right w:val="none" w:sz="0" w:space="0" w:color="auto"/>
      </w:divBdr>
    </w:div>
    <w:div w:id="358162945">
      <w:bodyDiv w:val="1"/>
      <w:marLeft w:val="0"/>
      <w:marRight w:val="0"/>
      <w:marTop w:val="0"/>
      <w:marBottom w:val="0"/>
      <w:divBdr>
        <w:top w:val="none" w:sz="0" w:space="0" w:color="auto"/>
        <w:left w:val="none" w:sz="0" w:space="0" w:color="auto"/>
        <w:bottom w:val="none" w:sz="0" w:space="0" w:color="auto"/>
        <w:right w:val="none" w:sz="0" w:space="0" w:color="auto"/>
      </w:divBdr>
      <w:divsChild>
        <w:div w:id="730736903">
          <w:marLeft w:val="0"/>
          <w:marRight w:val="0"/>
          <w:marTop w:val="0"/>
          <w:marBottom w:val="0"/>
          <w:divBdr>
            <w:top w:val="none" w:sz="0" w:space="0" w:color="auto"/>
            <w:left w:val="none" w:sz="0" w:space="0" w:color="auto"/>
            <w:bottom w:val="none" w:sz="0" w:space="0" w:color="auto"/>
            <w:right w:val="none" w:sz="0" w:space="0" w:color="auto"/>
          </w:divBdr>
          <w:divsChild>
            <w:div w:id="18586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26869">
      <w:bodyDiv w:val="1"/>
      <w:marLeft w:val="0"/>
      <w:marRight w:val="0"/>
      <w:marTop w:val="0"/>
      <w:marBottom w:val="0"/>
      <w:divBdr>
        <w:top w:val="none" w:sz="0" w:space="0" w:color="auto"/>
        <w:left w:val="none" w:sz="0" w:space="0" w:color="auto"/>
        <w:bottom w:val="none" w:sz="0" w:space="0" w:color="auto"/>
        <w:right w:val="none" w:sz="0" w:space="0" w:color="auto"/>
      </w:divBdr>
      <w:divsChild>
        <w:div w:id="917979501">
          <w:marLeft w:val="0"/>
          <w:marRight w:val="0"/>
          <w:marTop w:val="0"/>
          <w:marBottom w:val="0"/>
          <w:divBdr>
            <w:top w:val="none" w:sz="0" w:space="0" w:color="auto"/>
            <w:left w:val="none" w:sz="0" w:space="0" w:color="auto"/>
            <w:bottom w:val="none" w:sz="0" w:space="0" w:color="auto"/>
            <w:right w:val="none" w:sz="0" w:space="0" w:color="auto"/>
          </w:divBdr>
          <w:divsChild>
            <w:div w:id="352339779">
              <w:marLeft w:val="0"/>
              <w:marRight w:val="0"/>
              <w:marTop w:val="0"/>
              <w:marBottom w:val="0"/>
              <w:divBdr>
                <w:top w:val="none" w:sz="0" w:space="0" w:color="auto"/>
                <w:left w:val="none" w:sz="0" w:space="0" w:color="auto"/>
                <w:bottom w:val="none" w:sz="0" w:space="0" w:color="auto"/>
                <w:right w:val="none" w:sz="0" w:space="0" w:color="auto"/>
              </w:divBdr>
            </w:div>
            <w:div w:id="376124319">
              <w:marLeft w:val="0"/>
              <w:marRight w:val="0"/>
              <w:marTop w:val="0"/>
              <w:marBottom w:val="0"/>
              <w:divBdr>
                <w:top w:val="none" w:sz="0" w:space="0" w:color="auto"/>
                <w:left w:val="none" w:sz="0" w:space="0" w:color="auto"/>
                <w:bottom w:val="none" w:sz="0" w:space="0" w:color="auto"/>
                <w:right w:val="none" w:sz="0" w:space="0" w:color="auto"/>
              </w:divBdr>
            </w:div>
            <w:div w:id="418645877">
              <w:marLeft w:val="0"/>
              <w:marRight w:val="0"/>
              <w:marTop w:val="0"/>
              <w:marBottom w:val="0"/>
              <w:divBdr>
                <w:top w:val="none" w:sz="0" w:space="0" w:color="auto"/>
                <w:left w:val="none" w:sz="0" w:space="0" w:color="auto"/>
                <w:bottom w:val="none" w:sz="0" w:space="0" w:color="auto"/>
                <w:right w:val="none" w:sz="0" w:space="0" w:color="auto"/>
              </w:divBdr>
            </w:div>
            <w:div w:id="470174046">
              <w:marLeft w:val="0"/>
              <w:marRight w:val="0"/>
              <w:marTop w:val="0"/>
              <w:marBottom w:val="0"/>
              <w:divBdr>
                <w:top w:val="none" w:sz="0" w:space="0" w:color="auto"/>
                <w:left w:val="none" w:sz="0" w:space="0" w:color="auto"/>
                <w:bottom w:val="none" w:sz="0" w:space="0" w:color="auto"/>
                <w:right w:val="none" w:sz="0" w:space="0" w:color="auto"/>
              </w:divBdr>
            </w:div>
            <w:div w:id="647831264">
              <w:marLeft w:val="0"/>
              <w:marRight w:val="0"/>
              <w:marTop w:val="0"/>
              <w:marBottom w:val="0"/>
              <w:divBdr>
                <w:top w:val="none" w:sz="0" w:space="0" w:color="auto"/>
                <w:left w:val="none" w:sz="0" w:space="0" w:color="auto"/>
                <w:bottom w:val="none" w:sz="0" w:space="0" w:color="auto"/>
                <w:right w:val="none" w:sz="0" w:space="0" w:color="auto"/>
              </w:divBdr>
            </w:div>
            <w:div w:id="651953173">
              <w:marLeft w:val="0"/>
              <w:marRight w:val="0"/>
              <w:marTop w:val="0"/>
              <w:marBottom w:val="0"/>
              <w:divBdr>
                <w:top w:val="none" w:sz="0" w:space="0" w:color="auto"/>
                <w:left w:val="none" w:sz="0" w:space="0" w:color="auto"/>
                <w:bottom w:val="none" w:sz="0" w:space="0" w:color="auto"/>
                <w:right w:val="none" w:sz="0" w:space="0" w:color="auto"/>
              </w:divBdr>
            </w:div>
            <w:div w:id="701782889">
              <w:marLeft w:val="0"/>
              <w:marRight w:val="0"/>
              <w:marTop w:val="0"/>
              <w:marBottom w:val="0"/>
              <w:divBdr>
                <w:top w:val="none" w:sz="0" w:space="0" w:color="auto"/>
                <w:left w:val="none" w:sz="0" w:space="0" w:color="auto"/>
                <w:bottom w:val="none" w:sz="0" w:space="0" w:color="auto"/>
                <w:right w:val="none" w:sz="0" w:space="0" w:color="auto"/>
              </w:divBdr>
            </w:div>
            <w:div w:id="763918809">
              <w:marLeft w:val="0"/>
              <w:marRight w:val="0"/>
              <w:marTop w:val="0"/>
              <w:marBottom w:val="0"/>
              <w:divBdr>
                <w:top w:val="none" w:sz="0" w:space="0" w:color="auto"/>
                <w:left w:val="none" w:sz="0" w:space="0" w:color="auto"/>
                <w:bottom w:val="none" w:sz="0" w:space="0" w:color="auto"/>
                <w:right w:val="none" w:sz="0" w:space="0" w:color="auto"/>
              </w:divBdr>
            </w:div>
            <w:div w:id="965962468">
              <w:marLeft w:val="0"/>
              <w:marRight w:val="0"/>
              <w:marTop w:val="0"/>
              <w:marBottom w:val="0"/>
              <w:divBdr>
                <w:top w:val="none" w:sz="0" w:space="0" w:color="auto"/>
                <w:left w:val="none" w:sz="0" w:space="0" w:color="auto"/>
                <w:bottom w:val="none" w:sz="0" w:space="0" w:color="auto"/>
                <w:right w:val="none" w:sz="0" w:space="0" w:color="auto"/>
              </w:divBdr>
            </w:div>
            <w:div w:id="967517019">
              <w:marLeft w:val="0"/>
              <w:marRight w:val="0"/>
              <w:marTop w:val="0"/>
              <w:marBottom w:val="0"/>
              <w:divBdr>
                <w:top w:val="none" w:sz="0" w:space="0" w:color="auto"/>
                <w:left w:val="none" w:sz="0" w:space="0" w:color="auto"/>
                <w:bottom w:val="none" w:sz="0" w:space="0" w:color="auto"/>
                <w:right w:val="none" w:sz="0" w:space="0" w:color="auto"/>
              </w:divBdr>
            </w:div>
            <w:div w:id="1172993557">
              <w:marLeft w:val="0"/>
              <w:marRight w:val="0"/>
              <w:marTop w:val="0"/>
              <w:marBottom w:val="0"/>
              <w:divBdr>
                <w:top w:val="none" w:sz="0" w:space="0" w:color="auto"/>
                <w:left w:val="none" w:sz="0" w:space="0" w:color="auto"/>
                <w:bottom w:val="none" w:sz="0" w:space="0" w:color="auto"/>
                <w:right w:val="none" w:sz="0" w:space="0" w:color="auto"/>
              </w:divBdr>
            </w:div>
            <w:div w:id="1290623372">
              <w:marLeft w:val="0"/>
              <w:marRight w:val="0"/>
              <w:marTop w:val="0"/>
              <w:marBottom w:val="0"/>
              <w:divBdr>
                <w:top w:val="none" w:sz="0" w:space="0" w:color="auto"/>
                <w:left w:val="none" w:sz="0" w:space="0" w:color="auto"/>
                <w:bottom w:val="none" w:sz="0" w:space="0" w:color="auto"/>
                <w:right w:val="none" w:sz="0" w:space="0" w:color="auto"/>
              </w:divBdr>
            </w:div>
            <w:div w:id="1330478959">
              <w:marLeft w:val="0"/>
              <w:marRight w:val="0"/>
              <w:marTop w:val="0"/>
              <w:marBottom w:val="0"/>
              <w:divBdr>
                <w:top w:val="none" w:sz="0" w:space="0" w:color="auto"/>
                <w:left w:val="none" w:sz="0" w:space="0" w:color="auto"/>
                <w:bottom w:val="none" w:sz="0" w:space="0" w:color="auto"/>
                <w:right w:val="none" w:sz="0" w:space="0" w:color="auto"/>
              </w:divBdr>
            </w:div>
            <w:div w:id="1378436256">
              <w:marLeft w:val="0"/>
              <w:marRight w:val="0"/>
              <w:marTop w:val="0"/>
              <w:marBottom w:val="0"/>
              <w:divBdr>
                <w:top w:val="none" w:sz="0" w:space="0" w:color="auto"/>
                <w:left w:val="none" w:sz="0" w:space="0" w:color="auto"/>
                <w:bottom w:val="none" w:sz="0" w:space="0" w:color="auto"/>
                <w:right w:val="none" w:sz="0" w:space="0" w:color="auto"/>
              </w:divBdr>
            </w:div>
            <w:div w:id="1416710002">
              <w:marLeft w:val="0"/>
              <w:marRight w:val="0"/>
              <w:marTop w:val="0"/>
              <w:marBottom w:val="0"/>
              <w:divBdr>
                <w:top w:val="none" w:sz="0" w:space="0" w:color="auto"/>
                <w:left w:val="none" w:sz="0" w:space="0" w:color="auto"/>
                <w:bottom w:val="none" w:sz="0" w:space="0" w:color="auto"/>
                <w:right w:val="none" w:sz="0" w:space="0" w:color="auto"/>
              </w:divBdr>
            </w:div>
            <w:div w:id="1606426995">
              <w:marLeft w:val="0"/>
              <w:marRight w:val="0"/>
              <w:marTop w:val="0"/>
              <w:marBottom w:val="0"/>
              <w:divBdr>
                <w:top w:val="none" w:sz="0" w:space="0" w:color="auto"/>
                <w:left w:val="none" w:sz="0" w:space="0" w:color="auto"/>
                <w:bottom w:val="none" w:sz="0" w:space="0" w:color="auto"/>
                <w:right w:val="none" w:sz="0" w:space="0" w:color="auto"/>
              </w:divBdr>
            </w:div>
            <w:div w:id="1638291066">
              <w:marLeft w:val="0"/>
              <w:marRight w:val="0"/>
              <w:marTop w:val="0"/>
              <w:marBottom w:val="0"/>
              <w:divBdr>
                <w:top w:val="none" w:sz="0" w:space="0" w:color="auto"/>
                <w:left w:val="none" w:sz="0" w:space="0" w:color="auto"/>
                <w:bottom w:val="none" w:sz="0" w:space="0" w:color="auto"/>
                <w:right w:val="none" w:sz="0" w:space="0" w:color="auto"/>
              </w:divBdr>
            </w:div>
            <w:div w:id="1684088906">
              <w:marLeft w:val="0"/>
              <w:marRight w:val="0"/>
              <w:marTop w:val="0"/>
              <w:marBottom w:val="0"/>
              <w:divBdr>
                <w:top w:val="none" w:sz="0" w:space="0" w:color="auto"/>
                <w:left w:val="none" w:sz="0" w:space="0" w:color="auto"/>
                <w:bottom w:val="none" w:sz="0" w:space="0" w:color="auto"/>
                <w:right w:val="none" w:sz="0" w:space="0" w:color="auto"/>
              </w:divBdr>
            </w:div>
            <w:div w:id="1899589992">
              <w:marLeft w:val="0"/>
              <w:marRight w:val="0"/>
              <w:marTop w:val="0"/>
              <w:marBottom w:val="0"/>
              <w:divBdr>
                <w:top w:val="none" w:sz="0" w:space="0" w:color="auto"/>
                <w:left w:val="none" w:sz="0" w:space="0" w:color="auto"/>
                <w:bottom w:val="none" w:sz="0" w:space="0" w:color="auto"/>
                <w:right w:val="none" w:sz="0" w:space="0" w:color="auto"/>
              </w:divBdr>
            </w:div>
            <w:div w:id="1921284486">
              <w:marLeft w:val="0"/>
              <w:marRight w:val="0"/>
              <w:marTop w:val="0"/>
              <w:marBottom w:val="0"/>
              <w:divBdr>
                <w:top w:val="none" w:sz="0" w:space="0" w:color="auto"/>
                <w:left w:val="none" w:sz="0" w:space="0" w:color="auto"/>
                <w:bottom w:val="none" w:sz="0" w:space="0" w:color="auto"/>
                <w:right w:val="none" w:sz="0" w:space="0" w:color="auto"/>
              </w:divBdr>
            </w:div>
            <w:div w:id="1979651513">
              <w:marLeft w:val="0"/>
              <w:marRight w:val="0"/>
              <w:marTop w:val="0"/>
              <w:marBottom w:val="0"/>
              <w:divBdr>
                <w:top w:val="none" w:sz="0" w:space="0" w:color="auto"/>
                <w:left w:val="none" w:sz="0" w:space="0" w:color="auto"/>
                <w:bottom w:val="none" w:sz="0" w:space="0" w:color="auto"/>
                <w:right w:val="none" w:sz="0" w:space="0" w:color="auto"/>
              </w:divBdr>
            </w:div>
            <w:div w:id="2040466310">
              <w:marLeft w:val="0"/>
              <w:marRight w:val="0"/>
              <w:marTop w:val="0"/>
              <w:marBottom w:val="0"/>
              <w:divBdr>
                <w:top w:val="none" w:sz="0" w:space="0" w:color="auto"/>
                <w:left w:val="none" w:sz="0" w:space="0" w:color="auto"/>
                <w:bottom w:val="none" w:sz="0" w:space="0" w:color="auto"/>
                <w:right w:val="none" w:sz="0" w:space="0" w:color="auto"/>
              </w:divBdr>
            </w:div>
            <w:div w:id="20413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6086">
      <w:bodyDiv w:val="1"/>
      <w:marLeft w:val="0"/>
      <w:marRight w:val="0"/>
      <w:marTop w:val="0"/>
      <w:marBottom w:val="0"/>
      <w:divBdr>
        <w:top w:val="none" w:sz="0" w:space="0" w:color="auto"/>
        <w:left w:val="none" w:sz="0" w:space="0" w:color="auto"/>
        <w:bottom w:val="none" w:sz="0" w:space="0" w:color="auto"/>
        <w:right w:val="none" w:sz="0" w:space="0" w:color="auto"/>
      </w:divBdr>
    </w:div>
    <w:div w:id="359865156">
      <w:bodyDiv w:val="1"/>
      <w:marLeft w:val="0"/>
      <w:marRight w:val="0"/>
      <w:marTop w:val="0"/>
      <w:marBottom w:val="0"/>
      <w:divBdr>
        <w:top w:val="none" w:sz="0" w:space="0" w:color="auto"/>
        <w:left w:val="none" w:sz="0" w:space="0" w:color="auto"/>
        <w:bottom w:val="none" w:sz="0" w:space="0" w:color="auto"/>
        <w:right w:val="none" w:sz="0" w:space="0" w:color="auto"/>
      </w:divBdr>
      <w:divsChild>
        <w:div w:id="1863782829">
          <w:marLeft w:val="0"/>
          <w:marRight w:val="0"/>
          <w:marTop w:val="0"/>
          <w:marBottom w:val="0"/>
          <w:divBdr>
            <w:top w:val="none" w:sz="0" w:space="0" w:color="auto"/>
            <w:left w:val="none" w:sz="0" w:space="0" w:color="auto"/>
            <w:bottom w:val="none" w:sz="0" w:space="0" w:color="auto"/>
            <w:right w:val="none" w:sz="0" w:space="0" w:color="auto"/>
          </w:divBdr>
          <w:divsChild>
            <w:div w:id="145171853">
              <w:marLeft w:val="0"/>
              <w:marRight w:val="0"/>
              <w:marTop w:val="0"/>
              <w:marBottom w:val="0"/>
              <w:divBdr>
                <w:top w:val="none" w:sz="0" w:space="0" w:color="auto"/>
                <w:left w:val="none" w:sz="0" w:space="0" w:color="auto"/>
                <w:bottom w:val="none" w:sz="0" w:space="0" w:color="auto"/>
                <w:right w:val="none" w:sz="0" w:space="0" w:color="auto"/>
              </w:divBdr>
            </w:div>
            <w:div w:id="179972663">
              <w:marLeft w:val="0"/>
              <w:marRight w:val="0"/>
              <w:marTop w:val="0"/>
              <w:marBottom w:val="0"/>
              <w:divBdr>
                <w:top w:val="none" w:sz="0" w:space="0" w:color="auto"/>
                <w:left w:val="none" w:sz="0" w:space="0" w:color="auto"/>
                <w:bottom w:val="none" w:sz="0" w:space="0" w:color="auto"/>
                <w:right w:val="none" w:sz="0" w:space="0" w:color="auto"/>
              </w:divBdr>
            </w:div>
            <w:div w:id="198973813">
              <w:marLeft w:val="0"/>
              <w:marRight w:val="0"/>
              <w:marTop w:val="0"/>
              <w:marBottom w:val="0"/>
              <w:divBdr>
                <w:top w:val="none" w:sz="0" w:space="0" w:color="auto"/>
                <w:left w:val="none" w:sz="0" w:space="0" w:color="auto"/>
                <w:bottom w:val="none" w:sz="0" w:space="0" w:color="auto"/>
                <w:right w:val="none" w:sz="0" w:space="0" w:color="auto"/>
              </w:divBdr>
            </w:div>
            <w:div w:id="218252918">
              <w:marLeft w:val="0"/>
              <w:marRight w:val="0"/>
              <w:marTop w:val="0"/>
              <w:marBottom w:val="0"/>
              <w:divBdr>
                <w:top w:val="none" w:sz="0" w:space="0" w:color="auto"/>
                <w:left w:val="none" w:sz="0" w:space="0" w:color="auto"/>
                <w:bottom w:val="none" w:sz="0" w:space="0" w:color="auto"/>
                <w:right w:val="none" w:sz="0" w:space="0" w:color="auto"/>
              </w:divBdr>
            </w:div>
            <w:div w:id="219445608">
              <w:marLeft w:val="0"/>
              <w:marRight w:val="0"/>
              <w:marTop w:val="0"/>
              <w:marBottom w:val="0"/>
              <w:divBdr>
                <w:top w:val="none" w:sz="0" w:space="0" w:color="auto"/>
                <w:left w:val="none" w:sz="0" w:space="0" w:color="auto"/>
                <w:bottom w:val="none" w:sz="0" w:space="0" w:color="auto"/>
                <w:right w:val="none" w:sz="0" w:space="0" w:color="auto"/>
              </w:divBdr>
            </w:div>
            <w:div w:id="308898920">
              <w:marLeft w:val="0"/>
              <w:marRight w:val="0"/>
              <w:marTop w:val="0"/>
              <w:marBottom w:val="0"/>
              <w:divBdr>
                <w:top w:val="none" w:sz="0" w:space="0" w:color="auto"/>
                <w:left w:val="none" w:sz="0" w:space="0" w:color="auto"/>
                <w:bottom w:val="none" w:sz="0" w:space="0" w:color="auto"/>
                <w:right w:val="none" w:sz="0" w:space="0" w:color="auto"/>
              </w:divBdr>
            </w:div>
            <w:div w:id="335154626">
              <w:marLeft w:val="0"/>
              <w:marRight w:val="0"/>
              <w:marTop w:val="0"/>
              <w:marBottom w:val="0"/>
              <w:divBdr>
                <w:top w:val="none" w:sz="0" w:space="0" w:color="auto"/>
                <w:left w:val="none" w:sz="0" w:space="0" w:color="auto"/>
                <w:bottom w:val="none" w:sz="0" w:space="0" w:color="auto"/>
                <w:right w:val="none" w:sz="0" w:space="0" w:color="auto"/>
              </w:divBdr>
            </w:div>
            <w:div w:id="499350187">
              <w:marLeft w:val="0"/>
              <w:marRight w:val="0"/>
              <w:marTop w:val="0"/>
              <w:marBottom w:val="0"/>
              <w:divBdr>
                <w:top w:val="none" w:sz="0" w:space="0" w:color="auto"/>
                <w:left w:val="none" w:sz="0" w:space="0" w:color="auto"/>
                <w:bottom w:val="none" w:sz="0" w:space="0" w:color="auto"/>
                <w:right w:val="none" w:sz="0" w:space="0" w:color="auto"/>
              </w:divBdr>
            </w:div>
            <w:div w:id="503975353">
              <w:marLeft w:val="0"/>
              <w:marRight w:val="0"/>
              <w:marTop w:val="0"/>
              <w:marBottom w:val="0"/>
              <w:divBdr>
                <w:top w:val="none" w:sz="0" w:space="0" w:color="auto"/>
                <w:left w:val="none" w:sz="0" w:space="0" w:color="auto"/>
                <w:bottom w:val="none" w:sz="0" w:space="0" w:color="auto"/>
                <w:right w:val="none" w:sz="0" w:space="0" w:color="auto"/>
              </w:divBdr>
            </w:div>
            <w:div w:id="558521125">
              <w:marLeft w:val="0"/>
              <w:marRight w:val="0"/>
              <w:marTop w:val="0"/>
              <w:marBottom w:val="0"/>
              <w:divBdr>
                <w:top w:val="none" w:sz="0" w:space="0" w:color="auto"/>
                <w:left w:val="none" w:sz="0" w:space="0" w:color="auto"/>
                <w:bottom w:val="none" w:sz="0" w:space="0" w:color="auto"/>
                <w:right w:val="none" w:sz="0" w:space="0" w:color="auto"/>
              </w:divBdr>
            </w:div>
            <w:div w:id="563875666">
              <w:marLeft w:val="0"/>
              <w:marRight w:val="0"/>
              <w:marTop w:val="0"/>
              <w:marBottom w:val="0"/>
              <w:divBdr>
                <w:top w:val="none" w:sz="0" w:space="0" w:color="auto"/>
                <w:left w:val="none" w:sz="0" w:space="0" w:color="auto"/>
                <w:bottom w:val="none" w:sz="0" w:space="0" w:color="auto"/>
                <w:right w:val="none" w:sz="0" w:space="0" w:color="auto"/>
              </w:divBdr>
            </w:div>
            <w:div w:id="588541479">
              <w:marLeft w:val="0"/>
              <w:marRight w:val="0"/>
              <w:marTop w:val="0"/>
              <w:marBottom w:val="0"/>
              <w:divBdr>
                <w:top w:val="none" w:sz="0" w:space="0" w:color="auto"/>
                <w:left w:val="none" w:sz="0" w:space="0" w:color="auto"/>
                <w:bottom w:val="none" w:sz="0" w:space="0" w:color="auto"/>
                <w:right w:val="none" w:sz="0" w:space="0" w:color="auto"/>
              </w:divBdr>
            </w:div>
            <w:div w:id="712391393">
              <w:marLeft w:val="0"/>
              <w:marRight w:val="0"/>
              <w:marTop w:val="0"/>
              <w:marBottom w:val="0"/>
              <w:divBdr>
                <w:top w:val="none" w:sz="0" w:space="0" w:color="auto"/>
                <w:left w:val="none" w:sz="0" w:space="0" w:color="auto"/>
                <w:bottom w:val="none" w:sz="0" w:space="0" w:color="auto"/>
                <w:right w:val="none" w:sz="0" w:space="0" w:color="auto"/>
              </w:divBdr>
            </w:div>
            <w:div w:id="753891451">
              <w:marLeft w:val="0"/>
              <w:marRight w:val="0"/>
              <w:marTop w:val="0"/>
              <w:marBottom w:val="0"/>
              <w:divBdr>
                <w:top w:val="none" w:sz="0" w:space="0" w:color="auto"/>
                <w:left w:val="none" w:sz="0" w:space="0" w:color="auto"/>
                <w:bottom w:val="none" w:sz="0" w:space="0" w:color="auto"/>
                <w:right w:val="none" w:sz="0" w:space="0" w:color="auto"/>
              </w:divBdr>
            </w:div>
            <w:div w:id="821118034">
              <w:marLeft w:val="0"/>
              <w:marRight w:val="0"/>
              <w:marTop w:val="0"/>
              <w:marBottom w:val="0"/>
              <w:divBdr>
                <w:top w:val="none" w:sz="0" w:space="0" w:color="auto"/>
                <w:left w:val="none" w:sz="0" w:space="0" w:color="auto"/>
                <w:bottom w:val="none" w:sz="0" w:space="0" w:color="auto"/>
                <w:right w:val="none" w:sz="0" w:space="0" w:color="auto"/>
              </w:divBdr>
            </w:div>
            <w:div w:id="991061157">
              <w:marLeft w:val="0"/>
              <w:marRight w:val="0"/>
              <w:marTop w:val="0"/>
              <w:marBottom w:val="0"/>
              <w:divBdr>
                <w:top w:val="none" w:sz="0" w:space="0" w:color="auto"/>
                <w:left w:val="none" w:sz="0" w:space="0" w:color="auto"/>
                <w:bottom w:val="none" w:sz="0" w:space="0" w:color="auto"/>
                <w:right w:val="none" w:sz="0" w:space="0" w:color="auto"/>
              </w:divBdr>
            </w:div>
            <w:div w:id="1056927389">
              <w:marLeft w:val="0"/>
              <w:marRight w:val="0"/>
              <w:marTop w:val="0"/>
              <w:marBottom w:val="0"/>
              <w:divBdr>
                <w:top w:val="none" w:sz="0" w:space="0" w:color="auto"/>
                <w:left w:val="none" w:sz="0" w:space="0" w:color="auto"/>
                <w:bottom w:val="none" w:sz="0" w:space="0" w:color="auto"/>
                <w:right w:val="none" w:sz="0" w:space="0" w:color="auto"/>
              </w:divBdr>
            </w:div>
            <w:div w:id="1150486055">
              <w:marLeft w:val="0"/>
              <w:marRight w:val="0"/>
              <w:marTop w:val="0"/>
              <w:marBottom w:val="0"/>
              <w:divBdr>
                <w:top w:val="none" w:sz="0" w:space="0" w:color="auto"/>
                <w:left w:val="none" w:sz="0" w:space="0" w:color="auto"/>
                <w:bottom w:val="none" w:sz="0" w:space="0" w:color="auto"/>
                <w:right w:val="none" w:sz="0" w:space="0" w:color="auto"/>
              </w:divBdr>
            </w:div>
            <w:div w:id="1201362846">
              <w:marLeft w:val="0"/>
              <w:marRight w:val="0"/>
              <w:marTop w:val="0"/>
              <w:marBottom w:val="0"/>
              <w:divBdr>
                <w:top w:val="none" w:sz="0" w:space="0" w:color="auto"/>
                <w:left w:val="none" w:sz="0" w:space="0" w:color="auto"/>
                <w:bottom w:val="none" w:sz="0" w:space="0" w:color="auto"/>
                <w:right w:val="none" w:sz="0" w:space="0" w:color="auto"/>
              </w:divBdr>
            </w:div>
            <w:div w:id="1575821802">
              <w:marLeft w:val="0"/>
              <w:marRight w:val="0"/>
              <w:marTop w:val="0"/>
              <w:marBottom w:val="0"/>
              <w:divBdr>
                <w:top w:val="none" w:sz="0" w:space="0" w:color="auto"/>
                <w:left w:val="none" w:sz="0" w:space="0" w:color="auto"/>
                <w:bottom w:val="none" w:sz="0" w:space="0" w:color="auto"/>
                <w:right w:val="none" w:sz="0" w:space="0" w:color="auto"/>
              </w:divBdr>
            </w:div>
            <w:div w:id="1854296638">
              <w:marLeft w:val="0"/>
              <w:marRight w:val="0"/>
              <w:marTop w:val="0"/>
              <w:marBottom w:val="0"/>
              <w:divBdr>
                <w:top w:val="none" w:sz="0" w:space="0" w:color="auto"/>
                <w:left w:val="none" w:sz="0" w:space="0" w:color="auto"/>
                <w:bottom w:val="none" w:sz="0" w:space="0" w:color="auto"/>
                <w:right w:val="none" w:sz="0" w:space="0" w:color="auto"/>
              </w:divBdr>
            </w:div>
            <w:div w:id="20807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1412">
      <w:bodyDiv w:val="1"/>
      <w:marLeft w:val="0"/>
      <w:marRight w:val="0"/>
      <w:marTop w:val="0"/>
      <w:marBottom w:val="0"/>
      <w:divBdr>
        <w:top w:val="none" w:sz="0" w:space="0" w:color="auto"/>
        <w:left w:val="none" w:sz="0" w:space="0" w:color="auto"/>
        <w:bottom w:val="none" w:sz="0" w:space="0" w:color="auto"/>
        <w:right w:val="none" w:sz="0" w:space="0" w:color="auto"/>
      </w:divBdr>
      <w:divsChild>
        <w:div w:id="700013874">
          <w:marLeft w:val="0"/>
          <w:marRight w:val="0"/>
          <w:marTop w:val="0"/>
          <w:marBottom w:val="0"/>
          <w:divBdr>
            <w:top w:val="none" w:sz="0" w:space="0" w:color="auto"/>
            <w:left w:val="none" w:sz="0" w:space="0" w:color="auto"/>
            <w:bottom w:val="none" w:sz="0" w:space="0" w:color="auto"/>
            <w:right w:val="none" w:sz="0" w:space="0" w:color="auto"/>
          </w:divBdr>
        </w:div>
        <w:div w:id="1662149372">
          <w:marLeft w:val="0"/>
          <w:marRight w:val="0"/>
          <w:marTop w:val="0"/>
          <w:marBottom w:val="0"/>
          <w:divBdr>
            <w:top w:val="none" w:sz="0" w:space="0" w:color="auto"/>
            <w:left w:val="none" w:sz="0" w:space="0" w:color="auto"/>
            <w:bottom w:val="none" w:sz="0" w:space="0" w:color="auto"/>
            <w:right w:val="none" w:sz="0" w:space="0" w:color="auto"/>
          </w:divBdr>
        </w:div>
      </w:divsChild>
    </w:div>
    <w:div w:id="361630353">
      <w:bodyDiv w:val="1"/>
      <w:marLeft w:val="0"/>
      <w:marRight w:val="0"/>
      <w:marTop w:val="0"/>
      <w:marBottom w:val="0"/>
      <w:divBdr>
        <w:top w:val="none" w:sz="0" w:space="0" w:color="auto"/>
        <w:left w:val="none" w:sz="0" w:space="0" w:color="auto"/>
        <w:bottom w:val="none" w:sz="0" w:space="0" w:color="auto"/>
        <w:right w:val="none" w:sz="0" w:space="0" w:color="auto"/>
      </w:divBdr>
    </w:div>
    <w:div w:id="361833184">
      <w:bodyDiv w:val="1"/>
      <w:marLeft w:val="0"/>
      <w:marRight w:val="0"/>
      <w:marTop w:val="0"/>
      <w:marBottom w:val="0"/>
      <w:divBdr>
        <w:top w:val="none" w:sz="0" w:space="0" w:color="auto"/>
        <w:left w:val="none" w:sz="0" w:space="0" w:color="auto"/>
        <w:bottom w:val="none" w:sz="0" w:space="0" w:color="auto"/>
        <w:right w:val="none" w:sz="0" w:space="0" w:color="auto"/>
      </w:divBdr>
    </w:div>
    <w:div w:id="364253255">
      <w:bodyDiv w:val="1"/>
      <w:marLeft w:val="0"/>
      <w:marRight w:val="0"/>
      <w:marTop w:val="0"/>
      <w:marBottom w:val="0"/>
      <w:divBdr>
        <w:top w:val="none" w:sz="0" w:space="0" w:color="auto"/>
        <w:left w:val="none" w:sz="0" w:space="0" w:color="auto"/>
        <w:bottom w:val="none" w:sz="0" w:space="0" w:color="auto"/>
        <w:right w:val="none" w:sz="0" w:space="0" w:color="auto"/>
      </w:divBdr>
      <w:divsChild>
        <w:div w:id="901865906">
          <w:marLeft w:val="0"/>
          <w:marRight w:val="0"/>
          <w:marTop w:val="0"/>
          <w:marBottom w:val="0"/>
          <w:divBdr>
            <w:top w:val="none" w:sz="0" w:space="0" w:color="auto"/>
            <w:left w:val="none" w:sz="0" w:space="0" w:color="auto"/>
            <w:bottom w:val="none" w:sz="0" w:space="0" w:color="auto"/>
            <w:right w:val="none" w:sz="0" w:space="0" w:color="auto"/>
          </w:divBdr>
          <w:divsChild>
            <w:div w:id="33121701">
              <w:marLeft w:val="0"/>
              <w:marRight w:val="0"/>
              <w:marTop w:val="0"/>
              <w:marBottom w:val="0"/>
              <w:divBdr>
                <w:top w:val="none" w:sz="0" w:space="0" w:color="auto"/>
                <w:left w:val="none" w:sz="0" w:space="0" w:color="auto"/>
                <w:bottom w:val="none" w:sz="0" w:space="0" w:color="auto"/>
                <w:right w:val="none" w:sz="0" w:space="0" w:color="auto"/>
              </w:divBdr>
            </w:div>
            <w:div w:id="216669995">
              <w:marLeft w:val="0"/>
              <w:marRight w:val="0"/>
              <w:marTop w:val="0"/>
              <w:marBottom w:val="0"/>
              <w:divBdr>
                <w:top w:val="none" w:sz="0" w:space="0" w:color="auto"/>
                <w:left w:val="none" w:sz="0" w:space="0" w:color="auto"/>
                <w:bottom w:val="none" w:sz="0" w:space="0" w:color="auto"/>
                <w:right w:val="none" w:sz="0" w:space="0" w:color="auto"/>
              </w:divBdr>
            </w:div>
            <w:div w:id="299262144">
              <w:marLeft w:val="0"/>
              <w:marRight w:val="0"/>
              <w:marTop w:val="0"/>
              <w:marBottom w:val="0"/>
              <w:divBdr>
                <w:top w:val="none" w:sz="0" w:space="0" w:color="auto"/>
                <w:left w:val="none" w:sz="0" w:space="0" w:color="auto"/>
                <w:bottom w:val="none" w:sz="0" w:space="0" w:color="auto"/>
                <w:right w:val="none" w:sz="0" w:space="0" w:color="auto"/>
              </w:divBdr>
            </w:div>
            <w:div w:id="126900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659">
      <w:bodyDiv w:val="1"/>
      <w:marLeft w:val="0"/>
      <w:marRight w:val="0"/>
      <w:marTop w:val="0"/>
      <w:marBottom w:val="0"/>
      <w:divBdr>
        <w:top w:val="none" w:sz="0" w:space="0" w:color="auto"/>
        <w:left w:val="none" w:sz="0" w:space="0" w:color="auto"/>
        <w:bottom w:val="none" w:sz="0" w:space="0" w:color="auto"/>
        <w:right w:val="none" w:sz="0" w:space="0" w:color="auto"/>
      </w:divBdr>
    </w:div>
    <w:div w:id="366873479">
      <w:bodyDiv w:val="1"/>
      <w:marLeft w:val="0"/>
      <w:marRight w:val="0"/>
      <w:marTop w:val="0"/>
      <w:marBottom w:val="0"/>
      <w:divBdr>
        <w:top w:val="none" w:sz="0" w:space="0" w:color="auto"/>
        <w:left w:val="none" w:sz="0" w:space="0" w:color="auto"/>
        <w:bottom w:val="none" w:sz="0" w:space="0" w:color="auto"/>
        <w:right w:val="none" w:sz="0" w:space="0" w:color="auto"/>
      </w:divBdr>
      <w:divsChild>
        <w:div w:id="280964747">
          <w:marLeft w:val="0"/>
          <w:marRight w:val="0"/>
          <w:marTop w:val="0"/>
          <w:marBottom w:val="0"/>
          <w:divBdr>
            <w:top w:val="none" w:sz="0" w:space="0" w:color="auto"/>
            <w:left w:val="none" w:sz="0" w:space="0" w:color="auto"/>
            <w:bottom w:val="none" w:sz="0" w:space="0" w:color="auto"/>
            <w:right w:val="none" w:sz="0" w:space="0" w:color="auto"/>
          </w:divBdr>
        </w:div>
        <w:div w:id="721177472">
          <w:marLeft w:val="0"/>
          <w:marRight w:val="0"/>
          <w:marTop w:val="0"/>
          <w:marBottom w:val="0"/>
          <w:divBdr>
            <w:top w:val="none" w:sz="0" w:space="0" w:color="auto"/>
            <w:left w:val="none" w:sz="0" w:space="0" w:color="auto"/>
            <w:bottom w:val="none" w:sz="0" w:space="0" w:color="auto"/>
            <w:right w:val="none" w:sz="0" w:space="0" w:color="auto"/>
          </w:divBdr>
        </w:div>
      </w:divsChild>
    </w:div>
    <w:div w:id="372507991">
      <w:bodyDiv w:val="1"/>
      <w:marLeft w:val="0"/>
      <w:marRight w:val="0"/>
      <w:marTop w:val="0"/>
      <w:marBottom w:val="0"/>
      <w:divBdr>
        <w:top w:val="none" w:sz="0" w:space="0" w:color="auto"/>
        <w:left w:val="none" w:sz="0" w:space="0" w:color="auto"/>
        <w:bottom w:val="none" w:sz="0" w:space="0" w:color="auto"/>
        <w:right w:val="none" w:sz="0" w:space="0" w:color="auto"/>
      </w:divBdr>
    </w:div>
    <w:div w:id="373896776">
      <w:bodyDiv w:val="1"/>
      <w:marLeft w:val="0"/>
      <w:marRight w:val="0"/>
      <w:marTop w:val="0"/>
      <w:marBottom w:val="0"/>
      <w:divBdr>
        <w:top w:val="none" w:sz="0" w:space="0" w:color="auto"/>
        <w:left w:val="none" w:sz="0" w:space="0" w:color="auto"/>
        <w:bottom w:val="none" w:sz="0" w:space="0" w:color="auto"/>
        <w:right w:val="none" w:sz="0" w:space="0" w:color="auto"/>
      </w:divBdr>
      <w:divsChild>
        <w:div w:id="2052024474">
          <w:marLeft w:val="0"/>
          <w:marRight w:val="0"/>
          <w:marTop w:val="0"/>
          <w:marBottom w:val="0"/>
          <w:divBdr>
            <w:top w:val="none" w:sz="0" w:space="0" w:color="auto"/>
            <w:left w:val="none" w:sz="0" w:space="0" w:color="auto"/>
            <w:bottom w:val="none" w:sz="0" w:space="0" w:color="auto"/>
            <w:right w:val="none" w:sz="0" w:space="0" w:color="auto"/>
          </w:divBdr>
          <w:divsChild>
            <w:div w:id="51970932">
              <w:marLeft w:val="0"/>
              <w:marRight w:val="0"/>
              <w:marTop w:val="0"/>
              <w:marBottom w:val="0"/>
              <w:divBdr>
                <w:top w:val="none" w:sz="0" w:space="0" w:color="auto"/>
                <w:left w:val="none" w:sz="0" w:space="0" w:color="auto"/>
                <w:bottom w:val="none" w:sz="0" w:space="0" w:color="auto"/>
                <w:right w:val="none" w:sz="0" w:space="0" w:color="auto"/>
              </w:divBdr>
            </w:div>
            <w:div w:id="191262762">
              <w:marLeft w:val="0"/>
              <w:marRight w:val="0"/>
              <w:marTop w:val="0"/>
              <w:marBottom w:val="0"/>
              <w:divBdr>
                <w:top w:val="none" w:sz="0" w:space="0" w:color="auto"/>
                <w:left w:val="none" w:sz="0" w:space="0" w:color="auto"/>
                <w:bottom w:val="none" w:sz="0" w:space="0" w:color="auto"/>
                <w:right w:val="none" w:sz="0" w:space="0" w:color="auto"/>
              </w:divBdr>
            </w:div>
            <w:div w:id="228075557">
              <w:marLeft w:val="0"/>
              <w:marRight w:val="0"/>
              <w:marTop w:val="0"/>
              <w:marBottom w:val="0"/>
              <w:divBdr>
                <w:top w:val="none" w:sz="0" w:space="0" w:color="auto"/>
                <w:left w:val="none" w:sz="0" w:space="0" w:color="auto"/>
                <w:bottom w:val="none" w:sz="0" w:space="0" w:color="auto"/>
                <w:right w:val="none" w:sz="0" w:space="0" w:color="auto"/>
              </w:divBdr>
            </w:div>
            <w:div w:id="300967483">
              <w:marLeft w:val="0"/>
              <w:marRight w:val="0"/>
              <w:marTop w:val="0"/>
              <w:marBottom w:val="0"/>
              <w:divBdr>
                <w:top w:val="none" w:sz="0" w:space="0" w:color="auto"/>
                <w:left w:val="none" w:sz="0" w:space="0" w:color="auto"/>
                <w:bottom w:val="none" w:sz="0" w:space="0" w:color="auto"/>
                <w:right w:val="none" w:sz="0" w:space="0" w:color="auto"/>
              </w:divBdr>
            </w:div>
            <w:div w:id="414597332">
              <w:marLeft w:val="0"/>
              <w:marRight w:val="0"/>
              <w:marTop w:val="0"/>
              <w:marBottom w:val="0"/>
              <w:divBdr>
                <w:top w:val="none" w:sz="0" w:space="0" w:color="auto"/>
                <w:left w:val="none" w:sz="0" w:space="0" w:color="auto"/>
                <w:bottom w:val="none" w:sz="0" w:space="0" w:color="auto"/>
                <w:right w:val="none" w:sz="0" w:space="0" w:color="auto"/>
              </w:divBdr>
            </w:div>
            <w:div w:id="506598199">
              <w:marLeft w:val="0"/>
              <w:marRight w:val="0"/>
              <w:marTop w:val="0"/>
              <w:marBottom w:val="0"/>
              <w:divBdr>
                <w:top w:val="none" w:sz="0" w:space="0" w:color="auto"/>
                <w:left w:val="none" w:sz="0" w:space="0" w:color="auto"/>
                <w:bottom w:val="none" w:sz="0" w:space="0" w:color="auto"/>
                <w:right w:val="none" w:sz="0" w:space="0" w:color="auto"/>
              </w:divBdr>
            </w:div>
            <w:div w:id="595938268">
              <w:marLeft w:val="0"/>
              <w:marRight w:val="0"/>
              <w:marTop w:val="0"/>
              <w:marBottom w:val="0"/>
              <w:divBdr>
                <w:top w:val="none" w:sz="0" w:space="0" w:color="auto"/>
                <w:left w:val="none" w:sz="0" w:space="0" w:color="auto"/>
                <w:bottom w:val="none" w:sz="0" w:space="0" w:color="auto"/>
                <w:right w:val="none" w:sz="0" w:space="0" w:color="auto"/>
              </w:divBdr>
            </w:div>
            <w:div w:id="718672474">
              <w:marLeft w:val="0"/>
              <w:marRight w:val="0"/>
              <w:marTop w:val="0"/>
              <w:marBottom w:val="0"/>
              <w:divBdr>
                <w:top w:val="none" w:sz="0" w:space="0" w:color="auto"/>
                <w:left w:val="none" w:sz="0" w:space="0" w:color="auto"/>
                <w:bottom w:val="none" w:sz="0" w:space="0" w:color="auto"/>
                <w:right w:val="none" w:sz="0" w:space="0" w:color="auto"/>
              </w:divBdr>
            </w:div>
            <w:div w:id="745033535">
              <w:marLeft w:val="0"/>
              <w:marRight w:val="0"/>
              <w:marTop w:val="0"/>
              <w:marBottom w:val="0"/>
              <w:divBdr>
                <w:top w:val="none" w:sz="0" w:space="0" w:color="auto"/>
                <w:left w:val="none" w:sz="0" w:space="0" w:color="auto"/>
                <w:bottom w:val="none" w:sz="0" w:space="0" w:color="auto"/>
                <w:right w:val="none" w:sz="0" w:space="0" w:color="auto"/>
              </w:divBdr>
            </w:div>
            <w:div w:id="748771917">
              <w:marLeft w:val="0"/>
              <w:marRight w:val="0"/>
              <w:marTop w:val="0"/>
              <w:marBottom w:val="0"/>
              <w:divBdr>
                <w:top w:val="none" w:sz="0" w:space="0" w:color="auto"/>
                <w:left w:val="none" w:sz="0" w:space="0" w:color="auto"/>
                <w:bottom w:val="none" w:sz="0" w:space="0" w:color="auto"/>
                <w:right w:val="none" w:sz="0" w:space="0" w:color="auto"/>
              </w:divBdr>
            </w:div>
            <w:div w:id="763187459">
              <w:marLeft w:val="0"/>
              <w:marRight w:val="0"/>
              <w:marTop w:val="0"/>
              <w:marBottom w:val="0"/>
              <w:divBdr>
                <w:top w:val="none" w:sz="0" w:space="0" w:color="auto"/>
                <w:left w:val="none" w:sz="0" w:space="0" w:color="auto"/>
                <w:bottom w:val="none" w:sz="0" w:space="0" w:color="auto"/>
                <w:right w:val="none" w:sz="0" w:space="0" w:color="auto"/>
              </w:divBdr>
            </w:div>
            <w:div w:id="815075982">
              <w:marLeft w:val="0"/>
              <w:marRight w:val="0"/>
              <w:marTop w:val="0"/>
              <w:marBottom w:val="0"/>
              <w:divBdr>
                <w:top w:val="none" w:sz="0" w:space="0" w:color="auto"/>
                <w:left w:val="none" w:sz="0" w:space="0" w:color="auto"/>
                <w:bottom w:val="none" w:sz="0" w:space="0" w:color="auto"/>
                <w:right w:val="none" w:sz="0" w:space="0" w:color="auto"/>
              </w:divBdr>
            </w:div>
            <w:div w:id="867530357">
              <w:marLeft w:val="0"/>
              <w:marRight w:val="0"/>
              <w:marTop w:val="0"/>
              <w:marBottom w:val="0"/>
              <w:divBdr>
                <w:top w:val="none" w:sz="0" w:space="0" w:color="auto"/>
                <w:left w:val="none" w:sz="0" w:space="0" w:color="auto"/>
                <w:bottom w:val="none" w:sz="0" w:space="0" w:color="auto"/>
                <w:right w:val="none" w:sz="0" w:space="0" w:color="auto"/>
              </w:divBdr>
            </w:div>
            <w:div w:id="949774092">
              <w:marLeft w:val="0"/>
              <w:marRight w:val="0"/>
              <w:marTop w:val="0"/>
              <w:marBottom w:val="0"/>
              <w:divBdr>
                <w:top w:val="none" w:sz="0" w:space="0" w:color="auto"/>
                <w:left w:val="none" w:sz="0" w:space="0" w:color="auto"/>
                <w:bottom w:val="none" w:sz="0" w:space="0" w:color="auto"/>
                <w:right w:val="none" w:sz="0" w:space="0" w:color="auto"/>
              </w:divBdr>
            </w:div>
            <w:div w:id="1033075336">
              <w:marLeft w:val="0"/>
              <w:marRight w:val="0"/>
              <w:marTop w:val="0"/>
              <w:marBottom w:val="0"/>
              <w:divBdr>
                <w:top w:val="none" w:sz="0" w:space="0" w:color="auto"/>
                <w:left w:val="none" w:sz="0" w:space="0" w:color="auto"/>
                <w:bottom w:val="none" w:sz="0" w:space="0" w:color="auto"/>
                <w:right w:val="none" w:sz="0" w:space="0" w:color="auto"/>
              </w:divBdr>
            </w:div>
            <w:div w:id="1184978497">
              <w:marLeft w:val="0"/>
              <w:marRight w:val="0"/>
              <w:marTop w:val="0"/>
              <w:marBottom w:val="0"/>
              <w:divBdr>
                <w:top w:val="none" w:sz="0" w:space="0" w:color="auto"/>
                <w:left w:val="none" w:sz="0" w:space="0" w:color="auto"/>
                <w:bottom w:val="none" w:sz="0" w:space="0" w:color="auto"/>
                <w:right w:val="none" w:sz="0" w:space="0" w:color="auto"/>
              </w:divBdr>
            </w:div>
            <w:div w:id="1391422392">
              <w:marLeft w:val="0"/>
              <w:marRight w:val="0"/>
              <w:marTop w:val="0"/>
              <w:marBottom w:val="0"/>
              <w:divBdr>
                <w:top w:val="none" w:sz="0" w:space="0" w:color="auto"/>
                <w:left w:val="none" w:sz="0" w:space="0" w:color="auto"/>
                <w:bottom w:val="none" w:sz="0" w:space="0" w:color="auto"/>
                <w:right w:val="none" w:sz="0" w:space="0" w:color="auto"/>
              </w:divBdr>
            </w:div>
            <w:div w:id="1490361881">
              <w:marLeft w:val="0"/>
              <w:marRight w:val="0"/>
              <w:marTop w:val="0"/>
              <w:marBottom w:val="0"/>
              <w:divBdr>
                <w:top w:val="none" w:sz="0" w:space="0" w:color="auto"/>
                <w:left w:val="none" w:sz="0" w:space="0" w:color="auto"/>
                <w:bottom w:val="none" w:sz="0" w:space="0" w:color="auto"/>
                <w:right w:val="none" w:sz="0" w:space="0" w:color="auto"/>
              </w:divBdr>
            </w:div>
            <w:div w:id="1542940841">
              <w:marLeft w:val="0"/>
              <w:marRight w:val="0"/>
              <w:marTop w:val="0"/>
              <w:marBottom w:val="0"/>
              <w:divBdr>
                <w:top w:val="none" w:sz="0" w:space="0" w:color="auto"/>
                <w:left w:val="none" w:sz="0" w:space="0" w:color="auto"/>
                <w:bottom w:val="none" w:sz="0" w:space="0" w:color="auto"/>
                <w:right w:val="none" w:sz="0" w:space="0" w:color="auto"/>
              </w:divBdr>
            </w:div>
            <w:div w:id="1557933489">
              <w:marLeft w:val="0"/>
              <w:marRight w:val="0"/>
              <w:marTop w:val="0"/>
              <w:marBottom w:val="0"/>
              <w:divBdr>
                <w:top w:val="none" w:sz="0" w:space="0" w:color="auto"/>
                <w:left w:val="none" w:sz="0" w:space="0" w:color="auto"/>
                <w:bottom w:val="none" w:sz="0" w:space="0" w:color="auto"/>
                <w:right w:val="none" w:sz="0" w:space="0" w:color="auto"/>
              </w:divBdr>
            </w:div>
            <w:div w:id="1769933293">
              <w:marLeft w:val="0"/>
              <w:marRight w:val="0"/>
              <w:marTop w:val="0"/>
              <w:marBottom w:val="0"/>
              <w:divBdr>
                <w:top w:val="none" w:sz="0" w:space="0" w:color="auto"/>
                <w:left w:val="none" w:sz="0" w:space="0" w:color="auto"/>
                <w:bottom w:val="none" w:sz="0" w:space="0" w:color="auto"/>
                <w:right w:val="none" w:sz="0" w:space="0" w:color="auto"/>
              </w:divBdr>
            </w:div>
            <w:div w:id="1772433759">
              <w:marLeft w:val="0"/>
              <w:marRight w:val="0"/>
              <w:marTop w:val="0"/>
              <w:marBottom w:val="0"/>
              <w:divBdr>
                <w:top w:val="none" w:sz="0" w:space="0" w:color="auto"/>
                <w:left w:val="none" w:sz="0" w:space="0" w:color="auto"/>
                <w:bottom w:val="none" w:sz="0" w:space="0" w:color="auto"/>
                <w:right w:val="none" w:sz="0" w:space="0" w:color="auto"/>
              </w:divBdr>
            </w:div>
            <w:div w:id="1932354658">
              <w:marLeft w:val="0"/>
              <w:marRight w:val="0"/>
              <w:marTop w:val="0"/>
              <w:marBottom w:val="0"/>
              <w:divBdr>
                <w:top w:val="none" w:sz="0" w:space="0" w:color="auto"/>
                <w:left w:val="none" w:sz="0" w:space="0" w:color="auto"/>
                <w:bottom w:val="none" w:sz="0" w:space="0" w:color="auto"/>
                <w:right w:val="none" w:sz="0" w:space="0" w:color="auto"/>
              </w:divBdr>
            </w:div>
            <w:div w:id="21385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8932">
      <w:bodyDiv w:val="1"/>
      <w:marLeft w:val="0"/>
      <w:marRight w:val="0"/>
      <w:marTop w:val="0"/>
      <w:marBottom w:val="0"/>
      <w:divBdr>
        <w:top w:val="none" w:sz="0" w:space="0" w:color="auto"/>
        <w:left w:val="none" w:sz="0" w:space="0" w:color="auto"/>
        <w:bottom w:val="none" w:sz="0" w:space="0" w:color="auto"/>
        <w:right w:val="none" w:sz="0" w:space="0" w:color="auto"/>
      </w:divBdr>
      <w:divsChild>
        <w:div w:id="1822847198">
          <w:marLeft w:val="0"/>
          <w:marRight w:val="0"/>
          <w:marTop w:val="0"/>
          <w:marBottom w:val="0"/>
          <w:divBdr>
            <w:top w:val="none" w:sz="0" w:space="0" w:color="auto"/>
            <w:left w:val="none" w:sz="0" w:space="0" w:color="auto"/>
            <w:bottom w:val="none" w:sz="0" w:space="0" w:color="auto"/>
            <w:right w:val="none" w:sz="0" w:space="0" w:color="auto"/>
          </w:divBdr>
          <w:divsChild>
            <w:div w:id="1124078368">
              <w:marLeft w:val="0"/>
              <w:marRight w:val="0"/>
              <w:marTop w:val="0"/>
              <w:marBottom w:val="0"/>
              <w:divBdr>
                <w:top w:val="none" w:sz="0" w:space="0" w:color="auto"/>
                <w:left w:val="none" w:sz="0" w:space="0" w:color="auto"/>
                <w:bottom w:val="none" w:sz="0" w:space="0" w:color="auto"/>
                <w:right w:val="none" w:sz="0" w:space="0" w:color="auto"/>
              </w:divBdr>
            </w:div>
            <w:div w:id="878786607">
              <w:marLeft w:val="0"/>
              <w:marRight w:val="0"/>
              <w:marTop w:val="0"/>
              <w:marBottom w:val="0"/>
              <w:divBdr>
                <w:top w:val="none" w:sz="0" w:space="0" w:color="auto"/>
                <w:left w:val="none" w:sz="0" w:space="0" w:color="auto"/>
                <w:bottom w:val="none" w:sz="0" w:space="0" w:color="auto"/>
                <w:right w:val="none" w:sz="0" w:space="0" w:color="auto"/>
              </w:divBdr>
            </w:div>
            <w:div w:id="51388417">
              <w:marLeft w:val="0"/>
              <w:marRight w:val="0"/>
              <w:marTop w:val="0"/>
              <w:marBottom w:val="0"/>
              <w:divBdr>
                <w:top w:val="none" w:sz="0" w:space="0" w:color="auto"/>
                <w:left w:val="none" w:sz="0" w:space="0" w:color="auto"/>
                <w:bottom w:val="none" w:sz="0" w:space="0" w:color="auto"/>
                <w:right w:val="none" w:sz="0" w:space="0" w:color="auto"/>
              </w:divBdr>
            </w:div>
            <w:div w:id="1289051762">
              <w:marLeft w:val="0"/>
              <w:marRight w:val="0"/>
              <w:marTop w:val="0"/>
              <w:marBottom w:val="0"/>
              <w:divBdr>
                <w:top w:val="none" w:sz="0" w:space="0" w:color="auto"/>
                <w:left w:val="none" w:sz="0" w:space="0" w:color="auto"/>
                <w:bottom w:val="none" w:sz="0" w:space="0" w:color="auto"/>
                <w:right w:val="none" w:sz="0" w:space="0" w:color="auto"/>
              </w:divBdr>
            </w:div>
            <w:div w:id="1384252834">
              <w:marLeft w:val="0"/>
              <w:marRight w:val="0"/>
              <w:marTop w:val="0"/>
              <w:marBottom w:val="0"/>
              <w:divBdr>
                <w:top w:val="none" w:sz="0" w:space="0" w:color="auto"/>
                <w:left w:val="none" w:sz="0" w:space="0" w:color="auto"/>
                <w:bottom w:val="none" w:sz="0" w:space="0" w:color="auto"/>
                <w:right w:val="none" w:sz="0" w:space="0" w:color="auto"/>
              </w:divBdr>
            </w:div>
            <w:div w:id="7673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87535">
      <w:bodyDiv w:val="1"/>
      <w:marLeft w:val="0"/>
      <w:marRight w:val="0"/>
      <w:marTop w:val="0"/>
      <w:marBottom w:val="0"/>
      <w:divBdr>
        <w:top w:val="none" w:sz="0" w:space="0" w:color="auto"/>
        <w:left w:val="none" w:sz="0" w:space="0" w:color="auto"/>
        <w:bottom w:val="none" w:sz="0" w:space="0" w:color="auto"/>
        <w:right w:val="none" w:sz="0" w:space="0" w:color="auto"/>
      </w:divBdr>
      <w:divsChild>
        <w:div w:id="2104253740">
          <w:marLeft w:val="0"/>
          <w:marRight w:val="0"/>
          <w:marTop w:val="0"/>
          <w:marBottom w:val="0"/>
          <w:divBdr>
            <w:top w:val="none" w:sz="0" w:space="0" w:color="auto"/>
            <w:left w:val="none" w:sz="0" w:space="0" w:color="auto"/>
            <w:bottom w:val="none" w:sz="0" w:space="0" w:color="auto"/>
            <w:right w:val="none" w:sz="0" w:space="0" w:color="auto"/>
          </w:divBdr>
          <w:divsChild>
            <w:div w:id="19989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4374">
      <w:bodyDiv w:val="1"/>
      <w:marLeft w:val="0"/>
      <w:marRight w:val="0"/>
      <w:marTop w:val="0"/>
      <w:marBottom w:val="0"/>
      <w:divBdr>
        <w:top w:val="none" w:sz="0" w:space="0" w:color="auto"/>
        <w:left w:val="none" w:sz="0" w:space="0" w:color="auto"/>
        <w:bottom w:val="none" w:sz="0" w:space="0" w:color="auto"/>
        <w:right w:val="none" w:sz="0" w:space="0" w:color="auto"/>
      </w:divBdr>
      <w:divsChild>
        <w:div w:id="1808400821">
          <w:marLeft w:val="0"/>
          <w:marRight w:val="0"/>
          <w:marTop w:val="0"/>
          <w:marBottom w:val="0"/>
          <w:divBdr>
            <w:top w:val="none" w:sz="0" w:space="0" w:color="auto"/>
            <w:left w:val="none" w:sz="0" w:space="0" w:color="auto"/>
            <w:bottom w:val="none" w:sz="0" w:space="0" w:color="auto"/>
            <w:right w:val="none" w:sz="0" w:space="0" w:color="auto"/>
          </w:divBdr>
          <w:divsChild>
            <w:div w:id="1511866733">
              <w:marLeft w:val="0"/>
              <w:marRight w:val="0"/>
              <w:marTop w:val="0"/>
              <w:marBottom w:val="0"/>
              <w:divBdr>
                <w:top w:val="none" w:sz="0" w:space="0" w:color="auto"/>
                <w:left w:val="none" w:sz="0" w:space="0" w:color="auto"/>
                <w:bottom w:val="none" w:sz="0" w:space="0" w:color="auto"/>
                <w:right w:val="none" w:sz="0" w:space="0" w:color="auto"/>
              </w:divBdr>
            </w:div>
            <w:div w:id="150025465">
              <w:marLeft w:val="0"/>
              <w:marRight w:val="0"/>
              <w:marTop w:val="0"/>
              <w:marBottom w:val="0"/>
              <w:divBdr>
                <w:top w:val="none" w:sz="0" w:space="0" w:color="auto"/>
                <w:left w:val="none" w:sz="0" w:space="0" w:color="auto"/>
                <w:bottom w:val="none" w:sz="0" w:space="0" w:color="auto"/>
                <w:right w:val="none" w:sz="0" w:space="0" w:color="auto"/>
              </w:divBdr>
            </w:div>
            <w:div w:id="1025445799">
              <w:marLeft w:val="0"/>
              <w:marRight w:val="0"/>
              <w:marTop w:val="0"/>
              <w:marBottom w:val="0"/>
              <w:divBdr>
                <w:top w:val="none" w:sz="0" w:space="0" w:color="auto"/>
                <w:left w:val="none" w:sz="0" w:space="0" w:color="auto"/>
                <w:bottom w:val="none" w:sz="0" w:space="0" w:color="auto"/>
                <w:right w:val="none" w:sz="0" w:space="0" w:color="auto"/>
              </w:divBdr>
            </w:div>
            <w:div w:id="281884537">
              <w:marLeft w:val="0"/>
              <w:marRight w:val="0"/>
              <w:marTop w:val="0"/>
              <w:marBottom w:val="0"/>
              <w:divBdr>
                <w:top w:val="none" w:sz="0" w:space="0" w:color="auto"/>
                <w:left w:val="none" w:sz="0" w:space="0" w:color="auto"/>
                <w:bottom w:val="none" w:sz="0" w:space="0" w:color="auto"/>
                <w:right w:val="none" w:sz="0" w:space="0" w:color="auto"/>
              </w:divBdr>
            </w:div>
            <w:div w:id="1189685697">
              <w:marLeft w:val="0"/>
              <w:marRight w:val="0"/>
              <w:marTop w:val="0"/>
              <w:marBottom w:val="0"/>
              <w:divBdr>
                <w:top w:val="none" w:sz="0" w:space="0" w:color="auto"/>
                <w:left w:val="none" w:sz="0" w:space="0" w:color="auto"/>
                <w:bottom w:val="none" w:sz="0" w:space="0" w:color="auto"/>
                <w:right w:val="none" w:sz="0" w:space="0" w:color="auto"/>
              </w:divBdr>
            </w:div>
            <w:div w:id="1659335623">
              <w:marLeft w:val="0"/>
              <w:marRight w:val="0"/>
              <w:marTop w:val="0"/>
              <w:marBottom w:val="0"/>
              <w:divBdr>
                <w:top w:val="none" w:sz="0" w:space="0" w:color="auto"/>
                <w:left w:val="none" w:sz="0" w:space="0" w:color="auto"/>
                <w:bottom w:val="none" w:sz="0" w:space="0" w:color="auto"/>
                <w:right w:val="none" w:sz="0" w:space="0" w:color="auto"/>
              </w:divBdr>
            </w:div>
            <w:div w:id="1181698471">
              <w:marLeft w:val="0"/>
              <w:marRight w:val="0"/>
              <w:marTop w:val="0"/>
              <w:marBottom w:val="0"/>
              <w:divBdr>
                <w:top w:val="none" w:sz="0" w:space="0" w:color="auto"/>
                <w:left w:val="none" w:sz="0" w:space="0" w:color="auto"/>
                <w:bottom w:val="none" w:sz="0" w:space="0" w:color="auto"/>
                <w:right w:val="none" w:sz="0" w:space="0" w:color="auto"/>
              </w:divBdr>
            </w:div>
            <w:div w:id="595943349">
              <w:marLeft w:val="0"/>
              <w:marRight w:val="0"/>
              <w:marTop w:val="0"/>
              <w:marBottom w:val="0"/>
              <w:divBdr>
                <w:top w:val="none" w:sz="0" w:space="0" w:color="auto"/>
                <w:left w:val="none" w:sz="0" w:space="0" w:color="auto"/>
                <w:bottom w:val="none" w:sz="0" w:space="0" w:color="auto"/>
                <w:right w:val="none" w:sz="0" w:space="0" w:color="auto"/>
              </w:divBdr>
            </w:div>
            <w:div w:id="1466772051">
              <w:marLeft w:val="0"/>
              <w:marRight w:val="0"/>
              <w:marTop w:val="0"/>
              <w:marBottom w:val="0"/>
              <w:divBdr>
                <w:top w:val="none" w:sz="0" w:space="0" w:color="auto"/>
                <w:left w:val="none" w:sz="0" w:space="0" w:color="auto"/>
                <w:bottom w:val="none" w:sz="0" w:space="0" w:color="auto"/>
                <w:right w:val="none" w:sz="0" w:space="0" w:color="auto"/>
              </w:divBdr>
            </w:div>
            <w:div w:id="1330252892">
              <w:marLeft w:val="0"/>
              <w:marRight w:val="0"/>
              <w:marTop w:val="0"/>
              <w:marBottom w:val="0"/>
              <w:divBdr>
                <w:top w:val="none" w:sz="0" w:space="0" w:color="auto"/>
                <w:left w:val="none" w:sz="0" w:space="0" w:color="auto"/>
                <w:bottom w:val="none" w:sz="0" w:space="0" w:color="auto"/>
                <w:right w:val="none" w:sz="0" w:space="0" w:color="auto"/>
              </w:divBdr>
            </w:div>
            <w:div w:id="780875459">
              <w:marLeft w:val="0"/>
              <w:marRight w:val="0"/>
              <w:marTop w:val="0"/>
              <w:marBottom w:val="0"/>
              <w:divBdr>
                <w:top w:val="none" w:sz="0" w:space="0" w:color="auto"/>
                <w:left w:val="none" w:sz="0" w:space="0" w:color="auto"/>
                <w:bottom w:val="none" w:sz="0" w:space="0" w:color="auto"/>
                <w:right w:val="none" w:sz="0" w:space="0" w:color="auto"/>
              </w:divBdr>
            </w:div>
            <w:div w:id="2092047663">
              <w:marLeft w:val="0"/>
              <w:marRight w:val="0"/>
              <w:marTop w:val="0"/>
              <w:marBottom w:val="0"/>
              <w:divBdr>
                <w:top w:val="none" w:sz="0" w:space="0" w:color="auto"/>
                <w:left w:val="none" w:sz="0" w:space="0" w:color="auto"/>
                <w:bottom w:val="none" w:sz="0" w:space="0" w:color="auto"/>
                <w:right w:val="none" w:sz="0" w:space="0" w:color="auto"/>
              </w:divBdr>
            </w:div>
            <w:div w:id="841702235">
              <w:marLeft w:val="0"/>
              <w:marRight w:val="0"/>
              <w:marTop w:val="0"/>
              <w:marBottom w:val="0"/>
              <w:divBdr>
                <w:top w:val="none" w:sz="0" w:space="0" w:color="auto"/>
                <w:left w:val="none" w:sz="0" w:space="0" w:color="auto"/>
                <w:bottom w:val="none" w:sz="0" w:space="0" w:color="auto"/>
                <w:right w:val="none" w:sz="0" w:space="0" w:color="auto"/>
              </w:divBdr>
            </w:div>
            <w:div w:id="1237087565">
              <w:marLeft w:val="0"/>
              <w:marRight w:val="0"/>
              <w:marTop w:val="0"/>
              <w:marBottom w:val="0"/>
              <w:divBdr>
                <w:top w:val="none" w:sz="0" w:space="0" w:color="auto"/>
                <w:left w:val="none" w:sz="0" w:space="0" w:color="auto"/>
                <w:bottom w:val="none" w:sz="0" w:space="0" w:color="auto"/>
                <w:right w:val="none" w:sz="0" w:space="0" w:color="auto"/>
              </w:divBdr>
            </w:div>
            <w:div w:id="818303143">
              <w:marLeft w:val="0"/>
              <w:marRight w:val="0"/>
              <w:marTop w:val="0"/>
              <w:marBottom w:val="0"/>
              <w:divBdr>
                <w:top w:val="none" w:sz="0" w:space="0" w:color="auto"/>
                <w:left w:val="none" w:sz="0" w:space="0" w:color="auto"/>
                <w:bottom w:val="none" w:sz="0" w:space="0" w:color="auto"/>
                <w:right w:val="none" w:sz="0" w:space="0" w:color="auto"/>
              </w:divBdr>
            </w:div>
            <w:div w:id="1168133021">
              <w:marLeft w:val="0"/>
              <w:marRight w:val="0"/>
              <w:marTop w:val="0"/>
              <w:marBottom w:val="0"/>
              <w:divBdr>
                <w:top w:val="none" w:sz="0" w:space="0" w:color="auto"/>
                <w:left w:val="none" w:sz="0" w:space="0" w:color="auto"/>
                <w:bottom w:val="none" w:sz="0" w:space="0" w:color="auto"/>
                <w:right w:val="none" w:sz="0" w:space="0" w:color="auto"/>
              </w:divBdr>
            </w:div>
            <w:div w:id="1874224312">
              <w:marLeft w:val="0"/>
              <w:marRight w:val="0"/>
              <w:marTop w:val="0"/>
              <w:marBottom w:val="0"/>
              <w:divBdr>
                <w:top w:val="none" w:sz="0" w:space="0" w:color="auto"/>
                <w:left w:val="none" w:sz="0" w:space="0" w:color="auto"/>
                <w:bottom w:val="none" w:sz="0" w:space="0" w:color="auto"/>
                <w:right w:val="none" w:sz="0" w:space="0" w:color="auto"/>
              </w:divBdr>
            </w:div>
            <w:div w:id="145711003">
              <w:marLeft w:val="0"/>
              <w:marRight w:val="0"/>
              <w:marTop w:val="0"/>
              <w:marBottom w:val="0"/>
              <w:divBdr>
                <w:top w:val="none" w:sz="0" w:space="0" w:color="auto"/>
                <w:left w:val="none" w:sz="0" w:space="0" w:color="auto"/>
                <w:bottom w:val="none" w:sz="0" w:space="0" w:color="auto"/>
                <w:right w:val="none" w:sz="0" w:space="0" w:color="auto"/>
              </w:divBdr>
            </w:div>
            <w:div w:id="1327436931">
              <w:marLeft w:val="0"/>
              <w:marRight w:val="0"/>
              <w:marTop w:val="0"/>
              <w:marBottom w:val="0"/>
              <w:divBdr>
                <w:top w:val="none" w:sz="0" w:space="0" w:color="auto"/>
                <w:left w:val="none" w:sz="0" w:space="0" w:color="auto"/>
                <w:bottom w:val="none" w:sz="0" w:space="0" w:color="auto"/>
                <w:right w:val="none" w:sz="0" w:space="0" w:color="auto"/>
              </w:divBdr>
            </w:div>
            <w:div w:id="1738670539">
              <w:marLeft w:val="0"/>
              <w:marRight w:val="0"/>
              <w:marTop w:val="0"/>
              <w:marBottom w:val="0"/>
              <w:divBdr>
                <w:top w:val="none" w:sz="0" w:space="0" w:color="auto"/>
                <w:left w:val="none" w:sz="0" w:space="0" w:color="auto"/>
                <w:bottom w:val="none" w:sz="0" w:space="0" w:color="auto"/>
                <w:right w:val="none" w:sz="0" w:space="0" w:color="auto"/>
              </w:divBdr>
            </w:div>
            <w:div w:id="1066339892">
              <w:marLeft w:val="0"/>
              <w:marRight w:val="0"/>
              <w:marTop w:val="0"/>
              <w:marBottom w:val="0"/>
              <w:divBdr>
                <w:top w:val="none" w:sz="0" w:space="0" w:color="auto"/>
                <w:left w:val="none" w:sz="0" w:space="0" w:color="auto"/>
                <w:bottom w:val="none" w:sz="0" w:space="0" w:color="auto"/>
                <w:right w:val="none" w:sz="0" w:space="0" w:color="auto"/>
              </w:divBdr>
            </w:div>
            <w:div w:id="2003775639">
              <w:marLeft w:val="0"/>
              <w:marRight w:val="0"/>
              <w:marTop w:val="0"/>
              <w:marBottom w:val="0"/>
              <w:divBdr>
                <w:top w:val="none" w:sz="0" w:space="0" w:color="auto"/>
                <w:left w:val="none" w:sz="0" w:space="0" w:color="auto"/>
                <w:bottom w:val="none" w:sz="0" w:space="0" w:color="auto"/>
                <w:right w:val="none" w:sz="0" w:space="0" w:color="auto"/>
              </w:divBdr>
            </w:div>
            <w:div w:id="741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7170">
      <w:bodyDiv w:val="1"/>
      <w:marLeft w:val="0"/>
      <w:marRight w:val="0"/>
      <w:marTop w:val="0"/>
      <w:marBottom w:val="0"/>
      <w:divBdr>
        <w:top w:val="none" w:sz="0" w:space="0" w:color="auto"/>
        <w:left w:val="none" w:sz="0" w:space="0" w:color="auto"/>
        <w:bottom w:val="none" w:sz="0" w:space="0" w:color="auto"/>
        <w:right w:val="none" w:sz="0" w:space="0" w:color="auto"/>
      </w:divBdr>
    </w:div>
    <w:div w:id="380978413">
      <w:bodyDiv w:val="1"/>
      <w:marLeft w:val="0"/>
      <w:marRight w:val="0"/>
      <w:marTop w:val="0"/>
      <w:marBottom w:val="0"/>
      <w:divBdr>
        <w:top w:val="none" w:sz="0" w:space="0" w:color="auto"/>
        <w:left w:val="none" w:sz="0" w:space="0" w:color="auto"/>
        <w:bottom w:val="none" w:sz="0" w:space="0" w:color="auto"/>
        <w:right w:val="none" w:sz="0" w:space="0" w:color="auto"/>
      </w:divBdr>
    </w:div>
    <w:div w:id="381516535">
      <w:bodyDiv w:val="1"/>
      <w:marLeft w:val="0"/>
      <w:marRight w:val="0"/>
      <w:marTop w:val="0"/>
      <w:marBottom w:val="0"/>
      <w:divBdr>
        <w:top w:val="none" w:sz="0" w:space="0" w:color="auto"/>
        <w:left w:val="none" w:sz="0" w:space="0" w:color="auto"/>
        <w:bottom w:val="none" w:sz="0" w:space="0" w:color="auto"/>
        <w:right w:val="none" w:sz="0" w:space="0" w:color="auto"/>
      </w:divBdr>
      <w:divsChild>
        <w:div w:id="752163659">
          <w:marLeft w:val="0"/>
          <w:marRight w:val="0"/>
          <w:marTop w:val="0"/>
          <w:marBottom w:val="0"/>
          <w:divBdr>
            <w:top w:val="none" w:sz="0" w:space="0" w:color="auto"/>
            <w:left w:val="none" w:sz="0" w:space="0" w:color="auto"/>
            <w:bottom w:val="none" w:sz="0" w:space="0" w:color="auto"/>
            <w:right w:val="none" w:sz="0" w:space="0" w:color="auto"/>
          </w:divBdr>
          <w:divsChild>
            <w:div w:id="62875947">
              <w:marLeft w:val="0"/>
              <w:marRight w:val="0"/>
              <w:marTop w:val="0"/>
              <w:marBottom w:val="0"/>
              <w:divBdr>
                <w:top w:val="none" w:sz="0" w:space="0" w:color="auto"/>
                <w:left w:val="none" w:sz="0" w:space="0" w:color="auto"/>
                <w:bottom w:val="none" w:sz="0" w:space="0" w:color="auto"/>
                <w:right w:val="none" w:sz="0" w:space="0" w:color="auto"/>
              </w:divBdr>
            </w:div>
            <w:div w:id="82187443">
              <w:marLeft w:val="0"/>
              <w:marRight w:val="0"/>
              <w:marTop w:val="0"/>
              <w:marBottom w:val="0"/>
              <w:divBdr>
                <w:top w:val="none" w:sz="0" w:space="0" w:color="auto"/>
                <w:left w:val="none" w:sz="0" w:space="0" w:color="auto"/>
                <w:bottom w:val="none" w:sz="0" w:space="0" w:color="auto"/>
                <w:right w:val="none" w:sz="0" w:space="0" w:color="auto"/>
              </w:divBdr>
            </w:div>
            <w:div w:id="100613614">
              <w:marLeft w:val="0"/>
              <w:marRight w:val="0"/>
              <w:marTop w:val="0"/>
              <w:marBottom w:val="0"/>
              <w:divBdr>
                <w:top w:val="none" w:sz="0" w:space="0" w:color="auto"/>
                <w:left w:val="none" w:sz="0" w:space="0" w:color="auto"/>
                <w:bottom w:val="none" w:sz="0" w:space="0" w:color="auto"/>
                <w:right w:val="none" w:sz="0" w:space="0" w:color="auto"/>
              </w:divBdr>
            </w:div>
            <w:div w:id="144863412">
              <w:marLeft w:val="0"/>
              <w:marRight w:val="0"/>
              <w:marTop w:val="0"/>
              <w:marBottom w:val="0"/>
              <w:divBdr>
                <w:top w:val="none" w:sz="0" w:space="0" w:color="auto"/>
                <w:left w:val="none" w:sz="0" w:space="0" w:color="auto"/>
                <w:bottom w:val="none" w:sz="0" w:space="0" w:color="auto"/>
                <w:right w:val="none" w:sz="0" w:space="0" w:color="auto"/>
              </w:divBdr>
            </w:div>
            <w:div w:id="307396394">
              <w:marLeft w:val="0"/>
              <w:marRight w:val="0"/>
              <w:marTop w:val="0"/>
              <w:marBottom w:val="0"/>
              <w:divBdr>
                <w:top w:val="none" w:sz="0" w:space="0" w:color="auto"/>
                <w:left w:val="none" w:sz="0" w:space="0" w:color="auto"/>
                <w:bottom w:val="none" w:sz="0" w:space="0" w:color="auto"/>
                <w:right w:val="none" w:sz="0" w:space="0" w:color="auto"/>
              </w:divBdr>
            </w:div>
            <w:div w:id="411006228">
              <w:marLeft w:val="0"/>
              <w:marRight w:val="0"/>
              <w:marTop w:val="0"/>
              <w:marBottom w:val="0"/>
              <w:divBdr>
                <w:top w:val="none" w:sz="0" w:space="0" w:color="auto"/>
                <w:left w:val="none" w:sz="0" w:space="0" w:color="auto"/>
                <w:bottom w:val="none" w:sz="0" w:space="0" w:color="auto"/>
                <w:right w:val="none" w:sz="0" w:space="0" w:color="auto"/>
              </w:divBdr>
            </w:div>
            <w:div w:id="471363352">
              <w:marLeft w:val="0"/>
              <w:marRight w:val="0"/>
              <w:marTop w:val="0"/>
              <w:marBottom w:val="0"/>
              <w:divBdr>
                <w:top w:val="none" w:sz="0" w:space="0" w:color="auto"/>
                <w:left w:val="none" w:sz="0" w:space="0" w:color="auto"/>
                <w:bottom w:val="none" w:sz="0" w:space="0" w:color="auto"/>
                <w:right w:val="none" w:sz="0" w:space="0" w:color="auto"/>
              </w:divBdr>
            </w:div>
            <w:div w:id="479424642">
              <w:marLeft w:val="0"/>
              <w:marRight w:val="0"/>
              <w:marTop w:val="0"/>
              <w:marBottom w:val="0"/>
              <w:divBdr>
                <w:top w:val="none" w:sz="0" w:space="0" w:color="auto"/>
                <w:left w:val="none" w:sz="0" w:space="0" w:color="auto"/>
                <w:bottom w:val="none" w:sz="0" w:space="0" w:color="auto"/>
                <w:right w:val="none" w:sz="0" w:space="0" w:color="auto"/>
              </w:divBdr>
            </w:div>
            <w:div w:id="518355905">
              <w:marLeft w:val="0"/>
              <w:marRight w:val="0"/>
              <w:marTop w:val="0"/>
              <w:marBottom w:val="0"/>
              <w:divBdr>
                <w:top w:val="none" w:sz="0" w:space="0" w:color="auto"/>
                <w:left w:val="none" w:sz="0" w:space="0" w:color="auto"/>
                <w:bottom w:val="none" w:sz="0" w:space="0" w:color="auto"/>
                <w:right w:val="none" w:sz="0" w:space="0" w:color="auto"/>
              </w:divBdr>
            </w:div>
            <w:div w:id="545260705">
              <w:marLeft w:val="0"/>
              <w:marRight w:val="0"/>
              <w:marTop w:val="0"/>
              <w:marBottom w:val="0"/>
              <w:divBdr>
                <w:top w:val="none" w:sz="0" w:space="0" w:color="auto"/>
                <w:left w:val="none" w:sz="0" w:space="0" w:color="auto"/>
                <w:bottom w:val="none" w:sz="0" w:space="0" w:color="auto"/>
                <w:right w:val="none" w:sz="0" w:space="0" w:color="auto"/>
              </w:divBdr>
            </w:div>
            <w:div w:id="866679569">
              <w:marLeft w:val="0"/>
              <w:marRight w:val="0"/>
              <w:marTop w:val="0"/>
              <w:marBottom w:val="0"/>
              <w:divBdr>
                <w:top w:val="none" w:sz="0" w:space="0" w:color="auto"/>
                <w:left w:val="none" w:sz="0" w:space="0" w:color="auto"/>
                <w:bottom w:val="none" w:sz="0" w:space="0" w:color="auto"/>
                <w:right w:val="none" w:sz="0" w:space="0" w:color="auto"/>
              </w:divBdr>
            </w:div>
            <w:div w:id="908073313">
              <w:marLeft w:val="0"/>
              <w:marRight w:val="0"/>
              <w:marTop w:val="0"/>
              <w:marBottom w:val="0"/>
              <w:divBdr>
                <w:top w:val="none" w:sz="0" w:space="0" w:color="auto"/>
                <w:left w:val="none" w:sz="0" w:space="0" w:color="auto"/>
                <w:bottom w:val="none" w:sz="0" w:space="0" w:color="auto"/>
                <w:right w:val="none" w:sz="0" w:space="0" w:color="auto"/>
              </w:divBdr>
            </w:div>
            <w:div w:id="926231268">
              <w:marLeft w:val="0"/>
              <w:marRight w:val="0"/>
              <w:marTop w:val="0"/>
              <w:marBottom w:val="0"/>
              <w:divBdr>
                <w:top w:val="none" w:sz="0" w:space="0" w:color="auto"/>
                <w:left w:val="none" w:sz="0" w:space="0" w:color="auto"/>
                <w:bottom w:val="none" w:sz="0" w:space="0" w:color="auto"/>
                <w:right w:val="none" w:sz="0" w:space="0" w:color="auto"/>
              </w:divBdr>
            </w:div>
            <w:div w:id="941182962">
              <w:marLeft w:val="0"/>
              <w:marRight w:val="0"/>
              <w:marTop w:val="0"/>
              <w:marBottom w:val="0"/>
              <w:divBdr>
                <w:top w:val="none" w:sz="0" w:space="0" w:color="auto"/>
                <w:left w:val="none" w:sz="0" w:space="0" w:color="auto"/>
                <w:bottom w:val="none" w:sz="0" w:space="0" w:color="auto"/>
                <w:right w:val="none" w:sz="0" w:space="0" w:color="auto"/>
              </w:divBdr>
            </w:div>
            <w:div w:id="1001659329">
              <w:marLeft w:val="0"/>
              <w:marRight w:val="0"/>
              <w:marTop w:val="0"/>
              <w:marBottom w:val="0"/>
              <w:divBdr>
                <w:top w:val="none" w:sz="0" w:space="0" w:color="auto"/>
                <w:left w:val="none" w:sz="0" w:space="0" w:color="auto"/>
                <w:bottom w:val="none" w:sz="0" w:space="0" w:color="auto"/>
                <w:right w:val="none" w:sz="0" w:space="0" w:color="auto"/>
              </w:divBdr>
            </w:div>
            <w:div w:id="1083531801">
              <w:marLeft w:val="0"/>
              <w:marRight w:val="0"/>
              <w:marTop w:val="0"/>
              <w:marBottom w:val="0"/>
              <w:divBdr>
                <w:top w:val="none" w:sz="0" w:space="0" w:color="auto"/>
                <w:left w:val="none" w:sz="0" w:space="0" w:color="auto"/>
                <w:bottom w:val="none" w:sz="0" w:space="0" w:color="auto"/>
                <w:right w:val="none" w:sz="0" w:space="0" w:color="auto"/>
              </w:divBdr>
            </w:div>
            <w:div w:id="1163157612">
              <w:marLeft w:val="0"/>
              <w:marRight w:val="0"/>
              <w:marTop w:val="0"/>
              <w:marBottom w:val="0"/>
              <w:divBdr>
                <w:top w:val="none" w:sz="0" w:space="0" w:color="auto"/>
                <w:left w:val="none" w:sz="0" w:space="0" w:color="auto"/>
                <w:bottom w:val="none" w:sz="0" w:space="0" w:color="auto"/>
                <w:right w:val="none" w:sz="0" w:space="0" w:color="auto"/>
              </w:divBdr>
            </w:div>
            <w:div w:id="1187862785">
              <w:marLeft w:val="0"/>
              <w:marRight w:val="0"/>
              <w:marTop w:val="0"/>
              <w:marBottom w:val="0"/>
              <w:divBdr>
                <w:top w:val="none" w:sz="0" w:space="0" w:color="auto"/>
                <w:left w:val="none" w:sz="0" w:space="0" w:color="auto"/>
                <w:bottom w:val="none" w:sz="0" w:space="0" w:color="auto"/>
                <w:right w:val="none" w:sz="0" w:space="0" w:color="auto"/>
              </w:divBdr>
            </w:div>
            <w:div w:id="1193692040">
              <w:marLeft w:val="0"/>
              <w:marRight w:val="0"/>
              <w:marTop w:val="0"/>
              <w:marBottom w:val="0"/>
              <w:divBdr>
                <w:top w:val="none" w:sz="0" w:space="0" w:color="auto"/>
                <w:left w:val="none" w:sz="0" w:space="0" w:color="auto"/>
                <w:bottom w:val="none" w:sz="0" w:space="0" w:color="auto"/>
                <w:right w:val="none" w:sz="0" w:space="0" w:color="auto"/>
              </w:divBdr>
            </w:div>
            <w:div w:id="1295601944">
              <w:marLeft w:val="0"/>
              <w:marRight w:val="0"/>
              <w:marTop w:val="0"/>
              <w:marBottom w:val="0"/>
              <w:divBdr>
                <w:top w:val="none" w:sz="0" w:space="0" w:color="auto"/>
                <w:left w:val="none" w:sz="0" w:space="0" w:color="auto"/>
                <w:bottom w:val="none" w:sz="0" w:space="0" w:color="auto"/>
                <w:right w:val="none" w:sz="0" w:space="0" w:color="auto"/>
              </w:divBdr>
            </w:div>
            <w:div w:id="1311790925">
              <w:marLeft w:val="0"/>
              <w:marRight w:val="0"/>
              <w:marTop w:val="0"/>
              <w:marBottom w:val="0"/>
              <w:divBdr>
                <w:top w:val="none" w:sz="0" w:space="0" w:color="auto"/>
                <w:left w:val="none" w:sz="0" w:space="0" w:color="auto"/>
                <w:bottom w:val="none" w:sz="0" w:space="0" w:color="auto"/>
                <w:right w:val="none" w:sz="0" w:space="0" w:color="auto"/>
              </w:divBdr>
            </w:div>
            <w:div w:id="1334725483">
              <w:marLeft w:val="0"/>
              <w:marRight w:val="0"/>
              <w:marTop w:val="0"/>
              <w:marBottom w:val="0"/>
              <w:divBdr>
                <w:top w:val="none" w:sz="0" w:space="0" w:color="auto"/>
                <w:left w:val="none" w:sz="0" w:space="0" w:color="auto"/>
                <w:bottom w:val="none" w:sz="0" w:space="0" w:color="auto"/>
                <w:right w:val="none" w:sz="0" w:space="0" w:color="auto"/>
              </w:divBdr>
            </w:div>
            <w:div w:id="1345668710">
              <w:marLeft w:val="0"/>
              <w:marRight w:val="0"/>
              <w:marTop w:val="0"/>
              <w:marBottom w:val="0"/>
              <w:divBdr>
                <w:top w:val="none" w:sz="0" w:space="0" w:color="auto"/>
                <w:left w:val="none" w:sz="0" w:space="0" w:color="auto"/>
                <w:bottom w:val="none" w:sz="0" w:space="0" w:color="auto"/>
                <w:right w:val="none" w:sz="0" w:space="0" w:color="auto"/>
              </w:divBdr>
            </w:div>
            <w:div w:id="1550456951">
              <w:marLeft w:val="0"/>
              <w:marRight w:val="0"/>
              <w:marTop w:val="0"/>
              <w:marBottom w:val="0"/>
              <w:divBdr>
                <w:top w:val="none" w:sz="0" w:space="0" w:color="auto"/>
                <w:left w:val="none" w:sz="0" w:space="0" w:color="auto"/>
                <w:bottom w:val="none" w:sz="0" w:space="0" w:color="auto"/>
                <w:right w:val="none" w:sz="0" w:space="0" w:color="auto"/>
              </w:divBdr>
            </w:div>
            <w:div w:id="1590845793">
              <w:marLeft w:val="0"/>
              <w:marRight w:val="0"/>
              <w:marTop w:val="0"/>
              <w:marBottom w:val="0"/>
              <w:divBdr>
                <w:top w:val="none" w:sz="0" w:space="0" w:color="auto"/>
                <w:left w:val="none" w:sz="0" w:space="0" w:color="auto"/>
                <w:bottom w:val="none" w:sz="0" w:space="0" w:color="auto"/>
                <w:right w:val="none" w:sz="0" w:space="0" w:color="auto"/>
              </w:divBdr>
            </w:div>
            <w:div w:id="1733238780">
              <w:marLeft w:val="0"/>
              <w:marRight w:val="0"/>
              <w:marTop w:val="0"/>
              <w:marBottom w:val="0"/>
              <w:divBdr>
                <w:top w:val="none" w:sz="0" w:space="0" w:color="auto"/>
                <w:left w:val="none" w:sz="0" w:space="0" w:color="auto"/>
                <w:bottom w:val="none" w:sz="0" w:space="0" w:color="auto"/>
                <w:right w:val="none" w:sz="0" w:space="0" w:color="auto"/>
              </w:divBdr>
            </w:div>
            <w:div w:id="1942033501">
              <w:marLeft w:val="0"/>
              <w:marRight w:val="0"/>
              <w:marTop w:val="0"/>
              <w:marBottom w:val="0"/>
              <w:divBdr>
                <w:top w:val="none" w:sz="0" w:space="0" w:color="auto"/>
                <w:left w:val="none" w:sz="0" w:space="0" w:color="auto"/>
                <w:bottom w:val="none" w:sz="0" w:space="0" w:color="auto"/>
                <w:right w:val="none" w:sz="0" w:space="0" w:color="auto"/>
              </w:divBdr>
            </w:div>
            <w:div w:id="2037845182">
              <w:marLeft w:val="0"/>
              <w:marRight w:val="0"/>
              <w:marTop w:val="0"/>
              <w:marBottom w:val="0"/>
              <w:divBdr>
                <w:top w:val="none" w:sz="0" w:space="0" w:color="auto"/>
                <w:left w:val="none" w:sz="0" w:space="0" w:color="auto"/>
                <w:bottom w:val="none" w:sz="0" w:space="0" w:color="auto"/>
                <w:right w:val="none" w:sz="0" w:space="0" w:color="auto"/>
              </w:divBdr>
            </w:div>
            <w:div w:id="205573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8509">
      <w:bodyDiv w:val="1"/>
      <w:marLeft w:val="0"/>
      <w:marRight w:val="0"/>
      <w:marTop w:val="0"/>
      <w:marBottom w:val="0"/>
      <w:divBdr>
        <w:top w:val="none" w:sz="0" w:space="0" w:color="auto"/>
        <w:left w:val="none" w:sz="0" w:space="0" w:color="auto"/>
        <w:bottom w:val="none" w:sz="0" w:space="0" w:color="auto"/>
        <w:right w:val="none" w:sz="0" w:space="0" w:color="auto"/>
      </w:divBdr>
      <w:divsChild>
        <w:div w:id="1336420625">
          <w:marLeft w:val="0"/>
          <w:marRight w:val="0"/>
          <w:marTop w:val="0"/>
          <w:marBottom w:val="0"/>
          <w:divBdr>
            <w:top w:val="none" w:sz="0" w:space="0" w:color="auto"/>
            <w:left w:val="none" w:sz="0" w:space="0" w:color="auto"/>
            <w:bottom w:val="none" w:sz="0" w:space="0" w:color="auto"/>
            <w:right w:val="none" w:sz="0" w:space="0" w:color="auto"/>
          </w:divBdr>
          <w:divsChild>
            <w:div w:id="2028558319">
              <w:marLeft w:val="0"/>
              <w:marRight w:val="0"/>
              <w:marTop w:val="0"/>
              <w:marBottom w:val="0"/>
              <w:divBdr>
                <w:top w:val="none" w:sz="0" w:space="0" w:color="auto"/>
                <w:left w:val="none" w:sz="0" w:space="0" w:color="auto"/>
                <w:bottom w:val="none" w:sz="0" w:space="0" w:color="auto"/>
                <w:right w:val="none" w:sz="0" w:space="0" w:color="auto"/>
              </w:divBdr>
            </w:div>
            <w:div w:id="290136890">
              <w:marLeft w:val="0"/>
              <w:marRight w:val="0"/>
              <w:marTop w:val="0"/>
              <w:marBottom w:val="0"/>
              <w:divBdr>
                <w:top w:val="none" w:sz="0" w:space="0" w:color="auto"/>
                <w:left w:val="none" w:sz="0" w:space="0" w:color="auto"/>
                <w:bottom w:val="none" w:sz="0" w:space="0" w:color="auto"/>
                <w:right w:val="none" w:sz="0" w:space="0" w:color="auto"/>
              </w:divBdr>
            </w:div>
            <w:div w:id="76023657">
              <w:marLeft w:val="0"/>
              <w:marRight w:val="0"/>
              <w:marTop w:val="0"/>
              <w:marBottom w:val="0"/>
              <w:divBdr>
                <w:top w:val="none" w:sz="0" w:space="0" w:color="auto"/>
                <w:left w:val="none" w:sz="0" w:space="0" w:color="auto"/>
                <w:bottom w:val="none" w:sz="0" w:space="0" w:color="auto"/>
                <w:right w:val="none" w:sz="0" w:space="0" w:color="auto"/>
              </w:divBdr>
            </w:div>
            <w:div w:id="1162088497">
              <w:marLeft w:val="0"/>
              <w:marRight w:val="0"/>
              <w:marTop w:val="0"/>
              <w:marBottom w:val="0"/>
              <w:divBdr>
                <w:top w:val="none" w:sz="0" w:space="0" w:color="auto"/>
                <w:left w:val="none" w:sz="0" w:space="0" w:color="auto"/>
                <w:bottom w:val="none" w:sz="0" w:space="0" w:color="auto"/>
                <w:right w:val="none" w:sz="0" w:space="0" w:color="auto"/>
              </w:divBdr>
            </w:div>
            <w:div w:id="8126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1630">
      <w:bodyDiv w:val="1"/>
      <w:marLeft w:val="0"/>
      <w:marRight w:val="0"/>
      <w:marTop w:val="0"/>
      <w:marBottom w:val="0"/>
      <w:divBdr>
        <w:top w:val="none" w:sz="0" w:space="0" w:color="auto"/>
        <w:left w:val="none" w:sz="0" w:space="0" w:color="auto"/>
        <w:bottom w:val="none" w:sz="0" w:space="0" w:color="auto"/>
        <w:right w:val="none" w:sz="0" w:space="0" w:color="auto"/>
      </w:divBdr>
      <w:divsChild>
        <w:div w:id="626467082">
          <w:marLeft w:val="0"/>
          <w:marRight w:val="0"/>
          <w:marTop w:val="0"/>
          <w:marBottom w:val="0"/>
          <w:divBdr>
            <w:top w:val="none" w:sz="0" w:space="0" w:color="auto"/>
            <w:left w:val="none" w:sz="0" w:space="0" w:color="auto"/>
            <w:bottom w:val="none" w:sz="0" w:space="0" w:color="auto"/>
            <w:right w:val="none" w:sz="0" w:space="0" w:color="auto"/>
          </w:divBdr>
          <w:divsChild>
            <w:div w:id="75900902">
              <w:marLeft w:val="0"/>
              <w:marRight w:val="0"/>
              <w:marTop w:val="0"/>
              <w:marBottom w:val="0"/>
              <w:divBdr>
                <w:top w:val="none" w:sz="0" w:space="0" w:color="auto"/>
                <w:left w:val="none" w:sz="0" w:space="0" w:color="auto"/>
                <w:bottom w:val="none" w:sz="0" w:space="0" w:color="auto"/>
                <w:right w:val="none" w:sz="0" w:space="0" w:color="auto"/>
              </w:divBdr>
            </w:div>
            <w:div w:id="731738723">
              <w:marLeft w:val="0"/>
              <w:marRight w:val="0"/>
              <w:marTop w:val="0"/>
              <w:marBottom w:val="0"/>
              <w:divBdr>
                <w:top w:val="none" w:sz="0" w:space="0" w:color="auto"/>
                <w:left w:val="none" w:sz="0" w:space="0" w:color="auto"/>
                <w:bottom w:val="none" w:sz="0" w:space="0" w:color="auto"/>
                <w:right w:val="none" w:sz="0" w:space="0" w:color="auto"/>
              </w:divBdr>
            </w:div>
            <w:div w:id="1819224818">
              <w:marLeft w:val="0"/>
              <w:marRight w:val="0"/>
              <w:marTop w:val="0"/>
              <w:marBottom w:val="0"/>
              <w:divBdr>
                <w:top w:val="none" w:sz="0" w:space="0" w:color="auto"/>
                <w:left w:val="none" w:sz="0" w:space="0" w:color="auto"/>
                <w:bottom w:val="none" w:sz="0" w:space="0" w:color="auto"/>
                <w:right w:val="none" w:sz="0" w:space="0" w:color="auto"/>
              </w:divBdr>
            </w:div>
            <w:div w:id="581719217">
              <w:marLeft w:val="0"/>
              <w:marRight w:val="0"/>
              <w:marTop w:val="0"/>
              <w:marBottom w:val="0"/>
              <w:divBdr>
                <w:top w:val="none" w:sz="0" w:space="0" w:color="auto"/>
                <w:left w:val="none" w:sz="0" w:space="0" w:color="auto"/>
                <w:bottom w:val="none" w:sz="0" w:space="0" w:color="auto"/>
                <w:right w:val="none" w:sz="0" w:space="0" w:color="auto"/>
              </w:divBdr>
            </w:div>
            <w:div w:id="447165124">
              <w:marLeft w:val="0"/>
              <w:marRight w:val="0"/>
              <w:marTop w:val="0"/>
              <w:marBottom w:val="0"/>
              <w:divBdr>
                <w:top w:val="none" w:sz="0" w:space="0" w:color="auto"/>
                <w:left w:val="none" w:sz="0" w:space="0" w:color="auto"/>
                <w:bottom w:val="none" w:sz="0" w:space="0" w:color="auto"/>
                <w:right w:val="none" w:sz="0" w:space="0" w:color="auto"/>
              </w:divBdr>
            </w:div>
            <w:div w:id="587151485">
              <w:marLeft w:val="0"/>
              <w:marRight w:val="0"/>
              <w:marTop w:val="0"/>
              <w:marBottom w:val="0"/>
              <w:divBdr>
                <w:top w:val="none" w:sz="0" w:space="0" w:color="auto"/>
                <w:left w:val="none" w:sz="0" w:space="0" w:color="auto"/>
                <w:bottom w:val="none" w:sz="0" w:space="0" w:color="auto"/>
                <w:right w:val="none" w:sz="0" w:space="0" w:color="auto"/>
              </w:divBdr>
            </w:div>
            <w:div w:id="65556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5579">
      <w:bodyDiv w:val="1"/>
      <w:marLeft w:val="0"/>
      <w:marRight w:val="0"/>
      <w:marTop w:val="0"/>
      <w:marBottom w:val="0"/>
      <w:divBdr>
        <w:top w:val="none" w:sz="0" w:space="0" w:color="auto"/>
        <w:left w:val="none" w:sz="0" w:space="0" w:color="auto"/>
        <w:bottom w:val="none" w:sz="0" w:space="0" w:color="auto"/>
        <w:right w:val="none" w:sz="0" w:space="0" w:color="auto"/>
      </w:divBdr>
      <w:divsChild>
        <w:div w:id="1320764772">
          <w:marLeft w:val="0"/>
          <w:marRight w:val="0"/>
          <w:marTop w:val="0"/>
          <w:marBottom w:val="0"/>
          <w:divBdr>
            <w:top w:val="none" w:sz="0" w:space="0" w:color="auto"/>
            <w:left w:val="none" w:sz="0" w:space="0" w:color="auto"/>
            <w:bottom w:val="none" w:sz="0" w:space="0" w:color="auto"/>
            <w:right w:val="none" w:sz="0" w:space="0" w:color="auto"/>
          </w:divBdr>
          <w:divsChild>
            <w:div w:id="8551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405">
      <w:bodyDiv w:val="1"/>
      <w:marLeft w:val="0"/>
      <w:marRight w:val="0"/>
      <w:marTop w:val="0"/>
      <w:marBottom w:val="0"/>
      <w:divBdr>
        <w:top w:val="none" w:sz="0" w:space="0" w:color="auto"/>
        <w:left w:val="none" w:sz="0" w:space="0" w:color="auto"/>
        <w:bottom w:val="none" w:sz="0" w:space="0" w:color="auto"/>
        <w:right w:val="none" w:sz="0" w:space="0" w:color="auto"/>
      </w:divBdr>
    </w:div>
    <w:div w:id="389228465">
      <w:bodyDiv w:val="1"/>
      <w:marLeft w:val="0"/>
      <w:marRight w:val="0"/>
      <w:marTop w:val="0"/>
      <w:marBottom w:val="0"/>
      <w:divBdr>
        <w:top w:val="none" w:sz="0" w:space="0" w:color="auto"/>
        <w:left w:val="none" w:sz="0" w:space="0" w:color="auto"/>
        <w:bottom w:val="none" w:sz="0" w:space="0" w:color="auto"/>
        <w:right w:val="none" w:sz="0" w:space="0" w:color="auto"/>
      </w:divBdr>
    </w:div>
    <w:div w:id="393235324">
      <w:bodyDiv w:val="1"/>
      <w:marLeft w:val="0"/>
      <w:marRight w:val="0"/>
      <w:marTop w:val="0"/>
      <w:marBottom w:val="0"/>
      <w:divBdr>
        <w:top w:val="none" w:sz="0" w:space="0" w:color="auto"/>
        <w:left w:val="none" w:sz="0" w:space="0" w:color="auto"/>
        <w:bottom w:val="none" w:sz="0" w:space="0" w:color="auto"/>
        <w:right w:val="none" w:sz="0" w:space="0" w:color="auto"/>
      </w:divBdr>
      <w:divsChild>
        <w:div w:id="1018853315">
          <w:marLeft w:val="0"/>
          <w:marRight w:val="0"/>
          <w:marTop w:val="0"/>
          <w:marBottom w:val="0"/>
          <w:divBdr>
            <w:top w:val="none" w:sz="0" w:space="0" w:color="auto"/>
            <w:left w:val="none" w:sz="0" w:space="0" w:color="auto"/>
            <w:bottom w:val="none" w:sz="0" w:space="0" w:color="auto"/>
            <w:right w:val="none" w:sz="0" w:space="0" w:color="auto"/>
          </w:divBdr>
          <w:divsChild>
            <w:div w:id="114645031">
              <w:marLeft w:val="0"/>
              <w:marRight w:val="0"/>
              <w:marTop w:val="0"/>
              <w:marBottom w:val="0"/>
              <w:divBdr>
                <w:top w:val="none" w:sz="0" w:space="0" w:color="auto"/>
                <w:left w:val="none" w:sz="0" w:space="0" w:color="auto"/>
                <w:bottom w:val="none" w:sz="0" w:space="0" w:color="auto"/>
                <w:right w:val="none" w:sz="0" w:space="0" w:color="auto"/>
              </w:divBdr>
            </w:div>
            <w:div w:id="1801336163">
              <w:marLeft w:val="0"/>
              <w:marRight w:val="0"/>
              <w:marTop w:val="0"/>
              <w:marBottom w:val="0"/>
              <w:divBdr>
                <w:top w:val="none" w:sz="0" w:space="0" w:color="auto"/>
                <w:left w:val="none" w:sz="0" w:space="0" w:color="auto"/>
                <w:bottom w:val="none" w:sz="0" w:space="0" w:color="auto"/>
                <w:right w:val="none" w:sz="0" w:space="0" w:color="auto"/>
              </w:divBdr>
            </w:div>
            <w:div w:id="1893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7784">
      <w:bodyDiv w:val="1"/>
      <w:marLeft w:val="0"/>
      <w:marRight w:val="0"/>
      <w:marTop w:val="0"/>
      <w:marBottom w:val="0"/>
      <w:divBdr>
        <w:top w:val="none" w:sz="0" w:space="0" w:color="auto"/>
        <w:left w:val="none" w:sz="0" w:space="0" w:color="auto"/>
        <w:bottom w:val="none" w:sz="0" w:space="0" w:color="auto"/>
        <w:right w:val="none" w:sz="0" w:space="0" w:color="auto"/>
      </w:divBdr>
      <w:divsChild>
        <w:div w:id="748885678">
          <w:marLeft w:val="0"/>
          <w:marRight w:val="0"/>
          <w:marTop w:val="0"/>
          <w:marBottom w:val="0"/>
          <w:divBdr>
            <w:top w:val="none" w:sz="0" w:space="0" w:color="auto"/>
            <w:left w:val="none" w:sz="0" w:space="0" w:color="auto"/>
            <w:bottom w:val="none" w:sz="0" w:space="0" w:color="auto"/>
            <w:right w:val="none" w:sz="0" w:space="0" w:color="auto"/>
          </w:divBdr>
          <w:divsChild>
            <w:div w:id="1968930673">
              <w:marLeft w:val="0"/>
              <w:marRight w:val="0"/>
              <w:marTop w:val="0"/>
              <w:marBottom w:val="0"/>
              <w:divBdr>
                <w:top w:val="none" w:sz="0" w:space="0" w:color="auto"/>
                <w:left w:val="none" w:sz="0" w:space="0" w:color="auto"/>
                <w:bottom w:val="none" w:sz="0" w:space="0" w:color="auto"/>
                <w:right w:val="none" w:sz="0" w:space="0" w:color="auto"/>
              </w:divBdr>
            </w:div>
            <w:div w:id="1255554585">
              <w:marLeft w:val="0"/>
              <w:marRight w:val="0"/>
              <w:marTop w:val="0"/>
              <w:marBottom w:val="0"/>
              <w:divBdr>
                <w:top w:val="none" w:sz="0" w:space="0" w:color="auto"/>
                <w:left w:val="none" w:sz="0" w:space="0" w:color="auto"/>
                <w:bottom w:val="none" w:sz="0" w:space="0" w:color="auto"/>
                <w:right w:val="none" w:sz="0" w:space="0" w:color="auto"/>
              </w:divBdr>
            </w:div>
            <w:div w:id="1425226671">
              <w:marLeft w:val="0"/>
              <w:marRight w:val="0"/>
              <w:marTop w:val="0"/>
              <w:marBottom w:val="0"/>
              <w:divBdr>
                <w:top w:val="none" w:sz="0" w:space="0" w:color="auto"/>
                <w:left w:val="none" w:sz="0" w:space="0" w:color="auto"/>
                <w:bottom w:val="none" w:sz="0" w:space="0" w:color="auto"/>
                <w:right w:val="none" w:sz="0" w:space="0" w:color="auto"/>
              </w:divBdr>
            </w:div>
            <w:div w:id="810824163">
              <w:marLeft w:val="0"/>
              <w:marRight w:val="0"/>
              <w:marTop w:val="0"/>
              <w:marBottom w:val="0"/>
              <w:divBdr>
                <w:top w:val="none" w:sz="0" w:space="0" w:color="auto"/>
                <w:left w:val="none" w:sz="0" w:space="0" w:color="auto"/>
                <w:bottom w:val="none" w:sz="0" w:space="0" w:color="auto"/>
                <w:right w:val="none" w:sz="0" w:space="0" w:color="auto"/>
              </w:divBdr>
            </w:div>
            <w:div w:id="1608466835">
              <w:marLeft w:val="0"/>
              <w:marRight w:val="0"/>
              <w:marTop w:val="0"/>
              <w:marBottom w:val="0"/>
              <w:divBdr>
                <w:top w:val="none" w:sz="0" w:space="0" w:color="auto"/>
                <w:left w:val="none" w:sz="0" w:space="0" w:color="auto"/>
                <w:bottom w:val="none" w:sz="0" w:space="0" w:color="auto"/>
                <w:right w:val="none" w:sz="0" w:space="0" w:color="auto"/>
              </w:divBdr>
            </w:div>
            <w:div w:id="1220365857">
              <w:marLeft w:val="0"/>
              <w:marRight w:val="0"/>
              <w:marTop w:val="0"/>
              <w:marBottom w:val="0"/>
              <w:divBdr>
                <w:top w:val="none" w:sz="0" w:space="0" w:color="auto"/>
                <w:left w:val="none" w:sz="0" w:space="0" w:color="auto"/>
                <w:bottom w:val="none" w:sz="0" w:space="0" w:color="auto"/>
                <w:right w:val="none" w:sz="0" w:space="0" w:color="auto"/>
              </w:divBdr>
            </w:div>
            <w:div w:id="1828015117">
              <w:marLeft w:val="0"/>
              <w:marRight w:val="0"/>
              <w:marTop w:val="0"/>
              <w:marBottom w:val="0"/>
              <w:divBdr>
                <w:top w:val="none" w:sz="0" w:space="0" w:color="auto"/>
                <w:left w:val="none" w:sz="0" w:space="0" w:color="auto"/>
                <w:bottom w:val="none" w:sz="0" w:space="0" w:color="auto"/>
                <w:right w:val="none" w:sz="0" w:space="0" w:color="auto"/>
              </w:divBdr>
            </w:div>
            <w:div w:id="795101837">
              <w:marLeft w:val="0"/>
              <w:marRight w:val="0"/>
              <w:marTop w:val="0"/>
              <w:marBottom w:val="0"/>
              <w:divBdr>
                <w:top w:val="none" w:sz="0" w:space="0" w:color="auto"/>
                <w:left w:val="none" w:sz="0" w:space="0" w:color="auto"/>
                <w:bottom w:val="none" w:sz="0" w:space="0" w:color="auto"/>
                <w:right w:val="none" w:sz="0" w:space="0" w:color="auto"/>
              </w:divBdr>
            </w:div>
            <w:div w:id="787310099">
              <w:marLeft w:val="0"/>
              <w:marRight w:val="0"/>
              <w:marTop w:val="0"/>
              <w:marBottom w:val="0"/>
              <w:divBdr>
                <w:top w:val="none" w:sz="0" w:space="0" w:color="auto"/>
                <w:left w:val="none" w:sz="0" w:space="0" w:color="auto"/>
                <w:bottom w:val="none" w:sz="0" w:space="0" w:color="auto"/>
                <w:right w:val="none" w:sz="0" w:space="0" w:color="auto"/>
              </w:divBdr>
            </w:div>
            <w:div w:id="2137290839">
              <w:marLeft w:val="0"/>
              <w:marRight w:val="0"/>
              <w:marTop w:val="0"/>
              <w:marBottom w:val="0"/>
              <w:divBdr>
                <w:top w:val="none" w:sz="0" w:space="0" w:color="auto"/>
                <w:left w:val="none" w:sz="0" w:space="0" w:color="auto"/>
                <w:bottom w:val="none" w:sz="0" w:space="0" w:color="auto"/>
                <w:right w:val="none" w:sz="0" w:space="0" w:color="auto"/>
              </w:divBdr>
            </w:div>
            <w:div w:id="1550528364">
              <w:marLeft w:val="0"/>
              <w:marRight w:val="0"/>
              <w:marTop w:val="0"/>
              <w:marBottom w:val="0"/>
              <w:divBdr>
                <w:top w:val="none" w:sz="0" w:space="0" w:color="auto"/>
                <w:left w:val="none" w:sz="0" w:space="0" w:color="auto"/>
                <w:bottom w:val="none" w:sz="0" w:space="0" w:color="auto"/>
                <w:right w:val="none" w:sz="0" w:space="0" w:color="auto"/>
              </w:divBdr>
            </w:div>
            <w:div w:id="1325664074">
              <w:marLeft w:val="0"/>
              <w:marRight w:val="0"/>
              <w:marTop w:val="0"/>
              <w:marBottom w:val="0"/>
              <w:divBdr>
                <w:top w:val="none" w:sz="0" w:space="0" w:color="auto"/>
                <w:left w:val="none" w:sz="0" w:space="0" w:color="auto"/>
                <w:bottom w:val="none" w:sz="0" w:space="0" w:color="auto"/>
                <w:right w:val="none" w:sz="0" w:space="0" w:color="auto"/>
              </w:divBdr>
            </w:div>
            <w:div w:id="937759733">
              <w:marLeft w:val="0"/>
              <w:marRight w:val="0"/>
              <w:marTop w:val="0"/>
              <w:marBottom w:val="0"/>
              <w:divBdr>
                <w:top w:val="none" w:sz="0" w:space="0" w:color="auto"/>
                <w:left w:val="none" w:sz="0" w:space="0" w:color="auto"/>
                <w:bottom w:val="none" w:sz="0" w:space="0" w:color="auto"/>
                <w:right w:val="none" w:sz="0" w:space="0" w:color="auto"/>
              </w:divBdr>
            </w:div>
            <w:div w:id="641926704">
              <w:marLeft w:val="0"/>
              <w:marRight w:val="0"/>
              <w:marTop w:val="0"/>
              <w:marBottom w:val="0"/>
              <w:divBdr>
                <w:top w:val="none" w:sz="0" w:space="0" w:color="auto"/>
                <w:left w:val="none" w:sz="0" w:space="0" w:color="auto"/>
                <w:bottom w:val="none" w:sz="0" w:space="0" w:color="auto"/>
                <w:right w:val="none" w:sz="0" w:space="0" w:color="auto"/>
              </w:divBdr>
            </w:div>
            <w:div w:id="1833401591">
              <w:marLeft w:val="0"/>
              <w:marRight w:val="0"/>
              <w:marTop w:val="0"/>
              <w:marBottom w:val="0"/>
              <w:divBdr>
                <w:top w:val="none" w:sz="0" w:space="0" w:color="auto"/>
                <w:left w:val="none" w:sz="0" w:space="0" w:color="auto"/>
                <w:bottom w:val="none" w:sz="0" w:space="0" w:color="auto"/>
                <w:right w:val="none" w:sz="0" w:space="0" w:color="auto"/>
              </w:divBdr>
            </w:div>
            <w:div w:id="803892981">
              <w:marLeft w:val="0"/>
              <w:marRight w:val="0"/>
              <w:marTop w:val="0"/>
              <w:marBottom w:val="0"/>
              <w:divBdr>
                <w:top w:val="none" w:sz="0" w:space="0" w:color="auto"/>
                <w:left w:val="none" w:sz="0" w:space="0" w:color="auto"/>
                <w:bottom w:val="none" w:sz="0" w:space="0" w:color="auto"/>
                <w:right w:val="none" w:sz="0" w:space="0" w:color="auto"/>
              </w:divBdr>
            </w:div>
            <w:div w:id="1209032905">
              <w:marLeft w:val="0"/>
              <w:marRight w:val="0"/>
              <w:marTop w:val="0"/>
              <w:marBottom w:val="0"/>
              <w:divBdr>
                <w:top w:val="none" w:sz="0" w:space="0" w:color="auto"/>
                <w:left w:val="none" w:sz="0" w:space="0" w:color="auto"/>
                <w:bottom w:val="none" w:sz="0" w:space="0" w:color="auto"/>
                <w:right w:val="none" w:sz="0" w:space="0" w:color="auto"/>
              </w:divBdr>
            </w:div>
            <w:div w:id="611471325">
              <w:marLeft w:val="0"/>
              <w:marRight w:val="0"/>
              <w:marTop w:val="0"/>
              <w:marBottom w:val="0"/>
              <w:divBdr>
                <w:top w:val="none" w:sz="0" w:space="0" w:color="auto"/>
                <w:left w:val="none" w:sz="0" w:space="0" w:color="auto"/>
                <w:bottom w:val="none" w:sz="0" w:space="0" w:color="auto"/>
                <w:right w:val="none" w:sz="0" w:space="0" w:color="auto"/>
              </w:divBdr>
            </w:div>
            <w:div w:id="1805583635">
              <w:marLeft w:val="0"/>
              <w:marRight w:val="0"/>
              <w:marTop w:val="0"/>
              <w:marBottom w:val="0"/>
              <w:divBdr>
                <w:top w:val="none" w:sz="0" w:space="0" w:color="auto"/>
                <w:left w:val="none" w:sz="0" w:space="0" w:color="auto"/>
                <w:bottom w:val="none" w:sz="0" w:space="0" w:color="auto"/>
                <w:right w:val="none" w:sz="0" w:space="0" w:color="auto"/>
              </w:divBdr>
            </w:div>
            <w:div w:id="1065880970">
              <w:marLeft w:val="0"/>
              <w:marRight w:val="0"/>
              <w:marTop w:val="0"/>
              <w:marBottom w:val="0"/>
              <w:divBdr>
                <w:top w:val="none" w:sz="0" w:space="0" w:color="auto"/>
                <w:left w:val="none" w:sz="0" w:space="0" w:color="auto"/>
                <w:bottom w:val="none" w:sz="0" w:space="0" w:color="auto"/>
                <w:right w:val="none" w:sz="0" w:space="0" w:color="auto"/>
              </w:divBdr>
            </w:div>
            <w:div w:id="2004550689">
              <w:marLeft w:val="0"/>
              <w:marRight w:val="0"/>
              <w:marTop w:val="0"/>
              <w:marBottom w:val="0"/>
              <w:divBdr>
                <w:top w:val="none" w:sz="0" w:space="0" w:color="auto"/>
                <w:left w:val="none" w:sz="0" w:space="0" w:color="auto"/>
                <w:bottom w:val="none" w:sz="0" w:space="0" w:color="auto"/>
                <w:right w:val="none" w:sz="0" w:space="0" w:color="auto"/>
              </w:divBdr>
            </w:div>
            <w:div w:id="1674381534">
              <w:marLeft w:val="0"/>
              <w:marRight w:val="0"/>
              <w:marTop w:val="0"/>
              <w:marBottom w:val="0"/>
              <w:divBdr>
                <w:top w:val="none" w:sz="0" w:space="0" w:color="auto"/>
                <w:left w:val="none" w:sz="0" w:space="0" w:color="auto"/>
                <w:bottom w:val="none" w:sz="0" w:space="0" w:color="auto"/>
                <w:right w:val="none" w:sz="0" w:space="0" w:color="auto"/>
              </w:divBdr>
            </w:div>
            <w:div w:id="1127577749">
              <w:marLeft w:val="0"/>
              <w:marRight w:val="0"/>
              <w:marTop w:val="0"/>
              <w:marBottom w:val="0"/>
              <w:divBdr>
                <w:top w:val="none" w:sz="0" w:space="0" w:color="auto"/>
                <w:left w:val="none" w:sz="0" w:space="0" w:color="auto"/>
                <w:bottom w:val="none" w:sz="0" w:space="0" w:color="auto"/>
                <w:right w:val="none" w:sz="0" w:space="0" w:color="auto"/>
              </w:divBdr>
            </w:div>
            <w:div w:id="313610417">
              <w:marLeft w:val="0"/>
              <w:marRight w:val="0"/>
              <w:marTop w:val="0"/>
              <w:marBottom w:val="0"/>
              <w:divBdr>
                <w:top w:val="none" w:sz="0" w:space="0" w:color="auto"/>
                <w:left w:val="none" w:sz="0" w:space="0" w:color="auto"/>
                <w:bottom w:val="none" w:sz="0" w:space="0" w:color="auto"/>
                <w:right w:val="none" w:sz="0" w:space="0" w:color="auto"/>
              </w:divBdr>
            </w:div>
            <w:div w:id="779687826">
              <w:marLeft w:val="0"/>
              <w:marRight w:val="0"/>
              <w:marTop w:val="0"/>
              <w:marBottom w:val="0"/>
              <w:divBdr>
                <w:top w:val="none" w:sz="0" w:space="0" w:color="auto"/>
                <w:left w:val="none" w:sz="0" w:space="0" w:color="auto"/>
                <w:bottom w:val="none" w:sz="0" w:space="0" w:color="auto"/>
                <w:right w:val="none" w:sz="0" w:space="0" w:color="auto"/>
              </w:divBdr>
            </w:div>
            <w:div w:id="1236814787">
              <w:marLeft w:val="0"/>
              <w:marRight w:val="0"/>
              <w:marTop w:val="0"/>
              <w:marBottom w:val="0"/>
              <w:divBdr>
                <w:top w:val="none" w:sz="0" w:space="0" w:color="auto"/>
                <w:left w:val="none" w:sz="0" w:space="0" w:color="auto"/>
                <w:bottom w:val="none" w:sz="0" w:space="0" w:color="auto"/>
                <w:right w:val="none" w:sz="0" w:space="0" w:color="auto"/>
              </w:divBdr>
            </w:div>
            <w:div w:id="285429440">
              <w:marLeft w:val="0"/>
              <w:marRight w:val="0"/>
              <w:marTop w:val="0"/>
              <w:marBottom w:val="0"/>
              <w:divBdr>
                <w:top w:val="none" w:sz="0" w:space="0" w:color="auto"/>
                <w:left w:val="none" w:sz="0" w:space="0" w:color="auto"/>
                <w:bottom w:val="none" w:sz="0" w:space="0" w:color="auto"/>
                <w:right w:val="none" w:sz="0" w:space="0" w:color="auto"/>
              </w:divBdr>
            </w:div>
            <w:div w:id="957569393">
              <w:marLeft w:val="0"/>
              <w:marRight w:val="0"/>
              <w:marTop w:val="0"/>
              <w:marBottom w:val="0"/>
              <w:divBdr>
                <w:top w:val="none" w:sz="0" w:space="0" w:color="auto"/>
                <w:left w:val="none" w:sz="0" w:space="0" w:color="auto"/>
                <w:bottom w:val="none" w:sz="0" w:space="0" w:color="auto"/>
                <w:right w:val="none" w:sz="0" w:space="0" w:color="auto"/>
              </w:divBdr>
            </w:div>
            <w:div w:id="1452016289">
              <w:marLeft w:val="0"/>
              <w:marRight w:val="0"/>
              <w:marTop w:val="0"/>
              <w:marBottom w:val="0"/>
              <w:divBdr>
                <w:top w:val="none" w:sz="0" w:space="0" w:color="auto"/>
                <w:left w:val="none" w:sz="0" w:space="0" w:color="auto"/>
                <w:bottom w:val="none" w:sz="0" w:space="0" w:color="auto"/>
                <w:right w:val="none" w:sz="0" w:space="0" w:color="auto"/>
              </w:divBdr>
            </w:div>
            <w:div w:id="13706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5368">
      <w:bodyDiv w:val="1"/>
      <w:marLeft w:val="0"/>
      <w:marRight w:val="0"/>
      <w:marTop w:val="0"/>
      <w:marBottom w:val="0"/>
      <w:divBdr>
        <w:top w:val="none" w:sz="0" w:space="0" w:color="auto"/>
        <w:left w:val="none" w:sz="0" w:space="0" w:color="auto"/>
        <w:bottom w:val="none" w:sz="0" w:space="0" w:color="auto"/>
        <w:right w:val="none" w:sz="0" w:space="0" w:color="auto"/>
      </w:divBdr>
      <w:divsChild>
        <w:div w:id="1294870464">
          <w:marLeft w:val="0"/>
          <w:marRight w:val="0"/>
          <w:marTop w:val="0"/>
          <w:marBottom w:val="0"/>
          <w:divBdr>
            <w:top w:val="none" w:sz="0" w:space="0" w:color="auto"/>
            <w:left w:val="none" w:sz="0" w:space="0" w:color="auto"/>
            <w:bottom w:val="none" w:sz="0" w:space="0" w:color="auto"/>
            <w:right w:val="none" w:sz="0" w:space="0" w:color="auto"/>
          </w:divBdr>
          <w:divsChild>
            <w:div w:id="499849656">
              <w:marLeft w:val="0"/>
              <w:marRight w:val="0"/>
              <w:marTop w:val="0"/>
              <w:marBottom w:val="0"/>
              <w:divBdr>
                <w:top w:val="none" w:sz="0" w:space="0" w:color="auto"/>
                <w:left w:val="none" w:sz="0" w:space="0" w:color="auto"/>
                <w:bottom w:val="none" w:sz="0" w:space="0" w:color="auto"/>
                <w:right w:val="none" w:sz="0" w:space="0" w:color="auto"/>
              </w:divBdr>
            </w:div>
            <w:div w:id="915357252">
              <w:marLeft w:val="0"/>
              <w:marRight w:val="0"/>
              <w:marTop w:val="0"/>
              <w:marBottom w:val="0"/>
              <w:divBdr>
                <w:top w:val="none" w:sz="0" w:space="0" w:color="auto"/>
                <w:left w:val="none" w:sz="0" w:space="0" w:color="auto"/>
                <w:bottom w:val="none" w:sz="0" w:space="0" w:color="auto"/>
                <w:right w:val="none" w:sz="0" w:space="0" w:color="auto"/>
              </w:divBdr>
            </w:div>
            <w:div w:id="1008026123">
              <w:marLeft w:val="0"/>
              <w:marRight w:val="0"/>
              <w:marTop w:val="0"/>
              <w:marBottom w:val="0"/>
              <w:divBdr>
                <w:top w:val="none" w:sz="0" w:space="0" w:color="auto"/>
                <w:left w:val="none" w:sz="0" w:space="0" w:color="auto"/>
                <w:bottom w:val="none" w:sz="0" w:space="0" w:color="auto"/>
                <w:right w:val="none" w:sz="0" w:space="0" w:color="auto"/>
              </w:divBdr>
            </w:div>
            <w:div w:id="15213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0580">
      <w:bodyDiv w:val="1"/>
      <w:marLeft w:val="0"/>
      <w:marRight w:val="0"/>
      <w:marTop w:val="0"/>
      <w:marBottom w:val="0"/>
      <w:divBdr>
        <w:top w:val="none" w:sz="0" w:space="0" w:color="auto"/>
        <w:left w:val="none" w:sz="0" w:space="0" w:color="auto"/>
        <w:bottom w:val="none" w:sz="0" w:space="0" w:color="auto"/>
        <w:right w:val="none" w:sz="0" w:space="0" w:color="auto"/>
      </w:divBdr>
      <w:divsChild>
        <w:div w:id="1639651684">
          <w:marLeft w:val="0"/>
          <w:marRight w:val="0"/>
          <w:marTop w:val="0"/>
          <w:marBottom w:val="0"/>
          <w:divBdr>
            <w:top w:val="none" w:sz="0" w:space="0" w:color="auto"/>
            <w:left w:val="none" w:sz="0" w:space="0" w:color="auto"/>
            <w:bottom w:val="none" w:sz="0" w:space="0" w:color="auto"/>
            <w:right w:val="none" w:sz="0" w:space="0" w:color="auto"/>
          </w:divBdr>
        </w:div>
      </w:divsChild>
    </w:div>
    <w:div w:id="400059808">
      <w:bodyDiv w:val="1"/>
      <w:marLeft w:val="0"/>
      <w:marRight w:val="0"/>
      <w:marTop w:val="0"/>
      <w:marBottom w:val="0"/>
      <w:divBdr>
        <w:top w:val="none" w:sz="0" w:space="0" w:color="auto"/>
        <w:left w:val="none" w:sz="0" w:space="0" w:color="auto"/>
        <w:bottom w:val="none" w:sz="0" w:space="0" w:color="auto"/>
        <w:right w:val="none" w:sz="0" w:space="0" w:color="auto"/>
      </w:divBdr>
      <w:divsChild>
        <w:div w:id="483663791">
          <w:marLeft w:val="0"/>
          <w:marRight w:val="0"/>
          <w:marTop w:val="0"/>
          <w:marBottom w:val="0"/>
          <w:divBdr>
            <w:top w:val="none" w:sz="0" w:space="0" w:color="auto"/>
            <w:left w:val="none" w:sz="0" w:space="0" w:color="auto"/>
            <w:bottom w:val="none" w:sz="0" w:space="0" w:color="auto"/>
            <w:right w:val="none" w:sz="0" w:space="0" w:color="auto"/>
          </w:divBdr>
          <w:divsChild>
            <w:div w:id="19089824">
              <w:marLeft w:val="0"/>
              <w:marRight w:val="0"/>
              <w:marTop w:val="0"/>
              <w:marBottom w:val="0"/>
              <w:divBdr>
                <w:top w:val="none" w:sz="0" w:space="0" w:color="auto"/>
                <w:left w:val="none" w:sz="0" w:space="0" w:color="auto"/>
                <w:bottom w:val="none" w:sz="0" w:space="0" w:color="auto"/>
                <w:right w:val="none" w:sz="0" w:space="0" w:color="auto"/>
              </w:divBdr>
            </w:div>
            <w:div w:id="361396036">
              <w:marLeft w:val="0"/>
              <w:marRight w:val="0"/>
              <w:marTop w:val="0"/>
              <w:marBottom w:val="0"/>
              <w:divBdr>
                <w:top w:val="none" w:sz="0" w:space="0" w:color="auto"/>
                <w:left w:val="none" w:sz="0" w:space="0" w:color="auto"/>
                <w:bottom w:val="none" w:sz="0" w:space="0" w:color="auto"/>
                <w:right w:val="none" w:sz="0" w:space="0" w:color="auto"/>
              </w:divBdr>
            </w:div>
            <w:div w:id="398603164">
              <w:marLeft w:val="0"/>
              <w:marRight w:val="0"/>
              <w:marTop w:val="0"/>
              <w:marBottom w:val="0"/>
              <w:divBdr>
                <w:top w:val="none" w:sz="0" w:space="0" w:color="auto"/>
                <w:left w:val="none" w:sz="0" w:space="0" w:color="auto"/>
                <w:bottom w:val="none" w:sz="0" w:space="0" w:color="auto"/>
                <w:right w:val="none" w:sz="0" w:space="0" w:color="auto"/>
              </w:divBdr>
            </w:div>
            <w:div w:id="779762147">
              <w:marLeft w:val="0"/>
              <w:marRight w:val="0"/>
              <w:marTop w:val="0"/>
              <w:marBottom w:val="0"/>
              <w:divBdr>
                <w:top w:val="none" w:sz="0" w:space="0" w:color="auto"/>
                <w:left w:val="none" w:sz="0" w:space="0" w:color="auto"/>
                <w:bottom w:val="none" w:sz="0" w:space="0" w:color="auto"/>
                <w:right w:val="none" w:sz="0" w:space="0" w:color="auto"/>
              </w:divBdr>
            </w:div>
            <w:div w:id="863782554">
              <w:marLeft w:val="0"/>
              <w:marRight w:val="0"/>
              <w:marTop w:val="0"/>
              <w:marBottom w:val="0"/>
              <w:divBdr>
                <w:top w:val="none" w:sz="0" w:space="0" w:color="auto"/>
                <w:left w:val="none" w:sz="0" w:space="0" w:color="auto"/>
                <w:bottom w:val="none" w:sz="0" w:space="0" w:color="auto"/>
                <w:right w:val="none" w:sz="0" w:space="0" w:color="auto"/>
              </w:divBdr>
            </w:div>
            <w:div w:id="1164130854">
              <w:marLeft w:val="0"/>
              <w:marRight w:val="0"/>
              <w:marTop w:val="0"/>
              <w:marBottom w:val="0"/>
              <w:divBdr>
                <w:top w:val="none" w:sz="0" w:space="0" w:color="auto"/>
                <w:left w:val="none" w:sz="0" w:space="0" w:color="auto"/>
                <w:bottom w:val="none" w:sz="0" w:space="0" w:color="auto"/>
                <w:right w:val="none" w:sz="0" w:space="0" w:color="auto"/>
              </w:divBdr>
            </w:div>
            <w:div w:id="1307128613">
              <w:marLeft w:val="0"/>
              <w:marRight w:val="0"/>
              <w:marTop w:val="0"/>
              <w:marBottom w:val="0"/>
              <w:divBdr>
                <w:top w:val="none" w:sz="0" w:space="0" w:color="auto"/>
                <w:left w:val="none" w:sz="0" w:space="0" w:color="auto"/>
                <w:bottom w:val="none" w:sz="0" w:space="0" w:color="auto"/>
                <w:right w:val="none" w:sz="0" w:space="0" w:color="auto"/>
              </w:divBdr>
            </w:div>
            <w:div w:id="1359967436">
              <w:marLeft w:val="0"/>
              <w:marRight w:val="0"/>
              <w:marTop w:val="0"/>
              <w:marBottom w:val="0"/>
              <w:divBdr>
                <w:top w:val="none" w:sz="0" w:space="0" w:color="auto"/>
                <w:left w:val="none" w:sz="0" w:space="0" w:color="auto"/>
                <w:bottom w:val="none" w:sz="0" w:space="0" w:color="auto"/>
                <w:right w:val="none" w:sz="0" w:space="0" w:color="auto"/>
              </w:divBdr>
            </w:div>
            <w:div w:id="1457067113">
              <w:marLeft w:val="0"/>
              <w:marRight w:val="0"/>
              <w:marTop w:val="0"/>
              <w:marBottom w:val="0"/>
              <w:divBdr>
                <w:top w:val="none" w:sz="0" w:space="0" w:color="auto"/>
                <w:left w:val="none" w:sz="0" w:space="0" w:color="auto"/>
                <w:bottom w:val="none" w:sz="0" w:space="0" w:color="auto"/>
                <w:right w:val="none" w:sz="0" w:space="0" w:color="auto"/>
              </w:divBdr>
            </w:div>
            <w:div w:id="1583175324">
              <w:marLeft w:val="0"/>
              <w:marRight w:val="0"/>
              <w:marTop w:val="0"/>
              <w:marBottom w:val="0"/>
              <w:divBdr>
                <w:top w:val="none" w:sz="0" w:space="0" w:color="auto"/>
                <w:left w:val="none" w:sz="0" w:space="0" w:color="auto"/>
                <w:bottom w:val="none" w:sz="0" w:space="0" w:color="auto"/>
                <w:right w:val="none" w:sz="0" w:space="0" w:color="auto"/>
              </w:divBdr>
            </w:div>
            <w:div w:id="1611474208">
              <w:marLeft w:val="0"/>
              <w:marRight w:val="0"/>
              <w:marTop w:val="0"/>
              <w:marBottom w:val="0"/>
              <w:divBdr>
                <w:top w:val="none" w:sz="0" w:space="0" w:color="auto"/>
                <w:left w:val="none" w:sz="0" w:space="0" w:color="auto"/>
                <w:bottom w:val="none" w:sz="0" w:space="0" w:color="auto"/>
                <w:right w:val="none" w:sz="0" w:space="0" w:color="auto"/>
              </w:divBdr>
            </w:div>
            <w:div w:id="1941646452">
              <w:marLeft w:val="0"/>
              <w:marRight w:val="0"/>
              <w:marTop w:val="0"/>
              <w:marBottom w:val="0"/>
              <w:divBdr>
                <w:top w:val="none" w:sz="0" w:space="0" w:color="auto"/>
                <w:left w:val="none" w:sz="0" w:space="0" w:color="auto"/>
                <w:bottom w:val="none" w:sz="0" w:space="0" w:color="auto"/>
                <w:right w:val="none" w:sz="0" w:space="0" w:color="auto"/>
              </w:divBdr>
            </w:div>
            <w:div w:id="205083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4758">
      <w:bodyDiv w:val="1"/>
      <w:marLeft w:val="0"/>
      <w:marRight w:val="0"/>
      <w:marTop w:val="0"/>
      <w:marBottom w:val="0"/>
      <w:divBdr>
        <w:top w:val="none" w:sz="0" w:space="0" w:color="auto"/>
        <w:left w:val="none" w:sz="0" w:space="0" w:color="auto"/>
        <w:bottom w:val="none" w:sz="0" w:space="0" w:color="auto"/>
        <w:right w:val="none" w:sz="0" w:space="0" w:color="auto"/>
      </w:divBdr>
    </w:div>
    <w:div w:id="403987516">
      <w:bodyDiv w:val="1"/>
      <w:marLeft w:val="0"/>
      <w:marRight w:val="0"/>
      <w:marTop w:val="0"/>
      <w:marBottom w:val="0"/>
      <w:divBdr>
        <w:top w:val="none" w:sz="0" w:space="0" w:color="auto"/>
        <w:left w:val="none" w:sz="0" w:space="0" w:color="auto"/>
        <w:bottom w:val="none" w:sz="0" w:space="0" w:color="auto"/>
        <w:right w:val="none" w:sz="0" w:space="0" w:color="auto"/>
      </w:divBdr>
    </w:div>
    <w:div w:id="405734042">
      <w:bodyDiv w:val="1"/>
      <w:marLeft w:val="0"/>
      <w:marRight w:val="0"/>
      <w:marTop w:val="0"/>
      <w:marBottom w:val="0"/>
      <w:divBdr>
        <w:top w:val="none" w:sz="0" w:space="0" w:color="auto"/>
        <w:left w:val="none" w:sz="0" w:space="0" w:color="auto"/>
        <w:bottom w:val="none" w:sz="0" w:space="0" w:color="auto"/>
        <w:right w:val="none" w:sz="0" w:space="0" w:color="auto"/>
      </w:divBdr>
    </w:div>
    <w:div w:id="405805428">
      <w:bodyDiv w:val="1"/>
      <w:marLeft w:val="0"/>
      <w:marRight w:val="0"/>
      <w:marTop w:val="0"/>
      <w:marBottom w:val="0"/>
      <w:divBdr>
        <w:top w:val="none" w:sz="0" w:space="0" w:color="auto"/>
        <w:left w:val="none" w:sz="0" w:space="0" w:color="auto"/>
        <w:bottom w:val="none" w:sz="0" w:space="0" w:color="auto"/>
        <w:right w:val="none" w:sz="0" w:space="0" w:color="auto"/>
      </w:divBdr>
    </w:div>
    <w:div w:id="406807357">
      <w:bodyDiv w:val="1"/>
      <w:marLeft w:val="0"/>
      <w:marRight w:val="0"/>
      <w:marTop w:val="0"/>
      <w:marBottom w:val="0"/>
      <w:divBdr>
        <w:top w:val="none" w:sz="0" w:space="0" w:color="auto"/>
        <w:left w:val="none" w:sz="0" w:space="0" w:color="auto"/>
        <w:bottom w:val="none" w:sz="0" w:space="0" w:color="auto"/>
        <w:right w:val="none" w:sz="0" w:space="0" w:color="auto"/>
      </w:divBdr>
    </w:div>
    <w:div w:id="407702026">
      <w:bodyDiv w:val="1"/>
      <w:marLeft w:val="0"/>
      <w:marRight w:val="0"/>
      <w:marTop w:val="0"/>
      <w:marBottom w:val="0"/>
      <w:divBdr>
        <w:top w:val="none" w:sz="0" w:space="0" w:color="auto"/>
        <w:left w:val="none" w:sz="0" w:space="0" w:color="auto"/>
        <w:bottom w:val="none" w:sz="0" w:space="0" w:color="auto"/>
        <w:right w:val="none" w:sz="0" w:space="0" w:color="auto"/>
      </w:divBdr>
    </w:div>
    <w:div w:id="409157485">
      <w:bodyDiv w:val="1"/>
      <w:marLeft w:val="0"/>
      <w:marRight w:val="0"/>
      <w:marTop w:val="0"/>
      <w:marBottom w:val="0"/>
      <w:divBdr>
        <w:top w:val="none" w:sz="0" w:space="0" w:color="auto"/>
        <w:left w:val="none" w:sz="0" w:space="0" w:color="auto"/>
        <w:bottom w:val="none" w:sz="0" w:space="0" w:color="auto"/>
        <w:right w:val="none" w:sz="0" w:space="0" w:color="auto"/>
      </w:divBdr>
    </w:div>
    <w:div w:id="409274167">
      <w:bodyDiv w:val="1"/>
      <w:marLeft w:val="0"/>
      <w:marRight w:val="0"/>
      <w:marTop w:val="0"/>
      <w:marBottom w:val="0"/>
      <w:divBdr>
        <w:top w:val="none" w:sz="0" w:space="0" w:color="auto"/>
        <w:left w:val="none" w:sz="0" w:space="0" w:color="auto"/>
        <w:bottom w:val="none" w:sz="0" w:space="0" w:color="auto"/>
        <w:right w:val="none" w:sz="0" w:space="0" w:color="auto"/>
      </w:divBdr>
      <w:divsChild>
        <w:div w:id="762721041">
          <w:marLeft w:val="0"/>
          <w:marRight w:val="0"/>
          <w:marTop w:val="0"/>
          <w:marBottom w:val="0"/>
          <w:divBdr>
            <w:top w:val="none" w:sz="0" w:space="0" w:color="auto"/>
            <w:left w:val="none" w:sz="0" w:space="0" w:color="auto"/>
            <w:bottom w:val="none" w:sz="0" w:space="0" w:color="auto"/>
            <w:right w:val="none" w:sz="0" w:space="0" w:color="auto"/>
          </w:divBdr>
          <w:divsChild>
            <w:div w:id="173500247">
              <w:marLeft w:val="0"/>
              <w:marRight w:val="0"/>
              <w:marTop w:val="0"/>
              <w:marBottom w:val="0"/>
              <w:divBdr>
                <w:top w:val="none" w:sz="0" w:space="0" w:color="auto"/>
                <w:left w:val="none" w:sz="0" w:space="0" w:color="auto"/>
                <w:bottom w:val="none" w:sz="0" w:space="0" w:color="auto"/>
                <w:right w:val="none" w:sz="0" w:space="0" w:color="auto"/>
              </w:divBdr>
            </w:div>
            <w:div w:id="185749972">
              <w:marLeft w:val="0"/>
              <w:marRight w:val="0"/>
              <w:marTop w:val="0"/>
              <w:marBottom w:val="0"/>
              <w:divBdr>
                <w:top w:val="none" w:sz="0" w:space="0" w:color="auto"/>
                <w:left w:val="none" w:sz="0" w:space="0" w:color="auto"/>
                <w:bottom w:val="none" w:sz="0" w:space="0" w:color="auto"/>
                <w:right w:val="none" w:sz="0" w:space="0" w:color="auto"/>
              </w:divBdr>
            </w:div>
            <w:div w:id="360323676">
              <w:marLeft w:val="0"/>
              <w:marRight w:val="0"/>
              <w:marTop w:val="0"/>
              <w:marBottom w:val="0"/>
              <w:divBdr>
                <w:top w:val="none" w:sz="0" w:space="0" w:color="auto"/>
                <w:left w:val="none" w:sz="0" w:space="0" w:color="auto"/>
                <w:bottom w:val="none" w:sz="0" w:space="0" w:color="auto"/>
                <w:right w:val="none" w:sz="0" w:space="0" w:color="auto"/>
              </w:divBdr>
            </w:div>
            <w:div w:id="541405502">
              <w:marLeft w:val="0"/>
              <w:marRight w:val="0"/>
              <w:marTop w:val="0"/>
              <w:marBottom w:val="0"/>
              <w:divBdr>
                <w:top w:val="none" w:sz="0" w:space="0" w:color="auto"/>
                <w:left w:val="none" w:sz="0" w:space="0" w:color="auto"/>
                <w:bottom w:val="none" w:sz="0" w:space="0" w:color="auto"/>
                <w:right w:val="none" w:sz="0" w:space="0" w:color="auto"/>
              </w:divBdr>
            </w:div>
            <w:div w:id="573858836">
              <w:marLeft w:val="0"/>
              <w:marRight w:val="0"/>
              <w:marTop w:val="0"/>
              <w:marBottom w:val="0"/>
              <w:divBdr>
                <w:top w:val="none" w:sz="0" w:space="0" w:color="auto"/>
                <w:left w:val="none" w:sz="0" w:space="0" w:color="auto"/>
                <w:bottom w:val="none" w:sz="0" w:space="0" w:color="auto"/>
                <w:right w:val="none" w:sz="0" w:space="0" w:color="auto"/>
              </w:divBdr>
            </w:div>
            <w:div w:id="583994405">
              <w:marLeft w:val="0"/>
              <w:marRight w:val="0"/>
              <w:marTop w:val="0"/>
              <w:marBottom w:val="0"/>
              <w:divBdr>
                <w:top w:val="none" w:sz="0" w:space="0" w:color="auto"/>
                <w:left w:val="none" w:sz="0" w:space="0" w:color="auto"/>
                <w:bottom w:val="none" w:sz="0" w:space="0" w:color="auto"/>
                <w:right w:val="none" w:sz="0" w:space="0" w:color="auto"/>
              </w:divBdr>
            </w:div>
            <w:div w:id="650914932">
              <w:marLeft w:val="0"/>
              <w:marRight w:val="0"/>
              <w:marTop w:val="0"/>
              <w:marBottom w:val="0"/>
              <w:divBdr>
                <w:top w:val="none" w:sz="0" w:space="0" w:color="auto"/>
                <w:left w:val="none" w:sz="0" w:space="0" w:color="auto"/>
                <w:bottom w:val="none" w:sz="0" w:space="0" w:color="auto"/>
                <w:right w:val="none" w:sz="0" w:space="0" w:color="auto"/>
              </w:divBdr>
            </w:div>
            <w:div w:id="762799331">
              <w:marLeft w:val="0"/>
              <w:marRight w:val="0"/>
              <w:marTop w:val="0"/>
              <w:marBottom w:val="0"/>
              <w:divBdr>
                <w:top w:val="none" w:sz="0" w:space="0" w:color="auto"/>
                <w:left w:val="none" w:sz="0" w:space="0" w:color="auto"/>
                <w:bottom w:val="none" w:sz="0" w:space="0" w:color="auto"/>
                <w:right w:val="none" w:sz="0" w:space="0" w:color="auto"/>
              </w:divBdr>
            </w:div>
            <w:div w:id="1219437117">
              <w:marLeft w:val="0"/>
              <w:marRight w:val="0"/>
              <w:marTop w:val="0"/>
              <w:marBottom w:val="0"/>
              <w:divBdr>
                <w:top w:val="none" w:sz="0" w:space="0" w:color="auto"/>
                <w:left w:val="none" w:sz="0" w:space="0" w:color="auto"/>
                <w:bottom w:val="none" w:sz="0" w:space="0" w:color="auto"/>
                <w:right w:val="none" w:sz="0" w:space="0" w:color="auto"/>
              </w:divBdr>
            </w:div>
            <w:div w:id="1261179933">
              <w:marLeft w:val="0"/>
              <w:marRight w:val="0"/>
              <w:marTop w:val="0"/>
              <w:marBottom w:val="0"/>
              <w:divBdr>
                <w:top w:val="none" w:sz="0" w:space="0" w:color="auto"/>
                <w:left w:val="none" w:sz="0" w:space="0" w:color="auto"/>
                <w:bottom w:val="none" w:sz="0" w:space="0" w:color="auto"/>
                <w:right w:val="none" w:sz="0" w:space="0" w:color="auto"/>
              </w:divBdr>
            </w:div>
            <w:div w:id="1593277002">
              <w:marLeft w:val="0"/>
              <w:marRight w:val="0"/>
              <w:marTop w:val="0"/>
              <w:marBottom w:val="0"/>
              <w:divBdr>
                <w:top w:val="none" w:sz="0" w:space="0" w:color="auto"/>
                <w:left w:val="none" w:sz="0" w:space="0" w:color="auto"/>
                <w:bottom w:val="none" w:sz="0" w:space="0" w:color="auto"/>
                <w:right w:val="none" w:sz="0" w:space="0" w:color="auto"/>
              </w:divBdr>
            </w:div>
            <w:div w:id="1724209393">
              <w:marLeft w:val="0"/>
              <w:marRight w:val="0"/>
              <w:marTop w:val="0"/>
              <w:marBottom w:val="0"/>
              <w:divBdr>
                <w:top w:val="none" w:sz="0" w:space="0" w:color="auto"/>
                <w:left w:val="none" w:sz="0" w:space="0" w:color="auto"/>
                <w:bottom w:val="none" w:sz="0" w:space="0" w:color="auto"/>
                <w:right w:val="none" w:sz="0" w:space="0" w:color="auto"/>
              </w:divBdr>
            </w:div>
            <w:div w:id="1935362506">
              <w:marLeft w:val="0"/>
              <w:marRight w:val="0"/>
              <w:marTop w:val="0"/>
              <w:marBottom w:val="0"/>
              <w:divBdr>
                <w:top w:val="none" w:sz="0" w:space="0" w:color="auto"/>
                <w:left w:val="none" w:sz="0" w:space="0" w:color="auto"/>
                <w:bottom w:val="none" w:sz="0" w:space="0" w:color="auto"/>
                <w:right w:val="none" w:sz="0" w:space="0" w:color="auto"/>
              </w:divBdr>
            </w:div>
            <w:div w:id="21408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4666">
      <w:bodyDiv w:val="1"/>
      <w:marLeft w:val="0"/>
      <w:marRight w:val="0"/>
      <w:marTop w:val="0"/>
      <w:marBottom w:val="0"/>
      <w:divBdr>
        <w:top w:val="none" w:sz="0" w:space="0" w:color="auto"/>
        <w:left w:val="none" w:sz="0" w:space="0" w:color="auto"/>
        <w:bottom w:val="none" w:sz="0" w:space="0" w:color="auto"/>
        <w:right w:val="none" w:sz="0" w:space="0" w:color="auto"/>
      </w:divBdr>
    </w:div>
    <w:div w:id="410663357">
      <w:bodyDiv w:val="1"/>
      <w:marLeft w:val="0"/>
      <w:marRight w:val="0"/>
      <w:marTop w:val="0"/>
      <w:marBottom w:val="0"/>
      <w:divBdr>
        <w:top w:val="none" w:sz="0" w:space="0" w:color="auto"/>
        <w:left w:val="none" w:sz="0" w:space="0" w:color="auto"/>
        <w:bottom w:val="none" w:sz="0" w:space="0" w:color="auto"/>
        <w:right w:val="none" w:sz="0" w:space="0" w:color="auto"/>
      </w:divBdr>
      <w:divsChild>
        <w:div w:id="1306206991">
          <w:marLeft w:val="0"/>
          <w:marRight w:val="0"/>
          <w:marTop w:val="0"/>
          <w:marBottom w:val="0"/>
          <w:divBdr>
            <w:top w:val="none" w:sz="0" w:space="0" w:color="auto"/>
            <w:left w:val="none" w:sz="0" w:space="0" w:color="auto"/>
            <w:bottom w:val="none" w:sz="0" w:space="0" w:color="auto"/>
            <w:right w:val="none" w:sz="0" w:space="0" w:color="auto"/>
          </w:divBdr>
          <w:divsChild>
            <w:div w:id="724254209">
              <w:marLeft w:val="0"/>
              <w:marRight w:val="0"/>
              <w:marTop w:val="0"/>
              <w:marBottom w:val="0"/>
              <w:divBdr>
                <w:top w:val="none" w:sz="0" w:space="0" w:color="auto"/>
                <w:left w:val="none" w:sz="0" w:space="0" w:color="auto"/>
                <w:bottom w:val="none" w:sz="0" w:space="0" w:color="auto"/>
                <w:right w:val="none" w:sz="0" w:space="0" w:color="auto"/>
              </w:divBdr>
            </w:div>
            <w:div w:id="934244516">
              <w:marLeft w:val="0"/>
              <w:marRight w:val="0"/>
              <w:marTop w:val="0"/>
              <w:marBottom w:val="0"/>
              <w:divBdr>
                <w:top w:val="none" w:sz="0" w:space="0" w:color="auto"/>
                <w:left w:val="none" w:sz="0" w:space="0" w:color="auto"/>
                <w:bottom w:val="none" w:sz="0" w:space="0" w:color="auto"/>
                <w:right w:val="none" w:sz="0" w:space="0" w:color="auto"/>
              </w:divBdr>
            </w:div>
            <w:div w:id="1949849601">
              <w:marLeft w:val="0"/>
              <w:marRight w:val="0"/>
              <w:marTop w:val="0"/>
              <w:marBottom w:val="0"/>
              <w:divBdr>
                <w:top w:val="none" w:sz="0" w:space="0" w:color="auto"/>
                <w:left w:val="none" w:sz="0" w:space="0" w:color="auto"/>
                <w:bottom w:val="none" w:sz="0" w:space="0" w:color="auto"/>
                <w:right w:val="none" w:sz="0" w:space="0" w:color="auto"/>
              </w:divBdr>
            </w:div>
            <w:div w:id="20659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0253">
      <w:bodyDiv w:val="1"/>
      <w:marLeft w:val="0"/>
      <w:marRight w:val="0"/>
      <w:marTop w:val="0"/>
      <w:marBottom w:val="0"/>
      <w:divBdr>
        <w:top w:val="none" w:sz="0" w:space="0" w:color="auto"/>
        <w:left w:val="none" w:sz="0" w:space="0" w:color="auto"/>
        <w:bottom w:val="none" w:sz="0" w:space="0" w:color="auto"/>
        <w:right w:val="none" w:sz="0" w:space="0" w:color="auto"/>
      </w:divBdr>
      <w:divsChild>
        <w:div w:id="985471732">
          <w:marLeft w:val="0"/>
          <w:marRight w:val="0"/>
          <w:marTop w:val="0"/>
          <w:marBottom w:val="0"/>
          <w:divBdr>
            <w:top w:val="none" w:sz="0" w:space="0" w:color="auto"/>
            <w:left w:val="none" w:sz="0" w:space="0" w:color="auto"/>
            <w:bottom w:val="none" w:sz="0" w:space="0" w:color="auto"/>
            <w:right w:val="none" w:sz="0" w:space="0" w:color="auto"/>
          </w:divBdr>
          <w:divsChild>
            <w:div w:id="1815678371">
              <w:marLeft w:val="0"/>
              <w:marRight w:val="0"/>
              <w:marTop w:val="0"/>
              <w:marBottom w:val="0"/>
              <w:divBdr>
                <w:top w:val="none" w:sz="0" w:space="0" w:color="auto"/>
                <w:left w:val="none" w:sz="0" w:space="0" w:color="auto"/>
                <w:bottom w:val="none" w:sz="0" w:space="0" w:color="auto"/>
                <w:right w:val="none" w:sz="0" w:space="0" w:color="auto"/>
              </w:divBdr>
            </w:div>
            <w:div w:id="6471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8400">
      <w:bodyDiv w:val="1"/>
      <w:marLeft w:val="0"/>
      <w:marRight w:val="0"/>
      <w:marTop w:val="0"/>
      <w:marBottom w:val="0"/>
      <w:divBdr>
        <w:top w:val="none" w:sz="0" w:space="0" w:color="auto"/>
        <w:left w:val="none" w:sz="0" w:space="0" w:color="auto"/>
        <w:bottom w:val="none" w:sz="0" w:space="0" w:color="auto"/>
        <w:right w:val="none" w:sz="0" w:space="0" w:color="auto"/>
      </w:divBdr>
      <w:divsChild>
        <w:div w:id="1525511450">
          <w:marLeft w:val="0"/>
          <w:marRight w:val="0"/>
          <w:marTop w:val="0"/>
          <w:marBottom w:val="0"/>
          <w:divBdr>
            <w:top w:val="none" w:sz="0" w:space="0" w:color="auto"/>
            <w:left w:val="none" w:sz="0" w:space="0" w:color="auto"/>
            <w:bottom w:val="none" w:sz="0" w:space="0" w:color="auto"/>
            <w:right w:val="none" w:sz="0" w:space="0" w:color="auto"/>
          </w:divBdr>
          <w:divsChild>
            <w:div w:id="915240973">
              <w:marLeft w:val="0"/>
              <w:marRight w:val="0"/>
              <w:marTop w:val="0"/>
              <w:marBottom w:val="0"/>
              <w:divBdr>
                <w:top w:val="none" w:sz="0" w:space="0" w:color="auto"/>
                <w:left w:val="none" w:sz="0" w:space="0" w:color="auto"/>
                <w:bottom w:val="none" w:sz="0" w:space="0" w:color="auto"/>
                <w:right w:val="none" w:sz="0" w:space="0" w:color="auto"/>
              </w:divBdr>
            </w:div>
            <w:div w:id="1147820963">
              <w:marLeft w:val="0"/>
              <w:marRight w:val="0"/>
              <w:marTop w:val="0"/>
              <w:marBottom w:val="0"/>
              <w:divBdr>
                <w:top w:val="none" w:sz="0" w:space="0" w:color="auto"/>
                <w:left w:val="none" w:sz="0" w:space="0" w:color="auto"/>
                <w:bottom w:val="none" w:sz="0" w:space="0" w:color="auto"/>
                <w:right w:val="none" w:sz="0" w:space="0" w:color="auto"/>
              </w:divBdr>
            </w:div>
            <w:div w:id="559438524">
              <w:marLeft w:val="0"/>
              <w:marRight w:val="0"/>
              <w:marTop w:val="0"/>
              <w:marBottom w:val="0"/>
              <w:divBdr>
                <w:top w:val="none" w:sz="0" w:space="0" w:color="auto"/>
                <w:left w:val="none" w:sz="0" w:space="0" w:color="auto"/>
                <w:bottom w:val="none" w:sz="0" w:space="0" w:color="auto"/>
                <w:right w:val="none" w:sz="0" w:space="0" w:color="auto"/>
              </w:divBdr>
            </w:div>
            <w:div w:id="20859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4070">
      <w:bodyDiv w:val="1"/>
      <w:marLeft w:val="0"/>
      <w:marRight w:val="0"/>
      <w:marTop w:val="0"/>
      <w:marBottom w:val="0"/>
      <w:divBdr>
        <w:top w:val="none" w:sz="0" w:space="0" w:color="auto"/>
        <w:left w:val="none" w:sz="0" w:space="0" w:color="auto"/>
        <w:bottom w:val="none" w:sz="0" w:space="0" w:color="auto"/>
        <w:right w:val="none" w:sz="0" w:space="0" w:color="auto"/>
      </w:divBdr>
    </w:div>
    <w:div w:id="418212953">
      <w:bodyDiv w:val="1"/>
      <w:marLeft w:val="0"/>
      <w:marRight w:val="0"/>
      <w:marTop w:val="0"/>
      <w:marBottom w:val="0"/>
      <w:divBdr>
        <w:top w:val="none" w:sz="0" w:space="0" w:color="auto"/>
        <w:left w:val="none" w:sz="0" w:space="0" w:color="auto"/>
        <w:bottom w:val="none" w:sz="0" w:space="0" w:color="auto"/>
        <w:right w:val="none" w:sz="0" w:space="0" w:color="auto"/>
      </w:divBdr>
    </w:div>
    <w:div w:id="418407316">
      <w:bodyDiv w:val="1"/>
      <w:marLeft w:val="0"/>
      <w:marRight w:val="0"/>
      <w:marTop w:val="0"/>
      <w:marBottom w:val="0"/>
      <w:divBdr>
        <w:top w:val="none" w:sz="0" w:space="0" w:color="auto"/>
        <w:left w:val="none" w:sz="0" w:space="0" w:color="auto"/>
        <w:bottom w:val="none" w:sz="0" w:space="0" w:color="auto"/>
        <w:right w:val="none" w:sz="0" w:space="0" w:color="auto"/>
      </w:divBdr>
      <w:divsChild>
        <w:div w:id="274677985">
          <w:marLeft w:val="0"/>
          <w:marRight w:val="0"/>
          <w:marTop w:val="0"/>
          <w:marBottom w:val="0"/>
          <w:divBdr>
            <w:top w:val="none" w:sz="0" w:space="0" w:color="auto"/>
            <w:left w:val="none" w:sz="0" w:space="0" w:color="auto"/>
            <w:bottom w:val="none" w:sz="0" w:space="0" w:color="auto"/>
            <w:right w:val="none" w:sz="0" w:space="0" w:color="auto"/>
          </w:divBdr>
          <w:divsChild>
            <w:div w:id="1670938563">
              <w:marLeft w:val="0"/>
              <w:marRight w:val="0"/>
              <w:marTop w:val="0"/>
              <w:marBottom w:val="0"/>
              <w:divBdr>
                <w:top w:val="none" w:sz="0" w:space="0" w:color="auto"/>
                <w:left w:val="none" w:sz="0" w:space="0" w:color="auto"/>
                <w:bottom w:val="none" w:sz="0" w:space="0" w:color="auto"/>
                <w:right w:val="none" w:sz="0" w:space="0" w:color="auto"/>
              </w:divBdr>
            </w:div>
            <w:div w:id="20684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7450">
      <w:bodyDiv w:val="1"/>
      <w:marLeft w:val="0"/>
      <w:marRight w:val="0"/>
      <w:marTop w:val="0"/>
      <w:marBottom w:val="0"/>
      <w:divBdr>
        <w:top w:val="none" w:sz="0" w:space="0" w:color="auto"/>
        <w:left w:val="none" w:sz="0" w:space="0" w:color="auto"/>
        <w:bottom w:val="none" w:sz="0" w:space="0" w:color="auto"/>
        <w:right w:val="none" w:sz="0" w:space="0" w:color="auto"/>
      </w:divBdr>
      <w:divsChild>
        <w:div w:id="285434918">
          <w:marLeft w:val="0"/>
          <w:marRight w:val="0"/>
          <w:marTop w:val="0"/>
          <w:marBottom w:val="0"/>
          <w:divBdr>
            <w:top w:val="none" w:sz="0" w:space="0" w:color="auto"/>
            <w:left w:val="none" w:sz="0" w:space="0" w:color="auto"/>
            <w:bottom w:val="none" w:sz="0" w:space="0" w:color="auto"/>
            <w:right w:val="none" w:sz="0" w:space="0" w:color="auto"/>
          </w:divBdr>
          <w:divsChild>
            <w:div w:id="297153151">
              <w:marLeft w:val="0"/>
              <w:marRight w:val="0"/>
              <w:marTop w:val="0"/>
              <w:marBottom w:val="0"/>
              <w:divBdr>
                <w:top w:val="none" w:sz="0" w:space="0" w:color="auto"/>
                <w:left w:val="none" w:sz="0" w:space="0" w:color="auto"/>
                <w:bottom w:val="none" w:sz="0" w:space="0" w:color="auto"/>
                <w:right w:val="none" w:sz="0" w:space="0" w:color="auto"/>
              </w:divBdr>
            </w:div>
            <w:div w:id="1174998916">
              <w:marLeft w:val="0"/>
              <w:marRight w:val="0"/>
              <w:marTop w:val="0"/>
              <w:marBottom w:val="0"/>
              <w:divBdr>
                <w:top w:val="none" w:sz="0" w:space="0" w:color="auto"/>
                <w:left w:val="none" w:sz="0" w:space="0" w:color="auto"/>
                <w:bottom w:val="none" w:sz="0" w:space="0" w:color="auto"/>
                <w:right w:val="none" w:sz="0" w:space="0" w:color="auto"/>
              </w:divBdr>
            </w:div>
            <w:div w:id="1122311711">
              <w:marLeft w:val="0"/>
              <w:marRight w:val="0"/>
              <w:marTop w:val="0"/>
              <w:marBottom w:val="0"/>
              <w:divBdr>
                <w:top w:val="none" w:sz="0" w:space="0" w:color="auto"/>
                <w:left w:val="none" w:sz="0" w:space="0" w:color="auto"/>
                <w:bottom w:val="none" w:sz="0" w:space="0" w:color="auto"/>
                <w:right w:val="none" w:sz="0" w:space="0" w:color="auto"/>
              </w:divBdr>
            </w:div>
            <w:div w:id="670373627">
              <w:marLeft w:val="0"/>
              <w:marRight w:val="0"/>
              <w:marTop w:val="0"/>
              <w:marBottom w:val="0"/>
              <w:divBdr>
                <w:top w:val="none" w:sz="0" w:space="0" w:color="auto"/>
                <w:left w:val="none" w:sz="0" w:space="0" w:color="auto"/>
                <w:bottom w:val="none" w:sz="0" w:space="0" w:color="auto"/>
                <w:right w:val="none" w:sz="0" w:space="0" w:color="auto"/>
              </w:divBdr>
            </w:div>
            <w:div w:id="863204148">
              <w:marLeft w:val="0"/>
              <w:marRight w:val="0"/>
              <w:marTop w:val="0"/>
              <w:marBottom w:val="0"/>
              <w:divBdr>
                <w:top w:val="none" w:sz="0" w:space="0" w:color="auto"/>
                <w:left w:val="none" w:sz="0" w:space="0" w:color="auto"/>
                <w:bottom w:val="none" w:sz="0" w:space="0" w:color="auto"/>
                <w:right w:val="none" w:sz="0" w:space="0" w:color="auto"/>
              </w:divBdr>
            </w:div>
            <w:div w:id="857501350">
              <w:marLeft w:val="0"/>
              <w:marRight w:val="0"/>
              <w:marTop w:val="0"/>
              <w:marBottom w:val="0"/>
              <w:divBdr>
                <w:top w:val="none" w:sz="0" w:space="0" w:color="auto"/>
                <w:left w:val="none" w:sz="0" w:space="0" w:color="auto"/>
                <w:bottom w:val="none" w:sz="0" w:space="0" w:color="auto"/>
                <w:right w:val="none" w:sz="0" w:space="0" w:color="auto"/>
              </w:divBdr>
            </w:div>
            <w:div w:id="206647104">
              <w:marLeft w:val="0"/>
              <w:marRight w:val="0"/>
              <w:marTop w:val="0"/>
              <w:marBottom w:val="0"/>
              <w:divBdr>
                <w:top w:val="none" w:sz="0" w:space="0" w:color="auto"/>
                <w:left w:val="none" w:sz="0" w:space="0" w:color="auto"/>
                <w:bottom w:val="none" w:sz="0" w:space="0" w:color="auto"/>
                <w:right w:val="none" w:sz="0" w:space="0" w:color="auto"/>
              </w:divBdr>
            </w:div>
            <w:div w:id="1152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8359">
      <w:bodyDiv w:val="1"/>
      <w:marLeft w:val="0"/>
      <w:marRight w:val="0"/>
      <w:marTop w:val="0"/>
      <w:marBottom w:val="0"/>
      <w:divBdr>
        <w:top w:val="none" w:sz="0" w:space="0" w:color="auto"/>
        <w:left w:val="none" w:sz="0" w:space="0" w:color="auto"/>
        <w:bottom w:val="none" w:sz="0" w:space="0" w:color="auto"/>
        <w:right w:val="none" w:sz="0" w:space="0" w:color="auto"/>
      </w:divBdr>
    </w:div>
    <w:div w:id="422337466">
      <w:bodyDiv w:val="1"/>
      <w:marLeft w:val="0"/>
      <w:marRight w:val="0"/>
      <w:marTop w:val="0"/>
      <w:marBottom w:val="0"/>
      <w:divBdr>
        <w:top w:val="none" w:sz="0" w:space="0" w:color="auto"/>
        <w:left w:val="none" w:sz="0" w:space="0" w:color="auto"/>
        <w:bottom w:val="none" w:sz="0" w:space="0" w:color="auto"/>
        <w:right w:val="none" w:sz="0" w:space="0" w:color="auto"/>
      </w:divBdr>
      <w:divsChild>
        <w:div w:id="686753519">
          <w:marLeft w:val="0"/>
          <w:marRight w:val="0"/>
          <w:marTop w:val="0"/>
          <w:marBottom w:val="0"/>
          <w:divBdr>
            <w:top w:val="none" w:sz="0" w:space="0" w:color="auto"/>
            <w:left w:val="none" w:sz="0" w:space="0" w:color="auto"/>
            <w:bottom w:val="none" w:sz="0" w:space="0" w:color="auto"/>
            <w:right w:val="none" w:sz="0" w:space="0" w:color="auto"/>
          </w:divBdr>
          <w:divsChild>
            <w:div w:id="15079976">
              <w:marLeft w:val="0"/>
              <w:marRight w:val="0"/>
              <w:marTop w:val="0"/>
              <w:marBottom w:val="0"/>
              <w:divBdr>
                <w:top w:val="none" w:sz="0" w:space="0" w:color="auto"/>
                <w:left w:val="none" w:sz="0" w:space="0" w:color="auto"/>
                <w:bottom w:val="none" w:sz="0" w:space="0" w:color="auto"/>
                <w:right w:val="none" w:sz="0" w:space="0" w:color="auto"/>
              </w:divBdr>
            </w:div>
            <w:div w:id="170531895">
              <w:marLeft w:val="0"/>
              <w:marRight w:val="0"/>
              <w:marTop w:val="0"/>
              <w:marBottom w:val="0"/>
              <w:divBdr>
                <w:top w:val="none" w:sz="0" w:space="0" w:color="auto"/>
                <w:left w:val="none" w:sz="0" w:space="0" w:color="auto"/>
                <w:bottom w:val="none" w:sz="0" w:space="0" w:color="auto"/>
                <w:right w:val="none" w:sz="0" w:space="0" w:color="auto"/>
              </w:divBdr>
            </w:div>
            <w:div w:id="279145911">
              <w:marLeft w:val="0"/>
              <w:marRight w:val="0"/>
              <w:marTop w:val="0"/>
              <w:marBottom w:val="0"/>
              <w:divBdr>
                <w:top w:val="none" w:sz="0" w:space="0" w:color="auto"/>
                <w:left w:val="none" w:sz="0" w:space="0" w:color="auto"/>
                <w:bottom w:val="none" w:sz="0" w:space="0" w:color="auto"/>
                <w:right w:val="none" w:sz="0" w:space="0" w:color="auto"/>
              </w:divBdr>
            </w:div>
            <w:div w:id="661349775">
              <w:marLeft w:val="0"/>
              <w:marRight w:val="0"/>
              <w:marTop w:val="0"/>
              <w:marBottom w:val="0"/>
              <w:divBdr>
                <w:top w:val="none" w:sz="0" w:space="0" w:color="auto"/>
                <w:left w:val="none" w:sz="0" w:space="0" w:color="auto"/>
                <w:bottom w:val="none" w:sz="0" w:space="0" w:color="auto"/>
                <w:right w:val="none" w:sz="0" w:space="0" w:color="auto"/>
              </w:divBdr>
            </w:div>
            <w:div w:id="911043582">
              <w:marLeft w:val="0"/>
              <w:marRight w:val="0"/>
              <w:marTop w:val="0"/>
              <w:marBottom w:val="0"/>
              <w:divBdr>
                <w:top w:val="none" w:sz="0" w:space="0" w:color="auto"/>
                <w:left w:val="none" w:sz="0" w:space="0" w:color="auto"/>
                <w:bottom w:val="none" w:sz="0" w:space="0" w:color="auto"/>
                <w:right w:val="none" w:sz="0" w:space="0" w:color="auto"/>
              </w:divBdr>
            </w:div>
            <w:div w:id="948779201">
              <w:marLeft w:val="0"/>
              <w:marRight w:val="0"/>
              <w:marTop w:val="0"/>
              <w:marBottom w:val="0"/>
              <w:divBdr>
                <w:top w:val="none" w:sz="0" w:space="0" w:color="auto"/>
                <w:left w:val="none" w:sz="0" w:space="0" w:color="auto"/>
                <w:bottom w:val="none" w:sz="0" w:space="0" w:color="auto"/>
                <w:right w:val="none" w:sz="0" w:space="0" w:color="auto"/>
              </w:divBdr>
            </w:div>
            <w:div w:id="1033967274">
              <w:marLeft w:val="0"/>
              <w:marRight w:val="0"/>
              <w:marTop w:val="0"/>
              <w:marBottom w:val="0"/>
              <w:divBdr>
                <w:top w:val="none" w:sz="0" w:space="0" w:color="auto"/>
                <w:left w:val="none" w:sz="0" w:space="0" w:color="auto"/>
                <w:bottom w:val="none" w:sz="0" w:space="0" w:color="auto"/>
                <w:right w:val="none" w:sz="0" w:space="0" w:color="auto"/>
              </w:divBdr>
            </w:div>
            <w:div w:id="1143424983">
              <w:marLeft w:val="0"/>
              <w:marRight w:val="0"/>
              <w:marTop w:val="0"/>
              <w:marBottom w:val="0"/>
              <w:divBdr>
                <w:top w:val="none" w:sz="0" w:space="0" w:color="auto"/>
                <w:left w:val="none" w:sz="0" w:space="0" w:color="auto"/>
                <w:bottom w:val="none" w:sz="0" w:space="0" w:color="auto"/>
                <w:right w:val="none" w:sz="0" w:space="0" w:color="auto"/>
              </w:divBdr>
            </w:div>
            <w:div w:id="1212033800">
              <w:marLeft w:val="0"/>
              <w:marRight w:val="0"/>
              <w:marTop w:val="0"/>
              <w:marBottom w:val="0"/>
              <w:divBdr>
                <w:top w:val="none" w:sz="0" w:space="0" w:color="auto"/>
                <w:left w:val="none" w:sz="0" w:space="0" w:color="auto"/>
                <w:bottom w:val="none" w:sz="0" w:space="0" w:color="auto"/>
                <w:right w:val="none" w:sz="0" w:space="0" w:color="auto"/>
              </w:divBdr>
            </w:div>
            <w:div w:id="1303389942">
              <w:marLeft w:val="0"/>
              <w:marRight w:val="0"/>
              <w:marTop w:val="0"/>
              <w:marBottom w:val="0"/>
              <w:divBdr>
                <w:top w:val="none" w:sz="0" w:space="0" w:color="auto"/>
                <w:left w:val="none" w:sz="0" w:space="0" w:color="auto"/>
                <w:bottom w:val="none" w:sz="0" w:space="0" w:color="auto"/>
                <w:right w:val="none" w:sz="0" w:space="0" w:color="auto"/>
              </w:divBdr>
            </w:div>
            <w:div w:id="1507817185">
              <w:marLeft w:val="0"/>
              <w:marRight w:val="0"/>
              <w:marTop w:val="0"/>
              <w:marBottom w:val="0"/>
              <w:divBdr>
                <w:top w:val="none" w:sz="0" w:space="0" w:color="auto"/>
                <w:left w:val="none" w:sz="0" w:space="0" w:color="auto"/>
                <w:bottom w:val="none" w:sz="0" w:space="0" w:color="auto"/>
                <w:right w:val="none" w:sz="0" w:space="0" w:color="auto"/>
              </w:divBdr>
            </w:div>
            <w:div w:id="1585216955">
              <w:marLeft w:val="0"/>
              <w:marRight w:val="0"/>
              <w:marTop w:val="0"/>
              <w:marBottom w:val="0"/>
              <w:divBdr>
                <w:top w:val="none" w:sz="0" w:space="0" w:color="auto"/>
                <w:left w:val="none" w:sz="0" w:space="0" w:color="auto"/>
                <w:bottom w:val="none" w:sz="0" w:space="0" w:color="auto"/>
                <w:right w:val="none" w:sz="0" w:space="0" w:color="auto"/>
              </w:divBdr>
            </w:div>
            <w:div w:id="1914922655">
              <w:marLeft w:val="0"/>
              <w:marRight w:val="0"/>
              <w:marTop w:val="0"/>
              <w:marBottom w:val="0"/>
              <w:divBdr>
                <w:top w:val="none" w:sz="0" w:space="0" w:color="auto"/>
                <w:left w:val="none" w:sz="0" w:space="0" w:color="auto"/>
                <w:bottom w:val="none" w:sz="0" w:space="0" w:color="auto"/>
                <w:right w:val="none" w:sz="0" w:space="0" w:color="auto"/>
              </w:divBdr>
            </w:div>
            <w:div w:id="19199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4422">
      <w:bodyDiv w:val="1"/>
      <w:marLeft w:val="0"/>
      <w:marRight w:val="0"/>
      <w:marTop w:val="0"/>
      <w:marBottom w:val="0"/>
      <w:divBdr>
        <w:top w:val="none" w:sz="0" w:space="0" w:color="auto"/>
        <w:left w:val="none" w:sz="0" w:space="0" w:color="auto"/>
        <w:bottom w:val="none" w:sz="0" w:space="0" w:color="auto"/>
        <w:right w:val="none" w:sz="0" w:space="0" w:color="auto"/>
      </w:divBdr>
    </w:div>
    <w:div w:id="422461079">
      <w:bodyDiv w:val="1"/>
      <w:marLeft w:val="0"/>
      <w:marRight w:val="0"/>
      <w:marTop w:val="0"/>
      <w:marBottom w:val="0"/>
      <w:divBdr>
        <w:top w:val="none" w:sz="0" w:space="0" w:color="auto"/>
        <w:left w:val="none" w:sz="0" w:space="0" w:color="auto"/>
        <w:bottom w:val="none" w:sz="0" w:space="0" w:color="auto"/>
        <w:right w:val="none" w:sz="0" w:space="0" w:color="auto"/>
      </w:divBdr>
    </w:div>
    <w:div w:id="423847669">
      <w:bodyDiv w:val="1"/>
      <w:marLeft w:val="0"/>
      <w:marRight w:val="0"/>
      <w:marTop w:val="0"/>
      <w:marBottom w:val="0"/>
      <w:divBdr>
        <w:top w:val="none" w:sz="0" w:space="0" w:color="auto"/>
        <w:left w:val="none" w:sz="0" w:space="0" w:color="auto"/>
        <w:bottom w:val="none" w:sz="0" w:space="0" w:color="auto"/>
        <w:right w:val="none" w:sz="0" w:space="0" w:color="auto"/>
      </w:divBdr>
      <w:divsChild>
        <w:div w:id="852571374">
          <w:marLeft w:val="0"/>
          <w:marRight w:val="0"/>
          <w:marTop w:val="0"/>
          <w:marBottom w:val="0"/>
          <w:divBdr>
            <w:top w:val="none" w:sz="0" w:space="0" w:color="auto"/>
            <w:left w:val="none" w:sz="0" w:space="0" w:color="auto"/>
            <w:bottom w:val="none" w:sz="0" w:space="0" w:color="auto"/>
            <w:right w:val="none" w:sz="0" w:space="0" w:color="auto"/>
          </w:divBdr>
          <w:divsChild>
            <w:div w:id="5642650">
              <w:marLeft w:val="0"/>
              <w:marRight w:val="0"/>
              <w:marTop w:val="0"/>
              <w:marBottom w:val="0"/>
              <w:divBdr>
                <w:top w:val="none" w:sz="0" w:space="0" w:color="auto"/>
                <w:left w:val="none" w:sz="0" w:space="0" w:color="auto"/>
                <w:bottom w:val="none" w:sz="0" w:space="0" w:color="auto"/>
                <w:right w:val="none" w:sz="0" w:space="0" w:color="auto"/>
              </w:divBdr>
            </w:div>
            <w:div w:id="638265361">
              <w:marLeft w:val="0"/>
              <w:marRight w:val="0"/>
              <w:marTop w:val="0"/>
              <w:marBottom w:val="0"/>
              <w:divBdr>
                <w:top w:val="none" w:sz="0" w:space="0" w:color="auto"/>
                <w:left w:val="none" w:sz="0" w:space="0" w:color="auto"/>
                <w:bottom w:val="none" w:sz="0" w:space="0" w:color="auto"/>
                <w:right w:val="none" w:sz="0" w:space="0" w:color="auto"/>
              </w:divBdr>
            </w:div>
            <w:div w:id="6156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5148">
      <w:bodyDiv w:val="1"/>
      <w:marLeft w:val="0"/>
      <w:marRight w:val="0"/>
      <w:marTop w:val="0"/>
      <w:marBottom w:val="0"/>
      <w:divBdr>
        <w:top w:val="none" w:sz="0" w:space="0" w:color="auto"/>
        <w:left w:val="none" w:sz="0" w:space="0" w:color="auto"/>
        <w:bottom w:val="none" w:sz="0" w:space="0" w:color="auto"/>
        <w:right w:val="none" w:sz="0" w:space="0" w:color="auto"/>
      </w:divBdr>
      <w:divsChild>
        <w:div w:id="188957965">
          <w:marLeft w:val="0"/>
          <w:marRight w:val="0"/>
          <w:marTop w:val="0"/>
          <w:marBottom w:val="0"/>
          <w:divBdr>
            <w:top w:val="none" w:sz="0" w:space="0" w:color="auto"/>
            <w:left w:val="none" w:sz="0" w:space="0" w:color="auto"/>
            <w:bottom w:val="none" w:sz="0" w:space="0" w:color="auto"/>
            <w:right w:val="none" w:sz="0" w:space="0" w:color="auto"/>
          </w:divBdr>
          <w:divsChild>
            <w:div w:id="1537347731">
              <w:marLeft w:val="0"/>
              <w:marRight w:val="0"/>
              <w:marTop w:val="0"/>
              <w:marBottom w:val="0"/>
              <w:divBdr>
                <w:top w:val="none" w:sz="0" w:space="0" w:color="auto"/>
                <w:left w:val="none" w:sz="0" w:space="0" w:color="auto"/>
                <w:bottom w:val="none" w:sz="0" w:space="0" w:color="auto"/>
                <w:right w:val="none" w:sz="0" w:space="0" w:color="auto"/>
              </w:divBdr>
            </w:div>
            <w:div w:id="1525095661">
              <w:marLeft w:val="0"/>
              <w:marRight w:val="0"/>
              <w:marTop w:val="0"/>
              <w:marBottom w:val="0"/>
              <w:divBdr>
                <w:top w:val="none" w:sz="0" w:space="0" w:color="auto"/>
                <w:left w:val="none" w:sz="0" w:space="0" w:color="auto"/>
                <w:bottom w:val="none" w:sz="0" w:space="0" w:color="auto"/>
                <w:right w:val="none" w:sz="0" w:space="0" w:color="auto"/>
              </w:divBdr>
            </w:div>
            <w:div w:id="12710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7562">
      <w:bodyDiv w:val="1"/>
      <w:marLeft w:val="0"/>
      <w:marRight w:val="0"/>
      <w:marTop w:val="0"/>
      <w:marBottom w:val="0"/>
      <w:divBdr>
        <w:top w:val="none" w:sz="0" w:space="0" w:color="auto"/>
        <w:left w:val="none" w:sz="0" w:space="0" w:color="auto"/>
        <w:bottom w:val="none" w:sz="0" w:space="0" w:color="auto"/>
        <w:right w:val="none" w:sz="0" w:space="0" w:color="auto"/>
      </w:divBdr>
      <w:divsChild>
        <w:div w:id="162016927">
          <w:marLeft w:val="0"/>
          <w:marRight w:val="0"/>
          <w:marTop w:val="0"/>
          <w:marBottom w:val="0"/>
          <w:divBdr>
            <w:top w:val="none" w:sz="0" w:space="0" w:color="auto"/>
            <w:left w:val="none" w:sz="0" w:space="0" w:color="auto"/>
            <w:bottom w:val="none" w:sz="0" w:space="0" w:color="auto"/>
            <w:right w:val="none" w:sz="0" w:space="0" w:color="auto"/>
          </w:divBdr>
          <w:divsChild>
            <w:div w:id="1586187786">
              <w:marLeft w:val="0"/>
              <w:marRight w:val="0"/>
              <w:marTop w:val="0"/>
              <w:marBottom w:val="0"/>
              <w:divBdr>
                <w:top w:val="none" w:sz="0" w:space="0" w:color="auto"/>
                <w:left w:val="none" w:sz="0" w:space="0" w:color="auto"/>
                <w:bottom w:val="none" w:sz="0" w:space="0" w:color="auto"/>
                <w:right w:val="none" w:sz="0" w:space="0" w:color="auto"/>
              </w:divBdr>
            </w:div>
            <w:div w:id="1805929417">
              <w:marLeft w:val="0"/>
              <w:marRight w:val="0"/>
              <w:marTop w:val="0"/>
              <w:marBottom w:val="0"/>
              <w:divBdr>
                <w:top w:val="none" w:sz="0" w:space="0" w:color="auto"/>
                <w:left w:val="none" w:sz="0" w:space="0" w:color="auto"/>
                <w:bottom w:val="none" w:sz="0" w:space="0" w:color="auto"/>
                <w:right w:val="none" w:sz="0" w:space="0" w:color="auto"/>
              </w:divBdr>
            </w:div>
            <w:div w:id="93718676">
              <w:marLeft w:val="0"/>
              <w:marRight w:val="0"/>
              <w:marTop w:val="0"/>
              <w:marBottom w:val="0"/>
              <w:divBdr>
                <w:top w:val="none" w:sz="0" w:space="0" w:color="auto"/>
                <w:left w:val="none" w:sz="0" w:space="0" w:color="auto"/>
                <w:bottom w:val="none" w:sz="0" w:space="0" w:color="auto"/>
                <w:right w:val="none" w:sz="0" w:space="0" w:color="auto"/>
              </w:divBdr>
            </w:div>
            <w:div w:id="81422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6646">
      <w:bodyDiv w:val="1"/>
      <w:marLeft w:val="0"/>
      <w:marRight w:val="0"/>
      <w:marTop w:val="0"/>
      <w:marBottom w:val="0"/>
      <w:divBdr>
        <w:top w:val="none" w:sz="0" w:space="0" w:color="auto"/>
        <w:left w:val="none" w:sz="0" w:space="0" w:color="auto"/>
        <w:bottom w:val="none" w:sz="0" w:space="0" w:color="auto"/>
        <w:right w:val="none" w:sz="0" w:space="0" w:color="auto"/>
      </w:divBdr>
    </w:div>
    <w:div w:id="435566658">
      <w:bodyDiv w:val="1"/>
      <w:marLeft w:val="0"/>
      <w:marRight w:val="0"/>
      <w:marTop w:val="0"/>
      <w:marBottom w:val="0"/>
      <w:divBdr>
        <w:top w:val="none" w:sz="0" w:space="0" w:color="auto"/>
        <w:left w:val="none" w:sz="0" w:space="0" w:color="auto"/>
        <w:bottom w:val="none" w:sz="0" w:space="0" w:color="auto"/>
        <w:right w:val="none" w:sz="0" w:space="0" w:color="auto"/>
      </w:divBdr>
    </w:div>
    <w:div w:id="441464390">
      <w:bodyDiv w:val="1"/>
      <w:marLeft w:val="0"/>
      <w:marRight w:val="0"/>
      <w:marTop w:val="0"/>
      <w:marBottom w:val="0"/>
      <w:divBdr>
        <w:top w:val="none" w:sz="0" w:space="0" w:color="auto"/>
        <w:left w:val="none" w:sz="0" w:space="0" w:color="auto"/>
        <w:bottom w:val="none" w:sz="0" w:space="0" w:color="auto"/>
        <w:right w:val="none" w:sz="0" w:space="0" w:color="auto"/>
      </w:divBdr>
      <w:divsChild>
        <w:div w:id="2056469676">
          <w:marLeft w:val="0"/>
          <w:marRight w:val="0"/>
          <w:marTop w:val="0"/>
          <w:marBottom w:val="0"/>
          <w:divBdr>
            <w:top w:val="none" w:sz="0" w:space="0" w:color="auto"/>
            <w:left w:val="none" w:sz="0" w:space="0" w:color="auto"/>
            <w:bottom w:val="none" w:sz="0" w:space="0" w:color="auto"/>
            <w:right w:val="none" w:sz="0" w:space="0" w:color="auto"/>
          </w:divBdr>
          <w:divsChild>
            <w:div w:id="762609060">
              <w:marLeft w:val="0"/>
              <w:marRight w:val="0"/>
              <w:marTop w:val="0"/>
              <w:marBottom w:val="0"/>
              <w:divBdr>
                <w:top w:val="none" w:sz="0" w:space="0" w:color="auto"/>
                <w:left w:val="none" w:sz="0" w:space="0" w:color="auto"/>
                <w:bottom w:val="none" w:sz="0" w:space="0" w:color="auto"/>
                <w:right w:val="none" w:sz="0" w:space="0" w:color="auto"/>
              </w:divBdr>
            </w:div>
            <w:div w:id="576473628">
              <w:marLeft w:val="0"/>
              <w:marRight w:val="0"/>
              <w:marTop w:val="0"/>
              <w:marBottom w:val="0"/>
              <w:divBdr>
                <w:top w:val="none" w:sz="0" w:space="0" w:color="auto"/>
                <w:left w:val="none" w:sz="0" w:space="0" w:color="auto"/>
                <w:bottom w:val="none" w:sz="0" w:space="0" w:color="auto"/>
                <w:right w:val="none" w:sz="0" w:space="0" w:color="auto"/>
              </w:divBdr>
            </w:div>
            <w:div w:id="1053383135">
              <w:marLeft w:val="0"/>
              <w:marRight w:val="0"/>
              <w:marTop w:val="0"/>
              <w:marBottom w:val="0"/>
              <w:divBdr>
                <w:top w:val="none" w:sz="0" w:space="0" w:color="auto"/>
                <w:left w:val="none" w:sz="0" w:space="0" w:color="auto"/>
                <w:bottom w:val="none" w:sz="0" w:space="0" w:color="auto"/>
                <w:right w:val="none" w:sz="0" w:space="0" w:color="auto"/>
              </w:divBdr>
            </w:div>
            <w:div w:id="1663969427">
              <w:marLeft w:val="0"/>
              <w:marRight w:val="0"/>
              <w:marTop w:val="0"/>
              <w:marBottom w:val="0"/>
              <w:divBdr>
                <w:top w:val="none" w:sz="0" w:space="0" w:color="auto"/>
                <w:left w:val="none" w:sz="0" w:space="0" w:color="auto"/>
                <w:bottom w:val="none" w:sz="0" w:space="0" w:color="auto"/>
                <w:right w:val="none" w:sz="0" w:space="0" w:color="auto"/>
              </w:divBdr>
            </w:div>
            <w:div w:id="473178065">
              <w:marLeft w:val="0"/>
              <w:marRight w:val="0"/>
              <w:marTop w:val="0"/>
              <w:marBottom w:val="0"/>
              <w:divBdr>
                <w:top w:val="none" w:sz="0" w:space="0" w:color="auto"/>
                <w:left w:val="none" w:sz="0" w:space="0" w:color="auto"/>
                <w:bottom w:val="none" w:sz="0" w:space="0" w:color="auto"/>
                <w:right w:val="none" w:sz="0" w:space="0" w:color="auto"/>
              </w:divBdr>
            </w:div>
            <w:div w:id="833566400">
              <w:marLeft w:val="0"/>
              <w:marRight w:val="0"/>
              <w:marTop w:val="0"/>
              <w:marBottom w:val="0"/>
              <w:divBdr>
                <w:top w:val="none" w:sz="0" w:space="0" w:color="auto"/>
                <w:left w:val="none" w:sz="0" w:space="0" w:color="auto"/>
                <w:bottom w:val="none" w:sz="0" w:space="0" w:color="auto"/>
                <w:right w:val="none" w:sz="0" w:space="0" w:color="auto"/>
              </w:divBdr>
            </w:div>
            <w:div w:id="1984116175">
              <w:marLeft w:val="0"/>
              <w:marRight w:val="0"/>
              <w:marTop w:val="0"/>
              <w:marBottom w:val="0"/>
              <w:divBdr>
                <w:top w:val="none" w:sz="0" w:space="0" w:color="auto"/>
                <w:left w:val="none" w:sz="0" w:space="0" w:color="auto"/>
                <w:bottom w:val="none" w:sz="0" w:space="0" w:color="auto"/>
                <w:right w:val="none" w:sz="0" w:space="0" w:color="auto"/>
              </w:divBdr>
            </w:div>
            <w:div w:id="1306741471">
              <w:marLeft w:val="0"/>
              <w:marRight w:val="0"/>
              <w:marTop w:val="0"/>
              <w:marBottom w:val="0"/>
              <w:divBdr>
                <w:top w:val="none" w:sz="0" w:space="0" w:color="auto"/>
                <w:left w:val="none" w:sz="0" w:space="0" w:color="auto"/>
                <w:bottom w:val="none" w:sz="0" w:space="0" w:color="auto"/>
                <w:right w:val="none" w:sz="0" w:space="0" w:color="auto"/>
              </w:divBdr>
            </w:div>
            <w:div w:id="16532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7969">
      <w:bodyDiv w:val="1"/>
      <w:marLeft w:val="0"/>
      <w:marRight w:val="0"/>
      <w:marTop w:val="0"/>
      <w:marBottom w:val="0"/>
      <w:divBdr>
        <w:top w:val="none" w:sz="0" w:space="0" w:color="auto"/>
        <w:left w:val="none" w:sz="0" w:space="0" w:color="auto"/>
        <w:bottom w:val="none" w:sz="0" w:space="0" w:color="auto"/>
        <w:right w:val="none" w:sz="0" w:space="0" w:color="auto"/>
      </w:divBdr>
    </w:div>
    <w:div w:id="449127908">
      <w:bodyDiv w:val="1"/>
      <w:marLeft w:val="0"/>
      <w:marRight w:val="0"/>
      <w:marTop w:val="0"/>
      <w:marBottom w:val="0"/>
      <w:divBdr>
        <w:top w:val="none" w:sz="0" w:space="0" w:color="auto"/>
        <w:left w:val="none" w:sz="0" w:space="0" w:color="auto"/>
        <w:bottom w:val="none" w:sz="0" w:space="0" w:color="auto"/>
        <w:right w:val="none" w:sz="0" w:space="0" w:color="auto"/>
      </w:divBdr>
    </w:div>
    <w:div w:id="449981938">
      <w:bodyDiv w:val="1"/>
      <w:marLeft w:val="0"/>
      <w:marRight w:val="0"/>
      <w:marTop w:val="0"/>
      <w:marBottom w:val="0"/>
      <w:divBdr>
        <w:top w:val="none" w:sz="0" w:space="0" w:color="auto"/>
        <w:left w:val="none" w:sz="0" w:space="0" w:color="auto"/>
        <w:bottom w:val="none" w:sz="0" w:space="0" w:color="auto"/>
        <w:right w:val="none" w:sz="0" w:space="0" w:color="auto"/>
      </w:divBdr>
    </w:div>
    <w:div w:id="452754132">
      <w:bodyDiv w:val="1"/>
      <w:marLeft w:val="0"/>
      <w:marRight w:val="0"/>
      <w:marTop w:val="0"/>
      <w:marBottom w:val="0"/>
      <w:divBdr>
        <w:top w:val="none" w:sz="0" w:space="0" w:color="auto"/>
        <w:left w:val="none" w:sz="0" w:space="0" w:color="auto"/>
        <w:bottom w:val="none" w:sz="0" w:space="0" w:color="auto"/>
        <w:right w:val="none" w:sz="0" w:space="0" w:color="auto"/>
      </w:divBdr>
    </w:div>
    <w:div w:id="454834023">
      <w:bodyDiv w:val="1"/>
      <w:marLeft w:val="0"/>
      <w:marRight w:val="0"/>
      <w:marTop w:val="0"/>
      <w:marBottom w:val="0"/>
      <w:divBdr>
        <w:top w:val="none" w:sz="0" w:space="0" w:color="auto"/>
        <w:left w:val="none" w:sz="0" w:space="0" w:color="auto"/>
        <w:bottom w:val="none" w:sz="0" w:space="0" w:color="auto"/>
        <w:right w:val="none" w:sz="0" w:space="0" w:color="auto"/>
      </w:divBdr>
      <w:divsChild>
        <w:div w:id="1429815831">
          <w:marLeft w:val="0"/>
          <w:marRight w:val="0"/>
          <w:marTop w:val="0"/>
          <w:marBottom w:val="0"/>
          <w:divBdr>
            <w:top w:val="none" w:sz="0" w:space="0" w:color="auto"/>
            <w:left w:val="none" w:sz="0" w:space="0" w:color="auto"/>
            <w:bottom w:val="none" w:sz="0" w:space="0" w:color="auto"/>
            <w:right w:val="none" w:sz="0" w:space="0" w:color="auto"/>
          </w:divBdr>
          <w:divsChild>
            <w:div w:id="65153516">
              <w:marLeft w:val="0"/>
              <w:marRight w:val="0"/>
              <w:marTop w:val="0"/>
              <w:marBottom w:val="0"/>
              <w:divBdr>
                <w:top w:val="none" w:sz="0" w:space="0" w:color="auto"/>
                <w:left w:val="none" w:sz="0" w:space="0" w:color="auto"/>
                <w:bottom w:val="none" w:sz="0" w:space="0" w:color="auto"/>
                <w:right w:val="none" w:sz="0" w:space="0" w:color="auto"/>
              </w:divBdr>
            </w:div>
            <w:div w:id="396249583">
              <w:marLeft w:val="0"/>
              <w:marRight w:val="0"/>
              <w:marTop w:val="0"/>
              <w:marBottom w:val="0"/>
              <w:divBdr>
                <w:top w:val="none" w:sz="0" w:space="0" w:color="auto"/>
                <w:left w:val="none" w:sz="0" w:space="0" w:color="auto"/>
                <w:bottom w:val="none" w:sz="0" w:space="0" w:color="auto"/>
                <w:right w:val="none" w:sz="0" w:space="0" w:color="auto"/>
              </w:divBdr>
            </w:div>
            <w:div w:id="12985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928">
      <w:bodyDiv w:val="1"/>
      <w:marLeft w:val="0"/>
      <w:marRight w:val="0"/>
      <w:marTop w:val="0"/>
      <w:marBottom w:val="0"/>
      <w:divBdr>
        <w:top w:val="none" w:sz="0" w:space="0" w:color="auto"/>
        <w:left w:val="none" w:sz="0" w:space="0" w:color="auto"/>
        <w:bottom w:val="none" w:sz="0" w:space="0" w:color="auto"/>
        <w:right w:val="none" w:sz="0" w:space="0" w:color="auto"/>
      </w:divBdr>
    </w:div>
    <w:div w:id="455563487">
      <w:bodyDiv w:val="1"/>
      <w:marLeft w:val="0"/>
      <w:marRight w:val="0"/>
      <w:marTop w:val="0"/>
      <w:marBottom w:val="0"/>
      <w:divBdr>
        <w:top w:val="none" w:sz="0" w:space="0" w:color="auto"/>
        <w:left w:val="none" w:sz="0" w:space="0" w:color="auto"/>
        <w:bottom w:val="none" w:sz="0" w:space="0" w:color="auto"/>
        <w:right w:val="none" w:sz="0" w:space="0" w:color="auto"/>
      </w:divBdr>
      <w:divsChild>
        <w:div w:id="268974131">
          <w:marLeft w:val="0"/>
          <w:marRight w:val="0"/>
          <w:marTop w:val="0"/>
          <w:marBottom w:val="0"/>
          <w:divBdr>
            <w:top w:val="none" w:sz="0" w:space="0" w:color="auto"/>
            <w:left w:val="none" w:sz="0" w:space="0" w:color="auto"/>
            <w:bottom w:val="none" w:sz="0" w:space="0" w:color="auto"/>
            <w:right w:val="none" w:sz="0" w:space="0" w:color="auto"/>
          </w:divBdr>
          <w:divsChild>
            <w:div w:id="649987260">
              <w:marLeft w:val="0"/>
              <w:marRight w:val="0"/>
              <w:marTop w:val="0"/>
              <w:marBottom w:val="0"/>
              <w:divBdr>
                <w:top w:val="none" w:sz="0" w:space="0" w:color="auto"/>
                <w:left w:val="none" w:sz="0" w:space="0" w:color="auto"/>
                <w:bottom w:val="none" w:sz="0" w:space="0" w:color="auto"/>
                <w:right w:val="none" w:sz="0" w:space="0" w:color="auto"/>
              </w:divBdr>
            </w:div>
            <w:div w:id="708145143">
              <w:marLeft w:val="0"/>
              <w:marRight w:val="0"/>
              <w:marTop w:val="0"/>
              <w:marBottom w:val="0"/>
              <w:divBdr>
                <w:top w:val="none" w:sz="0" w:space="0" w:color="auto"/>
                <w:left w:val="none" w:sz="0" w:space="0" w:color="auto"/>
                <w:bottom w:val="none" w:sz="0" w:space="0" w:color="auto"/>
                <w:right w:val="none" w:sz="0" w:space="0" w:color="auto"/>
              </w:divBdr>
            </w:div>
            <w:div w:id="173884429">
              <w:marLeft w:val="0"/>
              <w:marRight w:val="0"/>
              <w:marTop w:val="0"/>
              <w:marBottom w:val="0"/>
              <w:divBdr>
                <w:top w:val="none" w:sz="0" w:space="0" w:color="auto"/>
                <w:left w:val="none" w:sz="0" w:space="0" w:color="auto"/>
                <w:bottom w:val="none" w:sz="0" w:space="0" w:color="auto"/>
                <w:right w:val="none" w:sz="0" w:space="0" w:color="auto"/>
              </w:divBdr>
            </w:div>
            <w:div w:id="1428699622">
              <w:marLeft w:val="0"/>
              <w:marRight w:val="0"/>
              <w:marTop w:val="0"/>
              <w:marBottom w:val="0"/>
              <w:divBdr>
                <w:top w:val="none" w:sz="0" w:space="0" w:color="auto"/>
                <w:left w:val="none" w:sz="0" w:space="0" w:color="auto"/>
                <w:bottom w:val="none" w:sz="0" w:space="0" w:color="auto"/>
                <w:right w:val="none" w:sz="0" w:space="0" w:color="auto"/>
              </w:divBdr>
            </w:div>
            <w:div w:id="879826696">
              <w:marLeft w:val="0"/>
              <w:marRight w:val="0"/>
              <w:marTop w:val="0"/>
              <w:marBottom w:val="0"/>
              <w:divBdr>
                <w:top w:val="none" w:sz="0" w:space="0" w:color="auto"/>
                <w:left w:val="none" w:sz="0" w:space="0" w:color="auto"/>
                <w:bottom w:val="none" w:sz="0" w:space="0" w:color="auto"/>
                <w:right w:val="none" w:sz="0" w:space="0" w:color="auto"/>
              </w:divBdr>
            </w:div>
            <w:div w:id="287783746">
              <w:marLeft w:val="0"/>
              <w:marRight w:val="0"/>
              <w:marTop w:val="0"/>
              <w:marBottom w:val="0"/>
              <w:divBdr>
                <w:top w:val="none" w:sz="0" w:space="0" w:color="auto"/>
                <w:left w:val="none" w:sz="0" w:space="0" w:color="auto"/>
                <w:bottom w:val="none" w:sz="0" w:space="0" w:color="auto"/>
                <w:right w:val="none" w:sz="0" w:space="0" w:color="auto"/>
              </w:divBdr>
            </w:div>
            <w:div w:id="1998266317">
              <w:marLeft w:val="0"/>
              <w:marRight w:val="0"/>
              <w:marTop w:val="0"/>
              <w:marBottom w:val="0"/>
              <w:divBdr>
                <w:top w:val="none" w:sz="0" w:space="0" w:color="auto"/>
                <w:left w:val="none" w:sz="0" w:space="0" w:color="auto"/>
                <w:bottom w:val="none" w:sz="0" w:space="0" w:color="auto"/>
                <w:right w:val="none" w:sz="0" w:space="0" w:color="auto"/>
              </w:divBdr>
            </w:div>
            <w:div w:id="370114526">
              <w:marLeft w:val="0"/>
              <w:marRight w:val="0"/>
              <w:marTop w:val="0"/>
              <w:marBottom w:val="0"/>
              <w:divBdr>
                <w:top w:val="none" w:sz="0" w:space="0" w:color="auto"/>
                <w:left w:val="none" w:sz="0" w:space="0" w:color="auto"/>
                <w:bottom w:val="none" w:sz="0" w:space="0" w:color="auto"/>
                <w:right w:val="none" w:sz="0" w:space="0" w:color="auto"/>
              </w:divBdr>
            </w:div>
            <w:div w:id="196621961">
              <w:marLeft w:val="0"/>
              <w:marRight w:val="0"/>
              <w:marTop w:val="0"/>
              <w:marBottom w:val="0"/>
              <w:divBdr>
                <w:top w:val="none" w:sz="0" w:space="0" w:color="auto"/>
                <w:left w:val="none" w:sz="0" w:space="0" w:color="auto"/>
                <w:bottom w:val="none" w:sz="0" w:space="0" w:color="auto"/>
                <w:right w:val="none" w:sz="0" w:space="0" w:color="auto"/>
              </w:divBdr>
            </w:div>
            <w:div w:id="834106030">
              <w:marLeft w:val="0"/>
              <w:marRight w:val="0"/>
              <w:marTop w:val="0"/>
              <w:marBottom w:val="0"/>
              <w:divBdr>
                <w:top w:val="none" w:sz="0" w:space="0" w:color="auto"/>
                <w:left w:val="none" w:sz="0" w:space="0" w:color="auto"/>
                <w:bottom w:val="none" w:sz="0" w:space="0" w:color="auto"/>
                <w:right w:val="none" w:sz="0" w:space="0" w:color="auto"/>
              </w:divBdr>
            </w:div>
            <w:div w:id="764418196">
              <w:marLeft w:val="0"/>
              <w:marRight w:val="0"/>
              <w:marTop w:val="0"/>
              <w:marBottom w:val="0"/>
              <w:divBdr>
                <w:top w:val="none" w:sz="0" w:space="0" w:color="auto"/>
                <w:left w:val="none" w:sz="0" w:space="0" w:color="auto"/>
                <w:bottom w:val="none" w:sz="0" w:space="0" w:color="auto"/>
                <w:right w:val="none" w:sz="0" w:space="0" w:color="auto"/>
              </w:divBdr>
            </w:div>
            <w:div w:id="1940093294">
              <w:marLeft w:val="0"/>
              <w:marRight w:val="0"/>
              <w:marTop w:val="0"/>
              <w:marBottom w:val="0"/>
              <w:divBdr>
                <w:top w:val="none" w:sz="0" w:space="0" w:color="auto"/>
                <w:left w:val="none" w:sz="0" w:space="0" w:color="auto"/>
                <w:bottom w:val="none" w:sz="0" w:space="0" w:color="auto"/>
                <w:right w:val="none" w:sz="0" w:space="0" w:color="auto"/>
              </w:divBdr>
            </w:div>
            <w:div w:id="426121825">
              <w:marLeft w:val="0"/>
              <w:marRight w:val="0"/>
              <w:marTop w:val="0"/>
              <w:marBottom w:val="0"/>
              <w:divBdr>
                <w:top w:val="none" w:sz="0" w:space="0" w:color="auto"/>
                <w:left w:val="none" w:sz="0" w:space="0" w:color="auto"/>
                <w:bottom w:val="none" w:sz="0" w:space="0" w:color="auto"/>
                <w:right w:val="none" w:sz="0" w:space="0" w:color="auto"/>
              </w:divBdr>
            </w:div>
            <w:div w:id="296842830">
              <w:marLeft w:val="0"/>
              <w:marRight w:val="0"/>
              <w:marTop w:val="0"/>
              <w:marBottom w:val="0"/>
              <w:divBdr>
                <w:top w:val="none" w:sz="0" w:space="0" w:color="auto"/>
                <w:left w:val="none" w:sz="0" w:space="0" w:color="auto"/>
                <w:bottom w:val="none" w:sz="0" w:space="0" w:color="auto"/>
                <w:right w:val="none" w:sz="0" w:space="0" w:color="auto"/>
              </w:divBdr>
            </w:div>
            <w:div w:id="814566236">
              <w:marLeft w:val="0"/>
              <w:marRight w:val="0"/>
              <w:marTop w:val="0"/>
              <w:marBottom w:val="0"/>
              <w:divBdr>
                <w:top w:val="none" w:sz="0" w:space="0" w:color="auto"/>
                <w:left w:val="none" w:sz="0" w:space="0" w:color="auto"/>
                <w:bottom w:val="none" w:sz="0" w:space="0" w:color="auto"/>
                <w:right w:val="none" w:sz="0" w:space="0" w:color="auto"/>
              </w:divBdr>
            </w:div>
            <w:div w:id="829639346">
              <w:marLeft w:val="0"/>
              <w:marRight w:val="0"/>
              <w:marTop w:val="0"/>
              <w:marBottom w:val="0"/>
              <w:divBdr>
                <w:top w:val="none" w:sz="0" w:space="0" w:color="auto"/>
                <w:left w:val="none" w:sz="0" w:space="0" w:color="auto"/>
                <w:bottom w:val="none" w:sz="0" w:space="0" w:color="auto"/>
                <w:right w:val="none" w:sz="0" w:space="0" w:color="auto"/>
              </w:divBdr>
            </w:div>
            <w:div w:id="943071244">
              <w:marLeft w:val="0"/>
              <w:marRight w:val="0"/>
              <w:marTop w:val="0"/>
              <w:marBottom w:val="0"/>
              <w:divBdr>
                <w:top w:val="none" w:sz="0" w:space="0" w:color="auto"/>
                <w:left w:val="none" w:sz="0" w:space="0" w:color="auto"/>
                <w:bottom w:val="none" w:sz="0" w:space="0" w:color="auto"/>
                <w:right w:val="none" w:sz="0" w:space="0" w:color="auto"/>
              </w:divBdr>
            </w:div>
            <w:div w:id="1858230091">
              <w:marLeft w:val="0"/>
              <w:marRight w:val="0"/>
              <w:marTop w:val="0"/>
              <w:marBottom w:val="0"/>
              <w:divBdr>
                <w:top w:val="none" w:sz="0" w:space="0" w:color="auto"/>
                <w:left w:val="none" w:sz="0" w:space="0" w:color="auto"/>
                <w:bottom w:val="none" w:sz="0" w:space="0" w:color="auto"/>
                <w:right w:val="none" w:sz="0" w:space="0" w:color="auto"/>
              </w:divBdr>
            </w:div>
            <w:div w:id="215045490">
              <w:marLeft w:val="0"/>
              <w:marRight w:val="0"/>
              <w:marTop w:val="0"/>
              <w:marBottom w:val="0"/>
              <w:divBdr>
                <w:top w:val="none" w:sz="0" w:space="0" w:color="auto"/>
                <w:left w:val="none" w:sz="0" w:space="0" w:color="auto"/>
                <w:bottom w:val="none" w:sz="0" w:space="0" w:color="auto"/>
                <w:right w:val="none" w:sz="0" w:space="0" w:color="auto"/>
              </w:divBdr>
            </w:div>
            <w:div w:id="5340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857">
      <w:bodyDiv w:val="1"/>
      <w:marLeft w:val="0"/>
      <w:marRight w:val="0"/>
      <w:marTop w:val="0"/>
      <w:marBottom w:val="0"/>
      <w:divBdr>
        <w:top w:val="none" w:sz="0" w:space="0" w:color="auto"/>
        <w:left w:val="none" w:sz="0" w:space="0" w:color="auto"/>
        <w:bottom w:val="none" w:sz="0" w:space="0" w:color="auto"/>
        <w:right w:val="none" w:sz="0" w:space="0" w:color="auto"/>
      </w:divBdr>
    </w:div>
    <w:div w:id="458497463">
      <w:bodyDiv w:val="1"/>
      <w:marLeft w:val="0"/>
      <w:marRight w:val="0"/>
      <w:marTop w:val="0"/>
      <w:marBottom w:val="0"/>
      <w:divBdr>
        <w:top w:val="none" w:sz="0" w:space="0" w:color="auto"/>
        <w:left w:val="none" w:sz="0" w:space="0" w:color="auto"/>
        <w:bottom w:val="none" w:sz="0" w:space="0" w:color="auto"/>
        <w:right w:val="none" w:sz="0" w:space="0" w:color="auto"/>
      </w:divBdr>
      <w:divsChild>
        <w:div w:id="1250770555">
          <w:marLeft w:val="0"/>
          <w:marRight w:val="0"/>
          <w:marTop w:val="0"/>
          <w:marBottom w:val="0"/>
          <w:divBdr>
            <w:top w:val="none" w:sz="0" w:space="0" w:color="auto"/>
            <w:left w:val="none" w:sz="0" w:space="0" w:color="auto"/>
            <w:bottom w:val="none" w:sz="0" w:space="0" w:color="auto"/>
            <w:right w:val="none" w:sz="0" w:space="0" w:color="auto"/>
          </w:divBdr>
          <w:divsChild>
            <w:div w:id="10920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4576">
      <w:bodyDiv w:val="1"/>
      <w:marLeft w:val="0"/>
      <w:marRight w:val="0"/>
      <w:marTop w:val="0"/>
      <w:marBottom w:val="0"/>
      <w:divBdr>
        <w:top w:val="none" w:sz="0" w:space="0" w:color="auto"/>
        <w:left w:val="none" w:sz="0" w:space="0" w:color="auto"/>
        <w:bottom w:val="none" w:sz="0" w:space="0" w:color="auto"/>
        <w:right w:val="none" w:sz="0" w:space="0" w:color="auto"/>
      </w:divBdr>
      <w:divsChild>
        <w:div w:id="146672985">
          <w:marLeft w:val="0"/>
          <w:marRight w:val="0"/>
          <w:marTop w:val="0"/>
          <w:marBottom w:val="0"/>
          <w:divBdr>
            <w:top w:val="none" w:sz="0" w:space="0" w:color="auto"/>
            <w:left w:val="none" w:sz="0" w:space="0" w:color="auto"/>
            <w:bottom w:val="none" w:sz="0" w:space="0" w:color="auto"/>
            <w:right w:val="none" w:sz="0" w:space="0" w:color="auto"/>
          </w:divBdr>
          <w:divsChild>
            <w:div w:id="7602435">
              <w:marLeft w:val="0"/>
              <w:marRight w:val="0"/>
              <w:marTop w:val="0"/>
              <w:marBottom w:val="0"/>
              <w:divBdr>
                <w:top w:val="none" w:sz="0" w:space="0" w:color="auto"/>
                <w:left w:val="none" w:sz="0" w:space="0" w:color="auto"/>
                <w:bottom w:val="none" w:sz="0" w:space="0" w:color="auto"/>
                <w:right w:val="none" w:sz="0" w:space="0" w:color="auto"/>
              </w:divBdr>
            </w:div>
            <w:div w:id="94057686">
              <w:marLeft w:val="0"/>
              <w:marRight w:val="0"/>
              <w:marTop w:val="0"/>
              <w:marBottom w:val="0"/>
              <w:divBdr>
                <w:top w:val="none" w:sz="0" w:space="0" w:color="auto"/>
                <w:left w:val="none" w:sz="0" w:space="0" w:color="auto"/>
                <w:bottom w:val="none" w:sz="0" w:space="0" w:color="auto"/>
                <w:right w:val="none" w:sz="0" w:space="0" w:color="auto"/>
              </w:divBdr>
            </w:div>
            <w:div w:id="185797443">
              <w:marLeft w:val="0"/>
              <w:marRight w:val="0"/>
              <w:marTop w:val="0"/>
              <w:marBottom w:val="0"/>
              <w:divBdr>
                <w:top w:val="none" w:sz="0" w:space="0" w:color="auto"/>
                <w:left w:val="none" w:sz="0" w:space="0" w:color="auto"/>
                <w:bottom w:val="none" w:sz="0" w:space="0" w:color="auto"/>
                <w:right w:val="none" w:sz="0" w:space="0" w:color="auto"/>
              </w:divBdr>
            </w:div>
            <w:div w:id="252667525">
              <w:marLeft w:val="0"/>
              <w:marRight w:val="0"/>
              <w:marTop w:val="0"/>
              <w:marBottom w:val="0"/>
              <w:divBdr>
                <w:top w:val="none" w:sz="0" w:space="0" w:color="auto"/>
                <w:left w:val="none" w:sz="0" w:space="0" w:color="auto"/>
                <w:bottom w:val="none" w:sz="0" w:space="0" w:color="auto"/>
                <w:right w:val="none" w:sz="0" w:space="0" w:color="auto"/>
              </w:divBdr>
            </w:div>
            <w:div w:id="362486400">
              <w:marLeft w:val="0"/>
              <w:marRight w:val="0"/>
              <w:marTop w:val="0"/>
              <w:marBottom w:val="0"/>
              <w:divBdr>
                <w:top w:val="none" w:sz="0" w:space="0" w:color="auto"/>
                <w:left w:val="none" w:sz="0" w:space="0" w:color="auto"/>
                <w:bottom w:val="none" w:sz="0" w:space="0" w:color="auto"/>
                <w:right w:val="none" w:sz="0" w:space="0" w:color="auto"/>
              </w:divBdr>
            </w:div>
            <w:div w:id="395516731">
              <w:marLeft w:val="0"/>
              <w:marRight w:val="0"/>
              <w:marTop w:val="0"/>
              <w:marBottom w:val="0"/>
              <w:divBdr>
                <w:top w:val="none" w:sz="0" w:space="0" w:color="auto"/>
                <w:left w:val="none" w:sz="0" w:space="0" w:color="auto"/>
                <w:bottom w:val="none" w:sz="0" w:space="0" w:color="auto"/>
                <w:right w:val="none" w:sz="0" w:space="0" w:color="auto"/>
              </w:divBdr>
            </w:div>
            <w:div w:id="400294755">
              <w:marLeft w:val="0"/>
              <w:marRight w:val="0"/>
              <w:marTop w:val="0"/>
              <w:marBottom w:val="0"/>
              <w:divBdr>
                <w:top w:val="none" w:sz="0" w:space="0" w:color="auto"/>
                <w:left w:val="none" w:sz="0" w:space="0" w:color="auto"/>
                <w:bottom w:val="none" w:sz="0" w:space="0" w:color="auto"/>
                <w:right w:val="none" w:sz="0" w:space="0" w:color="auto"/>
              </w:divBdr>
            </w:div>
            <w:div w:id="483009784">
              <w:marLeft w:val="0"/>
              <w:marRight w:val="0"/>
              <w:marTop w:val="0"/>
              <w:marBottom w:val="0"/>
              <w:divBdr>
                <w:top w:val="none" w:sz="0" w:space="0" w:color="auto"/>
                <w:left w:val="none" w:sz="0" w:space="0" w:color="auto"/>
                <w:bottom w:val="none" w:sz="0" w:space="0" w:color="auto"/>
                <w:right w:val="none" w:sz="0" w:space="0" w:color="auto"/>
              </w:divBdr>
            </w:div>
            <w:div w:id="539440936">
              <w:marLeft w:val="0"/>
              <w:marRight w:val="0"/>
              <w:marTop w:val="0"/>
              <w:marBottom w:val="0"/>
              <w:divBdr>
                <w:top w:val="none" w:sz="0" w:space="0" w:color="auto"/>
                <w:left w:val="none" w:sz="0" w:space="0" w:color="auto"/>
                <w:bottom w:val="none" w:sz="0" w:space="0" w:color="auto"/>
                <w:right w:val="none" w:sz="0" w:space="0" w:color="auto"/>
              </w:divBdr>
            </w:div>
            <w:div w:id="553856541">
              <w:marLeft w:val="0"/>
              <w:marRight w:val="0"/>
              <w:marTop w:val="0"/>
              <w:marBottom w:val="0"/>
              <w:divBdr>
                <w:top w:val="none" w:sz="0" w:space="0" w:color="auto"/>
                <w:left w:val="none" w:sz="0" w:space="0" w:color="auto"/>
                <w:bottom w:val="none" w:sz="0" w:space="0" w:color="auto"/>
                <w:right w:val="none" w:sz="0" w:space="0" w:color="auto"/>
              </w:divBdr>
            </w:div>
            <w:div w:id="589192322">
              <w:marLeft w:val="0"/>
              <w:marRight w:val="0"/>
              <w:marTop w:val="0"/>
              <w:marBottom w:val="0"/>
              <w:divBdr>
                <w:top w:val="none" w:sz="0" w:space="0" w:color="auto"/>
                <w:left w:val="none" w:sz="0" w:space="0" w:color="auto"/>
                <w:bottom w:val="none" w:sz="0" w:space="0" w:color="auto"/>
                <w:right w:val="none" w:sz="0" w:space="0" w:color="auto"/>
              </w:divBdr>
            </w:div>
            <w:div w:id="821771793">
              <w:marLeft w:val="0"/>
              <w:marRight w:val="0"/>
              <w:marTop w:val="0"/>
              <w:marBottom w:val="0"/>
              <w:divBdr>
                <w:top w:val="none" w:sz="0" w:space="0" w:color="auto"/>
                <w:left w:val="none" w:sz="0" w:space="0" w:color="auto"/>
                <w:bottom w:val="none" w:sz="0" w:space="0" w:color="auto"/>
                <w:right w:val="none" w:sz="0" w:space="0" w:color="auto"/>
              </w:divBdr>
            </w:div>
            <w:div w:id="883296192">
              <w:marLeft w:val="0"/>
              <w:marRight w:val="0"/>
              <w:marTop w:val="0"/>
              <w:marBottom w:val="0"/>
              <w:divBdr>
                <w:top w:val="none" w:sz="0" w:space="0" w:color="auto"/>
                <w:left w:val="none" w:sz="0" w:space="0" w:color="auto"/>
                <w:bottom w:val="none" w:sz="0" w:space="0" w:color="auto"/>
                <w:right w:val="none" w:sz="0" w:space="0" w:color="auto"/>
              </w:divBdr>
            </w:div>
            <w:div w:id="1110277920">
              <w:marLeft w:val="0"/>
              <w:marRight w:val="0"/>
              <w:marTop w:val="0"/>
              <w:marBottom w:val="0"/>
              <w:divBdr>
                <w:top w:val="none" w:sz="0" w:space="0" w:color="auto"/>
                <w:left w:val="none" w:sz="0" w:space="0" w:color="auto"/>
                <w:bottom w:val="none" w:sz="0" w:space="0" w:color="auto"/>
                <w:right w:val="none" w:sz="0" w:space="0" w:color="auto"/>
              </w:divBdr>
            </w:div>
            <w:div w:id="1172066119">
              <w:marLeft w:val="0"/>
              <w:marRight w:val="0"/>
              <w:marTop w:val="0"/>
              <w:marBottom w:val="0"/>
              <w:divBdr>
                <w:top w:val="none" w:sz="0" w:space="0" w:color="auto"/>
                <w:left w:val="none" w:sz="0" w:space="0" w:color="auto"/>
                <w:bottom w:val="none" w:sz="0" w:space="0" w:color="auto"/>
                <w:right w:val="none" w:sz="0" w:space="0" w:color="auto"/>
              </w:divBdr>
            </w:div>
            <w:div w:id="1202131320">
              <w:marLeft w:val="0"/>
              <w:marRight w:val="0"/>
              <w:marTop w:val="0"/>
              <w:marBottom w:val="0"/>
              <w:divBdr>
                <w:top w:val="none" w:sz="0" w:space="0" w:color="auto"/>
                <w:left w:val="none" w:sz="0" w:space="0" w:color="auto"/>
                <w:bottom w:val="none" w:sz="0" w:space="0" w:color="auto"/>
                <w:right w:val="none" w:sz="0" w:space="0" w:color="auto"/>
              </w:divBdr>
            </w:div>
            <w:div w:id="1206605182">
              <w:marLeft w:val="0"/>
              <w:marRight w:val="0"/>
              <w:marTop w:val="0"/>
              <w:marBottom w:val="0"/>
              <w:divBdr>
                <w:top w:val="none" w:sz="0" w:space="0" w:color="auto"/>
                <w:left w:val="none" w:sz="0" w:space="0" w:color="auto"/>
                <w:bottom w:val="none" w:sz="0" w:space="0" w:color="auto"/>
                <w:right w:val="none" w:sz="0" w:space="0" w:color="auto"/>
              </w:divBdr>
            </w:div>
            <w:div w:id="1371883270">
              <w:marLeft w:val="0"/>
              <w:marRight w:val="0"/>
              <w:marTop w:val="0"/>
              <w:marBottom w:val="0"/>
              <w:divBdr>
                <w:top w:val="none" w:sz="0" w:space="0" w:color="auto"/>
                <w:left w:val="none" w:sz="0" w:space="0" w:color="auto"/>
                <w:bottom w:val="none" w:sz="0" w:space="0" w:color="auto"/>
                <w:right w:val="none" w:sz="0" w:space="0" w:color="auto"/>
              </w:divBdr>
            </w:div>
            <w:div w:id="1385711630">
              <w:marLeft w:val="0"/>
              <w:marRight w:val="0"/>
              <w:marTop w:val="0"/>
              <w:marBottom w:val="0"/>
              <w:divBdr>
                <w:top w:val="none" w:sz="0" w:space="0" w:color="auto"/>
                <w:left w:val="none" w:sz="0" w:space="0" w:color="auto"/>
                <w:bottom w:val="none" w:sz="0" w:space="0" w:color="auto"/>
                <w:right w:val="none" w:sz="0" w:space="0" w:color="auto"/>
              </w:divBdr>
            </w:div>
            <w:div w:id="1481267068">
              <w:marLeft w:val="0"/>
              <w:marRight w:val="0"/>
              <w:marTop w:val="0"/>
              <w:marBottom w:val="0"/>
              <w:divBdr>
                <w:top w:val="none" w:sz="0" w:space="0" w:color="auto"/>
                <w:left w:val="none" w:sz="0" w:space="0" w:color="auto"/>
                <w:bottom w:val="none" w:sz="0" w:space="0" w:color="auto"/>
                <w:right w:val="none" w:sz="0" w:space="0" w:color="auto"/>
              </w:divBdr>
            </w:div>
            <w:div w:id="1513450717">
              <w:marLeft w:val="0"/>
              <w:marRight w:val="0"/>
              <w:marTop w:val="0"/>
              <w:marBottom w:val="0"/>
              <w:divBdr>
                <w:top w:val="none" w:sz="0" w:space="0" w:color="auto"/>
                <w:left w:val="none" w:sz="0" w:space="0" w:color="auto"/>
                <w:bottom w:val="none" w:sz="0" w:space="0" w:color="auto"/>
                <w:right w:val="none" w:sz="0" w:space="0" w:color="auto"/>
              </w:divBdr>
            </w:div>
            <w:div w:id="1593665098">
              <w:marLeft w:val="0"/>
              <w:marRight w:val="0"/>
              <w:marTop w:val="0"/>
              <w:marBottom w:val="0"/>
              <w:divBdr>
                <w:top w:val="none" w:sz="0" w:space="0" w:color="auto"/>
                <w:left w:val="none" w:sz="0" w:space="0" w:color="auto"/>
                <w:bottom w:val="none" w:sz="0" w:space="0" w:color="auto"/>
                <w:right w:val="none" w:sz="0" w:space="0" w:color="auto"/>
              </w:divBdr>
            </w:div>
            <w:div w:id="1659380787">
              <w:marLeft w:val="0"/>
              <w:marRight w:val="0"/>
              <w:marTop w:val="0"/>
              <w:marBottom w:val="0"/>
              <w:divBdr>
                <w:top w:val="none" w:sz="0" w:space="0" w:color="auto"/>
                <w:left w:val="none" w:sz="0" w:space="0" w:color="auto"/>
                <w:bottom w:val="none" w:sz="0" w:space="0" w:color="auto"/>
                <w:right w:val="none" w:sz="0" w:space="0" w:color="auto"/>
              </w:divBdr>
            </w:div>
            <w:div w:id="1669674567">
              <w:marLeft w:val="0"/>
              <w:marRight w:val="0"/>
              <w:marTop w:val="0"/>
              <w:marBottom w:val="0"/>
              <w:divBdr>
                <w:top w:val="none" w:sz="0" w:space="0" w:color="auto"/>
                <w:left w:val="none" w:sz="0" w:space="0" w:color="auto"/>
                <w:bottom w:val="none" w:sz="0" w:space="0" w:color="auto"/>
                <w:right w:val="none" w:sz="0" w:space="0" w:color="auto"/>
              </w:divBdr>
            </w:div>
            <w:div w:id="1677461638">
              <w:marLeft w:val="0"/>
              <w:marRight w:val="0"/>
              <w:marTop w:val="0"/>
              <w:marBottom w:val="0"/>
              <w:divBdr>
                <w:top w:val="none" w:sz="0" w:space="0" w:color="auto"/>
                <w:left w:val="none" w:sz="0" w:space="0" w:color="auto"/>
                <w:bottom w:val="none" w:sz="0" w:space="0" w:color="auto"/>
                <w:right w:val="none" w:sz="0" w:space="0" w:color="auto"/>
              </w:divBdr>
            </w:div>
            <w:div w:id="1686902789">
              <w:marLeft w:val="0"/>
              <w:marRight w:val="0"/>
              <w:marTop w:val="0"/>
              <w:marBottom w:val="0"/>
              <w:divBdr>
                <w:top w:val="none" w:sz="0" w:space="0" w:color="auto"/>
                <w:left w:val="none" w:sz="0" w:space="0" w:color="auto"/>
                <w:bottom w:val="none" w:sz="0" w:space="0" w:color="auto"/>
                <w:right w:val="none" w:sz="0" w:space="0" w:color="auto"/>
              </w:divBdr>
            </w:div>
            <w:div w:id="1727949812">
              <w:marLeft w:val="0"/>
              <w:marRight w:val="0"/>
              <w:marTop w:val="0"/>
              <w:marBottom w:val="0"/>
              <w:divBdr>
                <w:top w:val="none" w:sz="0" w:space="0" w:color="auto"/>
                <w:left w:val="none" w:sz="0" w:space="0" w:color="auto"/>
                <w:bottom w:val="none" w:sz="0" w:space="0" w:color="auto"/>
                <w:right w:val="none" w:sz="0" w:space="0" w:color="auto"/>
              </w:divBdr>
            </w:div>
            <w:div w:id="1786344856">
              <w:marLeft w:val="0"/>
              <w:marRight w:val="0"/>
              <w:marTop w:val="0"/>
              <w:marBottom w:val="0"/>
              <w:divBdr>
                <w:top w:val="none" w:sz="0" w:space="0" w:color="auto"/>
                <w:left w:val="none" w:sz="0" w:space="0" w:color="auto"/>
                <w:bottom w:val="none" w:sz="0" w:space="0" w:color="auto"/>
                <w:right w:val="none" w:sz="0" w:space="0" w:color="auto"/>
              </w:divBdr>
            </w:div>
            <w:div w:id="1845896303">
              <w:marLeft w:val="0"/>
              <w:marRight w:val="0"/>
              <w:marTop w:val="0"/>
              <w:marBottom w:val="0"/>
              <w:divBdr>
                <w:top w:val="none" w:sz="0" w:space="0" w:color="auto"/>
                <w:left w:val="none" w:sz="0" w:space="0" w:color="auto"/>
                <w:bottom w:val="none" w:sz="0" w:space="0" w:color="auto"/>
                <w:right w:val="none" w:sz="0" w:space="0" w:color="auto"/>
              </w:divBdr>
            </w:div>
            <w:div w:id="1852720392">
              <w:marLeft w:val="0"/>
              <w:marRight w:val="0"/>
              <w:marTop w:val="0"/>
              <w:marBottom w:val="0"/>
              <w:divBdr>
                <w:top w:val="none" w:sz="0" w:space="0" w:color="auto"/>
                <w:left w:val="none" w:sz="0" w:space="0" w:color="auto"/>
                <w:bottom w:val="none" w:sz="0" w:space="0" w:color="auto"/>
                <w:right w:val="none" w:sz="0" w:space="0" w:color="auto"/>
              </w:divBdr>
            </w:div>
            <w:div w:id="1903755340">
              <w:marLeft w:val="0"/>
              <w:marRight w:val="0"/>
              <w:marTop w:val="0"/>
              <w:marBottom w:val="0"/>
              <w:divBdr>
                <w:top w:val="none" w:sz="0" w:space="0" w:color="auto"/>
                <w:left w:val="none" w:sz="0" w:space="0" w:color="auto"/>
                <w:bottom w:val="none" w:sz="0" w:space="0" w:color="auto"/>
                <w:right w:val="none" w:sz="0" w:space="0" w:color="auto"/>
              </w:divBdr>
            </w:div>
            <w:div w:id="2005930172">
              <w:marLeft w:val="0"/>
              <w:marRight w:val="0"/>
              <w:marTop w:val="0"/>
              <w:marBottom w:val="0"/>
              <w:divBdr>
                <w:top w:val="none" w:sz="0" w:space="0" w:color="auto"/>
                <w:left w:val="none" w:sz="0" w:space="0" w:color="auto"/>
                <w:bottom w:val="none" w:sz="0" w:space="0" w:color="auto"/>
                <w:right w:val="none" w:sz="0" w:space="0" w:color="auto"/>
              </w:divBdr>
            </w:div>
            <w:div w:id="2030521499">
              <w:marLeft w:val="0"/>
              <w:marRight w:val="0"/>
              <w:marTop w:val="0"/>
              <w:marBottom w:val="0"/>
              <w:divBdr>
                <w:top w:val="none" w:sz="0" w:space="0" w:color="auto"/>
                <w:left w:val="none" w:sz="0" w:space="0" w:color="auto"/>
                <w:bottom w:val="none" w:sz="0" w:space="0" w:color="auto"/>
                <w:right w:val="none" w:sz="0" w:space="0" w:color="auto"/>
              </w:divBdr>
            </w:div>
            <w:div w:id="2116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1562">
      <w:bodyDiv w:val="1"/>
      <w:marLeft w:val="0"/>
      <w:marRight w:val="0"/>
      <w:marTop w:val="0"/>
      <w:marBottom w:val="0"/>
      <w:divBdr>
        <w:top w:val="none" w:sz="0" w:space="0" w:color="auto"/>
        <w:left w:val="none" w:sz="0" w:space="0" w:color="auto"/>
        <w:bottom w:val="none" w:sz="0" w:space="0" w:color="auto"/>
        <w:right w:val="none" w:sz="0" w:space="0" w:color="auto"/>
      </w:divBdr>
      <w:divsChild>
        <w:div w:id="265843741">
          <w:marLeft w:val="0"/>
          <w:marRight w:val="0"/>
          <w:marTop w:val="0"/>
          <w:marBottom w:val="0"/>
          <w:divBdr>
            <w:top w:val="none" w:sz="0" w:space="0" w:color="auto"/>
            <w:left w:val="none" w:sz="0" w:space="0" w:color="auto"/>
            <w:bottom w:val="none" w:sz="0" w:space="0" w:color="auto"/>
            <w:right w:val="none" w:sz="0" w:space="0" w:color="auto"/>
          </w:divBdr>
          <w:divsChild>
            <w:div w:id="570772743">
              <w:marLeft w:val="0"/>
              <w:marRight w:val="0"/>
              <w:marTop w:val="0"/>
              <w:marBottom w:val="0"/>
              <w:divBdr>
                <w:top w:val="none" w:sz="0" w:space="0" w:color="auto"/>
                <w:left w:val="none" w:sz="0" w:space="0" w:color="auto"/>
                <w:bottom w:val="none" w:sz="0" w:space="0" w:color="auto"/>
                <w:right w:val="none" w:sz="0" w:space="0" w:color="auto"/>
              </w:divBdr>
            </w:div>
            <w:div w:id="337777880">
              <w:marLeft w:val="0"/>
              <w:marRight w:val="0"/>
              <w:marTop w:val="0"/>
              <w:marBottom w:val="0"/>
              <w:divBdr>
                <w:top w:val="none" w:sz="0" w:space="0" w:color="auto"/>
                <w:left w:val="none" w:sz="0" w:space="0" w:color="auto"/>
                <w:bottom w:val="none" w:sz="0" w:space="0" w:color="auto"/>
                <w:right w:val="none" w:sz="0" w:space="0" w:color="auto"/>
              </w:divBdr>
            </w:div>
            <w:div w:id="525872003">
              <w:marLeft w:val="0"/>
              <w:marRight w:val="0"/>
              <w:marTop w:val="0"/>
              <w:marBottom w:val="0"/>
              <w:divBdr>
                <w:top w:val="none" w:sz="0" w:space="0" w:color="auto"/>
                <w:left w:val="none" w:sz="0" w:space="0" w:color="auto"/>
                <w:bottom w:val="none" w:sz="0" w:space="0" w:color="auto"/>
                <w:right w:val="none" w:sz="0" w:space="0" w:color="auto"/>
              </w:divBdr>
            </w:div>
            <w:div w:id="1119029378">
              <w:marLeft w:val="0"/>
              <w:marRight w:val="0"/>
              <w:marTop w:val="0"/>
              <w:marBottom w:val="0"/>
              <w:divBdr>
                <w:top w:val="none" w:sz="0" w:space="0" w:color="auto"/>
                <w:left w:val="none" w:sz="0" w:space="0" w:color="auto"/>
                <w:bottom w:val="none" w:sz="0" w:space="0" w:color="auto"/>
                <w:right w:val="none" w:sz="0" w:space="0" w:color="auto"/>
              </w:divBdr>
            </w:div>
            <w:div w:id="1561207870">
              <w:marLeft w:val="0"/>
              <w:marRight w:val="0"/>
              <w:marTop w:val="0"/>
              <w:marBottom w:val="0"/>
              <w:divBdr>
                <w:top w:val="none" w:sz="0" w:space="0" w:color="auto"/>
                <w:left w:val="none" w:sz="0" w:space="0" w:color="auto"/>
                <w:bottom w:val="none" w:sz="0" w:space="0" w:color="auto"/>
                <w:right w:val="none" w:sz="0" w:space="0" w:color="auto"/>
              </w:divBdr>
            </w:div>
            <w:div w:id="1842501036">
              <w:marLeft w:val="0"/>
              <w:marRight w:val="0"/>
              <w:marTop w:val="0"/>
              <w:marBottom w:val="0"/>
              <w:divBdr>
                <w:top w:val="none" w:sz="0" w:space="0" w:color="auto"/>
                <w:left w:val="none" w:sz="0" w:space="0" w:color="auto"/>
                <w:bottom w:val="none" w:sz="0" w:space="0" w:color="auto"/>
                <w:right w:val="none" w:sz="0" w:space="0" w:color="auto"/>
              </w:divBdr>
            </w:div>
            <w:div w:id="1292053992">
              <w:marLeft w:val="0"/>
              <w:marRight w:val="0"/>
              <w:marTop w:val="0"/>
              <w:marBottom w:val="0"/>
              <w:divBdr>
                <w:top w:val="none" w:sz="0" w:space="0" w:color="auto"/>
                <w:left w:val="none" w:sz="0" w:space="0" w:color="auto"/>
                <w:bottom w:val="none" w:sz="0" w:space="0" w:color="auto"/>
                <w:right w:val="none" w:sz="0" w:space="0" w:color="auto"/>
              </w:divBdr>
            </w:div>
            <w:div w:id="1105534356">
              <w:marLeft w:val="0"/>
              <w:marRight w:val="0"/>
              <w:marTop w:val="0"/>
              <w:marBottom w:val="0"/>
              <w:divBdr>
                <w:top w:val="none" w:sz="0" w:space="0" w:color="auto"/>
                <w:left w:val="none" w:sz="0" w:space="0" w:color="auto"/>
                <w:bottom w:val="none" w:sz="0" w:space="0" w:color="auto"/>
                <w:right w:val="none" w:sz="0" w:space="0" w:color="auto"/>
              </w:divBdr>
            </w:div>
            <w:div w:id="1186871773">
              <w:marLeft w:val="0"/>
              <w:marRight w:val="0"/>
              <w:marTop w:val="0"/>
              <w:marBottom w:val="0"/>
              <w:divBdr>
                <w:top w:val="none" w:sz="0" w:space="0" w:color="auto"/>
                <w:left w:val="none" w:sz="0" w:space="0" w:color="auto"/>
                <w:bottom w:val="none" w:sz="0" w:space="0" w:color="auto"/>
                <w:right w:val="none" w:sz="0" w:space="0" w:color="auto"/>
              </w:divBdr>
            </w:div>
            <w:div w:id="20438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5737">
      <w:bodyDiv w:val="1"/>
      <w:marLeft w:val="0"/>
      <w:marRight w:val="0"/>
      <w:marTop w:val="0"/>
      <w:marBottom w:val="0"/>
      <w:divBdr>
        <w:top w:val="none" w:sz="0" w:space="0" w:color="auto"/>
        <w:left w:val="none" w:sz="0" w:space="0" w:color="auto"/>
        <w:bottom w:val="none" w:sz="0" w:space="0" w:color="auto"/>
        <w:right w:val="none" w:sz="0" w:space="0" w:color="auto"/>
      </w:divBdr>
      <w:divsChild>
        <w:div w:id="663699464">
          <w:marLeft w:val="0"/>
          <w:marRight w:val="0"/>
          <w:marTop w:val="0"/>
          <w:marBottom w:val="0"/>
          <w:divBdr>
            <w:top w:val="none" w:sz="0" w:space="0" w:color="auto"/>
            <w:left w:val="none" w:sz="0" w:space="0" w:color="auto"/>
            <w:bottom w:val="none" w:sz="0" w:space="0" w:color="auto"/>
            <w:right w:val="none" w:sz="0" w:space="0" w:color="auto"/>
          </w:divBdr>
          <w:divsChild>
            <w:div w:id="1407455481">
              <w:marLeft w:val="0"/>
              <w:marRight w:val="0"/>
              <w:marTop w:val="0"/>
              <w:marBottom w:val="0"/>
              <w:divBdr>
                <w:top w:val="none" w:sz="0" w:space="0" w:color="auto"/>
                <w:left w:val="none" w:sz="0" w:space="0" w:color="auto"/>
                <w:bottom w:val="none" w:sz="0" w:space="0" w:color="auto"/>
                <w:right w:val="none" w:sz="0" w:space="0" w:color="auto"/>
              </w:divBdr>
              <w:divsChild>
                <w:div w:id="954406541">
                  <w:marLeft w:val="0"/>
                  <w:marRight w:val="0"/>
                  <w:marTop w:val="0"/>
                  <w:marBottom w:val="0"/>
                  <w:divBdr>
                    <w:top w:val="none" w:sz="0" w:space="0" w:color="auto"/>
                    <w:left w:val="none" w:sz="0" w:space="0" w:color="auto"/>
                    <w:bottom w:val="none" w:sz="0" w:space="0" w:color="auto"/>
                    <w:right w:val="none" w:sz="0" w:space="0" w:color="auto"/>
                  </w:divBdr>
                </w:div>
                <w:div w:id="526255141">
                  <w:marLeft w:val="0"/>
                  <w:marRight w:val="0"/>
                  <w:marTop w:val="0"/>
                  <w:marBottom w:val="0"/>
                  <w:divBdr>
                    <w:top w:val="none" w:sz="0" w:space="0" w:color="auto"/>
                    <w:left w:val="none" w:sz="0" w:space="0" w:color="auto"/>
                    <w:bottom w:val="none" w:sz="0" w:space="0" w:color="auto"/>
                    <w:right w:val="none" w:sz="0" w:space="0" w:color="auto"/>
                  </w:divBdr>
                </w:div>
                <w:div w:id="2142189596">
                  <w:marLeft w:val="0"/>
                  <w:marRight w:val="0"/>
                  <w:marTop w:val="0"/>
                  <w:marBottom w:val="0"/>
                  <w:divBdr>
                    <w:top w:val="none" w:sz="0" w:space="0" w:color="auto"/>
                    <w:left w:val="none" w:sz="0" w:space="0" w:color="auto"/>
                    <w:bottom w:val="none" w:sz="0" w:space="0" w:color="auto"/>
                    <w:right w:val="none" w:sz="0" w:space="0" w:color="auto"/>
                  </w:divBdr>
                </w:div>
                <w:div w:id="442725891">
                  <w:marLeft w:val="0"/>
                  <w:marRight w:val="0"/>
                  <w:marTop w:val="0"/>
                  <w:marBottom w:val="0"/>
                  <w:divBdr>
                    <w:top w:val="none" w:sz="0" w:space="0" w:color="auto"/>
                    <w:left w:val="none" w:sz="0" w:space="0" w:color="auto"/>
                    <w:bottom w:val="none" w:sz="0" w:space="0" w:color="auto"/>
                    <w:right w:val="none" w:sz="0" w:space="0" w:color="auto"/>
                  </w:divBdr>
                </w:div>
                <w:div w:id="9745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6449">
      <w:bodyDiv w:val="1"/>
      <w:marLeft w:val="0"/>
      <w:marRight w:val="0"/>
      <w:marTop w:val="0"/>
      <w:marBottom w:val="0"/>
      <w:divBdr>
        <w:top w:val="none" w:sz="0" w:space="0" w:color="auto"/>
        <w:left w:val="none" w:sz="0" w:space="0" w:color="auto"/>
        <w:bottom w:val="none" w:sz="0" w:space="0" w:color="auto"/>
        <w:right w:val="none" w:sz="0" w:space="0" w:color="auto"/>
      </w:divBdr>
    </w:div>
    <w:div w:id="463740608">
      <w:bodyDiv w:val="1"/>
      <w:marLeft w:val="0"/>
      <w:marRight w:val="0"/>
      <w:marTop w:val="0"/>
      <w:marBottom w:val="0"/>
      <w:divBdr>
        <w:top w:val="none" w:sz="0" w:space="0" w:color="auto"/>
        <w:left w:val="none" w:sz="0" w:space="0" w:color="auto"/>
        <w:bottom w:val="none" w:sz="0" w:space="0" w:color="auto"/>
        <w:right w:val="none" w:sz="0" w:space="0" w:color="auto"/>
      </w:divBdr>
      <w:divsChild>
        <w:div w:id="1874076395">
          <w:marLeft w:val="0"/>
          <w:marRight w:val="0"/>
          <w:marTop w:val="0"/>
          <w:marBottom w:val="0"/>
          <w:divBdr>
            <w:top w:val="none" w:sz="0" w:space="0" w:color="auto"/>
            <w:left w:val="none" w:sz="0" w:space="0" w:color="auto"/>
            <w:bottom w:val="none" w:sz="0" w:space="0" w:color="auto"/>
            <w:right w:val="none" w:sz="0" w:space="0" w:color="auto"/>
          </w:divBdr>
          <w:divsChild>
            <w:div w:id="456262887">
              <w:marLeft w:val="0"/>
              <w:marRight w:val="0"/>
              <w:marTop w:val="0"/>
              <w:marBottom w:val="0"/>
              <w:divBdr>
                <w:top w:val="none" w:sz="0" w:space="0" w:color="auto"/>
                <w:left w:val="none" w:sz="0" w:space="0" w:color="auto"/>
                <w:bottom w:val="none" w:sz="0" w:space="0" w:color="auto"/>
                <w:right w:val="none" w:sz="0" w:space="0" w:color="auto"/>
              </w:divBdr>
            </w:div>
            <w:div w:id="709115560">
              <w:marLeft w:val="0"/>
              <w:marRight w:val="0"/>
              <w:marTop w:val="0"/>
              <w:marBottom w:val="0"/>
              <w:divBdr>
                <w:top w:val="none" w:sz="0" w:space="0" w:color="auto"/>
                <w:left w:val="none" w:sz="0" w:space="0" w:color="auto"/>
                <w:bottom w:val="none" w:sz="0" w:space="0" w:color="auto"/>
                <w:right w:val="none" w:sz="0" w:space="0" w:color="auto"/>
              </w:divBdr>
            </w:div>
            <w:div w:id="1101729601">
              <w:marLeft w:val="0"/>
              <w:marRight w:val="0"/>
              <w:marTop w:val="0"/>
              <w:marBottom w:val="0"/>
              <w:divBdr>
                <w:top w:val="none" w:sz="0" w:space="0" w:color="auto"/>
                <w:left w:val="none" w:sz="0" w:space="0" w:color="auto"/>
                <w:bottom w:val="none" w:sz="0" w:space="0" w:color="auto"/>
                <w:right w:val="none" w:sz="0" w:space="0" w:color="auto"/>
              </w:divBdr>
            </w:div>
            <w:div w:id="1251890831">
              <w:marLeft w:val="0"/>
              <w:marRight w:val="0"/>
              <w:marTop w:val="0"/>
              <w:marBottom w:val="0"/>
              <w:divBdr>
                <w:top w:val="none" w:sz="0" w:space="0" w:color="auto"/>
                <w:left w:val="none" w:sz="0" w:space="0" w:color="auto"/>
                <w:bottom w:val="none" w:sz="0" w:space="0" w:color="auto"/>
                <w:right w:val="none" w:sz="0" w:space="0" w:color="auto"/>
              </w:divBdr>
            </w:div>
            <w:div w:id="1558008572">
              <w:marLeft w:val="0"/>
              <w:marRight w:val="0"/>
              <w:marTop w:val="0"/>
              <w:marBottom w:val="0"/>
              <w:divBdr>
                <w:top w:val="none" w:sz="0" w:space="0" w:color="auto"/>
                <w:left w:val="none" w:sz="0" w:space="0" w:color="auto"/>
                <w:bottom w:val="none" w:sz="0" w:space="0" w:color="auto"/>
                <w:right w:val="none" w:sz="0" w:space="0" w:color="auto"/>
              </w:divBdr>
            </w:div>
            <w:div w:id="866606544">
              <w:marLeft w:val="0"/>
              <w:marRight w:val="0"/>
              <w:marTop w:val="0"/>
              <w:marBottom w:val="0"/>
              <w:divBdr>
                <w:top w:val="none" w:sz="0" w:space="0" w:color="auto"/>
                <w:left w:val="none" w:sz="0" w:space="0" w:color="auto"/>
                <w:bottom w:val="none" w:sz="0" w:space="0" w:color="auto"/>
                <w:right w:val="none" w:sz="0" w:space="0" w:color="auto"/>
              </w:divBdr>
            </w:div>
            <w:div w:id="604505858">
              <w:marLeft w:val="0"/>
              <w:marRight w:val="0"/>
              <w:marTop w:val="0"/>
              <w:marBottom w:val="0"/>
              <w:divBdr>
                <w:top w:val="none" w:sz="0" w:space="0" w:color="auto"/>
                <w:left w:val="none" w:sz="0" w:space="0" w:color="auto"/>
                <w:bottom w:val="none" w:sz="0" w:space="0" w:color="auto"/>
                <w:right w:val="none" w:sz="0" w:space="0" w:color="auto"/>
              </w:divBdr>
            </w:div>
            <w:div w:id="1792631124">
              <w:marLeft w:val="0"/>
              <w:marRight w:val="0"/>
              <w:marTop w:val="0"/>
              <w:marBottom w:val="0"/>
              <w:divBdr>
                <w:top w:val="none" w:sz="0" w:space="0" w:color="auto"/>
                <w:left w:val="none" w:sz="0" w:space="0" w:color="auto"/>
                <w:bottom w:val="none" w:sz="0" w:space="0" w:color="auto"/>
                <w:right w:val="none" w:sz="0" w:space="0" w:color="auto"/>
              </w:divBdr>
            </w:div>
            <w:div w:id="1793093177">
              <w:marLeft w:val="0"/>
              <w:marRight w:val="0"/>
              <w:marTop w:val="0"/>
              <w:marBottom w:val="0"/>
              <w:divBdr>
                <w:top w:val="none" w:sz="0" w:space="0" w:color="auto"/>
                <w:left w:val="none" w:sz="0" w:space="0" w:color="auto"/>
                <w:bottom w:val="none" w:sz="0" w:space="0" w:color="auto"/>
                <w:right w:val="none" w:sz="0" w:space="0" w:color="auto"/>
              </w:divBdr>
            </w:div>
            <w:div w:id="985742142">
              <w:marLeft w:val="0"/>
              <w:marRight w:val="0"/>
              <w:marTop w:val="0"/>
              <w:marBottom w:val="0"/>
              <w:divBdr>
                <w:top w:val="none" w:sz="0" w:space="0" w:color="auto"/>
                <w:left w:val="none" w:sz="0" w:space="0" w:color="auto"/>
                <w:bottom w:val="none" w:sz="0" w:space="0" w:color="auto"/>
                <w:right w:val="none" w:sz="0" w:space="0" w:color="auto"/>
              </w:divBdr>
            </w:div>
            <w:div w:id="1294753870">
              <w:marLeft w:val="0"/>
              <w:marRight w:val="0"/>
              <w:marTop w:val="0"/>
              <w:marBottom w:val="0"/>
              <w:divBdr>
                <w:top w:val="none" w:sz="0" w:space="0" w:color="auto"/>
                <w:left w:val="none" w:sz="0" w:space="0" w:color="auto"/>
                <w:bottom w:val="none" w:sz="0" w:space="0" w:color="auto"/>
                <w:right w:val="none" w:sz="0" w:space="0" w:color="auto"/>
              </w:divBdr>
            </w:div>
            <w:div w:id="1144465403">
              <w:marLeft w:val="0"/>
              <w:marRight w:val="0"/>
              <w:marTop w:val="0"/>
              <w:marBottom w:val="0"/>
              <w:divBdr>
                <w:top w:val="none" w:sz="0" w:space="0" w:color="auto"/>
                <w:left w:val="none" w:sz="0" w:space="0" w:color="auto"/>
                <w:bottom w:val="none" w:sz="0" w:space="0" w:color="auto"/>
                <w:right w:val="none" w:sz="0" w:space="0" w:color="auto"/>
              </w:divBdr>
            </w:div>
            <w:div w:id="1246063338">
              <w:marLeft w:val="0"/>
              <w:marRight w:val="0"/>
              <w:marTop w:val="0"/>
              <w:marBottom w:val="0"/>
              <w:divBdr>
                <w:top w:val="none" w:sz="0" w:space="0" w:color="auto"/>
                <w:left w:val="none" w:sz="0" w:space="0" w:color="auto"/>
                <w:bottom w:val="none" w:sz="0" w:space="0" w:color="auto"/>
                <w:right w:val="none" w:sz="0" w:space="0" w:color="auto"/>
              </w:divBdr>
            </w:div>
            <w:div w:id="1125541046">
              <w:marLeft w:val="0"/>
              <w:marRight w:val="0"/>
              <w:marTop w:val="0"/>
              <w:marBottom w:val="0"/>
              <w:divBdr>
                <w:top w:val="none" w:sz="0" w:space="0" w:color="auto"/>
                <w:left w:val="none" w:sz="0" w:space="0" w:color="auto"/>
                <w:bottom w:val="none" w:sz="0" w:space="0" w:color="auto"/>
                <w:right w:val="none" w:sz="0" w:space="0" w:color="auto"/>
              </w:divBdr>
            </w:div>
            <w:div w:id="1352335913">
              <w:marLeft w:val="0"/>
              <w:marRight w:val="0"/>
              <w:marTop w:val="0"/>
              <w:marBottom w:val="0"/>
              <w:divBdr>
                <w:top w:val="none" w:sz="0" w:space="0" w:color="auto"/>
                <w:left w:val="none" w:sz="0" w:space="0" w:color="auto"/>
                <w:bottom w:val="none" w:sz="0" w:space="0" w:color="auto"/>
                <w:right w:val="none" w:sz="0" w:space="0" w:color="auto"/>
              </w:divBdr>
            </w:div>
            <w:div w:id="1756899997">
              <w:marLeft w:val="0"/>
              <w:marRight w:val="0"/>
              <w:marTop w:val="0"/>
              <w:marBottom w:val="0"/>
              <w:divBdr>
                <w:top w:val="none" w:sz="0" w:space="0" w:color="auto"/>
                <w:left w:val="none" w:sz="0" w:space="0" w:color="auto"/>
                <w:bottom w:val="none" w:sz="0" w:space="0" w:color="auto"/>
                <w:right w:val="none" w:sz="0" w:space="0" w:color="auto"/>
              </w:divBdr>
            </w:div>
            <w:div w:id="1843398596">
              <w:marLeft w:val="0"/>
              <w:marRight w:val="0"/>
              <w:marTop w:val="0"/>
              <w:marBottom w:val="0"/>
              <w:divBdr>
                <w:top w:val="none" w:sz="0" w:space="0" w:color="auto"/>
                <w:left w:val="none" w:sz="0" w:space="0" w:color="auto"/>
                <w:bottom w:val="none" w:sz="0" w:space="0" w:color="auto"/>
                <w:right w:val="none" w:sz="0" w:space="0" w:color="auto"/>
              </w:divBdr>
            </w:div>
            <w:div w:id="109977113">
              <w:marLeft w:val="0"/>
              <w:marRight w:val="0"/>
              <w:marTop w:val="0"/>
              <w:marBottom w:val="0"/>
              <w:divBdr>
                <w:top w:val="none" w:sz="0" w:space="0" w:color="auto"/>
                <w:left w:val="none" w:sz="0" w:space="0" w:color="auto"/>
                <w:bottom w:val="none" w:sz="0" w:space="0" w:color="auto"/>
                <w:right w:val="none" w:sz="0" w:space="0" w:color="auto"/>
              </w:divBdr>
            </w:div>
            <w:div w:id="915558231">
              <w:marLeft w:val="0"/>
              <w:marRight w:val="0"/>
              <w:marTop w:val="0"/>
              <w:marBottom w:val="0"/>
              <w:divBdr>
                <w:top w:val="none" w:sz="0" w:space="0" w:color="auto"/>
                <w:left w:val="none" w:sz="0" w:space="0" w:color="auto"/>
                <w:bottom w:val="none" w:sz="0" w:space="0" w:color="auto"/>
                <w:right w:val="none" w:sz="0" w:space="0" w:color="auto"/>
              </w:divBdr>
            </w:div>
            <w:div w:id="1279874765">
              <w:marLeft w:val="0"/>
              <w:marRight w:val="0"/>
              <w:marTop w:val="0"/>
              <w:marBottom w:val="0"/>
              <w:divBdr>
                <w:top w:val="none" w:sz="0" w:space="0" w:color="auto"/>
                <w:left w:val="none" w:sz="0" w:space="0" w:color="auto"/>
                <w:bottom w:val="none" w:sz="0" w:space="0" w:color="auto"/>
                <w:right w:val="none" w:sz="0" w:space="0" w:color="auto"/>
              </w:divBdr>
            </w:div>
            <w:div w:id="204100690">
              <w:marLeft w:val="0"/>
              <w:marRight w:val="0"/>
              <w:marTop w:val="0"/>
              <w:marBottom w:val="0"/>
              <w:divBdr>
                <w:top w:val="none" w:sz="0" w:space="0" w:color="auto"/>
                <w:left w:val="none" w:sz="0" w:space="0" w:color="auto"/>
                <w:bottom w:val="none" w:sz="0" w:space="0" w:color="auto"/>
                <w:right w:val="none" w:sz="0" w:space="0" w:color="auto"/>
              </w:divBdr>
            </w:div>
            <w:div w:id="9184154">
              <w:marLeft w:val="0"/>
              <w:marRight w:val="0"/>
              <w:marTop w:val="0"/>
              <w:marBottom w:val="0"/>
              <w:divBdr>
                <w:top w:val="none" w:sz="0" w:space="0" w:color="auto"/>
                <w:left w:val="none" w:sz="0" w:space="0" w:color="auto"/>
                <w:bottom w:val="none" w:sz="0" w:space="0" w:color="auto"/>
                <w:right w:val="none" w:sz="0" w:space="0" w:color="auto"/>
              </w:divBdr>
            </w:div>
            <w:div w:id="1345206830">
              <w:marLeft w:val="0"/>
              <w:marRight w:val="0"/>
              <w:marTop w:val="0"/>
              <w:marBottom w:val="0"/>
              <w:divBdr>
                <w:top w:val="none" w:sz="0" w:space="0" w:color="auto"/>
                <w:left w:val="none" w:sz="0" w:space="0" w:color="auto"/>
                <w:bottom w:val="none" w:sz="0" w:space="0" w:color="auto"/>
                <w:right w:val="none" w:sz="0" w:space="0" w:color="auto"/>
              </w:divBdr>
            </w:div>
            <w:div w:id="941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5356">
      <w:bodyDiv w:val="1"/>
      <w:marLeft w:val="0"/>
      <w:marRight w:val="0"/>
      <w:marTop w:val="0"/>
      <w:marBottom w:val="0"/>
      <w:divBdr>
        <w:top w:val="none" w:sz="0" w:space="0" w:color="auto"/>
        <w:left w:val="none" w:sz="0" w:space="0" w:color="auto"/>
        <w:bottom w:val="none" w:sz="0" w:space="0" w:color="auto"/>
        <w:right w:val="none" w:sz="0" w:space="0" w:color="auto"/>
      </w:divBdr>
    </w:div>
    <w:div w:id="466094426">
      <w:bodyDiv w:val="1"/>
      <w:marLeft w:val="0"/>
      <w:marRight w:val="0"/>
      <w:marTop w:val="0"/>
      <w:marBottom w:val="0"/>
      <w:divBdr>
        <w:top w:val="none" w:sz="0" w:space="0" w:color="auto"/>
        <w:left w:val="none" w:sz="0" w:space="0" w:color="auto"/>
        <w:bottom w:val="none" w:sz="0" w:space="0" w:color="auto"/>
        <w:right w:val="none" w:sz="0" w:space="0" w:color="auto"/>
      </w:divBdr>
    </w:div>
    <w:div w:id="466358999">
      <w:bodyDiv w:val="1"/>
      <w:marLeft w:val="0"/>
      <w:marRight w:val="0"/>
      <w:marTop w:val="0"/>
      <w:marBottom w:val="0"/>
      <w:divBdr>
        <w:top w:val="none" w:sz="0" w:space="0" w:color="auto"/>
        <w:left w:val="none" w:sz="0" w:space="0" w:color="auto"/>
        <w:bottom w:val="none" w:sz="0" w:space="0" w:color="auto"/>
        <w:right w:val="none" w:sz="0" w:space="0" w:color="auto"/>
      </w:divBdr>
      <w:divsChild>
        <w:div w:id="1530796581">
          <w:marLeft w:val="0"/>
          <w:marRight w:val="0"/>
          <w:marTop w:val="0"/>
          <w:marBottom w:val="0"/>
          <w:divBdr>
            <w:top w:val="none" w:sz="0" w:space="0" w:color="auto"/>
            <w:left w:val="none" w:sz="0" w:space="0" w:color="auto"/>
            <w:bottom w:val="none" w:sz="0" w:space="0" w:color="auto"/>
            <w:right w:val="none" w:sz="0" w:space="0" w:color="auto"/>
          </w:divBdr>
          <w:divsChild>
            <w:div w:id="815268004">
              <w:marLeft w:val="0"/>
              <w:marRight w:val="0"/>
              <w:marTop w:val="0"/>
              <w:marBottom w:val="0"/>
              <w:divBdr>
                <w:top w:val="none" w:sz="0" w:space="0" w:color="auto"/>
                <w:left w:val="none" w:sz="0" w:space="0" w:color="auto"/>
                <w:bottom w:val="none" w:sz="0" w:space="0" w:color="auto"/>
                <w:right w:val="none" w:sz="0" w:space="0" w:color="auto"/>
              </w:divBdr>
            </w:div>
            <w:div w:id="747963564">
              <w:marLeft w:val="0"/>
              <w:marRight w:val="0"/>
              <w:marTop w:val="0"/>
              <w:marBottom w:val="0"/>
              <w:divBdr>
                <w:top w:val="none" w:sz="0" w:space="0" w:color="auto"/>
                <w:left w:val="none" w:sz="0" w:space="0" w:color="auto"/>
                <w:bottom w:val="none" w:sz="0" w:space="0" w:color="auto"/>
                <w:right w:val="none" w:sz="0" w:space="0" w:color="auto"/>
              </w:divBdr>
            </w:div>
            <w:div w:id="12821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5522">
      <w:bodyDiv w:val="1"/>
      <w:marLeft w:val="0"/>
      <w:marRight w:val="0"/>
      <w:marTop w:val="0"/>
      <w:marBottom w:val="0"/>
      <w:divBdr>
        <w:top w:val="none" w:sz="0" w:space="0" w:color="auto"/>
        <w:left w:val="none" w:sz="0" w:space="0" w:color="auto"/>
        <w:bottom w:val="none" w:sz="0" w:space="0" w:color="auto"/>
        <w:right w:val="none" w:sz="0" w:space="0" w:color="auto"/>
      </w:divBdr>
      <w:divsChild>
        <w:div w:id="1471359029">
          <w:marLeft w:val="0"/>
          <w:marRight w:val="0"/>
          <w:marTop w:val="0"/>
          <w:marBottom w:val="0"/>
          <w:divBdr>
            <w:top w:val="none" w:sz="0" w:space="0" w:color="auto"/>
            <w:left w:val="none" w:sz="0" w:space="0" w:color="auto"/>
            <w:bottom w:val="none" w:sz="0" w:space="0" w:color="auto"/>
            <w:right w:val="none" w:sz="0" w:space="0" w:color="auto"/>
          </w:divBdr>
          <w:divsChild>
            <w:div w:id="20170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40867">
      <w:bodyDiv w:val="1"/>
      <w:marLeft w:val="0"/>
      <w:marRight w:val="0"/>
      <w:marTop w:val="0"/>
      <w:marBottom w:val="0"/>
      <w:divBdr>
        <w:top w:val="none" w:sz="0" w:space="0" w:color="auto"/>
        <w:left w:val="none" w:sz="0" w:space="0" w:color="auto"/>
        <w:bottom w:val="none" w:sz="0" w:space="0" w:color="auto"/>
        <w:right w:val="none" w:sz="0" w:space="0" w:color="auto"/>
      </w:divBdr>
      <w:divsChild>
        <w:div w:id="1275090927">
          <w:marLeft w:val="0"/>
          <w:marRight w:val="0"/>
          <w:marTop w:val="0"/>
          <w:marBottom w:val="0"/>
          <w:divBdr>
            <w:top w:val="none" w:sz="0" w:space="0" w:color="auto"/>
            <w:left w:val="none" w:sz="0" w:space="0" w:color="auto"/>
            <w:bottom w:val="none" w:sz="0" w:space="0" w:color="auto"/>
            <w:right w:val="none" w:sz="0" w:space="0" w:color="auto"/>
          </w:divBdr>
          <w:divsChild>
            <w:div w:id="236520603">
              <w:marLeft w:val="0"/>
              <w:marRight w:val="0"/>
              <w:marTop w:val="0"/>
              <w:marBottom w:val="0"/>
              <w:divBdr>
                <w:top w:val="none" w:sz="0" w:space="0" w:color="auto"/>
                <w:left w:val="none" w:sz="0" w:space="0" w:color="auto"/>
                <w:bottom w:val="none" w:sz="0" w:space="0" w:color="auto"/>
                <w:right w:val="none" w:sz="0" w:space="0" w:color="auto"/>
              </w:divBdr>
            </w:div>
            <w:div w:id="887180680">
              <w:marLeft w:val="0"/>
              <w:marRight w:val="0"/>
              <w:marTop w:val="0"/>
              <w:marBottom w:val="0"/>
              <w:divBdr>
                <w:top w:val="none" w:sz="0" w:space="0" w:color="auto"/>
                <w:left w:val="none" w:sz="0" w:space="0" w:color="auto"/>
                <w:bottom w:val="none" w:sz="0" w:space="0" w:color="auto"/>
                <w:right w:val="none" w:sz="0" w:space="0" w:color="auto"/>
              </w:divBdr>
            </w:div>
            <w:div w:id="1718356466">
              <w:marLeft w:val="0"/>
              <w:marRight w:val="0"/>
              <w:marTop w:val="0"/>
              <w:marBottom w:val="0"/>
              <w:divBdr>
                <w:top w:val="none" w:sz="0" w:space="0" w:color="auto"/>
                <w:left w:val="none" w:sz="0" w:space="0" w:color="auto"/>
                <w:bottom w:val="none" w:sz="0" w:space="0" w:color="auto"/>
                <w:right w:val="none" w:sz="0" w:space="0" w:color="auto"/>
              </w:divBdr>
            </w:div>
            <w:div w:id="3041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38662">
      <w:bodyDiv w:val="1"/>
      <w:marLeft w:val="0"/>
      <w:marRight w:val="0"/>
      <w:marTop w:val="0"/>
      <w:marBottom w:val="0"/>
      <w:divBdr>
        <w:top w:val="none" w:sz="0" w:space="0" w:color="auto"/>
        <w:left w:val="none" w:sz="0" w:space="0" w:color="auto"/>
        <w:bottom w:val="none" w:sz="0" w:space="0" w:color="auto"/>
        <w:right w:val="none" w:sz="0" w:space="0" w:color="auto"/>
      </w:divBdr>
    </w:div>
    <w:div w:id="469447125">
      <w:bodyDiv w:val="1"/>
      <w:marLeft w:val="0"/>
      <w:marRight w:val="0"/>
      <w:marTop w:val="0"/>
      <w:marBottom w:val="0"/>
      <w:divBdr>
        <w:top w:val="none" w:sz="0" w:space="0" w:color="auto"/>
        <w:left w:val="none" w:sz="0" w:space="0" w:color="auto"/>
        <w:bottom w:val="none" w:sz="0" w:space="0" w:color="auto"/>
        <w:right w:val="none" w:sz="0" w:space="0" w:color="auto"/>
      </w:divBdr>
    </w:div>
    <w:div w:id="469834001">
      <w:bodyDiv w:val="1"/>
      <w:marLeft w:val="0"/>
      <w:marRight w:val="0"/>
      <w:marTop w:val="0"/>
      <w:marBottom w:val="0"/>
      <w:divBdr>
        <w:top w:val="none" w:sz="0" w:space="0" w:color="auto"/>
        <w:left w:val="none" w:sz="0" w:space="0" w:color="auto"/>
        <w:bottom w:val="none" w:sz="0" w:space="0" w:color="auto"/>
        <w:right w:val="none" w:sz="0" w:space="0" w:color="auto"/>
      </w:divBdr>
    </w:div>
    <w:div w:id="470640659">
      <w:bodyDiv w:val="1"/>
      <w:marLeft w:val="0"/>
      <w:marRight w:val="0"/>
      <w:marTop w:val="0"/>
      <w:marBottom w:val="0"/>
      <w:divBdr>
        <w:top w:val="none" w:sz="0" w:space="0" w:color="auto"/>
        <w:left w:val="none" w:sz="0" w:space="0" w:color="auto"/>
        <w:bottom w:val="none" w:sz="0" w:space="0" w:color="auto"/>
        <w:right w:val="none" w:sz="0" w:space="0" w:color="auto"/>
      </w:divBdr>
      <w:divsChild>
        <w:div w:id="997809770">
          <w:marLeft w:val="0"/>
          <w:marRight w:val="0"/>
          <w:marTop w:val="0"/>
          <w:marBottom w:val="0"/>
          <w:divBdr>
            <w:top w:val="none" w:sz="0" w:space="0" w:color="auto"/>
            <w:left w:val="none" w:sz="0" w:space="0" w:color="auto"/>
            <w:bottom w:val="none" w:sz="0" w:space="0" w:color="auto"/>
            <w:right w:val="none" w:sz="0" w:space="0" w:color="auto"/>
          </w:divBdr>
          <w:divsChild>
            <w:div w:id="1240945162">
              <w:marLeft w:val="0"/>
              <w:marRight w:val="0"/>
              <w:marTop w:val="0"/>
              <w:marBottom w:val="0"/>
              <w:divBdr>
                <w:top w:val="none" w:sz="0" w:space="0" w:color="auto"/>
                <w:left w:val="none" w:sz="0" w:space="0" w:color="auto"/>
                <w:bottom w:val="none" w:sz="0" w:space="0" w:color="auto"/>
                <w:right w:val="none" w:sz="0" w:space="0" w:color="auto"/>
              </w:divBdr>
            </w:div>
            <w:div w:id="1891304491">
              <w:marLeft w:val="0"/>
              <w:marRight w:val="0"/>
              <w:marTop w:val="0"/>
              <w:marBottom w:val="0"/>
              <w:divBdr>
                <w:top w:val="none" w:sz="0" w:space="0" w:color="auto"/>
                <w:left w:val="none" w:sz="0" w:space="0" w:color="auto"/>
                <w:bottom w:val="none" w:sz="0" w:space="0" w:color="auto"/>
                <w:right w:val="none" w:sz="0" w:space="0" w:color="auto"/>
              </w:divBdr>
            </w:div>
            <w:div w:id="1814786477">
              <w:marLeft w:val="0"/>
              <w:marRight w:val="0"/>
              <w:marTop w:val="0"/>
              <w:marBottom w:val="0"/>
              <w:divBdr>
                <w:top w:val="none" w:sz="0" w:space="0" w:color="auto"/>
                <w:left w:val="none" w:sz="0" w:space="0" w:color="auto"/>
                <w:bottom w:val="none" w:sz="0" w:space="0" w:color="auto"/>
                <w:right w:val="none" w:sz="0" w:space="0" w:color="auto"/>
              </w:divBdr>
            </w:div>
            <w:div w:id="522746236">
              <w:marLeft w:val="0"/>
              <w:marRight w:val="0"/>
              <w:marTop w:val="0"/>
              <w:marBottom w:val="0"/>
              <w:divBdr>
                <w:top w:val="none" w:sz="0" w:space="0" w:color="auto"/>
                <w:left w:val="none" w:sz="0" w:space="0" w:color="auto"/>
                <w:bottom w:val="none" w:sz="0" w:space="0" w:color="auto"/>
                <w:right w:val="none" w:sz="0" w:space="0" w:color="auto"/>
              </w:divBdr>
            </w:div>
            <w:div w:id="846991026">
              <w:marLeft w:val="0"/>
              <w:marRight w:val="0"/>
              <w:marTop w:val="0"/>
              <w:marBottom w:val="0"/>
              <w:divBdr>
                <w:top w:val="none" w:sz="0" w:space="0" w:color="auto"/>
                <w:left w:val="none" w:sz="0" w:space="0" w:color="auto"/>
                <w:bottom w:val="none" w:sz="0" w:space="0" w:color="auto"/>
                <w:right w:val="none" w:sz="0" w:space="0" w:color="auto"/>
              </w:divBdr>
            </w:div>
            <w:div w:id="1498955274">
              <w:marLeft w:val="0"/>
              <w:marRight w:val="0"/>
              <w:marTop w:val="0"/>
              <w:marBottom w:val="0"/>
              <w:divBdr>
                <w:top w:val="none" w:sz="0" w:space="0" w:color="auto"/>
                <w:left w:val="none" w:sz="0" w:space="0" w:color="auto"/>
                <w:bottom w:val="none" w:sz="0" w:space="0" w:color="auto"/>
                <w:right w:val="none" w:sz="0" w:space="0" w:color="auto"/>
              </w:divBdr>
            </w:div>
            <w:div w:id="404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68586">
      <w:bodyDiv w:val="1"/>
      <w:marLeft w:val="0"/>
      <w:marRight w:val="0"/>
      <w:marTop w:val="0"/>
      <w:marBottom w:val="0"/>
      <w:divBdr>
        <w:top w:val="none" w:sz="0" w:space="0" w:color="auto"/>
        <w:left w:val="none" w:sz="0" w:space="0" w:color="auto"/>
        <w:bottom w:val="none" w:sz="0" w:space="0" w:color="auto"/>
        <w:right w:val="none" w:sz="0" w:space="0" w:color="auto"/>
      </w:divBdr>
    </w:div>
    <w:div w:id="471675931">
      <w:bodyDiv w:val="1"/>
      <w:marLeft w:val="0"/>
      <w:marRight w:val="0"/>
      <w:marTop w:val="0"/>
      <w:marBottom w:val="0"/>
      <w:divBdr>
        <w:top w:val="none" w:sz="0" w:space="0" w:color="auto"/>
        <w:left w:val="none" w:sz="0" w:space="0" w:color="auto"/>
        <w:bottom w:val="none" w:sz="0" w:space="0" w:color="auto"/>
        <w:right w:val="none" w:sz="0" w:space="0" w:color="auto"/>
      </w:divBdr>
      <w:divsChild>
        <w:div w:id="2014330231">
          <w:marLeft w:val="0"/>
          <w:marRight w:val="0"/>
          <w:marTop w:val="0"/>
          <w:marBottom w:val="0"/>
          <w:divBdr>
            <w:top w:val="none" w:sz="0" w:space="0" w:color="auto"/>
            <w:left w:val="none" w:sz="0" w:space="0" w:color="auto"/>
            <w:bottom w:val="none" w:sz="0" w:space="0" w:color="auto"/>
            <w:right w:val="none" w:sz="0" w:space="0" w:color="auto"/>
          </w:divBdr>
          <w:divsChild>
            <w:div w:id="404494328">
              <w:marLeft w:val="0"/>
              <w:marRight w:val="0"/>
              <w:marTop w:val="0"/>
              <w:marBottom w:val="0"/>
              <w:divBdr>
                <w:top w:val="none" w:sz="0" w:space="0" w:color="auto"/>
                <w:left w:val="none" w:sz="0" w:space="0" w:color="auto"/>
                <w:bottom w:val="none" w:sz="0" w:space="0" w:color="auto"/>
                <w:right w:val="none" w:sz="0" w:space="0" w:color="auto"/>
              </w:divBdr>
            </w:div>
            <w:div w:id="488135772">
              <w:marLeft w:val="0"/>
              <w:marRight w:val="0"/>
              <w:marTop w:val="0"/>
              <w:marBottom w:val="0"/>
              <w:divBdr>
                <w:top w:val="none" w:sz="0" w:space="0" w:color="auto"/>
                <w:left w:val="none" w:sz="0" w:space="0" w:color="auto"/>
                <w:bottom w:val="none" w:sz="0" w:space="0" w:color="auto"/>
                <w:right w:val="none" w:sz="0" w:space="0" w:color="auto"/>
              </w:divBdr>
            </w:div>
            <w:div w:id="1635720570">
              <w:marLeft w:val="0"/>
              <w:marRight w:val="0"/>
              <w:marTop w:val="0"/>
              <w:marBottom w:val="0"/>
              <w:divBdr>
                <w:top w:val="none" w:sz="0" w:space="0" w:color="auto"/>
                <w:left w:val="none" w:sz="0" w:space="0" w:color="auto"/>
                <w:bottom w:val="none" w:sz="0" w:space="0" w:color="auto"/>
                <w:right w:val="none" w:sz="0" w:space="0" w:color="auto"/>
              </w:divBdr>
            </w:div>
            <w:div w:id="1797409060">
              <w:marLeft w:val="0"/>
              <w:marRight w:val="0"/>
              <w:marTop w:val="0"/>
              <w:marBottom w:val="0"/>
              <w:divBdr>
                <w:top w:val="none" w:sz="0" w:space="0" w:color="auto"/>
                <w:left w:val="none" w:sz="0" w:space="0" w:color="auto"/>
                <w:bottom w:val="none" w:sz="0" w:space="0" w:color="auto"/>
                <w:right w:val="none" w:sz="0" w:space="0" w:color="auto"/>
              </w:divBdr>
            </w:div>
            <w:div w:id="112213481">
              <w:marLeft w:val="0"/>
              <w:marRight w:val="0"/>
              <w:marTop w:val="0"/>
              <w:marBottom w:val="0"/>
              <w:divBdr>
                <w:top w:val="none" w:sz="0" w:space="0" w:color="auto"/>
                <w:left w:val="none" w:sz="0" w:space="0" w:color="auto"/>
                <w:bottom w:val="none" w:sz="0" w:space="0" w:color="auto"/>
                <w:right w:val="none" w:sz="0" w:space="0" w:color="auto"/>
              </w:divBdr>
            </w:div>
            <w:div w:id="461273276">
              <w:marLeft w:val="0"/>
              <w:marRight w:val="0"/>
              <w:marTop w:val="0"/>
              <w:marBottom w:val="0"/>
              <w:divBdr>
                <w:top w:val="none" w:sz="0" w:space="0" w:color="auto"/>
                <w:left w:val="none" w:sz="0" w:space="0" w:color="auto"/>
                <w:bottom w:val="none" w:sz="0" w:space="0" w:color="auto"/>
                <w:right w:val="none" w:sz="0" w:space="0" w:color="auto"/>
              </w:divBdr>
            </w:div>
            <w:div w:id="2137136817">
              <w:marLeft w:val="0"/>
              <w:marRight w:val="0"/>
              <w:marTop w:val="0"/>
              <w:marBottom w:val="0"/>
              <w:divBdr>
                <w:top w:val="none" w:sz="0" w:space="0" w:color="auto"/>
                <w:left w:val="none" w:sz="0" w:space="0" w:color="auto"/>
                <w:bottom w:val="none" w:sz="0" w:space="0" w:color="auto"/>
                <w:right w:val="none" w:sz="0" w:space="0" w:color="auto"/>
              </w:divBdr>
            </w:div>
            <w:div w:id="1961379915">
              <w:marLeft w:val="0"/>
              <w:marRight w:val="0"/>
              <w:marTop w:val="0"/>
              <w:marBottom w:val="0"/>
              <w:divBdr>
                <w:top w:val="none" w:sz="0" w:space="0" w:color="auto"/>
                <w:left w:val="none" w:sz="0" w:space="0" w:color="auto"/>
                <w:bottom w:val="none" w:sz="0" w:space="0" w:color="auto"/>
                <w:right w:val="none" w:sz="0" w:space="0" w:color="auto"/>
              </w:divBdr>
            </w:div>
            <w:div w:id="1933733981">
              <w:marLeft w:val="0"/>
              <w:marRight w:val="0"/>
              <w:marTop w:val="0"/>
              <w:marBottom w:val="0"/>
              <w:divBdr>
                <w:top w:val="none" w:sz="0" w:space="0" w:color="auto"/>
                <w:left w:val="none" w:sz="0" w:space="0" w:color="auto"/>
                <w:bottom w:val="none" w:sz="0" w:space="0" w:color="auto"/>
                <w:right w:val="none" w:sz="0" w:space="0" w:color="auto"/>
              </w:divBdr>
            </w:div>
            <w:div w:id="1360624849">
              <w:marLeft w:val="0"/>
              <w:marRight w:val="0"/>
              <w:marTop w:val="0"/>
              <w:marBottom w:val="0"/>
              <w:divBdr>
                <w:top w:val="none" w:sz="0" w:space="0" w:color="auto"/>
                <w:left w:val="none" w:sz="0" w:space="0" w:color="auto"/>
                <w:bottom w:val="none" w:sz="0" w:space="0" w:color="auto"/>
                <w:right w:val="none" w:sz="0" w:space="0" w:color="auto"/>
              </w:divBdr>
            </w:div>
            <w:div w:id="365178126">
              <w:marLeft w:val="0"/>
              <w:marRight w:val="0"/>
              <w:marTop w:val="0"/>
              <w:marBottom w:val="0"/>
              <w:divBdr>
                <w:top w:val="none" w:sz="0" w:space="0" w:color="auto"/>
                <w:left w:val="none" w:sz="0" w:space="0" w:color="auto"/>
                <w:bottom w:val="none" w:sz="0" w:space="0" w:color="auto"/>
                <w:right w:val="none" w:sz="0" w:space="0" w:color="auto"/>
              </w:divBdr>
            </w:div>
            <w:div w:id="1950891462">
              <w:marLeft w:val="0"/>
              <w:marRight w:val="0"/>
              <w:marTop w:val="0"/>
              <w:marBottom w:val="0"/>
              <w:divBdr>
                <w:top w:val="none" w:sz="0" w:space="0" w:color="auto"/>
                <w:left w:val="none" w:sz="0" w:space="0" w:color="auto"/>
                <w:bottom w:val="none" w:sz="0" w:space="0" w:color="auto"/>
                <w:right w:val="none" w:sz="0" w:space="0" w:color="auto"/>
              </w:divBdr>
            </w:div>
            <w:div w:id="2123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2391">
      <w:bodyDiv w:val="1"/>
      <w:marLeft w:val="0"/>
      <w:marRight w:val="0"/>
      <w:marTop w:val="0"/>
      <w:marBottom w:val="0"/>
      <w:divBdr>
        <w:top w:val="none" w:sz="0" w:space="0" w:color="auto"/>
        <w:left w:val="none" w:sz="0" w:space="0" w:color="auto"/>
        <w:bottom w:val="none" w:sz="0" w:space="0" w:color="auto"/>
        <w:right w:val="none" w:sz="0" w:space="0" w:color="auto"/>
      </w:divBdr>
      <w:divsChild>
        <w:div w:id="695037493">
          <w:marLeft w:val="0"/>
          <w:marRight w:val="0"/>
          <w:marTop w:val="0"/>
          <w:marBottom w:val="0"/>
          <w:divBdr>
            <w:top w:val="none" w:sz="0" w:space="0" w:color="auto"/>
            <w:left w:val="none" w:sz="0" w:space="0" w:color="auto"/>
            <w:bottom w:val="none" w:sz="0" w:space="0" w:color="auto"/>
            <w:right w:val="none" w:sz="0" w:space="0" w:color="auto"/>
          </w:divBdr>
          <w:divsChild>
            <w:div w:id="1894078717">
              <w:marLeft w:val="0"/>
              <w:marRight w:val="0"/>
              <w:marTop w:val="0"/>
              <w:marBottom w:val="0"/>
              <w:divBdr>
                <w:top w:val="none" w:sz="0" w:space="0" w:color="auto"/>
                <w:left w:val="none" w:sz="0" w:space="0" w:color="auto"/>
                <w:bottom w:val="none" w:sz="0" w:space="0" w:color="auto"/>
                <w:right w:val="none" w:sz="0" w:space="0" w:color="auto"/>
              </w:divBdr>
            </w:div>
            <w:div w:id="314187452">
              <w:marLeft w:val="0"/>
              <w:marRight w:val="0"/>
              <w:marTop w:val="0"/>
              <w:marBottom w:val="0"/>
              <w:divBdr>
                <w:top w:val="none" w:sz="0" w:space="0" w:color="auto"/>
                <w:left w:val="none" w:sz="0" w:space="0" w:color="auto"/>
                <w:bottom w:val="none" w:sz="0" w:space="0" w:color="auto"/>
                <w:right w:val="none" w:sz="0" w:space="0" w:color="auto"/>
              </w:divBdr>
            </w:div>
            <w:div w:id="562644434">
              <w:marLeft w:val="0"/>
              <w:marRight w:val="0"/>
              <w:marTop w:val="0"/>
              <w:marBottom w:val="0"/>
              <w:divBdr>
                <w:top w:val="none" w:sz="0" w:space="0" w:color="auto"/>
                <w:left w:val="none" w:sz="0" w:space="0" w:color="auto"/>
                <w:bottom w:val="none" w:sz="0" w:space="0" w:color="auto"/>
                <w:right w:val="none" w:sz="0" w:space="0" w:color="auto"/>
              </w:divBdr>
            </w:div>
            <w:div w:id="328486131">
              <w:marLeft w:val="0"/>
              <w:marRight w:val="0"/>
              <w:marTop w:val="0"/>
              <w:marBottom w:val="0"/>
              <w:divBdr>
                <w:top w:val="none" w:sz="0" w:space="0" w:color="auto"/>
                <w:left w:val="none" w:sz="0" w:space="0" w:color="auto"/>
                <w:bottom w:val="none" w:sz="0" w:space="0" w:color="auto"/>
                <w:right w:val="none" w:sz="0" w:space="0" w:color="auto"/>
              </w:divBdr>
            </w:div>
            <w:div w:id="911814350">
              <w:marLeft w:val="0"/>
              <w:marRight w:val="0"/>
              <w:marTop w:val="0"/>
              <w:marBottom w:val="0"/>
              <w:divBdr>
                <w:top w:val="none" w:sz="0" w:space="0" w:color="auto"/>
                <w:left w:val="none" w:sz="0" w:space="0" w:color="auto"/>
                <w:bottom w:val="none" w:sz="0" w:space="0" w:color="auto"/>
                <w:right w:val="none" w:sz="0" w:space="0" w:color="auto"/>
              </w:divBdr>
            </w:div>
            <w:div w:id="396906502">
              <w:marLeft w:val="0"/>
              <w:marRight w:val="0"/>
              <w:marTop w:val="0"/>
              <w:marBottom w:val="0"/>
              <w:divBdr>
                <w:top w:val="none" w:sz="0" w:space="0" w:color="auto"/>
                <w:left w:val="none" w:sz="0" w:space="0" w:color="auto"/>
                <w:bottom w:val="none" w:sz="0" w:space="0" w:color="auto"/>
                <w:right w:val="none" w:sz="0" w:space="0" w:color="auto"/>
              </w:divBdr>
            </w:div>
            <w:div w:id="572156401">
              <w:marLeft w:val="0"/>
              <w:marRight w:val="0"/>
              <w:marTop w:val="0"/>
              <w:marBottom w:val="0"/>
              <w:divBdr>
                <w:top w:val="none" w:sz="0" w:space="0" w:color="auto"/>
                <w:left w:val="none" w:sz="0" w:space="0" w:color="auto"/>
                <w:bottom w:val="none" w:sz="0" w:space="0" w:color="auto"/>
                <w:right w:val="none" w:sz="0" w:space="0" w:color="auto"/>
              </w:divBdr>
            </w:div>
            <w:div w:id="1952668933">
              <w:marLeft w:val="0"/>
              <w:marRight w:val="0"/>
              <w:marTop w:val="0"/>
              <w:marBottom w:val="0"/>
              <w:divBdr>
                <w:top w:val="none" w:sz="0" w:space="0" w:color="auto"/>
                <w:left w:val="none" w:sz="0" w:space="0" w:color="auto"/>
                <w:bottom w:val="none" w:sz="0" w:space="0" w:color="auto"/>
                <w:right w:val="none" w:sz="0" w:space="0" w:color="auto"/>
              </w:divBdr>
            </w:div>
            <w:div w:id="10153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7953">
      <w:bodyDiv w:val="1"/>
      <w:marLeft w:val="0"/>
      <w:marRight w:val="0"/>
      <w:marTop w:val="0"/>
      <w:marBottom w:val="0"/>
      <w:divBdr>
        <w:top w:val="none" w:sz="0" w:space="0" w:color="auto"/>
        <w:left w:val="none" w:sz="0" w:space="0" w:color="auto"/>
        <w:bottom w:val="none" w:sz="0" w:space="0" w:color="auto"/>
        <w:right w:val="none" w:sz="0" w:space="0" w:color="auto"/>
      </w:divBdr>
      <w:divsChild>
        <w:div w:id="2011908288">
          <w:marLeft w:val="0"/>
          <w:marRight w:val="0"/>
          <w:marTop w:val="0"/>
          <w:marBottom w:val="0"/>
          <w:divBdr>
            <w:top w:val="none" w:sz="0" w:space="0" w:color="auto"/>
            <w:left w:val="none" w:sz="0" w:space="0" w:color="auto"/>
            <w:bottom w:val="none" w:sz="0" w:space="0" w:color="auto"/>
            <w:right w:val="none" w:sz="0" w:space="0" w:color="auto"/>
          </w:divBdr>
          <w:divsChild>
            <w:div w:id="192502431">
              <w:marLeft w:val="0"/>
              <w:marRight w:val="0"/>
              <w:marTop w:val="0"/>
              <w:marBottom w:val="0"/>
              <w:divBdr>
                <w:top w:val="none" w:sz="0" w:space="0" w:color="auto"/>
                <w:left w:val="none" w:sz="0" w:space="0" w:color="auto"/>
                <w:bottom w:val="none" w:sz="0" w:space="0" w:color="auto"/>
                <w:right w:val="none" w:sz="0" w:space="0" w:color="auto"/>
              </w:divBdr>
            </w:div>
            <w:div w:id="512378319">
              <w:marLeft w:val="0"/>
              <w:marRight w:val="0"/>
              <w:marTop w:val="0"/>
              <w:marBottom w:val="0"/>
              <w:divBdr>
                <w:top w:val="none" w:sz="0" w:space="0" w:color="auto"/>
                <w:left w:val="none" w:sz="0" w:space="0" w:color="auto"/>
                <w:bottom w:val="none" w:sz="0" w:space="0" w:color="auto"/>
                <w:right w:val="none" w:sz="0" w:space="0" w:color="auto"/>
              </w:divBdr>
            </w:div>
            <w:div w:id="986661939">
              <w:marLeft w:val="0"/>
              <w:marRight w:val="0"/>
              <w:marTop w:val="0"/>
              <w:marBottom w:val="0"/>
              <w:divBdr>
                <w:top w:val="none" w:sz="0" w:space="0" w:color="auto"/>
                <w:left w:val="none" w:sz="0" w:space="0" w:color="auto"/>
                <w:bottom w:val="none" w:sz="0" w:space="0" w:color="auto"/>
                <w:right w:val="none" w:sz="0" w:space="0" w:color="auto"/>
              </w:divBdr>
            </w:div>
            <w:div w:id="1218513700">
              <w:marLeft w:val="0"/>
              <w:marRight w:val="0"/>
              <w:marTop w:val="0"/>
              <w:marBottom w:val="0"/>
              <w:divBdr>
                <w:top w:val="none" w:sz="0" w:space="0" w:color="auto"/>
                <w:left w:val="none" w:sz="0" w:space="0" w:color="auto"/>
                <w:bottom w:val="none" w:sz="0" w:space="0" w:color="auto"/>
                <w:right w:val="none" w:sz="0" w:space="0" w:color="auto"/>
              </w:divBdr>
            </w:div>
            <w:div w:id="1542546829">
              <w:marLeft w:val="0"/>
              <w:marRight w:val="0"/>
              <w:marTop w:val="0"/>
              <w:marBottom w:val="0"/>
              <w:divBdr>
                <w:top w:val="none" w:sz="0" w:space="0" w:color="auto"/>
                <w:left w:val="none" w:sz="0" w:space="0" w:color="auto"/>
                <w:bottom w:val="none" w:sz="0" w:space="0" w:color="auto"/>
                <w:right w:val="none" w:sz="0" w:space="0" w:color="auto"/>
              </w:divBdr>
            </w:div>
            <w:div w:id="20482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4863">
      <w:bodyDiv w:val="1"/>
      <w:marLeft w:val="0"/>
      <w:marRight w:val="0"/>
      <w:marTop w:val="0"/>
      <w:marBottom w:val="0"/>
      <w:divBdr>
        <w:top w:val="none" w:sz="0" w:space="0" w:color="auto"/>
        <w:left w:val="none" w:sz="0" w:space="0" w:color="auto"/>
        <w:bottom w:val="none" w:sz="0" w:space="0" w:color="auto"/>
        <w:right w:val="none" w:sz="0" w:space="0" w:color="auto"/>
      </w:divBdr>
    </w:div>
    <w:div w:id="477888676">
      <w:bodyDiv w:val="1"/>
      <w:marLeft w:val="0"/>
      <w:marRight w:val="0"/>
      <w:marTop w:val="0"/>
      <w:marBottom w:val="0"/>
      <w:divBdr>
        <w:top w:val="none" w:sz="0" w:space="0" w:color="auto"/>
        <w:left w:val="none" w:sz="0" w:space="0" w:color="auto"/>
        <w:bottom w:val="none" w:sz="0" w:space="0" w:color="auto"/>
        <w:right w:val="none" w:sz="0" w:space="0" w:color="auto"/>
      </w:divBdr>
      <w:divsChild>
        <w:div w:id="559024419">
          <w:marLeft w:val="0"/>
          <w:marRight w:val="0"/>
          <w:marTop w:val="0"/>
          <w:marBottom w:val="0"/>
          <w:divBdr>
            <w:top w:val="none" w:sz="0" w:space="0" w:color="auto"/>
            <w:left w:val="none" w:sz="0" w:space="0" w:color="auto"/>
            <w:bottom w:val="none" w:sz="0" w:space="0" w:color="auto"/>
            <w:right w:val="none" w:sz="0" w:space="0" w:color="auto"/>
          </w:divBdr>
          <w:divsChild>
            <w:div w:id="798643433">
              <w:marLeft w:val="0"/>
              <w:marRight w:val="0"/>
              <w:marTop w:val="0"/>
              <w:marBottom w:val="0"/>
              <w:divBdr>
                <w:top w:val="none" w:sz="0" w:space="0" w:color="auto"/>
                <w:left w:val="none" w:sz="0" w:space="0" w:color="auto"/>
                <w:bottom w:val="none" w:sz="0" w:space="0" w:color="auto"/>
                <w:right w:val="none" w:sz="0" w:space="0" w:color="auto"/>
              </w:divBdr>
            </w:div>
            <w:div w:id="108933343">
              <w:marLeft w:val="0"/>
              <w:marRight w:val="0"/>
              <w:marTop w:val="0"/>
              <w:marBottom w:val="0"/>
              <w:divBdr>
                <w:top w:val="none" w:sz="0" w:space="0" w:color="auto"/>
                <w:left w:val="none" w:sz="0" w:space="0" w:color="auto"/>
                <w:bottom w:val="none" w:sz="0" w:space="0" w:color="auto"/>
                <w:right w:val="none" w:sz="0" w:space="0" w:color="auto"/>
              </w:divBdr>
            </w:div>
            <w:div w:id="1800295878">
              <w:marLeft w:val="0"/>
              <w:marRight w:val="0"/>
              <w:marTop w:val="0"/>
              <w:marBottom w:val="0"/>
              <w:divBdr>
                <w:top w:val="none" w:sz="0" w:space="0" w:color="auto"/>
                <w:left w:val="none" w:sz="0" w:space="0" w:color="auto"/>
                <w:bottom w:val="none" w:sz="0" w:space="0" w:color="auto"/>
                <w:right w:val="none" w:sz="0" w:space="0" w:color="auto"/>
              </w:divBdr>
            </w:div>
            <w:div w:id="704210025">
              <w:marLeft w:val="0"/>
              <w:marRight w:val="0"/>
              <w:marTop w:val="0"/>
              <w:marBottom w:val="0"/>
              <w:divBdr>
                <w:top w:val="none" w:sz="0" w:space="0" w:color="auto"/>
                <w:left w:val="none" w:sz="0" w:space="0" w:color="auto"/>
                <w:bottom w:val="none" w:sz="0" w:space="0" w:color="auto"/>
                <w:right w:val="none" w:sz="0" w:space="0" w:color="auto"/>
              </w:divBdr>
            </w:div>
            <w:div w:id="698820544">
              <w:marLeft w:val="0"/>
              <w:marRight w:val="0"/>
              <w:marTop w:val="0"/>
              <w:marBottom w:val="0"/>
              <w:divBdr>
                <w:top w:val="none" w:sz="0" w:space="0" w:color="auto"/>
                <w:left w:val="none" w:sz="0" w:space="0" w:color="auto"/>
                <w:bottom w:val="none" w:sz="0" w:space="0" w:color="auto"/>
                <w:right w:val="none" w:sz="0" w:space="0" w:color="auto"/>
              </w:divBdr>
            </w:div>
            <w:div w:id="291248631">
              <w:marLeft w:val="0"/>
              <w:marRight w:val="0"/>
              <w:marTop w:val="0"/>
              <w:marBottom w:val="0"/>
              <w:divBdr>
                <w:top w:val="none" w:sz="0" w:space="0" w:color="auto"/>
                <w:left w:val="none" w:sz="0" w:space="0" w:color="auto"/>
                <w:bottom w:val="none" w:sz="0" w:space="0" w:color="auto"/>
                <w:right w:val="none" w:sz="0" w:space="0" w:color="auto"/>
              </w:divBdr>
            </w:div>
            <w:div w:id="958487617">
              <w:marLeft w:val="0"/>
              <w:marRight w:val="0"/>
              <w:marTop w:val="0"/>
              <w:marBottom w:val="0"/>
              <w:divBdr>
                <w:top w:val="none" w:sz="0" w:space="0" w:color="auto"/>
                <w:left w:val="none" w:sz="0" w:space="0" w:color="auto"/>
                <w:bottom w:val="none" w:sz="0" w:space="0" w:color="auto"/>
                <w:right w:val="none" w:sz="0" w:space="0" w:color="auto"/>
              </w:divBdr>
            </w:div>
            <w:div w:id="1342319238">
              <w:marLeft w:val="0"/>
              <w:marRight w:val="0"/>
              <w:marTop w:val="0"/>
              <w:marBottom w:val="0"/>
              <w:divBdr>
                <w:top w:val="none" w:sz="0" w:space="0" w:color="auto"/>
                <w:left w:val="none" w:sz="0" w:space="0" w:color="auto"/>
                <w:bottom w:val="none" w:sz="0" w:space="0" w:color="auto"/>
                <w:right w:val="none" w:sz="0" w:space="0" w:color="auto"/>
              </w:divBdr>
            </w:div>
            <w:div w:id="1611621826">
              <w:marLeft w:val="0"/>
              <w:marRight w:val="0"/>
              <w:marTop w:val="0"/>
              <w:marBottom w:val="0"/>
              <w:divBdr>
                <w:top w:val="none" w:sz="0" w:space="0" w:color="auto"/>
                <w:left w:val="none" w:sz="0" w:space="0" w:color="auto"/>
                <w:bottom w:val="none" w:sz="0" w:space="0" w:color="auto"/>
                <w:right w:val="none" w:sz="0" w:space="0" w:color="auto"/>
              </w:divBdr>
            </w:div>
            <w:div w:id="1791434714">
              <w:marLeft w:val="0"/>
              <w:marRight w:val="0"/>
              <w:marTop w:val="0"/>
              <w:marBottom w:val="0"/>
              <w:divBdr>
                <w:top w:val="none" w:sz="0" w:space="0" w:color="auto"/>
                <w:left w:val="none" w:sz="0" w:space="0" w:color="auto"/>
                <w:bottom w:val="none" w:sz="0" w:space="0" w:color="auto"/>
                <w:right w:val="none" w:sz="0" w:space="0" w:color="auto"/>
              </w:divBdr>
            </w:div>
            <w:div w:id="2115395606">
              <w:marLeft w:val="0"/>
              <w:marRight w:val="0"/>
              <w:marTop w:val="0"/>
              <w:marBottom w:val="0"/>
              <w:divBdr>
                <w:top w:val="none" w:sz="0" w:space="0" w:color="auto"/>
                <w:left w:val="none" w:sz="0" w:space="0" w:color="auto"/>
                <w:bottom w:val="none" w:sz="0" w:space="0" w:color="auto"/>
                <w:right w:val="none" w:sz="0" w:space="0" w:color="auto"/>
              </w:divBdr>
            </w:div>
            <w:div w:id="1182206895">
              <w:marLeft w:val="0"/>
              <w:marRight w:val="0"/>
              <w:marTop w:val="0"/>
              <w:marBottom w:val="0"/>
              <w:divBdr>
                <w:top w:val="none" w:sz="0" w:space="0" w:color="auto"/>
                <w:left w:val="none" w:sz="0" w:space="0" w:color="auto"/>
                <w:bottom w:val="none" w:sz="0" w:space="0" w:color="auto"/>
                <w:right w:val="none" w:sz="0" w:space="0" w:color="auto"/>
              </w:divBdr>
            </w:div>
            <w:div w:id="1414201673">
              <w:marLeft w:val="0"/>
              <w:marRight w:val="0"/>
              <w:marTop w:val="0"/>
              <w:marBottom w:val="0"/>
              <w:divBdr>
                <w:top w:val="none" w:sz="0" w:space="0" w:color="auto"/>
                <w:left w:val="none" w:sz="0" w:space="0" w:color="auto"/>
                <w:bottom w:val="none" w:sz="0" w:space="0" w:color="auto"/>
                <w:right w:val="none" w:sz="0" w:space="0" w:color="auto"/>
              </w:divBdr>
            </w:div>
            <w:div w:id="1467045710">
              <w:marLeft w:val="0"/>
              <w:marRight w:val="0"/>
              <w:marTop w:val="0"/>
              <w:marBottom w:val="0"/>
              <w:divBdr>
                <w:top w:val="none" w:sz="0" w:space="0" w:color="auto"/>
                <w:left w:val="none" w:sz="0" w:space="0" w:color="auto"/>
                <w:bottom w:val="none" w:sz="0" w:space="0" w:color="auto"/>
                <w:right w:val="none" w:sz="0" w:space="0" w:color="auto"/>
              </w:divBdr>
            </w:div>
            <w:div w:id="1938831231">
              <w:marLeft w:val="0"/>
              <w:marRight w:val="0"/>
              <w:marTop w:val="0"/>
              <w:marBottom w:val="0"/>
              <w:divBdr>
                <w:top w:val="none" w:sz="0" w:space="0" w:color="auto"/>
                <w:left w:val="none" w:sz="0" w:space="0" w:color="auto"/>
                <w:bottom w:val="none" w:sz="0" w:space="0" w:color="auto"/>
                <w:right w:val="none" w:sz="0" w:space="0" w:color="auto"/>
              </w:divBdr>
            </w:div>
            <w:div w:id="522744470">
              <w:marLeft w:val="0"/>
              <w:marRight w:val="0"/>
              <w:marTop w:val="0"/>
              <w:marBottom w:val="0"/>
              <w:divBdr>
                <w:top w:val="none" w:sz="0" w:space="0" w:color="auto"/>
                <w:left w:val="none" w:sz="0" w:space="0" w:color="auto"/>
                <w:bottom w:val="none" w:sz="0" w:space="0" w:color="auto"/>
                <w:right w:val="none" w:sz="0" w:space="0" w:color="auto"/>
              </w:divBdr>
            </w:div>
            <w:div w:id="202139056">
              <w:marLeft w:val="0"/>
              <w:marRight w:val="0"/>
              <w:marTop w:val="0"/>
              <w:marBottom w:val="0"/>
              <w:divBdr>
                <w:top w:val="none" w:sz="0" w:space="0" w:color="auto"/>
                <w:left w:val="none" w:sz="0" w:space="0" w:color="auto"/>
                <w:bottom w:val="none" w:sz="0" w:space="0" w:color="auto"/>
                <w:right w:val="none" w:sz="0" w:space="0" w:color="auto"/>
              </w:divBdr>
            </w:div>
            <w:div w:id="1162696501">
              <w:marLeft w:val="0"/>
              <w:marRight w:val="0"/>
              <w:marTop w:val="0"/>
              <w:marBottom w:val="0"/>
              <w:divBdr>
                <w:top w:val="none" w:sz="0" w:space="0" w:color="auto"/>
                <w:left w:val="none" w:sz="0" w:space="0" w:color="auto"/>
                <w:bottom w:val="none" w:sz="0" w:space="0" w:color="auto"/>
                <w:right w:val="none" w:sz="0" w:space="0" w:color="auto"/>
              </w:divBdr>
            </w:div>
            <w:div w:id="849443227">
              <w:marLeft w:val="0"/>
              <w:marRight w:val="0"/>
              <w:marTop w:val="0"/>
              <w:marBottom w:val="0"/>
              <w:divBdr>
                <w:top w:val="none" w:sz="0" w:space="0" w:color="auto"/>
                <w:left w:val="none" w:sz="0" w:space="0" w:color="auto"/>
                <w:bottom w:val="none" w:sz="0" w:space="0" w:color="auto"/>
                <w:right w:val="none" w:sz="0" w:space="0" w:color="auto"/>
              </w:divBdr>
            </w:div>
            <w:div w:id="1520773923">
              <w:marLeft w:val="0"/>
              <w:marRight w:val="0"/>
              <w:marTop w:val="0"/>
              <w:marBottom w:val="0"/>
              <w:divBdr>
                <w:top w:val="none" w:sz="0" w:space="0" w:color="auto"/>
                <w:left w:val="none" w:sz="0" w:space="0" w:color="auto"/>
                <w:bottom w:val="none" w:sz="0" w:space="0" w:color="auto"/>
                <w:right w:val="none" w:sz="0" w:space="0" w:color="auto"/>
              </w:divBdr>
            </w:div>
            <w:div w:id="1664310006">
              <w:marLeft w:val="0"/>
              <w:marRight w:val="0"/>
              <w:marTop w:val="0"/>
              <w:marBottom w:val="0"/>
              <w:divBdr>
                <w:top w:val="none" w:sz="0" w:space="0" w:color="auto"/>
                <w:left w:val="none" w:sz="0" w:space="0" w:color="auto"/>
                <w:bottom w:val="none" w:sz="0" w:space="0" w:color="auto"/>
                <w:right w:val="none" w:sz="0" w:space="0" w:color="auto"/>
              </w:divBdr>
            </w:div>
            <w:div w:id="596522612">
              <w:marLeft w:val="0"/>
              <w:marRight w:val="0"/>
              <w:marTop w:val="0"/>
              <w:marBottom w:val="0"/>
              <w:divBdr>
                <w:top w:val="none" w:sz="0" w:space="0" w:color="auto"/>
                <w:left w:val="none" w:sz="0" w:space="0" w:color="auto"/>
                <w:bottom w:val="none" w:sz="0" w:space="0" w:color="auto"/>
                <w:right w:val="none" w:sz="0" w:space="0" w:color="auto"/>
              </w:divBdr>
            </w:div>
            <w:div w:id="626817886">
              <w:marLeft w:val="0"/>
              <w:marRight w:val="0"/>
              <w:marTop w:val="0"/>
              <w:marBottom w:val="0"/>
              <w:divBdr>
                <w:top w:val="none" w:sz="0" w:space="0" w:color="auto"/>
                <w:left w:val="none" w:sz="0" w:space="0" w:color="auto"/>
                <w:bottom w:val="none" w:sz="0" w:space="0" w:color="auto"/>
                <w:right w:val="none" w:sz="0" w:space="0" w:color="auto"/>
              </w:divBdr>
            </w:div>
            <w:div w:id="1785808502">
              <w:marLeft w:val="0"/>
              <w:marRight w:val="0"/>
              <w:marTop w:val="0"/>
              <w:marBottom w:val="0"/>
              <w:divBdr>
                <w:top w:val="none" w:sz="0" w:space="0" w:color="auto"/>
                <w:left w:val="none" w:sz="0" w:space="0" w:color="auto"/>
                <w:bottom w:val="none" w:sz="0" w:space="0" w:color="auto"/>
                <w:right w:val="none" w:sz="0" w:space="0" w:color="auto"/>
              </w:divBdr>
            </w:div>
            <w:div w:id="1132821508">
              <w:marLeft w:val="0"/>
              <w:marRight w:val="0"/>
              <w:marTop w:val="0"/>
              <w:marBottom w:val="0"/>
              <w:divBdr>
                <w:top w:val="none" w:sz="0" w:space="0" w:color="auto"/>
                <w:left w:val="none" w:sz="0" w:space="0" w:color="auto"/>
                <w:bottom w:val="none" w:sz="0" w:space="0" w:color="auto"/>
                <w:right w:val="none" w:sz="0" w:space="0" w:color="auto"/>
              </w:divBdr>
            </w:div>
            <w:div w:id="1589119469">
              <w:marLeft w:val="0"/>
              <w:marRight w:val="0"/>
              <w:marTop w:val="0"/>
              <w:marBottom w:val="0"/>
              <w:divBdr>
                <w:top w:val="none" w:sz="0" w:space="0" w:color="auto"/>
                <w:left w:val="none" w:sz="0" w:space="0" w:color="auto"/>
                <w:bottom w:val="none" w:sz="0" w:space="0" w:color="auto"/>
                <w:right w:val="none" w:sz="0" w:space="0" w:color="auto"/>
              </w:divBdr>
            </w:div>
            <w:div w:id="1669361053">
              <w:marLeft w:val="0"/>
              <w:marRight w:val="0"/>
              <w:marTop w:val="0"/>
              <w:marBottom w:val="0"/>
              <w:divBdr>
                <w:top w:val="none" w:sz="0" w:space="0" w:color="auto"/>
                <w:left w:val="none" w:sz="0" w:space="0" w:color="auto"/>
                <w:bottom w:val="none" w:sz="0" w:space="0" w:color="auto"/>
                <w:right w:val="none" w:sz="0" w:space="0" w:color="auto"/>
              </w:divBdr>
            </w:div>
            <w:div w:id="1136491031">
              <w:marLeft w:val="0"/>
              <w:marRight w:val="0"/>
              <w:marTop w:val="0"/>
              <w:marBottom w:val="0"/>
              <w:divBdr>
                <w:top w:val="none" w:sz="0" w:space="0" w:color="auto"/>
                <w:left w:val="none" w:sz="0" w:space="0" w:color="auto"/>
                <w:bottom w:val="none" w:sz="0" w:space="0" w:color="auto"/>
                <w:right w:val="none" w:sz="0" w:space="0" w:color="auto"/>
              </w:divBdr>
            </w:div>
            <w:div w:id="1604915975">
              <w:marLeft w:val="0"/>
              <w:marRight w:val="0"/>
              <w:marTop w:val="0"/>
              <w:marBottom w:val="0"/>
              <w:divBdr>
                <w:top w:val="none" w:sz="0" w:space="0" w:color="auto"/>
                <w:left w:val="none" w:sz="0" w:space="0" w:color="auto"/>
                <w:bottom w:val="none" w:sz="0" w:space="0" w:color="auto"/>
                <w:right w:val="none" w:sz="0" w:space="0" w:color="auto"/>
              </w:divBdr>
            </w:div>
            <w:div w:id="2094891002">
              <w:marLeft w:val="0"/>
              <w:marRight w:val="0"/>
              <w:marTop w:val="0"/>
              <w:marBottom w:val="0"/>
              <w:divBdr>
                <w:top w:val="none" w:sz="0" w:space="0" w:color="auto"/>
                <w:left w:val="none" w:sz="0" w:space="0" w:color="auto"/>
                <w:bottom w:val="none" w:sz="0" w:space="0" w:color="auto"/>
                <w:right w:val="none" w:sz="0" w:space="0" w:color="auto"/>
              </w:divBdr>
            </w:div>
            <w:div w:id="1139490383">
              <w:marLeft w:val="0"/>
              <w:marRight w:val="0"/>
              <w:marTop w:val="0"/>
              <w:marBottom w:val="0"/>
              <w:divBdr>
                <w:top w:val="none" w:sz="0" w:space="0" w:color="auto"/>
                <w:left w:val="none" w:sz="0" w:space="0" w:color="auto"/>
                <w:bottom w:val="none" w:sz="0" w:space="0" w:color="auto"/>
                <w:right w:val="none" w:sz="0" w:space="0" w:color="auto"/>
              </w:divBdr>
            </w:div>
            <w:div w:id="1937901990">
              <w:marLeft w:val="0"/>
              <w:marRight w:val="0"/>
              <w:marTop w:val="0"/>
              <w:marBottom w:val="0"/>
              <w:divBdr>
                <w:top w:val="none" w:sz="0" w:space="0" w:color="auto"/>
                <w:left w:val="none" w:sz="0" w:space="0" w:color="auto"/>
                <w:bottom w:val="none" w:sz="0" w:space="0" w:color="auto"/>
                <w:right w:val="none" w:sz="0" w:space="0" w:color="auto"/>
              </w:divBdr>
            </w:div>
            <w:div w:id="1029798406">
              <w:marLeft w:val="0"/>
              <w:marRight w:val="0"/>
              <w:marTop w:val="0"/>
              <w:marBottom w:val="0"/>
              <w:divBdr>
                <w:top w:val="none" w:sz="0" w:space="0" w:color="auto"/>
                <w:left w:val="none" w:sz="0" w:space="0" w:color="auto"/>
                <w:bottom w:val="none" w:sz="0" w:space="0" w:color="auto"/>
                <w:right w:val="none" w:sz="0" w:space="0" w:color="auto"/>
              </w:divBdr>
            </w:div>
            <w:div w:id="1594971312">
              <w:marLeft w:val="0"/>
              <w:marRight w:val="0"/>
              <w:marTop w:val="0"/>
              <w:marBottom w:val="0"/>
              <w:divBdr>
                <w:top w:val="none" w:sz="0" w:space="0" w:color="auto"/>
                <w:left w:val="none" w:sz="0" w:space="0" w:color="auto"/>
                <w:bottom w:val="none" w:sz="0" w:space="0" w:color="auto"/>
                <w:right w:val="none" w:sz="0" w:space="0" w:color="auto"/>
              </w:divBdr>
            </w:div>
            <w:div w:id="103350277">
              <w:marLeft w:val="0"/>
              <w:marRight w:val="0"/>
              <w:marTop w:val="0"/>
              <w:marBottom w:val="0"/>
              <w:divBdr>
                <w:top w:val="none" w:sz="0" w:space="0" w:color="auto"/>
                <w:left w:val="none" w:sz="0" w:space="0" w:color="auto"/>
                <w:bottom w:val="none" w:sz="0" w:space="0" w:color="auto"/>
                <w:right w:val="none" w:sz="0" w:space="0" w:color="auto"/>
              </w:divBdr>
            </w:div>
            <w:div w:id="1040057234">
              <w:marLeft w:val="0"/>
              <w:marRight w:val="0"/>
              <w:marTop w:val="0"/>
              <w:marBottom w:val="0"/>
              <w:divBdr>
                <w:top w:val="none" w:sz="0" w:space="0" w:color="auto"/>
                <w:left w:val="none" w:sz="0" w:space="0" w:color="auto"/>
                <w:bottom w:val="none" w:sz="0" w:space="0" w:color="auto"/>
                <w:right w:val="none" w:sz="0" w:space="0" w:color="auto"/>
              </w:divBdr>
            </w:div>
            <w:div w:id="1933317879">
              <w:marLeft w:val="0"/>
              <w:marRight w:val="0"/>
              <w:marTop w:val="0"/>
              <w:marBottom w:val="0"/>
              <w:divBdr>
                <w:top w:val="none" w:sz="0" w:space="0" w:color="auto"/>
                <w:left w:val="none" w:sz="0" w:space="0" w:color="auto"/>
                <w:bottom w:val="none" w:sz="0" w:space="0" w:color="auto"/>
                <w:right w:val="none" w:sz="0" w:space="0" w:color="auto"/>
              </w:divBdr>
            </w:div>
            <w:div w:id="80640088">
              <w:marLeft w:val="0"/>
              <w:marRight w:val="0"/>
              <w:marTop w:val="0"/>
              <w:marBottom w:val="0"/>
              <w:divBdr>
                <w:top w:val="none" w:sz="0" w:space="0" w:color="auto"/>
                <w:left w:val="none" w:sz="0" w:space="0" w:color="auto"/>
                <w:bottom w:val="none" w:sz="0" w:space="0" w:color="auto"/>
                <w:right w:val="none" w:sz="0" w:space="0" w:color="auto"/>
              </w:divBdr>
            </w:div>
            <w:div w:id="29653104">
              <w:marLeft w:val="0"/>
              <w:marRight w:val="0"/>
              <w:marTop w:val="0"/>
              <w:marBottom w:val="0"/>
              <w:divBdr>
                <w:top w:val="none" w:sz="0" w:space="0" w:color="auto"/>
                <w:left w:val="none" w:sz="0" w:space="0" w:color="auto"/>
                <w:bottom w:val="none" w:sz="0" w:space="0" w:color="auto"/>
                <w:right w:val="none" w:sz="0" w:space="0" w:color="auto"/>
              </w:divBdr>
            </w:div>
            <w:div w:id="2115175396">
              <w:marLeft w:val="0"/>
              <w:marRight w:val="0"/>
              <w:marTop w:val="0"/>
              <w:marBottom w:val="0"/>
              <w:divBdr>
                <w:top w:val="none" w:sz="0" w:space="0" w:color="auto"/>
                <w:left w:val="none" w:sz="0" w:space="0" w:color="auto"/>
                <w:bottom w:val="none" w:sz="0" w:space="0" w:color="auto"/>
                <w:right w:val="none" w:sz="0" w:space="0" w:color="auto"/>
              </w:divBdr>
            </w:div>
            <w:div w:id="13049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0438">
      <w:bodyDiv w:val="1"/>
      <w:marLeft w:val="0"/>
      <w:marRight w:val="0"/>
      <w:marTop w:val="0"/>
      <w:marBottom w:val="0"/>
      <w:divBdr>
        <w:top w:val="none" w:sz="0" w:space="0" w:color="auto"/>
        <w:left w:val="none" w:sz="0" w:space="0" w:color="auto"/>
        <w:bottom w:val="none" w:sz="0" w:space="0" w:color="auto"/>
        <w:right w:val="none" w:sz="0" w:space="0" w:color="auto"/>
      </w:divBdr>
    </w:div>
    <w:div w:id="483400418">
      <w:bodyDiv w:val="1"/>
      <w:marLeft w:val="0"/>
      <w:marRight w:val="0"/>
      <w:marTop w:val="0"/>
      <w:marBottom w:val="0"/>
      <w:divBdr>
        <w:top w:val="none" w:sz="0" w:space="0" w:color="auto"/>
        <w:left w:val="none" w:sz="0" w:space="0" w:color="auto"/>
        <w:bottom w:val="none" w:sz="0" w:space="0" w:color="auto"/>
        <w:right w:val="none" w:sz="0" w:space="0" w:color="auto"/>
      </w:divBdr>
      <w:divsChild>
        <w:div w:id="1532451417">
          <w:marLeft w:val="0"/>
          <w:marRight w:val="0"/>
          <w:marTop w:val="0"/>
          <w:marBottom w:val="0"/>
          <w:divBdr>
            <w:top w:val="none" w:sz="0" w:space="0" w:color="auto"/>
            <w:left w:val="none" w:sz="0" w:space="0" w:color="auto"/>
            <w:bottom w:val="none" w:sz="0" w:space="0" w:color="auto"/>
            <w:right w:val="none" w:sz="0" w:space="0" w:color="auto"/>
          </w:divBdr>
          <w:divsChild>
            <w:div w:id="1372225018">
              <w:marLeft w:val="0"/>
              <w:marRight w:val="0"/>
              <w:marTop w:val="0"/>
              <w:marBottom w:val="0"/>
              <w:divBdr>
                <w:top w:val="none" w:sz="0" w:space="0" w:color="auto"/>
                <w:left w:val="none" w:sz="0" w:space="0" w:color="auto"/>
                <w:bottom w:val="none" w:sz="0" w:space="0" w:color="auto"/>
                <w:right w:val="none" w:sz="0" w:space="0" w:color="auto"/>
              </w:divBdr>
            </w:div>
            <w:div w:id="2078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7486">
      <w:bodyDiv w:val="1"/>
      <w:marLeft w:val="0"/>
      <w:marRight w:val="0"/>
      <w:marTop w:val="0"/>
      <w:marBottom w:val="0"/>
      <w:divBdr>
        <w:top w:val="none" w:sz="0" w:space="0" w:color="auto"/>
        <w:left w:val="none" w:sz="0" w:space="0" w:color="auto"/>
        <w:bottom w:val="none" w:sz="0" w:space="0" w:color="auto"/>
        <w:right w:val="none" w:sz="0" w:space="0" w:color="auto"/>
      </w:divBdr>
      <w:divsChild>
        <w:div w:id="1662196395">
          <w:marLeft w:val="0"/>
          <w:marRight w:val="0"/>
          <w:marTop w:val="0"/>
          <w:marBottom w:val="0"/>
          <w:divBdr>
            <w:top w:val="none" w:sz="0" w:space="0" w:color="auto"/>
            <w:left w:val="none" w:sz="0" w:space="0" w:color="auto"/>
            <w:bottom w:val="none" w:sz="0" w:space="0" w:color="auto"/>
            <w:right w:val="none" w:sz="0" w:space="0" w:color="auto"/>
          </w:divBdr>
          <w:divsChild>
            <w:div w:id="703991856">
              <w:marLeft w:val="0"/>
              <w:marRight w:val="0"/>
              <w:marTop w:val="0"/>
              <w:marBottom w:val="0"/>
              <w:divBdr>
                <w:top w:val="none" w:sz="0" w:space="0" w:color="auto"/>
                <w:left w:val="none" w:sz="0" w:space="0" w:color="auto"/>
                <w:bottom w:val="none" w:sz="0" w:space="0" w:color="auto"/>
                <w:right w:val="none" w:sz="0" w:space="0" w:color="auto"/>
              </w:divBdr>
            </w:div>
            <w:div w:id="52162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5049">
      <w:bodyDiv w:val="1"/>
      <w:marLeft w:val="0"/>
      <w:marRight w:val="0"/>
      <w:marTop w:val="0"/>
      <w:marBottom w:val="0"/>
      <w:divBdr>
        <w:top w:val="none" w:sz="0" w:space="0" w:color="auto"/>
        <w:left w:val="none" w:sz="0" w:space="0" w:color="auto"/>
        <w:bottom w:val="none" w:sz="0" w:space="0" w:color="auto"/>
        <w:right w:val="none" w:sz="0" w:space="0" w:color="auto"/>
      </w:divBdr>
    </w:div>
    <w:div w:id="485245479">
      <w:bodyDiv w:val="1"/>
      <w:marLeft w:val="0"/>
      <w:marRight w:val="0"/>
      <w:marTop w:val="0"/>
      <w:marBottom w:val="0"/>
      <w:divBdr>
        <w:top w:val="none" w:sz="0" w:space="0" w:color="auto"/>
        <w:left w:val="none" w:sz="0" w:space="0" w:color="auto"/>
        <w:bottom w:val="none" w:sz="0" w:space="0" w:color="auto"/>
        <w:right w:val="none" w:sz="0" w:space="0" w:color="auto"/>
      </w:divBdr>
    </w:div>
    <w:div w:id="485556498">
      <w:bodyDiv w:val="1"/>
      <w:marLeft w:val="0"/>
      <w:marRight w:val="0"/>
      <w:marTop w:val="0"/>
      <w:marBottom w:val="0"/>
      <w:divBdr>
        <w:top w:val="none" w:sz="0" w:space="0" w:color="auto"/>
        <w:left w:val="none" w:sz="0" w:space="0" w:color="auto"/>
        <w:bottom w:val="none" w:sz="0" w:space="0" w:color="auto"/>
        <w:right w:val="none" w:sz="0" w:space="0" w:color="auto"/>
      </w:divBdr>
    </w:div>
    <w:div w:id="488904638">
      <w:bodyDiv w:val="1"/>
      <w:marLeft w:val="0"/>
      <w:marRight w:val="0"/>
      <w:marTop w:val="0"/>
      <w:marBottom w:val="0"/>
      <w:divBdr>
        <w:top w:val="none" w:sz="0" w:space="0" w:color="auto"/>
        <w:left w:val="none" w:sz="0" w:space="0" w:color="auto"/>
        <w:bottom w:val="none" w:sz="0" w:space="0" w:color="auto"/>
        <w:right w:val="none" w:sz="0" w:space="0" w:color="auto"/>
      </w:divBdr>
      <w:divsChild>
        <w:div w:id="130439695">
          <w:marLeft w:val="0"/>
          <w:marRight w:val="0"/>
          <w:marTop w:val="0"/>
          <w:marBottom w:val="0"/>
          <w:divBdr>
            <w:top w:val="none" w:sz="0" w:space="0" w:color="auto"/>
            <w:left w:val="none" w:sz="0" w:space="0" w:color="auto"/>
            <w:bottom w:val="none" w:sz="0" w:space="0" w:color="auto"/>
            <w:right w:val="none" w:sz="0" w:space="0" w:color="auto"/>
          </w:divBdr>
          <w:divsChild>
            <w:div w:id="2209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5192">
      <w:bodyDiv w:val="1"/>
      <w:marLeft w:val="0"/>
      <w:marRight w:val="0"/>
      <w:marTop w:val="0"/>
      <w:marBottom w:val="0"/>
      <w:divBdr>
        <w:top w:val="none" w:sz="0" w:space="0" w:color="auto"/>
        <w:left w:val="none" w:sz="0" w:space="0" w:color="auto"/>
        <w:bottom w:val="none" w:sz="0" w:space="0" w:color="auto"/>
        <w:right w:val="none" w:sz="0" w:space="0" w:color="auto"/>
      </w:divBdr>
      <w:divsChild>
        <w:div w:id="899632581">
          <w:marLeft w:val="0"/>
          <w:marRight w:val="0"/>
          <w:marTop w:val="0"/>
          <w:marBottom w:val="0"/>
          <w:divBdr>
            <w:top w:val="none" w:sz="0" w:space="0" w:color="auto"/>
            <w:left w:val="none" w:sz="0" w:space="0" w:color="auto"/>
            <w:bottom w:val="none" w:sz="0" w:space="0" w:color="auto"/>
            <w:right w:val="none" w:sz="0" w:space="0" w:color="auto"/>
          </w:divBdr>
        </w:div>
      </w:divsChild>
    </w:div>
    <w:div w:id="490098143">
      <w:bodyDiv w:val="1"/>
      <w:marLeft w:val="0"/>
      <w:marRight w:val="0"/>
      <w:marTop w:val="0"/>
      <w:marBottom w:val="0"/>
      <w:divBdr>
        <w:top w:val="none" w:sz="0" w:space="0" w:color="auto"/>
        <w:left w:val="none" w:sz="0" w:space="0" w:color="auto"/>
        <w:bottom w:val="none" w:sz="0" w:space="0" w:color="auto"/>
        <w:right w:val="none" w:sz="0" w:space="0" w:color="auto"/>
      </w:divBdr>
    </w:div>
    <w:div w:id="492263068">
      <w:bodyDiv w:val="1"/>
      <w:marLeft w:val="0"/>
      <w:marRight w:val="0"/>
      <w:marTop w:val="0"/>
      <w:marBottom w:val="0"/>
      <w:divBdr>
        <w:top w:val="none" w:sz="0" w:space="0" w:color="auto"/>
        <w:left w:val="none" w:sz="0" w:space="0" w:color="auto"/>
        <w:bottom w:val="none" w:sz="0" w:space="0" w:color="auto"/>
        <w:right w:val="none" w:sz="0" w:space="0" w:color="auto"/>
      </w:divBdr>
    </w:div>
    <w:div w:id="492264286">
      <w:bodyDiv w:val="1"/>
      <w:marLeft w:val="0"/>
      <w:marRight w:val="0"/>
      <w:marTop w:val="0"/>
      <w:marBottom w:val="0"/>
      <w:divBdr>
        <w:top w:val="none" w:sz="0" w:space="0" w:color="auto"/>
        <w:left w:val="none" w:sz="0" w:space="0" w:color="auto"/>
        <w:bottom w:val="none" w:sz="0" w:space="0" w:color="auto"/>
        <w:right w:val="none" w:sz="0" w:space="0" w:color="auto"/>
      </w:divBdr>
      <w:divsChild>
        <w:div w:id="1857386318">
          <w:marLeft w:val="0"/>
          <w:marRight w:val="0"/>
          <w:marTop w:val="0"/>
          <w:marBottom w:val="0"/>
          <w:divBdr>
            <w:top w:val="none" w:sz="0" w:space="0" w:color="auto"/>
            <w:left w:val="none" w:sz="0" w:space="0" w:color="auto"/>
            <w:bottom w:val="none" w:sz="0" w:space="0" w:color="auto"/>
            <w:right w:val="none" w:sz="0" w:space="0" w:color="auto"/>
          </w:divBdr>
          <w:divsChild>
            <w:div w:id="327170370">
              <w:marLeft w:val="0"/>
              <w:marRight w:val="0"/>
              <w:marTop w:val="0"/>
              <w:marBottom w:val="0"/>
              <w:divBdr>
                <w:top w:val="none" w:sz="0" w:space="0" w:color="auto"/>
                <w:left w:val="none" w:sz="0" w:space="0" w:color="auto"/>
                <w:bottom w:val="none" w:sz="0" w:space="0" w:color="auto"/>
                <w:right w:val="none" w:sz="0" w:space="0" w:color="auto"/>
              </w:divBdr>
            </w:div>
            <w:div w:id="838813781">
              <w:marLeft w:val="0"/>
              <w:marRight w:val="0"/>
              <w:marTop w:val="0"/>
              <w:marBottom w:val="0"/>
              <w:divBdr>
                <w:top w:val="none" w:sz="0" w:space="0" w:color="auto"/>
                <w:left w:val="none" w:sz="0" w:space="0" w:color="auto"/>
                <w:bottom w:val="none" w:sz="0" w:space="0" w:color="auto"/>
                <w:right w:val="none" w:sz="0" w:space="0" w:color="auto"/>
              </w:divBdr>
            </w:div>
            <w:div w:id="3242041">
              <w:marLeft w:val="0"/>
              <w:marRight w:val="0"/>
              <w:marTop w:val="0"/>
              <w:marBottom w:val="0"/>
              <w:divBdr>
                <w:top w:val="none" w:sz="0" w:space="0" w:color="auto"/>
                <w:left w:val="none" w:sz="0" w:space="0" w:color="auto"/>
                <w:bottom w:val="none" w:sz="0" w:space="0" w:color="auto"/>
                <w:right w:val="none" w:sz="0" w:space="0" w:color="auto"/>
              </w:divBdr>
            </w:div>
            <w:div w:id="1183785250">
              <w:marLeft w:val="0"/>
              <w:marRight w:val="0"/>
              <w:marTop w:val="0"/>
              <w:marBottom w:val="0"/>
              <w:divBdr>
                <w:top w:val="none" w:sz="0" w:space="0" w:color="auto"/>
                <w:left w:val="none" w:sz="0" w:space="0" w:color="auto"/>
                <w:bottom w:val="none" w:sz="0" w:space="0" w:color="auto"/>
                <w:right w:val="none" w:sz="0" w:space="0" w:color="auto"/>
              </w:divBdr>
            </w:div>
            <w:div w:id="397827645">
              <w:marLeft w:val="0"/>
              <w:marRight w:val="0"/>
              <w:marTop w:val="0"/>
              <w:marBottom w:val="0"/>
              <w:divBdr>
                <w:top w:val="none" w:sz="0" w:space="0" w:color="auto"/>
                <w:left w:val="none" w:sz="0" w:space="0" w:color="auto"/>
                <w:bottom w:val="none" w:sz="0" w:space="0" w:color="auto"/>
                <w:right w:val="none" w:sz="0" w:space="0" w:color="auto"/>
              </w:divBdr>
            </w:div>
            <w:div w:id="20013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2240">
      <w:bodyDiv w:val="1"/>
      <w:marLeft w:val="0"/>
      <w:marRight w:val="0"/>
      <w:marTop w:val="0"/>
      <w:marBottom w:val="0"/>
      <w:divBdr>
        <w:top w:val="none" w:sz="0" w:space="0" w:color="auto"/>
        <w:left w:val="none" w:sz="0" w:space="0" w:color="auto"/>
        <w:bottom w:val="none" w:sz="0" w:space="0" w:color="auto"/>
        <w:right w:val="none" w:sz="0" w:space="0" w:color="auto"/>
      </w:divBdr>
      <w:divsChild>
        <w:div w:id="1756703017">
          <w:marLeft w:val="0"/>
          <w:marRight w:val="0"/>
          <w:marTop w:val="0"/>
          <w:marBottom w:val="0"/>
          <w:divBdr>
            <w:top w:val="none" w:sz="0" w:space="0" w:color="auto"/>
            <w:left w:val="none" w:sz="0" w:space="0" w:color="auto"/>
            <w:bottom w:val="none" w:sz="0" w:space="0" w:color="auto"/>
            <w:right w:val="none" w:sz="0" w:space="0" w:color="auto"/>
          </w:divBdr>
          <w:divsChild>
            <w:div w:id="1763529743">
              <w:marLeft w:val="0"/>
              <w:marRight w:val="0"/>
              <w:marTop w:val="0"/>
              <w:marBottom w:val="0"/>
              <w:divBdr>
                <w:top w:val="none" w:sz="0" w:space="0" w:color="auto"/>
                <w:left w:val="none" w:sz="0" w:space="0" w:color="auto"/>
                <w:bottom w:val="none" w:sz="0" w:space="0" w:color="auto"/>
                <w:right w:val="none" w:sz="0" w:space="0" w:color="auto"/>
              </w:divBdr>
            </w:div>
          </w:divsChild>
        </w:div>
        <w:div w:id="768501870">
          <w:marLeft w:val="0"/>
          <w:marRight w:val="0"/>
          <w:marTop w:val="0"/>
          <w:marBottom w:val="0"/>
          <w:divBdr>
            <w:top w:val="none" w:sz="0" w:space="0" w:color="auto"/>
            <w:left w:val="none" w:sz="0" w:space="0" w:color="auto"/>
            <w:bottom w:val="none" w:sz="0" w:space="0" w:color="auto"/>
            <w:right w:val="none" w:sz="0" w:space="0" w:color="auto"/>
          </w:divBdr>
          <w:divsChild>
            <w:div w:id="691536147">
              <w:marLeft w:val="0"/>
              <w:marRight w:val="0"/>
              <w:marTop w:val="0"/>
              <w:marBottom w:val="0"/>
              <w:divBdr>
                <w:top w:val="none" w:sz="0" w:space="0" w:color="auto"/>
                <w:left w:val="none" w:sz="0" w:space="0" w:color="auto"/>
                <w:bottom w:val="none" w:sz="0" w:space="0" w:color="auto"/>
                <w:right w:val="none" w:sz="0" w:space="0" w:color="auto"/>
              </w:divBdr>
            </w:div>
          </w:divsChild>
        </w:div>
        <w:div w:id="1686051669">
          <w:marLeft w:val="0"/>
          <w:marRight w:val="0"/>
          <w:marTop w:val="0"/>
          <w:marBottom w:val="0"/>
          <w:divBdr>
            <w:top w:val="none" w:sz="0" w:space="0" w:color="auto"/>
            <w:left w:val="none" w:sz="0" w:space="0" w:color="auto"/>
            <w:bottom w:val="none" w:sz="0" w:space="0" w:color="auto"/>
            <w:right w:val="none" w:sz="0" w:space="0" w:color="auto"/>
          </w:divBdr>
          <w:divsChild>
            <w:div w:id="152929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302">
      <w:bodyDiv w:val="1"/>
      <w:marLeft w:val="0"/>
      <w:marRight w:val="0"/>
      <w:marTop w:val="0"/>
      <w:marBottom w:val="0"/>
      <w:divBdr>
        <w:top w:val="none" w:sz="0" w:space="0" w:color="auto"/>
        <w:left w:val="none" w:sz="0" w:space="0" w:color="auto"/>
        <w:bottom w:val="none" w:sz="0" w:space="0" w:color="auto"/>
        <w:right w:val="none" w:sz="0" w:space="0" w:color="auto"/>
      </w:divBdr>
    </w:div>
    <w:div w:id="497037250">
      <w:bodyDiv w:val="1"/>
      <w:marLeft w:val="0"/>
      <w:marRight w:val="0"/>
      <w:marTop w:val="0"/>
      <w:marBottom w:val="0"/>
      <w:divBdr>
        <w:top w:val="none" w:sz="0" w:space="0" w:color="auto"/>
        <w:left w:val="none" w:sz="0" w:space="0" w:color="auto"/>
        <w:bottom w:val="none" w:sz="0" w:space="0" w:color="auto"/>
        <w:right w:val="none" w:sz="0" w:space="0" w:color="auto"/>
      </w:divBdr>
      <w:divsChild>
        <w:div w:id="1956709494">
          <w:marLeft w:val="0"/>
          <w:marRight w:val="0"/>
          <w:marTop w:val="0"/>
          <w:marBottom w:val="0"/>
          <w:divBdr>
            <w:top w:val="none" w:sz="0" w:space="0" w:color="auto"/>
            <w:left w:val="none" w:sz="0" w:space="0" w:color="auto"/>
            <w:bottom w:val="none" w:sz="0" w:space="0" w:color="auto"/>
            <w:right w:val="none" w:sz="0" w:space="0" w:color="auto"/>
          </w:divBdr>
          <w:divsChild>
            <w:div w:id="922228717">
              <w:marLeft w:val="0"/>
              <w:marRight w:val="0"/>
              <w:marTop w:val="0"/>
              <w:marBottom w:val="0"/>
              <w:divBdr>
                <w:top w:val="none" w:sz="0" w:space="0" w:color="auto"/>
                <w:left w:val="none" w:sz="0" w:space="0" w:color="auto"/>
                <w:bottom w:val="none" w:sz="0" w:space="0" w:color="auto"/>
                <w:right w:val="none" w:sz="0" w:space="0" w:color="auto"/>
              </w:divBdr>
            </w:div>
            <w:div w:id="14225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4121">
      <w:bodyDiv w:val="1"/>
      <w:marLeft w:val="0"/>
      <w:marRight w:val="0"/>
      <w:marTop w:val="0"/>
      <w:marBottom w:val="0"/>
      <w:divBdr>
        <w:top w:val="none" w:sz="0" w:space="0" w:color="auto"/>
        <w:left w:val="none" w:sz="0" w:space="0" w:color="auto"/>
        <w:bottom w:val="none" w:sz="0" w:space="0" w:color="auto"/>
        <w:right w:val="none" w:sz="0" w:space="0" w:color="auto"/>
      </w:divBdr>
    </w:div>
    <w:div w:id="499080977">
      <w:bodyDiv w:val="1"/>
      <w:marLeft w:val="0"/>
      <w:marRight w:val="0"/>
      <w:marTop w:val="0"/>
      <w:marBottom w:val="0"/>
      <w:divBdr>
        <w:top w:val="none" w:sz="0" w:space="0" w:color="auto"/>
        <w:left w:val="none" w:sz="0" w:space="0" w:color="auto"/>
        <w:bottom w:val="none" w:sz="0" w:space="0" w:color="auto"/>
        <w:right w:val="none" w:sz="0" w:space="0" w:color="auto"/>
      </w:divBdr>
    </w:div>
    <w:div w:id="499195958">
      <w:bodyDiv w:val="1"/>
      <w:marLeft w:val="0"/>
      <w:marRight w:val="0"/>
      <w:marTop w:val="0"/>
      <w:marBottom w:val="0"/>
      <w:divBdr>
        <w:top w:val="none" w:sz="0" w:space="0" w:color="auto"/>
        <w:left w:val="none" w:sz="0" w:space="0" w:color="auto"/>
        <w:bottom w:val="none" w:sz="0" w:space="0" w:color="auto"/>
        <w:right w:val="none" w:sz="0" w:space="0" w:color="auto"/>
      </w:divBdr>
      <w:divsChild>
        <w:div w:id="556742347">
          <w:marLeft w:val="0"/>
          <w:marRight w:val="0"/>
          <w:marTop w:val="0"/>
          <w:marBottom w:val="0"/>
          <w:divBdr>
            <w:top w:val="none" w:sz="0" w:space="0" w:color="auto"/>
            <w:left w:val="none" w:sz="0" w:space="0" w:color="auto"/>
            <w:bottom w:val="none" w:sz="0" w:space="0" w:color="auto"/>
            <w:right w:val="none" w:sz="0" w:space="0" w:color="auto"/>
          </w:divBdr>
          <w:divsChild>
            <w:div w:id="15656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50818">
      <w:bodyDiv w:val="1"/>
      <w:marLeft w:val="0"/>
      <w:marRight w:val="0"/>
      <w:marTop w:val="0"/>
      <w:marBottom w:val="0"/>
      <w:divBdr>
        <w:top w:val="none" w:sz="0" w:space="0" w:color="auto"/>
        <w:left w:val="none" w:sz="0" w:space="0" w:color="auto"/>
        <w:bottom w:val="none" w:sz="0" w:space="0" w:color="auto"/>
        <w:right w:val="none" w:sz="0" w:space="0" w:color="auto"/>
      </w:divBdr>
    </w:div>
    <w:div w:id="500118239">
      <w:bodyDiv w:val="1"/>
      <w:marLeft w:val="0"/>
      <w:marRight w:val="0"/>
      <w:marTop w:val="0"/>
      <w:marBottom w:val="0"/>
      <w:divBdr>
        <w:top w:val="none" w:sz="0" w:space="0" w:color="auto"/>
        <w:left w:val="none" w:sz="0" w:space="0" w:color="auto"/>
        <w:bottom w:val="none" w:sz="0" w:space="0" w:color="auto"/>
        <w:right w:val="none" w:sz="0" w:space="0" w:color="auto"/>
      </w:divBdr>
    </w:div>
    <w:div w:id="500656449">
      <w:bodyDiv w:val="1"/>
      <w:marLeft w:val="0"/>
      <w:marRight w:val="0"/>
      <w:marTop w:val="0"/>
      <w:marBottom w:val="0"/>
      <w:divBdr>
        <w:top w:val="none" w:sz="0" w:space="0" w:color="auto"/>
        <w:left w:val="none" w:sz="0" w:space="0" w:color="auto"/>
        <w:bottom w:val="none" w:sz="0" w:space="0" w:color="auto"/>
        <w:right w:val="none" w:sz="0" w:space="0" w:color="auto"/>
      </w:divBdr>
    </w:div>
    <w:div w:id="503933772">
      <w:bodyDiv w:val="1"/>
      <w:marLeft w:val="0"/>
      <w:marRight w:val="0"/>
      <w:marTop w:val="0"/>
      <w:marBottom w:val="0"/>
      <w:divBdr>
        <w:top w:val="none" w:sz="0" w:space="0" w:color="auto"/>
        <w:left w:val="none" w:sz="0" w:space="0" w:color="auto"/>
        <w:bottom w:val="none" w:sz="0" w:space="0" w:color="auto"/>
        <w:right w:val="none" w:sz="0" w:space="0" w:color="auto"/>
      </w:divBdr>
    </w:div>
    <w:div w:id="504898933">
      <w:bodyDiv w:val="1"/>
      <w:marLeft w:val="0"/>
      <w:marRight w:val="0"/>
      <w:marTop w:val="0"/>
      <w:marBottom w:val="0"/>
      <w:divBdr>
        <w:top w:val="none" w:sz="0" w:space="0" w:color="auto"/>
        <w:left w:val="none" w:sz="0" w:space="0" w:color="auto"/>
        <w:bottom w:val="none" w:sz="0" w:space="0" w:color="auto"/>
        <w:right w:val="none" w:sz="0" w:space="0" w:color="auto"/>
      </w:divBdr>
      <w:divsChild>
        <w:div w:id="931551753">
          <w:marLeft w:val="0"/>
          <w:marRight w:val="0"/>
          <w:marTop w:val="0"/>
          <w:marBottom w:val="0"/>
          <w:divBdr>
            <w:top w:val="none" w:sz="0" w:space="0" w:color="auto"/>
            <w:left w:val="none" w:sz="0" w:space="0" w:color="auto"/>
            <w:bottom w:val="none" w:sz="0" w:space="0" w:color="auto"/>
            <w:right w:val="none" w:sz="0" w:space="0" w:color="auto"/>
          </w:divBdr>
          <w:divsChild>
            <w:div w:id="149256231">
              <w:marLeft w:val="0"/>
              <w:marRight w:val="0"/>
              <w:marTop w:val="0"/>
              <w:marBottom w:val="0"/>
              <w:divBdr>
                <w:top w:val="none" w:sz="0" w:space="0" w:color="auto"/>
                <w:left w:val="none" w:sz="0" w:space="0" w:color="auto"/>
                <w:bottom w:val="none" w:sz="0" w:space="0" w:color="auto"/>
                <w:right w:val="none" w:sz="0" w:space="0" w:color="auto"/>
              </w:divBdr>
            </w:div>
            <w:div w:id="215819001">
              <w:marLeft w:val="0"/>
              <w:marRight w:val="0"/>
              <w:marTop w:val="0"/>
              <w:marBottom w:val="0"/>
              <w:divBdr>
                <w:top w:val="none" w:sz="0" w:space="0" w:color="auto"/>
                <w:left w:val="none" w:sz="0" w:space="0" w:color="auto"/>
                <w:bottom w:val="none" w:sz="0" w:space="0" w:color="auto"/>
                <w:right w:val="none" w:sz="0" w:space="0" w:color="auto"/>
              </w:divBdr>
            </w:div>
            <w:div w:id="292903790">
              <w:marLeft w:val="0"/>
              <w:marRight w:val="0"/>
              <w:marTop w:val="0"/>
              <w:marBottom w:val="0"/>
              <w:divBdr>
                <w:top w:val="none" w:sz="0" w:space="0" w:color="auto"/>
                <w:left w:val="none" w:sz="0" w:space="0" w:color="auto"/>
                <w:bottom w:val="none" w:sz="0" w:space="0" w:color="auto"/>
                <w:right w:val="none" w:sz="0" w:space="0" w:color="auto"/>
              </w:divBdr>
            </w:div>
            <w:div w:id="407582517">
              <w:marLeft w:val="0"/>
              <w:marRight w:val="0"/>
              <w:marTop w:val="0"/>
              <w:marBottom w:val="0"/>
              <w:divBdr>
                <w:top w:val="none" w:sz="0" w:space="0" w:color="auto"/>
                <w:left w:val="none" w:sz="0" w:space="0" w:color="auto"/>
                <w:bottom w:val="none" w:sz="0" w:space="0" w:color="auto"/>
                <w:right w:val="none" w:sz="0" w:space="0" w:color="auto"/>
              </w:divBdr>
            </w:div>
            <w:div w:id="516236305">
              <w:marLeft w:val="0"/>
              <w:marRight w:val="0"/>
              <w:marTop w:val="0"/>
              <w:marBottom w:val="0"/>
              <w:divBdr>
                <w:top w:val="none" w:sz="0" w:space="0" w:color="auto"/>
                <w:left w:val="none" w:sz="0" w:space="0" w:color="auto"/>
                <w:bottom w:val="none" w:sz="0" w:space="0" w:color="auto"/>
                <w:right w:val="none" w:sz="0" w:space="0" w:color="auto"/>
              </w:divBdr>
            </w:div>
            <w:div w:id="569390644">
              <w:marLeft w:val="0"/>
              <w:marRight w:val="0"/>
              <w:marTop w:val="0"/>
              <w:marBottom w:val="0"/>
              <w:divBdr>
                <w:top w:val="none" w:sz="0" w:space="0" w:color="auto"/>
                <w:left w:val="none" w:sz="0" w:space="0" w:color="auto"/>
                <w:bottom w:val="none" w:sz="0" w:space="0" w:color="auto"/>
                <w:right w:val="none" w:sz="0" w:space="0" w:color="auto"/>
              </w:divBdr>
            </w:div>
            <w:div w:id="610236425">
              <w:marLeft w:val="0"/>
              <w:marRight w:val="0"/>
              <w:marTop w:val="0"/>
              <w:marBottom w:val="0"/>
              <w:divBdr>
                <w:top w:val="none" w:sz="0" w:space="0" w:color="auto"/>
                <w:left w:val="none" w:sz="0" w:space="0" w:color="auto"/>
                <w:bottom w:val="none" w:sz="0" w:space="0" w:color="auto"/>
                <w:right w:val="none" w:sz="0" w:space="0" w:color="auto"/>
              </w:divBdr>
            </w:div>
            <w:div w:id="718093263">
              <w:marLeft w:val="0"/>
              <w:marRight w:val="0"/>
              <w:marTop w:val="0"/>
              <w:marBottom w:val="0"/>
              <w:divBdr>
                <w:top w:val="none" w:sz="0" w:space="0" w:color="auto"/>
                <w:left w:val="none" w:sz="0" w:space="0" w:color="auto"/>
                <w:bottom w:val="none" w:sz="0" w:space="0" w:color="auto"/>
                <w:right w:val="none" w:sz="0" w:space="0" w:color="auto"/>
              </w:divBdr>
            </w:div>
            <w:div w:id="751396839">
              <w:marLeft w:val="0"/>
              <w:marRight w:val="0"/>
              <w:marTop w:val="0"/>
              <w:marBottom w:val="0"/>
              <w:divBdr>
                <w:top w:val="none" w:sz="0" w:space="0" w:color="auto"/>
                <w:left w:val="none" w:sz="0" w:space="0" w:color="auto"/>
                <w:bottom w:val="none" w:sz="0" w:space="0" w:color="auto"/>
                <w:right w:val="none" w:sz="0" w:space="0" w:color="auto"/>
              </w:divBdr>
            </w:div>
            <w:div w:id="854882093">
              <w:marLeft w:val="0"/>
              <w:marRight w:val="0"/>
              <w:marTop w:val="0"/>
              <w:marBottom w:val="0"/>
              <w:divBdr>
                <w:top w:val="none" w:sz="0" w:space="0" w:color="auto"/>
                <w:left w:val="none" w:sz="0" w:space="0" w:color="auto"/>
                <w:bottom w:val="none" w:sz="0" w:space="0" w:color="auto"/>
                <w:right w:val="none" w:sz="0" w:space="0" w:color="auto"/>
              </w:divBdr>
            </w:div>
            <w:div w:id="924386384">
              <w:marLeft w:val="0"/>
              <w:marRight w:val="0"/>
              <w:marTop w:val="0"/>
              <w:marBottom w:val="0"/>
              <w:divBdr>
                <w:top w:val="none" w:sz="0" w:space="0" w:color="auto"/>
                <w:left w:val="none" w:sz="0" w:space="0" w:color="auto"/>
                <w:bottom w:val="none" w:sz="0" w:space="0" w:color="auto"/>
                <w:right w:val="none" w:sz="0" w:space="0" w:color="auto"/>
              </w:divBdr>
            </w:div>
            <w:div w:id="934559516">
              <w:marLeft w:val="0"/>
              <w:marRight w:val="0"/>
              <w:marTop w:val="0"/>
              <w:marBottom w:val="0"/>
              <w:divBdr>
                <w:top w:val="none" w:sz="0" w:space="0" w:color="auto"/>
                <w:left w:val="none" w:sz="0" w:space="0" w:color="auto"/>
                <w:bottom w:val="none" w:sz="0" w:space="0" w:color="auto"/>
                <w:right w:val="none" w:sz="0" w:space="0" w:color="auto"/>
              </w:divBdr>
            </w:div>
            <w:div w:id="1953975819">
              <w:marLeft w:val="0"/>
              <w:marRight w:val="0"/>
              <w:marTop w:val="0"/>
              <w:marBottom w:val="0"/>
              <w:divBdr>
                <w:top w:val="none" w:sz="0" w:space="0" w:color="auto"/>
                <w:left w:val="none" w:sz="0" w:space="0" w:color="auto"/>
                <w:bottom w:val="none" w:sz="0" w:space="0" w:color="auto"/>
                <w:right w:val="none" w:sz="0" w:space="0" w:color="auto"/>
              </w:divBdr>
            </w:div>
            <w:div w:id="19609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1133">
      <w:bodyDiv w:val="1"/>
      <w:marLeft w:val="0"/>
      <w:marRight w:val="0"/>
      <w:marTop w:val="0"/>
      <w:marBottom w:val="0"/>
      <w:divBdr>
        <w:top w:val="none" w:sz="0" w:space="0" w:color="auto"/>
        <w:left w:val="none" w:sz="0" w:space="0" w:color="auto"/>
        <w:bottom w:val="none" w:sz="0" w:space="0" w:color="auto"/>
        <w:right w:val="none" w:sz="0" w:space="0" w:color="auto"/>
      </w:divBdr>
      <w:divsChild>
        <w:div w:id="1423258188">
          <w:marLeft w:val="0"/>
          <w:marRight w:val="0"/>
          <w:marTop w:val="0"/>
          <w:marBottom w:val="0"/>
          <w:divBdr>
            <w:top w:val="none" w:sz="0" w:space="0" w:color="auto"/>
            <w:left w:val="none" w:sz="0" w:space="0" w:color="auto"/>
            <w:bottom w:val="none" w:sz="0" w:space="0" w:color="auto"/>
            <w:right w:val="none" w:sz="0" w:space="0" w:color="auto"/>
          </w:divBdr>
          <w:divsChild>
            <w:div w:id="1782606294">
              <w:marLeft w:val="0"/>
              <w:marRight w:val="0"/>
              <w:marTop w:val="0"/>
              <w:marBottom w:val="0"/>
              <w:divBdr>
                <w:top w:val="none" w:sz="0" w:space="0" w:color="auto"/>
                <w:left w:val="none" w:sz="0" w:space="0" w:color="auto"/>
                <w:bottom w:val="none" w:sz="0" w:space="0" w:color="auto"/>
                <w:right w:val="none" w:sz="0" w:space="0" w:color="auto"/>
              </w:divBdr>
            </w:div>
            <w:div w:id="164739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4401">
      <w:bodyDiv w:val="1"/>
      <w:marLeft w:val="0"/>
      <w:marRight w:val="0"/>
      <w:marTop w:val="0"/>
      <w:marBottom w:val="0"/>
      <w:divBdr>
        <w:top w:val="none" w:sz="0" w:space="0" w:color="auto"/>
        <w:left w:val="none" w:sz="0" w:space="0" w:color="auto"/>
        <w:bottom w:val="none" w:sz="0" w:space="0" w:color="auto"/>
        <w:right w:val="none" w:sz="0" w:space="0" w:color="auto"/>
      </w:divBdr>
    </w:div>
    <w:div w:id="507796555">
      <w:bodyDiv w:val="1"/>
      <w:marLeft w:val="0"/>
      <w:marRight w:val="0"/>
      <w:marTop w:val="0"/>
      <w:marBottom w:val="0"/>
      <w:divBdr>
        <w:top w:val="none" w:sz="0" w:space="0" w:color="auto"/>
        <w:left w:val="none" w:sz="0" w:space="0" w:color="auto"/>
        <w:bottom w:val="none" w:sz="0" w:space="0" w:color="auto"/>
        <w:right w:val="none" w:sz="0" w:space="0" w:color="auto"/>
      </w:divBdr>
    </w:div>
    <w:div w:id="511534715">
      <w:bodyDiv w:val="1"/>
      <w:marLeft w:val="0"/>
      <w:marRight w:val="0"/>
      <w:marTop w:val="0"/>
      <w:marBottom w:val="0"/>
      <w:divBdr>
        <w:top w:val="none" w:sz="0" w:space="0" w:color="auto"/>
        <w:left w:val="none" w:sz="0" w:space="0" w:color="auto"/>
        <w:bottom w:val="none" w:sz="0" w:space="0" w:color="auto"/>
        <w:right w:val="none" w:sz="0" w:space="0" w:color="auto"/>
      </w:divBdr>
    </w:div>
    <w:div w:id="511797304">
      <w:bodyDiv w:val="1"/>
      <w:marLeft w:val="0"/>
      <w:marRight w:val="0"/>
      <w:marTop w:val="0"/>
      <w:marBottom w:val="0"/>
      <w:divBdr>
        <w:top w:val="none" w:sz="0" w:space="0" w:color="auto"/>
        <w:left w:val="none" w:sz="0" w:space="0" w:color="auto"/>
        <w:bottom w:val="none" w:sz="0" w:space="0" w:color="auto"/>
        <w:right w:val="none" w:sz="0" w:space="0" w:color="auto"/>
      </w:divBdr>
      <w:divsChild>
        <w:div w:id="1427002261">
          <w:marLeft w:val="0"/>
          <w:marRight w:val="0"/>
          <w:marTop w:val="0"/>
          <w:marBottom w:val="0"/>
          <w:divBdr>
            <w:top w:val="none" w:sz="0" w:space="0" w:color="auto"/>
            <w:left w:val="none" w:sz="0" w:space="0" w:color="auto"/>
            <w:bottom w:val="none" w:sz="0" w:space="0" w:color="auto"/>
            <w:right w:val="none" w:sz="0" w:space="0" w:color="auto"/>
          </w:divBdr>
          <w:divsChild>
            <w:div w:id="262805464">
              <w:marLeft w:val="0"/>
              <w:marRight w:val="0"/>
              <w:marTop w:val="0"/>
              <w:marBottom w:val="0"/>
              <w:divBdr>
                <w:top w:val="none" w:sz="0" w:space="0" w:color="auto"/>
                <w:left w:val="none" w:sz="0" w:space="0" w:color="auto"/>
                <w:bottom w:val="none" w:sz="0" w:space="0" w:color="auto"/>
                <w:right w:val="none" w:sz="0" w:space="0" w:color="auto"/>
              </w:divBdr>
            </w:div>
            <w:div w:id="372079523">
              <w:marLeft w:val="0"/>
              <w:marRight w:val="0"/>
              <w:marTop w:val="0"/>
              <w:marBottom w:val="0"/>
              <w:divBdr>
                <w:top w:val="none" w:sz="0" w:space="0" w:color="auto"/>
                <w:left w:val="none" w:sz="0" w:space="0" w:color="auto"/>
                <w:bottom w:val="none" w:sz="0" w:space="0" w:color="auto"/>
                <w:right w:val="none" w:sz="0" w:space="0" w:color="auto"/>
              </w:divBdr>
            </w:div>
            <w:div w:id="1182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763">
      <w:bodyDiv w:val="1"/>
      <w:marLeft w:val="0"/>
      <w:marRight w:val="0"/>
      <w:marTop w:val="0"/>
      <w:marBottom w:val="0"/>
      <w:divBdr>
        <w:top w:val="none" w:sz="0" w:space="0" w:color="auto"/>
        <w:left w:val="none" w:sz="0" w:space="0" w:color="auto"/>
        <w:bottom w:val="none" w:sz="0" w:space="0" w:color="auto"/>
        <w:right w:val="none" w:sz="0" w:space="0" w:color="auto"/>
      </w:divBdr>
    </w:div>
    <w:div w:id="517278385">
      <w:bodyDiv w:val="1"/>
      <w:marLeft w:val="0"/>
      <w:marRight w:val="0"/>
      <w:marTop w:val="0"/>
      <w:marBottom w:val="0"/>
      <w:divBdr>
        <w:top w:val="none" w:sz="0" w:space="0" w:color="auto"/>
        <w:left w:val="none" w:sz="0" w:space="0" w:color="auto"/>
        <w:bottom w:val="none" w:sz="0" w:space="0" w:color="auto"/>
        <w:right w:val="none" w:sz="0" w:space="0" w:color="auto"/>
      </w:divBdr>
      <w:divsChild>
        <w:div w:id="285308697">
          <w:marLeft w:val="0"/>
          <w:marRight w:val="0"/>
          <w:marTop w:val="0"/>
          <w:marBottom w:val="0"/>
          <w:divBdr>
            <w:top w:val="none" w:sz="0" w:space="0" w:color="auto"/>
            <w:left w:val="none" w:sz="0" w:space="0" w:color="auto"/>
            <w:bottom w:val="none" w:sz="0" w:space="0" w:color="auto"/>
            <w:right w:val="none" w:sz="0" w:space="0" w:color="auto"/>
          </w:divBdr>
          <w:divsChild>
            <w:div w:id="244996290">
              <w:marLeft w:val="0"/>
              <w:marRight w:val="0"/>
              <w:marTop w:val="0"/>
              <w:marBottom w:val="0"/>
              <w:divBdr>
                <w:top w:val="none" w:sz="0" w:space="0" w:color="auto"/>
                <w:left w:val="none" w:sz="0" w:space="0" w:color="auto"/>
                <w:bottom w:val="none" w:sz="0" w:space="0" w:color="auto"/>
                <w:right w:val="none" w:sz="0" w:space="0" w:color="auto"/>
              </w:divBdr>
            </w:div>
            <w:div w:id="688799800">
              <w:marLeft w:val="0"/>
              <w:marRight w:val="0"/>
              <w:marTop w:val="0"/>
              <w:marBottom w:val="0"/>
              <w:divBdr>
                <w:top w:val="none" w:sz="0" w:space="0" w:color="auto"/>
                <w:left w:val="none" w:sz="0" w:space="0" w:color="auto"/>
                <w:bottom w:val="none" w:sz="0" w:space="0" w:color="auto"/>
                <w:right w:val="none" w:sz="0" w:space="0" w:color="auto"/>
              </w:divBdr>
            </w:div>
            <w:div w:id="922489100">
              <w:marLeft w:val="0"/>
              <w:marRight w:val="0"/>
              <w:marTop w:val="0"/>
              <w:marBottom w:val="0"/>
              <w:divBdr>
                <w:top w:val="none" w:sz="0" w:space="0" w:color="auto"/>
                <w:left w:val="none" w:sz="0" w:space="0" w:color="auto"/>
                <w:bottom w:val="none" w:sz="0" w:space="0" w:color="auto"/>
                <w:right w:val="none" w:sz="0" w:space="0" w:color="auto"/>
              </w:divBdr>
            </w:div>
            <w:div w:id="349337918">
              <w:marLeft w:val="0"/>
              <w:marRight w:val="0"/>
              <w:marTop w:val="0"/>
              <w:marBottom w:val="0"/>
              <w:divBdr>
                <w:top w:val="none" w:sz="0" w:space="0" w:color="auto"/>
                <w:left w:val="none" w:sz="0" w:space="0" w:color="auto"/>
                <w:bottom w:val="none" w:sz="0" w:space="0" w:color="auto"/>
                <w:right w:val="none" w:sz="0" w:space="0" w:color="auto"/>
              </w:divBdr>
            </w:div>
            <w:div w:id="2071691127">
              <w:marLeft w:val="0"/>
              <w:marRight w:val="0"/>
              <w:marTop w:val="0"/>
              <w:marBottom w:val="0"/>
              <w:divBdr>
                <w:top w:val="none" w:sz="0" w:space="0" w:color="auto"/>
                <w:left w:val="none" w:sz="0" w:space="0" w:color="auto"/>
                <w:bottom w:val="none" w:sz="0" w:space="0" w:color="auto"/>
                <w:right w:val="none" w:sz="0" w:space="0" w:color="auto"/>
              </w:divBdr>
            </w:div>
            <w:div w:id="578560108">
              <w:marLeft w:val="0"/>
              <w:marRight w:val="0"/>
              <w:marTop w:val="0"/>
              <w:marBottom w:val="0"/>
              <w:divBdr>
                <w:top w:val="none" w:sz="0" w:space="0" w:color="auto"/>
                <w:left w:val="none" w:sz="0" w:space="0" w:color="auto"/>
                <w:bottom w:val="none" w:sz="0" w:space="0" w:color="auto"/>
                <w:right w:val="none" w:sz="0" w:space="0" w:color="auto"/>
              </w:divBdr>
            </w:div>
            <w:div w:id="1644772155">
              <w:marLeft w:val="0"/>
              <w:marRight w:val="0"/>
              <w:marTop w:val="0"/>
              <w:marBottom w:val="0"/>
              <w:divBdr>
                <w:top w:val="none" w:sz="0" w:space="0" w:color="auto"/>
                <w:left w:val="none" w:sz="0" w:space="0" w:color="auto"/>
                <w:bottom w:val="none" w:sz="0" w:space="0" w:color="auto"/>
                <w:right w:val="none" w:sz="0" w:space="0" w:color="auto"/>
              </w:divBdr>
            </w:div>
            <w:div w:id="148708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813">
      <w:bodyDiv w:val="1"/>
      <w:marLeft w:val="0"/>
      <w:marRight w:val="0"/>
      <w:marTop w:val="0"/>
      <w:marBottom w:val="0"/>
      <w:divBdr>
        <w:top w:val="none" w:sz="0" w:space="0" w:color="auto"/>
        <w:left w:val="none" w:sz="0" w:space="0" w:color="auto"/>
        <w:bottom w:val="none" w:sz="0" w:space="0" w:color="auto"/>
        <w:right w:val="none" w:sz="0" w:space="0" w:color="auto"/>
      </w:divBdr>
    </w:div>
    <w:div w:id="517618974">
      <w:bodyDiv w:val="1"/>
      <w:marLeft w:val="0"/>
      <w:marRight w:val="0"/>
      <w:marTop w:val="0"/>
      <w:marBottom w:val="0"/>
      <w:divBdr>
        <w:top w:val="none" w:sz="0" w:space="0" w:color="auto"/>
        <w:left w:val="none" w:sz="0" w:space="0" w:color="auto"/>
        <w:bottom w:val="none" w:sz="0" w:space="0" w:color="auto"/>
        <w:right w:val="none" w:sz="0" w:space="0" w:color="auto"/>
      </w:divBdr>
    </w:div>
    <w:div w:id="518469072">
      <w:bodyDiv w:val="1"/>
      <w:marLeft w:val="0"/>
      <w:marRight w:val="0"/>
      <w:marTop w:val="0"/>
      <w:marBottom w:val="0"/>
      <w:divBdr>
        <w:top w:val="none" w:sz="0" w:space="0" w:color="auto"/>
        <w:left w:val="none" w:sz="0" w:space="0" w:color="auto"/>
        <w:bottom w:val="none" w:sz="0" w:space="0" w:color="auto"/>
        <w:right w:val="none" w:sz="0" w:space="0" w:color="auto"/>
      </w:divBdr>
    </w:div>
    <w:div w:id="523058510">
      <w:bodyDiv w:val="1"/>
      <w:marLeft w:val="0"/>
      <w:marRight w:val="0"/>
      <w:marTop w:val="0"/>
      <w:marBottom w:val="0"/>
      <w:divBdr>
        <w:top w:val="none" w:sz="0" w:space="0" w:color="auto"/>
        <w:left w:val="none" w:sz="0" w:space="0" w:color="auto"/>
        <w:bottom w:val="none" w:sz="0" w:space="0" w:color="auto"/>
        <w:right w:val="none" w:sz="0" w:space="0" w:color="auto"/>
      </w:divBdr>
      <w:divsChild>
        <w:div w:id="734166049">
          <w:marLeft w:val="0"/>
          <w:marRight w:val="0"/>
          <w:marTop w:val="0"/>
          <w:marBottom w:val="0"/>
          <w:divBdr>
            <w:top w:val="none" w:sz="0" w:space="0" w:color="auto"/>
            <w:left w:val="none" w:sz="0" w:space="0" w:color="auto"/>
            <w:bottom w:val="none" w:sz="0" w:space="0" w:color="auto"/>
            <w:right w:val="none" w:sz="0" w:space="0" w:color="auto"/>
          </w:divBdr>
          <w:divsChild>
            <w:div w:id="159541298">
              <w:marLeft w:val="0"/>
              <w:marRight w:val="0"/>
              <w:marTop w:val="0"/>
              <w:marBottom w:val="0"/>
              <w:divBdr>
                <w:top w:val="none" w:sz="0" w:space="0" w:color="auto"/>
                <w:left w:val="none" w:sz="0" w:space="0" w:color="auto"/>
                <w:bottom w:val="none" w:sz="0" w:space="0" w:color="auto"/>
                <w:right w:val="none" w:sz="0" w:space="0" w:color="auto"/>
              </w:divBdr>
            </w:div>
            <w:div w:id="304629856">
              <w:marLeft w:val="0"/>
              <w:marRight w:val="0"/>
              <w:marTop w:val="0"/>
              <w:marBottom w:val="0"/>
              <w:divBdr>
                <w:top w:val="none" w:sz="0" w:space="0" w:color="auto"/>
                <w:left w:val="none" w:sz="0" w:space="0" w:color="auto"/>
                <w:bottom w:val="none" w:sz="0" w:space="0" w:color="auto"/>
                <w:right w:val="none" w:sz="0" w:space="0" w:color="auto"/>
              </w:divBdr>
            </w:div>
            <w:div w:id="493104561">
              <w:marLeft w:val="0"/>
              <w:marRight w:val="0"/>
              <w:marTop w:val="0"/>
              <w:marBottom w:val="0"/>
              <w:divBdr>
                <w:top w:val="none" w:sz="0" w:space="0" w:color="auto"/>
                <w:left w:val="none" w:sz="0" w:space="0" w:color="auto"/>
                <w:bottom w:val="none" w:sz="0" w:space="0" w:color="auto"/>
                <w:right w:val="none" w:sz="0" w:space="0" w:color="auto"/>
              </w:divBdr>
            </w:div>
            <w:div w:id="532231955">
              <w:marLeft w:val="0"/>
              <w:marRight w:val="0"/>
              <w:marTop w:val="0"/>
              <w:marBottom w:val="0"/>
              <w:divBdr>
                <w:top w:val="none" w:sz="0" w:space="0" w:color="auto"/>
                <w:left w:val="none" w:sz="0" w:space="0" w:color="auto"/>
                <w:bottom w:val="none" w:sz="0" w:space="0" w:color="auto"/>
                <w:right w:val="none" w:sz="0" w:space="0" w:color="auto"/>
              </w:divBdr>
            </w:div>
            <w:div w:id="564070256">
              <w:marLeft w:val="0"/>
              <w:marRight w:val="0"/>
              <w:marTop w:val="0"/>
              <w:marBottom w:val="0"/>
              <w:divBdr>
                <w:top w:val="none" w:sz="0" w:space="0" w:color="auto"/>
                <w:left w:val="none" w:sz="0" w:space="0" w:color="auto"/>
                <w:bottom w:val="none" w:sz="0" w:space="0" w:color="auto"/>
                <w:right w:val="none" w:sz="0" w:space="0" w:color="auto"/>
              </w:divBdr>
            </w:div>
            <w:div w:id="1188913605">
              <w:marLeft w:val="0"/>
              <w:marRight w:val="0"/>
              <w:marTop w:val="0"/>
              <w:marBottom w:val="0"/>
              <w:divBdr>
                <w:top w:val="none" w:sz="0" w:space="0" w:color="auto"/>
                <w:left w:val="none" w:sz="0" w:space="0" w:color="auto"/>
                <w:bottom w:val="none" w:sz="0" w:space="0" w:color="auto"/>
                <w:right w:val="none" w:sz="0" w:space="0" w:color="auto"/>
              </w:divBdr>
            </w:div>
            <w:div w:id="1264418113">
              <w:marLeft w:val="0"/>
              <w:marRight w:val="0"/>
              <w:marTop w:val="0"/>
              <w:marBottom w:val="0"/>
              <w:divBdr>
                <w:top w:val="none" w:sz="0" w:space="0" w:color="auto"/>
                <w:left w:val="none" w:sz="0" w:space="0" w:color="auto"/>
                <w:bottom w:val="none" w:sz="0" w:space="0" w:color="auto"/>
                <w:right w:val="none" w:sz="0" w:space="0" w:color="auto"/>
              </w:divBdr>
            </w:div>
            <w:div w:id="1367482367">
              <w:marLeft w:val="0"/>
              <w:marRight w:val="0"/>
              <w:marTop w:val="0"/>
              <w:marBottom w:val="0"/>
              <w:divBdr>
                <w:top w:val="none" w:sz="0" w:space="0" w:color="auto"/>
                <w:left w:val="none" w:sz="0" w:space="0" w:color="auto"/>
                <w:bottom w:val="none" w:sz="0" w:space="0" w:color="auto"/>
                <w:right w:val="none" w:sz="0" w:space="0" w:color="auto"/>
              </w:divBdr>
            </w:div>
            <w:div w:id="1534919626">
              <w:marLeft w:val="0"/>
              <w:marRight w:val="0"/>
              <w:marTop w:val="0"/>
              <w:marBottom w:val="0"/>
              <w:divBdr>
                <w:top w:val="none" w:sz="0" w:space="0" w:color="auto"/>
                <w:left w:val="none" w:sz="0" w:space="0" w:color="auto"/>
                <w:bottom w:val="none" w:sz="0" w:space="0" w:color="auto"/>
                <w:right w:val="none" w:sz="0" w:space="0" w:color="auto"/>
              </w:divBdr>
            </w:div>
            <w:div w:id="1631937327">
              <w:marLeft w:val="0"/>
              <w:marRight w:val="0"/>
              <w:marTop w:val="0"/>
              <w:marBottom w:val="0"/>
              <w:divBdr>
                <w:top w:val="none" w:sz="0" w:space="0" w:color="auto"/>
                <w:left w:val="none" w:sz="0" w:space="0" w:color="auto"/>
                <w:bottom w:val="none" w:sz="0" w:space="0" w:color="auto"/>
                <w:right w:val="none" w:sz="0" w:space="0" w:color="auto"/>
              </w:divBdr>
            </w:div>
            <w:div w:id="1632705749">
              <w:marLeft w:val="0"/>
              <w:marRight w:val="0"/>
              <w:marTop w:val="0"/>
              <w:marBottom w:val="0"/>
              <w:divBdr>
                <w:top w:val="none" w:sz="0" w:space="0" w:color="auto"/>
                <w:left w:val="none" w:sz="0" w:space="0" w:color="auto"/>
                <w:bottom w:val="none" w:sz="0" w:space="0" w:color="auto"/>
                <w:right w:val="none" w:sz="0" w:space="0" w:color="auto"/>
              </w:divBdr>
            </w:div>
            <w:div w:id="1691451359">
              <w:marLeft w:val="0"/>
              <w:marRight w:val="0"/>
              <w:marTop w:val="0"/>
              <w:marBottom w:val="0"/>
              <w:divBdr>
                <w:top w:val="none" w:sz="0" w:space="0" w:color="auto"/>
                <w:left w:val="none" w:sz="0" w:space="0" w:color="auto"/>
                <w:bottom w:val="none" w:sz="0" w:space="0" w:color="auto"/>
                <w:right w:val="none" w:sz="0" w:space="0" w:color="auto"/>
              </w:divBdr>
            </w:div>
            <w:div w:id="1696614167">
              <w:marLeft w:val="0"/>
              <w:marRight w:val="0"/>
              <w:marTop w:val="0"/>
              <w:marBottom w:val="0"/>
              <w:divBdr>
                <w:top w:val="none" w:sz="0" w:space="0" w:color="auto"/>
                <w:left w:val="none" w:sz="0" w:space="0" w:color="auto"/>
                <w:bottom w:val="none" w:sz="0" w:space="0" w:color="auto"/>
                <w:right w:val="none" w:sz="0" w:space="0" w:color="auto"/>
              </w:divBdr>
            </w:div>
            <w:div w:id="1719091307">
              <w:marLeft w:val="0"/>
              <w:marRight w:val="0"/>
              <w:marTop w:val="0"/>
              <w:marBottom w:val="0"/>
              <w:divBdr>
                <w:top w:val="none" w:sz="0" w:space="0" w:color="auto"/>
                <w:left w:val="none" w:sz="0" w:space="0" w:color="auto"/>
                <w:bottom w:val="none" w:sz="0" w:space="0" w:color="auto"/>
                <w:right w:val="none" w:sz="0" w:space="0" w:color="auto"/>
              </w:divBdr>
            </w:div>
            <w:div w:id="20075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4236">
      <w:bodyDiv w:val="1"/>
      <w:marLeft w:val="0"/>
      <w:marRight w:val="0"/>
      <w:marTop w:val="0"/>
      <w:marBottom w:val="0"/>
      <w:divBdr>
        <w:top w:val="none" w:sz="0" w:space="0" w:color="auto"/>
        <w:left w:val="none" w:sz="0" w:space="0" w:color="auto"/>
        <w:bottom w:val="none" w:sz="0" w:space="0" w:color="auto"/>
        <w:right w:val="none" w:sz="0" w:space="0" w:color="auto"/>
      </w:divBdr>
    </w:div>
    <w:div w:id="523444772">
      <w:bodyDiv w:val="1"/>
      <w:marLeft w:val="0"/>
      <w:marRight w:val="0"/>
      <w:marTop w:val="0"/>
      <w:marBottom w:val="0"/>
      <w:divBdr>
        <w:top w:val="none" w:sz="0" w:space="0" w:color="auto"/>
        <w:left w:val="none" w:sz="0" w:space="0" w:color="auto"/>
        <w:bottom w:val="none" w:sz="0" w:space="0" w:color="auto"/>
        <w:right w:val="none" w:sz="0" w:space="0" w:color="auto"/>
      </w:divBdr>
    </w:div>
    <w:div w:id="525871860">
      <w:bodyDiv w:val="1"/>
      <w:marLeft w:val="0"/>
      <w:marRight w:val="0"/>
      <w:marTop w:val="0"/>
      <w:marBottom w:val="0"/>
      <w:divBdr>
        <w:top w:val="none" w:sz="0" w:space="0" w:color="auto"/>
        <w:left w:val="none" w:sz="0" w:space="0" w:color="auto"/>
        <w:bottom w:val="none" w:sz="0" w:space="0" w:color="auto"/>
        <w:right w:val="none" w:sz="0" w:space="0" w:color="auto"/>
      </w:divBdr>
      <w:divsChild>
        <w:div w:id="839856039">
          <w:marLeft w:val="0"/>
          <w:marRight w:val="0"/>
          <w:marTop w:val="0"/>
          <w:marBottom w:val="0"/>
          <w:divBdr>
            <w:top w:val="none" w:sz="0" w:space="0" w:color="auto"/>
            <w:left w:val="none" w:sz="0" w:space="0" w:color="auto"/>
            <w:bottom w:val="none" w:sz="0" w:space="0" w:color="auto"/>
            <w:right w:val="none" w:sz="0" w:space="0" w:color="auto"/>
          </w:divBdr>
          <w:divsChild>
            <w:div w:id="729771093">
              <w:marLeft w:val="0"/>
              <w:marRight w:val="0"/>
              <w:marTop w:val="0"/>
              <w:marBottom w:val="0"/>
              <w:divBdr>
                <w:top w:val="none" w:sz="0" w:space="0" w:color="auto"/>
                <w:left w:val="none" w:sz="0" w:space="0" w:color="auto"/>
                <w:bottom w:val="none" w:sz="0" w:space="0" w:color="auto"/>
                <w:right w:val="none" w:sz="0" w:space="0" w:color="auto"/>
              </w:divBdr>
            </w:div>
            <w:div w:id="520167493">
              <w:marLeft w:val="0"/>
              <w:marRight w:val="0"/>
              <w:marTop w:val="0"/>
              <w:marBottom w:val="0"/>
              <w:divBdr>
                <w:top w:val="none" w:sz="0" w:space="0" w:color="auto"/>
                <w:left w:val="none" w:sz="0" w:space="0" w:color="auto"/>
                <w:bottom w:val="none" w:sz="0" w:space="0" w:color="auto"/>
                <w:right w:val="none" w:sz="0" w:space="0" w:color="auto"/>
              </w:divBdr>
            </w:div>
            <w:div w:id="87233853">
              <w:marLeft w:val="0"/>
              <w:marRight w:val="0"/>
              <w:marTop w:val="0"/>
              <w:marBottom w:val="0"/>
              <w:divBdr>
                <w:top w:val="none" w:sz="0" w:space="0" w:color="auto"/>
                <w:left w:val="none" w:sz="0" w:space="0" w:color="auto"/>
                <w:bottom w:val="none" w:sz="0" w:space="0" w:color="auto"/>
                <w:right w:val="none" w:sz="0" w:space="0" w:color="auto"/>
              </w:divBdr>
            </w:div>
            <w:div w:id="15463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5328">
      <w:bodyDiv w:val="1"/>
      <w:marLeft w:val="0"/>
      <w:marRight w:val="0"/>
      <w:marTop w:val="0"/>
      <w:marBottom w:val="0"/>
      <w:divBdr>
        <w:top w:val="none" w:sz="0" w:space="0" w:color="auto"/>
        <w:left w:val="none" w:sz="0" w:space="0" w:color="auto"/>
        <w:bottom w:val="none" w:sz="0" w:space="0" w:color="auto"/>
        <w:right w:val="none" w:sz="0" w:space="0" w:color="auto"/>
      </w:divBdr>
    </w:div>
    <w:div w:id="527450404">
      <w:bodyDiv w:val="1"/>
      <w:marLeft w:val="0"/>
      <w:marRight w:val="0"/>
      <w:marTop w:val="0"/>
      <w:marBottom w:val="0"/>
      <w:divBdr>
        <w:top w:val="none" w:sz="0" w:space="0" w:color="auto"/>
        <w:left w:val="none" w:sz="0" w:space="0" w:color="auto"/>
        <w:bottom w:val="none" w:sz="0" w:space="0" w:color="auto"/>
        <w:right w:val="none" w:sz="0" w:space="0" w:color="auto"/>
      </w:divBdr>
      <w:divsChild>
        <w:div w:id="1326589015">
          <w:marLeft w:val="0"/>
          <w:marRight w:val="0"/>
          <w:marTop w:val="0"/>
          <w:marBottom w:val="0"/>
          <w:divBdr>
            <w:top w:val="none" w:sz="0" w:space="0" w:color="auto"/>
            <w:left w:val="none" w:sz="0" w:space="0" w:color="auto"/>
            <w:bottom w:val="none" w:sz="0" w:space="0" w:color="auto"/>
            <w:right w:val="none" w:sz="0" w:space="0" w:color="auto"/>
          </w:divBdr>
          <w:divsChild>
            <w:div w:id="600844062">
              <w:marLeft w:val="0"/>
              <w:marRight w:val="0"/>
              <w:marTop w:val="0"/>
              <w:marBottom w:val="0"/>
              <w:divBdr>
                <w:top w:val="none" w:sz="0" w:space="0" w:color="auto"/>
                <w:left w:val="none" w:sz="0" w:space="0" w:color="auto"/>
                <w:bottom w:val="none" w:sz="0" w:space="0" w:color="auto"/>
                <w:right w:val="none" w:sz="0" w:space="0" w:color="auto"/>
              </w:divBdr>
            </w:div>
            <w:div w:id="12067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4161">
      <w:bodyDiv w:val="1"/>
      <w:marLeft w:val="0"/>
      <w:marRight w:val="0"/>
      <w:marTop w:val="0"/>
      <w:marBottom w:val="0"/>
      <w:divBdr>
        <w:top w:val="none" w:sz="0" w:space="0" w:color="auto"/>
        <w:left w:val="none" w:sz="0" w:space="0" w:color="auto"/>
        <w:bottom w:val="none" w:sz="0" w:space="0" w:color="auto"/>
        <w:right w:val="none" w:sz="0" w:space="0" w:color="auto"/>
      </w:divBdr>
      <w:divsChild>
        <w:div w:id="2112165667">
          <w:marLeft w:val="0"/>
          <w:marRight w:val="0"/>
          <w:marTop w:val="0"/>
          <w:marBottom w:val="0"/>
          <w:divBdr>
            <w:top w:val="none" w:sz="0" w:space="0" w:color="auto"/>
            <w:left w:val="none" w:sz="0" w:space="0" w:color="auto"/>
            <w:bottom w:val="none" w:sz="0" w:space="0" w:color="auto"/>
            <w:right w:val="none" w:sz="0" w:space="0" w:color="auto"/>
          </w:divBdr>
          <w:divsChild>
            <w:div w:id="1100684447">
              <w:marLeft w:val="0"/>
              <w:marRight w:val="0"/>
              <w:marTop w:val="0"/>
              <w:marBottom w:val="0"/>
              <w:divBdr>
                <w:top w:val="none" w:sz="0" w:space="0" w:color="auto"/>
                <w:left w:val="none" w:sz="0" w:space="0" w:color="auto"/>
                <w:bottom w:val="none" w:sz="0" w:space="0" w:color="auto"/>
                <w:right w:val="none" w:sz="0" w:space="0" w:color="auto"/>
              </w:divBdr>
            </w:div>
            <w:div w:id="302200929">
              <w:marLeft w:val="0"/>
              <w:marRight w:val="0"/>
              <w:marTop w:val="0"/>
              <w:marBottom w:val="0"/>
              <w:divBdr>
                <w:top w:val="none" w:sz="0" w:space="0" w:color="auto"/>
                <w:left w:val="none" w:sz="0" w:space="0" w:color="auto"/>
                <w:bottom w:val="none" w:sz="0" w:space="0" w:color="auto"/>
                <w:right w:val="none" w:sz="0" w:space="0" w:color="auto"/>
              </w:divBdr>
            </w:div>
            <w:div w:id="150025448">
              <w:marLeft w:val="0"/>
              <w:marRight w:val="0"/>
              <w:marTop w:val="0"/>
              <w:marBottom w:val="0"/>
              <w:divBdr>
                <w:top w:val="none" w:sz="0" w:space="0" w:color="auto"/>
                <w:left w:val="none" w:sz="0" w:space="0" w:color="auto"/>
                <w:bottom w:val="none" w:sz="0" w:space="0" w:color="auto"/>
                <w:right w:val="none" w:sz="0" w:space="0" w:color="auto"/>
              </w:divBdr>
            </w:div>
            <w:div w:id="776022527">
              <w:marLeft w:val="0"/>
              <w:marRight w:val="0"/>
              <w:marTop w:val="0"/>
              <w:marBottom w:val="0"/>
              <w:divBdr>
                <w:top w:val="none" w:sz="0" w:space="0" w:color="auto"/>
                <w:left w:val="none" w:sz="0" w:space="0" w:color="auto"/>
                <w:bottom w:val="none" w:sz="0" w:space="0" w:color="auto"/>
                <w:right w:val="none" w:sz="0" w:space="0" w:color="auto"/>
              </w:divBdr>
            </w:div>
            <w:div w:id="823470224">
              <w:marLeft w:val="0"/>
              <w:marRight w:val="0"/>
              <w:marTop w:val="0"/>
              <w:marBottom w:val="0"/>
              <w:divBdr>
                <w:top w:val="none" w:sz="0" w:space="0" w:color="auto"/>
                <w:left w:val="none" w:sz="0" w:space="0" w:color="auto"/>
                <w:bottom w:val="none" w:sz="0" w:space="0" w:color="auto"/>
                <w:right w:val="none" w:sz="0" w:space="0" w:color="auto"/>
              </w:divBdr>
            </w:div>
            <w:div w:id="900942936">
              <w:marLeft w:val="0"/>
              <w:marRight w:val="0"/>
              <w:marTop w:val="0"/>
              <w:marBottom w:val="0"/>
              <w:divBdr>
                <w:top w:val="none" w:sz="0" w:space="0" w:color="auto"/>
                <w:left w:val="none" w:sz="0" w:space="0" w:color="auto"/>
                <w:bottom w:val="none" w:sz="0" w:space="0" w:color="auto"/>
                <w:right w:val="none" w:sz="0" w:space="0" w:color="auto"/>
              </w:divBdr>
            </w:div>
            <w:div w:id="1773475791">
              <w:marLeft w:val="0"/>
              <w:marRight w:val="0"/>
              <w:marTop w:val="0"/>
              <w:marBottom w:val="0"/>
              <w:divBdr>
                <w:top w:val="none" w:sz="0" w:space="0" w:color="auto"/>
                <w:left w:val="none" w:sz="0" w:space="0" w:color="auto"/>
                <w:bottom w:val="none" w:sz="0" w:space="0" w:color="auto"/>
                <w:right w:val="none" w:sz="0" w:space="0" w:color="auto"/>
              </w:divBdr>
            </w:div>
            <w:div w:id="197663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5244">
      <w:bodyDiv w:val="1"/>
      <w:marLeft w:val="0"/>
      <w:marRight w:val="0"/>
      <w:marTop w:val="0"/>
      <w:marBottom w:val="0"/>
      <w:divBdr>
        <w:top w:val="none" w:sz="0" w:space="0" w:color="auto"/>
        <w:left w:val="none" w:sz="0" w:space="0" w:color="auto"/>
        <w:bottom w:val="none" w:sz="0" w:space="0" w:color="auto"/>
        <w:right w:val="none" w:sz="0" w:space="0" w:color="auto"/>
      </w:divBdr>
      <w:divsChild>
        <w:div w:id="864756849">
          <w:marLeft w:val="0"/>
          <w:marRight w:val="0"/>
          <w:marTop w:val="0"/>
          <w:marBottom w:val="0"/>
          <w:divBdr>
            <w:top w:val="none" w:sz="0" w:space="0" w:color="auto"/>
            <w:left w:val="none" w:sz="0" w:space="0" w:color="auto"/>
            <w:bottom w:val="none" w:sz="0" w:space="0" w:color="auto"/>
            <w:right w:val="none" w:sz="0" w:space="0" w:color="auto"/>
          </w:divBdr>
          <w:divsChild>
            <w:div w:id="130647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2198">
      <w:bodyDiv w:val="1"/>
      <w:marLeft w:val="0"/>
      <w:marRight w:val="0"/>
      <w:marTop w:val="0"/>
      <w:marBottom w:val="0"/>
      <w:divBdr>
        <w:top w:val="none" w:sz="0" w:space="0" w:color="auto"/>
        <w:left w:val="none" w:sz="0" w:space="0" w:color="auto"/>
        <w:bottom w:val="none" w:sz="0" w:space="0" w:color="auto"/>
        <w:right w:val="none" w:sz="0" w:space="0" w:color="auto"/>
      </w:divBdr>
      <w:divsChild>
        <w:div w:id="1372875207">
          <w:marLeft w:val="0"/>
          <w:marRight w:val="0"/>
          <w:marTop w:val="0"/>
          <w:marBottom w:val="0"/>
          <w:divBdr>
            <w:top w:val="none" w:sz="0" w:space="0" w:color="auto"/>
            <w:left w:val="none" w:sz="0" w:space="0" w:color="auto"/>
            <w:bottom w:val="none" w:sz="0" w:space="0" w:color="auto"/>
            <w:right w:val="none" w:sz="0" w:space="0" w:color="auto"/>
          </w:divBdr>
          <w:divsChild>
            <w:div w:id="169850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87306">
      <w:bodyDiv w:val="1"/>
      <w:marLeft w:val="0"/>
      <w:marRight w:val="0"/>
      <w:marTop w:val="0"/>
      <w:marBottom w:val="0"/>
      <w:divBdr>
        <w:top w:val="none" w:sz="0" w:space="0" w:color="auto"/>
        <w:left w:val="none" w:sz="0" w:space="0" w:color="auto"/>
        <w:bottom w:val="none" w:sz="0" w:space="0" w:color="auto"/>
        <w:right w:val="none" w:sz="0" w:space="0" w:color="auto"/>
      </w:divBdr>
      <w:divsChild>
        <w:div w:id="1044014695">
          <w:marLeft w:val="0"/>
          <w:marRight w:val="0"/>
          <w:marTop w:val="0"/>
          <w:marBottom w:val="0"/>
          <w:divBdr>
            <w:top w:val="none" w:sz="0" w:space="0" w:color="auto"/>
            <w:left w:val="none" w:sz="0" w:space="0" w:color="auto"/>
            <w:bottom w:val="none" w:sz="0" w:space="0" w:color="auto"/>
            <w:right w:val="none" w:sz="0" w:space="0" w:color="auto"/>
          </w:divBdr>
          <w:divsChild>
            <w:div w:id="18240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718">
      <w:bodyDiv w:val="1"/>
      <w:marLeft w:val="0"/>
      <w:marRight w:val="0"/>
      <w:marTop w:val="0"/>
      <w:marBottom w:val="0"/>
      <w:divBdr>
        <w:top w:val="none" w:sz="0" w:space="0" w:color="auto"/>
        <w:left w:val="none" w:sz="0" w:space="0" w:color="auto"/>
        <w:bottom w:val="none" w:sz="0" w:space="0" w:color="auto"/>
        <w:right w:val="none" w:sz="0" w:space="0" w:color="auto"/>
      </w:divBdr>
      <w:divsChild>
        <w:div w:id="1527790387">
          <w:marLeft w:val="0"/>
          <w:marRight w:val="0"/>
          <w:marTop w:val="0"/>
          <w:marBottom w:val="0"/>
          <w:divBdr>
            <w:top w:val="none" w:sz="0" w:space="0" w:color="auto"/>
            <w:left w:val="none" w:sz="0" w:space="0" w:color="auto"/>
            <w:bottom w:val="none" w:sz="0" w:space="0" w:color="auto"/>
            <w:right w:val="none" w:sz="0" w:space="0" w:color="auto"/>
          </w:divBdr>
          <w:divsChild>
            <w:div w:id="614025820">
              <w:marLeft w:val="0"/>
              <w:marRight w:val="0"/>
              <w:marTop w:val="0"/>
              <w:marBottom w:val="0"/>
              <w:divBdr>
                <w:top w:val="none" w:sz="0" w:space="0" w:color="auto"/>
                <w:left w:val="none" w:sz="0" w:space="0" w:color="auto"/>
                <w:bottom w:val="none" w:sz="0" w:space="0" w:color="auto"/>
                <w:right w:val="none" w:sz="0" w:space="0" w:color="auto"/>
              </w:divBdr>
            </w:div>
            <w:div w:id="1198742858">
              <w:marLeft w:val="0"/>
              <w:marRight w:val="0"/>
              <w:marTop w:val="0"/>
              <w:marBottom w:val="0"/>
              <w:divBdr>
                <w:top w:val="none" w:sz="0" w:space="0" w:color="auto"/>
                <w:left w:val="none" w:sz="0" w:space="0" w:color="auto"/>
                <w:bottom w:val="none" w:sz="0" w:space="0" w:color="auto"/>
                <w:right w:val="none" w:sz="0" w:space="0" w:color="auto"/>
              </w:divBdr>
            </w:div>
            <w:div w:id="2103523708">
              <w:marLeft w:val="0"/>
              <w:marRight w:val="0"/>
              <w:marTop w:val="0"/>
              <w:marBottom w:val="0"/>
              <w:divBdr>
                <w:top w:val="none" w:sz="0" w:space="0" w:color="auto"/>
                <w:left w:val="none" w:sz="0" w:space="0" w:color="auto"/>
                <w:bottom w:val="none" w:sz="0" w:space="0" w:color="auto"/>
                <w:right w:val="none" w:sz="0" w:space="0" w:color="auto"/>
              </w:divBdr>
            </w:div>
            <w:div w:id="1391343263">
              <w:marLeft w:val="0"/>
              <w:marRight w:val="0"/>
              <w:marTop w:val="0"/>
              <w:marBottom w:val="0"/>
              <w:divBdr>
                <w:top w:val="none" w:sz="0" w:space="0" w:color="auto"/>
                <w:left w:val="none" w:sz="0" w:space="0" w:color="auto"/>
                <w:bottom w:val="none" w:sz="0" w:space="0" w:color="auto"/>
                <w:right w:val="none" w:sz="0" w:space="0" w:color="auto"/>
              </w:divBdr>
            </w:div>
            <w:div w:id="2013293808">
              <w:marLeft w:val="0"/>
              <w:marRight w:val="0"/>
              <w:marTop w:val="0"/>
              <w:marBottom w:val="0"/>
              <w:divBdr>
                <w:top w:val="none" w:sz="0" w:space="0" w:color="auto"/>
                <w:left w:val="none" w:sz="0" w:space="0" w:color="auto"/>
                <w:bottom w:val="none" w:sz="0" w:space="0" w:color="auto"/>
                <w:right w:val="none" w:sz="0" w:space="0" w:color="auto"/>
              </w:divBdr>
            </w:div>
            <w:div w:id="1223516694">
              <w:marLeft w:val="0"/>
              <w:marRight w:val="0"/>
              <w:marTop w:val="0"/>
              <w:marBottom w:val="0"/>
              <w:divBdr>
                <w:top w:val="none" w:sz="0" w:space="0" w:color="auto"/>
                <w:left w:val="none" w:sz="0" w:space="0" w:color="auto"/>
                <w:bottom w:val="none" w:sz="0" w:space="0" w:color="auto"/>
                <w:right w:val="none" w:sz="0" w:space="0" w:color="auto"/>
              </w:divBdr>
            </w:div>
            <w:div w:id="181479985">
              <w:marLeft w:val="0"/>
              <w:marRight w:val="0"/>
              <w:marTop w:val="0"/>
              <w:marBottom w:val="0"/>
              <w:divBdr>
                <w:top w:val="none" w:sz="0" w:space="0" w:color="auto"/>
                <w:left w:val="none" w:sz="0" w:space="0" w:color="auto"/>
                <w:bottom w:val="none" w:sz="0" w:space="0" w:color="auto"/>
                <w:right w:val="none" w:sz="0" w:space="0" w:color="auto"/>
              </w:divBdr>
            </w:div>
            <w:div w:id="611983665">
              <w:marLeft w:val="0"/>
              <w:marRight w:val="0"/>
              <w:marTop w:val="0"/>
              <w:marBottom w:val="0"/>
              <w:divBdr>
                <w:top w:val="none" w:sz="0" w:space="0" w:color="auto"/>
                <w:left w:val="none" w:sz="0" w:space="0" w:color="auto"/>
                <w:bottom w:val="none" w:sz="0" w:space="0" w:color="auto"/>
                <w:right w:val="none" w:sz="0" w:space="0" w:color="auto"/>
              </w:divBdr>
            </w:div>
            <w:div w:id="1541017356">
              <w:marLeft w:val="0"/>
              <w:marRight w:val="0"/>
              <w:marTop w:val="0"/>
              <w:marBottom w:val="0"/>
              <w:divBdr>
                <w:top w:val="none" w:sz="0" w:space="0" w:color="auto"/>
                <w:left w:val="none" w:sz="0" w:space="0" w:color="auto"/>
                <w:bottom w:val="none" w:sz="0" w:space="0" w:color="auto"/>
                <w:right w:val="none" w:sz="0" w:space="0" w:color="auto"/>
              </w:divBdr>
            </w:div>
            <w:div w:id="1023476404">
              <w:marLeft w:val="0"/>
              <w:marRight w:val="0"/>
              <w:marTop w:val="0"/>
              <w:marBottom w:val="0"/>
              <w:divBdr>
                <w:top w:val="none" w:sz="0" w:space="0" w:color="auto"/>
                <w:left w:val="none" w:sz="0" w:space="0" w:color="auto"/>
                <w:bottom w:val="none" w:sz="0" w:space="0" w:color="auto"/>
                <w:right w:val="none" w:sz="0" w:space="0" w:color="auto"/>
              </w:divBdr>
            </w:div>
            <w:div w:id="1115098444">
              <w:marLeft w:val="0"/>
              <w:marRight w:val="0"/>
              <w:marTop w:val="0"/>
              <w:marBottom w:val="0"/>
              <w:divBdr>
                <w:top w:val="none" w:sz="0" w:space="0" w:color="auto"/>
                <w:left w:val="none" w:sz="0" w:space="0" w:color="auto"/>
                <w:bottom w:val="none" w:sz="0" w:space="0" w:color="auto"/>
                <w:right w:val="none" w:sz="0" w:space="0" w:color="auto"/>
              </w:divBdr>
            </w:div>
            <w:div w:id="6533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6089">
      <w:bodyDiv w:val="1"/>
      <w:marLeft w:val="0"/>
      <w:marRight w:val="0"/>
      <w:marTop w:val="0"/>
      <w:marBottom w:val="0"/>
      <w:divBdr>
        <w:top w:val="none" w:sz="0" w:space="0" w:color="auto"/>
        <w:left w:val="none" w:sz="0" w:space="0" w:color="auto"/>
        <w:bottom w:val="none" w:sz="0" w:space="0" w:color="auto"/>
        <w:right w:val="none" w:sz="0" w:space="0" w:color="auto"/>
      </w:divBdr>
    </w:div>
    <w:div w:id="537398287">
      <w:bodyDiv w:val="1"/>
      <w:marLeft w:val="0"/>
      <w:marRight w:val="0"/>
      <w:marTop w:val="0"/>
      <w:marBottom w:val="0"/>
      <w:divBdr>
        <w:top w:val="none" w:sz="0" w:space="0" w:color="auto"/>
        <w:left w:val="none" w:sz="0" w:space="0" w:color="auto"/>
        <w:bottom w:val="none" w:sz="0" w:space="0" w:color="auto"/>
        <w:right w:val="none" w:sz="0" w:space="0" w:color="auto"/>
      </w:divBdr>
      <w:divsChild>
        <w:div w:id="1403603774">
          <w:marLeft w:val="0"/>
          <w:marRight w:val="0"/>
          <w:marTop w:val="0"/>
          <w:marBottom w:val="0"/>
          <w:divBdr>
            <w:top w:val="none" w:sz="0" w:space="0" w:color="auto"/>
            <w:left w:val="none" w:sz="0" w:space="0" w:color="auto"/>
            <w:bottom w:val="none" w:sz="0" w:space="0" w:color="auto"/>
            <w:right w:val="none" w:sz="0" w:space="0" w:color="auto"/>
          </w:divBdr>
          <w:divsChild>
            <w:div w:id="447621721">
              <w:marLeft w:val="0"/>
              <w:marRight w:val="0"/>
              <w:marTop w:val="0"/>
              <w:marBottom w:val="0"/>
              <w:divBdr>
                <w:top w:val="none" w:sz="0" w:space="0" w:color="auto"/>
                <w:left w:val="none" w:sz="0" w:space="0" w:color="auto"/>
                <w:bottom w:val="none" w:sz="0" w:space="0" w:color="auto"/>
                <w:right w:val="none" w:sz="0" w:space="0" w:color="auto"/>
              </w:divBdr>
            </w:div>
            <w:div w:id="918060657">
              <w:marLeft w:val="0"/>
              <w:marRight w:val="0"/>
              <w:marTop w:val="0"/>
              <w:marBottom w:val="0"/>
              <w:divBdr>
                <w:top w:val="none" w:sz="0" w:space="0" w:color="auto"/>
                <w:left w:val="none" w:sz="0" w:space="0" w:color="auto"/>
                <w:bottom w:val="none" w:sz="0" w:space="0" w:color="auto"/>
                <w:right w:val="none" w:sz="0" w:space="0" w:color="auto"/>
              </w:divBdr>
            </w:div>
            <w:div w:id="1883587858">
              <w:marLeft w:val="0"/>
              <w:marRight w:val="0"/>
              <w:marTop w:val="0"/>
              <w:marBottom w:val="0"/>
              <w:divBdr>
                <w:top w:val="none" w:sz="0" w:space="0" w:color="auto"/>
                <w:left w:val="none" w:sz="0" w:space="0" w:color="auto"/>
                <w:bottom w:val="none" w:sz="0" w:space="0" w:color="auto"/>
                <w:right w:val="none" w:sz="0" w:space="0" w:color="auto"/>
              </w:divBdr>
            </w:div>
            <w:div w:id="1406151832">
              <w:marLeft w:val="0"/>
              <w:marRight w:val="0"/>
              <w:marTop w:val="0"/>
              <w:marBottom w:val="0"/>
              <w:divBdr>
                <w:top w:val="none" w:sz="0" w:space="0" w:color="auto"/>
                <w:left w:val="none" w:sz="0" w:space="0" w:color="auto"/>
                <w:bottom w:val="none" w:sz="0" w:space="0" w:color="auto"/>
                <w:right w:val="none" w:sz="0" w:space="0" w:color="auto"/>
              </w:divBdr>
            </w:div>
            <w:div w:id="16139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85629">
      <w:bodyDiv w:val="1"/>
      <w:marLeft w:val="0"/>
      <w:marRight w:val="0"/>
      <w:marTop w:val="0"/>
      <w:marBottom w:val="0"/>
      <w:divBdr>
        <w:top w:val="none" w:sz="0" w:space="0" w:color="auto"/>
        <w:left w:val="none" w:sz="0" w:space="0" w:color="auto"/>
        <w:bottom w:val="none" w:sz="0" w:space="0" w:color="auto"/>
        <w:right w:val="none" w:sz="0" w:space="0" w:color="auto"/>
      </w:divBdr>
      <w:divsChild>
        <w:div w:id="320473813">
          <w:marLeft w:val="0"/>
          <w:marRight w:val="0"/>
          <w:marTop w:val="0"/>
          <w:marBottom w:val="0"/>
          <w:divBdr>
            <w:top w:val="none" w:sz="0" w:space="0" w:color="auto"/>
            <w:left w:val="none" w:sz="0" w:space="0" w:color="auto"/>
            <w:bottom w:val="none" w:sz="0" w:space="0" w:color="auto"/>
            <w:right w:val="none" w:sz="0" w:space="0" w:color="auto"/>
          </w:divBdr>
          <w:divsChild>
            <w:div w:id="2086143420">
              <w:marLeft w:val="0"/>
              <w:marRight w:val="0"/>
              <w:marTop w:val="0"/>
              <w:marBottom w:val="0"/>
              <w:divBdr>
                <w:top w:val="none" w:sz="0" w:space="0" w:color="auto"/>
                <w:left w:val="none" w:sz="0" w:space="0" w:color="auto"/>
                <w:bottom w:val="none" w:sz="0" w:space="0" w:color="auto"/>
                <w:right w:val="none" w:sz="0" w:space="0" w:color="auto"/>
              </w:divBdr>
              <w:divsChild>
                <w:div w:id="584849579">
                  <w:marLeft w:val="0"/>
                  <w:marRight w:val="0"/>
                  <w:marTop w:val="0"/>
                  <w:marBottom w:val="0"/>
                  <w:divBdr>
                    <w:top w:val="none" w:sz="0" w:space="0" w:color="auto"/>
                    <w:left w:val="none" w:sz="0" w:space="0" w:color="auto"/>
                    <w:bottom w:val="none" w:sz="0" w:space="0" w:color="auto"/>
                    <w:right w:val="none" w:sz="0" w:space="0" w:color="auto"/>
                  </w:divBdr>
                </w:div>
                <w:div w:id="1469937253">
                  <w:marLeft w:val="0"/>
                  <w:marRight w:val="0"/>
                  <w:marTop w:val="0"/>
                  <w:marBottom w:val="0"/>
                  <w:divBdr>
                    <w:top w:val="none" w:sz="0" w:space="0" w:color="auto"/>
                    <w:left w:val="none" w:sz="0" w:space="0" w:color="auto"/>
                    <w:bottom w:val="none" w:sz="0" w:space="0" w:color="auto"/>
                    <w:right w:val="none" w:sz="0" w:space="0" w:color="auto"/>
                  </w:divBdr>
                </w:div>
                <w:div w:id="903950328">
                  <w:marLeft w:val="0"/>
                  <w:marRight w:val="0"/>
                  <w:marTop w:val="0"/>
                  <w:marBottom w:val="0"/>
                  <w:divBdr>
                    <w:top w:val="none" w:sz="0" w:space="0" w:color="auto"/>
                    <w:left w:val="none" w:sz="0" w:space="0" w:color="auto"/>
                    <w:bottom w:val="none" w:sz="0" w:space="0" w:color="auto"/>
                    <w:right w:val="none" w:sz="0" w:space="0" w:color="auto"/>
                  </w:divBdr>
                </w:div>
                <w:div w:id="1614358788">
                  <w:marLeft w:val="0"/>
                  <w:marRight w:val="0"/>
                  <w:marTop w:val="0"/>
                  <w:marBottom w:val="0"/>
                  <w:divBdr>
                    <w:top w:val="none" w:sz="0" w:space="0" w:color="auto"/>
                    <w:left w:val="none" w:sz="0" w:space="0" w:color="auto"/>
                    <w:bottom w:val="none" w:sz="0" w:space="0" w:color="auto"/>
                    <w:right w:val="none" w:sz="0" w:space="0" w:color="auto"/>
                  </w:divBdr>
                </w:div>
                <w:div w:id="616569868">
                  <w:marLeft w:val="0"/>
                  <w:marRight w:val="0"/>
                  <w:marTop w:val="0"/>
                  <w:marBottom w:val="0"/>
                  <w:divBdr>
                    <w:top w:val="none" w:sz="0" w:space="0" w:color="auto"/>
                    <w:left w:val="none" w:sz="0" w:space="0" w:color="auto"/>
                    <w:bottom w:val="none" w:sz="0" w:space="0" w:color="auto"/>
                    <w:right w:val="none" w:sz="0" w:space="0" w:color="auto"/>
                  </w:divBdr>
                </w:div>
                <w:div w:id="378169752">
                  <w:marLeft w:val="0"/>
                  <w:marRight w:val="0"/>
                  <w:marTop w:val="0"/>
                  <w:marBottom w:val="0"/>
                  <w:divBdr>
                    <w:top w:val="none" w:sz="0" w:space="0" w:color="auto"/>
                    <w:left w:val="none" w:sz="0" w:space="0" w:color="auto"/>
                    <w:bottom w:val="none" w:sz="0" w:space="0" w:color="auto"/>
                    <w:right w:val="none" w:sz="0" w:space="0" w:color="auto"/>
                  </w:divBdr>
                </w:div>
                <w:div w:id="551499292">
                  <w:marLeft w:val="0"/>
                  <w:marRight w:val="0"/>
                  <w:marTop w:val="0"/>
                  <w:marBottom w:val="0"/>
                  <w:divBdr>
                    <w:top w:val="none" w:sz="0" w:space="0" w:color="auto"/>
                    <w:left w:val="none" w:sz="0" w:space="0" w:color="auto"/>
                    <w:bottom w:val="none" w:sz="0" w:space="0" w:color="auto"/>
                    <w:right w:val="none" w:sz="0" w:space="0" w:color="auto"/>
                  </w:divBdr>
                </w:div>
                <w:div w:id="1536693463">
                  <w:marLeft w:val="0"/>
                  <w:marRight w:val="0"/>
                  <w:marTop w:val="0"/>
                  <w:marBottom w:val="0"/>
                  <w:divBdr>
                    <w:top w:val="none" w:sz="0" w:space="0" w:color="auto"/>
                    <w:left w:val="none" w:sz="0" w:space="0" w:color="auto"/>
                    <w:bottom w:val="none" w:sz="0" w:space="0" w:color="auto"/>
                    <w:right w:val="none" w:sz="0" w:space="0" w:color="auto"/>
                  </w:divBdr>
                </w:div>
                <w:div w:id="2114280829">
                  <w:marLeft w:val="0"/>
                  <w:marRight w:val="0"/>
                  <w:marTop w:val="0"/>
                  <w:marBottom w:val="0"/>
                  <w:divBdr>
                    <w:top w:val="none" w:sz="0" w:space="0" w:color="auto"/>
                    <w:left w:val="none" w:sz="0" w:space="0" w:color="auto"/>
                    <w:bottom w:val="none" w:sz="0" w:space="0" w:color="auto"/>
                    <w:right w:val="none" w:sz="0" w:space="0" w:color="auto"/>
                  </w:divBdr>
                </w:div>
                <w:div w:id="5538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22686">
      <w:bodyDiv w:val="1"/>
      <w:marLeft w:val="0"/>
      <w:marRight w:val="0"/>
      <w:marTop w:val="0"/>
      <w:marBottom w:val="0"/>
      <w:divBdr>
        <w:top w:val="none" w:sz="0" w:space="0" w:color="auto"/>
        <w:left w:val="none" w:sz="0" w:space="0" w:color="auto"/>
        <w:bottom w:val="none" w:sz="0" w:space="0" w:color="auto"/>
        <w:right w:val="none" w:sz="0" w:space="0" w:color="auto"/>
      </w:divBdr>
    </w:div>
    <w:div w:id="542716760">
      <w:bodyDiv w:val="1"/>
      <w:marLeft w:val="0"/>
      <w:marRight w:val="0"/>
      <w:marTop w:val="0"/>
      <w:marBottom w:val="0"/>
      <w:divBdr>
        <w:top w:val="none" w:sz="0" w:space="0" w:color="auto"/>
        <w:left w:val="none" w:sz="0" w:space="0" w:color="auto"/>
        <w:bottom w:val="none" w:sz="0" w:space="0" w:color="auto"/>
        <w:right w:val="none" w:sz="0" w:space="0" w:color="auto"/>
      </w:divBdr>
    </w:div>
    <w:div w:id="542788013">
      <w:bodyDiv w:val="1"/>
      <w:marLeft w:val="0"/>
      <w:marRight w:val="0"/>
      <w:marTop w:val="0"/>
      <w:marBottom w:val="0"/>
      <w:divBdr>
        <w:top w:val="none" w:sz="0" w:space="0" w:color="auto"/>
        <w:left w:val="none" w:sz="0" w:space="0" w:color="auto"/>
        <w:bottom w:val="none" w:sz="0" w:space="0" w:color="auto"/>
        <w:right w:val="none" w:sz="0" w:space="0" w:color="auto"/>
      </w:divBdr>
      <w:divsChild>
        <w:div w:id="1735154185">
          <w:marLeft w:val="0"/>
          <w:marRight w:val="0"/>
          <w:marTop w:val="0"/>
          <w:marBottom w:val="0"/>
          <w:divBdr>
            <w:top w:val="none" w:sz="0" w:space="0" w:color="auto"/>
            <w:left w:val="none" w:sz="0" w:space="0" w:color="auto"/>
            <w:bottom w:val="none" w:sz="0" w:space="0" w:color="auto"/>
            <w:right w:val="none" w:sz="0" w:space="0" w:color="auto"/>
          </w:divBdr>
          <w:divsChild>
            <w:div w:id="617838899">
              <w:marLeft w:val="0"/>
              <w:marRight w:val="0"/>
              <w:marTop w:val="0"/>
              <w:marBottom w:val="0"/>
              <w:divBdr>
                <w:top w:val="none" w:sz="0" w:space="0" w:color="auto"/>
                <w:left w:val="none" w:sz="0" w:space="0" w:color="auto"/>
                <w:bottom w:val="none" w:sz="0" w:space="0" w:color="auto"/>
                <w:right w:val="none" w:sz="0" w:space="0" w:color="auto"/>
              </w:divBdr>
            </w:div>
            <w:div w:id="1275013058">
              <w:marLeft w:val="0"/>
              <w:marRight w:val="0"/>
              <w:marTop w:val="0"/>
              <w:marBottom w:val="0"/>
              <w:divBdr>
                <w:top w:val="none" w:sz="0" w:space="0" w:color="auto"/>
                <w:left w:val="none" w:sz="0" w:space="0" w:color="auto"/>
                <w:bottom w:val="none" w:sz="0" w:space="0" w:color="auto"/>
                <w:right w:val="none" w:sz="0" w:space="0" w:color="auto"/>
              </w:divBdr>
            </w:div>
            <w:div w:id="1394163612">
              <w:marLeft w:val="0"/>
              <w:marRight w:val="0"/>
              <w:marTop w:val="0"/>
              <w:marBottom w:val="0"/>
              <w:divBdr>
                <w:top w:val="none" w:sz="0" w:space="0" w:color="auto"/>
                <w:left w:val="none" w:sz="0" w:space="0" w:color="auto"/>
                <w:bottom w:val="none" w:sz="0" w:space="0" w:color="auto"/>
                <w:right w:val="none" w:sz="0" w:space="0" w:color="auto"/>
              </w:divBdr>
            </w:div>
            <w:div w:id="1628046672">
              <w:marLeft w:val="0"/>
              <w:marRight w:val="0"/>
              <w:marTop w:val="0"/>
              <w:marBottom w:val="0"/>
              <w:divBdr>
                <w:top w:val="none" w:sz="0" w:space="0" w:color="auto"/>
                <w:left w:val="none" w:sz="0" w:space="0" w:color="auto"/>
                <w:bottom w:val="none" w:sz="0" w:space="0" w:color="auto"/>
                <w:right w:val="none" w:sz="0" w:space="0" w:color="auto"/>
              </w:divBdr>
            </w:div>
            <w:div w:id="1711804843">
              <w:marLeft w:val="0"/>
              <w:marRight w:val="0"/>
              <w:marTop w:val="0"/>
              <w:marBottom w:val="0"/>
              <w:divBdr>
                <w:top w:val="none" w:sz="0" w:space="0" w:color="auto"/>
                <w:left w:val="none" w:sz="0" w:space="0" w:color="auto"/>
                <w:bottom w:val="none" w:sz="0" w:space="0" w:color="auto"/>
                <w:right w:val="none" w:sz="0" w:space="0" w:color="auto"/>
              </w:divBdr>
            </w:div>
            <w:div w:id="1510607012">
              <w:marLeft w:val="0"/>
              <w:marRight w:val="0"/>
              <w:marTop w:val="0"/>
              <w:marBottom w:val="0"/>
              <w:divBdr>
                <w:top w:val="none" w:sz="0" w:space="0" w:color="auto"/>
                <w:left w:val="none" w:sz="0" w:space="0" w:color="auto"/>
                <w:bottom w:val="none" w:sz="0" w:space="0" w:color="auto"/>
                <w:right w:val="none" w:sz="0" w:space="0" w:color="auto"/>
              </w:divBdr>
            </w:div>
            <w:div w:id="341904198">
              <w:marLeft w:val="0"/>
              <w:marRight w:val="0"/>
              <w:marTop w:val="0"/>
              <w:marBottom w:val="0"/>
              <w:divBdr>
                <w:top w:val="none" w:sz="0" w:space="0" w:color="auto"/>
                <w:left w:val="none" w:sz="0" w:space="0" w:color="auto"/>
                <w:bottom w:val="none" w:sz="0" w:space="0" w:color="auto"/>
                <w:right w:val="none" w:sz="0" w:space="0" w:color="auto"/>
              </w:divBdr>
            </w:div>
            <w:div w:id="2114854968">
              <w:marLeft w:val="0"/>
              <w:marRight w:val="0"/>
              <w:marTop w:val="0"/>
              <w:marBottom w:val="0"/>
              <w:divBdr>
                <w:top w:val="none" w:sz="0" w:space="0" w:color="auto"/>
                <w:left w:val="none" w:sz="0" w:space="0" w:color="auto"/>
                <w:bottom w:val="none" w:sz="0" w:space="0" w:color="auto"/>
                <w:right w:val="none" w:sz="0" w:space="0" w:color="auto"/>
              </w:divBdr>
            </w:div>
            <w:div w:id="62140533">
              <w:marLeft w:val="0"/>
              <w:marRight w:val="0"/>
              <w:marTop w:val="0"/>
              <w:marBottom w:val="0"/>
              <w:divBdr>
                <w:top w:val="none" w:sz="0" w:space="0" w:color="auto"/>
                <w:left w:val="none" w:sz="0" w:space="0" w:color="auto"/>
                <w:bottom w:val="none" w:sz="0" w:space="0" w:color="auto"/>
                <w:right w:val="none" w:sz="0" w:space="0" w:color="auto"/>
              </w:divBdr>
            </w:div>
            <w:div w:id="2133131825">
              <w:marLeft w:val="0"/>
              <w:marRight w:val="0"/>
              <w:marTop w:val="0"/>
              <w:marBottom w:val="0"/>
              <w:divBdr>
                <w:top w:val="none" w:sz="0" w:space="0" w:color="auto"/>
                <w:left w:val="none" w:sz="0" w:space="0" w:color="auto"/>
                <w:bottom w:val="none" w:sz="0" w:space="0" w:color="auto"/>
                <w:right w:val="none" w:sz="0" w:space="0" w:color="auto"/>
              </w:divBdr>
            </w:div>
            <w:div w:id="519196710">
              <w:marLeft w:val="0"/>
              <w:marRight w:val="0"/>
              <w:marTop w:val="0"/>
              <w:marBottom w:val="0"/>
              <w:divBdr>
                <w:top w:val="none" w:sz="0" w:space="0" w:color="auto"/>
                <w:left w:val="none" w:sz="0" w:space="0" w:color="auto"/>
                <w:bottom w:val="none" w:sz="0" w:space="0" w:color="auto"/>
                <w:right w:val="none" w:sz="0" w:space="0" w:color="auto"/>
              </w:divBdr>
            </w:div>
            <w:div w:id="1334532180">
              <w:marLeft w:val="0"/>
              <w:marRight w:val="0"/>
              <w:marTop w:val="0"/>
              <w:marBottom w:val="0"/>
              <w:divBdr>
                <w:top w:val="none" w:sz="0" w:space="0" w:color="auto"/>
                <w:left w:val="none" w:sz="0" w:space="0" w:color="auto"/>
                <w:bottom w:val="none" w:sz="0" w:space="0" w:color="auto"/>
                <w:right w:val="none" w:sz="0" w:space="0" w:color="auto"/>
              </w:divBdr>
            </w:div>
            <w:div w:id="543062130">
              <w:marLeft w:val="0"/>
              <w:marRight w:val="0"/>
              <w:marTop w:val="0"/>
              <w:marBottom w:val="0"/>
              <w:divBdr>
                <w:top w:val="none" w:sz="0" w:space="0" w:color="auto"/>
                <w:left w:val="none" w:sz="0" w:space="0" w:color="auto"/>
                <w:bottom w:val="none" w:sz="0" w:space="0" w:color="auto"/>
                <w:right w:val="none" w:sz="0" w:space="0" w:color="auto"/>
              </w:divBdr>
            </w:div>
            <w:div w:id="1660427352">
              <w:marLeft w:val="0"/>
              <w:marRight w:val="0"/>
              <w:marTop w:val="0"/>
              <w:marBottom w:val="0"/>
              <w:divBdr>
                <w:top w:val="none" w:sz="0" w:space="0" w:color="auto"/>
                <w:left w:val="none" w:sz="0" w:space="0" w:color="auto"/>
                <w:bottom w:val="none" w:sz="0" w:space="0" w:color="auto"/>
                <w:right w:val="none" w:sz="0" w:space="0" w:color="auto"/>
              </w:divBdr>
            </w:div>
            <w:div w:id="1904220025">
              <w:marLeft w:val="0"/>
              <w:marRight w:val="0"/>
              <w:marTop w:val="0"/>
              <w:marBottom w:val="0"/>
              <w:divBdr>
                <w:top w:val="none" w:sz="0" w:space="0" w:color="auto"/>
                <w:left w:val="none" w:sz="0" w:space="0" w:color="auto"/>
                <w:bottom w:val="none" w:sz="0" w:space="0" w:color="auto"/>
                <w:right w:val="none" w:sz="0" w:space="0" w:color="auto"/>
              </w:divBdr>
            </w:div>
            <w:div w:id="498235794">
              <w:marLeft w:val="0"/>
              <w:marRight w:val="0"/>
              <w:marTop w:val="0"/>
              <w:marBottom w:val="0"/>
              <w:divBdr>
                <w:top w:val="none" w:sz="0" w:space="0" w:color="auto"/>
                <w:left w:val="none" w:sz="0" w:space="0" w:color="auto"/>
                <w:bottom w:val="none" w:sz="0" w:space="0" w:color="auto"/>
                <w:right w:val="none" w:sz="0" w:space="0" w:color="auto"/>
              </w:divBdr>
            </w:div>
            <w:div w:id="1881550964">
              <w:marLeft w:val="0"/>
              <w:marRight w:val="0"/>
              <w:marTop w:val="0"/>
              <w:marBottom w:val="0"/>
              <w:divBdr>
                <w:top w:val="none" w:sz="0" w:space="0" w:color="auto"/>
                <w:left w:val="none" w:sz="0" w:space="0" w:color="auto"/>
                <w:bottom w:val="none" w:sz="0" w:space="0" w:color="auto"/>
                <w:right w:val="none" w:sz="0" w:space="0" w:color="auto"/>
              </w:divBdr>
            </w:div>
            <w:div w:id="1997025088">
              <w:marLeft w:val="0"/>
              <w:marRight w:val="0"/>
              <w:marTop w:val="0"/>
              <w:marBottom w:val="0"/>
              <w:divBdr>
                <w:top w:val="none" w:sz="0" w:space="0" w:color="auto"/>
                <w:left w:val="none" w:sz="0" w:space="0" w:color="auto"/>
                <w:bottom w:val="none" w:sz="0" w:space="0" w:color="auto"/>
                <w:right w:val="none" w:sz="0" w:space="0" w:color="auto"/>
              </w:divBdr>
            </w:div>
            <w:div w:id="1232039258">
              <w:marLeft w:val="0"/>
              <w:marRight w:val="0"/>
              <w:marTop w:val="0"/>
              <w:marBottom w:val="0"/>
              <w:divBdr>
                <w:top w:val="none" w:sz="0" w:space="0" w:color="auto"/>
                <w:left w:val="none" w:sz="0" w:space="0" w:color="auto"/>
                <w:bottom w:val="none" w:sz="0" w:space="0" w:color="auto"/>
                <w:right w:val="none" w:sz="0" w:space="0" w:color="auto"/>
              </w:divBdr>
            </w:div>
            <w:div w:id="866873453">
              <w:marLeft w:val="0"/>
              <w:marRight w:val="0"/>
              <w:marTop w:val="0"/>
              <w:marBottom w:val="0"/>
              <w:divBdr>
                <w:top w:val="none" w:sz="0" w:space="0" w:color="auto"/>
                <w:left w:val="none" w:sz="0" w:space="0" w:color="auto"/>
                <w:bottom w:val="none" w:sz="0" w:space="0" w:color="auto"/>
                <w:right w:val="none" w:sz="0" w:space="0" w:color="auto"/>
              </w:divBdr>
            </w:div>
            <w:div w:id="1022434004">
              <w:marLeft w:val="0"/>
              <w:marRight w:val="0"/>
              <w:marTop w:val="0"/>
              <w:marBottom w:val="0"/>
              <w:divBdr>
                <w:top w:val="none" w:sz="0" w:space="0" w:color="auto"/>
                <w:left w:val="none" w:sz="0" w:space="0" w:color="auto"/>
                <w:bottom w:val="none" w:sz="0" w:space="0" w:color="auto"/>
                <w:right w:val="none" w:sz="0" w:space="0" w:color="auto"/>
              </w:divBdr>
            </w:div>
            <w:div w:id="1121876885">
              <w:marLeft w:val="0"/>
              <w:marRight w:val="0"/>
              <w:marTop w:val="0"/>
              <w:marBottom w:val="0"/>
              <w:divBdr>
                <w:top w:val="none" w:sz="0" w:space="0" w:color="auto"/>
                <w:left w:val="none" w:sz="0" w:space="0" w:color="auto"/>
                <w:bottom w:val="none" w:sz="0" w:space="0" w:color="auto"/>
                <w:right w:val="none" w:sz="0" w:space="0" w:color="auto"/>
              </w:divBdr>
            </w:div>
            <w:div w:id="54572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6177">
      <w:bodyDiv w:val="1"/>
      <w:marLeft w:val="0"/>
      <w:marRight w:val="0"/>
      <w:marTop w:val="0"/>
      <w:marBottom w:val="0"/>
      <w:divBdr>
        <w:top w:val="none" w:sz="0" w:space="0" w:color="auto"/>
        <w:left w:val="none" w:sz="0" w:space="0" w:color="auto"/>
        <w:bottom w:val="none" w:sz="0" w:space="0" w:color="auto"/>
        <w:right w:val="none" w:sz="0" w:space="0" w:color="auto"/>
      </w:divBdr>
    </w:div>
    <w:div w:id="549457653">
      <w:bodyDiv w:val="1"/>
      <w:marLeft w:val="0"/>
      <w:marRight w:val="0"/>
      <w:marTop w:val="0"/>
      <w:marBottom w:val="0"/>
      <w:divBdr>
        <w:top w:val="none" w:sz="0" w:space="0" w:color="auto"/>
        <w:left w:val="none" w:sz="0" w:space="0" w:color="auto"/>
        <w:bottom w:val="none" w:sz="0" w:space="0" w:color="auto"/>
        <w:right w:val="none" w:sz="0" w:space="0" w:color="auto"/>
      </w:divBdr>
      <w:divsChild>
        <w:div w:id="2126268592">
          <w:marLeft w:val="0"/>
          <w:marRight w:val="0"/>
          <w:marTop w:val="0"/>
          <w:marBottom w:val="0"/>
          <w:divBdr>
            <w:top w:val="none" w:sz="0" w:space="0" w:color="auto"/>
            <w:left w:val="none" w:sz="0" w:space="0" w:color="auto"/>
            <w:bottom w:val="none" w:sz="0" w:space="0" w:color="auto"/>
            <w:right w:val="none" w:sz="0" w:space="0" w:color="auto"/>
          </w:divBdr>
          <w:divsChild>
            <w:div w:id="1938709160">
              <w:marLeft w:val="0"/>
              <w:marRight w:val="0"/>
              <w:marTop w:val="0"/>
              <w:marBottom w:val="0"/>
              <w:divBdr>
                <w:top w:val="none" w:sz="0" w:space="0" w:color="auto"/>
                <w:left w:val="none" w:sz="0" w:space="0" w:color="auto"/>
                <w:bottom w:val="none" w:sz="0" w:space="0" w:color="auto"/>
                <w:right w:val="none" w:sz="0" w:space="0" w:color="auto"/>
              </w:divBdr>
            </w:div>
            <w:div w:id="2041316906">
              <w:marLeft w:val="0"/>
              <w:marRight w:val="0"/>
              <w:marTop w:val="0"/>
              <w:marBottom w:val="0"/>
              <w:divBdr>
                <w:top w:val="none" w:sz="0" w:space="0" w:color="auto"/>
                <w:left w:val="none" w:sz="0" w:space="0" w:color="auto"/>
                <w:bottom w:val="none" w:sz="0" w:space="0" w:color="auto"/>
                <w:right w:val="none" w:sz="0" w:space="0" w:color="auto"/>
              </w:divBdr>
            </w:div>
            <w:div w:id="147330666">
              <w:marLeft w:val="0"/>
              <w:marRight w:val="0"/>
              <w:marTop w:val="0"/>
              <w:marBottom w:val="0"/>
              <w:divBdr>
                <w:top w:val="none" w:sz="0" w:space="0" w:color="auto"/>
                <w:left w:val="none" w:sz="0" w:space="0" w:color="auto"/>
                <w:bottom w:val="none" w:sz="0" w:space="0" w:color="auto"/>
                <w:right w:val="none" w:sz="0" w:space="0" w:color="auto"/>
              </w:divBdr>
            </w:div>
            <w:div w:id="1637565257">
              <w:marLeft w:val="0"/>
              <w:marRight w:val="0"/>
              <w:marTop w:val="0"/>
              <w:marBottom w:val="0"/>
              <w:divBdr>
                <w:top w:val="none" w:sz="0" w:space="0" w:color="auto"/>
                <w:left w:val="none" w:sz="0" w:space="0" w:color="auto"/>
                <w:bottom w:val="none" w:sz="0" w:space="0" w:color="auto"/>
                <w:right w:val="none" w:sz="0" w:space="0" w:color="auto"/>
              </w:divBdr>
            </w:div>
            <w:div w:id="17660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22816">
      <w:bodyDiv w:val="1"/>
      <w:marLeft w:val="0"/>
      <w:marRight w:val="0"/>
      <w:marTop w:val="0"/>
      <w:marBottom w:val="0"/>
      <w:divBdr>
        <w:top w:val="none" w:sz="0" w:space="0" w:color="auto"/>
        <w:left w:val="none" w:sz="0" w:space="0" w:color="auto"/>
        <w:bottom w:val="none" w:sz="0" w:space="0" w:color="auto"/>
        <w:right w:val="none" w:sz="0" w:space="0" w:color="auto"/>
      </w:divBdr>
      <w:divsChild>
        <w:div w:id="1615594674">
          <w:marLeft w:val="0"/>
          <w:marRight w:val="0"/>
          <w:marTop w:val="0"/>
          <w:marBottom w:val="0"/>
          <w:divBdr>
            <w:top w:val="none" w:sz="0" w:space="0" w:color="auto"/>
            <w:left w:val="none" w:sz="0" w:space="0" w:color="auto"/>
            <w:bottom w:val="none" w:sz="0" w:space="0" w:color="auto"/>
            <w:right w:val="none" w:sz="0" w:space="0" w:color="auto"/>
          </w:divBdr>
          <w:divsChild>
            <w:div w:id="921767225">
              <w:marLeft w:val="0"/>
              <w:marRight w:val="0"/>
              <w:marTop w:val="0"/>
              <w:marBottom w:val="0"/>
              <w:divBdr>
                <w:top w:val="none" w:sz="0" w:space="0" w:color="auto"/>
                <w:left w:val="none" w:sz="0" w:space="0" w:color="auto"/>
                <w:bottom w:val="none" w:sz="0" w:space="0" w:color="auto"/>
                <w:right w:val="none" w:sz="0" w:space="0" w:color="auto"/>
              </w:divBdr>
            </w:div>
            <w:div w:id="1009716223">
              <w:marLeft w:val="0"/>
              <w:marRight w:val="0"/>
              <w:marTop w:val="0"/>
              <w:marBottom w:val="0"/>
              <w:divBdr>
                <w:top w:val="none" w:sz="0" w:space="0" w:color="auto"/>
                <w:left w:val="none" w:sz="0" w:space="0" w:color="auto"/>
                <w:bottom w:val="none" w:sz="0" w:space="0" w:color="auto"/>
                <w:right w:val="none" w:sz="0" w:space="0" w:color="auto"/>
              </w:divBdr>
            </w:div>
            <w:div w:id="16319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7">
      <w:bodyDiv w:val="1"/>
      <w:marLeft w:val="0"/>
      <w:marRight w:val="0"/>
      <w:marTop w:val="0"/>
      <w:marBottom w:val="0"/>
      <w:divBdr>
        <w:top w:val="none" w:sz="0" w:space="0" w:color="auto"/>
        <w:left w:val="none" w:sz="0" w:space="0" w:color="auto"/>
        <w:bottom w:val="none" w:sz="0" w:space="0" w:color="auto"/>
        <w:right w:val="none" w:sz="0" w:space="0" w:color="auto"/>
      </w:divBdr>
      <w:divsChild>
        <w:div w:id="599532914">
          <w:marLeft w:val="0"/>
          <w:marRight w:val="0"/>
          <w:marTop w:val="0"/>
          <w:marBottom w:val="0"/>
          <w:divBdr>
            <w:top w:val="none" w:sz="0" w:space="0" w:color="auto"/>
            <w:left w:val="none" w:sz="0" w:space="0" w:color="auto"/>
            <w:bottom w:val="none" w:sz="0" w:space="0" w:color="auto"/>
            <w:right w:val="none" w:sz="0" w:space="0" w:color="auto"/>
          </w:divBdr>
          <w:divsChild>
            <w:div w:id="258372280">
              <w:marLeft w:val="0"/>
              <w:marRight w:val="0"/>
              <w:marTop w:val="0"/>
              <w:marBottom w:val="0"/>
              <w:divBdr>
                <w:top w:val="none" w:sz="0" w:space="0" w:color="auto"/>
                <w:left w:val="none" w:sz="0" w:space="0" w:color="auto"/>
                <w:bottom w:val="none" w:sz="0" w:space="0" w:color="auto"/>
                <w:right w:val="none" w:sz="0" w:space="0" w:color="auto"/>
              </w:divBdr>
            </w:div>
            <w:div w:id="13691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1266">
      <w:bodyDiv w:val="1"/>
      <w:marLeft w:val="0"/>
      <w:marRight w:val="0"/>
      <w:marTop w:val="0"/>
      <w:marBottom w:val="0"/>
      <w:divBdr>
        <w:top w:val="none" w:sz="0" w:space="0" w:color="auto"/>
        <w:left w:val="none" w:sz="0" w:space="0" w:color="auto"/>
        <w:bottom w:val="none" w:sz="0" w:space="0" w:color="auto"/>
        <w:right w:val="none" w:sz="0" w:space="0" w:color="auto"/>
      </w:divBdr>
    </w:div>
    <w:div w:id="554438159">
      <w:bodyDiv w:val="1"/>
      <w:marLeft w:val="0"/>
      <w:marRight w:val="0"/>
      <w:marTop w:val="0"/>
      <w:marBottom w:val="0"/>
      <w:divBdr>
        <w:top w:val="none" w:sz="0" w:space="0" w:color="auto"/>
        <w:left w:val="none" w:sz="0" w:space="0" w:color="auto"/>
        <w:bottom w:val="none" w:sz="0" w:space="0" w:color="auto"/>
        <w:right w:val="none" w:sz="0" w:space="0" w:color="auto"/>
      </w:divBdr>
      <w:divsChild>
        <w:div w:id="249047864">
          <w:marLeft w:val="0"/>
          <w:marRight w:val="0"/>
          <w:marTop w:val="0"/>
          <w:marBottom w:val="0"/>
          <w:divBdr>
            <w:top w:val="none" w:sz="0" w:space="0" w:color="auto"/>
            <w:left w:val="none" w:sz="0" w:space="0" w:color="auto"/>
            <w:bottom w:val="none" w:sz="0" w:space="0" w:color="auto"/>
            <w:right w:val="none" w:sz="0" w:space="0" w:color="auto"/>
          </w:divBdr>
          <w:divsChild>
            <w:div w:id="159737475">
              <w:marLeft w:val="0"/>
              <w:marRight w:val="0"/>
              <w:marTop w:val="0"/>
              <w:marBottom w:val="0"/>
              <w:divBdr>
                <w:top w:val="none" w:sz="0" w:space="0" w:color="auto"/>
                <w:left w:val="none" w:sz="0" w:space="0" w:color="auto"/>
                <w:bottom w:val="none" w:sz="0" w:space="0" w:color="auto"/>
                <w:right w:val="none" w:sz="0" w:space="0" w:color="auto"/>
              </w:divBdr>
            </w:div>
            <w:div w:id="209919206">
              <w:marLeft w:val="0"/>
              <w:marRight w:val="0"/>
              <w:marTop w:val="0"/>
              <w:marBottom w:val="0"/>
              <w:divBdr>
                <w:top w:val="none" w:sz="0" w:space="0" w:color="auto"/>
                <w:left w:val="none" w:sz="0" w:space="0" w:color="auto"/>
                <w:bottom w:val="none" w:sz="0" w:space="0" w:color="auto"/>
                <w:right w:val="none" w:sz="0" w:space="0" w:color="auto"/>
              </w:divBdr>
            </w:div>
            <w:div w:id="271015892">
              <w:marLeft w:val="0"/>
              <w:marRight w:val="0"/>
              <w:marTop w:val="0"/>
              <w:marBottom w:val="0"/>
              <w:divBdr>
                <w:top w:val="none" w:sz="0" w:space="0" w:color="auto"/>
                <w:left w:val="none" w:sz="0" w:space="0" w:color="auto"/>
                <w:bottom w:val="none" w:sz="0" w:space="0" w:color="auto"/>
                <w:right w:val="none" w:sz="0" w:space="0" w:color="auto"/>
              </w:divBdr>
            </w:div>
            <w:div w:id="327513885">
              <w:marLeft w:val="0"/>
              <w:marRight w:val="0"/>
              <w:marTop w:val="0"/>
              <w:marBottom w:val="0"/>
              <w:divBdr>
                <w:top w:val="none" w:sz="0" w:space="0" w:color="auto"/>
                <w:left w:val="none" w:sz="0" w:space="0" w:color="auto"/>
                <w:bottom w:val="none" w:sz="0" w:space="0" w:color="auto"/>
                <w:right w:val="none" w:sz="0" w:space="0" w:color="auto"/>
              </w:divBdr>
            </w:div>
            <w:div w:id="337780124">
              <w:marLeft w:val="0"/>
              <w:marRight w:val="0"/>
              <w:marTop w:val="0"/>
              <w:marBottom w:val="0"/>
              <w:divBdr>
                <w:top w:val="none" w:sz="0" w:space="0" w:color="auto"/>
                <w:left w:val="none" w:sz="0" w:space="0" w:color="auto"/>
                <w:bottom w:val="none" w:sz="0" w:space="0" w:color="auto"/>
                <w:right w:val="none" w:sz="0" w:space="0" w:color="auto"/>
              </w:divBdr>
            </w:div>
            <w:div w:id="409229385">
              <w:marLeft w:val="0"/>
              <w:marRight w:val="0"/>
              <w:marTop w:val="0"/>
              <w:marBottom w:val="0"/>
              <w:divBdr>
                <w:top w:val="none" w:sz="0" w:space="0" w:color="auto"/>
                <w:left w:val="none" w:sz="0" w:space="0" w:color="auto"/>
                <w:bottom w:val="none" w:sz="0" w:space="0" w:color="auto"/>
                <w:right w:val="none" w:sz="0" w:space="0" w:color="auto"/>
              </w:divBdr>
            </w:div>
            <w:div w:id="509294970">
              <w:marLeft w:val="0"/>
              <w:marRight w:val="0"/>
              <w:marTop w:val="0"/>
              <w:marBottom w:val="0"/>
              <w:divBdr>
                <w:top w:val="none" w:sz="0" w:space="0" w:color="auto"/>
                <w:left w:val="none" w:sz="0" w:space="0" w:color="auto"/>
                <w:bottom w:val="none" w:sz="0" w:space="0" w:color="auto"/>
                <w:right w:val="none" w:sz="0" w:space="0" w:color="auto"/>
              </w:divBdr>
            </w:div>
            <w:div w:id="663628613">
              <w:marLeft w:val="0"/>
              <w:marRight w:val="0"/>
              <w:marTop w:val="0"/>
              <w:marBottom w:val="0"/>
              <w:divBdr>
                <w:top w:val="none" w:sz="0" w:space="0" w:color="auto"/>
                <w:left w:val="none" w:sz="0" w:space="0" w:color="auto"/>
                <w:bottom w:val="none" w:sz="0" w:space="0" w:color="auto"/>
                <w:right w:val="none" w:sz="0" w:space="0" w:color="auto"/>
              </w:divBdr>
            </w:div>
            <w:div w:id="697320134">
              <w:marLeft w:val="0"/>
              <w:marRight w:val="0"/>
              <w:marTop w:val="0"/>
              <w:marBottom w:val="0"/>
              <w:divBdr>
                <w:top w:val="none" w:sz="0" w:space="0" w:color="auto"/>
                <w:left w:val="none" w:sz="0" w:space="0" w:color="auto"/>
                <w:bottom w:val="none" w:sz="0" w:space="0" w:color="auto"/>
                <w:right w:val="none" w:sz="0" w:space="0" w:color="auto"/>
              </w:divBdr>
            </w:div>
            <w:div w:id="713232071">
              <w:marLeft w:val="0"/>
              <w:marRight w:val="0"/>
              <w:marTop w:val="0"/>
              <w:marBottom w:val="0"/>
              <w:divBdr>
                <w:top w:val="none" w:sz="0" w:space="0" w:color="auto"/>
                <w:left w:val="none" w:sz="0" w:space="0" w:color="auto"/>
                <w:bottom w:val="none" w:sz="0" w:space="0" w:color="auto"/>
                <w:right w:val="none" w:sz="0" w:space="0" w:color="auto"/>
              </w:divBdr>
            </w:div>
            <w:div w:id="758525300">
              <w:marLeft w:val="0"/>
              <w:marRight w:val="0"/>
              <w:marTop w:val="0"/>
              <w:marBottom w:val="0"/>
              <w:divBdr>
                <w:top w:val="none" w:sz="0" w:space="0" w:color="auto"/>
                <w:left w:val="none" w:sz="0" w:space="0" w:color="auto"/>
                <w:bottom w:val="none" w:sz="0" w:space="0" w:color="auto"/>
                <w:right w:val="none" w:sz="0" w:space="0" w:color="auto"/>
              </w:divBdr>
            </w:div>
            <w:div w:id="853766425">
              <w:marLeft w:val="0"/>
              <w:marRight w:val="0"/>
              <w:marTop w:val="0"/>
              <w:marBottom w:val="0"/>
              <w:divBdr>
                <w:top w:val="none" w:sz="0" w:space="0" w:color="auto"/>
                <w:left w:val="none" w:sz="0" w:space="0" w:color="auto"/>
                <w:bottom w:val="none" w:sz="0" w:space="0" w:color="auto"/>
                <w:right w:val="none" w:sz="0" w:space="0" w:color="auto"/>
              </w:divBdr>
            </w:div>
            <w:div w:id="884833245">
              <w:marLeft w:val="0"/>
              <w:marRight w:val="0"/>
              <w:marTop w:val="0"/>
              <w:marBottom w:val="0"/>
              <w:divBdr>
                <w:top w:val="none" w:sz="0" w:space="0" w:color="auto"/>
                <w:left w:val="none" w:sz="0" w:space="0" w:color="auto"/>
                <w:bottom w:val="none" w:sz="0" w:space="0" w:color="auto"/>
                <w:right w:val="none" w:sz="0" w:space="0" w:color="auto"/>
              </w:divBdr>
            </w:div>
            <w:div w:id="996230147">
              <w:marLeft w:val="0"/>
              <w:marRight w:val="0"/>
              <w:marTop w:val="0"/>
              <w:marBottom w:val="0"/>
              <w:divBdr>
                <w:top w:val="none" w:sz="0" w:space="0" w:color="auto"/>
                <w:left w:val="none" w:sz="0" w:space="0" w:color="auto"/>
                <w:bottom w:val="none" w:sz="0" w:space="0" w:color="auto"/>
                <w:right w:val="none" w:sz="0" w:space="0" w:color="auto"/>
              </w:divBdr>
            </w:div>
            <w:div w:id="1050151661">
              <w:marLeft w:val="0"/>
              <w:marRight w:val="0"/>
              <w:marTop w:val="0"/>
              <w:marBottom w:val="0"/>
              <w:divBdr>
                <w:top w:val="none" w:sz="0" w:space="0" w:color="auto"/>
                <w:left w:val="none" w:sz="0" w:space="0" w:color="auto"/>
                <w:bottom w:val="none" w:sz="0" w:space="0" w:color="auto"/>
                <w:right w:val="none" w:sz="0" w:space="0" w:color="auto"/>
              </w:divBdr>
            </w:div>
            <w:div w:id="1058552662">
              <w:marLeft w:val="0"/>
              <w:marRight w:val="0"/>
              <w:marTop w:val="0"/>
              <w:marBottom w:val="0"/>
              <w:divBdr>
                <w:top w:val="none" w:sz="0" w:space="0" w:color="auto"/>
                <w:left w:val="none" w:sz="0" w:space="0" w:color="auto"/>
                <w:bottom w:val="none" w:sz="0" w:space="0" w:color="auto"/>
                <w:right w:val="none" w:sz="0" w:space="0" w:color="auto"/>
              </w:divBdr>
            </w:div>
            <w:div w:id="1081176075">
              <w:marLeft w:val="0"/>
              <w:marRight w:val="0"/>
              <w:marTop w:val="0"/>
              <w:marBottom w:val="0"/>
              <w:divBdr>
                <w:top w:val="none" w:sz="0" w:space="0" w:color="auto"/>
                <w:left w:val="none" w:sz="0" w:space="0" w:color="auto"/>
                <w:bottom w:val="none" w:sz="0" w:space="0" w:color="auto"/>
                <w:right w:val="none" w:sz="0" w:space="0" w:color="auto"/>
              </w:divBdr>
            </w:div>
            <w:div w:id="1153061097">
              <w:marLeft w:val="0"/>
              <w:marRight w:val="0"/>
              <w:marTop w:val="0"/>
              <w:marBottom w:val="0"/>
              <w:divBdr>
                <w:top w:val="none" w:sz="0" w:space="0" w:color="auto"/>
                <w:left w:val="none" w:sz="0" w:space="0" w:color="auto"/>
                <w:bottom w:val="none" w:sz="0" w:space="0" w:color="auto"/>
                <w:right w:val="none" w:sz="0" w:space="0" w:color="auto"/>
              </w:divBdr>
            </w:div>
            <w:div w:id="1174995627">
              <w:marLeft w:val="0"/>
              <w:marRight w:val="0"/>
              <w:marTop w:val="0"/>
              <w:marBottom w:val="0"/>
              <w:divBdr>
                <w:top w:val="none" w:sz="0" w:space="0" w:color="auto"/>
                <w:left w:val="none" w:sz="0" w:space="0" w:color="auto"/>
                <w:bottom w:val="none" w:sz="0" w:space="0" w:color="auto"/>
                <w:right w:val="none" w:sz="0" w:space="0" w:color="auto"/>
              </w:divBdr>
            </w:div>
            <w:div w:id="1181434593">
              <w:marLeft w:val="0"/>
              <w:marRight w:val="0"/>
              <w:marTop w:val="0"/>
              <w:marBottom w:val="0"/>
              <w:divBdr>
                <w:top w:val="none" w:sz="0" w:space="0" w:color="auto"/>
                <w:left w:val="none" w:sz="0" w:space="0" w:color="auto"/>
                <w:bottom w:val="none" w:sz="0" w:space="0" w:color="auto"/>
                <w:right w:val="none" w:sz="0" w:space="0" w:color="auto"/>
              </w:divBdr>
            </w:div>
            <w:div w:id="1204444899">
              <w:marLeft w:val="0"/>
              <w:marRight w:val="0"/>
              <w:marTop w:val="0"/>
              <w:marBottom w:val="0"/>
              <w:divBdr>
                <w:top w:val="none" w:sz="0" w:space="0" w:color="auto"/>
                <w:left w:val="none" w:sz="0" w:space="0" w:color="auto"/>
                <w:bottom w:val="none" w:sz="0" w:space="0" w:color="auto"/>
                <w:right w:val="none" w:sz="0" w:space="0" w:color="auto"/>
              </w:divBdr>
            </w:div>
            <w:div w:id="1220551054">
              <w:marLeft w:val="0"/>
              <w:marRight w:val="0"/>
              <w:marTop w:val="0"/>
              <w:marBottom w:val="0"/>
              <w:divBdr>
                <w:top w:val="none" w:sz="0" w:space="0" w:color="auto"/>
                <w:left w:val="none" w:sz="0" w:space="0" w:color="auto"/>
                <w:bottom w:val="none" w:sz="0" w:space="0" w:color="auto"/>
                <w:right w:val="none" w:sz="0" w:space="0" w:color="auto"/>
              </w:divBdr>
            </w:div>
            <w:div w:id="1222136430">
              <w:marLeft w:val="0"/>
              <w:marRight w:val="0"/>
              <w:marTop w:val="0"/>
              <w:marBottom w:val="0"/>
              <w:divBdr>
                <w:top w:val="none" w:sz="0" w:space="0" w:color="auto"/>
                <w:left w:val="none" w:sz="0" w:space="0" w:color="auto"/>
                <w:bottom w:val="none" w:sz="0" w:space="0" w:color="auto"/>
                <w:right w:val="none" w:sz="0" w:space="0" w:color="auto"/>
              </w:divBdr>
            </w:div>
            <w:div w:id="1243031516">
              <w:marLeft w:val="0"/>
              <w:marRight w:val="0"/>
              <w:marTop w:val="0"/>
              <w:marBottom w:val="0"/>
              <w:divBdr>
                <w:top w:val="none" w:sz="0" w:space="0" w:color="auto"/>
                <w:left w:val="none" w:sz="0" w:space="0" w:color="auto"/>
                <w:bottom w:val="none" w:sz="0" w:space="0" w:color="auto"/>
                <w:right w:val="none" w:sz="0" w:space="0" w:color="auto"/>
              </w:divBdr>
            </w:div>
            <w:div w:id="1258713120">
              <w:marLeft w:val="0"/>
              <w:marRight w:val="0"/>
              <w:marTop w:val="0"/>
              <w:marBottom w:val="0"/>
              <w:divBdr>
                <w:top w:val="none" w:sz="0" w:space="0" w:color="auto"/>
                <w:left w:val="none" w:sz="0" w:space="0" w:color="auto"/>
                <w:bottom w:val="none" w:sz="0" w:space="0" w:color="auto"/>
                <w:right w:val="none" w:sz="0" w:space="0" w:color="auto"/>
              </w:divBdr>
            </w:div>
            <w:div w:id="1286542366">
              <w:marLeft w:val="0"/>
              <w:marRight w:val="0"/>
              <w:marTop w:val="0"/>
              <w:marBottom w:val="0"/>
              <w:divBdr>
                <w:top w:val="none" w:sz="0" w:space="0" w:color="auto"/>
                <w:left w:val="none" w:sz="0" w:space="0" w:color="auto"/>
                <w:bottom w:val="none" w:sz="0" w:space="0" w:color="auto"/>
                <w:right w:val="none" w:sz="0" w:space="0" w:color="auto"/>
              </w:divBdr>
            </w:div>
            <w:div w:id="1317031822">
              <w:marLeft w:val="0"/>
              <w:marRight w:val="0"/>
              <w:marTop w:val="0"/>
              <w:marBottom w:val="0"/>
              <w:divBdr>
                <w:top w:val="none" w:sz="0" w:space="0" w:color="auto"/>
                <w:left w:val="none" w:sz="0" w:space="0" w:color="auto"/>
                <w:bottom w:val="none" w:sz="0" w:space="0" w:color="auto"/>
                <w:right w:val="none" w:sz="0" w:space="0" w:color="auto"/>
              </w:divBdr>
            </w:div>
            <w:div w:id="1408570983">
              <w:marLeft w:val="0"/>
              <w:marRight w:val="0"/>
              <w:marTop w:val="0"/>
              <w:marBottom w:val="0"/>
              <w:divBdr>
                <w:top w:val="none" w:sz="0" w:space="0" w:color="auto"/>
                <w:left w:val="none" w:sz="0" w:space="0" w:color="auto"/>
                <w:bottom w:val="none" w:sz="0" w:space="0" w:color="auto"/>
                <w:right w:val="none" w:sz="0" w:space="0" w:color="auto"/>
              </w:divBdr>
            </w:div>
            <w:div w:id="1484930531">
              <w:marLeft w:val="0"/>
              <w:marRight w:val="0"/>
              <w:marTop w:val="0"/>
              <w:marBottom w:val="0"/>
              <w:divBdr>
                <w:top w:val="none" w:sz="0" w:space="0" w:color="auto"/>
                <w:left w:val="none" w:sz="0" w:space="0" w:color="auto"/>
                <w:bottom w:val="none" w:sz="0" w:space="0" w:color="auto"/>
                <w:right w:val="none" w:sz="0" w:space="0" w:color="auto"/>
              </w:divBdr>
            </w:div>
            <w:div w:id="1570649416">
              <w:marLeft w:val="0"/>
              <w:marRight w:val="0"/>
              <w:marTop w:val="0"/>
              <w:marBottom w:val="0"/>
              <w:divBdr>
                <w:top w:val="none" w:sz="0" w:space="0" w:color="auto"/>
                <w:left w:val="none" w:sz="0" w:space="0" w:color="auto"/>
                <w:bottom w:val="none" w:sz="0" w:space="0" w:color="auto"/>
                <w:right w:val="none" w:sz="0" w:space="0" w:color="auto"/>
              </w:divBdr>
            </w:div>
            <w:div w:id="1618951508">
              <w:marLeft w:val="0"/>
              <w:marRight w:val="0"/>
              <w:marTop w:val="0"/>
              <w:marBottom w:val="0"/>
              <w:divBdr>
                <w:top w:val="none" w:sz="0" w:space="0" w:color="auto"/>
                <w:left w:val="none" w:sz="0" w:space="0" w:color="auto"/>
                <w:bottom w:val="none" w:sz="0" w:space="0" w:color="auto"/>
                <w:right w:val="none" w:sz="0" w:space="0" w:color="auto"/>
              </w:divBdr>
            </w:div>
            <w:div w:id="1704793937">
              <w:marLeft w:val="0"/>
              <w:marRight w:val="0"/>
              <w:marTop w:val="0"/>
              <w:marBottom w:val="0"/>
              <w:divBdr>
                <w:top w:val="none" w:sz="0" w:space="0" w:color="auto"/>
                <w:left w:val="none" w:sz="0" w:space="0" w:color="auto"/>
                <w:bottom w:val="none" w:sz="0" w:space="0" w:color="auto"/>
                <w:right w:val="none" w:sz="0" w:space="0" w:color="auto"/>
              </w:divBdr>
            </w:div>
            <w:div w:id="1724061058">
              <w:marLeft w:val="0"/>
              <w:marRight w:val="0"/>
              <w:marTop w:val="0"/>
              <w:marBottom w:val="0"/>
              <w:divBdr>
                <w:top w:val="none" w:sz="0" w:space="0" w:color="auto"/>
                <w:left w:val="none" w:sz="0" w:space="0" w:color="auto"/>
                <w:bottom w:val="none" w:sz="0" w:space="0" w:color="auto"/>
                <w:right w:val="none" w:sz="0" w:space="0" w:color="auto"/>
              </w:divBdr>
            </w:div>
            <w:div w:id="1762290036">
              <w:marLeft w:val="0"/>
              <w:marRight w:val="0"/>
              <w:marTop w:val="0"/>
              <w:marBottom w:val="0"/>
              <w:divBdr>
                <w:top w:val="none" w:sz="0" w:space="0" w:color="auto"/>
                <w:left w:val="none" w:sz="0" w:space="0" w:color="auto"/>
                <w:bottom w:val="none" w:sz="0" w:space="0" w:color="auto"/>
                <w:right w:val="none" w:sz="0" w:space="0" w:color="auto"/>
              </w:divBdr>
            </w:div>
            <w:div w:id="1791782948">
              <w:marLeft w:val="0"/>
              <w:marRight w:val="0"/>
              <w:marTop w:val="0"/>
              <w:marBottom w:val="0"/>
              <w:divBdr>
                <w:top w:val="none" w:sz="0" w:space="0" w:color="auto"/>
                <w:left w:val="none" w:sz="0" w:space="0" w:color="auto"/>
                <w:bottom w:val="none" w:sz="0" w:space="0" w:color="auto"/>
                <w:right w:val="none" w:sz="0" w:space="0" w:color="auto"/>
              </w:divBdr>
            </w:div>
            <w:div w:id="1812137623">
              <w:marLeft w:val="0"/>
              <w:marRight w:val="0"/>
              <w:marTop w:val="0"/>
              <w:marBottom w:val="0"/>
              <w:divBdr>
                <w:top w:val="none" w:sz="0" w:space="0" w:color="auto"/>
                <w:left w:val="none" w:sz="0" w:space="0" w:color="auto"/>
                <w:bottom w:val="none" w:sz="0" w:space="0" w:color="auto"/>
                <w:right w:val="none" w:sz="0" w:space="0" w:color="auto"/>
              </w:divBdr>
            </w:div>
            <w:div w:id="1842550810">
              <w:marLeft w:val="0"/>
              <w:marRight w:val="0"/>
              <w:marTop w:val="0"/>
              <w:marBottom w:val="0"/>
              <w:divBdr>
                <w:top w:val="none" w:sz="0" w:space="0" w:color="auto"/>
                <w:left w:val="none" w:sz="0" w:space="0" w:color="auto"/>
                <w:bottom w:val="none" w:sz="0" w:space="0" w:color="auto"/>
                <w:right w:val="none" w:sz="0" w:space="0" w:color="auto"/>
              </w:divBdr>
            </w:div>
            <w:div w:id="1882861231">
              <w:marLeft w:val="0"/>
              <w:marRight w:val="0"/>
              <w:marTop w:val="0"/>
              <w:marBottom w:val="0"/>
              <w:divBdr>
                <w:top w:val="none" w:sz="0" w:space="0" w:color="auto"/>
                <w:left w:val="none" w:sz="0" w:space="0" w:color="auto"/>
                <w:bottom w:val="none" w:sz="0" w:space="0" w:color="auto"/>
                <w:right w:val="none" w:sz="0" w:space="0" w:color="auto"/>
              </w:divBdr>
            </w:div>
            <w:div w:id="1967852852">
              <w:marLeft w:val="0"/>
              <w:marRight w:val="0"/>
              <w:marTop w:val="0"/>
              <w:marBottom w:val="0"/>
              <w:divBdr>
                <w:top w:val="none" w:sz="0" w:space="0" w:color="auto"/>
                <w:left w:val="none" w:sz="0" w:space="0" w:color="auto"/>
                <w:bottom w:val="none" w:sz="0" w:space="0" w:color="auto"/>
                <w:right w:val="none" w:sz="0" w:space="0" w:color="auto"/>
              </w:divBdr>
            </w:div>
            <w:div w:id="2001958383">
              <w:marLeft w:val="0"/>
              <w:marRight w:val="0"/>
              <w:marTop w:val="0"/>
              <w:marBottom w:val="0"/>
              <w:divBdr>
                <w:top w:val="none" w:sz="0" w:space="0" w:color="auto"/>
                <w:left w:val="none" w:sz="0" w:space="0" w:color="auto"/>
                <w:bottom w:val="none" w:sz="0" w:space="0" w:color="auto"/>
                <w:right w:val="none" w:sz="0" w:space="0" w:color="auto"/>
              </w:divBdr>
            </w:div>
            <w:div w:id="2010985351">
              <w:marLeft w:val="0"/>
              <w:marRight w:val="0"/>
              <w:marTop w:val="0"/>
              <w:marBottom w:val="0"/>
              <w:divBdr>
                <w:top w:val="none" w:sz="0" w:space="0" w:color="auto"/>
                <w:left w:val="none" w:sz="0" w:space="0" w:color="auto"/>
                <w:bottom w:val="none" w:sz="0" w:space="0" w:color="auto"/>
                <w:right w:val="none" w:sz="0" w:space="0" w:color="auto"/>
              </w:divBdr>
            </w:div>
            <w:div w:id="2046755112">
              <w:marLeft w:val="0"/>
              <w:marRight w:val="0"/>
              <w:marTop w:val="0"/>
              <w:marBottom w:val="0"/>
              <w:divBdr>
                <w:top w:val="none" w:sz="0" w:space="0" w:color="auto"/>
                <w:left w:val="none" w:sz="0" w:space="0" w:color="auto"/>
                <w:bottom w:val="none" w:sz="0" w:space="0" w:color="auto"/>
                <w:right w:val="none" w:sz="0" w:space="0" w:color="auto"/>
              </w:divBdr>
            </w:div>
            <w:div w:id="2051108210">
              <w:marLeft w:val="0"/>
              <w:marRight w:val="0"/>
              <w:marTop w:val="0"/>
              <w:marBottom w:val="0"/>
              <w:divBdr>
                <w:top w:val="none" w:sz="0" w:space="0" w:color="auto"/>
                <w:left w:val="none" w:sz="0" w:space="0" w:color="auto"/>
                <w:bottom w:val="none" w:sz="0" w:space="0" w:color="auto"/>
                <w:right w:val="none" w:sz="0" w:space="0" w:color="auto"/>
              </w:divBdr>
            </w:div>
            <w:div w:id="2057856039">
              <w:marLeft w:val="0"/>
              <w:marRight w:val="0"/>
              <w:marTop w:val="0"/>
              <w:marBottom w:val="0"/>
              <w:divBdr>
                <w:top w:val="none" w:sz="0" w:space="0" w:color="auto"/>
                <w:left w:val="none" w:sz="0" w:space="0" w:color="auto"/>
                <w:bottom w:val="none" w:sz="0" w:space="0" w:color="auto"/>
                <w:right w:val="none" w:sz="0" w:space="0" w:color="auto"/>
              </w:divBdr>
            </w:div>
            <w:div w:id="2099326493">
              <w:marLeft w:val="0"/>
              <w:marRight w:val="0"/>
              <w:marTop w:val="0"/>
              <w:marBottom w:val="0"/>
              <w:divBdr>
                <w:top w:val="none" w:sz="0" w:space="0" w:color="auto"/>
                <w:left w:val="none" w:sz="0" w:space="0" w:color="auto"/>
                <w:bottom w:val="none" w:sz="0" w:space="0" w:color="auto"/>
                <w:right w:val="none" w:sz="0" w:space="0" w:color="auto"/>
              </w:divBdr>
            </w:div>
            <w:div w:id="21249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3530">
      <w:bodyDiv w:val="1"/>
      <w:marLeft w:val="0"/>
      <w:marRight w:val="0"/>
      <w:marTop w:val="0"/>
      <w:marBottom w:val="0"/>
      <w:divBdr>
        <w:top w:val="none" w:sz="0" w:space="0" w:color="auto"/>
        <w:left w:val="none" w:sz="0" w:space="0" w:color="auto"/>
        <w:bottom w:val="none" w:sz="0" w:space="0" w:color="auto"/>
        <w:right w:val="none" w:sz="0" w:space="0" w:color="auto"/>
      </w:divBdr>
    </w:div>
    <w:div w:id="556623688">
      <w:bodyDiv w:val="1"/>
      <w:marLeft w:val="0"/>
      <w:marRight w:val="0"/>
      <w:marTop w:val="0"/>
      <w:marBottom w:val="0"/>
      <w:divBdr>
        <w:top w:val="none" w:sz="0" w:space="0" w:color="auto"/>
        <w:left w:val="none" w:sz="0" w:space="0" w:color="auto"/>
        <w:bottom w:val="none" w:sz="0" w:space="0" w:color="auto"/>
        <w:right w:val="none" w:sz="0" w:space="0" w:color="auto"/>
      </w:divBdr>
      <w:divsChild>
        <w:div w:id="631862301">
          <w:marLeft w:val="0"/>
          <w:marRight w:val="0"/>
          <w:marTop w:val="0"/>
          <w:marBottom w:val="0"/>
          <w:divBdr>
            <w:top w:val="none" w:sz="0" w:space="0" w:color="auto"/>
            <w:left w:val="none" w:sz="0" w:space="0" w:color="auto"/>
            <w:bottom w:val="none" w:sz="0" w:space="0" w:color="auto"/>
            <w:right w:val="none" w:sz="0" w:space="0" w:color="auto"/>
          </w:divBdr>
          <w:divsChild>
            <w:div w:id="1255282042">
              <w:marLeft w:val="0"/>
              <w:marRight w:val="0"/>
              <w:marTop w:val="0"/>
              <w:marBottom w:val="0"/>
              <w:divBdr>
                <w:top w:val="none" w:sz="0" w:space="0" w:color="auto"/>
                <w:left w:val="none" w:sz="0" w:space="0" w:color="auto"/>
                <w:bottom w:val="none" w:sz="0" w:space="0" w:color="auto"/>
                <w:right w:val="none" w:sz="0" w:space="0" w:color="auto"/>
              </w:divBdr>
            </w:div>
            <w:div w:id="1792091055">
              <w:marLeft w:val="0"/>
              <w:marRight w:val="0"/>
              <w:marTop w:val="0"/>
              <w:marBottom w:val="0"/>
              <w:divBdr>
                <w:top w:val="none" w:sz="0" w:space="0" w:color="auto"/>
                <w:left w:val="none" w:sz="0" w:space="0" w:color="auto"/>
                <w:bottom w:val="none" w:sz="0" w:space="0" w:color="auto"/>
                <w:right w:val="none" w:sz="0" w:space="0" w:color="auto"/>
              </w:divBdr>
            </w:div>
            <w:div w:id="325594189">
              <w:marLeft w:val="0"/>
              <w:marRight w:val="0"/>
              <w:marTop w:val="0"/>
              <w:marBottom w:val="0"/>
              <w:divBdr>
                <w:top w:val="none" w:sz="0" w:space="0" w:color="auto"/>
                <w:left w:val="none" w:sz="0" w:space="0" w:color="auto"/>
                <w:bottom w:val="none" w:sz="0" w:space="0" w:color="auto"/>
                <w:right w:val="none" w:sz="0" w:space="0" w:color="auto"/>
              </w:divBdr>
            </w:div>
            <w:div w:id="238253804">
              <w:marLeft w:val="0"/>
              <w:marRight w:val="0"/>
              <w:marTop w:val="0"/>
              <w:marBottom w:val="0"/>
              <w:divBdr>
                <w:top w:val="none" w:sz="0" w:space="0" w:color="auto"/>
                <w:left w:val="none" w:sz="0" w:space="0" w:color="auto"/>
                <w:bottom w:val="none" w:sz="0" w:space="0" w:color="auto"/>
                <w:right w:val="none" w:sz="0" w:space="0" w:color="auto"/>
              </w:divBdr>
            </w:div>
            <w:div w:id="1735349302">
              <w:marLeft w:val="0"/>
              <w:marRight w:val="0"/>
              <w:marTop w:val="0"/>
              <w:marBottom w:val="0"/>
              <w:divBdr>
                <w:top w:val="none" w:sz="0" w:space="0" w:color="auto"/>
                <w:left w:val="none" w:sz="0" w:space="0" w:color="auto"/>
                <w:bottom w:val="none" w:sz="0" w:space="0" w:color="auto"/>
                <w:right w:val="none" w:sz="0" w:space="0" w:color="auto"/>
              </w:divBdr>
            </w:div>
            <w:div w:id="884290846">
              <w:marLeft w:val="0"/>
              <w:marRight w:val="0"/>
              <w:marTop w:val="0"/>
              <w:marBottom w:val="0"/>
              <w:divBdr>
                <w:top w:val="none" w:sz="0" w:space="0" w:color="auto"/>
                <w:left w:val="none" w:sz="0" w:space="0" w:color="auto"/>
                <w:bottom w:val="none" w:sz="0" w:space="0" w:color="auto"/>
                <w:right w:val="none" w:sz="0" w:space="0" w:color="auto"/>
              </w:divBdr>
            </w:div>
            <w:div w:id="1322271713">
              <w:marLeft w:val="0"/>
              <w:marRight w:val="0"/>
              <w:marTop w:val="0"/>
              <w:marBottom w:val="0"/>
              <w:divBdr>
                <w:top w:val="none" w:sz="0" w:space="0" w:color="auto"/>
                <w:left w:val="none" w:sz="0" w:space="0" w:color="auto"/>
                <w:bottom w:val="none" w:sz="0" w:space="0" w:color="auto"/>
                <w:right w:val="none" w:sz="0" w:space="0" w:color="auto"/>
              </w:divBdr>
            </w:div>
            <w:div w:id="629477731">
              <w:marLeft w:val="0"/>
              <w:marRight w:val="0"/>
              <w:marTop w:val="0"/>
              <w:marBottom w:val="0"/>
              <w:divBdr>
                <w:top w:val="none" w:sz="0" w:space="0" w:color="auto"/>
                <w:left w:val="none" w:sz="0" w:space="0" w:color="auto"/>
                <w:bottom w:val="none" w:sz="0" w:space="0" w:color="auto"/>
                <w:right w:val="none" w:sz="0" w:space="0" w:color="auto"/>
              </w:divBdr>
            </w:div>
            <w:div w:id="2145854949">
              <w:marLeft w:val="0"/>
              <w:marRight w:val="0"/>
              <w:marTop w:val="0"/>
              <w:marBottom w:val="0"/>
              <w:divBdr>
                <w:top w:val="none" w:sz="0" w:space="0" w:color="auto"/>
                <w:left w:val="none" w:sz="0" w:space="0" w:color="auto"/>
                <w:bottom w:val="none" w:sz="0" w:space="0" w:color="auto"/>
                <w:right w:val="none" w:sz="0" w:space="0" w:color="auto"/>
              </w:divBdr>
            </w:div>
            <w:div w:id="1474061169">
              <w:marLeft w:val="0"/>
              <w:marRight w:val="0"/>
              <w:marTop w:val="0"/>
              <w:marBottom w:val="0"/>
              <w:divBdr>
                <w:top w:val="none" w:sz="0" w:space="0" w:color="auto"/>
                <w:left w:val="none" w:sz="0" w:space="0" w:color="auto"/>
                <w:bottom w:val="none" w:sz="0" w:space="0" w:color="auto"/>
                <w:right w:val="none" w:sz="0" w:space="0" w:color="auto"/>
              </w:divBdr>
            </w:div>
            <w:div w:id="1014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4396">
      <w:bodyDiv w:val="1"/>
      <w:marLeft w:val="0"/>
      <w:marRight w:val="0"/>
      <w:marTop w:val="0"/>
      <w:marBottom w:val="0"/>
      <w:divBdr>
        <w:top w:val="none" w:sz="0" w:space="0" w:color="auto"/>
        <w:left w:val="none" w:sz="0" w:space="0" w:color="auto"/>
        <w:bottom w:val="none" w:sz="0" w:space="0" w:color="auto"/>
        <w:right w:val="none" w:sz="0" w:space="0" w:color="auto"/>
      </w:divBdr>
      <w:divsChild>
        <w:div w:id="1161890397">
          <w:marLeft w:val="0"/>
          <w:marRight w:val="0"/>
          <w:marTop w:val="0"/>
          <w:marBottom w:val="0"/>
          <w:divBdr>
            <w:top w:val="none" w:sz="0" w:space="0" w:color="auto"/>
            <w:left w:val="none" w:sz="0" w:space="0" w:color="auto"/>
            <w:bottom w:val="none" w:sz="0" w:space="0" w:color="auto"/>
            <w:right w:val="none" w:sz="0" w:space="0" w:color="auto"/>
          </w:divBdr>
          <w:divsChild>
            <w:div w:id="277298339">
              <w:marLeft w:val="0"/>
              <w:marRight w:val="0"/>
              <w:marTop w:val="0"/>
              <w:marBottom w:val="0"/>
              <w:divBdr>
                <w:top w:val="none" w:sz="0" w:space="0" w:color="auto"/>
                <w:left w:val="none" w:sz="0" w:space="0" w:color="auto"/>
                <w:bottom w:val="none" w:sz="0" w:space="0" w:color="auto"/>
                <w:right w:val="none" w:sz="0" w:space="0" w:color="auto"/>
              </w:divBdr>
            </w:div>
            <w:div w:id="1048721195">
              <w:marLeft w:val="0"/>
              <w:marRight w:val="0"/>
              <w:marTop w:val="0"/>
              <w:marBottom w:val="0"/>
              <w:divBdr>
                <w:top w:val="none" w:sz="0" w:space="0" w:color="auto"/>
                <w:left w:val="none" w:sz="0" w:space="0" w:color="auto"/>
                <w:bottom w:val="none" w:sz="0" w:space="0" w:color="auto"/>
                <w:right w:val="none" w:sz="0" w:space="0" w:color="auto"/>
              </w:divBdr>
            </w:div>
            <w:div w:id="142483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155">
      <w:bodyDiv w:val="1"/>
      <w:marLeft w:val="0"/>
      <w:marRight w:val="0"/>
      <w:marTop w:val="0"/>
      <w:marBottom w:val="0"/>
      <w:divBdr>
        <w:top w:val="none" w:sz="0" w:space="0" w:color="auto"/>
        <w:left w:val="none" w:sz="0" w:space="0" w:color="auto"/>
        <w:bottom w:val="none" w:sz="0" w:space="0" w:color="auto"/>
        <w:right w:val="none" w:sz="0" w:space="0" w:color="auto"/>
      </w:divBdr>
    </w:div>
    <w:div w:id="559827150">
      <w:bodyDiv w:val="1"/>
      <w:marLeft w:val="0"/>
      <w:marRight w:val="0"/>
      <w:marTop w:val="0"/>
      <w:marBottom w:val="0"/>
      <w:divBdr>
        <w:top w:val="none" w:sz="0" w:space="0" w:color="auto"/>
        <w:left w:val="none" w:sz="0" w:space="0" w:color="auto"/>
        <w:bottom w:val="none" w:sz="0" w:space="0" w:color="auto"/>
        <w:right w:val="none" w:sz="0" w:space="0" w:color="auto"/>
      </w:divBdr>
      <w:divsChild>
        <w:div w:id="99222766">
          <w:marLeft w:val="0"/>
          <w:marRight w:val="0"/>
          <w:marTop w:val="0"/>
          <w:marBottom w:val="0"/>
          <w:divBdr>
            <w:top w:val="none" w:sz="0" w:space="0" w:color="auto"/>
            <w:left w:val="none" w:sz="0" w:space="0" w:color="auto"/>
            <w:bottom w:val="none" w:sz="0" w:space="0" w:color="auto"/>
            <w:right w:val="none" w:sz="0" w:space="0" w:color="auto"/>
          </w:divBdr>
          <w:divsChild>
            <w:div w:id="4675891">
              <w:marLeft w:val="0"/>
              <w:marRight w:val="0"/>
              <w:marTop w:val="0"/>
              <w:marBottom w:val="0"/>
              <w:divBdr>
                <w:top w:val="none" w:sz="0" w:space="0" w:color="auto"/>
                <w:left w:val="none" w:sz="0" w:space="0" w:color="auto"/>
                <w:bottom w:val="none" w:sz="0" w:space="0" w:color="auto"/>
                <w:right w:val="none" w:sz="0" w:space="0" w:color="auto"/>
              </w:divBdr>
            </w:div>
            <w:div w:id="98718976">
              <w:marLeft w:val="0"/>
              <w:marRight w:val="0"/>
              <w:marTop w:val="0"/>
              <w:marBottom w:val="0"/>
              <w:divBdr>
                <w:top w:val="none" w:sz="0" w:space="0" w:color="auto"/>
                <w:left w:val="none" w:sz="0" w:space="0" w:color="auto"/>
                <w:bottom w:val="none" w:sz="0" w:space="0" w:color="auto"/>
                <w:right w:val="none" w:sz="0" w:space="0" w:color="auto"/>
              </w:divBdr>
            </w:div>
            <w:div w:id="476534502">
              <w:marLeft w:val="0"/>
              <w:marRight w:val="0"/>
              <w:marTop w:val="0"/>
              <w:marBottom w:val="0"/>
              <w:divBdr>
                <w:top w:val="none" w:sz="0" w:space="0" w:color="auto"/>
                <w:left w:val="none" w:sz="0" w:space="0" w:color="auto"/>
                <w:bottom w:val="none" w:sz="0" w:space="0" w:color="auto"/>
                <w:right w:val="none" w:sz="0" w:space="0" w:color="auto"/>
              </w:divBdr>
            </w:div>
            <w:div w:id="928462585">
              <w:marLeft w:val="0"/>
              <w:marRight w:val="0"/>
              <w:marTop w:val="0"/>
              <w:marBottom w:val="0"/>
              <w:divBdr>
                <w:top w:val="none" w:sz="0" w:space="0" w:color="auto"/>
                <w:left w:val="none" w:sz="0" w:space="0" w:color="auto"/>
                <w:bottom w:val="none" w:sz="0" w:space="0" w:color="auto"/>
                <w:right w:val="none" w:sz="0" w:space="0" w:color="auto"/>
              </w:divBdr>
            </w:div>
            <w:div w:id="13789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10099">
      <w:bodyDiv w:val="1"/>
      <w:marLeft w:val="0"/>
      <w:marRight w:val="0"/>
      <w:marTop w:val="0"/>
      <w:marBottom w:val="0"/>
      <w:divBdr>
        <w:top w:val="none" w:sz="0" w:space="0" w:color="auto"/>
        <w:left w:val="none" w:sz="0" w:space="0" w:color="auto"/>
        <w:bottom w:val="none" w:sz="0" w:space="0" w:color="auto"/>
        <w:right w:val="none" w:sz="0" w:space="0" w:color="auto"/>
      </w:divBdr>
      <w:divsChild>
        <w:div w:id="334384538">
          <w:marLeft w:val="0"/>
          <w:marRight w:val="0"/>
          <w:marTop w:val="0"/>
          <w:marBottom w:val="0"/>
          <w:divBdr>
            <w:top w:val="none" w:sz="0" w:space="0" w:color="auto"/>
            <w:left w:val="none" w:sz="0" w:space="0" w:color="auto"/>
            <w:bottom w:val="none" w:sz="0" w:space="0" w:color="auto"/>
            <w:right w:val="none" w:sz="0" w:space="0" w:color="auto"/>
          </w:divBdr>
          <w:divsChild>
            <w:div w:id="932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54856">
      <w:bodyDiv w:val="1"/>
      <w:marLeft w:val="0"/>
      <w:marRight w:val="0"/>
      <w:marTop w:val="0"/>
      <w:marBottom w:val="0"/>
      <w:divBdr>
        <w:top w:val="none" w:sz="0" w:space="0" w:color="auto"/>
        <w:left w:val="none" w:sz="0" w:space="0" w:color="auto"/>
        <w:bottom w:val="none" w:sz="0" w:space="0" w:color="auto"/>
        <w:right w:val="none" w:sz="0" w:space="0" w:color="auto"/>
      </w:divBdr>
      <w:divsChild>
        <w:div w:id="958029841">
          <w:marLeft w:val="0"/>
          <w:marRight w:val="0"/>
          <w:marTop w:val="0"/>
          <w:marBottom w:val="0"/>
          <w:divBdr>
            <w:top w:val="none" w:sz="0" w:space="0" w:color="auto"/>
            <w:left w:val="none" w:sz="0" w:space="0" w:color="auto"/>
            <w:bottom w:val="none" w:sz="0" w:space="0" w:color="auto"/>
            <w:right w:val="none" w:sz="0" w:space="0" w:color="auto"/>
          </w:divBdr>
          <w:divsChild>
            <w:div w:id="5602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51167">
      <w:bodyDiv w:val="1"/>
      <w:marLeft w:val="0"/>
      <w:marRight w:val="0"/>
      <w:marTop w:val="0"/>
      <w:marBottom w:val="0"/>
      <w:divBdr>
        <w:top w:val="none" w:sz="0" w:space="0" w:color="auto"/>
        <w:left w:val="none" w:sz="0" w:space="0" w:color="auto"/>
        <w:bottom w:val="none" w:sz="0" w:space="0" w:color="auto"/>
        <w:right w:val="none" w:sz="0" w:space="0" w:color="auto"/>
      </w:divBdr>
      <w:divsChild>
        <w:div w:id="1484278630">
          <w:marLeft w:val="0"/>
          <w:marRight w:val="0"/>
          <w:marTop w:val="0"/>
          <w:marBottom w:val="0"/>
          <w:divBdr>
            <w:top w:val="none" w:sz="0" w:space="0" w:color="auto"/>
            <w:left w:val="none" w:sz="0" w:space="0" w:color="auto"/>
            <w:bottom w:val="none" w:sz="0" w:space="0" w:color="auto"/>
            <w:right w:val="none" w:sz="0" w:space="0" w:color="auto"/>
          </w:divBdr>
          <w:divsChild>
            <w:div w:id="36779613">
              <w:marLeft w:val="0"/>
              <w:marRight w:val="0"/>
              <w:marTop w:val="0"/>
              <w:marBottom w:val="0"/>
              <w:divBdr>
                <w:top w:val="none" w:sz="0" w:space="0" w:color="auto"/>
                <w:left w:val="none" w:sz="0" w:space="0" w:color="auto"/>
                <w:bottom w:val="none" w:sz="0" w:space="0" w:color="auto"/>
                <w:right w:val="none" w:sz="0" w:space="0" w:color="auto"/>
              </w:divBdr>
            </w:div>
            <w:div w:id="566888661">
              <w:marLeft w:val="0"/>
              <w:marRight w:val="0"/>
              <w:marTop w:val="0"/>
              <w:marBottom w:val="0"/>
              <w:divBdr>
                <w:top w:val="none" w:sz="0" w:space="0" w:color="auto"/>
                <w:left w:val="none" w:sz="0" w:space="0" w:color="auto"/>
                <w:bottom w:val="none" w:sz="0" w:space="0" w:color="auto"/>
                <w:right w:val="none" w:sz="0" w:space="0" w:color="auto"/>
              </w:divBdr>
            </w:div>
            <w:div w:id="1254701601">
              <w:marLeft w:val="0"/>
              <w:marRight w:val="0"/>
              <w:marTop w:val="0"/>
              <w:marBottom w:val="0"/>
              <w:divBdr>
                <w:top w:val="none" w:sz="0" w:space="0" w:color="auto"/>
                <w:left w:val="none" w:sz="0" w:space="0" w:color="auto"/>
                <w:bottom w:val="none" w:sz="0" w:space="0" w:color="auto"/>
                <w:right w:val="none" w:sz="0" w:space="0" w:color="auto"/>
              </w:divBdr>
            </w:div>
            <w:div w:id="178273247">
              <w:marLeft w:val="0"/>
              <w:marRight w:val="0"/>
              <w:marTop w:val="0"/>
              <w:marBottom w:val="0"/>
              <w:divBdr>
                <w:top w:val="none" w:sz="0" w:space="0" w:color="auto"/>
                <w:left w:val="none" w:sz="0" w:space="0" w:color="auto"/>
                <w:bottom w:val="none" w:sz="0" w:space="0" w:color="auto"/>
                <w:right w:val="none" w:sz="0" w:space="0" w:color="auto"/>
              </w:divBdr>
            </w:div>
            <w:div w:id="1772894840">
              <w:marLeft w:val="0"/>
              <w:marRight w:val="0"/>
              <w:marTop w:val="0"/>
              <w:marBottom w:val="0"/>
              <w:divBdr>
                <w:top w:val="none" w:sz="0" w:space="0" w:color="auto"/>
                <w:left w:val="none" w:sz="0" w:space="0" w:color="auto"/>
                <w:bottom w:val="none" w:sz="0" w:space="0" w:color="auto"/>
                <w:right w:val="none" w:sz="0" w:space="0" w:color="auto"/>
              </w:divBdr>
            </w:div>
            <w:div w:id="861239253">
              <w:marLeft w:val="0"/>
              <w:marRight w:val="0"/>
              <w:marTop w:val="0"/>
              <w:marBottom w:val="0"/>
              <w:divBdr>
                <w:top w:val="none" w:sz="0" w:space="0" w:color="auto"/>
                <w:left w:val="none" w:sz="0" w:space="0" w:color="auto"/>
                <w:bottom w:val="none" w:sz="0" w:space="0" w:color="auto"/>
                <w:right w:val="none" w:sz="0" w:space="0" w:color="auto"/>
              </w:divBdr>
            </w:div>
            <w:div w:id="1689287758">
              <w:marLeft w:val="0"/>
              <w:marRight w:val="0"/>
              <w:marTop w:val="0"/>
              <w:marBottom w:val="0"/>
              <w:divBdr>
                <w:top w:val="none" w:sz="0" w:space="0" w:color="auto"/>
                <w:left w:val="none" w:sz="0" w:space="0" w:color="auto"/>
                <w:bottom w:val="none" w:sz="0" w:space="0" w:color="auto"/>
                <w:right w:val="none" w:sz="0" w:space="0" w:color="auto"/>
              </w:divBdr>
            </w:div>
            <w:div w:id="1620911516">
              <w:marLeft w:val="0"/>
              <w:marRight w:val="0"/>
              <w:marTop w:val="0"/>
              <w:marBottom w:val="0"/>
              <w:divBdr>
                <w:top w:val="none" w:sz="0" w:space="0" w:color="auto"/>
                <w:left w:val="none" w:sz="0" w:space="0" w:color="auto"/>
                <w:bottom w:val="none" w:sz="0" w:space="0" w:color="auto"/>
                <w:right w:val="none" w:sz="0" w:space="0" w:color="auto"/>
              </w:divBdr>
            </w:div>
            <w:div w:id="1720589886">
              <w:marLeft w:val="0"/>
              <w:marRight w:val="0"/>
              <w:marTop w:val="0"/>
              <w:marBottom w:val="0"/>
              <w:divBdr>
                <w:top w:val="none" w:sz="0" w:space="0" w:color="auto"/>
                <w:left w:val="none" w:sz="0" w:space="0" w:color="auto"/>
                <w:bottom w:val="none" w:sz="0" w:space="0" w:color="auto"/>
                <w:right w:val="none" w:sz="0" w:space="0" w:color="auto"/>
              </w:divBdr>
            </w:div>
            <w:div w:id="1288926418">
              <w:marLeft w:val="0"/>
              <w:marRight w:val="0"/>
              <w:marTop w:val="0"/>
              <w:marBottom w:val="0"/>
              <w:divBdr>
                <w:top w:val="none" w:sz="0" w:space="0" w:color="auto"/>
                <w:left w:val="none" w:sz="0" w:space="0" w:color="auto"/>
                <w:bottom w:val="none" w:sz="0" w:space="0" w:color="auto"/>
                <w:right w:val="none" w:sz="0" w:space="0" w:color="auto"/>
              </w:divBdr>
            </w:div>
            <w:div w:id="1423526526">
              <w:marLeft w:val="0"/>
              <w:marRight w:val="0"/>
              <w:marTop w:val="0"/>
              <w:marBottom w:val="0"/>
              <w:divBdr>
                <w:top w:val="none" w:sz="0" w:space="0" w:color="auto"/>
                <w:left w:val="none" w:sz="0" w:space="0" w:color="auto"/>
                <w:bottom w:val="none" w:sz="0" w:space="0" w:color="auto"/>
                <w:right w:val="none" w:sz="0" w:space="0" w:color="auto"/>
              </w:divBdr>
            </w:div>
            <w:div w:id="1804931909">
              <w:marLeft w:val="0"/>
              <w:marRight w:val="0"/>
              <w:marTop w:val="0"/>
              <w:marBottom w:val="0"/>
              <w:divBdr>
                <w:top w:val="none" w:sz="0" w:space="0" w:color="auto"/>
                <w:left w:val="none" w:sz="0" w:space="0" w:color="auto"/>
                <w:bottom w:val="none" w:sz="0" w:space="0" w:color="auto"/>
                <w:right w:val="none" w:sz="0" w:space="0" w:color="auto"/>
              </w:divBdr>
            </w:div>
            <w:div w:id="1191840753">
              <w:marLeft w:val="0"/>
              <w:marRight w:val="0"/>
              <w:marTop w:val="0"/>
              <w:marBottom w:val="0"/>
              <w:divBdr>
                <w:top w:val="none" w:sz="0" w:space="0" w:color="auto"/>
                <w:left w:val="none" w:sz="0" w:space="0" w:color="auto"/>
                <w:bottom w:val="none" w:sz="0" w:space="0" w:color="auto"/>
                <w:right w:val="none" w:sz="0" w:space="0" w:color="auto"/>
              </w:divBdr>
            </w:div>
            <w:div w:id="641925525">
              <w:marLeft w:val="0"/>
              <w:marRight w:val="0"/>
              <w:marTop w:val="0"/>
              <w:marBottom w:val="0"/>
              <w:divBdr>
                <w:top w:val="none" w:sz="0" w:space="0" w:color="auto"/>
                <w:left w:val="none" w:sz="0" w:space="0" w:color="auto"/>
                <w:bottom w:val="none" w:sz="0" w:space="0" w:color="auto"/>
                <w:right w:val="none" w:sz="0" w:space="0" w:color="auto"/>
              </w:divBdr>
            </w:div>
            <w:div w:id="742409881">
              <w:marLeft w:val="0"/>
              <w:marRight w:val="0"/>
              <w:marTop w:val="0"/>
              <w:marBottom w:val="0"/>
              <w:divBdr>
                <w:top w:val="none" w:sz="0" w:space="0" w:color="auto"/>
                <w:left w:val="none" w:sz="0" w:space="0" w:color="auto"/>
                <w:bottom w:val="none" w:sz="0" w:space="0" w:color="auto"/>
                <w:right w:val="none" w:sz="0" w:space="0" w:color="auto"/>
              </w:divBdr>
            </w:div>
            <w:div w:id="2025939495">
              <w:marLeft w:val="0"/>
              <w:marRight w:val="0"/>
              <w:marTop w:val="0"/>
              <w:marBottom w:val="0"/>
              <w:divBdr>
                <w:top w:val="none" w:sz="0" w:space="0" w:color="auto"/>
                <w:left w:val="none" w:sz="0" w:space="0" w:color="auto"/>
                <w:bottom w:val="none" w:sz="0" w:space="0" w:color="auto"/>
                <w:right w:val="none" w:sz="0" w:space="0" w:color="auto"/>
              </w:divBdr>
            </w:div>
            <w:div w:id="669791435">
              <w:marLeft w:val="0"/>
              <w:marRight w:val="0"/>
              <w:marTop w:val="0"/>
              <w:marBottom w:val="0"/>
              <w:divBdr>
                <w:top w:val="none" w:sz="0" w:space="0" w:color="auto"/>
                <w:left w:val="none" w:sz="0" w:space="0" w:color="auto"/>
                <w:bottom w:val="none" w:sz="0" w:space="0" w:color="auto"/>
                <w:right w:val="none" w:sz="0" w:space="0" w:color="auto"/>
              </w:divBdr>
            </w:div>
            <w:div w:id="1755471295">
              <w:marLeft w:val="0"/>
              <w:marRight w:val="0"/>
              <w:marTop w:val="0"/>
              <w:marBottom w:val="0"/>
              <w:divBdr>
                <w:top w:val="none" w:sz="0" w:space="0" w:color="auto"/>
                <w:left w:val="none" w:sz="0" w:space="0" w:color="auto"/>
                <w:bottom w:val="none" w:sz="0" w:space="0" w:color="auto"/>
                <w:right w:val="none" w:sz="0" w:space="0" w:color="auto"/>
              </w:divBdr>
            </w:div>
            <w:div w:id="206836838">
              <w:marLeft w:val="0"/>
              <w:marRight w:val="0"/>
              <w:marTop w:val="0"/>
              <w:marBottom w:val="0"/>
              <w:divBdr>
                <w:top w:val="none" w:sz="0" w:space="0" w:color="auto"/>
                <w:left w:val="none" w:sz="0" w:space="0" w:color="auto"/>
                <w:bottom w:val="none" w:sz="0" w:space="0" w:color="auto"/>
                <w:right w:val="none" w:sz="0" w:space="0" w:color="auto"/>
              </w:divBdr>
            </w:div>
            <w:div w:id="312568199">
              <w:marLeft w:val="0"/>
              <w:marRight w:val="0"/>
              <w:marTop w:val="0"/>
              <w:marBottom w:val="0"/>
              <w:divBdr>
                <w:top w:val="none" w:sz="0" w:space="0" w:color="auto"/>
                <w:left w:val="none" w:sz="0" w:space="0" w:color="auto"/>
                <w:bottom w:val="none" w:sz="0" w:space="0" w:color="auto"/>
                <w:right w:val="none" w:sz="0" w:space="0" w:color="auto"/>
              </w:divBdr>
            </w:div>
            <w:div w:id="410585836">
              <w:marLeft w:val="0"/>
              <w:marRight w:val="0"/>
              <w:marTop w:val="0"/>
              <w:marBottom w:val="0"/>
              <w:divBdr>
                <w:top w:val="none" w:sz="0" w:space="0" w:color="auto"/>
                <w:left w:val="none" w:sz="0" w:space="0" w:color="auto"/>
                <w:bottom w:val="none" w:sz="0" w:space="0" w:color="auto"/>
                <w:right w:val="none" w:sz="0" w:space="0" w:color="auto"/>
              </w:divBdr>
            </w:div>
            <w:div w:id="73669420">
              <w:marLeft w:val="0"/>
              <w:marRight w:val="0"/>
              <w:marTop w:val="0"/>
              <w:marBottom w:val="0"/>
              <w:divBdr>
                <w:top w:val="none" w:sz="0" w:space="0" w:color="auto"/>
                <w:left w:val="none" w:sz="0" w:space="0" w:color="auto"/>
                <w:bottom w:val="none" w:sz="0" w:space="0" w:color="auto"/>
                <w:right w:val="none" w:sz="0" w:space="0" w:color="auto"/>
              </w:divBdr>
            </w:div>
            <w:div w:id="2042240056">
              <w:marLeft w:val="0"/>
              <w:marRight w:val="0"/>
              <w:marTop w:val="0"/>
              <w:marBottom w:val="0"/>
              <w:divBdr>
                <w:top w:val="none" w:sz="0" w:space="0" w:color="auto"/>
                <w:left w:val="none" w:sz="0" w:space="0" w:color="auto"/>
                <w:bottom w:val="none" w:sz="0" w:space="0" w:color="auto"/>
                <w:right w:val="none" w:sz="0" w:space="0" w:color="auto"/>
              </w:divBdr>
            </w:div>
            <w:div w:id="276564505">
              <w:marLeft w:val="0"/>
              <w:marRight w:val="0"/>
              <w:marTop w:val="0"/>
              <w:marBottom w:val="0"/>
              <w:divBdr>
                <w:top w:val="none" w:sz="0" w:space="0" w:color="auto"/>
                <w:left w:val="none" w:sz="0" w:space="0" w:color="auto"/>
                <w:bottom w:val="none" w:sz="0" w:space="0" w:color="auto"/>
                <w:right w:val="none" w:sz="0" w:space="0" w:color="auto"/>
              </w:divBdr>
            </w:div>
            <w:div w:id="1789546346">
              <w:marLeft w:val="0"/>
              <w:marRight w:val="0"/>
              <w:marTop w:val="0"/>
              <w:marBottom w:val="0"/>
              <w:divBdr>
                <w:top w:val="none" w:sz="0" w:space="0" w:color="auto"/>
                <w:left w:val="none" w:sz="0" w:space="0" w:color="auto"/>
                <w:bottom w:val="none" w:sz="0" w:space="0" w:color="auto"/>
                <w:right w:val="none" w:sz="0" w:space="0" w:color="auto"/>
              </w:divBdr>
            </w:div>
            <w:div w:id="1115323245">
              <w:marLeft w:val="0"/>
              <w:marRight w:val="0"/>
              <w:marTop w:val="0"/>
              <w:marBottom w:val="0"/>
              <w:divBdr>
                <w:top w:val="none" w:sz="0" w:space="0" w:color="auto"/>
                <w:left w:val="none" w:sz="0" w:space="0" w:color="auto"/>
                <w:bottom w:val="none" w:sz="0" w:space="0" w:color="auto"/>
                <w:right w:val="none" w:sz="0" w:space="0" w:color="auto"/>
              </w:divBdr>
            </w:div>
            <w:div w:id="930044251">
              <w:marLeft w:val="0"/>
              <w:marRight w:val="0"/>
              <w:marTop w:val="0"/>
              <w:marBottom w:val="0"/>
              <w:divBdr>
                <w:top w:val="none" w:sz="0" w:space="0" w:color="auto"/>
                <w:left w:val="none" w:sz="0" w:space="0" w:color="auto"/>
                <w:bottom w:val="none" w:sz="0" w:space="0" w:color="auto"/>
                <w:right w:val="none" w:sz="0" w:space="0" w:color="auto"/>
              </w:divBdr>
            </w:div>
            <w:div w:id="187984465">
              <w:marLeft w:val="0"/>
              <w:marRight w:val="0"/>
              <w:marTop w:val="0"/>
              <w:marBottom w:val="0"/>
              <w:divBdr>
                <w:top w:val="none" w:sz="0" w:space="0" w:color="auto"/>
                <w:left w:val="none" w:sz="0" w:space="0" w:color="auto"/>
                <w:bottom w:val="none" w:sz="0" w:space="0" w:color="auto"/>
                <w:right w:val="none" w:sz="0" w:space="0" w:color="auto"/>
              </w:divBdr>
            </w:div>
            <w:div w:id="1185050914">
              <w:marLeft w:val="0"/>
              <w:marRight w:val="0"/>
              <w:marTop w:val="0"/>
              <w:marBottom w:val="0"/>
              <w:divBdr>
                <w:top w:val="none" w:sz="0" w:space="0" w:color="auto"/>
                <w:left w:val="none" w:sz="0" w:space="0" w:color="auto"/>
                <w:bottom w:val="none" w:sz="0" w:space="0" w:color="auto"/>
                <w:right w:val="none" w:sz="0" w:space="0" w:color="auto"/>
              </w:divBdr>
            </w:div>
            <w:div w:id="1128234370">
              <w:marLeft w:val="0"/>
              <w:marRight w:val="0"/>
              <w:marTop w:val="0"/>
              <w:marBottom w:val="0"/>
              <w:divBdr>
                <w:top w:val="none" w:sz="0" w:space="0" w:color="auto"/>
                <w:left w:val="none" w:sz="0" w:space="0" w:color="auto"/>
                <w:bottom w:val="none" w:sz="0" w:space="0" w:color="auto"/>
                <w:right w:val="none" w:sz="0" w:space="0" w:color="auto"/>
              </w:divBdr>
            </w:div>
            <w:div w:id="481972116">
              <w:marLeft w:val="0"/>
              <w:marRight w:val="0"/>
              <w:marTop w:val="0"/>
              <w:marBottom w:val="0"/>
              <w:divBdr>
                <w:top w:val="none" w:sz="0" w:space="0" w:color="auto"/>
                <w:left w:val="none" w:sz="0" w:space="0" w:color="auto"/>
                <w:bottom w:val="none" w:sz="0" w:space="0" w:color="auto"/>
                <w:right w:val="none" w:sz="0" w:space="0" w:color="auto"/>
              </w:divBdr>
            </w:div>
            <w:div w:id="5139454">
              <w:marLeft w:val="0"/>
              <w:marRight w:val="0"/>
              <w:marTop w:val="0"/>
              <w:marBottom w:val="0"/>
              <w:divBdr>
                <w:top w:val="none" w:sz="0" w:space="0" w:color="auto"/>
                <w:left w:val="none" w:sz="0" w:space="0" w:color="auto"/>
                <w:bottom w:val="none" w:sz="0" w:space="0" w:color="auto"/>
                <w:right w:val="none" w:sz="0" w:space="0" w:color="auto"/>
              </w:divBdr>
            </w:div>
            <w:div w:id="239026370">
              <w:marLeft w:val="0"/>
              <w:marRight w:val="0"/>
              <w:marTop w:val="0"/>
              <w:marBottom w:val="0"/>
              <w:divBdr>
                <w:top w:val="none" w:sz="0" w:space="0" w:color="auto"/>
                <w:left w:val="none" w:sz="0" w:space="0" w:color="auto"/>
                <w:bottom w:val="none" w:sz="0" w:space="0" w:color="auto"/>
                <w:right w:val="none" w:sz="0" w:space="0" w:color="auto"/>
              </w:divBdr>
            </w:div>
            <w:div w:id="2003653755">
              <w:marLeft w:val="0"/>
              <w:marRight w:val="0"/>
              <w:marTop w:val="0"/>
              <w:marBottom w:val="0"/>
              <w:divBdr>
                <w:top w:val="none" w:sz="0" w:space="0" w:color="auto"/>
                <w:left w:val="none" w:sz="0" w:space="0" w:color="auto"/>
                <w:bottom w:val="none" w:sz="0" w:space="0" w:color="auto"/>
                <w:right w:val="none" w:sz="0" w:space="0" w:color="auto"/>
              </w:divBdr>
            </w:div>
            <w:div w:id="55789736">
              <w:marLeft w:val="0"/>
              <w:marRight w:val="0"/>
              <w:marTop w:val="0"/>
              <w:marBottom w:val="0"/>
              <w:divBdr>
                <w:top w:val="none" w:sz="0" w:space="0" w:color="auto"/>
                <w:left w:val="none" w:sz="0" w:space="0" w:color="auto"/>
                <w:bottom w:val="none" w:sz="0" w:space="0" w:color="auto"/>
                <w:right w:val="none" w:sz="0" w:space="0" w:color="auto"/>
              </w:divBdr>
            </w:div>
            <w:div w:id="1822691039">
              <w:marLeft w:val="0"/>
              <w:marRight w:val="0"/>
              <w:marTop w:val="0"/>
              <w:marBottom w:val="0"/>
              <w:divBdr>
                <w:top w:val="none" w:sz="0" w:space="0" w:color="auto"/>
                <w:left w:val="none" w:sz="0" w:space="0" w:color="auto"/>
                <w:bottom w:val="none" w:sz="0" w:space="0" w:color="auto"/>
                <w:right w:val="none" w:sz="0" w:space="0" w:color="auto"/>
              </w:divBdr>
            </w:div>
            <w:div w:id="261035161">
              <w:marLeft w:val="0"/>
              <w:marRight w:val="0"/>
              <w:marTop w:val="0"/>
              <w:marBottom w:val="0"/>
              <w:divBdr>
                <w:top w:val="none" w:sz="0" w:space="0" w:color="auto"/>
                <w:left w:val="none" w:sz="0" w:space="0" w:color="auto"/>
                <w:bottom w:val="none" w:sz="0" w:space="0" w:color="auto"/>
                <w:right w:val="none" w:sz="0" w:space="0" w:color="auto"/>
              </w:divBdr>
            </w:div>
            <w:div w:id="749737709">
              <w:marLeft w:val="0"/>
              <w:marRight w:val="0"/>
              <w:marTop w:val="0"/>
              <w:marBottom w:val="0"/>
              <w:divBdr>
                <w:top w:val="none" w:sz="0" w:space="0" w:color="auto"/>
                <w:left w:val="none" w:sz="0" w:space="0" w:color="auto"/>
                <w:bottom w:val="none" w:sz="0" w:space="0" w:color="auto"/>
                <w:right w:val="none" w:sz="0" w:space="0" w:color="auto"/>
              </w:divBdr>
            </w:div>
            <w:div w:id="4026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2791">
      <w:bodyDiv w:val="1"/>
      <w:marLeft w:val="0"/>
      <w:marRight w:val="0"/>
      <w:marTop w:val="0"/>
      <w:marBottom w:val="0"/>
      <w:divBdr>
        <w:top w:val="none" w:sz="0" w:space="0" w:color="auto"/>
        <w:left w:val="none" w:sz="0" w:space="0" w:color="auto"/>
        <w:bottom w:val="none" w:sz="0" w:space="0" w:color="auto"/>
        <w:right w:val="none" w:sz="0" w:space="0" w:color="auto"/>
      </w:divBdr>
    </w:div>
    <w:div w:id="567156482">
      <w:bodyDiv w:val="1"/>
      <w:marLeft w:val="0"/>
      <w:marRight w:val="0"/>
      <w:marTop w:val="0"/>
      <w:marBottom w:val="0"/>
      <w:divBdr>
        <w:top w:val="none" w:sz="0" w:space="0" w:color="auto"/>
        <w:left w:val="none" w:sz="0" w:space="0" w:color="auto"/>
        <w:bottom w:val="none" w:sz="0" w:space="0" w:color="auto"/>
        <w:right w:val="none" w:sz="0" w:space="0" w:color="auto"/>
      </w:divBdr>
    </w:div>
    <w:div w:id="567694661">
      <w:bodyDiv w:val="1"/>
      <w:marLeft w:val="0"/>
      <w:marRight w:val="0"/>
      <w:marTop w:val="0"/>
      <w:marBottom w:val="0"/>
      <w:divBdr>
        <w:top w:val="none" w:sz="0" w:space="0" w:color="auto"/>
        <w:left w:val="none" w:sz="0" w:space="0" w:color="auto"/>
        <w:bottom w:val="none" w:sz="0" w:space="0" w:color="auto"/>
        <w:right w:val="none" w:sz="0" w:space="0" w:color="auto"/>
      </w:divBdr>
    </w:div>
    <w:div w:id="570434491">
      <w:bodyDiv w:val="1"/>
      <w:marLeft w:val="0"/>
      <w:marRight w:val="0"/>
      <w:marTop w:val="0"/>
      <w:marBottom w:val="0"/>
      <w:divBdr>
        <w:top w:val="none" w:sz="0" w:space="0" w:color="auto"/>
        <w:left w:val="none" w:sz="0" w:space="0" w:color="auto"/>
        <w:bottom w:val="none" w:sz="0" w:space="0" w:color="auto"/>
        <w:right w:val="none" w:sz="0" w:space="0" w:color="auto"/>
      </w:divBdr>
    </w:div>
    <w:div w:id="573126783">
      <w:bodyDiv w:val="1"/>
      <w:marLeft w:val="0"/>
      <w:marRight w:val="0"/>
      <w:marTop w:val="0"/>
      <w:marBottom w:val="0"/>
      <w:divBdr>
        <w:top w:val="none" w:sz="0" w:space="0" w:color="auto"/>
        <w:left w:val="none" w:sz="0" w:space="0" w:color="auto"/>
        <w:bottom w:val="none" w:sz="0" w:space="0" w:color="auto"/>
        <w:right w:val="none" w:sz="0" w:space="0" w:color="auto"/>
      </w:divBdr>
      <w:divsChild>
        <w:div w:id="692152705">
          <w:marLeft w:val="0"/>
          <w:marRight w:val="0"/>
          <w:marTop w:val="0"/>
          <w:marBottom w:val="0"/>
          <w:divBdr>
            <w:top w:val="none" w:sz="0" w:space="0" w:color="auto"/>
            <w:left w:val="none" w:sz="0" w:space="0" w:color="auto"/>
            <w:bottom w:val="none" w:sz="0" w:space="0" w:color="auto"/>
            <w:right w:val="none" w:sz="0" w:space="0" w:color="auto"/>
          </w:divBdr>
          <w:divsChild>
            <w:div w:id="1095441212">
              <w:marLeft w:val="0"/>
              <w:marRight w:val="0"/>
              <w:marTop w:val="0"/>
              <w:marBottom w:val="0"/>
              <w:divBdr>
                <w:top w:val="none" w:sz="0" w:space="0" w:color="auto"/>
                <w:left w:val="none" w:sz="0" w:space="0" w:color="auto"/>
                <w:bottom w:val="none" w:sz="0" w:space="0" w:color="auto"/>
                <w:right w:val="none" w:sz="0" w:space="0" w:color="auto"/>
              </w:divBdr>
            </w:div>
            <w:div w:id="1578973366">
              <w:marLeft w:val="0"/>
              <w:marRight w:val="0"/>
              <w:marTop w:val="0"/>
              <w:marBottom w:val="0"/>
              <w:divBdr>
                <w:top w:val="none" w:sz="0" w:space="0" w:color="auto"/>
                <w:left w:val="none" w:sz="0" w:space="0" w:color="auto"/>
                <w:bottom w:val="none" w:sz="0" w:space="0" w:color="auto"/>
                <w:right w:val="none" w:sz="0" w:space="0" w:color="auto"/>
              </w:divBdr>
            </w:div>
            <w:div w:id="17233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2636">
      <w:bodyDiv w:val="1"/>
      <w:marLeft w:val="0"/>
      <w:marRight w:val="0"/>
      <w:marTop w:val="0"/>
      <w:marBottom w:val="0"/>
      <w:divBdr>
        <w:top w:val="none" w:sz="0" w:space="0" w:color="auto"/>
        <w:left w:val="none" w:sz="0" w:space="0" w:color="auto"/>
        <w:bottom w:val="none" w:sz="0" w:space="0" w:color="auto"/>
        <w:right w:val="none" w:sz="0" w:space="0" w:color="auto"/>
      </w:divBdr>
      <w:divsChild>
        <w:div w:id="564267546">
          <w:marLeft w:val="0"/>
          <w:marRight w:val="0"/>
          <w:marTop w:val="0"/>
          <w:marBottom w:val="0"/>
          <w:divBdr>
            <w:top w:val="none" w:sz="0" w:space="0" w:color="auto"/>
            <w:left w:val="none" w:sz="0" w:space="0" w:color="auto"/>
            <w:bottom w:val="none" w:sz="0" w:space="0" w:color="auto"/>
            <w:right w:val="none" w:sz="0" w:space="0" w:color="auto"/>
          </w:divBdr>
          <w:divsChild>
            <w:div w:id="1504203473">
              <w:marLeft w:val="0"/>
              <w:marRight w:val="0"/>
              <w:marTop w:val="0"/>
              <w:marBottom w:val="0"/>
              <w:divBdr>
                <w:top w:val="none" w:sz="0" w:space="0" w:color="auto"/>
                <w:left w:val="none" w:sz="0" w:space="0" w:color="auto"/>
                <w:bottom w:val="none" w:sz="0" w:space="0" w:color="auto"/>
                <w:right w:val="none" w:sz="0" w:space="0" w:color="auto"/>
              </w:divBdr>
            </w:div>
            <w:div w:id="11704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0696">
      <w:bodyDiv w:val="1"/>
      <w:marLeft w:val="0"/>
      <w:marRight w:val="0"/>
      <w:marTop w:val="0"/>
      <w:marBottom w:val="0"/>
      <w:divBdr>
        <w:top w:val="none" w:sz="0" w:space="0" w:color="auto"/>
        <w:left w:val="none" w:sz="0" w:space="0" w:color="auto"/>
        <w:bottom w:val="none" w:sz="0" w:space="0" w:color="auto"/>
        <w:right w:val="none" w:sz="0" w:space="0" w:color="auto"/>
      </w:divBdr>
      <w:divsChild>
        <w:div w:id="1404110352">
          <w:marLeft w:val="0"/>
          <w:marRight w:val="0"/>
          <w:marTop w:val="0"/>
          <w:marBottom w:val="0"/>
          <w:divBdr>
            <w:top w:val="none" w:sz="0" w:space="0" w:color="auto"/>
            <w:left w:val="none" w:sz="0" w:space="0" w:color="auto"/>
            <w:bottom w:val="none" w:sz="0" w:space="0" w:color="auto"/>
            <w:right w:val="none" w:sz="0" w:space="0" w:color="auto"/>
          </w:divBdr>
          <w:divsChild>
            <w:div w:id="1160850280">
              <w:marLeft w:val="0"/>
              <w:marRight w:val="0"/>
              <w:marTop w:val="0"/>
              <w:marBottom w:val="0"/>
              <w:divBdr>
                <w:top w:val="none" w:sz="0" w:space="0" w:color="auto"/>
                <w:left w:val="none" w:sz="0" w:space="0" w:color="auto"/>
                <w:bottom w:val="none" w:sz="0" w:space="0" w:color="auto"/>
                <w:right w:val="none" w:sz="0" w:space="0" w:color="auto"/>
              </w:divBdr>
            </w:div>
            <w:div w:id="13395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2060">
      <w:bodyDiv w:val="1"/>
      <w:marLeft w:val="0"/>
      <w:marRight w:val="0"/>
      <w:marTop w:val="0"/>
      <w:marBottom w:val="0"/>
      <w:divBdr>
        <w:top w:val="none" w:sz="0" w:space="0" w:color="auto"/>
        <w:left w:val="none" w:sz="0" w:space="0" w:color="auto"/>
        <w:bottom w:val="none" w:sz="0" w:space="0" w:color="auto"/>
        <w:right w:val="none" w:sz="0" w:space="0" w:color="auto"/>
      </w:divBdr>
      <w:divsChild>
        <w:div w:id="1785659459">
          <w:marLeft w:val="0"/>
          <w:marRight w:val="0"/>
          <w:marTop w:val="0"/>
          <w:marBottom w:val="0"/>
          <w:divBdr>
            <w:top w:val="none" w:sz="0" w:space="0" w:color="auto"/>
            <w:left w:val="none" w:sz="0" w:space="0" w:color="auto"/>
            <w:bottom w:val="none" w:sz="0" w:space="0" w:color="auto"/>
            <w:right w:val="none" w:sz="0" w:space="0" w:color="auto"/>
          </w:divBdr>
          <w:divsChild>
            <w:div w:id="2800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7381">
      <w:bodyDiv w:val="1"/>
      <w:marLeft w:val="0"/>
      <w:marRight w:val="0"/>
      <w:marTop w:val="0"/>
      <w:marBottom w:val="0"/>
      <w:divBdr>
        <w:top w:val="none" w:sz="0" w:space="0" w:color="auto"/>
        <w:left w:val="none" w:sz="0" w:space="0" w:color="auto"/>
        <w:bottom w:val="none" w:sz="0" w:space="0" w:color="auto"/>
        <w:right w:val="none" w:sz="0" w:space="0" w:color="auto"/>
      </w:divBdr>
    </w:div>
    <w:div w:id="576206837">
      <w:bodyDiv w:val="1"/>
      <w:marLeft w:val="0"/>
      <w:marRight w:val="0"/>
      <w:marTop w:val="0"/>
      <w:marBottom w:val="0"/>
      <w:divBdr>
        <w:top w:val="none" w:sz="0" w:space="0" w:color="auto"/>
        <w:left w:val="none" w:sz="0" w:space="0" w:color="auto"/>
        <w:bottom w:val="none" w:sz="0" w:space="0" w:color="auto"/>
        <w:right w:val="none" w:sz="0" w:space="0" w:color="auto"/>
      </w:divBdr>
    </w:div>
    <w:div w:id="577516030">
      <w:bodyDiv w:val="1"/>
      <w:marLeft w:val="0"/>
      <w:marRight w:val="0"/>
      <w:marTop w:val="0"/>
      <w:marBottom w:val="0"/>
      <w:divBdr>
        <w:top w:val="none" w:sz="0" w:space="0" w:color="auto"/>
        <w:left w:val="none" w:sz="0" w:space="0" w:color="auto"/>
        <w:bottom w:val="none" w:sz="0" w:space="0" w:color="auto"/>
        <w:right w:val="none" w:sz="0" w:space="0" w:color="auto"/>
      </w:divBdr>
    </w:div>
    <w:div w:id="578901557">
      <w:bodyDiv w:val="1"/>
      <w:marLeft w:val="0"/>
      <w:marRight w:val="0"/>
      <w:marTop w:val="0"/>
      <w:marBottom w:val="0"/>
      <w:divBdr>
        <w:top w:val="none" w:sz="0" w:space="0" w:color="auto"/>
        <w:left w:val="none" w:sz="0" w:space="0" w:color="auto"/>
        <w:bottom w:val="none" w:sz="0" w:space="0" w:color="auto"/>
        <w:right w:val="none" w:sz="0" w:space="0" w:color="auto"/>
      </w:divBdr>
    </w:div>
    <w:div w:id="578909303">
      <w:bodyDiv w:val="1"/>
      <w:marLeft w:val="0"/>
      <w:marRight w:val="0"/>
      <w:marTop w:val="0"/>
      <w:marBottom w:val="0"/>
      <w:divBdr>
        <w:top w:val="none" w:sz="0" w:space="0" w:color="auto"/>
        <w:left w:val="none" w:sz="0" w:space="0" w:color="auto"/>
        <w:bottom w:val="none" w:sz="0" w:space="0" w:color="auto"/>
        <w:right w:val="none" w:sz="0" w:space="0" w:color="auto"/>
      </w:divBdr>
      <w:divsChild>
        <w:div w:id="1792817340">
          <w:marLeft w:val="0"/>
          <w:marRight w:val="0"/>
          <w:marTop w:val="0"/>
          <w:marBottom w:val="0"/>
          <w:divBdr>
            <w:top w:val="none" w:sz="0" w:space="0" w:color="auto"/>
            <w:left w:val="none" w:sz="0" w:space="0" w:color="auto"/>
            <w:bottom w:val="none" w:sz="0" w:space="0" w:color="auto"/>
            <w:right w:val="none" w:sz="0" w:space="0" w:color="auto"/>
          </w:divBdr>
          <w:divsChild>
            <w:div w:id="9361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43">
      <w:bodyDiv w:val="1"/>
      <w:marLeft w:val="0"/>
      <w:marRight w:val="0"/>
      <w:marTop w:val="0"/>
      <w:marBottom w:val="0"/>
      <w:divBdr>
        <w:top w:val="none" w:sz="0" w:space="0" w:color="auto"/>
        <w:left w:val="none" w:sz="0" w:space="0" w:color="auto"/>
        <w:bottom w:val="none" w:sz="0" w:space="0" w:color="auto"/>
        <w:right w:val="none" w:sz="0" w:space="0" w:color="auto"/>
      </w:divBdr>
      <w:divsChild>
        <w:div w:id="448813850">
          <w:marLeft w:val="0"/>
          <w:marRight w:val="0"/>
          <w:marTop w:val="0"/>
          <w:marBottom w:val="0"/>
          <w:divBdr>
            <w:top w:val="none" w:sz="0" w:space="0" w:color="auto"/>
            <w:left w:val="none" w:sz="0" w:space="0" w:color="auto"/>
            <w:bottom w:val="none" w:sz="0" w:space="0" w:color="auto"/>
            <w:right w:val="none" w:sz="0" w:space="0" w:color="auto"/>
          </w:divBdr>
          <w:divsChild>
            <w:div w:id="209003340">
              <w:marLeft w:val="0"/>
              <w:marRight w:val="0"/>
              <w:marTop w:val="0"/>
              <w:marBottom w:val="0"/>
              <w:divBdr>
                <w:top w:val="none" w:sz="0" w:space="0" w:color="auto"/>
                <w:left w:val="none" w:sz="0" w:space="0" w:color="auto"/>
                <w:bottom w:val="none" w:sz="0" w:space="0" w:color="auto"/>
                <w:right w:val="none" w:sz="0" w:space="0" w:color="auto"/>
              </w:divBdr>
            </w:div>
            <w:div w:id="8691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6365">
      <w:bodyDiv w:val="1"/>
      <w:marLeft w:val="0"/>
      <w:marRight w:val="0"/>
      <w:marTop w:val="0"/>
      <w:marBottom w:val="0"/>
      <w:divBdr>
        <w:top w:val="none" w:sz="0" w:space="0" w:color="auto"/>
        <w:left w:val="none" w:sz="0" w:space="0" w:color="auto"/>
        <w:bottom w:val="none" w:sz="0" w:space="0" w:color="auto"/>
        <w:right w:val="none" w:sz="0" w:space="0" w:color="auto"/>
      </w:divBdr>
      <w:divsChild>
        <w:div w:id="1413813834">
          <w:marLeft w:val="0"/>
          <w:marRight w:val="0"/>
          <w:marTop w:val="0"/>
          <w:marBottom w:val="0"/>
          <w:divBdr>
            <w:top w:val="none" w:sz="0" w:space="0" w:color="auto"/>
            <w:left w:val="none" w:sz="0" w:space="0" w:color="auto"/>
            <w:bottom w:val="none" w:sz="0" w:space="0" w:color="auto"/>
            <w:right w:val="none" w:sz="0" w:space="0" w:color="auto"/>
          </w:divBdr>
        </w:div>
        <w:div w:id="1840849307">
          <w:marLeft w:val="0"/>
          <w:marRight w:val="0"/>
          <w:marTop w:val="0"/>
          <w:marBottom w:val="0"/>
          <w:divBdr>
            <w:top w:val="none" w:sz="0" w:space="0" w:color="auto"/>
            <w:left w:val="none" w:sz="0" w:space="0" w:color="auto"/>
            <w:bottom w:val="none" w:sz="0" w:space="0" w:color="auto"/>
            <w:right w:val="none" w:sz="0" w:space="0" w:color="auto"/>
          </w:divBdr>
        </w:div>
      </w:divsChild>
    </w:div>
    <w:div w:id="581913164">
      <w:bodyDiv w:val="1"/>
      <w:marLeft w:val="0"/>
      <w:marRight w:val="0"/>
      <w:marTop w:val="0"/>
      <w:marBottom w:val="0"/>
      <w:divBdr>
        <w:top w:val="none" w:sz="0" w:space="0" w:color="auto"/>
        <w:left w:val="none" w:sz="0" w:space="0" w:color="auto"/>
        <w:bottom w:val="none" w:sz="0" w:space="0" w:color="auto"/>
        <w:right w:val="none" w:sz="0" w:space="0" w:color="auto"/>
      </w:divBdr>
    </w:div>
    <w:div w:id="581991248">
      <w:bodyDiv w:val="1"/>
      <w:marLeft w:val="0"/>
      <w:marRight w:val="0"/>
      <w:marTop w:val="0"/>
      <w:marBottom w:val="0"/>
      <w:divBdr>
        <w:top w:val="none" w:sz="0" w:space="0" w:color="auto"/>
        <w:left w:val="none" w:sz="0" w:space="0" w:color="auto"/>
        <w:bottom w:val="none" w:sz="0" w:space="0" w:color="auto"/>
        <w:right w:val="none" w:sz="0" w:space="0" w:color="auto"/>
      </w:divBdr>
    </w:div>
    <w:div w:id="582228011">
      <w:bodyDiv w:val="1"/>
      <w:marLeft w:val="0"/>
      <w:marRight w:val="0"/>
      <w:marTop w:val="0"/>
      <w:marBottom w:val="0"/>
      <w:divBdr>
        <w:top w:val="none" w:sz="0" w:space="0" w:color="auto"/>
        <w:left w:val="none" w:sz="0" w:space="0" w:color="auto"/>
        <w:bottom w:val="none" w:sz="0" w:space="0" w:color="auto"/>
        <w:right w:val="none" w:sz="0" w:space="0" w:color="auto"/>
      </w:divBdr>
    </w:div>
    <w:div w:id="584798906">
      <w:bodyDiv w:val="1"/>
      <w:marLeft w:val="0"/>
      <w:marRight w:val="0"/>
      <w:marTop w:val="0"/>
      <w:marBottom w:val="0"/>
      <w:divBdr>
        <w:top w:val="none" w:sz="0" w:space="0" w:color="auto"/>
        <w:left w:val="none" w:sz="0" w:space="0" w:color="auto"/>
        <w:bottom w:val="none" w:sz="0" w:space="0" w:color="auto"/>
        <w:right w:val="none" w:sz="0" w:space="0" w:color="auto"/>
      </w:divBdr>
    </w:div>
    <w:div w:id="586311562">
      <w:bodyDiv w:val="1"/>
      <w:marLeft w:val="0"/>
      <w:marRight w:val="0"/>
      <w:marTop w:val="0"/>
      <w:marBottom w:val="0"/>
      <w:divBdr>
        <w:top w:val="none" w:sz="0" w:space="0" w:color="auto"/>
        <w:left w:val="none" w:sz="0" w:space="0" w:color="auto"/>
        <w:bottom w:val="none" w:sz="0" w:space="0" w:color="auto"/>
        <w:right w:val="none" w:sz="0" w:space="0" w:color="auto"/>
      </w:divBdr>
    </w:div>
    <w:div w:id="589509326">
      <w:bodyDiv w:val="1"/>
      <w:marLeft w:val="0"/>
      <w:marRight w:val="0"/>
      <w:marTop w:val="0"/>
      <w:marBottom w:val="0"/>
      <w:divBdr>
        <w:top w:val="none" w:sz="0" w:space="0" w:color="auto"/>
        <w:left w:val="none" w:sz="0" w:space="0" w:color="auto"/>
        <w:bottom w:val="none" w:sz="0" w:space="0" w:color="auto"/>
        <w:right w:val="none" w:sz="0" w:space="0" w:color="auto"/>
      </w:divBdr>
      <w:divsChild>
        <w:div w:id="1754549981">
          <w:marLeft w:val="0"/>
          <w:marRight w:val="0"/>
          <w:marTop w:val="0"/>
          <w:marBottom w:val="0"/>
          <w:divBdr>
            <w:top w:val="none" w:sz="0" w:space="0" w:color="auto"/>
            <w:left w:val="none" w:sz="0" w:space="0" w:color="auto"/>
            <w:bottom w:val="none" w:sz="0" w:space="0" w:color="auto"/>
            <w:right w:val="none" w:sz="0" w:space="0" w:color="auto"/>
          </w:divBdr>
          <w:divsChild>
            <w:div w:id="19336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0942">
      <w:bodyDiv w:val="1"/>
      <w:marLeft w:val="0"/>
      <w:marRight w:val="0"/>
      <w:marTop w:val="0"/>
      <w:marBottom w:val="0"/>
      <w:divBdr>
        <w:top w:val="none" w:sz="0" w:space="0" w:color="auto"/>
        <w:left w:val="none" w:sz="0" w:space="0" w:color="auto"/>
        <w:bottom w:val="none" w:sz="0" w:space="0" w:color="auto"/>
        <w:right w:val="none" w:sz="0" w:space="0" w:color="auto"/>
      </w:divBdr>
      <w:divsChild>
        <w:div w:id="1784228181">
          <w:marLeft w:val="0"/>
          <w:marRight w:val="0"/>
          <w:marTop w:val="0"/>
          <w:marBottom w:val="0"/>
          <w:divBdr>
            <w:top w:val="none" w:sz="0" w:space="0" w:color="auto"/>
            <w:left w:val="none" w:sz="0" w:space="0" w:color="auto"/>
            <w:bottom w:val="none" w:sz="0" w:space="0" w:color="auto"/>
            <w:right w:val="none" w:sz="0" w:space="0" w:color="auto"/>
          </w:divBdr>
          <w:divsChild>
            <w:div w:id="9661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3901">
      <w:bodyDiv w:val="1"/>
      <w:marLeft w:val="0"/>
      <w:marRight w:val="0"/>
      <w:marTop w:val="0"/>
      <w:marBottom w:val="0"/>
      <w:divBdr>
        <w:top w:val="none" w:sz="0" w:space="0" w:color="auto"/>
        <w:left w:val="none" w:sz="0" w:space="0" w:color="auto"/>
        <w:bottom w:val="none" w:sz="0" w:space="0" w:color="auto"/>
        <w:right w:val="none" w:sz="0" w:space="0" w:color="auto"/>
      </w:divBdr>
      <w:divsChild>
        <w:div w:id="722362819">
          <w:marLeft w:val="0"/>
          <w:marRight w:val="0"/>
          <w:marTop w:val="0"/>
          <w:marBottom w:val="0"/>
          <w:divBdr>
            <w:top w:val="none" w:sz="0" w:space="0" w:color="auto"/>
            <w:left w:val="none" w:sz="0" w:space="0" w:color="auto"/>
            <w:bottom w:val="none" w:sz="0" w:space="0" w:color="auto"/>
            <w:right w:val="none" w:sz="0" w:space="0" w:color="auto"/>
          </w:divBdr>
          <w:divsChild>
            <w:div w:id="8921844">
              <w:marLeft w:val="0"/>
              <w:marRight w:val="0"/>
              <w:marTop w:val="0"/>
              <w:marBottom w:val="0"/>
              <w:divBdr>
                <w:top w:val="none" w:sz="0" w:space="0" w:color="auto"/>
                <w:left w:val="none" w:sz="0" w:space="0" w:color="auto"/>
                <w:bottom w:val="none" w:sz="0" w:space="0" w:color="auto"/>
                <w:right w:val="none" w:sz="0" w:space="0" w:color="auto"/>
              </w:divBdr>
            </w:div>
            <w:div w:id="17887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9039">
      <w:bodyDiv w:val="1"/>
      <w:marLeft w:val="0"/>
      <w:marRight w:val="0"/>
      <w:marTop w:val="0"/>
      <w:marBottom w:val="0"/>
      <w:divBdr>
        <w:top w:val="none" w:sz="0" w:space="0" w:color="auto"/>
        <w:left w:val="none" w:sz="0" w:space="0" w:color="auto"/>
        <w:bottom w:val="none" w:sz="0" w:space="0" w:color="auto"/>
        <w:right w:val="none" w:sz="0" w:space="0" w:color="auto"/>
      </w:divBdr>
      <w:divsChild>
        <w:div w:id="1986545757">
          <w:marLeft w:val="0"/>
          <w:marRight w:val="0"/>
          <w:marTop w:val="0"/>
          <w:marBottom w:val="0"/>
          <w:divBdr>
            <w:top w:val="none" w:sz="0" w:space="0" w:color="auto"/>
            <w:left w:val="none" w:sz="0" w:space="0" w:color="auto"/>
            <w:bottom w:val="none" w:sz="0" w:space="0" w:color="auto"/>
            <w:right w:val="none" w:sz="0" w:space="0" w:color="auto"/>
          </w:divBdr>
          <w:divsChild>
            <w:div w:id="1468351412">
              <w:marLeft w:val="0"/>
              <w:marRight w:val="0"/>
              <w:marTop w:val="0"/>
              <w:marBottom w:val="0"/>
              <w:divBdr>
                <w:top w:val="none" w:sz="0" w:space="0" w:color="auto"/>
                <w:left w:val="none" w:sz="0" w:space="0" w:color="auto"/>
                <w:bottom w:val="none" w:sz="0" w:space="0" w:color="auto"/>
                <w:right w:val="none" w:sz="0" w:space="0" w:color="auto"/>
              </w:divBdr>
            </w:div>
            <w:div w:id="16652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3597">
      <w:bodyDiv w:val="1"/>
      <w:marLeft w:val="0"/>
      <w:marRight w:val="0"/>
      <w:marTop w:val="0"/>
      <w:marBottom w:val="0"/>
      <w:divBdr>
        <w:top w:val="none" w:sz="0" w:space="0" w:color="auto"/>
        <w:left w:val="none" w:sz="0" w:space="0" w:color="auto"/>
        <w:bottom w:val="none" w:sz="0" w:space="0" w:color="auto"/>
        <w:right w:val="none" w:sz="0" w:space="0" w:color="auto"/>
      </w:divBdr>
      <w:divsChild>
        <w:div w:id="1210188357">
          <w:marLeft w:val="0"/>
          <w:marRight w:val="0"/>
          <w:marTop w:val="0"/>
          <w:marBottom w:val="0"/>
          <w:divBdr>
            <w:top w:val="none" w:sz="0" w:space="0" w:color="auto"/>
            <w:left w:val="none" w:sz="0" w:space="0" w:color="auto"/>
            <w:bottom w:val="none" w:sz="0" w:space="0" w:color="auto"/>
            <w:right w:val="none" w:sz="0" w:space="0" w:color="auto"/>
          </w:divBdr>
          <w:divsChild>
            <w:div w:id="667445298">
              <w:marLeft w:val="0"/>
              <w:marRight w:val="0"/>
              <w:marTop w:val="0"/>
              <w:marBottom w:val="0"/>
              <w:divBdr>
                <w:top w:val="none" w:sz="0" w:space="0" w:color="auto"/>
                <w:left w:val="none" w:sz="0" w:space="0" w:color="auto"/>
                <w:bottom w:val="none" w:sz="0" w:space="0" w:color="auto"/>
                <w:right w:val="none" w:sz="0" w:space="0" w:color="auto"/>
              </w:divBdr>
            </w:div>
            <w:div w:id="1086683394">
              <w:marLeft w:val="0"/>
              <w:marRight w:val="0"/>
              <w:marTop w:val="0"/>
              <w:marBottom w:val="0"/>
              <w:divBdr>
                <w:top w:val="none" w:sz="0" w:space="0" w:color="auto"/>
                <w:left w:val="none" w:sz="0" w:space="0" w:color="auto"/>
                <w:bottom w:val="none" w:sz="0" w:space="0" w:color="auto"/>
                <w:right w:val="none" w:sz="0" w:space="0" w:color="auto"/>
              </w:divBdr>
            </w:div>
            <w:div w:id="1249465622">
              <w:marLeft w:val="0"/>
              <w:marRight w:val="0"/>
              <w:marTop w:val="0"/>
              <w:marBottom w:val="0"/>
              <w:divBdr>
                <w:top w:val="none" w:sz="0" w:space="0" w:color="auto"/>
                <w:left w:val="none" w:sz="0" w:space="0" w:color="auto"/>
                <w:bottom w:val="none" w:sz="0" w:space="0" w:color="auto"/>
                <w:right w:val="none" w:sz="0" w:space="0" w:color="auto"/>
              </w:divBdr>
            </w:div>
            <w:div w:id="1262253460">
              <w:marLeft w:val="0"/>
              <w:marRight w:val="0"/>
              <w:marTop w:val="0"/>
              <w:marBottom w:val="0"/>
              <w:divBdr>
                <w:top w:val="none" w:sz="0" w:space="0" w:color="auto"/>
                <w:left w:val="none" w:sz="0" w:space="0" w:color="auto"/>
                <w:bottom w:val="none" w:sz="0" w:space="0" w:color="auto"/>
                <w:right w:val="none" w:sz="0" w:space="0" w:color="auto"/>
              </w:divBdr>
            </w:div>
            <w:div w:id="1474445322">
              <w:marLeft w:val="0"/>
              <w:marRight w:val="0"/>
              <w:marTop w:val="0"/>
              <w:marBottom w:val="0"/>
              <w:divBdr>
                <w:top w:val="none" w:sz="0" w:space="0" w:color="auto"/>
                <w:left w:val="none" w:sz="0" w:space="0" w:color="auto"/>
                <w:bottom w:val="none" w:sz="0" w:space="0" w:color="auto"/>
                <w:right w:val="none" w:sz="0" w:space="0" w:color="auto"/>
              </w:divBdr>
            </w:div>
            <w:div w:id="1674910984">
              <w:marLeft w:val="0"/>
              <w:marRight w:val="0"/>
              <w:marTop w:val="0"/>
              <w:marBottom w:val="0"/>
              <w:divBdr>
                <w:top w:val="none" w:sz="0" w:space="0" w:color="auto"/>
                <w:left w:val="none" w:sz="0" w:space="0" w:color="auto"/>
                <w:bottom w:val="none" w:sz="0" w:space="0" w:color="auto"/>
                <w:right w:val="none" w:sz="0" w:space="0" w:color="auto"/>
              </w:divBdr>
            </w:div>
            <w:div w:id="20834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509">
      <w:bodyDiv w:val="1"/>
      <w:marLeft w:val="0"/>
      <w:marRight w:val="0"/>
      <w:marTop w:val="0"/>
      <w:marBottom w:val="0"/>
      <w:divBdr>
        <w:top w:val="none" w:sz="0" w:space="0" w:color="auto"/>
        <w:left w:val="none" w:sz="0" w:space="0" w:color="auto"/>
        <w:bottom w:val="none" w:sz="0" w:space="0" w:color="auto"/>
        <w:right w:val="none" w:sz="0" w:space="0" w:color="auto"/>
      </w:divBdr>
      <w:divsChild>
        <w:div w:id="441799410">
          <w:marLeft w:val="0"/>
          <w:marRight w:val="0"/>
          <w:marTop w:val="0"/>
          <w:marBottom w:val="0"/>
          <w:divBdr>
            <w:top w:val="none" w:sz="0" w:space="0" w:color="auto"/>
            <w:left w:val="none" w:sz="0" w:space="0" w:color="auto"/>
            <w:bottom w:val="none" w:sz="0" w:space="0" w:color="auto"/>
            <w:right w:val="none" w:sz="0" w:space="0" w:color="auto"/>
          </w:divBdr>
          <w:divsChild>
            <w:div w:id="2962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978">
      <w:bodyDiv w:val="1"/>
      <w:marLeft w:val="0"/>
      <w:marRight w:val="0"/>
      <w:marTop w:val="0"/>
      <w:marBottom w:val="0"/>
      <w:divBdr>
        <w:top w:val="none" w:sz="0" w:space="0" w:color="auto"/>
        <w:left w:val="none" w:sz="0" w:space="0" w:color="auto"/>
        <w:bottom w:val="none" w:sz="0" w:space="0" w:color="auto"/>
        <w:right w:val="none" w:sz="0" w:space="0" w:color="auto"/>
      </w:divBdr>
    </w:div>
    <w:div w:id="592477075">
      <w:bodyDiv w:val="1"/>
      <w:marLeft w:val="0"/>
      <w:marRight w:val="0"/>
      <w:marTop w:val="0"/>
      <w:marBottom w:val="0"/>
      <w:divBdr>
        <w:top w:val="none" w:sz="0" w:space="0" w:color="auto"/>
        <w:left w:val="none" w:sz="0" w:space="0" w:color="auto"/>
        <w:bottom w:val="none" w:sz="0" w:space="0" w:color="auto"/>
        <w:right w:val="none" w:sz="0" w:space="0" w:color="auto"/>
      </w:divBdr>
    </w:div>
    <w:div w:id="593127857">
      <w:bodyDiv w:val="1"/>
      <w:marLeft w:val="0"/>
      <w:marRight w:val="0"/>
      <w:marTop w:val="0"/>
      <w:marBottom w:val="0"/>
      <w:divBdr>
        <w:top w:val="none" w:sz="0" w:space="0" w:color="auto"/>
        <w:left w:val="none" w:sz="0" w:space="0" w:color="auto"/>
        <w:bottom w:val="none" w:sz="0" w:space="0" w:color="auto"/>
        <w:right w:val="none" w:sz="0" w:space="0" w:color="auto"/>
      </w:divBdr>
    </w:div>
    <w:div w:id="593827452">
      <w:bodyDiv w:val="1"/>
      <w:marLeft w:val="0"/>
      <w:marRight w:val="0"/>
      <w:marTop w:val="0"/>
      <w:marBottom w:val="0"/>
      <w:divBdr>
        <w:top w:val="none" w:sz="0" w:space="0" w:color="auto"/>
        <w:left w:val="none" w:sz="0" w:space="0" w:color="auto"/>
        <w:bottom w:val="none" w:sz="0" w:space="0" w:color="auto"/>
        <w:right w:val="none" w:sz="0" w:space="0" w:color="auto"/>
      </w:divBdr>
    </w:div>
    <w:div w:id="595215217">
      <w:bodyDiv w:val="1"/>
      <w:marLeft w:val="0"/>
      <w:marRight w:val="0"/>
      <w:marTop w:val="0"/>
      <w:marBottom w:val="0"/>
      <w:divBdr>
        <w:top w:val="none" w:sz="0" w:space="0" w:color="auto"/>
        <w:left w:val="none" w:sz="0" w:space="0" w:color="auto"/>
        <w:bottom w:val="none" w:sz="0" w:space="0" w:color="auto"/>
        <w:right w:val="none" w:sz="0" w:space="0" w:color="auto"/>
      </w:divBdr>
      <w:divsChild>
        <w:div w:id="769084929">
          <w:marLeft w:val="0"/>
          <w:marRight w:val="0"/>
          <w:marTop w:val="0"/>
          <w:marBottom w:val="0"/>
          <w:divBdr>
            <w:top w:val="none" w:sz="0" w:space="0" w:color="auto"/>
            <w:left w:val="none" w:sz="0" w:space="0" w:color="auto"/>
            <w:bottom w:val="none" w:sz="0" w:space="0" w:color="auto"/>
            <w:right w:val="none" w:sz="0" w:space="0" w:color="auto"/>
          </w:divBdr>
          <w:divsChild>
            <w:div w:id="2122793909">
              <w:marLeft w:val="0"/>
              <w:marRight w:val="0"/>
              <w:marTop w:val="0"/>
              <w:marBottom w:val="0"/>
              <w:divBdr>
                <w:top w:val="none" w:sz="0" w:space="0" w:color="auto"/>
                <w:left w:val="none" w:sz="0" w:space="0" w:color="auto"/>
                <w:bottom w:val="none" w:sz="0" w:space="0" w:color="auto"/>
                <w:right w:val="none" w:sz="0" w:space="0" w:color="auto"/>
              </w:divBdr>
            </w:div>
            <w:div w:id="542714510">
              <w:marLeft w:val="0"/>
              <w:marRight w:val="0"/>
              <w:marTop w:val="0"/>
              <w:marBottom w:val="0"/>
              <w:divBdr>
                <w:top w:val="none" w:sz="0" w:space="0" w:color="auto"/>
                <w:left w:val="none" w:sz="0" w:space="0" w:color="auto"/>
                <w:bottom w:val="none" w:sz="0" w:space="0" w:color="auto"/>
                <w:right w:val="none" w:sz="0" w:space="0" w:color="auto"/>
              </w:divBdr>
            </w:div>
            <w:div w:id="196240705">
              <w:marLeft w:val="0"/>
              <w:marRight w:val="0"/>
              <w:marTop w:val="0"/>
              <w:marBottom w:val="0"/>
              <w:divBdr>
                <w:top w:val="none" w:sz="0" w:space="0" w:color="auto"/>
                <w:left w:val="none" w:sz="0" w:space="0" w:color="auto"/>
                <w:bottom w:val="none" w:sz="0" w:space="0" w:color="auto"/>
                <w:right w:val="none" w:sz="0" w:space="0" w:color="auto"/>
              </w:divBdr>
            </w:div>
            <w:div w:id="303046436">
              <w:marLeft w:val="0"/>
              <w:marRight w:val="0"/>
              <w:marTop w:val="0"/>
              <w:marBottom w:val="0"/>
              <w:divBdr>
                <w:top w:val="none" w:sz="0" w:space="0" w:color="auto"/>
                <w:left w:val="none" w:sz="0" w:space="0" w:color="auto"/>
                <w:bottom w:val="none" w:sz="0" w:space="0" w:color="auto"/>
                <w:right w:val="none" w:sz="0" w:space="0" w:color="auto"/>
              </w:divBdr>
            </w:div>
            <w:div w:id="1165240996">
              <w:marLeft w:val="0"/>
              <w:marRight w:val="0"/>
              <w:marTop w:val="0"/>
              <w:marBottom w:val="0"/>
              <w:divBdr>
                <w:top w:val="none" w:sz="0" w:space="0" w:color="auto"/>
                <w:left w:val="none" w:sz="0" w:space="0" w:color="auto"/>
                <w:bottom w:val="none" w:sz="0" w:space="0" w:color="auto"/>
                <w:right w:val="none" w:sz="0" w:space="0" w:color="auto"/>
              </w:divBdr>
            </w:div>
            <w:div w:id="1481382276">
              <w:marLeft w:val="0"/>
              <w:marRight w:val="0"/>
              <w:marTop w:val="0"/>
              <w:marBottom w:val="0"/>
              <w:divBdr>
                <w:top w:val="none" w:sz="0" w:space="0" w:color="auto"/>
                <w:left w:val="none" w:sz="0" w:space="0" w:color="auto"/>
                <w:bottom w:val="none" w:sz="0" w:space="0" w:color="auto"/>
                <w:right w:val="none" w:sz="0" w:space="0" w:color="auto"/>
              </w:divBdr>
            </w:div>
            <w:div w:id="2025790272">
              <w:marLeft w:val="0"/>
              <w:marRight w:val="0"/>
              <w:marTop w:val="0"/>
              <w:marBottom w:val="0"/>
              <w:divBdr>
                <w:top w:val="none" w:sz="0" w:space="0" w:color="auto"/>
                <w:left w:val="none" w:sz="0" w:space="0" w:color="auto"/>
                <w:bottom w:val="none" w:sz="0" w:space="0" w:color="auto"/>
                <w:right w:val="none" w:sz="0" w:space="0" w:color="auto"/>
              </w:divBdr>
            </w:div>
            <w:div w:id="2103525770">
              <w:marLeft w:val="0"/>
              <w:marRight w:val="0"/>
              <w:marTop w:val="0"/>
              <w:marBottom w:val="0"/>
              <w:divBdr>
                <w:top w:val="none" w:sz="0" w:space="0" w:color="auto"/>
                <w:left w:val="none" w:sz="0" w:space="0" w:color="auto"/>
                <w:bottom w:val="none" w:sz="0" w:space="0" w:color="auto"/>
                <w:right w:val="none" w:sz="0" w:space="0" w:color="auto"/>
              </w:divBdr>
            </w:div>
            <w:div w:id="1818180534">
              <w:marLeft w:val="0"/>
              <w:marRight w:val="0"/>
              <w:marTop w:val="0"/>
              <w:marBottom w:val="0"/>
              <w:divBdr>
                <w:top w:val="none" w:sz="0" w:space="0" w:color="auto"/>
                <w:left w:val="none" w:sz="0" w:space="0" w:color="auto"/>
                <w:bottom w:val="none" w:sz="0" w:space="0" w:color="auto"/>
                <w:right w:val="none" w:sz="0" w:space="0" w:color="auto"/>
              </w:divBdr>
            </w:div>
            <w:div w:id="1557279906">
              <w:marLeft w:val="0"/>
              <w:marRight w:val="0"/>
              <w:marTop w:val="0"/>
              <w:marBottom w:val="0"/>
              <w:divBdr>
                <w:top w:val="none" w:sz="0" w:space="0" w:color="auto"/>
                <w:left w:val="none" w:sz="0" w:space="0" w:color="auto"/>
                <w:bottom w:val="none" w:sz="0" w:space="0" w:color="auto"/>
                <w:right w:val="none" w:sz="0" w:space="0" w:color="auto"/>
              </w:divBdr>
            </w:div>
            <w:div w:id="990211892">
              <w:marLeft w:val="0"/>
              <w:marRight w:val="0"/>
              <w:marTop w:val="0"/>
              <w:marBottom w:val="0"/>
              <w:divBdr>
                <w:top w:val="none" w:sz="0" w:space="0" w:color="auto"/>
                <w:left w:val="none" w:sz="0" w:space="0" w:color="auto"/>
                <w:bottom w:val="none" w:sz="0" w:space="0" w:color="auto"/>
                <w:right w:val="none" w:sz="0" w:space="0" w:color="auto"/>
              </w:divBdr>
            </w:div>
            <w:div w:id="1152217464">
              <w:marLeft w:val="0"/>
              <w:marRight w:val="0"/>
              <w:marTop w:val="0"/>
              <w:marBottom w:val="0"/>
              <w:divBdr>
                <w:top w:val="none" w:sz="0" w:space="0" w:color="auto"/>
                <w:left w:val="none" w:sz="0" w:space="0" w:color="auto"/>
                <w:bottom w:val="none" w:sz="0" w:space="0" w:color="auto"/>
                <w:right w:val="none" w:sz="0" w:space="0" w:color="auto"/>
              </w:divBdr>
            </w:div>
            <w:div w:id="1121221882">
              <w:marLeft w:val="0"/>
              <w:marRight w:val="0"/>
              <w:marTop w:val="0"/>
              <w:marBottom w:val="0"/>
              <w:divBdr>
                <w:top w:val="none" w:sz="0" w:space="0" w:color="auto"/>
                <w:left w:val="none" w:sz="0" w:space="0" w:color="auto"/>
                <w:bottom w:val="none" w:sz="0" w:space="0" w:color="auto"/>
                <w:right w:val="none" w:sz="0" w:space="0" w:color="auto"/>
              </w:divBdr>
            </w:div>
            <w:div w:id="531501155">
              <w:marLeft w:val="0"/>
              <w:marRight w:val="0"/>
              <w:marTop w:val="0"/>
              <w:marBottom w:val="0"/>
              <w:divBdr>
                <w:top w:val="none" w:sz="0" w:space="0" w:color="auto"/>
                <w:left w:val="none" w:sz="0" w:space="0" w:color="auto"/>
                <w:bottom w:val="none" w:sz="0" w:space="0" w:color="auto"/>
                <w:right w:val="none" w:sz="0" w:space="0" w:color="auto"/>
              </w:divBdr>
            </w:div>
            <w:div w:id="577374170">
              <w:marLeft w:val="0"/>
              <w:marRight w:val="0"/>
              <w:marTop w:val="0"/>
              <w:marBottom w:val="0"/>
              <w:divBdr>
                <w:top w:val="none" w:sz="0" w:space="0" w:color="auto"/>
                <w:left w:val="none" w:sz="0" w:space="0" w:color="auto"/>
                <w:bottom w:val="none" w:sz="0" w:space="0" w:color="auto"/>
                <w:right w:val="none" w:sz="0" w:space="0" w:color="auto"/>
              </w:divBdr>
            </w:div>
            <w:div w:id="1049301332">
              <w:marLeft w:val="0"/>
              <w:marRight w:val="0"/>
              <w:marTop w:val="0"/>
              <w:marBottom w:val="0"/>
              <w:divBdr>
                <w:top w:val="none" w:sz="0" w:space="0" w:color="auto"/>
                <w:left w:val="none" w:sz="0" w:space="0" w:color="auto"/>
                <w:bottom w:val="none" w:sz="0" w:space="0" w:color="auto"/>
                <w:right w:val="none" w:sz="0" w:space="0" w:color="auto"/>
              </w:divBdr>
            </w:div>
            <w:div w:id="1460105114">
              <w:marLeft w:val="0"/>
              <w:marRight w:val="0"/>
              <w:marTop w:val="0"/>
              <w:marBottom w:val="0"/>
              <w:divBdr>
                <w:top w:val="none" w:sz="0" w:space="0" w:color="auto"/>
                <w:left w:val="none" w:sz="0" w:space="0" w:color="auto"/>
                <w:bottom w:val="none" w:sz="0" w:space="0" w:color="auto"/>
                <w:right w:val="none" w:sz="0" w:space="0" w:color="auto"/>
              </w:divBdr>
            </w:div>
            <w:div w:id="2106220062">
              <w:marLeft w:val="0"/>
              <w:marRight w:val="0"/>
              <w:marTop w:val="0"/>
              <w:marBottom w:val="0"/>
              <w:divBdr>
                <w:top w:val="none" w:sz="0" w:space="0" w:color="auto"/>
                <w:left w:val="none" w:sz="0" w:space="0" w:color="auto"/>
                <w:bottom w:val="none" w:sz="0" w:space="0" w:color="auto"/>
                <w:right w:val="none" w:sz="0" w:space="0" w:color="auto"/>
              </w:divBdr>
            </w:div>
            <w:div w:id="9904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86482">
      <w:bodyDiv w:val="1"/>
      <w:marLeft w:val="0"/>
      <w:marRight w:val="0"/>
      <w:marTop w:val="0"/>
      <w:marBottom w:val="0"/>
      <w:divBdr>
        <w:top w:val="none" w:sz="0" w:space="0" w:color="auto"/>
        <w:left w:val="none" w:sz="0" w:space="0" w:color="auto"/>
        <w:bottom w:val="none" w:sz="0" w:space="0" w:color="auto"/>
        <w:right w:val="none" w:sz="0" w:space="0" w:color="auto"/>
      </w:divBdr>
    </w:div>
    <w:div w:id="600071439">
      <w:bodyDiv w:val="1"/>
      <w:marLeft w:val="0"/>
      <w:marRight w:val="0"/>
      <w:marTop w:val="0"/>
      <w:marBottom w:val="0"/>
      <w:divBdr>
        <w:top w:val="none" w:sz="0" w:space="0" w:color="auto"/>
        <w:left w:val="none" w:sz="0" w:space="0" w:color="auto"/>
        <w:bottom w:val="none" w:sz="0" w:space="0" w:color="auto"/>
        <w:right w:val="none" w:sz="0" w:space="0" w:color="auto"/>
      </w:divBdr>
    </w:div>
    <w:div w:id="600575719">
      <w:bodyDiv w:val="1"/>
      <w:marLeft w:val="0"/>
      <w:marRight w:val="0"/>
      <w:marTop w:val="0"/>
      <w:marBottom w:val="0"/>
      <w:divBdr>
        <w:top w:val="none" w:sz="0" w:space="0" w:color="auto"/>
        <w:left w:val="none" w:sz="0" w:space="0" w:color="auto"/>
        <w:bottom w:val="none" w:sz="0" w:space="0" w:color="auto"/>
        <w:right w:val="none" w:sz="0" w:space="0" w:color="auto"/>
      </w:divBdr>
    </w:div>
    <w:div w:id="601687117">
      <w:bodyDiv w:val="1"/>
      <w:marLeft w:val="0"/>
      <w:marRight w:val="0"/>
      <w:marTop w:val="0"/>
      <w:marBottom w:val="0"/>
      <w:divBdr>
        <w:top w:val="none" w:sz="0" w:space="0" w:color="auto"/>
        <w:left w:val="none" w:sz="0" w:space="0" w:color="auto"/>
        <w:bottom w:val="none" w:sz="0" w:space="0" w:color="auto"/>
        <w:right w:val="none" w:sz="0" w:space="0" w:color="auto"/>
      </w:divBdr>
      <w:divsChild>
        <w:div w:id="1072658241">
          <w:marLeft w:val="0"/>
          <w:marRight w:val="0"/>
          <w:marTop w:val="0"/>
          <w:marBottom w:val="0"/>
          <w:divBdr>
            <w:top w:val="none" w:sz="0" w:space="0" w:color="auto"/>
            <w:left w:val="none" w:sz="0" w:space="0" w:color="auto"/>
            <w:bottom w:val="none" w:sz="0" w:space="0" w:color="auto"/>
            <w:right w:val="none" w:sz="0" w:space="0" w:color="auto"/>
          </w:divBdr>
          <w:divsChild>
            <w:div w:id="173568166">
              <w:marLeft w:val="0"/>
              <w:marRight w:val="0"/>
              <w:marTop w:val="0"/>
              <w:marBottom w:val="0"/>
              <w:divBdr>
                <w:top w:val="none" w:sz="0" w:space="0" w:color="auto"/>
                <w:left w:val="none" w:sz="0" w:space="0" w:color="auto"/>
                <w:bottom w:val="none" w:sz="0" w:space="0" w:color="auto"/>
                <w:right w:val="none" w:sz="0" w:space="0" w:color="auto"/>
              </w:divBdr>
            </w:div>
            <w:div w:id="1079789981">
              <w:marLeft w:val="0"/>
              <w:marRight w:val="0"/>
              <w:marTop w:val="0"/>
              <w:marBottom w:val="0"/>
              <w:divBdr>
                <w:top w:val="none" w:sz="0" w:space="0" w:color="auto"/>
                <w:left w:val="none" w:sz="0" w:space="0" w:color="auto"/>
                <w:bottom w:val="none" w:sz="0" w:space="0" w:color="auto"/>
                <w:right w:val="none" w:sz="0" w:space="0" w:color="auto"/>
              </w:divBdr>
            </w:div>
            <w:div w:id="424114451">
              <w:marLeft w:val="0"/>
              <w:marRight w:val="0"/>
              <w:marTop w:val="0"/>
              <w:marBottom w:val="0"/>
              <w:divBdr>
                <w:top w:val="none" w:sz="0" w:space="0" w:color="auto"/>
                <w:left w:val="none" w:sz="0" w:space="0" w:color="auto"/>
                <w:bottom w:val="none" w:sz="0" w:space="0" w:color="auto"/>
                <w:right w:val="none" w:sz="0" w:space="0" w:color="auto"/>
              </w:divBdr>
            </w:div>
            <w:div w:id="2054383296">
              <w:marLeft w:val="0"/>
              <w:marRight w:val="0"/>
              <w:marTop w:val="0"/>
              <w:marBottom w:val="0"/>
              <w:divBdr>
                <w:top w:val="none" w:sz="0" w:space="0" w:color="auto"/>
                <w:left w:val="none" w:sz="0" w:space="0" w:color="auto"/>
                <w:bottom w:val="none" w:sz="0" w:space="0" w:color="auto"/>
                <w:right w:val="none" w:sz="0" w:space="0" w:color="auto"/>
              </w:divBdr>
            </w:div>
            <w:div w:id="1838881785">
              <w:marLeft w:val="0"/>
              <w:marRight w:val="0"/>
              <w:marTop w:val="0"/>
              <w:marBottom w:val="0"/>
              <w:divBdr>
                <w:top w:val="none" w:sz="0" w:space="0" w:color="auto"/>
                <w:left w:val="none" w:sz="0" w:space="0" w:color="auto"/>
                <w:bottom w:val="none" w:sz="0" w:space="0" w:color="auto"/>
                <w:right w:val="none" w:sz="0" w:space="0" w:color="auto"/>
              </w:divBdr>
            </w:div>
            <w:div w:id="112010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6042">
      <w:bodyDiv w:val="1"/>
      <w:marLeft w:val="0"/>
      <w:marRight w:val="0"/>
      <w:marTop w:val="0"/>
      <w:marBottom w:val="0"/>
      <w:divBdr>
        <w:top w:val="none" w:sz="0" w:space="0" w:color="auto"/>
        <w:left w:val="none" w:sz="0" w:space="0" w:color="auto"/>
        <w:bottom w:val="none" w:sz="0" w:space="0" w:color="auto"/>
        <w:right w:val="none" w:sz="0" w:space="0" w:color="auto"/>
      </w:divBdr>
    </w:div>
    <w:div w:id="604651488">
      <w:bodyDiv w:val="1"/>
      <w:marLeft w:val="0"/>
      <w:marRight w:val="0"/>
      <w:marTop w:val="0"/>
      <w:marBottom w:val="0"/>
      <w:divBdr>
        <w:top w:val="none" w:sz="0" w:space="0" w:color="auto"/>
        <w:left w:val="none" w:sz="0" w:space="0" w:color="auto"/>
        <w:bottom w:val="none" w:sz="0" w:space="0" w:color="auto"/>
        <w:right w:val="none" w:sz="0" w:space="0" w:color="auto"/>
      </w:divBdr>
    </w:div>
    <w:div w:id="604926415">
      <w:bodyDiv w:val="1"/>
      <w:marLeft w:val="0"/>
      <w:marRight w:val="0"/>
      <w:marTop w:val="0"/>
      <w:marBottom w:val="0"/>
      <w:divBdr>
        <w:top w:val="none" w:sz="0" w:space="0" w:color="auto"/>
        <w:left w:val="none" w:sz="0" w:space="0" w:color="auto"/>
        <w:bottom w:val="none" w:sz="0" w:space="0" w:color="auto"/>
        <w:right w:val="none" w:sz="0" w:space="0" w:color="auto"/>
      </w:divBdr>
      <w:divsChild>
        <w:div w:id="76051602">
          <w:marLeft w:val="0"/>
          <w:marRight w:val="0"/>
          <w:marTop w:val="0"/>
          <w:marBottom w:val="0"/>
          <w:divBdr>
            <w:top w:val="none" w:sz="0" w:space="0" w:color="auto"/>
            <w:left w:val="none" w:sz="0" w:space="0" w:color="auto"/>
            <w:bottom w:val="none" w:sz="0" w:space="0" w:color="auto"/>
            <w:right w:val="none" w:sz="0" w:space="0" w:color="auto"/>
          </w:divBdr>
          <w:divsChild>
            <w:div w:id="20626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5278">
      <w:bodyDiv w:val="1"/>
      <w:marLeft w:val="0"/>
      <w:marRight w:val="0"/>
      <w:marTop w:val="0"/>
      <w:marBottom w:val="0"/>
      <w:divBdr>
        <w:top w:val="none" w:sz="0" w:space="0" w:color="auto"/>
        <w:left w:val="none" w:sz="0" w:space="0" w:color="auto"/>
        <w:bottom w:val="none" w:sz="0" w:space="0" w:color="auto"/>
        <w:right w:val="none" w:sz="0" w:space="0" w:color="auto"/>
      </w:divBdr>
    </w:div>
    <w:div w:id="606809127">
      <w:bodyDiv w:val="1"/>
      <w:marLeft w:val="0"/>
      <w:marRight w:val="0"/>
      <w:marTop w:val="0"/>
      <w:marBottom w:val="0"/>
      <w:divBdr>
        <w:top w:val="none" w:sz="0" w:space="0" w:color="auto"/>
        <w:left w:val="none" w:sz="0" w:space="0" w:color="auto"/>
        <w:bottom w:val="none" w:sz="0" w:space="0" w:color="auto"/>
        <w:right w:val="none" w:sz="0" w:space="0" w:color="auto"/>
      </w:divBdr>
    </w:div>
    <w:div w:id="606889680">
      <w:bodyDiv w:val="1"/>
      <w:marLeft w:val="0"/>
      <w:marRight w:val="0"/>
      <w:marTop w:val="0"/>
      <w:marBottom w:val="0"/>
      <w:divBdr>
        <w:top w:val="none" w:sz="0" w:space="0" w:color="auto"/>
        <w:left w:val="none" w:sz="0" w:space="0" w:color="auto"/>
        <w:bottom w:val="none" w:sz="0" w:space="0" w:color="auto"/>
        <w:right w:val="none" w:sz="0" w:space="0" w:color="auto"/>
      </w:divBdr>
      <w:divsChild>
        <w:div w:id="566065668">
          <w:marLeft w:val="0"/>
          <w:marRight w:val="0"/>
          <w:marTop w:val="0"/>
          <w:marBottom w:val="0"/>
          <w:divBdr>
            <w:top w:val="none" w:sz="0" w:space="0" w:color="auto"/>
            <w:left w:val="none" w:sz="0" w:space="0" w:color="auto"/>
            <w:bottom w:val="none" w:sz="0" w:space="0" w:color="auto"/>
            <w:right w:val="none" w:sz="0" w:space="0" w:color="auto"/>
          </w:divBdr>
          <w:divsChild>
            <w:div w:id="283849246">
              <w:marLeft w:val="0"/>
              <w:marRight w:val="0"/>
              <w:marTop w:val="0"/>
              <w:marBottom w:val="0"/>
              <w:divBdr>
                <w:top w:val="none" w:sz="0" w:space="0" w:color="auto"/>
                <w:left w:val="none" w:sz="0" w:space="0" w:color="auto"/>
                <w:bottom w:val="none" w:sz="0" w:space="0" w:color="auto"/>
                <w:right w:val="none" w:sz="0" w:space="0" w:color="auto"/>
              </w:divBdr>
            </w:div>
            <w:div w:id="787744863">
              <w:marLeft w:val="0"/>
              <w:marRight w:val="0"/>
              <w:marTop w:val="0"/>
              <w:marBottom w:val="0"/>
              <w:divBdr>
                <w:top w:val="none" w:sz="0" w:space="0" w:color="auto"/>
                <w:left w:val="none" w:sz="0" w:space="0" w:color="auto"/>
                <w:bottom w:val="none" w:sz="0" w:space="0" w:color="auto"/>
                <w:right w:val="none" w:sz="0" w:space="0" w:color="auto"/>
              </w:divBdr>
            </w:div>
            <w:div w:id="17598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4776">
      <w:bodyDiv w:val="1"/>
      <w:marLeft w:val="0"/>
      <w:marRight w:val="0"/>
      <w:marTop w:val="0"/>
      <w:marBottom w:val="0"/>
      <w:divBdr>
        <w:top w:val="none" w:sz="0" w:space="0" w:color="auto"/>
        <w:left w:val="none" w:sz="0" w:space="0" w:color="auto"/>
        <w:bottom w:val="none" w:sz="0" w:space="0" w:color="auto"/>
        <w:right w:val="none" w:sz="0" w:space="0" w:color="auto"/>
      </w:divBdr>
      <w:divsChild>
        <w:div w:id="1986468870">
          <w:marLeft w:val="0"/>
          <w:marRight w:val="0"/>
          <w:marTop w:val="0"/>
          <w:marBottom w:val="0"/>
          <w:divBdr>
            <w:top w:val="none" w:sz="0" w:space="0" w:color="auto"/>
            <w:left w:val="none" w:sz="0" w:space="0" w:color="auto"/>
            <w:bottom w:val="none" w:sz="0" w:space="0" w:color="auto"/>
            <w:right w:val="none" w:sz="0" w:space="0" w:color="auto"/>
          </w:divBdr>
          <w:divsChild>
            <w:div w:id="20381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1441">
      <w:bodyDiv w:val="1"/>
      <w:marLeft w:val="0"/>
      <w:marRight w:val="0"/>
      <w:marTop w:val="0"/>
      <w:marBottom w:val="0"/>
      <w:divBdr>
        <w:top w:val="none" w:sz="0" w:space="0" w:color="auto"/>
        <w:left w:val="none" w:sz="0" w:space="0" w:color="auto"/>
        <w:bottom w:val="none" w:sz="0" w:space="0" w:color="auto"/>
        <w:right w:val="none" w:sz="0" w:space="0" w:color="auto"/>
      </w:divBdr>
    </w:div>
    <w:div w:id="610434425">
      <w:bodyDiv w:val="1"/>
      <w:marLeft w:val="0"/>
      <w:marRight w:val="0"/>
      <w:marTop w:val="0"/>
      <w:marBottom w:val="0"/>
      <w:divBdr>
        <w:top w:val="none" w:sz="0" w:space="0" w:color="auto"/>
        <w:left w:val="none" w:sz="0" w:space="0" w:color="auto"/>
        <w:bottom w:val="none" w:sz="0" w:space="0" w:color="auto"/>
        <w:right w:val="none" w:sz="0" w:space="0" w:color="auto"/>
      </w:divBdr>
      <w:divsChild>
        <w:div w:id="497158285">
          <w:marLeft w:val="0"/>
          <w:marRight w:val="0"/>
          <w:marTop w:val="0"/>
          <w:marBottom w:val="0"/>
          <w:divBdr>
            <w:top w:val="none" w:sz="0" w:space="0" w:color="auto"/>
            <w:left w:val="none" w:sz="0" w:space="0" w:color="auto"/>
            <w:bottom w:val="none" w:sz="0" w:space="0" w:color="auto"/>
            <w:right w:val="none" w:sz="0" w:space="0" w:color="auto"/>
          </w:divBdr>
          <w:divsChild>
            <w:div w:id="227889011">
              <w:marLeft w:val="0"/>
              <w:marRight w:val="0"/>
              <w:marTop w:val="0"/>
              <w:marBottom w:val="0"/>
              <w:divBdr>
                <w:top w:val="none" w:sz="0" w:space="0" w:color="auto"/>
                <w:left w:val="none" w:sz="0" w:space="0" w:color="auto"/>
                <w:bottom w:val="none" w:sz="0" w:space="0" w:color="auto"/>
                <w:right w:val="none" w:sz="0" w:space="0" w:color="auto"/>
              </w:divBdr>
            </w:div>
            <w:div w:id="297996172">
              <w:marLeft w:val="0"/>
              <w:marRight w:val="0"/>
              <w:marTop w:val="0"/>
              <w:marBottom w:val="0"/>
              <w:divBdr>
                <w:top w:val="none" w:sz="0" w:space="0" w:color="auto"/>
                <w:left w:val="none" w:sz="0" w:space="0" w:color="auto"/>
                <w:bottom w:val="none" w:sz="0" w:space="0" w:color="auto"/>
                <w:right w:val="none" w:sz="0" w:space="0" w:color="auto"/>
              </w:divBdr>
            </w:div>
            <w:div w:id="476146687">
              <w:marLeft w:val="0"/>
              <w:marRight w:val="0"/>
              <w:marTop w:val="0"/>
              <w:marBottom w:val="0"/>
              <w:divBdr>
                <w:top w:val="none" w:sz="0" w:space="0" w:color="auto"/>
                <w:left w:val="none" w:sz="0" w:space="0" w:color="auto"/>
                <w:bottom w:val="none" w:sz="0" w:space="0" w:color="auto"/>
                <w:right w:val="none" w:sz="0" w:space="0" w:color="auto"/>
              </w:divBdr>
            </w:div>
            <w:div w:id="890504142">
              <w:marLeft w:val="0"/>
              <w:marRight w:val="0"/>
              <w:marTop w:val="0"/>
              <w:marBottom w:val="0"/>
              <w:divBdr>
                <w:top w:val="none" w:sz="0" w:space="0" w:color="auto"/>
                <w:left w:val="none" w:sz="0" w:space="0" w:color="auto"/>
                <w:bottom w:val="none" w:sz="0" w:space="0" w:color="auto"/>
                <w:right w:val="none" w:sz="0" w:space="0" w:color="auto"/>
              </w:divBdr>
            </w:div>
            <w:div w:id="1647854641">
              <w:marLeft w:val="0"/>
              <w:marRight w:val="0"/>
              <w:marTop w:val="0"/>
              <w:marBottom w:val="0"/>
              <w:divBdr>
                <w:top w:val="none" w:sz="0" w:space="0" w:color="auto"/>
                <w:left w:val="none" w:sz="0" w:space="0" w:color="auto"/>
                <w:bottom w:val="none" w:sz="0" w:space="0" w:color="auto"/>
                <w:right w:val="none" w:sz="0" w:space="0" w:color="auto"/>
              </w:divBdr>
            </w:div>
            <w:div w:id="1719277549">
              <w:marLeft w:val="0"/>
              <w:marRight w:val="0"/>
              <w:marTop w:val="0"/>
              <w:marBottom w:val="0"/>
              <w:divBdr>
                <w:top w:val="none" w:sz="0" w:space="0" w:color="auto"/>
                <w:left w:val="none" w:sz="0" w:space="0" w:color="auto"/>
                <w:bottom w:val="none" w:sz="0" w:space="0" w:color="auto"/>
                <w:right w:val="none" w:sz="0" w:space="0" w:color="auto"/>
              </w:divBdr>
            </w:div>
            <w:div w:id="1722707001">
              <w:marLeft w:val="0"/>
              <w:marRight w:val="0"/>
              <w:marTop w:val="0"/>
              <w:marBottom w:val="0"/>
              <w:divBdr>
                <w:top w:val="none" w:sz="0" w:space="0" w:color="auto"/>
                <w:left w:val="none" w:sz="0" w:space="0" w:color="auto"/>
                <w:bottom w:val="none" w:sz="0" w:space="0" w:color="auto"/>
                <w:right w:val="none" w:sz="0" w:space="0" w:color="auto"/>
              </w:divBdr>
            </w:div>
            <w:div w:id="21073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26644">
      <w:bodyDiv w:val="1"/>
      <w:marLeft w:val="0"/>
      <w:marRight w:val="0"/>
      <w:marTop w:val="0"/>
      <w:marBottom w:val="0"/>
      <w:divBdr>
        <w:top w:val="none" w:sz="0" w:space="0" w:color="auto"/>
        <w:left w:val="none" w:sz="0" w:space="0" w:color="auto"/>
        <w:bottom w:val="none" w:sz="0" w:space="0" w:color="auto"/>
        <w:right w:val="none" w:sz="0" w:space="0" w:color="auto"/>
      </w:divBdr>
      <w:divsChild>
        <w:div w:id="35547358">
          <w:marLeft w:val="0"/>
          <w:marRight w:val="0"/>
          <w:marTop w:val="0"/>
          <w:marBottom w:val="0"/>
          <w:divBdr>
            <w:top w:val="none" w:sz="0" w:space="0" w:color="auto"/>
            <w:left w:val="none" w:sz="0" w:space="0" w:color="auto"/>
            <w:bottom w:val="none" w:sz="0" w:space="0" w:color="auto"/>
            <w:right w:val="none" w:sz="0" w:space="0" w:color="auto"/>
          </w:divBdr>
          <w:divsChild>
            <w:div w:id="740563386">
              <w:marLeft w:val="0"/>
              <w:marRight w:val="0"/>
              <w:marTop w:val="0"/>
              <w:marBottom w:val="0"/>
              <w:divBdr>
                <w:top w:val="none" w:sz="0" w:space="0" w:color="auto"/>
                <w:left w:val="none" w:sz="0" w:space="0" w:color="auto"/>
                <w:bottom w:val="none" w:sz="0" w:space="0" w:color="auto"/>
                <w:right w:val="none" w:sz="0" w:space="0" w:color="auto"/>
              </w:divBdr>
            </w:div>
            <w:div w:id="1933203241">
              <w:marLeft w:val="0"/>
              <w:marRight w:val="0"/>
              <w:marTop w:val="0"/>
              <w:marBottom w:val="0"/>
              <w:divBdr>
                <w:top w:val="none" w:sz="0" w:space="0" w:color="auto"/>
                <w:left w:val="none" w:sz="0" w:space="0" w:color="auto"/>
                <w:bottom w:val="none" w:sz="0" w:space="0" w:color="auto"/>
                <w:right w:val="none" w:sz="0" w:space="0" w:color="auto"/>
              </w:divBdr>
            </w:div>
            <w:div w:id="1645891681">
              <w:marLeft w:val="0"/>
              <w:marRight w:val="0"/>
              <w:marTop w:val="0"/>
              <w:marBottom w:val="0"/>
              <w:divBdr>
                <w:top w:val="none" w:sz="0" w:space="0" w:color="auto"/>
                <w:left w:val="none" w:sz="0" w:space="0" w:color="auto"/>
                <w:bottom w:val="none" w:sz="0" w:space="0" w:color="auto"/>
                <w:right w:val="none" w:sz="0" w:space="0" w:color="auto"/>
              </w:divBdr>
            </w:div>
            <w:div w:id="983579948">
              <w:marLeft w:val="0"/>
              <w:marRight w:val="0"/>
              <w:marTop w:val="0"/>
              <w:marBottom w:val="0"/>
              <w:divBdr>
                <w:top w:val="none" w:sz="0" w:space="0" w:color="auto"/>
                <w:left w:val="none" w:sz="0" w:space="0" w:color="auto"/>
                <w:bottom w:val="none" w:sz="0" w:space="0" w:color="auto"/>
                <w:right w:val="none" w:sz="0" w:space="0" w:color="auto"/>
              </w:divBdr>
            </w:div>
            <w:div w:id="1421025684">
              <w:marLeft w:val="0"/>
              <w:marRight w:val="0"/>
              <w:marTop w:val="0"/>
              <w:marBottom w:val="0"/>
              <w:divBdr>
                <w:top w:val="none" w:sz="0" w:space="0" w:color="auto"/>
                <w:left w:val="none" w:sz="0" w:space="0" w:color="auto"/>
                <w:bottom w:val="none" w:sz="0" w:space="0" w:color="auto"/>
                <w:right w:val="none" w:sz="0" w:space="0" w:color="auto"/>
              </w:divBdr>
            </w:div>
            <w:div w:id="781994948">
              <w:marLeft w:val="0"/>
              <w:marRight w:val="0"/>
              <w:marTop w:val="0"/>
              <w:marBottom w:val="0"/>
              <w:divBdr>
                <w:top w:val="none" w:sz="0" w:space="0" w:color="auto"/>
                <w:left w:val="none" w:sz="0" w:space="0" w:color="auto"/>
                <w:bottom w:val="none" w:sz="0" w:space="0" w:color="auto"/>
                <w:right w:val="none" w:sz="0" w:space="0" w:color="auto"/>
              </w:divBdr>
            </w:div>
            <w:div w:id="850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6001">
      <w:bodyDiv w:val="1"/>
      <w:marLeft w:val="0"/>
      <w:marRight w:val="0"/>
      <w:marTop w:val="0"/>
      <w:marBottom w:val="0"/>
      <w:divBdr>
        <w:top w:val="none" w:sz="0" w:space="0" w:color="auto"/>
        <w:left w:val="none" w:sz="0" w:space="0" w:color="auto"/>
        <w:bottom w:val="none" w:sz="0" w:space="0" w:color="auto"/>
        <w:right w:val="none" w:sz="0" w:space="0" w:color="auto"/>
      </w:divBdr>
    </w:div>
    <w:div w:id="613906580">
      <w:bodyDiv w:val="1"/>
      <w:marLeft w:val="0"/>
      <w:marRight w:val="0"/>
      <w:marTop w:val="0"/>
      <w:marBottom w:val="0"/>
      <w:divBdr>
        <w:top w:val="none" w:sz="0" w:space="0" w:color="auto"/>
        <w:left w:val="none" w:sz="0" w:space="0" w:color="auto"/>
        <w:bottom w:val="none" w:sz="0" w:space="0" w:color="auto"/>
        <w:right w:val="none" w:sz="0" w:space="0" w:color="auto"/>
      </w:divBdr>
      <w:divsChild>
        <w:div w:id="66460311">
          <w:marLeft w:val="0"/>
          <w:marRight w:val="0"/>
          <w:marTop w:val="0"/>
          <w:marBottom w:val="0"/>
          <w:divBdr>
            <w:top w:val="none" w:sz="0" w:space="0" w:color="auto"/>
            <w:left w:val="none" w:sz="0" w:space="0" w:color="auto"/>
            <w:bottom w:val="none" w:sz="0" w:space="0" w:color="auto"/>
            <w:right w:val="none" w:sz="0" w:space="0" w:color="auto"/>
          </w:divBdr>
          <w:divsChild>
            <w:div w:id="64037705">
              <w:marLeft w:val="0"/>
              <w:marRight w:val="0"/>
              <w:marTop w:val="0"/>
              <w:marBottom w:val="0"/>
              <w:divBdr>
                <w:top w:val="none" w:sz="0" w:space="0" w:color="auto"/>
                <w:left w:val="none" w:sz="0" w:space="0" w:color="auto"/>
                <w:bottom w:val="none" w:sz="0" w:space="0" w:color="auto"/>
                <w:right w:val="none" w:sz="0" w:space="0" w:color="auto"/>
              </w:divBdr>
            </w:div>
            <w:div w:id="80952305">
              <w:marLeft w:val="0"/>
              <w:marRight w:val="0"/>
              <w:marTop w:val="0"/>
              <w:marBottom w:val="0"/>
              <w:divBdr>
                <w:top w:val="none" w:sz="0" w:space="0" w:color="auto"/>
                <w:left w:val="none" w:sz="0" w:space="0" w:color="auto"/>
                <w:bottom w:val="none" w:sz="0" w:space="0" w:color="auto"/>
                <w:right w:val="none" w:sz="0" w:space="0" w:color="auto"/>
              </w:divBdr>
            </w:div>
            <w:div w:id="247034314">
              <w:marLeft w:val="0"/>
              <w:marRight w:val="0"/>
              <w:marTop w:val="0"/>
              <w:marBottom w:val="0"/>
              <w:divBdr>
                <w:top w:val="none" w:sz="0" w:space="0" w:color="auto"/>
                <w:left w:val="none" w:sz="0" w:space="0" w:color="auto"/>
                <w:bottom w:val="none" w:sz="0" w:space="0" w:color="auto"/>
                <w:right w:val="none" w:sz="0" w:space="0" w:color="auto"/>
              </w:divBdr>
            </w:div>
            <w:div w:id="490564786">
              <w:marLeft w:val="0"/>
              <w:marRight w:val="0"/>
              <w:marTop w:val="0"/>
              <w:marBottom w:val="0"/>
              <w:divBdr>
                <w:top w:val="none" w:sz="0" w:space="0" w:color="auto"/>
                <w:left w:val="none" w:sz="0" w:space="0" w:color="auto"/>
                <w:bottom w:val="none" w:sz="0" w:space="0" w:color="auto"/>
                <w:right w:val="none" w:sz="0" w:space="0" w:color="auto"/>
              </w:divBdr>
            </w:div>
            <w:div w:id="652492601">
              <w:marLeft w:val="0"/>
              <w:marRight w:val="0"/>
              <w:marTop w:val="0"/>
              <w:marBottom w:val="0"/>
              <w:divBdr>
                <w:top w:val="none" w:sz="0" w:space="0" w:color="auto"/>
                <w:left w:val="none" w:sz="0" w:space="0" w:color="auto"/>
                <w:bottom w:val="none" w:sz="0" w:space="0" w:color="auto"/>
                <w:right w:val="none" w:sz="0" w:space="0" w:color="auto"/>
              </w:divBdr>
            </w:div>
            <w:div w:id="691036796">
              <w:marLeft w:val="0"/>
              <w:marRight w:val="0"/>
              <w:marTop w:val="0"/>
              <w:marBottom w:val="0"/>
              <w:divBdr>
                <w:top w:val="none" w:sz="0" w:space="0" w:color="auto"/>
                <w:left w:val="none" w:sz="0" w:space="0" w:color="auto"/>
                <w:bottom w:val="none" w:sz="0" w:space="0" w:color="auto"/>
                <w:right w:val="none" w:sz="0" w:space="0" w:color="auto"/>
              </w:divBdr>
            </w:div>
            <w:div w:id="733432690">
              <w:marLeft w:val="0"/>
              <w:marRight w:val="0"/>
              <w:marTop w:val="0"/>
              <w:marBottom w:val="0"/>
              <w:divBdr>
                <w:top w:val="none" w:sz="0" w:space="0" w:color="auto"/>
                <w:left w:val="none" w:sz="0" w:space="0" w:color="auto"/>
                <w:bottom w:val="none" w:sz="0" w:space="0" w:color="auto"/>
                <w:right w:val="none" w:sz="0" w:space="0" w:color="auto"/>
              </w:divBdr>
            </w:div>
            <w:div w:id="786703198">
              <w:marLeft w:val="0"/>
              <w:marRight w:val="0"/>
              <w:marTop w:val="0"/>
              <w:marBottom w:val="0"/>
              <w:divBdr>
                <w:top w:val="none" w:sz="0" w:space="0" w:color="auto"/>
                <w:left w:val="none" w:sz="0" w:space="0" w:color="auto"/>
                <w:bottom w:val="none" w:sz="0" w:space="0" w:color="auto"/>
                <w:right w:val="none" w:sz="0" w:space="0" w:color="auto"/>
              </w:divBdr>
            </w:div>
            <w:div w:id="1094322254">
              <w:marLeft w:val="0"/>
              <w:marRight w:val="0"/>
              <w:marTop w:val="0"/>
              <w:marBottom w:val="0"/>
              <w:divBdr>
                <w:top w:val="none" w:sz="0" w:space="0" w:color="auto"/>
                <w:left w:val="none" w:sz="0" w:space="0" w:color="auto"/>
                <w:bottom w:val="none" w:sz="0" w:space="0" w:color="auto"/>
                <w:right w:val="none" w:sz="0" w:space="0" w:color="auto"/>
              </w:divBdr>
            </w:div>
            <w:div w:id="1224216805">
              <w:marLeft w:val="0"/>
              <w:marRight w:val="0"/>
              <w:marTop w:val="0"/>
              <w:marBottom w:val="0"/>
              <w:divBdr>
                <w:top w:val="none" w:sz="0" w:space="0" w:color="auto"/>
                <w:left w:val="none" w:sz="0" w:space="0" w:color="auto"/>
                <w:bottom w:val="none" w:sz="0" w:space="0" w:color="auto"/>
                <w:right w:val="none" w:sz="0" w:space="0" w:color="auto"/>
              </w:divBdr>
            </w:div>
            <w:div w:id="1450974223">
              <w:marLeft w:val="0"/>
              <w:marRight w:val="0"/>
              <w:marTop w:val="0"/>
              <w:marBottom w:val="0"/>
              <w:divBdr>
                <w:top w:val="none" w:sz="0" w:space="0" w:color="auto"/>
                <w:left w:val="none" w:sz="0" w:space="0" w:color="auto"/>
                <w:bottom w:val="none" w:sz="0" w:space="0" w:color="auto"/>
                <w:right w:val="none" w:sz="0" w:space="0" w:color="auto"/>
              </w:divBdr>
            </w:div>
            <w:div w:id="1517303320">
              <w:marLeft w:val="0"/>
              <w:marRight w:val="0"/>
              <w:marTop w:val="0"/>
              <w:marBottom w:val="0"/>
              <w:divBdr>
                <w:top w:val="none" w:sz="0" w:space="0" w:color="auto"/>
                <w:left w:val="none" w:sz="0" w:space="0" w:color="auto"/>
                <w:bottom w:val="none" w:sz="0" w:space="0" w:color="auto"/>
                <w:right w:val="none" w:sz="0" w:space="0" w:color="auto"/>
              </w:divBdr>
            </w:div>
            <w:div w:id="21058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6367">
      <w:bodyDiv w:val="1"/>
      <w:marLeft w:val="0"/>
      <w:marRight w:val="0"/>
      <w:marTop w:val="0"/>
      <w:marBottom w:val="0"/>
      <w:divBdr>
        <w:top w:val="none" w:sz="0" w:space="0" w:color="auto"/>
        <w:left w:val="none" w:sz="0" w:space="0" w:color="auto"/>
        <w:bottom w:val="none" w:sz="0" w:space="0" w:color="auto"/>
        <w:right w:val="none" w:sz="0" w:space="0" w:color="auto"/>
      </w:divBdr>
      <w:divsChild>
        <w:div w:id="1416367369">
          <w:marLeft w:val="0"/>
          <w:marRight w:val="0"/>
          <w:marTop w:val="0"/>
          <w:marBottom w:val="0"/>
          <w:divBdr>
            <w:top w:val="none" w:sz="0" w:space="0" w:color="auto"/>
            <w:left w:val="none" w:sz="0" w:space="0" w:color="auto"/>
            <w:bottom w:val="none" w:sz="0" w:space="0" w:color="auto"/>
            <w:right w:val="none" w:sz="0" w:space="0" w:color="auto"/>
          </w:divBdr>
          <w:divsChild>
            <w:div w:id="520432855">
              <w:marLeft w:val="0"/>
              <w:marRight w:val="0"/>
              <w:marTop w:val="0"/>
              <w:marBottom w:val="0"/>
              <w:divBdr>
                <w:top w:val="none" w:sz="0" w:space="0" w:color="auto"/>
                <w:left w:val="none" w:sz="0" w:space="0" w:color="auto"/>
                <w:bottom w:val="none" w:sz="0" w:space="0" w:color="auto"/>
                <w:right w:val="none" w:sz="0" w:space="0" w:color="auto"/>
              </w:divBdr>
            </w:div>
            <w:div w:id="1347829848">
              <w:marLeft w:val="0"/>
              <w:marRight w:val="0"/>
              <w:marTop w:val="0"/>
              <w:marBottom w:val="0"/>
              <w:divBdr>
                <w:top w:val="none" w:sz="0" w:space="0" w:color="auto"/>
                <w:left w:val="none" w:sz="0" w:space="0" w:color="auto"/>
                <w:bottom w:val="none" w:sz="0" w:space="0" w:color="auto"/>
                <w:right w:val="none" w:sz="0" w:space="0" w:color="auto"/>
              </w:divBdr>
            </w:div>
            <w:div w:id="1382561759">
              <w:marLeft w:val="0"/>
              <w:marRight w:val="0"/>
              <w:marTop w:val="0"/>
              <w:marBottom w:val="0"/>
              <w:divBdr>
                <w:top w:val="none" w:sz="0" w:space="0" w:color="auto"/>
                <w:left w:val="none" w:sz="0" w:space="0" w:color="auto"/>
                <w:bottom w:val="none" w:sz="0" w:space="0" w:color="auto"/>
                <w:right w:val="none" w:sz="0" w:space="0" w:color="auto"/>
              </w:divBdr>
            </w:div>
            <w:div w:id="1849251359">
              <w:marLeft w:val="0"/>
              <w:marRight w:val="0"/>
              <w:marTop w:val="0"/>
              <w:marBottom w:val="0"/>
              <w:divBdr>
                <w:top w:val="none" w:sz="0" w:space="0" w:color="auto"/>
                <w:left w:val="none" w:sz="0" w:space="0" w:color="auto"/>
                <w:bottom w:val="none" w:sz="0" w:space="0" w:color="auto"/>
                <w:right w:val="none" w:sz="0" w:space="0" w:color="auto"/>
              </w:divBdr>
            </w:div>
            <w:div w:id="2006324251">
              <w:marLeft w:val="0"/>
              <w:marRight w:val="0"/>
              <w:marTop w:val="0"/>
              <w:marBottom w:val="0"/>
              <w:divBdr>
                <w:top w:val="none" w:sz="0" w:space="0" w:color="auto"/>
                <w:left w:val="none" w:sz="0" w:space="0" w:color="auto"/>
                <w:bottom w:val="none" w:sz="0" w:space="0" w:color="auto"/>
                <w:right w:val="none" w:sz="0" w:space="0" w:color="auto"/>
              </w:divBdr>
            </w:div>
            <w:div w:id="2052226127">
              <w:marLeft w:val="0"/>
              <w:marRight w:val="0"/>
              <w:marTop w:val="0"/>
              <w:marBottom w:val="0"/>
              <w:divBdr>
                <w:top w:val="none" w:sz="0" w:space="0" w:color="auto"/>
                <w:left w:val="none" w:sz="0" w:space="0" w:color="auto"/>
                <w:bottom w:val="none" w:sz="0" w:space="0" w:color="auto"/>
                <w:right w:val="none" w:sz="0" w:space="0" w:color="auto"/>
              </w:divBdr>
            </w:div>
            <w:div w:id="20580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6975">
      <w:bodyDiv w:val="1"/>
      <w:marLeft w:val="0"/>
      <w:marRight w:val="0"/>
      <w:marTop w:val="0"/>
      <w:marBottom w:val="0"/>
      <w:divBdr>
        <w:top w:val="none" w:sz="0" w:space="0" w:color="auto"/>
        <w:left w:val="none" w:sz="0" w:space="0" w:color="auto"/>
        <w:bottom w:val="none" w:sz="0" w:space="0" w:color="auto"/>
        <w:right w:val="none" w:sz="0" w:space="0" w:color="auto"/>
      </w:divBdr>
      <w:divsChild>
        <w:div w:id="1549881594">
          <w:marLeft w:val="0"/>
          <w:marRight w:val="0"/>
          <w:marTop w:val="0"/>
          <w:marBottom w:val="0"/>
          <w:divBdr>
            <w:top w:val="none" w:sz="0" w:space="0" w:color="auto"/>
            <w:left w:val="none" w:sz="0" w:space="0" w:color="auto"/>
            <w:bottom w:val="none" w:sz="0" w:space="0" w:color="auto"/>
            <w:right w:val="none" w:sz="0" w:space="0" w:color="auto"/>
          </w:divBdr>
          <w:divsChild>
            <w:div w:id="33652426">
              <w:marLeft w:val="0"/>
              <w:marRight w:val="0"/>
              <w:marTop w:val="0"/>
              <w:marBottom w:val="0"/>
              <w:divBdr>
                <w:top w:val="none" w:sz="0" w:space="0" w:color="auto"/>
                <w:left w:val="none" w:sz="0" w:space="0" w:color="auto"/>
                <w:bottom w:val="none" w:sz="0" w:space="0" w:color="auto"/>
                <w:right w:val="none" w:sz="0" w:space="0" w:color="auto"/>
              </w:divBdr>
            </w:div>
            <w:div w:id="251666577">
              <w:marLeft w:val="0"/>
              <w:marRight w:val="0"/>
              <w:marTop w:val="0"/>
              <w:marBottom w:val="0"/>
              <w:divBdr>
                <w:top w:val="none" w:sz="0" w:space="0" w:color="auto"/>
                <w:left w:val="none" w:sz="0" w:space="0" w:color="auto"/>
                <w:bottom w:val="none" w:sz="0" w:space="0" w:color="auto"/>
                <w:right w:val="none" w:sz="0" w:space="0" w:color="auto"/>
              </w:divBdr>
            </w:div>
            <w:div w:id="611203860">
              <w:marLeft w:val="0"/>
              <w:marRight w:val="0"/>
              <w:marTop w:val="0"/>
              <w:marBottom w:val="0"/>
              <w:divBdr>
                <w:top w:val="none" w:sz="0" w:space="0" w:color="auto"/>
                <w:left w:val="none" w:sz="0" w:space="0" w:color="auto"/>
                <w:bottom w:val="none" w:sz="0" w:space="0" w:color="auto"/>
                <w:right w:val="none" w:sz="0" w:space="0" w:color="auto"/>
              </w:divBdr>
            </w:div>
            <w:div w:id="1119105035">
              <w:marLeft w:val="0"/>
              <w:marRight w:val="0"/>
              <w:marTop w:val="0"/>
              <w:marBottom w:val="0"/>
              <w:divBdr>
                <w:top w:val="none" w:sz="0" w:space="0" w:color="auto"/>
                <w:left w:val="none" w:sz="0" w:space="0" w:color="auto"/>
                <w:bottom w:val="none" w:sz="0" w:space="0" w:color="auto"/>
                <w:right w:val="none" w:sz="0" w:space="0" w:color="auto"/>
              </w:divBdr>
            </w:div>
            <w:div w:id="1633747181">
              <w:marLeft w:val="0"/>
              <w:marRight w:val="0"/>
              <w:marTop w:val="0"/>
              <w:marBottom w:val="0"/>
              <w:divBdr>
                <w:top w:val="none" w:sz="0" w:space="0" w:color="auto"/>
                <w:left w:val="none" w:sz="0" w:space="0" w:color="auto"/>
                <w:bottom w:val="none" w:sz="0" w:space="0" w:color="auto"/>
                <w:right w:val="none" w:sz="0" w:space="0" w:color="auto"/>
              </w:divBdr>
            </w:div>
            <w:div w:id="2072649439">
              <w:marLeft w:val="0"/>
              <w:marRight w:val="0"/>
              <w:marTop w:val="0"/>
              <w:marBottom w:val="0"/>
              <w:divBdr>
                <w:top w:val="none" w:sz="0" w:space="0" w:color="auto"/>
                <w:left w:val="none" w:sz="0" w:space="0" w:color="auto"/>
                <w:bottom w:val="none" w:sz="0" w:space="0" w:color="auto"/>
                <w:right w:val="none" w:sz="0" w:space="0" w:color="auto"/>
              </w:divBdr>
            </w:div>
            <w:div w:id="21299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4227">
      <w:bodyDiv w:val="1"/>
      <w:marLeft w:val="0"/>
      <w:marRight w:val="0"/>
      <w:marTop w:val="0"/>
      <w:marBottom w:val="0"/>
      <w:divBdr>
        <w:top w:val="none" w:sz="0" w:space="0" w:color="auto"/>
        <w:left w:val="none" w:sz="0" w:space="0" w:color="auto"/>
        <w:bottom w:val="none" w:sz="0" w:space="0" w:color="auto"/>
        <w:right w:val="none" w:sz="0" w:space="0" w:color="auto"/>
      </w:divBdr>
      <w:divsChild>
        <w:div w:id="1778792723">
          <w:marLeft w:val="0"/>
          <w:marRight w:val="0"/>
          <w:marTop w:val="0"/>
          <w:marBottom w:val="0"/>
          <w:divBdr>
            <w:top w:val="none" w:sz="0" w:space="0" w:color="auto"/>
            <w:left w:val="none" w:sz="0" w:space="0" w:color="auto"/>
            <w:bottom w:val="none" w:sz="0" w:space="0" w:color="auto"/>
            <w:right w:val="none" w:sz="0" w:space="0" w:color="auto"/>
          </w:divBdr>
          <w:divsChild>
            <w:div w:id="1438330600">
              <w:marLeft w:val="0"/>
              <w:marRight w:val="0"/>
              <w:marTop w:val="0"/>
              <w:marBottom w:val="0"/>
              <w:divBdr>
                <w:top w:val="none" w:sz="0" w:space="0" w:color="auto"/>
                <w:left w:val="none" w:sz="0" w:space="0" w:color="auto"/>
                <w:bottom w:val="none" w:sz="0" w:space="0" w:color="auto"/>
                <w:right w:val="none" w:sz="0" w:space="0" w:color="auto"/>
              </w:divBdr>
            </w:div>
            <w:div w:id="92365911">
              <w:marLeft w:val="0"/>
              <w:marRight w:val="0"/>
              <w:marTop w:val="0"/>
              <w:marBottom w:val="0"/>
              <w:divBdr>
                <w:top w:val="none" w:sz="0" w:space="0" w:color="auto"/>
                <w:left w:val="none" w:sz="0" w:space="0" w:color="auto"/>
                <w:bottom w:val="none" w:sz="0" w:space="0" w:color="auto"/>
                <w:right w:val="none" w:sz="0" w:space="0" w:color="auto"/>
              </w:divBdr>
            </w:div>
            <w:div w:id="360713379">
              <w:marLeft w:val="0"/>
              <w:marRight w:val="0"/>
              <w:marTop w:val="0"/>
              <w:marBottom w:val="0"/>
              <w:divBdr>
                <w:top w:val="none" w:sz="0" w:space="0" w:color="auto"/>
                <w:left w:val="none" w:sz="0" w:space="0" w:color="auto"/>
                <w:bottom w:val="none" w:sz="0" w:space="0" w:color="auto"/>
                <w:right w:val="none" w:sz="0" w:space="0" w:color="auto"/>
              </w:divBdr>
            </w:div>
            <w:div w:id="1733573588">
              <w:marLeft w:val="0"/>
              <w:marRight w:val="0"/>
              <w:marTop w:val="0"/>
              <w:marBottom w:val="0"/>
              <w:divBdr>
                <w:top w:val="none" w:sz="0" w:space="0" w:color="auto"/>
                <w:left w:val="none" w:sz="0" w:space="0" w:color="auto"/>
                <w:bottom w:val="none" w:sz="0" w:space="0" w:color="auto"/>
                <w:right w:val="none" w:sz="0" w:space="0" w:color="auto"/>
              </w:divBdr>
            </w:div>
            <w:div w:id="1021475697">
              <w:marLeft w:val="0"/>
              <w:marRight w:val="0"/>
              <w:marTop w:val="0"/>
              <w:marBottom w:val="0"/>
              <w:divBdr>
                <w:top w:val="none" w:sz="0" w:space="0" w:color="auto"/>
                <w:left w:val="none" w:sz="0" w:space="0" w:color="auto"/>
                <w:bottom w:val="none" w:sz="0" w:space="0" w:color="auto"/>
                <w:right w:val="none" w:sz="0" w:space="0" w:color="auto"/>
              </w:divBdr>
            </w:div>
            <w:div w:id="1555503614">
              <w:marLeft w:val="0"/>
              <w:marRight w:val="0"/>
              <w:marTop w:val="0"/>
              <w:marBottom w:val="0"/>
              <w:divBdr>
                <w:top w:val="none" w:sz="0" w:space="0" w:color="auto"/>
                <w:left w:val="none" w:sz="0" w:space="0" w:color="auto"/>
                <w:bottom w:val="none" w:sz="0" w:space="0" w:color="auto"/>
                <w:right w:val="none" w:sz="0" w:space="0" w:color="auto"/>
              </w:divBdr>
            </w:div>
            <w:div w:id="1068499975">
              <w:marLeft w:val="0"/>
              <w:marRight w:val="0"/>
              <w:marTop w:val="0"/>
              <w:marBottom w:val="0"/>
              <w:divBdr>
                <w:top w:val="none" w:sz="0" w:space="0" w:color="auto"/>
                <w:left w:val="none" w:sz="0" w:space="0" w:color="auto"/>
                <w:bottom w:val="none" w:sz="0" w:space="0" w:color="auto"/>
                <w:right w:val="none" w:sz="0" w:space="0" w:color="auto"/>
              </w:divBdr>
            </w:div>
            <w:div w:id="5350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9284">
      <w:bodyDiv w:val="1"/>
      <w:marLeft w:val="0"/>
      <w:marRight w:val="0"/>
      <w:marTop w:val="0"/>
      <w:marBottom w:val="0"/>
      <w:divBdr>
        <w:top w:val="none" w:sz="0" w:space="0" w:color="auto"/>
        <w:left w:val="none" w:sz="0" w:space="0" w:color="auto"/>
        <w:bottom w:val="none" w:sz="0" w:space="0" w:color="auto"/>
        <w:right w:val="none" w:sz="0" w:space="0" w:color="auto"/>
      </w:divBdr>
      <w:divsChild>
        <w:div w:id="1200320484">
          <w:marLeft w:val="0"/>
          <w:marRight w:val="0"/>
          <w:marTop w:val="0"/>
          <w:marBottom w:val="0"/>
          <w:divBdr>
            <w:top w:val="none" w:sz="0" w:space="0" w:color="auto"/>
            <w:left w:val="none" w:sz="0" w:space="0" w:color="auto"/>
            <w:bottom w:val="none" w:sz="0" w:space="0" w:color="auto"/>
            <w:right w:val="none" w:sz="0" w:space="0" w:color="auto"/>
          </w:divBdr>
          <w:divsChild>
            <w:div w:id="234753127">
              <w:marLeft w:val="0"/>
              <w:marRight w:val="0"/>
              <w:marTop w:val="0"/>
              <w:marBottom w:val="0"/>
              <w:divBdr>
                <w:top w:val="none" w:sz="0" w:space="0" w:color="auto"/>
                <w:left w:val="none" w:sz="0" w:space="0" w:color="auto"/>
                <w:bottom w:val="none" w:sz="0" w:space="0" w:color="auto"/>
                <w:right w:val="none" w:sz="0" w:space="0" w:color="auto"/>
              </w:divBdr>
            </w:div>
            <w:div w:id="587426732">
              <w:marLeft w:val="0"/>
              <w:marRight w:val="0"/>
              <w:marTop w:val="0"/>
              <w:marBottom w:val="0"/>
              <w:divBdr>
                <w:top w:val="none" w:sz="0" w:space="0" w:color="auto"/>
                <w:left w:val="none" w:sz="0" w:space="0" w:color="auto"/>
                <w:bottom w:val="none" w:sz="0" w:space="0" w:color="auto"/>
                <w:right w:val="none" w:sz="0" w:space="0" w:color="auto"/>
              </w:divBdr>
            </w:div>
            <w:div w:id="862284576">
              <w:marLeft w:val="0"/>
              <w:marRight w:val="0"/>
              <w:marTop w:val="0"/>
              <w:marBottom w:val="0"/>
              <w:divBdr>
                <w:top w:val="none" w:sz="0" w:space="0" w:color="auto"/>
                <w:left w:val="none" w:sz="0" w:space="0" w:color="auto"/>
                <w:bottom w:val="none" w:sz="0" w:space="0" w:color="auto"/>
                <w:right w:val="none" w:sz="0" w:space="0" w:color="auto"/>
              </w:divBdr>
            </w:div>
            <w:div w:id="995642710">
              <w:marLeft w:val="0"/>
              <w:marRight w:val="0"/>
              <w:marTop w:val="0"/>
              <w:marBottom w:val="0"/>
              <w:divBdr>
                <w:top w:val="none" w:sz="0" w:space="0" w:color="auto"/>
                <w:left w:val="none" w:sz="0" w:space="0" w:color="auto"/>
                <w:bottom w:val="none" w:sz="0" w:space="0" w:color="auto"/>
                <w:right w:val="none" w:sz="0" w:space="0" w:color="auto"/>
              </w:divBdr>
            </w:div>
            <w:div w:id="1188828917">
              <w:marLeft w:val="0"/>
              <w:marRight w:val="0"/>
              <w:marTop w:val="0"/>
              <w:marBottom w:val="0"/>
              <w:divBdr>
                <w:top w:val="none" w:sz="0" w:space="0" w:color="auto"/>
                <w:left w:val="none" w:sz="0" w:space="0" w:color="auto"/>
                <w:bottom w:val="none" w:sz="0" w:space="0" w:color="auto"/>
                <w:right w:val="none" w:sz="0" w:space="0" w:color="auto"/>
              </w:divBdr>
            </w:div>
            <w:div w:id="1258102851">
              <w:marLeft w:val="0"/>
              <w:marRight w:val="0"/>
              <w:marTop w:val="0"/>
              <w:marBottom w:val="0"/>
              <w:divBdr>
                <w:top w:val="none" w:sz="0" w:space="0" w:color="auto"/>
                <w:left w:val="none" w:sz="0" w:space="0" w:color="auto"/>
                <w:bottom w:val="none" w:sz="0" w:space="0" w:color="auto"/>
                <w:right w:val="none" w:sz="0" w:space="0" w:color="auto"/>
              </w:divBdr>
            </w:div>
            <w:div w:id="16924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6122">
      <w:bodyDiv w:val="1"/>
      <w:marLeft w:val="0"/>
      <w:marRight w:val="0"/>
      <w:marTop w:val="0"/>
      <w:marBottom w:val="0"/>
      <w:divBdr>
        <w:top w:val="none" w:sz="0" w:space="0" w:color="auto"/>
        <w:left w:val="none" w:sz="0" w:space="0" w:color="auto"/>
        <w:bottom w:val="none" w:sz="0" w:space="0" w:color="auto"/>
        <w:right w:val="none" w:sz="0" w:space="0" w:color="auto"/>
      </w:divBdr>
    </w:div>
    <w:div w:id="620501513">
      <w:bodyDiv w:val="1"/>
      <w:marLeft w:val="0"/>
      <w:marRight w:val="0"/>
      <w:marTop w:val="0"/>
      <w:marBottom w:val="0"/>
      <w:divBdr>
        <w:top w:val="none" w:sz="0" w:space="0" w:color="auto"/>
        <w:left w:val="none" w:sz="0" w:space="0" w:color="auto"/>
        <w:bottom w:val="none" w:sz="0" w:space="0" w:color="auto"/>
        <w:right w:val="none" w:sz="0" w:space="0" w:color="auto"/>
      </w:divBdr>
    </w:div>
    <w:div w:id="622614927">
      <w:bodyDiv w:val="1"/>
      <w:marLeft w:val="0"/>
      <w:marRight w:val="0"/>
      <w:marTop w:val="0"/>
      <w:marBottom w:val="0"/>
      <w:divBdr>
        <w:top w:val="none" w:sz="0" w:space="0" w:color="auto"/>
        <w:left w:val="none" w:sz="0" w:space="0" w:color="auto"/>
        <w:bottom w:val="none" w:sz="0" w:space="0" w:color="auto"/>
        <w:right w:val="none" w:sz="0" w:space="0" w:color="auto"/>
      </w:divBdr>
    </w:div>
    <w:div w:id="624506999">
      <w:bodyDiv w:val="1"/>
      <w:marLeft w:val="0"/>
      <w:marRight w:val="0"/>
      <w:marTop w:val="0"/>
      <w:marBottom w:val="0"/>
      <w:divBdr>
        <w:top w:val="none" w:sz="0" w:space="0" w:color="auto"/>
        <w:left w:val="none" w:sz="0" w:space="0" w:color="auto"/>
        <w:bottom w:val="none" w:sz="0" w:space="0" w:color="auto"/>
        <w:right w:val="none" w:sz="0" w:space="0" w:color="auto"/>
      </w:divBdr>
    </w:div>
    <w:div w:id="625232422">
      <w:bodyDiv w:val="1"/>
      <w:marLeft w:val="0"/>
      <w:marRight w:val="0"/>
      <w:marTop w:val="0"/>
      <w:marBottom w:val="0"/>
      <w:divBdr>
        <w:top w:val="none" w:sz="0" w:space="0" w:color="auto"/>
        <w:left w:val="none" w:sz="0" w:space="0" w:color="auto"/>
        <w:bottom w:val="none" w:sz="0" w:space="0" w:color="auto"/>
        <w:right w:val="none" w:sz="0" w:space="0" w:color="auto"/>
      </w:divBdr>
      <w:divsChild>
        <w:div w:id="369845026">
          <w:marLeft w:val="0"/>
          <w:marRight w:val="0"/>
          <w:marTop w:val="0"/>
          <w:marBottom w:val="0"/>
          <w:divBdr>
            <w:top w:val="none" w:sz="0" w:space="0" w:color="auto"/>
            <w:left w:val="none" w:sz="0" w:space="0" w:color="auto"/>
            <w:bottom w:val="none" w:sz="0" w:space="0" w:color="auto"/>
            <w:right w:val="none" w:sz="0" w:space="0" w:color="auto"/>
          </w:divBdr>
          <w:divsChild>
            <w:div w:id="14358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76599">
      <w:bodyDiv w:val="1"/>
      <w:marLeft w:val="0"/>
      <w:marRight w:val="0"/>
      <w:marTop w:val="0"/>
      <w:marBottom w:val="0"/>
      <w:divBdr>
        <w:top w:val="none" w:sz="0" w:space="0" w:color="auto"/>
        <w:left w:val="none" w:sz="0" w:space="0" w:color="auto"/>
        <w:bottom w:val="none" w:sz="0" w:space="0" w:color="auto"/>
        <w:right w:val="none" w:sz="0" w:space="0" w:color="auto"/>
      </w:divBdr>
      <w:divsChild>
        <w:div w:id="769198612">
          <w:marLeft w:val="0"/>
          <w:marRight w:val="0"/>
          <w:marTop w:val="0"/>
          <w:marBottom w:val="0"/>
          <w:divBdr>
            <w:top w:val="none" w:sz="0" w:space="0" w:color="auto"/>
            <w:left w:val="none" w:sz="0" w:space="0" w:color="auto"/>
            <w:bottom w:val="none" w:sz="0" w:space="0" w:color="auto"/>
            <w:right w:val="none" w:sz="0" w:space="0" w:color="auto"/>
          </w:divBdr>
          <w:divsChild>
            <w:div w:id="253251781">
              <w:marLeft w:val="0"/>
              <w:marRight w:val="0"/>
              <w:marTop w:val="0"/>
              <w:marBottom w:val="0"/>
              <w:divBdr>
                <w:top w:val="none" w:sz="0" w:space="0" w:color="auto"/>
                <w:left w:val="none" w:sz="0" w:space="0" w:color="auto"/>
                <w:bottom w:val="none" w:sz="0" w:space="0" w:color="auto"/>
                <w:right w:val="none" w:sz="0" w:space="0" w:color="auto"/>
              </w:divBdr>
            </w:div>
            <w:div w:id="266929552">
              <w:marLeft w:val="0"/>
              <w:marRight w:val="0"/>
              <w:marTop w:val="0"/>
              <w:marBottom w:val="0"/>
              <w:divBdr>
                <w:top w:val="none" w:sz="0" w:space="0" w:color="auto"/>
                <w:left w:val="none" w:sz="0" w:space="0" w:color="auto"/>
                <w:bottom w:val="none" w:sz="0" w:space="0" w:color="auto"/>
                <w:right w:val="none" w:sz="0" w:space="0" w:color="auto"/>
              </w:divBdr>
            </w:div>
            <w:div w:id="485050857">
              <w:marLeft w:val="0"/>
              <w:marRight w:val="0"/>
              <w:marTop w:val="0"/>
              <w:marBottom w:val="0"/>
              <w:divBdr>
                <w:top w:val="none" w:sz="0" w:space="0" w:color="auto"/>
                <w:left w:val="none" w:sz="0" w:space="0" w:color="auto"/>
                <w:bottom w:val="none" w:sz="0" w:space="0" w:color="auto"/>
                <w:right w:val="none" w:sz="0" w:space="0" w:color="auto"/>
              </w:divBdr>
            </w:div>
            <w:div w:id="633415623">
              <w:marLeft w:val="0"/>
              <w:marRight w:val="0"/>
              <w:marTop w:val="0"/>
              <w:marBottom w:val="0"/>
              <w:divBdr>
                <w:top w:val="none" w:sz="0" w:space="0" w:color="auto"/>
                <w:left w:val="none" w:sz="0" w:space="0" w:color="auto"/>
                <w:bottom w:val="none" w:sz="0" w:space="0" w:color="auto"/>
                <w:right w:val="none" w:sz="0" w:space="0" w:color="auto"/>
              </w:divBdr>
            </w:div>
            <w:div w:id="744180959">
              <w:marLeft w:val="0"/>
              <w:marRight w:val="0"/>
              <w:marTop w:val="0"/>
              <w:marBottom w:val="0"/>
              <w:divBdr>
                <w:top w:val="none" w:sz="0" w:space="0" w:color="auto"/>
                <w:left w:val="none" w:sz="0" w:space="0" w:color="auto"/>
                <w:bottom w:val="none" w:sz="0" w:space="0" w:color="auto"/>
                <w:right w:val="none" w:sz="0" w:space="0" w:color="auto"/>
              </w:divBdr>
            </w:div>
            <w:div w:id="1139030134">
              <w:marLeft w:val="0"/>
              <w:marRight w:val="0"/>
              <w:marTop w:val="0"/>
              <w:marBottom w:val="0"/>
              <w:divBdr>
                <w:top w:val="none" w:sz="0" w:space="0" w:color="auto"/>
                <w:left w:val="none" w:sz="0" w:space="0" w:color="auto"/>
                <w:bottom w:val="none" w:sz="0" w:space="0" w:color="auto"/>
                <w:right w:val="none" w:sz="0" w:space="0" w:color="auto"/>
              </w:divBdr>
            </w:div>
            <w:div w:id="18850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7180">
      <w:bodyDiv w:val="1"/>
      <w:marLeft w:val="0"/>
      <w:marRight w:val="0"/>
      <w:marTop w:val="0"/>
      <w:marBottom w:val="0"/>
      <w:divBdr>
        <w:top w:val="none" w:sz="0" w:space="0" w:color="auto"/>
        <w:left w:val="none" w:sz="0" w:space="0" w:color="auto"/>
        <w:bottom w:val="none" w:sz="0" w:space="0" w:color="auto"/>
        <w:right w:val="none" w:sz="0" w:space="0" w:color="auto"/>
      </w:divBdr>
    </w:div>
    <w:div w:id="626471871">
      <w:bodyDiv w:val="1"/>
      <w:marLeft w:val="0"/>
      <w:marRight w:val="0"/>
      <w:marTop w:val="0"/>
      <w:marBottom w:val="0"/>
      <w:divBdr>
        <w:top w:val="none" w:sz="0" w:space="0" w:color="auto"/>
        <w:left w:val="none" w:sz="0" w:space="0" w:color="auto"/>
        <w:bottom w:val="none" w:sz="0" w:space="0" w:color="auto"/>
        <w:right w:val="none" w:sz="0" w:space="0" w:color="auto"/>
      </w:divBdr>
      <w:divsChild>
        <w:div w:id="217471834">
          <w:marLeft w:val="0"/>
          <w:marRight w:val="0"/>
          <w:marTop w:val="0"/>
          <w:marBottom w:val="0"/>
          <w:divBdr>
            <w:top w:val="none" w:sz="0" w:space="0" w:color="auto"/>
            <w:left w:val="none" w:sz="0" w:space="0" w:color="auto"/>
            <w:bottom w:val="none" w:sz="0" w:space="0" w:color="auto"/>
            <w:right w:val="none" w:sz="0" w:space="0" w:color="auto"/>
          </w:divBdr>
          <w:divsChild>
            <w:div w:id="199100197">
              <w:marLeft w:val="0"/>
              <w:marRight w:val="0"/>
              <w:marTop w:val="0"/>
              <w:marBottom w:val="0"/>
              <w:divBdr>
                <w:top w:val="none" w:sz="0" w:space="0" w:color="auto"/>
                <w:left w:val="none" w:sz="0" w:space="0" w:color="auto"/>
                <w:bottom w:val="none" w:sz="0" w:space="0" w:color="auto"/>
                <w:right w:val="none" w:sz="0" w:space="0" w:color="auto"/>
              </w:divBdr>
            </w:div>
            <w:div w:id="498471512">
              <w:marLeft w:val="0"/>
              <w:marRight w:val="0"/>
              <w:marTop w:val="0"/>
              <w:marBottom w:val="0"/>
              <w:divBdr>
                <w:top w:val="none" w:sz="0" w:space="0" w:color="auto"/>
                <w:left w:val="none" w:sz="0" w:space="0" w:color="auto"/>
                <w:bottom w:val="none" w:sz="0" w:space="0" w:color="auto"/>
                <w:right w:val="none" w:sz="0" w:space="0" w:color="auto"/>
              </w:divBdr>
            </w:div>
            <w:div w:id="10213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6752">
      <w:bodyDiv w:val="1"/>
      <w:marLeft w:val="0"/>
      <w:marRight w:val="0"/>
      <w:marTop w:val="0"/>
      <w:marBottom w:val="0"/>
      <w:divBdr>
        <w:top w:val="none" w:sz="0" w:space="0" w:color="auto"/>
        <w:left w:val="none" w:sz="0" w:space="0" w:color="auto"/>
        <w:bottom w:val="none" w:sz="0" w:space="0" w:color="auto"/>
        <w:right w:val="none" w:sz="0" w:space="0" w:color="auto"/>
      </w:divBdr>
    </w:div>
    <w:div w:id="627903766">
      <w:bodyDiv w:val="1"/>
      <w:marLeft w:val="0"/>
      <w:marRight w:val="0"/>
      <w:marTop w:val="0"/>
      <w:marBottom w:val="0"/>
      <w:divBdr>
        <w:top w:val="none" w:sz="0" w:space="0" w:color="auto"/>
        <w:left w:val="none" w:sz="0" w:space="0" w:color="auto"/>
        <w:bottom w:val="none" w:sz="0" w:space="0" w:color="auto"/>
        <w:right w:val="none" w:sz="0" w:space="0" w:color="auto"/>
      </w:divBdr>
      <w:divsChild>
        <w:div w:id="1661733059">
          <w:marLeft w:val="0"/>
          <w:marRight w:val="0"/>
          <w:marTop w:val="0"/>
          <w:marBottom w:val="0"/>
          <w:divBdr>
            <w:top w:val="none" w:sz="0" w:space="0" w:color="auto"/>
            <w:left w:val="none" w:sz="0" w:space="0" w:color="auto"/>
            <w:bottom w:val="none" w:sz="0" w:space="0" w:color="auto"/>
            <w:right w:val="none" w:sz="0" w:space="0" w:color="auto"/>
          </w:divBdr>
          <w:divsChild>
            <w:div w:id="11947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0293">
      <w:bodyDiv w:val="1"/>
      <w:marLeft w:val="0"/>
      <w:marRight w:val="0"/>
      <w:marTop w:val="0"/>
      <w:marBottom w:val="0"/>
      <w:divBdr>
        <w:top w:val="none" w:sz="0" w:space="0" w:color="auto"/>
        <w:left w:val="none" w:sz="0" w:space="0" w:color="auto"/>
        <w:bottom w:val="none" w:sz="0" w:space="0" w:color="auto"/>
        <w:right w:val="none" w:sz="0" w:space="0" w:color="auto"/>
      </w:divBdr>
    </w:div>
    <w:div w:id="630474386">
      <w:bodyDiv w:val="1"/>
      <w:marLeft w:val="0"/>
      <w:marRight w:val="0"/>
      <w:marTop w:val="0"/>
      <w:marBottom w:val="0"/>
      <w:divBdr>
        <w:top w:val="none" w:sz="0" w:space="0" w:color="auto"/>
        <w:left w:val="none" w:sz="0" w:space="0" w:color="auto"/>
        <w:bottom w:val="none" w:sz="0" w:space="0" w:color="auto"/>
        <w:right w:val="none" w:sz="0" w:space="0" w:color="auto"/>
      </w:divBdr>
    </w:div>
    <w:div w:id="630475997">
      <w:bodyDiv w:val="1"/>
      <w:marLeft w:val="0"/>
      <w:marRight w:val="0"/>
      <w:marTop w:val="0"/>
      <w:marBottom w:val="0"/>
      <w:divBdr>
        <w:top w:val="none" w:sz="0" w:space="0" w:color="auto"/>
        <w:left w:val="none" w:sz="0" w:space="0" w:color="auto"/>
        <w:bottom w:val="none" w:sz="0" w:space="0" w:color="auto"/>
        <w:right w:val="none" w:sz="0" w:space="0" w:color="auto"/>
      </w:divBdr>
      <w:divsChild>
        <w:div w:id="1780294426">
          <w:marLeft w:val="0"/>
          <w:marRight w:val="0"/>
          <w:marTop w:val="0"/>
          <w:marBottom w:val="0"/>
          <w:divBdr>
            <w:top w:val="none" w:sz="0" w:space="0" w:color="auto"/>
            <w:left w:val="none" w:sz="0" w:space="0" w:color="auto"/>
            <w:bottom w:val="none" w:sz="0" w:space="0" w:color="auto"/>
            <w:right w:val="none" w:sz="0" w:space="0" w:color="auto"/>
          </w:divBdr>
          <w:divsChild>
            <w:div w:id="14199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382">
      <w:bodyDiv w:val="1"/>
      <w:marLeft w:val="0"/>
      <w:marRight w:val="0"/>
      <w:marTop w:val="0"/>
      <w:marBottom w:val="0"/>
      <w:divBdr>
        <w:top w:val="none" w:sz="0" w:space="0" w:color="auto"/>
        <w:left w:val="none" w:sz="0" w:space="0" w:color="auto"/>
        <w:bottom w:val="none" w:sz="0" w:space="0" w:color="auto"/>
        <w:right w:val="none" w:sz="0" w:space="0" w:color="auto"/>
      </w:divBdr>
    </w:div>
    <w:div w:id="633870556">
      <w:bodyDiv w:val="1"/>
      <w:marLeft w:val="0"/>
      <w:marRight w:val="0"/>
      <w:marTop w:val="0"/>
      <w:marBottom w:val="0"/>
      <w:divBdr>
        <w:top w:val="none" w:sz="0" w:space="0" w:color="auto"/>
        <w:left w:val="none" w:sz="0" w:space="0" w:color="auto"/>
        <w:bottom w:val="none" w:sz="0" w:space="0" w:color="auto"/>
        <w:right w:val="none" w:sz="0" w:space="0" w:color="auto"/>
      </w:divBdr>
    </w:div>
    <w:div w:id="634026992">
      <w:bodyDiv w:val="1"/>
      <w:marLeft w:val="0"/>
      <w:marRight w:val="0"/>
      <w:marTop w:val="0"/>
      <w:marBottom w:val="0"/>
      <w:divBdr>
        <w:top w:val="none" w:sz="0" w:space="0" w:color="auto"/>
        <w:left w:val="none" w:sz="0" w:space="0" w:color="auto"/>
        <w:bottom w:val="none" w:sz="0" w:space="0" w:color="auto"/>
        <w:right w:val="none" w:sz="0" w:space="0" w:color="auto"/>
      </w:divBdr>
      <w:divsChild>
        <w:div w:id="220557027">
          <w:marLeft w:val="0"/>
          <w:marRight w:val="0"/>
          <w:marTop w:val="0"/>
          <w:marBottom w:val="0"/>
          <w:divBdr>
            <w:top w:val="none" w:sz="0" w:space="0" w:color="auto"/>
            <w:left w:val="none" w:sz="0" w:space="0" w:color="auto"/>
            <w:bottom w:val="none" w:sz="0" w:space="0" w:color="auto"/>
            <w:right w:val="none" w:sz="0" w:space="0" w:color="auto"/>
          </w:divBdr>
          <w:divsChild>
            <w:div w:id="43510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0899">
      <w:bodyDiv w:val="1"/>
      <w:marLeft w:val="0"/>
      <w:marRight w:val="0"/>
      <w:marTop w:val="0"/>
      <w:marBottom w:val="0"/>
      <w:divBdr>
        <w:top w:val="none" w:sz="0" w:space="0" w:color="auto"/>
        <w:left w:val="none" w:sz="0" w:space="0" w:color="auto"/>
        <w:bottom w:val="none" w:sz="0" w:space="0" w:color="auto"/>
        <w:right w:val="none" w:sz="0" w:space="0" w:color="auto"/>
      </w:divBdr>
      <w:divsChild>
        <w:div w:id="19937308">
          <w:marLeft w:val="0"/>
          <w:marRight w:val="0"/>
          <w:marTop w:val="0"/>
          <w:marBottom w:val="0"/>
          <w:divBdr>
            <w:top w:val="none" w:sz="0" w:space="0" w:color="auto"/>
            <w:left w:val="none" w:sz="0" w:space="0" w:color="auto"/>
            <w:bottom w:val="none" w:sz="0" w:space="0" w:color="auto"/>
            <w:right w:val="none" w:sz="0" w:space="0" w:color="auto"/>
          </w:divBdr>
          <w:divsChild>
            <w:div w:id="4530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900">
      <w:bodyDiv w:val="1"/>
      <w:marLeft w:val="0"/>
      <w:marRight w:val="0"/>
      <w:marTop w:val="0"/>
      <w:marBottom w:val="0"/>
      <w:divBdr>
        <w:top w:val="none" w:sz="0" w:space="0" w:color="auto"/>
        <w:left w:val="none" w:sz="0" w:space="0" w:color="auto"/>
        <w:bottom w:val="none" w:sz="0" w:space="0" w:color="auto"/>
        <w:right w:val="none" w:sz="0" w:space="0" w:color="auto"/>
      </w:divBdr>
    </w:div>
    <w:div w:id="636105915">
      <w:bodyDiv w:val="1"/>
      <w:marLeft w:val="0"/>
      <w:marRight w:val="0"/>
      <w:marTop w:val="0"/>
      <w:marBottom w:val="0"/>
      <w:divBdr>
        <w:top w:val="none" w:sz="0" w:space="0" w:color="auto"/>
        <w:left w:val="none" w:sz="0" w:space="0" w:color="auto"/>
        <w:bottom w:val="none" w:sz="0" w:space="0" w:color="auto"/>
        <w:right w:val="none" w:sz="0" w:space="0" w:color="auto"/>
      </w:divBdr>
      <w:divsChild>
        <w:div w:id="265701569">
          <w:marLeft w:val="0"/>
          <w:marRight w:val="0"/>
          <w:marTop w:val="0"/>
          <w:marBottom w:val="0"/>
          <w:divBdr>
            <w:top w:val="none" w:sz="0" w:space="0" w:color="auto"/>
            <w:left w:val="none" w:sz="0" w:space="0" w:color="auto"/>
            <w:bottom w:val="none" w:sz="0" w:space="0" w:color="auto"/>
            <w:right w:val="none" w:sz="0" w:space="0" w:color="auto"/>
          </w:divBdr>
          <w:divsChild>
            <w:div w:id="1547134066">
              <w:marLeft w:val="0"/>
              <w:marRight w:val="0"/>
              <w:marTop w:val="0"/>
              <w:marBottom w:val="0"/>
              <w:divBdr>
                <w:top w:val="none" w:sz="0" w:space="0" w:color="auto"/>
                <w:left w:val="none" w:sz="0" w:space="0" w:color="auto"/>
                <w:bottom w:val="none" w:sz="0" w:space="0" w:color="auto"/>
                <w:right w:val="none" w:sz="0" w:space="0" w:color="auto"/>
              </w:divBdr>
            </w:div>
            <w:div w:id="570046548">
              <w:marLeft w:val="0"/>
              <w:marRight w:val="0"/>
              <w:marTop w:val="0"/>
              <w:marBottom w:val="0"/>
              <w:divBdr>
                <w:top w:val="none" w:sz="0" w:space="0" w:color="auto"/>
                <w:left w:val="none" w:sz="0" w:space="0" w:color="auto"/>
                <w:bottom w:val="none" w:sz="0" w:space="0" w:color="auto"/>
                <w:right w:val="none" w:sz="0" w:space="0" w:color="auto"/>
              </w:divBdr>
            </w:div>
            <w:div w:id="2132934750">
              <w:marLeft w:val="0"/>
              <w:marRight w:val="0"/>
              <w:marTop w:val="0"/>
              <w:marBottom w:val="0"/>
              <w:divBdr>
                <w:top w:val="none" w:sz="0" w:space="0" w:color="auto"/>
                <w:left w:val="none" w:sz="0" w:space="0" w:color="auto"/>
                <w:bottom w:val="none" w:sz="0" w:space="0" w:color="auto"/>
                <w:right w:val="none" w:sz="0" w:space="0" w:color="auto"/>
              </w:divBdr>
            </w:div>
            <w:div w:id="492916562">
              <w:marLeft w:val="0"/>
              <w:marRight w:val="0"/>
              <w:marTop w:val="0"/>
              <w:marBottom w:val="0"/>
              <w:divBdr>
                <w:top w:val="none" w:sz="0" w:space="0" w:color="auto"/>
                <w:left w:val="none" w:sz="0" w:space="0" w:color="auto"/>
                <w:bottom w:val="none" w:sz="0" w:space="0" w:color="auto"/>
                <w:right w:val="none" w:sz="0" w:space="0" w:color="auto"/>
              </w:divBdr>
            </w:div>
            <w:div w:id="4205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436">
      <w:bodyDiv w:val="1"/>
      <w:marLeft w:val="0"/>
      <w:marRight w:val="0"/>
      <w:marTop w:val="0"/>
      <w:marBottom w:val="0"/>
      <w:divBdr>
        <w:top w:val="none" w:sz="0" w:space="0" w:color="auto"/>
        <w:left w:val="none" w:sz="0" w:space="0" w:color="auto"/>
        <w:bottom w:val="none" w:sz="0" w:space="0" w:color="auto"/>
        <w:right w:val="none" w:sz="0" w:space="0" w:color="auto"/>
      </w:divBdr>
    </w:div>
    <w:div w:id="640305883">
      <w:bodyDiv w:val="1"/>
      <w:marLeft w:val="0"/>
      <w:marRight w:val="0"/>
      <w:marTop w:val="0"/>
      <w:marBottom w:val="0"/>
      <w:divBdr>
        <w:top w:val="none" w:sz="0" w:space="0" w:color="auto"/>
        <w:left w:val="none" w:sz="0" w:space="0" w:color="auto"/>
        <w:bottom w:val="none" w:sz="0" w:space="0" w:color="auto"/>
        <w:right w:val="none" w:sz="0" w:space="0" w:color="auto"/>
      </w:divBdr>
      <w:divsChild>
        <w:div w:id="939602998">
          <w:marLeft w:val="0"/>
          <w:marRight w:val="0"/>
          <w:marTop w:val="0"/>
          <w:marBottom w:val="0"/>
          <w:divBdr>
            <w:top w:val="none" w:sz="0" w:space="0" w:color="auto"/>
            <w:left w:val="none" w:sz="0" w:space="0" w:color="auto"/>
            <w:bottom w:val="none" w:sz="0" w:space="0" w:color="auto"/>
            <w:right w:val="none" w:sz="0" w:space="0" w:color="auto"/>
          </w:divBdr>
          <w:divsChild>
            <w:div w:id="132992650">
              <w:marLeft w:val="0"/>
              <w:marRight w:val="0"/>
              <w:marTop w:val="0"/>
              <w:marBottom w:val="0"/>
              <w:divBdr>
                <w:top w:val="none" w:sz="0" w:space="0" w:color="auto"/>
                <w:left w:val="none" w:sz="0" w:space="0" w:color="auto"/>
                <w:bottom w:val="none" w:sz="0" w:space="0" w:color="auto"/>
                <w:right w:val="none" w:sz="0" w:space="0" w:color="auto"/>
              </w:divBdr>
            </w:div>
            <w:div w:id="806049462">
              <w:marLeft w:val="0"/>
              <w:marRight w:val="0"/>
              <w:marTop w:val="0"/>
              <w:marBottom w:val="0"/>
              <w:divBdr>
                <w:top w:val="none" w:sz="0" w:space="0" w:color="auto"/>
                <w:left w:val="none" w:sz="0" w:space="0" w:color="auto"/>
                <w:bottom w:val="none" w:sz="0" w:space="0" w:color="auto"/>
                <w:right w:val="none" w:sz="0" w:space="0" w:color="auto"/>
              </w:divBdr>
            </w:div>
            <w:div w:id="1152216182">
              <w:marLeft w:val="0"/>
              <w:marRight w:val="0"/>
              <w:marTop w:val="0"/>
              <w:marBottom w:val="0"/>
              <w:divBdr>
                <w:top w:val="none" w:sz="0" w:space="0" w:color="auto"/>
                <w:left w:val="none" w:sz="0" w:space="0" w:color="auto"/>
                <w:bottom w:val="none" w:sz="0" w:space="0" w:color="auto"/>
                <w:right w:val="none" w:sz="0" w:space="0" w:color="auto"/>
              </w:divBdr>
            </w:div>
            <w:div w:id="1575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37639">
          <w:marLeft w:val="0"/>
          <w:marRight w:val="0"/>
          <w:marTop w:val="0"/>
          <w:marBottom w:val="0"/>
          <w:divBdr>
            <w:top w:val="none" w:sz="0" w:space="0" w:color="auto"/>
            <w:left w:val="none" w:sz="0" w:space="0" w:color="auto"/>
            <w:bottom w:val="none" w:sz="0" w:space="0" w:color="auto"/>
            <w:right w:val="none" w:sz="0" w:space="0" w:color="auto"/>
          </w:divBdr>
          <w:divsChild>
            <w:div w:id="1435635017">
              <w:marLeft w:val="0"/>
              <w:marRight w:val="0"/>
              <w:marTop w:val="0"/>
              <w:marBottom w:val="0"/>
              <w:divBdr>
                <w:top w:val="none" w:sz="0" w:space="0" w:color="auto"/>
                <w:left w:val="none" w:sz="0" w:space="0" w:color="auto"/>
                <w:bottom w:val="none" w:sz="0" w:space="0" w:color="auto"/>
                <w:right w:val="none" w:sz="0" w:space="0" w:color="auto"/>
              </w:divBdr>
            </w:div>
            <w:div w:id="890919078">
              <w:marLeft w:val="0"/>
              <w:marRight w:val="0"/>
              <w:marTop w:val="0"/>
              <w:marBottom w:val="0"/>
              <w:divBdr>
                <w:top w:val="none" w:sz="0" w:space="0" w:color="auto"/>
                <w:left w:val="none" w:sz="0" w:space="0" w:color="auto"/>
                <w:bottom w:val="none" w:sz="0" w:space="0" w:color="auto"/>
                <w:right w:val="none" w:sz="0" w:space="0" w:color="auto"/>
              </w:divBdr>
            </w:div>
            <w:div w:id="2104300930">
              <w:marLeft w:val="0"/>
              <w:marRight w:val="0"/>
              <w:marTop w:val="0"/>
              <w:marBottom w:val="0"/>
              <w:divBdr>
                <w:top w:val="none" w:sz="0" w:space="0" w:color="auto"/>
                <w:left w:val="none" w:sz="0" w:space="0" w:color="auto"/>
                <w:bottom w:val="none" w:sz="0" w:space="0" w:color="auto"/>
                <w:right w:val="none" w:sz="0" w:space="0" w:color="auto"/>
              </w:divBdr>
            </w:div>
            <w:div w:id="801118023">
              <w:marLeft w:val="0"/>
              <w:marRight w:val="0"/>
              <w:marTop w:val="0"/>
              <w:marBottom w:val="0"/>
              <w:divBdr>
                <w:top w:val="none" w:sz="0" w:space="0" w:color="auto"/>
                <w:left w:val="none" w:sz="0" w:space="0" w:color="auto"/>
                <w:bottom w:val="none" w:sz="0" w:space="0" w:color="auto"/>
                <w:right w:val="none" w:sz="0" w:space="0" w:color="auto"/>
              </w:divBdr>
            </w:div>
            <w:div w:id="4398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3632">
      <w:bodyDiv w:val="1"/>
      <w:marLeft w:val="0"/>
      <w:marRight w:val="0"/>
      <w:marTop w:val="0"/>
      <w:marBottom w:val="0"/>
      <w:divBdr>
        <w:top w:val="none" w:sz="0" w:space="0" w:color="auto"/>
        <w:left w:val="none" w:sz="0" w:space="0" w:color="auto"/>
        <w:bottom w:val="none" w:sz="0" w:space="0" w:color="auto"/>
        <w:right w:val="none" w:sz="0" w:space="0" w:color="auto"/>
      </w:divBdr>
      <w:divsChild>
        <w:div w:id="1448309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360950">
      <w:bodyDiv w:val="1"/>
      <w:marLeft w:val="0"/>
      <w:marRight w:val="0"/>
      <w:marTop w:val="0"/>
      <w:marBottom w:val="0"/>
      <w:divBdr>
        <w:top w:val="none" w:sz="0" w:space="0" w:color="auto"/>
        <w:left w:val="none" w:sz="0" w:space="0" w:color="auto"/>
        <w:bottom w:val="none" w:sz="0" w:space="0" w:color="auto"/>
        <w:right w:val="none" w:sz="0" w:space="0" w:color="auto"/>
      </w:divBdr>
      <w:divsChild>
        <w:div w:id="62415423">
          <w:marLeft w:val="0"/>
          <w:marRight w:val="0"/>
          <w:marTop w:val="0"/>
          <w:marBottom w:val="0"/>
          <w:divBdr>
            <w:top w:val="none" w:sz="0" w:space="0" w:color="auto"/>
            <w:left w:val="none" w:sz="0" w:space="0" w:color="auto"/>
            <w:bottom w:val="none" w:sz="0" w:space="0" w:color="auto"/>
            <w:right w:val="none" w:sz="0" w:space="0" w:color="auto"/>
          </w:divBdr>
          <w:divsChild>
            <w:div w:id="19398964">
              <w:marLeft w:val="0"/>
              <w:marRight w:val="0"/>
              <w:marTop w:val="0"/>
              <w:marBottom w:val="0"/>
              <w:divBdr>
                <w:top w:val="none" w:sz="0" w:space="0" w:color="auto"/>
                <w:left w:val="none" w:sz="0" w:space="0" w:color="auto"/>
                <w:bottom w:val="none" w:sz="0" w:space="0" w:color="auto"/>
                <w:right w:val="none" w:sz="0" w:space="0" w:color="auto"/>
              </w:divBdr>
            </w:div>
            <w:div w:id="322592257">
              <w:marLeft w:val="0"/>
              <w:marRight w:val="0"/>
              <w:marTop w:val="0"/>
              <w:marBottom w:val="0"/>
              <w:divBdr>
                <w:top w:val="none" w:sz="0" w:space="0" w:color="auto"/>
                <w:left w:val="none" w:sz="0" w:space="0" w:color="auto"/>
                <w:bottom w:val="none" w:sz="0" w:space="0" w:color="auto"/>
                <w:right w:val="none" w:sz="0" w:space="0" w:color="auto"/>
              </w:divBdr>
            </w:div>
            <w:div w:id="587160572">
              <w:marLeft w:val="0"/>
              <w:marRight w:val="0"/>
              <w:marTop w:val="0"/>
              <w:marBottom w:val="0"/>
              <w:divBdr>
                <w:top w:val="none" w:sz="0" w:space="0" w:color="auto"/>
                <w:left w:val="none" w:sz="0" w:space="0" w:color="auto"/>
                <w:bottom w:val="none" w:sz="0" w:space="0" w:color="auto"/>
                <w:right w:val="none" w:sz="0" w:space="0" w:color="auto"/>
              </w:divBdr>
            </w:div>
            <w:div w:id="770053368">
              <w:marLeft w:val="0"/>
              <w:marRight w:val="0"/>
              <w:marTop w:val="0"/>
              <w:marBottom w:val="0"/>
              <w:divBdr>
                <w:top w:val="none" w:sz="0" w:space="0" w:color="auto"/>
                <w:left w:val="none" w:sz="0" w:space="0" w:color="auto"/>
                <w:bottom w:val="none" w:sz="0" w:space="0" w:color="auto"/>
                <w:right w:val="none" w:sz="0" w:space="0" w:color="auto"/>
              </w:divBdr>
            </w:div>
            <w:div w:id="1581022993">
              <w:marLeft w:val="0"/>
              <w:marRight w:val="0"/>
              <w:marTop w:val="0"/>
              <w:marBottom w:val="0"/>
              <w:divBdr>
                <w:top w:val="none" w:sz="0" w:space="0" w:color="auto"/>
                <w:left w:val="none" w:sz="0" w:space="0" w:color="auto"/>
                <w:bottom w:val="none" w:sz="0" w:space="0" w:color="auto"/>
                <w:right w:val="none" w:sz="0" w:space="0" w:color="auto"/>
              </w:divBdr>
            </w:div>
            <w:div w:id="16072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4430">
      <w:bodyDiv w:val="1"/>
      <w:marLeft w:val="0"/>
      <w:marRight w:val="0"/>
      <w:marTop w:val="0"/>
      <w:marBottom w:val="0"/>
      <w:divBdr>
        <w:top w:val="none" w:sz="0" w:space="0" w:color="auto"/>
        <w:left w:val="none" w:sz="0" w:space="0" w:color="auto"/>
        <w:bottom w:val="none" w:sz="0" w:space="0" w:color="auto"/>
        <w:right w:val="none" w:sz="0" w:space="0" w:color="auto"/>
      </w:divBdr>
    </w:div>
    <w:div w:id="648291470">
      <w:bodyDiv w:val="1"/>
      <w:marLeft w:val="0"/>
      <w:marRight w:val="0"/>
      <w:marTop w:val="0"/>
      <w:marBottom w:val="0"/>
      <w:divBdr>
        <w:top w:val="none" w:sz="0" w:space="0" w:color="auto"/>
        <w:left w:val="none" w:sz="0" w:space="0" w:color="auto"/>
        <w:bottom w:val="none" w:sz="0" w:space="0" w:color="auto"/>
        <w:right w:val="none" w:sz="0" w:space="0" w:color="auto"/>
      </w:divBdr>
    </w:div>
    <w:div w:id="651065237">
      <w:bodyDiv w:val="1"/>
      <w:marLeft w:val="0"/>
      <w:marRight w:val="0"/>
      <w:marTop w:val="0"/>
      <w:marBottom w:val="0"/>
      <w:divBdr>
        <w:top w:val="none" w:sz="0" w:space="0" w:color="auto"/>
        <w:left w:val="none" w:sz="0" w:space="0" w:color="auto"/>
        <w:bottom w:val="none" w:sz="0" w:space="0" w:color="auto"/>
        <w:right w:val="none" w:sz="0" w:space="0" w:color="auto"/>
      </w:divBdr>
    </w:div>
    <w:div w:id="652686553">
      <w:bodyDiv w:val="1"/>
      <w:marLeft w:val="0"/>
      <w:marRight w:val="0"/>
      <w:marTop w:val="0"/>
      <w:marBottom w:val="0"/>
      <w:divBdr>
        <w:top w:val="none" w:sz="0" w:space="0" w:color="auto"/>
        <w:left w:val="none" w:sz="0" w:space="0" w:color="auto"/>
        <w:bottom w:val="none" w:sz="0" w:space="0" w:color="auto"/>
        <w:right w:val="none" w:sz="0" w:space="0" w:color="auto"/>
      </w:divBdr>
    </w:div>
    <w:div w:id="654190651">
      <w:bodyDiv w:val="1"/>
      <w:marLeft w:val="0"/>
      <w:marRight w:val="0"/>
      <w:marTop w:val="0"/>
      <w:marBottom w:val="0"/>
      <w:divBdr>
        <w:top w:val="none" w:sz="0" w:space="0" w:color="auto"/>
        <w:left w:val="none" w:sz="0" w:space="0" w:color="auto"/>
        <w:bottom w:val="none" w:sz="0" w:space="0" w:color="auto"/>
        <w:right w:val="none" w:sz="0" w:space="0" w:color="auto"/>
      </w:divBdr>
    </w:div>
    <w:div w:id="656419081">
      <w:bodyDiv w:val="1"/>
      <w:marLeft w:val="0"/>
      <w:marRight w:val="0"/>
      <w:marTop w:val="0"/>
      <w:marBottom w:val="0"/>
      <w:divBdr>
        <w:top w:val="none" w:sz="0" w:space="0" w:color="auto"/>
        <w:left w:val="none" w:sz="0" w:space="0" w:color="auto"/>
        <w:bottom w:val="none" w:sz="0" w:space="0" w:color="auto"/>
        <w:right w:val="none" w:sz="0" w:space="0" w:color="auto"/>
      </w:divBdr>
    </w:div>
    <w:div w:id="659386989">
      <w:bodyDiv w:val="1"/>
      <w:marLeft w:val="0"/>
      <w:marRight w:val="0"/>
      <w:marTop w:val="0"/>
      <w:marBottom w:val="0"/>
      <w:divBdr>
        <w:top w:val="none" w:sz="0" w:space="0" w:color="auto"/>
        <w:left w:val="none" w:sz="0" w:space="0" w:color="auto"/>
        <w:bottom w:val="none" w:sz="0" w:space="0" w:color="auto"/>
        <w:right w:val="none" w:sz="0" w:space="0" w:color="auto"/>
      </w:divBdr>
    </w:div>
    <w:div w:id="661274445">
      <w:bodyDiv w:val="1"/>
      <w:marLeft w:val="0"/>
      <w:marRight w:val="0"/>
      <w:marTop w:val="0"/>
      <w:marBottom w:val="0"/>
      <w:divBdr>
        <w:top w:val="none" w:sz="0" w:space="0" w:color="auto"/>
        <w:left w:val="none" w:sz="0" w:space="0" w:color="auto"/>
        <w:bottom w:val="none" w:sz="0" w:space="0" w:color="auto"/>
        <w:right w:val="none" w:sz="0" w:space="0" w:color="auto"/>
      </w:divBdr>
    </w:div>
    <w:div w:id="661467986">
      <w:bodyDiv w:val="1"/>
      <w:marLeft w:val="0"/>
      <w:marRight w:val="0"/>
      <w:marTop w:val="0"/>
      <w:marBottom w:val="0"/>
      <w:divBdr>
        <w:top w:val="none" w:sz="0" w:space="0" w:color="auto"/>
        <w:left w:val="none" w:sz="0" w:space="0" w:color="auto"/>
        <w:bottom w:val="none" w:sz="0" w:space="0" w:color="auto"/>
        <w:right w:val="none" w:sz="0" w:space="0" w:color="auto"/>
      </w:divBdr>
      <w:divsChild>
        <w:div w:id="171456770">
          <w:marLeft w:val="0"/>
          <w:marRight w:val="0"/>
          <w:marTop w:val="0"/>
          <w:marBottom w:val="0"/>
          <w:divBdr>
            <w:top w:val="none" w:sz="0" w:space="0" w:color="auto"/>
            <w:left w:val="none" w:sz="0" w:space="0" w:color="auto"/>
            <w:bottom w:val="none" w:sz="0" w:space="0" w:color="auto"/>
            <w:right w:val="none" w:sz="0" w:space="0" w:color="auto"/>
          </w:divBdr>
          <w:divsChild>
            <w:div w:id="6704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3186">
      <w:bodyDiv w:val="1"/>
      <w:marLeft w:val="0"/>
      <w:marRight w:val="0"/>
      <w:marTop w:val="0"/>
      <w:marBottom w:val="0"/>
      <w:divBdr>
        <w:top w:val="none" w:sz="0" w:space="0" w:color="auto"/>
        <w:left w:val="none" w:sz="0" w:space="0" w:color="auto"/>
        <w:bottom w:val="none" w:sz="0" w:space="0" w:color="auto"/>
        <w:right w:val="none" w:sz="0" w:space="0" w:color="auto"/>
      </w:divBdr>
    </w:div>
    <w:div w:id="662705815">
      <w:bodyDiv w:val="1"/>
      <w:marLeft w:val="0"/>
      <w:marRight w:val="0"/>
      <w:marTop w:val="0"/>
      <w:marBottom w:val="0"/>
      <w:divBdr>
        <w:top w:val="none" w:sz="0" w:space="0" w:color="auto"/>
        <w:left w:val="none" w:sz="0" w:space="0" w:color="auto"/>
        <w:bottom w:val="none" w:sz="0" w:space="0" w:color="auto"/>
        <w:right w:val="none" w:sz="0" w:space="0" w:color="auto"/>
      </w:divBdr>
      <w:divsChild>
        <w:div w:id="562718751">
          <w:marLeft w:val="0"/>
          <w:marRight w:val="0"/>
          <w:marTop w:val="0"/>
          <w:marBottom w:val="0"/>
          <w:divBdr>
            <w:top w:val="none" w:sz="0" w:space="0" w:color="auto"/>
            <w:left w:val="none" w:sz="0" w:space="0" w:color="auto"/>
            <w:bottom w:val="none" w:sz="0" w:space="0" w:color="auto"/>
            <w:right w:val="none" w:sz="0" w:space="0" w:color="auto"/>
          </w:divBdr>
          <w:divsChild>
            <w:div w:id="769786359">
              <w:marLeft w:val="0"/>
              <w:marRight w:val="0"/>
              <w:marTop w:val="0"/>
              <w:marBottom w:val="0"/>
              <w:divBdr>
                <w:top w:val="none" w:sz="0" w:space="0" w:color="auto"/>
                <w:left w:val="none" w:sz="0" w:space="0" w:color="auto"/>
                <w:bottom w:val="none" w:sz="0" w:space="0" w:color="auto"/>
                <w:right w:val="none" w:sz="0" w:space="0" w:color="auto"/>
              </w:divBdr>
            </w:div>
            <w:div w:id="1095437471">
              <w:marLeft w:val="0"/>
              <w:marRight w:val="0"/>
              <w:marTop w:val="0"/>
              <w:marBottom w:val="0"/>
              <w:divBdr>
                <w:top w:val="none" w:sz="0" w:space="0" w:color="auto"/>
                <w:left w:val="none" w:sz="0" w:space="0" w:color="auto"/>
                <w:bottom w:val="none" w:sz="0" w:space="0" w:color="auto"/>
                <w:right w:val="none" w:sz="0" w:space="0" w:color="auto"/>
              </w:divBdr>
            </w:div>
            <w:div w:id="1470512859">
              <w:marLeft w:val="0"/>
              <w:marRight w:val="0"/>
              <w:marTop w:val="0"/>
              <w:marBottom w:val="0"/>
              <w:divBdr>
                <w:top w:val="none" w:sz="0" w:space="0" w:color="auto"/>
                <w:left w:val="none" w:sz="0" w:space="0" w:color="auto"/>
                <w:bottom w:val="none" w:sz="0" w:space="0" w:color="auto"/>
                <w:right w:val="none" w:sz="0" w:space="0" w:color="auto"/>
              </w:divBdr>
            </w:div>
            <w:div w:id="184065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5918">
      <w:bodyDiv w:val="1"/>
      <w:marLeft w:val="0"/>
      <w:marRight w:val="0"/>
      <w:marTop w:val="0"/>
      <w:marBottom w:val="0"/>
      <w:divBdr>
        <w:top w:val="none" w:sz="0" w:space="0" w:color="auto"/>
        <w:left w:val="none" w:sz="0" w:space="0" w:color="auto"/>
        <w:bottom w:val="none" w:sz="0" w:space="0" w:color="auto"/>
        <w:right w:val="none" w:sz="0" w:space="0" w:color="auto"/>
      </w:divBdr>
    </w:div>
    <w:div w:id="664359974">
      <w:bodyDiv w:val="1"/>
      <w:marLeft w:val="0"/>
      <w:marRight w:val="0"/>
      <w:marTop w:val="0"/>
      <w:marBottom w:val="0"/>
      <w:divBdr>
        <w:top w:val="none" w:sz="0" w:space="0" w:color="auto"/>
        <w:left w:val="none" w:sz="0" w:space="0" w:color="auto"/>
        <w:bottom w:val="none" w:sz="0" w:space="0" w:color="auto"/>
        <w:right w:val="none" w:sz="0" w:space="0" w:color="auto"/>
      </w:divBdr>
    </w:div>
    <w:div w:id="665787829">
      <w:bodyDiv w:val="1"/>
      <w:marLeft w:val="0"/>
      <w:marRight w:val="0"/>
      <w:marTop w:val="0"/>
      <w:marBottom w:val="0"/>
      <w:divBdr>
        <w:top w:val="none" w:sz="0" w:space="0" w:color="auto"/>
        <w:left w:val="none" w:sz="0" w:space="0" w:color="auto"/>
        <w:bottom w:val="none" w:sz="0" w:space="0" w:color="auto"/>
        <w:right w:val="none" w:sz="0" w:space="0" w:color="auto"/>
      </w:divBdr>
    </w:div>
    <w:div w:id="665792003">
      <w:bodyDiv w:val="1"/>
      <w:marLeft w:val="0"/>
      <w:marRight w:val="0"/>
      <w:marTop w:val="0"/>
      <w:marBottom w:val="0"/>
      <w:divBdr>
        <w:top w:val="none" w:sz="0" w:space="0" w:color="auto"/>
        <w:left w:val="none" w:sz="0" w:space="0" w:color="auto"/>
        <w:bottom w:val="none" w:sz="0" w:space="0" w:color="auto"/>
        <w:right w:val="none" w:sz="0" w:space="0" w:color="auto"/>
      </w:divBdr>
      <w:divsChild>
        <w:div w:id="1163207627">
          <w:marLeft w:val="0"/>
          <w:marRight w:val="0"/>
          <w:marTop w:val="0"/>
          <w:marBottom w:val="0"/>
          <w:divBdr>
            <w:top w:val="none" w:sz="0" w:space="0" w:color="auto"/>
            <w:left w:val="none" w:sz="0" w:space="0" w:color="auto"/>
            <w:bottom w:val="none" w:sz="0" w:space="0" w:color="auto"/>
            <w:right w:val="none" w:sz="0" w:space="0" w:color="auto"/>
          </w:divBdr>
          <w:divsChild>
            <w:div w:id="752822625">
              <w:marLeft w:val="0"/>
              <w:marRight w:val="0"/>
              <w:marTop w:val="0"/>
              <w:marBottom w:val="0"/>
              <w:divBdr>
                <w:top w:val="none" w:sz="0" w:space="0" w:color="auto"/>
                <w:left w:val="none" w:sz="0" w:space="0" w:color="auto"/>
                <w:bottom w:val="none" w:sz="0" w:space="0" w:color="auto"/>
                <w:right w:val="none" w:sz="0" w:space="0" w:color="auto"/>
              </w:divBdr>
            </w:div>
            <w:div w:id="1489591582">
              <w:marLeft w:val="0"/>
              <w:marRight w:val="0"/>
              <w:marTop w:val="0"/>
              <w:marBottom w:val="0"/>
              <w:divBdr>
                <w:top w:val="none" w:sz="0" w:space="0" w:color="auto"/>
                <w:left w:val="none" w:sz="0" w:space="0" w:color="auto"/>
                <w:bottom w:val="none" w:sz="0" w:space="0" w:color="auto"/>
                <w:right w:val="none" w:sz="0" w:space="0" w:color="auto"/>
              </w:divBdr>
            </w:div>
            <w:div w:id="1839150201">
              <w:marLeft w:val="0"/>
              <w:marRight w:val="0"/>
              <w:marTop w:val="0"/>
              <w:marBottom w:val="0"/>
              <w:divBdr>
                <w:top w:val="none" w:sz="0" w:space="0" w:color="auto"/>
                <w:left w:val="none" w:sz="0" w:space="0" w:color="auto"/>
                <w:bottom w:val="none" w:sz="0" w:space="0" w:color="auto"/>
                <w:right w:val="none" w:sz="0" w:space="0" w:color="auto"/>
              </w:divBdr>
            </w:div>
            <w:div w:id="21399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6777">
      <w:bodyDiv w:val="1"/>
      <w:marLeft w:val="0"/>
      <w:marRight w:val="0"/>
      <w:marTop w:val="0"/>
      <w:marBottom w:val="0"/>
      <w:divBdr>
        <w:top w:val="none" w:sz="0" w:space="0" w:color="auto"/>
        <w:left w:val="none" w:sz="0" w:space="0" w:color="auto"/>
        <w:bottom w:val="none" w:sz="0" w:space="0" w:color="auto"/>
        <w:right w:val="none" w:sz="0" w:space="0" w:color="auto"/>
      </w:divBdr>
    </w:div>
    <w:div w:id="669677393">
      <w:bodyDiv w:val="1"/>
      <w:marLeft w:val="0"/>
      <w:marRight w:val="0"/>
      <w:marTop w:val="0"/>
      <w:marBottom w:val="0"/>
      <w:divBdr>
        <w:top w:val="none" w:sz="0" w:space="0" w:color="auto"/>
        <w:left w:val="none" w:sz="0" w:space="0" w:color="auto"/>
        <w:bottom w:val="none" w:sz="0" w:space="0" w:color="auto"/>
        <w:right w:val="none" w:sz="0" w:space="0" w:color="auto"/>
      </w:divBdr>
      <w:divsChild>
        <w:div w:id="818959487">
          <w:marLeft w:val="0"/>
          <w:marRight w:val="0"/>
          <w:marTop w:val="0"/>
          <w:marBottom w:val="0"/>
          <w:divBdr>
            <w:top w:val="none" w:sz="0" w:space="0" w:color="auto"/>
            <w:left w:val="none" w:sz="0" w:space="0" w:color="auto"/>
            <w:bottom w:val="none" w:sz="0" w:space="0" w:color="auto"/>
            <w:right w:val="none" w:sz="0" w:space="0" w:color="auto"/>
          </w:divBdr>
          <w:divsChild>
            <w:div w:id="275793707">
              <w:marLeft w:val="0"/>
              <w:marRight w:val="0"/>
              <w:marTop w:val="0"/>
              <w:marBottom w:val="0"/>
              <w:divBdr>
                <w:top w:val="none" w:sz="0" w:space="0" w:color="auto"/>
                <w:left w:val="none" w:sz="0" w:space="0" w:color="auto"/>
                <w:bottom w:val="none" w:sz="0" w:space="0" w:color="auto"/>
                <w:right w:val="none" w:sz="0" w:space="0" w:color="auto"/>
              </w:divBdr>
            </w:div>
            <w:div w:id="1696037177">
              <w:marLeft w:val="0"/>
              <w:marRight w:val="0"/>
              <w:marTop w:val="0"/>
              <w:marBottom w:val="0"/>
              <w:divBdr>
                <w:top w:val="none" w:sz="0" w:space="0" w:color="auto"/>
                <w:left w:val="none" w:sz="0" w:space="0" w:color="auto"/>
                <w:bottom w:val="none" w:sz="0" w:space="0" w:color="auto"/>
                <w:right w:val="none" w:sz="0" w:space="0" w:color="auto"/>
              </w:divBdr>
            </w:div>
            <w:div w:id="1042709616">
              <w:marLeft w:val="0"/>
              <w:marRight w:val="0"/>
              <w:marTop w:val="0"/>
              <w:marBottom w:val="0"/>
              <w:divBdr>
                <w:top w:val="none" w:sz="0" w:space="0" w:color="auto"/>
                <w:left w:val="none" w:sz="0" w:space="0" w:color="auto"/>
                <w:bottom w:val="none" w:sz="0" w:space="0" w:color="auto"/>
                <w:right w:val="none" w:sz="0" w:space="0" w:color="auto"/>
              </w:divBdr>
            </w:div>
            <w:div w:id="193613217">
              <w:marLeft w:val="0"/>
              <w:marRight w:val="0"/>
              <w:marTop w:val="0"/>
              <w:marBottom w:val="0"/>
              <w:divBdr>
                <w:top w:val="none" w:sz="0" w:space="0" w:color="auto"/>
                <w:left w:val="none" w:sz="0" w:space="0" w:color="auto"/>
                <w:bottom w:val="none" w:sz="0" w:space="0" w:color="auto"/>
                <w:right w:val="none" w:sz="0" w:space="0" w:color="auto"/>
              </w:divBdr>
            </w:div>
            <w:div w:id="936017683">
              <w:marLeft w:val="0"/>
              <w:marRight w:val="0"/>
              <w:marTop w:val="0"/>
              <w:marBottom w:val="0"/>
              <w:divBdr>
                <w:top w:val="none" w:sz="0" w:space="0" w:color="auto"/>
                <w:left w:val="none" w:sz="0" w:space="0" w:color="auto"/>
                <w:bottom w:val="none" w:sz="0" w:space="0" w:color="auto"/>
                <w:right w:val="none" w:sz="0" w:space="0" w:color="auto"/>
              </w:divBdr>
            </w:div>
            <w:div w:id="453448033">
              <w:marLeft w:val="0"/>
              <w:marRight w:val="0"/>
              <w:marTop w:val="0"/>
              <w:marBottom w:val="0"/>
              <w:divBdr>
                <w:top w:val="none" w:sz="0" w:space="0" w:color="auto"/>
                <w:left w:val="none" w:sz="0" w:space="0" w:color="auto"/>
                <w:bottom w:val="none" w:sz="0" w:space="0" w:color="auto"/>
                <w:right w:val="none" w:sz="0" w:space="0" w:color="auto"/>
              </w:divBdr>
            </w:div>
            <w:div w:id="1408576657">
              <w:marLeft w:val="0"/>
              <w:marRight w:val="0"/>
              <w:marTop w:val="0"/>
              <w:marBottom w:val="0"/>
              <w:divBdr>
                <w:top w:val="none" w:sz="0" w:space="0" w:color="auto"/>
                <w:left w:val="none" w:sz="0" w:space="0" w:color="auto"/>
                <w:bottom w:val="none" w:sz="0" w:space="0" w:color="auto"/>
                <w:right w:val="none" w:sz="0" w:space="0" w:color="auto"/>
              </w:divBdr>
            </w:div>
            <w:div w:id="1413240907">
              <w:marLeft w:val="0"/>
              <w:marRight w:val="0"/>
              <w:marTop w:val="0"/>
              <w:marBottom w:val="0"/>
              <w:divBdr>
                <w:top w:val="none" w:sz="0" w:space="0" w:color="auto"/>
                <w:left w:val="none" w:sz="0" w:space="0" w:color="auto"/>
                <w:bottom w:val="none" w:sz="0" w:space="0" w:color="auto"/>
                <w:right w:val="none" w:sz="0" w:space="0" w:color="auto"/>
              </w:divBdr>
            </w:div>
            <w:div w:id="1491486018">
              <w:marLeft w:val="0"/>
              <w:marRight w:val="0"/>
              <w:marTop w:val="0"/>
              <w:marBottom w:val="0"/>
              <w:divBdr>
                <w:top w:val="none" w:sz="0" w:space="0" w:color="auto"/>
                <w:left w:val="none" w:sz="0" w:space="0" w:color="auto"/>
                <w:bottom w:val="none" w:sz="0" w:space="0" w:color="auto"/>
                <w:right w:val="none" w:sz="0" w:space="0" w:color="auto"/>
              </w:divBdr>
            </w:div>
            <w:div w:id="563151573">
              <w:marLeft w:val="0"/>
              <w:marRight w:val="0"/>
              <w:marTop w:val="0"/>
              <w:marBottom w:val="0"/>
              <w:divBdr>
                <w:top w:val="none" w:sz="0" w:space="0" w:color="auto"/>
                <w:left w:val="none" w:sz="0" w:space="0" w:color="auto"/>
                <w:bottom w:val="none" w:sz="0" w:space="0" w:color="auto"/>
                <w:right w:val="none" w:sz="0" w:space="0" w:color="auto"/>
              </w:divBdr>
            </w:div>
            <w:div w:id="826477523">
              <w:marLeft w:val="0"/>
              <w:marRight w:val="0"/>
              <w:marTop w:val="0"/>
              <w:marBottom w:val="0"/>
              <w:divBdr>
                <w:top w:val="none" w:sz="0" w:space="0" w:color="auto"/>
                <w:left w:val="none" w:sz="0" w:space="0" w:color="auto"/>
                <w:bottom w:val="none" w:sz="0" w:space="0" w:color="auto"/>
                <w:right w:val="none" w:sz="0" w:space="0" w:color="auto"/>
              </w:divBdr>
            </w:div>
            <w:div w:id="393628416">
              <w:marLeft w:val="0"/>
              <w:marRight w:val="0"/>
              <w:marTop w:val="0"/>
              <w:marBottom w:val="0"/>
              <w:divBdr>
                <w:top w:val="none" w:sz="0" w:space="0" w:color="auto"/>
                <w:left w:val="none" w:sz="0" w:space="0" w:color="auto"/>
                <w:bottom w:val="none" w:sz="0" w:space="0" w:color="auto"/>
                <w:right w:val="none" w:sz="0" w:space="0" w:color="auto"/>
              </w:divBdr>
            </w:div>
            <w:div w:id="15877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5511">
      <w:bodyDiv w:val="1"/>
      <w:marLeft w:val="0"/>
      <w:marRight w:val="0"/>
      <w:marTop w:val="0"/>
      <w:marBottom w:val="0"/>
      <w:divBdr>
        <w:top w:val="none" w:sz="0" w:space="0" w:color="auto"/>
        <w:left w:val="none" w:sz="0" w:space="0" w:color="auto"/>
        <w:bottom w:val="none" w:sz="0" w:space="0" w:color="auto"/>
        <w:right w:val="none" w:sz="0" w:space="0" w:color="auto"/>
      </w:divBdr>
      <w:divsChild>
        <w:div w:id="1857230724">
          <w:marLeft w:val="0"/>
          <w:marRight w:val="0"/>
          <w:marTop w:val="0"/>
          <w:marBottom w:val="0"/>
          <w:divBdr>
            <w:top w:val="none" w:sz="0" w:space="0" w:color="auto"/>
            <w:left w:val="none" w:sz="0" w:space="0" w:color="auto"/>
            <w:bottom w:val="none" w:sz="0" w:space="0" w:color="auto"/>
            <w:right w:val="none" w:sz="0" w:space="0" w:color="auto"/>
          </w:divBdr>
          <w:divsChild>
            <w:div w:id="12389366">
              <w:marLeft w:val="0"/>
              <w:marRight w:val="0"/>
              <w:marTop w:val="0"/>
              <w:marBottom w:val="0"/>
              <w:divBdr>
                <w:top w:val="none" w:sz="0" w:space="0" w:color="auto"/>
                <w:left w:val="none" w:sz="0" w:space="0" w:color="auto"/>
                <w:bottom w:val="none" w:sz="0" w:space="0" w:color="auto"/>
                <w:right w:val="none" w:sz="0" w:space="0" w:color="auto"/>
              </w:divBdr>
            </w:div>
            <w:div w:id="305858634">
              <w:marLeft w:val="0"/>
              <w:marRight w:val="0"/>
              <w:marTop w:val="0"/>
              <w:marBottom w:val="0"/>
              <w:divBdr>
                <w:top w:val="none" w:sz="0" w:space="0" w:color="auto"/>
                <w:left w:val="none" w:sz="0" w:space="0" w:color="auto"/>
                <w:bottom w:val="none" w:sz="0" w:space="0" w:color="auto"/>
                <w:right w:val="none" w:sz="0" w:space="0" w:color="auto"/>
              </w:divBdr>
            </w:div>
            <w:div w:id="792405499">
              <w:marLeft w:val="0"/>
              <w:marRight w:val="0"/>
              <w:marTop w:val="0"/>
              <w:marBottom w:val="0"/>
              <w:divBdr>
                <w:top w:val="none" w:sz="0" w:space="0" w:color="auto"/>
                <w:left w:val="none" w:sz="0" w:space="0" w:color="auto"/>
                <w:bottom w:val="none" w:sz="0" w:space="0" w:color="auto"/>
                <w:right w:val="none" w:sz="0" w:space="0" w:color="auto"/>
              </w:divBdr>
            </w:div>
            <w:div w:id="17117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8064">
      <w:bodyDiv w:val="1"/>
      <w:marLeft w:val="0"/>
      <w:marRight w:val="0"/>
      <w:marTop w:val="0"/>
      <w:marBottom w:val="0"/>
      <w:divBdr>
        <w:top w:val="none" w:sz="0" w:space="0" w:color="auto"/>
        <w:left w:val="none" w:sz="0" w:space="0" w:color="auto"/>
        <w:bottom w:val="none" w:sz="0" w:space="0" w:color="auto"/>
        <w:right w:val="none" w:sz="0" w:space="0" w:color="auto"/>
      </w:divBdr>
    </w:div>
    <w:div w:id="671180322">
      <w:bodyDiv w:val="1"/>
      <w:marLeft w:val="0"/>
      <w:marRight w:val="0"/>
      <w:marTop w:val="0"/>
      <w:marBottom w:val="0"/>
      <w:divBdr>
        <w:top w:val="none" w:sz="0" w:space="0" w:color="auto"/>
        <w:left w:val="none" w:sz="0" w:space="0" w:color="auto"/>
        <w:bottom w:val="none" w:sz="0" w:space="0" w:color="auto"/>
        <w:right w:val="none" w:sz="0" w:space="0" w:color="auto"/>
      </w:divBdr>
    </w:div>
    <w:div w:id="673384771">
      <w:bodyDiv w:val="1"/>
      <w:marLeft w:val="0"/>
      <w:marRight w:val="0"/>
      <w:marTop w:val="0"/>
      <w:marBottom w:val="0"/>
      <w:divBdr>
        <w:top w:val="none" w:sz="0" w:space="0" w:color="auto"/>
        <w:left w:val="none" w:sz="0" w:space="0" w:color="auto"/>
        <w:bottom w:val="none" w:sz="0" w:space="0" w:color="auto"/>
        <w:right w:val="none" w:sz="0" w:space="0" w:color="auto"/>
      </w:divBdr>
    </w:div>
    <w:div w:id="674184170">
      <w:bodyDiv w:val="1"/>
      <w:marLeft w:val="0"/>
      <w:marRight w:val="0"/>
      <w:marTop w:val="0"/>
      <w:marBottom w:val="0"/>
      <w:divBdr>
        <w:top w:val="none" w:sz="0" w:space="0" w:color="auto"/>
        <w:left w:val="none" w:sz="0" w:space="0" w:color="auto"/>
        <w:bottom w:val="none" w:sz="0" w:space="0" w:color="auto"/>
        <w:right w:val="none" w:sz="0" w:space="0" w:color="auto"/>
      </w:divBdr>
      <w:divsChild>
        <w:div w:id="1888687867">
          <w:marLeft w:val="0"/>
          <w:marRight w:val="0"/>
          <w:marTop w:val="0"/>
          <w:marBottom w:val="0"/>
          <w:divBdr>
            <w:top w:val="none" w:sz="0" w:space="0" w:color="auto"/>
            <w:left w:val="none" w:sz="0" w:space="0" w:color="auto"/>
            <w:bottom w:val="none" w:sz="0" w:space="0" w:color="auto"/>
            <w:right w:val="none" w:sz="0" w:space="0" w:color="auto"/>
          </w:divBdr>
          <w:divsChild>
            <w:div w:id="1649481243">
              <w:marLeft w:val="0"/>
              <w:marRight w:val="0"/>
              <w:marTop w:val="0"/>
              <w:marBottom w:val="0"/>
              <w:divBdr>
                <w:top w:val="none" w:sz="0" w:space="0" w:color="auto"/>
                <w:left w:val="none" w:sz="0" w:space="0" w:color="auto"/>
                <w:bottom w:val="none" w:sz="0" w:space="0" w:color="auto"/>
                <w:right w:val="none" w:sz="0" w:space="0" w:color="auto"/>
              </w:divBdr>
            </w:div>
            <w:div w:id="193930172">
              <w:marLeft w:val="0"/>
              <w:marRight w:val="0"/>
              <w:marTop w:val="0"/>
              <w:marBottom w:val="0"/>
              <w:divBdr>
                <w:top w:val="none" w:sz="0" w:space="0" w:color="auto"/>
                <w:left w:val="none" w:sz="0" w:space="0" w:color="auto"/>
                <w:bottom w:val="none" w:sz="0" w:space="0" w:color="auto"/>
                <w:right w:val="none" w:sz="0" w:space="0" w:color="auto"/>
              </w:divBdr>
            </w:div>
            <w:div w:id="1407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95051">
      <w:bodyDiv w:val="1"/>
      <w:marLeft w:val="0"/>
      <w:marRight w:val="0"/>
      <w:marTop w:val="0"/>
      <w:marBottom w:val="0"/>
      <w:divBdr>
        <w:top w:val="none" w:sz="0" w:space="0" w:color="auto"/>
        <w:left w:val="none" w:sz="0" w:space="0" w:color="auto"/>
        <w:bottom w:val="none" w:sz="0" w:space="0" w:color="auto"/>
        <w:right w:val="none" w:sz="0" w:space="0" w:color="auto"/>
      </w:divBdr>
    </w:div>
    <w:div w:id="677536740">
      <w:bodyDiv w:val="1"/>
      <w:marLeft w:val="0"/>
      <w:marRight w:val="0"/>
      <w:marTop w:val="0"/>
      <w:marBottom w:val="0"/>
      <w:divBdr>
        <w:top w:val="none" w:sz="0" w:space="0" w:color="auto"/>
        <w:left w:val="none" w:sz="0" w:space="0" w:color="auto"/>
        <w:bottom w:val="none" w:sz="0" w:space="0" w:color="auto"/>
        <w:right w:val="none" w:sz="0" w:space="0" w:color="auto"/>
      </w:divBdr>
      <w:divsChild>
        <w:div w:id="1012924884">
          <w:marLeft w:val="0"/>
          <w:marRight w:val="0"/>
          <w:marTop w:val="0"/>
          <w:marBottom w:val="0"/>
          <w:divBdr>
            <w:top w:val="none" w:sz="0" w:space="0" w:color="auto"/>
            <w:left w:val="none" w:sz="0" w:space="0" w:color="auto"/>
            <w:bottom w:val="none" w:sz="0" w:space="0" w:color="auto"/>
            <w:right w:val="none" w:sz="0" w:space="0" w:color="auto"/>
          </w:divBdr>
          <w:divsChild>
            <w:div w:id="1601332054">
              <w:marLeft w:val="0"/>
              <w:marRight w:val="0"/>
              <w:marTop w:val="0"/>
              <w:marBottom w:val="0"/>
              <w:divBdr>
                <w:top w:val="none" w:sz="0" w:space="0" w:color="auto"/>
                <w:left w:val="none" w:sz="0" w:space="0" w:color="auto"/>
                <w:bottom w:val="none" w:sz="0" w:space="0" w:color="auto"/>
                <w:right w:val="none" w:sz="0" w:space="0" w:color="auto"/>
              </w:divBdr>
            </w:div>
            <w:div w:id="20219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3503">
      <w:bodyDiv w:val="1"/>
      <w:marLeft w:val="0"/>
      <w:marRight w:val="0"/>
      <w:marTop w:val="0"/>
      <w:marBottom w:val="0"/>
      <w:divBdr>
        <w:top w:val="none" w:sz="0" w:space="0" w:color="auto"/>
        <w:left w:val="none" w:sz="0" w:space="0" w:color="auto"/>
        <w:bottom w:val="none" w:sz="0" w:space="0" w:color="auto"/>
        <w:right w:val="none" w:sz="0" w:space="0" w:color="auto"/>
      </w:divBdr>
    </w:div>
    <w:div w:id="679814210">
      <w:bodyDiv w:val="1"/>
      <w:marLeft w:val="0"/>
      <w:marRight w:val="0"/>
      <w:marTop w:val="0"/>
      <w:marBottom w:val="0"/>
      <w:divBdr>
        <w:top w:val="none" w:sz="0" w:space="0" w:color="auto"/>
        <w:left w:val="none" w:sz="0" w:space="0" w:color="auto"/>
        <w:bottom w:val="none" w:sz="0" w:space="0" w:color="auto"/>
        <w:right w:val="none" w:sz="0" w:space="0" w:color="auto"/>
      </w:divBdr>
      <w:divsChild>
        <w:div w:id="1991518115">
          <w:marLeft w:val="0"/>
          <w:marRight w:val="0"/>
          <w:marTop w:val="0"/>
          <w:marBottom w:val="0"/>
          <w:divBdr>
            <w:top w:val="none" w:sz="0" w:space="0" w:color="auto"/>
            <w:left w:val="none" w:sz="0" w:space="0" w:color="auto"/>
            <w:bottom w:val="none" w:sz="0" w:space="0" w:color="auto"/>
            <w:right w:val="none" w:sz="0" w:space="0" w:color="auto"/>
          </w:divBdr>
          <w:divsChild>
            <w:div w:id="13833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3388">
      <w:bodyDiv w:val="1"/>
      <w:marLeft w:val="0"/>
      <w:marRight w:val="0"/>
      <w:marTop w:val="0"/>
      <w:marBottom w:val="0"/>
      <w:divBdr>
        <w:top w:val="none" w:sz="0" w:space="0" w:color="auto"/>
        <w:left w:val="none" w:sz="0" w:space="0" w:color="auto"/>
        <w:bottom w:val="none" w:sz="0" w:space="0" w:color="auto"/>
        <w:right w:val="none" w:sz="0" w:space="0" w:color="auto"/>
      </w:divBdr>
    </w:div>
    <w:div w:id="684475411">
      <w:bodyDiv w:val="1"/>
      <w:marLeft w:val="0"/>
      <w:marRight w:val="0"/>
      <w:marTop w:val="0"/>
      <w:marBottom w:val="0"/>
      <w:divBdr>
        <w:top w:val="none" w:sz="0" w:space="0" w:color="auto"/>
        <w:left w:val="none" w:sz="0" w:space="0" w:color="auto"/>
        <w:bottom w:val="none" w:sz="0" w:space="0" w:color="auto"/>
        <w:right w:val="none" w:sz="0" w:space="0" w:color="auto"/>
      </w:divBdr>
      <w:divsChild>
        <w:div w:id="1988511123">
          <w:marLeft w:val="0"/>
          <w:marRight w:val="0"/>
          <w:marTop w:val="0"/>
          <w:marBottom w:val="0"/>
          <w:divBdr>
            <w:top w:val="none" w:sz="0" w:space="0" w:color="auto"/>
            <w:left w:val="none" w:sz="0" w:space="0" w:color="auto"/>
            <w:bottom w:val="none" w:sz="0" w:space="0" w:color="auto"/>
            <w:right w:val="none" w:sz="0" w:space="0" w:color="auto"/>
          </w:divBdr>
          <w:divsChild>
            <w:div w:id="937174274">
              <w:marLeft w:val="0"/>
              <w:marRight w:val="0"/>
              <w:marTop w:val="0"/>
              <w:marBottom w:val="0"/>
              <w:divBdr>
                <w:top w:val="none" w:sz="0" w:space="0" w:color="auto"/>
                <w:left w:val="none" w:sz="0" w:space="0" w:color="auto"/>
                <w:bottom w:val="none" w:sz="0" w:space="0" w:color="auto"/>
                <w:right w:val="none" w:sz="0" w:space="0" w:color="auto"/>
              </w:divBdr>
            </w:div>
            <w:div w:id="1617366765">
              <w:marLeft w:val="0"/>
              <w:marRight w:val="0"/>
              <w:marTop w:val="0"/>
              <w:marBottom w:val="0"/>
              <w:divBdr>
                <w:top w:val="none" w:sz="0" w:space="0" w:color="auto"/>
                <w:left w:val="none" w:sz="0" w:space="0" w:color="auto"/>
                <w:bottom w:val="none" w:sz="0" w:space="0" w:color="auto"/>
                <w:right w:val="none" w:sz="0" w:space="0" w:color="auto"/>
              </w:divBdr>
            </w:div>
            <w:div w:id="782114254">
              <w:marLeft w:val="0"/>
              <w:marRight w:val="0"/>
              <w:marTop w:val="0"/>
              <w:marBottom w:val="0"/>
              <w:divBdr>
                <w:top w:val="none" w:sz="0" w:space="0" w:color="auto"/>
                <w:left w:val="none" w:sz="0" w:space="0" w:color="auto"/>
                <w:bottom w:val="none" w:sz="0" w:space="0" w:color="auto"/>
                <w:right w:val="none" w:sz="0" w:space="0" w:color="auto"/>
              </w:divBdr>
            </w:div>
            <w:div w:id="2077630096">
              <w:marLeft w:val="0"/>
              <w:marRight w:val="0"/>
              <w:marTop w:val="0"/>
              <w:marBottom w:val="0"/>
              <w:divBdr>
                <w:top w:val="none" w:sz="0" w:space="0" w:color="auto"/>
                <w:left w:val="none" w:sz="0" w:space="0" w:color="auto"/>
                <w:bottom w:val="none" w:sz="0" w:space="0" w:color="auto"/>
                <w:right w:val="none" w:sz="0" w:space="0" w:color="auto"/>
              </w:divBdr>
            </w:div>
            <w:div w:id="56242944">
              <w:marLeft w:val="0"/>
              <w:marRight w:val="0"/>
              <w:marTop w:val="0"/>
              <w:marBottom w:val="0"/>
              <w:divBdr>
                <w:top w:val="none" w:sz="0" w:space="0" w:color="auto"/>
                <w:left w:val="none" w:sz="0" w:space="0" w:color="auto"/>
                <w:bottom w:val="none" w:sz="0" w:space="0" w:color="auto"/>
                <w:right w:val="none" w:sz="0" w:space="0" w:color="auto"/>
              </w:divBdr>
            </w:div>
            <w:div w:id="562179159">
              <w:marLeft w:val="0"/>
              <w:marRight w:val="0"/>
              <w:marTop w:val="0"/>
              <w:marBottom w:val="0"/>
              <w:divBdr>
                <w:top w:val="none" w:sz="0" w:space="0" w:color="auto"/>
                <w:left w:val="none" w:sz="0" w:space="0" w:color="auto"/>
                <w:bottom w:val="none" w:sz="0" w:space="0" w:color="auto"/>
                <w:right w:val="none" w:sz="0" w:space="0" w:color="auto"/>
              </w:divBdr>
            </w:div>
            <w:div w:id="643508405">
              <w:marLeft w:val="0"/>
              <w:marRight w:val="0"/>
              <w:marTop w:val="0"/>
              <w:marBottom w:val="0"/>
              <w:divBdr>
                <w:top w:val="none" w:sz="0" w:space="0" w:color="auto"/>
                <w:left w:val="none" w:sz="0" w:space="0" w:color="auto"/>
                <w:bottom w:val="none" w:sz="0" w:space="0" w:color="auto"/>
                <w:right w:val="none" w:sz="0" w:space="0" w:color="auto"/>
              </w:divBdr>
            </w:div>
            <w:div w:id="862783408">
              <w:marLeft w:val="0"/>
              <w:marRight w:val="0"/>
              <w:marTop w:val="0"/>
              <w:marBottom w:val="0"/>
              <w:divBdr>
                <w:top w:val="none" w:sz="0" w:space="0" w:color="auto"/>
                <w:left w:val="none" w:sz="0" w:space="0" w:color="auto"/>
                <w:bottom w:val="none" w:sz="0" w:space="0" w:color="auto"/>
                <w:right w:val="none" w:sz="0" w:space="0" w:color="auto"/>
              </w:divBdr>
            </w:div>
            <w:div w:id="1851991267">
              <w:marLeft w:val="0"/>
              <w:marRight w:val="0"/>
              <w:marTop w:val="0"/>
              <w:marBottom w:val="0"/>
              <w:divBdr>
                <w:top w:val="none" w:sz="0" w:space="0" w:color="auto"/>
                <w:left w:val="none" w:sz="0" w:space="0" w:color="auto"/>
                <w:bottom w:val="none" w:sz="0" w:space="0" w:color="auto"/>
                <w:right w:val="none" w:sz="0" w:space="0" w:color="auto"/>
              </w:divBdr>
            </w:div>
            <w:div w:id="409273807">
              <w:marLeft w:val="0"/>
              <w:marRight w:val="0"/>
              <w:marTop w:val="0"/>
              <w:marBottom w:val="0"/>
              <w:divBdr>
                <w:top w:val="none" w:sz="0" w:space="0" w:color="auto"/>
                <w:left w:val="none" w:sz="0" w:space="0" w:color="auto"/>
                <w:bottom w:val="none" w:sz="0" w:space="0" w:color="auto"/>
                <w:right w:val="none" w:sz="0" w:space="0" w:color="auto"/>
              </w:divBdr>
            </w:div>
            <w:div w:id="1884176118">
              <w:marLeft w:val="0"/>
              <w:marRight w:val="0"/>
              <w:marTop w:val="0"/>
              <w:marBottom w:val="0"/>
              <w:divBdr>
                <w:top w:val="none" w:sz="0" w:space="0" w:color="auto"/>
                <w:left w:val="none" w:sz="0" w:space="0" w:color="auto"/>
                <w:bottom w:val="none" w:sz="0" w:space="0" w:color="auto"/>
                <w:right w:val="none" w:sz="0" w:space="0" w:color="auto"/>
              </w:divBdr>
            </w:div>
            <w:div w:id="1807817051">
              <w:marLeft w:val="0"/>
              <w:marRight w:val="0"/>
              <w:marTop w:val="0"/>
              <w:marBottom w:val="0"/>
              <w:divBdr>
                <w:top w:val="none" w:sz="0" w:space="0" w:color="auto"/>
                <w:left w:val="none" w:sz="0" w:space="0" w:color="auto"/>
                <w:bottom w:val="none" w:sz="0" w:space="0" w:color="auto"/>
                <w:right w:val="none" w:sz="0" w:space="0" w:color="auto"/>
              </w:divBdr>
            </w:div>
            <w:div w:id="1468545245">
              <w:marLeft w:val="0"/>
              <w:marRight w:val="0"/>
              <w:marTop w:val="0"/>
              <w:marBottom w:val="0"/>
              <w:divBdr>
                <w:top w:val="none" w:sz="0" w:space="0" w:color="auto"/>
                <w:left w:val="none" w:sz="0" w:space="0" w:color="auto"/>
                <w:bottom w:val="none" w:sz="0" w:space="0" w:color="auto"/>
                <w:right w:val="none" w:sz="0" w:space="0" w:color="auto"/>
              </w:divBdr>
            </w:div>
            <w:div w:id="151334711">
              <w:marLeft w:val="0"/>
              <w:marRight w:val="0"/>
              <w:marTop w:val="0"/>
              <w:marBottom w:val="0"/>
              <w:divBdr>
                <w:top w:val="none" w:sz="0" w:space="0" w:color="auto"/>
                <w:left w:val="none" w:sz="0" w:space="0" w:color="auto"/>
                <w:bottom w:val="none" w:sz="0" w:space="0" w:color="auto"/>
                <w:right w:val="none" w:sz="0" w:space="0" w:color="auto"/>
              </w:divBdr>
            </w:div>
            <w:div w:id="1694263071">
              <w:marLeft w:val="0"/>
              <w:marRight w:val="0"/>
              <w:marTop w:val="0"/>
              <w:marBottom w:val="0"/>
              <w:divBdr>
                <w:top w:val="none" w:sz="0" w:space="0" w:color="auto"/>
                <w:left w:val="none" w:sz="0" w:space="0" w:color="auto"/>
                <w:bottom w:val="none" w:sz="0" w:space="0" w:color="auto"/>
                <w:right w:val="none" w:sz="0" w:space="0" w:color="auto"/>
              </w:divBdr>
            </w:div>
            <w:div w:id="691492100">
              <w:marLeft w:val="0"/>
              <w:marRight w:val="0"/>
              <w:marTop w:val="0"/>
              <w:marBottom w:val="0"/>
              <w:divBdr>
                <w:top w:val="none" w:sz="0" w:space="0" w:color="auto"/>
                <w:left w:val="none" w:sz="0" w:space="0" w:color="auto"/>
                <w:bottom w:val="none" w:sz="0" w:space="0" w:color="auto"/>
                <w:right w:val="none" w:sz="0" w:space="0" w:color="auto"/>
              </w:divBdr>
            </w:div>
            <w:div w:id="481895177">
              <w:marLeft w:val="0"/>
              <w:marRight w:val="0"/>
              <w:marTop w:val="0"/>
              <w:marBottom w:val="0"/>
              <w:divBdr>
                <w:top w:val="none" w:sz="0" w:space="0" w:color="auto"/>
                <w:left w:val="none" w:sz="0" w:space="0" w:color="auto"/>
                <w:bottom w:val="none" w:sz="0" w:space="0" w:color="auto"/>
                <w:right w:val="none" w:sz="0" w:space="0" w:color="auto"/>
              </w:divBdr>
            </w:div>
            <w:div w:id="668168824">
              <w:marLeft w:val="0"/>
              <w:marRight w:val="0"/>
              <w:marTop w:val="0"/>
              <w:marBottom w:val="0"/>
              <w:divBdr>
                <w:top w:val="none" w:sz="0" w:space="0" w:color="auto"/>
                <w:left w:val="none" w:sz="0" w:space="0" w:color="auto"/>
                <w:bottom w:val="none" w:sz="0" w:space="0" w:color="auto"/>
                <w:right w:val="none" w:sz="0" w:space="0" w:color="auto"/>
              </w:divBdr>
            </w:div>
            <w:div w:id="16851169">
              <w:marLeft w:val="0"/>
              <w:marRight w:val="0"/>
              <w:marTop w:val="0"/>
              <w:marBottom w:val="0"/>
              <w:divBdr>
                <w:top w:val="none" w:sz="0" w:space="0" w:color="auto"/>
                <w:left w:val="none" w:sz="0" w:space="0" w:color="auto"/>
                <w:bottom w:val="none" w:sz="0" w:space="0" w:color="auto"/>
                <w:right w:val="none" w:sz="0" w:space="0" w:color="auto"/>
              </w:divBdr>
            </w:div>
            <w:div w:id="1739595746">
              <w:marLeft w:val="0"/>
              <w:marRight w:val="0"/>
              <w:marTop w:val="0"/>
              <w:marBottom w:val="0"/>
              <w:divBdr>
                <w:top w:val="none" w:sz="0" w:space="0" w:color="auto"/>
                <w:left w:val="none" w:sz="0" w:space="0" w:color="auto"/>
                <w:bottom w:val="none" w:sz="0" w:space="0" w:color="auto"/>
                <w:right w:val="none" w:sz="0" w:space="0" w:color="auto"/>
              </w:divBdr>
            </w:div>
            <w:div w:id="659582645">
              <w:marLeft w:val="0"/>
              <w:marRight w:val="0"/>
              <w:marTop w:val="0"/>
              <w:marBottom w:val="0"/>
              <w:divBdr>
                <w:top w:val="none" w:sz="0" w:space="0" w:color="auto"/>
                <w:left w:val="none" w:sz="0" w:space="0" w:color="auto"/>
                <w:bottom w:val="none" w:sz="0" w:space="0" w:color="auto"/>
                <w:right w:val="none" w:sz="0" w:space="0" w:color="auto"/>
              </w:divBdr>
            </w:div>
            <w:div w:id="954942202">
              <w:marLeft w:val="0"/>
              <w:marRight w:val="0"/>
              <w:marTop w:val="0"/>
              <w:marBottom w:val="0"/>
              <w:divBdr>
                <w:top w:val="none" w:sz="0" w:space="0" w:color="auto"/>
                <w:left w:val="none" w:sz="0" w:space="0" w:color="auto"/>
                <w:bottom w:val="none" w:sz="0" w:space="0" w:color="auto"/>
                <w:right w:val="none" w:sz="0" w:space="0" w:color="auto"/>
              </w:divBdr>
            </w:div>
            <w:div w:id="327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23603">
      <w:bodyDiv w:val="1"/>
      <w:marLeft w:val="0"/>
      <w:marRight w:val="0"/>
      <w:marTop w:val="0"/>
      <w:marBottom w:val="0"/>
      <w:divBdr>
        <w:top w:val="none" w:sz="0" w:space="0" w:color="auto"/>
        <w:left w:val="none" w:sz="0" w:space="0" w:color="auto"/>
        <w:bottom w:val="none" w:sz="0" w:space="0" w:color="auto"/>
        <w:right w:val="none" w:sz="0" w:space="0" w:color="auto"/>
      </w:divBdr>
      <w:divsChild>
        <w:div w:id="208416585">
          <w:marLeft w:val="0"/>
          <w:marRight w:val="0"/>
          <w:marTop w:val="0"/>
          <w:marBottom w:val="0"/>
          <w:divBdr>
            <w:top w:val="none" w:sz="0" w:space="0" w:color="auto"/>
            <w:left w:val="none" w:sz="0" w:space="0" w:color="auto"/>
            <w:bottom w:val="none" w:sz="0" w:space="0" w:color="auto"/>
            <w:right w:val="none" w:sz="0" w:space="0" w:color="auto"/>
          </w:divBdr>
          <w:divsChild>
            <w:div w:id="139884516">
              <w:marLeft w:val="0"/>
              <w:marRight w:val="0"/>
              <w:marTop w:val="0"/>
              <w:marBottom w:val="0"/>
              <w:divBdr>
                <w:top w:val="none" w:sz="0" w:space="0" w:color="auto"/>
                <w:left w:val="none" w:sz="0" w:space="0" w:color="auto"/>
                <w:bottom w:val="none" w:sz="0" w:space="0" w:color="auto"/>
                <w:right w:val="none" w:sz="0" w:space="0" w:color="auto"/>
              </w:divBdr>
            </w:div>
            <w:div w:id="307713254">
              <w:marLeft w:val="0"/>
              <w:marRight w:val="0"/>
              <w:marTop w:val="0"/>
              <w:marBottom w:val="0"/>
              <w:divBdr>
                <w:top w:val="none" w:sz="0" w:space="0" w:color="auto"/>
                <w:left w:val="none" w:sz="0" w:space="0" w:color="auto"/>
                <w:bottom w:val="none" w:sz="0" w:space="0" w:color="auto"/>
                <w:right w:val="none" w:sz="0" w:space="0" w:color="auto"/>
              </w:divBdr>
            </w:div>
            <w:div w:id="599682483">
              <w:marLeft w:val="0"/>
              <w:marRight w:val="0"/>
              <w:marTop w:val="0"/>
              <w:marBottom w:val="0"/>
              <w:divBdr>
                <w:top w:val="none" w:sz="0" w:space="0" w:color="auto"/>
                <w:left w:val="none" w:sz="0" w:space="0" w:color="auto"/>
                <w:bottom w:val="none" w:sz="0" w:space="0" w:color="auto"/>
                <w:right w:val="none" w:sz="0" w:space="0" w:color="auto"/>
              </w:divBdr>
            </w:div>
            <w:div w:id="105966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7631">
      <w:bodyDiv w:val="1"/>
      <w:marLeft w:val="0"/>
      <w:marRight w:val="0"/>
      <w:marTop w:val="0"/>
      <w:marBottom w:val="0"/>
      <w:divBdr>
        <w:top w:val="none" w:sz="0" w:space="0" w:color="auto"/>
        <w:left w:val="none" w:sz="0" w:space="0" w:color="auto"/>
        <w:bottom w:val="none" w:sz="0" w:space="0" w:color="auto"/>
        <w:right w:val="none" w:sz="0" w:space="0" w:color="auto"/>
      </w:divBdr>
    </w:div>
    <w:div w:id="685791047">
      <w:bodyDiv w:val="1"/>
      <w:marLeft w:val="0"/>
      <w:marRight w:val="0"/>
      <w:marTop w:val="0"/>
      <w:marBottom w:val="0"/>
      <w:divBdr>
        <w:top w:val="none" w:sz="0" w:space="0" w:color="auto"/>
        <w:left w:val="none" w:sz="0" w:space="0" w:color="auto"/>
        <w:bottom w:val="none" w:sz="0" w:space="0" w:color="auto"/>
        <w:right w:val="none" w:sz="0" w:space="0" w:color="auto"/>
      </w:divBdr>
      <w:divsChild>
        <w:div w:id="681125808">
          <w:marLeft w:val="0"/>
          <w:marRight w:val="0"/>
          <w:marTop w:val="0"/>
          <w:marBottom w:val="0"/>
          <w:divBdr>
            <w:top w:val="none" w:sz="0" w:space="0" w:color="auto"/>
            <w:left w:val="none" w:sz="0" w:space="0" w:color="auto"/>
            <w:bottom w:val="none" w:sz="0" w:space="0" w:color="auto"/>
            <w:right w:val="none" w:sz="0" w:space="0" w:color="auto"/>
          </w:divBdr>
          <w:divsChild>
            <w:div w:id="594945620">
              <w:marLeft w:val="0"/>
              <w:marRight w:val="0"/>
              <w:marTop w:val="0"/>
              <w:marBottom w:val="0"/>
              <w:divBdr>
                <w:top w:val="none" w:sz="0" w:space="0" w:color="auto"/>
                <w:left w:val="none" w:sz="0" w:space="0" w:color="auto"/>
                <w:bottom w:val="none" w:sz="0" w:space="0" w:color="auto"/>
                <w:right w:val="none" w:sz="0" w:space="0" w:color="auto"/>
              </w:divBdr>
            </w:div>
            <w:div w:id="1973632047">
              <w:marLeft w:val="0"/>
              <w:marRight w:val="0"/>
              <w:marTop w:val="0"/>
              <w:marBottom w:val="0"/>
              <w:divBdr>
                <w:top w:val="none" w:sz="0" w:space="0" w:color="auto"/>
                <w:left w:val="none" w:sz="0" w:space="0" w:color="auto"/>
                <w:bottom w:val="none" w:sz="0" w:space="0" w:color="auto"/>
                <w:right w:val="none" w:sz="0" w:space="0" w:color="auto"/>
              </w:divBdr>
            </w:div>
            <w:div w:id="1948191886">
              <w:marLeft w:val="0"/>
              <w:marRight w:val="0"/>
              <w:marTop w:val="0"/>
              <w:marBottom w:val="0"/>
              <w:divBdr>
                <w:top w:val="none" w:sz="0" w:space="0" w:color="auto"/>
                <w:left w:val="none" w:sz="0" w:space="0" w:color="auto"/>
                <w:bottom w:val="none" w:sz="0" w:space="0" w:color="auto"/>
                <w:right w:val="none" w:sz="0" w:space="0" w:color="auto"/>
              </w:divBdr>
            </w:div>
            <w:div w:id="934173941">
              <w:marLeft w:val="0"/>
              <w:marRight w:val="0"/>
              <w:marTop w:val="0"/>
              <w:marBottom w:val="0"/>
              <w:divBdr>
                <w:top w:val="none" w:sz="0" w:space="0" w:color="auto"/>
                <w:left w:val="none" w:sz="0" w:space="0" w:color="auto"/>
                <w:bottom w:val="none" w:sz="0" w:space="0" w:color="auto"/>
                <w:right w:val="none" w:sz="0" w:space="0" w:color="auto"/>
              </w:divBdr>
            </w:div>
            <w:div w:id="902527279">
              <w:marLeft w:val="0"/>
              <w:marRight w:val="0"/>
              <w:marTop w:val="0"/>
              <w:marBottom w:val="0"/>
              <w:divBdr>
                <w:top w:val="none" w:sz="0" w:space="0" w:color="auto"/>
                <w:left w:val="none" w:sz="0" w:space="0" w:color="auto"/>
                <w:bottom w:val="none" w:sz="0" w:space="0" w:color="auto"/>
                <w:right w:val="none" w:sz="0" w:space="0" w:color="auto"/>
              </w:divBdr>
            </w:div>
            <w:div w:id="5329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3069">
      <w:bodyDiv w:val="1"/>
      <w:marLeft w:val="0"/>
      <w:marRight w:val="0"/>
      <w:marTop w:val="0"/>
      <w:marBottom w:val="0"/>
      <w:divBdr>
        <w:top w:val="none" w:sz="0" w:space="0" w:color="auto"/>
        <w:left w:val="none" w:sz="0" w:space="0" w:color="auto"/>
        <w:bottom w:val="none" w:sz="0" w:space="0" w:color="auto"/>
        <w:right w:val="none" w:sz="0" w:space="0" w:color="auto"/>
      </w:divBdr>
    </w:div>
    <w:div w:id="687802604">
      <w:bodyDiv w:val="1"/>
      <w:marLeft w:val="0"/>
      <w:marRight w:val="0"/>
      <w:marTop w:val="0"/>
      <w:marBottom w:val="0"/>
      <w:divBdr>
        <w:top w:val="none" w:sz="0" w:space="0" w:color="auto"/>
        <w:left w:val="none" w:sz="0" w:space="0" w:color="auto"/>
        <w:bottom w:val="none" w:sz="0" w:space="0" w:color="auto"/>
        <w:right w:val="none" w:sz="0" w:space="0" w:color="auto"/>
      </w:divBdr>
      <w:divsChild>
        <w:div w:id="191263249">
          <w:marLeft w:val="0"/>
          <w:marRight w:val="0"/>
          <w:marTop w:val="0"/>
          <w:marBottom w:val="0"/>
          <w:divBdr>
            <w:top w:val="none" w:sz="0" w:space="0" w:color="auto"/>
            <w:left w:val="none" w:sz="0" w:space="0" w:color="auto"/>
            <w:bottom w:val="none" w:sz="0" w:space="0" w:color="auto"/>
            <w:right w:val="none" w:sz="0" w:space="0" w:color="auto"/>
          </w:divBdr>
          <w:divsChild>
            <w:div w:id="146871764">
              <w:marLeft w:val="0"/>
              <w:marRight w:val="0"/>
              <w:marTop w:val="0"/>
              <w:marBottom w:val="0"/>
              <w:divBdr>
                <w:top w:val="none" w:sz="0" w:space="0" w:color="auto"/>
                <w:left w:val="none" w:sz="0" w:space="0" w:color="auto"/>
                <w:bottom w:val="none" w:sz="0" w:space="0" w:color="auto"/>
                <w:right w:val="none" w:sz="0" w:space="0" w:color="auto"/>
              </w:divBdr>
            </w:div>
            <w:div w:id="170612373">
              <w:marLeft w:val="0"/>
              <w:marRight w:val="0"/>
              <w:marTop w:val="0"/>
              <w:marBottom w:val="0"/>
              <w:divBdr>
                <w:top w:val="none" w:sz="0" w:space="0" w:color="auto"/>
                <w:left w:val="none" w:sz="0" w:space="0" w:color="auto"/>
                <w:bottom w:val="none" w:sz="0" w:space="0" w:color="auto"/>
                <w:right w:val="none" w:sz="0" w:space="0" w:color="auto"/>
              </w:divBdr>
            </w:div>
            <w:div w:id="172767231">
              <w:marLeft w:val="0"/>
              <w:marRight w:val="0"/>
              <w:marTop w:val="0"/>
              <w:marBottom w:val="0"/>
              <w:divBdr>
                <w:top w:val="none" w:sz="0" w:space="0" w:color="auto"/>
                <w:left w:val="none" w:sz="0" w:space="0" w:color="auto"/>
                <w:bottom w:val="none" w:sz="0" w:space="0" w:color="auto"/>
                <w:right w:val="none" w:sz="0" w:space="0" w:color="auto"/>
              </w:divBdr>
            </w:div>
            <w:div w:id="422343876">
              <w:marLeft w:val="0"/>
              <w:marRight w:val="0"/>
              <w:marTop w:val="0"/>
              <w:marBottom w:val="0"/>
              <w:divBdr>
                <w:top w:val="none" w:sz="0" w:space="0" w:color="auto"/>
                <w:left w:val="none" w:sz="0" w:space="0" w:color="auto"/>
                <w:bottom w:val="none" w:sz="0" w:space="0" w:color="auto"/>
                <w:right w:val="none" w:sz="0" w:space="0" w:color="auto"/>
              </w:divBdr>
            </w:div>
            <w:div w:id="791636523">
              <w:marLeft w:val="0"/>
              <w:marRight w:val="0"/>
              <w:marTop w:val="0"/>
              <w:marBottom w:val="0"/>
              <w:divBdr>
                <w:top w:val="none" w:sz="0" w:space="0" w:color="auto"/>
                <w:left w:val="none" w:sz="0" w:space="0" w:color="auto"/>
                <w:bottom w:val="none" w:sz="0" w:space="0" w:color="auto"/>
                <w:right w:val="none" w:sz="0" w:space="0" w:color="auto"/>
              </w:divBdr>
            </w:div>
            <w:div w:id="930088454">
              <w:marLeft w:val="0"/>
              <w:marRight w:val="0"/>
              <w:marTop w:val="0"/>
              <w:marBottom w:val="0"/>
              <w:divBdr>
                <w:top w:val="none" w:sz="0" w:space="0" w:color="auto"/>
                <w:left w:val="none" w:sz="0" w:space="0" w:color="auto"/>
                <w:bottom w:val="none" w:sz="0" w:space="0" w:color="auto"/>
                <w:right w:val="none" w:sz="0" w:space="0" w:color="auto"/>
              </w:divBdr>
            </w:div>
            <w:div w:id="1044795479">
              <w:marLeft w:val="0"/>
              <w:marRight w:val="0"/>
              <w:marTop w:val="0"/>
              <w:marBottom w:val="0"/>
              <w:divBdr>
                <w:top w:val="none" w:sz="0" w:space="0" w:color="auto"/>
                <w:left w:val="none" w:sz="0" w:space="0" w:color="auto"/>
                <w:bottom w:val="none" w:sz="0" w:space="0" w:color="auto"/>
                <w:right w:val="none" w:sz="0" w:space="0" w:color="auto"/>
              </w:divBdr>
            </w:div>
            <w:div w:id="1212617224">
              <w:marLeft w:val="0"/>
              <w:marRight w:val="0"/>
              <w:marTop w:val="0"/>
              <w:marBottom w:val="0"/>
              <w:divBdr>
                <w:top w:val="none" w:sz="0" w:space="0" w:color="auto"/>
                <w:left w:val="none" w:sz="0" w:space="0" w:color="auto"/>
                <w:bottom w:val="none" w:sz="0" w:space="0" w:color="auto"/>
                <w:right w:val="none" w:sz="0" w:space="0" w:color="auto"/>
              </w:divBdr>
            </w:div>
            <w:div w:id="1231311518">
              <w:marLeft w:val="0"/>
              <w:marRight w:val="0"/>
              <w:marTop w:val="0"/>
              <w:marBottom w:val="0"/>
              <w:divBdr>
                <w:top w:val="none" w:sz="0" w:space="0" w:color="auto"/>
                <w:left w:val="none" w:sz="0" w:space="0" w:color="auto"/>
                <w:bottom w:val="none" w:sz="0" w:space="0" w:color="auto"/>
                <w:right w:val="none" w:sz="0" w:space="0" w:color="auto"/>
              </w:divBdr>
            </w:div>
            <w:div w:id="1449351286">
              <w:marLeft w:val="0"/>
              <w:marRight w:val="0"/>
              <w:marTop w:val="0"/>
              <w:marBottom w:val="0"/>
              <w:divBdr>
                <w:top w:val="none" w:sz="0" w:space="0" w:color="auto"/>
                <w:left w:val="none" w:sz="0" w:space="0" w:color="auto"/>
                <w:bottom w:val="none" w:sz="0" w:space="0" w:color="auto"/>
                <w:right w:val="none" w:sz="0" w:space="0" w:color="auto"/>
              </w:divBdr>
            </w:div>
            <w:div w:id="1531529208">
              <w:marLeft w:val="0"/>
              <w:marRight w:val="0"/>
              <w:marTop w:val="0"/>
              <w:marBottom w:val="0"/>
              <w:divBdr>
                <w:top w:val="none" w:sz="0" w:space="0" w:color="auto"/>
                <w:left w:val="none" w:sz="0" w:space="0" w:color="auto"/>
                <w:bottom w:val="none" w:sz="0" w:space="0" w:color="auto"/>
                <w:right w:val="none" w:sz="0" w:space="0" w:color="auto"/>
              </w:divBdr>
            </w:div>
            <w:div w:id="17671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5180">
      <w:bodyDiv w:val="1"/>
      <w:marLeft w:val="0"/>
      <w:marRight w:val="0"/>
      <w:marTop w:val="0"/>
      <w:marBottom w:val="0"/>
      <w:divBdr>
        <w:top w:val="none" w:sz="0" w:space="0" w:color="auto"/>
        <w:left w:val="none" w:sz="0" w:space="0" w:color="auto"/>
        <w:bottom w:val="none" w:sz="0" w:space="0" w:color="auto"/>
        <w:right w:val="none" w:sz="0" w:space="0" w:color="auto"/>
      </w:divBdr>
    </w:div>
    <w:div w:id="690493693">
      <w:bodyDiv w:val="1"/>
      <w:marLeft w:val="0"/>
      <w:marRight w:val="0"/>
      <w:marTop w:val="0"/>
      <w:marBottom w:val="0"/>
      <w:divBdr>
        <w:top w:val="none" w:sz="0" w:space="0" w:color="auto"/>
        <w:left w:val="none" w:sz="0" w:space="0" w:color="auto"/>
        <w:bottom w:val="none" w:sz="0" w:space="0" w:color="auto"/>
        <w:right w:val="none" w:sz="0" w:space="0" w:color="auto"/>
      </w:divBdr>
    </w:div>
    <w:div w:id="691687573">
      <w:bodyDiv w:val="1"/>
      <w:marLeft w:val="0"/>
      <w:marRight w:val="0"/>
      <w:marTop w:val="0"/>
      <w:marBottom w:val="0"/>
      <w:divBdr>
        <w:top w:val="none" w:sz="0" w:space="0" w:color="auto"/>
        <w:left w:val="none" w:sz="0" w:space="0" w:color="auto"/>
        <w:bottom w:val="none" w:sz="0" w:space="0" w:color="auto"/>
        <w:right w:val="none" w:sz="0" w:space="0" w:color="auto"/>
      </w:divBdr>
    </w:div>
    <w:div w:id="691882731">
      <w:bodyDiv w:val="1"/>
      <w:marLeft w:val="0"/>
      <w:marRight w:val="0"/>
      <w:marTop w:val="0"/>
      <w:marBottom w:val="0"/>
      <w:divBdr>
        <w:top w:val="none" w:sz="0" w:space="0" w:color="auto"/>
        <w:left w:val="none" w:sz="0" w:space="0" w:color="auto"/>
        <w:bottom w:val="none" w:sz="0" w:space="0" w:color="auto"/>
        <w:right w:val="none" w:sz="0" w:space="0" w:color="auto"/>
      </w:divBdr>
    </w:div>
    <w:div w:id="693699478">
      <w:bodyDiv w:val="1"/>
      <w:marLeft w:val="0"/>
      <w:marRight w:val="0"/>
      <w:marTop w:val="0"/>
      <w:marBottom w:val="0"/>
      <w:divBdr>
        <w:top w:val="none" w:sz="0" w:space="0" w:color="auto"/>
        <w:left w:val="none" w:sz="0" w:space="0" w:color="auto"/>
        <w:bottom w:val="none" w:sz="0" w:space="0" w:color="auto"/>
        <w:right w:val="none" w:sz="0" w:space="0" w:color="auto"/>
      </w:divBdr>
    </w:div>
    <w:div w:id="693730900">
      <w:bodyDiv w:val="1"/>
      <w:marLeft w:val="0"/>
      <w:marRight w:val="0"/>
      <w:marTop w:val="0"/>
      <w:marBottom w:val="0"/>
      <w:divBdr>
        <w:top w:val="none" w:sz="0" w:space="0" w:color="auto"/>
        <w:left w:val="none" w:sz="0" w:space="0" w:color="auto"/>
        <w:bottom w:val="none" w:sz="0" w:space="0" w:color="auto"/>
        <w:right w:val="none" w:sz="0" w:space="0" w:color="auto"/>
      </w:divBdr>
      <w:divsChild>
        <w:div w:id="850679905">
          <w:marLeft w:val="0"/>
          <w:marRight w:val="0"/>
          <w:marTop w:val="0"/>
          <w:marBottom w:val="0"/>
          <w:divBdr>
            <w:top w:val="none" w:sz="0" w:space="0" w:color="auto"/>
            <w:left w:val="none" w:sz="0" w:space="0" w:color="auto"/>
            <w:bottom w:val="none" w:sz="0" w:space="0" w:color="auto"/>
            <w:right w:val="none" w:sz="0" w:space="0" w:color="auto"/>
          </w:divBdr>
          <w:divsChild>
            <w:div w:id="489299559">
              <w:marLeft w:val="0"/>
              <w:marRight w:val="0"/>
              <w:marTop w:val="0"/>
              <w:marBottom w:val="0"/>
              <w:divBdr>
                <w:top w:val="none" w:sz="0" w:space="0" w:color="auto"/>
                <w:left w:val="none" w:sz="0" w:space="0" w:color="auto"/>
                <w:bottom w:val="none" w:sz="0" w:space="0" w:color="auto"/>
                <w:right w:val="none" w:sz="0" w:space="0" w:color="auto"/>
              </w:divBdr>
            </w:div>
            <w:div w:id="1507788638">
              <w:marLeft w:val="0"/>
              <w:marRight w:val="0"/>
              <w:marTop w:val="0"/>
              <w:marBottom w:val="0"/>
              <w:divBdr>
                <w:top w:val="none" w:sz="0" w:space="0" w:color="auto"/>
                <w:left w:val="none" w:sz="0" w:space="0" w:color="auto"/>
                <w:bottom w:val="none" w:sz="0" w:space="0" w:color="auto"/>
                <w:right w:val="none" w:sz="0" w:space="0" w:color="auto"/>
              </w:divBdr>
            </w:div>
            <w:div w:id="20691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3277">
      <w:bodyDiv w:val="1"/>
      <w:marLeft w:val="0"/>
      <w:marRight w:val="0"/>
      <w:marTop w:val="0"/>
      <w:marBottom w:val="0"/>
      <w:divBdr>
        <w:top w:val="none" w:sz="0" w:space="0" w:color="auto"/>
        <w:left w:val="none" w:sz="0" w:space="0" w:color="auto"/>
        <w:bottom w:val="none" w:sz="0" w:space="0" w:color="auto"/>
        <w:right w:val="none" w:sz="0" w:space="0" w:color="auto"/>
      </w:divBdr>
    </w:div>
    <w:div w:id="694767038">
      <w:bodyDiv w:val="1"/>
      <w:marLeft w:val="0"/>
      <w:marRight w:val="0"/>
      <w:marTop w:val="0"/>
      <w:marBottom w:val="0"/>
      <w:divBdr>
        <w:top w:val="none" w:sz="0" w:space="0" w:color="auto"/>
        <w:left w:val="none" w:sz="0" w:space="0" w:color="auto"/>
        <w:bottom w:val="none" w:sz="0" w:space="0" w:color="auto"/>
        <w:right w:val="none" w:sz="0" w:space="0" w:color="auto"/>
      </w:divBdr>
      <w:divsChild>
        <w:div w:id="1028682217">
          <w:marLeft w:val="0"/>
          <w:marRight w:val="0"/>
          <w:marTop w:val="0"/>
          <w:marBottom w:val="0"/>
          <w:divBdr>
            <w:top w:val="none" w:sz="0" w:space="0" w:color="auto"/>
            <w:left w:val="none" w:sz="0" w:space="0" w:color="auto"/>
            <w:bottom w:val="none" w:sz="0" w:space="0" w:color="auto"/>
            <w:right w:val="none" w:sz="0" w:space="0" w:color="auto"/>
          </w:divBdr>
          <w:divsChild>
            <w:div w:id="4420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4977">
      <w:bodyDiv w:val="1"/>
      <w:marLeft w:val="0"/>
      <w:marRight w:val="0"/>
      <w:marTop w:val="0"/>
      <w:marBottom w:val="0"/>
      <w:divBdr>
        <w:top w:val="none" w:sz="0" w:space="0" w:color="auto"/>
        <w:left w:val="none" w:sz="0" w:space="0" w:color="auto"/>
        <w:bottom w:val="none" w:sz="0" w:space="0" w:color="auto"/>
        <w:right w:val="none" w:sz="0" w:space="0" w:color="auto"/>
      </w:divBdr>
      <w:divsChild>
        <w:div w:id="632488962">
          <w:marLeft w:val="0"/>
          <w:marRight w:val="0"/>
          <w:marTop w:val="0"/>
          <w:marBottom w:val="0"/>
          <w:divBdr>
            <w:top w:val="none" w:sz="0" w:space="0" w:color="auto"/>
            <w:left w:val="none" w:sz="0" w:space="0" w:color="auto"/>
            <w:bottom w:val="none" w:sz="0" w:space="0" w:color="auto"/>
            <w:right w:val="none" w:sz="0" w:space="0" w:color="auto"/>
          </w:divBdr>
        </w:div>
        <w:div w:id="1108506110">
          <w:marLeft w:val="0"/>
          <w:marRight w:val="0"/>
          <w:marTop w:val="0"/>
          <w:marBottom w:val="0"/>
          <w:divBdr>
            <w:top w:val="none" w:sz="0" w:space="0" w:color="auto"/>
            <w:left w:val="none" w:sz="0" w:space="0" w:color="auto"/>
            <w:bottom w:val="none" w:sz="0" w:space="0" w:color="auto"/>
            <w:right w:val="none" w:sz="0" w:space="0" w:color="auto"/>
          </w:divBdr>
        </w:div>
      </w:divsChild>
    </w:div>
    <w:div w:id="695808113">
      <w:bodyDiv w:val="1"/>
      <w:marLeft w:val="0"/>
      <w:marRight w:val="0"/>
      <w:marTop w:val="0"/>
      <w:marBottom w:val="0"/>
      <w:divBdr>
        <w:top w:val="none" w:sz="0" w:space="0" w:color="auto"/>
        <w:left w:val="none" w:sz="0" w:space="0" w:color="auto"/>
        <w:bottom w:val="none" w:sz="0" w:space="0" w:color="auto"/>
        <w:right w:val="none" w:sz="0" w:space="0" w:color="auto"/>
      </w:divBdr>
      <w:divsChild>
        <w:div w:id="431123064">
          <w:marLeft w:val="0"/>
          <w:marRight w:val="0"/>
          <w:marTop w:val="0"/>
          <w:marBottom w:val="0"/>
          <w:divBdr>
            <w:top w:val="none" w:sz="0" w:space="0" w:color="auto"/>
            <w:left w:val="none" w:sz="0" w:space="0" w:color="auto"/>
            <w:bottom w:val="none" w:sz="0" w:space="0" w:color="auto"/>
            <w:right w:val="none" w:sz="0" w:space="0" w:color="auto"/>
          </w:divBdr>
          <w:divsChild>
            <w:div w:id="11344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570">
      <w:bodyDiv w:val="1"/>
      <w:marLeft w:val="0"/>
      <w:marRight w:val="0"/>
      <w:marTop w:val="0"/>
      <w:marBottom w:val="0"/>
      <w:divBdr>
        <w:top w:val="none" w:sz="0" w:space="0" w:color="auto"/>
        <w:left w:val="none" w:sz="0" w:space="0" w:color="auto"/>
        <w:bottom w:val="none" w:sz="0" w:space="0" w:color="auto"/>
        <w:right w:val="none" w:sz="0" w:space="0" w:color="auto"/>
      </w:divBdr>
    </w:div>
    <w:div w:id="695816812">
      <w:bodyDiv w:val="1"/>
      <w:marLeft w:val="0"/>
      <w:marRight w:val="0"/>
      <w:marTop w:val="0"/>
      <w:marBottom w:val="0"/>
      <w:divBdr>
        <w:top w:val="none" w:sz="0" w:space="0" w:color="auto"/>
        <w:left w:val="none" w:sz="0" w:space="0" w:color="auto"/>
        <w:bottom w:val="none" w:sz="0" w:space="0" w:color="auto"/>
        <w:right w:val="none" w:sz="0" w:space="0" w:color="auto"/>
      </w:divBdr>
      <w:divsChild>
        <w:div w:id="266547785">
          <w:marLeft w:val="0"/>
          <w:marRight w:val="0"/>
          <w:marTop w:val="0"/>
          <w:marBottom w:val="0"/>
          <w:divBdr>
            <w:top w:val="none" w:sz="0" w:space="0" w:color="auto"/>
            <w:left w:val="none" w:sz="0" w:space="0" w:color="auto"/>
            <w:bottom w:val="none" w:sz="0" w:space="0" w:color="auto"/>
            <w:right w:val="none" w:sz="0" w:space="0" w:color="auto"/>
          </w:divBdr>
        </w:div>
      </w:divsChild>
    </w:div>
    <w:div w:id="696270302">
      <w:bodyDiv w:val="1"/>
      <w:marLeft w:val="0"/>
      <w:marRight w:val="0"/>
      <w:marTop w:val="0"/>
      <w:marBottom w:val="0"/>
      <w:divBdr>
        <w:top w:val="none" w:sz="0" w:space="0" w:color="auto"/>
        <w:left w:val="none" w:sz="0" w:space="0" w:color="auto"/>
        <w:bottom w:val="none" w:sz="0" w:space="0" w:color="auto"/>
        <w:right w:val="none" w:sz="0" w:space="0" w:color="auto"/>
      </w:divBdr>
    </w:div>
    <w:div w:id="696975761">
      <w:bodyDiv w:val="1"/>
      <w:marLeft w:val="0"/>
      <w:marRight w:val="0"/>
      <w:marTop w:val="0"/>
      <w:marBottom w:val="0"/>
      <w:divBdr>
        <w:top w:val="none" w:sz="0" w:space="0" w:color="auto"/>
        <w:left w:val="none" w:sz="0" w:space="0" w:color="auto"/>
        <w:bottom w:val="none" w:sz="0" w:space="0" w:color="auto"/>
        <w:right w:val="none" w:sz="0" w:space="0" w:color="auto"/>
      </w:divBdr>
    </w:div>
    <w:div w:id="697201658">
      <w:bodyDiv w:val="1"/>
      <w:marLeft w:val="0"/>
      <w:marRight w:val="0"/>
      <w:marTop w:val="0"/>
      <w:marBottom w:val="0"/>
      <w:divBdr>
        <w:top w:val="none" w:sz="0" w:space="0" w:color="auto"/>
        <w:left w:val="none" w:sz="0" w:space="0" w:color="auto"/>
        <w:bottom w:val="none" w:sz="0" w:space="0" w:color="auto"/>
        <w:right w:val="none" w:sz="0" w:space="0" w:color="auto"/>
      </w:divBdr>
    </w:div>
    <w:div w:id="698896862">
      <w:bodyDiv w:val="1"/>
      <w:marLeft w:val="0"/>
      <w:marRight w:val="0"/>
      <w:marTop w:val="0"/>
      <w:marBottom w:val="0"/>
      <w:divBdr>
        <w:top w:val="none" w:sz="0" w:space="0" w:color="auto"/>
        <w:left w:val="none" w:sz="0" w:space="0" w:color="auto"/>
        <w:bottom w:val="none" w:sz="0" w:space="0" w:color="auto"/>
        <w:right w:val="none" w:sz="0" w:space="0" w:color="auto"/>
      </w:divBdr>
      <w:divsChild>
        <w:div w:id="531311547">
          <w:marLeft w:val="0"/>
          <w:marRight w:val="0"/>
          <w:marTop w:val="0"/>
          <w:marBottom w:val="0"/>
          <w:divBdr>
            <w:top w:val="none" w:sz="0" w:space="0" w:color="auto"/>
            <w:left w:val="none" w:sz="0" w:space="0" w:color="auto"/>
            <w:bottom w:val="none" w:sz="0" w:space="0" w:color="auto"/>
            <w:right w:val="none" w:sz="0" w:space="0" w:color="auto"/>
          </w:divBdr>
          <w:divsChild>
            <w:div w:id="1152864387">
              <w:marLeft w:val="0"/>
              <w:marRight w:val="0"/>
              <w:marTop w:val="0"/>
              <w:marBottom w:val="0"/>
              <w:divBdr>
                <w:top w:val="none" w:sz="0" w:space="0" w:color="auto"/>
                <w:left w:val="none" w:sz="0" w:space="0" w:color="auto"/>
                <w:bottom w:val="none" w:sz="0" w:space="0" w:color="auto"/>
                <w:right w:val="none" w:sz="0" w:space="0" w:color="auto"/>
              </w:divBdr>
            </w:div>
            <w:div w:id="1587030331">
              <w:marLeft w:val="0"/>
              <w:marRight w:val="0"/>
              <w:marTop w:val="0"/>
              <w:marBottom w:val="0"/>
              <w:divBdr>
                <w:top w:val="none" w:sz="0" w:space="0" w:color="auto"/>
                <w:left w:val="none" w:sz="0" w:space="0" w:color="auto"/>
                <w:bottom w:val="none" w:sz="0" w:space="0" w:color="auto"/>
                <w:right w:val="none" w:sz="0" w:space="0" w:color="auto"/>
              </w:divBdr>
            </w:div>
            <w:div w:id="1439058230">
              <w:marLeft w:val="0"/>
              <w:marRight w:val="0"/>
              <w:marTop w:val="0"/>
              <w:marBottom w:val="0"/>
              <w:divBdr>
                <w:top w:val="none" w:sz="0" w:space="0" w:color="auto"/>
                <w:left w:val="none" w:sz="0" w:space="0" w:color="auto"/>
                <w:bottom w:val="none" w:sz="0" w:space="0" w:color="auto"/>
                <w:right w:val="none" w:sz="0" w:space="0" w:color="auto"/>
              </w:divBdr>
            </w:div>
            <w:div w:id="1161578980">
              <w:marLeft w:val="0"/>
              <w:marRight w:val="0"/>
              <w:marTop w:val="0"/>
              <w:marBottom w:val="0"/>
              <w:divBdr>
                <w:top w:val="none" w:sz="0" w:space="0" w:color="auto"/>
                <w:left w:val="none" w:sz="0" w:space="0" w:color="auto"/>
                <w:bottom w:val="none" w:sz="0" w:space="0" w:color="auto"/>
                <w:right w:val="none" w:sz="0" w:space="0" w:color="auto"/>
              </w:divBdr>
            </w:div>
            <w:div w:id="1120763371">
              <w:marLeft w:val="0"/>
              <w:marRight w:val="0"/>
              <w:marTop w:val="0"/>
              <w:marBottom w:val="0"/>
              <w:divBdr>
                <w:top w:val="none" w:sz="0" w:space="0" w:color="auto"/>
                <w:left w:val="none" w:sz="0" w:space="0" w:color="auto"/>
                <w:bottom w:val="none" w:sz="0" w:space="0" w:color="auto"/>
                <w:right w:val="none" w:sz="0" w:space="0" w:color="auto"/>
              </w:divBdr>
            </w:div>
            <w:div w:id="1346899918">
              <w:marLeft w:val="0"/>
              <w:marRight w:val="0"/>
              <w:marTop w:val="0"/>
              <w:marBottom w:val="0"/>
              <w:divBdr>
                <w:top w:val="none" w:sz="0" w:space="0" w:color="auto"/>
                <w:left w:val="none" w:sz="0" w:space="0" w:color="auto"/>
                <w:bottom w:val="none" w:sz="0" w:space="0" w:color="auto"/>
                <w:right w:val="none" w:sz="0" w:space="0" w:color="auto"/>
              </w:divBdr>
            </w:div>
            <w:div w:id="1892108520">
              <w:marLeft w:val="0"/>
              <w:marRight w:val="0"/>
              <w:marTop w:val="0"/>
              <w:marBottom w:val="0"/>
              <w:divBdr>
                <w:top w:val="none" w:sz="0" w:space="0" w:color="auto"/>
                <w:left w:val="none" w:sz="0" w:space="0" w:color="auto"/>
                <w:bottom w:val="none" w:sz="0" w:space="0" w:color="auto"/>
                <w:right w:val="none" w:sz="0" w:space="0" w:color="auto"/>
              </w:divBdr>
            </w:div>
            <w:div w:id="243075303">
              <w:marLeft w:val="0"/>
              <w:marRight w:val="0"/>
              <w:marTop w:val="0"/>
              <w:marBottom w:val="0"/>
              <w:divBdr>
                <w:top w:val="none" w:sz="0" w:space="0" w:color="auto"/>
                <w:left w:val="none" w:sz="0" w:space="0" w:color="auto"/>
                <w:bottom w:val="none" w:sz="0" w:space="0" w:color="auto"/>
                <w:right w:val="none" w:sz="0" w:space="0" w:color="auto"/>
              </w:divBdr>
            </w:div>
            <w:div w:id="269894045">
              <w:marLeft w:val="0"/>
              <w:marRight w:val="0"/>
              <w:marTop w:val="0"/>
              <w:marBottom w:val="0"/>
              <w:divBdr>
                <w:top w:val="none" w:sz="0" w:space="0" w:color="auto"/>
                <w:left w:val="none" w:sz="0" w:space="0" w:color="auto"/>
                <w:bottom w:val="none" w:sz="0" w:space="0" w:color="auto"/>
                <w:right w:val="none" w:sz="0" w:space="0" w:color="auto"/>
              </w:divBdr>
            </w:div>
            <w:div w:id="986977295">
              <w:marLeft w:val="0"/>
              <w:marRight w:val="0"/>
              <w:marTop w:val="0"/>
              <w:marBottom w:val="0"/>
              <w:divBdr>
                <w:top w:val="none" w:sz="0" w:space="0" w:color="auto"/>
                <w:left w:val="none" w:sz="0" w:space="0" w:color="auto"/>
                <w:bottom w:val="none" w:sz="0" w:space="0" w:color="auto"/>
                <w:right w:val="none" w:sz="0" w:space="0" w:color="auto"/>
              </w:divBdr>
            </w:div>
            <w:div w:id="2123961379">
              <w:marLeft w:val="0"/>
              <w:marRight w:val="0"/>
              <w:marTop w:val="0"/>
              <w:marBottom w:val="0"/>
              <w:divBdr>
                <w:top w:val="none" w:sz="0" w:space="0" w:color="auto"/>
                <w:left w:val="none" w:sz="0" w:space="0" w:color="auto"/>
                <w:bottom w:val="none" w:sz="0" w:space="0" w:color="auto"/>
                <w:right w:val="none" w:sz="0" w:space="0" w:color="auto"/>
              </w:divBdr>
            </w:div>
            <w:div w:id="2125268873">
              <w:marLeft w:val="0"/>
              <w:marRight w:val="0"/>
              <w:marTop w:val="0"/>
              <w:marBottom w:val="0"/>
              <w:divBdr>
                <w:top w:val="none" w:sz="0" w:space="0" w:color="auto"/>
                <w:left w:val="none" w:sz="0" w:space="0" w:color="auto"/>
                <w:bottom w:val="none" w:sz="0" w:space="0" w:color="auto"/>
                <w:right w:val="none" w:sz="0" w:space="0" w:color="auto"/>
              </w:divBdr>
            </w:div>
            <w:div w:id="264503699">
              <w:marLeft w:val="0"/>
              <w:marRight w:val="0"/>
              <w:marTop w:val="0"/>
              <w:marBottom w:val="0"/>
              <w:divBdr>
                <w:top w:val="none" w:sz="0" w:space="0" w:color="auto"/>
                <w:left w:val="none" w:sz="0" w:space="0" w:color="auto"/>
                <w:bottom w:val="none" w:sz="0" w:space="0" w:color="auto"/>
                <w:right w:val="none" w:sz="0" w:space="0" w:color="auto"/>
              </w:divBdr>
            </w:div>
            <w:div w:id="2142527896">
              <w:marLeft w:val="0"/>
              <w:marRight w:val="0"/>
              <w:marTop w:val="0"/>
              <w:marBottom w:val="0"/>
              <w:divBdr>
                <w:top w:val="none" w:sz="0" w:space="0" w:color="auto"/>
                <w:left w:val="none" w:sz="0" w:space="0" w:color="auto"/>
                <w:bottom w:val="none" w:sz="0" w:space="0" w:color="auto"/>
                <w:right w:val="none" w:sz="0" w:space="0" w:color="auto"/>
              </w:divBdr>
            </w:div>
            <w:div w:id="848131977">
              <w:marLeft w:val="0"/>
              <w:marRight w:val="0"/>
              <w:marTop w:val="0"/>
              <w:marBottom w:val="0"/>
              <w:divBdr>
                <w:top w:val="none" w:sz="0" w:space="0" w:color="auto"/>
                <w:left w:val="none" w:sz="0" w:space="0" w:color="auto"/>
                <w:bottom w:val="none" w:sz="0" w:space="0" w:color="auto"/>
                <w:right w:val="none" w:sz="0" w:space="0" w:color="auto"/>
              </w:divBdr>
            </w:div>
            <w:div w:id="1621187659">
              <w:marLeft w:val="0"/>
              <w:marRight w:val="0"/>
              <w:marTop w:val="0"/>
              <w:marBottom w:val="0"/>
              <w:divBdr>
                <w:top w:val="none" w:sz="0" w:space="0" w:color="auto"/>
                <w:left w:val="none" w:sz="0" w:space="0" w:color="auto"/>
                <w:bottom w:val="none" w:sz="0" w:space="0" w:color="auto"/>
                <w:right w:val="none" w:sz="0" w:space="0" w:color="auto"/>
              </w:divBdr>
            </w:div>
            <w:div w:id="1280381246">
              <w:marLeft w:val="0"/>
              <w:marRight w:val="0"/>
              <w:marTop w:val="0"/>
              <w:marBottom w:val="0"/>
              <w:divBdr>
                <w:top w:val="none" w:sz="0" w:space="0" w:color="auto"/>
                <w:left w:val="none" w:sz="0" w:space="0" w:color="auto"/>
                <w:bottom w:val="none" w:sz="0" w:space="0" w:color="auto"/>
                <w:right w:val="none" w:sz="0" w:space="0" w:color="auto"/>
              </w:divBdr>
            </w:div>
            <w:div w:id="201217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5829">
      <w:bodyDiv w:val="1"/>
      <w:marLeft w:val="0"/>
      <w:marRight w:val="0"/>
      <w:marTop w:val="0"/>
      <w:marBottom w:val="0"/>
      <w:divBdr>
        <w:top w:val="none" w:sz="0" w:space="0" w:color="auto"/>
        <w:left w:val="none" w:sz="0" w:space="0" w:color="auto"/>
        <w:bottom w:val="none" w:sz="0" w:space="0" w:color="auto"/>
        <w:right w:val="none" w:sz="0" w:space="0" w:color="auto"/>
      </w:divBdr>
    </w:div>
    <w:div w:id="700861648">
      <w:bodyDiv w:val="1"/>
      <w:marLeft w:val="0"/>
      <w:marRight w:val="0"/>
      <w:marTop w:val="0"/>
      <w:marBottom w:val="0"/>
      <w:divBdr>
        <w:top w:val="none" w:sz="0" w:space="0" w:color="auto"/>
        <w:left w:val="none" w:sz="0" w:space="0" w:color="auto"/>
        <w:bottom w:val="none" w:sz="0" w:space="0" w:color="auto"/>
        <w:right w:val="none" w:sz="0" w:space="0" w:color="auto"/>
      </w:divBdr>
      <w:divsChild>
        <w:div w:id="986934371">
          <w:marLeft w:val="0"/>
          <w:marRight w:val="0"/>
          <w:marTop w:val="0"/>
          <w:marBottom w:val="0"/>
          <w:divBdr>
            <w:top w:val="none" w:sz="0" w:space="0" w:color="auto"/>
            <w:left w:val="none" w:sz="0" w:space="0" w:color="auto"/>
            <w:bottom w:val="none" w:sz="0" w:space="0" w:color="auto"/>
            <w:right w:val="none" w:sz="0" w:space="0" w:color="auto"/>
          </w:divBdr>
          <w:divsChild>
            <w:div w:id="104889945">
              <w:marLeft w:val="0"/>
              <w:marRight w:val="0"/>
              <w:marTop w:val="0"/>
              <w:marBottom w:val="0"/>
              <w:divBdr>
                <w:top w:val="none" w:sz="0" w:space="0" w:color="auto"/>
                <w:left w:val="none" w:sz="0" w:space="0" w:color="auto"/>
                <w:bottom w:val="none" w:sz="0" w:space="0" w:color="auto"/>
                <w:right w:val="none" w:sz="0" w:space="0" w:color="auto"/>
              </w:divBdr>
            </w:div>
            <w:div w:id="129131376">
              <w:marLeft w:val="0"/>
              <w:marRight w:val="0"/>
              <w:marTop w:val="0"/>
              <w:marBottom w:val="0"/>
              <w:divBdr>
                <w:top w:val="none" w:sz="0" w:space="0" w:color="auto"/>
                <w:left w:val="none" w:sz="0" w:space="0" w:color="auto"/>
                <w:bottom w:val="none" w:sz="0" w:space="0" w:color="auto"/>
                <w:right w:val="none" w:sz="0" w:space="0" w:color="auto"/>
              </w:divBdr>
            </w:div>
            <w:div w:id="332493133">
              <w:marLeft w:val="0"/>
              <w:marRight w:val="0"/>
              <w:marTop w:val="0"/>
              <w:marBottom w:val="0"/>
              <w:divBdr>
                <w:top w:val="none" w:sz="0" w:space="0" w:color="auto"/>
                <w:left w:val="none" w:sz="0" w:space="0" w:color="auto"/>
                <w:bottom w:val="none" w:sz="0" w:space="0" w:color="auto"/>
                <w:right w:val="none" w:sz="0" w:space="0" w:color="auto"/>
              </w:divBdr>
            </w:div>
            <w:div w:id="562643255">
              <w:marLeft w:val="0"/>
              <w:marRight w:val="0"/>
              <w:marTop w:val="0"/>
              <w:marBottom w:val="0"/>
              <w:divBdr>
                <w:top w:val="none" w:sz="0" w:space="0" w:color="auto"/>
                <w:left w:val="none" w:sz="0" w:space="0" w:color="auto"/>
                <w:bottom w:val="none" w:sz="0" w:space="0" w:color="auto"/>
                <w:right w:val="none" w:sz="0" w:space="0" w:color="auto"/>
              </w:divBdr>
            </w:div>
            <w:div w:id="683169447">
              <w:marLeft w:val="0"/>
              <w:marRight w:val="0"/>
              <w:marTop w:val="0"/>
              <w:marBottom w:val="0"/>
              <w:divBdr>
                <w:top w:val="none" w:sz="0" w:space="0" w:color="auto"/>
                <w:left w:val="none" w:sz="0" w:space="0" w:color="auto"/>
                <w:bottom w:val="none" w:sz="0" w:space="0" w:color="auto"/>
                <w:right w:val="none" w:sz="0" w:space="0" w:color="auto"/>
              </w:divBdr>
            </w:div>
            <w:div w:id="1174686325">
              <w:marLeft w:val="0"/>
              <w:marRight w:val="0"/>
              <w:marTop w:val="0"/>
              <w:marBottom w:val="0"/>
              <w:divBdr>
                <w:top w:val="none" w:sz="0" w:space="0" w:color="auto"/>
                <w:left w:val="none" w:sz="0" w:space="0" w:color="auto"/>
                <w:bottom w:val="none" w:sz="0" w:space="0" w:color="auto"/>
                <w:right w:val="none" w:sz="0" w:space="0" w:color="auto"/>
              </w:divBdr>
            </w:div>
            <w:div w:id="1225097065">
              <w:marLeft w:val="0"/>
              <w:marRight w:val="0"/>
              <w:marTop w:val="0"/>
              <w:marBottom w:val="0"/>
              <w:divBdr>
                <w:top w:val="none" w:sz="0" w:space="0" w:color="auto"/>
                <w:left w:val="none" w:sz="0" w:space="0" w:color="auto"/>
                <w:bottom w:val="none" w:sz="0" w:space="0" w:color="auto"/>
                <w:right w:val="none" w:sz="0" w:space="0" w:color="auto"/>
              </w:divBdr>
            </w:div>
            <w:div w:id="1366908180">
              <w:marLeft w:val="0"/>
              <w:marRight w:val="0"/>
              <w:marTop w:val="0"/>
              <w:marBottom w:val="0"/>
              <w:divBdr>
                <w:top w:val="none" w:sz="0" w:space="0" w:color="auto"/>
                <w:left w:val="none" w:sz="0" w:space="0" w:color="auto"/>
                <w:bottom w:val="none" w:sz="0" w:space="0" w:color="auto"/>
                <w:right w:val="none" w:sz="0" w:space="0" w:color="auto"/>
              </w:divBdr>
            </w:div>
            <w:div w:id="1390691290">
              <w:marLeft w:val="0"/>
              <w:marRight w:val="0"/>
              <w:marTop w:val="0"/>
              <w:marBottom w:val="0"/>
              <w:divBdr>
                <w:top w:val="none" w:sz="0" w:space="0" w:color="auto"/>
                <w:left w:val="none" w:sz="0" w:space="0" w:color="auto"/>
                <w:bottom w:val="none" w:sz="0" w:space="0" w:color="auto"/>
                <w:right w:val="none" w:sz="0" w:space="0" w:color="auto"/>
              </w:divBdr>
            </w:div>
            <w:div w:id="1696494376">
              <w:marLeft w:val="0"/>
              <w:marRight w:val="0"/>
              <w:marTop w:val="0"/>
              <w:marBottom w:val="0"/>
              <w:divBdr>
                <w:top w:val="none" w:sz="0" w:space="0" w:color="auto"/>
                <w:left w:val="none" w:sz="0" w:space="0" w:color="auto"/>
                <w:bottom w:val="none" w:sz="0" w:space="0" w:color="auto"/>
                <w:right w:val="none" w:sz="0" w:space="0" w:color="auto"/>
              </w:divBdr>
            </w:div>
            <w:div w:id="1716733275">
              <w:marLeft w:val="0"/>
              <w:marRight w:val="0"/>
              <w:marTop w:val="0"/>
              <w:marBottom w:val="0"/>
              <w:divBdr>
                <w:top w:val="none" w:sz="0" w:space="0" w:color="auto"/>
                <w:left w:val="none" w:sz="0" w:space="0" w:color="auto"/>
                <w:bottom w:val="none" w:sz="0" w:space="0" w:color="auto"/>
                <w:right w:val="none" w:sz="0" w:space="0" w:color="auto"/>
              </w:divBdr>
            </w:div>
            <w:div w:id="1827819324">
              <w:marLeft w:val="0"/>
              <w:marRight w:val="0"/>
              <w:marTop w:val="0"/>
              <w:marBottom w:val="0"/>
              <w:divBdr>
                <w:top w:val="none" w:sz="0" w:space="0" w:color="auto"/>
                <w:left w:val="none" w:sz="0" w:space="0" w:color="auto"/>
                <w:bottom w:val="none" w:sz="0" w:space="0" w:color="auto"/>
                <w:right w:val="none" w:sz="0" w:space="0" w:color="auto"/>
              </w:divBdr>
            </w:div>
            <w:div w:id="1928154111">
              <w:marLeft w:val="0"/>
              <w:marRight w:val="0"/>
              <w:marTop w:val="0"/>
              <w:marBottom w:val="0"/>
              <w:divBdr>
                <w:top w:val="none" w:sz="0" w:space="0" w:color="auto"/>
                <w:left w:val="none" w:sz="0" w:space="0" w:color="auto"/>
                <w:bottom w:val="none" w:sz="0" w:space="0" w:color="auto"/>
                <w:right w:val="none" w:sz="0" w:space="0" w:color="auto"/>
              </w:divBdr>
            </w:div>
            <w:div w:id="1964117487">
              <w:marLeft w:val="0"/>
              <w:marRight w:val="0"/>
              <w:marTop w:val="0"/>
              <w:marBottom w:val="0"/>
              <w:divBdr>
                <w:top w:val="none" w:sz="0" w:space="0" w:color="auto"/>
                <w:left w:val="none" w:sz="0" w:space="0" w:color="auto"/>
                <w:bottom w:val="none" w:sz="0" w:space="0" w:color="auto"/>
                <w:right w:val="none" w:sz="0" w:space="0" w:color="auto"/>
              </w:divBdr>
            </w:div>
            <w:div w:id="2029257956">
              <w:marLeft w:val="0"/>
              <w:marRight w:val="0"/>
              <w:marTop w:val="0"/>
              <w:marBottom w:val="0"/>
              <w:divBdr>
                <w:top w:val="none" w:sz="0" w:space="0" w:color="auto"/>
                <w:left w:val="none" w:sz="0" w:space="0" w:color="auto"/>
                <w:bottom w:val="none" w:sz="0" w:space="0" w:color="auto"/>
                <w:right w:val="none" w:sz="0" w:space="0" w:color="auto"/>
              </w:divBdr>
            </w:div>
            <w:div w:id="21199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7004">
      <w:bodyDiv w:val="1"/>
      <w:marLeft w:val="0"/>
      <w:marRight w:val="0"/>
      <w:marTop w:val="0"/>
      <w:marBottom w:val="0"/>
      <w:divBdr>
        <w:top w:val="none" w:sz="0" w:space="0" w:color="auto"/>
        <w:left w:val="none" w:sz="0" w:space="0" w:color="auto"/>
        <w:bottom w:val="none" w:sz="0" w:space="0" w:color="auto"/>
        <w:right w:val="none" w:sz="0" w:space="0" w:color="auto"/>
      </w:divBdr>
    </w:div>
    <w:div w:id="703137972">
      <w:bodyDiv w:val="1"/>
      <w:marLeft w:val="0"/>
      <w:marRight w:val="0"/>
      <w:marTop w:val="0"/>
      <w:marBottom w:val="0"/>
      <w:divBdr>
        <w:top w:val="none" w:sz="0" w:space="0" w:color="auto"/>
        <w:left w:val="none" w:sz="0" w:space="0" w:color="auto"/>
        <w:bottom w:val="none" w:sz="0" w:space="0" w:color="auto"/>
        <w:right w:val="none" w:sz="0" w:space="0" w:color="auto"/>
      </w:divBdr>
    </w:div>
    <w:div w:id="704524764">
      <w:bodyDiv w:val="1"/>
      <w:marLeft w:val="0"/>
      <w:marRight w:val="0"/>
      <w:marTop w:val="0"/>
      <w:marBottom w:val="0"/>
      <w:divBdr>
        <w:top w:val="none" w:sz="0" w:space="0" w:color="auto"/>
        <w:left w:val="none" w:sz="0" w:space="0" w:color="auto"/>
        <w:bottom w:val="none" w:sz="0" w:space="0" w:color="auto"/>
        <w:right w:val="none" w:sz="0" w:space="0" w:color="auto"/>
      </w:divBdr>
    </w:div>
    <w:div w:id="705720648">
      <w:bodyDiv w:val="1"/>
      <w:marLeft w:val="0"/>
      <w:marRight w:val="0"/>
      <w:marTop w:val="0"/>
      <w:marBottom w:val="0"/>
      <w:divBdr>
        <w:top w:val="none" w:sz="0" w:space="0" w:color="auto"/>
        <w:left w:val="none" w:sz="0" w:space="0" w:color="auto"/>
        <w:bottom w:val="none" w:sz="0" w:space="0" w:color="auto"/>
        <w:right w:val="none" w:sz="0" w:space="0" w:color="auto"/>
      </w:divBdr>
    </w:div>
    <w:div w:id="706179962">
      <w:bodyDiv w:val="1"/>
      <w:marLeft w:val="0"/>
      <w:marRight w:val="0"/>
      <w:marTop w:val="0"/>
      <w:marBottom w:val="0"/>
      <w:divBdr>
        <w:top w:val="none" w:sz="0" w:space="0" w:color="auto"/>
        <w:left w:val="none" w:sz="0" w:space="0" w:color="auto"/>
        <w:bottom w:val="none" w:sz="0" w:space="0" w:color="auto"/>
        <w:right w:val="none" w:sz="0" w:space="0" w:color="auto"/>
      </w:divBdr>
    </w:div>
    <w:div w:id="706443408">
      <w:bodyDiv w:val="1"/>
      <w:marLeft w:val="0"/>
      <w:marRight w:val="0"/>
      <w:marTop w:val="0"/>
      <w:marBottom w:val="0"/>
      <w:divBdr>
        <w:top w:val="none" w:sz="0" w:space="0" w:color="auto"/>
        <w:left w:val="none" w:sz="0" w:space="0" w:color="auto"/>
        <w:bottom w:val="none" w:sz="0" w:space="0" w:color="auto"/>
        <w:right w:val="none" w:sz="0" w:space="0" w:color="auto"/>
      </w:divBdr>
      <w:divsChild>
        <w:div w:id="1165239086">
          <w:marLeft w:val="0"/>
          <w:marRight w:val="0"/>
          <w:marTop w:val="0"/>
          <w:marBottom w:val="0"/>
          <w:divBdr>
            <w:top w:val="none" w:sz="0" w:space="0" w:color="auto"/>
            <w:left w:val="none" w:sz="0" w:space="0" w:color="auto"/>
            <w:bottom w:val="none" w:sz="0" w:space="0" w:color="auto"/>
            <w:right w:val="none" w:sz="0" w:space="0" w:color="auto"/>
          </w:divBdr>
          <w:divsChild>
            <w:div w:id="17438701">
              <w:marLeft w:val="0"/>
              <w:marRight w:val="0"/>
              <w:marTop w:val="0"/>
              <w:marBottom w:val="0"/>
              <w:divBdr>
                <w:top w:val="none" w:sz="0" w:space="0" w:color="auto"/>
                <w:left w:val="none" w:sz="0" w:space="0" w:color="auto"/>
                <w:bottom w:val="none" w:sz="0" w:space="0" w:color="auto"/>
                <w:right w:val="none" w:sz="0" w:space="0" w:color="auto"/>
              </w:divBdr>
            </w:div>
            <w:div w:id="175926945">
              <w:marLeft w:val="0"/>
              <w:marRight w:val="0"/>
              <w:marTop w:val="0"/>
              <w:marBottom w:val="0"/>
              <w:divBdr>
                <w:top w:val="none" w:sz="0" w:space="0" w:color="auto"/>
                <w:left w:val="none" w:sz="0" w:space="0" w:color="auto"/>
                <w:bottom w:val="none" w:sz="0" w:space="0" w:color="auto"/>
                <w:right w:val="none" w:sz="0" w:space="0" w:color="auto"/>
              </w:divBdr>
            </w:div>
            <w:div w:id="335108307">
              <w:marLeft w:val="0"/>
              <w:marRight w:val="0"/>
              <w:marTop w:val="0"/>
              <w:marBottom w:val="0"/>
              <w:divBdr>
                <w:top w:val="none" w:sz="0" w:space="0" w:color="auto"/>
                <w:left w:val="none" w:sz="0" w:space="0" w:color="auto"/>
                <w:bottom w:val="none" w:sz="0" w:space="0" w:color="auto"/>
                <w:right w:val="none" w:sz="0" w:space="0" w:color="auto"/>
              </w:divBdr>
            </w:div>
            <w:div w:id="653336373">
              <w:marLeft w:val="0"/>
              <w:marRight w:val="0"/>
              <w:marTop w:val="0"/>
              <w:marBottom w:val="0"/>
              <w:divBdr>
                <w:top w:val="none" w:sz="0" w:space="0" w:color="auto"/>
                <w:left w:val="none" w:sz="0" w:space="0" w:color="auto"/>
                <w:bottom w:val="none" w:sz="0" w:space="0" w:color="auto"/>
                <w:right w:val="none" w:sz="0" w:space="0" w:color="auto"/>
              </w:divBdr>
            </w:div>
            <w:div w:id="966200582">
              <w:marLeft w:val="0"/>
              <w:marRight w:val="0"/>
              <w:marTop w:val="0"/>
              <w:marBottom w:val="0"/>
              <w:divBdr>
                <w:top w:val="none" w:sz="0" w:space="0" w:color="auto"/>
                <w:left w:val="none" w:sz="0" w:space="0" w:color="auto"/>
                <w:bottom w:val="none" w:sz="0" w:space="0" w:color="auto"/>
                <w:right w:val="none" w:sz="0" w:space="0" w:color="auto"/>
              </w:divBdr>
            </w:div>
            <w:div w:id="989869186">
              <w:marLeft w:val="0"/>
              <w:marRight w:val="0"/>
              <w:marTop w:val="0"/>
              <w:marBottom w:val="0"/>
              <w:divBdr>
                <w:top w:val="none" w:sz="0" w:space="0" w:color="auto"/>
                <w:left w:val="none" w:sz="0" w:space="0" w:color="auto"/>
                <w:bottom w:val="none" w:sz="0" w:space="0" w:color="auto"/>
                <w:right w:val="none" w:sz="0" w:space="0" w:color="auto"/>
              </w:divBdr>
            </w:div>
            <w:div w:id="1278246901">
              <w:marLeft w:val="0"/>
              <w:marRight w:val="0"/>
              <w:marTop w:val="0"/>
              <w:marBottom w:val="0"/>
              <w:divBdr>
                <w:top w:val="none" w:sz="0" w:space="0" w:color="auto"/>
                <w:left w:val="none" w:sz="0" w:space="0" w:color="auto"/>
                <w:bottom w:val="none" w:sz="0" w:space="0" w:color="auto"/>
                <w:right w:val="none" w:sz="0" w:space="0" w:color="auto"/>
              </w:divBdr>
            </w:div>
            <w:div w:id="1391996008">
              <w:marLeft w:val="0"/>
              <w:marRight w:val="0"/>
              <w:marTop w:val="0"/>
              <w:marBottom w:val="0"/>
              <w:divBdr>
                <w:top w:val="none" w:sz="0" w:space="0" w:color="auto"/>
                <w:left w:val="none" w:sz="0" w:space="0" w:color="auto"/>
                <w:bottom w:val="none" w:sz="0" w:space="0" w:color="auto"/>
                <w:right w:val="none" w:sz="0" w:space="0" w:color="auto"/>
              </w:divBdr>
            </w:div>
            <w:div w:id="1804539838">
              <w:marLeft w:val="0"/>
              <w:marRight w:val="0"/>
              <w:marTop w:val="0"/>
              <w:marBottom w:val="0"/>
              <w:divBdr>
                <w:top w:val="none" w:sz="0" w:space="0" w:color="auto"/>
                <w:left w:val="none" w:sz="0" w:space="0" w:color="auto"/>
                <w:bottom w:val="none" w:sz="0" w:space="0" w:color="auto"/>
                <w:right w:val="none" w:sz="0" w:space="0" w:color="auto"/>
              </w:divBdr>
            </w:div>
            <w:div w:id="20263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0179">
      <w:bodyDiv w:val="1"/>
      <w:marLeft w:val="0"/>
      <w:marRight w:val="0"/>
      <w:marTop w:val="0"/>
      <w:marBottom w:val="0"/>
      <w:divBdr>
        <w:top w:val="none" w:sz="0" w:space="0" w:color="auto"/>
        <w:left w:val="none" w:sz="0" w:space="0" w:color="auto"/>
        <w:bottom w:val="none" w:sz="0" w:space="0" w:color="auto"/>
        <w:right w:val="none" w:sz="0" w:space="0" w:color="auto"/>
      </w:divBdr>
    </w:div>
    <w:div w:id="708796907">
      <w:bodyDiv w:val="1"/>
      <w:marLeft w:val="0"/>
      <w:marRight w:val="0"/>
      <w:marTop w:val="0"/>
      <w:marBottom w:val="0"/>
      <w:divBdr>
        <w:top w:val="none" w:sz="0" w:space="0" w:color="auto"/>
        <w:left w:val="none" w:sz="0" w:space="0" w:color="auto"/>
        <w:bottom w:val="none" w:sz="0" w:space="0" w:color="auto"/>
        <w:right w:val="none" w:sz="0" w:space="0" w:color="auto"/>
      </w:divBdr>
    </w:div>
    <w:div w:id="709259404">
      <w:bodyDiv w:val="1"/>
      <w:marLeft w:val="0"/>
      <w:marRight w:val="0"/>
      <w:marTop w:val="0"/>
      <w:marBottom w:val="0"/>
      <w:divBdr>
        <w:top w:val="none" w:sz="0" w:space="0" w:color="auto"/>
        <w:left w:val="none" w:sz="0" w:space="0" w:color="auto"/>
        <w:bottom w:val="none" w:sz="0" w:space="0" w:color="auto"/>
        <w:right w:val="none" w:sz="0" w:space="0" w:color="auto"/>
      </w:divBdr>
    </w:div>
    <w:div w:id="709694032">
      <w:bodyDiv w:val="1"/>
      <w:marLeft w:val="0"/>
      <w:marRight w:val="0"/>
      <w:marTop w:val="0"/>
      <w:marBottom w:val="0"/>
      <w:divBdr>
        <w:top w:val="none" w:sz="0" w:space="0" w:color="auto"/>
        <w:left w:val="none" w:sz="0" w:space="0" w:color="auto"/>
        <w:bottom w:val="none" w:sz="0" w:space="0" w:color="auto"/>
        <w:right w:val="none" w:sz="0" w:space="0" w:color="auto"/>
      </w:divBdr>
    </w:div>
    <w:div w:id="711227585">
      <w:bodyDiv w:val="1"/>
      <w:marLeft w:val="0"/>
      <w:marRight w:val="0"/>
      <w:marTop w:val="0"/>
      <w:marBottom w:val="0"/>
      <w:divBdr>
        <w:top w:val="none" w:sz="0" w:space="0" w:color="auto"/>
        <w:left w:val="none" w:sz="0" w:space="0" w:color="auto"/>
        <w:bottom w:val="none" w:sz="0" w:space="0" w:color="auto"/>
        <w:right w:val="none" w:sz="0" w:space="0" w:color="auto"/>
      </w:divBdr>
      <w:divsChild>
        <w:div w:id="1152723111">
          <w:marLeft w:val="0"/>
          <w:marRight w:val="0"/>
          <w:marTop w:val="0"/>
          <w:marBottom w:val="0"/>
          <w:divBdr>
            <w:top w:val="none" w:sz="0" w:space="0" w:color="auto"/>
            <w:left w:val="none" w:sz="0" w:space="0" w:color="auto"/>
            <w:bottom w:val="none" w:sz="0" w:space="0" w:color="auto"/>
            <w:right w:val="none" w:sz="0" w:space="0" w:color="auto"/>
          </w:divBdr>
          <w:divsChild>
            <w:div w:id="33385565">
              <w:marLeft w:val="0"/>
              <w:marRight w:val="0"/>
              <w:marTop w:val="0"/>
              <w:marBottom w:val="0"/>
              <w:divBdr>
                <w:top w:val="none" w:sz="0" w:space="0" w:color="auto"/>
                <w:left w:val="none" w:sz="0" w:space="0" w:color="auto"/>
                <w:bottom w:val="none" w:sz="0" w:space="0" w:color="auto"/>
                <w:right w:val="none" w:sz="0" w:space="0" w:color="auto"/>
              </w:divBdr>
            </w:div>
            <w:div w:id="386606029">
              <w:marLeft w:val="0"/>
              <w:marRight w:val="0"/>
              <w:marTop w:val="0"/>
              <w:marBottom w:val="0"/>
              <w:divBdr>
                <w:top w:val="none" w:sz="0" w:space="0" w:color="auto"/>
                <w:left w:val="none" w:sz="0" w:space="0" w:color="auto"/>
                <w:bottom w:val="none" w:sz="0" w:space="0" w:color="auto"/>
                <w:right w:val="none" w:sz="0" w:space="0" w:color="auto"/>
              </w:divBdr>
            </w:div>
            <w:div w:id="1220552245">
              <w:marLeft w:val="0"/>
              <w:marRight w:val="0"/>
              <w:marTop w:val="0"/>
              <w:marBottom w:val="0"/>
              <w:divBdr>
                <w:top w:val="none" w:sz="0" w:space="0" w:color="auto"/>
                <w:left w:val="none" w:sz="0" w:space="0" w:color="auto"/>
                <w:bottom w:val="none" w:sz="0" w:space="0" w:color="auto"/>
                <w:right w:val="none" w:sz="0" w:space="0" w:color="auto"/>
              </w:divBdr>
            </w:div>
            <w:div w:id="1297101776">
              <w:marLeft w:val="0"/>
              <w:marRight w:val="0"/>
              <w:marTop w:val="0"/>
              <w:marBottom w:val="0"/>
              <w:divBdr>
                <w:top w:val="none" w:sz="0" w:space="0" w:color="auto"/>
                <w:left w:val="none" w:sz="0" w:space="0" w:color="auto"/>
                <w:bottom w:val="none" w:sz="0" w:space="0" w:color="auto"/>
                <w:right w:val="none" w:sz="0" w:space="0" w:color="auto"/>
              </w:divBdr>
            </w:div>
            <w:div w:id="1519075042">
              <w:marLeft w:val="0"/>
              <w:marRight w:val="0"/>
              <w:marTop w:val="0"/>
              <w:marBottom w:val="0"/>
              <w:divBdr>
                <w:top w:val="none" w:sz="0" w:space="0" w:color="auto"/>
                <w:left w:val="none" w:sz="0" w:space="0" w:color="auto"/>
                <w:bottom w:val="none" w:sz="0" w:space="0" w:color="auto"/>
                <w:right w:val="none" w:sz="0" w:space="0" w:color="auto"/>
              </w:divBdr>
            </w:div>
            <w:div w:id="1632712300">
              <w:marLeft w:val="0"/>
              <w:marRight w:val="0"/>
              <w:marTop w:val="0"/>
              <w:marBottom w:val="0"/>
              <w:divBdr>
                <w:top w:val="none" w:sz="0" w:space="0" w:color="auto"/>
                <w:left w:val="none" w:sz="0" w:space="0" w:color="auto"/>
                <w:bottom w:val="none" w:sz="0" w:space="0" w:color="auto"/>
                <w:right w:val="none" w:sz="0" w:space="0" w:color="auto"/>
              </w:divBdr>
            </w:div>
            <w:div w:id="1706323724">
              <w:marLeft w:val="0"/>
              <w:marRight w:val="0"/>
              <w:marTop w:val="0"/>
              <w:marBottom w:val="0"/>
              <w:divBdr>
                <w:top w:val="none" w:sz="0" w:space="0" w:color="auto"/>
                <w:left w:val="none" w:sz="0" w:space="0" w:color="auto"/>
                <w:bottom w:val="none" w:sz="0" w:space="0" w:color="auto"/>
                <w:right w:val="none" w:sz="0" w:space="0" w:color="auto"/>
              </w:divBdr>
            </w:div>
            <w:div w:id="18909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6892">
      <w:bodyDiv w:val="1"/>
      <w:marLeft w:val="0"/>
      <w:marRight w:val="0"/>
      <w:marTop w:val="0"/>
      <w:marBottom w:val="0"/>
      <w:divBdr>
        <w:top w:val="none" w:sz="0" w:space="0" w:color="auto"/>
        <w:left w:val="none" w:sz="0" w:space="0" w:color="auto"/>
        <w:bottom w:val="none" w:sz="0" w:space="0" w:color="auto"/>
        <w:right w:val="none" w:sz="0" w:space="0" w:color="auto"/>
      </w:divBdr>
      <w:divsChild>
        <w:div w:id="636838183">
          <w:marLeft w:val="0"/>
          <w:marRight w:val="0"/>
          <w:marTop w:val="0"/>
          <w:marBottom w:val="0"/>
          <w:divBdr>
            <w:top w:val="none" w:sz="0" w:space="0" w:color="auto"/>
            <w:left w:val="none" w:sz="0" w:space="0" w:color="auto"/>
            <w:bottom w:val="none" w:sz="0" w:space="0" w:color="auto"/>
            <w:right w:val="none" w:sz="0" w:space="0" w:color="auto"/>
          </w:divBdr>
          <w:divsChild>
            <w:div w:id="229653816">
              <w:marLeft w:val="0"/>
              <w:marRight w:val="0"/>
              <w:marTop w:val="0"/>
              <w:marBottom w:val="0"/>
              <w:divBdr>
                <w:top w:val="none" w:sz="0" w:space="0" w:color="auto"/>
                <w:left w:val="none" w:sz="0" w:space="0" w:color="auto"/>
                <w:bottom w:val="none" w:sz="0" w:space="0" w:color="auto"/>
                <w:right w:val="none" w:sz="0" w:space="0" w:color="auto"/>
              </w:divBdr>
            </w:div>
            <w:div w:id="633952570">
              <w:marLeft w:val="0"/>
              <w:marRight w:val="0"/>
              <w:marTop w:val="0"/>
              <w:marBottom w:val="0"/>
              <w:divBdr>
                <w:top w:val="none" w:sz="0" w:space="0" w:color="auto"/>
                <w:left w:val="none" w:sz="0" w:space="0" w:color="auto"/>
                <w:bottom w:val="none" w:sz="0" w:space="0" w:color="auto"/>
                <w:right w:val="none" w:sz="0" w:space="0" w:color="auto"/>
              </w:divBdr>
            </w:div>
            <w:div w:id="71277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68278">
      <w:bodyDiv w:val="1"/>
      <w:marLeft w:val="0"/>
      <w:marRight w:val="0"/>
      <w:marTop w:val="0"/>
      <w:marBottom w:val="0"/>
      <w:divBdr>
        <w:top w:val="none" w:sz="0" w:space="0" w:color="auto"/>
        <w:left w:val="none" w:sz="0" w:space="0" w:color="auto"/>
        <w:bottom w:val="none" w:sz="0" w:space="0" w:color="auto"/>
        <w:right w:val="none" w:sz="0" w:space="0" w:color="auto"/>
      </w:divBdr>
    </w:div>
    <w:div w:id="715010562">
      <w:bodyDiv w:val="1"/>
      <w:marLeft w:val="0"/>
      <w:marRight w:val="0"/>
      <w:marTop w:val="0"/>
      <w:marBottom w:val="0"/>
      <w:divBdr>
        <w:top w:val="none" w:sz="0" w:space="0" w:color="auto"/>
        <w:left w:val="none" w:sz="0" w:space="0" w:color="auto"/>
        <w:bottom w:val="none" w:sz="0" w:space="0" w:color="auto"/>
        <w:right w:val="none" w:sz="0" w:space="0" w:color="auto"/>
      </w:divBdr>
    </w:div>
    <w:div w:id="716123840">
      <w:bodyDiv w:val="1"/>
      <w:marLeft w:val="0"/>
      <w:marRight w:val="0"/>
      <w:marTop w:val="0"/>
      <w:marBottom w:val="0"/>
      <w:divBdr>
        <w:top w:val="none" w:sz="0" w:space="0" w:color="auto"/>
        <w:left w:val="none" w:sz="0" w:space="0" w:color="auto"/>
        <w:bottom w:val="none" w:sz="0" w:space="0" w:color="auto"/>
        <w:right w:val="none" w:sz="0" w:space="0" w:color="auto"/>
      </w:divBdr>
      <w:divsChild>
        <w:div w:id="882596725">
          <w:marLeft w:val="0"/>
          <w:marRight w:val="0"/>
          <w:marTop w:val="0"/>
          <w:marBottom w:val="0"/>
          <w:divBdr>
            <w:top w:val="none" w:sz="0" w:space="0" w:color="auto"/>
            <w:left w:val="none" w:sz="0" w:space="0" w:color="auto"/>
            <w:bottom w:val="none" w:sz="0" w:space="0" w:color="auto"/>
            <w:right w:val="none" w:sz="0" w:space="0" w:color="auto"/>
          </w:divBdr>
        </w:div>
      </w:divsChild>
    </w:div>
    <w:div w:id="716274364">
      <w:bodyDiv w:val="1"/>
      <w:marLeft w:val="0"/>
      <w:marRight w:val="0"/>
      <w:marTop w:val="0"/>
      <w:marBottom w:val="0"/>
      <w:divBdr>
        <w:top w:val="none" w:sz="0" w:space="0" w:color="auto"/>
        <w:left w:val="none" w:sz="0" w:space="0" w:color="auto"/>
        <w:bottom w:val="none" w:sz="0" w:space="0" w:color="auto"/>
        <w:right w:val="none" w:sz="0" w:space="0" w:color="auto"/>
      </w:divBdr>
      <w:divsChild>
        <w:div w:id="2141993722">
          <w:marLeft w:val="0"/>
          <w:marRight w:val="0"/>
          <w:marTop w:val="0"/>
          <w:marBottom w:val="0"/>
          <w:divBdr>
            <w:top w:val="none" w:sz="0" w:space="0" w:color="auto"/>
            <w:left w:val="none" w:sz="0" w:space="0" w:color="auto"/>
            <w:bottom w:val="none" w:sz="0" w:space="0" w:color="auto"/>
            <w:right w:val="none" w:sz="0" w:space="0" w:color="auto"/>
          </w:divBdr>
          <w:divsChild>
            <w:div w:id="10142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371">
      <w:bodyDiv w:val="1"/>
      <w:marLeft w:val="0"/>
      <w:marRight w:val="0"/>
      <w:marTop w:val="0"/>
      <w:marBottom w:val="0"/>
      <w:divBdr>
        <w:top w:val="none" w:sz="0" w:space="0" w:color="auto"/>
        <w:left w:val="none" w:sz="0" w:space="0" w:color="auto"/>
        <w:bottom w:val="none" w:sz="0" w:space="0" w:color="auto"/>
        <w:right w:val="none" w:sz="0" w:space="0" w:color="auto"/>
      </w:divBdr>
      <w:divsChild>
        <w:div w:id="338385190">
          <w:marLeft w:val="0"/>
          <w:marRight w:val="0"/>
          <w:marTop w:val="0"/>
          <w:marBottom w:val="0"/>
          <w:divBdr>
            <w:top w:val="none" w:sz="0" w:space="0" w:color="auto"/>
            <w:left w:val="none" w:sz="0" w:space="0" w:color="auto"/>
            <w:bottom w:val="none" w:sz="0" w:space="0" w:color="auto"/>
            <w:right w:val="none" w:sz="0" w:space="0" w:color="auto"/>
          </w:divBdr>
          <w:divsChild>
            <w:div w:id="419450924">
              <w:marLeft w:val="0"/>
              <w:marRight w:val="0"/>
              <w:marTop w:val="0"/>
              <w:marBottom w:val="0"/>
              <w:divBdr>
                <w:top w:val="none" w:sz="0" w:space="0" w:color="auto"/>
                <w:left w:val="none" w:sz="0" w:space="0" w:color="auto"/>
                <w:bottom w:val="none" w:sz="0" w:space="0" w:color="auto"/>
                <w:right w:val="none" w:sz="0" w:space="0" w:color="auto"/>
              </w:divBdr>
            </w:div>
            <w:div w:id="818963507">
              <w:marLeft w:val="0"/>
              <w:marRight w:val="0"/>
              <w:marTop w:val="0"/>
              <w:marBottom w:val="0"/>
              <w:divBdr>
                <w:top w:val="none" w:sz="0" w:space="0" w:color="auto"/>
                <w:left w:val="none" w:sz="0" w:space="0" w:color="auto"/>
                <w:bottom w:val="none" w:sz="0" w:space="0" w:color="auto"/>
                <w:right w:val="none" w:sz="0" w:space="0" w:color="auto"/>
              </w:divBdr>
            </w:div>
            <w:div w:id="934090331">
              <w:marLeft w:val="0"/>
              <w:marRight w:val="0"/>
              <w:marTop w:val="0"/>
              <w:marBottom w:val="0"/>
              <w:divBdr>
                <w:top w:val="none" w:sz="0" w:space="0" w:color="auto"/>
                <w:left w:val="none" w:sz="0" w:space="0" w:color="auto"/>
                <w:bottom w:val="none" w:sz="0" w:space="0" w:color="auto"/>
                <w:right w:val="none" w:sz="0" w:space="0" w:color="auto"/>
              </w:divBdr>
            </w:div>
            <w:div w:id="12278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7526">
      <w:bodyDiv w:val="1"/>
      <w:marLeft w:val="0"/>
      <w:marRight w:val="0"/>
      <w:marTop w:val="0"/>
      <w:marBottom w:val="0"/>
      <w:divBdr>
        <w:top w:val="none" w:sz="0" w:space="0" w:color="auto"/>
        <w:left w:val="none" w:sz="0" w:space="0" w:color="auto"/>
        <w:bottom w:val="none" w:sz="0" w:space="0" w:color="auto"/>
        <w:right w:val="none" w:sz="0" w:space="0" w:color="auto"/>
      </w:divBdr>
      <w:divsChild>
        <w:div w:id="33164233">
          <w:marLeft w:val="0"/>
          <w:marRight w:val="0"/>
          <w:marTop w:val="0"/>
          <w:marBottom w:val="0"/>
          <w:divBdr>
            <w:top w:val="none" w:sz="0" w:space="0" w:color="auto"/>
            <w:left w:val="none" w:sz="0" w:space="0" w:color="auto"/>
            <w:bottom w:val="none" w:sz="0" w:space="0" w:color="auto"/>
            <w:right w:val="none" w:sz="0" w:space="0" w:color="auto"/>
          </w:divBdr>
          <w:divsChild>
            <w:div w:id="948780174">
              <w:marLeft w:val="0"/>
              <w:marRight w:val="0"/>
              <w:marTop w:val="0"/>
              <w:marBottom w:val="0"/>
              <w:divBdr>
                <w:top w:val="none" w:sz="0" w:space="0" w:color="auto"/>
                <w:left w:val="none" w:sz="0" w:space="0" w:color="auto"/>
                <w:bottom w:val="none" w:sz="0" w:space="0" w:color="auto"/>
                <w:right w:val="none" w:sz="0" w:space="0" w:color="auto"/>
              </w:divBdr>
            </w:div>
            <w:div w:id="881284918">
              <w:marLeft w:val="0"/>
              <w:marRight w:val="0"/>
              <w:marTop w:val="0"/>
              <w:marBottom w:val="0"/>
              <w:divBdr>
                <w:top w:val="none" w:sz="0" w:space="0" w:color="auto"/>
                <w:left w:val="none" w:sz="0" w:space="0" w:color="auto"/>
                <w:bottom w:val="none" w:sz="0" w:space="0" w:color="auto"/>
                <w:right w:val="none" w:sz="0" w:space="0" w:color="auto"/>
              </w:divBdr>
            </w:div>
            <w:div w:id="1626034486">
              <w:marLeft w:val="0"/>
              <w:marRight w:val="0"/>
              <w:marTop w:val="0"/>
              <w:marBottom w:val="0"/>
              <w:divBdr>
                <w:top w:val="none" w:sz="0" w:space="0" w:color="auto"/>
                <w:left w:val="none" w:sz="0" w:space="0" w:color="auto"/>
                <w:bottom w:val="none" w:sz="0" w:space="0" w:color="auto"/>
                <w:right w:val="none" w:sz="0" w:space="0" w:color="auto"/>
              </w:divBdr>
            </w:div>
            <w:div w:id="706762639">
              <w:marLeft w:val="0"/>
              <w:marRight w:val="0"/>
              <w:marTop w:val="0"/>
              <w:marBottom w:val="0"/>
              <w:divBdr>
                <w:top w:val="none" w:sz="0" w:space="0" w:color="auto"/>
                <w:left w:val="none" w:sz="0" w:space="0" w:color="auto"/>
                <w:bottom w:val="none" w:sz="0" w:space="0" w:color="auto"/>
                <w:right w:val="none" w:sz="0" w:space="0" w:color="auto"/>
              </w:divBdr>
            </w:div>
            <w:div w:id="934820440">
              <w:marLeft w:val="0"/>
              <w:marRight w:val="0"/>
              <w:marTop w:val="0"/>
              <w:marBottom w:val="0"/>
              <w:divBdr>
                <w:top w:val="none" w:sz="0" w:space="0" w:color="auto"/>
                <w:left w:val="none" w:sz="0" w:space="0" w:color="auto"/>
                <w:bottom w:val="none" w:sz="0" w:space="0" w:color="auto"/>
                <w:right w:val="none" w:sz="0" w:space="0" w:color="auto"/>
              </w:divBdr>
            </w:div>
            <w:div w:id="1723671348">
              <w:marLeft w:val="0"/>
              <w:marRight w:val="0"/>
              <w:marTop w:val="0"/>
              <w:marBottom w:val="0"/>
              <w:divBdr>
                <w:top w:val="none" w:sz="0" w:space="0" w:color="auto"/>
                <w:left w:val="none" w:sz="0" w:space="0" w:color="auto"/>
                <w:bottom w:val="none" w:sz="0" w:space="0" w:color="auto"/>
                <w:right w:val="none" w:sz="0" w:space="0" w:color="auto"/>
              </w:divBdr>
            </w:div>
            <w:div w:id="202250044">
              <w:marLeft w:val="0"/>
              <w:marRight w:val="0"/>
              <w:marTop w:val="0"/>
              <w:marBottom w:val="0"/>
              <w:divBdr>
                <w:top w:val="none" w:sz="0" w:space="0" w:color="auto"/>
                <w:left w:val="none" w:sz="0" w:space="0" w:color="auto"/>
                <w:bottom w:val="none" w:sz="0" w:space="0" w:color="auto"/>
                <w:right w:val="none" w:sz="0" w:space="0" w:color="auto"/>
              </w:divBdr>
            </w:div>
            <w:div w:id="1635452724">
              <w:marLeft w:val="0"/>
              <w:marRight w:val="0"/>
              <w:marTop w:val="0"/>
              <w:marBottom w:val="0"/>
              <w:divBdr>
                <w:top w:val="none" w:sz="0" w:space="0" w:color="auto"/>
                <w:left w:val="none" w:sz="0" w:space="0" w:color="auto"/>
                <w:bottom w:val="none" w:sz="0" w:space="0" w:color="auto"/>
                <w:right w:val="none" w:sz="0" w:space="0" w:color="auto"/>
              </w:divBdr>
            </w:div>
            <w:div w:id="1793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8532">
      <w:bodyDiv w:val="1"/>
      <w:marLeft w:val="0"/>
      <w:marRight w:val="0"/>
      <w:marTop w:val="0"/>
      <w:marBottom w:val="0"/>
      <w:divBdr>
        <w:top w:val="none" w:sz="0" w:space="0" w:color="auto"/>
        <w:left w:val="none" w:sz="0" w:space="0" w:color="auto"/>
        <w:bottom w:val="none" w:sz="0" w:space="0" w:color="auto"/>
        <w:right w:val="none" w:sz="0" w:space="0" w:color="auto"/>
      </w:divBdr>
    </w:div>
    <w:div w:id="720249774">
      <w:bodyDiv w:val="1"/>
      <w:marLeft w:val="0"/>
      <w:marRight w:val="0"/>
      <w:marTop w:val="0"/>
      <w:marBottom w:val="0"/>
      <w:divBdr>
        <w:top w:val="none" w:sz="0" w:space="0" w:color="auto"/>
        <w:left w:val="none" w:sz="0" w:space="0" w:color="auto"/>
        <w:bottom w:val="none" w:sz="0" w:space="0" w:color="auto"/>
        <w:right w:val="none" w:sz="0" w:space="0" w:color="auto"/>
      </w:divBdr>
    </w:div>
    <w:div w:id="720322219">
      <w:bodyDiv w:val="1"/>
      <w:marLeft w:val="0"/>
      <w:marRight w:val="0"/>
      <w:marTop w:val="0"/>
      <w:marBottom w:val="0"/>
      <w:divBdr>
        <w:top w:val="none" w:sz="0" w:space="0" w:color="auto"/>
        <w:left w:val="none" w:sz="0" w:space="0" w:color="auto"/>
        <w:bottom w:val="none" w:sz="0" w:space="0" w:color="auto"/>
        <w:right w:val="none" w:sz="0" w:space="0" w:color="auto"/>
      </w:divBdr>
    </w:div>
    <w:div w:id="720789294">
      <w:bodyDiv w:val="1"/>
      <w:marLeft w:val="0"/>
      <w:marRight w:val="0"/>
      <w:marTop w:val="0"/>
      <w:marBottom w:val="0"/>
      <w:divBdr>
        <w:top w:val="none" w:sz="0" w:space="0" w:color="auto"/>
        <w:left w:val="none" w:sz="0" w:space="0" w:color="auto"/>
        <w:bottom w:val="none" w:sz="0" w:space="0" w:color="auto"/>
        <w:right w:val="none" w:sz="0" w:space="0" w:color="auto"/>
      </w:divBdr>
      <w:divsChild>
        <w:div w:id="1604026004">
          <w:marLeft w:val="0"/>
          <w:marRight w:val="0"/>
          <w:marTop w:val="0"/>
          <w:marBottom w:val="0"/>
          <w:divBdr>
            <w:top w:val="none" w:sz="0" w:space="0" w:color="auto"/>
            <w:left w:val="none" w:sz="0" w:space="0" w:color="auto"/>
            <w:bottom w:val="none" w:sz="0" w:space="0" w:color="auto"/>
            <w:right w:val="none" w:sz="0" w:space="0" w:color="auto"/>
          </w:divBdr>
          <w:divsChild>
            <w:div w:id="459423004">
              <w:marLeft w:val="0"/>
              <w:marRight w:val="0"/>
              <w:marTop w:val="0"/>
              <w:marBottom w:val="0"/>
              <w:divBdr>
                <w:top w:val="none" w:sz="0" w:space="0" w:color="auto"/>
                <w:left w:val="none" w:sz="0" w:space="0" w:color="auto"/>
                <w:bottom w:val="none" w:sz="0" w:space="0" w:color="auto"/>
                <w:right w:val="none" w:sz="0" w:space="0" w:color="auto"/>
              </w:divBdr>
            </w:div>
            <w:div w:id="1783679">
              <w:marLeft w:val="0"/>
              <w:marRight w:val="0"/>
              <w:marTop w:val="0"/>
              <w:marBottom w:val="0"/>
              <w:divBdr>
                <w:top w:val="none" w:sz="0" w:space="0" w:color="auto"/>
                <w:left w:val="none" w:sz="0" w:space="0" w:color="auto"/>
                <w:bottom w:val="none" w:sz="0" w:space="0" w:color="auto"/>
                <w:right w:val="none" w:sz="0" w:space="0" w:color="auto"/>
              </w:divBdr>
            </w:div>
            <w:div w:id="729231591">
              <w:marLeft w:val="0"/>
              <w:marRight w:val="0"/>
              <w:marTop w:val="0"/>
              <w:marBottom w:val="0"/>
              <w:divBdr>
                <w:top w:val="none" w:sz="0" w:space="0" w:color="auto"/>
                <w:left w:val="none" w:sz="0" w:space="0" w:color="auto"/>
                <w:bottom w:val="none" w:sz="0" w:space="0" w:color="auto"/>
                <w:right w:val="none" w:sz="0" w:space="0" w:color="auto"/>
              </w:divBdr>
            </w:div>
            <w:div w:id="364522839">
              <w:marLeft w:val="0"/>
              <w:marRight w:val="0"/>
              <w:marTop w:val="0"/>
              <w:marBottom w:val="0"/>
              <w:divBdr>
                <w:top w:val="none" w:sz="0" w:space="0" w:color="auto"/>
                <w:left w:val="none" w:sz="0" w:space="0" w:color="auto"/>
                <w:bottom w:val="none" w:sz="0" w:space="0" w:color="auto"/>
                <w:right w:val="none" w:sz="0" w:space="0" w:color="auto"/>
              </w:divBdr>
            </w:div>
            <w:div w:id="1991398200">
              <w:marLeft w:val="0"/>
              <w:marRight w:val="0"/>
              <w:marTop w:val="0"/>
              <w:marBottom w:val="0"/>
              <w:divBdr>
                <w:top w:val="none" w:sz="0" w:space="0" w:color="auto"/>
                <w:left w:val="none" w:sz="0" w:space="0" w:color="auto"/>
                <w:bottom w:val="none" w:sz="0" w:space="0" w:color="auto"/>
                <w:right w:val="none" w:sz="0" w:space="0" w:color="auto"/>
              </w:divBdr>
            </w:div>
            <w:div w:id="508525938">
              <w:marLeft w:val="0"/>
              <w:marRight w:val="0"/>
              <w:marTop w:val="0"/>
              <w:marBottom w:val="0"/>
              <w:divBdr>
                <w:top w:val="none" w:sz="0" w:space="0" w:color="auto"/>
                <w:left w:val="none" w:sz="0" w:space="0" w:color="auto"/>
                <w:bottom w:val="none" w:sz="0" w:space="0" w:color="auto"/>
                <w:right w:val="none" w:sz="0" w:space="0" w:color="auto"/>
              </w:divBdr>
            </w:div>
            <w:div w:id="895167075">
              <w:marLeft w:val="0"/>
              <w:marRight w:val="0"/>
              <w:marTop w:val="0"/>
              <w:marBottom w:val="0"/>
              <w:divBdr>
                <w:top w:val="none" w:sz="0" w:space="0" w:color="auto"/>
                <w:left w:val="none" w:sz="0" w:space="0" w:color="auto"/>
                <w:bottom w:val="none" w:sz="0" w:space="0" w:color="auto"/>
                <w:right w:val="none" w:sz="0" w:space="0" w:color="auto"/>
              </w:divBdr>
            </w:div>
            <w:div w:id="733314029">
              <w:marLeft w:val="0"/>
              <w:marRight w:val="0"/>
              <w:marTop w:val="0"/>
              <w:marBottom w:val="0"/>
              <w:divBdr>
                <w:top w:val="none" w:sz="0" w:space="0" w:color="auto"/>
                <w:left w:val="none" w:sz="0" w:space="0" w:color="auto"/>
                <w:bottom w:val="none" w:sz="0" w:space="0" w:color="auto"/>
                <w:right w:val="none" w:sz="0" w:space="0" w:color="auto"/>
              </w:divBdr>
            </w:div>
            <w:div w:id="1497652214">
              <w:marLeft w:val="0"/>
              <w:marRight w:val="0"/>
              <w:marTop w:val="0"/>
              <w:marBottom w:val="0"/>
              <w:divBdr>
                <w:top w:val="none" w:sz="0" w:space="0" w:color="auto"/>
                <w:left w:val="none" w:sz="0" w:space="0" w:color="auto"/>
                <w:bottom w:val="none" w:sz="0" w:space="0" w:color="auto"/>
                <w:right w:val="none" w:sz="0" w:space="0" w:color="auto"/>
              </w:divBdr>
            </w:div>
            <w:div w:id="376704857">
              <w:marLeft w:val="0"/>
              <w:marRight w:val="0"/>
              <w:marTop w:val="0"/>
              <w:marBottom w:val="0"/>
              <w:divBdr>
                <w:top w:val="none" w:sz="0" w:space="0" w:color="auto"/>
                <w:left w:val="none" w:sz="0" w:space="0" w:color="auto"/>
                <w:bottom w:val="none" w:sz="0" w:space="0" w:color="auto"/>
                <w:right w:val="none" w:sz="0" w:space="0" w:color="auto"/>
              </w:divBdr>
            </w:div>
            <w:div w:id="134631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254">
      <w:bodyDiv w:val="1"/>
      <w:marLeft w:val="0"/>
      <w:marRight w:val="0"/>
      <w:marTop w:val="0"/>
      <w:marBottom w:val="0"/>
      <w:divBdr>
        <w:top w:val="none" w:sz="0" w:space="0" w:color="auto"/>
        <w:left w:val="none" w:sz="0" w:space="0" w:color="auto"/>
        <w:bottom w:val="none" w:sz="0" w:space="0" w:color="auto"/>
        <w:right w:val="none" w:sz="0" w:space="0" w:color="auto"/>
      </w:divBdr>
      <w:divsChild>
        <w:div w:id="1685549992">
          <w:marLeft w:val="0"/>
          <w:marRight w:val="0"/>
          <w:marTop w:val="0"/>
          <w:marBottom w:val="0"/>
          <w:divBdr>
            <w:top w:val="none" w:sz="0" w:space="0" w:color="auto"/>
            <w:left w:val="none" w:sz="0" w:space="0" w:color="auto"/>
            <w:bottom w:val="none" w:sz="0" w:space="0" w:color="auto"/>
            <w:right w:val="none" w:sz="0" w:space="0" w:color="auto"/>
          </w:divBdr>
          <w:divsChild>
            <w:div w:id="1549679162">
              <w:marLeft w:val="0"/>
              <w:marRight w:val="0"/>
              <w:marTop w:val="0"/>
              <w:marBottom w:val="0"/>
              <w:divBdr>
                <w:top w:val="none" w:sz="0" w:space="0" w:color="auto"/>
                <w:left w:val="none" w:sz="0" w:space="0" w:color="auto"/>
                <w:bottom w:val="none" w:sz="0" w:space="0" w:color="auto"/>
                <w:right w:val="none" w:sz="0" w:space="0" w:color="auto"/>
              </w:divBdr>
            </w:div>
            <w:div w:id="1403143638">
              <w:marLeft w:val="0"/>
              <w:marRight w:val="0"/>
              <w:marTop w:val="0"/>
              <w:marBottom w:val="0"/>
              <w:divBdr>
                <w:top w:val="none" w:sz="0" w:space="0" w:color="auto"/>
                <w:left w:val="none" w:sz="0" w:space="0" w:color="auto"/>
                <w:bottom w:val="none" w:sz="0" w:space="0" w:color="auto"/>
                <w:right w:val="none" w:sz="0" w:space="0" w:color="auto"/>
              </w:divBdr>
            </w:div>
            <w:div w:id="823619049">
              <w:marLeft w:val="0"/>
              <w:marRight w:val="0"/>
              <w:marTop w:val="0"/>
              <w:marBottom w:val="0"/>
              <w:divBdr>
                <w:top w:val="none" w:sz="0" w:space="0" w:color="auto"/>
                <w:left w:val="none" w:sz="0" w:space="0" w:color="auto"/>
                <w:bottom w:val="none" w:sz="0" w:space="0" w:color="auto"/>
                <w:right w:val="none" w:sz="0" w:space="0" w:color="auto"/>
              </w:divBdr>
            </w:div>
            <w:div w:id="464856504">
              <w:marLeft w:val="0"/>
              <w:marRight w:val="0"/>
              <w:marTop w:val="0"/>
              <w:marBottom w:val="0"/>
              <w:divBdr>
                <w:top w:val="none" w:sz="0" w:space="0" w:color="auto"/>
                <w:left w:val="none" w:sz="0" w:space="0" w:color="auto"/>
                <w:bottom w:val="none" w:sz="0" w:space="0" w:color="auto"/>
                <w:right w:val="none" w:sz="0" w:space="0" w:color="auto"/>
              </w:divBdr>
            </w:div>
            <w:div w:id="353384601">
              <w:marLeft w:val="0"/>
              <w:marRight w:val="0"/>
              <w:marTop w:val="0"/>
              <w:marBottom w:val="0"/>
              <w:divBdr>
                <w:top w:val="none" w:sz="0" w:space="0" w:color="auto"/>
                <w:left w:val="none" w:sz="0" w:space="0" w:color="auto"/>
                <w:bottom w:val="none" w:sz="0" w:space="0" w:color="auto"/>
                <w:right w:val="none" w:sz="0" w:space="0" w:color="auto"/>
              </w:divBdr>
            </w:div>
            <w:div w:id="1650286099">
              <w:marLeft w:val="0"/>
              <w:marRight w:val="0"/>
              <w:marTop w:val="0"/>
              <w:marBottom w:val="0"/>
              <w:divBdr>
                <w:top w:val="none" w:sz="0" w:space="0" w:color="auto"/>
                <w:left w:val="none" w:sz="0" w:space="0" w:color="auto"/>
                <w:bottom w:val="none" w:sz="0" w:space="0" w:color="auto"/>
                <w:right w:val="none" w:sz="0" w:space="0" w:color="auto"/>
              </w:divBdr>
            </w:div>
            <w:div w:id="626356940">
              <w:marLeft w:val="0"/>
              <w:marRight w:val="0"/>
              <w:marTop w:val="0"/>
              <w:marBottom w:val="0"/>
              <w:divBdr>
                <w:top w:val="none" w:sz="0" w:space="0" w:color="auto"/>
                <w:left w:val="none" w:sz="0" w:space="0" w:color="auto"/>
                <w:bottom w:val="none" w:sz="0" w:space="0" w:color="auto"/>
                <w:right w:val="none" w:sz="0" w:space="0" w:color="auto"/>
              </w:divBdr>
            </w:div>
            <w:div w:id="729503730">
              <w:marLeft w:val="0"/>
              <w:marRight w:val="0"/>
              <w:marTop w:val="0"/>
              <w:marBottom w:val="0"/>
              <w:divBdr>
                <w:top w:val="none" w:sz="0" w:space="0" w:color="auto"/>
                <w:left w:val="none" w:sz="0" w:space="0" w:color="auto"/>
                <w:bottom w:val="none" w:sz="0" w:space="0" w:color="auto"/>
                <w:right w:val="none" w:sz="0" w:space="0" w:color="auto"/>
              </w:divBdr>
            </w:div>
            <w:div w:id="50734268">
              <w:marLeft w:val="0"/>
              <w:marRight w:val="0"/>
              <w:marTop w:val="0"/>
              <w:marBottom w:val="0"/>
              <w:divBdr>
                <w:top w:val="none" w:sz="0" w:space="0" w:color="auto"/>
                <w:left w:val="none" w:sz="0" w:space="0" w:color="auto"/>
                <w:bottom w:val="none" w:sz="0" w:space="0" w:color="auto"/>
                <w:right w:val="none" w:sz="0" w:space="0" w:color="auto"/>
              </w:divBdr>
            </w:div>
            <w:div w:id="1270115480">
              <w:marLeft w:val="0"/>
              <w:marRight w:val="0"/>
              <w:marTop w:val="0"/>
              <w:marBottom w:val="0"/>
              <w:divBdr>
                <w:top w:val="none" w:sz="0" w:space="0" w:color="auto"/>
                <w:left w:val="none" w:sz="0" w:space="0" w:color="auto"/>
                <w:bottom w:val="none" w:sz="0" w:space="0" w:color="auto"/>
                <w:right w:val="none" w:sz="0" w:space="0" w:color="auto"/>
              </w:divBdr>
            </w:div>
            <w:div w:id="544753690">
              <w:marLeft w:val="0"/>
              <w:marRight w:val="0"/>
              <w:marTop w:val="0"/>
              <w:marBottom w:val="0"/>
              <w:divBdr>
                <w:top w:val="none" w:sz="0" w:space="0" w:color="auto"/>
                <w:left w:val="none" w:sz="0" w:space="0" w:color="auto"/>
                <w:bottom w:val="none" w:sz="0" w:space="0" w:color="auto"/>
                <w:right w:val="none" w:sz="0" w:space="0" w:color="auto"/>
              </w:divBdr>
            </w:div>
            <w:div w:id="577980983">
              <w:marLeft w:val="0"/>
              <w:marRight w:val="0"/>
              <w:marTop w:val="0"/>
              <w:marBottom w:val="0"/>
              <w:divBdr>
                <w:top w:val="none" w:sz="0" w:space="0" w:color="auto"/>
                <w:left w:val="none" w:sz="0" w:space="0" w:color="auto"/>
                <w:bottom w:val="none" w:sz="0" w:space="0" w:color="auto"/>
                <w:right w:val="none" w:sz="0" w:space="0" w:color="auto"/>
              </w:divBdr>
            </w:div>
            <w:div w:id="1110319603">
              <w:marLeft w:val="0"/>
              <w:marRight w:val="0"/>
              <w:marTop w:val="0"/>
              <w:marBottom w:val="0"/>
              <w:divBdr>
                <w:top w:val="none" w:sz="0" w:space="0" w:color="auto"/>
                <w:left w:val="none" w:sz="0" w:space="0" w:color="auto"/>
                <w:bottom w:val="none" w:sz="0" w:space="0" w:color="auto"/>
                <w:right w:val="none" w:sz="0" w:space="0" w:color="auto"/>
              </w:divBdr>
            </w:div>
            <w:div w:id="2095320579">
              <w:marLeft w:val="0"/>
              <w:marRight w:val="0"/>
              <w:marTop w:val="0"/>
              <w:marBottom w:val="0"/>
              <w:divBdr>
                <w:top w:val="none" w:sz="0" w:space="0" w:color="auto"/>
                <w:left w:val="none" w:sz="0" w:space="0" w:color="auto"/>
                <w:bottom w:val="none" w:sz="0" w:space="0" w:color="auto"/>
                <w:right w:val="none" w:sz="0" w:space="0" w:color="auto"/>
              </w:divBdr>
            </w:div>
            <w:div w:id="521356574">
              <w:marLeft w:val="0"/>
              <w:marRight w:val="0"/>
              <w:marTop w:val="0"/>
              <w:marBottom w:val="0"/>
              <w:divBdr>
                <w:top w:val="none" w:sz="0" w:space="0" w:color="auto"/>
                <w:left w:val="none" w:sz="0" w:space="0" w:color="auto"/>
                <w:bottom w:val="none" w:sz="0" w:space="0" w:color="auto"/>
                <w:right w:val="none" w:sz="0" w:space="0" w:color="auto"/>
              </w:divBdr>
            </w:div>
            <w:div w:id="457721539">
              <w:marLeft w:val="0"/>
              <w:marRight w:val="0"/>
              <w:marTop w:val="0"/>
              <w:marBottom w:val="0"/>
              <w:divBdr>
                <w:top w:val="none" w:sz="0" w:space="0" w:color="auto"/>
                <w:left w:val="none" w:sz="0" w:space="0" w:color="auto"/>
                <w:bottom w:val="none" w:sz="0" w:space="0" w:color="auto"/>
                <w:right w:val="none" w:sz="0" w:space="0" w:color="auto"/>
              </w:divBdr>
            </w:div>
            <w:div w:id="1424112808">
              <w:marLeft w:val="0"/>
              <w:marRight w:val="0"/>
              <w:marTop w:val="0"/>
              <w:marBottom w:val="0"/>
              <w:divBdr>
                <w:top w:val="none" w:sz="0" w:space="0" w:color="auto"/>
                <w:left w:val="none" w:sz="0" w:space="0" w:color="auto"/>
                <w:bottom w:val="none" w:sz="0" w:space="0" w:color="auto"/>
                <w:right w:val="none" w:sz="0" w:space="0" w:color="auto"/>
              </w:divBdr>
            </w:div>
            <w:div w:id="637145920">
              <w:marLeft w:val="0"/>
              <w:marRight w:val="0"/>
              <w:marTop w:val="0"/>
              <w:marBottom w:val="0"/>
              <w:divBdr>
                <w:top w:val="none" w:sz="0" w:space="0" w:color="auto"/>
                <w:left w:val="none" w:sz="0" w:space="0" w:color="auto"/>
                <w:bottom w:val="none" w:sz="0" w:space="0" w:color="auto"/>
                <w:right w:val="none" w:sz="0" w:space="0" w:color="auto"/>
              </w:divBdr>
            </w:div>
            <w:div w:id="6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997">
      <w:bodyDiv w:val="1"/>
      <w:marLeft w:val="0"/>
      <w:marRight w:val="0"/>
      <w:marTop w:val="0"/>
      <w:marBottom w:val="0"/>
      <w:divBdr>
        <w:top w:val="none" w:sz="0" w:space="0" w:color="auto"/>
        <w:left w:val="none" w:sz="0" w:space="0" w:color="auto"/>
        <w:bottom w:val="none" w:sz="0" w:space="0" w:color="auto"/>
        <w:right w:val="none" w:sz="0" w:space="0" w:color="auto"/>
      </w:divBdr>
    </w:div>
    <w:div w:id="723525547">
      <w:bodyDiv w:val="1"/>
      <w:marLeft w:val="0"/>
      <w:marRight w:val="0"/>
      <w:marTop w:val="0"/>
      <w:marBottom w:val="0"/>
      <w:divBdr>
        <w:top w:val="none" w:sz="0" w:space="0" w:color="auto"/>
        <w:left w:val="none" w:sz="0" w:space="0" w:color="auto"/>
        <w:bottom w:val="none" w:sz="0" w:space="0" w:color="auto"/>
        <w:right w:val="none" w:sz="0" w:space="0" w:color="auto"/>
      </w:divBdr>
      <w:divsChild>
        <w:div w:id="568275826">
          <w:marLeft w:val="0"/>
          <w:marRight w:val="0"/>
          <w:marTop w:val="0"/>
          <w:marBottom w:val="0"/>
          <w:divBdr>
            <w:top w:val="none" w:sz="0" w:space="0" w:color="auto"/>
            <w:left w:val="none" w:sz="0" w:space="0" w:color="auto"/>
            <w:bottom w:val="none" w:sz="0" w:space="0" w:color="auto"/>
            <w:right w:val="none" w:sz="0" w:space="0" w:color="auto"/>
          </w:divBdr>
          <w:divsChild>
            <w:div w:id="22557520">
              <w:marLeft w:val="0"/>
              <w:marRight w:val="0"/>
              <w:marTop w:val="0"/>
              <w:marBottom w:val="0"/>
              <w:divBdr>
                <w:top w:val="none" w:sz="0" w:space="0" w:color="auto"/>
                <w:left w:val="none" w:sz="0" w:space="0" w:color="auto"/>
                <w:bottom w:val="none" w:sz="0" w:space="0" w:color="auto"/>
                <w:right w:val="none" w:sz="0" w:space="0" w:color="auto"/>
              </w:divBdr>
            </w:div>
            <w:div w:id="1204369228">
              <w:marLeft w:val="0"/>
              <w:marRight w:val="0"/>
              <w:marTop w:val="0"/>
              <w:marBottom w:val="0"/>
              <w:divBdr>
                <w:top w:val="none" w:sz="0" w:space="0" w:color="auto"/>
                <w:left w:val="none" w:sz="0" w:space="0" w:color="auto"/>
                <w:bottom w:val="none" w:sz="0" w:space="0" w:color="auto"/>
                <w:right w:val="none" w:sz="0" w:space="0" w:color="auto"/>
              </w:divBdr>
            </w:div>
            <w:div w:id="16663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59269">
      <w:bodyDiv w:val="1"/>
      <w:marLeft w:val="0"/>
      <w:marRight w:val="0"/>
      <w:marTop w:val="0"/>
      <w:marBottom w:val="0"/>
      <w:divBdr>
        <w:top w:val="none" w:sz="0" w:space="0" w:color="auto"/>
        <w:left w:val="none" w:sz="0" w:space="0" w:color="auto"/>
        <w:bottom w:val="none" w:sz="0" w:space="0" w:color="auto"/>
        <w:right w:val="none" w:sz="0" w:space="0" w:color="auto"/>
      </w:divBdr>
      <w:divsChild>
        <w:div w:id="1371689147">
          <w:marLeft w:val="0"/>
          <w:marRight w:val="0"/>
          <w:marTop w:val="0"/>
          <w:marBottom w:val="0"/>
          <w:divBdr>
            <w:top w:val="none" w:sz="0" w:space="0" w:color="auto"/>
            <w:left w:val="none" w:sz="0" w:space="0" w:color="auto"/>
            <w:bottom w:val="none" w:sz="0" w:space="0" w:color="auto"/>
            <w:right w:val="none" w:sz="0" w:space="0" w:color="auto"/>
          </w:divBdr>
          <w:divsChild>
            <w:div w:id="2080010332">
              <w:marLeft w:val="0"/>
              <w:marRight w:val="0"/>
              <w:marTop w:val="0"/>
              <w:marBottom w:val="0"/>
              <w:divBdr>
                <w:top w:val="none" w:sz="0" w:space="0" w:color="auto"/>
                <w:left w:val="none" w:sz="0" w:space="0" w:color="auto"/>
                <w:bottom w:val="none" w:sz="0" w:space="0" w:color="auto"/>
                <w:right w:val="none" w:sz="0" w:space="0" w:color="auto"/>
              </w:divBdr>
            </w:div>
            <w:div w:id="492843906">
              <w:marLeft w:val="0"/>
              <w:marRight w:val="0"/>
              <w:marTop w:val="0"/>
              <w:marBottom w:val="0"/>
              <w:divBdr>
                <w:top w:val="none" w:sz="0" w:space="0" w:color="auto"/>
                <w:left w:val="none" w:sz="0" w:space="0" w:color="auto"/>
                <w:bottom w:val="none" w:sz="0" w:space="0" w:color="auto"/>
                <w:right w:val="none" w:sz="0" w:space="0" w:color="auto"/>
              </w:divBdr>
            </w:div>
            <w:div w:id="532353716">
              <w:marLeft w:val="0"/>
              <w:marRight w:val="0"/>
              <w:marTop w:val="0"/>
              <w:marBottom w:val="0"/>
              <w:divBdr>
                <w:top w:val="none" w:sz="0" w:space="0" w:color="auto"/>
                <w:left w:val="none" w:sz="0" w:space="0" w:color="auto"/>
                <w:bottom w:val="none" w:sz="0" w:space="0" w:color="auto"/>
                <w:right w:val="none" w:sz="0" w:space="0" w:color="auto"/>
              </w:divBdr>
            </w:div>
            <w:div w:id="324669519">
              <w:marLeft w:val="0"/>
              <w:marRight w:val="0"/>
              <w:marTop w:val="0"/>
              <w:marBottom w:val="0"/>
              <w:divBdr>
                <w:top w:val="none" w:sz="0" w:space="0" w:color="auto"/>
                <w:left w:val="none" w:sz="0" w:space="0" w:color="auto"/>
                <w:bottom w:val="none" w:sz="0" w:space="0" w:color="auto"/>
                <w:right w:val="none" w:sz="0" w:space="0" w:color="auto"/>
              </w:divBdr>
            </w:div>
            <w:div w:id="973367420">
              <w:marLeft w:val="0"/>
              <w:marRight w:val="0"/>
              <w:marTop w:val="0"/>
              <w:marBottom w:val="0"/>
              <w:divBdr>
                <w:top w:val="none" w:sz="0" w:space="0" w:color="auto"/>
                <w:left w:val="none" w:sz="0" w:space="0" w:color="auto"/>
                <w:bottom w:val="none" w:sz="0" w:space="0" w:color="auto"/>
                <w:right w:val="none" w:sz="0" w:space="0" w:color="auto"/>
              </w:divBdr>
            </w:div>
            <w:div w:id="2130512150">
              <w:marLeft w:val="0"/>
              <w:marRight w:val="0"/>
              <w:marTop w:val="0"/>
              <w:marBottom w:val="0"/>
              <w:divBdr>
                <w:top w:val="none" w:sz="0" w:space="0" w:color="auto"/>
                <w:left w:val="none" w:sz="0" w:space="0" w:color="auto"/>
                <w:bottom w:val="none" w:sz="0" w:space="0" w:color="auto"/>
                <w:right w:val="none" w:sz="0" w:space="0" w:color="auto"/>
              </w:divBdr>
            </w:div>
            <w:div w:id="440997825">
              <w:marLeft w:val="0"/>
              <w:marRight w:val="0"/>
              <w:marTop w:val="0"/>
              <w:marBottom w:val="0"/>
              <w:divBdr>
                <w:top w:val="none" w:sz="0" w:space="0" w:color="auto"/>
                <w:left w:val="none" w:sz="0" w:space="0" w:color="auto"/>
                <w:bottom w:val="none" w:sz="0" w:space="0" w:color="auto"/>
                <w:right w:val="none" w:sz="0" w:space="0" w:color="auto"/>
              </w:divBdr>
            </w:div>
            <w:div w:id="1524321640">
              <w:marLeft w:val="0"/>
              <w:marRight w:val="0"/>
              <w:marTop w:val="0"/>
              <w:marBottom w:val="0"/>
              <w:divBdr>
                <w:top w:val="none" w:sz="0" w:space="0" w:color="auto"/>
                <w:left w:val="none" w:sz="0" w:space="0" w:color="auto"/>
                <w:bottom w:val="none" w:sz="0" w:space="0" w:color="auto"/>
                <w:right w:val="none" w:sz="0" w:space="0" w:color="auto"/>
              </w:divBdr>
            </w:div>
            <w:div w:id="1084490563">
              <w:marLeft w:val="0"/>
              <w:marRight w:val="0"/>
              <w:marTop w:val="0"/>
              <w:marBottom w:val="0"/>
              <w:divBdr>
                <w:top w:val="none" w:sz="0" w:space="0" w:color="auto"/>
                <w:left w:val="none" w:sz="0" w:space="0" w:color="auto"/>
                <w:bottom w:val="none" w:sz="0" w:space="0" w:color="auto"/>
                <w:right w:val="none" w:sz="0" w:space="0" w:color="auto"/>
              </w:divBdr>
            </w:div>
            <w:div w:id="432671735">
              <w:marLeft w:val="0"/>
              <w:marRight w:val="0"/>
              <w:marTop w:val="0"/>
              <w:marBottom w:val="0"/>
              <w:divBdr>
                <w:top w:val="none" w:sz="0" w:space="0" w:color="auto"/>
                <w:left w:val="none" w:sz="0" w:space="0" w:color="auto"/>
                <w:bottom w:val="none" w:sz="0" w:space="0" w:color="auto"/>
                <w:right w:val="none" w:sz="0" w:space="0" w:color="auto"/>
              </w:divBdr>
            </w:div>
            <w:div w:id="316689064">
              <w:marLeft w:val="0"/>
              <w:marRight w:val="0"/>
              <w:marTop w:val="0"/>
              <w:marBottom w:val="0"/>
              <w:divBdr>
                <w:top w:val="none" w:sz="0" w:space="0" w:color="auto"/>
                <w:left w:val="none" w:sz="0" w:space="0" w:color="auto"/>
                <w:bottom w:val="none" w:sz="0" w:space="0" w:color="auto"/>
                <w:right w:val="none" w:sz="0" w:space="0" w:color="auto"/>
              </w:divBdr>
            </w:div>
            <w:div w:id="9032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1235">
      <w:bodyDiv w:val="1"/>
      <w:marLeft w:val="0"/>
      <w:marRight w:val="0"/>
      <w:marTop w:val="0"/>
      <w:marBottom w:val="0"/>
      <w:divBdr>
        <w:top w:val="none" w:sz="0" w:space="0" w:color="auto"/>
        <w:left w:val="none" w:sz="0" w:space="0" w:color="auto"/>
        <w:bottom w:val="none" w:sz="0" w:space="0" w:color="auto"/>
        <w:right w:val="none" w:sz="0" w:space="0" w:color="auto"/>
      </w:divBdr>
      <w:divsChild>
        <w:div w:id="559022311">
          <w:marLeft w:val="0"/>
          <w:marRight w:val="0"/>
          <w:marTop w:val="0"/>
          <w:marBottom w:val="0"/>
          <w:divBdr>
            <w:top w:val="none" w:sz="0" w:space="0" w:color="auto"/>
            <w:left w:val="none" w:sz="0" w:space="0" w:color="auto"/>
            <w:bottom w:val="none" w:sz="0" w:space="0" w:color="auto"/>
            <w:right w:val="none" w:sz="0" w:space="0" w:color="auto"/>
          </w:divBdr>
          <w:divsChild>
            <w:div w:id="1284537651">
              <w:marLeft w:val="0"/>
              <w:marRight w:val="0"/>
              <w:marTop w:val="0"/>
              <w:marBottom w:val="0"/>
              <w:divBdr>
                <w:top w:val="none" w:sz="0" w:space="0" w:color="auto"/>
                <w:left w:val="none" w:sz="0" w:space="0" w:color="auto"/>
                <w:bottom w:val="none" w:sz="0" w:space="0" w:color="auto"/>
                <w:right w:val="none" w:sz="0" w:space="0" w:color="auto"/>
              </w:divBdr>
            </w:div>
            <w:div w:id="1193960860">
              <w:marLeft w:val="0"/>
              <w:marRight w:val="0"/>
              <w:marTop w:val="0"/>
              <w:marBottom w:val="0"/>
              <w:divBdr>
                <w:top w:val="none" w:sz="0" w:space="0" w:color="auto"/>
                <w:left w:val="none" w:sz="0" w:space="0" w:color="auto"/>
                <w:bottom w:val="none" w:sz="0" w:space="0" w:color="auto"/>
                <w:right w:val="none" w:sz="0" w:space="0" w:color="auto"/>
              </w:divBdr>
            </w:div>
            <w:div w:id="889804638">
              <w:marLeft w:val="0"/>
              <w:marRight w:val="0"/>
              <w:marTop w:val="0"/>
              <w:marBottom w:val="0"/>
              <w:divBdr>
                <w:top w:val="none" w:sz="0" w:space="0" w:color="auto"/>
                <w:left w:val="none" w:sz="0" w:space="0" w:color="auto"/>
                <w:bottom w:val="none" w:sz="0" w:space="0" w:color="auto"/>
                <w:right w:val="none" w:sz="0" w:space="0" w:color="auto"/>
              </w:divBdr>
            </w:div>
            <w:div w:id="1141997517">
              <w:marLeft w:val="0"/>
              <w:marRight w:val="0"/>
              <w:marTop w:val="0"/>
              <w:marBottom w:val="0"/>
              <w:divBdr>
                <w:top w:val="none" w:sz="0" w:space="0" w:color="auto"/>
                <w:left w:val="none" w:sz="0" w:space="0" w:color="auto"/>
                <w:bottom w:val="none" w:sz="0" w:space="0" w:color="auto"/>
                <w:right w:val="none" w:sz="0" w:space="0" w:color="auto"/>
              </w:divBdr>
            </w:div>
            <w:div w:id="397368025">
              <w:marLeft w:val="0"/>
              <w:marRight w:val="0"/>
              <w:marTop w:val="0"/>
              <w:marBottom w:val="0"/>
              <w:divBdr>
                <w:top w:val="none" w:sz="0" w:space="0" w:color="auto"/>
                <w:left w:val="none" w:sz="0" w:space="0" w:color="auto"/>
                <w:bottom w:val="none" w:sz="0" w:space="0" w:color="auto"/>
                <w:right w:val="none" w:sz="0" w:space="0" w:color="auto"/>
              </w:divBdr>
            </w:div>
            <w:div w:id="12576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2142">
      <w:bodyDiv w:val="1"/>
      <w:marLeft w:val="0"/>
      <w:marRight w:val="0"/>
      <w:marTop w:val="0"/>
      <w:marBottom w:val="0"/>
      <w:divBdr>
        <w:top w:val="none" w:sz="0" w:space="0" w:color="auto"/>
        <w:left w:val="none" w:sz="0" w:space="0" w:color="auto"/>
        <w:bottom w:val="none" w:sz="0" w:space="0" w:color="auto"/>
        <w:right w:val="none" w:sz="0" w:space="0" w:color="auto"/>
      </w:divBdr>
    </w:div>
    <w:div w:id="728303462">
      <w:bodyDiv w:val="1"/>
      <w:marLeft w:val="0"/>
      <w:marRight w:val="0"/>
      <w:marTop w:val="0"/>
      <w:marBottom w:val="0"/>
      <w:divBdr>
        <w:top w:val="none" w:sz="0" w:space="0" w:color="auto"/>
        <w:left w:val="none" w:sz="0" w:space="0" w:color="auto"/>
        <w:bottom w:val="none" w:sz="0" w:space="0" w:color="auto"/>
        <w:right w:val="none" w:sz="0" w:space="0" w:color="auto"/>
      </w:divBdr>
      <w:divsChild>
        <w:div w:id="1161199259">
          <w:marLeft w:val="0"/>
          <w:marRight w:val="0"/>
          <w:marTop w:val="0"/>
          <w:marBottom w:val="0"/>
          <w:divBdr>
            <w:top w:val="none" w:sz="0" w:space="0" w:color="auto"/>
            <w:left w:val="none" w:sz="0" w:space="0" w:color="auto"/>
            <w:bottom w:val="none" w:sz="0" w:space="0" w:color="auto"/>
            <w:right w:val="none" w:sz="0" w:space="0" w:color="auto"/>
          </w:divBdr>
          <w:divsChild>
            <w:div w:id="1072967752">
              <w:marLeft w:val="0"/>
              <w:marRight w:val="0"/>
              <w:marTop w:val="0"/>
              <w:marBottom w:val="0"/>
              <w:divBdr>
                <w:top w:val="none" w:sz="0" w:space="0" w:color="auto"/>
                <w:left w:val="none" w:sz="0" w:space="0" w:color="auto"/>
                <w:bottom w:val="none" w:sz="0" w:space="0" w:color="auto"/>
                <w:right w:val="none" w:sz="0" w:space="0" w:color="auto"/>
              </w:divBdr>
            </w:div>
            <w:div w:id="1492989410">
              <w:marLeft w:val="0"/>
              <w:marRight w:val="0"/>
              <w:marTop w:val="0"/>
              <w:marBottom w:val="0"/>
              <w:divBdr>
                <w:top w:val="none" w:sz="0" w:space="0" w:color="auto"/>
                <w:left w:val="none" w:sz="0" w:space="0" w:color="auto"/>
                <w:bottom w:val="none" w:sz="0" w:space="0" w:color="auto"/>
                <w:right w:val="none" w:sz="0" w:space="0" w:color="auto"/>
              </w:divBdr>
            </w:div>
            <w:div w:id="20651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8876">
      <w:bodyDiv w:val="1"/>
      <w:marLeft w:val="0"/>
      <w:marRight w:val="0"/>
      <w:marTop w:val="0"/>
      <w:marBottom w:val="0"/>
      <w:divBdr>
        <w:top w:val="none" w:sz="0" w:space="0" w:color="auto"/>
        <w:left w:val="none" w:sz="0" w:space="0" w:color="auto"/>
        <w:bottom w:val="none" w:sz="0" w:space="0" w:color="auto"/>
        <w:right w:val="none" w:sz="0" w:space="0" w:color="auto"/>
      </w:divBdr>
    </w:div>
    <w:div w:id="729813422">
      <w:bodyDiv w:val="1"/>
      <w:marLeft w:val="0"/>
      <w:marRight w:val="0"/>
      <w:marTop w:val="0"/>
      <w:marBottom w:val="0"/>
      <w:divBdr>
        <w:top w:val="none" w:sz="0" w:space="0" w:color="auto"/>
        <w:left w:val="none" w:sz="0" w:space="0" w:color="auto"/>
        <w:bottom w:val="none" w:sz="0" w:space="0" w:color="auto"/>
        <w:right w:val="none" w:sz="0" w:space="0" w:color="auto"/>
      </w:divBdr>
    </w:div>
    <w:div w:id="730232957">
      <w:bodyDiv w:val="1"/>
      <w:marLeft w:val="0"/>
      <w:marRight w:val="0"/>
      <w:marTop w:val="0"/>
      <w:marBottom w:val="0"/>
      <w:divBdr>
        <w:top w:val="none" w:sz="0" w:space="0" w:color="auto"/>
        <w:left w:val="none" w:sz="0" w:space="0" w:color="auto"/>
        <w:bottom w:val="none" w:sz="0" w:space="0" w:color="auto"/>
        <w:right w:val="none" w:sz="0" w:space="0" w:color="auto"/>
      </w:divBdr>
      <w:divsChild>
        <w:div w:id="317341555">
          <w:marLeft w:val="0"/>
          <w:marRight w:val="0"/>
          <w:marTop w:val="0"/>
          <w:marBottom w:val="0"/>
          <w:divBdr>
            <w:top w:val="none" w:sz="0" w:space="0" w:color="auto"/>
            <w:left w:val="none" w:sz="0" w:space="0" w:color="auto"/>
            <w:bottom w:val="none" w:sz="0" w:space="0" w:color="auto"/>
            <w:right w:val="none" w:sz="0" w:space="0" w:color="auto"/>
          </w:divBdr>
          <w:divsChild>
            <w:div w:id="1999920822">
              <w:marLeft w:val="0"/>
              <w:marRight w:val="0"/>
              <w:marTop w:val="0"/>
              <w:marBottom w:val="0"/>
              <w:divBdr>
                <w:top w:val="none" w:sz="0" w:space="0" w:color="auto"/>
                <w:left w:val="none" w:sz="0" w:space="0" w:color="auto"/>
                <w:bottom w:val="none" w:sz="0" w:space="0" w:color="auto"/>
                <w:right w:val="none" w:sz="0" w:space="0" w:color="auto"/>
              </w:divBdr>
            </w:div>
            <w:div w:id="233706099">
              <w:marLeft w:val="0"/>
              <w:marRight w:val="0"/>
              <w:marTop w:val="0"/>
              <w:marBottom w:val="0"/>
              <w:divBdr>
                <w:top w:val="none" w:sz="0" w:space="0" w:color="auto"/>
                <w:left w:val="none" w:sz="0" w:space="0" w:color="auto"/>
                <w:bottom w:val="none" w:sz="0" w:space="0" w:color="auto"/>
                <w:right w:val="none" w:sz="0" w:space="0" w:color="auto"/>
              </w:divBdr>
            </w:div>
            <w:div w:id="1314291223">
              <w:marLeft w:val="0"/>
              <w:marRight w:val="0"/>
              <w:marTop w:val="0"/>
              <w:marBottom w:val="0"/>
              <w:divBdr>
                <w:top w:val="none" w:sz="0" w:space="0" w:color="auto"/>
                <w:left w:val="none" w:sz="0" w:space="0" w:color="auto"/>
                <w:bottom w:val="none" w:sz="0" w:space="0" w:color="auto"/>
                <w:right w:val="none" w:sz="0" w:space="0" w:color="auto"/>
              </w:divBdr>
            </w:div>
            <w:div w:id="1942495968">
              <w:marLeft w:val="0"/>
              <w:marRight w:val="0"/>
              <w:marTop w:val="0"/>
              <w:marBottom w:val="0"/>
              <w:divBdr>
                <w:top w:val="none" w:sz="0" w:space="0" w:color="auto"/>
                <w:left w:val="none" w:sz="0" w:space="0" w:color="auto"/>
                <w:bottom w:val="none" w:sz="0" w:space="0" w:color="auto"/>
                <w:right w:val="none" w:sz="0" w:space="0" w:color="auto"/>
              </w:divBdr>
            </w:div>
            <w:div w:id="1815757503">
              <w:marLeft w:val="0"/>
              <w:marRight w:val="0"/>
              <w:marTop w:val="0"/>
              <w:marBottom w:val="0"/>
              <w:divBdr>
                <w:top w:val="none" w:sz="0" w:space="0" w:color="auto"/>
                <w:left w:val="none" w:sz="0" w:space="0" w:color="auto"/>
                <w:bottom w:val="none" w:sz="0" w:space="0" w:color="auto"/>
                <w:right w:val="none" w:sz="0" w:space="0" w:color="auto"/>
              </w:divBdr>
            </w:div>
            <w:div w:id="1025060289">
              <w:marLeft w:val="0"/>
              <w:marRight w:val="0"/>
              <w:marTop w:val="0"/>
              <w:marBottom w:val="0"/>
              <w:divBdr>
                <w:top w:val="none" w:sz="0" w:space="0" w:color="auto"/>
                <w:left w:val="none" w:sz="0" w:space="0" w:color="auto"/>
                <w:bottom w:val="none" w:sz="0" w:space="0" w:color="auto"/>
                <w:right w:val="none" w:sz="0" w:space="0" w:color="auto"/>
              </w:divBdr>
            </w:div>
            <w:div w:id="1396929053">
              <w:marLeft w:val="0"/>
              <w:marRight w:val="0"/>
              <w:marTop w:val="0"/>
              <w:marBottom w:val="0"/>
              <w:divBdr>
                <w:top w:val="none" w:sz="0" w:space="0" w:color="auto"/>
                <w:left w:val="none" w:sz="0" w:space="0" w:color="auto"/>
                <w:bottom w:val="none" w:sz="0" w:space="0" w:color="auto"/>
                <w:right w:val="none" w:sz="0" w:space="0" w:color="auto"/>
              </w:divBdr>
            </w:div>
            <w:div w:id="1652561553">
              <w:marLeft w:val="0"/>
              <w:marRight w:val="0"/>
              <w:marTop w:val="0"/>
              <w:marBottom w:val="0"/>
              <w:divBdr>
                <w:top w:val="none" w:sz="0" w:space="0" w:color="auto"/>
                <w:left w:val="none" w:sz="0" w:space="0" w:color="auto"/>
                <w:bottom w:val="none" w:sz="0" w:space="0" w:color="auto"/>
                <w:right w:val="none" w:sz="0" w:space="0" w:color="auto"/>
              </w:divBdr>
            </w:div>
            <w:div w:id="1414820464">
              <w:marLeft w:val="0"/>
              <w:marRight w:val="0"/>
              <w:marTop w:val="0"/>
              <w:marBottom w:val="0"/>
              <w:divBdr>
                <w:top w:val="none" w:sz="0" w:space="0" w:color="auto"/>
                <w:left w:val="none" w:sz="0" w:space="0" w:color="auto"/>
                <w:bottom w:val="none" w:sz="0" w:space="0" w:color="auto"/>
                <w:right w:val="none" w:sz="0" w:space="0" w:color="auto"/>
              </w:divBdr>
            </w:div>
            <w:div w:id="1430275762">
              <w:marLeft w:val="0"/>
              <w:marRight w:val="0"/>
              <w:marTop w:val="0"/>
              <w:marBottom w:val="0"/>
              <w:divBdr>
                <w:top w:val="none" w:sz="0" w:space="0" w:color="auto"/>
                <w:left w:val="none" w:sz="0" w:space="0" w:color="auto"/>
                <w:bottom w:val="none" w:sz="0" w:space="0" w:color="auto"/>
                <w:right w:val="none" w:sz="0" w:space="0" w:color="auto"/>
              </w:divBdr>
            </w:div>
            <w:div w:id="956907047">
              <w:marLeft w:val="0"/>
              <w:marRight w:val="0"/>
              <w:marTop w:val="0"/>
              <w:marBottom w:val="0"/>
              <w:divBdr>
                <w:top w:val="none" w:sz="0" w:space="0" w:color="auto"/>
                <w:left w:val="none" w:sz="0" w:space="0" w:color="auto"/>
                <w:bottom w:val="none" w:sz="0" w:space="0" w:color="auto"/>
                <w:right w:val="none" w:sz="0" w:space="0" w:color="auto"/>
              </w:divBdr>
            </w:div>
            <w:div w:id="17895128">
              <w:marLeft w:val="0"/>
              <w:marRight w:val="0"/>
              <w:marTop w:val="0"/>
              <w:marBottom w:val="0"/>
              <w:divBdr>
                <w:top w:val="none" w:sz="0" w:space="0" w:color="auto"/>
                <w:left w:val="none" w:sz="0" w:space="0" w:color="auto"/>
                <w:bottom w:val="none" w:sz="0" w:space="0" w:color="auto"/>
                <w:right w:val="none" w:sz="0" w:space="0" w:color="auto"/>
              </w:divBdr>
            </w:div>
            <w:div w:id="251090594">
              <w:marLeft w:val="0"/>
              <w:marRight w:val="0"/>
              <w:marTop w:val="0"/>
              <w:marBottom w:val="0"/>
              <w:divBdr>
                <w:top w:val="none" w:sz="0" w:space="0" w:color="auto"/>
                <w:left w:val="none" w:sz="0" w:space="0" w:color="auto"/>
                <w:bottom w:val="none" w:sz="0" w:space="0" w:color="auto"/>
                <w:right w:val="none" w:sz="0" w:space="0" w:color="auto"/>
              </w:divBdr>
            </w:div>
            <w:div w:id="761148459">
              <w:marLeft w:val="0"/>
              <w:marRight w:val="0"/>
              <w:marTop w:val="0"/>
              <w:marBottom w:val="0"/>
              <w:divBdr>
                <w:top w:val="none" w:sz="0" w:space="0" w:color="auto"/>
                <w:left w:val="none" w:sz="0" w:space="0" w:color="auto"/>
                <w:bottom w:val="none" w:sz="0" w:space="0" w:color="auto"/>
                <w:right w:val="none" w:sz="0" w:space="0" w:color="auto"/>
              </w:divBdr>
            </w:div>
            <w:div w:id="1990747241">
              <w:marLeft w:val="0"/>
              <w:marRight w:val="0"/>
              <w:marTop w:val="0"/>
              <w:marBottom w:val="0"/>
              <w:divBdr>
                <w:top w:val="none" w:sz="0" w:space="0" w:color="auto"/>
                <w:left w:val="none" w:sz="0" w:space="0" w:color="auto"/>
                <w:bottom w:val="none" w:sz="0" w:space="0" w:color="auto"/>
                <w:right w:val="none" w:sz="0" w:space="0" w:color="auto"/>
              </w:divBdr>
            </w:div>
            <w:div w:id="778642609">
              <w:marLeft w:val="0"/>
              <w:marRight w:val="0"/>
              <w:marTop w:val="0"/>
              <w:marBottom w:val="0"/>
              <w:divBdr>
                <w:top w:val="none" w:sz="0" w:space="0" w:color="auto"/>
                <w:left w:val="none" w:sz="0" w:space="0" w:color="auto"/>
                <w:bottom w:val="none" w:sz="0" w:space="0" w:color="auto"/>
                <w:right w:val="none" w:sz="0" w:space="0" w:color="auto"/>
              </w:divBdr>
            </w:div>
            <w:div w:id="934677729">
              <w:marLeft w:val="0"/>
              <w:marRight w:val="0"/>
              <w:marTop w:val="0"/>
              <w:marBottom w:val="0"/>
              <w:divBdr>
                <w:top w:val="none" w:sz="0" w:space="0" w:color="auto"/>
                <w:left w:val="none" w:sz="0" w:space="0" w:color="auto"/>
                <w:bottom w:val="none" w:sz="0" w:space="0" w:color="auto"/>
                <w:right w:val="none" w:sz="0" w:space="0" w:color="auto"/>
              </w:divBdr>
            </w:div>
            <w:div w:id="572736240">
              <w:marLeft w:val="0"/>
              <w:marRight w:val="0"/>
              <w:marTop w:val="0"/>
              <w:marBottom w:val="0"/>
              <w:divBdr>
                <w:top w:val="none" w:sz="0" w:space="0" w:color="auto"/>
                <w:left w:val="none" w:sz="0" w:space="0" w:color="auto"/>
                <w:bottom w:val="none" w:sz="0" w:space="0" w:color="auto"/>
                <w:right w:val="none" w:sz="0" w:space="0" w:color="auto"/>
              </w:divBdr>
            </w:div>
            <w:div w:id="159732221">
              <w:marLeft w:val="0"/>
              <w:marRight w:val="0"/>
              <w:marTop w:val="0"/>
              <w:marBottom w:val="0"/>
              <w:divBdr>
                <w:top w:val="none" w:sz="0" w:space="0" w:color="auto"/>
                <w:left w:val="none" w:sz="0" w:space="0" w:color="auto"/>
                <w:bottom w:val="none" w:sz="0" w:space="0" w:color="auto"/>
                <w:right w:val="none" w:sz="0" w:space="0" w:color="auto"/>
              </w:divBdr>
            </w:div>
            <w:div w:id="19071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5644">
      <w:bodyDiv w:val="1"/>
      <w:marLeft w:val="0"/>
      <w:marRight w:val="0"/>
      <w:marTop w:val="0"/>
      <w:marBottom w:val="0"/>
      <w:divBdr>
        <w:top w:val="none" w:sz="0" w:space="0" w:color="auto"/>
        <w:left w:val="none" w:sz="0" w:space="0" w:color="auto"/>
        <w:bottom w:val="none" w:sz="0" w:space="0" w:color="auto"/>
        <w:right w:val="none" w:sz="0" w:space="0" w:color="auto"/>
      </w:divBdr>
      <w:divsChild>
        <w:div w:id="1656882534">
          <w:marLeft w:val="0"/>
          <w:marRight w:val="0"/>
          <w:marTop w:val="0"/>
          <w:marBottom w:val="0"/>
          <w:divBdr>
            <w:top w:val="none" w:sz="0" w:space="0" w:color="auto"/>
            <w:left w:val="none" w:sz="0" w:space="0" w:color="auto"/>
            <w:bottom w:val="none" w:sz="0" w:space="0" w:color="auto"/>
            <w:right w:val="none" w:sz="0" w:space="0" w:color="auto"/>
          </w:divBdr>
          <w:divsChild>
            <w:div w:id="181631177">
              <w:marLeft w:val="0"/>
              <w:marRight w:val="0"/>
              <w:marTop w:val="0"/>
              <w:marBottom w:val="0"/>
              <w:divBdr>
                <w:top w:val="none" w:sz="0" w:space="0" w:color="auto"/>
                <w:left w:val="none" w:sz="0" w:space="0" w:color="auto"/>
                <w:bottom w:val="none" w:sz="0" w:space="0" w:color="auto"/>
                <w:right w:val="none" w:sz="0" w:space="0" w:color="auto"/>
              </w:divBdr>
            </w:div>
            <w:div w:id="245655377">
              <w:marLeft w:val="0"/>
              <w:marRight w:val="0"/>
              <w:marTop w:val="0"/>
              <w:marBottom w:val="0"/>
              <w:divBdr>
                <w:top w:val="none" w:sz="0" w:space="0" w:color="auto"/>
                <w:left w:val="none" w:sz="0" w:space="0" w:color="auto"/>
                <w:bottom w:val="none" w:sz="0" w:space="0" w:color="auto"/>
                <w:right w:val="none" w:sz="0" w:space="0" w:color="auto"/>
              </w:divBdr>
            </w:div>
            <w:div w:id="259534563">
              <w:marLeft w:val="0"/>
              <w:marRight w:val="0"/>
              <w:marTop w:val="0"/>
              <w:marBottom w:val="0"/>
              <w:divBdr>
                <w:top w:val="none" w:sz="0" w:space="0" w:color="auto"/>
                <w:left w:val="none" w:sz="0" w:space="0" w:color="auto"/>
                <w:bottom w:val="none" w:sz="0" w:space="0" w:color="auto"/>
                <w:right w:val="none" w:sz="0" w:space="0" w:color="auto"/>
              </w:divBdr>
            </w:div>
            <w:div w:id="409011172">
              <w:marLeft w:val="0"/>
              <w:marRight w:val="0"/>
              <w:marTop w:val="0"/>
              <w:marBottom w:val="0"/>
              <w:divBdr>
                <w:top w:val="none" w:sz="0" w:space="0" w:color="auto"/>
                <w:left w:val="none" w:sz="0" w:space="0" w:color="auto"/>
                <w:bottom w:val="none" w:sz="0" w:space="0" w:color="auto"/>
                <w:right w:val="none" w:sz="0" w:space="0" w:color="auto"/>
              </w:divBdr>
            </w:div>
            <w:div w:id="706103934">
              <w:marLeft w:val="0"/>
              <w:marRight w:val="0"/>
              <w:marTop w:val="0"/>
              <w:marBottom w:val="0"/>
              <w:divBdr>
                <w:top w:val="none" w:sz="0" w:space="0" w:color="auto"/>
                <w:left w:val="none" w:sz="0" w:space="0" w:color="auto"/>
                <w:bottom w:val="none" w:sz="0" w:space="0" w:color="auto"/>
                <w:right w:val="none" w:sz="0" w:space="0" w:color="auto"/>
              </w:divBdr>
            </w:div>
            <w:div w:id="1069158829">
              <w:marLeft w:val="0"/>
              <w:marRight w:val="0"/>
              <w:marTop w:val="0"/>
              <w:marBottom w:val="0"/>
              <w:divBdr>
                <w:top w:val="none" w:sz="0" w:space="0" w:color="auto"/>
                <w:left w:val="none" w:sz="0" w:space="0" w:color="auto"/>
                <w:bottom w:val="none" w:sz="0" w:space="0" w:color="auto"/>
                <w:right w:val="none" w:sz="0" w:space="0" w:color="auto"/>
              </w:divBdr>
            </w:div>
            <w:div w:id="1196384653">
              <w:marLeft w:val="0"/>
              <w:marRight w:val="0"/>
              <w:marTop w:val="0"/>
              <w:marBottom w:val="0"/>
              <w:divBdr>
                <w:top w:val="none" w:sz="0" w:space="0" w:color="auto"/>
                <w:left w:val="none" w:sz="0" w:space="0" w:color="auto"/>
                <w:bottom w:val="none" w:sz="0" w:space="0" w:color="auto"/>
                <w:right w:val="none" w:sz="0" w:space="0" w:color="auto"/>
              </w:divBdr>
            </w:div>
            <w:div w:id="1363826747">
              <w:marLeft w:val="0"/>
              <w:marRight w:val="0"/>
              <w:marTop w:val="0"/>
              <w:marBottom w:val="0"/>
              <w:divBdr>
                <w:top w:val="none" w:sz="0" w:space="0" w:color="auto"/>
                <w:left w:val="none" w:sz="0" w:space="0" w:color="auto"/>
                <w:bottom w:val="none" w:sz="0" w:space="0" w:color="auto"/>
                <w:right w:val="none" w:sz="0" w:space="0" w:color="auto"/>
              </w:divBdr>
            </w:div>
            <w:div w:id="1422601368">
              <w:marLeft w:val="0"/>
              <w:marRight w:val="0"/>
              <w:marTop w:val="0"/>
              <w:marBottom w:val="0"/>
              <w:divBdr>
                <w:top w:val="none" w:sz="0" w:space="0" w:color="auto"/>
                <w:left w:val="none" w:sz="0" w:space="0" w:color="auto"/>
                <w:bottom w:val="none" w:sz="0" w:space="0" w:color="auto"/>
                <w:right w:val="none" w:sz="0" w:space="0" w:color="auto"/>
              </w:divBdr>
            </w:div>
            <w:div w:id="1563909759">
              <w:marLeft w:val="0"/>
              <w:marRight w:val="0"/>
              <w:marTop w:val="0"/>
              <w:marBottom w:val="0"/>
              <w:divBdr>
                <w:top w:val="none" w:sz="0" w:space="0" w:color="auto"/>
                <w:left w:val="none" w:sz="0" w:space="0" w:color="auto"/>
                <w:bottom w:val="none" w:sz="0" w:space="0" w:color="auto"/>
                <w:right w:val="none" w:sz="0" w:space="0" w:color="auto"/>
              </w:divBdr>
            </w:div>
            <w:div w:id="1907495831">
              <w:marLeft w:val="0"/>
              <w:marRight w:val="0"/>
              <w:marTop w:val="0"/>
              <w:marBottom w:val="0"/>
              <w:divBdr>
                <w:top w:val="none" w:sz="0" w:space="0" w:color="auto"/>
                <w:left w:val="none" w:sz="0" w:space="0" w:color="auto"/>
                <w:bottom w:val="none" w:sz="0" w:space="0" w:color="auto"/>
                <w:right w:val="none" w:sz="0" w:space="0" w:color="auto"/>
              </w:divBdr>
            </w:div>
            <w:div w:id="21038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7021">
      <w:bodyDiv w:val="1"/>
      <w:marLeft w:val="0"/>
      <w:marRight w:val="0"/>
      <w:marTop w:val="0"/>
      <w:marBottom w:val="0"/>
      <w:divBdr>
        <w:top w:val="none" w:sz="0" w:space="0" w:color="auto"/>
        <w:left w:val="none" w:sz="0" w:space="0" w:color="auto"/>
        <w:bottom w:val="none" w:sz="0" w:space="0" w:color="auto"/>
        <w:right w:val="none" w:sz="0" w:space="0" w:color="auto"/>
      </w:divBdr>
    </w:div>
    <w:div w:id="735974187">
      <w:bodyDiv w:val="1"/>
      <w:marLeft w:val="0"/>
      <w:marRight w:val="0"/>
      <w:marTop w:val="0"/>
      <w:marBottom w:val="0"/>
      <w:divBdr>
        <w:top w:val="none" w:sz="0" w:space="0" w:color="auto"/>
        <w:left w:val="none" w:sz="0" w:space="0" w:color="auto"/>
        <w:bottom w:val="none" w:sz="0" w:space="0" w:color="auto"/>
        <w:right w:val="none" w:sz="0" w:space="0" w:color="auto"/>
      </w:divBdr>
      <w:divsChild>
        <w:div w:id="811673670">
          <w:marLeft w:val="0"/>
          <w:marRight w:val="0"/>
          <w:marTop w:val="0"/>
          <w:marBottom w:val="0"/>
          <w:divBdr>
            <w:top w:val="none" w:sz="0" w:space="0" w:color="auto"/>
            <w:left w:val="none" w:sz="0" w:space="0" w:color="auto"/>
            <w:bottom w:val="none" w:sz="0" w:space="0" w:color="auto"/>
            <w:right w:val="none" w:sz="0" w:space="0" w:color="auto"/>
          </w:divBdr>
          <w:divsChild>
            <w:div w:id="25642486">
              <w:marLeft w:val="0"/>
              <w:marRight w:val="0"/>
              <w:marTop w:val="0"/>
              <w:marBottom w:val="0"/>
              <w:divBdr>
                <w:top w:val="none" w:sz="0" w:space="0" w:color="auto"/>
                <w:left w:val="none" w:sz="0" w:space="0" w:color="auto"/>
                <w:bottom w:val="none" w:sz="0" w:space="0" w:color="auto"/>
                <w:right w:val="none" w:sz="0" w:space="0" w:color="auto"/>
              </w:divBdr>
            </w:div>
            <w:div w:id="44064855">
              <w:marLeft w:val="0"/>
              <w:marRight w:val="0"/>
              <w:marTop w:val="0"/>
              <w:marBottom w:val="0"/>
              <w:divBdr>
                <w:top w:val="none" w:sz="0" w:space="0" w:color="auto"/>
                <w:left w:val="none" w:sz="0" w:space="0" w:color="auto"/>
                <w:bottom w:val="none" w:sz="0" w:space="0" w:color="auto"/>
                <w:right w:val="none" w:sz="0" w:space="0" w:color="auto"/>
              </w:divBdr>
            </w:div>
            <w:div w:id="146476784">
              <w:marLeft w:val="0"/>
              <w:marRight w:val="0"/>
              <w:marTop w:val="0"/>
              <w:marBottom w:val="0"/>
              <w:divBdr>
                <w:top w:val="none" w:sz="0" w:space="0" w:color="auto"/>
                <w:left w:val="none" w:sz="0" w:space="0" w:color="auto"/>
                <w:bottom w:val="none" w:sz="0" w:space="0" w:color="auto"/>
                <w:right w:val="none" w:sz="0" w:space="0" w:color="auto"/>
              </w:divBdr>
            </w:div>
            <w:div w:id="147526003">
              <w:marLeft w:val="0"/>
              <w:marRight w:val="0"/>
              <w:marTop w:val="0"/>
              <w:marBottom w:val="0"/>
              <w:divBdr>
                <w:top w:val="none" w:sz="0" w:space="0" w:color="auto"/>
                <w:left w:val="none" w:sz="0" w:space="0" w:color="auto"/>
                <w:bottom w:val="none" w:sz="0" w:space="0" w:color="auto"/>
                <w:right w:val="none" w:sz="0" w:space="0" w:color="auto"/>
              </w:divBdr>
            </w:div>
            <w:div w:id="170340172">
              <w:marLeft w:val="0"/>
              <w:marRight w:val="0"/>
              <w:marTop w:val="0"/>
              <w:marBottom w:val="0"/>
              <w:divBdr>
                <w:top w:val="none" w:sz="0" w:space="0" w:color="auto"/>
                <w:left w:val="none" w:sz="0" w:space="0" w:color="auto"/>
                <w:bottom w:val="none" w:sz="0" w:space="0" w:color="auto"/>
                <w:right w:val="none" w:sz="0" w:space="0" w:color="auto"/>
              </w:divBdr>
            </w:div>
            <w:div w:id="177938657">
              <w:marLeft w:val="0"/>
              <w:marRight w:val="0"/>
              <w:marTop w:val="0"/>
              <w:marBottom w:val="0"/>
              <w:divBdr>
                <w:top w:val="none" w:sz="0" w:space="0" w:color="auto"/>
                <w:left w:val="none" w:sz="0" w:space="0" w:color="auto"/>
                <w:bottom w:val="none" w:sz="0" w:space="0" w:color="auto"/>
                <w:right w:val="none" w:sz="0" w:space="0" w:color="auto"/>
              </w:divBdr>
            </w:div>
            <w:div w:id="237062731">
              <w:marLeft w:val="0"/>
              <w:marRight w:val="0"/>
              <w:marTop w:val="0"/>
              <w:marBottom w:val="0"/>
              <w:divBdr>
                <w:top w:val="none" w:sz="0" w:space="0" w:color="auto"/>
                <w:left w:val="none" w:sz="0" w:space="0" w:color="auto"/>
                <w:bottom w:val="none" w:sz="0" w:space="0" w:color="auto"/>
                <w:right w:val="none" w:sz="0" w:space="0" w:color="auto"/>
              </w:divBdr>
            </w:div>
            <w:div w:id="286277521">
              <w:marLeft w:val="0"/>
              <w:marRight w:val="0"/>
              <w:marTop w:val="0"/>
              <w:marBottom w:val="0"/>
              <w:divBdr>
                <w:top w:val="none" w:sz="0" w:space="0" w:color="auto"/>
                <w:left w:val="none" w:sz="0" w:space="0" w:color="auto"/>
                <w:bottom w:val="none" w:sz="0" w:space="0" w:color="auto"/>
                <w:right w:val="none" w:sz="0" w:space="0" w:color="auto"/>
              </w:divBdr>
            </w:div>
            <w:div w:id="433746740">
              <w:marLeft w:val="0"/>
              <w:marRight w:val="0"/>
              <w:marTop w:val="0"/>
              <w:marBottom w:val="0"/>
              <w:divBdr>
                <w:top w:val="none" w:sz="0" w:space="0" w:color="auto"/>
                <w:left w:val="none" w:sz="0" w:space="0" w:color="auto"/>
                <w:bottom w:val="none" w:sz="0" w:space="0" w:color="auto"/>
                <w:right w:val="none" w:sz="0" w:space="0" w:color="auto"/>
              </w:divBdr>
            </w:div>
            <w:div w:id="444472163">
              <w:marLeft w:val="0"/>
              <w:marRight w:val="0"/>
              <w:marTop w:val="0"/>
              <w:marBottom w:val="0"/>
              <w:divBdr>
                <w:top w:val="none" w:sz="0" w:space="0" w:color="auto"/>
                <w:left w:val="none" w:sz="0" w:space="0" w:color="auto"/>
                <w:bottom w:val="none" w:sz="0" w:space="0" w:color="auto"/>
                <w:right w:val="none" w:sz="0" w:space="0" w:color="auto"/>
              </w:divBdr>
            </w:div>
            <w:div w:id="527107375">
              <w:marLeft w:val="0"/>
              <w:marRight w:val="0"/>
              <w:marTop w:val="0"/>
              <w:marBottom w:val="0"/>
              <w:divBdr>
                <w:top w:val="none" w:sz="0" w:space="0" w:color="auto"/>
                <w:left w:val="none" w:sz="0" w:space="0" w:color="auto"/>
                <w:bottom w:val="none" w:sz="0" w:space="0" w:color="auto"/>
                <w:right w:val="none" w:sz="0" w:space="0" w:color="auto"/>
              </w:divBdr>
            </w:div>
            <w:div w:id="550507164">
              <w:marLeft w:val="0"/>
              <w:marRight w:val="0"/>
              <w:marTop w:val="0"/>
              <w:marBottom w:val="0"/>
              <w:divBdr>
                <w:top w:val="none" w:sz="0" w:space="0" w:color="auto"/>
                <w:left w:val="none" w:sz="0" w:space="0" w:color="auto"/>
                <w:bottom w:val="none" w:sz="0" w:space="0" w:color="auto"/>
                <w:right w:val="none" w:sz="0" w:space="0" w:color="auto"/>
              </w:divBdr>
            </w:div>
            <w:div w:id="661545499">
              <w:marLeft w:val="0"/>
              <w:marRight w:val="0"/>
              <w:marTop w:val="0"/>
              <w:marBottom w:val="0"/>
              <w:divBdr>
                <w:top w:val="none" w:sz="0" w:space="0" w:color="auto"/>
                <w:left w:val="none" w:sz="0" w:space="0" w:color="auto"/>
                <w:bottom w:val="none" w:sz="0" w:space="0" w:color="auto"/>
                <w:right w:val="none" w:sz="0" w:space="0" w:color="auto"/>
              </w:divBdr>
            </w:div>
            <w:div w:id="679157753">
              <w:marLeft w:val="0"/>
              <w:marRight w:val="0"/>
              <w:marTop w:val="0"/>
              <w:marBottom w:val="0"/>
              <w:divBdr>
                <w:top w:val="none" w:sz="0" w:space="0" w:color="auto"/>
                <w:left w:val="none" w:sz="0" w:space="0" w:color="auto"/>
                <w:bottom w:val="none" w:sz="0" w:space="0" w:color="auto"/>
                <w:right w:val="none" w:sz="0" w:space="0" w:color="auto"/>
              </w:divBdr>
            </w:div>
            <w:div w:id="694381845">
              <w:marLeft w:val="0"/>
              <w:marRight w:val="0"/>
              <w:marTop w:val="0"/>
              <w:marBottom w:val="0"/>
              <w:divBdr>
                <w:top w:val="none" w:sz="0" w:space="0" w:color="auto"/>
                <w:left w:val="none" w:sz="0" w:space="0" w:color="auto"/>
                <w:bottom w:val="none" w:sz="0" w:space="0" w:color="auto"/>
                <w:right w:val="none" w:sz="0" w:space="0" w:color="auto"/>
              </w:divBdr>
            </w:div>
            <w:div w:id="736241604">
              <w:marLeft w:val="0"/>
              <w:marRight w:val="0"/>
              <w:marTop w:val="0"/>
              <w:marBottom w:val="0"/>
              <w:divBdr>
                <w:top w:val="none" w:sz="0" w:space="0" w:color="auto"/>
                <w:left w:val="none" w:sz="0" w:space="0" w:color="auto"/>
                <w:bottom w:val="none" w:sz="0" w:space="0" w:color="auto"/>
                <w:right w:val="none" w:sz="0" w:space="0" w:color="auto"/>
              </w:divBdr>
            </w:div>
            <w:div w:id="905065140">
              <w:marLeft w:val="0"/>
              <w:marRight w:val="0"/>
              <w:marTop w:val="0"/>
              <w:marBottom w:val="0"/>
              <w:divBdr>
                <w:top w:val="none" w:sz="0" w:space="0" w:color="auto"/>
                <w:left w:val="none" w:sz="0" w:space="0" w:color="auto"/>
                <w:bottom w:val="none" w:sz="0" w:space="0" w:color="auto"/>
                <w:right w:val="none" w:sz="0" w:space="0" w:color="auto"/>
              </w:divBdr>
            </w:div>
            <w:div w:id="941424991">
              <w:marLeft w:val="0"/>
              <w:marRight w:val="0"/>
              <w:marTop w:val="0"/>
              <w:marBottom w:val="0"/>
              <w:divBdr>
                <w:top w:val="none" w:sz="0" w:space="0" w:color="auto"/>
                <w:left w:val="none" w:sz="0" w:space="0" w:color="auto"/>
                <w:bottom w:val="none" w:sz="0" w:space="0" w:color="auto"/>
                <w:right w:val="none" w:sz="0" w:space="0" w:color="auto"/>
              </w:divBdr>
            </w:div>
            <w:div w:id="993878186">
              <w:marLeft w:val="0"/>
              <w:marRight w:val="0"/>
              <w:marTop w:val="0"/>
              <w:marBottom w:val="0"/>
              <w:divBdr>
                <w:top w:val="none" w:sz="0" w:space="0" w:color="auto"/>
                <w:left w:val="none" w:sz="0" w:space="0" w:color="auto"/>
                <w:bottom w:val="none" w:sz="0" w:space="0" w:color="auto"/>
                <w:right w:val="none" w:sz="0" w:space="0" w:color="auto"/>
              </w:divBdr>
            </w:div>
            <w:div w:id="1113591951">
              <w:marLeft w:val="0"/>
              <w:marRight w:val="0"/>
              <w:marTop w:val="0"/>
              <w:marBottom w:val="0"/>
              <w:divBdr>
                <w:top w:val="none" w:sz="0" w:space="0" w:color="auto"/>
                <w:left w:val="none" w:sz="0" w:space="0" w:color="auto"/>
                <w:bottom w:val="none" w:sz="0" w:space="0" w:color="auto"/>
                <w:right w:val="none" w:sz="0" w:space="0" w:color="auto"/>
              </w:divBdr>
            </w:div>
            <w:div w:id="1167984501">
              <w:marLeft w:val="0"/>
              <w:marRight w:val="0"/>
              <w:marTop w:val="0"/>
              <w:marBottom w:val="0"/>
              <w:divBdr>
                <w:top w:val="none" w:sz="0" w:space="0" w:color="auto"/>
                <w:left w:val="none" w:sz="0" w:space="0" w:color="auto"/>
                <w:bottom w:val="none" w:sz="0" w:space="0" w:color="auto"/>
                <w:right w:val="none" w:sz="0" w:space="0" w:color="auto"/>
              </w:divBdr>
            </w:div>
            <w:div w:id="1182546362">
              <w:marLeft w:val="0"/>
              <w:marRight w:val="0"/>
              <w:marTop w:val="0"/>
              <w:marBottom w:val="0"/>
              <w:divBdr>
                <w:top w:val="none" w:sz="0" w:space="0" w:color="auto"/>
                <w:left w:val="none" w:sz="0" w:space="0" w:color="auto"/>
                <w:bottom w:val="none" w:sz="0" w:space="0" w:color="auto"/>
                <w:right w:val="none" w:sz="0" w:space="0" w:color="auto"/>
              </w:divBdr>
            </w:div>
            <w:div w:id="1248272194">
              <w:marLeft w:val="0"/>
              <w:marRight w:val="0"/>
              <w:marTop w:val="0"/>
              <w:marBottom w:val="0"/>
              <w:divBdr>
                <w:top w:val="none" w:sz="0" w:space="0" w:color="auto"/>
                <w:left w:val="none" w:sz="0" w:space="0" w:color="auto"/>
                <w:bottom w:val="none" w:sz="0" w:space="0" w:color="auto"/>
                <w:right w:val="none" w:sz="0" w:space="0" w:color="auto"/>
              </w:divBdr>
            </w:div>
            <w:div w:id="1249847984">
              <w:marLeft w:val="0"/>
              <w:marRight w:val="0"/>
              <w:marTop w:val="0"/>
              <w:marBottom w:val="0"/>
              <w:divBdr>
                <w:top w:val="none" w:sz="0" w:space="0" w:color="auto"/>
                <w:left w:val="none" w:sz="0" w:space="0" w:color="auto"/>
                <w:bottom w:val="none" w:sz="0" w:space="0" w:color="auto"/>
                <w:right w:val="none" w:sz="0" w:space="0" w:color="auto"/>
              </w:divBdr>
            </w:div>
            <w:div w:id="1316490102">
              <w:marLeft w:val="0"/>
              <w:marRight w:val="0"/>
              <w:marTop w:val="0"/>
              <w:marBottom w:val="0"/>
              <w:divBdr>
                <w:top w:val="none" w:sz="0" w:space="0" w:color="auto"/>
                <w:left w:val="none" w:sz="0" w:space="0" w:color="auto"/>
                <w:bottom w:val="none" w:sz="0" w:space="0" w:color="auto"/>
                <w:right w:val="none" w:sz="0" w:space="0" w:color="auto"/>
              </w:divBdr>
            </w:div>
            <w:div w:id="1376276125">
              <w:marLeft w:val="0"/>
              <w:marRight w:val="0"/>
              <w:marTop w:val="0"/>
              <w:marBottom w:val="0"/>
              <w:divBdr>
                <w:top w:val="none" w:sz="0" w:space="0" w:color="auto"/>
                <w:left w:val="none" w:sz="0" w:space="0" w:color="auto"/>
                <w:bottom w:val="none" w:sz="0" w:space="0" w:color="auto"/>
                <w:right w:val="none" w:sz="0" w:space="0" w:color="auto"/>
              </w:divBdr>
            </w:div>
            <w:div w:id="1449160144">
              <w:marLeft w:val="0"/>
              <w:marRight w:val="0"/>
              <w:marTop w:val="0"/>
              <w:marBottom w:val="0"/>
              <w:divBdr>
                <w:top w:val="none" w:sz="0" w:space="0" w:color="auto"/>
                <w:left w:val="none" w:sz="0" w:space="0" w:color="auto"/>
                <w:bottom w:val="none" w:sz="0" w:space="0" w:color="auto"/>
                <w:right w:val="none" w:sz="0" w:space="0" w:color="auto"/>
              </w:divBdr>
            </w:div>
            <w:div w:id="1757290448">
              <w:marLeft w:val="0"/>
              <w:marRight w:val="0"/>
              <w:marTop w:val="0"/>
              <w:marBottom w:val="0"/>
              <w:divBdr>
                <w:top w:val="none" w:sz="0" w:space="0" w:color="auto"/>
                <w:left w:val="none" w:sz="0" w:space="0" w:color="auto"/>
                <w:bottom w:val="none" w:sz="0" w:space="0" w:color="auto"/>
                <w:right w:val="none" w:sz="0" w:space="0" w:color="auto"/>
              </w:divBdr>
            </w:div>
            <w:div w:id="1770932095">
              <w:marLeft w:val="0"/>
              <w:marRight w:val="0"/>
              <w:marTop w:val="0"/>
              <w:marBottom w:val="0"/>
              <w:divBdr>
                <w:top w:val="none" w:sz="0" w:space="0" w:color="auto"/>
                <w:left w:val="none" w:sz="0" w:space="0" w:color="auto"/>
                <w:bottom w:val="none" w:sz="0" w:space="0" w:color="auto"/>
                <w:right w:val="none" w:sz="0" w:space="0" w:color="auto"/>
              </w:divBdr>
            </w:div>
            <w:div w:id="1816220932">
              <w:marLeft w:val="0"/>
              <w:marRight w:val="0"/>
              <w:marTop w:val="0"/>
              <w:marBottom w:val="0"/>
              <w:divBdr>
                <w:top w:val="none" w:sz="0" w:space="0" w:color="auto"/>
                <w:left w:val="none" w:sz="0" w:space="0" w:color="auto"/>
                <w:bottom w:val="none" w:sz="0" w:space="0" w:color="auto"/>
                <w:right w:val="none" w:sz="0" w:space="0" w:color="auto"/>
              </w:divBdr>
            </w:div>
            <w:div w:id="1819302779">
              <w:marLeft w:val="0"/>
              <w:marRight w:val="0"/>
              <w:marTop w:val="0"/>
              <w:marBottom w:val="0"/>
              <w:divBdr>
                <w:top w:val="none" w:sz="0" w:space="0" w:color="auto"/>
                <w:left w:val="none" w:sz="0" w:space="0" w:color="auto"/>
                <w:bottom w:val="none" w:sz="0" w:space="0" w:color="auto"/>
                <w:right w:val="none" w:sz="0" w:space="0" w:color="auto"/>
              </w:divBdr>
            </w:div>
            <w:div w:id="1836533370">
              <w:marLeft w:val="0"/>
              <w:marRight w:val="0"/>
              <w:marTop w:val="0"/>
              <w:marBottom w:val="0"/>
              <w:divBdr>
                <w:top w:val="none" w:sz="0" w:space="0" w:color="auto"/>
                <w:left w:val="none" w:sz="0" w:space="0" w:color="auto"/>
                <w:bottom w:val="none" w:sz="0" w:space="0" w:color="auto"/>
                <w:right w:val="none" w:sz="0" w:space="0" w:color="auto"/>
              </w:divBdr>
            </w:div>
            <w:div w:id="1851095567">
              <w:marLeft w:val="0"/>
              <w:marRight w:val="0"/>
              <w:marTop w:val="0"/>
              <w:marBottom w:val="0"/>
              <w:divBdr>
                <w:top w:val="none" w:sz="0" w:space="0" w:color="auto"/>
                <w:left w:val="none" w:sz="0" w:space="0" w:color="auto"/>
                <w:bottom w:val="none" w:sz="0" w:space="0" w:color="auto"/>
                <w:right w:val="none" w:sz="0" w:space="0" w:color="auto"/>
              </w:divBdr>
            </w:div>
            <w:div w:id="2065792559">
              <w:marLeft w:val="0"/>
              <w:marRight w:val="0"/>
              <w:marTop w:val="0"/>
              <w:marBottom w:val="0"/>
              <w:divBdr>
                <w:top w:val="none" w:sz="0" w:space="0" w:color="auto"/>
                <w:left w:val="none" w:sz="0" w:space="0" w:color="auto"/>
                <w:bottom w:val="none" w:sz="0" w:space="0" w:color="auto"/>
                <w:right w:val="none" w:sz="0" w:space="0" w:color="auto"/>
              </w:divBdr>
            </w:div>
            <w:div w:id="20885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0413">
      <w:bodyDiv w:val="1"/>
      <w:marLeft w:val="0"/>
      <w:marRight w:val="0"/>
      <w:marTop w:val="0"/>
      <w:marBottom w:val="0"/>
      <w:divBdr>
        <w:top w:val="none" w:sz="0" w:space="0" w:color="auto"/>
        <w:left w:val="none" w:sz="0" w:space="0" w:color="auto"/>
        <w:bottom w:val="none" w:sz="0" w:space="0" w:color="auto"/>
        <w:right w:val="none" w:sz="0" w:space="0" w:color="auto"/>
      </w:divBdr>
    </w:div>
    <w:div w:id="738408307">
      <w:bodyDiv w:val="1"/>
      <w:marLeft w:val="0"/>
      <w:marRight w:val="0"/>
      <w:marTop w:val="0"/>
      <w:marBottom w:val="0"/>
      <w:divBdr>
        <w:top w:val="none" w:sz="0" w:space="0" w:color="auto"/>
        <w:left w:val="none" w:sz="0" w:space="0" w:color="auto"/>
        <w:bottom w:val="none" w:sz="0" w:space="0" w:color="auto"/>
        <w:right w:val="none" w:sz="0" w:space="0" w:color="auto"/>
      </w:divBdr>
      <w:divsChild>
        <w:div w:id="522013562">
          <w:marLeft w:val="0"/>
          <w:marRight w:val="0"/>
          <w:marTop w:val="0"/>
          <w:marBottom w:val="0"/>
          <w:divBdr>
            <w:top w:val="none" w:sz="0" w:space="0" w:color="auto"/>
            <w:left w:val="none" w:sz="0" w:space="0" w:color="auto"/>
            <w:bottom w:val="none" w:sz="0" w:space="0" w:color="auto"/>
            <w:right w:val="none" w:sz="0" w:space="0" w:color="auto"/>
          </w:divBdr>
          <w:divsChild>
            <w:div w:id="306784897">
              <w:marLeft w:val="0"/>
              <w:marRight w:val="0"/>
              <w:marTop w:val="0"/>
              <w:marBottom w:val="0"/>
              <w:divBdr>
                <w:top w:val="none" w:sz="0" w:space="0" w:color="auto"/>
                <w:left w:val="none" w:sz="0" w:space="0" w:color="auto"/>
                <w:bottom w:val="none" w:sz="0" w:space="0" w:color="auto"/>
                <w:right w:val="none" w:sz="0" w:space="0" w:color="auto"/>
              </w:divBdr>
            </w:div>
            <w:div w:id="546381160">
              <w:marLeft w:val="0"/>
              <w:marRight w:val="0"/>
              <w:marTop w:val="0"/>
              <w:marBottom w:val="0"/>
              <w:divBdr>
                <w:top w:val="none" w:sz="0" w:space="0" w:color="auto"/>
                <w:left w:val="none" w:sz="0" w:space="0" w:color="auto"/>
                <w:bottom w:val="none" w:sz="0" w:space="0" w:color="auto"/>
                <w:right w:val="none" w:sz="0" w:space="0" w:color="auto"/>
              </w:divBdr>
            </w:div>
            <w:div w:id="566065425">
              <w:marLeft w:val="0"/>
              <w:marRight w:val="0"/>
              <w:marTop w:val="0"/>
              <w:marBottom w:val="0"/>
              <w:divBdr>
                <w:top w:val="none" w:sz="0" w:space="0" w:color="auto"/>
                <w:left w:val="none" w:sz="0" w:space="0" w:color="auto"/>
                <w:bottom w:val="none" w:sz="0" w:space="0" w:color="auto"/>
                <w:right w:val="none" w:sz="0" w:space="0" w:color="auto"/>
              </w:divBdr>
            </w:div>
            <w:div w:id="629748908">
              <w:marLeft w:val="0"/>
              <w:marRight w:val="0"/>
              <w:marTop w:val="0"/>
              <w:marBottom w:val="0"/>
              <w:divBdr>
                <w:top w:val="none" w:sz="0" w:space="0" w:color="auto"/>
                <w:left w:val="none" w:sz="0" w:space="0" w:color="auto"/>
                <w:bottom w:val="none" w:sz="0" w:space="0" w:color="auto"/>
                <w:right w:val="none" w:sz="0" w:space="0" w:color="auto"/>
              </w:divBdr>
            </w:div>
            <w:div w:id="665129865">
              <w:marLeft w:val="0"/>
              <w:marRight w:val="0"/>
              <w:marTop w:val="0"/>
              <w:marBottom w:val="0"/>
              <w:divBdr>
                <w:top w:val="none" w:sz="0" w:space="0" w:color="auto"/>
                <w:left w:val="none" w:sz="0" w:space="0" w:color="auto"/>
                <w:bottom w:val="none" w:sz="0" w:space="0" w:color="auto"/>
                <w:right w:val="none" w:sz="0" w:space="0" w:color="auto"/>
              </w:divBdr>
            </w:div>
            <w:div w:id="744380814">
              <w:marLeft w:val="0"/>
              <w:marRight w:val="0"/>
              <w:marTop w:val="0"/>
              <w:marBottom w:val="0"/>
              <w:divBdr>
                <w:top w:val="none" w:sz="0" w:space="0" w:color="auto"/>
                <w:left w:val="none" w:sz="0" w:space="0" w:color="auto"/>
                <w:bottom w:val="none" w:sz="0" w:space="0" w:color="auto"/>
                <w:right w:val="none" w:sz="0" w:space="0" w:color="auto"/>
              </w:divBdr>
            </w:div>
            <w:div w:id="819270726">
              <w:marLeft w:val="0"/>
              <w:marRight w:val="0"/>
              <w:marTop w:val="0"/>
              <w:marBottom w:val="0"/>
              <w:divBdr>
                <w:top w:val="none" w:sz="0" w:space="0" w:color="auto"/>
                <w:left w:val="none" w:sz="0" w:space="0" w:color="auto"/>
                <w:bottom w:val="none" w:sz="0" w:space="0" w:color="auto"/>
                <w:right w:val="none" w:sz="0" w:space="0" w:color="auto"/>
              </w:divBdr>
            </w:div>
            <w:div w:id="872308975">
              <w:marLeft w:val="0"/>
              <w:marRight w:val="0"/>
              <w:marTop w:val="0"/>
              <w:marBottom w:val="0"/>
              <w:divBdr>
                <w:top w:val="none" w:sz="0" w:space="0" w:color="auto"/>
                <w:left w:val="none" w:sz="0" w:space="0" w:color="auto"/>
                <w:bottom w:val="none" w:sz="0" w:space="0" w:color="auto"/>
                <w:right w:val="none" w:sz="0" w:space="0" w:color="auto"/>
              </w:divBdr>
            </w:div>
            <w:div w:id="880751951">
              <w:marLeft w:val="0"/>
              <w:marRight w:val="0"/>
              <w:marTop w:val="0"/>
              <w:marBottom w:val="0"/>
              <w:divBdr>
                <w:top w:val="none" w:sz="0" w:space="0" w:color="auto"/>
                <w:left w:val="none" w:sz="0" w:space="0" w:color="auto"/>
                <w:bottom w:val="none" w:sz="0" w:space="0" w:color="auto"/>
                <w:right w:val="none" w:sz="0" w:space="0" w:color="auto"/>
              </w:divBdr>
            </w:div>
            <w:div w:id="899752264">
              <w:marLeft w:val="0"/>
              <w:marRight w:val="0"/>
              <w:marTop w:val="0"/>
              <w:marBottom w:val="0"/>
              <w:divBdr>
                <w:top w:val="none" w:sz="0" w:space="0" w:color="auto"/>
                <w:left w:val="none" w:sz="0" w:space="0" w:color="auto"/>
                <w:bottom w:val="none" w:sz="0" w:space="0" w:color="auto"/>
                <w:right w:val="none" w:sz="0" w:space="0" w:color="auto"/>
              </w:divBdr>
            </w:div>
            <w:div w:id="1484079001">
              <w:marLeft w:val="0"/>
              <w:marRight w:val="0"/>
              <w:marTop w:val="0"/>
              <w:marBottom w:val="0"/>
              <w:divBdr>
                <w:top w:val="none" w:sz="0" w:space="0" w:color="auto"/>
                <w:left w:val="none" w:sz="0" w:space="0" w:color="auto"/>
                <w:bottom w:val="none" w:sz="0" w:space="0" w:color="auto"/>
                <w:right w:val="none" w:sz="0" w:space="0" w:color="auto"/>
              </w:divBdr>
            </w:div>
            <w:div w:id="1597203908">
              <w:marLeft w:val="0"/>
              <w:marRight w:val="0"/>
              <w:marTop w:val="0"/>
              <w:marBottom w:val="0"/>
              <w:divBdr>
                <w:top w:val="none" w:sz="0" w:space="0" w:color="auto"/>
                <w:left w:val="none" w:sz="0" w:space="0" w:color="auto"/>
                <w:bottom w:val="none" w:sz="0" w:space="0" w:color="auto"/>
                <w:right w:val="none" w:sz="0" w:space="0" w:color="auto"/>
              </w:divBdr>
            </w:div>
            <w:div w:id="1704020440">
              <w:marLeft w:val="0"/>
              <w:marRight w:val="0"/>
              <w:marTop w:val="0"/>
              <w:marBottom w:val="0"/>
              <w:divBdr>
                <w:top w:val="none" w:sz="0" w:space="0" w:color="auto"/>
                <w:left w:val="none" w:sz="0" w:space="0" w:color="auto"/>
                <w:bottom w:val="none" w:sz="0" w:space="0" w:color="auto"/>
                <w:right w:val="none" w:sz="0" w:space="0" w:color="auto"/>
              </w:divBdr>
            </w:div>
            <w:div w:id="1806192066">
              <w:marLeft w:val="0"/>
              <w:marRight w:val="0"/>
              <w:marTop w:val="0"/>
              <w:marBottom w:val="0"/>
              <w:divBdr>
                <w:top w:val="none" w:sz="0" w:space="0" w:color="auto"/>
                <w:left w:val="none" w:sz="0" w:space="0" w:color="auto"/>
                <w:bottom w:val="none" w:sz="0" w:space="0" w:color="auto"/>
                <w:right w:val="none" w:sz="0" w:space="0" w:color="auto"/>
              </w:divBdr>
            </w:div>
            <w:div w:id="1887527030">
              <w:marLeft w:val="0"/>
              <w:marRight w:val="0"/>
              <w:marTop w:val="0"/>
              <w:marBottom w:val="0"/>
              <w:divBdr>
                <w:top w:val="none" w:sz="0" w:space="0" w:color="auto"/>
                <w:left w:val="none" w:sz="0" w:space="0" w:color="auto"/>
                <w:bottom w:val="none" w:sz="0" w:space="0" w:color="auto"/>
                <w:right w:val="none" w:sz="0" w:space="0" w:color="auto"/>
              </w:divBdr>
            </w:div>
            <w:div w:id="1896770488">
              <w:marLeft w:val="0"/>
              <w:marRight w:val="0"/>
              <w:marTop w:val="0"/>
              <w:marBottom w:val="0"/>
              <w:divBdr>
                <w:top w:val="none" w:sz="0" w:space="0" w:color="auto"/>
                <w:left w:val="none" w:sz="0" w:space="0" w:color="auto"/>
                <w:bottom w:val="none" w:sz="0" w:space="0" w:color="auto"/>
                <w:right w:val="none" w:sz="0" w:space="0" w:color="auto"/>
              </w:divBdr>
            </w:div>
            <w:div w:id="2033918698">
              <w:marLeft w:val="0"/>
              <w:marRight w:val="0"/>
              <w:marTop w:val="0"/>
              <w:marBottom w:val="0"/>
              <w:divBdr>
                <w:top w:val="none" w:sz="0" w:space="0" w:color="auto"/>
                <w:left w:val="none" w:sz="0" w:space="0" w:color="auto"/>
                <w:bottom w:val="none" w:sz="0" w:space="0" w:color="auto"/>
                <w:right w:val="none" w:sz="0" w:space="0" w:color="auto"/>
              </w:divBdr>
            </w:div>
            <w:div w:id="21051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4772">
      <w:bodyDiv w:val="1"/>
      <w:marLeft w:val="0"/>
      <w:marRight w:val="0"/>
      <w:marTop w:val="0"/>
      <w:marBottom w:val="0"/>
      <w:divBdr>
        <w:top w:val="none" w:sz="0" w:space="0" w:color="auto"/>
        <w:left w:val="none" w:sz="0" w:space="0" w:color="auto"/>
        <w:bottom w:val="none" w:sz="0" w:space="0" w:color="auto"/>
        <w:right w:val="none" w:sz="0" w:space="0" w:color="auto"/>
      </w:divBdr>
    </w:div>
    <w:div w:id="740636718">
      <w:bodyDiv w:val="1"/>
      <w:marLeft w:val="0"/>
      <w:marRight w:val="0"/>
      <w:marTop w:val="0"/>
      <w:marBottom w:val="0"/>
      <w:divBdr>
        <w:top w:val="none" w:sz="0" w:space="0" w:color="auto"/>
        <w:left w:val="none" w:sz="0" w:space="0" w:color="auto"/>
        <w:bottom w:val="none" w:sz="0" w:space="0" w:color="auto"/>
        <w:right w:val="none" w:sz="0" w:space="0" w:color="auto"/>
      </w:divBdr>
    </w:div>
    <w:div w:id="742945985">
      <w:bodyDiv w:val="1"/>
      <w:marLeft w:val="0"/>
      <w:marRight w:val="0"/>
      <w:marTop w:val="0"/>
      <w:marBottom w:val="0"/>
      <w:divBdr>
        <w:top w:val="none" w:sz="0" w:space="0" w:color="auto"/>
        <w:left w:val="none" w:sz="0" w:space="0" w:color="auto"/>
        <w:bottom w:val="none" w:sz="0" w:space="0" w:color="auto"/>
        <w:right w:val="none" w:sz="0" w:space="0" w:color="auto"/>
      </w:divBdr>
      <w:divsChild>
        <w:div w:id="481972538">
          <w:marLeft w:val="0"/>
          <w:marRight w:val="0"/>
          <w:marTop w:val="0"/>
          <w:marBottom w:val="0"/>
          <w:divBdr>
            <w:top w:val="none" w:sz="0" w:space="0" w:color="auto"/>
            <w:left w:val="none" w:sz="0" w:space="0" w:color="auto"/>
            <w:bottom w:val="none" w:sz="0" w:space="0" w:color="auto"/>
            <w:right w:val="none" w:sz="0" w:space="0" w:color="auto"/>
          </w:divBdr>
          <w:divsChild>
            <w:div w:id="1714186744">
              <w:marLeft w:val="0"/>
              <w:marRight w:val="0"/>
              <w:marTop w:val="0"/>
              <w:marBottom w:val="0"/>
              <w:divBdr>
                <w:top w:val="none" w:sz="0" w:space="0" w:color="auto"/>
                <w:left w:val="none" w:sz="0" w:space="0" w:color="auto"/>
                <w:bottom w:val="none" w:sz="0" w:space="0" w:color="auto"/>
                <w:right w:val="none" w:sz="0" w:space="0" w:color="auto"/>
              </w:divBdr>
            </w:div>
            <w:div w:id="1835105304">
              <w:marLeft w:val="0"/>
              <w:marRight w:val="0"/>
              <w:marTop w:val="0"/>
              <w:marBottom w:val="0"/>
              <w:divBdr>
                <w:top w:val="none" w:sz="0" w:space="0" w:color="auto"/>
                <w:left w:val="none" w:sz="0" w:space="0" w:color="auto"/>
                <w:bottom w:val="none" w:sz="0" w:space="0" w:color="auto"/>
                <w:right w:val="none" w:sz="0" w:space="0" w:color="auto"/>
              </w:divBdr>
            </w:div>
            <w:div w:id="14965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193">
      <w:bodyDiv w:val="1"/>
      <w:marLeft w:val="0"/>
      <w:marRight w:val="0"/>
      <w:marTop w:val="0"/>
      <w:marBottom w:val="0"/>
      <w:divBdr>
        <w:top w:val="none" w:sz="0" w:space="0" w:color="auto"/>
        <w:left w:val="none" w:sz="0" w:space="0" w:color="auto"/>
        <w:bottom w:val="none" w:sz="0" w:space="0" w:color="auto"/>
        <w:right w:val="none" w:sz="0" w:space="0" w:color="auto"/>
      </w:divBdr>
      <w:divsChild>
        <w:div w:id="405104802">
          <w:marLeft w:val="0"/>
          <w:marRight w:val="0"/>
          <w:marTop w:val="0"/>
          <w:marBottom w:val="0"/>
          <w:divBdr>
            <w:top w:val="none" w:sz="0" w:space="0" w:color="auto"/>
            <w:left w:val="none" w:sz="0" w:space="0" w:color="auto"/>
            <w:bottom w:val="none" w:sz="0" w:space="0" w:color="auto"/>
            <w:right w:val="none" w:sz="0" w:space="0" w:color="auto"/>
          </w:divBdr>
          <w:divsChild>
            <w:div w:id="107434887">
              <w:marLeft w:val="0"/>
              <w:marRight w:val="0"/>
              <w:marTop w:val="0"/>
              <w:marBottom w:val="0"/>
              <w:divBdr>
                <w:top w:val="none" w:sz="0" w:space="0" w:color="auto"/>
                <w:left w:val="none" w:sz="0" w:space="0" w:color="auto"/>
                <w:bottom w:val="none" w:sz="0" w:space="0" w:color="auto"/>
                <w:right w:val="none" w:sz="0" w:space="0" w:color="auto"/>
              </w:divBdr>
            </w:div>
            <w:div w:id="330641466">
              <w:marLeft w:val="0"/>
              <w:marRight w:val="0"/>
              <w:marTop w:val="0"/>
              <w:marBottom w:val="0"/>
              <w:divBdr>
                <w:top w:val="none" w:sz="0" w:space="0" w:color="auto"/>
                <w:left w:val="none" w:sz="0" w:space="0" w:color="auto"/>
                <w:bottom w:val="none" w:sz="0" w:space="0" w:color="auto"/>
                <w:right w:val="none" w:sz="0" w:space="0" w:color="auto"/>
              </w:divBdr>
            </w:div>
            <w:div w:id="436022235">
              <w:marLeft w:val="0"/>
              <w:marRight w:val="0"/>
              <w:marTop w:val="0"/>
              <w:marBottom w:val="0"/>
              <w:divBdr>
                <w:top w:val="none" w:sz="0" w:space="0" w:color="auto"/>
                <w:left w:val="none" w:sz="0" w:space="0" w:color="auto"/>
                <w:bottom w:val="none" w:sz="0" w:space="0" w:color="auto"/>
                <w:right w:val="none" w:sz="0" w:space="0" w:color="auto"/>
              </w:divBdr>
            </w:div>
            <w:div w:id="7204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91937">
      <w:bodyDiv w:val="1"/>
      <w:marLeft w:val="0"/>
      <w:marRight w:val="0"/>
      <w:marTop w:val="0"/>
      <w:marBottom w:val="0"/>
      <w:divBdr>
        <w:top w:val="none" w:sz="0" w:space="0" w:color="auto"/>
        <w:left w:val="none" w:sz="0" w:space="0" w:color="auto"/>
        <w:bottom w:val="none" w:sz="0" w:space="0" w:color="auto"/>
        <w:right w:val="none" w:sz="0" w:space="0" w:color="auto"/>
      </w:divBdr>
    </w:div>
    <w:div w:id="744226818">
      <w:bodyDiv w:val="1"/>
      <w:marLeft w:val="0"/>
      <w:marRight w:val="0"/>
      <w:marTop w:val="0"/>
      <w:marBottom w:val="0"/>
      <w:divBdr>
        <w:top w:val="none" w:sz="0" w:space="0" w:color="auto"/>
        <w:left w:val="none" w:sz="0" w:space="0" w:color="auto"/>
        <w:bottom w:val="none" w:sz="0" w:space="0" w:color="auto"/>
        <w:right w:val="none" w:sz="0" w:space="0" w:color="auto"/>
      </w:divBdr>
      <w:divsChild>
        <w:div w:id="357898510">
          <w:marLeft w:val="0"/>
          <w:marRight w:val="0"/>
          <w:marTop w:val="0"/>
          <w:marBottom w:val="0"/>
          <w:divBdr>
            <w:top w:val="none" w:sz="0" w:space="0" w:color="auto"/>
            <w:left w:val="none" w:sz="0" w:space="0" w:color="auto"/>
            <w:bottom w:val="none" w:sz="0" w:space="0" w:color="auto"/>
            <w:right w:val="none" w:sz="0" w:space="0" w:color="auto"/>
          </w:divBdr>
          <w:divsChild>
            <w:div w:id="1120566633">
              <w:marLeft w:val="0"/>
              <w:marRight w:val="0"/>
              <w:marTop w:val="0"/>
              <w:marBottom w:val="0"/>
              <w:divBdr>
                <w:top w:val="none" w:sz="0" w:space="0" w:color="auto"/>
                <w:left w:val="none" w:sz="0" w:space="0" w:color="auto"/>
                <w:bottom w:val="none" w:sz="0" w:space="0" w:color="auto"/>
                <w:right w:val="none" w:sz="0" w:space="0" w:color="auto"/>
              </w:divBdr>
            </w:div>
            <w:div w:id="1099761877">
              <w:marLeft w:val="0"/>
              <w:marRight w:val="0"/>
              <w:marTop w:val="0"/>
              <w:marBottom w:val="0"/>
              <w:divBdr>
                <w:top w:val="none" w:sz="0" w:space="0" w:color="auto"/>
                <w:left w:val="none" w:sz="0" w:space="0" w:color="auto"/>
                <w:bottom w:val="none" w:sz="0" w:space="0" w:color="auto"/>
                <w:right w:val="none" w:sz="0" w:space="0" w:color="auto"/>
              </w:divBdr>
            </w:div>
            <w:div w:id="1484396809">
              <w:marLeft w:val="0"/>
              <w:marRight w:val="0"/>
              <w:marTop w:val="0"/>
              <w:marBottom w:val="0"/>
              <w:divBdr>
                <w:top w:val="none" w:sz="0" w:space="0" w:color="auto"/>
                <w:left w:val="none" w:sz="0" w:space="0" w:color="auto"/>
                <w:bottom w:val="none" w:sz="0" w:space="0" w:color="auto"/>
                <w:right w:val="none" w:sz="0" w:space="0" w:color="auto"/>
              </w:divBdr>
            </w:div>
            <w:div w:id="2018847735">
              <w:marLeft w:val="0"/>
              <w:marRight w:val="0"/>
              <w:marTop w:val="0"/>
              <w:marBottom w:val="0"/>
              <w:divBdr>
                <w:top w:val="none" w:sz="0" w:space="0" w:color="auto"/>
                <w:left w:val="none" w:sz="0" w:space="0" w:color="auto"/>
                <w:bottom w:val="none" w:sz="0" w:space="0" w:color="auto"/>
                <w:right w:val="none" w:sz="0" w:space="0" w:color="auto"/>
              </w:divBdr>
            </w:div>
            <w:div w:id="805124847">
              <w:marLeft w:val="0"/>
              <w:marRight w:val="0"/>
              <w:marTop w:val="0"/>
              <w:marBottom w:val="0"/>
              <w:divBdr>
                <w:top w:val="none" w:sz="0" w:space="0" w:color="auto"/>
                <w:left w:val="none" w:sz="0" w:space="0" w:color="auto"/>
                <w:bottom w:val="none" w:sz="0" w:space="0" w:color="auto"/>
                <w:right w:val="none" w:sz="0" w:space="0" w:color="auto"/>
              </w:divBdr>
            </w:div>
            <w:div w:id="1808621856">
              <w:marLeft w:val="0"/>
              <w:marRight w:val="0"/>
              <w:marTop w:val="0"/>
              <w:marBottom w:val="0"/>
              <w:divBdr>
                <w:top w:val="none" w:sz="0" w:space="0" w:color="auto"/>
                <w:left w:val="none" w:sz="0" w:space="0" w:color="auto"/>
                <w:bottom w:val="none" w:sz="0" w:space="0" w:color="auto"/>
                <w:right w:val="none" w:sz="0" w:space="0" w:color="auto"/>
              </w:divBdr>
            </w:div>
            <w:div w:id="885875061">
              <w:marLeft w:val="0"/>
              <w:marRight w:val="0"/>
              <w:marTop w:val="0"/>
              <w:marBottom w:val="0"/>
              <w:divBdr>
                <w:top w:val="none" w:sz="0" w:space="0" w:color="auto"/>
                <w:left w:val="none" w:sz="0" w:space="0" w:color="auto"/>
                <w:bottom w:val="none" w:sz="0" w:space="0" w:color="auto"/>
                <w:right w:val="none" w:sz="0" w:space="0" w:color="auto"/>
              </w:divBdr>
            </w:div>
            <w:div w:id="1917666290">
              <w:marLeft w:val="0"/>
              <w:marRight w:val="0"/>
              <w:marTop w:val="0"/>
              <w:marBottom w:val="0"/>
              <w:divBdr>
                <w:top w:val="none" w:sz="0" w:space="0" w:color="auto"/>
                <w:left w:val="none" w:sz="0" w:space="0" w:color="auto"/>
                <w:bottom w:val="none" w:sz="0" w:space="0" w:color="auto"/>
                <w:right w:val="none" w:sz="0" w:space="0" w:color="auto"/>
              </w:divBdr>
            </w:div>
            <w:div w:id="1088815379">
              <w:marLeft w:val="0"/>
              <w:marRight w:val="0"/>
              <w:marTop w:val="0"/>
              <w:marBottom w:val="0"/>
              <w:divBdr>
                <w:top w:val="none" w:sz="0" w:space="0" w:color="auto"/>
                <w:left w:val="none" w:sz="0" w:space="0" w:color="auto"/>
                <w:bottom w:val="none" w:sz="0" w:space="0" w:color="auto"/>
                <w:right w:val="none" w:sz="0" w:space="0" w:color="auto"/>
              </w:divBdr>
            </w:div>
            <w:div w:id="1011489237">
              <w:marLeft w:val="0"/>
              <w:marRight w:val="0"/>
              <w:marTop w:val="0"/>
              <w:marBottom w:val="0"/>
              <w:divBdr>
                <w:top w:val="none" w:sz="0" w:space="0" w:color="auto"/>
                <w:left w:val="none" w:sz="0" w:space="0" w:color="auto"/>
                <w:bottom w:val="none" w:sz="0" w:space="0" w:color="auto"/>
                <w:right w:val="none" w:sz="0" w:space="0" w:color="auto"/>
              </w:divBdr>
            </w:div>
            <w:div w:id="217518785">
              <w:marLeft w:val="0"/>
              <w:marRight w:val="0"/>
              <w:marTop w:val="0"/>
              <w:marBottom w:val="0"/>
              <w:divBdr>
                <w:top w:val="none" w:sz="0" w:space="0" w:color="auto"/>
                <w:left w:val="none" w:sz="0" w:space="0" w:color="auto"/>
                <w:bottom w:val="none" w:sz="0" w:space="0" w:color="auto"/>
                <w:right w:val="none" w:sz="0" w:space="0" w:color="auto"/>
              </w:divBdr>
            </w:div>
            <w:div w:id="1965647099">
              <w:marLeft w:val="0"/>
              <w:marRight w:val="0"/>
              <w:marTop w:val="0"/>
              <w:marBottom w:val="0"/>
              <w:divBdr>
                <w:top w:val="none" w:sz="0" w:space="0" w:color="auto"/>
                <w:left w:val="none" w:sz="0" w:space="0" w:color="auto"/>
                <w:bottom w:val="none" w:sz="0" w:space="0" w:color="auto"/>
                <w:right w:val="none" w:sz="0" w:space="0" w:color="auto"/>
              </w:divBdr>
            </w:div>
            <w:div w:id="705258738">
              <w:marLeft w:val="0"/>
              <w:marRight w:val="0"/>
              <w:marTop w:val="0"/>
              <w:marBottom w:val="0"/>
              <w:divBdr>
                <w:top w:val="none" w:sz="0" w:space="0" w:color="auto"/>
                <w:left w:val="none" w:sz="0" w:space="0" w:color="auto"/>
                <w:bottom w:val="none" w:sz="0" w:space="0" w:color="auto"/>
                <w:right w:val="none" w:sz="0" w:space="0" w:color="auto"/>
              </w:divBdr>
            </w:div>
            <w:div w:id="1271282524">
              <w:marLeft w:val="0"/>
              <w:marRight w:val="0"/>
              <w:marTop w:val="0"/>
              <w:marBottom w:val="0"/>
              <w:divBdr>
                <w:top w:val="none" w:sz="0" w:space="0" w:color="auto"/>
                <w:left w:val="none" w:sz="0" w:space="0" w:color="auto"/>
                <w:bottom w:val="none" w:sz="0" w:space="0" w:color="auto"/>
                <w:right w:val="none" w:sz="0" w:space="0" w:color="auto"/>
              </w:divBdr>
            </w:div>
            <w:div w:id="1345744668">
              <w:marLeft w:val="0"/>
              <w:marRight w:val="0"/>
              <w:marTop w:val="0"/>
              <w:marBottom w:val="0"/>
              <w:divBdr>
                <w:top w:val="none" w:sz="0" w:space="0" w:color="auto"/>
                <w:left w:val="none" w:sz="0" w:space="0" w:color="auto"/>
                <w:bottom w:val="none" w:sz="0" w:space="0" w:color="auto"/>
                <w:right w:val="none" w:sz="0" w:space="0" w:color="auto"/>
              </w:divBdr>
            </w:div>
            <w:div w:id="585307420">
              <w:marLeft w:val="0"/>
              <w:marRight w:val="0"/>
              <w:marTop w:val="0"/>
              <w:marBottom w:val="0"/>
              <w:divBdr>
                <w:top w:val="none" w:sz="0" w:space="0" w:color="auto"/>
                <w:left w:val="none" w:sz="0" w:space="0" w:color="auto"/>
                <w:bottom w:val="none" w:sz="0" w:space="0" w:color="auto"/>
                <w:right w:val="none" w:sz="0" w:space="0" w:color="auto"/>
              </w:divBdr>
            </w:div>
            <w:div w:id="1361973935">
              <w:marLeft w:val="0"/>
              <w:marRight w:val="0"/>
              <w:marTop w:val="0"/>
              <w:marBottom w:val="0"/>
              <w:divBdr>
                <w:top w:val="none" w:sz="0" w:space="0" w:color="auto"/>
                <w:left w:val="none" w:sz="0" w:space="0" w:color="auto"/>
                <w:bottom w:val="none" w:sz="0" w:space="0" w:color="auto"/>
                <w:right w:val="none" w:sz="0" w:space="0" w:color="auto"/>
              </w:divBdr>
            </w:div>
            <w:div w:id="1463231323">
              <w:marLeft w:val="0"/>
              <w:marRight w:val="0"/>
              <w:marTop w:val="0"/>
              <w:marBottom w:val="0"/>
              <w:divBdr>
                <w:top w:val="none" w:sz="0" w:space="0" w:color="auto"/>
                <w:left w:val="none" w:sz="0" w:space="0" w:color="auto"/>
                <w:bottom w:val="none" w:sz="0" w:space="0" w:color="auto"/>
                <w:right w:val="none" w:sz="0" w:space="0" w:color="auto"/>
              </w:divBdr>
            </w:div>
            <w:div w:id="1689209820">
              <w:marLeft w:val="0"/>
              <w:marRight w:val="0"/>
              <w:marTop w:val="0"/>
              <w:marBottom w:val="0"/>
              <w:divBdr>
                <w:top w:val="none" w:sz="0" w:space="0" w:color="auto"/>
                <w:left w:val="none" w:sz="0" w:space="0" w:color="auto"/>
                <w:bottom w:val="none" w:sz="0" w:space="0" w:color="auto"/>
                <w:right w:val="none" w:sz="0" w:space="0" w:color="auto"/>
              </w:divBdr>
            </w:div>
            <w:div w:id="1673141067">
              <w:marLeft w:val="0"/>
              <w:marRight w:val="0"/>
              <w:marTop w:val="0"/>
              <w:marBottom w:val="0"/>
              <w:divBdr>
                <w:top w:val="none" w:sz="0" w:space="0" w:color="auto"/>
                <w:left w:val="none" w:sz="0" w:space="0" w:color="auto"/>
                <w:bottom w:val="none" w:sz="0" w:space="0" w:color="auto"/>
                <w:right w:val="none" w:sz="0" w:space="0" w:color="auto"/>
              </w:divBdr>
            </w:div>
            <w:div w:id="314535776">
              <w:marLeft w:val="0"/>
              <w:marRight w:val="0"/>
              <w:marTop w:val="0"/>
              <w:marBottom w:val="0"/>
              <w:divBdr>
                <w:top w:val="none" w:sz="0" w:space="0" w:color="auto"/>
                <w:left w:val="none" w:sz="0" w:space="0" w:color="auto"/>
                <w:bottom w:val="none" w:sz="0" w:space="0" w:color="auto"/>
                <w:right w:val="none" w:sz="0" w:space="0" w:color="auto"/>
              </w:divBdr>
            </w:div>
            <w:div w:id="1529757474">
              <w:marLeft w:val="0"/>
              <w:marRight w:val="0"/>
              <w:marTop w:val="0"/>
              <w:marBottom w:val="0"/>
              <w:divBdr>
                <w:top w:val="none" w:sz="0" w:space="0" w:color="auto"/>
                <w:left w:val="none" w:sz="0" w:space="0" w:color="auto"/>
                <w:bottom w:val="none" w:sz="0" w:space="0" w:color="auto"/>
                <w:right w:val="none" w:sz="0" w:space="0" w:color="auto"/>
              </w:divBdr>
            </w:div>
            <w:div w:id="101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9465">
      <w:bodyDiv w:val="1"/>
      <w:marLeft w:val="0"/>
      <w:marRight w:val="0"/>
      <w:marTop w:val="0"/>
      <w:marBottom w:val="0"/>
      <w:divBdr>
        <w:top w:val="none" w:sz="0" w:space="0" w:color="auto"/>
        <w:left w:val="none" w:sz="0" w:space="0" w:color="auto"/>
        <w:bottom w:val="none" w:sz="0" w:space="0" w:color="auto"/>
        <w:right w:val="none" w:sz="0" w:space="0" w:color="auto"/>
      </w:divBdr>
      <w:divsChild>
        <w:div w:id="750780417">
          <w:marLeft w:val="0"/>
          <w:marRight w:val="0"/>
          <w:marTop w:val="0"/>
          <w:marBottom w:val="0"/>
          <w:divBdr>
            <w:top w:val="none" w:sz="0" w:space="0" w:color="auto"/>
            <w:left w:val="none" w:sz="0" w:space="0" w:color="auto"/>
            <w:bottom w:val="none" w:sz="0" w:space="0" w:color="auto"/>
            <w:right w:val="none" w:sz="0" w:space="0" w:color="auto"/>
          </w:divBdr>
          <w:divsChild>
            <w:div w:id="1593508047">
              <w:marLeft w:val="0"/>
              <w:marRight w:val="0"/>
              <w:marTop w:val="0"/>
              <w:marBottom w:val="0"/>
              <w:divBdr>
                <w:top w:val="none" w:sz="0" w:space="0" w:color="auto"/>
                <w:left w:val="none" w:sz="0" w:space="0" w:color="auto"/>
                <w:bottom w:val="none" w:sz="0" w:space="0" w:color="auto"/>
                <w:right w:val="none" w:sz="0" w:space="0" w:color="auto"/>
              </w:divBdr>
            </w:div>
            <w:div w:id="82916245">
              <w:marLeft w:val="0"/>
              <w:marRight w:val="0"/>
              <w:marTop w:val="0"/>
              <w:marBottom w:val="0"/>
              <w:divBdr>
                <w:top w:val="none" w:sz="0" w:space="0" w:color="auto"/>
                <w:left w:val="none" w:sz="0" w:space="0" w:color="auto"/>
                <w:bottom w:val="none" w:sz="0" w:space="0" w:color="auto"/>
                <w:right w:val="none" w:sz="0" w:space="0" w:color="auto"/>
              </w:divBdr>
            </w:div>
            <w:div w:id="1971127779">
              <w:marLeft w:val="0"/>
              <w:marRight w:val="0"/>
              <w:marTop w:val="0"/>
              <w:marBottom w:val="0"/>
              <w:divBdr>
                <w:top w:val="none" w:sz="0" w:space="0" w:color="auto"/>
                <w:left w:val="none" w:sz="0" w:space="0" w:color="auto"/>
                <w:bottom w:val="none" w:sz="0" w:space="0" w:color="auto"/>
                <w:right w:val="none" w:sz="0" w:space="0" w:color="auto"/>
              </w:divBdr>
            </w:div>
            <w:div w:id="13458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3573">
      <w:bodyDiv w:val="1"/>
      <w:marLeft w:val="0"/>
      <w:marRight w:val="0"/>
      <w:marTop w:val="0"/>
      <w:marBottom w:val="0"/>
      <w:divBdr>
        <w:top w:val="none" w:sz="0" w:space="0" w:color="auto"/>
        <w:left w:val="none" w:sz="0" w:space="0" w:color="auto"/>
        <w:bottom w:val="none" w:sz="0" w:space="0" w:color="auto"/>
        <w:right w:val="none" w:sz="0" w:space="0" w:color="auto"/>
      </w:divBdr>
    </w:div>
    <w:div w:id="753867438">
      <w:bodyDiv w:val="1"/>
      <w:marLeft w:val="0"/>
      <w:marRight w:val="0"/>
      <w:marTop w:val="0"/>
      <w:marBottom w:val="0"/>
      <w:divBdr>
        <w:top w:val="none" w:sz="0" w:space="0" w:color="auto"/>
        <w:left w:val="none" w:sz="0" w:space="0" w:color="auto"/>
        <w:bottom w:val="none" w:sz="0" w:space="0" w:color="auto"/>
        <w:right w:val="none" w:sz="0" w:space="0" w:color="auto"/>
      </w:divBdr>
      <w:divsChild>
        <w:div w:id="1829707449">
          <w:marLeft w:val="0"/>
          <w:marRight w:val="0"/>
          <w:marTop w:val="0"/>
          <w:marBottom w:val="0"/>
          <w:divBdr>
            <w:top w:val="none" w:sz="0" w:space="0" w:color="auto"/>
            <w:left w:val="none" w:sz="0" w:space="0" w:color="auto"/>
            <w:bottom w:val="none" w:sz="0" w:space="0" w:color="auto"/>
            <w:right w:val="none" w:sz="0" w:space="0" w:color="auto"/>
          </w:divBdr>
          <w:divsChild>
            <w:div w:id="1120489207">
              <w:marLeft w:val="0"/>
              <w:marRight w:val="0"/>
              <w:marTop w:val="0"/>
              <w:marBottom w:val="0"/>
              <w:divBdr>
                <w:top w:val="none" w:sz="0" w:space="0" w:color="auto"/>
                <w:left w:val="none" w:sz="0" w:space="0" w:color="auto"/>
                <w:bottom w:val="none" w:sz="0" w:space="0" w:color="auto"/>
                <w:right w:val="none" w:sz="0" w:space="0" w:color="auto"/>
              </w:divBdr>
            </w:div>
            <w:div w:id="17644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4250">
      <w:bodyDiv w:val="1"/>
      <w:marLeft w:val="0"/>
      <w:marRight w:val="0"/>
      <w:marTop w:val="0"/>
      <w:marBottom w:val="0"/>
      <w:divBdr>
        <w:top w:val="none" w:sz="0" w:space="0" w:color="auto"/>
        <w:left w:val="none" w:sz="0" w:space="0" w:color="auto"/>
        <w:bottom w:val="none" w:sz="0" w:space="0" w:color="auto"/>
        <w:right w:val="none" w:sz="0" w:space="0" w:color="auto"/>
      </w:divBdr>
      <w:divsChild>
        <w:div w:id="1801070666">
          <w:marLeft w:val="0"/>
          <w:marRight w:val="0"/>
          <w:marTop w:val="0"/>
          <w:marBottom w:val="0"/>
          <w:divBdr>
            <w:top w:val="none" w:sz="0" w:space="0" w:color="auto"/>
            <w:left w:val="none" w:sz="0" w:space="0" w:color="auto"/>
            <w:bottom w:val="none" w:sz="0" w:space="0" w:color="auto"/>
            <w:right w:val="none" w:sz="0" w:space="0" w:color="auto"/>
          </w:divBdr>
          <w:divsChild>
            <w:div w:id="1092166891">
              <w:marLeft w:val="0"/>
              <w:marRight w:val="0"/>
              <w:marTop w:val="0"/>
              <w:marBottom w:val="0"/>
              <w:divBdr>
                <w:top w:val="none" w:sz="0" w:space="0" w:color="auto"/>
                <w:left w:val="none" w:sz="0" w:space="0" w:color="auto"/>
                <w:bottom w:val="none" w:sz="0" w:space="0" w:color="auto"/>
                <w:right w:val="none" w:sz="0" w:space="0" w:color="auto"/>
              </w:divBdr>
            </w:div>
            <w:div w:id="14098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285">
      <w:bodyDiv w:val="1"/>
      <w:marLeft w:val="0"/>
      <w:marRight w:val="0"/>
      <w:marTop w:val="0"/>
      <w:marBottom w:val="0"/>
      <w:divBdr>
        <w:top w:val="none" w:sz="0" w:space="0" w:color="auto"/>
        <w:left w:val="none" w:sz="0" w:space="0" w:color="auto"/>
        <w:bottom w:val="none" w:sz="0" w:space="0" w:color="auto"/>
        <w:right w:val="none" w:sz="0" w:space="0" w:color="auto"/>
      </w:divBdr>
      <w:divsChild>
        <w:div w:id="426073075">
          <w:marLeft w:val="0"/>
          <w:marRight w:val="0"/>
          <w:marTop w:val="0"/>
          <w:marBottom w:val="0"/>
          <w:divBdr>
            <w:top w:val="none" w:sz="0" w:space="0" w:color="auto"/>
            <w:left w:val="none" w:sz="0" w:space="0" w:color="auto"/>
            <w:bottom w:val="none" w:sz="0" w:space="0" w:color="auto"/>
            <w:right w:val="none" w:sz="0" w:space="0" w:color="auto"/>
          </w:divBdr>
          <w:divsChild>
            <w:div w:id="201746096">
              <w:marLeft w:val="0"/>
              <w:marRight w:val="0"/>
              <w:marTop w:val="0"/>
              <w:marBottom w:val="0"/>
              <w:divBdr>
                <w:top w:val="none" w:sz="0" w:space="0" w:color="auto"/>
                <w:left w:val="none" w:sz="0" w:space="0" w:color="auto"/>
                <w:bottom w:val="none" w:sz="0" w:space="0" w:color="auto"/>
                <w:right w:val="none" w:sz="0" w:space="0" w:color="auto"/>
              </w:divBdr>
            </w:div>
            <w:div w:id="6745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3679">
      <w:bodyDiv w:val="1"/>
      <w:marLeft w:val="0"/>
      <w:marRight w:val="0"/>
      <w:marTop w:val="0"/>
      <w:marBottom w:val="0"/>
      <w:divBdr>
        <w:top w:val="none" w:sz="0" w:space="0" w:color="auto"/>
        <w:left w:val="none" w:sz="0" w:space="0" w:color="auto"/>
        <w:bottom w:val="none" w:sz="0" w:space="0" w:color="auto"/>
        <w:right w:val="none" w:sz="0" w:space="0" w:color="auto"/>
      </w:divBdr>
    </w:div>
    <w:div w:id="756172984">
      <w:bodyDiv w:val="1"/>
      <w:marLeft w:val="0"/>
      <w:marRight w:val="0"/>
      <w:marTop w:val="0"/>
      <w:marBottom w:val="0"/>
      <w:divBdr>
        <w:top w:val="none" w:sz="0" w:space="0" w:color="auto"/>
        <w:left w:val="none" w:sz="0" w:space="0" w:color="auto"/>
        <w:bottom w:val="none" w:sz="0" w:space="0" w:color="auto"/>
        <w:right w:val="none" w:sz="0" w:space="0" w:color="auto"/>
      </w:divBdr>
    </w:div>
    <w:div w:id="756709792">
      <w:bodyDiv w:val="1"/>
      <w:marLeft w:val="0"/>
      <w:marRight w:val="0"/>
      <w:marTop w:val="0"/>
      <w:marBottom w:val="0"/>
      <w:divBdr>
        <w:top w:val="none" w:sz="0" w:space="0" w:color="auto"/>
        <w:left w:val="none" w:sz="0" w:space="0" w:color="auto"/>
        <w:bottom w:val="none" w:sz="0" w:space="0" w:color="auto"/>
        <w:right w:val="none" w:sz="0" w:space="0" w:color="auto"/>
      </w:divBdr>
    </w:div>
    <w:div w:id="758330276">
      <w:bodyDiv w:val="1"/>
      <w:marLeft w:val="0"/>
      <w:marRight w:val="0"/>
      <w:marTop w:val="0"/>
      <w:marBottom w:val="0"/>
      <w:divBdr>
        <w:top w:val="none" w:sz="0" w:space="0" w:color="auto"/>
        <w:left w:val="none" w:sz="0" w:space="0" w:color="auto"/>
        <w:bottom w:val="none" w:sz="0" w:space="0" w:color="auto"/>
        <w:right w:val="none" w:sz="0" w:space="0" w:color="auto"/>
      </w:divBdr>
      <w:divsChild>
        <w:div w:id="1012297620">
          <w:marLeft w:val="0"/>
          <w:marRight w:val="0"/>
          <w:marTop w:val="0"/>
          <w:marBottom w:val="0"/>
          <w:divBdr>
            <w:top w:val="none" w:sz="0" w:space="0" w:color="auto"/>
            <w:left w:val="none" w:sz="0" w:space="0" w:color="auto"/>
            <w:bottom w:val="none" w:sz="0" w:space="0" w:color="auto"/>
            <w:right w:val="none" w:sz="0" w:space="0" w:color="auto"/>
          </w:divBdr>
          <w:divsChild>
            <w:div w:id="204485490">
              <w:marLeft w:val="0"/>
              <w:marRight w:val="0"/>
              <w:marTop w:val="0"/>
              <w:marBottom w:val="0"/>
              <w:divBdr>
                <w:top w:val="none" w:sz="0" w:space="0" w:color="auto"/>
                <w:left w:val="none" w:sz="0" w:space="0" w:color="auto"/>
                <w:bottom w:val="none" w:sz="0" w:space="0" w:color="auto"/>
                <w:right w:val="none" w:sz="0" w:space="0" w:color="auto"/>
              </w:divBdr>
            </w:div>
            <w:div w:id="292100934">
              <w:marLeft w:val="0"/>
              <w:marRight w:val="0"/>
              <w:marTop w:val="0"/>
              <w:marBottom w:val="0"/>
              <w:divBdr>
                <w:top w:val="none" w:sz="0" w:space="0" w:color="auto"/>
                <w:left w:val="none" w:sz="0" w:space="0" w:color="auto"/>
                <w:bottom w:val="none" w:sz="0" w:space="0" w:color="auto"/>
                <w:right w:val="none" w:sz="0" w:space="0" w:color="auto"/>
              </w:divBdr>
            </w:div>
            <w:div w:id="458690246">
              <w:marLeft w:val="0"/>
              <w:marRight w:val="0"/>
              <w:marTop w:val="0"/>
              <w:marBottom w:val="0"/>
              <w:divBdr>
                <w:top w:val="none" w:sz="0" w:space="0" w:color="auto"/>
                <w:left w:val="none" w:sz="0" w:space="0" w:color="auto"/>
                <w:bottom w:val="none" w:sz="0" w:space="0" w:color="auto"/>
                <w:right w:val="none" w:sz="0" w:space="0" w:color="auto"/>
              </w:divBdr>
            </w:div>
            <w:div w:id="477263534">
              <w:marLeft w:val="0"/>
              <w:marRight w:val="0"/>
              <w:marTop w:val="0"/>
              <w:marBottom w:val="0"/>
              <w:divBdr>
                <w:top w:val="none" w:sz="0" w:space="0" w:color="auto"/>
                <w:left w:val="none" w:sz="0" w:space="0" w:color="auto"/>
                <w:bottom w:val="none" w:sz="0" w:space="0" w:color="auto"/>
                <w:right w:val="none" w:sz="0" w:space="0" w:color="auto"/>
              </w:divBdr>
            </w:div>
            <w:div w:id="686447349">
              <w:marLeft w:val="0"/>
              <w:marRight w:val="0"/>
              <w:marTop w:val="0"/>
              <w:marBottom w:val="0"/>
              <w:divBdr>
                <w:top w:val="none" w:sz="0" w:space="0" w:color="auto"/>
                <w:left w:val="none" w:sz="0" w:space="0" w:color="auto"/>
                <w:bottom w:val="none" w:sz="0" w:space="0" w:color="auto"/>
                <w:right w:val="none" w:sz="0" w:space="0" w:color="auto"/>
              </w:divBdr>
            </w:div>
            <w:div w:id="752048428">
              <w:marLeft w:val="0"/>
              <w:marRight w:val="0"/>
              <w:marTop w:val="0"/>
              <w:marBottom w:val="0"/>
              <w:divBdr>
                <w:top w:val="none" w:sz="0" w:space="0" w:color="auto"/>
                <w:left w:val="none" w:sz="0" w:space="0" w:color="auto"/>
                <w:bottom w:val="none" w:sz="0" w:space="0" w:color="auto"/>
                <w:right w:val="none" w:sz="0" w:space="0" w:color="auto"/>
              </w:divBdr>
            </w:div>
            <w:div w:id="1417438820">
              <w:marLeft w:val="0"/>
              <w:marRight w:val="0"/>
              <w:marTop w:val="0"/>
              <w:marBottom w:val="0"/>
              <w:divBdr>
                <w:top w:val="none" w:sz="0" w:space="0" w:color="auto"/>
                <w:left w:val="none" w:sz="0" w:space="0" w:color="auto"/>
                <w:bottom w:val="none" w:sz="0" w:space="0" w:color="auto"/>
                <w:right w:val="none" w:sz="0" w:space="0" w:color="auto"/>
              </w:divBdr>
            </w:div>
            <w:div w:id="18731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4851">
      <w:bodyDiv w:val="1"/>
      <w:marLeft w:val="0"/>
      <w:marRight w:val="0"/>
      <w:marTop w:val="0"/>
      <w:marBottom w:val="0"/>
      <w:divBdr>
        <w:top w:val="none" w:sz="0" w:space="0" w:color="auto"/>
        <w:left w:val="none" w:sz="0" w:space="0" w:color="auto"/>
        <w:bottom w:val="none" w:sz="0" w:space="0" w:color="auto"/>
        <w:right w:val="none" w:sz="0" w:space="0" w:color="auto"/>
      </w:divBdr>
    </w:div>
    <w:div w:id="761876781">
      <w:bodyDiv w:val="1"/>
      <w:marLeft w:val="0"/>
      <w:marRight w:val="0"/>
      <w:marTop w:val="0"/>
      <w:marBottom w:val="0"/>
      <w:divBdr>
        <w:top w:val="none" w:sz="0" w:space="0" w:color="auto"/>
        <w:left w:val="none" w:sz="0" w:space="0" w:color="auto"/>
        <w:bottom w:val="none" w:sz="0" w:space="0" w:color="auto"/>
        <w:right w:val="none" w:sz="0" w:space="0" w:color="auto"/>
      </w:divBdr>
    </w:div>
    <w:div w:id="761992871">
      <w:bodyDiv w:val="1"/>
      <w:marLeft w:val="0"/>
      <w:marRight w:val="0"/>
      <w:marTop w:val="0"/>
      <w:marBottom w:val="0"/>
      <w:divBdr>
        <w:top w:val="none" w:sz="0" w:space="0" w:color="auto"/>
        <w:left w:val="none" w:sz="0" w:space="0" w:color="auto"/>
        <w:bottom w:val="none" w:sz="0" w:space="0" w:color="auto"/>
        <w:right w:val="none" w:sz="0" w:space="0" w:color="auto"/>
      </w:divBdr>
      <w:divsChild>
        <w:div w:id="1722707009">
          <w:marLeft w:val="0"/>
          <w:marRight w:val="0"/>
          <w:marTop w:val="0"/>
          <w:marBottom w:val="0"/>
          <w:divBdr>
            <w:top w:val="none" w:sz="0" w:space="0" w:color="auto"/>
            <w:left w:val="none" w:sz="0" w:space="0" w:color="auto"/>
            <w:bottom w:val="none" w:sz="0" w:space="0" w:color="auto"/>
            <w:right w:val="none" w:sz="0" w:space="0" w:color="auto"/>
          </w:divBdr>
          <w:divsChild>
            <w:div w:id="238638788">
              <w:marLeft w:val="0"/>
              <w:marRight w:val="0"/>
              <w:marTop w:val="0"/>
              <w:marBottom w:val="0"/>
              <w:divBdr>
                <w:top w:val="none" w:sz="0" w:space="0" w:color="auto"/>
                <w:left w:val="none" w:sz="0" w:space="0" w:color="auto"/>
                <w:bottom w:val="none" w:sz="0" w:space="0" w:color="auto"/>
                <w:right w:val="none" w:sz="0" w:space="0" w:color="auto"/>
              </w:divBdr>
            </w:div>
            <w:div w:id="330833598">
              <w:marLeft w:val="0"/>
              <w:marRight w:val="0"/>
              <w:marTop w:val="0"/>
              <w:marBottom w:val="0"/>
              <w:divBdr>
                <w:top w:val="none" w:sz="0" w:space="0" w:color="auto"/>
                <w:left w:val="none" w:sz="0" w:space="0" w:color="auto"/>
                <w:bottom w:val="none" w:sz="0" w:space="0" w:color="auto"/>
                <w:right w:val="none" w:sz="0" w:space="0" w:color="auto"/>
              </w:divBdr>
            </w:div>
            <w:div w:id="855996141">
              <w:marLeft w:val="0"/>
              <w:marRight w:val="0"/>
              <w:marTop w:val="0"/>
              <w:marBottom w:val="0"/>
              <w:divBdr>
                <w:top w:val="none" w:sz="0" w:space="0" w:color="auto"/>
                <w:left w:val="none" w:sz="0" w:space="0" w:color="auto"/>
                <w:bottom w:val="none" w:sz="0" w:space="0" w:color="auto"/>
                <w:right w:val="none" w:sz="0" w:space="0" w:color="auto"/>
              </w:divBdr>
            </w:div>
            <w:div w:id="951405025">
              <w:marLeft w:val="0"/>
              <w:marRight w:val="0"/>
              <w:marTop w:val="0"/>
              <w:marBottom w:val="0"/>
              <w:divBdr>
                <w:top w:val="none" w:sz="0" w:space="0" w:color="auto"/>
                <w:left w:val="none" w:sz="0" w:space="0" w:color="auto"/>
                <w:bottom w:val="none" w:sz="0" w:space="0" w:color="auto"/>
                <w:right w:val="none" w:sz="0" w:space="0" w:color="auto"/>
              </w:divBdr>
            </w:div>
            <w:div w:id="1109157989">
              <w:marLeft w:val="0"/>
              <w:marRight w:val="0"/>
              <w:marTop w:val="0"/>
              <w:marBottom w:val="0"/>
              <w:divBdr>
                <w:top w:val="none" w:sz="0" w:space="0" w:color="auto"/>
                <w:left w:val="none" w:sz="0" w:space="0" w:color="auto"/>
                <w:bottom w:val="none" w:sz="0" w:space="0" w:color="auto"/>
                <w:right w:val="none" w:sz="0" w:space="0" w:color="auto"/>
              </w:divBdr>
            </w:div>
            <w:div w:id="1742826508">
              <w:marLeft w:val="0"/>
              <w:marRight w:val="0"/>
              <w:marTop w:val="0"/>
              <w:marBottom w:val="0"/>
              <w:divBdr>
                <w:top w:val="none" w:sz="0" w:space="0" w:color="auto"/>
                <w:left w:val="none" w:sz="0" w:space="0" w:color="auto"/>
                <w:bottom w:val="none" w:sz="0" w:space="0" w:color="auto"/>
                <w:right w:val="none" w:sz="0" w:space="0" w:color="auto"/>
              </w:divBdr>
            </w:div>
            <w:div w:id="20666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60498">
      <w:bodyDiv w:val="1"/>
      <w:marLeft w:val="0"/>
      <w:marRight w:val="0"/>
      <w:marTop w:val="0"/>
      <w:marBottom w:val="0"/>
      <w:divBdr>
        <w:top w:val="none" w:sz="0" w:space="0" w:color="auto"/>
        <w:left w:val="none" w:sz="0" w:space="0" w:color="auto"/>
        <w:bottom w:val="none" w:sz="0" w:space="0" w:color="auto"/>
        <w:right w:val="none" w:sz="0" w:space="0" w:color="auto"/>
      </w:divBdr>
      <w:divsChild>
        <w:div w:id="1495030668">
          <w:marLeft w:val="0"/>
          <w:marRight w:val="0"/>
          <w:marTop w:val="0"/>
          <w:marBottom w:val="0"/>
          <w:divBdr>
            <w:top w:val="none" w:sz="0" w:space="0" w:color="auto"/>
            <w:left w:val="none" w:sz="0" w:space="0" w:color="auto"/>
            <w:bottom w:val="none" w:sz="0" w:space="0" w:color="auto"/>
            <w:right w:val="none" w:sz="0" w:space="0" w:color="auto"/>
          </w:divBdr>
          <w:divsChild>
            <w:div w:id="35088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07072">
      <w:bodyDiv w:val="1"/>
      <w:marLeft w:val="0"/>
      <w:marRight w:val="0"/>
      <w:marTop w:val="0"/>
      <w:marBottom w:val="0"/>
      <w:divBdr>
        <w:top w:val="none" w:sz="0" w:space="0" w:color="auto"/>
        <w:left w:val="none" w:sz="0" w:space="0" w:color="auto"/>
        <w:bottom w:val="none" w:sz="0" w:space="0" w:color="auto"/>
        <w:right w:val="none" w:sz="0" w:space="0" w:color="auto"/>
      </w:divBdr>
      <w:divsChild>
        <w:div w:id="763262523">
          <w:marLeft w:val="0"/>
          <w:marRight w:val="0"/>
          <w:marTop w:val="0"/>
          <w:marBottom w:val="0"/>
          <w:divBdr>
            <w:top w:val="none" w:sz="0" w:space="0" w:color="auto"/>
            <w:left w:val="none" w:sz="0" w:space="0" w:color="auto"/>
            <w:bottom w:val="none" w:sz="0" w:space="0" w:color="auto"/>
            <w:right w:val="none" w:sz="0" w:space="0" w:color="auto"/>
          </w:divBdr>
        </w:div>
        <w:div w:id="1809005376">
          <w:marLeft w:val="0"/>
          <w:marRight w:val="0"/>
          <w:marTop w:val="0"/>
          <w:marBottom w:val="0"/>
          <w:divBdr>
            <w:top w:val="none" w:sz="0" w:space="0" w:color="auto"/>
            <w:left w:val="none" w:sz="0" w:space="0" w:color="auto"/>
            <w:bottom w:val="none" w:sz="0" w:space="0" w:color="auto"/>
            <w:right w:val="none" w:sz="0" w:space="0" w:color="auto"/>
          </w:divBdr>
        </w:div>
      </w:divsChild>
    </w:div>
    <w:div w:id="766510582">
      <w:bodyDiv w:val="1"/>
      <w:marLeft w:val="0"/>
      <w:marRight w:val="0"/>
      <w:marTop w:val="0"/>
      <w:marBottom w:val="0"/>
      <w:divBdr>
        <w:top w:val="none" w:sz="0" w:space="0" w:color="auto"/>
        <w:left w:val="none" w:sz="0" w:space="0" w:color="auto"/>
        <w:bottom w:val="none" w:sz="0" w:space="0" w:color="auto"/>
        <w:right w:val="none" w:sz="0" w:space="0" w:color="auto"/>
      </w:divBdr>
    </w:div>
    <w:div w:id="768236960">
      <w:bodyDiv w:val="1"/>
      <w:marLeft w:val="0"/>
      <w:marRight w:val="0"/>
      <w:marTop w:val="0"/>
      <w:marBottom w:val="0"/>
      <w:divBdr>
        <w:top w:val="none" w:sz="0" w:space="0" w:color="auto"/>
        <w:left w:val="none" w:sz="0" w:space="0" w:color="auto"/>
        <w:bottom w:val="none" w:sz="0" w:space="0" w:color="auto"/>
        <w:right w:val="none" w:sz="0" w:space="0" w:color="auto"/>
      </w:divBdr>
    </w:div>
    <w:div w:id="768281422">
      <w:bodyDiv w:val="1"/>
      <w:marLeft w:val="0"/>
      <w:marRight w:val="0"/>
      <w:marTop w:val="0"/>
      <w:marBottom w:val="0"/>
      <w:divBdr>
        <w:top w:val="none" w:sz="0" w:space="0" w:color="auto"/>
        <w:left w:val="none" w:sz="0" w:space="0" w:color="auto"/>
        <w:bottom w:val="none" w:sz="0" w:space="0" w:color="auto"/>
        <w:right w:val="none" w:sz="0" w:space="0" w:color="auto"/>
      </w:divBdr>
    </w:div>
    <w:div w:id="768966124">
      <w:bodyDiv w:val="1"/>
      <w:marLeft w:val="0"/>
      <w:marRight w:val="0"/>
      <w:marTop w:val="0"/>
      <w:marBottom w:val="0"/>
      <w:divBdr>
        <w:top w:val="none" w:sz="0" w:space="0" w:color="auto"/>
        <w:left w:val="none" w:sz="0" w:space="0" w:color="auto"/>
        <w:bottom w:val="none" w:sz="0" w:space="0" w:color="auto"/>
        <w:right w:val="none" w:sz="0" w:space="0" w:color="auto"/>
      </w:divBdr>
      <w:divsChild>
        <w:div w:id="536312315">
          <w:marLeft w:val="0"/>
          <w:marRight w:val="0"/>
          <w:marTop w:val="0"/>
          <w:marBottom w:val="0"/>
          <w:divBdr>
            <w:top w:val="none" w:sz="0" w:space="0" w:color="auto"/>
            <w:left w:val="none" w:sz="0" w:space="0" w:color="auto"/>
            <w:bottom w:val="none" w:sz="0" w:space="0" w:color="auto"/>
            <w:right w:val="none" w:sz="0" w:space="0" w:color="auto"/>
          </w:divBdr>
          <w:divsChild>
            <w:div w:id="382172433">
              <w:marLeft w:val="0"/>
              <w:marRight w:val="0"/>
              <w:marTop w:val="0"/>
              <w:marBottom w:val="0"/>
              <w:divBdr>
                <w:top w:val="none" w:sz="0" w:space="0" w:color="auto"/>
                <w:left w:val="none" w:sz="0" w:space="0" w:color="auto"/>
                <w:bottom w:val="none" w:sz="0" w:space="0" w:color="auto"/>
                <w:right w:val="none" w:sz="0" w:space="0" w:color="auto"/>
              </w:divBdr>
            </w:div>
            <w:div w:id="474301368">
              <w:marLeft w:val="0"/>
              <w:marRight w:val="0"/>
              <w:marTop w:val="0"/>
              <w:marBottom w:val="0"/>
              <w:divBdr>
                <w:top w:val="none" w:sz="0" w:space="0" w:color="auto"/>
                <w:left w:val="none" w:sz="0" w:space="0" w:color="auto"/>
                <w:bottom w:val="none" w:sz="0" w:space="0" w:color="auto"/>
                <w:right w:val="none" w:sz="0" w:space="0" w:color="auto"/>
              </w:divBdr>
            </w:div>
            <w:div w:id="115952224">
              <w:marLeft w:val="0"/>
              <w:marRight w:val="0"/>
              <w:marTop w:val="0"/>
              <w:marBottom w:val="0"/>
              <w:divBdr>
                <w:top w:val="none" w:sz="0" w:space="0" w:color="auto"/>
                <w:left w:val="none" w:sz="0" w:space="0" w:color="auto"/>
                <w:bottom w:val="none" w:sz="0" w:space="0" w:color="auto"/>
                <w:right w:val="none" w:sz="0" w:space="0" w:color="auto"/>
              </w:divBdr>
            </w:div>
            <w:div w:id="1676153338">
              <w:marLeft w:val="0"/>
              <w:marRight w:val="0"/>
              <w:marTop w:val="0"/>
              <w:marBottom w:val="0"/>
              <w:divBdr>
                <w:top w:val="none" w:sz="0" w:space="0" w:color="auto"/>
                <w:left w:val="none" w:sz="0" w:space="0" w:color="auto"/>
                <w:bottom w:val="none" w:sz="0" w:space="0" w:color="auto"/>
                <w:right w:val="none" w:sz="0" w:space="0" w:color="auto"/>
              </w:divBdr>
            </w:div>
            <w:div w:id="1064529449">
              <w:marLeft w:val="0"/>
              <w:marRight w:val="0"/>
              <w:marTop w:val="0"/>
              <w:marBottom w:val="0"/>
              <w:divBdr>
                <w:top w:val="none" w:sz="0" w:space="0" w:color="auto"/>
                <w:left w:val="none" w:sz="0" w:space="0" w:color="auto"/>
                <w:bottom w:val="none" w:sz="0" w:space="0" w:color="auto"/>
                <w:right w:val="none" w:sz="0" w:space="0" w:color="auto"/>
              </w:divBdr>
            </w:div>
            <w:div w:id="1185636566">
              <w:marLeft w:val="0"/>
              <w:marRight w:val="0"/>
              <w:marTop w:val="0"/>
              <w:marBottom w:val="0"/>
              <w:divBdr>
                <w:top w:val="none" w:sz="0" w:space="0" w:color="auto"/>
                <w:left w:val="none" w:sz="0" w:space="0" w:color="auto"/>
                <w:bottom w:val="none" w:sz="0" w:space="0" w:color="auto"/>
                <w:right w:val="none" w:sz="0" w:space="0" w:color="auto"/>
              </w:divBdr>
            </w:div>
            <w:div w:id="534777580">
              <w:marLeft w:val="0"/>
              <w:marRight w:val="0"/>
              <w:marTop w:val="0"/>
              <w:marBottom w:val="0"/>
              <w:divBdr>
                <w:top w:val="none" w:sz="0" w:space="0" w:color="auto"/>
                <w:left w:val="none" w:sz="0" w:space="0" w:color="auto"/>
                <w:bottom w:val="none" w:sz="0" w:space="0" w:color="auto"/>
                <w:right w:val="none" w:sz="0" w:space="0" w:color="auto"/>
              </w:divBdr>
            </w:div>
            <w:div w:id="141044244">
              <w:marLeft w:val="0"/>
              <w:marRight w:val="0"/>
              <w:marTop w:val="0"/>
              <w:marBottom w:val="0"/>
              <w:divBdr>
                <w:top w:val="none" w:sz="0" w:space="0" w:color="auto"/>
                <w:left w:val="none" w:sz="0" w:space="0" w:color="auto"/>
                <w:bottom w:val="none" w:sz="0" w:space="0" w:color="auto"/>
                <w:right w:val="none" w:sz="0" w:space="0" w:color="auto"/>
              </w:divBdr>
            </w:div>
            <w:div w:id="1717579290">
              <w:marLeft w:val="0"/>
              <w:marRight w:val="0"/>
              <w:marTop w:val="0"/>
              <w:marBottom w:val="0"/>
              <w:divBdr>
                <w:top w:val="none" w:sz="0" w:space="0" w:color="auto"/>
                <w:left w:val="none" w:sz="0" w:space="0" w:color="auto"/>
                <w:bottom w:val="none" w:sz="0" w:space="0" w:color="auto"/>
                <w:right w:val="none" w:sz="0" w:space="0" w:color="auto"/>
              </w:divBdr>
            </w:div>
            <w:div w:id="1083068363">
              <w:marLeft w:val="0"/>
              <w:marRight w:val="0"/>
              <w:marTop w:val="0"/>
              <w:marBottom w:val="0"/>
              <w:divBdr>
                <w:top w:val="none" w:sz="0" w:space="0" w:color="auto"/>
                <w:left w:val="none" w:sz="0" w:space="0" w:color="auto"/>
                <w:bottom w:val="none" w:sz="0" w:space="0" w:color="auto"/>
                <w:right w:val="none" w:sz="0" w:space="0" w:color="auto"/>
              </w:divBdr>
            </w:div>
            <w:div w:id="1303190588">
              <w:marLeft w:val="0"/>
              <w:marRight w:val="0"/>
              <w:marTop w:val="0"/>
              <w:marBottom w:val="0"/>
              <w:divBdr>
                <w:top w:val="none" w:sz="0" w:space="0" w:color="auto"/>
                <w:left w:val="none" w:sz="0" w:space="0" w:color="auto"/>
                <w:bottom w:val="none" w:sz="0" w:space="0" w:color="auto"/>
                <w:right w:val="none" w:sz="0" w:space="0" w:color="auto"/>
              </w:divBdr>
            </w:div>
            <w:div w:id="1102149501">
              <w:marLeft w:val="0"/>
              <w:marRight w:val="0"/>
              <w:marTop w:val="0"/>
              <w:marBottom w:val="0"/>
              <w:divBdr>
                <w:top w:val="none" w:sz="0" w:space="0" w:color="auto"/>
                <w:left w:val="none" w:sz="0" w:space="0" w:color="auto"/>
                <w:bottom w:val="none" w:sz="0" w:space="0" w:color="auto"/>
                <w:right w:val="none" w:sz="0" w:space="0" w:color="auto"/>
              </w:divBdr>
            </w:div>
            <w:div w:id="628511014">
              <w:marLeft w:val="0"/>
              <w:marRight w:val="0"/>
              <w:marTop w:val="0"/>
              <w:marBottom w:val="0"/>
              <w:divBdr>
                <w:top w:val="none" w:sz="0" w:space="0" w:color="auto"/>
                <w:left w:val="none" w:sz="0" w:space="0" w:color="auto"/>
                <w:bottom w:val="none" w:sz="0" w:space="0" w:color="auto"/>
                <w:right w:val="none" w:sz="0" w:space="0" w:color="auto"/>
              </w:divBdr>
            </w:div>
            <w:div w:id="1062142941">
              <w:marLeft w:val="0"/>
              <w:marRight w:val="0"/>
              <w:marTop w:val="0"/>
              <w:marBottom w:val="0"/>
              <w:divBdr>
                <w:top w:val="none" w:sz="0" w:space="0" w:color="auto"/>
                <w:left w:val="none" w:sz="0" w:space="0" w:color="auto"/>
                <w:bottom w:val="none" w:sz="0" w:space="0" w:color="auto"/>
                <w:right w:val="none" w:sz="0" w:space="0" w:color="auto"/>
              </w:divBdr>
            </w:div>
            <w:div w:id="7870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0645">
      <w:bodyDiv w:val="1"/>
      <w:marLeft w:val="0"/>
      <w:marRight w:val="0"/>
      <w:marTop w:val="0"/>
      <w:marBottom w:val="0"/>
      <w:divBdr>
        <w:top w:val="none" w:sz="0" w:space="0" w:color="auto"/>
        <w:left w:val="none" w:sz="0" w:space="0" w:color="auto"/>
        <w:bottom w:val="none" w:sz="0" w:space="0" w:color="auto"/>
        <w:right w:val="none" w:sz="0" w:space="0" w:color="auto"/>
      </w:divBdr>
      <w:divsChild>
        <w:div w:id="639770050">
          <w:marLeft w:val="0"/>
          <w:marRight w:val="0"/>
          <w:marTop w:val="0"/>
          <w:marBottom w:val="0"/>
          <w:divBdr>
            <w:top w:val="none" w:sz="0" w:space="0" w:color="auto"/>
            <w:left w:val="none" w:sz="0" w:space="0" w:color="auto"/>
            <w:bottom w:val="none" w:sz="0" w:space="0" w:color="auto"/>
            <w:right w:val="none" w:sz="0" w:space="0" w:color="auto"/>
          </w:divBdr>
          <w:divsChild>
            <w:div w:id="623999173">
              <w:marLeft w:val="0"/>
              <w:marRight w:val="0"/>
              <w:marTop w:val="0"/>
              <w:marBottom w:val="0"/>
              <w:divBdr>
                <w:top w:val="none" w:sz="0" w:space="0" w:color="auto"/>
                <w:left w:val="none" w:sz="0" w:space="0" w:color="auto"/>
                <w:bottom w:val="none" w:sz="0" w:space="0" w:color="auto"/>
                <w:right w:val="none" w:sz="0" w:space="0" w:color="auto"/>
              </w:divBdr>
            </w:div>
            <w:div w:id="778600268">
              <w:marLeft w:val="0"/>
              <w:marRight w:val="0"/>
              <w:marTop w:val="0"/>
              <w:marBottom w:val="0"/>
              <w:divBdr>
                <w:top w:val="none" w:sz="0" w:space="0" w:color="auto"/>
                <w:left w:val="none" w:sz="0" w:space="0" w:color="auto"/>
                <w:bottom w:val="none" w:sz="0" w:space="0" w:color="auto"/>
                <w:right w:val="none" w:sz="0" w:space="0" w:color="auto"/>
              </w:divBdr>
            </w:div>
            <w:div w:id="897322280">
              <w:marLeft w:val="0"/>
              <w:marRight w:val="0"/>
              <w:marTop w:val="0"/>
              <w:marBottom w:val="0"/>
              <w:divBdr>
                <w:top w:val="none" w:sz="0" w:space="0" w:color="auto"/>
                <w:left w:val="none" w:sz="0" w:space="0" w:color="auto"/>
                <w:bottom w:val="none" w:sz="0" w:space="0" w:color="auto"/>
                <w:right w:val="none" w:sz="0" w:space="0" w:color="auto"/>
              </w:divBdr>
            </w:div>
            <w:div w:id="948246411">
              <w:marLeft w:val="0"/>
              <w:marRight w:val="0"/>
              <w:marTop w:val="0"/>
              <w:marBottom w:val="0"/>
              <w:divBdr>
                <w:top w:val="none" w:sz="0" w:space="0" w:color="auto"/>
                <w:left w:val="none" w:sz="0" w:space="0" w:color="auto"/>
                <w:bottom w:val="none" w:sz="0" w:space="0" w:color="auto"/>
                <w:right w:val="none" w:sz="0" w:space="0" w:color="auto"/>
              </w:divBdr>
            </w:div>
            <w:div w:id="1051727636">
              <w:marLeft w:val="0"/>
              <w:marRight w:val="0"/>
              <w:marTop w:val="0"/>
              <w:marBottom w:val="0"/>
              <w:divBdr>
                <w:top w:val="none" w:sz="0" w:space="0" w:color="auto"/>
                <w:left w:val="none" w:sz="0" w:space="0" w:color="auto"/>
                <w:bottom w:val="none" w:sz="0" w:space="0" w:color="auto"/>
                <w:right w:val="none" w:sz="0" w:space="0" w:color="auto"/>
              </w:divBdr>
            </w:div>
            <w:div w:id="1058672403">
              <w:marLeft w:val="0"/>
              <w:marRight w:val="0"/>
              <w:marTop w:val="0"/>
              <w:marBottom w:val="0"/>
              <w:divBdr>
                <w:top w:val="none" w:sz="0" w:space="0" w:color="auto"/>
                <w:left w:val="none" w:sz="0" w:space="0" w:color="auto"/>
                <w:bottom w:val="none" w:sz="0" w:space="0" w:color="auto"/>
                <w:right w:val="none" w:sz="0" w:space="0" w:color="auto"/>
              </w:divBdr>
            </w:div>
            <w:div w:id="1067000634">
              <w:marLeft w:val="0"/>
              <w:marRight w:val="0"/>
              <w:marTop w:val="0"/>
              <w:marBottom w:val="0"/>
              <w:divBdr>
                <w:top w:val="none" w:sz="0" w:space="0" w:color="auto"/>
                <w:left w:val="none" w:sz="0" w:space="0" w:color="auto"/>
                <w:bottom w:val="none" w:sz="0" w:space="0" w:color="auto"/>
                <w:right w:val="none" w:sz="0" w:space="0" w:color="auto"/>
              </w:divBdr>
            </w:div>
            <w:div w:id="1090857685">
              <w:marLeft w:val="0"/>
              <w:marRight w:val="0"/>
              <w:marTop w:val="0"/>
              <w:marBottom w:val="0"/>
              <w:divBdr>
                <w:top w:val="none" w:sz="0" w:space="0" w:color="auto"/>
                <w:left w:val="none" w:sz="0" w:space="0" w:color="auto"/>
                <w:bottom w:val="none" w:sz="0" w:space="0" w:color="auto"/>
                <w:right w:val="none" w:sz="0" w:space="0" w:color="auto"/>
              </w:divBdr>
            </w:div>
            <w:div w:id="1323194210">
              <w:marLeft w:val="0"/>
              <w:marRight w:val="0"/>
              <w:marTop w:val="0"/>
              <w:marBottom w:val="0"/>
              <w:divBdr>
                <w:top w:val="none" w:sz="0" w:space="0" w:color="auto"/>
                <w:left w:val="none" w:sz="0" w:space="0" w:color="auto"/>
                <w:bottom w:val="none" w:sz="0" w:space="0" w:color="auto"/>
                <w:right w:val="none" w:sz="0" w:space="0" w:color="auto"/>
              </w:divBdr>
            </w:div>
            <w:div w:id="1330327717">
              <w:marLeft w:val="0"/>
              <w:marRight w:val="0"/>
              <w:marTop w:val="0"/>
              <w:marBottom w:val="0"/>
              <w:divBdr>
                <w:top w:val="none" w:sz="0" w:space="0" w:color="auto"/>
                <w:left w:val="none" w:sz="0" w:space="0" w:color="auto"/>
                <w:bottom w:val="none" w:sz="0" w:space="0" w:color="auto"/>
                <w:right w:val="none" w:sz="0" w:space="0" w:color="auto"/>
              </w:divBdr>
            </w:div>
            <w:div w:id="1567837898">
              <w:marLeft w:val="0"/>
              <w:marRight w:val="0"/>
              <w:marTop w:val="0"/>
              <w:marBottom w:val="0"/>
              <w:divBdr>
                <w:top w:val="none" w:sz="0" w:space="0" w:color="auto"/>
                <w:left w:val="none" w:sz="0" w:space="0" w:color="auto"/>
                <w:bottom w:val="none" w:sz="0" w:space="0" w:color="auto"/>
                <w:right w:val="none" w:sz="0" w:space="0" w:color="auto"/>
              </w:divBdr>
            </w:div>
            <w:div w:id="1624532894">
              <w:marLeft w:val="0"/>
              <w:marRight w:val="0"/>
              <w:marTop w:val="0"/>
              <w:marBottom w:val="0"/>
              <w:divBdr>
                <w:top w:val="none" w:sz="0" w:space="0" w:color="auto"/>
                <w:left w:val="none" w:sz="0" w:space="0" w:color="auto"/>
                <w:bottom w:val="none" w:sz="0" w:space="0" w:color="auto"/>
                <w:right w:val="none" w:sz="0" w:space="0" w:color="auto"/>
              </w:divBdr>
            </w:div>
            <w:div w:id="1783528786">
              <w:marLeft w:val="0"/>
              <w:marRight w:val="0"/>
              <w:marTop w:val="0"/>
              <w:marBottom w:val="0"/>
              <w:divBdr>
                <w:top w:val="none" w:sz="0" w:space="0" w:color="auto"/>
                <w:left w:val="none" w:sz="0" w:space="0" w:color="auto"/>
                <w:bottom w:val="none" w:sz="0" w:space="0" w:color="auto"/>
                <w:right w:val="none" w:sz="0" w:space="0" w:color="auto"/>
              </w:divBdr>
            </w:div>
            <w:div w:id="20145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7055">
      <w:bodyDiv w:val="1"/>
      <w:marLeft w:val="0"/>
      <w:marRight w:val="0"/>
      <w:marTop w:val="0"/>
      <w:marBottom w:val="0"/>
      <w:divBdr>
        <w:top w:val="none" w:sz="0" w:space="0" w:color="auto"/>
        <w:left w:val="none" w:sz="0" w:space="0" w:color="auto"/>
        <w:bottom w:val="none" w:sz="0" w:space="0" w:color="auto"/>
        <w:right w:val="none" w:sz="0" w:space="0" w:color="auto"/>
      </w:divBdr>
    </w:div>
    <w:div w:id="771052794">
      <w:bodyDiv w:val="1"/>
      <w:marLeft w:val="0"/>
      <w:marRight w:val="0"/>
      <w:marTop w:val="0"/>
      <w:marBottom w:val="0"/>
      <w:divBdr>
        <w:top w:val="none" w:sz="0" w:space="0" w:color="auto"/>
        <w:left w:val="none" w:sz="0" w:space="0" w:color="auto"/>
        <w:bottom w:val="none" w:sz="0" w:space="0" w:color="auto"/>
        <w:right w:val="none" w:sz="0" w:space="0" w:color="auto"/>
      </w:divBdr>
      <w:divsChild>
        <w:div w:id="863132686">
          <w:marLeft w:val="0"/>
          <w:marRight w:val="0"/>
          <w:marTop w:val="0"/>
          <w:marBottom w:val="0"/>
          <w:divBdr>
            <w:top w:val="none" w:sz="0" w:space="0" w:color="auto"/>
            <w:left w:val="none" w:sz="0" w:space="0" w:color="auto"/>
            <w:bottom w:val="none" w:sz="0" w:space="0" w:color="auto"/>
            <w:right w:val="none" w:sz="0" w:space="0" w:color="auto"/>
          </w:divBdr>
          <w:divsChild>
            <w:div w:id="35786979">
              <w:marLeft w:val="0"/>
              <w:marRight w:val="0"/>
              <w:marTop w:val="0"/>
              <w:marBottom w:val="0"/>
              <w:divBdr>
                <w:top w:val="none" w:sz="0" w:space="0" w:color="auto"/>
                <w:left w:val="none" w:sz="0" w:space="0" w:color="auto"/>
                <w:bottom w:val="none" w:sz="0" w:space="0" w:color="auto"/>
                <w:right w:val="none" w:sz="0" w:space="0" w:color="auto"/>
              </w:divBdr>
            </w:div>
            <w:div w:id="47535853">
              <w:marLeft w:val="0"/>
              <w:marRight w:val="0"/>
              <w:marTop w:val="0"/>
              <w:marBottom w:val="0"/>
              <w:divBdr>
                <w:top w:val="none" w:sz="0" w:space="0" w:color="auto"/>
                <w:left w:val="none" w:sz="0" w:space="0" w:color="auto"/>
                <w:bottom w:val="none" w:sz="0" w:space="0" w:color="auto"/>
                <w:right w:val="none" w:sz="0" w:space="0" w:color="auto"/>
              </w:divBdr>
            </w:div>
            <w:div w:id="180777203">
              <w:marLeft w:val="0"/>
              <w:marRight w:val="0"/>
              <w:marTop w:val="0"/>
              <w:marBottom w:val="0"/>
              <w:divBdr>
                <w:top w:val="none" w:sz="0" w:space="0" w:color="auto"/>
                <w:left w:val="none" w:sz="0" w:space="0" w:color="auto"/>
                <w:bottom w:val="none" w:sz="0" w:space="0" w:color="auto"/>
                <w:right w:val="none" w:sz="0" w:space="0" w:color="auto"/>
              </w:divBdr>
            </w:div>
            <w:div w:id="358434935">
              <w:marLeft w:val="0"/>
              <w:marRight w:val="0"/>
              <w:marTop w:val="0"/>
              <w:marBottom w:val="0"/>
              <w:divBdr>
                <w:top w:val="none" w:sz="0" w:space="0" w:color="auto"/>
                <w:left w:val="none" w:sz="0" w:space="0" w:color="auto"/>
                <w:bottom w:val="none" w:sz="0" w:space="0" w:color="auto"/>
                <w:right w:val="none" w:sz="0" w:space="0" w:color="auto"/>
              </w:divBdr>
            </w:div>
            <w:div w:id="517156978">
              <w:marLeft w:val="0"/>
              <w:marRight w:val="0"/>
              <w:marTop w:val="0"/>
              <w:marBottom w:val="0"/>
              <w:divBdr>
                <w:top w:val="none" w:sz="0" w:space="0" w:color="auto"/>
                <w:left w:val="none" w:sz="0" w:space="0" w:color="auto"/>
                <w:bottom w:val="none" w:sz="0" w:space="0" w:color="auto"/>
                <w:right w:val="none" w:sz="0" w:space="0" w:color="auto"/>
              </w:divBdr>
            </w:div>
            <w:div w:id="604852733">
              <w:marLeft w:val="0"/>
              <w:marRight w:val="0"/>
              <w:marTop w:val="0"/>
              <w:marBottom w:val="0"/>
              <w:divBdr>
                <w:top w:val="none" w:sz="0" w:space="0" w:color="auto"/>
                <w:left w:val="none" w:sz="0" w:space="0" w:color="auto"/>
                <w:bottom w:val="none" w:sz="0" w:space="0" w:color="auto"/>
                <w:right w:val="none" w:sz="0" w:space="0" w:color="auto"/>
              </w:divBdr>
            </w:div>
            <w:div w:id="617643068">
              <w:marLeft w:val="0"/>
              <w:marRight w:val="0"/>
              <w:marTop w:val="0"/>
              <w:marBottom w:val="0"/>
              <w:divBdr>
                <w:top w:val="none" w:sz="0" w:space="0" w:color="auto"/>
                <w:left w:val="none" w:sz="0" w:space="0" w:color="auto"/>
                <w:bottom w:val="none" w:sz="0" w:space="0" w:color="auto"/>
                <w:right w:val="none" w:sz="0" w:space="0" w:color="auto"/>
              </w:divBdr>
            </w:div>
            <w:div w:id="661813392">
              <w:marLeft w:val="0"/>
              <w:marRight w:val="0"/>
              <w:marTop w:val="0"/>
              <w:marBottom w:val="0"/>
              <w:divBdr>
                <w:top w:val="none" w:sz="0" w:space="0" w:color="auto"/>
                <w:left w:val="none" w:sz="0" w:space="0" w:color="auto"/>
                <w:bottom w:val="none" w:sz="0" w:space="0" w:color="auto"/>
                <w:right w:val="none" w:sz="0" w:space="0" w:color="auto"/>
              </w:divBdr>
            </w:div>
            <w:div w:id="715278596">
              <w:marLeft w:val="0"/>
              <w:marRight w:val="0"/>
              <w:marTop w:val="0"/>
              <w:marBottom w:val="0"/>
              <w:divBdr>
                <w:top w:val="none" w:sz="0" w:space="0" w:color="auto"/>
                <w:left w:val="none" w:sz="0" w:space="0" w:color="auto"/>
                <w:bottom w:val="none" w:sz="0" w:space="0" w:color="auto"/>
                <w:right w:val="none" w:sz="0" w:space="0" w:color="auto"/>
              </w:divBdr>
            </w:div>
            <w:div w:id="952253518">
              <w:marLeft w:val="0"/>
              <w:marRight w:val="0"/>
              <w:marTop w:val="0"/>
              <w:marBottom w:val="0"/>
              <w:divBdr>
                <w:top w:val="none" w:sz="0" w:space="0" w:color="auto"/>
                <w:left w:val="none" w:sz="0" w:space="0" w:color="auto"/>
                <w:bottom w:val="none" w:sz="0" w:space="0" w:color="auto"/>
                <w:right w:val="none" w:sz="0" w:space="0" w:color="auto"/>
              </w:divBdr>
            </w:div>
            <w:div w:id="1296062401">
              <w:marLeft w:val="0"/>
              <w:marRight w:val="0"/>
              <w:marTop w:val="0"/>
              <w:marBottom w:val="0"/>
              <w:divBdr>
                <w:top w:val="none" w:sz="0" w:space="0" w:color="auto"/>
                <w:left w:val="none" w:sz="0" w:space="0" w:color="auto"/>
                <w:bottom w:val="none" w:sz="0" w:space="0" w:color="auto"/>
                <w:right w:val="none" w:sz="0" w:space="0" w:color="auto"/>
              </w:divBdr>
            </w:div>
            <w:div w:id="1403789759">
              <w:marLeft w:val="0"/>
              <w:marRight w:val="0"/>
              <w:marTop w:val="0"/>
              <w:marBottom w:val="0"/>
              <w:divBdr>
                <w:top w:val="none" w:sz="0" w:space="0" w:color="auto"/>
                <w:left w:val="none" w:sz="0" w:space="0" w:color="auto"/>
                <w:bottom w:val="none" w:sz="0" w:space="0" w:color="auto"/>
                <w:right w:val="none" w:sz="0" w:space="0" w:color="auto"/>
              </w:divBdr>
            </w:div>
            <w:div w:id="1884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0719">
      <w:bodyDiv w:val="1"/>
      <w:marLeft w:val="0"/>
      <w:marRight w:val="0"/>
      <w:marTop w:val="0"/>
      <w:marBottom w:val="0"/>
      <w:divBdr>
        <w:top w:val="none" w:sz="0" w:space="0" w:color="auto"/>
        <w:left w:val="none" w:sz="0" w:space="0" w:color="auto"/>
        <w:bottom w:val="none" w:sz="0" w:space="0" w:color="auto"/>
        <w:right w:val="none" w:sz="0" w:space="0" w:color="auto"/>
      </w:divBdr>
    </w:div>
    <w:div w:id="777600544">
      <w:bodyDiv w:val="1"/>
      <w:marLeft w:val="0"/>
      <w:marRight w:val="0"/>
      <w:marTop w:val="0"/>
      <w:marBottom w:val="0"/>
      <w:divBdr>
        <w:top w:val="none" w:sz="0" w:space="0" w:color="auto"/>
        <w:left w:val="none" w:sz="0" w:space="0" w:color="auto"/>
        <w:bottom w:val="none" w:sz="0" w:space="0" w:color="auto"/>
        <w:right w:val="none" w:sz="0" w:space="0" w:color="auto"/>
      </w:divBdr>
      <w:divsChild>
        <w:div w:id="1838693792">
          <w:marLeft w:val="0"/>
          <w:marRight w:val="0"/>
          <w:marTop w:val="0"/>
          <w:marBottom w:val="0"/>
          <w:divBdr>
            <w:top w:val="none" w:sz="0" w:space="0" w:color="auto"/>
            <w:left w:val="none" w:sz="0" w:space="0" w:color="auto"/>
            <w:bottom w:val="none" w:sz="0" w:space="0" w:color="auto"/>
            <w:right w:val="none" w:sz="0" w:space="0" w:color="auto"/>
          </w:divBdr>
          <w:divsChild>
            <w:div w:id="9956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38460">
      <w:bodyDiv w:val="1"/>
      <w:marLeft w:val="0"/>
      <w:marRight w:val="0"/>
      <w:marTop w:val="0"/>
      <w:marBottom w:val="0"/>
      <w:divBdr>
        <w:top w:val="none" w:sz="0" w:space="0" w:color="auto"/>
        <w:left w:val="none" w:sz="0" w:space="0" w:color="auto"/>
        <w:bottom w:val="none" w:sz="0" w:space="0" w:color="auto"/>
        <w:right w:val="none" w:sz="0" w:space="0" w:color="auto"/>
      </w:divBdr>
    </w:div>
    <w:div w:id="778333726">
      <w:bodyDiv w:val="1"/>
      <w:marLeft w:val="0"/>
      <w:marRight w:val="0"/>
      <w:marTop w:val="0"/>
      <w:marBottom w:val="0"/>
      <w:divBdr>
        <w:top w:val="none" w:sz="0" w:space="0" w:color="auto"/>
        <w:left w:val="none" w:sz="0" w:space="0" w:color="auto"/>
        <w:bottom w:val="none" w:sz="0" w:space="0" w:color="auto"/>
        <w:right w:val="none" w:sz="0" w:space="0" w:color="auto"/>
      </w:divBdr>
    </w:div>
    <w:div w:id="780757351">
      <w:bodyDiv w:val="1"/>
      <w:marLeft w:val="0"/>
      <w:marRight w:val="0"/>
      <w:marTop w:val="0"/>
      <w:marBottom w:val="0"/>
      <w:divBdr>
        <w:top w:val="none" w:sz="0" w:space="0" w:color="auto"/>
        <w:left w:val="none" w:sz="0" w:space="0" w:color="auto"/>
        <w:bottom w:val="none" w:sz="0" w:space="0" w:color="auto"/>
        <w:right w:val="none" w:sz="0" w:space="0" w:color="auto"/>
      </w:divBdr>
      <w:divsChild>
        <w:div w:id="647364913">
          <w:marLeft w:val="0"/>
          <w:marRight w:val="0"/>
          <w:marTop w:val="0"/>
          <w:marBottom w:val="0"/>
          <w:divBdr>
            <w:top w:val="none" w:sz="0" w:space="0" w:color="auto"/>
            <w:left w:val="none" w:sz="0" w:space="0" w:color="auto"/>
            <w:bottom w:val="none" w:sz="0" w:space="0" w:color="auto"/>
            <w:right w:val="none" w:sz="0" w:space="0" w:color="auto"/>
          </w:divBdr>
          <w:divsChild>
            <w:div w:id="248194340">
              <w:marLeft w:val="0"/>
              <w:marRight w:val="0"/>
              <w:marTop w:val="0"/>
              <w:marBottom w:val="0"/>
              <w:divBdr>
                <w:top w:val="none" w:sz="0" w:space="0" w:color="auto"/>
                <w:left w:val="none" w:sz="0" w:space="0" w:color="auto"/>
                <w:bottom w:val="none" w:sz="0" w:space="0" w:color="auto"/>
                <w:right w:val="none" w:sz="0" w:space="0" w:color="auto"/>
              </w:divBdr>
            </w:div>
            <w:div w:id="523324163">
              <w:marLeft w:val="0"/>
              <w:marRight w:val="0"/>
              <w:marTop w:val="0"/>
              <w:marBottom w:val="0"/>
              <w:divBdr>
                <w:top w:val="none" w:sz="0" w:space="0" w:color="auto"/>
                <w:left w:val="none" w:sz="0" w:space="0" w:color="auto"/>
                <w:bottom w:val="none" w:sz="0" w:space="0" w:color="auto"/>
                <w:right w:val="none" w:sz="0" w:space="0" w:color="auto"/>
              </w:divBdr>
            </w:div>
            <w:div w:id="925698558">
              <w:marLeft w:val="0"/>
              <w:marRight w:val="0"/>
              <w:marTop w:val="0"/>
              <w:marBottom w:val="0"/>
              <w:divBdr>
                <w:top w:val="none" w:sz="0" w:space="0" w:color="auto"/>
                <w:left w:val="none" w:sz="0" w:space="0" w:color="auto"/>
                <w:bottom w:val="none" w:sz="0" w:space="0" w:color="auto"/>
                <w:right w:val="none" w:sz="0" w:space="0" w:color="auto"/>
              </w:divBdr>
            </w:div>
            <w:div w:id="1099059834">
              <w:marLeft w:val="0"/>
              <w:marRight w:val="0"/>
              <w:marTop w:val="0"/>
              <w:marBottom w:val="0"/>
              <w:divBdr>
                <w:top w:val="none" w:sz="0" w:space="0" w:color="auto"/>
                <w:left w:val="none" w:sz="0" w:space="0" w:color="auto"/>
                <w:bottom w:val="none" w:sz="0" w:space="0" w:color="auto"/>
                <w:right w:val="none" w:sz="0" w:space="0" w:color="auto"/>
              </w:divBdr>
            </w:div>
            <w:div w:id="1180120308">
              <w:marLeft w:val="0"/>
              <w:marRight w:val="0"/>
              <w:marTop w:val="0"/>
              <w:marBottom w:val="0"/>
              <w:divBdr>
                <w:top w:val="none" w:sz="0" w:space="0" w:color="auto"/>
                <w:left w:val="none" w:sz="0" w:space="0" w:color="auto"/>
                <w:bottom w:val="none" w:sz="0" w:space="0" w:color="auto"/>
                <w:right w:val="none" w:sz="0" w:space="0" w:color="auto"/>
              </w:divBdr>
            </w:div>
            <w:div w:id="1237201647">
              <w:marLeft w:val="0"/>
              <w:marRight w:val="0"/>
              <w:marTop w:val="0"/>
              <w:marBottom w:val="0"/>
              <w:divBdr>
                <w:top w:val="none" w:sz="0" w:space="0" w:color="auto"/>
                <w:left w:val="none" w:sz="0" w:space="0" w:color="auto"/>
                <w:bottom w:val="none" w:sz="0" w:space="0" w:color="auto"/>
                <w:right w:val="none" w:sz="0" w:space="0" w:color="auto"/>
              </w:divBdr>
            </w:div>
            <w:div w:id="1452213504">
              <w:marLeft w:val="0"/>
              <w:marRight w:val="0"/>
              <w:marTop w:val="0"/>
              <w:marBottom w:val="0"/>
              <w:divBdr>
                <w:top w:val="none" w:sz="0" w:space="0" w:color="auto"/>
                <w:left w:val="none" w:sz="0" w:space="0" w:color="auto"/>
                <w:bottom w:val="none" w:sz="0" w:space="0" w:color="auto"/>
                <w:right w:val="none" w:sz="0" w:space="0" w:color="auto"/>
              </w:divBdr>
            </w:div>
            <w:div w:id="1564027273">
              <w:marLeft w:val="0"/>
              <w:marRight w:val="0"/>
              <w:marTop w:val="0"/>
              <w:marBottom w:val="0"/>
              <w:divBdr>
                <w:top w:val="none" w:sz="0" w:space="0" w:color="auto"/>
                <w:left w:val="none" w:sz="0" w:space="0" w:color="auto"/>
                <w:bottom w:val="none" w:sz="0" w:space="0" w:color="auto"/>
                <w:right w:val="none" w:sz="0" w:space="0" w:color="auto"/>
              </w:divBdr>
            </w:div>
            <w:div w:id="1876692730">
              <w:marLeft w:val="0"/>
              <w:marRight w:val="0"/>
              <w:marTop w:val="0"/>
              <w:marBottom w:val="0"/>
              <w:divBdr>
                <w:top w:val="none" w:sz="0" w:space="0" w:color="auto"/>
                <w:left w:val="none" w:sz="0" w:space="0" w:color="auto"/>
                <w:bottom w:val="none" w:sz="0" w:space="0" w:color="auto"/>
                <w:right w:val="none" w:sz="0" w:space="0" w:color="auto"/>
              </w:divBdr>
            </w:div>
            <w:div w:id="20995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5550">
      <w:bodyDiv w:val="1"/>
      <w:marLeft w:val="0"/>
      <w:marRight w:val="0"/>
      <w:marTop w:val="0"/>
      <w:marBottom w:val="0"/>
      <w:divBdr>
        <w:top w:val="none" w:sz="0" w:space="0" w:color="auto"/>
        <w:left w:val="none" w:sz="0" w:space="0" w:color="auto"/>
        <w:bottom w:val="none" w:sz="0" w:space="0" w:color="auto"/>
        <w:right w:val="none" w:sz="0" w:space="0" w:color="auto"/>
      </w:divBdr>
      <w:divsChild>
        <w:div w:id="215901552">
          <w:marLeft w:val="0"/>
          <w:marRight w:val="0"/>
          <w:marTop w:val="0"/>
          <w:marBottom w:val="0"/>
          <w:divBdr>
            <w:top w:val="none" w:sz="0" w:space="0" w:color="auto"/>
            <w:left w:val="none" w:sz="0" w:space="0" w:color="auto"/>
            <w:bottom w:val="none" w:sz="0" w:space="0" w:color="auto"/>
            <w:right w:val="none" w:sz="0" w:space="0" w:color="auto"/>
          </w:divBdr>
          <w:divsChild>
            <w:div w:id="1268543973">
              <w:marLeft w:val="0"/>
              <w:marRight w:val="0"/>
              <w:marTop w:val="0"/>
              <w:marBottom w:val="0"/>
              <w:divBdr>
                <w:top w:val="none" w:sz="0" w:space="0" w:color="auto"/>
                <w:left w:val="none" w:sz="0" w:space="0" w:color="auto"/>
                <w:bottom w:val="none" w:sz="0" w:space="0" w:color="auto"/>
                <w:right w:val="none" w:sz="0" w:space="0" w:color="auto"/>
              </w:divBdr>
            </w:div>
            <w:div w:id="2048793482">
              <w:marLeft w:val="0"/>
              <w:marRight w:val="0"/>
              <w:marTop w:val="0"/>
              <w:marBottom w:val="0"/>
              <w:divBdr>
                <w:top w:val="none" w:sz="0" w:space="0" w:color="auto"/>
                <w:left w:val="none" w:sz="0" w:space="0" w:color="auto"/>
                <w:bottom w:val="none" w:sz="0" w:space="0" w:color="auto"/>
                <w:right w:val="none" w:sz="0" w:space="0" w:color="auto"/>
              </w:divBdr>
            </w:div>
            <w:div w:id="147750608">
              <w:marLeft w:val="0"/>
              <w:marRight w:val="0"/>
              <w:marTop w:val="0"/>
              <w:marBottom w:val="0"/>
              <w:divBdr>
                <w:top w:val="none" w:sz="0" w:space="0" w:color="auto"/>
                <w:left w:val="none" w:sz="0" w:space="0" w:color="auto"/>
                <w:bottom w:val="none" w:sz="0" w:space="0" w:color="auto"/>
                <w:right w:val="none" w:sz="0" w:space="0" w:color="auto"/>
              </w:divBdr>
            </w:div>
            <w:div w:id="4079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7903">
      <w:bodyDiv w:val="1"/>
      <w:marLeft w:val="0"/>
      <w:marRight w:val="0"/>
      <w:marTop w:val="0"/>
      <w:marBottom w:val="0"/>
      <w:divBdr>
        <w:top w:val="none" w:sz="0" w:space="0" w:color="auto"/>
        <w:left w:val="none" w:sz="0" w:space="0" w:color="auto"/>
        <w:bottom w:val="none" w:sz="0" w:space="0" w:color="auto"/>
        <w:right w:val="none" w:sz="0" w:space="0" w:color="auto"/>
      </w:divBdr>
    </w:div>
    <w:div w:id="787436975">
      <w:bodyDiv w:val="1"/>
      <w:marLeft w:val="0"/>
      <w:marRight w:val="0"/>
      <w:marTop w:val="0"/>
      <w:marBottom w:val="0"/>
      <w:divBdr>
        <w:top w:val="none" w:sz="0" w:space="0" w:color="auto"/>
        <w:left w:val="none" w:sz="0" w:space="0" w:color="auto"/>
        <w:bottom w:val="none" w:sz="0" w:space="0" w:color="auto"/>
        <w:right w:val="none" w:sz="0" w:space="0" w:color="auto"/>
      </w:divBdr>
    </w:div>
    <w:div w:id="788089324">
      <w:bodyDiv w:val="1"/>
      <w:marLeft w:val="0"/>
      <w:marRight w:val="0"/>
      <w:marTop w:val="0"/>
      <w:marBottom w:val="0"/>
      <w:divBdr>
        <w:top w:val="none" w:sz="0" w:space="0" w:color="auto"/>
        <w:left w:val="none" w:sz="0" w:space="0" w:color="auto"/>
        <w:bottom w:val="none" w:sz="0" w:space="0" w:color="auto"/>
        <w:right w:val="none" w:sz="0" w:space="0" w:color="auto"/>
      </w:divBdr>
    </w:div>
    <w:div w:id="788738581">
      <w:bodyDiv w:val="1"/>
      <w:marLeft w:val="0"/>
      <w:marRight w:val="0"/>
      <w:marTop w:val="0"/>
      <w:marBottom w:val="0"/>
      <w:divBdr>
        <w:top w:val="none" w:sz="0" w:space="0" w:color="auto"/>
        <w:left w:val="none" w:sz="0" w:space="0" w:color="auto"/>
        <w:bottom w:val="none" w:sz="0" w:space="0" w:color="auto"/>
        <w:right w:val="none" w:sz="0" w:space="0" w:color="auto"/>
      </w:divBdr>
      <w:divsChild>
        <w:div w:id="1783454267">
          <w:marLeft w:val="0"/>
          <w:marRight w:val="0"/>
          <w:marTop w:val="0"/>
          <w:marBottom w:val="0"/>
          <w:divBdr>
            <w:top w:val="none" w:sz="0" w:space="0" w:color="auto"/>
            <w:left w:val="none" w:sz="0" w:space="0" w:color="auto"/>
            <w:bottom w:val="none" w:sz="0" w:space="0" w:color="auto"/>
            <w:right w:val="none" w:sz="0" w:space="0" w:color="auto"/>
          </w:divBdr>
          <w:divsChild>
            <w:div w:id="19337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1926">
      <w:bodyDiv w:val="1"/>
      <w:marLeft w:val="0"/>
      <w:marRight w:val="0"/>
      <w:marTop w:val="0"/>
      <w:marBottom w:val="0"/>
      <w:divBdr>
        <w:top w:val="none" w:sz="0" w:space="0" w:color="auto"/>
        <w:left w:val="none" w:sz="0" w:space="0" w:color="auto"/>
        <w:bottom w:val="none" w:sz="0" w:space="0" w:color="auto"/>
        <w:right w:val="none" w:sz="0" w:space="0" w:color="auto"/>
      </w:divBdr>
    </w:div>
    <w:div w:id="789134049">
      <w:bodyDiv w:val="1"/>
      <w:marLeft w:val="0"/>
      <w:marRight w:val="0"/>
      <w:marTop w:val="0"/>
      <w:marBottom w:val="0"/>
      <w:divBdr>
        <w:top w:val="none" w:sz="0" w:space="0" w:color="auto"/>
        <w:left w:val="none" w:sz="0" w:space="0" w:color="auto"/>
        <w:bottom w:val="none" w:sz="0" w:space="0" w:color="auto"/>
        <w:right w:val="none" w:sz="0" w:space="0" w:color="auto"/>
      </w:divBdr>
    </w:div>
    <w:div w:id="789514584">
      <w:bodyDiv w:val="1"/>
      <w:marLeft w:val="0"/>
      <w:marRight w:val="0"/>
      <w:marTop w:val="0"/>
      <w:marBottom w:val="0"/>
      <w:divBdr>
        <w:top w:val="none" w:sz="0" w:space="0" w:color="auto"/>
        <w:left w:val="none" w:sz="0" w:space="0" w:color="auto"/>
        <w:bottom w:val="none" w:sz="0" w:space="0" w:color="auto"/>
        <w:right w:val="none" w:sz="0" w:space="0" w:color="auto"/>
      </w:divBdr>
      <w:divsChild>
        <w:div w:id="23870823">
          <w:marLeft w:val="0"/>
          <w:marRight w:val="0"/>
          <w:marTop w:val="0"/>
          <w:marBottom w:val="0"/>
          <w:divBdr>
            <w:top w:val="none" w:sz="0" w:space="0" w:color="auto"/>
            <w:left w:val="none" w:sz="0" w:space="0" w:color="auto"/>
            <w:bottom w:val="none" w:sz="0" w:space="0" w:color="auto"/>
            <w:right w:val="none" w:sz="0" w:space="0" w:color="auto"/>
          </w:divBdr>
          <w:divsChild>
            <w:div w:id="59258693">
              <w:marLeft w:val="0"/>
              <w:marRight w:val="0"/>
              <w:marTop w:val="0"/>
              <w:marBottom w:val="0"/>
              <w:divBdr>
                <w:top w:val="none" w:sz="0" w:space="0" w:color="auto"/>
                <w:left w:val="none" w:sz="0" w:space="0" w:color="auto"/>
                <w:bottom w:val="none" w:sz="0" w:space="0" w:color="auto"/>
                <w:right w:val="none" w:sz="0" w:space="0" w:color="auto"/>
              </w:divBdr>
            </w:div>
            <w:div w:id="1715077222">
              <w:marLeft w:val="0"/>
              <w:marRight w:val="0"/>
              <w:marTop w:val="0"/>
              <w:marBottom w:val="0"/>
              <w:divBdr>
                <w:top w:val="none" w:sz="0" w:space="0" w:color="auto"/>
                <w:left w:val="none" w:sz="0" w:space="0" w:color="auto"/>
                <w:bottom w:val="none" w:sz="0" w:space="0" w:color="auto"/>
                <w:right w:val="none" w:sz="0" w:space="0" w:color="auto"/>
              </w:divBdr>
            </w:div>
            <w:div w:id="1146313864">
              <w:marLeft w:val="0"/>
              <w:marRight w:val="0"/>
              <w:marTop w:val="0"/>
              <w:marBottom w:val="0"/>
              <w:divBdr>
                <w:top w:val="none" w:sz="0" w:space="0" w:color="auto"/>
                <w:left w:val="none" w:sz="0" w:space="0" w:color="auto"/>
                <w:bottom w:val="none" w:sz="0" w:space="0" w:color="auto"/>
                <w:right w:val="none" w:sz="0" w:space="0" w:color="auto"/>
              </w:divBdr>
            </w:div>
            <w:div w:id="1988127546">
              <w:marLeft w:val="0"/>
              <w:marRight w:val="0"/>
              <w:marTop w:val="0"/>
              <w:marBottom w:val="0"/>
              <w:divBdr>
                <w:top w:val="none" w:sz="0" w:space="0" w:color="auto"/>
                <w:left w:val="none" w:sz="0" w:space="0" w:color="auto"/>
                <w:bottom w:val="none" w:sz="0" w:space="0" w:color="auto"/>
                <w:right w:val="none" w:sz="0" w:space="0" w:color="auto"/>
              </w:divBdr>
            </w:div>
            <w:div w:id="1199583251">
              <w:marLeft w:val="0"/>
              <w:marRight w:val="0"/>
              <w:marTop w:val="0"/>
              <w:marBottom w:val="0"/>
              <w:divBdr>
                <w:top w:val="none" w:sz="0" w:space="0" w:color="auto"/>
                <w:left w:val="none" w:sz="0" w:space="0" w:color="auto"/>
                <w:bottom w:val="none" w:sz="0" w:space="0" w:color="auto"/>
                <w:right w:val="none" w:sz="0" w:space="0" w:color="auto"/>
              </w:divBdr>
            </w:div>
            <w:div w:id="1528174725">
              <w:marLeft w:val="0"/>
              <w:marRight w:val="0"/>
              <w:marTop w:val="0"/>
              <w:marBottom w:val="0"/>
              <w:divBdr>
                <w:top w:val="none" w:sz="0" w:space="0" w:color="auto"/>
                <w:left w:val="none" w:sz="0" w:space="0" w:color="auto"/>
                <w:bottom w:val="none" w:sz="0" w:space="0" w:color="auto"/>
                <w:right w:val="none" w:sz="0" w:space="0" w:color="auto"/>
              </w:divBdr>
            </w:div>
            <w:div w:id="1061948098">
              <w:marLeft w:val="0"/>
              <w:marRight w:val="0"/>
              <w:marTop w:val="0"/>
              <w:marBottom w:val="0"/>
              <w:divBdr>
                <w:top w:val="none" w:sz="0" w:space="0" w:color="auto"/>
                <w:left w:val="none" w:sz="0" w:space="0" w:color="auto"/>
                <w:bottom w:val="none" w:sz="0" w:space="0" w:color="auto"/>
                <w:right w:val="none" w:sz="0" w:space="0" w:color="auto"/>
              </w:divBdr>
            </w:div>
            <w:div w:id="797795961">
              <w:marLeft w:val="0"/>
              <w:marRight w:val="0"/>
              <w:marTop w:val="0"/>
              <w:marBottom w:val="0"/>
              <w:divBdr>
                <w:top w:val="none" w:sz="0" w:space="0" w:color="auto"/>
                <w:left w:val="none" w:sz="0" w:space="0" w:color="auto"/>
                <w:bottom w:val="none" w:sz="0" w:space="0" w:color="auto"/>
                <w:right w:val="none" w:sz="0" w:space="0" w:color="auto"/>
              </w:divBdr>
            </w:div>
            <w:div w:id="1220870965">
              <w:marLeft w:val="0"/>
              <w:marRight w:val="0"/>
              <w:marTop w:val="0"/>
              <w:marBottom w:val="0"/>
              <w:divBdr>
                <w:top w:val="none" w:sz="0" w:space="0" w:color="auto"/>
                <w:left w:val="none" w:sz="0" w:space="0" w:color="auto"/>
                <w:bottom w:val="none" w:sz="0" w:space="0" w:color="auto"/>
                <w:right w:val="none" w:sz="0" w:space="0" w:color="auto"/>
              </w:divBdr>
            </w:div>
            <w:div w:id="11341882">
              <w:marLeft w:val="0"/>
              <w:marRight w:val="0"/>
              <w:marTop w:val="0"/>
              <w:marBottom w:val="0"/>
              <w:divBdr>
                <w:top w:val="none" w:sz="0" w:space="0" w:color="auto"/>
                <w:left w:val="none" w:sz="0" w:space="0" w:color="auto"/>
                <w:bottom w:val="none" w:sz="0" w:space="0" w:color="auto"/>
                <w:right w:val="none" w:sz="0" w:space="0" w:color="auto"/>
              </w:divBdr>
            </w:div>
            <w:div w:id="511456205">
              <w:marLeft w:val="0"/>
              <w:marRight w:val="0"/>
              <w:marTop w:val="0"/>
              <w:marBottom w:val="0"/>
              <w:divBdr>
                <w:top w:val="none" w:sz="0" w:space="0" w:color="auto"/>
                <w:left w:val="none" w:sz="0" w:space="0" w:color="auto"/>
                <w:bottom w:val="none" w:sz="0" w:space="0" w:color="auto"/>
                <w:right w:val="none" w:sz="0" w:space="0" w:color="auto"/>
              </w:divBdr>
            </w:div>
            <w:div w:id="1566794285">
              <w:marLeft w:val="0"/>
              <w:marRight w:val="0"/>
              <w:marTop w:val="0"/>
              <w:marBottom w:val="0"/>
              <w:divBdr>
                <w:top w:val="none" w:sz="0" w:space="0" w:color="auto"/>
                <w:left w:val="none" w:sz="0" w:space="0" w:color="auto"/>
                <w:bottom w:val="none" w:sz="0" w:space="0" w:color="auto"/>
                <w:right w:val="none" w:sz="0" w:space="0" w:color="auto"/>
              </w:divBdr>
            </w:div>
            <w:div w:id="1872574030">
              <w:marLeft w:val="0"/>
              <w:marRight w:val="0"/>
              <w:marTop w:val="0"/>
              <w:marBottom w:val="0"/>
              <w:divBdr>
                <w:top w:val="none" w:sz="0" w:space="0" w:color="auto"/>
                <w:left w:val="none" w:sz="0" w:space="0" w:color="auto"/>
                <w:bottom w:val="none" w:sz="0" w:space="0" w:color="auto"/>
                <w:right w:val="none" w:sz="0" w:space="0" w:color="auto"/>
              </w:divBdr>
            </w:div>
            <w:div w:id="1876194677">
              <w:marLeft w:val="0"/>
              <w:marRight w:val="0"/>
              <w:marTop w:val="0"/>
              <w:marBottom w:val="0"/>
              <w:divBdr>
                <w:top w:val="none" w:sz="0" w:space="0" w:color="auto"/>
                <w:left w:val="none" w:sz="0" w:space="0" w:color="auto"/>
                <w:bottom w:val="none" w:sz="0" w:space="0" w:color="auto"/>
                <w:right w:val="none" w:sz="0" w:space="0" w:color="auto"/>
              </w:divBdr>
            </w:div>
            <w:div w:id="587273930">
              <w:marLeft w:val="0"/>
              <w:marRight w:val="0"/>
              <w:marTop w:val="0"/>
              <w:marBottom w:val="0"/>
              <w:divBdr>
                <w:top w:val="none" w:sz="0" w:space="0" w:color="auto"/>
                <w:left w:val="none" w:sz="0" w:space="0" w:color="auto"/>
                <w:bottom w:val="none" w:sz="0" w:space="0" w:color="auto"/>
                <w:right w:val="none" w:sz="0" w:space="0" w:color="auto"/>
              </w:divBdr>
            </w:div>
            <w:div w:id="1241133435">
              <w:marLeft w:val="0"/>
              <w:marRight w:val="0"/>
              <w:marTop w:val="0"/>
              <w:marBottom w:val="0"/>
              <w:divBdr>
                <w:top w:val="none" w:sz="0" w:space="0" w:color="auto"/>
                <w:left w:val="none" w:sz="0" w:space="0" w:color="auto"/>
                <w:bottom w:val="none" w:sz="0" w:space="0" w:color="auto"/>
                <w:right w:val="none" w:sz="0" w:space="0" w:color="auto"/>
              </w:divBdr>
            </w:div>
            <w:div w:id="1183667426">
              <w:marLeft w:val="0"/>
              <w:marRight w:val="0"/>
              <w:marTop w:val="0"/>
              <w:marBottom w:val="0"/>
              <w:divBdr>
                <w:top w:val="none" w:sz="0" w:space="0" w:color="auto"/>
                <w:left w:val="none" w:sz="0" w:space="0" w:color="auto"/>
                <w:bottom w:val="none" w:sz="0" w:space="0" w:color="auto"/>
                <w:right w:val="none" w:sz="0" w:space="0" w:color="auto"/>
              </w:divBdr>
            </w:div>
            <w:div w:id="189924157">
              <w:marLeft w:val="0"/>
              <w:marRight w:val="0"/>
              <w:marTop w:val="0"/>
              <w:marBottom w:val="0"/>
              <w:divBdr>
                <w:top w:val="none" w:sz="0" w:space="0" w:color="auto"/>
                <w:left w:val="none" w:sz="0" w:space="0" w:color="auto"/>
                <w:bottom w:val="none" w:sz="0" w:space="0" w:color="auto"/>
                <w:right w:val="none" w:sz="0" w:space="0" w:color="auto"/>
              </w:divBdr>
            </w:div>
            <w:div w:id="1214779347">
              <w:marLeft w:val="0"/>
              <w:marRight w:val="0"/>
              <w:marTop w:val="0"/>
              <w:marBottom w:val="0"/>
              <w:divBdr>
                <w:top w:val="none" w:sz="0" w:space="0" w:color="auto"/>
                <w:left w:val="none" w:sz="0" w:space="0" w:color="auto"/>
                <w:bottom w:val="none" w:sz="0" w:space="0" w:color="auto"/>
                <w:right w:val="none" w:sz="0" w:space="0" w:color="auto"/>
              </w:divBdr>
            </w:div>
            <w:div w:id="223033784">
              <w:marLeft w:val="0"/>
              <w:marRight w:val="0"/>
              <w:marTop w:val="0"/>
              <w:marBottom w:val="0"/>
              <w:divBdr>
                <w:top w:val="none" w:sz="0" w:space="0" w:color="auto"/>
                <w:left w:val="none" w:sz="0" w:space="0" w:color="auto"/>
                <w:bottom w:val="none" w:sz="0" w:space="0" w:color="auto"/>
                <w:right w:val="none" w:sz="0" w:space="0" w:color="auto"/>
              </w:divBdr>
            </w:div>
            <w:div w:id="1834560921">
              <w:marLeft w:val="0"/>
              <w:marRight w:val="0"/>
              <w:marTop w:val="0"/>
              <w:marBottom w:val="0"/>
              <w:divBdr>
                <w:top w:val="none" w:sz="0" w:space="0" w:color="auto"/>
                <w:left w:val="none" w:sz="0" w:space="0" w:color="auto"/>
                <w:bottom w:val="none" w:sz="0" w:space="0" w:color="auto"/>
                <w:right w:val="none" w:sz="0" w:space="0" w:color="auto"/>
              </w:divBdr>
            </w:div>
            <w:div w:id="1486778924">
              <w:marLeft w:val="0"/>
              <w:marRight w:val="0"/>
              <w:marTop w:val="0"/>
              <w:marBottom w:val="0"/>
              <w:divBdr>
                <w:top w:val="none" w:sz="0" w:space="0" w:color="auto"/>
                <w:left w:val="none" w:sz="0" w:space="0" w:color="auto"/>
                <w:bottom w:val="none" w:sz="0" w:space="0" w:color="auto"/>
                <w:right w:val="none" w:sz="0" w:space="0" w:color="auto"/>
              </w:divBdr>
            </w:div>
            <w:div w:id="469715586">
              <w:marLeft w:val="0"/>
              <w:marRight w:val="0"/>
              <w:marTop w:val="0"/>
              <w:marBottom w:val="0"/>
              <w:divBdr>
                <w:top w:val="none" w:sz="0" w:space="0" w:color="auto"/>
                <w:left w:val="none" w:sz="0" w:space="0" w:color="auto"/>
                <w:bottom w:val="none" w:sz="0" w:space="0" w:color="auto"/>
                <w:right w:val="none" w:sz="0" w:space="0" w:color="auto"/>
              </w:divBdr>
            </w:div>
            <w:div w:id="17581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1188">
      <w:bodyDiv w:val="1"/>
      <w:marLeft w:val="0"/>
      <w:marRight w:val="0"/>
      <w:marTop w:val="0"/>
      <w:marBottom w:val="0"/>
      <w:divBdr>
        <w:top w:val="none" w:sz="0" w:space="0" w:color="auto"/>
        <w:left w:val="none" w:sz="0" w:space="0" w:color="auto"/>
        <w:bottom w:val="none" w:sz="0" w:space="0" w:color="auto"/>
        <w:right w:val="none" w:sz="0" w:space="0" w:color="auto"/>
      </w:divBdr>
    </w:div>
    <w:div w:id="790588050">
      <w:bodyDiv w:val="1"/>
      <w:marLeft w:val="0"/>
      <w:marRight w:val="0"/>
      <w:marTop w:val="0"/>
      <w:marBottom w:val="0"/>
      <w:divBdr>
        <w:top w:val="none" w:sz="0" w:space="0" w:color="auto"/>
        <w:left w:val="none" w:sz="0" w:space="0" w:color="auto"/>
        <w:bottom w:val="none" w:sz="0" w:space="0" w:color="auto"/>
        <w:right w:val="none" w:sz="0" w:space="0" w:color="auto"/>
      </w:divBdr>
      <w:divsChild>
        <w:div w:id="2058579590">
          <w:marLeft w:val="0"/>
          <w:marRight w:val="0"/>
          <w:marTop w:val="0"/>
          <w:marBottom w:val="0"/>
          <w:divBdr>
            <w:top w:val="none" w:sz="0" w:space="0" w:color="auto"/>
            <w:left w:val="none" w:sz="0" w:space="0" w:color="auto"/>
            <w:bottom w:val="none" w:sz="0" w:space="0" w:color="auto"/>
            <w:right w:val="none" w:sz="0" w:space="0" w:color="auto"/>
          </w:divBdr>
          <w:divsChild>
            <w:div w:id="1161652518">
              <w:marLeft w:val="0"/>
              <w:marRight w:val="0"/>
              <w:marTop w:val="0"/>
              <w:marBottom w:val="0"/>
              <w:divBdr>
                <w:top w:val="none" w:sz="0" w:space="0" w:color="auto"/>
                <w:left w:val="none" w:sz="0" w:space="0" w:color="auto"/>
                <w:bottom w:val="none" w:sz="0" w:space="0" w:color="auto"/>
                <w:right w:val="none" w:sz="0" w:space="0" w:color="auto"/>
              </w:divBdr>
              <w:divsChild>
                <w:div w:id="1951158641">
                  <w:marLeft w:val="0"/>
                  <w:marRight w:val="0"/>
                  <w:marTop w:val="0"/>
                  <w:marBottom w:val="0"/>
                  <w:divBdr>
                    <w:top w:val="none" w:sz="0" w:space="0" w:color="auto"/>
                    <w:left w:val="none" w:sz="0" w:space="0" w:color="auto"/>
                    <w:bottom w:val="none" w:sz="0" w:space="0" w:color="auto"/>
                    <w:right w:val="none" w:sz="0" w:space="0" w:color="auto"/>
                  </w:divBdr>
                </w:div>
                <w:div w:id="177700401">
                  <w:marLeft w:val="0"/>
                  <w:marRight w:val="0"/>
                  <w:marTop w:val="0"/>
                  <w:marBottom w:val="0"/>
                  <w:divBdr>
                    <w:top w:val="none" w:sz="0" w:space="0" w:color="auto"/>
                    <w:left w:val="none" w:sz="0" w:space="0" w:color="auto"/>
                    <w:bottom w:val="none" w:sz="0" w:space="0" w:color="auto"/>
                    <w:right w:val="none" w:sz="0" w:space="0" w:color="auto"/>
                  </w:divBdr>
                </w:div>
                <w:div w:id="1384717323">
                  <w:marLeft w:val="0"/>
                  <w:marRight w:val="0"/>
                  <w:marTop w:val="0"/>
                  <w:marBottom w:val="0"/>
                  <w:divBdr>
                    <w:top w:val="none" w:sz="0" w:space="0" w:color="auto"/>
                    <w:left w:val="none" w:sz="0" w:space="0" w:color="auto"/>
                    <w:bottom w:val="none" w:sz="0" w:space="0" w:color="auto"/>
                    <w:right w:val="none" w:sz="0" w:space="0" w:color="auto"/>
                  </w:divBdr>
                </w:div>
                <w:div w:id="1391460822">
                  <w:marLeft w:val="0"/>
                  <w:marRight w:val="0"/>
                  <w:marTop w:val="0"/>
                  <w:marBottom w:val="0"/>
                  <w:divBdr>
                    <w:top w:val="none" w:sz="0" w:space="0" w:color="auto"/>
                    <w:left w:val="none" w:sz="0" w:space="0" w:color="auto"/>
                    <w:bottom w:val="none" w:sz="0" w:space="0" w:color="auto"/>
                    <w:right w:val="none" w:sz="0" w:space="0" w:color="auto"/>
                  </w:divBdr>
                </w:div>
                <w:div w:id="67119282">
                  <w:marLeft w:val="0"/>
                  <w:marRight w:val="0"/>
                  <w:marTop w:val="0"/>
                  <w:marBottom w:val="0"/>
                  <w:divBdr>
                    <w:top w:val="none" w:sz="0" w:space="0" w:color="auto"/>
                    <w:left w:val="none" w:sz="0" w:space="0" w:color="auto"/>
                    <w:bottom w:val="none" w:sz="0" w:space="0" w:color="auto"/>
                    <w:right w:val="none" w:sz="0" w:space="0" w:color="auto"/>
                  </w:divBdr>
                </w:div>
                <w:div w:id="1488670264">
                  <w:marLeft w:val="0"/>
                  <w:marRight w:val="0"/>
                  <w:marTop w:val="0"/>
                  <w:marBottom w:val="0"/>
                  <w:divBdr>
                    <w:top w:val="none" w:sz="0" w:space="0" w:color="auto"/>
                    <w:left w:val="none" w:sz="0" w:space="0" w:color="auto"/>
                    <w:bottom w:val="none" w:sz="0" w:space="0" w:color="auto"/>
                    <w:right w:val="none" w:sz="0" w:space="0" w:color="auto"/>
                  </w:divBdr>
                </w:div>
                <w:div w:id="1279026119">
                  <w:marLeft w:val="0"/>
                  <w:marRight w:val="0"/>
                  <w:marTop w:val="0"/>
                  <w:marBottom w:val="0"/>
                  <w:divBdr>
                    <w:top w:val="none" w:sz="0" w:space="0" w:color="auto"/>
                    <w:left w:val="none" w:sz="0" w:space="0" w:color="auto"/>
                    <w:bottom w:val="none" w:sz="0" w:space="0" w:color="auto"/>
                    <w:right w:val="none" w:sz="0" w:space="0" w:color="auto"/>
                  </w:divBdr>
                </w:div>
                <w:div w:id="1577587258">
                  <w:marLeft w:val="0"/>
                  <w:marRight w:val="0"/>
                  <w:marTop w:val="0"/>
                  <w:marBottom w:val="0"/>
                  <w:divBdr>
                    <w:top w:val="none" w:sz="0" w:space="0" w:color="auto"/>
                    <w:left w:val="none" w:sz="0" w:space="0" w:color="auto"/>
                    <w:bottom w:val="none" w:sz="0" w:space="0" w:color="auto"/>
                    <w:right w:val="none" w:sz="0" w:space="0" w:color="auto"/>
                  </w:divBdr>
                </w:div>
                <w:div w:id="1499155421">
                  <w:marLeft w:val="0"/>
                  <w:marRight w:val="0"/>
                  <w:marTop w:val="0"/>
                  <w:marBottom w:val="0"/>
                  <w:divBdr>
                    <w:top w:val="none" w:sz="0" w:space="0" w:color="auto"/>
                    <w:left w:val="none" w:sz="0" w:space="0" w:color="auto"/>
                    <w:bottom w:val="none" w:sz="0" w:space="0" w:color="auto"/>
                    <w:right w:val="none" w:sz="0" w:space="0" w:color="auto"/>
                  </w:divBdr>
                </w:div>
                <w:div w:id="71125478">
                  <w:marLeft w:val="0"/>
                  <w:marRight w:val="0"/>
                  <w:marTop w:val="0"/>
                  <w:marBottom w:val="0"/>
                  <w:divBdr>
                    <w:top w:val="none" w:sz="0" w:space="0" w:color="auto"/>
                    <w:left w:val="none" w:sz="0" w:space="0" w:color="auto"/>
                    <w:bottom w:val="none" w:sz="0" w:space="0" w:color="auto"/>
                    <w:right w:val="none" w:sz="0" w:space="0" w:color="auto"/>
                  </w:divBdr>
                </w:div>
                <w:div w:id="144669565">
                  <w:marLeft w:val="0"/>
                  <w:marRight w:val="0"/>
                  <w:marTop w:val="0"/>
                  <w:marBottom w:val="0"/>
                  <w:divBdr>
                    <w:top w:val="none" w:sz="0" w:space="0" w:color="auto"/>
                    <w:left w:val="none" w:sz="0" w:space="0" w:color="auto"/>
                    <w:bottom w:val="none" w:sz="0" w:space="0" w:color="auto"/>
                    <w:right w:val="none" w:sz="0" w:space="0" w:color="auto"/>
                  </w:divBdr>
                </w:div>
                <w:div w:id="577983701">
                  <w:marLeft w:val="0"/>
                  <w:marRight w:val="0"/>
                  <w:marTop w:val="0"/>
                  <w:marBottom w:val="0"/>
                  <w:divBdr>
                    <w:top w:val="none" w:sz="0" w:space="0" w:color="auto"/>
                    <w:left w:val="none" w:sz="0" w:space="0" w:color="auto"/>
                    <w:bottom w:val="none" w:sz="0" w:space="0" w:color="auto"/>
                    <w:right w:val="none" w:sz="0" w:space="0" w:color="auto"/>
                  </w:divBdr>
                </w:div>
                <w:div w:id="179706429">
                  <w:marLeft w:val="0"/>
                  <w:marRight w:val="0"/>
                  <w:marTop w:val="0"/>
                  <w:marBottom w:val="0"/>
                  <w:divBdr>
                    <w:top w:val="none" w:sz="0" w:space="0" w:color="auto"/>
                    <w:left w:val="none" w:sz="0" w:space="0" w:color="auto"/>
                    <w:bottom w:val="none" w:sz="0" w:space="0" w:color="auto"/>
                    <w:right w:val="none" w:sz="0" w:space="0" w:color="auto"/>
                  </w:divBdr>
                </w:div>
                <w:div w:id="4576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03390">
      <w:bodyDiv w:val="1"/>
      <w:marLeft w:val="0"/>
      <w:marRight w:val="0"/>
      <w:marTop w:val="0"/>
      <w:marBottom w:val="0"/>
      <w:divBdr>
        <w:top w:val="none" w:sz="0" w:space="0" w:color="auto"/>
        <w:left w:val="none" w:sz="0" w:space="0" w:color="auto"/>
        <w:bottom w:val="none" w:sz="0" w:space="0" w:color="auto"/>
        <w:right w:val="none" w:sz="0" w:space="0" w:color="auto"/>
      </w:divBdr>
      <w:divsChild>
        <w:div w:id="1325621291">
          <w:marLeft w:val="0"/>
          <w:marRight w:val="0"/>
          <w:marTop w:val="0"/>
          <w:marBottom w:val="0"/>
          <w:divBdr>
            <w:top w:val="none" w:sz="0" w:space="0" w:color="auto"/>
            <w:left w:val="none" w:sz="0" w:space="0" w:color="auto"/>
            <w:bottom w:val="none" w:sz="0" w:space="0" w:color="auto"/>
            <w:right w:val="none" w:sz="0" w:space="0" w:color="auto"/>
          </w:divBdr>
        </w:div>
        <w:div w:id="1785271058">
          <w:marLeft w:val="0"/>
          <w:marRight w:val="0"/>
          <w:marTop w:val="0"/>
          <w:marBottom w:val="0"/>
          <w:divBdr>
            <w:top w:val="none" w:sz="0" w:space="0" w:color="auto"/>
            <w:left w:val="none" w:sz="0" w:space="0" w:color="auto"/>
            <w:bottom w:val="none" w:sz="0" w:space="0" w:color="auto"/>
            <w:right w:val="none" w:sz="0" w:space="0" w:color="auto"/>
          </w:divBdr>
        </w:div>
      </w:divsChild>
    </w:div>
    <w:div w:id="792790651">
      <w:bodyDiv w:val="1"/>
      <w:marLeft w:val="0"/>
      <w:marRight w:val="0"/>
      <w:marTop w:val="0"/>
      <w:marBottom w:val="0"/>
      <w:divBdr>
        <w:top w:val="none" w:sz="0" w:space="0" w:color="auto"/>
        <w:left w:val="none" w:sz="0" w:space="0" w:color="auto"/>
        <w:bottom w:val="none" w:sz="0" w:space="0" w:color="auto"/>
        <w:right w:val="none" w:sz="0" w:space="0" w:color="auto"/>
      </w:divBdr>
    </w:div>
    <w:div w:id="792791619">
      <w:bodyDiv w:val="1"/>
      <w:marLeft w:val="0"/>
      <w:marRight w:val="0"/>
      <w:marTop w:val="0"/>
      <w:marBottom w:val="0"/>
      <w:divBdr>
        <w:top w:val="none" w:sz="0" w:space="0" w:color="auto"/>
        <w:left w:val="none" w:sz="0" w:space="0" w:color="auto"/>
        <w:bottom w:val="none" w:sz="0" w:space="0" w:color="auto"/>
        <w:right w:val="none" w:sz="0" w:space="0" w:color="auto"/>
      </w:divBdr>
    </w:div>
    <w:div w:id="793450282">
      <w:bodyDiv w:val="1"/>
      <w:marLeft w:val="0"/>
      <w:marRight w:val="0"/>
      <w:marTop w:val="0"/>
      <w:marBottom w:val="0"/>
      <w:divBdr>
        <w:top w:val="none" w:sz="0" w:space="0" w:color="auto"/>
        <w:left w:val="none" w:sz="0" w:space="0" w:color="auto"/>
        <w:bottom w:val="none" w:sz="0" w:space="0" w:color="auto"/>
        <w:right w:val="none" w:sz="0" w:space="0" w:color="auto"/>
      </w:divBdr>
    </w:div>
    <w:div w:id="795223964">
      <w:bodyDiv w:val="1"/>
      <w:marLeft w:val="0"/>
      <w:marRight w:val="0"/>
      <w:marTop w:val="0"/>
      <w:marBottom w:val="0"/>
      <w:divBdr>
        <w:top w:val="none" w:sz="0" w:space="0" w:color="auto"/>
        <w:left w:val="none" w:sz="0" w:space="0" w:color="auto"/>
        <w:bottom w:val="none" w:sz="0" w:space="0" w:color="auto"/>
        <w:right w:val="none" w:sz="0" w:space="0" w:color="auto"/>
      </w:divBdr>
    </w:div>
    <w:div w:id="795870628">
      <w:bodyDiv w:val="1"/>
      <w:marLeft w:val="0"/>
      <w:marRight w:val="0"/>
      <w:marTop w:val="0"/>
      <w:marBottom w:val="0"/>
      <w:divBdr>
        <w:top w:val="none" w:sz="0" w:space="0" w:color="auto"/>
        <w:left w:val="none" w:sz="0" w:space="0" w:color="auto"/>
        <w:bottom w:val="none" w:sz="0" w:space="0" w:color="auto"/>
        <w:right w:val="none" w:sz="0" w:space="0" w:color="auto"/>
      </w:divBdr>
    </w:div>
    <w:div w:id="795871311">
      <w:bodyDiv w:val="1"/>
      <w:marLeft w:val="0"/>
      <w:marRight w:val="0"/>
      <w:marTop w:val="0"/>
      <w:marBottom w:val="0"/>
      <w:divBdr>
        <w:top w:val="none" w:sz="0" w:space="0" w:color="auto"/>
        <w:left w:val="none" w:sz="0" w:space="0" w:color="auto"/>
        <w:bottom w:val="none" w:sz="0" w:space="0" w:color="auto"/>
        <w:right w:val="none" w:sz="0" w:space="0" w:color="auto"/>
      </w:divBdr>
    </w:div>
    <w:div w:id="797451808">
      <w:bodyDiv w:val="1"/>
      <w:marLeft w:val="0"/>
      <w:marRight w:val="0"/>
      <w:marTop w:val="0"/>
      <w:marBottom w:val="0"/>
      <w:divBdr>
        <w:top w:val="none" w:sz="0" w:space="0" w:color="auto"/>
        <w:left w:val="none" w:sz="0" w:space="0" w:color="auto"/>
        <w:bottom w:val="none" w:sz="0" w:space="0" w:color="auto"/>
        <w:right w:val="none" w:sz="0" w:space="0" w:color="auto"/>
      </w:divBdr>
    </w:div>
    <w:div w:id="798189175">
      <w:bodyDiv w:val="1"/>
      <w:marLeft w:val="0"/>
      <w:marRight w:val="0"/>
      <w:marTop w:val="0"/>
      <w:marBottom w:val="0"/>
      <w:divBdr>
        <w:top w:val="none" w:sz="0" w:space="0" w:color="auto"/>
        <w:left w:val="none" w:sz="0" w:space="0" w:color="auto"/>
        <w:bottom w:val="none" w:sz="0" w:space="0" w:color="auto"/>
        <w:right w:val="none" w:sz="0" w:space="0" w:color="auto"/>
      </w:divBdr>
    </w:div>
    <w:div w:id="798255868">
      <w:bodyDiv w:val="1"/>
      <w:marLeft w:val="0"/>
      <w:marRight w:val="0"/>
      <w:marTop w:val="0"/>
      <w:marBottom w:val="0"/>
      <w:divBdr>
        <w:top w:val="none" w:sz="0" w:space="0" w:color="auto"/>
        <w:left w:val="none" w:sz="0" w:space="0" w:color="auto"/>
        <w:bottom w:val="none" w:sz="0" w:space="0" w:color="auto"/>
        <w:right w:val="none" w:sz="0" w:space="0" w:color="auto"/>
      </w:divBdr>
      <w:divsChild>
        <w:div w:id="1850563561">
          <w:marLeft w:val="0"/>
          <w:marRight w:val="0"/>
          <w:marTop w:val="0"/>
          <w:marBottom w:val="0"/>
          <w:divBdr>
            <w:top w:val="none" w:sz="0" w:space="0" w:color="auto"/>
            <w:left w:val="none" w:sz="0" w:space="0" w:color="auto"/>
            <w:bottom w:val="none" w:sz="0" w:space="0" w:color="auto"/>
            <w:right w:val="none" w:sz="0" w:space="0" w:color="auto"/>
          </w:divBdr>
          <w:divsChild>
            <w:div w:id="20222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964">
      <w:bodyDiv w:val="1"/>
      <w:marLeft w:val="0"/>
      <w:marRight w:val="0"/>
      <w:marTop w:val="0"/>
      <w:marBottom w:val="0"/>
      <w:divBdr>
        <w:top w:val="none" w:sz="0" w:space="0" w:color="auto"/>
        <w:left w:val="none" w:sz="0" w:space="0" w:color="auto"/>
        <w:bottom w:val="none" w:sz="0" w:space="0" w:color="auto"/>
        <w:right w:val="none" w:sz="0" w:space="0" w:color="auto"/>
      </w:divBdr>
      <w:divsChild>
        <w:div w:id="1860125088">
          <w:marLeft w:val="0"/>
          <w:marRight w:val="0"/>
          <w:marTop w:val="0"/>
          <w:marBottom w:val="0"/>
          <w:divBdr>
            <w:top w:val="none" w:sz="0" w:space="0" w:color="auto"/>
            <w:left w:val="none" w:sz="0" w:space="0" w:color="auto"/>
            <w:bottom w:val="none" w:sz="0" w:space="0" w:color="auto"/>
            <w:right w:val="none" w:sz="0" w:space="0" w:color="auto"/>
          </w:divBdr>
          <w:divsChild>
            <w:div w:id="443110487">
              <w:marLeft w:val="0"/>
              <w:marRight w:val="0"/>
              <w:marTop w:val="0"/>
              <w:marBottom w:val="0"/>
              <w:divBdr>
                <w:top w:val="none" w:sz="0" w:space="0" w:color="auto"/>
                <w:left w:val="none" w:sz="0" w:space="0" w:color="auto"/>
                <w:bottom w:val="none" w:sz="0" w:space="0" w:color="auto"/>
                <w:right w:val="none" w:sz="0" w:space="0" w:color="auto"/>
              </w:divBdr>
            </w:div>
            <w:div w:id="5836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141">
      <w:bodyDiv w:val="1"/>
      <w:marLeft w:val="0"/>
      <w:marRight w:val="0"/>
      <w:marTop w:val="0"/>
      <w:marBottom w:val="0"/>
      <w:divBdr>
        <w:top w:val="none" w:sz="0" w:space="0" w:color="auto"/>
        <w:left w:val="none" w:sz="0" w:space="0" w:color="auto"/>
        <w:bottom w:val="none" w:sz="0" w:space="0" w:color="auto"/>
        <w:right w:val="none" w:sz="0" w:space="0" w:color="auto"/>
      </w:divBdr>
    </w:div>
    <w:div w:id="802238727">
      <w:bodyDiv w:val="1"/>
      <w:marLeft w:val="0"/>
      <w:marRight w:val="0"/>
      <w:marTop w:val="0"/>
      <w:marBottom w:val="0"/>
      <w:divBdr>
        <w:top w:val="none" w:sz="0" w:space="0" w:color="auto"/>
        <w:left w:val="none" w:sz="0" w:space="0" w:color="auto"/>
        <w:bottom w:val="none" w:sz="0" w:space="0" w:color="auto"/>
        <w:right w:val="none" w:sz="0" w:space="0" w:color="auto"/>
      </w:divBdr>
    </w:div>
    <w:div w:id="802885817">
      <w:bodyDiv w:val="1"/>
      <w:marLeft w:val="0"/>
      <w:marRight w:val="0"/>
      <w:marTop w:val="0"/>
      <w:marBottom w:val="0"/>
      <w:divBdr>
        <w:top w:val="none" w:sz="0" w:space="0" w:color="auto"/>
        <w:left w:val="none" w:sz="0" w:space="0" w:color="auto"/>
        <w:bottom w:val="none" w:sz="0" w:space="0" w:color="auto"/>
        <w:right w:val="none" w:sz="0" w:space="0" w:color="auto"/>
      </w:divBdr>
    </w:div>
    <w:div w:id="802963937">
      <w:bodyDiv w:val="1"/>
      <w:marLeft w:val="0"/>
      <w:marRight w:val="0"/>
      <w:marTop w:val="0"/>
      <w:marBottom w:val="0"/>
      <w:divBdr>
        <w:top w:val="none" w:sz="0" w:space="0" w:color="auto"/>
        <w:left w:val="none" w:sz="0" w:space="0" w:color="auto"/>
        <w:bottom w:val="none" w:sz="0" w:space="0" w:color="auto"/>
        <w:right w:val="none" w:sz="0" w:space="0" w:color="auto"/>
      </w:divBdr>
    </w:div>
    <w:div w:id="805009560">
      <w:bodyDiv w:val="1"/>
      <w:marLeft w:val="0"/>
      <w:marRight w:val="0"/>
      <w:marTop w:val="0"/>
      <w:marBottom w:val="0"/>
      <w:divBdr>
        <w:top w:val="none" w:sz="0" w:space="0" w:color="auto"/>
        <w:left w:val="none" w:sz="0" w:space="0" w:color="auto"/>
        <w:bottom w:val="none" w:sz="0" w:space="0" w:color="auto"/>
        <w:right w:val="none" w:sz="0" w:space="0" w:color="auto"/>
      </w:divBdr>
    </w:div>
    <w:div w:id="805897333">
      <w:bodyDiv w:val="1"/>
      <w:marLeft w:val="0"/>
      <w:marRight w:val="0"/>
      <w:marTop w:val="0"/>
      <w:marBottom w:val="0"/>
      <w:divBdr>
        <w:top w:val="none" w:sz="0" w:space="0" w:color="auto"/>
        <w:left w:val="none" w:sz="0" w:space="0" w:color="auto"/>
        <w:bottom w:val="none" w:sz="0" w:space="0" w:color="auto"/>
        <w:right w:val="none" w:sz="0" w:space="0" w:color="auto"/>
      </w:divBdr>
    </w:div>
    <w:div w:id="806703363">
      <w:bodyDiv w:val="1"/>
      <w:marLeft w:val="0"/>
      <w:marRight w:val="0"/>
      <w:marTop w:val="0"/>
      <w:marBottom w:val="0"/>
      <w:divBdr>
        <w:top w:val="none" w:sz="0" w:space="0" w:color="auto"/>
        <w:left w:val="none" w:sz="0" w:space="0" w:color="auto"/>
        <w:bottom w:val="none" w:sz="0" w:space="0" w:color="auto"/>
        <w:right w:val="none" w:sz="0" w:space="0" w:color="auto"/>
      </w:divBdr>
    </w:div>
    <w:div w:id="806821415">
      <w:bodyDiv w:val="1"/>
      <w:marLeft w:val="0"/>
      <w:marRight w:val="0"/>
      <w:marTop w:val="0"/>
      <w:marBottom w:val="0"/>
      <w:divBdr>
        <w:top w:val="none" w:sz="0" w:space="0" w:color="auto"/>
        <w:left w:val="none" w:sz="0" w:space="0" w:color="auto"/>
        <w:bottom w:val="none" w:sz="0" w:space="0" w:color="auto"/>
        <w:right w:val="none" w:sz="0" w:space="0" w:color="auto"/>
      </w:divBdr>
    </w:div>
    <w:div w:id="807548744">
      <w:bodyDiv w:val="1"/>
      <w:marLeft w:val="0"/>
      <w:marRight w:val="0"/>
      <w:marTop w:val="0"/>
      <w:marBottom w:val="0"/>
      <w:divBdr>
        <w:top w:val="none" w:sz="0" w:space="0" w:color="auto"/>
        <w:left w:val="none" w:sz="0" w:space="0" w:color="auto"/>
        <w:bottom w:val="none" w:sz="0" w:space="0" w:color="auto"/>
        <w:right w:val="none" w:sz="0" w:space="0" w:color="auto"/>
      </w:divBdr>
      <w:divsChild>
        <w:div w:id="1541356673">
          <w:marLeft w:val="0"/>
          <w:marRight w:val="0"/>
          <w:marTop w:val="0"/>
          <w:marBottom w:val="0"/>
          <w:divBdr>
            <w:top w:val="none" w:sz="0" w:space="0" w:color="auto"/>
            <w:left w:val="none" w:sz="0" w:space="0" w:color="auto"/>
            <w:bottom w:val="none" w:sz="0" w:space="0" w:color="auto"/>
            <w:right w:val="none" w:sz="0" w:space="0" w:color="auto"/>
          </w:divBdr>
          <w:divsChild>
            <w:div w:id="38172943">
              <w:marLeft w:val="0"/>
              <w:marRight w:val="0"/>
              <w:marTop w:val="0"/>
              <w:marBottom w:val="0"/>
              <w:divBdr>
                <w:top w:val="none" w:sz="0" w:space="0" w:color="auto"/>
                <w:left w:val="none" w:sz="0" w:space="0" w:color="auto"/>
                <w:bottom w:val="none" w:sz="0" w:space="0" w:color="auto"/>
                <w:right w:val="none" w:sz="0" w:space="0" w:color="auto"/>
              </w:divBdr>
            </w:div>
            <w:div w:id="52237927">
              <w:marLeft w:val="0"/>
              <w:marRight w:val="0"/>
              <w:marTop w:val="0"/>
              <w:marBottom w:val="0"/>
              <w:divBdr>
                <w:top w:val="none" w:sz="0" w:space="0" w:color="auto"/>
                <w:left w:val="none" w:sz="0" w:space="0" w:color="auto"/>
                <w:bottom w:val="none" w:sz="0" w:space="0" w:color="auto"/>
                <w:right w:val="none" w:sz="0" w:space="0" w:color="auto"/>
              </w:divBdr>
            </w:div>
            <w:div w:id="188177323">
              <w:marLeft w:val="0"/>
              <w:marRight w:val="0"/>
              <w:marTop w:val="0"/>
              <w:marBottom w:val="0"/>
              <w:divBdr>
                <w:top w:val="none" w:sz="0" w:space="0" w:color="auto"/>
                <w:left w:val="none" w:sz="0" w:space="0" w:color="auto"/>
                <w:bottom w:val="none" w:sz="0" w:space="0" w:color="auto"/>
                <w:right w:val="none" w:sz="0" w:space="0" w:color="auto"/>
              </w:divBdr>
            </w:div>
            <w:div w:id="207375371">
              <w:marLeft w:val="0"/>
              <w:marRight w:val="0"/>
              <w:marTop w:val="0"/>
              <w:marBottom w:val="0"/>
              <w:divBdr>
                <w:top w:val="none" w:sz="0" w:space="0" w:color="auto"/>
                <w:left w:val="none" w:sz="0" w:space="0" w:color="auto"/>
                <w:bottom w:val="none" w:sz="0" w:space="0" w:color="auto"/>
                <w:right w:val="none" w:sz="0" w:space="0" w:color="auto"/>
              </w:divBdr>
            </w:div>
            <w:div w:id="238447772">
              <w:marLeft w:val="0"/>
              <w:marRight w:val="0"/>
              <w:marTop w:val="0"/>
              <w:marBottom w:val="0"/>
              <w:divBdr>
                <w:top w:val="none" w:sz="0" w:space="0" w:color="auto"/>
                <w:left w:val="none" w:sz="0" w:space="0" w:color="auto"/>
                <w:bottom w:val="none" w:sz="0" w:space="0" w:color="auto"/>
                <w:right w:val="none" w:sz="0" w:space="0" w:color="auto"/>
              </w:divBdr>
            </w:div>
            <w:div w:id="405347005">
              <w:marLeft w:val="0"/>
              <w:marRight w:val="0"/>
              <w:marTop w:val="0"/>
              <w:marBottom w:val="0"/>
              <w:divBdr>
                <w:top w:val="none" w:sz="0" w:space="0" w:color="auto"/>
                <w:left w:val="none" w:sz="0" w:space="0" w:color="auto"/>
                <w:bottom w:val="none" w:sz="0" w:space="0" w:color="auto"/>
                <w:right w:val="none" w:sz="0" w:space="0" w:color="auto"/>
              </w:divBdr>
            </w:div>
            <w:div w:id="686717847">
              <w:marLeft w:val="0"/>
              <w:marRight w:val="0"/>
              <w:marTop w:val="0"/>
              <w:marBottom w:val="0"/>
              <w:divBdr>
                <w:top w:val="none" w:sz="0" w:space="0" w:color="auto"/>
                <w:left w:val="none" w:sz="0" w:space="0" w:color="auto"/>
                <w:bottom w:val="none" w:sz="0" w:space="0" w:color="auto"/>
                <w:right w:val="none" w:sz="0" w:space="0" w:color="auto"/>
              </w:divBdr>
            </w:div>
            <w:div w:id="688919140">
              <w:marLeft w:val="0"/>
              <w:marRight w:val="0"/>
              <w:marTop w:val="0"/>
              <w:marBottom w:val="0"/>
              <w:divBdr>
                <w:top w:val="none" w:sz="0" w:space="0" w:color="auto"/>
                <w:left w:val="none" w:sz="0" w:space="0" w:color="auto"/>
                <w:bottom w:val="none" w:sz="0" w:space="0" w:color="auto"/>
                <w:right w:val="none" w:sz="0" w:space="0" w:color="auto"/>
              </w:divBdr>
            </w:div>
            <w:div w:id="869489962">
              <w:marLeft w:val="0"/>
              <w:marRight w:val="0"/>
              <w:marTop w:val="0"/>
              <w:marBottom w:val="0"/>
              <w:divBdr>
                <w:top w:val="none" w:sz="0" w:space="0" w:color="auto"/>
                <w:left w:val="none" w:sz="0" w:space="0" w:color="auto"/>
                <w:bottom w:val="none" w:sz="0" w:space="0" w:color="auto"/>
                <w:right w:val="none" w:sz="0" w:space="0" w:color="auto"/>
              </w:divBdr>
            </w:div>
            <w:div w:id="1078287817">
              <w:marLeft w:val="0"/>
              <w:marRight w:val="0"/>
              <w:marTop w:val="0"/>
              <w:marBottom w:val="0"/>
              <w:divBdr>
                <w:top w:val="none" w:sz="0" w:space="0" w:color="auto"/>
                <w:left w:val="none" w:sz="0" w:space="0" w:color="auto"/>
                <w:bottom w:val="none" w:sz="0" w:space="0" w:color="auto"/>
                <w:right w:val="none" w:sz="0" w:space="0" w:color="auto"/>
              </w:divBdr>
            </w:div>
            <w:div w:id="1132673975">
              <w:marLeft w:val="0"/>
              <w:marRight w:val="0"/>
              <w:marTop w:val="0"/>
              <w:marBottom w:val="0"/>
              <w:divBdr>
                <w:top w:val="none" w:sz="0" w:space="0" w:color="auto"/>
                <w:left w:val="none" w:sz="0" w:space="0" w:color="auto"/>
                <w:bottom w:val="none" w:sz="0" w:space="0" w:color="auto"/>
                <w:right w:val="none" w:sz="0" w:space="0" w:color="auto"/>
              </w:divBdr>
            </w:div>
            <w:div w:id="1157645647">
              <w:marLeft w:val="0"/>
              <w:marRight w:val="0"/>
              <w:marTop w:val="0"/>
              <w:marBottom w:val="0"/>
              <w:divBdr>
                <w:top w:val="none" w:sz="0" w:space="0" w:color="auto"/>
                <w:left w:val="none" w:sz="0" w:space="0" w:color="auto"/>
                <w:bottom w:val="none" w:sz="0" w:space="0" w:color="auto"/>
                <w:right w:val="none" w:sz="0" w:space="0" w:color="auto"/>
              </w:divBdr>
            </w:div>
            <w:div w:id="1206940905">
              <w:marLeft w:val="0"/>
              <w:marRight w:val="0"/>
              <w:marTop w:val="0"/>
              <w:marBottom w:val="0"/>
              <w:divBdr>
                <w:top w:val="none" w:sz="0" w:space="0" w:color="auto"/>
                <w:left w:val="none" w:sz="0" w:space="0" w:color="auto"/>
                <w:bottom w:val="none" w:sz="0" w:space="0" w:color="auto"/>
                <w:right w:val="none" w:sz="0" w:space="0" w:color="auto"/>
              </w:divBdr>
            </w:div>
            <w:div w:id="1258516291">
              <w:marLeft w:val="0"/>
              <w:marRight w:val="0"/>
              <w:marTop w:val="0"/>
              <w:marBottom w:val="0"/>
              <w:divBdr>
                <w:top w:val="none" w:sz="0" w:space="0" w:color="auto"/>
                <w:left w:val="none" w:sz="0" w:space="0" w:color="auto"/>
                <w:bottom w:val="none" w:sz="0" w:space="0" w:color="auto"/>
                <w:right w:val="none" w:sz="0" w:space="0" w:color="auto"/>
              </w:divBdr>
            </w:div>
            <w:div w:id="1297760420">
              <w:marLeft w:val="0"/>
              <w:marRight w:val="0"/>
              <w:marTop w:val="0"/>
              <w:marBottom w:val="0"/>
              <w:divBdr>
                <w:top w:val="none" w:sz="0" w:space="0" w:color="auto"/>
                <w:left w:val="none" w:sz="0" w:space="0" w:color="auto"/>
                <w:bottom w:val="none" w:sz="0" w:space="0" w:color="auto"/>
                <w:right w:val="none" w:sz="0" w:space="0" w:color="auto"/>
              </w:divBdr>
            </w:div>
            <w:div w:id="1312100618">
              <w:marLeft w:val="0"/>
              <w:marRight w:val="0"/>
              <w:marTop w:val="0"/>
              <w:marBottom w:val="0"/>
              <w:divBdr>
                <w:top w:val="none" w:sz="0" w:space="0" w:color="auto"/>
                <w:left w:val="none" w:sz="0" w:space="0" w:color="auto"/>
                <w:bottom w:val="none" w:sz="0" w:space="0" w:color="auto"/>
                <w:right w:val="none" w:sz="0" w:space="0" w:color="auto"/>
              </w:divBdr>
            </w:div>
            <w:div w:id="1324161896">
              <w:marLeft w:val="0"/>
              <w:marRight w:val="0"/>
              <w:marTop w:val="0"/>
              <w:marBottom w:val="0"/>
              <w:divBdr>
                <w:top w:val="none" w:sz="0" w:space="0" w:color="auto"/>
                <w:left w:val="none" w:sz="0" w:space="0" w:color="auto"/>
                <w:bottom w:val="none" w:sz="0" w:space="0" w:color="auto"/>
                <w:right w:val="none" w:sz="0" w:space="0" w:color="auto"/>
              </w:divBdr>
            </w:div>
            <w:div w:id="1507936270">
              <w:marLeft w:val="0"/>
              <w:marRight w:val="0"/>
              <w:marTop w:val="0"/>
              <w:marBottom w:val="0"/>
              <w:divBdr>
                <w:top w:val="none" w:sz="0" w:space="0" w:color="auto"/>
                <w:left w:val="none" w:sz="0" w:space="0" w:color="auto"/>
                <w:bottom w:val="none" w:sz="0" w:space="0" w:color="auto"/>
                <w:right w:val="none" w:sz="0" w:space="0" w:color="auto"/>
              </w:divBdr>
            </w:div>
            <w:div w:id="1560552140">
              <w:marLeft w:val="0"/>
              <w:marRight w:val="0"/>
              <w:marTop w:val="0"/>
              <w:marBottom w:val="0"/>
              <w:divBdr>
                <w:top w:val="none" w:sz="0" w:space="0" w:color="auto"/>
                <w:left w:val="none" w:sz="0" w:space="0" w:color="auto"/>
                <w:bottom w:val="none" w:sz="0" w:space="0" w:color="auto"/>
                <w:right w:val="none" w:sz="0" w:space="0" w:color="auto"/>
              </w:divBdr>
            </w:div>
            <w:div w:id="1566061603">
              <w:marLeft w:val="0"/>
              <w:marRight w:val="0"/>
              <w:marTop w:val="0"/>
              <w:marBottom w:val="0"/>
              <w:divBdr>
                <w:top w:val="none" w:sz="0" w:space="0" w:color="auto"/>
                <w:left w:val="none" w:sz="0" w:space="0" w:color="auto"/>
                <w:bottom w:val="none" w:sz="0" w:space="0" w:color="auto"/>
                <w:right w:val="none" w:sz="0" w:space="0" w:color="auto"/>
              </w:divBdr>
            </w:div>
            <w:div w:id="1810202489">
              <w:marLeft w:val="0"/>
              <w:marRight w:val="0"/>
              <w:marTop w:val="0"/>
              <w:marBottom w:val="0"/>
              <w:divBdr>
                <w:top w:val="none" w:sz="0" w:space="0" w:color="auto"/>
                <w:left w:val="none" w:sz="0" w:space="0" w:color="auto"/>
                <w:bottom w:val="none" w:sz="0" w:space="0" w:color="auto"/>
                <w:right w:val="none" w:sz="0" w:space="0" w:color="auto"/>
              </w:divBdr>
            </w:div>
            <w:div w:id="1829708603">
              <w:marLeft w:val="0"/>
              <w:marRight w:val="0"/>
              <w:marTop w:val="0"/>
              <w:marBottom w:val="0"/>
              <w:divBdr>
                <w:top w:val="none" w:sz="0" w:space="0" w:color="auto"/>
                <w:left w:val="none" w:sz="0" w:space="0" w:color="auto"/>
                <w:bottom w:val="none" w:sz="0" w:space="0" w:color="auto"/>
                <w:right w:val="none" w:sz="0" w:space="0" w:color="auto"/>
              </w:divBdr>
            </w:div>
            <w:div w:id="1960989904">
              <w:marLeft w:val="0"/>
              <w:marRight w:val="0"/>
              <w:marTop w:val="0"/>
              <w:marBottom w:val="0"/>
              <w:divBdr>
                <w:top w:val="none" w:sz="0" w:space="0" w:color="auto"/>
                <w:left w:val="none" w:sz="0" w:space="0" w:color="auto"/>
                <w:bottom w:val="none" w:sz="0" w:space="0" w:color="auto"/>
                <w:right w:val="none" w:sz="0" w:space="0" w:color="auto"/>
              </w:divBdr>
            </w:div>
            <w:div w:id="2008435872">
              <w:marLeft w:val="0"/>
              <w:marRight w:val="0"/>
              <w:marTop w:val="0"/>
              <w:marBottom w:val="0"/>
              <w:divBdr>
                <w:top w:val="none" w:sz="0" w:space="0" w:color="auto"/>
                <w:left w:val="none" w:sz="0" w:space="0" w:color="auto"/>
                <w:bottom w:val="none" w:sz="0" w:space="0" w:color="auto"/>
                <w:right w:val="none" w:sz="0" w:space="0" w:color="auto"/>
              </w:divBdr>
            </w:div>
            <w:div w:id="20209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6946">
      <w:bodyDiv w:val="1"/>
      <w:marLeft w:val="0"/>
      <w:marRight w:val="0"/>
      <w:marTop w:val="0"/>
      <w:marBottom w:val="0"/>
      <w:divBdr>
        <w:top w:val="none" w:sz="0" w:space="0" w:color="auto"/>
        <w:left w:val="none" w:sz="0" w:space="0" w:color="auto"/>
        <w:bottom w:val="none" w:sz="0" w:space="0" w:color="auto"/>
        <w:right w:val="none" w:sz="0" w:space="0" w:color="auto"/>
      </w:divBdr>
    </w:div>
    <w:div w:id="809057819">
      <w:bodyDiv w:val="1"/>
      <w:marLeft w:val="0"/>
      <w:marRight w:val="0"/>
      <w:marTop w:val="0"/>
      <w:marBottom w:val="0"/>
      <w:divBdr>
        <w:top w:val="none" w:sz="0" w:space="0" w:color="auto"/>
        <w:left w:val="none" w:sz="0" w:space="0" w:color="auto"/>
        <w:bottom w:val="none" w:sz="0" w:space="0" w:color="auto"/>
        <w:right w:val="none" w:sz="0" w:space="0" w:color="auto"/>
      </w:divBdr>
      <w:divsChild>
        <w:div w:id="1696037237">
          <w:marLeft w:val="0"/>
          <w:marRight w:val="0"/>
          <w:marTop w:val="0"/>
          <w:marBottom w:val="0"/>
          <w:divBdr>
            <w:top w:val="none" w:sz="0" w:space="0" w:color="auto"/>
            <w:left w:val="none" w:sz="0" w:space="0" w:color="auto"/>
            <w:bottom w:val="none" w:sz="0" w:space="0" w:color="auto"/>
            <w:right w:val="none" w:sz="0" w:space="0" w:color="auto"/>
          </w:divBdr>
          <w:divsChild>
            <w:div w:id="1432093387">
              <w:marLeft w:val="0"/>
              <w:marRight w:val="0"/>
              <w:marTop w:val="0"/>
              <w:marBottom w:val="0"/>
              <w:divBdr>
                <w:top w:val="none" w:sz="0" w:space="0" w:color="auto"/>
                <w:left w:val="none" w:sz="0" w:space="0" w:color="auto"/>
                <w:bottom w:val="none" w:sz="0" w:space="0" w:color="auto"/>
                <w:right w:val="none" w:sz="0" w:space="0" w:color="auto"/>
              </w:divBdr>
            </w:div>
            <w:div w:id="558588658">
              <w:marLeft w:val="0"/>
              <w:marRight w:val="0"/>
              <w:marTop w:val="0"/>
              <w:marBottom w:val="0"/>
              <w:divBdr>
                <w:top w:val="none" w:sz="0" w:space="0" w:color="auto"/>
                <w:left w:val="none" w:sz="0" w:space="0" w:color="auto"/>
                <w:bottom w:val="none" w:sz="0" w:space="0" w:color="auto"/>
                <w:right w:val="none" w:sz="0" w:space="0" w:color="auto"/>
              </w:divBdr>
            </w:div>
            <w:div w:id="1885287947">
              <w:marLeft w:val="0"/>
              <w:marRight w:val="0"/>
              <w:marTop w:val="0"/>
              <w:marBottom w:val="0"/>
              <w:divBdr>
                <w:top w:val="none" w:sz="0" w:space="0" w:color="auto"/>
                <w:left w:val="none" w:sz="0" w:space="0" w:color="auto"/>
                <w:bottom w:val="none" w:sz="0" w:space="0" w:color="auto"/>
                <w:right w:val="none" w:sz="0" w:space="0" w:color="auto"/>
              </w:divBdr>
            </w:div>
            <w:div w:id="1408843112">
              <w:marLeft w:val="0"/>
              <w:marRight w:val="0"/>
              <w:marTop w:val="0"/>
              <w:marBottom w:val="0"/>
              <w:divBdr>
                <w:top w:val="none" w:sz="0" w:space="0" w:color="auto"/>
                <w:left w:val="none" w:sz="0" w:space="0" w:color="auto"/>
                <w:bottom w:val="none" w:sz="0" w:space="0" w:color="auto"/>
                <w:right w:val="none" w:sz="0" w:space="0" w:color="auto"/>
              </w:divBdr>
            </w:div>
            <w:div w:id="1751344931">
              <w:marLeft w:val="0"/>
              <w:marRight w:val="0"/>
              <w:marTop w:val="0"/>
              <w:marBottom w:val="0"/>
              <w:divBdr>
                <w:top w:val="none" w:sz="0" w:space="0" w:color="auto"/>
                <w:left w:val="none" w:sz="0" w:space="0" w:color="auto"/>
                <w:bottom w:val="none" w:sz="0" w:space="0" w:color="auto"/>
                <w:right w:val="none" w:sz="0" w:space="0" w:color="auto"/>
              </w:divBdr>
            </w:div>
            <w:div w:id="16229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6349">
      <w:bodyDiv w:val="1"/>
      <w:marLeft w:val="0"/>
      <w:marRight w:val="0"/>
      <w:marTop w:val="0"/>
      <w:marBottom w:val="0"/>
      <w:divBdr>
        <w:top w:val="none" w:sz="0" w:space="0" w:color="auto"/>
        <w:left w:val="none" w:sz="0" w:space="0" w:color="auto"/>
        <w:bottom w:val="none" w:sz="0" w:space="0" w:color="auto"/>
        <w:right w:val="none" w:sz="0" w:space="0" w:color="auto"/>
      </w:divBdr>
    </w:div>
    <w:div w:id="810486698">
      <w:bodyDiv w:val="1"/>
      <w:marLeft w:val="0"/>
      <w:marRight w:val="0"/>
      <w:marTop w:val="0"/>
      <w:marBottom w:val="0"/>
      <w:divBdr>
        <w:top w:val="none" w:sz="0" w:space="0" w:color="auto"/>
        <w:left w:val="none" w:sz="0" w:space="0" w:color="auto"/>
        <w:bottom w:val="none" w:sz="0" w:space="0" w:color="auto"/>
        <w:right w:val="none" w:sz="0" w:space="0" w:color="auto"/>
      </w:divBdr>
    </w:div>
    <w:div w:id="812143098">
      <w:bodyDiv w:val="1"/>
      <w:marLeft w:val="0"/>
      <w:marRight w:val="0"/>
      <w:marTop w:val="0"/>
      <w:marBottom w:val="0"/>
      <w:divBdr>
        <w:top w:val="none" w:sz="0" w:space="0" w:color="auto"/>
        <w:left w:val="none" w:sz="0" w:space="0" w:color="auto"/>
        <w:bottom w:val="none" w:sz="0" w:space="0" w:color="auto"/>
        <w:right w:val="none" w:sz="0" w:space="0" w:color="auto"/>
      </w:divBdr>
    </w:div>
    <w:div w:id="813989887">
      <w:bodyDiv w:val="1"/>
      <w:marLeft w:val="0"/>
      <w:marRight w:val="0"/>
      <w:marTop w:val="0"/>
      <w:marBottom w:val="0"/>
      <w:divBdr>
        <w:top w:val="none" w:sz="0" w:space="0" w:color="auto"/>
        <w:left w:val="none" w:sz="0" w:space="0" w:color="auto"/>
        <w:bottom w:val="none" w:sz="0" w:space="0" w:color="auto"/>
        <w:right w:val="none" w:sz="0" w:space="0" w:color="auto"/>
      </w:divBdr>
    </w:div>
    <w:div w:id="814294773">
      <w:bodyDiv w:val="1"/>
      <w:marLeft w:val="0"/>
      <w:marRight w:val="0"/>
      <w:marTop w:val="0"/>
      <w:marBottom w:val="0"/>
      <w:divBdr>
        <w:top w:val="none" w:sz="0" w:space="0" w:color="auto"/>
        <w:left w:val="none" w:sz="0" w:space="0" w:color="auto"/>
        <w:bottom w:val="none" w:sz="0" w:space="0" w:color="auto"/>
        <w:right w:val="none" w:sz="0" w:space="0" w:color="auto"/>
      </w:divBdr>
    </w:div>
    <w:div w:id="814489666">
      <w:bodyDiv w:val="1"/>
      <w:marLeft w:val="0"/>
      <w:marRight w:val="0"/>
      <w:marTop w:val="0"/>
      <w:marBottom w:val="0"/>
      <w:divBdr>
        <w:top w:val="none" w:sz="0" w:space="0" w:color="auto"/>
        <w:left w:val="none" w:sz="0" w:space="0" w:color="auto"/>
        <w:bottom w:val="none" w:sz="0" w:space="0" w:color="auto"/>
        <w:right w:val="none" w:sz="0" w:space="0" w:color="auto"/>
      </w:divBdr>
      <w:divsChild>
        <w:div w:id="2055352081">
          <w:marLeft w:val="0"/>
          <w:marRight w:val="0"/>
          <w:marTop w:val="0"/>
          <w:marBottom w:val="0"/>
          <w:divBdr>
            <w:top w:val="none" w:sz="0" w:space="0" w:color="auto"/>
            <w:left w:val="none" w:sz="0" w:space="0" w:color="auto"/>
            <w:bottom w:val="none" w:sz="0" w:space="0" w:color="auto"/>
            <w:right w:val="none" w:sz="0" w:space="0" w:color="auto"/>
          </w:divBdr>
          <w:divsChild>
            <w:div w:id="1197697153">
              <w:marLeft w:val="0"/>
              <w:marRight w:val="0"/>
              <w:marTop w:val="0"/>
              <w:marBottom w:val="0"/>
              <w:divBdr>
                <w:top w:val="none" w:sz="0" w:space="0" w:color="auto"/>
                <w:left w:val="none" w:sz="0" w:space="0" w:color="auto"/>
                <w:bottom w:val="none" w:sz="0" w:space="0" w:color="auto"/>
                <w:right w:val="none" w:sz="0" w:space="0" w:color="auto"/>
              </w:divBdr>
            </w:div>
            <w:div w:id="1075082782">
              <w:marLeft w:val="0"/>
              <w:marRight w:val="0"/>
              <w:marTop w:val="0"/>
              <w:marBottom w:val="0"/>
              <w:divBdr>
                <w:top w:val="none" w:sz="0" w:space="0" w:color="auto"/>
                <w:left w:val="none" w:sz="0" w:space="0" w:color="auto"/>
                <w:bottom w:val="none" w:sz="0" w:space="0" w:color="auto"/>
                <w:right w:val="none" w:sz="0" w:space="0" w:color="auto"/>
              </w:divBdr>
            </w:div>
            <w:div w:id="2032874126">
              <w:marLeft w:val="0"/>
              <w:marRight w:val="0"/>
              <w:marTop w:val="0"/>
              <w:marBottom w:val="0"/>
              <w:divBdr>
                <w:top w:val="none" w:sz="0" w:space="0" w:color="auto"/>
                <w:left w:val="none" w:sz="0" w:space="0" w:color="auto"/>
                <w:bottom w:val="none" w:sz="0" w:space="0" w:color="auto"/>
                <w:right w:val="none" w:sz="0" w:space="0" w:color="auto"/>
              </w:divBdr>
            </w:div>
            <w:div w:id="21363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50038">
      <w:bodyDiv w:val="1"/>
      <w:marLeft w:val="0"/>
      <w:marRight w:val="0"/>
      <w:marTop w:val="0"/>
      <w:marBottom w:val="0"/>
      <w:divBdr>
        <w:top w:val="none" w:sz="0" w:space="0" w:color="auto"/>
        <w:left w:val="none" w:sz="0" w:space="0" w:color="auto"/>
        <w:bottom w:val="none" w:sz="0" w:space="0" w:color="auto"/>
        <w:right w:val="none" w:sz="0" w:space="0" w:color="auto"/>
      </w:divBdr>
    </w:div>
    <w:div w:id="816648203">
      <w:bodyDiv w:val="1"/>
      <w:marLeft w:val="0"/>
      <w:marRight w:val="0"/>
      <w:marTop w:val="0"/>
      <w:marBottom w:val="0"/>
      <w:divBdr>
        <w:top w:val="none" w:sz="0" w:space="0" w:color="auto"/>
        <w:left w:val="none" w:sz="0" w:space="0" w:color="auto"/>
        <w:bottom w:val="none" w:sz="0" w:space="0" w:color="auto"/>
        <w:right w:val="none" w:sz="0" w:space="0" w:color="auto"/>
      </w:divBdr>
      <w:divsChild>
        <w:div w:id="1170676115">
          <w:marLeft w:val="0"/>
          <w:marRight w:val="0"/>
          <w:marTop w:val="0"/>
          <w:marBottom w:val="0"/>
          <w:divBdr>
            <w:top w:val="none" w:sz="0" w:space="0" w:color="auto"/>
            <w:left w:val="none" w:sz="0" w:space="0" w:color="auto"/>
            <w:bottom w:val="none" w:sz="0" w:space="0" w:color="auto"/>
            <w:right w:val="none" w:sz="0" w:space="0" w:color="auto"/>
          </w:divBdr>
          <w:divsChild>
            <w:div w:id="153033073">
              <w:marLeft w:val="0"/>
              <w:marRight w:val="0"/>
              <w:marTop w:val="0"/>
              <w:marBottom w:val="0"/>
              <w:divBdr>
                <w:top w:val="none" w:sz="0" w:space="0" w:color="auto"/>
                <w:left w:val="none" w:sz="0" w:space="0" w:color="auto"/>
                <w:bottom w:val="none" w:sz="0" w:space="0" w:color="auto"/>
                <w:right w:val="none" w:sz="0" w:space="0" w:color="auto"/>
              </w:divBdr>
            </w:div>
            <w:div w:id="178979272">
              <w:marLeft w:val="0"/>
              <w:marRight w:val="0"/>
              <w:marTop w:val="0"/>
              <w:marBottom w:val="0"/>
              <w:divBdr>
                <w:top w:val="none" w:sz="0" w:space="0" w:color="auto"/>
                <w:left w:val="none" w:sz="0" w:space="0" w:color="auto"/>
                <w:bottom w:val="none" w:sz="0" w:space="0" w:color="auto"/>
                <w:right w:val="none" w:sz="0" w:space="0" w:color="auto"/>
              </w:divBdr>
            </w:div>
            <w:div w:id="504129471">
              <w:marLeft w:val="0"/>
              <w:marRight w:val="0"/>
              <w:marTop w:val="0"/>
              <w:marBottom w:val="0"/>
              <w:divBdr>
                <w:top w:val="none" w:sz="0" w:space="0" w:color="auto"/>
                <w:left w:val="none" w:sz="0" w:space="0" w:color="auto"/>
                <w:bottom w:val="none" w:sz="0" w:space="0" w:color="auto"/>
                <w:right w:val="none" w:sz="0" w:space="0" w:color="auto"/>
              </w:divBdr>
            </w:div>
            <w:div w:id="591473747">
              <w:marLeft w:val="0"/>
              <w:marRight w:val="0"/>
              <w:marTop w:val="0"/>
              <w:marBottom w:val="0"/>
              <w:divBdr>
                <w:top w:val="none" w:sz="0" w:space="0" w:color="auto"/>
                <w:left w:val="none" w:sz="0" w:space="0" w:color="auto"/>
                <w:bottom w:val="none" w:sz="0" w:space="0" w:color="auto"/>
                <w:right w:val="none" w:sz="0" w:space="0" w:color="auto"/>
              </w:divBdr>
            </w:div>
            <w:div w:id="884291423">
              <w:marLeft w:val="0"/>
              <w:marRight w:val="0"/>
              <w:marTop w:val="0"/>
              <w:marBottom w:val="0"/>
              <w:divBdr>
                <w:top w:val="none" w:sz="0" w:space="0" w:color="auto"/>
                <w:left w:val="none" w:sz="0" w:space="0" w:color="auto"/>
                <w:bottom w:val="none" w:sz="0" w:space="0" w:color="auto"/>
                <w:right w:val="none" w:sz="0" w:space="0" w:color="auto"/>
              </w:divBdr>
            </w:div>
            <w:div w:id="917397960">
              <w:marLeft w:val="0"/>
              <w:marRight w:val="0"/>
              <w:marTop w:val="0"/>
              <w:marBottom w:val="0"/>
              <w:divBdr>
                <w:top w:val="none" w:sz="0" w:space="0" w:color="auto"/>
                <w:left w:val="none" w:sz="0" w:space="0" w:color="auto"/>
                <w:bottom w:val="none" w:sz="0" w:space="0" w:color="auto"/>
                <w:right w:val="none" w:sz="0" w:space="0" w:color="auto"/>
              </w:divBdr>
            </w:div>
            <w:div w:id="1289241028">
              <w:marLeft w:val="0"/>
              <w:marRight w:val="0"/>
              <w:marTop w:val="0"/>
              <w:marBottom w:val="0"/>
              <w:divBdr>
                <w:top w:val="none" w:sz="0" w:space="0" w:color="auto"/>
                <w:left w:val="none" w:sz="0" w:space="0" w:color="auto"/>
                <w:bottom w:val="none" w:sz="0" w:space="0" w:color="auto"/>
                <w:right w:val="none" w:sz="0" w:space="0" w:color="auto"/>
              </w:divBdr>
            </w:div>
            <w:div w:id="1413350906">
              <w:marLeft w:val="0"/>
              <w:marRight w:val="0"/>
              <w:marTop w:val="0"/>
              <w:marBottom w:val="0"/>
              <w:divBdr>
                <w:top w:val="none" w:sz="0" w:space="0" w:color="auto"/>
                <w:left w:val="none" w:sz="0" w:space="0" w:color="auto"/>
                <w:bottom w:val="none" w:sz="0" w:space="0" w:color="auto"/>
                <w:right w:val="none" w:sz="0" w:space="0" w:color="auto"/>
              </w:divBdr>
            </w:div>
            <w:div w:id="1441800494">
              <w:marLeft w:val="0"/>
              <w:marRight w:val="0"/>
              <w:marTop w:val="0"/>
              <w:marBottom w:val="0"/>
              <w:divBdr>
                <w:top w:val="none" w:sz="0" w:space="0" w:color="auto"/>
                <w:left w:val="none" w:sz="0" w:space="0" w:color="auto"/>
                <w:bottom w:val="none" w:sz="0" w:space="0" w:color="auto"/>
                <w:right w:val="none" w:sz="0" w:space="0" w:color="auto"/>
              </w:divBdr>
            </w:div>
            <w:div w:id="1444299656">
              <w:marLeft w:val="0"/>
              <w:marRight w:val="0"/>
              <w:marTop w:val="0"/>
              <w:marBottom w:val="0"/>
              <w:divBdr>
                <w:top w:val="none" w:sz="0" w:space="0" w:color="auto"/>
                <w:left w:val="none" w:sz="0" w:space="0" w:color="auto"/>
                <w:bottom w:val="none" w:sz="0" w:space="0" w:color="auto"/>
                <w:right w:val="none" w:sz="0" w:space="0" w:color="auto"/>
              </w:divBdr>
            </w:div>
            <w:div w:id="1461454049">
              <w:marLeft w:val="0"/>
              <w:marRight w:val="0"/>
              <w:marTop w:val="0"/>
              <w:marBottom w:val="0"/>
              <w:divBdr>
                <w:top w:val="none" w:sz="0" w:space="0" w:color="auto"/>
                <w:left w:val="none" w:sz="0" w:space="0" w:color="auto"/>
                <w:bottom w:val="none" w:sz="0" w:space="0" w:color="auto"/>
                <w:right w:val="none" w:sz="0" w:space="0" w:color="auto"/>
              </w:divBdr>
            </w:div>
            <w:div w:id="18945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41593">
      <w:bodyDiv w:val="1"/>
      <w:marLeft w:val="0"/>
      <w:marRight w:val="0"/>
      <w:marTop w:val="0"/>
      <w:marBottom w:val="0"/>
      <w:divBdr>
        <w:top w:val="none" w:sz="0" w:space="0" w:color="auto"/>
        <w:left w:val="none" w:sz="0" w:space="0" w:color="auto"/>
        <w:bottom w:val="none" w:sz="0" w:space="0" w:color="auto"/>
        <w:right w:val="none" w:sz="0" w:space="0" w:color="auto"/>
      </w:divBdr>
    </w:div>
    <w:div w:id="818115530">
      <w:bodyDiv w:val="1"/>
      <w:marLeft w:val="0"/>
      <w:marRight w:val="0"/>
      <w:marTop w:val="0"/>
      <w:marBottom w:val="0"/>
      <w:divBdr>
        <w:top w:val="none" w:sz="0" w:space="0" w:color="auto"/>
        <w:left w:val="none" w:sz="0" w:space="0" w:color="auto"/>
        <w:bottom w:val="none" w:sz="0" w:space="0" w:color="auto"/>
        <w:right w:val="none" w:sz="0" w:space="0" w:color="auto"/>
      </w:divBdr>
    </w:div>
    <w:div w:id="819686619">
      <w:bodyDiv w:val="1"/>
      <w:marLeft w:val="0"/>
      <w:marRight w:val="0"/>
      <w:marTop w:val="0"/>
      <w:marBottom w:val="0"/>
      <w:divBdr>
        <w:top w:val="none" w:sz="0" w:space="0" w:color="auto"/>
        <w:left w:val="none" w:sz="0" w:space="0" w:color="auto"/>
        <w:bottom w:val="none" w:sz="0" w:space="0" w:color="auto"/>
        <w:right w:val="none" w:sz="0" w:space="0" w:color="auto"/>
      </w:divBdr>
    </w:div>
    <w:div w:id="820998011">
      <w:bodyDiv w:val="1"/>
      <w:marLeft w:val="0"/>
      <w:marRight w:val="0"/>
      <w:marTop w:val="0"/>
      <w:marBottom w:val="0"/>
      <w:divBdr>
        <w:top w:val="none" w:sz="0" w:space="0" w:color="auto"/>
        <w:left w:val="none" w:sz="0" w:space="0" w:color="auto"/>
        <w:bottom w:val="none" w:sz="0" w:space="0" w:color="auto"/>
        <w:right w:val="none" w:sz="0" w:space="0" w:color="auto"/>
      </w:divBdr>
      <w:divsChild>
        <w:div w:id="967399648">
          <w:marLeft w:val="0"/>
          <w:marRight w:val="0"/>
          <w:marTop w:val="0"/>
          <w:marBottom w:val="0"/>
          <w:divBdr>
            <w:top w:val="none" w:sz="0" w:space="0" w:color="auto"/>
            <w:left w:val="none" w:sz="0" w:space="0" w:color="auto"/>
            <w:bottom w:val="none" w:sz="0" w:space="0" w:color="auto"/>
            <w:right w:val="none" w:sz="0" w:space="0" w:color="auto"/>
          </w:divBdr>
          <w:divsChild>
            <w:div w:id="1279799613">
              <w:marLeft w:val="0"/>
              <w:marRight w:val="0"/>
              <w:marTop w:val="0"/>
              <w:marBottom w:val="0"/>
              <w:divBdr>
                <w:top w:val="none" w:sz="0" w:space="0" w:color="auto"/>
                <w:left w:val="none" w:sz="0" w:space="0" w:color="auto"/>
                <w:bottom w:val="none" w:sz="0" w:space="0" w:color="auto"/>
                <w:right w:val="none" w:sz="0" w:space="0" w:color="auto"/>
              </w:divBdr>
            </w:div>
            <w:div w:id="27148866">
              <w:marLeft w:val="0"/>
              <w:marRight w:val="0"/>
              <w:marTop w:val="0"/>
              <w:marBottom w:val="0"/>
              <w:divBdr>
                <w:top w:val="none" w:sz="0" w:space="0" w:color="auto"/>
                <w:left w:val="none" w:sz="0" w:space="0" w:color="auto"/>
                <w:bottom w:val="none" w:sz="0" w:space="0" w:color="auto"/>
                <w:right w:val="none" w:sz="0" w:space="0" w:color="auto"/>
              </w:divBdr>
            </w:div>
            <w:div w:id="102530427">
              <w:marLeft w:val="0"/>
              <w:marRight w:val="0"/>
              <w:marTop w:val="0"/>
              <w:marBottom w:val="0"/>
              <w:divBdr>
                <w:top w:val="none" w:sz="0" w:space="0" w:color="auto"/>
                <w:left w:val="none" w:sz="0" w:space="0" w:color="auto"/>
                <w:bottom w:val="none" w:sz="0" w:space="0" w:color="auto"/>
                <w:right w:val="none" w:sz="0" w:space="0" w:color="auto"/>
              </w:divBdr>
            </w:div>
            <w:div w:id="19716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9972">
      <w:bodyDiv w:val="1"/>
      <w:marLeft w:val="0"/>
      <w:marRight w:val="0"/>
      <w:marTop w:val="0"/>
      <w:marBottom w:val="0"/>
      <w:divBdr>
        <w:top w:val="none" w:sz="0" w:space="0" w:color="auto"/>
        <w:left w:val="none" w:sz="0" w:space="0" w:color="auto"/>
        <w:bottom w:val="none" w:sz="0" w:space="0" w:color="auto"/>
        <w:right w:val="none" w:sz="0" w:space="0" w:color="auto"/>
      </w:divBdr>
      <w:divsChild>
        <w:div w:id="1241401013">
          <w:marLeft w:val="0"/>
          <w:marRight w:val="0"/>
          <w:marTop w:val="0"/>
          <w:marBottom w:val="0"/>
          <w:divBdr>
            <w:top w:val="none" w:sz="0" w:space="0" w:color="auto"/>
            <w:left w:val="none" w:sz="0" w:space="0" w:color="auto"/>
            <w:bottom w:val="none" w:sz="0" w:space="0" w:color="auto"/>
            <w:right w:val="none" w:sz="0" w:space="0" w:color="auto"/>
          </w:divBdr>
          <w:divsChild>
            <w:div w:id="1184973773">
              <w:marLeft w:val="0"/>
              <w:marRight w:val="0"/>
              <w:marTop w:val="0"/>
              <w:marBottom w:val="0"/>
              <w:divBdr>
                <w:top w:val="none" w:sz="0" w:space="0" w:color="auto"/>
                <w:left w:val="none" w:sz="0" w:space="0" w:color="auto"/>
                <w:bottom w:val="none" w:sz="0" w:space="0" w:color="auto"/>
                <w:right w:val="none" w:sz="0" w:space="0" w:color="auto"/>
              </w:divBdr>
            </w:div>
            <w:div w:id="893741146">
              <w:marLeft w:val="0"/>
              <w:marRight w:val="0"/>
              <w:marTop w:val="0"/>
              <w:marBottom w:val="0"/>
              <w:divBdr>
                <w:top w:val="none" w:sz="0" w:space="0" w:color="auto"/>
                <w:left w:val="none" w:sz="0" w:space="0" w:color="auto"/>
                <w:bottom w:val="none" w:sz="0" w:space="0" w:color="auto"/>
                <w:right w:val="none" w:sz="0" w:space="0" w:color="auto"/>
              </w:divBdr>
            </w:div>
            <w:div w:id="1770196754">
              <w:marLeft w:val="0"/>
              <w:marRight w:val="0"/>
              <w:marTop w:val="0"/>
              <w:marBottom w:val="0"/>
              <w:divBdr>
                <w:top w:val="none" w:sz="0" w:space="0" w:color="auto"/>
                <w:left w:val="none" w:sz="0" w:space="0" w:color="auto"/>
                <w:bottom w:val="none" w:sz="0" w:space="0" w:color="auto"/>
                <w:right w:val="none" w:sz="0" w:space="0" w:color="auto"/>
              </w:divBdr>
            </w:div>
            <w:div w:id="813791311">
              <w:marLeft w:val="0"/>
              <w:marRight w:val="0"/>
              <w:marTop w:val="0"/>
              <w:marBottom w:val="0"/>
              <w:divBdr>
                <w:top w:val="none" w:sz="0" w:space="0" w:color="auto"/>
                <w:left w:val="none" w:sz="0" w:space="0" w:color="auto"/>
                <w:bottom w:val="none" w:sz="0" w:space="0" w:color="auto"/>
                <w:right w:val="none" w:sz="0" w:space="0" w:color="auto"/>
              </w:divBdr>
            </w:div>
            <w:div w:id="751776283">
              <w:marLeft w:val="0"/>
              <w:marRight w:val="0"/>
              <w:marTop w:val="0"/>
              <w:marBottom w:val="0"/>
              <w:divBdr>
                <w:top w:val="none" w:sz="0" w:space="0" w:color="auto"/>
                <w:left w:val="none" w:sz="0" w:space="0" w:color="auto"/>
                <w:bottom w:val="none" w:sz="0" w:space="0" w:color="auto"/>
                <w:right w:val="none" w:sz="0" w:space="0" w:color="auto"/>
              </w:divBdr>
            </w:div>
            <w:div w:id="15637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60174">
      <w:bodyDiv w:val="1"/>
      <w:marLeft w:val="0"/>
      <w:marRight w:val="0"/>
      <w:marTop w:val="0"/>
      <w:marBottom w:val="0"/>
      <w:divBdr>
        <w:top w:val="none" w:sz="0" w:space="0" w:color="auto"/>
        <w:left w:val="none" w:sz="0" w:space="0" w:color="auto"/>
        <w:bottom w:val="none" w:sz="0" w:space="0" w:color="auto"/>
        <w:right w:val="none" w:sz="0" w:space="0" w:color="auto"/>
      </w:divBdr>
      <w:divsChild>
        <w:div w:id="120080637">
          <w:marLeft w:val="0"/>
          <w:marRight w:val="0"/>
          <w:marTop w:val="0"/>
          <w:marBottom w:val="0"/>
          <w:divBdr>
            <w:top w:val="none" w:sz="0" w:space="0" w:color="auto"/>
            <w:left w:val="none" w:sz="0" w:space="0" w:color="auto"/>
            <w:bottom w:val="none" w:sz="0" w:space="0" w:color="auto"/>
            <w:right w:val="none" w:sz="0" w:space="0" w:color="auto"/>
          </w:divBdr>
          <w:divsChild>
            <w:div w:id="15011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8667">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4124751">
      <w:bodyDiv w:val="1"/>
      <w:marLeft w:val="0"/>
      <w:marRight w:val="0"/>
      <w:marTop w:val="0"/>
      <w:marBottom w:val="0"/>
      <w:divBdr>
        <w:top w:val="none" w:sz="0" w:space="0" w:color="auto"/>
        <w:left w:val="none" w:sz="0" w:space="0" w:color="auto"/>
        <w:bottom w:val="none" w:sz="0" w:space="0" w:color="auto"/>
        <w:right w:val="none" w:sz="0" w:space="0" w:color="auto"/>
      </w:divBdr>
    </w:div>
    <w:div w:id="824516114">
      <w:bodyDiv w:val="1"/>
      <w:marLeft w:val="0"/>
      <w:marRight w:val="0"/>
      <w:marTop w:val="0"/>
      <w:marBottom w:val="0"/>
      <w:divBdr>
        <w:top w:val="none" w:sz="0" w:space="0" w:color="auto"/>
        <w:left w:val="none" w:sz="0" w:space="0" w:color="auto"/>
        <w:bottom w:val="none" w:sz="0" w:space="0" w:color="auto"/>
        <w:right w:val="none" w:sz="0" w:space="0" w:color="auto"/>
      </w:divBdr>
    </w:div>
    <w:div w:id="825515482">
      <w:bodyDiv w:val="1"/>
      <w:marLeft w:val="0"/>
      <w:marRight w:val="0"/>
      <w:marTop w:val="0"/>
      <w:marBottom w:val="0"/>
      <w:divBdr>
        <w:top w:val="none" w:sz="0" w:space="0" w:color="auto"/>
        <w:left w:val="none" w:sz="0" w:space="0" w:color="auto"/>
        <w:bottom w:val="none" w:sz="0" w:space="0" w:color="auto"/>
        <w:right w:val="none" w:sz="0" w:space="0" w:color="auto"/>
      </w:divBdr>
      <w:divsChild>
        <w:div w:id="1099136730">
          <w:marLeft w:val="0"/>
          <w:marRight w:val="0"/>
          <w:marTop w:val="0"/>
          <w:marBottom w:val="0"/>
          <w:divBdr>
            <w:top w:val="none" w:sz="0" w:space="0" w:color="auto"/>
            <w:left w:val="none" w:sz="0" w:space="0" w:color="auto"/>
            <w:bottom w:val="none" w:sz="0" w:space="0" w:color="auto"/>
            <w:right w:val="none" w:sz="0" w:space="0" w:color="auto"/>
          </w:divBdr>
          <w:divsChild>
            <w:div w:id="1419133722">
              <w:marLeft w:val="0"/>
              <w:marRight w:val="0"/>
              <w:marTop w:val="0"/>
              <w:marBottom w:val="0"/>
              <w:divBdr>
                <w:top w:val="none" w:sz="0" w:space="0" w:color="auto"/>
                <w:left w:val="none" w:sz="0" w:space="0" w:color="auto"/>
                <w:bottom w:val="none" w:sz="0" w:space="0" w:color="auto"/>
                <w:right w:val="none" w:sz="0" w:space="0" w:color="auto"/>
              </w:divBdr>
            </w:div>
            <w:div w:id="1436711631">
              <w:marLeft w:val="0"/>
              <w:marRight w:val="0"/>
              <w:marTop w:val="0"/>
              <w:marBottom w:val="0"/>
              <w:divBdr>
                <w:top w:val="none" w:sz="0" w:space="0" w:color="auto"/>
                <w:left w:val="none" w:sz="0" w:space="0" w:color="auto"/>
                <w:bottom w:val="none" w:sz="0" w:space="0" w:color="auto"/>
                <w:right w:val="none" w:sz="0" w:space="0" w:color="auto"/>
              </w:divBdr>
            </w:div>
            <w:div w:id="1500923195">
              <w:marLeft w:val="0"/>
              <w:marRight w:val="0"/>
              <w:marTop w:val="0"/>
              <w:marBottom w:val="0"/>
              <w:divBdr>
                <w:top w:val="none" w:sz="0" w:space="0" w:color="auto"/>
                <w:left w:val="none" w:sz="0" w:space="0" w:color="auto"/>
                <w:bottom w:val="none" w:sz="0" w:space="0" w:color="auto"/>
                <w:right w:val="none" w:sz="0" w:space="0" w:color="auto"/>
              </w:divBdr>
            </w:div>
            <w:div w:id="1930700628">
              <w:marLeft w:val="0"/>
              <w:marRight w:val="0"/>
              <w:marTop w:val="0"/>
              <w:marBottom w:val="0"/>
              <w:divBdr>
                <w:top w:val="none" w:sz="0" w:space="0" w:color="auto"/>
                <w:left w:val="none" w:sz="0" w:space="0" w:color="auto"/>
                <w:bottom w:val="none" w:sz="0" w:space="0" w:color="auto"/>
                <w:right w:val="none" w:sz="0" w:space="0" w:color="auto"/>
              </w:divBdr>
            </w:div>
            <w:div w:id="2011594506">
              <w:marLeft w:val="0"/>
              <w:marRight w:val="0"/>
              <w:marTop w:val="0"/>
              <w:marBottom w:val="0"/>
              <w:divBdr>
                <w:top w:val="none" w:sz="0" w:space="0" w:color="auto"/>
                <w:left w:val="none" w:sz="0" w:space="0" w:color="auto"/>
                <w:bottom w:val="none" w:sz="0" w:space="0" w:color="auto"/>
                <w:right w:val="none" w:sz="0" w:space="0" w:color="auto"/>
              </w:divBdr>
            </w:div>
            <w:div w:id="2045207936">
              <w:marLeft w:val="0"/>
              <w:marRight w:val="0"/>
              <w:marTop w:val="0"/>
              <w:marBottom w:val="0"/>
              <w:divBdr>
                <w:top w:val="none" w:sz="0" w:space="0" w:color="auto"/>
                <w:left w:val="none" w:sz="0" w:space="0" w:color="auto"/>
                <w:bottom w:val="none" w:sz="0" w:space="0" w:color="auto"/>
                <w:right w:val="none" w:sz="0" w:space="0" w:color="auto"/>
              </w:divBdr>
            </w:div>
            <w:div w:id="21208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8959">
      <w:bodyDiv w:val="1"/>
      <w:marLeft w:val="0"/>
      <w:marRight w:val="0"/>
      <w:marTop w:val="0"/>
      <w:marBottom w:val="0"/>
      <w:divBdr>
        <w:top w:val="none" w:sz="0" w:space="0" w:color="auto"/>
        <w:left w:val="none" w:sz="0" w:space="0" w:color="auto"/>
        <w:bottom w:val="none" w:sz="0" w:space="0" w:color="auto"/>
        <w:right w:val="none" w:sz="0" w:space="0" w:color="auto"/>
      </w:divBdr>
    </w:div>
    <w:div w:id="826634113">
      <w:bodyDiv w:val="1"/>
      <w:marLeft w:val="0"/>
      <w:marRight w:val="0"/>
      <w:marTop w:val="0"/>
      <w:marBottom w:val="0"/>
      <w:divBdr>
        <w:top w:val="none" w:sz="0" w:space="0" w:color="auto"/>
        <w:left w:val="none" w:sz="0" w:space="0" w:color="auto"/>
        <w:bottom w:val="none" w:sz="0" w:space="0" w:color="auto"/>
        <w:right w:val="none" w:sz="0" w:space="0" w:color="auto"/>
      </w:divBdr>
    </w:div>
    <w:div w:id="827525976">
      <w:bodyDiv w:val="1"/>
      <w:marLeft w:val="0"/>
      <w:marRight w:val="0"/>
      <w:marTop w:val="0"/>
      <w:marBottom w:val="0"/>
      <w:divBdr>
        <w:top w:val="none" w:sz="0" w:space="0" w:color="auto"/>
        <w:left w:val="none" w:sz="0" w:space="0" w:color="auto"/>
        <w:bottom w:val="none" w:sz="0" w:space="0" w:color="auto"/>
        <w:right w:val="none" w:sz="0" w:space="0" w:color="auto"/>
      </w:divBdr>
    </w:div>
    <w:div w:id="827937438">
      <w:bodyDiv w:val="1"/>
      <w:marLeft w:val="0"/>
      <w:marRight w:val="0"/>
      <w:marTop w:val="0"/>
      <w:marBottom w:val="0"/>
      <w:divBdr>
        <w:top w:val="none" w:sz="0" w:space="0" w:color="auto"/>
        <w:left w:val="none" w:sz="0" w:space="0" w:color="auto"/>
        <w:bottom w:val="none" w:sz="0" w:space="0" w:color="auto"/>
        <w:right w:val="none" w:sz="0" w:space="0" w:color="auto"/>
      </w:divBdr>
    </w:div>
    <w:div w:id="827986382">
      <w:bodyDiv w:val="1"/>
      <w:marLeft w:val="0"/>
      <w:marRight w:val="0"/>
      <w:marTop w:val="0"/>
      <w:marBottom w:val="0"/>
      <w:divBdr>
        <w:top w:val="none" w:sz="0" w:space="0" w:color="auto"/>
        <w:left w:val="none" w:sz="0" w:space="0" w:color="auto"/>
        <w:bottom w:val="none" w:sz="0" w:space="0" w:color="auto"/>
        <w:right w:val="none" w:sz="0" w:space="0" w:color="auto"/>
      </w:divBdr>
      <w:divsChild>
        <w:div w:id="1890918597">
          <w:marLeft w:val="0"/>
          <w:marRight w:val="0"/>
          <w:marTop w:val="0"/>
          <w:marBottom w:val="0"/>
          <w:divBdr>
            <w:top w:val="none" w:sz="0" w:space="0" w:color="auto"/>
            <w:left w:val="none" w:sz="0" w:space="0" w:color="auto"/>
            <w:bottom w:val="none" w:sz="0" w:space="0" w:color="auto"/>
            <w:right w:val="none" w:sz="0" w:space="0" w:color="auto"/>
          </w:divBdr>
          <w:divsChild>
            <w:div w:id="1847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4835">
      <w:bodyDiv w:val="1"/>
      <w:marLeft w:val="0"/>
      <w:marRight w:val="0"/>
      <w:marTop w:val="0"/>
      <w:marBottom w:val="0"/>
      <w:divBdr>
        <w:top w:val="none" w:sz="0" w:space="0" w:color="auto"/>
        <w:left w:val="none" w:sz="0" w:space="0" w:color="auto"/>
        <w:bottom w:val="none" w:sz="0" w:space="0" w:color="auto"/>
        <w:right w:val="none" w:sz="0" w:space="0" w:color="auto"/>
      </w:divBdr>
      <w:divsChild>
        <w:div w:id="649986980">
          <w:marLeft w:val="0"/>
          <w:marRight w:val="0"/>
          <w:marTop w:val="0"/>
          <w:marBottom w:val="0"/>
          <w:divBdr>
            <w:top w:val="none" w:sz="0" w:space="0" w:color="auto"/>
            <w:left w:val="none" w:sz="0" w:space="0" w:color="auto"/>
            <w:bottom w:val="none" w:sz="0" w:space="0" w:color="auto"/>
            <w:right w:val="none" w:sz="0" w:space="0" w:color="auto"/>
          </w:divBdr>
          <w:divsChild>
            <w:div w:id="13541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0948">
      <w:bodyDiv w:val="1"/>
      <w:marLeft w:val="0"/>
      <w:marRight w:val="0"/>
      <w:marTop w:val="0"/>
      <w:marBottom w:val="0"/>
      <w:divBdr>
        <w:top w:val="none" w:sz="0" w:space="0" w:color="auto"/>
        <w:left w:val="none" w:sz="0" w:space="0" w:color="auto"/>
        <w:bottom w:val="none" w:sz="0" w:space="0" w:color="auto"/>
        <w:right w:val="none" w:sz="0" w:space="0" w:color="auto"/>
      </w:divBdr>
    </w:div>
    <w:div w:id="831793295">
      <w:bodyDiv w:val="1"/>
      <w:marLeft w:val="0"/>
      <w:marRight w:val="0"/>
      <w:marTop w:val="0"/>
      <w:marBottom w:val="0"/>
      <w:divBdr>
        <w:top w:val="none" w:sz="0" w:space="0" w:color="auto"/>
        <w:left w:val="none" w:sz="0" w:space="0" w:color="auto"/>
        <w:bottom w:val="none" w:sz="0" w:space="0" w:color="auto"/>
        <w:right w:val="none" w:sz="0" w:space="0" w:color="auto"/>
      </w:divBdr>
      <w:divsChild>
        <w:div w:id="237062490">
          <w:marLeft w:val="0"/>
          <w:marRight w:val="0"/>
          <w:marTop w:val="0"/>
          <w:marBottom w:val="0"/>
          <w:divBdr>
            <w:top w:val="none" w:sz="0" w:space="0" w:color="auto"/>
            <w:left w:val="none" w:sz="0" w:space="0" w:color="auto"/>
            <w:bottom w:val="none" w:sz="0" w:space="0" w:color="auto"/>
            <w:right w:val="none" w:sz="0" w:space="0" w:color="auto"/>
          </w:divBdr>
          <w:divsChild>
            <w:div w:id="7983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3183">
      <w:bodyDiv w:val="1"/>
      <w:marLeft w:val="0"/>
      <w:marRight w:val="0"/>
      <w:marTop w:val="0"/>
      <w:marBottom w:val="0"/>
      <w:divBdr>
        <w:top w:val="none" w:sz="0" w:space="0" w:color="auto"/>
        <w:left w:val="none" w:sz="0" w:space="0" w:color="auto"/>
        <w:bottom w:val="none" w:sz="0" w:space="0" w:color="auto"/>
        <w:right w:val="none" w:sz="0" w:space="0" w:color="auto"/>
      </w:divBdr>
    </w:div>
    <w:div w:id="832374737">
      <w:bodyDiv w:val="1"/>
      <w:marLeft w:val="0"/>
      <w:marRight w:val="0"/>
      <w:marTop w:val="0"/>
      <w:marBottom w:val="0"/>
      <w:divBdr>
        <w:top w:val="none" w:sz="0" w:space="0" w:color="auto"/>
        <w:left w:val="none" w:sz="0" w:space="0" w:color="auto"/>
        <w:bottom w:val="none" w:sz="0" w:space="0" w:color="auto"/>
        <w:right w:val="none" w:sz="0" w:space="0" w:color="auto"/>
      </w:divBdr>
      <w:divsChild>
        <w:div w:id="1381395201">
          <w:marLeft w:val="0"/>
          <w:marRight w:val="0"/>
          <w:marTop w:val="0"/>
          <w:marBottom w:val="0"/>
          <w:divBdr>
            <w:top w:val="none" w:sz="0" w:space="0" w:color="auto"/>
            <w:left w:val="none" w:sz="0" w:space="0" w:color="auto"/>
            <w:bottom w:val="none" w:sz="0" w:space="0" w:color="auto"/>
            <w:right w:val="none" w:sz="0" w:space="0" w:color="auto"/>
          </w:divBdr>
          <w:divsChild>
            <w:div w:id="1475173034">
              <w:marLeft w:val="0"/>
              <w:marRight w:val="0"/>
              <w:marTop w:val="0"/>
              <w:marBottom w:val="0"/>
              <w:divBdr>
                <w:top w:val="none" w:sz="0" w:space="0" w:color="auto"/>
                <w:left w:val="none" w:sz="0" w:space="0" w:color="auto"/>
                <w:bottom w:val="none" w:sz="0" w:space="0" w:color="auto"/>
                <w:right w:val="none" w:sz="0" w:space="0" w:color="auto"/>
              </w:divBdr>
            </w:div>
            <w:div w:id="1414205178">
              <w:marLeft w:val="0"/>
              <w:marRight w:val="0"/>
              <w:marTop w:val="0"/>
              <w:marBottom w:val="0"/>
              <w:divBdr>
                <w:top w:val="none" w:sz="0" w:space="0" w:color="auto"/>
                <w:left w:val="none" w:sz="0" w:space="0" w:color="auto"/>
                <w:bottom w:val="none" w:sz="0" w:space="0" w:color="auto"/>
                <w:right w:val="none" w:sz="0" w:space="0" w:color="auto"/>
              </w:divBdr>
            </w:div>
            <w:div w:id="232550701">
              <w:marLeft w:val="0"/>
              <w:marRight w:val="0"/>
              <w:marTop w:val="0"/>
              <w:marBottom w:val="0"/>
              <w:divBdr>
                <w:top w:val="none" w:sz="0" w:space="0" w:color="auto"/>
                <w:left w:val="none" w:sz="0" w:space="0" w:color="auto"/>
                <w:bottom w:val="none" w:sz="0" w:space="0" w:color="auto"/>
                <w:right w:val="none" w:sz="0" w:space="0" w:color="auto"/>
              </w:divBdr>
            </w:div>
            <w:div w:id="1857429118">
              <w:marLeft w:val="0"/>
              <w:marRight w:val="0"/>
              <w:marTop w:val="0"/>
              <w:marBottom w:val="0"/>
              <w:divBdr>
                <w:top w:val="none" w:sz="0" w:space="0" w:color="auto"/>
                <w:left w:val="none" w:sz="0" w:space="0" w:color="auto"/>
                <w:bottom w:val="none" w:sz="0" w:space="0" w:color="auto"/>
                <w:right w:val="none" w:sz="0" w:space="0" w:color="auto"/>
              </w:divBdr>
            </w:div>
            <w:div w:id="1729718894">
              <w:marLeft w:val="0"/>
              <w:marRight w:val="0"/>
              <w:marTop w:val="0"/>
              <w:marBottom w:val="0"/>
              <w:divBdr>
                <w:top w:val="none" w:sz="0" w:space="0" w:color="auto"/>
                <w:left w:val="none" w:sz="0" w:space="0" w:color="auto"/>
                <w:bottom w:val="none" w:sz="0" w:space="0" w:color="auto"/>
                <w:right w:val="none" w:sz="0" w:space="0" w:color="auto"/>
              </w:divBdr>
            </w:div>
            <w:div w:id="867453635">
              <w:marLeft w:val="0"/>
              <w:marRight w:val="0"/>
              <w:marTop w:val="0"/>
              <w:marBottom w:val="0"/>
              <w:divBdr>
                <w:top w:val="none" w:sz="0" w:space="0" w:color="auto"/>
                <w:left w:val="none" w:sz="0" w:space="0" w:color="auto"/>
                <w:bottom w:val="none" w:sz="0" w:space="0" w:color="auto"/>
                <w:right w:val="none" w:sz="0" w:space="0" w:color="auto"/>
              </w:divBdr>
            </w:div>
            <w:div w:id="1230924817">
              <w:marLeft w:val="0"/>
              <w:marRight w:val="0"/>
              <w:marTop w:val="0"/>
              <w:marBottom w:val="0"/>
              <w:divBdr>
                <w:top w:val="none" w:sz="0" w:space="0" w:color="auto"/>
                <w:left w:val="none" w:sz="0" w:space="0" w:color="auto"/>
                <w:bottom w:val="none" w:sz="0" w:space="0" w:color="auto"/>
                <w:right w:val="none" w:sz="0" w:space="0" w:color="auto"/>
              </w:divBdr>
            </w:div>
            <w:div w:id="1585339243">
              <w:marLeft w:val="0"/>
              <w:marRight w:val="0"/>
              <w:marTop w:val="0"/>
              <w:marBottom w:val="0"/>
              <w:divBdr>
                <w:top w:val="none" w:sz="0" w:space="0" w:color="auto"/>
                <w:left w:val="none" w:sz="0" w:space="0" w:color="auto"/>
                <w:bottom w:val="none" w:sz="0" w:space="0" w:color="auto"/>
                <w:right w:val="none" w:sz="0" w:space="0" w:color="auto"/>
              </w:divBdr>
            </w:div>
            <w:div w:id="997997607">
              <w:marLeft w:val="0"/>
              <w:marRight w:val="0"/>
              <w:marTop w:val="0"/>
              <w:marBottom w:val="0"/>
              <w:divBdr>
                <w:top w:val="none" w:sz="0" w:space="0" w:color="auto"/>
                <w:left w:val="none" w:sz="0" w:space="0" w:color="auto"/>
                <w:bottom w:val="none" w:sz="0" w:space="0" w:color="auto"/>
                <w:right w:val="none" w:sz="0" w:space="0" w:color="auto"/>
              </w:divBdr>
            </w:div>
            <w:div w:id="1253003091">
              <w:marLeft w:val="0"/>
              <w:marRight w:val="0"/>
              <w:marTop w:val="0"/>
              <w:marBottom w:val="0"/>
              <w:divBdr>
                <w:top w:val="none" w:sz="0" w:space="0" w:color="auto"/>
                <w:left w:val="none" w:sz="0" w:space="0" w:color="auto"/>
                <w:bottom w:val="none" w:sz="0" w:space="0" w:color="auto"/>
                <w:right w:val="none" w:sz="0" w:space="0" w:color="auto"/>
              </w:divBdr>
            </w:div>
            <w:div w:id="934436116">
              <w:marLeft w:val="0"/>
              <w:marRight w:val="0"/>
              <w:marTop w:val="0"/>
              <w:marBottom w:val="0"/>
              <w:divBdr>
                <w:top w:val="none" w:sz="0" w:space="0" w:color="auto"/>
                <w:left w:val="none" w:sz="0" w:space="0" w:color="auto"/>
                <w:bottom w:val="none" w:sz="0" w:space="0" w:color="auto"/>
                <w:right w:val="none" w:sz="0" w:space="0" w:color="auto"/>
              </w:divBdr>
            </w:div>
            <w:div w:id="1543904053">
              <w:marLeft w:val="0"/>
              <w:marRight w:val="0"/>
              <w:marTop w:val="0"/>
              <w:marBottom w:val="0"/>
              <w:divBdr>
                <w:top w:val="none" w:sz="0" w:space="0" w:color="auto"/>
                <w:left w:val="none" w:sz="0" w:space="0" w:color="auto"/>
                <w:bottom w:val="none" w:sz="0" w:space="0" w:color="auto"/>
                <w:right w:val="none" w:sz="0" w:space="0" w:color="auto"/>
              </w:divBdr>
            </w:div>
            <w:div w:id="1276059668">
              <w:marLeft w:val="0"/>
              <w:marRight w:val="0"/>
              <w:marTop w:val="0"/>
              <w:marBottom w:val="0"/>
              <w:divBdr>
                <w:top w:val="none" w:sz="0" w:space="0" w:color="auto"/>
                <w:left w:val="none" w:sz="0" w:space="0" w:color="auto"/>
                <w:bottom w:val="none" w:sz="0" w:space="0" w:color="auto"/>
                <w:right w:val="none" w:sz="0" w:space="0" w:color="auto"/>
              </w:divBdr>
            </w:div>
            <w:div w:id="770473704">
              <w:marLeft w:val="0"/>
              <w:marRight w:val="0"/>
              <w:marTop w:val="0"/>
              <w:marBottom w:val="0"/>
              <w:divBdr>
                <w:top w:val="none" w:sz="0" w:space="0" w:color="auto"/>
                <w:left w:val="none" w:sz="0" w:space="0" w:color="auto"/>
                <w:bottom w:val="none" w:sz="0" w:space="0" w:color="auto"/>
                <w:right w:val="none" w:sz="0" w:space="0" w:color="auto"/>
              </w:divBdr>
            </w:div>
            <w:div w:id="813595581">
              <w:marLeft w:val="0"/>
              <w:marRight w:val="0"/>
              <w:marTop w:val="0"/>
              <w:marBottom w:val="0"/>
              <w:divBdr>
                <w:top w:val="none" w:sz="0" w:space="0" w:color="auto"/>
                <w:left w:val="none" w:sz="0" w:space="0" w:color="auto"/>
                <w:bottom w:val="none" w:sz="0" w:space="0" w:color="auto"/>
                <w:right w:val="none" w:sz="0" w:space="0" w:color="auto"/>
              </w:divBdr>
            </w:div>
            <w:div w:id="8988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3691">
      <w:bodyDiv w:val="1"/>
      <w:marLeft w:val="0"/>
      <w:marRight w:val="0"/>
      <w:marTop w:val="0"/>
      <w:marBottom w:val="0"/>
      <w:divBdr>
        <w:top w:val="none" w:sz="0" w:space="0" w:color="auto"/>
        <w:left w:val="none" w:sz="0" w:space="0" w:color="auto"/>
        <w:bottom w:val="none" w:sz="0" w:space="0" w:color="auto"/>
        <w:right w:val="none" w:sz="0" w:space="0" w:color="auto"/>
      </w:divBdr>
      <w:divsChild>
        <w:div w:id="101002468">
          <w:marLeft w:val="0"/>
          <w:marRight w:val="0"/>
          <w:marTop w:val="0"/>
          <w:marBottom w:val="0"/>
          <w:divBdr>
            <w:top w:val="none" w:sz="0" w:space="0" w:color="auto"/>
            <w:left w:val="none" w:sz="0" w:space="0" w:color="auto"/>
            <w:bottom w:val="none" w:sz="0" w:space="0" w:color="auto"/>
            <w:right w:val="none" w:sz="0" w:space="0" w:color="auto"/>
          </w:divBdr>
          <w:divsChild>
            <w:div w:id="1305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3739">
      <w:bodyDiv w:val="1"/>
      <w:marLeft w:val="0"/>
      <w:marRight w:val="0"/>
      <w:marTop w:val="0"/>
      <w:marBottom w:val="0"/>
      <w:divBdr>
        <w:top w:val="none" w:sz="0" w:space="0" w:color="auto"/>
        <w:left w:val="none" w:sz="0" w:space="0" w:color="auto"/>
        <w:bottom w:val="none" w:sz="0" w:space="0" w:color="auto"/>
        <w:right w:val="none" w:sz="0" w:space="0" w:color="auto"/>
      </w:divBdr>
    </w:div>
    <w:div w:id="839738337">
      <w:bodyDiv w:val="1"/>
      <w:marLeft w:val="0"/>
      <w:marRight w:val="0"/>
      <w:marTop w:val="0"/>
      <w:marBottom w:val="0"/>
      <w:divBdr>
        <w:top w:val="none" w:sz="0" w:space="0" w:color="auto"/>
        <w:left w:val="none" w:sz="0" w:space="0" w:color="auto"/>
        <w:bottom w:val="none" w:sz="0" w:space="0" w:color="auto"/>
        <w:right w:val="none" w:sz="0" w:space="0" w:color="auto"/>
      </w:divBdr>
      <w:divsChild>
        <w:div w:id="1887065425">
          <w:marLeft w:val="0"/>
          <w:marRight w:val="0"/>
          <w:marTop w:val="0"/>
          <w:marBottom w:val="0"/>
          <w:divBdr>
            <w:top w:val="none" w:sz="0" w:space="0" w:color="auto"/>
            <w:left w:val="none" w:sz="0" w:space="0" w:color="auto"/>
            <w:bottom w:val="none" w:sz="0" w:space="0" w:color="auto"/>
            <w:right w:val="none" w:sz="0" w:space="0" w:color="auto"/>
          </w:divBdr>
          <w:divsChild>
            <w:div w:id="1018046790">
              <w:marLeft w:val="0"/>
              <w:marRight w:val="0"/>
              <w:marTop w:val="0"/>
              <w:marBottom w:val="0"/>
              <w:divBdr>
                <w:top w:val="none" w:sz="0" w:space="0" w:color="auto"/>
                <w:left w:val="none" w:sz="0" w:space="0" w:color="auto"/>
                <w:bottom w:val="none" w:sz="0" w:space="0" w:color="auto"/>
                <w:right w:val="none" w:sz="0" w:space="0" w:color="auto"/>
              </w:divBdr>
            </w:div>
            <w:div w:id="1442533760">
              <w:marLeft w:val="0"/>
              <w:marRight w:val="0"/>
              <w:marTop w:val="0"/>
              <w:marBottom w:val="0"/>
              <w:divBdr>
                <w:top w:val="none" w:sz="0" w:space="0" w:color="auto"/>
                <w:left w:val="none" w:sz="0" w:space="0" w:color="auto"/>
                <w:bottom w:val="none" w:sz="0" w:space="0" w:color="auto"/>
                <w:right w:val="none" w:sz="0" w:space="0" w:color="auto"/>
              </w:divBdr>
            </w:div>
            <w:div w:id="2016879468">
              <w:marLeft w:val="0"/>
              <w:marRight w:val="0"/>
              <w:marTop w:val="0"/>
              <w:marBottom w:val="0"/>
              <w:divBdr>
                <w:top w:val="none" w:sz="0" w:space="0" w:color="auto"/>
                <w:left w:val="none" w:sz="0" w:space="0" w:color="auto"/>
                <w:bottom w:val="none" w:sz="0" w:space="0" w:color="auto"/>
                <w:right w:val="none" w:sz="0" w:space="0" w:color="auto"/>
              </w:divBdr>
            </w:div>
            <w:div w:id="21420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3455">
      <w:bodyDiv w:val="1"/>
      <w:marLeft w:val="0"/>
      <w:marRight w:val="0"/>
      <w:marTop w:val="0"/>
      <w:marBottom w:val="0"/>
      <w:divBdr>
        <w:top w:val="none" w:sz="0" w:space="0" w:color="auto"/>
        <w:left w:val="none" w:sz="0" w:space="0" w:color="auto"/>
        <w:bottom w:val="none" w:sz="0" w:space="0" w:color="auto"/>
        <w:right w:val="none" w:sz="0" w:space="0" w:color="auto"/>
      </w:divBdr>
      <w:divsChild>
        <w:div w:id="5836776">
          <w:marLeft w:val="0"/>
          <w:marRight w:val="0"/>
          <w:marTop w:val="0"/>
          <w:marBottom w:val="0"/>
          <w:divBdr>
            <w:top w:val="none" w:sz="0" w:space="0" w:color="auto"/>
            <w:left w:val="none" w:sz="0" w:space="0" w:color="auto"/>
            <w:bottom w:val="none" w:sz="0" w:space="0" w:color="auto"/>
            <w:right w:val="none" w:sz="0" w:space="0" w:color="auto"/>
          </w:divBdr>
          <w:divsChild>
            <w:div w:id="464809940">
              <w:marLeft w:val="0"/>
              <w:marRight w:val="0"/>
              <w:marTop w:val="0"/>
              <w:marBottom w:val="0"/>
              <w:divBdr>
                <w:top w:val="none" w:sz="0" w:space="0" w:color="auto"/>
                <w:left w:val="none" w:sz="0" w:space="0" w:color="auto"/>
                <w:bottom w:val="none" w:sz="0" w:space="0" w:color="auto"/>
                <w:right w:val="none" w:sz="0" w:space="0" w:color="auto"/>
              </w:divBdr>
            </w:div>
            <w:div w:id="1279988935">
              <w:marLeft w:val="0"/>
              <w:marRight w:val="0"/>
              <w:marTop w:val="0"/>
              <w:marBottom w:val="0"/>
              <w:divBdr>
                <w:top w:val="none" w:sz="0" w:space="0" w:color="auto"/>
                <w:left w:val="none" w:sz="0" w:space="0" w:color="auto"/>
                <w:bottom w:val="none" w:sz="0" w:space="0" w:color="auto"/>
                <w:right w:val="none" w:sz="0" w:space="0" w:color="auto"/>
              </w:divBdr>
            </w:div>
            <w:div w:id="698706988">
              <w:marLeft w:val="0"/>
              <w:marRight w:val="0"/>
              <w:marTop w:val="0"/>
              <w:marBottom w:val="0"/>
              <w:divBdr>
                <w:top w:val="none" w:sz="0" w:space="0" w:color="auto"/>
                <w:left w:val="none" w:sz="0" w:space="0" w:color="auto"/>
                <w:bottom w:val="none" w:sz="0" w:space="0" w:color="auto"/>
                <w:right w:val="none" w:sz="0" w:space="0" w:color="auto"/>
              </w:divBdr>
            </w:div>
            <w:div w:id="1809396595">
              <w:marLeft w:val="0"/>
              <w:marRight w:val="0"/>
              <w:marTop w:val="0"/>
              <w:marBottom w:val="0"/>
              <w:divBdr>
                <w:top w:val="none" w:sz="0" w:space="0" w:color="auto"/>
                <w:left w:val="none" w:sz="0" w:space="0" w:color="auto"/>
                <w:bottom w:val="none" w:sz="0" w:space="0" w:color="auto"/>
                <w:right w:val="none" w:sz="0" w:space="0" w:color="auto"/>
              </w:divBdr>
            </w:div>
            <w:div w:id="1596670678">
              <w:marLeft w:val="0"/>
              <w:marRight w:val="0"/>
              <w:marTop w:val="0"/>
              <w:marBottom w:val="0"/>
              <w:divBdr>
                <w:top w:val="none" w:sz="0" w:space="0" w:color="auto"/>
                <w:left w:val="none" w:sz="0" w:space="0" w:color="auto"/>
                <w:bottom w:val="none" w:sz="0" w:space="0" w:color="auto"/>
                <w:right w:val="none" w:sz="0" w:space="0" w:color="auto"/>
              </w:divBdr>
            </w:div>
            <w:div w:id="840388626">
              <w:marLeft w:val="0"/>
              <w:marRight w:val="0"/>
              <w:marTop w:val="0"/>
              <w:marBottom w:val="0"/>
              <w:divBdr>
                <w:top w:val="none" w:sz="0" w:space="0" w:color="auto"/>
                <w:left w:val="none" w:sz="0" w:space="0" w:color="auto"/>
                <w:bottom w:val="none" w:sz="0" w:space="0" w:color="auto"/>
                <w:right w:val="none" w:sz="0" w:space="0" w:color="auto"/>
              </w:divBdr>
            </w:div>
            <w:div w:id="1360820266">
              <w:marLeft w:val="0"/>
              <w:marRight w:val="0"/>
              <w:marTop w:val="0"/>
              <w:marBottom w:val="0"/>
              <w:divBdr>
                <w:top w:val="none" w:sz="0" w:space="0" w:color="auto"/>
                <w:left w:val="none" w:sz="0" w:space="0" w:color="auto"/>
                <w:bottom w:val="none" w:sz="0" w:space="0" w:color="auto"/>
                <w:right w:val="none" w:sz="0" w:space="0" w:color="auto"/>
              </w:divBdr>
            </w:div>
            <w:div w:id="538594064">
              <w:marLeft w:val="0"/>
              <w:marRight w:val="0"/>
              <w:marTop w:val="0"/>
              <w:marBottom w:val="0"/>
              <w:divBdr>
                <w:top w:val="none" w:sz="0" w:space="0" w:color="auto"/>
                <w:left w:val="none" w:sz="0" w:space="0" w:color="auto"/>
                <w:bottom w:val="none" w:sz="0" w:space="0" w:color="auto"/>
                <w:right w:val="none" w:sz="0" w:space="0" w:color="auto"/>
              </w:divBdr>
            </w:div>
            <w:div w:id="1304702807">
              <w:marLeft w:val="0"/>
              <w:marRight w:val="0"/>
              <w:marTop w:val="0"/>
              <w:marBottom w:val="0"/>
              <w:divBdr>
                <w:top w:val="none" w:sz="0" w:space="0" w:color="auto"/>
                <w:left w:val="none" w:sz="0" w:space="0" w:color="auto"/>
                <w:bottom w:val="none" w:sz="0" w:space="0" w:color="auto"/>
                <w:right w:val="none" w:sz="0" w:space="0" w:color="auto"/>
              </w:divBdr>
            </w:div>
            <w:div w:id="590894086">
              <w:marLeft w:val="0"/>
              <w:marRight w:val="0"/>
              <w:marTop w:val="0"/>
              <w:marBottom w:val="0"/>
              <w:divBdr>
                <w:top w:val="none" w:sz="0" w:space="0" w:color="auto"/>
                <w:left w:val="none" w:sz="0" w:space="0" w:color="auto"/>
                <w:bottom w:val="none" w:sz="0" w:space="0" w:color="auto"/>
                <w:right w:val="none" w:sz="0" w:space="0" w:color="auto"/>
              </w:divBdr>
            </w:div>
            <w:div w:id="2114398108">
              <w:marLeft w:val="0"/>
              <w:marRight w:val="0"/>
              <w:marTop w:val="0"/>
              <w:marBottom w:val="0"/>
              <w:divBdr>
                <w:top w:val="none" w:sz="0" w:space="0" w:color="auto"/>
                <w:left w:val="none" w:sz="0" w:space="0" w:color="auto"/>
                <w:bottom w:val="none" w:sz="0" w:space="0" w:color="auto"/>
                <w:right w:val="none" w:sz="0" w:space="0" w:color="auto"/>
              </w:divBdr>
            </w:div>
            <w:div w:id="400641131">
              <w:marLeft w:val="0"/>
              <w:marRight w:val="0"/>
              <w:marTop w:val="0"/>
              <w:marBottom w:val="0"/>
              <w:divBdr>
                <w:top w:val="none" w:sz="0" w:space="0" w:color="auto"/>
                <w:left w:val="none" w:sz="0" w:space="0" w:color="auto"/>
                <w:bottom w:val="none" w:sz="0" w:space="0" w:color="auto"/>
                <w:right w:val="none" w:sz="0" w:space="0" w:color="auto"/>
              </w:divBdr>
            </w:div>
            <w:div w:id="1405106764">
              <w:marLeft w:val="0"/>
              <w:marRight w:val="0"/>
              <w:marTop w:val="0"/>
              <w:marBottom w:val="0"/>
              <w:divBdr>
                <w:top w:val="none" w:sz="0" w:space="0" w:color="auto"/>
                <w:left w:val="none" w:sz="0" w:space="0" w:color="auto"/>
                <w:bottom w:val="none" w:sz="0" w:space="0" w:color="auto"/>
                <w:right w:val="none" w:sz="0" w:space="0" w:color="auto"/>
              </w:divBdr>
            </w:div>
            <w:div w:id="561869244">
              <w:marLeft w:val="0"/>
              <w:marRight w:val="0"/>
              <w:marTop w:val="0"/>
              <w:marBottom w:val="0"/>
              <w:divBdr>
                <w:top w:val="none" w:sz="0" w:space="0" w:color="auto"/>
                <w:left w:val="none" w:sz="0" w:space="0" w:color="auto"/>
                <w:bottom w:val="none" w:sz="0" w:space="0" w:color="auto"/>
                <w:right w:val="none" w:sz="0" w:space="0" w:color="auto"/>
              </w:divBdr>
            </w:div>
            <w:div w:id="1841700483">
              <w:marLeft w:val="0"/>
              <w:marRight w:val="0"/>
              <w:marTop w:val="0"/>
              <w:marBottom w:val="0"/>
              <w:divBdr>
                <w:top w:val="none" w:sz="0" w:space="0" w:color="auto"/>
                <w:left w:val="none" w:sz="0" w:space="0" w:color="auto"/>
                <w:bottom w:val="none" w:sz="0" w:space="0" w:color="auto"/>
                <w:right w:val="none" w:sz="0" w:space="0" w:color="auto"/>
              </w:divBdr>
            </w:div>
            <w:div w:id="610941401">
              <w:marLeft w:val="0"/>
              <w:marRight w:val="0"/>
              <w:marTop w:val="0"/>
              <w:marBottom w:val="0"/>
              <w:divBdr>
                <w:top w:val="none" w:sz="0" w:space="0" w:color="auto"/>
                <w:left w:val="none" w:sz="0" w:space="0" w:color="auto"/>
                <w:bottom w:val="none" w:sz="0" w:space="0" w:color="auto"/>
                <w:right w:val="none" w:sz="0" w:space="0" w:color="auto"/>
              </w:divBdr>
            </w:div>
            <w:div w:id="1390807336">
              <w:marLeft w:val="0"/>
              <w:marRight w:val="0"/>
              <w:marTop w:val="0"/>
              <w:marBottom w:val="0"/>
              <w:divBdr>
                <w:top w:val="none" w:sz="0" w:space="0" w:color="auto"/>
                <w:left w:val="none" w:sz="0" w:space="0" w:color="auto"/>
                <w:bottom w:val="none" w:sz="0" w:space="0" w:color="auto"/>
                <w:right w:val="none" w:sz="0" w:space="0" w:color="auto"/>
              </w:divBdr>
            </w:div>
            <w:div w:id="1531526518">
              <w:marLeft w:val="0"/>
              <w:marRight w:val="0"/>
              <w:marTop w:val="0"/>
              <w:marBottom w:val="0"/>
              <w:divBdr>
                <w:top w:val="none" w:sz="0" w:space="0" w:color="auto"/>
                <w:left w:val="none" w:sz="0" w:space="0" w:color="auto"/>
                <w:bottom w:val="none" w:sz="0" w:space="0" w:color="auto"/>
                <w:right w:val="none" w:sz="0" w:space="0" w:color="auto"/>
              </w:divBdr>
            </w:div>
            <w:div w:id="1949241532">
              <w:marLeft w:val="0"/>
              <w:marRight w:val="0"/>
              <w:marTop w:val="0"/>
              <w:marBottom w:val="0"/>
              <w:divBdr>
                <w:top w:val="none" w:sz="0" w:space="0" w:color="auto"/>
                <w:left w:val="none" w:sz="0" w:space="0" w:color="auto"/>
                <w:bottom w:val="none" w:sz="0" w:space="0" w:color="auto"/>
                <w:right w:val="none" w:sz="0" w:space="0" w:color="auto"/>
              </w:divBdr>
            </w:div>
            <w:div w:id="2033069688">
              <w:marLeft w:val="0"/>
              <w:marRight w:val="0"/>
              <w:marTop w:val="0"/>
              <w:marBottom w:val="0"/>
              <w:divBdr>
                <w:top w:val="none" w:sz="0" w:space="0" w:color="auto"/>
                <w:left w:val="none" w:sz="0" w:space="0" w:color="auto"/>
                <w:bottom w:val="none" w:sz="0" w:space="0" w:color="auto"/>
                <w:right w:val="none" w:sz="0" w:space="0" w:color="auto"/>
              </w:divBdr>
            </w:div>
            <w:div w:id="885871027">
              <w:marLeft w:val="0"/>
              <w:marRight w:val="0"/>
              <w:marTop w:val="0"/>
              <w:marBottom w:val="0"/>
              <w:divBdr>
                <w:top w:val="none" w:sz="0" w:space="0" w:color="auto"/>
                <w:left w:val="none" w:sz="0" w:space="0" w:color="auto"/>
                <w:bottom w:val="none" w:sz="0" w:space="0" w:color="auto"/>
                <w:right w:val="none" w:sz="0" w:space="0" w:color="auto"/>
              </w:divBdr>
            </w:div>
            <w:div w:id="1470441841">
              <w:marLeft w:val="0"/>
              <w:marRight w:val="0"/>
              <w:marTop w:val="0"/>
              <w:marBottom w:val="0"/>
              <w:divBdr>
                <w:top w:val="none" w:sz="0" w:space="0" w:color="auto"/>
                <w:left w:val="none" w:sz="0" w:space="0" w:color="auto"/>
                <w:bottom w:val="none" w:sz="0" w:space="0" w:color="auto"/>
                <w:right w:val="none" w:sz="0" w:space="0" w:color="auto"/>
              </w:divBdr>
            </w:div>
            <w:div w:id="1817641764">
              <w:marLeft w:val="0"/>
              <w:marRight w:val="0"/>
              <w:marTop w:val="0"/>
              <w:marBottom w:val="0"/>
              <w:divBdr>
                <w:top w:val="none" w:sz="0" w:space="0" w:color="auto"/>
                <w:left w:val="none" w:sz="0" w:space="0" w:color="auto"/>
                <w:bottom w:val="none" w:sz="0" w:space="0" w:color="auto"/>
                <w:right w:val="none" w:sz="0" w:space="0" w:color="auto"/>
              </w:divBdr>
            </w:div>
            <w:div w:id="285089515">
              <w:marLeft w:val="0"/>
              <w:marRight w:val="0"/>
              <w:marTop w:val="0"/>
              <w:marBottom w:val="0"/>
              <w:divBdr>
                <w:top w:val="none" w:sz="0" w:space="0" w:color="auto"/>
                <w:left w:val="none" w:sz="0" w:space="0" w:color="auto"/>
                <w:bottom w:val="none" w:sz="0" w:space="0" w:color="auto"/>
                <w:right w:val="none" w:sz="0" w:space="0" w:color="auto"/>
              </w:divBdr>
            </w:div>
            <w:div w:id="657076565">
              <w:marLeft w:val="0"/>
              <w:marRight w:val="0"/>
              <w:marTop w:val="0"/>
              <w:marBottom w:val="0"/>
              <w:divBdr>
                <w:top w:val="none" w:sz="0" w:space="0" w:color="auto"/>
                <w:left w:val="none" w:sz="0" w:space="0" w:color="auto"/>
                <w:bottom w:val="none" w:sz="0" w:space="0" w:color="auto"/>
                <w:right w:val="none" w:sz="0" w:space="0" w:color="auto"/>
              </w:divBdr>
            </w:div>
            <w:div w:id="615983967">
              <w:marLeft w:val="0"/>
              <w:marRight w:val="0"/>
              <w:marTop w:val="0"/>
              <w:marBottom w:val="0"/>
              <w:divBdr>
                <w:top w:val="none" w:sz="0" w:space="0" w:color="auto"/>
                <w:left w:val="none" w:sz="0" w:space="0" w:color="auto"/>
                <w:bottom w:val="none" w:sz="0" w:space="0" w:color="auto"/>
                <w:right w:val="none" w:sz="0" w:space="0" w:color="auto"/>
              </w:divBdr>
            </w:div>
            <w:div w:id="1960137197">
              <w:marLeft w:val="0"/>
              <w:marRight w:val="0"/>
              <w:marTop w:val="0"/>
              <w:marBottom w:val="0"/>
              <w:divBdr>
                <w:top w:val="none" w:sz="0" w:space="0" w:color="auto"/>
                <w:left w:val="none" w:sz="0" w:space="0" w:color="auto"/>
                <w:bottom w:val="none" w:sz="0" w:space="0" w:color="auto"/>
                <w:right w:val="none" w:sz="0" w:space="0" w:color="auto"/>
              </w:divBdr>
            </w:div>
            <w:div w:id="414130230">
              <w:marLeft w:val="0"/>
              <w:marRight w:val="0"/>
              <w:marTop w:val="0"/>
              <w:marBottom w:val="0"/>
              <w:divBdr>
                <w:top w:val="none" w:sz="0" w:space="0" w:color="auto"/>
                <w:left w:val="none" w:sz="0" w:space="0" w:color="auto"/>
                <w:bottom w:val="none" w:sz="0" w:space="0" w:color="auto"/>
                <w:right w:val="none" w:sz="0" w:space="0" w:color="auto"/>
              </w:divBdr>
            </w:div>
            <w:div w:id="1073284527">
              <w:marLeft w:val="0"/>
              <w:marRight w:val="0"/>
              <w:marTop w:val="0"/>
              <w:marBottom w:val="0"/>
              <w:divBdr>
                <w:top w:val="none" w:sz="0" w:space="0" w:color="auto"/>
                <w:left w:val="none" w:sz="0" w:space="0" w:color="auto"/>
                <w:bottom w:val="none" w:sz="0" w:space="0" w:color="auto"/>
                <w:right w:val="none" w:sz="0" w:space="0" w:color="auto"/>
              </w:divBdr>
            </w:div>
            <w:div w:id="627396091">
              <w:marLeft w:val="0"/>
              <w:marRight w:val="0"/>
              <w:marTop w:val="0"/>
              <w:marBottom w:val="0"/>
              <w:divBdr>
                <w:top w:val="none" w:sz="0" w:space="0" w:color="auto"/>
                <w:left w:val="none" w:sz="0" w:space="0" w:color="auto"/>
                <w:bottom w:val="none" w:sz="0" w:space="0" w:color="auto"/>
                <w:right w:val="none" w:sz="0" w:space="0" w:color="auto"/>
              </w:divBdr>
            </w:div>
            <w:div w:id="852459335">
              <w:marLeft w:val="0"/>
              <w:marRight w:val="0"/>
              <w:marTop w:val="0"/>
              <w:marBottom w:val="0"/>
              <w:divBdr>
                <w:top w:val="none" w:sz="0" w:space="0" w:color="auto"/>
                <w:left w:val="none" w:sz="0" w:space="0" w:color="auto"/>
                <w:bottom w:val="none" w:sz="0" w:space="0" w:color="auto"/>
                <w:right w:val="none" w:sz="0" w:space="0" w:color="auto"/>
              </w:divBdr>
            </w:div>
            <w:div w:id="1899582885">
              <w:marLeft w:val="0"/>
              <w:marRight w:val="0"/>
              <w:marTop w:val="0"/>
              <w:marBottom w:val="0"/>
              <w:divBdr>
                <w:top w:val="none" w:sz="0" w:space="0" w:color="auto"/>
                <w:left w:val="none" w:sz="0" w:space="0" w:color="auto"/>
                <w:bottom w:val="none" w:sz="0" w:space="0" w:color="auto"/>
                <w:right w:val="none" w:sz="0" w:space="0" w:color="auto"/>
              </w:divBdr>
            </w:div>
            <w:div w:id="1098870636">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313458789">
              <w:marLeft w:val="0"/>
              <w:marRight w:val="0"/>
              <w:marTop w:val="0"/>
              <w:marBottom w:val="0"/>
              <w:divBdr>
                <w:top w:val="none" w:sz="0" w:space="0" w:color="auto"/>
                <w:left w:val="none" w:sz="0" w:space="0" w:color="auto"/>
                <w:bottom w:val="none" w:sz="0" w:space="0" w:color="auto"/>
                <w:right w:val="none" w:sz="0" w:space="0" w:color="auto"/>
              </w:divBdr>
            </w:div>
            <w:div w:id="1002779880">
              <w:marLeft w:val="0"/>
              <w:marRight w:val="0"/>
              <w:marTop w:val="0"/>
              <w:marBottom w:val="0"/>
              <w:divBdr>
                <w:top w:val="none" w:sz="0" w:space="0" w:color="auto"/>
                <w:left w:val="none" w:sz="0" w:space="0" w:color="auto"/>
                <w:bottom w:val="none" w:sz="0" w:space="0" w:color="auto"/>
                <w:right w:val="none" w:sz="0" w:space="0" w:color="auto"/>
              </w:divBdr>
            </w:div>
            <w:div w:id="928736142">
              <w:marLeft w:val="0"/>
              <w:marRight w:val="0"/>
              <w:marTop w:val="0"/>
              <w:marBottom w:val="0"/>
              <w:divBdr>
                <w:top w:val="none" w:sz="0" w:space="0" w:color="auto"/>
                <w:left w:val="none" w:sz="0" w:space="0" w:color="auto"/>
                <w:bottom w:val="none" w:sz="0" w:space="0" w:color="auto"/>
                <w:right w:val="none" w:sz="0" w:space="0" w:color="auto"/>
              </w:divBdr>
            </w:div>
            <w:div w:id="1812595108">
              <w:marLeft w:val="0"/>
              <w:marRight w:val="0"/>
              <w:marTop w:val="0"/>
              <w:marBottom w:val="0"/>
              <w:divBdr>
                <w:top w:val="none" w:sz="0" w:space="0" w:color="auto"/>
                <w:left w:val="none" w:sz="0" w:space="0" w:color="auto"/>
                <w:bottom w:val="none" w:sz="0" w:space="0" w:color="auto"/>
                <w:right w:val="none" w:sz="0" w:space="0" w:color="auto"/>
              </w:divBdr>
            </w:div>
            <w:div w:id="1789929015">
              <w:marLeft w:val="0"/>
              <w:marRight w:val="0"/>
              <w:marTop w:val="0"/>
              <w:marBottom w:val="0"/>
              <w:divBdr>
                <w:top w:val="none" w:sz="0" w:space="0" w:color="auto"/>
                <w:left w:val="none" w:sz="0" w:space="0" w:color="auto"/>
                <w:bottom w:val="none" w:sz="0" w:space="0" w:color="auto"/>
                <w:right w:val="none" w:sz="0" w:space="0" w:color="auto"/>
              </w:divBdr>
            </w:div>
            <w:div w:id="221449550">
              <w:marLeft w:val="0"/>
              <w:marRight w:val="0"/>
              <w:marTop w:val="0"/>
              <w:marBottom w:val="0"/>
              <w:divBdr>
                <w:top w:val="none" w:sz="0" w:space="0" w:color="auto"/>
                <w:left w:val="none" w:sz="0" w:space="0" w:color="auto"/>
                <w:bottom w:val="none" w:sz="0" w:space="0" w:color="auto"/>
                <w:right w:val="none" w:sz="0" w:space="0" w:color="auto"/>
              </w:divBdr>
            </w:div>
            <w:div w:id="1939439381">
              <w:marLeft w:val="0"/>
              <w:marRight w:val="0"/>
              <w:marTop w:val="0"/>
              <w:marBottom w:val="0"/>
              <w:divBdr>
                <w:top w:val="none" w:sz="0" w:space="0" w:color="auto"/>
                <w:left w:val="none" w:sz="0" w:space="0" w:color="auto"/>
                <w:bottom w:val="none" w:sz="0" w:space="0" w:color="auto"/>
                <w:right w:val="none" w:sz="0" w:space="0" w:color="auto"/>
              </w:divBdr>
            </w:div>
            <w:div w:id="1949652202">
              <w:marLeft w:val="0"/>
              <w:marRight w:val="0"/>
              <w:marTop w:val="0"/>
              <w:marBottom w:val="0"/>
              <w:divBdr>
                <w:top w:val="none" w:sz="0" w:space="0" w:color="auto"/>
                <w:left w:val="none" w:sz="0" w:space="0" w:color="auto"/>
                <w:bottom w:val="none" w:sz="0" w:space="0" w:color="auto"/>
                <w:right w:val="none" w:sz="0" w:space="0" w:color="auto"/>
              </w:divBdr>
            </w:div>
            <w:div w:id="1147211466">
              <w:marLeft w:val="0"/>
              <w:marRight w:val="0"/>
              <w:marTop w:val="0"/>
              <w:marBottom w:val="0"/>
              <w:divBdr>
                <w:top w:val="none" w:sz="0" w:space="0" w:color="auto"/>
                <w:left w:val="none" w:sz="0" w:space="0" w:color="auto"/>
                <w:bottom w:val="none" w:sz="0" w:space="0" w:color="auto"/>
                <w:right w:val="none" w:sz="0" w:space="0" w:color="auto"/>
              </w:divBdr>
            </w:div>
            <w:div w:id="1847406001">
              <w:marLeft w:val="0"/>
              <w:marRight w:val="0"/>
              <w:marTop w:val="0"/>
              <w:marBottom w:val="0"/>
              <w:divBdr>
                <w:top w:val="none" w:sz="0" w:space="0" w:color="auto"/>
                <w:left w:val="none" w:sz="0" w:space="0" w:color="auto"/>
                <w:bottom w:val="none" w:sz="0" w:space="0" w:color="auto"/>
                <w:right w:val="none" w:sz="0" w:space="0" w:color="auto"/>
              </w:divBdr>
            </w:div>
            <w:div w:id="2000383179">
              <w:marLeft w:val="0"/>
              <w:marRight w:val="0"/>
              <w:marTop w:val="0"/>
              <w:marBottom w:val="0"/>
              <w:divBdr>
                <w:top w:val="none" w:sz="0" w:space="0" w:color="auto"/>
                <w:left w:val="none" w:sz="0" w:space="0" w:color="auto"/>
                <w:bottom w:val="none" w:sz="0" w:space="0" w:color="auto"/>
                <w:right w:val="none" w:sz="0" w:space="0" w:color="auto"/>
              </w:divBdr>
            </w:div>
            <w:div w:id="1336106978">
              <w:marLeft w:val="0"/>
              <w:marRight w:val="0"/>
              <w:marTop w:val="0"/>
              <w:marBottom w:val="0"/>
              <w:divBdr>
                <w:top w:val="none" w:sz="0" w:space="0" w:color="auto"/>
                <w:left w:val="none" w:sz="0" w:space="0" w:color="auto"/>
                <w:bottom w:val="none" w:sz="0" w:space="0" w:color="auto"/>
                <w:right w:val="none" w:sz="0" w:space="0" w:color="auto"/>
              </w:divBdr>
            </w:div>
            <w:div w:id="333844290">
              <w:marLeft w:val="0"/>
              <w:marRight w:val="0"/>
              <w:marTop w:val="0"/>
              <w:marBottom w:val="0"/>
              <w:divBdr>
                <w:top w:val="none" w:sz="0" w:space="0" w:color="auto"/>
                <w:left w:val="none" w:sz="0" w:space="0" w:color="auto"/>
                <w:bottom w:val="none" w:sz="0" w:space="0" w:color="auto"/>
                <w:right w:val="none" w:sz="0" w:space="0" w:color="auto"/>
              </w:divBdr>
            </w:div>
            <w:div w:id="1551460335">
              <w:marLeft w:val="0"/>
              <w:marRight w:val="0"/>
              <w:marTop w:val="0"/>
              <w:marBottom w:val="0"/>
              <w:divBdr>
                <w:top w:val="none" w:sz="0" w:space="0" w:color="auto"/>
                <w:left w:val="none" w:sz="0" w:space="0" w:color="auto"/>
                <w:bottom w:val="none" w:sz="0" w:space="0" w:color="auto"/>
                <w:right w:val="none" w:sz="0" w:space="0" w:color="auto"/>
              </w:divBdr>
            </w:div>
            <w:div w:id="1907257083">
              <w:marLeft w:val="0"/>
              <w:marRight w:val="0"/>
              <w:marTop w:val="0"/>
              <w:marBottom w:val="0"/>
              <w:divBdr>
                <w:top w:val="none" w:sz="0" w:space="0" w:color="auto"/>
                <w:left w:val="none" w:sz="0" w:space="0" w:color="auto"/>
                <w:bottom w:val="none" w:sz="0" w:space="0" w:color="auto"/>
                <w:right w:val="none" w:sz="0" w:space="0" w:color="auto"/>
              </w:divBdr>
            </w:div>
            <w:div w:id="860049709">
              <w:marLeft w:val="0"/>
              <w:marRight w:val="0"/>
              <w:marTop w:val="0"/>
              <w:marBottom w:val="0"/>
              <w:divBdr>
                <w:top w:val="none" w:sz="0" w:space="0" w:color="auto"/>
                <w:left w:val="none" w:sz="0" w:space="0" w:color="auto"/>
                <w:bottom w:val="none" w:sz="0" w:space="0" w:color="auto"/>
                <w:right w:val="none" w:sz="0" w:space="0" w:color="auto"/>
              </w:divBdr>
            </w:div>
            <w:div w:id="1085955562">
              <w:marLeft w:val="0"/>
              <w:marRight w:val="0"/>
              <w:marTop w:val="0"/>
              <w:marBottom w:val="0"/>
              <w:divBdr>
                <w:top w:val="none" w:sz="0" w:space="0" w:color="auto"/>
                <w:left w:val="none" w:sz="0" w:space="0" w:color="auto"/>
                <w:bottom w:val="none" w:sz="0" w:space="0" w:color="auto"/>
                <w:right w:val="none" w:sz="0" w:space="0" w:color="auto"/>
              </w:divBdr>
            </w:div>
            <w:div w:id="167258368">
              <w:marLeft w:val="0"/>
              <w:marRight w:val="0"/>
              <w:marTop w:val="0"/>
              <w:marBottom w:val="0"/>
              <w:divBdr>
                <w:top w:val="none" w:sz="0" w:space="0" w:color="auto"/>
                <w:left w:val="none" w:sz="0" w:space="0" w:color="auto"/>
                <w:bottom w:val="none" w:sz="0" w:space="0" w:color="auto"/>
                <w:right w:val="none" w:sz="0" w:space="0" w:color="auto"/>
              </w:divBdr>
            </w:div>
            <w:div w:id="631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3900">
      <w:bodyDiv w:val="1"/>
      <w:marLeft w:val="0"/>
      <w:marRight w:val="0"/>
      <w:marTop w:val="0"/>
      <w:marBottom w:val="0"/>
      <w:divBdr>
        <w:top w:val="none" w:sz="0" w:space="0" w:color="auto"/>
        <w:left w:val="none" w:sz="0" w:space="0" w:color="auto"/>
        <w:bottom w:val="none" w:sz="0" w:space="0" w:color="auto"/>
        <w:right w:val="none" w:sz="0" w:space="0" w:color="auto"/>
      </w:divBdr>
    </w:div>
    <w:div w:id="846091626">
      <w:bodyDiv w:val="1"/>
      <w:marLeft w:val="0"/>
      <w:marRight w:val="0"/>
      <w:marTop w:val="0"/>
      <w:marBottom w:val="0"/>
      <w:divBdr>
        <w:top w:val="none" w:sz="0" w:space="0" w:color="auto"/>
        <w:left w:val="none" w:sz="0" w:space="0" w:color="auto"/>
        <w:bottom w:val="none" w:sz="0" w:space="0" w:color="auto"/>
        <w:right w:val="none" w:sz="0" w:space="0" w:color="auto"/>
      </w:divBdr>
    </w:div>
    <w:div w:id="846594954">
      <w:bodyDiv w:val="1"/>
      <w:marLeft w:val="0"/>
      <w:marRight w:val="0"/>
      <w:marTop w:val="0"/>
      <w:marBottom w:val="0"/>
      <w:divBdr>
        <w:top w:val="none" w:sz="0" w:space="0" w:color="auto"/>
        <w:left w:val="none" w:sz="0" w:space="0" w:color="auto"/>
        <w:bottom w:val="none" w:sz="0" w:space="0" w:color="auto"/>
        <w:right w:val="none" w:sz="0" w:space="0" w:color="auto"/>
      </w:divBdr>
      <w:divsChild>
        <w:div w:id="1895307827">
          <w:marLeft w:val="0"/>
          <w:marRight w:val="0"/>
          <w:marTop w:val="0"/>
          <w:marBottom w:val="0"/>
          <w:divBdr>
            <w:top w:val="none" w:sz="0" w:space="0" w:color="auto"/>
            <w:left w:val="none" w:sz="0" w:space="0" w:color="auto"/>
            <w:bottom w:val="none" w:sz="0" w:space="0" w:color="auto"/>
            <w:right w:val="none" w:sz="0" w:space="0" w:color="auto"/>
          </w:divBdr>
          <w:divsChild>
            <w:div w:id="261961702">
              <w:marLeft w:val="0"/>
              <w:marRight w:val="0"/>
              <w:marTop w:val="0"/>
              <w:marBottom w:val="0"/>
              <w:divBdr>
                <w:top w:val="none" w:sz="0" w:space="0" w:color="auto"/>
                <w:left w:val="none" w:sz="0" w:space="0" w:color="auto"/>
                <w:bottom w:val="none" w:sz="0" w:space="0" w:color="auto"/>
                <w:right w:val="none" w:sz="0" w:space="0" w:color="auto"/>
              </w:divBdr>
            </w:div>
            <w:div w:id="1806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56192">
      <w:bodyDiv w:val="1"/>
      <w:marLeft w:val="0"/>
      <w:marRight w:val="0"/>
      <w:marTop w:val="0"/>
      <w:marBottom w:val="0"/>
      <w:divBdr>
        <w:top w:val="none" w:sz="0" w:space="0" w:color="auto"/>
        <w:left w:val="none" w:sz="0" w:space="0" w:color="auto"/>
        <w:bottom w:val="none" w:sz="0" w:space="0" w:color="auto"/>
        <w:right w:val="none" w:sz="0" w:space="0" w:color="auto"/>
      </w:divBdr>
      <w:divsChild>
        <w:div w:id="1641879982">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 w:id="1131903451">
              <w:marLeft w:val="0"/>
              <w:marRight w:val="0"/>
              <w:marTop w:val="0"/>
              <w:marBottom w:val="0"/>
              <w:divBdr>
                <w:top w:val="none" w:sz="0" w:space="0" w:color="auto"/>
                <w:left w:val="none" w:sz="0" w:space="0" w:color="auto"/>
                <w:bottom w:val="none" w:sz="0" w:space="0" w:color="auto"/>
                <w:right w:val="none" w:sz="0" w:space="0" w:color="auto"/>
              </w:divBdr>
            </w:div>
            <w:div w:id="1837575438">
              <w:marLeft w:val="0"/>
              <w:marRight w:val="0"/>
              <w:marTop w:val="0"/>
              <w:marBottom w:val="0"/>
              <w:divBdr>
                <w:top w:val="none" w:sz="0" w:space="0" w:color="auto"/>
                <w:left w:val="none" w:sz="0" w:space="0" w:color="auto"/>
                <w:bottom w:val="none" w:sz="0" w:space="0" w:color="auto"/>
                <w:right w:val="none" w:sz="0" w:space="0" w:color="auto"/>
              </w:divBdr>
            </w:div>
            <w:div w:id="2006857469">
              <w:marLeft w:val="0"/>
              <w:marRight w:val="0"/>
              <w:marTop w:val="0"/>
              <w:marBottom w:val="0"/>
              <w:divBdr>
                <w:top w:val="none" w:sz="0" w:space="0" w:color="auto"/>
                <w:left w:val="none" w:sz="0" w:space="0" w:color="auto"/>
                <w:bottom w:val="none" w:sz="0" w:space="0" w:color="auto"/>
                <w:right w:val="none" w:sz="0" w:space="0" w:color="auto"/>
              </w:divBdr>
            </w:div>
            <w:div w:id="459303812">
              <w:marLeft w:val="0"/>
              <w:marRight w:val="0"/>
              <w:marTop w:val="0"/>
              <w:marBottom w:val="0"/>
              <w:divBdr>
                <w:top w:val="none" w:sz="0" w:space="0" w:color="auto"/>
                <w:left w:val="none" w:sz="0" w:space="0" w:color="auto"/>
                <w:bottom w:val="none" w:sz="0" w:space="0" w:color="auto"/>
                <w:right w:val="none" w:sz="0" w:space="0" w:color="auto"/>
              </w:divBdr>
            </w:div>
            <w:div w:id="1505975956">
              <w:marLeft w:val="0"/>
              <w:marRight w:val="0"/>
              <w:marTop w:val="0"/>
              <w:marBottom w:val="0"/>
              <w:divBdr>
                <w:top w:val="none" w:sz="0" w:space="0" w:color="auto"/>
                <w:left w:val="none" w:sz="0" w:space="0" w:color="auto"/>
                <w:bottom w:val="none" w:sz="0" w:space="0" w:color="auto"/>
                <w:right w:val="none" w:sz="0" w:space="0" w:color="auto"/>
              </w:divBdr>
            </w:div>
            <w:div w:id="1823232629">
              <w:marLeft w:val="0"/>
              <w:marRight w:val="0"/>
              <w:marTop w:val="0"/>
              <w:marBottom w:val="0"/>
              <w:divBdr>
                <w:top w:val="none" w:sz="0" w:space="0" w:color="auto"/>
                <w:left w:val="none" w:sz="0" w:space="0" w:color="auto"/>
                <w:bottom w:val="none" w:sz="0" w:space="0" w:color="auto"/>
                <w:right w:val="none" w:sz="0" w:space="0" w:color="auto"/>
              </w:divBdr>
            </w:div>
            <w:div w:id="1952735883">
              <w:marLeft w:val="0"/>
              <w:marRight w:val="0"/>
              <w:marTop w:val="0"/>
              <w:marBottom w:val="0"/>
              <w:divBdr>
                <w:top w:val="none" w:sz="0" w:space="0" w:color="auto"/>
                <w:left w:val="none" w:sz="0" w:space="0" w:color="auto"/>
                <w:bottom w:val="none" w:sz="0" w:space="0" w:color="auto"/>
                <w:right w:val="none" w:sz="0" w:space="0" w:color="auto"/>
              </w:divBdr>
            </w:div>
            <w:div w:id="391198663">
              <w:marLeft w:val="0"/>
              <w:marRight w:val="0"/>
              <w:marTop w:val="0"/>
              <w:marBottom w:val="0"/>
              <w:divBdr>
                <w:top w:val="none" w:sz="0" w:space="0" w:color="auto"/>
                <w:left w:val="none" w:sz="0" w:space="0" w:color="auto"/>
                <w:bottom w:val="none" w:sz="0" w:space="0" w:color="auto"/>
                <w:right w:val="none" w:sz="0" w:space="0" w:color="auto"/>
              </w:divBdr>
            </w:div>
            <w:div w:id="1503542844">
              <w:marLeft w:val="0"/>
              <w:marRight w:val="0"/>
              <w:marTop w:val="0"/>
              <w:marBottom w:val="0"/>
              <w:divBdr>
                <w:top w:val="none" w:sz="0" w:space="0" w:color="auto"/>
                <w:left w:val="none" w:sz="0" w:space="0" w:color="auto"/>
                <w:bottom w:val="none" w:sz="0" w:space="0" w:color="auto"/>
                <w:right w:val="none" w:sz="0" w:space="0" w:color="auto"/>
              </w:divBdr>
            </w:div>
            <w:div w:id="768619563">
              <w:marLeft w:val="0"/>
              <w:marRight w:val="0"/>
              <w:marTop w:val="0"/>
              <w:marBottom w:val="0"/>
              <w:divBdr>
                <w:top w:val="none" w:sz="0" w:space="0" w:color="auto"/>
                <w:left w:val="none" w:sz="0" w:space="0" w:color="auto"/>
                <w:bottom w:val="none" w:sz="0" w:space="0" w:color="auto"/>
                <w:right w:val="none" w:sz="0" w:space="0" w:color="auto"/>
              </w:divBdr>
            </w:div>
            <w:div w:id="279122">
              <w:marLeft w:val="0"/>
              <w:marRight w:val="0"/>
              <w:marTop w:val="0"/>
              <w:marBottom w:val="0"/>
              <w:divBdr>
                <w:top w:val="none" w:sz="0" w:space="0" w:color="auto"/>
                <w:left w:val="none" w:sz="0" w:space="0" w:color="auto"/>
                <w:bottom w:val="none" w:sz="0" w:space="0" w:color="auto"/>
                <w:right w:val="none" w:sz="0" w:space="0" w:color="auto"/>
              </w:divBdr>
            </w:div>
            <w:div w:id="1611470722">
              <w:marLeft w:val="0"/>
              <w:marRight w:val="0"/>
              <w:marTop w:val="0"/>
              <w:marBottom w:val="0"/>
              <w:divBdr>
                <w:top w:val="none" w:sz="0" w:space="0" w:color="auto"/>
                <w:left w:val="none" w:sz="0" w:space="0" w:color="auto"/>
                <w:bottom w:val="none" w:sz="0" w:space="0" w:color="auto"/>
                <w:right w:val="none" w:sz="0" w:space="0" w:color="auto"/>
              </w:divBdr>
            </w:div>
            <w:div w:id="1405451664">
              <w:marLeft w:val="0"/>
              <w:marRight w:val="0"/>
              <w:marTop w:val="0"/>
              <w:marBottom w:val="0"/>
              <w:divBdr>
                <w:top w:val="none" w:sz="0" w:space="0" w:color="auto"/>
                <w:left w:val="none" w:sz="0" w:space="0" w:color="auto"/>
                <w:bottom w:val="none" w:sz="0" w:space="0" w:color="auto"/>
                <w:right w:val="none" w:sz="0" w:space="0" w:color="auto"/>
              </w:divBdr>
            </w:div>
            <w:div w:id="1039009919">
              <w:marLeft w:val="0"/>
              <w:marRight w:val="0"/>
              <w:marTop w:val="0"/>
              <w:marBottom w:val="0"/>
              <w:divBdr>
                <w:top w:val="none" w:sz="0" w:space="0" w:color="auto"/>
                <w:left w:val="none" w:sz="0" w:space="0" w:color="auto"/>
                <w:bottom w:val="none" w:sz="0" w:space="0" w:color="auto"/>
                <w:right w:val="none" w:sz="0" w:space="0" w:color="auto"/>
              </w:divBdr>
            </w:div>
            <w:div w:id="137385996">
              <w:marLeft w:val="0"/>
              <w:marRight w:val="0"/>
              <w:marTop w:val="0"/>
              <w:marBottom w:val="0"/>
              <w:divBdr>
                <w:top w:val="none" w:sz="0" w:space="0" w:color="auto"/>
                <w:left w:val="none" w:sz="0" w:space="0" w:color="auto"/>
                <w:bottom w:val="none" w:sz="0" w:space="0" w:color="auto"/>
                <w:right w:val="none" w:sz="0" w:space="0" w:color="auto"/>
              </w:divBdr>
            </w:div>
            <w:div w:id="14091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4785">
      <w:bodyDiv w:val="1"/>
      <w:marLeft w:val="0"/>
      <w:marRight w:val="0"/>
      <w:marTop w:val="0"/>
      <w:marBottom w:val="0"/>
      <w:divBdr>
        <w:top w:val="none" w:sz="0" w:space="0" w:color="auto"/>
        <w:left w:val="none" w:sz="0" w:space="0" w:color="auto"/>
        <w:bottom w:val="none" w:sz="0" w:space="0" w:color="auto"/>
        <w:right w:val="none" w:sz="0" w:space="0" w:color="auto"/>
      </w:divBdr>
    </w:div>
    <w:div w:id="854806510">
      <w:bodyDiv w:val="1"/>
      <w:marLeft w:val="0"/>
      <w:marRight w:val="0"/>
      <w:marTop w:val="0"/>
      <w:marBottom w:val="0"/>
      <w:divBdr>
        <w:top w:val="none" w:sz="0" w:space="0" w:color="auto"/>
        <w:left w:val="none" w:sz="0" w:space="0" w:color="auto"/>
        <w:bottom w:val="none" w:sz="0" w:space="0" w:color="auto"/>
        <w:right w:val="none" w:sz="0" w:space="0" w:color="auto"/>
      </w:divBdr>
      <w:divsChild>
        <w:div w:id="356925819">
          <w:marLeft w:val="0"/>
          <w:marRight w:val="0"/>
          <w:marTop w:val="0"/>
          <w:marBottom w:val="0"/>
          <w:divBdr>
            <w:top w:val="none" w:sz="0" w:space="0" w:color="auto"/>
            <w:left w:val="none" w:sz="0" w:space="0" w:color="auto"/>
            <w:bottom w:val="none" w:sz="0" w:space="0" w:color="auto"/>
            <w:right w:val="none" w:sz="0" w:space="0" w:color="auto"/>
          </w:divBdr>
          <w:divsChild>
            <w:div w:id="1897202971">
              <w:marLeft w:val="0"/>
              <w:marRight w:val="0"/>
              <w:marTop w:val="0"/>
              <w:marBottom w:val="0"/>
              <w:divBdr>
                <w:top w:val="none" w:sz="0" w:space="0" w:color="auto"/>
                <w:left w:val="none" w:sz="0" w:space="0" w:color="auto"/>
                <w:bottom w:val="none" w:sz="0" w:space="0" w:color="auto"/>
                <w:right w:val="none" w:sz="0" w:space="0" w:color="auto"/>
              </w:divBdr>
            </w:div>
            <w:div w:id="1480228402">
              <w:marLeft w:val="0"/>
              <w:marRight w:val="0"/>
              <w:marTop w:val="0"/>
              <w:marBottom w:val="0"/>
              <w:divBdr>
                <w:top w:val="none" w:sz="0" w:space="0" w:color="auto"/>
                <w:left w:val="none" w:sz="0" w:space="0" w:color="auto"/>
                <w:bottom w:val="none" w:sz="0" w:space="0" w:color="auto"/>
                <w:right w:val="none" w:sz="0" w:space="0" w:color="auto"/>
              </w:divBdr>
            </w:div>
            <w:div w:id="1990013553">
              <w:marLeft w:val="0"/>
              <w:marRight w:val="0"/>
              <w:marTop w:val="0"/>
              <w:marBottom w:val="0"/>
              <w:divBdr>
                <w:top w:val="none" w:sz="0" w:space="0" w:color="auto"/>
                <w:left w:val="none" w:sz="0" w:space="0" w:color="auto"/>
                <w:bottom w:val="none" w:sz="0" w:space="0" w:color="auto"/>
                <w:right w:val="none" w:sz="0" w:space="0" w:color="auto"/>
              </w:divBdr>
            </w:div>
            <w:div w:id="800536445">
              <w:marLeft w:val="0"/>
              <w:marRight w:val="0"/>
              <w:marTop w:val="0"/>
              <w:marBottom w:val="0"/>
              <w:divBdr>
                <w:top w:val="none" w:sz="0" w:space="0" w:color="auto"/>
                <w:left w:val="none" w:sz="0" w:space="0" w:color="auto"/>
                <w:bottom w:val="none" w:sz="0" w:space="0" w:color="auto"/>
                <w:right w:val="none" w:sz="0" w:space="0" w:color="auto"/>
              </w:divBdr>
            </w:div>
            <w:div w:id="1271933343">
              <w:marLeft w:val="0"/>
              <w:marRight w:val="0"/>
              <w:marTop w:val="0"/>
              <w:marBottom w:val="0"/>
              <w:divBdr>
                <w:top w:val="none" w:sz="0" w:space="0" w:color="auto"/>
                <w:left w:val="none" w:sz="0" w:space="0" w:color="auto"/>
                <w:bottom w:val="none" w:sz="0" w:space="0" w:color="auto"/>
                <w:right w:val="none" w:sz="0" w:space="0" w:color="auto"/>
              </w:divBdr>
            </w:div>
            <w:div w:id="1265847070">
              <w:marLeft w:val="0"/>
              <w:marRight w:val="0"/>
              <w:marTop w:val="0"/>
              <w:marBottom w:val="0"/>
              <w:divBdr>
                <w:top w:val="none" w:sz="0" w:space="0" w:color="auto"/>
                <w:left w:val="none" w:sz="0" w:space="0" w:color="auto"/>
                <w:bottom w:val="none" w:sz="0" w:space="0" w:color="auto"/>
                <w:right w:val="none" w:sz="0" w:space="0" w:color="auto"/>
              </w:divBdr>
            </w:div>
            <w:div w:id="1699043591">
              <w:marLeft w:val="0"/>
              <w:marRight w:val="0"/>
              <w:marTop w:val="0"/>
              <w:marBottom w:val="0"/>
              <w:divBdr>
                <w:top w:val="none" w:sz="0" w:space="0" w:color="auto"/>
                <w:left w:val="none" w:sz="0" w:space="0" w:color="auto"/>
                <w:bottom w:val="none" w:sz="0" w:space="0" w:color="auto"/>
                <w:right w:val="none" w:sz="0" w:space="0" w:color="auto"/>
              </w:divBdr>
            </w:div>
            <w:div w:id="20247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0974">
      <w:bodyDiv w:val="1"/>
      <w:marLeft w:val="0"/>
      <w:marRight w:val="0"/>
      <w:marTop w:val="0"/>
      <w:marBottom w:val="0"/>
      <w:divBdr>
        <w:top w:val="none" w:sz="0" w:space="0" w:color="auto"/>
        <w:left w:val="none" w:sz="0" w:space="0" w:color="auto"/>
        <w:bottom w:val="none" w:sz="0" w:space="0" w:color="auto"/>
        <w:right w:val="none" w:sz="0" w:space="0" w:color="auto"/>
      </w:divBdr>
    </w:div>
    <w:div w:id="855072999">
      <w:bodyDiv w:val="1"/>
      <w:marLeft w:val="0"/>
      <w:marRight w:val="0"/>
      <w:marTop w:val="0"/>
      <w:marBottom w:val="0"/>
      <w:divBdr>
        <w:top w:val="none" w:sz="0" w:space="0" w:color="auto"/>
        <w:left w:val="none" w:sz="0" w:space="0" w:color="auto"/>
        <w:bottom w:val="none" w:sz="0" w:space="0" w:color="auto"/>
        <w:right w:val="none" w:sz="0" w:space="0" w:color="auto"/>
      </w:divBdr>
      <w:divsChild>
        <w:div w:id="969672275">
          <w:marLeft w:val="0"/>
          <w:marRight w:val="0"/>
          <w:marTop w:val="0"/>
          <w:marBottom w:val="0"/>
          <w:divBdr>
            <w:top w:val="none" w:sz="0" w:space="0" w:color="auto"/>
            <w:left w:val="none" w:sz="0" w:space="0" w:color="auto"/>
            <w:bottom w:val="none" w:sz="0" w:space="0" w:color="auto"/>
            <w:right w:val="none" w:sz="0" w:space="0" w:color="auto"/>
          </w:divBdr>
          <w:divsChild>
            <w:div w:id="354815252">
              <w:marLeft w:val="0"/>
              <w:marRight w:val="0"/>
              <w:marTop w:val="0"/>
              <w:marBottom w:val="0"/>
              <w:divBdr>
                <w:top w:val="none" w:sz="0" w:space="0" w:color="auto"/>
                <w:left w:val="none" w:sz="0" w:space="0" w:color="auto"/>
                <w:bottom w:val="none" w:sz="0" w:space="0" w:color="auto"/>
                <w:right w:val="none" w:sz="0" w:space="0" w:color="auto"/>
              </w:divBdr>
            </w:div>
            <w:div w:id="407189870">
              <w:marLeft w:val="0"/>
              <w:marRight w:val="0"/>
              <w:marTop w:val="0"/>
              <w:marBottom w:val="0"/>
              <w:divBdr>
                <w:top w:val="none" w:sz="0" w:space="0" w:color="auto"/>
                <w:left w:val="none" w:sz="0" w:space="0" w:color="auto"/>
                <w:bottom w:val="none" w:sz="0" w:space="0" w:color="auto"/>
                <w:right w:val="none" w:sz="0" w:space="0" w:color="auto"/>
              </w:divBdr>
            </w:div>
            <w:div w:id="1246304575">
              <w:marLeft w:val="0"/>
              <w:marRight w:val="0"/>
              <w:marTop w:val="0"/>
              <w:marBottom w:val="0"/>
              <w:divBdr>
                <w:top w:val="none" w:sz="0" w:space="0" w:color="auto"/>
                <w:left w:val="none" w:sz="0" w:space="0" w:color="auto"/>
                <w:bottom w:val="none" w:sz="0" w:space="0" w:color="auto"/>
                <w:right w:val="none" w:sz="0" w:space="0" w:color="auto"/>
              </w:divBdr>
            </w:div>
            <w:div w:id="14570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8504">
      <w:bodyDiv w:val="1"/>
      <w:marLeft w:val="0"/>
      <w:marRight w:val="0"/>
      <w:marTop w:val="0"/>
      <w:marBottom w:val="0"/>
      <w:divBdr>
        <w:top w:val="none" w:sz="0" w:space="0" w:color="auto"/>
        <w:left w:val="none" w:sz="0" w:space="0" w:color="auto"/>
        <w:bottom w:val="none" w:sz="0" w:space="0" w:color="auto"/>
        <w:right w:val="none" w:sz="0" w:space="0" w:color="auto"/>
      </w:divBdr>
      <w:divsChild>
        <w:div w:id="963387118">
          <w:marLeft w:val="0"/>
          <w:marRight w:val="0"/>
          <w:marTop w:val="0"/>
          <w:marBottom w:val="0"/>
          <w:divBdr>
            <w:top w:val="none" w:sz="0" w:space="0" w:color="auto"/>
            <w:left w:val="none" w:sz="0" w:space="0" w:color="auto"/>
            <w:bottom w:val="none" w:sz="0" w:space="0" w:color="auto"/>
            <w:right w:val="none" w:sz="0" w:space="0" w:color="auto"/>
          </w:divBdr>
          <w:divsChild>
            <w:div w:id="572474791">
              <w:marLeft w:val="0"/>
              <w:marRight w:val="0"/>
              <w:marTop w:val="0"/>
              <w:marBottom w:val="0"/>
              <w:divBdr>
                <w:top w:val="none" w:sz="0" w:space="0" w:color="auto"/>
                <w:left w:val="none" w:sz="0" w:space="0" w:color="auto"/>
                <w:bottom w:val="none" w:sz="0" w:space="0" w:color="auto"/>
                <w:right w:val="none" w:sz="0" w:space="0" w:color="auto"/>
              </w:divBdr>
            </w:div>
            <w:div w:id="1074818979">
              <w:marLeft w:val="0"/>
              <w:marRight w:val="0"/>
              <w:marTop w:val="0"/>
              <w:marBottom w:val="0"/>
              <w:divBdr>
                <w:top w:val="none" w:sz="0" w:space="0" w:color="auto"/>
                <w:left w:val="none" w:sz="0" w:space="0" w:color="auto"/>
                <w:bottom w:val="none" w:sz="0" w:space="0" w:color="auto"/>
                <w:right w:val="none" w:sz="0" w:space="0" w:color="auto"/>
              </w:divBdr>
            </w:div>
            <w:div w:id="2019229884">
              <w:marLeft w:val="0"/>
              <w:marRight w:val="0"/>
              <w:marTop w:val="0"/>
              <w:marBottom w:val="0"/>
              <w:divBdr>
                <w:top w:val="none" w:sz="0" w:space="0" w:color="auto"/>
                <w:left w:val="none" w:sz="0" w:space="0" w:color="auto"/>
                <w:bottom w:val="none" w:sz="0" w:space="0" w:color="auto"/>
                <w:right w:val="none" w:sz="0" w:space="0" w:color="auto"/>
              </w:divBdr>
            </w:div>
            <w:div w:id="6875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1985">
      <w:bodyDiv w:val="1"/>
      <w:marLeft w:val="0"/>
      <w:marRight w:val="0"/>
      <w:marTop w:val="0"/>
      <w:marBottom w:val="0"/>
      <w:divBdr>
        <w:top w:val="none" w:sz="0" w:space="0" w:color="auto"/>
        <w:left w:val="none" w:sz="0" w:space="0" w:color="auto"/>
        <w:bottom w:val="none" w:sz="0" w:space="0" w:color="auto"/>
        <w:right w:val="none" w:sz="0" w:space="0" w:color="auto"/>
      </w:divBdr>
      <w:divsChild>
        <w:div w:id="2116242175">
          <w:marLeft w:val="0"/>
          <w:marRight w:val="0"/>
          <w:marTop w:val="0"/>
          <w:marBottom w:val="0"/>
          <w:divBdr>
            <w:top w:val="none" w:sz="0" w:space="0" w:color="auto"/>
            <w:left w:val="none" w:sz="0" w:space="0" w:color="auto"/>
            <w:bottom w:val="none" w:sz="0" w:space="0" w:color="auto"/>
            <w:right w:val="none" w:sz="0" w:space="0" w:color="auto"/>
          </w:divBdr>
          <w:divsChild>
            <w:div w:id="132218194">
              <w:marLeft w:val="0"/>
              <w:marRight w:val="0"/>
              <w:marTop w:val="0"/>
              <w:marBottom w:val="0"/>
              <w:divBdr>
                <w:top w:val="none" w:sz="0" w:space="0" w:color="auto"/>
                <w:left w:val="none" w:sz="0" w:space="0" w:color="auto"/>
                <w:bottom w:val="none" w:sz="0" w:space="0" w:color="auto"/>
                <w:right w:val="none" w:sz="0" w:space="0" w:color="auto"/>
              </w:divBdr>
            </w:div>
            <w:div w:id="410543420">
              <w:marLeft w:val="0"/>
              <w:marRight w:val="0"/>
              <w:marTop w:val="0"/>
              <w:marBottom w:val="0"/>
              <w:divBdr>
                <w:top w:val="none" w:sz="0" w:space="0" w:color="auto"/>
                <w:left w:val="none" w:sz="0" w:space="0" w:color="auto"/>
                <w:bottom w:val="none" w:sz="0" w:space="0" w:color="auto"/>
                <w:right w:val="none" w:sz="0" w:space="0" w:color="auto"/>
              </w:divBdr>
            </w:div>
            <w:div w:id="513156399">
              <w:marLeft w:val="0"/>
              <w:marRight w:val="0"/>
              <w:marTop w:val="0"/>
              <w:marBottom w:val="0"/>
              <w:divBdr>
                <w:top w:val="none" w:sz="0" w:space="0" w:color="auto"/>
                <w:left w:val="none" w:sz="0" w:space="0" w:color="auto"/>
                <w:bottom w:val="none" w:sz="0" w:space="0" w:color="auto"/>
                <w:right w:val="none" w:sz="0" w:space="0" w:color="auto"/>
              </w:divBdr>
            </w:div>
            <w:div w:id="541669077">
              <w:marLeft w:val="0"/>
              <w:marRight w:val="0"/>
              <w:marTop w:val="0"/>
              <w:marBottom w:val="0"/>
              <w:divBdr>
                <w:top w:val="none" w:sz="0" w:space="0" w:color="auto"/>
                <w:left w:val="none" w:sz="0" w:space="0" w:color="auto"/>
                <w:bottom w:val="none" w:sz="0" w:space="0" w:color="auto"/>
                <w:right w:val="none" w:sz="0" w:space="0" w:color="auto"/>
              </w:divBdr>
            </w:div>
            <w:div w:id="586043360">
              <w:marLeft w:val="0"/>
              <w:marRight w:val="0"/>
              <w:marTop w:val="0"/>
              <w:marBottom w:val="0"/>
              <w:divBdr>
                <w:top w:val="none" w:sz="0" w:space="0" w:color="auto"/>
                <w:left w:val="none" w:sz="0" w:space="0" w:color="auto"/>
                <w:bottom w:val="none" w:sz="0" w:space="0" w:color="auto"/>
                <w:right w:val="none" w:sz="0" w:space="0" w:color="auto"/>
              </w:divBdr>
            </w:div>
            <w:div w:id="664089448">
              <w:marLeft w:val="0"/>
              <w:marRight w:val="0"/>
              <w:marTop w:val="0"/>
              <w:marBottom w:val="0"/>
              <w:divBdr>
                <w:top w:val="none" w:sz="0" w:space="0" w:color="auto"/>
                <w:left w:val="none" w:sz="0" w:space="0" w:color="auto"/>
                <w:bottom w:val="none" w:sz="0" w:space="0" w:color="auto"/>
                <w:right w:val="none" w:sz="0" w:space="0" w:color="auto"/>
              </w:divBdr>
            </w:div>
            <w:div w:id="962419289">
              <w:marLeft w:val="0"/>
              <w:marRight w:val="0"/>
              <w:marTop w:val="0"/>
              <w:marBottom w:val="0"/>
              <w:divBdr>
                <w:top w:val="none" w:sz="0" w:space="0" w:color="auto"/>
                <w:left w:val="none" w:sz="0" w:space="0" w:color="auto"/>
                <w:bottom w:val="none" w:sz="0" w:space="0" w:color="auto"/>
                <w:right w:val="none" w:sz="0" w:space="0" w:color="auto"/>
              </w:divBdr>
            </w:div>
            <w:div w:id="966812512">
              <w:marLeft w:val="0"/>
              <w:marRight w:val="0"/>
              <w:marTop w:val="0"/>
              <w:marBottom w:val="0"/>
              <w:divBdr>
                <w:top w:val="none" w:sz="0" w:space="0" w:color="auto"/>
                <w:left w:val="none" w:sz="0" w:space="0" w:color="auto"/>
                <w:bottom w:val="none" w:sz="0" w:space="0" w:color="auto"/>
                <w:right w:val="none" w:sz="0" w:space="0" w:color="auto"/>
              </w:divBdr>
            </w:div>
            <w:div w:id="1167789801">
              <w:marLeft w:val="0"/>
              <w:marRight w:val="0"/>
              <w:marTop w:val="0"/>
              <w:marBottom w:val="0"/>
              <w:divBdr>
                <w:top w:val="none" w:sz="0" w:space="0" w:color="auto"/>
                <w:left w:val="none" w:sz="0" w:space="0" w:color="auto"/>
                <w:bottom w:val="none" w:sz="0" w:space="0" w:color="auto"/>
                <w:right w:val="none" w:sz="0" w:space="0" w:color="auto"/>
              </w:divBdr>
            </w:div>
            <w:div w:id="1414349919">
              <w:marLeft w:val="0"/>
              <w:marRight w:val="0"/>
              <w:marTop w:val="0"/>
              <w:marBottom w:val="0"/>
              <w:divBdr>
                <w:top w:val="none" w:sz="0" w:space="0" w:color="auto"/>
                <w:left w:val="none" w:sz="0" w:space="0" w:color="auto"/>
                <w:bottom w:val="none" w:sz="0" w:space="0" w:color="auto"/>
                <w:right w:val="none" w:sz="0" w:space="0" w:color="auto"/>
              </w:divBdr>
            </w:div>
            <w:div w:id="1559778316">
              <w:marLeft w:val="0"/>
              <w:marRight w:val="0"/>
              <w:marTop w:val="0"/>
              <w:marBottom w:val="0"/>
              <w:divBdr>
                <w:top w:val="none" w:sz="0" w:space="0" w:color="auto"/>
                <w:left w:val="none" w:sz="0" w:space="0" w:color="auto"/>
                <w:bottom w:val="none" w:sz="0" w:space="0" w:color="auto"/>
                <w:right w:val="none" w:sz="0" w:space="0" w:color="auto"/>
              </w:divBdr>
            </w:div>
            <w:div w:id="1581063806">
              <w:marLeft w:val="0"/>
              <w:marRight w:val="0"/>
              <w:marTop w:val="0"/>
              <w:marBottom w:val="0"/>
              <w:divBdr>
                <w:top w:val="none" w:sz="0" w:space="0" w:color="auto"/>
                <w:left w:val="none" w:sz="0" w:space="0" w:color="auto"/>
                <w:bottom w:val="none" w:sz="0" w:space="0" w:color="auto"/>
                <w:right w:val="none" w:sz="0" w:space="0" w:color="auto"/>
              </w:divBdr>
            </w:div>
            <w:div w:id="1623655652">
              <w:marLeft w:val="0"/>
              <w:marRight w:val="0"/>
              <w:marTop w:val="0"/>
              <w:marBottom w:val="0"/>
              <w:divBdr>
                <w:top w:val="none" w:sz="0" w:space="0" w:color="auto"/>
                <w:left w:val="none" w:sz="0" w:space="0" w:color="auto"/>
                <w:bottom w:val="none" w:sz="0" w:space="0" w:color="auto"/>
                <w:right w:val="none" w:sz="0" w:space="0" w:color="auto"/>
              </w:divBdr>
            </w:div>
            <w:div w:id="1742822824">
              <w:marLeft w:val="0"/>
              <w:marRight w:val="0"/>
              <w:marTop w:val="0"/>
              <w:marBottom w:val="0"/>
              <w:divBdr>
                <w:top w:val="none" w:sz="0" w:space="0" w:color="auto"/>
                <w:left w:val="none" w:sz="0" w:space="0" w:color="auto"/>
                <w:bottom w:val="none" w:sz="0" w:space="0" w:color="auto"/>
                <w:right w:val="none" w:sz="0" w:space="0" w:color="auto"/>
              </w:divBdr>
            </w:div>
            <w:div w:id="2019888194">
              <w:marLeft w:val="0"/>
              <w:marRight w:val="0"/>
              <w:marTop w:val="0"/>
              <w:marBottom w:val="0"/>
              <w:divBdr>
                <w:top w:val="none" w:sz="0" w:space="0" w:color="auto"/>
                <w:left w:val="none" w:sz="0" w:space="0" w:color="auto"/>
                <w:bottom w:val="none" w:sz="0" w:space="0" w:color="auto"/>
                <w:right w:val="none" w:sz="0" w:space="0" w:color="auto"/>
              </w:divBdr>
            </w:div>
            <w:div w:id="206578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964">
      <w:bodyDiv w:val="1"/>
      <w:marLeft w:val="0"/>
      <w:marRight w:val="0"/>
      <w:marTop w:val="0"/>
      <w:marBottom w:val="0"/>
      <w:divBdr>
        <w:top w:val="none" w:sz="0" w:space="0" w:color="auto"/>
        <w:left w:val="none" w:sz="0" w:space="0" w:color="auto"/>
        <w:bottom w:val="none" w:sz="0" w:space="0" w:color="auto"/>
        <w:right w:val="none" w:sz="0" w:space="0" w:color="auto"/>
      </w:divBdr>
      <w:divsChild>
        <w:div w:id="412553065">
          <w:marLeft w:val="0"/>
          <w:marRight w:val="0"/>
          <w:marTop w:val="0"/>
          <w:marBottom w:val="0"/>
          <w:divBdr>
            <w:top w:val="none" w:sz="0" w:space="0" w:color="auto"/>
            <w:left w:val="none" w:sz="0" w:space="0" w:color="auto"/>
            <w:bottom w:val="none" w:sz="0" w:space="0" w:color="auto"/>
            <w:right w:val="none" w:sz="0" w:space="0" w:color="auto"/>
          </w:divBdr>
          <w:divsChild>
            <w:div w:id="937104696">
              <w:marLeft w:val="0"/>
              <w:marRight w:val="0"/>
              <w:marTop w:val="0"/>
              <w:marBottom w:val="0"/>
              <w:divBdr>
                <w:top w:val="none" w:sz="0" w:space="0" w:color="auto"/>
                <w:left w:val="none" w:sz="0" w:space="0" w:color="auto"/>
                <w:bottom w:val="none" w:sz="0" w:space="0" w:color="auto"/>
                <w:right w:val="none" w:sz="0" w:space="0" w:color="auto"/>
              </w:divBdr>
            </w:div>
            <w:div w:id="285358478">
              <w:marLeft w:val="0"/>
              <w:marRight w:val="0"/>
              <w:marTop w:val="0"/>
              <w:marBottom w:val="0"/>
              <w:divBdr>
                <w:top w:val="none" w:sz="0" w:space="0" w:color="auto"/>
                <w:left w:val="none" w:sz="0" w:space="0" w:color="auto"/>
                <w:bottom w:val="none" w:sz="0" w:space="0" w:color="auto"/>
                <w:right w:val="none" w:sz="0" w:space="0" w:color="auto"/>
              </w:divBdr>
            </w:div>
            <w:div w:id="495465603">
              <w:marLeft w:val="0"/>
              <w:marRight w:val="0"/>
              <w:marTop w:val="0"/>
              <w:marBottom w:val="0"/>
              <w:divBdr>
                <w:top w:val="none" w:sz="0" w:space="0" w:color="auto"/>
                <w:left w:val="none" w:sz="0" w:space="0" w:color="auto"/>
                <w:bottom w:val="none" w:sz="0" w:space="0" w:color="auto"/>
                <w:right w:val="none" w:sz="0" w:space="0" w:color="auto"/>
              </w:divBdr>
            </w:div>
            <w:div w:id="688486113">
              <w:marLeft w:val="0"/>
              <w:marRight w:val="0"/>
              <w:marTop w:val="0"/>
              <w:marBottom w:val="0"/>
              <w:divBdr>
                <w:top w:val="none" w:sz="0" w:space="0" w:color="auto"/>
                <w:left w:val="none" w:sz="0" w:space="0" w:color="auto"/>
                <w:bottom w:val="none" w:sz="0" w:space="0" w:color="auto"/>
                <w:right w:val="none" w:sz="0" w:space="0" w:color="auto"/>
              </w:divBdr>
            </w:div>
            <w:div w:id="895160178">
              <w:marLeft w:val="0"/>
              <w:marRight w:val="0"/>
              <w:marTop w:val="0"/>
              <w:marBottom w:val="0"/>
              <w:divBdr>
                <w:top w:val="none" w:sz="0" w:space="0" w:color="auto"/>
                <w:left w:val="none" w:sz="0" w:space="0" w:color="auto"/>
                <w:bottom w:val="none" w:sz="0" w:space="0" w:color="auto"/>
                <w:right w:val="none" w:sz="0" w:space="0" w:color="auto"/>
              </w:divBdr>
            </w:div>
            <w:div w:id="556165795">
              <w:marLeft w:val="0"/>
              <w:marRight w:val="0"/>
              <w:marTop w:val="0"/>
              <w:marBottom w:val="0"/>
              <w:divBdr>
                <w:top w:val="none" w:sz="0" w:space="0" w:color="auto"/>
                <w:left w:val="none" w:sz="0" w:space="0" w:color="auto"/>
                <w:bottom w:val="none" w:sz="0" w:space="0" w:color="auto"/>
                <w:right w:val="none" w:sz="0" w:space="0" w:color="auto"/>
              </w:divBdr>
            </w:div>
            <w:div w:id="512115147">
              <w:marLeft w:val="0"/>
              <w:marRight w:val="0"/>
              <w:marTop w:val="0"/>
              <w:marBottom w:val="0"/>
              <w:divBdr>
                <w:top w:val="none" w:sz="0" w:space="0" w:color="auto"/>
                <w:left w:val="none" w:sz="0" w:space="0" w:color="auto"/>
                <w:bottom w:val="none" w:sz="0" w:space="0" w:color="auto"/>
                <w:right w:val="none" w:sz="0" w:space="0" w:color="auto"/>
              </w:divBdr>
            </w:div>
            <w:div w:id="757406445">
              <w:marLeft w:val="0"/>
              <w:marRight w:val="0"/>
              <w:marTop w:val="0"/>
              <w:marBottom w:val="0"/>
              <w:divBdr>
                <w:top w:val="none" w:sz="0" w:space="0" w:color="auto"/>
                <w:left w:val="none" w:sz="0" w:space="0" w:color="auto"/>
                <w:bottom w:val="none" w:sz="0" w:space="0" w:color="auto"/>
                <w:right w:val="none" w:sz="0" w:space="0" w:color="auto"/>
              </w:divBdr>
            </w:div>
            <w:div w:id="2079130611">
              <w:marLeft w:val="0"/>
              <w:marRight w:val="0"/>
              <w:marTop w:val="0"/>
              <w:marBottom w:val="0"/>
              <w:divBdr>
                <w:top w:val="none" w:sz="0" w:space="0" w:color="auto"/>
                <w:left w:val="none" w:sz="0" w:space="0" w:color="auto"/>
                <w:bottom w:val="none" w:sz="0" w:space="0" w:color="auto"/>
                <w:right w:val="none" w:sz="0" w:space="0" w:color="auto"/>
              </w:divBdr>
            </w:div>
            <w:div w:id="249967978">
              <w:marLeft w:val="0"/>
              <w:marRight w:val="0"/>
              <w:marTop w:val="0"/>
              <w:marBottom w:val="0"/>
              <w:divBdr>
                <w:top w:val="none" w:sz="0" w:space="0" w:color="auto"/>
                <w:left w:val="none" w:sz="0" w:space="0" w:color="auto"/>
                <w:bottom w:val="none" w:sz="0" w:space="0" w:color="auto"/>
                <w:right w:val="none" w:sz="0" w:space="0" w:color="auto"/>
              </w:divBdr>
            </w:div>
            <w:div w:id="894122629">
              <w:marLeft w:val="0"/>
              <w:marRight w:val="0"/>
              <w:marTop w:val="0"/>
              <w:marBottom w:val="0"/>
              <w:divBdr>
                <w:top w:val="none" w:sz="0" w:space="0" w:color="auto"/>
                <w:left w:val="none" w:sz="0" w:space="0" w:color="auto"/>
                <w:bottom w:val="none" w:sz="0" w:space="0" w:color="auto"/>
                <w:right w:val="none" w:sz="0" w:space="0" w:color="auto"/>
              </w:divBdr>
            </w:div>
            <w:div w:id="252592653">
              <w:marLeft w:val="0"/>
              <w:marRight w:val="0"/>
              <w:marTop w:val="0"/>
              <w:marBottom w:val="0"/>
              <w:divBdr>
                <w:top w:val="none" w:sz="0" w:space="0" w:color="auto"/>
                <w:left w:val="none" w:sz="0" w:space="0" w:color="auto"/>
                <w:bottom w:val="none" w:sz="0" w:space="0" w:color="auto"/>
                <w:right w:val="none" w:sz="0" w:space="0" w:color="auto"/>
              </w:divBdr>
            </w:div>
            <w:div w:id="123502276">
              <w:marLeft w:val="0"/>
              <w:marRight w:val="0"/>
              <w:marTop w:val="0"/>
              <w:marBottom w:val="0"/>
              <w:divBdr>
                <w:top w:val="none" w:sz="0" w:space="0" w:color="auto"/>
                <w:left w:val="none" w:sz="0" w:space="0" w:color="auto"/>
                <w:bottom w:val="none" w:sz="0" w:space="0" w:color="auto"/>
                <w:right w:val="none" w:sz="0" w:space="0" w:color="auto"/>
              </w:divBdr>
            </w:div>
            <w:div w:id="1644430853">
              <w:marLeft w:val="0"/>
              <w:marRight w:val="0"/>
              <w:marTop w:val="0"/>
              <w:marBottom w:val="0"/>
              <w:divBdr>
                <w:top w:val="none" w:sz="0" w:space="0" w:color="auto"/>
                <w:left w:val="none" w:sz="0" w:space="0" w:color="auto"/>
                <w:bottom w:val="none" w:sz="0" w:space="0" w:color="auto"/>
                <w:right w:val="none" w:sz="0" w:space="0" w:color="auto"/>
              </w:divBdr>
            </w:div>
            <w:div w:id="1709261014">
              <w:marLeft w:val="0"/>
              <w:marRight w:val="0"/>
              <w:marTop w:val="0"/>
              <w:marBottom w:val="0"/>
              <w:divBdr>
                <w:top w:val="none" w:sz="0" w:space="0" w:color="auto"/>
                <w:left w:val="none" w:sz="0" w:space="0" w:color="auto"/>
                <w:bottom w:val="none" w:sz="0" w:space="0" w:color="auto"/>
                <w:right w:val="none" w:sz="0" w:space="0" w:color="auto"/>
              </w:divBdr>
            </w:div>
            <w:div w:id="21349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8687">
      <w:bodyDiv w:val="1"/>
      <w:marLeft w:val="0"/>
      <w:marRight w:val="0"/>
      <w:marTop w:val="0"/>
      <w:marBottom w:val="0"/>
      <w:divBdr>
        <w:top w:val="none" w:sz="0" w:space="0" w:color="auto"/>
        <w:left w:val="none" w:sz="0" w:space="0" w:color="auto"/>
        <w:bottom w:val="none" w:sz="0" w:space="0" w:color="auto"/>
        <w:right w:val="none" w:sz="0" w:space="0" w:color="auto"/>
      </w:divBdr>
      <w:divsChild>
        <w:div w:id="644625786">
          <w:marLeft w:val="0"/>
          <w:marRight w:val="0"/>
          <w:marTop w:val="0"/>
          <w:marBottom w:val="0"/>
          <w:divBdr>
            <w:top w:val="none" w:sz="0" w:space="0" w:color="auto"/>
            <w:left w:val="none" w:sz="0" w:space="0" w:color="auto"/>
            <w:bottom w:val="none" w:sz="0" w:space="0" w:color="auto"/>
            <w:right w:val="none" w:sz="0" w:space="0" w:color="auto"/>
          </w:divBdr>
          <w:divsChild>
            <w:div w:id="781992885">
              <w:marLeft w:val="0"/>
              <w:marRight w:val="0"/>
              <w:marTop w:val="0"/>
              <w:marBottom w:val="0"/>
              <w:divBdr>
                <w:top w:val="none" w:sz="0" w:space="0" w:color="auto"/>
                <w:left w:val="none" w:sz="0" w:space="0" w:color="auto"/>
                <w:bottom w:val="none" w:sz="0" w:space="0" w:color="auto"/>
                <w:right w:val="none" w:sz="0" w:space="0" w:color="auto"/>
              </w:divBdr>
            </w:div>
            <w:div w:id="393358616">
              <w:marLeft w:val="0"/>
              <w:marRight w:val="0"/>
              <w:marTop w:val="0"/>
              <w:marBottom w:val="0"/>
              <w:divBdr>
                <w:top w:val="none" w:sz="0" w:space="0" w:color="auto"/>
                <w:left w:val="none" w:sz="0" w:space="0" w:color="auto"/>
                <w:bottom w:val="none" w:sz="0" w:space="0" w:color="auto"/>
                <w:right w:val="none" w:sz="0" w:space="0" w:color="auto"/>
              </w:divBdr>
            </w:div>
            <w:div w:id="1967616693">
              <w:marLeft w:val="0"/>
              <w:marRight w:val="0"/>
              <w:marTop w:val="0"/>
              <w:marBottom w:val="0"/>
              <w:divBdr>
                <w:top w:val="none" w:sz="0" w:space="0" w:color="auto"/>
                <w:left w:val="none" w:sz="0" w:space="0" w:color="auto"/>
                <w:bottom w:val="none" w:sz="0" w:space="0" w:color="auto"/>
                <w:right w:val="none" w:sz="0" w:space="0" w:color="auto"/>
              </w:divBdr>
            </w:div>
            <w:div w:id="1154957360">
              <w:marLeft w:val="0"/>
              <w:marRight w:val="0"/>
              <w:marTop w:val="0"/>
              <w:marBottom w:val="0"/>
              <w:divBdr>
                <w:top w:val="none" w:sz="0" w:space="0" w:color="auto"/>
                <w:left w:val="none" w:sz="0" w:space="0" w:color="auto"/>
                <w:bottom w:val="none" w:sz="0" w:space="0" w:color="auto"/>
                <w:right w:val="none" w:sz="0" w:space="0" w:color="auto"/>
              </w:divBdr>
            </w:div>
            <w:div w:id="312293328">
              <w:marLeft w:val="0"/>
              <w:marRight w:val="0"/>
              <w:marTop w:val="0"/>
              <w:marBottom w:val="0"/>
              <w:divBdr>
                <w:top w:val="none" w:sz="0" w:space="0" w:color="auto"/>
                <w:left w:val="none" w:sz="0" w:space="0" w:color="auto"/>
                <w:bottom w:val="none" w:sz="0" w:space="0" w:color="auto"/>
                <w:right w:val="none" w:sz="0" w:space="0" w:color="auto"/>
              </w:divBdr>
            </w:div>
            <w:div w:id="1004012231">
              <w:marLeft w:val="0"/>
              <w:marRight w:val="0"/>
              <w:marTop w:val="0"/>
              <w:marBottom w:val="0"/>
              <w:divBdr>
                <w:top w:val="none" w:sz="0" w:space="0" w:color="auto"/>
                <w:left w:val="none" w:sz="0" w:space="0" w:color="auto"/>
                <w:bottom w:val="none" w:sz="0" w:space="0" w:color="auto"/>
                <w:right w:val="none" w:sz="0" w:space="0" w:color="auto"/>
              </w:divBdr>
            </w:div>
            <w:div w:id="403652351">
              <w:marLeft w:val="0"/>
              <w:marRight w:val="0"/>
              <w:marTop w:val="0"/>
              <w:marBottom w:val="0"/>
              <w:divBdr>
                <w:top w:val="none" w:sz="0" w:space="0" w:color="auto"/>
                <w:left w:val="none" w:sz="0" w:space="0" w:color="auto"/>
                <w:bottom w:val="none" w:sz="0" w:space="0" w:color="auto"/>
                <w:right w:val="none" w:sz="0" w:space="0" w:color="auto"/>
              </w:divBdr>
            </w:div>
            <w:div w:id="15069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8459">
      <w:bodyDiv w:val="1"/>
      <w:marLeft w:val="0"/>
      <w:marRight w:val="0"/>
      <w:marTop w:val="0"/>
      <w:marBottom w:val="0"/>
      <w:divBdr>
        <w:top w:val="none" w:sz="0" w:space="0" w:color="auto"/>
        <w:left w:val="none" w:sz="0" w:space="0" w:color="auto"/>
        <w:bottom w:val="none" w:sz="0" w:space="0" w:color="auto"/>
        <w:right w:val="none" w:sz="0" w:space="0" w:color="auto"/>
      </w:divBdr>
      <w:divsChild>
        <w:div w:id="1573200362">
          <w:marLeft w:val="0"/>
          <w:marRight w:val="0"/>
          <w:marTop w:val="0"/>
          <w:marBottom w:val="0"/>
          <w:divBdr>
            <w:top w:val="none" w:sz="0" w:space="0" w:color="auto"/>
            <w:left w:val="none" w:sz="0" w:space="0" w:color="auto"/>
            <w:bottom w:val="none" w:sz="0" w:space="0" w:color="auto"/>
            <w:right w:val="none" w:sz="0" w:space="0" w:color="auto"/>
          </w:divBdr>
          <w:divsChild>
            <w:div w:id="43891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92140">
      <w:bodyDiv w:val="1"/>
      <w:marLeft w:val="0"/>
      <w:marRight w:val="0"/>
      <w:marTop w:val="0"/>
      <w:marBottom w:val="0"/>
      <w:divBdr>
        <w:top w:val="none" w:sz="0" w:space="0" w:color="auto"/>
        <w:left w:val="none" w:sz="0" w:space="0" w:color="auto"/>
        <w:bottom w:val="none" w:sz="0" w:space="0" w:color="auto"/>
        <w:right w:val="none" w:sz="0" w:space="0" w:color="auto"/>
      </w:divBdr>
      <w:divsChild>
        <w:div w:id="1513647767">
          <w:marLeft w:val="0"/>
          <w:marRight w:val="0"/>
          <w:marTop w:val="0"/>
          <w:marBottom w:val="0"/>
          <w:divBdr>
            <w:top w:val="none" w:sz="0" w:space="0" w:color="auto"/>
            <w:left w:val="none" w:sz="0" w:space="0" w:color="auto"/>
            <w:bottom w:val="none" w:sz="0" w:space="0" w:color="auto"/>
            <w:right w:val="none" w:sz="0" w:space="0" w:color="auto"/>
          </w:divBdr>
          <w:divsChild>
            <w:div w:id="9150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6933">
      <w:bodyDiv w:val="1"/>
      <w:marLeft w:val="0"/>
      <w:marRight w:val="0"/>
      <w:marTop w:val="0"/>
      <w:marBottom w:val="0"/>
      <w:divBdr>
        <w:top w:val="none" w:sz="0" w:space="0" w:color="auto"/>
        <w:left w:val="none" w:sz="0" w:space="0" w:color="auto"/>
        <w:bottom w:val="none" w:sz="0" w:space="0" w:color="auto"/>
        <w:right w:val="none" w:sz="0" w:space="0" w:color="auto"/>
      </w:divBdr>
      <w:divsChild>
        <w:div w:id="2632932">
          <w:marLeft w:val="0"/>
          <w:marRight w:val="0"/>
          <w:marTop w:val="0"/>
          <w:marBottom w:val="0"/>
          <w:divBdr>
            <w:top w:val="none" w:sz="0" w:space="0" w:color="auto"/>
            <w:left w:val="none" w:sz="0" w:space="0" w:color="auto"/>
            <w:bottom w:val="none" w:sz="0" w:space="0" w:color="auto"/>
            <w:right w:val="none" w:sz="0" w:space="0" w:color="auto"/>
          </w:divBdr>
          <w:divsChild>
            <w:div w:id="100684536">
              <w:marLeft w:val="0"/>
              <w:marRight w:val="0"/>
              <w:marTop w:val="0"/>
              <w:marBottom w:val="0"/>
              <w:divBdr>
                <w:top w:val="none" w:sz="0" w:space="0" w:color="auto"/>
                <w:left w:val="none" w:sz="0" w:space="0" w:color="auto"/>
                <w:bottom w:val="none" w:sz="0" w:space="0" w:color="auto"/>
                <w:right w:val="none" w:sz="0" w:space="0" w:color="auto"/>
              </w:divBdr>
            </w:div>
            <w:div w:id="603734190">
              <w:marLeft w:val="0"/>
              <w:marRight w:val="0"/>
              <w:marTop w:val="0"/>
              <w:marBottom w:val="0"/>
              <w:divBdr>
                <w:top w:val="none" w:sz="0" w:space="0" w:color="auto"/>
                <w:left w:val="none" w:sz="0" w:space="0" w:color="auto"/>
                <w:bottom w:val="none" w:sz="0" w:space="0" w:color="auto"/>
                <w:right w:val="none" w:sz="0" w:space="0" w:color="auto"/>
              </w:divBdr>
            </w:div>
            <w:div w:id="1762679151">
              <w:marLeft w:val="0"/>
              <w:marRight w:val="0"/>
              <w:marTop w:val="0"/>
              <w:marBottom w:val="0"/>
              <w:divBdr>
                <w:top w:val="none" w:sz="0" w:space="0" w:color="auto"/>
                <w:left w:val="none" w:sz="0" w:space="0" w:color="auto"/>
                <w:bottom w:val="none" w:sz="0" w:space="0" w:color="auto"/>
                <w:right w:val="none" w:sz="0" w:space="0" w:color="auto"/>
              </w:divBdr>
            </w:div>
            <w:div w:id="126438141">
              <w:marLeft w:val="0"/>
              <w:marRight w:val="0"/>
              <w:marTop w:val="0"/>
              <w:marBottom w:val="0"/>
              <w:divBdr>
                <w:top w:val="none" w:sz="0" w:space="0" w:color="auto"/>
                <w:left w:val="none" w:sz="0" w:space="0" w:color="auto"/>
                <w:bottom w:val="none" w:sz="0" w:space="0" w:color="auto"/>
                <w:right w:val="none" w:sz="0" w:space="0" w:color="auto"/>
              </w:divBdr>
            </w:div>
            <w:div w:id="1606764356">
              <w:marLeft w:val="0"/>
              <w:marRight w:val="0"/>
              <w:marTop w:val="0"/>
              <w:marBottom w:val="0"/>
              <w:divBdr>
                <w:top w:val="none" w:sz="0" w:space="0" w:color="auto"/>
                <w:left w:val="none" w:sz="0" w:space="0" w:color="auto"/>
                <w:bottom w:val="none" w:sz="0" w:space="0" w:color="auto"/>
                <w:right w:val="none" w:sz="0" w:space="0" w:color="auto"/>
              </w:divBdr>
            </w:div>
            <w:div w:id="504901827">
              <w:marLeft w:val="0"/>
              <w:marRight w:val="0"/>
              <w:marTop w:val="0"/>
              <w:marBottom w:val="0"/>
              <w:divBdr>
                <w:top w:val="none" w:sz="0" w:space="0" w:color="auto"/>
                <w:left w:val="none" w:sz="0" w:space="0" w:color="auto"/>
                <w:bottom w:val="none" w:sz="0" w:space="0" w:color="auto"/>
                <w:right w:val="none" w:sz="0" w:space="0" w:color="auto"/>
              </w:divBdr>
            </w:div>
            <w:div w:id="1015576537">
              <w:marLeft w:val="0"/>
              <w:marRight w:val="0"/>
              <w:marTop w:val="0"/>
              <w:marBottom w:val="0"/>
              <w:divBdr>
                <w:top w:val="none" w:sz="0" w:space="0" w:color="auto"/>
                <w:left w:val="none" w:sz="0" w:space="0" w:color="auto"/>
                <w:bottom w:val="none" w:sz="0" w:space="0" w:color="auto"/>
                <w:right w:val="none" w:sz="0" w:space="0" w:color="auto"/>
              </w:divBdr>
            </w:div>
            <w:div w:id="1769812566">
              <w:marLeft w:val="0"/>
              <w:marRight w:val="0"/>
              <w:marTop w:val="0"/>
              <w:marBottom w:val="0"/>
              <w:divBdr>
                <w:top w:val="none" w:sz="0" w:space="0" w:color="auto"/>
                <w:left w:val="none" w:sz="0" w:space="0" w:color="auto"/>
                <w:bottom w:val="none" w:sz="0" w:space="0" w:color="auto"/>
                <w:right w:val="none" w:sz="0" w:space="0" w:color="auto"/>
              </w:divBdr>
            </w:div>
            <w:div w:id="368724988">
              <w:marLeft w:val="0"/>
              <w:marRight w:val="0"/>
              <w:marTop w:val="0"/>
              <w:marBottom w:val="0"/>
              <w:divBdr>
                <w:top w:val="none" w:sz="0" w:space="0" w:color="auto"/>
                <w:left w:val="none" w:sz="0" w:space="0" w:color="auto"/>
                <w:bottom w:val="none" w:sz="0" w:space="0" w:color="auto"/>
                <w:right w:val="none" w:sz="0" w:space="0" w:color="auto"/>
              </w:divBdr>
            </w:div>
            <w:div w:id="689642501">
              <w:marLeft w:val="0"/>
              <w:marRight w:val="0"/>
              <w:marTop w:val="0"/>
              <w:marBottom w:val="0"/>
              <w:divBdr>
                <w:top w:val="none" w:sz="0" w:space="0" w:color="auto"/>
                <w:left w:val="none" w:sz="0" w:space="0" w:color="auto"/>
                <w:bottom w:val="none" w:sz="0" w:space="0" w:color="auto"/>
                <w:right w:val="none" w:sz="0" w:space="0" w:color="auto"/>
              </w:divBdr>
            </w:div>
            <w:div w:id="1927110545">
              <w:marLeft w:val="0"/>
              <w:marRight w:val="0"/>
              <w:marTop w:val="0"/>
              <w:marBottom w:val="0"/>
              <w:divBdr>
                <w:top w:val="none" w:sz="0" w:space="0" w:color="auto"/>
                <w:left w:val="none" w:sz="0" w:space="0" w:color="auto"/>
                <w:bottom w:val="none" w:sz="0" w:space="0" w:color="auto"/>
                <w:right w:val="none" w:sz="0" w:space="0" w:color="auto"/>
              </w:divBdr>
            </w:div>
            <w:div w:id="1392073696">
              <w:marLeft w:val="0"/>
              <w:marRight w:val="0"/>
              <w:marTop w:val="0"/>
              <w:marBottom w:val="0"/>
              <w:divBdr>
                <w:top w:val="none" w:sz="0" w:space="0" w:color="auto"/>
                <w:left w:val="none" w:sz="0" w:space="0" w:color="auto"/>
                <w:bottom w:val="none" w:sz="0" w:space="0" w:color="auto"/>
                <w:right w:val="none" w:sz="0" w:space="0" w:color="auto"/>
              </w:divBdr>
            </w:div>
            <w:div w:id="1014845703">
              <w:marLeft w:val="0"/>
              <w:marRight w:val="0"/>
              <w:marTop w:val="0"/>
              <w:marBottom w:val="0"/>
              <w:divBdr>
                <w:top w:val="none" w:sz="0" w:space="0" w:color="auto"/>
                <w:left w:val="none" w:sz="0" w:space="0" w:color="auto"/>
                <w:bottom w:val="none" w:sz="0" w:space="0" w:color="auto"/>
                <w:right w:val="none" w:sz="0" w:space="0" w:color="auto"/>
              </w:divBdr>
            </w:div>
            <w:div w:id="697513377">
              <w:marLeft w:val="0"/>
              <w:marRight w:val="0"/>
              <w:marTop w:val="0"/>
              <w:marBottom w:val="0"/>
              <w:divBdr>
                <w:top w:val="none" w:sz="0" w:space="0" w:color="auto"/>
                <w:left w:val="none" w:sz="0" w:space="0" w:color="auto"/>
                <w:bottom w:val="none" w:sz="0" w:space="0" w:color="auto"/>
                <w:right w:val="none" w:sz="0" w:space="0" w:color="auto"/>
              </w:divBdr>
            </w:div>
            <w:div w:id="17447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4794">
      <w:bodyDiv w:val="1"/>
      <w:marLeft w:val="0"/>
      <w:marRight w:val="0"/>
      <w:marTop w:val="0"/>
      <w:marBottom w:val="0"/>
      <w:divBdr>
        <w:top w:val="none" w:sz="0" w:space="0" w:color="auto"/>
        <w:left w:val="none" w:sz="0" w:space="0" w:color="auto"/>
        <w:bottom w:val="none" w:sz="0" w:space="0" w:color="auto"/>
        <w:right w:val="none" w:sz="0" w:space="0" w:color="auto"/>
      </w:divBdr>
    </w:div>
    <w:div w:id="859659927">
      <w:bodyDiv w:val="1"/>
      <w:marLeft w:val="0"/>
      <w:marRight w:val="0"/>
      <w:marTop w:val="0"/>
      <w:marBottom w:val="0"/>
      <w:divBdr>
        <w:top w:val="none" w:sz="0" w:space="0" w:color="auto"/>
        <w:left w:val="none" w:sz="0" w:space="0" w:color="auto"/>
        <w:bottom w:val="none" w:sz="0" w:space="0" w:color="auto"/>
        <w:right w:val="none" w:sz="0" w:space="0" w:color="auto"/>
      </w:divBdr>
    </w:div>
    <w:div w:id="860240257">
      <w:bodyDiv w:val="1"/>
      <w:marLeft w:val="0"/>
      <w:marRight w:val="0"/>
      <w:marTop w:val="0"/>
      <w:marBottom w:val="0"/>
      <w:divBdr>
        <w:top w:val="none" w:sz="0" w:space="0" w:color="auto"/>
        <w:left w:val="none" w:sz="0" w:space="0" w:color="auto"/>
        <w:bottom w:val="none" w:sz="0" w:space="0" w:color="auto"/>
        <w:right w:val="none" w:sz="0" w:space="0" w:color="auto"/>
      </w:divBdr>
      <w:divsChild>
        <w:div w:id="236481968">
          <w:marLeft w:val="0"/>
          <w:marRight w:val="0"/>
          <w:marTop w:val="0"/>
          <w:marBottom w:val="0"/>
          <w:divBdr>
            <w:top w:val="none" w:sz="0" w:space="0" w:color="auto"/>
            <w:left w:val="none" w:sz="0" w:space="0" w:color="auto"/>
            <w:bottom w:val="none" w:sz="0" w:space="0" w:color="auto"/>
            <w:right w:val="none" w:sz="0" w:space="0" w:color="auto"/>
          </w:divBdr>
          <w:divsChild>
            <w:div w:id="221643500">
              <w:marLeft w:val="0"/>
              <w:marRight w:val="0"/>
              <w:marTop w:val="0"/>
              <w:marBottom w:val="0"/>
              <w:divBdr>
                <w:top w:val="none" w:sz="0" w:space="0" w:color="auto"/>
                <w:left w:val="none" w:sz="0" w:space="0" w:color="auto"/>
                <w:bottom w:val="none" w:sz="0" w:space="0" w:color="auto"/>
                <w:right w:val="none" w:sz="0" w:space="0" w:color="auto"/>
              </w:divBdr>
            </w:div>
            <w:div w:id="407384950">
              <w:marLeft w:val="0"/>
              <w:marRight w:val="0"/>
              <w:marTop w:val="0"/>
              <w:marBottom w:val="0"/>
              <w:divBdr>
                <w:top w:val="none" w:sz="0" w:space="0" w:color="auto"/>
                <w:left w:val="none" w:sz="0" w:space="0" w:color="auto"/>
                <w:bottom w:val="none" w:sz="0" w:space="0" w:color="auto"/>
                <w:right w:val="none" w:sz="0" w:space="0" w:color="auto"/>
              </w:divBdr>
            </w:div>
            <w:div w:id="1002397164">
              <w:marLeft w:val="0"/>
              <w:marRight w:val="0"/>
              <w:marTop w:val="0"/>
              <w:marBottom w:val="0"/>
              <w:divBdr>
                <w:top w:val="none" w:sz="0" w:space="0" w:color="auto"/>
                <w:left w:val="none" w:sz="0" w:space="0" w:color="auto"/>
                <w:bottom w:val="none" w:sz="0" w:space="0" w:color="auto"/>
                <w:right w:val="none" w:sz="0" w:space="0" w:color="auto"/>
              </w:divBdr>
            </w:div>
            <w:div w:id="1128938119">
              <w:marLeft w:val="0"/>
              <w:marRight w:val="0"/>
              <w:marTop w:val="0"/>
              <w:marBottom w:val="0"/>
              <w:divBdr>
                <w:top w:val="none" w:sz="0" w:space="0" w:color="auto"/>
                <w:left w:val="none" w:sz="0" w:space="0" w:color="auto"/>
                <w:bottom w:val="none" w:sz="0" w:space="0" w:color="auto"/>
                <w:right w:val="none" w:sz="0" w:space="0" w:color="auto"/>
              </w:divBdr>
            </w:div>
            <w:div w:id="1340504712">
              <w:marLeft w:val="0"/>
              <w:marRight w:val="0"/>
              <w:marTop w:val="0"/>
              <w:marBottom w:val="0"/>
              <w:divBdr>
                <w:top w:val="none" w:sz="0" w:space="0" w:color="auto"/>
                <w:left w:val="none" w:sz="0" w:space="0" w:color="auto"/>
                <w:bottom w:val="none" w:sz="0" w:space="0" w:color="auto"/>
                <w:right w:val="none" w:sz="0" w:space="0" w:color="auto"/>
              </w:divBdr>
            </w:div>
            <w:div w:id="1451781831">
              <w:marLeft w:val="0"/>
              <w:marRight w:val="0"/>
              <w:marTop w:val="0"/>
              <w:marBottom w:val="0"/>
              <w:divBdr>
                <w:top w:val="none" w:sz="0" w:space="0" w:color="auto"/>
                <w:left w:val="none" w:sz="0" w:space="0" w:color="auto"/>
                <w:bottom w:val="none" w:sz="0" w:space="0" w:color="auto"/>
                <w:right w:val="none" w:sz="0" w:space="0" w:color="auto"/>
              </w:divBdr>
            </w:div>
            <w:div w:id="1486316004">
              <w:marLeft w:val="0"/>
              <w:marRight w:val="0"/>
              <w:marTop w:val="0"/>
              <w:marBottom w:val="0"/>
              <w:divBdr>
                <w:top w:val="none" w:sz="0" w:space="0" w:color="auto"/>
                <w:left w:val="none" w:sz="0" w:space="0" w:color="auto"/>
                <w:bottom w:val="none" w:sz="0" w:space="0" w:color="auto"/>
                <w:right w:val="none" w:sz="0" w:space="0" w:color="auto"/>
              </w:divBdr>
            </w:div>
            <w:div w:id="1511875992">
              <w:marLeft w:val="0"/>
              <w:marRight w:val="0"/>
              <w:marTop w:val="0"/>
              <w:marBottom w:val="0"/>
              <w:divBdr>
                <w:top w:val="none" w:sz="0" w:space="0" w:color="auto"/>
                <w:left w:val="none" w:sz="0" w:space="0" w:color="auto"/>
                <w:bottom w:val="none" w:sz="0" w:space="0" w:color="auto"/>
                <w:right w:val="none" w:sz="0" w:space="0" w:color="auto"/>
              </w:divBdr>
            </w:div>
            <w:div w:id="1679691613">
              <w:marLeft w:val="0"/>
              <w:marRight w:val="0"/>
              <w:marTop w:val="0"/>
              <w:marBottom w:val="0"/>
              <w:divBdr>
                <w:top w:val="none" w:sz="0" w:space="0" w:color="auto"/>
                <w:left w:val="none" w:sz="0" w:space="0" w:color="auto"/>
                <w:bottom w:val="none" w:sz="0" w:space="0" w:color="auto"/>
                <w:right w:val="none" w:sz="0" w:space="0" w:color="auto"/>
              </w:divBdr>
            </w:div>
            <w:div w:id="1784113127">
              <w:marLeft w:val="0"/>
              <w:marRight w:val="0"/>
              <w:marTop w:val="0"/>
              <w:marBottom w:val="0"/>
              <w:divBdr>
                <w:top w:val="none" w:sz="0" w:space="0" w:color="auto"/>
                <w:left w:val="none" w:sz="0" w:space="0" w:color="auto"/>
                <w:bottom w:val="none" w:sz="0" w:space="0" w:color="auto"/>
                <w:right w:val="none" w:sz="0" w:space="0" w:color="auto"/>
              </w:divBdr>
            </w:div>
            <w:div w:id="19092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2758">
      <w:bodyDiv w:val="1"/>
      <w:marLeft w:val="0"/>
      <w:marRight w:val="0"/>
      <w:marTop w:val="0"/>
      <w:marBottom w:val="0"/>
      <w:divBdr>
        <w:top w:val="none" w:sz="0" w:space="0" w:color="auto"/>
        <w:left w:val="none" w:sz="0" w:space="0" w:color="auto"/>
        <w:bottom w:val="none" w:sz="0" w:space="0" w:color="auto"/>
        <w:right w:val="none" w:sz="0" w:space="0" w:color="auto"/>
      </w:divBdr>
    </w:div>
    <w:div w:id="862354498">
      <w:bodyDiv w:val="1"/>
      <w:marLeft w:val="0"/>
      <w:marRight w:val="0"/>
      <w:marTop w:val="0"/>
      <w:marBottom w:val="0"/>
      <w:divBdr>
        <w:top w:val="none" w:sz="0" w:space="0" w:color="auto"/>
        <w:left w:val="none" w:sz="0" w:space="0" w:color="auto"/>
        <w:bottom w:val="none" w:sz="0" w:space="0" w:color="auto"/>
        <w:right w:val="none" w:sz="0" w:space="0" w:color="auto"/>
      </w:divBdr>
    </w:div>
    <w:div w:id="863635199">
      <w:bodyDiv w:val="1"/>
      <w:marLeft w:val="0"/>
      <w:marRight w:val="0"/>
      <w:marTop w:val="0"/>
      <w:marBottom w:val="0"/>
      <w:divBdr>
        <w:top w:val="none" w:sz="0" w:space="0" w:color="auto"/>
        <w:left w:val="none" w:sz="0" w:space="0" w:color="auto"/>
        <w:bottom w:val="none" w:sz="0" w:space="0" w:color="auto"/>
        <w:right w:val="none" w:sz="0" w:space="0" w:color="auto"/>
      </w:divBdr>
      <w:divsChild>
        <w:div w:id="1136291692">
          <w:marLeft w:val="0"/>
          <w:marRight w:val="0"/>
          <w:marTop w:val="0"/>
          <w:marBottom w:val="0"/>
          <w:divBdr>
            <w:top w:val="none" w:sz="0" w:space="0" w:color="auto"/>
            <w:left w:val="none" w:sz="0" w:space="0" w:color="auto"/>
            <w:bottom w:val="none" w:sz="0" w:space="0" w:color="auto"/>
            <w:right w:val="none" w:sz="0" w:space="0" w:color="auto"/>
          </w:divBdr>
          <w:divsChild>
            <w:div w:id="1928154636">
              <w:marLeft w:val="0"/>
              <w:marRight w:val="0"/>
              <w:marTop w:val="0"/>
              <w:marBottom w:val="0"/>
              <w:divBdr>
                <w:top w:val="none" w:sz="0" w:space="0" w:color="auto"/>
                <w:left w:val="none" w:sz="0" w:space="0" w:color="auto"/>
                <w:bottom w:val="none" w:sz="0" w:space="0" w:color="auto"/>
                <w:right w:val="none" w:sz="0" w:space="0" w:color="auto"/>
              </w:divBdr>
            </w:div>
            <w:div w:id="1223833211">
              <w:marLeft w:val="0"/>
              <w:marRight w:val="0"/>
              <w:marTop w:val="0"/>
              <w:marBottom w:val="0"/>
              <w:divBdr>
                <w:top w:val="none" w:sz="0" w:space="0" w:color="auto"/>
                <w:left w:val="none" w:sz="0" w:space="0" w:color="auto"/>
                <w:bottom w:val="none" w:sz="0" w:space="0" w:color="auto"/>
                <w:right w:val="none" w:sz="0" w:space="0" w:color="auto"/>
              </w:divBdr>
            </w:div>
            <w:div w:id="898832269">
              <w:marLeft w:val="0"/>
              <w:marRight w:val="0"/>
              <w:marTop w:val="0"/>
              <w:marBottom w:val="0"/>
              <w:divBdr>
                <w:top w:val="none" w:sz="0" w:space="0" w:color="auto"/>
                <w:left w:val="none" w:sz="0" w:space="0" w:color="auto"/>
                <w:bottom w:val="none" w:sz="0" w:space="0" w:color="auto"/>
                <w:right w:val="none" w:sz="0" w:space="0" w:color="auto"/>
              </w:divBdr>
            </w:div>
            <w:div w:id="112141456">
              <w:marLeft w:val="0"/>
              <w:marRight w:val="0"/>
              <w:marTop w:val="0"/>
              <w:marBottom w:val="0"/>
              <w:divBdr>
                <w:top w:val="none" w:sz="0" w:space="0" w:color="auto"/>
                <w:left w:val="none" w:sz="0" w:space="0" w:color="auto"/>
                <w:bottom w:val="none" w:sz="0" w:space="0" w:color="auto"/>
                <w:right w:val="none" w:sz="0" w:space="0" w:color="auto"/>
              </w:divBdr>
            </w:div>
            <w:div w:id="897279039">
              <w:marLeft w:val="0"/>
              <w:marRight w:val="0"/>
              <w:marTop w:val="0"/>
              <w:marBottom w:val="0"/>
              <w:divBdr>
                <w:top w:val="none" w:sz="0" w:space="0" w:color="auto"/>
                <w:left w:val="none" w:sz="0" w:space="0" w:color="auto"/>
                <w:bottom w:val="none" w:sz="0" w:space="0" w:color="auto"/>
                <w:right w:val="none" w:sz="0" w:space="0" w:color="auto"/>
              </w:divBdr>
            </w:div>
            <w:div w:id="2029332695">
              <w:marLeft w:val="0"/>
              <w:marRight w:val="0"/>
              <w:marTop w:val="0"/>
              <w:marBottom w:val="0"/>
              <w:divBdr>
                <w:top w:val="none" w:sz="0" w:space="0" w:color="auto"/>
                <w:left w:val="none" w:sz="0" w:space="0" w:color="auto"/>
                <w:bottom w:val="none" w:sz="0" w:space="0" w:color="auto"/>
                <w:right w:val="none" w:sz="0" w:space="0" w:color="auto"/>
              </w:divBdr>
            </w:div>
            <w:div w:id="1232079313">
              <w:marLeft w:val="0"/>
              <w:marRight w:val="0"/>
              <w:marTop w:val="0"/>
              <w:marBottom w:val="0"/>
              <w:divBdr>
                <w:top w:val="none" w:sz="0" w:space="0" w:color="auto"/>
                <w:left w:val="none" w:sz="0" w:space="0" w:color="auto"/>
                <w:bottom w:val="none" w:sz="0" w:space="0" w:color="auto"/>
                <w:right w:val="none" w:sz="0" w:space="0" w:color="auto"/>
              </w:divBdr>
            </w:div>
            <w:div w:id="670790873">
              <w:marLeft w:val="0"/>
              <w:marRight w:val="0"/>
              <w:marTop w:val="0"/>
              <w:marBottom w:val="0"/>
              <w:divBdr>
                <w:top w:val="none" w:sz="0" w:space="0" w:color="auto"/>
                <w:left w:val="none" w:sz="0" w:space="0" w:color="auto"/>
                <w:bottom w:val="none" w:sz="0" w:space="0" w:color="auto"/>
                <w:right w:val="none" w:sz="0" w:space="0" w:color="auto"/>
              </w:divBdr>
            </w:div>
            <w:div w:id="1713115717">
              <w:marLeft w:val="0"/>
              <w:marRight w:val="0"/>
              <w:marTop w:val="0"/>
              <w:marBottom w:val="0"/>
              <w:divBdr>
                <w:top w:val="none" w:sz="0" w:space="0" w:color="auto"/>
                <w:left w:val="none" w:sz="0" w:space="0" w:color="auto"/>
                <w:bottom w:val="none" w:sz="0" w:space="0" w:color="auto"/>
                <w:right w:val="none" w:sz="0" w:space="0" w:color="auto"/>
              </w:divBdr>
            </w:div>
            <w:div w:id="2060128328">
              <w:marLeft w:val="0"/>
              <w:marRight w:val="0"/>
              <w:marTop w:val="0"/>
              <w:marBottom w:val="0"/>
              <w:divBdr>
                <w:top w:val="none" w:sz="0" w:space="0" w:color="auto"/>
                <w:left w:val="none" w:sz="0" w:space="0" w:color="auto"/>
                <w:bottom w:val="none" w:sz="0" w:space="0" w:color="auto"/>
                <w:right w:val="none" w:sz="0" w:space="0" w:color="auto"/>
              </w:divBdr>
            </w:div>
            <w:div w:id="476922042">
              <w:marLeft w:val="0"/>
              <w:marRight w:val="0"/>
              <w:marTop w:val="0"/>
              <w:marBottom w:val="0"/>
              <w:divBdr>
                <w:top w:val="none" w:sz="0" w:space="0" w:color="auto"/>
                <w:left w:val="none" w:sz="0" w:space="0" w:color="auto"/>
                <w:bottom w:val="none" w:sz="0" w:space="0" w:color="auto"/>
                <w:right w:val="none" w:sz="0" w:space="0" w:color="auto"/>
              </w:divBdr>
            </w:div>
            <w:div w:id="1275596015">
              <w:marLeft w:val="0"/>
              <w:marRight w:val="0"/>
              <w:marTop w:val="0"/>
              <w:marBottom w:val="0"/>
              <w:divBdr>
                <w:top w:val="none" w:sz="0" w:space="0" w:color="auto"/>
                <w:left w:val="none" w:sz="0" w:space="0" w:color="auto"/>
                <w:bottom w:val="none" w:sz="0" w:space="0" w:color="auto"/>
                <w:right w:val="none" w:sz="0" w:space="0" w:color="auto"/>
              </w:divBdr>
            </w:div>
            <w:div w:id="1063060293">
              <w:marLeft w:val="0"/>
              <w:marRight w:val="0"/>
              <w:marTop w:val="0"/>
              <w:marBottom w:val="0"/>
              <w:divBdr>
                <w:top w:val="none" w:sz="0" w:space="0" w:color="auto"/>
                <w:left w:val="none" w:sz="0" w:space="0" w:color="auto"/>
                <w:bottom w:val="none" w:sz="0" w:space="0" w:color="auto"/>
                <w:right w:val="none" w:sz="0" w:space="0" w:color="auto"/>
              </w:divBdr>
            </w:div>
            <w:div w:id="51539243">
              <w:marLeft w:val="0"/>
              <w:marRight w:val="0"/>
              <w:marTop w:val="0"/>
              <w:marBottom w:val="0"/>
              <w:divBdr>
                <w:top w:val="none" w:sz="0" w:space="0" w:color="auto"/>
                <w:left w:val="none" w:sz="0" w:space="0" w:color="auto"/>
                <w:bottom w:val="none" w:sz="0" w:space="0" w:color="auto"/>
                <w:right w:val="none" w:sz="0" w:space="0" w:color="auto"/>
              </w:divBdr>
            </w:div>
            <w:div w:id="675575615">
              <w:marLeft w:val="0"/>
              <w:marRight w:val="0"/>
              <w:marTop w:val="0"/>
              <w:marBottom w:val="0"/>
              <w:divBdr>
                <w:top w:val="none" w:sz="0" w:space="0" w:color="auto"/>
                <w:left w:val="none" w:sz="0" w:space="0" w:color="auto"/>
                <w:bottom w:val="none" w:sz="0" w:space="0" w:color="auto"/>
                <w:right w:val="none" w:sz="0" w:space="0" w:color="auto"/>
              </w:divBdr>
            </w:div>
            <w:div w:id="1287273320">
              <w:marLeft w:val="0"/>
              <w:marRight w:val="0"/>
              <w:marTop w:val="0"/>
              <w:marBottom w:val="0"/>
              <w:divBdr>
                <w:top w:val="none" w:sz="0" w:space="0" w:color="auto"/>
                <w:left w:val="none" w:sz="0" w:space="0" w:color="auto"/>
                <w:bottom w:val="none" w:sz="0" w:space="0" w:color="auto"/>
                <w:right w:val="none" w:sz="0" w:space="0" w:color="auto"/>
              </w:divBdr>
            </w:div>
            <w:div w:id="314190632">
              <w:marLeft w:val="0"/>
              <w:marRight w:val="0"/>
              <w:marTop w:val="0"/>
              <w:marBottom w:val="0"/>
              <w:divBdr>
                <w:top w:val="none" w:sz="0" w:space="0" w:color="auto"/>
                <w:left w:val="none" w:sz="0" w:space="0" w:color="auto"/>
                <w:bottom w:val="none" w:sz="0" w:space="0" w:color="auto"/>
                <w:right w:val="none" w:sz="0" w:space="0" w:color="auto"/>
              </w:divBdr>
            </w:div>
            <w:div w:id="768113726">
              <w:marLeft w:val="0"/>
              <w:marRight w:val="0"/>
              <w:marTop w:val="0"/>
              <w:marBottom w:val="0"/>
              <w:divBdr>
                <w:top w:val="none" w:sz="0" w:space="0" w:color="auto"/>
                <w:left w:val="none" w:sz="0" w:space="0" w:color="auto"/>
                <w:bottom w:val="none" w:sz="0" w:space="0" w:color="auto"/>
                <w:right w:val="none" w:sz="0" w:space="0" w:color="auto"/>
              </w:divBdr>
            </w:div>
            <w:div w:id="2012247360">
              <w:marLeft w:val="0"/>
              <w:marRight w:val="0"/>
              <w:marTop w:val="0"/>
              <w:marBottom w:val="0"/>
              <w:divBdr>
                <w:top w:val="none" w:sz="0" w:space="0" w:color="auto"/>
                <w:left w:val="none" w:sz="0" w:space="0" w:color="auto"/>
                <w:bottom w:val="none" w:sz="0" w:space="0" w:color="auto"/>
                <w:right w:val="none" w:sz="0" w:space="0" w:color="auto"/>
              </w:divBdr>
            </w:div>
            <w:div w:id="1370227544">
              <w:marLeft w:val="0"/>
              <w:marRight w:val="0"/>
              <w:marTop w:val="0"/>
              <w:marBottom w:val="0"/>
              <w:divBdr>
                <w:top w:val="none" w:sz="0" w:space="0" w:color="auto"/>
                <w:left w:val="none" w:sz="0" w:space="0" w:color="auto"/>
                <w:bottom w:val="none" w:sz="0" w:space="0" w:color="auto"/>
                <w:right w:val="none" w:sz="0" w:space="0" w:color="auto"/>
              </w:divBdr>
            </w:div>
            <w:div w:id="1402289601">
              <w:marLeft w:val="0"/>
              <w:marRight w:val="0"/>
              <w:marTop w:val="0"/>
              <w:marBottom w:val="0"/>
              <w:divBdr>
                <w:top w:val="none" w:sz="0" w:space="0" w:color="auto"/>
                <w:left w:val="none" w:sz="0" w:space="0" w:color="auto"/>
                <w:bottom w:val="none" w:sz="0" w:space="0" w:color="auto"/>
                <w:right w:val="none" w:sz="0" w:space="0" w:color="auto"/>
              </w:divBdr>
            </w:div>
            <w:div w:id="9599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49161">
      <w:bodyDiv w:val="1"/>
      <w:marLeft w:val="0"/>
      <w:marRight w:val="0"/>
      <w:marTop w:val="0"/>
      <w:marBottom w:val="0"/>
      <w:divBdr>
        <w:top w:val="none" w:sz="0" w:space="0" w:color="auto"/>
        <w:left w:val="none" w:sz="0" w:space="0" w:color="auto"/>
        <w:bottom w:val="none" w:sz="0" w:space="0" w:color="auto"/>
        <w:right w:val="none" w:sz="0" w:space="0" w:color="auto"/>
      </w:divBdr>
    </w:div>
    <w:div w:id="870454332">
      <w:bodyDiv w:val="1"/>
      <w:marLeft w:val="0"/>
      <w:marRight w:val="0"/>
      <w:marTop w:val="0"/>
      <w:marBottom w:val="0"/>
      <w:divBdr>
        <w:top w:val="none" w:sz="0" w:space="0" w:color="auto"/>
        <w:left w:val="none" w:sz="0" w:space="0" w:color="auto"/>
        <w:bottom w:val="none" w:sz="0" w:space="0" w:color="auto"/>
        <w:right w:val="none" w:sz="0" w:space="0" w:color="auto"/>
      </w:divBdr>
    </w:div>
    <w:div w:id="870530004">
      <w:bodyDiv w:val="1"/>
      <w:marLeft w:val="0"/>
      <w:marRight w:val="0"/>
      <w:marTop w:val="0"/>
      <w:marBottom w:val="0"/>
      <w:divBdr>
        <w:top w:val="none" w:sz="0" w:space="0" w:color="auto"/>
        <w:left w:val="none" w:sz="0" w:space="0" w:color="auto"/>
        <w:bottom w:val="none" w:sz="0" w:space="0" w:color="auto"/>
        <w:right w:val="none" w:sz="0" w:space="0" w:color="auto"/>
      </w:divBdr>
    </w:div>
    <w:div w:id="870726234">
      <w:bodyDiv w:val="1"/>
      <w:marLeft w:val="0"/>
      <w:marRight w:val="0"/>
      <w:marTop w:val="0"/>
      <w:marBottom w:val="0"/>
      <w:divBdr>
        <w:top w:val="none" w:sz="0" w:space="0" w:color="auto"/>
        <w:left w:val="none" w:sz="0" w:space="0" w:color="auto"/>
        <w:bottom w:val="none" w:sz="0" w:space="0" w:color="auto"/>
        <w:right w:val="none" w:sz="0" w:space="0" w:color="auto"/>
      </w:divBdr>
    </w:div>
    <w:div w:id="874192191">
      <w:bodyDiv w:val="1"/>
      <w:marLeft w:val="0"/>
      <w:marRight w:val="0"/>
      <w:marTop w:val="0"/>
      <w:marBottom w:val="0"/>
      <w:divBdr>
        <w:top w:val="none" w:sz="0" w:space="0" w:color="auto"/>
        <w:left w:val="none" w:sz="0" w:space="0" w:color="auto"/>
        <w:bottom w:val="none" w:sz="0" w:space="0" w:color="auto"/>
        <w:right w:val="none" w:sz="0" w:space="0" w:color="auto"/>
      </w:divBdr>
      <w:divsChild>
        <w:div w:id="842161263">
          <w:marLeft w:val="0"/>
          <w:marRight w:val="0"/>
          <w:marTop w:val="0"/>
          <w:marBottom w:val="0"/>
          <w:divBdr>
            <w:top w:val="none" w:sz="0" w:space="0" w:color="auto"/>
            <w:left w:val="none" w:sz="0" w:space="0" w:color="auto"/>
            <w:bottom w:val="none" w:sz="0" w:space="0" w:color="auto"/>
            <w:right w:val="none" w:sz="0" w:space="0" w:color="auto"/>
          </w:divBdr>
          <w:divsChild>
            <w:div w:id="452557446">
              <w:marLeft w:val="0"/>
              <w:marRight w:val="0"/>
              <w:marTop w:val="0"/>
              <w:marBottom w:val="0"/>
              <w:divBdr>
                <w:top w:val="none" w:sz="0" w:space="0" w:color="auto"/>
                <w:left w:val="none" w:sz="0" w:space="0" w:color="auto"/>
                <w:bottom w:val="none" w:sz="0" w:space="0" w:color="auto"/>
                <w:right w:val="none" w:sz="0" w:space="0" w:color="auto"/>
              </w:divBdr>
            </w:div>
            <w:div w:id="73357082">
              <w:marLeft w:val="0"/>
              <w:marRight w:val="0"/>
              <w:marTop w:val="0"/>
              <w:marBottom w:val="0"/>
              <w:divBdr>
                <w:top w:val="none" w:sz="0" w:space="0" w:color="auto"/>
                <w:left w:val="none" w:sz="0" w:space="0" w:color="auto"/>
                <w:bottom w:val="none" w:sz="0" w:space="0" w:color="auto"/>
                <w:right w:val="none" w:sz="0" w:space="0" w:color="auto"/>
              </w:divBdr>
            </w:div>
            <w:div w:id="748582013">
              <w:marLeft w:val="0"/>
              <w:marRight w:val="0"/>
              <w:marTop w:val="0"/>
              <w:marBottom w:val="0"/>
              <w:divBdr>
                <w:top w:val="none" w:sz="0" w:space="0" w:color="auto"/>
                <w:left w:val="none" w:sz="0" w:space="0" w:color="auto"/>
                <w:bottom w:val="none" w:sz="0" w:space="0" w:color="auto"/>
                <w:right w:val="none" w:sz="0" w:space="0" w:color="auto"/>
              </w:divBdr>
            </w:div>
            <w:div w:id="2079664028">
              <w:marLeft w:val="0"/>
              <w:marRight w:val="0"/>
              <w:marTop w:val="0"/>
              <w:marBottom w:val="0"/>
              <w:divBdr>
                <w:top w:val="none" w:sz="0" w:space="0" w:color="auto"/>
                <w:left w:val="none" w:sz="0" w:space="0" w:color="auto"/>
                <w:bottom w:val="none" w:sz="0" w:space="0" w:color="auto"/>
                <w:right w:val="none" w:sz="0" w:space="0" w:color="auto"/>
              </w:divBdr>
            </w:div>
            <w:div w:id="7764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2754">
      <w:bodyDiv w:val="1"/>
      <w:marLeft w:val="0"/>
      <w:marRight w:val="0"/>
      <w:marTop w:val="0"/>
      <w:marBottom w:val="0"/>
      <w:divBdr>
        <w:top w:val="none" w:sz="0" w:space="0" w:color="auto"/>
        <w:left w:val="none" w:sz="0" w:space="0" w:color="auto"/>
        <w:bottom w:val="none" w:sz="0" w:space="0" w:color="auto"/>
        <w:right w:val="none" w:sz="0" w:space="0" w:color="auto"/>
      </w:divBdr>
    </w:div>
    <w:div w:id="876117774">
      <w:bodyDiv w:val="1"/>
      <w:marLeft w:val="0"/>
      <w:marRight w:val="0"/>
      <w:marTop w:val="0"/>
      <w:marBottom w:val="0"/>
      <w:divBdr>
        <w:top w:val="none" w:sz="0" w:space="0" w:color="auto"/>
        <w:left w:val="none" w:sz="0" w:space="0" w:color="auto"/>
        <w:bottom w:val="none" w:sz="0" w:space="0" w:color="auto"/>
        <w:right w:val="none" w:sz="0" w:space="0" w:color="auto"/>
      </w:divBdr>
    </w:div>
    <w:div w:id="877164642">
      <w:bodyDiv w:val="1"/>
      <w:marLeft w:val="0"/>
      <w:marRight w:val="0"/>
      <w:marTop w:val="0"/>
      <w:marBottom w:val="0"/>
      <w:divBdr>
        <w:top w:val="none" w:sz="0" w:space="0" w:color="auto"/>
        <w:left w:val="none" w:sz="0" w:space="0" w:color="auto"/>
        <w:bottom w:val="none" w:sz="0" w:space="0" w:color="auto"/>
        <w:right w:val="none" w:sz="0" w:space="0" w:color="auto"/>
      </w:divBdr>
      <w:divsChild>
        <w:div w:id="730277912">
          <w:marLeft w:val="0"/>
          <w:marRight w:val="0"/>
          <w:marTop w:val="0"/>
          <w:marBottom w:val="0"/>
          <w:divBdr>
            <w:top w:val="none" w:sz="0" w:space="0" w:color="auto"/>
            <w:left w:val="none" w:sz="0" w:space="0" w:color="auto"/>
            <w:bottom w:val="none" w:sz="0" w:space="0" w:color="auto"/>
            <w:right w:val="none" w:sz="0" w:space="0" w:color="auto"/>
          </w:divBdr>
          <w:divsChild>
            <w:div w:id="1665937966">
              <w:marLeft w:val="0"/>
              <w:marRight w:val="0"/>
              <w:marTop w:val="0"/>
              <w:marBottom w:val="0"/>
              <w:divBdr>
                <w:top w:val="none" w:sz="0" w:space="0" w:color="auto"/>
                <w:left w:val="none" w:sz="0" w:space="0" w:color="auto"/>
                <w:bottom w:val="none" w:sz="0" w:space="0" w:color="auto"/>
                <w:right w:val="none" w:sz="0" w:space="0" w:color="auto"/>
              </w:divBdr>
            </w:div>
            <w:div w:id="486867998">
              <w:marLeft w:val="0"/>
              <w:marRight w:val="0"/>
              <w:marTop w:val="0"/>
              <w:marBottom w:val="0"/>
              <w:divBdr>
                <w:top w:val="none" w:sz="0" w:space="0" w:color="auto"/>
                <w:left w:val="none" w:sz="0" w:space="0" w:color="auto"/>
                <w:bottom w:val="none" w:sz="0" w:space="0" w:color="auto"/>
                <w:right w:val="none" w:sz="0" w:space="0" w:color="auto"/>
              </w:divBdr>
            </w:div>
            <w:div w:id="2049144335">
              <w:marLeft w:val="0"/>
              <w:marRight w:val="0"/>
              <w:marTop w:val="0"/>
              <w:marBottom w:val="0"/>
              <w:divBdr>
                <w:top w:val="none" w:sz="0" w:space="0" w:color="auto"/>
                <w:left w:val="none" w:sz="0" w:space="0" w:color="auto"/>
                <w:bottom w:val="none" w:sz="0" w:space="0" w:color="auto"/>
                <w:right w:val="none" w:sz="0" w:space="0" w:color="auto"/>
              </w:divBdr>
            </w:div>
            <w:div w:id="1201167467">
              <w:marLeft w:val="0"/>
              <w:marRight w:val="0"/>
              <w:marTop w:val="0"/>
              <w:marBottom w:val="0"/>
              <w:divBdr>
                <w:top w:val="none" w:sz="0" w:space="0" w:color="auto"/>
                <w:left w:val="none" w:sz="0" w:space="0" w:color="auto"/>
                <w:bottom w:val="none" w:sz="0" w:space="0" w:color="auto"/>
                <w:right w:val="none" w:sz="0" w:space="0" w:color="auto"/>
              </w:divBdr>
            </w:div>
            <w:div w:id="103692492">
              <w:marLeft w:val="0"/>
              <w:marRight w:val="0"/>
              <w:marTop w:val="0"/>
              <w:marBottom w:val="0"/>
              <w:divBdr>
                <w:top w:val="none" w:sz="0" w:space="0" w:color="auto"/>
                <w:left w:val="none" w:sz="0" w:space="0" w:color="auto"/>
                <w:bottom w:val="none" w:sz="0" w:space="0" w:color="auto"/>
                <w:right w:val="none" w:sz="0" w:space="0" w:color="auto"/>
              </w:divBdr>
            </w:div>
            <w:div w:id="327025099">
              <w:marLeft w:val="0"/>
              <w:marRight w:val="0"/>
              <w:marTop w:val="0"/>
              <w:marBottom w:val="0"/>
              <w:divBdr>
                <w:top w:val="none" w:sz="0" w:space="0" w:color="auto"/>
                <w:left w:val="none" w:sz="0" w:space="0" w:color="auto"/>
                <w:bottom w:val="none" w:sz="0" w:space="0" w:color="auto"/>
                <w:right w:val="none" w:sz="0" w:space="0" w:color="auto"/>
              </w:divBdr>
            </w:div>
            <w:div w:id="1650284617">
              <w:marLeft w:val="0"/>
              <w:marRight w:val="0"/>
              <w:marTop w:val="0"/>
              <w:marBottom w:val="0"/>
              <w:divBdr>
                <w:top w:val="none" w:sz="0" w:space="0" w:color="auto"/>
                <w:left w:val="none" w:sz="0" w:space="0" w:color="auto"/>
                <w:bottom w:val="none" w:sz="0" w:space="0" w:color="auto"/>
                <w:right w:val="none" w:sz="0" w:space="0" w:color="auto"/>
              </w:divBdr>
            </w:div>
            <w:div w:id="2119442925">
              <w:marLeft w:val="0"/>
              <w:marRight w:val="0"/>
              <w:marTop w:val="0"/>
              <w:marBottom w:val="0"/>
              <w:divBdr>
                <w:top w:val="none" w:sz="0" w:space="0" w:color="auto"/>
                <w:left w:val="none" w:sz="0" w:space="0" w:color="auto"/>
                <w:bottom w:val="none" w:sz="0" w:space="0" w:color="auto"/>
                <w:right w:val="none" w:sz="0" w:space="0" w:color="auto"/>
              </w:divBdr>
            </w:div>
            <w:div w:id="145829034">
              <w:marLeft w:val="0"/>
              <w:marRight w:val="0"/>
              <w:marTop w:val="0"/>
              <w:marBottom w:val="0"/>
              <w:divBdr>
                <w:top w:val="none" w:sz="0" w:space="0" w:color="auto"/>
                <w:left w:val="none" w:sz="0" w:space="0" w:color="auto"/>
                <w:bottom w:val="none" w:sz="0" w:space="0" w:color="auto"/>
                <w:right w:val="none" w:sz="0" w:space="0" w:color="auto"/>
              </w:divBdr>
            </w:div>
            <w:div w:id="415057817">
              <w:marLeft w:val="0"/>
              <w:marRight w:val="0"/>
              <w:marTop w:val="0"/>
              <w:marBottom w:val="0"/>
              <w:divBdr>
                <w:top w:val="none" w:sz="0" w:space="0" w:color="auto"/>
                <w:left w:val="none" w:sz="0" w:space="0" w:color="auto"/>
                <w:bottom w:val="none" w:sz="0" w:space="0" w:color="auto"/>
                <w:right w:val="none" w:sz="0" w:space="0" w:color="auto"/>
              </w:divBdr>
            </w:div>
            <w:div w:id="1446728073">
              <w:marLeft w:val="0"/>
              <w:marRight w:val="0"/>
              <w:marTop w:val="0"/>
              <w:marBottom w:val="0"/>
              <w:divBdr>
                <w:top w:val="none" w:sz="0" w:space="0" w:color="auto"/>
                <w:left w:val="none" w:sz="0" w:space="0" w:color="auto"/>
                <w:bottom w:val="none" w:sz="0" w:space="0" w:color="auto"/>
                <w:right w:val="none" w:sz="0" w:space="0" w:color="auto"/>
              </w:divBdr>
            </w:div>
            <w:div w:id="161818665">
              <w:marLeft w:val="0"/>
              <w:marRight w:val="0"/>
              <w:marTop w:val="0"/>
              <w:marBottom w:val="0"/>
              <w:divBdr>
                <w:top w:val="none" w:sz="0" w:space="0" w:color="auto"/>
                <w:left w:val="none" w:sz="0" w:space="0" w:color="auto"/>
                <w:bottom w:val="none" w:sz="0" w:space="0" w:color="auto"/>
                <w:right w:val="none" w:sz="0" w:space="0" w:color="auto"/>
              </w:divBdr>
            </w:div>
            <w:div w:id="1222447546">
              <w:marLeft w:val="0"/>
              <w:marRight w:val="0"/>
              <w:marTop w:val="0"/>
              <w:marBottom w:val="0"/>
              <w:divBdr>
                <w:top w:val="none" w:sz="0" w:space="0" w:color="auto"/>
                <w:left w:val="none" w:sz="0" w:space="0" w:color="auto"/>
                <w:bottom w:val="none" w:sz="0" w:space="0" w:color="auto"/>
                <w:right w:val="none" w:sz="0" w:space="0" w:color="auto"/>
              </w:divBdr>
            </w:div>
            <w:div w:id="553276584">
              <w:marLeft w:val="0"/>
              <w:marRight w:val="0"/>
              <w:marTop w:val="0"/>
              <w:marBottom w:val="0"/>
              <w:divBdr>
                <w:top w:val="none" w:sz="0" w:space="0" w:color="auto"/>
                <w:left w:val="none" w:sz="0" w:space="0" w:color="auto"/>
                <w:bottom w:val="none" w:sz="0" w:space="0" w:color="auto"/>
                <w:right w:val="none" w:sz="0" w:space="0" w:color="auto"/>
              </w:divBdr>
            </w:div>
            <w:div w:id="10935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2603">
      <w:bodyDiv w:val="1"/>
      <w:marLeft w:val="0"/>
      <w:marRight w:val="0"/>
      <w:marTop w:val="0"/>
      <w:marBottom w:val="0"/>
      <w:divBdr>
        <w:top w:val="none" w:sz="0" w:space="0" w:color="auto"/>
        <w:left w:val="none" w:sz="0" w:space="0" w:color="auto"/>
        <w:bottom w:val="none" w:sz="0" w:space="0" w:color="auto"/>
        <w:right w:val="none" w:sz="0" w:space="0" w:color="auto"/>
      </w:divBdr>
    </w:div>
    <w:div w:id="879128709">
      <w:bodyDiv w:val="1"/>
      <w:marLeft w:val="0"/>
      <w:marRight w:val="0"/>
      <w:marTop w:val="0"/>
      <w:marBottom w:val="0"/>
      <w:divBdr>
        <w:top w:val="none" w:sz="0" w:space="0" w:color="auto"/>
        <w:left w:val="none" w:sz="0" w:space="0" w:color="auto"/>
        <w:bottom w:val="none" w:sz="0" w:space="0" w:color="auto"/>
        <w:right w:val="none" w:sz="0" w:space="0" w:color="auto"/>
      </w:divBdr>
      <w:divsChild>
        <w:div w:id="1384911004">
          <w:marLeft w:val="0"/>
          <w:marRight w:val="0"/>
          <w:marTop w:val="0"/>
          <w:marBottom w:val="0"/>
          <w:divBdr>
            <w:top w:val="none" w:sz="0" w:space="0" w:color="auto"/>
            <w:left w:val="none" w:sz="0" w:space="0" w:color="auto"/>
            <w:bottom w:val="none" w:sz="0" w:space="0" w:color="auto"/>
            <w:right w:val="none" w:sz="0" w:space="0" w:color="auto"/>
          </w:divBdr>
          <w:divsChild>
            <w:div w:id="177895587">
              <w:marLeft w:val="0"/>
              <w:marRight w:val="0"/>
              <w:marTop w:val="0"/>
              <w:marBottom w:val="0"/>
              <w:divBdr>
                <w:top w:val="none" w:sz="0" w:space="0" w:color="auto"/>
                <w:left w:val="none" w:sz="0" w:space="0" w:color="auto"/>
                <w:bottom w:val="none" w:sz="0" w:space="0" w:color="auto"/>
                <w:right w:val="none" w:sz="0" w:space="0" w:color="auto"/>
              </w:divBdr>
            </w:div>
            <w:div w:id="229120070">
              <w:marLeft w:val="0"/>
              <w:marRight w:val="0"/>
              <w:marTop w:val="0"/>
              <w:marBottom w:val="0"/>
              <w:divBdr>
                <w:top w:val="none" w:sz="0" w:space="0" w:color="auto"/>
                <w:left w:val="none" w:sz="0" w:space="0" w:color="auto"/>
                <w:bottom w:val="none" w:sz="0" w:space="0" w:color="auto"/>
                <w:right w:val="none" w:sz="0" w:space="0" w:color="auto"/>
              </w:divBdr>
            </w:div>
            <w:div w:id="481973255">
              <w:marLeft w:val="0"/>
              <w:marRight w:val="0"/>
              <w:marTop w:val="0"/>
              <w:marBottom w:val="0"/>
              <w:divBdr>
                <w:top w:val="none" w:sz="0" w:space="0" w:color="auto"/>
                <w:left w:val="none" w:sz="0" w:space="0" w:color="auto"/>
                <w:bottom w:val="none" w:sz="0" w:space="0" w:color="auto"/>
                <w:right w:val="none" w:sz="0" w:space="0" w:color="auto"/>
              </w:divBdr>
            </w:div>
            <w:div w:id="568078149">
              <w:marLeft w:val="0"/>
              <w:marRight w:val="0"/>
              <w:marTop w:val="0"/>
              <w:marBottom w:val="0"/>
              <w:divBdr>
                <w:top w:val="none" w:sz="0" w:space="0" w:color="auto"/>
                <w:left w:val="none" w:sz="0" w:space="0" w:color="auto"/>
                <w:bottom w:val="none" w:sz="0" w:space="0" w:color="auto"/>
                <w:right w:val="none" w:sz="0" w:space="0" w:color="auto"/>
              </w:divBdr>
            </w:div>
            <w:div w:id="637220662">
              <w:marLeft w:val="0"/>
              <w:marRight w:val="0"/>
              <w:marTop w:val="0"/>
              <w:marBottom w:val="0"/>
              <w:divBdr>
                <w:top w:val="none" w:sz="0" w:space="0" w:color="auto"/>
                <w:left w:val="none" w:sz="0" w:space="0" w:color="auto"/>
                <w:bottom w:val="none" w:sz="0" w:space="0" w:color="auto"/>
                <w:right w:val="none" w:sz="0" w:space="0" w:color="auto"/>
              </w:divBdr>
            </w:div>
            <w:div w:id="688914810">
              <w:marLeft w:val="0"/>
              <w:marRight w:val="0"/>
              <w:marTop w:val="0"/>
              <w:marBottom w:val="0"/>
              <w:divBdr>
                <w:top w:val="none" w:sz="0" w:space="0" w:color="auto"/>
                <w:left w:val="none" w:sz="0" w:space="0" w:color="auto"/>
                <w:bottom w:val="none" w:sz="0" w:space="0" w:color="auto"/>
                <w:right w:val="none" w:sz="0" w:space="0" w:color="auto"/>
              </w:divBdr>
            </w:div>
            <w:div w:id="747002566">
              <w:marLeft w:val="0"/>
              <w:marRight w:val="0"/>
              <w:marTop w:val="0"/>
              <w:marBottom w:val="0"/>
              <w:divBdr>
                <w:top w:val="none" w:sz="0" w:space="0" w:color="auto"/>
                <w:left w:val="none" w:sz="0" w:space="0" w:color="auto"/>
                <w:bottom w:val="none" w:sz="0" w:space="0" w:color="auto"/>
                <w:right w:val="none" w:sz="0" w:space="0" w:color="auto"/>
              </w:divBdr>
            </w:div>
            <w:div w:id="775904540">
              <w:marLeft w:val="0"/>
              <w:marRight w:val="0"/>
              <w:marTop w:val="0"/>
              <w:marBottom w:val="0"/>
              <w:divBdr>
                <w:top w:val="none" w:sz="0" w:space="0" w:color="auto"/>
                <w:left w:val="none" w:sz="0" w:space="0" w:color="auto"/>
                <w:bottom w:val="none" w:sz="0" w:space="0" w:color="auto"/>
                <w:right w:val="none" w:sz="0" w:space="0" w:color="auto"/>
              </w:divBdr>
            </w:div>
            <w:div w:id="1188445890">
              <w:marLeft w:val="0"/>
              <w:marRight w:val="0"/>
              <w:marTop w:val="0"/>
              <w:marBottom w:val="0"/>
              <w:divBdr>
                <w:top w:val="none" w:sz="0" w:space="0" w:color="auto"/>
                <w:left w:val="none" w:sz="0" w:space="0" w:color="auto"/>
                <w:bottom w:val="none" w:sz="0" w:space="0" w:color="auto"/>
                <w:right w:val="none" w:sz="0" w:space="0" w:color="auto"/>
              </w:divBdr>
            </w:div>
            <w:div w:id="21301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31321">
      <w:bodyDiv w:val="1"/>
      <w:marLeft w:val="0"/>
      <w:marRight w:val="0"/>
      <w:marTop w:val="0"/>
      <w:marBottom w:val="0"/>
      <w:divBdr>
        <w:top w:val="none" w:sz="0" w:space="0" w:color="auto"/>
        <w:left w:val="none" w:sz="0" w:space="0" w:color="auto"/>
        <w:bottom w:val="none" w:sz="0" w:space="0" w:color="auto"/>
        <w:right w:val="none" w:sz="0" w:space="0" w:color="auto"/>
      </w:divBdr>
      <w:divsChild>
        <w:div w:id="764494033">
          <w:marLeft w:val="0"/>
          <w:marRight w:val="0"/>
          <w:marTop w:val="0"/>
          <w:marBottom w:val="0"/>
          <w:divBdr>
            <w:top w:val="none" w:sz="0" w:space="0" w:color="auto"/>
            <w:left w:val="none" w:sz="0" w:space="0" w:color="auto"/>
            <w:bottom w:val="none" w:sz="0" w:space="0" w:color="auto"/>
            <w:right w:val="none" w:sz="0" w:space="0" w:color="auto"/>
          </w:divBdr>
          <w:divsChild>
            <w:div w:id="326136376">
              <w:marLeft w:val="0"/>
              <w:marRight w:val="0"/>
              <w:marTop w:val="0"/>
              <w:marBottom w:val="0"/>
              <w:divBdr>
                <w:top w:val="none" w:sz="0" w:space="0" w:color="auto"/>
                <w:left w:val="none" w:sz="0" w:space="0" w:color="auto"/>
                <w:bottom w:val="none" w:sz="0" w:space="0" w:color="auto"/>
                <w:right w:val="none" w:sz="0" w:space="0" w:color="auto"/>
              </w:divBdr>
            </w:div>
            <w:div w:id="92437976">
              <w:marLeft w:val="0"/>
              <w:marRight w:val="0"/>
              <w:marTop w:val="0"/>
              <w:marBottom w:val="0"/>
              <w:divBdr>
                <w:top w:val="none" w:sz="0" w:space="0" w:color="auto"/>
                <w:left w:val="none" w:sz="0" w:space="0" w:color="auto"/>
                <w:bottom w:val="none" w:sz="0" w:space="0" w:color="auto"/>
                <w:right w:val="none" w:sz="0" w:space="0" w:color="auto"/>
              </w:divBdr>
            </w:div>
            <w:div w:id="2045128046">
              <w:marLeft w:val="0"/>
              <w:marRight w:val="0"/>
              <w:marTop w:val="0"/>
              <w:marBottom w:val="0"/>
              <w:divBdr>
                <w:top w:val="none" w:sz="0" w:space="0" w:color="auto"/>
                <w:left w:val="none" w:sz="0" w:space="0" w:color="auto"/>
                <w:bottom w:val="none" w:sz="0" w:space="0" w:color="auto"/>
                <w:right w:val="none" w:sz="0" w:space="0" w:color="auto"/>
              </w:divBdr>
            </w:div>
            <w:div w:id="1850093616">
              <w:marLeft w:val="0"/>
              <w:marRight w:val="0"/>
              <w:marTop w:val="0"/>
              <w:marBottom w:val="0"/>
              <w:divBdr>
                <w:top w:val="none" w:sz="0" w:space="0" w:color="auto"/>
                <w:left w:val="none" w:sz="0" w:space="0" w:color="auto"/>
                <w:bottom w:val="none" w:sz="0" w:space="0" w:color="auto"/>
                <w:right w:val="none" w:sz="0" w:space="0" w:color="auto"/>
              </w:divBdr>
            </w:div>
            <w:div w:id="798763453">
              <w:marLeft w:val="0"/>
              <w:marRight w:val="0"/>
              <w:marTop w:val="0"/>
              <w:marBottom w:val="0"/>
              <w:divBdr>
                <w:top w:val="none" w:sz="0" w:space="0" w:color="auto"/>
                <w:left w:val="none" w:sz="0" w:space="0" w:color="auto"/>
                <w:bottom w:val="none" w:sz="0" w:space="0" w:color="auto"/>
                <w:right w:val="none" w:sz="0" w:space="0" w:color="auto"/>
              </w:divBdr>
            </w:div>
            <w:div w:id="139015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4299">
      <w:bodyDiv w:val="1"/>
      <w:marLeft w:val="0"/>
      <w:marRight w:val="0"/>
      <w:marTop w:val="0"/>
      <w:marBottom w:val="0"/>
      <w:divBdr>
        <w:top w:val="none" w:sz="0" w:space="0" w:color="auto"/>
        <w:left w:val="none" w:sz="0" w:space="0" w:color="auto"/>
        <w:bottom w:val="none" w:sz="0" w:space="0" w:color="auto"/>
        <w:right w:val="none" w:sz="0" w:space="0" w:color="auto"/>
      </w:divBdr>
      <w:divsChild>
        <w:div w:id="1640305189">
          <w:marLeft w:val="0"/>
          <w:marRight w:val="0"/>
          <w:marTop w:val="0"/>
          <w:marBottom w:val="0"/>
          <w:divBdr>
            <w:top w:val="none" w:sz="0" w:space="0" w:color="auto"/>
            <w:left w:val="none" w:sz="0" w:space="0" w:color="auto"/>
            <w:bottom w:val="none" w:sz="0" w:space="0" w:color="auto"/>
            <w:right w:val="none" w:sz="0" w:space="0" w:color="auto"/>
          </w:divBdr>
          <w:divsChild>
            <w:div w:id="166288016">
              <w:marLeft w:val="0"/>
              <w:marRight w:val="0"/>
              <w:marTop w:val="0"/>
              <w:marBottom w:val="0"/>
              <w:divBdr>
                <w:top w:val="none" w:sz="0" w:space="0" w:color="auto"/>
                <w:left w:val="none" w:sz="0" w:space="0" w:color="auto"/>
                <w:bottom w:val="none" w:sz="0" w:space="0" w:color="auto"/>
                <w:right w:val="none" w:sz="0" w:space="0" w:color="auto"/>
              </w:divBdr>
            </w:div>
            <w:div w:id="628366424">
              <w:marLeft w:val="0"/>
              <w:marRight w:val="0"/>
              <w:marTop w:val="0"/>
              <w:marBottom w:val="0"/>
              <w:divBdr>
                <w:top w:val="none" w:sz="0" w:space="0" w:color="auto"/>
                <w:left w:val="none" w:sz="0" w:space="0" w:color="auto"/>
                <w:bottom w:val="none" w:sz="0" w:space="0" w:color="auto"/>
                <w:right w:val="none" w:sz="0" w:space="0" w:color="auto"/>
              </w:divBdr>
            </w:div>
            <w:div w:id="726494310">
              <w:marLeft w:val="0"/>
              <w:marRight w:val="0"/>
              <w:marTop w:val="0"/>
              <w:marBottom w:val="0"/>
              <w:divBdr>
                <w:top w:val="none" w:sz="0" w:space="0" w:color="auto"/>
                <w:left w:val="none" w:sz="0" w:space="0" w:color="auto"/>
                <w:bottom w:val="none" w:sz="0" w:space="0" w:color="auto"/>
                <w:right w:val="none" w:sz="0" w:space="0" w:color="auto"/>
              </w:divBdr>
            </w:div>
            <w:div w:id="729616822">
              <w:marLeft w:val="0"/>
              <w:marRight w:val="0"/>
              <w:marTop w:val="0"/>
              <w:marBottom w:val="0"/>
              <w:divBdr>
                <w:top w:val="none" w:sz="0" w:space="0" w:color="auto"/>
                <w:left w:val="none" w:sz="0" w:space="0" w:color="auto"/>
                <w:bottom w:val="none" w:sz="0" w:space="0" w:color="auto"/>
                <w:right w:val="none" w:sz="0" w:space="0" w:color="auto"/>
              </w:divBdr>
            </w:div>
            <w:div w:id="788665253">
              <w:marLeft w:val="0"/>
              <w:marRight w:val="0"/>
              <w:marTop w:val="0"/>
              <w:marBottom w:val="0"/>
              <w:divBdr>
                <w:top w:val="none" w:sz="0" w:space="0" w:color="auto"/>
                <w:left w:val="none" w:sz="0" w:space="0" w:color="auto"/>
                <w:bottom w:val="none" w:sz="0" w:space="0" w:color="auto"/>
                <w:right w:val="none" w:sz="0" w:space="0" w:color="auto"/>
              </w:divBdr>
            </w:div>
            <w:div w:id="843862077">
              <w:marLeft w:val="0"/>
              <w:marRight w:val="0"/>
              <w:marTop w:val="0"/>
              <w:marBottom w:val="0"/>
              <w:divBdr>
                <w:top w:val="none" w:sz="0" w:space="0" w:color="auto"/>
                <w:left w:val="none" w:sz="0" w:space="0" w:color="auto"/>
                <w:bottom w:val="none" w:sz="0" w:space="0" w:color="auto"/>
                <w:right w:val="none" w:sz="0" w:space="0" w:color="auto"/>
              </w:divBdr>
            </w:div>
            <w:div w:id="965160033">
              <w:marLeft w:val="0"/>
              <w:marRight w:val="0"/>
              <w:marTop w:val="0"/>
              <w:marBottom w:val="0"/>
              <w:divBdr>
                <w:top w:val="none" w:sz="0" w:space="0" w:color="auto"/>
                <w:left w:val="none" w:sz="0" w:space="0" w:color="auto"/>
                <w:bottom w:val="none" w:sz="0" w:space="0" w:color="auto"/>
                <w:right w:val="none" w:sz="0" w:space="0" w:color="auto"/>
              </w:divBdr>
            </w:div>
            <w:div w:id="985207634">
              <w:marLeft w:val="0"/>
              <w:marRight w:val="0"/>
              <w:marTop w:val="0"/>
              <w:marBottom w:val="0"/>
              <w:divBdr>
                <w:top w:val="none" w:sz="0" w:space="0" w:color="auto"/>
                <w:left w:val="none" w:sz="0" w:space="0" w:color="auto"/>
                <w:bottom w:val="none" w:sz="0" w:space="0" w:color="auto"/>
                <w:right w:val="none" w:sz="0" w:space="0" w:color="auto"/>
              </w:divBdr>
            </w:div>
            <w:div w:id="986016075">
              <w:marLeft w:val="0"/>
              <w:marRight w:val="0"/>
              <w:marTop w:val="0"/>
              <w:marBottom w:val="0"/>
              <w:divBdr>
                <w:top w:val="none" w:sz="0" w:space="0" w:color="auto"/>
                <w:left w:val="none" w:sz="0" w:space="0" w:color="auto"/>
                <w:bottom w:val="none" w:sz="0" w:space="0" w:color="auto"/>
                <w:right w:val="none" w:sz="0" w:space="0" w:color="auto"/>
              </w:divBdr>
            </w:div>
            <w:div w:id="1356691467">
              <w:marLeft w:val="0"/>
              <w:marRight w:val="0"/>
              <w:marTop w:val="0"/>
              <w:marBottom w:val="0"/>
              <w:divBdr>
                <w:top w:val="none" w:sz="0" w:space="0" w:color="auto"/>
                <w:left w:val="none" w:sz="0" w:space="0" w:color="auto"/>
                <w:bottom w:val="none" w:sz="0" w:space="0" w:color="auto"/>
                <w:right w:val="none" w:sz="0" w:space="0" w:color="auto"/>
              </w:divBdr>
            </w:div>
            <w:div w:id="1389499886">
              <w:marLeft w:val="0"/>
              <w:marRight w:val="0"/>
              <w:marTop w:val="0"/>
              <w:marBottom w:val="0"/>
              <w:divBdr>
                <w:top w:val="none" w:sz="0" w:space="0" w:color="auto"/>
                <w:left w:val="none" w:sz="0" w:space="0" w:color="auto"/>
                <w:bottom w:val="none" w:sz="0" w:space="0" w:color="auto"/>
                <w:right w:val="none" w:sz="0" w:space="0" w:color="auto"/>
              </w:divBdr>
            </w:div>
            <w:div w:id="1399088568">
              <w:marLeft w:val="0"/>
              <w:marRight w:val="0"/>
              <w:marTop w:val="0"/>
              <w:marBottom w:val="0"/>
              <w:divBdr>
                <w:top w:val="none" w:sz="0" w:space="0" w:color="auto"/>
                <w:left w:val="none" w:sz="0" w:space="0" w:color="auto"/>
                <w:bottom w:val="none" w:sz="0" w:space="0" w:color="auto"/>
                <w:right w:val="none" w:sz="0" w:space="0" w:color="auto"/>
              </w:divBdr>
            </w:div>
            <w:div w:id="1407610382">
              <w:marLeft w:val="0"/>
              <w:marRight w:val="0"/>
              <w:marTop w:val="0"/>
              <w:marBottom w:val="0"/>
              <w:divBdr>
                <w:top w:val="none" w:sz="0" w:space="0" w:color="auto"/>
                <w:left w:val="none" w:sz="0" w:space="0" w:color="auto"/>
                <w:bottom w:val="none" w:sz="0" w:space="0" w:color="auto"/>
                <w:right w:val="none" w:sz="0" w:space="0" w:color="auto"/>
              </w:divBdr>
            </w:div>
            <w:div w:id="1473324708">
              <w:marLeft w:val="0"/>
              <w:marRight w:val="0"/>
              <w:marTop w:val="0"/>
              <w:marBottom w:val="0"/>
              <w:divBdr>
                <w:top w:val="none" w:sz="0" w:space="0" w:color="auto"/>
                <w:left w:val="none" w:sz="0" w:space="0" w:color="auto"/>
                <w:bottom w:val="none" w:sz="0" w:space="0" w:color="auto"/>
                <w:right w:val="none" w:sz="0" w:space="0" w:color="auto"/>
              </w:divBdr>
            </w:div>
            <w:div w:id="1691103987">
              <w:marLeft w:val="0"/>
              <w:marRight w:val="0"/>
              <w:marTop w:val="0"/>
              <w:marBottom w:val="0"/>
              <w:divBdr>
                <w:top w:val="none" w:sz="0" w:space="0" w:color="auto"/>
                <w:left w:val="none" w:sz="0" w:space="0" w:color="auto"/>
                <w:bottom w:val="none" w:sz="0" w:space="0" w:color="auto"/>
                <w:right w:val="none" w:sz="0" w:space="0" w:color="auto"/>
              </w:divBdr>
            </w:div>
            <w:div w:id="1784230069">
              <w:marLeft w:val="0"/>
              <w:marRight w:val="0"/>
              <w:marTop w:val="0"/>
              <w:marBottom w:val="0"/>
              <w:divBdr>
                <w:top w:val="none" w:sz="0" w:space="0" w:color="auto"/>
                <w:left w:val="none" w:sz="0" w:space="0" w:color="auto"/>
                <w:bottom w:val="none" w:sz="0" w:space="0" w:color="auto"/>
                <w:right w:val="none" w:sz="0" w:space="0" w:color="auto"/>
              </w:divBdr>
            </w:div>
            <w:div w:id="2005475403">
              <w:marLeft w:val="0"/>
              <w:marRight w:val="0"/>
              <w:marTop w:val="0"/>
              <w:marBottom w:val="0"/>
              <w:divBdr>
                <w:top w:val="none" w:sz="0" w:space="0" w:color="auto"/>
                <w:left w:val="none" w:sz="0" w:space="0" w:color="auto"/>
                <w:bottom w:val="none" w:sz="0" w:space="0" w:color="auto"/>
                <w:right w:val="none" w:sz="0" w:space="0" w:color="auto"/>
              </w:divBdr>
            </w:div>
            <w:div w:id="2052799563">
              <w:marLeft w:val="0"/>
              <w:marRight w:val="0"/>
              <w:marTop w:val="0"/>
              <w:marBottom w:val="0"/>
              <w:divBdr>
                <w:top w:val="none" w:sz="0" w:space="0" w:color="auto"/>
                <w:left w:val="none" w:sz="0" w:space="0" w:color="auto"/>
                <w:bottom w:val="none" w:sz="0" w:space="0" w:color="auto"/>
                <w:right w:val="none" w:sz="0" w:space="0" w:color="auto"/>
              </w:divBdr>
            </w:div>
            <w:div w:id="2095936255">
              <w:marLeft w:val="0"/>
              <w:marRight w:val="0"/>
              <w:marTop w:val="0"/>
              <w:marBottom w:val="0"/>
              <w:divBdr>
                <w:top w:val="none" w:sz="0" w:space="0" w:color="auto"/>
                <w:left w:val="none" w:sz="0" w:space="0" w:color="auto"/>
                <w:bottom w:val="none" w:sz="0" w:space="0" w:color="auto"/>
                <w:right w:val="none" w:sz="0" w:space="0" w:color="auto"/>
              </w:divBdr>
            </w:div>
            <w:div w:id="212376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0850">
      <w:bodyDiv w:val="1"/>
      <w:marLeft w:val="0"/>
      <w:marRight w:val="0"/>
      <w:marTop w:val="0"/>
      <w:marBottom w:val="0"/>
      <w:divBdr>
        <w:top w:val="none" w:sz="0" w:space="0" w:color="auto"/>
        <w:left w:val="none" w:sz="0" w:space="0" w:color="auto"/>
        <w:bottom w:val="none" w:sz="0" w:space="0" w:color="auto"/>
        <w:right w:val="none" w:sz="0" w:space="0" w:color="auto"/>
      </w:divBdr>
    </w:div>
    <w:div w:id="883568230">
      <w:bodyDiv w:val="1"/>
      <w:marLeft w:val="0"/>
      <w:marRight w:val="0"/>
      <w:marTop w:val="0"/>
      <w:marBottom w:val="0"/>
      <w:divBdr>
        <w:top w:val="none" w:sz="0" w:space="0" w:color="auto"/>
        <w:left w:val="none" w:sz="0" w:space="0" w:color="auto"/>
        <w:bottom w:val="none" w:sz="0" w:space="0" w:color="auto"/>
        <w:right w:val="none" w:sz="0" w:space="0" w:color="auto"/>
      </w:divBdr>
      <w:divsChild>
        <w:div w:id="1933736119">
          <w:marLeft w:val="0"/>
          <w:marRight w:val="0"/>
          <w:marTop w:val="0"/>
          <w:marBottom w:val="0"/>
          <w:divBdr>
            <w:top w:val="none" w:sz="0" w:space="0" w:color="auto"/>
            <w:left w:val="none" w:sz="0" w:space="0" w:color="auto"/>
            <w:bottom w:val="none" w:sz="0" w:space="0" w:color="auto"/>
            <w:right w:val="none" w:sz="0" w:space="0" w:color="auto"/>
          </w:divBdr>
          <w:divsChild>
            <w:div w:id="580220533">
              <w:marLeft w:val="0"/>
              <w:marRight w:val="0"/>
              <w:marTop w:val="0"/>
              <w:marBottom w:val="0"/>
              <w:divBdr>
                <w:top w:val="none" w:sz="0" w:space="0" w:color="auto"/>
                <w:left w:val="none" w:sz="0" w:space="0" w:color="auto"/>
                <w:bottom w:val="none" w:sz="0" w:space="0" w:color="auto"/>
                <w:right w:val="none" w:sz="0" w:space="0" w:color="auto"/>
              </w:divBdr>
            </w:div>
            <w:div w:id="365910967">
              <w:marLeft w:val="0"/>
              <w:marRight w:val="0"/>
              <w:marTop w:val="0"/>
              <w:marBottom w:val="0"/>
              <w:divBdr>
                <w:top w:val="none" w:sz="0" w:space="0" w:color="auto"/>
                <w:left w:val="none" w:sz="0" w:space="0" w:color="auto"/>
                <w:bottom w:val="none" w:sz="0" w:space="0" w:color="auto"/>
                <w:right w:val="none" w:sz="0" w:space="0" w:color="auto"/>
              </w:divBdr>
            </w:div>
            <w:div w:id="224880178">
              <w:marLeft w:val="0"/>
              <w:marRight w:val="0"/>
              <w:marTop w:val="0"/>
              <w:marBottom w:val="0"/>
              <w:divBdr>
                <w:top w:val="none" w:sz="0" w:space="0" w:color="auto"/>
                <w:left w:val="none" w:sz="0" w:space="0" w:color="auto"/>
                <w:bottom w:val="none" w:sz="0" w:space="0" w:color="auto"/>
                <w:right w:val="none" w:sz="0" w:space="0" w:color="auto"/>
              </w:divBdr>
            </w:div>
            <w:div w:id="546263504">
              <w:marLeft w:val="0"/>
              <w:marRight w:val="0"/>
              <w:marTop w:val="0"/>
              <w:marBottom w:val="0"/>
              <w:divBdr>
                <w:top w:val="none" w:sz="0" w:space="0" w:color="auto"/>
                <w:left w:val="none" w:sz="0" w:space="0" w:color="auto"/>
                <w:bottom w:val="none" w:sz="0" w:space="0" w:color="auto"/>
                <w:right w:val="none" w:sz="0" w:space="0" w:color="auto"/>
              </w:divBdr>
            </w:div>
            <w:div w:id="703558003">
              <w:marLeft w:val="0"/>
              <w:marRight w:val="0"/>
              <w:marTop w:val="0"/>
              <w:marBottom w:val="0"/>
              <w:divBdr>
                <w:top w:val="none" w:sz="0" w:space="0" w:color="auto"/>
                <w:left w:val="none" w:sz="0" w:space="0" w:color="auto"/>
                <w:bottom w:val="none" w:sz="0" w:space="0" w:color="auto"/>
                <w:right w:val="none" w:sz="0" w:space="0" w:color="auto"/>
              </w:divBdr>
            </w:div>
            <w:div w:id="34895839">
              <w:marLeft w:val="0"/>
              <w:marRight w:val="0"/>
              <w:marTop w:val="0"/>
              <w:marBottom w:val="0"/>
              <w:divBdr>
                <w:top w:val="none" w:sz="0" w:space="0" w:color="auto"/>
                <w:left w:val="none" w:sz="0" w:space="0" w:color="auto"/>
                <w:bottom w:val="none" w:sz="0" w:space="0" w:color="auto"/>
                <w:right w:val="none" w:sz="0" w:space="0" w:color="auto"/>
              </w:divBdr>
            </w:div>
            <w:div w:id="1272080922">
              <w:marLeft w:val="0"/>
              <w:marRight w:val="0"/>
              <w:marTop w:val="0"/>
              <w:marBottom w:val="0"/>
              <w:divBdr>
                <w:top w:val="none" w:sz="0" w:space="0" w:color="auto"/>
                <w:left w:val="none" w:sz="0" w:space="0" w:color="auto"/>
                <w:bottom w:val="none" w:sz="0" w:space="0" w:color="auto"/>
                <w:right w:val="none" w:sz="0" w:space="0" w:color="auto"/>
              </w:divBdr>
            </w:div>
            <w:div w:id="278607996">
              <w:marLeft w:val="0"/>
              <w:marRight w:val="0"/>
              <w:marTop w:val="0"/>
              <w:marBottom w:val="0"/>
              <w:divBdr>
                <w:top w:val="none" w:sz="0" w:space="0" w:color="auto"/>
                <w:left w:val="none" w:sz="0" w:space="0" w:color="auto"/>
                <w:bottom w:val="none" w:sz="0" w:space="0" w:color="auto"/>
                <w:right w:val="none" w:sz="0" w:space="0" w:color="auto"/>
              </w:divBdr>
            </w:div>
            <w:div w:id="27923828">
              <w:marLeft w:val="0"/>
              <w:marRight w:val="0"/>
              <w:marTop w:val="0"/>
              <w:marBottom w:val="0"/>
              <w:divBdr>
                <w:top w:val="none" w:sz="0" w:space="0" w:color="auto"/>
                <w:left w:val="none" w:sz="0" w:space="0" w:color="auto"/>
                <w:bottom w:val="none" w:sz="0" w:space="0" w:color="auto"/>
                <w:right w:val="none" w:sz="0" w:space="0" w:color="auto"/>
              </w:divBdr>
            </w:div>
            <w:div w:id="4090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33486">
      <w:bodyDiv w:val="1"/>
      <w:marLeft w:val="0"/>
      <w:marRight w:val="0"/>
      <w:marTop w:val="0"/>
      <w:marBottom w:val="0"/>
      <w:divBdr>
        <w:top w:val="none" w:sz="0" w:space="0" w:color="auto"/>
        <w:left w:val="none" w:sz="0" w:space="0" w:color="auto"/>
        <w:bottom w:val="none" w:sz="0" w:space="0" w:color="auto"/>
        <w:right w:val="none" w:sz="0" w:space="0" w:color="auto"/>
      </w:divBdr>
      <w:divsChild>
        <w:div w:id="2094467167">
          <w:marLeft w:val="0"/>
          <w:marRight w:val="0"/>
          <w:marTop w:val="0"/>
          <w:marBottom w:val="0"/>
          <w:divBdr>
            <w:top w:val="none" w:sz="0" w:space="0" w:color="auto"/>
            <w:left w:val="none" w:sz="0" w:space="0" w:color="auto"/>
            <w:bottom w:val="none" w:sz="0" w:space="0" w:color="auto"/>
            <w:right w:val="none" w:sz="0" w:space="0" w:color="auto"/>
          </w:divBdr>
          <w:divsChild>
            <w:div w:id="110982537">
              <w:marLeft w:val="0"/>
              <w:marRight w:val="0"/>
              <w:marTop w:val="0"/>
              <w:marBottom w:val="0"/>
              <w:divBdr>
                <w:top w:val="none" w:sz="0" w:space="0" w:color="auto"/>
                <w:left w:val="none" w:sz="0" w:space="0" w:color="auto"/>
                <w:bottom w:val="none" w:sz="0" w:space="0" w:color="auto"/>
                <w:right w:val="none" w:sz="0" w:space="0" w:color="auto"/>
              </w:divBdr>
            </w:div>
            <w:div w:id="206142234">
              <w:marLeft w:val="0"/>
              <w:marRight w:val="0"/>
              <w:marTop w:val="0"/>
              <w:marBottom w:val="0"/>
              <w:divBdr>
                <w:top w:val="none" w:sz="0" w:space="0" w:color="auto"/>
                <w:left w:val="none" w:sz="0" w:space="0" w:color="auto"/>
                <w:bottom w:val="none" w:sz="0" w:space="0" w:color="auto"/>
                <w:right w:val="none" w:sz="0" w:space="0" w:color="auto"/>
              </w:divBdr>
            </w:div>
            <w:div w:id="760688043">
              <w:marLeft w:val="0"/>
              <w:marRight w:val="0"/>
              <w:marTop w:val="0"/>
              <w:marBottom w:val="0"/>
              <w:divBdr>
                <w:top w:val="none" w:sz="0" w:space="0" w:color="auto"/>
                <w:left w:val="none" w:sz="0" w:space="0" w:color="auto"/>
                <w:bottom w:val="none" w:sz="0" w:space="0" w:color="auto"/>
                <w:right w:val="none" w:sz="0" w:space="0" w:color="auto"/>
              </w:divBdr>
            </w:div>
            <w:div w:id="1154252388">
              <w:marLeft w:val="0"/>
              <w:marRight w:val="0"/>
              <w:marTop w:val="0"/>
              <w:marBottom w:val="0"/>
              <w:divBdr>
                <w:top w:val="none" w:sz="0" w:space="0" w:color="auto"/>
                <w:left w:val="none" w:sz="0" w:space="0" w:color="auto"/>
                <w:bottom w:val="none" w:sz="0" w:space="0" w:color="auto"/>
                <w:right w:val="none" w:sz="0" w:space="0" w:color="auto"/>
              </w:divBdr>
            </w:div>
            <w:div w:id="1314018808">
              <w:marLeft w:val="0"/>
              <w:marRight w:val="0"/>
              <w:marTop w:val="0"/>
              <w:marBottom w:val="0"/>
              <w:divBdr>
                <w:top w:val="none" w:sz="0" w:space="0" w:color="auto"/>
                <w:left w:val="none" w:sz="0" w:space="0" w:color="auto"/>
                <w:bottom w:val="none" w:sz="0" w:space="0" w:color="auto"/>
                <w:right w:val="none" w:sz="0" w:space="0" w:color="auto"/>
              </w:divBdr>
            </w:div>
            <w:div w:id="137188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040">
      <w:bodyDiv w:val="1"/>
      <w:marLeft w:val="0"/>
      <w:marRight w:val="0"/>
      <w:marTop w:val="0"/>
      <w:marBottom w:val="0"/>
      <w:divBdr>
        <w:top w:val="none" w:sz="0" w:space="0" w:color="auto"/>
        <w:left w:val="none" w:sz="0" w:space="0" w:color="auto"/>
        <w:bottom w:val="none" w:sz="0" w:space="0" w:color="auto"/>
        <w:right w:val="none" w:sz="0" w:space="0" w:color="auto"/>
      </w:divBdr>
    </w:div>
    <w:div w:id="887650353">
      <w:bodyDiv w:val="1"/>
      <w:marLeft w:val="0"/>
      <w:marRight w:val="0"/>
      <w:marTop w:val="0"/>
      <w:marBottom w:val="0"/>
      <w:divBdr>
        <w:top w:val="none" w:sz="0" w:space="0" w:color="auto"/>
        <w:left w:val="none" w:sz="0" w:space="0" w:color="auto"/>
        <w:bottom w:val="none" w:sz="0" w:space="0" w:color="auto"/>
        <w:right w:val="none" w:sz="0" w:space="0" w:color="auto"/>
      </w:divBdr>
    </w:div>
    <w:div w:id="888610012">
      <w:bodyDiv w:val="1"/>
      <w:marLeft w:val="0"/>
      <w:marRight w:val="0"/>
      <w:marTop w:val="0"/>
      <w:marBottom w:val="0"/>
      <w:divBdr>
        <w:top w:val="none" w:sz="0" w:space="0" w:color="auto"/>
        <w:left w:val="none" w:sz="0" w:space="0" w:color="auto"/>
        <w:bottom w:val="none" w:sz="0" w:space="0" w:color="auto"/>
        <w:right w:val="none" w:sz="0" w:space="0" w:color="auto"/>
      </w:divBdr>
    </w:div>
    <w:div w:id="894777264">
      <w:bodyDiv w:val="1"/>
      <w:marLeft w:val="0"/>
      <w:marRight w:val="0"/>
      <w:marTop w:val="0"/>
      <w:marBottom w:val="0"/>
      <w:divBdr>
        <w:top w:val="none" w:sz="0" w:space="0" w:color="auto"/>
        <w:left w:val="none" w:sz="0" w:space="0" w:color="auto"/>
        <w:bottom w:val="none" w:sz="0" w:space="0" w:color="auto"/>
        <w:right w:val="none" w:sz="0" w:space="0" w:color="auto"/>
      </w:divBdr>
    </w:div>
    <w:div w:id="895287729">
      <w:bodyDiv w:val="1"/>
      <w:marLeft w:val="0"/>
      <w:marRight w:val="0"/>
      <w:marTop w:val="0"/>
      <w:marBottom w:val="0"/>
      <w:divBdr>
        <w:top w:val="none" w:sz="0" w:space="0" w:color="auto"/>
        <w:left w:val="none" w:sz="0" w:space="0" w:color="auto"/>
        <w:bottom w:val="none" w:sz="0" w:space="0" w:color="auto"/>
        <w:right w:val="none" w:sz="0" w:space="0" w:color="auto"/>
      </w:divBdr>
      <w:divsChild>
        <w:div w:id="469711317">
          <w:marLeft w:val="0"/>
          <w:marRight w:val="0"/>
          <w:marTop w:val="0"/>
          <w:marBottom w:val="0"/>
          <w:divBdr>
            <w:top w:val="none" w:sz="0" w:space="0" w:color="auto"/>
            <w:left w:val="none" w:sz="0" w:space="0" w:color="auto"/>
            <w:bottom w:val="none" w:sz="0" w:space="0" w:color="auto"/>
            <w:right w:val="none" w:sz="0" w:space="0" w:color="auto"/>
          </w:divBdr>
          <w:divsChild>
            <w:div w:id="51318902">
              <w:marLeft w:val="0"/>
              <w:marRight w:val="0"/>
              <w:marTop w:val="0"/>
              <w:marBottom w:val="0"/>
              <w:divBdr>
                <w:top w:val="none" w:sz="0" w:space="0" w:color="auto"/>
                <w:left w:val="none" w:sz="0" w:space="0" w:color="auto"/>
                <w:bottom w:val="none" w:sz="0" w:space="0" w:color="auto"/>
                <w:right w:val="none" w:sz="0" w:space="0" w:color="auto"/>
              </w:divBdr>
            </w:div>
            <w:div w:id="106702578">
              <w:marLeft w:val="0"/>
              <w:marRight w:val="0"/>
              <w:marTop w:val="0"/>
              <w:marBottom w:val="0"/>
              <w:divBdr>
                <w:top w:val="none" w:sz="0" w:space="0" w:color="auto"/>
                <w:left w:val="none" w:sz="0" w:space="0" w:color="auto"/>
                <w:bottom w:val="none" w:sz="0" w:space="0" w:color="auto"/>
                <w:right w:val="none" w:sz="0" w:space="0" w:color="auto"/>
              </w:divBdr>
            </w:div>
            <w:div w:id="194970457">
              <w:marLeft w:val="0"/>
              <w:marRight w:val="0"/>
              <w:marTop w:val="0"/>
              <w:marBottom w:val="0"/>
              <w:divBdr>
                <w:top w:val="none" w:sz="0" w:space="0" w:color="auto"/>
                <w:left w:val="none" w:sz="0" w:space="0" w:color="auto"/>
                <w:bottom w:val="none" w:sz="0" w:space="0" w:color="auto"/>
                <w:right w:val="none" w:sz="0" w:space="0" w:color="auto"/>
              </w:divBdr>
            </w:div>
            <w:div w:id="801659358">
              <w:marLeft w:val="0"/>
              <w:marRight w:val="0"/>
              <w:marTop w:val="0"/>
              <w:marBottom w:val="0"/>
              <w:divBdr>
                <w:top w:val="none" w:sz="0" w:space="0" w:color="auto"/>
                <w:left w:val="none" w:sz="0" w:space="0" w:color="auto"/>
                <w:bottom w:val="none" w:sz="0" w:space="0" w:color="auto"/>
                <w:right w:val="none" w:sz="0" w:space="0" w:color="auto"/>
              </w:divBdr>
            </w:div>
            <w:div w:id="804665338">
              <w:marLeft w:val="0"/>
              <w:marRight w:val="0"/>
              <w:marTop w:val="0"/>
              <w:marBottom w:val="0"/>
              <w:divBdr>
                <w:top w:val="none" w:sz="0" w:space="0" w:color="auto"/>
                <w:left w:val="none" w:sz="0" w:space="0" w:color="auto"/>
                <w:bottom w:val="none" w:sz="0" w:space="0" w:color="auto"/>
                <w:right w:val="none" w:sz="0" w:space="0" w:color="auto"/>
              </w:divBdr>
            </w:div>
            <w:div w:id="1046611955">
              <w:marLeft w:val="0"/>
              <w:marRight w:val="0"/>
              <w:marTop w:val="0"/>
              <w:marBottom w:val="0"/>
              <w:divBdr>
                <w:top w:val="none" w:sz="0" w:space="0" w:color="auto"/>
                <w:left w:val="none" w:sz="0" w:space="0" w:color="auto"/>
                <w:bottom w:val="none" w:sz="0" w:space="0" w:color="auto"/>
                <w:right w:val="none" w:sz="0" w:space="0" w:color="auto"/>
              </w:divBdr>
            </w:div>
            <w:div w:id="1096630887">
              <w:marLeft w:val="0"/>
              <w:marRight w:val="0"/>
              <w:marTop w:val="0"/>
              <w:marBottom w:val="0"/>
              <w:divBdr>
                <w:top w:val="none" w:sz="0" w:space="0" w:color="auto"/>
                <w:left w:val="none" w:sz="0" w:space="0" w:color="auto"/>
                <w:bottom w:val="none" w:sz="0" w:space="0" w:color="auto"/>
                <w:right w:val="none" w:sz="0" w:space="0" w:color="auto"/>
              </w:divBdr>
            </w:div>
            <w:div w:id="1807310344">
              <w:marLeft w:val="0"/>
              <w:marRight w:val="0"/>
              <w:marTop w:val="0"/>
              <w:marBottom w:val="0"/>
              <w:divBdr>
                <w:top w:val="none" w:sz="0" w:space="0" w:color="auto"/>
                <w:left w:val="none" w:sz="0" w:space="0" w:color="auto"/>
                <w:bottom w:val="none" w:sz="0" w:space="0" w:color="auto"/>
                <w:right w:val="none" w:sz="0" w:space="0" w:color="auto"/>
              </w:divBdr>
            </w:div>
            <w:div w:id="1863203025">
              <w:marLeft w:val="0"/>
              <w:marRight w:val="0"/>
              <w:marTop w:val="0"/>
              <w:marBottom w:val="0"/>
              <w:divBdr>
                <w:top w:val="none" w:sz="0" w:space="0" w:color="auto"/>
                <w:left w:val="none" w:sz="0" w:space="0" w:color="auto"/>
                <w:bottom w:val="none" w:sz="0" w:space="0" w:color="auto"/>
                <w:right w:val="none" w:sz="0" w:space="0" w:color="auto"/>
              </w:divBdr>
            </w:div>
            <w:div w:id="1987928949">
              <w:marLeft w:val="0"/>
              <w:marRight w:val="0"/>
              <w:marTop w:val="0"/>
              <w:marBottom w:val="0"/>
              <w:divBdr>
                <w:top w:val="none" w:sz="0" w:space="0" w:color="auto"/>
                <w:left w:val="none" w:sz="0" w:space="0" w:color="auto"/>
                <w:bottom w:val="none" w:sz="0" w:space="0" w:color="auto"/>
                <w:right w:val="none" w:sz="0" w:space="0" w:color="auto"/>
              </w:divBdr>
            </w:div>
            <w:div w:id="2008090968">
              <w:marLeft w:val="0"/>
              <w:marRight w:val="0"/>
              <w:marTop w:val="0"/>
              <w:marBottom w:val="0"/>
              <w:divBdr>
                <w:top w:val="none" w:sz="0" w:space="0" w:color="auto"/>
                <w:left w:val="none" w:sz="0" w:space="0" w:color="auto"/>
                <w:bottom w:val="none" w:sz="0" w:space="0" w:color="auto"/>
                <w:right w:val="none" w:sz="0" w:space="0" w:color="auto"/>
              </w:divBdr>
            </w:div>
            <w:div w:id="20543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8210">
      <w:bodyDiv w:val="1"/>
      <w:marLeft w:val="0"/>
      <w:marRight w:val="0"/>
      <w:marTop w:val="0"/>
      <w:marBottom w:val="0"/>
      <w:divBdr>
        <w:top w:val="none" w:sz="0" w:space="0" w:color="auto"/>
        <w:left w:val="none" w:sz="0" w:space="0" w:color="auto"/>
        <w:bottom w:val="none" w:sz="0" w:space="0" w:color="auto"/>
        <w:right w:val="none" w:sz="0" w:space="0" w:color="auto"/>
      </w:divBdr>
    </w:div>
    <w:div w:id="897790256">
      <w:bodyDiv w:val="1"/>
      <w:marLeft w:val="0"/>
      <w:marRight w:val="0"/>
      <w:marTop w:val="0"/>
      <w:marBottom w:val="0"/>
      <w:divBdr>
        <w:top w:val="none" w:sz="0" w:space="0" w:color="auto"/>
        <w:left w:val="none" w:sz="0" w:space="0" w:color="auto"/>
        <w:bottom w:val="none" w:sz="0" w:space="0" w:color="auto"/>
        <w:right w:val="none" w:sz="0" w:space="0" w:color="auto"/>
      </w:divBdr>
    </w:div>
    <w:div w:id="901021108">
      <w:bodyDiv w:val="1"/>
      <w:marLeft w:val="0"/>
      <w:marRight w:val="0"/>
      <w:marTop w:val="0"/>
      <w:marBottom w:val="0"/>
      <w:divBdr>
        <w:top w:val="none" w:sz="0" w:space="0" w:color="auto"/>
        <w:left w:val="none" w:sz="0" w:space="0" w:color="auto"/>
        <w:bottom w:val="none" w:sz="0" w:space="0" w:color="auto"/>
        <w:right w:val="none" w:sz="0" w:space="0" w:color="auto"/>
      </w:divBdr>
      <w:divsChild>
        <w:div w:id="422142797">
          <w:marLeft w:val="0"/>
          <w:marRight w:val="0"/>
          <w:marTop w:val="0"/>
          <w:marBottom w:val="0"/>
          <w:divBdr>
            <w:top w:val="none" w:sz="0" w:space="0" w:color="auto"/>
            <w:left w:val="none" w:sz="0" w:space="0" w:color="auto"/>
            <w:bottom w:val="none" w:sz="0" w:space="0" w:color="auto"/>
            <w:right w:val="none" w:sz="0" w:space="0" w:color="auto"/>
          </w:divBdr>
          <w:divsChild>
            <w:div w:id="659038991">
              <w:marLeft w:val="0"/>
              <w:marRight w:val="0"/>
              <w:marTop w:val="0"/>
              <w:marBottom w:val="0"/>
              <w:divBdr>
                <w:top w:val="none" w:sz="0" w:space="0" w:color="auto"/>
                <w:left w:val="none" w:sz="0" w:space="0" w:color="auto"/>
                <w:bottom w:val="none" w:sz="0" w:space="0" w:color="auto"/>
                <w:right w:val="none" w:sz="0" w:space="0" w:color="auto"/>
              </w:divBdr>
            </w:div>
            <w:div w:id="1889684695">
              <w:marLeft w:val="0"/>
              <w:marRight w:val="0"/>
              <w:marTop w:val="0"/>
              <w:marBottom w:val="0"/>
              <w:divBdr>
                <w:top w:val="none" w:sz="0" w:space="0" w:color="auto"/>
                <w:left w:val="none" w:sz="0" w:space="0" w:color="auto"/>
                <w:bottom w:val="none" w:sz="0" w:space="0" w:color="auto"/>
                <w:right w:val="none" w:sz="0" w:space="0" w:color="auto"/>
              </w:divBdr>
            </w:div>
            <w:div w:id="2054501309">
              <w:marLeft w:val="0"/>
              <w:marRight w:val="0"/>
              <w:marTop w:val="0"/>
              <w:marBottom w:val="0"/>
              <w:divBdr>
                <w:top w:val="none" w:sz="0" w:space="0" w:color="auto"/>
                <w:left w:val="none" w:sz="0" w:space="0" w:color="auto"/>
                <w:bottom w:val="none" w:sz="0" w:space="0" w:color="auto"/>
                <w:right w:val="none" w:sz="0" w:space="0" w:color="auto"/>
              </w:divBdr>
            </w:div>
            <w:div w:id="2094160131">
              <w:marLeft w:val="0"/>
              <w:marRight w:val="0"/>
              <w:marTop w:val="0"/>
              <w:marBottom w:val="0"/>
              <w:divBdr>
                <w:top w:val="none" w:sz="0" w:space="0" w:color="auto"/>
                <w:left w:val="none" w:sz="0" w:space="0" w:color="auto"/>
                <w:bottom w:val="none" w:sz="0" w:space="0" w:color="auto"/>
                <w:right w:val="none" w:sz="0" w:space="0" w:color="auto"/>
              </w:divBdr>
            </w:div>
            <w:div w:id="210510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09951">
      <w:bodyDiv w:val="1"/>
      <w:marLeft w:val="0"/>
      <w:marRight w:val="0"/>
      <w:marTop w:val="0"/>
      <w:marBottom w:val="0"/>
      <w:divBdr>
        <w:top w:val="none" w:sz="0" w:space="0" w:color="auto"/>
        <w:left w:val="none" w:sz="0" w:space="0" w:color="auto"/>
        <w:bottom w:val="none" w:sz="0" w:space="0" w:color="auto"/>
        <w:right w:val="none" w:sz="0" w:space="0" w:color="auto"/>
      </w:divBdr>
    </w:div>
    <w:div w:id="901524248">
      <w:bodyDiv w:val="1"/>
      <w:marLeft w:val="0"/>
      <w:marRight w:val="0"/>
      <w:marTop w:val="0"/>
      <w:marBottom w:val="0"/>
      <w:divBdr>
        <w:top w:val="none" w:sz="0" w:space="0" w:color="auto"/>
        <w:left w:val="none" w:sz="0" w:space="0" w:color="auto"/>
        <w:bottom w:val="none" w:sz="0" w:space="0" w:color="auto"/>
        <w:right w:val="none" w:sz="0" w:space="0" w:color="auto"/>
      </w:divBdr>
    </w:div>
    <w:div w:id="903182138">
      <w:bodyDiv w:val="1"/>
      <w:marLeft w:val="0"/>
      <w:marRight w:val="0"/>
      <w:marTop w:val="0"/>
      <w:marBottom w:val="0"/>
      <w:divBdr>
        <w:top w:val="none" w:sz="0" w:space="0" w:color="auto"/>
        <w:left w:val="none" w:sz="0" w:space="0" w:color="auto"/>
        <w:bottom w:val="none" w:sz="0" w:space="0" w:color="auto"/>
        <w:right w:val="none" w:sz="0" w:space="0" w:color="auto"/>
      </w:divBdr>
      <w:divsChild>
        <w:div w:id="17975416">
          <w:marLeft w:val="0"/>
          <w:marRight w:val="0"/>
          <w:marTop w:val="0"/>
          <w:marBottom w:val="0"/>
          <w:divBdr>
            <w:top w:val="none" w:sz="0" w:space="0" w:color="auto"/>
            <w:left w:val="none" w:sz="0" w:space="0" w:color="auto"/>
            <w:bottom w:val="none" w:sz="0" w:space="0" w:color="auto"/>
            <w:right w:val="none" w:sz="0" w:space="0" w:color="auto"/>
          </w:divBdr>
          <w:divsChild>
            <w:div w:id="9879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084">
      <w:bodyDiv w:val="1"/>
      <w:marLeft w:val="0"/>
      <w:marRight w:val="0"/>
      <w:marTop w:val="0"/>
      <w:marBottom w:val="0"/>
      <w:divBdr>
        <w:top w:val="none" w:sz="0" w:space="0" w:color="auto"/>
        <w:left w:val="none" w:sz="0" w:space="0" w:color="auto"/>
        <w:bottom w:val="none" w:sz="0" w:space="0" w:color="auto"/>
        <w:right w:val="none" w:sz="0" w:space="0" w:color="auto"/>
      </w:divBdr>
      <w:divsChild>
        <w:div w:id="1600793234">
          <w:marLeft w:val="0"/>
          <w:marRight w:val="0"/>
          <w:marTop w:val="0"/>
          <w:marBottom w:val="0"/>
          <w:divBdr>
            <w:top w:val="none" w:sz="0" w:space="0" w:color="auto"/>
            <w:left w:val="none" w:sz="0" w:space="0" w:color="auto"/>
            <w:bottom w:val="none" w:sz="0" w:space="0" w:color="auto"/>
            <w:right w:val="none" w:sz="0" w:space="0" w:color="auto"/>
          </w:divBdr>
          <w:divsChild>
            <w:div w:id="616565218">
              <w:marLeft w:val="0"/>
              <w:marRight w:val="0"/>
              <w:marTop w:val="0"/>
              <w:marBottom w:val="0"/>
              <w:divBdr>
                <w:top w:val="none" w:sz="0" w:space="0" w:color="auto"/>
                <w:left w:val="none" w:sz="0" w:space="0" w:color="auto"/>
                <w:bottom w:val="none" w:sz="0" w:space="0" w:color="auto"/>
                <w:right w:val="none" w:sz="0" w:space="0" w:color="auto"/>
              </w:divBdr>
            </w:div>
            <w:div w:id="537619311">
              <w:marLeft w:val="0"/>
              <w:marRight w:val="0"/>
              <w:marTop w:val="0"/>
              <w:marBottom w:val="0"/>
              <w:divBdr>
                <w:top w:val="none" w:sz="0" w:space="0" w:color="auto"/>
                <w:left w:val="none" w:sz="0" w:space="0" w:color="auto"/>
                <w:bottom w:val="none" w:sz="0" w:space="0" w:color="auto"/>
                <w:right w:val="none" w:sz="0" w:space="0" w:color="auto"/>
              </w:divBdr>
            </w:div>
            <w:div w:id="632060358">
              <w:marLeft w:val="0"/>
              <w:marRight w:val="0"/>
              <w:marTop w:val="0"/>
              <w:marBottom w:val="0"/>
              <w:divBdr>
                <w:top w:val="none" w:sz="0" w:space="0" w:color="auto"/>
                <w:left w:val="none" w:sz="0" w:space="0" w:color="auto"/>
                <w:bottom w:val="none" w:sz="0" w:space="0" w:color="auto"/>
                <w:right w:val="none" w:sz="0" w:space="0" w:color="auto"/>
              </w:divBdr>
            </w:div>
            <w:div w:id="1555584021">
              <w:marLeft w:val="0"/>
              <w:marRight w:val="0"/>
              <w:marTop w:val="0"/>
              <w:marBottom w:val="0"/>
              <w:divBdr>
                <w:top w:val="none" w:sz="0" w:space="0" w:color="auto"/>
                <w:left w:val="none" w:sz="0" w:space="0" w:color="auto"/>
                <w:bottom w:val="none" w:sz="0" w:space="0" w:color="auto"/>
                <w:right w:val="none" w:sz="0" w:space="0" w:color="auto"/>
              </w:divBdr>
            </w:div>
            <w:div w:id="1186863323">
              <w:marLeft w:val="0"/>
              <w:marRight w:val="0"/>
              <w:marTop w:val="0"/>
              <w:marBottom w:val="0"/>
              <w:divBdr>
                <w:top w:val="none" w:sz="0" w:space="0" w:color="auto"/>
                <w:left w:val="none" w:sz="0" w:space="0" w:color="auto"/>
                <w:bottom w:val="none" w:sz="0" w:space="0" w:color="auto"/>
                <w:right w:val="none" w:sz="0" w:space="0" w:color="auto"/>
              </w:divBdr>
            </w:div>
            <w:div w:id="219949399">
              <w:marLeft w:val="0"/>
              <w:marRight w:val="0"/>
              <w:marTop w:val="0"/>
              <w:marBottom w:val="0"/>
              <w:divBdr>
                <w:top w:val="none" w:sz="0" w:space="0" w:color="auto"/>
                <w:left w:val="none" w:sz="0" w:space="0" w:color="auto"/>
                <w:bottom w:val="none" w:sz="0" w:space="0" w:color="auto"/>
                <w:right w:val="none" w:sz="0" w:space="0" w:color="auto"/>
              </w:divBdr>
            </w:div>
            <w:div w:id="1984894012">
              <w:marLeft w:val="0"/>
              <w:marRight w:val="0"/>
              <w:marTop w:val="0"/>
              <w:marBottom w:val="0"/>
              <w:divBdr>
                <w:top w:val="none" w:sz="0" w:space="0" w:color="auto"/>
                <w:left w:val="none" w:sz="0" w:space="0" w:color="auto"/>
                <w:bottom w:val="none" w:sz="0" w:space="0" w:color="auto"/>
                <w:right w:val="none" w:sz="0" w:space="0" w:color="auto"/>
              </w:divBdr>
            </w:div>
            <w:div w:id="1565065819">
              <w:marLeft w:val="0"/>
              <w:marRight w:val="0"/>
              <w:marTop w:val="0"/>
              <w:marBottom w:val="0"/>
              <w:divBdr>
                <w:top w:val="none" w:sz="0" w:space="0" w:color="auto"/>
                <w:left w:val="none" w:sz="0" w:space="0" w:color="auto"/>
                <w:bottom w:val="none" w:sz="0" w:space="0" w:color="auto"/>
                <w:right w:val="none" w:sz="0" w:space="0" w:color="auto"/>
              </w:divBdr>
            </w:div>
            <w:div w:id="1687824480">
              <w:marLeft w:val="0"/>
              <w:marRight w:val="0"/>
              <w:marTop w:val="0"/>
              <w:marBottom w:val="0"/>
              <w:divBdr>
                <w:top w:val="none" w:sz="0" w:space="0" w:color="auto"/>
                <w:left w:val="none" w:sz="0" w:space="0" w:color="auto"/>
                <w:bottom w:val="none" w:sz="0" w:space="0" w:color="auto"/>
                <w:right w:val="none" w:sz="0" w:space="0" w:color="auto"/>
              </w:divBdr>
            </w:div>
            <w:div w:id="1958440280">
              <w:marLeft w:val="0"/>
              <w:marRight w:val="0"/>
              <w:marTop w:val="0"/>
              <w:marBottom w:val="0"/>
              <w:divBdr>
                <w:top w:val="none" w:sz="0" w:space="0" w:color="auto"/>
                <w:left w:val="none" w:sz="0" w:space="0" w:color="auto"/>
                <w:bottom w:val="none" w:sz="0" w:space="0" w:color="auto"/>
                <w:right w:val="none" w:sz="0" w:space="0" w:color="auto"/>
              </w:divBdr>
            </w:div>
            <w:div w:id="1680231414">
              <w:marLeft w:val="0"/>
              <w:marRight w:val="0"/>
              <w:marTop w:val="0"/>
              <w:marBottom w:val="0"/>
              <w:divBdr>
                <w:top w:val="none" w:sz="0" w:space="0" w:color="auto"/>
                <w:left w:val="none" w:sz="0" w:space="0" w:color="auto"/>
                <w:bottom w:val="none" w:sz="0" w:space="0" w:color="auto"/>
                <w:right w:val="none" w:sz="0" w:space="0" w:color="auto"/>
              </w:divBdr>
            </w:div>
            <w:div w:id="7469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9821">
      <w:bodyDiv w:val="1"/>
      <w:marLeft w:val="0"/>
      <w:marRight w:val="0"/>
      <w:marTop w:val="0"/>
      <w:marBottom w:val="0"/>
      <w:divBdr>
        <w:top w:val="none" w:sz="0" w:space="0" w:color="auto"/>
        <w:left w:val="none" w:sz="0" w:space="0" w:color="auto"/>
        <w:bottom w:val="none" w:sz="0" w:space="0" w:color="auto"/>
        <w:right w:val="none" w:sz="0" w:space="0" w:color="auto"/>
      </w:divBdr>
      <w:divsChild>
        <w:div w:id="1952129812">
          <w:marLeft w:val="0"/>
          <w:marRight w:val="0"/>
          <w:marTop w:val="0"/>
          <w:marBottom w:val="0"/>
          <w:divBdr>
            <w:top w:val="none" w:sz="0" w:space="0" w:color="auto"/>
            <w:left w:val="none" w:sz="0" w:space="0" w:color="auto"/>
            <w:bottom w:val="none" w:sz="0" w:space="0" w:color="auto"/>
            <w:right w:val="none" w:sz="0" w:space="0" w:color="auto"/>
          </w:divBdr>
          <w:divsChild>
            <w:div w:id="169033516">
              <w:marLeft w:val="0"/>
              <w:marRight w:val="0"/>
              <w:marTop w:val="0"/>
              <w:marBottom w:val="0"/>
              <w:divBdr>
                <w:top w:val="none" w:sz="0" w:space="0" w:color="auto"/>
                <w:left w:val="none" w:sz="0" w:space="0" w:color="auto"/>
                <w:bottom w:val="none" w:sz="0" w:space="0" w:color="auto"/>
                <w:right w:val="none" w:sz="0" w:space="0" w:color="auto"/>
              </w:divBdr>
            </w:div>
            <w:div w:id="265699839">
              <w:marLeft w:val="0"/>
              <w:marRight w:val="0"/>
              <w:marTop w:val="0"/>
              <w:marBottom w:val="0"/>
              <w:divBdr>
                <w:top w:val="none" w:sz="0" w:space="0" w:color="auto"/>
                <w:left w:val="none" w:sz="0" w:space="0" w:color="auto"/>
                <w:bottom w:val="none" w:sz="0" w:space="0" w:color="auto"/>
                <w:right w:val="none" w:sz="0" w:space="0" w:color="auto"/>
              </w:divBdr>
            </w:div>
            <w:div w:id="345249653">
              <w:marLeft w:val="0"/>
              <w:marRight w:val="0"/>
              <w:marTop w:val="0"/>
              <w:marBottom w:val="0"/>
              <w:divBdr>
                <w:top w:val="none" w:sz="0" w:space="0" w:color="auto"/>
                <w:left w:val="none" w:sz="0" w:space="0" w:color="auto"/>
                <w:bottom w:val="none" w:sz="0" w:space="0" w:color="auto"/>
                <w:right w:val="none" w:sz="0" w:space="0" w:color="auto"/>
              </w:divBdr>
            </w:div>
            <w:div w:id="370496161">
              <w:marLeft w:val="0"/>
              <w:marRight w:val="0"/>
              <w:marTop w:val="0"/>
              <w:marBottom w:val="0"/>
              <w:divBdr>
                <w:top w:val="none" w:sz="0" w:space="0" w:color="auto"/>
                <w:left w:val="none" w:sz="0" w:space="0" w:color="auto"/>
                <w:bottom w:val="none" w:sz="0" w:space="0" w:color="auto"/>
                <w:right w:val="none" w:sz="0" w:space="0" w:color="auto"/>
              </w:divBdr>
            </w:div>
            <w:div w:id="389420694">
              <w:marLeft w:val="0"/>
              <w:marRight w:val="0"/>
              <w:marTop w:val="0"/>
              <w:marBottom w:val="0"/>
              <w:divBdr>
                <w:top w:val="none" w:sz="0" w:space="0" w:color="auto"/>
                <w:left w:val="none" w:sz="0" w:space="0" w:color="auto"/>
                <w:bottom w:val="none" w:sz="0" w:space="0" w:color="auto"/>
                <w:right w:val="none" w:sz="0" w:space="0" w:color="auto"/>
              </w:divBdr>
            </w:div>
            <w:div w:id="404691250">
              <w:marLeft w:val="0"/>
              <w:marRight w:val="0"/>
              <w:marTop w:val="0"/>
              <w:marBottom w:val="0"/>
              <w:divBdr>
                <w:top w:val="none" w:sz="0" w:space="0" w:color="auto"/>
                <w:left w:val="none" w:sz="0" w:space="0" w:color="auto"/>
                <w:bottom w:val="none" w:sz="0" w:space="0" w:color="auto"/>
                <w:right w:val="none" w:sz="0" w:space="0" w:color="auto"/>
              </w:divBdr>
            </w:div>
            <w:div w:id="410590836">
              <w:marLeft w:val="0"/>
              <w:marRight w:val="0"/>
              <w:marTop w:val="0"/>
              <w:marBottom w:val="0"/>
              <w:divBdr>
                <w:top w:val="none" w:sz="0" w:space="0" w:color="auto"/>
                <w:left w:val="none" w:sz="0" w:space="0" w:color="auto"/>
                <w:bottom w:val="none" w:sz="0" w:space="0" w:color="auto"/>
                <w:right w:val="none" w:sz="0" w:space="0" w:color="auto"/>
              </w:divBdr>
            </w:div>
            <w:div w:id="600340829">
              <w:marLeft w:val="0"/>
              <w:marRight w:val="0"/>
              <w:marTop w:val="0"/>
              <w:marBottom w:val="0"/>
              <w:divBdr>
                <w:top w:val="none" w:sz="0" w:space="0" w:color="auto"/>
                <w:left w:val="none" w:sz="0" w:space="0" w:color="auto"/>
                <w:bottom w:val="none" w:sz="0" w:space="0" w:color="auto"/>
                <w:right w:val="none" w:sz="0" w:space="0" w:color="auto"/>
              </w:divBdr>
            </w:div>
            <w:div w:id="1266235224">
              <w:marLeft w:val="0"/>
              <w:marRight w:val="0"/>
              <w:marTop w:val="0"/>
              <w:marBottom w:val="0"/>
              <w:divBdr>
                <w:top w:val="none" w:sz="0" w:space="0" w:color="auto"/>
                <w:left w:val="none" w:sz="0" w:space="0" w:color="auto"/>
                <w:bottom w:val="none" w:sz="0" w:space="0" w:color="auto"/>
                <w:right w:val="none" w:sz="0" w:space="0" w:color="auto"/>
              </w:divBdr>
            </w:div>
            <w:div w:id="1269237392">
              <w:marLeft w:val="0"/>
              <w:marRight w:val="0"/>
              <w:marTop w:val="0"/>
              <w:marBottom w:val="0"/>
              <w:divBdr>
                <w:top w:val="none" w:sz="0" w:space="0" w:color="auto"/>
                <w:left w:val="none" w:sz="0" w:space="0" w:color="auto"/>
                <w:bottom w:val="none" w:sz="0" w:space="0" w:color="auto"/>
                <w:right w:val="none" w:sz="0" w:space="0" w:color="auto"/>
              </w:divBdr>
            </w:div>
            <w:div w:id="1326205167">
              <w:marLeft w:val="0"/>
              <w:marRight w:val="0"/>
              <w:marTop w:val="0"/>
              <w:marBottom w:val="0"/>
              <w:divBdr>
                <w:top w:val="none" w:sz="0" w:space="0" w:color="auto"/>
                <w:left w:val="none" w:sz="0" w:space="0" w:color="auto"/>
                <w:bottom w:val="none" w:sz="0" w:space="0" w:color="auto"/>
                <w:right w:val="none" w:sz="0" w:space="0" w:color="auto"/>
              </w:divBdr>
            </w:div>
            <w:div w:id="1571498941">
              <w:marLeft w:val="0"/>
              <w:marRight w:val="0"/>
              <w:marTop w:val="0"/>
              <w:marBottom w:val="0"/>
              <w:divBdr>
                <w:top w:val="none" w:sz="0" w:space="0" w:color="auto"/>
                <w:left w:val="none" w:sz="0" w:space="0" w:color="auto"/>
                <w:bottom w:val="none" w:sz="0" w:space="0" w:color="auto"/>
                <w:right w:val="none" w:sz="0" w:space="0" w:color="auto"/>
              </w:divBdr>
            </w:div>
            <w:div w:id="1949123613">
              <w:marLeft w:val="0"/>
              <w:marRight w:val="0"/>
              <w:marTop w:val="0"/>
              <w:marBottom w:val="0"/>
              <w:divBdr>
                <w:top w:val="none" w:sz="0" w:space="0" w:color="auto"/>
                <w:left w:val="none" w:sz="0" w:space="0" w:color="auto"/>
                <w:bottom w:val="none" w:sz="0" w:space="0" w:color="auto"/>
                <w:right w:val="none" w:sz="0" w:space="0" w:color="auto"/>
              </w:divBdr>
            </w:div>
            <w:div w:id="2082092420">
              <w:marLeft w:val="0"/>
              <w:marRight w:val="0"/>
              <w:marTop w:val="0"/>
              <w:marBottom w:val="0"/>
              <w:divBdr>
                <w:top w:val="none" w:sz="0" w:space="0" w:color="auto"/>
                <w:left w:val="none" w:sz="0" w:space="0" w:color="auto"/>
                <w:bottom w:val="none" w:sz="0" w:space="0" w:color="auto"/>
                <w:right w:val="none" w:sz="0" w:space="0" w:color="auto"/>
              </w:divBdr>
            </w:div>
            <w:div w:id="210483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5913">
      <w:bodyDiv w:val="1"/>
      <w:marLeft w:val="0"/>
      <w:marRight w:val="0"/>
      <w:marTop w:val="0"/>
      <w:marBottom w:val="0"/>
      <w:divBdr>
        <w:top w:val="none" w:sz="0" w:space="0" w:color="auto"/>
        <w:left w:val="none" w:sz="0" w:space="0" w:color="auto"/>
        <w:bottom w:val="none" w:sz="0" w:space="0" w:color="auto"/>
        <w:right w:val="none" w:sz="0" w:space="0" w:color="auto"/>
      </w:divBdr>
    </w:div>
    <w:div w:id="906035525">
      <w:bodyDiv w:val="1"/>
      <w:marLeft w:val="0"/>
      <w:marRight w:val="0"/>
      <w:marTop w:val="0"/>
      <w:marBottom w:val="0"/>
      <w:divBdr>
        <w:top w:val="none" w:sz="0" w:space="0" w:color="auto"/>
        <w:left w:val="none" w:sz="0" w:space="0" w:color="auto"/>
        <w:bottom w:val="none" w:sz="0" w:space="0" w:color="auto"/>
        <w:right w:val="none" w:sz="0" w:space="0" w:color="auto"/>
      </w:divBdr>
      <w:divsChild>
        <w:div w:id="353070459">
          <w:marLeft w:val="0"/>
          <w:marRight w:val="0"/>
          <w:marTop w:val="0"/>
          <w:marBottom w:val="0"/>
          <w:divBdr>
            <w:top w:val="none" w:sz="0" w:space="0" w:color="auto"/>
            <w:left w:val="none" w:sz="0" w:space="0" w:color="auto"/>
            <w:bottom w:val="none" w:sz="0" w:space="0" w:color="auto"/>
            <w:right w:val="none" w:sz="0" w:space="0" w:color="auto"/>
          </w:divBdr>
          <w:divsChild>
            <w:div w:id="23680825">
              <w:marLeft w:val="0"/>
              <w:marRight w:val="0"/>
              <w:marTop w:val="0"/>
              <w:marBottom w:val="0"/>
              <w:divBdr>
                <w:top w:val="none" w:sz="0" w:space="0" w:color="auto"/>
                <w:left w:val="none" w:sz="0" w:space="0" w:color="auto"/>
                <w:bottom w:val="none" w:sz="0" w:space="0" w:color="auto"/>
                <w:right w:val="none" w:sz="0" w:space="0" w:color="auto"/>
              </w:divBdr>
            </w:div>
            <w:div w:id="236482683">
              <w:marLeft w:val="0"/>
              <w:marRight w:val="0"/>
              <w:marTop w:val="0"/>
              <w:marBottom w:val="0"/>
              <w:divBdr>
                <w:top w:val="none" w:sz="0" w:space="0" w:color="auto"/>
                <w:left w:val="none" w:sz="0" w:space="0" w:color="auto"/>
                <w:bottom w:val="none" w:sz="0" w:space="0" w:color="auto"/>
                <w:right w:val="none" w:sz="0" w:space="0" w:color="auto"/>
              </w:divBdr>
            </w:div>
            <w:div w:id="241112445">
              <w:marLeft w:val="0"/>
              <w:marRight w:val="0"/>
              <w:marTop w:val="0"/>
              <w:marBottom w:val="0"/>
              <w:divBdr>
                <w:top w:val="none" w:sz="0" w:space="0" w:color="auto"/>
                <w:left w:val="none" w:sz="0" w:space="0" w:color="auto"/>
                <w:bottom w:val="none" w:sz="0" w:space="0" w:color="auto"/>
                <w:right w:val="none" w:sz="0" w:space="0" w:color="auto"/>
              </w:divBdr>
            </w:div>
            <w:div w:id="289896768">
              <w:marLeft w:val="0"/>
              <w:marRight w:val="0"/>
              <w:marTop w:val="0"/>
              <w:marBottom w:val="0"/>
              <w:divBdr>
                <w:top w:val="none" w:sz="0" w:space="0" w:color="auto"/>
                <w:left w:val="none" w:sz="0" w:space="0" w:color="auto"/>
                <w:bottom w:val="none" w:sz="0" w:space="0" w:color="auto"/>
                <w:right w:val="none" w:sz="0" w:space="0" w:color="auto"/>
              </w:divBdr>
            </w:div>
            <w:div w:id="443888155">
              <w:marLeft w:val="0"/>
              <w:marRight w:val="0"/>
              <w:marTop w:val="0"/>
              <w:marBottom w:val="0"/>
              <w:divBdr>
                <w:top w:val="none" w:sz="0" w:space="0" w:color="auto"/>
                <w:left w:val="none" w:sz="0" w:space="0" w:color="auto"/>
                <w:bottom w:val="none" w:sz="0" w:space="0" w:color="auto"/>
                <w:right w:val="none" w:sz="0" w:space="0" w:color="auto"/>
              </w:divBdr>
            </w:div>
            <w:div w:id="533083908">
              <w:marLeft w:val="0"/>
              <w:marRight w:val="0"/>
              <w:marTop w:val="0"/>
              <w:marBottom w:val="0"/>
              <w:divBdr>
                <w:top w:val="none" w:sz="0" w:space="0" w:color="auto"/>
                <w:left w:val="none" w:sz="0" w:space="0" w:color="auto"/>
                <w:bottom w:val="none" w:sz="0" w:space="0" w:color="auto"/>
                <w:right w:val="none" w:sz="0" w:space="0" w:color="auto"/>
              </w:divBdr>
            </w:div>
            <w:div w:id="625353052">
              <w:marLeft w:val="0"/>
              <w:marRight w:val="0"/>
              <w:marTop w:val="0"/>
              <w:marBottom w:val="0"/>
              <w:divBdr>
                <w:top w:val="none" w:sz="0" w:space="0" w:color="auto"/>
                <w:left w:val="none" w:sz="0" w:space="0" w:color="auto"/>
                <w:bottom w:val="none" w:sz="0" w:space="0" w:color="auto"/>
                <w:right w:val="none" w:sz="0" w:space="0" w:color="auto"/>
              </w:divBdr>
            </w:div>
            <w:div w:id="684672210">
              <w:marLeft w:val="0"/>
              <w:marRight w:val="0"/>
              <w:marTop w:val="0"/>
              <w:marBottom w:val="0"/>
              <w:divBdr>
                <w:top w:val="none" w:sz="0" w:space="0" w:color="auto"/>
                <w:left w:val="none" w:sz="0" w:space="0" w:color="auto"/>
                <w:bottom w:val="none" w:sz="0" w:space="0" w:color="auto"/>
                <w:right w:val="none" w:sz="0" w:space="0" w:color="auto"/>
              </w:divBdr>
            </w:div>
            <w:div w:id="781997956">
              <w:marLeft w:val="0"/>
              <w:marRight w:val="0"/>
              <w:marTop w:val="0"/>
              <w:marBottom w:val="0"/>
              <w:divBdr>
                <w:top w:val="none" w:sz="0" w:space="0" w:color="auto"/>
                <w:left w:val="none" w:sz="0" w:space="0" w:color="auto"/>
                <w:bottom w:val="none" w:sz="0" w:space="0" w:color="auto"/>
                <w:right w:val="none" w:sz="0" w:space="0" w:color="auto"/>
              </w:divBdr>
            </w:div>
            <w:div w:id="792864043">
              <w:marLeft w:val="0"/>
              <w:marRight w:val="0"/>
              <w:marTop w:val="0"/>
              <w:marBottom w:val="0"/>
              <w:divBdr>
                <w:top w:val="none" w:sz="0" w:space="0" w:color="auto"/>
                <w:left w:val="none" w:sz="0" w:space="0" w:color="auto"/>
                <w:bottom w:val="none" w:sz="0" w:space="0" w:color="auto"/>
                <w:right w:val="none" w:sz="0" w:space="0" w:color="auto"/>
              </w:divBdr>
            </w:div>
            <w:div w:id="837577952">
              <w:marLeft w:val="0"/>
              <w:marRight w:val="0"/>
              <w:marTop w:val="0"/>
              <w:marBottom w:val="0"/>
              <w:divBdr>
                <w:top w:val="none" w:sz="0" w:space="0" w:color="auto"/>
                <w:left w:val="none" w:sz="0" w:space="0" w:color="auto"/>
                <w:bottom w:val="none" w:sz="0" w:space="0" w:color="auto"/>
                <w:right w:val="none" w:sz="0" w:space="0" w:color="auto"/>
              </w:divBdr>
            </w:div>
            <w:div w:id="942150813">
              <w:marLeft w:val="0"/>
              <w:marRight w:val="0"/>
              <w:marTop w:val="0"/>
              <w:marBottom w:val="0"/>
              <w:divBdr>
                <w:top w:val="none" w:sz="0" w:space="0" w:color="auto"/>
                <w:left w:val="none" w:sz="0" w:space="0" w:color="auto"/>
                <w:bottom w:val="none" w:sz="0" w:space="0" w:color="auto"/>
                <w:right w:val="none" w:sz="0" w:space="0" w:color="auto"/>
              </w:divBdr>
            </w:div>
            <w:div w:id="970482239">
              <w:marLeft w:val="0"/>
              <w:marRight w:val="0"/>
              <w:marTop w:val="0"/>
              <w:marBottom w:val="0"/>
              <w:divBdr>
                <w:top w:val="none" w:sz="0" w:space="0" w:color="auto"/>
                <w:left w:val="none" w:sz="0" w:space="0" w:color="auto"/>
                <w:bottom w:val="none" w:sz="0" w:space="0" w:color="auto"/>
                <w:right w:val="none" w:sz="0" w:space="0" w:color="auto"/>
              </w:divBdr>
            </w:div>
            <w:div w:id="999236114">
              <w:marLeft w:val="0"/>
              <w:marRight w:val="0"/>
              <w:marTop w:val="0"/>
              <w:marBottom w:val="0"/>
              <w:divBdr>
                <w:top w:val="none" w:sz="0" w:space="0" w:color="auto"/>
                <w:left w:val="none" w:sz="0" w:space="0" w:color="auto"/>
                <w:bottom w:val="none" w:sz="0" w:space="0" w:color="auto"/>
                <w:right w:val="none" w:sz="0" w:space="0" w:color="auto"/>
              </w:divBdr>
            </w:div>
            <w:div w:id="1056784886">
              <w:marLeft w:val="0"/>
              <w:marRight w:val="0"/>
              <w:marTop w:val="0"/>
              <w:marBottom w:val="0"/>
              <w:divBdr>
                <w:top w:val="none" w:sz="0" w:space="0" w:color="auto"/>
                <w:left w:val="none" w:sz="0" w:space="0" w:color="auto"/>
                <w:bottom w:val="none" w:sz="0" w:space="0" w:color="auto"/>
                <w:right w:val="none" w:sz="0" w:space="0" w:color="auto"/>
              </w:divBdr>
            </w:div>
            <w:div w:id="1103577560">
              <w:marLeft w:val="0"/>
              <w:marRight w:val="0"/>
              <w:marTop w:val="0"/>
              <w:marBottom w:val="0"/>
              <w:divBdr>
                <w:top w:val="none" w:sz="0" w:space="0" w:color="auto"/>
                <w:left w:val="none" w:sz="0" w:space="0" w:color="auto"/>
                <w:bottom w:val="none" w:sz="0" w:space="0" w:color="auto"/>
                <w:right w:val="none" w:sz="0" w:space="0" w:color="auto"/>
              </w:divBdr>
            </w:div>
            <w:div w:id="1232500052">
              <w:marLeft w:val="0"/>
              <w:marRight w:val="0"/>
              <w:marTop w:val="0"/>
              <w:marBottom w:val="0"/>
              <w:divBdr>
                <w:top w:val="none" w:sz="0" w:space="0" w:color="auto"/>
                <w:left w:val="none" w:sz="0" w:space="0" w:color="auto"/>
                <w:bottom w:val="none" w:sz="0" w:space="0" w:color="auto"/>
                <w:right w:val="none" w:sz="0" w:space="0" w:color="auto"/>
              </w:divBdr>
            </w:div>
            <w:div w:id="1307011722">
              <w:marLeft w:val="0"/>
              <w:marRight w:val="0"/>
              <w:marTop w:val="0"/>
              <w:marBottom w:val="0"/>
              <w:divBdr>
                <w:top w:val="none" w:sz="0" w:space="0" w:color="auto"/>
                <w:left w:val="none" w:sz="0" w:space="0" w:color="auto"/>
                <w:bottom w:val="none" w:sz="0" w:space="0" w:color="auto"/>
                <w:right w:val="none" w:sz="0" w:space="0" w:color="auto"/>
              </w:divBdr>
            </w:div>
            <w:div w:id="1431974088">
              <w:marLeft w:val="0"/>
              <w:marRight w:val="0"/>
              <w:marTop w:val="0"/>
              <w:marBottom w:val="0"/>
              <w:divBdr>
                <w:top w:val="none" w:sz="0" w:space="0" w:color="auto"/>
                <w:left w:val="none" w:sz="0" w:space="0" w:color="auto"/>
                <w:bottom w:val="none" w:sz="0" w:space="0" w:color="auto"/>
                <w:right w:val="none" w:sz="0" w:space="0" w:color="auto"/>
              </w:divBdr>
            </w:div>
            <w:div w:id="1448936879">
              <w:marLeft w:val="0"/>
              <w:marRight w:val="0"/>
              <w:marTop w:val="0"/>
              <w:marBottom w:val="0"/>
              <w:divBdr>
                <w:top w:val="none" w:sz="0" w:space="0" w:color="auto"/>
                <w:left w:val="none" w:sz="0" w:space="0" w:color="auto"/>
                <w:bottom w:val="none" w:sz="0" w:space="0" w:color="auto"/>
                <w:right w:val="none" w:sz="0" w:space="0" w:color="auto"/>
              </w:divBdr>
            </w:div>
            <w:div w:id="1661544391">
              <w:marLeft w:val="0"/>
              <w:marRight w:val="0"/>
              <w:marTop w:val="0"/>
              <w:marBottom w:val="0"/>
              <w:divBdr>
                <w:top w:val="none" w:sz="0" w:space="0" w:color="auto"/>
                <w:left w:val="none" w:sz="0" w:space="0" w:color="auto"/>
                <w:bottom w:val="none" w:sz="0" w:space="0" w:color="auto"/>
                <w:right w:val="none" w:sz="0" w:space="0" w:color="auto"/>
              </w:divBdr>
            </w:div>
            <w:div w:id="1669865223">
              <w:marLeft w:val="0"/>
              <w:marRight w:val="0"/>
              <w:marTop w:val="0"/>
              <w:marBottom w:val="0"/>
              <w:divBdr>
                <w:top w:val="none" w:sz="0" w:space="0" w:color="auto"/>
                <w:left w:val="none" w:sz="0" w:space="0" w:color="auto"/>
                <w:bottom w:val="none" w:sz="0" w:space="0" w:color="auto"/>
                <w:right w:val="none" w:sz="0" w:space="0" w:color="auto"/>
              </w:divBdr>
            </w:div>
            <w:div w:id="1750929271">
              <w:marLeft w:val="0"/>
              <w:marRight w:val="0"/>
              <w:marTop w:val="0"/>
              <w:marBottom w:val="0"/>
              <w:divBdr>
                <w:top w:val="none" w:sz="0" w:space="0" w:color="auto"/>
                <w:left w:val="none" w:sz="0" w:space="0" w:color="auto"/>
                <w:bottom w:val="none" w:sz="0" w:space="0" w:color="auto"/>
                <w:right w:val="none" w:sz="0" w:space="0" w:color="auto"/>
              </w:divBdr>
            </w:div>
            <w:div w:id="1768035250">
              <w:marLeft w:val="0"/>
              <w:marRight w:val="0"/>
              <w:marTop w:val="0"/>
              <w:marBottom w:val="0"/>
              <w:divBdr>
                <w:top w:val="none" w:sz="0" w:space="0" w:color="auto"/>
                <w:left w:val="none" w:sz="0" w:space="0" w:color="auto"/>
                <w:bottom w:val="none" w:sz="0" w:space="0" w:color="auto"/>
                <w:right w:val="none" w:sz="0" w:space="0" w:color="auto"/>
              </w:divBdr>
            </w:div>
            <w:div w:id="1779762562">
              <w:marLeft w:val="0"/>
              <w:marRight w:val="0"/>
              <w:marTop w:val="0"/>
              <w:marBottom w:val="0"/>
              <w:divBdr>
                <w:top w:val="none" w:sz="0" w:space="0" w:color="auto"/>
                <w:left w:val="none" w:sz="0" w:space="0" w:color="auto"/>
                <w:bottom w:val="none" w:sz="0" w:space="0" w:color="auto"/>
                <w:right w:val="none" w:sz="0" w:space="0" w:color="auto"/>
              </w:divBdr>
            </w:div>
            <w:div w:id="1795251334">
              <w:marLeft w:val="0"/>
              <w:marRight w:val="0"/>
              <w:marTop w:val="0"/>
              <w:marBottom w:val="0"/>
              <w:divBdr>
                <w:top w:val="none" w:sz="0" w:space="0" w:color="auto"/>
                <w:left w:val="none" w:sz="0" w:space="0" w:color="auto"/>
                <w:bottom w:val="none" w:sz="0" w:space="0" w:color="auto"/>
                <w:right w:val="none" w:sz="0" w:space="0" w:color="auto"/>
              </w:divBdr>
            </w:div>
            <w:div w:id="18510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57756">
      <w:bodyDiv w:val="1"/>
      <w:marLeft w:val="0"/>
      <w:marRight w:val="0"/>
      <w:marTop w:val="0"/>
      <w:marBottom w:val="0"/>
      <w:divBdr>
        <w:top w:val="none" w:sz="0" w:space="0" w:color="auto"/>
        <w:left w:val="none" w:sz="0" w:space="0" w:color="auto"/>
        <w:bottom w:val="none" w:sz="0" w:space="0" w:color="auto"/>
        <w:right w:val="none" w:sz="0" w:space="0" w:color="auto"/>
      </w:divBdr>
      <w:divsChild>
        <w:div w:id="2134710592">
          <w:marLeft w:val="0"/>
          <w:marRight w:val="0"/>
          <w:marTop w:val="0"/>
          <w:marBottom w:val="0"/>
          <w:divBdr>
            <w:top w:val="none" w:sz="0" w:space="0" w:color="auto"/>
            <w:left w:val="none" w:sz="0" w:space="0" w:color="auto"/>
            <w:bottom w:val="none" w:sz="0" w:space="0" w:color="auto"/>
            <w:right w:val="none" w:sz="0" w:space="0" w:color="auto"/>
          </w:divBdr>
          <w:divsChild>
            <w:div w:id="4493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8896">
      <w:bodyDiv w:val="1"/>
      <w:marLeft w:val="0"/>
      <w:marRight w:val="0"/>
      <w:marTop w:val="0"/>
      <w:marBottom w:val="0"/>
      <w:divBdr>
        <w:top w:val="none" w:sz="0" w:space="0" w:color="auto"/>
        <w:left w:val="none" w:sz="0" w:space="0" w:color="auto"/>
        <w:bottom w:val="none" w:sz="0" w:space="0" w:color="auto"/>
        <w:right w:val="none" w:sz="0" w:space="0" w:color="auto"/>
      </w:divBdr>
    </w:div>
    <w:div w:id="910771977">
      <w:bodyDiv w:val="1"/>
      <w:marLeft w:val="0"/>
      <w:marRight w:val="0"/>
      <w:marTop w:val="0"/>
      <w:marBottom w:val="0"/>
      <w:divBdr>
        <w:top w:val="none" w:sz="0" w:space="0" w:color="auto"/>
        <w:left w:val="none" w:sz="0" w:space="0" w:color="auto"/>
        <w:bottom w:val="none" w:sz="0" w:space="0" w:color="auto"/>
        <w:right w:val="none" w:sz="0" w:space="0" w:color="auto"/>
      </w:divBdr>
      <w:divsChild>
        <w:div w:id="505288208">
          <w:marLeft w:val="0"/>
          <w:marRight w:val="0"/>
          <w:marTop w:val="0"/>
          <w:marBottom w:val="0"/>
          <w:divBdr>
            <w:top w:val="none" w:sz="0" w:space="0" w:color="auto"/>
            <w:left w:val="none" w:sz="0" w:space="0" w:color="auto"/>
            <w:bottom w:val="none" w:sz="0" w:space="0" w:color="auto"/>
            <w:right w:val="none" w:sz="0" w:space="0" w:color="auto"/>
          </w:divBdr>
        </w:div>
        <w:div w:id="1670596781">
          <w:marLeft w:val="0"/>
          <w:marRight w:val="0"/>
          <w:marTop w:val="0"/>
          <w:marBottom w:val="0"/>
          <w:divBdr>
            <w:top w:val="none" w:sz="0" w:space="0" w:color="auto"/>
            <w:left w:val="none" w:sz="0" w:space="0" w:color="auto"/>
            <w:bottom w:val="none" w:sz="0" w:space="0" w:color="auto"/>
            <w:right w:val="none" w:sz="0" w:space="0" w:color="auto"/>
          </w:divBdr>
        </w:div>
      </w:divsChild>
    </w:div>
    <w:div w:id="911038420">
      <w:bodyDiv w:val="1"/>
      <w:marLeft w:val="0"/>
      <w:marRight w:val="0"/>
      <w:marTop w:val="0"/>
      <w:marBottom w:val="0"/>
      <w:divBdr>
        <w:top w:val="none" w:sz="0" w:space="0" w:color="auto"/>
        <w:left w:val="none" w:sz="0" w:space="0" w:color="auto"/>
        <w:bottom w:val="none" w:sz="0" w:space="0" w:color="auto"/>
        <w:right w:val="none" w:sz="0" w:space="0" w:color="auto"/>
      </w:divBdr>
      <w:divsChild>
        <w:div w:id="1665014534">
          <w:marLeft w:val="0"/>
          <w:marRight w:val="0"/>
          <w:marTop w:val="0"/>
          <w:marBottom w:val="0"/>
          <w:divBdr>
            <w:top w:val="none" w:sz="0" w:space="0" w:color="auto"/>
            <w:left w:val="none" w:sz="0" w:space="0" w:color="auto"/>
            <w:bottom w:val="none" w:sz="0" w:space="0" w:color="auto"/>
            <w:right w:val="none" w:sz="0" w:space="0" w:color="auto"/>
          </w:divBdr>
          <w:divsChild>
            <w:div w:id="480079889">
              <w:marLeft w:val="0"/>
              <w:marRight w:val="0"/>
              <w:marTop w:val="0"/>
              <w:marBottom w:val="0"/>
              <w:divBdr>
                <w:top w:val="none" w:sz="0" w:space="0" w:color="auto"/>
                <w:left w:val="none" w:sz="0" w:space="0" w:color="auto"/>
                <w:bottom w:val="none" w:sz="0" w:space="0" w:color="auto"/>
                <w:right w:val="none" w:sz="0" w:space="0" w:color="auto"/>
              </w:divBdr>
            </w:div>
            <w:div w:id="918978540">
              <w:marLeft w:val="0"/>
              <w:marRight w:val="0"/>
              <w:marTop w:val="0"/>
              <w:marBottom w:val="0"/>
              <w:divBdr>
                <w:top w:val="none" w:sz="0" w:space="0" w:color="auto"/>
                <w:left w:val="none" w:sz="0" w:space="0" w:color="auto"/>
                <w:bottom w:val="none" w:sz="0" w:space="0" w:color="auto"/>
                <w:right w:val="none" w:sz="0" w:space="0" w:color="auto"/>
              </w:divBdr>
            </w:div>
            <w:div w:id="16555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3678">
      <w:bodyDiv w:val="1"/>
      <w:marLeft w:val="0"/>
      <w:marRight w:val="0"/>
      <w:marTop w:val="0"/>
      <w:marBottom w:val="0"/>
      <w:divBdr>
        <w:top w:val="none" w:sz="0" w:space="0" w:color="auto"/>
        <w:left w:val="none" w:sz="0" w:space="0" w:color="auto"/>
        <w:bottom w:val="none" w:sz="0" w:space="0" w:color="auto"/>
        <w:right w:val="none" w:sz="0" w:space="0" w:color="auto"/>
      </w:divBdr>
      <w:divsChild>
        <w:div w:id="1931966823">
          <w:marLeft w:val="0"/>
          <w:marRight w:val="0"/>
          <w:marTop w:val="0"/>
          <w:marBottom w:val="0"/>
          <w:divBdr>
            <w:top w:val="none" w:sz="0" w:space="0" w:color="auto"/>
            <w:left w:val="none" w:sz="0" w:space="0" w:color="auto"/>
            <w:bottom w:val="none" w:sz="0" w:space="0" w:color="auto"/>
            <w:right w:val="none" w:sz="0" w:space="0" w:color="auto"/>
          </w:divBdr>
        </w:div>
        <w:div w:id="599722415">
          <w:marLeft w:val="0"/>
          <w:marRight w:val="0"/>
          <w:marTop w:val="0"/>
          <w:marBottom w:val="0"/>
          <w:divBdr>
            <w:top w:val="none" w:sz="0" w:space="0" w:color="auto"/>
            <w:left w:val="none" w:sz="0" w:space="0" w:color="auto"/>
            <w:bottom w:val="none" w:sz="0" w:space="0" w:color="auto"/>
            <w:right w:val="none" w:sz="0" w:space="0" w:color="auto"/>
          </w:divBdr>
        </w:div>
        <w:div w:id="239295694">
          <w:marLeft w:val="0"/>
          <w:marRight w:val="0"/>
          <w:marTop w:val="0"/>
          <w:marBottom w:val="0"/>
          <w:divBdr>
            <w:top w:val="none" w:sz="0" w:space="0" w:color="auto"/>
            <w:left w:val="none" w:sz="0" w:space="0" w:color="auto"/>
            <w:bottom w:val="none" w:sz="0" w:space="0" w:color="auto"/>
            <w:right w:val="none" w:sz="0" w:space="0" w:color="auto"/>
          </w:divBdr>
        </w:div>
        <w:div w:id="2130775402">
          <w:marLeft w:val="0"/>
          <w:marRight w:val="0"/>
          <w:marTop w:val="0"/>
          <w:marBottom w:val="0"/>
          <w:divBdr>
            <w:top w:val="none" w:sz="0" w:space="0" w:color="auto"/>
            <w:left w:val="none" w:sz="0" w:space="0" w:color="auto"/>
            <w:bottom w:val="none" w:sz="0" w:space="0" w:color="auto"/>
            <w:right w:val="none" w:sz="0" w:space="0" w:color="auto"/>
          </w:divBdr>
        </w:div>
      </w:divsChild>
    </w:div>
    <w:div w:id="911430175">
      <w:bodyDiv w:val="1"/>
      <w:marLeft w:val="0"/>
      <w:marRight w:val="0"/>
      <w:marTop w:val="0"/>
      <w:marBottom w:val="0"/>
      <w:divBdr>
        <w:top w:val="none" w:sz="0" w:space="0" w:color="auto"/>
        <w:left w:val="none" w:sz="0" w:space="0" w:color="auto"/>
        <w:bottom w:val="none" w:sz="0" w:space="0" w:color="auto"/>
        <w:right w:val="none" w:sz="0" w:space="0" w:color="auto"/>
      </w:divBdr>
    </w:div>
    <w:div w:id="912088388">
      <w:bodyDiv w:val="1"/>
      <w:marLeft w:val="0"/>
      <w:marRight w:val="0"/>
      <w:marTop w:val="0"/>
      <w:marBottom w:val="0"/>
      <w:divBdr>
        <w:top w:val="none" w:sz="0" w:space="0" w:color="auto"/>
        <w:left w:val="none" w:sz="0" w:space="0" w:color="auto"/>
        <w:bottom w:val="none" w:sz="0" w:space="0" w:color="auto"/>
        <w:right w:val="none" w:sz="0" w:space="0" w:color="auto"/>
      </w:divBdr>
    </w:div>
    <w:div w:id="912738972">
      <w:bodyDiv w:val="1"/>
      <w:marLeft w:val="0"/>
      <w:marRight w:val="0"/>
      <w:marTop w:val="0"/>
      <w:marBottom w:val="0"/>
      <w:divBdr>
        <w:top w:val="none" w:sz="0" w:space="0" w:color="auto"/>
        <w:left w:val="none" w:sz="0" w:space="0" w:color="auto"/>
        <w:bottom w:val="none" w:sz="0" w:space="0" w:color="auto"/>
        <w:right w:val="none" w:sz="0" w:space="0" w:color="auto"/>
      </w:divBdr>
      <w:divsChild>
        <w:div w:id="1022777805">
          <w:marLeft w:val="0"/>
          <w:marRight w:val="0"/>
          <w:marTop w:val="0"/>
          <w:marBottom w:val="0"/>
          <w:divBdr>
            <w:top w:val="none" w:sz="0" w:space="0" w:color="auto"/>
            <w:left w:val="none" w:sz="0" w:space="0" w:color="auto"/>
            <w:bottom w:val="none" w:sz="0" w:space="0" w:color="auto"/>
            <w:right w:val="none" w:sz="0" w:space="0" w:color="auto"/>
          </w:divBdr>
          <w:divsChild>
            <w:div w:id="14634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6483">
      <w:bodyDiv w:val="1"/>
      <w:marLeft w:val="0"/>
      <w:marRight w:val="0"/>
      <w:marTop w:val="0"/>
      <w:marBottom w:val="0"/>
      <w:divBdr>
        <w:top w:val="none" w:sz="0" w:space="0" w:color="auto"/>
        <w:left w:val="none" w:sz="0" w:space="0" w:color="auto"/>
        <w:bottom w:val="none" w:sz="0" w:space="0" w:color="auto"/>
        <w:right w:val="none" w:sz="0" w:space="0" w:color="auto"/>
      </w:divBdr>
    </w:div>
    <w:div w:id="914970238">
      <w:bodyDiv w:val="1"/>
      <w:marLeft w:val="0"/>
      <w:marRight w:val="0"/>
      <w:marTop w:val="0"/>
      <w:marBottom w:val="0"/>
      <w:divBdr>
        <w:top w:val="none" w:sz="0" w:space="0" w:color="auto"/>
        <w:left w:val="none" w:sz="0" w:space="0" w:color="auto"/>
        <w:bottom w:val="none" w:sz="0" w:space="0" w:color="auto"/>
        <w:right w:val="none" w:sz="0" w:space="0" w:color="auto"/>
      </w:divBdr>
    </w:div>
    <w:div w:id="915094440">
      <w:bodyDiv w:val="1"/>
      <w:marLeft w:val="0"/>
      <w:marRight w:val="0"/>
      <w:marTop w:val="0"/>
      <w:marBottom w:val="0"/>
      <w:divBdr>
        <w:top w:val="none" w:sz="0" w:space="0" w:color="auto"/>
        <w:left w:val="none" w:sz="0" w:space="0" w:color="auto"/>
        <w:bottom w:val="none" w:sz="0" w:space="0" w:color="auto"/>
        <w:right w:val="none" w:sz="0" w:space="0" w:color="auto"/>
      </w:divBdr>
      <w:divsChild>
        <w:div w:id="1125543682">
          <w:marLeft w:val="0"/>
          <w:marRight w:val="0"/>
          <w:marTop w:val="0"/>
          <w:marBottom w:val="0"/>
          <w:divBdr>
            <w:top w:val="none" w:sz="0" w:space="0" w:color="auto"/>
            <w:left w:val="none" w:sz="0" w:space="0" w:color="auto"/>
            <w:bottom w:val="none" w:sz="0" w:space="0" w:color="auto"/>
            <w:right w:val="none" w:sz="0" w:space="0" w:color="auto"/>
          </w:divBdr>
          <w:divsChild>
            <w:div w:id="505441773">
              <w:marLeft w:val="0"/>
              <w:marRight w:val="0"/>
              <w:marTop w:val="0"/>
              <w:marBottom w:val="0"/>
              <w:divBdr>
                <w:top w:val="none" w:sz="0" w:space="0" w:color="auto"/>
                <w:left w:val="none" w:sz="0" w:space="0" w:color="auto"/>
                <w:bottom w:val="none" w:sz="0" w:space="0" w:color="auto"/>
                <w:right w:val="none" w:sz="0" w:space="0" w:color="auto"/>
              </w:divBdr>
            </w:div>
            <w:div w:id="901210734">
              <w:marLeft w:val="0"/>
              <w:marRight w:val="0"/>
              <w:marTop w:val="0"/>
              <w:marBottom w:val="0"/>
              <w:divBdr>
                <w:top w:val="none" w:sz="0" w:space="0" w:color="auto"/>
                <w:left w:val="none" w:sz="0" w:space="0" w:color="auto"/>
                <w:bottom w:val="none" w:sz="0" w:space="0" w:color="auto"/>
                <w:right w:val="none" w:sz="0" w:space="0" w:color="auto"/>
              </w:divBdr>
            </w:div>
            <w:div w:id="113956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5645">
      <w:bodyDiv w:val="1"/>
      <w:marLeft w:val="0"/>
      <w:marRight w:val="0"/>
      <w:marTop w:val="0"/>
      <w:marBottom w:val="0"/>
      <w:divBdr>
        <w:top w:val="none" w:sz="0" w:space="0" w:color="auto"/>
        <w:left w:val="none" w:sz="0" w:space="0" w:color="auto"/>
        <w:bottom w:val="none" w:sz="0" w:space="0" w:color="auto"/>
        <w:right w:val="none" w:sz="0" w:space="0" w:color="auto"/>
      </w:divBdr>
    </w:div>
    <w:div w:id="917402909">
      <w:bodyDiv w:val="1"/>
      <w:marLeft w:val="0"/>
      <w:marRight w:val="0"/>
      <w:marTop w:val="0"/>
      <w:marBottom w:val="0"/>
      <w:divBdr>
        <w:top w:val="none" w:sz="0" w:space="0" w:color="auto"/>
        <w:left w:val="none" w:sz="0" w:space="0" w:color="auto"/>
        <w:bottom w:val="none" w:sz="0" w:space="0" w:color="auto"/>
        <w:right w:val="none" w:sz="0" w:space="0" w:color="auto"/>
      </w:divBdr>
      <w:divsChild>
        <w:div w:id="2144806899">
          <w:marLeft w:val="0"/>
          <w:marRight w:val="0"/>
          <w:marTop w:val="0"/>
          <w:marBottom w:val="0"/>
          <w:divBdr>
            <w:top w:val="none" w:sz="0" w:space="0" w:color="auto"/>
            <w:left w:val="none" w:sz="0" w:space="0" w:color="auto"/>
            <w:bottom w:val="none" w:sz="0" w:space="0" w:color="auto"/>
            <w:right w:val="none" w:sz="0" w:space="0" w:color="auto"/>
          </w:divBdr>
          <w:divsChild>
            <w:div w:id="126751496">
              <w:marLeft w:val="0"/>
              <w:marRight w:val="0"/>
              <w:marTop w:val="0"/>
              <w:marBottom w:val="0"/>
              <w:divBdr>
                <w:top w:val="none" w:sz="0" w:space="0" w:color="auto"/>
                <w:left w:val="none" w:sz="0" w:space="0" w:color="auto"/>
                <w:bottom w:val="none" w:sz="0" w:space="0" w:color="auto"/>
                <w:right w:val="none" w:sz="0" w:space="0" w:color="auto"/>
              </w:divBdr>
            </w:div>
            <w:div w:id="792669932">
              <w:marLeft w:val="0"/>
              <w:marRight w:val="0"/>
              <w:marTop w:val="0"/>
              <w:marBottom w:val="0"/>
              <w:divBdr>
                <w:top w:val="none" w:sz="0" w:space="0" w:color="auto"/>
                <w:left w:val="none" w:sz="0" w:space="0" w:color="auto"/>
                <w:bottom w:val="none" w:sz="0" w:space="0" w:color="auto"/>
                <w:right w:val="none" w:sz="0" w:space="0" w:color="auto"/>
              </w:divBdr>
            </w:div>
            <w:div w:id="414135864">
              <w:marLeft w:val="0"/>
              <w:marRight w:val="0"/>
              <w:marTop w:val="0"/>
              <w:marBottom w:val="0"/>
              <w:divBdr>
                <w:top w:val="none" w:sz="0" w:space="0" w:color="auto"/>
                <w:left w:val="none" w:sz="0" w:space="0" w:color="auto"/>
                <w:bottom w:val="none" w:sz="0" w:space="0" w:color="auto"/>
                <w:right w:val="none" w:sz="0" w:space="0" w:color="auto"/>
              </w:divBdr>
            </w:div>
            <w:div w:id="684940435">
              <w:marLeft w:val="0"/>
              <w:marRight w:val="0"/>
              <w:marTop w:val="0"/>
              <w:marBottom w:val="0"/>
              <w:divBdr>
                <w:top w:val="none" w:sz="0" w:space="0" w:color="auto"/>
                <w:left w:val="none" w:sz="0" w:space="0" w:color="auto"/>
                <w:bottom w:val="none" w:sz="0" w:space="0" w:color="auto"/>
                <w:right w:val="none" w:sz="0" w:space="0" w:color="auto"/>
              </w:divBdr>
            </w:div>
            <w:div w:id="92287808">
              <w:marLeft w:val="0"/>
              <w:marRight w:val="0"/>
              <w:marTop w:val="0"/>
              <w:marBottom w:val="0"/>
              <w:divBdr>
                <w:top w:val="none" w:sz="0" w:space="0" w:color="auto"/>
                <w:left w:val="none" w:sz="0" w:space="0" w:color="auto"/>
                <w:bottom w:val="none" w:sz="0" w:space="0" w:color="auto"/>
                <w:right w:val="none" w:sz="0" w:space="0" w:color="auto"/>
              </w:divBdr>
            </w:div>
            <w:div w:id="869878020">
              <w:marLeft w:val="0"/>
              <w:marRight w:val="0"/>
              <w:marTop w:val="0"/>
              <w:marBottom w:val="0"/>
              <w:divBdr>
                <w:top w:val="none" w:sz="0" w:space="0" w:color="auto"/>
                <w:left w:val="none" w:sz="0" w:space="0" w:color="auto"/>
                <w:bottom w:val="none" w:sz="0" w:space="0" w:color="auto"/>
                <w:right w:val="none" w:sz="0" w:space="0" w:color="auto"/>
              </w:divBdr>
            </w:div>
            <w:div w:id="766343616">
              <w:marLeft w:val="0"/>
              <w:marRight w:val="0"/>
              <w:marTop w:val="0"/>
              <w:marBottom w:val="0"/>
              <w:divBdr>
                <w:top w:val="none" w:sz="0" w:space="0" w:color="auto"/>
                <w:left w:val="none" w:sz="0" w:space="0" w:color="auto"/>
                <w:bottom w:val="none" w:sz="0" w:space="0" w:color="auto"/>
                <w:right w:val="none" w:sz="0" w:space="0" w:color="auto"/>
              </w:divBdr>
            </w:div>
            <w:div w:id="1879319511">
              <w:marLeft w:val="0"/>
              <w:marRight w:val="0"/>
              <w:marTop w:val="0"/>
              <w:marBottom w:val="0"/>
              <w:divBdr>
                <w:top w:val="none" w:sz="0" w:space="0" w:color="auto"/>
                <w:left w:val="none" w:sz="0" w:space="0" w:color="auto"/>
                <w:bottom w:val="none" w:sz="0" w:space="0" w:color="auto"/>
                <w:right w:val="none" w:sz="0" w:space="0" w:color="auto"/>
              </w:divBdr>
            </w:div>
            <w:div w:id="321199522">
              <w:marLeft w:val="0"/>
              <w:marRight w:val="0"/>
              <w:marTop w:val="0"/>
              <w:marBottom w:val="0"/>
              <w:divBdr>
                <w:top w:val="none" w:sz="0" w:space="0" w:color="auto"/>
                <w:left w:val="none" w:sz="0" w:space="0" w:color="auto"/>
                <w:bottom w:val="none" w:sz="0" w:space="0" w:color="auto"/>
                <w:right w:val="none" w:sz="0" w:space="0" w:color="auto"/>
              </w:divBdr>
            </w:div>
            <w:div w:id="1388995675">
              <w:marLeft w:val="0"/>
              <w:marRight w:val="0"/>
              <w:marTop w:val="0"/>
              <w:marBottom w:val="0"/>
              <w:divBdr>
                <w:top w:val="none" w:sz="0" w:space="0" w:color="auto"/>
                <w:left w:val="none" w:sz="0" w:space="0" w:color="auto"/>
                <w:bottom w:val="none" w:sz="0" w:space="0" w:color="auto"/>
                <w:right w:val="none" w:sz="0" w:space="0" w:color="auto"/>
              </w:divBdr>
            </w:div>
            <w:div w:id="513611304">
              <w:marLeft w:val="0"/>
              <w:marRight w:val="0"/>
              <w:marTop w:val="0"/>
              <w:marBottom w:val="0"/>
              <w:divBdr>
                <w:top w:val="none" w:sz="0" w:space="0" w:color="auto"/>
                <w:left w:val="none" w:sz="0" w:space="0" w:color="auto"/>
                <w:bottom w:val="none" w:sz="0" w:space="0" w:color="auto"/>
                <w:right w:val="none" w:sz="0" w:space="0" w:color="auto"/>
              </w:divBdr>
            </w:div>
            <w:div w:id="118185264">
              <w:marLeft w:val="0"/>
              <w:marRight w:val="0"/>
              <w:marTop w:val="0"/>
              <w:marBottom w:val="0"/>
              <w:divBdr>
                <w:top w:val="none" w:sz="0" w:space="0" w:color="auto"/>
                <w:left w:val="none" w:sz="0" w:space="0" w:color="auto"/>
                <w:bottom w:val="none" w:sz="0" w:space="0" w:color="auto"/>
                <w:right w:val="none" w:sz="0" w:space="0" w:color="auto"/>
              </w:divBdr>
            </w:div>
            <w:div w:id="332075058">
              <w:marLeft w:val="0"/>
              <w:marRight w:val="0"/>
              <w:marTop w:val="0"/>
              <w:marBottom w:val="0"/>
              <w:divBdr>
                <w:top w:val="none" w:sz="0" w:space="0" w:color="auto"/>
                <w:left w:val="none" w:sz="0" w:space="0" w:color="auto"/>
                <w:bottom w:val="none" w:sz="0" w:space="0" w:color="auto"/>
                <w:right w:val="none" w:sz="0" w:space="0" w:color="auto"/>
              </w:divBdr>
            </w:div>
            <w:div w:id="1216425659">
              <w:marLeft w:val="0"/>
              <w:marRight w:val="0"/>
              <w:marTop w:val="0"/>
              <w:marBottom w:val="0"/>
              <w:divBdr>
                <w:top w:val="none" w:sz="0" w:space="0" w:color="auto"/>
                <w:left w:val="none" w:sz="0" w:space="0" w:color="auto"/>
                <w:bottom w:val="none" w:sz="0" w:space="0" w:color="auto"/>
                <w:right w:val="none" w:sz="0" w:space="0" w:color="auto"/>
              </w:divBdr>
            </w:div>
            <w:div w:id="1344236899">
              <w:marLeft w:val="0"/>
              <w:marRight w:val="0"/>
              <w:marTop w:val="0"/>
              <w:marBottom w:val="0"/>
              <w:divBdr>
                <w:top w:val="none" w:sz="0" w:space="0" w:color="auto"/>
                <w:left w:val="none" w:sz="0" w:space="0" w:color="auto"/>
                <w:bottom w:val="none" w:sz="0" w:space="0" w:color="auto"/>
                <w:right w:val="none" w:sz="0" w:space="0" w:color="auto"/>
              </w:divBdr>
            </w:div>
            <w:div w:id="411659790">
              <w:marLeft w:val="0"/>
              <w:marRight w:val="0"/>
              <w:marTop w:val="0"/>
              <w:marBottom w:val="0"/>
              <w:divBdr>
                <w:top w:val="none" w:sz="0" w:space="0" w:color="auto"/>
                <w:left w:val="none" w:sz="0" w:space="0" w:color="auto"/>
                <w:bottom w:val="none" w:sz="0" w:space="0" w:color="auto"/>
                <w:right w:val="none" w:sz="0" w:space="0" w:color="auto"/>
              </w:divBdr>
            </w:div>
            <w:div w:id="10114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4308">
      <w:bodyDiv w:val="1"/>
      <w:marLeft w:val="0"/>
      <w:marRight w:val="0"/>
      <w:marTop w:val="0"/>
      <w:marBottom w:val="0"/>
      <w:divBdr>
        <w:top w:val="none" w:sz="0" w:space="0" w:color="auto"/>
        <w:left w:val="none" w:sz="0" w:space="0" w:color="auto"/>
        <w:bottom w:val="none" w:sz="0" w:space="0" w:color="auto"/>
        <w:right w:val="none" w:sz="0" w:space="0" w:color="auto"/>
      </w:divBdr>
    </w:div>
    <w:div w:id="918052307">
      <w:bodyDiv w:val="1"/>
      <w:marLeft w:val="0"/>
      <w:marRight w:val="0"/>
      <w:marTop w:val="0"/>
      <w:marBottom w:val="0"/>
      <w:divBdr>
        <w:top w:val="none" w:sz="0" w:space="0" w:color="auto"/>
        <w:left w:val="none" w:sz="0" w:space="0" w:color="auto"/>
        <w:bottom w:val="none" w:sz="0" w:space="0" w:color="auto"/>
        <w:right w:val="none" w:sz="0" w:space="0" w:color="auto"/>
      </w:divBdr>
      <w:divsChild>
        <w:div w:id="1493912042">
          <w:marLeft w:val="0"/>
          <w:marRight w:val="0"/>
          <w:marTop w:val="0"/>
          <w:marBottom w:val="0"/>
          <w:divBdr>
            <w:top w:val="none" w:sz="0" w:space="0" w:color="auto"/>
            <w:left w:val="none" w:sz="0" w:space="0" w:color="auto"/>
            <w:bottom w:val="none" w:sz="0" w:space="0" w:color="auto"/>
            <w:right w:val="none" w:sz="0" w:space="0" w:color="auto"/>
          </w:divBdr>
          <w:divsChild>
            <w:div w:id="1698236930">
              <w:marLeft w:val="0"/>
              <w:marRight w:val="0"/>
              <w:marTop w:val="0"/>
              <w:marBottom w:val="0"/>
              <w:divBdr>
                <w:top w:val="none" w:sz="0" w:space="0" w:color="auto"/>
                <w:left w:val="none" w:sz="0" w:space="0" w:color="auto"/>
                <w:bottom w:val="none" w:sz="0" w:space="0" w:color="auto"/>
                <w:right w:val="none" w:sz="0" w:space="0" w:color="auto"/>
              </w:divBdr>
            </w:div>
            <w:div w:id="2051492466">
              <w:marLeft w:val="0"/>
              <w:marRight w:val="0"/>
              <w:marTop w:val="0"/>
              <w:marBottom w:val="0"/>
              <w:divBdr>
                <w:top w:val="none" w:sz="0" w:space="0" w:color="auto"/>
                <w:left w:val="none" w:sz="0" w:space="0" w:color="auto"/>
                <w:bottom w:val="none" w:sz="0" w:space="0" w:color="auto"/>
                <w:right w:val="none" w:sz="0" w:space="0" w:color="auto"/>
              </w:divBdr>
            </w:div>
            <w:div w:id="81804080">
              <w:marLeft w:val="0"/>
              <w:marRight w:val="0"/>
              <w:marTop w:val="0"/>
              <w:marBottom w:val="0"/>
              <w:divBdr>
                <w:top w:val="none" w:sz="0" w:space="0" w:color="auto"/>
                <w:left w:val="none" w:sz="0" w:space="0" w:color="auto"/>
                <w:bottom w:val="none" w:sz="0" w:space="0" w:color="auto"/>
                <w:right w:val="none" w:sz="0" w:space="0" w:color="auto"/>
              </w:divBdr>
            </w:div>
            <w:div w:id="770585539">
              <w:marLeft w:val="0"/>
              <w:marRight w:val="0"/>
              <w:marTop w:val="0"/>
              <w:marBottom w:val="0"/>
              <w:divBdr>
                <w:top w:val="none" w:sz="0" w:space="0" w:color="auto"/>
                <w:left w:val="none" w:sz="0" w:space="0" w:color="auto"/>
                <w:bottom w:val="none" w:sz="0" w:space="0" w:color="auto"/>
                <w:right w:val="none" w:sz="0" w:space="0" w:color="auto"/>
              </w:divBdr>
            </w:div>
            <w:div w:id="1419640947">
              <w:marLeft w:val="0"/>
              <w:marRight w:val="0"/>
              <w:marTop w:val="0"/>
              <w:marBottom w:val="0"/>
              <w:divBdr>
                <w:top w:val="none" w:sz="0" w:space="0" w:color="auto"/>
                <w:left w:val="none" w:sz="0" w:space="0" w:color="auto"/>
                <w:bottom w:val="none" w:sz="0" w:space="0" w:color="auto"/>
                <w:right w:val="none" w:sz="0" w:space="0" w:color="auto"/>
              </w:divBdr>
            </w:div>
            <w:div w:id="955913540">
              <w:marLeft w:val="0"/>
              <w:marRight w:val="0"/>
              <w:marTop w:val="0"/>
              <w:marBottom w:val="0"/>
              <w:divBdr>
                <w:top w:val="none" w:sz="0" w:space="0" w:color="auto"/>
                <w:left w:val="none" w:sz="0" w:space="0" w:color="auto"/>
                <w:bottom w:val="none" w:sz="0" w:space="0" w:color="auto"/>
                <w:right w:val="none" w:sz="0" w:space="0" w:color="auto"/>
              </w:divBdr>
            </w:div>
            <w:div w:id="1481381907">
              <w:marLeft w:val="0"/>
              <w:marRight w:val="0"/>
              <w:marTop w:val="0"/>
              <w:marBottom w:val="0"/>
              <w:divBdr>
                <w:top w:val="none" w:sz="0" w:space="0" w:color="auto"/>
                <w:left w:val="none" w:sz="0" w:space="0" w:color="auto"/>
                <w:bottom w:val="none" w:sz="0" w:space="0" w:color="auto"/>
                <w:right w:val="none" w:sz="0" w:space="0" w:color="auto"/>
              </w:divBdr>
            </w:div>
            <w:div w:id="429816610">
              <w:marLeft w:val="0"/>
              <w:marRight w:val="0"/>
              <w:marTop w:val="0"/>
              <w:marBottom w:val="0"/>
              <w:divBdr>
                <w:top w:val="none" w:sz="0" w:space="0" w:color="auto"/>
                <w:left w:val="none" w:sz="0" w:space="0" w:color="auto"/>
                <w:bottom w:val="none" w:sz="0" w:space="0" w:color="auto"/>
                <w:right w:val="none" w:sz="0" w:space="0" w:color="auto"/>
              </w:divBdr>
            </w:div>
            <w:div w:id="1795252025">
              <w:marLeft w:val="0"/>
              <w:marRight w:val="0"/>
              <w:marTop w:val="0"/>
              <w:marBottom w:val="0"/>
              <w:divBdr>
                <w:top w:val="none" w:sz="0" w:space="0" w:color="auto"/>
                <w:left w:val="none" w:sz="0" w:space="0" w:color="auto"/>
                <w:bottom w:val="none" w:sz="0" w:space="0" w:color="auto"/>
                <w:right w:val="none" w:sz="0" w:space="0" w:color="auto"/>
              </w:divBdr>
            </w:div>
            <w:div w:id="6968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2056">
      <w:bodyDiv w:val="1"/>
      <w:marLeft w:val="0"/>
      <w:marRight w:val="0"/>
      <w:marTop w:val="0"/>
      <w:marBottom w:val="0"/>
      <w:divBdr>
        <w:top w:val="none" w:sz="0" w:space="0" w:color="auto"/>
        <w:left w:val="none" w:sz="0" w:space="0" w:color="auto"/>
        <w:bottom w:val="none" w:sz="0" w:space="0" w:color="auto"/>
        <w:right w:val="none" w:sz="0" w:space="0" w:color="auto"/>
      </w:divBdr>
    </w:div>
    <w:div w:id="920988124">
      <w:bodyDiv w:val="1"/>
      <w:marLeft w:val="0"/>
      <w:marRight w:val="0"/>
      <w:marTop w:val="0"/>
      <w:marBottom w:val="0"/>
      <w:divBdr>
        <w:top w:val="none" w:sz="0" w:space="0" w:color="auto"/>
        <w:left w:val="none" w:sz="0" w:space="0" w:color="auto"/>
        <w:bottom w:val="none" w:sz="0" w:space="0" w:color="auto"/>
        <w:right w:val="none" w:sz="0" w:space="0" w:color="auto"/>
      </w:divBdr>
    </w:div>
    <w:div w:id="920990370">
      <w:bodyDiv w:val="1"/>
      <w:marLeft w:val="0"/>
      <w:marRight w:val="0"/>
      <w:marTop w:val="0"/>
      <w:marBottom w:val="0"/>
      <w:divBdr>
        <w:top w:val="none" w:sz="0" w:space="0" w:color="auto"/>
        <w:left w:val="none" w:sz="0" w:space="0" w:color="auto"/>
        <w:bottom w:val="none" w:sz="0" w:space="0" w:color="auto"/>
        <w:right w:val="none" w:sz="0" w:space="0" w:color="auto"/>
      </w:divBdr>
    </w:div>
    <w:div w:id="922884273">
      <w:bodyDiv w:val="1"/>
      <w:marLeft w:val="0"/>
      <w:marRight w:val="0"/>
      <w:marTop w:val="0"/>
      <w:marBottom w:val="0"/>
      <w:divBdr>
        <w:top w:val="none" w:sz="0" w:space="0" w:color="auto"/>
        <w:left w:val="none" w:sz="0" w:space="0" w:color="auto"/>
        <w:bottom w:val="none" w:sz="0" w:space="0" w:color="auto"/>
        <w:right w:val="none" w:sz="0" w:space="0" w:color="auto"/>
      </w:divBdr>
    </w:div>
    <w:div w:id="925652722">
      <w:bodyDiv w:val="1"/>
      <w:marLeft w:val="0"/>
      <w:marRight w:val="0"/>
      <w:marTop w:val="0"/>
      <w:marBottom w:val="0"/>
      <w:divBdr>
        <w:top w:val="none" w:sz="0" w:space="0" w:color="auto"/>
        <w:left w:val="none" w:sz="0" w:space="0" w:color="auto"/>
        <w:bottom w:val="none" w:sz="0" w:space="0" w:color="auto"/>
        <w:right w:val="none" w:sz="0" w:space="0" w:color="auto"/>
      </w:divBdr>
      <w:divsChild>
        <w:div w:id="1768691381">
          <w:marLeft w:val="0"/>
          <w:marRight w:val="0"/>
          <w:marTop w:val="0"/>
          <w:marBottom w:val="0"/>
          <w:divBdr>
            <w:top w:val="none" w:sz="0" w:space="0" w:color="auto"/>
            <w:left w:val="none" w:sz="0" w:space="0" w:color="auto"/>
            <w:bottom w:val="none" w:sz="0" w:space="0" w:color="auto"/>
            <w:right w:val="none" w:sz="0" w:space="0" w:color="auto"/>
          </w:divBdr>
          <w:divsChild>
            <w:div w:id="1431969263">
              <w:marLeft w:val="0"/>
              <w:marRight w:val="0"/>
              <w:marTop w:val="0"/>
              <w:marBottom w:val="0"/>
              <w:divBdr>
                <w:top w:val="none" w:sz="0" w:space="0" w:color="auto"/>
                <w:left w:val="none" w:sz="0" w:space="0" w:color="auto"/>
                <w:bottom w:val="none" w:sz="0" w:space="0" w:color="auto"/>
                <w:right w:val="none" w:sz="0" w:space="0" w:color="auto"/>
              </w:divBdr>
            </w:div>
            <w:div w:id="1662465317">
              <w:marLeft w:val="0"/>
              <w:marRight w:val="0"/>
              <w:marTop w:val="0"/>
              <w:marBottom w:val="0"/>
              <w:divBdr>
                <w:top w:val="none" w:sz="0" w:space="0" w:color="auto"/>
                <w:left w:val="none" w:sz="0" w:space="0" w:color="auto"/>
                <w:bottom w:val="none" w:sz="0" w:space="0" w:color="auto"/>
                <w:right w:val="none" w:sz="0" w:space="0" w:color="auto"/>
              </w:divBdr>
            </w:div>
            <w:div w:id="18198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9214">
      <w:bodyDiv w:val="1"/>
      <w:marLeft w:val="0"/>
      <w:marRight w:val="0"/>
      <w:marTop w:val="0"/>
      <w:marBottom w:val="0"/>
      <w:divBdr>
        <w:top w:val="none" w:sz="0" w:space="0" w:color="auto"/>
        <w:left w:val="none" w:sz="0" w:space="0" w:color="auto"/>
        <w:bottom w:val="none" w:sz="0" w:space="0" w:color="auto"/>
        <w:right w:val="none" w:sz="0" w:space="0" w:color="auto"/>
      </w:divBdr>
    </w:div>
    <w:div w:id="926380571">
      <w:bodyDiv w:val="1"/>
      <w:marLeft w:val="0"/>
      <w:marRight w:val="0"/>
      <w:marTop w:val="0"/>
      <w:marBottom w:val="0"/>
      <w:divBdr>
        <w:top w:val="none" w:sz="0" w:space="0" w:color="auto"/>
        <w:left w:val="none" w:sz="0" w:space="0" w:color="auto"/>
        <w:bottom w:val="none" w:sz="0" w:space="0" w:color="auto"/>
        <w:right w:val="none" w:sz="0" w:space="0" w:color="auto"/>
      </w:divBdr>
    </w:div>
    <w:div w:id="926962116">
      <w:bodyDiv w:val="1"/>
      <w:marLeft w:val="0"/>
      <w:marRight w:val="0"/>
      <w:marTop w:val="0"/>
      <w:marBottom w:val="0"/>
      <w:divBdr>
        <w:top w:val="none" w:sz="0" w:space="0" w:color="auto"/>
        <w:left w:val="none" w:sz="0" w:space="0" w:color="auto"/>
        <w:bottom w:val="none" w:sz="0" w:space="0" w:color="auto"/>
        <w:right w:val="none" w:sz="0" w:space="0" w:color="auto"/>
      </w:divBdr>
      <w:divsChild>
        <w:div w:id="1278826720">
          <w:marLeft w:val="0"/>
          <w:marRight w:val="0"/>
          <w:marTop w:val="0"/>
          <w:marBottom w:val="0"/>
          <w:divBdr>
            <w:top w:val="none" w:sz="0" w:space="0" w:color="auto"/>
            <w:left w:val="none" w:sz="0" w:space="0" w:color="auto"/>
            <w:bottom w:val="none" w:sz="0" w:space="0" w:color="auto"/>
            <w:right w:val="none" w:sz="0" w:space="0" w:color="auto"/>
          </w:divBdr>
          <w:divsChild>
            <w:div w:id="1945769209">
              <w:marLeft w:val="0"/>
              <w:marRight w:val="0"/>
              <w:marTop w:val="0"/>
              <w:marBottom w:val="0"/>
              <w:divBdr>
                <w:top w:val="none" w:sz="0" w:space="0" w:color="auto"/>
                <w:left w:val="none" w:sz="0" w:space="0" w:color="auto"/>
                <w:bottom w:val="none" w:sz="0" w:space="0" w:color="auto"/>
                <w:right w:val="none" w:sz="0" w:space="0" w:color="auto"/>
              </w:divBdr>
            </w:div>
            <w:div w:id="789593561">
              <w:marLeft w:val="0"/>
              <w:marRight w:val="0"/>
              <w:marTop w:val="0"/>
              <w:marBottom w:val="0"/>
              <w:divBdr>
                <w:top w:val="none" w:sz="0" w:space="0" w:color="auto"/>
                <w:left w:val="none" w:sz="0" w:space="0" w:color="auto"/>
                <w:bottom w:val="none" w:sz="0" w:space="0" w:color="auto"/>
                <w:right w:val="none" w:sz="0" w:space="0" w:color="auto"/>
              </w:divBdr>
            </w:div>
            <w:div w:id="1214654806">
              <w:marLeft w:val="0"/>
              <w:marRight w:val="0"/>
              <w:marTop w:val="0"/>
              <w:marBottom w:val="0"/>
              <w:divBdr>
                <w:top w:val="none" w:sz="0" w:space="0" w:color="auto"/>
                <w:left w:val="none" w:sz="0" w:space="0" w:color="auto"/>
                <w:bottom w:val="none" w:sz="0" w:space="0" w:color="auto"/>
                <w:right w:val="none" w:sz="0" w:space="0" w:color="auto"/>
              </w:divBdr>
            </w:div>
            <w:div w:id="1389845178">
              <w:marLeft w:val="0"/>
              <w:marRight w:val="0"/>
              <w:marTop w:val="0"/>
              <w:marBottom w:val="0"/>
              <w:divBdr>
                <w:top w:val="none" w:sz="0" w:space="0" w:color="auto"/>
                <w:left w:val="none" w:sz="0" w:space="0" w:color="auto"/>
                <w:bottom w:val="none" w:sz="0" w:space="0" w:color="auto"/>
                <w:right w:val="none" w:sz="0" w:space="0" w:color="auto"/>
              </w:divBdr>
            </w:div>
            <w:div w:id="578097900">
              <w:marLeft w:val="0"/>
              <w:marRight w:val="0"/>
              <w:marTop w:val="0"/>
              <w:marBottom w:val="0"/>
              <w:divBdr>
                <w:top w:val="none" w:sz="0" w:space="0" w:color="auto"/>
                <w:left w:val="none" w:sz="0" w:space="0" w:color="auto"/>
                <w:bottom w:val="none" w:sz="0" w:space="0" w:color="auto"/>
                <w:right w:val="none" w:sz="0" w:space="0" w:color="auto"/>
              </w:divBdr>
            </w:div>
            <w:div w:id="1834644523">
              <w:marLeft w:val="0"/>
              <w:marRight w:val="0"/>
              <w:marTop w:val="0"/>
              <w:marBottom w:val="0"/>
              <w:divBdr>
                <w:top w:val="none" w:sz="0" w:space="0" w:color="auto"/>
                <w:left w:val="none" w:sz="0" w:space="0" w:color="auto"/>
                <w:bottom w:val="none" w:sz="0" w:space="0" w:color="auto"/>
                <w:right w:val="none" w:sz="0" w:space="0" w:color="auto"/>
              </w:divBdr>
            </w:div>
            <w:div w:id="1212809259">
              <w:marLeft w:val="0"/>
              <w:marRight w:val="0"/>
              <w:marTop w:val="0"/>
              <w:marBottom w:val="0"/>
              <w:divBdr>
                <w:top w:val="none" w:sz="0" w:space="0" w:color="auto"/>
                <w:left w:val="none" w:sz="0" w:space="0" w:color="auto"/>
                <w:bottom w:val="none" w:sz="0" w:space="0" w:color="auto"/>
                <w:right w:val="none" w:sz="0" w:space="0" w:color="auto"/>
              </w:divBdr>
            </w:div>
            <w:div w:id="2054503951">
              <w:marLeft w:val="0"/>
              <w:marRight w:val="0"/>
              <w:marTop w:val="0"/>
              <w:marBottom w:val="0"/>
              <w:divBdr>
                <w:top w:val="none" w:sz="0" w:space="0" w:color="auto"/>
                <w:left w:val="none" w:sz="0" w:space="0" w:color="auto"/>
                <w:bottom w:val="none" w:sz="0" w:space="0" w:color="auto"/>
                <w:right w:val="none" w:sz="0" w:space="0" w:color="auto"/>
              </w:divBdr>
            </w:div>
            <w:div w:id="1485122245">
              <w:marLeft w:val="0"/>
              <w:marRight w:val="0"/>
              <w:marTop w:val="0"/>
              <w:marBottom w:val="0"/>
              <w:divBdr>
                <w:top w:val="none" w:sz="0" w:space="0" w:color="auto"/>
                <w:left w:val="none" w:sz="0" w:space="0" w:color="auto"/>
                <w:bottom w:val="none" w:sz="0" w:space="0" w:color="auto"/>
                <w:right w:val="none" w:sz="0" w:space="0" w:color="auto"/>
              </w:divBdr>
            </w:div>
            <w:div w:id="1466898510">
              <w:marLeft w:val="0"/>
              <w:marRight w:val="0"/>
              <w:marTop w:val="0"/>
              <w:marBottom w:val="0"/>
              <w:divBdr>
                <w:top w:val="none" w:sz="0" w:space="0" w:color="auto"/>
                <w:left w:val="none" w:sz="0" w:space="0" w:color="auto"/>
                <w:bottom w:val="none" w:sz="0" w:space="0" w:color="auto"/>
                <w:right w:val="none" w:sz="0" w:space="0" w:color="auto"/>
              </w:divBdr>
            </w:div>
            <w:div w:id="2050568630">
              <w:marLeft w:val="0"/>
              <w:marRight w:val="0"/>
              <w:marTop w:val="0"/>
              <w:marBottom w:val="0"/>
              <w:divBdr>
                <w:top w:val="none" w:sz="0" w:space="0" w:color="auto"/>
                <w:left w:val="none" w:sz="0" w:space="0" w:color="auto"/>
                <w:bottom w:val="none" w:sz="0" w:space="0" w:color="auto"/>
                <w:right w:val="none" w:sz="0" w:space="0" w:color="auto"/>
              </w:divBdr>
            </w:div>
            <w:div w:id="414517586">
              <w:marLeft w:val="0"/>
              <w:marRight w:val="0"/>
              <w:marTop w:val="0"/>
              <w:marBottom w:val="0"/>
              <w:divBdr>
                <w:top w:val="none" w:sz="0" w:space="0" w:color="auto"/>
                <w:left w:val="none" w:sz="0" w:space="0" w:color="auto"/>
                <w:bottom w:val="none" w:sz="0" w:space="0" w:color="auto"/>
                <w:right w:val="none" w:sz="0" w:space="0" w:color="auto"/>
              </w:divBdr>
            </w:div>
            <w:div w:id="198787925">
              <w:marLeft w:val="0"/>
              <w:marRight w:val="0"/>
              <w:marTop w:val="0"/>
              <w:marBottom w:val="0"/>
              <w:divBdr>
                <w:top w:val="none" w:sz="0" w:space="0" w:color="auto"/>
                <w:left w:val="none" w:sz="0" w:space="0" w:color="auto"/>
                <w:bottom w:val="none" w:sz="0" w:space="0" w:color="auto"/>
                <w:right w:val="none" w:sz="0" w:space="0" w:color="auto"/>
              </w:divBdr>
            </w:div>
            <w:div w:id="732658593">
              <w:marLeft w:val="0"/>
              <w:marRight w:val="0"/>
              <w:marTop w:val="0"/>
              <w:marBottom w:val="0"/>
              <w:divBdr>
                <w:top w:val="none" w:sz="0" w:space="0" w:color="auto"/>
                <w:left w:val="none" w:sz="0" w:space="0" w:color="auto"/>
                <w:bottom w:val="none" w:sz="0" w:space="0" w:color="auto"/>
                <w:right w:val="none" w:sz="0" w:space="0" w:color="auto"/>
              </w:divBdr>
            </w:div>
            <w:div w:id="163589338">
              <w:marLeft w:val="0"/>
              <w:marRight w:val="0"/>
              <w:marTop w:val="0"/>
              <w:marBottom w:val="0"/>
              <w:divBdr>
                <w:top w:val="none" w:sz="0" w:space="0" w:color="auto"/>
                <w:left w:val="none" w:sz="0" w:space="0" w:color="auto"/>
                <w:bottom w:val="none" w:sz="0" w:space="0" w:color="auto"/>
                <w:right w:val="none" w:sz="0" w:space="0" w:color="auto"/>
              </w:divBdr>
            </w:div>
            <w:div w:id="1010570069">
              <w:marLeft w:val="0"/>
              <w:marRight w:val="0"/>
              <w:marTop w:val="0"/>
              <w:marBottom w:val="0"/>
              <w:divBdr>
                <w:top w:val="none" w:sz="0" w:space="0" w:color="auto"/>
                <w:left w:val="none" w:sz="0" w:space="0" w:color="auto"/>
                <w:bottom w:val="none" w:sz="0" w:space="0" w:color="auto"/>
                <w:right w:val="none" w:sz="0" w:space="0" w:color="auto"/>
              </w:divBdr>
            </w:div>
            <w:div w:id="543063312">
              <w:marLeft w:val="0"/>
              <w:marRight w:val="0"/>
              <w:marTop w:val="0"/>
              <w:marBottom w:val="0"/>
              <w:divBdr>
                <w:top w:val="none" w:sz="0" w:space="0" w:color="auto"/>
                <w:left w:val="none" w:sz="0" w:space="0" w:color="auto"/>
                <w:bottom w:val="none" w:sz="0" w:space="0" w:color="auto"/>
                <w:right w:val="none" w:sz="0" w:space="0" w:color="auto"/>
              </w:divBdr>
            </w:div>
            <w:div w:id="241069642">
              <w:marLeft w:val="0"/>
              <w:marRight w:val="0"/>
              <w:marTop w:val="0"/>
              <w:marBottom w:val="0"/>
              <w:divBdr>
                <w:top w:val="none" w:sz="0" w:space="0" w:color="auto"/>
                <w:left w:val="none" w:sz="0" w:space="0" w:color="auto"/>
                <w:bottom w:val="none" w:sz="0" w:space="0" w:color="auto"/>
                <w:right w:val="none" w:sz="0" w:space="0" w:color="auto"/>
              </w:divBdr>
            </w:div>
            <w:div w:id="864906174">
              <w:marLeft w:val="0"/>
              <w:marRight w:val="0"/>
              <w:marTop w:val="0"/>
              <w:marBottom w:val="0"/>
              <w:divBdr>
                <w:top w:val="none" w:sz="0" w:space="0" w:color="auto"/>
                <w:left w:val="none" w:sz="0" w:space="0" w:color="auto"/>
                <w:bottom w:val="none" w:sz="0" w:space="0" w:color="auto"/>
                <w:right w:val="none" w:sz="0" w:space="0" w:color="auto"/>
              </w:divBdr>
            </w:div>
            <w:div w:id="2128575693">
              <w:marLeft w:val="0"/>
              <w:marRight w:val="0"/>
              <w:marTop w:val="0"/>
              <w:marBottom w:val="0"/>
              <w:divBdr>
                <w:top w:val="none" w:sz="0" w:space="0" w:color="auto"/>
                <w:left w:val="none" w:sz="0" w:space="0" w:color="auto"/>
                <w:bottom w:val="none" w:sz="0" w:space="0" w:color="auto"/>
                <w:right w:val="none" w:sz="0" w:space="0" w:color="auto"/>
              </w:divBdr>
            </w:div>
            <w:div w:id="1628198481">
              <w:marLeft w:val="0"/>
              <w:marRight w:val="0"/>
              <w:marTop w:val="0"/>
              <w:marBottom w:val="0"/>
              <w:divBdr>
                <w:top w:val="none" w:sz="0" w:space="0" w:color="auto"/>
                <w:left w:val="none" w:sz="0" w:space="0" w:color="auto"/>
                <w:bottom w:val="none" w:sz="0" w:space="0" w:color="auto"/>
                <w:right w:val="none" w:sz="0" w:space="0" w:color="auto"/>
              </w:divBdr>
            </w:div>
            <w:div w:id="1914318372">
              <w:marLeft w:val="0"/>
              <w:marRight w:val="0"/>
              <w:marTop w:val="0"/>
              <w:marBottom w:val="0"/>
              <w:divBdr>
                <w:top w:val="none" w:sz="0" w:space="0" w:color="auto"/>
                <w:left w:val="none" w:sz="0" w:space="0" w:color="auto"/>
                <w:bottom w:val="none" w:sz="0" w:space="0" w:color="auto"/>
                <w:right w:val="none" w:sz="0" w:space="0" w:color="auto"/>
              </w:divBdr>
            </w:div>
            <w:div w:id="5465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29905">
      <w:bodyDiv w:val="1"/>
      <w:marLeft w:val="0"/>
      <w:marRight w:val="0"/>
      <w:marTop w:val="0"/>
      <w:marBottom w:val="0"/>
      <w:divBdr>
        <w:top w:val="none" w:sz="0" w:space="0" w:color="auto"/>
        <w:left w:val="none" w:sz="0" w:space="0" w:color="auto"/>
        <w:bottom w:val="none" w:sz="0" w:space="0" w:color="auto"/>
        <w:right w:val="none" w:sz="0" w:space="0" w:color="auto"/>
      </w:divBdr>
      <w:divsChild>
        <w:div w:id="2077387942">
          <w:marLeft w:val="0"/>
          <w:marRight w:val="0"/>
          <w:marTop w:val="0"/>
          <w:marBottom w:val="0"/>
          <w:divBdr>
            <w:top w:val="none" w:sz="0" w:space="0" w:color="auto"/>
            <w:left w:val="none" w:sz="0" w:space="0" w:color="auto"/>
            <w:bottom w:val="none" w:sz="0" w:space="0" w:color="auto"/>
            <w:right w:val="none" w:sz="0" w:space="0" w:color="auto"/>
          </w:divBdr>
          <w:divsChild>
            <w:div w:id="235631719">
              <w:marLeft w:val="0"/>
              <w:marRight w:val="0"/>
              <w:marTop w:val="0"/>
              <w:marBottom w:val="0"/>
              <w:divBdr>
                <w:top w:val="none" w:sz="0" w:space="0" w:color="auto"/>
                <w:left w:val="none" w:sz="0" w:space="0" w:color="auto"/>
                <w:bottom w:val="none" w:sz="0" w:space="0" w:color="auto"/>
                <w:right w:val="none" w:sz="0" w:space="0" w:color="auto"/>
              </w:divBdr>
            </w:div>
            <w:div w:id="997073485">
              <w:marLeft w:val="0"/>
              <w:marRight w:val="0"/>
              <w:marTop w:val="0"/>
              <w:marBottom w:val="0"/>
              <w:divBdr>
                <w:top w:val="none" w:sz="0" w:space="0" w:color="auto"/>
                <w:left w:val="none" w:sz="0" w:space="0" w:color="auto"/>
                <w:bottom w:val="none" w:sz="0" w:space="0" w:color="auto"/>
                <w:right w:val="none" w:sz="0" w:space="0" w:color="auto"/>
              </w:divBdr>
            </w:div>
            <w:div w:id="1761216454">
              <w:marLeft w:val="0"/>
              <w:marRight w:val="0"/>
              <w:marTop w:val="0"/>
              <w:marBottom w:val="0"/>
              <w:divBdr>
                <w:top w:val="none" w:sz="0" w:space="0" w:color="auto"/>
                <w:left w:val="none" w:sz="0" w:space="0" w:color="auto"/>
                <w:bottom w:val="none" w:sz="0" w:space="0" w:color="auto"/>
                <w:right w:val="none" w:sz="0" w:space="0" w:color="auto"/>
              </w:divBdr>
            </w:div>
            <w:div w:id="1336885989">
              <w:marLeft w:val="0"/>
              <w:marRight w:val="0"/>
              <w:marTop w:val="0"/>
              <w:marBottom w:val="0"/>
              <w:divBdr>
                <w:top w:val="none" w:sz="0" w:space="0" w:color="auto"/>
                <w:left w:val="none" w:sz="0" w:space="0" w:color="auto"/>
                <w:bottom w:val="none" w:sz="0" w:space="0" w:color="auto"/>
                <w:right w:val="none" w:sz="0" w:space="0" w:color="auto"/>
              </w:divBdr>
            </w:div>
            <w:div w:id="2009089026">
              <w:marLeft w:val="0"/>
              <w:marRight w:val="0"/>
              <w:marTop w:val="0"/>
              <w:marBottom w:val="0"/>
              <w:divBdr>
                <w:top w:val="none" w:sz="0" w:space="0" w:color="auto"/>
                <w:left w:val="none" w:sz="0" w:space="0" w:color="auto"/>
                <w:bottom w:val="none" w:sz="0" w:space="0" w:color="auto"/>
                <w:right w:val="none" w:sz="0" w:space="0" w:color="auto"/>
              </w:divBdr>
            </w:div>
            <w:div w:id="638386537">
              <w:marLeft w:val="0"/>
              <w:marRight w:val="0"/>
              <w:marTop w:val="0"/>
              <w:marBottom w:val="0"/>
              <w:divBdr>
                <w:top w:val="none" w:sz="0" w:space="0" w:color="auto"/>
                <w:left w:val="none" w:sz="0" w:space="0" w:color="auto"/>
                <w:bottom w:val="none" w:sz="0" w:space="0" w:color="auto"/>
                <w:right w:val="none" w:sz="0" w:space="0" w:color="auto"/>
              </w:divBdr>
            </w:div>
            <w:div w:id="587276430">
              <w:marLeft w:val="0"/>
              <w:marRight w:val="0"/>
              <w:marTop w:val="0"/>
              <w:marBottom w:val="0"/>
              <w:divBdr>
                <w:top w:val="none" w:sz="0" w:space="0" w:color="auto"/>
                <w:left w:val="none" w:sz="0" w:space="0" w:color="auto"/>
                <w:bottom w:val="none" w:sz="0" w:space="0" w:color="auto"/>
                <w:right w:val="none" w:sz="0" w:space="0" w:color="auto"/>
              </w:divBdr>
            </w:div>
            <w:div w:id="1974362281">
              <w:marLeft w:val="0"/>
              <w:marRight w:val="0"/>
              <w:marTop w:val="0"/>
              <w:marBottom w:val="0"/>
              <w:divBdr>
                <w:top w:val="none" w:sz="0" w:space="0" w:color="auto"/>
                <w:left w:val="none" w:sz="0" w:space="0" w:color="auto"/>
                <w:bottom w:val="none" w:sz="0" w:space="0" w:color="auto"/>
                <w:right w:val="none" w:sz="0" w:space="0" w:color="auto"/>
              </w:divBdr>
            </w:div>
            <w:div w:id="1527985318">
              <w:marLeft w:val="0"/>
              <w:marRight w:val="0"/>
              <w:marTop w:val="0"/>
              <w:marBottom w:val="0"/>
              <w:divBdr>
                <w:top w:val="none" w:sz="0" w:space="0" w:color="auto"/>
                <w:left w:val="none" w:sz="0" w:space="0" w:color="auto"/>
                <w:bottom w:val="none" w:sz="0" w:space="0" w:color="auto"/>
                <w:right w:val="none" w:sz="0" w:space="0" w:color="auto"/>
              </w:divBdr>
            </w:div>
            <w:div w:id="1428694061">
              <w:marLeft w:val="0"/>
              <w:marRight w:val="0"/>
              <w:marTop w:val="0"/>
              <w:marBottom w:val="0"/>
              <w:divBdr>
                <w:top w:val="none" w:sz="0" w:space="0" w:color="auto"/>
                <w:left w:val="none" w:sz="0" w:space="0" w:color="auto"/>
                <w:bottom w:val="none" w:sz="0" w:space="0" w:color="auto"/>
                <w:right w:val="none" w:sz="0" w:space="0" w:color="auto"/>
              </w:divBdr>
            </w:div>
            <w:div w:id="1555652730">
              <w:marLeft w:val="0"/>
              <w:marRight w:val="0"/>
              <w:marTop w:val="0"/>
              <w:marBottom w:val="0"/>
              <w:divBdr>
                <w:top w:val="none" w:sz="0" w:space="0" w:color="auto"/>
                <w:left w:val="none" w:sz="0" w:space="0" w:color="auto"/>
                <w:bottom w:val="none" w:sz="0" w:space="0" w:color="auto"/>
                <w:right w:val="none" w:sz="0" w:space="0" w:color="auto"/>
              </w:divBdr>
            </w:div>
            <w:div w:id="1411660971">
              <w:marLeft w:val="0"/>
              <w:marRight w:val="0"/>
              <w:marTop w:val="0"/>
              <w:marBottom w:val="0"/>
              <w:divBdr>
                <w:top w:val="none" w:sz="0" w:space="0" w:color="auto"/>
                <w:left w:val="none" w:sz="0" w:space="0" w:color="auto"/>
                <w:bottom w:val="none" w:sz="0" w:space="0" w:color="auto"/>
                <w:right w:val="none" w:sz="0" w:space="0" w:color="auto"/>
              </w:divBdr>
            </w:div>
            <w:div w:id="198323726">
              <w:marLeft w:val="0"/>
              <w:marRight w:val="0"/>
              <w:marTop w:val="0"/>
              <w:marBottom w:val="0"/>
              <w:divBdr>
                <w:top w:val="none" w:sz="0" w:space="0" w:color="auto"/>
                <w:left w:val="none" w:sz="0" w:space="0" w:color="auto"/>
                <w:bottom w:val="none" w:sz="0" w:space="0" w:color="auto"/>
                <w:right w:val="none" w:sz="0" w:space="0" w:color="auto"/>
              </w:divBdr>
            </w:div>
            <w:div w:id="1736582283">
              <w:marLeft w:val="0"/>
              <w:marRight w:val="0"/>
              <w:marTop w:val="0"/>
              <w:marBottom w:val="0"/>
              <w:divBdr>
                <w:top w:val="none" w:sz="0" w:space="0" w:color="auto"/>
                <w:left w:val="none" w:sz="0" w:space="0" w:color="auto"/>
                <w:bottom w:val="none" w:sz="0" w:space="0" w:color="auto"/>
                <w:right w:val="none" w:sz="0" w:space="0" w:color="auto"/>
              </w:divBdr>
            </w:div>
            <w:div w:id="2123957577">
              <w:marLeft w:val="0"/>
              <w:marRight w:val="0"/>
              <w:marTop w:val="0"/>
              <w:marBottom w:val="0"/>
              <w:divBdr>
                <w:top w:val="none" w:sz="0" w:space="0" w:color="auto"/>
                <w:left w:val="none" w:sz="0" w:space="0" w:color="auto"/>
                <w:bottom w:val="none" w:sz="0" w:space="0" w:color="auto"/>
                <w:right w:val="none" w:sz="0" w:space="0" w:color="auto"/>
              </w:divBdr>
            </w:div>
            <w:div w:id="1546672459">
              <w:marLeft w:val="0"/>
              <w:marRight w:val="0"/>
              <w:marTop w:val="0"/>
              <w:marBottom w:val="0"/>
              <w:divBdr>
                <w:top w:val="none" w:sz="0" w:space="0" w:color="auto"/>
                <w:left w:val="none" w:sz="0" w:space="0" w:color="auto"/>
                <w:bottom w:val="none" w:sz="0" w:space="0" w:color="auto"/>
                <w:right w:val="none" w:sz="0" w:space="0" w:color="auto"/>
              </w:divBdr>
            </w:div>
            <w:div w:id="621233836">
              <w:marLeft w:val="0"/>
              <w:marRight w:val="0"/>
              <w:marTop w:val="0"/>
              <w:marBottom w:val="0"/>
              <w:divBdr>
                <w:top w:val="none" w:sz="0" w:space="0" w:color="auto"/>
                <w:left w:val="none" w:sz="0" w:space="0" w:color="auto"/>
                <w:bottom w:val="none" w:sz="0" w:space="0" w:color="auto"/>
                <w:right w:val="none" w:sz="0" w:space="0" w:color="auto"/>
              </w:divBdr>
            </w:div>
            <w:div w:id="1155340435">
              <w:marLeft w:val="0"/>
              <w:marRight w:val="0"/>
              <w:marTop w:val="0"/>
              <w:marBottom w:val="0"/>
              <w:divBdr>
                <w:top w:val="none" w:sz="0" w:space="0" w:color="auto"/>
                <w:left w:val="none" w:sz="0" w:space="0" w:color="auto"/>
                <w:bottom w:val="none" w:sz="0" w:space="0" w:color="auto"/>
                <w:right w:val="none" w:sz="0" w:space="0" w:color="auto"/>
              </w:divBdr>
            </w:div>
            <w:div w:id="1573346936">
              <w:marLeft w:val="0"/>
              <w:marRight w:val="0"/>
              <w:marTop w:val="0"/>
              <w:marBottom w:val="0"/>
              <w:divBdr>
                <w:top w:val="none" w:sz="0" w:space="0" w:color="auto"/>
                <w:left w:val="none" w:sz="0" w:space="0" w:color="auto"/>
                <w:bottom w:val="none" w:sz="0" w:space="0" w:color="auto"/>
                <w:right w:val="none" w:sz="0" w:space="0" w:color="auto"/>
              </w:divBdr>
            </w:div>
            <w:div w:id="1490753094">
              <w:marLeft w:val="0"/>
              <w:marRight w:val="0"/>
              <w:marTop w:val="0"/>
              <w:marBottom w:val="0"/>
              <w:divBdr>
                <w:top w:val="none" w:sz="0" w:space="0" w:color="auto"/>
                <w:left w:val="none" w:sz="0" w:space="0" w:color="auto"/>
                <w:bottom w:val="none" w:sz="0" w:space="0" w:color="auto"/>
                <w:right w:val="none" w:sz="0" w:space="0" w:color="auto"/>
              </w:divBdr>
            </w:div>
            <w:div w:id="210002131">
              <w:marLeft w:val="0"/>
              <w:marRight w:val="0"/>
              <w:marTop w:val="0"/>
              <w:marBottom w:val="0"/>
              <w:divBdr>
                <w:top w:val="none" w:sz="0" w:space="0" w:color="auto"/>
                <w:left w:val="none" w:sz="0" w:space="0" w:color="auto"/>
                <w:bottom w:val="none" w:sz="0" w:space="0" w:color="auto"/>
                <w:right w:val="none" w:sz="0" w:space="0" w:color="auto"/>
              </w:divBdr>
            </w:div>
            <w:div w:id="659819234">
              <w:marLeft w:val="0"/>
              <w:marRight w:val="0"/>
              <w:marTop w:val="0"/>
              <w:marBottom w:val="0"/>
              <w:divBdr>
                <w:top w:val="none" w:sz="0" w:space="0" w:color="auto"/>
                <w:left w:val="none" w:sz="0" w:space="0" w:color="auto"/>
                <w:bottom w:val="none" w:sz="0" w:space="0" w:color="auto"/>
                <w:right w:val="none" w:sz="0" w:space="0" w:color="auto"/>
              </w:divBdr>
            </w:div>
            <w:div w:id="2125074495">
              <w:marLeft w:val="0"/>
              <w:marRight w:val="0"/>
              <w:marTop w:val="0"/>
              <w:marBottom w:val="0"/>
              <w:divBdr>
                <w:top w:val="none" w:sz="0" w:space="0" w:color="auto"/>
                <w:left w:val="none" w:sz="0" w:space="0" w:color="auto"/>
                <w:bottom w:val="none" w:sz="0" w:space="0" w:color="auto"/>
                <w:right w:val="none" w:sz="0" w:space="0" w:color="auto"/>
              </w:divBdr>
            </w:div>
            <w:div w:id="1312367026">
              <w:marLeft w:val="0"/>
              <w:marRight w:val="0"/>
              <w:marTop w:val="0"/>
              <w:marBottom w:val="0"/>
              <w:divBdr>
                <w:top w:val="none" w:sz="0" w:space="0" w:color="auto"/>
                <w:left w:val="none" w:sz="0" w:space="0" w:color="auto"/>
                <w:bottom w:val="none" w:sz="0" w:space="0" w:color="auto"/>
                <w:right w:val="none" w:sz="0" w:space="0" w:color="auto"/>
              </w:divBdr>
            </w:div>
            <w:div w:id="751006795">
              <w:marLeft w:val="0"/>
              <w:marRight w:val="0"/>
              <w:marTop w:val="0"/>
              <w:marBottom w:val="0"/>
              <w:divBdr>
                <w:top w:val="none" w:sz="0" w:space="0" w:color="auto"/>
                <w:left w:val="none" w:sz="0" w:space="0" w:color="auto"/>
                <w:bottom w:val="none" w:sz="0" w:space="0" w:color="auto"/>
                <w:right w:val="none" w:sz="0" w:space="0" w:color="auto"/>
              </w:divBdr>
            </w:div>
            <w:div w:id="2103530941">
              <w:marLeft w:val="0"/>
              <w:marRight w:val="0"/>
              <w:marTop w:val="0"/>
              <w:marBottom w:val="0"/>
              <w:divBdr>
                <w:top w:val="none" w:sz="0" w:space="0" w:color="auto"/>
                <w:left w:val="none" w:sz="0" w:space="0" w:color="auto"/>
                <w:bottom w:val="none" w:sz="0" w:space="0" w:color="auto"/>
                <w:right w:val="none" w:sz="0" w:space="0" w:color="auto"/>
              </w:divBdr>
            </w:div>
            <w:div w:id="1483237327">
              <w:marLeft w:val="0"/>
              <w:marRight w:val="0"/>
              <w:marTop w:val="0"/>
              <w:marBottom w:val="0"/>
              <w:divBdr>
                <w:top w:val="none" w:sz="0" w:space="0" w:color="auto"/>
                <w:left w:val="none" w:sz="0" w:space="0" w:color="auto"/>
                <w:bottom w:val="none" w:sz="0" w:space="0" w:color="auto"/>
                <w:right w:val="none" w:sz="0" w:space="0" w:color="auto"/>
              </w:divBdr>
            </w:div>
            <w:div w:id="98070601">
              <w:marLeft w:val="0"/>
              <w:marRight w:val="0"/>
              <w:marTop w:val="0"/>
              <w:marBottom w:val="0"/>
              <w:divBdr>
                <w:top w:val="none" w:sz="0" w:space="0" w:color="auto"/>
                <w:left w:val="none" w:sz="0" w:space="0" w:color="auto"/>
                <w:bottom w:val="none" w:sz="0" w:space="0" w:color="auto"/>
                <w:right w:val="none" w:sz="0" w:space="0" w:color="auto"/>
              </w:divBdr>
            </w:div>
            <w:div w:id="1283345110">
              <w:marLeft w:val="0"/>
              <w:marRight w:val="0"/>
              <w:marTop w:val="0"/>
              <w:marBottom w:val="0"/>
              <w:divBdr>
                <w:top w:val="none" w:sz="0" w:space="0" w:color="auto"/>
                <w:left w:val="none" w:sz="0" w:space="0" w:color="auto"/>
                <w:bottom w:val="none" w:sz="0" w:space="0" w:color="auto"/>
                <w:right w:val="none" w:sz="0" w:space="0" w:color="auto"/>
              </w:divBdr>
            </w:div>
            <w:div w:id="152532710">
              <w:marLeft w:val="0"/>
              <w:marRight w:val="0"/>
              <w:marTop w:val="0"/>
              <w:marBottom w:val="0"/>
              <w:divBdr>
                <w:top w:val="none" w:sz="0" w:space="0" w:color="auto"/>
                <w:left w:val="none" w:sz="0" w:space="0" w:color="auto"/>
                <w:bottom w:val="none" w:sz="0" w:space="0" w:color="auto"/>
                <w:right w:val="none" w:sz="0" w:space="0" w:color="auto"/>
              </w:divBdr>
            </w:div>
            <w:div w:id="95172847">
              <w:marLeft w:val="0"/>
              <w:marRight w:val="0"/>
              <w:marTop w:val="0"/>
              <w:marBottom w:val="0"/>
              <w:divBdr>
                <w:top w:val="none" w:sz="0" w:space="0" w:color="auto"/>
                <w:left w:val="none" w:sz="0" w:space="0" w:color="auto"/>
                <w:bottom w:val="none" w:sz="0" w:space="0" w:color="auto"/>
                <w:right w:val="none" w:sz="0" w:space="0" w:color="auto"/>
              </w:divBdr>
            </w:div>
            <w:div w:id="1400787712">
              <w:marLeft w:val="0"/>
              <w:marRight w:val="0"/>
              <w:marTop w:val="0"/>
              <w:marBottom w:val="0"/>
              <w:divBdr>
                <w:top w:val="none" w:sz="0" w:space="0" w:color="auto"/>
                <w:left w:val="none" w:sz="0" w:space="0" w:color="auto"/>
                <w:bottom w:val="none" w:sz="0" w:space="0" w:color="auto"/>
                <w:right w:val="none" w:sz="0" w:space="0" w:color="auto"/>
              </w:divBdr>
            </w:div>
            <w:div w:id="1163545107">
              <w:marLeft w:val="0"/>
              <w:marRight w:val="0"/>
              <w:marTop w:val="0"/>
              <w:marBottom w:val="0"/>
              <w:divBdr>
                <w:top w:val="none" w:sz="0" w:space="0" w:color="auto"/>
                <w:left w:val="none" w:sz="0" w:space="0" w:color="auto"/>
                <w:bottom w:val="none" w:sz="0" w:space="0" w:color="auto"/>
                <w:right w:val="none" w:sz="0" w:space="0" w:color="auto"/>
              </w:divBdr>
            </w:div>
            <w:div w:id="1778138595">
              <w:marLeft w:val="0"/>
              <w:marRight w:val="0"/>
              <w:marTop w:val="0"/>
              <w:marBottom w:val="0"/>
              <w:divBdr>
                <w:top w:val="none" w:sz="0" w:space="0" w:color="auto"/>
                <w:left w:val="none" w:sz="0" w:space="0" w:color="auto"/>
                <w:bottom w:val="none" w:sz="0" w:space="0" w:color="auto"/>
                <w:right w:val="none" w:sz="0" w:space="0" w:color="auto"/>
              </w:divBdr>
            </w:div>
            <w:div w:id="1030909670">
              <w:marLeft w:val="0"/>
              <w:marRight w:val="0"/>
              <w:marTop w:val="0"/>
              <w:marBottom w:val="0"/>
              <w:divBdr>
                <w:top w:val="none" w:sz="0" w:space="0" w:color="auto"/>
                <w:left w:val="none" w:sz="0" w:space="0" w:color="auto"/>
                <w:bottom w:val="none" w:sz="0" w:space="0" w:color="auto"/>
                <w:right w:val="none" w:sz="0" w:space="0" w:color="auto"/>
              </w:divBdr>
            </w:div>
            <w:div w:id="462428704">
              <w:marLeft w:val="0"/>
              <w:marRight w:val="0"/>
              <w:marTop w:val="0"/>
              <w:marBottom w:val="0"/>
              <w:divBdr>
                <w:top w:val="none" w:sz="0" w:space="0" w:color="auto"/>
                <w:left w:val="none" w:sz="0" w:space="0" w:color="auto"/>
                <w:bottom w:val="none" w:sz="0" w:space="0" w:color="auto"/>
                <w:right w:val="none" w:sz="0" w:space="0" w:color="auto"/>
              </w:divBdr>
            </w:div>
            <w:div w:id="994844412">
              <w:marLeft w:val="0"/>
              <w:marRight w:val="0"/>
              <w:marTop w:val="0"/>
              <w:marBottom w:val="0"/>
              <w:divBdr>
                <w:top w:val="none" w:sz="0" w:space="0" w:color="auto"/>
                <w:left w:val="none" w:sz="0" w:space="0" w:color="auto"/>
                <w:bottom w:val="none" w:sz="0" w:space="0" w:color="auto"/>
                <w:right w:val="none" w:sz="0" w:space="0" w:color="auto"/>
              </w:divBdr>
            </w:div>
            <w:div w:id="1298562230">
              <w:marLeft w:val="0"/>
              <w:marRight w:val="0"/>
              <w:marTop w:val="0"/>
              <w:marBottom w:val="0"/>
              <w:divBdr>
                <w:top w:val="none" w:sz="0" w:space="0" w:color="auto"/>
                <w:left w:val="none" w:sz="0" w:space="0" w:color="auto"/>
                <w:bottom w:val="none" w:sz="0" w:space="0" w:color="auto"/>
                <w:right w:val="none" w:sz="0" w:space="0" w:color="auto"/>
              </w:divBdr>
            </w:div>
            <w:div w:id="262226697">
              <w:marLeft w:val="0"/>
              <w:marRight w:val="0"/>
              <w:marTop w:val="0"/>
              <w:marBottom w:val="0"/>
              <w:divBdr>
                <w:top w:val="none" w:sz="0" w:space="0" w:color="auto"/>
                <w:left w:val="none" w:sz="0" w:space="0" w:color="auto"/>
                <w:bottom w:val="none" w:sz="0" w:space="0" w:color="auto"/>
                <w:right w:val="none" w:sz="0" w:space="0" w:color="auto"/>
              </w:divBdr>
            </w:div>
            <w:div w:id="1318728138">
              <w:marLeft w:val="0"/>
              <w:marRight w:val="0"/>
              <w:marTop w:val="0"/>
              <w:marBottom w:val="0"/>
              <w:divBdr>
                <w:top w:val="none" w:sz="0" w:space="0" w:color="auto"/>
                <w:left w:val="none" w:sz="0" w:space="0" w:color="auto"/>
                <w:bottom w:val="none" w:sz="0" w:space="0" w:color="auto"/>
                <w:right w:val="none" w:sz="0" w:space="0" w:color="auto"/>
              </w:divBdr>
            </w:div>
            <w:div w:id="1010984491">
              <w:marLeft w:val="0"/>
              <w:marRight w:val="0"/>
              <w:marTop w:val="0"/>
              <w:marBottom w:val="0"/>
              <w:divBdr>
                <w:top w:val="none" w:sz="0" w:space="0" w:color="auto"/>
                <w:left w:val="none" w:sz="0" w:space="0" w:color="auto"/>
                <w:bottom w:val="none" w:sz="0" w:space="0" w:color="auto"/>
                <w:right w:val="none" w:sz="0" w:space="0" w:color="auto"/>
              </w:divBdr>
            </w:div>
            <w:div w:id="842936238">
              <w:marLeft w:val="0"/>
              <w:marRight w:val="0"/>
              <w:marTop w:val="0"/>
              <w:marBottom w:val="0"/>
              <w:divBdr>
                <w:top w:val="none" w:sz="0" w:space="0" w:color="auto"/>
                <w:left w:val="none" w:sz="0" w:space="0" w:color="auto"/>
                <w:bottom w:val="none" w:sz="0" w:space="0" w:color="auto"/>
                <w:right w:val="none" w:sz="0" w:space="0" w:color="auto"/>
              </w:divBdr>
            </w:div>
            <w:div w:id="861742661">
              <w:marLeft w:val="0"/>
              <w:marRight w:val="0"/>
              <w:marTop w:val="0"/>
              <w:marBottom w:val="0"/>
              <w:divBdr>
                <w:top w:val="none" w:sz="0" w:space="0" w:color="auto"/>
                <w:left w:val="none" w:sz="0" w:space="0" w:color="auto"/>
                <w:bottom w:val="none" w:sz="0" w:space="0" w:color="auto"/>
                <w:right w:val="none" w:sz="0" w:space="0" w:color="auto"/>
              </w:divBdr>
            </w:div>
            <w:div w:id="856844409">
              <w:marLeft w:val="0"/>
              <w:marRight w:val="0"/>
              <w:marTop w:val="0"/>
              <w:marBottom w:val="0"/>
              <w:divBdr>
                <w:top w:val="none" w:sz="0" w:space="0" w:color="auto"/>
                <w:left w:val="none" w:sz="0" w:space="0" w:color="auto"/>
                <w:bottom w:val="none" w:sz="0" w:space="0" w:color="auto"/>
                <w:right w:val="none" w:sz="0" w:space="0" w:color="auto"/>
              </w:divBdr>
            </w:div>
            <w:div w:id="191922122">
              <w:marLeft w:val="0"/>
              <w:marRight w:val="0"/>
              <w:marTop w:val="0"/>
              <w:marBottom w:val="0"/>
              <w:divBdr>
                <w:top w:val="none" w:sz="0" w:space="0" w:color="auto"/>
                <w:left w:val="none" w:sz="0" w:space="0" w:color="auto"/>
                <w:bottom w:val="none" w:sz="0" w:space="0" w:color="auto"/>
                <w:right w:val="none" w:sz="0" w:space="0" w:color="auto"/>
              </w:divBdr>
            </w:div>
            <w:div w:id="503280941">
              <w:marLeft w:val="0"/>
              <w:marRight w:val="0"/>
              <w:marTop w:val="0"/>
              <w:marBottom w:val="0"/>
              <w:divBdr>
                <w:top w:val="none" w:sz="0" w:space="0" w:color="auto"/>
                <w:left w:val="none" w:sz="0" w:space="0" w:color="auto"/>
                <w:bottom w:val="none" w:sz="0" w:space="0" w:color="auto"/>
                <w:right w:val="none" w:sz="0" w:space="0" w:color="auto"/>
              </w:divBdr>
            </w:div>
            <w:div w:id="2017609909">
              <w:marLeft w:val="0"/>
              <w:marRight w:val="0"/>
              <w:marTop w:val="0"/>
              <w:marBottom w:val="0"/>
              <w:divBdr>
                <w:top w:val="none" w:sz="0" w:space="0" w:color="auto"/>
                <w:left w:val="none" w:sz="0" w:space="0" w:color="auto"/>
                <w:bottom w:val="none" w:sz="0" w:space="0" w:color="auto"/>
                <w:right w:val="none" w:sz="0" w:space="0" w:color="auto"/>
              </w:divBdr>
            </w:div>
            <w:div w:id="1976250391">
              <w:marLeft w:val="0"/>
              <w:marRight w:val="0"/>
              <w:marTop w:val="0"/>
              <w:marBottom w:val="0"/>
              <w:divBdr>
                <w:top w:val="none" w:sz="0" w:space="0" w:color="auto"/>
                <w:left w:val="none" w:sz="0" w:space="0" w:color="auto"/>
                <w:bottom w:val="none" w:sz="0" w:space="0" w:color="auto"/>
                <w:right w:val="none" w:sz="0" w:space="0" w:color="auto"/>
              </w:divBdr>
            </w:div>
            <w:div w:id="1934582033">
              <w:marLeft w:val="0"/>
              <w:marRight w:val="0"/>
              <w:marTop w:val="0"/>
              <w:marBottom w:val="0"/>
              <w:divBdr>
                <w:top w:val="none" w:sz="0" w:space="0" w:color="auto"/>
                <w:left w:val="none" w:sz="0" w:space="0" w:color="auto"/>
                <w:bottom w:val="none" w:sz="0" w:space="0" w:color="auto"/>
                <w:right w:val="none" w:sz="0" w:space="0" w:color="auto"/>
              </w:divBdr>
            </w:div>
            <w:div w:id="1679431548">
              <w:marLeft w:val="0"/>
              <w:marRight w:val="0"/>
              <w:marTop w:val="0"/>
              <w:marBottom w:val="0"/>
              <w:divBdr>
                <w:top w:val="none" w:sz="0" w:space="0" w:color="auto"/>
                <w:left w:val="none" w:sz="0" w:space="0" w:color="auto"/>
                <w:bottom w:val="none" w:sz="0" w:space="0" w:color="auto"/>
                <w:right w:val="none" w:sz="0" w:space="0" w:color="auto"/>
              </w:divBdr>
            </w:div>
            <w:div w:id="77332596">
              <w:marLeft w:val="0"/>
              <w:marRight w:val="0"/>
              <w:marTop w:val="0"/>
              <w:marBottom w:val="0"/>
              <w:divBdr>
                <w:top w:val="none" w:sz="0" w:space="0" w:color="auto"/>
                <w:left w:val="none" w:sz="0" w:space="0" w:color="auto"/>
                <w:bottom w:val="none" w:sz="0" w:space="0" w:color="auto"/>
                <w:right w:val="none" w:sz="0" w:space="0" w:color="auto"/>
              </w:divBdr>
            </w:div>
            <w:div w:id="1771047765">
              <w:marLeft w:val="0"/>
              <w:marRight w:val="0"/>
              <w:marTop w:val="0"/>
              <w:marBottom w:val="0"/>
              <w:divBdr>
                <w:top w:val="none" w:sz="0" w:space="0" w:color="auto"/>
                <w:left w:val="none" w:sz="0" w:space="0" w:color="auto"/>
                <w:bottom w:val="none" w:sz="0" w:space="0" w:color="auto"/>
                <w:right w:val="none" w:sz="0" w:space="0" w:color="auto"/>
              </w:divBdr>
            </w:div>
            <w:div w:id="1307973379">
              <w:marLeft w:val="0"/>
              <w:marRight w:val="0"/>
              <w:marTop w:val="0"/>
              <w:marBottom w:val="0"/>
              <w:divBdr>
                <w:top w:val="none" w:sz="0" w:space="0" w:color="auto"/>
                <w:left w:val="none" w:sz="0" w:space="0" w:color="auto"/>
                <w:bottom w:val="none" w:sz="0" w:space="0" w:color="auto"/>
                <w:right w:val="none" w:sz="0" w:space="0" w:color="auto"/>
              </w:divBdr>
            </w:div>
            <w:div w:id="1720008140">
              <w:marLeft w:val="0"/>
              <w:marRight w:val="0"/>
              <w:marTop w:val="0"/>
              <w:marBottom w:val="0"/>
              <w:divBdr>
                <w:top w:val="none" w:sz="0" w:space="0" w:color="auto"/>
                <w:left w:val="none" w:sz="0" w:space="0" w:color="auto"/>
                <w:bottom w:val="none" w:sz="0" w:space="0" w:color="auto"/>
                <w:right w:val="none" w:sz="0" w:space="0" w:color="auto"/>
              </w:divBdr>
            </w:div>
            <w:div w:id="1382249031">
              <w:marLeft w:val="0"/>
              <w:marRight w:val="0"/>
              <w:marTop w:val="0"/>
              <w:marBottom w:val="0"/>
              <w:divBdr>
                <w:top w:val="none" w:sz="0" w:space="0" w:color="auto"/>
                <w:left w:val="none" w:sz="0" w:space="0" w:color="auto"/>
                <w:bottom w:val="none" w:sz="0" w:space="0" w:color="auto"/>
                <w:right w:val="none" w:sz="0" w:space="0" w:color="auto"/>
              </w:divBdr>
            </w:div>
            <w:div w:id="725834583">
              <w:marLeft w:val="0"/>
              <w:marRight w:val="0"/>
              <w:marTop w:val="0"/>
              <w:marBottom w:val="0"/>
              <w:divBdr>
                <w:top w:val="none" w:sz="0" w:space="0" w:color="auto"/>
                <w:left w:val="none" w:sz="0" w:space="0" w:color="auto"/>
                <w:bottom w:val="none" w:sz="0" w:space="0" w:color="auto"/>
                <w:right w:val="none" w:sz="0" w:space="0" w:color="auto"/>
              </w:divBdr>
            </w:div>
            <w:div w:id="1229727443">
              <w:marLeft w:val="0"/>
              <w:marRight w:val="0"/>
              <w:marTop w:val="0"/>
              <w:marBottom w:val="0"/>
              <w:divBdr>
                <w:top w:val="none" w:sz="0" w:space="0" w:color="auto"/>
                <w:left w:val="none" w:sz="0" w:space="0" w:color="auto"/>
                <w:bottom w:val="none" w:sz="0" w:space="0" w:color="auto"/>
                <w:right w:val="none" w:sz="0" w:space="0" w:color="auto"/>
              </w:divBdr>
            </w:div>
            <w:div w:id="220479776">
              <w:marLeft w:val="0"/>
              <w:marRight w:val="0"/>
              <w:marTop w:val="0"/>
              <w:marBottom w:val="0"/>
              <w:divBdr>
                <w:top w:val="none" w:sz="0" w:space="0" w:color="auto"/>
                <w:left w:val="none" w:sz="0" w:space="0" w:color="auto"/>
                <w:bottom w:val="none" w:sz="0" w:space="0" w:color="auto"/>
                <w:right w:val="none" w:sz="0" w:space="0" w:color="auto"/>
              </w:divBdr>
            </w:div>
            <w:div w:id="1914775684">
              <w:marLeft w:val="0"/>
              <w:marRight w:val="0"/>
              <w:marTop w:val="0"/>
              <w:marBottom w:val="0"/>
              <w:divBdr>
                <w:top w:val="none" w:sz="0" w:space="0" w:color="auto"/>
                <w:left w:val="none" w:sz="0" w:space="0" w:color="auto"/>
                <w:bottom w:val="none" w:sz="0" w:space="0" w:color="auto"/>
                <w:right w:val="none" w:sz="0" w:space="0" w:color="auto"/>
              </w:divBdr>
            </w:div>
            <w:div w:id="1912812845">
              <w:marLeft w:val="0"/>
              <w:marRight w:val="0"/>
              <w:marTop w:val="0"/>
              <w:marBottom w:val="0"/>
              <w:divBdr>
                <w:top w:val="none" w:sz="0" w:space="0" w:color="auto"/>
                <w:left w:val="none" w:sz="0" w:space="0" w:color="auto"/>
                <w:bottom w:val="none" w:sz="0" w:space="0" w:color="auto"/>
                <w:right w:val="none" w:sz="0" w:space="0" w:color="auto"/>
              </w:divBdr>
            </w:div>
            <w:div w:id="237786851">
              <w:marLeft w:val="0"/>
              <w:marRight w:val="0"/>
              <w:marTop w:val="0"/>
              <w:marBottom w:val="0"/>
              <w:divBdr>
                <w:top w:val="none" w:sz="0" w:space="0" w:color="auto"/>
                <w:left w:val="none" w:sz="0" w:space="0" w:color="auto"/>
                <w:bottom w:val="none" w:sz="0" w:space="0" w:color="auto"/>
                <w:right w:val="none" w:sz="0" w:space="0" w:color="auto"/>
              </w:divBdr>
            </w:div>
            <w:div w:id="1797331925">
              <w:marLeft w:val="0"/>
              <w:marRight w:val="0"/>
              <w:marTop w:val="0"/>
              <w:marBottom w:val="0"/>
              <w:divBdr>
                <w:top w:val="none" w:sz="0" w:space="0" w:color="auto"/>
                <w:left w:val="none" w:sz="0" w:space="0" w:color="auto"/>
                <w:bottom w:val="none" w:sz="0" w:space="0" w:color="auto"/>
                <w:right w:val="none" w:sz="0" w:space="0" w:color="auto"/>
              </w:divBdr>
            </w:div>
            <w:div w:id="1509755173">
              <w:marLeft w:val="0"/>
              <w:marRight w:val="0"/>
              <w:marTop w:val="0"/>
              <w:marBottom w:val="0"/>
              <w:divBdr>
                <w:top w:val="none" w:sz="0" w:space="0" w:color="auto"/>
                <w:left w:val="none" w:sz="0" w:space="0" w:color="auto"/>
                <w:bottom w:val="none" w:sz="0" w:space="0" w:color="auto"/>
                <w:right w:val="none" w:sz="0" w:space="0" w:color="auto"/>
              </w:divBdr>
            </w:div>
            <w:div w:id="1644769161">
              <w:marLeft w:val="0"/>
              <w:marRight w:val="0"/>
              <w:marTop w:val="0"/>
              <w:marBottom w:val="0"/>
              <w:divBdr>
                <w:top w:val="none" w:sz="0" w:space="0" w:color="auto"/>
                <w:left w:val="none" w:sz="0" w:space="0" w:color="auto"/>
                <w:bottom w:val="none" w:sz="0" w:space="0" w:color="auto"/>
                <w:right w:val="none" w:sz="0" w:space="0" w:color="auto"/>
              </w:divBdr>
            </w:div>
            <w:div w:id="904922831">
              <w:marLeft w:val="0"/>
              <w:marRight w:val="0"/>
              <w:marTop w:val="0"/>
              <w:marBottom w:val="0"/>
              <w:divBdr>
                <w:top w:val="none" w:sz="0" w:space="0" w:color="auto"/>
                <w:left w:val="none" w:sz="0" w:space="0" w:color="auto"/>
                <w:bottom w:val="none" w:sz="0" w:space="0" w:color="auto"/>
                <w:right w:val="none" w:sz="0" w:space="0" w:color="auto"/>
              </w:divBdr>
            </w:div>
            <w:div w:id="999305498">
              <w:marLeft w:val="0"/>
              <w:marRight w:val="0"/>
              <w:marTop w:val="0"/>
              <w:marBottom w:val="0"/>
              <w:divBdr>
                <w:top w:val="none" w:sz="0" w:space="0" w:color="auto"/>
                <w:left w:val="none" w:sz="0" w:space="0" w:color="auto"/>
                <w:bottom w:val="none" w:sz="0" w:space="0" w:color="auto"/>
                <w:right w:val="none" w:sz="0" w:space="0" w:color="auto"/>
              </w:divBdr>
            </w:div>
            <w:div w:id="1095129464">
              <w:marLeft w:val="0"/>
              <w:marRight w:val="0"/>
              <w:marTop w:val="0"/>
              <w:marBottom w:val="0"/>
              <w:divBdr>
                <w:top w:val="none" w:sz="0" w:space="0" w:color="auto"/>
                <w:left w:val="none" w:sz="0" w:space="0" w:color="auto"/>
                <w:bottom w:val="none" w:sz="0" w:space="0" w:color="auto"/>
                <w:right w:val="none" w:sz="0" w:space="0" w:color="auto"/>
              </w:divBdr>
            </w:div>
            <w:div w:id="1891569019">
              <w:marLeft w:val="0"/>
              <w:marRight w:val="0"/>
              <w:marTop w:val="0"/>
              <w:marBottom w:val="0"/>
              <w:divBdr>
                <w:top w:val="none" w:sz="0" w:space="0" w:color="auto"/>
                <w:left w:val="none" w:sz="0" w:space="0" w:color="auto"/>
                <w:bottom w:val="none" w:sz="0" w:space="0" w:color="auto"/>
                <w:right w:val="none" w:sz="0" w:space="0" w:color="auto"/>
              </w:divBdr>
            </w:div>
            <w:div w:id="563837841">
              <w:marLeft w:val="0"/>
              <w:marRight w:val="0"/>
              <w:marTop w:val="0"/>
              <w:marBottom w:val="0"/>
              <w:divBdr>
                <w:top w:val="none" w:sz="0" w:space="0" w:color="auto"/>
                <w:left w:val="none" w:sz="0" w:space="0" w:color="auto"/>
                <w:bottom w:val="none" w:sz="0" w:space="0" w:color="auto"/>
                <w:right w:val="none" w:sz="0" w:space="0" w:color="auto"/>
              </w:divBdr>
            </w:div>
            <w:div w:id="674653569">
              <w:marLeft w:val="0"/>
              <w:marRight w:val="0"/>
              <w:marTop w:val="0"/>
              <w:marBottom w:val="0"/>
              <w:divBdr>
                <w:top w:val="none" w:sz="0" w:space="0" w:color="auto"/>
                <w:left w:val="none" w:sz="0" w:space="0" w:color="auto"/>
                <w:bottom w:val="none" w:sz="0" w:space="0" w:color="auto"/>
                <w:right w:val="none" w:sz="0" w:space="0" w:color="auto"/>
              </w:divBdr>
            </w:div>
            <w:div w:id="87041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52916">
      <w:bodyDiv w:val="1"/>
      <w:marLeft w:val="0"/>
      <w:marRight w:val="0"/>
      <w:marTop w:val="0"/>
      <w:marBottom w:val="0"/>
      <w:divBdr>
        <w:top w:val="none" w:sz="0" w:space="0" w:color="auto"/>
        <w:left w:val="none" w:sz="0" w:space="0" w:color="auto"/>
        <w:bottom w:val="none" w:sz="0" w:space="0" w:color="auto"/>
        <w:right w:val="none" w:sz="0" w:space="0" w:color="auto"/>
      </w:divBdr>
    </w:div>
    <w:div w:id="929974486">
      <w:bodyDiv w:val="1"/>
      <w:marLeft w:val="0"/>
      <w:marRight w:val="0"/>
      <w:marTop w:val="0"/>
      <w:marBottom w:val="0"/>
      <w:divBdr>
        <w:top w:val="none" w:sz="0" w:space="0" w:color="auto"/>
        <w:left w:val="none" w:sz="0" w:space="0" w:color="auto"/>
        <w:bottom w:val="none" w:sz="0" w:space="0" w:color="auto"/>
        <w:right w:val="none" w:sz="0" w:space="0" w:color="auto"/>
      </w:divBdr>
    </w:div>
    <w:div w:id="930506468">
      <w:bodyDiv w:val="1"/>
      <w:marLeft w:val="0"/>
      <w:marRight w:val="0"/>
      <w:marTop w:val="0"/>
      <w:marBottom w:val="0"/>
      <w:divBdr>
        <w:top w:val="none" w:sz="0" w:space="0" w:color="auto"/>
        <w:left w:val="none" w:sz="0" w:space="0" w:color="auto"/>
        <w:bottom w:val="none" w:sz="0" w:space="0" w:color="auto"/>
        <w:right w:val="none" w:sz="0" w:space="0" w:color="auto"/>
      </w:divBdr>
    </w:div>
    <w:div w:id="932515818">
      <w:bodyDiv w:val="1"/>
      <w:marLeft w:val="0"/>
      <w:marRight w:val="0"/>
      <w:marTop w:val="0"/>
      <w:marBottom w:val="0"/>
      <w:divBdr>
        <w:top w:val="none" w:sz="0" w:space="0" w:color="auto"/>
        <w:left w:val="none" w:sz="0" w:space="0" w:color="auto"/>
        <w:bottom w:val="none" w:sz="0" w:space="0" w:color="auto"/>
        <w:right w:val="none" w:sz="0" w:space="0" w:color="auto"/>
      </w:divBdr>
      <w:divsChild>
        <w:div w:id="1786271298">
          <w:marLeft w:val="0"/>
          <w:marRight w:val="0"/>
          <w:marTop w:val="0"/>
          <w:marBottom w:val="0"/>
          <w:divBdr>
            <w:top w:val="none" w:sz="0" w:space="0" w:color="auto"/>
            <w:left w:val="none" w:sz="0" w:space="0" w:color="auto"/>
            <w:bottom w:val="none" w:sz="0" w:space="0" w:color="auto"/>
            <w:right w:val="none" w:sz="0" w:space="0" w:color="auto"/>
          </w:divBdr>
          <w:divsChild>
            <w:div w:id="78715306">
              <w:marLeft w:val="0"/>
              <w:marRight w:val="0"/>
              <w:marTop w:val="0"/>
              <w:marBottom w:val="0"/>
              <w:divBdr>
                <w:top w:val="none" w:sz="0" w:space="0" w:color="auto"/>
                <w:left w:val="none" w:sz="0" w:space="0" w:color="auto"/>
                <w:bottom w:val="none" w:sz="0" w:space="0" w:color="auto"/>
                <w:right w:val="none" w:sz="0" w:space="0" w:color="auto"/>
              </w:divBdr>
            </w:div>
            <w:div w:id="663974486">
              <w:marLeft w:val="0"/>
              <w:marRight w:val="0"/>
              <w:marTop w:val="0"/>
              <w:marBottom w:val="0"/>
              <w:divBdr>
                <w:top w:val="none" w:sz="0" w:space="0" w:color="auto"/>
                <w:left w:val="none" w:sz="0" w:space="0" w:color="auto"/>
                <w:bottom w:val="none" w:sz="0" w:space="0" w:color="auto"/>
                <w:right w:val="none" w:sz="0" w:space="0" w:color="auto"/>
              </w:divBdr>
            </w:div>
            <w:div w:id="781265602">
              <w:marLeft w:val="0"/>
              <w:marRight w:val="0"/>
              <w:marTop w:val="0"/>
              <w:marBottom w:val="0"/>
              <w:divBdr>
                <w:top w:val="none" w:sz="0" w:space="0" w:color="auto"/>
                <w:left w:val="none" w:sz="0" w:space="0" w:color="auto"/>
                <w:bottom w:val="none" w:sz="0" w:space="0" w:color="auto"/>
                <w:right w:val="none" w:sz="0" w:space="0" w:color="auto"/>
              </w:divBdr>
            </w:div>
            <w:div w:id="819273378">
              <w:marLeft w:val="0"/>
              <w:marRight w:val="0"/>
              <w:marTop w:val="0"/>
              <w:marBottom w:val="0"/>
              <w:divBdr>
                <w:top w:val="none" w:sz="0" w:space="0" w:color="auto"/>
                <w:left w:val="none" w:sz="0" w:space="0" w:color="auto"/>
                <w:bottom w:val="none" w:sz="0" w:space="0" w:color="auto"/>
                <w:right w:val="none" w:sz="0" w:space="0" w:color="auto"/>
              </w:divBdr>
            </w:div>
            <w:div w:id="16441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8843">
      <w:bodyDiv w:val="1"/>
      <w:marLeft w:val="0"/>
      <w:marRight w:val="0"/>
      <w:marTop w:val="0"/>
      <w:marBottom w:val="0"/>
      <w:divBdr>
        <w:top w:val="none" w:sz="0" w:space="0" w:color="auto"/>
        <w:left w:val="none" w:sz="0" w:space="0" w:color="auto"/>
        <w:bottom w:val="none" w:sz="0" w:space="0" w:color="auto"/>
        <w:right w:val="none" w:sz="0" w:space="0" w:color="auto"/>
      </w:divBdr>
    </w:div>
    <w:div w:id="934243837">
      <w:bodyDiv w:val="1"/>
      <w:marLeft w:val="0"/>
      <w:marRight w:val="0"/>
      <w:marTop w:val="0"/>
      <w:marBottom w:val="0"/>
      <w:divBdr>
        <w:top w:val="none" w:sz="0" w:space="0" w:color="auto"/>
        <w:left w:val="none" w:sz="0" w:space="0" w:color="auto"/>
        <w:bottom w:val="none" w:sz="0" w:space="0" w:color="auto"/>
        <w:right w:val="none" w:sz="0" w:space="0" w:color="auto"/>
      </w:divBdr>
      <w:divsChild>
        <w:div w:id="2019699416">
          <w:marLeft w:val="0"/>
          <w:marRight w:val="0"/>
          <w:marTop w:val="0"/>
          <w:marBottom w:val="0"/>
          <w:divBdr>
            <w:top w:val="none" w:sz="0" w:space="0" w:color="auto"/>
            <w:left w:val="none" w:sz="0" w:space="0" w:color="auto"/>
            <w:bottom w:val="none" w:sz="0" w:space="0" w:color="auto"/>
            <w:right w:val="none" w:sz="0" w:space="0" w:color="auto"/>
          </w:divBdr>
          <w:divsChild>
            <w:div w:id="37828157">
              <w:marLeft w:val="0"/>
              <w:marRight w:val="0"/>
              <w:marTop w:val="0"/>
              <w:marBottom w:val="0"/>
              <w:divBdr>
                <w:top w:val="none" w:sz="0" w:space="0" w:color="auto"/>
                <w:left w:val="none" w:sz="0" w:space="0" w:color="auto"/>
                <w:bottom w:val="none" w:sz="0" w:space="0" w:color="auto"/>
                <w:right w:val="none" w:sz="0" w:space="0" w:color="auto"/>
              </w:divBdr>
            </w:div>
            <w:div w:id="101192794">
              <w:marLeft w:val="0"/>
              <w:marRight w:val="0"/>
              <w:marTop w:val="0"/>
              <w:marBottom w:val="0"/>
              <w:divBdr>
                <w:top w:val="none" w:sz="0" w:space="0" w:color="auto"/>
                <w:left w:val="none" w:sz="0" w:space="0" w:color="auto"/>
                <w:bottom w:val="none" w:sz="0" w:space="0" w:color="auto"/>
                <w:right w:val="none" w:sz="0" w:space="0" w:color="auto"/>
              </w:divBdr>
            </w:div>
            <w:div w:id="123162788">
              <w:marLeft w:val="0"/>
              <w:marRight w:val="0"/>
              <w:marTop w:val="0"/>
              <w:marBottom w:val="0"/>
              <w:divBdr>
                <w:top w:val="none" w:sz="0" w:space="0" w:color="auto"/>
                <w:left w:val="none" w:sz="0" w:space="0" w:color="auto"/>
                <w:bottom w:val="none" w:sz="0" w:space="0" w:color="auto"/>
                <w:right w:val="none" w:sz="0" w:space="0" w:color="auto"/>
              </w:divBdr>
            </w:div>
            <w:div w:id="127479014">
              <w:marLeft w:val="0"/>
              <w:marRight w:val="0"/>
              <w:marTop w:val="0"/>
              <w:marBottom w:val="0"/>
              <w:divBdr>
                <w:top w:val="none" w:sz="0" w:space="0" w:color="auto"/>
                <w:left w:val="none" w:sz="0" w:space="0" w:color="auto"/>
                <w:bottom w:val="none" w:sz="0" w:space="0" w:color="auto"/>
                <w:right w:val="none" w:sz="0" w:space="0" w:color="auto"/>
              </w:divBdr>
            </w:div>
            <w:div w:id="128212058">
              <w:marLeft w:val="0"/>
              <w:marRight w:val="0"/>
              <w:marTop w:val="0"/>
              <w:marBottom w:val="0"/>
              <w:divBdr>
                <w:top w:val="none" w:sz="0" w:space="0" w:color="auto"/>
                <w:left w:val="none" w:sz="0" w:space="0" w:color="auto"/>
                <w:bottom w:val="none" w:sz="0" w:space="0" w:color="auto"/>
                <w:right w:val="none" w:sz="0" w:space="0" w:color="auto"/>
              </w:divBdr>
            </w:div>
            <w:div w:id="198471804">
              <w:marLeft w:val="0"/>
              <w:marRight w:val="0"/>
              <w:marTop w:val="0"/>
              <w:marBottom w:val="0"/>
              <w:divBdr>
                <w:top w:val="none" w:sz="0" w:space="0" w:color="auto"/>
                <w:left w:val="none" w:sz="0" w:space="0" w:color="auto"/>
                <w:bottom w:val="none" w:sz="0" w:space="0" w:color="auto"/>
                <w:right w:val="none" w:sz="0" w:space="0" w:color="auto"/>
              </w:divBdr>
            </w:div>
            <w:div w:id="264775989">
              <w:marLeft w:val="0"/>
              <w:marRight w:val="0"/>
              <w:marTop w:val="0"/>
              <w:marBottom w:val="0"/>
              <w:divBdr>
                <w:top w:val="none" w:sz="0" w:space="0" w:color="auto"/>
                <w:left w:val="none" w:sz="0" w:space="0" w:color="auto"/>
                <w:bottom w:val="none" w:sz="0" w:space="0" w:color="auto"/>
                <w:right w:val="none" w:sz="0" w:space="0" w:color="auto"/>
              </w:divBdr>
            </w:div>
            <w:div w:id="333991830">
              <w:marLeft w:val="0"/>
              <w:marRight w:val="0"/>
              <w:marTop w:val="0"/>
              <w:marBottom w:val="0"/>
              <w:divBdr>
                <w:top w:val="none" w:sz="0" w:space="0" w:color="auto"/>
                <w:left w:val="none" w:sz="0" w:space="0" w:color="auto"/>
                <w:bottom w:val="none" w:sz="0" w:space="0" w:color="auto"/>
                <w:right w:val="none" w:sz="0" w:space="0" w:color="auto"/>
              </w:divBdr>
            </w:div>
            <w:div w:id="464811640">
              <w:marLeft w:val="0"/>
              <w:marRight w:val="0"/>
              <w:marTop w:val="0"/>
              <w:marBottom w:val="0"/>
              <w:divBdr>
                <w:top w:val="none" w:sz="0" w:space="0" w:color="auto"/>
                <w:left w:val="none" w:sz="0" w:space="0" w:color="auto"/>
                <w:bottom w:val="none" w:sz="0" w:space="0" w:color="auto"/>
                <w:right w:val="none" w:sz="0" w:space="0" w:color="auto"/>
              </w:divBdr>
            </w:div>
            <w:div w:id="692146413">
              <w:marLeft w:val="0"/>
              <w:marRight w:val="0"/>
              <w:marTop w:val="0"/>
              <w:marBottom w:val="0"/>
              <w:divBdr>
                <w:top w:val="none" w:sz="0" w:space="0" w:color="auto"/>
                <w:left w:val="none" w:sz="0" w:space="0" w:color="auto"/>
                <w:bottom w:val="none" w:sz="0" w:space="0" w:color="auto"/>
                <w:right w:val="none" w:sz="0" w:space="0" w:color="auto"/>
              </w:divBdr>
            </w:div>
            <w:div w:id="722484422">
              <w:marLeft w:val="0"/>
              <w:marRight w:val="0"/>
              <w:marTop w:val="0"/>
              <w:marBottom w:val="0"/>
              <w:divBdr>
                <w:top w:val="none" w:sz="0" w:space="0" w:color="auto"/>
                <w:left w:val="none" w:sz="0" w:space="0" w:color="auto"/>
                <w:bottom w:val="none" w:sz="0" w:space="0" w:color="auto"/>
                <w:right w:val="none" w:sz="0" w:space="0" w:color="auto"/>
              </w:divBdr>
            </w:div>
            <w:div w:id="925574952">
              <w:marLeft w:val="0"/>
              <w:marRight w:val="0"/>
              <w:marTop w:val="0"/>
              <w:marBottom w:val="0"/>
              <w:divBdr>
                <w:top w:val="none" w:sz="0" w:space="0" w:color="auto"/>
                <w:left w:val="none" w:sz="0" w:space="0" w:color="auto"/>
                <w:bottom w:val="none" w:sz="0" w:space="0" w:color="auto"/>
                <w:right w:val="none" w:sz="0" w:space="0" w:color="auto"/>
              </w:divBdr>
            </w:div>
            <w:div w:id="1020546741">
              <w:marLeft w:val="0"/>
              <w:marRight w:val="0"/>
              <w:marTop w:val="0"/>
              <w:marBottom w:val="0"/>
              <w:divBdr>
                <w:top w:val="none" w:sz="0" w:space="0" w:color="auto"/>
                <w:left w:val="none" w:sz="0" w:space="0" w:color="auto"/>
                <w:bottom w:val="none" w:sz="0" w:space="0" w:color="auto"/>
                <w:right w:val="none" w:sz="0" w:space="0" w:color="auto"/>
              </w:divBdr>
            </w:div>
            <w:div w:id="1036079206">
              <w:marLeft w:val="0"/>
              <w:marRight w:val="0"/>
              <w:marTop w:val="0"/>
              <w:marBottom w:val="0"/>
              <w:divBdr>
                <w:top w:val="none" w:sz="0" w:space="0" w:color="auto"/>
                <w:left w:val="none" w:sz="0" w:space="0" w:color="auto"/>
                <w:bottom w:val="none" w:sz="0" w:space="0" w:color="auto"/>
                <w:right w:val="none" w:sz="0" w:space="0" w:color="auto"/>
              </w:divBdr>
            </w:div>
            <w:div w:id="1040323731">
              <w:marLeft w:val="0"/>
              <w:marRight w:val="0"/>
              <w:marTop w:val="0"/>
              <w:marBottom w:val="0"/>
              <w:divBdr>
                <w:top w:val="none" w:sz="0" w:space="0" w:color="auto"/>
                <w:left w:val="none" w:sz="0" w:space="0" w:color="auto"/>
                <w:bottom w:val="none" w:sz="0" w:space="0" w:color="auto"/>
                <w:right w:val="none" w:sz="0" w:space="0" w:color="auto"/>
              </w:divBdr>
            </w:div>
            <w:div w:id="1105461883">
              <w:marLeft w:val="0"/>
              <w:marRight w:val="0"/>
              <w:marTop w:val="0"/>
              <w:marBottom w:val="0"/>
              <w:divBdr>
                <w:top w:val="none" w:sz="0" w:space="0" w:color="auto"/>
                <w:left w:val="none" w:sz="0" w:space="0" w:color="auto"/>
                <w:bottom w:val="none" w:sz="0" w:space="0" w:color="auto"/>
                <w:right w:val="none" w:sz="0" w:space="0" w:color="auto"/>
              </w:divBdr>
            </w:div>
            <w:div w:id="1254701787">
              <w:marLeft w:val="0"/>
              <w:marRight w:val="0"/>
              <w:marTop w:val="0"/>
              <w:marBottom w:val="0"/>
              <w:divBdr>
                <w:top w:val="none" w:sz="0" w:space="0" w:color="auto"/>
                <w:left w:val="none" w:sz="0" w:space="0" w:color="auto"/>
                <w:bottom w:val="none" w:sz="0" w:space="0" w:color="auto"/>
                <w:right w:val="none" w:sz="0" w:space="0" w:color="auto"/>
              </w:divBdr>
            </w:div>
            <w:div w:id="1265764263">
              <w:marLeft w:val="0"/>
              <w:marRight w:val="0"/>
              <w:marTop w:val="0"/>
              <w:marBottom w:val="0"/>
              <w:divBdr>
                <w:top w:val="none" w:sz="0" w:space="0" w:color="auto"/>
                <w:left w:val="none" w:sz="0" w:space="0" w:color="auto"/>
                <w:bottom w:val="none" w:sz="0" w:space="0" w:color="auto"/>
                <w:right w:val="none" w:sz="0" w:space="0" w:color="auto"/>
              </w:divBdr>
            </w:div>
            <w:div w:id="1283729292">
              <w:marLeft w:val="0"/>
              <w:marRight w:val="0"/>
              <w:marTop w:val="0"/>
              <w:marBottom w:val="0"/>
              <w:divBdr>
                <w:top w:val="none" w:sz="0" w:space="0" w:color="auto"/>
                <w:left w:val="none" w:sz="0" w:space="0" w:color="auto"/>
                <w:bottom w:val="none" w:sz="0" w:space="0" w:color="auto"/>
                <w:right w:val="none" w:sz="0" w:space="0" w:color="auto"/>
              </w:divBdr>
            </w:div>
            <w:div w:id="1360472856">
              <w:marLeft w:val="0"/>
              <w:marRight w:val="0"/>
              <w:marTop w:val="0"/>
              <w:marBottom w:val="0"/>
              <w:divBdr>
                <w:top w:val="none" w:sz="0" w:space="0" w:color="auto"/>
                <w:left w:val="none" w:sz="0" w:space="0" w:color="auto"/>
                <w:bottom w:val="none" w:sz="0" w:space="0" w:color="auto"/>
                <w:right w:val="none" w:sz="0" w:space="0" w:color="auto"/>
              </w:divBdr>
            </w:div>
            <w:div w:id="1364667979">
              <w:marLeft w:val="0"/>
              <w:marRight w:val="0"/>
              <w:marTop w:val="0"/>
              <w:marBottom w:val="0"/>
              <w:divBdr>
                <w:top w:val="none" w:sz="0" w:space="0" w:color="auto"/>
                <w:left w:val="none" w:sz="0" w:space="0" w:color="auto"/>
                <w:bottom w:val="none" w:sz="0" w:space="0" w:color="auto"/>
                <w:right w:val="none" w:sz="0" w:space="0" w:color="auto"/>
              </w:divBdr>
            </w:div>
            <w:div w:id="1376157163">
              <w:marLeft w:val="0"/>
              <w:marRight w:val="0"/>
              <w:marTop w:val="0"/>
              <w:marBottom w:val="0"/>
              <w:divBdr>
                <w:top w:val="none" w:sz="0" w:space="0" w:color="auto"/>
                <w:left w:val="none" w:sz="0" w:space="0" w:color="auto"/>
                <w:bottom w:val="none" w:sz="0" w:space="0" w:color="auto"/>
                <w:right w:val="none" w:sz="0" w:space="0" w:color="auto"/>
              </w:divBdr>
            </w:div>
            <w:div w:id="1390573471">
              <w:marLeft w:val="0"/>
              <w:marRight w:val="0"/>
              <w:marTop w:val="0"/>
              <w:marBottom w:val="0"/>
              <w:divBdr>
                <w:top w:val="none" w:sz="0" w:space="0" w:color="auto"/>
                <w:left w:val="none" w:sz="0" w:space="0" w:color="auto"/>
                <w:bottom w:val="none" w:sz="0" w:space="0" w:color="auto"/>
                <w:right w:val="none" w:sz="0" w:space="0" w:color="auto"/>
              </w:divBdr>
            </w:div>
            <w:div w:id="1425035744">
              <w:marLeft w:val="0"/>
              <w:marRight w:val="0"/>
              <w:marTop w:val="0"/>
              <w:marBottom w:val="0"/>
              <w:divBdr>
                <w:top w:val="none" w:sz="0" w:space="0" w:color="auto"/>
                <w:left w:val="none" w:sz="0" w:space="0" w:color="auto"/>
                <w:bottom w:val="none" w:sz="0" w:space="0" w:color="auto"/>
                <w:right w:val="none" w:sz="0" w:space="0" w:color="auto"/>
              </w:divBdr>
            </w:div>
            <w:div w:id="1503929532">
              <w:marLeft w:val="0"/>
              <w:marRight w:val="0"/>
              <w:marTop w:val="0"/>
              <w:marBottom w:val="0"/>
              <w:divBdr>
                <w:top w:val="none" w:sz="0" w:space="0" w:color="auto"/>
                <w:left w:val="none" w:sz="0" w:space="0" w:color="auto"/>
                <w:bottom w:val="none" w:sz="0" w:space="0" w:color="auto"/>
                <w:right w:val="none" w:sz="0" w:space="0" w:color="auto"/>
              </w:divBdr>
            </w:div>
            <w:div w:id="1512451274">
              <w:marLeft w:val="0"/>
              <w:marRight w:val="0"/>
              <w:marTop w:val="0"/>
              <w:marBottom w:val="0"/>
              <w:divBdr>
                <w:top w:val="none" w:sz="0" w:space="0" w:color="auto"/>
                <w:left w:val="none" w:sz="0" w:space="0" w:color="auto"/>
                <w:bottom w:val="none" w:sz="0" w:space="0" w:color="auto"/>
                <w:right w:val="none" w:sz="0" w:space="0" w:color="auto"/>
              </w:divBdr>
            </w:div>
            <w:div w:id="1580096621">
              <w:marLeft w:val="0"/>
              <w:marRight w:val="0"/>
              <w:marTop w:val="0"/>
              <w:marBottom w:val="0"/>
              <w:divBdr>
                <w:top w:val="none" w:sz="0" w:space="0" w:color="auto"/>
                <w:left w:val="none" w:sz="0" w:space="0" w:color="auto"/>
                <w:bottom w:val="none" w:sz="0" w:space="0" w:color="auto"/>
                <w:right w:val="none" w:sz="0" w:space="0" w:color="auto"/>
              </w:divBdr>
            </w:div>
            <w:div w:id="1671369891">
              <w:marLeft w:val="0"/>
              <w:marRight w:val="0"/>
              <w:marTop w:val="0"/>
              <w:marBottom w:val="0"/>
              <w:divBdr>
                <w:top w:val="none" w:sz="0" w:space="0" w:color="auto"/>
                <w:left w:val="none" w:sz="0" w:space="0" w:color="auto"/>
                <w:bottom w:val="none" w:sz="0" w:space="0" w:color="auto"/>
                <w:right w:val="none" w:sz="0" w:space="0" w:color="auto"/>
              </w:divBdr>
            </w:div>
            <w:div w:id="1724406864">
              <w:marLeft w:val="0"/>
              <w:marRight w:val="0"/>
              <w:marTop w:val="0"/>
              <w:marBottom w:val="0"/>
              <w:divBdr>
                <w:top w:val="none" w:sz="0" w:space="0" w:color="auto"/>
                <w:left w:val="none" w:sz="0" w:space="0" w:color="auto"/>
                <w:bottom w:val="none" w:sz="0" w:space="0" w:color="auto"/>
                <w:right w:val="none" w:sz="0" w:space="0" w:color="auto"/>
              </w:divBdr>
            </w:div>
            <w:div w:id="1778254840">
              <w:marLeft w:val="0"/>
              <w:marRight w:val="0"/>
              <w:marTop w:val="0"/>
              <w:marBottom w:val="0"/>
              <w:divBdr>
                <w:top w:val="none" w:sz="0" w:space="0" w:color="auto"/>
                <w:left w:val="none" w:sz="0" w:space="0" w:color="auto"/>
                <w:bottom w:val="none" w:sz="0" w:space="0" w:color="auto"/>
                <w:right w:val="none" w:sz="0" w:space="0" w:color="auto"/>
              </w:divBdr>
            </w:div>
            <w:div w:id="1857421798">
              <w:marLeft w:val="0"/>
              <w:marRight w:val="0"/>
              <w:marTop w:val="0"/>
              <w:marBottom w:val="0"/>
              <w:divBdr>
                <w:top w:val="none" w:sz="0" w:space="0" w:color="auto"/>
                <w:left w:val="none" w:sz="0" w:space="0" w:color="auto"/>
                <w:bottom w:val="none" w:sz="0" w:space="0" w:color="auto"/>
                <w:right w:val="none" w:sz="0" w:space="0" w:color="auto"/>
              </w:divBdr>
            </w:div>
            <w:div w:id="2026587811">
              <w:marLeft w:val="0"/>
              <w:marRight w:val="0"/>
              <w:marTop w:val="0"/>
              <w:marBottom w:val="0"/>
              <w:divBdr>
                <w:top w:val="none" w:sz="0" w:space="0" w:color="auto"/>
                <w:left w:val="none" w:sz="0" w:space="0" w:color="auto"/>
                <w:bottom w:val="none" w:sz="0" w:space="0" w:color="auto"/>
                <w:right w:val="none" w:sz="0" w:space="0" w:color="auto"/>
              </w:divBdr>
            </w:div>
            <w:div w:id="20967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0826">
      <w:bodyDiv w:val="1"/>
      <w:marLeft w:val="0"/>
      <w:marRight w:val="0"/>
      <w:marTop w:val="0"/>
      <w:marBottom w:val="0"/>
      <w:divBdr>
        <w:top w:val="none" w:sz="0" w:space="0" w:color="auto"/>
        <w:left w:val="none" w:sz="0" w:space="0" w:color="auto"/>
        <w:bottom w:val="none" w:sz="0" w:space="0" w:color="auto"/>
        <w:right w:val="none" w:sz="0" w:space="0" w:color="auto"/>
      </w:divBdr>
      <w:divsChild>
        <w:div w:id="1239245012">
          <w:marLeft w:val="0"/>
          <w:marRight w:val="0"/>
          <w:marTop w:val="0"/>
          <w:marBottom w:val="0"/>
          <w:divBdr>
            <w:top w:val="none" w:sz="0" w:space="0" w:color="auto"/>
            <w:left w:val="none" w:sz="0" w:space="0" w:color="auto"/>
            <w:bottom w:val="none" w:sz="0" w:space="0" w:color="auto"/>
            <w:right w:val="none" w:sz="0" w:space="0" w:color="auto"/>
          </w:divBdr>
          <w:divsChild>
            <w:div w:id="840974666">
              <w:marLeft w:val="0"/>
              <w:marRight w:val="0"/>
              <w:marTop w:val="0"/>
              <w:marBottom w:val="0"/>
              <w:divBdr>
                <w:top w:val="none" w:sz="0" w:space="0" w:color="auto"/>
                <w:left w:val="none" w:sz="0" w:space="0" w:color="auto"/>
                <w:bottom w:val="none" w:sz="0" w:space="0" w:color="auto"/>
                <w:right w:val="none" w:sz="0" w:space="0" w:color="auto"/>
              </w:divBdr>
            </w:div>
            <w:div w:id="1593313305">
              <w:marLeft w:val="0"/>
              <w:marRight w:val="0"/>
              <w:marTop w:val="0"/>
              <w:marBottom w:val="0"/>
              <w:divBdr>
                <w:top w:val="none" w:sz="0" w:space="0" w:color="auto"/>
                <w:left w:val="none" w:sz="0" w:space="0" w:color="auto"/>
                <w:bottom w:val="none" w:sz="0" w:space="0" w:color="auto"/>
                <w:right w:val="none" w:sz="0" w:space="0" w:color="auto"/>
              </w:divBdr>
            </w:div>
            <w:div w:id="529996370">
              <w:marLeft w:val="0"/>
              <w:marRight w:val="0"/>
              <w:marTop w:val="0"/>
              <w:marBottom w:val="0"/>
              <w:divBdr>
                <w:top w:val="none" w:sz="0" w:space="0" w:color="auto"/>
                <w:left w:val="none" w:sz="0" w:space="0" w:color="auto"/>
                <w:bottom w:val="none" w:sz="0" w:space="0" w:color="auto"/>
                <w:right w:val="none" w:sz="0" w:space="0" w:color="auto"/>
              </w:divBdr>
            </w:div>
            <w:div w:id="15251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7425">
      <w:bodyDiv w:val="1"/>
      <w:marLeft w:val="0"/>
      <w:marRight w:val="0"/>
      <w:marTop w:val="0"/>
      <w:marBottom w:val="0"/>
      <w:divBdr>
        <w:top w:val="none" w:sz="0" w:space="0" w:color="auto"/>
        <w:left w:val="none" w:sz="0" w:space="0" w:color="auto"/>
        <w:bottom w:val="none" w:sz="0" w:space="0" w:color="auto"/>
        <w:right w:val="none" w:sz="0" w:space="0" w:color="auto"/>
      </w:divBdr>
    </w:div>
    <w:div w:id="940603459">
      <w:bodyDiv w:val="1"/>
      <w:marLeft w:val="0"/>
      <w:marRight w:val="0"/>
      <w:marTop w:val="0"/>
      <w:marBottom w:val="0"/>
      <w:divBdr>
        <w:top w:val="none" w:sz="0" w:space="0" w:color="auto"/>
        <w:left w:val="none" w:sz="0" w:space="0" w:color="auto"/>
        <w:bottom w:val="none" w:sz="0" w:space="0" w:color="auto"/>
        <w:right w:val="none" w:sz="0" w:space="0" w:color="auto"/>
      </w:divBdr>
    </w:div>
    <w:div w:id="941036309">
      <w:bodyDiv w:val="1"/>
      <w:marLeft w:val="0"/>
      <w:marRight w:val="0"/>
      <w:marTop w:val="0"/>
      <w:marBottom w:val="0"/>
      <w:divBdr>
        <w:top w:val="none" w:sz="0" w:space="0" w:color="auto"/>
        <w:left w:val="none" w:sz="0" w:space="0" w:color="auto"/>
        <w:bottom w:val="none" w:sz="0" w:space="0" w:color="auto"/>
        <w:right w:val="none" w:sz="0" w:space="0" w:color="auto"/>
      </w:divBdr>
      <w:divsChild>
        <w:div w:id="729697677">
          <w:marLeft w:val="0"/>
          <w:marRight w:val="0"/>
          <w:marTop w:val="0"/>
          <w:marBottom w:val="0"/>
          <w:divBdr>
            <w:top w:val="none" w:sz="0" w:space="0" w:color="auto"/>
            <w:left w:val="none" w:sz="0" w:space="0" w:color="auto"/>
            <w:bottom w:val="none" w:sz="0" w:space="0" w:color="auto"/>
            <w:right w:val="none" w:sz="0" w:space="0" w:color="auto"/>
          </w:divBdr>
          <w:divsChild>
            <w:div w:id="55009463">
              <w:marLeft w:val="0"/>
              <w:marRight w:val="0"/>
              <w:marTop w:val="0"/>
              <w:marBottom w:val="0"/>
              <w:divBdr>
                <w:top w:val="none" w:sz="0" w:space="0" w:color="auto"/>
                <w:left w:val="none" w:sz="0" w:space="0" w:color="auto"/>
                <w:bottom w:val="none" w:sz="0" w:space="0" w:color="auto"/>
                <w:right w:val="none" w:sz="0" w:space="0" w:color="auto"/>
              </w:divBdr>
            </w:div>
            <w:div w:id="313143762">
              <w:marLeft w:val="0"/>
              <w:marRight w:val="0"/>
              <w:marTop w:val="0"/>
              <w:marBottom w:val="0"/>
              <w:divBdr>
                <w:top w:val="none" w:sz="0" w:space="0" w:color="auto"/>
                <w:left w:val="none" w:sz="0" w:space="0" w:color="auto"/>
                <w:bottom w:val="none" w:sz="0" w:space="0" w:color="auto"/>
                <w:right w:val="none" w:sz="0" w:space="0" w:color="auto"/>
              </w:divBdr>
            </w:div>
            <w:div w:id="355695765">
              <w:marLeft w:val="0"/>
              <w:marRight w:val="0"/>
              <w:marTop w:val="0"/>
              <w:marBottom w:val="0"/>
              <w:divBdr>
                <w:top w:val="none" w:sz="0" w:space="0" w:color="auto"/>
                <w:left w:val="none" w:sz="0" w:space="0" w:color="auto"/>
                <w:bottom w:val="none" w:sz="0" w:space="0" w:color="auto"/>
                <w:right w:val="none" w:sz="0" w:space="0" w:color="auto"/>
              </w:divBdr>
            </w:div>
            <w:div w:id="362829456">
              <w:marLeft w:val="0"/>
              <w:marRight w:val="0"/>
              <w:marTop w:val="0"/>
              <w:marBottom w:val="0"/>
              <w:divBdr>
                <w:top w:val="none" w:sz="0" w:space="0" w:color="auto"/>
                <w:left w:val="none" w:sz="0" w:space="0" w:color="auto"/>
                <w:bottom w:val="none" w:sz="0" w:space="0" w:color="auto"/>
                <w:right w:val="none" w:sz="0" w:space="0" w:color="auto"/>
              </w:divBdr>
            </w:div>
            <w:div w:id="396435956">
              <w:marLeft w:val="0"/>
              <w:marRight w:val="0"/>
              <w:marTop w:val="0"/>
              <w:marBottom w:val="0"/>
              <w:divBdr>
                <w:top w:val="none" w:sz="0" w:space="0" w:color="auto"/>
                <w:left w:val="none" w:sz="0" w:space="0" w:color="auto"/>
                <w:bottom w:val="none" w:sz="0" w:space="0" w:color="auto"/>
                <w:right w:val="none" w:sz="0" w:space="0" w:color="auto"/>
              </w:divBdr>
            </w:div>
            <w:div w:id="1307469238">
              <w:marLeft w:val="0"/>
              <w:marRight w:val="0"/>
              <w:marTop w:val="0"/>
              <w:marBottom w:val="0"/>
              <w:divBdr>
                <w:top w:val="none" w:sz="0" w:space="0" w:color="auto"/>
                <w:left w:val="none" w:sz="0" w:space="0" w:color="auto"/>
                <w:bottom w:val="none" w:sz="0" w:space="0" w:color="auto"/>
                <w:right w:val="none" w:sz="0" w:space="0" w:color="auto"/>
              </w:divBdr>
            </w:div>
            <w:div w:id="1737050367">
              <w:marLeft w:val="0"/>
              <w:marRight w:val="0"/>
              <w:marTop w:val="0"/>
              <w:marBottom w:val="0"/>
              <w:divBdr>
                <w:top w:val="none" w:sz="0" w:space="0" w:color="auto"/>
                <w:left w:val="none" w:sz="0" w:space="0" w:color="auto"/>
                <w:bottom w:val="none" w:sz="0" w:space="0" w:color="auto"/>
                <w:right w:val="none" w:sz="0" w:space="0" w:color="auto"/>
              </w:divBdr>
            </w:div>
            <w:div w:id="1850758350">
              <w:marLeft w:val="0"/>
              <w:marRight w:val="0"/>
              <w:marTop w:val="0"/>
              <w:marBottom w:val="0"/>
              <w:divBdr>
                <w:top w:val="none" w:sz="0" w:space="0" w:color="auto"/>
                <w:left w:val="none" w:sz="0" w:space="0" w:color="auto"/>
                <w:bottom w:val="none" w:sz="0" w:space="0" w:color="auto"/>
                <w:right w:val="none" w:sz="0" w:space="0" w:color="auto"/>
              </w:divBdr>
            </w:div>
            <w:div w:id="1867401845">
              <w:marLeft w:val="0"/>
              <w:marRight w:val="0"/>
              <w:marTop w:val="0"/>
              <w:marBottom w:val="0"/>
              <w:divBdr>
                <w:top w:val="none" w:sz="0" w:space="0" w:color="auto"/>
                <w:left w:val="none" w:sz="0" w:space="0" w:color="auto"/>
                <w:bottom w:val="none" w:sz="0" w:space="0" w:color="auto"/>
                <w:right w:val="none" w:sz="0" w:space="0" w:color="auto"/>
              </w:divBdr>
            </w:div>
            <w:div w:id="19220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631">
      <w:bodyDiv w:val="1"/>
      <w:marLeft w:val="0"/>
      <w:marRight w:val="0"/>
      <w:marTop w:val="0"/>
      <w:marBottom w:val="0"/>
      <w:divBdr>
        <w:top w:val="none" w:sz="0" w:space="0" w:color="auto"/>
        <w:left w:val="none" w:sz="0" w:space="0" w:color="auto"/>
        <w:bottom w:val="none" w:sz="0" w:space="0" w:color="auto"/>
        <w:right w:val="none" w:sz="0" w:space="0" w:color="auto"/>
      </w:divBdr>
    </w:div>
    <w:div w:id="942347841">
      <w:bodyDiv w:val="1"/>
      <w:marLeft w:val="0"/>
      <w:marRight w:val="0"/>
      <w:marTop w:val="0"/>
      <w:marBottom w:val="0"/>
      <w:divBdr>
        <w:top w:val="none" w:sz="0" w:space="0" w:color="auto"/>
        <w:left w:val="none" w:sz="0" w:space="0" w:color="auto"/>
        <w:bottom w:val="none" w:sz="0" w:space="0" w:color="auto"/>
        <w:right w:val="none" w:sz="0" w:space="0" w:color="auto"/>
      </w:divBdr>
      <w:divsChild>
        <w:div w:id="979574998">
          <w:marLeft w:val="0"/>
          <w:marRight w:val="0"/>
          <w:marTop w:val="0"/>
          <w:marBottom w:val="0"/>
          <w:divBdr>
            <w:top w:val="none" w:sz="0" w:space="0" w:color="auto"/>
            <w:left w:val="none" w:sz="0" w:space="0" w:color="auto"/>
            <w:bottom w:val="none" w:sz="0" w:space="0" w:color="auto"/>
            <w:right w:val="none" w:sz="0" w:space="0" w:color="auto"/>
          </w:divBdr>
          <w:divsChild>
            <w:div w:id="879052846">
              <w:marLeft w:val="0"/>
              <w:marRight w:val="0"/>
              <w:marTop w:val="0"/>
              <w:marBottom w:val="0"/>
              <w:divBdr>
                <w:top w:val="none" w:sz="0" w:space="0" w:color="auto"/>
                <w:left w:val="none" w:sz="0" w:space="0" w:color="auto"/>
                <w:bottom w:val="none" w:sz="0" w:space="0" w:color="auto"/>
                <w:right w:val="none" w:sz="0" w:space="0" w:color="auto"/>
              </w:divBdr>
            </w:div>
            <w:div w:id="989822636">
              <w:marLeft w:val="0"/>
              <w:marRight w:val="0"/>
              <w:marTop w:val="0"/>
              <w:marBottom w:val="0"/>
              <w:divBdr>
                <w:top w:val="none" w:sz="0" w:space="0" w:color="auto"/>
                <w:left w:val="none" w:sz="0" w:space="0" w:color="auto"/>
                <w:bottom w:val="none" w:sz="0" w:space="0" w:color="auto"/>
                <w:right w:val="none" w:sz="0" w:space="0" w:color="auto"/>
              </w:divBdr>
            </w:div>
            <w:div w:id="1289317416">
              <w:marLeft w:val="0"/>
              <w:marRight w:val="0"/>
              <w:marTop w:val="0"/>
              <w:marBottom w:val="0"/>
              <w:divBdr>
                <w:top w:val="none" w:sz="0" w:space="0" w:color="auto"/>
                <w:left w:val="none" w:sz="0" w:space="0" w:color="auto"/>
                <w:bottom w:val="none" w:sz="0" w:space="0" w:color="auto"/>
                <w:right w:val="none" w:sz="0" w:space="0" w:color="auto"/>
              </w:divBdr>
            </w:div>
            <w:div w:id="1345281203">
              <w:marLeft w:val="0"/>
              <w:marRight w:val="0"/>
              <w:marTop w:val="0"/>
              <w:marBottom w:val="0"/>
              <w:divBdr>
                <w:top w:val="none" w:sz="0" w:space="0" w:color="auto"/>
                <w:left w:val="none" w:sz="0" w:space="0" w:color="auto"/>
                <w:bottom w:val="none" w:sz="0" w:space="0" w:color="auto"/>
                <w:right w:val="none" w:sz="0" w:space="0" w:color="auto"/>
              </w:divBdr>
            </w:div>
            <w:div w:id="14008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4695">
      <w:bodyDiv w:val="1"/>
      <w:marLeft w:val="0"/>
      <w:marRight w:val="0"/>
      <w:marTop w:val="0"/>
      <w:marBottom w:val="0"/>
      <w:divBdr>
        <w:top w:val="none" w:sz="0" w:space="0" w:color="auto"/>
        <w:left w:val="none" w:sz="0" w:space="0" w:color="auto"/>
        <w:bottom w:val="none" w:sz="0" w:space="0" w:color="auto"/>
        <w:right w:val="none" w:sz="0" w:space="0" w:color="auto"/>
      </w:divBdr>
    </w:div>
    <w:div w:id="946503084">
      <w:bodyDiv w:val="1"/>
      <w:marLeft w:val="0"/>
      <w:marRight w:val="0"/>
      <w:marTop w:val="0"/>
      <w:marBottom w:val="0"/>
      <w:divBdr>
        <w:top w:val="none" w:sz="0" w:space="0" w:color="auto"/>
        <w:left w:val="none" w:sz="0" w:space="0" w:color="auto"/>
        <w:bottom w:val="none" w:sz="0" w:space="0" w:color="auto"/>
        <w:right w:val="none" w:sz="0" w:space="0" w:color="auto"/>
      </w:divBdr>
      <w:divsChild>
        <w:div w:id="1104418212">
          <w:marLeft w:val="0"/>
          <w:marRight w:val="0"/>
          <w:marTop w:val="0"/>
          <w:marBottom w:val="0"/>
          <w:divBdr>
            <w:top w:val="none" w:sz="0" w:space="0" w:color="auto"/>
            <w:left w:val="none" w:sz="0" w:space="0" w:color="auto"/>
            <w:bottom w:val="none" w:sz="0" w:space="0" w:color="auto"/>
            <w:right w:val="none" w:sz="0" w:space="0" w:color="auto"/>
          </w:divBdr>
          <w:divsChild>
            <w:div w:id="150683340">
              <w:marLeft w:val="0"/>
              <w:marRight w:val="0"/>
              <w:marTop w:val="0"/>
              <w:marBottom w:val="0"/>
              <w:divBdr>
                <w:top w:val="none" w:sz="0" w:space="0" w:color="auto"/>
                <w:left w:val="none" w:sz="0" w:space="0" w:color="auto"/>
                <w:bottom w:val="none" w:sz="0" w:space="0" w:color="auto"/>
                <w:right w:val="none" w:sz="0" w:space="0" w:color="auto"/>
              </w:divBdr>
            </w:div>
            <w:div w:id="1313749271">
              <w:marLeft w:val="0"/>
              <w:marRight w:val="0"/>
              <w:marTop w:val="0"/>
              <w:marBottom w:val="0"/>
              <w:divBdr>
                <w:top w:val="none" w:sz="0" w:space="0" w:color="auto"/>
                <w:left w:val="none" w:sz="0" w:space="0" w:color="auto"/>
                <w:bottom w:val="none" w:sz="0" w:space="0" w:color="auto"/>
                <w:right w:val="none" w:sz="0" w:space="0" w:color="auto"/>
              </w:divBdr>
            </w:div>
            <w:div w:id="13560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40455">
      <w:bodyDiv w:val="1"/>
      <w:marLeft w:val="0"/>
      <w:marRight w:val="0"/>
      <w:marTop w:val="0"/>
      <w:marBottom w:val="0"/>
      <w:divBdr>
        <w:top w:val="none" w:sz="0" w:space="0" w:color="auto"/>
        <w:left w:val="none" w:sz="0" w:space="0" w:color="auto"/>
        <w:bottom w:val="none" w:sz="0" w:space="0" w:color="auto"/>
        <w:right w:val="none" w:sz="0" w:space="0" w:color="auto"/>
      </w:divBdr>
      <w:divsChild>
        <w:div w:id="2143691460">
          <w:marLeft w:val="0"/>
          <w:marRight w:val="0"/>
          <w:marTop w:val="0"/>
          <w:marBottom w:val="0"/>
          <w:divBdr>
            <w:top w:val="none" w:sz="0" w:space="0" w:color="auto"/>
            <w:left w:val="none" w:sz="0" w:space="0" w:color="auto"/>
            <w:bottom w:val="none" w:sz="0" w:space="0" w:color="auto"/>
            <w:right w:val="none" w:sz="0" w:space="0" w:color="auto"/>
          </w:divBdr>
          <w:divsChild>
            <w:div w:id="1651249588">
              <w:marLeft w:val="0"/>
              <w:marRight w:val="0"/>
              <w:marTop w:val="0"/>
              <w:marBottom w:val="0"/>
              <w:divBdr>
                <w:top w:val="none" w:sz="0" w:space="0" w:color="auto"/>
                <w:left w:val="none" w:sz="0" w:space="0" w:color="auto"/>
                <w:bottom w:val="none" w:sz="0" w:space="0" w:color="auto"/>
                <w:right w:val="none" w:sz="0" w:space="0" w:color="auto"/>
              </w:divBdr>
            </w:div>
            <w:div w:id="856430874">
              <w:marLeft w:val="0"/>
              <w:marRight w:val="0"/>
              <w:marTop w:val="0"/>
              <w:marBottom w:val="0"/>
              <w:divBdr>
                <w:top w:val="none" w:sz="0" w:space="0" w:color="auto"/>
                <w:left w:val="none" w:sz="0" w:space="0" w:color="auto"/>
                <w:bottom w:val="none" w:sz="0" w:space="0" w:color="auto"/>
                <w:right w:val="none" w:sz="0" w:space="0" w:color="auto"/>
              </w:divBdr>
            </w:div>
            <w:div w:id="109593280">
              <w:marLeft w:val="0"/>
              <w:marRight w:val="0"/>
              <w:marTop w:val="0"/>
              <w:marBottom w:val="0"/>
              <w:divBdr>
                <w:top w:val="none" w:sz="0" w:space="0" w:color="auto"/>
                <w:left w:val="none" w:sz="0" w:space="0" w:color="auto"/>
                <w:bottom w:val="none" w:sz="0" w:space="0" w:color="auto"/>
                <w:right w:val="none" w:sz="0" w:space="0" w:color="auto"/>
              </w:divBdr>
            </w:div>
            <w:div w:id="1641105895">
              <w:marLeft w:val="0"/>
              <w:marRight w:val="0"/>
              <w:marTop w:val="0"/>
              <w:marBottom w:val="0"/>
              <w:divBdr>
                <w:top w:val="none" w:sz="0" w:space="0" w:color="auto"/>
                <w:left w:val="none" w:sz="0" w:space="0" w:color="auto"/>
                <w:bottom w:val="none" w:sz="0" w:space="0" w:color="auto"/>
                <w:right w:val="none" w:sz="0" w:space="0" w:color="auto"/>
              </w:divBdr>
            </w:div>
            <w:div w:id="1305938204">
              <w:marLeft w:val="0"/>
              <w:marRight w:val="0"/>
              <w:marTop w:val="0"/>
              <w:marBottom w:val="0"/>
              <w:divBdr>
                <w:top w:val="none" w:sz="0" w:space="0" w:color="auto"/>
                <w:left w:val="none" w:sz="0" w:space="0" w:color="auto"/>
                <w:bottom w:val="none" w:sz="0" w:space="0" w:color="auto"/>
                <w:right w:val="none" w:sz="0" w:space="0" w:color="auto"/>
              </w:divBdr>
            </w:div>
            <w:div w:id="322785739">
              <w:marLeft w:val="0"/>
              <w:marRight w:val="0"/>
              <w:marTop w:val="0"/>
              <w:marBottom w:val="0"/>
              <w:divBdr>
                <w:top w:val="none" w:sz="0" w:space="0" w:color="auto"/>
                <w:left w:val="none" w:sz="0" w:space="0" w:color="auto"/>
                <w:bottom w:val="none" w:sz="0" w:space="0" w:color="auto"/>
                <w:right w:val="none" w:sz="0" w:space="0" w:color="auto"/>
              </w:divBdr>
            </w:div>
            <w:div w:id="128788369">
              <w:marLeft w:val="0"/>
              <w:marRight w:val="0"/>
              <w:marTop w:val="0"/>
              <w:marBottom w:val="0"/>
              <w:divBdr>
                <w:top w:val="none" w:sz="0" w:space="0" w:color="auto"/>
                <w:left w:val="none" w:sz="0" w:space="0" w:color="auto"/>
                <w:bottom w:val="none" w:sz="0" w:space="0" w:color="auto"/>
                <w:right w:val="none" w:sz="0" w:space="0" w:color="auto"/>
              </w:divBdr>
            </w:div>
            <w:div w:id="1817145963">
              <w:marLeft w:val="0"/>
              <w:marRight w:val="0"/>
              <w:marTop w:val="0"/>
              <w:marBottom w:val="0"/>
              <w:divBdr>
                <w:top w:val="none" w:sz="0" w:space="0" w:color="auto"/>
                <w:left w:val="none" w:sz="0" w:space="0" w:color="auto"/>
                <w:bottom w:val="none" w:sz="0" w:space="0" w:color="auto"/>
                <w:right w:val="none" w:sz="0" w:space="0" w:color="auto"/>
              </w:divBdr>
            </w:div>
            <w:div w:id="507643362">
              <w:marLeft w:val="0"/>
              <w:marRight w:val="0"/>
              <w:marTop w:val="0"/>
              <w:marBottom w:val="0"/>
              <w:divBdr>
                <w:top w:val="none" w:sz="0" w:space="0" w:color="auto"/>
                <w:left w:val="none" w:sz="0" w:space="0" w:color="auto"/>
                <w:bottom w:val="none" w:sz="0" w:space="0" w:color="auto"/>
                <w:right w:val="none" w:sz="0" w:space="0" w:color="auto"/>
              </w:divBdr>
            </w:div>
            <w:div w:id="1097674883">
              <w:marLeft w:val="0"/>
              <w:marRight w:val="0"/>
              <w:marTop w:val="0"/>
              <w:marBottom w:val="0"/>
              <w:divBdr>
                <w:top w:val="none" w:sz="0" w:space="0" w:color="auto"/>
                <w:left w:val="none" w:sz="0" w:space="0" w:color="auto"/>
                <w:bottom w:val="none" w:sz="0" w:space="0" w:color="auto"/>
                <w:right w:val="none" w:sz="0" w:space="0" w:color="auto"/>
              </w:divBdr>
            </w:div>
            <w:div w:id="615673201">
              <w:marLeft w:val="0"/>
              <w:marRight w:val="0"/>
              <w:marTop w:val="0"/>
              <w:marBottom w:val="0"/>
              <w:divBdr>
                <w:top w:val="none" w:sz="0" w:space="0" w:color="auto"/>
                <w:left w:val="none" w:sz="0" w:space="0" w:color="auto"/>
                <w:bottom w:val="none" w:sz="0" w:space="0" w:color="auto"/>
                <w:right w:val="none" w:sz="0" w:space="0" w:color="auto"/>
              </w:divBdr>
            </w:div>
            <w:div w:id="662778331">
              <w:marLeft w:val="0"/>
              <w:marRight w:val="0"/>
              <w:marTop w:val="0"/>
              <w:marBottom w:val="0"/>
              <w:divBdr>
                <w:top w:val="none" w:sz="0" w:space="0" w:color="auto"/>
                <w:left w:val="none" w:sz="0" w:space="0" w:color="auto"/>
                <w:bottom w:val="none" w:sz="0" w:space="0" w:color="auto"/>
                <w:right w:val="none" w:sz="0" w:space="0" w:color="auto"/>
              </w:divBdr>
            </w:div>
            <w:div w:id="811407341">
              <w:marLeft w:val="0"/>
              <w:marRight w:val="0"/>
              <w:marTop w:val="0"/>
              <w:marBottom w:val="0"/>
              <w:divBdr>
                <w:top w:val="none" w:sz="0" w:space="0" w:color="auto"/>
                <w:left w:val="none" w:sz="0" w:space="0" w:color="auto"/>
                <w:bottom w:val="none" w:sz="0" w:space="0" w:color="auto"/>
                <w:right w:val="none" w:sz="0" w:space="0" w:color="auto"/>
              </w:divBdr>
            </w:div>
            <w:div w:id="19591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9848">
      <w:bodyDiv w:val="1"/>
      <w:marLeft w:val="0"/>
      <w:marRight w:val="0"/>
      <w:marTop w:val="0"/>
      <w:marBottom w:val="0"/>
      <w:divBdr>
        <w:top w:val="none" w:sz="0" w:space="0" w:color="auto"/>
        <w:left w:val="none" w:sz="0" w:space="0" w:color="auto"/>
        <w:bottom w:val="none" w:sz="0" w:space="0" w:color="auto"/>
        <w:right w:val="none" w:sz="0" w:space="0" w:color="auto"/>
      </w:divBdr>
      <w:divsChild>
        <w:div w:id="646518427">
          <w:marLeft w:val="0"/>
          <w:marRight w:val="0"/>
          <w:marTop w:val="0"/>
          <w:marBottom w:val="0"/>
          <w:divBdr>
            <w:top w:val="none" w:sz="0" w:space="0" w:color="auto"/>
            <w:left w:val="none" w:sz="0" w:space="0" w:color="auto"/>
            <w:bottom w:val="none" w:sz="0" w:space="0" w:color="auto"/>
            <w:right w:val="none" w:sz="0" w:space="0" w:color="auto"/>
          </w:divBdr>
          <w:divsChild>
            <w:div w:id="1713263739">
              <w:marLeft w:val="0"/>
              <w:marRight w:val="0"/>
              <w:marTop w:val="0"/>
              <w:marBottom w:val="0"/>
              <w:divBdr>
                <w:top w:val="none" w:sz="0" w:space="0" w:color="auto"/>
                <w:left w:val="none" w:sz="0" w:space="0" w:color="auto"/>
                <w:bottom w:val="none" w:sz="0" w:space="0" w:color="auto"/>
                <w:right w:val="none" w:sz="0" w:space="0" w:color="auto"/>
              </w:divBdr>
            </w:div>
            <w:div w:id="104664564">
              <w:marLeft w:val="0"/>
              <w:marRight w:val="0"/>
              <w:marTop w:val="0"/>
              <w:marBottom w:val="0"/>
              <w:divBdr>
                <w:top w:val="none" w:sz="0" w:space="0" w:color="auto"/>
                <w:left w:val="none" w:sz="0" w:space="0" w:color="auto"/>
                <w:bottom w:val="none" w:sz="0" w:space="0" w:color="auto"/>
                <w:right w:val="none" w:sz="0" w:space="0" w:color="auto"/>
              </w:divBdr>
            </w:div>
            <w:div w:id="1174371732">
              <w:marLeft w:val="0"/>
              <w:marRight w:val="0"/>
              <w:marTop w:val="0"/>
              <w:marBottom w:val="0"/>
              <w:divBdr>
                <w:top w:val="none" w:sz="0" w:space="0" w:color="auto"/>
                <w:left w:val="none" w:sz="0" w:space="0" w:color="auto"/>
                <w:bottom w:val="none" w:sz="0" w:space="0" w:color="auto"/>
                <w:right w:val="none" w:sz="0" w:space="0" w:color="auto"/>
              </w:divBdr>
            </w:div>
            <w:div w:id="14144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9284">
      <w:bodyDiv w:val="1"/>
      <w:marLeft w:val="0"/>
      <w:marRight w:val="0"/>
      <w:marTop w:val="0"/>
      <w:marBottom w:val="0"/>
      <w:divBdr>
        <w:top w:val="none" w:sz="0" w:space="0" w:color="auto"/>
        <w:left w:val="none" w:sz="0" w:space="0" w:color="auto"/>
        <w:bottom w:val="none" w:sz="0" w:space="0" w:color="auto"/>
        <w:right w:val="none" w:sz="0" w:space="0" w:color="auto"/>
      </w:divBdr>
      <w:divsChild>
        <w:div w:id="1190220644">
          <w:marLeft w:val="0"/>
          <w:marRight w:val="0"/>
          <w:marTop w:val="0"/>
          <w:marBottom w:val="0"/>
          <w:divBdr>
            <w:top w:val="none" w:sz="0" w:space="0" w:color="auto"/>
            <w:left w:val="none" w:sz="0" w:space="0" w:color="auto"/>
            <w:bottom w:val="none" w:sz="0" w:space="0" w:color="auto"/>
            <w:right w:val="none" w:sz="0" w:space="0" w:color="auto"/>
          </w:divBdr>
          <w:divsChild>
            <w:div w:id="9400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2340">
      <w:bodyDiv w:val="1"/>
      <w:marLeft w:val="0"/>
      <w:marRight w:val="0"/>
      <w:marTop w:val="0"/>
      <w:marBottom w:val="0"/>
      <w:divBdr>
        <w:top w:val="none" w:sz="0" w:space="0" w:color="auto"/>
        <w:left w:val="none" w:sz="0" w:space="0" w:color="auto"/>
        <w:bottom w:val="none" w:sz="0" w:space="0" w:color="auto"/>
        <w:right w:val="none" w:sz="0" w:space="0" w:color="auto"/>
      </w:divBdr>
      <w:divsChild>
        <w:div w:id="457533846">
          <w:marLeft w:val="0"/>
          <w:marRight w:val="0"/>
          <w:marTop w:val="0"/>
          <w:marBottom w:val="0"/>
          <w:divBdr>
            <w:top w:val="none" w:sz="0" w:space="0" w:color="auto"/>
            <w:left w:val="none" w:sz="0" w:space="0" w:color="auto"/>
            <w:bottom w:val="none" w:sz="0" w:space="0" w:color="auto"/>
            <w:right w:val="none" w:sz="0" w:space="0" w:color="auto"/>
          </w:divBdr>
          <w:divsChild>
            <w:div w:id="153446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908">
      <w:bodyDiv w:val="1"/>
      <w:marLeft w:val="0"/>
      <w:marRight w:val="0"/>
      <w:marTop w:val="0"/>
      <w:marBottom w:val="0"/>
      <w:divBdr>
        <w:top w:val="none" w:sz="0" w:space="0" w:color="auto"/>
        <w:left w:val="none" w:sz="0" w:space="0" w:color="auto"/>
        <w:bottom w:val="none" w:sz="0" w:space="0" w:color="auto"/>
        <w:right w:val="none" w:sz="0" w:space="0" w:color="auto"/>
      </w:divBdr>
      <w:divsChild>
        <w:div w:id="1027023272">
          <w:marLeft w:val="0"/>
          <w:marRight w:val="0"/>
          <w:marTop w:val="0"/>
          <w:marBottom w:val="0"/>
          <w:divBdr>
            <w:top w:val="none" w:sz="0" w:space="0" w:color="auto"/>
            <w:left w:val="none" w:sz="0" w:space="0" w:color="auto"/>
            <w:bottom w:val="none" w:sz="0" w:space="0" w:color="auto"/>
            <w:right w:val="none" w:sz="0" w:space="0" w:color="auto"/>
          </w:divBdr>
          <w:divsChild>
            <w:div w:id="10707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7418">
      <w:bodyDiv w:val="1"/>
      <w:marLeft w:val="0"/>
      <w:marRight w:val="0"/>
      <w:marTop w:val="0"/>
      <w:marBottom w:val="0"/>
      <w:divBdr>
        <w:top w:val="none" w:sz="0" w:space="0" w:color="auto"/>
        <w:left w:val="none" w:sz="0" w:space="0" w:color="auto"/>
        <w:bottom w:val="none" w:sz="0" w:space="0" w:color="auto"/>
        <w:right w:val="none" w:sz="0" w:space="0" w:color="auto"/>
      </w:divBdr>
    </w:div>
    <w:div w:id="952637887">
      <w:bodyDiv w:val="1"/>
      <w:marLeft w:val="0"/>
      <w:marRight w:val="0"/>
      <w:marTop w:val="0"/>
      <w:marBottom w:val="0"/>
      <w:divBdr>
        <w:top w:val="none" w:sz="0" w:space="0" w:color="auto"/>
        <w:left w:val="none" w:sz="0" w:space="0" w:color="auto"/>
        <w:bottom w:val="none" w:sz="0" w:space="0" w:color="auto"/>
        <w:right w:val="none" w:sz="0" w:space="0" w:color="auto"/>
      </w:divBdr>
      <w:divsChild>
        <w:div w:id="916017579">
          <w:marLeft w:val="0"/>
          <w:marRight w:val="0"/>
          <w:marTop w:val="0"/>
          <w:marBottom w:val="0"/>
          <w:divBdr>
            <w:top w:val="none" w:sz="0" w:space="0" w:color="auto"/>
            <w:left w:val="none" w:sz="0" w:space="0" w:color="auto"/>
            <w:bottom w:val="none" w:sz="0" w:space="0" w:color="auto"/>
            <w:right w:val="none" w:sz="0" w:space="0" w:color="auto"/>
          </w:divBdr>
          <w:divsChild>
            <w:div w:id="5674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7774">
      <w:bodyDiv w:val="1"/>
      <w:marLeft w:val="0"/>
      <w:marRight w:val="0"/>
      <w:marTop w:val="0"/>
      <w:marBottom w:val="0"/>
      <w:divBdr>
        <w:top w:val="none" w:sz="0" w:space="0" w:color="auto"/>
        <w:left w:val="none" w:sz="0" w:space="0" w:color="auto"/>
        <w:bottom w:val="none" w:sz="0" w:space="0" w:color="auto"/>
        <w:right w:val="none" w:sz="0" w:space="0" w:color="auto"/>
      </w:divBdr>
    </w:div>
    <w:div w:id="955258221">
      <w:bodyDiv w:val="1"/>
      <w:marLeft w:val="0"/>
      <w:marRight w:val="0"/>
      <w:marTop w:val="0"/>
      <w:marBottom w:val="0"/>
      <w:divBdr>
        <w:top w:val="none" w:sz="0" w:space="0" w:color="auto"/>
        <w:left w:val="none" w:sz="0" w:space="0" w:color="auto"/>
        <w:bottom w:val="none" w:sz="0" w:space="0" w:color="auto"/>
        <w:right w:val="none" w:sz="0" w:space="0" w:color="auto"/>
      </w:divBdr>
      <w:divsChild>
        <w:div w:id="1710834988">
          <w:marLeft w:val="0"/>
          <w:marRight w:val="0"/>
          <w:marTop w:val="0"/>
          <w:marBottom w:val="0"/>
          <w:divBdr>
            <w:top w:val="none" w:sz="0" w:space="0" w:color="auto"/>
            <w:left w:val="none" w:sz="0" w:space="0" w:color="auto"/>
            <w:bottom w:val="none" w:sz="0" w:space="0" w:color="auto"/>
            <w:right w:val="none" w:sz="0" w:space="0" w:color="auto"/>
          </w:divBdr>
          <w:divsChild>
            <w:div w:id="194542702">
              <w:marLeft w:val="0"/>
              <w:marRight w:val="0"/>
              <w:marTop w:val="0"/>
              <w:marBottom w:val="0"/>
              <w:divBdr>
                <w:top w:val="none" w:sz="0" w:space="0" w:color="auto"/>
                <w:left w:val="none" w:sz="0" w:space="0" w:color="auto"/>
                <w:bottom w:val="none" w:sz="0" w:space="0" w:color="auto"/>
                <w:right w:val="none" w:sz="0" w:space="0" w:color="auto"/>
              </w:divBdr>
            </w:div>
            <w:div w:id="451478113">
              <w:marLeft w:val="0"/>
              <w:marRight w:val="0"/>
              <w:marTop w:val="0"/>
              <w:marBottom w:val="0"/>
              <w:divBdr>
                <w:top w:val="none" w:sz="0" w:space="0" w:color="auto"/>
                <w:left w:val="none" w:sz="0" w:space="0" w:color="auto"/>
                <w:bottom w:val="none" w:sz="0" w:space="0" w:color="auto"/>
                <w:right w:val="none" w:sz="0" w:space="0" w:color="auto"/>
              </w:divBdr>
            </w:div>
            <w:div w:id="555164782">
              <w:marLeft w:val="0"/>
              <w:marRight w:val="0"/>
              <w:marTop w:val="0"/>
              <w:marBottom w:val="0"/>
              <w:divBdr>
                <w:top w:val="none" w:sz="0" w:space="0" w:color="auto"/>
                <w:left w:val="none" w:sz="0" w:space="0" w:color="auto"/>
                <w:bottom w:val="none" w:sz="0" w:space="0" w:color="auto"/>
                <w:right w:val="none" w:sz="0" w:space="0" w:color="auto"/>
              </w:divBdr>
            </w:div>
            <w:div w:id="655301616">
              <w:marLeft w:val="0"/>
              <w:marRight w:val="0"/>
              <w:marTop w:val="0"/>
              <w:marBottom w:val="0"/>
              <w:divBdr>
                <w:top w:val="none" w:sz="0" w:space="0" w:color="auto"/>
                <w:left w:val="none" w:sz="0" w:space="0" w:color="auto"/>
                <w:bottom w:val="none" w:sz="0" w:space="0" w:color="auto"/>
                <w:right w:val="none" w:sz="0" w:space="0" w:color="auto"/>
              </w:divBdr>
            </w:div>
            <w:div w:id="714281417">
              <w:marLeft w:val="0"/>
              <w:marRight w:val="0"/>
              <w:marTop w:val="0"/>
              <w:marBottom w:val="0"/>
              <w:divBdr>
                <w:top w:val="none" w:sz="0" w:space="0" w:color="auto"/>
                <w:left w:val="none" w:sz="0" w:space="0" w:color="auto"/>
                <w:bottom w:val="none" w:sz="0" w:space="0" w:color="auto"/>
                <w:right w:val="none" w:sz="0" w:space="0" w:color="auto"/>
              </w:divBdr>
            </w:div>
            <w:div w:id="715274511">
              <w:marLeft w:val="0"/>
              <w:marRight w:val="0"/>
              <w:marTop w:val="0"/>
              <w:marBottom w:val="0"/>
              <w:divBdr>
                <w:top w:val="none" w:sz="0" w:space="0" w:color="auto"/>
                <w:left w:val="none" w:sz="0" w:space="0" w:color="auto"/>
                <w:bottom w:val="none" w:sz="0" w:space="0" w:color="auto"/>
                <w:right w:val="none" w:sz="0" w:space="0" w:color="auto"/>
              </w:divBdr>
            </w:div>
            <w:div w:id="743844288">
              <w:marLeft w:val="0"/>
              <w:marRight w:val="0"/>
              <w:marTop w:val="0"/>
              <w:marBottom w:val="0"/>
              <w:divBdr>
                <w:top w:val="none" w:sz="0" w:space="0" w:color="auto"/>
                <w:left w:val="none" w:sz="0" w:space="0" w:color="auto"/>
                <w:bottom w:val="none" w:sz="0" w:space="0" w:color="auto"/>
                <w:right w:val="none" w:sz="0" w:space="0" w:color="auto"/>
              </w:divBdr>
            </w:div>
            <w:div w:id="805856658">
              <w:marLeft w:val="0"/>
              <w:marRight w:val="0"/>
              <w:marTop w:val="0"/>
              <w:marBottom w:val="0"/>
              <w:divBdr>
                <w:top w:val="none" w:sz="0" w:space="0" w:color="auto"/>
                <w:left w:val="none" w:sz="0" w:space="0" w:color="auto"/>
                <w:bottom w:val="none" w:sz="0" w:space="0" w:color="auto"/>
                <w:right w:val="none" w:sz="0" w:space="0" w:color="auto"/>
              </w:divBdr>
            </w:div>
            <w:div w:id="858659955">
              <w:marLeft w:val="0"/>
              <w:marRight w:val="0"/>
              <w:marTop w:val="0"/>
              <w:marBottom w:val="0"/>
              <w:divBdr>
                <w:top w:val="none" w:sz="0" w:space="0" w:color="auto"/>
                <w:left w:val="none" w:sz="0" w:space="0" w:color="auto"/>
                <w:bottom w:val="none" w:sz="0" w:space="0" w:color="auto"/>
                <w:right w:val="none" w:sz="0" w:space="0" w:color="auto"/>
              </w:divBdr>
            </w:div>
            <w:div w:id="873225084">
              <w:marLeft w:val="0"/>
              <w:marRight w:val="0"/>
              <w:marTop w:val="0"/>
              <w:marBottom w:val="0"/>
              <w:divBdr>
                <w:top w:val="none" w:sz="0" w:space="0" w:color="auto"/>
                <w:left w:val="none" w:sz="0" w:space="0" w:color="auto"/>
                <w:bottom w:val="none" w:sz="0" w:space="0" w:color="auto"/>
                <w:right w:val="none" w:sz="0" w:space="0" w:color="auto"/>
              </w:divBdr>
            </w:div>
            <w:div w:id="919756045">
              <w:marLeft w:val="0"/>
              <w:marRight w:val="0"/>
              <w:marTop w:val="0"/>
              <w:marBottom w:val="0"/>
              <w:divBdr>
                <w:top w:val="none" w:sz="0" w:space="0" w:color="auto"/>
                <w:left w:val="none" w:sz="0" w:space="0" w:color="auto"/>
                <w:bottom w:val="none" w:sz="0" w:space="0" w:color="auto"/>
                <w:right w:val="none" w:sz="0" w:space="0" w:color="auto"/>
              </w:divBdr>
            </w:div>
            <w:div w:id="1187794010">
              <w:marLeft w:val="0"/>
              <w:marRight w:val="0"/>
              <w:marTop w:val="0"/>
              <w:marBottom w:val="0"/>
              <w:divBdr>
                <w:top w:val="none" w:sz="0" w:space="0" w:color="auto"/>
                <w:left w:val="none" w:sz="0" w:space="0" w:color="auto"/>
                <w:bottom w:val="none" w:sz="0" w:space="0" w:color="auto"/>
                <w:right w:val="none" w:sz="0" w:space="0" w:color="auto"/>
              </w:divBdr>
            </w:div>
            <w:div w:id="1193031887">
              <w:marLeft w:val="0"/>
              <w:marRight w:val="0"/>
              <w:marTop w:val="0"/>
              <w:marBottom w:val="0"/>
              <w:divBdr>
                <w:top w:val="none" w:sz="0" w:space="0" w:color="auto"/>
                <w:left w:val="none" w:sz="0" w:space="0" w:color="auto"/>
                <w:bottom w:val="none" w:sz="0" w:space="0" w:color="auto"/>
                <w:right w:val="none" w:sz="0" w:space="0" w:color="auto"/>
              </w:divBdr>
            </w:div>
            <w:div w:id="1213420811">
              <w:marLeft w:val="0"/>
              <w:marRight w:val="0"/>
              <w:marTop w:val="0"/>
              <w:marBottom w:val="0"/>
              <w:divBdr>
                <w:top w:val="none" w:sz="0" w:space="0" w:color="auto"/>
                <w:left w:val="none" w:sz="0" w:space="0" w:color="auto"/>
                <w:bottom w:val="none" w:sz="0" w:space="0" w:color="auto"/>
                <w:right w:val="none" w:sz="0" w:space="0" w:color="auto"/>
              </w:divBdr>
            </w:div>
            <w:div w:id="1314412997">
              <w:marLeft w:val="0"/>
              <w:marRight w:val="0"/>
              <w:marTop w:val="0"/>
              <w:marBottom w:val="0"/>
              <w:divBdr>
                <w:top w:val="none" w:sz="0" w:space="0" w:color="auto"/>
                <w:left w:val="none" w:sz="0" w:space="0" w:color="auto"/>
                <w:bottom w:val="none" w:sz="0" w:space="0" w:color="auto"/>
                <w:right w:val="none" w:sz="0" w:space="0" w:color="auto"/>
              </w:divBdr>
            </w:div>
            <w:div w:id="1386030898">
              <w:marLeft w:val="0"/>
              <w:marRight w:val="0"/>
              <w:marTop w:val="0"/>
              <w:marBottom w:val="0"/>
              <w:divBdr>
                <w:top w:val="none" w:sz="0" w:space="0" w:color="auto"/>
                <w:left w:val="none" w:sz="0" w:space="0" w:color="auto"/>
                <w:bottom w:val="none" w:sz="0" w:space="0" w:color="auto"/>
                <w:right w:val="none" w:sz="0" w:space="0" w:color="auto"/>
              </w:divBdr>
            </w:div>
            <w:div w:id="1456408716">
              <w:marLeft w:val="0"/>
              <w:marRight w:val="0"/>
              <w:marTop w:val="0"/>
              <w:marBottom w:val="0"/>
              <w:divBdr>
                <w:top w:val="none" w:sz="0" w:space="0" w:color="auto"/>
                <w:left w:val="none" w:sz="0" w:space="0" w:color="auto"/>
                <w:bottom w:val="none" w:sz="0" w:space="0" w:color="auto"/>
                <w:right w:val="none" w:sz="0" w:space="0" w:color="auto"/>
              </w:divBdr>
            </w:div>
            <w:div w:id="1472135336">
              <w:marLeft w:val="0"/>
              <w:marRight w:val="0"/>
              <w:marTop w:val="0"/>
              <w:marBottom w:val="0"/>
              <w:divBdr>
                <w:top w:val="none" w:sz="0" w:space="0" w:color="auto"/>
                <w:left w:val="none" w:sz="0" w:space="0" w:color="auto"/>
                <w:bottom w:val="none" w:sz="0" w:space="0" w:color="auto"/>
                <w:right w:val="none" w:sz="0" w:space="0" w:color="auto"/>
              </w:divBdr>
            </w:div>
            <w:div w:id="1509516507">
              <w:marLeft w:val="0"/>
              <w:marRight w:val="0"/>
              <w:marTop w:val="0"/>
              <w:marBottom w:val="0"/>
              <w:divBdr>
                <w:top w:val="none" w:sz="0" w:space="0" w:color="auto"/>
                <w:left w:val="none" w:sz="0" w:space="0" w:color="auto"/>
                <w:bottom w:val="none" w:sz="0" w:space="0" w:color="auto"/>
                <w:right w:val="none" w:sz="0" w:space="0" w:color="auto"/>
              </w:divBdr>
            </w:div>
            <w:div w:id="1515068940">
              <w:marLeft w:val="0"/>
              <w:marRight w:val="0"/>
              <w:marTop w:val="0"/>
              <w:marBottom w:val="0"/>
              <w:divBdr>
                <w:top w:val="none" w:sz="0" w:space="0" w:color="auto"/>
                <w:left w:val="none" w:sz="0" w:space="0" w:color="auto"/>
                <w:bottom w:val="none" w:sz="0" w:space="0" w:color="auto"/>
                <w:right w:val="none" w:sz="0" w:space="0" w:color="auto"/>
              </w:divBdr>
            </w:div>
            <w:div w:id="1534729058">
              <w:marLeft w:val="0"/>
              <w:marRight w:val="0"/>
              <w:marTop w:val="0"/>
              <w:marBottom w:val="0"/>
              <w:divBdr>
                <w:top w:val="none" w:sz="0" w:space="0" w:color="auto"/>
                <w:left w:val="none" w:sz="0" w:space="0" w:color="auto"/>
                <w:bottom w:val="none" w:sz="0" w:space="0" w:color="auto"/>
                <w:right w:val="none" w:sz="0" w:space="0" w:color="auto"/>
              </w:divBdr>
            </w:div>
            <w:div w:id="1890145822">
              <w:marLeft w:val="0"/>
              <w:marRight w:val="0"/>
              <w:marTop w:val="0"/>
              <w:marBottom w:val="0"/>
              <w:divBdr>
                <w:top w:val="none" w:sz="0" w:space="0" w:color="auto"/>
                <w:left w:val="none" w:sz="0" w:space="0" w:color="auto"/>
                <w:bottom w:val="none" w:sz="0" w:space="0" w:color="auto"/>
                <w:right w:val="none" w:sz="0" w:space="0" w:color="auto"/>
              </w:divBdr>
            </w:div>
            <w:div w:id="1916161817">
              <w:marLeft w:val="0"/>
              <w:marRight w:val="0"/>
              <w:marTop w:val="0"/>
              <w:marBottom w:val="0"/>
              <w:divBdr>
                <w:top w:val="none" w:sz="0" w:space="0" w:color="auto"/>
                <w:left w:val="none" w:sz="0" w:space="0" w:color="auto"/>
                <w:bottom w:val="none" w:sz="0" w:space="0" w:color="auto"/>
                <w:right w:val="none" w:sz="0" w:space="0" w:color="auto"/>
              </w:divBdr>
            </w:div>
            <w:div w:id="2034185601">
              <w:marLeft w:val="0"/>
              <w:marRight w:val="0"/>
              <w:marTop w:val="0"/>
              <w:marBottom w:val="0"/>
              <w:divBdr>
                <w:top w:val="none" w:sz="0" w:space="0" w:color="auto"/>
                <w:left w:val="none" w:sz="0" w:space="0" w:color="auto"/>
                <w:bottom w:val="none" w:sz="0" w:space="0" w:color="auto"/>
                <w:right w:val="none" w:sz="0" w:space="0" w:color="auto"/>
              </w:divBdr>
            </w:div>
            <w:div w:id="2125268889">
              <w:marLeft w:val="0"/>
              <w:marRight w:val="0"/>
              <w:marTop w:val="0"/>
              <w:marBottom w:val="0"/>
              <w:divBdr>
                <w:top w:val="none" w:sz="0" w:space="0" w:color="auto"/>
                <w:left w:val="none" w:sz="0" w:space="0" w:color="auto"/>
                <w:bottom w:val="none" w:sz="0" w:space="0" w:color="auto"/>
                <w:right w:val="none" w:sz="0" w:space="0" w:color="auto"/>
              </w:divBdr>
            </w:div>
            <w:div w:id="2129228740">
              <w:marLeft w:val="0"/>
              <w:marRight w:val="0"/>
              <w:marTop w:val="0"/>
              <w:marBottom w:val="0"/>
              <w:divBdr>
                <w:top w:val="none" w:sz="0" w:space="0" w:color="auto"/>
                <w:left w:val="none" w:sz="0" w:space="0" w:color="auto"/>
                <w:bottom w:val="none" w:sz="0" w:space="0" w:color="auto"/>
                <w:right w:val="none" w:sz="0" w:space="0" w:color="auto"/>
              </w:divBdr>
            </w:div>
            <w:div w:id="21389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7824">
      <w:bodyDiv w:val="1"/>
      <w:marLeft w:val="0"/>
      <w:marRight w:val="0"/>
      <w:marTop w:val="0"/>
      <w:marBottom w:val="0"/>
      <w:divBdr>
        <w:top w:val="none" w:sz="0" w:space="0" w:color="auto"/>
        <w:left w:val="none" w:sz="0" w:space="0" w:color="auto"/>
        <w:bottom w:val="none" w:sz="0" w:space="0" w:color="auto"/>
        <w:right w:val="none" w:sz="0" w:space="0" w:color="auto"/>
      </w:divBdr>
      <w:divsChild>
        <w:div w:id="1725106441">
          <w:marLeft w:val="0"/>
          <w:marRight w:val="0"/>
          <w:marTop w:val="0"/>
          <w:marBottom w:val="0"/>
          <w:divBdr>
            <w:top w:val="none" w:sz="0" w:space="0" w:color="auto"/>
            <w:left w:val="none" w:sz="0" w:space="0" w:color="auto"/>
            <w:bottom w:val="none" w:sz="0" w:space="0" w:color="auto"/>
            <w:right w:val="none" w:sz="0" w:space="0" w:color="auto"/>
          </w:divBdr>
          <w:divsChild>
            <w:div w:id="1937905477">
              <w:marLeft w:val="0"/>
              <w:marRight w:val="0"/>
              <w:marTop w:val="0"/>
              <w:marBottom w:val="0"/>
              <w:divBdr>
                <w:top w:val="none" w:sz="0" w:space="0" w:color="auto"/>
                <w:left w:val="none" w:sz="0" w:space="0" w:color="auto"/>
                <w:bottom w:val="none" w:sz="0" w:space="0" w:color="auto"/>
                <w:right w:val="none" w:sz="0" w:space="0" w:color="auto"/>
              </w:divBdr>
            </w:div>
            <w:div w:id="1244409034">
              <w:marLeft w:val="0"/>
              <w:marRight w:val="0"/>
              <w:marTop w:val="0"/>
              <w:marBottom w:val="0"/>
              <w:divBdr>
                <w:top w:val="none" w:sz="0" w:space="0" w:color="auto"/>
                <w:left w:val="none" w:sz="0" w:space="0" w:color="auto"/>
                <w:bottom w:val="none" w:sz="0" w:space="0" w:color="auto"/>
                <w:right w:val="none" w:sz="0" w:space="0" w:color="auto"/>
              </w:divBdr>
            </w:div>
            <w:div w:id="1193376584">
              <w:marLeft w:val="0"/>
              <w:marRight w:val="0"/>
              <w:marTop w:val="0"/>
              <w:marBottom w:val="0"/>
              <w:divBdr>
                <w:top w:val="none" w:sz="0" w:space="0" w:color="auto"/>
                <w:left w:val="none" w:sz="0" w:space="0" w:color="auto"/>
                <w:bottom w:val="none" w:sz="0" w:space="0" w:color="auto"/>
                <w:right w:val="none" w:sz="0" w:space="0" w:color="auto"/>
              </w:divBdr>
            </w:div>
            <w:div w:id="889655828">
              <w:marLeft w:val="0"/>
              <w:marRight w:val="0"/>
              <w:marTop w:val="0"/>
              <w:marBottom w:val="0"/>
              <w:divBdr>
                <w:top w:val="none" w:sz="0" w:space="0" w:color="auto"/>
                <w:left w:val="none" w:sz="0" w:space="0" w:color="auto"/>
                <w:bottom w:val="none" w:sz="0" w:space="0" w:color="auto"/>
                <w:right w:val="none" w:sz="0" w:space="0" w:color="auto"/>
              </w:divBdr>
            </w:div>
            <w:div w:id="566846318">
              <w:marLeft w:val="0"/>
              <w:marRight w:val="0"/>
              <w:marTop w:val="0"/>
              <w:marBottom w:val="0"/>
              <w:divBdr>
                <w:top w:val="none" w:sz="0" w:space="0" w:color="auto"/>
                <w:left w:val="none" w:sz="0" w:space="0" w:color="auto"/>
                <w:bottom w:val="none" w:sz="0" w:space="0" w:color="auto"/>
                <w:right w:val="none" w:sz="0" w:space="0" w:color="auto"/>
              </w:divBdr>
            </w:div>
            <w:div w:id="355431104">
              <w:marLeft w:val="0"/>
              <w:marRight w:val="0"/>
              <w:marTop w:val="0"/>
              <w:marBottom w:val="0"/>
              <w:divBdr>
                <w:top w:val="none" w:sz="0" w:space="0" w:color="auto"/>
                <w:left w:val="none" w:sz="0" w:space="0" w:color="auto"/>
                <w:bottom w:val="none" w:sz="0" w:space="0" w:color="auto"/>
                <w:right w:val="none" w:sz="0" w:space="0" w:color="auto"/>
              </w:divBdr>
            </w:div>
            <w:div w:id="1639534888">
              <w:marLeft w:val="0"/>
              <w:marRight w:val="0"/>
              <w:marTop w:val="0"/>
              <w:marBottom w:val="0"/>
              <w:divBdr>
                <w:top w:val="none" w:sz="0" w:space="0" w:color="auto"/>
                <w:left w:val="none" w:sz="0" w:space="0" w:color="auto"/>
                <w:bottom w:val="none" w:sz="0" w:space="0" w:color="auto"/>
                <w:right w:val="none" w:sz="0" w:space="0" w:color="auto"/>
              </w:divBdr>
            </w:div>
            <w:div w:id="253980456">
              <w:marLeft w:val="0"/>
              <w:marRight w:val="0"/>
              <w:marTop w:val="0"/>
              <w:marBottom w:val="0"/>
              <w:divBdr>
                <w:top w:val="none" w:sz="0" w:space="0" w:color="auto"/>
                <w:left w:val="none" w:sz="0" w:space="0" w:color="auto"/>
                <w:bottom w:val="none" w:sz="0" w:space="0" w:color="auto"/>
                <w:right w:val="none" w:sz="0" w:space="0" w:color="auto"/>
              </w:divBdr>
            </w:div>
            <w:div w:id="1989480528">
              <w:marLeft w:val="0"/>
              <w:marRight w:val="0"/>
              <w:marTop w:val="0"/>
              <w:marBottom w:val="0"/>
              <w:divBdr>
                <w:top w:val="none" w:sz="0" w:space="0" w:color="auto"/>
                <w:left w:val="none" w:sz="0" w:space="0" w:color="auto"/>
                <w:bottom w:val="none" w:sz="0" w:space="0" w:color="auto"/>
                <w:right w:val="none" w:sz="0" w:space="0" w:color="auto"/>
              </w:divBdr>
            </w:div>
            <w:div w:id="1694912714">
              <w:marLeft w:val="0"/>
              <w:marRight w:val="0"/>
              <w:marTop w:val="0"/>
              <w:marBottom w:val="0"/>
              <w:divBdr>
                <w:top w:val="none" w:sz="0" w:space="0" w:color="auto"/>
                <w:left w:val="none" w:sz="0" w:space="0" w:color="auto"/>
                <w:bottom w:val="none" w:sz="0" w:space="0" w:color="auto"/>
                <w:right w:val="none" w:sz="0" w:space="0" w:color="auto"/>
              </w:divBdr>
            </w:div>
            <w:div w:id="1886481165">
              <w:marLeft w:val="0"/>
              <w:marRight w:val="0"/>
              <w:marTop w:val="0"/>
              <w:marBottom w:val="0"/>
              <w:divBdr>
                <w:top w:val="none" w:sz="0" w:space="0" w:color="auto"/>
                <w:left w:val="none" w:sz="0" w:space="0" w:color="auto"/>
                <w:bottom w:val="none" w:sz="0" w:space="0" w:color="auto"/>
                <w:right w:val="none" w:sz="0" w:space="0" w:color="auto"/>
              </w:divBdr>
            </w:div>
            <w:div w:id="1959068951">
              <w:marLeft w:val="0"/>
              <w:marRight w:val="0"/>
              <w:marTop w:val="0"/>
              <w:marBottom w:val="0"/>
              <w:divBdr>
                <w:top w:val="none" w:sz="0" w:space="0" w:color="auto"/>
                <w:left w:val="none" w:sz="0" w:space="0" w:color="auto"/>
                <w:bottom w:val="none" w:sz="0" w:space="0" w:color="auto"/>
                <w:right w:val="none" w:sz="0" w:space="0" w:color="auto"/>
              </w:divBdr>
            </w:div>
            <w:div w:id="1326474199">
              <w:marLeft w:val="0"/>
              <w:marRight w:val="0"/>
              <w:marTop w:val="0"/>
              <w:marBottom w:val="0"/>
              <w:divBdr>
                <w:top w:val="none" w:sz="0" w:space="0" w:color="auto"/>
                <w:left w:val="none" w:sz="0" w:space="0" w:color="auto"/>
                <w:bottom w:val="none" w:sz="0" w:space="0" w:color="auto"/>
                <w:right w:val="none" w:sz="0" w:space="0" w:color="auto"/>
              </w:divBdr>
            </w:div>
            <w:div w:id="1349602105">
              <w:marLeft w:val="0"/>
              <w:marRight w:val="0"/>
              <w:marTop w:val="0"/>
              <w:marBottom w:val="0"/>
              <w:divBdr>
                <w:top w:val="none" w:sz="0" w:space="0" w:color="auto"/>
                <w:left w:val="none" w:sz="0" w:space="0" w:color="auto"/>
                <w:bottom w:val="none" w:sz="0" w:space="0" w:color="auto"/>
                <w:right w:val="none" w:sz="0" w:space="0" w:color="auto"/>
              </w:divBdr>
            </w:div>
            <w:div w:id="17073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6766">
      <w:bodyDiv w:val="1"/>
      <w:marLeft w:val="0"/>
      <w:marRight w:val="0"/>
      <w:marTop w:val="0"/>
      <w:marBottom w:val="0"/>
      <w:divBdr>
        <w:top w:val="none" w:sz="0" w:space="0" w:color="auto"/>
        <w:left w:val="none" w:sz="0" w:space="0" w:color="auto"/>
        <w:bottom w:val="none" w:sz="0" w:space="0" w:color="auto"/>
        <w:right w:val="none" w:sz="0" w:space="0" w:color="auto"/>
      </w:divBdr>
      <w:divsChild>
        <w:div w:id="552469986">
          <w:marLeft w:val="0"/>
          <w:marRight w:val="0"/>
          <w:marTop w:val="0"/>
          <w:marBottom w:val="0"/>
          <w:divBdr>
            <w:top w:val="none" w:sz="0" w:space="0" w:color="auto"/>
            <w:left w:val="none" w:sz="0" w:space="0" w:color="auto"/>
            <w:bottom w:val="none" w:sz="0" w:space="0" w:color="auto"/>
            <w:right w:val="none" w:sz="0" w:space="0" w:color="auto"/>
          </w:divBdr>
          <w:divsChild>
            <w:div w:id="538786053">
              <w:marLeft w:val="0"/>
              <w:marRight w:val="0"/>
              <w:marTop w:val="0"/>
              <w:marBottom w:val="0"/>
              <w:divBdr>
                <w:top w:val="none" w:sz="0" w:space="0" w:color="auto"/>
                <w:left w:val="none" w:sz="0" w:space="0" w:color="auto"/>
                <w:bottom w:val="none" w:sz="0" w:space="0" w:color="auto"/>
                <w:right w:val="none" w:sz="0" w:space="0" w:color="auto"/>
              </w:divBdr>
            </w:div>
            <w:div w:id="224296409">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7615">
      <w:bodyDiv w:val="1"/>
      <w:marLeft w:val="0"/>
      <w:marRight w:val="0"/>
      <w:marTop w:val="0"/>
      <w:marBottom w:val="0"/>
      <w:divBdr>
        <w:top w:val="none" w:sz="0" w:space="0" w:color="auto"/>
        <w:left w:val="none" w:sz="0" w:space="0" w:color="auto"/>
        <w:bottom w:val="none" w:sz="0" w:space="0" w:color="auto"/>
        <w:right w:val="none" w:sz="0" w:space="0" w:color="auto"/>
      </w:divBdr>
    </w:div>
    <w:div w:id="961573287">
      <w:bodyDiv w:val="1"/>
      <w:marLeft w:val="0"/>
      <w:marRight w:val="0"/>
      <w:marTop w:val="0"/>
      <w:marBottom w:val="0"/>
      <w:divBdr>
        <w:top w:val="none" w:sz="0" w:space="0" w:color="auto"/>
        <w:left w:val="none" w:sz="0" w:space="0" w:color="auto"/>
        <w:bottom w:val="none" w:sz="0" w:space="0" w:color="auto"/>
        <w:right w:val="none" w:sz="0" w:space="0" w:color="auto"/>
      </w:divBdr>
      <w:divsChild>
        <w:div w:id="1150251664">
          <w:marLeft w:val="0"/>
          <w:marRight w:val="0"/>
          <w:marTop w:val="0"/>
          <w:marBottom w:val="0"/>
          <w:divBdr>
            <w:top w:val="none" w:sz="0" w:space="0" w:color="auto"/>
            <w:left w:val="none" w:sz="0" w:space="0" w:color="auto"/>
            <w:bottom w:val="none" w:sz="0" w:space="0" w:color="auto"/>
            <w:right w:val="none" w:sz="0" w:space="0" w:color="auto"/>
          </w:divBdr>
          <w:divsChild>
            <w:div w:id="762915728">
              <w:marLeft w:val="0"/>
              <w:marRight w:val="0"/>
              <w:marTop w:val="0"/>
              <w:marBottom w:val="0"/>
              <w:divBdr>
                <w:top w:val="none" w:sz="0" w:space="0" w:color="auto"/>
                <w:left w:val="none" w:sz="0" w:space="0" w:color="auto"/>
                <w:bottom w:val="none" w:sz="0" w:space="0" w:color="auto"/>
                <w:right w:val="none" w:sz="0" w:space="0" w:color="auto"/>
              </w:divBdr>
            </w:div>
            <w:div w:id="960496861">
              <w:marLeft w:val="0"/>
              <w:marRight w:val="0"/>
              <w:marTop w:val="0"/>
              <w:marBottom w:val="0"/>
              <w:divBdr>
                <w:top w:val="none" w:sz="0" w:space="0" w:color="auto"/>
                <w:left w:val="none" w:sz="0" w:space="0" w:color="auto"/>
                <w:bottom w:val="none" w:sz="0" w:space="0" w:color="auto"/>
                <w:right w:val="none" w:sz="0" w:space="0" w:color="auto"/>
              </w:divBdr>
            </w:div>
            <w:div w:id="221644673">
              <w:marLeft w:val="0"/>
              <w:marRight w:val="0"/>
              <w:marTop w:val="0"/>
              <w:marBottom w:val="0"/>
              <w:divBdr>
                <w:top w:val="none" w:sz="0" w:space="0" w:color="auto"/>
                <w:left w:val="none" w:sz="0" w:space="0" w:color="auto"/>
                <w:bottom w:val="none" w:sz="0" w:space="0" w:color="auto"/>
                <w:right w:val="none" w:sz="0" w:space="0" w:color="auto"/>
              </w:divBdr>
            </w:div>
            <w:div w:id="1786003173">
              <w:marLeft w:val="0"/>
              <w:marRight w:val="0"/>
              <w:marTop w:val="0"/>
              <w:marBottom w:val="0"/>
              <w:divBdr>
                <w:top w:val="none" w:sz="0" w:space="0" w:color="auto"/>
                <w:left w:val="none" w:sz="0" w:space="0" w:color="auto"/>
                <w:bottom w:val="none" w:sz="0" w:space="0" w:color="auto"/>
                <w:right w:val="none" w:sz="0" w:space="0" w:color="auto"/>
              </w:divBdr>
            </w:div>
            <w:div w:id="69086145">
              <w:marLeft w:val="0"/>
              <w:marRight w:val="0"/>
              <w:marTop w:val="0"/>
              <w:marBottom w:val="0"/>
              <w:divBdr>
                <w:top w:val="none" w:sz="0" w:space="0" w:color="auto"/>
                <w:left w:val="none" w:sz="0" w:space="0" w:color="auto"/>
                <w:bottom w:val="none" w:sz="0" w:space="0" w:color="auto"/>
                <w:right w:val="none" w:sz="0" w:space="0" w:color="auto"/>
              </w:divBdr>
            </w:div>
            <w:div w:id="796221636">
              <w:marLeft w:val="0"/>
              <w:marRight w:val="0"/>
              <w:marTop w:val="0"/>
              <w:marBottom w:val="0"/>
              <w:divBdr>
                <w:top w:val="none" w:sz="0" w:space="0" w:color="auto"/>
                <w:left w:val="none" w:sz="0" w:space="0" w:color="auto"/>
                <w:bottom w:val="none" w:sz="0" w:space="0" w:color="auto"/>
                <w:right w:val="none" w:sz="0" w:space="0" w:color="auto"/>
              </w:divBdr>
            </w:div>
            <w:div w:id="1801075052">
              <w:marLeft w:val="0"/>
              <w:marRight w:val="0"/>
              <w:marTop w:val="0"/>
              <w:marBottom w:val="0"/>
              <w:divBdr>
                <w:top w:val="none" w:sz="0" w:space="0" w:color="auto"/>
                <w:left w:val="none" w:sz="0" w:space="0" w:color="auto"/>
                <w:bottom w:val="none" w:sz="0" w:space="0" w:color="auto"/>
                <w:right w:val="none" w:sz="0" w:space="0" w:color="auto"/>
              </w:divBdr>
            </w:div>
            <w:div w:id="1850095931">
              <w:marLeft w:val="0"/>
              <w:marRight w:val="0"/>
              <w:marTop w:val="0"/>
              <w:marBottom w:val="0"/>
              <w:divBdr>
                <w:top w:val="none" w:sz="0" w:space="0" w:color="auto"/>
                <w:left w:val="none" w:sz="0" w:space="0" w:color="auto"/>
                <w:bottom w:val="none" w:sz="0" w:space="0" w:color="auto"/>
                <w:right w:val="none" w:sz="0" w:space="0" w:color="auto"/>
              </w:divBdr>
            </w:div>
            <w:div w:id="436605426">
              <w:marLeft w:val="0"/>
              <w:marRight w:val="0"/>
              <w:marTop w:val="0"/>
              <w:marBottom w:val="0"/>
              <w:divBdr>
                <w:top w:val="none" w:sz="0" w:space="0" w:color="auto"/>
                <w:left w:val="none" w:sz="0" w:space="0" w:color="auto"/>
                <w:bottom w:val="none" w:sz="0" w:space="0" w:color="auto"/>
                <w:right w:val="none" w:sz="0" w:space="0" w:color="auto"/>
              </w:divBdr>
            </w:div>
            <w:div w:id="207690709">
              <w:marLeft w:val="0"/>
              <w:marRight w:val="0"/>
              <w:marTop w:val="0"/>
              <w:marBottom w:val="0"/>
              <w:divBdr>
                <w:top w:val="none" w:sz="0" w:space="0" w:color="auto"/>
                <w:left w:val="none" w:sz="0" w:space="0" w:color="auto"/>
                <w:bottom w:val="none" w:sz="0" w:space="0" w:color="auto"/>
                <w:right w:val="none" w:sz="0" w:space="0" w:color="auto"/>
              </w:divBdr>
            </w:div>
            <w:div w:id="1541438674">
              <w:marLeft w:val="0"/>
              <w:marRight w:val="0"/>
              <w:marTop w:val="0"/>
              <w:marBottom w:val="0"/>
              <w:divBdr>
                <w:top w:val="none" w:sz="0" w:space="0" w:color="auto"/>
                <w:left w:val="none" w:sz="0" w:space="0" w:color="auto"/>
                <w:bottom w:val="none" w:sz="0" w:space="0" w:color="auto"/>
                <w:right w:val="none" w:sz="0" w:space="0" w:color="auto"/>
              </w:divBdr>
            </w:div>
            <w:div w:id="704981774">
              <w:marLeft w:val="0"/>
              <w:marRight w:val="0"/>
              <w:marTop w:val="0"/>
              <w:marBottom w:val="0"/>
              <w:divBdr>
                <w:top w:val="none" w:sz="0" w:space="0" w:color="auto"/>
                <w:left w:val="none" w:sz="0" w:space="0" w:color="auto"/>
                <w:bottom w:val="none" w:sz="0" w:space="0" w:color="auto"/>
                <w:right w:val="none" w:sz="0" w:space="0" w:color="auto"/>
              </w:divBdr>
            </w:div>
            <w:div w:id="978876022">
              <w:marLeft w:val="0"/>
              <w:marRight w:val="0"/>
              <w:marTop w:val="0"/>
              <w:marBottom w:val="0"/>
              <w:divBdr>
                <w:top w:val="none" w:sz="0" w:space="0" w:color="auto"/>
                <w:left w:val="none" w:sz="0" w:space="0" w:color="auto"/>
                <w:bottom w:val="none" w:sz="0" w:space="0" w:color="auto"/>
                <w:right w:val="none" w:sz="0" w:space="0" w:color="auto"/>
              </w:divBdr>
            </w:div>
            <w:div w:id="1142968773">
              <w:marLeft w:val="0"/>
              <w:marRight w:val="0"/>
              <w:marTop w:val="0"/>
              <w:marBottom w:val="0"/>
              <w:divBdr>
                <w:top w:val="none" w:sz="0" w:space="0" w:color="auto"/>
                <w:left w:val="none" w:sz="0" w:space="0" w:color="auto"/>
                <w:bottom w:val="none" w:sz="0" w:space="0" w:color="auto"/>
                <w:right w:val="none" w:sz="0" w:space="0" w:color="auto"/>
              </w:divBdr>
            </w:div>
            <w:div w:id="130366571">
              <w:marLeft w:val="0"/>
              <w:marRight w:val="0"/>
              <w:marTop w:val="0"/>
              <w:marBottom w:val="0"/>
              <w:divBdr>
                <w:top w:val="none" w:sz="0" w:space="0" w:color="auto"/>
                <w:left w:val="none" w:sz="0" w:space="0" w:color="auto"/>
                <w:bottom w:val="none" w:sz="0" w:space="0" w:color="auto"/>
                <w:right w:val="none" w:sz="0" w:space="0" w:color="auto"/>
              </w:divBdr>
            </w:div>
            <w:div w:id="20687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3457">
      <w:bodyDiv w:val="1"/>
      <w:marLeft w:val="0"/>
      <w:marRight w:val="0"/>
      <w:marTop w:val="0"/>
      <w:marBottom w:val="0"/>
      <w:divBdr>
        <w:top w:val="none" w:sz="0" w:space="0" w:color="auto"/>
        <w:left w:val="none" w:sz="0" w:space="0" w:color="auto"/>
        <w:bottom w:val="none" w:sz="0" w:space="0" w:color="auto"/>
        <w:right w:val="none" w:sz="0" w:space="0" w:color="auto"/>
      </w:divBdr>
      <w:divsChild>
        <w:div w:id="761688123">
          <w:marLeft w:val="0"/>
          <w:marRight w:val="0"/>
          <w:marTop w:val="0"/>
          <w:marBottom w:val="0"/>
          <w:divBdr>
            <w:top w:val="none" w:sz="0" w:space="0" w:color="auto"/>
            <w:left w:val="none" w:sz="0" w:space="0" w:color="auto"/>
            <w:bottom w:val="none" w:sz="0" w:space="0" w:color="auto"/>
            <w:right w:val="none" w:sz="0" w:space="0" w:color="auto"/>
          </w:divBdr>
          <w:divsChild>
            <w:div w:id="17160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91369">
      <w:bodyDiv w:val="1"/>
      <w:marLeft w:val="0"/>
      <w:marRight w:val="0"/>
      <w:marTop w:val="0"/>
      <w:marBottom w:val="0"/>
      <w:divBdr>
        <w:top w:val="none" w:sz="0" w:space="0" w:color="auto"/>
        <w:left w:val="none" w:sz="0" w:space="0" w:color="auto"/>
        <w:bottom w:val="none" w:sz="0" w:space="0" w:color="auto"/>
        <w:right w:val="none" w:sz="0" w:space="0" w:color="auto"/>
      </w:divBdr>
      <w:divsChild>
        <w:div w:id="125706020">
          <w:marLeft w:val="0"/>
          <w:marRight w:val="0"/>
          <w:marTop w:val="0"/>
          <w:marBottom w:val="0"/>
          <w:divBdr>
            <w:top w:val="none" w:sz="0" w:space="0" w:color="auto"/>
            <w:left w:val="none" w:sz="0" w:space="0" w:color="auto"/>
            <w:bottom w:val="none" w:sz="0" w:space="0" w:color="auto"/>
            <w:right w:val="none" w:sz="0" w:space="0" w:color="auto"/>
          </w:divBdr>
          <w:divsChild>
            <w:div w:id="171635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2668">
      <w:bodyDiv w:val="1"/>
      <w:marLeft w:val="0"/>
      <w:marRight w:val="0"/>
      <w:marTop w:val="0"/>
      <w:marBottom w:val="0"/>
      <w:divBdr>
        <w:top w:val="none" w:sz="0" w:space="0" w:color="auto"/>
        <w:left w:val="none" w:sz="0" w:space="0" w:color="auto"/>
        <w:bottom w:val="none" w:sz="0" w:space="0" w:color="auto"/>
        <w:right w:val="none" w:sz="0" w:space="0" w:color="auto"/>
      </w:divBdr>
      <w:divsChild>
        <w:div w:id="1148592932">
          <w:marLeft w:val="0"/>
          <w:marRight w:val="0"/>
          <w:marTop w:val="0"/>
          <w:marBottom w:val="0"/>
          <w:divBdr>
            <w:top w:val="none" w:sz="0" w:space="0" w:color="auto"/>
            <w:left w:val="none" w:sz="0" w:space="0" w:color="auto"/>
            <w:bottom w:val="none" w:sz="0" w:space="0" w:color="auto"/>
            <w:right w:val="none" w:sz="0" w:space="0" w:color="auto"/>
          </w:divBdr>
          <w:divsChild>
            <w:div w:id="998575165">
              <w:marLeft w:val="0"/>
              <w:marRight w:val="0"/>
              <w:marTop w:val="0"/>
              <w:marBottom w:val="0"/>
              <w:divBdr>
                <w:top w:val="none" w:sz="0" w:space="0" w:color="auto"/>
                <w:left w:val="none" w:sz="0" w:space="0" w:color="auto"/>
                <w:bottom w:val="none" w:sz="0" w:space="0" w:color="auto"/>
                <w:right w:val="none" w:sz="0" w:space="0" w:color="auto"/>
              </w:divBdr>
            </w:div>
            <w:div w:id="402917638">
              <w:marLeft w:val="0"/>
              <w:marRight w:val="0"/>
              <w:marTop w:val="0"/>
              <w:marBottom w:val="0"/>
              <w:divBdr>
                <w:top w:val="none" w:sz="0" w:space="0" w:color="auto"/>
                <w:left w:val="none" w:sz="0" w:space="0" w:color="auto"/>
                <w:bottom w:val="none" w:sz="0" w:space="0" w:color="auto"/>
                <w:right w:val="none" w:sz="0" w:space="0" w:color="auto"/>
              </w:divBdr>
            </w:div>
            <w:div w:id="820389701">
              <w:marLeft w:val="0"/>
              <w:marRight w:val="0"/>
              <w:marTop w:val="0"/>
              <w:marBottom w:val="0"/>
              <w:divBdr>
                <w:top w:val="none" w:sz="0" w:space="0" w:color="auto"/>
                <w:left w:val="none" w:sz="0" w:space="0" w:color="auto"/>
                <w:bottom w:val="none" w:sz="0" w:space="0" w:color="auto"/>
                <w:right w:val="none" w:sz="0" w:space="0" w:color="auto"/>
              </w:divBdr>
            </w:div>
            <w:div w:id="246351179">
              <w:marLeft w:val="0"/>
              <w:marRight w:val="0"/>
              <w:marTop w:val="0"/>
              <w:marBottom w:val="0"/>
              <w:divBdr>
                <w:top w:val="none" w:sz="0" w:space="0" w:color="auto"/>
                <w:left w:val="none" w:sz="0" w:space="0" w:color="auto"/>
                <w:bottom w:val="none" w:sz="0" w:space="0" w:color="auto"/>
                <w:right w:val="none" w:sz="0" w:space="0" w:color="auto"/>
              </w:divBdr>
            </w:div>
            <w:div w:id="509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2882">
      <w:bodyDiv w:val="1"/>
      <w:marLeft w:val="0"/>
      <w:marRight w:val="0"/>
      <w:marTop w:val="0"/>
      <w:marBottom w:val="0"/>
      <w:divBdr>
        <w:top w:val="none" w:sz="0" w:space="0" w:color="auto"/>
        <w:left w:val="none" w:sz="0" w:space="0" w:color="auto"/>
        <w:bottom w:val="none" w:sz="0" w:space="0" w:color="auto"/>
        <w:right w:val="none" w:sz="0" w:space="0" w:color="auto"/>
      </w:divBdr>
    </w:div>
    <w:div w:id="973873225">
      <w:bodyDiv w:val="1"/>
      <w:marLeft w:val="0"/>
      <w:marRight w:val="0"/>
      <w:marTop w:val="0"/>
      <w:marBottom w:val="0"/>
      <w:divBdr>
        <w:top w:val="none" w:sz="0" w:space="0" w:color="auto"/>
        <w:left w:val="none" w:sz="0" w:space="0" w:color="auto"/>
        <w:bottom w:val="none" w:sz="0" w:space="0" w:color="auto"/>
        <w:right w:val="none" w:sz="0" w:space="0" w:color="auto"/>
      </w:divBdr>
    </w:div>
    <w:div w:id="974018474">
      <w:bodyDiv w:val="1"/>
      <w:marLeft w:val="0"/>
      <w:marRight w:val="0"/>
      <w:marTop w:val="0"/>
      <w:marBottom w:val="0"/>
      <w:divBdr>
        <w:top w:val="none" w:sz="0" w:space="0" w:color="auto"/>
        <w:left w:val="none" w:sz="0" w:space="0" w:color="auto"/>
        <w:bottom w:val="none" w:sz="0" w:space="0" w:color="auto"/>
        <w:right w:val="none" w:sz="0" w:space="0" w:color="auto"/>
      </w:divBdr>
      <w:divsChild>
        <w:div w:id="644044020">
          <w:marLeft w:val="0"/>
          <w:marRight w:val="0"/>
          <w:marTop w:val="0"/>
          <w:marBottom w:val="0"/>
          <w:divBdr>
            <w:top w:val="none" w:sz="0" w:space="0" w:color="auto"/>
            <w:left w:val="none" w:sz="0" w:space="0" w:color="auto"/>
            <w:bottom w:val="none" w:sz="0" w:space="0" w:color="auto"/>
            <w:right w:val="none" w:sz="0" w:space="0" w:color="auto"/>
          </w:divBdr>
          <w:divsChild>
            <w:div w:id="129322859">
              <w:marLeft w:val="0"/>
              <w:marRight w:val="0"/>
              <w:marTop w:val="0"/>
              <w:marBottom w:val="0"/>
              <w:divBdr>
                <w:top w:val="none" w:sz="0" w:space="0" w:color="auto"/>
                <w:left w:val="none" w:sz="0" w:space="0" w:color="auto"/>
                <w:bottom w:val="none" w:sz="0" w:space="0" w:color="auto"/>
                <w:right w:val="none" w:sz="0" w:space="0" w:color="auto"/>
              </w:divBdr>
            </w:div>
            <w:div w:id="399211933">
              <w:marLeft w:val="0"/>
              <w:marRight w:val="0"/>
              <w:marTop w:val="0"/>
              <w:marBottom w:val="0"/>
              <w:divBdr>
                <w:top w:val="none" w:sz="0" w:space="0" w:color="auto"/>
                <w:left w:val="none" w:sz="0" w:space="0" w:color="auto"/>
                <w:bottom w:val="none" w:sz="0" w:space="0" w:color="auto"/>
                <w:right w:val="none" w:sz="0" w:space="0" w:color="auto"/>
              </w:divBdr>
            </w:div>
            <w:div w:id="635917670">
              <w:marLeft w:val="0"/>
              <w:marRight w:val="0"/>
              <w:marTop w:val="0"/>
              <w:marBottom w:val="0"/>
              <w:divBdr>
                <w:top w:val="none" w:sz="0" w:space="0" w:color="auto"/>
                <w:left w:val="none" w:sz="0" w:space="0" w:color="auto"/>
                <w:bottom w:val="none" w:sz="0" w:space="0" w:color="auto"/>
                <w:right w:val="none" w:sz="0" w:space="0" w:color="auto"/>
              </w:divBdr>
            </w:div>
            <w:div w:id="1576013866">
              <w:marLeft w:val="0"/>
              <w:marRight w:val="0"/>
              <w:marTop w:val="0"/>
              <w:marBottom w:val="0"/>
              <w:divBdr>
                <w:top w:val="none" w:sz="0" w:space="0" w:color="auto"/>
                <w:left w:val="none" w:sz="0" w:space="0" w:color="auto"/>
                <w:bottom w:val="none" w:sz="0" w:space="0" w:color="auto"/>
                <w:right w:val="none" w:sz="0" w:space="0" w:color="auto"/>
              </w:divBdr>
            </w:div>
            <w:div w:id="1612392804">
              <w:marLeft w:val="0"/>
              <w:marRight w:val="0"/>
              <w:marTop w:val="0"/>
              <w:marBottom w:val="0"/>
              <w:divBdr>
                <w:top w:val="none" w:sz="0" w:space="0" w:color="auto"/>
                <w:left w:val="none" w:sz="0" w:space="0" w:color="auto"/>
                <w:bottom w:val="none" w:sz="0" w:space="0" w:color="auto"/>
                <w:right w:val="none" w:sz="0" w:space="0" w:color="auto"/>
              </w:divBdr>
            </w:div>
            <w:div w:id="19221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8349">
      <w:bodyDiv w:val="1"/>
      <w:marLeft w:val="0"/>
      <w:marRight w:val="0"/>
      <w:marTop w:val="0"/>
      <w:marBottom w:val="0"/>
      <w:divBdr>
        <w:top w:val="none" w:sz="0" w:space="0" w:color="auto"/>
        <w:left w:val="none" w:sz="0" w:space="0" w:color="auto"/>
        <w:bottom w:val="none" w:sz="0" w:space="0" w:color="auto"/>
        <w:right w:val="none" w:sz="0" w:space="0" w:color="auto"/>
      </w:divBdr>
      <w:divsChild>
        <w:div w:id="1472097759">
          <w:marLeft w:val="0"/>
          <w:marRight w:val="0"/>
          <w:marTop w:val="0"/>
          <w:marBottom w:val="0"/>
          <w:divBdr>
            <w:top w:val="none" w:sz="0" w:space="0" w:color="auto"/>
            <w:left w:val="none" w:sz="0" w:space="0" w:color="auto"/>
            <w:bottom w:val="none" w:sz="0" w:space="0" w:color="auto"/>
            <w:right w:val="none" w:sz="0" w:space="0" w:color="auto"/>
          </w:divBdr>
          <w:divsChild>
            <w:div w:id="440492945">
              <w:marLeft w:val="0"/>
              <w:marRight w:val="0"/>
              <w:marTop w:val="0"/>
              <w:marBottom w:val="0"/>
              <w:divBdr>
                <w:top w:val="none" w:sz="0" w:space="0" w:color="auto"/>
                <w:left w:val="none" w:sz="0" w:space="0" w:color="auto"/>
                <w:bottom w:val="none" w:sz="0" w:space="0" w:color="auto"/>
                <w:right w:val="none" w:sz="0" w:space="0" w:color="auto"/>
              </w:divBdr>
            </w:div>
            <w:div w:id="1717192427">
              <w:marLeft w:val="0"/>
              <w:marRight w:val="0"/>
              <w:marTop w:val="0"/>
              <w:marBottom w:val="0"/>
              <w:divBdr>
                <w:top w:val="none" w:sz="0" w:space="0" w:color="auto"/>
                <w:left w:val="none" w:sz="0" w:space="0" w:color="auto"/>
                <w:bottom w:val="none" w:sz="0" w:space="0" w:color="auto"/>
                <w:right w:val="none" w:sz="0" w:space="0" w:color="auto"/>
              </w:divBdr>
            </w:div>
            <w:div w:id="1300306112">
              <w:marLeft w:val="0"/>
              <w:marRight w:val="0"/>
              <w:marTop w:val="0"/>
              <w:marBottom w:val="0"/>
              <w:divBdr>
                <w:top w:val="none" w:sz="0" w:space="0" w:color="auto"/>
                <w:left w:val="none" w:sz="0" w:space="0" w:color="auto"/>
                <w:bottom w:val="none" w:sz="0" w:space="0" w:color="auto"/>
                <w:right w:val="none" w:sz="0" w:space="0" w:color="auto"/>
              </w:divBdr>
            </w:div>
            <w:div w:id="160201952">
              <w:marLeft w:val="0"/>
              <w:marRight w:val="0"/>
              <w:marTop w:val="0"/>
              <w:marBottom w:val="0"/>
              <w:divBdr>
                <w:top w:val="none" w:sz="0" w:space="0" w:color="auto"/>
                <w:left w:val="none" w:sz="0" w:space="0" w:color="auto"/>
                <w:bottom w:val="none" w:sz="0" w:space="0" w:color="auto"/>
                <w:right w:val="none" w:sz="0" w:space="0" w:color="auto"/>
              </w:divBdr>
            </w:div>
            <w:div w:id="1169565278">
              <w:marLeft w:val="0"/>
              <w:marRight w:val="0"/>
              <w:marTop w:val="0"/>
              <w:marBottom w:val="0"/>
              <w:divBdr>
                <w:top w:val="none" w:sz="0" w:space="0" w:color="auto"/>
                <w:left w:val="none" w:sz="0" w:space="0" w:color="auto"/>
                <w:bottom w:val="none" w:sz="0" w:space="0" w:color="auto"/>
                <w:right w:val="none" w:sz="0" w:space="0" w:color="auto"/>
              </w:divBdr>
            </w:div>
            <w:div w:id="86076482">
              <w:marLeft w:val="0"/>
              <w:marRight w:val="0"/>
              <w:marTop w:val="0"/>
              <w:marBottom w:val="0"/>
              <w:divBdr>
                <w:top w:val="none" w:sz="0" w:space="0" w:color="auto"/>
                <w:left w:val="none" w:sz="0" w:space="0" w:color="auto"/>
                <w:bottom w:val="none" w:sz="0" w:space="0" w:color="auto"/>
                <w:right w:val="none" w:sz="0" w:space="0" w:color="auto"/>
              </w:divBdr>
            </w:div>
            <w:div w:id="1014265418">
              <w:marLeft w:val="0"/>
              <w:marRight w:val="0"/>
              <w:marTop w:val="0"/>
              <w:marBottom w:val="0"/>
              <w:divBdr>
                <w:top w:val="none" w:sz="0" w:space="0" w:color="auto"/>
                <w:left w:val="none" w:sz="0" w:space="0" w:color="auto"/>
                <w:bottom w:val="none" w:sz="0" w:space="0" w:color="auto"/>
                <w:right w:val="none" w:sz="0" w:space="0" w:color="auto"/>
              </w:divBdr>
            </w:div>
            <w:div w:id="570122928">
              <w:marLeft w:val="0"/>
              <w:marRight w:val="0"/>
              <w:marTop w:val="0"/>
              <w:marBottom w:val="0"/>
              <w:divBdr>
                <w:top w:val="none" w:sz="0" w:space="0" w:color="auto"/>
                <w:left w:val="none" w:sz="0" w:space="0" w:color="auto"/>
                <w:bottom w:val="none" w:sz="0" w:space="0" w:color="auto"/>
                <w:right w:val="none" w:sz="0" w:space="0" w:color="auto"/>
              </w:divBdr>
            </w:div>
            <w:div w:id="413354628">
              <w:marLeft w:val="0"/>
              <w:marRight w:val="0"/>
              <w:marTop w:val="0"/>
              <w:marBottom w:val="0"/>
              <w:divBdr>
                <w:top w:val="none" w:sz="0" w:space="0" w:color="auto"/>
                <w:left w:val="none" w:sz="0" w:space="0" w:color="auto"/>
                <w:bottom w:val="none" w:sz="0" w:space="0" w:color="auto"/>
                <w:right w:val="none" w:sz="0" w:space="0" w:color="auto"/>
              </w:divBdr>
            </w:div>
            <w:div w:id="1284464376">
              <w:marLeft w:val="0"/>
              <w:marRight w:val="0"/>
              <w:marTop w:val="0"/>
              <w:marBottom w:val="0"/>
              <w:divBdr>
                <w:top w:val="none" w:sz="0" w:space="0" w:color="auto"/>
                <w:left w:val="none" w:sz="0" w:space="0" w:color="auto"/>
                <w:bottom w:val="none" w:sz="0" w:space="0" w:color="auto"/>
                <w:right w:val="none" w:sz="0" w:space="0" w:color="auto"/>
              </w:divBdr>
            </w:div>
            <w:div w:id="1671982161">
              <w:marLeft w:val="0"/>
              <w:marRight w:val="0"/>
              <w:marTop w:val="0"/>
              <w:marBottom w:val="0"/>
              <w:divBdr>
                <w:top w:val="none" w:sz="0" w:space="0" w:color="auto"/>
                <w:left w:val="none" w:sz="0" w:space="0" w:color="auto"/>
                <w:bottom w:val="none" w:sz="0" w:space="0" w:color="auto"/>
                <w:right w:val="none" w:sz="0" w:space="0" w:color="auto"/>
              </w:divBdr>
            </w:div>
            <w:div w:id="2013411155">
              <w:marLeft w:val="0"/>
              <w:marRight w:val="0"/>
              <w:marTop w:val="0"/>
              <w:marBottom w:val="0"/>
              <w:divBdr>
                <w:top w:val="none" w:sz="0" w:space="0" w:color="auto"/>
                <w:left w:val="none" w:sz="0" w:space="0" w:color="auto"/>
                <w:bottom w:val="none" w:sz="0" w:space="0" w:color="auto"/>
                <w:right w:val="none" w:sz="0" w:space="0" w:color="auto"/>
              </w:divBdr>
            </w:div>
            <w:div w:id="308560983">
              <w:marLeft w:val="0"/>
              <w:marRight w:val="0"/>
              <w:marTop w:val="0"/>
              <w:marBottom w:val="0"/>
              <w:divBdr>
                <w:top w:val="none" w:sz="0" w:space="0" w:color="auto"/>
                <w:left w:val="none" w:sz="0" w:space="0" w:color="auto"/>
                <w:bottom w:val="none" w:sz="0" w:space="0" w:color="auto"/>
                <w:right w:val="none" w:sz="0" w:space="0" w:color="auto"/>
              </w:divBdr>
            </w:div>
            <w:div w:id="1445297936">
              <w:marLeft w:val="0"/>
              <w:marRight w:val="0"/>
              <w:marTop w:val="0"/>
              <w:marBottom w:val="0"/>
              <w:divBdr>
                <w:top w:val="none" w:sz="0" w:space="0" w:color="auto"/>
                <w:left w:val="none" w:sz="0" w:space="0" w:color="auto"/>
                <w:bottom w:val="none" w:sz="0" w:space="0" w:color="auto"/>
                <w:right w:val="none" w:sz="0" w:space="0" w:color="auto"/>
              </w:divBdr>
            </w:div>
            <w:div w:id="1233853872">
              <w:marLeft w:val="0"/>
              <w:marRight w:val="0"/>
              <w:marTop w:val="0"/>
              <w:marBottom w:val="0"/>
              <w:divBdr>
                <w:top w:val="none" w:sz="0" w:space="0" w:color="auto"/>
                <w:left w:val="none" w:sz="0" w:space="0" w:color="auto"/>
                <w:bottom w:val="none" w:sz="0" w:space="0" w:color="auto"/>
                <w:right w:val="none" w:sz="0" w:space="0" w:color="auto"/>
              </w:divBdr>
            </w:div>
            <w:div w:id="1771200302">
              <w:marLeft w:val="0"/>
              <w:marRight w:val="0"/>
              <w:marTop w:val="0"/>
              <w:marBottom w:val="0"/>
              <w:divBdr>
                <w:top w:val="none" w:sz="0" w:space="0" w:color="auto"/>
                <w:left w:val="none" w:sz="0" w:space="0" w:color="auto"/>
                <w:bottom w:val="none" w:sz="0" w:space="0" w:color="auto"/>
                <w:right w:val="none" w:sz="0" w:space="0" w:color="auto"/>
              </w:divBdr>
            </w:div>
            <w:div w:id="271985514">
              <w:marLeft w:val="0"/>
              <w:marRight w:val="0"/>
              <w:marTop w:val="0"/>
              <w:marBottom w:val="0"/>
              <w:divBdr>
                <w:top w:val="none" w:sz="0" w:space="0" w:color="auto"/>
                <w:left w:val="none" w:sz="0" w:space="0" w:color="auto"/>
                <w:bottom w:val="none" w:sz="0" w:space="0" w:color="auto"/>
                <w:right w:val="none" w:sz="0" w:space="0" w:color="auto"/>
              </w:divBdr>
            </w:div>
            <w:div w:id="191312099">
              <w:marLeft w:val="0"/>
              <w:marRight w:val="0"/>
              <w:marTop w:val="0"/>
              <w:marBottom w:val="0"/>
              <w:divBdr>
                <w:top w:val="none" w:sz="0" w:space="0" w:color="auto"/>
                <w:left w:val="none" w:sz="0" w:space="0" w:color="auto"/>
                <w:bottom w:val="none" w:sz="0" w:space="0" w:color="auto"/>
                <w:right w:val="none" w:sz="0" w:space="0" w:color="auto"/>
              </w:divBdr>
            </w:div>
            <w:div w:id="21090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7198">
      <w:bodyDiv w:val="1"/>
      <w:marLeft w:val="0"/>
      <w:marRight w:val="0"/>
      <w:marTop w:val="0"/>
      <w:marBottom w:val="0"/>
      <w:divBdr>
        <w:top w:val="none" w:sz="0" w:space="0" w:color="auto"/>
        <w:left w:val="none" w:sz="0" w:space="0" w:color="auto"/>
        <w:bottom w:val="none" w:sz="0" w:space="0" w:color="auto"/>
        <w:right w:val="none" w:sz="0" w:space="0" w:color="auto"/>
      </w:divBdr>
      <w:divsChild>
        <w:div w:id="1149322963">
          <w:marLeft w:val="0"/>
          <w:marRight w:val="0"/>
          <w:marTop w:val="0"/>
          <w:marBottom w:val="0"/>
          <w:divBdr>
            <w:top w:val="none" w:sz="0" w:space="0" w:color="auto"/>
            <w:left w:val="none" w:sz="0" w:space="0" w:color="auto"/>
            <w:bottom w:val="none" w:sz="0" w:space="0" w:color="auto"/>
            <w:right w:val="none" w:sz="0" w:space="0" w:color="auto"/>
          </w:divBdr>
        </w:div>
      </w:divsChild>
    </w:div>
    <w:div w:id="979847178">
      <w:bodyDiv w:val="1"/>
      <w:marLeft w:val="0"/>
      <w:marRight w:val="0"/>
      <w:marTop w:val="0"/>
      <w:marBottom w:val="0"/>
      <w:divBdr>
        <w:top w:val="none" w:sz="0" w:space="0" w:color="auto"/>
        <w:left w:val="none" w:sz="0" w:space="0" w:color="auto"/>
        <w:bottom w:val="none" w:sz="0" w:space="0" w:color="auto"/>
        <w:right w:val="none" w:sz="0" w:space="0" w:color="auto"/>
      </w:divBdr>
    </w:div>
    <w:div w:id="980422904">
      <w:bodyDiv w:val="1"/>
      <w:marLeft w:val="0"/>
      <w:marRight w:val="0"/>
      <w:marTop w:val="0"/>
      <w:marBottom w:val="0"/>
      <w:divBdr>
        <w:top w:val="none" w:sz="0" w:space="0" w:color="auto"/>
        <w:left w:val="none" w:sz="0" w:space="0" w:color="auto"/>
        <w:bottom w:val="none" w:sz="0" w:space="0" w:color="auto"/>
        <w:right w:val="none" w:sz="0" w:space="0" w:color="auto"/>
      </w:divBdr>
      <w:divsChild>
        <w:div w:id="1653216506">
          <w:marLeft w:val="0"/>
          <w:marRight w:val="0"/>
          <w:marTop w:val="0"/>
          <w:marBottom w:val="0"/>
          <w:divBdr>
            <w:top w:val="none" w:sz="0" w:space="0" w:color="auto"/>
            <w:left w:val="none" w:sz="0" w:space="0" w:color="auto"/>
            <w:bottom w:val="none" w:sz="0" w:space="0" w:color="auto"/>
            <w:right w:val="none" w:sz="0" w:space="0" w:color="auto"/>
          </w:divBdr>
          <w:divsChild>
            <w:div w:id="18377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3957">
      <w:bodyDiv w:val="1"/>
      <w:marLeft w:val="0"/>
      <w:marRight w:val="0"/>
      <w:marTop w:val="0"/>
      <w:marBottom w:val="0"/>
      <w:divBdr>
        <w:top w:val="none" w:sz="0" w:space="0" w:color="auto"/>
        <w:left w:val="none" w:sz="0" w:space="0" w:color="auto"/>
        <w:bottom w:val="none" w:sz="0" w:space="0" w:color="auto"/>
        <w:right w:val="none" w:sz="0" w:space="0" w:color="auto"/>
      </w:divBdr>
      <w:divsChild>
        <w:div w:id="1555392147">
          <w:marLeft w:val="0"/>
          <w:marRight w:val="0"/>
          <w:marTop w:val="0"/>
          <w:marBottom w:val="0"/>
          <w:divBdr>
            <w:top w:val="none" w:sz="0" w:space="0" w:color="auto"/>
            <w:left w:val="none" w:sz="0" w:space="0" w:color="auto"/>
            <w:bottom w:val="none" w:sz="0" w:space="0" w:color="auto"/>
            <w:right w:val="none" w:sz="0" w:space="0" w:color="auto"/>
          </w:divBdr>
          <w:divsChild>
            <w:div w:id="56826907">
              <w:marLeft w:val="0"/>
              <w:marRight w:val="0"/>
              <w:marTop w:val="0"/>
              <w:marBottom w:val="0"/>
              <w:divBdr>
                <w:top w:val="none" w:sz="0" w:space="0" w:color="auto"/>
                <w:left w:val="none" w:sz="0" w:space="0" w:color="auto"/>
                <w:bottom w:val="none" w:sz="0" w:space="0" w:color="auto"/>
                <w:right w:val="none" w:sz="0" w:space="0" w:color="auto"/>
              </w:divBdr>
            </w:div>
            <w:div w:id="62333293">
              <w:marLeft w:val="0"/>
              <w:marRight w:val="0"/>
              <w:marTop w:val="0"/>
              <w:marBottom w:val="0"/>
              <w:divBdr>
                <w:top w:val="none" w:sz="0" w:space="0" w:color="auto"/>
                <w:left w:val="none" w:sz="0" w:space="0" w:color="auto"/>
                <w:bottom w:val="none" w:sz="0" w:space="0" w:color="auto"/>
                <w:right w:val="none" w:sz="0" w:space="0" w:color="auto"/>
              </w:divBdr>
            </w:div>
            <w:div w:id="109328448">
              <w:marLeft w:val="0"/>
              <w:marRight w:val="0"/>
              <w:marTop w:val="0"/>
              <w:marBottom w:val="0"/>
              <w:divBdr>
                <w:top w:val="none" w:sz="0" w:space="0" w:color="auto"/>
                <w:left w:val="none" w:sz="0" w:space="0" w:color="auto"/>
                <w:bottom w:val="none" w:sz="0" w:space="0" w:color="auto"/>
                <w:right w:val="none" w:sz="0" w:space="0" w:color="auto"/>
              </w:divBdr>
            </w:div>
            <w:div w:id="142820851">
              <w:marLeft w:val="0"/>
              <w:marRight w:val="0"/>
              <w:marTop w:val="0"/>
              <w:marBottom w:val="0"/>
              <w:divBdr>
                <w:top w:val="none" w:sz="0" w:space="0" w:color="auto"/>
                <w:left w:val="none" w:sz="0" w:space="0" w:color="auto"/>
                <w:bottom w:val="none" w:sz="0" w:space="0" w:color="auto"/>
                <w:right w:val="none" w:sz="0" w:space="0" w:color="auto"/>
              </w:divBdr>
            </w:div>
            <w:div w:id="193545174">
              <w:marLeft w:val="0"/>
              <w:marRight w:val="0"/>
              <w:marTop w:val="0"/>
              <w:marBottom w:val="0"/>
              <w:divBdr>
                <w:top w:val="none" w:sz="0" w:space="0" w:color="auto"/>
                <w:left w:val="none" w:sz="0" w:space="0" w:color="auto"/>
                <w:bottom w:val="none" w:sz="0" w:space="0" w:color="auto"/>
                <w:right w:val="none" w:sz="0" w:space="0" w:color="auto"/>
              </w:divBdr>
            </w:div>
            <w:div w:id="237404133">
              <w:marLeft w:val="0"/>
              <w:marRight w:val="0"/>
              <w:marTop w:val="0"/>
              <w:marBottom w:val="0"/>
              <w:divBdr>
                <w:top w:val="none" w:sz="0" w:space="0" w:color="auto"/>
                <w:left w:val="none" w:sz="0" w:space="0" w:color="auto"/>
                <w:bottom w:val="none" w:sz="0" w:space="0" w:color="auto"/>
                <w:right w:val="none" w:sz="0" w:space="0" w:color="auto"/>
              </w:divBdr>
            </w:div>
            <w:div w:id="336227233">
              <w:marLeft w:val="0"/>
              <w:marRight w:val="0"/>
              <w:marTop w:val="0"/>
              <w:marBottom w:val="0"/>
              <w:divBdr>
                <w:top w:val="none" w:sz="0" w:space="0" w:color="auto"/>
                <w:left w:val="none" w:sz="0" w:space="0" w:color="auto"/>
                <w:bottom w:val="none" w:sz="0" w:space="0" w:color="auto"/>
                <w:right w:val="none" w:sz="0" w:space="0" w:color="auto"/>
              </w:divBdr>
            </w:div>
            <w:div w:id="374474703">
              <w:marLeft w:val="0"/>
              <w:marRight w:val="0"/>
              <w:marTop w:val="0"/>
              <w:marBottom w:val="0"/>
              <w:divBdr>
                <w:top w:val="none" w:sz="0" w:space="0" w:color="auto"/>
                <w:left w:val="none" w:sz="0" w:space="0" w:color="auto"/>
                <w:bottom w:val="none" w:sz="0" w:space="0" w:color="auto"/>
                <w:right w:val="none" w:sz="0" w:space="0" w:color="auto"/>
              </w:divBdr>
            </w:div>
            <w:div w:id="382562815">
              <w:marLeft w:val="0"/>
              <w:marRight w:val="0"/>
              <w:marTop w:val="0"/>
              <w:marBottom w:val="0"/>
              <w:divBdr>
                <w:top w:val="none" w:sz="0" w:space="0" w:color="auto"/>
                <w:left w:val="none" w:sz="0" w:space="0" w:color="auto"/>
                <w:bottom w:val="none" w:sz="0" w:space="0" w:color="auto"/>
                <w:right w:val="none" w:sz="0" w:space="0" w:color="auto"/>
              </w:divBdr>
            </w:div>
            <w:div w:id="407507327">
              <w:marLeft w:val="0"/>
              <w:marRight w:val="0"/>
              <w:marTop w:val="0"/>
              <w:marBottom w:val="0"/>
              <w:divBdr>
                <w:top w:val="none" w:sz="0" w:space="0" w:color="auto"/>
                <w:left w:val="none" w:sz="0" w:space="0" w:color="auto"/>
                <w:bottom w:val="none" w:sz="0" w:space="0" w:color="auto"/>
                <w:right w:val="none" w:sz="0" w:space="0" w:color="auto"/>
              </w:divBdr>
            </w:div>
            <w:div w:id="449864358">
              <w:marLeft w:val="0"/>
              <w:marRight w:val="0"/>
              <w:marTop w:val="0"/>
              <w:marBottom w:val="0"/>
              <w:divBdr>
                <w:top w:val="none" w:sz="0" w:space="0" w:color="auto"/>
                <w:left w:val="none" w:sz="0" w:space="0" w:color="auto"/>
                <w:bottom w:val="none" w:sz="0" w:space="0" w:color="auto"/>
                <w:right w:val="none" w:sz="0" w:space="0" w:color="auto"/>
              </w:divBdr>
            </w:div>
            <w:div w:id="457843383">
              <w:marLeft w:val="0"/>
              <w:marRight w:val="0"/>
              <w:marTop w:val="0"/>
              <w:marBottom w:val="0"/>
              <w:divBdr>
                <w:top w:val="none" w:sz="0" w:space="0" w:color="auto"/>
                <w:left w:val="none" w:sz="0" w:space="0" w:color="auto"/>
                <w:bottom w:val="none" w:sz="0" w:space="0" w:color="auto"/>
                <w:right w:val="none" w:sz="0" w:space="0" w:color="auto"/>
              </w:divBdr>
            </w:div>
            <w:div w:id="480004189">
              <w:marLeft w:val="0"/>
              <w:marRight w:val="0"/>
              <w:marTop w:val="0"/>
              <w:marBottom w:val="0"/>
              <w:divBdr>
                <w:top w:val="none" w:sz="0" w:space="0" w:color="auto"/>
                <w:left w:val="none" w:sz="0" w:space="0" w:color="auto"/>
                <w:bottom w:val="none" w:sz="0" w:space="0" w:color="auto"/>
                <w:right w:val="none" w:sz="0" w:space="0" w:color="auto"/>
              </w:divBdr>
            </w:div>
            <w:div w:id="500511291">
              <w:marLeft w:val="0"/>
              <w:marRight w:val="0"/>
              <w:marTop w:val="0"/>
              <w:marBottom w:val="0"/>
              <w:divBdr>
                <w:top w:val="none" w:sz="0" w:space="0" w:color="auto"/>
                <w:left w:val="none" w:sz="0" w:space="0" w:color="auto"/>
                <w:bottom w:val="none" w:sz="0" w:space="0" w:color="auto"/>
                <w:right w:val="none" w:sz="0" w:space="0" w:color="auto"/>
              </w:divBdr>
            </w:div>
            <w:div w:id="514807221">
              <w:marLeft w:val="0"/>
              <w:marRight w:val="0"/>
              <w:marTop w:val="0"/>
              <w:marBottom w:val="0"/>
              <w:divBdr>
                <w:top w:val="none" w:sz="0" w:space="0" w:color="auto"/>
                <w:left w:val="none" w:sz="0" w:space="0" w:color="auto"/>
                <w:bottom w:val="none" w:sz="0" w:space="0" w:color="auto"/>
                <w:right w:val="none" w:sz="0" w:space="0" w:color="auto"/>
              </w:divBdr>
            </w:div>
            <w:div w:id="529495427">
              <w:marLeft w:val="0"/>
              <w:marRight w:val="0"/>
              <w:marTop w:val="0"/>
              <w:marBottom w:val="0"/>
              <w:divBdr>
                <w:top w:val="none" w:sz="0" w:space="0" w:color="auto"/>
                <w:left w:val="none" w:sz="0" w:space="0" w:color="auto"/>
                <w:bottom w:val="none" w:sz="0" w:space="0" w:color="auto"/>
                <w:right w:val="none" w:sz="0" w:space="0" w:color="auto"/>
              </w:divBdr>
            </w:div>
            <w:div w:id="562103811">
              <w:marLeft w:val="0"/>
              <w:marRight w:val="0"/>
              <w:marTop w:val="0"/>
              <w:marBottom w:val="0"/>
              <w:divBdr>
                <w:top w:val="none" w:sz="0" w:space="0" w:color="auto"/>
                <w:left w:val="none" w:sz="0" w:space="0" w:color="auto"/>
                <w:bottom w:val="none" w:sz="0" w:space="0" w:color="auto"/>
                <w:right w:val="none" w:sz="0" w:space="0" w:color="auto"/>
              </w:divBdr>
            </w:div>
            <w:div w:id="592933971">
              <w:marLeft w:val="0"/>
              <w:marRight w:val="0"/>
              <w:marTop w:val="0"/>
              <w:marBottom w:val="0"/>
              <w:divBdr>
                <w:top w:val="none" w:sz="0" w:space="0" w:color="auto"/>
                <w:left w:val="none" w:sz="0" w:space="0" w:color="auto"/>
                <w:bottom w:val="none" w:sz="0" w:space="0" w:color="auto"/>
                <w:right w:val="none" w:sz="0" w:space="0" w:color="auto"/>
              </w:divBdr>
            </w:div>
            <w:div w:id="627584989">
              <w:marLeft w:val="0"/>
              <w:marRight w:val="0"/>
              <w:marTop w:val="0"/>
              <w:marBottom w:val="0"/>
              <w:divBdr>
                <w:top w:val="none" w:sz="0" w:space="0" w:color="auto"/>
                <w:left w:val="none" w:sz="0" w:space="0" w:color="auto"/>
                <w:bottom w:val="none" w:sz="0" w:space="0" w:color="auto"/>
                <w:right w:val="none" w:sz="0" w:space="0" w:color="auto"/>
              </w:divBdr>
            </w:div>
            <w:div w:id="693195103">
              <w:marLeft w:val="0"/>
              <w:marRight w:val="0"/>
              <w:marTop w:val="0"/>
              <w:marBottom w:val="0"/>
              <w:divBdr>
                <w:top w:val="none" w:sz="0" w:space="0" w:color="auto"/>
                <w:left w:val="none" w:sz="0" w:space="0" w:color="auto"/>
                <w:bottom w:val="none" w:sz="0" w:space="0" w:color="auto"/>
                <w:right w:val="none" w:sz="0" w:space="0" w:color="auto"/>
              </w:divBdr>
            </w:div>
            <w:div w:id="768550909">
              <w:marLeft w:val="0"/>
              <w:marRight w:val="0"/>
              <w:marTop w:val="0"/>
              <w:marBottom w:val="0"/>
              <w:divBdr>
                <w:top w:val="none" w:sz="0" w:space="0" w:color="auto"/>
                <w:left w:val="none" w:sz="0" w:space="0" w:color="auto"/>
                <w:bottom w:val="none" w:sz="0" w:space="0" w:color="auto"/>
                <w:right w:val="none" w:sz="0" w:space="0" w:color="auto"/>
              </w:divBdr>
            </w:div>
            <w:div w:id="797838154">
              <w:marLeft w:val="0"/>
              <w:marRight w:val="0"/>
              <w:marTop w:val="0"/>
              <w:marBottom w:val="0"/>
              <w:divBdr>
                <w:top w:val="none" w:sz="0" w:space="0" w:color="auto"/>
                <w:left w:val="none" w:sz="0" w:space="0" w:color="auto"/>
                <w:bottom w:val="none" w:sz="0" w:space="0" w:color="auto"/>
                <w:right w:val="none" w:sz="0" w:space="0" w:color="auto"/>
              </w:divBdr>
            </w:div>
            <w:div w:id="848250041">
              <w:marLeft w:val="0"/>
              <w:marRight w:val="0"/>
              <w:marTop w:val="0"/>
              <w:marBottom w:val="0"/>
              <w:divBdr>
                <w:top w:val="none" w:sz="0" w:space="0" w:color="auto"/>
                <w:left w:val="none" w:sz="0" w:space="0" w:color="auto"/>
                <w:bottom w:val="none" w:sz="0" w:space="0" w:color="auto"/>
                <w:right w:val="none" w:sz="0" w:space="0" w:color="auto"/>
              </w:divBdr>
            </w:div>
            <w:div w:id="881746043">
              <w:marLeft w:val="0"/>
              <w:marRight w:val="0"/>
              <w:marTop w:val="0"/>
              <w:marBottom w:val="0"/>
              <w:divBdr>
                <w:top w:val="none" w:sz="0" w:space="0" w:color="auto"/>
                <w:left w:val="none" w:sz="0" w:space="0" w:color="auto"/>
                <w:bottom w:val="none" w:sz="0" w:space="0" w:color="auto"/>
                <w:right w:val="none" w:sz="0" w:space="0" w:color="auto"/>
              </w:divBdr>
            </w:div>
            <w:div w:id="883062696">
              <w:marLeft w:val="0"/>
              <w:marRight w:val="0"/>
              <w:marTop w:val="0"/>
              <w:marBottom w:val="0"/>
              <w:divBdr>
                <w:top w:val="none" w:sz="0" w:space="0" w:color="auto"/>
                <w:left w:val="none" w:sz="0" w:space="0" w:color="auto"/>
                <w:bottom w:val="none" w:sz="0" w:space="0" w:color="auto"/>
                <w:right w:val="none" w:sz="0" w:space="0" w:color="auto"/>
              </w:divBdr>
            </w:div>
            <w:div w:id="978193081">
              <w:marLeft w:val="0"/>
              <w:marRight w:val="0"/>
              <w:marTop w:val="0"/>
              <w:marBottom w:val="0"/>
              <w:divBdr>
                <w:top w:val="none" w:sz="0" w:space="0" w:color="auto"/>
                <w:left w:val="none" w:sz="0" w:space="0" w:color="auto"/>
                <w:bottom w:val="none" w:sz="0" w:space="0" w:color="auto"/>
                <w:right w:val="none" w:sz="0" w:space="0" w:color="auto"/>
              </w:divBdr>
            </w:div>
            <w:div w:id="1056706274">
              <w:marLeft w:val="0"/>
              <w:marRight w:val="0"/>
              <w:marTop w:val="0"/>
              <w:marBottom w:val="0"/>
              <w:divBdr>
                <w:top w:val="none" w:sz="0" w:space="0" w:color="auto"/>
                <w:left w:val="none" w:sz="0" w:space="0" w:color="auto"/>
                <w:bottom w:val="none" w:sz="0" w:space="0" w:color="auto"/>
                <w:right w:val="none" w:sz="0" w:space="0" w:color="auto"/>
              </w:divBdr>
            </w:div>
            <w:div w:id="1220870250">
              <w:marLeft w:val="0"/>
              <w:marRight w:val="0"/>
              <w:marTop w:val="0"/>
              <w:marBottom w:val="0"/>
              <w:divBdr>
                <w:top w:val="none" w:sz="0" w:space="0" w:color="auto"/>
                <w:left w:val="none" w:sz="0" w:space="0" w:color="auto"/>
                <w:bottom w:val="none" w:sz="0" w:space="0" w:color="auto"/>
                <w:right w:val="none" w:sz="0" w:space="0" w:color="auto"/>
              </w:divBdr>
            </w:div>
            <w:div w:id="1272131304">
              <w:marLeft w:val="0"/>
              <w:marRight w:val="0"/>
              <w:marTop w:val="0"/>
              <w:marBottom w:val="0"/>
              <w:divBdr>
                <w:top w:val="none" w:sz="0" w:space="0" w:color="auto"/>
                <w:left w:val="none" w:sz="0" w:space="0" w:color="auto"/>
                <w:bottom w:val="none" w:sz="0" w:space="0" w:color="auto"/>
                <w:right w:val="none" w:sz="0" w:space="0" w:color="auto"/>
              </w:divBdr>
            </w:div>
            <w:div w:id="1283921024">
              <w:marLeft w:val="0"/>
              <w:marRight w:val="0"/>
              <w:marTop w:val="0"/>
              <w:marBottom w:val="0"/>
              <w:divBdr>
                <w:top w:val="none" w:sz="0" w:space="0" w:color="auto"/>
                <w:left w:val="none" w:sz="0" w:space="0" w:color="auto"/>
                <w:bottom w:val="none" w:sz="0" w:space="0" w:color="auto"/>
                <w:right w:val="none" w:sz="0" w:space="0" w:color="auto"/>
              </w:divBdr>
            </w:div>
            <w:div w:id="1363551543">
              <w:marLeft w:val="0"/>
              <w:marRight w:val="0"/>
              <w:marTop w:val="0"/>
              <w:marBottom w:val="0"/>
              <w:divBdr>
                <w:top w:val="none" w:sz="0" w:space="0" w:color="auto"/>
                <w:left w:val="none" w:sz="0" w:space="0" w:color="auto"/>
                <w:bottom w:val="none" w:sz="0" w:space="0" w:color="auto"/>
                <w:right w:val="none" w:sz="0" w:space="0" w:color="auto"/>
              </w:divBdr>
            </w:div>
            <w:div w:id="1364014569">
              <w:marLeft w:val="0"/>
              <w:marRight w:val="0"/>
              <w:marTop w:val="0"/>
              <w:marBottom w:val="0"/>
              <w:divBdr>
                <w:top w:val="none" w:sz="0" w:space="0" w:color="auto"/>
                <w:left w:val="none" w:sz="0" w:space="0" w:color="auto"/>
                <w:bottom w:val="none" w:sz="0" w:space="0" w:color="auto"/>
                <w:right w:val="none" w:sz="0" w:space="0" w:color="auto"/>
              </w:divBdr>
            </w:div>
            <w:div w:id="1372028095">
              <w:marLeft w:val="0"/>
              <w:marRight w:val="0"/>
              <w:marTop w:val="0"/>
              <w:marBottom w:val="0"/>
              <w:divBdr>
                <w:top w:val="none" w:sz="0" w:space="0" w:color="auto"/>
                <w:left w:val="none" w:sz="0" w:space="0" w:color="auto"/>
                <w:bottom w:val="none" w:sz="0" w:space="0" w:color="auto"/>
                <w:right w:val="none" w:sz="0" w:space="0" w:color="auto"/>
              </w:divBdr>
            </w:div>
            <w:div w:id="1372607701">
              <w:marLeft w:val="0"/>
              <w:marRight w:val="0"/>
              <w:marTop w:val="0"/>
              <w:marBottom w:val="0"/>
              <w:divBdr>
                <w:top w:val="none" w:sz="0" w:space="0" w:color="auto"/>
                <w:left w:val="none" w:sz="0" w:space="0" w:color="auto"/>
                <w:bottom w:val="none" w:sz="0" w:space="0" w:color="auto"/>
                <w:right w:val="none" w:sz="0" w:space="0" w:color="auto"/>
              </w:divBdr>
            </w:div>
            <w:div w:id="1375619325">
              <w:marLeft w:val="0"/>
              <w:marRight w:val="0"/>
              <w:marTop w:val="0"/>
              <w:marBottom w:val="0"/>
              <w:divBdr>
                <w:top w:val="none" w:sz="0" w:space="0" w:color="auto"/>
                <w:left w:val="none" w:sz="0" w:space="0" w:color="auto"/>
                <w:bottom w:val="none" w:sz="0" w:space="0" w:color="auto"/>
                <w:right w:val="none" w:sz="0" w:space="0" w:color="auto"/>
              </w:divBdr>
            </w:div>
            <w:div w:id="1376739613">
              <w:marLeft w:val="0"/>
              <w:marRight w:val="0"/>
              <w:marTop w:val="0"/>
              <w:marBottom w:val="0"/>
              <w:divBdr>
                <w:top w:val="none" w:sz="0" w:space="0" w:color="auto"/>
                <w:left w:val="none" w:sz="0" w:space="0" w:color="auto"/>
                <w:bottom w:val="none" w:sz="0" w:space="0" w:color="auto"/>
                <w:right w:val="none" w:sz="0" w:space="0" w:color="auto"/>
              </w:divBdr>
            </w:div>
            <w:div w:id="1443067196">
              <w:marLeft w:val="0"/>
              <w:marRight w:val="0"/>
              <w:marTop w:val="0"/>
              <w:marBottom w:val="0"/>
              <w:divBdr>
                <w:top w:val="none" w:sz="0" w:space="0" w:color="auto"/>
                <w:left w:val="none" w:sz="0" w:space="0" w:color="auto"/>
                <w:bottom w:val="none" w:sz="0" w:space="0" w:color="auto"/>
                <w:right w:val="none" w:sz="0" w:space="0" w:color="auto"/>
              </w:divBdr>
            </w:div>
            <w:div w:id="1547065644">
              <w:marLeft w:val="0"/>
              <w:marRight w:val="0"/>
              <w:marTop w:val="0"/>
              <w:marBottom w:val="0"/>
              <w:divBdr>
                <w:top w:val="none" w:sz="0" w:space="0" w:color="auto"/>
                <w:left w:val="none" w:sz="0" w:space="0" w:color="auto"/>
                <w:bottom w:val="none" w:sz="0" w:space="0" w:color="auto"/>
                <w:right w:val="none" w:sz="0" w:space="0" w:color="auto"/>
              </w:divBdr>
            </w:div>
            <w:div w:id="1600219661">
              <w:marLeft w:val="0"/>
              <w:marRight w:val="0"/>
              <w:marTop w:val="0"/>
              <w:marBottom w:val="0"/>
              <w:divBdr>
                <w:top w:val="none" w:sz="0" w:space="0" w:color="auto"/>
                <w:left w:val="none" w:sz="0" w:space="0" w:color="auto"/>
                <w:bottom w:val="none" w:sz="0" w:space="0" w:color="auto"/>
                <w:right w:val="none" w:sz="0" w:space="0" w:color="auto"/>
              </w:divBdr>
            </w:div>
            <w:div w:id="1667323090">
              <w:marLeft w:val="0"/>
              <w:marRight w:val="0"/>
              <w:marTop w:val="0"/>
              <w:marBottom w:val="0"/>
              <w:divBdr>
                <w:top w:val="none" w:sz="0" w:space="0" w:color="auto"/>
                <w:left w:val="none" w:sz="0" w:space="0" w:color="auto"/>
                <w:bottom w:val="none" w:sz="0" w:space="0" w:color="auto"/>
                <w:right w:val="none" w:sz="0" w:space="0" w:color="auto"/>
              </w:divBdr>
            </w:div>
            <w:div w:id="1817530053">
              <w:marLeft w:val="0"/>
              <w:marRight w:val="0"/>
              <w:marTop w:val="0"/>
              <w:marBottom w:val="0"/>
              <w:divBdr>
                <w:top w:val="none" w:sz="0" w:space="0" w:color="auto"/>
                <w:left w:val="none" w:sz="0" w:space="0" w:color="auto"/>
                <w:bottom w:val="none" w:sz="0" w:space="0" w:color="auto"/>
                <w:right w:val="none" w:sz="0" w:space="0" w:color="auto"/>
              </w:divBdr>
            </w:div>
            <w:div w:id="1836534592">
              <w:marLeft w:val="0"/>
              <w:marRight w:val="0"/>
              <w:marTop w:val="0"/>
              <w:marBottom w:val="0"/>
              <w:divBdr>
                <w:top w:val="none" w:sz="0" w:space="0" w:color="auto"/>
                <w:left w:val="none" w:sz="0" w:space="0" w:color="auto"/>
                <w:bottom w:val="none" w:sz="0" w:space="0" w:color="auto"/>
                <w:right w:val="none" w:sz="0" w:space="0" w:color="auto"/>
              </w:divBdr>
            </w:div>
            <w:div w:id="1978874372">
              <w:marLeft w:val="0"/>
              <w:marRight w:val="0"/>
              <w:marTop w:val="0"/>
              <w:marBottom w:val="0"/>
              <w:divBdr>
                <w:top w:val="none" w:sz="0" w:space="0" w:color="auto"/>
                <w:left w:val="none" w:sz="0" w:space="0" w:color="auto"/>
                <w:bottom w:val="none" w:sz="0" w:space="0" w:color="auto"/>
                <w:right w:val="none" w:sz="0" w:space="0" w:color="auto"/>
              </w:divBdr>
            </w:div>
            <w:div w:id="21069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5193">
      <w:bodyDiv w:val="1"/>
      <w:marLeft w:val="0"/>
      <w:marRight w:val="0"/>
      <w:marTop w:val="0"/>
      <w:marBottom w:val="0"/>
      <w:divBdr>
        <w:top w:val="none" w:sz="0" w:space="0" w:color="auto"/>
        <w:left w:val="none" w:sz="0" w:space="0" w:color="auto"/>
        <w:bottom w:val="none" w:sz="0" w:space="0" w:color="auto"/>
        <w:right w:val="none" w:sz="0" w:space="0" w:color="auto"/>
      </w:divBdr>
    </w:div>
    <w:div w:id="985470569">
      <w:bodyDiv w:val="1"/>
      <w:marLeft w:val="0"/>
      <w:marRight w:val="0"/>
      <w:marTop w:val="0"/>
      <w:marBottom w:val="0"/>
      <w:divBdr>
        <w:top w:val="none" w:sz="0" w:space="0" w:color="auto"/>
        <w:left w:val="none" w:sz="0" w:space="0" w:color="auto"/>
        <w:bottom w:val="none" w:sz="0" w:space="0" w:color="auto"/>
        <w:right w:val="none" w:sz="0" w:space="0" w:color="auto"/>
      </w:divBdr>
      <w:divsChild>
        <w:div w:id="714085235">
          <w:marLeft w:val="0"/>
          <w:marRight w:val="0"/>
          <w:marTop w:val="0"/>
          <w:marBottom w:val="0"/>
          <w:divBdr>
            <w:top w:val="none" w:sz="0" w:space="0" w:color="auto"/>
            <w:left w:val="none" w:sz="0" w:space="0" w:color="auto"/>
            <w:bottom w:val="none" w:sz="0" w:space="0" w:color="auto"/>
            <w:right w:val="none" w:sz="0" w:space="0" w:color="auto"/>
          </w:divBdr>
          <w:divsChild>
            <w:div w:id="83302112">
              <w:marLeft w:val="0"/>
              <w:marRight w:val="0"/>
              <w:marTop w:val="0"/>
              <w:marBottom w:val="0"/>
              <w:divBdr>
                <w:top w:val="none" w:sz="0" w:space="0" w:color="auto"/>
                <w:left w:val="none" w:sz="0" w:space="0" w:color="auto"/>
                <w:bottom w:val="none" w:sz="0" w:space="0" w:color="auto"/>
                <w:right w:val="none" w:sz="0" w:space="0" w:color="auto"/>
              </w:divBdr>
            </w:div>
            <w:div w:id="7848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7666">
      <w:bodyDiv w:val="1"/>
      <w:marLeft w:val="0"/>
      <w:marRight w:val="0"/>
      <w:marTop w:val="0"/>
      <w:marBottom w:val="0"/>
      <w:divBdr>
        <w:top w:val="none" w:sz="0" w:space="0" w:color="auto"/>
        <w:left w:val="none" w:sz="0" w:space="0" w:color="auto"/>
        <w:bottom w:val="none" w:sz="0" w:space="0" w:color="auto"/>
        <w:right w:val="none" w:sz="0" w:space="0" w:color="auto"/>
      </w:divBdr>
      <w:divsChild>
        <w:div w:id="258106293">
          <w:marLeft w:val="0"/>
          <w:marRight w:val="0"/>
          <w:marTop w:val="0"/>
          <w:marBottom w:val="0"/>
          <w:divBdr>
            <w:top w:val="none" w:sz="0" w:space="0" w:color="auto"/>
            <w:left w:val="none" w:sz="0" w:space="0" w:color="auto"/>
            <w:bottom w:val="none" w:sz="0" w:space="0" w:color="auto"/>
            <w:right w:val="none" w:sz="0" w:space="0" w:color="auto"/>
          </w:divBdr>
          <w:divsChild>
            <w:div w:id="87433949">
              <w:marLeft w:val="0"/>
              <w:marRight w:val="0"/>
              <w:marTop w:val="0"/>
              <w:marBottom w:val="0"/>
              <w:divBdr>
                <w:top w:val="none" w:sz="0" w:space="0" w:color="auto"/>
                <w:left w:val="none" w:sz="0" w:space="0" w:color="auto"/>
                <w:bottom w:val="none" w:sz="0" w:space="0" w:color="auto"/>
                <w:right w:val="none" w:sz="0" w:space="0" w:color="auto"/>
              </w:divBdr>
              <w:divsChild>
                <w:div w:id="1761026404">
                  <w:marLeft w:val="0"/>
                  <w:marRight w:val="0"/>
                  <w:marTop w:val="0"/>
                  <w:marBottom w:val="0"/>
                  <w:divBdr>
                    <w:top w:val="none" w:sz="0" w:space="0" w:color="auto"/>
                    <w:left w:val="none" w:sz="0" w:space="0" w:color="auto"/>
                    <w:bottom w:val="none" w:sz="0" w:space="0" w:color="auto"/>
                    <w:right w:val="none" w:sz="0" w:space="0" w:color="auto"/>
                  </w:divBdr>
                </w:div>
                <w:div w:id="364327151">
                  <w:marLeft w:val="0"/>
                  <w:marRight w:val="0"/>
                  <w:marTop w:val="0"/>
                  <w:marBottom w:val="0"/>
                  <w:divBdr>
                    <w:top w:val="none" w:sz="0" w:space="0" w:color="auto"/>
                    <w:left w:val="none" w:sz="0" w:space="0" w:color="auto"/>
                    <w:bottom w:val="none" w:sz="0" w:space="0" w:color="auto"/>
                    <w:right w:val="none" w:sz="0" w:space="0" w:color="auto"/>
                  </w:divBdr>
                </w:div>
                <w:div w:id="1586066447">
                  <w:marLeft w:val="0"/>
                  <w:marRight w:val="0"/>
                  <w:marTop w:val="0"/>
                  <w:marBottom w:val="0"/>
                  <w:divBdr>
                    <w:top w:val="none" w:sz="0" w:space="0" w:color="auto"/>
                    <w:left w:val="none" w:sz="0" w:space="0" w:color="auto"/>
                    <w:bottom w:val="none" w:sz="0" w:space="0" w:color="auto"/>
                    <w:right w:val="none" w:sz="0" w:space="0" w:color="auto"/>
                  </w:divBdr>
                </w:div>
                <w:div w:id="64763550">
                  <w:marLeft w:val="0"/>
                  <w:marRight w:val="0"/>
                  <w:marTop w:val="0"/>
                  <w:marBottom w:val="0"/>
                  <w:divBdr>
                    <w:top w:val="none" w:sz="0" w:space="0" w:color="auto"/>
                    <w:left w:val="none" w:sz="0" w:space="0" w:color="auto"/>
                    <w:bottom w:val="none" w:sz="0" w:space="0" w:color="auto"/>
                    <w:right w:val="none" w:sz="0" w:space="0" w:color="auto"/>
                  </w:divBdr>
                </w:div>
                <w:div w:id="14639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80445">
      <w:bodyDiv w:val="1"/>
      <w:marLeft w:val="0"/>
      <w:marRight w:val="0"/>
      <w:marTop w:val="0"/>
      <w:marBottom w:val="0"/>
      <w:divBdr>
        <w:top w:val="none" w:sz="0" w:space="0" w:color="auto"/>
        <w:left w:val="none" w:sz="0" w:space="0" w:color="auto"/>
        <w:bottom w:val="none" w:sz="0" w:space="0" w:color="auto"/>
        <w:right w:val="none" w:sz="0" w:space="0" w:color="auto"/>
      </w:divBdr>
    </w:div>
    <w:div w:id="987126470">
      <w:bodyDiv w:val="1"/>
      <w:marLeft w:val="0"/>
      <w:marRight w:val="0"/>
      <w:marTop w:val="0"/>
      <w:marBottom w:val="0"/>
      <w:divBdr>
        <w:top w:val="none" w:sz="0" w:space="0" w:color="auto"/>
        <w:left w:val="none" w:sz="0" w:space="0" w:color="auto"/>
        <w:bottom w:val="none" w:sz="0" w:space="0" w:color="auto"/>
        <w:right w:val="none" w:sz="0" w:space="0" w:color="auto"/>
      </w:divBdr>
    </w:div>
    <w:div w:id="988170248">
      <w:bodyDiv w:val="1"/>
      <w:marLeft w:val="0"/>
      <w:marRight w:val="0"/>
      <w:marTop w:val="0"/>
      <w:marBottom w:val="0"/>
      <w:divBdr>
        <w:top w:val="none" w:sz="0" w:space="0" w:color="auto"/>
        <w:left w:val="none" w:sz="0" w:space="0" w:color="auto"/>
        <w:bottom w:val="none" w:sz="0" w:space="0" w:color="auto"/>
        <w:right w:val="none" w:sz="0" w:space="0" w:color="auto"/>
      </w:divBdr>
    </w:div>
    <w:div w:id="988242722">
      <w:bodyDiv w:val="1"/>
      <w:marLeft w:val="0"/>
      <w:marRight w:val="0"/>
      <w:marTop w:val="0"/>
      <w:marBottom w:val="0"/>
      <w:divBdr>
        <w:top w:val="none" w:sz="0" w:space="0" w:color="auto"/>
        <w:left w:val="none" w:sz="0" w:space="0" w:color="auto"/>
        <w:bottom w:val="none" w:sz="0" w:space="0" w:color="auto"/>
        <w:right w:val="none" w:sz="0" w:space="0" w:color="auto"/>
      </w:divBdr>
      <w:divsChild>
        <w:div w:id="2058434509">
          <w:marLeft w:val="0"/>
          <w:marRight w:val="0"/>
          <w:marTop w:val="0"/>
          <w:marBottom w:val="0"/>
          <w:divBdr>
            <w:top w:val="none" w:sz="0" w:space="0" w:color="auto"/>
            <w:left w:val="none" w:sz="0" w:space="0" w:color="auto"/>
            <w:bottom w:val="none" w:sz="0" w:space="0" w:color="auto"/>
            <w:right w:val="none" w:sz="0" w:space="0" w:color="auto"/>
          </w:divBdr>
          <w:divsChild>
            <w:div w:id="93017088">
              <w:marLeft w:val="0"/>
              <w:marRight w:val="0"/>
              <w:marTop w:val="0"/>
              <w:marBottom w:val="0"/>
              <w:divBdr>
                <w:top w:val="none" w:sz="0" w:space="0" w:color="auto"/>
                <w:left w:val="none" w:sz="0" w:space="0" w:color="auto"/>
                <w:bottom w:val="none" w:sz="0" w:space="0" w:color="auto"/>
                <w:right w:val="none" w:sz="0" w:space="0" w:color="auto"/>
              </w:divBdr>
            </w:div>
            <w:div w:id="276916149">
              <w:marLeft w:val="0"/>
              <w:marRight w:val="0"/>
              <w:marTop w:val="0"/>
              <w:marBottom w:val="0"/>
              <w:divBdr>
                <w:top w:val="none" w:sz="0" w:space="0" w:color="auto"/>
                <w:left w:val="none" w:sz="0" w:space="0" w:color="auto"/>
                <w:bottom w:val="none" w:sz="0" w:space="0" w:color="auto"/>
                <w:right w:val="none" w:sz="0" w:space="0" w:color="auto"/>
              </w:divBdr>
            </w:div>
            <w:div w:id="345862547">
              <w:marLeft w:val="0"/>
              <w:marRight w:val="0"/>
              <w:marTop w:val="0"/>
              <w:marBottom w:val="0"/>
              <w:divBdr>
                <w:top w:val="none" w:sz="0" w:space="0" w:color="auto"/>
                <w:left w:val="none" w:sz="0" w:space="0" w:color="auto"/>
                <w:bottom w:val="none" w:sz="0" w:space="0" w:color="auto"/>
                <w:right w:val="none" w:sz="0" w:space="0" w:color="auto"/>
              </w:divBdr>
            </w:div>
            <w:div w:id="452136445">
              <w:marLeft w:val="0"/>
              <w:marRight w:val="0"/>
              <w:marTop w:val="0"/>
              <w:marBottom w:val="0"/>
              <w:divBdr>
                <w:top w:val="none" w:sz="0" w:space="0" w:color="auto"/>
                <w:left w:val="none" w:sz="0" w:space="0" w:color="auto"/>
                <w:bottom w:val="none" w:sz="0" w:space="0" w:color="auto"/>
                <w:right w:val="none" w:sz="0" w:space="0" w:color="auto"/>
              </w:divBdr>
            </w:div>
            <w:div w:id="857813681">
              <w:marLeft w:val="0"/>
              <w:marRight w:val="0"/>
              <w:marTop w:val="0"/>
              <w:marBottom w:val="0"/>
              <w:divBdr>
                <w:top w:val="none" w:sz="0" w:space="0" w:color="auto"/>
                <w:left w:val="none" w:sz="0" w:space="0" w:color="auto"/>
                <w:bottom w:val="none" w:sz="0" w:space="0" w:color="auto"/>
                <w:right w:val="none" w:sz="0" w:space="0" w:color="auto"/>
              </w:divBdr>
            </w:div>
            <w:div w:id="887297933">
              <w:marLeft w:val="0"/>
              <w:marRight w:val="0"/>
              <w:marTop w:val="0"/>
              <w:marBottom w:val="0"/>
              <w:divBdr>
                <w:top w:val="none" w:sz="0" w:space="0" w:color="auto"/>
                <w:left w:val="none" w:sz="0" w:space="0" w:color="auto"/>
                <w:bottom w:val="none" w:sz="0" w:space="0" w:color="auto"/>
                <w:right w:val="none" w:sz="0" w:space="0" w:color="auto"/>
              </w:divBdr>
            </w:div>
            <w:div w:id="1201092312">
              <w:marLeft w:val="0"/>
              <w:marRight w:val="0"/>
              <w:marTop w:val="0"/>
              <w:marBottom w:val="0"/>
              <w:divBdr>
                <w:top w:val="none" w:sz="0" w:space="0" w:color="auto"/>
                <w:left w:val="none" w:sz="0" w:space="0" w:color="auto"/>
                <w:bottom w:val="none" w:sz="0" w:space="0" w:color="auto"/>
                <w:right w:val="none" w:sz="0" w:space="0" w:color="auto"/>
              </w:divBdr>
            </w:div>
            <w:div w:id="12569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5654">
      <w:bodyDiv w:val="1"/>
      <w:marLeft w:val="0"/>
      <w:marRight w:val="0"/>
      <w:marTop w:val="0"/>
      <w:marBottom w:val="0"/>
      <w:divBdr>
        <w:top w:val="none" w:sz="0" w:space="0" w:color="auto"/>
        <w:left w:val="none" w:sz="0" w:space="0" w:color="auto"/>
        <w:bottom w:val="none" w:sz="0" w:space="0" w:color="auto"/>
        <w:right w:val="none" w:sz="0" w:space="0" w:color="auto"/>
      </w:divBdr>
      <w:divsChild>
        <w:div w:id="2071952034">
          <w:marLeft w:val="0"/>
          <w:marRight w:val="0"/>
          <w:marTop w:val="0"/>
          <w:marBottom w:val="0"/>
          <w:divBdr>
            <w:top w:val="none" w:sz="0" w:space="0" w:color="auto"/>
            <w:left w:val="none" w:sz="0" w:space="0" w:color="auto"/>
            <w:bottom w:val="none" w:sz="0" w:space="0" w:color="auto"/>
            <w:right w:val="none" w:sz="0" w:space="0" w:color="auto"/>
          </w:divBdr>
          <w:divsChild>
            <w:div w:id="104077128">
              <w:marLeft w:val="0"/>
              <w:marRight w:val="0"/>
              <w:marTop w:val="0"/>
              <w:marBottom w:val="0"/>
              <w:divBdr>
                <w:top w:val="none" w:sz="0" w:space="0" w:color="auto"/>
                <w:left w:val="none" w:sz="0" w:space="0" w:color="auto"/>
                <w:bottom w:val="none" w:sz="0" w:space="0" w:color="auto"/>
                <w:right w:val="none" w:sz="0" w:space="0" w:color="auto"/>
              </w:divBdr>
            </w:div>
            <w:div w:id="119495959">
              <w:marLeft w:val="0"/>
              <w:marRight w:val="0"/>
              <w:marTop w:val="0"/>
              <w:marBottom w:val="0"/>
              <w:divBdr>
                <w:top w:val="none" w:sz="0" w:space="0" w:color="auto"/>
                <w:left w:val="none" w:sz="0" w:space="0" w:color="auto"/>
                <w:bottom w:val="none" w:sz="0" w:space="0" w:color="auto"/>
                <w:right w:val="none" w:sz="0" w:space="0" w:color="auto"/>
              </w:divBdr>
            </w:div>
            <w:div w:id="132606825">
              <w:marLeft w:val="0"/>
              <w:marRight w:val="0"/>
              <w:marTop w:val="0"/>
              <w:marBottom w:val="0"/>
              <w:divBdr>
                <w:top w:val="none" w:sz="0" w:space="0" w:color="auto"/>
                <w:left w:val="none" w:sz="0" w:space="0" w:color="auto"/>
                <w:bottom w:val="none" w:sz="0" w:space="0" w:color="auto"/>
                <w:right w:val="none" w:sz="0" w:space="0" w:color="auto"/>
              </w:divBdr>
            </w:div>
            <w:div w:id="498426233">
              <w:marLeft w:val="0"/>
              <w:marRight w:val="0"/>
              <w:marTop w:val="0"/>
              <w:marBottom w:val="0"/>
              <w:divBdr>
                <w:top w:val="none" w:sz="0" w:space="0" w:color="auto"/>
                <w:left w:val="none" w:sz="0" w:space="0" w:color="auto"/>
                <w:bottom w:val="none" w:sz="0" w:space="0" w:color="auto"/>
                <w:right w:val="none" w:sz="0" w:space="0" w:color="auto"/>
              </w:divBdr>
            </w:div>
            <w:div w:id="602805021">
              <w:marLeft w:val="0"/>
              <w:marRight w:val="0"/>
              <w:marTop w:val="0"/>
              <w:marBottom w:val="0"/>
              <w:divBdr>
                <w:top w:val="none" w:sz="0" w:space="0" w:color="auto"/>
                <w:left w:val="none" w:sz="0" w:space="0" w:color="auto"/>
                <w:bottom w:val="none" w:sz="0" w:space="0" w:color="auto"/>
                <w:right w:val="none" w:sz="0" w:space="0" w:color="auto"/>
              </w:divBdr>
            </w:div>
            <w:div w:id="705639414">
              <w:marLeft w:val="0"/>
              <w:marRight w:val="0"/>
              <w:marTop w:val="0"/>
              <w:marBottom w:val="0"/>
              <w:divBdr>
                <w:top w:val="none" w:sz="0" w:space="0" w:color="auto"/>
                <w:left w:val="none" w:sz="0" w:space="0" w:color="auto"/>
                <w:bottom w:val="none" w:sz="0" w:space="0" w:color="auto"/>
                <w:right w:val="none" w:sz="0" w:space="0" w:color="auto"/>
              </w:divBdr>
            </w:div>
            <w:div w:id="1018580184">
              <w:marLeft w:val="0"/>
              <w:marRight w:val="0"/>
              <w:marTop w:val="0"/>
              <w:marBottom w:val="0"/>
              <w:divBdr>
                <w:top w:val="none" w:sz="0" w:space="0" w:color="auto"/>
                <w:left w:val="none" w:sz="0" w:space="0" w:color="auto"/>
                <w:bottom w:val="none" w:sz="0" w:space="0" w:color="auto"/>
                <w:right w:val="none" w:sz="0" w:space="0" w:color="auto"/>
              </w:divBdr>
            </w:div>
            <w:div w:id="1055005404">
              <w:marLeft w:val="0"/>
              <w:marRight w:val="0"/>
              <w:marTop w:val="0"/>
              <w:marBottom w:val="0"/>
              <w:divBdr>
                <w:top w:val="none" w:sz="0" w:space="0" w:color="auto"/>
                <w:left w:val="none" w:sz="0" w:space="0" w:color="auto"/>
                <w:bottom w:val="none" w:sz="0" w:space="0" w:color="auto"/>
                <w:right w:val="none" w:sz="0" w:space="0" w:color="auto"/>
              </w:divBdr>
            </w:div>
            <w:div w:id="1129399631">
              <w:marLeft w:val="0"/>
              <w:marRight w:val="0"/>
              <w:marTop w:val="0"/>
              <w:marBottom w:val="0"/>
              <w:divBdr>
                <w:top w:val="none" w:sz="0" w:space="0" w:color="auto"/>
                <w:left w:val="none" w:sz="0" w:space="0" w:color="auto"/>
                <w:bottom w:val="none" w:sz="0" w:space="0" w:color="auto"/>
                <w:right w:val="none" w:sz="0" w:space="0" w:color="auto"/>
              </w:divBdr>
            </w:div>
            <w:div w:id="1415709866">
              <w:marLeft w:val="0"/>
              <w:marRight w:val="0"/>
              <w:marTop w:val="0"/>
              <w:marBottom w:val="0"/>
              <w:divBdr>
                <w:top w:val="none" w:sz="0" w:space="0" w:color="auto"/>
                <w:left w:val="none" w:sz="0" w:space="0" w:color="auto"/>
                <w:bottom w:val="none" w:sz="0" w:space="0" w:color="auto"/>
                <w:right w:val="none" w:sz="0" w:space="0" w:color="auto"/>
              </w:divBdr>
            </w:div>
            <w:div w:id="1544057530">
              <w:marLeft w:val="0"/>
              <w:marRight w:val="0"/>
              <w:marTop w:val="0"/>
              <w:marBottom w:val="0"/>
              <w:divBdr>
                <w:top w:val="none" w:sz="0" w:space="0" w:color="auto"/>
                <w:left w:val="none" w:sz="0" w:space="0" w:color="auto"/>
                <w:bottom w:val="none" w:sz="0" w:space="0" w:color="auto"/>
                <w:right w:val="none" w:sz="0" w:space="0" w:color="auto"/>
              </w:divBdr>
            </w:div>
            <w:div w:id="1853374433">
              <w:marLeft w:val="0"/>
              <w:marRight w:val="0"/>
              <w:marTop w:val="0"/>
              <w:marBottom w:val="0"/>
              <w:divBdr>
                <w:top w:val="none" w:sz="0" w:space="0" w:color="auto"/>
                <w:left w:val="none" w:sz="0" w:space="0" w:color="auto"/>
                <w:bottom w:val="none" w:sz="0" w:space="0" w:color="auto"/>
                <w:right w:val="none" w:sz="0" w:space="0" w:color="auto"/>
              </w:divBdr>
            </w:div>
            <w:div w:id="1987590073">
              <w:marLeft w:val="0"/>
              <w:marRight w:val="0"/>
              <w:marTop w:val="0"/>
              <w:marBottom w:val="0"/>
              <w:divBdr>
                <w:top w:val="none" w:sz="0" w:space="0" w:color="auto"/>
                <w:left w:val="none" w:sz="0" w:space="0" w:color="auto"/>
                <w:bottom w:val="none" w:sz="0" w:space="0" w:color="auto"/>
                <w:right w:val="none" w:sz="0" w:space="0" w:color="auto"/>
              </w:divBdr>
            </w:div>
            <w:div w:id="199637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5875">
      <w:bodyDiv w:val="1"/>
      <w:marLeft w:val="0"/>
      <w:marRight w:val="0"/>
      <w:marTop w:val="0"/>
      <w:marBottom w:val="0"/>
      <w:divBdr>
        <w:top w:val="none" w:sz="0" w:space="0" w:color="auto"/>
        <w:left w:val="none" w:sz="0" w:space="0" w:color="auto"/>
        <w:bottom w:val="none" w:sz="0" w:space="0" w:color="auto"/>
        <w:right w:val="none" w:sz="0" w:space="0" w:color="auto"/>
      </w:divBdr>
      <w:divsChild>
        <w:div w:id="1142699607">
          <w:marLeft w:val="0"/>
          <w:marRight w:val="0"/>
          <w:marTop w:val="0"/>
          <w:marBottom w:val="0"/>
          <w:divBdr>
            <w:top w:val="none" w:sz="0" w:space="0" w:color="auto"/>
            <w:left w:val="none" w:sz="0" w:space="0" w:color="auto"/>
            <w:bottom w:val="none" w:sz="0" w:space="0" w:color="auto"/>
            <w:right w:val="none" w:sz="0" w:space="0" w:color="auto"/>
          </w:divBdr>
          <w:divsChild>
            <w:div w:id="111944309">
              <w:marLeft w:val="0"/>
              <w:marRight w:val="0"/>
              <w:marTop w:val="0"/>
              <w:marBottom w:val="0"/>
              <w:divBdr>
                <w:top w:val="none" w:sz="0" w:space="0" w:color="auto"/>
                <w:left w:val="none" w:sz="0" w:space="0" w:color="auto"/>
                <w:bottom w:val="none" w:sz="0" w:space="0" w:color="auto"/>
                <w:right w:val="none" w:sz="0" w:space="0" w:color="auto"/>
              </w:divBdr>
            </w:div>
            <w:div w:id="1874801737">
              <w:marLeft w:val="0"/>
              <w:marRight w:val="0"/>
              <w:marTop w:val="0"/>
              <w:marBottom w:val="0"/>
              <w:divBdr>
                <w:top w:val="none" w:sz="0" w:space="0" w:color="auto"/>
                <w:left w:val="none" w:sz="0" w:space="0" w:color="auto"/>
                <w:bottom w:val="none" w:sz="0" w:space="0" w:color="auto"/>
                <w:right w:val="none" w:sz="0" w:space="0" w:color="auto"/>
              </w:divBdr>
            </w:div>
            <w:div w:id="2118595080">
              <w:marLeft w:val="0"/>
              <w:marRight w:val="0"/>
              <w:marTop w:val="0"/>
              <w:marBottom w:val="0"/>
              <w:divBdr>
                <w:top w:val="none" w:sz="0" w:space="0" w:color="auto"/>
                <w:left w:val="none" w:sz="0" w:space="0" w:color="auto"/>
                <w:bottom w:val="none" w:sz="0" w:space="0" w:color="auto"/>
                <w:right w:val="none" w:sz="0" w:space="0" w:color="auto"/>
              </w:divBdr>
            </w:div>
            <w:div w:id="1985086945">
              <w:marLeft w:val="0"/>
              <w:marRight w:val="0"/>
              <w:marTop w:val="0"/>
              <w:marBottom w:val="0"/>
              <w:divBdr>
                <w:top w:val="none" w:sz="0" w:space="0" w:color="auto"/>
                <w:left w:val="none" w:sz="0" w:space="0" w:color="auto"/>
                <w:bottom w:val="none" w:sz="0" w:space="0" w:color="auto"/>
                <w:right w:val="none" w:sz="0" w:space="0" w:color="auto"/>
              </w:divBdr>
            </w:div>
            <w:div w:id="142741232">
              <w:marLeft w:val="0"/>
              <w:marRight w:val="0"/>
              <w:marTop w:val="0"/>
              <w:marBottom w:val="0"/>
              <w:divBdr>
                <w:top w:val="none" w:sz="0" w:space="0" w:color="auto"/>
                <w:left w:val="none" w:sz="0" w:space="0" w:color="auto"/>
                <w:bottom w:val="none" w:sz="0" w:space="0" w:color="auto"/>
                <w:right w:val="none" w:sz="0" w:space="0" w:color="auto"/>
              </w:divBdr>
            </w:div>
            <w:div w:id="169680422">
              <w:marLeft w:val="0"/>
              <w:marRight w:val="0"/>
              <w:marTop w:val="0"/>
              <w:marBottom w:val="0"/>
              <w:divBdr>
                <w:top w:val="none" w:sz="0" w:space="0" w:color="auto"/>
                <w:left w:val="none" w:sz="0" w:space="0" w:color="auto"/>
                <w:bottom w:val="none" w:sz="0" w:space="0" w:color="auto"/>
                <w:right w:val="none" w:sz="0" w:space="0" w:color="auto"/>
              </w:divBdr>
            </w:div>
            <w:div w:id="7589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471">
      <w:bodyDiv w:val="1"/>
      <w:marLeft w:val="0"/>
      <w:marRight w:val="0"/>
      <w:marTop w:val="0"/>
      <w:marBottom w:val="0"/>
      <w:divBdr>
        <w:top w:val="none" w:sz="0" w:space="0" w:color="auto"/>
        <w:left w:val="none" w:sz="0" w:space="0" w:color="auto"/>
        <w:bottom w:val="none" w:sz="0" w:space="0" w:color="auto"/>
        <w:right w:val="none" w:sz="0" w:space="0" w:color="auto"/>
      </w:divBdr>
      <w:divsChild>
        <w:div w:id="1530798531">
          <w:marLeft w:val="0"/>
          <w:marRight w:val="0"/>
          <w:marTop w:val="0"/>
          <w:marBottom w:val="0"/>
          <w:divBdr>
            <w:top w:val="none" w:sz="0" w:space="0" w:color="auto"/>
            <w:left w:val="none" w:sz="0" w:space="0" w:color="auto"/>
            <w:bottom w:val="none" w:sz="0" w:space="0" w:color="auto"/>
            <w:right w:val="none" w:sz="0" w:space="0" w:color="auto"/>
          </w:divBdr>
          <w:divsChild>
            <w:div w:id="710812262">
              <w:marLeft w:val="0"/>
              <w:marRight w:val="0"/>
              <w:marTop w:val="0"/>
              <w:marBottom w:val="0"/>
              <w:divBdr>
                <w:top w:val="none" w:sz="0" w:space="0" w:color="auto"/>
                <w:left w:val="none" w:sz="0" w:space="0" w:color="auto"/>
                <w:bottom w:val="none" w:sz="0" w:space="0" w:color="auto"/>
                <w:right w:val="none" w:sz="0" w:space="0" w:color="auto"/>
              </w:divBdr>
            </w:div>
            <w:div w:id="1168984976">
              <w:marLeft w:val="0"/>
              <w:marRight w:val="0"/>
              <w:marTop w:val="0"/>
              <w:marBottom w:val="0"/>
              <w:divBdr>
                <w:top w:val="none" w:sz="0" w:space="0" w:color="auto"/>
                <w:left w:val="none" w:sz="0" w:space="0" w:color="auto"/>
                <w:bottom w:val="none" w:sz="0" w:space="0" w:color="auto"/>
                <w:right w:val="none" w:sz="0" w:space="0" w:color="auto"/>
              </w:divBdr>
            </w:div>
            <w:div w:id="1296910882">
              <w:marLeft w:val="0"/>
              <w:marRight w:val="0"/>
              <w:marTop w:val="0"/>
              <w:marBottom w:val="0"/>
              <w:divBdr>
                <w:top w:val="none" w:sz="0" w:space="0" w:color="auto"/>
                <w:left w:val="none" w:sz="0" w:space="0" w:color="auto"/>
                <w:bottom w:val="none" w:sz="0" w:space="0" w:color="auto"/>
                <w:right w:val="none" w:sz="0" w:space="0" w:color="auto"/>
              </w:divBdr>
            </w:div>
            <w:div w:id="1308851137">
              <w:marLeft w:val="0"/>
              <w:marRight w:val="0"/>
              <w:marTop w:val="0"/>
              <w:marBottom w:val="0"/>
              <w:divBdr>
                <w:top w:val="none" w:sz="0" w:space="0" w:color="auto"/>
                <w:left w:val="none" w:sz="0" w:space="0" w:color="auto"/>
                <w:bottom w:val="none" w:sz="0" w:space="0" w:color="auto"/>
                <w:right w:val="none" w:sz="0" w:space="0" w:color="auto"/>
              </w:divBdr>
            </w:div>
            <w:div w:id="19992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0683">
      <w:bodyDiv w:val="1"/>
      <w:marLeft w:val="0"/>
      <w:marRight w:val="0"/>
      <w:marTop w:val="0"/>
      <w:marBottom w:val="0"/>
      <w:divBdr>
        <w:top w:val="none" w:sz="0" w:space="0" w:color="auto"/>
        <w:left w:val="none" w:sz="0" w:space="0" w:color="auto"/>
        <w:bottom w:val="none" w:sz="0" w:space="0" w:color="auto"/>
        <w:right w:val="none" w:sz="0" w:space="0" w:color="auto"/>
      </w:divBdr>
      <w:divsChild>
        <w:div w:id="1797872031">
          <w:marLeft w:val="0"/>
          <w:marRight w:val="0"/>
          <w:marTop w:val="0"/>
          <w:marBottom w:val="0"/>
          <w:divBdr>
            <w:top w:val="none" w:sz="0" w:space="0" w:color="auto"/>
            <w:left w:val="none" w:sz="0" w:space="0" w:color="auto"/>
            <w:bottom w:val="none" w:sz="0" w:space="0" w:color="auto"/>
            <w:right w:val="none" w:sz="0" w:space="0" w:color="auto"/>
          </w:divBdr>
          <w:divsChild>
            <w:div w:id="168059525">
              <w:marLeft w:val="0"/>
              <w:marRight w:val="0"/>
              <w:marTop w:val="0"/>
              <w:marBottom w:val="0"/>
              <w:divBdr>
                <w:top w:val="none" w:sz="0" w:space="0" w:color="auto"/>
                <w:left w:val="none" w:sz="0" w:space="0" w:color="auto"/>
                <w:bottom w:val="none" w:sz="0" w:space="0" w:color="auto"/>
                <w:right w:val="none" w:sz="0" w:space="0" w:color="auto"/>
              </w:divBdr>
            </w:div>
            <w:div w:id="174537828">
              <w:marLeft w:val="0"/>
              <w:marRight w:val="0"/>
              <w:marTop w:val="0"/>
              <w:marBottom w:val="0"/>
              <w:divBdr>
                <w:top w:val="none" w:sz="0" w:space="0" w:color="auto"/>
                <w:left w:val="none" w:sz="0" w:space="0" w:color="auto"/>
                <w:bottom w:val="none" w:sz="0" w:space="0" w:color="auto"/>
                <w:right w:val="none" w:sz="0" w:space="0" w:color="auto"/>
              </w:divBdr>
            </w:div>
            <w:div w:id="214854990">
              <w:marLeft w:val="0"/>
              <w:marRight w:val="0"/>
              <w:marTop w:val="0"/>
              <w:marBottom w:val="0"/>
              <w:divBdr>
                <w:top w:val="none" w:sz="0" w:space="0" w:color="auto"/>
                <w:left w:val="none" w:sz="0" w:space="0" w:color="auto"/>
                <w:bottom w:val="none" w:sz="0" w:space="0" w:color="auto"/>
                <w:right w:val="none" w:sz="0" w:space="0" w:color="auto"/>
              </w:divBdr>
            </w:div>
            <w:div w:id="492912751">
              <w:marLeft w:val="0"/>
              <w:marRight w:val="0"/>
              <w:marTop w:val="0"/>
              <w:marBottom w:val="0"/>
              <w:divBdr>
                <w:top w:val="none" w:sz="0" w:space="0" w:color="auto"/>
                <w:left w:val="none" w:sz="0" w:space="0" w:color="auto"/>
                <w:bottom w:val="none" w:sz="0" w:space="0" w:color="auto"/>
                <w:right w:val="none" w:sz="0" w:space="0" w:color="auto"/>
              </w:divBdr>
            </w:div>
            <w:div w:id="681905491">
              <w:marLeft w:val="0"/>
              <w:marRight w:val="0"/>
              <w:marTop w:val="0"/>
              <w:marBottom w:val="0"/>
              <w:divBdr>
                <w:top w:val="none" w:sz="0" w:space="0" w:color="auto"/>
                <w:left w:val="none" w:sz="0" w:space="0" w:color="auto"/>
                <w:bottom w:val="none" w:sz="0" w:space="0" w:color="auto"/>
                <w:right w:val="none" w:sz="0" w:space="0" w:color="auto"/>
              </w:divBdr>
            </w:div>
            <w:div w:id="728454423">
              <w:marLeft w:val="0"/>
              <w:marRight w:val="0"/>
              <w:marTop w:val="0"/>
              <w:marBottom w:val="0"/>
              <w:divBdr>
                <w:top w:val="none" w:sz="0" w:space="0" w:color="auto"/>
                <w:left w:val="none" w:sz="0" w:space="0" w:color="auto"/>
                <w:bottom w:val="none" w:sz="0" w:space="0" w:color="auto"/>
                <w:right w:val="none" w:sz="0" w:space="0" w:color="auto"/>
              </w:divBdr>
            </w:div>
            <w:div w:id="842740180">
              <w:marLeft w:val="0"/>
              <w:marRight w:val="0"/>
              <w:marTop w:val="0"/>
              <w:marBottom w:val="0"/>
              <w:divBdr>
                <w:top w:val="none" w:sz="0" w:space="0" w:color="auto"/>
                <w:left w:val="none" w:sz="0" w:space="0" w:color="auto"/>
                <w:bottom w:val="none" w:sz="0" w:space="0" w:color="auto"/>
                <w:right w:val="none" w:sz="0" w:space="0" w:color="auto"/>
              </w:divBdr>
            </w:div>
            <w:div w:id="1018389659">
              <w:marLeft w:val="0"/>
              <w:marRight w:val="0"/>
              <w:marTop w:val="0"/>
              <w:marBottom w:val="0"/>
              <w:divBdr>
                <w:top w:val="none" w:sz="0" w:space="0" w:color="auto"/>
                <w:left w:val="none" w:sz="0" w:space="0" w:color="auto"/>
                <w:bottom w:val="none" w:sz="0" w:space="0" w:color="auto"/>
                <w:right w:val="none" w:sz="0" w:space="0" w:color="auto"/>
              </w:divBdr>
            </w:div>
            <w:div w:id="1048260758">
              <w:marLeft w:val="0"/>
              <w:marRight w:val="0"/>
              <w:marTop w:val="0"/>
              <w:marBottom w:val="0"/>
              <w:divBdr>
                <w:top w:val="none" w:sz="0" w:space="0" w:color="auto"/>
                <w:left w:val="none" w:sz="0" w:space="0" w:color="auto"/>
                <w:bottom w:val="none" w:sz="0" w:space="0" w:color="auto"/>
                <w:right w:val="none" w:sz="0" w:space="0" w:color="auto"/>
              </w:divBdr>
            </w:div>
            <w:div w:id="1064334616">
              <w:marLeft w:val="0"/>
              <w:marRight w:val="0"/>
              <w:marTop w:val="0"/>
              <w:marBottom w:val="0"/>
              <w:divBdr>
                <w:top w:val="none" w:sz="0" w:space="0" w:color="auto"/>
                <w:left w:val="none" w:sz="0" w:space="0" w:color="auto"/>
                <w:bottom w:val="none" w:sz="0" w:space="0" w:color="auto"/>
                <w:right w:val="none" w:sz="0" w:space="0" w:color="auto"/>
              </w:divBdr>
            </w:div>
            <w:div w:id="1072393370">
              <w:marLeft w:val="0"/>
              <w:marRight w:val="0"/>
              <w:marTop w:val="0"/>
              <w:marBottom w:val="0"/>
              <w:divBdr>
                <w:top w:val="none" w:sz="0" w:space="0" w:color="auto"/>
                <w:left w:val="none" w:sz="0" w:space="0" w:color="auto"/>
                <w:bottom w:val="none" w:sz="0" w:space="0" w:color="auto"/>
                <w:right w:val="none" w:sz="0" w:space="0" w:color="auto"/>
              </w:divBdr>
            </w:div>
            <w:div w:id="1095591176">
              <w:marLeft w:val="0"/>
              <w:marRight w:val="0"/>
              <w:marTop w:val="0"/>
              <w:marBottom w:val="0"/>
              <w:divBdr>
                <w:top w:val="none" w:sz="0" w:space="0" w:color="auto"/>
                <w:left w:val="none" w:sz="0" w:space="0" w:color="auto"/>
                <w:bottom w:val="none" w:sz="0" w:space="0" w:color="auto"/>
                <w:right w:val="none" w:sz="0" w:space="0" w:color="auto"/>
              </w:divBdr>
            </w:div>
            <w:div w:id="1203253978">
              <w:marLeft w:val="0"/>
              <w:marRight w:val="0"/>
              <w:marTop w:val="0"/>
              <w:marBottom w:val="0"/>
              <w:divBdr>
                <w:top w:val="none" w:sz="0" w:space="0" w:color="auto"/>
                <w:left w:val="none" w:sz="0" w:space="0" w:color="auto"/>
                <w:bottom w:val="none" w:sz="0" w:space="0" w:color="auto"/>
                <w:right w:val="none" w:sz="0" w:space="0" w:color="auto"/>
              </w:divBdr>
            </w:div>
            <w:div w:id="1438450005">
              <w:marLeft w:val="0"/>
              <w:marRight w:val="0"/>
              <w:marTop w:val="0"/>
              <w:marBottom w:val="0"/>
              <w:divBdr>
                <w:top w:val="none" w:sz="0" w:space="0" w:color="auto"/>
                <w:left w:val="none" w:sz="0" w:space="0" w:color="auto"/>
                <w:bottom w:val="none" w:sz="0" w:space="0" w:color="auto"/>
                <w:right w:val="none" w:sz="0" w:space="0" w:color="auto"/>
              </w:divBdr>
            </w:div>
            <w:div w:id="1586105990">
              <w:marLeft w:val="0"/>
              <w:marRight w:val="0"/>
              <w:marTop w:val="0"/>
              <w:marBottom w:val="0"/>
              <w:divBdr>
                <w:top w:val="none" w:sz="0" w:space="0" w:color="auto"/>
                <w:left w:val="none" w:sz="0" w:space="0" w:color="auto"/>
                <w:bottom w:val="none" w:sz="0" w:space="0" w:color="auto"/>
                <w:right w:val="none" w:sz="0" w:space="0" w:color="auto"/>
              </w:divBdr>
            </w:div>
            <w:div w:id="1654482201">
              <w:marLeft w:val="0"/>
              <w:marRight w:val="0"/>
              <w:marTop w:val="0"/>
              <w:marBottom w:val="0"/>
              <w:divBdr>
                <w:top w:val="none" w:sz="0" w:space="0" w:color="auto"/>
                <w:left w:val="none" w:sz="0" w:space="0" w:color="auto"/>
                <w:bottom w:val="none" w:sz="0" w:space="0" w:color="auto"/>
                <w:right w:val="none" w:sz="0" w:space="0" w:color="auto"/>
              </w:divBdr>
            </w:div>
            <w:div w:id="1730421090">
              <w:marLeft w:val="0"/>
              <w:marRight w:val="0"/>
              <w:marTop w:val="0"/>
              <w:marBottom w:val="0"/>
              <w:divBdr>
                <w:top w:val="none" w:sz="0" w:space="0" w:color="auto"/>
                <w:left w:val="none" w:sz="0" w:space="0" w:color="auto"/>
                <w:bottom w:val="none" w:sz="0" w:space="0" w:color="auto"/>
                <w:right w:val="none" w:sz="0" w:space="0" w:color="auto"/>
              </w:divBdr>
            </w:div>
            <w:div w:id="1864976421">
              <w:marLeft w:val="0"/>
              <w:marRight w:val="0"/>
              <w:marTop w:val="0"/>
              <w:marBottom w:val="0"/>
              <w:divBdr>
                <w:top w:val="none" w:sz="0" w:space="0" w:color="auto"/>
                <w:left w:val="none" w:sz="0" w:space="0" w:color="auto"/>
                <w:bottom w:val="none" w:sz="0" w:space="0" w:color="auto"/>
                <w:right w:val="none" w:sz="0" w:space="0" w:color="auto"/>
              </w:divBdr>
            </w:div>
            <w:div w:id="2047828736">
              <w:marLeft w:val="0"/>
              <w:marRight w:val="0"/>
              <w:marTop w:val="0"/>
              <w:marBottom w:val="0"/>
              <w:divBdr>
                <w:top w:val="none" w:sz="0" w:space="0" w:color="auto"/>
                <w:left w:val="none" w:sz="0" w:space="0" w:color="auto"/>
                <w:bottom w:val="none" w:sz="0" w:space="0" w:color="auto"/>
                <w:right w:val="none" w:sz="0" w:space="0" w:color="auto"/>
              </w:divBdr>
            </w:div>
            <w:div w:id="2078357190">
              <w:marLeft w:val="0"/>
              <w:marRight w:val="0"/>
              <w:marTop w:val="0"/>
              <w:marBottom w:val="0"/>
              <w:divBdr>
                <w:top w:val="none" w:sz="0" w:space="0" w:color="auto"/>
                <w:left w:val="none" w:sz="0" w:space="0" w:color="auto"/>
                <w:bottom w:val="none" w:sz="0" w:space="0" w:color="auto"/>
                <w:right w:val="none" w:sz="0" w:space="0" w:color="auto"/>
              </w:divBdr>
            </w:div>
            <w:div w:id="20804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3392">
      <w:bodyDiv w:val="1"/>
      <w:marLeft w:val="0"/>
      <w:marRight w:val="0"/>
      <w:marTop w:val="0"/>
      <w:marBottom w:val="0"/>
      <w:divBdr>
        <w:top w:val="none" w:sz="0" w:space="0" w:color="auto"/>
        <w:left w:val="none" w:sz="0" w:space="0" w:color="auto"/>
        <w:bottom w:val="none" w:sz="0" w:space="0" w:color="auto"/>
        <w:right w:val="none" w:sz="0" w:space="0" w:color="auto"/>
      </w:divBdr>
    </w:div>
    <w:div w:id="998927504">
      <w:bodyDiv w:val="1"/>
      <w:marLeft w:val="0"/>
      <w:marRight w:val="0"/>
      <w:marTop w:val="0"/>
      <w:marBottom w:val="0"/>
      <w:divBdr>
        <w:top w:val="none" w:sz="0" w:space="0" w:color="auto"/>
        <w:left w:val="none" w:sz="0" w:space="0" w:color="auto"/>
        <w:bottom w:val="none" w:sz="0" w:space="0" w:color="auto"/>
        <w:right w:val="none" w:sz="0" w:space="0" w:color="auto"/>
      </w:divBdr>
    </w:div>
    <w:div w:id="999846637">
      <w:bodyDiv w:val="1"/>
      <w:marLeft w:val="0"/>
      <w:marRight w:val="0"/>
      <w:marTop w:val="0"/>
      <w:marBottom w:val="0"/>
      <w:divBdr>
        <w:top w:val="none" w:sz="0" w:space="0" w:color="auto"/>
        <w:left w:val="none" w:sz="0" w:space="0" w:color="auto"/>
        <w:bottom w:val="none" w:sz="0" w:space="0" w:color="auto"/>
        <w:right w:val="none" w:sz="0" w:space="0" w:color="auto"/>
      </w:divBdr>
      <w:divsChild>
        <w:div w:id="1910652554">
          <w:marLeft w:val="0"/>
          <w:marRight w:val="0"/>
          <w:marTop w:val="0"/>
          <w:marBottom w:val="0"/>
          <w:divBdr>
            <w:top w:val="none" w:sz="0" w:space="0" w:color="auto"/>
            <w:left w:val="none" w:sz="0" w:space="0" w:color="auto"/>
            <w:bottom w:val="none" w:sz="0" w:space="0" w:color="auto"/>
            <w:right w:val="none" w:sz="0" w:space="0" w:color="auto"/>
          </w:divBdr>
        </w:div>
      </w:divsChild>
    </w:div>
    <w:div w:id="1000695985">
      <w:bodyDiv w:val="1"/>
      <w:marLeft w:val="0"/>
      <w:marRight w:val="0"/>
      <w:marTop w:val="0"/>
      <w:marBottom w:val="0"/>
      <w:divBdr>
        <w:top w:val="none" w:sz="0" w:space="0" w:color="auto"/>
        <w:left w:val="none" w:sz="0" w:space="0" w:color="auto"/>
        <w:bottom w:val="none" w:sz="0" w:space="0" w:color="auto"/>
        <w:right w:val="none" w:sz="0" w:space="0" w:color="auto"/>
      </w:divBdr>
      <w:divsChild>
        <w:div w:id="1987542226">
          <w:marLeft w:val="0"/>
          <w:marRight w:val="0"/>
          <w:marTop w:val="0"/>
          <w:marBottom w:val="0"/>
          <w:divBdr>
            <w:top w:val="none" w:sz="0" w:space="0" w:color="auto"/>
            <w:left w:val="none" w:sz="0" w:space="0" w:color="auto"/>
            <w:bottom w:val="none" w:sz="0" w:space="0" w:color="auto"/>
            <w:right w:val="none" w:sz="0" w:space="0" w:color="auto"/>
          </w:divBdr>
          <w:divsChild>
            <w:div w:id="28409564">
              <w:marLeft w:val="0"/>
              <w:marRight w:val="0"/>
              <w:marTop w:val="0"/>
              <w:marBottom w:val="0"/>
              <w:divBdr>
                <w:top w:val="none" w:sz="0" w:space="0" w:color="auto"/>
                <w:left w:val="none" w:sz="0" w:space="0" w:color="auto"/>
                <w:bottom w:val="none" w:sz="0" w:space="0" w:color="auto"/>
                <w:right w:val="none" w:sz="0" w:space="0" w:color="auto"/>
              </w:divBdr>
            </w:div>
            <w:div w:id="107046699">
              <w:marLeft w:val="0"/>
              <w:marRight w:val="0"/>
              <w:marTop w:val="0"/>
              <w:marBottom w:val="0"/>
              <w:divBdr>
                <w:top w:val="none" w:sz="0" w:space="0" w:color="auto"/>
                <w:left w:val="none" w:sz="0" w:space="0" w:color="auto"/>
                <w:bottom w:val="none" w:sz="0" w:space="0" w:color="auto"/>
                <w:right w:val="none" w:sz="0" w:space="0" w:color="auto"/>
              </w:divBdr>
            </w:div>
            <w:div w:id="420833276">
              <w:marLeft w:val="0"/>
              <w:marRight w:val="0"/>
              <w:marTop w:val="0"/>
              <w:marBottom w:val="0"/>
              <w:divBdr>
                <w:top w:val="none" w:sz="0" w:space="0" w:color="auto"/>
                <w:left w:val="none" w:sz="0" w:space="0" w:color="auto"/>
                <w:bottom w:val="none" w:sz="0" w:space="0" w:color="auto"/>
                <w:right w:val="none" w:sz="0" w:space="0" w:color="auto"/>
              </w:divBdr>
            </w:div>
            <w:div w:id="526599724">
              <w:marLeft w:val="0"/>
              <w:marRight w:val="0"/>
              <w:marTop w:val="0"/>
              <w:marBottom w:val="0"/>
              <w:divBdr>
                <w:top w:val="none" w:sz="0" w:space="0" w:color="auto"/>
                <w:left w:val="none" w:sz="0" w:space="0" w:color="auto"/>
                <w:bottom w:val="none" w:sz="0" w:space="0" w:color="auto"/>
                <w:right w:val="none" w:sz="0" w:space="0" w:color="auto"/>
              </w:divBdr>
            </w:div>
            <w:div w:id="719015126">
              <w:marLeft w:val="0"/>
              <w:marRight w:val="0"/>
              <w:marTop w:val="0"/>
              <w:marBottom w:val="0"/>
              <w:divBdr>
                <w:top w:val="none" w:sz="0" w:space="0" w:color="auto"/>
                <w:left w:val="none" w:sz="0" w:space="0" w:color="auto"/>
                <w:bottom w:val="none" w:sz="0" w:space="0" w:color="auto"/>
                <w:right w:val="none" w:sz="0" w:space="0" w:color="auto"/>
              </w:divBdr>
            </w:div>
            <w:div w:id="808714562">
              <w:marLeft w:val="0"/>
              <w:marRight w:val="0"/>
              <w:marTop w:val="0"/>
              <w:marBottom w:val="0"/>
              <w:divBdr>
                <w:top w:val="none" w:sz="0" w:space="0" w:color="auto"/>
                <w:left w:val="none" w:sz="0" w:space="0" w:color="auto"/>
                <w:bottom w:val="none" w:sz="0" w:space="0" w:color="auto"/>
                <w:right w:val="none" w:sz="0" w:space="0" w:color="auto"/>
              </w:divBdr>
            </w:div>
            <w:div w:id="833226036">
              <w:marLeft w:val="0"/>
              <w:marRight w:val="0"/>
              <w:marTop w:val="0"/>
              <w:marBottom w:val="0"/>
              <w:divBdr>
                <w:top w:val="none" w:sz="0" w:space="0" w:color="auto"/>
                <w:left w:val="none" w:sz="0" w:space="0" w:color="auto"/>
                <w:bottom w:val="none" w:sz="0" w:space="0" w:color="auto"/>
                <w:right w:val="none" w:sz="0" w:space="0" w:color="auto"/>
              </w:divBdr>
            </w:div>
            <w:div w:id="921833589">
              <w:marLeft w:val="0"/>
              <w:marRight w:val="0"/>
              <w:marTop w:val="0"/>
              <w:marBottom w:val="0"/>
              <w:divBdr>
                <w:top w:val="none" w:sz="0" w:space="0" w:color="auto"/>
                <w:left w:val="none" w:sz="0" w:space="0" w:color="auto"/>
                <w:bottom w:val="none" w:sz="0" w:space="0" w:color="auto"/>
                <w:right w:val="none" w:sz="0" w:space="0" w:color="auto"/>
              </w:divBdr>
            </w:div>
            <w:div w:id="1109813309">
              <w:marLeft w:val="0"/>
              <w:marRight w:val="0"/>
              <w:marTop w:val="0"/>
              <w:marBottom w:val="0"/>
              <w:divBdr>
                <w:top w:val="none" w:sz="0" w:space="0" w:color="auto"/>
                <w:left w:val="none" w:sz="0" w:space="0" w:color="auto"/>
                <w:bottom w:val="none" w:sz="0" w:space="0" w:color="auto"/>
                <w:right w:val="none" w:sz="0" w:space="0" w:color="auto"/>
              </w:divBdr>
            </w:div>
            <w:div w:id="1134251028">
              <w:marLeft w:val="0"/>
              <w:marRight w:val="0"/>
              <w:marTop w:val="0"/>
              <w:marBottom w:val="0"/>
              <w:divBdr>
                <w:top w:val="none" w:sz="0" w:space="0" w:color="auto"/>
                <w:left w:val="none" w:sz="0" w:space="0" w:color="auto"/>
                <w:bottom w:val="none" w:sz="0" w:space="0" w:color="auto"/>
                <w:right w:val="none" w:sz="0" w:space="0" w:color="auto"/>
              </w:divBdr>
            </w:div>
            <w:div w:id="1141196961">
              <w:marLeft w:val="0"/>
              <w:marRight w:val="0"/>
              <w:marTop w:val="0"/>
              <w:marBottom w:val="0"/>
              <w:divBdr>
                <w:top w:val="none" w:sz="0" w:space="0" w:color="auto"/>
                <w:left w:val="none" w:sz="0" w:space="0" w:color="auto"/>
                <w:bottom w:val="none" w:sz="0" w:space="0" w:color="auto"/>
                <w:right w:val="none" w:sz="0" w:space="0" w:color="auto"/>
              </w:divBdr>
            </w:div>
            <w:div w:id="1163663393">
              <w:marLeft w:val="0"/>
              <w:marRight w:val="0"/>
              <w:marTop w:val="0"/>
              <w:marBottom w:val="0"/>
              <w:divBdr>
                <w:top w:val="none" w:sz="0" w:space="0" w:color="auto"/>
                <w:left w:val="none" w:sz="0" w:space="0" w:color="auto"/>
                <w:bottom w:val="none" w:sz="0" w:space="0" w:color="auto"/>
                <w:right w:val="none" w:sz="0" w:space="0" w:color="auto"/>
              </w:divBdr>
            </w:div>
            <w:div w:id="1177111622">
              <w:marLeft w:val="0"/>
              <w:marRight w:val="0"/>
              <w:marTop w:val="0"/>
              <w:marBottom w:val="0"/>
              <w:divBdr>
                <w:top w:val="none" w:sz="0" w:space="0" w:color="auto"/>
                <w:left w:val="none" w:sz="0" w:space="0" w:color="auto"/>
                <w:bottom w:val="none" w:sz="0" w:space="0" w:color="auto"/>
                <w:right w:val="none" w:sz="0" w:space="0" w:color="auto"/>
              </w:divBdr>
            </w:div>
            <w:div w:id="1183399408">
              <w:marLeft w:val="0"/>
              <w:marRight w:val="0"/>
              <w:marTop w:val="0"/>
              <w:marBottom w:val="0"/>
              <w:divBdr>
                <w:top w:val="none" w:sz="0" w:space="0" w:color="auto"/>
                <w:left w:val="none" w:sz="0" w:space="0" w:color="auto"/>
                <w:bottom w:val="none" w:sz="0" w:space="0" w:color="auto"/>
                <w:right w:val="none" w:sz="0" w:space="0" w:color="auto"/>
              </w:divBdr>
            </w:div>
            <w:div w:id="1246265255">
              <w:marLeft w:val="0"/>
              <w:marRight w:val="0"/>
              <w:marTop w:val="0"/>
              <w:marBottom w:val="0"/>
              <w:divBdr>
                <w:top w:val="none" w:sz="0" w:space="0" w:color="auto"/>
                <w:left w:val="none" w:sz="0" w:space="0" w:color="auto"/>
                <w:bottom w:val="none" w:sz="0" w:space="0" w:color="auto"/>
                <w:right w:val="none" w:sz="0" w:space="0" w:color="auto"/>
              </w:divBdr>
            </w:div>
            <w:div w:id="1342925230">
              <w:marLeft w:val="0"/>
              <w:marRight w:val="0"/>
              <w:marTop w:val="0"/>
              <w:marBottom w:val="0"/>
              <w:divBdr>
                <w:top w:val="none" w:sz="0" w:space="0" w:color="auto"/>
                <w:left w:val="none" w:sz="0" w:space="0" w:color="auto"/>
                <w:bottom w:val="none" w:sz="0" w:space="0" w:color="auto"/>
                <w:right w:val="none" w:sz="0" w:space="0" w:color="auto"/>
              </w:divBdr>
            </w:div>
            <w:div w:id="1407218416">
              <w:marLeft w:val="0"/>
              <w:marRight w:val="0"/>
              <w:marTop w:val="0"/>
              <w:marBottom w:val="0"/>
              <w:divBdr>
                <w:top w:val="none" w:sz="0" w:space="0" w:color="auto"/>
                <w:left w:val="none" w:sz="0" w:space="0" w:color="auto"/>
                <w:bottom w:val="none" w:sz="0" w:space="0" w:color="auto"/>
                <w:right w:val="none" w:sz="0" w:space="0" w:color="auto"/>
              </w:divBdr>
            </w:div>
            <w:div w:id="1531651771">
              <w:marLeft w:val="0"/>
              <w:marRight w:val="0"/>
              <w:marTop w:val="0"/>
              <w:marBottom w:val="0"/>
              <w:divBdr>
                <w:top w:val="none" w:sz="0" w:space="0" w:color="auto"/>
                <w:left w:val="none" w:sz="0" w:space="0" w:color="auto"/>
                <w:bottom w:val="none" w:sz="0" w:space="0" w:color="auto"/>
                <w:right w:val="none" w:sz="0" w:space="0" w:color="auto"/>
              </w:divBdr>
            </w:div>
            <w:div w:id="1580670355">
              <w:marLeft w:val="0"/>
              <w:marRight w:val="0"/>
              <w:marTop w:val="0"/>
              <w:marBottom w:val="0"/>
              <w:divBdr>
                <w:top w:val="none" w:sz="0" w:space="0" w:color="auto"/>
                <w:left w:val="none" w:sz="0" w:space="0" w:color="auto"/>
                <w:bottom w:val="none" w:sz="0" w:space="0" w:color="auto"/>
                <w:right w:val="none" w:sz="0" w:space="0" w:color="auto"/>
              </w:divBdr>
            </w:div>
            <w:div w:id="1830635759">
              <w:marLeft w:val="0"/>
              <w:marRight w:val="0"/>
              <w:marTop w:val="0"/>
              <w:marBottom w:val="0"/>
              <w:divBdr>
                <w:top w:val="none" w:sz="0" w:space="0" w:color="auto"/>
                <w:left w:val="none" w:sz="0" w:space="0" w:color="auto"/>
                <w:bottom w:val="none" w:sz="0" w:space="0" w:color="auto"/>
                <w:right w:val="none" w:sz="0" w:space="0" w:color="auto"/>
              </w:divBdr>
            </w:div>
            <w:div w:id="1979650648">
              <w:marLeft w:val="0"/>
              <w:marRight w:val="0"/>
              <w:marTop w:val="0"/>
              <w:marBottom w:val="0"/>
              <w:divBdr>
                <w:top w:val="none" w:sz="0" w:space="0" w:color="auto"/>
                <w:left w:val="none" w:sz="0" w:space="0" w:color="auto"/>
                <w:bottom w:val="none" w:sz="0" w:space="0" w:color="auto"/>
                <w:right w:val="none" w:sz="0" w:space="0" w:color="auto"/>
              </w:divBdr>
            </w:div>
            <w:div w:id="2016373602">
              <w:marLeft w:val="0"/>
              <w:marRight w:val="0"/>
              <w:marTop w:val="0"/>
              <w:marBottom w:val="0"/>
              <w:divBdr>
                <w:top w:val="none" w:sz="0" w:space="0" w:color="auto"/>
                <w:left w:val="none" w:sz="0" w:space="0" w:color="auto"/>
                <w:bottom w:val="none" w:sz="0" w:space="0" w:color="auto"/>
                <w:right w:val="none" w:sz="0" w:space="0" w:color="auto"/>
              </w:divBdr>
            </w:div>
            <w:div w:id="2120446586">
              <w:marLeft w:val="0"/>
              <w:marRight w:val="0"/>
              <w:marTop w:val="0"/>
              <w:marBottom w:val="0"/>
              <w:divBdr>
                <w:top w:val="none" w:sz="0" w:space="0" w:color="auto"/>
                <w:left w:val="none" w:sz="0" w:space="0" w:color="auto"/>
                <w:bottom w:val="none" w:sz="0" w:space="0" w:color="auto"/>
                <w:right w:val="none" w:sz="0" w:space="0" w:color="auto"/>
              </w:divBdr>
            </w:div>
            <w:div w:id="21270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66895">
      <w:bodyDiv w:val="1"/>
      <w:marLeft w:val="0"/>
      <w:marRight w:val="0"/>
      <w:marTop w:val="0"/>
      <w:marBottom w:val="0"/>
      <w:divBdr>
        <w:top w:val="none" w:sz="0" w:space="0" w:color="auto"/>
        <w:left w:val="none" w:sz="0" w:space="0" w:color="auto"/>
        <w:bottom w:val="none" w:sz="0" w:space="0" w:color="auto"/>
        <w:right w:val="none" w:sz="0" w:space="0" w:color="auto"/>
      </w:divBdr>
    </w:div>
    <w:div w:id="1003438591">
      <w:bodyDiv w:val="1"/>
      <w:marLeft w:val="0"/>
      <w:marRight w:val="0"/>
      <w:marTop w:val="0"/>
      <w:marBottom w:val="0"/>
      <w:divBdr>
        <w:top w:val="none" w:sz="0" w:space="0" w:color="auto"/>
        <w:left w:val="none" w:sz="0" w:space="0" w:color="auto"/>
        <w:bottom w:val="none" w:sz="0" w:space="0" w:color="auto"/>
        <w:right w:val="none" w:sz="0" w:space="0" w:color="auto"/>
      </w:divBdr>
    </w:div>
    <w:div w:id="1003557072">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2">
          <w:marLeft w:val="0"/>
          <w:marRight w:val="0"/>
          <w:marTop w:val="0"/>
          <w:marBottom w:val="0"/>
          <w:divBdr>
            <w:top w:val="none" w:sz="0" w:space="0" w:color="auto"/>
            <w:left w:val="none" w:sz="0" w:space="0" w:color="auto"/>
            <w:bottom w:val="none" w:sz="0" w:space="0" w:color="auto"/>
            <w:right w:val="none" w:sz="0" w:space="0" w:color="auto"/>
          </w:divBdr>
          <w:divsChild>
            <w:div w:id="17710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3814">
      <w:bodyDiv w:val="1"/>
      <w:marLeft w:val="0"/>
      <w:marRight w:val="0"/>
      <w:marTop w:val="0"/>
      <w:marBottom w:val="0"/>
      <w:divBdr>
        <w:top w:val="none" w:sz="0" w:space="0" w:color="auto"/>
        <w:left w:val="none" w:sz="0" w:space="0" w:color="auto"/>
        <w:bottom w:val="none" w:sz="0" w:space="0" w:color="auto"/>
        <w:right w:val="none" w:sz="0" w:space="0" w:color="auto"/>
      </w:divBdr>
      <w:divsChild>
        <w:div w:id="447168484">
          <w:marLeft w:val="0"/>
          <w:marRight w:val="0"/>
          <w:marTop w:val="0"/>
          <w:marBottom w:val="0"/>
          <w:divBdr>
            <w:top w:val="none" w:sz="0" w:space="0" w:color="auto"/>
            <w:left w:val="none" w:sz="0" w:space="0" w:color="auto"/>
            <w:bottom w:val="none" w:sz="0" w:space="0" w:color="auto"/>
            <w:right w:val="none" w:sz="0" w:space="0" w:color="auto"/>
          </w:divBdr>
          <w:divsChild>
            <w:div w:id="2873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0641">
      <w:bodyDiv w:val="1"/>
      <w:marLeft w:val="0"/>
      <w:marRight w:val="0"/>
      <w:marTop w:val="0"/>
      <w:marBottom w:val="0"/>
      <w:divBdr>
        <w:top w:val="none" w:sz="0" w:space="0" w:color="auto"/>
        <w:left w:val="none" w:sz="0" w:space="0" w:color="auto"/>
        <w:bottom w:val="none" w:sz="0" w:space="0" w:color="auto"/>
        <w:right w:val="none" w:sz="0" w:space="0" w:color="auto"/>
      </w:divBdr>
    </w:div>
    <w:div w:id="1008484519">
      <w:bodyDiv w:val="1"/>
      <w:marLeft w:val="0"/>
      <w:marRight w:val="0"/>
      <w:marTop w:val="0"/>
      <w:marBottom w:val="0"/>
      <w:divBdr>
        <w:top w:val="none" w:sz="0" w:space="0" w:color="auto"/>
        <w:left w:val="none" w:sz="0" w:space="0" w:color="auto"/>
        <w:bottom w:val="none" w:sz="0" w:space="0" w:color="auto"/>
        <w:right w:val="none" w:sz="0" w:space="0" w:color="auto"/>
      </w:divBdr>
    </w:div>
    <w:div w:id="1008866405">
      <w:bodyDiv w:val="1"/>
      <w:marLeft w:val="0"/>
      <w:marRight w:val="0"/>
      <w:marTop w:val="0"/>
      <w:marBottom w:val="0"/>
      <w:divBdr>
        <w:top w:val="none" w:sz="0" w:space="0" w:color="auto"/>
        <w:left w:val="none" w:sz="0" w:space="0" w:color="auto"/>
        <w:bottom w:val="none" w:sz="0" w:space="0" w:color="auto"/>
        <w:right w:val="none" w:sz="0" w:space="0" w:color="auto"/>
      </w:divBdr>
      <w:divsChild>
        <w:div w:id="1288271555">
          <w:marLeft w:val="0"/>
          <w:marRight w:val="0"/>
          <w:marTop w:val="0"/>
          <w:marBottom w:val="0"/>
          <w:divBdr>
            <w:top w:val="none" w:sz="0" w:space="0" w:color="auto"/>
            <w:left w:val="none" w:sz="0" w:space="0" w:color="auto"/>
            <w:bottom w:val="none" w:sz="0" w:space="0" w:color="auto"/>
            <w:right w:val="none" w:sz="0" w:space="0" w:color="auto"/>
          </w:divBdr>
          <w:divsChild>
            <w:div w:id="19496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17012">
      <w:bodyDiv w:val="1"/>
      <w:marLeft w:val="0"/>
      <w:marRight w:val="0"/>
      <w:marTop w:val="0"/>
      <w:marBottom w:val="0"/>
      <w:divBdr>
        <w:top w:val="none" w:sz="0" w:space="0" w:color="auto"/>
        <w:left w:val="none" w:sz="0" w:space="0" w:color="auto"/>
        <w:bottom w:val="none" w:sz="0" w:space="0" w:color="auto"/>
        <w:right w:val="none" w:sz="0" w:space="0" w:color="auto"/>
      </w:divBdr>
    </w:div>
    <w:div w:id="1010765475">
      <w:bodyDiv w:val="1"/>
      <w:marLeft w:val="0"/>
      <w:marRight w:val="0"/>
      <w:marTop w:val="0"/>
      <w:marBottom w:val="0"/>
      <w:divBdr>
        <w:top w:val="none" w:sz="0" w:space="0" w:color="auto"/>
        <w:left w:val="none" w:sz="0" w:space="0" w:color="auto"/>
        <w:bottom w:val="none" w:sz="0" w:space="0" w:color="auto"/>
        <w:right w:val="none" w:sz="0" w:space="0" w:color="auto"/>
      </w:divBdr>
    </w:div>
    <w:div w:id="1012417143">
      <w:bodyDiv w:val="1"/>
      <w:marLeft w:val="0"/>
      <w:marRight w:val="0"/>
      <w:marTop w:val="0"/>
      <w:marBottom w:val="0"/>
      <w:divBdr>
        <w:top w:val="none" w:sz="0" w:space="0" w:color="auto"/>
        <w:left w:val="none" w:sz="0" w:space="0" w:color="auto"/>
        <w:bottom w:val="none" w:sz="0" w:space="0" w:color="auto"/>
        <w:right w:val="none" w:sz="0" w:space="0" w:color="auto"/>
      </w:divBdr>
      <w:divsChild>
        <w:div w:id="1837071564">
          <w:marLeft w:val="0"/>
          <w:marRight w:val="0"/>
          <w:marTop w:val="0"/>
          <w:marBottom w:val="0"/>
          <w:divBdr>
            <w:top w:val="none" w:sz="0" w:space="0" w:color="auto"/>
            <w:left w:val="none" w:sz="0" w:space="0" w:color="auto"/>
            <w:bottom w:val="none" w:sz="0" w:space="0" w:color="auto"/>
            <w:right w:val="none" w:sz="0" w:space="0" w:color="auto"/>
          </w:divBdr>
          <w:divsChild>
            <w:div w:id="21066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646">
      <w:bodyDiv w:val="1"/>
      <w:marLeft w:val="0"/>
      <w:marRight w:val="0"/>
      <w:marTop w:val="0"/>
      <w:marBottom w:val="0"/>
      <w:divBdr>
        <w:top w:val="none" w:sz="0" w:space="0" w:color="auto"/>
        <w:left w:val="none" w:sz="0" w:space="0" w:color="auto"/>
        <w:bottom w:val="none" w:sz="0" w:space="0" w:color="auto"/>
        <w:right w:val="none" w:sz="0" w:space="0" w:color="auto"/>
      </w:divBdr>
    </w:div>
    <w:div w:id="1013411797">
      <w:bodyDiv w:val="1"/>
      <w:marLeft w:val="0"/>
      <w:marRight w:val="0"/>
      <w:marTop w:val="0"/>
      <w:marBottom w:val="0"/>
      <w:divBdr>
        <w:top w:val="none" w:sz="0" w:space="0" w:color="auto"/>
        <w:left w:val="none" w:sz="0" w:space="0" w:color="auto"/>
        <w:bottom w:val="none" w:sz="0" w:space="0" w:color="auto"/>
        <w:right w:val="none" w:sz="0" w:space="0" w:color="auto"/>
      </w:divBdr>
      <w:divsChild>
        <w:div w:id="2086804300">
          <w:marLeft w:val="0"/>
          <w:marRight w:val="0"/>
          <w:marTop w:val="0"/>
          <w:marBottom w:val="0"/>
          <w:divBdr>
            <w:top w:val="none" w:sz="0" w:space="0" w:color="auto"/>
            <w:left w:val="none" w:sz="0" w:space="0" w:color="auto"/>
            <w:bottom w:val="none" w:sz="0" w:space="0" w:color="auto"/>
            <w:right w:val="none" w:sz="0" w:space="0" w:color="auto"/>
          </w:divBdr>
          <w:divsChild>
            <w:div w:id="277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998">
      <w:bodyDiv w:val="1"/>
      <w:marLeft w:val="0"/>
      <w:marRight w:val="0"/>
      <w:marTop w:val="0"/>
      <w:marBottom w:val="0"/>
      <w:divBdr>
        <w:top w:val="none" w:sz="0" w:space="0" w:color="auto"/>
        <w:left w:val="none" w:sz="0" w:space="0" w:color="auto"/>
        <w:bottom w:val="none" w:sz="0" w:space="0" w:color="auto"/>
        <w:right w:val="none" w:sz="0" w:space="0" w:color="auto"/>
      </w:divBdr>
    </w:div>
    <w:div w:id="1014769034">
      <w:bodyDiv w:val="1"/>
      <w:marLeft w:val="0"/>
      <w:marRight w:val="0"/>
      <w:marTop w:val="0"/>
      <w:marBottom w:val="0"/>
      <w:divBdr>
        <w:top w:val="none" w:sz="0" w:space="0" w:color="auto"/>
        <w:left w:val="none" w:sz="0" w:space="0" w:color="auto"/>
        <w:bottom w:val="none" w:sz="0" w:space="0" w:color="auto"/>
        <w:right w:val="none" w:sz="0" w:space="0" w:color="auto"/>
      </w:divBdr>
    </w:div>
    <w:div w:id="1016620369">
      <w:bodyDiv w:val="1"/>
      <w:marLeft w:val="0"/>
      <w:marRight w:val="0"/>
      <w:marTop w:val="0"/>
      <w:marBottom w:val="0"/>
      <w:divBdr>
        <w:top w:val="none" w:sz="0" w:space="0" w:color="auto"/>
        <w:left w:val="none" w:sz="0" w:space="0" w:color="auto"/>
        <w:bottom w:val="none" w:sz="0" w:space="0" w:color="auto"/>
        <w:right w:val="none" w:sz="0" w:space="0" w:color="auto"/>
      </w:divBdr>
    </w:div>
    <w:div w:id="1017848067">
      <w:bodyDiv w:val="1"/>
      <w:marLeft w:val="0"/>
      <w:marRight w:val="0"/>
      <w:marTop w:val="0"/>
      <w:marBottom w:val="0"/>
      <w:divBdr>
        <w:top w:val="none" w:sz="0" w:space="0" w:color="auto"/>
        <w:left w:val="none" w:sz="0" w:space="0" w:color="auto"/>
        <w:bottom w:val="none" w:sz="0" w:space="0" w:color="auto"/>
        <w:right w:val="none" w:sz="0" w:space="0" w:color="auto"/>
      </w:divBdr>
    </w:div>
    <w:div w:id="1018314848">
      <w:bodyDiv w:val="1"/>
      <w:marLeft w:val="0"/>
      <w:marRight w:val="0"/>
      <w:marTop w:val="0"/>
      <w:marBottom w:val="0"/>
      <w:divBdr>
        <w:top w:val="none" w:sz="0" w:space="0" w:color="auto"/>
        <w:left w:val="none" w:sz="0" w:space="0" w:color="auto"/>
        <w:bottom w:val="none" w:sz="0" w:space="0" w:color="auto"/>
        <w:right w:val="none" w:sz="0" w:space="0" w:color="auto"/>
      </w:divBdr>
    </w:div>
    <w:div w:id="1019310368">
      <w:bodyDiv w:val="1"/>
      <w:marLeft w:val="0"/>
      <w:marRight w:val="0"/>
      <w:marTop w:val="0"/>
      <w:marBottom w:val="0"/>
      <w:divBdr>
        <w:top w:val="none" w:sz="0" w:space="0" w:color="auto"/>
        <w:left w:val="none" w:sz="0" w:space="0" w:color="auto"/>
        <w:bottom w:val="none" w:sz="0" w:space="0" w:color="auto"/>
        <w:right w:val="none" w:sz="0" w:space="0" w:color="auto"/>
      </w:divBdr>
    </w:div>
    <w:div w:id="1019428830">
      <w:bodyDiv w:val="1"/>
      <w:marLeft w:val="0"/>
      <w:marRight w:val="0"/>
      <w:marTop w:val="0"/>
      <w:marBottom w:val="0"/>
      <w:divBdr>
        <w:top w:val="none" w:sz="0" w:space="0" w:color="auto"/>
        <w:left w:val="none" w:sz="0" w:space="0" w:color="auto"/>
        <w:bottom w:val="none" w:sz="0" w:space="0" w:color="auto"/>
        <w:right w:val="none" w:sz="0" w:space="0" w:color="auto"/>
      </w:divBdr>
      <w:divsChild>
        <w:div w:id="1568953241">
          <w:marLeft w:val="0"/>
          <w:marRight w:val="0"/>
          <w:marTop w:val="0"/>
          <w:marBottom w:val="0"/>
          <w:divBdr>
            <w:top w:val="none" w:sz="0" w:space="0" w:color="auto"/>
            <w:left w:val="none" w:sz="0" w:space="0" w:color="auto"/>
            <w:bottom w:val="none" w:sz="0" w:space="0" w:color="auto"/>
            <w:right w:val="none" w:sz="0" w:space="0" w:color="auto"/>
          </w:divBdr>
          <w:divsChild>
            <w:div w:id="9263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4721">
      <w:bodyDiv w:val="1"/>
      <w:marLeft w:val="0"/>
      <w:marRight w:val="0"/>
      <w:marTop w:val="0"/>
      <w:marBottom w:val="0"/>
      <w:divBdr>
        <w:top w:val="none" w:sz="0" w:space="0" w:color="auto"/>
        <w:left w:val="none" w:sz="0" w:space="0" w:color="auto"/>
        <w:bottom w:val="none" w:sz="0" w:space="0" w:color="auto"/>
        <w:right w:val="none" w:sz="0" w:space="0" w:color="auto"/>
      </w:divBdr>
    </w:div>
    <w:div w:id="1021274487">
      <w:bodyDiv w:val="1"/>
      <w:marLeft w:val="0"/>
      <w:marRight w:val="0"/>
      <w:marTop w:val="0"/>
      <w:marBottom w:val="0"/>
      <w:divBdr>
        <w:top w:val="none" w:sz="0" w:space="0" w:color="auto"/>
        <w:left w:val="none" w:sz="0" w:space="0" w:color="auto"/>
        <w:bottom w:val="none" w:sz="0" w:space="0" w:color="auto"/>
        <w:right w:val="none" w:sz="0" w:space="0" w:color="auto"/>
      </w:divBdr>
      <w:divsChild>
        <w:div w:id="281887657">
          <w:marLeft w:val="0"/>
          <w:marRight w:val="0"/>
          <w:marTop w:val="0"/>
          <w:marBottom w:val="0"/>
          <w:divBdr>
            <w:top w:val="none" w:sz="0" w:space="0" w:color="auto"/>
            <w:left w:val="none" w:sz="0" w:space="0" w:color="auto"/>
            <w:bottom w:val="none" w:sz="0" w:space="0" w:color="auto"/>
            <w:right w:val="none" w:sz="0" w:space="0" w:color="auto"/>
          </w:divBdr>
          <w:divsChild>
            <w:div w:id="1442648364">
              <w:marLeft w:val="0"/>
              <w:marRight w:val="0"/>
              <w:marTop w:val="0"/>
              <w:marBottom w:val="0"/>
              <w:divBdr>
                <w:top w:val="none" w:sz="0" w:space="0" w:color="auto"/>
                <w:left w:val="none" w:sz="0" w:space="0" w:color="auto"/>
                <w:bottom w:val="none" w:sz="0" w:space="0" w:color="auto"/>
                <w:right w:val="none" w:sz="0" w:space="0" w:color="auto"/>
              </w:divBdr>
            </w:div>
            <w:div w:id="1569613240">
              <w:marLeft w:val="0"/>
              <w:marRight w:val="0"/>
              <w:marTop w:val="0"/>
              <w:marBottom w:val="0"/>
              <w:divBdr>
                <w:top w:val="none" w:sz="0" w:space="0" w:color="auto"/>
                <w:left w:val="none" w:sz="0" w:space="0" w:color="auto"/>
                <w:bottom w:val="none" w:sz="0" w:space="0" w:color="auto"/>
                <w:right w:val="none" w:sz="0" w:space="0" w:color="auto"/>
              </w:divBdr>
            </w:div>
            <w:div w:id="1837650938">
              <w:marLeft w:val="0"/>
              <w:marRight w:val="0"/>
              <w:marTop w:val="0"/>
              <w:marBottom w:val="0"/>
              <w:divBdr>
                <w:top w:val="none" w:sz="0" w:space="0" w:color="auto"/>
                <w:left w:val="none" w:sz="0" w:space="0" w:color="auto"/>
                <w:bottom w:val="none" w:sz="0" w:space="0" w:color="auto"/>
                <w:right w:val="none" w:sz="0" w:space="0" w:color="auto"/>
              </w:divBdr>
            </w:div>
            <w:div w:id="1353457919">
              <w:marLeft w:val="0"/>
              <w:marRight w:val="0"/>
              <w:marTop w:val="0"/>
              <w:marBottom w:val="0"/>
              <w:divBdr>
                <w:top w:val="none" w:sz="0" w:space="0" w:color="auto"/>
                <w:left w:val="none" w:sz="0" w:space="0" w:color="auto"/>
                <w:bottom w:val="none" w:sz="0" w:space="0" w:color="auto"/>
                <w:right w:val="none" w:sz="0" w:space="0" w:color="auto"/>
              </w:divBdr>
            </w:div>
            <w:div w:id="1738748037">
              <w:marLeft w:val="0"/>
              <w:marRight w:val="0"/>
              <w:marTop w:val="0"/>
              <w:marBottom w:val="0"/>
              <w:divBdr>
                <w:top w:val="none" w:sz="0" w:space="0" w:color="auto"/>
                <w:left w:val="none" w:sz="0" w:space="0" w:color="auto"/>
                <w:bottom w:val="none" w:sz="0" w:space="0" w:color="auto"/>
                <w:right w:val="none" w:sz="0" w:space="0" w:color="auto"/>
              </w:divBdr>
            </w:div>
            <w:div w:id="109401747">
              <w:marLeft w:val="0"/>
              <w:marRight w:val="0"/>
              <w:marTop w:val="0"/>
              <w:marBottom w:val="0"/>
              <w:divBdr>
                <w:top w:val="none" w:sz="0" w:space="0" w:color="auto"/>
                <w:left w:val="none" w:sz="0" w:space="0" w:color="auto"/>
                <w:bottom w:val="none" w:sz="0" w:space="0" w:color="auto"/>
                <w:right w:val="none" w:sz="0" w:space="0" w:color="auto"/>
              </w:divBdr>
            </w:div>
            <w:div w:id="1639146213">
              <w:marLeft w:val="0"/>
              <w:marRight w:val="0"/>
              <w:marTop w:val="0"/>
              <w:marBottom w:val="0"/>
              <w:divBdr>
                <w:top w:val="none" w:sz="0" w:space="0" w:color="auto"/>
                <w:left w:val="none" w:sz="0" w:space="0" w:color="auto"/>
                <w:bottom w:val="none" w:sz="0" w:space="0" w:color="auto"/>
                <w:right w:val="none" w:sz="0" w:space="0" w:color="auto"/>
              </w:divBdr>
            </w:div>
            <w:div w:id="432360730">
              <w:marLeft w:val="0"/>
              <w:marRight w:val="0"/>
              <w:marTop w:val="0"/>
              <w:marBottom w:val="0"/>
              <w:divBdr>
                <w:top w:val="none" w:sz="0" w:space="0" w:color="auto"/>
                <w:left w:val="none" w:sz="0" w:space="0" w:color="auto"/>
                <w:bottom w:val="none" w:sz="0" w:space="0" w:color="auto"/>
                <w:right w:val="none" w:sz="0" w:space="0" w:color="auto"/>
              </w:divBdr>
            </w:div>
            <w:div w:id="2074155233">
              <w:marLeft w:val="0"/>
              <w:marRight w:val="0"/>
              <w:marTop w:val="0"/>
              <w:marBottom w:val="0"/>
              <w:divBdr>
                <w:top w:val="none" w:sz="0" w:space="0" w:color="auto"/>
                <w:left w:val="none" w:sz="0" w:space="0" w:color="auto"/>
                <w:bottom w:val="none" w:sz="0" w:space="0" w:color="auto"/>
                <w:right w:val="none" w:sz="0" w:space="0" w:color="auto"/>
              </w:divBdr>
            </w:div>
            <w:div w:id="2093239970">
              <w:marLeft w:val="0"/>
              <w:marRight w:val="0"/>
              <w:marTop w:val="0"/>
              <w:marBottom w:val="0"/>
              <w:divBdr>
                <w:top w:val="none" w:sz="0" w:space="0" w:color="auto"/>
                <w:left w:val="none" w:sz="0" w:space="0" w:color="auto"/>
                <w:bottom w:val="none" w:sz="0" w:space="0" w:color="auto"/>
                <w:right w:val="none" w:sz="0" w:space="0" w:color="auto"/>
              </w:divBdr>
            </w:div>
            <w:div w:id="731734194">
              <w:marLeft w:val="0"/>
              <w:marRight w:val="0"/>
              <w:marTop w:val="0"/>
              <w:marBottom w:val="0"/>
              <w:divBdr>
                <w:top w:val="none" w:sz="0" w:space="0" w:color="auto"/>
                <w:left w:val="none" w:sz="0" w:space="0" w:color="auto"/>
                <w:bottom w:val="none" w:sz="0" w:space="0" w:color="auto"/>
                <w:right w:val="none" w:sz="0" w:space="0" w:color="auto"/>
              </w:divBdr>
            </w:div>
            <w:div w:id="1098715924">
              <w:marLeft w:val="0"/>
              <w:marRight w:val="0"/>
              <w:marTop w:val="0"/>
              <w:marBottom w:val="0"/>
              <w:divBdr>
                <w:top w:val="none" w:sz="0" w:space="0" w:color="auto"/>
                <w:left w:val="none" w:sz="0" w:space="0" w:color="auto"/>
                <w:bottom w:val="none" w:sz="0" w:space="0" w:color="auto"/>
                <w:right w:val="none" w:sz="0" w:space="0" w:color="auto"/>
              </w:divBdr>
            </w:div>
            <w:div w:id="17340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6274">
      <w:bodyDiv w:val="1"/>
      <w:marLeft w:val="0"/>
      <w:marRight w:val="0"/>
      <w:marTop w:val="0"/>
      <w:marBottom w:val="0"/>
      <w:divBdr>
        <w:top w:val="none" w:sz="0" w:space="0" w:color="auto"/>
        <w:left w:val="none" w:sz="0" w:space="0" w:color="auto"/>
        <w:bottom w:val="none" w:sz="0" w:space="0" w:color="auto"/>
        <w:right w:val="none" w:sz="0" w:space="0" w:color="auto"/>
      </w:divBdr>
      <w:divsChild>
        <w:div w:id="1228492303">
          <w:marLeft w:val="0"/>
          <w:marRight w:val="0"/>
          <w:marTop w:val="0"/>
          <w:marBottom w:val="0"/>
          <w:divBdr>
            <w:top w:val="none" w:sz="0" w:space="0" w:color="auto"/>
            <w:left w:val="none" w:sz="0" w:space="0" w:color="auto"/>
            <w:bottom w:val="none" w:sz="0" w:space="0" w:color="auto"/>
            <w:right w:val="none" w:sz="0" w:space="0" w:color="auto"/>
          </w:divBdr>
          <w:divsChild>
            <w:div w:id="545068816">
              <w:marLeft w:val="0"/>
              <w:marRight w:val="0"/>
              <w:marTop w:val="0"/>
              <w:marBottom w:val="0"/>
              <w:divBdr>
                <w:top w:val="none" w:sz="0" w:space="0" w:color="auto"/>
                <w:left w:val="none" w:sz="0" w:space="0" w:color="auto"/>
                <w:bottom w:val="none" w:sz="0" w:space="0" w:color="auto"/>
                <w:right w:val="none" w:sz="0" w:space="0" w:color="auto"/>
              </w:divBdr>
            </w:div>
            <w:div w:id="938023522">
              <w:marLeft w:val="0"/>
              <w:marRight w:val="0"/>
              <w:marTop w:val="0"/>
              <w:marBottom w:val="0"/>
              <w:divBdr>
                <w:top w:val="none" w:sz="0" w:space="0" w:color="auto"/>
                <w:left w:val="none" w:sz="0" w:space="0" w:color="auto"/>
                <w:bottom w:val="none" w:sz="0" w:space="0" w:color="auto"/>
                <w:right w:val="none" w:sz="0" w:space="0" w:color="auto"/>
              </w:divBdr>
            </w:div>
            <w:div w:id="946929702">
              <w:marLeft w:val="0"/>
              <w:marRight w:val="0"/>
              <w:marTop w:val="0"/>
              <w:marBottom w:val="0"/>
              <w:divBdr>
                <w:top w:val="none" w:sz="0" w:space="0" w:color="auto"/>
                <w:left w:val="none" w:sz="0" w:space="0" w:color="auto"/>
                <w:bottom w:val="none" w:sz="0" w:space="0" w:color="auto"/>
                <w:right w:val="none" w:sz="0" w:space="0" w:color="auto"/>
              </w:divBdr>
            </w:div>
            <w:div w:id="1100181313">
              <w:marLeft w:val="0"/>
              <w:marRight w:val="0"/>
              <w:marTop w:val="0"/>
              <w:marBottom w:val="0"/>
              <w:divBdr>
                <w:top w:val="none" w:sz="0" w:space="0" w:color="auto"/>
                <w:left w:val="none" w:sz="0" w:space="0" w:color="auto"/>
                <w:bottom w:val="none" w:sz="0" w:space="0" w:color="auto"/>
                <w:right w:val="none" w:sz="0" w:space="0" w:color="auto"/>
              </w:divBdr>
            </w:div>
            <w:div w:id="1304700776">
              <w:marLeft w:val="0"/>
              <w:marRight w:val="0"/>
              <w:marTop w:val="0"/>
              <w:marBottom w:val="0"/>
              <w:divBdr>
                <w:top w:val="none" w:sz="0" w:space="0" w:color="auto"/>
                <w:left w:val="none" w:sz="0" w:space="0" w:color="auto"/>
                <w:bottom w:val="none" w:sz="0" w:space="0" w:color="auto"/>
                <w:right w:val="none" w:sz="0" w:space="0" w:color="auto"/>
              </w:divBdr>
            </w:div>
            <w:div w:id="1346400619">
              <w:marLeft w:val="0"/>
              <w:marRight w:val="0"/>
              <w:marTop w:val="0"/>
              <w:marBottom w:val="0"/>
              <w:divBdr>
                <w:top w:val="none" w:sz="0" w:space="0" w:color="auto"/>
                <w:left w:val="none" w:sz="0" w:space="0" w:color="auto"/>
                <w:bottom w:val="none" w:sz="0" w:space="0" w:color="auto"/>
                <w:right w:val="none" w:sz="0" w:space="0" w:color="auto"/>
              </w:divBdr>
            </w:div>
            <w:div w:id="16324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1518">
      <w:bodyDiv w:val="1"/>
      <w:marLeft w:val="0"/>
      <w:marRight w:val="0"/>
      <w:marTop w:val="0"/>
      <w:marBottom w:val="0"/>
      <w:divBdr>
        <w:top w:val="none" w:sz="0" w:space="0" w:color="auto"/>
        <w:left w:val="none" w:sz="0" w:space="0" w:color="auto"/>
        <w:bottom w:val="none" w:sz="0" w:space="0" w:color="auto"/>
        <w:right w:val="none" w:sz="0" w:space="0" w:color="auto"/>
      </w:divBdr>
      <w:divsChild>
        <w:div w:id="1010256312">
          <w:marLeft w:val="0"/>
          <w:marRight w:val="0"/>
          <w:marTop w:val="0"/>
          <w:marBottom w:val="0"/>
          <w:divBdr>
            <w:top w:val="none" w:sz="0" w:space="0" w:color="auto"/>
            <w:left w:val="none" w:sz="0" w:space="0" w:color="auto"/>
            <w:bottom w:val="none" w:sz="0" w:space="0" w:color="auto"/>
            <w:right w:val="none" w:sz="0" w:space="0" w:color="auto"/>
          </w:divBdr>
          <w:divsChild>
            <w:div w:id="1031952871">
              <w:marLeft w:val="0"/>
              <w:marRight w:val="0"/>
              <w:marTop w:val="0"/>
              <w:marBottom w:val="0"/>
              <w:divBdr>
                <w:top w:val="none" w:sz="0" w:space="0" w:color="auto"/>
                <w:left w:val="none" w:sz="0" w:space="0" w:color="auto"/>
                <w:bottom w:val="none" w:sz="0" w:space="0" w:color="auto"/>
                <w:right w:val="none" w:sz="0" w:space="0" w:color="auto"/>
              </w:divBdr>
            </w:div>
            <w:div w:id="118644451">
              <w:marLeft w:val="0"/>
              <w:marRight w:val="0"/>
              <w:marTop w:val="0"/>
              <w:marBottom w:val="0"/>
              <w:divBdr>
                <w:top w:val="none" w:sz="0" w:space="0" w:color="auto"/>
                <w:left w:val="none" w:sz="0" w:space="0" w:color="auto"/>
                <w:bottom w:val="none" w:sz="0" w:space="0" w:color="auto"/>
                <w:right w:val="none" w:sz="0" w:space="0" w:color="auto"/>
              </w:divBdr>
            </w:div>
            <w:div w:id="1286739942">
              <w:marLeft w:val="0"/>
              <w:marRight w:val="0"/>
              <w:marTop w:val="0"/>
              <w:marBottom w:val="0"/>
              <w:divBdr>
                <w:top w:val="none" w:sz="0" w:space="0" w:color="auto"/>
                <w:left w:val="none" w:sz="0" w:space="0" w:color="auto"/>
                <w:bottom w:val="none" w:sz="0" w:space="0" w:color="auto"/>
                <w:right w:val="none" w:sz="0" w:space="0" w:color="auto"/>
              </w:divBdr>
            </w:div>
            <w:div w:id="1443497917">
              <w:marLeft w:val="0"/>
              <w:marRight w:val="0"/>
              <w:marTop w:val="0"/>
              <w:marBottom w:val="0"/>
              <w:divBdr>
                <w:top w:val="none" w:sz="0" w:space="0" w:color="auto"/>
                <w:left w:val="none" w:sz="0" w:space="0" w:color="auto"/>
                <w:bottom w:val="none" w:sz="0" w:space="0" w:color="auto"/>
                <w:right w:val="none" w:sz="0" w:space="0" w:color="auto"/>
              </w:divBdr>
            </w:div>
            <w:div w:id="18163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20667">
      <w:bodyDiv w:val="1"/>
      <w:marLeft w:val="0"/>
      <w:marRight w:val="0"/>
      <w:marTop w:val="0"/>
      <w:marBottom w:val="0"/>
      <w:divBdr>
        <w:top w:val="none" w:sz="0" w:space="0" w:color="auto"/>
        <w:left w:val="none" w:sz="0" w:space="0" w:color="auto"/>
        <w:bottom w:val="none" w:sz="0" w:space="0" w:color="auto"/>
        <w:right w:val="none" w:sz="0" w:space="0" w:color="auto"/>
      </w:divBdr>
    </w:div>
    <w:div w:id="1025211595">
      <w:bodyDiv w:val="1"/>
      <w:marLeft w:val="0"/>
      <w:marRight w:val="0"/>
      <w:marTop w:val="0"/>
      <w:marBottom w:val="0"/>
      <w:divBdr>
        <w:top w:val="none" w:sz="0" w:space="0" w:color="auto"/>
        <w:left w:val="none" w:sz="0" w:space="0" w:color="auto"/>
        <w:bottom w:val="none" w:sz="0" w:space="0" w:color="auto"/>
        <w:right w:val="none" w:sz="0" w:space="0" w:color="auto"/>
      </w:divBdr>
    </w:div>
    <w:div w:id="1025599588">
      <w:bodyDiv w:val="1"/>
      <w:marLeft w:val="0"/>
      <w:marRight w:val="0"/>
      <w:marTop w:val="0"/>
      <w:marBottom w:val="0"/>
      <w:divBdr>
        <w:top w:val="none" w:sz="0" w:space="0" w:color="auto"/>
        <w:left w:val="none" w:sz="0" w:space="0" w:color="auto"/>
        <w:bottom w:val="none" w:sz="0" w:space="0" w:color="auto"/>
        <w:right w:val="none" w:sz="0" w:space="0" w:color="auto"/>
      </w:divBdr>
    </w:div>
    <w:div w:id="1026518233">
      <w:bodyDiv w:val="1"/>
      <w:marLeft w:val="0"/>
      <w:marRight w:val="0"/>
      <w:marTop w:val="0"/>
      <w:marBottom w:val="0"/>
      <w:divBdr>
        <w:top w:val="none" w:sz="0" w:space="0" w:color="auto"/>
        <w:left w:val="none" w:sz="0" w:space="0" w:color="auto"/>
        <w:bottom w:val="none" w:sz="0" w:space="0" w:color="auto"/>
        <w:right w:val="none" w:sz="0" w:space="0" w:color="auto"/>
      </w:divBdr>
      <w:divsChild>
        <w:div w:id="498274086">
          <w:marLeft w:val="0"/>
          <w:marRight w:val="0"/>
          <w:marTop w:val="0"/>
          <w:marBottom w:val="0"/>
          <w:divBdr>
            <w:top w:val="none" w:sz="0" w:space="0" w:color="auto"/>
            <w:left w:val="none" w:sz="0" w:space="0" w:color="auto"/>
            <w:bottom w:val="none" w:sz="0" w:space="0" w:color="auto"/>
            <w:right w:val="none" w:sz="0" w:space="0" w:color="auto"/>
          </w:divBdr>
          <w:divsChild>
            <w:div w:id="1591391">
              <w:marLeft w:val="0"/>
              <w:marRight w:val="0"/>
              <w:marTop w:val="0"/>
              <w:marBottom w:val="0"/>
              <w:divBdr>
                <w:top w:val="none" w:sz="0" w:space="0" w:color="auto"/>
                <w:left w:val="none" w:sz="0" w:space="0" w:color="auto"/>
                <w:bottom w:val="none" w:sz="0" w:space="0" w:color="auto"/>
                <w:right w:val="none" w:sz="0" w:space="0" w:color="auto"/>
              </w:divBdr>
            </w:div>
            <w:div w:id="2087604780">
              <w:marLeft w:val="0"/>
              <w:marRight w:val="0"/>
              <w:marTop w:val="0"/>
              <w:marBottom w:val="0"/>
              <w:divBdr>
                <w:top w:val="none" w:sz="0" w:space="0" w:color="auto"/>
                <w:left w:val="none" w:sz="0" w:space="0" w:color="auto"/>
                <w:bottom w:val="none" w:sz="0" w:space="0" w:color="auto"/>
                <w:right w:val="none" w:sz="0" w:space="0" w:color="auto"/>
              </w:divBdr>
            </w:div>
            <w:div w:id="138574796">
              <w:marLeft w:val="0"/>
              <w:marRight w:val="0"/>
              <w:marTop w:val="0"/>
              <w:marBottom w:val="0"/>
              <w:divBdr>
                <w:top w:val="none" w:sz="0" w:space="0" w:color="auto"/>
                <w:left w:val="none" w:sz="0" w:space="0" w:color="auto"/>
                <w:bottom w:val="none" w:sz="0" w:space="0" w:color="auto"/>
                <w:right w:val="none" w:sz="0" w:space="0" w:color="auto"/>
              </w:divBdr>
            </w:div>
            <w:div w:id="1799638747">
              <w:marLeft w:val="0"/>
              <w:marRight w:val="0"/>
              <w:marTop w:val="0"/>
              <w:marBottom w:val="0"/>
              <w:divBdr>
                <w:top w:val="none" w:sz="0" w:space="0" w:color="auto"/>
                <w:left w:val="none" w:sz="0" w:space="0" w:color="auto"/>
                <w:bottom w:val="none" w:sz="0" w:space="0" w:color="auto"/>
                <w:right w:val="none" w:sz="0" w:space="0" w:color="auto"/>
              </w:divBdr>
            </w:div>
            <w:div w:id="998462283">
              <w:marLeft w:val="0"/>
              <w:marRight w:val="0"/>
              <w:marTop w:val="0"/>
              <w:marBottom w:val="0"/>
              <w:divBdr>
                <w:top w:val="none" w:sz="0" w:space="0" w:color="auto"/>
                <w:left w:val="none" w:sz="0" w:space="0" w:color="auto"/>
                <w:bottom w:val="none" w:sz="0" w:space="0" w:color="auto"/>
                <w:right w:val="none" w:sz="0" w:space="0" w:color="auto"/>
              </w:divBdr>
            </w:div>
            <w:div w:id="124856814">
              <w:marLeft w:val="0"/>
              <w:marRight w:val="0"/>
              <w:marTop w:val="0"/>
              <w:marBottom w:val="0"/>
              <w:divBdr>
                <w:top w:val="none" w:sz="0" w:space="0" w:color="auto"/>
                <w:left w:val="none" w:sz="0" w:space="0" w:color="auto"/>
                <w:bottom w:val="none" w:sz="0" w:space="0" w:color="auto"/>
                <w:right w:val="none" w:sz="0" w:space="0" w:color="auto"/>
              </w:divBdr>
            </w:div>
            <w:div w:id="697438701">
              <w:marLeft w:val="0"/>
              <w:marRight w:val="0"/>
              <w:marTop w:val="0"/>
              <w:marBottom w:val="0"/>
              <w:divBdr>
                <w:top w:val="none" w:sz="0" w:space="0" w:color="auto"/>
                <w:left w:val="none" w:sz="0" w:space="0" w:color="auto"/>
                <w:bottom w:val="none" w:sz="0" w:space="0" w:color="auto"/>
                <w:right w:val="none" w:sz="0" w:space="0" w:color="auto"/>
              </w:divBdr>
            </w:div>
            <w:div w:id="1361515710">
              <w:marLeft w:val="0"/>
              <w:marRight w:val="0"/>
              <w:marTop w:val="0"/>
              <w:marBottom w:val="0"/>
              <w:divBdr>
                <w:top w:val="none" w:sz="0" w:space="0" w:color="auto"/>
                <w:left w:val="none" w:sz="0" w:space="0" w:color="auto"/>
                <w:bottom w:val="none" w:sz="0" w:space="0" w:color="auto"/>
                <w:right w:val="none" w:sz="0" w:space="0" w:color="auto"/>
              </w:divBdr>
            </w:div>
            <w:div w:id="13165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5499">
      <w:bodyDiv w:val="1"/>
      <w:marLeft w:val="0"/>
      <w:marRight w:val="0"/>
      <w:marTop w:val="0"/>
      <w:marBottom w:val="0"/>
      <w:divBdr>
        <w:top w:val="none" w:sz="0" w:space="0" w:color="auto"/>
        <w:left w:val="none" w:sz="0" w:space="0" w:color="auto"/>
        <w:bottom w:val="none" w:sz="0" w:space="0" w:color="auto"/>
        <w:right w:val="none" w:sz="0" w:space="0" w:color="auto"/>
      </w:divBdr>
      <w:divsChild>
        <w:div w:id="700588002">
          <w:marLeft w:val="0"/>
          <w:marRight w:val="0"/>
          <w:marTop w:val="0"/>
          <w:marBottom w:val="0"/>
          <w:divBdr>
            <w:top w:val="none" w:sz="0" w:space="0" w:color="auto"/>
            <w:left w:val="none" w:sz="0" w:space="0" w:color="auto"/>
            <w:bottom w:val="none" w:sz="0" w:space="0" w:color="auto"/>
            <w:right w:val="none" w:sz="0" w:space="0" w:color="auto"/>
          </w:divBdr>
          <w:divsChild>
            <w:div w:id="1442265161">
              <w:marLeft w:val="0"/>
              <w:marRight w:val="0"/>
              <w:marTop w:val="0"/>
              <w:marBottom w:val="0"/>
              <w:divBdr>
                <w:top w:val="none" w:sz="0" w:space="0" w:color="auto"/>
                <w:left w:val="none" w:sz="0" w:space="0" w:color="auto"/>
                <w:bottom w:val="none" w:sz="0" w:space="0" w:color="auto"/>
                <w:right w:val="none" w:sz="0" w:space="0" w:color="auto"/>
              </w:divBdr>
            </w:div>
            <w:div w:id="1744377219">
              <w:marLeft w:val="0"/>
              <w:marRight w:val="0"/>
              <w:marTop w:val="0"/>
              <w:marBottom w:val="0"/>
              <w:divBdr>
                <w:top w:val="none" w:sz="0" w:space="0" w:color="auto"/>
                <w:left w:val="none" w:sz="0" w:space="0" w:color="auto"/>
                <w:bottom w:val="none" w:sz="0" w:space="0" w:color="auto"/>
                <w:right w:val="none" w:sz="0" w:space="0" w:color="auto"/>
              </w:divBdr>
            </w:div>
            <w:div w:id="1542984163">
              <w:marLeft w:val="0"/>
              <w:marRight w:val="0"/>
              <w:marTop w:val="0"/>
              <w:marBottom w:val="0"/>
              <w:divBdr>
                <w:top w:val="none" w:sz="0" w:space="0" w:color="auto"/>
                <w:left w:val="none" w:sz="0" w:space="0" w:color="auto"/>
                <w:bottom w:val="none" w:sz="0" w:space="0" w:color="auto"/>
                <w:right w:val="none" w:sz="0" w:space="0" w:color="auto"/>
              </w:divBdr>
            </w:div>
            <w:div w:id="1081608548">
              <w:marLeft w:val="0"/>
              <w:marRight w:val="0"/>
              <w:marTop w:val="0"/>
              <w:marBottom w:val="0"/>
              <w:divBdr>
                <w:top w:val="none" w:sz="0" w:space="0" w:color="auto"/>
                <w:left w:val="none" w:sz="0" w:space="0" w:color="auto"/>
                <w:bottom w:val="none" w:sz="0" w:space="0" w:color="auto"/>
                <w:right w:val="none" w:sz="0" w:space="0" w:color="auto"/>
              </w:divBdr>
            </w:div>
            <w:div w:id="1018502931">
              <w:marLeft w:val="0"/>
              <w:marRight w:val="0"/>
              <w:marTop w:val="0"/>
              <w:marBottom w:val="0"/>
              <w:divBdr>
                <w:top w:val="none" w:sz="0" w:space="0" w:color="auto"/>
                <w:left w:val="none" w:sz="0" w:space="0" w:color="auto"/>
                <w:bottom w:val="none" w:sz="0" w:space="0" w:color="auto"/>
                <w:right w:val="none" w:sz="0" w:space="0" w:color="auto"/>
              </w:divBdr>
            </w:div>
            <w:div w:id="610474911">
              <w:marLeft w:val="0"/>
              <w:marRight w:val="0"/>
              <w:marTop w:val="0"/>
              <w:marBottom w:val="0"/>
              <w:divBdr>
                <w:top w:val="none" w:sz="0" w:space="0" w:color="auto"/>
                <w:left w:val="none" w:sz="0" w:space="0" w:color="auto"/>
                <w:bottom w:val="none" w:sz="0" w:space="0" w:color="auto"/>
                <w:right w:val="none" w:sz="0" w:space="0" w:color="auto"/>
              </w:divBdr>
            </w:div>
            <w:div w:id="796752298">
              <w:marLeft w:val="0"/>
              <w:marRight w:val="0"/>
              <w:marTop w:val="0"/>
              <w:marBottom w:val="0"/>
              <w:divBdr>
                <w:top w:val="none" w:sz="0" w:space="0" w:color="auto"/>
                <w:left w:val="none" w:sz="0" w:space="0" w:color="auto"/>
                <w:bottom w:val="none" w:sz="0" w:space="0" w:color="auto"/>
                <w:right w:val="none" w:sz="0" w:space="0" w:color="auto"/>
              </w:divBdr>
            </w:div>
            <w:div w:id="314921515">
              <w:marLeft w:val="0"/>
              <w:marRight w:val="0"/>
              <w:marTop w:val="0"/>
              <w:marBottom w:val="0"/>
              <w:divBdr>
                <w:top w:val="none" w:sz="0" w:space="0" w:color="auto"/>
                <w:left w:val="none" w:sz="0" w:space="0" w:color="auto"/>
                <w:bottom w:val="none" w:sz="0" w:space="0" w:color="auto"/>
                <w:right w:val="none" w:sz="0" w:space="0" w:color="auto"/>
              </w:divBdr>
            </w:div>
            <w:div w:id="1631132115">
              <w:marLeft w:val="0"/>
              <w:marRight w:val="0"/>
              <w:marTop w:val="0"/>
              <w:marBottom w:val="0"/>
              <w:divBdr>
                <w:top w:val="none" w:sz="0" w:space="0" w:color="auto"/>
                <w:left w:val="none" w:sz="0" w:space="0" w:color="auto"/>
                <w:bottom w:val="none" w:sz="0" w:space="0" w:color="auto"/>
                <w:right w:val="none" w:sz="0" w:space="0" w:color="auto"/>
              </w:divBdr>
            </w:div>
            <w:div w:id="1221943087">
              <w:marLeft w:val="0"/>
              <w:marRight w:val="0"/>
              <w:marTop w:val="0"/>
              <w:marBottom w:val="0"/>
              <w:divBdr>
                <w:top w:val="none" w:sz="0" w:space="0" w:color="auto"/>
                <w:left w:val="none" w:sz="0" w:space="0" w:color="auto"/>
                <w:bottom w:val="none" w:sz="0" w:space="0" w:color="auto"/>
                <w:right w:val="none" w:sz="0" w:space="0" w:color="auto"/>
              </w:divBdr>
            </w:div>
            <w:div w:id="6676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9964">
      <w:bodyDiv w:val="1"/>
      <w:marLeft w:val="0"/>
      <w:marRight w:val="0"/>
      <w:marTop w:val="0"/>
      <w:marBottom w:val="0"/>
      <w:divBdr>
        <w:top w:val="none" w:sz="0" w:space="0" w:color="auto"/>
        <w:left w:val="none" w:sz="0" w:space="0" w:color="auto"/>
        <w:bottom w:val="none" w:sz="0" w:space="0" w:color="auto"/>
        <w:right w:val="none" w:sz="0" w:space="0" w:color="auto"/>
      </w:divBdr>
    </w:div>
    <w:div w:id="1031881303">
      <w:bodyDiv w:val="1"/>
      <w:marLeft w:val="0"/>
      <w:marRight w:val="0"/>
      <w:marTop w:val="0"/>
      <w:marBottom w:val="0"/>
      <w:divBdr>
        <w:top w:val="none" w:sz="0" w:space="0" w:color="auto"/>
        <w:left w:val="none" w:sz="0" w:space="0" w:color="auto"/>
        <w:bottom w:val="none" w:sz="0" w:space="0" w:color="auto"/>
        <w:right w:val="none" w:sz="0" w:space="0" w:color="auto"/>
      </w:divBdr>
    </w:div>
    <w:div w:id="1031883186">
      <w:bodyDiv w:val="1"/>
      <w:marLeft w:val="0"/>
      <w:marRight w:val="0"/>
      <w:marTop w:val="0"/>
      <w:marBottom w:val="0"/>
      <w:divBdr>
        <w:top w:val="none" w:sz="0" w:space="0" w:color="auto"/>
        <w:left w:val="none" w:sz="0" w:space="0" w:color="auto"/>
        <w:bottom w:val="none" w:sz="0" w:space="0" w:color="auto"/>
        <w:right w:val="none" w:sz="0" w:space="0" w:color="auto"/>
      </w:divBdr>
    </w:div>
    <w:div w:id="1032808037">
      <w:bodyDiv w:val="1"/>
      <w:marLeft w:val="0"/>
      <w:marRight w:val="0"/>
      <w:marTop w:val="0"/>
      <w:marBottom w:val="0"/>
      <w:divBdr>
        <w:top w:val="none" w:sz="0" w:space="0" w:color="auto"/>
        <w:left w:val="none" w:sz="0" w:space="0" w:color="auto"/>
        <w:bottom w:val="none" w:sz="0" w:space="0" w:color="auto"/>
        <w:right w:val="none" w:sz="0" w:space="0" w:color="auto"/>
      </w:divBdr>
      <w:divsChild>
        <w:div w:id="539975308">
          <w:marLeft w:val="0"/>
          <w:marRight w:val="0"/>
          <w:marTop w:val="0"/>
          <w:marBottom w:val="0"/>
          <w:divBdr>
            <w:top w:val="none" w:sz="0" w:space="0" w:color="auto"/>
            <w:left w:val="none" w:sz="0" w:space="0" w:color="auto"/>
            <w:bottom w:val="none" w:sz="0" w:space="0" w:color="auto"/>
            <w:right w:val="none" w:sz="0" w:space="0" w:color="auto"/>
          </w:divBdr>
          <w:divsChild>
            <w:div w:id="1601840078">
              <w:marLeft w:val="0"/>
              <w:marRight w:val="0"/>
              <w:marTop w:val="0"/>
              <w:marBottom w:val="0"/>
              <w:divBdr>
                <w:top w:val="none" w:sz="0" w:space="0" w:color="auto"/>
                <w:left w:val="none" w:sz="0" w:space="0" w:color="auto"/>
                <w:bottom w:val="none" w:sz="0" w:space="0" w:color="auto"/>
                <w:right w:val="none" w:sz="0" w:space="0" w:color="auto"/>
              </w:divBdr>
            </w:div>
            <w:div w:id="365376487">
              <w:marLeft w:val="0"/>
              <w:marRight w:val="0"/>
              <w:marTop w:val="0"/>
              <w:marBottom w:val="0"/>
              <w:divBdr>
                <w:top w:val="none" w:sz="0" w:space="0" w:color="auto"/>
                <w:left w:val="none" w:sz="0" w:space="0" w:color="auto"/>
                <w:bottom w:val="none" w:sz="0" w:space="0" w:color="auto"/>
                <w:right w:val="none" w:sz="0" w:space="0" w:color="auto"/>
              </w:divBdr>
            </w:div>
            <w:div w:id="1285890020">
              <w:marLeft w:val="0"/>
              <w:marRight w:val="0"/>
              <w:marTop w:val="0"/>
              <w:marBottom w:val="0"/>
              <w:divBdr>
                <w:top w:val="none" w:sz="0" w:space="0" w:color="auto"/>
                <w:left w:val="none" w:sz="0" w:space="0" w:color="auto"/>
                <w:bottom w:val="none" w:sz="0" w:space="0" w:color="auto"/>
                <w:right w:val="none" w:sz="0" w:space="0" w:color="auto"/>
              </w:divBdr>
            </w:div>
            <w:div w:id="1909000530">
              <w:marLeft w:val="0"/>
              <w:marRight w:val="0"/>
              <w:marTop w:val="0"/>
              <w:marBottom w:val="0"/>
              <w:divBdr>
                <w:top w:val="none" w:sz="0" w:space="0" w:color="auto"/>
                <w:left w:val="none" w:sz="0" w:space="0" w:color="auto"/>
                <w:bottom w:val="none" w:sz="0" w:space="0" w:color="auto"/>
                <w:right w:val="none" w:sz="0" w:space="0" w:color="auto"/>
              </w:divBdr>
            </w:div>
            <w:div w:id="197814140">
              <w:marLeft w:val="0"/>
              <w:marRight w:val="0"/>
              <w:marTop w:val="0"/>
              <w:marBottom w:val="0"/>
              <w:divBdr>
                <w:top w:val="none" w:sz="0" w:space="0" w:color="auto"/>
                <w:left w:val="none" w:sz="0" w:space="0" w:color="auto"/>
                <w:bottom w:val="none" w:sz="0" w:space="0" w:color="auto"/>
                <w:right w:val="none" w:sz="0" w:space="0" w:color="auto"/>
              </w:divBdr>
            </w:div>
            <w:div w:id="668673658">
              <w:marLeft w:val="0"/>
              <w:marRight w:val="0"/>
              <w:marTop w:val="0"/>
              <w:marBottom w:val="0"/>
              <w:divBdr>
                <w:top w:val="none" w:sz="0" w:space="0" w:color="auto"/>
                <w:left w:val="none" w:sz="0" w:space="0" w:color="auto"/>
                <w:bottom w:val="none" w:sz="0" w:space="0" w:color="auto"/>
                <w:right w:val="none" w:sz="0" w:space="0" w:color="auto"/>
              </w:divBdr>
            </w:div>
            <w:div w:id="566571719">
              <w:marLeft w:val="0"/>
              <w:marRight w:val="0"/>
              <w:marTop w:val="0"/>
              <w:marBottom w:val="0"/>
              <w:divBdr>
                <w:top w:val="none" w:sz="0" w:space="0" w:color="auto"/>
                <w:left w:val="none" w:sz="0" w:space="0" w:color="auto"/>
                <w:bottom w:val="none" w:sz="0" w:space="0" w:color="auto"/>
                <w:right w:val="none" w:sz="0" w:space="0" w:color="auto"/>
              </w:divBdr>
            </w:div>
            <w:div w:id="254018074">
              <w:marLeft w:val="0"/>
              <w:marRight w:val="0"/>
              <w:marTop w:val="0"/>
              <w:marBottom w:val="0"/>
              <w:divBdr>
                <w:top w:val="none" w:sz="0" w:space="0" w:color="auto"/>
                <w:left w:val="none" w:sz="0" w:space="0" w:color="auto"/>
                <w:bottom w:val="none" w:sz="0" w:space="0" w:color="auto"/>
                <w:right w:val="none" w:sz="0" w:space="0" w:color="auto"/>
              </w:divBdr>
            </w:div>
            <w:div w:id="839394112">
              <w:marLeft w:val="0"/>
              <w:marRight w:val="0"/>
              <w:marTop w:val="0"/>
              <w:marBottom w:val="0"/>
              <w:divBdr>
                <w:top w:val="none" w:sz="0" w:space="0" w:color="auto"/>
                <w:left w:val="none" w:sz="0" w:space="0" w:color="auto"/>
                <w:bottom w:val="none" w:sz="0" w:space="0" w:color="auto"/>
                <w:right w:val="none" w:sz="0" w:space="0" w:color="auto"/>
              </w:divBdr>
            </w:div>
            <w:div w:id="1700277727">
              <w:marLeft w:val="0"/>
              <w:marRight w:val="0"/>
              <w:marTop w:val="0"/>
              <w:marBottom w:val="0"/>
              <w:divBdr>
                <w:top w:val="none" w:sz="0" w:space="0" w:color="auto"/>
                <w:left w:val="none" w:sz="0" w:space="0" w:color="auto"/>
                <w:bottom w:val="none" w:sz="0" w:space="0" w:color="auto"/>
                <w:right w:val="none" w:sz="0" w:space="0" w:color="auto"/>
              </w:divBdr>
            </w:div>
            <w:div w:id="1709530280">
              <w:marLeft w:val="0"/>
              <w:marRight w:val="0"/>
              <w:marTop w:val="0"/>
              <w:marBottom w:val="0"/>
              <w:divBdr>
                <w:top w:val="none" w:sz="0" w:space="0" w:color="auto"/>
                <w:left w:val="none" w:sz="0" w:space="0" w:color="auto"/>
                <w:bottom w:val="none" w:sz="0" w:space="0" w:color="auto"/>
                <w:right w:val="none" w:sz="0" w:space="0" w:color="auto"/>
              </w:divBdr>
            </w:div>
            <w:div w:id="950357397">
              <w:marLeft w:val="0"/>
              <w:marRight w:val="0"/>
              <w:marTop w:val="0"/>
              <w:marBottom w:val="0"/>
              <w:divBdr>
                <w:top w:val="none" w:sz="0" w:space="0" w:color="auto"/>
                <w:left w:val="none" w:sz="0" w:space="0" w:color="auto"/>
                <w:bottom w:val="none" w:sz="0" w:space="0" w:color="auto"/>
                <w:right w:val="none" w:sz="0" w:space="0" w:color="auto"/>
              </w:divBdr>
            </w:div>
            <w:div w:id="1785808607">
              <w:marLeft w:val="0"/>
              <w:marRight w:val="0"/>
              <w:marTop w:val="0"/>
              <w:marBottom w:val="0"/>
              <w:divBdr>
                <w:top w:val="none" w:sz="0" w:space="0" w:color="auto"/>
                <w:left w:val="none" w:sz="0" w:space="0" w:color="auto"/>
                <w:bottom w:val="none" w:sz="0" w:space="0" w:color="auto"/>
                <w:right w:val="none" w:sz="0" w:space="0" w:color="auto"/>
              </w:divBdr>
            </w:div>
            <w:div w:id="2103181585">
              <w:marLeft w:val="0"/>
              <w:marRight w:val="0"/>
              <w:marTop w:val="0"/>
              <w:marBottom w:val="0"/>
              <w:divBdr>
                <w:top w:val="none" w:sz="0" w:space="0" w:color="auto"/>
                <w:left w:val="none" w:sz="0" w:space="0" w:color="auto"/>
                <w:bottom w:val="none" w:sz="0" w:space="0" w:color="auto"/>
                <w:right w:val="none" w:sz="0" w:space="0" w:color="auto"/>
              </w:divBdr>
            </w:div>
            <w:div w:id="2088187505">
              <w:marLeft w:val="0"/>
              <w:marRight w:val="0"/>
              <w:marTop w:val="0"/>
              <w:marBottom w:val="0"/>
              <w:divBdr>
                <w:top w:val="none" w:sz="0" w:space="0" w:color="auto"/>
                <w:left w:val="none" w:sz="0" w:space="0" w:color="auto"/>
                <w:bottom w:val="none" w:sz="0" w:space="0" w:color="auto"/>
                <w:right w:val="none" w:sz="0" w:space="0" w:color="auto"/>
              </w:divBdr>
            </w:div>
            <w:div w:id="382486188">
              <w:marLeft w:val="0"/>
              <w:marRight w:val="0"/>
              <w:marTop w:val="0"/>
              <w:marBottom w:val="0"/>
              <w:divBdr>
                <w:top w:val="none" w:sz="0" w:space="0" w:color="auto"/>
                <w:left w:val="none" w:sz="0" w:space="0" w:color="auto"/>
                <w:bottom w:val="none" w:sz="0" w:space="0" w:color="auto"/>
                <w:right w:val="none" w:sz="0" w:space="0" w:color="auto"/>
              </w:divBdr>
            </w:div>
            <w:div w:id="1356425518">
              <w:marLeft w:val="0"/>
              <w:marRight w:val="0"/>
              <w:marTop w:val="0"/>
              <w:marBottom w:val="0"/>
              <w:divBdr>
                <w:top w:val="none" w:sz="0" w:space="0" w:color="auto"/>
                <w:left w:val="none" w:sz="0" w:space="0" w:color="auto"/>
                <w:bottom w:val="none" w:sz="0" w:space="0" w:color="auto"/>
                <w:right w:val="none" w:sz="0" w:space="0" w:color="auto"/>
              </w:divBdr>
            </w:div>
            <w:div w:id="842357769">
              <w:marLeft w:val="0"/>
              <w:marRight w:val="0"/>
              <w:marTop w:val="0"/>
              <w:marBottom w:val="0"/>
              <w:divBdr>
                <w:top w:val="none" w:sz="0" w:space="0" w:color="auto"/>
                <w:left w:val="none" w:sz="0" w:space="0" w:color="auto"/>
                <w:bottom w:val="none" w:sz="0" w:space="0" w:color="auto"/>
                <w:right w:val="none" w:sz="0" w:space="0" w:color="auto"/>
              </w:divBdr>
            </w:div>
            <w:div w:id="1641374052">
              <w:marLeft w:val="0"/>
              <w:marRight w:val="0"/>
              <w:marTop w:val="0"/>
              <w:marBottom w:val="0"/>
              <w:divBdr>
                <w:top w:val="none" w:sz="0" w:space="0" w:color="auto"/>
                <w:left w:val="none" w:sz="0" w:space="0" w:color="auto"/>
                <w:bottom w:val="none" w:sz="0" w:space="0" w:color="auto"/>
                <w:right w:val="none" w:sz="0" w:space="0" w:color="auto"/>
              </w:divBdr>
            </w:div>
            <w:div w:id="1450783977">
              <w:marLeft w:val="0"/>
              <w:marRight w:val="0"/>
              <w:marTop w:val="0"/>
              <w:marBottom w:val="0"/>
              <w:divBdr>
                <w:top w:val="none" w:sz="0" w:space="0" w:color="auto"/>
                <w:left w:val="none" w:sz="0" w:space="0" w:color="auto"/>
                <w:bottom w:val="none" w:sz="0" w:space="0" w:color="auto"/>
                <w:right w:val="none" w:sz="0" w:space="0" w:color="auto"/>
              </w:divBdr>
            </w:div>
            <w:div w:id="2014068537">
              <w:marLeft w:val="0"/>
              <w:marRight w:val="0"/>
              <w:marTop w:val="0"/>
              <w:marBottom w:val="0"/>
              <w:divBdr>
                <w:top w:val="none" w:sz="0" w:space="0" w:color="auto"/>
                <w:left w:val="none" w:sz="0" w:space="0" w:color="auto"/>
                <w:bottom w:val="none" w:sz="0" w:space="0" w:color="auto"/>
                <w:right w:val="none" w:sz="0" w:space="0" w:color="auto"/>
              </w:divBdr>
            </w:div>
            <w:div w:id="2091729114">
              <w:marLeft w:val="0"/>
              <w:marRight w:val="0"/>
              <w:marTop w:val="0"/>
              <w:marBottom w:val="0"/>
              <w:divBdr>
                <w:top w:val="none" w:sz="0" w:space="0" w:color="auto"/>
                <w:left w:val="none" w:sz="0" w:space="0" w:color="auto"/>
                <w:bottom w:val="none" w:sz="0" w:space="0" w:color="auto"/>
                <w:right w:val="none" w:sz="0" w:space="0" w:color="auto"/>
              </w:divBdr>
            </w:div>
            <w:div w:id="1652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5633">
      <w:bodyDiv w:val="1"/>
      <w:marLeft w:val="0"/>
      <w:marRight w:val="0"/>
      <w:marTop w:val="0"/>
      <w:marBottom w:val="0"/>
      <w:divBdr>
        <w:top w:val="none" w:sz="0" w:space="0" w:color="auto"/>
        <w:left w:val="none" w:sz="0" w:space="0" w:color="auto"/>
        <w:bottom w:val="none" w:sz="0" w:space="0" w:color="auto"/>
        <w:right w:val="none" w:sz="0" w:space="0" w:color="auto"/>
      </w:divBdr>
      <w:divsChild>
        <w:div w:id="1909613740">
          <w:marLeft w:val="0"/>
          <w:marRight w:val="0"/>
          <w:marTop w:val="0"/>
          <w:marBottom w:val="0"/>
          <w:divBdr>
            <w:top w:val="none" w:sz="0" w:space="0" w:color="auto"/>
            <w:left w:val="none" w:sz="0" w:space="0" w:color="auto"/>
            <w:bottom w:val="none" w:sz="0" w:space="0" w:color="auto"/>
            <w:right w:val="none" w:sz="0" w:space="0" w:color="auto"/>
          </w:divBdr>
          <w:divsChild>
            <w:div w:id="401291234">
              <w:marLeft w:val="0"/>
              <w:marRight w:val="0"/>
              <w:marTop w:val="0"/>
              <w:marBottom w:val="0"/>
              <w:divBdr>
                <w:top w:val="none" w:sz="0" w:space="0" w:color="auto"/>
                <w:left w:val="none" w:sz="0" w:space="0" w:color="auto"/>
                <w:bottom w:val="none" w:sz="0" w:space="0" w:color="auto"/>
                <w:right w:val="none" w:sz="0" w:space="0" w:color="auto"/>
              </w:divBdr>
            </w:div>
            <w:div w:id="598951202">
              <w:marLeft w:val="0"/>
              <w:marRight w:val="0"/>
              <w:marTop w:val="0"/>
              <w:marBottom w:val="0"/>
              <w:divBdr>
                <w:top w:val="none" w:sz="0" w:space="0" w:color="auto"/>
                <w:left w:val="none" w:sz="0" w:space="0" w:color="auto"/>
                <w:bottom w:val="none" w:sz="0" w:space="0" w:color="auto"/>
                <w:right w:val="none" w:sz="0" w:space="0" w:color="auto"/>
              </w:divBdr>
            </w:div>
            <w:div w:id="860823058">
              <w:marLeft w:val="0"/>
              <w:marRight w:val="0"/>
              <w:marTop w:val="0"/>
              <w:marBottom w:val="0"/>
              <w:divBdr>
                <w:top w:val="none" w:sz="0" w:space="0" w:color="auto"/>
                <w:left w:val="none" w:sz="0" w:space="0" w:color="auto"/>
                <w:bottom w:val="none" w:sz="0" w:space="0" w:color="auto"/>
                <w:right w:val="none" w:sz="0" w:space="0" w:color="auto"/>
              </w:divBdr>
            </w:div>
            <w:div w:id="942766080">
              <w:marLeft w:val="0"/>
              <w:marRight w:val="0"/>
              <w:marTop w:val="0"/>
              <w:marBottom w:val="0"/>
              <w:divBdr>
                <w:top w:val="none" w:sz="0" w:space="0" w:color="auto"/>
                <w:left w:val="none" w:sz="0" w:space="0" w:color="auto"/>
                <w:bottom w:val="none" w:sz="0" w:space="0" w:color="auto"/>
                <w:right w:val="none" w:sz="0" w:space="0" w:color="auto"/>
              </w:divBdr>
            </w:div>
            <w:div w:id="1002783449">
              <w:marLeft w:val="0"/>
              <w:marRight w:val="0"/>
              <w:marTop w:val="0"/>
              <w:marBottom w:val="0"/>
              <w:divBdr>
                <w:top w:val="none" w:sz="0" w:space="0" w:color="auto"/>
                <w:left w:val="none" w:sz="0" w:space="0" w:color="auto"/>
                <w:bottom w:val="none" w:sz="0" w:space="0" w:color="auto"/>
                <w:right w:val="none" w:sz="0" w:space="0" w:color="auto"/>
              </w:divBdr>
            </w:div>
            <w:div w:id="1007750118">
              <w:marLeft w:val="0"/>
              <w:marRight w:val="0"/>
              <w:marTop w:val="0"/>
              <w:marBottom w:val="0"/>
              <w:divBdr>
                <w:top w:val="none" w:sz="0" w:space="0" w:color="auto"/>
                <w:left w:val="none" w:sz="0" w:space="0" w:color="auto"/>
                <w:bottom w:val="none" w:sz="0" w:space="0" w:color="auto"/>
                <w:right w:val="none" w:sz="0" w:space="0" w:color="auto"/>
              </w:divBdr>
            </w:div>
            <w:div w:id="1206987196">
              <w:marLeft w:val="0"/>
              <w:marRight w:val="0"/>
              <w:marTop w:val="0"/>
              <w:marBottom w:val="0"/>
              <w:divBdr>
                <w:top w:val="none" w:sz="0" w:space="0" w:color="auto"/>
                <w:left w:val="none" w:sz="0" w:space="0" w:color="auto"/>
                <w:bottom w:val="none" w:sz="0" w:space="0" w:color="auto"/>
                <w:right w:val="none" w:sz="0" w:space="0" w:color="auto"/>
              </w:divBdr>
            </w:div>
            <w:div w:id="1243678101">
              <w:marLeft w:val="0"/>
              <w:marRight w:val="0"/>
              <w:marTop w:val="0"/>
              <w:marBottom w:val="0"/>
              <w:divBdr>
                <w:top w:val="none" w:sz="0" w:space="0" w:color="auto"/>
                <w:left w:val="none" w:sz="0" w:space="0" w:color="auto"/>
                <w:bottom w:val="none" w:sz="0" w:space="0" w:color="auto"/>
                <w:right w:val="none" w:sz="0" w:space="0" w:color="auto"/>
              </w:divBdr>
            </w:div>
            <w:div w:id="1345859168">
              <w:marLeft w:val="0"/>
              <w:marRight w:val="0"/>
              <w:marTop w:val="0"/>
              <w:marBottom w:val="0"/>
              <w:divBdr>
                <w:top w:val="none" w:sz="0" w:space="0" w:color="auto"/>
                <w:left w:val="none" w:sz="0" w:space="0" w:color="auto"/>
                <w:bottom w:val="none" w:sz="0" w:space="0" w:color="auto"/>
                <w:right w:val="none" w:sz="0" w:space="0" w:color="auto"/>
              </w:divBdr>
            </w:div>
            <w:div w:id="1911885531">
              <w:marLeft w:val="0"/>
              <w:marRight w:val="0"/>
              <w:marTop w:val="0"/>
              <w:marBottom w:val="0"/>
              <w:divBdr>
                <w:top w:val="none" w:sz="0" w:space="0" w:color="auto"/>
                <w:left w:val="none" w:sz="0" w:space="0" w:color="auto"/>
                <w:bottom w:val="none" w:sz="0" w:space="0" w:color="auto"/>
                <w:right w:val="none" w:sz="0" w:space="0" w:color="auto"/>
              </w:divBdr>
            </w:div>
            <w:div w:id="20925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3605">
      <w:bodyDiv w:val="1"/>
      <w:marLeft w:val="0"/>
      <w:marRight w:val="0"/>
      <w:marTop w:val="0"/>
      <w:marBottom w:val="0"/>
      <w:divBdr>
        <w:top w:val="none" w:sz="0" w:space="0" w:color="auto"/>
        <w:left w:val="none" w:sz="0" w:space="0" w:color="auto"/>
        <w:bottom w:val="none" w:sz="0" w:space="0" w:color="auto"/>
        <w:right w:val="none" w:sz="0" w:space="0" w:color="auto"/>
      </w:divBdr>
      <w:divsChild>
        <w:div w:id="977413151">
          <w:marLeft w:val="0"/>
          <w:marRight w:val="0"/>
          <w:marTop w:val="0"/>
          <w:marBottom w:val="0"/>
          <w:divBdr>
            <w:top w:val="none" w:sz="0" w:space="0" w:color="auto"/>
            <w:left w:val="none" w:sz="0" w:space="0" w:color="auto"/>
            <w:bottom w:val="none" w:sz="0" w:space="0" w:color="auto"/>
            <w:right w:val="none" w:sz="0" w:space="0" w:color="auto"/>
          </w:divBdr>
          <w:divsChild>
            <w:div w:id="70799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0806">
      <w:bodyDiv w:val="1"/>
      <w:marLeft w:val="0"/>
      <w:marRight w:val="0"/>
      <w:marTop w:val="0"/>
      <w:marBottom w:val="0"/>
      <w:divBdr>
        <w:top w:val="none" w:sz="0" w:space="0" w:color="auto"/>
        <w:left w:val="none" w:sz="0" w:space="0" w:color="auto"/>
        <w:bottom w:val="none" w:sz="0" w:space="0" w:color="auto"/>
        <w:right w:val="none" w:sz="0" w:space="0" w:color="auto"/>
      </w:divBdr>
      <w:divsChild>
        <w:div w:id="908152595">
          <w:marLeft w:val="0"/>
          <w:marRight w:val="0"/>
          <w:marTop w:val="0"/>
          <w:marBottom w:val="0"/>
          <w:divBdr>
            <w:top w:val="none" w:sz="0" w:space="0" w:color="auto"/>
            <w:left w:val="none" w:sz="0" w:space="0" w:color="auto"/>
            <w:bottom w:val="none" w:sz="0" w:space="0" w:color="auto"/>
            <w:right w:val="none" w:sz="0" w:space="0" w:color="auto"/>
          </w:divBdr>
        </w:div>
      </w:divsChild>
    </w:div>
    <w:div w:id="1036278674">
      <w:bodyDiv w:val="1"/>
      <w:marLeft w:val="0"/>
      <w:marRight w:val="0"/>
      <w:marTop w:val="0"/>
      <w:marBottom w:val="0"/>
      <w:divBdr>
        <w:top w:val="none" w:sz="0" w:space="0" w:color="auto"/>
        <w:left w:val="none" w:sz="0" w:space="0" w:color="auto"/>
        <w:bottom w:val="none" w:sz="0" w:space="0" w:color="auto"/>
        <w:right w:val="none" w:sz="0" w:space="0" w:color="auto"/>
      </w:divBdr>
      <w:divsChild>
        <w:div w:id="1055619863">
          <w:marLeft w:val="0"/>
          <w:marRight w:val="0"/>
          <w:marTop w:val="0"/>
          <w:marBottom w:val="0"/>
          <w:divBdr>
            <w:top w:val="none" w:sz="0" w:space="0" w:color="auto"/>
            <w:left w:val="none" w:sz="0" w:space="0" w:color="auto"/>
            <w:bottom w:val="none" w:sz="0" w:space="0" w:color="auto"/>
            <w:right w:val="none" w:sz="0" w:space="0" w:color="auto"/>
          </w:divBdr>
          <w:divsChild>
            <w:div w:id="319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406">
      <w:bodyDiv w:val="1"/>
      <w:marLeft w:val="0"/>
      <w:marRight w:val="0"/>
      <w:marTop w:val="0"/>
      <w:marBottom w:val="0"/>
      <w:divBdr>
        <w:top w:val="none" w:sz="0" w:space="0" w:color="auto"/>
        <w:left w:val="none" w:sz="0" w:space="0" w:color="auto"/>
        <w:bottom w:val="none" w:sz="0" w:space="0" w:color="auto"/>
        <w:right w:val="none" w:sz="0" w:space="0" w:color="auto"/>
      </w:divBdr>
    </w:div>
    <w:div w:id="1042481684">
      <w:bodyDiv w:val="1"/>
      <w:marLeft w:val="0"/>
      <w:marRight w:val="0"/>
      <w:marTop w:val="0"/>
      <w:marBottom w:val="0"/>
      <w:divBdr>
        <w:top w:val="none" w:sz="0" w:space="0" w:color="auto"/>
        <w:left w:val="none" w:sz="0" w:space="0" w:color="auto"/>
        <w:bottom w:val="none" w:sz="0" w:space="0" w:color="auto"/>
        <w:right w:val="none" w:sz="0" w:space="0" w:color="auto"/>
      </w:divBdr>
      <w:divsChild>
        <w:div w:id="390737084">
          <w:marLeft w:val="0"/>
          <w:marRight w:val="0"/>
          <w:marTop w:val="0"/>
          <w:marBottom w:val="0"/>
          <w:divBdr>
            <w:top w:val="none" w:sz="0" w:space="0" w:color="auto"/>
            <w:left w:val="none" w:sz="0" w:space="0" w:color="auto"/>
            <w:bottom w:val="none" w:sz="0" w:space="0" w:color="auto"/>
            <w:right w:val="none" w:sz="0" w:space="0" w:color="auto"/>
          </w:divBdr>
          <w:divsChild>
            <w:div w:id="303193572">
              <w:marLeft w:val="0"/>
              <w:marRight w:val="0"/>
              <w:marTop w:val="0"/>
              <w:marBottom w:val="0"/>
              <w:divBdr>
                <w:top w:val="none" w:sz="0" w:space="0" w:color="auto"/>
                <w:left w:val="none" w:sz="0" w:space="0" w:color="auto"/>
                <w:bottom w:val="none" w:sz="0" w:space="0" w:color="auto"/>
                <w:right w:val="none" w:sz="0" w:space="0" w:color="auto"/>
              </w:divBdr>
            </w:div>
            <w:div w:id="1538274451">
              <w:marLeft w:val="0"/>
              <w:marRight w:val="0"/>
              <w:marTop w:val="0"/>
              <w:marBottom w:val="0"/>
              <w:divBdr>
                <w:top w:val="none" w:sz="0" w:space="0" w:color="auto"/>
                <w:left w:val="none" w:sz="0" w:space="0" w:color="auto"/>
                <w:bottom w:val="none" w:sz="0" w:space="0" w:color="auto"/>
                <w:right w:val="none" w:sz="0" w:space="0" w:color="auto"/>
              </w:divBdr>
            </w:div>
            <w:div w:id="17323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4518">
      <w:bodyDiv w:val="1"/>
      <w:marLeft w:val="0"/>
      <w:marRight w:val="0"/>
      <w:marTop w:val="0"/>
      <w:marBottom w:val="0"/>
      <w:divBdr>
        <w:top w:val="none" w:sz="0" w:space="0" w:color="auto"/>
        <w:left w:val="none" w:sz="0" w:space="0" w:color="auto"/>
        <w:bottom w:val="none" w:sz="0" w:space="0" w:color="auto"/>
        <w:right w:val="none" w:sz="0" w:space="0" w:color="auto"/>
      </w:divBdr>
      <w:divsChild>
        <w:div w:id="617758656">
          <w:marLeft w:val="0"/>
          <w:marRight w:val="0"/>
          <w:marTop w:val="0"/>
          <w:marBottom w:val="0"/>
          <w:divBdr>
            <w:top w:val="none" w:sz="0" w:space="0" w:color="auto"/>
            <w:left w:val="none" w:sz="0" w:space="0" w:color="auto"/>
            <w:bottom w:val="none" w:sz="0" w:space="0" w:color="auto"/>
            <w:right w:val="none" w:sz="0" w:space="0" w:color="auto"/>
          </w:divBdr>
          <w:divsChild>
            <w:div w:id="109936199">
              <w:marLeft w:val="0"/>
              <w:marRight w:val="0"/>
              <w:marTop w:val="0"/>
              <w:marBottom w:val="0"/>
              <w:divBdr>
                <w:top w:val="none" w:sz="0" w:space="0" w:color="auto"/>
                <w:left w:val="none" w:sz="0" w:space="0" w:color="auto"/>
                <w:bottom w:val="none" w:sz="0" w:space="0" w:color="auto"/>
                <w:right w:val="none" w:sz="0" w:space="0" w:color="auto"/>
              </w:divBdr>
            </w:div>
            <w:div w:id="181675126">
              <w:marLeft w:val="0"/>
              <w:marRight w:val="0"/>
              <w:marTop w:val="0"/>
              <w:marBottom w:val="0"/>
              <w:divBdr>
                <w:top w:val="none" w:sz="0" w:space="0" w:color="auto"/>
                <w:left w:val="none" w:sz="0" w:space="0" w:color="auto"/>
                <w:bottom w:val="none" w:sz="0" w:space="0" w:color="auto"/>
                <w:right w:val="none" w:sz="0" w:space="0" w:color="auto"/>
              </w:divBdr>
            </w:div>
            <w:div w:id="406847815">
              <w:marLeft w:val="0"/>
              <w:marRight w:val="0"/>
              <w:marTop w:val="0"/>
              <w:marBottom w:val="0"/>
              <w:divBdr>
                <w:top w:val="none" w:sz="0" w:space="0" w:color="auto"/>
                <w:left w:val="none" w:sz="0" w:space="0" w:color="auto"/>
                <w:bottom w:val="none" w:sz="0" w:space="0" w:color="auto"/>
                <w:right w:val="none" w:sz="0" w:space="0" w:color="auto"/>
              </w:divBdr>
            </w:div>
            <w:div w:id="479929628">
              <w:marLeft w:val="0"/>
              <w:marRight w:val="0"/>
              <w:marTop w:val="0"/>
              <w:marBottom w:val="0"/>
              <w:divBdr>
                <w:top w:val="none" w:sz="0" w:space="0" w:color="auto"/>
                <w:left w:val="none" w:sz="0" w:space="0" w:color="auto"/>
                <w:bottom w:val="none" w:sz="0" w:space="0" w:color="auto"/>
                <w:right w:val="none" w:sz="0" w:space="0" w:color="auto"/>
              </w:divBdr>
            </w:div>
            <w:div w:id="523593674">
              <w:marLeft w:val="0"/>
              <w:marRight w:val="0"/>
              <w:marTop w:val="0"/>
              <w:marBottom w:val="0"/>
              <w:divBdr>
                <w:top w:val="none" w:sz="0" w:space="0" w:color="auto"/>
                <w:left w:val="none" w:sz="0" w:space="0" w:color="auto"/>
                <w:bottom w:val="none" w:sz="0" w:space="0" w:color="auto"/>
                <w:right w:val="none" w:sz="0" w:space="0" w:color="auto"/>
              </w:divBdr>
            </w:div>
            <w:div w:id="665594456">
              <w:marLeft w:val="0"/>
              <w:marRight w:val="0"/>
              <w:marTop w:val="0"/>
              <w:marBottom w:val="0"/>
              <w:divBdr>
                <w:top w:val="none" w:sz="0" w:space="0" w:color="auto"/>
                <w:left w:val="none" w:sz="0" w:space="0" w:color="auto"/>
                <w:bottom w:val="none" w:sz="0" w:space="0" w:color="auto"/>
                <w:right w:val="none" w:sz="0" w:space="0" w:color="auto"/>
              </w:divBdr>
            </w:div>
            <w:div w:id="685905091">
              <w:marLeft w:val="0"/>
              <w:marRight w:val="0"/>
              <w:marTop w:val="0"/>
              <w:marBottom w:val="0"/>
              <w:divBdr>
                <w:top w:val="none" w:sz="0" w:space="0" w:color="auto"/>
                <w:left w:val="none" w:sz="0" w:space="0" w:color="auto"/>
                <w:bottom w:val="none" w:sz="0" w:space="0" w:color="auto"/>
                <w:right w:val="none" w:sz="0" w:space="0" w:color="auto"/>
              </w:divBdr>
            </w:div>
            <w:div w:id="695733869">
              <w:marLeft w:val="0"/>
              <w:marRight w:val="0"/>
              <w:marTop w:val="0"/>
              <w:marBottom w:val="0"/>
              <w:divBdr>
                <w:top w:val="none" w:sz="0" w:space="0" w:color="auto"/>
                <w:left w:val="none" w:sz="0" w:space="0" w:color="auto"/>
                <w:bottom w:val="none" w:sz="0" w:space="0" w:color="auto"/>
                <w:right w:val="none" w:sz="0" w:space="0" w:color="auto"/>
              </w:divBdr>
            </w:div>
            <w:div w:id="708147123">
              <w:marLeft w:val="0"/>
              <w:marRight w:val="0"/>
              <w:marTop w:val="0"/>
              <w:marBottom w:val="0"/>
              <w:divBdr>
                <w:top w:val="none" w:sz="0" w:space="0" w:color="auto"/>
                <w:left w:val="none" w:sz="0" w:space="0" w:color="auto"/>
                <w:bottom w:val="none" w:sz="0" w:space="0" w:color="auto"/>
                <w:right w:val="none" w:sz="0" w:space="0" w:color="auto"/>
              </w:divBdr>
            </w:div>
            <w:div w:id="734014672">
              <w:marLeft w:val="0"/>
              <w:marRight w:val="0"/>
              <w:marTop w:val="0"/>
              <w:marBottom w:val="0"/>
              <w:divBdr>
                <w:top w:val="none" w:sz="0" w:space="0" w:color="auto"/>
                <w:left w:val="none" w:sz="0" w:space="0" w:color="auto"/>
                <w:bottom w:val="none" w:sz="0" w:space="0" w:color="auto"/>
                <w:right w:val="none" w:sz="0" w:space="0" w:color="auto"/>
              </w:divBdr>
            </w:div>
            <w:div w:id="814906399">
              <w:marLeft w:val="0"/>
              <w:marRight w:val="0"/>
              <w:marTop w:val="0"/>
              <w:marBottom w:val="0"/>
              <w:divBdr>
                <w:top w:val="none" w:sz="0" w:space="0" w:color="auto"/>
                <w:left w:val="none" w:sz="0" w:space="0" w:color="auto"/>
                <w:bottom w:val="none" w:sz="0" w:space="0" w:color="auto"/>
                <w:right w:val="none" w:sz="0" w:space="0" w:color="auto"/>
              </w:divBdr>
            </w:div>
            <w:div w:id="963775505">
              <w:marLeft w:val="0"/>
              <w:marRight w:val="0"/>
              <w:marTop w:val="0"/>
              <w:marBottom w:val="0"/>
              <w:divBdr>
                <w:top w:val="none" w:sz="0" w:space="0" w:color="auto"/>
                <w:left w:val="none" w:sz="0" w:space="0" w:color="auto"/>
                <w:bottom w:val="none" w:sz="0" w:space="0" w:color="auto"/>
                <w:right w:val="none" w:sz="0" w:space="0" w:color="auto"/>
              </w:divBdr>
            </w:div>
            <w:div w:id="1100372811">
              <w:marLeft w:val="0"/>
              <w:marRight w:val="0"/>
              <w:marTop w:val="0"/>
              <w:marBottom w:val="0"/>
              <w:divBdr>
                <w:top w:val="none" w:sz="0" w:space="0" w:color="auto"/>
                <w:left w:val="none" w:sz="0" w:space="0" w:color="auto"/>
                <w:bottom w:val="none" w:sz="0" w:space="0" w:color="auto"/>
                <w:right w:val="none" w:sz="0" w:space="0" w:color="auto"/>
              </w:divBdr>
            </w:div>
            <w:div w:id="1151486498">
              <w:marLeft w:val="0"/>
              <w:marRight w:val="0"/>
              <w:marTop w:val="0"/>
              <w:marBottom w:val="0"/>
              <w:divBdr>
                <w:top w:val="none" w:sz="0" w:space="0" w:color="auto"/>
                <w:left w:val="none" w:sz="0" w:space="0" w:color="auto"/>
                <w:bottom w:val="none" w:sz="0" w:space="0" w:color="auto"/>
                <w:right w:val="none" w:sz="0" w:space="0" w:color="auto"/>
              </w:divBdr>
            </w:div>
            <w:div w:id="1187524454">
              <w:marLeft w:val="0"/>
              <w:marRight w:val="0"/>
              <w:marTop w:val="0"/>
              <w:marBottom w:val="0"/>
              <w:divBdr>
                <w:top w:val="none" w:sz="0" w:space="0" w:color="auto"/>
                <w:left w:val="none" w:sz="0" w:space="0" w:color="auto"/>
                <w:bottom w:val="none" w:sz="0" w:space="0" w:color="auto"/>
                <w:right w:val="none" w:sz="0" w:space="0" w:color="auto"/>
              </w:divBdr>
            </w:div>
            <w:div w:id="1237857846">
              <w:marLeft w:val="0"/>
              <w:marRight w:val="0"/>
              <w:marTop w:val="0"/>
              <w:marBottom w:val="0"/>
              <w:divBdr>
                <w:top w:val="none" w:sz="0" w:space="0" w:color="auto"/>
                <w:left w:val="none" w:sz="0" w:space="0" w:color="auto"/>
                <w:bottom w:val="none" w:sz="0" w:space="0" w:color="auto"/>
                <w:right w:val="none" w:sz="0" w:space="0" w:color="auto"/>
              </w:divBdr>
            </w:div>
            <w:div w:id="1275015798">
              <w:marLeft w:val="0"/>
              <w:marRight w:val="0"/>
              <w:marTop w:val="0"/>
              <w:marBottom w:val="0"/>
              <w:divBdr>
                <w:top w:val="none" w:sz="0" w:space="0" w:color="auto"/>
                <w:left w:val="none" w:sz="0" w:space="0" w:color="auto"/>
                <w:bottom w:val="none" w:sz="0" w:space="0" w:color="auto"/>
                <w:right w:val="none" w:sz="0" w:space="0" w:color="auto"/>
              </w:divBdr>
            </w:div>
            <w:div w:id="1348827614">
              <w:marLeft w:val="0"/>
              <w:marRight w:val="0"/>
              <w:marTop w:val="0"/>
              <w:marBottom w:val="0"/>
              <w:divBdr>
                <w:top w:val="none" w:sz="0" w:space="0" w:color="auto"/>
                <w:left w:val="none" w:sz="0" w:space="0" w:color="auto"/>
                <w:bottom w:val="none" w:sz="0" w:space="0" w:color="auto"/>
                <w:right w:val="none" w:sz="0" w:space="0" w:color="auto"/>
              </w:divBdr>
            </w:div>
            <w:div w:id="1513766657">
              <w:marLeft w:val="0"/>
              <w:marRight w:val="0"/>
              <w:marTop w:val="0"/>
              <w:marBottom w:val="0"/>
              <w:divBdr>
                <w:top w:val="none" w:sz="0" w:space="0" w:color="auto"/>
                <w:left w:val="none" w:sz="0" w:space="0" w:color="auto"/>
                <w:bottom w:val="none" w:sz="0" w:space="0" w:color="auto"/>
                <w:right w:val="none" w:sz="0" w:space="0" w:color="auto"/>
              </w:divBdr>
            </w:div>
            <w:div w:id="1518537472">
              <w:marLeft w:val="0"/>
              <w:marRight w:val="0"/>
              <w:marTop w:val="0"/>
              <w:marBottom w:val="0"/>
              <w:divBdr>
                <w:top w:val="none" w:sz="0" w:space="0" w:color="auto"/>
                <w:left w:val="none" w:sz="0" w:space="0" w:color="auto"/>
                <w:bottom w:val="none" w:sz="0" w:space="0" w:color="auto"/>
                <w:right w:val="none" w:sz="0" w:space="0" w:color="auto"/>
              </w:divBdr>
            </w:div>
            <w:div w:id="1534264675">
              <w:marLeft w:val="0"/>
              <w:marRight w:val="0"/>
              <w:marTop w:val="0"/>
              <w:marBottom w:val="0"/>
              <w:divBdr>
                <w:top w:val="none" w:sz="0" w:space="0" w:color="auto"/>
                <w:left w:val="none" w:sz="0" w:space="0" w:color="auto"/>
                <w:bottom w:val="none" w:sz="0" w:space="0" w:color="auto"/>
                <w:right w:val="none" w:sz="0" w:space="0" w:color="auto"/>
              </w:divBdr>
            </w:div>
            <w:div w:id="1628589547">
              <w:marLeft w:val="0"/>
              <w:marRight w:val="0"/>
              <w:marTop w:val="0"/>
              <w:marBottom w:val="0"/>
              <w:divBdr>
                <w:top w:val="none" w:sz="0" w:space="0" w:color="auto"/>
                <w:left w:val="none" w:sz="0" w:space="0" w:color="auto"/>
                <w:bottom w:val="none" w:sz="0" w:space="0" w:color="auto"/>
                <w:right w:val="none" w:sz="0" w:space="0" w:color="auto"/>
              </w:divBdr>
            </w:div>
            <w:div w:id="1649893459">
              <w:marLeft w:val="0"/>
              <w:marRight w:val="0"/>
              <w:marTop w:val="0"/>
              <w:marBottom w:val="0"/>
              <w:divBdr>
                <w:top w:val="none" w:sz="0" w:space="0" w:color="auto"/>
                <w:left w:val="none" w:sz="0" w:space="0" w:color="auto"/>
                <w:bottom w:val="none" w:sz="0" w:space="0" w:color="auto"/>
                <w:right w:val="none" w:sz="0" w:space="0" w:color="auto"/>
              </w:divBdr>
            </w:div>
            <w:div w:id="1676109947">
              <w:marLeft w:val="0"/>
              <w:marRight w:val="0"/>
              <w:marTop w:val="0"/>
              <w:marBottom w:val="0"/>
              <w:divBdr>
                <w:top w:val="none" w:sz="0" w:space="0" w:color="auto"/>
                <w:left w:val="none" w:sz="0" w:space="0" w:color="auto"/>
                <w:bottom w:val="none" w:sz="0" w:space="0" w:color="auto"/>
                <w:right w:val="none" w:sz="0" w:space="0" w:color="auto"/>
              </w:divBdr>
            </w:div>
            <w:div w:id="1732070795">
              <w:marLeft w:val="0"/>
              <w:marRight w:val="0"/>
              <w:marTop w:val="0"/>
              <w:marBottom w:val="0"/>
              <w:divBdr>
                <w:top w:val="none" w:sz="0" w:space="0" w:color="auto"/>
                <w:left w:val="none" w:sz="0" w:space="0" w:color="auto"/>
                <w:bottom w:val="none" w:sz="0" w:space="0" w:color="auto"/>
                <w:right w:val="none" w:sz="0" w:space="0" w:color="auto"/>
              </w:divBdr>
            </w:div>
            <w:div w:id="1791901397">
              <w:marLeft w:val="0"/>
              <w:marRight w:val="0"/>
              <w:marTop w:val="0"/>
              <w:marBottom w:val="0"/>
              <w:divBdr>
                <w:top w:val="none" w:sz="0" w:space="0" w:color="auto"/>
                <w:left w:val="none" w:sz="0" w:space="0" w:color="auto"/>
                <w:bottom w:val="none" w:sz="0" w:space="0" w:color="auto"/>
                <w:right w:val="none" w:sz="0" w:space="0" w:color="auto"/>
              </w:divBdr>
            </w:div>
            <w:div w:id="1886138359">
              <w:marLeft w:val="0"/>
              <w:marRight w:val="0"/>
              <w:marTop w:val="0"/>
              <w:marBottom w:val="0"/>
              <w:divBdr>
                <w:top w:val="none" w:sz="0" w:space="0" w:color="auto"/>
                <w:left w:val="none" w:sz="0" w:space="0" w:color="auto"/>
                <w:bottom w:val="none" w:sz="0" w:space="0" w:color="auto"/>
                <w:right w:val="none" w:sz="0" w:space="0" w:color="auto"/>
              </w:divBdr>
            </w:div>
            <w:div w:id="1903713593">
              <w:marLeft w:val="0"/>
              <w:marRight w:val="0"/>
              <w:marTop w:val="0"/>
              <w:marBottom w:val="0"/>
              <w:divBdr>
                <w:top w:val="none" w:sz="0" w:space="0" w:color="auto"/>
                <w:left w:val="none" w:sz="0" w:space="0" w:color="auto"/>
                <w:bottom w:val="none" w:sz="0" w:space="0" w:color="auto"/>
                <w:right w:val="none" w:sz="0" w:space="0" w:color="auto"/>
              </w:divBdr>
            </w:div>
            <w:div w:id="1943147273">
              <w:marLeft w:val="0"/>
              <w:marRight w:val="0"/>
              <w:marTop w:val="0"/>
              <w:marBottom w:val="0"/>
              <w:divBdr>
                <w:top w:val="none" w:sz="0" w:space="0" w:color="auto"/>
                <w:left w:val="none" w:sz="0" w:space="0" w:color="auto"/>
                <w:bottom w:val="none" w:sz="0" w:space="0" w:color="auto"/>
                <w:right w:val="none" w:sz="0" w:space="0" w:color="auto"/>
              </w:divBdr>
            </w:div>
            <w:div w:id="1950315039">
              <w:marLeft w:val="0"/>
              <w:marRight w:val="0"/>
              <w:marTop w:val="0"/>
              <w:marBottom w:val="0"/>
              <w:divBdr>
                <w:top w:val="none" w:sz="0" w:space="0" w:color="auto"/>
                <w:left w:val="none" w:sz="0" w:space="0" w:color="auto"/>
                <w:bottom w:val="none" w:sz="0" w:space="0" w:color="auto"/>
                <w:right w:val="none" w:sz="0" w:space="0" w:color="auto"/>
              </w:divBdr>
            </w:div>
            <w:div w:id="2005930247">
              <w:marLeft w:val="0"/>
              <w:marRight w:val="0"/>
              <w:marTop w:val="0"/>
              <w:marBottom w:val="0"/>
              <w:divBdr>
                <w:top w:val="none" w:sz="0" w:space="0" w:color="auto"/>
                <w:left w:val="none" w:sz="0" w:space="0" w:color="auto"/>
                <w:bottom w:val="none" w:sz="0" w:space="0" w:color="auto"/>
                <w:right w:val="none" w:sz="0" w:space="0" w:color="auto"/>
              </w:divBdr>
            </w:div>
            <w:div w:id="2025588428">
              <w:marLeft w:val="0"/>
              <w:marRight w:val="0"/>
              <w:marTop w:val="0"/>
              <w:marBottom w:val="0"/>
              <w:divBdr>
                <w:top w:val="none" w:sz="0" w:space="0" w:color="auto"/>
                <w:left w:val="none" w:sz="0" w:space="0" w:color="auto"/>
                <w:bottom w:val="none" w:sz="0" w:space="0" w:color="auto"/>
                <w:right w:val="none" w:sz="0" w:space="0" w:color="auto"/>
              </w:divBdr>
            </w:div>
            <w:div w:id="2056464588">
              <w:marLeft w:val="0"/>
              <w:marRight w:val="0"/>
              <w:marTop w:val="0"/>
              <w:marBottom w:val="0"/>
              <w:divBdr>
                <w:top w:val="none" w:sz="0" w:space="0" w:color="auto"/>
                <w:left w:val="none" w:sz="0" w:space="0" w:color="auto"/>
                <w:bottom w:val="none" w:sz="0" w:space="0" w:color="auto"/>
                <w:right w:val="none" w:sz="0" w:space="0" w:color="auto"/>
              </w:divBdr>
            </w:div>
            <w:div w:id="2081900741">
              <w:marLeft w:val="0"/>
              <w:marRight w:val="0"/>
              <w:marTop w:val="0"/>
              <w:marBottom w:val="0"/>
              <w:divBdr>
                <w:top w:val="none" w:sz="0" w:space="0" w:color="auto"/>
                <w:left w:val="none" w:sz="0" w:space="0" w:color="auto"/>
                <w:bottom w:val="none" w:sz="0" w:space="0" w:color="auto"/>
                <w:right w:val="none" w:sz="0" w:space="0" w:color="auto"/>
              </w:divBdr>
            </w:div>
            <w:div w:id="21108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20164">
      <w:bodyDiv w:val="1"/>
      <w:marLeft w:val="0"/>
      <w:marRight w:val="0"/>
      <w:marTop w:val="0"/>
      <w:marBottom w:val="0"/>
      <w:divBdr>
        <w:top w:val="none" w:sz="0" w:space="0" w:color="auto"/>
        <w:left w:val="none" w:sz="0" w:space="0" w:color="auto"/>
        <w:bottom w:val="none" w:sz="0" w:space="0" w:color="auto"/>
        <w:right w:val="none" w:sz="0" w:space="0" w:color="auto"/>
      </w:divBdr>
    </w:div>
    <w:div w:id="1045638840">
      <w:bodyDiv w:val="1"/>
      <w:marLeft w:val="0"/>
      <w:marRight w:val="0"/>
      <w:marTop w:val="0"/>
      <w:marBottom w:val="0"/>
      <w:divBdr>
        <w:top w:val="none" w:sz="0" w:space="0" w:color="auto"/>
        <w:left w:val="none" w:sz="0" w:space="0" w:color="auto"/>
        <w:bottom w:val="none" w:sz="0" w:space="0" w:color="auto"/>
        <w:right w:val="none" w:sz="0" w:space="0" w:color="auto"/>
      </w:divBdr>
      <w:divsChild>
        <w:div w:id="1951932300">
          <w:marLeft w:val="0"/>
          <w:marRight w:val="0"/>
          <w:marTop w:val="0"/>
          <w:marBottom w:val="0"/>
          <w:divBdr>
            <w:top w:val="none" w:sz="0" w:space="0" w:color="auto"/>
            <w:left w:val="none" w:sz="0" w:space="0" w:color="auto"/>
            <w:bottom w:val="none" w:sz="0" w:space="0" w:color="auto"/>
            <w:right w:val="none" w:sz="0" w:space="0" w:color="auto"/>
          </w:divBdr>
          <w:divsChild>
            <w:div w:id="1319982">
              <w:marLeft w:val="0"/>
              <w:marRight w:val="0"/>
              <w:marTop w:val="0"/>
              <w:marBottom w:val="0"/>
              <w:divBdr>
                <w:top w:val="none" w:sz="0" w:space="0" w:color="auto"/>
                <w:left w:val="none" w:sz="0" w:space="0" w:color="auto"/>
                <w:bottom w:val="none" w:sz="0" w:space="0" w:color="auto"/>
                <w:right w:val="none" w:sz="0" w:space="0" w:color="auto"/>
              </w:divBdr>
            </w:div>
            <w:div w:id="175848150">
              <w:marLeft w:val="0"/>
              <w:marRight w:val="0"/>
              <w:marTop w:val="0"/>
              <w:marBottom w:val="0"/>
              <w:divBdr>
                <w:top w:val="none" w:sz="0" w:space="0" w:color="auto"/>
                <w:left w:val="none" w:sz="0" w:space="0" w:color="auto"/>
                <w:bottom w:val="none" w:sz="0" w:space="0" w:color="auto"/>
                <w:right w:val="none" w:sz="0" w:space="0" w:color="auto"/>
              </w:divBdr>
            </w:div>
            <w:div w:id="217515403">
              <w:marLeft w:val="0"/>
              <w:marRight w:val="0"/>
              <w:marTop w:val="0"/>
              <w:marBottom w:val="0"/>
              <w:divBdr>
                <w:top w:val="none" w:sz="0" w:space="0" w:color="auto"/>
                <w:left w:val="none" w:sz="0" w:space="0" w:color="auto"/>
                <w:bottom w:val="none" w:sz="0" w:space="0" w:color="auto"/>
                <w:right w:val="none" w:sz="0" w:space="0" w:color="auto"/>
              </w:divBdr>
            </w:div>
            <w:div w:id="645431084">
              <w:marLeft w:val="0"/>
              <w:marRight w:val="0"/>
              <w:marTop w:val="0"/>
              <w:marBottom w:val="0"/>
              <w:divBdr>
                <w:top w:val="none" w:sz="0" w:space="0" w:color="auto"/>
                <w:left w:val="none" w:sz="0" w:space="0" w:color="auto"/>
                <w:bottom w:val="none" w:sz="0" w:space="0" w:color="auto"/>
                <w:right w:val="none" w:sz="0" w:space="0" w:color="auto"/>
              </w:divBdr>
            </w:div>
            <w:div w:id="710345190">
              <w:marLeft w:val="0"/>
              <w:marRight w:val="0"/>
              <w:marTop w:val="0"/>
              <w:marBottom w:val="0"/>
              <w:divBdr>
                <w:top w:val="none" w:sz="0" w:space="0" w:color="auto"/>
                <w:left w:val="none" w:sz="0" w:space="0" w:color="auto"/>
                <w:bottom w:val="none" w:sz="0" w:space="0" w:color="auto"/>
                <w:right w:val="none" w:sz="0" w:space="0" w:color="auto"/>
              </w:divBdr>
            </w:div>
            <w:div w:id="713849597">
              <w:marLeft w:val="0"/>
              <w:marRight w:val="0"/>
              <w:marTop w:val="0"/>
              <w:marBottom w:val="0"/>
              <w:divBdr>
                <w:top w:val="none" w:sz="0" w:space="0" w:color="auto"/>
                <w:left w:val="none" w:sz="0" w:space="0" w:color="auto"/>
                <w:bottom w:val="none" w:sz="0" w:space="0" w:color="auto"/>
                <w:right w:val="none" w:sz="0" w:space="0" w:color="auto"/>
              </w:divBdr>
            </w:div>
            <w:div w:id="786120954">
              <w:marLeft w:val="0"/>
              <w:marRight w:val="0"/>
              <w:marTop w:val="0"/>
              <w:marBottom w:val="0"/>
              <w:divBdr>
                <w:top w:val="none" w:sz="0" w:space="0" w:color="auto"/>
                <w:left w:val="none" w:sz="0" w:space="0" w:color="auto"/>
                <w:bottom w:val="none" w:sz="0" w:space="0" w:color="auto"/>
                <w:right w:val="none" w:sz="0" w:space="0" w:color="auto"/>
              </w:divBdr>
            </w:div>
            <w:div w:id="965935586">
              <w:marLeft w:val="0"/>
              <w:marRight w:val="0"/>
              <w:marTop w:val="0"/>
              <w:marBottom w:val="0"/>
              <w:divBdr>
                <w:top w:val="none" w:sz="0" w:space="0" w:color="auto"/>
                <w:left w:val="none" w:sz="0" w:space="0" w:color="auto"/>
                <w:bottom w:val="none" w:sz="0" w:space="0" w:color="auto"/>
                <w:right w:val="none" w:sz="0" w:space="0" w:color="auto"/>
              </w:divBdr>
            </w:div>
            <w:div w:id="1057321615">
              <w:marLeft w:val="0"/>
              <w:marRight w:val="0"/>
              <w:marTop w:val="0"/>
              <w:marBottom w:val="0"/>
              <w:divBdr>
                <w:top w:val="none" w:sz="0" w:space="0" w:color="auto"/>
                <w:left w:val="none" w:sz="0" w:space="0" w:color="auto"/>
                <w:bottom w:val="none" w:sz="0" w:space="0" w:color="auto"/>
                <w:right w:val="none" w:sz="0" w:space="0" w:color="auto"/>
              </w:divBdr>
            </w:div>
            <w:div w:id="1198854831">
              <w:marLeft w:val="0"/>
              <w:marRight w:val="0"/>
              <w:marTop w:val="0"/>
              <w:marBottom w:val="0"/>
              <w:divBdr>
                <w:top w:val="none" w:sz="0" w:space="0" w:color="auto"/>
                <w:left w:val="none" w:sz="0" w:space="0" w:color="auto"/>
                <w:bottom w:val="none" w:sz="0" w:space="0" w:color="auto"/>
                <w:right w:val="none" w:sz="0" w:space="0" w:color="auto"/>
              </w:divBdr>
            </w:div>
            <w:div w:id="1202983133">
              <w:marLeft w:val="0"/>
              <w:marRight w:val="0"/>
              <w:marTop w:val="0"/>
              <w:marBottom w:val="0"/>
              <w:divBdr>
                <w:top w:val="none" w:sz="0" w:space="0" w:color="auto"/>
                <w:left w:val="none" w:sz="0" w:space="0" w:color="auto"/>
                <w:bottom w:val="none" w:sz="0" w:space="0" w:color="auto"/>
                <w:right w:val="none" w:sz="0" w:space="0" w:color="auto"/>
              </w:divBdr>
            </w:div>
            <w:div w:id="1322275061">
              <w:marLeft w:val="0"/>
              <w:marRight w:val="0"/>
              <w:marTop w:val="0"/>
              <w:marBottom w:val="0"/>
              <w:divBdr>
                <w:top w:val="none" w:sz="0" w:space="0" w:color="auto"/>
                <w:left w:val="none" w:sz="0" w:space="0" w:color="auto"/>
                <w:bottom w:val="none" w:sz="0" w:space="0" w:color="auto"/>
                <w:right w:val="none" w:sz="0" w:space="0" w:color="auto"/>
              </w:divBdr>
            </w:div>
            <w:div w:id="1413239810">
              <w:marLeft w:val="0"/>
              <w:marRight w:val="0"/>
              <w:marTop w:val="0"/>
              <w:marBottom w:val="0"/>
              <w:divBdr>
                <w:top w:val="none" w:sz="0" w:space="0" w:color="auto"/>
                <w:left w:val="none" w:sz="0" w:space="0" w:color="auto"/>
                <w:bottom w:val="none" w:sz="0" w:space="0" w:color="auto"/>
                <w:right w:val="none" w:sz="0" w:space="0" w:color="auto"/>
              </w:divBdr>
            </w:div>
            <w:div w:id="1479566809">
              <w:marLeft w:val="0"/>
              <w:marRight w:val="0"/>
              <w:marTop w:val="0"/>
              <w:marBottom w:val="0"/>
              <w:divBdr>
                <w:top w:val="none" w:sz="0" w:space="0" w:color="auto"/>
                <w:left w:val="none" w:sz="0" w:space="0" w:color="auto"/>
                <w:bottom w:val="none" w:sz="0" w:space="0" w:color="auto"/>
                <w:right w:val="none" w:sz="0" w:space="0" w:color="auto"/>
              </w:divBdr>
            </w:div>
            <w:div w:id="1537694665">
              <w:marLeft w:val="0"/>
              <w:marRight w:val="0"/>
              <w:marTop w:val="0"/>
              <w:marBottom w:val="0"/>
              <w:divBdr>
                <w:top w:val="none" w:sz="0" w:space="0" w:color="auto"/>
                <w:left w:val="none" w:sz="0" w:space="0" w:color="auto"/>
                <w:bottom w:val="none" w:sz="0" w:space="0" w:color="auto"/>
                <w:right w:val="none" w:sz="0" w:space="0" w:color="auto"/>
              </w:divBdr>
            </w:div>
            <w:div w:id="1614440807">
              <w:marLeft w:val="0"/>
              <w:marRight w:val="0"/>
              <w:marTop w:val="0"/>
              <w:marBottom w:val="0"/>
              <w:divBdr>
                <w:top w:val="none" w:sz="0" w:space="0" w:color="auto"/>
                <w:left w:val="none" w:sz="0" w:space="0" w:color="auto"/>
                <w:bottom w:val="none" w:sz="0" w:space="0" w:color="auto"/>
                <w:right w:val="none" w:sz="0" w:space="0" w:color="auto"/>
              </w:divBdr>
            </w:div>
            <w:div w:id="1627857954">
              <w:marLeft w:val="0"/>
              <w:marRight w:val="0"/>
              <w:marTop w:val="0"/>
              <w:marBottom w:val="0"/>
              <w:divBdr>
                <w:top w:val="none" w:sz="0" w:space="0" w:color="auto"/>
                <w:left w:val="none" w:sz="0" w:space="0" w:color="auto"/>
                <w:bottom w:val="none" w:sz="0" w:space="0" w:color="auto"/>
                <w:right w:val="none" w:sz="0" w:space="0" w:color="auto"/>
              </w:divBdr>
            </w:div>
            <w:div w:id="1633751627">
              <w:marLeft w:val="0"/>
              <w:marRight w:val="0"/>
              <w:marTop w:val="0"/>
              <w:marBottom w:val="0"/>
              <w:divBdr>
                <w:top w:val="none" w:sz="0" w:space="0" w:color="auto"/>
                <w:left w:val="none" w:sz="0" w:space="0" w:color="auto"/>
                <w:bottom w:val="none" w:sz="0" w:space="0" w:color="auto"/>
                <w:right w:val="none" w:sz="0" w:space="0" w:color="auto"/>
              </w:divBdr>
            </w:div>
            <w:div w:id="1678464250">
              <w:marLeft w:val="0"/>
              <w:marRight w:val="0"/>
              <w:marTop w:val="0"/>
              <w:marBottom w:val="0"/>
              <w:divBdr>
                <w:top w:val="none" w:sz="0" w:space="0" w:color="auto"/>
                <w:left w:val="none" w:sz="0" w:space="0" w:color="auto"/>
                <w:bottom w:val="none" w:sz="0" w:space="0" w:color="auto"/>
                <w:right w:val="none" w:sz="0" w:space="0" w:color="auto"/>
              </w:divBdr>
            </w:div>
            <w:div w:id="1694454789">
              <w:marLeft w:val="0"/>
              <w:marRight w:val="0"/>
              <w:marTop w:val="0"/>
              <w:marBottom w:val="0"/>
              <w:divBdr>
                <w:top w:val="none" w:sz="0" w:space="0" w:color="auto"/>
                <w:left w:val="none" w:sz="0" w:space="0" w:color="auto"/>
                <w:bottom w:val="none" w:sz="0" w:space="0" w:color="auto"/>
                <w:right w:val="none" w:sz="0" w:space="0" w:color="auto"/>
              </w:divBdr>
            </w:div>
            <w:div w:id="1701734662">
              <w:marLeft w:val="0"/>
              <w:marRight w:val="0"/>
              <w:marTop w:val="0"/>
              <w:marBottom w:val="0"/>
              <w:divBdr>
                <w:top w:val="none" w:sz="0" w:space="0" w:color="auto"/>
                <w:left w:val="none" w:sz="0" w:space="0" w:color="auto"/>
                <w:bottom w:val="none" w:sz="0" w:space="0" w:color="auto"/>
                <w:right w:val="none" w:sz="0" w:space="0" w:color="auto"/>
              </w:divBdr>
            </w:div>
            <w:div w:id="1783920259">
              <w:marLeft w:val="0"/>
              <w:marRight w:val="0"/>
              <w:marTop w:val="0"/>
              <w:marBottom w:val="0"/>
              <w:divBdr>
                <w:top w:val="none" w:sz="0" w:space="0" w:color="auto"/>
                <w:left w:val="none" w:sz="0" w:space="0" w:color="auto"/>
                <w:bottom w:val="none" w:sz="0" w:space="0" w:color="auto"/>
                <w:right w:val="none" w:sz="0" w:space="0" w:color="auto"/>
              </w:divBdr>
            </w:div>
            <w:div w:id="1834685978">
              <w:marLeft w:val="0"/>
              <w:marRight w:val="0"/>
              <w:marTop w:val="0"/>
              <w:marBottom w:val="0"/>
              <w:divBdr>
                <w:top w:val="none" w:sz="0" w:space="0" w:color="auto"/>
                <w:left w:val="none" w:sz="0" w:space="0" w:color="auto"/>
                <w:bottom w:val="none" w:sz="0" w:space="0" w:color="auto"/>
                <w:right w:val="none" w:sz="0" w:space="0" w:color="auto"/>
              </w:divBdr>
            </w:div>
            <w:div w:id="1915578461">
              <w:marLeft w:val="0"/>
              <w:marRight w:val="0"/>
              <w:marTop w:val="0"/>
              <w:marBottom w:val="0"/>
              <w:divBdr>
                <w:top w:val="none" w:sz="0" w:space="0" w:color="auto"/>
                <w:left w:val="none" w:sz="0" w:space="0" w:color="auto"/>
                <w:bottom w:val="none" w:sz="0" w:space="0" w:color="auto"/>
                <w:right w:val="none" w:sz="0" w:space="0" w:color="auto"/>
              </w:divBdr>
            </w:div>
            <w:div w:id="19646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6554">
      <w:bodyDiv w:val="1"/>
      <w:marLeft w:val="0"/>
      <w:marRight w:val="0"/>
      <w:marTop w:val="0"/>
      <w:marBottom w:val="0"/>
      <w:divBdr>
        <w:top w:val="none" w:sz="0" w:space="0" w:color="auto"/>
        <w:left w:val="none" w:sz="0" w:space="0" w:color="auto"/>
        <w:bottom w:val="none" w:sz="0" w:space="0" w:color="auto"/>
        <w:right w:val="none" w:sz="0" w:space="0" w:color="auto"/>
      </w:divBdr>
    </w:div>
    <w:div w:id="1047803460">
      <w:bodyDiv w:val="1"/>
      <w:marLeft w:val="0"/>
      <w:marRight w:val="0"/>
      <w:marTop w:val="0"/>
      <w:marBottom w:val="0"/>
      <w:divBdr>
        <w:top w:val="none" w:sz="0" w:space="0" w:color="auto"/>
        <w:left w:val="none" w:sz="0" w:space="0" w:color="auto"/>
        <w:bottom w:val="none" w:sz="0" w:space="0" w:color="auto"/>
        <w:right w:val="none" w:sz="0" w:space="0" w:color="auto"/>
      </w:divBdr>
    </w:div>
    <w:div w:id="1048339410">
      <w:bodyDiv w:val="1"/>
      <w:marLeft w:val="0"/>
      <w:marRight w:val="0"/>
      <w:marTop w:val="0"/>
      <w:marBottom w:val="0"/>
      <w:divBdr>
        <w:top w:val="none" w:sz="0" w:space="0" w:color="auto"/>
        <w:left w:val="none" w:sz="0" w:space="0" w:color="auto"/>
        <w:bottom w:val="none" w:sz="0" w:space="0" w:color="auto"/>
        <w:right w:val="none" w:sz="0" w:space="0" w:color="auto"/>
      </w:divBdr>
      <w:divsChild>
        <w:div w:id="1954243045">
          <w:marLeft w:val="0"/>
          <w:marRight w:val="0"/>
          <w:marTop w:val="0"/>
          <w:marBottom w:val="0"/>
          <w:divBdr>
            <w:top w:val="none" w:sz="0" w:space="0" w:color="auto"/>
            <w:left w:val="none" w:sz="0" w:space="0" w:color="auto"/>
            <w:bottom w:val="none" w:sz="0" w:space="0" w:color="auto"/>
            <w:right w:val="none" w:sz="0" w:space="0" w:color="auto"/>
          </w:divBdr>
          <w:divsChild>
            <w:div w:id="1109085774">
              <w:marLeft w:val="0"/>
              <w:marRight w:val="0"/>
              <w:marTop w:val="0"/>
              <w:marBottom w:val="0"/>
              <w:divBdr>
                <w:top w:val="none" w:sz="0" w:space="0" w:color="auto"/>
                <w:left w:val="none" w:sz="0" w:space="0" w:color="auto"/>
                <w:bottom w:val="none" w:sz="0" w:space="0" w:color="auto"/>
                <w:right w:val="none" w:sz="0" w:space="0" w:color="auto"/>
              </w:divBdr>
            </w:div>
            <w:div w:id="440691693">
              <w:marLeft w:val="0"/>
              <w:marRight w:val="0"/>
              <w:marTop w:val="0"/>
              <w:marBottom w:val="0"/>
              <w:divBdr>
                <w:top w:val="none" w:sz="0" w:space="0" w:color="auto"/>
                <w:left w:val="none" w:sz="0" w:space="0" w:color="auto"/>
                <w:bottom w:val="none" w:sz="0" w:space="0" w:color="auto"/>
                <w:right w:val="none" w:sz="0" w:space="0" w:color="auto"/>
              </w:divBdr>
            </w:div>
            <w:div w:id="65494268">
              <w:marLeft w:val="0"/>
              <w:marRight w:val="0"/>
              <w:marTop w:val="0"/>
              <w:marBottom w:val="0"/>
              <w:divBdr>
                <w:top w:val="none" w:sz="0" w:space="0" w:color="auto"/>
                <w:left w:val="none" w:sz="0" w:space="0" w:color="auto"/>
                <w:bottom w:val="none" w:sz="0" w:space="0" w:color="auto"/>
                <w:right w:val="none" w:sz="0" w:space="0" w:color="auto"/>
              </w:divBdr>
            </w:div>
            <w:div w:id="1580410712">
              <w:marLeft w:val="0"/>
              <w:marRight w:val="0"/>
              <w:marTop w:val="0"/>
              <w:marBottom w:val="0"/>
              <w:divBdr>
                <w:top w:val="none" w:sz="0" w:space="0" w:color="auto"/>
                <w:left w:val="none" w:sz="0" w:space="0" w:color="auto"/>
                <w:bottom w:val="none" w:sz="0" w:space="0" w:color="auto"/>
                <w:right w:val="none" w:sz="0" w:space="0" w:color="auto"/>
              </w:divBdr>
            </w:div>
            <w:div w:id="2130926433">
              <w:marLeft w:val="0"/>
              <w:marRight w:val="0"/>
              <w:marTop w:val="0"/>
              <w:marBottom w:val="0"/>
              <w:divBdr>
                <w:top w:val="none" w:sz="0" w:space="0" w:color="auto"/>
                <w:left w:val="none" w:sz="0" w:space="0" w:color="auto"/>
                <w:bottom w:val="none" w:sz="0" w:space="0" w:color="auto"/>
                <w:right w:val="none" w:sz="0" w:space="0" w:color="auto"/>
              </w:divBdr>
            </w:div>
            <w:div w:id="761536018">
              <w:marLeft w:val="0"/>
              <w:marRight w:val="0"/>
              <w:marTop w:val="0"/>
              <w:marBottom w:val="0"/>
              <w:divBdr>
                <w:top w:val="none" w:sz="0" w:space="0" w:color="auto"/>
                <w:left w:val="none" w:sz="0" w:space="0" w:color="auto"/>
                <w:bottom w:val="none" w:sz="0" w:space="0" w:color="auto"/>
                <w:right w:val="none" w:sz="0" w:space="0" w:color="auto"/>
              </w:divBdr>
            </w:div>
            <w:div w:id="743333463">
              <w:marLeft w:val="0"/>
              <w:marRight w:val="0"/>
              <w:marTop w:val="0"/>
              <w:marBottom w:val="0"/>
              <w:divBdr>
                <w:top w:val="none" w:sz="0" w:space="0" w:color="auto"/>
                <w:left w:val="none" w:sz="0" w:space="0" w:color="auto"/>
                <w:bottom w:val="none" w:sz="0" w:space="0" w:color="auto"/>
                <w:right w:val="none" w:sz="0" w:space="0" w:color="auto"/>
              </w:divBdr>
            </w:div>
            <w:div w:id="1452867649">
              <w:marLeft w:val="0"/>
              <w:marRight w:val="0"/>
              <w:marTop w:val="0"/>
              <w:marBottom w:val="0"/>
              <w:divBdr>
                <w:top w:val="none" w:sz="0" w:space="0" w:color="auto"/>
                <w:left w:val="none" w:sz="0" w:space="0" w:color="auto"/>
                <w:bottom w:val="none" w:sz="0" w:space="0" w:color="auto"/>
                <w:right w:val="none" w:sz="0" w:space="0" w:color="auto"/>
              </w:divBdr>
            </w:div>
            <w:div w:id="942302802">
              <w:marLeft w:val="0"/>
              <w:marRight w:val="0"/>
              <w:marTop w:val="0"/>
              <w:marBottom w:val="0"/>
              <w:divBdr>
                <w:top w:val="none" w:sz="0" w:space="0" w:color="auto"/>
                <w:left w:val="none" w:sz="0" w:space="0" w:color="auto"/>
                <w:bottom w:val="none" w:sz="0" w:space="0" w:color="auto"/>
                <w:right w:val="none" w:sz="0" w:space="0" w:color="auto"/>
              </w:divBdr>
            </w:div>
            <w:div w:id="399236">
              <w:marLeft w:val="0"/>
              <w:marRight w:val="0"/>
              <w:marTop w:val="0"/>
              <w:marBottom w:val="0"/>
              <w:divBdr>
                <w:top w:val="none" w:sz="0" w:space="0" w:color="auto"/>
                <w:left w:val="none" w:sz="0" w:space="0" w:color="auto"/>
                <w:bottom w:val="none" w:sz="0" w:space="0" w:color="auto"/>
                <w:right w:val="none" w:sz="0" w:space="0" w:color="auto"/>
              </w:divBdr>
            </w:div>
            <w:div w:id="638725941">
              <w:marLeft w:val="0"/>
              <w:marRight w:val="0"/>
              <w:marTop w:val="0"/>
              <w:marBottom w:val="0"/>
              <w:divBdr>
                <w:top w:val="none" w:sz="0" w:space="0" w:color="auto"/>
                <w:left w:val="none" w:sz="0" w:space="0" w:color="auto"/>
                <w:bottom w:val="none" w:sz="0" w:space="0" w:color="auto"/>
                <w:right w:val="none" w:sz="0" w:space="0" w:color="auto"/>
              </w:divBdr>
            </w:div>
            <w:div w:id="336615571">
              <w:marLeft w:val="0"/>
              <w:marRight w:val="0"/>
              <w:marTop w:val="0"/>
              <w:marBottom w:val="0"/>
              <w:divBdr>
                <w:top w:val="none" w:sz="0" w:space="0" w:color="auto"/>
                <w:left w:val="none" w:sz="0" w:space="0" w:color="auto"/>
                <w:bottom w:val="none" w:sz="0" w:space="0" w:color="auto"/>
                <w:right w:val="none" w:sz="0" w:space="0" w:color="auto"/>
              </w:divBdr>
            </w:div>
            <w:div w:id="453862648">
              <w:marLeft w:val="0"/>
              <w:marRight w:val="0"/>
              <w:marTop w:val="0"/>
              <w:marBottom w:val="0"/>
              <w:divBdr>
                <w:top w:val="none" w:sz="0" w:space="0" w:color="auto"/>
                <w:left w:val="none" w:sz="0" w:space="0" w:color="auto"/>
                <w:bottom w:val="none" w:sz="0" w:space="0" w:color="auto"/>
                <w:right w:val="none" w:sz="0" w:space="0" w:color="auto"/>
              </w:divBdr>
            </w:div>
            <w:div w:id="287900504">
              <w:marLeft w:val="0"/>
              <w:marRight w:val="0"/>
              <w:marTop w:val="0"/>
              <w:marBottom w:val="0"/>
              <w:divBdr>
                <w:top w:val="none" w:sz="0" w:space="0" w:color="auto"/>
                <w:left w:val="none" w:sz="0" w:space="0" w:color="auto"/>
                <w:bottom w:val="none" w:sz="0" w:space="0" w:color="auto"/>
                <w:right w:val="none" w:sz="0" w:space="0" w:color="auto"/>
              </w:divBdr>
            </w:div>
            <w:div w:id="1589463434">
              <w:marLeft w:val="0"/>
              <w:marRight w:val="0"/>
              <w:marTop w:val="0"/>
              <w:marBottom w:val="0"/>
              <w:divBdr>
                <w:top w:val="none" w:sz="0" w:space="0" w:color="auto"/>
                <w:left w:val="none" w:sz="0" w:space="0" w:color="auto"/>
                <w:bottom w:val="none" w:sz="0" w:space="0" w:color="auto"/>
                <w:right w:val="none" w:sz="0" w:space="0" w:color="auto"/>
              </w:divBdr>
            </w:div>
            <w:div w:id="1409576353">
              <w:marLeft w:val="0"/>
              <w:marRight w:val="0"/>
              <w:marTop w:val="0"/>
              <w:marBottom w:val="0"/>
              <w:divBdr>
                <w:top w:val="none" w:sz="0" w:space="0" w:color="auto"/>
                <w:left w:val="none" w:sz="0" w:space="0" w:color="auto"/>
                <w:bottom w:val="none" w:sz="0" w:space="0" w:color="auto"/>
                <w:right w:val="none" w:sz="0" w:space="0" w:color="auto"/>
              </w:divBdr>
            </w:div>
            <w:div w:id="1538464260">
              <w:marLeft w:val="0"/>
              <w:marRight w:val="0"/>
              <w:marTop w:val="0"/>
              <w:marBottom w:val="0"/>
              <w:divBdr>
                <w:top w:val="none" w:sz="0" w:space="0" w:color="auto"/>
                <w:left w:val="none" w:sz="0" w:space="0" w:color="auto"/>
                <w:bottom w:val="none" w:sz="0" w:space="0" w:color="auto"/>
                <w:right w:val="none" w:sz="0" w:space="0" w:color="auto"/>
              </w:divBdr>
            </w:div>
            <w:div w:id="766385899">
              <w:marLeft w:val="0"/>
              <w:marRight w:val="0"/>
              <w:marTop w:val="0"/>
              <w:marBottom w:val="0"/>
              <w:divBdr>
                <w:top w:val="none" w:sz="0" w:space="0" w:color="auto"/>
                <w:left w:val="none" w:sz="0" w:space="0" w:color="auto"/>
                <w:bottom w:val="none" w:sz="0" w:space="0" w:color="auto"/>
                <w:right w:val="none" w:sz="0" w:space="0" w:color="auto"/>
              </w:divBdr>
            </w:div>
            <w:div w:id="959534567">
              <w:marLeft w:val="0"/>
              <w:marRight w:val="0"/>
              <w:marTop w:val="0"/>
              <w:marBottom w:val="0"/>
              <w:divBdr>
                <w:top w:val="none" w:sz="0" w:space="0" w:color="auto"/>
                <w:left w:val="none" w:sz="0" w:space="0" w:color="auto"/>
                <w:bottom w:val="none" w:sz="0" w:space="0" w:color="auto"/>
                <w:right w:val="none" w:sz="0" w:space="0" w:color="auto"/>
              </w:divBdr>
            </w:div>
            <w:div w:id="689767826">
              <w:marLeft w:val="0"/>
              <w:marRight w:val="0"/>
              <w:marTop w:val="0"/>
              <w:marBottom w:val="0"/>
              <w:divBdr>
                <w:top w:val="none" w:sz="0" w:space="0" w:color="auto"/>
                <w:left w:val="none" w:sz="0" w:space="0" w:color="auto"/>
                <w:bottom w:val="none" w:sz="0" w:space="0" w:color="auto"/>
                <w:right w:val="none" w:sz="0" w:space="0" w:color="auto"/>
              </w:divBdr>
            </w:div>
            <w:div w:id="990981553">
              <w:marLeft w:val="0"/>
              <w:marRight w:val="0"/>
              <w:marTop w:val="0"/>
              <w:marBottom w:val="0"/>
              <w:divBdr>
                <w:top w:val="none" w:sz="0" w:space="0" w:color="auto"/>
                <w:left w:val="none" w:sz="0" w:space="0" w:color="auto"/>
                <w:bottom w:val="none" w:sz="0" w:space="0" w:color="auto"/>
                <w:right w:val="none" w:sz="0" w:space="0" w:color="auto"/>
              </w:divBdr>
            </w:div>
            <w:div w:id="1843204226">
              <w:marLeft w:val="0"/>
              <w:marRight w:val="0"/>
              <w:marTop w:val="0"/>
              <w:marBottom w:val="0"/>
              <w:divBdr>
                <w:top w:val="none" w:sz="0" w:space="0" w:color="auto"/>
                <w:left w:val="none" w:sz="0" w:space="0" w:color="auto"/>
                <w:bottom w:val="none" w:sz="0" w:space="0" w:color="auto"/>
                <w:right w:val="none" w:sz="0" w:space="0" w:color="auto"/>
              </w:divBdr>
            </w:div>
            <w:div w:id="1682271471">
              <w:marLeft w:val="0"/>
              <w:marRight w:val="0"/>
              <w:marTop w:val="0"/>
              <w:marBottom w:val="0"/>
              <w:divBdr>
                <w:top w:val="none" w:sz="0" w:space="0" w:color="auto"/>
                <w:left w:val="none" w:sz="0" w:space="0" w:color="auto"/>
                <w:bottom w:val="none" w:sz="0" w:space="0" w:color="auto"/>
                <w:right w:val="none" w:sz="0" w:space="0" w:color="auto"/>
              </w:divBdr>
            </w:div>
            <w:div w:id="1169641313">
              <w:marLeft w:val="0"/>
              <w:marRight w:val="0"/>
              <w:marTop w:val="0"/>
              <w:marBottom w:val="0"/>
              <w:divBdr>
                <w:top w:val="none" w:sz="0" w:space="0" w:color="auto"/>
                <w:left w:val="none" w:sz="0" w:space="0" w:color="auto"/>
                <w:bottom w:val="none" w:sz="0" w:space="0" w:color="auto"/>
                <w:right w:val="none" w:sz="0" w:space="0" w:color="auto"/>
              </w:divBdr>
            </w:div>
            <w:div w:id="1314680035">
              <w:marLeft w:val="0"/>
              <w:marRight w:val="0"/>
              <w:marTop w:val="0"/>
              <w:marBottom w:val="0"/>
              <w:divBdr>
                <w:top w:val="none" w:sz="0" w:space="0" w:color="auto"/>
                <w:left w:val="none" w:sz="0" w:space="0" w:color="auto"/>
                <w:bottom w:val="none" w:sz="0" w:space="0" w:color="auto"/>
                <w:right w:val="none" w:sz="0" w:space="0" w:color="auto"/>
              </w:divBdr>
            </w:div>
            <w:div w:id="1918173406">
              <w:marLeft w:val="0"/>
              <w:marRight w:val="0"/>
              <w:marTop w:val="0"/>
              <w:marBottom w:val="0"/>
              <w:divBdr>
                <w:top w:val="none" w:sz="0" w:space="0" w:color="auto"/>
                <w:left w:val="none" w:sz="0" w:space="0" w:color="auto"/>
                <w:bottom w:val="none" w:sz="0" w:space="0" w:color="auto"/>
                <w:right w:val="none" w:sz="0" w:space="0" w:color="auto"/>
              </w:divBdr>
            </w:div>
            <w:div w:id="135943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2672">
      <w:bodyDiv w:val="1"/>
      <w:marLeft w:val="0"/>
      <w:marRight w:val="0"/>
      <w:marTop w:val="0"/>
      <w:marBottom w:val="0"/>
      <w:divBdr>
        <w:top w:val="none" w:sz="0" w:space="0" w:color="auto"/>
        <w:left w:val="none" w:sz="0" w:space="0" w:color="auto"/>
        <w:bottom w:val="none" w:sz="0" w:space="0" w:color="auto"/>
        <w:right w:val="none" w:sz="0" w:space="0" w:color="auto"/>
      </w:divBdr>
      <w:divsChild>
        <w:div w:id="391656747">
          <w:marLeft w:val="0"/>
          <w:marRight w:val="0"/>
          <w:marTop w:val="0"/>
          <w:marBottom w:val="0"/>
          <w:divBdr>
            <w:top w:val="none" w:sz="0" w:space="0" w:color="auto"/>
            <w:left w:val="none" w:sz="0" w:space="0" w:color="auto"/>
            <w:bottom w:val="none" w:sz="0" w:space="0" w:color="auto"/>
            <w:right w:val="none" w:sz="0" w:space="0" w:color="auto"/>
          </w:divBdr>
          <w:divsChild>
            <w:div w:id="868253263">
              <w:marLeft w:val="0"/>
              <w:marRight w:val="0"/>
              <w:marTop w:val="0"/>
              <w:marBottom w:val="0"/>
              <w:divBdr>
                <w:top w:val="none" w:sz="0" w:space="0" w:color="auto"/>
                <w:left w:val="none" w:sz="0" w:space="0" w:color="auto"/>
                <w:bottom w:val="none" w:sz="0" w:space="0" w:color="auto"/>
                <w:right w:val="none" w:sz="0" w:space="0" w:color="auto"/>
              </w:divBdr>
            </w:div>
            <w:div w:id="1058555305">
              <w:marLeft w:val="0"/>
              <w:marRight w:val="0"/>
              <w:marTop w:val="0"/>
              <w:marBottom w:val="0"/>
              <w:divBdr>
                <w:top w:val="none" w:sz="0" w:space="0" w:color="auto"/>
                <w:left w:val="none" w:sz="0" w:space="0" w:color="auto"/>
                <w:bottom w:val="none" w:sz="0" w:space="0" w:color="auto"/>
                <w:right w:val="none" w:sz="0" w:space="0" w:color="auto"/>
              </w:divBdr>
            </w:div>
            <w:div w:id="2062365456">
              <w:marLeft w:val="0"/>
              <w:marRight w:val="0"/>
              <w:marTop w:val="0"/>
              <w:marBottom w:val="0"/>
              <w:divBdr>
                <w:top w:val="none" w:sz="0" w:space="0" w:color="auto"/>
                <w:left w:val="none" w:sz="0" w:space="0" w:color="auto"/>
                <w:bottom w:val="none" w:sz="0" w:space="0" w:color="auto"/>
                <w:right w:val="none" w:sz="0" w:space="0" w:color="auto"/>
              </w:divBdr>
            </w:div>
            <w:div w:id="131217420">
              <w:marLeft w:val="0"/>
              <w:marRight w:val="0"/>
              <w:marTop w:val="0"/>
              <w:marBottom w:val="0"/>
              <w:divBdr>
                <w:top w:val="none" w:sz="0" w:space="0" w:color="auto"/>
                <w:left w:val="none" w:sz="0" w:space="0" w:color="auto"/>
                <w:bottom w:val="none" w:sz="0" w:space="0" w:color="auto"/>
                <w:right w:val="none" w:sz="0" w:space="0" w:color="auto"/>
              </w:divBdr>
            </w:div>
            <w:div w:id="7049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2424">
      <w:bodyDiv w:val="1"/>
      <w:marLeft w:val="0"/>
      <w:marRight w:val="0"/>
      <w:marTop w:val="0"/>
      <w:marBottom w:val="0"/>
      <w:divBdr>
        <w:top w:val="none" w:sz="0" w:space="0" w:color="auto"/>
        <w:left w:val="none" w:sz="0" w:space="0" w:color="auto"/>
        <w:bottom w:val="none" w:sz="0" w:space="0" w:color="auto"/>
        <w:right w:val="none" w:sz="0" w:space="0" w:color="auto"/>
      </w:divBdr>
      <w:divsChild>
        <w:div w:id="76094891">
          <w:marLeft w:val="0"/>
          <w:marRight w:val="0"/>
          <w:marTop w:val="0"/>
          <w:marBottom w:val="0"/>
          <w:divBdr>
            <w:top w:val="none" w:sz="0" w:space="0" w:color="auto"/>
            <w:left w:val="none" w:sz="0" w:space="0" w:color="auto"/>
            <w:bottom w:val="none" w:sz="0" w:space="0" w:color="auto"/>
            <w:right w:val="none" w:sz="0" w:space="0" w:color="auto"/>
          </w:divBdr>
          <w:divsChild>
            <w:div w:id="1085152985">
              <w:marLeft w:val="0"/>
              <w:marRight w:val="0"/>
              <w:marTop w:val="0"/>
              <w:marBottom w:val="0"/>
              <w:divBdr>
                <w:top w:val="none" w:sz="0" w:space="0" w:color="auto"/>
                <w:left w:val="none" w:sz="0" w:space="0" w:color="auto"/>
                <w:bottom w:val="none" w:sz="0" w:space="0" w:color="auto"/>
                <w:right w:val="none" w:sz="0" w:space="0" w:color="auto"/>
              </w:divBdr>
            </w:div>
            <w:div w:id="2138640093">
              <w:marLeft w:val="0"/>
              <w:marRight w:val="0"/>
              <w:marTop w:val="0"/>
              <w:marBottom w:val="0"/>
              <w:divBdr>
                <w:top w:val="none" w:sz="0" w:space="0" w:color="auto"/>
                <w:left w:val="none" w:sz="0" w:space="0" w:color="auto"/>
                <w:bottom w:val="none" w:sz="0" w:space="0" w:color="auto"/>
                <w:right w:val="none" w:sz="0" w:space="0" w:color="auto"/>
              </w:divBdr>
            </w:div>
            <w:div w:id="1162502081">
              <w:marLeft w:val="0"/>
              <w:marRight w:val="0"/>
              <w:marTop w:val="0"/>
              <w:marBottom w:val="0"/>
              <w:divBdr>
                <w:top w:val="none" w:sz="0" w:space="0" w:color="auto"/>
                <w:left w:val="none" w:sz="0" w:space="0" w:color="auto"/>
                <w:bottom w:val="none" w:sz="0" w:space="0" w:color="auto"/>
                <w:right w:val="none" w:sz="0" w:space="0" w:color="auto"/>
              </w:divBdr>
            </w:div>
            <w:div w:id="219555895">
              <w:marLeft w:val="0"/>
              <w:marRight w:val="0"/>
              <w:marTop w:val="0"/>
              <w:marBottom w:val="0"/>
              <w:divBdr>
                <w:top w:val="none" w:sz="0" w:space="0" w:color="auto"/>
                <w:left w:val="none" w:sz="0" w:space="0" w:color="auto"/>
                <w:bottom w:val="none" w:sz="0" w:space="0" w:color="auto"/>
                <w:right w:val="none" w:sz="0" w:space="0" w:color="auto"/>
              </w:divBdr>
            </w:div>
            <w:div w:id="1274433661">
              <w:marLeft w:val="0"/>
              <w:marRight w:val="0"/>
              <w:marTop w:val="0"/>
              <w:marBottom w:val="0"/>
              <w:divBdr>
                <w:top w:val="none" w:sz="0" w:space="0" w:color="auto"/>
                <w:left w:val="none" w:sz="0" w:space="0" w:color="auto"/>
                <w:bottom w:val="none" w:sz="0" w:space="0" w:color="auto"/>
                <w:right w:val="none" w:sz="0" w:space="0" w:color="auto"/>
              </w:divBdr>
            </w:div>
            <w:div w:id="2043020813">
              <w:marLeft w:val="0"/>
              <w:marRight w:val="0"/>
              <w:marTop w:val="0"/>
              <w:marBottom w:val="0"/>
              <w:divBdr>
                <w:top w:val="none" w:sz="0" w:space="0" w:color="auto"/>
                <w:left w:val="none" w:sz="0" w:space="0" w:color="auto"/>
                <w:bottom w:val="none" w:sz="0" w:space="0" w:color="auto"/>
                <w:right w:val="none" w:sz="0" w:space="0" w:color="auto"/>
              </w:divBdr>
            </w:div>
            <w:div w:id="815880260">
              <w:marLeft w:val="0"/>
              <w:marRight w:val="0"/>
              <w:marTop w:val="0"/>
              <w:marBottom w:val="0"/>
              <w:divBdr>
                <w:top w:val="none" w:sz="0" w:space="0" w:color="auto"/>
                <w:left w:val="none" w:sz="0" w:space="0" w:color="auto"/>
                <w:bottom w:val="none" w:sz="0" w:space="0" w:color="auto"/>
                <w:right w:val="none" w:sz="0" w:space="0" w:color="auto"/>
              </w:divBdr>
            </w:div>
            <w:div w:id="1371689622">
              <w:marLeft w:val="0"/>
              <w:marRight w:val="0"/>
              <w:marTop w:val="0"/>
              <w:marBottom w:val="0"/>
              <w:divBdr>
                <w:top w:val="none" w:sz="0" w:space="0" w:color="auto"/>
                <w:left w:val="none" w:sz="0" w:space="0" w:color="auto"/>
                <w:bottom w:val="none" w:sz="0" w:space="0" w:color="auto"/>
                <w:right w:val="none" w:sz="0" w:space="0" w:color="auto"/>
              </w:divBdr>
            </w:div>
            <w:div w:id="1376081964">
              <w:marLeft w:val="0"/>
              <w:marRight w:val="0"/>
              <w:marTop w:val="0"/>
              <w:marBottom w:val="0"/>
              <w:divBdr>
                <w:top w:val="none" w:sz="0" w:space="0" w:color="auto"/>
                <w:left w:val="none" w:sz="0" w:space="0" w:color="auto"/>
                <w:bottom w:val="none" w:sz="0" w:space="0" w:color="auto"/>
                <w:right w:val="none" w:sz="0" w:space="0" w:color="auto"/>
              </w:divBdr>
            </w:div>
            <w:div w:id="529221368">
              <w:marLeft w:val="0"/>
              <w:marRight w:val="0"/>
              <w:marTop w:val="0"/>
              <w:marBottom w:val="0"/>
              <w:divBdr>
                <w:top w:val="none" w:sz="0" w:space="0" w:color="auto"/>
                <w:left w:val="none" w:sz="0" w:space="0" w:color="auto"/>
                <w:bottom w:val="none" w:sz="0" w:space="0" w:color="auto"/>
                <w:right w:val="none" w:sz="0" w:space="0" w:color="auto"/>
              </w:divBdr>
            </w:div>
            <w:div w:id="1065449093">
              <w:marLeft w:val="0"/>
              <w:marRight w:val="0"/>
              <w:marTop w:val="0"/>
              <w:marBottom w:val="0"/>
              <w:divBdr>
                <w:top w:val="none" w:sz="0" w:space="0" w:color="auto"/>
                <w:left w:val="none" w:sz="0" w:space="0" w:color="auto"/>
                <w:bottom w:val="none" w:sz="0" w:space="0" w:color="auto"/>
                <w:right w:val="none" w:sz="0" w:space="0" w:color="auto"/>
              </w:divBdr>
            </w:div>
            <w:div w:id="2031297090">
              <w:marLeft w:val="0"/>
              <w:marRight w:val="0"/>
              <w:marTop w:val="0"/>
              <w:marBottom w:val="0"/>
              <w:divBdr>
                <w:top w:val="none" w:sz="0" w:space="0" w:color="auto"/>
                <w:left w:val="none" w:sz="0" w:space="0" w:color="auto"/>
                <w:bottom w:val="none" w:sz="0" w:space="0" w:color="auto"/>
                <w:right w:val="none" w:sz="0" w:space="0" w:color="auto"/>
              </w:divBdr>
            </w:div>
            <w:div w:id="1074162902">
              <w:marLeft w:val="0"/>
              <w:marRight w:val="0"/>
              <w:marTop w:val="0"/>
              <w:marBottom w:val="0"/>
              <w:divBdr>
                <w:top w:val="none" w:sz="0" w:space="0" w:color="auto"/>
                <w:left w:val="none" w:sz="0" w:space="0" w:color="auto"/>
                <w:bottom w:val="none" w:sz="0" w:space="0" w:color="auto"/>
                <w:right w:val="none" w:sz="0" w:space="0" w:color="auto"/>
              </w:divBdr>
            </w:div>
            <w:div w:id="17562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33898">
      <w:bodyDiv w:val="1"/>
      <w:marLeft w:val="0"/>
      <w:marRight w:val="0"/>
      <w:marTop w:val="0"/>
      <w:marBottom w:val="0"/>
      <w:divBdr>
        <w:top w:val="none" w:sz="0" w:space="0" w:color="auto"/>
        <w:left w:val="none" w:sz="0" w:space="0" w:color="auto"/>
        <w:bottom w:val="none" w:sz="0" w:space="0" w:color="auto"/>
        <w:right w:val="none" w:sz="0" w:space="0" w:color="auto"/>
      </w:divBdr>
    </w:div>
    <w:div w:id="1052266866">
      <w:bodyDiv w:val="1"/>
      <w:marLeft w:val="0"/>
      <w:marRight w:val="0"/>
      <w:marTop w:val="0"/>
      <w:marBottom w:val="0"/>
      <w:divBdr>
        <w:top w:val="none" w:sz="0" w:space="0" w:color="auto"/>
        <w:left w:val="none" w:sz="0" w:space="0" w:color="auto"/>
        <w:bottom w:val="none" w:sz="0" w:space="0" w:color="auto"/>
        <w:right w:val="none" w:sz="0" w:space="0" w:color="auto"/>
      </w:divBdr>
      <w:divsChild>
        <w:div w:id="1445536765">
          <w:marLeft w:val="0"/>
          <w:marRight w:val="0"/>
          <w:marTop w:val="0"/>
          <w:marBottom w:val="0"/>
          <w:divBdr>
            <w:top w:val="none" w:sz="0" w:space="0" w:color="auto"/>
            <w:left w:val="none" w:sz="0" w:space="0" w:color="auto"/>
            <w:bottom w:val="none" w:sz="0" w:space="0" w:color="auto"/>
            <w:right w:val="none" w:sz="0" w:space="0" w:color="auto"/>
          </w:divBdr>
          <w:divsChild>
            <w:div w:id="90517740">
              <w:marLeft w:val="0"/>
              <w:marRight w:val="0"/>
              <w:marTop w:val="0"/>
              <w:marBottom w:val="0"/>
              <w:divBdr>
                <w:top w:val="none" w:sz="0" w:space="0" w:color="auto"/>
                <w:left w:val="none" w:sz="0" w:space="0" w:color="auto"/>
                <w:bottom w:val="none" w:sz="0" w:space="0" w:color="auto"/>
                <w:right w:val="none" w:sz="0" w:space="0" w:color="auto"/>
              </w:divBdr>
            </w:div>
            <w:div w:id="198009973">
              <w:marLeft w:val="0"/>
              <w:marRight w:val="0"/>
              <w:marTop w:val="0"/>
              <w:marBottom w:val="0"/>
              <w:divBdr>
                <w:top w:val="none" w:sz="0" w:space="0" w:color="auto"/>
                <w:left w:val="none" w:sz="0" w:space="0" w:color="auto"/>
                <w:bottom w:val="none" w:sz="0" w:space="0" w:color="auto"/>
                <w:right w:val="none" w:sz="0" w:space="0" w:color="auto"/>
              </w:divBdr>
            </w:div>
            <w:div w:id="200287598">
              <w:marLeft w:val="0"/>
              <w:marRight w:val="0"/>
              <w:marTop w:val="0"/>
              <w:marBottom w:val="0"/>
              <w:divBdr>
                <w:top w:val="none" w:sz="0" w:space="0" w:color="auto"/>
                <w:left w:val="none" w:sz="0" w:space="0" w:color="auto"/>
                <w:bottom w:val="none" w:sz="0" w:space="0" w:color="auto"/>
                <w:right w:val="none" w:sz="0" w:space="0" w:color="auto"/>
              </w:divBdr>
            </w:div>
            <w:div w:id="217329212">
              <w:marLeft w:val="0"/>
              <w:marRight w:val="0"/>
              <w:marTop w:val="0"/>
              <w:marBottom w:val="0"/>
              <w:divBdr>
                <w:top w:val="none" w:sz="0" w:space="0" w:color="auto"/>
                <w:left w:val="none" w:sz="0" w:space="0" w:color="auto"/>
                <w:bottom w:val="none" w:sz="0" w:space="0" w:color="auto"/>
                <w:right w:val="none" w:sz="0" w:space="0" w:color="auto"/>
              </w:divBdr>
            </w:div>
            <w:div w:id="219291574">
              <w:marLeft w:val="0"/>
              <w:marRight w:val="0"/>
              <w:marTop w:val="0"/>
              <w:marBottom w:val="0"/>
              <w:divBdr>
                <w:top w:val="none" w:sz="0" w:space="0" w:color="auto"/>
                <w:left w:val="none" w:sz="0" w:space="0" w:color="auto"/>
                <w:bottom w:val="none" w:sz="0" w:space="0" w:color="auto"/>
                <w:right w:val="none" w:sz="0" w:space="0" w:color="auto"/>
              </w:divBdr>
            </w:div>
            <w:div w:id="254360382">
              <w:marLeft w:val="0"/>
              <w:marRight w:val="0"/>
              <w:marTop w:val="0"/>
              <w:marBottom w:val="0"/>
              <w:divBdr>
                <w:top w:val="none" w:sz="0" w:space="0" w:color="auto"/>
                <w:left w:val="none" w:sz="0" w:space="0" w:color="auto"/>
                <w:bottom w:val="none" w:sz="0" w:space="0" w:color="auto"/>
                <w:right w:val="none" w:sz="0" w:space="0" w:color="auto"/>
              </w:divBdr>
            </w:div>
            <w:div w:id="285819857">
              <w:marLeft w:val="0"/>
              <w:marRight w:val="0"/>
              <w:marTop w:val="0"/>
              <w:marBottom w:val="0"/>
              <w:divBdr>
                <w:top w:val="none" w:sz="0" w:space="0" w:color="auto"/>
                <w:left w:val="none" w:sz="0" w:space="0" w:color="auto"/>
                <w:bottom w:val="none" w:sz="0" w:space="0" w:color="auto"/>
                <w:right w:val="none" w:sz="0" w:space="0" w:color="auto"/>
              </w:divBdr>
            </w:div>
            <w:div w:id="305546031">
              <w:marLeft w:val="0"/>
              <w:marRight w:val="0"/>
              <w:marTop w:val="0"/>
              <w:marBottom w:val="0"/>
              <w:divBdr>
                <w:top w:val="none" w:sz="0" w:space="0" w:color="auto"/>
                <w:left w:val="none" w:sz="0" w:space="0" w:color="auto"/>
                <w:bottom w:val="none" w:sz="0" w:space="0" w:color="auto"/>
                <w:right w:val="none" w:sz="0" w:space="0" w:color="auto"/>
              </w:divBdr>
            </w:div>
            <w:div w:id="463429920">
              <w:marLeft w:val="0"/>
              <w:marRight w:val="0"/>
              <w:marTop w:val="0"/>
              <w:marBottom w:val="0"/>
              <w:divBdr>
                <w:top w:val="none" w:sz="0" w:space="0" w:color="auto"/>
                <w:left w:val="none" w:sz="0" w:space="0" w:color="auto"/>
                <w:bottom w:val="none" w:sz="0" w:space="0" w:color="auto"/>
                <w:right w:val="none" w:sz="0" w:space="0" w:color="auto"/>
              </w:divBdr>
            </w:div>
            <w:div w:id="709379058">
              <w:marLeft w:val="0"/>
              <w:marRight w:val="0"/>
              <w:marTop w:val="0"/>
              <w:marBottom w:val="0"/>
              <w:divBdr>
                <w:top w:val="none" w:sz="0" w:space="0" w:color="auto"/>
                <w:left w:val="none" w:sz="0" w:space="0" w:color="auto"/>
                <w:bottom w:val="none" w:sz="0" w:space="0" w:color="auto"/>
                <w:right w:val="none" w:sz="0" w:space="0" w:color="auto"/>
              </w:divBdr>
            </w:div>
            <w:div w:id="885340517">
              <w:marLeft w:val="0"/>
              <w:marRight w:val="0"/>
              <w:marTop w:val="0"/>
              <w:marBottom w:val="0"/>
              <w:divBdr>
                <w:top w:val="none" w:sz="0" w:space="0" w:color="auto"/>
                <w:left w:val="none" w:sz="0" w:space="0" w:color="auto"/>
                <w:bottom w:val="none" w:sz="0" w:space="0" w:color="auto"/>
                <w:right w:val="none" w:sz="0" w:space="0" w:color="auto"/>
              </w:divBdr>
            </w:div>
            <w:div w:id="905916374">
              <w:marLeft w:val="0"/>
              <w:marRight w:val="0"/>
              <w:marTop w:val="0"/>
              <w:marBottom w:val="0"/>
              <w:divBdr>
                <w:top w:val="none" w:sz="0" w:space="0" w:color="auto"/>
                <w:left w:val="none" w:sz="0" w:space="0" w:color="auto"/>
                <w:bottom w:val="none" w:sz="0" w:space="0" w:color="auto"/>
                <w:right w:val="none" w:sz="0" w:space="0" w:color="auto"/>
              </w:divBdr>
            </w:div>
            <w:div w:id="920793312">
              <w:marLeft w:val="0"/>
              <w:marRight w:val="0"/>
              <w:marTop w:val="0"/>
              <w:marBottom w:val="0"/>
              <w:divBdr>
                <w:top w:val="none" w:sz="0" w:space="0" w:color="auto"/>
                <w:left w:val="none" w:sz="0" w:space="0" w:color="auto"/>
                <w:bottom w:val="none" w:sz="0" w:space="0" w:color="auto"/>
                <w:right w:val="none" w:sz="0" w:space="0" w:color="auto"/>
              </w:divBdr>
            </w:div>
            <w:div w:id="1009453816">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1179466654">
              <w:marLeft w:val="0"/>
              <w:marRight w:val="0"/>
              <w:marTop w:val="0"/>
              <w:marBottom w:val="0"/>
              <w:divBdr>
                <w:top w:val="none" w:sz="0" w:space="0" w:color="auto"/>
                <w:left w:val="none" w:sz="0" w:space="0" w:color="auto"/>
                <w:bottom w:val="none" w:sz="0" w:space="0" w:color="auto"/>
                <w:right w:val="none" w:sz="0" w:space="0" w:color="auto"/>
              </w:divBdr>
            </w:div>
            <w:div w:id="1302538497">
              <w:marLeft w:val="0"/>
              <w:marRight w:val="0"/>
              <w:marTop w:val="0"/>
              <w:marBottom w:val="0"/>
              <w:divBdr>
                <w:top w:val="none" w:sz="0" w:space="0" w:color="auto"/>
                <w:left w:val="none" w:sz="0" w:space="0" w:color="auto"/>
                <w:bottom w:val="none" w:sz="0" w:space="0" w:color="auto"/>
                <w:right w:val="none" w:sz="0" w:space="0" w:color="auto"/>
              </w:divBdr>
            </w:div>
            <w:div w:id="1352534240">
              <w:marLeft w:val="0"/>
              <w:marRight w:val="0"/>
              <w:marTop w:val="0"/>
              <w:marBottom w:val="0"/>
              <w:divBdr>
                <w:top w:val="none" w:sz="0" w:space="0" w:color="auto"/>
                <w:left w:val="none" w:sz="0" w:space="0" w:color="auto"/>
                <w:bottom w:val="none" w:sz="0" w:space="0" w:color="auto"/>
                <w:right w:val="none" w:sz="0" w:space="0" w:color="auto"/>
              </w:divBdr>
            </w:div>
            <w:div w:id="1419210476">
              <w:marLeft w:val="0"/>
              <w:marRight w:val="0"/>
              <w:marTop w:val="0"/>
              <w:marBottom w:val="0"/>
              <w:divBdr>
                <w:top w:val="none" w:sz="0" w:space="0" w:color="auto"/>
                <w:left w:val="none" w:sz="0" w:space="0" w:color="auto"/>
                <w:bottom w:val="none" w:sz="0" w:space="0" w:color="auto"/>
                <w:right w:val="none" w:sz="0" w:space="0" w:color="auto"/>
              </w:divBdr>
            </w:div>
            <w:div w:id="1549875409">
              <w:marLeft w:val="0"/>
              <w:marRight w:val="0"/>
              <w:marTop w:val="0"/>
              <w:marBottom w:val="0"/>
              <w:divBdr>
                <w:top w:val="none" w:sz="0" w:space="0" w:color="auto"/>
                <w:left w:val="none" w:sz="0" w:space="0" w:color="auto"/>
                <w:bottom w:val="none" w:sz="0" w:space="0" w:color="auto"/>
                <w:right w:val="none" w:sz="0" w:space="0" w:color="auto"/>
              </w:divBdr>
            </w:div>
            <w:div w:id="1631780958">
              <w:marLeft w:val="0"/>
              <w:marRight w:val="0"/>
              <w:marTop w:val="0"/>
              <w:marBottom w:val="0"/>
              <w:divBdr>
                <w:top w:val="none" w:sz="0" w:space="0" w:color="auto"/>
                <w:left w:val="none" w:sz="0" w:space="0" w:color="auto"/>
                <w:bottom w:val="none" w:sz="0" w:space="0" w:color="auto"/>
                <w:right w:val="none" w:sz="0" w:space="0" w:color="auto"/>
              </w:divBdr>
            </w:div>
            <w:div w:id="1934897677">
              <w:marLeft w:val="0"/>
              <w:marRight w:val="0"/>
              <w:marTop w:val="0"/>
              <w:marBottom w:val="0"/>
              <w:divBdr>
                <w:top w:val="none" w:sz="0" w:space="0" w:color="auto"/>
                <w:left w:val="none" w:sz="0" w:space="0" w:color="auto"/>
                <w:bottom w:val="none" w:sz="0" w:space="0" w:color="auto"/>
                <w:right w:val="none" w:sz="0" w:space="0" w:color="auto"/>
              </w:divBdr>
            </w:div>
            <w:div w:id="19434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4320">
      <w:bodyDiv w:val="1"/>
      <w:marLeft w:val="0"/>
      <w:marRight w:val="0"/>
      <w:marTop w:val="0"/>
      <w:marBottom w:val="0"/>
      <w:divBdr>
        <w:top w:val="none" w:sz="0" w:space="0" w:color="auto"/>
        <w:left w:val="none" w:sz="0" w:space="0" w:color="auto"/>
        <w:bottom w:val="none" w:sz="0" w:space="0" w:color="auto"/>
        <w:right w:val="none" w:sz="0" w:space="0" w:color="auto"/>
      </w:divBdr>
      <w:divsChild>
        <w:div w:id="1038117663">
          <w:marLeft w:val="0"/>
          <w:marRight w:val="0"/>
          <w:marTop w:val="0"/>
          <w:marBottom w:val="0"/>
          <w:divBdr>
            <w:top w:val="none" w:sz="0" w:space="0" w:color="auto"/>
            <w:left w:val="none" w:sz="0" w:space="0" w:color="auto"/>
            <w:bottom w:val="none" w:sz="0" w:space="0" w:color="auto"/>
            <w:right w:val="none" w:sz="0" w:space="0" w:color="auto"/>
          </w:divBdr>
          <w:divsChild>
            <w:div w:id="81026263">
              <w:marLeft w:val="0"/>
              <w:marRight w:val="0"/>
              <w:marTop w:val="0"/>
              <w:marBottom w:val="0"/>
              <w:divBdr>
                <w:top w:val="none" w:sz="0" w:space="0" w:color="auto"/>
                <w:left w:val="none" w:sz="0" w:space="0" w:color="auto"/>
                <w:bottom w:val="none" w:sz="0" w:space="0" w:color="auto"/>
                <w:right w:val="none" w:sz="0" w:space="0" w:color="auto"/>
              </w:divBdr>
            </w:div>
            <w:div w:id="890774516">
              <w:marLeft w:val="0"/>
              <w:marRight w:val="0"/>
              <w:marTop w:val="0"/>
              <w:marBottom w:val="0"/>
              <w:divBdr>
                <w:top w:val="none" w:sz="0" w:space="0" w:color="auto"/>
                <w:left w:val="none" w:sz="0" w:space="0" w:color="auto"/>
                <w:bottom w:val="none" w:sz="0" w:space="0" w:color="auto"/>
                <w:right w:val="none" w:sz="0" w:space="0" w:color="auto"/>
              </w:divBdr>
            </w:div>
            <w:div w:id="1674340323">
              <w:marLeft w:val="0"/>
              <w:marRight w:val="0"/>
              <w:marTop w:val="0"/>
              <w:marBottom w:val="0"/>
              <w:divBdr>
                <w:top w:val="none" w:sz="0" w:space="0" w:color="auto"/>
                <w:left w:val="none" w:sz="0" w:space="0" w:color="auto"/>
                <w:bottom w:val="none" w:sz="0" w:space="0" w:color="auto"/>
                <w:right w:val="none" w:sz="0" w:space="0" w:color="auto"/>
              </w:divBdr>
            </w:div>
            <w:div w:id="327028742">
              <w:marLeft w:val="0"/>
              <w:marRight w:val="0"/>
              <w:marTop w:val="0"/>
              <w:marBottom w:val="0"/>
              <w:divBdr>
                <w:top w:val="none" w:sz="0" w:space="0" w:color="auto"/>
                <w:left w:val="none" w:sz="0" w:space="0" w:color="auto"/>
                <w:bottom w:val="none" w:sz="0" w:space="0" w:color="auto"/>
                <w:right w:val="none" w:sz="0" w:space="0" w:color="auto"/>
              </w:divBdr>
            </w:div>
            <w:div w:id="8236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7629">
      <w:bodyDiv w:val="1"/>
      <w:marLeft w:val="0"/>
      <w:marRight w:val="0"/>
      <w:marTop w:val="0"/>
      <w:marBottom w:val="0"/>
      <w:divBdr>
        <w:top w:val="none" w:sz="0" w:space="0" w:color="auto"/>
        <w:left w:val="none" w:sz="0" w:space="0" w:color="auto"/>
        <w:bottom w:val="none" w:sz="0" w:space="0" w:color="auto"/>
        <w:right w:val="none" w:sz="0" w:space="0" w:color="auto"/>
      </w:divBdr>
      <w:divsChild>
        <w:div w:id="1672444778">
          <w:marLeft w:val="0"/>
          <w:marRight w:val="0"/>
          <w:marTop w:val="0"/>
          <w:marBottom w:val="0"/>
          <w:divBdr>
            <w:top w:val="none" w:sz="0" w:space="0" w:color="auto"/>
            <w:left w:val="none" w:sz="0" w:space="0" w:color="auto"/>
            <w:bottom w:val="none" w:sz="0" w:space="0" w:color="auto"/>
            <w:right w:val="none" w:sz="0" w:space="0" w:color="auto"/>
          </w:divBdr>
          <w:divsChild>
            <w:div w:id="361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3189">
      <w:bodyDiv w:val="1"/>
      <w:marLeft w:val="0"/>
      <w:marRight w:val="0"/>
      <w:marTop w:val="0"/>
      <w:marBottom w:val="0"/>
      <w:divBdr>
        <w:top w:val="none" w:sz="0" w:space="0" w:color="auto"/>
        <w:left w:val="none" w:sz="0" w:space="0" w:color="auto"/>
        <w:bottom w:val="none" w:sz="0" w:space="0" w:color="auto"/>
        <w:right w:val="none" w:sz="0" w:space="0" w:color="auto"/>
      </w:divBdr>
      <w:divsChild>
        <w:div w:id="1600404456">
          <w:marLeft w:val="0"/>
          <w:marRight w:val="0"/>
          <w:marTop w:val="0"/>
          <w:marBottom w:val="0"/>
          <w:divBdr>
            <w:top w:val="none" w:sz="0" w:space="0" w:color="auto"/>
            <w:left w:val="none" w:sz="0" w:space="0" w:color="auto"/>
            <w:bottom w:val="none" w:sz="0" w:space="0" w:color="auto"/>
            <w:right w:val="none" w:sz="0" w:space="0" w:color="auto"/>
          </w:divBdr>
          <w:divsChild>
            <w:div w:id="2037928689">
              <w:marLeft w:val="0"/>
              <w:marRight w:val="0"/>
              <w:marTop w:val="0"/>
              <w:marBottom w:val="0"/>
              <w:divBdr>
                <w:top w:val="none" w:sz="0" w:space="0" w:color="auto"/>
                <w:left w:val="none" w:sz="0" w:space="0" w:color="auto"/>
                <w:bottom w:val="none" w:sz="0" w:space="0" w:color="auto"/>
                <w:right w:val="none" w:sz="0" w:space="0" w:color="auto"/>
              </w:divBdr>
            </w:div>
            <w:div w:id="114711794">
              <w:marLeft w:val="0"/>
              <w:marRight w:val="0"/>
              <w:marTop w:val="0"/>
              <w:marBottom w:val="0"/>
              <w:divBdr>
                <w:top w:val="none" w:sz="0" w:space="0" w:color="auto"/>
                <w:left w:val="none" w:sz="0" w:space="0" w:color="auto"/>
                <w:bottom w:val="none" w:sz="0" w:space="0" w:color="auto"/>
                <w:right w:val="none" w:sz="0" w:space="0" w:color="auto"/>
              </w:divBdr>
            </w:div>
            <w:div w:id="1603298242">
              <w:marLeft w:val="0"/>
              <w:marRight w:val="0"/>
              <w:marTop w:val="0"/>
              <w:marBottom w:val="0"/>
              <w:divBdr>
                <w:top w:val="none" w:sz="0" w:space="0" w:color="auto"/>
                <w:left w:val="none" w:sz="0" w:space="0" w:color="auto"/>
                <w:bottom w:val="none" w:sz="0" w:space="0" w:color="auto"/>
                <w:right w:val="none" w:sz="0" w:space="0" w:color="auto"/>
              </w:divBdr>
            </w:div>
            <w:div w:id="591743256">
              <w:marLeft w:val="0"/>
              <w:marRight w:val="0"/>
              <w:marTop w:val="0"/>
              <w:marBottom w:val="0"/>
              <w:divBdr>
                <w:top w:val="none" w:sz="0" w:space="0" w:color="auto"/>
                <w:left w:val="none" w:sz="0" w:space="0" w:color="auto"/>
                <w:bottom w:val="none" w:sz="0" w:space="0" w:color="auto"/>
                <w:right w:val="none" w:sz="0" w:space="0" w:color="auto"/>
              </w:divBdr>
            </w:div>
            <w:div w:id="1238590469">
              <w:marLeft w:val="0"/>
              <w:marRight w:val="0"/>
              <w:marTop w:val="0"/>
              <w:marBottom w:val="0"/>
              <w:divBdr>
                <w:top w:val="none" w:sz="0" w:space="0" w:color="auto"/>
                <w:left w:val="none" w:sz="0" w:space="0" w:color="auto"/>
                <w:bottom w:val="none" w:sz="0" w:space="0" w:color="auto"/>
                <w:right w:val="none" w:sz="0" w:space="0" w:color="auto"/>
              </w:divBdr>
            </w:div>
            <w:div w:id="1100567582">
              <w:marLeft w:val="0"/>
              <w:marRight w:val="0"/>
              <w:marTop w:val="0"/>
              <w:marBottom w:val="0"/>
              <w:divBdr>
                <w:top w:val="none" w:sz="0" w:space="0" w:color="auto"/>
                <w:left w:val="none" w:sz="0" w:space="0" w:color="auto"/>
                <w:bottom w:val="none" w:sz="0" w:space="0" w:color="auto"/>
                <w:right w:val="none" w:sz="0" w:space="0" w:color="auto"/>
              </w:divBdr>
            </w:div>
            <w:div w:id="74307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61898">
      <w:bodyDiv w:val="1"/>
      <w:marLeft w:val="0"/>
      <w:marRight w:val="0"/>
      <w:marTop w:val="0"/>
      <w:marBottom w:val="0"/>
      <w:divBdr>
        <w:top w:val="none" w:sz="0" w:space="0" w:color="auto"/>
        <w:left w:val="none" w:sz="0" w:space="0" w:color="auto"/>
        <w:bottom w:val="none" w:sz="0" w:space="0" w:color="auto"/>
        <w:right w:val="none" w:sz="0" w:space="0" w:color="auto"/>
      </w:divBdr>
    </w:div>
    <w:div w:id="1059867397">
      <w:bodyDiv w:val="1"/>
      <w:marLeft w:val="0"/>
      <w:marRight w:val="0"/>
      <w:marTop w:val="0"/>
      <w:marBottom w:val="0"/>
      <w:divBdr>
        <w:top w:val="none" w:sz="0" w:space="0" w:color="auto"/>
        <w:left w:val="none" w:sz="0" w:space="0" w:color="auto"/>
        <w:bottom w:val="none" w:sz="0" w:space="0" w:color="auto"/>
        <w:right w:val="none" w:sz="0" w:space="0" w:color="auto"/>
      </w:divBdr>
    </w:div>
    <w:div w:id="1059983300">
      <w:bodyDiv w:val="1"/>
      <w:marLeft w:val="0"/>
      <w:marRight w:val="0"/>
      <w:marTop w:val="0"/>
      <w:marBottom w:val="0"/>
      <w:divBdr>
        <w:top w:val="none" w:sz="0" w:space="0" w:color="auto"/>
        <w:left w:val="none" w:sz="0" w:space="0" w:color="auto"/>
        <w:bottom w:val="none" w:sz="0" w:space="0" w:color="auto"/>
        <w:right w:val="none" w:sz="0" w:space="0" w:color="auto"/>
      </w:divBdr>
      <w:divsChild>
        <w:div w:id="625740509">
          <w:marLeft w:val="0"/>
          <w:marRight w:val="0"/>
          <w:marTop w:val="0"/>
          <w:marBottom w:val="0"/>
          <w:divBdr>
            <w:top w:val="none" w:sz="0" w:space="0" w:color="auto"/>
            <w:left w:val="none" w:sz="0" w:space="0" w:color="auto"/>
            <w:bottom w:val="none" w:sz="0" w:space="0" w:color="auto"/>
            <w:right w:val="none" w:sz="0" w:space="0" w:color="auto"/>
          </w:divBdr>
          <w:divsChild>
            <w:div w:id="303703278">
              <w:marLeft w:val="0"/>
              <w:marRight w:val="0"/>
              <w:marTop w:val="0"/>
              <w:marBottom w:val="0"/>
              <w:divBdr>
                <w:top w:val="none" w:sz="0" w:space="0" w:color="auto"/>
                <w:left w:val="none" w:sz="0" w:space="0" w:color="auto"/>
                <w:bottom w:val="none" w:sz="0" w:space="0" w:color="auto"/>
                <w:right w:val="none" w:sz="0" w:space="0" w:color="auto"/>
              </w:divBdr>
            </w:div>
            <w:div w:id="1567102641">
              <w:marLeft w:val="0"/>
              <w:marRight w:val="0"/>
              <w:marTop w:val="0"/>
              <w:marBottom w:val="0"/>
              <w:divBdr>
                <w:top w:val="none" w:sz="0" w:space="0" w:color="auto"/>
                <w:left w:val="none" w:sz="0" w:space="0" w:color="auto"/>
                <w:bottom w:val="none" w:sz="0" w:space="0" w:color="auto"/>
                <w:right w:val="none" w:sz="0" w:space="0" w:color="auto"/>
              </w:divBdr>
            </w:div>
            <w:div w:id="363285788">
              <w:marLeft w:val="0"/>
              <w:marRight w:val="0"/>
              <w:marTop w:val="0"/>
              <w:marBottom w:val="0"/>
              <w:divBdr>
                <w:top w:val="none" w:sz="0" w:space="0" w:color="auto"/>
                <w:left w:val="none" w:sz="0" w:space="0" w:color="auto"/>
                <w:bottom w:val="none" w:sz="0" w:space="0" w:color="auto"/>
                <w:right w:val="none" w:sz="0" w:space="0" w:color="auto"/>
              </w:divBdr>
            </w:div>
            <w:div w:id="1044066329">
              <w:marLeft w:val="0"/>
              <w:marRight w:val="0"/>
              <w:marTop w:val="0"/>
              <w:marBottom w:val="0"/>
              <w:divBdr>
                <w:top w:val="none" w:sz="0" w:space="0" w:color="auto"/>
                <w:left w:val="none" w:sz="0" w:space="0" w:color="auto"/>
                <w:bottom w:val="none" w:sz="0" w:space="0" w:color="auto"/>
                <w:right w:val="none" w:sz="0" w:space="0" w:color="auto"/>
              </w:divBdr>
            </w:div>
            <w:div w:id="1402756812">
              <w:marLeft w:val="0"/>
              <w:marRight w:val="0"/>
              <w:marTop w:val="0"/>
              <w:marBottom w:val="0"/>
              <w:divBdr>
                <w:top w:val="none" w:sz="0" w:space="0" w:color="auto"/>
                <w:left w:val="none" w:sz="0" w:space="0" w:color="auto"/>
                <w:bottom w:val="none" w:sz="0" w:space="0" w:color="auto"/>
                <w:right w:val="none" w:sz="0" w:space="0" w:color="auto"/>
              </w:divBdr>
            </w:div>
            <w:div w:id="1488745790">
              <w:marLeft w:val="0"/>
              <w:marRight w:val="0"/>
              <w:marTop w:val="0"/>
              <w:marBottom w:val="0"/>
              <w:divBdr>
                <w:top w:val="none" w:sz="0" w:space="0" w:color="auto"/>
                <w:left w:val="none" w:sz="0" w:space="0" w:color="auto"/>
                <w:bottom w:val="none" w:sz="0" w:space="0" w:color="auto"/>
                <w:right w:val="none" w:sz="0" w:space="0" w:color="auto"/>
              </w:divBdr>
            </w:div>
            <w:div w:id="2005813858">
              <w:marLeft w:val="0"/>
              <w:marRight w:val="0"/>
              <w:marTop w:val="0"/>
              <w:marBottom w:val="0"/>
              <w:divBdr>
                <w:top w:val="none" w:sz="0" w:space="0" w:color="auto"/>
                <w:left w:val="none" w:sz="0" w:space="0" w:color="auto"/>
                <w:bottom w:val="none" w:sz="0" w:space="0" w:color="auto"/>
                <w:right w:val="none" w:sz="0" w:space="0" w:color="auto"/>
              </w:divBdr>
            </w:div>
            <w:div w:id="555043683">
              <w:marLeft w:val="0"/>
              <w:marRight w:val="0"/>
              <w:marTop w:val="0"/>
              <w:marBottom w:val="0"/>
              <w:divBdr>
                <w:top w:val="none" w:sz="0" w:space="0" w:color="auto"/>
                <w:left w:val="none" w:sz="0" w:space="0" w:color="auto"/>
                <w:bottom w:val="none" w:sz="0" w:space="0" w:color="auto"/>
                <w:right w:val="none" w:sz="0" w:space="0" w:color="auto"/>
              </w:divBdr>
            </w:div>
            <w:div w:id="10592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6377">
      <w:bodyDiv w:val="1"/>
      <w:marLeft w:val="0"/>
      <w:marRight w:val="0"/>
      <w:marTop w:val="0"/>
      <w:marBottom w:val="0"/>
      <w:divBdr>
        <w:top w:val="none" w:sz="0" w:space="0" w:color="auto"/>
        <w:left w:val="none" w:sz="0" w:space="0" w:color="auto"/>
        <w:bottom w:val="none" w:sz="0" w:space="0" w:color="auto"/>
        <w:right w:val="none" w:sz="0" w:space="0" w:color="auto"/>
      </w:divBdr>
      <w:divsChild>
        <w:div w:id="60755333">
          <w:marLeft w:val="0"/>
          <w:marRight w:val="0"/>
          <w:marTop w:val="0"/>
          <w:marBottom w:val="0"/>
          <w:divBdr>
            <w:top w:val="none" w:sz="0" w:space="0" w:color="auto"/>
            <w:left w:val="none" w:sz="0" w:space="0" w:color="auto"/>
            <w:bottom w:val="none" w:sz="0" w:space="0" w:color="auto"/>
            <w:right w:val="none" w:sz="0" w:space="0" w:color="auto"/>
          </w:divBdr>
          <w:divsChild>
            <w:div w:id="1429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59844">
      <w:bodyDiv w:val="1"/>
      <w:marLeft w:val="0"/>
      <w:marRight w:val="0"/>
      <w:marTop w:val="0"/>
      <w:marBottom w:val="0"/>
      <w:divBdr>
        <w:top w:val="none" w:sz="0" w:space="0" w:color="auto"/>
        <w:left w:val="none" w:sz="0" w:space="0" w:color="auto"/>
        <w:bottom w:val="none" w:sz="0" w:space="0" w:color="auto"/>
        <w:right w:val="none" w:sz="0" w:space="0" w:color="auto"/>
      </w:divBdr>
    </w:div>
    <w:div w:id="1062021792">
      <w:bodyDiv w:val="1"/>
      <w:marLeft w:val="0"/>
      <w:marRight w:val="0"/>
      <w:marTop w:val="0"/>
      <w:marBottom w:val="0"/>
      <w:divBdr>
        <w:top w:val="none" w:sz="0" w:space="0" w:color="auto"/>
        <w:left w:val="none" w:sz="0" w:space="0" w:color="auto"/>
        <w:bottom w:val="none" w:sz="0" w:space="0" w:color="auto"/>
        <w:right w:val="none" w:sz="0" w:space="0" w:color="auto"/>
      </w:divBdr>
    </w:div>
    <w:div w:id="1062102384">
      <w:bodyDiv w:val="1"/>
      <w:marLeft w:val="0"/>
      <w:marRight w:val="0"/>
      <w:marTop w:val="0"/>
      <w:marBottom w:val="0"/>
      <w:divBdr>
        <w:top w:val="none" w:sz="0" w:space="0" w:color="auto"/>
        <w:left w:val="none" w:sz="0" w:space="0" w:color="auto"/>
        <w:bottom w:val="none" w:sz="0" w:space="0" w:color="auto"/>
        <w:right w:val="none" w:sz="0" w:space="0" w:color="auto"/>
      </w:divBdr>
      <w:divsChild>
        <w:div w:id="1752006143">
          <w:marLeft w:val="0"/>
          <w:marRight w:val="0"/>
          <w:marTop w:val="0"/>
          <w:marBottom w:val="0"/>
          <w:divBdr>
            <w:top w:val="none" w:sz="0" w:space="0" w:color="auto"/>
            <w:left w:val="none" w:sz="0" w:space="0" w:color="auto"/>
            <w:bottom w:val="none" w:sz="0" w:space="0" w:color="auto"/>
            <w:right w:val="none" w:sz="0" w:space="0" w:color="auto"/>
          </w:divBdr>
          <w:divsChild>
            <w:div w:id="146170056">
              <w:marLeft w:val="0"/>
              <w:marRight w:val="0"/>
              <w:marTop w:val="0"/>
              <w:marBottom w:val="0"/>
              <w:divBdr>
                <w:top w:val="none" w:sz="0" w:space="0" w:color="auto"/>
                <w:left w:val="none" w:sz="0" w:space="0" w:color="auto"/>
                <w:bottom w:val="none" w:sz="0" w:space="0" w:color="auto"/>
                <w:right w:val="none" w:sz="0" w:space="0" w:color="auto"/>
              </w:divBdr>
            </w:div>
            <w:div w:id="260263952">
              <w:marLeft w:val="0"/>
              <w:marRight w:val="0"/>
              <w:marTop w:val="0"/>
              <w:marBottom w:val="0"/>
              <w:divBdr>
                <w:top w:val="none" w:sz="0" w:space="0" w:color="auto"/>
                <w:left w:val="none" w:sz="0" w:space="0" w:color="auto"/>
                <w:bottom w:val="none" w:sz="0" w:space="0" w:color="auto"/>
                <w:right w:val="none" w:sz="0" w:space="0" w:color="auto"/>
              </w:divBdr>
            </w:div>
            <w:div w:id="134639105">
              <w:marLeft w:val="0"/>
              <w:marRight w:val="0"/>
              <w:marTop w:val="0"/>
              <w:marBottom w:val="0"/>
              <w:divBdr>
                <w:top w:val="none" w:sz="0" w:space="0" w:color="auto"/>
                <w:left w:val="none" w:sz="0" w:space="0" w:color="auto"/>
                <w:bottom w:val="none" w:sz="0" w:space="0" w:color="auto"/>
                <w:right w:val="none" w:sz="0" w:space="0" w:color="auto"/>
              </w:divBdr>
            </w:div>
            <w:div w:id="1139113258">
              <w:marLeft w:val="0"/>
              <w:marRight w:val="0"/>
              <w:marTop w:val="0"/>
              <w:marBottom w:val="0"/>
              <w:divBdr>
                <w:top w:val="none" w:sz="0" w:space="0" w:color="auto"/>
                <w:left w:val="none" w:sz="0" w:space="0" w:color="auto"/>
                <w:bottom w:val="none" w:sz="0" w:space="0" w:color="auto"/>
                <w:right w:val="none" w:sz="0" w:space="0" w:color="auto"/>
              </w:divBdr>
            </w:div>
            <w:div w:id="1460612438">
              <w:marLeft w:val="0"/>
              <w:marRight w:val="0"/>
              <w:marTop w:val="0"/>
              <w:marBottom w:val="0"/>
              <w:divBdr>
                <w:top w:val="none" w:sz="0" w:space="0" w:color="auto"/>
                <w:left w:val="none" w:sz="0" w:space="0" w:color="auto"/>
                <w:bottom w:val="none" w:sz="0" w:space="0" w:color="auto"/>
                <w:right w:val="none" w:sz="0" w:space="0" w:color="auto"/>
              </w:divBdr>
            </w:div>
            <w:div w:id="1207792491">
              <w:marLeft w:val="0"/>
              <w:marRight w:val="0"/>
              <w:marTop w:val="0"/>
              <w:marBottom w:val="0"/>
              <w:divBdr>
                <w:top w:val="none" w:sz="0" w:space="0" w:color="auto"/>
                <w:left w:val="none" w:sz="0" w:space="0" w:color="auto"/>
                <w:bottom w:val="none" w:sz="0" w:space="0" w:color="auto"/>
                <w:right w:val="none" w:sz="0" w:space="0" w:color="auto"/>
              </w:divBdr>
            </w:div>
            <w:div w:id="1853181215">
              <w:marLeft w:val="0"/>
              <w:marRight w:val="0"/>
              <w:marTop w:val="0"/>
              <w:marBottom w:val="0"/>
              <w:divBdr>
                <w:top w:val="none" w:sz="0" w:space="0" w:color="auto"/>
                <w:left w:val="none" w:sz="0" w:space="0" w:color="auto"/>
                <w:bottom w:val="none" w:sz="0" w:space="0" w:color="auto"/>
                <w:right w:val="none" w:sz="0" w:space="0" w:color="auto"/>
              </w:divBdr>
            </w:div>
            <w:div w:id="731197293">
              <w:marLeft w:val="0"/>
              <w:marRight w:val="0"/>
              <w:marTop w:val="0"/>
              <w:marBottom w:val="0"/>
              <w:divBdr>
                <w:top w:val="none" w:sz="0" w:space="0" w:color="auto"/>
                <w:left w:val="none" w:sz="0" w:space="0" w:color="auto"/>
                <w:bottom w:val="none" w:sz="0" w:space="0" w:color="auto"/>
                <w:right w:val="none" w:sz="0" w:space="0" w:color="auto"/>
              </w:divBdr>
            </w:div>
            <w:div w:id="55203006">
              <w:marLeft w:val="0"/>
              <w:marRight w:val="0"/>
              <w:marTop w:val="0"/>
              <w:marBottom w:val="0"/>
              <w:divBdr>
                <w:top w:val="none" w:sz="0" w:space="0" w:color="auto"/>
                <w:left w:val="none" w:sz="0" w:space="0" w:color="auto"/>
                <w:bottom w:val="none" w:sz="0" w:space="0" w:color="auto"/>
                <w:right w:val="none" w:sz="0" w:space="0" w:color="auto"/>
              </w:divBdr>
            </w:div>
            <w:div w:id="804859301">
              <w:marLeft w:val="0"/>
              <w:marRight w:val="0"/>
              <w:marTop w:val="0"/>
              <w:marBottom w:val="0"/>
              <w:divBdr>
                <w:top w:val="none" w:sz="0" w:space="0" w:color="auto"/>
                <w:left w:val="none" w:sz="0" w:space="0" w:color="auto"/>
                <w:bottom w:val="none" w:sz="0" w:space="0" w:color="auto"/>
                <w:right w:val="none" w:sz="0" w:space="0" w:color="auto"/>
              </w:divBdr>
            </w:div>
            <w:div w:id="412972657">
              <w:marLeft w:val="0"/>
              <w:marRight w:val="0"/>
              <w:marTop w:val="0"/>
              <w:marBottom w:val="0"/>
              <w:divBdr>
                <w:top w:val="none" w:sz="0" w:space="0" w:color="auto"/>
                <w:left w:val="none" w:sz="0" w:space="0" w:color="auto"/>
                <w:bottom w:val="none" w:sz="0" w:space="0" w:color="auto"/>
                <w:right w:val="none" w:sz="0" w:space="0" w:color="auto"/>
              </w:divBdr>
            </w:div>
            <w:div w:id="1800874177">
              <w:marLeft w:val="0"/>
              <w:marRight w:val="0"/>
              <w:marTop w:val="0"/>
              <w:marBottom w:val="0"/>
              <w:divBdr>
                <w:top w:val="none" w:sz="0" w:space="0" w:color="auto"/>
                <w:left w:val="none" w:sz="0" w:space="0" w:color="auto"/>
                <w:bottom w:val="none" w:sz="0" w:space="0" w:color="auto"/>
                <w:right w:val="none" w:sz="0" w:space="0" w:color="auto"/>
              </w:divBdr>
            </w:div>
            <w:div w:id="395513599">
              <w:marLeft w:val="0"/>
              <w:marRight w:val="0"/>
              <w:marTop w:val="0"/>
              <w:marBottom w:val="0"/>
              <w:divBdr>
                <w:top w:val="none" w:sz="0" w:space="0" w:color="auto"/>
                <w:left w:val="none" w:sz="0" w:space="0" w:color="auto"/>
                <w:bottom w:val="none" w:sz="0" w:space="0" w:color="auto"/>
                <w:right w:val="none" w:sz="0" w:space="0" w:color="auto"/>
              </w:divBdr>
            </w:div>
            <w:div w:id="126053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5953">
      <w:bodyDiv w:val="1"/>
      <w:marLeft w:val="0"/>
      <w:marRight w:val="0"/>
      <w:marTop w:val="0"/>
      <w:marBottom w:val="0"/>
      <w:divBdr>
        <w:top w:val="none" w:sz="0" w:space="0" w:color="auto"/>
        <w:left w:val="none" w:sz="0" w:space="0" w:color="auto"/>
        <w:bottom w:val="none" w:sz="0" w:space="0" w:color="auto"/>
        <w:right w:val="none" w:sz="0" w:space="0" w:color="auto"/>
      </w:divBdr>
      <w:divsChild>
        <w:div w:id="1498153922">
          <w:marLeft w:val="0"/>
          <w:marRight w:val="0"/>
          <w:marTop w:val="0"/>
          <w:marBottom w:val="0"/>
          <w:divBdr>
            <w:top w:val="none" w:sz="0" w:space="0" w:color="auto"/>
            <w:left w:val="none" w:sz="0" w:space="0" w:color="auto"/>
            <w:bottom w:val="none" w:sz="0" w:space="0" w:color="auto"/>
            <w:right w:val="none" w:sz="0" w:space="0" w:color="auto"/>
          </w:divBdr>
          <w:divsChild>
            <w:div w:id="58526297">
              <w:marLeft w:val="0"/>
              <w:marRight w:val="0"/>
              <w:marTop w:val="0"/>
              <w:marBottom w:val="0"/>
              <w:divBdr>
                <w:top w:val="none" w:sz="0" w:space="0" w:color="auto"/>
                <w:left w:val="none" w:sz="0" w:space="0" w:color="auto"/>
                <w:bottom w:val="none" w:sz="0" w:space="0" w:color="auto"/>
                <w:right w:val="none" w:sz="0" w:space="0" w:color="auto"/>
              </w:divBdr>
            </w:div>
            <w:div w:id="74666372">
              <w:marLeft w:val="0"/>
              <w:marRight w:val="0"/>
              <w:marTop w:val="0"/>
              <w:marBottom w:val="0"/>
              <w:divBdr>
                <w:top w:val="none" w:sz="0" w:space="0" w:color="auto"/>
                <w:left w:val="none" w:sz="0" w:space="0" w:color="auto"/>
                <w:bottom w:val="none" w:sz="0" w:space="0" w:color="auto"/>
                <w:right w:val="none" w:sz="0" w:space="0" w:color="auto"/>
              </w:divBdr>
            </w:div>
            <w:div w:id="1691027163">
              <w:marLeft w:val="0"/>
              <w:marRight w:val="0"/>
              <w:marTop w:val="0"/>
              <w:marBottom w:val="0"/>
              <w:divBdr>
                <w:top w:val="none" w:sz="0" w:space="0" w:color="auto"/>
                <w:left w:val="none" w:sz="0" w:space="0" w:color="auto"/>
                <w:bottom w:val="none" w:sz="0" w:space="0" w:color="auto"/>
                <w:right w:val="none" w:sz="0" w:space="0" w:color="auto"/>
              </w:divBdr>
            </w:div>
            <w:div w:id="49767503">
              <w:marLeft w:val="0"/>
              <w:marRight w:val="0"/>
              <w:marTop w:val="0"/>
              <w:marBottom w:val="0"/>
              <w:divBdr>
                <w:top w:val="none" w:sz="0" w:space="0" w:color="auto"/>
                <w:left w:val="none" w:sz="0" w:space="0" w:color="auto"/>
                <w:bottom w:val="none" w:sz="0" w:space="0" w:color="auto"/>
                <w:right w:val="none" w:sz="0" w:space="0" w:color="auto"/>
              </w:divBdr>
            </w:div>
            <w:div w:id="1037513489">
              <w:marLeft w:val="0"/>
              <w:marRight w:val="0"/>
              <w:marTop w:val="0"/>
              <w:marBottom w:val="0"/>
              <w:divBdr>
                <w:top w:val="none" w:sz="0" w:space="0" w:color="auto"/>
                <w:left w:val="none" w:sz="0" w:space="0" w:color="auto"/>
                <w:bottom w:val="none" w:sz="0" w:space="0" w:color="auto"/>
                <w:right w:val="none" w:sz="0" w:space="0" w:color="auto"/>
              </w:divBdr>
            </w:div>
            <w:div w:id="1015422563">
              <w:marLeft w:val="0"/>
              <w:marRight w:val="0"/>
              <w:marTop w:val="0"/>
              <w:marBottom w:val="0"/>
              <w:divBdr>
                <w:top w:val="none" w:sz="0" w:space="0" w:color="auto"/>
                <w:left w:val="none" w:sz="0" w:space="0" w:color="auto"/>
                <w:bottom w:val="none" w:sz="0" w:space="0" w:color="auto"/>
                <w:right w:val="none" w:sz="0" w:space="0" w:color="auto"/>
              </w:divBdr>
            </w:div>
            <w:div w:id="1322002351">
              <w:marLeft w:val="0"/>
              <w:marRight w:val="0"/>
              <w:marTop w:val="0"/>
              <w:marBottom w:val="0"/>
              <w:divBdr>
                <w:top w:val="none" w:sz="0" w:space="0" w:color="auto"/>
                <w:left w:val="none" w:sz="0" w:space="0" w:color="auto"/>
                <w:bottom w:val="none" w:sz="0" w:space="0" w:color="auto"/>
                <w:right w:val="none" w:sz="0" w:space="0" w:color="auto"/>
              </w:divBdr>
            </w:div>
            <w:div w:id="50883287">
              <w:marLeft w:val="0"/>
              <w:marRight w:val="0"/>
              <w:marTop w:val="0"/>
              <w:marBottom w:val="0"/>
              <w:divBdr>
                <w:top w:val="none" w:sz="0" w:space="0" w:color="auto"/>
                <w:left w:val="none" w:sz="0" w:space="0" w:color="auto"/>
                <w:bottom w:val="none" w:sz="0" w:space="0" w:color="auto"/>
                <w:right w:val="none" w:sz="0" w:space="0" w:color="auto"/>
              </w:divBdr>
            </w:div>
            <w:div w:id="1850294329">
              <w:marLeft w:val="0"/>
              <w:marRight w:val="0"/>
              <w:marTop w:val="0"/>
              <w:marBottom w:val="0"/>
              <w:divBdr>
                <w:top w:val="none" w:sz="0" w:space="0" w:color="auto"/>
                <w:left w:val="none" w:sz="0" w:space="0" w:color="auto"/>
                <w:bottom w:val="none" w:sz="0" w:space="0" w:color="auto"/>
                <w:right w:val="none" w:sz="0" w:space="0" w:color="auto"/>
              </w:divBdr>
            </w:div>
            <w:div w:id="1502089647">
              <w:marLeft w:val="0"/>
              <w:marRight w:val="0"/>
              <w:marTop w:val="0"/>
              <w:marBottom w:val="0"/>
              <w:divBdr>
                <w:top w:val="none" w:sz="0" w:space="0" w:color="auto"/>
                <w:left w:val="none" w:sz="0" w:space="0" w:color="auto"/>
                <w:bottom w:val="none" w:sz="0" w:space="0" w:color="auto"/>
                <w:right w:val="none" w:sz="0" w:space="0" w:color="auto"/>
              </w:divBdr>
            </w:div>
            <w:div w:id="1749041127">
              <w:marLeft w:val="0"/>
              <w:marRight w:val="0"/>
              <w:marTop w:val="0"/>
              <w:marBottom w:val="0"/>
              <w:divBdr>
                <w:top w:val="none" w:sz="0" w:space="0" w:color="auto"/>
                <w:left w:val="none" w:sz="0" w:space="0" w:color="auto"/>
                <w:bottom w:val="none" w:sz="0" w:space="0" w:color="auto"/>
                <w:right w:val="none" w:sz="0" w:space="0" w:color="auto"/>
              </w:divBdr>
            </w:div>
            <w:div w:id="177737034">
              <w:marLeft w:val="0"/>
              <w:marRight w:val="0"/>
              <w:marTop w:val="0"/>
              <w:marBottom w:val="0"/>
              <w:divBdr>
                <w:top w:val="none" w:sz="0" w:space="0" w:color="auto"/>
                <w:left w:val="none" w:sz="0" w:space="0" w:color="auto"/>
                <w:bottom w:val="none" w:sz="0" w:space="0" w:color="auto"/>
                <w:right w:val="none" w:sz="0" w:space="0" w:color="auto"/>
              </w:divBdr>
            </w:div>
            <w:div w:id="1269044934">
              <w:marLeft w:val="0"/>
              <w:marRight w:val="0"/>
              <w:marTop w:val="0"/>
              <w:marBottom w:val="0"/>
              <w:divBdr>
                <w:top w:val="none" w:sz="0" w:space="0" w:color="auto"/>
                <w:left w:val="none" w:sz="0" w:space="0" w:color="auto"/>
                <w:bottom w:val="none" w:sz="0" w:space="0" w:color="auto"/>
                <w:right w:val="none" w:sz="0" w:space="0" w:color="auto"/>
              </w:divBdr>
            </w:div>
            <w:div w:id="649023579">
              <w:marLeft w:val="0"/>
              <w:marRight w:val="0"/>
              <w:marTop w:val="0"/>
              <w:marBottom w:val="0"/>
              <w:divBdr>
                <w:top w:val="none" w:sz="0" w:space="0" w:color="auto"/>
                <w:left w:val="none" w:sz="0" w:space="0" w:color="auto"/>
                <w:bottom w:val="none" w:sz="0" w:space="0" w:color="auto"/>
                <w:right w:val="none" w:sz="0" w:space="0" w:color="auto"/>
              </w:divBdr>
            </w:div>
            <w:div w:id="1712684038">
              <w:marLeft w:val="0"/>
              <w:marRight w:val="0"/>
              <w:marTop w:val="0"/>
              <w:marBottom w:val="0"/>
              <w:divBdr>
                <w:top w:val="none" w:sz="0" w:space="0" w:color="auto"/>
                <w:left w:val="none" w:sz="0" w:space="0" w:color="auto"/>
                <w:bottom w:val="none" w:sz="0" w:space="0" w:color="auto"/>
                <w:right w:val="none" w:sz="0" w:space="0" w:color="auto"/>
              </w:divBdr>
            </w:div>
            <w:div w:id="311759325">
              <w:marLeft w:val="0"/>
              <w:marRight w:val="0"/>
              <w:marTop w:val="0"/>
              <w:marBottom w:val="0"/>
              <w:divBdr>
                <w:top w:val="none" w:sz="0" w:space="0" w:color="auto"/>
                <w:left w:val="none" w:sz="0" w:space="0" w:color="auto"/>
                <w:bottom w:val="none" w:sz="0" w:space="0" w:color="auto"/>
                <w:right w:val="none" w:sz="0" w:space="0" w:color="auto"/>
              </w:divBdr>
            </w:div>
            <w:div w:id="1484616142">
              <w:marLeft w:val="0"/>
              <w:marRight w:val="0"/>
              <w:marTop w:val="0"/>
              <w:marBottom w:val="0"/>
              <w:divBdr>
                <w:top w:val="none" w:sz="0" w:space="0" w:color="auto"/>
                <w:left w:val="none" w:sz="0" w:space="0" w:color="auto"/>
                <w:bottom w:val="none" w:sz="0" w:space="0" w:color="auto"/>
                <w:right w:val="none" w:sz="0" w:space="0" w:color="auto"/>
              </w:divBdr>
            </w:div>
            <w:div w:id="4701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3436">
      <w:bodyDiv w:val="1"/>
      <w:marLeft w:val="0"/>
      <w:marRight w:val="0"/>
      <w:marTop w:val="0"/>
      <w:marBottom w:val="0"/>
      <w:divBdr>
        <w:top w:val="none" w:sz="0" w:space="0" w:color="auto"/>
        <w:left w:val="none" w:sz="0" w:space="0" w:color="auto"/>
        <w:bottom w:val="none" w:sz="0" w:space="0" w:color="auto"/>
        <w:right w:val="none" w:sz="0" w:space="0" w:color="auto"/>
      </w:divBdr>
      <w:divsChild>
        <w:div w:id="1298873253">
          <w:marLeft w:val="0"/>
          <w:marRight w:val="0"/>
          <w:marTop w:val="0"/>
          <w:marBottom w:val="0"/>
          <w:divBdr>
            <w:top w:val="none" w:sz="0" w:space="0" w:color="auto"/>
            <w:left w:val="none" w:sz="0" w:space="0" w:color="auto"/>
            <w:bottom w:val="none" w:sz="0" w:space="0" w:color="auto"/>
            <w:right w:val="none" w:sz="0" w:space="0" w:color="auto"/>
          </w:divBdr>
          <w:divsChild>
            <w:div w:id="1047533134">
              <w:marLeft w:val="0"/>
              <w:marRight w:val="0"/>
              <w:marTop w:val="0"/>
              <w:marBottom w:val="0"/>
              <w:divBdr>
                <w:top w:val="none" w:sz="0" w:space="0" w:color="auto"/>
                <w:left w:val="none" w:sz="0" w:space="0" w:color="auto"/>
                <w:bottom w:val="none" w:sz="0" w:space="0" w:color="auto"/>
                <w:right w:val="none" w:sz="0" w:space="0" w:color="auto"/>
              </w:divBdr>
              <w:divsChild>
                <w:div w:id="108360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26504">
      <w:bodyDiv w:val="1"/>
      <w:marLeft w:val="0"/>
      <w:marRight w:val="0"/>
      <w:marTop w:val="0"/>
      <w:marBottom w:val="0"/>
      <w:divBdr>
        <w:top w:val="none" w:sz="0" w:space="0" w:color="auto"/>
        <w:left w:val="none" w:sz="0" w:space="0" w:color="auto"/>
        <w:bottom w:val="none" w:sz="0" w:space="0" w:color="auto"/>
        <w:right w:val="none" w:sz="0" w:space="0" w:color="auto"/>
      </w:divBdr>
    </w:div>
    <w:div w:id="1062870662">
      <w:bodyDiv w:val="1"/>
      <w:marLeft w:val="0"/>
      <w:marRight w:val="0"/>
      <w:marTop w:val="0"/>
      <w:marBottom w:val="0"/>
      <w:divBdr>
        <w:top w:val="none" w:sz="0" w:space="0" w:color="auto"/>
        <w:left w:val="none" w:sz="0" w:space="0" w:color="auto"/>
        <w:bottom w:val="none" w:sz="0" w:space="0" w:color="auto"/>
        <w:right w:val="none" w:sz="0" w:space="0" w:color="auto"/>
      </w:divBdr>
    </w:div>
    <w:div w:id="1062873683">
      <w:bodyDiv w:val="1"/>
      <w:marLeft w:val="0"/>
      <w:marRight w:val="0"/>
      <w:marTop w:val="0"/>
      <w:marBottom w:val="0"/>
      <w:divBdr>
        <w:top w:val="none" w:sz="0" w:space="0" w:color="auto"/>
        <w:left w:val="none" w:sz="0" w:space="0" w:color="auto"/>
        <w:bottom w:val="none" w:sz="0" w:space="0" w:color="auto"/>
        <w:right w:val="none" w:sz="0" w:space="0" w:color="auto"/>
      </w:divBdr>
      <w:divsChild>
        <w:div w:id="110519001">
          <w:marLeft w:val="0"/>
          <w:marRight w:val="0"/>
          <w:marTop w:val="0"/>
          <w:marBottom w:val="0"/>
          <w:divBdr>
            <w:top w:val="none" w:sz="0" w:space="0" w:color="auto"/>
            <w:left w:val="none" w:sz="0" w:space="0" w:color="auto"/>
            <w:bottom w:val="none" w:sz="0" w:space="0" w:color="auto"/>
            <w:right w:val="none" w:sz="0" w:space="0" w:color="auto"/>
          </w:divBdr>
          <w:divsChild>
            <w:div w:id="1440223784">
              <w:marLeft w:val="0"/>
              <w:marRight w:val="0"/>
              <w:marTop w:val="0"/>
              <w:marBottom w:val="0"/>
              <w:divBdr>
                <w:top w:val="none" w:sz="0" w:space="0" w:color="auto"/>
                <w:left w:val="none" w:sz="0" w:space="0" w:color="auto"/>
                <w:bottom w:val="none" w:sz="0" w:space="0" w:color="auto"/>
                <w:right w:val="none" w:sz="0" w:space="0" w:color="auto"/>
              </w:divBdr>
            </w:div>
            <w:div w:id="177454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91329">
      <w:bodyDiv w:val="1"/>
      <w:marLeft w:val="0"/>
      <w:marRight w:val="0"/>
      <w:marTop w:val="0"/>
      <w:marBottom w:val="0"/>
      <w:divBdr>
        <w:top w:val="none" w:sz="0" w:space="0" w:color="auto"/>
        <w:left w:val="none" w:sz="0" w:space="0" w:color="auto"/>
        <w:bottom w:val="none" w:sz="0" w:space="0" w:color="auto"/>
        <w:right w:val="none" w:sz="0" w:space="0" w:color="auto"/>
      </w:divBdr>
      <w:divsChild>
        <w:div w:id="1380128254">
          <w:marLeft w:val="0"/>
          <w:marRight w:val="0"/>
          <w:marTop w:val="0"/>
          <w:marBottom w:val="0"/>
          <w:divBdr>
            <w:top w:val="none" w:sz="0" w:space="0" w:color="auto"/>
            <w:left w:val="none" w:sz="0" w:space="0" w:color="auto"/>
            <w:bottom w:val="none" w:sz="0" w:space="0" w:color="auto"/>
            <w:right w:val="none" w:sz="0" w:space="0" w:color="auto"/>
          </w:divBdr>
          <w:divsChild>
            <w:div w:id="315646218">
              <w:marLeft w:val="0"/>
              <w:marRight w:val="0"/>
              <w:marTop w:val="0"/>
              <w:marBottom w:val="0"/>
              <w:divBdr>
                <w:top w:val="none" w:sz="0" w:space="0" w:color="auto"/>
                <w:left w:val="none" w:sz="0" w:space="0" w:color="auto"/>
                <w:bottom w:val="none" w:sz="0" w:space="0" w:color="auto"/>
                <w:right w:val="none" w:sz="0" w:space="0" w:color="auto"/>
              </w:divBdr>
            </w:div>
            <w:div w:id="1723289374">
              <w:marLeft w:val="0"/>
              <w:marRight w:val="0"/>
              <w:marTop w:val="0"/>
              <w:marBottom w:val="0"/>
              <w:divBdr>
                <w:top w:val="none" w:sz="0" w:space="0" w:color="auto"/>
                <w:left w:val="none" w:sz="0" w:space="0" w:color="auto"/>
                <w:bottom w:val="none" w:sz="0" w:space="0" w:color="auto"/>
                <w:right w:val="none" w:sz="0" w:space="0" w:color="auto"/>
              </w:divBdr>
            </w:div>
            <w:div w:id="1221481422">
              <w:marLeft w:val="0"/>
              <w:marRight w:val="0"/>
              <w:marTop w:val="0"/>
              <w:marBottom w:val="0"/>
              <w:divBdr>
                <w:top w:val="none" w:sz="0" w:space="0" w:color="auto"/>
                <w:left w:val="none" w:sz="0" w:space="0" w:color="auto"/>
                <w:bottom w:val="none" w:sz="0" w:space="0" w:color="auto"/>
                <w:right w:val="none" w:sz="0" w:space="0" w:color="auto"/>
              </w:divBdr>
            </w:div>
            <w:div w:id="486098017">
              <w:marLeft w:val="0"/>
              <w:marRight w:val="0"/>
              <w:marTop w:val="0"/>
              <w:marBottom w:val="0"/>
              <w:divBdr>
                <w:top w:val="none" w:sz="0" w:space="0" w:color="auto"/>
                <w:left w:val="none" w:sz="0" w:space="0" w:color="auto"/>
                <w:bottom w:val="none" w:sz="0" w:space="0" w:color="auto"/>
                <w:right w:val="none" w:sz="0" w:space="0" w:color="auto"/>
              </w:divBdr>
            </w:div>
            <w:div w:id="1507793582">
              <w:marLeft w:val="0"/>
              <w:marRight w:val="0"/>
              <w:marTop w:val="0"/>
              <w:marBottom w:val="0"/>
              <w:divBdr>
                <w:top w:val="none" w:sz="0" w:space="0" w:color="auto"/>
                <w:left w:val="none" w:sz="0" w:space="0" w:color="auto"/>
                <w:bottom w:val="none" w:sz="0" w:space="0" w:color="auto"/>
                <w:right w:val="none" w:sz="0" w:space="0" w:color="auto"/>
              </w:divBdr>
            </w:div>
            <w:div w:id="201864944">
              <w:marLeft w:val="0"/>
              <w:marRight w:val="0"/>
              <w:marTop w:val="0"/>
              <w:marBottom w:val="0"/>
              <w:divBdr>
                <w:top w:val="none" w:sz="0" w:space="0" w:color="auto"/>
                <w:left w:val="none" w:sz="0" w:space="0" w:color="auto"/>
                <w:bottom w:val="none" w:sz="0" w:space="0" w:color="auto"/>
                <w:right w:val="none" w:sz="0" w:space="0" w:color="auto"/>
              </w:divBdr>
            </w:div>
            <w:div w:id="460854089">
              <w:marLeft w:val="0"/>
              <w:marRight w:val="0"/>
              <w:marTop w:val="0"/>
              <w:marBottom w:val="0"/>
              <w:divBdr>
                <w:top w:val="none" w:sz="0" w:space="0" w:color="auto"/>
                <w:left w:val="none" w:sz="0" w:space="0" w:color="auto"/>
                <w:bottom w:val="none" w:sz="0" w:space="0" w:color="auto"/>
                <w:right w:val="none" w:sz="0" w:space="0" w:color="auto"/>
              </w:divBdr>
            </w:div>
            <w:div w:id="1874877808">
              <w:marLeft w:val="0"/>
              <w:marRight w:val="0"/>
              <w:marTop w:val="0"/>
              <w:marBottom w:val="0"/>
              <w:divBdr>
                <w:top w:val="none" w:sz="0" w:space="0" w:color="auto"/>
                <w:left w:val="none" w:sz="0" w:space="0" w:color="auto"/>
                <w:bottom w:val="none" w:sz="0" w:space="0" w:color="auto"/>
                <w:right w:val="none" w:sz="0" w:space="0" w:color="auto"/>
              </w:divBdr>
            </w:div>
            <w:div w:id="691496162">
              <w:marLeft w:val="0"/>
              <w:marRight w:val="0"/>
              <w:marTop w:val="0"/>
              <w:marBottom w:val="0"/>
              <w:divBdr>
                <w:top w:val="none" w:sz="0" w:space="0" w:color="auto"/>
                <w:left w:val="none" w:sz="0" w:space="0" w:color="auto"/>
                <w:bottom w:val="none" w:sz="0" w:space="0" w:color="auto"/>
                <w:right w:val="none" w:sz="0" w:space="0" w:color="auto"/>
              </w:divBdr>
            </w:div>
            <w:div w:id="1431202455">
              <w:marLeft w:val="0"/>
              <w:marRight w:val="0"/>
              <w:marTop w:val="0"/>
              <w:marBottom w:val="0"/>
              <w:divBdr>
                <w:top w:val="none" w:sz="0" w:space="0" w:color="auto"/>
                <w:left w:val="none" w:sz="0" w:space="0" w:color="auto"/>
                <w:bottom w:val="none" w:sz="0" w:space="0" w:color="auto"/>
                <w:right w:val="none" w:sz="0" w:space="0" w:color="auto"/>
              </w:divBdr>
            </w:div>
            <w:div w:id="9820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2479">
      <w:bodyDiv w:val="1"/>
      <w:marLeft w:val="0"/>
      <w:marRight w:val="0"/>
      <w:marTop w:val="0"/>
      <w:marBottom w:val="0"/>
      <w:divBdr>
        <w:top w:val="none" w:sz="0" w:space="0" w:color="auto"/>
        <w:left w:val="none" w:sz="0" w:space="0" w:color="auto"/>
        <w:bottom w:val="none" w:sz="0" w:space="0" w:color="auto"/>
        <w:right w:val="none" w:sz="0" w:space="0" w:color="auto"/>
      </w:divBdr>
    </w:div>
    <w:div w:id="1065027827">
      <w:bodyDiv w:val="1"/>
      <w:marLeft w:val="0"/>
      <w:marRight w:val="0"/>
      <w:marTop w:val="0"/>
      <w:marBottom w:val="0"/>
      <w:divBdr>
        <w:top w:val="none" w:sz="0" w:space="0" w:color="auto"/>
        <w:left w:val="none" w:sz="0" w:space="0" w:color="auto"/>
        <w:bottom w:val="none" w:sz="0" w:space="0" w:color="auto"/>
        <w:right w:val="none" w:sz="0" w:space="0" w:color="auto"/>
      </w:divBdr>
    </w:div>
    <w:div w:id="1065491097">
      <w:bodyDiv w:val="1"/>
      <w:marLeft w:val="0"/>
      <w:marRight w:val="0"/>
      <w:marTop w:val="0"/>
      <w:marBottom w:val="0"/>
      <w:divBdr>
        <w:top w:val="none" w:sz="0" w:space="0" w:color="auto"/>
        <w:left w:val="none" w:sz="0" w:space="0" w:color="auto"/>
        <w:bottom w:val="none" w:sz="0" w:space="0" w:color="auto"/>
        <w:right w:val="none" w:sz="0" w:space="0" w:color="auto"/>
      </w:divBdr>
    </w:div>
    <w:div w:id="1067923012">
      <w:bodyDiv w:val="1"/>
      <w:marLeft w:val="0"/>
      <w:marRight w:val="0"/>
      <w:marTop w:val="0"/>
      <w:marBottom w:val="0"/>
      <w:divBdr>
        <w:top w:val="none" w:sz="0" w:space="0" w:color="auto"/>
        <w:left w:val="none" w:sz="0" w:space="0" w:color="auto"/>
        <w:bottom w:val="none" w:sz="0" w:space="0" w:color="auto"/>
        <w:right w:val="none" w:sz="0" w:space="0" w:color="auto"/>
      </w:divBdr>
    </w:div>
    <w:div w:id="1068918030">
      <w:bodyDiv w:val="1"/>
      <w:marLeft w:val="0"/>
      <w:marRight w:val="0"/>
      <w:marTop w:val="0"/>
      <w:marBottom w:val="0"/>
      <w:divBdr>
        <w:top w:val="none" w:sz="0" w:space="0" w:color="auto"/>
        <w:left w:val="none" w:sz="0" w:space="0" w:color="auto"/>
        <w:bottom w:val="none" w:sz="0" w:space="0" w:color="auto"/>
        <w:right w:val="none" w:sz="0" w:space="0" w:color="auto"/>
      </w:divBdr>
    </w:div>
    <w:div w:id="1069112731">
      <w:bodyDiv w:val="1"/>
      <w:marLeft w:val="0"/>
      <w:marRight w:val="0"/>
      <w:marTop w:val="0"/>
      <w:marBottom w:val="0"/>
      <w:divBdr>
        <w:top w:val="none" w:sz="0" w:space="0" w:color="auto"/>
        <w:left w:val="none" w:sz="0" w:space="0" w:color="auto"/>
        <w:bottom w:val="none" w:sz="0" w:space="0" w:color="auto"/>
        <w:right w:val="none" w:sz="0" w:space="0" w:color="auto"/>
      </w:divBdr>
    </w:div>
    <w:div w:id="1069231071">
      <w:bodyDiv w:val="1"/>
      <w:marLeft w:val="0"/>
      <w:marRight w:val="0"/>
      <w:marTop w:val="0"/>
      <w:marBottom w:val="0"/>
      <w:divBdr>
        <w:top w:val="none" w:sz="0" w:space="0" w:color="auto"/>
        <w:left w:val="none" w:sz="0" w:space="0" w:color="auto"/>
        <w:bottom w:val="none" w:sz="0" w:space="0" w:color="auto"/>
        <w:right w:val="none" w:sz="0" w:space="0" w:color="auto"/>
      </w:divBdr>
      <w:divsChild>
        <w:div w:id="548030854">
          <w:marLeft w:val="0"/>
          <w:marRight w:val="0"/>
          <w:marTop w:val="0"/>
          <w:marBottom w:val="0"/>
          <w:divBdr>
            <w:top w:val="none" w:sz="0" w:space="0" w:color="auto"/>
            <w:left w:val="none" w:sz="0" w:space="0" w:color="auto"/>
            <w:bottom w:val="none" w:sz="0" w:space="0" w:color="auto"/>
            <w:right w:val="none" w:sz="0" w:space="0" w:color="auto"/>
          </w:divBdr>
          <w:divsChild>
            <w:div w:id="206884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2395">
      <w:bodyDiv w:val="1"/>
      <w:marLeft w:val="0"/>
      <w:marRight w:val="0"/>
      <w:marTop w:val="0"/>
      <w:marBottom w:val="0"/>
      <w:divBdr>
        <w:top w:val="none" w:sz="0" w:space="0" w:color="auto"/>
        <w:left w:val="none" w:sz="0" w:space="0" w:color="auto"/>
        <w:bottom w:val="none" w:sz="0" w:space="0" w:color="auto"/>
        <w:right w:val="none" w:sz="0" w:space="0" w:color="auto"/>
      </w:divBdr>
      <w:divsChild>
        <w:div w:id="79841463">
          <w:marLeft w:val="0"/>
          <w:marRight w:val="0"/>
          <w:marTop w:val="0"/>
          <w:marBottom w:val="0"/>
          <w:divBdr>
            <w:top w:val="none" w:sz="0" w:space="0" w:color="auto"/>
            <w:left w:val="none" w:sz="0" w:space="0" w:color="auto"/>
            <w:bottom w:val="none" w:sz="0" w:space="0" w:color="auto"/>
            <w:right w:val="none" w:sz="0" w:space="0" w:color="auto"/>
          </w:divBdr>
          <w:divsChild>
            <w:div w:id="1041128626">
              <w:marLeft w:val="0"/>
              <w:marRight w:val="0"/>
              <w:marTop w:val="0"/>
              <w:marBottom w:val="0"/>
              <w:divBdr>
                <w:top w:val="none" w:sz="0" w:space="0" w:color="auto"/>
                <w:left w:val="none" w:sz="0" w:space="0" w:color="auto"/>
                <w:bottom w:val="none" w:sz="0" w:space="0" w:color="auto"/>
                <w:right w:val="none" w:sz="0" w:space="0" w:color="auto"/>
              </w:divBdr>
            </w:div>
            <w:div w:id="1327319074">
              <w:marLeft w:val="0"/>
              <w:marRight w:val="0"/>
              <w:marTop w:val="0"/>
              <w:marBottom w:val="0"/>
              <w:divBdr>
                <w:top w:val="none" w:sz="0" w:space="0" w:color="auto"/>
                <w:left w:val="none" w:sz="0" w:space="0" w:color="auto"/>
                <w:bottom w:val="none" w:sz="0" w:space="0" w:color="auto"/>
                <w:right w:val="none" w:sz="0" w:space="0" w:color="auto"/>
              </w:divBdr>
            </w:div>
            <w:div w:id="1837452186">
              <w:marLeft w:val="0"/>
              <w:marRight w:val="0"/>
              <w:marTop w:val="0"/>
              <w:marBottom w:val="0"/>
              <w:divBdr>
                <w:top w:val="none" w:sz="0" w:space="0" w:color="auto"/>
                <w:left w:val="none" w:sz="0" w:space="0" w:color="auto"/>
                <w:bottom w:val="none" w:sz="0" w:space="0" w:color="auto"/>
                <w:right w:val="none" w:sz="0" w:space="0" w:color="auto"/>
              </w:divBdr>
            </w:div>
            <w:div w:id="1743330561">
              <w:marLeft w:val="0"/>
              <w:marRight w:val="0"/>
              <w:marTop w:val="0"/>
              <w:marBottom w:val="0"/>
              <w:divBdr>
                <w:top w:val="none" w:sz="0" w:space="0" w:color="auto"/>
                <w:left w:val="none" w:sz="0" w:space="0" w:color="auto"/>
                <w:bottom w:val="none" w:sz="0" w:space="0" w:color="auto"/>
                <w:right w:val="none" w:sz="0" w:space="0" w:color="auto"/>
              </w:divBdr>
            </w:div>
            <w:div w:id="1068304359">
              <w:marLeft w:val="0"/>
              <w:marRight w:val="0"/>
              <w:marTop w:val="0"/>
              <w:marBottom w:val="0"/>
              <w:divBdr>
                <w:top w:val="none" w:sz="0" w:space="0" w:color="auto"/>
                <w:left w:val="none" w:sz="0" w:space="0" w:color="auto"/>
                <w:bottom w:val="none" w:sz="0" w:space="0" w:color="auto"/>
                <w:right w:val="none" w:sz="0" w:space="0" w:color="auto"/>
              </w:divBdr>
            </w:div>
            <w:div w:id="102389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2676">
      <w:bodyDiv w:val="1"/>
      <w:marLeft w:val="0"/>
      <w:marRight w:val="0"/>
      <w:marTop w:val="0"/>
      <w:marBottom w:val="0"/>
      <w:divBdr>
        <w:top w:val="none" w:sz="0" w:space="0" w:color="auto"/>
        <w:left w:val="none" w:sz="0" w:space="0" w:color="auto"/>
        <w:bottom w:val="none" w:sz="0" w:space="0" w:color="auto"/>
        <w:right w:val="none" w:sz="0" w:space="0" w:color="auto"/>
      </w:divBdr>
      <w:divsChild>
        <w:div w:id="392436605">
          <w:marLeft w:val="0"/>
          <w:marRight w:val="0"/>
          <w:marTop w:val="0"/>
          <w:marBottom w:val="0"/>
          <w:divBdr>
            <w:top w:val="none" w:sz="0" w:space="0" w:color="auto"/>
            <w:left w:val="none" w:sz="0" w:space="0" w:color="auto"/>
            <w:bottom w:val="none" w:sz="0" w:space="0" w:color="auto"/>
            <w:right w:val="none" w:sz="0" w:space="0" w:color="auto"/>
          </w:divBdr>
        </w:div>
        <w:div w:id="484472108">
          <w:marLeft w:val="0"/>
          <w:marRight w:val="0"/>
          <w:marTop w:val="0"/>
          <w:marBottom w:val="0"/>
          <w:divBdr>
            <w:top w:val="none" w:sz="0" w:space="0" w:color="auto"/>
            <w:left w:val="none" w:sz="0" w:space="0" w:color="auto"/>
            <w:bottom w:val="none" w:sz="0" w:space="0" w:color="auto"/>
            <w:right w:val="none" w:sz="0" w:space="0" w:color="auto"/>
          </w:divBdr>
        </w:div>
      </w:divsChild>
    </w:div>
    <w:div w:id="1071998655">
      <w:bodyDiv w:val="1"/>
      <w:marLeft w:val="0"/>
      <w:marRight w:val="0"/>
      <w:marTop w:val="0"/>
      <w:marBottom w:val="0"/>
      <w:divBdr>
        <w:top w:val="none" w:sz="0" w:space="0" w:color="auto"/>
        <w:left w:val="none" w:sz="0" w:space="0" w:color="auto"/>
        <w:bottom w:val="none" w:sz="0" w:space="0" w:color="auto"/>
        <w:right w:val="none" w:sz="0" w:space="0" w:color="auto"/>
      </w:divBdr>
      <w:divsChild>
        <w:div w:id="69818906">
          <w:marLeft w:val="0"/>
          <w:marRight w:val="0"/>
          <w:marTop w:val="0"/>
          <w:marBottom w:val="0"/>
          <w:divBdr>
            <w:top w:val="none" w:sz="0" w:space="0" w:color="auto"/>
            <w:left w:val="none" w:sz="0" w:space="0" w:color="auto"/>
            <w:bottom w:val="none" w:sz="0" w:space="0" w:color="auto"/>
            <w:right w:val="none" w:sz="0" w:space="0" w:color="auto"/>
          </w:divBdr>
          <w:divsChild>
            <w:div w:id="18521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2406">
      <w:bodyDiv w:val="1"/>
      <w:marLeft w:val="0"/>
      <w:marRight w:val="0"/>
      <w:marTop w:val="0"/>
      <w:marBottom w:val="0"/>
      <w:divBdr>
        <w:top w:val="none" w:sz="0" w:space="0" w:color="auto"/>
        <w:left w:val="none" w:sz="0" w:space="0" w:color="auto"/>
        <w:bottom w:val="none" w:sz="0" w:space="0" w:color="auto"/>
        <w:right w:val="none" w:sz="0" w:space="0" w:color="auto"/>
      </w:divBdr>
      <w:divsChild>
        <w:div w:id="847058313">
          <w:marLeft w:val="0"/>
          <w:marRight w:val="0"/>
          <w:marTop w:val="0"/>
          <w:marBottom w:val="0"/>
          <w:divBdr>
            <w:top w:val="none" w:sz="0" w:space="0" w:color="auto"/>
            <w:left w:val="none" w:sz="0" w:space="0" w:color="auto"/>
            <w:bottom w:val="none" w:sz="0" w:space="0" w:color="auto"/>
            <w:right w:val="none" w:sz="0" w:space="0" w:color="auto"/>
          </w:divBdr>
          <w:divsChild>
            <w:div w:id="1554537948">
              <w:marLeft w:val="0"/>
              <w:marRight w:val="0"/>
              <w:marTop w:val="0"/>
              <w:marBottom w:val="0"/>
              <w:divBdr>
                <w:top w:val="none" w:sz="0" w:space="0" w:color="auto"/>
                <w:left w:val="none" w:sz="0" w:space="0" w:color="auto"/>
                <w:bottom w:val="none" w:sz="0" w:space="0" w:color="auto"/>
                <w:right w:val="none" w:sz="0" w:space="0" w:color="auto"/>
              </w:divBdr>
            </w:div>
            <w:div w:id="1688212110">
              <w:marLeft w:val="0"/>
              <w:marRight w:val="0"/>
              <w:marTop w:val="0"/>
              <w:marBottom w:val="0"/>
              <w:divBdr>
                <w:top w:val="none" w:sz="0" w:space="0" w:color="auto"/>
                <w:left w:val="none" w:sz="0" w:space="0" w:color="auto"/>
                <w:bottom w:val="none" w:sz="0" w:space="0" w:color="auto"/>
                <w:right w:val="none" w:sz="0" w:space="0" w:color="auto"/>
              </w:divBdr>
            </w:div>
            <w:div w:id="1289505227">
              <w:marLeft w:val="0"/>
              <w:marRight w:val="0"/>
              <w:marTop w:val="0"/>
              <w:marBottom w:val="0"/>
              <w:divBdr>
                <w:top w:val="none" w:sz="0" w:space="0" w:color="auto"/>
                <w:left w:val="none" w:sz="0" w:space="0" w:color="auto"/>
                <w:bottom w:val="none" w:sz="0" w:space="0" w:color="auto"/>
                <w:right w:val="none" w:sz="0" w:space="0" w:color="auto"/>
              </w:divBdr>
            </w:div>
            <w:div w:id="2106029711">
              <w:marLeft w:val="0"/>
              <w:marRight w:val="0"/>
              <w:marTop w:val="0"/>
              <w:marBottom w:val="0"/>
              <w:divBdr>
                <w:top w:val="none" w:sz="0" w:space="0" w:color="auto"/>
                <w:left w:val="none" w:sz="0" w:space="0" w:color="auto"/>
                <w:bottom w:val="none" w:sz="0" w:space="0" w:color="auto"/>
                <w:right w:val="none" w:sz="0" w:space="0" w:color="auto"/>
              </w:divBdr>
            </w:div>
            <w:div w:id="1842741306">
              <w:marLeft w:val="0"/>
              <w:marRight w:val="0"/>
              <w:marTop w:val="0"/>
              <w:marBottom w:val="0"/>
              <w:divBdr>
                <w:top w:val="none" w:sz="0" w:space="0" w:color="auto"/>
                <w:left w:val="none" w:sz="0" w:space="0" w:color="auto"/>
                <w:bottom w:val="none" w:sz="0" w:space="0" w:color="auto"/>
                <w:right w:val="none" w:sz="0" w:space="0" w:color="auto"/>
              </w:divBdr>
            </w:div>
            <w:div w:id="1272131790">
              <w:marLeft w:val="0"/>
              <w:marRight w:val="0"/>
              <w:marTop w:val="0"/>
              <w:marBottom w:val="0"/>
              <w:divBdr>
                <w:top w:val="none" w:sz="0" w:space="0" w:color="auto"/>
                <w:left w:val="none" w:sz="0" w:space="0" w:color="auto"/>
                <w:bottom w:val="none" w:sz="0" w:space="0" w:color="auto"/>
                <w:right w:val="none" w:sz="0" w:space="0" w:color="auto"/>
              </w:divBdr>
            </w:div>
            <w:div w:id="1624848315">
              <w:marLeft w:val="0"/>
              <w:marRight w:val="0"/>
              <w:marTop w:val="0"/>
              <w:marBottom w:val="0"/>
              <w:divBdr>
                <w:top w:val="none" w:sz="0" w:space="0" w:color="auto"/>
                <w:left w:val="none" w:sz="0" w:space="0" w:color="auto"/>
                <w:bottom w:val="none" w:sz="0" w:space="0" w:color="auto"/>
                <w:right w:val="none" w:sz="0" w:space="0" w:color="auto"/>
              </w:divBdr>
            </w:div>
            <w:div w:id="664742275">
              <w:marLeft w:val="0"/>
              <w:marRight w:val="0"/>
              <w:marTop w:val="0"/>
              <w:marBottom w:val="0"/>
              <w:divBdr>
                <w:top w:val="none" w:sz="0" w:space="0" w:color="auto"/>
                <w:left w:val="none" w:sz="0" w:space="0" w:color="auto"/>
                <w:bottom w:val="none" w:sz="0" w:space="0" w:color="auto"/>
                <w:right w:val="none" w:sz="0" w:space="0" w:color="auto"/>
              </w:divBdr>
            </w:div>
            <w:div w:id="671495762">
              <w:marLeft w:val="0"/>
              <w:marRight w:val="0"/>
              <w:marTop w:val="0"/>
              <w:marBottom w:val="0"/>
              <w:divBdr>
                <w:top w:val="none" w:sz="0" w:space="0" w:color="auto"/>
                <w:left w:val="none" w:sz="0" w:space="0" w:color="auto"/>
                <w:bottom w:val="none" w:sz="0" w:space="0" w:color="auto"/>
                <w:right w:val="none" w:sz="0" w:space="0" w:color="auto"/>
              </w:divBdr>
            </w:div>
            <w:div w:id="84887366">
              <w:marLeft w:val="0"/>
              <w:marRight w:val="0"/>
              <w:marTop w:val="0"/>
              <w:marBottom w:val="0"/>
              <w:divBdr>
                <w:top w:val="none" w:sz="0" w:space="0" w:color="auto"/>
                <w:left w:val="none" w:sz="0" w:space="0" w:color="auto"/>
                <w:bottom w:val="none" w:sz="0" w:space="0" w:color="auto"/>
                <w:right w:val="none" w:sz="0" w:space="0" w:color="auto"/>
              </w:divBdr>
            </w:div>
            <w:div w:id="19894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41438">
      <w:bodyDiv w:val="1"/>
      <w:marLeft w:val="0"/>
      <w:marRight w:val="0"/>
      <w:marTop w:val="0"/>
      <w:marBottom w:val="0"/>
      <w:divBdr>
        <w:top w:val="none" w:sz="0" w:space="0" w:color="auto"/>
        <w:left w:val="none" w:sz="0" w:space="0" w:color="auto"/>
        <w:bottom w:val="none" w:sz="0" w:space="0" w:color="auto"/>
        <w:right w:val="none" w:sz="0" w:space="0" w:color="auto"/>
      </w:divBdr>
      <w:divsChild>
        <w:div w:id="413624816">
          <w:marLeft w:val="0"/>
          <w:marRight w:val="0"/>
          <w:marTop w:val="0"/>
          <w:marBottom w:val="0"/>
          <w:divBdr>
            <w:top w:val="none" w:sz="0" w:space="0" w:color="auto"/>
            <w:left w:val="none" w:sz="0" w:space="0" w:color="auto"/>
            <w:bottom w:val="none" w:sz="0" w:space="0" w:color="auto"/>
            <w:right w:val="none" w:sz="0" w:space="0" w:color="auto"/>
          </w:divBdr>
          <w:divsChild>
            <w:div w:id="467363961">
              <w:marLeft w:val="0"/>
              <w:marRight w:val="0"/>
              <w:marTop w:val="0"/>
              <w:marBottom w:val="0"/>
              <w:divBdr>
                <w:top w:val="none" w:sz="0" w:space="0" w:color="auto"/>
                <w:left w:val="none" w:sz="0" w:space="0" w:color="auto"/>
                <w:bottom w:val="none" w:sz="0" w:space="0" w:color="auto"/>
                <w:right w:val="none" w:sz="0" w:space="0" w:color="auto"/>
              </w:divBdr>
            </w:div>
            <w:div w:id="656617691">
              <w:marLeft w:val="0"/>
              <w:marRight w:val="0"/>
              <w:marTop w:val="0"/>
              <w:marBottom w:val="0"/>
              <w:divBdr>
                <w:top w:val="none" w:sz="0" w:space="0" w:color="auto"/>
                <w:left w:val="none" w:sz="0" w:space="0" w:color="auto"/>
                <w:bottom w:val="none" w:sz="0" w:space="0" w:color="auto"/>
                <w:right w:val="none" w:sz="0" w:space="0" w:color="auto"/>
              </w:divBdr>
            </w:div>
            <w:div w:id="1371416850">
              <w:marLeft w:val="0"/>
              <w:marRight w:val="0"/>
              <w:marTop w:val="0"/>
              <w:marBottom w:val="0"/>
              <w:divBdr>
                <w:top w:val="none" w:sz="0" w:space="0" w:color="auto"/>
                <w:left w:val="none" w:sz="0" w:space="0" w:color="auto"/>
                <w:bottom w:val="none" w:sz="0" w:space="0" w:color="auto"/>
                <w:right w:val="none" w:sz="0" w:space="0" w:color="auto"/>
              </w:divBdr>
            </w:div>
            <w:div w:id="17408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3439">
      <w:bodyDiv w:val="1"/>
      <w:marLeft w:val="0"/>
      <w:marRight w:val="0"/>
      <w:marTop w:val="0"/>
      <w:marBottom w:val="0"/>
      <w:divBdr>
        <w:top w:val="none" w:sz="0" w:space="0" w:color="auto"/>
        <w:left w:val="none" w:sz="0" w:space="0" w:color="auto"/>
        <w:bottom w:val="none" w:sz="0" w:space="0" w:color="auto"/>
        <w:right w:val="none" w:sz="0" w:space="0" w:color="auto"/>
      </w:divBdr>
    </w:div>
    <w:div w:id="1076512307">
      <w:bodyDiv w:val="1"/>
      <w:marLeft w:val="0"/>
      <w:marRight w:val="0"/>
      <w:marTop w:val="0"/>
      <w:marBottom w:val="0"/>
      <w:divBdr>
        <w:top w:val="none" w:sz="0" w:space="0" w:color="auto"/>
        <w:left w:val="none" w:sz="0" w:space="0" w:color="auto"/>
        <w:bottom w:val="none" w:sz="0" w:space="0" w:color="auto"/>
        <w:right w:val="none" w:sz="0" w:space="0" w:color="auto"/>
      </w:divBdr>
      <w:divsChild>
        <w:div w:id="1434931724">
          <w:marLeft w:val="0"/>
          <w:marRight w:val="0"/>
          <w:marTop w:val="0"/>
          <w:marBottom w:val="0"/>
          <w:divBdr>
            <w:top w:val="none" w:sz="0" w:space="0" w:color="auto"/>
            <w:left w:val="none" w:sz="0" w:space="0" w:color="auto"/>
            <w:bottom w:val="none" w:sz="0" w:space="0" w:color="auto"/>
            <w:right w:val="none" w:sz="0" w:space="0" w:color="auto"/>
          </w:divBdr>
          <w:divsChild>
            <w:div w:id="10106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5429">
      <w:bodyDiv w:val="1"/>
      <w:marLeft w:val="0"/>
      <w:marRight w:val="0"/>
      <w:marTop w:val="0"/>
      <w:marBottom w:val="0"/>
      <w:divBdr>
        <w:top w:val="none" w:sz="0" w:space="0" w:color="auto"/>
        <w:left w:val="none" w:sz="0" w:space="0" w:color="auto"/>
        <w:bottom w:val="none" w:sz="0" w:space="0" w:color="auto"/>
        <w:right w:val="none" w:sz="0" w:space="0" w:color="auto"/>
      </w:divBdr>
      <w:divsChild>
        <w:div w:id="533159861">
          <w:marLeft w:val="0"/>
          <w:marRight w:val="0"/>
          <w:marTop w:val="0"/>
          <w:marBottom w:val="0"/>
          <w:divBdr>
            <w:top w:val="none" w:sz="0" w:space="0" w:color="auto"/>
            <w:left w:val="none" w:sz="0" w:space="0" w:color="auto"/>
            <w:bottom w:val="none" w:sz="0" w:space="0" w:color="auto"/>
            <w:right w:val="none" w:sz="0" w:space="0" w:color="auto"/>
          </w:divBdr>
          <w:divsChild>
            <w:div w:id="1330406721">
              <w:marLeft w:val="0"/>
              <w:marRight w:val="0"/>
              <w:marTop w:val="0"/>
              <w:marBottom w:val="0"/>
              <w:divBdr>
                <w:top w:val="none" w:sz="0" w:space="0" w:color="auto"/>
                <w:left w:val="none" w:sz="0" w:space="0" w:color="auto"/>
                <w:bottom w:val="none" w:sz="0" w:space="0" w:color="auto"/>
                <w:right w:val="none" w:sz="0" w:space="0" w:color="auto"/>
              </w:divBdr>
            </w:div>
            <w:div w:id="435711886">
              <w:marLeft w:val="0"/>
              <w:marRight w:val="0"/>
              <w:marTop w:val="0"/>
              <w:marBottom w:val="0"/>
              <w:divBdr>
                <w:top w:val="none" w:sz="0" w:space="0" w:color="auto"/>
                <w:left w:val="none" w:sz="0" w:space="0" w:color="auto"/>
                <w:bottom w:val="none" w:sz="0" w:space="0" w:color="auto"/>
                <w:right w:val="none" w:sz="0" w:space="0" w:color="auto"/>
              </w:divBdr>
            </w:div>
            <w:div w:id="961108288">
              <w:marLeft w:val="0"/>
              <w:marRight w:val="0"/>
              <w:marTop w:val="0"/>
              <w:marBottom w:val="0"/>
              <w:divBdr>
                <w:top w:val="none" w:sz="0" w:space="0" w:color="auto"/>
                <w:left w:val="none" w:sz="0" w:space="0" w:color="auto"/>
                <w:bottom w:val="none" w:sz="0" w:space="0" w:color="auto"/>
                <w:right w:val="none" w:sz="0" w:space="0" w:color="auto"/>
              </w:divBdr>
            </w:div>
            <w:div w:id="73019019">
              <w:marLeft w:val="0"/>
              <w:marRight w:val="0"/>
              <w:marTop w:val="0"/>
              <w:marBottom w:val="0"/>
              <w:divBdr>
                <w:top w:val="none" w:sz="0" w:space="0" w:color="auto"/>
                <w:left w:val="none" w:sz="0" w:space="0" w:color="auto"/>
                <w:bottom w:val="none" w:sz="0" w:space="0" w:color="auto"/>
                <w:right w:val="none" w:sz="0" w:space="0" w:color="auto"/>
              </w:divBdr>
            </w:div>
            <w:div w:id="5004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8437">
      <w:bodyDiv w:val="1"/>
      <w:marLeft w:val="0"/>
      <w:marRight w:val="0"/>
      <w:marTop w:val="0"/>
      <w:marBottom w:val="0"/>
      <w:divBdr>
        <w:top w:val="none" w:sz="0" w:space="0" w:color="auto"/>
        <w:left w:val="none" w:sz="0" w:space="0" w:color="auto"/>
        <w:bottom w:val="none" w:sz="0" w:space="0" w:color="auto"/>
        <w:right w:val="none" w:sz="0" w:space="0" w:color="auto"/>
      </w:divBdr>
    </w:div>
    <w:div w:id="1078091265">
      <w:bodyDiv w:val="1"/>
      <w:marLeft w:val="0"/>
      <w:marRight w:val="0"/>
      <w:marTop w:val="0"/>
      <w:marBottom w:val="0"/>
      <w:divBdr>
        <w:top w:val="none" w:sz="0" w:space="0" w:color="auto"/>
        <w:left w:val="none" w:sz="0" w:space="0" w:color="auto"/>
        <w:bottom w:val="none" w:sz="0" w:space="0" w:color="auto"/>
        <w:right w:val="none" w:sz="0" w:space="0" w:color="auto"/>
      </w:divBdr>
      <w:divsChild>
        <w:div w:id="1651860068">
          <w:marLeft w:val="0"/>
          <w:marRight w:val="0"/>
          <w:marTop w:val="0"/>
          <w:marBottom w:val="0"/>
          <w:divBdr>
            <w:top w:val="none" w:sz="0" w:space="0" w:color="auto"/>
            <w:left w:val="none" w:sz="0" w:space="0" w:color="auto"/>
            <w:bottom w:val="none" w:sz="0" w:space="0" w:color="auto"/>
            <w:right w:val="none" w:sz="0" w:space="0" w:color="auto"/>
          </w:divBdr>
          <w:divsChild>
            <w:div w:id="1444955489">
              <w:marLeft w:val="0"/>
              <w:marRight w:val="0"/>
              <w:marTop w:val="0"/>
              <w:marBottom w:val="0"/>
              <w:divBdr>
                <w:top w:val="none" w:sz="0" w:space="0" w:color="auto"/>
                <w:left w:val="none" w:sz="0" w:space="0" w:color="auto"/>
                <w:bottom w:val="none" w:sz="0" w:space="0" w:color="auto"/>
                <w:right w:val="none" w:sz="0" w:space="0" w:color="auto"/>
              </w:divBdr>
            </w:div>
            <w:div w:id="599873000">
              <w:marLeft w:val="0"/>
              <w:marRight w:val="0"/>
              <w:marTop w:val="0"/>
              <w:marBottom w:val="0"/>
              <w:divBdr>
                <w:top w:val="none" w:sz="0" w:space="0" w:color="auto"/>
                <w:left w:val="none" w:sz="0" w:space="0" w:color="auto"/>
                <w:bottom w:val="none" w:sz="0" w:space="0" w:color="auto"/>
                <w:right w:val="none" w:sz="0" w:space="0" w:color="auto"/>
              </w:divBdr>
            </w:div>
            <w:div w:id="1344822144">
              <w:marLeft w:val="0"/>
              <w:marRight w:val="0"/>
              <w:marTop w:val="0"/>
              <w:marBottom w:val="0"/>
              <w:divBdr>
                <w:top w:val="none" w:sz="0" w:space="0" w:color="auto"/>
                <w:left w:val="none" w:sz="0" w:space="0" w:color="auto"/>
                <w:bottom w:val="none" w:sz="0" w:space="0" w:color="auto"/>
                <w:right w:val="none" w:sz="0" w:space="0" w:color="auto"/>
              </w:divBdr>
            </w:div>
            <w:div w:id="1475946708">
              <w:marLeft w:val="0"/>
              <w:marRight w:val="0"/>
              <w:marTop w:val="0"/>
              <w:marBottom w:val="0"/>
              <w:divBdr>
                <w:top w:val="none" w:sz="0" w:space="0" w:color="auto"/>
                <w:left w:val="none" w:sz="0" w:space="0" w:color="auto"/>
                <w:bottom w:val="none" w:sz="0" w:space="0" w:color="auto"/>
                <w:right w:val="none" w:sz="0" w:space="0" w:color="auto"/>
              </w:divBdr>
            </w:div>
            <w:div w:id="167576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90539">
      <w:bodyDiv w:val="1"/>
      <w:marLeft w:val="0"/>
      <w:marRight w:val="0"/>
      <w:marTop w:val="0"/>
      <w:marBottom w:val="0"/>
      <w:divBdr>
        <w:top w:val="none" w:sz="0" w:space="0" w:color="auto"/>
        <w:left w:val="none" w:sz="0" w:space="0" w:color="auto"/>
        <w:bottom w:val="none" w:sz="0" w:space="0" w:color="auto"/>
        <w:right w:val="none" w:sz="0" w:space="0" w:color="auto"/>
      </w:divBdr>
      <w:divsChild>
        <w:div w:id="1679774607">
          <w:marLeft w:val="0"/>
          <w:marRight w:val="0"/>
          <w:marTop w:val="0"/>
          <w:marBottom w:val="0"/>
          <w:divBdr>
            <w:top w:val="none" w:sz="0" w:space="0" w:color="auto"/>
            <w:left w:val="none" w:sz="0" w:space="0" w:color="auto"/>
            <w:bottom w:val="none" w:sz="0" w:space="0" w:color="auto"/>
            <w:right w:val="none" w:sz="0" w:space="0" w:color="auto"/>
          </w:divBdr>
          <w:divsChild>
            <w:div w:id="2023504687">
              <w:marLeft w:val="0"/>
              <w:marRight w:val="0"/>
              <w:marTop w:val="0"/>
              <w:marBottom w:val="0"/>
              <w:divBdr>
                <w:top w:val="none" w:sz="0" w:space="0" w:color="auto"/>
                <w:left w:val="none" w:sz="0" w:space="0" w:color="auto"/>
                <w:bottom w:val="none" w:sz="0" w:space="0" w:color="auto"/>
                <w:right w:val="none" w:sz="0" w:space="0" w:color="auto"/>
              </w:divBdr>
            </w:div>
            <w:div w:id="72746255">
              <w:marLeft w:val="0"/>
              <w:marRight w:val="0"/>
              <w:marTop w:val="0"/>
              <w:marBottom w:val="0"/>
              <w:divBdr>
                <w:top w:val="none" w:sz="0" w:space="0" w:color="auto"/>
                <w:left w:val="none" w:sz="0" w:space="0" w:color="auto"/>
                <w:bottom w:val="none" w:sz="0" w:space="0" w:color="auto"/>
                <w:right w:val="none" w:sz="0" w:space="0" w:color="auto"/>
              </w:divBdr>
            </w:div>
            <w:div w:id="1483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3101">
      <w:bodyDiv w:val="1"/>
      <w:marLeft w:val="0"/>
      <w:marRight w:val="0"/>
      <w:marTop w:val="0"/>
      <w:marBottom w:val="0"/>
      <w:divBdr>
        <w:top w:val="none" w:sz="0" w:space="0" w:color="auto"/>
        <w:left w:val="none" w:sz="0" w:space="0" w:color="auto"/>
        <w:bottom w:val="none" w:sz="0" w:space="0" w:color="auto"/>
        <w:right w:val="none" w:sz="0" w:space="0" w:color="auto"/>
      </w:divBdr>
    </w:div>
    <w:div w:id="1078749368">
      <w:bodyDiv w:val="1"/>
      <w:marLeft w:val="0"/>
      <w:marRight w:val="0"/>
      <w:marTop w:val="0"/>
      <w:marBottom w:val="0"/>
      <w:divBdr>
        <w:top w:val="none" w:sz="0" w:space="0" w:color="auto"/>
        <w:left w:val="none" w:sz="0" w:space="0" w:color="auto"/>
        <w:bottom w:val="none" w:sz="0" w:space="0" w:color="auto"/>
        <w:right w:val="none" w:sz="0" w:space="0" w:color="auto"/>
      </w:divBdr>
    </w:div>
    <w:div w:id="1079326429">
      <w:bodyDiv w:val="1"/>
      <w:marLeft w:val="0"/>
      <w:marRight w:val="0"/>
      <w:marTop w:val="0"/>
      <w:marBottom w:val="0"/>
      <w:divBdr>
        <w:top w:val="none" w:sz="0" w:space="0" w:color="auto"/>
        <w:left w:val="none" w:sz="0" w:space="0" w:color="auto"/>
        <w:bottom w:val="none" w:sz="0" w:space="0" w:color="auto"/>
        <w:right w:val="none" w:sz="0" w:space="0" w:color="auto"/>
      </w:divBdr>
    </w:div>
    <w:div w:id="1079644464">
      <w:bodyDiv w:val="1"/>
      <w:marLeft w:val="0"/>
      <w:marRight w:val="0"/>
      <w:marTop w:val="0"/>
      <w:marBottom w:val="0"/>
      <w:divBdr>
        <w:top w:val="none" w:sz="0" w:space="0" w:color="auto"/>
        <w:left w:val="none" w:sz="0" w:space="0" w:color="auto"/>
        <w:bottom w:val="none" w:sz="0" w:space="0" w:color="auto"/>
        <w:right w:val="none" w:sz="0" w:space="0" w:color="auto"/>
      </w:divBdr>
      <w:divsChild>
        <w:div w:id="1481266507">
          <w:marLeft w:val="0"/>
          <w:marRight w:val="0"/>
          <w:marTop w:val="0"/>
          <w:marBottom w:val="0"/>
          <w:divBdr>
            <w:top w:val="none" w:sz="0" w:space="0" w:color="auto"/>
            <w:left w:val="none" w:sz="0" w:space="0" w:color="auto"/>
            <w:bottom w:val="none" w:sz="0" w:space="0" w:color="auto"/>
            <w:right w:val="none" w:sz="0" w:space="0" w:color="auto"/>
          </w:divBdr>
          <w:divsChild>
            <w:div w:id="1522619494">
              <w:marLeft w:val="0"/>
              <w:marRight w:val="0"/>
              <w:marTop w:val="0"/>
              <w:marBottom w:val="0"/>
              <w:divBdr>
                <w:top w:val="none" w:sz="0" w:space="0" w:color="auto"/>
                <w:left w:val="none" w:sz="0" w:space="0" w:color="auto"/>
                <w:bottom w:val="none" w:sz="0" w:space="0" w:color="auto"/>
                <w:right w:val="none" w:sz="0" w:space="0" w:color="auto"/>
              </w:divBdr>
            </w:div>
            <w:div w:id="15534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5522">
      <w:bodyDiv w:val="1"/>
      <w:marLeft w:val="0"/>
      <w:marRight w:val="0"/>
      <w:marTop w:val="0"/>
      <w:marBottom w:val="0"/>
      <w:divBdr>
        <w:top w:val="none" w:sz="0" w:space="0" w:color="auto"/>
        <w:left w:val="none" w:sz="0" w:space="0" w:color="auto"/>
        <w:bottom w:val="none" w:sz="0" w:space="0" w:color="auto"/>
        <w:right w:val="none" w:sz="0" w:space="0" w:color="auto"/>
      </w:divBdr>
    </w:div>
    <w:div w:id="1080761434">
      <w:bodyDiv w:val="1"/>
      <w:marLeft w:val="0"/>
      <w:marRight w:val="0"/>
      <w:marTop w:val="0"/>
      <w:marBottom w:val="0"/>
      <w:divBdr>
        <w:top w:val="none" w:sz="0" w:space="0" w:color="auto"/>
        <w:left w:val="none" w:sz="0" w:space="0" w:color="auto"/>
        <w:bottom w:val="none" w:sz="0" w:space="0" w:color="auto"/>
        <w:right w:val="none" w:sz="0" w:space="0" w:color="auto"/>
      </w:divBdr>
      <w:divsChild>
        <w:div w:id="1817452134">
          <w:marLeft w:val="0"/>
          <w:marRight w:val="0"/>
          <w:marTop w:val="0"/>
          <w:marBottom w:val="0"/>
          <w:divBdr>
            <w:top w:val="none" w:sz="0" w:space="0" w:color="auto"/>
            <w:left w:val="none" w:sz="0" w:space="0" w:color="auto"/>
            <w:bottom w:val="none" w:sz="0" w:space="0" w:color="auto"/>
            <w:right w:val="none" w:sz="0" w:space="0" w:color="auto"/>
          </w:divBdr>
          <w:divsChild>
            <w:div w:id="1556699864">
              <w:marLeft w:val="0"/>
              <w:marRight w:val="0"/>
              <w:marTop w:val="0"/>
              <w:marBottom w:val="0"/>
              <w:divBdr>
                <w:top w:val="none" w:sz="0" w:space="0" w:color="auto"/>
                <w:left w:val="none" w:sz="0" w:space="0" w:color="auto"/>
                <w:bottom w:val="none" w:sz="0" w:space="0" w:color="auto"/>
                <w:right w:val="none" w:sz="0" w:space="0" w:color="auto"/>
              </w:divBdr>
            </w:div>
            <w:div w:id="562639521">
              <w:marLeft w:val="0"/>
              <w:marRight w:val="0"/>
              <w:marTop w:val="0"/>
              <w:marBottom w:val="0"/>
              <w:divBdr>
                <w:top w:val="none" w:sz="0" w:space="0" w:color="auto"/>
                <w:left w:val="none" w:sz="0" w:space="0" w:color="auto"/>
                <w:bottom w:val="none" w:sz="0" w:space="0" w:color="auto"/>
                <w:right w:val="none" w:sz="0" w:space="0" w:color="auto"/>
              </w:divBdr>
            </w:div>
            <w:div w:id="1806923032">
              <w:marLeft w:val="0"/>
              <w:marRight w:val="0"/>
              <w:marTop w:val="0"/>
              <w:marBottom w:val="0"/>
              <w:divBdr>
                <w:top w:val="none" w:sz="0" w:space="0" w:color="auto"/>
                <w:left w:val="none" w:sz="0" w:space="0" w:color="auto"/>
                <w:bottom w:val="none" w:sz="0" w:space="0" w:color="auto"/>
                <w:right w:val="none" w:sz="0" w:space="0" w:color="auto"/>
              </w:divBdr>
            </w:div>
            <w:div w:id="1154221185">
              <w:marLeft w:val="0"/>
              <w:marRight w:val="0"/>
              <w:marTop w:val="0"/>
              <w:marBottom w:val="0"/>
              <w:divBdr>
                <w:top w:val="none" w:sz="0" w:space="0" w:color="auto"/>
                <w:left w:val="none" w:sz="0" w:space="0" w:color="auto"/>
                <w:bottom w:val="none" w:sz="0" w:space="0" w:color="auto"/>
                <w:right w:val="none" w:sz="0" w:space="0" w:color="auto"/>
              </w:divBdr>
            </w:div>
            <w:div w:id="12027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7549">
      <w:bodyDiv w:val="1"/>
      <w:marLeft w:val="0"/>
      <w:marRight w:val="0"/>
      <w:marTop w:val="0"/>
      <w:marBottom w:val="0"/>
      <w:divBdr>
        <w:top w:val="none" w:sz="0" w:space="0" w:color="auto"/>
        <w:left w:val="none" w:sz="0" w:space="0" w:color="auto"/>
        <w:bottom w:val="none" w:sz="0" w:space="0" w:color="auto"/>
        <w:right w:val="none" w:sz="0" w:space="0" w:color="auto"/>
      </w:divBdr>
    </w:div>
    <w:div w:id="1083187129">
      <w:bodyDiv w:val="1"/>
      <w:marLeft w:val="0"/>
      <w:marRight w:val="0"/>
      <w:marTop w:val="0"/>
      <w:marBottom w:val="0"/>
      <w:divBdr>
        <w:top w:val="none" w:sz="0" w:space="0" w:color="auto"/>
        <w:left w:val="none" w:sz="0" w:space="0" w:color="auto"/>
        <w:bottom w:val="none" w:sz="0" w:space="0" w:color="auto"/>
        <w:right w:val="none" w:sz="0" w:space="0" w:color="auto"/>
      </w:divBdr>
      <w:divsChild>
        <w:div w:id="229460622">
          <w:marLeft w:val="0"/>
          <w:marRight w:val="0"/>
          <w:marTop w:val="0"/>
          <w:marBottom w:val="0"/>
          <w:divBdr>
            <w:top w:val="none" w:sz="0" w:space="0" w:color="auto"/>
            <w:left w:val="none" w:sz="0" w:space="0" w:color="auto"/>
            <w:bottom w:val="none" w:sz="0" w:space="0" w:color="auto"/>
            <w:right w:val="none" w:sz="0" w:space="0" w:color="auto"/>
          </w:divBdr>
          <w:divsChild>
            <w:div w:id="267005565">
              <w:marLeft w:val="0"/>
              <w:marRight w:val="0"/>
              <w:marTop w:val="0"/>
              <w:marBottom w:val="0"/>
              <w:divBdr>
                <w:top w:val="none" w:sz="0" w:space="0" w:color="auto"/>
                <w:left w:val="none" w:sz="0" w:space="0" w:color="auto"/>
                <w:bottom w:val="none" w:sz="0" w:space="0" w:color="auto"/>
                <w:right w:val="none" w:sz="0" w:space="0" w:color="auto"/>
              </w:divBdr>
            </w:div>
            <w:div w:id="824660548">
              <w:marLeft w:val="0"/>
              <w:marRight w:val="0"/>
              <w:marTop w:val="0"/>
              <w:marBottom w:val="0"/>
              <w:divBdr>
                <w:top w:val="none" w:sz="0" w:space="0" w:color="auto"/>
                <w:left w:val="none" w:sz="0" w:space="0" w:color="auto"/>
                <w:bottom w:val="none" w:sz="0" w:space="0" w:color="auto"/>
                <w:right w:val="none" w:sz="0" w:space="0" w:color="auto"/>
              </w:divBdr>
            </w:div>
            <w:div w:id="12469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50885">
      <w:bodyDiv w:val="1"/>
      <w:marLeft w:val="0"/>
      <w:marRight w:val="0"/>
      <w:marTop w:val="0"/>
      <w:marBottom w:val="0"/>
      <w:divBdr>
        <w:top w:val="none" w:sz="0" w:space="0" w:color="auto"/>
        <w:left w:val="none" w:sz="0" w:space="0" w:color="auto"/>
        <w:bottom w:val="none" w:sz="0" w:space="0" w:color="auto"/>
        <w:right w:val="none" w:sz="0" w:space="0" w:color="auto"/>
      </w:divBdr>
    </w:div>
    <w:div w:id="1084106246">
      <w:bodyDiv w:val="1"/>
      <w:marLeft w:val="0"/>
      <w:marRight w:val="0"/>
      <w:marTop w:val="0"/>
      <w:marBottom w:val="0"/>
      <w:divBdr>
        <w:top w:val="none" w:sz="0" w:space="0" w:color="auto"/>
        <w:left w:val="none" w:sz="0" w:space="0" w:color="auto"/>
        <w:bottom w:val="none" w:sz="0" w:space="0" w:color="auto"/>
        <w:right w:val="none" w:sz="0" w:space="0" w:color="auto"/>
      </w:divBdr>
      <w:divsChild>
        <w:div w:id="3172901">
          <w:marLeft w:val="0"/>
          <w:marRight w:val="0"/>
          <w:marTop w:val="0"/>
          <w:marBottom w:val="0"/>
          <w:divBdr>
            <w:top w:val="none" w:sz="0" w:space="0" w:color="auto"/>
            <w:left w:val="none" w:sz="0" w:space="0" w:color="auto"/>
            <w:bottom w:val="none" w:sz="0" w:space="0" w:color="auto"/>
            <w:right w:val="none" w:sz="0" w:space="0" w:color="auto"/>
          </w:divBdr>
          <w:divsChild>
            <w:div w:id="5982717">
              <w:marLeft w:val="0"/>
              <w:marRight w:val="0"/>
              <w:marTop w:val="0"/>
              <w:marBottom w:val="0"/>
              <w:divBdr>
                <w:top w:val="none" w:sz="0" w:space="0" w:color="auto"/>
                <w:left w:val="none" w:sz="0" w:space="0" w:color="auto"/>
                <w:bottom w:val="none" w:sz="0" w:space="0" w:color="auto"/>
                <w:right w:val="none" w:sz="0" w:space="0" w:color="auto"/>
              </w:divBdr>
            </w:div>
            <w:div w:id="9336163">
              <w:marLeft w:val="0"/>
              <w:marRight w:val="0"/>
              <w:marTop w:val="0"/>
              <w:marBottom w:val="0"/>
              <w:divBdr>
                <w:top w:val="none" w:sz="0" w:space="0" w:color="auto"/>
                <w:left w:val="none" w:sz="0" w:space="0" w:color="auto"/>
                <w:bottom w:val="none" w:sz="0" w:space="0" w:color="auto"/>
                <w:right w:val="none" w:sz="0" w:space="0" w:color="auto"/>
              </w:divBdr>
            </w:div>
            <w:div w:id="42563815">
              <w:marLeft w:val="0"/>
              <w:marRight w:val="0"/>
              <w:marTop w:val="0"/>
              <w:marBottom w:val="0"/>
              <w:divBdr>
                <w:top w:val="none" w:sz="0" w:space="0" w:color="auto"/>
                <w:left w:val="none" w:sz="0" w:space="0" w:color="auto"/>
                <w:bottom w:val="none" w:sz="0" w:space="0" w:color="auto"/>
                <w:right w:val="none" w:sz="0" w:space="0" w:color="auto"/>
              </w:divBdr>
            </w:div>
            <w:div w:id="106782453">
              <w:marLeft w:val="0"/>
              <w:marRight w:val="0"/>
              <w:marTop w:val="0"/>
              <w:marBottom w:val="0"/>
              <w:divBdr>
                <w:top w:val="none" w:sz="0" w:space="0" w:color="auto"/>
                <w:left w:val="none" w:sz="0" w:space="0" w:color="auto"/>
                <w:bottom w:val="none" w:sz="0" w:space="0" w:color="auto"/>
                <w:right w:val="none" w:sz="0" w:space="0" w:color="auto"/>
              </w:divBdr>
            </w:div>
            <w:div w:id="170879987">
              <w:marLeft w:val="0"/>
              <w:marRight w:val="0"/>
              <w:marTop w:val="0"/>
              <w:marBottom w:val="0"/>
              <w:divBdr>
                <w:top w:val="none" w:sz="0" w:space="0" w:color="auto"/>
                <w:left w:val="none" w:sz="0" w:space="0" w:color="auto"/>
                <w:bottom w:val="none" w:sz="0" w:space="0" w:color="auto"/>
                <w:right w:val="none" w:sz="0" w:space="0" w:color="auto"/>
              </w:divBdr>
            </w:div>
            <w:div w:id="208421555">
              <w:marLeft w:val="0"/>
              <w:marRight w:val="0"/>
              <w:marTop w:val="0"/>
              <w:marBottom w:val="0"/>
              <w:divBdr>
                <w:top w:val="none" w:sz="0" w:space="0" w:color="auto"/>
                <w:left w:val="none" w:sz="0" w:space="0" w:color="auto"/>
                <w:bottom w:val="none" w:sz="0" w:space="0" w:color="auto"/>
                <w:right w:val="none" w:sz="0" w:space="0" w:color="auto"/>
              </w:divBdr>
            </w:div>
            <w:div w:id="217935402">
              <w:marLeft w:val="0"/>
              <w:marRight w:val="0"/>
              <w:marTop w:val="0"/>
              <w:marBottom w:val="0"/>
              <w:divBdr>
                <w:top w:val="none" w:sz="0" w:space="0" w:color="auto"/>
                <w:left w:val="none" w:sz="0" w:space="0" w:color="auto"/>
                <w:bottom w:val="none" w:sz="0" w:space="0" w:color="auto"/>
                <w:right w:val="none" w:sz="0" w:space="0" w:color="auto"/>
              </w:divBdr>
            </w:div>
            <w:div w:id="274292265">
              <w:marLeft w:val="0"/>
              <w:marRight w:val="0"/>
              <w:marTop w:val="0"/>
              <w:marBottom w:val="0"/>
              <w:divBdr>
                <w:top w:val="none" w:sz="0" w:space="0" w:color="auto"/>
                <w:left w:val="none" w:sz="0" w:space="0" w:color="auto"/>
                <w:bottom w:val="none" w:sz="0" w:space="0" w:color="auto"/>
                <w:right w:val="none" w:sz="0" w:space="0" w:color="auto"/>
              </w:divBdr>
            </w:div>
            <w:div w:id="432483952">
              <w:marLeft w:val="0"/>
              <w:marRight w:val="0"/>
              <w:marTop w:val="0"/>
              <w:marBottom w:val="0"/>
              <w:divBdr>
                <w:top w:val="none" w:sz="0" w:space="0" w:color="auto"/>
                <w:left w:val="none" w:sz="0" w:space="0" w:color="auto"/>
                <w:bottom w:val="none" w:sz="0" w:space="0" w:color="auto"/>
                <w:right w:val="none" w:sz="0" w:space="0" w:color="auto"/>
              </w:divBdr>
            </w:div>
            <w:div w:id="473721739">
              <w:marLeft w:val="0"/>
              <w:marRight w:val="0"/>
              <w:marTop w:val="0"/>
              <w:marBottom w:val="0"/>
              <w:divBdr>
                <w:top w:val="none" w:sz="0" w:space="0" w:color="auto"/>
                <w:left w:val="none" w:sz="0" w:space="0" w:color="auto"/>
                <w:bottom w:val="none" w:sz="0" w:space="0" w:color="auto"/>
                <w:right w:val="none" w:sz="0" w:space="0" w:color="auto"/>
              </w:divBdr>
            </w:div>
            <w:div w:id="507255706">
              <w:marLeft w:val="0"/>
              <w:marRight w:val="0"/>
              <w:marTop w:val="0"/>
              <w:marBottom w:val="0"/>
              <w:divBdr>
                <w:top w:val="none" w:sz="0" w:space="0" w:color="auto"/>
                <w:left w:val="none" w:sz="0" w:space="0" w:color="auto"/>
                <w:bottom w:val="none" w:sz="0" w:space="0" w:color="auto"/>
                <w:right w:val="none" w:sz="0" w:space="0" w:color="auto"/>
              </w:divBdr>
            </w:div>
            <w:div w:id="542641663">
              <w:marLeft w:val="0"/>
              <w:marRight w:val="0"/>
              <w:marTop w:val="0"/>
              <w:marBottom w:val="0"/>
              <w:divBdr>
                <w:top w:val="none" w:sz="0" w:space="0" w:color="auto"/>
                <w:left w:val="none" w:sz="0" w:space="0" w:color="auto"/>
                <w:bottom w:val="none" w:sz="0" w:space="0" w:color="auto"/>
                <w:right w:val="none" w:sz="0" w:space="0" w:color="auto"/>
              </w:divBdr>
            </w:div>
            <w:div w:id="623849661">
              <w:marLeft w:val="0"/>
              <w:marRight w:val="0"/>
              <w:marTop w:val="0"/>
              <w:marBottom w:val="0"/>
              <w:divBdr>
                <w:top w:val="none" w:sz="0" w:space="0" w:color="auto"/>
                <w:left w:val="none" w:sz="0" w:space="0" w:color="auto"/>
                <w:bottom w:val="none" w:sz="0" w:space="0" w:color="auto"/>
                <w:right w:val="none" w:sz="0" w:space="0" w:color="auto"/>
              </w:divBdr>
            </w:div>
            <w:div w:id="948394278">
              <w:marLeft w:val="0"/>
              <w:marRight w:val="0"/>
              <w:marTop w:val="0"/>
              <w:marBottom w:val="0"/>
              <w:divBdr>
                <w:top w:val="none" w:sz="0" w:space="0" w:color="auto"/>
                <w:left w:val="none" w:sz="0" w:space="0" w:color="auto"/>
                <w:bottom w:val="none" w:sz="0" w:space="0" w:color="auto"/>
                <w:right w:val="none" w:sz="0" w:space="0" w:color="auto"/>
              </w:divBdr>
            </w:div>
            <w:div w:id="1042292401">
              <w:marLeft w:val="0"/>
              <w:marRight w:val="0"/>
              <w:marTop w:val="0"/>
              <w:marBottom w:val="0"/>
              <w:divBdr>
                <w:top w:val="none" w:sz="0" w:space="0" w:color="auto"/>
                <w:left w:val="none" w:sz="0" w:space="0" w:color="auto"/>
                <w:bottom w:val="none" w:sz="0" w:space="0" w:color="auto"/>
                <w:right w:val="none" w:sz="0" w:space="0" w:color="auto"/>
              </w:divBdr>
            </w:div>
            <w:div w:id="1192644513">
              <w:marLeft w:val="0"/>
              <w:marRight w:val="0"/>
              <w:marTop w:val="0"/>
              <w:marBottom w:val="0"/>
              <w:divBdr>
                <w:top w:val="none" w:sz="0" w:space="0" w:color="auto"/>
                <w:left w:val="none" w:sz="0" w:space="0" w:color="auto"/>
                <w:bottom w:val="none" w:sz="0" w:space="0" w:color="auto"/>
                <w:right w:val="none" w:sz="0" w:space="0" w:color="auto"/>
              </w:divBdr>
            </w:div>
            <w:div w:id="1232153489">
              <w:marLeft w:val="0"/>
              <w:marRight w:val="0"/>
              <w:marTop w:val="0"/>
              <w:marBottom w:val="0"/>
              <w:divBdr>
                <w:top w:val="none" w:sz="0" w:space="0" w:color="auto"/>
                <w:left w:val="none" w:sz="0" w:space="0" w:color="auto"/>
                <w:bottom w:val="none" w:sz="0" w:space="0" w:color="auto"/>
                <w:right w:val="none" w:sz="0" w:space="0" w:color="auto"/>
              </w:divBdr>
            </w:div>
            <w:div w:id="1320959095">
              <w:marLeft w:val="0"/>
              <w:marRight w:val="0"/>
              <w:marTop w:val="0"/>
              <w:marBottom w:val="0"/>
              <w:divBdr>
                <w:top w:val="none" w:sz="0" w:space="0" w:color="auto"/>
                <w:left w:val="none" w:sz="0" w:space="0" w:color="auto"/>
                <w:bottom w:val="none" w:sz="0" w:space="0" w:color="auto"/>
                <w:right w:val="none" w:sz="0" w:space="0" w:color="auto"/>
              </w:divBdr>
            </w:div>
            <w:div w:id="1345328199">
              <w:marLeft w:val="0"/>
              <w:marRight w:val="0"/>
              <w:marTop w:val="0"/>
              <w:marBottom w:val="0"/>
              <w:divBdr>
                <w:top w:val="none" w:sz="0" w:space="0" w:color="auto"/>
                <w:left w:val="none" w:sz="0" w:space="0" w:color="auto"/>
                <w:bottom w:val="none" w:sz="0" w:space="0" w:color="auto"/>
                <w:right w:val="none" w:sz="0" w:space="0" w:color="auto"/>
              </w:divBdr>
            </w:div>
            <w:div w:id="1426653200">
              <w:marLeft w:val="0"/>
              <w:marRight w:val="0"/>
              <w:marTop w:val="0"/>
              <w:marBottom w:val="0"/>
              <w:divBdr>
                <w:top w:val="none" w:sz="0" w:space="0" w:color="auto"/>
                <w:left w:val="none" w:sz="0" w:space="0" w:color="auto"/>
                <w:bottom w:val="none" w:sz="0" w:space="0" w:color="auto"/>
                <w:right w:val="none" w:sz="0" w:space="0" w:color="auto"/>
              </w:divBdr>
            </w:div>
            <w:div w:id="1500000587">
              <w:marLeft w:val="0"/>
              <w:marRight w:val="0"/>
              <w:marTop w:val="0"/>
              <w:marBottom w:val="0"/>
              <w:divBdr>
                <w:top w:val="none" w:sz="0" w:space="0" w:color="auto"/>
                <w:left w:val="none" w:sz="0" w:space="0" w:color="auto"/>
                <w:bottom w:val="none" w:sz="0" w:space="0" w:color="auto"/>
                <w:right w:val="none" w:sz="0" w:space="0" w:color="auto"/>
              </w:divBdr>
            </w:div>
            <w:div w:id="1514685153">
              <w:marLeft w:val="0"/>
              <w:marRight w:val="0"/>
              <w:marTop w:val="0"/>
              <w:marBottom w:val="0"/>
              <w:divBdr>
                <w:top w:val="none" w:sz="0" w:space="0" w:color="auto"/>
                <w:left w:val="none" w:sz="0" w:space="0" w:color="auto"/>
                <w:bottom w:val="none" w:sz="0" w:space="0" w:color="auto"/>
                <w:right w:val="none" w:sz="0" w:space="0" w:color="auto"/>
              </w:divBdr>
            </w:div>
            <w:div w:id="1623227415">
              <w:marLeft w:val="0"/>
              <w:marRight w:val="0"/>
              <w:marTop w:val="0"/>
              <w:marBottom w:val="0"/>
              <w:divBdr>
                <w:top w:val="none" w:sz="0" w:space="0" w:color="auto"/>
                <w:left w:val="none" w:sz="0" w:space="0" w:color="auto"/>
                <w:bottom w:val="none" w:sz="0" w:space="0" w:color="auto"/>
                <w:right w:val="none" w:sz="0" w:space="0" w:color="auto"/>
              </w:divBdr>
            </w:div>
            <w:div w:id="1672026289">
              <w:marLeft w:val="0"/>
              <w:marRight w:val="0"/>
              <w:marTop w:val="0"/>
              <w:marBottom w:val="0"/>
              <w:divBdr>
                <w:top w:val="none" w:sz="0" w:space="0" w:color="auto"/>
                <w:left w:val="none" w:sz="0" w:space="0" w:color="auto"/>
                <w:bottom w:val="none" w:sz="0" w:space="0" w:color="auto"/>
                <w:right w:val="none" w:sz="0" w:space="0" w:color="auto"/>
              </w:divBdr>
            </w:div>
            <w:div w:id="1676759154">
              <w:marLeft w:val="0"/>
              <w:marRight w:val="0"/>
              <w:marTop w:val="0"/>
              <w:marBottom w:val="0"/>
              <w:divBdr>
                <w:top w:val="none" w:sz="0" w:space="0" w:color="auto"/>
                <w:left w:val="none" w:sz="0" w:space="0" w:color="auto"/>
                <w:bottom w:val="none" w:sz="0" w:space="0" w:color="auto"/>
                <w:right w:val="none" w:sz="0" w:space="0" w:color="auto"/>
              </w:divBdr>
            </w:div>
            <w:div w:id="1701205878">
              <w:marLeft w:val="0"/>
              <w:marRight w:val="0"/>
              <w:marTop w:val="0"/>
              <w:marBottom w:val="0"/>
              <w:divBdr>
                <w:top w:val="none" w:sz="0" w:space="0" w:color="auto"/>
                <w:left w:val="none" w:sz="0" w:space="0" w:color="auto"/>
                <w:bottom w:val="none" w:sz="0" w:space="0" w:color="auto"/>
                <w:right w:val="none" w:sz="0" w:space="0" w:color="auto"/>
              </w:divBdr>
            </w:div>
            <w:div w:id="1730155351">
              <w:marLeft w:val="0"/>
              <w:marRight w:val="0"/>
              <w:marTop w:val="0"/>
              <w:marBottom w:val="0"/>
              <w:divBdr>
                <w:top w:val="none" w:sz="0" w:space="0" w:color="auto"/>
                <w:left w:val="none" w:sz="0" w:space="0" w:color="auto"/>
                <w:bottom w:val="none" w:sz="0" w:space="0" w:color="auto"/>
                <w:right w:val="none" w:sz="0" w:space="0" w:color="auto"/>
              </w:divBdr>
            </w:div>
            <w:div w:id="1863667284">
              <w:marLeft w:val="0"/>
              <w:marRight w:val="0"/>
              <w:marTop w:val="0"/>
              <w:marBottom w:val="0"/>
              <w:divBdr>
                <w:top w:val="none" w:sz="0" w:space="0" w:color="auto"/>
                <w:left w:val="none" w:sz="0" w:space="0" w:color="auto"/>
                <w:bottom w:val="none" w:sz="0" w:space="0" w:color="auto"/>
                <w:right w:val="none" w:sz="0" w:space="0" w:color="auto"/>
              </w:divBdr>
            </w:div>
            <w:div w:id="1899239726">
              <w:marLeft w:val="0"/>
              <w:marRight w:val="0"/>
              <w:marTop w:val="0"/>
              <w:marBottom w:val="0"/>
              <w:divBdr>
                <w:top w:val="none" w:sz="0" w:space="0" w:color="auto"/>
                <w:left w:val="none" w:sz="0" w:space="0" w:color="auto"/>
                <w:bottom w:val="none" w:sz="0" w:space="0" w:color="auto"/>
                <w:right w:val="none" w:sz="0" w:space="0" w:color="auto"/>
              </w:divBdr>
            </w:div>
            <w:div w:id="1945190651">
              <w:marLeft w:val="0"/>
              <w:marRight w:val="0"/>
              <w:marTop w:val="0"/>
              <w:marBottom w:val="0"/>
              <w:divBdr>
                <w:top w:val="none" w:sz="0" w:space="0" w:color="auto"/>
                <w:left w:val="none" w:sz="0" w:space="0" w:color="auto"/>
                <w:bottom w:val="none" w:sz="0" w:space="0" w:color="auto"/>
                <w:right w:val="none" w:sz="0" w:space="0" w:color="auto"/>
              </w:divBdr>
            </w:div>
            <w:div w:id="1948461601">
              <w:marLeft w:val="0"/>
              <w:marRight w:val="0"/>
              <w:marTop w:val="0"/>
              <w:marBottom w:val="0"/>
              <w:divBdr>
                <w:top w:val="none" w:sz="0" w:space="0" w:color="auto"/>
                <w:left w:val="none" w:sz="0" w:space="0" w:color="auto"/>
                <w:bottom w:val="none" w:sz="0" w:space="0" w:color="auto"/>
                <w:right w:val="none" w:sz="0" w:space="0" w:color="auto"/>
              </w:divBdr>
            </w:div>
            <w:div w:id="2006473961">
              <w:marLeft w:val="0"/>
              <w:marRight w:val="0"/>
              <w:marTop w:val="0"/>
              <w:marBottom w:val="0"/>
              <w:divBdr>
                <w:top w:val="none" w:sz="0" w:space="0" w:color="auto"/>
                <w:left w:val="none" w:sz="0" w:space="0" w:color="auto"/>
                <w:bottom w:val="none" w:sz="0" w:space="0" w:color="auto"/>
                <w:right w:val="none" w:sz="0" w:space="0" w:color="auto"/>
              </w:divBdr>
            </w:div>
            <w:div w:id="2009097380">
              <w:marLeft w:val="0"/>
              <w:marRight w:val="0"/>
              <w:marTop w:val="0"/>
              <w:marBottom w:val="0"/>
              <w:divBdr>
                <w:top w:val="none" w:sz="0" w:space="0" w:color="auto"/>
                <w:left w:val="none" w:sz="0" w:space="0" w:color="auto"/>
                <w:bottom w:val="none" w:sz="0" w:space="0" w:color="auto"/>
                <w:right w:val="none" w:sz="0" w:space="0" w:color="auto"/>
              </w:divBdr>
            </w:div>
            <w:div w:id="2010595802">
              <w:marLeft w:val="0"/>
              <w:marRight w:val="0"/>
              <w:marTop w:val="0"/>
              <w:marBottom w:val="0"/>
              <w:divBdr>
                <w:top w:val="none" w:sz="0" w:space="0" w:color="auto"/>
                <w:left w:val="none" w:sz="0" w:space="0" w:color="auto"/>
                <w:bottom w:val="none" w:sz="0" w:space="0" w:color="auto"/>
                <w:right w:val="none" w:sz="0" w:space="0" w:color="auto"/>
              </w:divBdr>
            </w:div>
            <w:div w:id="2056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4735">
      <w:bodyDiv w:val="1"/>
      <w:marLeft w:val="0"/>
      <w:marRight w:val="0"/>
      <w:marTop w:val="0"/>
      <w:marBottom w:val="0"/>
      <w:divBdr>
        <w:top w:val="none" w:sz="0" w:space="0" w:color="auto"/>
        <w:left w:val="none" w:sz="0" w:space="0" w:color="auto"/>
        <w:bottom w:val="none" w:sz="0" w:space="0" w:color="auto"/>
        <w:right w:val="none" w:sz="0" w:space="0" w:color="auto"/>
      </w:divBdr>
    </w:div>
    <w:div w:id="1085305746">
      <w:bodyDiv w:val="1"/>
      <w:marLeft w:val="0"/>
      <w:marRight w:val="0"/>
      <w:marTop w:val="0"/>
      <w:marBottom w:val="0"/>
      <w:divBdr>
        <w:top w:val="none" w:sz="0" w:space="0" w:color="auto"/>
        <w:left w:val="none" w:sz="0" w:space="0" w:color="auto"/>
        <w:bottom w:val="none" w:sz="0" w:space="0" w:color="auto"/>
        <w:right w:val="none" w:sz="0" w:space="0" w:color="auto"/>
      </w:divBdr>
    </w:div>
    <w:div w:id="1085416901">
      <w:bodyDiv w:val="1"/>
      <w:marLeft w:val="0"/>
      <w:marRight w:val="0"/>
      <w:marTop w:val="0"/>
      <w:marBottom w:val="0"/>
      <w:divBdr>
        <w:top w:val="none" w:sz="0" w:space="0" w:color="auto"/>
        <w:left w:val="none" w:sz="0" w:space="0" w:color="auto"/>
        <w:bottom w:val="none" w:sz="0" w:space="0" w:color="auto"/>
        <w:right w:val="none" w:sz="0" w:space="0" w:color="auto"/>
      </w:divBdr>
    </w:div>
    <w:div w:id="1090468967">
      <w:bodyDiv w:val="1"/>
      <w:marLeft w:val="0"/>
      <w:marRight w:val="0"/>
      <w:marTop w:val="0"/>
      <w:marBottom w:val="0"/>
      <w:divBdr>
        <w:top w:val="none" w:sz="0" w:space="0" w:color="auto"/>
        <w:left w:val="none" w:sz="0" w:space="0" w:color="auto"/>
        <w:bottom w:val="none" w:sz="0" w:space="0" w:color="auto"/>
        <w:right w:val="none" w:sz="0" w:space="0" w:color="auto"/>
      </w:divBdr>
      <w:divsChild>
        <w:div w:id="152457443">
          <w:marLeft w:val="0"/>
          <w:marRight w:val="0"/>
          <w:marTop w:val="0"/>
          <w:marBottom w:val="0"/>
          <w:divBdr>
            <w:top w:val="none" w:sz="0" w:space="0" w:color="auto"/>
            <w:left w:val="none" w:sz="0" w:space="0" w:color="auto"/>
            <w:bottom w:val="none" w:sz="0" w:space="0" w:color="auto"/>
            <w:right w:val="none" w:sz="0" w:space="0" w:color="auto"/>
          </w:divBdr>
          <w:divsChild>
            <w:div w:id="627513129">
              <w:marLeft w:val="0"/>
              <w:marRight w:val="0"/>
              <w:marTop w:val="0"/>
              <w:marBottom w:val="0"/>
              <w:divBdr>
                <w:top w:val="none" w:sz="0" w:space="0" w:color="auto"/>
                <w:left w:val="none" w:sz="0" w:space="0" w:color="auto"/>
                <w:bottom w:val="none" w:sz="0" w:space="0" w:color="auto"/>
                <w:right w:val="none" w:sz="0" w:space="0" w:color="auto"/>
              </w:divBdr>
            </w:div>
            <w:div w:id="1897544842">
              <w:marLeft w:val="0"/>
              <w:marRight w:val="0"/>
              <w:marTop w:val="0"/>
              <w:marBottom w:val="0"/>
              <w:divBdr>
                <w:top w:val="none" w:sz="0" w:space="0" w:color="auto"/>
                <w:left w:val="none" w:sz="0" w:space="0" w:color="auto"/>
                <w:bottom w:val="none" w:sz="0" w:space="0" w:color="auto"/>
                <w:right w:val="none" w:sz="0" w:space="0" w:color="auto"/>
              </w:divBdr>
            </w:div>
            <w:div w:id="19743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22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172">
          <w:marLeft w:val="0"/>
          <w:marRight w:val="0"/>
          <w:marTop w:val="0"/>
          <w:marBottom w:val="0"/>
          <w:divBdr>
            <w:top w:val="none" w:sz="0" w:space="0" w:color="auto"/>
            <w:left w:val="none" w:sz="0" w:space="0" w:color="auto"/>
            <w:bottom w:val="none" w:sz="0" w:space="0" w:color="auto"/>
            <w:right w:val="none" w:sz="0" w:space="0" w:color="auto"/>
          </w:divBdr>
          <w:divsChild>
            <w:div w:id="594169737">
              <w:marLeft w:val="0"/>
              <w:marRight w:val="0"/>
              <w:marTop w:val="0"/>
              <w:marBottom w:val="0"/>
              <w:divBdr>
                <w:top w:val="none" w:sz="0" w:space="0" w:color="auto"/>
                <w:left w:val="none" w:sz="0" w:space="0" w:color="auto"/>
                <w:bottom w:val="none" w:sz="0" w:space="0" w:color="auto"/>
                <w:right w:val="none" w:sz="0" w:space="0" w:color="auto"/>
              </w:divBdr>
            </w:div>
            <w:div w:id="1228884159">
              <w:marLeft w:val="0"/>
              <w:marRight w:val="0"/>
              <w:marTop w:val="0"/>
              <w:marBottom w:val="0"/>
              <w:divBdr>
                <w:top w:val="none" w:sz="0" w:space="0" w:color="auto"/>
                <w:left w:val="none" w:sz="0" w:space="0" w:color="auto"/>
                <w:bottom w:val="none" w:sz="0" w:space="0" w:color="auto"/>
                <w:right w:val="none" w:sz="0" w:space="0" w:color="auto"/>
              </w:divBdr>
            </w:div>
            <w:div w:id="1462192807">
              <w:marLeft w:val="0"/>
              <w:marRight w:val="0"/>
              <w:marTop w:val="0"/>
              <w:marBottom w:val="0"/>
              <w:divBdr>
                <w:top w:val="none" w:sz="0" w:space="0" w:color="auto"/>
                <w:left w:val="none" w:sz="0" w:space="0" w:color="auto"/>
                <w:bottom w:val="none" w:sz="0" w:space="0" w:color="auto"/>
                <w:right w:val="none" w:sz="0" w:space="0" w:color="auto"/>
              </w:divBdr>
            </w:div>
            <w:div w:id="1997033060">
              <w:marLeft w:val="0"/>
              <w:marRight w:val="0"/>
              <w:marTop w:val="0"/>
              <w:marBottom w:val="0"/>
              <w:divBdr>
                <w:top w:val="none" w:sz="0" w:space="0" w:color="auto"/>
                <w:left w:val="none" w:sz="0" w:space="0" w:color="auto"/>
                <w:bottom w:val="none" w:sz="0" w:space="0" w:color="auto"/>
                <w:right w:val="none" w:sz="0" w:space="0" w:color="auto"/>
              </w:divBdr>
            </w:div>
            <w:div w:id="16077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6238">
      <w:bodyDiv w:val="1"/>
      <w:marLeft w:val="0"/>
      <w:marRight w:val="0"/>
      <w:marTop w:val="0"/>
      <w:marBottom w:val="0"/>
      <w:divBdr>
        <w:top w:val="none" w:sz="0" w:space="0" w:color="auto"/>
        <w:left w:val="none" w:sz="0" w:space="0" w:color="auto"/>
        <w:bottom w:val="none" w:sz="0" w:space="0" w:color="auto"/>
        <w:right w:val="none" w:sz="0" w:space="0" w:color="auto"/>
      </w:divBdr>
      <w:divsChild>
        <w:div w:id="1747721113">
          <w:marLeft w:val="0"/>
          <w:marRight w:val="0"/>
          <w:marTop w:val="0"/>
          <w:marBottom w:val="0"/>
          <w:divBdr>
            <w:top w:val="none" w:sz="0" w:space="0" w:color="auto"/>
            <w:left w:val="none" w:sz="0" w:space="0" w:color="auto"/>
            <w:bottom w:val="none" w:sz="0" w:space="0" w:color="auto"/>
            <w:right w:val="none" w:sz="0" w:space="0" w:color="auto"/>
          </w:divBdr>
          <w:divsChild>
            <w:div w:id="39600454">
              <w:marLeft w:val="0"/>
              <w:marRight w:val="0"/>
              <w:marTop w:val="0"/>
              <w:marBottom w:val="0"/>
              <w:divBdr>
                <w:top w:val="none" w:sz="0" w:space="0" w:color="auto"/>
                <w:left w:val="none" w:sz="0" w:space="0" w:color="auto"/>
                <w:bottom w:val="none" w:sz="0" w:space="0" w:color="auto"/>
                <w:right w:val="none" w:sz="0" w:space="0" w:color="auto"/>
              </w:divBdr>
            </w:div>
            <w:div w:id="421101295">
              <w:marLeft w:val="0"/>
              <w:marRight w:val="0"/>
              <w:marTop w:val="0"/>
              <w:marBottom w:val="0"/>
              <w:divBdr>
                <w:top w:val="none" w:sz="0" w:space="0" w:color="auto"/>
                <w:left w:val="none" w:sz="0" w:space="0" w:color="auto"/>
                <w:bottom w:val="none" w:sz="0" w:space="0" w:color="auto"/>
                <w:right w:val="none" w:sz="0" w:space="0" w:color="auto"/>
              </w:divBdr>
            </w:div>
            <w:div w:id="495077487">
              <w:marLeft w:val="0"/>
              <w:marRight w:val="0"/>
              <w:marTop w:val="0"/>
              <w:marBottom w:val="0"/>
              <w:divBdr>
                <w:top w:val="none" w:sz="0" w:space="0" w:color="auto"/>
                <w:left w:val="none" w:sz="0" w:space="0" w:color="auto"/>
                <w:bottom w:val="none" w:sz="0" w:space="0" w:color="auto"/>
                <w:right w:val="none" w:sz="0" w:space="0" w:color="auto"/>
              </w:divBdr>
            </w:div>
            <w:div w:id="749276924">
              <w:marLeft w:val="0"/>
              <w:marRight w:val="0"/>
              <w:marTop w:val="0"/>
              <w:marBottom w:val="0"/>
              <w:divBdr>
                <w:top w:val="none" w:sz="0" w:space="0" w:color="auto"/>
                <w:left w:val="none" w:sz="0" w:space="0" w:color="auto"/>
                <w:bottom w:val="none" w:sz="0" w:space="0" w:color="auto"/>
                <w:right w:val="none" w:sz="0" w:space="0" w:color="auto"/>
              </w:divBdr>
            </w:div>
            <w:div w:id="890845039">
              <w:marLeft w:val="0"/>
              <w:marRight w:val="0"/>
              <w:marTop w:val="0"/>
              <w:marBottom w:val="0"/>
              <w:divBdr>
                <w:top w:val="none" w:sz="0" w:space="0" w:color="auto"/>
                <w:left w:val="none" w:sz="0" w:space="0" w:color="auto"/>
                <w:bottom w:val="none" w:sz="0" w:space="0" w:color="auto"/>
                <w:right w:val="none" w:sz="0" w:space="0" w:color="auto"/>
              </w:divBdr>
            </w:div>
            <w:div w:id="900555815">
              <w:marLeft w:val="0"/>
              <w:marRight w:val="0"/>
              <w:marTop w:val="0"/>
              <w:marBottom w:val="0"/>
              <w:divBdr>
                <w:top w:val="none" w:sz="0" w:space="0" w:color="auto"/>
                <w:left w:val="none" w:sz="0" w:space="0" w:color="auto"/>
                <w:bottom w:val="none" w:sz="0" w:space="0" w:color="auto"/>
                <w:right w:val="none" w:sz="0" w:space="0" w:color="auto"/>
              </w:divBdr>
            </w:div>
            <w:div w:id="1030641090">
              <w:marLeft w:val="0"/>
              <w:marRight w:val="0"/>
              <w:marTop w:val="0"/>
              <w:marBottom w:val="0"/>
              <w:divBdr>
                <w:top w:val="none" w:sz="0" w:space="0" w:color="auto"/>
                <w:left w:val="none" w:sz="0" w:space="0" w:color="auto"/>
                <w:bottom w:val="none" w:sz="0" w:space="0" w:color="auto"/>
                <w:right w:val="none" w:sz="0" w:space="0" w:color="auto"/>
              </w:divBdr>
            </w:div>
            <w:div w:id="1059400814">
              <w:marLeft w:val="0"/>
              <w:marRight w:val="0"/>
              <w:marTop w:val="0"/>
              <w:marBottom w:val="0"/>
              <w:divBdr>
                <w:top w:val="none" w:sz="0" w:space="0" w:color="auto"/>
                <w:left w:val="none" w:sz="0" w:space="0" w:color="auto"/>
                <w:bottom w:val="none" w:sz="0" w:space="0" w:color="auto"/>
                <w:right w:val="none" w:sz="0" w:space="0" w:color="auto"/>
              </w:divBdr>
            </w:div>
            <w:div w:id="1075781408">
              <w:marLeft w:val="0"/>
              <w:marRight w:val="0"/>
              <w:marTop w:val="0"/>
              <w:marBottom w:val="0"/>
              <w:divBdr>
                <w:top w:val="none" w:sz="0" w:space="0" w:color="auto"/>
                <w:left w:val="none" w:sz="0" w:space="0" w:color="auto"/>
                <w:bottom w:val="none" w:sz="0" w:space="0" w:color="auto"/>
                <w:right w:val="none" w:sz="0" w:space="0" w:color="auto"/>
              </w:divBdr>
            </w:div>
            <w:div w:id="1211957508">
              <w:marLeft w:val="0"/>
              <w:marRight w:val="0"/>
              <w:marTop w:val="0"/>
              <w:marBottom w:val="0"/>
              <w:divBdr>
                <w:top w:val="none" w:sz="0" w:space="0" w:color="auto"/>
                <w:left w:val="none" w:sz="0" w:space="0" w:color="auto"/>
                <w:bottom w:val="none" w:sz="0" w:space="0" w:color="auto"/>
                <w:right w:val="none" w:sz="0" w:space="0" w:color="auto"/>
              </w:divBdr>
            </w:div>
            <w:div w:id="1593128950">
              <w:marLeft w:val="0"/>
              <w:marRight w:val="0"/>
              <w:marTop w:val="0"/>
              <w:marBottom w:val="0"/>
              <w:divBdr>
                <w:top w:val="none" w:sz="0" w:space="0" w:color="auto"/>
                <w:left w:val="none" w:sz="0" w:space="0" w:color="auto"/>
                <w:bottom w:val="none" w:sz="0" w:space="0" w:color="auto"/>
                <w:right w:val="none" w:sz="0" w:space="0" w:color="auto"/>
              </w:divBdr>
            </w:div>
            <w:div w:id="1664816269">
              <w:marLeft w:val="0"/>
              <w:marRight w:val="0"/>
              <w:marTop w:val="0"/>
              <w:marBottom w:val="0"/>
              <w:divBdr>
                <w:top w:val="none" w:sz="0" w:space="0" w:color="auto"/>
                <w:left w:val="none" w:sz="0" w:space="0" w:color="auto"/>
                <w:bottom w:val="none" w:sz="0" w:space="0" w:color="auto"/>
                <w:right w:val="none" w:sz="0" w:space="0" w:color="auto"/>
              </w:divBdr>
            </w:div>
            <w:div w:id="1672025835">
              <w:marLeft w:val="0"/>
              <w:marRight w:val="0"/>
              <w:marTop w:val="0"/>
              <w:marBottom w:val="0"/>
              <w:divBdr>
                <w:top w:val="none" w:sz="0" w:space="0" w:color="auto"/>
                <w:left w:val="none" w:sz="0" w:space="0" w:color="auto"/>
                <w:bottom w:val="none" w:sz="0" w:space="0" w:color="auto"/>
                <w:right w:val="none" w:sz="0" w:space="0" w:color="auto"/>
              </w:divBdr>
            </w:div>
            <w:div w:id="20981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70053">
      <w:bodyDiv w:val="1"/>
      <w:marLeft w:val="0"/>
      <w:marRight w:val="0"/>
      <w:marTop w:val="0"/>
      <w:marBottom w:val="0"/>
      <w:divBdr>
        <w:top w:val="none" w:sz="0" w:space="0" w:color="auto"/>
        <w:left w:val="none" w:sz="0" w:space="0" w:color="auto"/>
        <w:bottom w:val="none" w:sz="0" w:space="0" w:color="auto"/>
        <w:right w:val="none" w:sz="0" w:space="0" w:color="auto"/>
      </w:divBdr>
      <w:divsChild>
        <w:div w:id="942614355">
          <w:marLeft w:val="0"/>
          <w:marRight w:val="0"/>
          <w:marTop w:val="0"/>
          <w:marBottom w:val="0"/>
          <w:divBdr>
            <w:top w:val="none" w:sz="0" w:space="0" w:color="auto"/>
            <w:left w:val="none" w:sz="0" w:space="0" w:color="auto"/>
            <w:bottom w:val="none" w:sz="0" w:space="0" w:color="auto"/>
            <w:right w:val="none" w:sz="0" w:space="0" w:color="auto"/>
          </w:divBdr>
          <w:divsChild>
            <w:div w:id="2635622">
              <w:marLeft w:val="0"/>
              <w:marRight w:val="0"/>
              <w:marTop w:val="0"/>
              <w:marBottom w:val="0"/>
              <w:divBdr>
                <w:top w:val="none" w:sz="0" w:space="0" w:color="auto"/>
                <w:left w:val="none" w:sz="0" w:space="0" w:color="auto"/>
                <w:bottom w:val="none" w:sz="0" w:space="0" w:color="auto"/>
                <w:right w:val="none" w:sz="0" w:space="0" w:color="auto"/>
              </w:divBdr>
            </w:div>
            <w:div w:id="1455951540">
              <w:marLeft w:val="0"/>
              <w:marRight w:val="0"/>
              <w:marTop w:val="0"/>
              <w:marBottom w:val="0"/>
              <w:divBdr>
                <w:top w:val="none" w:sz="0" w:space="0" w:color="auto"/>
                <w:left w:val="none" w:sz="0" w:space="0" w:color="auto"/>
                <w:bottom w:val="none" w:sz="0" w:space="0" w:color="auto"/>
                <w:right w:val="none" w:sz="0" w:space="0" w:color="auto"/>
              </w:divBdr>
            </w:div>
            <w:div w:id="2428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3599">
      <w:bodyDiv w:val="1"/>
      <w:marLeft w:val="0"/>
      <w:marRight w:val="0"/>
      <w:marTop w:val="0"/>
      <w:marBottom w:val="0"/>
      <w:divBdr>
        <w:top w:val="none" w:sz="0" w:space="0" w:color="auto"/>
        <w:left w:val="none" w:sz="0" w:space="0" w:color="auto"/>
        <w:bottom w:val="none" w:sz="0" w:space="0" w:color="auto"/>
        <w:right w:val="none" w:sz="0" w:space="0" w:color="auto"/>
      </w:divBdr>
      <w:divsChild>
        <w:div w:id="1586180882">
          <w:marLeft w:val="0"/>
          <w:marRight w:val="0"/>
          <w:marTop w:val="0"/>
          <w:marBottom w:val="0"/>
          <w:divBdr>
            <w:top w:val="none" w:sz="0" w:space="0" w:color="auto"/>
            <w:left w:val="none" w:sz="0" w:space="0" w:color="auto"/>
            <w:bottom w:val="none" w:sz="0" w:space="0" w:color="auto"/>
            <w:right w:val="none" w:sz="0" w:space="0" w:color="auto"/>
          </w:divBdr>
          <w:divsChild>
            <w:div w:id="9261209">
              <w:marLeft w:val="0"/>
              <w:marRight w:val="0"/>
              <w:marTop w:val="0"/>
              <w:marBottom w:val="0"/>
              <w:divBdr>
                <w:top w:val="none" w:sz="0" w:space="0" w:color="auto"/>
                <w:left w:val="none" w:sz="0" w:space="0" w:color="auto"/>
                <w:bottom w:val="none" w:sz="0" w:space="0" w:color="auto"/>
                <w:right w:val="none" w:sz="0" w:space="0" w:color="auto"/>
              </w:divBdr>
            </w:div>
            <w:div w:id="58983879">
              <w:marLeft w:val="0"/>
              <w:marRight w:val="0"/>
              <w:marTop w:val="0"/>
              <w:marBottom w:val="0"/>
              <w:divBdr>
                <w:top w:val="none" w:sz="0" w:space="0" w:color="auto"/>
                <w:left w:val="none" w:sz="0" w:space="0" w:color="auto"/>
                <w:bottom w:val="none" w:sz="0" w:space="0" w:color="auto"/>
                <w:right w:val="none" w:sz="0" w:space="0" w:color="auto"/>
              </w:divBdr>
            </w:div>
            <w:div w:id="81218545">
              <w:marLeft w:val="0"/>
              <w:marRight w:val="0"/>
              <w:marTop w:val="0"/>
              <w:marBottom w:val="0"/>
              <w:divBdr>
                <w:top w:val="none" w:sz="0" w:space="0" w:color="auto"/>
                <w:left w:val="none" w:sz="0" w:space="0" w:color="auto"/>
                <w:bottom w:val="none" w:sz="0" w:space="0" w:color="auto"/>
                <w:right w:val="none" w:sz="0" w:space="0" w:color="auto"/>
              </w:divBdr>
            </w:div>
            <w:div w:id="127819383">
              <w:marLeft w:val="0"/>
              <w:marRight w:val="0"/>
              <w:marTop w:val="0"/>
              <w:marBottom w:val="0"/>
              <w:divBdr>
                <w:top w:val="none" w:sz="0" w:space="0" w:color="auto"/>
                <w:left w:val="none" w:sz="0" w:space="0" w:color="auto"/>
                <w:bottom w:val="none" w:sz="0" w:space="0" w:color="auto"/>
                <w:right w:val="none" w:sz="0" w:space="0" w:color="auto"/>
              </w:divBdr>
            </w:div>
            <w:div w:id="173032021">
              <w:marLeft w:val="0"/>
              <w:marRight w:val="0"/>
              <w:marTop w:val="0"/>
              <w:marBottom w:val="0"/>
              <w:divBdr>
                <w:top w:val="none" w:sz="0" w:space="0" w:color="auto"/>
                <w:left w:val="none" w:sz="0" w:space="0" w:color="auto"/>
                <w:bottom w:val="none" w:sz="0" w:space="0" w:color="auto"/>
                <w:right w:val="none" w:sz="0" w:space="0" w:color="auto"/>
              </w:divBdr>
            </w:div>
            <w:div w:id="203059690">
              <w:marLeft w:val="0"/>
              <w:marRight w:val="0"/>
              <w:marTop w:val="0"/>
              <w:marBottom w:val="0"/>
              <w:divBdr>
                <w:top w:val="none" w:sz="0" w:space="0" w:color="auto"/>
                <w:left w:val="none" w:sz="0" w:space="0" w:color="auto"/>
                <w:bottom w:val="none" w:sz="0" w:space="0" w:color="auto"/>
                <w:right w:val="none" w:sz="0" w:space="0" w:color="auto"/>
              </w:divBdr>
            </w:div>
            <w:div w:id="281961068">
              <w:marLeft w:val="0"/>
              <w:marRight w:val="0"/>
              <w:marTop w:val="0"/>
              <w:marBottom w:val="0"/>
              <w:divBdr>
                <w:top w:val="none" w:sz="0" w:space="0" w:color="auto"/>
                <w:left w:val="none" w:sz="0" w:space="0" w:color="auto"/>
                <w:bottom w:val="none" w:sz="0" w:space="0" w:color="auto"/>
                <w:right w:val="none" w:sz="0" w:space="0" w:color="auto"/>
              </w:divBdr>
            </w:div>
            <w:div w:id="346909946">
              <w:marLeft w:val="0"/>
              <w:marRight w:val="0"/>
              <w:marTop w:val="0"/>
              <w:marBottom w:val="0"/>
              <w:divBdr>
                <w:top w:val="none" w:sz="0" w:space="0" w:color="auto"/>
                <w:left w:val="none" w:sz="0" w:space="0" w:color="auto"/>
                <w:bottom w:val="none" w:sz="0" w:space="0" w:color="auto"/>
                <w:right w:val="none" w:sz="0" w:space="0" w:color="auto"/>
              </w:divBdr>
            </w:div>
            <w:div w:id="393311717">
              <w:marLeft w:val="0"/>
              <w:marRight w:val="0"/>
              <w:marTop w:val="0"/>
              <w:marBottom w:val="0"/>
              <w:divBdr>
                <w:top w:val="none" w:sz="0" w:space="0" w:color="auto"/>
                <w:left w:val="none" w:sz="0" w:space="0" w:color="auto"/>
                <w:bottom w:val="none" w:sz="0" w:space="0" w:color="auto"/>
                <w:right w:val="none" w:sz="0" w:space="0" w:color="auto"/>
              </w:divBdr>
            </w:div>
            <w:div w:id="465316813">
              <w:marLeft w:val="0"/>
              <w:marRight w:val="0"/>
              <w:marTop w:val="0"/>
              <w:marBottom w:val="0"/>
              <w:divBdr>
                <w:top w:val="none" w:sz="0" w:space="0" w:color="auto"/>
                <w:left w:val="none" w:sz="0" w:space="0" w:color="auto"/>
                <w:bottom w:val="none" w:sz="0" w:space="0" w:color="auto"/>
                <w:right w:val="none" w:sz="0" w:space="0" w:color="auto"/>
              </w:divBdr>
            </w:div>
            <w:div w:id="467362169">
              <w:marLeft w:val="0"/>
              <w:marRight w:val="0"/>
              <w:marTop w:val="0"/>
              <w:marBottom w:val="0"/>
              <w:divBdr>
                <w:top w:val="none" w:sz="0" w:space="0" w:color="auto"/>
                <w:left w:val="none" w:sz="0" w:space="0" w:color="auto"/>
                <w:bottom w:val="none" w:sz="0" w:space="0" w:color="auto"/>
                <w:right w:val="none" w:sz="0" w:space="0" w:color="auto"/>
              </w:divBdr>
            </w:div>
            <w:div w:id="539513100">
              <w:marLeft w:val="0"/>
              <w:marRight w:val="0"/>
              <w:marTop w:val="0"/>
              <w:marBottom w:val="0"/>
              <w:divBdr>
                <w:top w:val="none" w:sz="0" w:space="0" w:color="auto"/>
                <w:left w:val="none" w:sz="0" w:space="0" w:color="auto"/>
                <w:bottom w:val="none" w:sz="0" w:space="0" w:color="auto"/>
                <w:right w:val="none" w:sz="0" w:space="0" w:color="auto"/>
              </w:divBdr>
            </w:div>
            <w:div w:id="558127054">
              <w:marLeft w:val="0"/>
              <w:marRight w:val="0"/>
              <w:marTop w:val="0"/>
              <w:marBottom w:val="0"/>
              <w:divBdr>
                <w:top w:val="none" w:sz="0" w:space="0" w:color="auto"/>
                <w:left w:val="none" w:sz="0" w:space="0" w:color="auto"/>
                <w:bottom w:val="none" w:sz="0" w:space="0" w:color="auto"/>
                <w:right w:val="none" w:sz="0" w:space="0" w:color="auto"/>
              </w:divBdr>
            </w:div>
            <w:div w:id="628826068">
              <w:marLeft w:val="0"/>
              <w:marRight w:val="0"/>
              <w:marTop w:val="0"/>
              <w:marBottom w:val="0"/>
              <w:divBdr>
                <w:top w:val="none" w:sz="0" w:space="0" w:color="auto"/>
                <w:left w:val="none" w:sz="0" w:space="0" w:color="auto"/>
                <w:bottom w:val="none" w:sz="0" w:space="0" w:color="auto"/>
                <w:right w:val="none" w:sz="0" w:space="0" w:color="auto"/>
              </w:divBdr>
            </w:div>
            <w:div w:id="704988085">
              <w:marLeft w:val="0"/>
              <w:marRight w:val="0"/>
              <w:marTop w:val="0"/>
              <w:marBottom w:val="0"/>
              <w:divBdr>
                <w:top w:val="none" w:sz="0" w:space="0" w:color="auto"/>
                <w:left w:val="none" w:sz="0" w:space="0" w:color="auto"/>
                <w:bottom w:val="none" w:sz="0" w:space="0" w:color="auto"/>
                <w:right w:val="none" w:sz="0" w:space="0" w:color="auto"/>
              </w:divBdr>
            </w:div>
            <w:div w:id="745109542">
              <w:marLeft w:val="0"/>
              <w:marRight w:val="0"/>
              <w:marTop w:val="0"/>
              <w:marBottom w:val="0"/>
              <w:divBdr>
                <w:top w:val="none" w:sz="0" w:space="0" w:color="auto"/>
                <w:left w:val="none" w:sz="0" w:space="0" w:color="auto"/>
                <w:bottom w:val="none" w:sz="0" w:space="0" w:color="auto"/>
                <w:right w:val="none" w:sz="0" w:space="0" w:color="auto"/>
              </w:divBdr>
            </w:div>
            <w:div w:id="867258526">
              <w:marLeft w:val="0"/>
              <w:marRight w:val="0"/>
              <w:marTop w:val="0"/>
              <w:marBottom w:val="0"/>
              <w:divBdr>
                <w:top w:val="none" w:sz="0" w:space="0" w:color="auto"/>
                <w:left w:val="none" w:sz="0" w:space="0" w:color="auto"/>
                <w:bottom w:val="none" w:sz="0" w:space="0" w:color="auto"/>
                <w:right w:val="none" w:sz="0" w:space="0" w:color="auto"/>
              </w:divBdr>
            </w:div>
            <w:div w:id="887764608">
              <w:marLeft w:val="0"/>
              <w:marRight w:val="0"/>
              <w:marTop w:val="0"/>
              <w:marBottom w:val="0"/>
              <w:divBdr>
                <w:top w:val="none" w:sz="0" w:space="0" w:color="auto"/>
                <w:left w:val="none" w:sz="0" w:space="0" w:color="auto"/>
                <w:bottom w:val="none" w:sz="0" w:space="0" w:color="auto"/>
                <w:right w:val="none" w:sz="0" w:space="0" w:color="auto"/>
              </w:divBdr>
            </w:div>
            <w:div w:id="938373252">
              <w:marLeft w:val="0"/>
              <w:marRight w:val="0"/>
              <w:marTop w:val="0"/>
              <w:marBottom w:val="0"/>
              <w:divBdr>
                <w:top w:val="none" w:sz="0" w:space="0" w:color="auto"/>
                <w:left w:val="none" w:sz="0" w:space="0" w:color="auto"/>
                <w:bottom w:val="none" w:sz="0" w:space="0" w:color="auto"/>
                <w:right w:val="none" w:sz="0" w:space="0" w:color="auto"/>
              </w:divBdr>
            </w:div>
            <w:div w:id="1052578271">
              <w:marLeft w:val="0"/>
              <w:marRight w:val="0"/>
              <w:marTop w:val="0"/>
              <w:marBottom w:val="0"/>
              <w:divBdr>
                <w:top w:val="none" w:sz="0" w:space="0" w:color="auto"/>
                <w:left w:val="none" w:sz="0" w:space="0" w:color="auto"/>
                <w:bottom w:val="none" w:sz="0" w:space="0" w:color="auto"/>
                <w:right w:val="none" w:sz="0" w:space="0" w:color="auto"/>
              </w:divBdr>
            </w:div>
            <w:div w:id="1166824500">
              <w:marLeft w:val="0"/>
              <w:marRight w:val="0"/>
              <w:marTop w:val="0"/>
              <w:marBottom w:val="0"/>
              <w:divBdr>
                <w:top w:val="none" w:sz="0" w:space="0" w:color="auto"/>
                <w:left w:val="none" w:sz="0" w:space="0" w:color="auto"/>
                <w:bottom w:val="none" w:sz="0" w:space="0" w:color="auto"/>
                <w:right w:val="none" w:sz="0" w:space="0" w:color="auto"/>
              </w:divBdr>
            </w:div>
            <w:div w:id="1241066530">
              <w:marLeft w:val="0"/>
              <w:marRight w:val="0"/>
              <w:marTop w:val="0"/>
              <w:marBottom w:val="0"/>
              <w:divBdr>
                <w:top w:val="none" w:sz="0" w:space="0" w:color="auto"/>
                <w:left w:val="none" w:sz="0" w:space="0" w:color="auto"/>
                <w:bottom w:val="none" w:sz="0" w:space="0" w:color="auto"/>
                <w:right w:val="none" w:sz="0" w:space="0" w:color="auto"/>
              </w:divBdr>
            </w:div>
            <w:div w:id="1268730233">
              <w:marLeft w:val="0"/>
              <w:marRight w:val="0"/>
              <w:marTop w:val="0"/>
              <w:marBottom w:val="0"/>
              <w:divBdr>
                <w:top w:val="none" w:sz="0" w:space="0" w:color="auto"/>
                <w:left w:val="none" w:sz="0" w:space="0" w:color="auto"/>
                <w:bottom w:val="none" w:sz="0" w:space="0" w:color="auto"/>
                <w:right w:val="none" w:sz="0" w:space="0" w:color="auto"/>
              </w:divBdr>
            </w:div>
            <w:div w:id="1305543817">
              <w:marLeft w:val="0"/>
              <w:marRight w:val="0"/>
              <w:marTop w:val="0"/>
              <w:marBottom w:val="0"/>
              <w:divBdr>
                <w:top w:val="none" w:sz="0" w:space="0" w:color="auto"/>
                <w:left w:val="none" w:sz="0" w:space="0" w:color="auto"/>
                <w:bottom w:val="none" w:sz="0" w:space="0" w:color="auto"/>
                <w:right w:val="none" w:sz="0" w:space="0" w:color="auto"/>
              </w:divBdr>
            </w:div>
            <w:div w:id="1377779324">
              <w:marLeft w:val="0"/>
              <w:marRight w:val="0"/>
              <w:marTop w:val="0"/>
              <w:marBottom w:val="0"/>
              <w:divBdr>
                <w:top w:val="none" w:sz="0" w:space="0" w:color="auto"/>
                <w:left w:val="none" w:sz="0" w:space="0" w:color="auto"/>
                <w:bottom w:val="none" w:sz="0" w:space="0" w:color="auto"/>
                <w:right w:val="none" w:sz="0" w:space="0" w:color="auto"/>
              </w:divBdr>
            </w:div>
            <w:div w:id="1429884082">
              <w:marLeft w:val="0"/>
              <w:marRight w:val="0"/>
              <w:marTop w:val="0"/>
              <w:marBottom w:val="0"/>
              <w:divBdr>
                <w:top w:val="none" w:sz="0" w:space="0" w:color="auto"/>
                <w:left w:val="none" w:sz="0" w:space="0" w:color="auto"/>
                <w:bottom w:val="none" w:sz="0" w:space="0" w:color="auto"/>
                <w:right w:val="none" w:sz="0" w:space="0" w:color="auto"/>
              </w:divBdr>
            </w:div>
            <w:div w:id="1447116646">
              <w:marLeft w:val="0"/>
              <w:marRight w:val="0"/>
              <w:marTop w:val="0"/>
              <w:marBottom w:val="0"/>
              <w:divBdr>
                <w:top w:val="none" w:sz="0" w:space="0" w:color="auto"/>
                <w:left w:val="none" w:sz="0" w:space="0" w:color="auto"/>
                <w:bottom w:val="none" w:sz="0" w:space="0" w:color="auto"/>
                <w:right w:val="none" w:sz="0" w:space="0" w:color="auto"/>
              </w:divBdr>
            </w:div>
            <w:div w:id="1503619057">
              <w:marLeft w:val="0"/>
              <w:marRight w:val="0"/>
              <w:marTop w:val="0"/>
              <w:marBottom w:val="0"/>
              <w:divBdr>
                <w:top w:val="none" w:sz="0" w:space="0" w:color="auto"/>
                <w:left w:val="none" w:sz="0" w:space="0" w:color="auto"/>
                <w:bottom w:val="none" w:sz="0" w:space="0" w:color="auto"/>
                <w:right w:val="none" w:sz="0" w:space="0" w:color="auto"/>
              </w:divBdr>
            </w:div>
            <w:div w:id="1556089181">
              <w:marLeft w:val="0"/>
              <w:marRight w:val="0"/>
              <w:marTop w:val="0"/>
              <w:marBottom w:val="0"/>
              <w:divBdr>
                <w:top w:val="none" w:sz="0" w:space="0" w:color="auto"/>
                <w:left w:val="none" w:sz="0" w:space="0" w:color="auto"/>
                <w:bottom w:val="none" w:sz="0" w:space="0" w:color="auto"/>
                <w:right w:val="none" w:sz="0" w:space="0" w:color="auto"/>
              </w:divBdr>
            </w:div>
            <w:div w:id="1598174694">
              <w:marLeft w:val="0"/>
              <w:marRight w:val="0"/>
              <w:marTop w:val="0"/>
              <w:marBottom w:val="0"/>
              <w:divBdr>
                <w:top w:val="none" w:sz="0" w:space="0" w:color="auto"/>
                <w:left w:val="none" w:sz="0" w:space="0" w:color="auto"/>
                <w:bottom w:val="none" w:sz="0" w:space="0" w:color="auto"/>
                <w:right w:val="none" w:sz="0" w:space="0" w:color="auto"/>
              </w:divBdr>
            </w:div>
            <w:div w:id="1601135926">
              <w:marLeft w:val="0"/>
              <w:marRight w:val="0"/>
              <w:marTop w:val="0"/>
              <w:marBottom w:val="0"/>
              <w:divBdr>
                <w:top w:val="none" w:sz="0" w:space="0" w:color="auto"/>
                <w:left w:val="none" w:sz="0" w:space="0" w:color="auto"/>
                <w:bottom w:val="none" w:sz="0" w:space="0" w:color="auto"/>
                <w:right w:val="none" w:sz="0" w:space="0" w:color="auto"/>
              </w:divBdr>
            </w:div>
            <w:div w:id="1661032026">
              <w:marLeft w:val="0"/>
              <w:marRight w:val="0"/>
              <w:marTop w:val="0"/>
              <w:marBottom w:val="0"/>
              <w:divBdr>
                <w:top w:val="none" w:sz="0" w:space="0" w:color="auto"/>
                <w:left w:val="none" w:sz="0" w:space="0" w:color="auto"/>
                <w:bottom w:val="none" w:sz="0" w:space="0" w:color="auto"/>
                <w:right w:val="none" w:sz="0" w:space="0" w:color="auto"/>
              </w:divBdr>
            </w:div>
            <w:div w:id="1744135375">
              <w:marLeft w:val="0"/>
              <w:marRight w:val="0"/>
              <w:marTop w:val="0"/>
              <w:marBottom w:val="0"/>
              <w:divBdr>
                <w:top w:val="none" w:sz="0" w:space="0" w:color="auto"/>
                <w:left w:val="none" w:sz="0" w:space="0" w:color="auto"/>
                <w:bottom w:val="none" w:sz="0" w:space="0" w:color="auto"/>
                <w:right w:val="none" w:sz="0" w:space="0" w:color="auto"/>
              </w:divBdr>
            </w:div>
            <w:div w:id="1766342136">
              <w:marLeft w:val="0"/>
              <w:marRight w:val="0"/>
              <w:marTop w:val="0"/>
              <w:marBottom w:val="0"/>
              <w:divBdr>
                <w:top w:val="none" w:sz="0" w:space="0" w:color="auto"/>
                <w:left w:val="none" w:sz="0" w:space="0" w:color="auto"/>
                <w:bottom w:val="none" w:sz="0" w:space="0" w:color="auto"/>
                <w:right w:val="none" w:sz="0" w:space="0" w:color="auto"/>
              </w:divBdr>
            </w:div>
            <w:div w:id="1812551303">
              <w:marLeft w:val="0"/>
              <w:marRight w:val="0"/>
              <w:marTop w:val="0"/>
              <w:marBottom w:val="0"/>
              <w:divBdr>
                <w:top w:val="none" w:sz="0" w:space="0" w:color="auto"/>
                <w:left w:val="none" w:sz="0" w:space="0" w:color="auto"/>
                <w:bottom w:val="none" w:sz="0" w:space="0" w:color="auto"/>
                <w:right w:val="none" w:sz="0" w:space="0" w:color="auto"/>
              </w:divBdr>
            </w:div>
            <w:div w:id="2027250976">
              <w:marLeft w:val="0"/>
              <w:marRight w:val="0"/>
              <w:marTop w:val="0"/>
              <w:marBottom w:val="0"/>
              <w:divBdr>
                <w:top w:val="none" w:sz="0" w:space="0" w:color="auto"/>
                <w:left w:val="none" w:sz="0" w:space="0" w:color="auto"/>
                <w:bottom w:val="none" w:sz="0" w:space="0" w:color="auto"/>
                <w:right w:val="none" w:sz="0" w:space="0" w:color="auto"/>
              </w:divBdr>
            </w:div>
            <w:div w:id="2071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09032">
      <w:bodyDiv w:val="1"/>
      <w:marLeft w:val="0"/>
      <w:marRight w:val="0"/>
      <w:marTop w:val="0"/>
      <w:marBottom w:val="0"/>
      <w:divBdr>
        <w:top w:val="none" w:sz="0" w:space="0" w:color="auto"/>
        <w:left w:val="none" w:sz="0" w:space="0" w:color="auto"/>
        <w:bottom w:val="none" w:sz="0" w:space="0" w:color="auto"/>
        <w:right w:val="none" w:sz="0" w:space="0" w:color="auto"/>
      </w:divBdr>
      <w:divsChild>
        <w:div w:id="1066338773">
          <w:marLeft w:val="0"/>
          <w:marRight w:val="0"/>
          <w:marTop w:val="0"/>
          <w:marBottom w:val="0"/>
          <w:divBdr>
            <w:top w:val="none" w:sz="0" w:space="0" w:color="auto"/>
            <w:left w:val="none" w:sz="0" w:space="0" w:color="auto"/>
            <w:bottom w:val="none" w:sz="0" w:space="0" w:color="auto"/>
            <w:right w:val="none" w:sz="0" w:space="0" w:color="auto"/>
          </w:divBdr>
          <w:divsChild>
            <w:div w:id="771710030">
              <w:marLeft w:val="0"/>
              <w:marRight w:val="0"/>
              <w:marTop w:val="0"/>
              <w:marBottom w:val="0"/>
              <w:divBdr>
                <w:top w:val="none" w:sz="0" w:space="0" w:color="auto"/>
                <w:left w:val="none" w:sz="0" w:space="0" w:color="auto"/>
                <w:bottom w:val="none" w:sz="0" w:space="0" w:color="auto"/>
                <w:right w:val="none" w:sz="0" w:space="0" w:color="auto"/>
              </w:divBdr>
            </w:div>
            <w:div w:id="19113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191">
      <w:bodyDiv w:val="1"/>
      <w:marLeft w:val="0"/>
      <w:marRight w:val="0"/>
      <w:marTop w:val="0"/>
      <w:marBottom w:val="0"/>
      <w:divBdr>
        <w:top w:val="none" w:sz="0" w:space="0" w:color="auto"/>
        <w:left w:val="none" w:sz="0" w:space="0" w:color="auto"/>
        <w:bottom w:val="none" w:sz="0" w:space="0" w:color="auto"/>
        <w:right w:val="none" w:sz="0" w:space="0" w:color="auto"/>
      </w:divBdr>
      <w:divsChild>
        <w:div w:id="2095474530">
          <w:marLeft w:val="0"/>
          <w:marRight w:val="0"/>
          <w:marTop w:val="0"/>
          <w:marBottom w:val="0"/>
          <w:divBdr>
            <w:top w:val="none" w:sz="0" w:space="0" w:color="auto"/>
            <w:left w:val="none" w:sz="0" w:space="0" w:color="auto"/>
            <w:bottom w:val="none" w:sz="0" w:space="0" w:color="auto"/>
            <w:right w:val="none" w:sz="0" w:space="0" w:color="auto"/>
          </w:divBdr>
          <w:divsChild>
            <w:div w:id="48963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1572">
      <w:bodyDiv w:val="1"/>
      <w:marLeft w:val="0"/>
      <w:marRight w:val="0"/>
      <w:marTop w:val="0"/>
      <w:marBottom w:val="0"/>
      <w:divBdr>
        <w:top w:val="none" w:sz="0" w:space="0" w:color="auto"/>
        <w:left w:val="none" w:sz="0" w:space="0" w:color="auto"/>
        <w:bottom w:val="none" w:sz="0" w:space="0" w:color="auto"/>
        <w:right w:val="none" w:sz="0" w:space="0" w:color="auto"/>
      </w:divBdr>
      <w:divsChild>
        <w:div w:id="1565406910">
          <w:marLeft w:val="0"/>
          <w:marRight w:val="0"/>
          <w:marTop w:val="0"/>
          <w:marBottom w:val="0"/>
          <w:divBdr>
            <w:top w:val="none" w:sz="0" w:space="0" w:color="auto"/>
            <w:left w:val="none" w:sz="0" w:space="0" w:color="auto"/>
            <w:bottom w:val="none" w:sz="0" w:space="0" w:color="auto"/>
            <w:right w:val="none" w:sz="0" w:space="0" w:color="auto"/>
          </w:divBdr>
          <w:divsChild>
            <w:div w:id="83502505">
              <w:marLeft w:val="0"/>
              <w:marRight w:val="0"/>
              <w:marTop w:val="0"/>
              <w:marBottom w:val="0"/>
              <w:divBdr>
                <w:top w:val="none" w:sz="0" w:space="0" w:color="auto"/>
                <w:left w:val="none" w:sz="0" w:space="0" w:color="auto"/>
                <w:bottom w:val="none" w:sz="0" w:space="0" w:color="auto"/>
                <w:right w:val="none" w:sz="0" w:space="0" w:color="auto"/>
              </w:divBdr>
            </w:div>
            <w:div w:id="542795475">
              <w:marLeft w:val="0"/>
              <w:marRight w:val="0"/>
              <w:marTop w:val="0"/>
              <w:marBottom w:val="0"/>
              <w:divBdr>
                <w:top w:val="none" w:sz="0" w:space="0" w:color="auto"/>
                <w:left w:val="none" w:sz="0" w:space="0" w:color="auto"/>
                <w:bottom w:val="none" w:sz="0" w:space="0" w:color="auto"/>
                <w:right w:val="none" w:sz="0" w:space="0" w:color="auto"/>
              </w:divBdr>
            </w:div>
            <w:div w:id="1576546628">
              <w:marLeft w:val="0"/>
              <w:marRight w:val="0"/>
              <w:marTop w:val="0"/>
              <w:marBottom w:val="0"/>
              <w:divBdr>
                <w:top w:val="none" w:sz="0" w:space="0" w:color="auto"/>
                <w:left w:val="none" w:sz="0" w:space="0" w:color="auto"/>
                <w:bottom w:val="none" w:sz="0" w:space="0" w:color="auto"/>
                <w:right w:val="none" w:sz="0" w:space="0" w:color="auto"/>
              </w:divBdr>
            </w:div>
            <w:div w:id="1776247901">
              <w:marLeft w:val="0"/>
              <w:marRight w:val="0"/>
              <w:marTop w:val="0"/>
              <w:marBottom w:val="0"/>
              <w:divBdr>
                <w:top w:val="none" w:sz="0" w:space="0" w:color="auto"/>
                <w:left w:val="none" w:sz="0" w:space="0" w:color="auto"/>
                <w:bottom w:val="none" w:sz="0" w:space="0" w:color="auto"/>
                <w:right w:val="none" w:sz="0" w:space="0" w:color="auto"/>
              </w:divBdr>
            </w:div>
            <w:div w:id="18988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0711">
      <w:bodyDiv w:val="1"/>
      <w:marLeft w:val="0"/>
      <w:marRight w:val="0"/>
      <w:marTop w:val="0"/>
      <w:marBottom w:val="0"/>
      <w:divBdr>
        <w:top w:val="none" w:sz="0" w:space="0" w:color="auto"/>
        <w:left w:val="none" w:sz="0" w:space="0" w:color="auto"/>
        <w:bottom w:val="none" w:sz="0" w:space="0" w:color="auto"/>
        <w:right w:val="none" w:sz="0" w:space="0" w:color="auto"/>
      </w:divBdr>
      <w:divsChild>
        <w:div w:id="947086618">
          <w:marLeft w:val="0"/>
          <w:marRight w:val="0"/>
          <w:marTop w:val="0"/>
          <w:marBottom w:val="0"/>
          <w:divBdr>
            <w:top w:val="none" w:sz="0" w:space="0" w:color="auto"/>
            <w:left w:val="none" w:sz="0" w:space="0" w:color="auto"/>
            <w:bottom w:val="none" w:sz="0" w:space="0" w:color="auto"/>
            <w:right w:val="none" w:sz="0" w:space="0" w:color="auto"/>
          </w:divBdr>
          <w:divsChild>
            <w:div w:id="164858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6521">
      <w:bodyDiv w:val="1"/>
      <w:marLeft w:val="0"/>
      <w:marRight w:val="0"/>
      <w:marTop w:val="0"/>
      <w:marBottom w:val="0"/>
      <w:divBdr>
        <w:top w:val="none" w:sz="0" w:space="0" w:color="auto"/>
        <w:left w:val="none" w:sz="0" w:space="0" w:color="auto"/>
        <w:bottom w:val="none" w:sz="0" w:space="0" w:color="auto"/>
        <w:right w:val="none" w:sz="0" w:space="0" w:color="auto"/>
      </w:divBdr>
      <w:divsChild>
        <w:div w:id="1026641460">
          <w:marLeft w:val="0"/>
          <w:marRight w:val="0"/>
          <w:marTop w:val="0"/>
          <w:marBottom w:val="0"/>
          <w:divBdr>
            <w:top w:val="none" w:sz="0" w:space="0" w:color="auto"/>
            <w:left w:val="none" w:sz="0" w:space="0" w:color="auto"/>
            <w:bottom w:val="none" w:sz="0" w:space="0" w:color="auto"/>
            <w:right w:val="none" w:sz="0" w:space="0" w:color="auto"/>
          </w:divBdr>
          <w:divsChild>
            <w:div w:id="166142637">
              <w:marLeft w:val="0"/>
              <w:marRight w:val="0"/>
              <w:marTop w:val="0"/>
              <w:marBottom w:val="0"/>
              <w:divBdr>
                <w:top w:val="none" w:sz="0" w:space="0" w:color="auto"/>
                <w:left w:val="none" w:sz="0" w:space="0" w:color="auto"/>
                <w:bottom w:val="none" w:sz="0" w:space="0" w:color="auto"/>
                <w:right w:val="none" w:sz="0" w:space="0" w:color="auto"/>
              </w:divBdr>
            </w:div>
            <w:div w:id="1111700309">
              <w:marLeft w:val="0"/>
              <w:marRight w:val="0"/>
              <w:marTop w:val="0"/>
              <w:marBottom w:val="0"/>
              <w:divBdr>
                <w:top w:val="none" w:sz="0" w:space="0" w:color="auto"/>
                <w:left w:val="none" w:sz="0" w:space="0" w:color="auto"/>
                <w:bottom w:val="none" w:sz="0" w:space="0" w:color="auto"/>
                <w:right w:val="none" w:sz="0" w:space="0" w:color="auto"/>
              </w:divBdr>
            </w:div>
            <w:div w:id="1479109788">
              <w:marLeft w:val="0"/>
              <w:marRight w:val="0"/>
              <w:marTop w:val="0"/>
              <w:marBottom w:val="0"/>
              <w:divBdr>
                <w:top w:val="none" w:sz="0" w:space="0" w:color="auto"/>
                <w:left w:val="none" w:sz="0" w:space="0" w:color="auto"/>
                <w:bottom w:val="none" w:sz="0" w:space="0" w:color="auto"/>
                <w:right w:val="none" w:sz="0" w:space="0" w:color="auto"/>
              </w:divBdr>
            </w:div>
            <w:div w:id="14994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7678">
      <w:bodyDiv w:val="1"/>
      <w:marLeft w:val="0"/>
      <w:marRight w:val="0"/>
      <w:marTop w:val="0"/>
      <w:marBottom w:val="0"/>
      <w:divBdr>
        <w:top w:val="none" w:sz="0" w:space="0" w:color="auto"/>
        <w:left w:val="none" w:sz="0" w:space="0" w:color="auto"/>
        <w:bottom w:val="none" w:sz="0" w:space="0" w:color="auto"/>
        <w:right w:val="none" w:sz="0" w:space="0" w:color="auto"/>
      </w:divBdr>
    </w:div>
    <w:div w:id="1105731813">
      <w:bodyDiv w:val="1"/>
      <w:marLeft w:val="0"/>
      <w:marRight w:val="0"/>
      <w:marTop w:val="0"/>
      <w:marBottom w:val="0"/>
      <w:divBdr>
        <w:top w:val="none" w:sz="0" w:space="0" w:color="auto"/>
        <w:left w:val="none" w:sz="0" w:space="0" w:color="auto"/>
        <w:bottom w:val="none" w:sz="0" w:space="0" w:color="auto"/>
        <w:right w:val="none" w:sz="0" w:space="0" w:color="auto"/>
      </w:divBdr>
    </w:div>
    <w:div w:id="1109928112">
      <w:bodyDiv w:val="1"/>
      <w:marLeft w:val="0"/>
      <w:marRight w:val="0"/>
      <w:marTop w:val="0"/>
      <w:marBottom w:val="0"/>
      <w:divBdr>
        <w:top w:val="none" w:sz="0" w:space="0" w:color="auto"/>
        <w:left w:val="none" w:sz="0" w:space="0" w:color="auto"/>
        <w:bottom w:val="none" w:sz="0" w:space="0" w:color="auto"/>
        <w:right w:val="none" w:sz="0" w:space="0" w:color="auto"/>
      </w:divBdr>
    </w:div>
    <w:div w:id="1110127939">
      <w:bodyDiv w:val="1"/>
      <w:marLeft w:val="0"/>
      <w:marRight w:val="0"/>
      <w:marTop w:val="0"/>
      <w:marBottom w:val="0"/>
      <w:divBdr>
        <w:top w:val="none" w:sz="0" w:space="0" w:color="auto"/>
        <w:left w:val="none" w:sz="0" w:space="0" w:color="auto"/>
        <w:bottom w:val="none" w:sz="0" w:space="0" w:color="auto"/>
        <w:right w:val="none" w:sz="0" w:space="0" w:color="auto"/>
      </w:divBdr>
    </w:div>
    <w:div w:id="1110660548">
      <w:bodyDiv w:val="1"/>
      <w:marLeft w:val="0"/>
      <w:marRight w:val="0"/>
      <w:marTop w:val="0"/>
      <w:marBottom w:val="0"/>
      <w:divBdr>
        <w:top w:val="none" w:sz="0" w:space="0" w:color="auto"/>
        <w:left w:val="none" w:sz="0" w:space="0" w:color="auto"/>
        <w:bottom w:val="none" w:sz="0" w:space="0" w:color="auto"/>
        <w:right w:val="none" w:sz="0" w:space="0" w:color="auto"/>
      </w:divBdr>
      <w:divsChild>
        <w:div w:id="1113940327">
          <w:marLeft w:val="0"/>
          <w:marRight w:val="0"/>
          <w:marTop w:val="0"/>
          <w:marBottom w:val="0"/>
          <w:divBdr>
            <w:top w:val="none" w:sz="0" w:space="0" w:color="auto"/>
            <w:left w:val="none" w:sz="0" w:space="0" w:color="auto"/>
            <w:bottom w:val="none" w:sz="0" w:space="0" w:color="auto"/>
            <w:right w:val="none" w:sz="0" w:space="0" w:color="auto"/>
          </w:divBdr>
          <w:divsChild>
            <w:div w:id="821628821">
              <w:marLeft w:val="0"/>
              <w:marRight w:val="0"/>
              <w:marTop w:val="0"/>
              <w:marBottom w:val="0"/>
              <w:divBdr>
                <w:top w:val="none" w:sz="0" w:space="0" w:color="auto"/>
                <w:left w:val="none" w:sz="0" w:space="0" w:color="auto"/>
                <w:bottom w:val="none" w:sz="0" w:space="0" w:color="auto"/>
                <w:right w:val="none" w:sz="0" w:space="0" w:color="auto"/>
              </w:divBdr>
            </w:div>
            <w:div w:id="1468624061">
              <w:marLeft w:val="0"/>
              <w:marRight w:val="0"/>
              <w:marTop w:val="0"/>
              <w:marBottom w:val="0"/>
              <w:divBdr>
                <w:top w:val="none" w:sz="0" w:space="0" w:color="auto"/>
                <w:left w:val="none" w:sz="0" w:space="0" w:color="auto"/>
                <w:bottom w:val="none" w:sz="0" w:space="0" w:color="auto"/>
                <w:right w:val="none" w:sz="0" w:space="0" w:color="auto"/>
              </w:divBdr>
            </w:div>
            <w:div w:id="918059725">
              <w:marLeft w:val="0"/>
              <w:marRight w:val="0"/>
              <w:marTop w:val="0"/>
              <w:marBottom w:val="0"/>
              <w:divBdr>
                <w:top w:val="none" w:sz="0" w:space="0" w:color="auto"/>
                <w:left w:val="none" w:sz="0" w:space="0" w:color="auto"/>
                <w:bottom w:val="none" w:sz="0" w:space="0" w:color="auto"/>
                <w:right w:val="none" w:sz="0" w:space="0" w:color="auto"/>
              </w:divBdr>
            </w:div>
            <w:div w:id="750741445">
              <w:marLeft w:val="0"/>
              <w:marRight w:val="0"/>
              <w:marTop w:val="0"/>
              <w:marBottom w:val="0"/>
              <w:divBdr>
                <w:top w:val="none" w:sz="0" w:space="0" w:color="auto"/>
                <w:left w:val="none" w:sz="0" w:space="0" w:color="auto"/>
                <w:bottom w:val="none" w:sz="0" w:space="0" w:color="auto"/>
                <w:right w:val="none" w:sz="0" w:space="0" w:color="auto"/>
              </w:divBdr>
            </w:div>
            <w:div w:id="454255233">
              <w:marLeft w:val="0"/>
              <w:marRight w:val="0"/>
              <w:marTop w:val="0"/>
              <w:marBottom w:val="0"/>
              <w:divBdr>
                <w:top w:val="none" w:sz="0" w:space="0" w:color="auto"/>
                <w:left w:val="none" w:sz="0" w:space="0" w:color="auto"/>
                <w:bottom w:val="none" w:sz="0" w:space="0" w:color="auto"/>
                <w:right w:val="none" w:sz="0" w:space="0" w:color="auto"/>
              </w:divBdr>
            </w:div>
            <w:div w:id="523371560">
              <w:marLeft w:val="0"/>
              <w:marRight w:val="0"/>
              <w:marTop w:val="0"/>
              <w:marBottom w:val="0"/>
              <w:divBdr>
                <w:top w:val="none" w:sz="0" w:space="0" w:color="auto"/>
                <w:left w:val="none" w:sz="0" w:space="0" w:color="auto"/>
                <w:bottom w:val="none" w:sz="0" w:space="0" w:color="auto"/>
                <w:right w:val="none" w:sz="0" w:space="0" w:color="auto"/>
              </w:divBdr>
            </w:div>
            <w:div w:id="2033217690">
              <w:marLeft w:val="0"/>
              <w:marRight w:val="0"/>
              <w:marTop w:val="0"/>
              <w:marBottom w:val="0"/>
              <w:divBdr>
                <w:top w:val="none" w:sz="0" w:space="0" w:color="auto"/>
                <w:left w:val="none" w:sz="0" w:space="0" w:color="auto"/>
                <w:bottom w:val="none" w:sz="0" w:space="0" w:color="auto"/>
                <w:right w:val="none" w:sz="0" w:space="0" w:color="auto"/>
              </w:divBdr>
            </w:div>
            <w:div w:id="1941060822">
              <w:marLeft w:val="0"/>
              <w:marRight w:val="0"/>
              <w:marTop w:val="0"/>
              <w:marBottom w:val="0"/>
              <w:divBdr>
                <w:top w:val="none" w:sz="0" w:space="0" w:color="auto"/>
                <w:left w:val="none" w:sz="0" w:space="0" w:color="auto"/>
                <w:bottom w:val="none" w:sz="0" w:space="0" w:color="auto"/>
                <w:right w:val="none" w:sz="0" w:space="0" w:color="auto"/>
              </w:divBdr>
            </w:div>
            <w:div w:id="18585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6160">
      <w:bodyDiv w:val="1"/>
      <w:marLeft w:val="0"/>
      <w:marRight w:val="0"/>
      <w:marTop w:val="0"/>
      <w:marBottom w:val="0"/>
      <w:divBdr>
        <w:top w:val="none" w:sz="0" w:space="0" w:color="auto"/>
        <w:left w:val="none" w:sz="0" w:space="0" w:color="auto"/>
        <w:bottom w:val="none" w:sz="0" w:space="0" w:color="auto"/>
        <w:right w:val="none" w:sz="0" w:space="0" w:color="auto"/>
      </w:divBdr>
      <w:divsChild>
        <w:div w:id="869755850">
          <w:marLeft w:val="0"/>
          <w:marRight w:val="0"/>
          <w:marTop w:val="0"/>
          <w:marBottom w:val="0"/>
          <w:divBdr>
            <w:top w:val="none" w:sz="0" w:space="0" w:color="auto"/>
            <w:left w:val="none" w:sz="0" w:space="0" w:color="auto"/>
            <w:bottom w:val="none" w:sz="0" w:space="0" w:color="auto"/>
            <w:right w:val="none" w:sz="0" w:space="0" w:color="auto"/>
          </w:divBdr>
          <w:divsChild>
            <w:div w:id="636178732">
              <w:marLeft w:val="0"/>
              <w:marRight w:val="0"/>
              <w:marTop w:val="0"/>
              <w:marBottom w:val="0"/>
              <w:divBdr>
                <w:top w:val="none" w:sz="0" w:space="0" w:color="auto"/>
                <w:left w:val="none" w:sz="0" w:space="0" w:color="auto"/>
                <w:bottom w:val="none" w:sz="0" w:space="0" w:color="auto"/>
                <w:right w:val="none" w:sz="0" w:space="0" w:color="auto"/>
              </w:divBdr>
            </w:div>
            <w:div w:id="302586541">
              <w:marLeft w:val="0"/>
              <w:marRight w:val="0"/>
              <w:marTop w:val="0"/>
              <w:marBottom w:val="0"/>
              <w:divBdr>
                <w:top w:val="none" w:sz="0" w:space="0" w:color="auto"/>
                <w:left w:val="none" w:sz="0" w:space="0" w:color="auto"/>
                <w:bottom w:val="none" w:sz="0" w:space="0" w:color="auto"/>
                <w:right w:val="none" w:sz="0" w:space="0" w:color="auto"/>
              </w:divBdr>
            </w:div>
            <w:div w:id="1999575574">
              <w:marLeft w:val="0"/>
              <w:marRight w:val="0"/>
              <w:marTop w:val="0"/>
              <w:marBottom w:val="0"/>
              <w:divBdr>
                <w:top w:val="none" w:sz="0" w:space="0" w:color="auto"/>
                <w:left w:val="none" w:sz="0" w:space="0" w:color="auto"/>
                <w:bottom w:val="none" w:sz="0" w:space="0" w:color="auto"/>
                <w:right w:val="none" w:sz="0" w:space="0" w:color="auto"/>
              </w:divBdr>
            </w:div>
            <w:div w:id="1488597616">
              <w:marLeft w:val="0"/>
              <w:marRight w:val="0"/>
              <w:marTop w:val="0"/>
              <w:marBottom w:val="0"/>
              <w:divBdr>
                <w:top w:val="none" w:sz="0" w:space="0" w:color="auto"/>
                <w:left w:val="none" w:sz="0" w:space="0" w:color="auto"/>
                <w:bottom w:val="none" w:sz="0" w:space="0" w:color="auto"/>
                <w:right w:val="none" w:sz="0" w:space="0" w:color="auto"/>
              </w:divBdr>
            </w:div>
            <w:div w:id="2086607503">
              <w:marLeft w:val="0"/>
              <w:marRight w:val="0"/>
              <w:marTop w:val="0"/>
              <w:marBottom w:val="0"/>
              <w:divBdr>
                <w:top w:val="none" w:sz="0" w:space="0" w:color="auto"/>
                <w:left w:val="none" w:sz="0" w:space="0" w:color="auto"/>
                <w:bottom w:val="none" w:sz="0" w:space="0" w:color="auto"/>
                <w:right w:val="none" w:sz="0" w:space="0" w:color="auto"/>
              </w:divBdr>
            </w:div>
            <w:div w:id="1847132478">
              <w:marLeft w:val="0"/>
              <w:marRight w:val="0"/>
              <w:marTop w:val="0"/>
              <w:marBottom w:val="0"/>
              <w:divBdr>
                <w:top w:val="none" w:sz="0" w:space="0" w:color="auto"/>
                <w:left w:val="none" w:sz="0" w:space="0" w:color="auto"/>
                <w:bottom w:val="none" w:sz="0" w:space="0" w:color="auto"/>
                <w:right w:val="none" w:sz="0" w:space="0" w:color="auto"/>
              </w:divBdr>
            </w:div>
            <w:div w:id="1030642954">
              <w:marLeft w:val="0"/>
              <w:marRight w:val="0"/>
              <w:marTop w:val="0"/>
              <w:marBottom w:val="0"/>
              <w:divBdr>
                <w:top w:val="none" w:sz="0" w:space="0" w:color="auto"/>
                <w:left w:val="none" w:sz="0" w:space="0" w:color="auto"/>
                <w:bottom w:val="none" w:sz="0" w:space="0" w:color="auto"/>
                <w:right w:val="none" w:sz="0" w:space="0" w:color="auto"/>
              </w:divBdr>
            </w:div>
            <w:div w:id="1957253541">
              <w:marLeft w:val="0"/>
              <w:marRight w:val="0"/>
              <w:marTop w:val="0"/>
              <w:marBottom w:val="0"/>
              <w:divBdr>
                <w:top w:val="none" w:sz="0" w:space="0" w:color="auto"/>
                <w:left w:val="none" w:sz="0" w:space="0" w:color="auto"/>
                <w:bottom w:val="none" w:sz="0" w:space="0" w:color="auto"/>
                <w:right w:val="none" w:sz="0" w:space="0" w:color="auto"/>
              </w:divBdr>
            </w:div>
            <w:div w:id="1247958817">
              <w:marLeft w:val="0"/>
              <w:marRight w:val="0"/>
              <w:marTop w:val="0"/>
              <w:marBottom w:val="0"/>
              <w:divBdr>
                <w:top w:val="none" w:sz="0" w:space="0" w:color="auto"/>
                <w:left w:val="none" w:sz="0" w:space="0" w:color="auto"/>
                <w:bottom w:val="none" w:sz="0" w:space="0" w:color="auto"/>
                <w:right w:val="none" w:sz="0" w:space="0" w:color="auto"/>
              </w:divBdr>
            </w:div>
            <w:div w:id="1002394806">
              <w:marLeft w:val="0"/>
              <w:marRight w:val="0"/>
              <w:marTop w:val="0"/>
              <w:marBottom w:val="0"/>
              <w:divBdr>
                <w:top w:val="none" w:sz="0" w:space="0" w:color="auto"/>
                <w:left w:val="none" w:sz="0" w:space="0" w:color="auto"/>
                <w:bottom w:val="none" w:sz="0" w:space="0" w:color="auto"/>
                <w:right w:val="none" w:sz="0" w:space="0" w:color="auto"/>
              </w:divBdr>
            </w:div>
            <w:div w:id="1709841283">
              <w:marLeft w:val="0"/>
              <w:marRight w:val="0"/>
              <w:marTop w:val="0"/>
              <w:marBottom w:val="0"/>
              <w:divBdr>
                <w:top w:val="none" w:sz="0" w:space="0" w:color="auto"/>
                <w:left w:val="none" w:sz="0" w:space="0" w:color="auto"/>
                <w:bottom w:val="none" w:sz="0" w:space="0" w:color="auto"/>
                <w:right w:val="none" w:sz="0" w:space="0" w:color="auto"/>
              </w:divBdr>
            </w:div>
            <w:div w:id="123163852">
              <w:marLeft w:val="0"/>
              <w:marRight w:val="0"/>
              <w:marTop w:val="0"/>
              <w:marBottom w:val="0"/>
              <w:divBdr>
                <w:top w:val="none" w:sz="0" w:space="0" w:color="auto"/>
                <w:left w:val="none" w:sz="0" w:space="0" w:color="auto"/>
                <w:bottom w:val="none" w:sz="0" w:space="0" w:color="auto"/>
                <w:right w:val="none" w:sz="0" w:space="0" w:color="auto"/>
              </w:divBdr>
            </w:div>
            <w:div w:id="672100665">
              <w:marLeft w:val="0"/>
              <w:marRight w:val="0"/>
              <w:marTop w:val="0"/>
              <w:marBottom w:val="0"/>
              <w:divBdr>
                <w:top w:val="none" w:sz="0" w:space="0" w:color="auto"/>
                <w:left w:val="none" w:sz="0" w:space="0" w:color="auto"/>
                <w:bottom w:val="none" w:sz="0" w:space="0" w:color="auto"/>
                <w:right w:val="none" w:sz="0" w:space="0" w:color="auto"/>
              </w:divBdr>
            </w:div>
            <w:div w:id="1346783839">
              <w:marLeft w:val="0"/>
              <w:marRight w:val="0"/>
              <w:marTop w:val="0"/>
              <w:marBottom w:val="0"/>
              <w:divBdr>
                <w:top w:val="none" w:sz="0" w:space="0" w:color="auto"/>
                <w:left w:val="none" w:sz="0" w:space="0" w:color="auto"/>
                <w:bottom w:val="none" w:sz="0" w:space="0" w:color="auto"/>
                <w:right w:val="none" w:sz="0" w:space="0" w:color="auto"/>
              </w:divBdr>
            </w:div>
            <w:div w:id="1266697418">
              <w:marLeft w:val="0"/>
              <w:marRight w:val="0"/>
              <w:marTop w:val="0"/>
              <w:marBottom w:val="0"/>
              <w:divBdr>
                <w:top w:val="none" w:sz="0" w:space="0" w:color="auto"/>
                <w:left w:val="none" w:sz="0" w:space="0" w:color="auto"/>
                <w:bottom w:val="none" w:sz="0" w:space="0" w:color="auto"/>
                <w:right w:val="none" w:sz="0" w:space="0" w:color="auto"/>
              </w:divBdr>
            </w:div>
            <w:div w:id="508298518">
              <w:marLeft w:val="0"/>
              <w:marRight w:val="0"/>
              <w:marTop w:val="0"/>
              <w:marBottom w:val="0"/>
              <w:divBdr>
                <w:top w:val="none" w:sz="0" w:space="0" w:color="auto"/>
                <w:left w:val="none" w:sz="0" w:space="0" w:color="auto"/>
                <w:bottom w:val="none" w:sz="0" w:space="0" w:color="auto"/>
                <w:right w:val="none" w:sz="0" w:space="0" w:color="auto"/>
              </w:divBdr>
            </w:div>
            <w:div w:id="869957544">
              <w:marLeft w:val="0"/>
              <w:marRight w:val="0"/>
              <w:marTop w:val="0"/>
              <w:marBottom w:val="0"/>
              <w:divBdr>
                <w:top w:val="none" w:sz="0" w:space="0" w:color="auto"/>
                <w:left w:val="none" w:sz="0" w:space="0" w:color="auto"/>
                <w:bottom w:val="none" w:sz="0" w:space="0" w:color="auto"/>
                <w:right w:val="none" w:sz="0" w:space="0" w:color="auto"/>
              </w:divBdr>
            </w:div>
            <w:div w:id="268663350">
              <w:marLeft w:val="0"/>
              <w:marRight w:val="0"/>
              <w:marTop w:val="0"/>
              <w:marBottom w:val="0"/>
              <w:divBdr>
                <w:top w:val="none" w:sz="0" w:space="0" w:color="auto"/>
                <w:left w:val="none" w:sz="0" w:space="0" w:color="auto"/>
                <w:bottom w:val="none" w:sz="0" w:space="0" w:color="auto"/>
                <w:right w:val="none" w:sz="0" w:space="0" w:color="auto"/>
              </w:divBdr>
            </w:div>
            <w:div w:id="184639507">
              <w:marLeft w:val="0"/>
              <w:marRight w:val="0"/>
              <w:marTop w:val="0"/>
              <w:marBottom w:val="0"/>
              <w:divBdr>
                <w:top w:val="none" w:sz="0" w:space="0" w:color="auto"/>
                <w:left w:val="none" w:sz="0" w:space="0" w:color="auto"/>
                <w:bottom w:val="none" w:sz="0" w:space="0" w:color="auto"/>
                <w:right w:val="none" w:sz="0" w:space="0" w:color="auto"/>
              </w:divBdr>
            </w:div>
            <w:div w:id="1890873263">
              <w:marLeft w:val="0"/>
              <w:marRight w:val="0"/>
              <w:marTop w:val="0"/>
              <w:marBottom w:val="0"/>
              <w:divBdr>
                <w:top w:val="none" w:sz="0" w:space="0" w:color="auto"/>
                <w:left w:val="none" w:sz="0" w:space="0" w:color="auto"/>
                <w:bottom w:val="none" w:sz="0" w:space="0" w:color="auto"/>
                <w:right w:val="none" w:sz="0" w:space="0" w:color="auto"/>
              </w:divBdr>
            </w:div>
            <w:div w:id="643464900">
              <w:marLeft w:val="0"/>
              <w:marRight w:val="0"/>
              <w:marTop w:val="0"/>
              <w:marBottom w:val="0"/>
              <w:divBdr>
                <w:top w:val="none" w:sz="0" w:space="0" w:color="auto"/>
                <w:left w:val="none" w:sz="0" w:space="0" w:color="auto"/>
                <w:bottom w:val="none" w:sz="0" w:space="0" w:color="auto"/>
                <w:right w:val="none" w:sz="0" w:space="0" w:color="auto"/>
              </w:divBdr>
            </w:div>
            <w:div w:id="1343118629">
              <w:marLeft w:val="0"/>
              <w:marRight w:val="0"/>
              <w:marTop w:val="0"/>
              <w:marBottom w:val="0"/>
              <w:divBdr>
                <w:top w:val="none" w:sz="0" w:space="0" w:color="auto"/>
                <w:left w:val="none" w:sz="0" w:space="0" w:color="auto"/>
                <w:bottom w:val="none" w:sz="0" w:space="0" w:color="auto"/>
                <w:right w:val="none" w:sz="0" w:space="0" w:color="auto"/>
              </w:divBdr>
            </w:div>
            <w:div w:id="2006669882">
              <w:marLeft w:val="0"/>
              <w:marRight w:val="0"/>
              <w:marTop w:val="0"/>
              <w:marBottom w:val="0"/>
              <w:divBdr>
                <w:top w:val="none" w:sz="0" w:space="0" w:color="auto"/>
                <w:left w:val="none" w:sz="0" w:space="0" w:color="auto"/>
                <w:bottom w:val="none" w:sz="0" w:space="0" w:color="auto"/>
                <w:right w:val="none" w:sz="0" w:space="0" w:color="auto"/>
              </w:divBdr>
            </w:div>
            <w:div w:id="304548915">
              <w:marLeft w:val="0"/>
              <w:marRight w:val="0"/>
              <w:marTop w:val="0"/>
              <w:marBottom w:val="0"/>
              <w:divBdr>
                <w:top w:val="none" w:sz="0" w:space="0" w:color="auto"/>
                <w:left w:val="none" w:sz="0" w:space="0" w:color="auto"/>
                <w:bottom w:val="none" w:sz="0" w:space="0" w:color="auto"/>
                <w:right w:val="none" w:sz="0" w:space="0" w:color="auto"/>
              </w:divBdr>
            </w:div>
            <w:div w:id="324280057">
              <w:marLeft w:val="0"/>
              <w:marRight w:val="0"/>
              <w:marTop w:val="0"/>
              <w:marBottom w:val="0"/>
              <w:divBdr>
                <w:top w:val="none" w:sz="0" w:space="0" w:color="auto"/>
                <w:left w:val="none" w:sz="0" w:space="0" w:color="auto"/>
                <w:bottom w:val="none" w:sz="0" w:space="0" w:color="auto"/>
                <w:right w:val="none" w:sz="0" w:space="0" w:color="auto"/>
              </w:divBdr>
            </w:div>
            <w:div w:id="144900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6212">
      <w:bodyDiv w:val="1"/>
      <w:marLeft w:val="0"/>
      <w:marRight w:val="0"/>
      <w:marTop w:val="0"/>
      <w:marBottom w:val="0"/>
      <w:divBdr>
        <w:top w:val="none" w:sz="0" w:space="0" w:color="auto"/>
        <w:left w:val="none" w:sz="0" w:space="0" w:color="auto"/>
        <w:bottom w:val="none" w:sz="0" w:space="0" w:color="auto"/>
        <w:right w:val="none" w:sz="0" w:space="0" w:color="auto"/>
      </w:divBdr>
      <w:divsChild>
        <w:div w:id="139351131">
          <w:marLeft w:val="0"/>
          <w:marRight w:val="0"/>
          <w:marTop w:val="0"/>
          <w:marBottom w:val="0"/>
          <w:divBdr>
            <w:top w:val="none" w:sz="0" w:space="0" w:color="auto"/>
            <w:left w:val="none" w:sz="0" w:space="0" w:color="auto"/>
            <w:bottom w:val="none" w:sz="0" w:space="0" w:color="auto"/>
            <w:right w:val="none" w:sz="0" w:space="0" w:color="auto"/>
          </w:divBdr>
          <w:divsChild>
            <w:div w:id="2114476873">
              <w:marLeft w:val="0"/>
              <w:marRight w:val="0"/>
              <w:marTop w:val="0"/>
              <w:marBottom w:val="0"/>
              <w:divBdr>
                <w:top w:val="none" w:sz="0" w:space="0" w:color="auto"/>
                <w:left w:val="none" w:sz="0" w:space="0" w:color="auto"/>
                <w:bottom w:val="none" w:sz="0" w:space="0" w:color="auto"/>
                <w:right w:val="none" w:sz="0" w:space="0" w:color="auto"/>
              </w:divBdr>
            </w:div>
            <w:div w:id="6355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2761">
      <w:bodyDiv w:val="1"/>
      <w:marLeft w:val="0"/>
      <w:marRight w:val="0"/>
      <w:marTop w:val="0"/>
      <w:marBottom w:val="0"/>
      <w:divBdr>
        <w:top w:val="none" w:sz="0" w:space="0" w:color="auto"/>
        <w:left w:val="none" w:sz="0" w:space="0" w:color="auto"/>
        <w:bottom w:val="none" w:sz="0" w:space="0" w:color="auto"/>
        <w:right w:val="none" w:sz="0" w:space="0" w:color="auto"/>
      </w:divBdr>
    </w:div>
    <w:div w:id="1113405397">
      <w:bodyDiv w:val="1"/>
      <w:marLeft w:val="0"/>
      <w:marRight w:val="0"/>
      <w:marTop w:val="0"/>
      <w:marBottom w:val="0"/>
      <w:divBdr>
        <w:top w:val="none" w:sz="0" w:space="0" w:color="auto"/>
        <w:left w:val="none" w:sz="0" w:space="0" w:color="auto"/>
        <w:bottom w:val="none" w:sz="0" w:space="0" w:color="auto"/>
        <w:right w:val="none" w:sz="0" w:space="0" w:color="auto"/>
      </w:divBdr>
    </w:div>
    <w:div w:id="1113669136">
      <w:bodyDiv w:val="1"/>
      <w:marLeft w:val="0"/>
      <w:marRight w:val="0"/>
      <w:marTop w:val="0"/>
      <w:marBottom w:val="0"/>
      <w:divBdr>
        <w:top w:val="none" w:sz="0" w:space="0" w:color="auto"/>
        <w:left w:val="none" w:sz="0" w:space="0" w:color="auto"/>
        <w:bottom w:val="none" w:sz="0" w:space="0" w:color="auto"/>
        <w:right w:val="none" w:sz="0" w:space="0" w:color="auto"/>
      </w:divBdr>
      <w:divsChild>
        <w:div w:id="1992368559">
          <w:marLeft w:val="0"/>
          <w:marRight w:val="0"/>
          <w:marTop w:val="0"/>
          <w:marBottom w:val="0"/>
          <w:divBdr>
            <w:top w:val="none" w:sz="0" w:space="0" w:color="auto"/>
            <w:left w:val="none" w:sz="0" w:space="0" w:color="auto"/>
            <w:bottom w:val="none" w:sz="0" w:space="0" w:color="auto"/>
            <w:right w:val="none" w:sz="0" w:space="0" w:color="auto"/>
          </w:divBdr>
          <w:divsChild>
            <w:div w:id="1718582270">
              <w:marLeft w:val="0"/>
              <w:marRight w:val="0"/>
              <w:marTop w:val="0"/>
              <w:marBottom w:val="0"/>
              <w:divBdr>
                <w:top w:val="none" w:sz="0" w:space="0" w:color="auto"/>
                <w:left w:val="none" w:sz="0" w:space="0" w:color="auto"/>
                <w:bottom w:val="none" w:sz="0" w:space="0" w:color="auto"/>
                <w:right w:val="none" w:sz="0" w:space="0" w:color="auto"/>
              </w:divBdr>
            </w:div>
            <w:div w:id="1559710925">
              <w:marLeft w:val="0"/>
              <w:marRight w:val="0"/>
              <w:marTop w:val="0"/>
              <w:marBottom w:val="0"/>
              <w:divBdr>
                <w:top w:val="none" w:sz="0" w:space="0" w:color="auto"/>
                <w:left w:val="none" w:sz="0" w:space="0" w:color="auto"/>
                <w:bottom w:val="none" w:sz="0" w:space="0" w:color="auto"/>
                <w:right w:val="none" w:sz="0" w:space="0" w:color="auto"/>
              </w:divBdr>
            </w:div>
            <w:div w:id="42365397">
              <w:marLeft w:val="0"/>
              <w:marRight w:val="0"/>
              <w:marTop w:val="0"/>
              <w:marBottom w:val="0"/>
              <w:divBdr>
                <w:top w:val="none" w:sz="0" w:space="0" w:color="auto"/>
                <w:left w:val="none" w:sz="0" w:space="0" w:color="auto"/>
                <w:bottom w:val="none" w:sz="0" w:space="0" w:color="auto"/>
                <w:right w:val="none" w:sz="0" w:space="0" w:color="auto"/>
              </w:divBdr>
            </w:div>
            <w:div w:id="411008640">
              <w:marLeft w:val="0"/>
              <w:marRight w:val="0"/>
              <w:marTop w:val="0"/>
              <w:marBottom w:val="0"/>
              <w:divBdr>
                <w:top w:val="none" w:sz="0" w:space="0" w:color="auto"/>
                <w:left w:val="none" w:sz="0" w:space="0" w:color="auto"/>
                <w:bottom w:val="none" w:sz="0" w:space="0" w:color="auto"/>
                <w:right w:val="none" w:sz="0" w:space="0" w:color="auto"/>
              </w:divBdr>
            </w:div>
            <w:div w:id="501162273">
              <w:marLeft w:val="0"/>
              <w:marRight w:val="0"/>
              <w:marTop w:val="0"/>
              <w:marBottom w:val="0"/>
              <w:divBdr>
                <w:top w:val="none" w:sz="0" w:space="0" w:color="auto"/>
                <w:left w:val="none" w:sz="0" w:space="0" w:color="auto"/>
                <w:bottom w:val="none" w:sz="0" w:space="0" w:color="auto"/>
                <w:right w:val="none" w:sz="0" w:space="0" w:color="auto"/>
              </w:divBdr>
            </w:div>
            <w:div w:id="1946964810">
              <w:marLeft w:val="0"/>
              <w:marRight w:val="0"/>
              <w:marTop w:val="0"/>
              <w:marBottom w:val="0"/>
              <w:divBdr>
                <w:top w:val="none" w:sz="0" w:space="0" w:color="auto"/>
                <w:left w:val="none" w:sz="0" w:space="0" w:color="auto"/>
                <w:bottom w:val="none" w:sz="0" w:space="0" w:color="auto"/>
                <w:right w:val="none" w:sz="0" w:space="0" w:color="auto"/>
              </w:divBdr>
            </w:div>
            <w:div w:id="1722098803">
              <w:marLeft w:val="0"/>
              <w:marRight w:val="0"/>
              <w:marTop w:val="0"/>
              <w:marBottom w:val="0"/>
              <w:divBdr>
                <w:top w:val="none" w:sz="0" w:space="0" w:color="auto"/>
                <w:left w:val="none" w:sz="0" w:space="0" w:color="auto"/>
                <w:bottom w:val="none" w:sz="0" w:space="0" w:color="auto"/>
                <w:right w:val="none" w:sz="0" w:space="0" w:color="auto"/>
              </w:divBdr>
            </w:div>
            <w:div w:id="15826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3901">
      <w:bodyDiv w:val="1"/>
      <w:marLeft w:val="0"/>
      <w:marRight w:val="0"/>
      <w:marTop w:val="0"/>
      <w:marBottom w:val="0"/>
      <w:divBdr>
        <w:top w:val="none" w:sz="0" w:space="0" w:color="auto"/>
        <w:left w:val="none" w:sz="0" w:space="0" w:color="auto"/>
        <w:bottom w:val="none" w:sz="0" w:space="0" w:color="auto"/>
        <w:right w:val="none" w:sz="0" w:space="0" w:color="auto"/>
      </w:divBdr>
    </w:div>
    <w:div w:id="1115709876">
      <w:bodyDiv w:val="1"/>
      <w:marLeft w:val="0"/>
      <w:marRight w:val="0"/>
      <w:marTop w:val="0"/>
      <w:marBottom w:val="0"/>
      <w:divBdr>
        <w:top w:val="none" w:sz="0" w:space="0" w:color="auto"/>
        <w:left w:val="none" w:sz="0" w:space="0" w:color="auto"/>
        <w:bottom w:val="none" w:sz="0" w:space="0" w:color="auto"/>
        <w:right w:val="none" w:sz="0" w:space="0" w:color="auto"/>
      </w:divBdr>
      <w:divsChild>
        <w:div w:id="1446772904">
          <w:marLeft w:val="0"/>
          <w:marRight w:val="0"/>
          <w:marTop w:val="0"/>
          <w:marBottom w:val="0"/>
          <w:divBdr>
            <w:top w:val="none" w:sz="0" w:space="0" w:color="auto"/>
            <w:left w:val="none" w:sz="0" w:space="0" w:color="auto"/>
            <w:bottom w:val="none" w:sz="0" w:space="0" w:color="auto"/>
            <w:right w:val="none" w:sz="0" w:space="0" w:color="auto"/>
          </w:divBdr>
          <w:divsChild>
            <w:div w:id="988939967">
              <w:marLeft w:val="0"/>
              <w:marRight w:val="0"/>
              <w:marTop w:val="0"/>
              <w:marBottom w:val="0"/>
              <w:divBdr>
                <w:top w:val="none" w:sz="0" w:space="0" w:color="auto"/>
                <w:left w:val="none" w:sz="0" w:space="0" w:color="auto"/>
                <w:bottom w:val="none" w:sz="0" w:space="0" w:color="auto"/>
                <w:right w:val="none" w:sz="0" w:space="0" w:color="auto"/>
              </w:divBdr>
            </w:div>
            <w:div w:id="1306622003">
              <w:marLeft w:val="0"/>
              <w:marRight w:val="0"/>
              <w:marTop w:val="0"/>
              <w:marBottom w:val="0"/>
              <w:divBdr>
                <w:top w:val="none" w:sz="0" w:space="0" w:color="auto"/>
                <w:left w:val="none" w:sz="0" w:space="0" w:color="auto"/>
                <w:bottom w:val="none" w:sz="0" w:space="0" w:color="auto"/>
                <w:right w:val="none" w:sz="0" w:space="0" w:color="auto"/>
              </w:divBdr>
            </w:div>
            <w:div w:id="1972442853">
              <w:marLeft w:val="0"/>
              <w:marRight w:val="0"/>
              <w:marTop w:val="0"/>
              <w:marBottom w:val="0"/>
              <w:divBdr>
                <w:top w:val="none" w:sz="0" w:space="0" w:color="auto"/>
                <w:left w:val="none" w:sz="0" w:space="0" w:color="auto"/>
                <w:bottom w:val="none" w:sz="0" w:space="0" w:color="auto"/>
                <w:right w:val="none" w:sz="0" w:space="0" w:color="auto"/>
              </w:divBdr>
            </w:div>
            <w:div w:id="1869177351">
              <w:marLeft w:val="0"/>
              <w:marRight w:val="0"/>
              <w:marTop w:val="0"/>
              <w:marBottom w:val="0"/>
              <w:divBdr>
                <w:top w:val="none" w:sz="0" w:space="0" w:color="auto"/>
                <w:left w:val="none" w:sz="0" w:space="0" w:color="auto"/>
                <w:bottom w:val="none" w:sz="0" w:space="0" w:color="auto"/>
                <w:right w:val="none" w:sz="0" w:space="0" w:color="auto"/>
              </w:divBdr>
            </w:div>
            <w:div w:id="1170677974">
              <w:marLeft w:val="0"/>
              <w:marRight w:val="0"/>
              <w:marTop w:val="0"/>
              <w:marBottom w:val="0"/>
              <w:divBdr>
                <w:top w:val="none" w:sz="0" w:space="0" w:color="auto"/>
                <w:left w:val="none" w:sz="0" w:space="0" w:color="auto"/>
                <w:bottom w:val="none" w:sz="0" w:space="0" w:color="auto"/>
                <w:right w:val="none" w:sz="0" w:space="0" w:color="auto"/>
              </w:divBdr>
            </w:div>
            <w:div w:id="979529955">
              <w:marLeft w:val="0"/>
              <w:marRight w:val="0"/>
              <w:marTop w:val="0"/>
              <w:marBottom w:val="0"/>
              <w:divBdr>
                <w:top w:val="none" w:sz="0" w:space="0" w:color="auto"/>
                <w:left w:val="none" w:sz="0" w:space="0" w:color="auto"/>
                <w:bottom w:val="none" w:sz="0" w:space="0" w:color="auto"/>
                <w:right w:val="none" w:sz="0" w:space="0" w:color="auto"/>
              </w:divBdr>
            </w:div>
            <w:div w:id="1378046551">
              <w:marLeft w:val="0"/>
              <w:marRight w:val="0"/>
              <w:marTop w:val="0"/>
              <w:marBottom w:val="0"/>
              <w:divBdr>
                <w:top w:val="none" w:sz="0" w:space="0" w:color="auto"/>
                <w:left w:val="none" w:sz="0" w:space="0" w:color="auto"/>
                <w:bottom w:val="none" w:sz="0" w:space="0" w:color="auto"/>
                <w:right w:val="none" w:sz="0" w:space="0" w:color="auto"/>
              </w:divBdr>
            </w:div>
            <w:div w:id="1775906761">
              <w:marLeft w:val="0"/>
              <w:marRight w:val="0"/>
              <w:marTop w:val="0"/>
              <w:marBottom w:val="0"/>
              <w:divBdr>
                <w:top w:val="none" w:sz="0" w:space="0" w:color="auto"/>
                <w:left w:val="none" w:sz="0" w:space="0" w:color="auto"/>
                <w:bottom w:val="none" w:sz="0" w:space="0" w:color="auto"/>
                <w:right w:val="none" w:sz="0" w:space="0" w:color="auto"/>
              </w:divBdr>
            </w:div>
            <w:div w:id="1375690349">
              <w:marLeft w:val="0"/>
              <w:marRight w:val="0"/>
              <w:marTop w:val="0"/>
              <w:marBottom w:val="0"/>
              <w:divBdr>
                <w:top w:val="none" w:sz="0" w:space="0" w:color="auto"/>
                <w:left w:val="none" w:sz="0" w:space="0" w:color="auto"/>
                <w:bottom w:val="none" w:sz="0" w:space="0" w:color="auto"/>
                <w:right w:val="none" w:sz="0" w:space="0" w:color="auto"/>
              </w:divBdr>
            </w:div>
            <w:div w:id="431358020">
              <w:marLeft w:val="0"/>
              <w:marRight w:val="0"/>
              <w:marTop w:val="0"/>
              <w:marBottom w:val="0"/>
              <w:divBdr>
                <w:top w:val="none" w:sz="0" w:space="0" w:color="auto"/>
                <w:left w:val="none" w:sz="0" w:space="0" w:color="auto"/>
                <w:bottom w:val="none" w:sz="0" w:space="0" w:color="auto"/>
                <w:right w:val="none" w:sz="0" w:space="0" w:color="auto"/>
              </w:divBdr>
            </w:div>
            <w:div w:id="693845617">
              <w:marLeft w:val="0"/>
              <w:marRight w:val="0"/>
              <w:marTop w:val="0"/>
              <w:marBottom w:val="0"/>
              <w:divBdr>
                <w:top w:val="none" w:sz="0" w:space="0" w:color="auto"/>
                <w:left w:val="none" w:sz="0" w:space="0" w:color="auto"/>
                <w:bottom w:val="none" w:sz="0" w:space="0" w:color="auto"/>
                <w:right w:val="none" w:sz="0" w:space="0" w:color="auto"/>
              </w:divBdr>
            </w:div>
            <w:div w:id="510074853">
              <w:marLeft w:val="0"/>
              <w:marRight w:val="0"/>
              <w:marTop w:val="0"/>
              <w:marBottom w:val="0"/>
              <w:divBdr>
                <w:top w:val="none" w:sz="0" w:space="0" w:color="auto"/>
                <w:left w:val="none" w:sz="0" w:space="0" w:color="auto"/>
                <w:bottom w:val="none" w:sz="0" w:space="0" w:color="auto"/>
                <w:right w:val="none" w:sz="0" w:space="0" w:color="auto"/>
              </w:divBdr>
            </w:div>
            <w:div w:id="943996058">
              <w:marLeft w:val="0"/>
              <w:marRight w:val="0"/>
              <w:marTop w:val="0"/>
              <w:marBottom w:val="0"/>
              <w:divBdr>
                <w:top w:val="none" w:sz="0" w:space="0" w:color="auto"/>
                <w:left w:val="none" w:sz="0" w:space="0" w:color="auto"/>
                <w:bottom w:val="none" w:sz="0" w:space="0" w:color="auto"/>
                <w:right w:val="none" w:sz="0" w:space="0" w:color="auto"/>
              </w:divBdr>
            </w:div>
            <w:div w:id="1948152409">
              <w:marLeft w:val="0"/>
              <w:marRight w:val="0"/>
              <w:marTop w:val="0"/>
              <w:marBottom w:val="0"/>
              <w:divBdr>
                <w:top w:val="none" w:sz="0" w:space="0" w:color="auto"/>
                <w:left w:val="none" w:sz="0" w:space="0" w:color="auto"/>
                <w:bottom w:val="none" w:sz="0" w:space="0" w:color="auto"/>
                <w:right w:val="none" w:sz="0" w:space="0" w:color="auto"/>
              </w:divBdr>
            </w:div>
            <w:div w:id="2085301366">
              <w:marLeft w:val="0"/>
              <w:marRight w:val="0"/>
              <w:marTop w:val="0"/>
              <w:marBottom w:val="0"/>
              <w:divBdr>
                <w:top w:val="none" w:sz="0" w:space="0" w:color="auto"/>
                <w:left w:val="none" w:sz="0" w:space="0" w:color="auto"/>
                <w:bottom w:val="none" w:sz="0" w:space="0" w:color="auto"/>
                <w:right w:val="none" w:sz="0" w:space="0" w:color="auto"/>
              </w:divBdr>
            </w:div>
            <w:div w:id="919405806">
              <w:marLeft w:val="0"/>
              <w:marRight w:val="0"/>
              <w:marTop w:val="0"/>
              <w:marBottom w:val="0"/>
              <w:divBdr>
                <w:top w:val="none" w:sz="0" w:space="0" w:color="auto"/>
                <w:left w:val="none" w:sz="0" w:space="0" w:color="auto"/>
                <w:bottom w:val="none" w:sz="0" w:space="0" w:color="auto"/>
                <w:right w:val="none" w:sz="0" w:space="0" w:color="auto"/>
              </w:divBdr>
            </w:div>
            <w:div w:id="380328005">
              <w:marLeft w:val="0"/>
              <w:marRight w:val="0"/>
              <w:marTop w:val="0"/>
              <w:marBottom w:val="0"/>
              <w:divBdr>
                <w:top w:val="none" w:sz="0" w:space="0" w:color="auto"/>
                <w:left w:val="none" w:sz="0" w:space="0" w:color="auto"/>
                <w:bottom w:val="none" w:sz="0" w:space="0" w:color="auto"/>
                <w:right w:val="none" w:sz="0" w:space="0" w:color="auto"/>
              </w:divBdr>
            </w:div>
            <w:div w:id="13843532">
              <w:marLeft w:val="0"/>
              <w:marRight w:val="0"/>
              <w:marTop w:val="0"/>
              <w:marBottom w:val="0"/>
              <w:divBdr>
                <w:top w:val="none" w:sz="0" w:space="0" w:color="auto"/>
                <w:left w:val="none" w:sz="0" w:space="0" w:color="auto"/>
                <w:bottom w:val="none" w:sz="0" w:space="0" w:color="auto"/>
                <w:right w:val="none" w:sz="0" w:space="0" w:color="auto"/>
              </w:divBdr>
            </w:div>
            <w:div w:id="9535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2103">
      <w:bodyDiv w:val="1"/>
      <w:marLeft w:val="0"/>
      <w:marRight w:val="0"/>
      <w:marTop w:val="0"/>
      <w:marBottom w:val="0"/>
      <w:divBdr>
        <w:top w:val="none" w:sz="0" w:space="0" w:color="auto"/>
        <w:left w:val="none" w:sz="0" w:space="0" w:color="auto"/>
        <w:bottom w:val="none" w:sz="0" w:space="0" w:color="auto"/>
        <w:right w:val="none" w:sz="0" w:space="0" w:color="auto"/>
      </w:divBdr>
      <w:divsChild>
        <w:div w:id="903224984">
          <w:marLeft w:val="0"/>
          <w:marRight w:val="0"/>
          <w:marTop w:val="0"/>
          <w:marBottom w:val="0"/>
          <w:divBdr>
            <w:top w:val="none" w:sz="0" w:space="0" w:color="auto"/>
            <w:left w:val="none" w:sz="0" w:space="0" w:color="auto"/>
            <w:bottom w:val="none" w:sz="0" w:space="0" w:color="auto"/>
            <w:right w:val="none" w:sz="0" w:space="0" w:color="auto"/>
          </w:divBdr>
          <w:divsChild>
            <w:div w:id="1941795382">
              <w:marLeft w:val="0"/>
              <w:marRight w:val="0"/>
              <w:marTop w:val="0"/>
              <w:marBottom w:val="0"/>
              <w:divBdr>
                <w:top w:val="none" w:sz="0" w:space="0" w:color="auto"/>
                <w:left w:val="none" w:sz="0" w:space="0" w:color="auto"/>
                <w:bottom w:val="none" w:sz="0" w:space="0" w:color="auto"/>
                <w:right w:val="none" w:sz="0" w:space="0" w:color="auto"/>
              </w:divBdr>
            </w:div>
            <w:div w:id="5481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3362">
      <w:bodyDiv w:val="1"/>
      <w:marLeft w:val="0"/>
      <w:marRight w:val="0"/>
      <w:marTop w:val="0"/>
      <w:marBottom w:val="0"/>
      <w:divBdr>
        <w:top w:val="none" w:sz="0" w:space="0" w:color="auto"/>
        <w:left w:val="none" w:sz="0" w:space="0" w:color="auto"/>
        <w:bottom w:val="none" w:sz="0" w:space="0" w:color="auto"/>
        <w:right w:val="none" w:sz="0" w:space="0" w:color="auto"/>
      </w:divBdr>
    </w:div>
    <w:div w:id="1116675926">
      <w:bodyDiv w:val="1"/>
      <w:marLeft w:val="0"/>
      <w:marRight w:val="0"/>
      <w:marTop w:val="0"/>
      <w:marBottom w:val="0"/>
      <w:divBdr>
        <w:top w:val="none" w:sz="0" w:space="0" w:color="auto"/>
        <w:left w:val="none" w:sz="0" w:space="0" w:color="auto"/>
        <w:bottom w:val="none" w:sz="0" w:space="0" w:color="auto"/>
        <w:right w:val="none" w:sz="0" w:space="0" w:color="auto"/>
      </w:divBdr>
      <w:divsChild>
        <w:div w:id="382221184">
          <w:marLeft w:val="0"/>
          <w:marRight w:val="0"/>
          <w:marTop w:val="0"/>
          <w:marBottom w:val="0"/>
          <w:divBdr>
            <w:top w:val="none" w:sz="0" w:space="0" w:color="auto"/>
            <w:left w:val="none" w:sz="0" w:space="0" w:color="auto"/>
            <w:bottom w:val="none" w:sz="0" w:space="0" w:color="auto"/>
            <w:right w:val="none" w:sz="0" w:space="0" w:color="auto"/>
          </w:divBdr>
          <w:divsChild>
            <w:div w:id="14767184">
              <w:marLeft w:val="0"/>
              <w:marRight w:val="0"/>
              <w:marTop w:val="0"/>
              <w:marBottom w:val="0"/>
              <w:divBdr>
                <w:top w:val="none" w:sz="0" w:space="0" w:color="auto"/>
                <w:left w:val="none" w:sz="0" w:space="0" w:color="auto"/>
                <w:bottom w:val="none" w:sz="0" w:space="0" w:color="auto"/>
                <w:right w:val="none" w:sz="0" w:space="0" w:color="auto"/>
              </w:divBdr>
            </w:div>
            <w:div w:id="18164699">
              <w:marLeft w:val="0"/>
              <w:marRight w:val="0"/>
              <w:marTop w:val="0"/>
              <w:marBottom w:val="0"/>
              <w:divBdr>
                <w:top w:val="none" w:sz="0" w:space="0" w:color="auto"/>
                <w:left w:val="none" w:sz="0" w:space="0" w:color="auto"/>
                <w:bottom w:val="none" w:sz="0" w:space="0" w:color="auto"/>
                <w:right w:val="none" w:sz="0" w:space="0" w:color="auto"/>
              </w:divBdr>
            </w:div>
            <w:div w:id="117842506">
              <w:marLeft w:val="0"/>
              <w:marRight w:val="0"/>
              <w:marTop w:val="0"/>
              <w:marBottom w:val="0"/>
              <w:divBdr>
                <w:top w:val="none" w:sz="0" w:space="0" w:color="auto"/>
                <w:left w:val="none" w:sz="0" w:space="0" w:color="auto"/>
                <w:bottom w:val="none" w:sz="0" w:space="0" w:color="auto"/>
                <w:right w:val="none" w:sz="0" w:space="0" w:color="auto"/>
              </w:divBdr>
            </w:div>
            <w:div w:id="778719167">
              <w:marLeft w:val="0"/>
              <w:marRight w:val="0"/>
              <w:marTop w:val="0"/>
              <w:marBottom w:val="0"/>
              <w:divBdr>
                <w:top w:val="none" w:sz="0" w:space="0" w:color="auto"/>
                <w:left w:val="none" w:sz="0" w:space="0" w:color="auto"/>
                <w:bottom w:val="none" w:sz="0" w:space="0" w:color="auto"/>
                <w:right w:val="none" w:sz="0" w:space="0" w:color="auto"/>
              </w:divBdr>
            </w:div>
            <w:div w:id="1603419053">
              <w:marLeft w:val="0"/>
              <w:marRight w:val="0"/>
              <w:marTop w:val="0"/>
              <w:marBottom w:val="0"/>
              <w:divBdr>
                <w:top w:val="none" w:sz="0" w:space="0" w:color="auto"/>
                <w:left w:val="none" w:sz="0" w:space="0" w:color="auto"/>
                <w:bottom w:val="none" w:sz="0" w:space="0" w:color="auto"/>
                <w:right w:val="none" w:sz="0" w:space="0" w:color="auto"/>
              </w:divBdr>
            </w:div>
            <w:div w:id="19547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3579">
      <w:bodyDiv w:val="1"/>
      <w:marLeft w:val="0"/>
      <w:marRight w:val="0"/>
      <w:marTop w:val="0"/>
      <w:marBottom w:val="0"/>
      <w:divBdr>
        <w:top w:val="none" w:sz="0" w:space="0" w:color="auto"/>
        <w:left w:val="none" w:sz="0" w:space="0" w:color="auto"/>
        <w:bottom w:val="none" w:sz="0" w:space="0" w:color="auto"/>
        <w:right w:val="none" w:sz="0" w:space="0" w:color="auto"/>
      </w:divBdr>
    </w:div>
    <w:div w:id="1120955739">
      <w:bodyDiv w:val="1"/>
      <w:marLeft w:val="0"/>
      <w:marRight w:val="0"/>
      <w:marTop w:val="0"/>
      <w:marBottom w:val="0"/>
      <w:divBdr>
        <w:top w:val="none" w:sz="0" w:space="0" w:color="auto"/>
        <w:left w:val="none" w:sz="0" w:space="0" w:color="auto"/>
        <w:bottom w:val="none" w:sz="0" w:space="0" w:color="auto"/>
        <w:right w:val="none" w:sz="0" w:space="0" w:color="auto"/>
      </w:divBdr>
    </w:div>
    <w:div w:id="1121652895">
      <w:bodyDiv w:val="1"/>
      <w:marLeft w:val="0"/>
      <w:marRight w:val="0"/>
      <w:marTop w:val="0"/>
      <w:marBottom w:val="0"/>
      <w:divBdr>
        <w:top w:val="none" w:sz="0" w:space="0" w:color="auto"/>
        <w:left w:val="none" w:sz="0" w:space="0" w:color="auto"/>
        <w:bottom w:val="none" w:sz="0" w:space="0" w:color="auto"/>
        <w:right w:val="none" w:sz="0" w:space="0" w:color="auto"/>
      </w:divBdr>
    </w:div>
    <w:div w:id="1123228548">
      <w:bodyDiv w:val="1"/>
      <w:marLeft w:val="0"/>
      <w:marRight w:val="0"/>
      <w:marTop w:val="0"/>
      <w:marBottom w:val="0"/>
      <w:divBdr>
        <w:top w:val="none" w:sz="0" w:space="0" w:color="auto"/>
        <w:left w:val="none" w:sz="0" w:space="0" w:color="auto"/>
        <w:bottom w:val="none" w:sz="0" w:space="0" w:color="auto"/>
        <w:right w:val="none" w:sz="0" w:space="0" w:color="auto"/>
      </w:divBdr>
    </w:div>
    <w:div w:id="1124690433">
      <w:bodyDiv w:val="1"/>
      <w:marLeft w:val="0"/>
      <w:marRight w:val="0"/>
      <w:marTop w:val="0"/>
      <w:marBottom w:val="0"/>
      <w:divBdr>
        <w:top w:val="none" w:sz="0" w:space="0" w:color="auto"/>
        <w:left w:val="none" w:sz="0" w:space="0" w:color="auto"/>
        <w:bottom w:val="none" w:sz="0" w:space="0" w:color="auto"/>
        <w:right w:val="none" w:sz="0" w:space="0" w:color="auto"/>
      </w:divBdr>
    </w:div>
    <w:div w:id="1127697236">
      <w:bodyDiv w:val="1"/>
      <w:marLeft w:val="0"/>
      <w:marRight w:val="0"/>
      <w:marTop w:val="0"/>
      <w:marBottom w:val="0"/>
      <w:divBdr>
        <w:top w:val="none" w:sz="0" w:space="0" w:color="auto"/>
        <w:left w:val="none" w:sz="0" w:space="0" w:color="auto"/>
        <w:bottom w:val="none" w:sz="0" w:space="0" w:color="auto"/>
        <w:right w:val="none" w:sz="0" w:space="0" w:color="auto"/>
      </w:divBdr>
      <w:divsChild>
        <w:div w:id="1419592046">
          <w:marLeft w:val="0"/>
          <w:marRight w:val="0"/>
          <w:marTop w:val="0"/>
          <w:marBottom w:val="0"/>
          <w:divBdr>
            <w:top w:val="none" w:sz="0" w:space="0" w:color="auto"/>
            <w:left w:val="none" w:sz="0" w:space="0" w:color="auto"/>
            <w:bottom w:val="none" w:sz="0" w:space="0" w:color="auto"/>
            <w:right w:val="none" w:sz="0" w:space="0" w:color="auto"/>
          </w:divBdr>
          <w:divsChild>
            <w:div w:id="84036305">
              <w:marLeft w:val="0"/>
              <w:marRight w:val="0"/>
              <w:marTop w:val="0"/>
              <w:marBottom w:val="0"/>
              <w:divBdr>
                <w:top w:val="none" w:sz="0" w:space="0" w:color="auto"/>
                <w:left w:val="none" w:sz="0" w:space="0" w:color="auto"/>
                <w:bottom w:val="none" w:sz="0" w:space="0" w:color="auto"/>
                <w:right w:val="none" w:sz="0" w:space="0" w:color="auto"/>
              </w:divBdr>
            </w:div>
            <w:div w:id="179589906">
              <w:marLeft w:val="0"/>
              <w:marRight w:val="0"/>
              <w:marTop w:val="0"/>
              <w:marBottom w:val="0"/>
              <w:divBdr>
                <w:top w:val="none" w:sz="0" w:space="0" w:color="auto"/>
                <w:left w:val="none" w:sz="0" w:space="0" w:color="auto"/>
                <w:bottom w:val="none" w:sz="0" w:space="0" w:color="auto"/>
                <w:right w:val="none" w:sz="0" w:space="0" w:color="auto"/>
              </w:divBdr>
            </w:div>
            <w:div w:id="295961185">
              <w:marLeft w:val="0"/>
              <w:marRight w:val="0"/>
              <w:marTop w:val="0"/>
              <w:marBottom w:val="0"/>
              <w:divBdr>
                <w:top w:val="none" w:sz="0" w:space="0" w:color="auto"/>
                <w:left w:val="none" w:sz="0" w:space="0" w:color="auto"/>
                <w:bottom w:val="none" w:sz="0" w:space="0" w:color="auto"/>
                <w:right w:val="none" w:sz="0" w:space="0" w:color="auto"/>
              </w:divBdr>
            </w:div>
            <w:div w:id="306472330">
              <w:marLeft w:val="0"/>
              <w:marRight w:val="0"/>
              <w:marTop w:val="0"/>
              <w:marBottom w:val="0"/>
              <w:divBdr>
                <w:top w:val="none" w:sz="0" w:space="0" w:color="auto"/>
                <w:left w:val="none" w:sz="0" w:space="0" w:color="auto"/>
                <w:bottom w:val="none" w:sz="0" w:space="0" w:color="auto"/>
                <w:right w:val="none" w:sz="0" w:space="0" w:color="auto"/>
              </w:divBdr>
            </w:div>
            <w:div w:id="397290935">
              <w:marLeft w:val="0"/>
              <w:marRight w:val="0"/>
              <w:marTop w:val="0"/>
              <w:marBottom w:val="0"/>
              <w:divBdr>
                <w:top w:val="none" w:sz="0" w:space="0" w:color="auto"/>
                <w:left w:val="none" w:sz="0" w:space="0" w:color="auto"/>
                <w:bottom w:val="none" w:sz="0" w:space="0" w:color="auto"/>
                <w:right w:val="none" w:sz="0" w:space="0" w:color="auto"/>
              </w:divBdr>
            </w:div>
            <w:div w:id="416095201">
              <w:marLeft w:val="0"/>
              <w:marRight w:val="0"/>
              <w:marTop w:val="0"/>
              <w:marBottom w:val="0"/>
              <w:divBdr>
                <w:top w:val="none" w:sz="0" w:space="0" w:color="auto"/>
                <w:left w:val="none" w:sz="0" w:space="0" w:color="auto"/>
                <w:bottom w:val="none" w:sz="0" w:space="0" w:color="auto"/>
                <w:right w:val="none" w:sz="0" w:space="0" w:color="auto"/>
              </w:divBdr>
            </w:div>
            <w:div w:id="422147552">
              <w:marLeft w:val="0"/>
              <w:marRight w:val="0"/>
              <w:marTop w:val="0"/>
              <w:marBottom w:val="0"/>
              <w:divBdr>
                <w:top w:val="none" w:sz="0" w:space="0" w:color="auto"/>
                <w:left w:val="none" w:sz="0" w:space="0" w:color="auto"/>
                <w:bottom w:val="none" w:sz="0" w:space="0" w:color="auto"/>
                <w:right w:val="none" w:sz="0" w:space="0" w:color="auto"/>
              </w:divBdr>
            </w:div>
            <w:div w:id="601885184">
              <w:marLeft w:val="0"/>
              <w:marRight w:val="0"/>
              <w:marTop w:val="0"/>
              <w:marBottom w:val="0"/>
              <w:divBdr>
                <w:top w:val="none" w:sz="0" w:space="0" w:color="auto"/>
                <w:left w:val="none" w:sz="0" w:space="0" w:color="auto"/>
                <w:bottom w:val="none" w:sz="0" w:space="0" w:color="auto"/>
                <w:right w:val="none" w:sz="0" w:space="0" w:color="auto"/>
              </w:divBdr>
            </w:div>
            <w:div w:id="752433448">
              <w:marLeft w:val="0"/>
              <w:marRight w:val="0"/>
              <w:marTop w:val="0"/>
              <w:marBottom w:val="0"/>
              <w:divBdr>
                <w:top w:val="none" w:sz="0" w:space="0" w:color="auto"/>
                <w:left w:val="none" w:sz="0" w:space="0" w:color="auto"/>
                <w:bottom w:val="none" w:sz="0" w:space="0" w:color="auto"/>
                <w:right w:val="none" w:sz="0" w:space="0" w:color="auto"/>
              </w:divBdr>
            </w:div>
            <w:div w:id="779373669">
              <w:marLeft w:val="0"/>
              <w:marRight w:val="0"/>
              <w:marTop w:val="0"/>
              <w:marBottom w:val="0"/>
              <w:divBdr>
                <w:top w:val="none" w:sz="0" w:space="0" w:color="auto"/>
                <w:left w:val="none" w:sz="0" w:space="0" w:color="auto"/>
                <w:bottom w:val="none" w:sz="0" w:space="0" w:color="auto"/>
                <w:right w:val="none" w:sz="0" w:space="0" w:color="auto"/>
              </w:divBdr>
            </w:div>
            <w:div w:id="890307874">
              <w:marLeft w:val="0"/>
              <w:marRight w:val="0"/>
              <w:marTop w:val="0"/>
              <w:marBottom w:val="0"/>
              <w:divBdr>
                <w:top w:val="none" w:sz="0" w:space="0" w:color="auto"/>
                <w:left w:val="none" w:sz="0" w:space="0" w:color="auto"/>
                <w:bottom w:val="none" w:sz="0" w:space="0" w:color="auto"/>
                <w:right w:val="none" w:sz="0" w:space="0" w:color="auto"/>
              </w:divBdr>
            </w:div>
            <w:div w:id="933125170">
              <w:marLeft w:val="0"/>
              <w:marRight w:val="0"/>
              <w:marTop w:val="0"/>
              <w:marBottom w:val="0"/>
              <w:divBdr>
                <w:top w:val="none" w:sz="0" w:space="0" w:color="auto"/>
                <w:left w:val="none" w:sz="0" w:space="0" w:color="auto"/>
                <w:bottom w:val="none" w:sz="0" w:space="0" w:color="auto"/>
                <w:right w:val="none" w:sz="0" w:space="0" w:color="auto"/>
              </w:divBdr>
            </w:div>
            <w:div w:id="980117313">
              <w:marLeft w:val="0"/>
              <w:marRight w:val="0"/>
              <w:marTop w:val="0"/>
              <w:marBottom w:val="0"/>
              <w:divBdr>
                <w:top w:val="none" w:sz="0" w:space="0" w:color="auto"/>
                <w:left w:val="none" w:sz="0" w:space="0" w:color="auto"/>
                <w:bottom w:val="none" w:sz="0" w:space="0" w:color="auto"/>
                <w:right w:val="none" w:sz="0" w:space="0" w:color="auto"/>
              </w:divBdr>
            </w:div>
            <w:div w:id="986981511">
              <w:marLeft w:val="0"/>
              <w:marRight w:val="0"/>
              <w:marTop w:val="0"/>
              <w:marBottom w:val="0"/>
              <w:divBdr>
                <w:top w:val="none" w:sz="0" w:space="0" w:color="auto"/>
                <w:left w:val="none" w:sz="0" w:space="0" w:color="auto"/>
                <w:bottom w:val="none" w:sz="0" w:space="0" w:color="auto"/>
                <w:right w:val="none" w:sz="0" w:space="0" w:color="auto"/>
              </w:divBdr>
            </w:div>
            <w:div w:id="1361273169">
              <w:marLeft w:val="0"/>
              <w:marRight w:val="0"/>
              <w:marTop w:val="0"/>
              <w:marBottom w:val="0"/>
              <w:divBdr>
                <w:top w:val="none" w:sz="0" w:space="0" w:color="auto"/>
                <w:left w:val="none" w:sz="0" w:space="0" w:color="auto"/>
                <w:bottom w:val="none" w:sz="0" w:space="0" w:color="auto"/>
                <w:right w:val="none" w:sz="0" w:space="0" w:color="auto"/>
              </w:divBdr>
            </w:div>
            <w:div w:id="1388607819">
              <w:marLeft w:val="0"/>
              <w:marRight w:val="0"/>
              <w:marTop w:val="0"/>
              <w:marBottom w:val="0"/>
              <w:divBdr>
                <w:top w:val="none" w:sz="0" w:space="0" w:color="auto"/>
                <w:left w:val="none" w:sz="0" w:space="0" w:color="auto"/>
                <w:bottom w:val="none" w:sz="0" w:space="0" w:color="auto"/>
                <w:right w:val="none" w:sz="0" w:space="0" w:color="auto"/>
              </w:divBdr>
            </w:div>
            <w:div w:id="1399210691">
              <w:marLeft w:val="0"/>
              <w:marRight w:val="0"/>
              <w:marTop w:val="0"/>
              <w:marBottom w:val="0"/>
              <w:divBdr>
                <w:top w:val="none" w:sz="0" w:space="0" w:color="auto"/>
                <w:left w:val="none" w:sz="0" w:space="0" w:color="auto"/>
                <w:bottom w:val="none" w:sz="0" w:space="0" w:color="auto"/>
                <w:right w:val="none" w:sz="0" w:space="0" w:color="auto"/>
              </w:divBdr>
            </w:div>
            <w:div w:id="1401556040">
              <w:marLeft w:val="0"/>
              <w:marRight w:val="0"/>
              <w:marTop w:val="0"/>
              <w:marBottom w:val="0"/>
              <w:divBdr>
                <w:top w:val="none" w:sz="0" w:space="0" w:color="auto"/>
                <w:left w:val="none" w:sz="0" w:space="0" w:color="auto"/>
                <w:bottom w:val="none" w:sz="0" w:space="0" w:color="auto"/>
                <w:right w:val="none" w:sz="0" w:space="0" w:color="auto"/>
              </w:divBdr>
            </w:div>
            <w:div w:id="1444809294">
              <w:marLeft w:val="0"/>
              <w:marRight w:val="0"/>
              <w:marTop w:val="0"/>
              <w:marBottom w:val="0"/>
              <w:divBdr>
                <w:top w:val="none" w:sz="0" w:space="0" w:color="auto"/>
                <w:left w:val="none" w:sz="0" w:space="0" w:color="auto"/>
                <w:bottom w:val="none" w:sz="0" w:space="0" w:color="auto"/>
                <w:right w:val="none" w:sz="0" w:space="0" w:color="auto"/>
              </w:divBdr>
            </w:div>
            <w:div w:id="1587031763">
              <w:marLeft w:val="0"/>
              <w:marRight w:val="0"/>
              <w:marTop w:val="0"/>
              <w:marBottom w:val="0"/>
              <w:divBdr>
                <w:top w:val="none" w:sz="0" w:space="0" w:color="auto"/>
                <w:left w:val="none" w:sz="0" w:space="0" w:color="auto"/>
                <w:bottom w:val="none" w:sz="0" w:space="0" w:color="auto"/>
                <w:right w:val="none" w:sz="0" w:space="0" w:color="auto"/>
              </w:divBdr>
            </w:div>
            <w:div w:id="1673992859">
              <w:marLeft w:val="0"/>
              <w:marRight w:val="0"/>
              <w:marTop w:val="0"/>
              <w:marBottom w:val="0"/>
              <w:divBdr>
                <w:top w:val="none" w:sz="0" w:space="0" w:color="auto"/>
                <w:left w:val="none" w:sz="0" w:space="0" w:color="auto"/>
                <w:bottom w:val="none" w:sz="0" w:space="0" w:color="auto"/>
                <w:right w:val="none" w:sz="0" w:space="0" w:color="auto"/>
              </w:divBdr>
            </w:div>
            <w:div w:id="1727487724">
              <w:marLeft w:val="0"/>
              <w:marRight w:val="0"/>
              <w:marTop w:val="0"/>
              <w:marBottom w:val="0"/>
              <w:divBdr>
                <w:top w:val="none" w:sz="0" w:space="0" w:color="auto"/>
                <w:left w:val="none" w:sz="0" w:space="0" w:color="auto"/>
                <w:bottom w:val="none" w:sz="0" w:space="0" w:color="auto"/>
                <w:right w:val="none" w:sz="0" w:space="0" w:color="auto"/>
              </w:divBdr>
            </w:div>
            <w:div w:id="1791436285">
              <w:marLeft w:val="0"/>
              <w:marRight w:val="0"/>
              <w:marTop w:val="0"/>
              <w:marBottom w:val="0"/>
              <w:divBdr>
                <w:top w:val="none" w:sz="0" w:space="0" w:color="auto"/>
                <w:left w:val="none" w:sz="0" w:space="0" w:color="auto"/>
                <w:bottom w:val="none" w:sz="0" w:space="0" w:color="auto"/>
                <w:right w:val="none" w:sz="0" w:space="0" w:color="auto"/>
              </w:divBdr>
            </w:div>
            <w:div w:id="1832216100">
              <w:marLeft w:val="0"/>
              <w:marRight w:val="0"/>
              <w:marTop w:val="0"/>
              <w:marBottom w:val="0"/>
              <w:divBdr>
                <w:top w:val="none" w:sz="0" w:space="0" w:color="auto"/>
                <w:left w:val="none" w:sz="0" w:space="0" w:color="auto"/>
                <w:bottom w:val="none" w:sz="0" w:space="0" w:color="auto"/>
                <w:right w:val="none" w:sz="0" w:space="0" w:color="auto"/>
              </w:divBdr>
            </w:div>
            <w:div w:id="1876582521">
              <w:marLeft w:val="0"/>
              <w:marRight w:val="0"/>
              <w:marTop w:val="0"/>
              <w:marBottom w:val="0"/>
              <w:divBdr>
                <w:top w:val="none" w:sz="0" w:space="0" w:color="auto"/>
                <w:left w:val="none" w:sz="0" w:space="0" w:color="auto"/>
                <w:bottom w:val="none" w:sz="0" w:space="0" w:color="auto"/>
                <w:right w:val="none" w:sz="0" w:space="0" w:color="auto"/>
              </w:divBdr>
            </w:div>
            <w:div w:id="1966234467">
              <w:marLeft w:val="0"/>
              <w:marRight w:val="0"/>
              <w:marTop w:val="0"/>
              <w:marBottom w:val="0"/>
              <w:divBdr>
                <w:top w:val="none" w:sz="0" w:space="0" w:color="auto"/>
                <w:left w:val="none" w:sz="0" w:space="0" w:color="auto"/>
                <w:bottom w:val="none" w:sz="0" w:space="0" w:color="auto"/>
                <w:right w:val="none" w:sz="0" w:space="0" w:color="auto"/>
              </w:divBdr>
            </w:div>
            <w:div w:id="2049211360">
              <w:marLeft w:val="0"/>
              <w:marRight w:val="0"/>
              <w:marTop w:val="0"/>
              <w:marBottom w:val="0"/>
              <w:divBdr>
                <w:top w:val="none" w:sz="0" w:space="0" w:color="auto"/>
                <w:left w:val="none" w:sz="0" w:space="0" w:color="auto"/>
                <w:bottom w:val="none" w:sz="0" w:space="0" w:color="auto"/>
                <w:right w:val="none" w:sz="0" w:space="0" w:color="auto"/>
              </w:divBdr>
            </w:div>
            <w:div w:id="2083674861">
              <w:marLeft w:val="0"/>
              <w:marRight w:val="0"/>
              <w:marTop w:val="0"/>
              <w:marBottom w:val="0"/>
              <w:divBdr>
                <w:top w:val="none" w:sz="0" w:space="0" w:color="auto"/>
                <w:left w:val="none" w:sz="0" w:space="0" w:color="auto"/>
                <w:bottom w:val="none" w:sz="0" w:space="0" w:color="auto"/>
                <w:right w:val="none" w:sz="0" w:space="0" w:color="auto"/>
              </w:divBdr>
            </w:div>
            <w:div w:id="21139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5321">
      <w:bodyDiv w:val="1"/>
      <w:marLeft w:val="0"/>
      <w:marRight w:val="0"/>
      <w:marTop w:val="0"/>
      <w:marBottom w:val="0"/>
      <w:divBdr>
        <w:top w:val="none" w:sz="0" w:space="0" w:color="auto"/>
        <w:left w:val="none" w:sz="0" w:space="0" w:color="auto"/>
        <w:bottom w:val="none" w:sz="0" w:space="0" w:color="auto"/>
        <w:right w:val="none" w:sz="0" w:space="0" w:color="auto"/>
      </w:divBdr>
    </w:div>
    <w:div w:id="1129085180">
      <w:bodyDiv w:val="1"/>
      <w:marLeft w:val="0"/>
      <w:marRight w:val="0"/>
      <w:marTop w:val="0"/>
      <w:marBottom w:val="0"/>
      <w:divBdr>
        <w:top w:val="none" w:sz="0" w:space="0" w:color="auto"/>
        <w:left w:val="none" w:sz="0" w:space="0" w:color="auto"/>
        <w:bottom w:val="none" w:sz="0" w:space="0" w:color="auto"/>
        <w:right w:val="none" w:sz="0" w:space="0" w:color="auto"/>
      </w:divBdr>
      <w:divsChild>
        <w:div w:id="1549338179">
          <w:marLeft w:val="0"/>
          <w:marRight w:val="0"/>
          <w:marTop w:val="0"/>
          <w:marBottom w:val="0"/>
          <w:divBdr>
            <w:top w:val="none" w:sz="0" w:space="0" w:color="auto"/>
            <w:left w:val="none" w:sz="0" w:space="0" w:color="auto"/>
            <w:bottom w:val="none" w:sz="0" w:space="0" w:color="auto"/>
            <w:right w:val="none" w:sz="0" w:space="0" w:color="auto"/>
          </w:divBdr>
          <w:divsChild>
            <w:div w:id="211428273">
              <w:marLeft w:val="0"/>
              <w:marRight w:val="0"/>
              <w:marTop w:val="0"/>
              <w:marBottom w:val="0"/>
              <w:divBdr>
                <w:top w:val="none" w:sz="0" w:space="0" w:color="auto"/>
                <w:left w:val="none" w:sz="0" w:space="0" w:color="auto"/>
                <w:bottom w:val="none" w:sz="0" w:space="0" w:color="auto"/>
                <w:right w:val="none" w:sz="0" w:space="0" w:color="auto"/>
              </w:divBdr>
            </w:div>
            <w:div w:id="717318038">
              <w:marLeft w:val="0"/>
              <w:marRight w:val="0"/>
              <w:marTop w:val="0"/>
              <w:marBottom w:val="0"/>
              <w:divBdr>
                <w:top w:val="none" w:sz="0" w:space="0" w:color="auto"/>
                <w:left w:val="none" w:sz="0" w:space="0" w:color="auto"/>
                <w:bottom w:val="none" w:sz="0" w:space="0" w:color="auto"/>
                <w:right w:val="none" w:sz="0" w:space="0" w:color="auto"/>
              </w:divBdr>
            </w:div>
            <w:div w:id="13097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1493">
      <w:bodyDiv w:val="1"/>
      <w:marLeft w:val="0"/>
      <w:marRight w:val="0"/>
      <w:marTop w:val="0"/>
      <w:marBottom w:val="0"/>
      <w:divBdr>
        <w:top w:val="none" w:sz="0" w:space="0" w:color="auto"/>
        <w:left w:val="none" w:sz="0" w:space="0" w:color="auto"/>
        <w:bottom w:val="none" w:sz="0" w:space="0" w:color="auto"/>
        <w:right w:val="none" w:sz="0" w:space="0" w:color="auto"/>
      </w:divBdr>
      <w:divsChild>
        <w:div w:id="2114548772">
          <w:marLeft w:val="0"/>
          <w:marRight w:val="0"/>
          <w:marTop w:val="0"/>
          <w:marBottom w:val="0"/>
          <w:divBdr>
            <w:top w:val="none" w:sz="0" w:space="0" w:color="auto"/>
            <w:left w:val="none" w:sz="0" w:space="0" w:color="auto"/>
            <w:bottom w:val="none" w:sz="0" w:space="0" w:color="auto"/>
            <w:right w:val="none" w:sz="0" w:space="0" w:color="auto"/>
          </w:divBdr>
          <w:divsChild>
            <w:div w:id="1800221408">
              <w:marLeft w:val="0"/>
              <w:marRight w:val="0"/>
              <w:marTop w:val="0"/>
              <w:marBottom w:val="0"/>
              <w:divBdr>
                <w:top w:val="none" w:sz="0" w:space="0" w:color="auto"/>
                <w:left w:val="none" w:sz="0" w:space="0" w:color="auto"/>
                <w:bottom w:val="none" w:sz="0" w:space="0" w:color="auto"/>
                <w:right w:val="none" w:sz="0" w:space="0" w:color="auto"/>
              </w:divBdr>
            </w:div>
            <w:div w:id="1703896059">
              <w:marLeft w:val="0"/>
              <w:marRight w:val="0"/>
              <w:marTop w:val="0"/>
              <w:marBottom w:val="0"/>
              <w:divBdr>
                <w:top w:val="none" w:sz="0" w:space="0" w:color="auto"/>
                <w:left w:val="none" w:sz="0" w:space="0" w:color="auto"/>
                <w:bottom w:val="none" w:sz="0" w:space="0" w:color="auto"/>
                <w:right w:val="none" w:sz="0" w:space="0" w:color="auto"/>
              </w:divBdr>
            </w:div>
            <w:div w:id="1093748191">
              <w:marLeft w:val="0"/>
              <w:marRight w:val="0"/>
              <w:marTop w:val="0"/>
              <w:marBottom w:val="0"/>
              <w:divBdr>
                <w:top w:val="none" w:sz="0" w:space="0" w:color="auto"/>
                <w:left w:val="none" w:sz="0" w:space="0" w:color="auto"/>
                <w:bottom w:val="none" w:sz="0" w:space="0" w:color="auto"/>
                <w:right w:val="none" w:sz="0" w:space="0" w:color="auto"/>
              </w:divBdr>
            </w:div>
            <w:div w:id="246621113">
              <w:marLeft w:val="0"/>
              <w:marRight w:val="0"/>
              <w:marTop w:val="0"/>
              <w:marBottom w:val="0"/>
              <w:divBdr>
                <w:top w:val="none" w:sz="0" w:space="0" w:color="auto"/>
                <w:left w:val="none" w:sz="0" w:space="0" w:color="auto"/>
                <w:bottom w:val="none" w:sz="0" w:space="0" w:color="auto"/>
                <w:right w:val="none" w:sz="0" w:space="0" w:color="auto"/>
              </w:divBdr>
            </w:div>
            <w:div w:id="1882739339">
              <w:marLeft w:val="0"/>
              <w:marRight w:val="0"/>
              <w:marTop w:val="0"/>
              <w:marBottom w:val="0"/>
              <w:divBdr>
                <w:top w:val="none" w:sz="0" w:space="0" w:color="auto"/>
                <w:left w:val="none" w:sz="0" w:space="0" w:color="auto"/>
                <w:bottom w:val="none" w:sz="0" w:space="0" w:color="auto"/>
                <w:right w:val="none" w:sz="0" w:space="0" w:color="auto"/>
              </w:divBdr>
            </w:div>
            <w:div w:id="882517108">
              <w:marLeft w:val="0"/>
              <w:marRight w:val="0"/>
              <w:marTop w:val="0"/>
              <w:marBottom w:val="0"/>
              <w:divBdr>
                <w:top w:val="none" w:sz="0" w:space="0" w:color="auto"/>
                <w:left w:val="none" w:sz="0" w:space="0" w:color="auto"/>
                <w:bottom w:val="none" w:sz="0" w:space="0" w:color="auto"/>
                <w:right w:val="none" w:sz="0" w:space="0" w:color="auto"/>
              </w:divBdr>
            </w:div>
            <w:div w:id="248200774">
              <w:marLeft w:val="0"/>
              <w:marRight w:val="0"/>
              <w:marTop w:val="0"/>
              <w:marBottom w:val="0"/>
              <w:divBdr>
                <w:top w:val="none" w:sz="0" w:space="0" w:color="auto"/>
                <w:left w:val="none" w:sz="0" w:space="0" w:color="auto"/>
                <w:bottom w:val="none" w:sz="0" w:space="0" w:color="auto"/>
                <w:right w:val="none" w:sz="0" w:space="0" w:color="auto"/>
              </w:divBdr>
            </w:div>
            <w:div w:id="2654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7208">
      <w:bodyDiv w:val="1"/>
      <w:marLeft w:val="0"/>
      <w:marRight w:val="0"/>
      <w:marTop w:val="0"/>
      <w:marBottom w:val="0"/>
      <w:divBdr>
        <w:top w:val="none" w:sz="0" w:space="0" w:color="auto"/>
        <w:left w:val="none" w:sz="0" w:space="0" w:color="auto"/>
        <w:bottom w:val="none" w:sz="0" w:space="0" w:color="auto"/>
        <w:right w:val="none" w:sz="0" w:space="0" w:color="auto"/>
      </w:divBdr>
      <w:divsChild>
        <w:div w:id="1113865012">
          <w:marLeft w:val="0"/>
          <w:marRight w:val="0"/>
          <w:marTop w:val="0"/>
          <w:marBottom w:val="0"/>
          <w:divBdr>
            <w:top w:val="none" w:sz="0" w:space="0" w:color="auto"/>
            <w:left w:val="none" w:sz="0" w:space="0" w:color="auto"/>
            <w:bottom w:val="none" w:sz="0" w:space="0" w:color="auto"/>
            <w:right w:val="none" w:sz="0" w:space="0" w:color="auto"/>
          </w:divBdr>
        </w:div>
      </w:divsChild>
    </w:div>
    <w:div w:id="1134442860">
      <w:bodyDiv w:val="1"/>
      <w:marLeft w:val="0"/>
      <w:marRight w:val="0"/>
      <w:marTop w:val="0"/>
      <w:marBottom w:val="0"/>
      <w:divBdr>
        <w:top w:val="none" w:sz="0" w:space="0" w:color="auto"/>
        <w:left w:val="none" w:sz="0" w:space="0" w:color="auto"/>
        <w:bottom w:val="none" w:sz="0" w:space="0" w:color="auto"/>
        <w:right w:val="none" w:sz="0" w:space="0" w:color="auto"/>
      </w:divBdr>
      <w:divsChild>
        <w:div w:id="1288269914">
          <w:marLeft w:val="0"/>
          <w:marRight w:val="0"/>
          <w:marTop w:val="0"/>
          <w:marBottom w:val="0"/>
          <w:divBdr>
            <w:top w:val="none" w:sz="0" w:space="0" w:color="auto"/>
            <w:left w:val="none" w:sz="0" w:space="0" w:color="auto"/>
            <w:bottom w:val="none" w:sz="0" w:space="0" w:color="auto"/>
            <w:right w:val="none" w:sz="0" w:space="0" w:color="auto"/>
          </w:divBdr>
          <w:divsChild>
            <w:div w:id="158814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7243">
      <w:bodyDiv w:val="1"/>
      <w:marLeft w:val="0"/>
      <w:marRight w:val="0"/>
      <w:marTop w:val="0"/>
      <w:marBottom w:val="0"/>
      <w:divBdr>
        <w:top w:val="none" w:sz="0" w:space="0" w:color="auto"/>
        <w:left w:val="none" w:sz="0" w:space="0" w:color="auto"/>
        <w:bottom w:val="none" w:sz="0" w:space="0" w:color="auto"/>
        <w:right w:val="none" w:sz="0" w:space="0" w:color="auto"/>
      </w:divBdr>
      <w:divsChild>
        <w:div w:id="1435055763">
          <w:marLeft w:val="0"/>
          <w:marRight w:val="0"/>
          <w:marTop w:val="0"/>
          <w:marBottom w:val="0"/>
          <w:divBdr>
            <w:top w:val="none" w:sz="0" w:space="0" w:color="auto"/>
            <w:left w:val="none" w:sz="0" w:space="0" w:color="auto"/>
            <w:bottom w:val="none" w:sz="0" w:space="0" w:color="auto"/>
            <w:right w:val="none" w:sz="0" w:space="0" w:color="auto"/>
          </w:divBdr>
          <w:divsChild>
            <w:div w:id="344331853">
              <w:marLeft w:val="0"/>
              <w:marRight w:val="0"/>
              <w:marTop w:val="0"/>
              <w:marBottom w:val="0"/>
              <w:divBdr>
                <w:top w:val="none" w:sz="0" w:space="0" w:color="auto"/>
                <w:left w:val="none" w:sz="0" w:space="0" w:color="auto"/>
                <w:bottom w:val="none" w:sz="0" w:space="0" w:color="auto"/>
                <w:right w:val="none" w:sz="0" w:space="0" w:color="auto"/>
              </w:divBdr>
            </w:div>
            <w:div w:id="400954897">
              <w:marLeft w:val="0"/>
              <w:marRight w:val="0"/>
              <w:marTop w:val="0"/>
              <w:marBottom w:val="0"/>
              <w:divBdr>
                <w:top w:val="none" w:sz="0" w:space="0" w:color="auto"/>
                <w:left w:val="none" w:sz="0" w:space="0" w:color="auto"/>
                <w:bottom w:val="none" w:sz="0" w:space="0" w:color="auto"/>
                <w:right w:val="none" w:sz="0" w:space="0" w:color="auto"/>
              </w:divBdr>
            </w:div>
            <w:div w:id="65811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6243">
      <w:bodyDiv w:val="1"/>
      <w:marLeft w:val="0"/>
      <w:marRight w:val="0"/>
      <w:marTop w:val="0"/>
      <w:marBottom w:val="0"/>
      <w:divBdr>
        <w:top w:val="none" w:sz="0" w:space="0" w:color="auto"/>
        <w:left w:val="none" w:sz="0" w:space="0" w:color="auto"/>
        <w:bottom w:val="none" w:sz="0" w:space="0" w:color="auto"/>
        <w:right w:val="none" w:sz="0" w:space="0" w:color="auto"/>
      </w:divBdr>
      <w:divsChild>
        <w:div w:id="584799256">
          <w:marLeft w:val="0"/>
          <w:marRight w:val="0"/>
          <w:marTop w:val="0"/>
          <w:marBottom w:val="0"/>
          <w:divBdr>
            <w:top w:val="none" w:sz="0" w:space="0" w:color="auto"/>
            <w:left w:val="none" w:sz="0" w:space="0" w:color="auto"/>
            <w:bottom w:val="none" w:sz="0" w:space="0" w:color="auto"/>
            <w:right w:val="none" w:sz="0" w:space="0" w:color="auto"/>
          </w:divBdr>
          <w:divsChild>
            <w:div w:id="280263718">
              <w:marLeft w:val="0"/>
              <w:marRight w:val="0"/>
              <w:marTop w:val="0"/>
              <w:marBottom w:val="0"/>
              <w:divBdr>
                <w:top w:val="none" w:sz="0" w:space="0" w:color="auto"/>
                <w:left w:val="none" w:sz="0" w:space="0" w:color="auto"/>
                <w:bottom w:val="none" w:sz="0" w:space="0" w:color="auto"/>
                <w:right w:val="none" w:sz="0" w:space="0" w:color="auto"/>
              </w:divBdr>
            </w:div>
            <w:div w:id="1839418350">
              <w:marLeft w:val="0"/>
              <w:marRight w:val="0"/>
              <w:marTop w:val="0"/>
              <w:marBottom w:val="0"/>
              <w:divBdr>
                <w:top w:val="none" w:sz="0" w:space="0" w:color="auto"/>
                <w:left w:val="none" w:sz="0" w:space="0" w:color="auto"/>
                <w:bottom w:val="none" w:sz="0" w:space="0" w:color="auto"/>
                <w:right w:val="none" w:sz="0" w:space="0" w:color="auto"/>
              </w:divBdr>
            </w:div>
            <w:div w:id="412818497">
              <w:marLeft w:val="0"/>
              <w:marRight w:val="0"/>
              <w:marTop w:val="0"/>
              <w:marBottom w:val="0"/>
              <w:divBdr>
                <w:top w:val="none" w:sz="0" w:space="0" w:color="auto"/>
                <w:left w:val="none" w:sz="0" w:space="0" w:color="auto"/>
                <w:bottom w:val="none" w:sz="0" w:space="0" w:color="auto"/>
                <w:right w:val="none" w:sz="0" w:space="0" w:color="auto"/>
              </w:divBdr>
            </w:div>
            <w:div w:id="28576361">
              <w:marLeft w:val="0"/>
              <w:marRight w:val="0"/>
              <w:marTop w:val="0"/>
              <w:marBottom w:val="0"/>
              <w:divBdr>
                <w:top w:val="none" w:sz="0" w:space="0" w:color="auto"/>
                <w:left w:val="none" w:sz="0" w:space="0" w:color="auto"/>
                <w:bottom w:val="none" w:sz="0" w:space="0" w:color="auto"/>
                <w:right w:val="none" w:sz="0" w:space="0" w:color="auto"/>
              </w:divBdr>
            </w:div>
            <w:div w:id="2061518181">
              <w:marLeft w:val="0"/>
              <w:marRight w:val="0"/>
              <w:marTop w:val="0"/>
              <w:marBottom w:val="0"/>
              <w:divBdr>
                <w:top w:val="none" w:sz="0" w:space="0" w:color="auto"/>
                <w:left w:val="none" w:sz="0" w:space="0" w:color="auto"/>
                <w:bottom w:val="none" w:sz="0" w:space="0" w:color="auto"/>
                <w:right w:val="none" w:sz="0" w:space="0" w:color="auto"/>
              </w:divBdr>
            </w:div>
            <w:div w:id="1534535551">
              <w:marLeft w:val="0"/>
              <w:marRight w:val="0"/>
              <w:marTop w:val="0"/>
              <w:marBottom w:val="0"/>
              <w:divBdr>
                <w:top w:val="none" w:sz="0" w:space="0" w:color="auto"/>
                <w:left w:val="none" w:sz="0" w:space="0" w:color="auto"/>
                <w:bottom w:val="none" w:sz="0" w:space="0" w:color="auto"/>
                <w:right w:val="none" w:sz="0" w:space="0" w:color="auto"/>
              </w:divBdr>
            </w:div>
            <w:div w:id="981470098">
              <w:marLeft w:val="0"/>
              <w:marRight w:val="0"/>
              <w:marTop w:val="0"/>
              <w:marBottom w:val="0"/>
              <w:divBdr>
                <w:top w:val="none" w:sz="0" w:space="0" w:color="auto"/>
                <w:left w:val="none" w:sz="0" w:space="0" w:color="auto"/>
                <w:bottom w:val="none" w:sz="0" w:space="0" w:color="auto"/>
                <w:right w:val="none" w:sz="0" w:space="0" w:color="auto"/>
              </w:divBdr>
            </w:div>
            <w:div w:id="1723213948">
              <w:marLeft w:val="0"/>
              <w:marRight w:val="0"/>
              <w:marTop w:val="0"/>
              <w:marBottom w:val="0"/>
              <w:divBdr>
                <w:top w:val="none" w:sz="0" w:space="0" w:color="auto"/>
                <w:left w:val="none" w:sz="0" w:space="0" w:color="auto"/>
                <w:bottom w:val="none" w:sz="0" w:space="0" w:color="auto"/>
                <w:right w:val="none" w:sz="0" w:space="0" w:color="auto"/>
              </w:divBdr>
            </w:div>
            <w:div w:id="1135293991">
              <w:marLeft w:val="0"/>
              <w:marRight w:val="0"/>
              <w:marTop w:val="0"/>
              <w:marBottom w:val="0"/>
              <w:divBdr>
                <w:top w:val="none" w:sz="0" w:space="0" w:color="auto"/>
                <w:left w:val="none" w:sz="0" w:space="0" w:color="auto"/>
                <w:bottom w:val="none" w:sz="0" w:space="0" w:color="auto"/>
                <w:right w:val="none" w:sz="0" w:space="0" w:color="auto"/>
              </w:divBdr>
            </w:div>
            <w:div w:id="350643988">
              <w:marLeft w:val="0"/>
              <w:marRight w:val="0"/>
              <w:marTop w:val="0"/>
              <w:marBottom w:val="0"/>
              <w:divBdr>
                <w:top w:val="none" w:sz="0" w:space="0" w:color="auto"/>
                <w:left w:val="none" w:sz="0" w:space="0" w:color="auto"/>
                <w:bottom w:val="none" w:sz="0" w:space="0" w:color="auto"/>
                <w:right w:val="none" w:sz="0" w:space="0" w:color="auto"/>
              </w:divBdr>
            </w:div>
            <w:div w:id="239872564">
              <w:marLeft w:val="0"/>
              <w:marRight w:val="0"/>
              <w:marTop w:val="0"/>
              <w:marBottom w:val="0"/>
              <w:divBdr>
                <w:top w:val="none" w:sz="0" w:space="0" w:color="auto"/>
                <w:left w:val="none" w:sz="0" w:space="0" w:color="auto"/>
                <w:bottom w:val="none" w:sz="0" w:space="0" w:color="auto"/>
                <w:right w:val="none" w:sz="0" w:space="0" w:color="auto"/>
              </w:divBdr>
            </w:div>
            <w:div w:id="400064162">
              <w:marLeft w:val="0"/>
              <w:marRight w:val="0"/>
              <w:marTop w:val="0"/>
              <w:marBottom w:val="0"/>
              <w:divBdr>
                <w:top w:val="none" w:sz="0" w:space="0" w:color="auto"/>
                <w:left w:val="none" w:sz="0" w:space="0" w:color="auto"/>
                <w:bottom w:val="none" w:sz="0" w:space="0" w:color="auto"/>
                <w:right w:val="none" w:sz="0" w:space="0" w:color="auto"/>
              </w:divBdr>
            </w:div>
            <w:div w:id="859196864">
              <w:marLeft w:val="0"/>
              <w:marRight w:val="0"/>
              <w:marTop w:val="0"/>
              <w:marBottom w:val="0"/>
              <w:divBdr>
                <w:top w:val="none" w:sz="0" w:space="0" w:color="auto"/>
                <w:left w:val="none" w:sz="0" w:space="0" w:color="auto"/>
                <w:bottom w:val="none" w:sz="0" w:space="0" w:color="auto"/>
                <w:right w:val="none" w:sz="0" w:space="0" w:color="auto"/>
              </w:divBdr>
            </w:div>
            <w:div w:id="17981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6809">
      <w:bodyDiv w:val="1"/>
      <w:marLeft w:val="0"/>
      <w:marRight w:val="0"/>
      <w:marTop w:val="0"/>
      <w:marBottom w:val="0"/>
      <w:divBdr>
        <w:top w:val="none" w:sz="0" w:space="0" w:color="auto"/>
        <w:left w:val="none" w:sz="0" w:space="0" w:color="auto"/>
        <w:bottom w:val="none" w:sz="0" w:space="0" w:color="auto"/>
        <w:right w:val="none" w:sz="0" w:space="0" w:color="auto"/>
      </w:divBdr>
      <w:divsChild>
        <w:div w:id="1943419746">
          <w:marLeft w:val="0"/>
          <w:marRight w:val="0"/>
          <w:marTop w:val="0"/>
          <w:marBottom w:val="0"/>
          <w:divBdr>
            <w:top w:val="none" w:sz="0" w:space="0" w:color="auto"/>
            <w:left w:val="none" w:sz="0" w:space="0" w:color="auto"/>
            <w:bottom w:val="none" w:sz="0" w:space="0" w:color="auto"/>
            <w:right w:val="none" w:sz="0" w:space="0" w:color="auto"/>
          </w:divBdr>
          <w:divsChild>
            <w:div w:id="1669595740">
              <w:marLeft w:val="0"/>
              <w:marRight w:val="0"/>
              <w:marTop w:val="0"/>
              <w:marBottom w:val="0"/>
              <w:divBdr>
                <w:top w:val="none" w:sz="0" w:space="0" w:color="auto"/>
                <w:left w:val="none" w:sz="0" w:space="0" w:color="auto"/>
                <w:bottom w:val="none" w:sz="0" w:space="0" w:color="auto"/>
                <w:right w:val="none" w:sz="0" w:space="0" w:color="auto"/>
              </w:divBdr>
            </w:div>
            <w:div w:id="301079561">
              <w:marLeft w:val="0"/>
              <w:marRight w:val="0"/>
              <w:marTop w:val="0"/>
              <w:marBottom w:val="0"/>
              <w:divBdr>
                <w:top w:val="none" w:sz="0" w:space="0" w:color="auto"/>
                <w:left w:val="none" w:sz="0" w:space="0" w:color="auto"/>
                <w:bottom w:val="none" w:sz="0" w:space="0" w:color="auto"/>
                <w:right w:val="none" w:sz="0" w:space="0" w:color="auto"/>
              </w:divBdr>
            </w:div>
            <w:div w:id="80104484">
              <w:marLeft w:val="0"/>
              <w:marRight w:val="0"/>
              <w:marTop w:val="0"/>
              <w:marBottom w:val="0"/>
              <w:divBdr>
                <w:top w:val="none" w:sz="0" w:space="0" w:color="auto"/>
                <w:left w:val="none" w:sz="0" w:space="0" w:color="auto"/>
                <w:bottom w:val="none" w:sz="0" w:space="0" w:color="auto"/>
                <w:right w:val="none" w:sz="0" w:space="0" w:color="auto"/>
              </w:divBdr>
            </w:div>
            <w:div w:id="510410041">
              <w:marLeft w:val="0"/>
              <w:marRight w:val="0"/>
              <w:marTop w:val="0"/>
              <w:marBottom w:val="0"/>
              <w:divBdr>
                <w:top w:val="none" w:sz="0" w:space="0" w:color="auto"/>
                <w:left w:val="none" w:sz="0" w:space="0" w:color="auto"/>
                <w:bottom w:val="none" w:sz="0" w:space="0" w:color="auto"/>
                <w:right w:val="none" w:sz="0" w:space="0" w:color="auto"/>
              </w:divBdr>
            </w:div>
            <w:div w:id="1399548136">
              <w:marLeft w:val="0"/>
              <w:marRight w:val="0"/>
              <w:marTop w:val="0"/>
              <w:marBottom w:val="0"/>
              <w:divBdr>
                <w:top w:val="none" w:sz="0" w:space="0" w:color="auto"/>
                <w:left w:val="none" w:sz="0" w:space="0" w:color="auto"/>
                <w:bottom w:val="none" w:sz="0" w:space="0" w:color="auto"/>
                <w:right w:val="none" w:sz="0" w:space="0" w:color="auto"/>
              </w:divBdr>
            </w:div>
            <w:div w:id="757293619">
              <w:marLeft w:val="0"/>
              <w:marRight w:val="0"/>
              <w:marTop w:val="0"/>
              <w:marBottom w:val="0"/>
              <w:divBdr>
                <w:top w:val="none" w:sz="0" w:space="0" w:color="auto"/>
                <w:left w:val="none" w:sz="0" w:space="0" w:color="auto"/>
                <w:bottom w:val="none" w:sz="0" w:space="0" w:color="auto"/>
                <w:right w:val="none" w:sz="0" w:space="0" w:color="auto"/>
              </w:divBdr>
            </w:div>
            <w:div w:id="1760059978">
              <w:marLeft w:val="0"/>
              <w:marRight w:val="0"/>
              <w:marTop w:val="0"/>
              <w:marBottom w:val="0"/>
              <w:divBdr>
                <w:top w:val="none" w:sz="0" w:space="0" w:color="auto"/>
                <w:left w:val="none" w:sz="0" w:space="0" w:color="auto"/>
                <w:bottom w:val="none" w:sz="0" w:space="0" w:color="auto"/>
                <w:right w:val="none" w:sz="0" w:space="0" w:color="auto"/>
              </w:divBdr>
            </w:div>
            <w:div w:id="1695227539">
              <w:marLeft w:val="0"/>
              <w:marRight w:val="0"/>
              <w:marTop w:val="0"/>
              <w:marBottom w:val="0"/>
              <w:divBdr>
                <w:top w:val="none" w:sz="0" w:space="0" w:color="auto"/>
                <w:left w:val="none" w:sz="0" w:space="0" w:color="auto"/>
                <w:bottom w:val="none" w:sz="0" w:space="0" w:color="auto"/>
                <w:right w:val="none" w:sz="0" w:space="0" w:color="auto"/>
              </w:divBdr>
            </w:div>
            <w:div w:id="245845577">
              <w:marLeft w:val="0"/>
              <w:marRight w:val="0"/>
              <w:marTop w:val="0"/>
              <w:marBottom w:val="0"/>
              <w:divBdr>
                <w:top w:val="none" w:sz="0" w:space="0" w:color="auto"/>
                <w:left w:val="none" w:sz="0" w:space="0" w:color="auto"/>
                <w:bottom w:val="none" w:sz="0" w:space="0" w:color="auto"/>
                <w:right w:val="none" w:sz="0" w:space="0" w:color="auto"/>
              </w:divBdr>
            </w:div>
            <w:div w:id="19219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3955">
      <w:bodyDiv w:val="1"/>
      <w:marLeft w:val="0"/>
      <w:marRight w:val="0"/>
      <w:marTop w:val="0"/>
      <w:marBottom w:val="0"/>
      <w:divBdr>
        <w:top w:val="none" w:sz="0" w:space="0" w:color="auto"/>
        <w:left w:val="none" w:sz="0" w:space="0" w:color="auto"/>
        <w:bottom w:val="none" w:sz="0" w:space="0" w:color="auto"/>
        <w:right w:val="none" w:sz="0" w:space="0" w:color="auto"/>
      </w:divBdr>
      <w:divsChild>
        <w:div w:id="29650433">
          <w:marLeft w:val="0"/>
          <w:marRight w:val="0"/>
          <w:marTop w:val="0"/>
          <w:marBottom w:val="0"/>
          <w:divBdr>
            <w:top w:val="none" w:sz="0" w:space="0" w:color="auto"/>
            <w:left w:val="none" w:sz="0" w:space="0" w:color="auto"/>
            <w:bottom w:val="none" w:sz="0" w:space="0" w:color="auto"/>
            <w:right w:val="none" w:sz="0" w:space="0" w:color="auto"/>
          </w:divBdr>
          <w:divsChild>
            <w:div w:id="162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510">
      <w:bodyDiv w:val="1"/>
      <w:marLeft w:val="0"/>
      <w:marRight w:val="0"/>
      <w:marTop w:val="0"/>
      <w:marBottom w:val="0"/>
      <w:divBdr>
        <w:top w:val="none" w:sz="0" w:space="0" w:color="auto"/>
        <w:left w:val="none" w:sz="0" w:space="0" w:color="auto"/>
        <w:bottom w:val="none" w:sz="0" w:space="0" w:color="auto"/>
        <w:right w:val="none" w:sz="0" w:space="0" w:color="auto"/>
      </w:divBdr>
    </w:div>
    <w:div w:id="1148278536">
      <w:bodyDiv w:val="1"/>
      <w:marLeft w:val="0"/>
      <w:marRight w:val="0"/>
      <w:marTop w:val="0"/>
      <w:marBottom w:val="0"/>
      <w:divBdr>
        <w:top w:val="none" w:sz="0" w:space="0" w:color="auto"/>
        <w:left w:val="none" w:sz="0" w:space="0" w:color="auto"/>
        <w:bottom w:val="none" w:sz="0" w:space="0" w:color="auto"/>
        <w:right w:val="none" w:sz="0" w:space="0" w:color="auto"/>
      </w:divBdr>
    </w:div>
    <w:div w:id="1149637475">
      <w:bodyDiv w:val="1"/>
      <w:marLeft w:val="0"/>
      <w:marRight w:val="0"/>
      <w:marTop w:val="0"/>
      <w:marBottom w:val="0"/>
      <w:divBdr>
        <w:top w:val="none" w:sz="0" w:space="0" w:color="auto"/>
        <w:left w:val="none" w:sz="0" w:space="0" w:color="auto"/>
        <w:bottom w:val="none" w:sz="0" w:space="0" w:color="auto"/>
        <w:right w:val="none" w:sz="0" w:space="0" w:color="auto"/>
      </w:divBdr>
    </w:div>
    <w:div w:id="1150098699">
      <w:bodyDiv w:val="1"/>
      <w:marLeft w:val="0"/>
      <w:marRight w:val="0"/>
      <w:marTop w:val="0"/>
      <w:marBottom w:val="0"/>
      <w:divBdr>
        <w:top w:val="none" w:sz="0" w:space="0" w:color="auto"/>
        <w:left w:val="none" w:sz="0" w:space="0" w:color="auto"/>
        <w:bottom w:val="none" w:sz="0" w:space="0" w:color="auto"/>
        <w:right w:val="none" w:sz="0" w:space="0" w:color="auto"/>
      </w:divBdr>
    </w:div>
    <w:div w:id="1150944507">
      <w:bodyDiv w:val="1"/>
      <w:marLeft w:val="0"/>
      <w:marRight w:val="0"/>
      <w:marTop w:val="0"/>
      <w:marBottom w:val="0"/>
      <w:divBdr>
        <w:top w:val="none" w:sz="0" w:space="0" w:color="auto"/>
        <w:left w:val="none" w:sz="0" w:space="0" w:color="auto"/>
        <w:bottom w:val="none" w:sz="0" w:space="0" w:color="auto"/>
        <w:right w:val="none" w:sz="0" w:space="0" w:color="auto"/>
      </w:divBdr>
      <w:divsChild>
        <w:div w:id="1937904573">
          <w:marLeft w:val="0"/>
          <w:marRight w:val="0"/>
          <w:marTop w:val="0"/>
          <w:marBottom w:val="0"/>
          <w:divBdr>
            <w:top w:val="none" w:sz="0" w:space="0" w:color="auto"/>
            <w:left w:val="none" w:sz="0" w:space="0" w:color="auto"/>
            <w:bottom w:val="none" w:sz="0" w:space="0" w:color="auto"/>
            <w:right w:val="none" w:sz="0" w:space="0" w:color="auto"/>
          </w:divBdr>
          <w:divsChild>
            <w:div w:id="1015814738">
              <w:marLeft w:val="0"/>
              <w:marRight w:val="0"/>
              <w:marTop w:val="0"/>
              <w:marBottom w:val="0"/>
              <w:divBdr>
                <w:top w:val="none" w:sz="0" w:space="0" w:color="auto"/>
                <w:left w:val="none" w:sz="0" w:space="0" w:color="auto"/>
                <w:bottom w:val="none" w:sz="0" w:space="0" w:color="auto"/>
                <w:right w:val="none" w:sz="0" w:space="0" w:color="auto"/>
              </w:divBdr>
            </w:div>
            <w:div w:id="946738602">
              <w:marLeft w:val="0"/>
              <w:marRight w:val="0"/>
              <w:marTop w:val="0"/>
              <w:marBottom w:val="0"/>
              <w:divBdr>
                <w:top w:val="none" w:sz="0" w:space="0" w:color="auto"/>
                <w:left w:val="none" w:sz="0" w:space="0" w:color="auto"/>
                <w:bottom w:val="none" w:sz="0" w:space="0" w:color="auto"/>
                <w:right w:val="none" w:sz="0" w:space="0" w:color="auto"/>
              </w:divBdr>
            </w:div>
            <w:div w:id="90106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99627">
      <w:bodyDiv w:val="1"/>
      <w:marLeft w:val="0"/>
      <w:marRight w:val="0"/>
      <w:marTop w:val="0"/>
      <w:marBottom w:val="0"/>
      <w:divBdr>
        <w:top w:val="none" w:sz="0" w:space="0" w:color="auto"/>
        <w:left w:val="none" w:sz="0" w:space="0" w:color="auto"/>
        <w:bottom w:val="none" w:sz="0" w:space="0" w:color="auto"/>
        <w:right w:val="none" w:sz="0" w:space="0" w:color="auto"/>
      </w:divBdr>
      <w:divsChild>
        <w:div w:id="9530270">
          <w:marLeft w:val="0"/>
          <w:marRight w:val="0"/>
          <w:marTop w:val="0"/>
          <w:marBottom w:val="0"/>
          <w:divBdr>
            <w:top w:val="none" w:sz="0" w:space="0" w:color="auto"/>
            <w:left w:val="none" w:sz="0" w:space="0" w:color="auto"/>
            <w:bottom w:val="none" w:sz="0" w:space="0" w:color="auto"/>
            <w:right w:val="none" w:sz="0" w:space="0" w:color="auto"/>
          </w:divBdr>
          <w:divsChild>
            <w:div w:id="517160848">
              <w:marLeft w:val="0"/>
              <w:marRight w:val="0"/>
              <w:marTop w:val="0"/>
              <w:marBottom w:val="0"/>
              <w:divBdr>
                <w:top w:val="none" w:sz="0" w:space="0" w:color="auto"/>
                <w:left w:val="none" w:sz="0" w:space="0" w:color="auto"/>
                <w:bottom w:val="none" w:sz="0" w:space="0" w:color="auto"/>
                <w:right w:val="none" w:sz="0" w:space="0" w:color="auto"/>
              </w:divBdr>
            </w:div>
          </w:divsChild>
        </w:div>
        <w:div w:id="1884052891">
          <w:marLeft w:val="0"/>
          <w:marRight w:val="0"/>
          <w:marTop w:val="0"/>
          <w:marBottom w:val="0"/>
          <w:divBdr>
            <w:top w:val="none" w:sz="0" w:space="0" w:color="auto"/>
            <w:left w:val="none" w:sz="0" w:space="0" w:color="auto"/>
            <w:bottom w:val="none" w:sz="0" w:space="0" w:color="auto"/>
            <w:right w:val="none" w:sz="0" w:space="0" w:color="auto"/>
          </w:divBdr>
        </w:div>
      </w:divsChild>
    </w:div>
    <w:div w:id="1153910283">
      <w:bodyDiv w:val="1"/>
      <w:marLeft w:val="0"/>
      <w:marRight w:val="0"/>
      <w:marTop w:val="0"/>
      <w:marBottom w:val="0"/>
      <w:divBdr>
        <w:top w:val="none" w:sz="0" w:space="0" w:color="auto"/>
        <w:left w:val="none" w:sz="0" w:space="0" w:color="auto"/>
        <w:bottom w:val="none" w:sz="0" w:space="0" w:color="auto"/>
        <w:right w:val="none" w:sz="0" w:space="0" w:color="auto"/>
      </w:divBdr>
      <w:divsChild>
        <w:div w:id="1711765197">
          <w:marLeft w:val="0"/>
          <w:marRight w:val="0"/>
          <w:marTop w:val="0"/>
          <w:marBottom w:val="0"/>
          <w:divBdr>
            <w:top w:val="none" w:sz="0" w:space="0" w:color="auto"/>
            <w:left w:val="none" w:sz="0" w:space="0" w:color="auto"/>
            <w:bottom w:val="none" w:sz="0" w:space="0" w:color="auto"/>
            <w:right w:val="none" w:sz="0" w:space="0" w:color="auto"/>
          </w:divBdr>
          <w:divsChild>
            <w:div w:id="135033518">
              <w:marLeft w:val="0"/>
              <w:marRight w:val="0"/>
              <w:marTop w:val="0"/>
              <w:marBottom w:val="0"/>
              <w:divBdr>
                <w:top w:val="none" w:sz="0" w:space="0" w:color="auto"/>
                <w:left w:val="none" w:sz="0" w:space="0" w:color="auto"/>
                <w:bottom w:val="none" w:sz="0" w:space="0" w:color="auto"/>
                <w:right w:val="none" w:sz="0" w:space="0" w:color="auto"/>
              </w:divBdr>
            </w:div>
            <w:div w:id="168452753">
              <w:marLeft w:val="0"/>
              <w:marRight w:val="0"/>
              <w:marTop w:val="0"/>
              <w:marBottom w:val="0"/>
              <w:divBdr>
                <w:top w:val="none" w:sz="0" w:space="0" w:color="auto"/>
                <w:left w:val="none" w:sz="0" w:space="0" w:color="auto"/>
                <w:bottom w:val="none" w:sz="0" w:space="0" w:color="auto"/>
                <w:right w:val="none" w:sz="0" w:space="0" w:color="auto"/>
              </w:divBdr>
            </w:div>
            <w:div w:id="183133086">
              <w:marLeft w:val="0"/>
              <w:marRight w:val="0"/>
              <w:marTop w:val="0"/>
              <w:marBottom w:val="0"/>
              <w:divBdr>
                <w:top w:val="none" w:sz="0" w:space="0" w:color="auto"/>
                <w:left w:val="none" w:sz="0" w:space="0" w:color="auto"/>
                <w:bottom w:val="none" w:sz="0" w:space="0" w:color="auto"/>
                <w:right w:val="none" w:sz="0" w:space="0" w:color="auto"/>
              </w:divBdr>
            </w:div>
            <w:div w:id="209071841">
              <w:marLeft w:val="0"/>
              <w:marRight w:val="0"/>
              <w:marTop w:val="0"/>
              <w:marBottom w:val="0"/>
              <w:divBdr>
                <w:top w:val="none" w:sz="0" w:space="0" w:color="auto"/>
                <w:left w:val="none" w:sz="0" w:space="0" w:color="auto"/>
                <w:bottom w:val="none" w:sz="0" w:space="0" w:color="auto"/>
                <w:right w:val="none" w:sz="0" w:space="0" w:color="auto"/>
              </w:divBdr>
            </w:div>
            <w:div w:id="301234923">
              <w:marLeft w:val="0"/>
              <w:marRight w:val="0"/>
              <w:marTop w:val="0"/>
              <w:marBottom w:val="0"/>
              <w:divBdr>
                <w:top w:val="none" w:sz="0" w:space="0" w:color="auto"/>
                <w:left w:val="none" w:sz="0" w:space="0" w:color="auto"/>
                <w:bottom w:val="none" w:sz="0" w:space="0" w:color="auto"/>
                <w:right w:val="none" w:sz="0" w:space="0" w:color="auto"/>
              </w:divBdr>
            </w:div>
            <w:div w:id="376510309">
              <w:marLeft w:val="0"/>
              <w:marRight w:val="0"/>
              <w:marTop w:val="0"/>
              <w:marBottom w:val="0"/>
              <w:divBdr>
                <w:top w:val="none" w:sz="0" w:space="0" w:color="auto"/>
                <w:left w:val="none" w:sz="0" w:space="0" w:color="auto"/>
                <w:bottom w:val="none" w:sz="0" w:space="0" w:color="auto"/>
                <w:right w:val="none" w:sz="0" w:space="0" w:color="auto"/>
              </w:divBdr>
            </w:div>
            <w:div w:id="380832417">
              <w:marLeft w:val="0"/>
              <w:marRight w:val="0"/>
              <w:marTop w:val="0"/>
              <w:marBottom w:val="0"/>
              <w:divBdr>
                <w:top w:val="none" w:sz="0" w:space="0" w:color="auto"/>
                <w:left w:val="none" w:sz="0" w:space="0" w:color="auto"/>
                <w:bottom w:val="none" w:sz="0" w:space="0" w:color="auto"/>
                <w:right w:val="none" w:sz="0" w:space="0" w:color="auto"/>
              </w:divBdr>
            </w:div>
            <w:div w:id="699821965">
              <w:marLeft w:val="0"/>
              <w:marRight w:val="0"/>
              <w:marTop w:val="0"/>
              <w:marBottom w:val="0"/>
              <w:divBdr>
                <w:top w:val="none" w:sz="0" w:space="0" w:color="auto"/>
                <w:left w:val="none" w:sz="0" w:space="0" w:color="auto"/>
                <w:bottom w:val="none" w:sz="0" w:space="0" w:color="auto"/>
                <w:right w:val="none" w:sz="0" w:space="0" w:color="auto"/>
              </w:divBdr>
            </w:div>
            <w:div w:id="741217144">
              <w:marLeft w:val="0"/>
              <w:marRight w:val="0"/>
              <w:marTop w:val="0"/>
              <w:marBottom w:val="0"/>
              <w:divBdr>
                <w:top w:val="none" w:sz="0" w:space="0" w:color="auto"/>
                <w:left w:val="none" w:sz="0" w:space="0" w:color="auto"/>
                <w:bottom w:val="none" w:sz="0" w:space="0" w:color="auto"/>
                <w:right w:val="none" w:sz="0" w:space="0" w:color="auto"/>
              </w:divBdr>
            </w:div>
            <w:div w:id="1060439109">
              <w:marLeft w:val="0"/>
              <w:marRight w:val="0"/>
              <w:marTop w:val="0"/>
              <w:marBottom w:val="0"/>
              <w:divBdr>
                <w:top w:val="none" w:sz="0" w:space="0" w:color="auto"/>
                <w:left w:val="none" w:sz="0" w:space="0" w:color="auto"/>
                <w:bottom w:val="none" w:sz="0" w:space="0" w:color="auto"/>
                <w:right w:val="none" w:sz="0" w:space="0" w:color="auto"/>
              </w:divBdr>
            </w:div>
            <w:div w:id="1496384326">
              <w:marLeft w:val="0"/>
              <w:marRight w:val="0"/>
              <w:marTop w:val="0"/>
              <w:marBottom w:val="0"/>
              <w:divBdr>
                <w:top w:val="none" w:sz="0" w:space="0" w:color="auto"/>
                <w:left w:val="none" w:sz="0" w:space="0" w:color="auto"/>
                <w:bottom w:val="none" w:sz="0" w:space="0" w:color="auto"/>
                <w:right w:val="none" w:sz="0" w:space="0" w:color="auto"/>
              </w:divBdr>
            </w:div>
            <w:div w:id="1524901697">
              <w:marLeft w:val="0"/>
              <w:marRight w:val="0"/>
              <w:marTop w:val="0"/>
              <w:marBottom w:val="0"/>
              <w:divBdr>
                <w:top w:val="none" w:sz="0" w:space="0" w:color="auto"/>
                <w:left w:val="none" w:sz="0" w:space="0" w:color="auto"/>
                <w:bottom w:val="none" w:sz="0" w:space="0" w:color="auto"/>
                <w:right w:val="none" w:sz="0" w:space="0" w:color="auto"/>
              </w:divBdr>
            </w:div>
            <w:div w:id="1654530027">
              <w:marLeft w:val="0"/>
              <w:marRight w:val="0"/>
              <w:marTop w:val="0"/>
              <w:marBottom w:val="0"/>
              <w:divBdr>
                <w:top w:val="none" w:sz="0" w:space="0" w:color="auto"/>
                <w:left w:val="none" w:sz="0" w:space="0" w:color="auto"/>
                <w:bottom w:val="none" w:sz="0" w:space="0" w:color="auto"/>
                <w:right w:val="none" w:sz="0" w:space="0" w:color="auto"/>
              </w:divBdr>
            </w:div>
            <w:div w:id="16616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98630">
      <w:bodyDiv w:val="1"/>
      <w:marLeft w:val="0"/>
      <w:marRight w:val="0"/>
      <w:marTop w:val="0"/>
      <w:marBottom w:val="0"/>
      <w:divBdr>
        <w:top w:val="none" w:sz="0" w:space="0" w:color="auto"/>
        <w:left w:val="none" w:sz="0" w:space="0" w:color="auto"/>
        <w:bottom w:val="none" w:sz="0" w:space="0" w:color="auto"/>
        <w:right w:val="none" w:sz="0" w:space="0" w:color="auto"/>
      </w:divBdr>
      <w:divsChild>
        <w:div w:id="481580543">
          <w:marLeft w:val="0"/>
          <w:marRight w:val="0"/>
          <w:marTop w:val="0"/>
          <w:marBottom w:val="0"/>
          <w:divBdr>
            <w:top w:val="none" w:sz="0" w:space="0" w:color="auto"/>
            <w:left w:val="none" w:sz="0" w:space="0" w:color="auto"/>
            <w:bottom w:val="none" w:sz="0" w:space="0" w:color="auto"/>
            <w:right w:val="none" w:sz="0" w:space="0" w:color="auto"/>
          </w:divBdr>
          <w:divsChild>
            <w:div w:id="459882543">
              <w:marLeft w:val="0"/>
              <w:marRight w:val="0"/>
              <w:marTop w:val="0"/>
              <w:marBottom w:val="0"/>
              <w:divBdr>
                <w:top w:val="none" w:sz="0" w:space="0" w:color="auto"/>
                <w:left w:val="none" w:sz="0" w:space="0" w:color="auto"/>
                <w:bottom w:val="none" w:sz="0" w:space="0" w:color="auto"/>
                <w:right w:val="none" w:sz="0" w:space="0" w:color="auto"/>
              </w:divBdr>
            </w:div>
            <w:div w:id="16844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665">
      <w:bodyDiv w:val="1"/>
      <w:marLeft w:val="0"/>
      <w:marRight w:val="0"/>
      <w:marTop w:val="0"/>
      <w:marBottom w:val="0"/>
      <w:divBdr>
        <w:top w:val="none" w:sz="0" w:space="0" w:color="auto"/>
        <w:left w:val="none" w:sz="0" w:space="0" w:color="auto"/>
        <w:bottom w:val="none" w:sz="0" w:space="0" w:color="auto"/>
        <w:right w:val="none" w:sz="0" w:space="0" w:color="auto"/>
      </w:divBdr>
      <w:divsChild>
        <w:div w:id="127478809">
          <w:marLeft w:val="0"/>
          <w:marRight w:val="0"/>
          <w:marTop w:val="0"/>
          <w:marBottom w:val="0"/>
          <w:divBdr>
            <w:top w:val="none" w:sz="0" w:space="0" w:color="auto"/>
            <w:left w:val="none" w:sz="0" w:space="0" w:color="auto"/>
            <w:bottom w:val="none" w:sz="0" w:space="0" w:color="auto"/>
            <w:right w:val="none" w:sz="0" w:space="0" w:color="auto"/>
          </w:divBdr>
          <w:divsChild>
            <w:div w:id="77098927">
              <w:marLeft w:val="0"/>
              <w:marRight w:val="0"/>
              <w:marTop w:val="0"/>
              <w:marBottom w:val="0"/>
              <w:divBdr>
                <w:top w:val="none" w:sz="0" w:space="0" w:color="auto"/>
                <w:left w:val="none" w:sz="0" w:space="0" w:color="auto"/>
                <w:bottom w:val="none" w:sz="0" w:space="0" w:color="auto"/>
                <w:right w:val="none" w:sz="0" w:space="0" w:color="auto"/>
              </w:divBdr>
            </w:div>
            <w:div w:id="221016640">
              <w:marLeft w:val="0"/>
              <w:marRight w:val="0"/>
              <w:marTop w:val="0"/>
              <w:marBottom w:val="0"/>
              <w:divBdr>
                <w:top w:val="none" w:sz="0" w:space="0" w:color="auto"/>
                <w:left w:val="none" w:sz="0" w:space="0" w:color="auto"/>
                <w:bottom w:val="none" w:sz="0" w:space="0" w:color="auto"/>
                <w:right w:val="none" w:sz="0" w:space="0" w:color="auto"/>
              </w:divBdr>
            </w:div>
            <w:div w:id="381251981">
              <w:marLeft w:val="0"/>
              <w:marRight w:val="0"/>
              <w:marTop w:val="0"/>
              <w:marBottom w:val="0"/>
              <w:divBdr>
                <w:top w:val="none" w:sz="0" w:space="0" w:color="auto"/>
                <w:left w:val="none" w:sz="0" w:space="0" w:color="auto"/>
                <w:bottom w:val="none" w:sz="0" w:space="0" w:color="auto"/>
                <w:right w:val="none" w:sz="0" w:space="0" w:color="auto"/>
              </w:divBdr>
            </w:div>
            <w:div w:id="421756703">
              <w:marLeft w:val="0"/>
              <w:marRight w:val="0"/>
              <w:marTop w:val="0"/>
              <w:marBottom w:val="0"/>
              <w:divBdr>
                <w:top w:val="none" w:sz="0" w:space="0" w:color="auto"/>
                <w:left w:val="none" w:sz="0" w:space="0" w:color="auto"/>
                <w:bottom w:val="none" w:sz="0" w:space="0" w:color="auto"/>
                <w:right w:val="none" w:sz="0" w:space="0" w:color="auto"/>
              </w:divBdr>
            </w:div>
            <w:div w:id="637303660">
              <w:marLeft w:val="0"/>
              <w:marRight w:val="0"/>
              <w:marTop w:val="0"/>
              <w:marBottom w:val="0"/>
              <w:divBdr>
                <w:top w:val="none" w:sz="0" w:space="0" w:color="auto"/>
                <w:left w:val="none" w:sz="0" w:space="0" w:color="auto"/>
                <w:bottom w:val="none" w:sz="0" w:space="0" w:color="auto"/>
                <w:right w:val="none" w:sz="0" w:space="0" w:color="auto"/>
              </w:divBdr>
            </w:div>
            <w:div w:id="1039402543">
              <w:marLeft w:val="0"/>
              <w:marRight w:val="0"/>
              <w:marTop w:val="0"/>
              <w:marBottom w:val="0"/>
              <w:divBdr>
                <w:top w:val="none" w:sz="0" w:space="0" w:color="auto"/>
                <w:left w:val="none" w:sz="0" w:space="0" w:color="auto"/>
                <w:bottom w:val="none" w:sz="0" w:space="0" w:color="auto"/>
                <w:right w:val="none" w:sz="0" w:space="0" w:color="auto"/>
              </w:divBdr>
            </w:div>
            <w:div w:id="1108770626">
              <w:marLeft w:val="0"/>
              <w:marRight w:val="0"/>
              <w:marTop w:val="0"/>
              <w:marBottom w:val="0"/>
              <w:divBdr>
                <w:top w:val="none" w:sz="0" w:space="0" w:color="auto"/>
                <w:left w:val="none" w:sz="0" w:space="0" w:color="auto"/>
                <w:bottom w:val="none" w:sz="0" w:space="0" w:color="auto"/>
                <w:right w:val="none" w:sz="0" w:space="0" w:color="auto"/>
              </w:divBdr>
            </w:div>
            <w:div w:id="1194732871">
              <w:marLeft w:val="0"/>
              <w:marRight w:val="0"/>
              <w:marTop w:val="0"/>
              <w:marBottom w:val="0"/>
              <w:divBdr>
                <w:top w:val="none" w:sz="0" w:space="0" w:color="auto"/>
                <w:left w:val="none" w:sz="0" w:space="0" w:color="auto"/>
                <w:bottom w:val="none" w:sz="0" w:space="0" w:color="auto"/>
                <w:right w:val="none" w:sz="0" w:space="0" w:color="auto"/>
              </w:divBdr>
            </w:div>
            <w:div w:id="1204439978">
              <w:marLeft w:val="0"/>
              <w:marRight w:val="0"/>
              <w:marTop w:val="0"/>
              <w:marBottom w:val="0"/>
              <w:divBdr>
                <w:top w:val="none" w:sz="0" w:space="0" w:color="auto"/>
                <w:left w:val="none" w:sz="0" w:space="0" w:color="auto"/>
                <w:bottom w:val="none" w:sz="0" w:space="0" w:color="auto"/>
                <w:right w:val="none" w:sz="0" w:space="0" w:color="auto"/>
              </w:divBdr>
            </w:div>
            <w:div w:id="1290018405">
              <w:marLeft w:val="0"/>
              <w:marRight w:val="0"/>
              <w:marTop w:val="0"/>
              <w:marBottom w:val="0"/>
              <w:divBdr>
                <w:top w:val="none" w:sz="0" w:space="0" w:color="auto"/>
                <w:left w:val="none" w:sz="0" w:space="0" w:color="auto"/>
                <w:bottom w:val="none" w:sz="0" w:space="0" w:color="auto"/>
                <w:right w:val="none" w:sz="0" w:space="0" w:color="auto"/>
              </w:divBdr>
            </w:div>
            <w:div w:id="1341009118">
              <w:marLeft w:val="0"/>
              <w:marRight w:val="0"/>
              <w:marTop w:val="0"/>
              <w:marBottom w:val="0"/>
              <w:divBdr>
                <w:top w:val="none" w:sz="0" w:space="0" w:color="auto"/>
                <w:left w:val="none" w:sz="0" w:space="0" w:color="auto"/>
                <w:bottom w:val="none" w:sz="0" w:space="0" w:color="auto"/>
                <w:right w:val="none" w:sz="0" w:space="0" w:color="auto"/>
              </w:divBdr>
            </w:div>
            <w:div w:id="1369332923">
              <w:marLeft w:val="0"/>
              <w:marRight w:val="0"/>
              <w:marTop w:val="0"/>
              <w:marBottom w:val="0"/>
              <w:divBdr>
                <w:top w:val="none" w:sz="0" w:space="0" w:color="auto"/>
                <w:left w:val="none" w:sz="0" w:space="0" w:color="auto"/>
                <w:bottom w:val="none" w:sz="0" w:space="0" w:color="auto"/>
                <w:right w:val="none" w:sz="0" w:space="0" w:color="auto"/>
              </w:divBdr>
            </w:div>
            <w:div w:id="1401322435">
              <w:marLeft w:val="0"/>
              <w:marRight w:val="0"/>
              <w:marTop w:val="0"/>
              <w:marBottom w:val="0"/>
              <w:divBdr>
                <w:top w:val="none" w:sz="0" w:space="0" w:color="auto"/>
                <w:left w:val="none" w:sz="0" w:space="0" w:color="auto"/>
                <w:bottom w:val="none" w:sz="0" w:space="0" w:color="auto"/>
                <w:right w:val="none" w:sz="0" w:space="0" w:color="auto"/>
              </w:divBdr>
            </w:div>
            <w:div w:id="1800417550">
              <w:marLeft w:val="0"/>
              <w:marRight w:val="0"/>
              <w:marTop w:val="0"/>
              <w:marBottom w:val="0"/>
              <w:divBdr>
                <w:top w:val="none" w:sz="0" w:space="0" w:color="auto"/>
                <w:left w:val="none" w:sz="0" w:space="0" w:color="auto"/>
                <w:bottom w:val="none" w:sz="0" w:space="0" w:color="auto"/>
                <w:right w:val="none" w:sz="0" w:space="0" w:color="auto"/>
              </w:divBdr>
            </w:div>
            <w:div w:id="1920750336">
              <w:marLeft w:val="0"/>
              <w:marRight w:val="0"/>
              <w:marTop w:val="0"/>
              <w:marBottom w:val="0"/>
              <w:divBdr>
                <w:top w:val="none" w:sz="0" w:space="0" w:color="auto"/>
                <w:left w:val="none" w:sz="0" w:space="0" w:color="auto"/>
                <w:bottom w:val="none" w:sz="0" w:space="0" w:color="auto"/>
                <w:right w:val="none" w:sz="0" w:space="0" w:color="auto"/>
              </w:divBdr>
            </w:div>
            <w:div w:id="20334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4304">
      <w:bodyDiv w:val="1"/>
      <w:marLeft w:val="0"/>
      <w:marRight w:val="0"/>
      <w:marTop w:val="0"/>
      <w:marBottom w:val="0"/>
      <w:divBdr>
        <w:top w:val="none" w:sz="0" w:space="0" w:color="auto"/>
        <w:left w:val="none" w:sz="0" w:space="0" w:color="auto"/>
        <w:bottom w:val="none" w:sz="0" w:space="0" w:color="auto"/>
        <w:right w:val="none" w:sz="0" w:space="0" w:color="auto"/>
      </w:divBdr>
      <w:divsChild>
        <w:div w:id="942416890">
          <w:marLeft w:val="0"/>
          <w:marRight w:val="0"/>
          <w:marTop w:val="0"/>
          <w:marBottom w:val="0"/>
          <w:divBdr>
            <w:top w:val="none" w:sz="0" w:space="0" w:color="auto"/>
            <w:left w:val="none" w:sz="0" w:space="0" w:color="auto"/>
            <w:bottom w:val="none" w:sz="0" w:space="0" w:color="auto"/>
            <w:right w:val="none" w:sz="0" w:space="0" w:color="auto"/>
          </w:divBdr>
          <w:divsChild>
            <w:div w:id="519245830">
              <w:marLeft w:val="0"/>
              <w:marRight w:val="0"/>
              <w:marTop w:val="0"/>
              <w:marBottom w:val="0"/>
              <w:divBdr>
                <w:top w:val="none" w:sz="0" w:space="0" w:color="auto"/>
                <w:left w:val="none" w:sz="0" w:space="0" w:color="auto"/>
                <w:bottom w:val="none" w:sz="0" w:space="0" w:color="auto"/>
                <w:right w:val="none" w:sz="0" w:space="0" w:color="auto"/>
              </w:divBdr>
            </w:div>
            <w:div w:id="748381535">
              <w:marLeft w:val="0"/>
              <w:marRight w:val="0"/>
              <w:marTop w:val="0"/>
              <w:marBottom w:val="0"/>
              <w:divBdr>
                <w:top w:val="none" w:sz="0" w:space="0" w:color="auto"/>
                <w:left w:val="none" w:sz="0" w:space="0" w:color="auto"/>
                <w:bottom w:val="none" w:sz="0" w:space="0" w:color="auto"/>
                <w:right w:val="none" w:sz="0" w:space="0" w:color="auto"/>
              </w:divBdr>
            </w:div>
            <w:div w:id="920213244">
              <w:marLeft w:val="0"/>
              <w:marRight w:val="0"/>
              <w:marTop w:val="0"/>
              <w:marBottom w:val="0"/>
              <w:divBdr>
                <w:top w:val="none" w:sz="0" w:space="0" w:color="auto"/>
                <w:left w:val="none" w:sz="0" w:space="0" w:color="auto"/>
                <w:bottom w:val="none" w:sz="0" w:space="0" w:color="auto"/>
                <w:right w:val="none" w:sz="0" w:space="0" w:color="auto"/>
              </w:divBdr>
            </w:div>
            <w:div w:id="953635370">
              <w:marLeft w:val="0"/>
              <w:marRight w:val="0"/>
              <w:marTop w:val="0"/>
              <w:marBottom w:val="0"/>
              <w:divBdr>
                <w:top w:val="none" w:sz="0" w:space="0" w:color="auto"/>
                <w:left w:val="none" w:sz="0" w:space="0" w:color="auto"/>
                <w:bottom w:val="none" w:sz="0" w:space="0" w:color="auto"/>
                <w:right w:val="none" w:sz="0" w:space="0" w:color="auto"/>
              </w:divBdr>
            </w:div>
            <w:div w:id="1383865812">
              <w:marLeft w:val="0"/>
              <w:marRight w:val="0"/>
              <w:marTop w:val="0"/>
              <w:marBottom w:val="0"/>
              <w:divBdr>
                <w:top w:val="none" w:sz="0" w:space="0" w:color="auto"/>
                <w:left w:val="none" w:sz="0" w:space="0" w:color="auto"/>
                <w:bottom w:val="none" w:sz="0" w:space="0" w:color="auto"/>
                <w:right w:val="none" w:sz="0" w:space="0" w:color="auto"/>
              </w:divBdr>
            </w:div>
            <w:div w:id="14157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5007">
      <w:bodyDiv w:val="1"/>
      <w:marLeft w:val="0"/>
      <w:marRight w:val="0"/>
      <w:marTop w:val="0"/>
      <w:marBottom w:val="0"/>
      <w:divBdr>
        <w:top w:val="none" w:sz="0" w:space="0" w:color="auto"/>
        <w:left w:val="none" w:sz="0" w:space="0" w:color="auto"/>
        <w:bottom w:val="none" w:sz="0" w:space="0" w:color="auto"/>
        <w:right w:val="none" w:sz="0" w:space="0" w:color="auto"/>
      </w:divBdr>
      <w:divsChild>
        <w:div w:id="184098863">
          <w:marLeft w:val="0"/>
          <w:marRight w:val="0"/>
          <w:marTop w:val="0"/>
          <w:marBottom w:val="0"/>
          <w:divBdr>
            <w:top w:val="none" w:sz="0" w:space="0" w:color="auto"/>
            <w:left w:val="none" w:sz="0" w:space="0" w:color="auto"/>
            <w:bottom w:val="none" w:sz="0" w:space="0" w:color="auto"/>
            <w:right w:val="none" w:sz="0" w:space="0" w:color="auto"/>
          </w:divBdr>
          <w:divsChild>
            <w:div w:id="68188227">
              <w:marLeft w:val="0"/>
              <w:marRight w:val="0"/>
              <w:marTop w:val="0"/>
              <w:marBottom w:val="0"/>
              <w:divBdr>
                <w:top w:val="none" w:sz="0" w:space="0" w:color="auto"/>
                <w:left w:val="none" w:sz="0" w:space="0" w:color="auto"/>
                <w:bottom w:val="none" w:sz="0" w:space="0" w:color="auto"/>
                <w:right w:val="none" w:sz="0" w:space="0" w:color="auto"/>
              </w:divBdr>
            </w:div>
            <w:div w:id="659622624">
              <w:marLeft w:val="0"/>
              <w:marRight w:val="0"/>
              <w:marTop w:val="0"/>
              <w:marBottom w:val="0"/>
              <w:divBdr>
                <w:top w:val="none" w:sz="0" w:space="0" w:color="auto"/>
                <w:left w:val="none" w:sz="0" w:space="0" w:color="auto"/>
                <w:bottom w:val="none" w:sz="0" w:space="0" w:color="auto"/>
                <w:right w:val="none" w:sz="0" w:space="0" w:color="auto"/>
              </w:divBdr>
            </w:div>
            <w:div w:id="761611599">
              <w:marLeft w:val="0"/>
              <w:marRight w:val="0"/>
              <w:marTop w:val="0"/>
              <w:marBottom w:val="0"/>
              <w:divBdr>
                <w:top w:val="none" w:sz="0" w:space="0" w:color="auto"/>
                <w:left w:val="none" w:sz="0" w:space="0" w:color="auto"/>
                <w:bottom w:val="none" w:sz="0" w:space="0" w:color="auto"/>
                <w:right w:val="none" w:sz="0" w:space="0" w:color="auto"/>
              </w:divBdr>
            </w:div>
            <w:div w:id="1528986940">
              <w:marLeft w:val="0"/>
              <w:marRight w:val="0"/>
              <w:marTop w:val="0"/>
              <w:marBottom w:val="0"/>
              <w:divBdr>
                <w:top w:val="none" w:sz="0" w:space="0" w:color="auto"/>
                <w:left w:val="none" w:sz="0" w:space="0" w:color="auto"/>
                <w:bottom w:val="none" w:sz="0" w:space="0" w:color="auto"/>
                <w:right w:val="none" w:sz="0" w:space="0" w:color="auto"/>
              </w:divBdr>
            </w:div>
            <w:div w:id="16051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4734">
      <w:bodyDiv w:val="1"/>
      <w:marLeft w:val="0"/>
      <w:marRight w:val="0"/>
      <w:marTop w:val="0"/>
      <w:marBottom w:val="0"/>
      <w:divBdr>
        <w:top w:val="none" w:sz="0" w:space="0" w:color="auto"/>
        <w:left w:val="none" w:sz="0" w:space="0" w:color="auto"/>
        <w:bottom w:val="none" w:sz="0" w:space="0" w:color="auto"/>
        <w:right w:val="none" w:sz="0" w:space="0" w:color="auto"/>
      </w:divBdr>
    </w:div>
    <w:div w:id="1162890530">
      <w:bodyDiv w:val="1"/>
      <w:marLeft w:val="0"/>
      <w:marRight w:val="0"/>
      <w:marTop w:val="0"/>
      <w:marBottom w:val="0"/>
      <w:divBdr>
        <w:top w:val="none" w:sz="0" w:space="0" w:color="auto"/>
        <w:left w:val="none" w:sz="0" w:space="0" w:color="auto"/>
        <w:bottom w:val="none" w:sz="0" w:space="0" w:color="auto"/>
        <w:right w:val="none" w:sz="0" w:space="0" w:color="auto"/>
      </w:divBdr>
      <w:divsChild>
        <w:div w:id="581109555">
          <w:marLeft w:val="0"/>
          <w:marRight w:val="0"/>
          <w:marTop w:val="0"/>
          <w:marBottom w:val="0"/>
          <w:divBdr>
            <w:top w:val="none" w:sz="0" w:space="0" w:color="auto"/>
            <w:left w:val="none" w:sz="0" w:space="0" w:color="auto"/>
            <w:bottom w:val="none" w:sz="0" w:space="0" w:color="auto"/>
            <w:right w:val="none" w:sz="0" w:space="0" w:color="auto"/>
          </w:divBdr>
          <w:divsChild>
            <w:div w:id="20933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4060">
      <w:bodyDiv w:val="1"/>
      <w:marLeft w:val="0"/>
      <w:marRight w:val="0"/>
      <w:marTop w:val="0"/>
      <w:marBottom w:val="0"/>
      <w:divBdr>
        <w:top w:val="none" w:sz="0" w:space="0" w:color="auto"/>
        <w:left w:val="none" w:sz="0" w:space="0" w:color="auto"/>
        <w:bottom w:val="none" w:sz="0" w:space="0" w:color="auto"/>
        <w:right w:val="none" w:sz="0" w:space="0" w:color="auto"/>
      </w:divBdr>
    </w:div>
    <w:div w:id="1164008526">
      <w:bodyDiv w:val="1"/>
      <w:marLeft w:val="0"/>
      <w:marRight w:val="0"/>
      <w:marTop w:val="0"/>
      <w:marBottom w:val="0"/>
      <w:divBdr>
        <w:top w:val="none" w:sz="0" w:space="0" w:color="auto"/>
        <w:left w:val="none" w:sz="0" w:space="0" w:color="auto"/>
        <w:bottom w:val="none" w:sz="0" w:space="0" w:color="auto"/>
        <w:right w:val="none" w:sz="0" w:space="0" w:color="auto"/>
      </w:divBdr>
    </w:div>
    <w:div w:id="1164511516">
      <w:bodyDiv w:val="1"/>
      <w:marLeft w:val="0"/>
      <w:marRight w:val="0"/>
      <w:marTop w:val="0"/>
      <w:marBottom w:val="0"/>
      <w:divBdr>
        <w:top w:val="none" w:sz="0" w:space="0" w:color="auto"/>
        <w:left w:val="none" w:sz="0" w:space="0" w:color="auto"/>
        <w:bottom w:val="none" w:sz="0" w:space="0" w:color="auto"/>
        <w:right w:val="none" w:sz="0" w:space="0" w:color="auto"/>
      </w:divBdr>
    </w:div>
    <w:div w:id="1165897094">
      <w:bodyDiv w:val="1"/>
      <w:marLeft w:val="0"/>
      <w:marRight w:val="0"/>
      <w:marTop w:val="0"/>
      <w:marBottom w:val="0"/>
      <w:divBdr>
        <w:top w:val="none" w:sz="0" w:space="0" w:color="auto"/>
        <w:left w:val="none" w:sz="0" w:space="0" w:color="auto"/>
        <w:bottom w:val="none" w:sz="0" w:space="0" w:color="auto"/>
        <w:right w:val="none" w:sz="0" w:space="0" w:color="auto"/>
      </w:divBdr>
    </w:div>
    <w:div w:id="1168595024">
      <w:bodyDiv w:val="1"/>
      <w:marLeft w:val="0"/>
      <w:marRight w:val="0"/>
      <w:marTop w:val="0"/>
      <w:marBottom w:val="0"/>
      <w:divBdr>
        <w:top w:val="none" w:sz="0" w:space="0" w:color="auto"/>
        <w:left w:val="none" w:sz="0" w:space="0" w:color="auto"/>
        <w:bottom w:val="none" w:sz="0" w:space="0" w:color="auto"/>
        <w:right w:val="none" w:sz="0" w:space="0" w:color="auto"/>
      </w:divBdr>
    </w:div>
    <w:div w:id="1169103140">
      <w:bodyDiv w:val="1"/>
      <w:marLeft w:val="0"/>
      <w:marRight w:val="0"/>
      <w:marTop w:val="0"/>
      <w:marBottom w:val="0"/>
      <w:divBdr>
        <w:top w:val="none" w:sz="0" w:space="0" w:color="auto"/>
        <w:left w:val="none" w:sz="0" w:space="0" w:color="auto"/>
        <w:bottom w:val="none" w:sz="0" w:space="0" w:color="auto"/>
        <w:right w:val="none" w:sz="0" w:space="0" w:color="auto"/>
      </w:divBdr>
      <w:divsChild>
        <w:div w:id="2026906775">
          <w:marLeft w:val="0"/>
          <w:marRight w:val="0"/>
          <w:marTop w:val="0"/>
          <w:marBottom w:val="0"/>
          <w:divBdr>
            <w:top w:val="none" w:sz="0" w:space="0" w:color="auto"/>
            <w:left w:val="none" w:sz="0" w:space="0" w:color="auto"/>
            <w:bottom w:val="none" w:sz="0" w:space="0" w:color="auto"/>
            <w:right w:val="none" w:sz="0" w:space="0" w:color="auto"/>
          </w:divBdr>
          <w:divsChild>
            <w:div w:id="1656445112">
              <w:marLeft w:val="0"/>
              <w:marRight w:val="0"/>
              <w:marTop w:val="0"/>
              <w:marBottom w:val="0"/>
              <w:divBdr>
                <w:top w:val="none" w:sz="0" w:space="0" w:color="auto"/>
                <w:left w:val="none" w:sz="0" w:space="0" w:color="auto"/>
                <w:bottom w:val="none" w:sz="0" w:space="0" w:color="auto"/>
                <w:right w:val="none" w:sz="0" w:space="0" w:color="auto"/>
              </w:divBdr>
            </w:div>
            <w:div w:id="572811448">
              <w:marLeft w:val="0"/>
              <w:marRight w:val="0"/>
              <w:marTop w:val="0"/>
              <w:marBottom w:val="0"/>
              <w:divBdr>
                <w:top w:val="none" w:sz="0" w:space="0" w:color="auto"/>
                <w:left w:val="none" w:sz="0" w:space="0" w:color="auto"/>
                <w:bottom w:val="none" w:sz="0" w:space="0" w:color="auto"/>
                <w:right w:val="none" w:sz="0" w:space="0" w:color="auto"/>
              </w:divBdr>
            </w:div>
            <w:div w:id="240989625">
              <w:marLeft w:val="0"/>
              <w:marRight w:val="0"/>
              <w:marTop w:val="0"/>
              <w:marBottom w:val="0"/>
              <w:divBdr>
                <w:top w:val="none" w:sz="0" w:space="0" w:color="auto"/>
                <w:left w:val="none" w:sz="0" w:space="0" w:color="auto"/>
                <w:bottom w:val="none" w:sz="0" w:space="0" w:color="auto"/>
                <w:right w:val="none" w:sz="0" w:space="0" w:color="auto"/>
              </w:divBdr>
            </w:div>
            <w:div w:id="220557563">
              <w:marLeft w:val="0"/>
              <w:marRight w:val="0"/>
              <w:marTop w:val="0"/>
              <w:marBottom w:val="0"/>
              <w:divBdr>
                <w:top w:val="none" w:sz="0" w:space="0" w:color="auto"/>
                <w:left w:val="none" w:sz="0" w:space="0" w:color="auto"/>
                <w:bottom w:val="none" w:sz="0" w:space="0" w:color="auto"/>
                <w:right w:val="none" w:sz="0" w:space="0" w:color="auto"/>
              </w:divBdr>
            </w:div>
            <w:div w:id="1889218251">
              <w:marLeft w:val="0"/>
              <w:marRight w:val="0"/>
              <w:marTop w:val="0"/>
              <w:marBottom w:val="0"/>
              <w:divBdr>
                <w:top w:val="none" w:sz="0" w:space="0" w:color="auto"/>
                <w:left w:val="none" w:sz="0" w:space="0" w:color="auto"/>
                <w:bottom w:val="none" w:sz="0" w:space="0" w:color="auto"/>
                <w:right w:val="none" w:sz="0" w:space="0" w:color="auto"/>
              </w:divBdr>
            </w:div>
            <w:div w:id="1142893072">
              <w:marLeft w:val="0"/>
              <w:marRight w:val="0"/>
              <w:marTop w:val="0"/>
              <w:marBottom w:val="0"/>
              <w:divBdr>
                <w:top w:val="none" w:sz="0" w:space="0" w:color="auto"/>
                <w:left w:val="none" w:sz="0" w:space="0" w:color="auto"/>
                <w:bottom w:val="none" w:sz="0" w:space="0" w:color="auto"/>
                <w:right w:val="none" w:sz="0" w:space="0" w:color="auto"/>
              </w:divBdr>
            </w:div>
            <w:div w:id="1252591549">
              <w:marLeft w:val="0"/>
              <w:marRight w:val="0"/>
              <w:marTop w:val="0"/>
              <w:marBottom w:val="0"/>
              <w:divBdr>
                <w:top w:val="none" w:sz="0" w:space="0" w:color="auto"/>
                <w:left w:val="none" w:sz="0" w:space="0" w:color="auto"/>
                <w:bottom w:val="none" w:sz="0" w:space="0" w:color="auto"/>
                <w:right w:val="none" w:sz="0" w:space="0" w:color="auto"/>
              </w:divBdr>
            </w:div>
            <w:div w:id="2049915299">
              <w:marLeft w:val="0"/>
              <w:marRight w:val="0"/>
              <w:marTop w:val="0"/>
              <w:marBottom w:val="0"/>
              <w:divBdr>
                <w:top w:val="none" w:sz="0" w:space="0" w:color="auto"/>
                <w:left w:val="none" w:sz="0" w:space="0" w:color="auto"/>
                <w:bottom w:val="none" w:sz="0" w:space="0" w:color="auto"/>
                <w:right w:val="none" w:sz="0" w:space="0" w:color="auto"/>
              </w:divBdr>
            </w:div>
            <w:div w:id="8445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45">
      <w:bodyDiv w:val="1"/>
      <w:marLeft w:val="0"/>
      <w:marRight w:val="0"/>
      <w:marTop w:val="0"/>
      <w:marBottom w:val="0"/>
      <w:divBdr>
        <w:top w:val="none" w:sz="0" w:space="0" w:color="auto"/>
        <w:left w:val="none" w:sz="0" w:space="0" w:color="auto"/>
        <w:bottom w:val="none" w:sz="0" w:space="0" w:color="auto"/>
        <w:right w:val="none" w:sz="0" w:space="0" w:color="auto"/>
      </w:divBdr>
      <w:divsChild>
        <w:div w:id="1028796941">
          <w:marLeft w:val="0"/>
          <w:marRight w:val="0"/>
          <w:marTop w:val="0"/>
          <w:marBottom w:val="0"/>
          <w:divBdr>
            <w:top w:val="none" w:sz="0" w:space="0" w:color="auto"/>
            <w:left w:val="none" w:sz="0" w:space="0" w:color="auto"/>
            <w:bottom w:val="none" w:sz="0" w:space="0" w:color="auto"/>
            <w:right w:val="none" w:sz="0" w:space="0" w:color="auto"/>
          </w:divBdr>
          <w:divsChild>
            <w:div w:id="1148519041">
              <w:marLeft w:val="0"/>
              <w:marRight w:val="0"/>
              <w:marTop w:val="0"/>
              <w:marBottom w:val="0"/>
              <w:divBdr>
                <w:top w:val="none" w:sz="0" w:space="0" w:color="auto"/>
                <w:left w:val="none" w:sz="0" w:space="0" w:color="auto"/>
                <w:bottom w:val="none" w:sz="0" w:space="0" w:color="auto"/>
                <w:right w:val="none" w:sz="0" w:space="0" w:color="auto"/>
              </w:divBdr>
            </w:div>
            <w:div w:id="209994622">
              <w:marLeft w:val="0"/>
              <w:marRight w:val="0"/>
              <w:marTop w:val="0"/>
              <w:marBottom w:val="0"/>
              <w:divBdr>
                <w:top w:val="none" w:sz="0" w:space="0" w:color="auto"/>
                <w:left w:val="none" w:sz="0" w:space="0" w:color="auto"/>
                <w:bottom w:val="none" w:sz="0" w:space="0" w:color="auto"/>
                <w:right w:val="none" w:sz="0" w:space="0" w:color="auto"/>
              </w:divBdr>
            </w:div>
            <w:div w:id="1648703391">
              <w:marLeft w:val="0"/>
              <w:marRight w:val="0"/>
              <w:marTop w:val="0"/>
              <w:marBottom w:val="0"/>
              <w:divBdr>
                <w:top w:val="none" w:sz="0" w:space="0" w:color="auto"/>
                <w:left w:val="none" w:sz="0" w:space="0" w:color="auto"/>
                <w:bottom w:val="none" w:sz="0" w:space="0" w:color="auto"/>
                <w:right w:val="none" w:sz="0" w:space="0" w:color="auto"/>
              </w:divBdr>
            </w:div>
            <w:div w:id="1817263174">
              <w:marLeft w:val="0"/>
              <w:marRight w:val="0"/>
              <w:marTop w:val="0"/>
              <w:marBottom w:val="0"/>
              <w:divBdr>
                <w:top w:val="none" w:sz="0" w:space="0" w:color="auto"/>
                <w:left w:val="none" w:sz="0" w:space="0" w:color="auto"/>
                <w:bottom w:val="none" w:sz="0" w:space="0" w:color="auto"/>
                <w:right w:val="none" w:sz="0" w:space="0" w:color="auto"/>
              </w:divBdr>
            </w:div>
            <w:div w:id="1711223503">
              <w:marLeft w:val="0"/>
              <w:marRight w:val="0"/>
              <w:marTop w:val="0"/>
              <w:marBottom w:val="0"/>
              <w:divBdr>
                <w:top w:val="none" w:sz="0" w:space="0" w:color="auto"/>
                <w:left w:val="none" w:sz="0" w:space="0" w:color="auto"/>
                <w:bottom w:val="none" w:sz="0" w:space="0" w:color="auto"/>
                <w:right w:val="none" w:sz="0" w:space="0" w:color="auto"/>
              </w:divBdr>
            </w:div>
            <w:div w:id="1414081624">
              <w:marLeft w:val="0"/>
              <w:marRight w:val="0"/>
              <w:marTop w:val="0"/>
              <w:marBottom w:val="0"/>
              <w:divBdr>
                <w:top w:val="none" w:sz="0" w:space="0" w:color="auto"/>
                <w:left w:val="none" w:sz="0" w:space="0" w:color="auto"/>
                <w:bottom w:val="none" w:sz="0" w:space="0" w:color="auto"/>
                <w:right w:val="none" w:sz="0" w:space="0" w:color="auto"/>
              </w:divBdr>
            </w:div>
            <w:div w:id="860971021">
              <w:marLeft w:val="0"/>
              <w:marRight w:val="0"/>
              <w:marTop w:val="0"/>
              <w:marBottom w:val="0"/>
              <w:divBdr>
                <w:top w:val="none" w:sz="0" w:space="0" w:color="auto"/>
                <w:left w:val="none" w:sz="0" w:space="0" w:color="auto"/>
                <w:bottom w:val="none" w:sz="0" w:space="0" w:color="auto"/>
                <w:right w:val="none" w:sz="0" w:space="0" w:color="auto"/>
              </w:divBdr>
            </w:div>
            <w:div w:id="2058895733">
              <w:marLeft w:val="0"/>
              <w:marRight w:val="0"/>
              <w:marTop w:val="0"/>
              <w:marBottom w:val="0"/>
              <w:divBdr>
                <w:top w:val="none" w:sz="0" w:space="0" w:color="auto"/>
                <w:left w:val="none" w:sz="0" w:space="0" w:color="auto"/>
                <w:bottom w:val="none" w:sz="0" w:space="0" w:color="auto"/>
                <w:right w:val="none" w:sz="0" w:space="0" w:color="auto"/>
              </w:divBdr>
            </w:div>
            <w:div w:id="1382052193">
              <w:marLeft w:val="0"/>
              <w:marRight w:val="0"/>
              <w:marTop w:val="0"/>
              <w:marBottom w:val="0"/>
              <w:divBdr>
                <w:top w:val="none" w:sz="0" w:space="0" w:color="auto"/>
                <w:left w:val="none" w:sz="0" w:space="0" w:color="auto"/>
                <w:bottom w:val="none" w:sz="0" w:space="0" w:color="auto"/>
                <w:right w:val="none" w:sz="0" w:space="0" w:color="auto"/>
              </w:divBdr>
            </w:div>
            <w:div w:id="992414156">
              <w:marLeft w:val="0"/>
              <w:marRight w:val="0"/>
              <w:marTop w:val="0"/>
              <w:marBottom w:val="0"/>
              <w:divBdr>
                <w:top w:val="none" w:sz="0" w:space="0" w:color="auto"/>
                <w:left w:val="none" w:sz="0" w:space="0" w:color="auto"/>
                <w:bottom w:val="none" w:sz="0" w:space="0" w:color="auto"/>
                <w:right w:val="none" w:sz="0" w:space="0" w:color="auto"/>
              </w:divBdr>
            </w:div>
            <w:div w:id="18793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4794">
      <w:bodyDiv w:val="1"/>
      <w:marLeft w:val="0"/>
      <w:marRight w:val="0"/>
      <w:marTop w:val="0"/>
      <w:marBottom w:val="0"/>
      <w:divBdr>
        <w:top w:val="none" w:sz="0" w:space="0" w:color="auto"/>
        <w:left w:val="none" w:sz="0" w:space="0" w:color="auto"/>
        <w:bottom w:val="none" w:sz="0" w:space="0" w:color="auto"/>
        <w:right w:val="none" w:sz="0" w:space="0" w:color="auto"/>
      </w:divBdr>
    </w:div>
    <w:div w:id="1170218434">
      <w:bodyDiv w:val="1"/>
      <w:marLeft w:val="0"/>
      <w:marRight w:val="0"/>
      <w:marTop w:val="0"/>
      <w:marBottom w:val="0"/>
      <w:divBdr>
        <w:top w:val="none" w:sz="0" w:space="0" w:color="auto"/>
        <w:left w:val="none" w:sz="0" w:space="0" w:color="auto"/>
        <w:bottom w:val="none" w:sz="0" w:space="0" w:color="auto"/>
        <w:right w:val="none" w:sz="0" w:space="0" w:color="auto"/>
      </w:divBdr>
    </w:div>
    <w:div w:id="1170946432">
      <w:bodyDiv w:val="1"/>
      <w:marLeft w:val="0"/>
      <w:marRight w:val="0"/>
      <w:marTop w:val="0"/>
      <w:marBottom w:val="0"/>
      <w:divBdr>
        <w:top w:val="none" w:sz="0" w:space="0" w:color="auto"/>
        <w:left w:val="none" w:sz="0" w:space="0" w:color="auto"/>
        <w:bottom w:val="none" w:sz="0" w:space="0" w:color="auto"/>
        <w:right w:val="none" w:sz="0" w:space="0" w:color="auto"/>
      </w:divBdr>
    </w:div>
    <w:div w:id="1171137596">
      <w:bodyDiv w:val="1"/>
      <w:marLeft w:val="0"/>
      <w:marRight w:val="0"/>
      <w:marTop w:val="0"/>
      <w:marBottom w:val="0"/>
      <w:divBdr>
        <w:top w:val="none" w:sz="0" w:space="0" w:color="auto"/>
        <w:left w:val="none" w:sz="0" w:space="0" w:color="auto"/>
        <w:bottom w:val="none" w:sz="0" w:space="0" w:color="auto"/>
        <w:right w:val="none" w:sz="0" w:space="0" w:color="auto"/>
      </w:divBdr>
      <w:divsChild>
        <w:div w:id="731000477">
          <w:marLeft w:val="0"/>
          <w:marRight w:val="0"/>
          <w:marTop w:val="0"/>
          <w:marBottom w:val="0"/>
          <w:divBdr>
            <w:top w:val="none" w:sz="0" w:space="0" w:color="auto"/>
            <w:left w:val="none" w:sz="0" w:space="0" w:color="auto"/>
            <w:bottom w:val="none" w:sz="0" w:space="0" w:color="auto"/>
            <w:right w:val="none" w:sz="0" w:space="0" w:color="auto"/>
          </w:divBdr>
          <w:divsChild>
            <w:div w:id="638192143">
              <w:marLeft w:val="0"/>
              <w:marRight w:val="0"/>
              <w:marTop w:val="0"/>
              <w:marBottom w:val="0"/>
              <w:divBdr>
                <w:top w:val="none" w:sz="0" w:space="0" w:color="auto"/>
                <w:left w:val="none" w:sz="0" w:space="0" w:color="auto"/>
                <w:bottom w:val="none" w:sz="0" w:space="0" w:color="auto"/>
                <w:right w:val="none" w:sz="0" w:space="0" w:color="auto"/>
              </w:divBdr>
            </w:div>
            <w:div w:id="1022129151">
              <w:marLeft w:val="0"/>
              <w:marRight w:val="0"/>
              <w:marTop w:val="0"/>
              <w:marBottom w:val="0"/>
              <w:divBdr>
                <w:top w:val="none" w:sz="0" w:space="0" w:color="auto"/>
                <w:left w:val="none" w:sz="0" w:space="0" w:color="auto"/>
                <w:bottom w:val="none" w:sz="0" w:space="0" w:color="auto"/>
                <w:right w:val="none" w:sz="0" w:space="0" w:color="auto"/>
              </w:divBdr>
            </w:div>
            <w:div w:id="1429816955">
              <w:marLeft w:val="0"/>
              <w:marRight w:val="0"/>
              <w:marTop w:val="0"/>
              <w:marBottom w:val="0"/>
              <w:divBdr>
                <w:top w:val="none" w:sz="0" w:space="0" w:color="auto"/>
                <w:left w:val="none" w:sz="0" w:space="0" w:color="auto"/>
                <w:bottom w:val="none" w:sz="0" w:space="0" w:color="auto"/>
                <w:right w:val="none" w:sz="0" w:space="0" w:color="auto"/>
              </w:divBdr>
            </w:div>
            <w:div w:id="1812095308">
              <w:marLeft w:val="0"/>
              <w:marRight w:val="0"/>
              <w:marTop w:val="0"/>
              <w:marBottom w:val="0"/>
              <w:divBdr>
                <w:top w:val="none" w:sz="0" w:space="0" w:color="auto"/>
                <w:left w:val="none" w:sz="0" w:space="0" w:color="auto"/>
                <w:bottom w:val="none" w:sz="0" w:space="0" w:color="auto"/>
                <w:right w:val="none" w:sz="0" w:space="0" w:color="auto"/>
              </w:divBdr>
            </w:div>
            <w:div w:id="1923025661">
              <w:marLeft w:val="0"/>
              <w:marRight w:val="0"/>
              <w:marTop w:val="0"/>
              <w:marBottom w:val="0"/>
              <w:divBdr>
                <w:top w:val="none" w:sz="0" w:space="0" w:color="auto"/>
                <w:left w:val="none" w:sz="0" w:space="0" w:color="auto"/>
                <w:bottom w:val="none" w:sz="0" w:space="0" w:color="auto"/>
                <w:right w:val="none" w:sz="0" w:space="0" w:color="auto"/>
              </w:divBdr>
            </w:div>
            <w:div w:id="2016879184">
              <w:marLeft w:val="0"/>
              <w:marRight w:val="0"/>
              <w:marTop w:val="0"/>
              <w:marBottom w:val="0"/>
              <w:divBdr>
                <w:top w:val="none" w:sz="0" w:space="0" w:color="auto"/>
                <w:left w:val="none" w:sz="0" w:space="0" w:color="auto"/>
                <w:bottom w:val="none" w:sz="0" w:space="0" w:color="auto"/>
                <w:right w:val="none" w:sz="0" w:space="0" w:color="auto"/>
              </w:divBdr>
            </w:div>
            <w:div w:id="20540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3974">
      <w:bodyDiv w:val="1"/>
      <w:marLeft w:val="0"/>
      <w:marRight w:val="0"/>
      <w:marTop w:val="0"/>
      <w:marBottom w:val="0"/>
      <w:divBdr>
        <w:top w:val="none" w:sz="0" w:space="0" w:color="auto"/>
        <w:left w:val="none" w:sz="0" w:space="0" w:color="auto"/>
        <w:bottom w:val="none" w:sz="0" w:space="0" w:color="auto"/>
        <w:right w:val="none" w:sz="0" w:space="0" w:color="auto"/>
      </w:divBdr>
    </w:div>
    <w:div w:id="1178151612">
      <w:bodyDiv w:val="1"/>
      <w:marLeft w:val="0"/>
      <w:marRight w:val="0"/>
      <w:marTop w:val="0"/>
      <w:marBottom w:val="0"/>
      <w:divBdr>
        <w:top w:val="none" w:sz="0" w:space="0" w:color="auto"/>
        <w:left w:val="none" w:sz="0" w:space="0" w:color="auto"/>
        <w:bottom w:val="none" w:sz="0" w:space="0" w:color="auto"/>
        <w:right w:val="none" w:sz="0" w:space="0" w:color="auto"/>
      </w:divBdr>
      <w:divsChild>
        <w:div w:id="2005161859">
          <w:marLeft w:val="0"/>
          <w:marRight w:val="0"/>
          <w:marTop w:val="0"/>
          <w:marBottom w:val="0"/>
          <w:divBdr>
            <w:top w:val="none" w:sz="0" w:space="0" w:color="auto"/>
            <w:left w:val="none" w:sz="0" w:space="0" w:color="auto"/>
            <w:bottom w:val="none" w:sz="0" w:space="0" w:color="auto"/>
            <w:right w:val="none" w:sz="0" w:space="0" w:color="auto"/>
          </w:divBdr>
        </w:div>
        <w:div w:id="1793278929">
          <w:marLeft w:val="0"/>
          <w:marRight w:val="0"/>
          <w:marTop w:val="0"/>
          <w:marBottom w:val="0"/>
          <w:divBdr>
            <w:top w:val="none" w:sz="0" w:space="0" w:color="auto"/>
            <w:left w:val="none" w:sz="0" w:space="0" w:color="auto"/>
            <w:bottom w:val="none" w:sz="0" w:space="0" w:color="auto"/>
            <w:right w:val="none" w:sz="0" w:space="0" w:color="auto"/>
          </w:divBdr>
        </w:div>
        <w:div w:id="1037898784">
          <w:marLeft w:val="0"/>
          <w:marRight w:val="0"/>
          <w:marTop w:val="0"/>
          <w:marBottom w:val="0"/>
          <w:divBdr>
            <w:top w:val="none" w:sz="0" w:space="0" w:color="auto"/>
            <w:left w:val="none" w:sz="0" w:space="0" w:color="auto"/>
            <w:bottom w:val="none" w:sz="0" w:space="0" w:color="auto"/>
            <w:right w:val="none" w:sz="0" w:space="0" w:color="auto"/>
          </w:divBdr>
        </w:div>
        <w:div w:id="751663602">
          <w:marLeft w:val="0"/>
          <w:marRight w:val="0"/>
          <w:marTop w:val="0"/>
          <w:marBottom w:val="0"/>
          <w:divBdr>
            <w:top w:val="none" w:sz="0" w:space="0" w:color="auto"/>
            <w:left w:val="none" w:sz="0" w:space="0" w:color="auto"/>
            <w:bottom w:val="none" w:sz="0" w:space="0" w:color="auto"/>
            <w:right w:val="none" w:sz="0" w:space="0" w:color="auto"/>
          </w:divBdr>
        </w:div>
        <w:div w:id="1416899984">
          <w:marLeft w:val="0"/>
          <w:marRight w:val="0"/>
          <w:marTop w:val="0"/>
          <w:marBottom w:val="0"/>
          <w:divBdr>
            <w:top w:val="none" w:sz="0" w:space="0" w:color="auto"/>
            <w:left w:val="none" w:sz="0" w:space="0" w:color="auto"/>
            <w:bottom w:val="none" w:sz="0" w:space="0" w:color="auto"/>
            <w:right w:val="none" w:sz="0" w:space="0" w:color="auto"/>
          </w:divBdr>
        </w:div>
        <w:div w:id="55014151">
          <w:marLeft w:val="0"/>
          <w:marRight w:val="0"/>
          <w:marTop w:val="0"/>
          <w:marBottom w:val="0"/>
          <w:divBdr>
            <w:top w:val="none" w:sz="0" w:space="0" w:color="auto"/>
            <w:left w:val="none" w:sz="0" w:space="0" w:color="auto"/>
            <w:bottom w:val="none" w:sz="0" w:space="0" w:color="auto"/>
            <w:right w:val="none" w:sz="0" w:space="0" w:color="auto"/>
          </w:divBdr>
        </w:div>
        <w:div w:id="139619151">
          <w:marLeft w:val="0"/>
          <w:marRight w:val="0"/>
          <w:marTop w:val="0"/>
          <w:marBottom w:val="0"/>
          <w:divBdr>
            <w:top w:val="none" w:sz="0" w:space="0" w:color="auto"/>
            <w:left w:val="none" w:sz="0" w:space="0" w:color="auto"/>
            <w:bottom w:val="none" w:sz="0" w:space="0" w:color="auto"/>
            <w:right w:val="none" w:sz="0" w:space="0" w:color="auto"/>
          </w:divBdr>
        </w:div>
        <w:div w:id="1870869676">
          <w:marLeft w:val="0"/>
          <w:marRight w:val="0"/>
          <w:marTop w:val="0"/>
          <w:marBottom w:val="0"/>
          <w:divBdr>
            <w:top w:val="none" w:sz="0" w:space="0" w:color="auto"/>
            <w:left w:val="none" w:sz="0" w:space="0" w:color="auto"/>
            <w:bottom w:val="none" w:sz="0" w:space="0" w:color="auto"/>
            <w:right w:val="none" w:sz="0" w:space="0" w:color="auto"/>
          </w:divBdr>
        </w:div>
        <w:div w:id="1075980773">
          <w:marLeft w:val="0"/>
          <w:marRight w:val="0"/>
          <w:marTop w:val="0"/>
          <w:marBottom w:val="0"/>
          <w:divBdr>
            <w:top w:val="none" w:sz="0" w:space="0" w:color="auto"/>
            <w:left w:val="none" w:sz="0" w:space="0" w:color="auto"/>
            <w:bottom w:val="none" w:sz="0" w:space="0" w:color="auto"/>
            <w:right w:val="none" w:sz="0" w:space="0" w:color="auto"/>
          </w:divBdr>
        </w:div>
      </w:divsChild>
    </w:div>
    <w:div w:id="1178159262">
      <w:bodyDiv w:val="1"/>
      <w:marLeft w:val="0"/>
      <w:marRight w:val="0"/>
      <w:marTop w:val="0"/>
      <w:marBottom w:val="0"/>
      <w:divBdr>
        <w:top w:val="none" w:sz="0" w:space="0" w:color="auto"/>
        <w:left w:val="none" w:sz="0" w:space="0" w:color="auto"/>
        <w:bottom w:val="none" w:sz="0" w:space="0" w:color="auto"/>
        <w:right w:val="none" w:sz="0" w:space="0" w:color="auto"/>
      </w:divBdr>
    </w:div>
    <w:div w:id="1178344834">
      <w:bodyDiv w:val="1"/>
      <w:marLeft w:val="0"/>
      <w:marRight w:val="0"/>
      <w:marTop w:val="0"/>
      <w:marBottom w:val="0"/>
      <w:divBdr>
        <w:top w:val="none" w:sz="0" w:space="0" w:color="auto"/>
        <w:left w:val="none" w:sz="0" w:space="0" w:color="auto"/>
        <w:bottom w:val="none" w:sz="0" w:space="0" w:color="auto"/>
        <w:right w:val="none" w:sz="0" w:space="0" w:color="auto"/>
      </w:divBdr>
    </w:div>
    <w:div w:id="1178346967">
      <w:bodyDiv w:val="1"/>
      <w:marLeft w:val="0"/>
      <w:marRight w:val="0"/>
      <w:marTop w:val="0"/>
      <w:marBottom w:val="0"/>
      <w:divBdr>
        <w:top w:val="none" w:sz="0" w:space="0" w:color="auto"/>
        <w:left w:val="none" w:sz="0" w:space="0" w:color="auto"/>
        <w:bottom w:val="none" w:sz="0" w:space="0" w:color="auto"/>
        <w:right w:val="none" w:sz="0" w:space="0" w:color="auto"/>
      </w:divBdr>
      <w:divsChild>
        <w:div w:id="1453741020">
          <w:marLeft w:val="0"/>
          <w:marRight w:val="0"/>
          <w:marTop w:val="0"/>
          <w:marBottom w:val="0"/>
          <w:divBdr>
            <w:top w:val="none" w:sz="0" w:space="0" w:color="auto"/>
            <w:left w:val="none" w:sz="0" w:space="0" w:color="auto"/>
            <w:bottom w:val="none" w:sz="0" w:space="0" w:color="auto"/>
            <w:right w:val="none" w:sz="0" w:space="0" w:color="auto"/>
          </w:divBdr>
          <w:divsChild>
            <w:div w:id="20972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6993">
      <w:bodyDiv w:val="1"/>
      <w:marLeft w:val="0"/>
      <w:marRight w:val="0"/>
      <w:marTop w:val="0"/>
      <w:marBottom w:val="0"/>
      <w:divBdr>
        <w:top w:val="none" w:sz="0" w:space="0" w:color="auto"/>
        <w:left w:val="none" w:sz="0" w:space="0" w:color="auto"/>
        <w:bottom w:val="none" w:sz="0" w:space="0" w:color="auto"/>
        <w:right w:val="none" w:sz="0" w:space="0" w:color="auto"/>
      </w:divBdr>
      <w:divsChild>
        <w:div w:id="1408575449">
          <w:marLeft w:val="0"/>
          <w:marRight w:val="0"/>
          <w:marTop w:val="0"/>
          <w:marBottom w:val="0"/>
          <w:divBdr>
            <w:top w:val="none" w:sz="0" w:space="0" w:color="auto"/>
            <w:left w:val="none" w:sz="0" w:space="0" w:color="auto"/>
            <w:bottom w:val="none" w:sz="0" w:space="0" w:color="auto"/>
            <w:right w:val="none" w:sz="0" w:space="0" w:color="auto"/>
          </w:divBdr>
          <w:divsChild>
            <w:div w:id="801726771">
              <w:marLeft w:val="0"/>
              <w:marRight w:val="0"/>
              <w:marTop w:val="0"/>
              <w:marBottom w:val="0"/>
              <w:divBdr>
                <w:top w:val="none" w:sz="0" w:space="0" w:color="auto"/>
                <w:left w:val="none" w:sz="0" w:space="0" w:color="auto"/>
                <w:bottom w:val="none" w:sz="0" w:space="0" w:color="auto"/>
                <w:right w:val="none" w:sz="0" w:space="0" w:color="auto"/>
              </w:divBdr>
            </w:div>
            <w:div w:id="290744364">
              <w:marLeft w:val="0"/>
              <w:marRight w:val="0"/>
              <w:marTop w:val="0"/>
              <w:marBottom w:val="0"/>
              <w:divBdr>
                <w:top w:val="none" w:sz="0" w:space="0" w:color="auto"/>
                <w:left w:val="none" w:sz="0" w:space="0" w:color="auto"/>
                <w:bottom w:val="none" w:sz="0" w:space="0" w:color="auto"/>
                <w:right w:val="none" w:sz="0" w:space="0" w:color="auto"/>
              </w:divBdr>
            </w:div>
            <w:div w:id="202140100">
              <w:marLeft w:val="0"/>
              <w:marRight w:val="0"/>
              <w:marTop w:val="0"/>
              <w:marBottom w:val="0"/>
              <w:divBdr>
                <w:top w:val="none" w:sz="0" w:space="0" w:color="auto"/>
                <w:left w:val="none" w:sz="0" w:space="0" w:color="auto"/>
                <w:bottom w:val="none" w:sz="0" w:space="0" w:color="auto"/>
                <w:right w:val="none" w:sz="0" w:space="0" w:color="auto"/>
              </w:divBdr>
            </w:div>
            <w:div w:id="960381369">
              <w:marLeft w:val="0"/>
              <w:marRight w:val="0"/>
              <w:marTop w:val="0"/>
              <w:marBottom w:val="0"/>
              <w:divBdr>
                <w:top w:val="none" w:sz="0" w:space="0" w:color="auto"/>
                <w:left w:val="none" w:sz="0" w:space="0" w:color="auto"/>
                <w:bottom w:val="none" w:sz="0" w:space="0" w:color="auto"/>
                <w:right w:val="none" w:sz="0" w:space="0" w:color="auto"/>
              </w:divBdr>
            </w:div>
            <w:div w:id="1935283988">
              <w:marLeft w:val="0"/>
              <w:marRight w:val="0"/>
              <w:marTop w:val="0"/>
              <w:marBottom w:val="0"/>
              <w:divBdr>
                <w:top w:val="none" w:sz="0" w:space="0" w:color="auto"/>
                <w:left w:val="none" w:sz="0" w:space="0" w:color="auto"/>
                <w:bottom w:val="none" w:sz="0" w:space="0" w:color="auto"/>
                <w:right w:val="none" w:sz="0" w:space="0" w:color="auto"/>
              </w:divBdr>
            </w:div>
            <w:div w:id="19327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80532">
      <w:bodyDiv w:val="1"/>
      <w:marLeft w:val="0"/>
      <w:marRight w:val="0"/>
      <w:marTop w:val="0"/>
      <w:marBottom w:val="0"/>
      <w:divBdr>
        <w:top w:val="none" w:sz="0" w:space="0" w:color="auto"/>
        <w:left w:val="none" w:sz="0" w:space="0" w:color="auto"/>
        <w:bottom w:val="none" w:sz="0" w:space="0" w:color="auto"/>
        <w:right w:val="none" w:sz="0" w:space="0" w:color="auto"/>
      </w:divBdr>
    </w:div>
    <w:div w:id="1180043686">
      <w:bodyDiv w:val="1"/>
      <w:marLeft w:val="0"/>
      <w:marRight w:val="0"/>
      <w:marTop w:val="0"/>
      <w:marBottom w:val="0"/>
      <w:divBdr>
        <w:top w:val="none" w:sz="0" w:space="0" w:color="auto"/>
        <w:left w:val="none" w:sz="0" w:space="0" w:color="auto"/>
        <w:bottom w:val="none" w:sz="0" w:space="0" w:color="auto"/>
        <w:right w:val="none" w:sz="0" w:space="0" w:color="auto"/>
      </w:divBdr>
      <w:divsChild>
        <w:div w:id="592783625">
          <w:marLeft w:val="0"/>
          <w:marRight w:val="0"/>
          <w:marTop w:val="0"/>
          <w:marBottom w:val="0"/>
          <w:divBdr>
            <w:top w:val="none" w:sz="0" w:space="0" w:color="auto"/>
            <w:left w:val="none" w:sz="0" w:space="0" w:color="auto"/>
            <w:bottom w:val="none" w:sz="0" w:space="0" w:color="auto"/>
            <w:right w:val="none" w:sz="0" w:space="0" w:color="auto"/>
          </w:divBdr>
          <w:divsChild>
            <w:div w:id="20070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7149">
      <w:bodyDiv w:val="1"/>
      <w:marLeft w:val="0"/>
      <w:marRight w:val="0"/>
      <w:marTop w:val="0"/>
      <w:marBottom w:val="0"/>
      <w:divBdr>
        <w:top w:val="none" w:sz="0" w:space="0" w:color="auto"/>
        <w:left w:val="none" w:sz="0" w:space="0" w:color="auto"/>
        <w:bottom w:val="none" w:sz="0" w:space="0" w:color="auto"/>
        <w:right w:val="none" w:sz="0" w:space="0" w:color="auto"/>
      </w:divBdr>
    </w:div>
    <w:div w:id="1184511981">
      <w:bodyDiv w:val="1"/>
      <w:marLeft w:val="0"/>
      <w:marRight w:val="0"/>
      <w:marTop w:val="0"/>
      <w:marBottom w:val="0"/>
      <w:divBdr>
        <w:top w:val="none" w:sz="0" w:space="0" w:color="auto"/>
        <w:left w:val="none" w:sz="0" w:space="0" w:color="auto"/>
        <w:bottom w:val="none" w:sz="0" w:space="0" w:color="auto"/>
        <w:right w:val="none" w:sz="0" w:space="0" w:color="auto"/>
      </w:divBdr>
    </w:div>
    <w:div w:id="1186020653">
      <w:bodyDiv w:val="1"/>
      <w:marLeft w:val="0"/>
      <w:marRight w:val="0"/>
      <w:marTop w:val="0"/>
      <w:marBottom w:val="0"/>
      <w:divBdr>
        <w:top w:val="none" w:sz="0" w:space="0" w:color="auto"/>
        <w:left w:val="none" w:sz="0" w:space="0" w:color="auto"/>
        <w:bottom w:val="none" w:sz="0" w:space="0" w:color="auto"/>
        <w:right w:val="none" w:sz="0" w:space="0" w:color="auto"/>
      </w:divBdr>
    </w:div>
    <w:div w:id="1186099142">
      <w:bodyDiv w:val="1"/>
      <w:marLeft w:val="0"/>
      <w:marRight w:val="0"/>
      <w:marTop w:val="0"/>
      <w:marBottom w:val="0"/>
      <w:divBdr>
        <w:top w:val="none" w:sz="0" w:space="0" w:color="auto"/>
        <w:left w:val="none" w:sz="0" w:space="0" w:color="auto"/>
        <w:bottom w:val="none" w:sz="0" w:space="0" w:color="auto"/>
        <w:right w:val="none" w:sz="0" w:space="0" w:color="auto"/>
      </w:divBdr>
    </w:div>
    <w:div w:id="1186870690">
      <w:bodyDiv w:val="1"/>
      <w:marLeft w:val="0"/>
      <w:marRight w:val="0"/>
      <w:marTop w:val="0"/>
      <w:marBottom w:val="0"/>
      <w:divBdr>
        <w:top w:val="none" w:sz="0" w:space="0" w:color="auto"/>
        <w:left w:val="none" w:sz="0" w:space="0" w:color="auto"/>
        <w:bottom w:val="none" w:sz="0" w:space="0" w:color="auto"/>
        <w:right w:val="none" w:sz="0" w:space="0" w:color="auto"/>
      </w:divBdr>
      <w:divsChild>
        <w:div w:id="41100863">
          <w:marLeft w:val="0"/>
          <w:marRight w:val="0"/>
          <w:marTop w:val="0"/>
          <w:marBottom w:val="0"/>
          <w:divBdr>
            <w:top w:val="none" w:sz="0" w:space="0" w:color="auto"/>
            <w:left w:val="none" w:sz="0" w:space="0" w:color="auto"/>
            <w:bottom w:val="none" w:sz="0" w:space="0" w:color="auto"/>
            <w:right w:val="none" w:sz="0" w:space="0" w:color="auto"/>
          </w:divBdr>
          <w:divsChild>
            <w:div w:id="258216520">
              <w:marLeft w:val="0"/>
              <w:marRight w:val="0"/>
              <w:marTop w:val="0"/>
              <w:marBottom w:val="0"/>
              <w:divBdr>
                <w:top w:val="none" w:sz="0" w:space="0" w:color="auto"/>
                <w:left w:val="none" w:sz="0" w:space="0" w:color="auto"/>
                <w:bottom w:val="none" w:sz="0" w:space="0" w:color="auto"/>
                <w:right w:val="none" w:sz="0" w:space="0" w:color="auto"/>
              </w:divBdr>
            </w:div>
            <w:div w:id="287129380">
              <w:marLeft w:val="0"/>
              <w:marRight w:val="0"/>
              <w:marTop w:val="0"/>
              <w:marBottom w:val="0"/>
              <w:divBdr>
                <w:top w:val="none" w:sz="0" w:space="0" w:color="auto"/>
                <w:left w:val="none" w:sz="0" w:space="0" w:color="auto"/>
                <w:bottom w:val="none" w:sz="0" w:space="0" w:color="auto"/>
                <w:right w:val="none" w:sz="0" w:space="0" w:color="auto"/>
              </w:divBdr>
            </w:div>
            <w:div w:id="383875808">
              <w:marLeft w:val="0"/>
              <w:marRight w:val="0"/>
              <w:marTop w:val="0"/>
              <w:marBottom w:val="0"/>
              <w:divBdr>
                <w:top w:val="none" w:sz="0" w:space="0" w:color="auto"/>
                <w:left w:val="none" w:sz="0" w:space="0" w:color="auto"/>
                <w:bottom w:val="none" w:sz="0" w:space="0" w:color="auto"/>
                <w:right w:val="none" w:sz="0" w:space="0" w:color="auto"/>
              </w:divBdr>
            </w:div>
            <w:div w:id="482888516">
              <w:marLeft w:val="0"/>
              <w:marRight w:val="0"/>
              <w:marTop w:val="0"/>
              <w:marBottom w:val="0"/>
              <w:divBdr>
                <w:top w:val="none" w:sz="0" w:space="0" w:color="auto"/>
                <w:left w:val="none" w:sz="0" w:space="0" w:color="auto"/>
                <w:bottom w:val="none" w:sz="0" w:space="0" w:color="auto"/>
                <w:right w:val="none" w:sz="0" w:space="0" w:color="auto"/>
              </w:divBdr>
            </w:div>
            <w:div w:id="675034613">
              <w:marLeft w:val="0"/>
              <w:marRight w:val="0"/>
              <w:marTop w:val="0"/>
              <w:marBottom w:val="0"/>
              <w:divBdr>
                <w:top w:val="none" w:sz="0" w:space="0" w:color="auto"/>
                <w:left w:val="none" w:sz="0" w:space="0" w:color="auto"/>
                <w:bottom w:val="none" w:sz="0" w:space="0" w:color="auto"/>
                <w:right w:val="none" w:sz="0" w:space="0" w:color="auto"/>
              </w:divBdr>
            </w:div>
            <w:div w:id="931471920">
              <w:marLeft w:val="0"/>
              <w:marRight w:val="0"/>
              <w:marTop w:val="0"/>
              <w:marBottom w:val="0"/>
              <w:divBdr>
                <w:top w:val="none" w:sz="0" w:space="0" w:color="auto"/>
                <w:left w:val="none" w:sz="0" w:space="0" w:color="auto"/>
                <w:bottom w:val="none" w:sz="0" w:space="0" w:color="auto"/>
                <w:right w:val="none" w:sz="0" w:space="0" w:color="auto"/>
              </w:divBdr>
            </w:div>
            <w:div w:id="941453542">
              <w:marLeft w:val="0"/>
              <w:marRight w:val="0"/>
              <w:marTop w:val="0"/>
              <w:marBottom w:val="0"/>
              <w:divBdr>
                <w:top w:val="none" w:sz="0" w:space="0" w:color="auto"/>
                <w:left w:val="none" w:sz="0" w:space="0" w:color="auto"/>
                <w:bottom w:val="none" w:sz="0" w:space="0" w:color="auto"/>
                <w:right w:val="none" w:sz="0" w:space="0" w:color="auto"/>
              </w:divBdr>
            </w:div>
            <w:div w:id="1031035862">
              <w:marLeft w:val="0"/>
              <w:marRight w:val="0"/>
              <w:marTop w:val="0"/>
              <w:marBottom w:val="0"/>
              <w:divBdr>
                <w:top w:val="none" w:sz="0" w:space="0" w:color="auto"/>
                <w:left w:val="none" w:sz="0" w:space="0" w:color="auto"/>
                <w:bottom w:val="none" w:sz="0" w:space="0" w:color="auto"/>
                <w:right w:val="none" w:sz="0" w:space="0" w:color="auto"/>
              </w:divBdr>
            </w:div>
            <w:div w:id="1201868566">
              <w:marLeft w:val="0"/>
              <w:marRight w:val="0"/>
              <w:marTop w:val="0"/>
              <w:marBottom w:val="0"/>
              <w:divBdr>
                <w:top w:val="none" w:sz="0" w:space="0" w:color="auto"/>
                <w:left w:val="none" w:sz="0" w:space="0" w:color="auto"/>
                <w:bottom w:val="none" w:sz="0" w:space="0" w:color="auto"/>
                <w:right w:val="none" w:sz="0" w:space="0" w:color="auto"/>
              </w:divBdr>
            </w:div>
            <w:div w:id="1208101730">
              <w:marLeft w:val="0"/>
              <w:marRight w:val="0"/>
              <w:marTop w:val="0"/>
              <w:marBottom w:val="0"/>
              <w:divBdr>
                <w:top w:val="none" w:sz="0" w:space="0" w:color="auto"/>
                <w:left w:val="none" w:sz="0" w:space="0" w:color="auto"/>
                <w:bottom w:val="none" w:sz="0" w:space="0" w:color="auto"/>
                <w:right w:val="none" w:sz="0" w:space="0" w:color="auto"/>
              </w:divBdr>
            </w:div>
            <w:div w:id="1378579465">
              <w:marLeft w:val="0"/>
              <w:marRight w:val="0"/>
              <w:marTop w:val="0"/>
              <w:marBottom w:val="0"/>
              <w:divBdr>
                <w:top w:val="none" w:sz="0" w:space="0" w:color="auto"/>
                <w:left w:val="none" w:sz="0" w:space="0" w:color="auto"/>
                <w:bottom w:val="none" w:sz="0" w:space="0" w:color="auto"/>
                <w:right w:val="none" w:sz="0" w:space="0" w:color="auto"/>
              </w:divBdr>
            </w:div>
            <w:div w:id="1435246363">
              <w:marLeft w:val="0"/>
              <w:marRight w:val="0"/>
              <w:marTop w:val="0"/>
              <w:marBottom w:val="0"/>
              <w:divBdr>
                <w:top w:val="none" w:sz="0" w:space="0" w:color="auto"/>
                <w:left w:val="none" w:sz="0" w:space="0" w:color="auto"/>
                <w:bottom w:val="none" w:sz="0" w:space="0" w:color="auto"/>
                <w:right w:val="none" w:sz="0" w:space="0" w:color="auto"/>
              </w:divBdr>
            </w:div>
            <w:div w:id="1486821452">
              <w:marLeft w:val="0"/>
              <w:marRight w:val="0"/>
              <w:marTop w:val="0"/>
              <w:marBottom w:val="0"/>
              <w:divBdr>
                <w:top w:val="none" w:sz="0" w:space="0" w:color="auto"/>
                <w:left w:val="none" w:sz="0" w:space="0" w:color="auto"/>
                <w:bottom w:val="none" w:sz="0" w:space="0" w:color="auto"/>
                <w:right w:val="none" w:sz="0" w:space="0" w:color="auto"/>
              </w:divBdr>
            </w:div>
            <w:div w:id="1488400408">
              <w:marLeft w:val="0"/>
              <w:marRight w:val="0"/>
              <w:marTop w:val="0"/>
              <w:marBottom w:val="0"/>
              <w:divBdr>
                <w:top w:val="none" w:sz="0" w:space="0" w:color="auto"/>
                <w:left w:val="none" w:sz="0" w:space="0" w:color="auto"/>
                <w:bottom w:val="none" w:sz="0" w:space="0" w:color="auto"/>
                <w:right w:val="none" w:sz="0" w:space="0" w:color="auto"/>
              </w:divBdr>
            </w:div>
            <w:div w:id="1507668518">
              <w:marLeft w:val="0"/>
              <w:marRight w:val="0"/>
              <w:marTop w:val="0"/>
              <w:marBottom w:val="0"/>
              <w:divBdr>
                <w:top w:val="none" w:sz="0" w:space="0" w:color="auto"/>
                <w:left w:val="none" w:sz="0" w:space="0" w:color="auto"/>
                <w:bottom w:val="none" w:sz="0" w:space="0" w:color="auto"/>
                <w:right w:val="none" w:sz="0" w:space="0" w:color="auto"/>
              </w:divBdr>
            </w:div>
            <w:div w:id="1566841883">
              <w:marLeft w:val="0"/>
              <w:marRight w:val="0"/>
              <w:marTop w:val="0"/>
              <w:marBottom w:val="0"/>
              <w:divBdr>
                <w:top w:val="none" w:sz="0" w:space="0" w:color="auto"/>
                <w:left w:val="none" w:sz="0" w:space="0" w:color="auto"/>
                <w:bottom w:val="none" w:sz="0" w:space="0" w:color="auto"/>
                <w:right w:val="none" w:sz="0" w:space="0" w:color="auto"/>
              </w:divBdr>
            </w:div>
            <w:div w:id="1640382110">
              <w:marLeft w:val="0"/>
              <w:marRight w:val="0"/>
              <w:marTop w:val="0"/>
              <w:marBottom w:val="0"/>
              <w:divBdr>
                <w:top w:val="none" w:sz="0" w:space="0" w:color="auto"/>
                <w:left w:val="none" w:sz="0" w:space="0" w:color="auto"/>
                <w:bottom w:val="none" w:sz="0" w:space="0" w:color="auto"/>
                <w:right w:val="none" w:sz="0" w:space="0" w:color="auto"/>
              </w:divBdr>
            </w:div>
            <w:div w:id="20058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34038">
      <w:bodyDiv w:val="1"/>
      <w:marLeft w:val="0"/>
      <w:marRight w:val="0"/>
      <w:marTop w:val="0"/>
      <w:marBottom w:val="0"/>
      <w:divBdr>
        <w:top w:val="none" w:sz="0" w:space="0" w:color="auto"/>
        <w:left w:val="none" w:sz="0" w:space="0" w:color="auto"/>
        <w:bottom w:val="none" w:sz="0" w:space="0" w:color="auto"/>
        <w:right w:val="none" w:sz="0" w:space="0" w:color="auto"/>
      </w:divBdr>
    </w:div>
    <w:div w:id="1189024057">
      <w:bodyDiv w:val="1"/>
      <w:marLeft w:val="0"/>
      <w:marRight w:val="0"/>
      <w:marTop w:val="0"/>
      <w:marBottom w:val="0"/>
      <w:divBdr>
        <w:top w:val="none" w:sz="0" w:space="0" w:color="auto"/>
        <w:left w:val="none" w:sz="0" w:space="0" w:color="auto"/>
        <w:bottom w:val="none" w:sz="0" w:space="0" w:color="auto"/>
        <w:right w:val="none" w:sz="0" w:space="0" w:color="auto"/>
      </w:divBdr>
      <w:divsChild>
        <w:div w:id="1070422865">
          <w:marLeft w:val="0"/>
          <w:marRight w:val="0"/>
          <w:marTop w:val="0"/>
          <w:marBottom w:val="0"/>
          <w:divBdr>
            <w:top w:val="none" w:sz="0" w:space="0" w:color="auto"/>
            <w:left w:val="none" w:sz="0" w:space="0" w:color="auto"/>
            <w:bottom w:val="none" w:sz="0" w:space="0" w:color="auto"/>
            <w:right w:val="none" w:sz="0" w:space="0" w:color="auto"/>
          </w:divBdr>
          <w:divsChild>
            <w:div w:id="1667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5215">
      <w:bodyDiv w:val="1"/>
      <w:marLeft w:val="0"/>
      <w:marRight w:val="0"/>
      <w:marTop w:val="0"/>
      <w:marBottom w:val="0"/>
      <w:divBdr>
        <w:top w:val="none" w:sz="0" w:space="0" w:color="auto"/>
        <w:left w:val="none" w:sz="0" w:space="0" w:color="auto"/>
        <w:bottom w:val="none" w:sz="0" w:space="0" w:color="auto"/>
        <w:right w:val="none" w:sz="0" w:space="0" w:color="auto"/>
      </w:divBdr>
      <w:divsChild>
        <w:div w:id="1913155450">
          <w:marLeft w:val="0"/>
          <w:marRight w:val="0"/>
          <w:marTop w:val="0"/>
          <w:marBottom w:val="0"/>
          <w:divBdr>
            <w:top w:val="none" w:sz="0" w:space="0" w:color="auto"/>
            <w:left w:val="none" w:sz="0" w:space="0" w:color="auto"/>
            <w:bottom w:val="none" w:sz="0" w:space="0" w:color="auto"/>
            <w:right w:val="none" w:sz="0" w:space="0" w:color="auto"/>
          </w:divBdr>
          <w:divsChild>
            <w:div w:id="143208980">
              <w:marLeft w:val="0"/>
              <w:marRight w:val="0"/>
              <w:marTop w:val="0"/>
              <w:marBottom w:val="0"/>
              <w:divBdr>
                <w:top w:val="none" w:sz="0" w:space="0" w:color="auto"/>
                <w:left w:val="none" w:sz="0" w:space="0" w:color="auto"/>
                <w:bottom w:val="none" w:sz="0" w:space="0" w:color="auto"/>
                <w:right w:val="none" w:sz="0" w:space="0" w:color="auto"/>
              </w:divBdr>
            </w:div>
            <w:div w:id="200702843">
              <w:marLeft w:val="0"/>
              <w:marRight w:val="0"/>
              <w:marTop w:val="0"/>
              <w:marBottom w:val="0"/>
              <w:divBdr>
                <w:top w:val="none" w:sz="0" w:space="0" w:color="auto"/>
                <w:left w:val="none" w:sz="0" w:space="0" w:color="auto"/>
                <w:bottom w:val="none" w:sz="0" w:space="0" w:color="auto"/>
                <w:right w:val="none" w:sz="0" w:space="0" w:color="auto"/>
              </w:divBdr>
            </w:div>
            <w:div w:id="249897495">
              <w:marLeft w:val="0"/>
              <w:marRight w:val="0"/>
              <w:marTop w:val="0"/>
              <w:marBottom w:val="0"/>
              <w:divBdr>
                <w:top w:val="none" w:sz="0" w:space="0" w:color="auto"/>
                <w:left w:val="none" w:sz="0" w:space="0" w:color="auto"/>
                <w:bottom w:val="none" w:sz="0" w:space="0" w:color="auto"/>
                <w:right w:val="none" w:sz="0" w:space="0" w:color="auto"/>
              </w:divBdr>
            </w:div>
            <w:div w:id="357122405">
              <w:marLeft w:val="0"/>
              <w:marRight w:val="0"/>
              <w:marTop w:val="0"/>
              <w:marBottom w:val="0"/>
              <w:divBdr>
                <w:top w:val="none" w:sz="0" w:space="0" w:color="auto"/>
                <w:left w:val="none" w:sz="0" w:space="0" w:color="auto"/>
                <w:bottom w:val="none" w:sz="0" w:space="0" w:color="auto"/>
                <w:right w:val="none" w:sz="0" w:space="0" w:color="auto"/>
              </w:divBdr>
            </w:div>
            <w:div w:id="394010577">
              <w:marLeft w:val="0"/>
              <w:marRight w:val="0"/>
              <w:marTop w:val="0"/>
              <w:marBottom w:val="0"/>
              <w:divBdr>
                <w:top w:val="none" w:sz="0" w:space="0" w:color="auto"/>
                <w:left w:val="none" w:sz="0" w:space="0" w:color="auto"/>
                <w:bottom w:val="none" w:sz="0" w:space="0" w:color="auto"/>
                <w:right w:val="none" w:sz="0" w:space="0" w:color="auto"/>
              </w:divBdr>
            </w:div>
            <w:div w:id="492994280">
              <w:marLeft w:val="0"/>
              <w:marRight w:val="0"/>
              <w:marTop w:val="0"/>
              <w:marBottom w:val="0"/>
              <w:divBdr>
                <w:top w:val="none" w:sz="0" w:space="0" w:color="auto"/>
                <w:left w:val="none" w:sz="0" w:space="0" w:color="auto"/>
                <w:bottom w:val="none" w:sz="0" w:space="0" w:color="auto"/>
                <w:right w:val="none" w:sz="0" w:space="0" w:color="auto"/>
              </w:divBdr>
            </w:div>
            <w:div w:id="537006785">
              <w:marLeft w:val="0"/>
              <w:marRight w:val="0"/>
              <w:marTop w:val="0"/>
              <w:marBottom w:val="0"/>
              <w:divBdr>
                <w:top w:val="none" w:sz="0" w:space="0" w:color="auto"/>
                <w:left w:val="none" w:sz="0" w:space="0" w:color="auto"/>
                <w:bottom w:val="none" w:sz="0" w:space="0" w:color="auto"/>
                <w:right w:val="none" w:sz="0" w:space="0" w:color="auto"/>
              </w:divBdr>
            </w:div>
            <w:div w:id="588663718">
              <w:marLeft w:val="0"/>
              <w:marRight w:val="0"/>
              <w:marTop w:val="0"/>
              <w:marBottom w:val="0"/>
              <w:divBdr>
                <w:top w:val="none" w:sz="0" w:space="0" w:color="auto"/>
                <w:left w:val="none" w:sz="0" w:space="0" w:color="auto"/>
                <w:bottom w:val="none" w:sz="0" w:space="0" w:color="auto"/>
                <w:right w:val="none" w:sz="0" w:space="0" w:color="auto"/>
              </w:divBdr>
            </w:div>
            <w:div w:id="618757992">
              <w:marLeft w:val="0"/>
              <w:marRight w:val="0"/>
              <w:marTop w:val="0"/>
              <w:marBottom w:val="0"/>
              <w:divBdr>
                <w:top w:val="none" w:sz="0" w:space="0" w:color="auto"/>
                <w:left w:val="none" w:sz="0" w:space="0" w:color="auto"/>
                <w:bottom w:val="none" w:sz="0" w:space="0" w:color="auto"/>
                <w:right w:val="none" w:sz="0" w:space="0" w:color="auto"/>
              </w:divBdr>
            </w:div>
            <w:div w:id="667486589">
              <w:marLeft w:val="0"/>
              <w:marRight w:val="0"/>
              <w:marTop w:val="0"/>
              <w:marBottom w:val="0"/>
              <w:divBdr>
                <w:top w:val="none" w:sz="0" w:space="0" w:color="auto"/>
                <w:left w:val="none" w:sz="0" w:space="0" w:color="auto"/>
                <w:bottom w:val="none" w:sz="0" w:space="0" w:color="auto"/>
                <w:right w:val="none" w:sz="0" w:space="0" w:color="auto"/>
              </w:divBdr>
            </w:div>
            <w:div w:id="733889931">
              <w:marLeft w:val="0"/>
              <w:marRight w:val="0"/>
              <w:marTop w:val="0"/>
              <w:marBottom w:val="0"/>
              <w:divBdr>
                <w:top w:val="none" w:sz="0" w:space="0" w:color="auto"/>
                <w:left w:val="none" w:sz="0" w:space="0" w:color="auto"/>
                <w:bottom w:val="none" w:sz="0" w:space="0" w:color="auto"/>
                <w:right w:val="none" w:sz="0" w:space="0" w:color="auto"/>
              </w:divBdr>
            </w:div>
            <w:div w:id="766116311">
              <w:marLeft w:val="0"/>
              <w:marRight w:val="0"/>
              <w:marTop w:val="0"/>
              <w:marBottom w:val="0"/>
              <w:divBdr>
                <w:top w:val="none" w:sz="0" w:space="0" w:color="auto"/>
                <w:left w:val="none" w:sz="0" w:space="0" w:color="auto"/>
                <w:bottom w:val="none" w:sz="0" w:space="0" w:color="auto"/>
                <w:right w:val="none" w:sz="0" w:space="0" w:color="auto"/>
              </w:divBdr>
            </w:div>
            <w:div w:id="853960824">
              <w:marLeft w:val="0"/>
              <w:marRight w:val="0"/>
              <w:marTop w:val="0"/>
              <w:marBottom w:val="0"/>
              <w:divBdr>
                <w:top w:val="none" w:sz="0" w:space="0" w:color="auto"/>
                <w:left w:val="none" w:sz="0" w:space="0" w:color="auto"/>
                <w:bottom w:val="none" w:sz="0" w:space="0" w:color="auto"/>
                <w:right w:val="none" w:sz="0" w:space="0" w:color="auto"/>
              </w:divBdr>
            </w:div>
            <w:div w:id="915088944">
              <w:marLeft w:val="0"/>
              <w:marRight w:val="0"/>
              <w:marTop w:val="0"/>
              <w:marBottom w:val="0"/>
              <w:divBdr>
                <w:top w:val="none" w:sz="0" w:space="0" w:color="auto"/>
                <w:left w:val="none" w:sz="0" w:space="0" w:color="auto"/>
                <w:bottom w:val="none" w:sz="0" w:space="0" w:color="auto"/>
                <w:right w:val="none" w:sz="0" w:space="0" w:color="auto"/>
              </w:divBdr>
            </w:div>
            <w:div w:id="925115843">
              <w:marLeft w:val="0"/>
              <w:marRight w:val="0"/>
              <w:marTop w:val="0"/>
              <w:marBottom w:val="0"/>
              <w:divBdr>
                <w:top w:val="none" w:sz="0" w:space="0" w:color="auto"/>
                <w:left w:val="none" w:sz="0" w:space="0" w:color="auto"/>
                <w:bottom w:val="none" w:sz="0" w:space="0" w:color="auto"/>
                <w:right w:val="none" w:sz="0" w:space="0" w:color="auto"/>
              </w:divBdr>
            </w:div>
            <w:div w:id="926772798">
              <w:marLeft w:val="0"/>
              <w:marRight w:val="0"/>
              <w:marTop w:val="0"/>
              <w:marBottom w:val="0"/>
              <w:divBdr>
                <w:top w:val="none" w:sz="0" w:space="0" w:color="auto"/>
                <w:left w:val="none" w:sz="0" w:space="0" w:color="auto"/>
                <w:bottom w:val="none" w:sz="0" w:space="0" w:color="auto"/>
                <w:right w:val="none" w:sz="0" w:space="0" w:color="auto"/>
              </w:divBdr>
            </w:div>
            <w:div w:id="940986468">
              <w:marLeft w:val="0"/>
              <w:marRight w:val="0"/>
              <w:marTop w:val="0"/>
              <w:marBottom w:val="0"/>
              <w:divBdr>
                <w:top w:val="none" w:sz="0" w:space="0" w:color="auto"/>
                <w:left w:val="none" w:sz="0" w:space="0" w:color="auto"/>
                <w:bottom w:val="none" w:sz="0" w:space="0" w:color="auto"/>
                <w:right w:val="none" w:sz="0" w:space="0" w:color="auto"/>
              </w:divBdr>
            </w:div>
            <w:div w:id="948241371">
              <w:marLeft w:val="0"/>
              <w:marRight w:val="0"/>
              <w:marTop w:val="0"/>
              <w:marBottom w:val="0"/>
              <w:divBdr>
                <w:top w:val="none" w:sz="0" w:space="0" w:color="auto"/>
                <w:left w:val="none" w:sz="0" w:space="0" w:color="auto"/>
                <w:bottom w:val="none" w:sz="0" w:space="0" w:color="auto"/>
                <w:right w:val="none" w:sz="0" w:space="0" w:color="auto"/>
              </w:divBdr>
            </w:div>
            <w:div w:id="986930754">
              <w:marLeft w:val="0"/>
              <w:marRight w:val="0"/>
              <w:marTop w:val="0"/>
              <w:marBottom w:val="0"/>
              <w:divBdr>
                <w:top w:val="none" w:sz="0" w:space="0" w:color="auto"/>
                <w:left w:val="none" w:sz="0" w:space="0" w:color="auto"/>
                <w:bottom w:val="none" w:sz="0" w:space="0" w:color="auto"/>
                <w:right w:val="none" w:sz="0" w:space="0" w:color="auto"/>
              </w:divBdr>
            </w:div>
            <w:div w:id="1107389506">
              <w:marLeft w:val="0"/>
              <w:marRight w:val="0"/>
              <w:marTop w:val="0"/>
              <w:marBottom w:val="0"/>
              <w:divBdr>
                <w:top w:val="none" w:sz="0" w:space="0" w:color="auto"/>
                <w:left w:val="none" w:sz="0" w:space="0" w:color="auto"/>
                <w:bottom w:val="none" w:sz="0" w:space="0" w:color="auto"/>
                <w:right w:val="none" w:sz="0" w:space="0" w:color="auto"/>
              </w:divBdr>
            </w:div>
            <w:div w:id="1231378658">
              <w:marLeft w:val="0"/>
              <w:marRight w:val="0"/>
              <w:marTop w:val="0"/>
              <w:marBottom w:val="0"/>
              <w:divBdr>
                <w:top w:val="none" w:sz="0" w:space="0" w:color="auto"/>
                <w:left w:val="none" w:sz="0" w:space="0" w:color="auto"/>
                <w:bottom w:val="none" w:sz="0" w:space="0" w:color="auto"/>
                <w:right w:val="none" w:sz="0" w:space="0" w:color="auto"/>
              </w:divBdr>
            </w:div>
            <w:div w:id="1338734213">
              <w:marLeft w:val="0"/>
              <w:marRight w:val="0"/>
              <w:marTop w:val="0"/>
              <w:marBottom w:val="0"/>
              <w:divBdr>
                <w:top w:val="none" w:sz="0" w:space="0" w:color="auto"/>
                <w:left w:val="none" w:sz="0" w:space="0" w:color="auto"/>
                <w:bottom w:val="none" w:sz="0" w:space="0" w:color="auto"/>
                <w:right w:val="none" w:sz="0" w:space="0" w:color="auto"/>
              </w:divBdr>
            </w:div>
            <w:div w:id="1401515280">
              <w:marLeft w:val="0"/>
              <w:marRight w:val="0"/>
              <w:marTop w:val="0"/>
              <w:marBottom w:val="0"/>
              <w:divBdr>
                <w:top w:val="none" w:sz="0" w:space="0" w:color="auto"/>
                <w:left w:val="none" w:sz="0" w:space="0" w:color="auto"/>
                <w:bottom w:val="none" w:sz="0" w:space="0" w:color="auto"/>
                <w:right w:val="none" w:sz="0" w:space="0" w:color="auto"/>
              </w:divBdr>
            </w:div>
            <w:div w:id="1442995860">
              <w:marLeft w:val="0"/>
              <w:marRight w:val="0"/>
              <w:marTop w:val="0"/>
              <w:marBottom w:val="0"/>
              <w:divBdr>
                <w:top w:val="none" w:sz="0" w:space="0" w:color="auto"/>
                <w:left w:val="none" w:sz="0" w:space="0" w:color="auto"/>
                <w:bottom w:val="none" w:sz="0" w:space="0" w:color="auto"/>
                <w:right w:val="none" w:sz="0" w:space="0" w:color="auto"/>
              </w:divBdr>
            </w:div>
            <w:div w:id="1546794420">
              <w:marLeft w:val="0"/>
              <w:marRight w:val="0"/>
              <w:marTop w:val="0"/>
              <w:marBottom w:val="0"/>
              <w:divBdr>
                <w:top w:val="none" w:sz="0" w:space="0" w:color="auto"/>
                <w:left w:val="none" w:sz="0" w:space="0" w:color="auto"/>
                <w:bottom w:val="none" w:sz="0" w:space="0" w:color="auto"/>
                <w:right w:val="none" w:sz="0" w:space="0" w:color="auto"/>
              </w:divBdr>
            </w:div>
            <w:div w:id="1666473357">
              <w:marLeft w:val="0"/>
              <w:marRight w:val="0"/>
              <w:marTop w:val="0"/>
              <w:marBottom w:val="0"/>
              <w:divBdr>
                <w:top w:val="none" w:sz="0" w:space="0" w:color="auto"/>
                <w:left w:val="none" w:sz="0" w:space="0" w:color="auto"/>
                <w:bottom w:val="none" w:sz="0" w:space="0" w:color="auto"/>
                <w:right w:val="none" w:sz="0" w:space="0" w:color="auto"/>
              </w:divBdr>
            </w:div>
            <w:div w:id="1788692900">
              <w:marLeft w:val="0"/>
              <w:marRight w:val="0"/>
              <w:marTop w:val="0"/>
              <w:marBottom w:val="0"/>
              <w:divBdr>
                <w:top w:val="none" w:sz="0" w:space="0" w:color="auto"/>
                <w:left w:val="none" w:sz="0" w:space="0" w:color="auto"/>
                <w:bottom w:val="none" w:sz="0" w:space="0" w:color="auto"/>
                <w:right w:val="none" w:sz="0" w:space="0" w:color="auto"/>
              </w:divBdr>
            </w:div>
            <w:div w:id="1825582450">
              <w:marLeft w:val="0"/>
              <w:marRight w:val="0"/>
              <w:marTop w:val="0"/>
              <w:marBottom w:val="0"/>
              <w:divBdr>
                <w:top w:val="none" w:sz="0" w:space="0" w:color="auto"/>
                <w:left w:val="none" w:sz="0" w:space="0" w:color="auto"/>
                <w:bottom w:val="none" w:sz="0" w:space="0" w:color="auto"/>
                <w:right w:val="none" w:sz="0" w:space="0" w:color="auto"/>
              </w:divBdr>
            </w:div>
            <w:div w:id="1895118172">
              <w:marLeft w:val="0"/>
              <w:marRight w:val="0"/>
              <w:marTop w:val="0"/>
              <w:marBottom w:val="0"/>
              <w:divBdr>
                <w:top w:val="none" w:sz="0" w:space="0" w:color="auto"/>
                <w:left w:val="none" w:sz="0" w:space="0" w:color="auto"/>
                <w:bottom w:val="none" w:sz="0" w:space="0" w:color="auto"/>
                <w:right w:val="none" w:sz="0" w:space="0" w:color="auto"/>
              </w:divBdr>
            </w:div>
            <w:div w:id="1908689721">
              <w:marLeft w:val="0"/>
              <w:marRight w:val="0"/>
              <w:marTop w:val="0"/>
              <w:marBottom w:val="0"/>
              <w:divBdr>
                <w:top w:val="none" w:sz="0" w:space="0" w:color="auto"/>
                <w:left w:val="none" w:sz="0" w:space="0" w:color="auto"/>
                <w:bottom w:val="none" w:sz="0" w:space="0" w:color="auto"/>
                <w:right w:val="none" w:sz="0" w:space="0" w:color="auto"/>
              </w:divBdr>
            </w:div>
            <w:div w:id="2057393082">
              <w:marLeft w:val="0"/>
              <w:marRight w:val="0"/>
              <w:marTop w:val="0"/>
              <w:marBottom w:val="0"/>
              <w:divBdr>
                <w:top w:val="none" w:sz="0" w:space="0" w:color="auto"/>
                <w:left w:val="none" w:sz="0" w:space="0" w:color="auto"/>
                <w:bottom w:val="none" w:sz="0" w:space="0" w:color="auto"/>
                <w:right w:val="none" w:sz="0" w:space="0" w:color="auto"/>
              </w:divBdr>
            </w:div>
            <w:div w:id="20642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3963">
      <w:bodyDiv w:val="1"/>
      <w:marLeft w:val="0"/>
      <w:marRight w:val="0"/>
      <w:marTop w:val="0"/>
      <w:marBottom w:val="0"/>
      <w:divBdr>
        <w:top w:val="none" w:sz="0" w:space="0" w:color="auto"/>
        <w:left w:val="none" w:sz="0" w:space="0" w:color="auto"/>
        <w:bottom w:val="none" w:sz="0" w:space="0" w:color="auto"/>
        <w:right w:val="none" w:sz="0" w:space="0" w:color="auto"/>
      </w:divBdr>
    </w:div>
    <w:div w:id="1192188066">
      <w:bodyDiv w:val="1"/>
      <w:marLeft w:val="0"/>
      <w:marRight w:val="0"/>
      <w:marTop w:val="0"/>
      <w:marBottom w:val="0"/>
      <w:divBdr>
        <w:top w:val="none" w:sz="0" w:space="0" w:color="auto"/>
        <w:left w:val="none" w:sz="0" w:space="0" w:color="auto"/>
        <w:bottom w:val="none" w:sz="0" w:space="0" w:color="auto"/>
        <w:right w:val="none" w:sz="0" w:space="0" w:color="auto"/>
      </w:divBdr>
    </w:div>
    <w:div w:id="1193346639">
      <w:bodyDiv w:val="1"/>
      <w:marLeft w:val="0"/>
      <w:marRight w:val="0"/>
      <w:marTop w:val="0"/>
      <w:marBottom w:val="0"/>
      <w:divBdr>
        <w:top w:val="none" w:sz="0" w:space="0" w:color="auto"/>
        <w:left w:val="none" w:sz="0" w:space="0" w:color="auto"/>
        <w:bottom w:val="none" w:sz="0" w:space="0" w:color="auto"/>
        <w:right w:val="none" w:sz="0" w:space="0" w:color="auto"/>
      </w:divBdr>
      <w:divsChild>
        <w:div w:id="570386464">
          <w:marLeft w:val="0"/>
          <w:marRight w:val="0"/>
          <w:marTop w:val="0"/>
          <w:marBottom w:val="0"/>
          <w:divBdr>
            <w:top w:val="none" w:sz="0" w:space="0" w:color="auto"/>
            <w:left w:val="none" w:sz="0" w:space="0" w:color="auto"/>
            <w:bottom w:val="none" w:sz="0" w:space="0" w:color="auto"/>
            <w:right w:val="none" w:sz="0" w:space="0" w:color="auto"/>
          </w:divBdr>
          <w:divsChild>
            <w:div w:id="2086878985">
              <w:marLeft w:val="0"/>
              <w:marRight w:val="0"/>
              <w:marTop w:val="0"/>
              <w:marBottom w:val="0"/>
              <w:divBdr>
                <w:top w:val="none" w:sz="0" w:space="0" w:color="auto"/>
                <w:left w:val="none" w:sz="0" w:space="0" w:color="auto"/>
                <w:bottom w:val="none" w:sz="0" w:space="0" w:color="auto"/>
                <w:right w:val="none" w:sz="0" w:space="0" w:color="auto"/>
              </w:divBdr>
            </w:div>
            <w:div w:id="1747532325">
              <w:marLeft w:val="0"/>
              <w:marRight w:val="0"/>
              <w:marTop w:val="0"/>
              <w:marBottom w:val="0"/>
              <w:divBdr>
                <w:top w:val="none" w:sz="0" w:space="0" w:color="auto"/>
                <w:left w:val="none" w:sz="0" w:space="0" w:color="auto"/>
                <w:bottom w:val="none" w:sz="0" w:space="0" w:color="auto"/>
                <w:right w:val="none" w:sz="0" w:space="0" w:color="auto"/>
              </w:divBdr>
            </w:div>
            <w:div w:id="682979367">
              <w:marLeft w:val="0"/>
              <w:marRight w:val="0"/>
              <w:marTop w:val="0"/>
              <w:marBottom w:val="0"/>
              <w:divBdr>
                <w:top w:val="none" w:sz="0" w:space="0" w:color="auto"/>
                <w:left w:val="none" w:sz="0" w:space="0" w:color="auto"/>
                <w:bottom w:val="none" w:sz="0" w:space="0" w:color="auto"/>
                <w:right w:val="none" w:sz="0" w:space="0" w:color="auto"/>
              </w:divBdr>
            </w:div>
            <w:div w:id="635720987">
              <w:marLeft w:val="0"/>
              <w:marRight w:val="0"/>
              <w:marTop w:val="0"/>
              <w:marBottom w:val="0"/>
              <w:divBdr>
                <w:top w:val="none" w:sz="0" w:space="0" w:color="auto"/>
                <w:left w:val="none" w:sz="0" w:space="0" w:color="auto"/>
                <w:bottom w:val="none" w:sz="0" w:space="0" w:color="auto"/>
                <w:right w:val="none" w:sz="0" w:space="0" w:color="auto"/>
              </w:divBdr>
            </w:div>
            <w:div w:id="242837664">
              <w:marLeft w:val="0"/>
              <w:marRight w:val="0"/>
              <w:marTop w:val="0"/>
              <w:marBottom w:val="0"/>
              <w:divBdr>
                <w:top w:val="none" w:sz="0" w:space="0" w:color="auto"/>
                <w:left w:val="none" w:sz="0" w:space="0" w:color="auto"/>
                <w:bottom w:val="none" w:sz="0" w:space="0" w:color="auto"/>
                <w:right w:val="none" w:sz="0" w:space="0" w:color="auto"/>
              </w:divBdr>
            </w:div>
            <w:div w:id="1663046861">
              <w:marLeft w:val="0"/>
              <w:marRight w:val="0"/>
              <w:marTop w:val="0"/>
              <w:marBottom w:val="0"/>
              <w:divBdr>
                <w:top w:val="none" w:sz="0" w:space="0" w:color="auto"/>
                <w:left w:val="none" w:sz="0" w:space="0" w:color="auto"/>
                <w:bottom w:val="none" w:sz="0" w:space="0" w:color="auto"/>
                <w:right w:val="none" w:sz="0" w:space="0" w:color="auto"/>
              </w:divBdr>
            </w:div>
            <w:div w:id="276832402">
              <w:marLeft w:val="0"/>
              <w:marRight w:val="0"/>
              <w:marTop w:val="0"/>
              <w:marBottom w:val="0"/>
              <w:divBdr>
                <w:top w:val="none" w:sz="0" w:space="0" w:color="auto"/>
                <w:left w:val="none" w:sz="0" w:space="0" w:color="auto"/>
                <w:bottom w:val="none" w:sz="0" w:space="0" w:color="auto"/>
                <w:right w:val="none" w:sz="0" w:space="0" w:color="auto"/>
              </w:divBdr>
            </w:div>
            <w:div w:id="317850191">
              <w:marLeft w:val="0"/>
              <w:marRight w:val="0"/>
              <w:marTop w:val="0"/>
              <w:marBottom w:val="0"/>
              <w:divBdr>
                <w:top w:val="none" w:sz="0" w:space="0" w:color="auto"/>
                <w:left w:val="none" w:sz="0" w:space="0" w:color="auto"/>
                <w:bottom w:val="none" w:sz="0" w:space="0" w:color="auto"/>
                <w:right w:val="none" w:sz="0" w:space="0" w:color="auto"/>
              </w:divBdr>
            </w:div>
            <w:div w:id="671371411">
              <w:marLeft w:val="0"/>
              <w:marRight w:val="0"/>
              <w:marTop w:val="0"/>
              <w:marBottom w:val="0"/>
              <w:divBdr>
                <w:top w:val="none" w:sz="0" w:space="0" w:color="auto"/>
                <w:left w:val="none" w:sz="0" w:space="0" w:color="auto"/>
                <w:bottom w:val="none" w:sz="0" w:space="0" w:color="auto"/>
                <w:right w:val="none" w:sz="0" w:space="0" w:color="auto"/>
              </w:divBdr>
            </w:div>
            <w:div w:id="10951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257">
      <w:bodyDiv w:val="1"/>
      <w:marLeft w:val="0"/>
      <w:marRight w:val="0"/>
      <w:marTop w:val="0"/>
      <w:marBottom w:val="0"/>
      <w:divBdr>
        <w:top w:val="none" w:sz="0" w:space="0" w:color="auto"/>
        <w:left w:val="none" w:sz="0" w:space="0" w:color="auto"/>
        <w:bottom w:val="none" w:sz="0" w:space="0" w:color="auto"/>
        <w:right w:val="none" w:sz="0" w:space="0" w:color="auto"/>
      </w:divBdr>
    </w:div>
    <w:div w:id="1196236663">
      <w:bodyDiv w:val="1"/>
      <w:marLeft w:val="0"/>
      <w:marRight w:val="0"/>
      <w:marTop w:val="0"/>
      <w:marBottom w:val="0"/>
      <w:divBdr>
        <w:top w:val="none" w:sz="0" w:space="0" w:color="auto"/>
        <w:left w:val="none" w:sz="0" w:space="0" w:color="auto"/>
        <w:bottom w:val="none" w:sz="0" w:space="0" w:color="auto"/>
        <w:right w:val="none" w:sz="0" w:space="0" w:color="auto"/>
      </w:divBdr>
      <w:divsChild>
        <w:div w:id="2062291728">
          <w:marLeft w:val="0"/>
          <w:marRight w:val="0"/>
          <w:marTop w:val="0"/>
          <w:marBottom w:val="0"/>
          <w:divBdr>
            <w:top w:val="none" w:sz="0" w:space="0" w:color="auto"/>
            <w:left w:val="none" w:sz="0" w:space="0" w:color="auto"/>
            <w:bottom w:val="none" w:sz="0" w:space="0" w:color="auto"/>
            <w:right w:val="none" w:sz="0" w:space="0" w:color="auto"/>
          </w:divBdr>
          <w:divsChild>
            <w:div w:id="1927031201">
              <w:marLeft w:val="0"/>
              <w:marRight w:val="0"/>
              <w:marTop w:val="0"/>
              <w:marBottom w:val="0"/>
              <w:divBdr>
                <w:top w:val="none" w:sz="0" w:space="0" w:color="auto"/>
                <w:left w:val="none" w:sz="0" w:space="0" w:color="auto"/>
                <w:bottom w:val="none" w:sz="0" w:space="0" w:color="auto"/>
                <w:right w:val="none" w:sz="0" w:space="0" w:color="auto"/>
              </w:divBdr>
            </w:div>
            <w:div w:id="436876800">
              <w:marLeft w:val="0"/>
              <w:marRight w:val="0"/>
              <w:marTop w:val="0"/>
              <w:marBottom w:val="0"/>
              <w:divBdr>
                <w:top w:val="none" w:sz="0" w:space="0" w:color="auto"/>
                <w:left w:val="none" w:sz="0" w:space="0" w:color="auto"/>
                <w:bottom w:val="none" w:sz="0" w:space="0" w:color="auto"/>
                <w:right w:val="none" w:sz="0" w:space="0" w:color="auto"/>
              </w:divBdr>
            </w:div>
            <w:div w:id="995911644">
              <w:marLeft w:val="0"/>
              <w:marRight w:val="0"/>
              <w:marTop w:val="0"/>
              <w:marBottom w:val="0"/>
              <w:divBdr>
                <w:top w:val="none" w:sz="0" w:space="0" w:color="auto"/>
                <w:left w:val="none" w:sz="0" w:space="0" w:color="auto"/>
                <w:bottom w:val="none" w:sz="0" w:space="0" w:color="auto"/>
                <w:right w:val="none" w:sz="0" w:space="0" w:color="auto"/>
              </w:divBdr>
            </w:div>
            <w:div w:id="372995909">
              <w:marLeft w:val="0"/>
              <w:marRight w:val="0"/>
              <w:marTop w:val="0"/>
              <w:marBottom w:val="0"/>
              <w:divBdr>
                <w:top w:val="none" w:sz="0" w:space="0" w:color="auto"/>
                <w:left w:val="none" w:sz="0" w:space="0" w:color="auto"/>
                <w:bottom w:val="none" w:sz="0" w:space="0" w:color="auto"/>
                <w:right w:val="none" w:sz="0" w:space="0" w:color="auto"/>
              </w:divBdr>
            </w:div>
            <w:div w:id="1160193261">
              <w:marLeft w:val="0"/>
              <w:marRight w:val="0"/>
              <w:marTop w:val="0"/>
              <w:marBottom w:val="0"/>
              <w:divBdr>
                <w:top w:val="none" w:sz="0" w:space="0" w:color="auto"/>
                <w:left w:val="none" w:sz="0" w:space="0" w:color="auto"/>
                <w:bottom w:val="none" w:sz="0" w:space="0" w:color="auto"/>
                <w:right w:val="none" w:sz="0" w:space="0" w:color="auto"/>
              </w:divBdr>
            </w:div>
            <w:div w:id="595865443">
              <w:marLeft w:val="0"/>
              <w:marRight w:val="0"/>
              <w:marTop w:val="0"/>
              <w:marBottom w:val="0"/>
              <w:divBdr>
                <w:top w:val="none" w:sz="0" w:space="0" w:color="auto"/>
                <w:left w:val="none" w:sz="0" w:space="0" w:color="auto"/>
                <w:bottom w:val="none" w:sz="0" w:space="0" w:color="auto"/>
                <w:right w:val="none" w:sz="0" w:space="0" w:color="auto"/>
              </w:divBdr>
            </w:div>
            <w:div w:id="2027561476">
              <w:marLeft w:val="0"/>
              <w:marRight w:val="0"/>
              <w:marTop w:val="0"/>
              <w:marBottom w:val="0"/>
              <w:divBdr>
                <w:top w:val="none" w:sz="0" w:space="0" w:color="auto"/>
                <w:left w:val="none" w:sz="0" w:space="0" w:color="auto"/>
                <w:bottom w:val="none" w:sz="0" w:space="0" w:color="auto"/>
                <w:right w:val="none" w:sz="0" w:space="0" w:color="auto"/>
              </w:divBdr>
            </w:div>
            <w:div w:id="136185366">
              <w:marLeft w:val="0"/>
              <w:marRight w:val="0"/>
              <w:marTop w:val="0"/>
              <w:marBottom w:val="0"/>
              <w:divBdr>
                <w:top w:val="none" w:sz="0" w:space="0" w:color="auto"/>
                <w:left w:val="none" w:sz="0" w:space="0" w:color="auto"/>
                <w:bottom w:val="none" w:sz="0" w:space="0" w:color="auto"/>
                <w:right w:val="none" w:sz="0" w:space="0" w:color="auto"/>
              </w:divBdr>
            </w:div>
            <w:div w:id="2133088411">
              <w:marLeft w:val="0"/>
              <w:marRight w:val="0"/>
              <w:marTop w:val="0"/>
              <w:marBottom w:val="0"/>
              <w:divBdr>
                <w:top w:val="none" w:sz="0" w:space="0" w:color="auto"/>
                <w:left w:val="none" w:sz="0" w:space="0" w:color="auto"/>
                <w:bottom w:val="none" w:sz="0" w:space="0" w:color="auto"/>
                <w:right w:val="none" w:sz="0" w:space="0" w:color="auto"/>
              </w:divBdr>
            </w:div>
            <w:div w:id="1692100882">
              <w:marLeft w:val="0"/>
              <w:marRight w:val="0"/>
              <w:marTop w:val="0"/>
              <w:marBottom w:val="0"/>
              <w:divBdr>
                <w:top w:val="none" w:sz="0" w:space="0" w:color="auto"/>
                <w:left w:val="none" w:sz="0" w:space="0" w:color="auto"/>
                <w:bottom w:val="none" w:sz="0" w:space="0" w:color="auto"/>
                <w:right w:val="none" w:sz="0" w:space="0" w:color="auto"/>
              </w:divBdr>
            </w:div>
            <w:div w:id="52193640">
              <w:marLeft w:val="0"/>
              <w:marRight w:val="0"/>
              <w:marTop w:val="0"/>
              <w:marBottom w:val="0"/>
              <w:divBdr>
                <w:top w:val="none" w:sz="0" w:space="0" w:color="auto"/>
                <w:left w:val="none" w:sz="0" w:space="0" w:color="auto"/>
                <w:bottom w:val="none" w:sz="0" w:space="0" w:color="auto"/>
                <w:right w:val="none" w:sz="0" w:space="0" w:color="auto"/>
              </w:divBdr>
            </w:div>
            <w:div w:id="1694456772">
              <w:marLeft w:val="0"/>
              <w:marRight w:val="0"/>
              <w:marTop w:val="0"/>
              <w:marBottom w:val="0"/>
              <w:divBdr>
                <w:top w:val="none" w:sz="0" w:space="0" w:color="auto"/>
                <w:left w:val="none" w:sz="0" w:space="0" w:color="auto"/>
                <w:bottom w:val="none" w:sz="0" w:space="0" w:color="auto"/>
                <w:right w:val="none" w:sz="0" w:space="0" w:color="auto"/>
              </w:divBdr>
            </w:div>
            <w:div w:id="126895188">
              <w:marLeft w:val="0"/>
              <w:marRight w:val="0"/>
              <w:marTop w:val="0"/>
              <w:marBottom w:val="0"/>
              <w:divBdr>
                <w:top w:val="none" w:sz="0" w:space="0" w:color="auto"/>
                <w:left w:val="none" w:sz="0" w:space="0" w:color="auto"/>
                <w:bottom w:val="none" w:sz="0" w:space="0" w:color="auto"/>
                <w:right w:val="none" w:sz="0" w:space="0" w:color="auto"/>
              </w:divBdr>
            </w:div>
            <w:div w:id="1958481536">
              <w:marLeft w:val="0"/>
              <w:marRight w:val="0"/>
              <w:marTop w:val="0"/>
              <w:marBottom w:val="0"/>
              <w:divBdr>
                <w:top w:val="none" w:sz="0" w:space="0" w:color="auto"/>
                <w:left w:val="none" w:sz="0" w:space="0" w:color="auto"/>
                <w:bottom w:val="none" w:sz="0" w:space="0" w:color="auto"/>
                <w:right w:val="none" w:sz="0" w:space="0" w:color="auto"/>
              </w:divBdr>
            </w:div>
            <w:div w:id="1356267925">
              <w:marLeft w:val="0"/>
              <w:marRight w:val="0"/>
              <w:marTop w:val="0"/>
              <w:marBottom w:val="0"/>
              <w:divBdr>
                <w:top w:val="none" w:sz="0" w:space="0" w:color="auto"/>
                <w:left w:val="none" w:sz="0" w:space="0" w:color="auto"/>
                <w:bottom w:val="none" w:sz="0" w:space="0" w:color="auto"/>
                <w:right w:val="none" w:sz="0" w:space="0" w:color="auto"/>
              </w:divBdr>
            </w:div>
            <w:div w:id="1015696236">
              <w:marLeft w:val="0"/>
              <w:marRight w:val="0"/>
              <w:marTop w:val="0"/>
              <w:marBottom w:val="0"/>
              <w:divBdr>
                <w:top w:val="none" w:sz="0" w:space="0" w:color="auto"/>
                <w:left w:val="none" w:sz="0" w:space="0" w:color="auto"/>
                <w:bottom w:val="none" w:sz="0" w:space="0" w:color="auto"/>
                <w:right w:val="none" w:sz="0" w:space="0" w:color="auto"/>
              </w:divBdr>
            </w:div>
            <w:div w:id="193006392">
              <w:marLeft w:val="0"/>
              <w:marRight w:val="0"/>
              <w:marTop w:val="0"/>
              <w:marBottom w:val="0"/>
              <w:divBdr>
                <w:top w:val="none" w:sz="0" w:space="0" w:color="auto"/>
                <w:left w:val="none" w:sz="0" w:space="0" w:color="auto"/>
                <w:bottom w:val="none" w:sz="0" w:space="0" w:color="auto"/>
                <w:right w:val="none" w:sz="0" w:space="0" w:color="auto"/>
              </w:divBdr>
            </w:div>
            <w:div w:id="1862474344">
              <w:marLeft w:val="0"/>
              <w:marRight w:val="0"/>
              <w:marTop w:val="0"/>
              <w:marBottom w:val="0"/>
              <w:divBdr>
                <w:top w:val="none" w:sz="0" w:space="0" w:color="auto"/>
                <w:left w:val="none" w:sz="0" w:space="0" w:color="auto"/>
                <w:bottom w:val="none" w:sz="0" w:space="0" w:color="auto"/>
                <w:right w:val="none" w:sz="0" w:space="0" w:color="auto"/>
              </w:divBdr>
            </w:div>
            <w:div w:id="186060764">
              <w:marLeft w:val="0"/>
              <w:marRight w:val="0"/>
              <w:marTop w:val="0"/>
              <w:marBottom w:val="0"/>
              <w:divBdr>
                <w:top w:val="none" w:sz="0" w:space="0" w:color="auto"/>
                <w:left w:val="none" w:sz="0" w:space="0" w:color="auto"/>
                <w:bottom w:val="none" w:sz="0" w:space="0" w:color="auto"/>
                <w:right w:val="none" w:sz="0" w:space="0" w:color="auto"/>
              </w:divBdr>
            </w:div>
            <w:div w:id="136918461">
              <w:marLeft w:val="0"/>
              <w:marRight w:val="0"/>
              <w:marTop w:val="0"/>
              <w:marBottom w:val="0"/>
              <w:divBdr>
                <w:top w:val="none" w:sz="0" w:space="0" w:color="auto"/>
                <w:left w:val="none" w:sz="0" w:space="0" w:color="auto"/>
                <w:bottom w:val="none" w:sz="0" w:space="0" w:color="auto"/>
                <w:right w:val="none" w:sz="0" w:space="0" w:color="auto"/>
              </w:divBdr>
            </w:div>
            <w:div w:id="902644163">
              <w:marLeft w:val="0"/>
              <w:marRight w:val="0"/>
              <w:marTop w:val="0"/>
              <w:marBottom w:val="0"/>
              <w:divBdr>
                <w:top w:val="none" w:sz="0" w:space="0" w:color="auto"/>
                <w:left w:val="none" w:sz="0" w:space="0" w:color="auto"/>
                <w:bottom w:val="none" w:sz="0" w:space="0" w:color="auto"/>
                <w:right w:val="none" w:sz="0" w:space="0" w:color="auto"/>
              </w:divBdr>
            </w:div>
            <w:div w:id="1395786">
              <w:marLeft w:val="0"/>
              <w:marRight w:val="0"/>
              <w:marTop w:val="0"/>
              <w:marBottom w:val="0"/>
              <w:divBdr>
                <w:top w:val="none" w:sz="0" w:space="0" w:color="auto"/>
                <w:left w:val="none" w:sz="0" w:space="0" w:color="auto"/>
                <w:bottom w:val="none" w:sz="0" w:space="0" w:color="auto"/>
                <w:right w:val="none" w:sz="0" w:space="0" w:color="auto"/>
              </w:divBdr>
            </w:div>
            <w:div w:id="1271933210">
              <w:marLeft w:val="0"/>
              <w:marRight w:val="0"/>
              <w:marTop w:val="0"/>
              <w:marBottom w:val="0"/>
              <w:divBdr>
                <w:top w:val="none" w:sz="0" w:space="0" w:color="auto"/>
                <w:left w:val="none" w:sz="0" w:space="0" w:color="auto"/>
                <w:bottom w:val="none" w:sz="0" w:space="0" w:color="auto"/>
                <w:right w:val="none" w:sz="0" w:space="0" w:color="auto"/>
              </w:divBdr>
            </w:div>
            <w:div w:id="1886137666">
              <w:marLeft w:val="0"/>
              <w:marRight w:val="0"/>
              <w:marTop w:val="0"/>
              <w:marBottom w:val="0"/>
              <w:divBdr>
                <w:top w:val="none" w:sz="0" w:space="0" w:color="auto"/>
                <w:left w:val="none" w:sz="0" w:space="0" w:color="auto"/>
                <w:bottom w:val="none" w:sz="0" w:space="0" w:color="auto"/>
                <w:right w:val="none" w:sz="0" w:space="0" w:color="auto"/>
              </w:divBdr>
            </w:div>
            <w:div w:id="1290627619">
              <w:marLeft w:val="0"/>
              <w:marRight w:val="0"/>
              <w:marTop w:val="0"/>
              <w:marBottom w:val="0"/>
              <w:divBdr>
                <w:top w:val="none" w:sz="0" w:space="0" w:color="auto"/>
                <w:left w:val="none" w:sz="0" w:space="0" w:color="auto"/>
                <w:bottom w:val="none" w:sz="0" w:space="0" w:color="auto"/>
                <w:right w:val="none" w:sz="0" w:space="0" w:color="auto"/>
              </w:divBdr>
            </w:div>
            <w:div w:id="1718120248">
              <w:marLeft w:val="0"/>
              <w:marRight w:val="0"/>
              <w:marTop w:val="0"/>
              <w:marBottom w:val="0"/>
              <w:divBdr>
                <w:top w:val="none" w:sz="0" w:space="0" w:color="auto"/>
                <w:left w:val="none" w:sz="0" w:space="0" w:color="auto"/>
                <w:bottom w:val="none" w:sz="0" w:space="0" w:color="auto"/>
                <w:right w:val="none" w:sz="0" w:space="0" w:color="auto"/>
              </w:divBdr>
            </w:div>
            <w:div w:id="1430352251">
              <w:marLeft w:val="0"/>
              <w:marRight w:val="0"/>
              <w:marTop w:val="0"/>
              <w:marBottom w:val="0"/>
              <w:divBdr>
                <w:top w:val="none" w:sz="0" w:space="0" w:color="auto"/>
                <w:left w:val="none" w:sz="0" w:space="0" w:color="auto"/>
                <w:bottom w:val="none" w:sz="0" w:space="0" w:color="auto"/>
                <w:right w:val="none" w:sz="0" w:space="0" w:color="auto"/>
              </w:divBdr>
            </w:div>
            <w:div w:id="814688046">
              <w:marLeft w:val="0"/>
              <w:marRight w:val="0"/>
              <w:marTop w:val="0"/>
              <w:marBottom w:val="0"/>
              <w:divBdr>
                <w:top w:val="none" w:sz="0" w:space="0" w:color="auto"/>
                <w:left w:val="none" w:sz="0" w:space="0" w:color="auto"/>
                <w:bottom w:val="none" w:sz="0" w:space="0" w:color="auto"/>
                <w:right w:val="none" w:sz="0" w:space="0" w:color="auto"/>
              </w:divBdr>
            </w:div>
            <w:div w:id="785464923">
              <w:marLeft w:val="0"/>
              <w:marRight w:val="0"/>
              <w:marTop w:val="0"/>
              <w:marBottom w:val="0"/>
              <w:divBdr>
                <w:top w:val="none" w:sz="0" w:space="0" w:color="auto"/>
                <w:left w:val="none" w:sz="0" w:space="0" w:color="auto"/>
                <w:bottom w:val="none" w:sz="0" w:space="0" w:color="auto"/>
                <w:right w:val="none" w:sz="0" w:space="0" w:color="auto"/>
              </w:divBdr>
            </w:div>
            <w:div w:id="1414815996">
              <w:marLeft w:val="0"/>
              <w:marRight w:val="0"/>
              <w:marTop w:val="0"/>
              <w:marBottom w:val="0"/>
              <w:divBdr>
                <w:top w:val="none" w:sz="0" w:space="0" w:color="auto"/>
                <w:left w:val="none" w:sz="0" w:space="0" w:color="auto"/>
                <w:bottom w:val="none" w:sz="0" w:space="0" w:color="auto"/>
                <w:right w:val="none" w:sz="0" w:space="0" w:color="auto"/>
              </w:divBdr>
            </w:div>
            <w:div w:id="1501851687">
              <w:marLeft w:val="0"/>
              <w:marRight w:val="0"/>
              <w:marTop w:val="0"/>
              <w:marBottom w:val="0"/>
              <w:divBdr>
                <w:top w:val="none" w:sz="0" w:space="0" w:color="auto"/>
                <w:left w:val="none" w:sz="0" w:space="0" w:color="auto"/>
                <w:bottom w:val="none" w:sz="0" w:space="0" w:color="auto"/>
                <w:right w:val="none" w:sz="0" w:space="0" w:color="auto"/>
              </w:divBdr>
            </w:div>
            <w:div w:id="834105716">
              <w:marLeft w:val="0"/>
              <w:marRight w:val="0"/>
              <w:marTop w:val="0"/>
              <w:marBottom w:val="0"/>
              <w:divBdr>
                <w:top w:val="none" w:sz="0" w:space="0" w:color="auto"/>
                <w:left w:val="none" w:sz="0" w:space="0" w:color="auto"/>
                <w:bottom w:val="none" w:sz="0" w:space="0" w:color="auto"/>
                <w:right w:val="none" w:sz="0" w:space="0" w:color="auto"/>
              </w:divBdr>
            </w:div>
            <w:div w:id="182593315">
              <w:marLeft w:val="0"/>
              <w:marRight w:val="0"/>
              <w:marTop w:val="0"/>
              <w:marBottom w:val="0"/>
              <w:divBdr>
                <w:top w:val="none" w:sz="0" w:space="0" w:color="auto"/>
                <w:left w:val="none" w:sz="0" w:space="0" w:color="auto"/>
                <w:bottom w:val="none" w:sz="0" w:space="0" w:color="auto"/>
                <w:right w:val="none" w:sz="0" w:space="0" w:color="auto"/>
              </w:divBdr>
            </w:div>
            <w:div w:id="207451865">
              <w:marLeft w:val="0"/>
              <w:marRight w:val="0"/>
              <w:marTop w:val="0"/>
              <w:marBottom w:val="0"/>
              <w:divBdr>
                <w:top w:val="none" w:sz="0" w:space="0" w:color="auto"/>
                <w:left w:val="none" w:sz="0" w:space="0" w:color="auto"/>
                <w:bottom w:val="none" w:sz="0" w:space="0" w:color="auto"/>
                <w:right w:val="none" w:sz="0" w:space="0" w:color="auto"/>
              </w:divBdr>
            </w:div>
            <w:div w:id="2083982996">
              <w:marLeft w:val="0"/>
              <w:marRight w:val="0"/>
              <w:marTop w:val="0"/>
              <w:marBottom w:val="0"/>
              <w:divBdr>
                <w:top w:val="none" w:sz="0" w:space="0" w:color="auto"/>
                <w:left w:val="none" w:sz="0" w:space="0" w:color="auto"/>
                <w:bottom w:val="none" w:sz="0" w:space="0" w:color="auto"/>
                <w:right w:val="none" w:sz="0" w:space="0" w:color="auto"/>
              </w:divBdr>
            </w:div>
            <w:div w:id="1345286895">
              <w:marLeft w:val="0"/>
              <w:marRight w:val="0"/>
              <w:marTop w:val="0"/>
              <w:marBottom w:val="0"/>
              <w:divBdr>
                <w:top w:val="none" w:sz="0" w:space="0" w:color="auto"/>
                <w:left w:val="none" w:sz="0" w:space="0" w:color="auto"/>
                <w:bottom w:val="none" w:sz="0" w:space="0" w:color="auto"/>
                <w:right w:val="none" w:sz="0" w:space="0" w:color="auto"/>
              </w:divBdr>
            </w:div>
            <w:div w:id="1412045336">
              <w:marLeft w:val="0"/>
              <w:marRight w:val="0"/>
              <w:marTop w:val="0"/>
              <w:marBottom w:val="0"/>
              <w:divBdr>
                <w:top w:val="none" w:sz="0" w:space="0" w:color="auto"/>
                <w:left w:val="none" w:sz="0" w:space="0" w:color="auto"/>
                <w:bottom w:val="none" w:sz="0" w:space="0" w:color="auto"/>
                <w:right w:val="none" w:sz="0" w:space="0" w:color="auto"/>
              </w:divBdr>
            </w:div>
            <w:div w:id="440074869">
              <w:marLeft w:val="0"/>
              <w:marRight w:val="0"/>
              <w:marTop w:val="0"/>
              <w:marBottom w:val="0"/>
              <w:divBdr>
                <w:top w:val="none" w:sz="0" w:space="0" w:color="auto"/>
                <w:left w:val="none" w:sz="0" w:space="0" w:color="auto"/>
                <w:bottom w:val="none" w:sz="0" w:space="0" w:color="auto"/>
                <w:right w:val="none" w:sz="0" w:space="0" w:color="auto"/>
              </w:divBdr>
            </w:div>
            <w:div w:id="1073773779">
              <w:marLeft w:val="0"/>
              <w:marRight w:val="0"/>
              <w:marTop w:val="0"/>
              <w:marBottom w:val="0"/>
              <w:divBdr>
                <w:top w:val="none" w:sz="0" w:space="0" w:color="auto"/>
                <w:left w:val="none" w:sz="0" w:space="0" w:color="auto"/>
                <w:bottom w:val="none" w:sz="0" w:space="0" w:color="auto"/>
                <w:right w:val="none" w:sz="0" w:space="0" w:color="auto"/>
              </w:divBdr>
            </w:div>
            <w:div w:id="1233078245">
              <w:marLeft w:val="0"/>
              <w:marRight w:val="0"/>
              <w:marTop w:val="0"/>
              <w:marBottom w:val="0"/>
              <w:divBdr>
                <w:top w:val="none" w:sz="0" w:space="0" w:color="auto"/>
                <w:left w:val="none" w:sz="0" w:space="0" w:color="auto"/>
                <w:bottom w:val="none" w:sz="0" w:space="0" w:color="auto"/>
                <w:right w:val="none" w:sz="0" w:space="0" w:color="auto"/>
              </w:divBdr>
            </w:div>
            <w:div w:id="762803544">
              <w:marLeft w:val="0"/>
              <w:marRight w:val="0"/>
              <w:marTop w:val="0"/>
              <w:marBottom w:val="0"/>
              <w:divBdr>
                <w:top w:val="none" w:sz="0" w:space="0" w:color="auto"/>
                <w:left w:val="none" w:sz="0" w:space="0" w:color="auto"/>
                <w:bottom w:val="none" w:sz="0" w:space="0" w:color="auto"/>
                <w:right w:val="none" w:sz="0" w:space="0" w:color="auto"/>
              </w:divBdr>
            </w:div>
            <w:div w:id="15467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7347">
      <w:bodyDiv w:val="1"/>
      <w:marLeft w:val="0"/>
      <w:marRight w:val="0"/>
      <w:marTop w:val="0"/>
      <w:marBottom w:val="0"/>
      <w:divBdr>
        <w:top w:val="none" w:sz="0" w:space="0" w:color="auto"/>
        <w:left w:val="none" w:sz="0" w:space="0" w:color="auto"/>
        <w:bottom w:val="none" w:sz="0" w:space="0" w:color="auto"/>
        <w:right w:val="none" w:sz="0" w:space="0" w:color="auto"/>
      </w:divBdr>
    </w:div>
    <w:div w:id="1201279124">
      <w:bodyDiv w:val="1"/>
      <w:marLeft w:val="0"/>
      <w:marRight w:val="0"/>
      <w:marTop w:val="0"/>
      <w:marBottom w:val="0"/>
      <w:divBdr>
        <w:top w:val="none" w:sz="0" w:space="0" w:color="auto"/>
        <w:left w:val="none" w:sz="0" w:space="0" w:color="auto"/>
        <w:bottom w:val="none" w:sz="0" w:space="0" w:color="auto"/>
        <w:right w:val="none" w:sz="0" w:space="0" w:color="auto"/>
      </w:divBdr>
    </w:div>
    <w:div w:id="1202278621">
      <w:bodyDiv w:val="1"/>
      <w:marLeft w:val="0"/>
      <w:marRight w:val="0"/>
      <w:marTop w:val="0"/>
      <w:marBottom w:val="0"/>
      <w:divBdr>
        <w:top w:val="none" w:sz="0" w:space="0" w:color="auto"/>
        <w:left w:val="none" w:sz="0" w:space="0" w:color="auto"/>
        <w:bottom w:val="none" w:sz="0" w:space="0" w:color="auto"/>
        <w:right w:val="none" w:sz="0" w:space="0" w:color="auto"/>
      </w:divBdr>
      <w:divsChild>
        <w:div w:id="223182201">
          <w:marLeft w:val="0"/>
          <w:marRight w:val="0"/>
          <w:marTop w:val="0"/>
          <w:marBottom w:val="0"/>
          <w:divBdr>
            <w:top w:val="none" w:sz="0" w:space="0" w:color="auto"/>
            <w:left w:val="none" w:sz="0" w:space="0" w:color="auto"/>
            <w:bottom w:val="none" w:sz="0" w:space="0" w:color="auto"/>
            <w:right w:val="none" w:sz="0" w:space="0" w:color="auto"/>
          </w:divBdr>
          <w:divsChild>
            <w:div w:id="54473394">
              <w:marLeft w:val="0"/>
              <w:marRight w:val="0"/>
              <w:marTop w:val="0"/>
              <w:marBottom w:val="0"/>
              <w:divBdr>
                <w:top w:val="none" w:sz="0" w:space="0" w:color="auto"/>
                <w:left w:val="none" w:sz="0" w:space="0" w:color="auto"/>
                <w:bottom w:val="none" w:sz="0" w:space="0" w:color="auto"/>
                <w:right w:val="none" w:sz="0" w:space="0" w:color="auto"/>
              </w:divBdr>
            </w:div>
            <w:div w:id="131993384">
              <w:marLeft w:val="0"/>
              <w:marRight w:val="0"/>
              <w:marTop w:val="0"/>
              <w:marBottom w:val="0"/>
              <w:divBdr>
                <w:top w:val="none" w:sz="0" w:space="0" w:color="auto"/>
                <w:left w:val="none" w:sz="0" w:space="0" w:color="auto"/>
                <w:bottom w:val="none" w:sz="0" w:space="0" w:color="auto"/>
                <w:right w:val="none" w:sz="0" w:space="0" w:color="auto"/>
              </w:divBdr>
            </w:div>
            <w:div w:id="164905403">
              <w:marLeft w:val="0"/>
              <w:marRight w:val="0"/>
              <w:marTop w:val="0"/>
              <w:marBottom w:val="0"/>
              <w:divBdr>
                <w:top w:val="none" w:sz="0" w:space="0" w:color="auto"/>
                <w:left w:val="none" w:sz="0" w:space="0" w:color="auto"/>
                <w:bottom w:val="none" w:sz="0" w:space="0" w:color="auto"/>
                <w:right w:val="none" w:sz="0" w:space="0" w:color="auto"/>
              </w:divBdr>
            </w:div>
            <w:div w:id="202864343">
              <w:marLeft w:val="0"/>
              <w:marRight w:val="0"/>
              <w:marTop w:val="0"/>
              <w:marBottom w:val="0"/>
              <w:divBdr>
                <w:top w:val="none" w:sz="0" w:space="0" w:color="auto"/>
                <w:left w:val="none" w:sz="0" w:space="0" w:color="auto"/>
                <w:bottom w:val="none" w:sz="0" w:space="0" w:color="auto"/>
                <w:right w:val="none" w:sz="0" w:space="0" w:color="auto"/>
              </w:divBdr>
            </w:div>
            <w:div w:id="255596546">
              <w:marLeft w:val="0"/>
              <w:marRight w:val="0"/>
              <w:marTop w:val="0"/>
              <w:marBottom w:val="0"/>
              <w:divBdr>
                <w:top w:val="none" w:sz="0" w:space="0" w:color="auto"/>
                <w:left w:val="none" w:sz="0" w:space="0" w:color="auto"/>
                <w:bottom w:val="none" w:sz="0" w:space="0" w:color="auto"/>
                <w:right w:val="none" w:sz="0" w:space="0" w:color="auto"/>
              </w:divBdr>
            </w:div>
            <w:div w:id="390035890">
              <w:marLeft w:val="0"/>
              <w:marRight w:val="0"/>
              <w:marTop w:val="0"/>
              <w:marBottom w:val="0"/>
              <w:divBdr>
                <w:top w:val="none" w:sz="0" w:space="0" w:color="auto"/>
                <w:left w:val="none" w:sz="0" w:space="0" w:color="auto"/>
                <w:bottom w:val="none" w:sz="0" w:space="0" w:color="auto"/>
                <w:right w:val="none" w:sz="0" w:space="0" w:color="auto"/>
              </w:divBdr>
            </w:div>
            <w:div w:id="392705960">
              <w:marLeft w:val="0"/>
              <w:marRight w:val="0"/>
              <w:marTop w:val="0"/>
              <w:marBottom w:val="0"/>
              <w:divBdr>
                <w:top w:val="none" w:sz="0" w:space="0" w:color="auto"/>
                <w:left w:val="none" w:sz="0" w:space="0" w:color="auto"/>
                <w:bottom w:val="none" w:sz="0" w:space="0" w:color="auto"/>
                <w:right w:val="none" w:sz="0" w:space="0" w:color="auto"/>
              </w:divBdr>
            </w:div>
            <w:div w:id="405491860">
              <w:marLeft w:val="0"/>
              <w:marRight w:val="0"/>
              <w:marTop w:val="0"/>
              <w:marBottom w:val="0"/>
              <w:divBdr>
                <w:top w:val="none" w:sz="0" w:space="0" w:color="auto"/>
                <w:left w:val="none" w:sz="0" w:space="0" w:color="auto"/>
                <w:bottom w:val="none" w:sz="0" w:space="0" w:color="auto"/>
                <w:right w:val="none" w:sz="0" w:space="0" w:color="auto"/>
              </w:divBdr>
            </w:div>
            <w:div w:id="433482828">
              <w:marLeft w:val="0"/>
              <w:marRight w:val="0"/>
              <w:marTop w:val="0"/>
              <w:marBottom w:val="0"/>
              <w:divBdr>
                <w:top w:val="none" w:sz="0" w:space="0" w:color="auto"/>
                <w:left w:val="none" w:sz="0" w:space="0" w:color="auto"/>
                <w:bottom w:val="none" w:sz="0" w:space="0" w:color="auto"/>
                <w:right w:val="none" w:sz="0" w:space="0" w:color="auto"/>
              </w:divBdr>
            </w:div>
            <w:div w:id="470635614">
              <w:marLeft w:val="0"/>
              <w:marRight w:val="0"/>
              <w:marTop w:val="0"/>
              <w:marBottom w:val="0"/>
              <w:divBdr>
                <w:top w:val="none" w:sz="0" w:space="0" w:color="auto"/>
                <w:left w:val="none" w:sz="0" w:space="0" w:color="auto"/>
                <w:bottom w:val="none" w:sz="0" w:space="0" w:color="auto"/>
                <w:right w:val="none" w:sz="0" w:space="0" w:color="auto"/>
              </w:divBdr>
            </w:div>
            <w:div w:id="525412002">
              <w:marLeft w:val="0"/>
              <w:marRight w:val="0"/>
              <w:marTop w:val="0"/>
              <w:marBottom w:val="0"/>
              <w:divBdr>
                <w:top w:val="none" w:sz="0" w:space="0" w:color="auto"/>
                <w:left w:val="none" w:sz="0" w:space="0" w:color="auto"/>
                <w:bottom w:val="none" w:sz="0" w:space="0" w:color="auto"/>
                <w:right w:val="none" w:sz="0" w:space="0" w:color="auto"/>
              </w:divBdr>
            </w:div>
            <w:div w:id="652029746">
              <w:marLeft w:val="0"/>
              <w:marRight w:val="0"/>
              <w:marTop w:val="0"/>
              <w:marBottom w:val="0"/>
              <w:divBdr>
                <w:top w:val="none" w:sz="0" w:space="0" w:color="auto"/>
                <w:left w:val="none" w:sz="0" w:space="0" w:color="auto"/>
                <w:bottom w:val="none" w:sz="0" w:space="0" w:color="auto"/>
                <w:right w:val="none" w:sz="0" w:space="0" w:color="auto"/>
              </w:divBdr>
            </w:div>
            <w:div w:id="769010567">
              <w:marLeft w:val="0"/>
              <w:marRight w:val="0"/>
              <w:marTop w:val="0"/>
              <w:marBottom w:val="0"/>
              <w:divBdr>
                <w:top w:val="none" w:sz="0" w:space="0" w:color="auto"/>
                <w:left w:val="none" w:sz="0" w:space="0" w:color="auto"/>
                <w:bottom w:val="none" w:sz="0" w:space="0" w:color="auto"/>
                <w:right w:val="none" w:sz="0" w:space="0" w:color="auto"/>
              </w:divBdr>
            </w:div>
            <w:div w:id="771051582">
              <w:marLeft w:val="0"/>
              <w:marRight w:val="0"/>
              <w:marTop w:val="0"/>
              <w:marBottom w:val="0"/>
              <w:divBdr>
                <w:top w:val="none" w:sz="0" w:space="0" w:color="auto"/>
                <w:left w:val="none" w:sz="0" w:space="0" w:color="auto"/>
                <w:bottom w:val="none" w:sz="0" w:space="0" w:color="auto"/>
                <w:right w:val="none" w:sz="0" w:space="0" w:color="auto"/>
              </w:divBdr>
            </w:div>
            <w:div w:id="821508444">
              <w:marLeft w:val="0"/>
              <w:marRight w:val="0"/>
              <w:marTop w:val="0"/>
              <w:marBottom w:val="0"/>
              <w:divBdr>
                <w:top w:val="none" w:sz="0" w:space="0" w:color="auto"/>
                <w:left w:val="none" w:sz="0" w:space="0" w:color="auto"/>
                <w:bottom w:val="none" w:sz="0" w:space="0" w:color="auto"/>
                <w:right w:val="none" w:sz="0" w:space="0" w:color="auto"/>
              </w:divBdr>
            </w:div>
            <w:div w:id="825978667">
              <w:marLeft w:val="0"/>
              <w:marRight w:val="0"/>
              <w:marTop w:val="0"/>
              <w:marBottom w:val="0"/>
              <w:divBdr>
                <w:top w:val="none" w:sz="0" w:space="0" w:color="auto"/>
                <w:left w:val="none" w:sz="0" w:space="0" w:color="auto"/>
                <w:bottom w:val="none" w:sz="0" w:space="0" w:color="auto"/>
                <w:right w:val="none" w:sz="0" w:space="0" w:color="auto"/>
              </w:divBdr>
            </w:div>
            <w:div w:id="840698443">
              <w:marLeft w:val="0"/>
              <w:marRight w:val="0"/>
              <w:marTop w:val="0"/>
              <w:marBottom w:val="0"/>
              <w:divBdr>
                <w:top w:val="none" w:sz="0" w:space="0" w:color="auto"/>
                <w:left w:val="none" w:sz="0" w:space="0" w:color="auto"/>
                <w:bottom w:val="none" w:sz="0" w:space="0" w:color="auto"/>
                <w:right w:val="none" w:sz="0" w:space="0" w:color="auto"/>
              </w:divBdr>
            </w:div>
            <w:div w:id="942344209">
              <w:marLeft w:val="0"/>
              <w:marRight w:val="0"/>
              <w:marTop w:val="0"/>
              <w:marBottom w:val="0"/>
              <w:divBdr>
                <w:top w:val="none" w:sz="0" w:space="0" w:color="auto"/>
                <w:left w:val="none" w:sz="0" w:space="0" w:color="auto"/>
                <w:bottom w:val="none" w:sz="0" w:space="0" w:color="auto"/>
                <w:right w:val="none" w:sz="0" w:space="0" w:color="auto"/>
              </w:divBdr>
            </w:div>
            <w:div w:id="953440658">
              <w:marLeft w:val="0"/>
              <w:marRight w:val="0"/>
              <w:marTop w:val="0"/>
              <w:marBottom w:val="0"/>
              <w:divBdr>
                <w:top w:val="none" w:sz="0" w:space="0" w:color="auto"/>
                <w:left w:val="none" w:sz="0" w:space="0" w:color="auto"/>
                <w:bottom w:val="none" w:sz="0" w:space="0" w:color="auto"/>
                <w:right w:val="none" w:sz="0" w:space="0" w:color="auto"/>
              </w:divBdr>
            </w:div>
            <w:div w:id="958534322">
              <w:marLeft w:val="0"/>
              <w:marRight w:val="0"/>
              <w:marTop w:val="0"/>
              <w:marBottom w:val="0"/>
              <w:divBdr>
                <w:top w:val="none" w:sz="0" w:space="0" w:color="auto"/>
                <w:left w:val="none" w:sz="0" w:space="0" w:color="auto"/>
                <w:bottom w:val="none" w:sz="0" w:space="0" w:color="auto"/>
                <w:right w:val="none" w:sz="0" w:space="0" w:color="auto"/>
              </w:divBdr>
            </w:div>
            <w:div w:id="971594147">
              <w:marLeft w:val="0"/>
              <w:marRight w:val="0"/>
              <w:marTop w:val="0"/>
              <w:marBottom w:val="0"/>
              <w:divBdr>
                <w:top w:val="none" w:sz="0" w:space="0" w:color="auto"/>
                <w:left w:val="none" w:sz="0" w:space="0" w:color="auto"/>
                <w:bottom w:val="none" w:sz="0" w:space="0" w:color="auto"/>
                <w:right w:val="none" w:sz="0" w:space="0" w:color="auto"/>
              </w:divBdr>
            </w:div>
            <w:div w:id="1005476508">
              <w:marLeft w:val="0"/>
              <w:marRight w:val="0"/>
              <w:marTop w:val="0"/>
              <w:marBottom w:val="0"/>
              <w:divBdr>
                <w:top w:val="none" w:sz="0" w:space="0" w:color="auto"/>
                <w:left w:val="none" w:sz="0" w:space="0" w:color="auto"/>
                <w:bottom w:val="none" w:sz="0" w:space="0" w:color="auto"/>
                <w:right w:val="none" w:sz="0" w:space="0" w:color="auto"/>
              </w:divBdr>
            </w:div>
            <w:div w:id="1019627922">
              <w:marLeft w:val="0"/>
              <w:marRight w:val="0"/>
              <w:marTop w:val="0"/>
              <w:marBottom w:val="0"/>
              <w:divBdr>
                <w:top w:val="none" w:sz="0" w:space="0" w:color="auto"/>
                <w:left w:val="none" w:sz="0" w:space="0" w:color="auto"/>
                <w:bottom w:val="none" w:sz="0" w:space="0" w:color="auto"/>
                <w:right w:val="none" w:sz="0" w:space="0" w:color="auto"/>
              </w:divBdr>
            </w:div>
            <w:div w:id="1113790704">
              <w:marLeft w:val="0"/>
              <w:marRight w:val="0"/>
              <w:marTop w:val="0"/>
              <w:marBottom w:val="0"/>
              <w:divBdr>
                <w:top w:val="none" w:sz="0" w:space="0" w:color="auto"/>
                <w:left w:val="none" w:sz="0" w:space="0" w:color="auto"/>
                <w:bottom w:val="none" w:sz="0" w:space="0" w:color="auto"/>
                <w:right w:val="none" w:sz="0" w:space="0" w:color="auto"/>
              </w:divBdr>
            </w:div>
            <w:div w:id="1248347186">
              <w:marLeft w:val="0"/>
              <w:marRight w:val="0"/>
              <w:marTop w:val="0"/>
              <w:marBottom w:val="0"/>
              <w:divBdr>
                <w:top w:val="none" w:sz="0" w:space="0" w:color="auto"/>
                <w:left w:val="none" w:sz="0" w:space="0" w:color="auto"/>
                <w:bottom w:val="none" w:sz="0" w:space="0" w:color="auto"/>
                <w:right w:val="none" w:sz="0" w:space="0" w:color="auto"/>
              </w:divBdr>
            </w:div>
            <w:div w:id="1266766240">
              <w:marLeft w:val="0"/>
              <w:marRight w:val="0"/>
              <w:marTop w:val="0"/>
              <w:marBottom w:val="0"/>
              <w:divBdr>
                <w:top w:val="none" w:sz="0" w:space="0" w:color="auto"/>
                <w:left w:val="none" w:sz="0" w:space="0" w:color="auto"/>
                <w:bottom w:val="none" w:sz="0" w:space="0" w:color="auto"/>
                <w:right w:val="none" w:sz="0" w:space="0" w:color="auto"/>
              </w:divBdr>
            </w:div>
            <w:div w:id="1329671102">
              <w:marLeft w:val="0"/>
              <w:marRight w:val="0"/>
              <w:marTop w:val="0"/>
              <w:marBottom w:val="0"/>
              <w:divBdr>
                <w:top w:val="none" w:sz="0" w:space="0" w:color="auto"/>
                <w:left w:val="none" w:sz="0" w:space="0" w:color="auto"/>
                <w:bottom w:val="none" w:sz="0" w:space="0" w:color="auto"/>
                <w:right w:val="none" w:sz="0" w:space="0" w:color="auto"/>
              </w:divBdr>
            </w:div>
            <w:div w:id="1449088111">
              <w:marLeft w:val="0"/>
              <w:marRight w:val="0"/>
              <w:marTop w:val="0"/>
              <w:marBottom w:val="0"/>
              <w:divBdr>
                <w:top w:val="none" w:sz="0" w:space="0" w:color="auto"/>
                <w:left w:val="none" w:sz="0" w:space="0" w:color="auto"/>
                <w:bottom w:val="none" w:sz="0" w:space="0" w:color="auto"/>
                <w:right w:val="none" w:sz="0" w:space="0" w:color="auto"/>
              </w:divBdr>
            </w:div>
            <w:div w:id="1503663466">
              <w:marLeft w:val="0"/>
              <w:marRight w:val="0"/>
              <w:marTop w:val="0"/>
              <w:marBottom w:val="0"/>
              <w:divBdr>
                <w:top w:val="none" w:sz="0" w:space="0" w:color="auto"/>
                <w:left w:val="none" w:sz="0" w:space="0" w:color="auto"/>
                <w:bottom w:val="none" w:sz="0" w:space="0" w:color="auto"/>
                <w:right w:val="none" w:sz="0" w:space="0" w:color="auto"/>
              </w:divBdr>
            </w:div>
            <w:div w:id="1541163255">
              <w:marLeft w:val="0"/>
              <w:marRight w:val="0"/>
              <w:marTop w:val="0"/>
              <w:marBottom w:val="0"/>
              <w:divBdr>
                <w:top w:val="none" w:sz="0" w:space="0" w:color="auto"/>
                <w:left w:val="none" w:sz="0" w:space="0" w:color="auto"/>
                <w:bottom w:val="none" w:sz="0" w:space="0" w:color="auto"/>
                <w:right w:val="none" w:sz="0" w:space="0" w:color="auto"/>
              </w:divBdr>
            </w:div>
            <w:div w:id="1556769717">
              <w:marLeft w:val="0"/>
              <w:marRight w:val="0"/>
              <w:marTop w:val="0"/>
              <w:marBottom w:val="0"/>
              <w:divBdr>
                <w:top w:val="none" w:sz="0" w:space="0" w:color="auto"/>
                <w:left w:val="none" w:sz="0" w:space="0" w:color="auto"/>
                <w:bottom w:val="none" w:sz="0" w:space="0" w:color="auto"/>
                <w:right w:val="none" w:sz="0" w:space="0" w:color="auto"/>
              </w:divBdr>
            </w:div>
            <w:div w:id="1569925163">
              <w:marLeft w:val="0"/>
              <w:marRight w:val="0"/>
              <w:marTop w:val="0"/>
              <w:marBottom w:val="0"/>
              <w:divBdr>
                <w:top w:val="none" w:sz="0" w:space="0" w:color="auto"/>
                <w:left w:val="none" w:sz="0" w:space="0" w:color="auto"/>
                <w:bottom w:val="none" w:sz="0" w:space="0" w:color="auto"/>
                <w:right w:val="none" w:sz="0" w:space="0" w:color="auto"/>
              </w:divBdr>
            </w:div>
            <w:div w:id="1619601456">
              <w:marLeft w:val="0"/>
              <w:marRight w:val="0"/>
              <w:marTop w:val="0"/>
              <w:marBottom w:val="0"/>
              <w:divBdr>
                <w:top w:val="none" w:sz="0" w:space="0" w:color="auto"/>
                <w:left w:val="none" w:sz="0" w:space="0" w:color="auto"/>
                <w:bottom w:val="none" w:sz="0" w:space="0" w:color="auto"/>
                <w:right w:val="none" w:sz="0" w:space="0" w:color="auto"/>
              </w:divBdr>
            </w:div>
            <w:div w:id="1631201374">
              <w:marLeft w:val="0"/>
              <w:marRight w:val="0"/>
              <w:marTop w:val="0"/>
              <w:marBottom w:val="0"/>
              <w:divBdr>
                <w:top w:val="none" w:sz="0" w:space="0" w:color="auto"/>
                <w:left w:val="none" w:sz="0" w:space="0" w:color="auto"/>
                <w:bottom w:val="none" w:sz="0" w:space="0" w:color="auto"/>
                <w:right w:val="none" w:sz="0" w:space="0" w:color="auto"/>
              </w:divBdr>
            </w:div>
            <w:div w:id="1641349860">
              <w:marLeft w:val="0"/>
              <w:marRight w:val="0"/>
              <w:marTop w:val="0"/>
              <w:marBottom w:val="0"/>
              <w:divBdr>
                <w:top w:val="none" w:sz="0" w:space="0" w:color="auto"/>
                <w:left w:val="none" w:sz="0" w:space="0" w:color="auto"/>
                <w:bottom w:val="none" w:sz="0" w:space="0" w:color="auto"/>
                <w:right w:val="none" w:sz="0" w:space="0" w:color="auto"/>
              </w:divBdr>
            </w:div>
            <w:div w:id="1791586521">
              <w:marLeft w:val="0"/>
              <w:marRight w:val="0"/>
              <w:marTop w:val="0"/>
              <w:marBottom w:val="0"/>
              <w:divBdr>
                <w:top w:val="none" w:sz="0" w:space="0" w:color="auto"/>
                <w:left w:val="none" w:sz="0" w:space="0" w:color="auto"/>
                <w:bottom w:val="none" w:sz="0" w:space="0" w:color="auto"/>
                <w:right w:val="none" w:sz="0" w:space="0" w:color="auto"/>
              </w:divBdr>
            </w:div>
            <w:div w:id="1804958538">
              <w:marLeft w:val="0"/>
              <w:marRight w:val="0"/>
              <w:marTop w:val="0"/>
              <w:marBottom w:val="0"/>
              <w:divBdr>
                <w:top w:val="none" w:sz="0" w:space="0" w:color="auto"/>
                <w:left w:val="none" w:sz="0" w:space="0" w:color="auto"/>
                <w:bottom w:val="none" w:sz="0" w:space="0" w:color="auto"/>
                <w:right w:val="none" w:sz="0" w:space="0" w:color="auto"/>
              </w:divBdr>
            </w:div>
            <w:div w:id="1841117795">
              <w:marLeft w:val="0"/>
              <w:marRight w:val="0"/>
              <w:marTop w:val="0"/>
              <w:marBottom w:val="0"/>
              <w:divBdr>
                <w:top w:val="none" w:sz="0" w:space="0" w:color="auto"/>
                <w:left w:val="none" w:sz="0" w:space="0" w:color="auto"/>
                <w:bottom w:val="none" w:sz="0" w:space="0" w:color="auto"/>
                <w:right w:val="none" w:sz="0" w:space="0" w:color="auto"/>
              </w:divBdr>
            </w:div>
            <w:div w:id="1850286976">
              <w:marLeft w:val="0"/>
              <w:marRight w:val="0"/>
              <w:marTop w:val="0"/>
              <w:marBottom w:val="0"/>
              <w:divBdr>
                <w:top w:val="none" w:sz="0" w:space="0" w:color="auto"/>
                <w:left w:val="none" w:sz="0" w:space="0" w:color="auto"/>
                <w:bottom w:val="none" w:sz="0" w:space="0" w:color="auto"/>
                <w:right w:val="none" w:sz="0" w:space="0" w:color="auto"/>
              </w:divBdr>
            </w:div>
            <w:div w:id="1851916709">
              <w:marLeft w:val="0"/>
              <w:marRight w:val="0"/>
              <w:marTop w:val="0"/>
              <w:marBottom w:val="0"/>
              <w:divBdr>
                <w:top w:val="none" w:sz="0" w:space="0" w:color="auto"/>
                <w:left w:val="none" w:sz="0" w:space="0" w:color="auto"/>
                <w:bottom w:val="none" w:sz="0" w:space="0" w:color="auto"/>
                <w:right w:val="none" w:sz="0" w:space="0" w:color="auto"/>
              </w:divBdr>
            </w:div>
            <w:div w:id="1886675593">
              <w:marLeft w:val="0"/>
              <w:marRight w:val="0"/>
              <w:marTop w:val="0"/>
              <w:marBottom w:val="0"/>
              <w:divBdr>
                <w:top w:val="none" w:sz="0" w:space="0" w:color="auto"/>
                <w:left w:val="none" w:sz="0" w:space="0" w:color="auto"/>
                <w:bottom w:val="none" w:sz="0" w:space="0" w:color="auto"/>
                <w:right w:val="none" w:sz="0" w:space="0" w:color="auto"/>
              </w:divBdr>
            </w:div>
            <w:div w:id="1895578370">
              <w:marLeft w:val="0"/>
              <w:marRight w:val="0"/>
              <w:marTop w:val="0"/>
              <w:marBottom w:val="0"/>
              <w:divBdr>
                <w:top w:val="none" w:sz="0" w:space="0" w:color="auto"/>
                <w:left w:val="none" w:sz="0" w:space="0" w:color="auto"/>
                <w:bottom w:val="none" w:sz="0" w:space="0" w:color="auto"/>
                <w:right w:val="none" w:sz="0" w:space="0" w:color="auto"/>
              </w:divBdr>
            </w:div>
            <w:div w:id="2033991051">
              <w:marLeft w:val="0"/>
              <w:marRight w:val="0"/>
              <w:marTop w:val="0"/>
              <w:marBottom w:val="0"/>
              <w:divBdr>
                <w:top w:val="none" w:sz="0" w:space="0" w:color="auto"/>
                <w:left w:val="none" w:sz="0" w:space="0" w:color="auto"/>
                <w:bottom w:val="none" w:sz="0" w:space="0" w:color="auto"/>
                <w:right w:val="none" w:sz="0" w:space="0" w:color="auto"/>
              </w:divBdr>
            </w:div>
            <w:div w:id="2038240680">
              <w:marLeft w:val="0"/>
              <w:marRight w:val="0"/>
              <w:marTop w:val="0"/>
              <w:marBottom w:val="0"/>
              <w:divBdr>
                <w:top w:val="none" w:sz="0" w:space="0" w:color="auto"/>
                <w:left w:val="none" w:sz="0" w:space="0" w:color="auto"/>
                <w:bottom w:val="none" w:sz="0" w:space="0" w:color="auto"/>
                <w:right w:val="none" w:sz="0" w:space="0" w:color="auto"/>
              </w:divBdr>
            </w:div>
            <w:div w:id="21157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8828">
      <w:bodyDiv w:val="1"/>
      <w:marLeft w:val="0"/>
      <w:marRight w:val="0"/>
      <w:marTop w:val="0"/>
      <w:marBottom w:val="0"/>
      <w:divBdr>
        <w:top w:val="none" w:sz="0" w:space="0" w:color="auto"/>
        <w:left w:val="none" w:sz="0" w:space="0" w:color="auto"/>
        <w:bottom w:val="none" w:sz="0" w:space="0" w:color="auto"/>
        <w:right w:val="none" w:sz="0" w:space="0" w:color="auto"/>
      </w:divBdr>
    </w:div>
    <w:div w:id="1203982932">
      <w:bodyDiv w:val="1"/>
      <w:marLeft w:val="0"/>
      <w:marRight w:val="0"/>
      <w:marTop w:val="0"/>
      <w:marBottom w:val="0"/>
      <w:divBdr>
        <w:top w:val="none" w:sz="0" w:space="0" w:color="auto"/>
        <w:left w:val="none" w:sz="0" w:space="0" w:color="auto"/>
        <w:bottom w:val="none" w:sz="0" w:space="0" w:color="auto"/>
        <w:right w:val="none" w:sz="0" w:space="0" w:color="auto"/>
      </w:divBdr>
      <w:divsChild>
        <w:div w:id="1986742586">
          <w:marLeft w:val="0"/>
          <w:marRight w:val="0"/>
          <w:marTop w:val="0"/>
          <w:marBottom w:val="0"/>
          <w:divBdr>
            <w:top w:val="none" w:sz="0" w:space="0" w:color="auto"/>
            <w:left w:val="none" w:sz="0" w:space="0" w:color="auto"/>
            <w:bottom w:val="none" w:sz="0" w:space="0" w:color="auto"/>
            <w:right w:val="none" w:sz="0" w:space="0" w:color="auto"/>
          </w:divBdr>
          <w:divsChild>
            <w:div w:id="682361655">
              <w:marLeft w:val="0"/>
              <w:marRight w:val="0"/>
              <w:marTop w:val="0"/>
              <w:marBottom w:val="0"/>
              <w:divBdr>
                <w:top w:val="none" w:sz="0" w:space="0" w:color="auto"/>
                <w:left w:val="none" w:sz="0" w:space="0" w:color="auto"/>
                <w:bottom w:val="none" w:sz="0" w:space="0" w:color="auto"/>
                <w:right w:val="none" w:sz="0" w:space="0" w:color="auto"/>
              </w:divBdr>
            </w:div>
            <w:div w:id="1804344098">
              <w:marLeft w:val="0"/>
              <w:marRight w:val="0"/>
              <w:marTop w:val="0"/>
              <w:marBottom w:val="0"/>
              <w:divBdr>
                <w:top w:val="none" w:sz="0" w:space="0" w:color="auto"/>
                <w:left w:val="none" w:sz="0" w:space="0" w:color="auto"/>
                <w:bottom w:val="none" w:sz="0" w:space="0" w:color="auto"/>
                <w:right w:val="none" w:sz="0" w:space="0" w:color="auto"/>
              </w:divBdr>
            </w:div>
            <w:div w:id="1760329356">
              <w:marLeft w:val="0"/>
              <w:marRight w:val="0"/>
              <w:marTop w:val="0"/>
              <w:marBottom w:val="0"/>
              <w:divBdr>
                <w:top w:val="none" w:sz="0" w:space="0" w:color="auto"/>
                <w:left w:val="none" w:sz="0" w:space="0" w:color="auto"/>
                <w:bottom w:val="none" w:sz="0" w:space="0" w:color="auto"/>
                <w:right w:val="none" w:sz="0" w:space="0" w:color="auto"/>
              </w:divBdr>
            </w:div>
            <w:div w:id="20255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969">
      <w:bodyDiv w:val="1"/>
      <w:marLeft w:val="0"/>
      <w:marRight w:val="0"/>
      <w:marTop w:val="0"/>
      <w:marBottom w:val="0"/>
      <w:divBdr>
        <w:top w:val="none" w:sz="0" w:space="0" w:color="auto"/>
        <w:left w:val="none" w:sz="0" w:space="0" w:color="auto"/>
        <w:bottom w:val="none" w:sz="0" w:space="0" w:color="auto"/>
        <w:right w:val="none" w:sz="0" w:space="0" w:color="auto"/>
      </w:divBdr>
    </w:div>
    <w:div w:id="1210343409">
      <w:bodyDiv w:val="1"/>
      <w:marLeft w:val="0"/>
      <w:marRight w:val="0"/>
      <w:marTop w:val="0"/>
      <w:marBottom w:val="0"/>
      <w:divBdr>
        <w:top w:val="none" w:sz="0" w:space="0" w:color="auto"/>
        <w:left w:val="none" w:sz="0" w:space="0" w:color="auto"/>
        <w:bottom w:val="none" w:sz="0" w:space="0" w:color="auto"/>
        <w:right w:val="none" w:sz="0" w:space="0" w:color="auto"/>
      </w:divBdr>
    </w:div>
    <w:div w:id="1210411489">
      <w:bodyDiv w:val="1"/>
      <w:marLeft w:val="0"/>
      <w:marRight w:val="0"/>
      <w:marTop w:val="0"/>
      <w:marBottom w:val="0"/>
      <w:divBdr>
        <w:top w:val="none" w:sz="0" w:space="0" w:color="auto"/>
        <w:left w:val="none" w:sz="0" w:space="0" w:color="auto"/>
        <w:bottom w:val="none" w:sz="0" w:space="0" w:color="auto"/>
        <w:right w:val="none" w:sz="0" w:space="0" w:color="auto"/>
      </w:divBdr>
      <w:divsChild>
        <w:div w:id="105933026">
          <w:marLeft w:val="0"/>
          <w:marRight w:val="0"/>
          <w:marTop w:val="0"/>
          <w:marBottom w:val="0"/>
          <w:divBdr>
            <w:top w:val="none" w:sz="0" w:space="0" w:color="auto"/>
            <w:left w:val="none" w:sz="0" w:space="0" w:color="auto"/>
            <w:bottom w:val="none" w:sz="0" w:space="0" w:color="auto"/>
            <w:right w:val="none" w:sz="0" w:space="0" w:color="auto"/>
          </w:divBdr>
          <w:divsChild>
            <w:div w:id="1889953349">
              <w:marLeft w:val="0"/>
              <w:marRight w:val="0"/>
              <w:marTop w:val="0"/>
              <w:marBottom w:val="0"/>
              <w:divBdr>
                <w:top w:val="none" w:sz="0" w:space="0" w:color="auto"/>
                <w:left w:val="none" w:sz="0" w:space="0" w:color="auto"/>
                <w:bottom w:val="none" w:sz="0" w:space="0" w:color="auto"/>
                <w:right w:val="none" w:sz="0" w:space="0" w:color="auto"/>
              </w:divBdr>
            </w:div>
            <w:div w:id="338430515">
              <w:marLeft w:val="0"/>
              <w:marRight w:val="0"/>
              <w:marTop w:val="0"/>
              <w:marBottom w:val="0"/>
              <w:divBdr>
                <w:top w:val="none" w:sz="0" w:space="0" w:color="auto"/>
                <w:left w:val="none" w:sz="0" w:space="0" w:color="auto"/>
                <w:bottom w:val="none" w:sz="0" w:space="0" w:color="auto"/>
                <w:right w:val="none" w:sz="0" w:space="0" w:color="auto"/>
              </w:divBdr>
            </w:div>
            <w:div w:id="1148471007">
              <w:marLeft w:val="0"/>
              <w:marRight w:val="0"/>
              <w:marTop w:val="0"/>
              <w:marBottom w:val="0"/>
              <w:divBdr>
                <w:top w:val="none" w:sz="0" w:space="0" w:color="auto"/>
                <w:left w:val="none" w:sz="0" w:space="0" w:color="auto"/>
                <w:bottom w:val="none" w:sz="0" w:space="0" w:color="auto"/>
                <w:right w:val="none" w:sz="0" w:space="0" w:color="auto"/>
              </w:divBdr>
            </w:div>
            <w:div w:id="2049212362">
              <w:marLeft w:val="0"/>
              <w:marRight w:val="0"/>
              <w:marTop w:val="0"/>
              <w:marBottom w:val="0"/>
              <w:divBdr>
                <w:top w:val="none" w:sz="0" w:space="0" w:color="auto"/>
                <w:left w:val="none" w:sz="0" w:space="0" w:color="auto"/>
                <w:bottom w:val="none" w:sz="0" w:space="0" w:color="auto"/>
                <w:right w:val="none" w:sz="0" w:space="0" w:color="auto"/>
              </w:divBdr>
            </w:div>
            <w:div w:id="160439488">
              <w:marLeft w:val="0"/>
              <w:marRight w:val="0"/>
              <w:marTop w:val="0"/>
              <w:marBottom w:val="0"/>
              <w:divBdr>
                <w:top w:val="none" w:sz="0" w:space="0" w:color="auto"/>
                <w:left w:val="none" w:sz="0" w:space="0" w:color="auto"/>
                <w:bottom w:val="none" w:sz="0" w:space="0" w:color="auto"/>
                <w:right w:val="none" w:sz="0" w:space="0" w:color="auto"/>
              </w:divBdr>
            </w:div>
            <w:div w:id="27802145">
              <w:marLeft w:val="0"/>
              <w:marRight w:val="0"/>
              <w:marTop w:val="0"/>
              <w:marBottom w:val="0"/>
              <w:divBdr>
                <w:top w:val="none" w:sz="0" w:space="0" w:color="auto"/>
                <w:left w:val="none" w:sz="0" w:space="0" w:color="auto"/>
                <w:bottom w:val="none" w:sz="0" w:space="0" w:color="auto"/>
                <w:right w:val="none" w:sz="0" w:space="0" w:color="auto"/>
              </w:divBdr>
            </w:div>
            <w:div w:id="556479496">
              <w:marLeft w:val="0"/>
              <w:marRight w:val="0"/>
              <w:marTop w:val="0"/>
              <w:marBottom w:val="0"/>
              <w:divBdr>
                <w:top w:val="none" w:sz="0" w:space="0" w:color="auto"/>
                <w:left w:val="none" w:sz="0" w:space="0" w:color="auto"/>
                <w:bottom w:val="none" w:sz="0" w:space="0" w:color="auto"/>
                <w:right w:val="none" w:sz="0" w:space="0" w:color="auto"/>
              </w:divBdr>
            </w:div>
            <w:div w:id="812021062">
              <w:marLeft w:val="0"/>
              <w:marRight w:val="0"/>
              <w:marTop w:val="0"/>
              <w:marBottom w:val="0"/>
              <w:divBdr>
                <w:top w:val="none" w:sz="0" w:space="0" w:color="auto"/>
                <w:left w:val="none" w:sz="0" w:space="0" w:color="auto"/>
                <w:bottom w:val="none" w:sz="0" w:space="0" w:color="auto"/>
                <w:right w:val="none" w:sz="0" w:space="0" w:color="auto"/>
              </w:divBdr>
            </w:div>
            <w:div w:id="937634697">
              <w:marLeft w:val="0"/>
              <w:marRight w:val="0"/>
              <w:marTop w:val="0"/>
              <w:marBottom w:val="0"/>
              <w:divBdr>
                <w:top w:val="none" w:sz="0" w:space="0" w:color="auto"/>
                <w:left w:val="none" w:sz="0" w:space="0" w:color="auto"/>
                <w:bottom w:val="none" w:sz="0" w:space="0" w:color="auto"/>
                <w:right w:val="none" w:sz="0" w:space="0" w:color="auto"/>
              </w:divBdr>
            </w:div>
            <w:div w:id="750273242">
              <w:marLeft w:val="0"/>
              <w:marRight w:val="0"/>
              <w:marTop w:val="0"/>
              <w:marBottom w:val="0"/>
              <w:divBdr>
                <w:top w:val="none" w:sz="0" w:space="0" w:color="auto"/>
                <w:left w:val="none" w:sz="0" w:space="0" w:color="auto"/>
                <w:bottom w:val="none" w:sz="0" w:space="0" w:color="auto"/>
                <w:right w:val="none" w:sz="0" w:space="0" w:color="auto"/>
              </w:divBdr>
            </w:div>
            <w:div w:id="120123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02394">
      <w:bodyDiv w:val="1"/>
      <w:marLeft w:val="0"/>
      <w:marRight w:val="0"/>
      <w:marTop w:val="0"/>
      <w:marBottom w:val="0"/>
      <w:divBdr>
        <w:top w:val="none" w:sz="0" w:space="0" w:color="auto"/>
        <w:left w:val="none" w:sz="0" w:space="0" w:color="auto"/>
        <w:bottom w:val="none" w:sz="0" w:space="0" w:color="auto"/>
        <w:right w:val="none" w:sz="0" w:space="0" w:color="auto"/>
      </w:divBdr>
      <w:divsChild>
        <w:div w:id="2142112317">
          <w:marLeft w:val="0"/>
          <w:marRight w:val="0"/>
          <w:marTop w:val="0"/>
          <w:marBottom w:val="0"/>
          <w:divBdr>
            <w:top w:val="none" w:sz="0" w:space="0" w:color="auto"/>
            <w:left w:val="none" w:sz="0" w:space="0" w:color="auto"/>
            <w:bottom w:val="none" w:sz="0" w:space="0" w:color="auto"/>
            <w:right w:val="none" w:sz="0" w:space="0" w:color="auto"/>
          </w:divBdr>
          <w:divsChild>
            <w:div w:id="768546431">
              <w:marLeft w:val="0"/>
              <w:marRight w:val="0"/>
              <w:marTop w:val="0"/>
              <w:marBottom w:val="0"/>
              <w:divBdr>
                <w:top w:val="none" w:sz="0" w:space="0" w:color="auto"/>
                <w:left w:val="none" w:sz="0" w:space="0" w:color="auto"/>
                <w:bottom w:val="none" w:sz="0" w:space="0" w:color="auto"/>
                <w:right w:val="none" w:sz="0" w:space="0" w:color="auto"/>
              </w:divBdr>
            </w:div>
            <w:div w:id="393939958">
              <w:marLeft w:val="0"/>
              <w:marRight w:val="0"/>
              <w:marTop w:val="0"/>
              <w:marBottom w:val="0"/>
              <w:divBdr>
                <w:top w:val="none" w:sz="0" w:space="0" w:color="auto"/>
                <w:left w:val="none" w:sz="0" w:space="0" w:color="auto"/>
                <w:bottom w:val="none" w:sz="0" w:space="0" w:color="auto"/>
                <w:right w:val="none" w:sz="0" w:space="0" w:color="auto"/>
              </w:divBdr>
            </w:div>
            <w:div w:id="20494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738">
      <w:bodyDiv w:val="1"/>
      <w:marLeft w:val="0"/>
      <w:marRight w:val="0"/>
      <w:marTop w:val="0"/>
      <w:marBottom w:val="0"/>
      <w:divBdr>
        <w:top w:val="none" w:sz="0" w:space="0" w:color="auto"/>
        <w:left w:val="none" w:sz="0" w:space="0" w:color="auto"/>
        <w:bottom w:val="none" w:sz="0" w:space="0" w:color="auto"/>
        <w:right w:val="none" w:sz="0" w:space="0" w:color="auto"/>
      </w:divBdr>
      <w:divsChild>
        <w:div w:id="1095516607">
          <w:marLeft w:val="0"/>
          <w:marRight w:val="0"/>
          <w:marTop w:val="0"/>
          <w:marBottom w:val="0"/>
          <w:divBdr>
            <w:top w:val="none" w:sz="0" w:space="0" w:color="auto"/>
            <w:left w:val="none" w:sz="0" w:space="0" w:color="auto"/>
            <w:bottom w:val="none" w:sz="0" w:space="0" w:color="auto"/>
            <w:right w:val="none" w:sz="0" w:space="0" w:color="auto"/>
          </w:divBdr>
          <w:divsChild>
            <w:div w:id="934360683">
              <w:marLeft w:val="0"/>
              <w:marRight w:val="0"/>
              <w:marTop w:val="0"/>
              <w:marBottom w:val="0"/>
              <w:divBdr>
                <w:top w:val="none" w:sz="0" w:space="0" w:color="auto"/>
                <w:left w:val="none" w:sz="0" w:space="0" w:color="auto"/>
                <w:bottom w:val="none" w:sz="0" w:space="0" w:color="auto"/>
                <w:right w:val="none" w:sz="0" w:space="0" w:color="auto"/>
              </w:divBdr>
            </w:div>
            <w:div w:id="989285820">
              <w:marLeft w:val="0"/>
              <w:marRight w:val="0"/>
              <w:marTop w:val="0"/>
              <w:marBottom w:val="0"/>
              <w:divBdr>
                <w:top w:val="none" w:sz="0" w:space="0" w:color="auto"/>
                <w:left w:val="none" w:sz="0" w:space="0" w:color="auto"/>
                <w:bottom w:val="none" w:sz="0" w:space="0" w:color="auto"/>
                <w:right w:val="none" w:sz="0" w:space="0" w:color="auto"/>
              </w:divBdr>
            </w:div>
            <w:div w:id="1281448746">
              <w:marLeft w:val="0"/>
              <w:marRight w:val="0"/>
              <w:marTop w:val="0"/>
              <w:marBottom w:val="0"/>
              <w:divBdr>
                <w:top w:val="none" w:sz="0" w:space="0" w:color="auto"/>
                <w:left w:val="none" w:sz="0" w:space="0" w:color="auto"/>
                <w:bottom w:val="none" w:sz="0" w:space="0" w:color="auto"/>
                <w:right w:val="none" w:sz="0" w:space="0" w:color="auto"/>
              </w:divBdr>
            </w:div>
            <w:div w:id="1317109003">
              <w:marLeft w:val="0"/>
              <w:marRight w:val="0"/>
              <w:marTop w:val="0"/>
              <w:marBottom w:val="0"/>
              <w:divBdr>
                <w:top w:val="none" w:sz="0" w:space="0" w:color="auto"/>
                <w:left w:val="none" w:sz="0" w:space="0" w:color="auto"/>
                <w:bottom w:val="none" w:sz="0" w:space="0" w:color="auto"/>
                <w:right w:val="none" w:sz="0" w:space="0" w:color="auto"/>
              </w:divBdr>
            </w:div>
            <w:div w:id="1630739857">
              <w:marLeft w:val="0"/>
              <w:marRight w:val="0"/>
              <w:marTop w:val="0"/>
              <w:marBottom w:val="0"/>
              <w:divBdr>
                <w:top w:val="none" w:sz="0" w:space="0" w:color="auto"/>
                <w:left w:val="none" w:sz="0" w:space="0" w:color="auto"/>
                <w:bottom w:val="none" w:sz="0" w:space="0" w:color="auto"/>
                <w:right w:val="none" w:sz="0" w:space="0" w:color="auto"/>
              </w:divBdr>
            </w:div>
            <w:div w:id="20737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3257">
      <w:bodyDiv w:val="1"/>
      <w:marLeft w:val="0"/>
      <w:marRight w:val="0"/>
      <w:marTop w:val="0"/>
      <w:marBottom w:val="0"/>
      <w:divBdr>
        <w:top w:val="none" w:sz="0" w:space="0" w:color="auto"/>
        <w:left w:val="none" w:sz="0" w:space="0" w:color="auto"/>
        <w:bottom w:val="none" w:sz="0" w:space="0" w:color="auto"/>
        <w:right w:val="none" w:sz="0" w:space="0" w:color="auto"/>
      </w:divBdr>
      <w:divsChild>
        <w:div w:id="352650799">
          <w:marLeft w:val="0"/>
          <w:marRight w:val="0"/>
          <w:marTop w:val="0"/>
          <w:marBottom w:val="0"/>
          <w:divBdr>
            <w:top w:val="none" w:sz="0" w:space="0" w:color="auto"/>
            <w:left w:val="none" w:sz="0" w:space="0" w:color="auto"/>
            <w:bottom w:val="none" w:sz="0" w:space="0" w:color="auto"/>
            <w:right w:val="none" w:sz="0" w:space="0" w:color="auto"/>
          </w:divBdr>
          <w:divsChild>
            <w:div w:id="1953322258">
              <w:marLeft w:val="0"/>
              <w:marRight w:val="0"/>
              <w:marTop w:val="0"/>
              <w:marBottom w:val="0"/>
              <w:divBdr>
                <w:top w:val="none" w:sz="0" w:space="0" w:color="auto"/>
                <w:left w:val="none" w:sz="0" w:space="0" w:color="auto"/>
                <w:bottom w:val="none" w:sz="0" w:space="0" w:color="auto"/>
                <w:right w:val="none" w:sz="0" w:space="0" w:color="auto"/>
              </w:divBdr>
            </w:div>
            <w:div w:id="979922104">
              <w:marLeft w:val="0"/>
              <w:marRight w:val="0"/>
              <w:marTop w:val="0"/>
              <w:marBottom w:val="0"/>
              <w:divBdr>
                <w:top w:val="none" w:sz="0" w:space="0" w:color="auto"/>
                <w:left w:val="none" w:sz="0" w:space="0" w:color="auto"/>
                <w:bottom w:val="none" w:sz="0" w:space="0" w:color="auto"/>
                <w:right w:val="none" w:sz="0" w:space="0" w:color="auto"/>
              </w:divBdr>
            </w:div>
            <w:div w:id="10452201">
              <w:marLeft w:val="0"/>
              <w:marRight w:val="0"/>
              <w:marTop w:val="0"/>
              <w:marBottom w:val="0"/>
              <w:divBdr>
                <w:top w:val="none" w:sz="0" w:space="0" w:color="auto"/>
                <w:left w:val="none" w:sz="0" w:space="0" w:color="auto"/>
                <w:bottom w:val="none" w:sz="0" w:space="0" w:color="auto"/>
                <w:right w:val="none" w:sz="0" w:space="0" w:color="auto"/>
              </w:divBdr>
            </w:div>
            <w:div w:id="8683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2033">
      <w:bodyDiv w:val="1"/>
      <w:marLeft w:val="0"/>
      <w:marRight w:val="0"/>
      <w:marTop w:val="0"/>
      <w:marBottom w:val="0"/>
      <w:divBdr>
        <w:top w:val="none" w:sz="0" w:space="0" w:color="auto"/>
        <w:left w:val="none" w:sz="0" w:space="0" w:color="auto"/>
        <w:bottom w:val="none" w:sz="0" w:space="0" w:color="auto"/>
        <w:right w:val="none" w:sz="0" w:space="0" w:color="auto"/>
      </w:divBdr>
      <w:divsChild>
        <w:div w:id="66651622">
          <w:marLeft w:val="0"/>
          <w:marRight w:val="0"/>
          <w:marTop w:val="0"/>
          <w:marBottom w:val="0"/>
          <w:divBdr>
            <w:top w:val="none" w:sz="0" w:space="0" w:color="auto"/>
            <w:left w:val="none" w:sz="0" w:space="0" w:color="auto"/>
            <w:bottom w:val="none" w:sz="0" w:space="0" w:color="auto"/>
            <w:right w:val="none" w:sz="0" w:space="0" w:color="auto"/>
          </w:divBdr>
          <w:divsChild>
            <w:div w:id="1708487243">
              <w:marLeft w:val="0"/>
              <w:marRight w:val="0"/>
              <w:marTop w:val="0"/>
              <w:marBottom w:val="0"/>
              <w:divBdr>
                <w:top w:val="none" w:sz="0" w:space="0" w:color="auto"/>
                <w:left w:val="none" w:sz="0" w:space="0" w:color="auto"/>
                <w:bottom w:val="none" w:sz="0" w:space="0" w:color="auto"/>
                <w:right w:val="none" w:sz="0" w:space="0" w:color="auto"/>
              </w:divBdr>
            </w:div>
            <w:div w:id="1634406027">
              <w:marLeft w:val="0"/>
              <w:marRight w:val="0"/>
              <w:marTop w:val="0"/>
              <w:marBottom w:val="0"/>
              <w:divBdr>
                <w:top w:val="none" w:sz="0" w:space="0" w:color="auto"/>
                <w:left w:val="none" w:sz="0" w:space="0" w:color="auto"/>
                <w:bottom w:val="none" w:sz="0" w:space="0" w:color="auto"/>
                <w:right w:val="none" w:sz="0" w:space="0" w:color="auto"/>
              </w:divBdr>
            </w:div>
            <w:div w:id="1713579562">
              <w:marLeft w:val="0"/>
              <w:marRight w:val="0"/>
              <w:marTop w:val="0"/>
              <w:marBottom w:val="0"/>
              <w:divBdr>
                <w:top w:val="none" w:sz="0" w:space="0" w:color="auto"/>
                <w:left w:val="none" w:sz="0" w:space="0" w:color="auto"/>
                <w:bottom w:val="none" w:sz="0" w:space="0" w:color="auto"/>
                <w:right w:val="none" w:sz="0" w:space="0" w:color="auto"/>
              </w:divBdr>
            </w:div>
            <w:div w:id="658071602">
              <w:marLeft w:val="0"/>
              <w:marRight w:val="0"/>
              <w:marTop w:val="0"/>
              <w:marBottom w:val="0"/>
              <w:divBdr>
                <w:top w:val="none" w:sz="0" w:space="0" w:color="auto"/>
                <w:left w:val="none" w:sz="0" w:space="0" w:color="auto"/>
                <w:bottom w:val="none" w:sz="0" w:space="0" w:color="auto"/>
                <w:right w:val="none" w:sz="0" w:space="0" w:color="auto"/>
              </w:divBdr>
            </w:div>
            <w:div w:id="1954826204">
              <w:marLeft w:val="0"/>
              <w:marRight w:val="0"/>
              <w:marTop w:val="0"/>
              <w:marBottom w:val="0"/>
              <w:divBdr>
                <w:top w:val="none" w:sz="0" w:space="0" w:color="auto"/>
                <w:left w:val="none" w:sz="0" w:space="0" w:color="auto"/>
                <w:bottom w:val="none" w:sz="0" w:space="0" w:color="auto"/>
                <w:right w:val="none" w:sz="0" w:space="0" w:color="auto"/>
              </w:divBdr>
            </w:div>
            <w:div w:id="1378550905">
              <w:marLeft w:val="0"/>
              <w:marRight w:val="0"/>
              <w:marTop w:val="0"/>
              <w:marBottom w:val="0"/>
              <w:divBdr>
                <w:top w:val="none" w:sz="0" w:space="0" w:color="auto"/>
                <w:left w:val="none" w:sz="0" w:space="0" w:color="auto"/>
                <w:bottom w:val="none" w:sz="0" w:space="0" w:color="auto"/>
                <w:right w:val="none" w:sz="0" w:space="0" w:color="auto"/>
              </w:divBdr>
            </w:div>
            <w:div w:id="667827242">
              <w:marLeft w:val="0"/>
              <w:marRight w:val="0"/>
              <w:marTop w:val="0"/>
              <w:marBottom w:val="0"/>
              <w:divBdr>
                <w:top w:val="none" w:sz="0" w:space="0" w:color="auto"/>
                <w:left w:val="none" w:sz="0" w:space="0" w:color="auto"/>
                <w:bottom w:val="none" w:sz="0" w:space="0" w:color="auto"/>
                <w:right w:val="none" w:sz="0" w:space="0" w:color="auto"/>
              </w:divBdr>
            </w:div>
            <w:div w:id="850801165">
              <w:marLeft w:val="0"/>
              <w:marRight w:val="0"/>
              <w:marTop w:val="0"/>
              <w:marBottom w:val="0"/>
              <w:divBdr>
                <w:top w:val="none" w:sz="0" w:space="0" w:color="auto"/>
                <w:left w:val="none" w:sz="0" w:space="0" w:color="auto"/>
                <w:bottom w:val="none" w:sz="0" w:space="0" w:color="auto"/>
                <w:right w:val="none" w:sz="0" w:space="0" w:color="auto"/>
              </w:divBdr>
            </w:div>
            <w:div w:id="830173723">
              <w:marLeft w:val="0"/>
              <w:marRight w:val="0"/>
              <w:marTop w:val="0"/>
              <w:marBottom w:val="0"/>
              <w:divBdr>
                <w:top w:val="none" w:sz="0" w:space="0" w:color="auto"/>
                <w:left w:val="none" w:sz="0" w:space="0" w:color="auto"/>
                <w:bottom w:val="none" w:sz="0" w:space="0" w:color="auto"/>
                <w:right w:val="none" w:sz="0" w:space="0" w:color="auto"/>
              </w:divBdr>
            </w:div>
            <w:div w:id="5787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90381">
      <w:bodyDiv w:val="1"/>
      <w:marLeft w:val="0"/>
      <w:marRight w:val="0"/>
      <w:marTop w:val="0"/>
      <w:marBottom w:val="0"/>
      <w:divBdr>
        <w:top w:val="none" w:sz="0" w:space="0" w:color="auto"/>
        <w:left w:val="none" w:sz="0" w:space="0" w:color="auto"/>
        <w:bottom w:val="none" w:sz="0" w:space="0" w:color="auto"/>
        <w:right w:val="none" w:sz="0" w:space="0" w:color="auto"/>
      </w:divBdr>
      <w:divsChild>
        <w:div w:id="1636135606">
          <w:marLeft w:val="0"/>
          <w:marRight w:val="0"/>
          <w:marTop w:val="0"/>
          <w:marBottom w:val="0"/>
          <w:divBdr>
            <w:top w:val="none" w:sz="0" w:space="0" w:color="auto"/>
            <w:left w:val="none" w:sz="0" w:space="0" w:color="auto"/>
            <w:bottom w:val="none" w:sz="0" w:space="0" w:color="auto"/>
            <w:right w:val="none" w:sz="0" w:space="0" w:color="auto"/>
          </w:divBdr>
          <w:divsChild>
            <w:div w:id="685909465">
              <w:marLeft w:val="0"/>
              <w:marRight w:val="0"/>
              <w:marTop w:val="0"/>
              <w:marBottom w:val="0"/>
              <w:divBdr>
                <w:top w:val="none" w:sz="0" w:space="0" w:color="auto"/>
                <w:left w:val="none" w:sz="0" w:space="0" w:color="auto"/>
                <w:bottom w:val="none" w:sz="0" w:space="0" w:color="auto"/>
                <w:right w:val="none" w:sz="0" w:space="0" w:color="auto"/>
              </w:divBdr>
            </w:div>
            <w:div w:id="259073403">
              <w:marLeft w:val="0"/>
              <w:marRight w:val="0"/>
              <w:marTop w:val="0"/>
              <w:marBottom w:val="0"/>
              <w:divBdr>
                <w:top w:val="none" w:sz="0" w:space="0" w:color="auto"/>
                <w:left w:val="none" w:sz="0" w:space="0" w:color="auto"/>
                <w:bottom w:val="none" w:sz="0" w:space="0" w:color="auto"/>
                <w:right w:val="none" w:sz="0" w:space="0" w:color="auto"/>
              </w:divBdr>
            </w:div>
            <w:div w:id="32928786">
              <w:marLeft w:val="0"/>
              <w:marRight w:val="0"/>
              <w:marTop w:val="0"/>
              <w:marBottom w:val="0"/>
              <w:divBdr>
                <w:top w:val="none" w:sz="0" w:space="0" w:color="auto"/>
                <w:left w:val="none" w:sz="0" w:space="0" w:color="auto"/>
                <w:bottom w:val="none" w:sz="0" w:space="0" w:color="auto"/>
                <w:right w:val="none" w:sz="0" w:space="0" w:color="auto"/>
              </w:divBdr>
            </w:div>
            <w:div w:id="10768929">
              <w:marLeft w:val="0"/>
              <w:marRight w:val="0"/>
              <w:marTop w:val="0"/>
              <w:marBottom w:val="0"/>
              <w:divBdr>
                <w:top w:val="none" w:sz="0" w:space="0" w:color="auto"/>
                <w:left w:val="none" w:sz="0" w:space="0" w:color="auto"/>
                <w:bottom w:val="none" w:sz="0" w:space="0" w:color="auto"/>
                <w:right w:val="none" w:sz="0" w:space="0" w:color="auto"/>
              </w:divBdr>
            </w:div>
            <w:div w:id="1360859607">
              <w:marLeft w:val="0"/>
              <w:marRight w:val="0"/>
              <w:marTop w:val="0"/>
              <w:marBottom w:val="0"/>
              <w:divBdr>
                <w:top w:val="none" w:sz="0" w:space="0" w:color="auto"/>
                <w:left w:val="none" w:sz="0" w:space="0" w:color="auto"/>
                <w:bottom w:val="none" w:sz="0" w:space="0" w:color="auto"/>
                <w:right w:val="none" w:sz="0" w:space="0" w:color="auto"/>
              </w:divBdr>
            </w:div>
            <w:div w:id="1925869911">
              <w:marLeft w:val="0"/>
              <w:marRight w:val="0"/>
              <w:marTop w:val="0"/>
              <w:marBottom w:val="0"/>
              <w:divBdr>
                <w:top w:val="none" w:sz="0" w:space="0" w:color="auto"/>
                <w:left w:val="none" w:sz="0" w:space="0" w:color="auto"/>
                <w:bottom w:val="none" w:sz="0" w:space="0" w:color="auto"/>
                <w:right w:val="none" w:sz="0" w:space="0" w:color="auto"/>
              </w:divBdr>
            </w:div>
            <w:div w:id="973603925">
              <w:marLeft w:val="0"/>
              <w:marRight w:val="0"/>
              <w:marTop w:val="0"/>
              <w:marBottom w:val="0"/>
              <w:divBdr>
                <w:top w:val="none" w:sz="0" w:space="0" w:color="auto"/>
                <w:left w:val="none" w:sz="0" w:space="0" w:color="auto"/>
                <w:bottom w:val="none" w:sz="0" w:space="0" w:color="auto"/>
                <w:right w:val="none" w:sz="0" w:space="0" w:color="auto"/>
              </w:divBdr>
            </w:div>
            <w:div w:id="1236938579">
              <w:marLeft w:val="0"/>
              <w:marRight w:val="0"/>
              <w:marTop w:val="0"/>
              <w:marBottom w:val="0"/>
              <w:divBdr>
                <w:top w:val="none" w:sz="0" w:space="0" w:color="auto"/>
                <w:left w:val="none" w:sz="0" w:space="0" w:color="auto"/>
                <w:bottom w:val="none" w:sz="0" w:space="0" w:color="auto"/>
                <w:right w:val="none" w:sz="0" w:space="0" w:color="auto"/>
              </w:divBdr>
            </w:div>
            <w:div w:id="21909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857">
      <w:bodyDiv w:val="1"/>
      <w:marLeft w:val="0"/>
      <w:marRight w:val="0"/>
      <w:marTop w:val="0"/>
      <w:marBottom w:val="0"/>
      <w:divBdr>
        <w:top w:val="none" w:sz="0" w:space="0" w:color="auto"/>
        <w:left w:val="none" w:sz="0" w:space="0" w:color="auto"/>
        <w:bottom w:val="none" w:sz="0" w:space="0" w:color="auto"/>
        <w:right w:val="none" w:sz="0" w:space="0" w:color="auto"/>
      </w:divBdr>
      <w:divsChild>
        <w:div w:id="1833598089">
          <w:marLeft w:val="0"/>
          <w:marRight w:val="0"/>
          <w:marTop w:val="0"/>
          <w:marBottom w:val="0"/>
          <w:divBdr>
            <w:top w:val="none" w:sz="0" w:space="0" w:color="auto"/>
            <w:left w:val="none" w:sz="0" w:space="0" w:color="auto"/>
            <w:bottom w:val="none" w:sz="0" w:space="0" w:color="auto"/>
            <w:right w:val="none" w:sz="0" w:space="0" w:color="auto"/>
          </w:divBdr>
          <w:divsChild>
            <w:div w:id="119619478">
              <w:marLeft w:val="0"/>
              <w:marRight w:val="0"/>
              <w:marTop w:val="0"/>
              <w:marBottom w:val="0"/>
              <w:divBdr>
                <w:top w:val="none" w:sz="0" w:space="0" w:color="auto"/>
                <w:left w:val="none" w:sz="0" w:space="0" w:color="auto"/>
                <w:bottom w:val="none" w:sz="0" w:space="0" w:color="auto"/>
                <w:right w:val="none" w:sz="0" w:space="0" w:color="auto"/>
              </w:divBdr>
            </w:div>
            <w:div w:id="4680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8693">
      <w:bodyDiv w:val="1"/>
      <w:marLeft w:val="0"/>
      <w:marRight w:val="0"/>
      <w:marTop w:val="0"/>
      <w:marBottom w:val="0"/>
      <w:divBdr>
        <w:top w:val="none" w:sz="0" w:space="0" w:color="auto"/>
        <w:left w:val="none" w:sz="0" w:space="0" w:color="auto"/>
        <w:bottom w:val="none" w:sz="0" w:space="0" w:color="auto"/>
        <w:right w:val="none" w:sz="0" w:space="0" w:color="auto"/>
      </w:divBdr>
    </w:div>
    <w:div w:id="1218275788">
      <w:bodyDiv w:val="1"/>
      <w:marLeft w:val="0"/>
      <w:marRight w:val="0"/>
      <w:marTop w:val="0"/>
      <w:marBottom w:val="0"/>
      <w:divBdr>
        <w:top w:val="none" w:sz="0" w:space="0" w:color="auto"/>
        <w:left w:val="none" w:sz="0" w:space="0" w:color="auto"/>
        <w:bottom w:val="none" w:sz="0" w:space="0" w:color="auto"/>
        <w:right w:val="none" w:sz="0" w:space="0" w:color="auto"/>
      </w:divBdr>
      <w:divsChild>
        <w:div w:id="305941461">
          <w:marLeft w:val="0"/>
          <w:marRight w:val="0"/>
          <w:marTop w:val="0"/>
          <w:marBottom w:val="0"/>
          <w:divBdr>
            <w:top w:val="none" w:sz="0" w:space="0" w:color="auto"/>
            <w:left w:val="none" w:sz="0" w:space="0" w:color="auto"/>
            <w:bottom w:val="none" w:sz="0" w:space="0" w:color="auto"/>
            <w:right w:val="none" w:sz="0" w:space="0" w:color="auto"/>
          </w:divBdr>
          <w:divsChild>
            <w:div w:id="626815822">
              <w:marLeft w:val="0"/>
              <w:marRight w:val="0"/>
              <w:marTop w:val="0"/>
              <w:marBottom w:val="0"/>
              <w:divBdr>
                <w:top w:val="none" w:sz="0" w:space="0" w:color="auto"/>
                <w:left w:val="none" w:sz="0" w:space="0" w:color="auto"/>
                <w:bottom w:val="none" w:sz="0" w:space="0" w:color="auto"/>
                <w:right w:val="none" w:sz="0" w:space="0" w:color="auto"/>
              </w:divBdr>
              <w:divsChild>
                <w:div w:id="859971982">
                  <w:marLeft w:val="0"/>
                  <w:marRight w:val="0"/>
                  <w:marTop w:val="0"/>
                  <w:marBottom w:val="0"/>
                  <w:divBdr>
                    <w:top w:val="none" w:sz="0" w:space="0" w:color="auto"/>
                    <w:left w:val="none" w:sz="0" w:space="0" w:color="auto"/>
                    <w:bottom w:val="none" w:sz="0" w:space="0" w:color="auto"/>
                    <w:right w:val="none" w:sz="0" w:space="0" w:color="auto"/>
                  </w:divBdr>
                </w:div>
                <w:div w:id="1739131609">
                  <w:marLeft w:val="0"/>
                  <w:marRight w:val="0"/>
                  <w:marTop w:val="0"/>
                  <w:marBottom w:val="0"/>
                  <w:divBdr>
                    <w:top w:val="none" w:sz="0" w:space="0" w:color="auto"/>
                    <w:left w:val="none" w:sz="0" w:space="0" w:color="auto"/>
                    <w:bottom w:val="none" w:sz="0" w:space="0" w:color="auto"/>
                    <w:right w:val="none" w:sz="0" w:space="0" w:color="auto"/>
                  </w:divBdr>
                </w:div>
                <w:div w:id="748695335">
                  <w:marLeft w:val="0"/>
                  <w:marRight w:val="0"/>
                  <w:marTop w:val="0"/>
                  <w:marBottom w:val="0"/>
                  <w:divBdr>
                    <w:top w:val="none" w:sz="0" w:space="0" w:color="auto"/>
                    <w:left w:val="none" w:sz="0" w:space="0" w:color="auto"/>
                    <w:bottom w:val="none" w:sz="0" w:space="0" w:color="auto"/>
                    <w:right w:val="none" w:sz="0" w:space="0" w:color="auto"/>
                  </w:divBdr>
                </w:div>
                <w:div w:id="188419397">
                  <w:marLeft w:val="0"/>
                  <w:marRight w:val="0"/>
                  <w:marTop w:val="0"/>
                  <w:marBottom w:val="0"/>
                  <w:divBdr>
                    <w:top w:val="none" w:sz="0" w:space="0" w:color="auto"/>
                    <w:left w:val="none" w:sz="0" w:space="0" w:color="auto"/>
                    <w:bottom w:val="none" w:sz="0" w:space="0" w:color="auto"/>
                    <w:right w:val="none" w:sz="0" w:space="0" w:color="auto"/>
                  </w:divBdr>
                </w:div>
                <w:div w:id="5050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33999">
      <w:bodyDiv w:val="1"/>
      <w:marLeft w:val="0"/>
      <w:marRight w:val="0"/>
      <w:marTop w:val="0"/>
      <w:marBottom w:val="0"/>
      <w:divBdr>
        <w:top w:val="none" w:sz="0" w:space="0" w:color="auto"/>
        <w:left w:val="none" w:sz="0" w:space="0" w:color="auto"/>
        <w:bottom w:val="none" w:sz="0" w:space="0" w:color="auto"/>
        <w:right w:val="none" w:sz="0" w:space="0" w:color="auto"/>
      </w:divBdr>
    </w:div>
    <w:div w:id="1223907666">
      <w:bodyDiv w:val="1"/>
      <w:marLeft w:val="0"/>
      <w:marRight w:val="0"/>
      <w:marTop w:val="0"/>
      <w:marBottom w:val="0"/>
      <w:divBdr>
        <w:top w:val="none" w:sz="0" w:space="0" w:color="auto"/>
        <w:left w:val="none" w:sz="0" w:space="0" w:color="auto"/>
        <w:bottom w:val="none" w:sz="0" w:space="0" w:color="auto"/>
        <w:right w:val="none" w:sz="0" w:space="0" w:color="auto"/>
      </w:divBdr>
    </w:div>
    <w:div w:id="1225943990">
      <w:bodyDiv w:val="1"/>
      <w:marLeft w:val="0"/>
      <w:marRight w:val="0"/>
      <w:marTop w:val="0"/>
      <w:marBottom w:val="0"/>
      <w:divBdr>
        <w:top w:val="none" w:sz="0" w:space="0" w:color="auto"/>
        <w:left w:val="none" w:sz="0" w:space="0" w:color="auto"/>
        <w:bottom w:val="none" w:sz="0" w:space="0" w:color="auto"/>
        <w:right w:val="none" w:sz="0" w:space="0" w:color="auto"/>
      </w:divBdr>
      <w:divsChild>
        <w:div w:id="907763707">
          <w:marLeft w:val="0"/>
          <w:marRight w:val="0"/>
          <w:marTop w:val="0"/>
          <w:marBottom w:val="0"/>
          <w:divBdr>
            <w:top w:val="none" w:sz="0" w:space="0" w:color="auto"/>
            <w:left w:val="none" w:sz="0" w:space="0" w:color="auto"/>
            <w:bottom w:val="none" w:sz="0" w:space="0" w:color="auto"/>
            <w:right w:val="none" w:sz="0" w:space="0" w:color="auto"/>
          </w:divBdr>
          <w:divsChild>
            <w:div w:id="407074750">
              <w:marLeft w:val="0"/>
              <w:marRight w:val="0"/>
              <w:marTop w:val="0"/>
              <w:marBottom w:val="0"/>
              <w:divBdr>
                <w:top w:val="none" w:sz="0" w:space="0" w:color="auto"/>
                <w:left w:val="none" w:sz="0" w:space="0" w:color="auto"/>
                <w:bottom w:val="none" w:sz="0" w:space="0" w:color="auto"/>
                <w:right w:val="none" w:sz="0" w:space="0" w:color="auto"/>
              </w:divBdr>
            </w:div>
            <w:div w:id="479730794">
              <w:marLeft w:val="0"/>
              <w:marRight w:val="0"/>
              <w:marTop w:val="0"/>
              <w:marBottom w:val="0"/>
              <w:divBdr>
                <w:top w:val="none" w:sz="0" w:space="0" w:color="auto"/>
                <w:left w:val="none" w:sz="0" w:space="0" w:color="auto"/>
                <w:bottom w:val="none" w:sz="0" w:space="0" w:color="auto"/>
                <w:right w:val="none" w:sz="0" w:space="0" w:color="auto"/>
              </w:divBdr>
            </w:div>
            <w:div w:id="15740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6845">
      <w:bodyDiv w:val="1"/>
      <w:marLeft w:val="0"/>
      <w:marRight w:val="0"/>
      <w:marTop w:val="0"/>
      <w:marBottom w:val="0"/>
      <w:divBdr>
        <w:top w:val="none" w:sz="0" w:space="0" w:color="auto"/>
        <w:left w:val="none" w:sz="0" w:space="0" w:color="auto"/>
        <w:bottom w:val="none" w:sz="0" w:space="0" w:color="auto"/>
        <w:right w:val="none" w:sz="0" w:space="0" w:color="auto"/>
      </w:divBdr>
    </w:div>
    <w:div w:id="1227957072">
      <w:bodyDiv w:val="1"/>
      <w:marLeft w:val="0"/>
      <w:marRight w:val="0"/>
      <w:marTop w:val="0"/>
      <w:marBottom w:val="0"/>
      <w:divBdr>
        <w:top w:val="none" w:sz="0" w:space="0" w:color="auto"/>
        <w:left w:val="none" w:sz="0" w:space="0" w:color="auto"/>
        <w:bottom w:val="none" w:sz="0" w:space="0" w:color="auto"/>
        <w:right w:val="none" w:sz="0" w:space="0" w:color="auto"/>
      </w:divBdr>
      <w:divsChild>
        <w:div w:id="860319837">
          <w:marLeft w:val="0"/>
          <w:marRight w:val="0"/>
          <w:marTop w:val="0"/>
          <w:marBottom w:val="0"/>
          <w:divBdr>
            <w:top w:val="none" w:sz="0" w:space="0" w:color="auto"/>
            <w:left w:val="none" w:sz="0" w:space="0" w:color="auto"/>
            <w:bottom w:val="none" w:sz="0" w:space="0" w:color="auto"/>
            <w:right w:val="none" w:sz="0" w:space="0" w:color="auto"/>
          </w:divBdr>
          <w:divsChild>
            <w:div w:id="2145658560">
              <w:marLeft w:val="0"/>
              <w:marRight w:val="0"/>
              <w:marTop w:val="0"/>
              <w:marBottom w:val="0"/>
              <w:divBdr>
                <w:top w:val="none" w:sz="0" w:space="0" w:color="auto"/>
                <w:left w:val="none" w:sz="0" w:space="0" w:color="auto"/>
                <w:bottom w:val="none" w:sz="0" w:space="0" w:color="auto"/>
                <w:right w:val="none" w:sz="0" w:space="0" w:color="auto"/>
              </w:divBdr>
            </w:div>
            <w:div w:id="428891508">
              <w:marLeft w:val="0"/>
              <w:marRight w:val="0"/>
              <w:marTop w:val="0"/>
              <w:marBottom w:val="0"/>
              <w:divBdr>
                <w:top w:val="none" w:sz="0" w:space="0" w:color="auto"/>
                <w:left w:val="none" w:sz="0" w:space="0" w:color="auto"/>
                <w:bottom w:val="none" w:sz="0" w:space="0" w:color="auto"/>
                <w:right w:val="none" w:sz="0" w:space="0" w:color="auto"/>
              </w:divBdr>
            </w:div>
            <w:div w:id="1641300123">
              <w:marLeft w:val="0"/>
              <w:marRight w:val="0"/>
              <w:marTop w:val="0"/>
              <w:marBottom w:val="0"/>
              <w:divBdr>
                <w:top w:val="none" w:sz="0" w:space="0" w:color="auto"/>
                <w:left w:val="none" w:sz="0" w:space="0" w:color="auto"/>
                <w:bottom w:val="none" w:sz="0" w:space="0" w:color="auto"/>
                <w:right w:val="none" w:sz="0" w:space="0" w:color="auto"/>
              </w:divBdr>
            </w:div>
            <w:div w:id="581715561">
              <w:marLeft w:val="0"/>
              <w:marRight w:val="0"/>
              <w:marTop w:val="0"/>
              <w:marBottom w:val="0"/>
              <w:divBdr>
                <w:top w:val="none" w:sz="0" w:space="0" w:color="auto"/>
                <w:left w:val="none" w:sz="0" w:space="0" w:color="auto"/>
                <w:bottom w:val="none" w:sz="0" w:space="0" w:color="auto"/>
                <w:right w:val="none" w:sz="0" w:space="0" w:color="auto"/>
              </w:divBdr>
            </w:div>
            <w:div w:id="143859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967">
      <w:bodyDiv w:val="1"/>
      <w:marLeft w:val="0"/>
      <w:marRight w:val="0"/>
      <w:marTop w:val="0"/>
      <w:marBottom w:val="0"/>
      <w:divBdr>
        <w:top w:val="none" w:sz="0" w:space="0" w:color="auto"/>
        <w:left w:val="none" w:sz="0" w:space="0" w:color="auto"/>
        <w:bottom w:val="none" w:sz="0" w:space="0" w:color="auto"/>
        <w:right w:val="none" w:sz="0" w:space="0" w:color="auto"/>
      </w:divBdr>
      <w:divsChild>
        <w:div w:id="1210067142">
          <w:marLeft w:val="0"/>
          <w:marRight w:val="0"/>
          <w:marTop w:val="0"/>
          <w:marBottom w:val="0"/>
          <w:divBdr>
            <w:top w:val="none" w:sz="0" w:space="0" w:color="auto"/>
            <w:left w:val="none" w:sz="0" w:space="0" w:color="auto"/>
            <w:bottom w:val="none" w:sz="0" w:space="0" w:color="auto"/>
            <w:right w:val="none" w:sz="0" w:space="0" w:color="auto"/>
          </w:divBdr>
          <w:divsChild>
            <w:div w:id="10818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2749">
      <w:bodyDiv w:val="1"/>
      <w:marLeft w:val="0"/>
      <w:marRight w:val="0"/>
      <w:marTop w:val="0"/>
      <w:marBottom w:val="0"/>
      <w:divBdr>
        <w:top w:val="none" w:sz="0" w:space="0" w:color="auto"/>
        <w:left w:val="none" w:sz="0" w:space="0" w:color="auto"/>
        <w:bottom w:val="none" w:sz="0" w:space="0" w:color="auto"/>
        <w:right w:val="none" w:sz="0" w:space="0" w:color="auto"/>
      </w:divBdr>
      <w:divsChild>
        <w:div w:id="1179587941">
          <w:marLeft w:val="0"/>
          <w:marRight w:val="0"/>
          <w:marTop w:val="0"/>
          <w:marBottom w:val="0"/>
          <w:divBdr>
            <w:top w:val="none" w:sz="0" w:space="0" w:color="auto"/>
            <w:left w:val="none" w:sz="0" w:space="0" w:color="auto"/>
            <w:bottom w:val="none" w:sz="0" w:space="0" w:color="auto"/>
            <w:right w:val="none" w:sz="0" w:space="0" w:color="auto"/>
          </w:divBdr>
          <w:divsChild>
            <w:div w:id="31539243">
              <w:marLeft w:val="0"/>
              <w:marRight w:val="0"/>
              <w:marTop w:val="0"/>
              <w:marBottom w:val="0"/>
              <w:divBdr>
                <w:top w:val="none" w:sz="0" w:space="0" w:color="auto"/>
                <w:left w:val="none" w:sz="0" w:space="0" w:color="auto"/>
                <w:bottom w:val="none" w:sz="0" w:space="0" w:color="auto"/>
                <w:right w:val="none" w:sz="0" w:space="0" w:color="auto"/>
              </w:divBdr>
            </w:div>
            <w:div w:id="32579529">
              <w:marLeft w:val="0"/>
              <w:marRight w:val="0"/>
              <w:marTop w:val="0"/>
              <w:marBottom w:val="0"/>
              <w:divBdr>
                <w:top w:val="none" w:sz="0" w:space="0" w:color="auto"/>
                <w:left w:val="none" w:sz="0" w:space="0" w:color="auto"/>
                <w:bottom w:val="none" w:sz="0" w:space="0" w:color="auto"/>
                <w:right w:val="none" w:sz="0" w:space="0" w:color="auto"/>
              </w:divBdr>
            </w:div>
            <w:div w:id="72045466">
              <w:marLeft w:val="0"/>
              <w:marRight w:val="0"/>
              <w:marTop w:val="0"/>
              <w:marBottom w:val="0"/>
              <w:divBdr>
                <w:top w:val="none" w:sz="0" w:space="0" w:color="auto"/>
                <w:left w:val="none" w:sz="0" w:space="0" w:color="auto"/>
                <w:bottom w:val="none" w:sz="0" w:space="0" w:color="auto"/>
                <w:right w:val="none" w:sz="0" w:space="0" w:color="auto"/>
              </w:divBdr>
            </w:div>
            <w:div w:id="151070522">
              <w:marLeft w:val="0"/>
              <w:marRight w:val="0"/>
              <w:marTop w:val="0"/>
              <w:marBottom w:val="0"/>
              <w:divBdr>
                <w:top w:val="none" w:sz="0" w:space="0" w:color="auto"/>
                <w:left w:val="none" w:sz="0" w:space="0" w:color="auto"/>
                <w:bottom w:val="none" w:sz="0" w:space="0" w:color="auto"/>
                <w:right w:val="none" w:sz="0" w:space="0" w:color="auto"/>
              </w:divBdr>
            </w:div>
            <w:div w:id="234974025">
              <w:marLeft w:val="0"/>
              <w:marRight w:val="0"/>
              <w:marTop w:val="0"/>
              <w:marBottom w:val="0"/>
              <w:divBdr>
                <w:top w:val="none" w:sz="0" w:space="0" w:color="auto"/>
                <w:left w:val="none" w:sz="0" w:space="0" w:color="auto"/>
                <w:bottom w:val="none" w:sz="0" w:space="0" w:color="auto"/>
                <w:right w:val="none" w:sz="0" w:space="0" w:color="auto"/>
              </w:divBdr>
            </w:div>
            <w:div w:id="239676739">
              <w:marLeft w:val="0"/>
              <w:marRight w:val="0"/>
              <w:marTop w:val="0"/>
              <w:marBottom w:val="0"/>
              <w:divBdr>
                <w:top w:val="none" w:sz="0" w:space="0" w:color="auto"/>
                <w:left w:val="none" w:sz="0" w:space="0" w:color="auto"/>
                <w:bottom w:val="none" w:sz="0" w:space="0" w:color="auto"/>
                <w:right w:val="none" w:sz="0" w:space="0" w:color="auto"/>
              </w:divBdr>
            </w:div>
            <w:div w:id="390426799">
              <w:marLeft w:val="0"/>
              <w:marRight w:val="0"/>
              <w:marTop w:val="0"/>
              <w:marBottom w:val="0"/>
              <w:divBdr>
                <w:top w:val="none" w:sz="0" w:space="0" w:color="auto"/>
                <w:left w:val="none" w:sz="0" w:space="0" w:color="auto"/>
                <w:bottom w:val="none" w:sz="0" w:space="0" w:color="auto"/>
                <w:right w:val="none" w:sz="0" w:space="0" w:color="auto"/>
              </w:divBdr>
            </w:div>
            <w:div w:id="392627852">
              <w:marLeft w:val="0"/>
              <w:marRight w:val="0"/>
              <w:marTop w:val="0"/>
              <w:marBottom w:val="0"/>
              <w:divBdr>
                <w:top w:val="none" w:sz="0" w:space="0" w:color="auto"/>
                <w:left w:val="none" w:sz="0" w:space="0" w:color="auto"/>
                <w:bottom w:val="none" w:sz="0" w:space="0" w:color="auto"/>
                <w:right w:val="none" w:sz="0" w:space="0" w:color="auto"/>
              </w:divBdr>
            </w:div>
            <w:div w:id="793596685">
              <w:marLeft w:val="0"/>
              <w:marRight w:val="0"/>
              <w:marTop w:val="0"/>
              <w:marBottom w:val="0"/>
              <w:divBdr>
                <w:top w:val="none" w:sz="0" w:space="0" w:color="auto"/>
                <w:left w:val="none" w:sz="0" w:space="0" w:color="auto"/>
                <w:bottom w:val="none" w:sz="0" w:space="0" w:color="auto"/>
                <w:right w:val="none" w:sz="0" w:space="0" w:color="auto"/>
              </w:divBdr>
            </w:div>
            <w:div w:id="801193725">
              <w:marLeft w:val="0"/>
              <w:marRight w:val="0"/>
              <w:marTop w:val="0"/>
              <w:marBottom w:val="0"/>
              <w:divBdr>
                <w:top w:val="none" w:sz="0" w:space="0" w:color="auto"/>
                <w:left w:val="none" w:sz="0" w:space="0" w:color="auto"/>
                <w:bottom w:val="none" w:sz="0" w:space="0" w:color="auto"/>
                <w:right w:val="none" w:sz="0" w:space="0" w:color="auto"/>
              </w:divBdr>
            </w:div>
            <w:div w:id="943347051">
              <w:marLeft w:val="0"/>
              <w:marRight w:val="0"/>
              <w:marTop w:val="0"/>
              <w:marBottom w:val="0"/>
              <w:divBdr>
                <w:top w:val="none" w:sz="0" w:space="0" w:color="auto"/>
                <w:left w:val="none" w:sz="0" w:space="0" w:color="auto"/>
                <w:bottom w:val="none" w:sz="0" w:space="0" w:color="auto"/>
                <w:right w:val="none" w:sz="0" w:space="0" w:color="auto"/>
              </w:divBdr>
            </w:div>
            <w:div w:id="950478310">
              <w:marLeft w:val="0"/>
              <w:marRight w:val="0"/>
              <w:marTop w:val="0"/>
              <w:marBottom w:val="0"/>
              <w:divBdr>
                <w:top w:val="none" w:sz="0" w:space="0" w:color="auto"/>
                <w:left w:val="none" w:sz="0" w:space="0" w:color="auto"/>
                <w:bottom w:val="none" w:sz="0" w:space="0" w:color="auto"/>
                <w:right w:val="none" w:sz="0" w:space="0" w:color="auto"/>
              </w:divBdr>
            </w:div>
            <w:div w:id="1004551620">
              <w:marLeft w:val="0"/>
              <w:marRight w:val="0"/>
              <w:marTop w:val="0"/>
              <w:marBottom w:val="0"/>
              <w:divBdr>
                <w:top w:val="none" w:sz="0" w:space="0" w:color="auto"/>
                <w:left w:val="none" w:sz="0" w:space="0" w:color="auto"/>
                <w:bottom w:val="none" w:sz="0" w:space="0" w:color="auto"/>
                <w:right w:val="none" w:sz="0" w:space="0" w:color="auto"/>
              </w:divBdr>
            </w:div>
            <w:div w:id="1012950694">
              <w:marLeft w:val="0"/>
              <w:marRight w:val="0"/>
              <w:marTop w:val="0"/>
              <w:marBottom w:val="0"/>
              <w:divBdr>
                <w:top w:val="none" w:sz="0" w:space="0" w:color="auto"/>
                <w:left w:val="none" w:sz="0" w:space="0" w:color="auto"/>
                <w:bottom w:val="none" w:sz="0" w:space="0" w:color="auto"/>
                <w:right w:val="none" w:sz="0" w:space="0" w:color="auto"/>
              </w:divBdr>
            </w:div>
            <w:div w:id="1245139895">
              <w:marLeft w:val="0"/>
              <w:marRight w:val="0"/>
              <w:marTop w:val="0"/>
              <w:marBottom w:val="0"/>
              <w:divBdr>
                <w:top w:val="none" w:sz="0" w:space="0" w:color="auto"/>
                <w:left w:val="none" w:sz="0" w:space="0" w:color="auto"/>
                <w:bottom w:val="none" w:sz="0" w:space="0" w:color="auto"/>
                <w:right w:val="none" w:sz="0" w:space="0" w:color="auto"/>
              </w:divBdr>
            </w:div>
            <w:div w:id="1332412598">
              <w:marLeft w:val="0"/>
              <w:marRight w:val="0"/>
              <w:marTop w:val="0"/>
              <w:marBottom w:val="0"/>
              <w:divBdr>
                <w:top w:val="none" w:sz="0" w:space="0" w:color="auto"/>
                <w:left w:val="none" w:sz="0" w:space="0" w:color="auto"/>
                <w:bottom w:val="none" w:sz="0" w:space="0" w:color="auto"/>
                <w:right w:val="none" w:sz="0" w:space="0" w:color="auto"/>
              </w:divBdr>
            </w:div>
            <w:div w:id="1514879298">
              <w:marLeft w:val="0"/>
              <w:marRight w:val="0"/>
              <w:marTop w:val="0"/>
              <w:marBottom w:val="0"/>
              <w:divBdr>
                <w:top w:val="none" w:sz="0" w:space="0" w:color="auto"/>
                <w:left w:val="none" w:sz="0" w:space="0" w:color="auto"/>
                <w:bottom w:val="none" w:sz="0" w:space="0" w:color="auto"/>
                <w:right w:val="none" w:sz="0" w:space="0" w:color="auto"/>
              </w:divBdr>
            </w:div>
            <w:div w:id="1543250460">
              <w:marLeft w:val="0"/>
              <w:marRight w:val="0"/>
              <w:marTop w:val="0"/>
              <w:marBottom w:val="0"/>
              <w:divBdr>
                <w:top w:val="none" w:sz="0" w:space="0" w:color="auto"/>
                <w:left w:val="none" w:sz="0" w:space="0" w:color="auto"/>
                <w:bottom w:val="none" w:sz="0" w:space="0" w:color="auto"/>
                <w:right w:val="none" w:sz="0" w:space="0" w:color="auto"/>
              </w:divBdr>
            </w:div>
            <w:div w:id="1630208315">
              <w:marLeft w:val="0"/>
              <w:marRight w:val="0"/>
              <w:marTop w:val="0"/>
              <w:marBottom w:val="0"/>
              <w:divBdr>
                <w:top w:val="none" w:sz="0" w:space="0" w:color="auto"/>
                <w:left w:val="none" w:sz="0" w:space="0" w:color="auto"/>
                <w:bottom w:val="none" w:sz="0" w:space="0" w:color="auto"/>
                <w:right w:val="none" w:sz="0" w:space="0" w:color="auto"/>
              </w:divBdr>
            </w:div>
            <w:div w:id="1680110929">
              <w:marLeft w:val="0"/>
              <w:marRight w:val="0"/>
              <w:marTop w:val="0"/>
              <w:marBottom w:val="0"/>
              <w:divBdr>
                <w:top w:val="none" w:sz="0" w:space="0" w:color="auto"/>
                <w:left w:val="none" w:sz="0" w:space="0" w:color="auto"/>
                <w:bottom w:val="none" w:sz="0" w:space="0" w:color="auto"/>
                <w:right w:val="none" w:sz="0" w:space="0" w:color="auto"/>
              </w:divBdr>
            </w:div>
            <w:div w:id="1864443268">
              <w:marLeft w:val="0"/>
              <w:marRight w:val="0"/>
              <w:marTop w:val="0"/>
              <w:marBottom w:val="0"/>
              <w:divBdr>
                <w:top w:val="none" w:sz="0" w:space="0" w:color="auto"/>
                <w:left w:val="none" w:sz="0" w:space="0" w:color="auto"/>
                <w:bottom w:val="none" w:sz="0" w:space="0" w:color="auto"/>
                <w:right w:val="none" w:sz="0" w:space="0" w:color="auto"/>
              </w:divBdr>
            </w:div>
            <w:div w:id="2022469684">
              <w:marLeft w:val="0"/>
              <w:marRight w:val="0"/>
              <w:marTop w:val="0"/>
              <w:marBottom w:val="0"/>
              <w:divBdr>
                <w:top w:val="none" w:sz="0" w:space="0" w:color="auto"/>
                <w:left w:val="none" w:sz="0" w:space="0" w:color="auto"/>
                <w:bottom w:val="none" w:sz="0" w:space="0" w:color="auto"/>
                <w:right w:val="none" w:sz="0" w:space="0" w:color="auto"/>
              </w:divBdr>
            </w:div>
            <w:div w:id="213150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2111">
      <w:bodyDiv w:val="1"/>
      <w:marLeft w:val="0"/>
      <w:marRight w:val="0"/>
      <w:marTop w:val="0"/>
      <w:marBottom w:val="0"/>
      <w:divBdr>
        <w:top w:val="none" w:sz="0" w:space="0" w:color="auto"/>
        <w:left w:val="none" w:sz="0" w:space="0" w:color="auto"/>
        <w:bottom w:val="none" w:sz="0" w:space="0" w:color="auto"/>
        <w:right w:val="none" w:sz="0" w:space="0" w:color="auto"/>
      </w:divBdr>
    </w:div>
    <w:div w:id="1232741180">
      <w:bodyDiv w:val="1"/>
      <w:marLeft w:val="0"/>
      <w:marRight w:val="0"/>
      <w:marTop w:val="0"/>
      <w:marBottom w:val="0"/>
      <w:divBdr>
        <w:top w:val="none" w:sz="0" w:space="0" w:color="auto"/>
        <w:left w:val="none" w:sz="0" w:space="0" w:color="auto"/>
        <w:bottom w:val="none" w:sz="0" w:space="0" w:color="auto"/>
        <w:right w:val="none" w:sz="0" w:space="0" w:color="auto"/>
      </w:divBdr>
      <w:divsChild>
        <w:div w:id="1284926480">
          <w:marLeft w:val="0"/>
          <w:marRight w:val="0"/>
          <w:marTop w:val="0"/>
          <w:marBottom w:val="0"/>
          <w:divBdr>
            <w:top w:val="none" w:sz="0" w:space="0" w:color="auto"/>
            <w:left w:val="none" w:sz="0" w:space="0" w:color="auto"/>
            <w:bottom w:val="none" w:sz="0" w:space="0" w:color="auto"/>
            <w:right w:val="none" w:sz="0" w:space="0" w:color="auto"/>
          </w:divBdr>
          <w:divsChild>
            <w:div w:id="19964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6663">
      <w:bodyDiv w:val="1"/>
      <w:marLeft w:val="0"/>
      <w:marRight w:val="0"/>
      <w:marTop w:val="0"/>
      <w:marBottom w:val="0"/>
      <w:divBdr>
        <w:top w:val="none" w:sz="0" w:space="0" w:color="auto"/>
        <w:left w:val="none" w:sz="0" w:space="0" w:color="auto"/>
        <w:bottom w:val="none" w:sz="0" w:space="0" w:color="auto"/>
        <w:right w:val="none" w:sz="0" w:space="0" w:color="auto"/>
      </w:divBdr>
    </w:div>
    <w:div w:id="1233277980">
      <w:bodyDiv w:val="1"/>
      <w:marLeft w:val="0"/>
      <w:marRight w:val="0"/>
      <w:marTop w:val="0"/>
      <w:marBottom w:val="0"/>
      <w:divBdr>
        <w:top w:val="none" w:sz="0" w:space="0" w:color="auto"/>
        <w:left w:val="none" w:sz="0" w:space="0" w:color="auto"/>
        <w:bottom w:val="none" w:sz="0" w:space="0" w:color="auto"/>
        <w:right w:val="none" w:sz="0" w:space="0" w:color="auto"/>
      </w:divBdr>
      <w:divsChild>
        <w:div w:id="1741905021">
          <w:marLeft w:val="0"/>
          <w:marRight w:val="0"/>
          <w:marTop w:val="0"/>
          <w:marBottom w:val="0"/>
          <w:divBdr>
            <w:top w:val="none" w:sz="0" w:space="0" w:color="auto"/>
            <w:left w:val="none" w:sz="0" w:space="0" w:color="auto"/>
            <w:bottom w:val="none" w:sz="0" w:space="0" w:color="auto"/>
            <w:right w:val="none" w:sz="0" w:space="0" w:color="auto"/>
          </w:divBdr>
          <w:divsChild>
            <w:div w:id="529496436">
              <w:marLeft w:val="0"/>
              <w:marRight w:val="0"/>
              <w:marTop w:val="0"/>
              <w:marBottom w:val="0"/>
              <w:divBdr>
                <w:top w:val="none" w:sz="0" w:space="0" w:color="auto"/>
                <w:left w:val="none" w:sz="0" w:space="0" w:color="auto"/>
                <w:bottom w:val="none" w:sz="0" w:space="0" w:color="auto"/>
                <w:right w:val="none" w:sz="0" w:space="0" w:color="auto"/>
              </w:divBdr>
            </w:div>
            <w:div w:id="1933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1269">
      <w:bodyDiv w:val="1"/>
      <w:marLeft w:val="0"/>
      <w:marRight w:val="0"/>
      <w:marTop w:val="0"/>
      <w:marBottom w:val="0"/>
      <w:divBdr>
        <w:top w:val="none" w:sz="0" w:space="0" w:color="auto"/>
        <w:left w:val="none" w:sz="0" w:space="0" w:color="auto"/>
        <w:bottom w:val="none" w:sz="0" w:space="0" w:color="auto"/>
        <w:right w:val="none" w:sz="0" w:space="0" w:color="auto"/>
      </w:divBdr>
    </w:div>
    <w:div w:id="1234924945">
      <w:bodyDiv w:val="1"/>
      <w:marLeft w:val="0"/>
      <w:marRight w:val="0"/>
      <w:marTop w:val="0"/>
      <w:marBottom w:val="0"/>
      <w:divBdr>
        <w:top w:val="none" w:sz="0" w:space="0" w:color="auto"/>
        <w:left w:val="none" w:sz="0" w:space="0" w:color="auto"/>
        <w:bottom w:val="none" w:sz="0" w:space="0" w:color="auto"/>
        <w:right w:val="none" w:sz="0" w:space="0" w:color="auto"/>
      </w:divBdr>
    </w:div>
    <w:div w:id="1235160462">
      <w:bodyDiv w:val="1"/>
      <w:marLeft w:val="0"/>
      <w:marRight w:val="0"/>
      <w:marTop w:val="0"/>
      <w:marBottom w:val="0"/>
      <w:divBdr>
        <w:top w:val="none" w:sz="0" w:space="0" w:color="auto"/>
        <w:left w:val="none" w:sz="0" w:space="0" w:color="auto"/>
        <w:bottom w:val="none" w:sz="0" w:space="0" w:color="auto"/>
        <w:right w:val="none" w:sz="0" w:space="0" w:color="auto"/>
      </w:divBdr>
    </w:div>
    <w:div w:id="1235816078">
      <w:bodyDiv w:val="1"/>
      <w:marLeft w:val="0"/>
      <w:marRight w:val="0"/>
      <w:marTop w:val="0"/>
      <w:marBottom w:val="0"/>
      <w:divBdr>
        <w:top w:val="none" w:sz="0" w:space="0" w:color="auto"/>
        <w:left w:val="none" w:sz="0" w:space="0" w:color="auto"/>
        <w:bottom w:val="none" w:sz="0" w:space="0" w:color="auto"/>
        <w:right w:val="none" w:sz="0" w:space="0" w:color="auto"/>
      </w:divBdr>
    </w:div>
    <w:div w:id="1238322054">
      <w:bodyDiv w:val="1"/>
      <w:marLeft w:val="0"/>
      <w:marRight w:val="0"/>
      <w:marTop w:val="0"/>
      <w:marBottom w:val="0"/>
      <w:divBdr>
        <w:top w:val="none" w:sz="0" w:space="0" w:color="auto"/>
        <w:left w:val="none" w:sz="0" w:space="0" w:color="auto"/>
        <w:bottom w:val="none" w:sz="0" w:space="0" w:color="auto"/>
        <w:right w:val="none" w:sz="0" w:space="0" w:color="auto"/>
      </w:divBdr>
      <w:divsChild>
        <w:div w:id="1341815838">
          <w:marLeft w:val="0"/>
          <w:marRight w:val="0"/>
          <w:marTop w:val="0"/>
          <w:marBottom w:val="0"/>
          <w:divBdr>
            <w:top w:val="none" w:sz="0" w:space="0" w:color="auto"/>
            <w:left w:val="none" w:sz="0" w:space="0" w:color="auto"/>
            <w:bottom w:val="none" w:sz="0" w:space="0" w:color="auto"/>
            <w:right w:val="none" w:sz="0" w:space="0" w:color="auto"/>
          </w:divBdr>
          <w:divsChild>
            <w:div w:id="1199397625">
              <w:marLeft w:val="0"/>
              <w:marRight w:val="0"/>
              <w:marTop w:val="0"/>
              <w:marBottom w:val="0"/>
              <w:divBdr>
                <w:top w:val="none" w:sz="0" w:space="0" w:color="auto"/>
                <w:left w:val="none" w:sz="0" w:space="0" w:color="auto"/>
                <w:bottom w:val="none" w:sz="0" w:space="0" w:color="auto"/>
                <w:right w:val="none" w:sz="0" w:space="0" w:color="auto"/>
              </w:divBdr>
            </w:div>
            <w:div w:id="699936529">
              <w:marLeft w:val="0"/>
              <w:marRight w:val="0"/>
              <w:marTop w:val="0"/>
              <w:marBottom w:val="0"/>
              <w:divBdr>
                <w:top w:val="none" w:sz="0" w:space="0" w:color="auto"/>
                <w:left w:val="none" w:sz="0" w:space="0" w:color="auto"/>
                <w:bottom w:val="none" w:sz="0" w:space="0" w:color="auto"/>
                <w:right w:val="none" w:sz="0" w:space="0" w:color="auto"/>
              </w:divBdr>
            </w:div>
            <w:div w:id="9826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4733">
      <w:bodyDiv w:val="1"/>
      <w:marLeft w:val="0"/>
      <w:marRight w:val="0"/>
      <w:marTop w:val="0"/>
      <w:marBottom w:val="0"/>
      <w:divBdr>
        <w:top w:val="none" w:sz="0" w:space="0" w:color="auto"/>
        <w:left w:val="none" w:sz="0" w:space="0" w:color="auto"/>
        <w:bottom w:val="none" w:sz="0" w:space="0" w:color="auto"/>
        <w:right w:val="none" w:sz="0" w:space="0" w:color="auto"/>
      </w:divBdr>
    </w:div>
    <w:div w:id="1240755194">
      <w:bodyDiv w:val="1"/>
      <w:marLeft w:val="0"/>
      <w:marRight w:val="0"/>
      <w:marTop w:val="0"/>
      <w:marBottom w:val="0"/>
      <w:divBdr>
        <w:top w:val="none" w:sz="0" w:space="0" w:color="auto"/>
        <w:left w:val="none" w:sz="0" w:space="0" w:color="auto"/>
        <w:bottom w:val="none" w:sz="0" w:space="0" w:color="auto"/>
        <w:right w:val="none" w:sz="0" w:space="0" w:color="auto"/>
      </w:divBdr>
    </w:div>
    <w:div w:id="1240948429">
      <w:bodyDiv w:val="1"/>
      <w:marLeft w:val="0"/>
      <w:marRight w:val="0"/>
      <w:marTop w:val="0"/>
      <w:marBottom w:val="0"/>
      <w:divBdr>
        <w:top w:val="none" w:sz="0" w:space="0" w:color="auto"/>
        <w:left w:val="none" w:sz="0" w:space="0" w:color="auto"/>
        <w:bottom w:val="none" w:sz="0" w:space="0" w:color="auto"/>
        <w:right w:val="none" w:sz="0" w:space="0" w:color="auto"/>
      </w:divBdr>
    </w:div>
    <w:div w:id="1242838013">
      <w:bodyDiv w:val="1"/>
      <w:marLeft w:val="0"/>
      <w:marRight w:val="0"/>
      <w:marTop w:val="0"/>
      <w:marBottom w:val="0"/>
      <w:divBdr>
        <w:top w:val="none" w:sz="0" w:space="0" w:color="auto"/>
        <w:left w:val="none" w:sz="0" w:space="0" w:color="auto"/>
        <w:bottom w:val="none" w:sz="0" w:space="0" w:color="auto"/>
        <w:right w:val="none" w:sz="0" w:space="0" w:color="auto"/>
      </w:divBdr>
      <w:divsChild>
        <w:div w:id="1782414944">
          <w:marLeft w:val="0"/>
          <w:marRight w:val="0"/>
          <w:marTop w:val="0"/>
          <w:marBottom w:val="0"/>
          <w:divBdr>
            <w:top w:val="none" w:sz="0" w:space="0" w:color="auto"/>
            <w:left w:val="none" w:sz="0" w:space="0" w:color="auto"/>
            <w:bottom w:val="none" w:sz="0" w:space="0" w:color="auto"/>
            <w:right w:val="none" w:sz="0" w:space="0" w:color="auto"/>
          </w:divBdr>
          <w:divsChild>
            <w:div w:id="571239898">
              <w:marLeft w:val="0"/>
              <w:marRight w:val="0"/>
              <w:marTop w:val="0"/>
              <w:marBottom w:val="0"/>
              <w:divBdr>
                <w:top w:val="none" w:sz="0" w:space="0" w:color="auto"/>
                <w:left w:val="none" w:sz="0" w:space="0" w:color="auto"/>
                <w:bottom w:val="none" w:sz="0" w:space="0" w:color="auto"/>
                <w:right w:val="none" w:sz="0" w:space="0" w:color="auto"/>
              </w:divBdr>
            </w:div>
            <w:div w:id="192048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0032">
      <w:bodyDiv w:val="1"/>
      <w:marLeft w:val="0"/>
      <w:marRight w:val="0"/>
      <w:marTop w:val="0"/>
      <w:marBottom w:val="0"/>
      <w:divBdr>
        <w:top w:val="none" w:sz="0" w:space="0" w:color="auto"/>
        <w:left w:val="none" w:sz="0" w:space="0" w:color="auto"/>
        <w:bottom w:val="none" w:sz="0" w:space="0" w:color="auto"/>
        <w:right w:val="none" w:sz="0" w:space="0" w:color="auto"/>
      </w:divBdr>
      <w:divsChild>
        <w:div w:id="1718898182">
          <w:marLeft w:val="0"/>
          <w:marRight w:val="0"/>
          <w:marTop w:val="0"/>
          <w:marBottom w:val="0"/>
          <w:divBdr>
            <w:top w:val="none" w:sz="0" w:space="0" w:color="auto"/>
            <w:left w:val="none" w:sz="0" w:space="0" w:color="auto"/>
            <w:bottom w:val="none" w:sz="0" w:space="0" w:color="auto"/>
            <w:right w:val="none" w:sz="0" w:space="0" w:color="auto"/>
          </w:divBdr>
          <w:divsChild>
            <w:div w:id="242222129">
              <w:marLeft w:val="0"/>
              <w:marRight w:val="0"/>
              <w:marTop w:val="0"/>
              <w:marBottom w:val="0"/>
              <w:divBdr>
                <w:top w:val="none" w:sz="0" w:space="0" w:color="auto"/>
                <w:left w:val="none" w:sz="0" w:space="0" w:color="auto"/>
                <w:bottom w:val="none" w:sz="0" w:space="0" w:color="auto"/>
                <w:right w:val="none" w:sz="0" w:space="0" w:color="auto"/>
              </w:divBdr>
            </w:div>
            <w:div w:id="56468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4009">
      <w:bodyDiv w:val="1"/>
      <w:marLeft w:val="0"/>
      <w:marRight w:val="0"/>
      <w:marTop w:val="0"/>
      <w:marBottom w:val="0"/>
      <w:divBdr>
        <w:top w:val="none" w:sz="0" w:space="0" w:color="auto"/>
        <w:left w:val="none" w:sz="0" w:space="0" w:color="auto"/>
        <w:bottom w:val="none" w:sz="0" w:space="0" w:color="auto"/>
        <w:right w:val="none" w:sz="0" w:space="0" w:color="auto"/>
      </w:divBdr>
    </w:div>
    <w:div w:id="1244878194">
      <w:bodyDiv w:val="1"/>
      <w:marLeft w:val="0"/>
      <w:marRight w:val="0"/>
      <w:marTop w:val="0"/>
      <w:marBottom w:val="0"/>
      <w:divBdr>
        <w:top w:val="none" w:sz="0" w:space="0" w:color="auto"/>
        <w:left w:val="none" w:sz="0" w:space="0" w:color="auto"/>
        <w:bottom w:val="none" w:sz="0" w:space="0" w:color="auto"/>
        <w:right w:val="none" w:sz="0" w:space="0" w:color="auto"/>
      </w:divBdr>
    </w:div>
    <w:div w:id="1245995581">
      <w:bodyDiv w:val="1"/>
      <w:marLeft w:val="0"/>
      <w:marRight w:val="0"/>
      <w:marTop w:val="0"/>
      <w:marBottom w:val="0"/>
      <w:divBdr>
        <w:top w:val="none" w:sz="0" w:space="0" w:color="auto"/>
        <w:left w:val="none" w:sz="0" w:space="0" w:color="auto"/>
        <w:bottom w:val="none" w:sz="0" w:space="0" w:color="auto"/>
        <w:right w:val="none" w:sz="0" w:space="0" w:color="auto"/>
      </w:divBdr>
      <w:divsChild>
        <w:div w:id="1888372726">
          <w:marLeft w:val="0"/>
          <w:marRight w:val="0"/>
          <w:marTop w:val="0"/>
          <w:marBottom w:val="0"/>
          <w:divBdr>
            <w:top w:val="none" w:sz="0" w:space="0" w:color="auto"/>
            <w:left w:val="none" w:sz="0" w:space="0" w:color="auto"/>
            <w:bottom w:val="none" w:sz="0" w:space="0" w:color="auto"/>
            <w:right w:val="none" w:sz="0" w:space="0" w:color="auto"/>
          </w:divBdr>
          <w:divsChild>
            <w:div w:id="40177681">
              <w:marLeft w:val="0"/>
              <w:marRight w:val="0"/>
              <w:marTop w:val="0"/>
              <w:marBottom w:val="0"/>
              <w:divBdr>
                <w:top w:val="none" w:sz="0" w:space="0" w:color="auto"/>
                <w:left w:val="none" w:sz="0" w:space="0" w:color="auto"/>
                <w:bottom w:val="none" w:sz="0" w:space="0" w:color="auto"/>
                <w:right w:val="none" w:sz="0" w:space="0" w:color="auto"/>
              </w:divBdr>
            </w:div>
            <w:div w:id="291787427">
              <w:marLeft w:val="0"/>
              <w:marRight w:val="0"/>
              <w:marTop w:val="0"/>
              <w:marBottom w:val="0"/>
              <w:divBdr>
                <w:top w:val="none" w:sz="0" w:space="0" w:color="auto"/>
                <w:left w:val="none" w:sz="0" w:space="0" w:color="auto"/>
                <w:bottom w:val="none" w:sz="0" w:space="0" w:color="auto"/>
                <w:right w:val="none" w:sz="0" w:space="0" w:color="auto"/>
              </w:divBdr>
            </w:div>
            <w:div w:id="438915894">
              <w:marLeft w:val="0"/>
              <w:marRight w:val="0"/>
              <w:marTop w:val="0"/>
              <w:marBottom w:val="0"/>
              <w:divBdr>
                <w:top w:val="none" w:sz="0" w:space="0" w:color="auto"/>
                <w:left w:val="none" w:sz="0" w:space="0" w:color="auto"/>
                <w:bottom w:val="none" w:sz="0" w:space="0" w:color="auto"/>
                <w:right w:val="none" w:sz="0" w:space="0" w:color="auto"/>
              </w:divBdr>
            </w:div>
            <w:div w:id="458257722">
              <w:marLeft w:val="0"/>
              <w:marRight w:val="0"/>
              <w:marTop w:val="0"/>
              <w:marBottom w:val="0"/>
              <w:divBdr>
                <w:top w:val="none" w:sz="0" w:space="0" w:color="auto"/>
                <w:left w:val="none" w:sz="0" w:space="0" w:color="auto"/>
                <w:bottom w:val="none" w:sz="0" w:space="0" w:color="auto"/>
                <w:right w:val="none" w:sz="0" w:space="0" w:color="auto"/>
              </w:divBdr>
            </w:div>
            <w:div w:id="1052735438">
              <w:marLeft w:val="0"/>
              <w:marRight w:val="0"/>
              <w:marTop w:val="0"/>
              <w:marBottom w:val="0"/>
              <w:divBdr>
                <w:top w:val="none" w:sz="0" w:space="0" w:color="auto"/>
                <w:left w:val="none" w:sz="0" w:space="0" w:color="auto"/>
                <w:bottom w:val="none" w:sz="0" w:space="0" w:color="auto"/>
                <w:right w:val="none" w:sz="0" w:space="0" w:color="auto"/>
              </w:divBdr>
            </w:div>
            <w:div w:id="1123571208">
              <w:marLeft w:val="0"/>
              <w:marRight w:val="0"/>
              <w:marTop w:val="0"/>
              <w:marBottom w:val="0"/>
              <w:divBdr>
                <w:top w:val="none" w:sz="0" w:space="0" w:color="auto"/>
                <w:left w:val="none" w:sz="0" w:space="0" w:color="auto"/>
                <w:bottom w:val="none" w:sz="0" w:space="0" w:color="auto"/>
                <w:right w:val="none" w:sz="0" w:space="0" w:color="auto"/>
              </w:divBdr>
            </w:div>
            <w:div w:id="1436903661">
              <w:marLeft w:val="0"/>
              <w:marRight w:val="0"/>
              <w:marTop w:val="0"/>
              <w:marBottom w:val="0"/>
              <w:divBdr>
                <w:top w:val="none" w:sz="0" w:space="0" w:color="auto"/>
                <w:left w:val="none" w:sz="0" w:space="0" w:color="auto"/>
                <w:bottom w:val="none" w:sz="0" w:space="0" w:color="auto"/>
                <w:right w:val="none" w:sz="0" w:space="0" w:color="auto"/>
              </w:divBdr>
            </w:div>
            <w:div w:id="1600987008">
              <w:marLeft w:val="0"/>
              <w:marRight w:val="0"/>
              <w:marTop w:val="0"/>
              <w:marBottom w:val="0"/>
              <w:divBdr>
                <w:top w:val="none" w:sz="0" w:space="0" w:color="auto"/>
                <w:left w:val="none" w:sz="0" w:space="0" w:color="auto"/>
                <w:bottom w:val="none" w:sz="0" w:space="0" w:color="auto"/>
                <w:right w:val="none" w:sz="0" w:space="0" w:color="auto"/>
              </w:divBdr>
            </w:div>
            <w:div w:id="1698846300">
              <w:marLeft w:val="0"/>
              <w:marRight w:val="0"/>
              <w:marTop w:val="0"/>
              <w:marBottom w:val="0"/>
              <w:divBdr>
                <w:top w:val="none" w:sz="0" w:space="0" w:color="auto"/>
                <w:left w:val="none" w:sz="0" w:space="0" w:color="auto"/>
                <w:bottom w:val="none" w:sz="0" w:space="0" w:color="auto"/>
                <w:right w:val="none" w:sz="0" w:space="0" w:color="auto"/>
              </w:divBdr>
            </w:div>
            <w:div w:id="1840387550">
              <w:marLeft w:val="0"/>
              <w:marRight w:val="0"/>
              <w:marTop w:val="0"/>
              <w:marBottom w:val="0"/>
              <w:divBdr>
                <w:top w:val="none" w:sz="0" w:space="0" w:color="auto"/>
                <w:left w:val="none" w:sz="0" w:space="0" w:color="auto"/>
                <w:bottom w:val="none" w:sz="0" w:space="0" w:color="auto"/>
                <w:right w:val="none" w:sz="0" w:space="0" w:color="auto"/>
              </w:divBdr>
            </w:div>
            <w:div w:id="21067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2358">
      <w:bodyDiv w:val="1"/>
      <w:marLeft w:val="0"/>
      <w:marRight w:val="0"/>
      <w:marTop w:val="0"/>
      <w:marBottom w:val="0"/>
      <w:divBdr>
        <w:top w:val="none" w:sz="0" w:space="0" w:color="auto"/>
        <w:left w:val="none" w:sz="0" w:space="0" w:color="auto"/>
        <w:bottom w:val="none" w:sz="0" w:space="0" w:color="auto"/>
        <w:right w:val="none" w:sz="0" w:space="0" w:color="auto"/>
      </w:divBdr>
    </w:div>
    <w:div w:id="1248227457">
      <w:bodyDiv w:val="1"/>
      <w:marLeft w:val="0"/>
      <w:marRight w:val="0"/>
      <w:marTop w:val="0"/>
      <w:marBottom w:val="0"/>
      <w:divBdr>
        <w:top w:val="none" w:sz="0" w:space="0" w:color="auto"/>
        <w:left w:val="none" w:sz="0" w:space="0" w:color="auto"/>
        <w:bottom w:val="none" w:sz="0" w:space="0" w:color="auto"/>
        <w:right w:val="none" w:sz="0" w:space="0" w:color="auto"/>
      </w:divBdr>
      <w:divsChild>
        <w:div w:id="2029210368">
          <w:marLeft w:val="0"/>
          <w:marRight w:val="0"/>
          <w:marTop w:val="0"/>
          <w:marBottom w:val="0"/>
          <w:divBdr>
            <w:top w:val="none" w:sz="0" w:space="0" w:color="auto"/>
            <w:left w:val="none" w:sz="0" w:space="0" w:color="auto"/>
            <w:bottom w:val="none" w:sz="0" w:space="0" w:color="auto"/>
            <w:right w:val="none" w:sz="0" w:space="0" w:color="auto"/>
          </w:divBdr>
          <w:divsChild>
            <w:div w:id="19047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6629">
      <w:bodyDiv w:val="1"/>
      <w:marLeft w:val="0"/>
      <w:marRight w:val="0"/>
      <w:marTop w:val="0"/>
      <w:marBottom w:val="0"/>
      <w:divBdr>
        <w:top w:val="none" w:sz="0" w:space="0" w:color="auto"/>
        <w:left w:val="none" w:sz="0" w:space="0" w:color="auto"/>
        <w:bottom w:val="none" w:sz="0" w:space="0" w:color="auto"/>
        <w:right w:val="none" w:sz="0" w:space="0" w:color="auto"/>
      </w:divBdr>
      <w:divsChild>
        <w:div w:id="510027321">
          <w:marLeft w:val="0"/>
          <w:marRight w:val="0"/>
          <w:marTop w:val="0"/>
          <w:marBottom w:val="0"/>
          <w:divBdr>
            <w:top w:val="none" w:sz="0" w:space="0" w:color="auto"/>
            <w:left w:val="none" w:sz="0" w:space="0" w:color="auto"/>
            <w:bottom w:val="none" w:sz="0" w:space="0" w:color="auto"/>
            <w:right w:val="none" w:sz="0" w:space="0" w:color="auto"/>
          </w:divBdr>
          <w:divsChild>
            <w:div w:id="43066162">
              <w:marLeft w:val="0"/>
              <w:marRight w:val="0"/>
              <w:marTop w:val="0"/>
              <w:marBottom w:val="0"/>
              <w:divBdr>
                <w:top w:val="none" w:sz="0" w:space="0" w:color="auto"/>
                <w:left w:val="none" w:sz="0" w:space="0" w:color="auto"/>
                <w:bottom w:val="none" w:sz="0" w:space="0" w:color="auto"/>
                <w:right w:val="none" w:sz="0" w:space="0" w:color="auto"/>
              </w:divBdr>
            </w:div>
            <w:div w:id="79066507">
              <w:marLeft w:val="0"/>
              <w:marRight w:val="0"/>
              <w:marTop w:val="0"/>
              <w:marBottom w:val="0"/>
              <w:divBdr>
                <w:top w:val="none" w:sz="0" w:space="0" w:color="auto"/>
                <w:left w:val="none" w:sz="0" w:space="0" w:color="auto"/>
                <w:bottom w:val="none" w:sz="0" w:space="0" w:color="auto"/>
                <w:right w:val="none" w:sz="0" w:space="0" w:color="auto"/>
              </w:divBdr>
            </w:div>
            <w:div w:id="105077519">
              <w:marLeft w:val="0"/>
              <w:marRight w:val="0"/>
              <w:marTop w:val="0"/>
              <w:marBottom w:val="0"/>
              <w:divBdr>
                <w:top w:val="none" w:sz="0" w:space="0" w:color="auto"/>
                <w:left w:val="none" w:sz="0" w:space="0" w:color="auto"/>
                <w:bottom w:val="none" w:sz="0" w:space="0" w:color="auto"/>
                <w:right w:val="none" w:sz="0" w:space="0" w:color="auto"/>
              </w:divBdr>
            </w:div>
            <w:div w:id="185601241">
              <w:marLeft w:val="0"/>
              <w:marRight w:val="0"/>
              <w:marTop w:val="0"/>
              <w:marBottom w:val="0"/>
              <w:divBdr>
                <w:top w:val="none" w:sz="0" w:space="0" w:color="auto"/>
                <w:left w:val="none" w:sz="0" w:space="0" w:color="auto"/>
                <w:bottom w:val="none" w:sz="0" w:space="0" w:color="auto"/>
                <w:right w:val="none" w:sz="0" w:space="0" w:color="auto"/>
              </w:divBdr>
            </w:div>
            <w:div w:id="633214093">
              <w:marLeft w:val="0"/>
              <w:marRight w:val="0"/>
              <w:marTop w:val="0"/>
              <w:marBottom w:val="0"/>
              <w:divBdr>
                <w:top w:val="none" w:sz="0" w:space="0" w:color="auto"/>
                <w:left w:val="none" w:sz="0" w:space="0" w:color="auto"/>
                <w:bottom w:val="none" w:sz="0" w:space="0" w:color="auto"/>
                <w:right w:val="none" w:sz="0" w:space="0" w:color="auto"/>
              </w:divBdr>
            </w:div>
            <w:div w:id="784692606">
              <w:marLeft w:val="0"/>
              <w:marRight w:val="0"/>
              <w:marTop w:val="0"/>
              <w:marBottom w:val="0"/>
              <w:divBdr>
                <w:top w:val="none" w:sz="0" w:space="0" w:color="auto"/>
                <w:left w:val="none" w:sz="0" w:space="0" w:color="auto"/>
                <w:bottom w:val="none" w:sz="0" w:space="0" w:color="auto"/>
                <w:right w:val="none" w:sz="0" w:space="0" w:color="auto"/>
              </w:divBdr>
            </w:div>
            <w:div w:id="1267813576">
              <w:marLeft w:val="0"/>
              <w:marRight w:val="0"/>
              <w:marTop w:val="0"/>
              <w:marBottom w:val="0"/>
              <w:divBdr>
                <w:top w:val="none" w:sz="0" w:space="0" w:color="auto"/>
                <w:left w:val="none" w:sz="0" w:space="0" w:color="auto"/>
                <w:bottom w:val="none" w:sz="0" w:space="0" w:color="auto"/>
                <w:right w:val="none" w:sz="0" w:space="0" w:color="auto"/>
              </w:divBdr>
            </w:div>
            <w:div w:id="1549217855">
              <w:marLeft w:val="0"/>
              <w:marRight w:val="0"/>
              <w:marTop w:val="0"/>
              <w:marBottom w:val="0"/>
              <w:divBdr>
                <w:top w:val="none" w:sz="0" w:space="0" w:color="auto"/>
                <w:left w:val="none" w:sz="0" w:space="0" w:color="auto"/>
                <w:bottom w:val="none" w:sz="0" w:space="0" w:color="auto"/>
                <w:right w:val="none" w:sz="0" w:space="0" w:color="auto"/>
              </w:divBdr>
            </w:div>
            <w:div w:id="1620455919">
              <w:marLeft w:val="0"/>
              <w:marRight w:val="0"/>
              <w:marTop w:val="0"/>
              <w:marBottom w:val="0"/>
              <w:divBdr>
                <w:top w:val="none" w:sz="0" w:space="0" w:color="auto"/>
                <w:left w:val="none" w:sz="0" w:space="0" w:color="auto"/>
                <w:bottom w:val="none" w:sz="0" w:space="0" w:color="auto"/>
                <w:right w:val="none" w:sz="0" w:space="0" w:color="auto"/>
              </w:divBdr>
            </w:div>
            <w:div w:id="1785613291">
              <w:marLeft w:val="0"/>
              <w:marRight w:val="0"/>
              <w:marTop w:val="0"/>
              <w:marBottom w:val="0"/>
              <w:divBdr>
                <w:top w:val="none" w:sz="0" w:space="0" w:color="auto"/>
                <w:left w:val="none" w:sz="0" w:space="0" w:color="auto"/>
                <w:bottom w:val="none" w:sz="0" w:space="0" w:color="auto"/>
                <w:right w:val="none" w:sz="0" w:space="0" w:color="auto"/>
              </w:divBdr>
            </w:div>
            <w:div w:id="1853297325">
              <w:marLeft w:val="0"/>
              <w:marRight w:val="0"/>
              <w:marTop w:val="0"/>
              <w:marBottom w:val="0"/>
              <w:divBdr>
                <w:top w:val="none" w:sz="0" w:space="0" w:color="auto"/>
                <w:left w:val="none" w:sz="0" w:space="0" w:color="auto"/>
                <w:bottom w:val="none" w:sz="0" w:space="0" w:color="auto"/>
                <w:right w:val="none" w:sz="0" w:space="0" w:color="auto"/>
              </w:divBdr>
            </w:div>
            <w:div w:id="2036887477">
              <w:marLeft w:val="0"/>
              <w:marRight w:val="0"/>
              <w:marTop w:val="0"/>
              <w:marBottom w:val="0"/>
              <w:divBdr>
                <w:top w:val="none" w:sz="0" w:space="0" w:color="auto"/>
                <w:left w:val="none" w:sz="0" w:space="0" w:color="auto"/>
                <w:bottom w:val="none" w:sz="0" w:space="0" w:color="auto"/>
                <w:right w:val="none" w:sz="0" w:space="0" w:color="auto"/>
              </w:divBdr>
            </w:div>
            <w:div w:id="20967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0706">
      <w:bodyDiv w:val="1"/>
      <w:marLeft w:val="0"/>
      <w:marRight w:val="0"/>
      <w:marTop w:val="0"/>
      <w:marBottom w:val="0"/>
      <w:divBdr>
        <w:top w:val="none" w:sz="0" w:space="0" w:color="auto"/>
        <w:left w:val="none" w:sz="0" w:space="0" w:color="auto"/>
        <w:bottom w:val="none" w:sz="0" w:space="0" w:color="auto"/>
        <w:right w:val="none" w:sz="0" w:space="0" w:color="auto"/>
      </w:divBdr>
      <w:divsChild>
        <w:div w:id="1834951714">
          <w:marLeft w:val="0"/>
          <w:marRight w:val="0"/>
          <w:marTop w:val="0"/>
          <w:marBottom w:val="0"/>
          <w:divBdr>
            <w:top w:val="none" w:sz="0" w:space="0" w:color="auto"/>
            <w:left w:val="none" w:sz="0" w:space="0" w:color="auto"/>
            <w:bottom w:val="none" w:sz="0" w:space="0" w:color="auto"/>
            <w:right w:val="none" w:sz="0" w:space="0" w:color="auto"/>
          </w:divBdr>
          <w:divsChild>
            <w:div w:id="881869810">
              <w:marLeft w:val="0"/>
              <w:marRight w:val="0"/>
              <w:marTop w:val="0"/>
              <w:marBottom w:val="0"/>
              <w:divBdr>
                <w:top w:val="none" w:sz="0" w:space="0" w:color="auto"/>
                <w:left w:val="none" w:sz="0" w:space="0" w:color="auto"/>
                <w:bottom w:val="none" w:sz="0" w:space="0" w:color="auto"/>
                <w:right w:val="none" w:sz="0" w:space="0" w:color="auto"/>
              </w:divBdr>
            </w:div>
            <w:div w:id="11069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3777">
      <w:bodyDiv w:val="1"/>
      <w:marLeft w:val="0"/>
      <w:marRight w:val="0"/>
      <w:marTop w:val="0"/>
      <w:marBottom w:val="0"/>
      <w:divBdr>
        <w:top w:val="none" w:sz="0" w:space="0" w:color="auto"/>
        <w:left w:val="none" w:sz="0" w:space="0" w:color="auto"/>
        <w:bottom w:val="none" w:sz="0" w:space="0" w:color="auto"/>
        <w:right w:val="none" w:sz="0" w:space="0" w:color="auto"/>
      </w:divBdr>
      <w:divsChild>
        <w:div w:id="893810134">
          <w:marLeft w:val="0"/>
          <w:marRight w:val="0"/>
          <w:marTop w:val="0"/>
          <w:marBottom w:val="0"/>
          <w:divBdr>
            <w:top w:val="none" w:sz="0" w:space="0" w:color="auto"/>
            <w:left w:val="none" w:sz="0" w:space="0" w:color="auto"/>
            <w:bottom w:val="none" w:sz="0" w:space="0" w:color="auto"/>
            <w:right w:val="none" w:sz="0" w:space="0" w:color="auto"/>
          </w:divBdr>
          <w:divsChild>
            <w:div w:id="20923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573">
      <w:bodyDiv w:val="1"/>
      <w:marLeft w:val="0"/>
      <w:marRight w:val="0"/>
      <w:marTop w:val="0"/>
      <w:marBottom w:val="0"/>
      <w:divBdr>
        <w:top w:val="none" w:sz="0" w:space="0" w:color="auto"/>
        <w:left w:val="none" w:sz="0" w:space="0" w:color="auto"/>
        <w:bottom w:val="none" w:sz="0" w:space="0" w:color="auto"/>
        <w:right w:val="none" w:sz="0" w:space="0" w:color="auto"/>
      </w:divBdr>
      <w:divsChild>
        <w:div w:id="579947017">
          <w:marLeft w:val="0"/>
          <w:marRight w:val="0"/>
          <w:marTop w:val="0"/>
          <w:marBottom w:val="0"/>
          <w:divBdr>
            <w:top w:val="none" w:sz="0" w:space="0" w:color="auto"/>
            <w:left w:val="none" w:sz="0" w:space="0" w:color="auto"/>
            <w:bottom w:val="none" w:sz="0" w:space="0" w:color="auto"/>
            <w:right w:val="none" w:sz="0" w:space="0" w:color="auto"/>
          </w:divBdr>
          <w:divsChild>
            <w:div w:id="4470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0734">
      <w:bodyDiv w:val="1"/>
      <w:marLeft w:val="0"/>
      <w:marRight w:val="0"/>
      <w:marTop w:val="0"/>
      <w:marBottom w:val="0"/>
      <w:divBdr>
        <w:top w:val="none" w:sz="0" w:space="0" w:color="auto"/>
        <w:left w:val="none" w:sz="0" w:space="0" w:color="auto"/>
        <w:bottom w:val="none" w:sz="0" w:space="0" w:color="auto"/>
        <w:right w:val="none" w:sz="0" w:space="0" w:color="auto"/>
      </w:divBdr>
      <w:divsChild>
        <w:div w:id="535965938">
          <w:marLeft w:val="0"/>
          <w:marRight w:val="0"/>
          <w:marTop w:val="0"/>
          <w:marBottom w:val="0"/>
          <w:divBdr>
            <w:top w:val="none" w:sz="0" w:space="0" w:color="auto"/>
            <w:left w:val="none" w:sz="0" w:space="0" w:color="auto"/>
            <w:bottom w:val="none" w:sz="0" w:space="0" w:color="auto"/>
            <w:right w:val="none" w:sz="0" w:space="0" w:color="auto"/>
          </w:divBdr>
          <w:divsChild>
            <w:div w:id="134379538">
              <w:marLeft w:val="0"/>
              <w:marRight w:val="0"/>
              <w:marTop w:val="0"/>
              <w:marBottom w:val="0"/>
              <w:divBdr>
                <w:top w:val="none" w:sz="0" w:space="0" w:color="auto"/>
                <w:left w:val="none" w:sz="0" w:space="0" w:color="auto"/>
                <w:bottom w:val="none" w:sz="0" w:space="0" w:color="auto"/>
                <w:right w:val="none" w:sz="0" w:space="0" w:color="auto"/>
              </w:divBdr>
            </w:div>
            <w:div w:id="362556730">
              <w:marLeft w:val="0"/>
              <w:marRight w:val="0"/>
              <w:marTop w:val="0"/>
              <w:marBottom w:val="0"/>
              <w:divBdr>
                <w:top w:val="none" w:sz="0" w:space="0" w:color="auto"/>
                <w:left w:val="none" w:sz="0" w:space="0" w:color="auto"/>
                <w:bottom w:val="none" w:sz="0" w:space="0" w:color="auto"/>
                <w:right w:val="none" w:sz="0" w:space="0" w:color="auto"/>
              </w:divBdr>
            </w:div>
            <w:div w:id="720517518">
              <w:marLeft w:val="0"/>
              <w:marRight w:val="0"/>
              <w:marTop w:val="0"/>
              <w:marBottom w:val="0"/>
              <w:divBdr>
                <w:top w:val="none" w:sz="0" w:space="0" w:color="auto"/>
                <w:left w:val="none" w:sz="0" w:space="0" w:color="auto"/>
                <w:bottom w:val="none" w:sz="0" w:space="0" w:color="auto"/>
                <w:right w:val="none" w:sz="0" w:space="0" w:color="auto"/>
              </w:divBdr>
            </w:div>
            <w:div w:id="1015036359">
              <w:marLeft w:val="0"/>
              <w:marRight w:val="0"/>
              <w:marTop w:val="0"/>
              <w:marBottom w:val="0"/>
              <w:divBdr>
                <w:top w:val="none" w:sz="0" w:space="0" w:color="auto"/>
                <w:left w:val="none" w:sz="0" w:space="0" w:color="auto"/>
                <w:bottom w:val="none" w:sz="0" w:space="0" w:color="auto"/>
                <w:right w:val="none" w:sz="0" w:space="0" w:color="auto"/>
              </w:divBdr>
            </w:div>
            <w:div w:id="1596016159">
              <w:marLeft w:val="0"/>
              <w:marRight w:val="0"/>
              <w:marTop w:val="0"/>
              <w:marBottom w:val="0"/>
              <w:divBdr>
                <w:top w:val="none" w:sz="0" w:space="0" w:color="auto"/>
                <w:left w:val="none" w:sz="0" w:space="0" w:color="auto"/>
                <w:bottom w:val="none" w:sz="0" w:space="0" w:color="auto"/>
                <w:right w:val="none" w:sz="0" w:space="0" w:color="auto"/>
              </w:divBdr>
            </w:div>
            <w:div w:id="1880122808">
              <w:marLeft w:val="0"/>
              <w:marRight w:val="0"/>
              <w:marTop w:val="0"/>
              <w:marBottom w:val="0"/>
              <w:divBdr>
                <w:top w:val="none" w:sz="0" w:space="0" w:color="auto"/>
                <w:left w:val="none" w:sz="0" w:space="0" w:color="auto"/>
                <w:bottom w:val="none" w:sz="0" w:space="0" w:color="auto"/>
                <w:right w:val="none" w:sz="0" w:space="0" w:color="auto"/>
              </w:divBdr>
            </w:div>
            <w:div w:id="20307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10606">
      <w:bodyDiv w:val="1"/>
      <w:marLeft w:val="0"/>
      <w:marRight w:val="0"/>
      <w:marTop w:val="0"/>
      <w:marBottom w:val="0"/>
      <w:divBdr>
        <w:top w:val="none" w:sz="0" w:space="0" w:color="auto"/>
        <w:left w:val="none" w:sz="0" w:space="0" w:color="auto"/>
        <w:bottom w:val="none" w:sz="0" w:space="0" w:color="auto"/>
        <w:right w:val="none" w:sz="0" w:space="0" w:color="auto"/>
      </w:divBdr>
    </w:div>
    <w:div w:id="1251546150">
      <w:bodyDiv w:val="1"/>
      <w:marLeft w:val="0"/>
      <w:marRight w:val="0"/>
      <w:marTop w:val="0"/>
      <w:marBottom w:val="0"/>
      <w:divBdr>
        <w:top w:val="none" w:sz="0" w:space="0" w:color="auto"/>
        <w:left w:val="none" w:sz="0" w:space="0" w:color="auto"/>
        <w:bottom w:val="none" w:sz="0" w:space="0" w:color="auto"/>
        <w:right w:val="none" w:sz="0" w:space="0" w:color="auto"/>
      </w:divBdr>
      <w:divsChild>
        <w:div w:id="1145589647">
          <w:marLeft w:val="0"/>
          <w:marRight w:val="0"/>
          <w:marTop w:val="0"/>
          <w:marBottom w:val="0"/>
          <w:divBdr>
            <w:top w:val="none" w:sz="0" w:space="0" w:color="auto"/>
            <w:left w:val="none" w:sz="0" w:space="0" w:color="auto"/>
            <w:bottom w:val="none" w:sz="0" w:space="0" w:color="auto"/>
            <w:right w:val="none" w:sz="0" w:space="0" w:color="auto"/>
          </w:divBdr>
          <w:divsChild>
            <w:div w:id="18415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5467">
      <w:bodyDiv w:val="1"/>
      <w:marLeft w:val="0"/>
      <w:marRight w:val="0"/>
      <w:marTop w:val="0"/>
      <w:marBottom w:val="0"/>
      <w:divBdr>
        <w:top w:val="none" w:sz="0" w:space="0" w:color="auto"/>
        <w:left w:val="none" w:sz="0" w:space="0" w:color="auto"/>
        <w:bottom w:val="none" w:sz="0" w:space="0" w:color="auto"/>
        <w:right w:val="none" w:sz="0" w:space="0" w:color="auto"/>
      </w:divBdr>
      <w:divsChild>
        <w:div w:id="1830828305">
          <w:marLeft w:val="0"/>
          <w:marRight w:val="0"/>
          <w:marTop w:val="0"/>
          <w:marBottom w:val="0"/>
          <w:divBdr>
            <w:top w:val="none" w:sz="0" w:space="0" w:color="auto"/>
            <w:left w:val="none" w:sz="0" w:space="0" w:color="auto"/>
            <w:bottom w:val="none" w:sz="0" w:space="0" w:color="auto"/>
            <w:right w:val="none" w:sz="0" w:space="0" w:color="auto"/>
          </w:divBdr>
          <w:divsChild>
            <w:div w:id="117451006">
              <w:marLeft w:val="0"/>
              <w:marRight w:val="0"/>
              <w:marTop w:val="0"/>
              <w:marBottom w:val="0"/>
              <w:divBdr>
                <w:top w:val="none" w:sz="0" w:space="0" w:color="auto"/>
                <w:left w:val="none" w:sz="0" w:space="0" w:color="auto"/>
                <w:bottom w:val="none" w:sz="0" w:space="0" w:color="auto"/>
                <w:right w:val="none" w:sz="0" w:space="0" w:color="auto"/>
              </w:divBdr>
            </w:div>
            <w:div w:id="483084527">
              <w:marLeft w:val="0"/>
              <w:marRight w:val="0"/>
              <w:marTop w:val="0"/>
              <w:marBottom w:val="0"/>
              <w:divBdr>
                <w:top w:val="none" w:sz="0" w:space="0" w:color="auto"/>
                <w:left w:val="none" w:sz="0" w:space="0" w:color="auto"/>
                <w:bottom w:val="none" w:sz="0" w:space="0" w:color="auto"/>
                <w:right w:val="none" w:sz="0" w:space="0" w:color="auto"/>
              </w:divBdr>
            </w:div>
            <w:div w:id="274143331">
              <w:marLeft w:val="0"/>
              <w:marRight w:val="0"/>
              <w:marTop w:val="0"/>
              <w:marBottom w:val="0"/>
              <w:divBdr>
                <w:top w:val="none" w:sz="0" w:space="0" w:color="auto"/>
                <w:left w:val="none" w:sz="0" w:space="0" w:color="auto"/>
                <w:bottom w:val="none" w:sz="0" w:space="0" w:color="auto"/>
                <w:right w:val="none" w:sz="0" w:space="0" w:color="auto"/>
              </w:divBdr>
            </w:div>
            <w:div w:id="386343908">
              <w:marLeft w:val="0"/>
              <w:marRight w:val="0"/>
              <w:marTop w:val="0"/>
              <w:marBottom w:val="0"/>
              <w:divBdr>
                <w:top w:val="none" w:sz="0" w:space="0" w:color="auto"/>
                <w:left w:val="none" w:sz="0" w:space="0" w:color="auto"/>
                <w:bottom w:val="none" w:sz="0" w:space="0" w:color="auto"/>
                <w:right w:val="none" w:sz="0" w:space="0" w:color="auto"/>
              </w:divBdr>
            </w:div>
            <w:div w:id="1820422786">
              <w:marLeft w:val="0"/>
              <w:marRight w:val="0"/>
              <w:marTop w:val="0"/>
              <w:marBottom w:val="0"/>
              <w:divBdr>
                <w:top w:val="none" w:sz="0" w:space="0" w:color="auto"/>
                <w:left w:val="none" w:sz="0" w:space="0" w:color="auto"/>
                <w:bottom w:val="none" w:sz="0" w:space="0" w:color="auto"/>
                <w:right w:val="none" w:sz="0" w:space="0" w:color="auto"/>
              </w:divBdr>
            </w:div>
            <w:div w:id="525366331">
              <w:marLeft w:val="0"/>
              <w:marRight w:val="0"/>
              <w:marTop w:val="0"/>
              <w:marBottom w:val="0"/>
              <w:divBdr>
                <w:top w:val="none" w:sz="0" w:space="0" w:color="auto"/>
                <w:left w:val="none" w:sz="0" w:space="0" w:color="auto"/>
                <w:bottom w:val="none" w:sz="0" w:space="0" w:color="auto"/>
                <w:right w:val="none" w:sz="0" w:space="0" w:color="auto"/>
              </w:divBdr>
            </w:div>
            <w:div w:id="345252318">
              <w:marLeft w:val="0"/>
              <w:marRight w:val="0"/>
              <w:marTop w:val="0"/>
              <w:marBottom w:val="0"/>
              <w:divBdr>
                <w:top w:val="none" w:sz="0" w:space="0" w:color="auto"/>
                <w:left w:val="none" w:sz="0" w:space="0" w:color="auto"/>
                <w:bottom w:val="none" w:sz="0" w:space="0" w:color="auto"/>
                <w:right w:val="none" w:sz="0" w:space="0" w:color="auto"/>
              </w:divBdr>
            </w:div>
            <w:div w:id="1283002569">
              <w:marLeft w:val="0"/>
              <w:marRight w:val="0"/>
              <w:marTop w:val="0"/>
              <w:marBottom w:val="0"/>
              <w:divBdr>
                <w:top w:val="none" w:sz="0" w:space="0" w:color="auto"/>
                <w:left w:val="none" w:sz="0" w:space="0" w:color="auto"/>
                <w:bottom w:val="none" w:sz="0" w:space="0" w:color="auto"/>
                <w:right w:val="none" w:sz="0" w:space="0" w:color="auto"/>
              </w:divBdr>
            </w:div>
            <w:div w:id="177276233">
              <w:marLeft w:val="0"/>
              <w:marRight w:val="0"/>
              <w:marTop w:val="0"/>
              <w:marBottom w:val="0"/>
              <w:divBdr>
                <w:top w:val="none" w:sz="0" w:space="0" w:color="auto"/>
                <w:left w:val="none" w:sz="0" w:space="0" w:color="auto"/>
                <w:bottom w:val="none" w:sz="0" w:space="0" w:color="auto"/>
                <w:right w:val="none" w:sz="0" w:space="0" w:color="auto"/>
              </w:divBdr>
            </w:div>
            <w:div w:id="13448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6489">
      <w:bodyDiv w:val="1"/>
      <w:marLeft w:val="0"/>
      <w:marRight w:val="0"/>
      <w:marTop w:val="0"/>
      <w:marBottom w:val="0"/>
      <w:divBdr>
        <w:top w:val="none" w:sz="0" w:space="0" w:color="auto"/>
        <w:left w:val="none" w:sz="0" w:space="0" w:color="auto"/>
        <w:bottom w:val="none" w:sz="0" w:space="0" w:color="auto"/>
        <w:right w:val="none" w:sz="0" w:space="0" w:color="auto"/>
      </w:divBdr>
      <w:divsChild>
        <w:div w:id="511841563">
          <w:marLeft w:val="0"/>
          <w:marRight w:val="0"/>
          <w:marTop w:val="0"/>
          <w:marBottom w:val="0"/>
          <w:divBdr>
            <w:top w:val="none" w:sz="0" w:space="0" w:color="auto"/>
            <w:left w:val="none" w:sz="0" w:space="0" w:color="auto"/>
            <w:bottom w:val="none" w:sz="0" w:space="0" w:color="auto"/>
            <w:right w:val="none" w:sz="0" w:space="0" w:color="auto"/>
          </w:divBdr>
          <w:divsChild>
            <w:div w:id="256403601">
              <w:marLeft w:val="0"/>
              <w:marRight w:val="0"/>
              <w:marTop w:val="0"/>
              <w:marBottom w:val="0"/>
              <w:divBdr>
                <w:top w:val="none" w:sz="0" w:space="0" w:color="auto"/>
                <w:left w:val="none" w:sz="0" w:space="0" w:color="auto"/>
                <w:bottom w:val="none" w:sz="0" w:space="0" w:color="auto"/>
                <w:right w:val="none" w:sz="0" w:space="0" w:color="auto"/>
              </w:divBdr>
            </w:div>
            <w:div w:id="999500303">
              <w:marLeft w:val="0"/>
              <w:marRight w:val="0"/>
              <w:marTop w:val="0"/>
              <w:marBottom w:val="0"/>
              <w:divBdr>
                <w:top w:val="none" w:sz="0" w:space="0" w:color="auto"/>
                <w:left w:val="none" w:sz="0" w:space="0" w:color="auto"/>
                <w:bottom w:val="none" w:sz="0" w:space="0" w:color="auto"/>
                <w:right w:val="none" w:sz="0" w:space="0" w:color="auto"/>
              </w:divBdr>
            </w:div>
            <w:div w:id="591163904">
              <w:marLeft w:val="0"/>
              <w:marRight w:val="0"/>
              <w:marTop w:val="0"/>
              <w:marBottom w:val="0"/>
              <w:divBdr>
                <w:top w:val="none" w:sz="0" w:space="0" w:color="auto"/>
                <w:left w:val="none" w:sz="0" w:space="0" w:color="auto"/>
                <w:bottom w:val="none" w:sz="0" w:space="0" w:color="auto"/>
                <w:right w:val="none" w:sz="0" w:space="0" w:color="auto"/>
              </w:divBdr>
            </w:div>
            <w:div w:id="2201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2348">
      <w:bodyDiv w:val="1"/>
      <w:marLeft w:val="0"/>
      <w:marRight w:val="0"/>
      <w:marTop w:val="0"/>
      <w:marBottom w:val="0"/>
      <w:divBdr>
        <w:top w:val="none" w:sz="0" w:space="0" w:color="auto"/>
        <w:left w:val="none" w:sz="0" w:space="0" w:color="auto"/>
        <w:bottom w:val="none" w:sz="0" w:space="0" w:color="auto"/>
        <w:right w:val="none" w:sz="0" w:space="0" w:color="auto"/>
      </w:divBdr>
    </w:div>
    <w:div w:id="1263146573">
      <w:bodyDiv w:val="1"/>
      <w:marLeft w:val="0"/>
      <w:marRight w:val="0"/>
      <w:marTop w:val="0"/>
      <w:marBottom w:val="0"/>
      <w:divBdr>
        <w:top w:val="none" w:sz="0" w:space="0" w:color="auto"/>
        <w:left w:val="none" w:sz="0" w:space="0" w:color="auto"/>
        <w:bottom w:val="none" w:sz="0" w:space="0" w:color="auto"/>
        <w:right w:val="none" w:sz="0" w:space="0" w:color="auto"/>
      </w:divBdr>
      <w:divsChild>
        <w:div w:id="1825589452">
          <w:marLeft w:val="0"/>
          <w:marRight w:val="0"/>
          <w:marTop w:val="0"/>
          <w:marBottom w:val="0"/>
          <w:divBdr>
            <w:top w:val="none" w:sz="0" w:space="0" w:color="auto"/>
            <w:left w:val="none" w:sz="0" w:space="0" w:color="auto"/>
            <w:bottom w:val="none" w:sz="0" w:space="0" w:color="auto"/>
            <w:right w:val="none" w:sz="0" w:space="0" w:color="auto"/>
          </w:divBdr>
          <w:divsChild>
            <w:div w:id="966085007">
              <w:marLeft w:val="0"/>
              <w:marRight w:val="0"/>
              <w:marTop w:val="0"/>
              <w:marBottom w:val="0"/>
              <w:divBdr>
                <w:top w:val="none" w:sz="0" w:space="0" w:color="auto"/>
                <w:left w:val="none" w:sz="0" w:space="0" w:color="auto"/>
                <w:bottom w:val="none" w:sz="0" w:space="0" w:color="auto"/>
                <w:right w:val="none" w:sz="0" w:space="0" w:color="auto"/>
              </w:divBdr>
            </w:div>
            <w:div w:id="540752024">
              <w:marLeft w:val="0"/>
              <w:marRight w:val="0"/>
              <w:marTop w:val="0"/>
              <w:marBottom w:val="0"/>
              <w:divBdr>
                <w:top w:val="none" w:sz="0" w:space="0" w:color="auto"/>
                <w:left w:val="none" w:sz="0" w:space="0" w:color="auto"/>
                <w:bottom w:val="none" w:sz="0" w:space="0" w:color="auto"/>
                <w:right w:val="none" w:sz="0" w:space="0" w:color="auto"/>
              </w:divBdr>
            </w:div>
            <w:div w:id="690030604">
              <w:marLeft w:val="0"/>
              <w:marRight w:val="0"/>
              <w:marTop w:val="0"/>
              <w:marBottom w:val="0"/>
              <w:divBdr>
                <w:top w:val="none" w:sz="0" w:space="0" w:color="auto"/>
                <w:left w:val="none" w:sz="0" w:space="0" w:color="auto"/>
                <w:bottom w:val="none" w:sz="0" w:space="0" w:color="auto"/>
                <w:right w:val="none" w:sz="0" w:space="0" w:color="auto"/>
              </w:divBdr>
            </w:div>
            <w:div w:id="1277640508">
              <w:marLeft w:val="0"/>
              <w:marRight w:val="0"/>
              <w:marTop w:val="0"/>
              <w:marBottom w:val="0"/>
              <w:divBdr>
                <w:top w:val="none" w:sz="0" w:space="0" w:color="auto"/>
                <w:left w:val="none" w:sz="0" w:space="0" w:color="auto"/>
                <w:bottom w:val="none" w:sz="0" w:space="0" w:color="auto"/>
                <w:right w:val="none" w:sz="0" w:space="0" w:color="auto"/>
              </w:divBdr>
            </w:div>
            <w:div w:id="128327474">
              <w:marLeft w:val="0"/>
              <w:marRight w:val="0"/>
              <w:marTop w:val="0"/>
              <w:marBottom w:val="0"/>
              <w:divBdr>
                <w:top w:val="none" w:sz="0" w:space="0" w:color="auto"/>
                <w:left w:val="none" w:sz="0" w:space="0" w:color="auto"/>
                <w:bottom w:val="none" w:sz="0" w:space="0" w:color="auto"/>
                <w:right w:val="none" w:sz="0" w:space="0" w:color="auto"/>
              </w:divBdr>
            </w:div>
            <w:div w:id="1153527186">
              <w:marLeft w:val="0"/>
              <w:marRight w:val="0"/>
              <w:marTop w:val="0"/>
              <w:marBottom w:val="0"/>
              <w:divBdr>
                <w:top w:val="none" w:sz="0" w:space="0" w:color="auto"/>
                <w:left w:val="none" w:sz="0" w:space="0" w:color="auto"/>
                <w:bottom w:val="none" w:sz="0" w:space="0" w:color="auto"/>
                <w:right w:val="none" w:sz="0" w:space="0" w:color="auto"/>
              </w:divBdr>
            </w:div>
            <w:div w:id="706443549">
              <w:marLeft w:val="0"/>
              <w:marRight w:val="0"/>
              <w:marTop w:val="0"/>
              <w:marBottom w:val="0"/>
              <w:divBdr>
                <w:top w:val="none" w:sz="0" w:space="0" w:color="auto"/>
                <w:left w:val="none" w:sz="0" w:space="0" w:color="auto"/>
                <w:bottom w:val="none" w:sz="0" w:space="0" w:color="auto"/>
                <w:right w:val="none" w:sz="0" w:space="0" w:color="auto"/>
              </w:divBdr>
            </w:div>
            <w:div w:id="27024729">
              <w:marLeft w:val="0"/>
              <w:marRight w:val="0"/>
              <w:marTop w:val="0"/>
              <w:marBottom w:val="0"/>
              <w:divBdr>
                <w:top w:val="none" w:sz="0" w:space="0" w:color="auto"/>
                <w:left w:val="none" w:sz="0" w:space="0" w:color="auto"/>
                <w:bottom w:val="none" w:sz="0" w:space="0" w:color="auto"/>
                <w:right w:val="none" w:sz="0" w:space="0" w:color="auto"/>
              </w:divBdr>
            </w:div>
            <w:div w:id="853543696">
              <w:marLeft w:val="0"/>
              <w:marRight w:val="0"/>
              <w:marTop w:val="0"/>
              <w:marBottom w:val="0"/>
              <w:divBdr>
                <w:top w:val="none" w:sz="0" w:space="0" w:color="auto"/>
                <w:left w:val="none" w:sz="0" w:space="0" w:color="auto"/>
                <w:bottom w:val="none" w:sz="0" w:space="0" w:color="auto"/>
                <w:right w:val="none" w:sz="0" w:space="0" w:color="auto"/>
              </w:divBdr>
            </w:div>
            <w:div w:id="1680161696">
              <w:marLeft w:val="0"/>
              <w:marRight w:val="0"/>
              <w:marTop w:val="0"/>
              <w:marBottom w:val="0"/>
              <w:divBdr>
                <w:top w:val="none" w:sz="0" w:space="0" w:color="auto"/>
                <w:left w:val="none" w:sz="0" w:space="0" w:color="auto"/>
                <w:bottom w:val="none" w:sz="0" w:space="0" w:color="auto"/>
                <w:right w:val="none" w:sz="0" w:space="0" w:color="auto"/>
              </w:divBdr>
            </w:div>
            <w:div w:id="131334458">
              <w:marLeft w:val="0"/>
              <w:marRight w:val="0"/>
              <w:marTop w:val="0"/>
              <w:marBottom w:val="0"/>
              <w:divBdr>
                <w:top w:val="none" w:sz="0" w:space="0" w:color="auto"/>
                <w:left w:val="none" w:sz="0" w:space="0" w:color="auto"/>
                <w:bottom w:val="none" w:sz="0" w:space="0" w:color="auto"/>
                <w:right w:val="none" w:sz="0" w:space="0" w:color="auto"/>
              </w:divBdr>
            </w:div>
            <w:div w:id="246036606">
              <w:marLeft w:val="0"/>
              <w:marRight w:val="0"/>
              <w:marTop w:val="0"/>
              <w:marBottom w:val="0"/>
              <w:divBdr>
                <w:top w:val="none" w:sz="0" w:space="0" w:color="auto"/>
                <w:left w:val="none" w:sz="0" w:space="0" w:color="auto"/>
                <w:bottom w:val="none" w:sz="0" w:space="0" w:color="auto"/>
                <w:right w:val="none" w:sz="0" w:space="0" w:color="auto"/>
              </w:divBdr>
            </w:div>
            <w:div w:id="16891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4470">
      <w:bodyDiv w:val="1"/>
      <w:marLeft w:val="0"/>
      <w:marRight w:val="0"/>
      <w:marTop w:val="0"/>
      <w:marBottom w:val="0"/>
      <w:divBdr>
        <w:top w:val="none" w:sz="0" w:space="0" w:color="auto"/>
        <w:left w:val="none" w:sz="0" w:space="0" w:color="auto"/>
        <w:bottom w:val="none" w:sz="0" w:space="0" w:color="auto"/>
        <w:right w:val="none" w:sz="0" w:space="0" w:color="auto"/>
      </w:divBdr>
      <w:divsChild>
        <w:div w:id="1003514482">
          <w:marLeft w:val="0"/>
          <w:marRight w:val="0"/>
          <w:marTop w:val="0"/>
          <w:marBottom w:val="0"/>
          <w:divBdr>
            <w:top w:val="none" w:sz="0" w:space="0" w:color="auto"/>
            <w:left w:val="none" w:sz="0" w:space="0" w:color="auto"/>
            <w:bottom w:val="none" w:sz="0" w:space="0" w:color="auto"/>
            <w:right w:val="none" w:sz="0" w:space="0" w:color="auto"/>
          </w:divBdr>
          <w:divsChild>
            <w:div w:id="39287189">
              <w:marLeft w:val="0"/>
              <w:marRight w:val="0"/>
              <w:marTop w:val="0"/>
              <w:marBottom w:val="0"/>
              <w:divBdr>
                <w:top w:val="none" w:sz="0" w:space="0" w:color="auto"/>
                <w:left w:val="none" w:sz="0" w:space="0" w:color="auto"/>
                <w:bottom w:val="none" w:sz="0" w:space="0" w:color="auto"/>
                <w:right w:val="none" w:sz="0" w:space="0" w:color="auto"/>
              </w:divBdr>
            </w:div>
            <w:div w:id="551312980">
              <w:marLeft w:val="0"/>
              <w:marRight w:val="0"/>
              <w:marTop w:val="0"/>
              <w:marBottom w:val="0"/>
              <w:divBdr>
                <w:top w:val="none" w:sz="0" w:space="0" w:color="auto"/>
                <w:left w:val="none" w:sz="0" w:space="0" w:color="auto"/>
                <w:bottom w:val="none" w:sz="0" w:space="0" w:color="auto"/>
                <w:right w:val="none" w:sz="0" w:space="0" w:color="auto"/>
              </w:divBdr>
            </w:div>
            <w:div w:id="1798060464">
              <w:marLeft w:val="0"/>
              <w:marRight w:val="0"/>
              <w:marTop w:val="0"/>
              <w:marBottom w:val="0"/>
              <w:divBdr>
                <w:top w:val="none" w:sz="0" w:space="0" w:color="auto"/>
                <w:left w:val="none" w:sz="0" w:space="0" w:color="auto"/>
                <w:bottom w:val="none" w:sz="0" w:space="0" w:color="auto"/>
                <w:right w:val="none" w:sz="0" w:space="0" w:color="auto"/>
              </w:divBdr>
            </w:div>
            <w:div w:id="1805655816">
              <w:marLeft w:val="0"/>
              <w:marRight w:val="0"/>
              <w:marTop w:val="0"/>
              <w:marBottom w:val="0"/>
              <w:divBdr>
                <w:top w:val="none" w:sz="0" w:space="0" w:color="auto"/>
                <w:left w:val="none" w:sz="0" w:space="0" w:color="auto"/>
                <w:bottom w:val="none" w:sz="0" w:space="0" w:color="auto"/>
                <w:right w:val="none" w:sz="0" w:space="0" w:color="auto"/>
              </w:divBdr>
            </w:div>
            <w:div w:id="19670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0395">
      <w:bodyDiv w:val="1"/>
      <w:marLeft w:val="0"/>
      <w:marRight w:val="0"/>
      <w:marTop w:val="0"/>
      <w:marBottom w:val="0"/>
      <w:divBdr>
        <w:top w:val="none" w:sz="0" w:space="0" w:color="auto"/>
        <w:left w:val="none" w:sz="0" w:space="0" w:color="auto"/>
        <w:bottom w:val="none" w:sz="0" w:space="0" w:color="auto"/>
        <w:right w:val="none" w:sz="0" w:space="0" w:color="auto"/>
      </w:divBdr>
      <w:divsChild>
        <w:div w:id="1014962586">
          <w:marLeft w:val="0"/>
          <w:marRight w:val="0"/>
          <w:marTop w:val="0"/>
          <w:marBottom w:val="0"/>
          <w:divBdr>
            <w:top w:val="none" w:sz="0" w:space="0" w:color="auto"/>
            <w:left w:val="none" w:sz="0" w:space="0" w:color="auto"/>
            <w:bottom w:val="none" w:sz="0" w:space="0" w:color="auto"/>
            <w:right w:val="none" w:sz="0" w:space="0" w:color="auto"/>
          </w:divBdr>
          <w:divsChild>
            <w:div w:id="10824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032">
      <w:bodyDiv w:val="1"/>
      <w:marLeft w:val="0"/>
      <w:marRight w:val="0"/>
      <w:marTop w:val="0"/>
      <w:marBottom w:val="0"/>
      <w:divBdr>
        <w:top w:val="none" w:sz="0" w:space="0" w:color="auto"/>
        <w:left w:val="none" w:sz="0" w:space="0" w:color="auto"/>
        <w:bottom w:val="none" w:sz="0" w:space="0" w:color="auto"/>
        <w:right w:val="none" w:sz="0" w:space="0" w:color="auto"/>
      </w:divBdr>
      <w:divsChild>
        <w:div w:id="2037346467">
          <w:marLeft w:val="0"/>
          <w:marRight w:val="0"/>
          <w:marTop w:val="0"/>
          <w:marBottom w:val="0"/>
          <w:divBdr>
            <w:top w:val="none" w:sz="0" w:space="0" w:color="auto"/>
            <w:left w:val="none" w:sz="0" w:space="0" w:color="auto"/>
            <w:bottom w:val="none" w:sz="0" w:space="0" w:color="auto"/>
            <w:right w:val="none" w:sz="0" w:space="0" w:color="auto"/>
          </w:divBdr>
          <w:divsChild>
            <w:div w:id="1999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9839">
      <w:bodyDiv w:val="1"/>
      <w:marLeft w:val="0"/>
      <w:marRight w:val="0"/>
      <w:marTop w:val="0"/>
      <w:marBottom w:val="0"/>
      <w:divBdr>
        <w:top w:val="none" w:sz="0" w:space="0" w:color="auto"/>
        <w:left w:val="none" w:sz="0" w:space="0" w:color="auto"/>
        <w:bottom w:val="none" w:sz="0" w:space="0" w:color="auto"/>
        <w:right w:val="none" w:sz="0" w:space="0" w:color="auto"/>
      </w:divBdr>
    </w:div>
    <w:div w:id="1270506049">
      <w:bodyDiv w:val="1"/>
      <w:marLeft w:val="0"/>
      <w:marRight w:val="0"/>
      <w:marTop w:val="0"/>
      <w:marBottom w:val="0"/>
      <w:divBdr>
        <w:top w:val="none" w:sz="0" w:space="0" w:color="auto"/>
        <w:left w:val="none" w:sz="0" w:space="0" w:color="auto"/>
        <w:bottom w:val="none" w:sz="0" w:space="0" w:color="auto"/>
        <w:right w:val="none" w:sz="0" w:space="0" w:color="auto"/>
      </w:divBdr>
      <w:divsChild>
        <w:div w:id="486821745">
          <w:marLeft w:val="0"/>
          <w:marRight w:val="0"/>
          <w:marTop w:val="0"/>
          <w:marBottom w:val="0"/>
          <w:divBdr>
            <w:top w:val="none" w:sz="0" w:space="0" w:color="auto"/>
            <w:left w:val="none" w:sz="0" w:space="0" w:color="auto"/>
            <w:bottom w:val="none" w:sz="0" w:space="0" w:color="auto"/>
            <w:right w:val="none" w:sz="0" w:space="0" w:color="auto"/>
          </w:divBdr>
          <w:divsChild>
            <w:div w:id="391008348">
              <w:marLeft w:val="0"/>
              <w:marRight w:val="0"/>
              <w:marTop w:val="0"/>
              <w:marBottom w:val="0"/>
              <w:divBdr>
                <w:top w:val="none" w:sz="0" w:space="0" w:color="auto"/>
                <w:left w:val="none" w:sz="0" w:space="0" w:color="auto"/>
                <w:bottom w:val="none" w:sz="0" w:space="0" w:color="auto"/>
                <w:right w:val="none" w:sz="0" w:space="0" w:color="auto"/>
              </w:divBdr>
            </w:div>
            <w:div w:id="1141924958">
              <w:marLeft w:val="0"/>
              <w:marRight w:val="0"/>
              <w:marTop w:val="0"/>
              <w:marBottom w:val="0"/>
              <w:divBdr>
                <w:top w:val="none" w:sz="0" w:space="0" w:color="auto"/>
                <w:left w:val="none" w:sz="0" w:space="0" w:color="auto"/>
                <w:bottom w:val="none" w:sz="0" w:space="0" w:color="auto"/>
                <w:right w:val="none" w:sz="0" w:space="0" w:color="auto"/>
              </w:divBdr>
            </w:div>
            <w:div w:id="1153525171">
              <w:marLeft w:val="0"/>
              <w:marRight w:val="0"/>
              <w:marTop w:val="0"/>
              <w:marBottom w:val="0"/>
              <w:divBdr>
                <w:top w:val="none" w:sz="0" w:space="0" w:color="auto"/>
                <w:left w:val="none" w:sz="0" w:space="0" w:color="auto"/>
                <w:bottom w:val="none" w:sz="0" w:space="0" w:color="auto"/>
                <w:right w:val="none" w:sz="0" w:space="0" w:color="auto"/>
              </w:divBdr>
            </w:div>
            <w:div w:id="19451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7024">
      <w:bodyDiv w:val="1"/>
      <w:marLeft w:val="0"/>
      <w:marRight w:val="0"/>
      <w:marTop w:val="0"/>
      <w:marBottom w:val="0"/>
      <w:divBdr>
        <w:top w:val="none" w:sz="0" w:space="0" w:color="auto"/>
        <w:left w:val="none" w:sz="0" w:space="0" w:color="auto"/>
        <w:bottom w:val="none" w:sz="0" w:space="0" w:color="auto"/>
        <w:right w:val="none" w:sz="0" w:space="0" w:color="auto"/>
      </w:divBdr>
    </w:div>
    <w:div w:id="1272085168">
      <w:bodyDiv w:val="1"/>
      <w:marLeft w:val="0"/>
      <w:marRight w:val="0"/>
      <w:marTop w:val="0"/>
      <w:marBottom w:val="0"/>
      <w:divBdr>
        <w:top w:val="none" w:sz="0" w:space="0" w:color="auto"/>
        <w:left w:val="none" w:sz="0" w:space="0" w:color="auto"/>
        <w:bottom w:val="none" w:sz="0" w:space="0" w:color="auto"/>
        <w:right w:val="none" w:sz="0" w:space="0" w:color="auto"/>
      </w:divBdr>
      <w:divsChild>
        <w:div w:id="1903784927">
          <w:marLeft w:val="0"/>
          <w:marRight w:val="0"/>
          <w:marTop w:val="0"/>
          <w:marBottom w:val="0"/>
          <w:divBdr>
            <w:top w:val="none" w:sz="0" w:space="0" w:color="auto"/>
            <w:left w:val="none" w:sz="0" w:space="0" w:color="auto"/>
            <w:bottom w:val="none" w:sz="0" w:space="0" w:color="auto"/>
            <w:right w:val="none" w:sz="0" w:space="0" w:color="auto"/>
          </w:divBdr>
          <w:divsChild>
            <w:div w:id="1805731147">
              <w:marLeft w:val="0"/>
              <w:marRight w:val="0"/>
              <w:marTop w:val="0"/>
              <w:marBottom w:val="0"/>
              <w:divBdr>
                <w:top w:val="none" w:sz="0" w:space="0" w:color="auto"/>
                <w:left w:val="none" w:sz="0" w:space="0" w:color="auto"/>
                <w:bottom w:val="none" w:sz="0" w:space="0" w:color="auto"/>
                <w:right w:val="none" w:sz="0" w:space="0" w:color="auto"/>
              </w:divBdr>
            </w:div>
            <w:div w:id="1849977702">
              <w:marLeft w:val="0"/>
              <w:marRight w:val="0"/>
              <w:marTop w:val="0"/>
              <w:marBottom w:val="0"/>
              <w:divBdr>
                <w:top w:val="none" w:sz="0" w:space="0" w:color="auto"/>
                <w:left w:val="none" w:sz="0" w:space="0" w:color="auto"/>
                <w:bottom w:val="none" w:sz="0" w:space="0" w:color="auto"/>
                <w:right w:val="none" w:sz="0" w:space="0" w:color="auto"/>
              </w:divBdr>
            </w:div>
            <w:div w:id="1462528708">
              <w:marLeft w:val="0"/>
              <w:marRight w:val="0"/>
              <w:marTop w:val="0"/>
              <w:marBottom w:val="0"/>
              <w:divBdr>
                <w:top w:val="none" w:sz="0" w:space="0" w:color="auto"/>
                <w:left w:val="none" w:sz="0" w:space="0" w:color="auto"/>
                <w:bottom w:val="none" w:sz="0" w:space="0" w:color="auto"/>
                <w:right w:val="none" w:sz="0" w:space="0" w:color="auto"/>
              </w:divBdr>
            </w:div>
            <w:div w:id="2009019285">
              <w:marLeft w:val="0"/>
              <w:marRight w:val="0"/>
              <w:marTop w:val="0"/>
              <w:marBottom w:val="0"/>
              <w:divBdr>
                <w:top w:val="none" w:sz="0" w:space="0" w:color="auto"/>
                <w:left w:val="none" w:sz="0" w:space="0" w:color="auto"/>
                <w:bottom w:val="none" w:sz="0" w:space="0" w:color="auto"/>
                <w:right w:val="none" w:sz="0" w:space="0" w:color="auto"/>
              </w:divBdr>
            </w:div>
            <w:div w:id="1815681393">
              <w:marLeft w:val="0"/>
              <w:marRight w:val="0"/>
              <w:marTop w:val="0"/>
              <w:marBottom w:val="0"/>
              <w:divBdr>
                <w:top w:val="none" w:sz="0" w:space="0" w:color="auto"/>
                <w:left w:val="none" w:sz="0" w:space="0" w:color="auto"/>
                <w:bottom w:val="none" w:sz="0" w:space="0" w:color="auto"/>
                <w:right w:val="none" w:sz="0" w:space="0" w:color="auto"/>
              </w:divBdr>
            </w:div>
            <w:div w:id="148332207">
              <w:marLeft w:val="0"/>
              <w:marRight w:val="0"/>
              <w:marTop w:val="0"/>
              <w:marBottom w:val="0"/>
              <w:divBdr>
                <w:top w:val="none" w:sz="0" w:space="0" w:color="auto"/>
                <w:left w:val="none" w:sz="0" w:space="0" w:color="auto"/>
                <w:bottom w:val="none" w:sz="0" w:space="0" w:color="auto"/>
                <w:right w:val="none" w:sz="0" w:space="0" w:color="auto"/>
              </w:divBdr>
            </w:div>
            <w:div w:id="2032611380">
              <w:marLeft w:val="0"/>
              <w:marRight w:val="0"/>
              <w:marTop w:val="0"/>
              <w:marBottom w:val="0"/>
              <w:divBdr>
                <w:top w:val="none" w:sz="0" w:space="0" w:color="auto"/>
                <w:left w:val="none" w:sz="0" w:space="0" w:color="auto"/>
                <w:bottom w:val="none" w:sz="0" w:space="0" w:color="auto"/>
                <w:right w:val="none" w:sz="0" w:space="0" w:color="auto"/>
              </w:divBdr>
            </w:div>
            <w:div w:id="1650595327">
              <w:marLeft w:val="0"/>
              <w:marRight w:val="0"/>
              <w:marTop w:val="0"/>
              <w:marBottom w:val="0"/>
              <w:divBdr>
                <w:top w:val="none" w:sz="0" w:space="0" w:color="auto"/>
                <w:left w:val="none" w:sz="0" w:space="0" w:color="auto"/>
                <w:bottom w:val="none" w:sz="0" w:space="0" w:color="auto"/>
                <w:right w:val="none" w:sz="0" w:space="0" w:color="auto"/>
              </w:divBdr>
            </w:div>
            <w:div w:id="1987005723">
              <w:marLeft w:val="0"/>
              <w:marRight w:val="0"/>
              <w:marTop w:val="0"/>
              <w:marBottom w:val="0"/>
              <w:divBdr>
                <w:top w:val="none" w:sz="0" w:space="0" w:color="auto"/>
                <w:left w:val="none" w:sz="0" w:space="0" w:color="auto"/>
                <w:bottom w:val="none" w:sz="0" w:space="0" w:color="auto"/>
                <w:right w:val="none" w:sz="0" w:space="0" w:color="auto"/>
              </w:divBdr>
            </w:div>
            <w:div w:id="467550896">
              <w:marLeft w:val="0"/>
              <w:marRight w:val="0"/>
              <w:marTop w:val="0"/>
              <w:marBottom w:val="0"/>
              <w:divBdr>
                <w:top w:val="none" w:sz="0" w:space="0" w:color="auto"/>
                <w:left w:val="none" w:sz="0" w:space="0" w:color="auto"/>
                <w:bottom w:val="none" w:sz="0" w:space="0" w:color="auto"/>
                <w:right w:val="none" w:sz="0" w:space="0" w:color="auto"/>
              </w:divBdr>
            </w:div>
            <w:div w:id="2079013700">
              <w:marLeft w:val="0"/>
              <w:marRight w:val="0"/>
              <w:marTop w:val="0"/>
              <w:marBottom w:val="0"/>
              <w:divBdr>
                <w:top w:val="none" w:sz="0" w:space="0" w:color="auto"/>
                <w:left w:val="none" w:sz="0" w:space="0" w:color="auto"/>
                <w:bottom w:val="none" w:sz="0" w:space="0" w:color="auto"/>
                <w:right w:val="none" w:sz="0" w:space="0" w:color="auto"/>
              </w:divBdr>
            </w:div>
            <w:div w:id="1207528054">
              <w:marLeft w:val="0"/>
              <w:marRight w:val="0"/>
              <w:marTop w:val="0"/>
              <w:marBottom w:val="0"/>
              <w:divBdr>
                <w:top w:val="none" w:sz="0" w:space="0" w:color="auto"/>
                <w:left w:val="none" w:sz="0" w:space="0" w:color="auto"/>
                <w:bottom w:val="none" w:sz="0" w:space="0" w:color="auto"/>
                <w:right w:val="none" w:sz="0" w:space="0" w:color="auto"/>
              </w:divBdr>
            </w:div>
            <w:div w:id="1600067812">
              <w:marLeft w:val="0"/>
              <w:marRight w:val="0"/>
              <w:marTop w:val="0"/>
              <w:marBottom w:val="0"/>
              <w:divBdr>
                <w:top w:val="none" w:sz="0" w:space="0" w:color="auto"/>
                <w:left w:val="none" w:sz="0" w:space="0" w:color="auto"/>
                <w:bottom w:val="none" w:sz="0" w:space="0" w:color="auto"/>
                <w:right w:val="none" w:sz="0" w:space="0" w:color="auto"/>
              </w:divBdr>
            </w:div>
            <w:div w:id="30039372">
              <w:marLeft w:val="0"/>
              <w:marRight w:val="0"/>
              <w:marTop w:val="0"/>
              <w:marBottom w:val="0"/>
              <w:divBdr>
                <w:top w:val="none" w:sz="0" w:space="0" w:color="auto"/>
                <w:left w:val="none" w:sz="0" w:space="0" w:color="auto"/>
                <w:bottom w:val="none" w:sz="0" w:space="0" w:color="auto"/>
                <w:right w:val="none" w:sz="0" w:space="0" w:color="auto"/>
              </w:divBdr>
            </w:div>
            <w:div w:id="1175221927">
              <w:marLeft w:val="0"/>
              <w:marRight w:val="0"/>
              <w:marTop w:val="0"/>
              <w:marBottom w:val="0"/>
              <w:divBdr>
                <w:top w:val="none" w:sz="0" w:space="0" w:color="auto"/>
                <w:left w:val="none" w:sz="0" w:space="0" w:color="auto"/>
                <w:bottom w:val="none" w:sz="0" w:space="0" w:color="auto"/>
                <w:right w:val="none" w:sz="0" w:space="0" w:color="auto"/>
              </w:divBdr>
            </w:div>
            <w:div w:id="183979934">
              <w:marLeft w:val="0"/>
              <w:marRight w:val="0"/>
              <w:marTop w:val="0"/>
              <w:marBottom w:val="0"/>
              <w:divBdr>
                <w:top w:val="none" w:sz="0" w:space="0" w:color="auto"/>
                <w:left w:val="none" w:sz="0" w:space="0" w:color="auto"/>
                <w:bottom w:val="none" w:sz="0" w:space="0" w:color="auto"/>
                <w:right w:val="none" w:sz="0" w:space="0" w:color="auto"/>
              </w:divBdr>
            </w:div>
            <w:div w:id="20263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68929">
      <w:bodyDiv w:val="1"/>
      <w:marLeft w:val="0"/>
      <w:marRight w:val="0"/>
      <w:marTop w:val="0"/>
      <w:marBottom w:val="0"/>
      <w:divBdr>
        <w:top w:val="none" w:sz="0" w:space="0" w:color="auto"/>
        <w:left w:val="none" w:sz="0" w:space="0" w:color="auto"/>
        <w:bottom w:val="none" w:sz="0" w:space="0" w:color="auto"/>
        <w:right w:val="none" w:sz="0" w:space="0" w:color="auto"/>
      </w:divBdr>
      <w:divsChild>
        <w:div w:id="524490372">
          <w:marLeft w:val="0"/>
          <w:marRight w:val="0"/>
          <w:marTop w:val="0"/>
          <w:marBottom w:val="0"/>
          <w:divBdr>
            <w:top w:val="none" w:sz="0" w:space="0" w:color="auto"/>
            <w:left w:val="none" w:sz="0" w:space="0" w:color="auto"/>
            <w:bottom w:val="none" w:sz="0" w:space="0" w:color="auto"/>
            <w:right w:val="none" w:sz="0" w:space="0" w:color="auto"/>
          </w:divBdr>
          <w:divsChild>
            <w:div w:id="573466717">
              <w:marLeft w:val="0"/>
              <w:marRight w:val="0"/>
              <w:marTop w:val="0"/>
              <w:marBottom w:val="0"/>
              <w:divBdr>
                <w:top w:val="none" w:sz="0" w:space="0" w:color="auto"/>
                <w:left w:val="none" w:sz="0" w:space="0" w:color="auto"/>
                <w:bottom w:val="none" w:sz="0" w:space="0" w:color="auto"/>
                <w:right w:val="none" w:sz="0" w:space="0" w:color="auto"/>
              </w:divBdr>
            </w:div>
            <w:div w:id="1264418470">
              <w:marLeft w:val="0"/>
              <w:marRight w:val="0"/>
              <w:marTop w:val="0"/>
              <w:marBottom w:val="0"/>
              <w:divBdr>
                <w:top w:val="none" w:sz="0" w:space="0" w:color="auto"/>
                <w:left w:val="none" w:sz="0" w:space="0" w:color="auto"/>
                <w:bottom w:val="none" w:sz="0" w:space="0" w:color="auto"/>
                <w:right w:val="none" w:sz="0" w:space="0" w:color="auto"/>
              </w:divBdr>
            </w:div>
            <w:div w:id="1634024580">
              <w:marLeft w:val="0"/>
              <w:marRight w:val="0"/>
              <w:marTop w:val="0"/>
              <w:marBottom w:val="0"/>
              <w:divBdr>
                <w:top w:val="none" w:sz="0" w:space="0" w:color="auto"/>
                <w:left w:val="none" w:sz="0" w:space="0" w:color="auto"/>
                <w:bottom w:val="none" w:sz="0" w:space="0" w:color="auto"/>
                <w:right w:val="none" w:sz="0" w:space="0" w:color="auto"/>
              </w:divBdr>
            </w:div>
            <w:div w:id="17266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85">
      <w:bodyDiv w:val="1"/>
      <w:marLeft w:val="0"/>
      <w:marRight w:val="0"/>
      <w:marTop w:val="0"/>
      <w:marBottom w:val="0"/>
      <w:divBdr>
        <w:top w:val="none" w:sz="0" w:space="0" w:color="auto"/>
        <w:left w:val="none" w:sz="0" w:space="0" w:color="auto"/>
        <w:bottom w:val="none" w:sz="0" w:space="0" w:color="auto"/>
        <w:right w:val="none" w:sz="0" w:space="0" w:color="auto"/>
      </w:divBdr>
    </w:div>
    <w:div w:id="1274173366">
      <w:bodyDiv w:val="1"/>
      <w:marLeft w:val="0"/>
      <w:marRight w:val="0"/>
      <w:marTop w:val="0"/>
      <w:marBottom w:val="0"/>
      <w:divBdr>
        <w:top w:val="none" w:sz="0" w:space="0" w:color="auto"/>
        <w:left w:val="none" w:sz="0" w:space="0" w:color="auto"/>
        <w:bottom w:val="none" w:sz="0" w:space="0" w:color="auto"/>
        <w:right w:val="none" w:sz="0" w:space="0" w:color="auto"/>
      </w:divBdr>
      <w:divsChild>
        <w:div w:id="1349286572">
          <w:marLeft w:val="0"/>
          <w:marRight w:val="0"/>
          <w:marTop w:val="0"/>
          <w:marBottom w:val="0"/>
          <w:divBdr>
            <w:top w:val="none" w:sz="0" w:space="0" w:color="auto"/>
            <w:left w:val="none" w:sz="0" w:space="0" w:color="auto"/>
            <w:bottom w:val="none" w:sz="0" w:space="0" w:color="auto"/>
            <w:right w:val="none" w:sz="0" w:space="0" w:color="auto"/>
          </w:divBdr>
        </w:div>
        <w:div w:id="1453861319">
          <w:marLeft w:val="0"/>
          <w:marRight w:val="0"/>
          <w:marTop w:val="0"/>
          <w:marBottom w:val="0"/>
          <w:divBdr>
            <w:top w:val="none" w:sz="0" w:space="0" w:color="auto"/>
            <w:left w:val="none" w:sz="0" w:space="0" w:color="auto"/>
            <w:bottom w:val="none" w:sz="0" w:space="0" w:color="auto"/>
            <w:right w:val="none" w:sz="0" w:space="0" w:color="auto"/>
          </w:divBdr>
        </w:div>
      </w:divsChild>
    </w:div>
    <w:div w:id="1274745146">
      <w:bodyDiv w:val="1"/>
      <w:marLeft w:val="0"/>
      <w:marRight w:val="0"/>
      <w:marTop w:val="0"/>
      <w:marBottom w:val="0"/>
      <w:divBdr>
        <w:top w:val="none" w:sz="0" w:space="0" w:color="auto"/>
        <w:left w:val="none" w:sz="0" w:space="0" w:color="auto"/>
        <w:bottom w:val="none" w:sz="0" w:space="0" w:color="auto"/>
        <w:right w:val="none" w:sz="0" w:space="0" w:color="auto"/>
      </w:divBdr>
      <w:divsChild>
        <w:div w:id="1662005433">
          <w:marLeft w:val="0"/>
          <w:marRight w:val="0"/>
          <w:marTop w:val="0"/>
          <w:marBottom w:val="0"/>
          <w:divBdr>
            <w:top w:val="none" w:sz="0" w:space="0" w:color="auto"/>
            <w:left w:val="none" w:sz="0" w:space="0" w:color="auto"/>
            <w:bottom w:val="none" w:sz="0" w:space="0" w:color="auto"/>
            <w:right w:val="none" w:sz="0" w:space="0" w:color="auto"/>
          </w:divBdr>
          <w:divsChild>
            <w:div w:id="513619151">
              <w:marLeft w:val="0"/>
              <w:marRight w:val="0"/>
              <w:marTop w:val="0"/>
              <w:marBottom w:val="0"/>
              <w:divBdr>
                <w:top w:val="none" w:sz="0" w:space="0" w:color="auto"/>
                <w:left w:val="none" w:sz="0" w:space="0" w:color="auto"/>
                <w:bottom w:val="none" w:sz="0" w:space="0" w:color="auto"/>
                <w:right w:val="none" w:sz="0" w:space="0" w:color="auto"/>
              </w:divBdr>
            </w:div>
            <w:div w:id="332226715">
              <w:marLeft w:val="0"/>
              <w:marRight w:val="0"/>
              <w:marTop w:val="0"/>
              <w:marBottom w:val="0"/>
              <w:divBdr>
                <w:top w:val="none" w:sz="0" w:space="0" w:color="auto"/>
                <w:left w:val="none" w:sz="0" w:space="0" w:color="auto"/>
                <w:bottom w:val="none" w:sz="0" w:space="0" w:color="auto"/>
                <w:right w:val="none" w:sz="0" w:space="0" w:color="auto"/>
              </w:divBdr>
            </w:div>
            <w:div w:id="1112167505">
              <w:marLeft w:val="0"/>
              <w:marRight w:val="0"/>
              <w:marTop w:val="0"/>
              <w:marBottom w:val="0"/>
              <w:divBdr>
                <w:top w:val="none" w:sz="0" w:space="0" w:color="auto"/>
                <w:left w:val="none" w:sz="0" w:space="0" w:color="auto"/>
                <w:bottom w:val="none" w:sz="0" w:space="0" w:color="auto"/>
                <w:right w:val="none" w:sz="0" w:space="0" w:color="auto"/>
              </w:divBdr>
            </w:div>
            <w:div w:id="1196626395">
              <w:marLeft w:val="0"/>
              <w:marRight w:val="0"/>
              <w:marTop w:val="0"/>
              <w:marBottom w:val="0"/>
              <w:divBdr>
                <w:top w:val="none" w:sz="0" w:space="0" w:color="auto"/>
                <w:left w:val="none" w:sz="0" w:space="0" w:color="auto"/>
                <w:bottom w:val="none" w:sz="0" w:space="0" w:color="auto"/>
                <w:right w:val="none" w:sz="0" w:space="0" w:color="auto"/>
              </w:divBdr>
            </w:div>
            <w:div w:id="490028206">
              <w:marLeft w:val="0"/>
              <w:marRight w:val="0"/>
              <w:marTop w:val="0"/>
              <w:marBottom w:val="0"/>
              <w:divBdr>
                <w:top w:val="none" w:sz="0" w:space="0" w:color="auto"/>
                <w:left w:val="none" w:sz="0" w:space="0" w:color="auto"/>
                <w:bottom w:val="none" w:sz="0" w:space="0" w:color="auto"/>
                <w:right w:val="none" w:sz="0" w:space="0" w:color="auto"/>
              </w:divBdr>
            </w:div>
            <w:div w:id="2099208444">
              <w:marLeft w:val="0"/>
              <w:marRight w:val="0"/>
              <w:marTop w:val="0"/>
              <w:marBottom w:val="0"/>
              <w:divBdr>
                <w:top w:val="none" w:sz="0" w:space="0" w:color="auto"/>
                <w:left w:val="none" w:sz="0" w:space="0" w:color="auto"/>
                <w:bottom w:val="none" w:sz="0" w:space="0" w:color="auto"/>
                <w:right w:val="none" w:sz="0" w:space="0" w:color="auto"/>
              </w:divBdr>
            </w:div>
            <w:div w:id="1246184800">
              <w:marLeft w:val="0"/>
              <w:marRight w:val="0"/>
              <w:marTop w:val="0"/>
              <w:marBottom w:val="0"/>
              <w:divBdr>
                <w:top w:val="none" w:sz="0" w:space="0" w:color="auto"/>
                <w:left w:val="none" w:sz="0" w:space="0" w:color="auto"/>
                <w:bottom w:val="none" w:sz="0" w:space="0" w:color="auto"/>
                <w:right w:val="none" w:sz="0" w:space="0" w:color="auto"/>
              </w:divBdr>
            </w:div>
            <w:div w:id="567812559">
              <w:marLeft w:val="0"/>
              <w:marRight w:val="0"/>
              <w:marTop w:val="0"/>
              <w:marBottom w:val="0"/>
              <w:divBdr>
                <w:top w:val="none" w:sz="0" w:space="0" w:color="auto"/>
                <w:left w:val="none" w:sz="0" w:space="0" w:color="auto"/>
                <w:bottom w:val="none" w:sz="0" w:space="0" w:color="auto"/>
                <w:right w:val="none" w:sz="0" w:space="0" w:color="auto"/>
              </w:divBdr>
            </w:div>
            <w:div w:id="278337655">
              <w:marLeft w:val="0"/>
              <w:marRight w:val="0"/>
              <w:marTop w:val="0"/>
              <w:marBottom w:val="0"/>
              <w:divBdr>
                <w:top w:val="none" w:sz="0" w:space="0" w:color="auto"/>
                <w:left w:val="none" w:sz="0" w:space="0" w:color="auto"/>
                <w:bottom w:val="none" w:sz="0" w:space="0" w:color="auto"/>
                <w:right w:val="none" w:sz="0" w:space="0" w:color="auto"/>
              </w:divBdr>
            </w:div>
            <w:div w:id="514073070">
              <w:marLeft w:val="0"/>
              <w:marRight w:val="0"/>
              <w:marTop w:val="0"/>
              <w:marBottom w:val="0"/>
              <w:divBdr>
                <w:top w:val="none" w:sz="0" w:space="0" w:color="auto"/>
                <w:left w:val="none" w:sz="0" w:space="0" w:color="auto"/>
                <w:bottom w:val="none" w:sz="0" w:space="0" w:color="auto"/>
                <w:right w:val="none" w:sz="0" w:space="0" w:color="auto"/>
              </w:divBdr>
            </w:div>
            <w:div w:id="646669112">
              <w:marLeft w:val="0"/>
              <w:marRight w:val="0"/>
              <w:marTop w:val="0"/>
              <w:marBottom w:val="0"/>
              <w:divBdr>
                <w:top w:val="none" w:sz="0" w:space="0" w:color="auto"/>
                <w:left w:val="none" w:sz="0" w:space="0" w:color="auto"/>
                <w:bottom w:val="none" w:sz="0" w:space="0" w:color="auto"/>
                <w:right w:val="none" w:sz="0" w:space="0" w:color="auto"/>
              </w:divBdr>
            </w:div>
            <w:div w:id="283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48510">
      <w:bodyDiv w:val="1"/>
      <w:marLeft w:val="0"/>
      <w:marRight w:val="0"/>
      <w:marTop w:val="0"/>
      <w:marBottom w:val="0"/>
      <w:divBdr>
        <w:top w:val="none" w:sz="0" w:space="0" w:color="auto"/>
        <w:left w:val="none" w:sz="0" w:space="0" w:color="auto"/>
        <w:bottom w:val="none" w:sz="0" w:space="0" w:color="auto"/>
        <w:right w:val="none" w:sz="0" w:space="0" w:color="auto"/>
      </w:divBdr>
    </w:div>
    <w:div w:id="1277522538">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7">
          <w:marLeft w:val="0"/>
          <w:marRight w:val="0"/>
          <w:marTop w:val="0"/>
          <w:marBottom w:val="0"/>
          <w:divBdr>
            <w:top w:val="none" w:sz="0" w:space="0" w:color="auto"/>
            <w:left w:val="none" w:sz="0" w:space="0" w:color="auto"/>
            <w:bottom w:val="none" w:sz="0" w:space="0" w:color="auto"/>
            <w:right w:val="none" w:sz="0" w:space="0" w:color="auto"/>
          </w:divBdr>
          <w:divsChild>
            <w:div w:id="16321545">
              <w:marLeft w:val="0"/>
              <w:marRight w:val="0"/>
              <w:marTop w:val="0"/>
              <w:marBottom w:val="0"/>
              <w:divBdr>
                <w:top w:val="none" w:sz="0" w:space="0" w:color="auto"/>
                <w:left w:val="none" w:sz="0" w:space="0" w:color="auto"/>
                <w:bottom w:val="none" w:sz="0" w:space="0" w:color="auto"/>
                <w:right w:val="none" w:sz="0" w:space="0" w:color="auto"/>
              </w:divBdr>
            </w:div>
            <w:div w:id="22755554">
              <w:marLeft w:val="0"/>
              <w:marRight w:val="0"/>
              <w:marTop w:val="0"/>
              <w:marBottom w:val="0"/>
              <w:divBdr>
                <w:top w:val="none" w:sz="0" w:space="0" w:color="auto"/>
                <w:left w:val="none" w:sz="0" w:space="0" w:color="auto"/>
                <w:bottom w:val="none" w:sz="0" w:space="0" w:color="auto"/>
                <w:right w:val="none" w:sz="0" w:space="0" w:color="auto"/>
              </w:divBdr>
            </w:div>
            <w:div w:id="63141642">
              <w:marLeft w:val="0"/>
              <w:marRight w:val="0"/>
              <w:marTop w:val="0"/>
              <w:marBottom w:val="0"/>
              <w:divBdr>
                <w:top w:val="none" w:sz="0" w:space="0" w:color="auto"/>
                <w:left w:val="none" w:sz="0" w:space="0" w:color="auto"/>
                <w:bottom w:val="none" w:sz="0" w:space="0" w:color="auto"/>
                <w:right w:val="none" w:sz="0" w:space="0" w:color="auto"/>
              </w:divBdr>
            </w:div>
            <w:div w:id="199785609">
              <w:marLeft w:val="0"/>
              <w:marRight w:val="0"/>
              <w:marTop w:val="0"/>
              <w:marBottom w:val="0"/>
              <w:divBdr>
                <w:top w:val="none" w:sz="0" w:space="0" w:color="auto"/>
                <w:left w:val="none" w:sz="0" w:space="0" w:color="auto"/>
                <w:bottom w:val="none" w:sz="0" w:space="0" w:color="auto"/>
                <w:right w:val="none" w:sz="0" w:space="0" w:color="auto"/>
              </w:divBdr>
            </w:div>
            <w:div w:id="240911115">
              <w:marLeft w:val="0"/>
              <w:marRight w:val="0"/>
              <w:marTop w:val="0"/>
              <w:marBottom w:val="0"/>
              <w:divBdr>
                <w:top w:val="none" w:sz="0" w:space="0" w:color="auto"/>
                <w:left w:val="none" w:sz="0" w:space="0" w:color="auto"/>
                <w:bottom w:val="none" w:sz="0" w:space="0" w:color="auto"/>
                <w:right w:val="none" w:sz="0" w:space="0" w:color="auto"/>
              </w:divBdr>
            </w:div>
            <w:div w:id="244992699">
              <w:marLeft w:val="0"/>
              <w:marRight w:val="0"/>
              <w:marTop w:val="0"/>
              <w:marBottom w:val="0"/>
              <w:divBdr>
                <w:top w:val="none" w:sz="0" w:space="0" w:color="auto"/>
                <w:left w:val="none" w:sz="0" w:space="0" w:color="auto"/>
                <w:bottom w:val="none" w:sz="0" w:space="0" w:color="auto"/>
                <w:right w:val="none" w:sz="0" w:space="0" w:color="auto"/>
              </w:divBdr>
            </w:div>
            <w:div w:id="376508570">
              <w:marLeft w:val="0"/>
              <w:marRight w:val="0"/>
              <w:marTop w:val="0"/>
              <w:marBottom w:val="0"/>
              <w:divBdr>
                <w:top w:val="none" w:sz="0" w:space="0" w:color="auto"/>
                <w:left w:val="none" w:sz="0" w:space="0" w:color="auto"/>
                <w:bottom w:val="none" w:sz="0" w:space="0" w:color="auto"/>
                <w:right w:val="none" w:sz="0" w:space="0" w:color="auto"/>
              </w:divBdr>
            </w:div>
            <w:div w:id="420152060">
              <w:marLeft w:val="0"/>
              <w:marRight w:val="0"/>
              <w:marTop w:val="0"/>
              <w:marBottom w:val="0"/>
              <w:divBdr>
                <w:top w:val="none" w:sz="0" w:space="0" w:color="auto"/>
                <w:left w:val="none" w:sz="0" w:space="0" w:color="auto"/>
                <w:bottom w:val="none" w:sz="0" w:space="0" w:color="auto"/>
                <w:right w:val="none" w:sz="0" w:space="0" w:color="auto"/>
              </w:divBdr>
            </w:div>
            <w:div w:id="513345854">
              <w:marLeft w:val="0"/>
              <w:marRight w:val="0"/>
              <w:marTop w:val="0"/>
              <w:marBottom w:val="0"/>
              <w:divBdr>
                <w:top w:val="none" w:sz="0" w:space="0" w:color="auto"/>
                <w:left w:val="none" w:sz="0" w:space="0" w:color="auto"/>
                <w:bottom w:val="none" w:sz="0" w:space="0" w:color="auto"/>
                <w:right w:val="none" w:sz="0" w:space="0" w:color="auto"/>
              </w:divBdr>
            </w:div>
            <w:div w:id="646670622">
              <w:marLeft w:val="0"/>
              <w:marRight w:val="0"/>
              <w:marTop w:val="0"/>
              <w:marBottom w:val="0"/>
              <w:divBdr>
                <w:top w:val="none" w:sz="0" w:space="0" w:color="auto"/>
                <w:left w:val="none" w:sz="0" w:space="0" w:color="auto"/>
                <w:bottom w:val="none" w:sz="0" w:space="0" w:color="auto"/>
                <w:right w:val="none" w:sz="0" w:space="0" w:color="auto"/>
              </w:divBdr>
            </w:div>
            <w:div w:id="861166253">
              <w:marLeft w:val="0"/>
              <w:marRight w:val="0"/>
              <w:marTop w:val="0"/>
              <w:marBottom w:val="0"/>
              <w:divBdr>
                <w:top w:val="none" w:sz="0" w:space="0" w:color="auto"/>
                <w:left w:val="none" w:sz="0" w:space="0" w:color="auto"/>
                <w:bottom w:val="none" w:sz="0" w:space="0" w:color="auto"/>
                <w:right w:val="none" w:sz="0" w:space="0" w:color="auto"/>
              </w:divBdr>
            </w:div>
            <w:div w:id="862599207">
              <w:marLeft w:val="0"/>
              <w:marRight w:val="0"/>
              <w:marTop w:val="0"/>
              <w:marBottom w:val="0"/>
              <w:divBdr>
                <w:top w:val="none" w:sz="0" w:space="0" w:color="auto"/>
                <w:left w:val="none" w:sz="0" w:space="0" w:color="auto"/>
                <w:bottom w:val="none" w:sz="0" w:space="0" w:color="auto"/>
                <w:right w:val="none" w:sz="0" w:space="0" w:color="auto"/>
              </w:divBdr>
            </w:div>
            <w:div w:id="989870963">
              <w:marLeft w:val="0"/>
              <w:marRight w:val="0"/>
              <w:marTop w:val="0"/>
              <w:marBottom w:val="0"/>
              <w:divBdr>
                <w:top w:val="none" w:sz="0" w:space="0" w:color="auto"/>
                <w:left w:val="none" w:sz="0" w:space="0" w:color="auto"/>
                <w:bottom w:val="none" w:sz="0" w:space="0" w:color="auto"/>
                <w:right w:val="none" w:sz="0" w:space="0" w:color="auto"/>
              </w:divBdr>
            </w:div>
            <w:div w:id="1042286562">
              <w:marLeft w:val="0"/>
              <w:marRight w:val="0"/>
              <w:marTop w:val="0"/>
              <w:marBottom w:val="0"/>
              <w:divBdr>
                <w:top w:val="none" w:sz="0" w:space="0" w:color="auto"/>
                <w:left w:val="none" w:sz="0" w:space="0" w:color="auto"/>
                <w:bottom w:val="none" w:sz="0" w:space="0" w:color="auto"/>
                <w:right w:val="none" w:sz="0" w:space="0" w:color="auto"/>
              </w:divBdr>
            </w:div>
            <w:div w:id="1050303340">
              <w:marLeft w:val="0"/>
              <w:marRight w:val="0"/>
              <w:marTop w:val="0"/>
              <w:marBottom w:val="0"/>
              <w:divBdr>
                <w:top w:val="none" w:sz="0" w:space="0" w:color="auto"/>
                <w:left w:val="none" w:sz="0" w:space="0" w:color="auto"/>
                <w:bottom w:val="none" w:sz="0" w:space="0" w:color="auto"/>
                <w:right w:val="none" w:sz="0" w:space="0" w:color="auto"/>
              </w:divBdr>
            </w:div>
            <w:div w:id="1151485292">
              <w:marLeft w:val="0"/>
              <w:marRight w:val="0"/>
              <w:marTop w:val="0"/>
              <w:marBottom w:val="0"/>
              <w:divBdr>
                <w:top w:val="none" w:sz="0" w:space="0" w:color="auto"/>
                <w:left w:val="none" w:sz="0" w:space="0" w:color="auto"/>
                <w:bottom w:val="none" w:sz="0" w:space="0" w:color="auto"/>
                <w:right w:val="none" w:sz="0" w:space="0" w:color="auto"/>
              </w:divBdr>
            </w:div>
            <w:div w:id="1199397451">
              <w:marLeft w:val="0"/>
              <w:marRight w:val="0"/>
              <w:marTop w:val="0"/>
              <w:marBottom w:val="0"/>
              <w:divBdr>
                <w:top w:val="none" w:sz="0" w:space="0" w:color="auto"/>
                <w:left w:val="none" w:sz="0" w:space="0" w:color="auto"/>
                <w:bottom w:val="none" w:sz="0" w:space="0" w:color="auto"/>
                <w:right w:val="none" w:sz="0" w:space="0" w:color="auto"/>
              </w:divBdr>
            </w:div>
            <w:div w:id="1214148631">
              <w:marLeft w:val="0"/>
              <w:marRight w:val="0"/>
              <w:marTop w:val="0"/>
              <w:marBottom w:val="0"/>
              <w:divBdr>
                <w:top w:val="none" w:sz="0" w:space="0" w:color="auto"/>
                <w:left w:val="none" w:sz="0" w:space="0" w:color="auto"/>
                <w:bottom w:val="none" w:sz="0" w:space="0" w:color="auto"/>
                <w:right w:val="none" w:sz="0" w:space="0" w:color="auto"/>
              </w:divBdr>
            </w:div>
            <w:div w:id="1256790157">
              <w:marLeft w:val="0"/>
              <w:marRight w:val="0"/>
              <w:marTop w:val="0"/>
              <w:marBottom w:val="0"/>
              <w:divBdr>
                <w:top w:val="none" w:sz="0" w:space="0" w:color="auto"/>
                <w:left w:val="none" w:sz="0" w:space="0" w:color="auto"/>
                <w:bottom w:val="none" w:sz="0" w:space="0" w:color="auto"/>
                <w:right w:val="none" w:sz="0" w:space="0" w:color="auto"/>
              </w:divBdr>
            </w:div>
            <w:div w:id="1275093909">
              <w:marLeft w:val="0"/>
              <w:marRight w:val="0"/>
              <w:marTop w:val="0"/>
              <w:marBottom w:val="0"/>
              <w:divBdr>
                <w:top w:val="none" w:sz="0" w:space="0" w:color="auto"/>
                <w:left w:val="none" w:sz="0" w:space="0" w:color="auto"/>
                <w:bottom w:val="none" w:sz="0" w:space="0" w:color="auto"/>
                <w:right w:val="none" w:sz="0" w:space="0" w:color="auto"/>
              </w:divBdr>
            </w:div>
            <w:div w:id="1335497767">
              <w:marLeft w:val="0"/>
              <w:marRight w:val="0"/>
              <w:marTop w:val="0"/>
              <w:marBottom w:val="0"/>
              <w:divBdr>
                <w:top w:val="none" w:sz="0" w:space="0" w:color="auto"/>
                <w:left w:val="none" w:sz="0" w:space="0" w:color="auto"/>
                <w:bottom w:val="none" w:sz="0" w:space="0" w:color="auto"/>
                <w:right w:val="none" w:sz="0" w:space="0" w:color="auto"/>
              </w:divBdr>
            </w:div>
            <w:div w:id="1347512656">
              <w:marLeft w:val="0"/>
              <w:marRight w:val="0"/>
              <w:marTop w:val="0"/>
              <w:marBottom w:val="0"/>
              <w:divBdr>
                <w:top w:val="none" w:sz="0" w:space="0" w:color="auto"/>
                <w:left w:val="none" w:sz="0" w:space="0" w:color="auto"/>
                <w:bottom w:val="none" w:sz="0" w:space="0" w:color="auto"/>
                <w:right w:val="none" w:sz="0" w:space="0" w:color="auto"/>
              </w:divBdr>
            </w:div>
            <w:div w:id="1360855851">
              <w:marLeft w:val="0"/>
              <w:marRight w:val="0"/>
              <w:marTop w:val="0"/>
              <w:marBottom w:val="0"/>
              <w:divBdr>
                <w:top w:val="none" w:sz="0" w:space="0" w:color="auto"/>
                <w:left w:val="none" w:sz="0" w:space="0" w:color="auto"/>
                <w:bottom w:val="none" w:sz="0" w:space="0" w:color="auto"/>
                <w:right w:val="none" w:sz="0" w:space="0" w:color="auto"/>
              </w:divBdr>
            </w:div>
            <w:div w:id="1377003027">
              <w:marLeft w:val="0"/>
              <w:marRight w:val="0"/>
              <w:marTop w:val="0"/>
              <w:marBottom w:val="0"/>
              <w:divBdr>
                <w:top w:val="none" w:sz="0" w:space="0" w:color="auto"/>
                <w:left w:val="none" w:sz="0" w:space="0" w:color="auto"/>
                <w:bottom w:val="none" w:sz="0" w:space="0" w:color="auto"/>
                <w:right w:val="none" w:sz="0" w:space="0" w:color="auto"/>
              </w:divBdr>
            </w:div>
            <w:div w:id="1414012657">
              <w:marLeft w:val="0"/>
              <w:marRight w:val="0"/>
              <w:marTop w:val="0"/>
              <w:marBottom w:val="0"/>
              <w:divBdr>
                <w:top w:val="none" w:sz="0" w:space="0" w:color="auto"/>
                <w:left w:val="none" w:sz="0" w:space="0" w:color="auto"/>
                <w:bottom w:val="none" w:sz="0" w:space="0" w:color="auto"/>
                <w:right w:val="none" w:sz="0" w:space="0" w:color="auto"/>
              </w:divBdr>
            </w:div>
            <w:div w:id="1442872444">
              <w:marLeft w:val="0"/>
              <w:marRight w:val="0"/>
              <w:marTop w:val="0"/>
              <w:marBottom w:val="0"/>
              <w:divBdr>
                <w:top w:val="none" w:sz="0" w:space="0" w:color="auto"/>
                <w:left w:val="none" w:sz="0" w:space="0" w:color="auto"/>
                <w:bottom w:val="none" w:sz="0" w:space="0" w:color="auto"/>
                <w:right w:val="none" w:sz="0" w:space="0" w:color="auto"/>
              </w:divBdr>
            </w:div>
            <w:div w:id="1526753921">
              <w:marLeft w:val="0"/>
              <w:marRight w:val="0"/>
              <w:marTop w:val="0"/>
              <w:marBottom w:val="0"/>
              <w:divBdr>
                <w:top w:val="none" w:sz="0" w:space="0" w:color="auto"/>
                <w:left w:val="none" w:sz="0" w:space="0" w:color="auto"/>
                <w:bottom w:val="none" w:sz="0" w:space="0" w:color="auto"/>
                <w:right w:val="none" w:sz="0" w:space="0" w:color="auto"/>
              </w:divBdr>
            </w:div>
            <w:div w:id="1532718376">
              <w:marLeft w:val="0"/>
              <w:marRight w:val="0"/>
              <w:marTop w:val="0"/>
              <w:marBottom w:val="0"/>
              <w:divBdr>
                <w:top w:val="none" w:sz="0" w:space="0" w:color="auto"/>
                <w:left w:val="none" w:sz="0" w:space="0" w:color="auto"/>
                <w:bottom w:val="none" w:sz="0" w:space="0" w:color="auto"/>
                <w:right w:val="none" w:sz="0" w:space="0" w:color="auto"/>
              </w:divBdr>
            </w:div>
            <w:div w:id="1899634005">
              <w:marLeft w:val="0"/>
              <w:marRight w:val="0"/>
              <w:marTop w:val="0"/>
              <w:marBottom w:val="0"/>
              <w:divBdr>
                <w:top w:val="none" w:sz="0" w:space="0" w:color="auto"/>
                <w:left w:val="none" w:sz="0" w:space="0" w:color="auto"/>
                <w:bottom w:val="none" w:sz="0" w:space="0" w:color="auto"/>
                <w:right w:val="none" w:sz="0" w:space="0" w:color="auto"/>
              </w:divBdr>
            </w:div>
            <w:div w:id="2030252152">
              <w:marLeft w:val="0"/>
              <w:marRight w:val="0"/>
              <w:marTop w:val="0"/>
              <w:marBottom w:val="0"/>
              <w:divBdr>
                <w:top w:val="none" w:sz="0" w:space="0" w:color="auto"/>
                <w:left w:val="none" w:sz="0" w:space="0" w:color="auto"/>
                <w:bottom w:val="none" w:sz="0" w:space="0" w:color="auto"/>
                <w:right w:val="none" w:sz="0" w:space="0" w:color="auto"/>
              </w:divBdr>
            </w:div>
            <w:div w:id="2030373226">
              <w:marLeft w:val="0"/>
              <w:marRight w:val="0"/>
              <w:marTop w:val="0"/>
              <w:marBottom w:val="0"/>
              <w:divBdr>
                <w:top w:val="none" w:sz="0" w:space="0" w:color="auto"/>
                <w:left w:val="none" w:sz="0" w:space="0" w:color="auto"/>
                <w:bottom w:val="none" w:sz="0" w:space="0" w:color="auto"/>
                <w:right w:val="none" w:sz="0" w:space="0" w:color="auto"/>
              </w:divBdr>
            </w:div>
            <w:div w:id="2086829139">
              <w:marLeft w:val="0"/>
              <w:marRight w:val="0"/>
              <w:marTop w:val="0"/>
              <w:marBottom w:val="0"/>
              <w:divBdr>
                <w:top w:val="none" w:sz="0" w:space="0" w:color="auto"/>
                <w:left w:val="none" w:sz="0" w:space="0" w:color="auto"/>
                <w:bottom w:val="none" w:sz="0" w:space="0" w:color="auto"/>
                <w:right w:val="none" w:sz="0" w:space="0" w:color="auto"/>
              </w:divBdr>
            </w:div>
            <w:div w:id="21035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7903">
      <w:bodyDiv w:val="1"/>
      <w:marLeft w:val="0"/>
      <w:marRight w:val="0"/>
      <w:marTop w:val="0"/>
      <w:marBottom w:val="0"/>
      <w:divBdr>
        <w:top w:val="none" w:sz="0" w:space="0" w:color="auto"/>
        <w:left w:val="none" w:sz="0" w:space="0" w:color="auto"/>
        <w:bottom w:val="none" w:sz="0" w:space="0" w:color="auto"/>
        <w:right w:val="none" w:sz="0" w:space="0" w:color="auto"/>
      </w:divBdr>
    </w:div>
    <w:div w:id="1279530718">
      <w:bodyDiv w:val="1"/>
      <w:marLeft w:val="0"/>
      <w:marRight w:val="0"/>
      <w:marTop w:val="0"/>
      <w:marBottom w:val="0"/>
      <w:divBdr>
        <w:top w:val="none" w:sz="0" w:space="0" w:color="auto"/>
        <w:left w:val="none" w:sz="0" w:space="0" w:color="auto"/>
        <w:bottom w:val="none" w:sz="0" w:space="0" w:color="auto"/>
        <w:right w:val="none" w:sz="0" w:space="0" w:color="auto"/>
      </w:divBdr>
      <w:divsChild>
        <w:div w:id="1236352613">
          <w:marLeft w:val="0"/>
          <w:marRight w:val="0"/>
          <w:marTop w:val="0"/>
          <w:marBottom w:val="0"/>
          <w:divBdr>
            <w:top w:val="none" w:sz="0" w:space="0" w:color="auto"/>
            <w:left w:val="none" w:sz="0" w:space="0" w:color="auto"/>
            <w:bottom w:val="none" w:sz="0" w:space="0" w:color="auto"/>
            <w:right w:val="none" w:sz="0" w:space="0" w:color="auto"/>
          </w:divBdr>
          <w:divsChild>
            <w:div w:id="1222249044">
              <w:marLeft w:val="0"/>
              <w:marRight w:val="0"/>
              <w:marTop w:val="0"/>
              <w:marBottom w:val="0"/>
              <w:divBdr>
                <w:top w:val="none" w:sz="0" w:space="0" w:color="auto"/>
                <w:left w:val="none" w:sz="0" w:space="0" w:color="auto"/>
                <w:bottom w:val="none" w:sz="0" w:space="0" w:color="auto"/>
                <w:right w:val="none" w:sz="0" w:space="0" w:color="auto"/>
              </w:divBdr>
            </w:div>
            <w:div w:id="1252276421">
              <w:marLeft w:val="0"/>
              <w:marRight w:val="0"/>
              <w:marTop w:val="0"/>
              <w:marBottom w:val="0"/>
              <w:divBdr>
                <w:top w:val="none" w:sz="0" w:space="0" w:color="auto"/>
                <w:left w:val="none" w:sz="0" w:space="0" w:color="auto"/>
                <w:bottom w:val="none" w:sz="0" w:space="0" w:color="auto"/>
                <w:right w:val="none" w:sz="0" w:space="0" w:color="auto"/>
              </w:divBdr>
            </w:div>
            <w:div w:id="1752194094">
              <w:marLeft w:val="0"/>
              <w:marRight w:val="0"/>
              <w:marTop w:val="0"/>
              <w:marBottom w:val="0"/>
              <w:divBdr>
                <w:top w:val="none" w:sz="0" w:space="0" w:color="auto"/>
                <w:left w:val="none" w:sz="0" w:space="0" w:color="auto"/>
                <w:bottom w:val="none" w:sz="0" w:space="0" w:color="auto"/>
                <w:right w:val="none" w:sz="0" w:space="0" w:color="auto"/>
              </w:divBdr>
            </w:div>
            <w:div w:id="205307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68068">
      <w:bodyDiv w:val="1"/>
      <w:marLeft w:val="0"/>
      <w:marRight w:val="0"/>
      <w:marTop w:val="0"/>
      <w:marBottom w:val="0"/>
      <w:divBdr>
        <w:top w:val="none" w:sz="0" w:space="0" w:color="auto"/>
        <w:left w:val="none" w:sz="0" w:space="0" w:color="auto"/>
        <w:bottom w:val="none" w:sz="0" w:space="0" w:color="auto"/>
        <w:right w:val="none" w:sz="0" w:space="0" w:color="auto"/>
      </w:divBdr>
      <w:divsChild>
        <w:div w:id="721488718">
          <w:marLeft w:val="0"/>
          <w:marRight w:val="0"/>
          <w:marTop w:val="0"/>
          <w:marBottom w:val="0"/>
          <w:divBdr>
            <w:top w:val="none" w:sz="0" w:space="0" w:color="auto"/>
            <w:left w:val="none" w:sz="0" w:space="0" w:color="auto"/>
            <w:bottom w:val="none" w:sz="0" w:space="0" w:color="auto"/>
            <w:right w:val="none" w:sz="0" w:space="0" w:color="auto"/>
          </w:divBdr>
        </w:div>
        <w:div w:id="1107388652">
          <w:marLeft w:val="0"/>
          <w:marRight w:val="0"/>
          <w:marTop w:val="0"/>
          <w:marBottom w:val="0"/>
          <w:divBdr>
            <w:top w:val="none" w:sz="0" w:space="0" w:color="auto"/>
            <w:left w:val="none" w:sz="0" w:space="0" w:color="auto"/>
            <w:bottom w:val="none" w:sz="0" w:space="0" w:color="auto"/>
            <w:right w:val="none" w:sz="0" w:space="0" w:color="auto"/>
          </w:divBdr>
        </w:div>
      </w:divsChild>
    </w:div>
    <w:div w:id="1281766683">
      <w:bodyDiv w:val="1"/>
      <w:marLeft w:val="0"/>
      <w:marRight w:val="0"/>
      <w:marTop w:val="0"/>
      <w:marBottom w:val="0"/>
      <w:divBdr>
        <w:top w:val="none" w:sz="0" w:space="0" w:color="auto"/>
        <w:left w:val="none" w:sz="0" w:space="0" w:color="auto"/>
        <w:bottom w:val="none" w:sz="0" w:space="0" w:color="auto"/>
        <w:right w:val="none" w:sz="0" w:space="0" w:color="auto"/>
      </w:divBdr>
    </w:div>
    <w:div w:id="1282153635">
      <w:bodyDiv w:val="1"/>
      <w:marLeft w:val="0"/>
      <w:marRight w:val="0"/>
      <w:marTop w:val="0"/>
      <w:marBottom w:val="0"/>
      <w:divBdr>
        <w:top w:val="none" w:sz="0" w:space="0" w:color="auto"/>
        <w:left w:val="none" w:sz="0" w:space="0" w:color="auto"/>
        <w:bottom w:val="none" w:sz="0" w:space="0" w:color="auto"/>
        <w:right w:val="none" w:sz="0" w:space="0" w:color="auto"/>
      </w:divBdr>
    </w:div>
    <w:div w:id="1283271878">
      <w:bodyDiv w:val="1"/>
      <w:marLeft w:val="0"/>
      <w:marRight w:val="0"/>
      <w:marTop w:val="0"/>
      <w:marBottom w:val="0"/>
      <w:divBdr>
        <w:top w:val="none" w:sz="0" w:space="0" w:color="auto"/>
        <w:left w:val="none" w:sz="0" w:space="0" w:color="auto"/>
        <w:bottom w:val="none" w:sz="0" w:space="0" w:color="auto"/>
        <w:right w:val="none" w:sz="0" w:space="0" w:color="auto"/>
      </w:divBdr>
    </w:div>
    <w:div w:id="1284848031">
      <w:bodyDiv w:val="1"/>
      <w:marLeft w:val="0"/>
      <w:marRight w:val="0"/>
      <w:marTop w:val="0"/>
      <w:marBottom w:val="0"/>
      <w:divBdr>
        <w:top w:val="none" w:sz="0" w:space="0" w:color="auto"/>
        <w:left w:val="none" w:sz="0" w:space="0" w:color="auto"/>
        <w:bottom w:val="none" w:sz="0" w:space="0" w:color="auto"/>
        <w:right w:val="none" w:sz="0" w:space="0" w:color="auto"/>
      </w:divBdr>
      <w:divsChild>
        <w:div w:id="276178688">
          <w:marLeft w:val="0"/>
          <w:marRight w:val="0"/>
          <w:marTop w:val="0"/>
          <w:marBottom w:val="0"/>
          <w:divBdr>
            <w:top w:val="none" w:sz="0" w:space="0" w:color="auto"/>
            <w:left w:val="none" w:sz="0" w:space="0" w:color="auto"/>
            <w:bottom w:val="none" w:sz="0" w:space="0" w:color="auto"/>
            <w:right w:val="none" w:sz="0" w:space="0" w:color="auto"/>
          </w:divBdr>
          <w:divsChild>
            <w:div w:id="16772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82198">
      <w:bodyDiv w:val="1"/>
      <w:marLeft w:val="0"/>
      <w:marRight w:val="0"/>
      <w:marTop w:val="0"/>
      <w:marBottom w:val="0"/>
      <w:divBdr>
        <w:top w:val="none" w:sz="0" w:space="0" w:color="auto"/>
        <w:left w:val="none" w:sz="0" w:space="0" w:color="auto"/>
        <w:bottom w:val="none" w:sz="0" w:space="0" w:color="auto"/>
        <w:right w:val="none" w:sz="0" w:space="0" w:color="auto"/>
      </w:divBdr>
    </w:div>
    <w:div w:id="1286472432">
      <w:bodyDiv w:val="1"/>
      <w:marLeft w:val="0"/>
      <w:marRight w:val="0"/>
      <w:marTop w:val="0"/>
      <w:marBottom w:val="0"/>
      <w:divBdr>
        <w:top w:val="none" w:sz="0" w:space="0" w:color="auto"/>
        <w:left w:val="none" w:sz="0" w:space="0" w:color="auto"/>
        <w:bottom w:val="none" w:sz="0" w:space="0" w:color="auto"/>
        <w:right w:val="none" w:sz="0" w:space="0" w:color="auto"/>
      </w:divBdr>
    </w:div>
    <w:div w:id="1286540387">
      <w:bodyDiv w:val="1"/>
      <w:marLeft w:val="0"/>
      <w:marRight w:val="0"/>
      <w:marTop w:val="0"/>
      <w:marBottom w:val="0"/>
      <w:divBdr>
        <w:top w:val="none" w:sz="0" w:space="0" w:color="auto"/>
        <w:left w:val="none" w:sz="0" w:space="0" w:color="auto"/>
        <w:bottom w:val="none" w:sz="0" w:space="0" w:color="auto"/>
        <w:right w:val="none" w:sz="0" w:space="0" w:color="auto"/>
      </w:divBdr>
    </w:div>
    <w:div w:id="1286812330">
      <w:bodyDiv w:val="1"/>
      <w:marLeft w:val="0"/>
      <w:marRight w:val="0"/>
      <w:marTop w:val="0"/>
      <w:marBottom w:val="0"/>
      <w:divBdr>
        <w:top w:val="none" w:sz="0" w:space="0" w:color="auto"/>
        <w:left w:val="none" w:sz="0" w:space="0" w:color="auto"/>
        <w:bottom w:val="none" w:sz="0" w:space="0" w:color="auto"/>
        <w:right w:val="none" w:sz="0" w:space="0" w:color="auto"/>
      </w:divBdr>
    </w:div>
    <w:div w:id="1287393160">
      <w:bodyDiv w:val="1"/>
      <w:marLeft w:val="0"/>
      <w:marRight w:val="0"/>
      <w:marTop w:val="0"/>
      <w:marBottom w:val="0"/>
      <w:divBdr>
        <w:top w:val="none" w:sz="0" w:space="0" w:color="auto"/>
        <w:left w:val="none" w:sz="0" w:space="0" w:color="auto"/>
        <w:bottom w:val="none" w:sz="0" w:space="0" w:color="auto"/>
        <w:right w:val="none" w:sz="0" w:space="0" w:color="auto"/>
      </w:divBdr>
      <w:divsChild>
        <w:div w:id="2001691043">
          <w:marLeft w:val="0"/>
          <w:marRight w:val="0"/>
          <w:marTop w:val="0"/>
          <w:marBottom w:val="0"/>
          <w:divBdr>
            <w:top w:val="none" w:sz="0" w:space="0" w:color="auto"/>
            <w:left w:val="none" w:sz="0" w:space="0" w:color="auto"/>
            <w:bottom w:val="none" w:sz="0" w:space="0" w:color="auto"/>
            <w:right w:val="none" w:sz="0" w:space="0" w:color="auto"/>
          </w:divBdr>
          <w:divsChild>
            <w:div w:id="79497193">
              <w:marLeft w:val="0"/>
              <w:marRight w:val="0"/>
              <w:marTop w:val="0"/>
              <w:marBottom w:val="0"/>
              <w:divBdr>
                <w:top w:val="none" w:sz="0" w:space="0" w:color="auto"/>
                <w:left w:val="none" w:sz="0" w:space="0" w:color="auto"/>
                <w:bottom w:val="none" w:sz="0" w:space="0" w:color="auto"/>
                <w:right w:val="none" w:sz="0" w:space="0" w:color="auto"/>
              </w:divBdr>
            </w:div>
            <w:div w:id="189074273">
              <w:marLeft w:val="0"/>
              <w:marRight w:val="0"/>
              <w:marTop w:val="0"/>
              <w:marBottom w:val="0"/>
              <w:divBdr>
                <w:top w:val="none" w:sz="0" w:space="0" w:color="auto"/>
                <w:left w:val="none" w:sz="0" w:space="0" w:color="auto"/>
                <w:bottom w:val="none" w:sz="0" w:space="0" w:color="auto"/>
                <w:right w:val="none" w:sz="0" w:space="0" w:color="auto"/>
              </w:divBdr>
            </w:div>
            <w:div w:id="2180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51654">
      <w:bodyDiv w:val="1"/>
      <w:marLeft w:val="0"/>
      <w:marRight w:val="0"/>
      <w:marTop w:val="0"/>
      <w:marBottom w:val="0"/>
      <w:divBdr>
        <w:top w:val="none" w:sz="0" w:space="0" w:color="auto"/>
        <w:left w:val="none" w:sz="0" w:space="0" w:color="auto"/>
        <w:bottom w:val="none" w:sz="0" w:space="0" w:color="auto"/>
        <w:right w:val="none" w:sz="0" w:space="0" w:color="auto"/>
      </w:divBdr>
      <w:divsChild>
        <w:div w:id="738403880">
          <w:marLeft w:val="0"/>
          <w:marRight w:val="0"/>
          <w:marTop w:val="0"/>
          <w:marBottom w:val="0"/>
          <w:divBdr>
            <w:top w:val="none" w:sz="0" w:space="0" w:color="auto"/>
            <w:left w:val="none" w:sz="0" w:space="0" w:color="auto"/>
            <w:bottom w:val="none" w:sz="0" w:space="0" w:color="auto"/>
            <w:right w:val="none" w:sz="0" w:space="0" w:color="auto"/>
          </w:divBdr>
          <w:divsChild>
            <w:div w:id="1644264393">
              <w:marLeft w:val="0"/>
              <w:marRight w:val="0"/>
              <w:marTop w:val="0"/>
              <w:marBottom w:val="0"/>
              <w:divBdr>
                <w:top w:val="none" w:sz="0" w:space="0" w:color="auto"/>
                <w:left w:val="none" w:sz="0" w:space="0" w:color="auto"/>
                <w:bottom w:val="none" w:sz="0" w:space="0" w:color="auto"/>
                <w:right w:val="none" w:sz="0" w:space="0" w:color="auto"/>
              </w:divBdr>
            </w:div>
            <w:div w:id="1781908">
              <w:marLeft w:val="0"/>
              <w:marRight w:val="0"/>
              <w:marTop w:val="0"/>
              <w:marBottom w:val="0"/>
              <w:divBdr>
                <w:top w:val="none" w:sz="0" w:space="0" w:color="auto"/>
                <w:left w:val="none" w:sz="0" w:space="0" w:color="auto"/>
                <w:bottom w:val="none" w:sz="0" w:space="0" w:color="auto"/>
                <w:right w:val="none" w:sz="0" w:space="0" w:color="auto"/>
              </w:divBdr>
            </w:div>
            <w:div w:id="700203035">
              <w:marLeft w:val="0"/>
              <w:marRight w:val="0"/>
              <w:marTop w:val="0"/>
              <w:marBottom w:val="0"/>
              <w:divBdr>
                <w:top w:val="none" w:sz="0" w:space="0" w:color="auto"/>
                <w:left w:val="none" w:sz="0" w:space="0" w:color="auto"/>
                <w:bottom w:val="none" w:sz="0" w:space="0" w:color="auto"/>
                <w:right w:val="none" w:sz="0" w:space="0" w:color="auto"/>
              </w:divBdr>
            </w:div>
            <w:div w:id="1708329563">
              <w:marLeft w:val="0"/>
              <w:marRight w:val="0"/>
              <w:marTop w:val="0"/>
              <w:marBottom w:val="0"/>
              <w:divBdr>
                <w:top w:val="none" w:sz="0" w:space="0" w:color="auto"/>
                <w:left w:val="none" w:sz="0" w:space="0" w:color="auto"/>
                <w:bottom w:val="none" w:sz="0" w:space="0" w:color="auto"/>
                <w:right w:val="none" w:sz="0" w:space="0" w:color="auto"/>
              </w:divBdr>
            </w:div>
            <w:div w:id="12601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6634">
      <w:bodyDiv w:val="1"/>
      <w:marLeft w:val="0"/>
      <w:marRight w:val="0"/>
      <w:marTop w:val="0"/>
      <w:marBottom w:val="0"/>
      <w:divBdr>
        <w:top w:val="none" w:sz="0" w:space="0" w:color="auto"/>
        <w:left w:val="none" w:sz="0" w:space="0" w:color="auto"/>
        <w:bottom w:val="none" w:sz="0" w:space="0" w:color="auto"/>
        <w:right w:val="none" w:sz="0" w:space="0" w:color="auto"/>
      </w:divBdr>
    </w:div>
    <w:div w:id="1289319097">
      <w:bodyDiv w:val="1"/>
      <w:marLeft w:val="0"/>
      <w:marRight w:val="0"/>
      <w:marTop w:val="0"/>
      <w:marBottom w:val="0"/>
      <w:divBdr>
        <w:top w:val="none" w:sz="0" w:space="0" w:color="auto"/>
        <w:left w:val="none" w:sz="0" w:space="0" w:color="auto"/>
        <w:bottom w:val="none" w:sz="0" w:space="0" w:color="auto"/>
        <w:right w:val="none" w:sz="0" w:space="0" w:color="auto"/>
      </w:divBdr>
    </w:div>
    <w:div w:id="1290360195">
      <w:bodyDiv w:val="1"/>
      <w:marLeft w:val="0"/>
      <w:marRight w:val="0"/>
      <w:marTop w:val="0"/>
      <w:marBottom w:val="0"/>
      <w:divBdr>
        <w:top w:val="none" w:sz="0" w:space="0" w:color="auto"/>
        <w:left w:val="none" w:sz="0" w:space="0" w:color="auto"/>
        <w:bottom w:val="none" w:sz="0" w:space="0" w:color="auto"/>
        <w:right w:val="none" w:sz="0" w:space="0" w:color="auto"/>
      </w:divBdr>
      <w:divsChild>
        <w:div w:id="588656178">
          <w:marLeft w:val="0"/>
          <w:marRight w:val="0"/>
          <w:marTop w:val="0"/>
          <w:marBottom w:val="0"/>
          <w:divBdr>
            <w:top w:val="none" w:sz="0" w:space="0" w:color="auto"/>
            <w:left w:val="none" w:sz="0" w:space="0" w:color="auto"/>
            <w:bottom w:val="none" w:sz="0" w:space="0" w:color="auto"/>
            <w:right w:val="none" w:sz="0" w:space="0" w:color="auto"/>
          </w:divBdr>
          <w:divsChild>
            <w:div w:id="205530449">
              <w:marLeft w:val="0"/>
              <w:marRight w:val="0"/>
              <w:marTop w:val="0"/>
              <w:marBottom w:val="0"/>
              <w:divBdr>
                <w:top w:val="none" w:sz="0" w:space="0" w:color="auto"/>
                <w:left w:val="none" w:sz="0" w:space="0" w:color="auto"/>
                <w:bottom w:val="none" w:sz="0" w:space="0" w:color="auto"/>
                <w:right w:val="none" w:sz="0" w:space="0" w:color="auto"/>
              </w:divBdr>
            </w:div>
            <w:div w:id="312610132">
              <w:marLeft w:val="0"/>
              <w:marRight w:val="0"/>
              <w:marTop w:val="0"/>
              <w:marBottom w:val="0"/>
              <w:divBdr>
                <w:top w:val="none" w:sz="0" w:space="0" w:color="auto"/>
                <w:left w:val="none" w:sz="0" w:space="0" w:color="auto"/>
                <w:bottom w:val="none" w:sz="0" w:space="0" w:color="auto"/>
                <w:right w:val="none" w:sz="0" w:space="0" w:color="auto"/>
              </w:divBdr>
            </w:div>
            <w:div w:id="914827294">
              <w:marLeft w:val="0"/>
              <w:marRight w:val="0"/>
              <w:marTop w:val="0"/>
              <w:marBottom w:val="0"/>
              <w:divBdr>
                <w:top w:val="none" w:sz="0" w:space="0" w:color="auto"/>
                <w:left w:val="none" w:sz="0" w:space="0" w:color="auto"/>
                <w:bottom w:val="none" w:sz="0" w:space="0" w:color="auto"/>
                <w:right w:val="none" w:sz="0" w:space="0" w:color="auto"/>
              </w:divBdr>
            </w:div>
            <w:div w:id="12966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678">
      <w:bodyDiv w:val="1"/>
      <w:marLeft w:val="0"/>
      <w:marRight w:val="0"/>
      <w:marTop w:val="0"/>
      <w:marBottom w:val="0"/>
      <w:divBdr>
        <w:top w:val="none" w:sz="0" w:space="0" w:color="auto"/>
        <w:left w:val="none" w:sz="0" w:space="0" w:color="auto"/>
        <w:bottom w:val="none" w:sz="0" w:space="0" w:color="auto"/>
        <w:right w:val="none" w:sz="0" w:space="0" w:color="auto"/>
      </w:divBdr>
    </w:div>
    <w:div w:id="1292176492">
      <w:bodyDiv w:val="1"/>
      <w:marLeft w:val="0"/>
      <w:marRight w:val="0"/>
      <w:marTop w:val="0"/>
      <w:marBottom w:val="0"/>
      <w:divBdr>
        <w:top w:val="none" w:sz="0" w:space="0" w:color="auto"/>
        <w:left w:val="none" w:sz="0" w:space="0" w:color="auto"/>
        <w:bottom w:val="none" w:sz="0" w:space="0" w:color="auto"/>
        <w:right w:val="none" w:sz="0" w:space="0" w:color="auto"/>
      </w:divBdr>
      <w:divsChild>
        <w:div w:id="640887870">
          <w:marLeft w:val="0"/>
          <w:marRight w:val="0"/>
          <w:marTop w:val="0"/>
          <w:marBottom w:val="0"/>
          <w:divBdr>
            <w:top w:val="none" w:sz="0" w:space="0" w:color="auto"/>
            <w:left w:val="none" w:sz="0" w:space="0" w:color="auto"/>
            <w:bottom w:val="none" w:sz="0" w:space="0" w:color="auto"/>
            <w:right w:val="none" w:sz="0" w:space="0" w:color="auto"/>
          </w:divBdr>
          <w:divsChild>
            <w:div w:id="14283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4986">
      <w:bodyDiv w:val="1"/>
      <w:marLeft w:val="0"/>
      <w:marRight w:val="0"/>
      <w:marTop w:val="0"/>
      <w:marBottom w:val="0"/>
      <w:divBdr>
        <w:top w:val="none" w:sz="0" w:space="0" w:color="auto"/>
        <w:left w:val="none" w:sz="0" w:space="0" w:color="auto"/>
        <w:bottom w:val="none" w:sz="0" w:space="0" w:color="auto"/>
        <w:right w:val="none" w:sz="0" w:space="0" w:color="auto"/>
      </w:divBdr>
      <w:divsChild>
        <w:div w:id="1330016216">
          <w:marLeft w:val="0"/>
          <w:marRight w:val="0"/>
          <w:marTop w:val="0"/>
          <w:marBottom w:val="0"/>
          <w:divBdr>
            <w:top w:val="none" w:sz="0" w:space="0" w:color="auto"/>
            <w:left w:val="none" w:sz="0" w:space="0" w:color="auto"/>
            <w:bottom w:val="none" w:sz="0" w:space="0" w:color="auto"/>
            <w:right w:val="none" w:sz="0" w:space="0" w:color="auto"/>
          </w:divBdr>
          <w:divsChild>
            <w:div w:id="519394014">
              <w:marLeft w:val="0"/>
              <w:marRight w:val="0"/>
              <w:marTop w:val="0"/>
              <w:marBottom w:val="0"/>
              <w:divBdr>
                <w:top w:val="none" w:sz="0" w:space="0" w:color="auto"/>
                <w:left w:val="none" w:sz="0" w:space="0" w:color="auto"/>
                <w:bottom w:val="none" w:sz="0" w:space="0" w:color="auto"/>
                <w:right w:val="none" w:sz="0" w:space="0" w:color="auto"/>
              </w:divBdr>
            </w:div>
            <w:div w:id="699164768">
              <w:marLeft w:val="0"/>
              <w:marRight w:val="0"/>
              <w:marTop w:val="0"/>
              <w:marBottom w:val="0"/>
              <w:divBdr>
                <w:top w:val="none" w:sz="0" w:space="0" w:color="auto"/>
                <w:left w:val="none" w:sz="0" w:space="0" w:color="auto"/>
                <w:bottom w:val="none" w:sz="0" w:space="0" w:color="auto"/>
                <w:right w:val="none" w:sz="0" w:space="0" w:color="auto"/>
              </w:divBdr>
            </w:div>
            <w:div w:id="1364477679">
              <w:marLeft w:val="0"/>
              <w:marRight w:val="0"/>
              <w:marTop w:val="0"/>
              <w:marBottom w:val="0"/>
              <w:divBdr>
                <w:top w:val="none" w:sz="0" w:space="0" w:color="auto"/>
                <w:left w:val="none" w:sz="0" w:space="0" w:color="auto"/>
                <w:bottom w:val="none" w:sz="0" w:space="0" w:color="auto"/>
                <w:right w:val="none" w:sz="0" w:space="0" w:color="auto"/>
              </w:divBdr>
            </w:div>
            <w:div w:id="1824005348">
              <w:marLeft w:val="0"/>
              <w:marRight w:val="0"/>
              <w:marTop w:val="0"/>
              <w:marBottom w:val="0"/>
              <w:divBdr>
                <w:top w:val="none" w:sz="0" w:space="0" w:color="auto"/>
                <w:left w:val="none" w:sz="0" w:space="0" w:color="auto"/>
                <w:bottom w:val="none" w:sz="0" w:space="0" w:color="auto"/>
                <w:right w:val="none" w:sz="0" w:space="0" w:color="auto"/>
              </w:divBdr>
            </w:div>
            <w:div w:id="1744596386">
              <w:marLeft w:val="0"/>
              <w:marRight w:val="0"/>
              <w:marTop w:val="0"/>
              <w:marBottom w:val="0"/>
              <w:divBdr>
                <w:top w:val="none" w:sz="0" w:space="0" w:color="auto"/>
                <w:left w:val="none" w:sz="0" w:space="0" w:color="auto"/>
                <w:bottom w:val="none" w:sz="0" w:space="0" w:color="auto"/>
                <w:right w:val="none" w:sz="0" w:space="0" w:color="auto"/>
              </w:divBdr>
            </w:div>
            <w:div w:id="35281760">
              <w:marLeft w:val="0"/>
              <w:marRight w:val="0"/>
              <w:marTop w:val="0"/>
              <w:marBottom w:val="0"/>
              <w:divBdr>
                <w:top w:val="none" w:sz="0" w:space="0" w:color="auto"/>
                <w:left w:val="none" w:sz="0" w:space="0" w:color="auto"/>
                <w:bottom w:val="none" w:sz="0" w:space="0" w:color="auto"/>
                <w:right w:val="none" w:sz="0" w:space="0" w:color="auto"/>
              </w:divBdr>
            </w:div>
            <w:div w:id="297027824">
              <w:marLeft w:val="0"/>
              <w:marRight w:val="0"/>
              <w:marTop w:val="0"/>
              <w:marBottom w:val="0"/>
              <w:divBdr>
                <w:top w:val="none" w:sz="0" w:space="0" w:color="auto"/>
                <w:left w:val="none" w:sz="0" w:space="0" w:color="auto"/>
                <w:bottom w:val="none" w:sz="0" w:space="0" w:color="auto"/>
                <w:right w:val="none" w:sz="0" w:space="0" w:color="auto"/>
              </w:divBdr>
            </w:div>
            <w:div w:id="718479852">
              <w:marLeft w:val="0"/>
              <w:marRight w:val="0"/>
              <w:marTop w:val="0"/>
              <w:marBottom w:val="0"/>
              <w:divBdr>
                <w:top w:val="none" w:sz="0" w:space="0" w:color="auto"/>
                <w:left w:val="none" w:sz="0" w:space="0" w:color="auto"/>
                <w:bottom w:val="none" w:sz="0" w:space="0" w:color="auto"/>
                <w:right w:val="none" w:sz="0" w:space="0" w:color="auto"/>
              </w:divBdr>
            </w:div>
            <w:div w:id="1764261518">
              <w:marLeft w:val="0"/>
              <w:marRight w:val="0"/>
              <w:marTop w:val="0"/>
              <w:marBottom w:val="0"/>
              <w:divBdr>
                <w:top w:val="none" w:sz="0" w:space="0" w:color="auto"/>
                <w:left w:val="none" w:sz="0" w:space="0" w:color="auto"/>
                <w:bottom w:val="none" w:sz="0" w:space="0" w:color="auto"/>
                <w:right w:val="none" w:sz="0" w:space="0" w:color="auto"/>
              </w:divBdr>
            </w:div>
            <w:div w:id="10855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80721">
      <w:bodyDiv w:val="1"/>
      <w:marLeft w:val="0"/>
      <w:marRight w:val="0"/>
      <w:marTop w:val="0"/>
      <w:marBottom w:val="0"/>
      <w:divBdr>
        <w:top w:val="none" w:sz="0" w:space="0" w:color="auto"/>
        <w:left w:val="none" w:sz="0" w:space="0" w:color="auto"/>
        <w:bottom w:val="none" w:sz="0" w:space="0" w:color="auto"/>
        <w:right w:val="none" w:sz="0" w:space="0" w:color="auto"/>
      </w:divBdr>
      <w:divsChild>
        <w:div w:id="1924413539">
          <w:marLeft w:val="0"/>
          <w:marRight w:val="0"/>
          <w:marTop w:val="0"/>
          <w:marBottom w:val="0"/>
          <w:divBdr>
            <w:top w:val="none" w:sz="0" w:space="0" w:color="auto"/>
            <w:left w:val="none" w:sz="0" w:space="0" w:color="auto"/>
            <w:bottom w:val="none" w:sz="0" w:space="0" w:color="auto"/>
            <w:right w:val="none" w:sz="0" w:space="0" w:color="auto"/>
          </w:divBdr>
          <w:divsChild>
            <w:div w:id="158737263">
              <w:marLeft w:val="0"/>
              <w:marRight w:val="0"/>
              <w:marTop w:val="0"/>
              <w:marBottom w:val="0"/>
              <w:divBdr>
                <w:top w:val="none" w:sz="0" w:space="0" w:color="auto"/>
                <w:left w:val="none" w:sz="0" w:space="0" w:color="auto"/>
                <w:bottom w:val="none" w:sz="0" w:space="0" w:color="auto"/>
                <w:right w:val="none" w:sz="0" w:space="0" w:color="auto"/>
              </w:divBdr>
            </w:div>
            <w:div w:id="455178944">
              <w:marLeft w:val="0"/>
              <w:marRight w:val="0"/>
              <w:marTop w:val="0"/>
              <w:marBottom w:val="0"/>
              <w:divBdr>
                <w:top w:val="none" w:sz="0" w:space="0" w:color="auto"/>
                <w:left w:val="none" w:sz="0" w:space="0" w:color="auto"/>
                <w:bottom w:val="none" w:sz="0" w:space="0" w:color="auto"/>
                <w:right w:val="none" w:sz="0" w:space="0" w:color="auto"/>
              </w:divBdr>
            </w:div>
            <w:div w:id="650792940">
              <w:marLeft w:val="0"/>
              <w:marRight w:val="0"/>
              <w:marTop w:val="0"/>
              <w:marBottom w:val="0"/>
              <w:divBdr>
                <w:top w:val="none" w:sz="0" w:space="0" w:color="auto"/>
                <w:left w:val="none" w:sz="0" w:space="0" w:color="auto"/>
                <w:bottom w:val="none" w:sz="0" w:space="0" w:color="auto"/>
                <w:right w:val="none" w:sz="0" w:space="0" w:color="auto"/>
              </w:divBdr>
            </w:div>
            <w:div w:id="967199112">
              <w:marLeft w:val="0"/>
              <w:marRight w:val="0"/>
              <w:marTop w:val="0"/>
              <w:marBottom w:val="0"/>
              <w:divBdr>
                <w:top w:val="none" w:sz="0" w:space="0" w:color="auto"/>
                <w:left w:val="none" w:sz="0" w:space="0" w:color="auto"/>
                <w:bottom w:val="none" w:sz="0" w:space="0" w:color="auto"/>
                <w:right w:val="none" w:sz="0" w:space="0" w:color="auto"/>
              </w:divBdr>
            </w:div>
            <w:div w:id="1051659420">
              <w:marLeft w:val="0"/>
              <w:marRight w:val="0"/>
              <w:marTop w:val="0"/>
              <w:marBottom w:val="0"/>
              <w:divBdr>
                <w:top w:val="none" w:sz="0" w:space="0" w:color="auto"/>
                <w:left w:val="none" w:sz="0" w:space="0" w:color="auto"/>
                <w:bottom w:val="none" w:sz="0" w:space="0" w:color="auto"/>
                <w:right w:val="none" w:sz="0" w:space="0" w:color="auto"/>
              </w:divBdr>
            </w:div>
            <w:div w:id="1157574815">
              <w:marLeft w:val="0"/>
              <w:marRight w:val="0"/>
              <w:marTop w:val="0"/>
              <w:marBottom w:val="0"/>
              <w:divBdr>
                <w:top w:val="none" w:sz="0" w:space="0" w:color="auto"/>
                <w:left w:val="none" w:sz="0" w:space="0" w:color="auto"/>
                <w:bottom w:val="none" w:sz="0" w:space="0" w:color="auto"/>
                <w:right w:val="none" w:sz="0" w:space="0" w:color="auto"/>
              </w:divBdr>
            </w:div>
            <w:div w:id="1463772673">
              <w:marLeft w:val="0"/>
              <w:marRight w:val="0"/>
              <w:marTop w:val="0"/>
              <w:marBottom w:val="0"/>
              <w:divBdr>
                <w:top w:val="none" w:sz="0" w:space="0" w:color="auto"/>
                <w:left w:val="none" w:sz="0" w:space="0" w:color="auto"/>
                <w:bottom w:val="none" w:sz="0" w:space="0" w:color="auto"/>
                <w:right w:val="none" w:sz="0" w:space="0" w:color="auto"/>
              </w:divBdr>
            </w:div>
            <w:div w:id="1538933881">
              <w:marLeft w:val="0"/>
              <w:marRight w:val="0"/>
              <w:marTop w:val="0"/>
              <w:marBottom w:val="0"/>
              <w:divBdr>
                <w:top w:val="none" w:sz="0" w:space="0" w:color="auto"/>
                <w:left w:val="none" w:sz="0" w:space="0" w:color="auto"/>
                <w:bottom w:val="none" w:sz="0" w:space="0" w:color="auto"/>
                <w:right w:val="none" w:sz="0" w:space="0" w:color="auto"/>
              </w:divBdr>
            </w:div>
            <w:div w:id="1737238885">
              <w:marLeft w:val="0"/>
              <w:marRight w:val="0"/>
              <w:marTop w:val="0"/>
              <w:marBottom w:val="0"/>
              <w:divBdr>
                <w:top w:val="none" w:sz="0" w:space="0" w:color="auto"/>
                <w:left w:val="none" w:sz="0" w:space="0" w:color="auto"/>
                <w:bottom w:val="none" w:sz="0" w:space="0" w:color="auto"/>
                <w:right w:val="none" w:sz="0" w:space="0" w:color="auto"/>
              </w:divBdr>
            </w:div>
            <w:div w:id="1884056513">
              <w:marLeft w:val="0"/>
              <w:marRight w:val="0"/>
              <w:marTop w:val="0"/>
              <w:marBottom w:val="0"/>
              <w:divBdr>
                <w:top w:val="none" w:sz="0" w:space="0" w:color="auto"/>
                <w:left w:val="none" w:sz="0" w:space="0" w:color="auto"/>
                <w:bottom w:val="none" w:sz="0" w:space="0" w:color="auto"/>
                <w:right w:val="none" w:sz="0" w:space="0" w:color="auto"/>
              </w:divBdr>
            </w:div>
            <w:div w:id="1884561230">
              <w:marLeft w:val="0"/>
              <w:marRight w:val="0"/>
              <w:marTop w:val="0"/>
              <w:marBottom w:val="0"/>
              <w:divBdr>
                <w:top w:val="none" w:sz="0" w:space="0" w:color="auto"/>
                <w:left w:val="none" w:sz="0" w:space="0" w:color="auto"/>
                <w:bottom w:val="none" w:sz="0" w:space="0" w:color="auto"/>
                <w:right w:val="none" w:sz="0" w:space="0" w:color="auto"/>
              </w:divBdr>
            </w:div>
            <w:div w:id="1897888390">
              <w:marLeft w:val="0"/>
              <w:marRight w:val="0"/>
              <w:marTop w:val="0"/>
              <w:marBottom w:val="0"/>
              <w:divBdr>
                <w:top w:val="none" w:sz="0" w:space="0" w:color="auto"/>
                <w:left w:val="none" w:sz="0" w:space="0" w:color="auto"/>
                <w:bottom w:val="none" w:sz="0" w:space="0" w:color="auto"/>
                <w:right w:val="none" w:sz="0" w:space="0" w:color="auto"/>
              </w:divBdr>
            </w:div>
            <w:div w:id="1961301760">
              <w:marLeft w:val="0"/>
              <w:marRight w:val="0"/>
              <w:marTop w:val="0"/>
              <w:marBottom w:val="0"/>
              <w:divBdr>
                <w:top w:val="none" w:sz="0" w:space="0" w:color="auto"/>
                <w:left w:val="none" w:sz="0" w:space="0" w:color="auto"/>
                <w:bottom w:val="none" w:sz="0" w:space="0" w:color="auto"/>
                <w:right w:val="none" w:sz="0" w:space="0" w:color="auto"/>
              </w:divBdr>
            </w:div>
            <w:div w:id="2014457332">
              <w:marLeft w:val="0"/>
              <w:marRight w:val="0"/>
              <w:marTop w:val="0"/>
              <w:marBottom w:val="0"/>
              <w:divBdr>
                <w:top w:val="none" w:sz="0" w:space="0" w:color="auto"/>
                <w:left w:val="none" w:sz="0" w:space="0" w:color="auto"/>
                <w:bottom w:val="none" w:sz="0" w:space="0" w:color="auto"/>
                <w:right w:val="none" w:sz="0" w:space="0" w:color="auto"/>
              </w:divBdr>
            </w:div>
            <w:div w:id="20586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053">
      <w:bodyDiv w:val="1"/>
      <w:marLeft w:val="0"/>
      <w:marRight w:val="0"/>
      <w:marTop w:val="0"/>
      <w:marBottom w:val="0"/>
      <w:divBdr>
        <w:top w:val="none" w:sz="0" w:space="0" w:color="auto"/>
        <w:left w:val="none" w:sz="0" w:space="0" w:color="auto"/>
        <w:bottom w:val="none" w:sz="0" w:space="0" w:color="auto"/>
        <w:right w:val="none" w:sz="0" w:space="0" w:color="auto"/>
      </w:divBdr>
    </w:div>
    <w:div w:id="1297490619">
      <w:bodyDiv w:val="1"/>
      <w:marLeft w:val="0"/>
      <w:marRight w:val="0"/>
      <w:marTop w:val="0"/>
      <w:marBottom w:val="0"/>
      <w:divBdr>
        <w:top w:val="none" w:sz="0" w:space="0" w:color="auto"/>
        <w:left w:val="none" w:sz="0" w:space="0" w:color="auto"/>
        <w:bottom w:val="none" w:sz="0" w:space="0" w:color="auto"/>
        <w:right w:val="none" w:sz="0" w:space="0" w:color="auto"/>
      </w:divBdr>
    </w:div>
    <w:div w:id="1300920181">
      <w:bodyDiv w:val="1"/>
      <w:marLeft w:val="0"/>
      <w:marRight w:val="0"/>
      <w:marTop w:val="0"/>
      <w:marBottom w:val="0"/>
      <w:divBdr>
        <w:top w:val="none" w:sz="0" w:space="0" w:color="auto"/>
        <w:left w:val="none" w:sz="0" w:space="0" w:color="auto"/>
        <w:bottom w:val="none" w:sz="0" w:space="0" w:color="auto"/>
        <w:right w:val="none" w:sz="0" w:space="0" w:color="auto"/>
      </w:divBdr>
    </w:div>
    <w:div w:id="1301308626">
      <w:bodyDiv w:val="1"/>
      <w:marLeft w:val="0"/>
      <w:marRight w:val="0"/>
      <w:marTop w:val="0"/>
      <w:marBottom w:val="0"/>
      <w:divBdr>
        <w:top w:val="none" w:sz="0" w:space="0" w:color="auto"/>
        <w:left w:val="none" w:sz="0" w:space="0" w:color="auto"/>
        <w:bottom w:val="none" w:sz="0" w:space="0" w:color="auto"/>
        <w:right w:val="none" w:sz="0" w:space="0" w:color="auto"/>
      </w:divBdr>
    </w:div>
    <w:div w:id="1302812746">
      <w:bodyDiv w:val="1"/>
      <w:marLeft w:val="0"/>
      <w:marRight w:val="0"/>
      <w:marTop w:val="0"/>
      <w:marBottom w:val="0"/>
      <w:divBdr>
        <w:top w:val="none" w:sz="0" w:space="0" w:color="auto"/>
        <w:left w:val="none" w:sz="0" w:space="0" w:color="auto"/>
        <w:bottom w:val="none" w:sz="0" w:space="0" w:color="auto"/>
        <w:right w:val="none" w:sz="0" w:space="0" w:color="auto"/>
      </w:divBdr>
    </w:div>
    <w:div w:id="1302997019">
      <w:bodyDiv w:val="1"/>
      <w:marLeft w:val="0"/>
      <w:marRight w:val="0"/>
      <w:marTop w:val="0"/>
      <w:marBottom w:val="0"/>
      <w:divBdr>
        <w:top w:val="none" w:sz="0" w:space="0" w:color="auto"/>
        <w:left w:val="none" w:sz="0" w:space="0" w:color="auto"/>
        <w:bottom w:val="none" w:sz="0" w:space="0" w:color="auto"/>
        <w:right w:val="none" w:sz="0" w:space="0" w:color="auto"/>
      </w:divBdr>
    </w:div>
    <w:div w:id="1303802485">
      <w:bodyDiv w:val="1"/>
      <w:marLeft w:val="0"/>
      <w:marRight w:val="0"/>
      <w:marTop w:val="0"/>
      <w:marBottom w:val="0"/>
      <w:divBdr>
        <w:top w:val="none" w:sz="0" w:space="0" w:color="auto"/>
        <w:left w:val="none" w:sz="0" w:space="0" w:color="auto"/>
        <w:bottom w:val="none" w:sz="0" w:space="0" w:color="auto"/>
        <w:right w:val="none" w:sz="0" w:space="0" w:color="auto"/>
      </w:divBdr>
      <w:divsChild>
        <w:div w:id="1735464129">
          <w:marLeft w:val="0"/>
          <w:marRight w:val="0"/>
          <w:marTop w:val="0"/>
          <w:marBottom w:val="0"/>
          <w:divBdr>
            <w:top w:val="none" w:sz="0" w:space="0" w:color="auto"/>
            <w:left w:val="none" w:sz="0" w:space="0" w:color="auto"/>
            <w:bottom w:val="none" w:sz="0" w:space="0" w:color="auto"/>
            <w:right w:val="none" w:sz="0" w:space="0" w:color="auto"/>
          </w:divBdr>
          <w:divsChild>
            <w:div w:id="762340251">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970551305">
              <w:marLeft w:val="0"/>
              <w:marRight w:val="0"/>
              <w:marTop w:val="0"/>
              <w:marBottom w:val="0"/>
              <w:divBdr>
                <w:top w:val="none" w:sz="0" w:space="0" w:color="auto"/>
                <w:left w:val="none" w:sz="0" w:space="0" w:color="auto"/>
                <w:bottom w:val="none" w:sz="0" w:space="0" w:color="auto"/>
                <w:right w:val="none" w:sz="0" w:space="0" w:color="auto"/>
              </w:divBdr>
            </w:div>
            <w:div w:id="1990549721">
              <w:marLeft w:val="0"/>
              <w:marRight w:val="0"/>
              <w:marTop w:val="0"/>
              <w:marBottom w:val="0"/>
              <w:divBdr>
                <w:top w:val="none" w:sz="0" w:space="0" w:color="auto"/>
                <w:left w:val="none" w:sz="0" w:space="0" w:color="auto"/>
                <w:bottom w:val="none" w:sz="0" w:space="0" w:color="auto"/>
                <w:right w:val="none" w:sz="0" w:space="0" w:color="auto"/>
              </w:divBdr>
            </w:div>
            <w:div w:id="2125465423">
              <w:marLeft w:val="0"/>
              <w:marRight w:val="0"/>
              <w:marTop w:val="0"/>
              <w:marBottom w:val="0"/>
              <w:divBdr>
                <w:top w:val="none" w:sz="0" w:space="0" w:color="auto"/>
                <w:left w:val="none" w:sz="0" w:space="0" w:color="auto"/>
                <w:bottom w:val="none" w:sz="0" w:space="0" w:color="auto"/>
                <w:right w:val="none" w:sz="0" w:space="0" w:color="auto"/>
              </w:divBdr>
            </w:div>
            <w:div w:id="1516111463">
              <w:marLeft w:val="0"/>
              <w:marRight w:val="0"/>
              <w:marTop w:val="0"/>
              <w:marBottom w:val="0"/>
              <w:divBdr>
                <w:top w:val="none" w:sz="0" w:space="0" w:color="auto"/>
                <w:left w:val="none" w:sz="0" w:space="0" w:color="auto"/>
                <w:bottom w:val="none" w:sz="0" w:space="0" w:color="auto"/>
                <w:right w:val="none" w:sz="0" w:space="0" w:color="auto"/>
              </w:divBdr>
            </w:div>
            <w:div w:id="458187393">
              <w:marLeft w:val="0"/>
              <w:marRight w:val="0"/>
              <w:marTop w:val="0"/>
              <w:marBottom w:val="0"/>
              <w:divBdr>
                <w:top w:val="none" w:sz="0" w:space="0" w:color="auto"/>
                <w:left w:val="none" w:sz="0" w:space="0" w:color="auto"/>
                <w:bottom w:val="none" w:sz="0" w:space="0" w:color="auto"/>
                <w:right w:val="none" w:sz="0" w:space="0" w:color="auto"/>
              </w:divBdr>
            </w:div>
            <w:div w:id="423233142">
              <w:marLeft w:val="0"/>
              <w:marRight w:val="0"/>
              <w:marTop w:val="0"/>
              <w:marBottom w:val="0"/>
              <w:divBdr>
                <w:top w:val="none" w:sz="0" w:space="0" w:color="auto"/>
                <w:left w:val="none" w:sz="0" w:space="0" w:color="auto"/>
                <w:bottom w:val="none" w:sz="0" w:space="0" w:color="auto"/>
                <w:right w:val="none" w:sz="0" w:space="0" w:color="auto"/>
              </w:divBdr>
            </w:div>
            <w:div w:id="1710186572">
              <w:marLeft w:val="0"/>
              <w:marRight w:val="0"/>
              <w:marTop w:val="0"/>
              <w:marBottom w:val="0"/>
              <w:divBdr>
                <w:top w:val="none" w:sz="0" w:space="0" w:color="auto"/>
                <w:left w:val="none" w:sz="0" w:space="0" w:color="auto"/>
                <w:bottom w:val="none" w:sz="0" w:space="0" w:color="auto"/>
                <w:right w:val="none" w:sz="0" w:space="0" w:color="auto"/>
              </w:divBdr>
            </w:div>
            <w:div w:id="1788813709">
              <w:marLeft w:val="0"/>
              <w:marRight w:val="0"/>
              <w:marTop w:val="0"/>
              <w:marBottom w:val="0"/>
              <w:divBdr>
                <w:top w:val="none" w:sz="0" w:space="0" w:color="auto"/>
                <w:left w:val="none" w:sz="0" w:space="0" w:color="auto"/>
                <w:bottom w:val="none" w:sz="0" w:space="0" w:color="auto"/>
                <w:right w:val="none" w:sz="0" w:space="0" w:color="auto"/>
              </w:divBdr>
            </w:div>
            <w:div w:id="589199095">
              <w:marLeft w:val="0"/>
              <w:marRight w:val="0"/>
              <w:marTop w:val="0"/>
              <w:marBottom w:val="0"/>
              <w:divBdr>
                <w:top w:val="none" w:sz="0" w:space="0" w:color="auto"/>
                <w:left w:val="none" w:sz="0" w:space="0" w:color="auto"/>
                <w:bottom w:val="none" w:sz="0" w:space="0" w:color="auto"/>
                <w:right w:val="none" w:sz="0" w:space="0" w:color="auto"/>
              </w:divBdr>
            </w:div>
            <w:div w:id="266428994">
              <w:marLeft w:val="0"/>
              <w:marRight w:val="0"/>
              <w:marTop w:val="0"/>
              <w:marBottom w:val="0"/>
              <w:divBdr>
                <w:top w:val="none" w:sz="0" w:space="0" w:color="auto"/>
                <w:left w:val="none" w:sz="0" w:space="0" w:color="auto"/>
                <w:bottom w:val="none" w:sz="0" w:space="0" w:color="auto"/>
                <w:right w:val="none" w:sz="0" w:space="0" w:color="auto"/>
              </w:divBdr>
            </w:div>
            <w:div w:id="703793389">
              <w:marLeft w:val="0"/>
              <w:marRight w:val="0"/>
              <w:marTop w:val="0"/>
              <w:marBottom w:val="0"/>
              <w:divBdr>
                <w:top w:val="none" w:sz="0" w:space="0" w:color="auto"/>
                <w:left w:val="none" w:sz="0" w:space="0" w:color="auto"/>
                <w:bottom w:val="none" w:sz="0" w:space="0" w:color="auto"/>
                <w:right w:val="none" w:sz="0" w:space="0" w:color="auto"/>
              </w:divBdr>
            </w:div>
            <w:div w:id="23100799">
              <w:marLeft w:val="0"/>
              <w:marRight w:val="0"/>
              <w:marTop w:val="0"/>
              <w:marBottom w:val="0"/>
              <w:divBdr>
                <w:top w:val="none" w:sz="0" w:space="0" w:color="auto"/>
                <w:left w:val="none" w:sz="0" w:space="0" w:color="auto"/>
                <w:bottom w:val="none" w:sz="0" w:space="0" w:color="auto"/>
                <w:right w:val="none" w:sz="0" w:space="0" w:color="auto"/>
              </w:divBdr>
            </w:div>
            <w:div w:id="496380150">
              <w:marLeft w:val="0"/>
              <w:marRight w:val="0"/>
              <w:marTop w:val="0"/>
              <w:marBottom w:val="0"/>
              <w:divBdr>
                <w:top w:val="none" w:sz="0" w:space="0" w:color="auto"/>
                <w:left w:val="none" w:sz="0" w:space="0" w:color="auto"/>
                <w:bottom w:val="none" w:sz="0" w:space="0" w:color="auto"/>
                <w:right w:val="none" w:sz="0" w:space="0" w:color="auto"/>
              </w:divBdr>
            </w:div>
            <w:div w:id="1981382401">
              <w:marLeft w:val="0"/>
              <w:marRight w:val="0"/>
              <w:marTop w:val="0"/>
              <w:marBottom w:val="0"/>
              <w:divBdr>
                <w:top w:val="none" w:sz="0" w:space="0" w:color="auto"/>
                <w:left w:val="none" w:sz="0" w:space="0" w:color="auto"/>
                <w:bottom w:val="none" w:sz="0" w:space="0" w:color="auto"/>
                <w:right w:val="none" w:sz="0" w:space="0" w:color="auto"/>
              </w:divBdr>
            </w:div>
            <w:div w:id="1767577884">
              <w:marLeft w:val="0"/>
              <w:marRight w:val="0"/>
              <w:marTop w:val="0"/>
              <w:marBottom w:val="0"/>
              <w:divBdr>
                <w:top w:val="none" w:sz="0" w:space="0" w:color="auto"/>
                <w:left w:val="none" w:sz="0" w:space="0" w:color="auto"/>
                <w:bottom w:val="none" w:sz="0" w:space="0" w:color="auto"/>
                <w:right w:val="none" w:sz="0" w:space="0" w:color="auto"/>
              </w:divBdr>
            </w:div>
            <w:div w:id="1679769396">
              <w:marLeft w:val="0"/>
              <w:marRight w:val="0"/>
              <w:marTop w:val="0"/>
              <w:marBottom w:val="0"/>
              <w:divBdr>
                <w:top w:val="none" w:sz="0" w:space="0" w:color="auto"/>
                <w:left w:val="none" w:sz="0" w:space="0" w:color="auto"/>
                <w:bottom w:val="none" w:sz="0" w:space="0" w:color="auto"/>
                <w:right w:val="none" w:sz="0" w:space="0" w:color="auto"/>
              </w:divBdr>
            </w:div>
            <w:div w:id="1368143018">
              <w:marLeft w:val="0"/>
              <w:marRight w:val="0"/>
              <w:marTop w:val="0"/>
              <w:marBottom w:val="0"/>
              <w:divBdr>
                <w:top w:val="none" w:sz="0" w:space="0" w:color="auto"/>
                <w:left w:val="none" w:sz="0" w:space="0" w:color="auto"/>
                <w:bottom w:val="none" w:sz="0" w:space="0" w:color="auto"/>
                <w:right w:val="none" w:sz="0" w:space="0" w:color="auto"/>
              </w:divBdr>
            </w:div>
            <w:div w:id="2111509572">
              <w:marLeft w:val="0"/>
              <w:marRight w:val="0"/>
              <w:marTop w:val="0"/>
              <w:marBottom w:val="0"/>
              <w:divBdr>
                <w:top w:val="none" w:sz="0" w:space="0" w:color="auto"/>
                <w:left w:val="none" w:sz="0" w:space="0" w:color="auto"/>
                <w:bottom w:val="none" w:sz="0" w:space="0" w:color="auto"/>
                <w:right w:val="none" w:sz="0" w:space="0" w:color="auto"/>
              </w:divBdr>
            </w:div>
            <w:div w:id="60293316">
              <w:marLeft w:val="0"/>
              <w:marRight w:val="0"/>
              <w:marTop w:val="0"/>
              <w:marBottom w:val="0"/>
              <w:divBdr>
                <w:top w:val="none" w:sz="0" w:space="0" w:color="auto"/>
                <w:left w:val="none" w:sz="0" w:space="0" w:color="auto"/>
                <w:bottom w:val="none" w:sz="0" w:space="0" w:color="auto"/>
                <w:right w:val="none" w:sz="0" w:space="0" w:color="auto"/>
              </w:divBdr>
            </w:div>
            <w:div w:id="1921743887">
              <w:marLeft w:val="0"/>
              <w:marRight w:val="0"/>
              <w:marTop w:val="0"/>
              <w:marBottom w:val="0"/>
              <w:divBdr>
                <w:top w:val="none" w:sz="0" w:space="0" w:color="auto"/>
                <w:left w:val="none" w:sz="0" w:space="0" w:color="auto"/>
                <w:bottom w:val="none" w:sz="0" w:space="0" w:color="auto"/>
                <w:right w:val="none" w:sz="0" w:space="0" w:color="auto"/>
              </w:divBdr>
            </w:div>
            <w:div w:id="1993024351">
              <w:marLeft w:val="0"/>
              <w:marRight w:val="0"/>
              <w:marTop w:val="0"/>
              <w:marBottom w:val="0"/>
              <w:divBdr>
                <w:top w:val="none" w:sz="0" w:space="0" w:color="auto"/>
                <w:left w:val="none" w:sz="0" w:space="0" w:color="auto"/>
                <w:bottom w:val="none" w:sz="0" w:space="0" w:color="auto"/>
                <w:right w:val="none" w:sz="0" w:space="0" w:color="auto"/>
              </w:divBdr>
            </w:div>
            <w:div w:id="2019456264">
              <w:marLeft w:val="0"/>
              <w:marRight w:val="0"/>
              <w:marTop w:val="0"/>
              <w:marBottom w:val="0"/>
              <w:divBdr>
                <w:top w:val="none" w:sz="0" w:space="0" w:color="auto"/>
                <w:left w:val="none" w:sz="0" w:space="0" w:color="auto"/>
                <w:bottom w:val="none" w:sz="0" w:space="0" w:color="auto"/>
                <w:right w:val="none" w:sz="0" w:space="0" w:color="auto"/>
              </w:divBdr>
            </w:div>
            <w:div w:id="1643929159">
              <w:marLeft w:val="0"/>
              <w:marRight w:val="0"/>
              <w:marTop w:val="0"/>
              <w:marBottom w:val="0"/>
              <w:divBdr>
                <w:top w:val="none" w:sz="0" w:space="0" w:color="auto"/>
                <w:left w:val="none" w:sz="0" w:space="0" w:color="auto"/>
                <w:bottom w:val="none" w:sz="0" w:space="0" w:color="auto"/>
                <w:right w:val="none" w:sz="0" w:space="0" w:color="auto"/>
              </w:divBdr>
            </w:div>
            <w:div w:id="1556698485">
              <w:marLeft w:val="0"/>
              <w:marRight w:val="0"/>
              <w:marTop w:val="0"/>
              <w:marBottom w:val="0"/>
              <w:divBdr>
                <w:top w:val="none" w:sz="0" w:space="0" w:color="auto"/>
                <w:left w:val="none" w:sz="0" w:space="0" w:color="auto"/>
                <w:bottom w:val="none" w:sz="0" w:space="0" w:color="auto"/>
                <w:right w:val="none" w:sz="0" w:space="0" w:color="auto"/>
              </w:divBdr>
            </w:div>
            <w:div w:id="2117170744">
              <w:marLeft w:val="0"/>
              <w:marRight w:val="0"/>
              <w:marTop w:val="0"/>
              <w:marBottom w:val="0"/>
              <w:divBdr>
                <w:top w:val="none" w:sz="0" w:space="0" w:color="auto"/>
                <w:left w:val="none" w:sz="0" w:space="0" w:color="auto"/>
                <w:bottom w:val="none" w:sz="0" w:space="0" w:color="auto"/>
                <w:right w:val="none" w:sz="0" w:space="0" w:color="auto"/>
              </w:divBdr>
            </w:div>
            <w:div w:id="2128811087">
              <w:marLeft w:val="0"/>
              <w:marRight w:val="0"/>
              <w:marTop w:val="0"/>
              <w:marBottom w:val="0"/>
              <w:divBdr>
                <w:top w:val="none" w:sz="0" w:space="0" w:color="auto"/>
                <w:left w:val="none" w:sz="0" w:space="0" w:color="auto"/>
                <w:bottom w:val="none" w:sz="0" w:space="0" w:color="auto"/>
                <w:right w:val="none" w:sz="0" w:space="0" w:color="auto"/>
              </w:divBdr>
            </w:div>
            <w:div w:id="788548001">
              <w:marLeft w:val="0"/>
              <w:marRight w:val="0"/>
              <w:marTop w:val="0"/>
              <w:marBottom w:val="0"/>
              <w:divBdr>
                <w:top w:val="none" w:sz="0" w:space="0" w:color="auto"/>
                <w:left w:val="none" w:sz="0" w:space="0" w:color="auto"/>
                <w:bottom w:val="none" w:sz="0" w:space="0" w:color="auto"/>
                <w:right w:val="none" w:sz="0" w:space="0" w:color="auto"/>
              </w:divBdr>
            </w:div>
            <w:div w:id="1013263402">
              <w:marLeft w:val="0"/>
              <w:marRight w:val="0"/>
              <w:marTop w:val="0"/>
              <w:marBottom w:val="0"/>
              <w:divBdr>
                <w:top w:val="none" w:sz="0" w:space="0" w:color="auto"/>
                <w:left w:val="none" w:sz="0" w:space="0" w:color="auto"/>
                <w:bottom w:val="none" w:sz="0" w:space="0" w:color="auto"/>
                <w:right w:val="none" w:sz="0" w:space="0" w:color="auto"/>
              </w:divBdr>
            </w:div>
            <w:div w:id="1710569204">
              <w:marLeft w:val="0"/>
              <w:marRight w:val="0"/>
              <w:marTop w:val="0"/>
              <w:marBottom w:val="0"/>
              <w:divBdr>
                <w:top w:val="none" w:sz="0" w:space="0" w:color="auto"/>
                <w:left w:val="none" w:sz="0" w:space="0" w:color="auto"/>
                <w:bottom w:val="none" w:sz="0" w:space="0" w:color="auto"/>
                <w:right w:val="none" w:sz="0" w:space="0" w:color="auto"/>
              </w:divBdr>
            </w:div>
            <w:div w:id="1042168376">
              <w:marLeft w:val="0"/>
              <w:marRight w:val="0"/>
              <w:marTop w:val="0"/>
              <w:marBottom w:val="0"/>
              <w:divBdr>
                <w:top w:val="none" w:sz="0" w:space="0" w:color="auto"/>
                <w:left w:val="none" w:sz="0" w:space="0" w:color="auto"/>
                <w:bottom w:val="none" w:sz="0" w:space="0" w:color="auto"/>
                <w:right w:val="none" w:sz="0" w:space="0" w:color="auto"/>
              </w:divBdr>
            </w:div>
            <w:div w:id="166406866">
              <w:marLeft w:val="0"/>
              <w:marRight w:val="0"/>
              <w:marTop w:val="0"/>
              <w:marBottom w:val="0"/>
              <w:divBdr>
                <w:top w:val="none" w:sz="0" w:space="0" w:color="auto"/>
                <w:left w:val="none" w:sz="0" w:space="0" w:color="auto"/>
                <w:bottom w:val="none" w:sz="0" w:space="0" w:color="auto"/>
                <w:right w:val="none" w:sz="0" w:space="0" w:color="auto"/>
              </w:divBdr>
            </w:div>
            <w:div w:id="1621647145">
              <w:marLeft w:val="0"/>
              <w:marRight w:val="0"/>
              <w:marTop w:val="0"/>
              <w:marBottom w:val="0"/>
              <w:divBdr>
                <w:top w:val="none" w:sz="0" w:space="0" w:color="auto"/>
                <w:left w:val="none" w:sz="0" w:space="0" w:color="auto"/>
                <w:bottom w:val="none" w:sz="0" w:space="0" w:color="auto"/>
                <w:right w:val="none" w:sz="0" w:space="0" w:color="auto"/>
              </w:divBdr>
            </w:div>
            <w:div w:id="1558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59185">
      <w:bodyDiv w:val="1"/>
      <w:marLeft w:val="0"/>
      <w:marRight w:val="0"/>
      <w:marTop w:val="0"/>
      <w:marBottom w:val="0"/>
      <w:divBdr>
        <w:top w:val="none" w:sz="0" w:space="0" w:color="auto"/>
        <w:left w:val="none" w:sz="0" w:space="0" w:color="auto"/>
        <w:bottom w:val="none" w:sz="0" w:space="0" w:color="auto"/>
        <w:right w:val="none" w:sz="0" w:space="0" w:color="auto"/>
      </w:divBdr>
      <w:divsChild>
        <w:div w:id="734163444">
          <w:marLeft w:val="0"/>
          <w:marRight w:val="0"/>
          <w:marTop w:val="0"/>
          <w:marBottom w:val="0"/>
          <w:divBdr>
            <w:top w:val="none" w:sz="0" w:space="0" w:color="auto"/>
            <w:left w:val="none" w:sz="0" w:space="0" w:color="auto"/>
            <w:bottom w:val="none" w:sz="0" w:space="0" w:color="auto"/>
            <w:right w:val="none" w:sz="0" w:space="0" w:color="auto"/>
          </w:divBdr>
          <w:divsChild>
            <w:div w:id="2142503490">
              <w:marLeft w:val="0"/>
              <w:marRight w:val="0"/>
              <w:marTop w:val="0"/>
              <w:marBottom w:val="0"/>
              <w:divBdr>
                <w:top w:val="none" w:sz="0" w:space="0" w:color="auto"/>
                <w:left w:val="none" w:sz="0" w:space="0" w:color="auto"/>
                <w:bottom w:val="none" w:sz="0" w:space="0" w:color="auto"/>
                <w:right w:val="none" w:sz="0" w:space="0" w:color="auto"/>
              </w:divBdr>
            </w:div>
            <w:div w:id="829951351">
              <w:marLeft w:val="0"/>
              <w:marRight w:val="0"/>
              <w:marTop w:val="0"/>
              <w:marBottom w:val="0"/>
              <w:divBdr>
                <w:top w:val="none" w:sz="0" w:space="0" w:color="auto"/>
                <w:left w:val="none" w:sz="0" w:space="0" w:color="auto"/>
                <w:bottom w:val="none" w:sz="0" w:space="0" w:color="auto"/>
                <w:right w:val="none" w:sz="0" w:space="0" w:color="auto"/>
              </w:divBdr>
            </w:div>
            <w:div w:id="391583690">
              <w:marLeft w:val="0"/>
              <w:marRight w:val="0"/>
              <w:marTop w:val="0"/>
              <w:marBottom w:val="0"/>
              <w:divBdr>
                <w:top w:val="none" w:sz="0" w:space="0" w:color="auto"/>
                <w:left w:val="none" w:sz="0" w:space="0" w:color="auto"/>
                <w:bottom w:val="none" w:sz="0" w:space="0" w:color="auto"/>
                <w:right w:val="none" w:sz="0" w:space="0" w:color="auto"/>
              </w:divBdr>
            </w:div>
            <w:div w:id="610091864">
              <w:marLeft w:val="0"/>
              <w:marRight w:val="0"/>
              <w:marTop w:val="0"/>
              <w:marBottom w:val="0"/>
              <w:divBdr>
                <w:top w:val="none" w:sz="0" w:space="0" w:color="auto"/>
                <w:left w:val="none" w:sz="0" w:space="0" w:color="auto"/>
                <w:bottom w:val="none" w:sz="0" w:space="0" w:color="auto"/>
                <w:right w:val="none" w:sz="0" w:space="0" w:color="auto"/>
              </w:divBdr>
            </w:div>
            <w:div w:id="457264793">
              <w:marLeft w:val="0"/>
              <w:marRight w:val="0"/>
              <w:marTop w:val="0"/>
              <w:marBottom w:val="0"/>
              <w:divBdr>
                <w:top w:val="none" w:sz="0" w:space="0" w:color="auto"/>
                <w:left w:val="none" w:sz="0" w:space="0" w:color="auto"/>
                <w:bottom w:val="none" w:sz="0" w:space="0" w:color="auto"/>
                <w:right w:val="none" w:sz="0" w:space="0" w:color="auto"/>
              </w:divBdr>
            </w:div>
            <w:div w:id="1690642451">
              <w:marLeft w:val="0"/>
              <w:marRight w:val="0"/>
              <w:marTop w:val="0"/>
              <w:marBottom w:val="0"/>
              <w:divBdr>
                <w:top w:val="none" w:sz="0" w:space="0" w:color="auto"/>
                <w:left w:val="none" w:sz="0" w:space="0" w:color="auto"/>
                <w:bottom w:val="none" w:sz="0" w:space="0" w:color="auto"/>
                <w:right w:val="none" w:sz="0" w:space="0" w:color="auto"/>
              </w:divBdr>
            </w:div>
            <w:div w:id="1683236783">
              <w:marLeft w:val="0"/>
              <w:marRight w:val="0"/>
              <w:marTop w:val="0"/>
              <w:marBottom w:val="0"/>
              <w:divBdr>
                <w:top w:val="none" w:sz="0" w:space="0" w:color="auto"/>
                <w:left w:val="none" w:sz="0" w:space="0" w:color="auto"/>
                <w:bottom w:val="none" w:sz="0" w:space="0" w:color="auto"/>
                <w:right w:val="none" w:sz="0" w:space="0" w:color="auto"/>
              </w:divBdr>
            </w:div>
            <w:div w:id="169106171">
              <w:marLeft w:val="0"/>
              <w:marRight w:val="0"/>
              <w:marTop w:val="0"/>
              <w:marBottom w:val="0"/>
              <w:divBdr>
                <w:top w:val="none" w:sz="0" w:space="0" w:color="auto"/>
                <w:left w:val="none" w:sz="0" w:space="0" w:color="auto"/>
                <w:bottom w:val="none" w:sz="0" w:space="0" w:color="auto"/>
                <w:right w:val="none" w:sz="0" w:space="0" w:color="auto"/>
              </w:divBdr>
            </w:div>
            <w:div w:id="17588754">
              <w:marLeft w:val="0"/>
              <w:marRight w:val="0"/>
              <w:marTop w:val="0"/>
              <w:marBottom w:val="0"/>
              <w:divBdr>
                <w:top w:val="none" w:sz="0" w:space="0" w:color="auto"/>
                <w:left w:val="none" w:sz="0" w:space="0" w:color="auto"/>
                <w:bottom w:val="none" w:sz="0" w:space="0" w:color="auto"/>
                <w:right w:val="none" w:sz="0" w:space="0" w:color="auto"/>
              </w:divBdr>
            </w:div>
            <w:div w:id="1957177152">
              <w:marLeft w:val="0"/>
              <w:marRight w:val="0"/>
              <w:marTop w:val="0"/>
              <w:marBottom w:val="0"/>
              <w:divBdr>
                <w:top w:val="none" w:sz="0" w:space="0" w:color="auto"/>
                <w:left w:val="none" w:sz="0" w:space="0" w:color="auto"/>
                <w:bottom w:val="none" w:sz="0" w:space="0" w:color="auto"/>
                <w:right w:val="none" w:sz="0" w:space="0" w:color="auto"/>
              </w:divBdr>
            </w:div>
            <w:div w:id="16722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983">
      <w:bodyDiv w:val="1"/>
      <w:marLeft w:val="0"/>
      <w:marRight w:val="0"/>
      <w:marTop w:val="0"/>
      <w:marBottom w:val="0"/>
      <w:divBdr>
        <w:top w:val="none" w:sz="0" w:space="0" w:color="auto"/>
        <w:left w:val="none" w:sz="0" w:space="0" w:color="auto"/>
        <w:bottom w:val="none" w:sz="0" w:space="0" w:color="auto"/>
        <w:right w:val="none" w:sz="0" w:space="0" w:color="auto"/>
      </w:divBdr>
    </w:div>
    <w:div w:id="1304651039">
      <w:bodyDiv w:val="1"/>
      <w:marLeft w:val="0"/>
      <w:marRight w:val="0"/>
      <w:marTop w:val="0"/>
      <w:marBottom w:val="0"/>
      <w:divBdr>
        <w:top w:val="none" w:sz="0" w:space="0" w:color="auto"/>
        <w:left w:val="none" w:sz="0" w:space="0" w:color="auto"/>
        <w:bottom w:val="none" w:sz="0" w:space="0" w:color="auto"/>
        <w:right w:val="none" w:sz="0" w:space="0" w:color="auto"/>
      </w:divBdr>
      <w:divsChild>
        <w:div w:id="909923623">
          <w:marLeft w:val="0"/>
          <w:marRight w:val="0"/>
          <w:marTop w:val="0"/>
          <w:marBottom w:val="0"/>
          <w:divBdr>
            <w:top w:val="none" w:sz="0" w:space="0" w:color="auto"/>
            <w:left w:val="none" w:sz="0" w:space="0" w:color="auto"/>
            <w:bottom w:val="none" w:sz="0" w:space="0" w:color="auto"/>
            <w:right w:val="none" w:sz="0" w:space="0" w:color="auto"/>
          </w:divBdr>
          <w:divsChild>
            <w:div w:id="225186733">
              <w:marLeft w:val="0"/>
              <w:marRight w:val="0"/>
              <w:marTop w:val="0"/>
              <w:marBottom w:val="0"/>
              <w:divBdr>
                <w:top w:val="none" w:sz="0" w:space="0" w:color="auto"/>
                <w:left w:val="none" w:sz="0" w:space="0" w:color="auto"/>
                <w:bottom w:val="none" w:sz="0" w:space="0" w:color="auto"/>
                <w:right w:val="none" w:sz="0" w:space="0" w:color="auto"/>
              </w:divBdr>
            </w:div>
            <w:div w:id="569924315">
              <w:marLeft w:val="0"/>
              <w:marRight w:val="0"/>
              <w:marTop w:val="0"/>
              <w:marBottom w:val="0"/>
              <w:divBdr>
                <w:top w:val="none" w:sz="0" w:space="0" w:color="auto"/>
                <w:left w:val="none" w:sz="0" w:space="0" w:color="auto"/>
                <w:bottom w:val="none" w:sz="0" w:space="0" w:color="auto"/>
                <w:right w:val="none" w:sz="0" w:space="0" w:color="auto"/>
              </w:divBdr>
            </w:div>
            <w:div w:id="583879640">
              <w:marLeft w:val="0"/>
              <w:marRight w:val="0"/>
              <w:marTop w:val="0"/>
              <w:marBottom w:val="0"/>
              <w:divBdr>
                <w:top w:val="none" w:sz="0" w:space="0" w:color="auto"/>
                <w:left w:val="none" w:sz="0" w:space="0" w:color="auto"/>
                <w:bottom w:val="none" w:sz="0" w:space="0" w:color="auto"/>
                <w:right w:val="none" w:sz="0" w:space="0" w:color="auto"/>
              </w:divBdr>
            </w:div>
            <w:div w:id="623853372">
              <w:marLeft w:val="0"/>
              <w:marRight w:val="0"/>
              <w:marTop w:val="0"/>
              <w:marBottom w:val="0"/>
              <w:divBdr>
                <w:top w:val="none" w:sz="0" w:space="0" w:color="auto"/>
                <w:left w:val="none" w:sz="0" w:space="0" w:color="auto"/>
                <w:bottom w:val="none" w:sz="0" w:space="0" w:color="auto"/>
                <w:right w:val="none" w:sz="0" w:space="0" w:color="auto"/>
              </w:divBdr>
            </w:div>
            <w:div w:id="1208302891">
              <w:marLeft w:val="0"/>
              <w:marRight w:val="0"/>
              <w:marTop w:val="0"/>
              <w:marBottom w:val="0"/>
              <w:divBdr>
                <w:top w:val="none" w:sz="0" w:space="0" w:color="auto"/>
                <w:left w:val="none" w:sz="0" w:space="0" w:color="auto"/>
                <w:bottom w:val="none" w:sz="0" w:space="0" w:color="auto"/>
                <w:right w:val="none" w:sz="0" w:space="0" w:color="auto"/>
              </w:divBdr>
            </w:div>
            <w:div w:id="17784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94">
      <w:bodyDiv w:val="1"/>
      <w:marLeft w:val="0"/>
      <w:marRight w:val="0"/>
      <w:marTop w:val="0"/>
      <w:marBottom w:val="0"/>
      <w:divBdr>
        <w:top w:val="none" w:sz="0" w:space="0" w:color="auto"/>
        <w:left w:val="none" w:sz="0" w:space="0" w:color="auto"/>
        <w:bottom w:val="none" w:sz="0" w:space="0" w:color="auto"/>
        <w:right w:val="none" w:sz="0" w:space="0" w:color="auto"/>
      </w:divBdr>
      <w:divsChild>
        <w:div w:id="321858418">
          <w:marLeft w:val="0"/>
          <w:marRight w:val="0"/>
          <w:marTop w:val="0"/>
          <w:marBottom w:val="0"/>
          <w:divBdr>
            <w:top w:val="none" w:sz="0" w:space="0" w:color="auto"/>
            <w:left w:val="none" w:sz="0" w:space="0" w:color="auto"/>
            <w:bottom w:val="none" w:sz="0" w:space="0" w:color="auto"/>
            <w:right w:val="none" w:sz="0" w:space="0" w:color="auto"/>
          </w:divBdr>
          <w:divsChild>
            <w:div w:id="1554848390">
              <w:marLeft w:val="0"/>
              <w:marRight w:val="0"/>
              <w:marTop w:val="0"/>
              <w:marBottom w:val="0"/>
              <w:divBdr>
                <w:top w:val="none" w:sz="0" w:space="0" w:color="auto"/>
                <w:left w:val="none" w:sz="0" w:space="0" w:color="auto"/>
                <w:bottom w:val="none" w:sz="0" w:space="0" w:color="auto"/>
                <w:right w:val="none" w:sz="0" w:space="0" w:color="auto"/>
              </w:divBdr>
            </w:div>
            <w:div w:id="189731212">
              <w:marLeft w:val="0"/>
              <w:marRight w:val="0"/>
              <w:marTop w:val="0"/>
              <w:marBottom w:val="0"/>
              <w:divBdr>
                <w:top w:val="none" w:sz="0" w:space="0" w:color="auto"/>
                <w:left w:val="none" w:sz="0" w:space="0" w:color="auto"/>
                <w:bottom w:val="none" w:sz="0" w:space="0" w:color="auto"/>
                <w:right w:val="none" w:sz="0" w:space="0" w:color="auto"/>
              </w:divBdr>
            </w:div>
            <w:div w:id="7045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7976">
      <w:bodyDiv w:val="1"/>
      <w:marLeft w:val="0"/>
      <w:marRight w:val="0"/>
      <w:marTop w:val="0"/>
      <w:marBottom w:val="0"/>
      <w:divBdr>
        <w:top w:val="none" w:sz="0" w:space="0" w:color="auto"/>
        <w:left w:val="none" w:sz="0" w:space="0" w:color="auto"/>
        <w:bottom w:val="none" w:sz="0" w:space="0" w:color="auto"/>
        <w:right w:val="none" w:sz="0" w:space="0" w:color="auto"/>
      </w:divBdr>
    </w:div>
    <w:div w:id="1308389154">
      <w:bodyDiv w:val="1"/>
      <w:marLeft w:val="0"/>
      <w:marRight w:val="0"/>
      <w:marTop w:val="0"/>
      <w:marBottom w:val="0"/>
      <w:divBdr>
        <w:top w:val="none" w:sz="0" w:space="0" w:color="auto"/>
        <w:left w:val="none" w:sz="0" w:space="0" w:color="auto"/>
        <w:bottom w:val="none" w:sz="0" w:space="0" w:color="auto"/>
        <w:right w:val="none" w:sz="0" w:space="0" w:color="auto"/>
      </w:divBdr>
      <w:divsChild>
        <w:div w:id="34889330">
          <w:marLeft w:val="0"/>
          <w:marRight w:val="0"/>
          <w:marTop w:val="0"/>
          <w:marBottom w:val="0"/>
          <w:divBdr>
            <w:top w:val="none" w:sz="0" w:space="0" w:color="auto"/>
            <w:left w:val="none" w:sz="0" w:space="0" w:color="auto"/>
            <w:bottom w:val="none" w:sz="0" w:space="0" w:color="auto"/>
            <w:right w:val="none" w:sz="0" w:space="0" w:color="auto"/>
          </w:divBdr>
          <w:divsChild>
            <w:div w:id="355926391">
              <w:marLeft w:val="0"/>
              <w:marRight w:val="0"/>
              <w:marTop w:val="0"/>
              <w:marBottom w:val="0"/>
              <w:divBdr>
                <w:top w:val="none" w:sz="0" w:space="0" w:color="auto"/>
                <w:left w:val="none" w:sz="0" w:space="0" w:color="auto"/>
                <w:bottom w:val="none" w:sz="0" w:space="0" w:color="auto"/>
                <w:right w:val="none" w:sz="0" w:space="0" w:color="auto"/>
              </w:divBdr>
            </w:div>
            <w:div w:id="698051384">
              <w:marLeft w:val="0"/>
              <w:marRight w:val="0"/>
              <w:marTop w:val="0"/>
              <w:marBottom w:val="0"/>
              <w:divBdr>
                <w:top w:val="none" w:sz="0" w:space="0" w:color="auto"/>
                <w:left w:val="none" w:sz="0" w:space="0" w:color="auto"/>
                <w:bottom w:val="none" w:sz="0" w:space="0" w:color="auto"/>
                <w:right w:val="none" w:sz="0" w:space="0" w:color="auto"/>
              </w:divBdr>
            </w:div>
            <w:div w:id="2021153083">
              <w:marLeft w:val="0"/>
              <w:marRight w:val="0"/>
              <w:marTop w:val="0"/>
              <w:marBottom w:val="0"/>
              <w:divBdr>
                <w:top w:val="none" w:sz="0" w:space="0" w:color="auto"/>
                <w:left w:val="none" w:sz="0" w:space="0" w:color="auto"/>
                <w:bottom w:val="none" w:sz="0" w:space="0" w:color="auto"/>
                <w:right w:val="none" w:sz="0" w:space="0" w:color="auto"/>
              </w:divBdr>
            </w:div>
            <w:div w:id="1515268267">
              <w:marLeft w:val="0"/>
              <w:marRight w:val="0"/>
              <w:marTop w:val="0"/>
              <w:marBottom w:val="0"/>
              <w:divBdr>
                <w:top w:val="none" w:sz="0" w:space="0" w:color="auto"/>
                <w:left w:val="none" w:sz="0" w:space="0" w:color="auto"/>
                <w:bottom w:val="none" w:sz="0" w:space="0" w:color="auto"/>
                <w:right w:val="none" w:sz="0" w:space="0" w:color="auto"/>
              </w:divBdr>
            </w:div>
            <w:div w:id="1166433069">
              <w:marLeft w:val="0"/>
              <w:marRight w:val="0"/>
              <w:marTop w:val="0"/>
              <w:marBottom w:val="0"/>
              <w:divBdr>
                <w:top w:val="none" w:sz="0" w:space="0" w:color="auto"/>
                <w:left w:val="none" w:sz="0" w:space="0" w:color="auto"/>
                <w:bottom w:val="none" w:sz="0" w:space="0" w:color="auto"/>
                <w:right w:val="none" w:sz="0" w:space="0" w:color="auto"/>
              </w:divBdr>
            </w:div>
            <w:div w:id="1831142400">
              <w:marLeft w:val="0"/>
              <w:marRight w:val="0"/>
              <w:marTop w:val="0"/>
              <w:marBottom w:val="0"/>
              <w:divBdr>
                <w:top w:val="none" w:sz="0" w:space="0" w:color="auto"/>
                <w:left w:val="none" w:sz="0" w:space="0" w:color="auto"/>
                <w:bottom w:val="none" w:sz="0" w:space="0" w:color="auto"/>
                <w:right w:val="none" w:sz="0" w:space="0" w:color="auto"/>
              </w:divBdr>
            </w:div>
            <w:div w:id="217977805">
              <w:marLeft w:val="0"/>
              <w:marRight w:val="0"/>
              <w:marTop w:val="0"/>
              <w:marBottom w:val="0"/>
              <w:divBdr>
                <w:top w:val="none" w:sz="0" w:space="0" w:color="auto"/>
                <w:left w:val="none" w:sz="0" w:space="0" w:color="auto"/>
                <w:bottom w:val="none" w:sz="0" w:space="0" w:color="auto"/>
                <w:right w:val="none" w:sz="0" w:space="0" w:color="auto"/>
              </w:divBdr>
            </w:div>
            <w:div w:id="7572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6493">
      <w:bodyDiv w:val="1"/>
      <w:marLeft w:val="0"/>
      <w:marRight w:val="0"/>
      <w:marTop w:val="0"/>
      <w:marBottom w:val="0"/>
      <w:divBdr>
        <w:top w:val="none" w:sz="0" w:space="0" w:color="auto"/>
        <w:left w:val="none" w:sz="0" w:space="0" w:color="auto"/>
        <w:bottom w:val="none" w:sz="0" w:space="0" w:color="auto"/>
        <w:right w:val="none" w:sz="0" w:space="0" w:color="auto"/>
      </w:divBdr>
    </w:div>
    <w:div w:id="1309171628">
      <w:bodyDiv w:val="1"/>
      <w:marLeft w:val="0"/>
      <w:marRight w:val="0"/>
      <w:marTop w:val="0"/>
      <w:marBottom w:val="0"/>
      <w:divBdr>
        <w:top w:val="none" w:sz="0" w:space="0" w:color="auto"/>
        <w:left w:val="none" w:sz="0" w:space="0" w:color="auto"/>
        <w:bottom w:val="none" w:sz="0" w:space="0" w:color="auto"/>
        <w:right w:val="none" w:sz="0" w:space="0" w:color="auto"/>
      </w:divBdr>
    </w:div>
    <w:div w:id="1310089758">
      <w:bodyDiv w:val="1"/>
      <w:marLeft w:val="0"/>
      <w:marRight w:val="0"/>
      <w:marTop w:val="0"/>
      <w:marBottom w:val="0"/>
      <w:divBdr>
        <w:top w:val="none" w:sz="0" w:space="0" w:color="auto"/>
        <w:left w:val="none" w:sz="0" w:space="0" w:color="auto"/>
        <w:bottom w:val="none" w:sz="0" w:space="0" w:color="auto"/>
        <w:right w:val="none" w:sz="0" w:space="0" w:color="auto"/>
      </w:divBdr>
    </w:div>
    <w:div w:id="1313099018">
      <w:bodyDiv w:val="1"/>
      <w:marLeft w:val="0"/>
      <w:marRight w:val="0"/>
      <w:marTop w:val="0"/>
      <w:marBottom w:val="0"/>
      <w:divBdr>
        <w:top w:val="none" w:sz="0" w:space="0" w:color="auto"/>
        <w:left w:val="none" w:sz="0" w:space="0" w:color="auto"/>
        <w:bottom w:val="none" w:sz="0" w:space="0" w:color="auto"/>
        <w:right w:val="none" w:sz="0" w:space="0" w:color="auto"/>
      </w:divBdr>
      <w:divsChild>
        <w:div w:id="1827211176">
          <w:marLeft w:val="0"/>
          <w:marRight w:val="0"/>
          <w:marTop w:val="0"/>
          <w:marBottom w:val="0"/>
          <w:divBdr>
            <w:top w:val="none" w:sz="0" w:space="0" w:color="auto"/>
            <w:left w:val="none" w:sz="0" w:space="0" w:color="auto"/>
            <w:bottom w:val="none" w:sz="0" w:space="0" w:color="auto"/>
            <w:right w:val="none" w:sz="0" w:space="0" w:color="auto"/>
          </w:divBdr>
        </w:div>
      </w:divsChild>
    </w:div>
    <w:div w:id="1315404655">
      <w:bodyDiv w:val="1"/>
      <w:marLeft w:val="0"/>
      <w:marRight w:val="0"/>
      <w:marTop w:val="0"/>
      <w:marBottom w:val="0"/>
      <w:divBdr>
        <w:top w:val="none" w:sz="0" w:space="0" w:color="auto"/>
        <w:left w:val="none" w:sz="0" w:space="0" w:color="auto"/>
        <w:bottom w:val="none" w:sz="0" w:space="0" w:color="auto"/>
        <w:right w:val="none" w:sz="0" w:space="0" w:color="auto"/>
      </w:divBdr>
      <w:divsChild>
        <w:div w:id="1742555443">
          <w:marLeft w:val="0"/>
          <w:marRight w:val="0"/>
          <w:marTop w:val="0"/>
          <w:marBottom w:val="0"/>
          <w:divBdr>
            <w:top w:val="none" w:sz="0" w:space="0" w:color="auto"/>
            <w:left w:val="none" w:sz="0" w:space="0" w:color="auto"/>
            <w:bottom w:val="none" w:sz="0" w:space="0" w:color="auto"/>
            <w:right w:val="none" w:sz="0" w:space="0" w:color="auto"/>
          </w:divBdr>
          <w:divsChild>
            <w:div w:id="601497464">
              <w:marLeft w:val="0"/>
              <w:marRight w:val="0"/>
              <w:marTop w:val="0"/>
              <w:marBottom w:val="0"/>
              <w:divBdr>
                <w:top w:val="none" w:sz="0" w:space="0" w:color="auto"/>
                <w:left w:val="none" w:sz="0" w:space="0" w:color="auto"/>
                <w:bottom w:val="none" w:sz="0" w:space="0" w:color="auto"/>
                <w:right w:val="none" w:sz="0" w:space="0" w:color="auto"/>
              </w:divBdr>
            </w:div>
            <w:div w:id="1529753426">
              <w:marLeft w:val="0"/>
              <w:marRight w:val="0"/>
              <w:marTop w:val="0"/>
              <w:marBottom w:val="0"/>
              <w:divBdr>
                <w:top w:val="none" w:sz="0" w:space="0" w:color="auto"/>
                <w:left w:val="none" w:sz="0" w:space="0" w:color="auto"/>
                <w:bottom w:val="none" w:sz="0" w:space="0" w:color="auto"/>
                <w:right w:val="none" w:sz="0" w:space="0" w:color="auto"/>
              </w:divBdr>
            </w:div>
            <w:div w:id="2143617132">
              <w:marLeft w:val="0"/>
              <w:marRight w:val="0"/>
              <w:marTop w:val="0"/>
              <w:marBottom w:val="0"/>
              <w:divBdr>
                <w:top w:val="none" w:sz="0" w:space="0" w:color="auto"/>
                <w:left w:val="none" w:sz="0" w:space="0" w:color="auto"/>
                <w:bottom w:val="none" w:sz="0" w:space="0" w:color="auto"/>
                <w:right w:val="none" w:sz="0" w:space="0" w:color="auto"/>
              </w:divBdr>
            </w:div>
            <w:div w:id="751859262">
              <w:marLeft w:val="0"/>
              <w:marRight w:val="0"/>
              <w:marTop w:val="0"/>
              <w:marBottom w:val="0"/>
              <w:divBdr>
                <w:top w:val="none" w:sz="0" w:space="0" w:color="auto"/>
                <w:left w:val="none" w:sz="0" w:space="0" w:color="auto"/>
                <w:bottom w:val="none" w:sz="0" w:space="0" w:color="auto"/>
                <w:right w:val="none" w:sz="0" w:space="0" w:color="auto"/>
              </w:divBdr>
            </w:div>
            <w:div w:id="1567839511">
              <w:marLeft w:val="0"/>
              <w:marRight w:val="0"/>
              <w:marTop w:val="0"/>
              <w:marBottom w:val="0"/>
              <w:divBdr>
                <w:top w:val="none" w:sz="0" w:space="0" w:color="auto"/>
                <w:left w:val="none" w:sz="0" w:space="0" w:color="auto"/>
                <w:bottom w:val="none" w:sz="0" w:space="0" w:color="auto"/>
                <w:right w:val="none" w:sz="0" w:space="0" w:color="auto"/>
              </w:divBdr>
            </w:div>
            <w:div w:id="1875801913">
              <w:marLeft w:val="0"/>
              <w:marRight w:val="0"/>
              <w:marTop w:val="0"/>
              <w:marBottom w:val="0"/>
              <w:divBdr>
                <w:top w:val="none" w:sz="0" w:space="0" w:color="auto"/>
                <w:left w:val="none" w:sz="0" w:space="0" w:color="auto"/>
                <w:bottom w:val="none" w:sz="0" w:space="0" w:color="auto"/>
                <w:right w:val="none" w:sz="0" w:space="0" w:color="auto"/>
              </w:divBdr>
            </w:div>
            <w:div w:id="72245998">
              <w:marLeft w:val="0"/>
              <w:marRight w:val="0"/>
              <w:marTop w:val="0"/>
              <w:marBottom w:val="0"/>
              <w:divBdr>
                <w:top w:val="none" w:sz="0" w:space="0" w:color="auto"/>
                <w:left w:val="none" w:sz="0" w:space="0" w:color="auto"/>
                <w:bottom w:val="none" w:sz="0" w:space="0" w:color="auto"/>
                <w:right w:val="none" w:sz="0" w:space="0" w:color="auto"/>
              </w:divBdr>
            </w:div>
            <w:div w:id="17353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2367">
      <w:bodyDiv w:val="1"/>
      <w:marLeft w:val="0"/>
      <w:marRight w:val="0"/>
      <w:marTop w:val="0"/>
      <w:marBottom w:val="0"/>
      <w:divBdr>
        <w:top w:val="none" w:sz="0" w:space="0" w:color="auto"/>
        <w:left w:val="none" w:sz="0" w:space="0" w:color="auto"/>
        <w:bottom w:val="none" w:sz="0" w:space="0" w:color="auto"/>
        <w:right w:val="none" w:sz="0" w:space="0" w:color="auto"/>
      </w:divBdr>
    </w:div>
    <w:div w:id="1317612488">
      <w:bodyDiv w:val="1"/>
      <w:marLeft w:val="0"/>
      <w:marRight w:val="0"/>
      <w:marTop w:val="0"/>
      <w:marBottom w:val="0"/>
      <w:divBdr>
        <w:top w:val="none" w:sz="0" w:space="0" w:color="auto"/>
        <w:left w:val="none" w:sz="0" w:space="0" w:color="auto"/>
        <w:bottom w:val="none" w:sz="0" w:space="0" w:color="auto"/>
        <w:right w:val="none" w:sz="0" w:space="0" w:color="auto"/>
      </w:divBdr>
      <w:divsChild>
        <w:div w:id="1498227977">
          <w:marLeft w:val="0"/>
          <w:marRight w:val="0"/>
          <w:marTop w:val="0"/>
          <w:marBottom w:val="0"/>
          <w:divBdr>
            <w:top w:val="none" w:sz="0" w:space="0" w:color="auto"/>
            <w:left w:val="none" w:sz="0" w:space="0" w:color="auto"/>
            <w:bottom w:val="none" w:sz="0" w:space="0" w:color="auto"/>
            <w:right w:val="none" w:sz="0" w:space="0" w:color="auto"/>
          </w:divBdr>
          <w:divsChild>
            <w:div w:id="1495145825">
              <w:marLeft w:val="0"/>
              <w:marRight w:val="0"/>
              <w:marTop w:val="0"/>
              <w:marBottom w:val="0"/>
              <w:divBdr>
                <w:top w:val="none" w:sz="0" w:space="0" w:color="auto"/>
                <w:left w:val="none" w:sz="0" w:space="0" w:color="auto"/>
                <w:bottom w:val="none" w:sz="0" w:space="0" w:color="auto"/>
                <w:right w:val="none" w:sz="0" w:space="0" w:color="auto"/>
              </w:divBdr>
            </w:div>
            <w:div w:id="775247387">
              <w:marLeft w:val="0"/>
              <w:marRight w:val="0"/>
              <w:marTop w:val="0"/>
              <w:marBottom w:val="0"/>
              <w:divBdr>
                <w:top w:val="none" w:sz="0" w:space="0" w:color="auto"/>
                <w:left w:val="none" w:sz="0" w:space="0" w:color="auto"/>
                <w:bottom w:val="none" w:sz="0" w:space="0" w:color="auto"/>
                <w:right w:val="none" w:sz="0" w:space="0" w:color="auto"/>
              </w:divBdr>
            </w:div>
            <w:div w:id="1925726826">
              <w:marLeft w:val="0"/>
              <w:marRight w:val="0"/>
              <w:marTop w:val="0"/>
              <w:marBottom w:val="0"/>
              <w:divBdr>
                <w:top w:val="none" w:sz="0" w:space="0" w:color="auto"/>
                <w:left w:val="none" w:sz="0" w:space="0" w:color="auto"/>
                <w:bottom w:val="none" w:sz="0" w:space="0" w:color="auto"/>
                <w:right w:val="none" w:sz="0" w:space="0" w:color="auto"/>
              </w:divBdr>
            </w:div>
            <w:div w:id="20536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2159">
      <w:bodyDiv w:val="1"/>
      <w:marLeft w:val="0"/>
      <w:marRight w:val="0"/>
      <w:marTop w:val="0"/>
      <w:marBottom w:val="0"/>
      <w:divBdr>
        <w:top w:val="none" w:sz="0" w:space="0" w:color="auto"/>
        <w:left w:val="none" w:sz="0" w:space="0" w:color="auto"/>
        <w:bottom w:val="none" w:sz="0" w:space="0" w:color="auto"/>
        <w:right w:val="none" w:sz="0" w:space="0" w:color="auto"/>
      </w:divBdr>
      <w:divsChild>
        <w:div w:id="575825909">
          <w:marLeft w:val="0"/>
          <w:marRight w:val="0"/>
          <w:marTop w:val="0"/>
          <w:marBottom w:val="0"/>
          <w:divBdr>
            <w:top w:val="none" w:sz="0" w:space="0" w:color="auto"/>
            <w:left w:val="none" w:sz="0" w:space="0" w:color="auto"/>
            <w:bottom w:val="none" w:sz="0" w:space="0" w:color="auto"/>
            <w:right w:val="none" w:sz="0" w:space="0" w:color="auto"/>
          </w:divBdr>
          <w:divsChild>
            <w:div w:id="10188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8624">
      <w:bodyDiv w:val="1"/>
      <w:marLeft w:val="0"/>
      <w:marRight w:val="0"/>
      <w:marTop w:val="0"/>
      <w:marBottom w:val="0"/>
      <w:divBdr>
        <w:top w:val="none" w:sz="0" w:space="0" w:color="auto"/>
        <w:left w:val="none" w:sz="0" w:space="0" w:color="auto"/>
        <w:bottom w:val="none" w:sz="0" w:space="0" w:color="auto"/>
        <w:right w:val="none" w:sz="0" w:space="0" w:color="auto"/>
      </w:divBdr>
    </w:div>
    <w:div w:id="1320426048">
      <w:bodyDiv w:val="1"/>
      <w:marLeft w:val="0"/>
      <w:marRight w:val="0"/>
      <w:marTop w:val="0"/>
      <w:marBottom w:val="0"/>
      <w:divBdr>
        <w:top w:val="none" w:sz="0" w:space="0" w:color="auto"/>
        <w:left w:val="none" w:sz="0" w:space="0" w:color="auto"/>
        <w:bottom w:val="none" w:sz="0" w:space="0" w:color="auto"/>
        <w:right w:val="none" w:sz="0" w:space="0" w:color="auto"/>
      </w:divBdr>
    </w:div>
    <w:div w:id="1322538509">
      <w:bodyDiv w:val="1"/>
      <w:marLeft w:val="0"/>
      <w:marRight w:val="0"/>
      <w:marTop w:val="0"/>
      <w:marBottom w:val="0"/>
      <w:divBdr>
        <w:top w:val="none" w:sz="0" w:space="0" w:color="auto"/>
        <w:left w:val="none" w:sz="0" w:space="0" w:color="auto"/>
        <w:bottom w:val="none" w:sz="0" w:space="0" w:color="auto"/>
        <w:right w:val="none" w:sz="0" w:space="0" w:color="auto"/>
      </w:divBdr>
      <w:divsChild>
        <w:div w:id="1096243942">
          <w:marLeft w:val="0"/>
          <w:marRight w:val="0"/>
          <w:marTop w:val="0"/>
          <w:marBottom w:val="0"/>
          <w:divBdr>
            <w:top w:val="none" w:sz="0" w:space="0" w:color="auto"/>
            <w:left w:val="none" w:sz="0" w:space="0" w:color="auto"/>
            <w:bottom w:val="none" w:sz="0" w:space="0" w:color="auto"/>
            <w:right w:val="none" w:sz="0" w:space="0" w:color="auto"/>
          </w:divBdr>
          <w:divsChild>
            <w:div w:id="22943547">
              <w:marLeft w:val="0"/>
              <w:marRight w:val="0"/>
              <w:marTop w:val="0"/>
              <w:marBottom w:val="0"/>
              <w:divBdr>
                <w:top w:val="none" w:sz="0" w:space="0" w:color="auto"/>
                <w:left w:val="none" w:sz="0" w:space="0" w:color="auto"/>
                <w:bottom w:val="none" w:sz="0" w:space="0" w:color="auto"/>
                <w:right w:val="none" w:sz="0" w:space="0" w:color="auto"/>
              </w:divBdr>
            </w:div>
            <w:div w:id="81688835">
              <w:marLeft w:val="0"/>
              <w:marRight w:val="0"/>
              <w:marTop w:val="0"/>
              <w:marBottom w:val="0"/>
              <w:divBdr>
                <w:top w:val="none" w:sz="0" w:space="0" w:color="auto"/>
                <w:left w:val="none" w:sz="0" w:space="0" w:color="auto"/>
                <w:bottom w:val="none" w:sz="0" w:space="0" w:color="auto"/>
                <w:right w:val="none" w:sz="0" w:space="0" w:color="auto"/>
              </w:divBdr>
            </w:div>
            <w:div w:id="291398980">
              <w:marLeft w:val="0"/>
              <w:marRight w:val="0"/>
              <w:marTop w:val="0"/>
              <w:marBottom w:val="0"/>
              <w:divBdr>
                <w:top w:val="none" w:sz="0" w:space="0" w:color="auto"/>
                <w:left w:val="none" w:sz="0" w:space="0" w:color="auto"/>
                <w:bottom w:val="none" w:sz="0" w:space="0" w:color="auto"/>
                <w:right w:val="none" w:sz="0" w:space="0" w:color="auto"/>
              </w:divBdr>
            </w:div>
            <w:div w:id="919867759">
              <w:marLeft w:val="0"/>
              <w:marRight w:val="0"/>
              <w:marTop w:val="0"/>
              <w:marBottom w:val="0"/>
              <w:divBdr>
                <w:top w:val="none" w:sz="0" w:space="0" w:color="auto"/>
                <w:left w:val="none" w:sz="0" w:space="0" w:color="auto"/>
                <w:bottom w:val="none" w:sz="0" w:space="0" w:color="auto"/>
                <w:right w:val="none" w:sz="0" w:space="0" w:color="auto"/>
              </w:divBdr>
            </w:div>
            <w:div w:id="1688367072">
              <w:marLeft w:val="0"/>
              <w:marRight w:val="0"/>
              <w:marTop w:val="0"/>
              <w:marBottom w:val="0"/>
              <w:divBdr>
                <w:top w:val="none" w:sz="0" w:space="0" w:color="auto"/>
                <w:left w:val="none" w:sz="0" w:space="0" w:color="auto"/>
                <w:bottom w:val="none" w:sz="0" w:space="0" w:color="auto"/>
                <w:right w:val="none" w:sz="0" w:space="0" w:color="auto"/>
              </w:divBdr>
            </w:div>
            <w:div w:id="19634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7355">
      <w:bodyDiv w:val="1"/>
      <w:marLeft w:val="0"/>
      <w:marRight w:val="0"/>
      <w:marTop w:val="0"/>
      <w:marBottom w:val="0"/>
      <w:divBdr>
        <w:top w:val="none" w:sz="0" w:space="0" w:color="auto"/>
        <w:left w:val="none" w:sz="0" w:space="0" w:color="auto"/>
        <w:bottom w:val="none" w:sz="0" w:space="0" w:color="auto"/>
        <w:right w:val="none" w:sz="0" w:space="0" w:color="auto"/>
      </w:divBdr>
    </w:div>
    <w:div w:id="1324318615">
      <w:bodyDiv w:val="1"/>
      <w:marLeft w:val="0"/>
      <w:marRight w:val="0"/>
      <w:marTop w:val="0"/>
      <w:marBottom w:val="0"/>
      <w:divBdr>
        <w:top w:val="none" w:sz="0" w:space="0" w:color="auto"/>
        <w:left w:val="none" w:sz="0" w:space="0" w:color="auto"/>
        <w:bottom w:val="none" w:sz="0" w:space="0" w:color="auto"/>
        <w:right w:val="none" w:sz="0" w:space="0" w:color="auto"/>
      </w:divBdr>
      <w:divsChild>
        <w:div w:id="1179152390">
          <w:marLeft w:val="0"/>
          <w:marRight w:val="0"/>
          <w:marTop w:val="0"/>
          <w:marBottom w:val="0"/>
          <w:divBdr>
            <w:top w:val="none" w:sz="0" w:space="0" w:color="auto"/>
            <w:left w:val="none" w:sz="0" w:space="0" w:color="auto"/>
            <w:bottom w:val="none" w:sz="0" w:space="0" w:color="auto"/>
            <w:right w:val="none" w:sz="0" w:space="0" w:color="auto"/>
          </w:divBdr>
          <w:divsChild>
            <w:div w:id="163785226">
              <w:marLeft w:val="0"/>
              <w:marRight w:val="0"/>
              <w:marTop w:val="0"/>
              <w:marBottom w:val="0"/>
              <w:divBdr>
                <w:top w:val="none" w:sz="0" w:space="0" w:color="auto"/>
                <w:left w:val="none" w:sz="0" w:space="0" w:color="auto"/>
                <w:bottom w:val="none" w:sz="0" w:space="0" w:color="auto"/>
                <w:right w:val="none" w:sz="0" w:space="0" w:color="auto"/>
              </w:divBdr>
            </w:div>
            <w:div w:id="478771264">
              <w:marLeft w:val="0"/>
              <w:marRight w:val="0"/>
              <w:marTop w:val="0"/>
              <w:marBottom w:val="0"/>
              <w:divBdr>
                <w:top w:val="none" w:sz="0" w:space="0" w:color="auto"/>
                <w:left w:val="none" w:sz="0" w:space="0" w:color="auto"/>
                <w:bottom w:val="none" w:sz="0" w:space="0" w:color="auto"/>
                <w:right w:val="none" w:sz="0" w:space="0" w:color="auto"/>
              </w:divBdr>
            </w:div>
            <w:div w:id="1338507328">
              <w:marLeft w:val="0"/>
              <w:marRight w:val="0"/>
              <w:marTop w:val="0"/>
              <w:marBottom w:val="0"/>
              <w:divBdr>
                <w:top w:val="none" w:sz="0" w:space="0" w:color="auto"/>
                <w:left w:val="none" w:sz="0" w:space="0" w:color="auto"/>
                <w:bottom w:val="none" w:sz="0" w:space="0" w:color="auto"/>
                <w:right w:val="none" w:sz="0" w:space="0" w:color="auto"/>
              </w:divBdr>
            </w:div>
            <w:div w:id="1404063900">
              <w:marLeft w:val="0"/>
              <w:marRight w:val="0"/>
              <w:marTop w:val="0"/>
              <w:marBottom w:val="0"/>
              <w:divBdr>
                <w:top w:val="none" w:sz="0" w:space="0" w:color="auto"/>
                <w:left w:val="none" w:sz="0" w:space="0" w:color="auto"/>
                <w:bottom w:val="none" w:sz="0" w:space="0" w:color="auto"/>
                <w:right w:val="none" w:sz="0" w:space="0" w:color="auto"/>
              </w:divBdr>
            </w:div>
            <w:div w:id="18542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8201">
      <w:bodyDiv w:val="1"/>
      <w:marLeft w:val="0"/>
      <w:marRight w:val="0"/>
      <w:marTop w:val="0"/>
      <w:marBottom w:val="0"/>
      <w:divBdr>
        <w:top w:val="none" w:sz="0" w:space="0" w:color="auto"/>
        <w:left w:val="none" w:sz="0" w:space="0" w:color="auto"/>
        <w:bottom w:val="none" w:sz="0" w:space="0" w:color="auto"/>
        <w:right w:val="none" w:sz="0" w:space="0" w:color="auto"/>
      </w:divBdr>
    </w:div>
    <w:div w:id="1325738764">
      <w:bodyDiv w:val="1"/>
      <w:marLeft w:val="0"/>
      <w:marRight w:val="0"/>
      <w:marTop w:val="0"/>
      <w:marBottom w:val="0"/>
      <w:divBdr>
        <w:top w:val="none" w:sz="0" w:space="0" w:color="auto"/>
        <w:left w:val="none" w:sz="0" w:space="0" w:color="auto"/>
        <w:bottom w:val="none" w:sz="0" w:space="0" w:color="auto"/>
        <w:right w:val="none" w:sz="0" w:space="0" w:color="auto"/>
      </w:divBdr>
    </w:div>
    <w:div w:id="1326126547">
      <w:bodyDiv w:val="1"/>
      <w:marLeft w:val="0"/>
      <w:marRight w:val="0"/>
      <w:marTop w:val="0"/>
      <w:marBottom w:val="0"/>
      <w:divBdr>
        <w:top w:val="none" w:sz="0" w:space="0" w:color="auto"/>
        <w:left w:val="none" w:sz="0" w:space="0" w:color="auto"/>
        <w:bottom w:val="none" w:sz="0" w:space="0" w:color="auto"/>
        <w:right w:val="none" w:sz="0" w:space="0" w:color="auto"/>
      </w:divBdr>
      <w:divsChild>
        <w:div w:id="1141070483">
          <w:marLeft w:val="0"/>
          <w:marRight w:val="0"/>
          <w:marTop w:val="0"/>
          <w:marBottom w:val="0"/>
          <w:divBdr>
            <w:top w:val="none" w:sz="0" w:space="0" w:color="auto"/>
            <w:left w:val="none" w:sz="0" w:space="0" w:color="auto"/>
            <w:bottom w:val="none" w:sz="0" w:space="0" w:color="auto"/>
            <w:right w:val="none" w:sz="0" w:space="0" w:color="auto"/>
          </w:divBdr>
          <w:divsChild>
            <w:div w:id="19404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269">
      <w:bodyDiv w:val="1"/>
      <w:marLeft w:val="0"/>
      <w:marRight w:val="0"/>
      <w:marTop w:val="0"/>
      <w:marBottom w:val="0"/>
      <w:divBdr>
        <w:top w:val="none" w:sz="0" w:space="0" w:color="auto"/>
        <w:left w:val="none" w:sz="0" w:space="0" w:color="auto"/>
        <w:bottom w:val="none" w:sz="0" w:space="0" w:color="auto"/>
        <w:right w:val="none" w:sz="0" w:space="0" w:color="auto"/>
      </w:divBdr>
      <w:divsChild>
        <w:div w:id="1881817114">
          <w:marLeft w:val="0"/>
          <w:marRight w:val="0"/>
          <w:marTop w:val="0"/>
          <w:marBottom w:val="0"/>
          <w:divBdr>
            <w:top w:val="none" w:sz="0" w:space="0" w:color="auto"/>
            <w:left w:val="none" w:sz="0" w:space="0" w:color="auto"/>
            <w:bottom w:val="none" w:sz="0" w:space="0" w:color="auto"/>
            <w:right w:val="none" w:sz="0" w:space="0" w:color="auto"/>
          </w:divBdr>
          <w:divsChild>
            <w:div w:id="846359516">
              <w:marLeft w:val="0"/>
              <w:marRight w:val="0"/>
              <w:marTop w:val="0"/>
              <w:marBottom w:val="0"/>
              <w:divBdr>
                <w:top w:val="none" w:sz="0" w:space="0" w:color="auto"/>
                <w:left w:val="none" w:sz="0" w:space="0" w:color="auto"/>
                <w:bottom w:val="none" w:sz="0" w:space="0" w:color="auto"/>
                <w:right w:val="none" w:sz="0" w:space="0" w:color="auto"/>
              </w:divBdr>
            </w:div>
            <w:div w:id="68161383">
              <w:marLeft w:val="0"/>
              <w:marRight w:val="0"/>
              <w:marTop w:val="0"/>
              <w:marBottom w:val="0"/>
              <w:divBdr>
                <w:top w:val="none" w:sz="0" w:space="0" w:color="auto"/>
                <w:left w:val="none" w:sz="0" w:space="0" w:color="auto"/>
                <w:bottom w:val="none" w:sz="0" w:space="0" w:color="auto"/>
                <w:right w:val="none" w:sz="0" w:space="0" w:color="auto"/>
              </w:divBdr>
            </w:div>
            <w:div w:id="1918051152">
              <w:marLeft w:val="0"/>
              <w:marRight w:val="0"/>
              <w:marTop w:val="0"/>
              <w:marBottom w:val="0"/>
              <w:divBdr>
                <w:top w:val="none" w:sz="0" w:space="0" w:color="auto"/>
                <w:left w:val="none" w:sz="0" w:space="0" w:color="auto"/>
                <w:bottom w:val="none" w:sz="0" w:space="0" w:color="auto"/>
                <w:right w:val="none" w:sz="0" w:space="0" w:color="auto"/>
              </w:divBdr>
            </w:div>
            <w:div w:id="1280917693">
              <w:marLeft w:val="0"/>
              <w:marRight w:val="0"/>
              <w:marTop w:val="0"/>
              <w:marBottom w:val="0"/>
              <w:divBdr>
                <w:top w:val="none" w:sz="0" w:space="0" w:color="auto"/>
                <w:left w:val="none" w:sz="0" w:space="0" w:color="auto"/>
                <w:bottom w:val="none" w:sz="0" w:space="0" w:color="auto"/>
                <w:right w:val="none" w:sz="0" w:space="0" w:color="auto"/>
              </w:divBdr>
            </w:div>
            <w:div w:id="803548772">
              <w:marLeft w:val="0"/>
              <w:marRight w:val="0"/>
              <w:marTop w:val="0"/>
              <w:marBottom w:val="0"/>
              <w:divBdr>
                <w:top w:val="none" w:sz="0" w:space="0" w:color="auto"/>
                <w:left w:val="none" w:sz="0" w:space="0" w:color="auto"/>
                <w:bottom w:val="none" w:sz="0" w:space="0" w:color="auto"/>
                <w:right w:val="none" w:sz="0" w:space="0" w:color="auto"/>
              </w:divBdr>
            </w:div>
            <w:div w:id="140131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4666">
      <w:bodyDiv w:val="1"/>
      <w:marLeft w:val="0"/>
      <w:marRight w:val="0"/>
      <w:marTop w:val="0"/>
      <w:marBottom w:val="0"/>
      <w:divBdr>
        <w:top w:val="none" w:sz="0" w:space="0" w:color="auto"/>
        <w:left w:val="none" w:sz="0" w:space="0" w:color="auto"/>
        <w:bottom w:val="none" w:sz="0" w:space="0" w:color="auto"/>
        <w:right w:val="none" w:sz="0" w:space="0" w:color="auto"/>
      </w:divBdr>
    </w:div>
    <w:div w:id="1331561507">
      <w:bodyDiv w:val="1"/>
      <w:marLeft w:val="0"/>
      <w:marRight w:val="0"/>
      <w:marTop w:val="0"/>
      <w:marBottom w:val="0"/>
      <w:divBdr>
        <w:top w:val="none" w:sz="0" w:space="0" w:color="auto"/>
        <w:left w:val="none" w:sz="0" w:space="0" w:color="auto"/>
        <w:bottom w:val="none" w:sz="0" w:space="0" w:color="auto"/>
        <w:right w:val="none" w:sz="0" w:space="0" w:color="auto"/>
      </w:divBdr>
    </w:div>
    <w:div w:id="1331788612">
      <w:bodyDiv w:val="1"/>
      <w:marLeft w:val="0"/>
      <w:marRight w:val="0"/>
      <w:marTop w:val="0"/>
      <w:marBottom w:val="0"/>
      <w:divBdr>
        <w:top w:val="none" w:sz="0" w:space="0" w:color="auto"/>
        <w:left w:val="none" w:sz="0" w:space="0" w:color="auto"/>
        <w:bottom w:val="none" w:sz="0" w:space="0" w:color="auto"/>
        <w:right w:val="none" w:sz="0" w:space="0" w:color="auto"/>
      </w:divBdr>
    </w:div>
    <w:div w:id="1332903312">
      <w:bodyDiv w:val="1"/>
      <w:marLeft w:val="0"/>
      <w:marRight w:val="0"/>
      <w:marTop w:val="0"/>
      <w:marBottom w:val="0"/>
      <w:divBdr>
        <w:top w:val="none" w:sz="0" w:space="0" w:color="auto"/>
        <w:left w:val="none" w:sz="0" w:space="0" w:color="auto"/>
        <w:bottom w:val="none" w:sz="0" w:space="0" w:color="auto"/>
        <w:right w:val="none" w:sz="0" w:space="0" w:color="auto"/>
      </w:divBdr>
      <w:divsChild>
        <w:div w:id="1680540110">
          <w:marLeft w:val="0"/>
          <w:marRight w:val="0"/>
          <w:marTop w:val="0"/>
          <w:marBottom w:val="0"/>
          <w:divBdr>
            <w:top w:val="none" w:sz="0" w:space="0" w:color="auto"/>
            <w:left w:val="none" w:sz="0" w:space="0" w:color="auto"/>
            <w:bottom w:val="none" w:sz="0" w:space="0" w:color="auto"/>
            <w:right w:val="none" w:sz="0" w:space="0" w:color="auto"/>
          </w:divBdr>
          <w:divsChild>
            <w:div w:id="21075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5259">
      <w:bodyDiv w:val="1"/>
      <w:marLeft w:val="0"/>
      <w:marRight w:val="0"/>
      <w:marTop w:val="0"/>
      <w:marBottom w:val="0"/>
      <w:divBdr>
        <w:top w:val="none" w:sz="0" w:space="0" w:color="auto"/>
        <w:left w:val="none" w:sz="0" w:space="0" w:color="auto"/>
        <w:bottom w:val="none" w:sz="0" w:space="0" w:color="auto"/>
        <w:right w:val="none" w:sz="0" w:space="0" w:color="auto"/>
      </w:divBdr>
    </w:div>
    <w:div w:id="1333948428">
      <w:bodyDiv w:val="1"/>
      <w:marLeft w:val="0"/>
      <w:marRight w:val="0"/>
      <w:marTop w:val="0"/>
      <w:marBottom w:val="0"/>
      <w:divBdr>
        <w:top w:val="none" w:sz="0" w:space="0" w:color="auto"/>
        <w:left w:val="none" w:sz="0" w:space="0" w:color="auto"/>
        <w:bottom w:val="none" w:sz="0" w:space="0" w:color="auto"/>
        <w:right w:val="none" w:sz="0" w:space="0" w:color="auto"/>
      </w:divBdr>
    </w:div>
    <w:div w:id="1335957010">
      <w:bodyDiv w:val="1"/>
      <w:marLeft w:val="0"/>
      <w:marRight w:val="0"/>
      <w:marTop w:val="0"/>
      <w:marBottom w:val="0"/>
      <w:divBdr>
        <w:top w:val="none" w:sz="0" w:space="0" w:color="auto"/>
        <w:left w:val="none" w:sz="0" w:space="0" w:color="auto"/>
        <w:bottom w:val="none" w:sz="0" w:space="0" w:color="auto"/>
        <w:right w:val="none" w:sz="0" w:space="0" w:color="auto"/>
      </w:divBdr>
    </w:div>
    <w:div w:id="1338311543">
      <w:bodyDiv w:val="1"/>
      <w:marLeft w:val="0"/>
      <w:marRight w:val="0"/>
      <w:marTop w:val="0"/>
      <w:marBottom w:val="0"/>
      <w:divBdr>
        <w:top w:val="none" w:sz="0" w:space="0" w:color="auto"/>
        <w:left w:val="none" w:sz="0" w:space="0" w:color="auto"/>
        <w:bottom w:val="none" w:sz="0" w:space="0" w:color="auto"/>
        <w:right w:val="none" w:sz="0" w:space="0" w:color="auto"/>
      </w:divBdr>
      <w:divsChild>
        <w:div w:id="1689479351">
          <w:marLeft w:val="0"/>
          <w:marRight w:val="0"/>
          <w:marTop w:val="0"/>
          <w:marBottom w:val="0"/>
          <w:divBdr>
            <w:top w:val="none" w:sz="0" w:space="0" w:color="auto"/>
            <w:left w:val="none" w:sz="0" w:space="0" w:color="auto"/>
            <w:bottom w:val="none" w:sz="0" w:space="0" w:color="auto"/>
            <w:right w:val="none" w:sz="0" w:space="0" w:color="auto"/>
          </w:divBdr>
          <w:divsChild>
            <w:div w:id="7754067">
              <w:marLeft w:val="0"/>
              <w:marRight w:val="0"/>
              <w:marTop w:val="0"/>
              <w:marBottom w:val="0"/>
              <w:divBdr>
                <w:top w:val="none" w:sz="0" w:space="0" w:color="auto"/>
                <w:left w:val="none" w:sz="0" w:space="0" w:color="auto"/>
                <w:bottom w:val="none" w:sz="0" w:space="0" w:color="auto"/>
                <w:right w:val="none" w:sz="0" w:space="0" w:color="auto"/>
              </w:divBdr>
            </w:div>
            <w:div w:id="94718044">
              <w:marLeft w:val="0"/>
              <w:marRight w:val="0"/>
              <w:marTop w:val="0"/>
              <w:marBottom w:val="0"/>
              <w:divBdr>
                <w:top w:val="none" w:sz="0" w:space="0" w:color="auto"/>
                <w:left w:val="none" w:sz="0" w:space="0" w:color="auto"/>
                <w:bottom w:val="none" w:sz="0" w:space="0" w:color="auto"/>
                <w:right w:val="none" w:sz="0" w:space="0" w:color="auto"/>
              </w:divBdr>
            </w:div>
            <w:div w:id="95446070">
              <w:marLeft w:val="0"/>
              <w:marRight w:val="0"/>
              <w:marTop w:val="0"/>
              <w:marBottom w:val="0"/>
              <w:divBdr>
                <w:top w:val="none" w:sz="0" w:space="0" w:color="auto"/>
                <w:left w:val="none" w:sz="0" w:space="0" w:color="auto"/>
                <w:bottom w:val="none" w:sz="0" w:space="0" w:color="auto"/>
                <w:right w:val="none" w:sz="0" w:space="0" w:color="auto"/>
              </w:divBdr>
            </w:div>
            <w:div w:id="111870102">
              <w:marLeft w:val="0"/>
              <w:marRight w:val="0"/>
              <w:marTop w:val="0"/>
              <w:marBottom w:val="0"/>
              <w:divBdr>
                <w:top w:val="none" w:sz="0" w:space="0" w:color="auto"/>
                <w:left w:val="none" w:sz="0" w:space="0" w:color="auto"/>
                <w:bottom w:val="none" w:sz="0" w:space="0" w:color="auto"/>
                <w:right w:val="none" w:sz="0" w:space="0" w:color="auto"/>
              </w:divBdr>
            </w:div>
            <w:div w:id="156306825">
              <w:marLeft w:val="0"/>
              <w:marRight w:val="0"/>
              <w:marTop w:val="0"/>
              <w:marBottom w:val="0"/>
              <w:divBdr>
                <w:top w:val="none" w:sz="0" w:space="0" w:color="auto"/>
                <w:left w:val="none" w:sz="0" w:space="0" w:color="auto"/>
                <w:bottom w:val="none" w:sz="0" w:space="0" w:color="auto"/>
                <w:right w:val="none" w:sz="0" w:space="0" w:color="auto"/>
              </w:divBdr>
            </w:div>
            <w:div w:id="191038604">
              <w:marLeft w:val="0"/>
              <w:marRight w:val="0"/>
              <w:marTop w:val="0"/>
              <w:marBottom w:val="0"/>
              <w:divBdr>
                <w:top w:val="none" w:sz="0" w:space="0" w:color="auto"/>
                <w:left w:val="none" w:sz="0" w:space="0" w:color="auto"/>
                <w:bottom w:val="none" w:sz="0" w:space="0" w:color="auto"/>
                <w:right w:val="none" w:sz="0" w:space="0" w:color="auto"/>
              </w:divBdr>
            </w:div>
            <w:div w:id="264852885">
              <w:marLeft w:val="0"/>
              <w:marRight w:val="0"/>
              <w:marTop w:val="0"/>
              <w:marBottom w:val="0"/>
              <w:divBdr>
                <w:top w:val="none" w:sz="0" w:space="0" w:color="auto"/>
                <w:left w:val="none" w:sz="0" w:space="0" w:color="auto"/>
                <w:bottom w:val="none" w:sz="0" w:space="0" w:color="auto"/>
                <w:right w:val="none" w:sz="0" w:space="0" w:color="auto"/>
              </w:divBdr>
            </w:div>
            <w:div w:id="352458929">
              <w:marLeft w:val="0"/>
              <w:marRight w:val="0"/>
              <w:marTop w:val="0"/>
              <w:marBottom w:val="0"/>
              <w:divBdr>
                <w:top w:val="none" w:sz="0" w:space="0" w:color="auto"/>
                <w:left w:val="none" w:sz="0" w:space="0" w:color="auto"/>
                <w:bottom w:val="none" w:sz="0" w:space="0" w:color="auto"/>
                <w:right w:val="none" w:sz="0" w:space="0" w:color="auto"/>
              </w:divBdr>
            </w:div>
            <w:div w:id="367605691">
              <w:marLeft w:val="0"/>
              <w:marRight w:val="0"/>
              <w:marTop w:val="0"/>
              <w:marBottom w:val="0"/>
              <w:divBdr>
                <w:top w:val="none" w:sz="0" w:space="0" w:color="auto"/>
                <w:left w:val="none" w:sz="0" w:space="0" w:color="auto"/>
                <w:bottom w:val="none" w:sz="0" w:space="0" w:color="auto"/>
                <w:right w:val="none" w:sz="0" w:space="0" w:color="auto"/>
              </w:divBdr>
            </w:div>
            <w:div w:id="436172378">
              <w:marLeft w:val="0"/>
              <w:marRight w:val="0"/>
              <w:marTop w:val="0"/>
              <w:marBottom w:val="0"/>
              <w:divBdr>
                <w:top w:val="none" w:sz="0" w:space="0" w:color="auto"/>
                <w:left w:val="none" w:sz="0" w:space="0" w:color="auto"/>
                <w:bottom w:val="none" w:sz="0" w:space="0" w:color="auto"/>
                <w:right w:val="none" w:sz="0" w:space="0" w:color="auto"/>
              </w:divBdr>
            </w:div>
            <w:div w:id="506286834">
              <w:marLeft w:val="0"/>
              <w:marRight w:val="0"/>
              <w:marTop w:val="0"/>
              <w:marBottom w:val="0"/>
              <w:divBdr>
                <w:top w:val="none" w:sz="0" w:space="0" w:color="auto"/>
                <w:left w:val="none" w:sz="0" w:space="0" w:color="auto"/>
                <w:bottom w:val="none" w:sz="0" w:space="0" w:color="auto"/>
                <w:right w:val="none" w:sz="0" w:space="0" w:color="auto"/>
              </w:divBdr>
            </w:div>
            <w:div w:id="506482819">
              <w:marLeft w:val="0"/>
              <w:marRight w:val="0"/>
              <w:marTop w:val="0"/>
              <w:marBottom w:val="0"/>
              <w:divBdr>
                <w:top w:val="none" w:sz="0" w:space="0" w:color="auto"/>
                <w:left w:val="none" w:sz="0" w:space="0" w:color="auto"/>
                <w:bottom w:val="none" w:sz="0" w:space="0" w:color="auto"/>
                <w:right w:val="none" w:sz="0" w:space="0" w:color="auto"/>
              </w:divBdr>
            </w:div>
            <w:div w:id="545142726">
              <w:marLeft w:val="0"/>
              <w:marRight w:val="0"/>
              <w:marTop w:val="0"/>
              <w:marBottom w:val="0"/>
              <w:divBdr>
                <w:top w:val="none" w:sz="0" w:space="0" w:color="auto"/>
                <w:left w:val="none" w:sz="0" w:space="0" w:color="auto"/>
                <w:bottom w:val="none" w:sz="0" w:space="0" w:color="auto"/>
                <w:right w:val="none" w:sz="0" w:space="0" w:color="auto"/>
              </w:divBdr>
            </w:div>
            <w:div w:id="602298859">
              <w:marLeft w:val="0"/>
              <w:marRight w:val="0"/>
              <w:marTop w:val="0"/>
              <w:marBottom w:val="0"/>
              <w:divBdr>
                <w:top w:val="none" w:sz="0" w:space="0" w:color="auto"/>
                <w:left w:val="none" w:sz="0" w:space="0" w:color="auto"/>
                <w:bottom w:val="none" w:sz="0" w:space="0" w:color="auto"/>
                <w:right w:val="none" w:sz="0" w:space="0" w:color="auto"/>
              </w:divBdr>
            </w:div>
            <w:div w:id="722405198">
              <w:marLeft w:val="0"/>
              <w:marRight w:val="0"/>
              <w:marTop w:val="0"/>
              <w:marBottom w:val="0"/>
              <w:divBdr>
                <w:top w:val="none" w:sz="0" w:space="0" w:color="auto"/>
                <w:left w:val="none" w:sz="0" w:space="0" w:color="auto"/>
                <w:bottom w:val="none" w:sz="0" w:space="0" w:color="auto"/>
                <w:right w:val="none" w:sz="0" w:space="0" w:color="auto"/>
              </w:divBdr>
            </w:div>
            <w:div w:id="779027285">
              <w:marLeft w:val="0"/>
              <w:marRight w:val="0"/>
              <w:marTop w:val="0"/>
              <w:marBottom w:val="0"/>
              <w:divBdr>
                <w:top w:val="none" w:sz="0" w:space="0" w:color="auto"/>
                <w:left w:val="none" w:sz="0" w:space="0" w:color="auto"/>
                <w:bottom w:val="none" w:sz="0" w:space="0" w:color="auto"/>
                <w:right w:val="none" w:sz="0" w:space="0" w:color="auto"/>
              </w:divBdr>
            </w:div>
            <w:div w:id="782268995">
              <w:marLeft w:val="0"/>
              <w:marRight w:val="0"/>
              <w:marTop w:val="0"/>
              <w:marBottom w:val="0"/>
              <w:divBdr>
                <w:top w:val="none" w:sz="0" w:space="0" w:color="auto"/>
                <w:left w:val="none" w:sz="0" w:space="0" w:color="auto"/>
                <w:bottom w:val="none" w:sz="0" w:space="0" w:color="auto"/>
                <w:right w:val="none" w:sz="0" w:space="0" w:color="auto"/>
              </w:divBdr>
            </w:div>
            <w:div w:id="803618537">
              <w:marLeft w:val="0"/>
              <w:marRight w:val="0"/>
              <w:marTop w:val="0"/>
              <w:marBottom w:val="0"/>
              <w:divBdr>
                <w:top w:val="none" w:sz="0" w:space="0" w:color="auto"/>
                <w:left w:val="none" w:sz="0" w:space="0" w:color="auto"/>
                <w:bottom w:val="none" w:sz="0" w:space="0" w:color="auto"/>
                <w:right w:val="none" w:sz="0" w:space="0" w:color="auto"/>
              </w:divBdr>
            </w:div>
            <w:div w:id="1159540400">
              <w:marLeft w:val="0"/>
              <w:marRight w:val="0"/>
              <w:marTop w:val="0"/>
              <w:marBottom w:val="0"/>
              <w:divBdr>
                <w:top w:val="none" w:sz="0" w:space="0" w:color="auto"/>
                <w:left w:val="none" w:sz="0" w:space="0" w:color="auto"/>
                <w:bottom w:val="none" w:sz="0" w:space="0" w:color="auto"/>
                <w:right w:val="none" w:sz="0" w:space="0" w:color="auto"/>
              </w:divBdr>
            </w:div>
            <w:div w:id="1279995558">
              <w:marLeft w:val="0"/>
              <w:marRight w:val="0"/>
              <w:marTop w:val="0"/>
              <w:marBottom w:val="0"/>
              <w:divBdr>
                <w:top w:val="none" w:sz="0" w:space="0" w:color="auto"/>
                <w:left w:val="none" w:sz="0" w:space="0" w:color="auto"/>
                <w:bottom w:val="none" w:sz="0" w:space="0" w:color="auto"/>
                <w:right w:val="none" w:sz="0" w:space="0" w:color="auto"/>
              </w:divBdr>
            </w:div>
            <w:div w:id="1342201378">
              <w:marLeft w:val="0"/>
              <w:marRight w:val="0"/>
              <w:marTop w:val="0"/>
              <w:marBottom w:val="0"/>
              <w:divBdr>
                <w:top w:val="none" w:sz="0" w:space="0" w:color="auto"/>
                <w:left w:val="none" w:sz="0" w:space="0" w:color="auto"/>
                <w:bottom w:val="none" w:sz="0" w:space="0" w:color="auto"/>
                <w:right w:val="none" w:sz="0" w:space="0" w:color="auto"/>
              </w:divBdr>
            </w:div>
            <w:div w:id="1452554161">
              <w:marLeft w:val="0"/>
              <w:marRight w:val="0"/>
              <w:marTop w:val="0"/>
              <w:marBottom w:val="0"/>
              <w:divBdr>
                <w:top w:val="none" w:sz="0" w:space="0" w:color="auto"/>
                <w:left w:val="none" w:sz="0" w:space="0" w:color="auto"/>
                <w:bottom w:val="none" w:sz="0" w:space="0" w:color="auto"/>
                <w:right w:val="none" w:sz="0" w:space="0" w:color="auto"/>
              </w:divBdr>
            </w:div>
            <w:div w:id="1475174334">
              <w:marLeft w:val="0"/>
              <w:marRight w:val="0"/>
              <w:marTop w:val="0"/>
              <w:marBottom w:val="0"/>
              <w:divBdr>
                <w:top w:val="none" w:sz="0" w:space="0" w:color="auto"/>
                <w:left w:val="none" w:sz="0" w:space="0" w:color="auto"/>
                <w:bottom w:val="none" w:sz="0" w:space="0" w:color="auto"/>
                <w:right w:val="none" w:sz="0" w:space="0" w:color="auto"/>
              </w:divBdr>
            </w:div>
            <w:div w:id="1510674403">
              <w:marLeft w:val="0"/>
              <w:marRight w:val="0"/>
              <w:marTop w:val="0"/>
              <w:marBottom w:val="0"/>
              <w:divBdr>
                <w:top w:val="none" w:sz="0" w:space="0" w:color="auto"/>
                <w:left w:val="none" w:sz="0" w:space="0" w:color="auto"/>
                <w:bottom w:val="none" w:sz="0" w:space="0" w:color="auto"/>
                <w:right w:val="none" w:sz="0" w:space="0" w:color="auto"/>
              </w:divBdr>
            </w:div>
            <w:div w:id="1540822808">
              <w:marLeft w:val="0"/>
              <w:marRight w:val="0"/>
              <w:marTop w:val="0"/>
              <w:marBottom w:val="0"/>
              <w:divBdr>
                <w:top w:val="none" w:sz="0" w:space="0" w:color="auto"/>
                <w:left w:val="none" w:sz="0" w:space="0" w:color="auto"/>
                <w:bottom w:val="none" w:sz="0" w:space="0" w:color="auto"/>
                <w:right w:val="none" w:sz="0" w:space="0" w:color="auto"/>
              </w:divBdr>
            </w:div>
            <w:div w:id="1617442220">
              <w:marLeft w:val="0"/>
              <w:marRight w:val="0"/>
              <w:marTop w:val="0"/>
              <w:marBottom w:val="0"/>
              <w:divBdr>
                <w:top w:val="none" w:sz="0" w:space="0" w:color="auto"/>
                <w:left w:val="none" w:sz="0" w:space="0" w:color="auto"/>
                <w:bottom w:val="none" w:sz="0" w:space="0" w:color="auto"/>
                <w:right w:val="none" w:sz="0" w:space="0" w:color="auto"/>
              </w:divBdr>
            </w:div>
            <w:div w:id="1707682675">
              <w:marLeft w:val="0"/>
              <w:marRight w:val="0"/>
              <w:marTop w:val="0"/>
              <w:marBottom w:val="0"/>
              <w:divBdr>
                <w:top w:val="none" w:sz="0" w:space="0" w:color="auto"/>
                <w:left w:val="none" w:sz="0" w:space="0" w:color="auto"/>
                <w:bottom w:val="none" w:sz="0" w:space="0" w:color="auto"/>
                <w:right w:val="none" w:sz="0" w:space="0" w:color="auto"/>
              </w:divBdr>
            </w:div>
            <w:div w:id="1800568827">
              <w:marLeft w:val="0"/>
              <w:marRight w:val="0"/>
              <w:marTop w:val="0"/>
              <w:marBottom w:val="0"/>
              <w:divBdr>
                <w:top w:val="none" w:sz="0" w:space="0" w:color="auto"/>
                <w:left w:val="none" w:sz="0" w:space="0" w:color="auto"/>
                <w:bottom w:val="none" w:sz="0" w:space="0" w:color="auto"/>
                <w:right w:val="none" w:sz="0" w:space="0" w:color="auto"/>
              </w:divBdr>
            </w:div>
            <w:div w:id="1888452560">
              <w:marLeft w:val="0"/>
              <w:marRight w:val="0"/>
              <w:marTop w:val="0"/>
              <w:marBottom w:val="0"/>
              <w:divBdr>
                <w:top w:val="none" w:sz="0" w:space="0" w:color="auto"/>
                <w:left w:val="none" w:sz="0" w:space="0" w:color="auto"/>
                <w:bottom w:val="none" w:sz="0" w:space="0" w:color="auto"/>
                <w:right w:val="none" w:sz="0" w:space="0" w:color="auto"/>
              </w:divBdr>
            </w:div>
            <w:div w:id="1915119069">
              <w:marLeft w:val="0"/>
              <w:marRight w:val="0"/>
              <w:marTop w:val="0"/>
              <w:marBottom w:val="0"/>
              <w:divBdr>
                <w:top w:val="none" w:sz="0" w:space="0" w:color="auto"/>
                <w:left w:val="none" w:sz="0" w:space="0" w:color="auto"/>
                <w:bottom w:val="none" w:sz="0" w:space="0" w:color="auto"/>
                <w:right w:val="none" w:sz="0" w:space="0" w:color="auto"/>
              </w:divBdr>
            </w:div>
            <w:div w:id="1930312974">
              <w:marLeft w:val="0"/>
              <w:marRight w:val="0"/>
              <w:marTop w:val="0"/>
              <w:marBottom w:val="0"/>
              <w:divBdr>
                <w:top w:val="none" w:sz="0" w:space="0" w:color="auto"/>
                <w:left w:val="none" w:sz="0" w:space="0" w:color="auto"/>
                <w:bottom w:val="none" w:sz="0" w:space="0" w:color="auto"/>
                <w:right w:val="none" w:sz="0" w:space="0" w:color="auto"/>
              </w:divBdr>
            </w:div>
            <w:div w:id="1945382048">
              <w:marLeft w:val="0"/>
              <w:marRight w:val="0"/>
              <w:marTop w:val="0"/>
              <w:marBottom w:val="0"/>
              <w:divBdr>
                <w:top w:val="none" w:sz="0" w:space="0" w:color="auto"/>
                <w:left w:val="none" w:sz="0" w:space="0" w:color="auto"/>
                <w:bottom w:val="none" w:sz="0" w:space="0" w:color="auto"/>
                <w:right w:val="none" w:sz="0" w:space="0" w:color="auto"/>
              </w:divBdr>
            </w:div>
            <w:div w:id="1947230507">
              <w:marLeft w:val="0"/>
              <w:marRight w:val="0"/>
              <w:marTop w:val="0"/>
              <w:marBottom w:val="0"/>
              <w:divBdr>
                <w:top w:val="none" w:sz="0" w:space="0" w:color="auto"/>
                <w:left w:val="none" w:sz="0" w:space="0" w:color="auto"/>
                <w:bottom w:val="none" w:sz="0" w:space="0" w:color="auto"/>
                <w:right w:val="none" w:sz="0" w:space="0" w:color="auto"/>
              </w:divBdr>
            </w:div>
            <w:div w:id="1976904412">
              <w:marLeft w:val="0"/>
              <w:marRight w:val="0"/>
              <w:marTop w:val="0"/>
              <w:marBottom w:val="0"/>
              <w:divBdr>
                <w:top w:val="none" w:sz="0" w:space="0" w:color="auto"/>
                <w:left w:val="none" w:sz="0" w:space="0" w:color="auto"/>
                <w:bottom w:val="none" w:sz="0" w:space="0" w:color="auto"/>
                <w:right w:val="none" w:sz="0" w:space="0" w:color="auto"/>
              </w:divBdr>
            </w:div>
            <w:div w:id="21258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10700">
      <w:bodyDiv w:val="1"/>
      <w:marLeft w:val="0"/>
      <w:marRight w:val="0"/>
      <w:marTop w:val="0"/>
      <w:marBottom w:val="0"/>
      <w:divBdr>
        <w:top w:val="none" w:sz="0" w:space="0" w:color="auto"/>
        <w:left w:val="none" w:sz="0" w:space="0" w:color="auto"/>
        <w:bottom w:val="none" w:sz="0" w:space="0" w:color="auto"/>
        <w:right w:val="none" w:sz="0" w:space="0" w:color="auto"/>
      </w:divBdr>
    </w:div>
    <w:div w:id="1340156390">
      <w:bodyDiv w:val="1"/>
      <w:marLeft w:val="0"/>
      <w:marRight w:val="0"/>
      <w:marTop w:val="0"/>
      <w:marBottom w:val="0"/>
      <w:divBdr>
        <w:top w:val="none" w:sz="0" w:space="0" w:color="auto"/>
        <w:left w:val="none" w:sz="0" w:space="0" w:color="auto"/>
        <w:bottom w:val="none" w:sz="0" w:space="0" w:color="auto"/>
        <w:right w:val="none" w:sz="0" w:space="0" w:color="auto"/>
      </w:divBdr>
    </w:div>
    <w:div w:id="1340814628">
      <w:bodyDiv w:val="1"/>
      <w:marLeft w:val="0"/>
      <w:marRight w:val="0"/>
      <w:marTop w:val="0"/>
      <w:marBottom w:val="0"/>
      <w:divBdr>
        <w:top w:val="none" w:sz="0" w:space="0" w:color="auto"/>
        <w:left w:val="none" w:sz="0" w:space="0" w:color="auto"/>
        <w:bottom w:val="none" w:sz="0" w:space="0" w:color="auto"/>
        <w:right w:val="none" w:sz="0" w:space="0" w:color="auto"/>
      </w:divBdr>
    </w:div>
    <w:div w:id="1341545724">
      <w:bodyDiv w:val="1"/>
      <w:marLeft w:val="0"/>
      <w:marRight w:val="0"/>
      <w:marTop w:val="0"/>
      <w:marBottom w:val="0"/>
      <w:divBdr>
        <w:top w:val="none" w:sz="0" w:space="0" w:color="auto"/>
        <w:left w:val="none" w:sz="0" w:space="0" w:color="auto"/>
        <w:bottom w:val="none" w:sz="0" w:space="0" w:color="auto"/>
        <w:right w:val="none" w:sz="0" w:space="0" w:color="auto"/>
      </w:divBdr>
      <w:divsChild>
        <w:div w:id="431970239">
          <w:marLeft w:val="0"/>
          <w:marRight w:val="0"/>
          <w:marTop w:val="0"/>
          <w:marBottom w:val="0"/>
          <w:divBdr>
            <w:top w:val="none" w:sz="0" w:space="0" w:color="auto"/>
            <w:left w:val="none" w:sz="0" w:space="0" w:color="auto"/>
            <w:bottom w:val="none" w:sz="0" w:space="0" w:color="auto"/>
            <w:right w:val="none" w:sz="0" w:space="0" w:color="auto"/>
          </w:divBdr>
          <w:divsChild>
            <w:div w:id="91168612">
              <w:marLeft w:val="0"/>
              <w:marRight w:val="0"/>
              <w:marTop w:val="0"/>
              <w:marBottom w:val="0"/>
              <w:divBdr>
                <w:top w:val="none" w:sz="0" w:space="0" w:color="auto"/>
                <w:left w:val="none" w:sz="0" w:space="0" w:color="auto"/>
                <w:bottom w:val="none" w:sz="0" w:space="0" w:color="auto"/>
                <w:right w:val="none" w:sz="0" w:space="0" w:color="auto"/>
              </w:divBdr>
            </w:div>
            <w:div w:id="314187943">
              <w:marLeft w:val="0"/>
              <w:marRight w:val="0"/>
              <w:marTop w:val="0"/>
              <w:marBottom w:val="0"/>
              <w:divBdr>
                <w:top w:val="none" w:sz="0" w:space="0" w:color="auto"/>
                <w:left w:val="none" w:sz="0" w:space="0" w:color="auto"/>
                <w:bottom w:val="none" w:sz="0" w:space="0" w:color="auto"/>
                <w:right w:val="none" w:sz="0" w:space="0" w:color="auto"/>
              </w:divBdr>
            </w:div>
            <w:div w:id="359936471">
              <w:marLeft w:val="0"/>
              <w:marRight w:val="0"/>
              <w:marTop w:val="0"/>
              <w:marBottom w:val="0"/>
              <w:divBdr>
                <w:top w:val="none" w:sz="0" w:space="0" w:color="auto"/>
                <w:left w:val="none" w:sz="0" w:space="0" w:color="auto"/>
                <w:bottom w:val="none" w:sz="0" w:space="0" w:color="auto"/>
                <w:right w:val="none" w:sz="0" w:space="0" w:color="auto"/>
              </w:divBdr>
            </w:div>
            <w:div w:id="368727434">
              <w:marLeft w:val="0"/>
              <w:marRight w:val="0"/>
              <w:marTop w:val="0"/>
              <w:marBottom w:val="0"/>
              <w:divBdr>
                <w:top w:val="none" w:sz="0" w:space="0" w:color="auto"/>
                <w:left w:val="none" w:sz="0" w:space="0" w:color="auto"/>
                <w:bottom w:val="none" w:sz="0" w:space="0" w:color="auto"/>
                <w:right w:val="none" w:sz="0" w:space="0" w:color="auto"/>
              </w:divBdr>
            </w:div>
            <w:div w:id="387193812">
              <w:marLeft w:val="0"/>
              <w:marRight w:val="0"/>
              <w:marTop w:val="0"/>
              <w:marBottom w:val="0"/>
              <w:divBdr>
                <w:top w:val="none" w:sz="0" w:space="0" w:color="auto"/>
                <w:left w:val="none" w:sz="0" w:space="0" w:color="auto"/>
                <w:bottom w:val="none" w:sz="0" w:space="0" w:color="auto"/>
                <w:right w:val="none" w:sz="0" w:space="0" w:color="auto"/>
              </w:divBdr>
            </w:div>
            <w:div w:id="399523557">
              <w:marLeft w:val="0"/>
              <w:marRight w:val="0"/>
              <w:marTop w:val="0"/>
              <w:marBottom w:val="0"/>
              <w:divBdr>
                <w:top w:val="none" w:sz="0" w:space="0" w:color="auto"/>
                <w:left w:val="none" w:sz="0" w:space="0" w:color="auto"/>
                <w:bottom w:val="none" w:sz="0" w:space="0" w:color="auto"/>
                <w:right w:val="none" w:sz="0" w:space="0" w:color="auto"/>
              </w:divBdr>
            </w:div>
            <w:div w:id="405954431">
              <w:marLeft w:val="0"/>
              <w:marRight w:val="0"/>
              <w:marTop w:val="0"/>
              <w:marBottom w:val="0"/>
              <w:divBdr>
                <w:top w:val="none" w:sz="0" w:space="0" w:color="auto"/>
                <w:left w:val="none" w:sz="0" w:space="0" w:color="auto"/>
                <w:bottom w:val="none" w:sz="0" w:space="0" w:color="auto"/>
                <w:right w:val="none" w:sz="0" w:space="0" w:color="auto"/>
              </w:divBdr>
            </w:div>
            <w:div w:id="478227008">
              <w:marLeft w:val="0"/>
              <w:marRight w:val="0"/>
              <w:marTop w:val="0"/>
              <w:marBottom w:val="0"/>
              <w:divBdr>
                <w:top w:val="none" w:sz="0" w:space="0" w:color="auto"/>
                <w:left w:val="none" w:sz="0" w:space="0" w:color="auto"/>
                <w:bottom w:val="none" w:sz="0" w:space="0" w:color="auto"/>
                <w:right w:val="none" w:sz="0" w:space="0" w:color="auto"/>
              </w:divBdr>
            </w:div>
            <w:div w:id="544685820">
              <w:marLeft w:val="0"/>
              <w:marRight w:val="0"/>
              <w:marTop w:val="0"/>
              <w:marBottom w:val="0"/>
              <w:divBdr>
                <w:top w:val="none" w:sz="0" w:space="0" w:color="auto"/>
                <w:left w:val="none" w:sz="0" w:space="0" w:color="auto"/>
                <w:bottom w:val="none" w:sz="0" w:space="0" w:color="auto"/>
                <w:right w:val="none" w:sz="0" w:space="0" w:color="auto"/>
              </w:divBdr>
            </w:div>
            <w:div w:id="546143640">
              <w:marLeft w:val="0"/>
              <w:marRight w:val="0"/>
              <w:marTop w:val="0"/>
              <w:marBottom w:val="0"/>
              <w:divBdr>
                <w:top w:val="none" w:sz="0" w:space="0" w:color="auto"/>
                <w:left w:val="none" w:sz="0" w:space="0" w:color="auto"/>
                <w:bottom w:val="none" w:sz="0" w:space="0" w:color="auto"/>
                <w:right w:val="none" w:sz="0" w:space="0" w:color="auto"/>
              </w:divBdr>
            </w:div>
            <w:div w:id="547423379">
              <w:marLeft w:val="0"/>
              <w:marRight w:val="0"/>
              <w:marTop w:val="0"/>
              <w:marBottom w:val="0"/>
              <w:divBdr>
                <w:top w:val="none" w:sz="0" w:space="0" w:color="auto"/>
                <w:left w:val="none" w:sz="0" w:space="0" w:color="auto"/>
                <w:bottom w:val="none" w:sz="0" w:space="0" w:color="auto"/>
                <w:right w:val="none" w:sz="0" w:space="0" w:color="auto"/>
              </w:divBdr>
            </w:div>
            <w:div w:id="556748520">
              <w:marLeft w:val="0"/>
              <w:marRight w:val="0"/>
              <w:marTop w:val="0"/>
              <w:marBottom w:val="0"/>
              <w:divBdr>
                <w:top w:val="none" w:sz="0" w:space="0" w:color="auto"/>
                <w:left w:val="none" w:sz="0" w:space="0" w:color="auto"/>
                <w:bottom w:val="none" w:sz="0" w:space="0" w:color="auto"/>
                <w:right w:val="none" w:sz="0" w:space="0" w:color="auto"/>
              </w:divBdr>
            </w:div>
            <w:div w:id="588395859">
              <w:marLeft w:val="0"/>
              <w:marRight w:val="0"/>
              <w:marTop w:val="0"/>
              <w:marBottom w:val="0"/>
              <w:divBdr>
                <w:top w:val="none" w:sz="0" w:space="0" w:color="auto"/>
                <w:left w:val="none" w:sz="0" w:space="0" w:color="auto"/>
                <w:bottom w:val="none" w:sz="0" w:space="0" w:color="auto"/>
                <w:right w:val="none" w:sz="0" w:space="0" w:color="auto"/>
              </w:divBdr>
            </w:div>
            <w:div w:id="597904056">
              <w:marLeft w:val="0"/>
              <w:marRight w:val="0"/>
              <w:marTop w:val="0"/>
              <w:marBottom w:val="0"/>
              <w:divBdr>
                <w:top w:val="none" w:sz="0" w:space="0" w:color="auto"/>
                <w:left w:val="none" w:sz="0" w:space="0" w:color="auto"/>
                <w:bottom w:val="none" w:sz="0" w:space="0" w:color="auto"/>
                <w:right w:val="none" w:sz="0" w:space="0" w:color="auto"/>
              </w:divBdr>
            </w:div>
            <w:div w:id="741755515">
              <w:marLeft w:val="0"/>
              <w:marRight w:val="0"/>
              <w:marTop w:val="0"/>
              <w:marBottom w:val="0"/>
              <w:divBdr>
                <w:top w:val="none" w:sz="0" w:space="0" w:color="auto"/>
                <w:left w:val="none" w:sz="0" w:space="0" w:color="auto"/>
                <w:bottom w:val="none" w:sz="0" w:space="0" w:color="auto"/>
                <w:right w:val="none" w:sz="0" w:space="0" w:color="auto"/>
              </w:divBdr>
            </w:div>
            <w:div w:id="784422564">
              <w:marLeft w:val="0"/>
              <w:marRight w:val="0"/>
              <w:marTop w:val="0"/>
              <w:marBottom w:val="0"/>
              <w:divBdr>
                <w:top w:val="none" w:sz="0" w:space="0" w:color="auto"/>
                <w:left w:val="none" w:sz="0" w:space="0" w:color="auto"/>
                <w:bottom w:val="none" w:sz="0" w:space="0" w:color="auto"/>
                <w:right w:val="none" w:sz="0" w:space="0" w:color="auto"/>
              </w:divBdr>
            </w:div>
            <w:div w:id="842549590">
              <w:marLeft w:val="0"/>
              <w:marRight w:val="0"/>
              <w:marTop w:val="0"/>
              <w:marBottom w:val="0"/>
              <w:divBdr>
                <w:top w:val="none" w:sz="0" w:space="0" w:color="auto"/>
                <w:left w:val="none" w:sz="0" w:space="0" w:color="auto"/>
                <w:bottom w:val="none" w:sz="0" w:space="0" w:color="auto"/>
                <w:right w:val="none" w:sz="0" w:space="0" w:color="auto"/>
              </w:divBdr>
            </w:div>
            <w:div w:id="912012975">
              <w:marLeft w:val="0"/>
              <w:marRight w:val="0"/>
              <w:marTop w:val="0"/>
              <w:marBottom w:val="0"/>
              <w:divBdr>
                <w:top w:val="none" w:sz="0" w:space="0" w:color="auto"/>
                <w:left w:val="none" w:sz="0" w:space="0" w:color="auto"/>
                <w:bottom w:val="none" w:sz="0" w:space="0" w:color="auto"/>
                <w:right w:val="none" w:sz="0" w:space="0" w:color="auto"/>
              </w:divBdr>
            </w:div>
            <w:div w:id="1026907526">
              <w:marLeft w:val="0"/>
              <w:marRight w:val="0"/>
              <w:marTop w:val="0"/>
              <w:marBottom w:val="0"/>
              <w:divBdr>
                <w:top w:val="none" w:sz="0" w:space="0" w:color="auto"/>
                <w:left w:val="none" w:sz="0" w:space="0" w:color="auto"/>
                <w:bottom w:val="none" w:sz="0" w:space="0" w:color="auto"/>
                <w:right w:val="none" w:sz="0" w:space="0" w:color="auto"/>
              </w:divBdr>
            </w:div>
            <w:div w:id="1041050908">
              <w:marLeft w:val="0"/>
              <w:marRight w:val="0"/>
              <w:marTop w:val="0"/>
              <w:marBottom w:val="0"/>
              <w:divBdr>
                <w:top w:val="none" w:sz="0" w:space="0" w:color="auto"/>
                <w:left w:val="none" w:sz="0" w:space="0" w:color="auto"/>
                <w:bottom w:val="none" w:sz="0" w:space="0" w:color="auto"/>
                <w:right w:val="none" w:sz="0" w:space="0" w:color="auto"/>
              </w:divBdr>
            </w:div>
            <w:div w:id="1049959191">
              <w:marLeft w:val="0"/>
              <w:marRight w:val="0"/>
              <w:marTop w:val="0"/>
              <w:marBottom w:val="0"/>
              <w:divBdr>
                <w:top w:val="none" w:sz="0" w:space="0" w:color="auto"/>
                <w:left w:val="none" w:sz="0" w:space="0" w:color="auto"/>
                <w:bottom w:val="none" w:sz="0" w:space="0" w:color="auto"/>
                <w:right w:val="none" w:sz="0" w:space="0" w:color="auto"/>
              </w:divBdr>
            </w:div>
            <w:div w:id="1115633252">
              <w:marLeft w:val="0"/>
              <w:marRight w:val="0"/>
              <w:marTop w:val="0"/>
              <w:marBottom w:val="0"/>
              <w:divBdr>
                <w:top w:val="none" w:sz="0" w:space="0" w:color="auto"/>
                <w:left w:val="none" w:sz="0" w:space="0" w:color="auto"/>
                <w:bottom w:val="none" w:sz="0" w:space="0" w:color="auto"/>
                <w:right w:val="none" w:sz="0" w:space="0" w:color="auto"/>
              </w:divBdr>
            </w:div>
            <w:div w:id="1293101438">
              <w:marLeft w:val="0"/>
              <w:marRight w:val="0"/>
              <w:marTop w:val="0"/>
              <w:marBottom w:val="0"/>
              <w:divBdr>
                <w:top w:val="none" w:sz="0" w:space="0" w:color="auto"/>
                <w:left w:val="none" w:sz="0" w:space="0" w:color="auto"/>
                <w:bottom w:val="none" w:sz="0" w:space="0" w:color="auto"/>
                <w:right w:val="none" w:sz="0" w:space="0" w:color="auto"/>
              </w:divBdr>
            </w:div>
            <w:div w:id="1378243127">
              <w:marLeft w:val="0"/>
              <w:marRight w:val="0"/>
              <w:marTop w:val="0"/>
              <w:marBottom w:val="0"/>
              <w:divBdr>
                <w:top w:val="none" w:sz="0" w:space="0" w:color="auto"/>
                <w:left w:val="none" w:sz="0" w:space="0" w:color="auto"/>
                <w:bottom w:val="none" w:sz="0" w:space="0" w:color="auto"/>
                <w:right w:val="none" w:sz="0" w:space="0" w:color="auto"/>
              </w:divBdr>
            </w:div>
            <w:div w:id="1427111974">
              <w:marLeft w:val="0"/>
              <w:marRight w:val="0"/>
              <w:marTop w:val="0"/>
              <w:marBottom w:val="0"/>
              <w:divBdr>
                <w:top w:val="none" w:sz="0" w:space="0" w:color="auto"/>
                <w:left w:val="none" w:sz="0" w:space="0" w:color="auto"/>
                <w:bottom w:val="none" w:sz="0" w:space="0" w:color="auto"/>
                <w:right w:val="none" w:sz="0" w:space="0" w:color="auto"/>
              </w:divBdr>
            </w:div>
            <w:div w:id="1467625809">
              <w:marLeft w:val="0"/>
              <w:marRight w:val="0"/>
              <w:marTop w:val="0"/>
              <w:marBottom w:val="0"/>
              <w:divBdr>
                <w:top w:val="none" w:sz="0" w:space="0" w:color="auto"/>
                <w:left w:val="none" w:sz="0" w:space="0" w:color="auto"/>
                <w:bottom w:val="none" w:sz="0" w:space="0" w:color="auto"/>
                <w:right w:val="none" w:sz="0" w:space="0" w:color="auto"/>
              </w:divBdr>
            </w:div>
            <w:div w:id="1500778174">
              <w:marLeft w:val="0"/>
              <w:marRight w:val="0"/>
              <w:marTop w:val="0"/>
              <w:marBottom w:val="0"/>
              <w:divBdr>
                <w:top w:val="none" w:sz="0" w:space="0" w:color="auto"/>
                <w:left w:val="none" w:sz="0" w:space="0" w:color="auto"/>
                <w:bottom w:val="none" w:sz="0" w:space="0" w:color="auto"/>
                <w:right w:val="none" w:sz="0" w:space="0" w:color="auto"/>
              </w:divBdr>
            </w:div>
            <w:div w:id="1529296628">
              <w:marLeft w:val="0"/>
              <w:marRight w:val="0"/>
              <w:marTop w:val="0"/>
              <w:marBottom w:val="0"/>
              <w:divBdr>
                <w:top w:val="none" w:sz="0" w:space="0" w:color="auto"/>
                <w:left w:val="none" w:sz="0" w:space="0" w:color="auto"/>
                <w:bottom w:val="none" w:sz="0" w:space="0" w:color="auto"/>
                <w:right w:val="none" w:sz="0" w:space="0" w:color="auto"/>
              </w:divBdr>
            </w:div>
            <w:div w:id="1538933905">
              <w:marLeft w:val="0"/>
              <w:marRight w:val="0"/>
              <w:marTop w:val="0"/>
              <w:marBottom w:val="0"/>
              <w:divBdr>
                <w:top w:val="none" w:sz="0" w:space="0" w:color="auto"/>
                <w:left w:val="none" w:sz="0" w:space="0" w:color="auto"/>
                <w:bottom w:val="none" w:sz="0" w:space="0" w:color="auto"/>
                <w:right w:val="none" w:sz="0" w:space="0" w:color="auto"/>
              </w:divBdr>
            </w:div>
            <w:div w:id="1580603231">
              <w:marLeft w:val="0"/>
              <w:marRight w:val="0"/>
              <w:marTop w:val="0"/>
              <w:marBottom w:val="0"/>
              <w:divBdr>
                <w:top w:val="none" w:sz="0" w:space="0" w:color="auto"/>
                <w:left w:val="none" w:sz="0" w:space="0" w:color="auto"/>
                <w:bottom w:val="none" w:sz="0" w:space="0" w:color="auto"/>
                <w:right w:val="none" w:sz="0" w:space="0" w:color="auto"/>
              </w:divBdr>
            </w:div>
            <w:div w:id="1627390970">
              <w:marLeft w:val="0"/>
              <w:marRight w:val="0"/>
              <w:marTop w:val="0"/>
              <w:marBottom w:val="0"/>
              <w:divBdr>
                <w:top w:val="none" w:sz="0" w:space="0" w:color="auto"/>
                <w:left w:val="none" w:sz="0" w:space="0" w:color="auto"/>
                <w:bottom w:val="none" w:sz="0" w:space="0" w:color="auto"/>
                <w:right w:val="none" w:sz="0" w:space="0" w:color="auto"/>
              </w:divBdr>
            </w:div>
            <w:div w:id="1664553473">
              <w:marLeft w:val="0"/>
              <w:marRight w:val="0"/>
              <w:marTop w:val="0"/>
              <w:marBottom w:val="0"/>
              <w:divBdr>
                <w:top w:val="none" w:sz="0" w:space="0" w:color="auto"/>
                <w:left w:val="none" w:sz="0" w:space="0" w:color="auto"/>
                <w:bottom w:val="none" w:sz="0" w:space="0" w:color="auto"/>
                <w:right w:val="none" w:sz="0" w:space="0" w:color="auto"/>
              </w:divBdr>
            </w:div>
            <w:div w:id="1675187999">
              <w:marLeft w:val="0"/>
              <w:marRight w:val="0"/>
              <w:marTop w:val="0"/>
              <w:marBottom w:val="0"/>
              <w:divBdr>
                <w:top w:val="none" w:sz="0" w:space="0" w:color="auto"/>
                <w:left w:val="none" w:sz="0" w:space="0" w:color="auto"/>
                <w:bottom w:val="none" w:sz="0" w:space="0" w:color="auto"/>
                <w:right w:val="none" w:sz="0" w:space="0" w:color="auto"/>
              </w:divBdr>
            </w:div>
            <w:div w:id="1731340688">
              <w:marLeft w:val="0"/>
              <w:marRight w:val="0"/>
              <w:marTop w:val="0"/>
              <w:marBottom w:val="0"/>
              <w:divBdr>
                <w:top w:val="none" w:sz="0" w:space="0" w:color="auto"/>
                <w:left w:val="none" w:sz="0" w:space="0" w:color="auto"/>
                <w:bottom w:val="none" w:sz="0" w:space="0" w:color="auto"/>
                <w:right w:val="none" w:sz="0" w:space="0" w:color="auto"/>
              </w:divBdr>
            </w:div>
            <w:div w:id="1886332731">
              <w:marLeft w:val="0"/>
              <w:marRight w:val="0"/>
              <w:marTop w:val="0"/>
              <w:marBottom w:val="0"/>
              <w:divBdr>
                <w:top w:val="none" w:sz="0" w:space="0" w:color="auto"/>
                <w:left w:val="none" w:sz="0" w:space="0" w:color="auto"/>
                <w:bottom w:val="none" w:sz="0" w:space="0" w:color="auto"/>
                <w:right w:val="none" w:sz="0" w:space="0" w:color="auto"/>
              </w:divBdr>
            </w:div>
            <w:div w:id="2020889706">
              <w:marLeft w:val="0"/>
              <w:marRight w:val="0"/>
              <w:marTop w:val="0"/>
              <w:marBottom w:val="0"/>
              <w:divBdr>
                <w:top w:val="none" w:sz="0" w:space="0" w:color="auto"/>
                <w:left w:val="none" w:sz="0" w:space="0" w:color="auto"/>
                <w:bottom w:val="none" w:sz="0" w:space="0" w:color="auto"/>
                <w:right w:val="none" w:sz="0" w:space="0" w:color="auto"/>
              </w:divBdr>
            </w:div>
            <w:div w:id="2032295021">
              <w:marLeft w:val="0"/>
              <w:marRight w:val="0"/>
              <w:marTop w:val="0"/>
              <w:marBottom w:val="0"/>
              <w:divBdr>
                <w:top w:val="none" w:sz="0" w:space="0" w:color="auto"/>
                <w:left w:val="none" w:sz="0" w:space="0" w:color="auto"/>
                <w:bottom w:val="none" w:sz="0" w:space="0" w:color="auto"/>
                <w:right w:val="none" w:sz="0" w:space="0" w:color="auto"/>
              </w:divBdr>
            </w:div>
            <w:div w:id="20354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4210">
      <w:bodyDiv w:val="1"/>
      <w:marLeft w:val="0"/>
      <w:marRight w:val="0"/>
      <w:marTop w:val="0"/>
      <w:marBottom w:val="0"/>
      <w:divBdr>
        <w:top w:val="none" w:sz="0" w:space="0" w:color="auto"/>
        <w:left w:val="none" w:sz="0" w:space="0" w:color="auto"/>
        <w:bottom w:val="none" w:sz="0" w:space="0" w:color="auto"/>
        <w:right w:val="none" w:sz="0" w:space="0" w:color="auto"/>
      </w:divBdr>
    </w:div>
    <w:div w:id="1342967973">
      <w:bodyDiv w:val="1"/>
      <w:marLeft w:val="0"/>
      <w:marRight w:val="0"/>
      <w:marTop w:val="0"/>
      <w:marBottom w:val="0"/>
      <w:divBdr>
        <w:top w:val="none" w:sz="0" w:space="0" w:color="auto"/>
        <w:left w:val="none" w:sz="0" w:space="0" w:color="auto"/>
        <w:bottom w:val="none" w:sz="0" w:space="0" w:color="auto"/>
        <w:right w:val="none" w:sz="0" w:space="0" w:color="auto"/>
      </w:divBdr>
    </w:div>
    <w:div w:id="1345014776">
      <w:bodyDiv w:val="1"/>
      <w:marLeft w:val="0"/>
      <w:marRight w:val="0"/>
      <w:marTop w:val="0"/>
      <w:marBottom w:val="0"/>
      <w:divBdr>
        <w:top w:val="none" w:sz="0" w:space="0" w:color="auto"/>
        <w:left w:val="none" w:sz="0" w:space="0" w:color="auto"/>
        <w:bottom w:val="none" w:sz="0" w:space="0" w:color="auto"/>
        <w:right w:val="none" w:sz="0" w:space="0" w:color="auto"/>
      </w:divBdr>
    </w:div>
    <w:div w:id="1346246763">
      <w:bodyDiv w:val="1"/>
      <w:marLeft w:val="0"/>
      <w:marRight w:val="0"/>
      <w:marTop w:val="0"/>
      <w:marBottom w:val="0"/>
      <w:divBdr>
        <w:top w:val="none" w:sz="0" w:space="0" w:color="auto"/>
        <w:left w:val="none" w:sz="0" w:space="0" w:color="auto"/>
        <w:bottom w:val="none" w:sz="0" w:space="0" w:color="auto"/>
        <w:right w:val="none" w:sz="0" w:space="0" w:color="auto"/>
      </w:divBdr>
    </w:div>
    <w:div w:id="1346595151">
      <w:bodyDiv w:val="1"/>
      <w:marLeft w:val="0"/>
      <w:marRight w:val="0"/>
      <w:marTop w:val="0"/>
      <w:marBottom w:val="0"/>
      <w:divBdr>
        <w:top w:val="none" w:sz="0" w:space="0" w:color="auto"/>
        <w:left w:val="none" w:sz="0" w:space="0" w:color="auto"/>
        <w:bottom w:val="none" w:sz="0" w:space="0" w:color="auto"/>
        <w:right w:val="none" w:sz="0" w:space="0" w:color="auto"/>
      </w:divBdr>
    </w:div>
    <w:div w:id="1347366105">
      <w:bodyDiv w:val="1"/>
      <w:marLeft w:val="0"/>
      <w:marRight w:val="0"/>
      <w:marTop w:val="0"/>
      <w:marBottom w:val="0"/>
      <w:divBdr>
        <w:top w:val="none" w:sz="0" w:space="0" w:color="auto"/>
        <w:left w:val="none" w:sz="0" w:space="0" w:color="auto"/>
        <w:bottom w:val="none" w:sz="0" w:space="0" w:color="auto"/>
        <w:right w:val="none" w:sz="0" w:space="0" w:color="auto"/>
      </w:divBdr>
      <w:divsChild>
        <w:div w:id="102041739">
          <w:marLeft w:val="0"/>
          <w:marRight w:val="0"/>
          <w:marTop w:val="0"/>
          <w:marBottom w:val="0"/>
          <w:divBdr>
            <w:top w:val="none" w:sz="0" w:space="0" w:color="auto"/>
            <w:left w:val="none" w:sz="0" w:space="0" w:color="auto"/>
            <w:bottom w:val="none" w:sz="0" w:space="0" w:color="auto"/>
            <w:right w:val="none" w:sz="0" w:space="0" w:color="auto"/>
          </w:divBdr>
          <w:divsChild>
            <w:div w:id="670453226">
              <w:marLeft w:val="0"/>
              <w:marRight w:val="0"/>
              <w:marTop w:val="0"/>
              <w:marBottom w:val="0"/>
              <w:divBdr>
                <w:top w:val="none" w:sz="0" w:space="0" w:color="auto"/>
                <w:left w:val="none" w:sz="0" w:space="0" w:color="auto"/>
                <w:bottom w:val="none" w:sz="0" w:space="0" w:color="auto"/>
                <w:right w:val="none" w:sz="0" w:space="0" w:color="auto"/>
              </w:divBdr>
            </w:div>
            <w:div w:id="719205586">
              <w:marLeft w:val="0"/>
              <w:marRight w:val="0"/>
              <w:marTop w:val="0"/>
              <w:marBottom w:val="0"/>
              <w:divBdr>
                <w:top w:val="none" w:sz="0" w:space="0" w:color="auto"/>
                <w:left w:val="none" w:sz="0" w:space="0" w:color="auto"/>
                <w:bottom w:val="none" w:sz="0" w:space="0" w:color="auto"/>
                <w:right w:val="none" w:sz="0" w:space="0" w:color="auto"/>
              </w:divBdr>
            </w:div>
            <w:div w:id="2048798393">
              <w:marLeft w:val="0"/>
              <w:marRight w:val="0"/>
              <w:marTop w:val="0"/>
              <w:marBottom w:val="0"/>
              <w:divBdr>
                <w:top w:val="none" w:sz="0" w:space="0" w:color="auto"/>
                <w:left w:val="none" w:sz="0" w:space="0" w:color="auto"/>
                <w:bottom w:val="none" w:sz="0" w:space="0" w:color="auto"/>
                <w:right w:val="none" w:sz="0" w:space="0" w:color="auto"/>
              </w:divBdr>
            </w:div>
            <w:div w:id="204945740">
              <w:marLeft w:val="0"/>
              <w:marRight w:val="0"/>
              <w:marTop w:val="0"/>
              <w:marBottom w:val="0"/>
              <w:divBdr>
                <w:top w:val="none" w:sz="0" w:space="0" w:color="auto"/>
                <w:left w:val="none" w:sz="0" w:space="0" w:color="auto"/>
                <w:bottom w:val="none" w:sz="0" w:space="0" w:color="auto"/>
                <w:right w:val="none" w:sz="0" w:space="0" w:color="auto"/>
              </w:divBdr>
            </w:div>
            <w:div w:id="832795557">
              <w:marLeft w:val="0"/>
              <w:marRight w:val="0"/>
              <w:marTop w:val="0"/>
              <w:marBottom w:val="0"/>
              <w:divBdr>
                <w:top w:val="none" w:sz="0" w:space="0" w:color="auto"/>
                <w:left w:val="none" w:sz="0" w:space="0" w:color="auto"/>
                <w:bottom w:val="none" w:sz="0" w:space="0" w:color="auto"/>
                <w:right w:val="none" w:sz="0" w:space="0" w:color="auto"/>
              </w:divBdr>
            </w:div>
            <w:div w:id="670179918">
              <w:marLeft w:val="0"/>
              <w:marRight w:val="0"/>
              <w:marTop w:val="0"/>
              <w:marBottom w:val="0"/>
              <w:divBdr>
                <w:top w:val="none" w:sz="0" w:space="0" w:color="auto"/>
                <w:left w:val="none" w:sz="0" w:space="0" w:color="auto"/>
                <w:bottom w:val="none" w:sz="0" w:space="0" w:color="auto"/>
                <w:right w:val="none" w:sz="0" w:space="0" w:color="auto"/>
              </w:divBdr>
            </w:div>
            <w:div w:id="448624953">
              <w:marLeft w:val="0"/>
              <w:marRight w:val="0"/>
              <w:marTop w:val="0"/>
              <w:marBottom w:val="0"/>
              <w:divBdr>
                <w:top w:val="none" w:sz="0" w:space="0" w:color="auto"/>
                <w:left w:val="none" w:sz="0" w:space="0" w:color="auto"/>
                <w:bottom w:val="none" w:sz="0" w:space="0" w:color="auto"/>
                <w:right w:val="none" w:sz="0" w:space="0" w:color="auto"/>
              </w:divBdr>
            </w:div>
            <w:div w:id="708452111">
              <w:marLeft w:val="0"/>
              <w:marRight w:val="0"/>
              <w:marTop w:val="0"/>
              <w:marBottom w:val="0"/>
              <w:divBdr>
                <w:top w:val="none" w:sz="0" w:space="0" w:color="auto"/>
                <w:left w:val="none" w:sz="0" w:space="0" w:color="auto"/>
                <w:bottom w:val="none" w:sz="0" w:space="0" w:color="auto"/>
                <w:right w:val="none" w:sz="0" w:space="0" w:color="auto"/>
              </w:divBdr>
            </w:div>
            <w:div w:id="1956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5963">
      <w:bodyDiv w:val="1"/>
      <w:marLeft w:val="0"/>
      <w:marRight w:val="0"/>
      <w:marTop w:val="0"/>
      <w:marBottom w:val="0"/>
      <w:divBdr>
        <w:top w:val="none" w:sz="0" w:space="0" w:color="auto"/>
        <w:left w:val="none" w:sz="0" w:space="0" w:color="auto"/>
        <w:bottom w:val="none" w:sz="0" w:space="0" w:color="auto"/>
        <w:right w:val="none" w:sz="0" w:space="0" w:color="auto"/>
      </w:divBdr>
    </w:div>
    <w:div w:id="1348168760">
      <w:bodyDiv w:val="1"/>
      <w:marLeft w:val="0"/>
      <w:marRight w:val="0"/>
      <w:marTop w:val="0"/>
      <w:marBottom w:val="0"/>
      <w:divBdr>
        <w:top w:val="none" w:sz="0" w:space="0" w:color="auto"/>
        <w:left w:val="none" w:sz="0" w:space="0" w:color="auto"/>
        <w:bottom w:val="none" w:sz="0" w:space="0" w:color="auto"/>
        <w:right w:val="none" w:sz="0" w:space="0" w:color="auto"/>
      </w:divBdr>
      <w:divsChild>
        <w:div w:id="467284771">
          <w:marLeft w:val="0"/>
          <w:marRight w:val="0"/>
          <w:marTop w:val="0"/>
          <w:marBottom w:val="0"/>
          <w:divBdr>
            <w:top w:val="none" w:sz="0" w:space="0" w:color="auto"/>
            <w:left w:val="none" w:sz="0" w:space="0" w:color="auto"/>
            <w:bottom w:val="none" w:sz="0" w:space="0" w:color="auto"/>
            <w:right w:val="none" w:sz="0" w:space="0" w:color="auto"/>
          </w:divBdr>
          <w:divsChild>
            <w:div w:id="174080390">
              <w:marLeft w:val="0"/>
              <w:marRight w:val="0"/>
              <w:marTop w:val="0"/>
              <w:marBottom w:val="0"/>
              <w:divBdr>
                <w:top w:val="none" w:sz="0" w:space="0" w:color="auto"/>
                <w:left w:val="none" w:sz="0" w:space="0" w:color="auto"/>
                <w:bottom w:val="none" w:sz="0" w:space="0" w:color="auto"/>
                <w:right w:val="none" w:sz="0" w:space="0" w:color="auto"/>
              </w:divBdr>
            </w:div>
            <w:div w:id="11767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6296">
      <w:bodyDiv w:val="1"/>
      <w:marLeft w:val="0"/>
      <w:marRight w:val="0"/>
      <w:marTop w:val="0"/>
      <w:marBottom w:val="0"/>
      <w:divBdr>
        <w:top w:val="none" w:sz="0" w:space="0" w:color="auto"/>
        <w:left w:val="none" w:sz="0" w:space="0" w:color="auto"/>
        <w:bottom w:val="none" w:sz="0" w:space="0" w:color="auto"/>
        <w:right w:val="none" w:sz="0" w:space="0" w:color="auto"/>
      </w:divBdr>
      <w:divsChild>
        <w:div w:id="1132135937">
          <w:marLeft w:val="0"/>
          <w:marRight w:val="0"/>
          <w:marTop w:val="0"/>
          <w:marBottom w:val="0"/>
          <w:divBdr>
            <w:top w:val="none" w:sz="0" w:space="0" w:color="auto"/>
            <w:left w:val="none" w:sz="0" w:space="0" w:color="auto"/>
            <w:bottom w:val="none" w:sz="0" w:space="0" w:color="auto"/>
            <w:right w:val="none" w:sz="0" w:space="0" w:color="auto"/>
          </w:divBdr>
          <w:divsChild>
            <w:div w:id="1980567985">
              <w:marLeft w:val="0"/>
              <w:marRight w:val="0"/>
              <w:marTop w:val="0"/>
              <w:marBottom w:val="0"/>
              <w:divBdr>
                <w:top w:val="none" w:sz="0" w:space="0" w:color="auto"/>
                <w:left w:val="none" w:sz="0" w:space="0" w:color="auto"/>
                <w:bottom w:val="none" w:sz="0" w:space="0" w:color="auto"/>
                <w:right w:val="none" w:sz="0" w:space="0" w:color="auto"/>
              </w:divBdr>
            </w:div>
            <w:div w:id="995761664">
              <w:marLeft w:val="0"/>
              <w:marRight w:val="0"/>
              <w:marTop w:val="0"/>
              <w:marBottom w:val="0"/>
              <w:divBdr>
                <w:top w:val="none" w:sz="0" w:space="0" w:color="auto"/>
                <w:left w:val="none" w:sz="0" w:space="0" w:color="auto"/>
                <w:bottom w:val="none" w:sz="0" w:space="0" w:color="auto"/>
                <w:right w:val="none" w:sz="0" w:space="0" w:color="auto"/>
              </w:divBdr>
            </w:div>
            <w:div w:id="1719664913">
              <w:marLeft w:val="0"/>
              <w:marRight w:val="0"/>
              <w:marTop w:val="0"/>
              <w:marBottom w:val="0"/>
              <w:divBdr>
                <w:top w:val="none" w:sz="0" w:space="0" w:color="auto"/>
                <w:left w:val="none" w:sz="0" w:space="0" w:color="auto"/>
                <w:bottom w:val="none" w:sz="0" w:space="0" w:color="auto"/>
                <w:right w:val="none" w:sz="0" w:space="0" w:color="auto"/>
              </w:divBdr>
            </w:div>
            <w:div w:id="1951428342">
              <w:marLeft w:val="0"/>
              <w:marRight w:val="0"/>
              <w:marTop w:val="0"/>
              <w:marBottom w:val="0"/>
              <w:divBdr>
                <w:top w:val="none" w:sz="0" w:space="0" w:color="auto"/>
                <w:left w:val="none" w:sz="0" w:space="0" w:color="auto"/>
                <w:bottom w:val="none" w:sz="0" w:space="0" w:color="auto"/>
                <w:right w:val="none" w:sz="0" w:space="0" w:color="auto"/>
              </w:divBdr>
            </w:div>
            <w:div w:id="1871868808">
              <w:marLeft w:val="0"/>
              <w:marRight w:val="0"/>
              <w:marTop w:val="0"/>
              <w:marBottom w:val="0"/>
              <w:divBdr>
                <w:top w:val="none" w:sz="0" w:space="0" w:color="auto"/>
                <w:left w:val="none" w:sz="0" w:space="0" w:color="auto"/>
                <w:bottom w:val="none" w:sz="0" w:space="0" w:color="auto"/>
                <w:right w:val="none" w:sz="0" w:space="0" w:color="auto"/>
              </w:divBdr>
            </w:div>
            <w:div w:id="1327978288">
              <w:marLeft w:val="0"/>
              <w:marRight w:val="0"/>
              <w:marTop w:val="0"/>
              <w:marBottom w:val="0"/>
              <w:divBdr>
                <w:top w:val="none" w:sz="0" w:space="0" w:color="auto"/>
                <w:left w:val="none" w:sz="0" w:space="0" w:color="auto"/>
                <w:bottom w:val="none" w:sz="0" w:space="0" w:color="auto"/>
                <w:right w:val="none" w:sz="0" w:space="0" w:color="auto"/>
              </w:divBdr>
            </w:div>
            <w:div w:id="1916427901">
              <w:marLeft w:val="0"/>
              <w:marRight w:val="0"/>
              <w:marTop w:val="0"/>
              <w:marBottom w:val="0"/>
              <w:divBdr>
                <w:top w:val="none" w:sz="0" w:space="0" w:color="auto"/>
                <w:left w:val="none" w:sz="0" w:space="0" w:color="auto"/>
                <w:bottom w:val="none" w:sz="0" w:space="0" w:color="auto"/>
                <w:right w:val="none" w:sz="0" w:space="0" w:color="auto"/>
              </w:divBdr>
            </w:div>
            <w:div w:id="365718623">
              <w:marLeft w:val="0"/>
              <w:marRight w:val="0"/>
              <w:marTop w:val="0"/>
              <w:marBottom w:val="0"/>
              <w:divBdr>
                <w:top w:val="none" w:sz="0" w:space="0" w:color="auto"/>
                <w:left w:val="none" w:sz="0" w:space="0" w:color="auto"/>
                <w:bottom w:val="none" w:sz="0" w:space="0" w:color="auto"/>
                <w:right w:val="none" w:sz="0" w:space="0" w:color="auto"/>
              </w:divBdr>
            </w:div>
            <w:div w:id="777405696">
              <w:marLeft w:val="0"/>
              <w:marRight w:val="0"/>
              <w:marTop w:val="0"/>
              <w:marBottom w:val="0"/>
              <w:divBdr>
                <w:top w:val="none" w:sz="0" w:space="0" w:color="auto"/>
                <w:left w:val="none" w:sz="0" w:space="0" w:color="auto"/>
                <w:bottom w:val="none" w:sz="0" w:space="0" w:color="auto"/>
                <w:right w:val="none" w:sz="0" w:space="0" w:color="auto"/>
              </w:divBdr>
            </w:div>
            <w:div w:id="66795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5222">
      <w:bodyDiv w:val="1"/>
      <w:marLeft w:val="0"/>
      <w:marRight w:val="0"/>
      <w:marTop w:val="0"/>
      <w:marBottom w:val="0"/>
      <w:divBdr>
        <w:top w:val="none" w:sz="0" w:space="0" w:color="auto"/>
        <w:left w:val="none" w:sz="0" w:space="0" w:color="auto"/>
        <w:bottom w:val="none" w:sz="0" w:space="0" w:color="auto"/>
        <w:right w:val="none" w:sz="0" w:space="0" w:color="auto"/>
      </w:divBdr>
      <w:divsChild>
        <w:div w:id="1254508855">
          <w:marLeft w:val="0"/>
          <w:marRight w:val="0"/>
          <w:marTop w:val="0"/>
          <w:marBottom w:val="0"/>
          <w:divBdr>
            <w:top w:val="none" w:sz="0" w:space="0" w:color="auto"/>
            <w:left w:val="none" w:sz="0" w:space="0" w:color="auto"/>
            <w:bottom w:val="none" w:sz="0" w:space="0" w:color="auto"/>
            <w:right w:val="none" w:sz="0" w:space="0" w:color="auto"/>
          </w:divBdr>
          <w:divsChild>
            <w:div w:id="16610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4114">
      <w:bodyDiv w:val="1"/>
      <w:marLeft w:val="0"/>
      <w:marRight w:val="0"/>
      <w:marTop w:val="0"/>
      <w:marBottom w:val="0"/>
      <w:divBdr>
        <w:top w:val="none" w:sz="0" w:space="0" w:color="auto"/>
        <w:left w:val="none" w:sz="0" w:space="0" w:color="auto"/>
        <w:bottom w:val="none" w:sz="0" w:space="0" w:color="auto"/>
        <w:right w:val="none" w:sz="0" w:space="0" w:color="auto"/>
      </w:divBdr>
      <w:divsChild>
        <w:div w:id="354698087">
          <w:marLeft w:val="0"/>
          <w:marRight w:val="0"/>
          <w:marTop w:val="0"/>
          <w:marBottom w:val="0"/>
          <w:divBdr>
            <w:top w:val="none" w:sz="0" w:space="0" w:color="auto"/>
            <w:left w:val="none" w:sz="0" w:space="0" w:color="auto"/>
            <w:bottom w:val="none" w:sz="0" w:space="0" w:color="auto"/>
            <w:right w:val="none" w:sz="0" w:space="0" w:color="auto"/>
          </w:divBdr>
          <w:divsChild>
            <w:div w:id="1782646716">
              <w:marLeft w:val="0"/>
              <w:marRight w:val="0"/>
              <w:marTop w:val="0"/>
              <w:marBottom w:val="0"/>
              <w:divBdr>
                <w:top w:val="none" w:sz="0" w:space="0" w:color="auto"/>
                <w:left w:val="none" w:sz="0" w:space="0" w:color="auto"/>
                <w:bottom w:val="none" w:sz="0" w:space="0" w:color="auto"/>
                <w:right w:val="none" w:sz="0" w:space="0" w:color="auto"/>
              </w:divBdr>
            </w:div>
            <w:div w:id="1213811311">
              <w:marLeft w:val="0"/>
              <w:marRight w:val="0"/>
              <w:marTop w:val="0"/>
              <w:marBottom w:val="0"/>
              <w:divBdr>
                <w:top w:val="none" w:sz="0" w:space="0" w:color="auto"/>
                <w:left w:val="none" w:sz="0" w:space="0" w:color="auto"/>
                <w:bottom w:val="none" w:sz="0" w:space="0" w:color="auto"/>
                <w:right w:val="none" w:sz="0" w:space="0" w:color="auto"/>
              </w:divBdr>
            </w:div>
            <w:div w:id="738097458">
              <w:marLeft w:val="0"/>
              <w:marRight w:val="0"/>
              <w:marTop w:val="0"/>
              <w:marBottom w:val="0"/>
              <w:divBdr>
                <w:top w:val="none" w:sz="0" w:space="0" w:color="auto"/>
                <w:left w:val="none" w:sz="0" w:space="0" w:color="auto"/>
                <w:bottom w:val="none" w:sz="0" w:space="0" w:color="auto"/>
                <w:right w:val="none" w:sz="0" w:space="0" w:color="auto"/>
              </w:divBdr>
            </w:div>
            <w:div w:id="665935740">
              <w:marLeft w:val="0"/>
              <w:marRight w:val="0"/>
              <w:marTop w:val="0"/>
              <w:marBottom w:val="0"/>
              <w:divBdr>
                <w:top w:val="none" w:sz="0" w:space="0" w:color="auto"/>
                <w:left w:val="none" w:sz="0" w:space="0" w:color="auto"/>
                <w:bottom w:val="none" w:sz="0" w:space="0" w:color="auto"/>
                <w:right w:val="none" w:sz="0" w:space="0" w:color="auto"/>
              </w:divBdr>
            </w:div>
            <w:div w:id="1298418202">
              <w:marLeft w:val="0"/>
              <w:marRight w:val="0"/>
              <w:marTop w:val="0"/>
              <w:marBottom w:val="0"/>
              <w:divBdr>
                <w:top w:val="none" w:sz="0" w:space="0" w:color="auto"/>
                <w:left w:val="none" w:sz="0" w:space="0" w:color="auto"/>
                <w:bottom w:val="none" w:sz="0" w:space="0" w:color="auto"/>
                <w:right w:val="none" w:sz="0" w:space="0" w:color="auto"/>
              </w:divBdr>
            </w:div>
            <w:div w:id="1630820401">
              <w:marLeft w:val="0"/>
              <w:marRight w:val="0"/>
              <w:marTop w:val="0"/>
              <w:marBottom w:val="0"/>
              <w:divBdr>
                <w:top w:val="none" w:sz="0" w:space="0" w:color="auto"/>
                <w:left w:val="none" w:sz="0" w:space="0" w:color="auto"/>
                <w:bottom w:val="none" w:sz="0" w:space="0" w:color="auto"/>
                <w:right w:val="none" w:sz="0" w:space="0" w:color="auto"/>
              </w:divBdr>
            </w:div>
            <w:div w:id="1726028602">
              <w:marLeft w:val="0"/>
              <w:marRight w:val="0"/>
              <w:marTop w:val="0"/>
              <w:marBottom w:val="0"/>
              <w:divBdr>
                <w:top w:val="none" w:sz="0" w:space="0" w:color="auto"/>
                <w:left w:val="none" w:sz="0" w:space="0" w:color="auto"/>
                <w:bottom w:val="none" w:sz="0" w:space="0" w:color="auto"/>
                <w:right w:val="none" w:sz="0" w:space="0" w:color="auto"/>
              </w:divBdr>
            </w:div>
            <w:div w:id="98456663">
              <w:marLeft w:val="0"/>
              <w:marRight w:val="0"/>
              <w:marTop w:val="0"/>
              <w:marBottom w:val="0"/>
              <w:divBdr>
                <w:top w:val="none" w:sz="0" w:space="0" w:color="auto"/>
                <w:left w:val="none" w:sz="0" w:space="0" w:color="auto"/>
                <w:bottom w:val="none" w:sz="0" w:space="0" w:color="auto"/>
                <w:right w:val="none" w:sz="0" w:space="0" w:color="auto"/>
              </w:divBdr>
            </w:div>
            <w:div w:id="698120014">
              <w:marLeft w:val="0"/>
              <w:marRight w:val="0"/>
              <w:marTop w:val="0"/>
              <w:marBottom w:val="0"/>
              <w:divBdr>
                <w:top w:val="none" w:sz="0" w:space="0" w:color="auto"/>
                <w:left w:val="none" w:sz="0" w:space="0" w:color="auto"/>
                <w:bottom w:val="none" w:sz="0" w:space="0" w:color="auto"/>
                <w:right w:val="none" w:sz="0" w:space="0" w:color="auto"/>
              </w:divBdr>
            </w:div>
            <w:div w:id="1580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398">
      <w:bodyDiv w:val="1"/>
      <w:marLeft w:val="0"/>
      <w:marRight w:val="0"/>
      <w:marTop w:val="0"/>
      <w:marBottom w:val="0"/>
      <w:divBdr>
        <w:top w:val="none" w:sz="0" w:space="0" w:color="auto"/>
        <w:left w:val="none" w:sz="0" w:space="0" w:color="auto"/>
        <w:bottom w:val="none" w:sz="0" w:space="0" w:color="auto"/>
        <w:right w:val="none" w:sz="0" w:space="0" w:color="auto"/>
      </w:divBdr>
      <w:divsChild>
        <w:div w:id="1869756302">
          <w:marLeft w:val="0"/>
          <w:marRight w:val="0"/>
          <w:marTop w:val="0"/>
          <w:marBottom w:val="0"/>
          <w:divBdr>
            <w:top w:val="none" w:sz="0" w:space="0" w:color="auto"/>
            <w:left w:val="none" w:sz="0" w:space="0" w:color="auto"/>
            <w:bottom w:val="none" w:sz="0" w:space="0" w:color="auto"/>
            <w:right w:val="none" w:sz="0" w:space="0" w:color="auto"/>
          </w:divBdr>
          <w:divsChild>
            <w:div w:id="1776097091">
              <w:marLeft w:val="0"/>
              <w:marRight w:val="0"/>
              <w:marTop w:val="0"/>
              <w:marBottom w:val="0"/>
              <w:divBdr>
                <w:top w:val="none" w:sz="0" w:space="0" w:color="auto"/>
                <w:left w:val="none" w:sz="0" w:space="0" w:color="auto"/>
                <w:bottom w:val="none" w:sz="0" w:space="0" w:color="auto"/>
                <w:right w:val="none" w:sz="0" w:space="0" w:color="auto"/>
              </w:divBdr>
            </w:div>
            <w:div w:id="1738550565">
              <w:marLeft w:val="0"/>
              <w:marRight w:val="0"/>
              <w:marTop w:val="0"/>
              <w:marBottom w:val="0"/>
              <w:divBdr>
                <w:top w:val="none" w:sz="0" w:space="0" w:color="auto"/>
                <w:left w:val="none" w:sz="0" w:space="0" w:color="auto"/>
                <w:bottom w:val="none" w:sz="0" w:space="0" w:color="auto"/>
                <w:right w:val="none" w:sz="0" w:space="0" w:color="auto"/>
              </w:divBdr>
            </w:div>
            <w:div w:id="2074542276">
              <w:marLeft w:val="0"/>
              <w:marRight w:val="0"/>
              <w:marTop w:val="0"/>
              <w:marBottom w:val="0"/>
              <w:divBdr>
                <w:top w:val="none" w:sz="0" w:space="0" w:color="auto"/>
                <w:left w:val="none" w:sz="0" w:space="0" w:color="auto"/>
                <w:bottom w:val="none" w:sz="0" w:space="0" w:color="auto"/>
                <w:right w:val="none" w:sz="0" w:space="0" w:color="auto"/>
              </w:divBdr>
            </w:div>
            <w:div w:id="1635713319">
              <w:marLeft w:val="0"/>
              <w:marRight w:val="0"/>
              <w:marTop w:val="0"/>
              <w:marBottom w:val="0"/>
              <w:divBdr>
                <w:top w:val="none" w:sz="0" w:space="0" w:color="auto"/>
                <w:left w:val="none" w:sz="0" w:space="0" w:color="auto"/>
                <w:bottom w:val="none" w:sz="0" w:space="0" w:color="auto"/>
                <w:right w:val="none" w:sz="0" w:space="0" w:color="auto"/>
              </w:divBdr>
            </w:div>
            <w:div w:id="10164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89647">
      <w:bodyDiv w:val="1"/>
      <w:marLeft w:val="0"/>
      <w:marRight w:val="0"/>
      <w:marTop w:val="0"/>
      <w:marBottom w:val="0"/>
      <w:divBdr>
        <w:top w:val="none" w:sz="0" w:space="0" w:color="auto"/>
        <w:left w:val="none" w:sz="0" w:space="0" w:color="auto"/>
        <w:bottom w:val="none" w:sz="0" w:space="0" w:color="auto"/>
        <w:right w:val="none" w:sz="0" w:space="0" w:color="auto"/>
      </w:divBdr>
    </w:div>
    <w:div w:id="1353602763">
      <w:bodyDiv w:val="1"/>
      <w:marLeft w:val="0"/>
      <w:marRight w:val="0"/>
      <w:marTop w:val="0"/>
      <w:marBottom w:val="0"/>
      <w:divBdr>
        <w:top w:val="none" w:sz="0" w:space="0" w:color="auto"/>
        <w:left w:val="none" w:sz="0" w:space="0" w:color="auto"/>
        <w:bottom w:val="none" w:sz="0" w:space="0" w:color="auto"/>
        <w:right w:val="none" w:sz="0" w:space="0" w:color="auto"/>
      </w:divBdr>
    </w:div>
    <w:div w:id="1355033718">
      <w:bodyDiv w:val="1"/>
      <w:marLeft w:val="0"/>
      <w:marRight w:val="0"/>
      <w:marTop w:val="0"/>
      <w:marBottom w:val="0"/>
      <w:divBdr>
        <w:top w:val="none" w:sz="0" w:space="0" w:color="auto"/>
        <w:left w:val="none" w:sz="0" w:space="0" w:color="auto"/>
        <w:bottom w:val="none" w:sz="0" w:space="0" w:color="auto"/>
        <w:right w:val="none" w:sz="0" w:space="0" w:color="auto"/>
      </w:divBdr>
    </w:div>
    <w:div w:id="1360231725">
      <w:bodyDiv w:val="1"/>
      <w:marLeft w:val="0"/>
      <w:marRight w:val="0"/>
      <w:marTop w:val="0"/>
      <w:marBottom w:val="0"/>
      <w:divBdr>
        <w:top w:val="none" w:sz="0" w:space="0" w:color="auto"/>
        <w:left w:val="none" w:sz="0" w:space="0" w:color="auto"/>
        <w:bottom w:val="none" w:sz="0" w:space="0" w:color="auto"/>
        <w:right w:val="none" w:sz="0" w:space="0" w:color="auto"/>
      </w:divBdr>
    </w:div>
    <w:div w:id="1360356311">
      <w:bodyDiv w:val="1"/>
      <w:marLeft w:val="0"/>
      <w:marRight w:val="0"/>
      <w:marTop w:val="0"/>
      <w:marBottom w:val="0"/>
      <w:divBdr>
        <w:top w:val="none" w:sz="0" w:space="0" w:color="auto"/>
        <w:left w:val="none" w:sz="0" w:space="0" w:color="auto"/>
        <w:bottom w:val="none" w:sz="0" w:space="0" w:color="auto"/>
        <w:right w:val="none" w:sz="0" w:space="0" w:color="auto"/>
      </w:divBdr>
      <w:divsChild>
        <w:div w:id="1144666108">
          <w:marLeft w:val="0"/>
          <w:marRight w:val="0"/>
          <w:marTop w:val="0"/>
          <w:marBottom w:val="0"/>
          <w:divBdr>
            <w:top w:val="none" w:sz="0" w:space="0" w:color="auto"/>
            <w:left w:val="none" w:sz="0" w:space="0" w:color="auto"/>
            <w:bottom w:val="none" w:sz="0" w:space="0" w:color="auto"/>
            <w:right w:val="none" w:sz="0" w:space="0" w:color="auto"/>
          </w:divBdr>
          <w:divsChild>
            <w:div w:id="62459491">
              <w:marLeft w:val="0"/>
              <w:marRight w:val="0"/>
              <w:marTop w:val="0"/>
              <w:marBottom w:val="0"/>
              <w:divBdr>
                <w:top w:val="none" w:sz="0" w:space="0" w:color="auto"/>
                <w:left w:val="none" w:sz="0" w:space="0" w:color="auto"/>
                <w:bottom w:val="none" w:sz="0" w:space="0" w:color="auto"/>
                <w:right w:val="none" w:sz="0" w:space="0" w:color="auto"/>
              </w:divBdr>
            </w:div>
            <w:div w:id="1172909468">
              <w:marLeft w:val="0"/>
              <w:marRight w:val="0"/>
              <w:marTop w:val="0"/>
              <w:marBottom w:val="0"/>
              <w:divBdr>
                <w:top w:val="none" w:sz="0" w:space="0" w:color="auto"/>
                <w:left w:val="none" w:sz="0" w:space="0" w:color="auto"/>
                <w:bottom w:val="none" w:sz="0" w:space="0" w:color="auto"/>
                <w:right w:val="none" w:sz="0" w:space="0" w:color="auto"/>
              </w:divBdr>
            </w:div>
            <w:div w:id="1397977099">
              <w:marLeft w:val="0"/>
              <w:marRight w:val="0"/>
              <w:marTop w:val="0"/>
              <w:marBottom w:val="0"/>
              <w:divBdr>
                <w:top w:val="none" w:sz="0" w:space="0" w:color="auto"/>
                <w:left w:val="none" w:sz="0" w:space="0" w:color="auto"/>
                <w:bottom w:val="none" w:sz="0" w:space="0" w:color="auto"/>
                <w:right w:val="none" w:sz="0" w:space="0" w:color="auto"/>
              </w:divBdr>
            </w:div>
            <w:div w:id="197494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2333">
      <w:bodyDiv w:val="1"/>
      <w:marLeft w:val="0"/>
      <w:marRight w:val="0"/>
      <w:marTop w:val="0"/>
      <w:marBottom w:val="0"/>
      <w:divBdr>
        <w:top w:val="none" w:sz="0" w:space="0" w:color="auto"/>
        <w:left w:val="none" w:sz="0" w:space="0" w:color="auto"/>
        <w:bottom w:val="none" w:sz="0" w:space="0" w:color="auto"/>
        <w:right w:val="none" w:sz="0" w:space="0" w:color="auto"/>
      </w:divBdr>
      <w:divsChild>
        <w:div w:id="495455882">
          <w:marLeft w:val="0"/>
          <w:marRight w:val="0"/>
          <w:marTop w:val="0"/>
          <w:marBottom w:val="0"/>
          <w:divBdr>
            <w:top w:val="none" w:sz="0" w:space="0" w:color="auto"/>
            <w:left w:val="none" w:sz="0" w:space="0" w:color="auto"/>
            <w:bottom w:val="none" w:sz="0" w:space="0" w:color="auto"/>
            <w:right w:val="none" w:sz="0" w:space="0" w:color="auto"/>
          </w:divBdr>
          <w:divsChild>
            <w:div w:id="271129236">
              <w:marLeft w:val="0"/>
              <w:marRight w:val="0"/>
              <w:marTop w:val="0"/>
              <w:marBottom w:val="0"/>
              <w:divBdr>
                <w:top w:val="none" w:sz="0" w:space="0" w:color="auto"/>
                <w:left w:val="none" w:sz="0" w:space="0" w:color="auto"/>
                <w:bottom w:val="none" w:sz="0" w:space="0" w:color="auto"/>
                <w:right w:val="none" w:sz="0" w:space="0" w:color="auto"/>
              </w:divBdr>
            </w:div>
            <w:div w:id="430248043">
              <w:marLeft w:val="0"/>
              <w:marRight w:val="0"/>
              <w:marTop w:val="0"/>
              <w:marBottom w:val="0"/>
              <w:divBdr>
                <w:top w:val="none" w:sz="0" w:space="0" w:color="auto"/>
                <w:left w:val="none" w:sz="0" w:space="0" w:color="auto"/>
                <w:bottom w:val="none" w:sz="0" w:space="0" w:color="auto"/>
                <w:right w:val="none" w:sz="0" w:space="0" w:color="auto"/>
              </w:divBdr>
            </w:div>
            <w:div w:id="573930449">
              <w:marLeft w:val="0"/>
              <w:marRight w:val="0"/>
              <w:marTop w:val="0"/>
              <w:marBottom w:val="0"/>
              <w:divBdr>
                <w:top w:val="none" w:sz="0" w:space="0" w:color="auto"/>
                <w:left w:val="none" w:sz="0" w:space="0" w:color="auto"/>
                <w:bottom w:val="none" w:sz="0" w:space="0" w:color="auto"/>
                <w:right w:val="none" w:sz="0" w:space="0" w:color="auto"/>
              </w:divBdr>
            </w:div>
            <w:div w:id="15568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7639">
      <w:bodyDiv w:val="1"/>
      <w:marLeft w:val="0"/>
      <w:marRight w:val="0"/>
      <w:marTop w:val="0"/>
      <w:marBottom w:val="0"/>
      <w:divBdr>
        <w:top w:val="none" w:sz="0" w:space="0" w:color="auto"/>
        <w:left w:val="none" w:sz="0" w:space="0" w:color="auto"/>
        <w:bottom w:val="none" w:sz="0" w:space="0" w:color="auto"/>
        <w:right w:val="none" w:sz="0" w:space="0" w:color="auto"/>
      </w:divBdr>
    </w:div>
    <w:div w:id="1363359110">
      <w:bodyDiv w:val="1"/>
      <w:marLeft w:val="0"/>
      <w:marRight w:val="0"/>
      <w:marTop w:val="0"/>
      <w:marBottom w:val="0"/>
      <w:divBdr>
        <w:top w:val="none" w:sz="0" w:space="0" w:color="auto"/>
        <w:left w:val="none" w:sz="0" w:space="0" w:color="auto"/>
        <w:bottom w:val="none" w:sz="0" w:space="0" w:color="auto"/>
        <w:right w:val="none" w:sz="0" w:space="0" w:color="auto"/>
      </w:divBdr>
    </w:div>
    <w:div w:id="1366951389">
      <w:bodyDiv w:val="1"/>
      <w:marLeft w:val="0"/>
      <w:marRight w:val="0"/>
      <w:marTop w:val="0"/>
      <w:marBottom w:val="0"/>
      <w:divBdr>
        <w:top w:val="none" w:sz="0" w:space="0" w:color="auto"/>
        <w:left w:val="none" w:sz="0" w:space="0" w:color="auto"/>
        <w:bottom w:val="none" w:sz="0" w:space="0" w:color="auto"/>
        <w:right w:val="none" w:sz="0" w:space="0" w:color="auto"/>
      </w:divBdr>
    </w:div>
    <w:div w:id="1368138926">
      <w:bodyDiv w:val="1"/>
      <w:marLeft w:val="0"/>
      <w:marRight w:val="0"/>
      <w:marTop w:val="0"/>
      <w:marBottom w:val="0"/>
      <w:divBdr>
        <w:top w:val="none" w:sz="0" w:space="0" w:color="auto"/>
        <w:left w:val="none" w:sz="0" w:space="0" w:color="auto"/>
        <w:bottom w:val="none" w:sz="0" w:space="0" w:color="auto"/>
        <w:right w:val="none" w:sz="0" w:space="0" w:color="auto"/>
      </w:divBdr>
    </w:div>
    <w:div w:id="1368482688">
      <w:bodyDiv w:val="1"/>
      <w:marLeft w:val="0"/>
      <w:marRight w:val="0"/>
      <w:marTop w:val="0"/>
      <w:marBottom w:val="0"/>
      <w:divBdr>
        <w:top w:val="none" w:sz="0" w:space="0" w:color="auto"/>
        <w:left w:val="none" w:sz="0" w:space="0" w:color="auto"/>
        <w:bottom w:val="none" w:sz="0" w:space="0" w:color="auto"/>
        <w:right w:val="none" w:sz="0" w:space="0" w:color="auto"/>
      </w:divBdr>
      <w:divsChild>
        <w:div w:id="589698171">
          <w:marLeft w:val="0"/>
          <w:marRight w:val="0"/>
          <w:marTop w:val="0"/>
          <w:marBottom w:val="0"/>
          <w:divBdr>
            <w:top w:val="none" w:sz="0" w:space="0" w:color="auto"/>
            <w:left w:val="none" w:sz="0" w:space="0" w:color="auto"/>
            <w:bottom w:val="none" w:sz="0" w:space="0" w:color="auto"/>
            <w:right w:val="none" w:sz="0" w:space="0" w:color="auto"/>
          </w:divBdr>
          <w:divsChild>
            <w:div w:id="141774889">
              <w:marLeft w:val="0"/>
              <w:marRight w:val="0"/>
              <w:marTop w:val="0"/>
              <w:marBottom w:val="0"/>
              <w:divBdr>
                <w:top w:val="none" w:sz="0" w:space="0" w:color="auto"/>
                <w:left w:val="none" w:sz="0" w:space="0" w:color="auto"/>
                <w:bottom w:val="none" w:sz="0" w:space="0" w:color="auto"/>
                <w:right w:val="none" w:sz="0" w:space="0" w:color="auto"/>
              </w:divBdr>
            </w:div>
            <w:div w:id="506360227">
              <w:marLeft w:val="0"/>
              <w:marRight w:val="0"/>
              <w:marTop w:val="0"/>
              <w:marBottom w:val="0"/>
              <w:divBdr>
                <w:top w:val="none" w:sz="0" w:space="0" w:color="auto"/>
                <w:left w:val="none" w:sz="0" w:space="0" w:color="auto"/>
                <w:bottom w:val="none" w:sz="0" w:space="0" w:color="auto"/>
                <w:right w:val="none" w:sz="0" w:space="0" w:color="auto"/>
              </w:divBdr>
            </w:div>
            <w:div w:id="780882834">
              <w:marLeft w:val="0"/>
              <w:marRight w:val="0"/>
              <w:marTop w:val="0"/>
              <w:marBottom w:val="0"/>
              <w:divBdr>
                <w:top w:val="none" w:sz="0" w:space="0" w:color="auto"/>
                <w:left w:val="none" w:sz="0" w:space="0" w:color="auto"/>
                <w:bottom w:val="none" w:sz="0" w:space="0" w:color="auto"/>
                <w:right w:val="none" w:sz="0" w:space="0" w:color="auto"/>
              </w:divBdr>
            </w:div>
            <w:div w:id="871577217">
              <w:marLeft w:val="0"/>
              <w:marRight w:val="0"/>
              <w:marTop w:val="0"/>
              <w:marBottom w:val="0"/>
              <w:divBdr>
                <w:top w:val="none" w:sz="0" w:space="0" w:color="auto"/>
                <w:left w:val="none" w:sz="0" w:space="0" w:color="auto"/>
                <w:bottom w:val="none" w:sz="0" w:space="0" w:color="auto"/>
                <w:right w:val="none" w:sz="0" w:space="0" w:color="auto"/>
              </w:divBdr>
            </w:div>
            <w:div w:id="954944605">
              <w:marLeft w:val="0"/>
              <w:marRight w:val="0"/>
              <w:marTop w:val="0"/>
              <w:marBottom w:val="0"/>
              <w:divBdr>
                <w:top w:val="none" w:sz="0" w:space="0" w:color="auto"/>
                <w:left w:val="none" w:sz="0" w:space="0" w:color="auto"/>
                <w:bottom w:val="none" w:sz="0" w:space="0" w:color="auto"/>
                <w:right w:val="none" w:sz="0" w:space="0" w:color="auto"/>
              </w:divBdr>
            </w:div>
            <w:div w:id="1224489825">
              <w:marLeft w:val="0"/>
              <w:marRight w:val="0"/>
              <w:marTop w:val="0"/>
              <w:marBottom w:val="0"/>
              <w:divBdr>
                <w:top w:val="none" w:sz="0" w:space="0" w:color="auto"/>
                <w:left w:val="none" w:sz="0" w:space="0" w:color="auto"/>
                <w:bottom w:val="none" w:sz="0" w:space="0" w:color="auto"/>
                <w:right w:val="none" w:sz="0" w:space="0" w:color="auto"/>
              </w:divBdr>
            </w:div>
            <w:div w:id="140240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0789">
      <w:bodyDiv w:val="1"/>
      <w:marLeft w:val="0"/>
      <w:marRight w:val="0"/>
      <w:marTop w:val="0"/>
      <w:marBottom w:val="0"/>
      <w:divBdr>
        <w:top w:val="none" w:sz="0" w:space="0" w:color="auto"/>
        <w:left w:val="none" w:sz="0" w:space="0" w:color="auto"/>
        <w:bottom w:val="none" w:sz="0" w:space="0" w:color="auto"/>
        <w:right w:val="none" w:sz="0" w:space="0" w:color="auto"/>
      </w:divBdr>
      <w:divsChild>
        <w:div w:id="936013997">
          <w:marLeft w:val="0"/>
          <w:marRight w:val="0"/>
          <w:marTop w:val="0"/>
          <w:marBottom w:val="0"/>
          <w:divBdr>
            <w:top w:val="none" w:sz="0" w:space="0" w:color="auto"/>
            <w:left w:val="none" w:sz="0" w:space="0" w:color="auto"/>
            <w:bottom w:val="none" w:sz="0" w:space="0" w:color="auto"/>
            <w:right w:val="none" w:sz="0" w:space="0" w:color="auto"/>
          </w:divBdr>
          <w:divsChild>
            <w:div w:id="18094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9633">
      <w:bodyDiv w:val="1"/>
      <w:marLeft w:val="0"/>
      <w:marRight w:val="0"/>
      <w:marTop w:val="0"/>
      <w:marBottom w:val="0"/>
      <w:divBdr>
        <w:top w:val="none" w:sz="0" w:space="0" w:color="auto"/>
        <w:left w:val="none" w:sz="0" w:space="0" w:color="auto"/>
        <w:bottom w:val="none" w:sz="0" w:space="0" w:color="auto"/>
        <w:right w:val="none" w:sz="0" w:space="0" w:color="auto"/>
      </w:divBdr>
      <w:divsChild>
        <w:div w:id="2144107344">
          <w:marLeft w:val="0"/>
          <w:marRight w:val="0"/>
          <w:marTop w:val="0"/>
          <w:marBottom w:val="0"/>
          <w:divBdr>
            <w:top w:val="none" w:sz="0" w:space="0" w:color="auto"/>
            <w:left w:val="none" w:sz="0" w:space="0" w:color="auto"/>
            <w:bottom w:val="none" w:sz="0" w:space="0" w:color="auto"/>
            <w:right w:val="none" w:sz="0" w:space="0" w:color="auto"/>
          </w:divBdr>
          <w:divsChild>
            <w:div w:id="499084873">
              <w:marLeft w:val="0"/>
              <w:marRight w:val="0"/>
              <w:marTop w:val="0"/>
              <w:marBottom w:val="0"/>
              <w:divBdr>
                <w:top w:val="none" w:sz="0" w:space="0" w:color="auto"/>
                <w:left w:val="none" w:sz="0" w:space="0" w:color="auto"/>
                <w:bottom w:val="none" w:sz="0" w:space="0" w:color="auto"/>
                <w:right w:val="none" w:sz="0" w:space="0" w:color="auto"/>
              </w:divBdr>
            </w:div>
            <w:div w:id="900334876">
              <w:marLeft w:val="0"/>
              <w:marRight w:val="0"/>
              <w:marTop w:val="0"/>
              <w:marBottom w:val="0"/>
              <w:divBdr>
                <w:top w:val="none" w:sz="0" w:space="0" w:color="auto"/>
                <w:left w:val="none" w:sz="0" w:space="0" w:color="auto"/>
                <w:bottom w:val="none" w:sz="0" w:space="0" w:color="auto"/>
                <w:right w:val="none" w:sz="0" w:space="0" w:color="auto"/>
              </w:divBdr>
            </w:div>
            <w:div w:id="947202112">
              <w:marLeft w:val="0"/>
              <w:marRight w:val="0"/>
              <w:marTop w:val="0"/>
              <w:marBottom w:val="0"/>
              <w:divBdr>
                <w:top w:val="none" w:sz="0" w:space="0" w:color="auto"/>
                <w:left w:val="none" w:sz="0" w:space="0" w:color="auto"/>
                <w:bottom w:val="none" w:sz="0" w:space="0" w:color="auto"/>
                <w:right w:val="none" w:sz="0" w:space="0" w:color="auto"/>
              </w:divBdr>
            </w:div>
            <w:div w:id="20857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5782">
      <w:bodyDiv w:val="1"/>
      <w:marLeft w:val="0"/>
      <w:marRight w:val="0"/>
      <w:marTop w:val="0"/>
      <w:marBottom w:val="0"/>
      <w:divBdr>
        <w:top w:val="none" w:sz="0" w:space="0" w:color="auto"/>
        <w:left w:val="none" w:sz="0" w:space="0" w:color="auto"/>
        <w:bottom w:val="none" w:sz="0" w:space="0" w:color="auto"/>
        <w:right w:val="none" w:sz="0" w:space="0" w:color="auto"/>
      </w:divBdr>
    </w:div>
    <w:div w:id="1370908501">
      <w:bodyDiv w:val="1"/>
      <w:marLeft w:val="0"/>
      <w:marRight w:val="0"/>
      <w:marTop w:val="0"/>
      <w:marBottom w:val="0"/>
      <w:divBdr>
        <w:top w:val="none" w:sz="0" w:space="0" w:color="auto"/>
        <w:left w:val="none" w:sz="0" w:space="0" w:color="auto"/>
        <w:bottom w:val="none" w:sz="0" w:space="0" w:color="auto"/>
        <w:right w:val="none" w:sz="0" w:space="0" w:color="auto"/>
      </w:divBdr>
    </w:div>
    <w:div w:id="1371144598">
      <w:bodyDiv w:val="1"/>
      <w:marLeft w:val="0"/>
      <w:marRight w:val="0"/>
      <w:marTop w:val="0"/>
      <w:marBottom w:val="0"/>
      <w:divBdr>
        <w:top w:val="none" w:sz="0" w:space="0" w:color="auto"/>
        <w:left w:val="none" w:sz="0" w:space="0" w:color="auto"/>
        <w:bottom w:val="none" w:sz="0" w:space="0" w:color="auto"/>
        <w:right w:val="none" w:sz="0" w:space="0" w:color="auto"/>
      </w:divBdr>
      <w:divsChild>
        <w:div w:id="893471531">
          <w:marLeft w:val="0"/>
          <w:marRight w:val="0"/>
          <w:marTop w:val="0"/>
          <w:marBottom w:val="0"/>
          <w:divBdr>
            <w:top w:val="none" w:sz="0" w:space="0" w:color="auto"/>
            <w:left w:val="none" w:sz="0" w:space="0" w:color="auto"/>
            <w:bottom w:val="none" w:sz="0" w:space="0" w:color="auto"/>
            <w:right w:val="none" w:sz="0" w:space="0" w:color="auto"/>
          </w:divBdr>
          <w:divsChild>
            <w:div w:id="1313094439">
              <w:marLeft w:val="0"/>
              <w:marRight w:val="0"/>
              <w:marTop w:val="0"/>
              <w:marBottom w:val="0"/>
              <w:divBdr>
                <w:top w:val="none" w:sz="0" w:space="0" w:color="auto"/>
                <w:left w:val="none" w:sz="0" w:space="0" w:color="auto"/>
                <w:bottom w:val="none" w:sz="0" w:space="0" w:color="auto"/>
                <w:right w:val="none" w:sz="0" w:space="0" w:color="auto"/>
              </w:divBdr>
            </w:div>
            <w:div w:id="1338850312">
              <w:marLeft w:val="0"/>
              <w:marRight w:val="0"/>
              <w:marTop w:val="0"/>
              <w:marBottom w:val="0"/>
              <w:divBdr>
                <w:top w:val="none" w:sz="0" w:space="0" w:color="auto"/>
                <w:left w:val="none" w:sz="0" w:space="0" w:color="auto"/>
                <w:bottom w:val="none" w:sz="0" w:space="0" w:color="auto"/>
                <w:right w:val="none" w:sz="0" w:space="0" w:color="auto"/>
              </w:divBdr>
            </w:div>
            <w:div w:id="289671636">
              <w:marLeft w:val="0"/>
              <w:marRight w:val="0"/>
              <w:marTop w:val="0"/>
              <w:marBottom w:val="0"/>
              <w:divBdr>
                <w:top w:val="none" w:sz="0" w:space="0" w:color="auto"/>
                <w:left w:val="none" w:sz="0" w:space="0" w:color="auto"/>
                <w:bottom w:val="none" w:sz="0" w:space="0" w:color="auto"/>
                <w:right w:val="none" w:sz="0" w:space="0" w:color="auto"/>
              </w:divBdr>
            </w:div>
            <w:div w:id="257829252">
              <w:marLeft w:val="0"/>
              <w:marRight w:val="0"/>
              <w:marTop w:val="0"/>
              <w:marBottom w:val="0"/>
              <w:divBdr>
                <w:top w:val="none" w:sz="0" w:space="0" w:color="auto"/>
                <w:left w:val="none" w:sz="0" w:space="0" w:color="auto"/>
                <w:bottom w:val="none" w:sz="0" w:space="0" w:color="auto"/>
                <w:right w:val="none" w:sz="0" w:space="0" w:color="auto"/>
              </w:divBdr>
            </w:div>
            <w:div w:id="1386677702">
              <w:marLeft w:val="0"/>
              <w:marRight w:val="0"/>
              <w:marTop w:val="0"/>
              <w:marBottom w:val="0"/>
              <w:divBdr>
                <w:top w:val="none" w:sz="0" w:space="0" w:color="auto"/>
                <w:left w:val="none" w:sz="0" w:space="0" w:color="auto"/>
                <w:bottom w:val="none" w:sz="0" w:space="0" w:color="auto"/>
                <w:right w:val="none" w:sz="0" w:space="0" w:color="auto"/>
              </w:divBdr>
            </w:div>
            <w:div w:id="1988239019">
              <w:marLeft w:val="0"/>
              <w:marRight w:val="0"/>
              <w:marTop w:val="0"/>
              <w:marBottom w:val="0"/>
              <w:divBdr>
                <w:top w:val="none" w:sz="0" w:space="0" w:color="auto"/>
                <w:left w:val="none" w:sz="0" w:space="0" w:color="auto"/>
                <w:bottom w:val="none" w:sz="0" w:space="0" w:color="auto"/>
                <w:right w:val="none" w:sz="0" w:space="0" w:color="auto"/>
              </w:divBdr>
            </w:div>
            <w:div w:id="80029793">
              <w:marLeft w:val="0"/>
              <w:marRight w:val="0"/>
              <w:marTop w:val="0"/>
              <w:marBottom w:val="0"/>
              <w:divBdr>
                <w:top w:val="none" w:sz="0" w:space="0" w:color="auto"/>
                <w:left w:val="none" w:sz="0" w:space="0" w:color="auto"/>
                <w:bottom w:val="none" w:sz="0" w:space="0" w:color="auto"/>
                <w:right w:val="none" w:sz="0" w:space="0" w:color="auto"/>
              </w:divBdr>
            </w:div>
            <w:div w:id="379937379">
              <w:marLeft w:val="0"/>
              <w:marRight w:val="0"/>
              <w:marTop w:val="0"/>
              <w:marBottom w:val="0"/>
              <w:divBdr>
                <w:top w:val="none" w:sz="0" w:space="0" w:color="auto"/>
                <w:left w:val="none" w:sz="0" w:space="0" w:color="auto"/>
                <w:bottom w:val="none" w:sz="0" w:space="0" w:color="auto"/>
                <w:right w:val="none" w:sz="0" w:space="0" w:color="auto"/>
              </w:divBdr>
            </w:div>
            <w:div w:id="448822844">
              <w:marLeft w:val="0"/>
              <w:marRight w:val="0"/>
              <w:marTop w:val="0"/>
              <w:marBottom w:val="0"/>
              <w:divBdr>
                <w:top w:val="none" w:sz="0" w:space="0" w:color="auto"/>
                <w:left w:val="none" w:sz="0" w:space="0" w:color="auto"/>
                <w:bottom w:val="none" w:sz="0" w:space="0" w:color="auto"/>
                <w:right w:val="none" w:sz="0" w:space="0" w:color="auto"/>
              </w:divBdr>
            </w:div>
            <w:div w:id="21379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932">
      <w:bodyDiv w:val="1"/>
      <w:marLeft w:val="0"/>
      <w:marRight w:val="0"/>
      <w:marTop w:val="0"/>
      <w:marBottom w:val="0"/>
      <w:divBdr>
        <w:top w:val="none" w:sz="0" w:space="0" w:color="auto"/>
        <w:left w:val="none" w:sz="0" w:space="0" w:color="auto"/>
        <w:bottom w:val="none" w:sz="0" w:space="0" w:color="auto"/>
        <w:right w:val="none" w:sz="0" w:space="0" w:color="auto"/>
      </w:divBdr>
      <w:divsChild>
        <w:div w:id="516702024">
          <w:marLeft w:val="0"/>
          <w:marRight w:val="0"/>
          <w:marTop w:val="0"/>
          <w:marBottom w:val="0"/>
          <w:divBdr>
            <w:top w:val="none" w:sz="0" w:space="0" w:color="auto"/>
            <w:left w:val="none" w:sz="0" w:space="0" w:color="auto"/>
            <w:bottom w:val="none" w:sz="0" w:space="0" w:color="auto"/>
            <w:right w:val="none" w:sz="0" w:space="0" w:color="auto"/>
          </w:divBdr>
          <w:divsChild>
            <w:div w:id="1690182441">
              <w:marLeft w:val="0"/>
              <w:marRight w:val="0"/>
              <w:marTop w:val="0"/>
              <w:marBottom w:val="0"/>
              <w:divBdr>
                <w:top w:val="none" w:sz="0" w:space="0" w:color="auto"/>
                <w:left w:val="none" w:sz="0" w:space="0" w:color="auto"/>
                <w:bottom w:val="none" w:sz="0" w:space="0" w:color="auto"/>
                <w:right w:val="none" w:sz="0" w:space="0" w:color="auto"/>
              </w:divBdr>
            </w:div>
            <w:div w:id="1647127960">
              <w:marLeft w:val="0"/>
              <w:marRight w:val="0"/>
              <w:marTop w:val="0"/>
              <w:marBottom w:val="0"/>
              <w:divBdr>
                <w:top w:val="none" w:sz="0" w:space="0" w:color="auto"/>
                <w:left w:val="none" w:sz="0" w:space="0" w:color="auto"/>
                <w:bottom w:val="none" w:sz="0" w:space="0" w:color="auto"/>
                <w:right w:val="none" w:sz="0" w:space="0" w:color="auto"/>
              </w:divBdr>
            </w:div>
            <w:div w:id="744492608">
              <w:marLeft w:val="0"/>
              <w:marRight w:val="0"/>
              <w:marTop w:val="0"/>
              <w:marBottom w:val="0"/>
              <w:divBdr>
                <w:top w:val="none" w:sz="0" w:space="0" w:color="auto"/>
                <w:left w:val="none" w:sz="0" w:space="0" w:color="auto"/>
                <w:bottom w:val="none" w:sz="0" w:space="0" w:color="auto"/>
                <w:right w:val="none" w:sz="0" w:space="0" w:color="auto"/>
              </w:divBdr>
            </w:div>
            <w:div w:id="677999877">
              <w:marLeft w:val="0"/>
              <w:marRight w:val="0"/>
              <w:marTop w:val="0"/>
              <w:marBottom w:val="0"/>
              <w:divBdr>
                <w:top w:val="none" w:sz="0" w:space="0" w:color="auto"/>
                <w:left w:val="none" w:sz="0" w:space="0" w:color="auto"/>
                <w:bottom w:val="none" w:sz="0" w:space="0" w:color="auto"/>
                <w:right w:val="none" w:sz="0" w:space="0" w:color="auto"/>
              </w:divBdr>
            </w:div>
            <w:div w:id="1963874892">
              <w:marLeft w:val="0"/>
              <w:marRight w:val="0"/>
              <w:marTop w:val="0"/>
              <w:marBottom w:val="0"/>
              <w:divBdr>
                <w:top w:val="none" w:sz="0" w:space="0" w:color="auto"/>
                <w:left w:val="none" w:sz="0" w:space="0" w:color="auto"/>
                <w:bottom w:val="none" w:sz="0" w:space="0" w:color="auto"/>
                <w:right w:val="none" w:sz="0" w:space="0" w:color="auto"/>
              </w:divBdr>
            </w:div>
            <w:div w:id="1121068640">
              <w:marLeft w:val="0"/>
              <w:marRight w:val="0"/>
              <w:marTop w:val="0"/>
              <w:marBottom w:val="0"/>
              <w:divBdr>
                <w:top w:val="none" w:sz="0" w:space="0" w:color="auto"/>
                <w:left w:val="none" w:sz="0" w:space="0" w:color="auto"/>
                <w:bottom w:val="none" w:sz="0" w:space="0" w:color="auto"/>
                <w:right w:val="none" w:sz="0" w:space="0" w:color="auto"/>
              </w:divBdr>
            </w:div>
            <w:div w:id="1328050325">
              <w:marLeft w:val="0"/>
              <w:marRight w:val="0"/>
              <w:marTop w:val="0"/>
              <w:marBottom w:val="0"/>
              <w:divBdr>
                <w:top w:val="none" w:sz="0" w:space="0" w:color="auto"/>
                <w:left w:val="none" w:sz="0" w:space="0" w:color="auto"/>
                <w:bottom w:val="none" w:sz="0" w:space="0" w:color="auto"/>
                <w:right w:val="none" w:sz="0" w:space="0" w:color="auto"/>
              </w:divBdr>
            </w:div>
            <w:div w:id="584266350">
              <w:marLeft w:val="0"/>
              <w:marRight w:val="0"/>
              <w:marTop w:val="0"/>
              <w:marBottom w:val="0"/>
              <w:divBdr>
                <w:top w:val="none" w:sz="0" w:space="0" w:color="auto"/>
                <w:left w:val="none" w:sz="0" w:space="0" w:color="auto"/>
                <w:bottom w:val="none" w:sz="0" w:space="0" w:color="auto"/>
                <w:right w:val="none" w:sz="0" w:space="0" w:color="auto"/>
              </w:divBdr>
            </w:div>
            <w:div w:id="1172456020">
              <w:marLeft w:val="0"/>
              <w:marRight w:val="0"/>
              <w:marTop w:val="0"/>
              <w:marBottom w:val="0"/>
              <w:divBdr>
                <w:top w:val="none" w:sz="0" w:space="0" w:color="auto"/>
                <w:left w:val="none" w:sz="0" w:space="0" w:color="auto"/>
                <w:bottom w:val="none" w:sz="0" w:space="0" w:color="auto"/>
                <w:right w:val="none" w:sz="0" w:space="0" w:color="auto"/>
              </w:divBdr>
            </w:div>
            <w:div w:id="823745016">
              <w:marLeft w:val="0"/>
              <w:marRight w:val="0"/>
              <w:marTop w:val="0"/>
              <w:marBottom w:val="0"/>
              <w:divBdr>
                <w:top w:val="none" w:sz="0" w:space="0" w:color="auto"/>
                <w:left w:val="none" w:sz="0" w:space="0" w:color="auto"/>
                <w:bottom w:val="none" w:sz="0" w:space="0" w:color="auto"/>
                <w:right w:val="none" w:sz="0" w:space="0" w:color="auto"/>
              </w:divBdr>
            </w:div>
            <w:div w:id="722604770">
              <w:marLeft w:val="0"/>
              <w:marRight w:val="0"/>
              <w:marTop w:val="0"/>
              <w:marBottom w:val="0"/>
              <w:divBdr>
                <w:top w:val="none" w:sz="0" w:space="0" w:color="auto"/>
                <w:left w:val="none" w:sz="0" w:space="0" w:color="auto"/>
                <w:bottom w:val="none" w:sz="0" w:space="0" w:color="auto"/>
                <w:right w:val="none" w:sz="0" w:space="0" w:color="auto"/>
              </w:divBdr>
            </w:div>
            <w:div w:id="70470626">
              <w:marLeft w:val="0"/>
              <w:marRight w:val="0"/>
              <w:marTop w:val="0"/>
              <w:marBottom w:val="0"/>
              <w:divBdr>
                <w:top w:val="none" w:sz="0" w:space="0" w:color="auto"/>
                <w:left w:val="none" w:sz="0" w:space="0" w:color="auto"/>
                <w:bottom w:val="none" w:sz="0" w:space="0" w:color="auto"/>
                <w:right w:val="none" w:sz="0" w:space="0" w:color="auto"/>
              </w:divBdr>
            </w:div>
            <w:div w:id="13137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8262">
      <w:bodyDiv w:val="1"/>
      <w:marLeft w:val="0"/>
      <w:marRight w:val="0"/>
      <w:marTop w:val="0"/>
      <w:marBottom w:val="0"/>
      <w:divBdr>
        <w:top w:val="none" w:sz="0" w:space="0" w:color="auto"/>
        <w:left w:val="none" w:sz="0" w:space="0" w:color="auto"/>
        <w:bottom w:val="none" w:sz="0" w:space="0" w:color="auto"/>
        <w:right w:val="none" w:sz="0" w:space="0" w:color="auto"/>
      </w:divBdr>
      <w:divsChild>
        <w:div w:id="202789729">
          <w:marLeft w:val="0"/>
          <w:marRight w:val="0"/>
          <w:marTop w:val="0"/>
          <w:marBottom w:val="0"/>
          <w:divBdr>
            <w:top w:val="none" w:sz="0" w:space="0" w:color="auto"/>
            <w:left w:val="none" w:sz="0" w:space="0" w:color="auto"/>
            <w:bottom w:val="none" w:sz="0" w:space="0" w:color="auto"/>
            <w:right w:val="none" w:sz="0" w:space="0" w:color="auto"/>
          </w:divBdr>
          <w:divsChild>
            <w:div w:id="1569262034">
              <w:marLeft w:val="0"/>
              <w:marRight w:val="0"/>
              <w:marTop w:val="0"/>
              <w:marBottom w:val="0"/>
              <w:divBdr>
                <w:top w:val="none" w:sz="0" w:space="0" w:color="auto"/>
                <w:left w:val="none" w:sz="0" w:space="0" w:color="auto"/>
                <w:bottom w:val="none" w:sz="0" w:space="0" w:color="auto"/>
                <w:right w:val="none" w:sz="0" w:space="0" w:color="auto"/>
              </w:divBdr>
            </w:div>
            <w:div w:id="1211500669">
              <w:marLeft w:val="0"/>
              <w:marRight w:val="0"/>
              <w:marTop w:val="0"/>
              <w:marBottom w:val="0"/>
              <w:divBdr>
                <w:top w:val="none" w:sz="0" w:space="0" w:color="auto"/>
                <w:left w:val="none" w:sz="0" w:space="0" w:color="auto"/>
                <w:bottom w:val="none" w:sz="0" w:space="0" w:color="auto"/>
                <w:right w:val="none" w:sz="0" w:space="0" w:color="auto"/>
              </w:divBdr>
            </w:div>
            <w:div w:id="604507439">
              <w:marLeft w:val="0"/>
              <w:marRight w:val="0"/>
              <w:marTop w:val="0"/>
              <w:marBottom w:val="0"/>
              <w:divBdr>
                <w:top w:val="none" w:sz="0" w:space="0" w:color="auto"/>
                <w:left w:val="none" w:sz="0" w:space="0" w:color="auto"/>
                <w:bottom w:val="none" w:sz="0" w:space="0" w:color="auto"/>
                <w:right w:val="none" w:sz="0" w:space="0" w:color="auto"/>
              </w:divBdr>
            </w:div>
            <w:div w:id="1356080501">
              <w:marLeft w:val="0"/>
              <w:marRight w:val="0"/>
              <w:marTop w:val="0"/>
              <w:marBottom w:val="0"/>
              <w:divBdr>
                <w:top w:val="none" w:sz="0" w:space="0" w:color="auto"/>
                <w:left w:val="none" w:sz="0" w:space="0" w:color="auto"/>
                <w:bottom w:val="none" w:sz="0" w:space="0" w:color="auto"/>
                <w:right w:val="none" w:sz="0" w:space="0" w:color="auto"/>
              </w:divBdr>
            </w:div>
            <w:div w:id="331104606">
              <w:marLeft w:val="0"/>
              <w:marRight w:val="0"/>
              <w:marTop w:val="0"/>
              <w:marBottom w:val="0"/>
              <w:divBdr>
                <w:top w:val="none" w:sz="0" w:space="0" w:color="auto"/>
                <w:left w:val="none" w:sz="0" w:space="0" w:color="auto"/>
                <w:bottom w:val="none" w:sz="0" w:space="0" w:color="auto"/>
                <w:right w:val="none" w:sz="0" w:space="0" w:color="auto"/>
              </w:divBdr>
            </w:div>
            <w:div w:id="1048841559">
              <w:marLeft w:val="0"/>
              <w:marRight w:val="0"/>
              <w:marTop w:val="0"/>
              <w:marBottom w:val="0"/>
              <w:divBdr>
                <w:top w:val="none" w:sz="0" w:space="0" w:color="auto"/>
                <w:left w:val="none" w:sz="0" w:space="0" w:color="auto"/>
                <w:bottom w:val="none" w:sz="0" w:space="0" w:color="auto"/>
                <w:right w:val="none" w:sz="0" w:space="0" w:color="auto"/>
              </w:divBdr>
            </w:div>
            <w:div w:id="1554661883">
              <w:marLeft w:val="0"/>
              <w:marRight w:val="0"/>
              <w:marTop w:val="0"/>
              <w:marBottom w:val="0"/>
              <w:divBdr>
                <w:top w:val="none" w:sz="0" w:space="0" w:color="auto"/>
                <w:left w:val="none" w:sz="0" w:space="0" w:color="auto"/>
                <w:bottom w:val="none" w:sz="0" w:space="0" w:color="auto"/>
                <w:right w:val="none" w:sz="0" w:space="0" w:color="auto"/>
              </w:divBdr>
            </w:div>
            <w:div w:id="1403257560">
              <w:marLeft w:val="0"/>
              <w:marRight w:val="0"/>
              <w:marTop w:val="0"/>
              <w:marBottom w:val="0"/>
              <w:divBdr>
                <w:top w:val="none" w:sz="0" w:space="0" w:color="auto"/>
                <w:left w:val="none" w:sz="0" w:space="0" w:color="auto"/>
                <w:bottom w:val="none" w:sz="0" w:space="0" w:color="auto"/>
                <w:right w:val="none" w:sz="0" w:space="0" w:color="auto"/>
              </w:divBdr>
            </w:div>
            <w:div w:id="484474429">
              <w:marLeft w:val="0"/>
              <w:marRight w:val="0"/>
              <w:marTop w:val="0"/>
              <w:marBottom w:val="0"/>
              <w:divBdr>
                <w:top w:val="none" w:sz="0" w:space="0" w:color="auto"/>
                <w:left w:val="none" w:sz="0" w:space="0" w:color="auto"/>
                <w:bottom w:val="none" w:sz="0" w:space="0" w:color="auto"/>
                <w:right w:val="none" w:sz="0" w:space="0" w:color="auto"/>
              </w:divBdr>
            </w:div>
            <w:div w:id="654650887">
              <w:marLeft w:val="0"/>
              <w:marRight w:val="0"/>
              <w:marTop w:val="0"/>
              <w:marBottom w:val="0"/>
              <w:divBdr>
                <w:top w:val="none" w:sz="0" w:space="0" w:color="auto"/>
                <w:left w:val="none" w:sz="0" w:space="0" w:color="auto"/>
                <w:bottom w:val="none" w:sz="0" w:space="0" w:color="auto"/>
                <w:right w:val="none" w:sz="0" w:space="0" w:color="auto"/>
              </w:divBdr>
            </w:div>
            <w:div w:id="1613240288">
              <w:marLeft w:val="0"/>
              <w:marRight w:val="0"/>
              <w:marTop w:val="0"/>
              <w:marBottom w:val="0"/>
              <w:divBdr>
                <w:top w:val="none" w:sz="0" w:space="0" w:color="auto"/>
                <w:left w:val="none" w:sz="0" w:space="0" w:color="auto"/>
                <w:bottom w:val="none" w:sz="0" w:space="0" w:color="auto"/>
                <w:right w:val="none" w:sz="0" w:space="0" w:color="auto"/>
              </w:divBdr>
            </w:div>
            <w:div w:id="42219877">
              <w:marLeft w:val="0"/>
              <w:marRight w:val="0"/>
              <w:marTop w:val="0"/>
              <w:marBottom w:val="0"/>
              <w:divBdr>
                <w:top w:val="none" w:sz="0" w:space="0" w:color="auto"/>
                <w:left w:val="none" w:sz="0" w:space="0" w:color="auto"/>
                <w:bottom w:val="none" w:sz="0" w:space="0" w:color="auto"/>
                <w:right w:val="none" w:sz="0" w:space="0" w:color="auto"/>
              </w:divBdr>
            </w:div>
            <w:div w:id="16268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7381">
      <w:bodyDiv w:val="1"/>
      <w:marLeft w:val="0"/>
      <w:marRight w:val="0"/>
      <w:marTop w:val="0"/>
      <w:marBottom w:val="0"/>
      <w:divBdr>
        <w:top w:val="none" w:sz="0" w:space="0" w:color="auto"/>
        <w:left w:val="none" w:sz="0" w:space="0" w:color="auto"/>
        <w:bottom w:val="none" w:sz="0" w:space="0" w:color="auto"/>
        <w:right w:val="none" w:sz="0" w:space="0" w:color="auto"/>
      </w:divBdr>
    </w:div>
    <w:div w:id="1375230226">
      <w:bodyDiv w:val="1"/>
      <w:marLeft w:val="0"/>
      <w:marRight w:val="0"/>
      <w:marTop w:val="0"/>
      <w:marBottom w:val="0"/>
      <w:divBdr>
        <w:top w:val="none" w:sz="0" w:space="0" w:color="auto"/>
        <w:left w:val="none" w:sz="0" w:space="0" w:color="auto"/>
        <w:bottom w:val="none" w:sz="0" w:space="0" w:color="auto"/>
        <w:right w:val="none" w:sz="0" w:space="0" w:color="auto"/>
      </w:divBdr>
      <w:divsChild>
        <w:div w:id="729039862">
          <w:marLeft w:val="0"/>
          <w:marRight w:val="0"/>
          <w:marTop w:val="0"/>
          <w:marBottom w:val="0"/>
          <w:divBdr>
            <w:top w:val="none" w:sz="0" w:space="0" w:color="auto"/>
            <w:left w:val="none" w:sz="0" w:space="0" w:color="auto"/>
            <w:bottom w:val="none" w:sz="0" w:space="0" w:color="auto"/>
            <w:right w:val="none" w:sz="0" w:space="0" w:color="auto"/>
          </w:divBdr>
          <w:divsChild>
            <w:div w:id="1603688328">
              <w:marLeft w:val="0"/>
              <w:marRight w:val="0"/>
              <w:marTop w:val="0"/>
              <w:marBottom w:val="0"/>
              <w:divBdr>
                <w:top w:val="none" w:sz="0" w:space="0" w:color="auto"/>
                <w:left w:val="none" w:sz="0" w:space="0" w:color="auto"/>
                <w:bottom w:val="none" w:sz="0" w:space="0" w:color="auto"/>
                <w:right w:val="none" w:sz="0" w:space="0" w:color="auto"/>
              </w:divBdr>
            </w:div>
            <w:div w:id="618612856">
              <w:marLeft w:val="0"/>
              <w:marRight w:val="0"/>
              <w:marTop w:val="0"/>
              <w:marBottom w:val="0"/>
              <w:divBdr>
                <w:top w:val="none" w:sz="0" w:space="0" w:color="auto"/>
                <w:left w:val="none" w:sz="0" w:space="0" w:color="auto"/>
                <w:bottom w:val="none" w:sz="0" w:space="0" w:color="auto"/>
                <w:right w:val="none" w:sz="0" w:space="0" w:color="auto"/>
              </w:divBdr>
            </w:div>
            <w:div w:id="1345061214">
              <w:marLeft w:val="0"/>
              <w:marRight w:val="0"/>
              <w:marTop w:val="0"/>
              <w:marBottom w:val="0"/>
              <w:divBdr>
                <w:top w:val="none" w:sz="0" w:space="0" w:color="auto"/>
                <w:left w:val="none" w:sz="0" w:space="0" w:color="auto"/>
                <w:bottom w:val="none" w:sz="0" w:space="0" w:color="auto"/>
                <w:right w:val="none" w:sz="0" w:space="0" w:color="auto"/>
              </w:divBdr>
            </w:div>
            <w:div w:id="1753426454">
              <w:marLeft w:val="0"/>
              <w:marRight w:val="0"/>
              <w:marTop w:val="0"/>
              <w:marBottom w:val="0"/>
              <w:divBdr>
                <w:top w:val="none" w:sz="0" w:space="0" w:color="auto"/>
                <w:left w:val="none" w:sz="0" w:space="0" w:color="auto"/>
                <w:bottom w:val="none" w:sz="0" w:space="0" w:color="auto"/>
                <w:right w:val="none" w:sz="0" w:space="0" w:color="auto"/>
              </w:divBdr>
            </w:div>
            <w:div w:id="579829045">
              <w:marLeft w:val="0"/>
              <w:marRight w:val="0"/>
              <w:marTop w:val="0"/>
              <w:marBottom w:val="0"/>
              <w:divBdr>
                <w:top w:val="none" w:sz="0" w:space="0" w:color="auto"/>
                <w:left w:val="none" w:sz="0" w:space="0" w:color="auto"/>
                <w:bottom w:val="none" w:sz="0" w:space="0" w:color="auto"/>
                <w:right w:val="none" w:sz="0" w:space="0" w:color="auto"/>
              </w:divBdr>
            </w:div>
            <w:div w:id="278074946">
              <w:marLeft w:val="0"/>
              <w:marRight w:val="0"/>
              <w:marTop w:val="0"/>
              <w:marBottom w:val="0"/>
              <w:divBdr>
                <w:top w:val="none" w:sz="0" w:space="0" w:color="auto"/>
                <w:left w:val="none" w:sz="0" w:space="0" w:color="auto"/>
                <w:bottom w:val="none" w:sz="0" w:space="0" w:color="auto"/>
                <w:right w:val="none" w:sz="0" w:space="0" w:color="auto"/>
              </w:divBdr>
            </w:div>
            <w:div w:id="19068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5664">
      <w:bodyDiv w:val="1"/>
      <w:marLeft w:val="0"/>
      <w:marRight w:val="0"/>
      <w:marTop w:val="0"/>
      <w:marBottom w:val="0"/>
      <w:divBdr>
        <w:top w:val="none" w:sz="0" w:space="0" w:color="auto"/>
        <w:left w:val="none" w:sz="0" w:space="0" w:color="auto"/>
        <w:bottom w:val="none" w:sz="0" w:space="0" w:color="auto"/>
        <w:right w:val="none" w:sz="0" w:space="0" w:color="auto"/>
      </w:divBdr>
    </w:div>
    <w:div w:id="1378117860">
      <w:bodyDiv w:val="1"/>
      <w:marLeft w:val="0"/>
      <w:marRight w:val="0"/>
      <w:marTop w:val="0"/>
      <w:marBottom w:val="0"/>
      <w:divBdr>
        <w:top w:val="none" w:sz="0" w:space="0" w:color="auto"/>
        <w:left w:val="none" w:sz="0" w:space="0" w:color="auto"/>
        <w:bottom w:val="none" w:sz="0" w:space="0" w:color="auto"/>
        <w:right w:val="none" w:sz="0" w:space="0" w:color="auto"/>
      </w:divBdr>
    </w:div>
    <w:div w:id="1379158747">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sChild>
        <w:div w:id="2058819528">
          <w:marLeft w:val="0"/>
          <w:marRight w:val="0"/>
          <w:marTop w:val="0"/>
          <w:marBottom w:val="0"/>
          <w:divBdr>
            <w:top w:val="none" w:sz="0" w:space="0" w:color="auto"/>
            <w:left w:val="none" w:sz="0" w:space="0" w:color="auto"/>
            <w:bottom w:val="none" w:sz="0" w:space="0" w:color="auto"/>
            <w:right w:val="none" w:sz="0" w:space="0" w:color="auto"/>
          </w:divBdr>
          <w:divsChild>
            <w:div w:id="14606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79031">
      <w:bodyDiv w:val="1"/>
      <w:marLeft w:val="0"/>
      <w:marRight w:val="0"/>
      <w:marTop w:val="0"/>
      <w:marBottom w:val="0"/>
      <w:divBdr>
        <w:top w:val="none" w:sz="0" w:space="0" w:color="auto"/>
        <w:left w:val="none" w:sz="0" w:space="0" w:color="auto"/>
        <w:bottom w:val="none" w:sz="0" w:space="0" w:color="auto"/>
        <w:right w:val="none" w:sz="0" w:space="0" w:color="auto"/>
      </w:divBdr>
      <w:divsChild>
        <w:div w:id="1438480498">
          <w:marLeft w:val="0"/>
          <w:marRight w:val="0"/>
          <w:marTop w:val="0"/>
          <w:marBottom w:val="0"/>
          <w:divBdr>
            <w:top w:val="none" w:sz="0" w:space="0" w:color="auto"/>
            <w:left w:val="none" w:sz="0" w:space="0" w:color="auto"/>
            <w:bottom w:val="none" w:sz="0" w:space="0" w:color="auto"/>
            <w:right w:val="none" w:sz="0" w:space="0" w:color="auto"/>
          </w:divBdr>
          <w:divsChild>
            <w:div w:id="161161637">
              <w:marLeft w:val="0"/>
              <w:marRight w:val="0"/>
              <w:marTop w:val="0"/>
              <w:marBottom w:val="0"/>
              <w:divBdr>
                <w:top w:val="none" w:sz="0" w:space="0" w:color="auto"/>
                <w:left w:val="none" w:sz="0" w:space="0" w:color="auto"/>
                <w:bottom w:val="none" w:sz="0" w:space="0" w:color="auto"/>
                <w:right w:val="none" w:sz="0" w:space="0" w:color="auto"/>
              </w:divBdr>
            </w:div>
            <w:div w:id="335502430">
              <w:marLeft w:val="0"/>
              <w:marRight w:val="0"/>
              <w:marTop w:val="0"/>
              <w:marBottom w:val="0"/>
              <w:divBdr>
                <w:top w:val="none" w:sz="0" w:space="0" w:color="auto"/>
                <w:left w:val="none" w:sz="0" w:space="0" w:color="auto"/>
                <w:bottom w:val="none" w:sz="0" w:space="0" w:color="auto"/>
                <w:right w:val="none" w:sz="0" w:space="0" w:color="auto"/>
              </w:divBdr>
            </w:div>
            <w:div w:id="650863817">
              <w:marLeft w:val="0"/>
              <w:marRight w:val="0"/>
              <w:marTop w:val="0"/>
              <w:marBottom w:val="0"/>
              <w:divBdr>
                <w:top w:val="none" w:sz="0" w:space="0" w:color="auto"/>
                <w:left w:val="none" w:sz="0" w:space="0" w:color="auto"/>
                <w:bottom w:val="none" w:sz="0" w:space="0" w:color="auto"/>
                <w:right w:val="none" w:sz="0" w:space="0" w:color="auto"/>
              </w:divBdr>
            </w:div>
            <w:div w:id="873421324">
              <w:marLeft w:val="0"/>
              <w:marRight w:val="0"/>
              <w:marTop w:val="0"/>
              <w:marBottom w:val="0"/>
              <w:divBdr>
                <w:top w:val="none" w:sz="0" w:space="0" w:color="auto"/>
                <w:left w:val="none" w:sz="0" w:space="0" w:color="auto"/>
                <w:bottom w:val="none" w:sz="0" w:space="0" w:color="auto"/>
                <w:right w:val="none" w:sz="0" w:space="0" w:color="auto"/>
              </w:divBdr>
            </w:div>
            <w:div w:id="880437571">
              <w:marLeft w:val="0"/>
              <w:marRight w:val="0"/>
              <w:marTop w:val="0"/>
              <w:marBottom w:val="0"/>
              <w:divBdr>
                <w:top w:val="none" w:sz="0" w:space="0" w:color="auto"/>
                <w:left w:val="none" w:sz="0" w:space="0" w:color="auto"/>
                <w:bottom w:val="none" w:sz="0" w:space="0" w:color="auto"/>
                <w:right w:val="none" w:sz="0" w:space="0" w:color="auto"/>
              </w:divBdr>
            </w:div>
            <w:div w:id="14354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3640">
      <w:bodyDiv w:val="1"/>
      <w:marLeft w:val="0"/>
      <w:marRight w:val="0"/>
      <w:marTop w:val="0"/>
      <w:marBottom w:val="0"/>
      <w:divBdr>
        <w:top w:val="none" w:sz="0" w:space="0" w:color="auto"/>
        <w:left w:val="none" w:sz="0" w:space="0" w:color="auto"/>
        <w:bottom w:val="none" w:sz="0" w:space="0" w:color="auto"/>
        <w:right w:val="none" w:sz="0" w:space="0" w:color="auto"/>
      </w:divBdr>
      <w:divsChild>
        <w:div w:id="72893110">
          <w:marLeft w:val="0"/>
          <w:marRight w:val="0"/>
          <w:marTop w:val="0"/>
          <w:marBottom w:val="0"/>
          <w:divBdr>
            <w:top w:val="none" w:sz="0" w:space="0" w:color="auto"/>
            <w:left w:val="none" w:sz="0" w:space="0" w:color="auto"/>
            <w:bottom w:val="none" w:sz="0" w:space="0" w:color="auto"/>
            <w:right w:val="none" w:sz="0" w:space="0" w:color="auto"/>
          </w:divBdr>
          <w:divsChild>
            <w:div w:id="272398025">
              <w:marLeft w:val="0"/>
              <w:marRight w:val="0"/>
              <w:marTop w:val="0"/>
              <w:marBottom w:val="0"/>
              <w:divBdr>
                <w:top w:val="none" w:sz="0" w:space="0" w:color="auto"/>
                <w:left w:val="none" w:sz="0" w:space="0" w:color="auto"/>
                <w:bottom w:val="none" w:sz="0" w:space="0" w:color="auto"/>
                <w:right w:val="none" w:sz="0" w:space="0" w:color="auto"/>
              </w:divBdr>
            </w:div>
            <w:div w:id="683828707">
              <w:marLeft w:val="0"/>
              <w:marRight w:val="0"/>
              <w:marTop w:val="0"/>
              <w:marBottom w:val="0"/>
              <w:divBdr>
                <w:top w:val="none" w:sz="0" w:space="0" w:color="auto"/>
                <w:left w:val="none" w:sz="0" w:space="0" w:color="auto"/>
                <w:bottom w:val="none" w:sz="0" w:space="0" w:color="auto"/>
                <w:right w:val="none" w:sz="0" w:space="0" w:color="auto"/>
              </w:divBdr>
            </w:div>
            <w:div w:id="739717851">
              <w:marLeft w:val="0"/>
              <w:marRight w:val="0"/>
              <w:marTop w:val="0"/>
              <w:marBottom w:val="0"/>
              <w:divBdr>
                <w:top w:val="none" w:sz="0" w:space="0" w:color="auto"/>
                <w:left w:val="none" w:sz="0" w:space="0" w:color="auto"/>
                <w:bottom w:val="none" w:sz="0" w:space="0" w:color="auto"/>
                <w:right w:val="none" w:sz="0" w:space="0" w:color="auto"/>
              </w:divBdr>
            </w:div>
            <w:div w:id="850951094">
              <w:marLeft w:val="0"/>
              <w:marRight w:val="0"/>
              <w:marTop w:val="0"/>
              <w:marBottom w:val="0"/>
              <w:divBdr>
                <w:top w:val="none" w:sz="0" w:space="0" w:color="auto"/>
                <w:left w:val="none" w:sz="0" w:space="0" w:color="auto"/>
                <w:bottom w:val="none" w:sz="0" w:space="0" w:color="auto"/>
                <w:right w:val="none" w:sz="0" w:space="0" w:color="auto"/>
              </w:divBdr>
            </w:div>
            <w:div w:id="15825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7778">
      <w:bodyDiv w:val="1"/>
      <w:marLeft w:val="0"/>
      <w:marRight w:val="0"/>
      <w:marTop w:val="0"/>
      <w:marBottom w:val="0"/>
      <w:divBdr>
        <w:top w:val="none" w:sz="0" w:space="0" w:color="auto"/>
        <w:left w:val="none" w:sz="0" w:space="0" w:color="auto"/>
        <w:bottom w:val="none" w:sz="0" w:space="0" w:color="auto"/>
        <w:right w:val="none" w:sz="0" w:space="0" w:color="auto"/>
      </w:divBdr>
    </w:div>
    <w:div w:id="1381398362">
      <w:bodyDiv w:val="1"/>
      <w:marLeft w:val="0"/>
      <w:marRight w:val="0"/>
      <w:marTop w:val="0"/>
      <w:marBottom w:val="0"/>
      <w:divBdr>
        <w:top w:val="none" w:sz="0" w:space="0" w:color="auto"/>
        <w:left w:val="none" w:sz="0" w:space="0" w:color="auto"/>
        <w:bottom w:val="none" w:sz="0" w:space="0" w:color="auto"/>
        <w:right w:val="none" w:sz="0" w:space="0" w:color="auto"/>
      </w:divBdr>
      <w:divsChild>
        <w:div w:id="1393190571">
          <w:marLeft w:val="0"/>
          <w:marRight w:val="0"/>
          <w:marTop w:val="0"/>
          <w:marBottom w:val="0"/>
          <w:divBdr>
            <w:top w:val="none" w:sz="0" w:space="0" w:color="auto"/>
            <w:left w:val="none" w:sz="0" w:space="0" w:color="auto"/>
            <w:bottom w:val="none" w:sz="0" w:space="0" w:color="auto"/>
            <w:right w:val="none" w:sz="0" w:space="0" w:color="auto"/>
          </w:divBdr>
          <w:divsChild>
            <w:div w:id="169217218">
              <w:marLeft w:val="0"/>
              <w:marRight w:val="0"/>
              <w:marTop w:val="0"/>
              <w:marBottom w:val="0"/>
              <w:divBdr>
                <w:top w:val="none" w:sz="0" w:space="0" w:color="auto"/>
                <w:left w:val="none" w:sz="0" w:space="0" w:color="auto"/>
                <w:bottom w:val="none" w:sz="0" w:space="0" w:color="auto"/>
                <w:right w:val="none" w:sz="0" w:space="0" w:color="auto"/>
              </w:divBdr>
            </w:div>
            <w:div w:id="478619370">
              <w:marLeft w:val="0"/>
              <w:marRight w:val="0"/>
              <w:marTop w:val="0"/>
              <w:marBottom w:val="0"/>
              <w:divBdr>
                <w:top w:val="none" w:sz="0" w:space="0" w:color="auto"/>
                <w:left w:val="none" w:sz="0" w:space="0" w:color="auto"/>
                <w:bottom w:val="none" w:sz="0" w:space="0" w:color="auto"/>
                <w:right w:val="none" w:sz="0" w:space="0" w:color="auto"/>
              </w:divBdr>
            </w:div>
            <w:div w:id="666520564">
              <w:marLeft w:val="0"/>
              <w:marRight w:val="0"/>
              <w:marTop w:val="0"/>
              <w:marBottom w:val="0"/>
              <w:divBdr>
                <w:top w:val="none" w:sz="0" w:space="0" w:color="auto"/>
                <w:left w:val="none" w:sz="0" w:space="0" w:color="auto"/>
                <w:bottom w:val="none" w:sz="0" w:space="0" w:color="auto"/>
                <w:right w:val="none" w:sz="0" w:space="0" w:color="auto"/>
              </w:divBdr>
            </w:div>
            <w:div w:id="688415767">
              <w:marLeft w:val="0"/>
              <w:marRight w:val="0"/>
              <w:marTop w:val="0"/>
              <w:marBottom w:val="0"/>
              <w:divBdr>
                <w:top w:val="none" w:sz="0" w:space="0" w:color="auto"/>
                <w:left w:val="none" w:sz="0" w:space="0" w:color="auto"/>
                <w:bottom w:val="none" w:sz="0" w:space="0" w:color="auto"/>
                <w:right w:val="none" w:sz="0" w:space="0" w:color="auto"/>
              </w:divBdr>
            </w:div>
            <w:div w:id="1079013169">
              <w:marLeft w:val="0"/>
              <w:marRight w:val="0"/>
              <w:marTop w:val="0"/>
              <w:marBottom w:val="0"/>
              <w:divBdr>
                <w:top w:val="none" w:sz="0" w:space="0" w:color="auto"/>
                <w:left w:val="none" w:sz="0" w:space="0" w:color="auto"/>
                <w:bottom w:val="none" w:sz="0" w:space="0" w:color="auto"/>
                <w:right w:val="none" w:sz="0" w:space="0" w:color="auto"/>
              </w:divBdr>
            </w:div>
            <w:div w:id="1547374452">
              <w:marLeft w:val="0"/>
              <w:marRight w:val="0"/>
              <w:marTop w:val="0"/>
              <w:marBottom w:val="0"/>
              <w:divBdr>
                <w:top w:val="none" w:sz="0" w:space="0" w:color="auto"/>
                <w:left w:val="none" w:sz="0" w:space="0" w:color="auto"/>
                <w:bottom w:val="none" w:sz="0" w:space="0" w:color="auto"/>
                <w:right w:val="none" w:sz="0" w:space="0" w:color="auto"/>
              </w:divBdr>
            </w:div>
            <w:div w:id="1713849693">
              <w:marLeft w:val="0"/>
              <w:marRight w:val="0"/>
              <w:marTop w:val="0"/>
              <w:marBottom w:val="0"/>
              <w:divBdr>
                <w:top w:val="none" w:sz="0" w:space="0" w:color="auto"/>
                <w:left w:val="none" w:sz="0" w:space="0" w:color="auto"/>
                <w:bottom w:val="none" w:sz="0" w:space="0" w:color="auto"/>
                <w:right w:val="none" w:sz="0" w:space="0" w:color="auto"/>
              </w:divBdr>
            </w:div>
            <w:div w:id="1775783463">
              <w:marLeft w:val="0"/>
              <w:marRight w:val="0"/>
              <w:marTop w:val="0"/>
              <w:marBottom w:val="0"/>
              <w:divBdr>
                <w:top w:val="none" w:sz="0" w:space="0" w:color="auto"/>
                <w:left w:val="none" w:sz="0" w:space="0" w:color="auto"/>
                <w:bottom w:val="none" w:sz="0" w:space="0" w:color="auto"/>
                <w:right w:val="none" w:sz="0" w:space="0" w:color="auto"/>
              </w:divBdr>
            </w:div>
            <w:div w:id="1824083159">
              <w:marLeft w:val="0"/>
              <w:marRight w:val="0"/>
              <w:marTop w:val="0"/>
              <w:marBottom w:val="0"/>
              <w:divBdr>
                <w:top w:val="none" w:sz="0" w:space="0" w:color="auto"/>
                <w:left w:val="none" w:sz="0" w:space="0" w:color="auto"/>
                <w:bottom w:val="none" w:sz="0" w:space="0" w:color="auto"/>
                <w:right w:val="none" w:sz="0" w:space="0" w:color="auto"/>
              </w:divBdr>
            </w:div>
            <w:div w:id="1868370068">
              <w:marLeft w:val="0"/>
              <w:marRight w:val="0"/>
              <w:marTop w:val="0"/>
              <w:marBottom w:val="0"/>
              <w:divBdr>
                <w:top w:val="none" w:sz="0" w:space="0" w:color="auto"/>
                <w:left w:val="none" w:sz="0" w:space="0" w:color="auto"/>
                <w:bottom w:val="none" w:sz="0" w:space="0" w:color="auto"/>
                <w:right w:val="none" w:sz="0" w:space="0" w:color="auto"/>
              </w:divBdr>
            </w:div>
            <w:div w:id="202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3223">
      <w:bodyDiv w:val="1"/>
      <w:marLeft w:val="0"/>
      <w:marRight w:val="0"/>
      <w:marTop w:val="0"/>
      <w:marBottom w:val="0"/>
      <w:divBdr>
        <w:top w:val="none" w:sz="0" w:space="0" w:color="auto"/>
        <w:left w:val="none" w:sz="0" w:space="0" w:color="auto"/>
        <w:bottom w:val="none" w:sz="0" w:space="0" w:color="auto"/>
        <w:right w:val="none" w:sz="0" w:space="0" w:color="auto"/>
      </w:divBdr>
    </w:div>
    <w:div w:id="1383139247">
      <w:bodyDiv w:val="1"/>
      <w:marLeft w:val="0"/>
      <w:marRight w:val="0"/>
      <w:marTop w:val="0"/>
      <w:marBottom w:val="0"/>
      <w:divBdr>
        <w:top w:val="none" w:sz="0" w:space="0" w:color="auto"/>
        <w:left w:val="none" w:sz="0" w:space="0" w:color="auto"/>
        <w:bottom w:val="none" w:sz="0" w:space="0" w:color="auto"/>
        <w:right w:val="none" w:sz="0" w:space="0" w:color="auto"/>
      </w:divBdr>
      <w:divsChild>
        <w:div w:id="1371027585">
          <w:marLeft w:val="0"/>
          <w:marRight w:val="0"/>
          <w:marTop w:val="0"/>
          <w:marBottom w:val="0"/>
          <w:divBdr>
            <w:top w:val="none" w:sz="0" w:space="0" w:color="auto"/>
            <w:left w:val="none" w:sz="0" w:space="0" w:color="auto"/>
            <w:bottom w:val="none" w:sz="0" w:space="0" w:color="auto"/>
            <w:right w:val="none" w:sz="0" w:space="0" w:color="auto"/>
          </w:divBdr>
          <w:divsChild>
            <w:div w:id="36666586">
              <w:marLeft w:val="0"/>
              <w:marRight w:val="0"/>
              <w:marTop w:val="0"/>
              <w:marBottom w:val="0"/>
              <w:divBdr>
                <w:top w:val="none" w:sz="0" w:space="0" w:color="auto"/>
                <w:left w:val="none" w:sz="0" w:space="0" w:color="auto"/>
                <w:bottom w:val="none" w:sz="0" w:space="0" w:color="auto"/>
                <w:right w:val="none" w:sz="0" w:space="0" w:color="auto"/>
              </w:divBdr>
            </w:div>
            <w:div w:id="51777762">
              <w:marLeft w:val="0"/>
              <w:marRight w:val="0"/>
              <w:marTop w:val="0"/>
              <w:marBottom w:val="0"/>
              <w:divBdr>
                <w:top w:val="none" w:sz="0" w:space="0" w:color="auto"/>
                <w:left w:val="none" w:sz="0" w:space="0" w:color="auto"/>
                <w:bottom w:val="none" w:sz="0" w:space="0" w:color="auto"/>
                <w:right w:val="none" w:sz="0" w:space="0" w:color="auto"/>
              </w:divBdr>
            </w:div>
            <w:div w:id="107623826">
              <w:marLeft w:val="0"/>
              <w:marRight w:val="0"/>
              <w:marTop w:val="0"/>
              <w:marBottom w:val="0"/>
              <w:divBdr>
                <w:top w:val="none" w:sz="0" w:space="0" w:color="auto"/>
                <w:left w:val="none" w:sz="0" w:space="0" w:color="auto"/>
                <w:bottom w:val="none" w:sz="0" w:space="0" w:color="auto"/>
                <w:right w:val="none" w:sz="0" w:space="0" w:color="auto"/>
              </w:divBdr>
            </w:div>
            <w:div w:id="158741106">
              <w:marLeft w:val="0"/>
              <w:marRight w:val="0"/>
              <w:marTop w:val="0"/>
              <w:marBottom w:val="0"/>
              <w:divBdr>
                <w:top w:val="none" w:sz="0" w:space="0" w:color="auto"/>
                <w:left w:val="none" w:sz="0" w:space="0" w:color="auto"/>
                <w:bottom w:val="none" w:sz="0" w:space="0" w:color="auto"/>
                <w:right w:val="none" w:sz="0" w:space="0" w:color="auto"/>
              </w:divBdr>
            </w:div>
            <w:div w:id="195779313">
              <w:marLeft w:val="0"/>
              <w:marRight w:val="0"/>
              <w:marTop w:val="0"/>
              <w:marBottom w:val="0"/>
              <w:divBdr>
                <w:top w:val="none" w:sz="0" w:space="0" w:color="auto"/>
                <w:left w:val="none" w:sz="0" w:space="0" w:color="auto"/>
                <w:bottom w:val="none" w:sz="0" w:space="0" w:color="auto"/>
                <w:right w:val="none" w:sz="0" w:space="0" w:color="auto"/>
              </w:divBdr>
            </w:div>
            <w:div w:id="199172437">
              <w:marLeft w:val="0"/>
              <w:marRight w:val="0"/>
              <w:marTop w:val="0"/>
              <w:marBottom w:val="0"/>
              <w:divBdr>
                <w:top w:val="none" w:sz="0" w:space="0" w:color="auto"/>
                <w:left w:val="none" w:sz="0" w:space="0" w:color="auto"/>
                <w:bottom w:val="none" w:sz="0" w:space="0" w:color="auto"/>
                <w:right w:val="none" w:sz="0" w:space="0" w:color="auto"/>
              </w:divBdr>
            </w:div>
            <w:div w:id="392430631">
              <w:marLeft w:val="0"/>
              <w:marRight w:val="0"/>
              <w:marTop w:val="0"/>
              <w:marBottom w:val="0"/>
              <w:divBdr>
                <w:top w:val="none" w:sz="0" w:space="0" w:color="auto"/>
                <w:left w:val="none" w:sz="0" w:space="0" w:color="auto"/>
                <w:bottom w:val="none" w:sz="0" w:space="0" w:color="auto"/>
                <w:right w:val="none" w:sz="0" w:space="0" w:color="auto"/>
              </w:divBdr>
            </w:div>
            <w:div w:id="405811700">
              <w:marLeft w:val="0"/>
              <w:marRight w:val="0"/>
              <w:marTop w:val="0"/>
              <w:marBottom w:val="0"/>
              <w:divBdr>
                <w:top w:val="none" w:sz="0" w:space="0" w:color="auto"/>
                <w:left w:val="none" w:sz="0" w:space="0" w:color="auto"/>
                <w:bottom w:val="none" w:sz="0" w:space="0" w:color="auto"/>
                <w:right w:val="none" w:sz="0" w:space="0" w:color="auto"/>
              </w:divBdr>
            </w:div>
            <w:div w:id="521748885">
              <w:marLeft w:val="0"/>
              <w:marRight w:val="0"/>
              <w:marTop w:val="0"/>
              <w:marBottom w:val="0"/>
              <w:divBdr>
                <w:top w:val="none" w:sz="0" w:space="0" w:color="auto"/>
                <w:left w:val="none" w:sz="0" w:space="0" w:color="auto"/>
                <w:bottom w:val="none" w:sz="0" w:space="0" w:color="auto"/>
                <w:right w:val="none" w:sz="0" w:space="0" w:color="auto"/>
              </w:divBdr>
            </w:div>
            <w:div w:id="528953880">
              <w:marLeft w:val="0"/>
              <w:marRight w:val="0"/>
              <w:marTop w:val="0"/>
              <w:marBottom w:val="0"/>
              <w:divBdr>
                <w:top w:val="none" w:sz="0" w:space="0" w:color="auto"/>
                <w:left w:val="none" w:sz="0" w:space="0" w:color="auto"/>
                <w:bottom w:val="none" w:sz="0" w:space="0" w:color="auto"/>
                <w:right w:val="none" w:sz="0" w:space="0" w:color="auto"/>
              </w:divBdr>
            </w:div>
            <w:div w:id="562719989">
              <w:marLeft w:val="0"/>
              <w:marRight w:val="0"/>
              <w:marTop w:val="0"/>
              <w:marBottom w:val="0"/>
              <w:divBdr>
                <w:top w:val="none" w:sz="0" w:space="0" w:color="auto"/>
                <w:left w:val="none" w:sz="0" w:space="0" w:color="auto"/>
                <w:bottom w:val="none" w:sz="0" w:space="0" w:color="auto"/>
                <w:right w:val="none" w:sz="0" w:space="0" w:color="auto"/>
              </w:divBdr>
            </w:div>
            <w:div w:id="571433030">
              <w:marLeft w:val="0"/>
              <w:marRight w:val="0"/>
              <w:marTop w:val="0"/>
              <w:marBottom w:val="0"/>
              <w:divBdr>
                <w:top w:val="none" w:sz="0" w:space="0" w:color="auto"/>
                <w:left w:val="none" w:sz="0" w:space="0" w:color="auto"/>
                <w:bottom w:val="none" w:sz="0" w:space="0" w:color="auto"/>
                <w:right w:val="none" w:sz="0" w:space="0" w:color="auto"/>
              </w:divBdr>
            </w:div>
            <w:div w:id="637997676">
              <w:marLeft w:val="0"/>
              <w:marRight w:val="0"/>
              <w:marTop w:val="0"/>
              <w:marBottom w:val="0"/>
              <w:divBdr>
                <w:top w:val="none" w:sz="0" w:space="0" w:color="auto"/>
                <w:left w:val="none" w:sz="0" w:space="0" w:color="auto"/>
                <w:bottom w:val="none" w:sz="0" w:space="0" w:color="auto"/>
                <w:right w:val="none" w:sz="0" w:space="0" w:color="auto"/>
              </w:divBdr>
            </w:div>
            <w:div w:id="664169374">
              <w:marLeft w:val="0"/>
              <w:marRight w:val="0"/>
              <w:marTop w:val="0"/>
              <w:marBottom w:val="0"/>
              <w:divBdr>
                <w:top w:val="none" w:sz="0" w:space="0" w:color="auto"/>
                <w:left w:val="none" w:sz="0" w:space="0" w:color="auto"/>
                <w:bottom w:val="none" w:sz="0" w:space="0" w:color="auto"/>
                <w:right w:val="none" w:sz="0" w:space="0" w:color="auto"/>
              </w:divBdr>
            </w:div>
            <w:div w:id="694690654">
              <w:marLeft w:val="0"/>
              <w:marRight w:val="0"/>
              <w:marTop w:val="0"/>
              <w:marBottom w:val="0"/>
              <w:divBdr>
                <w:top w:val="none" w:sz="0" w:space="0" w:color="auto"/>
                <w:left w:val="none" w:sz="0" w:space="0" w:color="auto"/>
                <w:bottom w:val="none" w:sz="0" w:space="0" w:color="auto"/>
                <w:right w:val="none" w:sz="0" w:space="0" w:color="auto"/>
              </w:divBdr>
            </w:div>
            <w:div w:id="706680734">
              <w:marLeft w:val="0"/>
              <w:marRight w:val="0"/>
              <w:marTop w:val="0"/>
              <w:marBottom w:val="0"/>
              <w:divBdr>
                <w:top w:val="none" w:sz="0" w:space="0" w:color="auto"/>
                <w:left w:val="none" w:sz="0" w:space="0" w:color="auto"/>
                <w:bottom w:val="none" w:sz="0" w:space="0" w:color="auto"/>
                <w:right w:val="none" w:sz="0" w:space="0" w:color="auto"/>
              </w:divBdr>
            </w:div>
            <w:div w:id="775907728">
              <w:marLeft w:val="0"/>
              <w:marRight w:val="0"/>
              <w:marTop w:val="0"/>
              <w:marBottom w:val="0"/>
              <w:divBdr>
                <w:top w:val="none" w:sz="0" w:space="0" w:color="auto"/>
                <w:left w:val="none" w:sz="0" w:space="0" w:color="auto"/>
                <w:bottom w:val="none" w:sz="0" w:space="0" w:color="auto"/>
                <w:right w:val="none" w:sz="0" w:space="0" w:color="auto"/>
              </w:divBdr>
            </w:div>
            <w:div w:id="789082460">
              <w:marLeft w:val="0"/>
              <w:marRight w:val="0"/>
              <w:marTop w:val="0"/>
              <w:marBottom w:val="0"/>
              <w:divBdr>
                <w:top w:val="none" w:sz="0" w:space="0" w:color="auto"/>
                <w:left w:val="none" w:sz="0" w:space="0" w:color="auto"/>
                <w:bottom w:val="none" w:sz="0" w:space="0" w:color="auto"/>
                <w:right w:val="none" w:sz="0" w:space="0" w:color="auto"/>
              </w:divBdr>
            </w:div>
            <w:div w:id="907226768">
              <w:marLeft w:val="0"/>
              <w:marRight w:val="0"/>
              <w:marTop w:val="0"/>
              <w:marBottom w:val="0"/>
              <w:divBdr>
                <w:top w:val="none" w:sz="0" w:space="0" w:color="auto"/>
                <w:left w:val="none" w:sz="0" w:space="0" w:color="auto"/>
                <w:bottom w:val="none" w:sz="0" w:space="0" w:color="auto"/>
                <w:right w:val="none" w:sz="0" w:space="0" w:color="auto"/>
              </w:divBdr>
            </w:div>
            <w:div w:id="958610429">
              <w:marLeft w:val="0"/>
              <w:marRight w:val="0"/>
              <w:marTop w:val="0"/>
              <w:marBottom w:val="0"/>
              <w:divBdr>
                <w:top w:val="none" w:sz="0" w:space="0" w:color="auto"/>
                <w:left w:val="none" w:sz="0" w:space="0" w:color="auto"/>
                <w:bottom w:val="none" w:sz="0" w:space="0" w:color="auto"/>
                <w:right w:val="none" w:sz="0" w:space="0" w:color="auto"/>
              </w:divBdr>
            </w:div>
            <w:div w:id="981888731">
              <w:marLeft w:val="0"/>
              <w:marRight w:val="0"/>
              <w:marTop w:val="0"/>
              <w:marBottom w:val="0"/>
              <w:divBdr>
                <w:top w:val="none" w:sz="0" w:space="0" w:color="auto"/>
                <w:left w:val="none" w:sz="0" w:space="0" w:color="auto"/>
                <w:bottom w:val="none" w:sz="0" w:space="0" w:color="auto"/>
                <w:right w:val="none" w:sz="0" w:space="0" w:color="auto"/>
              </w:divBdr>
            </w:div>
            <w:div w:id="991761351">
              <w:marLeft w:val="0"/>
              <w:marRight w:val="0"/>
              <w:marTop w:val="0"/>
              <w:marBottom w:val="0"/>
              <w:divBdr>
                <w:top w:val="none" w:sz="0" w:space="0" w:color="auto"/>
                <w:left w:val="none" w:sz="0" w:space="0" w:color="auto"/>
                <w:bottom w:val="none" w:sz="0" w:space="0" w:color="auto"/>
                <w:right w:val="none" w:sz="0" w:space="0" w:color="auto"/>
              </w:divBdr>
            </w:div>
            <w:div w:id="994069487">
              <w:marLeft w:val="0"/>
              <w:marRight w:val="0"/>
              <w:marTop w:val="0"/>
              <w:marBottom w:val="0"/>
              <w:divBdr>
                <w:top w:val="none" w:sz="0" w:space="0" w:color="auto"/>
                <w:left w:val="none" w:sz="0" w:space="0" w:color="auto"/>
                <w:bottom w:val="none" w:sz="0" w:space="0" w:color="auto"/>
                <w:right w:val="none" w:sz="0" w:space="0" w:color="auto"/>
              </w:divBdr>
            </w:div>
            <w:div w:id="1019041674">
              <w:marLeft w:val="0"/>
              <w:marRight w:val="0"/>
              <w:marTop w:val="0"/>
              <w:marBottom w:val="0"/>
              <w:divBdr>
                <w:top w:val="none" w:sz="0" w:space="0" w:color="auto"/>
                <w:left w:val="none" w:sz="0" w:space="0" w:color="auto"/>
                <w:bottom w:val="none" w:sz="0" w:space="0" w:color="auto"/>
                <w:right w:val="none" w:sz="0" w:space="0" w:color="auto"/>
              </w:divBdr>
            </w:div>
            <w:div w:id="1051657618">
              <w:marLeft w:val="0"/>
              <w:marRight w:val="0"/>
              <w:marTop w:val="0"/>
              <w:marBottom w:val="0"/>
              <w:divBdr>
                <w:top w:val="none" w:sz="0" w:space="0" w:color="auto"/>
                <w:left w:val="none" w:sz="0" w:space="0" w:color="auto"/>
                <w:bottom w:val="none" w:sz="0" w:space="0" w:color="auto"/>
                <w:right w:val="none" w:sz="0" w:space="0" w:color="auto"/>
              </w:divBdr>
            </w:div>
            <w:div w:id="1087463895">
              <w:marLeft w:val="0"/>
              <w:marRight w:val="0"/>
              <w:marTop w:val="0"/>
              <w:marBottom w:val="0"/>
              <w:divBdr>
                <w:top w:val="none" w:sz="0" w:space="0" w:color="auto"/>
                <w:left w:val="none" w:sz="0" w:space="0" w:color="auto"/>
                <w:bottom w:val="none" w:sz="0" w:space="0" w:color="auto"/>
                <w:right w:val="none" w:sz="0" w:space="0" w:color="auto"/>
              </w:divBdr>
            </w:div>
            <w:div w:id="1121191010">
              <w:marLeft w:val="0"/>
              <w:marRight w:val="0"/>
              <w:marTop w:val="0"/>
              <w:marBottom w:val="0"/>
              <w:divBdr>
                <w:top w:val="none" w:sz="0" w:space="0" w:color="auto"/>
                <w:left w:val="none" w:sz="0" w:space="0" w:color="auto"/>
                <w:bottom w:val="none" w:sz="0" w:space="0" w:color="auto"/>
                <w:right w:val="none" w:sz="0" w:space="0" w:color="auto"/>
              </w:divBdr>
            </w:div>
            <w:div w:id="1161316131">
              <w:marLeft w:val="0"/>
              <w:marRight w:val="0"/>
              <w:marTop w:val="0"/>
              <w:marBottom w:val="0"/>
              <w:divBdr>
                <w:top w:val="none" w:sz="0" w:space="0" w:color="auto"/>
                <w:left w:val="none" w:sz="0" w:space="0" w:color="auto"/>
                <w:bottom w:val="none" w:sz="0" w:space="0" w:color="auto"/>
                <w:right w:val="none" w:sz="0" w:space="0" w:color="auto"/>
              </w:divBdr>
            </w:div>
            <w:div w:id="1172456466">
              <w:marLeft w:val="0"/>
              <w:marRight w:val="0"/>
              <w:marTop w:val="0"/>
              <w:marBottom w:val="0"/>
              <w:divBdr>
                <w:top w:val="none" w:sz="0" w:space="0" w:color="auto"/>
                <w:left w:val="none" w:sz="0" w:space="0" w:color="auto"/>
                <w:bottom w:val="none" w:sz="0" w:space="0" w:color="auto"/>
                <w:right w:val="none" w:sz="0" w:space="0" w:color="auto"/>
              </w:divBdr>
            </w:div>
            <w:div w:id="1183671067">
              <w:marLeft w:val="0"/>
              <w:marRight w:val="0"/>
              <w:marTop w:val="0"/>
              <w:marBottom w:val="0"/>
              <w:divBdr>
                <w:top w:val="none" w:sz="0" w:space="0" w:color="auto"/>
                <w:left w:val="none" w:sz="0" w:space="0" w:color="auto"/>
                <w:bottom w:val="none" w:sz="0" w:space="0" w:color="auto"/>
                <w:right w:val="none" w:sz="0" w:space="0" w:color="auto"/>
              </w:divBdr>
            </w:div>
            <w:div w:id="1217005354">
              <w:marLeft w:val="0"/>
              <w:marRight w:val="0"/>
              <w:marTop w:val="0"/>
              <w:marBottom w:val="0"/>
              <w:divBdr>
                <w:top w:val="none" w:sz="0" w:space="0" w:color="auto"/>
                <w:left w:val="none" w:sz="0" w:space="0" w:color="auto"/>
                <w:bottom w:val="none" w:sz="0" w:space="0" w:color="auto"/>
                <w:right w:val="none" w:sz="0" w:space="0" w:color="auto"/>
              </w:divBdr>
            </w:div>
            <w:div w:id="1350109513">
              <w:marLeft w:val="0"/>
              <w:marRight w:val="0"/>
              <w:marTop w:val="0"/>
              <w:marBottom w:val="0"/>
              <w:divBdr>
                <w:top w:val="none" w:sz="0" w:space="0" w:color="auto"/>
                <w:left w:val="none" w:sz="0" w:space="0" w:color="auto"/>
                <w:bottom w:val="none" w:sz="0" w:space="0" w:color="auto"/>
                <w:right w:val="none" w:sz="0" w:space="0" w:color="auto"/>
              </w:divBdr>
            </w:div>
            <w:div w:id="1362585266">
              <w:marLeft w:val="0"/>
              <w:marRight w:val="0"/>
              <w:marTop w:val="0"/>
              <w:marBottom w:val="0"/>
              <w:divBdr>
                <w:top w:val="none" w:sz="0" w:space="0" w:color="auto"/>
                <w:left w:val="none" w:sz="0" w:space="0" w:color="auto"/>
                <w:bottom w:val="none" w:sz="0" w:space="0" w:color="auto"/>
                <w:right w:val="none" w:sz="0" w:space="0" w:color="auto"/>
              </w:divBdr>
            </w:div>
            <w:div w:id="1412046084">
              <w:marLeft w:val="0"/>
              <w:marRight w:val="0"/>
              <w:marTop w:val="0"/>
              <w:marBottom w:val="0"/>
              <w:divBdr>
                <w:top w:val="none" w:sz="0" w:space="0" w:color="auto"/>
                <w:left w:val="none" w:sz="0" w:space="0" w:color="auto"/>
                <w:bottom w:val="none" w:sz="0" w:space="0" w:color="auto"/>
                <w:right w:val="none" w:sz="0" w:space="0" w:color="auto"/>
              </w:divBdr>
            </w:div>
            <w:div w:id="1440492185">
              <w:marLeft w:val="0"/>
              <w:marRight w:val="0"/>
              <w:marTop w:val="0"/>
              <w:marBottom w:val="0"/>
              <w:divBdr>
                <w:top w:val="none" w:sz="0" w:space="0" w:color="auto"/>
                <w:left w:val="none" w:sz="0" w:space="0" w:color="auto"/>
                <w:bottom w:val="none" w:sz="0" w:space="0" w:color="auto"/>
                <w:right w:val="none" w:sz="0" w:space="0" w:color="auto"/>
              </w:divBdr>
            </w:div>
            <w:div w:id="1609392617">
              <w:marLeft w:val="0"/>
              <w:marRight w:val="0"/>
              <w:marTop w:val="0"/>
              <w:marBottom w:val="0"/>
              <w:divBdr>
                <w:top w:val="none" w:sz="0" w:space="0" w:color="auto"/>
                <w:left w:val="none" w:sz="0" w:space="0" w:color="auto"/>
                <w:bottom w:val="none" w:sz="0" w:space="0" w:color="auto"/>
                <w:right w:val="none" w:sz="0" w:space="0" w:color="auto"/>
              </w:divBdr>
            </w:div>
            <w:div w:id="1689679467">
              <w:marLeft w:val="0"/>
              <w:marRight w:val="0"/>
              <w:marTop w:val="0"/>
              <w:marBottom w:val="0"/>
              <w:divBdr>
                <w:top w:val="none" w:sz="0" w:space="0" w:color="auto"/>
                <w:left w:val="none" w:sz="0" w:space="0" w:color="auto"/>
                <w:bottom w:val="none" w:sz="0" w:space="0" w:color="auto"/>
                <w:right w:val="none" w:sz="0" w:space="0" w:color="auto"/>
              </w:divBdr>
            </w:div>
            <w:div w:id="1793473598">
              <w:marLeft w:val="0"/>
              <w:marRight w:val="0"/>
              <w:marTop w:val="0"/>
              <w:marBottom w:val="0"/>
              <w:divBdr>
                <w:top w:val="none" w:sz="0" w:space="0" w:color="auto"/>
                <w:left w:val="none" w:sz="0" w:space="0" w:color="auto"/>
                <w:bottom w:val="none" w:sz="0" w:space="0" w:color="auto"/>
                <w:right w:val="none" w:sz="0" w:space="0" w:color="auto"/>
              </w:divBdr>
            </w:div>
            <w:div w:id="1807625938">
              <w:marLeft w:val="0"/>
              <w:marRight w:val="0"/>
              <w:marTop w:val="0"/>
              <w:marBottom w:val="0"/>
              <w:divBdr>
                <w:top w:val="none" w:sz="0" w:space="0" w:color="auto"/>
                <w:left w:val="none" w:sz="0" w:space="0" w:color="auto"/>
                <w:bottom w:val="none" w:sz="0" w:space="0" w:color="auto"/>
                <w:right w:val="none" w:sz="0" w:space="0" w:color="auto"/>
              </w:divBdr>
            </w:div>
            <w:div w:id="1842045385">
              <w:marLeft w:val="0"/>
              <w:marRight w:val="0"/>
              <w:marTop w:val="0"/>
              <w:marBottom w:val="0"/>
              <w:divBdr>
                <w:top w:val="none" w:sz="0" w:space="0" w:color="auto"/>
                <w:left w:val="none" w:sz="0" w:space="0" w:color="auto"/>
                <w:bottom w:val="none" w:sz="0" w:space="0" w:color="auto"/>
                <w:right w:val="none" w:sz="0" w:space="0" w:color="auto"/>
              </w:divBdr>
            </w:div>
            <w:div w:id="1872526283">
              <w:marLeft w:val="0"/>
              <w:marRight w:val="0"/>
              <w:marTop w:val="0"/>
              <w:marBottom w:val="0"/>
              <w:divBdr>
                <w:top w:val="none" w:sz="0" w:space="0" w:color="auto"/>
                <w:left w:val="none" w:sz="0" w:space="0" w:color="auto"/>
                <w:bottom w:val="none" w:sz="0" w:space="0" w:color="auto"/>
                <w:right w:val="none" w:sz="0" w:space="0" w:color="auto"/>
              </w:divBdr>
            </w:div>
            <w:div w:id="1909683686">
              <w:marLeft w:val="0"/>
              <w:marRight w:val="0"/>
              <w:marTop w:val="0"/>
              <w:marBottom w:val="0"/>
              <w:divBdr>
                <w:top w:val="none" w:sz="0" w:space="0" w:color="auto"/>
                <w:left w:val="none" w:sz="0" w:space="0" w:color="auto"/>
                <w:bottom w:val="none" w:sz="0" w:space="0" w:color="auto"/>
                <w:right w:val="none" w:sz="0" w:space="0" w:color="auto"/>
              </w:divBdr>
            </w:div>
            <w:div w:id="1935631043">
              <w:marLeft w:val="0"/>
              <w:marRight w:val="0"/>
              <w:marTop w:val="0"/>
              <w:marBottom w:val="0"/>
              <w:divBdr>
                <w:top w:val="none" w:sz="0" w:space="0" w:color="auto"/>
                <w:left w:val="none" w:sz="0" w:space="0" w:color="auto"/>
                <w:bottom w:val="none" w:sz="0" w:space="0" w:color="auto"/>
                <w:right w:val="none" w:sz="0" w:space="0" w:color="auto"/>
              </w:divBdr>
            </w:div>
            <w:div w:id="2028478801">
              <w:marLeft w:val="0"/>
              <w:marRight w:val="0"/>
              <w:marTop w:val="0"/>
              <w:marBottom w:val="0"/>
              <w:divBdr>
                <w:top w:val="none" w:sz="0" w:space="0" w:color="auto"/>
                <w:left w:val="none" w:sz="0" w:space="0" w:color="auto"/>
                <w:bottom w:val="none" w:sz="0" w:space="0" w:color="auto"/>
                <w:right w:val="none" w:sz="0" w:space="0" w:color="auto"/>
              </w:divBdr>
            </w:div>
            <w:div w:id="20735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642">
      <w:bodyDiv w:val="1"/>
      <w:marLeft w:val="0"/>
      <w:marRight w:val="0"/>
      <w:marTop w:val="0"/>
      <w:marBottom w:val="0"/>
      <w:divBdr>
        <w:top w:val="none" w:sz="0" w:space="0" w:color="auto"/>
        <w:left w:val="none" w:sz="0" w:space="0" w:color="auto"/>
        <w:bottom w:val="none" w:sz="0" w:space="0" w:color="auto"/>
        <w:right w:val="none" w:sz="0" w:space="0" w:color="auto"/>
      </w:divBdr>
    </w:div>
    <w:div w:id="1384252161">
      <w:bodyDiv w:val="1"/>
      <w:marLeft w:val="0"/>
      <w:marRight w:val="0"/>
      <w:marTop w:val="0"/>
      <w:marBottom w:val="0"/>
      <w:divBdr>
        <w:top w:val="none" w:sz="0" w:space="0" w:color="auto"/>
        <w:left w:val="none" w:sz="0" w:space="0" w:color="auto"/>
        <w:bottom w:val="none" w:sz="0" w:space="0" w:color="auto"/>
        <w:right w:val="none" w:sz="0" w:space="0" w:color="auto"/>
      </w:divBdr>
    </w:div>
    <w:div w:id="1387072632">
      <w:bodyDiv w:val="1"/>
      <w:marLeft w:val="0"/>
      <w:marRight w:val="0"/>
      <w:marTop w:val="0"/>
      <w:marBottom w:val="0"/>
      <w:divBdr>
        <w:top w:val="none" w:sz="0" w:space="0" w:color="auto"/>
        <w:left w:val="none" w:sz="0" w:space="0" w:color="auto"/>
        <w:bottom w:val="none" w:sz="0" w:space="0" w:color="auto"/>
        <w:right w:val="none" w:sz="0" w:space="0" w:color="auto"/>
      </w:divBdr>
      <w:divsChild>
        <w:div w:id="604768399">
          <w:marLeft w:val="0"/>
          <w:marRight w:val="0"/>
          <w:marTop w:val="0"/>
          <w:marBottom w:val="0"/>
          <w:divBdr>
            <w:top w:val="none" w:sz="0" w:space="0" w:color="auto"/>
            <w:left w:val="none" w:sz="0" w:space="0" w:color="auto"/>
            <w:bottom w:val="none" w:sz="0" w:space="0" w:color="auto"/>
            <w:right w:val="none" w:sz="0" w:space="0" w:color="auto"/>
          </w:divBdr>
          <w:divsChild>
            <w:div w:id="1361123418">
              <w:marLeft w:val="0"/>
              <w:marRight w:val="0"/>
              <w:marTop w:val="0"/>
              <w:marBottom w:val="0"/>
              <w:divBdr>
                <w:top w:val="none" w:sz="0" w:space="0" w:color="auto"/>
                <w:left w:val="none" w:sz="0" w:space="0" w:color="auto"/>
                <w:bottom w:val="none" w:sz="0" w:space="0" w:color="auto"/>
                <w:right w:val="none" w:sz="0" w:space="0" w:color="auto"/>
              </w:divBdr>
            </w:div>
            <w:div w:id="1348405400">
              <w:marLeft w:val="0"/>
              <w:marRight w:val="0"/>
              <w:marTop w:val="0"/>
              <w:marBottom w:val="0"/>
              <w:divBdr>
                <w:top w:val="none" w:sz="0" w:space="0" w:color="auto"/>
                <w:left w:val="none" w:sz="0" w:space="0" w:color="auto"/>
                <w:bottom w:val="none" w:sz="0" w:space="0" w:color="auto"/>
                <w:right w:val="none" w:sz="0" w:space="0" w:color="auto"/>
              </w:divBdr>
            </w:div>
            <w:div w:id="983777929">
              <w:marLeft w:val="0"/>
              <w:marRight w:val="0"/>
              <w:marTop w:val="0"/>
              <w:marBottom w:val="0"/>
              <w:divBdr>
                <w:top w:val="none" w:sz="0" w:space="0" w:color="auto"/>
                <w:left w:val="none" w:sz="0" w:space="0" w:color="auto"/>
                <w:bottom w:val="none" w:sz="0" w:space="0" w:color="auto"/>
                <w:right w:val="none" w:sz="0" w:space="0" w:color="auto"/>
              </w:divBdr>
            </w:div>
            <w:div w:id="232159493">
              <w:marLeft w:val="0"/>
              <w:marRight w:val="0"/>
              <w:marTop w:val="0"/>
              <w:marBottom w:val="0"/>
              <w:divBdr>
                <w:top w:val="none" w:sz="0" w:space="0" w:color="auto"/>
                <w:left w:val="none" w:sz="0" w:space="0" w:color="auto"/>
                <w:bottom w:val="none" w:sz="0" w:space="0" w:color="auto"/>
                <w:right w:val="none" w:sz="0" w:space="0" w:color="auto"/>
              </w:divBdr>
            </w:div>
            <w:div w:id="1848861097">
              <w:marLeft w:val="0"/>
              <w:marRight w:val="0"/>
              <w:marTop w:val="0"/>
              <w:marBottom w:val="0"/>
              <w:divBdr>
                <w:top w:val="none" w:sz="0" w:space="0" w:color="auto"/>
                <w:left w:val="none" w:sz="0" w:space="0" w:color="auto"/>
                <w:bottom w:val="none" w:sz="0" w:space="0" w:color="auto"/>
                <w:right w:val="none" w:sz="0" w:space="0" w:color="auto"/>
              </w:divBdr>
            </w:div>
            <w:div w:id="826046683">
              <w:marLeft w:val="0"/>
              <w:marRight w:val="0"/>
              <w:marTop w:val="0"/>
              <w:marBottom w:val="0"/>
              <w:divBdr>
                <w:top w:val="none" w:sz="0" w:space="0" w:color="auto"/>
                <w:left w:val="none" w:sz="0" w:space="0" w:color="auto"/>
                <w:bottom w:val="none" w:sz="0" w:space="0" w:color="auto"/>
                <w:right w:val="none" w:sz="0" w:space="0" w:color="auto"/>
              </w:divBdr>
            </w:div>
            <w:div w:id="291401793">
              <w:marLeft w:val="0"/>
              <w:marRight w:val="0"/>
              <w:marTop w:val="0"/>
              <w:marBottom w:val="0"/>
              <w:divBdr>
                <w:top w:val="none" w:sz="0" w:space="0" w:color="auto"/>
                <w:left w:val="none" w:sz="0" w:space="0" w:color="auto"/>
                <w:bottom w:val="none" w:sz="0" w:space="0" w:color="auto"/>
                <w:right w:val="none" w:sz="0" w:space="0" w:color="auto"/>
              </w:divBdr>
            </w:div>
            <w:div w:id="113258821">
              <w:marLeft w:val="0"/>
              <w:marRight w:val="0"/>
              <w:marTop w:val="0"/>
              <w:marBottom w:val="0"/>
              <w:divBdr>
                <w:top w:val="none" w:sz="0" w:space="0" w:color="auto"/>
                <w:left w:val="none" w:sz="0" w:space="0" w:color="auto"/>
                <w:bottom w:val="none" w:sz="0" w:space="0" w:color="auto"/>
                <w:right w:val="none" w:sz="0" w:space="0" w:color="auto"/>
              </w:divBdr>
            </w:div>
            <w:div w:id="1171405940">
              <w:marLeft w:val="0"/>
              <w:marRight w:val="0"/>
              <w:marTop w:val="0"/>
              <w:marBottom w:val="0"/>
              <w:divBdr>
                <w:top w:val="none" w:sz="0" w:space="0" w:color="auto"/>
                <w:left w:val="none" w:sz="0" w:space="0" w:color="auto"/>
                <w:bottom w:val="none" w:sz="0" w:space="0" w:color="auto"/>
                <w:right w:val="none" w:sz="0" w:space="0" w:color="auto"/>
              </w:divBdr>
            </w:div>
            <w:div w:id="1128233079">
              <w:marLeft w:val="0"/>
              <w:marRight w:val="0"/>
              <w:marTop w:val="0"/>
              <w:marBottom w:val="0"/>
              <w:divBdr>
                <w:top w:val="none" w:sz="0" w:space="0" w:color="auto"/>
                <w:left w:val="none" w:sz="0" w:space="0" w:color="auto"/>
                <w:bottom w:val="none" w:sz="0" w:space="0" w:color="auto"/>
                <w:right w:val="none" w:sz="0" w:space="0" w:color="auto"/>
              </w:divBdr>
            </w:div>
            <w:div w:id="450516887">
              <w:marLeft w:val="0"/>
              <w:marRight w:val="0"/>
              <w:marTop w:val="0"/>
              <w:marBottom w:val="0"/>
              <w:divBdr>
                <w:top w:val="none" w:sz="0" w:space="0" w:color="auto"/>
                <w:left w:val="none" w:sz="0" w:space="0" w:color="auto"/>
                <w:bottom w:val="none" w:sz="0" w:space="0" w:color="auto"/>
                <w:right w:val="none" w:sz="0" w:space="0" w:color="auto"/>
              </w:divBdr>
            </w:div>
            <w:div w:id="1745369760">
              <w:marLeft w:val="0"/>
              <w:marRight w:val="0"/>
              <w:marTop w:val="0"/>
              <w:marBottom w:val="0"/>
              <w:divBdr>
                <w:top w:val="none" w:sz="0" w:space="0" w:color="auto"/>
                <w:left w:val="none" w:sz="0" w:space="0" w:color="auto"/>
                <w:bottom w:val="none" w:sz="0" w:space="0" w:color="auto"/>
                <w:right w:val="none" w:sz="0" w:space="0" w:color="auto"/>
              </w:divBdr>
            </w:div>
            <w:div w:id="866144586">
              <w:marLeft w:val="0"/>
              <w:marRight w:val="0"/>
              <w:marTop w:val="0"/>
              <w:marBottom w:val="0"/>
              <w:divBdr>
                <w:top w:val="none" w:sz="0" w:space="0" w:color="auto"/>
                <w:left w:val="none" w:sz="0" w:space="0" w:color="auto"/>
                <w:bottom w:val="none" w:sz="0" w:space="0" w:color="auto"/>
                <w:right w:val="none" w:sz="0" w:space="0" w:color="auto"/>
              </w:divBdr>
            </w:div>
            <w:div w:id="744955737">
              <w:marLeft w:val="0"/>
              <w:marRight w:val="0"/>
              <w:marTop w:val="0"/>
              <w:marBottom w:val="0"/>
              <w:divBdr>
                <w:top w:val="none" w:sz="0" w:space="0" w:color="auto"/>
                <w:left w:val="none" w:sz="0" w:space="0" w:color="auto"/>
                <w:bottom w:val="none" w:sz="0" w:space="0" w:color="auto"/>
                <w:right w:val="none" w:sz="0" w:space="0" w:color="auto"/>
              </w:divBdr>
            </w:div>
            <w:div w:id="805928691">
              <w:marLeft w:val="0"/>
              <w:marRight w:val="0"/>
              <w:marTop w:val="0"/>
              <w:marBottom w:val="0"/>
              <w:divBdr>
                <w:top w:val="none" w:sz="0" w:space="0" w:color="auto"/>
                <w:left w:val="none" w:sz="0" w:space="0" w:color="auto"/>
                <w:bottom w:val="none" w:sz="0" w:space="0" w:color="auto"/>
                <w:right w:val="none" w:sz="0" w:space="0" w:color="auto"/>
              </w:divBdr>
            </w:div>
            <w:div w:id="1793092394">
              <w:marLeft w:val="0"/>
              <w:marRight w:val="0"/>
              <w:marTop w:val="0"/>
              <w:marBottom w:val="0"/>
              <w:divBdr>
                <w:top w:val="none" w:sz="0" w:space="0" w:color="auto"/>
                <w:left w:val="none" w:sz="0" w:space="0" w:color="auto"/>
                <w:bottom w:val="none" w:sz="0" w:space="0" w:color="auto"/>
                <w:right w:val="none" w:sz="0" w:space="0" w:color="auto"/>
              </w:divBdr>
            </w:div>
            <w:div w:id="1077559179">
              <w:marLeft w:val="0"/>
              <w:marRight w:val="0"/>
              <w:marTop w:val="0"/>
              <w:marBottom w:val="0"/>
              <w:divBdr>
                <w:top w:val="none" w:sz="0" w:space="0" w:color="auto"/>
                <w:left w:val="none" w:sz="0" w:space="0" w:color="auto"/>
                <w:bottom w:val="none" w:sz="0" w:space="0" w:color="auto"/>
                <w:right w:val="none" w:sz="0" w:space="0" w:color="auto"/>
              </w:divBdr>
            </w:div>
            <w:div w:id="1590501927">
              <w:marLeft w:val="0"/>
              <w:marRight w:val="0"/>
              <w:marTop w:val="0"/>
              <w:marBottom w:val="0"/>
              <w:divBdr>
                <w:top w:val="none" w:sz="0" w:space="0" w:color="auto"/>
                <w:left w:val="none" w:sz="0" w:space="0" w:color="auto"/>
                <w:bottom w:val="none" w:sz="0" w:space="0" w:color="auto"/>
                <w:right w:val="none" w:sz="0" w:space="0" w:color="auto"/>
              </w:divBdr>
            </w:div>
            <w:div w:id="1271400064">
              <w:marLeft w:val="0"/>
              <w:marRight w:val="0"/>
              <w:marTop w:val="0"/>
              <w:marBottom w:val="0"/>
              <w:divBdr>
                <w:top w:val="none" w:sz="0" w:space="0" w:color="auto"/>
                <w:left w:val="none" w:sz="0" w:space="0" w:color="auto"/>
                <w:bottom w:val="none" w:sz="0" w:space="0" w:color="auto"/>
                <w:right w:val="none" w:sz="0" w:space="0" w:color="auto"/>
              </w:divBdr>
            </w:div>
            <w:div w:id="18923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3362">
      <w:bodyDiv w:val="1"/>
      <w:marLeft w:val="0"/>
      <w:marRight w:val="0"/>
      <w:marTop w:val="0"/>
      <w:marBottom w:val="0"/>
      <w:divBdr>
        <w:top w:val="none" w:sz="0" w:space="0" w:color="auto"/>
        <w:left w:val="none" w:sz="0" w:space="0" w:color="auto"/>
        <w:bottom w:val="none" w:sz="0" w:space="0" w:color="auto"/>
        <w:right w:val="none" w:sz="0" w:space="0" w:color="auto"/>
      </w:divBdr>
    </w:div>
    <w:div w:id="1388530281">
      <w:bodyDiv w:val="1"/>
      <w:marLeft w:val="0"/>
      <w:marRight w:val="0"/>
      <w:marTop w:val="0"/>
      <w:marBottom w:val="0"/>
      <w:divBdr>
        <w:top w:val="none" w:sz="0" w:space="0" w:color="auto"/>
        <w:left w:val="none" w:sz="0" w:space="0" w:color="auto"/>
        <w:bottom w:val="none" w:sz="0" w:space="0" w:color="auto"/>
        <w:right w:val="none" w:sz="0" w:space="0" w:color="auto"/>
      </w:divBdr>
      <w:divsChild>
        <w:div w:id="690692364">
          <w:marLeft w:val="0"/>
          <w:marRight w:val="0"/>
          <w:marTop w:val="0"/>
          <w:marBottom w:val="0"/>
          <w:divBdr>
            <w:top w:val="none" w:sz="0" w:space="0" w:color="auto"/>
            <w:left w:val="none" w:sz="0" w:space="0" w:color="auto"/>
            <w:bottom w:val="none" w:sz="0" w:space="0" w:color="auto"/>
            <w:right w:val="none" w:sz="0" w:space="0" w:color="auto"/>
          </w:divBdr>
          <w:divsChild>
            <w:div w:id="18845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4797">
      <w:bodyDiv w:val="1"/>
      <w:marLeft w:val="0"/>
      <w:marRight w:val="0"/>
      <w:marTop w:val="0"/>
      <w:marBottom w:val="0"/>
      <w:divBdr>
        <w:top w:val="none" w:sz="0" w:space="0" w:color="auto"/>
        <w:left w:val="none" w:sz="0" w:space="0" w:color="auto"/>
        <w:bottom w:val="none" w:sz="0" w:space="0" w:color="auto"/>
        <w:right w:val="none" w:sz="0" w:space="0" w:color="auto"/>
      </w:divBdr>
      <w:divsChild>
        <w:div w:id="1527326541">
          <w:marLeft w:val="0"/>
          <w:marRight w:val="0"/>
          <w:marTop w:val="0"/>
          <w:marBottom w:val="0"/>
          <w:divBdr>
            <w:top w:val="none" w:sz="0" w:space="0" w:color="auto"/>
            <w:left w:val="none" w:sz="0" w:space="0" w:color="auto"/>
            <w:bottom w:val="none" w:sz="0" w:space="0" w:color="auto"/>
            <w:right w:val="none" w:sz="0" w:space="0" w:color="auto"/>
          </w:divBdr>
          <w:divsChild>
            <w:div w:id="7350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7996">
      <w:bodyDiv w:val="1"/>
      <w:marLeft w:val="0"/>
      <w:marRight w:val="0"/>
      <w:marTop w:val="0"/>
      <w:marBottom w:val="0"/>
      <w:divBdr>
        <w:top w:val="none" w:sz="0" w:space="0" w:color="auto"/>
        <w:left w:val="none" w:sz="0" w:space="0" w:color="auto"/>
        <w:bottom w:val="none" w:sz="0" w:space="0" w:color="auto"/>
        <w:right w:val="none" w:sz="0" w:space="0" w:color="auto"/>
      </w:divBdr>
    </w:div>
    <w:div w:id="1393038764">
      <w:bodyDiv w:val="1"/>
      <w:marLeft w:val="0"/>
      <w:marRight w:val="0"/>
      <w:marTop w:val="0"/>
      <w:marBottom w:val="0"/>
      <w:divBdr>
        <w:top w:val="none" w:sz="0" w:space="0" w:color="auto"/>
        <w:left w:val="none" w:sz="0" w:space="0" w:color="auto"/>
        <w:bottom w:val="none" w:sz="0" w:space="0" w:color="auto"/>
        <w:right w:val="none" w:sz="0" w:space="0" w:color="auto"/>
      </w:divBdr>
      <w:divsChild>
        <w:div w:id="1683433110">
          <w:marLeft w:val="0"/>
          <w:marRight w:val="0"/>
          <w:marTop w:val="0"/>
          <w:marBottom w:val="0"/>
          <w:divBdr>
            <w:top w:val="none" w:sz="0" w:space="0" w:color="auto"/>
            <w:left w:val="none" w:sz="0" w:space="0" w:color="auto"/>
            <w:bottom w:val="none" w:sz="0" w:space="0" w:color="auto"/>
            <w:right w:val="none" w:sz="0" w:space="0" w:color="auto"/>
          </w:divBdr>
          <w:divsChild>
            <w:div w:id="5109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262">
      <w:bodyDiv w:val="1"/>
      <w:marLeft w:val="0"/>
      <w:marRight w:val="0"/>
      <w:marTop w:val="0"/>
      <w:marBottom w:val="0"/>
      <w:divBdr>
        <w:top w:val="none" w:sz="0" w:space="0" w:color="auto"/>
        <w:left w:val="none" w:sz="0" w:space="0" w:color="auto"/>
        <w:bottom w:val="none" w:sz="0" w:space="0" w:color="auto"/>
        <w:right w:val="none" w:sz="0" w:space="0" w:color="auto"/>
      </w:divBdr>
    </w:div>
    <w:div w:id="1395931239">
      <w:bodyDiv w:val="1"/>
      <w:marLeft w:val="0"/>
      <w:marRight w:val="0"/>
      <w:marTop w:val="0"/>
      <w:marBottom w:val="0"/>
      <w:divBdr>
        <w:top w:val="none" w:sz="0" w:space="0" w:color="auto"/>
        <w:left w:val="none" w:sz="0" w:space="0" w:color="auto"/>
        <w:bottom w:val="none" w:sz="0" w:space="0" w:color="auto"/>
        <w:right w:val="none" w:sz="0" w:space="0" w:color="auto"/>
      </w:divBdr>
      <w:divsChild>
        <w:div w:id="671447427">
          <w:marLeft w:val="0"/>
          <w:marRight w:val="0"/>
          <w:marTop w:val="0"/>
          <w:marBottom w:val="0"/>
          <w:divBdr>
            <w:top w:val="none" w:sz="0" w:space="0" w:color="auto"/>
            <w:left w:val="none" w:sz="0" w:space="0" w:color="auto"/>
            <w:bottom w:val="none" w:sz="0" w:space="0" w:color="auto"/>
            <w:right w:val="none" w:sz="0" w:space="0" w:color="auto"/>
          </w:divBdr>
          <w:divsChild>
            <w:div w:id="2116517417">
              <w:marLeft w:val="0"/>
              <w:marRight w:val="0"/>
              <w:marTop w:val="0"/>
              <w:marBottom w:val="0"/>
              <w:divBdr>
                <w:top w:val="none" w:sz="0" w:space="0" w:color="auto"/>
                <w:left w:val="none" w:sz="0" w:space="0" w:color="auto"/>
                <w:bottom w:val="none" w:sz="0" w:space="0" w:color="auto"/>
                <w:right w:val="none" w:sz="0" w:space="0" w:color="auto"/>
              </w:divBdr>
            </w:div>
            <w:div w:id="527565270">
              <w:marLeft w:val="0"/>
              <w:marRight w:val="0"/>
              <w:marTop w:val="0"/>
              <w:marBottom w:val="0"/>
              <w:divBdr>
                <w:top w:val="none" w:sz="0" w:space="0" w:color="auto"/>
                <w:left w:val="none" w:sz="0" w:space="0" w:color="auto"/>
                <w:bottom w:val="none" w:sz="0" w:space="0" w:color="auto"/>
                <w:right w:val="none" w:sz="0" w:space="0" w:color="auto"/>
              </w:divBdr>
            </w:div>
            <w:div w:id="17770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0322">
      <w:bodyDiv w:val="1"/>
      <w:marLeft w:val="0"/>
      <w:marRight w:val="0"/>
      <w:marTop w:val="0"/>
      <w:marBottom w:val="0"/>
      <w:divBdr>
        <w:top w:val="none" w:sz="0" w:space="0" w:color="auto"/>
        <w:left w:val="none" w:sz="0" w:space="0" w:color="auto"/>
        <w:bottom w:val="none" w:sz="0" w:space="0" w:color="auto"/>
        <w:right w:val="none" w:sz="0" w:space="0" w:color="auto"/>
      </w:divBdr>
    </w:div>
    <w:div w:id="1398699510">
      <w:bodyDiv w:val="1"/>
      <w:marLeft w:val="0"/>
      <w:marRight w:val="0"/>
      <w:marTop w:val="0"/>
      <w:marBottom w:val="0"/>
      <w:divBdr>
        <w:top w:val="none" w:sz="0" w:space="0" w:color="auto"/>
        <w:left w:val="none" w:sz="0" w:space="0" w:color="auto"/>
        <w:bottom w:val="none" w:sz="0" w:space="0" w:color="auto"/>
        <w:right w:val="none" w:sz="0" w:space="0" w:color="auto"/>
      </w:divBdr>
    </w:div>
    <w:div w:id="1398750659">
      <w:bodyDiv w:val="1"/>
      <w:marLeft w:val="0"/>
      <w:marRight w:val="0"/>
      <w:marTop w:val="0"/>
      <w:marBottom w:val="0"/>
      <w:divBdr>
        <w:top w:val="none" w:sz="0" w:space="0" w:color="auto"/>
        <w:left w:val="none" w:sz="0" w:space="0" w:color="auto"/>
        <w:bottom w:val="none" w:sz="0" w:space="0" w:color="auto"/>
        <w:right w:val="none" w:sz="0" w:space="0" w:color="auto"/>
      </w:divBdr>
      <w:divsChild>
        <w:div w:id="743381686">
          <w:marLeft w:val="0"/>
          <w:marRight w:val="0"/>
          <w:marTop w:val="0"/>
          <w:marBottom w:val="0"/>
          <w:divBdr>
            <w:top w:val="none" w:sz="0" w:space="0" w:color="auto"/>
            <w:left w:val="none" w:sz="0" w:space="0" w:color="auto"/>
            <w:bottom w:val="none" w:sz="0" w:space="0" w:color="auto"/>
            <w:right w:val="none" w:sz="0" w:space="0" w:color="auto"/>
          </w:divBdr>
          <w:divsChild>
            <w:div w:id="329984026">
              <w:marLeft w:val="0"/>
              <w:marRight w:val="0"/>
              <w:marTop w:val="0"/>
              <w:marBottom w:val="0"/>
              <w:divBdr>
                <w:top w:val="none" w:sz="0" w:space="0" w:color="auto"/>
                <w:left w:val="none" w:sz="0" w:space="0" w:color="auto"/>
                <w:bottom w:val="none" w:sz="0" w:space="0" w:color="auto"/>
                <w:right w:val="none" w:sz="0" w:space="0" w:color="auto"/>
              </w:divBdr>
            </w:div>
            <w:div w:id="1444539">
              <w:marLeft w:val="0"/>
              <w:marRight w:val="0"/>
              <w:marTop w:val="0"/>
              <w:marBottom w:val="0"/>
              <w:divBdr>
                <w:top w:val="none" w:sz="0" w:space="0" w:color="auto"/>
                <w:left w:val="none" w:sz="0" w:space="0" w:color="auto"/>
                <w:bottom w:val="none" w:sz="0" w:space="0" w:color="auto"/>
                <w:right w:val="none" w:sz="0" w:space="0" w:color="auto"/>
              </w:divBdr>
            </w:div>
            <w:div w:id="930820678">
              <w:marLeft w:val="0"/>
              <w:marRight w:val="0"/>
              <w:marTop w:val="0"/>
              <w:marBottom w:val="0"/>
              <w:divBdr>
                <w:top w:val="none" w:sz="0" w:space="0" w:color="auto"/>
                <w:left w:val="none" w:sz="0" w:space="0" w:color="auto"/>
                <w:bottom w:val="none" w:sz="0" w:space="0" w:color="auto"/>
                <w:right w:val="none" w:sz="0" w:space="0" w:color="auto"/>
              </w:divBdr>
            </w:div>
            <w:div w:id="1146555451">
              <w:marLeft w:val="0"/>
              <w:marRight w:val="0"/>
              <w:marTop w:val="0"/>
              <w:marBottom w:val="0"/>
              <w:divBdr>
                <w:top w:val="none" w:sz="0" w:space="0" w:color="auto"/>
                <w:left w:val="none" w:sz="0" w:space="0" w:color="auto"/>
                <w:bottom w:val="none" w:sz="0" w:space="0" w:color="auto"/>
                <w:right w:val="none" w:sz="0" w:space="0" w:color="auto"/>
              </w:divBdr>
            </w:div>
            <w:div w:id="813985930">
              <w:marLeft w:val="0"/>
              <w:marRight w:val="0"/>
              <w:marTop w:val="0"/>
              <w:marBottom w:val="0"/>
              <w:divBdr>
                <w:top w:val="none" w:sz="0" w:space="0" w:color="auto"/>
                <w:left w:val="none" w:sz="0" w:space="0" w:color="auto"/>
                <w:bottom w:val="none" w:sz="0" w:space="0" w:color="auto"/>
                <w:right w:val="none" w:sz="0" w:space="0" w:color="auto"/>
              </w:divBdr>
            </w:div>
            <w:div w:id="1238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903">
      <w:bodyDiv w:val="1"/>
      <w:marLeft w:val="0"/>
      <w:marRight w:val="0"/>
      <w:marTop w:val="0"/>
      <w:marBottom w:val="0"/>
      <w:divBdr>
        <w:top w:val="none" w:sz="0" w:space="0" w:color="auto"/>
        <w:left w:val="none" w:sz="0" w:space="0" w:color="auto"/>
        <w:bottom w:val="none" w:sz="0" w:space="0" w:color="auto"/>
        <w:right w:val="none" w:sz="0" w:space="0" w:color="auto"/>
      </w:divBdr>
      <w:divsChild>
        <w:div w:id="1648245906">
          <w:marLeft w:val="0"/>
          <w:marRight w:val="0"/>
          <w:marTop w:val="0"/>
          <w:marBottom w:val="0"/>
          <w:divBdr>
            <w:top w:val="none" w:sz="0" w:space="0" w:color="auto"/>
            <w:left w:val="none" w:sz="0" w:space="0" w:color="auto"/>
            <w:bottom w:val="none" w:sz="0" w:space="0" w:color="auto"/>
            <w:right w:val="none" w:sz="0" w:space="0" w:color="auto"/>
          </w:divBdr>
          <w:divsChild>
            <w:div w:id="6290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8792">
      <w:bodyDiv w:val="1"/>
      <w:marLeft w:val="0"/>
      <w:marRight w:val="0"/>
      <w:marTop w:val="0"/>
      <w:marBottom w:val="0"/>
      <w:divBdr>
        <w:top w:val="none" w:sz="0" w:space="0" w:color="auto"/>
        <w:left w:val="none" w:sz="0" w:space="0" w:color="auto"/>
        <w:bottom w:val="none" w:sz="0" w:space="0" w:color="auto"/>
        <w:right w:val="none" w:sz="0" w:space="0" w:color="auto"/>
      </w:divBdr>
    </w:div>
    <w:div w:id="1400328137">
      <w:bodyDiv w:val="1"/>
      <w:marLeft w:val="0"/>
      <w:marRight w:val="0"/>
      <w:marTop w:val="0"/>
      <w:marBottom w:val="0"/>
      <w:divBdr>
        <w:top w:val="none" w:sz="0" w:space="0" w:color="auto"/>
        <w:left w:val="none" w:sz="0" w:space="0" w:color="auto"/>
        <w:bottom w:val="none" w:sz="0" w:space="0" w:color="auto"/>
        <w:right w:val="none" w:sz="0" w:space="0" w:color="auto"/>
      </w:divBdr>
      <w:divsChild>
        <w:div w:id="285889968">
          <w:marLeft w:val="0"/>
          <w:marRight w:val="0"/>
          <w:marTop w:val="0"/>
          <w:marBottom w:val="0"/>
          <w:divBdr>
            <w:top w:val="none" w:sz="0" w:space="0" w:color="auto"/>
            <w:left w:val="none" w:sz="0" w:space="0" w:color="auto"/>
            <w:bottom w:val="none" w:sz="0" w:space="0" w:color="auto"/>
            <w:right w:val="none" w:sz="0" w:space="0" w:color="auto"/>
          </w:divBdr>
          <w:divsChild>
            <w:div w:id="21339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7321">
      <w:bodyDiv w:val="1"/>
      <w:marLeft w:val="0"/>
      <w:marRight w:val="0"/>
      <w:marTop w:val="0"/>
      <w:marBottom w:val="0"/>
      <w:divBdr>
        <w:top w:val="none" w:sz="0" w:space="0" w:color="auto"/>
        <w:left w:val="none" w:sz="0" w:space="0" w:color="auto"/>
        <w:bottom w:val="none" w:sz="0" w:space="0" w:color="auto"/>
        <w:right w:val="none" w:sz="0" w:space="0" w:color="auto"/>
      </w:divBdr>
      <w:divsChild>
        <w:div w:id="429160252">
          <w:marLeft w:val="0"/>
          <w:marRight w:val="0"/>
          <w:marTop w:val="0"/>
          <w:marBottom w:val="0"/>
          <w:divBdr>
            <w:top w:val="none" w:sz="0" w:space="0" w:color="auto"/>
            <w:left w:val="none" w:sz="0" w:space="0" w:color="auto"/>
            <w:bottom w:val="none" w:sz="0" w:space="0" w:color="auto"/>
            <w:right w:val="none" w:sz="0" w:space="0" w:color="auto"/>
          </w:divBdr>
          <w:divsChild>
            <w:div w:id="182398464">
              <w:marLeft w:val="0"/>
              <w:marRight w:val="0"/>
              <w:marTop w:val="0"/>
              <w:marBottom w:val="0"/>
              <w:divBdr>
                <w:top w:val="none" w:sz="0" w:space="0" w:color="auto"/>
                <w:left w:val="none" w:sz="0" w:space="0" w:color="auto"/>
                <w:bottom w:val="none" w:sz="0" w:space="0" w:color="auto"/>
                <w:right w:val="none" w:sz="0" w:space="0" w:color="auto"/>
              </w:divBdr>
            </w:div>
            <w:div w:id="1336609886">
              <w:marLeft w:val="0"/>
              <w:marRight w:val="0"/>
              <w:marTop w:val="0"/>
              <w:marBottom w:val="0"/>
              <w:divBdr>
                <w:top w:val="none" w:sz="0" w:space="0" w:color="auto"/>
                <w:left w:val="none" w:sz="0" w:space="0" w:color="auto"/>
                <w:bottom w:val="none" w:sz="0" w:space="0" w:color="auto"/>
                <w:right w:val="none" w:sz="0" w:space="0" w:color="auto"/>
              </w:divBdr>
            </w:div>
            <w:div w:id="225729997">
              <w:marLeft w:val="0"/>
              <w:marRight w:val="0"/>
              <w:marTop w:val="0"/>
              <w:marBottom w:val="0"/>
              <w:divBdr>
                <w:top w:val="none" w:sz="0" w:space="0" w:color="auto"/>
                <w:left w:val="none" w:sz="0" w:space="0" w:color="auto"/>
                <w:bottom w:val="none" w:sz="0" w:space="0" w:color="auto"/>
                <w:right w:val="none" w:sz="0" w:space="0" w:color="auto"/>
              </w:divBdr>
            </w:div>
            <w:div w:id="569314169">
              <w:marLeft w:val="0"/>
              <w:marRight w:val="0"/>
              <w:marTop w:val="0"/>
              <w:marBottom w:val="0"/>
              <w:divBdr>
                <w:top w:val="none" w:sz="0" w:space="0" w:color="auto"/>
                <w:left w:val="none" w:sz="0" w:space="0" w:color="auto"/>
                <w:bottom w:val="none" w:sz="0" w:space="0" w:color="auto"/>
                <w:right w:val="none" w:sz="0" w:space="0" w:color="auto"/>
              </w:divBdr>
            </w:div>
            <w:div w:id="879822972">
              <w:marLeft w:val="0"/>
              <w:marRight w:val="0"/>
              <w:marTop w:val="0"/>
              <w:marBottom w:val="0"/>
              <w:divBdr>
                <w:top w:val="none" w:sz="0" w:space="0" w:color="auto"/>
                <w:left w:val="none" w:sz="0" w:space="0" w:color="auto"/>
                <w:bottom w:val="none" w:sz="0" w:space="0" w:color="auto"/>
                <w:right w:val="none" w:sz="0" w:space="0" w:color="auto"/>
              </w:divBdr>
            </w:div>
            <w:div w:id="197622898">
              <w:marLeft w:val="0"/>
              <w:marRight w:val="0"/>
              <w:marTop w:val="0"/>
              <w:marBottom w:val="0"/>
              <w:divBdr>
                <w:top w:val="none" w:sz="0" w:space="0" w:color="auto"/>
                <w:left w:val="none" w:sz="0" w:space="0" w:color="auto"/>
                <w:bottom w:val="none" w:sz="0" w:space="0" w:color="auto"/>
                <w:right w:val="none" w:sz="0" w:space="0" w:color="auto"/>
              </w:divBdr>
            </w:div>
            <w:div w:id="12896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039">
      <w:bodyDiv w:val="1"/>
      <w:marLeft w:val="0"/>
      <w:marRight w:val="0"/>
      <w:marTop w:val="0"/>
      <w:marBottom w:val="0"/>
      <w:divBdr>
        <w:top w:val="none" w:sz="0" w:space="0" w:color="auto"/>
        <w:left w:val="none" w:sz="0" w:space="0" w:color="auto"/>
        <w:bottom w:val="none" w:sz="0" w:space="0" w:color="auto"/>
        <w:right w:val="none" w:sz="0" w:space="0" w:color="auto"/>
      </w:divBdr>
    </w:div>
    <w:div w:id="1401903061">
      <w:bodyDiv w:val="1"/>
      <w:marLeft w:val="0"/>
      <w:marRight w:val="0"/>
      <w:marTop w:val="0"/>
      <w:marBottom w:val="0"/>
      <w:divBdr>
        <w:top w:val="none" w:sz="0" w:space="0" w:color="auto"/>
        <w:left w:val="none" w:sz="0" w:space="0" w:color="auto"/>
        <w:bottom w:val="none" w:sz="0" w:space="0" w:color="auto"/>
        <w:right w:val="none" w:sz="0" w:space="0" w:color="auto"/>
      </w:divBdr>
      <w:divsChild>
        <w:div w:id="1600062470">
          <w:marLeft w:val="0"/>
          <w:marRight w:val="0"/>
          <w:marTop w:val="0"/>
          <w:marBottom w:val="0"/>
          <w:divBdr>
            <w:top w:val="none" w:sz="0" w:space="0" w:color="auto"/>
            <w:left w:val="none" w:sz="0" w:space="0" w:color="auto"/>
            <w:bottom w:val="none" w:sz="0" w:space="0" w:color="auto"/>
            <w:right w:val="none" w:sz="0" w:space="0" w:color="auto"/>
          </w:divBdr>
          <w:divsChild>
            <w:div w:id="393552393">
              <w:marLeft w:val="0"/>
              <w:marRight w:val="0"/>
              <w:marTop w:val="0"/>
              <w:marBottom w:val="0"/>
              <w:divBdr>
                <w:top w:val="none" w:sz="0" w:space="0" w:color="auto"/>
                <w:left w:val="none" w:sz="0" w:space="0" w:color="auto"/>
                <w:bottom w:val="none" w:sz="0" w:space="0" w:color="auto"/>
                <w:right w:val="none" w:sz="0" w:space="0" w:color="auto"/>
              </w:divBdr>
            </w:div>
            <w:div w:id="1229463274">
              <w:marLeft w:val="0"/>
              <w:marRight w:val="0"/>
              <w:marTop w:val="0"/>
              <w:marBottom w:val="0"/>
              <w:divBdr>
                <w:top w:val="none" w:sz="0" w:space="0" w:color="auto"/>
                <w:left w:val="none" w:sz="0" w:space="0" w:color="auto"/>
                <w:bottom w:val="none" w:sz="0" w:space="0" w:color="auto"/>
                <w:right w:val="none" w:sz="0" w:space="0" w:color="auto"/>
              </w:divBdr>
            </w:div>
            <w:div w:id="399794525">
              <w:marLeft w:val="0"/>
              <w:marRight w:val="0"/>
              <w:marTop w:val="0"/>
              <w:marBottom w:val="0"/>
              <w:divBdr>
                <w:top w:val="none" w:sz="0" w:space="0" w:color="auto"/>
                <w:left w:val="none" w:sz="0" w:space="0" w:color="auto"/>
                <w:bottom w:val="none" w:sz="0" w:space="0" w:color="auto"/>
                <w:right w:val="none" w:sz="0" w:space="0" w:color="auto"/>
              </w:divBdr>
            </w:div>
            <w:div w:id="1668359688">
              <w:marLeft w:val="0"/>
              <w:marRight w:val="0"/>
              <w:marTop w:val="0"/>
              <w:marBottom w:val="0"/>
              <w:divBdr>
                <w:top w:val="none" w:sz="0" w:space="0" w:color="auto"/>
                <w:left w:val="none" w:sz="0" w:space="0" w:color="auto"/>
                <w:bottom w:val="none" w:sz="0" w:space="0" w:color="auto"/>
                <w:right w:val="none" w:sz="0" w:space="0" w:color="auto"/>
              </w:divBdr>
            </w:div>
            <w:div w:id="608971946">
              <w:marLeft w:val="0"/>
              <w:marRight w:val="0"/>
              <w:marTop w:val="0"/>
              <w:marBottom w:val="0"/>
              <w:divBdr>
                <w:top w:val="none" w:sz="0" w:space="0" w:color="auto"/>
                <w:left w:val="none" w:sz="0" w:space="0" w:color="auto"/>
                <w:bottom w:val="none" w:sz="0" w:space="0" w:color="auto"/>
                <w:right w:val="none" w:sz="0" w:space="0" w:color="auto"/>
              </w:divBdr>
            </w:div>
            <w:div w:id="325742558">
              <w:marLeft w:val="0"/>
              <w:marRight w:val="0"/>
              <w:marTop w:val="0"/>
              <w:marBottom w:val="0"/>
              <w:divBdr>
                <w:top w:val="none" w:sz="0" w:space="0" w:color="auto"/>
                <w:left w:val="none" w:sz="0" w:space="0" w:color="auto"/>
                <w:bottom w:val="none" w:sz="0" w:space="0" w:color="auto"/>
                <w:right w:val="none" w:sz="0" w:space="0" w:color="auto"/>
              </w:divBdr>
            </w:div>
            <w:div w:id="1005131989">
              <w:marLeft w:val="0"/>
              <w:marRight w:val="0"/>
              <w:marTop w:val="0"/>
              <w:marBottom w:val="0"/>
              <w:divBdr>
                <w:top w:val="none" w:sz="0" w:space="0" w:color="auto"/>
                <w:left w:val="none" w:sz="0" w:space="0" w:color="auto"/>
                <w:bottom w:val="none" w:sz="0" w:space="0" w:color="auto"/>
                <w:right w:val="none" w:sz="0" w:space="0" w:color="auto"/>
              </w:divBdr>
            </w:div>
            <w:div w:id="542640406">
              <w:marLeft w:val="0"/>
              <w:marRight w:val="0"/>
              <w:marTop w:val="0"/>
              <w:marBottom w:val="0"/>
              <w:divBdr>
                <w:top w:val="none" w:sz="0" w:space="0" w:color="auto"/>
                <w:left w:val="none" w:sz="0" w:space="0" w:color="auto"/>
                <w:bottom w:val="none" w:sz="0" w:space="0" w:color="auto"/>
                <w:right w:val="none" w:sz="0" w:space="0" w:color="auto"/>
              </w:divBdr>
            </w:div>
            <w:div w:id="417865845">
              <w:marLeft w:val="0"/>
              <w:marRight w:val="0"/>
              <w:marTop w:val="0"/>
              <w:marBottom w:val="0"/>
              <w:divBdr>
                <w:top w:val="none" w:sz="0" w:space="0" w:color="auto"/>
                <w:left w:val="none" w:sz="0" w:space="0" w:color="auto"/>
                <w:bottom w:val="none" w:sz="0" w:space="0" w:color="auto"/>
                <w:right w:val="none" w:sz="0" w:space="0" w:color="auto"/>
              </w:divBdr>
            </w:div>
            <w:div w:id="1280332432">
              <w:marLeft w:val="0"/>
              <w:marRight w:val="0"/>
              <w:marTop w:val="0"/>
              <w:marBottom w:val="0"/>
              <w:divBdr>
                <w:top w:val="none" w:sz="0" w:space="0" w:color="auto"/>
                <w:left w:val="none" w:sz="0" w:space="0" w:color="auto"/>
                <w:bottom w:val="none" w:sz="0" w:space="0" w:color="auto"/>
                <w:right w:val="none" w:sz="0" w:space="0" w:color="auto"/>
              </w:divBdr>
            </w:div>
            <w:div w:id="1834295724">
              <w:marLeft w:val="0"/>
              <w:marRight w:val="0"/>
              <w:marTop w:val="0"/>
              <w:marBottom w:val="0"/>
              <w:divBdr>
                <w:top w:val="none" w:sz="0" w:space="0" w:color="auto"/>
                <w:left w:val="none" w:sz="0" w:space="0" w:color="auto"/>
                <w:bottom w:val="none" w:sz="0" w:space="0" w:color="auto"/>
                <w:right w:val="none" w:sz="0" w:space="0" w:color="auto"/>
              </w:divBdr>
            </w:div>
            <w:div w:id="1174490132">
              <w:marLeft w:val="0"/>
              <w:marRight w:val="0"/>
              <w:marTop w:val="0"/>
              <w:marBottom w:val="0"/>
              <w:divBdr>
                <w:top w:val="none" w:sz="0" w:space="0" w:color="auto"/>
                <w:left w:val="none" w:sz="0" w:space="0" w:color="auto"/>
                <w:bottom w:val="none" w:sz="0" w:space="0" w:color="auto"/>
                <w:right w:val="none" w:sz="0" w:space="0" w:color="auto"/>
              </w:divBdr>
            </w:div>
            <w:div w:id="958729141">
              <w:marLeft w:val="0"/>
              <w:marRight w:val="0"/>
              <w:marTop w:val="0"/>
              <w:marBottom w:val="0"/>
              <w:divBdr>
                <w:top w:val="none" w:sz="0" w:space="0" w:color="auto"/>
                <w:left w:val="none" w:sz="0" w:space="0" w:color="auto"/>
                <w:bottom w:val="none" w:sz="0" w:space="0" w:color="auto"/>
                <w:right w:val="none" w:sz="0" w:space="0" w:color="auto"/>
              </w:divBdr>
            </w:div>
            <w:div w:id="1016737989">
              <w:marLeft w:val="0"/>
              <w:marRight w:val="0"/>
              <w:marTop w:val="0"/>
              <w:marBottom w:val="0"/>
              <w:divBdr>
                <w:top w:val="none" w:sz="0" w:space="0" w:color="auto"/>
                <w:left w:val="none" w:sz="0" w:space="0" w:color="auto"/>
                <w:bottom w:val="none" w:sz="0" w:space="0" w:color="auto"/>
                <w:right w:val="none" w:sz="0" w:space="0" w:color="auto"/>
              </w:divBdr>
            </w:div>
            <w:div w:id="2027825109">
              <w:marLeft w:val="0"/>
              <w:marRight w:val="0"/>
              <w:marTop w:val="0"/>
              <w:marBottom w:val="0"/>
              <w:divBdr>
                <w:top w:val="none" w:sz="0" w:space="0" w:color="auto"/>
                <w:left w:val="none" w:sz="0" w:space="0" w:color="auto"/>
                <w:bottom w:val="none" w:sz="0" w:space="0" w:color="auto"/>
                <w:right w:val="none" w:sz="0" w:space="0" w:color="auto"/>
              </w:divBdr>
            </w:div>
            <w:div w:id="989404644">
              <w:marLeft w:val="0"/>
              <w:marRight w:val="0"/>
              <w:marTop w:val="0"/>
              <w:marBottom w:val="0"/>
              <w:divBdr>
                <w:top w:val="none" w:sz="0" w:space="0" w:color="auto"/>
                <w:left w:val="none" w:sz="0" w:space="0" w:color="auto"/>
                <w:bottom w:val="none" w:sz="0" w:space="0" w:color="auto"/>
                <w:right w:val="none" w:sz="0" w:space="0" w:color="auto"/>
              </w:divBdr>
            </w:div>
            <w:div w:id="13551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4485">
      <w:bodyDiv w:val="1"/>
      <w:marLeft w:val="0"/>
      <w:marRight w:val="0"/>
      <w:marTop w:val="0"/>
      <w:marBottom w:val="0"/>
      <w:divBdr>
        <w:top w:val="none" w:sz="0" w:space="0" w:color="auto"/>
        <w:left w:val="none" w:sz="0" w:space="0" w:color="auto"/>
        <w:bottom w:val="none" w:sz="0" w:space="0" w:color="auto"/>
        <w:right w:val="none" w:sz="0" w:space="0" w:color="auto"/>
      </w:divBdr>
    </w:div>
    <w:div w:id="1403025448">
      <w:bodyDiv w:val="1"/>
      <w:marLeft w:val="0"/>
      <w:marRight w:val="0"/>
      <w:marTop w:val="0"/>
      <w:marBottom w:val="0"/>
      <w:divBdr>
        <w:top w:val="none" w:sz="0" w:space="0" w:color="auto"/>
        <w:left w:val="none" w:sz="0" w:space="0" w:color="auto"/>
        <w:bottom w:val="none" w:sz="0" w:space="0" w:color="auto"/>
        <w:right w:val="none" w:sz="0" w:space="0" w:color="auto"/>
      </w:divBdr>
    </w:div>
    <w:div w:id="1404567817">
      <w:bodyDiv w:val="1"/>
      <w:marLeft w:val="0"/>
      <w:marRight w:val="0"/>
      <w:marTop w:val="0"/>
      <w:marBottom w:val="0"/>
      <w:divBdr>
        <w:top w:val="none" w:sz="0" w:space="0" w:color="auto"/>
        <w:left w:val="none" w:sz="0" w:space="0" w:color="auto"/>
        <w:bottom w:val="none" w:sz="0" w:space="0" w:color="auto"/>
        <w:right w:val="none" w:sz="0" w:space="0" w:color="auto"/>
      </w:divBdr>
      <w:divsChild>
        <w:div w:id="931278326">
          <w:marLeft w:val="0"/>
          <w:marRight w:val="0"/>
          <w:marTop w:val="0"/>
          <w:marBottom w:val="0"/>
          <w:divBdr>
            <w:top w:val="none" w:sz="0" w:space="0" w:color="auto"/>
            <w:left w:val="none" w:sz="0" w:space="0" w:color="auto"/>
            <w:bottom w:val="none" w:sz="0" w:space="0" w:color="auto"/>
            <w:right w:val="none" w:sz="0" w:space="0" w:color="auto"/>
          </w:divBdr>
          <w:divsChild>
            <w:div w:id="103161823">
              <w:marLeft w:val="0"/>
              <w:marRight w:val="0"/>
              <w:marTop w:val="0"/>
              <w:marBottom w:val="0"/>
              <w:divBdr>
                <w:top w:val="none" w:sz="0" w:space="0" w:color="auto"/>
                <w:left w:val="none" w:sz="0" w:space="0" w:color="auto"/>
                <w:bottom w:val="none" w:sz="0" w:space="0" w:color="auto"/>
                <w:right w:val="none" w:sz="0" w:space="0" w:color="auto"/>
              </w:divBdr>
            </w:div>
            <w:div w:id="156651284">
              <w:marLeft w:val="0"/>
              <w:marRight w:val="0"/>
              <w:marTop w:val="0"/>
              <w:marBottom w:val="0"/>
              <w:divBdr>
                <w:top w:val="none" w:sz="0" w:space="0" w:color="auto"/>
                <w:left w:val="none" w:sz="0" w:space="0" w:color="auto"/>
                <w:bottom w:val="none" w:sz="0" w:space="0" w:color="auto"/>
                <w:right w:val="none" w:sz="0" w:space="0" w:color="auto"/>
              </w:divBdr>
            </w:div>
            <w:div w:id="236133739">
              <w:marLeft w:val="0"/>
              <w:marRight w:val="0"/>
              <w:marTop w:val="0"/>
              <w:marBottom w:val="0"/>
              <w:divBdr>
                <w:top w:val="none" w:sz="0" w:space="0" w:color="auto"/>
                <w:left w:val="none" w:sz="0" w:space="0" w:color="auto"/>
                <w:bottom w:val="none" w:sz="0" w:space="0" w:color="auto"/>
                <w:right w:val="none" w:sz="0" w:space="0" w:color="auto"/>
              </w:divBdr>
            </w:div>
            <w:div w:id="295841396">
              <w:marLeft w:val="0"/>
              <w:marRight w:val="0"/>
              <w:marTop w:val="0"/>
              <w:marBottom w:val="0"/>
              <w:divBdr>
                <w:top w:val="none" w:sz="0" w:space="0" w:color="auto"/>
                <w:left w:val="none" w:sz="0" w:space="0" w:color="auto"/>
                <w:bottom w:val="none" w:sz="0" w:space="0" w:color="auto"/>
                <w:right w:val="none" w:sz="0" w:space="0" w:color="auto"/>
              </w:divBdr>
            </w:div>
            <w:div w:id="453913274">
              <w:marLeft w:val="0"/>
              <w:marRight w:val="0"/>
              <w:marTop w:val="0"/>
              <w:marBottom w:val="0"/>
              <w:divBdr>
                <w:top w:val="none" w:sz="0" w:space="0" w:color="auto"/>
                <w:left w:val="none" w:sz="0" w:space="0" w:color="auto"/>
                <w:bottom w:val="none" w:sz="0" w:space="0" w:color="auto"/>
                <w:right w:val="none" w:sz="0" w:space="0" w:color="auto"/>
              </w:divBdr>
            </w:div>
            <w:div w:id="593635886">
              <w:marLeft w:val="0"/>
              <w:marRight w:val="0"/>
              <w:marTop w:val="0"/>
              <w:marBottom w:val="0"/>
              <w:divBdr>
                <w:top w:val="none" w:sz="0" w:space="0" w:color="auto"/>
                <w:left w:val="none" w:sz="0" w:space="0" w:color="auto"/>
                <w:bottom w:val="none" w:sz="0" w:space="0" w:color="auto"/>
                <w:right w:val="none" w:sz="0" w:space="0" w:color="auto"/>
              </w:divBdr>
            </w:div>
            <w:div w:id="621573337">
              <w:marLeft w:val="0"/>
              <w:marRight w:val="0"/>
              <w:marTop w:val="0"/>
              <w:marBottom w:val="0"/>
              <w:divBdr>
                <w:top w:val="none" w:sz="0" w:space="0" w:color="auto"/>
                <w:left w:val="none" w:sz="0" w:space="0" w:color="auto"/>
                <w:bottom w:val="none" w:sz="0" w:space="0" w:color="auto"/>
                <w:right w:val="none" w:sz="0" w:space="0" w:color="auto"/>
              </w:divBdr>
            </w:div>
            <w:div w:id="636879645">
              <w:marLeft w:val="0"/>
              <w:marRight w:val="0"/>
              <w:marTop w:val="0"/>
              <w:marBottom w:val="0"/>
              <w:divBdr>
                <w:top w:val="none" w:sz="0" w:space="0" w:color="auto"/>
                <w:left w:val="none" w:sz="0" w:space="0" w:color="auto"/>
                <w:bottom w:val="none" w:sz="0" w:space="0" w:color="auto"/>
                <w:right w:val="none" w:sz="0" w:space="0" w:color="auto"/>
              </w:divBdr>
            </w:div>
            <w:div w:id="732125852">
              <w:marLeft w:val="0"/>
              <w:marRight w:val="0"/>
              <w:marTop w:val="0"/>
              <w:marBottom w:val="0"/>
              <w:divBdr>
                <w:top w:val="none" w:sz="0" w:space="0" w:color="auto"/>
                <w:left w:val="none" w:sz="0" w:space="0" w:color="auto"/>
                <w:bottom w:val="none" w:sz="0" w:space="0" w:color="auto"/>
                <w:right w:val="none" w:sz="0" w:space="0" w:color="auto"/>
              </w:divBdr>
            </w:div>
            <w:div w:id="929773965">
              <w:marLeft w:val="0"/>
              <w:marRight w:val="0"/>
              <w:marTop w:val="0"/>
              <w:marBottom w:val="0"/>
              <w:divBdr>
                <w:top w:val="none" w:sz="0" w:space="0" w:color="auto"/>
                <w:left w:val="none" w:sz="0" w:space="0" w:color="auto"/>
                <w:bottom w:val="none" w:sz="0" w:space="0" w:color="auto"/>
                <w:right w:val="none" w:sz="0" w:space="0" w:color="auto"/>
              </w:divBdr>
            </w:div>
            <w:div w:id="959998767">
              <w:marLeft w:val="0"/>
              <w:marRight w:val="0"/>
              <w:marTop w:val="0"/>
              <w:marBottom w:val="0"/>
              <w:divBdr>
                <w:top w:val="none" w:sz="0" w:space="0" w:color="auto"/>
                <w:left w:val="none" w:sz="0" w:space="0" w:color="auto"/>
                <w:bottom w:val="none" w:sz="0" w:space="0" w:color="auto"/>
                <w:right w:val="none" w:sz="0" w:space="0" w:color="auto"/>
              </w:divBdr>
            </w:div>
            <w:div w:id="1127120787">
              <w:marLeft w:val="0"/>
              <w:marRight w:val="0"/>
              <w:marTop w:val="0"/>
              <w:marBottom w:val="0"/>
              <w:divBdr>
                <w:top w:val="none" w:sz="0" w:space="0" w:color="auto"/>
                <w:left w:val="none" w:sz="0" w:space="0" w:color="auto"/>
                <w:bottom w:val="none" w:sz="0" w:space="0" w:color="auto"/>
                <w:right w:val="none" w:sz="0" w:space="0" w:color="auto"/>
              </w:divBdr>
            </w:div>
            <w:div w:id="1138843194">
              <w:marLeft w:val="0"/>
              <w:marRight w:val="0"/>
              <w:marTop w:val="0"/>
              <w:marBottom w:val="0"/>
              <w:divBdr>
                <w:top w:val="none" w:sz="0" w:space="0" w:color="auto"/>
                <w:left w:val="none" w:sz="0" w:space="0" w:color="auto"/>
                <w:bottom w:val="none" w:sz="0" w:space="0" w:color="auto"/>
                <w:right w:val="none" w:sz="0" w:space="0" w:color="auto"/>
              </w:divBdr>
            </w:div>
            <w:div w:id="1183784985">
              <w:marLeft w:val="0"/>
              <w:marRight w:val="0"/>
              <w:marTop w:val="0"/>
              <w:marBottom w:val="0"/>
              <w:divBdr>
                <w:top w:val="none" w:sz="0" w:space="0" w:color="auto"/>
                <w:left w:val="none" w:sz="0" w:space="0" w:color="auto"/>
                <w:bottom w:val="none" w:sz="0" w:space="0" w:color="auto"/>
                <w:right w:val="none" w:sz="0" w:space="0" w:color="auto"/>
              </w:divBdr>
            </w:div>
            <w:div w:id="1263563197">
              <w:marLeft w:val="0"/>
              <w:marRight w:val="0"/>
              <w:marTop w:val="0"/>
              <w:marBottom w:val="0"/>
              <w:divBdr>
                <w:top w:val="none" w:sz="0" w:space="0" w:color="auto"/>
                <w:left w:val="none" w:sz="0" w:space="0" w:color="auto"/>
                <w:bottom w:val="none" w:sz="0" w:space="0" w:color="auto"/>
                <w:right w:val="none" w:sz="0" w:space="0" w:color="auto"/>
              </w:divBdr>
            </w:div>
            <w:div w:id="1285772788">
              <w:marLeft w:val="0"/>
              <w:marRight w:val="0"/>
              <w:marTop w:val="0"/>
              <w:marBottom w:val="0"/>
              <w:divBdr>
                <w:top w:val="none" w:sz="0" w:space="0" w:color="auto"/>
                <w:left w:val="none" w:sz="0" w:space="0" w:color="auto"/>
                <w:bottom w:val="none" w:sz="0" w:space="0" w:color="auto"/>
                <w:right w:val="none" w:sz="0" w:space="0" w:color="auto"/>
              </w:divBdr>
            </w:div>
            <w:div w:id="1367485608">
              <w:marLeft w:val="0"/>
              <w:marRight w:val="0"/>
              <w:marTop w:val="0"/>
              <w:marBottom w:val="0"/>
              <w:divBdr>
                <w:top w:val="none" w:sz="0" w:space="0" w:color="auto"/>
                <w:left w:val="none" w:sz="0" w:space="0" w:color="auto"/>
                <w:bottom w:val="none" w:sz="0" w:space="0" w:color="auto"/>
                <w:right w:val="none" w:sz="0" w:space="0" w:color="auto"/>
              </w:divBdr>
            </w:div>
            <w:div w:id="1551183258">
              <w:marLeft w:val="0"/>
              <w:marRight w:val="0"/>
              <w:marTop w:val="0"/>
              <w:marBottom w:val="0"/>
              <w:divBdr>
                <w:top w:val="none" w:sz="0" w:space="0" w:color="auto"/>
                <w:left w:val="none" w:sz="0" w:space="0" w:color="auto"/>
                <w:bottom w:val="none" w:sz="0" w:space="0" w:color="auto"/>
                <w:right w:val="none" w:sz="0" w:space="0" w:color="auto"/>
              </w:divBdr>
            </w:div>
            <w:div w:id="1631982909">
              <w:marLeft w:val="0"/>
              <w:marRight w:val="0"/>
              <w:marTop w:val="0"/>
              <w:marBottom w:val="0"/>
              <w:divBdr>
                <w:top w:val="none" w:sz="0" w:space="0" w:color="auto"/>
                <w:left w:val="none" w:sz="0" w:space="0" w:color="auto"/>
                <w:bottom w:val="none" w:sz="0" w:space="0" w:color="auto"/>
                <w:right w:val="none" w:sz="0" w:space="0" w:color="auto"/>
              </w:divBdr>
            </w:div>
            <w:div w:id="1694457359">
              <w:marLeft w:val="0"/>
              <w:marRight w:val="0"/>
              <w:marTop w:val="0"/>
              <w:marBottom w:val="0"/>
              <w:divBdr>
                <w:top w:val="none" w:sz="0" w:space="0" w:color="auto"/>
                <w:left w:val="none" w:sz="0" w:space="0" w:color="auto"/>
                <w:bottom w:val="none" w:sz="0" w:space="0" w:color="auto"/>
                <w:right w:val="none" w:sz="0" w:space="0" w:color="auto"/>
              </w:divBdr>
            </w:div>
            <w:div w:id="1696157548">
              <w:marLeft w:val="0"/>
              <w:marRight w:val="0"/>
              <w:marTop w:val="0"/>
              <w:marBottom w:val="0"/>
              <w:divBdr>
                <w:top w:val="none" w:sz="0" w:space="0" w:color="auto"/>
                <w:left w:val="none" w:sz="0" w:space="0" w:color="auto"/>
                <w:bottom w:val="none" w:sz="0" w:space="0" w:color="auto"/>
                <w:right w:val="none" w:sz="0" w:space="0" w:color="auto"/>
              </w:divBdr>
            </w:div>
            <w:div w:id="1977249638">
              <w:marLeft w:val="0"/>
              <w:marRight w:val="0"/>
              <w:marTop w:val="0"/>
              <w:marBottom w:val="0"/>
              <w:divBdr>
                <w:top w:val="none" w:sz="0" w:space="0" w:color="auto"/>
                <w:left w:val="none" w:sz="0" w:space="0" w:color="auto"/>
                <w:bottom w:val="none" w:sz="0" w:space="0" w:color="auto"/>
                <w:right w:val="none" w:sz="0" w:space="0" w:color="auto"/>
              </w:divBdr>
            </w:div>
            <w:div w:id="2049061410">
              <w:marLeft w:val="0"/>
              <w:marRight w:val="0"/>
              <w:marTop w:val="0"/>
              <w:marBottom w:val="0"/>
              <w:divBdr>
                <w:top w:val="none" w:sz="0" w:space="0" w:color="auto"/>
                <w:left w:val="none" w:sz="0" w:space="0" w:color="auto"/>
                <w:bottom w:val="none" w:sz="0" w:space="0" w:color="auto"/>
                <w:right w:val="none" w:sz="0" w:space="0" w:color="auto"/>
              </w:divBdr>
            </w:div>
            <w:div w:id="2055155283">
              <w:marLeft w:val="0"/>
              <w:marRight w:val="0"/>
              <w:marTop w:val="0"/>
              <w:marBottom w:val="0"/>
              <w:divBdr>
                <w:top w:val="none" w:sz="0" w:space="0" w:color="auto"/>
                <w:left w:val="none" w:sz="0" w:space="0" w:color="auto"/>
                <w:bottom w:val="none" w:sz="0" w:space="0" w:color="auto"/>
                <w:right w:val="none" w:sz="0" w:space="0" w:color="auto"/>
              </w:divBdr>
            </w:div>
            <w:div w:id="21352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9032">
      <w:bodyDiv w:val="1"/>
      <w:marLeft w:val="0"/>
      <w:marRight w:val="0"/>
      <w:marTop w:val="0"/>
      <w:marBottom w:val="0"/>
      <w:divBdr>
        <w:top w:val="none" w:sz="0" w:space="0" w:color="auto"/>
        <w:left w:val="none" w:sz="0" w:space="0" w:color="auto"/>
        <w:bottom w:val="none" w:sz="0" w:space="0" w:color="auto"/>
        <w:right w:val="none" w:sz="0" w:space="0" w:color="auto"/>
      </w:divBdr>
    </w:div>
    <w:div w:id="1405564434">
      <w:bodyDiv w:val="1"/>
      <w:marLeft w:val="0"/>
      <w:marRight w:val="0"/>
      <w:marTop w:val="0"/>
      <w:marBottom w:val="0"/>
      <w:divBdr>
        <w:top w:val="none" w:sz="0" w:space="0" w:color="auto"/>
        <w:left w:val="none" w:sz="0" w:space="0" w:color="auto"/>
        <w:bottom w:val="none" w:sz="0" w:space="0" w:color="auto"/>
        <w:right w:val="none" w:sz="0" w:space="0" w:color="auto"/>
      </w:divBdr>
    </w:div>
    <w:div w:id="1409308351">
      <w:bodyDiv w:val="1"/>
      <w:marLeft w:val="0"/>
      <w:marRight w:val="0"/>
      <w:marTop w:val="0"/>
      <w:marBottom w:val="0"/>
      <w:divBdr>
        <w:top w:val="none" w:sz="0" w:space="0" w:color="auto"/>
        <w:left w:val="none" w:sz="0" w:space="0" w:color="auto"/>
        <w:bottom w:val="none" w:sz="0" w:space="0" w:color="auto"/>
        <w:right w:val="none" w:sz="0" w:space="0" w:color="auto"/>
      </w:divBdr>
    </w:div>
    <w:div w:id="1409813720">
      <w:bodyDiv w:val="1"/>
      <w:marLeft w:val="0"/>
      <w:marRight w:val="0"/>
      <w:marTop w:val="0"/>
      <w:marBottom w:val="0"/>
      <w:divBdr>
        <w:top w:val="none" w:sz="0" w:space="0" w:color="auto"/>
        <w:left w:val="none" w:sz="0" w:space="0" w:color="auto"/>
        <w:bottom w:val="none" w:sz="0" w:space="0" w:color="auto"/>
        <w:right w:val="none" w:sz="0" w:space="0" w:color="auto"/>
      </w:divBdr>
    </w:div>
    <w:div w:id="1411462981">
      <w:bodyDiv w:val="1"/>
      <w:marLeft w:val="0"/>
      <w:marRight w:val="0"/>
      <w:marTop w:val="0"/>
      <w:marBottom w:val="0"/>
      <w:divBdr>
        <w:top w:val="none" w:sz="0" w:space="0" w:color="auto"/>
        <w:left w:val="none" w:sz="0" w:space="0" w:color="auto"/>
        <w:bottom w:val="none" w:sz="0" w:space="0" w:color="auto"/>
        <w:right w:val="none" w:sz="0" w:space="0" w:color="auto"/>
      </w:divBdr>
    </w:div>
    <w:div w:id="1412124006">
      <w:bodyDiv w:val="1"/>
      <w:marLeft w:val="0"/>
      <w:marRight w:val="0"/>
      <w:marTop w:val="0"/>
      <w:marBottom w:val="0"/>
      <w:divBdr>
        <w:top w:val="none" w:sz="0" w:space="0" w:color="auto"/>
        <w:left w:val="none" w:sz="0" w:space="0" w:color="auto"/>
        <w:bottom w:val="none" w:sz="0" w:space="0" w:color="auto"/>
        <w:right w:val="none" w:sz="0" w:space="0" w:color="auto"/>
      </w:divBdr>
    </w:div>
    <w:div w:id="1413315022">
      <w:bodyDiv w:val="1"/>
      <w:marLeft w:val="0"/>
      <w:marRight w:val="0"/>
      <w:marTop w:val="0"/>
      <w:marBottom w:val="0"/>
      <w:divBdr>
        <w:top w:val="none" w:sz="0" w:space="0" w:color="auto"/>
        <w:left w:val="none" w:sz="0" w:space="0" w:color="auto"/>
        <w:bottom w:val="none" w:sz="0" w:space="0" w:color="auto"/>
        <w:right w:val="none" w:sz="0" w:space="0" w:color="auto"/>
      </w:divBdr>
    </w:div>
    <w:div w:id="1415398850">
      <w:bodyDiv w:val="1"/>
      <w:marLeft w:val="0"/>
      <w:marRight w:val="0"/>
      <w:marTop w:val="0"/>
      <w:marBottom w:val="0"/>
      <w:divBdr>
        <w:top w:val="none" w:sz="0" w:space="0" w:color="auto"/>
        <w:left w:val="none" w:sz="0" w:space="0" w:color="auto"/>
        <w:bottom w:val="none" w:sz="0" w:space="0" w:color="auto"/>
        <w:right w:val="none" w:sz="0" w:space="0" w:color="auto"/>
      </w:divBdr>
    </w:div>
    <w:div w:id="1418016248">
      <w:bodyDiv w:val="1"/>
      <w:marLeft w:val="0"/>
      <w:marRight w:val="0"/>
      <w:marTop w:val="0"/>
      <w:marBottom w:val="0"/>
      <w:divBdr>
        <w:top w:val="none" w:sz="0" w:space="0" w:color="auto"/>
        <w:left w:val="none" w:sz="0" w:space="0" w:color="auto"/>
        <w:bottom w:val="none" w:sz="0" w:space="0" w:color="auto"/>
        <w:right w:val="none" w:sz="0" w:space="0" w:color="auto"/>
      </w:divBdr>
    </w:div>
    <w:div w:id="1419672295">
      <w:bodyDiv w:val="1"/>
      <w:marLeft w:val="0"/>
      <w:marRight w:val="0"/>
      <w:marTop w:val="0"/>
      <w:marBottom w:val="0"/>
      <w:divBdr>
        <w:top w:val="none" w:sz="0" w:space="0" w:color="auto"/>
        <w:left w:val="none" w:sz="0" w:space="0" w:color="auto"/>
        <w:bottom w:val="none" w:sz="0" w:space="0" w:color="auto"/>
        <w:right w:val="none" w:sz="0" w:space="0" w:color="auto"/>
      </w:divBdr>
    </w:div>
    <w:div w:id="1420061000">
      <w:bodyDiv w:val="1"/>
      <w:marLeft w:val="0"/>
      <w:marRight w:val="0"/>
      <w:marTop w:val="0"/>
      <w:marBottom w:val="0"/>
      <w:divBdr>
        <w:top w:val="none" w:sz="0" w:space="0" w:color="auto"/>
        <w:left w:val="none" w:sz="0" w:space="0" w:color="auto"/>
        <w:bottom w:val="none" w:sz="0" w:space="0" w:color="auto"/>
        <w:right w:val="none" w:sz="0" w:space="0" w:color="auto"/>
      </w:divBdr>
      <w:divsChild>
        <w:div w:id="444465351">
          <w:marLeft w:val="0"/>
          <w:marRight w:val="0"/>
          <w:marTop w:val="0"/>
          <w:marBottom w:val="0"/>
          <w:divBdr>
            <w:top w:val="none" w:sz="0" w:space="0" w:color="auto"/>
            <w:left w:val="none" w:sz="0" w:space="0" w:color="auto"/>
            <w:bottom w:val="none" w:sz="0" w:space="0" w:color="auto"/>
            <w:right w:val="none" w:sz="0" w:space="0" w:color="auto"/>
          </w:divBdr>
          <w:divsChild>
            <w:div w:id="918179658">
              <w:marLeft w:val="0"/>
              <w:marRight w:val="0"/>
              <w:marTop w:val="0"/>
              <w:marBottom w:val="0"/>
              <w:divBdr>
                <w:top w:val="none" w:sz="0" w:space="0" w:color="auto"/>
                <w:left w:val="none" w:sz="0" w:space="0" w:color="auto"/>
                <w:bottom w:val="none" w:sz="0" w:space="0" w:color="auto"/>
                <w:right w:val="none" w:sz="0" w:space="0" w:color="auto"/>
              </w:divBdr>
            </w:div>
            <w:div w:id="15429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2244">
      <w:bodyDiv w:val="1"/>
      <w:marLeft w:val="0"/>
      <w:marRight w:val="0"/>
      <w:marTop w:val="0"/>
      <w:marBottom w:val="0"/>
      <w:divBdr>
        <w:top w:val="none" w:sz="0" w:space="0" w:color="auto"/>
        <w:left w:val="none" w:sz="0" w:space="0" w:color="auto"/>
        <w:bottom w:val="none" w:sz="0" w:space="0" w:color="auto"/>
        <w:right w:val="none" w:sz="0" w:space="0" w:color="auto"/>
      </w:divBdr>
      <w:divsChild>
        <w:div w:id="1245535277">
          <w:marLeft w:val="0"/>
          <w:marRight w:val="0"/>
          <w:marTop w:val="0"/>
          <w:marBottom w:val="0"/>
          <w:divBdr>
            <w:top w:val="none" w:sz="0" w:space="0" w:color="auto"/>
            <w:left w:val="none" w:sz="0" w:space="0" w:color="auto"/>
            <w:bottom w:val="none" w:sz="0" w:space="0" w:color="auto"/>
            <w:right w:val="none" w:sz="0" w:space="0" w:color="auto"/>
          </w:divBdr>
          <w:divsChild>
            <w:div w:id="10676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901">
      <w:bodyDiv w:val="1"/>
      <w:marLeft w:val="0"/>
      <w:marRight w:val="0"/>
      <w:marTop w:val="0"/>
      <w:marBottom w:val="0"/>
      <w:divBdr>
        <w:top w:val="none" w:sz="0" w:space="0" w:color="auto"/>
        <w:left w:val="none" w:sz="0" w:space="0" w:color="auto"/>
        <w:bottom w:val="none" w:sz="0" w:space="0" w:color="auto"/>
        <w:right w:val="none" w:sz="0" w:space="0" w:color="auto"/>
      </w:divBdr>
      <w:divsChild>
        <w:div w:id="1779061104">
          <w:marLeft w:val="0"/>
          <w:marRight w:val="0"/>
          <w:marTop w:val="0"/>
          <w:marBottom w:val="0"/>
          <w:divBdr>
            <w:top w:val="none" w:sz="0" w:space="0" w:color="auto"/>
            <w:left w:val="none" w:sz="0" w:space="0" w:color="auto"/>
            <w:bottom w:val="none" w:sz="0" w:space="0" w:color="auto"/>
            <w:right w:val="none" w:sz="0" w:space="0" w:color="auto"/>
          </w:divBdr>
          <w:divsChild>
            <w:div w:id="18326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6188">
      <w:bodyDiv w:val="1"/>
      <w:marLeft w:val="0"/>
      <w:marRight w:val="0"/>
      <w:marTop w:val="0"/>
      <w:marBottom w:val="0"/>
      <w:divBdr>
        <w:top w:val="none" w:sz="0" w:space="0" w:color="auto"/>
        <w:left w:val="none" w:sz="0" w:space="0" w:color="auto"/>
        <w:bottom w:val="none" w:sz="0" w:space="0" w:color="auto"/>
        <w:right w:val="none" w:sz="0" w:space="0" w:color="auto"/>
      </w:divBdr>
    </w:div>
    <w:div w:id="1423910077">
      <w:bodyDiv w:val="1"/>
      <w:marLeft w:val="0"/>
      <w:marRight w:val="0"/>
      <w:marTop w:val="0"/>
      <w:marBottom w:val="0"/>
      <w:divBdr>
        <w:top w:val="none" w:sz="0" w:space="0" w:color="auto"/>
        <w:left w:val="none" w:sz="0" w:space="0" w:color="auto"/>
        <w:bottom w:val="none" w:sz="0" w:space="0" w:color="auto"/>
        <w:right w:val="none" w:sz="0" w:space="0" w:color="auto"/>
      </w:divBdr>
      <w:divsChild>
        <w:div w:id="978537120">
          <w:marLeft w:val="0"/>
          <w:marRight w:val="0"/>
          <w:marTop w:val="0"/>
          <w:marBottom w:val="0"/>
          <w:divBdr>
            <w:top w:val="none" w:sz="0" w:space="0" w:color="auto"/>
            <w:left w:val="none" w:sz="0" w:space="0" w:color="auto"/>
            <w:bottom w:val="none" w:sz="0" w:space="0" w:color="auto"/>
            <w:right w:val="none" w:sz="0" w:space="0" w:color="auto"/>
          </w:divBdr>
        </w:div>
        <w:div w:id="2110081675">
          <w:marLeft w:val="0"/>
          <w:marRight w:val="0"/>
          <w:marTop w:val="0"/>
          <w:marBottom w:val="0"/>
          <w:divBdr>
            <w:top w:val="none" w:sz="0" w:space="0" w:color="auto"/>
            <w:left w:val="none" w:sz="0" w:space="0" w:color="auto"/>
            <w:bottom w:val="none" w:sz="0" w:space="0" w:color="auto"/>
            <w:right w:val="none" w:sz="0" w:space="0" w:color="auto"/>
          </w:divBdr>
        </w:div>
      </w:divsChild>
    </w:div>
    <w:div w:id="1426076086">
      <w:bodyDiv w:val="1"/>
      <w:marLeft w:val="0"/>
      <w:marRight w:val="0"/>
      <w:marTop w:val="0"/>
      <w:marBottom w:val="0"/>
      <w:divBdr>
        <w:top w:val="none" w:sz="0" w:space="0" w:color="auto"/>
        <w:left w:val="none" w:sz="0" w:space="0" w:color="auto"/>
        <w:bottom w:val="none" w:sz="0" w:space="0" w:color="auto"/>
        <w:right w:val="none" w:sz="0" w:space="0" w:color="auto"/>
      </w:divBdr>
      <w:divsChild>
        <w:div w:id="1632977146">
          <w:marLeft w:val="0"/>
          <w:marRight w:val="0"/>
          <w:marTop w:val="0"/>
          <w:marBottom w:val="0"/>
          <w:divBdr>
            <w:top w:val="none" w:sz="0" w:space="0" w:color="auto"/>
            <w:left w:val="none" w:sz="0" w:space="0" w:color="auto"/>
            <w:bottom w:val="none" w:sz="0" w:space="0" w:color="auto"/>
            <w:right w:val="none" w:sz="0" w:space="0" w:color="auto"/>
          </w:divBdr>
          <w:divsChild>
            <w:div w:id="198706155">
              <w:marLeft w:val="0"/>
              <w:marRight w:val="0"/>
              <w:marTop w:val="0"/>
              <w:marBottom w:val="0"/>
              <w:divBdr>
                <w:top w:val="none" w:sz="0" w:space="0" w:color="auto"/>
                <w:left w:val="none" w:sz="0" w:space="0" w:color="auto"/>
                <w:bottom w:val="none" w:sz="0" w:space="0" w:color="auto"/>
                <w:right w:val="none" w:sz="0" w:space="0" w:color="auto"/>
              </w:divBdr>
            </w:div>
            <w:div w:id="13279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6856">
      <w:bodyDiv w:val="1"/>
      <w:marLeft w:val="0"/>
      <w:marRight w:val="0"/>
      <w:marTop w:val="0"/>
      <w:marBottom w:val="0"/>
      <w:divBdr>
        <w:top w:val="none" w:sz="0" w:space="0" w:color="auto"/>
        <w:left w:val="none" w:sz="0" w:space="0" w:color="auto"/>
        <w:bottom w:val="none" w:sz="0" w:space="0" w:color="auto"/>
        <w:right w:val="none" w:sz="0" w:space="0" w:color="auto"/>
      </w:divBdr>
      <w:divsChild>
        <w:div w:id="132140737">
          <w:marLeft w:val="0"/>
          <w:marRight w:val="0"/>
          <w:marTop w:val="0"/>
          <w:marBottom w:val="0"/>
          <w:divBdr>
            <w:top w:val="none" w:sz="0" w:space="0" w:color="auto"/>
            <w:left w:val="none" w:sz="0" w:space="0" w:color="auto"/>
            <w:bottom w:val="none" w:sz="0" w:space="0" w:color="auto"/>
            <w:right w:val="none" w:sz="0" w:space="0" w:color="auto"/>
          </w:divBdr>
        </w:div>
        <w:div w:id="1672178282">
          <w:marLeft w:val="0"/>
          <w:marRight w:val="0"/>
          <w:marTop w:val="0"/>
          <w:marBottom w:val="0"/>
          <w:divBdr>
            <w:top w:val="none" w:sz="0" w:space="0" w:color="auto"/>
            <w:left w:val="none" w:sz="0" w:space="0" w:color="auto"/>
            <w:bottom w:val="none" w:sz="0" w:space="0" w:color="auto"/>
            <w:right w:val="none" w:sz="0" w:space="0" w:color="auto"/>
          </w:divBdr>
        </w:div>
      </w:divsChild>
    </w:div>
    <w:div w:id="1431008803">
      <w:bodyDiv w:val="1"/>
      <w:marLeft w:val="0"/>
      <w:marRight w:val="0"/>
      <w:marTop w:val="0"/>
      <w:marBottom w:val="0"/>
      <w:divBdr>
        <w:top w:val="none" w:sz="0" w:space="0" w:color="auto"/>
        <w:left w:val="none" w:sz="0" w:space="0" w:color="auto"/>
        <w:bottom w:val="none" w:sz="0" w:space="0" w:color="auto"/>
        <w:right w:val="none" w:sz="0" w:space="0" w:color="auto"/>
      </w:divBdr>
    </w:div>
    <w:div w:id="1433890071">
      <w:bodyDiv w:val="1"/>
      <w:marLeft w:val="0"/>
      <w:marRight w:val="0"/>
      <w:marTop w:val="0"/>
      <w:marBottom w:val="0"/>
      <w:divBdr>
        <w:top w:val="none" w:sz="0" w:space="0" w:color="auto"/>
        <w:left w:val="none" w:sz="0" w:space="0" w:color="auto"/>
        <w:bottom w:val="none" w:sz="0" w:space="0" w:color="auto"/>
        <w:right w:val="none" w:sz="0" w:space="0" w:color="auto"/>
      </w:divBdr>
    </w:div>
    <w:div w:id="1434010974">
      <w:bodyDiv w:val="1"/>
      <w:marLeft w:val="0"/>
      <w:marRight w:val="0"/>
      <w:marTop w:val="0"/>
      <w:marBottom w:val="0"/>
      <w:divBdr>
        <w:top w:val="none" w:sz="0" w:space="0" w:color="auto"/>
        <w:left w:val="none" w:sz="0" w:space="0" w:color="auto"/>
        <w:bottom w:val="none" w:sz="0" w:space="0" w:color="auto"/>
        <w:right w:val="none" w:sz="0" w:space="0" w:color="auto"/>
      </w:divBdr>
      <w:divsChild>
        <w:div w:id="1789545743">
          <w:marLeft w:val="0"/>
          <w:marRight w:val="0"/>
          <w:marTop w:val="0"/>
          <w:marBottom w:val="0"/>
          <w:divBdr>
            <w:top w:val="none" w:sz="0" w:space="0" w:color="auto"/>
            <w:left w:val="none" w:sz="0" w:space="0" w:color="auto"/>
            <w:bottom w:val="none" w:sz="0" w:space="0" w:color="auto"/>
            <w:right w:val="none" w:sz="0" w:space="0" w:color="auto"/>
          </w:divBdr>
          <w:divsChild>
            <w:div w:id="124202467">
              <w:marLeft w:val="0"/>
              <w:marRight w:val="0"/>
              <w:marTop w:val="0"/>
              <w:marBottom w:val="0"/>
              <w:divBdr>
                <w:top w:val="none" w:sz="0" w:space="0" w:color="auto"/>
                <w:left w:val="none" w:sz="0" w:space="0" w:color="auto"/>
                <w:bottom w:val="none" w:sz="0" w:space="0" w:color="auto"/>
                <w:right w:val="none" w:sz="0" w:space="0" w:color="auto"/>
              </w:divBdr>
              <w:divsChild>
                <w:div w:id="1721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23003">
      <w:bodyDiv w:val="1"/>
      <w:marLeft w:val="0"/>
      <w:marRight w:val="0"/>
      <w:marTop w:val="0"/>
      <w:marBottom w:val="0"/>
      <w:divBdr>
        <w:top w:val="none" w:sz="0" w:space="0" w:color="auto"/>
        <w:left w:val="none" w:sz="0" w:space="0" w:color="auto"/>
        <w:bottom w:val="none" w:sz="0" w:space="0" w:color="auto"/>
        <w:right w:val="none" w:sz="0" w:space="0" w:color="auto"/>
      </w:divBdr>
    </w:div>
    <w:div w:id="1435709742">
      <w:bodyDiv w:val="1"/>
      <w:marLeft w:val="0"/>
      <w:marRight w:val="0"/>
      <w:marTop w:val="0"/>
      <w:marBottom w:val="0"/>
      <w:divBdr>
        <w:top w:val="none" w:sz="0" w:space="0" w:color="auto"/>
        <w:left w:val="none" w:sz="0" w:space="0" w:color="auto"/>
        <w:bottom w:val="none" w:sz="0" w:space="0" w:color="auto"/>
        <w:right w:val="none" w:sz="0" w:space="0" w:color="auto"/>
      </w:divBdr>
      <w:divsChild>
        <w:div w:id="1261454583">
          <w:marLeft w:val="0"/>
          <w:marRight w:val="0"/>
          <w:marTop w:val="0"/>
          <w:marBottom w:val="0"/>
          <w:divBdr>
            <w:top w:val="none" w:sz="0" w:space="0" w:color="auto"/>
            <w:left w:val="none" w:sz="0" w:space="0" w:color="auto"/>
            <w:bottom w:val="none" w:sz="0" w:space="0" w:color="auto"/>
            <w:right w:val="none" w:sz="0" w:space="0" w:color="auto"/>
          </w:divBdr>
          <w:divsChild>
            <w:div w:id="1989900434">
              <w:marLeft w:val="0"/>
              <w:marRight w:val="0"/>
              <w:marTop w:val="0"/>
              <w:marBottom w:val="0"/>
              <w:divBdr>
                <w:top w:val="none" w:sz="0" w:space="0" w:color="auto"/>
                <w:left w:val="none" w:sz="0" w:space="0" w:color="auto"/>
                <w:bottom w:val="none" w:sz="0" w:space="0" w:color="auto"/>
                <w:right w:val="none" w:sz="0" w:space="0" w:color="auto"/>
              </w:divBdr>
            </w:div>
            <w:div w:id="434717344">
              <w:marLeft w:val="0"/>
              <w:marRight w:val="0"/>
              <w:marTop w:val="0"/>
              <w:marBottom w:val="0"/>
              <w:divBdr>
                <w:top w:val="none" w:sz="0" w:space="0" w:color="auto"/>
                <w:left w:val="none" w:sz="0" w:space="0" w:color="auto"/>
                <w:bottom w:val="none" w:sz="0" w:space="0" w:color="auto"/>
                <w:right w:val="none" w:sz="0" w:space="0" w:color="auto"/>
              </w:divBdr>
            </w:div>
            <w:div w:id="3084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992">
      <w:bodyDiv w:val="1"/>
      <w:marLeft w:val="0"/>
      <w:marRight w:val="0"/>
      <w:marTop w:val="0"/>
      <w:marBottom w:val="0"/>
      <w:divBdr>
        <w:top w:val="none" w:sz="0" w:space="0" w:color="auto"/>
        <w:left w:val="none" w:sz="0" w:space="0" w:color="auto"/>
        <w:bottom w:val="none" w:sz="0" w:space="0" w:color="auto"/>
        <w:right w:val="none" w:sz="0" w:space="0" w:color="auto"/>
      </w:divBdr>
    </w:div>
    <w:div w:id="1436440417">
      <w:bodyDiv w:val="1"/>
      <w:marLeft w:val="0"/>
      <w:marRight w:val="0"/>
      <w:marTop w:val="0"/>
      <w:marBottom w:val="0"/>
      <w:divBdr>
        <w:top w:val="none" w:sz="0" w:space="0" w:color="auto"/>
        <w:left w:val="none" w:sz="0" w:space="0" w:color="auto"/>
        <w:bottom w:val="none" w:sz="0" w:space="0" w:color="auto"/>
        <w:right w:val="none" w:sz="0" w:space="0" w:color="auto"/>
      </w:divBdr>
      <w:divsChild>
        <w:div w:id="1013847941">
          <w:marLeft w:val="0"/>
          <w:marRight w:val="0"/>
          <w:marTop w:val="0"/>
          <w:marBottom w:val="0"/>
          <w:divBdr>
            <w:top w:val="none" w:sz="0" w:space="0" w:color="auto"/>
            <w:left w:val="none" w:sz="0" w:space="0" w:color="auto"/>
            <w:bottom w:val="none" w:sz="0" w:space="0" w:color="auto"/>
            <w:right w:val="none" w:sz="0" w:space="0" w:color="auto"/>
          </w:divBdr>
          <w:divsChild>
            <w:div w:id="6247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7947">
      <w:bodyDiv w:val="1"/>
      <w:marLeft w:val="0"/>
      <w:marRight w:val="0"/>
      <w:marTop w:val="0"/>
      <w:marBottom w:val="0"/>
      <w:divBdr>
        <w:top w:val="none" w:sz="0" w:space="0" w:color="auto"/>
        <w:left w:val="none" w:sz="0" w:space="0" w:color="auto"/>
        <w:bottom w:val="none" w:sz="0" w:space="0" w:color="auto"/>
        <w:right w:val="none" w:sz="0" w:space="0" w:color="auto"/>
      </w:divBdr>
      <w:divsChild>
        <w:div w:id="544415291">
          <w:marLeft w:val="0"/>
          <w:marRight w:val="0"/>
          <w:marTop w:val="0"/>
          <w:marBottom w:val="0"/>
          <w:divBdr>
            <w:top w:val="none" w:sz="0" w:space="0" w:color="auto"/>
            <w:left w:val="none" w:sz="0" w:space="0" w:color="auto"/>
            <w:bottom w:val="none" w:sz="0" w:space="0" w:color="auto"/>
            <w:right w:val="none" w:sz="0" w:space="0" w:color="auto"/>
          </w:divBdr>
          <w:divsChild>
            <w:div w:id="5177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6396">
      <w:bodyDiv w:val="1"/>
      <w:marLeft w:val="0"/>
      <w:marRight w:val="0"/>
      <w:marTop w:val="0"/>
      <w:marBottom w:val="0"/>
      <w:divBdr>
        <w:top w:val="none" w:sz="0" w:space="0" w:color="auto"/>
        <w:left w:val="none" w:sz="0" w:space="0" w:color="auto"/>
        <w:bottom w:val="none" w:sz="0" w:space="0" w:color="auto"/>
        <w:right w:val="none" w:sz="0" w:space="0" w:color="auto"/>
      </w:divBdr>
    </w:div>
    <w:div w:id="1437291020">
      <w:bodyDiv w:val="1"/>
      <w:marLeft w:val="0"/>
      <w:marRight w:val="0"/>
      <w:marTop w:val="0"/>
      <w:marBottom w:val="0"/>
      <w:divBdr>
        <w:top w:val="none" w:sz="0" w:space="0" w:color="auto"/>
        <w:left w:val="none" w:sz="0" w:space="0" w:color="auto"/>
        <w:bottom w:val="none" w:sz="0" w:space="0" w:color="auto"/>
        <w:right w:val="none" w:sz="0" w:space="0" w:color="auto"/>
      </w:divBdr>
    </w:div>
    <w:div w:id="1437747164">
      <w:bodyDiv w:val="1"/>
      <w:marLeft w:val="0"/>
      <w:marRight w:val="0"/>
      <w:marTop w:val="0"/>
      <w:marBottom w:val="0"/>
      <w:divBdr>
        <w:top w:val="none" w:sz="0" w:space="0" w:color="auto"/>
        <w:left w:val="none" w:sz="0" w:space="0" w:color="auto"/>
        <w:bottom w:val="none" w:sz="0" w:space="0" w:color="auto"/>
        <w:right w:val="none" w:sz="0" w:space="0" w:color="auto"/>
      </w:divBdr>
      <w:divsChild>
        <w:div w:id="156069734">
          <w:marLeft w:val="0"/>
          <w:marRight w:val="0"/>
          <w:marTop w:val="0"/>
          <w:marBottom w:val="0"/>
          <w:divBdr>
            <w:top w:val="none" w:sz="0" w:space="0" w:color="auto"/>
            <w:left w:val="none" w:sz="0" w:space="0" w:color="auto"/>
            <w:bottom w:val="none" w:sz="0" w:space="0" w:color="auto"/>
            <w:right w:val="none" w:sz="0" w:space="0" w:color="auto"/>
          </w:divBdr>
          <w:divsChild>
            <w:div w:id="7288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5396">
      <w:bodyDiv w:val="1"/>
      <w:marLeft w:val="0"/>
      <w:marRight w:val="0"/>
      <w:marTop w:val="0"/>
      <w:marBottom w:val="0"/>
      <w:divBdr>
        <w:top w:val="none" w:sz="0" w:space="0" w:color="auto"/>
        <w:left w:val="none" w:sz="0" w:space="0" w:color="auto"/>
        <w:bottom w:val="none" w:sz="0" w:space="0" w:color="auto"/>
        <w:right w:val="none" w:sz="0" w:space="0" w:color="auto"/>
      </w:divBdr>
    </w:div>
    <w:div w:id="1439179868">
      <w:bodyDiv w:val="1"/>
      <w:marLeft w:val="0"/>
      <w:marRight w:val="0"/>
      <w:marTop w:val="0"/>
      <w:marBottom w:val="0"/>
      <w:divBdr>
        <w:top w:val="none" w:sz="0" w:space="0" w:color="auto"/>
        <w:left w:val="none" w:sz="0" w:space="0" w:color="auto"/>
        <w:bottom w:val="none" w:sz="0" w:space="0" w:color="auto"/>
        <w:right w:val="none" w:sz="0" w:space="0" w:color="auto"/>
      </w:divBdr>
    </w:div>
    <w:div w:id="1439836626">
      <w:bodyDiv w:val="1"/>
      <w:marLeft w:val="0"/>
      <w:marRight w:val="0"/>
      <w:marTop w:val="0"/>
      <w:marBottom w:val="0"/>
      <w:divBdr>
        <w:top w:val="none" w:sz="0" w:space="0" w:color="auto"/>
        <w:left w:val="none" w:sz="0" w:space="0" w:color="auto"/>
        <w:bottom w:val="none" w:sz="0" w:space="0" w:color="auto"/>
        <w:right w:val="none" w:sz="0" w:space="0" w:color="auto"/>
      </w:divBdr>
      <w:divsChild>
        <w:div w:id="1151947457">
          <w:marLeft w:val="0"/>
          <w:marRight w:val="0"/>
          <w:marTop w:val="0"/>
          <w:marBottom w:val="0"/>
          <w:divBdr>
            <w:top w:val="none" w:sz="0" w:space="0" w:color="auto"/>
            <w:left w:val="none" w:sz="0" w:space="0" w:color="auto"/>
            <w:bottom w:val="none" w:sz="0" w:space="0" w:color="auto"/>
            <w:right w:val="none" w:sz="0" w:space="0" w:color="auto"/>
          </w:divBdr>
          <w:divsChild>
            <w:div w:id="1540707745">
              <w:marLeft w:val="0"/>
              <w:marRight w:val="0"/>
              <w:marTop w:val="0"/>
              <w:marBottom w:val="0"/>
              <w:divBdr>
                <w:top w:val="none" w:sz="0" w:space="0" w:color="auto"/>
                <w:left w:val="none" w:sz="0" w:space="0" w:color="auto"/>
                <w:bottom w:val="none" w:sz="0" w:space="0" w:color="auto"/>
                <w:right w:val="none" w:sz="0" w:space="0" w:color="auto"/>
              </w:divBdr>
            </w:div>
            <w:div w:id="643268274">
              <w:marLeft w:val="0"/>
              <w:marRight w:val="0"/>
              <w:marTop w:val="0"/>
              <w:marBottom w:val="0"/>
              <w:divBdr>
                <w:top w:val="none" w:sz="0" w:space="0" w:color="auto"/>
                <w:left w:val="none" w:sz="0" w:space="0" w:color="auto"/>
                <w:bottom w:val="none" w:sz="0" w:space="0" w:color="auto"/>
                <w:right w:val="none" w:sz="0" w:space="0" w:color="auto"/>
              </w:divBdr>
            </w:div>
            <w:div w:id="583342149">
              <w:marLeft w:val="0"/>
              <w:marRight w:val="0"/>
              <w:marTop w:val="0"/>
              <w:marBottom w:val="0"/>
              <w:divBdr>
                <w:top w:val="none" w:sz="0" w:space="0" w:color="auto"/>
                <w:left w:val="none" w:sz="0" w:space="0" w:color="auto"/>
                <w:bottom w:val="none" w:sz="0" w:space="0" w:color="auto"/>
                <w:right w:val="none" w:sz="0" w:space="0" w:color="auto"/>
              </w:divBdr>
            </w:div>
            <w:div w:id="651449260">
              <w:marLeft w:val="0"/>
              <w:marRight w:val="0"/>
              <w:marTop w:val="0"/>
              <w:marBottom w:val="0"/>
              <w:divBdr>
                <w:top w:val="none" w:sz="0" w:space="0" w:color="auto"/>
                <w:left w:val="none" w:sz="0" w:space="0" w:color="auto"/>
                <w:bottom w:val="none" w:sz="0" w:space="0" w:color="auto"/>
                <w:right w:val="none" w:sz="0" w:space="0" w:color="auto"/>
              </w:divBdr>
            </w:div>
            <w:div w:id="197277813">
              <w:marLeft w:val="0"/>
              <w:marRight w:val="0"/>
              <w:marTop w:val="0"/>
              <w:marBottom w:val="0"/>
              <w:divBdr>
                <w:top w:val="none" w:sz="0" w:space="0" w:color="auto"/>
                <w:left w:val="none" w:sz="0" w:space="0" w:color="auto"/>
                <w:bottom w:val="none" w:sz="0" w:space="0" w:color="auto"/>
                <w:right w:val="none" w:sz="0" w:space="0" w:color="auto"/>
              </w:divBdr>
            </w:div>
            <w:div w:id="1915165298">
              <w:marLeft w:val="0"/>
              <w:marRight w:val="0"/>
              <w:marTop w:val="0"/>
              <w:marBottom w:val="0"/>
              <w:divBdr>
                <w:top w:val="none" w:sz="0" w:space="0" w:color="auto"/>
                <w:left w:val="none" w:sz="0" w:space="0" w:color="auto"/>
                <w:bottom w:val="none" w:sz="0" w:space="0" w:color="auto"/>
                <w:right w:val="none" w:sz="0" w:space="0" w:color="auto"/>
              </w:divBdr>
            </w:div>
            <w:div w:id="3877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0368">
      <w:bodyDiv w:val="1"/>
      <w:marLeft w:val="0"/>
      <w:marRight w:val="0"/>
      <w:marTop w:val="0"/>
      <w:marBottom w:val="0"/>
      <w:divBdr>
        <w:top w:val="none" w:sz="0" w:space="0" w:color="auto"/>
        <w:left w:val="none" w:sz="0" w:space="0" w:color="auto"/>
        <w:bottom w:val="none" w:sz="0" w:space="0" w:color="auto"/>
        <w:right w:val="none" w:sz="0" w:space="0" w:color="auto"/>
      </w:divBdr>
      <w:divsChild>
        <w:div w:id="492186609">
          <w:marLeft w:val="0"/>
          <w:marRight w:val="0"/>
          <w:marTop w:val="0"/>
          <w:marBottom w:val="0"/>
          <w:divBdr>
            <w:top w:val="none" w:sz="0" w:space="0" w:color="auto"/>
            <w:left w:val="none" w:sz="0" w:space="0" w:color="auto"/>
            <w:bottom w:val="none" w:sz="0" w:space="0" w:color="auto"/>
            <w:right w:val="none" w:sz="0" w:space="0" w:color="auto"/>
          </w:divBdr>
          <w:divsChild>
            <w:div w:id="1526484935">
              <w:marLeft w:val="0"/>
              <w:marRight w:val="0"/>
              <w:marTop w:val="0"/>
              <w:marBottom w:val="0"/>
              <w:divBdr>
                <w:top w:val="none" w:sz="0" w:space="0" w:color="auto"/>
                <w:left w:val="none" w:sz="0" w:space="0" w:color="auto"/>
                <w:bottom w:val="none" w:sz="0" w:space="0" w:color="auto"/>
                <w:right w:val="none" w:sz="0" w:space="0" w:color="auto"/>
              </w:divBdr>
            </w:div>
            <w:div w:id="890111422">
              <w:marLeft w:val="0"/>
              <w:marRight w:val="0"/>
              <w:marTop w:val="0"/>
              <w:marBottom w:val="0"/>
              <w:divBdr>
                <w:top w:val="none" w:sz="0" w:space="0" w:color="auto"/>
                <w:left w:val="none" w:sz="0" w:space="0" w:color="auto"/>
                <w:bottom w:val="none" w:sz="0" w:space="0" w:color="auto"/>
                <w:right w:val="none" w:sz="0" w:space="0" w:color="auto"/>
              </w:divBdr>
            </w:div>
            <w:div w:id="1221793912">
              <w:marLeft w:val="0"/>
              <w:marRight w:val="0"/>
              <w:marTop w:val="0"/>
              <w:marBottom w:val="0"/>
              <w:divBdr>
                <w:top w:val="none" w:sz="0" w:space="0" w:color="auto"/>
                <w:left w:val="none" w:sz="0" w:space="0" w:color="auto"/>
                <w:bottom w:val="none" w:sz="0" w:space="0" w:color="auto"/>
                <w:right w:val="none" w:sz="0" w:space="0" w:color="auto"/>
              </w:divBdr>
            </w:div>
            <w:div w:id="1269268260">
              <w:marLeft w:val="0"/>
              <w:marRight w:val="0"/>
              <w:marTop w:val="0"/>
              <w:marBottom w:val="0"/>
              <w:divBdr>
                <w:top w:val="none" w:sz="0" w:space="0" w:color="auto"/>
                <w:left w:val="none" w:sz="0" w:space="0" w:color="auto"/>
                <w:bottom w:val="none" w:sz="0" w:space="0" w:color="auto"/>
                <w:right w:val="none" w:sz="0" w:space="0" w:color="auto"/>
              </w:divBdr>
            </w:div>
            <w:div w:id="8992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592">
      <w:bodyDiv w:val="1"/>
      <w:marLeft w:val="0"/>
      <w:marRight w:val="0"/>
      <w:marTop w:val="0"/>
      <w:marBottom w:val="0"/>
      <w:divBdr>
        <w:top w:val="none" w:sz="0" w:space="0" w:color="auto"/>
        <w:left w:val="none" w:sz="0" w:space="0" w:color="auto"/>
        <w:bottom w:val="none" w:sz="0" w:space="0" w:color="auto"/>
        <w:right w:val="none" w:sz="0" w:space="0" w:color="auto"/>
      </w:divBdr>
    </w:div>
    <w:div w:id="1441145883">
      <w:bodyDiv w:val="1"/>
      <w:marLeft w:val="0"/>
      <w:marRight w:val="0"/>
      <w:marTop w:val="0"/>
      <w:marBottom w:val="0"/>
      <w:divBdr>
        <w:top w:val="none" w:sz="0" w:space="0" w:color="auto"/>
        <w:left w:val="none" w:sz="0" w:space="0" w:color="auto"/>
        <w:bottom w:val="none" w:sz="0" w:space="0" w:color="auto"/>
        <w:right w:val="none" w:sz="0" w:space="0" w:color="auto"/>
      </w:divBdr>
      <w:divsChild>
        <w:div w:id="1325740548">
          <w:marLeft w:val="0"/>
          <w:marRight w:val="0"/>
          <w:marTop w:val="0"/>
          <w:marBottom w:val="0"/>
          <w:divBdr>
            <w:top w:val="none" w:sz="0" w:space="0" w:color="auto"/>
            <w:left w:val="none" w:sz="0" w:space="0" w:color="auto"/>
            <w:bottom w:val="none" w:sz="0" w:space="0" w:color="auto"/>
            <w:right w:val="none" w:sz="0" w:space="0" w:color="auto"/>
          </w:divBdr>
          <w:divsChild>
            <w:div w:id="738545">
              <w:marLeft w:val="0"/>
              <w:marRight w:val="0"/>
              <w:marTop w:val="0"/>
              <w:marBottom w:val="0"/>
              <w:divBdr>
                <w:top w:val="none" w:sz="0" w:space="0" w:color="auto"/>
                <w:left w:val="none" w:sz="0" w:space="0" w:color="auto"/>
                <w:bottom w:val="none" w:sz="0" w:space="0" w:color="auto"/>
                <w:right w:val="none" w:sz="0" w:space="0" w:color="auto"/>
              </w:divBdr>
            </w:div>
            <w:div w:id="127824160">
              <w:marLeft w:val="0"/>
              <w:marRight w:val="0"/>
              <w:marTop w:val="0"/>
              <w:marBottom w:val="0"/>
              <w:divBdr>
                <w:top w:val="none" w:sz="0" w:space="0" w:color="auto"/>
                <w:left w:val="none" w:sz="0" w:space="0" w:color="auto"/>
                <w:bottom w:val="none" w:sz="0" w:space="0" w:color="auto"/>
                <w:right w:val="none" w:sz="0" w:space="0" w:color="auto"/>
              </w:divBdr>
            </w:div>
            <w:div w:id="137186577">
              <w:marLeft w:val="0"/>
              <w:marRight w:val="0"/>
              <w:marTop w:val="0"/>
              <w:marBottom w:val="0"/>
              <w:divBdr>
                <w:top w:val="none" w:sz="0" w:space="0" w:color="auto"/>
                <w:left w:val="none" w:sz="0" w:space="0" w:color="auto"/>
                <w:bottom w:val="none" w:sz="0" w:space="0" w:color="auto"/>
                <w:right w:val="none" w:sz="0" w:space="0" w:color="auto"/>
              </w:divBdr>
            </w:div>
            <w:div w:id="278878810">
              <w:marLeft w:val="0"/>
              <w:marRight w:val="0"/>
              <w:marTop w:val="0"/>
              <w:marBottom w:val="0"/>
              <w:divBdr>
                <w:top w:val="none" w:sz="0" w:space="0" w:color="auto"/>
                <w:left w:val="none" w:sz="0" w:space="0" w:color="auto"/>
                <w:bottom w:val="none" w:sz="0" w:space="0" w:color="auto"/>
                <w:right w:val="none" w:sz="0" w:space="0" w:color="auto"/>
              </w:divBdr>
            </w:div>
            <w:div w:id="326253371">
              <w:marLeft w:val="0"/>
              <w:marRight w:val="0"/>
              <w:marTop w:val="0"/>
              <w:marBottom w:val="0"/>
              <w:divBdr>
                <w:top w:val="none" w:sz="0" w:space="0" w:color="auto"/>
                <w:left w:val="none" w:sz="0" w:space="0" w:color="auto"/>
                <w:bottom w:val="none" w:sz="0" w:space="0" w:color="auto"/>
                <w:right w:val="none" w:sz="0" w:space="0" w:color="auto"/>
              </w:divBdr>
            </w:div>
            <w:div w:id="341208186">
              <w:marLeft w:val="0"/>
              <w:marRight w:val="0"/>
              <w:marTop w:val="0"/>
              <w:marBottom w:val="0"/>
              <w:divBdr>
                <w:top w:val="none" w:sz="0" w:space="0" w:color="auto"/>
                <w:left w:val="none" w:sz="0" w:space="0" w:color="auto"/>
                <w:bottom w:val="none" w:sz="0" w:space="0" w:color="auto"/>
                <w:right w:val="none" w:sz="0" w:space="0" w:color="auto"/>
              </w:divBdr>
            </w:div>
            <w:div w:id="523833047">
              <w:marLeft w:val="0"/>
              <w:marRight w:val="0"/>
              <w:marTop w:val="0"/>
              <w:marBottom w:val="0"/>
              <w:divBdr>
                <w:top w:val="none" w:sz="0" w:space="0" w:color="auto"/>
                <w:left w:val="none" w:sz="0" w:space="0" w:color="auto"/>
                <w:bottom w:val="none" w:sz="0" w:space="0" w:color="auto"/>
                <w:right w:val="none" w:sz="0" w:space="0" w:color="auto"/>
              </w:divBdr>
            </w:div>
            <w:div w:id="698973607">
              <w:marLeft w:val="0"/>
              <w:marRight w:val="0"/>
              <w:marTop w:val="0"/>
              <w:marBottom w:val="0"/>
              <w:divBdr>
                <w:top w:val="none" w:sz="0" w:space="0" w:color="auto"/>
                <w:left w:val="none" w:sz="0" w:space="0" w:color="auto"/>
                <w:bottom w:val="none" w:sz="0" w:space="0" w:color="auto"/>
                <w:right w:val="none" w:sz="0" w:space="0" w:color="auto"/>
              </w:divBdr>
            </w:div>
            <w:div w:id="718433093">
              <w:marLeft w:val="0"/>
              <w:marRight w:val="0"/>
              <w:marTop w:val="0"/>
              <w:marBottom w:val="0"/>
              <w:divBdr>
                <w:top w:val="none" w:sz="0" w:space="0" w:color="auto"/>
                <w:left w:val="none" w:sz="0" w:space="0" w:color="auto"/>
                <w:bottom w:val="none" w:sz="0" w:space="0" w:color="auto"/>
                <w:right w:val="none" w:sz="0" w:space="0" w:color="auto"/>
              </w:divBdr>
            </w:div>
            <w:div w:id="842085981">
              <w:marLeft w:val="0"/>
              <w:marRight w:val="0"/>
              <w:marTop w:val="0"/>
              <w:marBottom w:val="0"/>
              <w:divBdr>
                <w:top w:val="none" w:sz="0" w:space="0" w:color="auto"/>
                <w:left w:val="none" w:sz="0" w:space="0" w:color="auto"/>
                <w:bottom w:val="none" w:sz="0" w:space="0" w:color="auto"/>
                <w:right w:val="none" w:sz="0" w:space="0" w:color="auto"/>
              </w:divBdr>
            </w:div>
            <w:div w:id="1021660121">
              <w:marLeft w:val="0"/>
              <w:marRight w:val="0"/>
              <w:marTop w:val="0"/>
              <w:marBottom w:val="0"/>
              <w:divBdr>
                <w:top w:val="none" w:sz="0" w:space="0" w:color="auto"/>
                <w:left w:val="none" w:sz="0" w:space="0" w:color="auto"/>
                <w:bottom w:val="none" w:sz="0" w:space="0" w:color="auto"/>
                <w:right w:val="none" w:sz="0" w:space="0" w:color="auto"/>
              </w:divBdr>
            </w:div>
            <w:div w:id="1089159706">
              <w:marLeft w:val="0"/>
              <w:marRight w:val="0"/>
              <w:marTop w:val="0"/>
              <w:marBottom w:val="0"/>
              <w:divBdr>
                <w:top w:val="none" w:sz="0" w:space="0" w:color="auto"/>
                <w:left w:val="none" w:sz="0" w:space="0" w:color="auto"/>
                <w:bottom w:val="none" w:sz="0" w:space="0" w:color="auto"/>
                <w:right w:val="none" w:sz="0" w:space="0" w:color="auto"/>
              </w:divBdr>
            </w:div>
            <w:div w:id="1280138373">
              <w:marLeft w:val="0"/>
              <w:marRight w:val="0"/>
              <w:marTop w:val="0"/>
              <w:marBottom w:val="0"/>
              <w:divBdr>
                <w:top w:val="none" w:sz="0" w:space="0" w:color="auto"/>
                <w:left w:val="none" w:sz="0" w:space="0" w:color="auto"/>
                <w:bottom w:val="none" w:sz="0" w:space="0" w:color="auto"/>
                <w:right w:val="none" w:sz="0" w:space="0" w:color="auto"/>
              </w:divBdr>
            </w:div>
            <w:div w:id="1378042998">
              <w:marLeft w:val="0"/>
              <w:marRight w:val="0"/>
              <w:marTop w:val="0"/>
              <w:marBottom w:val="0"/>
              <w:divBdr>
                <w:top w:val="none" w:sz="0" w:space="0" w:color="auto"/>
                <w:left w:val="none" w:sz="0" w:space="0" w:color="auto"/>
                <w:bottom w:val="none" w:sz="0" w:space="0" w:color="auto"/>
                <w:right w:val="none" w:sz="0" w:space="0" w:color="auto"/>
              </w:divBdr>
            </w:div>
            <w:div w:id="1514764164">
              <w:marLeft w:val="0"/>
              <w:marRight w:val="0"/>
              <w:marTop w:val="0"/>
              <w:marBottom w:val="0"/>
              <w:divBdr>
                <w:top w:val="none" w:sz="0" w:space="0" w:color="auto"/>
                <w:left w:val="none" w:sz="0" w:space="0" w:color="auto"/>
                <w:bottom w:val="none" w:sz="0" w:space="0" w:color="auto"/>
                <w:right w:val="none" w:sz="0" w:space="0" w:color="auto"/>
              </w:divBdr>
            </w:div>
            <w:div w:id="1582718384">
              <w:marLeft w:val="0"/>
              <w:marRight w:val="0"/>
              <w:marTop w:val="0"/>
              <w:marBottom w:val="0"/>
              <w:divBdr>
                <w:top w:val="none" w:sz="0" w:space="0" w:color="auto"/>
                <w:left w:val="none" w:sz="0" w:space="0" w:color="auto"/>
                <w:bottom w:val="none" w:sz="0" w:space="0" w:color="auto"/>
                <w:right w:val="none" w:sz="0" w:space="0" w:color="auto"/>
              </w:divBdr>
            </w:div>
            <w:div w:id="1613052878">
              <w:marLeft w:val="0"/>
              <w:marRight w:val="0"/>
              <w:marTop w:val="0"/>
              <w:marBottom w:val="0"/>
              <w:divBdr>
                <w:top w:val="none" w:sz="0" w:space="0" w:color="auto"/>
                <w:left w:val="none" w:sz="0" w:space="0" w:color="auto"/>
                <w:bottom w:val="none" w:sz="0" w:space="0" w:color="auto"/>
                <w:right w:val="none" w:sz="0" w:space="0" w:color="auto"/>
              </w:divBdr>
            </w:div>
            <w:div w:id="1619027388">
              <w:marLeft w:val="0"/>
              <w:marRight w:val="0"/>
              <w:marTop w:val="0"/>
              <w:marBottom w:val="0"/>
              <w:divBdr>
                <w:top w:val="none" w:sz="0" w:space="0" w:color="auto"/>
                <w:left w:val="none" w:sz="0" w:space="0" w:color="auto"/>
                <w:bottom w:val="none" w:sz="0" w:space="0" w:color="auto"/>
                <w:right w:val="none" w:sz="0" w:space="0" w:color="auto"/>
              </w:divBdr>
            </w:div>
            <w:div w:id="1846742325">
              <w:marLeft w:val="0"/>
              <w:marRight w:val="0"/>
              <w:marTop w:val="0"/>
              <w:marBottom w:val="0"/>
              <w:divBdr>
                <w:top w:val="none" w:sz="0" w:space="0" w:color="auto"/>
                <w:left w:val="none" w:sz="0" w:space="0" w:color="auto"/>
                <w:bottom w:val="none" w:sz="0" w:space="0" w:color="auto"/>
                <w:right w:val="none" w:sz="0" w:space="0" w:color="auto"/>
              </w:divBdr>
            </w:div>
            <w:div w:id="1929730986">
              <w:marLeft w:val="0"/>
              <w:marRight w:val="0"/>
              <w:marTop w:val="0"/>
              <w:marBottom w:val="0"/>
              <w:divBdr>
                <w:top w:val="none" w:sz="0" w:space="0" w:color="auto"/>
                <w:left w:val="none" w:sz="0" w:space="0" w:color="auto"/>
                <w:bottom w:val="none" w:sz="0" w:space="0" w:color="auto"/>
                <w:right w:val="none" w:sz="0" w:space="0" w:color="auto"/>
              </w:divBdr>
            </w:div>
            <w:div w:id="1934967375">
              <w:marLeft w:val="0"/>
              <w:marRight w:val="0"/>
              <w:marTop w:val="0"/>
              <w:marBottom w:val="0"/>
              <w:divBdr>
                <w:top w:val="none" w:sz="0" w:space="0" w:color="auto"/>
                <w:left w:val="none" w:sz="0" w:space="0" w:color="auto"/>
                <w:bottom w:val="none" w:sz="0" w:space="0" w:color="auto"/>
                <w:right w:val="none" w:sz="0" w:space="0" w:color="auto"/>
              </w:divBdr>
            </w:div>
            <w:div w:id="1962299051">
              <w:marLeft w:val="0"/>
              <w:marRight w:val="0"/>
              <w:marTop w:val="0"/>
              <w:marBottom w:val="0"/>
              <w:divBdr>
                <w:top w:val="none" w:sz="0" w:space="0" w:color="auto"/>
                <w:left w:val="none" w:sz="0" w:space="0" w:color="auto"/>
                <w:bottom w:val="none" w:sz="0" w:space="0" w:color="auto"/>
                <w:right w:val="none" w:sz="0" w:space="0" w:color="auto"/>
              </w:divBdr>
            </w:div>
            <w:div w:id="1964186028">
              <w:marLeft w:val="0"/>
              <w:marRight w:val="0"/>
              <w:marTop w:val="0"/>
              <w:marBottom w:val="0"/>
              <w:divBdr>
                <w:top w:val="none" w:sz="0" w:space="0" w:color="auto"/>
                <w:left w:val="none" w:sz="0" w:space="0" w:color="auto"/>
                <w:bottom w:val="none" w:sz="0" w:space="0" w:color="auto"/>
                <w:right w:val="none" w:sz="0" w:space="0" w:color="auto"/>
              </w:divBdr>
            </w:div>
            <w:div w:id="20871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6144">
      <w:bodyDiv w:val="1"/>
      <w:marLeft w:val="0"/>
      <w:marRight w:val="0"/>
      <w:marTop w:val="0"/>
      <w:marBottom w:val="0"/>
      <w:divBdr>
        <w:top w:val="none" w:sz="0" w:space="0" w:color="auto"/>
        <w:left w:val="none" w:sz="0" w:space="0" w:color="auto"/>
        <w:bottom w:val="none" w:sz="0" w:space="0" w:color="auto"/>
        <w:right w:val="none" w:sz="0" w:space="0" w:color="auto"/>
      </w:divBdr>
    </w:div>
    <w:div w:id="1442722418">
      <w:bodyDiv w:val="1"/>
      <w:marLeft w:val="0"/>
      <w:marRight w:val="0"/>
      <w:marTop w:val="0"/>
      <w:marBottom w:val="0"/>
      <w:divBdr>
        <w:top w:val="none" w:sz="0" w:space="0" w:color="auto"/>
        <w:left w:val="none" w:sz="0" w:space="0" w:color="auto"/>
        <w:bottom w:val="none" w:sz="0" w:space="0" w:color="auto"/>
        <w:right w:val="none" w:sz="0" w:space="0" w:color="auto"/>
      </w:divBdr>
    </w:div>
    <w:div w:id="1444882071">
      <w:bodyDiv w:val="1"/>
      <w:marLeft w:val="0"/>
      <w:marRight w:val="0"/>
      <w:marTop w:val="0"/>
      <w:marBottom w:val="0"/>
      <w:divBdr>
        <w:top w:val="none" w:sz="0" w:space="0" w:color="auto"/>
        <w:left w:val="none" w:sz="0" w:space="0" w:color="auto"/>
        <w:bottom w:val="none" w:sz="0" w:space="0" w:color="auto"/>
        <w:right w:val="none" w:sz="0" w:space="0" w:color="auto"/>
      </w:divBdr>
    </w:div>
    <w:div w:id="1445542946">
      <w:bodyDiv w:val="1"/>
      <w:marLeft w:val="0"/>
      <w:marRight w:val="0"/>
      <w:marTop w:val="0"/>
      <w:marBottom w:val="0"/>
      <w:divBdr>
        <w:top w:val="none" w:sz="0" w:space="0" w:color="auto"/>
        <w:left w:val="none" w:sz="0" w:space="0" w:color="auto"/>
        <w:bottom w:val="none" w:sz="0" w:space="0" w:color="auto"/>
        <w:right w:val="none" w:sz="0" w:space="0" w:color="auto"/>
      </w:divBdr>
      <w:divsChild>
        <w:div w:id="256257306">
          <w:marLeft w:val="0"/>
          <w:marRight w:val="0"/>
          <w:marTop w:val="0"/>
          <w:marBottom w:val="0"/>
          <w:divBdr>
            <w:top w:val="none" w:sz="0" w:space="0" w:color="auto"/>
            <w:left w:val="none" w:sz="0" w:space="0" w:color="auto"/>
            <w:bottom w:val="none" w:sz="0" w:space="0" w:color="auto"/>
            <w:right w:val="none" w:sz="0" w:space="0" w:color="auto"/>
          </w:divBdr>
        </w:div>
      </w:divsChild>
    </w:div>
    <w:div w:id="1447390523">
      <w:bodyDiv w:val="1"/>
      <w:marLeft w:val="0"/>
      <w:marRight w:val="0"/>
      <w:marTop w:val="0"/>
      <w:marBottom w:val="0"/>
      <w:divBdr>
        <w:top w:val="none" w:sz="0" w:space="0" w:color="auto"/>
        <w:left w:val="none" w:sz="0" w:space="0" w:color="auto"/>
        <w:bottom w:val="none" w:sz="0" w:space="0" w:color="auto"/>
        <w:right w:val="none" w:sz="0" w:space="0" w:color="auto"/>
      </w:divBdr>
      <w:divsChild>
        <w:div w:id="1476529105">
          <w:marLeft w:val="0"/>
          <w:marRight w:val="0"/>
          <w:marTop w:val="0"/>
          <w:marBottom w:val="0"/>
          <w:divBdr>
            <w:top w:val="none" w:sz="0" w:space="0" w:color="auto"/>
            <w:left w:val="none" w:sz="0" w:space="0" w:color="auto"/>
            <w:bottom w:val="none" w:sz="0" w:space="0" w:color="auto"/>
            <w:right w:val="none" w:sz="0" w:space="0" w:color="auto"/>
          </w:divBdr>
          <w:divsChild>
            <w:div w:id="201865401">
              <w:marLeft w:val="0"/>
              <w:marRight w:val="0"/>
              <w:marTop w:val="0"/>
              <w:marBottom w:val="0"/>
              <w:divBdr>
                <w:top w:val="none" w:sz="0" w:space="0" w:color="auto"/>
                <w:left w:val="none" w:sz="0" w:space="0" w:color="auto"/>
                <w:bottom w:val="none" w:sz="0" w:space="0" w:color="auto"/>
                <w:right w:val="none" w:sz="0" w:space="0" w:color="auto"/>
              </w:divBdr>
            </w:div>
            <w:div w:id="681512789">
              <w:marLeft w:val="0"/>
              <w:marRight w:val="0"/>
              <w:marTop w:val="0"/>
              <w:marBottom w:val="0"/>
              <w:divBdr>
                <w:top w:val="none" w:sz="0" w:space="0" w:color="auto"/>
                <w:left w:val="none" w:sz="0" w:space="0" w:color="auto"/>
                <w:bottom w:val="none" w:sz="0" w:space="0" w:color="auto"/>
                <w:right w:val="none" w:sz="0" w:space="0" w:color="auto"/>
              </w:divBdr>
            </w:div>
            <w:div w:id="763843519">
              <w:marLeft w:val="0"/>
              <w:marRight w:val="0"/>
              <w:marTop w:val="0"/>
              <w:marBottom w:val="0"/>
              <w:divBdr>
                <w:top w:val="none" w:sz="0" w:space="0" w:color="auto"/>
                <w:left w:val="none" w:sz="0" w:space="0" w:color="auto"/>
                <w:bottom w:val="none" w:sz="0" w:space="0" w:color="auto"/>
                <w:right w:val="none" w:sz="0" w:space="0" w:color="auto"/>
              </w:divBdr>
            </w:div>
            <w:div w:id="1039163798">
              <w:marLeft w:val="0"/>
              <w:marRight w:val="0"/>
              <w:marTop w:val="0"/>
              <w:marBottom w:val="0"/>
              <w:divBdr>
                <w:top w:val="none" w:sz="0" w:space="0" w:color="auto"/>
                <w:left w:val="none" w:sz="0" w:space="0" w:color="auto"/>
                <w:bottom w:val="none" w:sz="0" w:space="0" w:color="auto"/>
                <w:right w:val="none" w:sz="0" w:space="0" w:color="auto"/>
              </w:divBdr>
            </w:div>
            <w:div w:id="1092046940">
              <w:marLeft w:val="0"/>
              <w:marRight w:val="0"/>
              <w:marTop w:val="0"/>
              <w:marBottom w:val="0"/>
              <w:divBdr>
                <w:top w:val="none" w:sz="0" w:space="0" w:color="auto"/>
                <w:left w:val="none" w:sz="0" w:space="0" w:color="auto"/>
                <w:bottom w:val="none" w:sz="0" w:space="0" w:color="auto"/>
                <w:right w:val="none" w:sz="0" w:space="0" w:color="auto"/>
              </w:divBdr>
            </w:div>
            <w:div w:id="1737433572">
              <w:marLeft w:val="0"/>
              <w:marRight w:val="0"/>
              <w:marTop w:val="0"/>
              <w:marBottom w:val="0"/>
              <w:divBdr>
                <w:top w:val="none" w:sz="0" w:space="0" w:color="auto"/>
                <w:left w:val="none" w:sz="0" w:space="0" w:color="auto"/>
                <w:bottom w:val="none" w:sz="0" w:space="0" w:color="auto"/>
                <w:right w:val="none" w:sz="0" w:space="0" w:color="auto"/>
              </w:divBdr>
            </w:div>
            <w:div w:id="21282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4414">
      <w:bodyDiv w:val="1"/>
      <w:marLeft w:val="0"/>
      <w:marRight w:val="0"/>
      <w:marTop w:val="0"/>
      <w:marBottom w:val="0"/>
      <w:divBdr>
        <w:top w:val="none" w:sz="0" w:space="0" w:color="auto"/>
        <w:left w:val="none" w:sz="0" w:space="0" w:color="auto"/>
        <w:bottom w:val="none" w:sz="0" w:space="0" w:color="auto"/>
        <w:right w:val="none" w:sz="0" w:space="0" w:color="auto"/>
      </w:divBdr>
      <w:divsChild>
        <w:div w:id="1720668204">
          <w:marLeft w:val="0"/>
          <w:marRight w:val="0"/>
          <w:marTop w:val="0"/>
          <w:marBottom w:val="0"/>
          <w:divBdr>
            <w:top w:val="none" w:sz="0" w:space="0" w:color="auto"/>
            <w:left w:val="none" w:sz="0" w:space="0" w:color="auto"/>
            <w:bottom w:val="none" w:sz="0" w:space="0" w:color="auto"/>
            <w:right w:val="none" w:sz="0" w:space="0" w:color="auto"/>
          </w:divBdr>
          <w:divsChild>
            <w:div w:id="951472175">
              <w:marLeft w:val="0"/>
              <w:marRight w:val="0"/>
              <w:marTop w:val="0"/>
              <w:marBottom w:val="0"/>
              <w:divBdr>
                <w:top w:val="none" w:sz="0" w:space="0" w:color="auto"/>
                <w:left w:val="none" w:sz="0" w:space="0" w:color="auto"/>
                <w:bottom w:val="none" w:sz="0" w:space="0" w:color="auto"/>
                <w:right w:val="none" w:sz="0" w:space="0" w:color="auto"/>
              </w:divBdr>
            </w:div>
            <w:div w:id="973801391">
              <w:marLeft w:val="0"/>
              <w:marRight w:val="0"/>
              <w:marTop w:val="0"/>
              <w:marBottom w:val="0"/>
              <w:divBdr>
                <w:top w:val="none" w:sz="0" w:space="0" w:color="auto"/>
                <w:left w:val="none" w:sz="0" w:space="0" w:color="auto"/>
                <w:bottom w:val="none" w:sz="0" w:space="0" w:color="auto"/>
                <w:right w:val="none" w:sz="0" w:space="0" w:color="auto"/>
              </w:divBdr>
            </w:div>
            <w:div w:id="1087120711">
              <w:marLeft w:val="0"/>
              <w:marRight w:val="0"/>
              <w:marTop w:val="0"/>
              <w:marBottom w:val="0"/>
              <w:divBdr>
                <w:top w:val="none" w:sz="0" w:space="0" w:color="auto"/>
                <w:left w:val="none" w:sz="0" w:space="0" w:color="auto"/>
                <w:bottom w:val="none" w:sz="0" w:space="0" w:color="auto"/>
                <w:right w:val="none" w:sz="0" w:space="0" w:color="auto"/>
              </w:divBdr>
            </w:div>
            <w:div w:id="492571648">
              <w:marLeft w:val="0"/>
              <w:marRight w:val="0"/>
              <w:marTop w:val="0"/>
              <w:marBottom w:val="0"/>
              <w:divBdr>
                <w:top w:val="none" w:sz="0" w:space="0" w:color="auto"/>
                <w:left w:val="none" w:sz="0" w:space="0" w:color="auto"/>
                <w:bottom w:val="none" w:sz="0" w:space="0" w:color="auto"/>
                <w:right w:val="none" w:sz="0" w:space="0" w:color="auto"/>
              </w:divBdr>
            </w:div>
            <w:div w:id="1530291857">
              <w:marLeft w:val="0"/>
              <w:marRight w:val="0"/>
              <w:marTop w:val="0"/>
              <w:marBottom w:val="0"/>
              <w:divBdr>
                <w:top w:val="none" w:sz="0" w:space="0" w:color="auto"/>
                <w:left w:val="none" w:sz="0" w:space="0" w:color="auto"/>
                <w:bottom w:val="none" w:sz="0" w:space="0" w:color="auto"/>
                <w:right w:val="none" w:sz="0" w:space="0" w:color="auto"/>
              </w:divBdr>
            </w:div>
            <w:div w:id="1992518555">
              <w:marLeft w:val="0"/>
              <w:marRight w:val="0"/>
              <w:marTop w:val="0"/>
              <w:marBottom w:val="0"/>
              <w:divBdr>
                <w:top w:val="none" w:sz="0" w:space="0" w:color="auto"/>
                <w:left w:val="none" w:sz="0" w:space="0" w:color="auto"/>
                <w:bottom w:val="none" w:sz="0" w:space="0" w:color="auto"/>
                <w:right w:val="none" w:sz="0" w:space="0" w:color="auto"/>
              </w:divBdr>
            </w:div>
            <w:div w:id="1114011409">
              <w:marLeft w:val="0"/>
              <w:marRight w:val="0"/>
              <w:marTop w:val="0"/>
              <w:marBottom w:val="0"/>
              <w:divBdr>
                <w:top w:val="none" w:sz="0" w:space="0" w:color="auto"/>
                <w:left w:val="none" w:sz="0" w:space="0" w:color="auto"/>
                <w:bottom w:val="none" w:sz="0" w:space="0" w:color="auto"/>
                <w:right w:val="none" w:sz="0" w:space="0" w:color="auto"/>
              </w:divBdr>
            </w:div>
            <w:div w:id="1656228423">
              <w:marLeft w:val="0"/>
              <w:marRight w:val="0"/>
              <w:marTop w:val="0"/>
              <w:marBottom w:val="0"/>
              <w:divBdr>
                <w:top w:val="none" w:sz="0" w:space="0" w:color="auto"/>
                <w:left w:val="none" w:sz="0" w:space="0" w:color="auto"/>
                <w:bottom w:val="none" w:sz="0" w:space="0" w:color="auto"/>
                <w:right w:val="none" w:sz="0" w:space="0" w:color="auto"/>
              </w:divBdr>
            </w:div>
            <w:div w:id="1641376241">
              <w:marLeft w:val="0"/>
              <w:marRight w:val="0"/>
              <w:marTop w:val="0"/>
              <w:marBottom w:val="0"/>
              <w:divBdr>
                <w:top w:val="none" w:sz="0" w:space="0" w:color="auto"/>
                <w:left w:val="none" w:sz="0" w:space="0" w:color="auto"/>
                <w:bottom w:val="none" w:sz="0" w:space="0" w:color="auto"/>
                <w:right w:val="none" w:sz="0" w:space="0" w:color="auto"/>
              </w:divBdr>
            </w:div>
            <w:div w:id="1459910809">
              <w:marLeft w:val="0"/>
              <w:marRight w:val="0"/>
              <w:marTop w:val="0"/>
              <w:marBottom w:val="0"/>
              <w:divBdr>
                <w:top w:val="none" w:sz="0" w:space="0" w:color="auto"/>
                <w:left w:val="none" w:sz="0" w:space="0" w:color="auto"/>
                <w:bottom w:val="none" w:sz="0" w:space="0" w:color="auto"/>
                <w:right w:val="none" w:sz="0" w:space="0" w:color="auto"/>
              </w:divBdr>
            </w:div>
            <w:div w:id="655063453">
              <w:marLeft w:val="0"/>
              <w:marRight w:val="0"/>
              <w:marTop w:val="0"/>
              <w:marBottom w:val="0"/>
              <w:divBdr>
                <w:top w:val="none" w:sz="0" w:space="0" w:color="auto"/>
                <w:left w:val="none" w:sz="0" w:space="0" w:color="auto"/>
                <w:bottom w:val="none" w:sz="0" w:space="0" w:color="auto"/>
                <w:right w:val="none" w:sz="0" w:space="0" w:color="auto"/>
              </w:divBdr>
            </w:div>
            <w:div w:id="882639451">
              <w:marLeft w:val="0"/>
              <w:marRight w:val="0"/>
              <w:marTop w:val="0"/>
              <w:marBottom w:val="0"/>
              <w:divBdr>
                <w:top w:val="none" w:sz="0" w:space="0" w:color="auto"/>
                <w:left w:val="none" w:sz="0" w:space="0" w:color="auto"/>
                <w:bottom w:val="none" w:sz="0" w:space="0" w:color="auto"/>
                <w:right w:val="none" w:sz="0" w:space="0" w:color="auto"/>
              </w:divBdr>
            </w:div>
            <w:div w:id="1762601546">
              <w:marLeft w:val="0"/>
              <w:marRight w:val="0"/>
              <w:marTop w:val="0"/>
              <w:marBottom w:val="0"/>
              <w:divBdr>
                <w:top w:val="none" w:sz="0" w:space="0" w:color="auto"/>
                <w:left w:val="none" w:sz="0" w:space="0" w:color="auto"/>
                <w:bottom w:val="none" w:sz="0" w:space="0" w:color="auto"/>
                <w:right w:val="none" w:sz="0" w:space="0" w:color="auto"/>
              </w:divBdr>
            </w:div>
            <w:div w:id="1991785674">
              <w:marLeft w:val="0"/>
              <w:marRight w:val="0"/>
              <w:marTop w:val="0"/>
              <w:marBottom w:val="0"/>
              <w:divBdr>
                <w:top w:val="none" w:sz="0" w:space="0" w:color="auto"/>
                <w:left w:val="none" w:sz="0" w:space="0" w:color="auto"/>
                <w:bottom w:val="none" w:sz="0" w:space="0" w:color="auto"/>
                <w:right w:val="none" w:sz="0" w:space="0" w:color="auto"/>
              </w:divBdr>
            </w:div>
            <w:div w:id="924609948">
              <w:marLeft w:val="0"/>
              <w:marRight w:val="0"/>
              <w:marTop w:val="0"/>
              <w:marBottom w:val="0"/>
              <w:divBdr>
                <w:top w:val="none" w:sz="0" w:space="0" w:color="auto"/>
                <w:left w:val="none" w:sz="0" w:space="0" w:color="auto"/>
                <w:bottom w:val="none" w:sz="0" w:space="0" w:color="auto"/>
                <w:right w:val="none" w:sz="0" w:space="0" w:color="auto"/>
              </w:divBdr>
            </w:div>
            <w:div w:id="853157178">
              <w:marLeft w:val="0"/>
              <w:marRight w:val="0"/>
              <w:marTop w:val="0"/>
              <w:marBottom w:val="0"/>
              <w:divBdr>
                <w:top w:val="none" w:sz="0" w:space="0" w:color="auto"/>
                <w:left w:val="none" w:sz="0" w:space="0" w:color="auto"/>
                <w:bottom w:val="none" w:sz="0" w:space="0" w:color="auto"/>
                <w:right w:val="none" w:sz="0" w:space="0" w:color="auto"/>
              </w:divBdr>
            </w:div>
            <w:div w:id="624897374">
              <w:marLeft w:val="0"/>
              <w:marRight w:val="0"/>
              <w:marTop w:val="0"/>
              <w:marBottom w:val="0"/>
              <w:divBdr>
                <w:top w:val="none" w:sz="0" w:space="0" w:color="auto"/>
                <w:left w:val="none" w:sz="0" w:space="0" w:color="auto"/>
                <w:bottom w:val="none" w:sz="0" w:space="0" w:color="auto"/>
                <w:right w:val="none" w:sz="0" w:space="0" w:color="auto"/>
              </w:divBdr>
            </w:div>
            <w:div w:id="2056196537">
              <w:marLeft w:val="0"/>
              <w:marRight w:val="0"/>
              <w:marTop w:val="0"/>
              <w:marBottom w:val="0"/>
              <w:divBdr>
                <w:top w:val="none" w:sz="0" w:space="0" w:color="auto"/>
                <w:left w:val="none" w:sz="0" w:space="0" w:color="auto"/>
                <w:bottom w:val="none" w:sz="0" w:space="0" w:color="auto"/>
                <w:right w:val="none" w:sz="0" w:space="0" w:color="auto"/>
              </w:divBdr>
            </w:div>
            <w:div w:id="1950430573">
              <w:marLeft w:val="0"/>
              <w:marRight w:val="0"/>
              <w:marTop w:val="0"/>
              <w:marBottom w:val="0"/>
              <w:divBdr>
                <w:top w:val="none" w:sz="0" w:space="0" w:color="auto"/>
                <w:left w:val="none" w:sz="0" w:space="0" w:color="auto"/>
                <w:bottom w:val="none" w:sz="0" w:space="0" w:color="auto"/>
                <w:right w:val="none" w:sz="0" w:space="0" w:color="auto"/>
              </w:divBdr>
            </w:div>
            <w:div w:id="9278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249">
      <w:bodyDiv w:val="1"/>
      <w:marLeft w:val="0"/>
      <w:marRight w:val="0"/>
      <w:marTop w:val="0"/>
      <w:marBottom w:val="0"/>
      <w:divBdr>
        <w:top w:val="none" w:sz="0" w:space="0" w:color="auto"/>
        <w:left w:val="none" w:sz="0" w:space="0" w:color="auto"/>
        <w:bottom w:val="none" w:sz="0" w:space="0" w:color="auto"/>
        <w:right w:val="none" w:sz="0" w:space="0" w:color="auto"/>
      </w:divBdr>
      <w:divsChild>
        <w:div w:id="751008245">
          <w:marLeft w:val="0"/>
          <w:marRight w:val="0"/>
          <w:marTop w:val="0"/>
          <w:marBottom w:val="0"/>
          <w:divBdr>
            <w:top w:val="none" w:sz="0" w:space="0" w:color="auto"/>
            <w:left w:val="none" w:sz="0" w:space="0" w:color="auto"/>
            <w:bottom w:val="none" w:sz="0" w:space="0" w:color="auto"/>
            <w:right w:val="none" w:sz="0" w:space="0" w:color="auto"/>
          </w:divBdr>
          <w:divsChild>
            <w:div w:id="81029623">
              <w:marLeft w:val="0"/>
              <w:marRight w:val="0"/>
              <w:marTop w:val="0"/>
              <w:marBottom w:val="0"/>
              <w:divBdr>
                <w:top w:val="none" w:sz="0" w:space="0" w:color="auto"/>
                <w:left w:val="none" w:sz="0" w:space="0" w:color="auto"/>
                <w:bottom w:val="none" w:sz="0" w:space="0" w:color="auto"/>
                <w:right w:val="none" w:sz="0" w:space="0" w:color="auto"/>
              </w:divBdr>
            </w:div>
            <w:div w:id="137496409">
              <w:marLeft w:val="0"/>
              <w:marRight w:val="0"/>
              <w:marTop w:val="0"/>
              <w:marBottom w:val="0"/>
              <w:divBdr>
                <w:top w:val="none" w:sz="0" w:space="0" w:color="auto"/>
                <w:left w:val="none" w:sz="0" w:space="0" w:color="auto"/>
                <w:bottom w:val="none" w:sz="0" w:space="0" w:color="auto"/>
                <w:right w:val="none" w:sz="0" w:space="0" w:color="auto"/>
              </w:divBdr>
            </w:div>
            <w:div w:id="182861107">
              <w:marLeft w:val="0"/>
              <w:marRight w:val="0"/>
              <w:marTop w:val="0"/>
              <w:marBottom w:val="0"/>
              <w:divBdr>
                <w:top w:val="none" w:sz="0" w:space="0" w:color="auto"/>
                <w:left w:val="none" w:sz="0" w:space="0" w:color="auto"/>
                <w:bottom w:val="none" w:sz="0" w:space="0" w:color="auto"/>
                <w:right w:val="none" w:sz="0" w:space="0" w:color="auto"/>
              </w:divBdr>
            </w:div>
            <w:div w:id="229923078">
              <w:marLeft w:val="0"/>
              <w:marRight w:val="0"/>
              <w:marTop w:val="0"/>
              <w:marBottom w:val="0"/>
              <w:divBdr>
                <w:top w:val="none" w:sz="0" w:space="0" w:color="auto"/>
                <w:left w:val="none" w:sz="0" w:space="0" w:color="auto"/>
                <w:bottom w:val="none" w:sz="0" w:space="0" w:color="auto"/>
                <w:right w:val="none" w:sz="0" w:space="0" w:color="auto"/>
              </w:divBdr>
            </w:div>
            <w:div w:id="263463557">
              <w:marLeft w:val="0"/>
              <w:marRight w:val="0"/>
              <w:marTop w:val="0"/>
              <w:marBottom w:val="0"/>
              <w:divBdr>
                <w:top w:val="none" w:sz="0" w:space="0" w:color="auto"/>
                <w:left w:val="none" w:sz="0" w:space="0" w:color="auto"/>
                <w:bottom w:val="none" w:sz="0" w:space="0" w:color="auto"/>
                <w:right w:val="none" w:sz="0" w:space="0" w:color="auto"/>
              </w:divBdr>
            </w:div>
            <w:div w:id="430978391">
              <w:marLeft w:val="0"/>
              <w:marRight w:val="0"/>
              <w:marTop w:val="0"/>
              <w:marBottom w:val="0"/>
              <w:divBdr>
                <w:top w:val="none" w:sz="0" w:space="0" w:color="auto"/>
                <w:left w:val="none" w:sz="0" w:space="0" w:color="auto"/>
                <w:bottom w:val="none" w:sz="0" w:space="0" w:color="auto"/>
                <w:right w:val="none" w:sz="0" w:space="0" w:color="auto"/>
              </w:divBdr>
            </w:div>
            <w:div w:id="497774933">
              <w:marLeft w:val="0"/>
              <w:marRight w:val="0"/>
              <w:marTop w:val="0"/>
              <w:marBottom w:val="0"/>
              <w:divBdr>
                <w:top w:val="none" w:sz="0" w:space="0" w:color="auto"/>
                <w:left w:val="none" w:sz="0" w:space="0" w:color="auto"/>
                <w:bottom w:val="none" w:sz="0" w:space="0" w:color="auto"/>
                <w:right w:val="none" w:sz="0" w:space="0" w:color="auto"/>
              </w:divBdr>
            </w:div>
            <w:div w:id="502739238">
              <w:marLeft w:val="0"/>
              <w:marRight w:val="0"/>
              <w:marTop w:val="0"/>
              <w:marBottom w:val="0"/>
              <w:divBdr>
                <w:top w:val="none" w:sz="0" w:space="0" w:color="auto"/>
                <w:left w:val="none" w:sz="0" w:space="0" w:color="auto"/>
                <w:bottom w:val="none" w:sz="0" w:space="0" w:color="auto"/>
                <w:right w:val="none" w:sz="0" w:space="0" w:color="auto"/>
              </w:divBdr>
            </w:div>
            <w:div w:id="566965227">
              <w:marLeft w:val="0"/>
              <w:marRight w:val="0"/>
              <w:marTop w:val="0"/>
              <w:marBottom w:val="0"/>
              <w:divBdr>
                <w:top w:val="none" w:sz="0" w:space="0" w:color="auto"/>
                <w:left w:val="none" w:sz="0" w:space="0" w:color="auto"/>
                <w:bottom w:val="none" w:sz="0" w:space="0" w:color="auto"/>
                <w:right w:val="none" w:sz="0" w:space="0" w:color="auto"/>
              </w:divBdr>
            </w:div>
            <w:div w:id="783111629">
              <w:marLeft w:val="0"/>
              <w:marRight w:val="0"/>
              <w:marTop w:val="0"/>
              <w:marBottom w:val="0"/>
              <w:divBdr>
                <w:top w:val="none" w:sz="0" w:space="0" w:color="auto"/>
                <w:left w:val="none" w:sz="0" w:space="0" w:color="auto"/>
                <w:bottom w:val="none" w:sz="0" w:space="0" w:color="auto"/>
                <w:right w:val="none" w:sz="0" w:space="0" w:color="auto"/>
              </w:divBdr>
            </w:div>
            <w:div w:id="793909135">
              <w:marLeft w:val="0"/>
              <w:marRight w:val="0"/>
              <w:marTop w:val="0"/>
              <w:marBottom w:val="0"/>
              <w:divBdr>
                <w:top w:val="none" w:sz="0" w:space="0" w:color="auto"/>
                <w:left w:val="none" w:sz="0" w:space="0" w:color="auto"/>
                <w:bottom w:val="none" w:sz="0" w:space="0" w:color="auto"/>
                <w:right w:val="none" w:sz="0" w:space="0" w:color="auto"/>
              </w:divBdr>
            </w:div>
            <w:div w:id="814176725">
              <w:marLeft w:val="0"/>
              <w:marRight w:val="0"/>
              <w:marTop w:val="0"/>
              <w:marBottom w:val="0"/>
              <w:divBdr>
                <w:top w:val="none" w:sz="0" w:space="0" w:color="auto"/>
                <w:left w:val="none" w:sz="0" w:space="0" w:color="auto"/>
                <w:bottom w:val="none" w:sz="0" w:space="0" w:color="auto"/>
                <w:right w:val="none" w:sz="0" w:space="0" w:color="auto"/>
              </w:divBdr>
            </w:div>
            <w:div w:id="826824796">
              <w:marLeft w:val="0"/>
              <w:marRight w:val="0"/>
              <w:marTop w:val="0"/>
              <w:marBottom w:val="0"/>
              <w:divBdr>
                <w:top w:val="none" w:sz="0" w:space="0" w:color="auto"/>
                <w:left w:val="none" w:sz="0" w:space="0" w:color="auto"/>
                <w:bottom w:val="none" w:sz="0" w:space="0" w:color="auto"/>
                <w:right w:val="none" w:sz="0" w:space="0" w:color="auto"/>
              </w:divBdr>
            </w:div>
            <w:div w:id="915167595">
              <w:marLeft w:val="0"/>
              <w:marRight w:val="0"/>
              <w:marTop w:val="0"/>
              <w:marBottom w:val="0"/>
              <w:divBdr>
                <w:top w:val="none" w:sz="0" w:space="0" w:color="auto"/>
                <w:left w:val="none" w:sz="0" w:space="0" w:color="auto"/>
                <w:bottom w:val="none" w:sz="0" w:space="0" w:color="auto"/>
                <w:right w:val="none" w:sz="0" w:space="0" w:color="auto"/>
              </w:divBdr>
            </w:div>
            <w:div w:id="1072894652">
              <w:marLeft w:val="0"/>
              <w:marRight w:val="0"/>
              <w:marTop w:val="0"/>
              <w:marBottom w:val="0"/>
              <w:divBdr>
                <w:top w:val="none" w:sz="0" w:space="0" w:color="auto"/>
                <w:left w:val="none" w:sz="0" w:space="0" w:color="auto"/>
                <w:bottom w:val="none" w:sz="0" w:space="0" w:color="auto"/>
                <w:right w:val="none" w:sz="0" w:space="0" w:color="auto"/>
              </w:divBdr>
            </w:div>
            <w:div w:id="1155292246">
              <w:marLeft w:val="0"/>
              <w:marRight w:val="0"/>
              <w:marTop w:val="0"/>
              <w:marBottom w:val="0"/>
              <w:divBdr>
                <w:top w:val="none" w:sz="0" w:space="0" w:color="auto"/>
                <w:left w:val="none" w:sz="0" w:space="0" w:color="auto"/>
                <w:bottom w:val="none" w:sz="0" w:space="0" w:color="auto"/>
                <w:right w:val="none" w:sz="0" w:space="0" w:color="auto"/>
              </w:divBdr>
            </w:div>
            <w:div w:id="1224095452">
              <w:marLeft w:val="0"/>
              <w:marRight w:val="0"/>
              <w:marTop w:val="0"/>
              <w:marBottom w:val="0"/>
              <w:divBdr>
                <w:top w:val="none" w:sz="0" w:space="0" w:color="auto"/>
                <w:left w:val="none" w:sz="0" w:space="0" w:color="auto"/>
                <w:bottom w:val="none" w:sz="0" w:space="0" w:color="auto"/>
                <w:right w:val="none" w:sz="0" w:space="0" w:color="auto"/>
              </w:divBdr>
            </w:div>
            <w:div w:id="1227766708">
              <w:marLeft w:val="0"/>
              <w:marRight w:val="0"/>
              <w:marTop w:val="0"/>
              <w:marBottom w:val="0"/>
              <w:divBdr>
                <w:top w:val="none" w:sz="0" w:space="0" w:color="auto"/>
                <w:left w:val="none" w:sz="0" w:space="0" w:color="auto"/>
                <w:bottom w:val="none" w:sz="0" w:space="0" w:color="auto"/>
                <w:right w:val="none" w:sz="0" w:space="0" w:color="auto"/>
              </w:divBdr>
            </w:div>
            <w:div w:id="1256788875">
              <w:marLeft w:val="0"/>
              <w:marRight w:val="0"/>
              <w:marTop w:val="0"/>
              <w:marBottom w:val="0"/>
              <w:divBdr>
                <w:top w:val="none" w:sz="0" w:space="0" w:color="auto"/>
                <w:left w:val="none" w:sz="0" w:space="0" w:color="auto"/>
                <w:bottom w:val="none" w:sz="0" w:space="0" w:color="auto"/>
                <w:right w:val="none" w:sz="0" w:space="0" w:color="auto"/>
              </w:divBdr>
            </w:div>
            <w:div w:id="1324550072">
              <w:marLeft w:val="0"/>
              <w:marRight w:val="0"/>
              <w:marTop w:val="0"/>
              <w:marBottom w:val="0"/>
              <w:divBdr>
                <w:top w:val="none" w:sz="0" w:space="0" w:color="auto"/>
                <w:left w:val="none" w:sz="0" w:space="0" w:color="auto"/>
                <w:bottom w:val="none" w:sz="0" w:space="0" w:color="auto"/>
                <w:right w:val="none" w:sz="0" w:space="0" w:color="auto"/>
              </w:divBdr>
            </w:div>
            <w:div w:id="1371875108">
              <w:marLeft w:val="0"/>
              <w:marRight w:val="0"/>
              <w:marTop w:val="0"/>
              <w:marBottom w:val="0"/>
              <w:divBdr>
                <w:top w:val="none" w:sz="0" w:space="0" w:color="auto"/>
                <w:left w:val="none" w:sz="0" w:space="0" w:color="auto"/>
                <w:bottom w:val="none" w:sz="0" w:space="0" w:color="auto"/>
                <w:right w:val="none" w:sz="0" w:space="0" w:color="auto"/>
              </w:divBdr>
            </w:div>
            <w:div w:id="1381634697">
              <w:marLeft w:val="0"/>
              <w:marRight w:val="0"/>
              <w:marTop w:val="0"/>
              <w:marBottom w:val="0"/>
              <w:divBdr>
                <w:top w:val="none" w:sz="0" w:space="0" w:color="auto"/>
                <w:left w:val="none" w:sz="0" w:space="0" w:color="auto"/>
                <w:bottom w:val="none" w:sz="0" w:space="0" w:color="auto"/>
                <w:right w:val="none" w:sz="0" w:space="0" w:color="auto"/>
              </w:divBdr>
            </w:div>
            <w:div w:id="1435326257">
              <w:marLeft w:val="0"/>
              <w:marRight w:val="0"/>
              <w:marTop w:val="0"/>
              <w:marBottom w:val="0"/>
              <w:divBdr>
                <w:top w:val="none" w:sz="0" w:space="0" w:color="auto"/>
                <w:left w:val="none" w:sz="0" w:space="0" w:color="auto"/>
                <w:bottom w:val="none" w:sz="0" w:space="0" w:color="auto"/>
                <w:right w:val="none" w:sz="0" w:space="0" w:color="auto"/>
              </w:divBdr>
            </w:div>
            <w:div w:id="1493108597">
              <w:marLeft w:val="0"/>
              <w:marRight w:val="0"/>
              <w:marTop w:val="0"/>
              <w:marBottom w:val="0"/>
              <w:divBdr>
                <w:top w:val="none" w:sz="0" w:space="0" w:color="auto"/>
                <w:left w:val="none" w:sz="0" w:space="0" w:color="auto"/>
                <w:bottom w:val="none" w:sz="0" w:space="0" w:color="auto"/>
                <w:right w:val="none" w:sz="0" w:space="0" w:color="auto"/>
              </w:divBdr>
            </w:div>
            <w:div w:id="1501503973">
              <w:marLeft w:val="0"/>
              <w:marRight w:val="0"/>
              <w:marTop w:val="0"/>
              <w:marBottom w:val="0"/>
              <w:divBdr>
                <w:top w:val="none" w:sz="0" w:space="0" w:color="auto"/>
                <w:left w:val="none" w:sz="0" w:space="0" w:color="auto"/>
                <w:bottom w:val="none" w:sz="0" w:space="0" w:color="auto"/>
                <w:right w:val="none" w:sz="0" w:space="0" w:color="auto"/>
              </w:divBdr>
            </w:div>
            <w:div w:id="1583366767">
              <w:marLeft w:val="0"/>
              <w:marRight w:val="0"/>
              <w:marTop w:val="0"/>
              <w:marBottom w:val="0"/>
              <w:divBdr>
                <w:top w:val="none" w:sz="0" w:space="0" w:color="auto"/>
                <w:left w:val="none" w:sz="0" w:space="0" w:color="auto"/>
                <w:bottom w:val="none" w:sz="0" w:space="0" w:color="auto"/>
                <w:right w:val="none" w:sz="0" w:space="0" w:color="auto"/>
              </w:divBdr>
            </w:div>
            <w:div w:id="1612010457">
              <w:marLeft w:val="0"/>
              <w:marRight w:val="0"/>
              <w:marTop w:val="0"/>
              <w:marBottom w:val="0"/>
              <w:divBdr>
                <w:top w:val="none" w:sz="0" w:space="0" w:color="auto"/>
                <w:left w:val="none" w:sz="0" w:space="0" w:color="auto"/>
                <w:bottom w:val="none" w:sz="0" w:space="0" w:color="auto"/>
                <w:right w:val="none" w:sz="0" w:space="0" w:color="auto"/>
              </w:divBdr>
            </w:div>
            <w:div w:id="1617715529">
              <w:marLeft w:val="0"/>
              <w:marRight w:val="0"/>
              <w:marTop w:val="0"/>
              <w:marBottom w:val="0"/>
              <w:divBdr>
                <w:top w:val="none" w:sz="0" w:space="0" w:color="auto"/>
                <w:left w:val="none" w:sz="0" w:space="0" w:color="auto"/>
                <w:bottom w:val="none" w:sz="0" w:space="0" w:color="auto"/>
                <w:right w:val="none" w:sz="0" w:space="0" w:color="auto"/>
              </w:divBdr>
            </w:div>
            <w:div w:id="1654409452">
              <w:marLeft w:val="0"/>
              <w:marRight w:val="0"/>
              <w:marTop w:val="0"/>
              <w:marBottom w:val="0"/>
              <w:divBdr>
                <w:top w:val="none" w:sz="0" w:space="0" w:color="auto"/>
                <w:left w:val="none" w:sz="0" w:space="0" w:color="auto"/>
                <w:bottom w:val="none" w:sz="0" w:space="0" w:color="auto"/>
                <w:right w:val="none" w:sz="0" w:space="0" w:color="auto"/>
              </w:divBdr>
            </w:div>
            <w:div w:id="1684358819">
              <w:marLeft w:val="0"/>
              <w:marRight w:val="0"/>
              <w:marTop w:val="0"/>
              <w:marBottom w:val="0"/>
              <w:divBdr>
                <w:top w:val="none" w:sz="0" w:space="0" w:color="auto"/>
                <w:left w:val="none" w:sz="0" w:space="0" w:color="auto"/>
                <w:bottom w:val="none" w:sz="0" w:space="0" w:color="auto"/>
                <w:right w:val="none" w:sz="0" w:space="0" w:color="auto"/>
              </w:divBdr>
            </w:div>
            <w:div w:id="1794589918">
              <w:marLeft w:val="0"/>
              <w:marRight w:val="0"/>
              <w:marTop w:val="0"/>
              <w:marBottom w:val="0"/>
              <w:divBdr>
                <w:top w:val="none" w:sz="0" w:space="0" w:color="auto"/>
                <w:left w:val="none" w:sz="0" w:space="0" w:color="auto"/>
                <w:bottom w:val="none" w:sz="0" w:space="0" w:color="auto"/>
                <w:right w:val="none" w:sz="0" w:space="0" w:color="auto"/>
              </w:divBdr>
            </w:div>
            <w:div w:id="1806658434">
              <w:marLeft w:val="0"/>
              <w:marRight w:val="0"/>
              <w:marTop w:val="0"/>
              <w:marBottom w:val="0"/>
              <w:divBdr>
                <w:top w:val="none" w:sz="0" w:space="0" w:color="auto"/>
                <w:left w:val="none" w:sz="0" w:space="0" w:color="auto"/>
                <w:bottom w:val="none" w:sz="0" w:space="0" w:color="auto"/>
                <w:right w:val="none" w:sz="0" w:space="0" w:color="auto"/>
              </w:divBdr>
            </w:div>
            <w:div w:id="1867206824">
              <w:marLeft w:val="0"/>
              <w:marRight w:val="0"/>
              <w:marTop w:val="0"/>
              <w:marBottom w:val="0"/>
              <w:divBdr>
                <w:top w:val="none" w:sz="0" w:space="0" w:color="auto"/>
                <w:left w:val="none" w:sz="0" w:space="0" w:color="auto"/>
                <w:bottom w:val="none" w:sz="0" w:space="0" w:color="auto"/>
                <w:right w:val="none" w:sz="0" w:space="0" w:color="auto"/>
              </w:divBdr>
            </w:div>
            <w:div w:id="1934587320">
              <w:marLeft w:val="0"/>
              <w:marRight w:val="0"/>
              <w:marTop w:val="0"/>
              <w:marBottom w:val="0"/>
              <w:divBdr>
                <w:top w:val="none" w:sz="0" w:space="0" w:color="auto"/>
                <w:left w:val="none" w:sz="0" w:space="0" w:color="auto"/>
                <w:bottom w:val="none" w:sz="0" w:space="0" w:color="auto"/>
                <w:right w:val="none" w:sz="0" w:space="0" w:color="auto"/>
              </w:divBdr>
            </w:div>
            <w:div w:id="206039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8953">
      <w:bodyDiv w:val="1"/>
      <w:marLeft w:val="0"/>
      <w:marRight w:val="0"/>
      <w:marTop w:val="0"/>
      <w:marBottom w:val="0"/>
      <w:divBdr>
        <w:top w:val="none" w:sz="0" w:space="0" w:color="auto"/>
        <w:left w:val="none" w:sz="0" w:space="0" w:color="auto"/>
        <w:bottom w:val="none" w:sz="0" w:space="0" w:color="auto"/>
        <w:right w:val="none" w:sz="0" w:space="0" w:color="auto"/>
      </w:divBdr>
      <w:divsChild>
        <w:div w:id="1268191946">
          <w:marLeft w:val="0"/>
          <w:marRight w:val="0"/>
          <w:marTop w:val="0"/>
          <w:marBottom w:val="0"/>
          <w:divBdr>
            <w:top w:val="none" w:sz="0" w:space="0" w:color="auto"/>
            <w:left w:val="none" w:sz="0" w:space="0" w:color="auto"/>
            <w:bottom w:val="none" w:sz="0" w:space="0" w:color="auto"/>
            <w:right w:val="none" w:sz="0" w:space="0" w:color="auto"/>
          </w:divBdr>
          <w:divsChild>
            <w:div w:id="19162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3107">
      <w:bodyDiv w:val="1"/>
      <w:marLeft w:val="0"/>
      <w:marRight w:val="0"/>
      <w:marTop w:val="0"/>
      <w:marBottom w:val="0"/>
      <w:divBdr>
        <w:top w:val="none" w:sz="0" w:space="0" w:color="auto"/>
        <w:left w:val="none" w:sz="0" w:space="0" w:color="auto"/>
        <w:bottom w:val="none" w:sz="0" w:space="0" w:color="auto"/>
        <w:right w:val="none" w:sz="0" w:space="0" w:color="auto"/>
      </w:divBdr>
      <w:divsChild>
        <w:div w:id="1516189218">
          <w:marLeft w:val="0"/>
          <w:marRight w:val="0"/>
          <w:marTop w:val="0"/>
          <w:marBottom w:val="0"/>
          <w:divBdr>
            <w:top w:val="none" w:sz="0" w:space="0" w:color="auto"/>
            <w:left w:val="none" w:sz="0" w:space="0" w:color="auto"/>
            <w:bottom w:val="none" w:sz="0" w:space="0" w:color="auto"/>
            <w:right w:val="none" w:sz="0" w:space="0" w:color="auto"/>
          </w:divBdr>
          <w:divsChild>
            <w:div w:id="1769882767">
              <w:marLeft w:val="0"/>
              <w:marRight w:val="0"/>
              <w:marTop w:val="0"/>
              <w:marBottom w:val="0"/>
              <w:divBdr>
                <w:top w:val="none" w:sz="0" w:space="0" w:color="auto"/>
                <w:left w:val="none" w:sz="0" w:space="0" w:color="auto"/>
                <w:bottom w:val="none" w:sz="0" w:space="0" w:color="auto"/>
                <w:right w:val="none" w:sz="0" w:space="0" w:color="auto"/>
              </w:divBdr>
            </w:div>
            <w:div w:id="1138307223">
              <w:marLeft w:val="0"/>
              <w:marRight w:val="0"/>
              <w:marTop w:val="0"/>
              <w:marBottom w:val="0"/>
              <w:divBdr>
                <w:top w:val="none" w:sz="0" w:space="0" w:color="auto"/>
                <w:left w:val="none" w:sz="0" w:space="0" w:color="auto"/>
                <w:bottom w:val="none" w:sz="0" w:space="0" w:color="auto"/>
                <w:right w:val="none" w:sz="0" w:space="0" w:color="auto"/>
              </w:divBdr>
            </w:div>
            <w:div w:id="5575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61667">
      <w:bodyDiv w:val="1"/>
      <w:marLeft w:val="0"/>
      <w:marRight w:val="0"/>
      <w:marTop w:val="0"/>
      <w:marBottom w:val="0"/>
      <w:divBdr>
        <w:top w:val="none" w:sz="0" w:space="0" w:color="auto"/>
        <w:left w:val="none" w:sz="0" w:space="0" w:color="auto"/>
        <w:bottom w:val="none" w:sz="0" w:space="0" w:color="auto"/>
        <w:right w:val="none" w:sz="0" w:space="0" w:color="auto"/>
      </w:divBdr>
    </w:div>
    <w:div w:id="1450661480">
      <w:bodyDiv w:val="1"/>
      <w:marLeft w:val="0"/>
      <w:marRight w:val="0"/>
      <w:marTop w:val="0"/>
      <w:marBottom w:val="0"/>
      <w:divBdr>
        <w:top w:val="none" w:sz="0" w:space="0" w:color="auto"/>
        <w:left w:val="none" w:sz="0" w:space="0" w:color="auto"/>
        <w:bottom w:val="none" w:sz="0" w:space="0" w:color="auto"/>
        <w:right w:val="none" w:sz="0" w:space="0" w:color="auto"/>
      </w:divBdr>
    </w:div>
    <w:div w:id="1455757656">
      <w:bodyDiv w:val="1"/>
      <w:marLeft w:val="0"/>
      <w:marRight w:val="0"/>
      <w:marTop w:val="0"/>
      <w:marBottom w:val="0"/>
      <w:divBdr>
        <w:top w:val="none" w:sz="0" w:space="0" w:color="auto"/>
        <w:left w:val="none" w:sz="0" w:space="0" w:color="auto"/>
        <w:bottom w:val="none" w:sz="0" w:space="0" w:color="auto"/>
        <w:right w:val="none" w:sz="0" w:space="0" w:color="auto"/>
      </w:divBdr>
      <w:divsChild>
        <w:div w:id="1795902278">
          <w:marLeft w:val="0"/>
          <w:marRight w:val="0"/>
          <w:marTop w:val="0"/>
          <w:marBottom w:val="0"/>
          <w:divBdr>
            <w:top w:val="none" w:sz="0" w:space="0" w:color="auto"/>
            <w:left w:val="none" w:sz="0" w:space="0" w:color="auto"/>
            <w:bottom w:val="none" w:sz="0" w:space="0" w:color="auto"/>
            <w:right w:val="none" w:sz="0" w:space="0" w:color="auto"/>
          </w:divBdr>
          <w:divsChild>
            <w:div w:id="16638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2170">
      <w:bodyDiv w:val="1"/>
      <w:marLeft w:val="0"/>
      <w:marRight w:val="0"/>
      <w:marTop w:val="0"/>
      <w:marBottom w:val="0"/>
      <w:divBdr>
        <w:top w:val="none" w:sz="0" w:space="0" w:color="auto"/>
        <w:left w:val="none" w:sz="0" w:space="0" w:color="auto"/>
        <w:bottom w:val="none" w:sz="0" w:space="0" w:color="auto"/>
        <w:right w:val="none" w:sz="0" w:space="0" w:color="auto"/>
      </w:divBdr>
      <w:divsChild>
        <w:div w:id="1066879437">
          <w:marLeft w:val="0"/>
          <w:marRight w:val="0"/>
          <w:marTop w:val="0"/>
          <w:marBottom w:val="0"/>
          <w:divBdr>
            <w:top w:val="none" w:sz="0" w:space="0" w:color="auto"/>
            <w:left w:val="none" w:sz="0" w:space="0" w:color="auto"/>
            <w:bottom w:val="none" w:sz="0" w:space="0" w:color="auto"/>
            <w:right w:val="none" w:sz="0" w:space="0" w:color="auto"/>
          </w:divBdr>
          <w:divsChild>
            <w:div w:id="20019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4205">
      <w:bodyDiv w:val="1"/>
      <w:marLeft w:val="0"/>
      <w:marRight w:val="0"/>
      <w:marTop w:val="0"/>
      <w:marBottom w:val="0"/>
      <w:divBdr>
        <w:top w:val="none" w:sz="0" w:space="0" w:color="auto"/>
        <w:left w:val="none" w:sz="0" w:space="0" w:color="auto"/>
        <w:bottom w:val="none" w:sz="0" w:space="0" w:color="auto"/>
        <w:right w:val="none" w:sz="0" w:space="0" w:color="auto"/>
      </w:divBdr>
      <w:divsChild>
        <w:div w:id="1729913328">
          <w:marLeft w:val="0"/>
          <w:marRight w:val="0"/>
          <w:marTop w:val="0"/>
          <w:marBottom w:val="0"/>
          <w:divBdr>
            <w:top w:val="none" w:sz="0" w:space="0" w:color="auto"/>
            <w:left w:val="none" w:sz="0" w:space="0" w:color="auto"/>
            <w:bottom w:val="none" w:sz="0" w:space="0" w:color="auto"/>
            <w:right w:val="none" w:sz="0" w:space="0" w:color="auto"/>
          </w:divBdr>
          <w:divsChild>
            <w:div w:id="83261139">
              <w:marLeft w:val="0"/>
              <w:marRight w:val="0"/>
              <w:marTop w:val="0"/>
              <w:marBottom w:val="0"/>
              <w:divBdr>
                <w:top w:val="none" w:sz="0" w:space="0" w:color="auto"/>
                <w:left w:val="none" w:sz="0" w:space="0" w:color="auto"/>
                <w:bottom w:val="none" w:sz="0" w:space="0" w:color="auto"/>
                <w:right w:val="none" w:sz="0" w:space="0" w:color="auto"/>
              </w:divBdr>
            </w:div>
            <w:div w:id="116337502">
              <w:marLeft w:val="0"/>
              <w:marRight w:val="0"/>
              <w:marTop w:val="0"/>
              <w:marBottom w:val="0"/>
              <w:divBdr>
                <w:top w:val="none" w:sz="0" w:space="0" w:color="auto"/>
                <w:left w:val="none" w:sz="0" w:space="0" w:color="auto"/>
                <w:bottom w:val="none" w:sz="0" w:space="0" w:color="auto"/>
                <w:right w:val="none" w:sz="0" w:space="0" w:color="auto"/>
              </w:divBdr>
            </w:div>
            <w:div w:id="130052207">
              <w:marLeft w:val="0"/>
              <w:marRight w:val="0"/>
              <w:marTop w:val="0"/>
              <w:marBottom w:val="0"/>
              <w:divBdr>
                <w:top w:val="none" w:sz="0" w:space="0" w:color="auto"/>
                <w:left w:val="none" w:sz="0" w:space="0" w:color="auto"/>
                <w:bottom w:val="none" w:sz="0" w:space="0" w:color="auto"/>
                <w:right w:val="none" w:sz="0" w:space="0" w:color="auto"/>
              </w:divBdr>
            </w:div>
            <w:div w:id="371855277">
              <w:marLeft w:val="0"/>
              <w:marRight w:val="0"/>
              <w:marTop w:val="0"/>
              <w:marBottom w:val="0"/>
              <w:divBdr>
                <w:top w:val="none" w:sz="0" w:space="0" w:color="auto"/>
                <w:left w:val="none" w:sz="0" w:space="0" w:color="auto"/>
                <w:bottom w:val="none" w:sz="0" w:space="0" w:color="auto"/>
                <w:right w:val="none" w:sz="0" w:space="0" w:color="auto"/>
              </w:divBdr>
            </w:div>
            <w:div w:id="405806084">
              <w:marLeft w:val="0"/>
              <w:marRight w:val="0"/>
              <w:marTop w:val="0"/>
              <w:marBottom w:val="0"/>
              <w:divBdr>
                <w:top w:val="none" w:sz="0" w:space="0" w:color="auto"/>
                <w:left w:val="none" w:sz="0" w:space="0" w:color="auto"/>
                <w:bottom w:val="none" w:sz="0" w:space="0" w:color="auto"/>
                <w:right w:val="none" w:sz="0" w:space="0" w:color="auto"/>
              </w:divBdr>
            </w:div>
            <w:div w:id="421679681">
              <w:marLeft w:val="0"/>
              <w:marRight w:val="0"/>
              <w:marTop w:val="0"/>
              <w:marBottom w:val="0"/>
              <w:divBdr>
                <w:top w:val="none" w:sz="0" w:space="0" w:color="auto"/>
                <w:left w:val="none" w:sz="0" w:space="0" w:color="auto"/>
                <w:bottom w:val="none" w:sz="0" w:space="0" w:color="auto"/>
                <w:right w:val="none" w:sz="0" w:space="0" w:color="auto"/>
              </w:divBdr>
            </w:div>
            <w:div w:id="434977997">
              <w:marLeft w:val="0"/>
              <w:marRight w:val="0"/>
              <w:marTop w:val="0"/>
              <w:marBottom w:val="0"/>
              <w:divBdr>
                <w:top w:val="none" w:sz="0" w:space="0" w:color="auto"/>
                <w:left w:val="none" w:sz="0" w:space="0" w:color="auto"/>
                <w:bottom w:val="none" w:sz="0" w:space="0" w:color="auto"/>
                <w:right w:val="none" w:sz="0" w:space="0" w:color="auto"/>
              </w:divBdr>
            </w:div>
            <w:div w:id="487795002">
              <w:marLeft w:val="0"/>
              <w:marRight w:val="0"/>
              <w:marTop w:val="0"/>
              <w:marBottom w:val="0"/>
              <w:divBdr>
                <w:top w:val="none" w:sz="0" w:space="0" w:color="auto"/>
                <w:left w:val="none" w:sz="0" w:space="0" w:color="auto"/>
                <w:bottom w:val="none" w:sz="0" w:space="0" w:color="auto"/>
                <w:right w:val="none" w:sz="0" w:space="0" w:color="auto"/>
              </w:divBdr>
            </w:div>
            <w:div w:id="528645082">
              <w:marLeft w:val="0"/>
              <w:marRight w:val="0"/>
              <w:marTop w:val="0"/>
              <w:marBottom w:val="0"/>
              <w:divBdr>
                <w:top w:val="none" w:sz="0" w:space="0" w:color="auto"/>
                <w:left w:val="none" w:sz="0" w:space="0" w:color="auto"/>
                <w:bottom w:val="none" w:sz="0" w:space="0" w:color="auto"/>
                <w:right w:val="none" w:sz="0" w:space="0" w:color="auto"/>
              </w:divBdr>
            </w:div>
            <w:div w:id="638191749">
              <w:marLeft w:val="0"/>
              <w:marRight w:val="0"/>
              <w:marTop w:val="0"/>
              <w:marBottom w:val="0"/>
              <w:divBdr>
                <w:top w:val="none" w:sz="0" w:space="0" w:color="auto"/>
                <w:left w:val="none" w:sz="0" w:space="0" w:color="auto"/>
                <w:bottom w:val="none" w:sz="0" w:space="0" w:color="auto"/>
                <w:right w:val="none" w:sz="0" w:space="0" w:color="auto"/>
              </w:divBdr>
            </w:div>
            <w:div w:id="677579024">
              <w:marLeft w:val="0"/>
              <w:marRight w:val="0"/>
              <w:marTop w:val="0"/>
              <w:marBottom w:val="0"/>
              <w:divBdr>
                <w:top w:val="none" w:sz="0" w:space="0" w:color="auto"/>
                <w:left w:val="none" w:sz="0" w:space="0" w:color="auto"/>
                <w:bottom w:val="none" w:sz="0" w:space="0" w:color="auto"/>
                <w:right w:val="none" w:sz="0" w:space="0" w:color="auto"/>
              </w:divBdr>
            </w:div>
            <w:div w:id="792986980">
              <w:marLeft w:val="0"/>
              <w:marRight w:val="0"/>
              <w:marTop w:val="0"/>
              <w:marBottom w:val="0"/>
              <w:divBdr>
                <w:top w:val="none" w:sz="0" w:space="0" w:color="auto"/>
                <w:left w:val="none" w:sz="0" w:space="0" w:color="auto"/>
                <w:bottom w:val="none" w:sz="0" w:space="0" w:color="auto"/>
                <w:right w:val="none" w:sz="0" w:space="0" w:color="auto"/>
              </w:divBdr>
            </w:div>
            <w:div w:id="835531717">
              <w:marLeft w:val="0"/>
              <w:marRight w:val="0"/>
              <w:marTop w:val="0"/>
              <w:marBottom w:val="0"/>
              <w:divBdr>
                <w:top w:val="none" w:sz="0" w:space="0" w:color="auto"/>
                <w:left w:val="none" w:sz="0" w:space="0" w:color="auto"/>
                <w:bottom w:val="none" w:sz="0" w:space="0" w:color="auto"/>
                <w:right w:val="none" w:sz="0" w:space="0" w:color="auto"/>
              </w:divBdr>
            </w:div>
            <w:div w:id="844320054">
              <w:marLeft w:val="0"/>
              <w:marRight w:val="0"/>
              <w:marTop w:val="0"/>
              <w:marBottom w:val="0"/>
              <w:divBdr>
                <w:top w:val="none" w:sz="0" w:space="0" w:color="auto"/>
                <w:left w:val="none" w:sz="0" w:space="0" w:color="auto"/>
                <w:bottom w:val="none" w:sz="0" w:space="0" w:color="auto"/>
                <w:right w:val="none" w:sz="0" w:space="0" w:color="auto"/>
              </w:divBdr>
            </w:div>
            <w:div w:id="1147819061">
              <w:marLeft w:val="0"/>
              <w:marRight w:val="0"/>
              <w:marTop w:val="0"/>
              <w:marBottom w:val="0"/>
              <w:divBdr>
                <w:top w:val="none" w:sz="0" w:space="0" w:color="auto"/>
                <w:left w:val="none" w:sz="0" w:space="0" w:color="auto"/>
                <w:bottom w:val="none" w:sz="0" w:space="0" w:color="auto"/>
                <w:right w:val="none" w:sz="0" w:space="0" w:color="auto"/>
              </w:divBdr>
            </w:div>
            <w:div w:id="1199850436">
              <w:marLeft w:val="0"/>
              <w:marRight w:val="0"/>
              <w:marTop w:val="0"/>
              <w:marBottom w:val="0"/>
              <w:divBdr>
                <w:top w:val="none" w:sz="0" w:space="0" w:color="auto"/>
                <w:left w:val="none" w:sz="0" w:space="0" w:color="auto"/>
                <w:bottom w:val="none" w:sz="0" w:space="0" w:color="auto"/>
                <w:right w:val="none" w:sz="0" w:space="0" w:color="auto"/>
              </w:divBdr>
            </w:div>
            <w:div w:id="1235163358">
              <w:marLeft w:val="0"/>
              <w:marRight w:val="0"/>
              <w:marTop w:val="0"/>
              <w:marBottom w:val="0"/>
              <w:divBdr>
                <w:top w:val="none" w:sz="0" w:space="0" w:color="auto"/>
                <w:left w:val="none" w:sz="0" w:space="0" w:color="auto"/>
                <w:bottom w:val="none" w:sz="0" w:space="0" w:color="auto"/>
                <w:right w:val="none" w:sz="0" w:space="0" w:color="auto"/>
              </w:divBdr>
            </w:div>
            <w:div w:id="1331524764">
              <w:marLeft w:val="0"/>
              <w:marRight w:val="0"/>
              <w:marTop w:val="0"/>
              <w:marBottom w:val="0"/>
              <w:divBdr>
                <w:top w:val="none" w:sz="0" w:space="0" w:color="auto"/>
                <w:left w:val="none" w:sz="0" w:space="0" w:color="auto"/>
                <w:bottom w:val="none" w:sz="0" w:space="0" w:color="auto"/>
                <w:right w:val="none" w:sz="0" w:space="0" w:color="auto"/>
              </w:divBdr>
            </w:div>
            <w:div w:id="1418597153">
              <w:marLeft w:val="0"/>
              <w:marRight w:val="0"/>
              <w:marTop w:val="0"/>
              <w:marBottom w:val="0"/>
              <w:divBdr>
                <w:top w:val="none" w:sz="0" w:space="0" w:color="auto"/>
                <w:left w:val="none" w:sz="0" w:space="0" w:color="auto"/>
                <w:bottom w:val="none" w:sz="0" w:space="0" w:color="auto"/>
                <w:right w:val="none" w:sz="0" w:space="0" w:color="auto"/>
              </w:divBdr>
            </w:div>
            <w:div w:id="1599757293">
              <w:marLeft w:val="0"/>
              <w:marRight w:val="0"/>
              <w:marTop w:val="0"/>
              <w:marBottom w:val="0"/>
              <w:divBdr>
                <w:top w:val="none" w:sz="0" w:space="0" w:color="auto"/>
                <w:left w:val="none" w:sz="0" w:space="0" w:color="auto"/>
                <w:bottom w:val="none" w:sz="0" w:space="0" w:color="auto"/>
                <w:right w:val="none" w:sz="0" w:space="0" w:color="auto"/>
              </w:divBdr>
            </w:div>
            <w:div w:id="1625884599">
              <w:marLeft w:val="0"/>
              <w:marRight w:val="0"/>
              <w:marTop w:val="0"/>
              <w:marBottom w:val="0"/>
              <w:divBdr>
                <w:top w:val="none" w:sz="0" w:space="0" w:color="auto"/>
                <w:left w:val="none" w:sz="0" w:space="0" w:color="auto"/>
                <w:bottom w:val="none" w:sz="0" w:space="0" w:color="auto"/>
                <w:right w:val="none" w:sz="0" w:space="0" w:color="auto"/>
              </w:divBdr>
            </w:div>
            <w:div w:id="1857839699">
              <w:marLeft w:val="0"/>
              <w:marRight w:val="0"/>
              <w:marTop w:val="0"/>
              <w:marBottom w:val="0"/>
              <w:divBdr>
                <w:top w:val="none" w:sz="0" w:space="0" w:color="auto"/>
                <w:left w:val="none" w:sz="0" w:space="0" w:color="auto"/>
                <w:bottom w:val="none" w:sz="0" w:space="0" w:color="auto"/>
                <w:right w:val="none" w:sz="0" w:space="0" w:color="auto"/>
              </w:divBdr>
            </w:div>
            <w:div w:id="1952056553">
              <w:marLeft w:val="0"/>
              <w:marRight w:val="0"/>
              <w:marTop w:val="0"/>
              <w:marBottom w:val="0"/>
              <w:divBdr>
                <w:top w:val="none" w:sz="0" w:space="0" w:color="auto"/>
                <w:left w:val="none" w:sz="0" w:space="0" w:color="auto"/>
                <w:bottom w:val="none" w:sz="0" w:space="0" w:color="auto"/>
                <w:right w:val="none" w:sz="0" w:space="0" w:color="auto"/>
              </w:divBdr>
            </w:div>
            <w:div w:id="20763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22">
      <w:bodyDiv w:val="1"/>
      <w:marLeft w:val="0"/>
      <w:marRight w:val="0"/>
      <w:marTop w:val="0"/>
      <w:marBottom w:val="0"/>
      <w:divBdr>
        <w:top w:val="none" w:sz="0" w:space="0" w:color="auto"/>
        <w:left w:val="none" w:sz="0" w:space="0" w:color="auto"/>
        <w:bottom w:val="none" w:sz="0" w:space="0" w:color="auto"/>
        <w:right w:val="none" w:sz="0" w:space="0" w:color="auto"/>
      </w:divBdr>
      <w:divsChild>
        <w:div w:id="764615934">
          <w:marLeft w:val="0"/>
          <w:marRight w:val="0"/>
          <w:marTop w:val="0"/>
          <w:marBottom w:val="0"/>
          <w:divBdr>
            <w:top w:val="none" w:sz="0" w:space="0" w:color="auto"/>
            <w:left w:val="none" w:sz="0" w:space="0" w:color="auto"/>
            <w:bottom w:val="none" w:sz="0" w:space="0" w:color="auto"/>
            <w:right w:val="none" w:sz="0" w:space="0" w:color="auto"/>
          </w:divBdr>
        </w:div>
        <w:div w:id="769087159">
          <w:marLeft w:val="0"/>
          <w:marRight w:val="0"/>
          <w:marTop w:val="0"/>
          <w:marBottom w:val="0"/>
          <w:divBdr>
            <w:top w:val="none" w:sz="0" w:space="0" w:color="auto"/>
            <w:left w:val="none" w:sz="0" w:space="0" w:color="auto"/>
            <w:bottom w:val="none" w:sz="0" w:space="0" w:color="auto"/>
            <w:right w:val="none" w:sz="0" w:space="0" w:color="auto"/>
          </w:divBdr>
        </w:div>
        <w:div w:id="1894854218">
          <w:marLeft w:val="0"/>
          <w:marRight w:val="0"/>
          <w:marTop w:val="0"/>
          <w:marBottom w:val="0"/>
          <w:divBdr>
            <w:top w:val="none" w:sz="0" w:space="0" w:color="auto"/>
            <w:left w:val="none" w:sz="0" w:space="0" w:color="auto"/>
            <w:bottom w:val="none" w:sz="0" w:space="0" w:color="auto"/>
            <w:right w:val="none" w:sz="0" w:space="0" w:color="auto"/>
          </w:divBdr>
        </w:div>
        <w:div w:id="2013991991">
          <w:marLeft w:val="0"/>
          <w:marRight w:val="0"/>
          <w:marTop w:val="0"/>
          <w:marBottom w:val="0"/>
          <w:divBdr>
            <w:top w:val="none" w:sz="0" w:space="0" w:color="auto"/>
            <w:left w:val="none" w:sz="0" w:space="0" w:color="auto"/>
            <w:bottom w:val="none" w:sz="0" w:space="0" w:color="auto"/>
            <w:right w:val="none" w:sz="0" w:space="0" w:color="auto"/>
          </w:divBdr>
        </w:div>
      </w:divsChild>
    </w:div>
    <w:div w:id="1460491223">
      <w:bodyDiv w:val="1"/>
      <w:marLeft w:val="0"/>
      <w:marRight w:val="0"/>
      <w:marTop w:val="0"/>
      <w:marBottom w:val="0"/>
      <w:divBdr>
        <w:top w:val="none" w:sz="0" w:space="0" w:color="auto"/>
        <w:left w:val="none" w:sz="0" w:space="0" w:color="auto"/>
        <w:bottom w:val="none" w:sz="0" w:space="0" w:color="auto"/>
        <w:right w:val="none" w:sz="0" w:space="0" w:color="auto"/>
      </w:divBdr>
    </w:div>
    <w:div w:id="1460686121">
      <w:bodyDiv w:val="1"/>
      <w:marLeft w:val="0"/>
      <w:marRight w:val="0"/>
      <w:marTop w:val="0"/>
      <w:marBottom w:val="0"/>
      <w:divBdr>
        <w:top w:val="none" w:sz="0" w:space="0" w:color="auto"/>
        <w:left w:val="none" w:sz="0" w:space="0" w:color="auto"/>
        <w:bottom w:val="none" w:sz="0" w:space="0" w:color="auto"/>
        <w:right w:val="none" w:sz="0" w:space="0" w:color="auto"/>
      </w:divBdr>
      <w:divsChild>
        <w:div w:id="127744436">
          <w:marLeft w:val="0"/>
          <w:marRight w:val="0"/>
          <w:marTop w:val="0"/>
          <w:marBottom w:val="0"/>
          <w:divBdr>
            <w:top w:val="none" w:sz="0" w:space="0" w:color="auto"/>
            <w:left w:val="none" w:sz="0" w:space="0" w:color="auto"/>
            <w:bottom w:val="none" w:sz="0" w:space="0" w:color="auto"/>
            <w:right w:val="none" w:sz="0" w:space="0" w:color="auto"/>
          </w:divBdr>
          <w:divsChild>
            <w:div w:id="795179321">
              <w:marLeft w:val="0"/>
              <w:marRight w:val="0"/>
              <w:marTop w:val="0"/>
              <w:marBottom w:val="0"/>
              <w:divBdr>
                <w:top w:val="none" w:sz="0" w:space="0" w:color="auto"/>
                <w:left w:val="none" w:sz="0" w:space="0" w:color="auto"/>
                <w:bottom w:val="none" w:sz="0" w:space="0" w:color="auto"/>
                <w:right w:val="none" w:sz="0" w:space="0" w:color="auto"/>
              </w:divBdr>
            </w:div>
            <w:div w:id="817191817">
              <w:marLeft w:val="0"/>
              <w:marRight w:val="0"/>
              <w:marTop w:val="0"/>
              <w:marBottom w:val="0"/>
              <w:divBdr>
                <w:top w:val="none" w:sz="0" w:space="0" w:color="auto"/>
                <w:left w:val="none" w:sz="0" w:space="0" w:color="auto"/>
                <w:bottom w:val="none" w:sz="0" w:space="0" w:color="auto"/>
                <w:right w:val="none" w:sz="0" w:space="0" w:color="auto"/>
              </w:divBdr>
            </w:div>
            <w:div w:id="1018199922">
              <w:marLeft w:val="0"/>
              <w:marRight w:val="0"/>
              <w:marTop w:val="0"/>
              <w:marBottom w:val="0"/>
              <w:divBdr>
                <w:top w:val="none" w:sz="0" w:space="0" w:color="auto"/>
                <w:left w:val="none" w:sz="0" w:space="0" w:color="auto"/>
                <w:bottom w:val="none" w:sz="0" w:space="0" w:color="auto"/>
                <w:right w:val="none" w:sz="0" w:space="0" w:color="auto"/>
              </w:divBdr>
            </w:div>
            <w:div w:id="1124225860">
              <w:marLeft w:val="0"/>
              <w:marRight w:val="0"/>
              <w:marTop w:val="0"/>
              <w:marBottom w:val="0"/>
              <w:divBdr>
                <w:top w:val="none" w:sz="0" w:space="0" w:color="auto"/>
                <w:left w:val="none" w:sz="0" w:space="0" w:color="auto"/>
                <w:bottom w:val="none" w:sz="0" w:space="0" w:color="auto"/>
                <w:right w:val="none" w:sz="0" w:space="0" w:color="auto"/>
              </w:divBdr>
            </w:div>
            <w:div w:id="1382748366">
              <w:marLeft w:val="0"/>
              <w:marRight w:val="0"/>
              <w:marTop w:val="0"/>
              <w:marBottom w:val="0"/>
              <w:divBdr>
                <w:top w:val="none" w:sz="0" w:space="0" w:color="auto"/>
                <w:left w:val="none" w:sz="0" w:space="0" w:color="auto"/>
                <w:bottom w:val="none" w:sz="0" w:space="0" w:color="auto"/>
                <w:right w:val="none" w:sz="0" w:space="0" w:color="auto"/>
              </w:divBdr>
            </w:div>
            <w:div w:id="1450318665">
              <w:marLeft w:val="0"/>
              <w:marRight w:val="0"/>
              <w:marTop w:val="0"/>
              <w:marBottom w:val="0"/>
              <w:divBdr>
                <w:top w:val="none" w:sz="0" w:space="0" w:color="auto"/>
                <w:left w:val="none" w:sz="0" w:space="0" w:color="auto"/>
                <w:bottom w:val="none" w:sz="0" w:space="0" w:color="auto"/>
                <w:right w:val="none" w:sz="0" w:space="0" w:color="auto"/>
              </w:divBdr>
            </w:div>
            <w:div w:id="19137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2164">
      <w:bodyDiv w:val="1"/>
      <w:marLeft w:val="0"/>
      <w:marRight w:val="0"/>
      <w:marTop w:val="0"/>
      <w:marBottom w:val="0"/>
      <w:divBdr>
        <w:top w:val="none" w:sz="0" w:space="0" w:color="auto"/>
        <w:left w:val="none" w:sz="0" w:space="0" w:color="auto"/>
        <w:bottom w:val="none" w:sz="0" w:space="0" w:color="auto"/>
        <w:right w:val="none" w:sz="0" w:space="0" w:color="auto"/>
      </w:divBdr>
      <w:divsChild>
        <w:div w:id="803892434">
          <w:marLeft w:val="0"/>
          <w:marRight w:val="0"/>
          <w:marTop w:val="0"/>
          <w:marBottom w:val="0"/>
          <w:divBdr>
            <w:top w:val="none" w:sz="0" w:space="0" w:color="auto"/>
            <w:left w:val="none" w:sz="0" w:space="0" w:color="auto"/>
            <w:bottom w:val="none" w:sz="0" w:space="0" w:color="auto"/>
            <w:right w:val="none" w:sz="0" w:space="0" w:color="auto"/>
          </w:divBdr>
          <w:divsChild>
            <w:div w:id="788596277">
              <w:marLeft w:val="0"/>
              <w:marRight w:val="0"/>
              <w:marTop w:val="0"/>
              <w:marBottom w:val="0"/>
              <w:divBdr>
                <w:top w:val="none" w:sz="0" w:space="0" w:color="auto"/>
                <w:left w:val="none" w:sz="0" w:space="0" w:color="auto"/>
                <w:bottom w:val="none" w:sz="0" w:space="0" w:color="auto"/>
                <w:right w:val="none" w:sz="0" w:space="0" w:color="auto"/>
              </w:divBdr>
              <w:divsChild>
                <w:div w:id="16793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98878">
      <w:bodyDiv w:val="1"/>
      <w:marLeft w:val="0"/>
      <w:marRight w:val="0"/>
      <w:marTop w:val="0"/>
      <w:marBottom w:val="0"/>
      <w:divBdr>
        <w:top w:val="none" w:sz="0" w:space="0" w:color="auto"/>
        <w:left w:val="none" w:sz="0" w:space="0" w:color="auto"/>
        <w:bottom w:val="none" w:sz="0" w:space="0" w:color="auto"/>
        <w:right w:val="none" w:sz="0" w:space="0" w:color="auto"/>
      </w:divBdr>
    </w:div>
    <w:div w:id="1462311069">
      <w:bodyDiv w:val="1"/>
      <w:marLeft w:val="0"/>
      <w:marRight w:val="0"/>
      <w:marTop w:val="0"/>
      <w:marBottom w:val="0"/>
      <w:divBdr>
        <w:top w:val="none" w:sz="0" w:space="0" w:color="auto"/>
        <w:left w:val="none" w:sz="0" w:space="0" w:color="auto"/>
        <w:bottom w:val="none" w:sz="0" w:space="0" w:color="auto"/>
        <w:right w:val="none" w:sz="0" w:space="0" w:color="auto"/>
      </w:divBdr>
    </w:div>
    <w:div w:id="1464276799">
      <w:bodyDiv w:val="1"/>
      <w:marLeft w:val="0"/>
      <w:marRight w:val="0"/>
      <w:marTop w:val="0"/>
      <w:marBottom w:val="0"/>
      <w:divBdr>
        <w:top w:val="none" w:sz="0" w:space="0" w:color="auto"/>
        <w:left w:val="none" w:sz="0" w:space="0" w:color="auto"/>
        <w:bottom w:val="none" w:sz="0" w:space="0" w:color="auto"/>
        <w:right w:val="none" w:sz="0" w:space="0" w:color="auto"/>
      </w:divBdr>
      <w:divsChild>
        <w:div w:id="380325248">
          <w:marLeft w:val="0"/>
          <w:marRight w:val="0"/>
          <w:marTop w:val="0"/>
          <w:marBottom w:val="0"/>
          <w:divBdr>
            <w:top w:val="none" w:sz="0" w:space="0" w:color="auto"/>
            <w:left w:val="none" w:sz="0" w:space="0" w:color="auto"/>
            <w:bottom w:val="none" w:sz="0" w:space="0" w:color="auto"/>
            <w:right w:val="none" w:sz="0" w:space="0" w:color="auto"/>
          </w:divBdr>
          <w:divsChild>
            <w:div w:id="1225490326">
              <w:marLeft w:val="0"/>
              <w:marRight w:val="0"/>
              <w:marTop w:val="0"/>
              <w:marBottom w:val="0"/>
              <w:divBdr>
                <w:top w:val="none" w:sz="0" w:space="0" w:color="auto"/>
                <w:left w:val="none" w:sz="0" w:space="0" w:color="auto"/>
                <w:bottom w:val="none" w:sz="0" w:space="0" w:color="auto"/>
                <w:right w:val="none" w:sz="0" w:space="0" w:color="auto"/>
              </w:divBdr>
            </w:div>
            <w:div w:id="1335961995">
              <w:marLeft w:val="0"/>
              <w:marRight w:val="0"/>
              <w:marTop w:val="0"/>
              <w:marBottom w:val="0"/>
              <w:divBdr>
                <w:top w:val="none" w:sz="0" w:space="0" w:color="auto"/>
                <w:left w:val="none" w:sz="0" w:space="0" w:color="auto"/>
                <w:bottom w:val="none" w:sz="0" w:space="0" w:color="auto"/>
                <w:right w:val="none" w:sz="0" w:space="0" w:color="auto"/>
              </w:divBdr>
            </w:div>
            <w:div w:id="9848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8086533">
      <w:bodyDiv w:val="1"/>
      <w:marLeft w:val="0"/>
      <w:marRight w:val="0"/>
      <w:marTop w:val="0"/>
      <w:marBottom w:val="0"/>
      <w:divBdr>
        <w:top w:val="none" w:sz="0" w:space="0" w:color="auto"/>
        <w:left w:val="none" w:sz="0" w:space="0" w:color="auto"/>
        <w:bottom w:val="none" w:sz="0" w:space="0" w:color="auto"/>
        <w:right w:val="none" w:sz="0" w:space="0" w:color="auto"/>
      </w:divBdr>
    </w:div>
    <w:div w:id="1469736681">
      <w:bodyDiv w:val="1"/>
      <w:marLeft w:val="0"/>
      <w:marRight w:val="0"/>
      <w:marTop w:val="0"/>
      <w:marBottom w:val="0"/>
      <w:divBdr>
        <w:top w:val="none" w:sz="0" w:space="0" w:color="auto"/>
        <w:left w:val="none" w:sz="0" w:space="0" w:color="auto"/>
        <w:bottom w:val="none" w:sz="0" w:space="0" w:color="auto"/>
        <w:right w:val="none" w:sz="0" w:space="0" w:color="auto"/>
      </w:divBdr>
    </w:div>
    <w:div w:id="1470244023">
      <w:bodyDiv w:val="1"/>
      <w:marLeft w:val="0"/>
      <w:marRight w:val="0"/>
      <w:marTop w:val="0"/>
      <w:marBottom w:val="0"/>
      <w:divBdr>
        <w:top w:val="none" w:sz="0" w:space="0" w:color="auto"/>
        <w:left w:val="none" w:sz="0" w:space="0" w:color="auto"/>
        <w:bottom w:val="none" w:sz="0" w:space="0" w:color="auto"/>
        <w:right w:val="none" w:sz="0" w:space="0" w:color="auto"/>
      </w:divBdr>
      <w:divsChild>
        <w:div w:id="694622942">
          <w:marLeft w:val="0"/>
          <w:marRight w:val="0"/>
          <w:marTop w:val="0"/>
          <w:marBottom w:val="0"/>
          <w:divBdr>
            <w:top w:val="none" w:sz="0" w:space="0" w:color="auto"/>
            <w:left w:val="none" w:sz="0" w:space="0" w:color="auto"/>
            <w:bottom w:val="none" w:sz="0" w:space="0" w:color="auto"/>
            <w:right w:val="none" w:sz="0" w:space="0" w:color="auto"/>
          </w:divBdr>
          <w:divsChild>
            <w:div w:id="172308048">
              <w:marLeft w:val="0"/>
              <w:marRight w:val="0"/>
              <w:marTop w:val="0"/>
              <w:marBottom w:val="0"/>
              <w:divBdr>
                <w:top w:val="none" w:sz="0" w:space="0" w:color="auto"/>
                <w:left w:val="none" w:sz="0" w:space="0" w:color="auto"/>
                <w:bottom w:val="none" w:sz="0" w:space="0" w:color="auto"/>
                <w:right w:val="none" w:sz="0" w:space="0" w:color="auto"/>
              </w:divBdr>
            </w:div>
            <w:div w:id="1150099270">
              <w:marLeft w:val="0"/>
              <w:marRight w:val="0"/>
              <w:marTop w:val="0"/>
              <w:marBottom w:val="0"/>
              <w:divBdr>
                <w:top w:val="none" w:sz="0" w:space="0" w:color="auto"/>
                <w:left w:val="none" w:sz="0" w:space="0" w:color="auto"/>
                <w:bottom w:val="none" w:sz="0" w:space="0" w:color="auto"/>
                <w:right w:val="none" w:sz="0" w:space="0" w:color="auto"/>
              </w:divBdr>
            </w:div>
            <w:div w:id="1515219784">
              <w:marLeft w:val="0"/>
              <w:marRight w:val="0"/>
              <w:marTop w:val="0"/>
              <w:marBottom w:val="0"/>
              <w:divBdr>
                <w:top w:val="none" w:sz="0" w:space="0" w:color="auto"/>
                <w:left w:val="none" w:sz="0" w:space="0" w:color="auto"/>
                <w:bottom w:val="none" w:sz="0" w:space="0" w:color="auto"/>
                <w:right w:val="none" w:sz="0" w:space="0" w:color="auto"/>
              </w:divBdr>
            </w:div>
            <w:div w:id="159038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88805">
      <w:bodyDiv w:val="1"/>
      <w:marLeft w:val="0"/>
      <w:marRight w:val="0"/>
      <w:marTop w:val="0"/>
      <w:marBottom w:val="0"/>
      <w:divBdr>
        <w:top w:val="none" w:sz="0" w:space="0" w:color="auto"/>
        <w:left w:val="none" w:sz="0" w:space="0" w:color="auto"/>
        <w:bottom w:val="none" w:sz="0" w:space="0" w:color="auto"/>
        <w:right w:val="none" w:sz="0" w:space="0" w:color="auto"/>
      </w:divBdr>
    </w:div>
    <w:div w:id="1473519259">
      <w:bodyDiv w:val="1"/>
      <w:marLeft w:val="0"/>
      <w:marRight w:val="0"/>
      <w:marTop w:val="0"/>
      <w:marBottom w:val="0"/>
      <w:divBdr>
        <w:top w:val="none" w:sz="0" w:space="0" w:color="auto"/>
        <w:left w:val="none" w:sz="0" w:space="0" w:color="auto"/>
        <w:bottom w:val="none" w:sz="0" w:space="0" w:color="auto"/>
        <w:right w:val="none" w:sz="0" w:space="0" w:color="auto"/>
      </w:divBdr>
      <w:divsChild>
        <w:div w:id="397476786">
          <w:marLeft w:val="0"/>
          <w:marRight w:val="0"/>
          <w:marTop w:val="0"/>
          <w:marBottom w:val="0"/>
          <w:divBdr>
            <w:top w:val="none" w:sz="0" w:space="0" w:color="auto"/>
            <w:left w:val="none" w:sz="0" w:space="0" w:color="auto"/>
            <w:bottom w:val="none" w:sz="0" w:space="0" w:color="auto"/>
            <w:right w:val="none" w:sz="0" w:space="0" w:color="auto"/>
          </w:divBdr>
          <w:divsChild>
            <w:div w:id="319583165">
              <w:marLeft w:val="0"/>
              <w:marRight w:val="0"/>
              <w:marTop w:val="0"/>
              <w:marBottom w:val="0"/>
              <w:divBdr>
                <w:top w:val="none" w:sz="0" w:space="0" w:color="auto"/>
                <w:left w:val="none" w:sz="0" w:space="0" w:color="auto"/>
                <w:bottom w:val="none" w:sz="0" w:space="0" w:color="auto"/>
                <w:right w:val="none" w:sz="0" w:space="0" w:color="auto"/>
              </w:divBdr>
            </w:div>
            <w:div w:id="1131560860">
              <w:marLeft w:val="0"/>
              <w:marRight w:val="0"/>
              <w:marTop w:val="0"/>
              <w:marBottom w:val="0"/>
              <w:divBdr>
                <w:top w:val="none" w:sz="0" w:space="0" w:color="auto"/>
                <w:left w:val="none" w:sz="0" w:space="0" w:color="auto"/>
                <w:bottom w:val="none" w:sz="0" w:space="0" w:color="auto"/>
                <w:right w:val="none" w:sz="0" w:space="0" w:color="auto"/>
              </w:divBdr>
            </w:div>
            <w:div w:id="1513758241">
              <w:marLeft w:val="0"/>
              <w:marRight w:val="0"/>
              <w:marTop w:val="0"/>
              <w:marBottom w:val="0"/>
              <w:divBdr>
                <w:top w:val="none" w:sz="0" w:space="0" w:color="auto"/>
                <w:left w:val="none" w:sz="0" w:space="0" w:color="auto"/>
                <w:bottom w:val="none" w:sz="0" w:space="0" w:color="auto"/>
                <w:right w:val="none" w:sz="0" w:space="0" w:color="auto"/>
              </w:divBdr>
            </w:div>
            <w:div w:id="2038382384">
              <w:marLeft w:val="0"/>
              <w:marRight w:val="0"/>
              <w:marTop w:val="0"/>
              <w:marBottom w:val="0"/>
              <w:divBdr>
                <w:top w:val="none" w:sz="0" w:space="0" w:color="auto"/>
                <w:left w:val="none" w:sz="0" w:space="0" w:color="auto"/>
                <w:bottom w:val="none" w:sz="0" w:space="0" w:color="auto"/>
                <w:right w:val="none" w:sz="0" w:space="0" w:color="auto"/>
              </w:divBdr>
            </w:div>
            <w:div w:id="740713163">
              <w:marLeft w:val="0"/>
              <w:marRight w:val="0"/>
              <w:marTop w:val="0"/>
              <w:marBottom w:val="0"/>
              <w:divBdr>
                <w:top w:val="none" w:sz="0" w:space="0" w:color="auto"/>
                <w:left w:val="none" w:sz="0" w:space="0" w:color="auto"/>
                <w:bottom w:val="none" w:sz="0" w:space="0" w:color="auto"/>
                <w:right w:val="none" w:sz="0" w:space="0" w:color="auto"/>
              </w:divBdr>
            </w:div>
            <w:div w:id="500002875">
              <w:marLeft w:val="0"/>
              <w:marRight w:val="0"/>
              <w:marTop w:val="0"/>
              <w:marBottom w:val="0"/>
              <w:divBdr>
                <w:top w:val="none" w:sz="0" w:space="0" w:color="auto"/>
                <w:left w:val="none" w:sz="0" w:space="0" w:color="auto"/>
                <w:bottom w:val="none" w:sz="0" w:space="0" w:color="auto"/>
                <w:right w:val="none" w:sz="0" w:space="0" w:color="auto"/>
              </w:divBdr>
            </w:div>
            <w:div w:id="620114435">
              <w:marLeft w:val="0"/>
              <w:marRight w:val="0"/>
              <w:marTop w:val="0"/>
              <w:marBottom w:val="0"/>
              <w:divBdr>
                <w:top w:val="none" w:sz="0" w:space="0" w:color="auto"/>
                <w:left w:val="none" w:sz="0" w:space="0" w:color="auto"/>
                <w:bottom w:val="none" w:sz="0" w:space="0" w:color="auto"/>
                <w:right w:val="none" w:sz="0" w:space="0" w:color="auto"/>
              </w:divBdr>
            </w:div>
            <w:div w:id="871572042">
              <w:marLeft w:val="0"/>
              <w:marRight w:val="0"/>
              <w:marTop w:val="0"/>
              <w:marBottom w:val="0"/>
              <w:divBdr>
                <w:top w:val="none" w:sz="0" w:space="0" w:color="auto"/>
                <w:left w:val="none" w:sz="0" w:space="0" w:color="auto"/>
                <w:bottom w:val="none" w:sz="0" w:space="0" w:color="auto"/>
                <w:right w:val="none" w:sz="0" w:space="0" w:color="auto"/>
              </w:divBdr>
            </w:div>
            <w:div w:id="195583313">
              <w:marLeft w:val="0"/>
              <w:marRight w:val="0"/>
              <w:marTop w:val="0"/>
              <w:marBottom w:val="0"/>
              <w:divBdr>
                <w:top w:val="none" w:sz="0" w:space="0" w:color="auto"/>
                <w:left w:val="none" w:sz="0" w:space="0" w:color="auto"/>
                <w:bottom w:val="none" w:sz="0" w:space="0" w:color="auto"/>
                <w:right w:val="none" w:sz="0" w:space="0" w:color="auto"/>
              </w:divBdr>
            </w:div>
            <w:div w:id="307638015">
              <w:marLeft w:val="0"/>
              <w:marRight w:val="0"/>
              <w:marTop w:val="0"/>
              <w:marBottom w:val="0"/>
              <w:divBdr>
                <w:top w:val="none" w:sz="0" w:space="0" w:color="auto"/>
                <w:left w:val="none" w:sz="0" w:space="0" w:color="auto"/>
                <w:bottom w:val="none" w:sz="0" w:space="0" w:color="auto"/>
                <w:right w:val="none" w:sz="0" w:space="0" w:color="auto"/>
              </w:divBdr>
            </w:div>
            <w:div w:id="1941524229">
              <w:marLeft w:val="0"/>
              <w:marRight w:val="0"/>
              <w:marTop w:val="0"/>
              <w:marBottom w:val="0"/>
              <w:divBdr>
                <w:top w:val="none" w:sz="0" w:space="0" w:color="auto"/>
                <w:left w:val="none" w:sz="0" w:space="0" w:color="auto"/>
                <w:bottom w:val="none" w:sz="0" w:space="0" w:color="auto"/>
                <w:right w:val="none" w:sz="0" w:space="0" w:color="auto"/>
              </w:divBdr>
            </w:div>
            <w:div w:id="535847949">
              <w:marLeft w:val="0"/>
              <w:marRight w:val="0"/>
              <w:marTop w:val="0"/>
              <w:marBottom w:val="0"/>
              <w:divBdr>
                <w:top w:val="none" w:sz="0" w:space="0" w:color="auto"/>
                <w:left w:val="none" w:sz="0" w:space="0" w:color="auto"/>
                <w:bottom w:val="none" w:sz="0" w:space="0" w:color="auto"/>
                <w:right w:val="none" w:sz="0" w:space="0" w:color="auto"/>
              </w:divBdr>
            </w:div>
            <w:div w:id="2117864998">
              <w:marLeft w:val="0"/>
              <w:marRight w:val="0"/>
              <w:marTop w:val="0"/>
              <w:marBottom w:val="0"/>
              <w:divBdr>
                <w:top w:val="none" w:sz="0" w:space="0" w:color="auto"/>
                <w:left w:val="none" w:sz="0" w:space="0" w:color="auto"/>
                <w:bottom w:val="none" w:sz="0" w:space="0" w:color="auto"/>
                <w:right w:val="none" w:sz="0" w:space="0" w:color="auto"/>
              </w:divBdr>
            </w:div>
            <w:div w:id="1583103685">
              <w:marLeft w:val="0"/>
              <w:marRight w:val="0"/>
              <w:marTop w:val="0"/>
              <w:marBottom w:val="0"/>
              <w:divBdr>
                <w:top w:val="none" w:sz="0" w:space="0" w:color="auto"/>
                <w:left w:val="none" w:sz="0" w:space="0" w:color="auto"/>
                <w:bottom w:val="none" w:sz="0" w:space="0" w:color="auto"/>
                <w:right w:val="none" w:sz="0" w:space="0" w:color="auto"/>
              </w:divBdr>
            </w:div>
            <w:div w:id="892808068">
              <w:marLeft w:val="0"/>
              <w:marRight w:val="0"/>
              <w:marTop w:val="0"/>
              <w:marBottom w:val="0"/>
              <w:divBdr>
                <w:top w:val="none" w:sz="0" w:space="0" w:color="auto"/>
                <w:left w:val="none" w:sz="0" w:space="0" w:color="auto"/>
                <w:bottom w:val="none" w:sz="0" w:space="0" w:color="auto"/>
                <w:right w:val="none" w:sz="0" w:space="0" w:color="auto"/>
              </w:divBdr>
            </w:div>
            <w:div w:id="54016020">
              <w:marLeft w:val="0"/>
              <w:marRight w:val="0"/>
              <w:marTop w:val="0"/>
              <w:marBottom w:val="0"/>
              <w:divBdr>
                <w:top w:val="none" w:sz="0" w:space="0" w:color="auto"/>
                <w:left w:val="none" w:sz="0" w:space="0" w:color="auto"/>
                <w:bottom w:val="none" w:sz="0" w:space="0" w:color="auto"/>
                <w:right w:val="none" w:sz="0" w:space="0" w:color="auto"/>
              </w:divBdr>
            </w:div>
            <w:div w:id="2119177567">
              <w:marLeft w:val="0"/>
              <w:marRight w:val="0"/>
              <w:marTop w:val="0"/>
              <w:marBottom w:val="0"/>
              <w:divBdr>
                <w:top w:val="none" w:sz="0" w:space="0" w:color="auto"/>
                <w:left w:val="none" w:sz="0" w:space="0" w:color="auto"/>
                <w:bottom w:val="none" w:sz="0" w:space="0" w:color="auto"/>
                <w:right w:val="none" w:sz="0" w:space="0" w:color="auto"/>
              </w:divBdr>
            </w:div>
            <w:div w:id="1659074850">
              <w:marLeft w:val="0"/>
              <w:marRight w:val="0"/>
              <w:marTop w:val="0"/>
              <w:marBottom w:val="0"/>
              <w:divBdr>
                <w:top w:val="none" w:sz="0" w:space="0" w:color="auto"/>
                <w:left w:val="none" w:sz="0" w:space="0" w:color="auto"/>
                <w:bottom w:val="none" w:sz="0" w:space="0" w:color="auto"/>
                <w:right w:val="none" w:sz="0" w:space="0" w:color="auto"/>
              </w:divBdr>
            </w:div>
            <w:div w:id="1191796225">
              <w:marLeft w:val="0"/>
              <w:marRight w:val="0"/>
              <w:marTop w:val="0"/>
              <w:marBottom w:val="0"/>
              <w:divBdr>
                <w:top w:val="none" w:sz="0" w:space="0" w:color="auto"/>
                <w:left w:val="none" w:sz="0" w:space="0" w:color="auto"/>
                <w:bottom w:val="none" w:sz="0" w:space="0" w:color="auto"/>
                <w:right w:val="none" w:sz="0" w:space="0" w:color="auto"/>
              </w:divBdr>
            </w:div>
            <w:div w:id="1881281639">
              <w:marLeft w:val="0"/>
              <w:marRight w:val="0"/>
              <w:marTop w:val="0"/>
              <w:marBottom w:val="0"/>
              <w:divBdr>
                <w:top w:val="none" w:sz="0" w:space="0" w:color="auto"/>
                <w:left w:val="none" w:sz="0" w:space="0" w:color="auto"/>
                <w:bottom w:val="none" w:sz="0" w:space="0" w:color="auto"/>
                <w:right w:val="none" w:sz="0" w:space="0" w:color="auto"/>
              </w:divBdr>
            </w:div>
            <w:div w:id="905728664">
              <w:marLeft w:val="0"/>
              <w:marRight w:val="0"/>
              <w:marTop w:val="0"/>
              <w:marBottom w:val="0"/>
              <w:divBdr>
                <w:top w:val="none" w:sz="0" w:space="0" w:color="auto"/>
                <w:left w:val="none" w:sz="0" w:space="0" w:color="auto"/>
                <w:bottom w:val="none" w:sz="0" w:space="0" w:color="auto"/>
                <w:right w:val="none" w:sz="0" w:space="0" w:color="auto"/>
              </w:divBdr>
            </w:div>
            <w:div w:id="650790412">
              <w:marLeft w:val="0"/>
              <w:marRight w:val="0"/>
              <w:marTop w:val="0"/>
              <w:marBottom w:val="0"/>
              <w:divBdr>
                <w:top w:val="none" w:sz="0" w:space="0" w:color="auto"/>
                <w:left w:val="none" w:sz="0" w:space="0" w:color="auto"/>
                <w:bottom w:val="none" w:sz="0" w:space="0" w:color="auto"/>
                <w:right w:val="none" w:sz="0" w:space="0" w:color="auto"/>
              </w:divBdr>
            </w:div>
            <w:div w:id="13504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67659">
      <w:bodyDiv w:val="1"/>
      <w:marLeft w:val="0"/>
      <w:marRight w:val="0"/>
      <w:marTop w:val="0"/>
      <w:marBottom w:val="0"/>
      <w:divBdr>
        <w:top w:val="none" w:sz="0" w:space="0" w:color="auto"/>
        <w:left w:val="none" w:sz="0" w:space="0" w:color="auto"/>
        <w:bottom w:val="none" w:sz="0" w:space="0" w:color="auto"/>
        <w:right w:val="none" w:sz="0" w:space="0" w:color="auto"/>
      </w:divBdr>
    </w:div>
    <w:div w:id="1478954909">
      <w:bodyDiv w:val="1"/>
      <w:marLeft w:val="0"/>
      <w:marRight w:val="0"/>
      <w:marTop w:val="0"/>
      <w:marBottom w:val="0"/>
      <w:divBdr>
        <w:top w:val="none" w:sz="0" w:space="0" w:color="auto"/>
        <w:left w:val="none" w:sz="0" w:space="0" w:color="auto"/>
        <w:bottom w:val="none" w:sz="0" w:space="0" w:color="auto"/>
        <w:right w:val="none" w:sz="0" w:space="0" w:color="auto"/>
      </w:divBdr>
    </w:div>
    <w:div w:id="1479809248">
      <w:bodyDiv w:val="1"/>
      <w:marLeft w:val="0"/>
      <w:marRight w:val="0"/>
      <w:marTop w:val="0"/>
      <w:marBottom w:val="0"/>
      <w:divBdr>
        <w:top w:val="none" w:sz="0" w:space="0" w:color="auto"/>
        <w:left w:val="none" w:sz="0" w:space="0" w:color="auto"/>
        <w:bottom w:val="none" w:sz="0" w:space="0" w:color="auto"/>
        <w:right w:val="none" w:sz="0" w:space="0" w:color="auto"/>
      </w:divBdr>
      <w:divsChild>
        <w:div w:id="1279793970">
          <w:marLeft w:val="0"/>
          <w:marRight w:val="0"/>
          <w:marTop w:val="0"/>
          <w:marBottom w:val="0"/>
          <w:divBdr>
            <w:top w:val="none" w:sz="0" w:space="0" w:color="auto"/>
            <w:left w:val="none" w:sz="0" w:space="0" w:color="auto"/>
            <w:bottom w:val="none" w:sz="0" w:space="0" w:color="auto"/>
            <w:right w:val="none" w:sz="0" w:space="0" w:color="auto"/>
          </w:divBdr>
          <w:divsChild>
            <w:div w:id="272590874">
              <w:marLeft w:val="0"/>
              <w:marRight w:val="0"/>
              <w:marTop w:val="0"/>
              <w:marBottom w:val="0"/>
              <w:divBdr>
                <w:top w:val="none" w:sz="0" w:space="0" w:color="auto"/>
                <w:left w:val="none" w:sz="0" w:space="0" w:color="auto"/>
                <w:bottom w:val="none" w:sz="0" w:space="0" w:color="auto"/>
                <w:right w:val="none" w:sz="0" w:space="0" w:color="auto"/>
              </w:divBdr>
            </w:div>
            <w:div w:id="436367480">
              <w:marLeft w:val="0"/>
              <w:marRight w:val="0"/>
              <w:marTop w:val="0"/>
              <w:marBottom w:val="0"/>
              <w:divBdr>
                <w:top w:val="none" w:sz="0" w:space="0" w:color="auto"/>
                <w:left w:val="none" w:sz="0" w:space="0" w:color="auto"/>
                <w:bottom w:val="none" w:sz="0" w:space="0" w:color="auto"/>
                <w:right w:val="none" w:sz="0" w:space="0" w:color="auto"/>
              </w:divBdr>
            </w:div>
            <w:div w:id="842939907">
              <w:marLeft w:val="0"/>
              <w:marRight w:val="0"/>
              <w:marTop w:val="0"/>
              <w:marBottom w:val="0"/>
              <w:divBdr>
                <w:top w:val="none" w:sz="0" w:space="0" w:color="auto"/>
                <w:left w:val="none" w:sz="0" w:space="0" w:color="auto"/>
                <w:bottom w:val="none" w:sz="0" w:space="0" w:color="auto"/>
                <w:right w:val="none" w:sz="0" w:space="0" w:color="auto"/>
              </w:divBdr>
            </w:div>
            <w:div w:id="891498563">
              <w:marLeft w:val="0"/>
              <w:marRight w:val="0"/>
              <w:marTop w:val="0"/>
              <w:marBottom w:val="0"/>
              <w:divBdr>
                <w:top w:val="none" w:sz="0" w:space="0" w:color="auto"/>
                <w:left w:val="none" w:sz="0" w:space="0" w:color="auto"/>
                <w:bottom w:val="none" w:sz="0" w:space="0" w:color="auto"/>
                <w:right w:val="none" w:sz="0" w:space="0" w:color="auto"/>
              </w:divBdr>
            </w:div>
            <w:div w:id="11849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601">
      <w:bodyDiv w:val="1"/>
      <w:marLeft w:val="0"/>
      <w:marRight w:val="0"/>
      <w:marTop w:val="0"/>
      <w:marBottom w:val="0"/>
      <w:divBdr>
        <w:top w:val="none" w:sz="0" w:space="0" w:color="auto"/>
        <w:left w:val="none" w:sz="0" w:space="0" w:color="auto"/>
        <w:bottom w:val="none" w:sz="0" w:space="0" w:color="auto"/>
        <w:right w:val="none" w:sz="0" w:space="0" w:color="auto"/>
      </w:divBdr>
    </w:div>
    <w:div w:id="1483548432">
      <w:bodyDiv w:val="1"/>
      <w:marLeft w:val="0"/>
      <w:marRight w:val="0"/>
      <w:marTop w:val="0"/>
      <w:marBottom w:val="0"/>
      <w:divBdr>
        <w:top w:val="none" w:sz="0" w:space="0" w:color="auto"/>
        <w:left w:val="none" w:sz="0" w:space="0" w:color="auto"/>
        <w:bottom w:val="none" w:sz="0" w:space="0" w:color="auto"/>
        <w:right w:val="none" w:sz="0" w:space="0" w:color="auto"/>
      </w:divBdr>
    </w:div>
    <w:div w:id="1484852337">
      <w:bodyDiv w:val="1"/>
      <w:marLeft w:val="0"/>
      <w:marRight w:val="0"/>
      <w:marTop w:val="0"/>
      <w:marBottom w:val="0"/>
      <w:divBdr>
        <w:top w:val="none" w:sz="0" w:space="0" w:color="auto"/>
        <w:left w:val="none" w:sz="0" w:space="0" w:color="auto"/>
        <w:bottom w:val="none" w:sz="0" w:space="0" w:color="auto"/>
        <w:right w:val="none" w:sz="0" w:space="0" w:color="auto"/>
      </w:divBdr>
      <w:divsChild>
        <w:div w:id="597298299">
          <w:marLeft w:val="0"/>
          <w:marRight w:val="0"/>
          <w:marTop w:val="0"/>
          <w:marBottom w:val="0"/>
          <w:divBdr>
            <w:top w:val="none" w:sz="0" w:space="0" w:color="auto"/>
            <w:left w:val="none" w:sz="0" w:space="0" w:color="auto"/>
            <w:bottom w:val="none" w:sz="0" w:space="0" w:color="auto"/>
            <w:right w:val="none" w:sz="0" w:space="0" w:color="auto"/>
          </w:divBdr>
          <w:divsChild>
            <w:div w:id="522135243">
              <w:marLeft w:val="0"/>
              <w:marRight w:val="0"/>
              <w:marTop w:val="0"/>
              <w:marBottom w:val="0"/>
              <w:divBdr>
                <w:top w:val="none" w:sz="0" w:space="0" w:color="auto"/>
                <w:left w:val="none" w:sz="0" w:space="0" w:color="auto"/>
                <w:bottom w:val="none" w:sz="0" w:space="0" w:color="auto"/>
                <w:right w:val="none" w:sz="0" w:space="0" w:color="auto"/>
              </w:divBdr>
            </w:div>
            <w:div w:id="1453405585">
              <w:marLeft w:val="0"/>
              <w:marRight w:val="0"/>
              <w:marTop w:val="0"/>
              <w:marBottom w:val="0"/>
              <w:divBdr>
                <w:top w:val="none" w:sz="0" w:space="0" w:color="auto"/>
                <w:left w:val="none" w:sz="0" w:space="0" w:color="auto"/>
                <w:bottom w:val="none" w:sz="0" w:space="0" w:color="auto"/>
                <w:right w:val="none" w:sz="0" w:space="0" w:color="auto"/>
              </w:divBdr>
            </w:div>
            <w:div w:id="571353667">
              <w:marLeft w:val="0"/>
              <w:marRight w:val="0"/>
              <w:marTop w:val="0"/>
              <w:marBottom w:val="0"/>
              <w:divBdr>
                <w:top w:val="none" w:sz="0" w:space="0" w:color="auto"/>
                <w:left w:val="none" w:sz="0" w:space="0" w:color="auto"/>
                <w:bottom w:val="none" w:sz="0" w:space="0" w:color="auto"/>
                <w:right w:val="none" w:sz="0" w:space="0" w:color="auto"/>
              </w:divBdr>
            </w:div>
            <w:div w:id="1468234389">
              <w:marLeft w:val="0"/>
              <w:marRight w:val="0"/>
              <w:marTop w:val="0"/>
              <w:marBottom w:val="0"/>
              <w:divBdr>
                <w:top w:val="none" w:sz="0" w:space="0" w:color="auto"/>
                <w:left w:val="none" w:sz="0" w:space="0" w:color="auto"/>
                <w:bottom w:val="none" w:sz="0" w:space="0" w:color="auto"/>
                <w:right w:val="none" w:sz="0" w:space="0" w:color="auto"/>
              </w:divBdr>
            </w:div>
            <w:div w:id="1471092930">
              <w:marLeft w:val="0"/>
              <w:marRight w:val="0"/>
              <w:marTop w:val="0"/>
              <w:marBottom w:val="0"/>
              <w:divBdr>
                <w:top w:val="none" w:sz="0" w:space="0" w:color="auto"/>
                <w:left w:val="none" w:sz="0" w:space="0" w:color="auto"/>
                <w:bottom w:val="none" w:sz="0" w:space="0" w:color="auto"/>
                <w:right w:val="none" w:sz="0" w:space="0" w:color="auto"/>
              </w:divBdr>
            </w:div>
            <w:div w:id="1335762110">
              <w:marLeft w:val="0"/>
              <w:marRight w:val="0"/>
              <w:marTop w:val="0"/>
              <w:marBottom w:val="0"/>
              <w:divBdr>
                <w:top w:val="none" w:sz="0" w:space="0" w:color="auto"/>
                <w:left w:val="none" w:sz="0" w:space="0" w:color="auto"/>
                <w:bottom w:val="none" w:sz="0" w:space="0" w:color="auto"/>
                <w:right w:val="none" w:sz="0" w:space="0" w:color="auto"/>
              </w:divBdr>
            </w:div>
            <w:div w:id="97695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4685">
      <w:bodyDiv w:val="1"/>
      <w:marLeft w:val="0"/>
      <w:marRight w:val="0"/>
      <w:marTop w:val="0"/>
      <w:marBottom w:val="0"/>
      <w:divBdr>
        <w:top w:val="none" w:sz="0" w:space="0" w:color="auto"/>
        <w:left w:val="none" w:sz="0" w:space="0" w:color="auto"/>
        <w:bottom w:val="none" w:sz="0" w:space="0" w:color="auto"/>
        <w:right w:val="none" w:sz="0" w:space="0" w:color="auto"/>
      </w:divBdr>
    </w:div>
    <w:div w:id="1488547539">
      <w:bodyDiv w:val="1"/>
      <w:marLeft w:val="0"/>
      <w:marRight w:val="0"/>
      <w:marTop w:val="0"/>
      <w:marBottom w:val="0"/>
      <w:divBdr>
        <w:top w:val="none" w:sz="0" w:space="0" w:color="auto"/>
        <w:left w:val="none" w:sz="0" w:space="0" w:color="auto"/>
        <w:bottom w:val="none" w:sz="0" w:space="0" w:color="auto"/>
        <w:right w:val="none" w:sz="0" w:space="0" w:color="auto"/>
      </w:divBdr>
      <w:divsChild>
        <w:div w:id="2071732495">
          <w:marLeft w:val="0"/>
          <w:marRight w:val="0"/>
          <w:marTop w:val="0"/>
          <w:marBottom w:val="0"/>
          <w:divBdr>
            <w:top w:val="none" w:sz="0" w:space="0" w:color="auto"/>
            <w:left w:val="none" w:sz="0" w:space="0" w:color="auto"/>
            <w:bottom w:val="none" w:sz="0" w:space="0" w:color="auto"/>
            <w:right w:val="none" w:sz="0" w:space="0" w:color="auto"/>
          </w:divBdr>
          <w:divsChild>
            <w:div w:id="171333888">
              <w:marLeft w:val="0"/>
              <w:marRight w:val="0"/>
              <w:marTop w:val="0"/>
              <w:marBottom w:val="0"/>
              <w:divBdr>
                <w:top w:val="none" w:sz="0" w:space="0" w:color="auto"/>
                <w:left w:val="none" w:sz="0" w:space="0" w:color="auto"/>
                <w:bottom w:val="none" w:sz="0" w:space="0" w:color="auto"/>
                <w:right w:val="none" w:sz="0" w:space="0" w:color="auto"/>
              </w:divBdr>
            </w:div>
            <w:div w:id="865678379">
              <w:marLeft w:val="0"/>
              <w:marRight w:val="0"/>
              <w:marTop w:val="0"/>
              <w:marBottom w:val="0"/>
              <w:divBdr>
                <w:top w:val="none" w:sz="0" w:space="0" w:color="auto"/>
                <w:left w:val="none" w:sz="0" w:space="0" w:color="auto"/>
                <w:bottom w:val="none" w:sz="0" w:space="0" w:color="auto"/>
                <w:right w:val="none" w:sz="0" w:space="0" w:color="auto"/>
              </w:divBdr>
            </w:div>
            <w:div w:id="1191214795">
              <w:marLeft w:val="0"/>
              <w:marRight w:val="0"/>
              <w:marTop w:val="0"/>
              <w:marBottom w:val="0"/>
              <w:divBdr>
                <w:top w:val="none" w:sz="0" w:space="0" w:color="auto"/>
                <w:left w:val="none" w:sz="0" w:space="0" w:color="auto"/>
                <w:bottom w:val="none" w:sz="0" w:space="0" w:color="auto"/>
                <w:right w:val="none" w:sz="0" w:space="0" w:color="auto"/>
              </w:divBdr>
            </w:div>
            <w:div w:id="1510950616">
              <w:marLeft w:val="0"/>
              <w:marRight w:val="0"/>
              <w:marTop w:val="0"/>
              <w:marBottom w:val="0"/>
              <w:divBdr>
                <w:top w:val="none" w:sz="0" w:space="0" w:color="auto"/>
                <w:left w:val="none" w:sz="0" w:space="0" w:color="auto"/>
                <w:bottom w:val="none" w:sz="0" w:space="0" w:color="auto"/>
                <w:right w:val="none" w:sz="0" w:space="0" w:color="auto"/>
              </w:divBdr>
            </w:div>
            <w:div w:id="1675110893">
              <w:marLeft w:val="0"/>
              <w:marRight w:val="0"/>
              <w:marTop w:val="0"/>
              <w:marBottom w:val="0"/>
              <w:divBdr>
                <w:top w:val="none" w:sz="0" w:space="0" w:color="auto"/>
                <w:left w:val="none" w:sz="0" w:space="0" w:color="auto"/>
                <w:bottom w:val="none" w:sz="0" w:space="0" w:color="auto"/>
                <w:right w:val="none" w:sz="0" w:space="0" w:color="auto"/>
              </w:divBdr>
            </w:div>
            <w:div w:id="175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1942">
      <w:bodyDiv w:val="1"/>
      <w:marLeft w:val="0"/>
      <w:marRight w:val="0"/>
      <w:marTop w:val="0"/>
      <w:marBottom w:val="0"/>
      <w:divBdr>
        <w:top w:val="none" w:sz="0" w:space="0" w:color="auto"/>
        <w:left w:val="none" w:sz="0" w:space="0" w:color="auto"/>
        <w:bottom w:val="none" w:sz="0" w:space="0" w:color="auto"/>
        <w:right w:val="none" w:sz="0" w:space="0" w:color="auto"/>
      </w:divBdr>
      <w:divsChild>
        <w:div w:id="702904507">
          <w:marLeft w:val="0"/>
          <w:marRight w:val="0"/>
          <w:marTop w:val="0"/>
          <w:marBottom w:val="0"/>
          <w:divBdr>
            <w:top w:val="none" w:sz="0" w:space="0" w:color="auto"/>
            <w:left w:val="none" w:sz="0" w:space="0" w:color="auto"/>
            <w:bottom w:val="none" w:sz="0" w:space="0" w:color="auto"/>
            <w:right w:val="none" w:sz="0" w:space="0" w:color="auto"/>
          </w:divBdr>
          <w:divsChild>
            <w:div w:id="1789541954">
              <w:marLeft w:val="0"/>
              <w:marRight w:val="0"/>
              <w:marTop w:val="0"/>
              <w:marBottom w:val="0"/>
              <w:divBdr>
                <w:top w:val="none" w:sz="0" w:space="0" w:color="auto"/>
                <w:left w:val="none" w:sz="0" w:space="0" w:color="auto"/>
                <w:bottom w:val="none" w:sz="0" w:space="0" w:color="auto"/>
                <w:right w:val="none" w:sz="0" w:space="0" w:color="auto"/>
              </w:divBdr>
            </w:div>
            <w:div w:id="199094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4028">
      <w:bodyDiv w:val="1"/>
      <w:marLeft w:val="0"/>
      <w:marRight w:val="0"/>
      <w:marTop w:val="0"/>
      <w:marBottom w:val="0"/>
      <w:divBdr>
        <w:top w:val="none" w:sz="0" w:space="0" w:color="auto"/>
        <w:left w:val="none" w:sz="0" w:space="0" w:color="auto"/>
        <w:bottom w:val="none" w:sz="0" w:space="0" w:color="auto"/>
        <w:right w:val="none" w:sz="0" w:space="0" w:color="auto"/>
      </w:divBdr>
    </w:div>
    <w:div w:id="1492137027">
      <w:bodyDiv w:val="1"/>
      <w:marLeft w:val="0"/>
      <w:marRight w:val="0"/>
      <w:marTop w:val="0"/>
      <w:marBottom w:val="0"/>
      <w:divBdr>
        <w:top w:val="none" w:sz="0" w:space="0" w:color="auto"/>
        <w:left w:val="none" w:sz="0" w:space="0" w:color="auto"/>
        <w:bottom w:val="none" w:sz="0" w:space="0" w:color="auto"/>
        <w:right w:val="none" w:sz="0" w:space="0" w:color="auto"/>
      </w:divBdr>
      <w:divsChild>
        <w:div w:id="1503592770">
          <w:marLeft w:val="0"/>
          <w:marRight w:val="0"/>
          <w:marTop w:val="0"/>
          <w:marBottom w:val="0"/>
          <w:divBdr>
            <w:top w:val="none" w:sz="0" w:space="0" w:color="auto"/>
            <w:left w:val="none" w:sz="0" w:space="0" w:color="auto"/>
            <w:bottom w:val="none" w:sz="0" w:space="0" w:color="auto"/>
            <w:right w:val="none" w:sz="0" w:space="0" w:color="auto"/>
          </w:divBdr>
          <w:divsChild>
            <w:div w:id="1324355327">
              <w:marLeft w:val="0"/>
              <w:marRight w:val="0"/>
              <w:marTop w:val="0"/>
              <w:marBottom w:val="0"/>
              <w:divBdr>
                <w:top w:val="none" w:sz="0" w:space="0" w:color="auto"/>
                <w:left w:val="none" w:sz="0" w:space="0" w:color="auto"/>
                <w:bottom w:val="none" w:sz="0" w:space="0" w:color="auto"/>
                <w:right w:val="none" w:sz="0" w:space="0" w:color="auto"/>
              </w:divBdr>
            </w:div>
            <w:div w:id="1481650400">
              <w:marLeft w:val="0"/>
              <w:marRight w:val="0"/>
              <w:marTop w:val="0"/>
              <w:marBottom w:val="0"/>
              <w:divBdr>
                <w:top w:val="none" w:sz="0" w:space="0" w:color="auto"/>
                <w:left w:val="none" w:sz="0" w:space="0" w:color="auto"/>
                <w:bottom w:val="none" w:sz="0" w:space="0" w:color="auto"/>
                <w:right w:val="none" w:sz="0" w:space="0" w:color="auto"/>
              </w:divBdr>
            </w:div>
            <w:div w:id="255795654">
              <w:marLeft w:val="0"/>
              <w:marRight w:val="0"/>
              <w:marTop w:val="0"/>
              <w:marBottom w:val="0"/>
              <w:divBdr>
                <w:top w:val="none" w:sz="0" w:space="0" w:color="auto"/>
                <w:left w:val="none" w:sz="0" w:space="0" w:color="auto"/>
                <w:bottom w:val="none" w:sz="0" w:space="0" w:color="auto"/>
                <w:right w:val="none" w:sz="0" w:space="0" w:color="auto"/>
              </w:divBdr>
            </w:div>
            <w:div w:id="692460226">
              <w:marLeft w:val="0"/>
              <w:marRight w:val="0"/>
              <w:marTop w:val="0"/>
              <w:marBottom w:val="0"/>
              <w:divBdr>
                <w:top w:val="none" w:sz="0" w:space="0" w:color="auto"/>
                <w:left w:val="none" w:sz="0" w:space="0" w:color="auto"/>
                <w:bottom w:val="none" w:sz="0" w:space="0" w:color="auto"/>
                <w:right w:val="none" w:sz="0" w:space="0" w:color="auto"/>
              </w:divBdr>
            </w:div>
            <w:div w:id="159348558">
              <w:marLeft w:val="0"/>
              <w:marRight w:val="0"/>
              <w:marTop w:val="0"/>
              <w:marBottom w:val="0"/>
              <w:divBdr>
                <w:top w:val="none" w:sz="0" w:space="0" w:color="auto"/>
                <w:left w:val="none" w:sz="0" w:space="0" w:color="auto"/>
                <w:bottom w:val="none" w:sz="0" w:space="0" w:color="auto"/>
                <w:right w:val="none" w:sz="0" w:space="0" w:color="auto"/>
              </w:divBdr>
            </w:div>
            <w:div w:id="619605285">
              <w:marLeft w:val="0"/>
              <w:marRight w:val="0"/>
              <w:marTop w:val="0"/>
              <w:marBottom w:val="0"/>
              <w:divBdr>
                <w:top w:val="none" w:sz="0" w:space="0" w:color="auto"/>
                <w:left w:val="none" w:sz="0" w:space="0" w:color="auto"/>
                <w:bottom w:val="none" w:sz="0" w:space="0" w:color="auto"/>
                <w:right w:val="none" w:sz="0" w:space="0" w:color="auto"/>
              </w:divBdr>
            </w:div>
            <w:div w:id="1176189387">
              <w:marLeft w:val="0"/>
              <w:marRight w:val="0"/>
              <w:marTop w:val="0"/>
              <w:marBottom w:val="0"/>
              <w:divBdr>
                <w:top w:val="none" w:sz="0" w:space="0" w:color="auto"/>
                <w:left w:val="none" w:sz="0" w:space="0" w:color="auto"/>
                <w:bottom w:val="none" w:sz="0" w:space="0" w:color="auto"/>
                <w:right w:val="none" w:sz="0" w:space="0" w:color="auto"/>
              </w:divBdr>
            </w:div>
            <w:div w:id="981740063">
              <w:marLeft w:val="0"/>
              <w:marRight w:val="0"/>
              <w:marTop w:val="0"/>
              <w:marBottom w:val="0"/>
              <w:divBdr>
                <w:top w:val="none" w:sz="0" w:space="0" w:color="auto"/>
                <w:left w:val="none" w:sz="0" w:space="0" w:color="auto"/>
                <w:bottom w:val="none" w:sz="0" w:space="0" w:color="auto"/>
                <w:right w:val="none" w:sz="0" w:space="0" w:color="auto"/>
              </w:divBdr>
            </w:div>
            <w:div w:id="22439850">
              <w:marLeft w:val="0"/>
              <w:marRight w:val="0"/>
              <w:marTop w:val="0"/>
              <w:marBottom w:val="0"/>
              <w:divBdr>
                <w:top w:val="none" w:sz="0" w:space="0" w:color="auto"/>
                <w:left w:val="none" w:sz="0" w:space="0" w:color="auto"/>
                <w:bottom w:val="none" w:sz="0" w:space="0" w:color="auto"/>
                <w:right w:val="none" w:sz="0" w:space="0" w:color="auto"/>
              </w:divBdr>
            </w:div>
            <w:div w:id="2099279431">
              <w:marLeft w:val="0"/>
              <w:marRight w:val="0"/>
              <w:marTop w:val="0"/>
              <w:marBottom w:val="0"/>
              <w:divBdr>
                <w:top w:val="none" w:sz="0" w:space="0" w:color="auto"/>
                <w:left w:val="none" w:sz="0" w:space="0" w:color="auto"/>
                <w:bottom w:val="none" w:sz="0" w:space="0" w:color="auto"/>
                <w:right w:val="none" w:sz="0" w:space="0" w:color="auto"/>
              </w:divBdr>
            </w:div>
            <w:div w:id="1001738912">
              <w:marLeft w:val="0"/>
              <w:marRight w:val="0"/>
              <w:marTop w:val="0"/>
              <w:marBottom w:val="0"/>
              <w:divBdr>
                <w:top w:val="none" w:sz="0" w:space="0" w:color="auto"/>
                <w:left w:val="none" w:sz="0" w:space="0" w:color="auto"/>
                <w:bottom w:val="none" w:sz="0" w:space="0" w:color="auto"/>
                <w:right w:val="none" w:sz="0" w:space="0" w:color="auto"/>
              </w:divBdr>
            </w:div>
            <w:div w:id="1395736639">
              <w:marLeft w:val="0"/>
              <w:marRight w:val="0"/>
              <w:marTop w:val="0"/>
              <w:marBottom w:val="0"/>
              <w:divBdr>
                <w:top w:val="none" w:sz="0" w:space="0" w:color="auto"/>
                <w:left w:val="none" w:sz="0" w:space="0" w:color="auto"/>
                <w:bottom w:val="none" w:sz="0" w:space="0" w:color="auto"/>
                <w:right w:val="none" w:sz="0" w:space="0" w:color="auto"/>
              </w:divBdr>
            </w:div>
            <w:div w:id="1508253270">
              <w:marLeft w:val="0"/>
              <w:marRight w:val="0"/>
              <w:marTop w:val="0"/>
              <w:marBottom w:val="0"/>
              <w:divBdr>
                <w:top w:val="none" w:sz="0" w:space="0" w:color="auto"/>
                <w:left w:val="none" w:sz="0" w:space="0" w:color="auto"/>
                <w:bottom w:val="none" w:sz="0" w:space="0" w:color="auto"/>
                <w:right w:val="none" w:sz="0" w:space="0" w:color="auto"/>
              </w:divBdr>
            </w:div>
            <w:div w:id="1243874168">
              <w:marLeft w:val="0"/>
              <w:marRight w:val="0"/>
              <w:marTop w:val="0"/>
              <w:marBottom w:val="0"/>
              <w:divBdr>
                <w:top w:val="none" w:sz="0" w:space="0" w:color="auto"/>
                <w:left w:val="none" w:sz="0" w:space="0" w:color="auto"/>
                <w:bottom w:val="none" w:sz="0" w:space="0" w:color="auto"/>
                <w:right w:val="none" w:sz="0" w:space="0" w:color="auto"/>
              </w:divBdr>
            </w:div>
            <w:div w:id="300229248">
              <w:marLeft w:val="0"/>
              <w:marRight w:val="0"/>
              <w:marTop w:val="0"/>
              <w:marBottom w:val="0"/>
              <w:divBdr>
                <w:top w:val="none" w:sz="0" w:space="0" w:color="auto"/>
                <w:left w:val="none" w:sz="0" w:space="0" w:color="auto"/>
                <w:bottom w:val="none" w:sz="0" w:space="0" w:color="auto"/>
                <w:right w:val="none" w:sz="0" w:space="0" w:color="auto"/>
              </w:divBdr>
            </w:div>
            <w:div w:id="623536091">
              <w:marLeft w:val="0"/>
              <w:marRight w:val="0"/>
              <w:marTop w:val="0"/>
              <w:marBottom w:val="0"/>
              <w:divBdr>
                <w:top w:val="none" w:sz="0" w:space="0" w:color="auto"/>
                <w:left w:val="none" w:sz="0" w:space="0" w:color="auto"/>
                <w:bottom w:val="none" w:sz="0" w:space="0" w:color="auto"/>
                <w:right w:val="none" w:sz="0" w:space="0" w:color="auto"/>
              </w:divBdr>
            </w:div>
            <w:div w:id="1571039373">
              <w:marLeft w:val="0"/>
              <w:marRight w:val="0"/>
              <w:marTop w:val="0"/>
              <w:marBottom w:val="0"/>
              <w:divBdr>
                <w:top w:val="none" w:sz="0" w:space="0" w:color="auto"/>
                <w:left w:val="none" w:sz="0" w:space="0" w:color="auto"/>
                <w:bottom w:val="none" w:sz="0" w:space="0" w:color="auto"/>
                <w:right w:val="none" w:sz="0" w:space="0" w:color="auto"/>
              </w:divBdr>
            </w:div>
            <w:div w:id="727218221">
              <w:marLeft w:val="0"/>
              <w:marRight w:val="0"/>
              <w:marTop w:val="0"/>
              <w:marBottom w:val="0"/>
              <w:divBdr>
                <w:top w:val="none" w:sz="0" w:space="0" w:color="auto"/>
                <w:left w:val="none" w:sz="0" w:space="0" w:color="auto"/>
                <w:bottom w:val="none" w:sz="0" w:space="0" w:color="auto"/>
                <w:right w:val="none" w:sz="0" w:space="0" w:color="auto"/>
              </w:divBdr>
            </w:div>
            <w:div w:id="336156393">
              <w:marLeft w:val="0"/>
              <w:marRight w:val="0"/>
              <w:marTop w:val="0"/>
              <w:marBottom w:val="0"/>
              <w:divBdr>
                <w:top w:val="none" w:sz="0" w:space="0" w:color="auto"/>
                <w:left w:val="none" w:sz="0" w:space="0" w:color="auto"/>
                <w:bottom w:val="none" w:sz="0" w:space="0" w:color="auto"/>
                <w:right w:val="none" w:sz="0" w:space="0" w:color="auto"/>
              </w:divBdr>
            </w:div>
            <w:div w:id="1271552046">
              <w:marLeft w:val="0"/>
              <w:marRight w:val="0"/>
              <w:marTop w:val="0"/>
              <w:marBottom w:val="0"/>
              <w:divBdr>
                <w:top w:val="none" w:sz="0" w:space="0" w:color="auto"/>
                <w:left w:val="none" w:sz="0" w:space="0" w:color="auto"/>
                <w:bottom w:val="none" w:sz="0" w:space="0" w:color="auto"/>
                <w:right w:val="none" w:sz="0" w:space="0" w:color="auto"/>
              </w:divBdr>
            </w:div>
            <w:div w:id="1959335470">
              <w:marLeft w:val="0"/>
              <w:marRight w:val="0"/>
              <w:marTop w:val="0"/>
              <w:marBottom w:val="0"/>
              <w:divBdr>
                <w:top w:val="none" w:sz="0" w:space="0" w:color="auto"/>
                <w:left w:val="none" w:sz="0" w:space="0" w:color="auto"/>
                <w:bottom w:val="none" w:sz="0" w:space="0" w:color="auto"/>
                <w:right w:val="none" w:sz="0" w:space="0" w:color="auto"/>
              </w:divBdr>
            </w:div>
            <w:div w:id="73086644">
              <w:marLeft w:val="0"/>
              <w:marRight w:val="0"/>
              <w:marTop w:val="0"/>
              <w:marBottom w:val="0"/>
              <w:divBdr>
                <w:top w:val="none" w:sz="0" w:space="0" w:color="auto"/>
                <w:left w:val="none" w:sz="0" w:space="0" w:color="auto"/>
                <w:bottom w:val="none" w:sz="0" w:space="0" w:color="auto"/>
                <w:right w:val="none" w:sz="0" w:space="0" w:color="auto"/>
              </w:divBdr>
            </w:div>
            <w:div w:id="1120419065">
              <w:marLeft w:val="0"/>
              <w:marRight w:val="0"/>
              <w:marTop w:val="0"/>
              <w:marBottom w:val="0"/>
              <w:divBdr>
                <w:top w:val="none" w:sz="0" w:space="0" w:color="auto"/>
                <w:left w:val="none" w:sz="0" w:space="0" w:color="auto"/>
                <w:bottom w:val="none" w:sz="0" w:space="0" w:color="auto"/>
                <w:right w:val="none" w:sz="0" w:space="0" w:color="auto"/>
              </w:divBdr>
            </w:div>
            <w:div w:id="865562085">
              <w:marLeft w:val="0"/>
              <w:marRight w:val="0"/>
              <w:marTop w:val="0"/>
              <w:marBottom w:val="0"/>
              <w:divBdr>
                <w:top w:val="none" w:sz="0" w:space="0" w:color="auto"/>
                <w:left w:val="none" w:sz="0" w:space="0" w:color="auto"/>
                <w:bottom w:val="none" w:sz="0" w:space="0" w:color="auto"/>
                <w:right w:val="none" w:sz="0" w:space="0" w:color="auto"/>
              </w:divBdr>
            </w:div>
            <w:div w:id="636229478">
              <w:marLeft w:val="0"/>
              <w:marRight w:val="0"/>
              <w:marTop w:val="0"/>
              <w:marBottom w:val="0"/>
              <w:divBdr>
                <w:top w:val="none" w:sz="0" w:space="0" w:color="auto"/>
                <w:left w:val="none" w:sz="0" w:space="0" w:color="auto"/>
                <w:bottom w:val="none" w:sz="0" w:space="0" w:color="auto"/>
                <w:right w:val="none" w:sz="0" w:space="0" w:color="auto"/>
              </w:divBdr>
            </w:div>
            <w:div w:id="823280320">
              <w:marLeft w:val="0"/>
              <w:marRight w:val="0"/>
              <w:marTop w:val="0"/>
              <w:marBottom w:val="0"/>
              <w:divBdr>
                <w:top w:val="none" w:sz="0" w:space="0" w:color="auto"/>
                <w:left w:val="none" w:sz="0" w:space="0" w:color="auto"/>
                <w:bottom w:val="none" w:sz="0" w:space="0" w:color="auto"/>
                <w:right w:val="none" w:sz="0" w:space="0" w:color="auto"/>
              </w:divBdr>
            </w:div>
            <w:div w:id="1640573568">
              <w:marLeft w:val="0"/>
              <w:marRight w:val="0"/>
              <w:marTop w:val="0"/>
              <w:marBottom w:val="0"/>
              <w:divBdr>
                <w:top w:val="none" w:sz="0" w:space="0" w:color="auto"/>
                <w:left w:val="none" w:sz="0" w:space="0" w:color="auto"/>
                <w:bottom w:val="none" w:sz="0" w:space="0" w:color="auto"/>
                <w:right w:val="none" w:sz="0" w:space="0" w:color="auto"/>
              </w:divBdr>
            </w:div>
            <w:div w:id="936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3648">
      <w:bodyDiv w:val="1"/>
      <w:marLeft w:val="0"/>
      <w:marRight w:val="0"/>
      <w:marTop w:val="0"/>
      <w:marBottom w:val="0"/>
      <w:divBdr>
        <w:top w:val="none" w:sz="0" w:space="0" w:color="auto"/>
        <w:left w:val="none" w:sz="0" w:space="0" w:color="auto"/>
        <w:bottom w:val="none" w:sz="0" w:space="0" w:color="auto"/>
        <w:right w:val="none" w:sz="0" w:space="0" w:color="auto"/>
      </w:divBdr>
    </w:div>
    <w:div w:id="1493181275">
      <w:bodyDiv w:val="1"/>
      <w:marLeft w:val="0"/>
      <w:marRight w:val="0"/>
      <w:marTop w:val="0"/>
      <w:marBottom w:val="0"/>
      <w:divBdr>
        <w:top w:val="none" w:sz="0" w:space="0" w:color="auto"/>
        <w:left w:val="none" w:sz="0" w:space="0" w:color="auto"/>
        <w:bottom w:val="none" w:sz="0" w:space="0" w:color="auto"/>
        <w:right w:val="none" w:sz="0" w:space="0" w:color="auto"/>
      </w:divBdr>
      <w:divsChild>
        <w:div w:id="997539420">
          <w:marLeft w:val="0"/>
          <w:marRight w:val="0"/>
          <w:marTop w:val="0"/>
          <w:marBottom w:val="0"/>
          <w:divBdr>
            <w:top w:val="none" w:sz="0" w:space="0" w:color="auto"/>
            <w:left w:val="none" w:sz="0" w:space="0" w:color="auto"/>
            <w:bottom w:val="none" w:sz="0" w:space="0" w:color="auto"/>
            <w:right w:val="none" w:sz="0" w:space="0" w:color="auto"/>
          </w:divBdr>
          <w:divsChild>
            <w:div w:id="146748838">
              <w:marLeft w:val="0"/>
              <w:marRight w:val="0"/>
              <w:marTop w:val="0"/>
              <w:marBottom w:val="0"/>
              <w:divBdr>
                <w:top w:val="none" w:sz="0" w:space="0" w:color="auto"/>
                <w:left w:val="none" w:sz="0" w:space="0" w:color="auto"/>
                <w:bottom w:val="none" w:sz="0" w:space="0" w:color="auto"/>
                <w:right w:val="none" w:sz="0" w:space="0" w:color="auto"/>
              </w:divBdr>
            </w:div>
            <w:div w:id="194466344">
              <w:marLeft w:val="0"/>
              <w:marRight w:val="0"/>
              <w:marTop w:val="0"/>
              <w:marBottom w:val="0"/>
              <w:divBdr>
                <w:top w:val="none" w:sz="0" w:space="0" w:color="auto"/>
                <w:left w:val="none" w:sz="0" w:space="0" w:color="auto"/>
                <w:bottom w:val="none" w:sz="0" w:space="0" w:color="auto"/>
                <w:right w:val="none" w:sz="0" w:space="0" w:color="auto"/>
              </w:divBdr>
            </w:div>
            <w:div w:id="421805504">
              <w:marLeft w:val="0"/>
              <w:marRight w:val="0"/>
              <w:marTop w:val="0"/>
              <w:marBottom w:val="0"/>
              <w:divBdr>
                <w:top w:val="none" w:sz="0" w:space="0" w:color="auto"/>
                <w:left w:val="none" w:sz="0" w:space="0" w:color="auto"/>
                <w:bottom w:val="none" w:sz="0" w:space="0" w:color="auto"/>
                <w:right w:val="none" w:sz="0" w:space="0" w:color="auto"/>
              </w:divBdr>
            </w:div>
            <w:div w:id="1053847648">
              <w:marLeft w:val="0"/>
              <w:marRight w:val="0"/>
              <w:marTop w:val="0"/>
              <w:marBottom w:val="0"/>
              <w:divBdr>
                <w:top w:val="none" w:sz="0" w:space="0" w:color="auto"/>
                <w:left w:val="none" w:sz="0" w:space="0" w:color="auto"/>
                <w:bottom w:val="none" w:sz="0" w:space="0" w:color="auto"/>
                <w:right w:val="none" w:sz="0" w:space="0" w:color="auto"/>
              </w:divBdr>
            </w:div>
            <w:div w:id="2074039242">
              <w:marLeft w:val="0"/>
              <w:marRight w:val="0"/>
              <w:marTop w:val="0"/>
              <w:marBottom w:val="0"/>
              <w:divBdr>
                <w:top w:val="none" w:sz="0" w:space="0" w:color="auto"/>
                <w:left w:val="none" w:sz="0" w:space="0" w:color="auto"/>
                <w:bottom w:val="none" w:sz="0" w:space="0" w:color="auto"/>
                <w:right w:val="none" w:sz="0" w:space="0" w:color="auto"/>
              </w:divBdr>
            </w:div>
            <w:div w:id="21416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3309">
      <w:bodyDiv w:val="1"/>
      <w:marLeft w:val="0"/>
      <w:marRight w:val="0"/>
      <w:marTop w:val="0"/>
      <w:marBottom w:val="0"/>
      <w:divBdr>
        <w:top w:val="none" w:sz="0" w:space="0" w:color="auto"/>
        <w:left w:val="none" w:sz="0" w:space="0" w:color="auto"/>
        <w:bottom w:val="none" w:sz="0" w:space="0" w:color="auto"/>
        <w:right w:val="none" w:sz="0" w:space="0" w:color="auto"/>
      </w:divBdr>
    </w:div>
    <w:div w:id="1497501184">
      <w:bodyDiv w:val="1"/>
      <w:marLeft w:val="0"/>
      <w:marRight w:val="0"/>
      <w:marTop w:val="0"/>
      <w:marBottom w:val="0"/>
      <w:divBdr>
        <w:top w:val="none" w:sz="0" w:space="0" w:color="auto"/>
        <w:left w:val="none" w:sz="0" w:space="0" w:color="auto"/>
        <w:bottom w:val="none" w:sz="0" w:space="0" w:color="auto"/>
        <w:right w:val="none" w:sz="0" w:space="0" w:color="auto"/>
      </w:divBdr>
      <w:divsChild>
        <w:div w:id="1491021716">
          <w:marLeft w:val="0"/>
          <w:marRight w:val="0"/>
          <w:marTop w:val="0"/>
          <w:marBottom w:val="0"/>
          <w:divBdr>
            <w:top w:val="none" w:sz="0" w:space="0" w:color="auto"/>
            <w:left w:val="none" w:sz="0" w:space="0" w:color="auto"/>
            <w:bottom w:val="none" w:sz="0" w:space="0" w:color="auto"/>
            <w:right w:val="none" w:sz="0" w:space="0" w:color="auto"/>
          </w:divBdr>
          <w:divsChild>
            <w:div w:id="1343360351">
              <w:marLeft w:val="0"/>
              <w:marRight w:val="0"/>
              <w:marTop w:val="0"/>
              <w:marBottom w:val="0"/>
              <w:divBdr>
                <w:top w:val="none" w:sz="0" w:space="0" w:color="auto"/>
                <w:left w:val="none" w:sz="0" w:space="0" w:color="auto"/>
                <w:bottom w:val="none" w:sz="0" w:space="0" w:color="auto"/>
                <w:right w:val="none" w:sz="0" w:space="0" w:color="auto"/>
              </w:divBdr>
            </w:div>
            <w:div w:id="1827935923">
              <w:marLeft w:val="0"/>
              <w:marRight w:val="0"/>
              <w:marTop w:val="0"/>
              <w:marBottom w:val="0"/>
              <w:divBdr>
                <w:top w:val="none" w:sz="0" w:space="0" w:color="auto"/>
                <w:left w:val="none" w:sz="0" w:space="0" w:color="auto"/>
                <w:bottom w:val="none" w:sz="0" w:space="0" w:color="auto"/>
                <w:right w:val="none" w:sz="0" w:space="0" w:color="auto"/>
              </w:divBdr>
            </w:div>
            <w:div w:id="2006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7309">
      <w:bodyDiv w:val="1"/>
      <w:marLeft w:val="0"/>
      <w:marRight w:val="0"/>
      <w:marTop w:val="0"/>
      <w:marBottom w:val="0"/>
      <w:divBdr>
        <w:top w:val="none" w:sz="0" w:space="0" w:color="auto"/>
        <w:left w:val="none" w:sz="0" w:space="0" w:color="auto"/>
        <w:bottom w:val="none" w:sz="0" w:space="0" w:color="auto"/>
        <w:right w:val="none" w:sz="0" w:space="0" w:color="auto"/>
      </w:divBdr>
      <w:divsChild>
        <w:div w:id="1860049781">
          <w:marLeft w:val="0"/>
          <w:marRight w:val="0"/>
          <w:marTop w:val="0"/>
          <w:marBottom w:val="0"/>
          <w:divBdr>
            <w:top w:val="none" w:sz="0" w:space="0" w:color="auto"/>
            <w:left w:val="none" w:sz="0" w:space="0" w:color="auto"/>
            <w:bottom w:val="none" w:sz="0" w:space="0" w:color="auto"/>
            <w:right w:val="none" w:sz="0" w:space="0" w:color="auto"/>
          </w:divBdr>
          <w:divsChild>
            <w:div w:id="1580482896">
              <w:marLeft w:val="0"/>
              <w:marRight w:val="0"/>
              <w:marTop w:val="0"/>
              <w:marBottom w:val="0"/>
              <w:divBdr>
                <w:top w:val="none" w:sz="0" w:space="0" w:color="auto"/>
                <w:left w:val="none" w:sz="0" w:space="0" w:color="auto"/>
                <w:bottom w:val="none" w:sz="0" w:space="0" w:color="auto"/>
                <w:right w:val="none" w:sz="0" w:space="0" w:color="auto"/>
              </w:divBdr>
            </w:div>
            <w:div w:id="1094131224">
              <w:marLeft w:val="0"/>
              <w:marRight w:val="0"/>
              <w:marTop w:val="0"/>
              <w:marBottom w:val="0"/>
              <w:divBdr>
                <w:top w:val="none" w:sz="0" w:space="0" w:color="auto"/>
                <w:left w:val="none" w:sz="0" w:space="0" w:color="auto"/>
                <w:bottom w:val="none" w:sz="0" w:space="0" w:color="auto"/>
                <w:right w:val="none" w:sz="0" w:space="0" w:color="auto"/>
              </w:divBdr>
            </w:div>
            <w:div w:id="1440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4355">
      <w:bodyDiv w:val="1"/>
      <w:marLeft w:val="0"/>
      <w:marRight w:val="0"/>
      <w:marTop w:val="0"/>
      <w:marBottom w:val="0"/>
      <w:divBdr>
        <w:top w:val="none" w:sz="0" w:space="0" w:color="auto"/>
        <w:left w:val="none" w:sz="0" w:space="0" w:color="auto"/>
        <w:bottom w:val="none" w:sz="0" w:space="0" w:color="auto"/>
        <w:right w:val="none" w:sz="0" w:space="0" w:color="auto"/>
      </w:divBdr>
      <w:divsChild>
        <w:div w:id="824931699">
          <w:marLeft w:val="0"/>
          <w:marRight w:val="0"/>
          <w:marTop w:val="0"/>
          <w:marBottom w:val="0"/>
          <w:divBdr>
            <w:top w:val="none" w:sz="0" w:space="0" w:color="auto"/>
            <w:left w:val="none" w:sz="0" w:space="0" w:color="auto"/>
            <w:bottom w:val="none" w:sz="0" w:space="0" w:color="auto"/>
            <w:right w:val="none" w:sz="0" w:space="0" w:color="auto"/>
          </w:divBdr>
          <w:divsChild>
            <w:div w:id="783110535">
              <w:marLeft w:val="0"/>
              <w:marRight w:val="0"/>
              <w:marTop w:val="0"/>
              <w:marBottom w:val="0"/>
              <w:divBdr>
                <w:top w:val="none" w:sz="0" w:space="0" w:color="auto"/>
                <w:left w:val="none" w:sz="0" w:space="0" w:color="auto"/>
                <w:bottom w:val="none" w:sz="0" w:space="0" w:color="auto"/>
                <w:right w:val="none" w:sz="0" w:space="0" w:color="auto"/>
              </w:divBdr>
            </w:div>
            <w:div w:id="12025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6935">
      <w:bodyDiv w:val="1"/>
      <w:marLeft w:val="0"/>
      <w:marRight w:val="0"/>
      <w:marTop w:val="0"/>
      <w:marBottom w:val="0"/>
      <w:divBdr>
        <w:top w:val="none" w:sz="0" w:space="0" w:color="auto"/>
        <w:left w:val="none" w:sz="0" w:space="0" w:color="auto"/>
        <w:bottom w:val="none" w:sz="0" w:space="0" w:color="auto"/>
        <w:right w:val="none" w:sz="0" w:space="0" w:color="auto"/>
      </w:divBdr>
    </w:div>
    <w:div w:id="1503887024">
      <w:bodyDiv w:val="1"/>
      <w:marLeft w:val="0"/>
      <w:marRight w:val="0"/>
      <w:marTop w:val="0"/>
      <w:marBottom w:val="0"/>
      <w:divBdr>
        <w:top w:val="none" w:sz="0" w:space="0" w:color="auto"/>
        <w:left w:val="none" w:sz="0" w:space="0" w:color="auto"/>
        <w:bottom w:val="none" w:sz="0" w:space="0" w:color="auto"/>
        <w:right w:val="none" w:sz="0" w:space="0" w:color="auto"/>
      </w:divBdr>
    </w:div>
    <w:div w:id="1504706776">
      <w:bodyDiv w:val="1"/>
      <w:marLeft w:val="0"/>
      <w:marRight w:val="0"/>
      <w:marTop w:val="0"/>
      <w:marBottom w:val="0"/>
      <w:divBdr>
        <w:top w:val="none" w:sz="0" w:space="0" w:color="auto"/>
        <w:left w:val="none" w:sz="0" w:space="0" w:color="auto"/>
        <w:bottom w:val="none" w:sz="0" w:space="0" w:color="auto"/>
        <w:right w:val="none" w:sz="0" w:space="0" w:color="auto"/>
      </w:divBdr>
    </w:div>
    <w:div w:id="1505247522">
      <w:bodyDiv w:val="1"/>
      <w:marLeft w:val="0"/>
      <w:marRight w:val="0"/>
      <w:marTop w:val="0"/>
      <w:marBottom w:val="0"/>
      <w:divBdr>
        <w:top w:val="none" w:sz="0" w:space="0" w:color="auto"/>
        <w:left w:val="none" w:sz="0" w:space="0" w:color="auto"/>
        <w:bottom w:val="none" w:sz="0" w:space="0" w:color="auto"/>
        <w:right w:val="none" w:sz="0" w:space="0" w:color="auto"/>
      </w:divBdr>
      <w:divsChild>
        <w:div w:id="1086732331">
          <w:marLeft w:val="0"/>
          <w:marRight w:val="0"/>
          <w:marTop w:val="0"/>
          <w:marBottom w:val="0"/>
          <w:divBdr>
            <w:top w:val="none" w:sz="0" w:space="0" w:color="auto"/>
            <w:left w:val="none" w:sz="0" w:space="0" w:color="auto"/>
            <w:bottom w:val="none" w:sz="0" w:space="0" w:color="auto"/>
            <w:right w:val="none" w:sz="0" w:space="0" w:color="auto"/>
          </w:divBdr>
          <w:divsChild>
            <w:div w:id="788819945">
              <w:marLeft w:val="0"/>
              <w:marRight w:val="0"/>
              <w:marTop w:val="0"/>
              <w:marBottom w:val="0"/>
              <w:divBdr>
                <w:top w:val="none" w:sz="0" w:space="0" w:color="auto"/>
                <w:left w:val="none" w:sz="0" w:space="0" w:color="auto"/>
                <w:bottom w:val="none" w:sz="0" w:space="0" w:color="auto"/>
                <w:right w:val="none" w:sz="0" w:space="0" w:color="auto"/>
              </w:divBdr>
            </w:div>
            <w:div w:id="891229583">
              <w:marLeft w:val="0"/>
              <w:marRight w:val="0"/>
              <w:marTop w:val="0"/>
              <w:marBottom w:val="0"/>
              <w:divBdr>
                <w:top w:val="none" w:sz="0" w:space="0" w:color="auto"/>
                <w:left w:val="none" w:sz="0" w:space="0" w:color="auto"/>
                <w:bottom w:val="none" w:sz="0" w:space="0" w:color="auto"/>
                <w:right w:val="none" w:sz="0" w:space="0" w:color="auto"/>
              </w:divBdr>
            </w:div>
            <w:div w:id="937102959">
              <w:marLeft w:val="0"/>
              <w:marRight w:val="0"/>
              <w:marTop w:val="0"/>
              <w:marBottom w:val="0"/>
              <w:divBdr>
                <w:top w:val="none" w:sz="0" w:space="0" w:color="auto"/>
                <w:left w:val="none" w:sz="0" w:space="0" w:color="auto"/>
                <w:bottom w:val="none" w:sz="0" w:space="0" w:color="auto"/>
                <w:right w:val="none" w:sz="0" w:space="0" w:color="auto"/>
              </w:divBdr>
            </w:div>
            <w:div w:id="1042246551">
              <w:marLeft w:val="0"/>
              <w:marRight w:val="0"/>
              <w:marTop w:val="0"/>
              <w:marBottom w:val="0"/>
              <w:divBdr>
                <w:top w:val="none" w:sz="0" w:space="0" w:color="auto"/>
                <w:left w:val="none" w:sz="0" w:space="0" w:color="auto"/>
                <w:bottom w:val="none" w:sz="0" w:space="0" w:color="auto"/>
                <w:right w:val="none" w:sz="0" w:space="0" w:color="auto"/>
              </w:divBdr>
            </w:div>
            <w:div w:id="1374580708">
              <w:marLeft w:val="0"/>
              <w:marRight w:val="0"/>
              <w:marTop w:val="0"/>
              <w:marBottom w:val="0"/>
              <w:divBdr>
                <w:top w:val="none" w:sz="0" w:space="0" w:color="auto"/>
                <w:left w:val="none" w:sz="0" w:space="0" w:color="auto"/>
                <w:bottom w:val="none" w:sz="0" w:space="0" w:color="auto"/>
                <w:right w:val="none" w:sz="0" w:space="0" w:color="auto"/>
              </w:divBdr>
            </w:div>
            <w:div w:id="1722823018">
              <w:marLeft w:val="0"/>
              <w:marRight w:val="0"/>
              <w:marTop w:val="0"/>
              <w:marBottom w:val="0"/>
              <w:divBdr>
                <w:top w:val="none" w:sz="0" w:space="0" w:color="auto"/>
                <w:left w:val="none" w:sz="0" w:space="0" w:color="auto"/>
                <w:bottom w:val="none" w:sz="0" w:space="0" w:color="auto"/>
                <w:right w:val="none" w:sz="0" w:space="0" w:color="auto"/>
              </w:divBdr>
            </w:div>
            <w:div w:id="19654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1907">
      <w:bodyDiv w:val="1"/>
      <w:marLeft w:val="0"/>
      <w:marRight w:val="0"/>
      <w:marTop w:val="0"/>
      <w:marBottom w:val="0"/>
      <w:divBdr>
        <w:top w:val="none" w:sz="0" w:space="0" w:color="auto"/>
        <w:left w:val="none" w:sz="0" w:space="0" w:color="auto"/>
        <w:bottom w:val="none" w:sz="0" w:space="0" w:color="auto"/>
        <w:right w:val="none" w:sz="0" w:space="0" w:color="auto"/>
      </w:divBdr>
    </w:div>
    <w:div w:id="1506171366">
      <w:bodyDiv w:val="1"/>
      <w:marLeft w:val="0"/>
      <w:marRight w:val="0"/>
      <w:marTop w:val="0"/>
      <w:marBottom w:val="0"/>
      <w:divBdr>
        <w:top w:val="none" w:sz="0" w:space="0" w:color="auto"/>
        <w:left w:val="none" w:sz="0" w:space="0" w:color="auto"/>
        <w:bottom w:val="none" w:sz="0" w:space="0" w:color="auto"/>
        <w:right w:val="none" w:sz="0" w:space="0" w:color="auto"/>
      </w:divBdr>
    </w:div>
    <w:div w:id="1506478101">
      <w:bodyDiv w:val="1"/>
      <w:marLeft w:val="0"/>
      <w:marRight w:val="0"/>
      <w:marTop w:val="0"/>
      <w:marBottom w:val="0"/>
      <w:divBdr>
        <w:top w:val="none" w:sz="0" w:space="0" w:color="auto"/>
        <w:left w:val="none" w:sz="0" w:space="0" w:color="auto"/>
        <w:bottom w:val="none" w:sz="0" w:space="0" w:color="auto"/>
        <w:right w:val="none" w:sz="0" w:space="0" w:color="auto"/>
      </w:divBdr>
    </w:div>
    <w:div w:id="1507862764">
      <w:bodyDiv w:val="1"/>
      <w:marLeft w:val="0"/>
      <w:marRight w:val="0"/>
      <w:marTop w:val="0"/>
      <w:marBottom w:val="0"/>
      <w:divBdr>
        <w:top w:val="none" w:sz="0" w:space="0" w:color="auto"/>
        <w:left w:val="none" w:sz="0" w:space="0" w:color="auto"/>
        <w:bottom w:val="none" w:sz="0" w:space="0" w:color="auto"/>
        <w:right w:val="none" w:sz="0" w:space="0" w:color="auto"/>
      </w:divBdr>
      <w:divsChild>
        <w:div w:id="503982922">
          <w:marLeft w:val="0"/>
          <w:marRight w:val="0"/>
          <w:marTop w:val="0"/>
          <w:marBottom w:val="0"/>
          <w:divBdr>
            <w:top w:val="none" w:sz="0" w:space="0" w:color="auto"/>
            <w:left w:val="none" w:sz="0" w:space="0" w:color="auto"/>
            <w:bottom w:val="none" w:sz="0" w:space="0" w:color="auto"/>
            <w:right w:val="none" w:sz="0" w:space="0" w:color="auto"/>
          </w:divBdr>
          <w:divsChild>
            <w:div w:id="17511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2565">
      <w:bodyDiv w:val="1"/>
      <w:marLeft w:val="0"/>
      <w:marRight w:val="0"/>
      <w:marTop w:val="0"/>
      <w:marBottom w:val="0"/>
      <w:divBdr>
        <w:top w:val="none" w:sz="0" w:space="0" w:color="auto"/>
        <w:left w:val="none" w:sz="0" w:space="0" w:color="auto"/>
        <w:bottom w:val="none" w:sz="0" w:space="0" w:color="auto"/>
        <w:right w:val="none" w:sz="0" w:space="0" w:color="auto"/>
      </w:divBdr>
    </w:div>
    <w:div w:id="1511214669">
      <w:bodyDiv w:val="1"/>
      <w:marLeft w:val="0"/>
      <w:marRight w:val="0"/>
      <w:marTop w:val="0"/>
      <w:marBottom w:val="0"/>
      <w:divBdr>
        <w:top w:val="none" w:sz="0" w:space="0" w:color="auto"/>
        <w:left w:val="none" w:sz="0" w:space="0" w:color="auto"/>
        <w:bottom w:val="none" w:sz="0" w:space="0" w:color="auto"/>
        <w:right w:val="none" w:sz="0" w:space="0" w:color="auto"/>
      </w:divBdr>
    </w:div>
    <w:div w:id="1511483534">
      <w:bodyDiv w:val="1"/>
      <w:marLeft w:val="0"/>
      <w:marRight w:val="0"/>
      <w:marTop w:val="0"/>
      <w:marBottom w:val="0"/>
      <w:divBdr>
        <w:top w:val="none" w:sz="0" w:space="0" w:color="auto"/>
        <w:left w:val="none" w:sz="0" w:space="0" w:color="auto"/>
        <w:bottom w:val="none" w:sz="0" w:space="0" w:color="auto"/>
        <w:right w:val="none" w:sz="0" w:space="0" w:color="auto"/>
      </w:divBdr>
    </w:div>
    <w:div w:id="1511947270">
      <w:bodyDiv w:val="1"/>
      <w:marLeft w:val="0"/>
      <w:marRight w:val="0"/>
      <w:marTop w:val="0"/>
      <w:marBottom w:val="0"/>
      <w:divBdr>
        <w:top w:val="none" w:sz="0" w:space="0" w:color="auto"/>
        <w:left w:val="none" w:sz="0" w:space="0" w:color="auto"/>
        <w:bottom w:val="none" w:sz="0" w:space="0" w:color="auto"/>
        <w:right w:val="none" w:sz="0" w:space="0" w:color="auto"/>
      </w:divBdr>
      <w:divsChild>
        <w:div w:id="1099760045">
          <w:marLeft w:val="0"/>
          <w:marRight w:val="0"/>
          <w:marTop w:val="0"/>
          <w:marBottom w:val="0"/>
          <w:divBdr>
            <w:top w:val="none" w:sz="0" w:space="0" w:color="auto"/>
            <w:left w:val="none" w:sz="0" w:space="0" w:color="auto"/>
            <w:bottom w:val="none" w:sz="0" w:space="0" w:color="auto"/>
            <w:right w:val="none" w:sz="0" w:space="0" w:color="auto"/>
          </w:divBdr>
          <w:divsChild>
            <w:div w:id="15492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4201">
      <w:bodyDiv w:val="1"/>
      <w:marLeft w:val="0"/>
      <w:marRight w:val="0"/>
      <w:marTop w:val="0"/>
      <w:marBottom w:val="0"/>
      <w:divBdr>
        <w:top w:val="none" w:sz="0" w:space="0" w:color="auto"/>
        <w:left w:val="none" w:sz="0" w:space="0" w:color="auto"/>
        <w:bottom w:val="none" w:sz="0" w:space="0" w:color="auto"/>
        <w:right w:val="none" w:sz="0" w:space="0" w:color="auto"/>
      </w:divBdr>
    </w:div>
    <w:div w:id="1513763730">
      <w:bodyDiv w:val="1"/>
      <w:marLeft w:val="0"/>
      <w:marRight w:val="0"/>
      <w:marTop w:val="0"/>
      <w:marBottom w:val="0"/>
      <w:divBdr>
        <w:top w:val="none" w:sz="0" w:space="0" w:color="auto"/>
        <w:left w:val="none" w:sz="0" w:space="0" w:color="auto"/>
        <w:bottom w:val="none" w:sz="0" w:space="0" w:color="auto"/>
        <w:right w:val="none" w:sz="0" w:space="0" w:color="auto"/>
      </w:divBdr>
      <w:divsChild>
        <w:div w:id="2081831135">
          <w:marLeft w:val="0"/>
          <w:marRight w:val="0"/>
          <w:marTop w:val="0"/>
          <w:marBottom w:val="0"/>
          <w:divBdr>
            <w:top w:val="none" w:sz="0" w:space="0" w:color="auto"/>
            <w:left w:val="none" w:sz="0" w:space="0" w:color="auto"/>
            <w:bottom w:val="none" w:sz="0" w:space="0" w:color="auto"/>
            <w:right w:val="none" w:sz="0" w:space="0" w:color="auto"/>
          </w:divBdr>
          <w:divsChild>
            <w:div w:id="8683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6481">
      <w:bodyDiv w:val="1"/>
      <w:marLeft w:val="0"/>
      <w:marRight w:val="0"/>
      <w:marTop w:val="0"/>
      <w:marBottom w:val="0"/>
      <w:divBdr>
        <w:top w:val="none" w:sz="0" w:space="0" w:color="auto"/>
        <w:left w:val="none" w:sz="0" w:space="0" w:color="auto"/>
        <w:bottom w:val="none" w:sz="0" w:space="0" w:color="auto"/>
        <w:right w:val="none" w:sz="0" w:space="0" w:color="auto"/>
      </w:divBdr>
    </w:div>
    <w:div w:id="1517034327">
      <w:bodyDiv w:val="1"/>
      <w:marLeft w:val="0"/>
      <w:marRight w:val="0"/>
      <w:marTop w:val="0"/>
      <w:marBottom w:val="0"/>
      <w:divBdr>
        <w:top w:val="none" w:sz="0" w:space="0" w:color="auto"/>
        <w:left w:val="none" w:sz="0" w:space="0" w:color="auto"/>
        <w:bottom w:val="none" w:sz="0" w:space="0" w:color="auto"/>
        <w:right w:val="none" w:sz="0" w:space="0" w:color="auto"/>
      </w:divBdr>
      <w:divsChild>
        <w:div w:id="1913462962">
          <w:marLeft w:val="0"/>
          <w:marRight w:val="0"/>
          <w:marTop w:val="0"/>
          <w:marBottom w:val="0"/>
          <w:divBdr>
            <w:top w:val="none" w:sz="0" w:space="0" w:color="auto"/>
            <w:left w:val="none" w:sz="0" w:space="0" w:color="auto"/>
            <w:bottom w:val="none" w:sz="0" w:space="0" w:color="auto"/>
            <w:right w:val="none" w:sz="0" w:space="0" w:color="auto"/>
          </w:divBdr>
          <w:divsChild>
            <w:div w:id="859507755">
              <w:marLeft w:val="0"/>
              <w:marRight w:val="0"/>
              <w:marTop w:val="0"/>
              <w:marBottom w:val="0"/>
              <w:divBdr>
                <w:top w:val="none" w:sz="0" w:space="0" w:color="auto"/>
                <w:left w:val="none" w:sz="0" w:space="0" w:color="auto"/>
                <w:bottom w:val="none" w:sz="0" w:space="0" w:color="auto"/>
                <w:right w:val="none" w:sz="0" w:space="0" w:color="auto"/>
              </w:divBdr>
            </w:div>
            <w:div w:id="951517966">
              <w:marLeft w:val="0"/>
              <w:marRight w:val="0"/>
              <w:marTop w:val="0"/>
              <w:marBottom w:val="0"/>
              <w:divBdr>
                <w:top w:val="none" w:sz="0" w:space="0" w:color="auto"/>
                <w:left w:val="none" w:sz="0" w:space="0" w:color="auto"/>
                <w:bottom w:val="none" w:sz="0" w:space="0" w:color="auto"/>
                <w:right w:val="none" w:sz="0" w:space="0" w:color="auto"/>
              </w:divBdr>
            </w:div>
            <w:div w:id="1426995110">
              <w:marLeft w:val="0"/>
              <w:marRight w:val="0"/>
              <w:marTop w:val="0"/>
              <w:marBottom w:val="0"/>
              <w:divBdr>
                <w:top w:val="none" w:sz="0" w:space="0" w:color="auto"/>
                <w:left w:val="none" w:sz="0" w:space="0" w:color="auto"/>
                <w:bottom w:val="none" w:sz="0" w:space="0" w:color="auto"/>
                <w:right w:val="none" w:sz="0" w:space="0" w:color="auto"/>
              </w:divBdr>
            </w:div>
            <w:div w:id="19912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3896">
      <w:bodyDiv w:val="1"/>
      <w:marLeft w:val="0"/>
      <w:marRight w:val="0"/>
      <w:marTop w:val="0"/>
      <w:marBottom w:val="0"/>
      <w:divBdr>
        <w:top w:val="none" w:sz="0" w:space="0" w:color="auto"/>
        <w:left w:val="none" w:sz="0" w:space="0" w:color="auto"/>
        <w:bottom w:val="none" w:sz="0" w:space="0" w:color="auto"/>
        <w:right w:val="none" w:sz="0" w:space="0" w:color="auto"/>
      </w:divBdr>
      <w:divsChild>
        <w:div w:id="636111906">
          <w:marLeft w:val="0"/>
          <w:marRight w:val="0"/>
          <w:marTop w:val="0"/>
          <w:marBottom w:val="0"/>
          <w:divBdr>
            <w:top w:val="none" w:sz="0" w:space="0" w:color="auto"/>
            <w:left w:val="none" w:sz="0" w:space="0" w:color="auto"/>
            <w:bottom w:val="none" w:sz="0" w:space="0" w:color="auto"/>
            <w:right w:val="none" w:sz="0" w:space="0" w:color="auto"/>
          </w:divBdr>
          <w:divsChild>
            <w:div w:id="1346204564">
              <w:marLeft w:val="0"/>
              <w:marRight w:val="0"/>
              <w:marTop w:val="0"/>
              <w:marBottom w:val="0"/>
              <w:divBdr>
                <w:top w:val="none" w:sz="0" w:space="0" w:color="auto"/>
                <w:left w:val="none" w:sz="0" w:space="0" w:color="auto"/>
                <w:bottom w:val="none" w:sz="0" w:space="0" w:color="auto"/>
                <w:right w:val="none" w:sz="0" w:space="0" w:color="auto"/>
              </w:divBdr>
              <w:divsChild>
                <w:div w:id="266231460">
                  <w:marLeft w:val="0"/>
                  <w:marRight w:val="0"/>
                  <w:marTop w:val="0"/>
                  <w:marBottom w:val="0"/>
                  <w:divBdr>
                    <w:top w:val="none" w:sz="0" w:space="0" w:color="auto"/>
                    <w:left w:val="none" w:sz="0" w:space="0" w:color="auto"/>
                    <w:bottom w:val="none" w:sz="0" w:space="0" w:color="auto"/>
                    <w:right w:val="none" w:sz="0" w:space="0" w:color="auto"/>
                  </w:divBdr>
                </w:div>
                <w:div w:id="1656227251">
                  <w:marLeft w:val="0"/>
                  <w:marRight w:val="0"/>
                  <w:marTop w:val="0"/>
                  <w:marBottom w:val="0"/>
                  <w:divBdr>
                    <w:top w:val="none" w:sz="0" w:space="0" w:color="auto"/>
                    <w:left w:val="none" w:sz="0" w:space="0" w:color="auto"/>
                    <w:bottom w:val="none" w:sz="0" w:space="0" w:color="auto"/>
                    <w:right w:val="none" w:sz="0" w:space="0" w:color="auto"/>
                  </w:divBdr>
                </w:div>
                <w:div w:id="924459717">
                  <w:marLeft w:val="0"/>
                  <w:marRight w:val="0"/>
                  <w:marTop w:val="0"/>
                  <w:marBottom w:val="0"/>
                  <w:divBdr>
                    <w:top w:val="none" w:sz="0" w:space="0" w:color="auto"/>
                    <w:left w:val="none" w:sz="0" w:space="0" w:color="auto"/>
                    <w:bottom w:val="none" w:sz="0" w:space="0" w:color="auto"/>
                    <w:right w:val="none" w:sz="0" w:space="0" w:color="auto"/>
                  </w:divBdr>
                </w:div>
                <w:div w:id="1866212393">
                  <w:marLeft w:val="0"/>
                  <w:marRight w:val="0"/>
                  <w:marTop w:val="0"/>
                  <w:marBottom w:val="0"/>
                  <w:divBdr>
                    <w:top w:val="none" w:sz="0" w:space="0" w:color="auto"/>
                    <w:left w:val="none" w:sz="0" w:space="0" w:color="auto"/>
                    <w:bottom w:val="none" w:sz="0" w:space="0" w:color="auto"/>
                    <w:right w:val="none" w:sz="0" w:space="0" w:color="auto"/>
                  </w:divBdr>
                </w:div>
                <w:div w:id="1250431434">
                  <w:marLeft w:val="0"/>
                  <w:marRight w:val="0"/>
                  <w:marTop w:val="0"/>
                  <w:marBottom w:val="0"/>
                  <w:divBdr>
                    <w:top w:val="none" w:sz="0" w:space="0" w:color="auto"/>
                    <w:left w:val="none" w:sz="0" w:space="0" w:color="auto"/>
                    <w:bottom w:val="none" w:sz="0" w:space="0" w:color="auto"/>
                    <w:right w:val="none" w:sz="0" w:space="0" w:color="auto"/>
                  </w:divBdr>
                </w:div>
                <w:div w:id="33696090">
                  <w:marLeft w:val="0"/>
                  <w:marRight w:val="0"/>
                  <w:marTop w:val="0"/>
                  <w:marBottom w:val="0"/>
                  <w:divBdr>
                    <w:top w:val="none" w:sz="0" w:space="0" w:color="auto"/>
                    <w:left w:val="none" w:sz="0" w:space="0" w:color="auto"/>
                    <w:bottom w:val="none" w:sz="0" w:space="0" w:color="auto"/>
                    <w:right w:val="none" w:sz="0" w:space="0" w:color="auto"/>
                  </w:divBdr>
                </w:div>
                <w:div w:id="143859114">
                  <w:marLeft w:val="0"/>
                  <w:marRight w:val="0"/>
                  <w:marTop w:val="0"/>
                  <w:marBottom w:val="0"/>
                  <w:divBdr>
                    <w:top w:val="none" w:sz="0" w:space="0" w:color="auto"/>
                    <w:left w:val="none" w:sz="0" w:space="0" w:color="auto"/>
                    <w:bottom w:val="none" w:sz="0" w:space="0" w:color="auto"/>
                    <w:right w:val="none" w:sz="0" w:space="0" w:color="auto"/>
                  </w:divBdr>
                </w:div>
                <w:div w:id="355010942">
                  <w:marLeft w:val="0"/>
                  <w:marRight w:val="0"/>
                  <w:marTop w:val="0"/>
                  <w:marBottom w:val="0"/>
                  <w:divBdr>
                    <w:top w:val="none" w:sz="0" w:space="0" w:color="auto"/>
                    <w:left w:val="none" w:sz="0" w:space="0" w:color="auto"/>
                    <w:bottom w:val="none" w:sz="0" w:space="0" w:color="auto"/>
                    <w:right w:val="none" w:sz="0" w:space="0" w:color="auto"/>
                  </w:divBdr>
                </w:div>
                <w:div w:id="632826432">
                  <w:marLeft w:val="0"/>
                  <w:marRight w:val="0"/>
                  <w:marTop w:val="0"/>
                  <w:marBottom w:val="0"/>
                  <w:divBdr>
                    <w:top w:val="none" w:sz="0" w:space="0" w:color="auto"/>
                    <w:left w:val="none" w:sz="0" w:space="0" w:color="auto"/>
                    <w:bottom w:val="none" w:sz="0" w:space="0" w:color="auto"/>
                    <w:right w:val="none" w:sz="0" w:space="0" w:color="auto"/>
                  </w:divBdr>
                </w:div>
                <w:div w:id="1637949006">
                  <w:marLeft w:val="0"/>
                  <w:marRight w:val="0"/>
                  <w:marTop w:val="0"/>
                  <w:marBottom w:val="0"/>
                  <w:divBdr>
                    <w:top w:val="none" w:sz="0" w:space="0" w:color="auto"/>
                    <w:left w:val="none" w:sz="0" w:space="0" w:color="auto"/>
                    <w:bottom w:val="none" w:sz="0" w:space="0" w:color="auto"/>
                    <w:right w:val="none" w:sz="0" w:space="0" w:color="auto"/>
                  </w:divBdr>
                </w:div>
                <w:div w:id="697509330">
                  <w:marLeft w:val="0"/>
                  <w:marRight w:val="0"/>
                  <w:marTop w:val="0"/>
                  <w:marBottom w:val="0"/>
                  <w:divBdr>
                    <w:top w:val="none" w:sz="0" w:space="0" w:color="auto"/>
                    <w:left w:val="none" w:sz="0" w:space="0" w:color="auto"/>
                    <w:bottom w:val="none" w:sz="0" w:space="0" w:color="auto"/>
                    <w:right w:val="none" w:sz="0" w:space="0" w:color="auto"/>
                  </w:divBdr>
                </w:div>
                <w:div w:id="1970672536">
                  <w:marLeft w:val="0"/>
                  <w:marRight w:val="0"/>
                  <w:marTop w:val="0"/>
                  <w:marBottom w:val="0"/>
                  <w:divBdr>
                    <w:top w:val="none" w:sz="0" w:space="0" w:color="auto"/>
                    <w:left w:val="none" w:sz="0" w:space="0" w:color="auto"/>
                    <w:bottom w:val="none" w:sz="0" w:space="0" w:color="auto"/>
                    <w:right w:val="none" w:sz="0" w:space="0" w:color="auto"/>
                  </w:divBdr>
                </w:div>
                <w:div w:id="1090393405">
                  <w:marLeft w:val="0"/>
                  <w:marRight w:val="0"/>
                  <w:marTop w:val="0"/>
                  <w:marBottom w:val="0"/>
                  <w:divBdr>
                    <w:top w:val="none" w:sz="0" w:space="0" w:color="auto"/>
                    <w:left w:val="none" w:sz="0" w:space="0" w:color="auto"/>
                    <w:bottom w:val="none" w:sz="0" w:space="0" w:color="auto"/>
                    <w:right w:val="none" w:sz="0" w:space="0" w:color="auto"/>
                  </w:divBdr>
                </w:div>
                <w:div w:id="1524784367">
                  <w:marLeft w:val="0"/>
                  <w:marRight w:val="0"/>
                  <w:marTop w:val="0"/>
                  <w:marBottom w:val="0"/>
                  <w:divBdr>
                    <w:top w:val="none" w:sz="0" w:space="0" w:color="auto"/>
                    <w:left w:val="none" w:sz="0" w:space="0" w:color="auto"/>
                    <w:bottom w:val="none" w:sz="0" w:space="0" w:color="auto"/>
                    <w:right w:val="none" w:sz="0" w:space="0" w:color="auto"/>
                  </w:divBdr>
                </w:div>
                <w:div w:id="15583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51671">
      <w:bodyDiv w:val="1"/>
      <w:marLeft w:val="0"/>
      <w:marRight w:val="0"/>
      <w:marTop w:val="0"/>
      <w:marBottom w:val="0"/>
      <w:divBdr>
        <w:top w:val="none" w:sz="0" w:space="0" w:color="auto"/>
        <w:left w:val="none" w:sz="0" w:space="0" w:color="auto"/>
        <w:bottom w:val="none" w:sz="0" w:space="0" w:color="auto"/>
        <w:right w:val="none" w:sz="0" w:space="0" w:color="auto"/>
      </w:divBdr>
      <w:divsChild>
        <w:div w:id="1303805259">
          <w:marLeft w:val="0"/>
          <w:marRight w:val="0"/>
          <w:marTop w:val="0"/>
          <w:marBottom w:val="0"/>
          <w:divBdr>
            <w:top w:val="none" w:sz="0" w:space="0" w:color="auto"/>
            <w:left w:val="none" w:sz="0" w:space="0" w:color="auto"/>
            <w:bottom w:val="none" w:sz="0" w:space="0" w:color="auto"/>
            <w:right w:val="none" w:sz="0" w:space="0" w:color="auto"/>
          </w:divBdr>
          <w:divsChild>
            <w:div w:id="11029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030">
      <w:bodyDiv w:val="1"/>
      <w:marLeft w:val="0"/>
      <w:marRight w:val="0"/>
      <w:marTop w:val="0"/>
      <w:marBottom w:val="0"/>
      <w:divBdr>
        <w:top w:val="none" w:sz="0" w:space="0" w:color="auto"/>
        <w:left w:val="none" w:sz="0" w:space="0" w:color="auto"/>
        <w:bottom w:val="none" w:sz="0" w:space="0" w:color="auto"/>
        <w:right w:val="none" w:sz="0" w:space="0" w:color="auto"/>
      </w:divBdr>
    </w:div>
    <w:div w:id="1521044349">
      <w:bodyDiv w:val="1"/>
      <w:marLeft w:val="0"/>
      <w:marRight w:val="0"/>
      <w:marTop w:val="0"/>
      <w:marBottom w:val="0"/>
      <w:divBdr>
        <w:top w:val="none" w:sz="0" w:space="0" w:color="auto"/>
        <w:left w:val="none" w:sz="0" w:space="0" w:color="auto"/>
        <w:bottom w:val="none" w:sz="0" w:space="0" w:color="auto"/>
        <w:right w:val="none" w:sz="0" w:space="0" w:color="auto"/>
      </w:divBdr>
      <w:divsChild>
        <w:div w:id="550962782">
          <w:marLeft w:val="0"/>
          <w:marRight w:val="0"/>
          <w:marTop w:val="0"/>
          <w:marBottom w:val="0"/>
          <w:divBdr>
            <w:top w:val="none" w:sz="0" w:space="0" w:color="auto"/>
            <w:left w:val="none" w:sz="0" w:space="0" w:color="auto"/>
            <w:bottom w:val="none" w:sz="0" w:space="0" w:color="auto"/>
            <w:right w:val="none" w:sz="0" w:space="0" w:color="auto"/>
          </w:divBdr>
          <w:divsChild>
            <w:div w:id="419331096">
              <w:marLeft w:val="0"/>
              <w:marRight w:val="0"/>
              <w:marTop w:val="0"/>
              <w:marBottom w:val="0"/>
              <w:divBdr>
                <w:top w:val="none" w:sz="0" w:space="0" w:color="auto"/>
                <w:left w:val="none" w:sz="0" w:space="0" w:color="auto"/>
                <w:bottom w:val="none" w:sz="0" w:space="0" w:color="auto"/>
                <w:right w:val="none" w:sz="0" w:space="0" w:color="auto"/>
              </w:divBdr>
            </w:div>
            <w:div w:id="1205602225">
              <w:marLeft w:val="0"/>
              <w:marRight w:val="0"/>
              <w:marTop w:val="0"/>
              <w:marBottom w:val="0"/>
              <w:divBdr>
                <w:top w:val="none" w:sz="0" w:space="0" w:color="auto"/>
                <w:left w:val="none" w:sz="0" w:space="0" w:color="auto"/>
                <w:bottom w:val="none" w:sz="0" w:space="0" w:color="auto"/>
                <w:right w:val="none" w:sz="0" w:space="0" w:color="auto"/>
              </w:divBdr>
            </w:div>
            <w:div w:id="1381781155">
              <w:marLeft w:val="0"/>
              <w:marRight w:val="0"/>
              <w:marTop w:val="0"/>
              <w:marBottom w:val="0"/>
              <w:divBdr>
                <w:top w:val="none" w:sz="0" w:space="0" w:color="auto"/>
                <w:left w:val="none" w:sz="0" w:space="0" w:color="auto"/>
                <w:bottom w:val="none" w:sz="0" w:space="0" w:color="auto"/>
                <w:right w:val="none" w:sz="0" w:space="0" w:color="auto"/>
              </w:divBdr>
            </w:div>
            <w:div w:id="1609391688">
              <w:marLeft w:val="0"/>
              <w:marRight w:val="0"/>
              <w:marTop w:val="0"/>
              <w:marBottom w:val="0"/>
              <w:divBdr>
                <w:top w:val="none" w:sz="0" w:space="0" w:color="auto"/>
                <w:left w:val="none" w:sz="0" w:space="0" w:color="auto"/>
                <w:bottom w:val="none" w:sz="0" w:space="0" w:color="auto"/>
                <w:right w:val="none" w:sz="0" w:space="0" w:color="auto"/>
              </w:divBdr>
            </w:div>
            <w:div w:id="18090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8768">
      <w:bodyDiv w:val="1"/>
      <w:marLeft w:val="0"/>
      <w:marRight w:val="0"/>
      <w:marTop w:val="0"/>
      <w:marBottom w:val="0"/>
      <w:divBdr>
        <w:top w:val="none" w:sz="0" w:space="0" w:color="auto"/>
        <w:left w:val="none" w:sz="0" w:space="0" w:color="auto"/>
        <w:bottom w:val="none" w:sz="0" w:space="0" w:color="auto"/>
        <w:right w:val="none" w:sz="0" w:space="0" w:color="auto"/>
      </w:divBdr>
    </w:div>
    <w:div w:id="1522820855">
      <w:bodyDiv w:val="1"/>
      <w:marLeft w:val="0"/>
      <w:marRight w:val="0"/>
      <w:marTop w:val="0"/>
      <w:marBottom w:val="0"/>
      <w:divBdr>
        <w:top w:val="none" w:sz="0" w:space="0" w:color="auto"/>
        <w:left w:val="none" w:sz="0" w:space="0" w:color="auto"/>
        <w:bottom w:val="none" w:sz="0" w:space="0" w:color="auto"/>
        <w:right w:val="none" w:sz="0" w:space="0" w:color="auto"/>
      </w:divBdr>
    </w:div>
    <w:div w:id="1525509716">
      <w:bodyDiv w:val="1"/>
      <w:marLeft w:val="0"/>
      <w:marRight w:val="0"/>
      <w:marTop w:val="0"/>
      <w:marBottom w:val="0"/>
      <w:divBdr>
        <w:top w:val="none" w:sz="0" w:space="0" w:color="auto"/>
        <w:left w:val="none" w:sz="0" w:space="0" w:color="auto"/>
        <w:bottom w:val="none" w:sz="0" w:space="0" w:color="auto"/>
        <w:right w:val="none" w:sz="0" w:space="0" w:color="auto"/>
      </w:divBdr>
    </w:div>
    <w:div w:id="1526139843">
      <w:bodyDiv w:val="1"/>
      <w:marLeft w:val="0"/>
      <w:marRight w:val="0"/>
      <w:marTop w:val="0"/>
      <w:marBottom w:val="0"/>
      <w:divBdr>
        <w:top w:val="none" w:sz="0" w:space="0" w:color="auto"/>
        <w:left w:val="none" w:sz="0" w:space="0" w:color="auto"/>
        <w:bottom w:val="none" w:sz="0" w:space="0" w:color="auto"/>
        <w:right w:val="none" w:sz="0" w:space="0" w:color="auto"/>
      </w:divBdr>
    </w:div>
    <w:div w:id="1527055780">
      <w:bodyDiv w:val="1"/>
      <w:marLeft w:val="0"/>
      <w:marRight w:val="0"/>
      <w:marTop w:val="0"/>
      <w:marBottom w:val="0"/>
      <w:divBdr>
        <w:top w:val="none" w:sz="0" w:space="0" w:color="auto"/>
        <w:left w:val="none" w:sz="0" w:space="0" w:color="auto"/>
        <w:bottom w:val="none" w:sz="0" w:space="0" w:color="auto"/>
        <w:right w:val="none" w:sz="0" w:space="0" w:color="auto"/>
      </w:divBdr>
      <w:divsChild>
        <w:div w:id="285088358">
          <w:marLeft w:val="0"/>
          <w:marRight w:val="0"/>
          <w:marTop w:val="0"/>
          <w:marBottom w:val="0"/>
          <w:divBdr>
            <w:top w:val="none" w:sz="0" w:space="0" w:color="auto"/>
            <w:left w:val="none" w:sz="0" w:space="0" w:color="auto"/>
            <w:bottom w:val="none" w:sz="0" w:space="0" w:color="auto"/>
            <w:right w:val="none" w:sz="0" w:space="0" w:color="auto"/>
          </w:divBdr>
          <w:divsChild>
            <w:div w:id="1187790507">
              <w:marLeft w:val="0"/>
              <w:marRight w:val="0"/>
              <w:marTop w:val="0"/>
              <w:marBottom w:val="0"/>
              <w:divBdr>
                <w:top w:val="none" w:sz="0" w:space="0" w:color="auto"/>
                <w:left w:val="none" w:sz="0" w:space="0" w:color="auto"/>
                <w:bottom w:val="none" w:sz="0" w:space="0" w:color="auto"/>
                <w:right w:val="none" w:sz="0" w:space="0" w:color="auto"/>
              </w:divBdr>
            </w:div>
            <w:div w:id="1354310204">
              <w:marLeft w:val="0"/>
              <w:marRight w:val="0"/>
              <w:marTop w:val="0"/>
              <w:marBottom w:val="0"/>
              <w:divBdr>
                <w:top w:val="none" w:sz="0" w:space="0" w:color="auto"/>
                <w:left w:val="none" w:sz="0" w:space="0" w:color="auto"/>
                <w:bottom w:val="none" w:sz="0" w:space="0" w:color="auto"/>
                <w:right w:val="none" w:sz="0" w:space="0" w:color="auto"/>
              </w:divBdr>
            </w:div>
            <w:div w:id="1477649032">
              <w:marLeft w:val="0"/>
              <w:marRight w:val="0"/>
              <w:marTop w:val="0"/>
              <w:marBottom w:val="0"/>
              <w:divBdr>
                <w:top w:val="none" w:sz="0" w:space="0" w:color="auto"/>
                <w:left w:val="none" w:sz="0" w:space="0" w:color="auto"/>
                <w:bottom w:val="none" w:sz="0" w:space="0" w:color="auto"/>
                <w:right w:val="none" w:sz="0" w:space="0" w:color="auto"/>
              </w:divBdr>
            </w:div>
            <w:div w:id="20954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086">
      <w:bodyDiv w:val="1"/>
      <w:marLeft w:val="0"/>
      <w:marRight w:val="0"/>
      <w:marTop w:val="0"/>
      <w:marBottom w:val="0"/>
      <w:divBdr>
        <w:top w:val="none" w:sz="0" w:space="0" w:color="auto"/>
        <w:left w:val="none" w:sz="0" w:space="0" w:color="auto"/>
        <w:bottom w:val="none" w:sz="0" w:space="0" w:color="auto"/>
        <w:right w:val="none" w:sz="0" w:space="0" w:color="auto"/>
      </w:divBdr>
      <w:divsChild>
        <w:div w:id="773479016">
          <w:marLeft w:val="0"/>
          <w:marRight w:val="0"/>
          <w:marTop w:val="0"/>
          <w:marBottom w:val="0"/>
          <w:divBdr>
            <w:top w:val="none" w:sz="0" w:space="0" w:color="auto"/>
            <w:left w:val="none" w:sz="0" w:space="0" w:color="auto"/>
            <w:bottom w:val="none" w:sz="0" w:space="0" w:color="auto"/>
            <w:right w:val="none" w:sz="0" w:space="0" w:color="auto"/>
          </w:divBdr>
          <w:divsChild>
            <w:div w:id="1910185210">
              <w:marLeft w:val="0"/>
              <w:marRight w:val="0"/>
              <w:marTop w:val="0"/>
              <w:marBottom w:val="0"/>
              <w:divBdr>
                <w:top w:val="none" w:sz="0" w:space="0" w:color="auto"/>
                <w:left w:val="none" w:sz="0" w:space="0" w:color="auto"/>
                <w:bottom w:val="none" w:sz="0" w:space="0" w:color="auto"/>
                <w:right w:val="none" w:sz="0" w:space="0" w:color="auto"/>
              </w:divBdr>
            </w:div>
            <w:div w:id="671957801">
              <w:marLeft w:val="0"/>
              <w:marRight w:val="0"/>
              <w:marTop w:val="0"/>
              <w:marBottom w:val="0"/>
              <w:divBdr>
                <w:top w:val="none" w:sz="0" w:space="0" w:color="auto"/>
                <w:left w:val="none" w:sz="0" w:space="0" w:color="auto"/>
                <w:bottom w:val="none" w:sz="0" w:space="0" w:color="auto"/>
                <w:right w:val="none" w:sz="0" w:space="0" w:color="auto"/>
              </w:divBdr>
            </w:div>
            <w:div w:id="5334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5044">
      <w:bodyDiv w:val="1"/>
      <w:marLeft w:val="0"/>
      <w:marRight w:val="0"/>
      <w:marTop w:val="0"/>
      <w:marBottom w:val="0"/>
      <w:divBdr>
        <w:top w:val="none" w:sz="0" w:space="0" w:color="auto"/>
        <w:left w:val="none" w:sz="0" w:space="0" w:color="auto"/>
        <w:bottom w:val="none" w:sz="0" w:space="0" w:color="auto"/>
        <w:right w:val="none" w:sz="0" w:space="0" w:color="auto"/>
      </w:divBdr>
    </w:div>
    <w:div w:id="1529642521">
      <w:bodyDiv w:val="1"/>
      <w:marLeft w:val="0"/>
      <w:marRight w:val="0"/>
      <w:marTop w:val="0"/>
      <w:marBottom w:val="0"/>
      <w:divBdr>
        <w:top w:val="none" w:sz="0" w:space="0" w:color="auto"/>
        <w:left w:val="none" w:sz="0" w:space="0" w:color="auto"/>
        <w:bottom w:val="none" w:sz="0" w:space="0" w:color="auto"/>
        <w:right w:val="none" w:sz="0" w:space="0" w:color="auto"/>
      </w:divBdr>
    </w:div>
    <w:div w:id="1529828533">
      <w:bodyDiv w:val="1"/>
      <w:marLeft w:val="0"/>
      <w:marRight w:val="0"/>
      <w:marTop w:val="0"/>
      <w:marBottom w:val="0"/>
      <w:divBdr>
        <w:top w:val="none" w:sz="0" w:space="0" w:color="auto"/>
        <w:left w:val="none" w:sz="0" w:space="0" w:color="auto"/>
        <w:bottom w:val="none" w:sz="0" w:space="0" w:color="auto"/>
        <w:right w:val="none" w:sz="0" w:space="0" w:color="auto"/>
      </w:divBdr>
      <w:divsChild>
        <w:div w:id="702097293">
          <w:marLeft w:val="0"/>
          <w:marRight w:val="0"/>
          <w:marTop w:val="0"/>
          <w:marBottom w:val="0"/>
          <w:divBdr>
            <w:top w:val="none" w:sz="0" w:space="0" w:color="auto"/>
            <w:left w:val="none" w:sz="0" w:space="0" w:color="auto"/>
            <w:bottom w:val="none" w:sz="0" w:space="0" w:color="auto"/>
            <w:right w:val="none" w:sz="0" w:space="0" w:color="auto"/>
          </w:divBdr>
          <w:divsChild>
            <w:div w:id="85732117">
              <w:marLeft w:val="0"/>
              <w:marRight w:val="0"/>
              <w:marTop w:val="0"/>
              <w:marBottom w:val="0"/>
              <w:divBdr>
                <w:top w:val="none" w:sz="0" w:space="0" w:color="auto"/>
                <w:left w:val="none" w:sz="0" w:space="0" w:color="auto"/>
                <w:bottom w:val="none" w:sz="0" w:space="0" w:color="auto"/>
                <w:right w:val="none" w:sz="0" w:space="0" w:color="auto"/>
              </w:divBdr>
            </w:div>
            <w:div w:id="173347224">
              <w:marLeft w:val="0"/>
              <w:marRight w:val="0"/>
              <w:marTop w:val="0"/>
              <w:marBottom w:val="0"/>
              <w:divBdr>
                <w:top w:val="none" w:sz="0" w:space="0" w:color="auto"/>
                <w:left w:val="none" w:sz="0" w:space="0" w:color="auto"/>
                <w:bottom w:val="none" w:sz="0" w:space="0" w:color="auto"/>
                <w:right w:val="none" w:sz="0" w:space="0" w:color="auto"/>
              </w:divBdr>
            </w:div>
            <w:div w:id="300352580">
              <w:marLeft w:val="0"/>
              <w:marRight w:val="0"/>
              <w:marTop w:val="0"/>
              <w:marBottom w:val="0"/>
              <w:divBdr>
                <w:top w:val="none" w:sz="0" w:space="0" w:color="auto"/>
                <w:left w:val="none" w:sz="0" w:space="0" w:color="auto"/>
                <w:bottom w:val="none" w:sz="0" w:space="0" w:color="auto"/>
                <w:right w:val="none" w:sz="0" w:space="0" w:color="auto"/>
              </w:divBdr>
            </w:div>
            <w:div w:id="968820992">
              <w:marLeft w:val="0"/>
              <w:marRight w:val="0"/>
              <w:marTop w:val="0"/>
              <w:marBottom w:val="0"/>
              <w:divBdr>
                <w:top w:val="none" w:sz="0" w:space="0" w:color="auto"/>
                <w:left w:val="none" w:sz="0" w:space="0" w:color="auto"/>
                <w:bottom w:val="none" w:sz="0" w:space="0" w:color="auto"/>
                <w:right w:val="none" w:sz="0" w:space="0" w:color="auto"/>
              </w:divBdr>
            </w:div>
            <w:div w:id="1119883322">
              <w:marLeft w:val="0"/>
              <w:marRight w:val="0"/>
              <w:marTop w:val="0"/>
              <w:marBottom w:val="0"/>
              <w:divBdr>
                <w:top w:val="none" w:sz="0" w:space="0" w:color="auto"/>
                <w:left w:val="none" w:sz="0" w:space="0" w:color="auto"/>
                <w:bottom w:val="none" w:sz="0" w:space="0" w:color="auto"/>
                <w:right w:val="none" w:sz="0" w:space="0" w:color="auto"/>
              </w:divBdr>
            </w:div>
            <w:div w:id="1238323150">
              <w:marLeft w:val="0"/>
              <w:marRight w:val="0"/>
              <w:marTop w:val="0"/>
              <w:marBottom w:val="0"/>
              <w:divBdr>
                <w:top w:val="none" w:sz="0" w:space="0" w:color="auto"/>
                <w:left w:val="none" w:sz="0" w:space="0" w:color="auto"/>
                <w:bottom w:val="none" w:sz="0" w:space="0" w:color="auto"/>
                <w:right w:val="none" w:sz="0" w:space="0" w:color="auto"/>
              </w:divBdr>
            </w:div>
            <w:div w:id="16841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7944">
      <w:bodyDiv w:val="1"/>
      <w:marLeft w:val="0"/>
      <w:marRight w:val="0"/>
      <w:marTop w:val="0"/>
      <w:marBottom w:val="0"/>
      <w:divBdr>
        <w:top w:val="none" w:sz="0" w:space="0" w:color="auto"/>
        <w:left w:val="none" w:sz="0" w:space="0" w:color="auto"/>
        <w:bottom w:val="none" w:sz="0" w:space="0" w:color="auto"/>
        <w:right w:val="none" w:sz="0" w:space="0" w:color="auto"/>
      </w:divBdr>
    </w:div>
    <w:div w:id="1535576880">
      <w:bodyDiv w:val="1"/>
      <w:marLeft w:val="0"/>
      <w:marRight w:val="0"/>
      <w:marTop w:val="0"/>
      <w:marBottom w:val="0"/>
      <w:divBdr>
        <w:top w:val="none" w:sz="0" w:space="0" w:color="auto"/>
        <w:left w:val="none" w:sz="0" w:space="0" w:color="auto"/>
        <w:bottom w:val="none" w:sz="0" w:space="0" w:color="auto"/>
        <w:right w:val="none" w:sz="0" w:space="0" w:color="auto"/>
      </w:divBdr>
      <w:divsChild>
        <w:div w:id="685135907">
          <w:marLeft w:val="0"/>
          <w:marRight w:val="0"/>
          <w:marTop w:val="0"/>
          <w:marBottom w:val="0"/>
          <w:divBdr>
            <w:top w:val="none" w:sz="0" w:space="0" w:color="auto"/>
            <w:left w:val="none" w:sz="0" w:space="0" w:color="auto"/>
            <w:bottom w:val="none" w:sz="0" w:space="0" w:color="auto"/>
            <w:right w:val="none" w:sz="0" w:space="0" w:color="auto"/>
          </w:divBdr>
          <w:divsChild>
            <w:div w:id="840118986">
              <w:marLeft w:val="0"/>
              <w:marRight w:val="0"/>
              <w:marTop w:val="0"/>
              <w:marBottom w:val="0"/>
              <w:divBdr>
                <w:top w:val="none" w:sz="0" w:space="0" w:color="auto"/>
                <w:left w:val="none" w:sz="0" w:space="0" w:color="auto"/>
                <w:bottom w:val="none" w:sz="0" w:space="0" w:color="auto"/>
                <w:right w:val="none" w:sz="0" w:space="0" w:color="auto"/>
              </w:divBdr>
            </w:div>
            <w:div w:id="19386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6707">
      <w:bodyDiv w:val="1"/>
      <w:marLeft w:val="0"/>
      <w:marRight w:val="0"/>
      <w:marTop w:val="0"/>
      <w:marBottom w:val="0"/>
      <w:divBdr>
        <w:top w:val="none" w:sz="0" w:space="0" w:color="auto"/>
        <w:left w:val="none" w:sz="0" w:space="0" w:color="auto"/>
        <w:bottom w:val="none" w:sz="0" w:space="0" w:color="auto"/>
        <w:right w:val="none" w:sz="0" w:space="0" w:color="auto"/>
      </w:divBdr>
      <w:divsChild>
        <w:div w:id="902789725">
          <w:marLeft w:val="0"/>
          <w:marRight w:val="0"/>
          <w:marTop w:val="0"/>
          <w:marBottom w:val="0"/>
          <w:divBdr>
            <w:top w:val="none" w:sz="0" w:space="0" w:color="auto"/>
            <w:left w:val="none" w:sz="0" w:space="0" w:color="auto"/>
            <w:bottom w:val="none" w:sz="0" w:space="0" w:color="auto"/>
            <w:right w:val="none" w:sz="0" w:space="0" w:color="auto"/>
          </w:divBdr>
          <w:divsChild>
            <w:div w:id="392626194">
              <w:marLeft w:val="0"/>
              <w:marRight w:val="0"/>
              <w:marTop w:val="0"/>
              <w:marBottom w:val="0"/>
              <w:divBdr>
                <w:top w:val="none" w:sz="0" w:space="0" w:color="auto"/>
                <w:left w:val="none" w:sz="0" w:space="0" w:color="auto"/>
                <w:bottom w:val="none" w:sz="0" w:space="0" w:color="auto"/>
                <w:right w:val="none" w:sz="0" w:space="0" w:color="auto"/>
              </w:divBdr>
            </w:div>
            <w:div w:id="462308655">
              <w:marLeft w:val="0"/>
              <w:marRight w:val="0"/>
              <w:marTop w:val="0"/>
              <w:marBottom w:val="0"/>
              <w:divBdr>
                <w:top w:val="none" w:sz="0" w:space="0" w:color="auto"/>
                <w:left w:val="none" w:sz="0" w:space="0" w:color="auto"/>
                <w:bottom w:val="none" w:sz="0" w:space="0" w:color="auto"/>
                <w:right w:val="none" w:sz="0" w:space="0" w:color="auto"/>
              </w:divBdr>
            </w:div>
            <w:div w:id="10578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6249">
      <w:bodyDiv w:val="1"/>
      <w:marLeft w:val="0"/>
      <w:marRight w:val="0"/>
      <w:marTop w:val="0"/>
      <w:marBottom w:val="0"/>
      <w:divBdr>
        <w:top w:val="none" w:sz="0" w:space="0" w:color="auto"/>
        <w:left w:val="none" w:sz="0" w:space="0" w:color="auto"/>
        <w:bottom w:val="none" w:sz="0" w:space="0" w:color="auto"/>
        <w:right w:val="none" w:sz="0" w:space="0" w:color="auto"/>
      </w:divBdr>
    </w:div>
    <w:div w:id="1540583744">
      <w:bodyDiv w:val="1"/>
      <w:marLeft w:val="0"/>
      <w:marRight w:val="0"/>
      <w:marTop w:val="0"/>
      <w:marBottom w:val="0"/>
      <w:divBdr>
        <w:top w:val="none" w:sz="0" w:space="0" w:color="auto"/>
        <w:left w:val="none" w:sz="0" w:space="0" w:color="auto"/>
        <w:bottom w:val="none" w:sz="0" w:space="0" w:color="auto"/>
        <w:right w:val="none" w:sz="0" w:space="0" w:color="auto"/>
      </w:divBdr>
      <w:divsChild>
        <w:div w:id="797800635">
          <w:marLeft w:val="0"/>
          <w:marRight w:val="0"/>
          <w:marTop w:val="0"/>
          <w:marBottom w:val="0"/>
          <w:divBdr>
            <w:top w:val="none" w:sz="0" w:space="0" w:color="auto"/>
            <w:left w:val="none" w:sz="0" w:space="0" w:color="auto"/>
            <w:bottom w:val="none" w:sz="0" w:space="0" w:color="auto"/>
            <w:right w:val="none" w:sz="0" w:space="0" w:color="auto"/>
          </w:divBdr>
          <w:divsChild>
            <w:div w:id="17892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0366">
      <w:bodyDiv w:val="1"/>
      <w:marLeft w:val="0"/>
      <w:marRight w:val="0"/>
      <w:marTop w:val="0"/>
      <w:marBottom w:val="0"/>
      <w:divBdr>
        <w:top w:val="none" w:sz="0" w:space="0" w:color="auto"/>
        <w:left w:val="none" w:sz="0" w:space="0" w:color="auto"/>
        <w:bottom w:val="none" w:sz="0" w:space="0" w:color="auto"/>
        <w:right w:val="none" w:sz="0" w:space="0" w:color="auto"/>
      </w:divBdr>
    </w:div>
    <w:div w:id="1543517496">
      <w:bodyDiv w:val="1"/>
      <w:marLeft w:val="0"/>
      <w:marRight w:val="0"/>
      <w:marTop w:val="0"/>
      <w:marBottom w:val="0"/>
      <w:divBdr>
        <w:top w:val="none" w:sz="0" w:space="0" w:color="auto"/>
        <w:left w:val="none" w:sz="0" w:space="0" w:color="auto"/>
        <w:bottom w:val="none" w:sz="0" w:space="0" w:color="auto"/>
        <w:right w:val="none" w:sz="0" w:space="0" w:color="auto"/>
      </w:divBdr>
      <w:divsChild>
        <w:div w:id="918560889">
          <w:marLeft w:val="0"/>
          <w:marRight w:val="0"/>
          <w:marTop w:val="0"/>
          <w:marBottom w:val="0"/>
          <w:divBdr>
            <w:top w:val="none" w:sz="0" w:space="0" w:color="auto"/>
            <w:left w:val="none" w:sz="0" w:space="0" w:color="auto"/>
            <w:bottom w:val="none" w:sz="0" w:space="0" w:color="auto"/>
            <w:right w:val="none" w:sz="0" w:space="0" w:color="auto"/>
          </w:divBdr>
          <w:divsChild>
            <w:div w:id="1984236464">
              <w:marLeft w:val="0"/>
              <w:marRight w:val="0"/>
              <w:marTop w:val="0"/>
              <w:marBottom w:val="0"/>
              <w:divBdr>
                <w:top w:val="none" w:sz="0" w:space="0" w:color="auto"/>
                <w:left w:val="none" w:sz="0" w:space="0" w:color="auto"/>
                <w:bottom w:val="none" w:sz="0" w:space="0" w:color="auto"/>
                <w:right w:val="none" w:sz="0" w:space="0" w:color="auto"/>
              </w:divBdr>
            </w:div>
            <w:div w:id="1818107639">
              <w:marLeft w:val="0"/>
              <w:marRight w:val="0"/>
              <w:marTop w:val="0"/>
              <w:marBottom w:val="0"/>
              <w:divBdr>
                <w:top w:val="none" w:sz="0" w:space="0" w:color="auto"/>
                <w:left w:val="none" w:sz="0" w:space="0" w:color="auto"/>
                <w:bottom w:val="none" w:sz="0" w:space="0" w:color="auto"/>
                <w:right w:val="none" w:sz="0" w:space="0" w:color="auto"/>
              </w:divBdr>
            </w:div>
            <w:div w:id="28453957">
              <w:marLeft w:val="0"/>
              <w:marRight w:val="0"/>
              <w:marTop w:val="0"/>
              <w:marBottom w:val="0"/>
              <w:divBdr>
                <w:top w:val="none" w:sz="0" w:space="0" w:color="auto"/>
                <w:left w:val="none" w:sz="0" w:space="0" w:color="auto"/>
                <w:bottom w:val="none" w:sz="0" w:space="0" w:color="auto"/>
                <w:right w:val="none" w:sz="0" w:space="0" w:color="auto"/>
              </w:divBdr>
            </w:div>
            <w:div w:id="2046439985">
              <w:marLeft w:val="0"/>
              <w:marRight w:val="0"/>
              <w:marTop w:val="0"/>
              <w:marBottom w:val="0"/>
              <w:divBdr>
                <w:top w:val="none" w:sz="0" w:space="0" w:color="auto"/>
                <w:left w:val="none" w:sz="0" w:space="0" w:color="auto"/>
                <w:bottom w:val="none" w:sz="0" w:space="0" w:color="auto"/>
                <w:right w:val="none" w:sz="0" w:space="0" w:color="auto"/>
              </w:divBdr>
            </w:div>
            <w:div w:id="408044623">
              <w:marLeft w:val="0"/>
              <w:marRight w:val="0"/>
              <w:marTop w:val="0"/>
              <w:marBottom w:val="0"/>
              <w:divBdr>
                <w:top w:val="none" w:sz="0" w:space="0" w:color="auto"/>
                <w:left w:val="none" w:sz="0" w:space="0" w:color="auto"/>
                <w:bottom w:val="none" w:sz="0" w:space="0" w:color="auto"/>
                <w:right w:val="none" w:sz="0" w:space="0" w:color="auto"/>
              </w:divBdr>
            </w:div>
            <w:div w:id="627975816">
              <w:marLeft w:val="0"/>
              <w:marRight w:val="0"/>
              <w:marTop w:val="0"/>
              <w:marBottom w:val="0"/>
              <w:divBdr>
                <w:top w:val="none" w:sz="0" w:space="0" w:color="auto"/>
                <w:left w:val="none" w:sz="0" w:space="0" w:color="auto"/>
                <w:bottom w:val="none" w:sz="0" w:space="0" w:color="auto"/>
                <w:right w:val="none" w:sz="0" w:space="0" w:color="auto"/>
              </w:divBdr>
            </w:div>
            <w:div w:id="941181344">
              <w:marLeft w:val="0"/>
              <w:marRight w:val="0"/>
              <w:marTop w:val="0"/>
              <w:marBottom w:val="0"/>
              <w:divBdr>
                <w:top w:val="none" w:sz="0" w:space="0" w:color="auto"/>
                <w:left w:val="none" w:sz="0" w:space="0" w:color="auto"/>
                <w:bottom w:val="none" w:sz="0" w:space="0" w:color="auto"/>
                <w:right w:val="none" w:sz="0" w:space="0" w:color="auto"/>
              </w:divBdr>
            </w:div>
            <w:div w:id="589630327">
              <w:marLeft w:val="0"/>
              <w:marRight w:val="0"/>
              <w:marTop w:val="0"/>
              <w:marBottom w:val="0"/>
              <w:divBdr>
                <w:top w:val="none" w:sz="0" w:space="0" w:color="auto"/>
                <w:left w:val="none" w:sz="0" w:space="0" w:color="auto"/>
                <w:bottom w:val="none" w:sz="0" w:space="0" w:color="auto"/>
                <w:right w:val="none" w:sz="0" w:space="0" w:color="auto"/>
              </w:divBdr>
            </w:div>
            <w:div w:id="1808548373">
              <w:marLeft w:val="0"/>
              <w:marRight w:val="0"/>
              <w:marTop w:val="0"/>
              <w:marBottom w:val="0"/>
              <w:divBdr>
                <w:top w:val="none" w:sz="0" w:space="0" w:color="auto"/>
                <w:left w:val="none" w:sz="0" w:space="0" w:color="auto"/>
                <w:bottom w:val="none" w:sz="0" w:space="0" w:color="auto"/>
                <w:right w:val="none" w:sz="0" w:space="0" w:color="auto"/>
              </w:divBdr>
            </w:div>
            <w:div w:id="839468088">
              <w:marLeft w:val="0"/>
              <w:marRight w:val="0"/>
              <w:marTop w:val="0"/>
              <w:marBottom w:val="0"/>
              <w:divBdr>
                <w:top w:val="none" w:sz="0" w:space="0" w:color="auto"/>
                <w:left w:val="none" w:sz="0" w:space="0" w:color="auto"/>
                <w:bottom w:val="none" w:sz="0" w:space="0" w:color="auto"/>
                <w:right w:val="none" w:sz="0" w:space="0" w:color="auto"/>
              </w:divBdr>
            </w:div>
            <w:div w:id="885026267">
              <w:marLeft w:val="0"/>
              <w:marRight w:val="0"/>
              <w:marTop w:val="0"/>
              <w:marBottom w:val="0"/>
              <w:divBdr>
                <w:top w:val="none" w:sz="0" w:space="0" w:color="auto"/>
                <w:left w:val="none" w:sz="0" w:space="0" w:color="auto"/>
                <w:bottom w:val="none" w:sz="0" w:space="0" w:color="auto"/>
                <w:right w:val="none" w:sz="0" w:space="0" w:color="auto"/>
              </w:divBdr>
            </w:div>
            <w:div w:id="155532142">
              <w:marLeft w:val="0"/>
              <w:marRight w:val="0"/>
              <w:marTop w:val="0"/>
              <w:marBottom w:val="0"/>
              <w:divBdr>
                <w:top w:val="none" w:sz="0" w:space="0" w:color="auto"/>
                <w:left w:val="none" w:sz="0" w:space="0" w:color="auto"/>
                <w:bottom w:val="none" w:sz="0" w:space="0" w:color="auto"/>
                <w:right w:val="none" w:sz="0" w:space="0" w:color="auto"/>
              </w:divBdr>
            </w:div>
            <w:div w:id="204829994">
              <w:marLeft w:val="0"/>
              <w:marRight w:val="0"/>
              <w:marTop w:val="0"/>
              <w:marBottom w:val="0"/>
              <w:divBdr>
                <w:top w:val="none" w:sz="0" w:space="0" w:color="auto"/>
                <w:left w:val="none" w:sz="0" w:space="0" w:color="auto"/>
                <w:bottom w:val="none" w:sz="0" w:space="0" w:color="auto"/>
                <w:right w:val="none" w:sz="0" w:space="0" w:color="auto"/>
              </w:divBdr>
            </w:div>
            <w:div w:id="55979336">
              <w:marLeft w:val="0"/>
              <w:marRight w:val="0"/>
              <w:marTop w:val="0"/>
              <w:marBottom w:val="0"/>
              <w:divBdr>
                <w:top w:val="none" w:sz="0" w:space="0" w:color="auto"/>
                <w:left w:val="none" w:sz="0" w:space="0" w:color="auto"/>
                <w:bottom w:val="none" w:sz="0" w:space="0" w:color="auto"/>
                <w:right w:val="none" w:sz="0" w:space="0" w:color="auto"/>
              </w:divBdr>
            </w:div>
            <w:div w:id="652560048">
              <w:marLeft w:val="0"/>
              <w:marRight w:val="0"/>
              <w:marTop w:val="0"/>
              <w:marBottom w:val="0"/>
              <w:divBdr>
                <w:top w:val="none" w:sz="0" w:space="0" w:color="auto"/>
                <w:left w:val="none" w:sz="0" w:space="0" w:color="auto"/>
                <w:bottom w:val="none" w:sz="0" w:space="0" w:color="auto"/>
                <w:right w:val="none" w:sz="0" w:space="0" w:color="auto"/>
              </w:divBdr>
            </w:div>
            <w:div w:id="20303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2236">
      <w:bodyDiv w:val="1"/>
      <w:marLeft w:val="0"/>
      <w:marRight w:val="0"/>
      <w:marTop w:val="0"/>
      <w:marBottom w:val="0"/>
      <w:divBdr>
        <w:top w:val="none" w:sz="0" w:space="0" w:color="auto"/>
        <w:left w:val="none" w:sz="0" w:space="0" w:color="auto"/>
        <w:bottom w:val="none" w:sz="0" w:space="0" w:color="auto"/>
        <w:right w:val="none" w:sz="0" w:space="0" w:color="auto"/>
      </w:divBdr>
      <w:divsChild>
        <w:div w:id="789861274">
          <w:marLeft w:val="0"/>
          <w:marRight w:val="0"/>
          <w:marTop w:val="0"/>
          <w:marBottom w:val="0"/>
          <w:divBdr>
            <w:top w:val="none" w:sz="0" w:space="0" w:color="auto"/>
            <w:left w:val="none" w:sz="0" w:space="0" w:color="auto"/>
            <w:bottom w:val="none" w:sz="0" w:space="0" w:color="auto"/>
            <w:right w:val="none" w:sz="0" w:space="0" w:color="auto"/>
          </w:divBdr>
          <w:divsChild>
            <w:div w:id="1007245313">
              <w:marLeft w:val="0"/>
              <w:marRight w:val="0"/>
              <w:marTop w:val="0"/>
              <w:marBottom w:val="0"/>
              <w:divBdr>
                <w:top w:val="none" w:sz="0" w:space="0" w:color="auto"/>
                <w:left w:val="none" w:sz="0" w:space="0" w:color="auto"/>
                <w:bottom w:val="none" w:sz="0" w:space="0" w:color="auto"/>
                <w:right w:val="none" w:sz="0" w:space="0" w:color="auto"/>
              </w:divBdr>
            </w:div>
            <w:div w:id="1099060264">
              <w:marLeft w:val="0"/>
              <w:marRight w:val="0"/>
              <w:marTop w:val="0"/>
              <w:marBottom w:val="0"/>
              <w:divBdr>
                <w:top w:val="none" w:sz="0" w:space="0" w:color="auto"/>
                <w:left w:val="none" w:sz="0" w:space="0" w:color="auto"/>
                <w:bottom w:val="none" w:sz="0" w:space="0" w:color="auto"/>
                <w:right w:val="none" w:sz="0" w:space="0" w:color="auto"/>
              </w:divBdr>
            </w:div>
            <w:div w:id="12268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454">
      <w:bodyDiv w:val="1"/>
      <w:marLeft w:val="0"/>
      <w:marRight w:val="0"/>
      <w:marTop w:val="0"/>
      <w:marBottom w:val="0"/>
      <w:divBdr>
        <w:top w:val="none" w:sz="0" w:space="0" w:color="auto"/>
        <w:left w:val="none" w:sz="0" w:space="0" w:color="auto"/>
        <w:bottom w:val="none" w:sz="0" w:space="0" w:color="auto"/>
        <w:right w:val="none" w:sz="0" w:space="0" w:color="auto"/>
      </w:divBdr>
    </w:div>
    <w:div w:id="1548681388">
      <w:bodyDiv w:val="1"/>
      <w:marLeft w:val="0"/>
      <w:marRight w:val="0"/>
      <w:marTop w:val="0"/>
      <w:marBottom w:val="0"/>
      <w:divBdr>
        <w:top w:val="none" w:sz="0" w:space="0" w:color="auto"/>
        <w:left w:val="none" w:sz="0" w:space="0" w:color="auto"/>
        <w:bottom w:val="none" w:sz="0" w:space="0" w:color="auto"/>
        <w:right w:val="none" w:sz="0" w:space="0" w:color="auto"/>
      </w:divBdr>
    </w:div>
    <w:div w:id="1548682165">
      <w:bodyDiv w:val="1"/>
      <w:marLeft w:val="0"/>
      <w:marRight w:val="0"/>
      <w:marTop w:val="0"/>
      <w:marBottom w:val="0"/>
      <w:divBdr>
        <w:top w:val="none" w:sz="0" w:space="0" w:color="auto"/>
        <w:left w:val="none" w:sz="0" w:space="0" w:color="auto"/>
        <w:bottom w:val="none" w:sz="0" w:space="0" w:color="auto"/>
        <w:right w:val="none" w:sz="0" w:space="0" w:color="auto"/>
      </w:divBdr>
      <w:divsChild>
        <w:div w:id="825391742">
          <w:marLeft w:val="0"/>
          <w:marRight w:val="0"/>
          <w:marTop w:val="0"/>
          <w:marBottom w:val="0"/>
          <w:divBdr>
            <w:top w:val="none" w:sz="0" w:space="0" w:color="auto"/>
            <w:left w:val="none" w:sz="0" w:space="0" w:color="auto"/>
            <w:bottom w:val="none" w:sz="0" w:space="0" w:color="auto"/>
            <w:right w:val="none" w:sz="0" w:space="0" w:color="auto"/>
          </w:divBdr>
          <w:divsChild>
            <w:div w:id="2141722467">
              <w:marLeft w:val="0"/>
              <w:marRight w:val="0"/>
              <w:marTop w:val="0"/>
              <w:marBottom w:val="0"/>
              <w:divBdr>
                <w:top w:val="none" w:sz="0" w:space="0" w:color="auto"/>
                <w:left w:val="none" w:sz="0" w:space="0" w:color="auto"/>
                <w:bottom w:val="none" w:sz="0" w:space="0" w:color="auto"/>
                <w:right w:val="none" w:sz="0" w:space="0" w:color="auto"/>
              </w:divBdr>
            </w:div>
            <w:div w:id="12970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4648">
      <w:bodyDiv w:val="1"/>
      <w:marLeft w:val="0"/>
      <w:marRight w:val="0"/>
      <w:marTop w:val="0"/>
      <w:marBottom w:val="0"/>
      <w:divBdr>
        <w:top w:val="none" w:sz="0" w:space="0" w:color="auto"/>
        <w:left w:val="none" w:sz="0" w:space="0" w:color="auto"/>
        <w:bottom w:val="none" w:sz="0" w:space="0" w:color="auto"/>
        <w:right w:val="none" w:sz="0" w:space="0" w:color="auto"/>
      </w:divBdr>
      <w:divsChild>
        <w:div w:id="2119982839">
          <w:marLeft w:val="0"/>
          <w:marRight w:val="0"/>
          <w:marTop w:val="0"/>
          <w:marBottom w:val="0"/>
          <w:divBdr>
            <w:top w:val="none" w:sz="0" w:space="0" w:color="auto"/>
            <w:left w:val="none" w:sz="0" w:space="0" w:color="auto"/>
            <w:bottom w:val="none" w:sz="0" w:space="0" w:color="auto"/>
            <w:right w:val="none" w:sz="0" w:space="0" w:color="auto"/>
          </w:divBdr>
          <w:divsChild>
            <w:div w:id="2032223419">
              <w:marLeft w:val="0"/>
              <w:marRight w:val="0"/>
              <w:marTop w:val="0"/>
              <w:marBottom w:val="0"/>
              <w:divBdr>
                <w:top w:val="none" w:sz="0" w:space="0" w:color="auto"/>
                <w:left w:val="none" w:sz="0" w:space="0" w:color="auto"/>
                <w:bottom w:val="none" w:sz="0" w:space="0" w:color="auto"/>
                <w:right w:val="none" w:sz="0" w:space="0" w:color="auto"/>
              </w:divBdr>
            </w:div>
            <w:div w:id="1709254568">
              <w:marLeft w:val="0"/>
              <w:marRight w:val="0"/>
              <w:marTop w:val="0"/>
              <w:marBottom w:val="0"/>
              <w:divBdr>
                <w:top w:val="none" w:sz="0" w:space="0" w:color="auto"/>
                <w:left w:val="none" w:sz="0" w:space="0" w:color="auto"/>
                <w:bottom w:val="none" w:sz="0" w:space="0" w:color="auto"/>
                <w:right w:val="none" w:sz="0" w:space="0" w:color="auto"/>
              </w:divBdr>
            </w:div>
            <w:div w:id="1653636802">
              <w:marLeft w:val="0"/>
              <w:marRight w:val="0"/>
              <w:marTop w:val="0"/>
              <w:marBottom w:val="0"/>
              <w:divBdr>
                <w:top w:val="none" w:sz="0" w:space="0" w:color="auto"/>
                <w:left w:val="none" w:sz="0" w:space="0" w:color="auto"/>
                <w:bottom w:val="none" w:sz="0" w:space="0" w:color="auto"/>
                <w:right w:val="none" w:sz="0" w:space="0" w:color="auto"/>
              </w:divBdr>
            </w:div>
            <w:div w:id="237832365">
              <w:marLeft w:val="0"/>
              <w:marRight w:val="0"/>
              <w:marTop w:val="0"/>
              <w:marBottom w:val="0"/>
              <w:divBdr>
                <w:top w:val="none" w:sz="0" w:space="0" w:color="auto"/>
                <w:left w:val="none" w:sz="0" w:space="0" w:color="auto"/>
                <w:bottom w:val="none" w:sz="0" w:space="0" w:color="auto"/>
                <w:right w:val="none" w:sz="0" w:space="0" w:color="auto"/>
              </w:divBdr>
            </w:div>
            <w:div w:id="1707295822">
              <w:marLeft w:val="0"/>
              <w:marRight w:val="0"/>
              <w:marTop w:val="0"/>
              <w:marBottom w:val="0"/>
              <w:divBdr>
                <w:top w:val="none" w:sz="0" w:space="0" w:color="auto"/>
                <w:left w:val="none" w:sz="0" w:space="0" w:color="auto"/>
                <w:bottom w:val="none" w:sz="0" w:space="0" w:color="auto"/>
                <w:right w:val="none" w:sz="0" w:space="0" w:color="auto"/>
              </w:divBdr>
            </w:div>
            <w:div w:id="2035882309">
              <w:marLeft w:val="0"/>
              <w:marRight w:val="0"/>
              <w:marTop w:val="0"/>
              <w:marBottom w:val="0"/>
              <w:divBdr>
                <w:top w:val="none" w:sz="0" w:space="0" w:color="auto"/>
                <w:left w:val="none" w:sz="0" w:space="0" w:color="auto"/>
                <w:bottom w:val="none" w:sz="0" w:space="0" w:color="auto"/>
                <w:right w:val="none" w:sz="0" w:space="0" w:color="auto"/>
              </w:divBdr>
            </w:div>
            <w:div w:id="2001157710">
              <w:marLeft w:val="0"/>
              <w:marRight w:val="0"/>
              <w:marTop w:val="0"/>
              <w:marBottom w:val="0"/>
              <w:divBdr>
                <w:top w:val="none" w:sz="0" w:space="0" w:color="auto"/>
                <w:left w:val="none" w:sz="0" w:space="0" w:color="auto"/>
                <w:bottom w:val="none" w:sz="0" w:space="0" w:color="auto"/>
                <w:right w:val="none" w:sz="0" w:space="0" w:color="auto"/>
              </w:divBdr>
            </w:div>
            <w:div w:id="1329211156">
              <w:marLeft w:val="0"/>
              <w:marRight w:val="0"/>
              <w:marTop w:val="0"/>
              <w:marBottom w:val="0"/>
              <w:divBdr>
                <w:top w:val="none" w:sz="0" w:space="0" w:color="auto"/>
                <w:left w:val="none" w:sz="0" w:space="0" w:color="auto"/>
                <w:bottom w:val="none" w:sz="0" w:space="0" w:color="auto"/>
                <w:right w:val="none" w:sz="0" w:space="0" w:color="auto"/>
              </w:divBdr>
            </w:div>
            <w:div w:id="1349873219">
              <w:marLeft w:val="0"/>
              <w:marRight w:val="0"/>
              <w:marTop w:val="0"/>
              <w:marBottom w:val="0"/>
              <w:divBdr>
                <w:top w:val="none" w:sz="0" w:space="0" w:color="auto"/>
                <w:left w:val="none" w:sz="0" w:space="0" w:color="auto"/>
                <w:bottom w:val="none" w:sz="0" w:space="0" w:color="auto"/>
                <w:right w:val="none" w:sz="0" w:space="0" w:color="auto"/>
              </w:divBdr>
            </w:div>
            <w:div w:id="5772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5336">
      <w:bodyDiv w:val="1"/>
      <w:marLeft w:val="0"/>
      <w:marRight w:val="0"/>
      <w:marTop w:val="0"/>
      <w:marBottom w:val="0"/>
      <w:divBdr>
        <w:top w:val="none" w:sz="0" w:space="0" w:color="auto"/>
        <w:left w:val="none" w:sz="0" w:space="0" w:color="auto"/>
        <w:bottom w:val="none" w:sz="0" w:space="0" w:color="auto"/>
        <w:right w:val="none" w:sz="0" w:space="0" w:color="auto"/>
      </w:divBdr>
    </w:div>
    <w:div w:id="1551108642">
      <w:bodyDiv w:val="1"/>
      <w:marLeft w:val="0"/>
      <w:marRight w:val="0"/>
      <w:marTop w:val="0"/>
      <w:marBottom w:val="0"/>
      <w:divBdr>
        <w:top w:val="none" w:sz="0" w:space="0" w:color="auto"/>
        <w:left w:val="none" w:sz="0" w:space="0" w:color="auto"/>
        <w:bottom w:val="none" w:sz="0" w:space="0" w:color="auto"/>
        <w:right w:val="none" w:sz="0" w:space="0" w:color="auto"/>
      </w:divBdr>
    </w:div>
    <w:div w:id="1551958633">
      <w:bodyDiv w:val="1"/>
      <w:marLeft w:val="0"/>
      <w:marRight w:val="0"/>
      <w:marTop w:val="0"/>
      <w:marBottom w:val="0"/>
      <w:divBdr>
        <w:top w:val="none" w:sz="0" w:space="0" w:color="auto"/>
        <w:left w:val="none" w:sz="0" w:space="0" w:color="auto"/>
        <w:bottom w:val="none" w:sz="0" w:space="0" w:color="auto"/>
        <w:right w:val="none" w:sz="0" w:space="0" w:color="auto"/>
      </w:divBdr>
    </w:div>
    <w:div w:id="1555461208">
      <w:bodyDiv w:val="1"/>
      <w:marLeft w:val="0"/>
      <w:marRight w:val="0"/>
      <w:marTop w:val="0"/>
      <w:marBottom w:val="0"/>
      <w:divBdr>
        <w:top w:val="none" w:sz="0" w:space="0" w:color="auto"/>
        <w:left w:val="none" w:sz="0" w:space="0" w:color="auto"/>
        <w:bottom w:val="none" w:sz="0" w:space="0" w:color="auto"/>
        <w:right w:val="none" w:sz="0" w:space="0" w:color="auto"/>
      </w:divBdr>
    </w:div>
    <w:div w:id="1555778120">
      <w:bodyDiv w:val="1"/>
      <w:marLeft w:val="0"/>
      <w:marRight w:val="0"/>
      <w:marTop w:val="0"/>
      <w:marBottom w:val="0"/>
      <w:divBdr>
        <w:top w:val="none" w:sz="0" w:space="0" w:color="auto"/>
        <w:left w:val="none" w:sz="0" w:space="0" w:color="auto"/>
        <w:bottom w:val="none" w:sz="0" w:space="0" w:color="auto"/>
        <w:right w:val="none" w:sz="0" w:space="0" w:color="auto"/>
      </w:divBdr>
    </w:div>
    <w:div w:id="1557625335">
      <w:bodyDiv w:val="1"/>
      <w:marLeft w:val="0"/>
      <w:marRight w:val="0"/>
      <w:marTop w:val="0"/>
      <w:marBottom w:val="0"/>
      <w:divBdr>
        <w:top w:val="none" w:sz="0" w:space="0" w:color="auto"/>
        <w:left w:val="none" w:sz="0" w:space="0" w:color="auto"/>
        <w:bottom w:val="none" w:sz="0" w:space="0" w:color="auto"/>
        <w:right w:val="none" w:sz="0" w:space="0" w:color="auto"/>
      </w:divBdr>
    </w:div>
    <w:div w:id="1559366710">
      <w:bodyDiv w:val="1"/>
      <w:marLeft w:val="0"/>
      <w:marRight w:val="0"/>
      <w:marTop w:val="0"/>
      <w:marBottom w:val="0"/>
      <w:divBdr>
        <w:top w:val="none" w:sz="0" w:space="0" w:color="auto"/>
        <w:left w:val="none" w:sz="0" w:space="0" w:color="auto"/>
        <w:bottom w:val="none" w:sz="0" w:space="0" w:color="auto"/>
        <w:right w:val="none" w:sz="0" w:space="0" w:color="auto"/>
      </w:divBdr>
      <w:divsChild>
        <w:div w:id="1496726464">
          <w:marLeft w:val="0"/>
          <w:marRight w:val="0"/>
          <w:marTop w:val="0"/>
          <w:marBottom w:val="0"/>
          <w:divBdr>
            <w:top w:val="none" w:sz="0" w:space="0" w:color="auto"/>
            <w:left w:val="none" w:sz="0" w:space="0" w:color="auto"/>
            <w:bottom w:val="none" w:sz="0" w:space="0" w:color="auto"/>
            <w:right w:val="none" w:sz="0" w:space="0" w:color="auto"/>
          </w:divBdr>
          <w:divsChild>
            <w:div w:id="64375803">
              <w:marLeft w:val="0"/>
              <w:marRight w:val="0"/>
              <w:marTop w:val="0"/>
              <w:marBottom w:val="0"/>
              <w:divBdr>
                <w:top w:val="none" w:sz="0" w:space="0" w:color="auto"/>
                <w:left w:val="none" w:sz="0" w:space="0" w:color="auto"/>
                <w:bottom w:val="none" w:sz="0" w:space="0" w:color="auto"/>
                <w:right w:val="none" w:sz="0" w:space="0" w:color="auto"/>
              </w:divBdr>
            </w:div>
            <w:div w:id="236131277">
              <w:marLeft w:val="0"/>
              <w:marRight w:val="0"/>
              <w:marTop w:val="0"/>
              <w:marBottom w:val="0"/>
              <w:divBdr>
                <w:top w:val="none" w:sz="0" w:space="0" w:color="auto"/>
                <w:left w:val="none" w:sz="0" w:space="0" w:color="auto"/>
                <w:bottom w:val="none" w:sz="0" w:space="0" w:color="auto"/>
                <w:right w:val="none" w:sz="0" w:space="0" w:color="auto"/>
              </w:divBdr>
            </w:div>
            <w:div w:id="304547240">
              <w:marLeft w:val="0"/>
              <w:marRight w:val="0"/>
              <w:marTop w:val="0"/>
              <w:marBottom w:val="0"/>
              <w:divBdr>
                <w:top w:val="none" w:sz="0" w:space="0" w:color="auto"/>
                <w:left w:val="none" w:sz="0" w:space="0" w:color="auto"/>
                <w:bottom w:val="none" w:sz="0" w:space="0" w:color="auto"/>
                <w:right w:val="none" w:sz="0" w:space="0" w:color="auto"/>
              </w:divBdr>
            </w:div>
            <w:div w:id="409036750">
              <w:marLeft w:val="0"/>
              <w:marRight w:val="0"/>
              <w:marTop w:val="0"/>
              <w:marBottom w:val="0"/>
              <w:divBdr>
                <w:top w:val="none" w:sz="0" w:space="0" w:color="auto"/>
                <w:left w:val="none" w:sz="0" w:space="0" w:color="auto"/>
                <w:bottom w:val="none" w:sz="0" w:space="0" w:color="auto"/>
                <w:right w:val="none" w:sz="0" w:space="0" w:color="auto"/>
              </w:divBdr>
            </w:div>
            <w:div w:id="648245897">
              <w:marLeft w:val="0"/>
              <w:marRight w:val="0"/>
              <w:marTop w:val="0"/>
              <w:marBottom w:val="0"/>
              <w:divBdr>
                <w:top w:val="none" w:sz="0" w:space="0" w:color="auto"/>
                <w:left w:val="none" w:sz="0" w:space="0" w:color="auto"/>
                <w:bottom w:val="none" w:sz="0" w:space="0" w:color="auto"/>
                <w:right w:val="none" w:sz="0" w:space="0" w:color="auto"/>
              </w:divBdr>
            </w:div>
            <w:div w:id="679426240">
              <w:marLeft w:val="0"/>
              <w:marRight w:val="0"/>
              <w:marTop w:val="0"/>
              <w:marBottom w:val="0"/>
              <w:divBdr>
                <w:top w:val="none" w:sz="0" w:space="0" w:color="auto"/>
                <w:left w:val="none" w:sz="0" w:space="0" w:color="auto"/>
                <w:bottom w:val="none" w:sz="0" w:space="0" w:color="auto"/>
                <w:right w:val="none" w:sz="0" w:space="0" w:color="auto"/>
              </w:divBdr>
            </w:div>
            <w:div w:id="724451937">
              <w:marLeft w:val="0"/>
              <w:marRight w:val="0"/>
              <w:marTop w:val="0"/>
              <w:marBottom w:val="0"/>
              <w:divBdr>
                <w:top w:val="none" w:sz="0" w:space="0" w:color="auto"/>
                <w:left w:val="none" w:sz="0" w:space="0" w:color="auto"/>
                <w:bottom w:val="none" w:sz="0" w:space="0" w:color="auto"/>
                <w:right w:val="none" w:sz="0" w:space="0" w:color="auto"/>
              </w:divBdr>
            </w:div>
            <w:div w:id="831526728">
              <w:marLeft w:val="0"/>
              <w:marRight w:val="0"/>
              <w:marTop w:val="0"/>
              <w:marBottom w:val="0"/>
              <w:divBdr>
                <w:top w:val="none" w:sz="0" w:space="0" w:color="auto"/>
                <w:left w:val="none" w:sz="0" w:space="0" w:color="auto"/>
                <w:bottom w:val="none" w:sz="0" w:space="0" w:color="auto"/>
                <w:right w:val="none" w:sz="0" w:space="0" w:color="auto"/>
              </w:divBdr>
            </w:div>
            <w:div w:id="911618526">
              <w:marLeft w:val="0"/>
              <w:marRight w:val="0"/>
              <w:marTop w:val="0"/>
              <w:marBottom w:val="0"/>
              <w:divBdr>
                <w:top w:val="none" w:sz="0" w:space="0" w:color="auto"/>
                <w:left w:val="none" w:sz="0" w:space="0" w:color="auto"/>
                <w:bottom w:val="none" w:sz="0" w:space="0" w:color="auto"/>
                <w:right w:val="none" w:sz="0" w:space="0" w:color="auto"/>
              </w:divBdr>
            </w:div>
            <w:div w:id="913778255">
              <w:marLeft w:val="0"/>
              <w:marRight w:val="0"/>
              <w:marTop w:val="0"/>
              <w:marBottom w:val="0"/>
              <w:divBdr>
                <w:top w:val="none" w:sz="0" w:space="0" w:color="auto"/>
                <w:left w:val="none" w:sz="0" w:space="0" w:color="auto"/>
                <w:bottom w:val="none" w:sz="0" w:space="0" w:color="auto"/>
                <w:right w:val="none" w:sz="0" w:space="0" w:color="auto"/>
              </w:divBdr>
            </w:div>
            <w:div w:id="934704009">
              <w:marLeft w:val="0"/>
              <w:marRight w:val="0"/>
              <w:marTop w:val="0"/>
              <w:marBottom w:val="0"/>
              <w:divBdr>
                <w:top w:val="none" w:sz="0" w:space="0" w:color="auto"/>
                <w:left w:val="none" w:sz="0" w:space="0" w:color="auto"/>
                <w:bottom w:val="none" w:sz="0" w:space="0" w:color="auto"/>
                <w:right w:val="none" w:sz="0" w:space="0" w:color="auto"/>
              </w:divBdr>
            </w:div>
            <w:div w:id="936643303">
              <w:marLeft w:val="0"/>
              <w:marRight w:val="0"/>
              <w:marTop w:val="0"/>
              <w:marBottom w:val="0"/>
              <w:divBdr>
                <w:top w:val="none" w:sz="0" w:space="0" w:color="auto"/>
                <w:left w:val="none" w:sz="0" w:space="0" w:color="auto"/>
                <w:bottom w:val="none" w:sz="0" w:space="0" w:color="auto"/>
                <w:right w:val="none" w:sz="0" w:space="0" w:color="auto"/>
              </w:divBdr>
            </w:div>
            <w:div w:id="945233247">
              <w:marLeft w:val="0"/>
              <w:marRight w:val="0"/>
              <w:marTop w:val="0"/>
              <w:marBottom w:val="0"/>
              <w:divBdr>
                <w:top w:val="none" w:sz="0" w:space="0" w:color="auto"/>
                <w:left w:val="none" w:sz="0" w:space="0" w:color="auto"/>
                <w:bottom w:val="none" w:sz="0" w:space="0" w:color="auto"/>
                <w:right w:val="none" w:sz="0" w:space="0" w:color="auto"/>
              </w:divBdr>
            </w:div>
            <w:div w:id="1082600625">
              <w:marLeft w:val="0"/>
              <w:marRight w:val="0"/>
              <w:marTop w:val="0"/>
              <w:marBottom w:val="0"/>
              <w:divBdr>
                <w:top w:val="none" w:sz="0" w:space="0" w:color="auto"/>
                <w:left w:val="none" w:sz="0" w:space="0" w:color="auto"/>
                <w:bottom w:val="none" w:sz="0" w:space="0" w:color="auto"/>
                <w:right w:val="none" w:sz="0" w:space="0" w:color="auto"/>
              </w:divBdr>
            </w:div>
            <w:div w:id="1093162730">
              <w:marLeft w:val="0"/>
              <w:marRight w:val="0"/>
              <w:marTop w:val="0"/>
              <w:marBottom w:val="0"/>
              <w:divBdr>
                <w:top w:val="none" w:sz="0" w:space="0" w:color="auto"/>
                <w:left w:val="none" w:sz="0" w:space="0" w:color="auto"/>
                <w:bottom w:val="none" w:sz="0" w:space="0" w:color="auto"/>
                <w:right w:val="none" w:sz="0" w:space="0" w:color="auto"/>
              </w:divBdr>
            </w:div>
            <w:div w:id="1172142292">
              <w:marLeft w:val="0"/>
              <w:marRight w:val="0"/>
              <w:marTop w:val="0"/>
              <w:marBottom w:val="0"/>
              <w:divBdr>
                <w:top w:val="none" w:sz="0" w:space="0" w:color="auto"/>
                <w:left w:val="none" w:sz="0" w:space="0" w:color="auto"/>
                <w:bottom w:val="none" w:sz="0" w:space="0" w:color="auto"/>
                <w:right w:val="none" w:sz="0" w:space="0" w:color="auto"/>
              </w:divBdr>
            </w:div>
            <w:div w:id="1384060578">
              <w:marLeft w:val="0"/>
              <w:marRight w:val="0"/>
              <w:marTop w:val="0"/>
              <w:marBottom w:val="0"/>
              <w:divBdr>
                <w:top w:val="none" w:sz="0" w:space="0" w:color="auto"/>
                <w:left w:val="none" w:sz="0" w:space="0" w:color="auto"/>
                <w:bottom w:val="none" w:sz="0" w:space="0" w:color="auto"/>
                <w:right w:val="none" w:sz="0" w:space="0" w:color="auto"/>
              </w:divBdr>
            </w:div>
            <w:div w:id="1716074716">
              <w:marLeft w:val="0"/>
              <w:marRight w:val="0"/>
              <w:marTop w:val="0"/>
              <w:marBottom w:val="0"/>
              <w:divBdr>
                <w:top w:val="none" w:sz="0" w:space="0" w:color="auto"/>
                <w:left w:val="none" w:sz="0" w:space="0" w:color="auto"/>
                <w:bottom w:val="none" w:sz="0" w:space="0" w:color="auto"/>
                <w:right w:val="none" w:sz="0" w:space="0" w:color="auto"/>
              </w:divBdr>
            </w:div>
            <w:div w:id="1792019248">
              <w:marLeft w:val="0"/>
              <w:marRight w:val="0"/>
              <w:marTop w:val="0"/>
              <w:marBottom w:val="0"/>
              <w:divBdr>
                <w:top w:val="none" w:sz="0" w:space="0" w:color="auto"/>
                <w:left w:val="none" w:sz="0" w:space="0" w:color="auto"/>
                <w:bottom w:val="none" w:sz="0" w:space="0" w:color="auto"/>
                <w:right w:val="none" w:sz="0" w:space="0" w:color="auto"/>
              </w:divBdr>
            </w:div>
            <w:div w:id="1897860929">
              <w:marLeft w:val="0"/>
              <w:marRight w:val="0"/>
              <w:marTop w:val="0"/>
              <w:marBottom w:val="0"/>
              <w:divBdr>
                <w:top w:val="none" w:sz="0" w:space="0" w:color="auto"/>
                <w:left w:val="none" w:sz="0" w:space="0" w:color="auto"/>
                <w:bottom w:val="none" w:sz="0" w:space="0" w:color="auto"/>
                <w:right w:val="none" w:sz="0" w:space="0" w:color="auto"/>
              </w:divBdr>
            </w:div>
            <w:div w:id="2035226178">
              <w:marLeft w:val="0"/>
              <w:marRight w:val="0"/>
              <w:marTop w:val="0"/>
              <w:marBottom w:val="0"/>
              <w:divBdr>
                <w:top w:val="none" w:sz="0" w:space="0" w:color="auto"/>
                <w:left w:val="none" w:sz="0" w:space="0" w:color="auto"/>
                <w:bottom w:val="none" w:sz="0" w:space="0" w:color="auto"/>
                <w:right w:val="none" w:sz="0" w:space="0" w:color="auto"/>
              </w:divBdr>
            </w:div>
            <w:div w:id="2062090380">
              <w:marLeft w:val="0"/>
              <w:marRight w:val="0"/>
              <w:marTop w:val="0"/>
              <w:marBottom w:val="0"/>
              <w:divBdr>
                <w:top w:val="none" w:sz="0" w:space="0" w:color="auto"/>
                <w:left w:val="none" w:sz="0" w:space="0" w:color="auto"/>
                <w:bottom w:val="none" w:sz="0" w:space="0" w:color="auto"/>
                <w:right w:val="none" w:sz="0" w:space="0" w:color="auto"/>
              </w:divBdr>
            </w:div>
            <w:div w:id="2067340798">
              <w:marLeft w:val="0"/>
              <w:marRight w:val="0"/>
              <w:marTop w:val="0"/>
              <w:marBottom w:val="0"/>
              <w:divBdr>
                <w:top w:val="none" w:sz="0" w:space="0" w:color="auto"/>
                <w:left w:val="none" w:sz="0" w:space="0" w:color="auto"/>
                <w:bottom w:val="none" w:sz="0" w:space="0" w:color="auto"/>
                <w:right w:val="none" w:sz="0" w:space="0" w:color="auto"/>
              </w:divBdr>
            </w:div>
            <w:div w:id="208556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8517">
      <w:bodyDiv w:val="1"/>
      <w:marLeft w:val="0"/>
      <w:marRight w:val="0"/>
      <w:marTop w:val="0"/>
      <w:marBottom w:val="0"/>
      <w:divBdr>
        <w:top w:val="none" w:sz="0" w:space="0" w:color="auto"/>
        <w:left w:val="none" w:sz="0" w:space="0" w:color="auto"/>
        <w:bottom w:val="none" w:sz="0" w:space="0" w:color="auto"/>
        <w:right w:val="none" w:sz="0" w:space="0" w:color="auto"/>
      </w:divBdr>
    </w:div>
    <w:div w:id="1559781575">
      <w:bodyDiv w:val="1"/>
      <w:marLeft w:val="0"/>
      <w:marRight w:val="0"/>
      <w:marTop w:val="0"/>
      <w:marBottom w:val="0"/>
      <w:divBdr>
        <w:top w:val="none" w:sz="0" w:space="0" w:color="auto"/>
        <w:left w:val="none" w:sz="0" w:space="0" w:color="auto"/>
        <w:bottom w:val="none" w:sz="0" w:space="0" w:color="auto"/>
        <w:right w:val="none" w:sz="0" w:space="0" w:color="auto"/>
      </w:divBdr>
    </w:div>
    <w:div w:id="1561014471">
      <w:bodyDiv w:val="1"/>
      <w:marLeft w:val="0"/>
      <w:marRight w:val="0"/>
      <w:marTop w:val="0"/>
      <w:marBottom w:val="0"/>
      <w:divBdr>
        <w:top w:val="none" w:sz="0" w:space="0" w:color="auto"/>
        <w:left w:val="none" w:sz="0" w:space="0" w:color="auto"/>
        <w:bottom w:val="none" w:sz="0" w:space="0" w:color="auto"/>
        <w:right w:val="none" w:sz="0" w:space="0" w:color="auto"/>
      </w:divBdr>
      <w:divsChild>
        <w:div w:id="2096390817">
          <w:marLeft w:val="0"/>
          <w:marRight w:val="0"/>
          <w:marTop w:val="0"/>
          <w:marBottom w:val="0"/>
          <w:divBdr>
            <w:top w:val="none" w:sz="0" w:space="0" w:color="auto"/>
            <w:left w:val="none" w:sz="0" w:space="0" w:color="auto"/>
            <w:bottom w:val="none" w:sz="0" w:space="0" w:color="auto"/>
            <w:right w:val="none" w:sz="0" w:space="0" w:color="auto"/>
          </w:divBdr>
          <w:divsChild>
            <w:div w:id="20189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0622">
      <w:bodyDiv w:val="1"/>
      <w:marLeft w:val="0"/>
      <w:marRight w:val="0"/>
      <w:marTop w:val="0"/>
      <w:marBottom w:val="0"/>
      <w:divBdr>
        <w:top w:val="none" w:sz="0" w:space="0" w:color="auto"/>
        <w:left w:val="none" w:sz="0" w:space="0" w:color="auto"/>
        <w:bottom w:val="none" w:sz="0" w:space="0" w:color="auto"/>
        <w:right w:val="none" w:sz="0" w:space="0" w:color="auto"/>
      </w:divBdr>
    </w:div>
    <w:div w:id="1562134220">
      <w:bodyDiv w:val="1"/>
      <w:marLeft w:val="0"/>
      <w:marRight w:val="0"/>
      <w:marTop w:val="0"/>
      <w:marBottom w:val="0"/>
      <w:divBdr>
        <w:top w:val="none" w:sz="0" w:space="0" w:color="auto"/>
        <w:left w:val="none" w:sz="0" w:space="0" w:color="auto"/>
        <w:bottom w:val="none" w:sz="0" w:space="0" w:color="auto"/>
        <w:right w:val="none" w:sz="0" w:space="0" w:color="auto"/>
      </w:divBdr>
      <w:divsChild>
        <w:div w:id="587231309">
          <w:marLeft w:val="0"/>
          <w:marRight w:val="0"/>
          <w:marTop w:val="0"/>
          <w:marBottom w:val="0"/>
          <w:divBdr>
            <w:top w:val="none" w:sz="0" w:space="0" w:color="auto"/>
            <w:left w:val="none" w:sz="0" w:space="0" w:color="auto"/>
            <w:bottom w:val="none" w:sz="0" w:space="0" w:color="auto"/>
            <w:right w:val="none" w:sz="0" w:space="0" w:color="auto"/>
          </w:divBdr>
          <w:divsChild>
            <w:div w:id="1333483636">
              <w:marLeft w:val="0"/>
              <w:marRight w:val="0"/>
              <w:marTop w:val="0"/>
              <w:marBottom w:val="0"/>
              <w:divBdr>
                <w:top w:val="none" w:sz="0" w:space="0" w:color="auto"/>
                <w:left w:val="none" w:sz="0" w:space="0" w:color="auto"/>
                <w:bottom w:val="none" w:sz="0" w:space="0" w:color="auto"/>
                <w:right w:val="none" w:sz="0" w:space="0" w:color="auto"/>
              </w:divBdr>
            </w:div>
            <w:div w:id="1442647910">
              <w:marLeft w:val="0"/>
              <w:marRight w:val="0"/>
              <w:marTop w:val="0"/>
              <w:marBottom w:val="0"/>
              <w:divBdr>
                <w:top w:val="none" w:sz="0" w:space="0" w:color="auto"/>
                <w:left w:val="none" w:sz="0" w:space="0" w:color="auto"/>
                <w:bottom w:val="none" w:sz="0" w:space="0" w:color="auto"/>
                <w:right w:val="none" w:sz="0" w:space="0" w:color="auto"/>
              </w:divBdr>
            </w:div>
            <w:div w:id="18107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8221">
      <w:bodyDiv w:val="1"/>
      <w:marLeft w:val="0"/>
      <w:marRight w:val="0"/>
      <w:marTop w:val="0"/>
      <w:marBottom w:val="0"/>
      <w:divBdr>
        <w:top w:val="none" w:sz="0" w:space="0" w:color="auto"/>
        <w:left w:val="none" w:sz="0" w:space="0" w:color="auto"/>
        <w:bottom w:val="none" w:sz="0" w:space="0" w:color="auto"/>
        <w:right w:val="none" w:sz="0" w:space="0" w:color="auto"/>
      </w:divBdr>
    </w:div>
    <w:div w:id="1563785135">
      <w:bodyDiv w:val="1"/>
      <w:marLeft w:val="0"/>
      <w:marRight w:val="0"/>
      <w:marTop w:val="0"/>
      <w:marBottom w:val="0"/>
      <w:divBdr>
        <w:top w:val="none" w:sz="0" w:space="0" w:color="auto"/>
        <w:left w:val="none" w:sz="0" w:space="0" w:color="auto"/>
        <w:bottom w:val="none" w:sz="0" w:space="0" w:color="auto"/>
        <w:right w:val="none" w:sz="0" w:space="0" w:color="auto"/>
      </w:divBdr>
      <w:divsChild>
        <w:div w:id="2439655">
          <w:marLeft w:val="0"/>
          <w:marRight w:val="0"/>
          <w:marTop w:val="0"/>
          <w:marBottom w:val="0"/>
          <w:divBdr>
            <w:top w:val="none" w:sz="0" w:space="0" w:color="auto"/>
            <w:left w:val="none" w:sz="0" w:space="0" w:color="auto"/>
            <w:bottom w:val="none" w:sz="0" w:space="0" w:color="auto"/>
            <w:right w:val="none" w:sz="0" w:space="0" w:color="auto"/>
          </w:divBdr>
          <w:divsChild>
            <w:div w:id="14251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9845">
      <w:bodyDiv w:val="1"/>
      <w:marLeft w:val="0"/>
      <w:marRight w:val="0"/>
      <w:marTop w:val="0"/>
      <w:marBottom w:val="0"/>
      <w:divBdr>
        <w:top w:val="none" w:sz="0" w:space="0" w:color="auto"/>
        <w:left w:val="none" w:sz="0" w:space="0" w:color="auto"/>
        <w:bottom w:val="none" w:sz="0" w:space="0" w:color="auto"/>
        <w:right w:val="none" w:sz="0" w:space="0" w:color="auto"/>
      </w:divBdr>
      <w:divsChild>
        <w:div w:id="2096171611">
          <w:marLeft w:val="0"/>
          <w:marRight w:val="0"/>
          <w:marTop w:val="0"/>
          <w:marBottom w:val="0"/>
          <w:divBdr>
            <w:top w:val="none" w:sz="0" w:space="0" w:color="auto"/>
            <w:left w:val="none" w:sz="0" w:space="0" w:color="auto"/>
            <w:bottom w:val="none" w:sz="0" w:space="0" w:color="auto"/>
            <w:right w:val="none" w:sz="0" w:space="0" w:color="auto"/>
          </w:divBdr>
          <w:divsChild>
            <w:div w:id="783815254">
              <w:marLeft w:val="0"/>
              <w:marRight w:val="0"/>
              <w:marTop w:val="0"/>
              <w:marBottom w:val="0"/>
              <w:divBdr>
                <w:top w:val="none" w:sz="0" w:space="0" w:color="auto"/>
                <w:left w:val="none" w:sz="0" w:space="0" w:color="auto"/>
                <w:bottom w:val="none" w:sz="0" w:space="0" w:color="auto"/>
                <w:right w:val="none" w:sz="0" w:space="0" w:color="auto"/>
              </w:divBdr>
            </w:div>
            <w:div w:id="19531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5241">
      <w:bodyDiv w:val="1"/>
      <w:marLeft w:val="0"/>
      <w:marRight w:val="0"/>
      <w:marTop w:val="0"/>
      <w:marBottom w:val="0"/>
      <w:divBdr>
        <w:top w:val="none" w:sz="0" w:space="0" w:color="auto"/>
        <w:left w:val="none" w:sz="0" w:space="0" w:color="auto"/>
        <w:bottom w:val="none" w:sz="0" w:space="0" w:color="auto"/>
        <w:right w:val="none" w:sz="0" w:space="0" w:color="auto"/>
      </w:divBdr>
    </w:div>
    <w:div w:id="1573469580">
      <w:bodyDiv w:val="1"/>
      <w:marLeft w:val="0"/>
      <w:marRight w:val="0"/>
      <w:marTop w:val="0"/>
      <w:marBottom w:val="0"/>
      <w:divBdr>
        <w:top w:val="none" w:sz="0" w:space="0" w:color="auto"/>
        <w:left w:val="none" w:sz="0" w:space="0" w:color="auto"/>
        <w:bottom w:val="none" w:sz="0" w:space="0" w:color="auto"/>
        <w:right w:val="none" w:sz="0" w:space="0" w:color="auto"/>
      </w:divBdr>
    </w:div>
    <w:div w:id="1574119907">
      <w:bodyDiv w:val="1"/>
      <w:marLeft w:val="0"/>
      <w:marRight w:val="0"/>
      <w:marTop w:val="0"/>
      <w:marBottom w:val="0"/>
      <w:divBdr>
        <w:top w:val="none" w:sz="0" w:space="0" w:color="auto"/>
        <w:left w:val="none" w:sz="0" w:space="0" w:color="auto"/>
        <w:bottom w:val="none" w:sz="0" w:space="0" w:color="auto"/>
        <w:right w:val="none" w:sz="0" w:space="0" w:color="auto"/>
      </w:divBdr>
      <w:divsChild>
        <w:div w:id="494957855">
          <w:marLeft w:val="0"/>
          <w:marRight w:val="0"/>
          <w:marTop w:val="0"/>
          <w:marBottom w:val="0"/>
          <w:divBdr>
            <w:top w:val="none" w:sz="0" w:space="0" w:color="auto"/>
            <w:left w:val="none" w:sz="0" w:space="0" w:color="auto"/>
            <w:bottom w:val="none" w:sz="0" w:space="0" w:color="auto"/>
            <w:right w:val="none" w:sz="0" w:space="0" w:color="auto"/>
          </w:divBdr>
          <w:divsChild>
            <w:div w:id="2081245857">
              <w:marLeft w:val="0"/>
              <w:marRight w:val="0"/>
              <w:marTop w:val="0"/>
              <w:marBottom w:val="0"/>
              <w:divBdr>
                <w:top w:val="none" w:sz="0" w:space="0" w:color="auto"/>
                <w:left w:val="none" w:sz="0" w:space="0" w:color="auto"/>
                <w:bottom w:val="none" w:sz="0" w:space="0" w:color="auto"/>
                <w:right w:val="none" w:sz="0" w:space="0" w:color="auto"/>
              </w:divBdr>
            </w:div>
            <w:div w:id="373889416">
              <w:marLeft w:val="0"/>
              <w:marRight w:val="0"/>
              <w:marTop w:val="0"/>
              <w:marBottom w:val="0"/>
              <w:divBdr>
                <w:top w:val="none" w:sz="0" w:space="0" w:color="auto"/>
                <w:left w:val="none" w:sz="0" w:space="0" w:color="auto"/>
                <w:bottom w:val="none" w:sz="0" w:space="0" w:color="auto"/>
                <w:right w:val="none" w:sz="0" w:space="0" w:color="auto"/>
              </w:divBdr>
            </w:div>
            <w:div w:id="336660024">
              <w:marLeft w:val="0"/>
              <w:marRight w:val="0"/>
              <w:marTop w:val="0"/>
              <w:marBottom w:val="0"/>
              <w:divBdr>
                <w:top w:val="none" w:sz="0" w:space="0" w:color="auto"/>
                <w:left w:val="none" w:sz="0" w:space="0" w:color="auto"/>
                <w:bottom w:val="none" w:sz="0" w:space="0" w:color="auto"/>
                <w:right w:val="none" w:sz="0" w:space="0" w:color="auto"/>
              </w:divBdr>
            </w:div>
            <w:div w:id="236211666">
              <w:marLeft w:val="0"/>
              <w:marRight w:val="0"/>
              <w:marTop w:val="0"/>
              <w:marBottom w:val="0"/>
              <w:divBdr>
                <w:top w:val="none" w:sz="0" w:space="0" w:color="auto"/>
                <w:left w:val="none" w:sz="0" w:space="0" w:color="auto"/>
                <w:bottom w:val="none" w:sz="0" w:space="0" w:color="auto"/>
                <w:right w:val="none" w:sz="0" w:space="0" w:color="auto"/>
              </w:divBdr>
            </w:div>
            <w:div w:id="264919246">
              <w:marLeft w:val="0"/>
              <w:marRight w:val="0"/>
              <w:marTop w:val="0"/>
              <w:marBottom w:val="0"/>
              <w:divBdr>
                <w:top w:val="none" w:sz="0" w:space="0" w:color="auto"/>
                <w:left w:val="none" w:sz="0" w:space="0" w:color="auto"/>
                <w:bottom w:val="none" w:sz="0" w:space="0" w:color="auto"/>
                <w:right w:val="none" w:sz="0" w:space="0" w:color="auto"/>
              </w:divBdr>
            </w:div>
            <w:div w:id="128323720">
              <w:marLeft w:val="0"/>
              <w:marRight w:val="0"/>
              <w:marTop w:val="0"/>
              <w:marBottom w:val="0"/>
              <w:divBdr>
                <w:top w:val="none" w:sz="0" w:space="0" w:color="auto"/>
                <w:left w:val="none" w:sz="0" w:space="0" w:color="auto"/>
                <w:bottom w:val="none" w:sz="0" w:space="0" w:color="auto"/>
                <w:right w:val="none" w:sz="0" w:space="0" w:color="auto"/>
              </w:divBdr>
            </w:div>
            <w:div w:id="1047947479">
              <w:marLeft w:val="0"/>
              <w:marRight w:val="0"/>
              <w:marTop w:val="0"/>
              <w:marBottom w:val="0"/>
              <w:divBdr>
                <w:top w:val="none" w:sz="0" w:space="0" w:color="auto"/>
                <w:left w:val="none" w:sz="0" w:space="0" w:color="auto"/>
                <w:bottom w:val="none" w:sz="0" w:space="0" w:color="auto"/>
                <w:right w:val="none" w:sz="0" w:space="0" w:color="auto"/>
              </w:divBdr>
            </w:div>
            <w:div w:id="7662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6990">
      <w:bodyDiv w:val="1"/>
      <w:marLeft w:val="0"/>
      <w:marRight w:val="0"/>
      <w:marTop w:val="0"/>
      <w:marBottom w:val="0"/>
      <w:divBdr>
        <w:top w:val="none" w:sz="0" w:space="0" w:color="auto"/>
        <w:left w:val="none" w:sz="0" w:space="0" w:color="auto"/>
        <w:bottom w:val="none" w:sz="0" w:space="0" w:color="auto"/>
        <w:right w:val="none" w:sz="0" w:space="0" w:color="auto"/>
      </w:divBdr>
      <w:divsChild>
        <w:div w:id="1863014932">
          <w:marLeft w:val="0"/>
          <w:marRight w:val="0"/>
          <w:marTop w:val="0"/>
          <w:marBottom w:val="0"/>
          <w:divBdr>
            <w:top w:val="none" w:sz="0" w:space="0" w:color="auto"/>
            <w:left w:val="none" w:sz="0" w:space="0" w:color="auto"/>
            <w:bottom w:val="none" w:sz="0" w:space="0" w:color="auto"/>
            <w:right w:val="none" w:sz="0" w:space="0" w:color="auto"/>
          </w:divBdr>
          <w:divsChild>
            <w:div w:id="338315849">
              <w:marLeft w:val="0"/>
              <w:marRight w:val="0"/>
              <w:marTop w:val="0"/>
              <w:marBottom w:val="0"/>
              <w:divBdr>
                <w:top w:val="none" w:sz="0" w:space="0" w:color="auto"/>
                <w:left w:val="none" w:sz="0" w:space="0" w:color="auto"/>
                <w:bottom w:val="none" w:sz="0" w:space="0" w:color="auto"/>
                <w:right w:val="none" w:sz="0" w:space="0" w:color="auto"/>
              </w:divBdr>
            </w:div>
            <w:div w:id="340621380">
              <w:marLeft w:val="0"/>
              <w:marRight w:val="0"/>
              <w:marTop w:val="0"/>
              <w:marBottom w:val="0"/>
              <w:divBdr>
                <w:top w:val="none" w:sz="0" w:space="0" w:color="auto"/>
                <w:left w:val="none" w:sz="0" w:space="0" w:color="auto"/>
                <w:bottom w:val="none" w:sz="0" w:space="0" w:color="auto"/>
                <w:right w:val="none" w:sz="0" w:space="0" w:color="auto"/>
              </w:divBdr>
            </w:div>
            <w:div w:id="832450258">
              <w:marLeft w:val="0"/>
              <w:marRight w:val="0"/>
              <w:marTop w:val="0"/>
              <w:marBottom w:val="0"/>
              <w:divBdr>
                <w:top w:val="none" w:sz="0" w:space="0" w:color="auto"/>
                <w:left w:val="none" w:sz="0" w:space="0" w:color="auto"/>
                <w:bottom w:val="none" w:sz="0" w:space="0" w:color="auto"/>
                <w:right w:val="none" w:sz="0" w:space="0" w:color="auto"/>
              </w:divBdr>
            </w:div>
            <w:div w:id="1371952708">
              <w:marLeft w:val="0"/>
              <w:marRight w:val="0"/>
              <w:marTop w:val="0"/>
              <w:marBottom w:val="0"/>
              <w:divBdr>
                <w:top w:val="none" w:sz="0" w:space="0" w:color="auto"/>
                <w:left w:val="none" w:sz="0" w:space="0" w:color="auto"/>
                <w:bottom w:val="none" w:sz="0" w:space="0" w:color="auto"/>
                <w:right w:val="none" w:sz="0" w:space="0" w:color="auto"/>
              </w:divBdr>
            </w:div>
            <w:div w:id="1691299366">
              <w:marLeft w:val="0"/>
              <w:marRight w:val="0"/>
              <w:marTop w:val="0"/>
              <w:marBottom w:val="0"/>
              <w:divBdr>
                <w:top w:val="none" w:sz="0" w:space="0" w:color="auto"/>
                <w:left w:val="none" w:sz="0" w:space="0" w:color="auto"/>
                <w:bottom w:val="none" w:sz="0" w:space="0" w:color="auto"/>
                <w:right w:val="none" w:sz="0" w:space="0" w:color="auto"/>
              </w:divBdr>
            </w:div>
            <w:div w:id="1877768967">
              <w:marLeft w:val="0"/>
              <w:marRight w:val="0"/>
              <w:marTop w:val="0"/>
              <w:marBottom w:val="0"/>
              <w:divBdr>
                <w:top w:val="none" w:sz="0" w:space="0" w:color="auto"/>
                <w:left w:val="none" w:sz="0" w:space="0" w:color="auto"/>
                <w:bottom w:val="none" w:sz="0" w:space="0" w:color="auto"/>
                <w:right w:val="none" w:sz="0" w:space="0" w:color="auto"/>
              </w:divBdr>
            </w:div>
            <w:div w:id="189965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546">
      <w:bodyDiv w:val="1"/>
      <w:marLeft w:val="0"/>
      <w:marRight w:val="0"/>
      <w:marTop w:val="0"/>
      <w:marBottom w:val="0"/>
      <w:divBdr>
        <w:top w:val="none" w:sz="0" w:space="0" w:color="auto"/>
        <w:left w:val="none" w:sz="0" w:space="0" w:color="auto"/>
        <w:bottom w:val="none" w:sz="0" w:space="0" w:color="auto"/>
        <w:right w:val="none" w:sz="0" w:space="0" w:color="auto"/>
      </w:divBdr>
    </w:div>
    <w:div w:id="1575814685">
      <w:bodyDiv w:val="1"/>
      <w:marLeft w:val="0"/>
      <w:marRight w:val="0"/>
      <w:marTop w:val="0"/>
      <w:marBottom w:val="0"/>
      <w:divBdr>
        <w:top w:val="none" w:sz="0" w:space="0" w:color="auto"/>
        <w:left w:val="none" w:sz="0" w:space="0" w:color="auto"/>
        <w:bottom w:val="none" w:sz="0" w:space="0" w:color="auto"/>
        <w:right w:val="none" w:sz="0" w:space="0" w:color="auto"/>
      </w:divBdr>
      <w:divsChild>
        <w:div w:id="596983004">
          <w:marLeft w:val="0"/>
          <w:marRight w:val="0"/>
          <w:marTop w:val="0"/>
          <w:marBottom w:val="0"/>
          <w:divBdr>
            <w:top w:val="none" w:sz="0" w:space="0" w:color="auto"/>
            <w:left w:val="none" w:sz="0" w:space="0" w:color="auto"/>
            <w:bottom w:val="none" w:sz="0" w:space="0" w:color="auto"/>
            <w:right w:val="none" w:sz="0" w:space="0" w:color="auto"/>
          </w:divBdr>
          <w:divsChild>
            <w:div w:id="970403056">
              <w:marLeft w:val="0"/>
              <w:marRight w:val="0"/>
              <w:marTop w:val="0"/>
              <w:marBottom w:val="0"/>
              <w:divBdr>
                <w:top w:val="none" w:sz="0" w:space="0" w:color="auto"/>
                <w:left w:val="none" w:sz="0" w:space="0" w:color="auto"/>
                <w:bottom w:val="none" w:sz="0" w:space="0" w:color="auto"/>
                <w:right w:val="none" w:sz="0" w:space="0" w:color="auto"/>
              </w:divBdr>
            </w:div>
            <w:div w:id="1611474671">
              <w:marLeft w:val="0"/>
              <w:marRight w:val="0"/>
              <w:marTop w:val="0"/>
              <w:marBottom w:val="0"/>
              <w:divBdr>
                <w:top w:val="none" w:sz="0" w:space="0" w:color="auto"/>
                <w:left w:val="none" w:sz="0" w:space="0" w:color="auto"/>
                <w:bottom w:val="none" w:sz="0" w:space="0" w:color="auto"/>
                <w:right w:val="none" w:sz="0" w:space="0" w:color="auto"/>
              </w:divBdr>
            </w:div>
            <w:div w:id="19978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8761">
      <w:bodyDiv w:val="1"/>
      <w:marLeft w:val="0"/>
      <w:marRight w:val="0"/>
      <w:marTop w:val="0"/>
      <w:marBottom w:val="0"/>
      <w:divBdr>
        <w:top w:val="none" w:sz="0" w:space="0" w:color="auto"/>
        <w:left w:val="none" w:sz="0" w:space="0" w:color="auto"/>
        <w:bottom w:val="none" w:sz="0" w:space="0" w:color="auto"/>
        <w:right w:val="none" w:sz="0" w:space="0" w:color="auto"/>
      </w:divBdr>
      <w:divsChild>
        <w:div w:id="477304135">
          <w:marLeft w:val="0"/>
          <w:marRight w:val="0"/>
          <w:marTop w:val="0"/>
          <w:marBottom w:val="0"/>
          <w:divBdr>
            <w:top w:val="none" w:sz="0" w:space="0" w:color="auto"/>
            <w:left w:val="none" w:sz="0" w:space="0" w:color="auto"/>
            <w:bottom w:val="none" w:sz="0" w:space="0" w:color="auto"/>
            <w:right w:val="none" w:sz="0" w:space="0" w:color="auto"/>
          </w:divBdr>
          <w:divsChild>
            <w:div w:id="165051012">
              <w:marLeft w:val="0"/>
              <w:marRight w:val="0"/>
              <w:marTop w:val="0"/>
              <w:marBottom w:val="0"/>
              <w:divBdr>
                <w:top w:val="none" w:sz="0" w:space="0" w:color="auto"/>
                <w:left w:val="none" w:sz="0" w:space="0" w:color="auto"/>
                <w:bottom w:val="none" w:sz="0" w:space="0" w:color="auto"/>
                <w:right w:val="none" w:sz="0" w:space="0" w:color="auto"/>
              </w:divBdr>
            </w:div>
            <w:div w:id="198782852">
              <w:marLeft w:val="0"/>
              <w:marRight w:val="0"/>
              <w:marTop w:val="0"/>
              <w:marBottom w:val="0"/>
              <w:divBdr>
                <w:top w:val="none" w:sz="0" w:space="0" w:color="auto"/>
                <w:left w:val="none" w:sz="0" w:space="0" w:color="auto"/>
                <w:bottom w:val="none" w:sz="0" w:space="0" w:color="auto"/>
                <w:right w:val="none" w:sz="0" w:space="0" w:color="auto"/>
              </w:divBdr>
            </w:div>
            <w:div w:id="851605122">
              <w:marLeft w:val="0"/>
              <w:marRight w:val="0"/>
              <w:marTop w:val="0"/>
              <w:marBottom w:val="0"/>
              <w:divBdr>
                <w:top w:val="none" w:sz="0" w:space="0" w:color="auto"/>
                <w:left w:val="none" w:sz="0" w:space="0" w:color="auto"/>
                <w:bottom w:val="none" w:sz="0" w:space="0" w:color="auto"/>
                <w:right w:val="none" w:sz="0" w:space="0" w:color="auto"/>
              </w:divBdr>
            </w:div>
            <w:div w:id="903947297">
              <w:marLeft w:val="0"/>
              <w:marRight w:val="0"/>
              <w:marTop w:val="0"/>
              <w:marBottom w:val="0"/>
              <w:divBdr>
                <w:top w:val="none" w:sz="0" w:space="0" w:color="auto"/>
                <w:left w:val="none" w:sz="0" w:space="0" w:color="auto"/>
                <w:bottom w:val="none" w:sz="0" w:space="0" w:color="auto"/>
                <w:right w:val="none" w:sz="0" w:space="0" w:color="auto"/>
              </w:divBdr>
            </w:div>
            <w:div w:id="171188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52073">
      <w:bodyDiv w:val="1"/>
      <w:marLeft w:val="0"/>
      <w:marRight w:val="0"/>
      <w:marTop w:val="0"/>
      <w:marBottom w:val="0"/>
      <w:divBdr>
        <w:top w:val="none" w:sz="0" w:space="0" w:color="auto"/>
        <w:left w:val="none" w:sz="0" w:space="0" w:color="auto"/>
        <w:bottom w:val="none" w:sz="0" w:space="0" w:color="auto"/>
        <w:right w:val="none" w:sz="0" w:space="0" w:color="auto"/>
      </w:divBdr>
      <w:divsChild>
        <w:div w:id="460684269">
          <w:marLeft w:val="0"/>
          <w:marRight w:val="0"/>
          <w:marTop w:val="0"/>
          <w:marBottom w:val="0"/>
          <w:divBdr>
            <w:top w:val="none" w:sz="0" w:space="0" w:color="auto"/>
            <w:left w:val="none" w:sz="0" w:space="0" w:color="auto"/>
            <w:bottom w:val="none" w:sz="0" w:space="0" w:color="auto"/>
            <w:right w:val="none" w:sz="0" w:space="0" w:color="auto"/>
          </w:divBdr>
        </w:div>
      </w:divsChild>
    </w:div>
    <w:div w:id="1580366555">
      <w:bodyDiv w:val="1"/>
      <w:marLeft w:val="0"/>
      <w:marRight w:val="0"/>
      <w:marTop w:val="0"/>
      <w:marBottom w:val="0"/>
      <w:divBdr>
        <w:top w:val="none" w:sz="0" w:space="0" w:color="auto"/>
        <w:left w:val="none" w:sz="0" w:space="0" w:color="auto"/>
        <w:bottom w:val="none" w:sz="0" w:space="0" w:color="auto"/>
        <w:right w:val="none" w:sz="0" w:space="0" w:color="auto"/>
      </w:divBdr>
      <w:divsChild>
        <w:div w:id="433788655">
          <w:marLeft w:val="0"/>
          <w:marRight w:val="0"/>
          <w:marTop w:val="0"/>
          <w:marBottom w:val="0"/>
          <w:divBdr>
            <w:top w:val="none" w:sz="0" w:space="0" w:color="auto"/>
            <w:left w:val="none" w:sz="0" w:space="0" w:color="auto"/>
            <w:bottom w:val="none" w:sz="0" w:space="0" w:color="auto"/>
            <w:right w:val="none" w:sz="0" w:space="0" w:color="auto"/>
          </w:divBdr>
          <w:divsChild>
            <w:div w:id="349188197">
              <w:marLeft w:val="0"/>
              <w:marRight w:val="0"/>
              <w:marTop w:val="0"/>
              <w:marBottom w:val="0"/>
              <w:divBdr>
                <w:top w:val="none" w:sz="0" w:space="0" w:color="auto"/>
                <w:left w:val="none" w:sz="0" w:space="0" w:color="auto"/>
                <w:bottom w:val="none" w:sz="0" w:space="0" w:color="auto"/>
                <w:right w:val="none" w:sz="0" w:space="0" w:color="auto"/>
              </w:divBdr>
            </w:div>
            <w:div w:id="463542327">
              <w:marLeft w:val="0"/>
              <w:marRight w:val="0"/>
              <w:marTop w:val="0"/>
              <w:marBottom w:val="0"/>
              <w:divBdr>
                <w:top w:val="none" w:sz="0" w:space="0" w:color="auto"/>
                <w:left w:val="none" w:sz="0" w:space="0" w:color="auto"/>
                <w:bottom w:val="none" w:sz="0" w:space="0" w:color="auto"/>
                <w:right w:val="none" w:sz="0" w:space="0" w:color="auto"/>
              </w:divBdr>
            </w:div>
            <w:div w:id="860435724">
              <w:marLeft w:val="0"/>
              <w:marRight w:val="0"/>
              <w:marTop w:val="0"/>
              <w:marBottom w:val="0"/>
              <w:divBdr>
                <w:top w:val="none" w:sz="0" w:space="0" w:color="auto"/>
                <w:left w:val="none" w:sz="0" w:space="0" w:color="auto"/>
                <w:bottom w:val="none" w:sz="0" w:space="0" w:color="auto"/>
                <w:right w:val="none" w:sz="0" w:space="0" w:color="auto"/>
              </w:divBdr>
            </w:div>
            <w:div w:id="915014398">
              <w:marLeft w:val="0"/>
              <w:marRight w:val="0"/>
              <w:marTop w:val="0"/>
              <w:marBottom w:val="0"/>
              <w:divBdr>
                <w:top w:val="none" w:sz="0" w:space="0" w:color="auto"/>
                <w:left w:val="none" w:sz="0" w:space="0" w:color="auto"/>
                <w:bottom w:val="none" w:sz="0" w:space="0" w:color="auto"/>
                <w:right w:val="none" w:sz="0" w:space="0" w:color="auto"/>
              </w:divBdr>
            </w:div>
            <w:div w:id="1150367012">
              <w:marLeft w:val="0"/>
              <w:marRight w:val="0"/>
              <w:marTop w:val="0"/>
              <w:marBottom w:val="0"/>
              <w:divBdr>
                <w:top w:val="none" w:sz="0" w:space="0" w:color="auto"/>
                <w:left w:val="none" w:sz="0" w:space="0" w:color="auto"/>
                <w:bottom w:val="none" w:sz="0" w:space="0" w:color="auto"/>
                <w:right w:val="none" w:sz="0" w:space="0" w:color="auto"/>
              </w:divBdr>
            </w:div>
            <w:div w:id="1199732748">
              <w:marLeft w:val="0"/>
              <w:marRight w:val="0"/>
              <w:marTop w:val="0"/>
              <w:marBottom w:val="0"/>
              <w:divBdr>
                <w:top w:val="none" w:sz="0" w:space="0" w:color="auto"/>
                <w:left w:val="none" w:sz="0" w:space="0" w:color="auto"/>
                <w:bottom w:val="none" w:sz="0" w:space="0" w:color="auto"/>
                <w:right w:val="none" w:sz="0" w:space="0" w:color="auto"/>
              </w:divBdr>
            </w:div>
            <w:div w:id="2014337589">
              <w:marLeft w:val="0"/>
              <w:marRight w:val="0"/>
              <w:marTop w:val="0"/>
              <w:marBottom w:val="0"/>
              <w:divBdr>
                <w:top w:val="none" w:sz="0" w:space="0" w:color="auto"/>
                <w:left w:val="none" w:sz="0" w:space="0" w:color="auto"/>
                <w:bottom w:val="none" w:sz="0" w:space="0" w:color="auto"/>
                <w:right w:val="none" w:sz="0" w:space="0" w:color="auto"/>
              </w:divBdr>
            </w:div>
            <w:div w:id="20520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0548">
      <w:bodyDiv w:val="1"/>
      <w:marLeft w:val="0"/>
      <w:marRight w:val="0"/>
      <w:marTop w:val="0"/>
      <w:marBottom w:val="0"/>
      <w:divBdr>
        <w:top w:val="none" w:sz="0" w:space="0" w:color="auto"/>
        <w:left w:val="none" w:sz="0" w:space="0" w:color="auto"/>
        <w:bottom w:val="none" w:sz="0" w:space="0" w:color="auto"/>
        <w:right w:val="none" w:sz="0" w:space="0" w:color="auto"/>
      </w:divBdr>
      <w:divsChild>
        <w:div w:id="295914410">
          <w:marLeft w:val="0"/>
          <w:marRight w:val="0"/>
          <w:marTop w:val="0"/>
          <w:marBottom w:val="0"/>
          <w:divBdr>
            <w:top w:val="none" w:sz="0" w:space="0" w:color="auto"/>
            <w:left w:val="none" w:sz="0" w:space="0" w:color="auto"/>
            <w:bottom w:val="none" w:sz="0" w:space="0" w:color="auto"/>
            <w:right w:val="none" w:sz="0" w:space="0" w:color="auto"/>
          </w:divBdr>
          <w:divsChild>
            <w:div w:id="331881379">
              <w:marLeft w:val="0"/>
              <w:marRight w:val="0"/>
              <w:marTop w:val="0"/>
              <w:marBottom w:val="0"/>
              <w:divBdr>
                <w:top w:val="none" w:sz="0" w:space="0" w:color="auto"/>
                <w:left w:val="none" w:sz="0" w:space="0" w:color="auto"/>
                <w:bottom w:val="none" w:sz="0" w:space="0" w:color="auto"/>
                <w:right w:val="none" w:sz="0" w:space="0" w:color="auto"/>
              </w:divBdr>
            </w:div>
            <w:div w:id="1152789130">
              <w:marLeft w:val="0"/>
              <w:marRight w:val="0"/>
              <w:marTop w:val="0"/>
              <w:marBottom w:val="0"/>
              <w:divBdr>
                <w:top w:val="none" w:sz="0" w:space="0" w:color="auto"/>
                <w:left w:val="none" w:sz="0" w:space="0" w:color="auto"/>
                <w:bottom w:val="none" w:sz="0" w:space="0" w:color="auto"/>
                <w:right w:val="none" w:sz="0" w:space="0" w:color="auto"/>
              </w:divBdr>
            </w:div>
            <w:div w:id="190266867">
              <w:marLeft w:val="0"/>
              <w:marRight w:val="0"/>
              <w:marTop w:val="0"/>
              <w:marBottom w:val="0"/>
              <w:divBdr>
                <w:top w:val="none" w:sz="0" w:space="0" w:color="auto"/>
                <w:left w:val="none" w:sz="0" w:space="0" w:color="auto"/>
                <w:bottom w:val="none" w:sz="0" w:space="0" w:color="auto"/>
                <w:right w:val="none" w:sz="0" w:space="0" w:color="auto"/>
              </w:divBdr>
            </w:div>
            <w:div w:id="786968254">
              <w:marLeft w:val="0"/>
              <w:marRight w:val="0"/>
              <w:marTop w:val="0"/>
              <w:marBottom w:val="0"/>
              <w:divBdr>
                <w:top w:val="none" w:sz="0" w:space="0" w:color="auto"/>
                <w:left w:val="none" w:sz="0" w:space="0" w:color="auto"/>
                <w:bottom w:val="none" w:sz="0" w:space="0" w:color="auto"/>
                <w:right w:val="none" w:sz="0" w:space="0" w:color="auto"/>
              </w:divBdr>
            </w:div>
            <w:div w:id="854921545">
              <w:marLeft w:val="0"/>
              <w:marRight w:val="0"/>
              <w:marTop w:val="0"/>
              <w:marBottom w:val="0"/>
              <w:divBdr>
                <w:top w:val="none" w:sz="0" w:space="0" w:color="auto"/>
                <w:left w:val="none" w:sz="0" w:space="0" w:color="auto"/>
                <w:bottom w:val="none" w:sz="0" w:space="0" w:color="auto"/>
                <w:right w:val="none" w:sz="0" w:space="0" w:color="auto"/>
              </w:divBdr>
            </w:div>
            <w:div w:id="449084502">
              <w:marLeft w:val="0"/>
              <w:marRight w:val="0"/>
              <w:marTop w:val="0"/>
              <w:marBottom w:val="0"/>
              <w:divBdr>
                <w:top w:val="none" w:sz="0" w:space="0" w:color="auto"/>
                <w:left w:val="none" w:sz="0" w:space="0" w:color="auto"/>
                <w:bottom w:val="none" w:sz="0" w:space="0" w:color="auto"/>
                <w:right w:val="none" w:sz="0" w:space="0" w:color="auto"/>
              </w:divBdr>
            </w:div>
            <w:div w:id="242568407">
              <w:marLeft w:val="0"/>
              <w:marRight w:val="0"/>
              <w:marTop w:val="0"/>
              <w:marBottom w:val="0"/>
              <w:divBdr>
                <w:top w:val="none" w:sz="0" w:space="0" w:color="auto"/>
                <w:left w:val="none" w:sz="0" w:space="0" w:color="auto"/>
                <w:bottom w:val="none" w:sz="0" w:space="0" w:color="auto"/>
                <w:right w:val="none" w:sz="0" w:space="0" w:color="auto"/>
              </w:divBdr>
            </w:div>
            <w:div w:id="13306339">
              <w:marLeft w:val="0"/>
              <w:marRight w:val="0"/>
              <w:marTop w:val="0"/>
              <w:marBottom w:val="0"/>
              <w:divBdr>
                <w:top w:val="none" w:sz="0" w:space="0" w:color="auto"/>
                <w:left w:val="none" w:sz="0" w:space="0" w:color="auto"/>
                <w:bottom w:val="none" w:sz="0" w:space="0" w:color="auto"/>
                <w:right w:val="none" w:sz="0" w:space="0" w:color="auto"/>
              </w:divBdr>
            </w:div>
            <w:div w:id="1512600703">
              <w:marLeft w:val="0"/>
              <w:marRight w:val="0"/>
              <w:marTop w:val="0"/>
              <w:marBottom w:val="0"/>
              <w:divBdr>
                <w:top w:val="none" w:sz="0" w:space="0" w:color="auto"/>
                <w:left w:val="none" w:sz="0" w:space="0" w:color="auto"/>
                <w:bottom w:val="none" w:sz="0" w:space="0" w:color="auto"/>
                <w:right w:val="none" w:sz="0" w:space="0" w:color="auto"/>
              </w:divBdr>
            </w:div>
            <w:div w:id="1214655140">
              <w:marLeft w:val="0"/>
              <w:marRight w:val="0"/>
              <w:marTop w:val="0"/>
              <w:marBottom w:val="0"/>
              <w:divBdr>
                <w:top w:val="none" w:sz="0" w:space="0" w:color="auto"/>
                <w:left w:val="none" w:sz="0" w:space="0" w:color="auto"/>
                <w:bottom w:val="none" w:sz="0" w:space="0" w:color="auto"/>
                <w:right w:val="none" w:sz="0" w:space="0" w:color="auto"/>
              </w:divBdr>
            </w:div>
            <w:div w:id="20865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6901">
      <w:bodyDiv w:val="1"/>
      <w:marLeft w:val="0"/>
      <w:marRight w:val="0"/>
      <w:marTop w:val="0"/>
      <w:marBottom w:val="0"/>
      <w:divBdr>
        <w:top w:val="none" w:sz="0" w:space="0" w:color="auto"/>
        <w:left w:val="none" w:sz="0" w:space="0" w:color="auto"/>
        <w:bottom w:val="none" w:sz="0" w:space="0" w:color="auto"/>
        <w:right w:val="none" w:sz="0" w:space="0" w:color="auto"/>
      </w:divBdr>
    </w:div>
    <w:div w:id="1582985615">
      <w:bodyDiv w:val="1"/>
      <w:marLeft w:val="0"/>
      <w:marRight w:val="0"/>
      <w:marTop w:val="0"/>
      <w:marBottom w:val="0"/>
      <w:divBdr>
        <w:top w:val="none" w:sz="0" w:space="0" w:color="auto"/>
        <w:left w:val="none" w:sz="0" w:space="0" w:color="auto"/>
        <w:bottom w:val="none" w:sz="0" w:space="0" w:color="auto"/>
        <w:right w:val="none" w:sz="0" w:space="0" w:color="auto"/>
      </w:divBdr>
      <w:divsChild>
        <w:div w:id="126360323">
          <w:marLeft w:val="0"/>
          <w:marRight w:val="0"/>
          <w:marTop w:val="0"/>
          <w:marBottom w:val="0"/>
          <w:divBdr>
            <w:top w:val="none" w:sz="0" w:space="0" w:color="auto"/>
            <w:left w:val="none" w:sz="0" w:space="0" w:color="auto"/>
            <w:bottom w:val="none" w:sz="0" w:space="0" w:color="auto"/>
            <w:right w:val="none" w:sz="0" w:space="0" w:color="auto"/>
          </w:divBdr>
          <w:divsChild>
            <w:div w:id="196053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2240">
      <w:bodyDiv w:val="1"/>
      <w:marLeft w:val="0"/>
      <w:marRight w:val="0"/>
      <w:marTop w:val="0"/>
      <w:marBottom w:val="0"/>
      <w:divBdr>
        <w:top w:val="none" w:sz="0" w:space="0" w:color="auto"/>
        <w:left w:val="none" w:sz="0" w:space="0" w:color="auto"/>
        <w:bottom w:val="none" w:sz="0" w:space="0" w:color="auto"/>
        <w:right w:val="none" w:sz="0" w:space="0" w:color="auto"/>
      </w:divBdr>
      <w:divsChild>
        <w:div w:id="105783668">
          <w:marLeft w:val="0"/>
          <w:marRight w:val="0"/>
          <w:marTop w:val="0"/>
          <w:marBottom w:val="0"/>
          <w:divBdr>
            <w:top w:val="none" w:sz="0" w:space="0" w:color="auto"/>
            <w:left w:val="none" w:sz="0" w:space="0" w:color="auto"/>
            <w:bottom w:val="none" w:sz="0" w:space="0" w:color="auto"/>
            <w:right w:val="none" w:sz="0" w:space="0" w:color="auto"/>
          </w:divBdr>
          <w:divsChild>
            <w:div w:id="1703936083">
              <w:marLeft w:val="0"/>
              <w:marRight w:val="0"/>
              <w:marTop w:val="0"/>
              <w:marBottom w:val="0"/>
              <w:divBdr>
                <w:top w:val="none" w:sz="0" w:space="0" w:color="auto"/>
                <w:left w:val="none" w:sz="0" w:space="0" w:color="auto"/>
                <w:bottom w:val="none" w:sz="0" w:space="0" w:color="auto"/>
                <w:right w:val="none" w:sz="0" w:space="0" w:color="auto"/>
              </w:divBdr>
            </w:div>
            <w:div w:id="1789546419">
              <w:marLeft w:val="0"/>
              <w:marRight w:val="0"/>
              <w:marTop w:val="0"/>
              <w:marBottom w:val="0"/>
              <w:divBdr>
                <w:top w:val="none" w:sz="0" w:space="0" w:color="auto"/>
                <w:left w:val="none" w:sz="0" w:space="0" w:color="auto"/>
                <w:bottom w:val="none" w:sz="0" w:space="0" w:color="auto"/>
                <w:right w:val="none" w:sz="0" w:space="0" w:color="auto"/>
              </w:divBdr>
            </w:div>
            <w:div w:id="374281833">
              <w:marLeft w:val="0"/>
              <w:marRight w:val="0"/>
              <w:marTop w:val="0"/>
              <w:marBottom w:val="0"/>
              <w:divBdr>
                <w:top w:val="none" w:sz="0" w:space="0" w:color="auto"/>
                <w:left w:val="none" w:sz="0" w:space="0" w:color="auto"/>
                <w:bottom w:val="none" w:sz="0" w:space="0" w:color="auto"/>
                <w:right w:val="none" w:sz="0" w:space="0" w:color="auto"/>
              </w:divBdr>
            </w:div>
            <w:div w:id="990208372">
              <w:marLeft w:val="0"/>
              <w:marRight w:val="0"/>
              <w:marTop w:val="0"/>
              <w:marBottom w:val="0"/>
              <w:divBdr>
                <w:top w:val="none" w:sz="0" w:space="0" w:color="auto"/>
                <w:left w:val="none" w:sz="0" w:space="0" w:color="auto"/>
                <w:bottom w:val="none" w:sz="0" w:space="0" w:color="auto"/>
                <w:right w:val="none" w:sz="0" w:space="0" w:color="auto"/>
              </w:divBdr>
            </w:div>
            <w:div w:id="1022166333">
              <w:marLeft w:val="0"/>
              <w:marRight w:val="0"/>
              <w:marTop w:val="0"/>
              <w:marBottom w:val="0"/>
              <w:divBdr>
                <w:top w:val="none" w:sz="0" w:space="0" w:color="auto"/>
                <w:left w:val="none" w:sz="0" w:space="0" w:color="auto"/>
                <w:bottom w:val="none" w:sz="0" w:space="0" w:color="auto"/>
                <w:right w:val="none" w:sz="0" w:space="0" w:color="auto"/>
              </w:divBdr>
            </w:div>
            <w:div w:id="25721365">
              <w:marLeft w:val="0"/>
              <w:marRight w:val="0"/>
              <w:marTop w:val="0"/>
              <w:marBottom w:val="0"/>
              <w:divBdr>
                <w:top w:val="none" w:sz="0" w:space="0" w:color="auto"/>
                <w:left w:val="none" w:sz="0" w:space="0" w:color="auto"/>
                <w:bottom w:val="none" w:sz="0" w:space="0" w:color="auto"/>
                <w:right w:val="none" w:sz="0" w:space="0" w:color="auto"/>
              </w:divBdr>
            </w:div>
            <w:div w:id="674066453">
              <w:marLeft w:val="0"/>
              <w:marRight w:val="0"/>
              <w:marTop w:val="0"/>
              <w:marBottom w:val="0"/>
              <w:divBdr>
                <w:top w:val="none" w:sz="0" w:space="0" w:color="auto"/>
                <w:left w:val="none" w:sz="0" w:space="0" w:color="auto"/>
                <w:bottom w:val="none" w:sz="0" w:space="0" w:color="auto"/>
                <w:right w:val="none" w:sz="0" w:space="0" w:color="auto"/>
              </w:divBdr>
            </w:div>
            <w:div w:id="206374146">
              <w:marLeft w:val="0"/>
              <w:marRight w:val="0"/>
              <w:marTop w:val="0"/>
              <w:marBottom w:val="0"/>
              <w:divBdr>
                <w:top w:val="none" w:sz="0" w:space="0" w:color="auto"/>
                <w:left w:val="none" w:sz="0" w:space="0" w:color="auto"/>
                <w:bottom w:val="none" w:sz="0" w:space="0" w:color="auto"/>
                <w:right w:val="none" w:sz="0" w:space="0" w:color="auto"/>
              </w:divBdr>
            </w:div>
            <w:div w:id="499350548">
              <w:marLeft w:val="0"/>
              <w:marRight w:val="0"/>
              <w:marTop w:val="0"/>
              <w:marBottom w:val="0"/>
              <w:divBdr>
                <w:top w:val="none" w:sz="0" w:space="0" w:color="auto"/>
                <w:left w:val="none" w:sz="0" w:space="0" w:color="auto"/>
                <w:bottom w:val="none" w:sz="0" w:space="0" w:color="auto"/>
                <w:right w:val="none" w:sz="0" w:space="0" w:color="auto"/>
              </w:divBdr>
            </w:div>
            <w:div w:id="847675091">
              <w:marLeft w:val="0"/>
              <w:marRight w:val="0"/>
              <w:marTop w:val="0"/>
              <w:marBottom w:val="0"/>
              <w:divBdr>
                <w:top w:val="none" w:sz="0" w:space="0" w:color="auto"/>
                <w:left w:val="none" w:sz="0" w:space="0" w:color="auto"/>
                <w:bottom w:val="none" w:sz="0" w:space="0" w:color="auto"/>
                <w:right w:val="none" w:sz="0" w:space="0" w:color="auto"/>
              </w:divBdr>
            </w:div>
            <w:div w:id="48844721">
              <w:marLeft w:val="0"/>
              <w:marRight w:val="0"/>
              <w:marTop w:val="0"/>
              <w:marBottom w:val="0"/>
              <w:divBdr>
                <w:top w:val="none" w:sz="0" w:space="0" w:color="auto"/>
                <w:left w:val="none" w:sz="0" w:space="0" w:color="auto"/>
                <w:bottom w:val="none" w:sz="0" w:space="0" w:color="auto"/>
                <w:right w:val="none" w:sz="0" w:space="0" w:color="auto"/>
              </w:divBdr>
            </w:div>
            <w:div w:id="1721859309">
              <w:marLeft w:val="0"/>
              <w:marRight w:val="0"/>
              <w:marTop w:val="0"/>
              <w:marBottom w:val="0"/>
              <w:divBdr>
                <w:top w:val="none" w:sz="0" w:space="0" w:color="auto"/>
                <w:left w:val="none" w:sz="0" w:space="0" w:color="auto"/>
                <w:bottom w:val="none" w:sz="0" w:space="0" w:color="auto"/>
                <w:right w:val="none" w:sz="0" w:space="0" w:color="auto"/>
              </w:divBdr>
            </w:div>
            <w:div w:id="1099523750">
              <w:marLeft w:val="0"/>
              <w:marRight w:val="0"/>
              <w:marTop w:val="0"/>
              <w:marBottom w:val="0"/>
              <w:divBdr>
                <w:top w:val="none" w:sz="0" w:space="0" w:color="auto"/>
                <w:left w:val="none" w:sz="0" w:space="0" w:color="auto"/>
                <w:bottom w:val="none" w:sz="0" w:space="0" w:color="auto"/>
                <w:right w:val="none" w:sz="0" w:space="0" w:color="auto"/>
              </w:divBdr>
            </w:div>
            <w:div w:id="277371819">
              <w:marLeft w:val="0"/>
              <w:marRight w:val="0"/>
              <w:marTop w:val="0"/>
              <w:marBottom w:val="0"/>
              <w:divBdr>
                <w:top w:val="none" w:sz="0" w:space="0" w:color="auto"/>
                <w:left w:val="none" w:sz="0" w:space="0" w:color="auto"/>
                <w:bottom w:val="none" w:sz="0" w:space="0" w:color="auto"/>
                <w:right w:val="none" w:sz="0" w:space="0" w:color="auto"/>
              </w:divBdr>
            </w:div>
            <w:div w:id="1501848574">
              <w:marLeft w:val="0"/>
              <w:marRight w:val="0"/>
              <w:marTop w:val="0"/>
              <w:marBottom w:val="0"/>
              <w:divBdr>
                <w:top w:val="none" w:sz="0" w:space="0" w:color="auto"/>
                <w:left w:val="none" w:sz="0" w:space="0" w:color="auto"/>
                <w:bottom w:val="none" w:sz="0" w:space="0" w:color="auto"/>
                <w:right w:val="none" w:sz="0" w:space="0" w:color="auto"/>
              </w:divBdr>
            </w:div>
            <w:div w:id="446657791">
              <w:marLeft w:val="0"/>
              <w:marRight w:val="0"/>
              <w:marTop w:val="0"/>
              <w:marBottom w:val="0"/>
              <w:divBdr>
                <w:top w:val="none" w:sz="0" w:space="0" w:color="auto"/>
                <w:left w:val="none" w:sz="0" w:space="0" w:color="auto"/>
                <w:bottom w:val="none" w:sz="0" w:space="0" w:color="auto"/>
                <w:right w:val="none" w:sz="0" w:space="0" w:color="auto"/>
              </w:divBdr>
            </w:div>
            <w:div w:id="1969623431">
              <w:marLeft w:val="0"/>
              <w:marRight w:val="0"/>
              <w:marTop w:val="0"/>
              <w:marBottom w:val="0"/>
              <w:divBdr>
                <w:top w:val="none" w:sz="0" w:space="0" w:color="auto"/>
                <w:left w:val="none" w:sz="0" w:space="0" w:color="auto"/>
                <w:bottom w:val="none" w:sz="0" w:space="0" w:color="auto"/>
                <w:right w:val="none" w:sz="0" w:space="0" w:color="auto"/>
              </w:divBdr>
            </w:div>
            <w:div w:id="2014605134">
              <w:marLeft w:val="0"/>
              <w:marRight w:val="0"/>
              <w:marTop w:val="0"/>
              <w:marBottom w:val="0"/>
              <w:divBdr>
                <w:top w:val="none" w:sz="0" w:space="0" w:color="auto"/>
                <w:left w:val="none" w:sz="0" w:space="0" w:color="auto"/>
                <w:bottom w:val="none" w:sz="0" w:space="0" w:color="auto"/>
                <w:right w:val="none" w:sz="0" w:space="0" w:color="auto"/>
              </w:divBdr>
            </w:div>
            <w:div w:id="622886118">
              <w:marLeft w:val="0"/>
              <w:marRight w:val="0"/>
              <w:marTop w:val="0"/>
              <w:marBottom w:val="0"/>
              <w:divBdr>
                <w:top w:val="none" w:sz="0" w:space="0" w:color="auto"/>
                <w:left w:val="none" w:sz="0" w:space="0" w:color="auto"/>
                <w:bottom w:val="none" w:sz="0" w:space="0" w:color="auto"/>
                <w:right w:val="none" w:sz="0" w:space="0" w:color="auto"/>
              </w:divBdr>
            </w:div>
            <w:div w:id="575626370">
              <w:marLeft w:val="0"/>
              <w:marRight w:val="0"/>
              <w:marTop w:val="0"/>
              <w:marBottom w:val="0"/>
              <w:divBdr>
                <w:top w:val="none" w:sz="0" w:space="0" w:color="auto"/>
                <w:left w:val="none" w:sz="0" w:space="0" w:color="auto"/>
                <w:bottom w:val="none" w:sz="0" w:space="0" w:color="auto"/>
                <w:right w:val="none" w:sz="0" w:space="0" w:color="auto"/>
              </w:divBdr>
            </w:div>
            <w:div w:id="193269546">
              <w:marLeft w:val="0"/>
              <w:marRight w:val="0"/>
              <w:marTop w:val="0"/>
              <w:marBottom w:val="0"/>
              <w:divBdr>
                <w:top w:val="none" w:sz="0" w:space="0" w:color="auto"/>
                <w:left w:val="none" w:sz="0" w:space="0" w:color="auto"/>
                <w:bottom w:val="none" w:sz="0" w:space="0" w:color="auto"/>
                <w:right w:val="none" w:sz="0" w:space="0" w:color="auto"/>
              </w:divBdr>
            </w:div>
            <w:div w:id="1322734445">
              <w:marLeft w:val="0"/>
              <w:marRight w:val="0"/>
              <w:marTop w:val="0"/>
              <w:marBottom w:val="0"/>
              <w:divBdr>
                <w:top w:val="none" w:sz="0" w:space="0" w:color="auto"/>
                <w:left w:val="none" w:sz="0" w:space="0" w:color="auto"/>
                <w:bottom w:val="none" w:sz="0" w:space="0" w:color="auto"/>
                <w:right w:val="none" w:sz="0" w:space="0" w:color="auto"/>
              </w:divBdr>
            </w:div>
            <w:div w:id="559874517">
              <w:marLeft w:val="0"/>
              <w:marRight w:val="0"/>
              <w:marTop w:val="0"/>
              <w:marBottom w:val="0"/>
              <w:divBdr>
                <w:top w:val="none" w:sz="0" w:space="0" w:color="auto"/>
                <w:left w:val="none" w:sz="0" w:space="0" w:color="auto"/>
                <w:bottom w:val="none" w:sz="0" w:space="0" w:color="auto"/>
                <w:right w:val="none" w:sz="0" w:space="0" w:color="auto"/>
              </w:divBdr>
            </w:div>
            <w:div w:id="1152526644">
              <w:marLeft w:val="0"/>
              <w:marRight w:val="0"/>
              <w:marTop w:val="0"/>
              <w:marBottom w:val="0"/>
              <w:divBdr>
                <w:top w:val="none" w:sz="0" w:space="0" w:color="auto"/>
                <w:left w:val="none" w:sz="0" w:space="0" w:color="auto"/>
                <w:bottom w:val="none" w:sz="0" w:space="0" w:color="auto"/>
                <w:right w:val="none" w:sz="0" w:space="0" w:color="auto"/>
              </w:divBdr>
            </w:div>
            <w:div w:id="1303922681">
              <w:marLeft w:val="0"/>
              <w:marRight w:val="0"/>
              <w:marTop w:val="0"/>
              <w:marBottom w:val="0"/>
              <w:divBdr>
                <w:top w:val="none" w:sz="0" w:space="0" w:color="auto"/>
                <w:left w:val="none" w:sz="0" w:space="0" w:color="auto"/>
                <w:bottom w:val="none" w:sz="0" w:space="0" w:color="auto"/>
                <w:right w:val="none" w:sz="0" w:space="0" w:color="auto"/>
              </w:divBdr>
            </w:div>
            <w:div w:id="716243379">
              <w:marLeft w:val="0"/>
              <w:marRight w:val="0"/>
              <w:marTop w:val="0"/>
              <w:marBottom w:val="0"/>
              <w:divBdr>
                <w:top w:val="none" w:sz="0" w:space="0" w:color="auto"/>
                <w:left w:val="none" w:sz="0" w:space="0" w:color="auto"/>
                <w:bottom w:val="none" w:sz="0" w:space="0" w:color="auto"/>
                <w:right w:val="none" w:sz="0" w:space="0" w:color="auto"/>
              </w:divBdr>
            </w:div>
            <w:div w:id="1184511781">
              <w:marLeft w:val="0"/>
              <w:marRight w:val="0"/>
              <w:marTop w:val="0"/>
              <w:marBottom w:val="0"/>
              <w:divBdr>
                <w:top w:val="none" w:sz="0" w:space="0" w:color="auto"/>
                <w:left w:val="none" w:sz="0" w:space="0" w:color="auto"/>
                <w:bottom w:val="none" w:sz="0" w:space="0" w:color="auto"/>
                <w:right w:val="none" w:sz="0" w:space="0" w:color="auto"/>
              </w:divBdr>
            </w:div>
            <w:div w:id="354112570">
              <w:marLeft w:val="0"/>
              <w:marRight w:val="0"/>
              <w:marTop w:val="0"/>
              <w:marBottom w:val="0"/>
              <w:divBdr>
                <w:top w:val="none" w:sz="0" w:space="0" w:color="auto"/>
                <w:left w:val="none" w:sz="0" w:space="0" w:color="auto"/>
                <w:bottom w:val="none" w:sz="0" w:space="0" w:color="auto"/>
                <w:right w:val="none" w:sz="0" w:space="0" w:color="auto"/>
              </w:divBdr>
            </w:div>
            <w:div w:id="1223564026">
              <w:marLeft w:val="0"/>
              <w:marRight w:val="0"/>
              <w:marTop w:val="0"/>
              <w:marBottom w:val="0"/>
              <w:divBdr>
                <w:top w:val="none" w:sz="0" w:space="0" w:color="auto"/>
                <w:left w:val="none" w:sz="0" w:space="0" w:color="auto"/>
                <w:bottom w:val="none" w:sz="0" w:space="0" w:color="auto"/>
                <w:right w:val="none" w:sz="0" w:space="0" w:color="auto"/>
              </w:divBdr>
            </w:div>
            <w:div w:id="1890453786">
              <w:marLeft w:val="0"/>
              <w:marRight w:val="0"/>
              <w:marTop w:val="0"/>
              <w:marBottom w:val="0"/>
              <w:divBdr>
                <w:top w:val="none" w:sz="0" w:space="0" w:color="auto"/>
                <w:left w:val="none" w:sz="0" w:space="0" w:color="auto"/>
                <w:bottom w:val="none" w:sz="0" w:space="0" w:color="auto"/>
                <w:right w:val="none" w:sz="0" w:space="0" w:color="auto"/>
              </w:divBdr>
            </w:div>
            <w:div w:id="924916722">
              <w:marLeft w:val="0"/>
              <w:marRight w:val="0"/>
              <w:marTop w:val="0"/>
              <w:marBottom w:val="0"/>
              <w:divBdr>
                <w:top w:val="none" w:sz="0" w:space="0" w:color="auto"/>
                <w:left w:val="none" w:sz="0" w:space="0" w:color="auto"/>
                <w:bottom w:val="none" w:sz="0" w:space="0" w:color="auto"/>
                <w:right w:val="none" w:sz="0" w:space="0" w:color="auto"/>
              </w:divBdr>
            </w:div>
            <w:div w:id="563953795">
              <w:marLeft w:val="0"/>
              <w:marRight w:val="0"/>
              <w:marTop w:val="0"/>
              <w:marBottom w:val="0"/>
              <w:divBdr>
                <w:top w:val="none" w:sz="0" w:space="0" w:color="auto"/>
                <w:left w:val="none" w:sz="0" w:space="0" w:color="auto"/>
                <w:bottom w:val="none" w:sz="0" w:space="0" w:color="auto"/>
                <w:right w:val="none" w:sz="0" w:space="0" w:color="auto"/>
              </w:divBdr>
            </w:div>
            <w:div w:id="7636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0138">
      <w:bodyDiv w:val="1"/>
      <w:marLeft w:val="0"/>
      <w:marRight w:val="0"/>
      <w:marTop w:val="0"/>
      <w:marBottom w:val="0"/>
      <w:divBdr>
        <w:top w:val="none" w:sz="0" w:space="0" w:color="auto"/>
        <w:left w:val="none" w:sz="0" w:space="0" w:color="auto"/>
        <w:bottom w:val="none" w:sz="0" w:space="0" w:color="auto"/>
        <w:right w:val="none" w:sz="0" w:space="0" w:color="auto"/>
      </w:divBdr>
      <w:divsChild>
        <w:div w:id="626467588">
          <w:marLeft w:val="0"/>
          <w:marRight w:val="0"/>
          <w:marTop w:val="0"/>
          <w:marBottom w:val="0"/>
          <w:divBdr>
            <w:top w:val="none" w:sz="0" w:space="0" w:color="auto"/>
            <w:left w:val="none" w:sz="0" w:space="0" w:color="auto"/>
            <w:bottom w:val="none" w:sz="0" w:space="0" w:color="auto"/>
            <w:right w:val="none" w:sz="0" w:space="0" w:color="auto"/>
          </w:divBdr>
          <w:divsChild>
            <w:div w:id="2093551806">
              <w:marLeft w:val="0"/>
              <w:marRight w:val="0"/>
              <w:marTop w:val="0"/>
              <w:marBottom w:val="0"/>
              <w:divBdr>
                <w:top w:val="none" w:sz="0" w:space="0" w:color="auto"/>
                <w:left w:val="none" w:sz="0" w:space="0" w:color="auto"/>
                <w:bottom w:val="none" w:sz="0" w:space="0" w:color="auto"/>
                <w:right w:val="none" w:sz="0" w:space="0" w:color="auto"/>
              </w:divBdr>
            </w:div>
            <w:div w:id="1646616596">
              <w:marLeft w:val="0"/>
              <w:marRight w:val="0"/>
              <w:marTop w:val="0"/>
              <w:marBottom w:val="0"/>
              <w:divBdr>
                <w:top w:val="none" w:sz="0" w:space="0" w:color="auto"/>
                <w:left w:val="none" w:sz="0" w:space="0" w:color="auto"/>
                <w:bottom w:val="none" w:sz="0" w:space="0" w:color="auto"/>
                <w:right w:val="none" w:sz="0" w:space="0" w:color="auto"/>
              </w:divBdr>
            </w:div>
            <w:div w:id="2801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5352">
      <w:bodyDiv w:val="1"/>
      <w:marLeft w:val="0"/>
      <w:marRight w:val="0"/>
      <w:marTop w:val="0"/>
      <w:marBottom w:val="0"/>
      <w:divBdr>
        <w:top w:val="none" w:sz="0" w:space="0" w:color="auto"/>
        <w:left w:val="none" w:sz="0" w:space="0" w:color="auto"/>
        <w:bottom w:val="none" w:sz="0" w:space="0" w:color="auto"/>
        <w:right w:val="none" w:sz="0" w:space="0" w:color="auto"/>
      </w:divBdr>
    </w:div>
    <w:div w:id="1586645950">
      <w:bodyDiv w:val="1"/>
      <w:marLeft w:val="0"/>
      <w:marRight w:val="0"/>
      <w:marTop w:val="0"/>
      <w:marBottom w:val="0"/>
      <w:divBdr>
        <w:top w:val="none" w:sz="0" w:space="0" w:color="auto"/>
        <w:left w:val="none" w:sz="0" w:space="0" w:color="auto"/>
        <w:bottom w:val="none" w:sz="0" w:space="0" w:color="auto"/>
        <w:right w:val="none" w:sz="0" w:space="0" w:color="auto"/>
      </w:divBdr>
      <w:divsChild>
        <w:div w:id="1474836776">
          <w:marLeft w:val="0"/>
          <w:marRight w:val="0"/>
          <w:marTop w:val="0"/>
          <w:marBottom w:val="0"/>
          <w:divBdr>
            <w:top w:val="none" w:sz="0" w:space="0" w:color="auto"/>
            <w:left w:val="none" w:sz="0" w:space="0" w:color="auto"/>
            <w:bottom w:val="none" w:sz="0" w:space="0" w:color="auto"/>
            <w:right w:val="none" w:sz="0" w:space="0" w:color="auto"/>
          </w:divBdr>
        </w:div>
        <w:div w:id="1828086563">
          <w:marLeft w:val="0"/>
          <w:marRight w:val="0"/>
          <w:marTop w:val="0"/>
          <w:marBottom w:val="0"/>
          <w:divBdr>
            <w:top w:val="none" w:sz="0" w:space="0" w:color="auto"/>
            <w:left w:val="none" w:sz="0" w:space="0" w:color="auto"/>
            <w:bottom w:val="none" w:sz="0" w:space="0" w:color="auto"/>
            <w:right w:val="none" w:sz="0" w:space="0" w:color="auto"/>
          </w:divBdr>
        </w:div>
      </w:divsChild>
    </w:div>
    <w:div w:id="1587379635">
      <w:bodyDiv w:val="1"/>
      <w:marLeft w:val="0"/>
      <w:marRight w:val="0"/>
      <w:marTop w:val="0"/>
      <w:marBottom w:val="0"/>
      <w:divBdr>
        <w:top w:val="none" w:sz="0" w:space="0" w:color="auto"/>
        <w:left w:val="none" w:sz="0" w:space="0" w:color="auto"/>
        <w:bottom w:val="none" w:sz="0" w:space="0" w:color="auto"/>
        <w:right w:val="none" w:sz="0" w:space="0" w:color="auto"/>
      </w:divBdr>
      <w:divsChild>
        <w:div w:id="2033722510">
          <w:marLeft w:val="0"/>
          <w:marRight w:val="0"/>
          <w:marTop w:val="0"/>
          <w:marBottom w:val="0"/>
          <w:divBdr>
            <w:top w:val="none" w:sz="0" w:space="0" w:color="auto"/>
            <w:left w:val="none" w:sz="0" w:space="0" w:color="auto"/>
            <w:bottom w:val="none" w:sz="0" w:space="0" w:color="auto"/>
            <w:right w:val="none" w:sz="0" w:space="0" w:color="auto"/>
          </w:divBdr>
          <w:divsChild>
            <w:div w:id="47464672">
              <w:marLeft w:val="0"/>
              <w:marRight w:val="0"/>
              <w:marTop w:val="0"/>
              <w:marBottom w:val="0"/>
              <w:divBdr>
                <w:top w:val="none" w:sz="0" w:space="0" w:color="auto"/>
                <w:left w:val="none" w:sz="0" w:space="0" w:color="auto"/>
                <w:bottom w:val="none" w:sz="0" w:space="0" w:color="auto"/>
                <w:right w:val="none" w:sz="0" w:space="0" w:color="auto"/>
              </w:divBdr>
            </w:div>
            <w:div w:id="2066565391">
              <w:marLeft w:val="0"/>
              <w:marRight w:val="0"/>
              <w:marTop w:val="0"/>
              <w:marBottom w:val="0"/>
              <w:divBdr>
                <w:top w:val="none" w:sz="0" w:space="0" w:color="auto"/>
                <w:left w:val="none" w:sz="0" w:space="0" w:color="auto"/>
                <w:bottom w:val="none" w:sz="0" w:space="0" w:color="auto"/>
                <w:right w:val="none" w:sz="0" w:space="0" w:color="auto"/>
              </w:divBdr>
            </w:div>
            <w:div w:id="1962759154">
              <w:marLeft w:val="0"/>
              <w:marRight w:val="0"/>
              <w:marTop w:val="0"/>
              <w:marBottom w:val="0"/>
              <w:divBdr>
                <w:top w:val="none" w:sz="0" w:space="0" w:color="auto"/>
                <w:left w:val="none" w:sz="0" w:space="0" w:color="auto"/>
                <w:bottom w:val="none" w:sz="0" w:space="0" w:color="auto"/>
                <w:right w:val="none" w:sz="0" w:space="0" w:color="auto"/>
              </w:divBdr>
            </w:div>
            <w:div w:id="86388242">
              <w:marLeft w:val="0"/>
              <w:marRight w:val="0"/>
              <w:marTop w:val="0"/>
              <w:marBottom w:val="0"/>
              <w:divBdr>
                <w:top w:val="none" w:sz="0" w:space="0" w:color="auto"/>
                <w:left w:val="none" w:sz="0" w:space="0" w:color="auto"/>
                <w:bottom w:val="none" w:sz="0" w:space="0" w:color="auto"/>
                <w:right w:val="none" w:sz="0" w:space="0" w:color="auto"/>
              </w:divBdr>
            </w:div>
            <w:div w:id="135076216">
              <w:marLeft w:val="0"/>
              <w:marRight w:val="0"/>
              <w:marTop w:val="0"/>
              <w:marBottom w:val="0"/>
              <w:divBdr>
                <w:top w:val="none" w:sz="0" w:space="0" w:color="auto"/>
                <w:left w:val="none" w:sz="0" w:space="0" w:color="auto"/>
                <w:bottom w:val="none" w:sz="0" w:space="0" w:color="auto"/>
                <w:right w:val="none" w:sz="0" w:space="0" w:color="auto"/>
              </w:divBdr>
            </w:div>
            <w:div w:id="841745734">
              <w:marLeft w:val="0"/>
              <w:marRight w:val="0"/>
              <w:marTop w:val="0"/>
              <w:marBottom w:val="0"/>
              <w:divBdr>
                <w:top w:val="none" w:sz="0" w:space="0" w:color="auto"/>
                <w:left w:val="none" w:sz="0" w:space="0" w:color="auto"/>
                <w:bottom w:val="none" w:sz="0" w:space="0" w:color="auto"/>
                <w:right w:val="none" w:sz="0" w:space="0" w:color="auto"/>
              </w:divBdr>
            </w:div>
            <w:div w:id="1553616481">
              <w:marLeft w:val="0"/>
              <w:marRight w:val="0"/>
              <w:marTop w:val="0"/>
              <w:marBottom w:val="0"/>
              <w:divBdr>
                <w:top w:val="none" w:sz="0" w:space="0" w:color="auto"/>
                <w:left w:val="none" w:sz="0" w:space="0" w:color="auto"/>
                <w:bottom w:val="none" w:sz="0" w:space="0" w:color="auto"/>
                <w:right w:val="none" w:sz="0" w:space="0" w:color="auto"/>
              </w:divBdr>
            </w:div>
            <w:div w:id="1831293609">
              <w:marLeft w:val="0"/>
              <w:marRight w:val="0"/>
              <w:marTop w:val="0"/>
              <w:marBottom w:val="0"/>
              <w:divBdr>
                <w:top w:val="none" w:sz="0" w:space="0" w:color="auto"/>
                <w:left w:val="none" w:sz="0" w:space="0" w:color="auto"/>
                <w:bottom w:val="none" w:sz="0" w:space="0" w:color="auto"/>
                <w:right w:val="none" w:sz="0" w:space="0" w:color="auto"/>
              </w:divBdr>
            </w:div>
            <w:div w:id="1246765776">
              <w:marLeft w:val="0"/>
              <w:marRight w:val="0"/>
              <w:marTop w:val="0"/>
              <w:marBottom w:val="0"/>
              <w:divBdr>
                <w:top w:val="none" w:sz="0" w:space="0" w:color="auto"/>
                <w:left w:val="none" w:sz="0" w:space="0" w:color="auto"/>
                <w:bottom w:val="none" w:sz="0" w:space="0" w:color="auto"/>
                <w:right w:val="none" w:sz="0" w:space="0" w:color="auto"/>
              </w:divBdr>
            </w:div>
            <w:div w:id="598103815">
              <w:marLeft w:val="0"/>
              <w:marRight w:val="0"/>
              <w:marTop w:val="0"/>
              <w:marBottom w:val="0"/>
              <w:divBdr>
                <w:top w:val="none" w:sz="0" w:space="0" w:color="auto"/>
                <w:left w:val="none" w:sz="0" w:space="0" w:color="auto"/>
                <w:bottom w:val="none" w:sz="0" w:space="0" w:color="auto"/>
                <w:right w:val="none" w:sz="0" w:space="0" w:color="auto"/>
              </w:divBdr>
            </w:div>
            <w:div w:id="1512720777">
              <w:marLeft w:val="0"/>
              <w:marRight w:val="0"/>
              <w:marTop w:val="0"/>
              <w:marBottom w:val="0"/>
              <w:divBdr>
                <w:top w:val="none" w:sz="0" w:space="0" w:color="auto"/>
                <w:left w:val="none" w:sz="0" w:space="0" w:color="auto"/>
                <w:bottom w:val="none" w:sz="0" w:space="0" w:color="auto"/>
                <w:right w:val="none" w:sz="0" w:space="0" w:color="auto"/>
              </w:divBdr>
            </w:div>
            <w:div w:id="824013690">
              <w:marLeft w:val="0"/>
              <w:marRight w:val="0"/>
              <w:marTop w:val="0"/>
              <w:marBottom w:val="0"/>
              <w:divBdr>
                <w:top w:val="none" w:sz="0" w:space="0" w:color="auto"/>
                <w:left w:val="none" w:sz="0" w:space="0" w:color="auto"/>
                <w:bottom w:val="none" w:sz="0" w:space="0" w:color="auto"/>
                <w:right w:val="none" w:sz="0" w:space="0" w:color="auto"/>
              </w:divBdr>
            </w:div>
            <w:div w:id="987854625">
              <w:marLeft w:val="0"/>
              <w:marRight w:val="0"/>
              <w:marTop w:val="0"/>
              <w:marBottom w:val="0"/>
              <w:divBdr>
                <w:top w:val="none" w:sz="0" w:space="0" w:color="auto"/>
                <w:left w:val="none" w:sz="0" w:space="0" w:color="auto"/>
                <w:bottom w:val="none" w:sz="0" w:space="0" w:color="auto"/>
                <w:right w:val="none" w:sz="0" w:space="0" w:color="auto"/>
              </w:divBdr>
            </w:div>
            <w:div w:id="1679502542">
              <w:marLeft w:val="0"/>
              <w:marRight w:val="0"/>
              <w:marTop w:val="0"/>
              <w:marBottom w:val="0"/>
              <w:divBdr>
                <w:top w:val="none" w:sz="0" w:space="0" w:color="auto"/>
                <w:left w:val="none" w:sz="0" w:space="0" w:color="auto"/>
                <w:bottom w:val="none" w:sz="0" w:space="0" w:color="auto"/>
                <w:right w:val="none" w:sz="0" w:space="0" w:color="auto"/>
              </w:divBdr>
            </w:div>
            <w:div w:id="2116096753">
              <w:marLeft w:val="0"/>
              <w:marRight w:val="0"/>
              <w:marTop w:val="0"/>
              <w:marBottom w:val="0"/>
              <w:divBdr>
                <w:top w:val="none" w:sz="0" w:space="0" w:color="auto"/>
                <w:left w:val="none" w:sz="0" w:space="0" w:color="auto"/>
                <w:bottom w:val="none" w:sz="0" w:space="0" w:color="auto"/>
                <w:right w:val="none" w:sz="0" w:space="0" w:color="auto"/>
              </w:divBdr>
            </w:div>
            <w:div w:id="803811713">
              <w:marLeft w:val="0"/>
              <w:marRight w:val="0"/>
              <w:marTop w:val="0"/>
              <w:marBottom w:val="0"/>
              <w:divBdr>
                <w:top w:val="none" w:sz="0" w:space="0" w:color="auto"/>
                <w:left w:val="none" w:sz="0" w:space="0" w:color="auto"/>
                <w:bottom w:val="none" w:sz="0" w:space="0" w:color="auto"/>
                <w:right w:val="none" w:sz="0" w:space="0" w:color="auto"/>
              </w:divBdr>
            </w:div>
            <w:div w:id="786588133">
              <w:marLeft w:val="0"/>
              <w:marRight w:val="0"/>
              <w:marTop w:val="0"/>
              <w:marBottom w:val="0"/>
              <w:divBdr>
                <w:top w:val="none" w:sz="0" w:space="0" w:color="auto"/>
                <w:left w:val="none" w:sz="0" w:space="0" w:color="auto"/>
                <w:bottom w:val="none" w:sz="0" w:space="0" w:color="auto"/>
                <w:right w:val="none" w:sz="0" w:space="0" w:color="auto"/>
              </w:divBdr>
            </w:div>
            <w:div w:id="759594996">
              <w:marLeft w:val="0"/>
              <w:marRight w:val="0"/>
              <w:marTop w:val="0"/>
              <w:marBottom w:val="0"/>
              <w:divBdr>
                <w:top w:val="none" w:sz="0" w:space="0" w:color="auto"/>
                <w:left w:val="none" w:sz="0" w:space="0" w:color="auto"/>
                <w:bottom w:val="none" w:sz="0" w:space="0" w:color="auto"/>
                <w:right w:val="none" w:sz="0" w:space="0" w:color="auto"/>
              </w:divBdr>
            </w:div>
            <w:div w:id="1631979738">
              <w:marLeft w:val="0"/>
              <w:marRight w:val="0"/>
              <w:marTop w:val="0"/>
              <w:marBottom w:val="0"/>
              <w:divBdr>
                <w:top w:val="none" w:sz="0" w:space="0" w:color="auto"/>
                <w:left w:val="none" w:sz="0" w:space="0" w:color="auto"/>
                <w:bottom w:val="none" w:sz="0" w:space="0" w:color="auto"/>
                <w:right w:val="none" w:sz="0" w:space="0" w:color="auto"/>
              </w:divBdr>
            </w:div>
            <w:div w:id="28824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9200">
      <w:bodyDiv w:val="1"/>
      <w:marLeft w:val="0"/>
      <w:marRight w:val="0"/>
      <w:marTop w:val="0"/>
      <w:marBottom w:val="0"/>
      <w:divBdr>
        <w:top w:val="none" w:sz="0" w:space="0" w:color="auto"/>
        <w:left w:val="none" w:sz="0" w:space="0" w:color="auto"/>
        <w:bottom w:val="none" w:sz="0" w:space="0" w:color="auto"/>
        <w:right w:val="none" w:sz="0" w:space="0" w:color="auto"/>
      </w:divBdr>
      <w:divsChild>
        <w:div w:id="1267421806">
          <w:marLeft w:val="0"/>
          <w:marRight w:val="0"/>
          <w:marTop w:val="0"/>
          <w:marBottom w:val="0"/>
          <w:divBdr>
            <w:top w:val="none" w:sz="0" w:space="0" w:color="auto"/>
            <w:left w:val="none" w:sz="0" w:space="0" w:color="auto"/>
            <w:bottom w:val="none" w:sz="0" w:space="0" w:color="auto"/>
            <w:right w:val="none" w:sz="0" w:space="0" w:color="auto"/>
          </w:divBdr>
          <w:divsChild>
            <w:div w:id="9652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7905">
      <w:bodyDiv w:val="1"/>
      <w:marLeft w:val="0"/>
      <w:marRight w:val="0"/>
      <w:marTop w:val="0"/>
      <w:marBottom w:val="0"/>
      <w:divBdr>
        <w:top w:val="none" w:sz="0" w:space="0" w:color="auto"/>
        <w:left w:val="none" w:sz="0" w:space="0" w:color="auto"/>
        <w:bottom w:val="none" w:sz="0" w:space="0" w:color="auto"/>
        <w:right w:val="none" w:sz="0" w:space="0" w:color="auto"/>
      </w:divBdr>
    </w:div>
    <w:div w:id="1589657795">
      <w:bodyDiv w:val="1"/>
      <w:marLeft w:val="0"/>
      <w:marRight w:val="0"/>
      <w:marTop w:val="0"/>
      <w:marBottom w:val="0"/>
      <w:divBdr>
        <w:top w:val="none" w:sz="0" w:space="0" w:color="auto"/>
        <w:left w:val="none" w:sz="0" w:space="0" w:color="auto"/>
        <w:bottom w:val="none" w:sz="0" w:space="0" w:color="auto"/>
        <w:right w:val="none" w:sz="0" w:space="0" w:color="auto"/>
      </w:divBdr>
    </w:div>
    <w:div w:id="1589920560">
      <w:bodyDiv w:val="1"/>
      <w:marLeft w:val="0"/>
      <w:marRight w:val="0"/>
      <w:marTop w:val="0"/>
      <w:marBottom w:val="0"/>
      <w:divBdr>
        <w:top w:val="none" w:sz="0" w:space="0" w:color="auto"/>
        <w:left w:val="none" w:sz="0" w:space="0" w:color="auto"/>
        <w:bottom w:val="none" w:sz="0" w:space="0" w:color="auto"/>
        <w:right w:val="none" w:sz="0" w:space="0" w:color="auto"/>
      </w:divBdr>
      <w:divsChild>
        <w:div w:id="1042972593">
          <w:marLeft w:val="0"/>
          <w:marRight w:val="0"/>
          <w:marTop w:val="0"/>
          <w:marBottom w:val="0"/>
          <w:divBdr>
            <w:top w:val="none" w:sz="0" w:space="0" w:color="auto"/>
            <w:left w:val="none" w:sz="0" w:space="0" w:color="auto"/>
            <w:bottom w:val="none" w:sz="0" w:space="0" w:color="auto"/>
            <w:right w:val="none" w:sz="0" w:space="0" w:color="auto"/>
          </w:divBdr>
          <w:divsChild>
            <w:div w:id="4722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535">
      <w:bodyDiv w:val="1"/>
      <w:marLeft w:val="0"/>
      <w:marRight w:val="0"/>
      <w:marTop w:val="0"/>
      <w:marBottom w:val="0"/>
      <w:divBdr>
        <w:top w:val="none" w:sz="0" w:space="0" w:color="auto"/>
        <w:left w:val="none" w:sz="0" w:space="0" w:color="auto"/>
        <w:bottom w:val="none" w:sz="0" w:space="0" w:color="auto"/>
        <w:right w:val="none" w:sz="0" w:space="0" w:color="auto"/>
      </w:divBdr>
      <w:divsChild>
        <w:div w:id="755175357">
          <w:marLeft w:val="0"/>
          <w:marRight w:val="0"/>
          <w:marTop w:val="0"/>
          <w:marBottom w:val="0"/>
          <w:divBdr>
            <w:top w:val="none" w:sz="0" w:space="0" w:color="auto"/>
            <w:left w:val="none" w:sz="0" w:space="0" w:color="auto"/>
            <w:bottom w:val="none" w:sz="0" w:space="0" w:color="auto"/>
            <w:right w:val="none" w:sz="0" w:space="0" w:color="auto"/>
          </w:divBdr>
          <w:divsChild>
            <w:div w:id="223298241">
              <w:marLeft w:val="0"/>
              <w:marRight w:val="0"/>
              <w:marTop w:val="0"/>
              <w:marBottom w:val="0"/>
              <w:divBdr>
                <w:top w:val="none" w:sz="0" w:space="0" w:color="auto"/>
                <w:left w:val="none" w:sz="0" w:space="0" w:color="auto"/>
                <w:bottom w:val="none" w:sz="0" w:space="0" w:color="auto"/>
                <w:right w:val="none" w:sz="0" w:space="0" w:color="auto"/>
              </w:divBdr>
            </w:div>
            <w:div w:id="1929848941">
              <w:marLeft w:val="0"/>
              <w:marRight w:val="0"/>
              <w:marTop w:val="0"/>
              <w:marBottom w:val="0"/>
              <w:divBdr>
                <w:top w:val="none" w:sz="0" w:space="0" w:color="auto"/>
                <w:left w:val="none" w:sz="0" w:space="0" w:color="auto"/>
                <w:bottom w:val="none" w:sz="0" w:space="0" w:color="auto"/>
                <w:right w:val="none" w:sz="0" w:space="0" w:color="auto"/>
              </w:divBdr>
            </w:div>
            <w:div w:id="1710687053">
              <w:marLeft w:val="0"/>
              <w:marRight w:val="0"/>
              <w:marTop w:val="0"/>
              <w:marBottom w:val="0"/>
              <w:divBdr>
                <w:top w:val="none" w:sz="0" w:space="0" w:color="auto"/>
                <w:left w:val="none" w:sz="0" w:space="0" w:color="auto"/>
                <w:bottom w:val="none" w:sz="0" w:space="0" w:color="auto"/>
                <w:right w:val="none" w:sz="0" w:space="0" w:color="auto"/>
              </w:divBdr>
            </w:div>
            <w:div w:id="672759351">
              <w:marLeft w:val="0"/>
              <w:marRight w:val="0"/>
              <w:marTop w:val="0"/>
              <w:marBottom w:val="0"/>
              <w:divBdr>
                <w:top w:val="none" w:sz="0" w:space="0" w:color="auto"/>
                <w:left w:val="none" w:sz="0" w:space="0" w:color="auto"/>
                <w:bottom w:val="none" w:sz="0" w:space="0" w:color="auto"/>
                <w:right w:val="none" w:sz="0" w:space="0" w:color="auto"/>
              </w:divBdr>
            </w:div>
            <w:div w:id="618142803">
              <w:marLeft w:val="0"/>
              <w:marRight w:val="0"/>
              <w:marTop w:val="0"/>
              <w:marBottom w:val="0"/>
              <w:divBdr>
                <w:top w:val="none" w:sz="0" w:space="0" w:color="auto"/>
                <w:left w:val="none" w:sz="0" w:space="0" w:color="auto"/>
                <w:bottom w:val="none" w:sz="0" w:space="0" w:color="auto"/>
                <w:right w:val="none" w:sz="0" w:space="0" w:color="auto"/>
              </w:divBdr>
            </w:div>
            <w:div w:id="630597740">
              <w:marLeft w:val="0"/>
              <w:marRight w:val="0"/>
              <w:marTop w:val="0"/>
              <w:marBottom w:val="0"/>
              <w:divBdr>
                <w:top w:val="none" w:sz="0" w:space="0" w:color="auto"/>
                <w:left w:val="none" w:sz="0" w:space="0" w:color="auto"/>
                <w:bottom w:val="none" w:sz="0" w:space="0" w:color="auto"/>
                <w:right w:val="none" w:sz="0" w:space="0" w:color="auto"/>
              </w:divBdr>
            </w:div>
            <w:div w:id="1349942262">
              <w:marLeft w:val="0"/>
              <w:marRight w:val="0"/>
              <w:marTop w:val="0"/>
              <w:marBottom w:val="0"/>
              <w:divBdr>
                <w:top w:val="none" w:sz="0" w:space="0" w:color="auto"/>
                <w:left w:val="none" w:sz="0" w:space="0" w:color="auto"/>
                <w:bottom w:val="none" w:sz="0" w:space="0" w:color="auto"/>
                <w:right w:val="none" w:sz="0" w:space="0" w:color="auto"/>
              </w:divBdr>
            </w:div>
            <w:div w:id="980503150">
              <w:marLeft w:val="0"/>
              <w:marRight w:val="0"/>
              <w:marTop w:val="0"/>
              <w:marBottom w:val="0"/>
              <w:divBdr>
                <w:top w:val="none" w:sz="0" w:space="0" w:color="auto"/>
                <w:left w:val="none" w:sz="0" w:space="0" w:color="auto"/>
                <w:bottom w:val="none" w:sz="0" w:space="0" w:color="auto"/>
                <w:right w:val="none" w:sz="0" w:space="0" w:color="auto"/>
              </w:divBdr>
            </w:div>
            <w:div w:id="2066829383">
              <w:marLeft w:val="0"/>
              <w:marRight w:val="0"/>
              <w:marTop w:val="0"/>
              <w:marBottom w:val="0"/>
              <w:divBdr>
                <w:top w:val="none" w:sz="0" w:space="0" w:color="auto"/>
                <w:left w:val="none" w:sz="0" w:space="0" w:color="auto"/>
                <w:bottom w:val="none" w:sz="0" w:space="0" w:color="auto"/>
                <w:right w:val="none" w:sz="0" w:space="0" w:color="auto"/>
              </w:divBdr>
            </w:div>
            <w:div w:id="1350908246">
              <w:marLeft w:val="0"/>
              <w:marRight w:val="0"/>
              <w:marTop w:val="0"/>
              <w:marBottom w:val="0"/>
              <w:divBdr>
                <w:top w:val="none" w:sz="0" w:space="0" w:color="auto"/>
                <w:left w:val="none" w:sz="0" w:space="0" w:color="auto"/>
                <w:bottom w:val="none" w:sz="0" w:space="0" w:color="auto"/>
                <w:right w:val="none" w:sz="0" w:space="0" w:color="auto"/>
              </w:divBdr>
            </w:div>
            <w:div w:id="842862380">
              <w:marLeft w:val="0"/>
              <w:marRight w:val="0"/>
              <w:marTop w:val="0"/>
              <w:marBottom w:val="0"/>
              <w:divBdr>
                <w:top w:val="none" w:sz="0" w:space="0" w:color="auto"/>
                <w:left w:val="none" w:sz="0" w:space="0" w:color="auto"/>
                <w:bottom w:val="none" w:sz="0" w:space="0" w:color="auto"/>
                <w:right w:val="none" w:sz="0" w:space="0" w:color="auto"/>
              </w:divBdr>
            </w:div>
            <w:div w:id="588974557">
              <w:marLeft w:val="0"/>
              <w:marRight w:val="0"/>
              <w:marTop w:val="0"/>
              <w:marBottom w:val="0"/>
              <w:divBdr>
                <w:top w:val="none" w:sz="0" w:space="0" w:color="auto"/>
                <w:left w:val="none" w:sz="0" w:space="0" w:color="auto"/>
                <w:bottom w:val="none" w:sz="0" w:space="0" w:color="auto"/>
                <w:right w:val="none" w:sz="0" w:space="0" w:color="auto"/>
              </w:divBdr>
            </w:div>
            <w:div w:id="2041978231">
              <w:marLeft w:val="0"/>
              <w:marRight w:val="0"/>
              <w:marTop w:val="0"/>
              <w:marBottom w:val="0"/>
              <w:divBdr>
                <w:top w:val="none" w:sz="0" w:space="0" w:color="auto"/>
                <w:left w:val="none" w:sz="0" w:space="0" w:color="auto"/>
                <w:bottom w:val="none" w:sz="0" w:space="0" w:color="auto"/>
                <w:right w:val="none" w:sz="0" w:space="0" w:color="auto"/>
              </w:divBdr>
            </w:div>
            <w:div w:id="1702366024">
              <w:marLeft w:val="0"/>
              <w:marRight w:val="0"/>
              <w:marTop w:val="0"/>
              <w:marBottom w:val="0"/>
              <w:divBdr>
                <w:top w:val="none" w:sz="0" w:space="0" w:color="auto"/>
                <w:left w:val="none" w:sz="0" w:space="0" w:color="auto"/>
                <w:bottom w:val="none" w:sz="0" w:space="0" w:color="auto"/>
                <w:right w:val="none" w:sz="0" w:space="0" w:color="auto"/>
              </w:divBdr>
            </w:div>
            <w:div w:id="1564096843">
              <w:marLeft w:val="0"/>
              <w:marRight w:val="0"/>
              <w:marTop w:val="0"/>
              <w:marBottom w:val="0"/>
              <w:divBdr>
                <w:top w:val="none" w:sz="0" w:space="0" w:color="auto"/>
                <w:left w:val="none" w:sz="0" w:space="0" w:color="auto"/>
                <w:bottom w:val="none" w:sz="0" w:space="0" w:color="auto"/>
                <w:right w:val="none" w:sz="0" w:space="0" w:color="auto"/>
              </w:divBdr>
            </w:div>
            <w:div w:id="280386569">
              <w:marLeft w:val="0"/>
              <w:marRight w:val="0"/>
              <w:marTop w:val="0"/>
              <w:marBottom w:val="0"/>
              <w:divBdr>
                <w:top w:val="none" w:sz="0" w:space="0" w:color="auto"/>
                <w:left w:val="none" w:sz="0" w:space="0" w:color="auto"/>
                <w:bottom w:val="none" w:sz="0" w:space="0" w:color="auto"/>
                <w:right w:val="none" w:sz="0" w:space="0" w:color="auto"/>
              </w:divBdr>
            </w:div>
            <w:div w:id="2043436141">
              <w:marLeft w:val="0"/>
              <w:marRight w:val="0"/>
              <w:marTop w:val="0"/>
              <w:marBottom w:val="0"/>
              <w:divBdr>
                <w:top w:val="none" w:sz="0" w:space="0" w:color="auto"/>
                <w:left w:val="none" w:sz="0" w:space="0" w:color="auto"/>
                <w:bottom w:val="none" w:sz="0" w:space="0" w:color="auto"/>
                <w:right w:val="none" w:sz="0" w:space="0" w:color="auto"/>
              </w:divBdr>
            </w:div>
            <w:div w:id="1747411585">
              <w:marLeft w:val="0"/>
              <w:marRight w:val="0"/>
              <w:marTop w:val="0"/>
              <w:marBottom w:val="0"/>
              <w:divBdr>
                <w:top w:val="none" w:sz="0" w:space="0" w:color="auto"/>
                <w:left w:val="none" w:sz="0" w:space="0" w:color="auto"/>
                <w:bottom w:val="none" w:sz="0" w:space="0" w:color="auto"/>
                <w:right w:val="none" w:sz="0" w:space="0" w:color="auto"/>
              </w:divBdr>
            </w:div>
            <w:div w:id="30689101">
              <w:marLeft w:val="0"/>
              <w:marRight w:val="0"/>
              <w:marTop w:val="0"/>
              <w:marBottom w:val="0"/>
              <w:divBdr>
                <w:top w:val="none" w:sz="0" w:space="0" w:color="auto"/>
                <w:left w:val="none" w:sz="0" w:space="0" w:color="auto"/>
                <w:bottom w:val="none" w:sz="0" w:space="0" w:color="auto"/>
                <w:right w:val="none" w:sz="0" w:space="0" w:color="auto"/>
              </w:divBdr>
            </w:div>
            <w:div w:id="1694499030">
              <w:marLeft w:val="0"/>
              <w:marRight w:val="0"/>
              <w:marTop w:val="0"/>
              <w:marBottom w:val="0"/>
              <w:divBdr>
                <w:top w:val="none" w:sz="0" w:space="0" w:color="auto"/>
                <w:left w:val="none" w:sz="0" w:space="0" w:color="auto"/>
                <w:bottom w:val="none" w:sz="0" w:space="0" w:color="auto"/>
                <w:right w:val="none" w:sz="0" w:space="0" w:color="auto"/>
              </w:divBdr>
            </w:div>
            <w:div w:id="485513509">
              <w:marLeft w:val="0"/>
              <w:marRight w:val="0"/>
              <w:marTop w:val="0"/>
              <w:marBottom w:val="0"/>
              <w:divBdr>
                <w:top w:val="none" w:sz="0" w:space="0" w:color="auto"/>
                <w:left w:val="none" w:sz="0" w:space="0" w:color="auto"/>
                <w:bottom w:val="none" w:sz="0" w:space="0" w:color="auto"/>
                <w:right w:val="none" w:sz="0" w:space="0" w:color="auto"/>
              </w:divBdr>
            </w:div>
            <w:div w:id="305549076">
              <w:marLeft w:val="0"/>
              <w:marRight w:val="0"/>
              <w:marTop w:val="0"/>
              <w:marBottom w:val="0"/>
              <w:divBdr>
                <w:top w:val="none" w:sz="0" w:space="0" w:color="auto"/>
                <w:left w:val="none" w:sz="0" w:space="0" w:color="auto"/>
                <w:bottom w:val="none" w:sz="0" w:space="0" w:color="auto"/>
                <w:right w:val="none" w:sz="0" w:space="0" w:color="auto"/>
              </w:divBdr>
            </w:div>
            <w:div w:id="1189758605">
              <w:marLeft w:val="0"/>
              <w:marRight w:val="0"/>
              <w:marTop w:val="0"/>
              <w:marBottom w:val="0"/>
              <w:divBdr>
                <w:top w:val="none" w:sz="0" w:space="0" w:color="auto"/>
                <w:left w:val="none" w:sz="0" w:space="0" w:color="auto"/>
                <w:bottom w:val="none" w:sz="0" w:space="0" w:color="auto"/>
                <w:right w:val="none" w:sz="0" w:space="0" w:color="auto"/>
              </w:divBdr>
            </w:div>
            <w:div w:id="1042174008">
              <w:marLeft w:val="0"/>
              <w:marRight w:val="0"/>
              <w:marTop w:val="0"/>
              <w:marBottom w:val="0"/>
              <w:divBdr>
                <w:top w:val="none" w:sz="0" w:space="0" w:color="auto"/>
                <w:left w:val="none" w:sz="0" w:space="0" w:color="auto"/>
                <w:bottom w:val="none" w:sz="0" w:space="0" w:color="auto"/>
                <w:right w:val="none" w:sz="0" w:space="0" w:color="auto"/>
              </w:divBdr>
            </w:div>
            <w:div w:id="3451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2218">
      <w:bodyDiv w:val="1"/>
      <w:marLeft w:val="0"/>
      <w:marRight w:val="0"/>
      <w:marTop w:val="0"/>
      <w:marBottom w:val="0"/>
      <w:divBdr>
        <w:top w:val="none" w:sz="0" w:space="0" w:color="auto"/>
        <w:left w:val="none" w:sz="0" w:space="0" w:color="auto"/>
        <w:bottom w:val="none" w:sz="0" w:space="0" w:color="auto"/>
        <w:right w:val="none" w:sz="0" w:space="0" w:color="auto"/>
      </w:divBdr>
    </w:div>
    <w:div w:id="1593120592">
      <w:bodyDiv w:val="1"/>
      <w:marLeft w:val="0"/>
      <w:marRight w:val="0"/>
      <w:marTop w:val="0"/>
      <w:marBottom w:val="0"/>
      <w:divBdr>
        <w:top w:val="none" w:sz="0" w:space="0" w:color="auto"/>
        <w:left w:val="none" w:sz="0" w:space="0" w:color="auto"/>
        <w:bottom w:val="none" w:sz="0" w:space="0" w:color="auto"/>
        <w:right w:val="none" w:sz="0" w:space="0" w:color="auto"/>
      </w:divBdr>
    </w:div>
    <w:div w:id="1593128540">
      <w:bodyDiv w:val="1"/>
      <w:marLeft w:val="0"/>
      <w:marRight w:val="0"/>
      <w:marTop w:val="0"/>
      <w:marBottom w:val="0"/>
      <w:divBdr>
        <w:top w:val="none" w:sz="0" w:space="0" w:color="auto"/>
        <w:left w:val="none" w:sz="0" w:space="0" w:color="auto"/>
        <w:bottom w:val="none" w:sz="0" w:space="0" w:color="auto"/>
        <w:right w:val="none" w:sz="0" w:space="0" w:color="auto"/>
      </w:divBdr>
      <w:divsChild>
        <w:div w:id="1169172692">
          <w:marLeft w:val="0"/>
          <w:marRight w:val="0"/>
          <w:marTop w:val="0"/>
          <w:marBottom w:val="0"/>
          <w:divBdr>
            <w:top w:val="none" w:sz="0" w:space="0" w:color="auto"/>
            <w:left w:val="none" w:sz="0" w:space="0" w:color="auto"/>
            <w:bottom w:val="none" w:sz="0" w:space="0" w:color="auto"/>
            <w:right w:val="none" w:sz="0" w:space="0" w:color="auto"/>
          </w:divBdr>
          <w:divsChild>
            <w:div w:id="13011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463">
      <w:bodyDiv w:val="1"/>
      <w:marLeft w:val="0"/>
      <w:marRight w:val="0"/>
      <w:marTop w:val="0"/>
      <w:marBottom w:val="0"/>
      <w:divBdr>
        <w:top w:val="none" w:sz="0" w:space="0" w:color="auto"/>
        <w:left w:val="none" w:sz="0" w:space="0" w:color="auto"/>
        <w:bottom w:val="none" w:sz="0" w:space="0" w:color="auto"/>
        <w:right w:val="none" w:sz="0" w:space="0" w:color="auto"/>
      </w:divBdr>
      <w:divsChild>
        <w:div w:id="853034351">
          <w:marLeft w:val="0"/>
          <w:marRight w:val="0"/>
          <w:marTop w:val="0"/>
          <w:marBottom w:val="0"/>
          <w:divBdr>
            <w:top w:val="none" w:sz="0" w:space="0" w:color="auto"/>
            <w:left w:val="none" w:sz="0" w:space="0" w:color="auto"/>
            <w:bottom w:val="none" w:sz="0" w:space="0" w:color="auto"/>
            <w:right w:val="none" w:sz="0" w:space="0" w:color="auto"/>
          </w:divBdr>
          <w:divsChild>
            <w:div w:id="381976488">
              <w:marLeft w:val="0"/>
              <w:marRight w:val="0"/>
              <w:marTop w:val="0"/>
              <w:marBottom w:val="0"/>
              <w:divBdr>
                <w:top w:val="none" w:sz="0" w:space="0" w:color="auto"/>
                <w:left w:val="none" w:sz="0" w:space="0" w:color="auto"/>
                <w:bottom w:val="none" w:sz="0" w:space="0" w:color="auto"/>
                <w:right w:val="none" w:sz="0" w:space="0" w:color="auto"/>
              </w:divBdr>
            </w:div>
            <w:div w:id="489256496">
              <w:marLeft w:val="0"/>
              <w:marRight w:val="0"/>
              <w:marTop w:val="0"/>
              <w:marBottom w:val="0"/>
              <w:divBdr>
                <w:top w:val="none" w:sz="0" w:space="0" w:color="auto"/>
                <w:left w:val="none" w:sz="0" w:space="0" w:color="auto"/>
                <w:bottom w:val="none" w:sz="0" w:space="0" w:color="auto"/>
                <w:right w:val="none" w:sz="0" w:space="0" w:color="auto"/>
              </w:divBdr>
            </w:div>
            <w:div w:id="916209876">
              <w:marLeft w:val="0"/>
              <w:marRight w:val="0"/>
              <w:marTop w:val="0"/>
              <w:marBottom w:val="0"/>
              <w:divBdr>
                <w:top w:val="none" w:sz="0" w:space="0" w:color="auto"/>
                <w:left w:val="none" w:sz="0" w:space="0" w:color="auto"/>
                <w:bottom w:val="none" w:sz="0" w:space="0" w:color="auto"/>
                <w:right w:val="none" w:sz="0" w:space="0" w:color="auto"/>
              </w:divBdr>
            </w:div>
            <w:div w:id="1151750073">
              <w:marLeft w:val="0"/>
              <w:marRight w:val="0"/>
              <w:marTop w:val="0"/>
              <w:marBottom w:val="0"/>
              <w:divBdr>
                <w:top w:val="none" w:sz="0" w:space="0" w:color="auto"/>
                <w:left w:val="none" w:sz="0" w:space="0" w:color="auto"/>
                <w:bottom w:val="none" w:sz="0" w:space="0" w:color="auto"/>
                <w:right w:val="none" w:sz="0" w:space="0" w:color="auto"/>
              </w:divBdr>
            </w:div>
            <w:div w:id="18469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88481">
      <w:bodyDiv w:val="1"/>
      <w:marLeft w:val="0"/>
      <w:marRight w:val="0"/>
      <w:marTop w:val="0"/>
      <w:marBottom w:val="0"/>
      <w:divBdr>
        <w:top w:val="none" w:sz="0" w:space="0" w:color="auto"/>
        <w:left w:val="none" w:sz="0" w:space="0" w:color="auto"/>
        <w:bottom w:val="none" w:sz="0" w:space="0" w:color="auto"/>
        <w:right w:val="none" w:sz="0" w:space="0" w:color="auto"/>
      </w:divBdr>
      <w:divsChild>
        <w:div w:id="1049569085">
          <w:marLeft w:val="0"/>
          <w:marRight w:val="0"/>
          <w:marTop w:val="0"/>
          <w:marBottom w:val="0"/>
          <w:divBdr>
            <w:top w:val="none" w:sz="0" w:space="0" w:color="auto"/>
            <w:left w:val="none" w:sz="0" w:space="0" w:color="auto"/>
            <w:bottom w:val="none" w:sz="0" w:space="0" w:color="auto"/>
            <w:right w:val="none" w:sz="0" w:space="0" w:color="auto"/>
          </w:divBdr>
          <w:divsChild>
            <w:div w:id="2057776272">
              <w:marLeft w:val="0"/>
              <w:marRight w:val="0"/>
              <w:marTop w:val="0"/>
              <w:marBottom w:val="0"/>
              <w:divBdr>
                <w:top w:val="none" w:sz="0" w:space="0" w:color="auto"/>
                <w:left w:val="none" w:sz="0" w:space="0" w:color="auto"/>
                <w:bottom w:val="none" w:sz="0" w:space="0" w:color="auto"/>
                <w:right w:val="none" w:sz="0" w:space="0" w:color="auto"/>
              </w:divBdr>
            </w:div>
            <w:div w:id="654840039">
              <w:marLeft w:val="0"/>
              <w:marRight w:val="0"/>
              <w:marTop w:val="0"/>
              <w:marBottom w:val="0"/>
              <w:divBdr>
                <w:top w:val="none" w:sz="0" w:space="0" w:color="auto"/>
                <w:left w:val="none" w:sz="0" w:space="0" w:color="auto"/>
                <w:bottom w:val="none" w:sz="0" w:space="0" w:color="auto"/>
                <w:right w:val="none" w:sz="0" w:space="0" w:color="auto"/>
              </w:divBdr>
            </w:div>
            <w:div w:id="2081903011">
              <w:marLeft w:val="0"/>
              <w:marRight w:val="0"/>
              <w:marTop w:val="0"/>
              <w:marBottom w:val="0"/>
              <w:divBdr>
                <w:top w:val="none" w:sz="0" w:space="0" w:color="auto"/>
                <w:left w:val="none" w:sz="0" w:space="0" w:color="auto"/>
                <w:bottom w:val="none" w:sz="0" w:space="0" w:color="auto"/>
                <w:right w:val="none" w:sz="0" w:space="0" w:color="auto"/>
              </w:divBdr>
            </w:div>
            <w:div w:id="102770914">
              <w:marLeft w:val="0"/>
              <w:marRight w:val="0"/>
              <w:marTop w:val="0"/>
              <w:marBottom w:val="0"/>
              <w:divBdr>
                <w:top w:val="none" w:sz="0" w:space="0" w:color="auto"/>
                <w:left w:val="none" w:sz="0" w:space="0" w:color="auto"/>
                <w:bottom w:val="none" w:sz="0" w:space="0" w:color="auto"/>
                <w:right w:val="none" w:sz="0" w:space="0" w:color="auto"/>
              </w:divBdr>
            </w:div>
            <w:div w:id="2043167252">
              <w:marLeft w:val="0"/>
              <w:marRight w:val="0"/>
              <w:marTop w:val="0"/>
              <w:marBottom w:val="0"/>
              <w:divBdr>
                <w:top w:val="none" w:sz="0" w:space="0" w:color="auto"/>
                <w:left w:val="none" w:sz="0" w:space="0" w:color="auto"/>
                <w:bottom w:val="none" w:sz="0" w:space="0" w:color="auto"/>
                <w:right w:val="none" w:sz="0" w:space="0" w:color="auto"/>
              </w:divBdr>
            </w:div>
            <w:div w:id="491987748">
              <w:marLeft w:val="0"/>
              <w:marRight w:val="0"/>
              <w:marTop w:val="0"/>
              <w:marBottom w:val="0"/>
              <w:divBdr>
                <w:top w:val="none" w:sz="0" w:space="0" w:color="auto"/>
                <w:left w:val="none" w:sz="0" w:space="0" w:color="auto"/>
                <w:bottom w:val="none" w:sz="0" w:space="0" w:color="auto"/>
                <w:right w:val="none" w:sz="0" w:space="0" w:color="auto"/>
              </w:divBdr>
            </w:div>
            <w:div w:id="793400239">
              <w:marLeft w:val="0"/>
              <w:marRight w:val="0"/>
              <w:marTop w:val="0"/>
              <w:marBottom w:val="0"/>
              <w:divBdr>
                <w:top w:val="none" w:sz="0" w:space="0" w:color="auto"/>
                <w:left w:val="none" w:sz="0" w:space="0" w:color="auto"/>
                <w:bottom w:val="none" w:sz="0" w:space="0" w:color="auto"/>
                <w:right w:val="none" w:sz="0" w:space="0" w:color="auto"/>
              </w:divBdr>
            </w:div>
            <w:div w:id="1927223122">
              <w:marLeft w:val="0"/>
              <w:marRight w:val="0"/>
              <w:marTop w:val="0"/>
              <w:marBottom w:val="0"/>
              <w:divBdr>
                <w:top w:val="none" w:sz="0" w:space="0" w:color="auto"/>
                <w:left w:val="none" w:sz="0" w:space="0" w:color="auto"/>
                <w:bottom w:val="none" w:sz="0" w:space="0" w:color="auto"/>
                <w:right w:val="none" w:sz="0" w:space="0" w:color="auto"/>
              </w:divBdr>
            </w:div>
            <w:div w:id="621959437">
              <w:marLeft w:val="0"/>
              <w:marRight w:val="0"/>
              <w:marTop w:val="0"/>
              <w:marBottom w:val="0"/>
              <w:divBdr>
                <w:top w:val="none" w:sz="0" w:space="0" w:color="auto"/>
                <w:left w:val="none" w:sz="0" w:space="0" w:color="auto"/>
                <w:bottom w:val="none" w:sz="0" w:space="0" w:color="auto"/>
                <w:right w:val="none" w:sz="0" w:space="0" w:color="auto"/>
              </w:divBdr>
            </w:div>
            <w:div w:id="2087142454">
              <w:marLeft w:val="0"/>
              <w:marRight w:val="0"/>
              <w:marTop w:val="0"/>
              <w:marBottom w:val="0"/>
              <w:divBdr>
                <w:top w:val="none" w:sz="0" w:space="0" w:color="auto"/>
                <w:left w:val="none" w:sz="0" w:space="0" w:color="auto"/>
                <w:bottom w:val="none" w:sz="0" w:space="0" w:color="auto"/>
                <w:right w:val="none" w:sz="0" w:space="0" w:color="auto"/>
              </w:divBdr>
            </w:div>
            <w:div w:id="1754355497">
              <w:marLeft w:val="0"/>
              <w:marRight w:val="0"/>
              <w:marTop w:val="0"/>
              <w:marBottom w:val="0"/>
              <w:divBdr>
                <w:top w:val="none" w:sz="0" w:space="0" w:color="auto"/>
                <w:left w:val="none" w:sz="0" w:space="0" w:color="auto"/>
                <w:bottom w:val="none" w:sz="0" w:space="0" w:color="auto"/>
                <w:right w:val="none" w:sz="0" w:space="0" w:color="auto"/>
              </w:divBdr>
            </w:div>
            <w:div w:id="1329596910">
              <w:marLeft w:val="0"/>
              <w:marRight w:val="0"/>
              <w:marTop w:val="0"/>
              <w:marBottom w:val="0"/>
              <w:divBdr>
                <w:top w:val="none" w:sz="0" w:space="0" w:color="auto"/>
                <w:left w:val="none" w:sz="0" w:space="0" w:color="auto"/>
                <w:bottom w:val="none" w:sz="0" w:space="0" w:color="auto"/>
                <w:right w:val="none" w:sz="0" w:space="0" w:color="auto"/>
              </w:divBdr>
            </w:div>
            <w:div w:id="76556058">
              <w:marLeft w:val="0"/>
              <w:marRight w:val="0"/>
              <w:marTop w:val="0"/>
              <w:marBottom w:val="0"/>
              <w:divBdr>
                <w:top w:val="none" w:sz="0" w:space="0" w:color="auto"/>
                <w:left w:val="none" w:sz="0" w:space="0" w:color="auto"/>
                <w:bottom w:val="none" w:sz="0" w:space="0" w:color="auto"/>
                <w:right w:val="none" w:sz="0" w:space="0" w:color="auto"/>
              </w:divBdr>
            </w:div>
            <w:div w:id="816922727">
              <w:marLeft w:val="0"/>
              <w:marRight w:val="0"/>
              <w:marTop w:val="0"/>
              <w:marBottom w:val="0"/>
              <w:divBdr>
                <w:top w:val="none" w:sz="0" w:space="0" w:color="auto"/>
                <w:left w:val="none" w:sz="0" w:space="0" w:color="auto"/>
                <w:bottom w:val="none" w:sz="0" w:space="0" w:color="auto"/>
                <w:right w:val="none" w:sz="0" w:space="0" w:color="auto"/>
              </w:divBdr>
            </w:div>
            <w:div w:id="1038432589">
              <w:marLeft w:val="0"/>
              <w:marRight w:val="0"/>
              <w:marTop w:val="0"/>
              <w:marBottom w:val="0"/>
              <w:divBdr>
                <w:top w:val="none" w:sz="0" w:space="0" w:color="auto"/>
                <w:left w:val="none" w:sz="0" w:space="0" w:color="auto"/>
                <w:bottom w:val="none" w:sz="0" w:space="0" w:color="auto"/>
                <w:right w:val="none" w:sz="0" w:space="0" w:color="auto"/>
              </w:divBdr>
            </w:div>
            <w:div w:id="1168906378">
              <w:marLeft w:val="0"/>
              <w:marRight w:val="0"/>
              <w:marTop w:val="0"/>
              <w:marBottom w:val="0"/>
              <w:divBdr>
                <w:top w:val="none" w:sz="0" w:space="0" w:color="auto"/>
                <w:left w:val="none" w:sz="0" w:space="0" w:color="auto"/>
                <w:bottom w:val="none" w:sz="0" w:space="0" w:color="auto"/>
                <w:right w:val="none" w:sz="0" w:space="0" w:color="auto"/>
              </w:divBdr>
            </w:div>
            <w:div w:id="1902591340">
              <w:marLeft w:val="0"/>
              <w:marRight w:val="0"/>
              <w:marTop w:val="0"/>
              <w:marBottom w:val="0"/>
              <w:divBdr>
                <w:top w:val="none" w:sz="0" w:space="0" w:color="auto"/>
                <w:left w:val="none" w:sz="0" w:space="0" w:color="auto"/>
                <w:bottom w:val="none" w:sz="0" w:space="0" w:color="auto"/>
                <w:right w:val="none" w:sz="0" w:space="0" w:color="auto"/>
              </w:divBdr>
            </w:div>
            <w:div w:id="1886720190">
              <w:marLeft w:val="0"/>
              <w:marRight w:val="0"/>
              <w:marTop w:val="0"/>
              <w:marBottom w:val="0"/>
              <w:divBdr>
                <w:top w:val="none" w:sz="0" w:space="0" w:color="auto"/>
                <w:left w:val="none" w:sz="0" w:space="0" w:color="auto"/>
                <w:bottom w:val="none" w:sz="0" w:space="0" w:color="auto"/>
                <w:right w:val="none" w:sz="0" w:space="0" w:color="auto"/>
              </w:divBdr>
            </w:div>
            <w:div w:id="1666467466">
              <w:marLeft w:val="0"/>
              <w:marRight w:val="0"/>
              <w:marTop w:val="0"/>
              <w:marBottom w:val="0"/>
              <w:divBdr>
                <w:top w:val="none" w:sz="0" w:space="0" w:color="auto"/>
                <w:left w:val="none" w:sz="0" w:space="0" w:color="auto"/>
                <w:bottom w:val="none" w:sz="0" w:space="0" w:color="auto"/>
                <w:right w:val="none" w:sz="0" w:space="0" w:color="auto"/>
              </w:divBdr>
            </w:div>
            <w:div w:id="880436727">
              <w:marLeft w:val="0"/>
              <w:marRight w:val="0"/>
              <w:marTop w:val="0"/>
              <w:marBottom w:val="0"/>
              <w:divBdr>
                <w:top w:val="none" w:sz="0" w:space="0" w:color="auto"/>
                <w:left w:val="none" w:sz="0" w:space="0" w:color="auto"/>
                <w:bottom w:val="none" w:sz="0" w:space="0" w:color="auto"/>
                <w:right w:val="none" w:sz="0" w:space="0" w:color="auto"/>
              </w:divBdr>
            </w:div>
            <w:div w:id="1403598035">
              <w:marLeft w:val="0"/>
              <w:marRight w:val="0"/>
              <w:marTop w:val="0"/>
              <w:marBottom w:val="0"/>
              <w:divBdr>
                <w:top w:val="none" w:sz="0" w:space="0" w:color="auto"/>
                <w:left w:val="none" w:sz="0" w:space="0" w:color="auto"/>
                <w:bottom w:val="none" w:sz="0" w:space="0" w:color="auto"/>
                <w:right w:val="none" w:sz="0" w:space="0" w:color="auto"/>
              </w:divBdr>
            </w:div>
            <w:div w:id="361781097">
              <w:marLeft w:val="0"/>
              <w:marRight w:val="0"/>
              <w:marTop w:val="0"/>
              <w:marBottom w:val="0"/>
              <w:divBdr>
                <w:top w:val="none" w:sz="0" w:space="0" w:color="auto"/>
                <w:left w:val="none" w:sz="0" w:space="0" w:color="auto"/>
                <w:bottom w:val="none" w:sz="0" w:space="0" w:color="auto"/>
                <w:right w:val="none" w:sz="0" w:space="0" w:color="auto"/>
              </w:divBdr>
            </w:div>
            <w:div w:id="103043189">
              <w:marLeft w:val="0"/>
              <w:marRight w:val="0"/>
              <w:marTop w:val="0"/>
              <w:marBottom w:val="0"/>
              <w:divBdr>
                <w:top w:val="none" w:sz="0" w:space="0" w:color="auto"/>
                <w:left w:val="none" w:sz="0" w:space="0" w:color="auto"/>
                <w:bottom w:val="none" w:sz="0" w:space="0" w:color="auto"/>
                <w:right w:val="none" w:sz="0" w:space="0" w:color="auto"/>
              </w:divBdr>
            </w:div>
            <w:div w:id="952635488">
              <w:marLeft w:val="0"/>
              <w:marRight w:val="0"/>
              <w:marTop w:val="0"/>
              <w:marBottom w:val="0"/>
              <w:divBdr>
                <w:top w:val="none" w:sz="0" w:space="0" w:color="auto"/>
                <w:left w:val="none" w:sz="0" w:space="0" w:color="auto"/>
                <w:bottom w:val="none" w:sz="0" w:space="0" w:color="auto"/>
                <w:right w:val="none" w:sz="0" w:space="0" w:color="auto"/>
              </w:divBdr>
            </w:div>
            <w:div w:id="877089225">
              <w:marLeft w:val="0"/>
              <w:marRight w:val="0"/>
              <w:marTop w:val="0"/>
              <w:marBottom w:val="0"/>
              <w:divBdr>
                <w:top w:val="none" w:sz="0" w:space="0" w:color="auto"/>
                <w:left w:val="none" w:sz="0" w:space="0" w:color="auto"/>
                <w:bottom w:val="none" w:sz="0" w:space="0" w:color="auto"/>
                <w:right w:val="none" w:sz="0" w:space="0" w:color="auto"/>
              </w:divBdr>
            </w:div>
            <w:div w:id="582223699">
              <w:marLeft w:val="0"/>
              <w:marRight w:val="0"/>
              <w:marTop w:val="0"/>
              <w:marBottom w:val="0"/>
              <w:divBdr>
                <w:top w:val="none" w:sz="0" w:space="0" w:color="auto"/>
                <w:left w:val="none" w:sz="0" w:space="0" w:color="auto"/>
                <w:bottom w:val="none" w:sz="0" w:space="0" w:color="auto"/>
                <w:right w:val="none" w:sz="0" w:space="0" w:color="auto"/>
              </w:divBdr>
            </w:div>
            <w:div w:id="2137723053">
              <w:marLeft w:val="0"/>
              <w:marRight w:val="0"/>
              <w:marTop w:val="0"/>
              <w:marBottom w:val="0"/>
              <w:divBdr>
                <w:top w:val="none" w:sz="0" w:space="0" w:color="auto"/>
                <w:left w:val="none" w:sz="0" w:space="0" w:color="auto"/>
                <w:bottom w:val="none" w:sz="0" w:space="0" w:color="auto"/>
                <w:right w:val="none" w:sz="0" w:space="0" w:color="auto"/>
              </w:divBdr>
            </w:div>
            <w:div w:id="1490907566">
              <w:marLeft w:val="0"/>
              <w:marRight w:val="0"/>
              <w:marTop w:val="0"/>
              <w:marBottom w:val="0"/>
              <w:divBdr>
                <w:top w:val="none" w:sz="0" w:space="0" w:color="auto"/>
                <w:left w:val="none" w:sz="0" w:space="0" w:color="auto"/>
                <w:bottom w:val="none" w:sz="0" w:space="0" w:color="auto"/>
                <w:right w:val="none" w:sz="0" w:space="0" w:color="auto"/>
              </w:divBdr>
            </w:div>
            <w:div w:id="928007622">
              <w:marLeft w:val="0"/>
              <w:marRight w:val="0"/>
              <w:marTop w:val="0"/>
              <w:marBottom w:val="0"/>
              <w:divBdr>
                <w:top w:val="none" w:sz="0" w:space="0" w:color="auto"/>
                <w:left w:val="none" w:sz="0" w:space="0" w:color="auto"/>
                <w:bottom w:val="none" w:sz="0" w:space="0" w:color="auto"/>
                <w:right w:val="none" w:sz="0" w:space="0" w:color="auto"/>
              </w:divBdr>
            </w:div>
            <w:div w:id="1196231196">
              <w:marLeft w:val="0"/>
              <w:marRight w:val="0"/>
              <w:marTop w:val="0"/>
              <w:marBottom w:val="0"/>
              <w:divBdr>
                <w:top w:val="none" w:sz="0" w:space="0" w:color="auto"/>
                <w:left w:val="none" w:sz="0" w:space="0" w:color="auto"/>
                <w:bottom w:val="none" w:sz="0" w:space="0" w:color="auto"/>
                <w:right w:val="none" w:sz="0" w:space="0" w:color="auto"/>
              </w:divBdr>
            </w:div>
            <w:div w:id="1746414391">
              <w:marLeft w:val="0"/>
              <w:marRight w:val="0"/>
              <w:marTop w:val="0"/>
              <w:marBottom w:val="0"/>
              <w:divBdr>
                <w:top w:val="none" w:sz="0" w:space="0" w:color="auto"/>
                <w:left w:val="none" w:sz="0" w:space="0" w:color="auto"/>
                <w:bottom w:val="none" w:sz="0" w:space="0" w:color="auto"/>
                <w:right w:val="none" w:sz="0" w:space="0" w:color="auto"/>
              </w:divBdr>
            </w:div>
            <w:div w:id="1720745713">
              <w:marLeft w:val="0"/>
              <w:marRight w:val="0"/>
              <w:marTop w:val="0"/>
              <w:marBottom w:val="0"/>
              <w:divBdr>
                <w:top w:val="none" w:sz="0" w:space="0" w:color="auto"/>
                <w:left w:val="none" w:sz="0" w:space="0" w:color="auto"/>
                <w:bottom w:val="none" w:sz="0" w:space="0" w:color="auto"/>
                <w:right w:val="none" w:sz="0" w:space="0" w:color="auto"/>
              </w:divBdr>
            </w:div>
            <w:div w:id="97870362">
              <w:marLeft w:val="0"/>
              <w:marRight w:val="0"/>
              <w:marTop w:val="0"/>
              <w:marBottom w:val="0"/>
              <w:divBdr>
                <w:top w:val="none" w:sz="0" w:space="0" w:color="auto"/>
                <w:left w:val="none" w:sz="0" w:space="0" w:color="auto"/>
                <w:bottom w:val="none" w:sz="0" w:space="0" w:color="auto"/>
                <w:right w:val="none" w:sz="0" w:space="0" w:color="auto"/>
              </w:divBdr>
            </w:div>
            <w:div w:id="406538496">
              <w:marLeft w:val="0"/>
              <w:marRight w:val="0"/>
              <w:marTop w:val="0"/>
              <w:marBottom w:val="0"/>
              <w:divBdr>
                <w:top w:val="none" w:sz="0" w:space="0" w:color="auto"/>
                <w:left w:val="none" w:sz="0" w:space="0" w:color="auto"/>
                <w:bottom w:val="none" w:sz="0" w:space="0" w:color="auto"/>
                <w:right w:val="none" w:sz="0" w:space="0" w:color="auto"/>
              </w:divBdr>
            </w:div>
            <w:div w:id="822309655">
              <w:marLeft w:val="0"/>
              <w:marRight w:val="0"/>
              <w:marTop w:val="0"/>
              <w:marBottom w:val="0"/>
              <w:divBdr>
                <w:top w:val="none" w:sz="0" w:space="0" w:color="auto"/>
                <w:left w:val="none" w:sz="0" w:space="0" w:color="auto"/>
                <w:bottom w:val="none" w:sz="0" w:space="0" w:color="auto"/>
                <w:right w:val="none" w:sz="0" w:space="0" w:color="auto"/>
              </w:divBdr>
            </w:div>
            <w:div w:id="1505319676">
              <w:marLeft w:val="0"/>
              <w:marRight w:val="0"/>
              <w:marTop w:val="0"/>
              <w:marBottom w:val="0"/>
              <w:divBdr>
                <w:top w:val="none" w:sz="0" w:space="0" w:color="auto"/>
                <w:left w:val="none" w:sz="0" w:space="0" w:color="auto"/>
                <w:bottom w:val="none" w:sz="0" w:space="0" w:color="auto"/>
                <w:right w:val="none" w:sz="0" w:space="0" w:color="auto"/>
              </w:divBdr>
            </w:div>
            <w:div w:id="228000124">
              <w:marLeft w:val="0"/>
              <w:marRight w:val="0"/>
              <w:marTop w:val="0"/>
              <w:marBottom w:val="0"/>
              <w:divBdr>
                <w:top w:val="none" w:sz="0" w:space="0" w:color="auto"/>
                <w:left w:val="none" w:sz="0" w:space="0" w:color="auto"/>
                <w:bottom w:val="none" w:sz="0" w:space="0" w:color="auto"/>
                <w:right w:val="none" w:sz="0" w:space="0" w:color="auto"/>
              </w:divBdr>
            </w:div>
            <w:div w:id="1844858166">
              <w:marLeft w:val="0"/>
              <w:marRight w:val="0"/>
              <w:marTop w:val="0"/>
              <w:marBottom w:val="0"/>
              <w:divBdr>
                <w:top w:val="none" w:sz="0" w:space="0" w:color="auto"/>
                <w:left w:val="none" w:sz="0" w:space="0" w:color="auto"/>
                <w:bottom w:val="none" w:sz="0" w:space="0" w:color="auto"/>
                <w:right w:val="none" w:sz="0" w:space="0" w:color="auto"/>
              </w:divBdr>
            </w:div>
            <w:div w:id="543710831">
              <w:marLeft w:val="0"/>
              <w:marRight w:val="0"/>
              <w:marTop w:val="0"/>
              <w:marBottom w:val="0"/>
              <w:divBdr>
                <w:top w:val="none" w:sz="0" w:space="0" w:color="auto"/>
                <w:left w:val="none" w:sz="0" w:space="0" w:color="auto"/>
                <w:bottom w:val="none" w:sz="0" w:space="0" w:color="auto"/>
                <w:right w:val="none" w:sz="0" w:space="0" w:color="auto"/>
              </w:divBdr>
            </w:div>
            <w:div w:id="1857303346">
              <w:marLeft w:val="0"/>
              <w:marRight w:val="0"/>
              <w:marTop w:val="0"/>
              <w:marBottom w:val="0"/>
              <w:divBdr>
                <w:top w:val="none" w:sz="0" w:space="0" w:color="auto"/>
                <w:left w:val="none" w:sz="0" w:space="0" w:color="auto"/>
                <w:bottom w:val="none" w:sz="0" w:space="0" w:color="auto"/>
                <w:right w:val="none" w:sz="0" w:space="0" w:color="auto"/>
              </w:divBdr>
            </w:div>
            <w:div w:id="793258038">
              <w:marLeft w:val="0"/>
              <w:marRight w:val="0"/>
              <w:marTop w:val="0"/>
              <w:marBottom w:val="0"/>
              <w:divBdr>
                <w:top w:val="none" w:sz="0" w:space="0" w:color="auto"/>
                <w:left w:val="none" w:sz="0" w:space="0" w:color="auto"/>
                <w:bottom w:val="none" w:sz="0" w:space="0" w:color="auto"/>
                <w:right w:val="none" w:sz="0" w:space="0" w:color="auto"/>
              </w:divBdr>
            </w:div>
            <w:div w:id="848569964">
              <w:marLeft w:val="0"/>
              <w:marRight w:val="0"/>
              <w:marTop w:val="0"/>
              <w:marBottom w:val="0"/>
              <w:divBdr>
                <w:top w:val="none" w:sz="0" w:space="0" w:color="auto"/>
                <w:left w:val="none" w:sz="0" w:space="0" w:color="auto"/>
                <w:bottom w:val="none" w:sz="0" w:space="0" w:color="auto"/>
                <w:right w:val="none" w:sz="0" w:space="0" w:color="auto"/>
              </w:divBdr>
            </w:div>
            <w:div w:id="457257087">
              <w:marLeft w:val="0"/>
              <w:marRight w:val="0"/>
              <w:marTop w:val="0"/>
              <w:marBottom w:val="0"/>
              <w:divBdr>
                <w:top w:val="none" w:sz="0" w:space="0" w:color="auto"/>
                <w:left w:val="none" w:sz="0" w:space="0" w:color="auto"/>
                <w:bottom w:val="none" w:sz="0" w:space="0" w:color="auto"/>
                <w:right w:val="none" w:sz="0" w:space="0" w:color="auto"/>
              </w:divBdr>
            </w:div>
            <w:div w:id="2121221232">
              <w:marLeft w:val="0"/>
              <w:marRight w:val="0"/>
              <w:marTop w:val="0"/>
              <w:marBottom w:val="0"/>
              <w:divBdr>
                <w:top w:val="none" w:sz="0" w:space="0" w:color="auto"/>
                <w:left w:val="none" w:sz="0" w:space="0" w:color="auto"/>
                <w:bottom w:val="none" w:sz="0" w:space="0" w:color="auto"/>
                <w:right w:val="none" w:sz="0" w:space="0" w:color="auto"/>
              </w:divBdr>
            </w:div>
            <w:div w:id="172260790">
              <w:marLeft w:val="0"/>
              <w:marRight w:val="0"/>
              <w:marTop w:val="0"/>
              <w:marBottom w:val="0"/>
              <w:divBdr>
                <w:top w:val="none" w:sz="0" w:space="0" w:color="auto"/>
                <w:left w:val="none" w:sz="0" w:space="0" w:color="auto"/>
                <w:bottom w:val="none" w:sz="0" w:space="0" w:color="auto"/>
                <w:right w:val="none" w:sz="0" w:space="0" w:color="auto"/>
              </w:divBdr>
            </w:div>
            <w:div w:id="1471289828">
              <w:marLeft w:val="0"/>
              <w:marRight w:val="0"/>
              <w:marTop w:val="0"/>
              <w:marBottom w:val="0"/>
              <w:divBdr>
                <w:top w:val="none" w:sz="0" w:space="0" w:color="auto"/>
                <w:left w:val="none" w:sz="0" w:space="0" w:color="auto"/>
                <w:bottom w:val="none" w:sz="0" w:space="0" w:color="auto"/>
                <w:right w:val="none" w:sz="0" w:space="0" w:color="auto"/>
              </w:divBdr>
            </w:div>
            <w:div w:id="1047799792">
              <w:marLeft w:val="0"/>
              <w:marRight w:val="0"/>
              <w:marTop w:val="0"/>
              <w:marBottom w:val="0"/>
              <w:divBdr>
                <w:top w:val="none" w:sz="0" w:space="0" w:color="auto"/>
                <w:left w:val="none" w:sz="0" w:space="0" w:color="auto"/>
                <w:bottom w:val="none" w:sz="0" w:space="0" w:color="auto"/>
                <w:right w:val="none" w:sz="0" w:space="0" w:color="auto"/>
              </w:divBdr>
            </w:div>
            <w:div w:id="642928108">
              <w:marLeft w:val="0"/>
              <w:marRight w:val="0"/>
              <w:marTop w:val="0"/>
              <w:marBottom w:val="0"/>
              <w:divBdr>
                <w:top w:val="none" w:sz="0" w:space="0" w:color="auto"/>
                <w:left w:val="none" w:sz="0" w:space="0" w:color="auto"/>
                <w:bottom w:val="none" w:sz="0" w:space="0" w:color="auto"/>
                <w:right w:val="none" w:sz="0" w:space="0" w:color="auto"/>
              </w:divBdr>
            </w:div>
            <w:div w:id="1866407498">
              <w:marLeft w:val="0"/>
              <w:marRight w:val="0"/>
              <w:marTop w:val="0"/>
              <w:marBottom w:val="0"/>
              <w:divBdr>
                <w:top w:val="none" w:sz="0" w:space="0" w:color="auto"/>
                <w:left w:val="none" w:sz="0" w:space="0" w:color="auto"/>
                <w:bottom w:val="none" w:sz="0" w:space="0" w:color="auto"/>
                <w:right w:val="none" w:sz="0" w:space="0" w:color="auto"/>
              </w:divBdr>
            </w:div>
            <w:div w:id="102070088">
              <w:marLeft w:val="0"/>
              <w:marRight w:val="0"/>
              <w:marTop w:val="0"/>
              <w:marBottom w:val="0"/>
              <w:divBdr>
                <w:top w:val="none" w:sz="0" w:space="0" w:color="auto"/>
                <w:left w:val="none" w:sz="0" w:space="0" w:color="auto"/>
                <w:bottom w:val="none" w:sz="0" w:space="0" w:color="auto"/>
                <w:right w:val="none" w:sz="0" w:space="0" w:color="auto"/>
              </w:divBdr>
            </w:div>
            <w:div w:id="877819528">
              <w:marLeft w:val="0"/>
              <w:marRight w:val="0"/>
              <w:marTop w:val="0"/>
              <w:marBottom w:val="0"/>
              <w:divBdr>
                <w:top w:val="none" w:sz="0" w:space="0" w:color="auto"/>
                <w:left w:val="none" w:sz="0" w:space="0" w:color="auto"/>
                <w:bottom w:val="none" w:sz="0" w:space="0" w:color="auto"/>
                <w:right w:val="none" w:sz="0" w:space="0" w:color="auto"/>
              </w:divBdr>
            </w:div>
            <w:div w:id="1940750148">
              <w:marLeft w:val="0"/>
              <w:marRight w:val="0"/>
              <w:marTop w:val="0"/>
              <w:marBottom w:val="0"/>
              <w:divBdr>
                <w:top w:val="none" w:sz="0" w:space="0" w:color="auto"/>
                <w:left w:val="none" w:sz="0" w:space="0" w:color="auto"/>
                <w:bottom w:val="none" w:sz="0" w:space="0" w:color="auto"/>
                <w:right w:val="none" w:sz="0" w:space="0" w:color="auto"/>
              </w:divBdr>
            </w:div>
            <w:div w:id="216475517">
              <w:marLeft w:val="0"/>
              <w:marRight w:val="0"/>
              <w:marTop w:val="0"/>
              <w:marBottom w:val="0"/>
              <w:divBdr>
                <w:top w:val="none" w:sz="0" w:space="0" w:color="auto"/>
                <w:left w:val="none" w:sz="0" w:space="0" w:color="auto"/>
                <w:bottom w:val="none" w:sz="0" w:space="0" w:color="auto"/>
                <w:right w:val="none" w:sz="0" w:space="0" w:color="auto"/>
              </w:divBdr>
            </w:div>
            <w:div w:id="1881160468">
              <w:marLeft w:val="0"/>
              <w:marRight w:val="0"/>
              <w:marTop w:val="0"/>
              <w:marBottom w:val="0"/>
              <w:divBdr>
                <w:top w:val="none" w:sz="0" w:space="0" w:color="auto"/>
                <w:left w:val="none" w:sz="0" w:space="0" w:color="auto"/>
                <w:bottom w:val="none" w:sz="0" w:space="0" w:color="auto"/>
                <w:right w:val="none" w:sz="0" w:space="0" w:color="auto"/>
              </w:divBdr>
            </w:div>
            <w:div w:id="199629094">
              <w:marLeft w:val="0"/>
              <w:marRight w:val="0"/>
              <w:marTop w:val="0"/>
              <w:marBottom w:val="0"/>
              <w:divBdr>
                <w:top w:val="none" w:sz="0" w:space="0" w:color="auto"/>
                <w:left w:val="none" w:sz="0" w:space="0" w:color="auto"/>
                <w:bottom w:val="none" w:sz="0" w:space="0" w:color="auto"/>
                <w:right w:val="none" w:sz="0" w:space="0" w:color="auto"/>
              </w:divBdr>
            </w:div>
            <w:div w:id="1732188027">
              <w:marLeft w:val="0"/>
              <w:marRight w:val="0"/>
              <w:marTop w:val="0"/>
              <w:marBottom w:val="0"/>
              <w:divBdr>
                <w:top w:val="none" w:sz="0" w:space="0" w:color="auto"/>
                <w:left w:val="none" w:sz="0" w:space="0" w:color="auto"/>
                <w:bottom w:val="none" w:sz="0" w:space="0" w:color="auto"/>
                <w:right w:val="none" w:sz="0" w:space="0" w:color="auto"/>
              </w:divBdr>
            </w:div>
            <w:div w:id="1545361963">
              <w:marLeft w:val="0"/>
              <w:marRight w:val="0"/>
              <w:marTop w:val="0"/>
              <w:marBottom w:val="0"/>
              <w:divBdr>
                <w:top w:val="none" w:sz="0" w:space="0" w:color="auto"/>
                <w:left w:val="none" w:sz="0" w:space="0" w:color="auto"/>
                <w:bottom w:val="none" w:sz="0" w:space="0" w:color="auto"/>
                <w:right w:val="none" w:sz="0" w:space="0" w:color="auto"/>
              </w:divBdr>
            </w:div>
            <w:div w:id="1294866199">
              <w:marLeft w:val="0"/>
              <w:marRight w:val="0"/>
              <w:marTop w:val="0"/>
              <w:marBottom w:val="0"/>
              <w:divBdr>
                <w:top w:val="none" w:sz="0" w:space="0" w:color="auto"/>
                <w:left w:val="none" w:sz="0" w:space="0" w:color="auto"/>
                <w:bottom w:val="none" w:sz="0" w:space="0" w:color="auto"/>
                <w:right w:val="none" w:sz="0" w:space="0" w:color="auto"/>
              </w:divBdr>
            </w:div>
            <w:div w:id="1688369709">
              <w:marLeft w:val="0"/>
              <w:marRight w:val="0"/>
              <w:marTop w:val="0"/>
              <w:marBottom w:val="0"/>
              <w:divBdr>
                <w:top w:val="none" w:sz="0" w:space="0" w:color="auto"/>
                <w:left w:val="none" w:sz="0" w:space="0" w:color="auto"/>
                <w:bottom w:val="none" w:sz="0" w:space="0" w:color="auto"/>
                <w:right w:val="none" w:sz="0" w:space="0" w:color="auto"/>
              </w:divBdr>
            </w:div>
            <w:div w:id="1115905297">
              <w:marLeft w:val="0"/>
              <w:marRight w:val="0"/>
              <w:marTop w:val="0"/>
              <w:marBottom w:val="0"/>
              <w:divBdr>
                <w:top w:val="none" w:sz="0" w:space="0" w:color="auto"/>
                <w:left w:val="none" w:sz="0" w:space="0" w:color="auto"/>
                <w:bottom w:val="none" w:sz="0" w:space="0" w:color="auto"/>
                <w:right w:val="none" w:sz="0" w:space="0" w:color="auto"/>
              </w:divBdr>
            </w:div>
            <w:div w:id="166528102">
              <w:marLeft w:val="0"/>
              <w:marRight w:val="0"/>
              <w:marTop w:val="0"/>
              <w:marBottom w:val="0"/>
              <w:divBdr>
                <w:top w:val="none" w:sz="0" w:space="0" w:color="auto"/>
                <w:left w:val="none" w:sz="0" w:space="0" w:color="auto"/>
                <w:bottom w:val="none" w:sz="0" w:space="0" w:color="auto"/>
                <w:right w:val="none" w:sz="0" w:space="0" w:color="auto"/>
              </w:divBdr>
            </w:div>
            <w:div w:id="1132989412">
              <w:marLeft w:val="0"/>
              <w:marRight w:val="0"/>
              <w:marTop w:val="0"/>
              <w:marBottom w:val="0"/>
              <w:divBdr>
                <w:top w:val="none" w:sz="0" w:space="0" w:color="auto"/>
                <w:left w:val="none" w:sz="0" w:space="0" w:color="auto"/>
                <w:bottom w:val="none" w:sz="0" w:space="0" w:color="auto"/>
                <w:right w:val="none" w:sz="0" w:space="0" w:color="auto"/>
              </w:divBdr>
            </w:div>
            <w:div w:id="683363447">
              <w:marLeft w:val="0"/>
              <w:marRight w:val="0"/>
              <w:marTop w:val="0"/>
              <w:marBottom w:val="0"/>
              <w:divBdr>
                <w:top w:val="none" w:sz="0" w:space="0" w:color="auto"/>
                <w:left w:val="none" w:sz="0" w:space="0" w:color="auto"/>
                <w:bottom w:val="none" w:sz="0" w:space="0" w:color="auto"/>
                <w:right w:val="none" w:sz="0" w:space="0" w:color="auto"/>
              </w:divBdr>
            </w:div>
            <w:div w:id="2137136319">
              <w:marLeft w:val="0"/>
              <w:marRight w:val="0"/>
              <w:marTop w:val="0"/>
              <w:marBottom w:val="0"/>
              <w:divBdr>
                <w:top w:val="none" w:sz="0" w:space="0" w:color="auto"/>
                <w:left w:val="none" w:sz="0" w:space="0" w:color="auto"/>
                <w:bottom w:val="none" w:sz="0" w:space="0" w:color="auto"/>
                <w:right w:val="none" w:sz="0" w:space="0" w:color="auto"/>
              </w:divBdr>
            </w:div>
            <w:div w:id="1464805218">
              <w:marLeft w:val="0"/>
              <w:marRight w:val="0"/>
              <w:marTop w:val="0"/>
              <w:marBottom w:val="0"/>
              <w:divBdr>
                <w:top w:val="none" w:sz="0" w:space="0" w:color="auto"/>
                <w:left w:val="none" w:sz="0" w:space="0" w:color="auto"/>
                <w:bottom w:val="none" w:sz="0" w:space="0" w:color="auto"/>
                <w:right w:val="none" w:sz="0" w:space="0" w:color="auto"/>
              </w:divBdr>
            </w:div>
            <w:div w:id="1777213781">
              <w:marLeft w:val="0"/>
              <w:marRight w:val="0"/>
              <w:marTop w:val="0"/>
              <w:marBottom w:val="0"/>
              <w:divBdr>
                <w:top w:val="none" w:sz="0" w:space="0" w:color="auto"/>
                <w:left w:val="none" w:sz="0" w:space="0" w:color="auto"/>
                <w:bottom w:val="none" w:sz="0" w:space="0" w:color="auto"/>
                <w:right w:val="none" w:sz="0" w:space="0" w:color="auto"/>
              </w:divBdr>
            </w:div>
            <w:div w:id="1494570554">
              <w:marLeft w:val="0"/>
              <w:marRight w:val="0"/>
              <w:marTop w:val="0"/>
              <w:marBottom w:val="0"/>
              <w:divBdr>
                <w:top w:val="none" w:sz="0" w:space="0" w:color="auto"/>
                <w:left w:val="none" w:sz="0" w:space="0" w:color="auto"/>
                <w:bottom w:val="none" w:sz="0" w:space="0" w:color="auto"/>
                <w:right w:val="none" w:sz="0" w:space="0" w:color="auto"/>
              </w:divBdr>
            </w:div>
            <w:div w:id="154229668">
              <w:marLeft w:val="0"/>
              <w:marRight w:val="0"/>
              <w:marTop w:val="0"/>
              <w:marBottom w:val="0"/>
              <w:divBdr>
                <w:top w:val="none" w:sz="0" w:space="0" w:color="auto"/>
                <w:left w:val="none" w:sz="0" w:space="0" w:color="auto"/>
                <w:bottom w:val="none" w:sz="0" w:space="0" w:color="auto"/>
                <w:right w:val="none" w:sz="0" w:space="0" w:color="auto"/>
              </w:divBdr>
            </w:div>
            <w:div w:id="1381132265">
              <w:marLeft w:val="0"/>
              <w:marRight w:val="0"/>
              <w:marTop w:val="0"/>
              <w:marBottom w:val="0"/>
              <w:divBdr>
                <w:top w:val="none" w:sz="0" w:space="0" w:color="auto"/>
                <w:left w:val="none" w:sz="0" w:space="0" w:color="auto"/>
                <w:bottom w:val="none" w:sz="0" w:space="0" w:color="auto"/>
                <w:right w:val="none" w:sz="0" w:space="0" w:color="auto"/>
              </w:divBdr>
            </w:div>
            <w:div w:id="1857227730">
              <w:marLeft w:val="0"/>
              <w:marRight w:val="0"/>
              <w:marTop w:val="0"/>
              <w:marBottom w:val="0"/>
              <w:divBdr>
                <w:top w:val="none" w:sz="0" w:space="0" w:color="auto"/>
                <w:left w:val="none" w:sz="0" w:space="0" w:color="auto"/>
                <w:bottom w:val="none" w:sz="0" w:space="0" w:color="auto"/>
                <w:right w:val="none" w:sz="0" w:space="0" w:color="auto"/>
              </w:divBdr>
            </w:div>
            <w:div w:id="345257837">
              <w:marLeft w:val="0"/>
              <w:marRight w:val="0"/>
              <w:marTop w:val="0"/>
              <w:marBottom w:val="0"/>
              <w:divBdr>
                <w:top w:val="none" w:sz="0" w:space="0" w:color="auto"/>
                <w:left w:val="none" w:sz="0" w:space="0" w:color="auto"/>
                <w:bottom w:val="none" w:sz="0" w:space="0" w:color="auto"/>
                <w:right w:val="none" w:sz="0" w:space="0" w:color="auto"/>
              </w:divBdr>
            </w:div>
            <w:div w:id="1613248225">
              <w:marLeft w:val="0"/>
              <w:marRight w:val="0"/>
              <w:marTop w:val="0"/>
              <w:marBottom w:val="0"/>
              <w:divBdr>
                <w:top w:val="none" w:sz="0" w:space="0" w:color="auto"/>
                <w:left w:val="none" w:sz="0" w:space="0" w:color="auto"/>
                <w:bottom w:val="none" w:sz="0" w:space="0" w:color="auto"/>
                <w:right w:val="none" w:sz="0" w:space="0" w:color="auto"/>
              </w:divBdr>
            </w:div>
            <w:div w:id="1559709355">
              <w:marLeft w:val="0"/>
              <w:marRight w:val="0"/>
              <w:marTop w:val="0"/>
              <w:marBottom w:val="0"/>
              <w:divBdr>
                <w:top w:val="none" w:sz="0" w:space="0" w:color="auto"/>
                <w:left w:val="none" w:sz="0" w:space="0" w:color="auto"/>
                <w:bottom w:val="none" w:sz="0" w:space="0" w:color="auto"/>
                <w:right w:val="none" w:sz="0" w:space="0" w:color="auto"/>
              </w:divBdr>
            </w:div>
            <w:div w:id="590818722">
              <w:marLeft w:val="0"/>
              <w:marRight w:val="0"/>
              <w:marTop w:val="0"/>
              <w:marBottom w:val="0"/>
              <w:divBdr>
                <w:top w:val="none" w:sz="0" w:space="0" w:color="auto"/>
                <w:left w:val="none" w:sz="0" w:space="0" w:color="auto"/>
                <w:bottom w:val="none" w:sz="0" w:space="0" w:color="auto"/>
                <w:right w:val="none" w:sz="0" w:space="0" w:color="auto"/>
              </w:divBdr>
            </w:div>
            <w:div w:id="778372433">
              <w:marLeft w:val="0"/>
              <w:marRight w:val="0"/>
              <w:marTop w:val="0"/>
              <w:marBottom w:val="0"/>
              <w:divBdr>
                <w:top w:val="none" w:sz="0" w:space="0" w:color="auto"/>
                <w:left w:val="none" w:sz="0" w:space="0" w:color="auto"/>
                <w:bottom w:val="none" w:sz="0" w:space="0" w:color="auto"/>
                <w:right w:val="none" w:sz="0" w:space="0" w:color="auto"/>
              </w:divBdr>
            </w:div>
            <w:div w:id="2059015734">
              <w:marLeft w:val="0"/>
              <w:marRight w:val="0"/>
              <w:marTop w:val="0"/>
              <w:marBottom w:val="0"/>
              <w:divBdr>
                <w:top w:val="none" w:sz="0" w:space="0" w:color="auto"/>
                <w:left w:val="none" w:sz="0" w:space="0" w:color="auto"/>
                <w:bottom w:val="none" w:sz="0" w:space="0" w:color="auto"/>
                <w:right w:val="none" w:sz="0" w:space="0" w:color="auto"/>
              </w:divBdr>
            </w:div>
            <w:div w:id="519899141">
              <w:marLeft w:val="0"/>
              <w:marRight w:val="0"/>
              <w:marTop w:val="0"/>
              <w:marBottom w:val="0"/>
              <w:divBdr>
                <w:top w:val="none" w:sz="0" w:space="0" w:color="auto"/>
                <w:left w:val="none" w:sz="0" w:space="0" w:color="auto"/>
                <w:bottom w:val="none" w:sz="0" w:space="0" w:color="auto"/>
                <w:right w:val="none" w:sz="0" w:space="0" w:color="auto"/>
              </w:divBdr>
            </w:div>
            <w:div w:id="903218825">
              <w:marLeft w:val="0"/>
              <w:marRight w:val="0"/>
              <w:marTop w:val="0"/>
              <w:marBottom w:val="0"/>
              <w:divBdr>
                <w:top w:val="none" w:sz="0" w:space="0" w:color="auto"/>
                <w:left w:val="none" w:sz="0" w:space="0" w:color="auto"/>
                <w:bottom w:val="none" w:sz="0" w:space="0" w:color="auto"/>
                <w:right w:val="none" w:sz="0" w:space="0" w:color="auto"/>
              </w:divBdr>
            </w:div>
            <w:div w:id="1143615856">
              <w:marLeft w:val="0"/>
              <w:marRight w:val="0"/>
              <w:marTop w:val="0"/>
              <w:marBottom w:val="0"/>
              <w:divBdr>
                <w:top w:val="none" w:sz="0" w:space="0" w:color="auto"/>
                <w:left w:val="none" w:sz="0" w:space="0" w:color="auto"/>
                <w:bottom w:val="none" w:sz="0" w:space="0" w:color="auto"/>
                <w:right w:val="none" w:sz="0" w:space="0" w:color="auto"/>
              </w:divBdr>
            </w:div>
            <w:div w:id="687102180">
              <w:marLeft w:val="0"/>
              <w:marRight w:val="0"/>
              <w:marTop w:val="0"/>
              <w:marBottom w:val="0"/>
              <w:divBdr>
                <w:top w:val="none" w:sz="0" w:space="0" w:color="auto"/>
                <w:left w:val="none" w:sz="0" w:space="0" w:color="auto"/>
                <w:bottom w:val="none" w:sz="0" w:space="0" w:color="auto"/>
                <w:right w:val="none" w:sz="0" w:space="0" w:color="auto"/>
              </w:divBdr>
            </w:div>
            <w:div w:id="1422874169">
              <w:marLeft w:val="0"/>
              <w:marRight w:val="0"/>
              <w:marTop w:val="0"/>
              <w:marBottom w:val="0"/>
              <w:divBdr>
                <w:top w:val="none" w:sz="0" w:space="0" w:color="auto"/>
                <w:left w:val="none" w:sz="0" w:space="0" w:color="auto"/>
                <w:bottom w:val="none" w:sz="0" w:space="0" w:color="auto"/>
                <w:right w:val="none" w:sz="0" w:space="0" w:color="auto"/>
              </w:divBdr>
            </w:div>
            <w:div w:id="1848639556">
              <w:marLeft w:val="0"/>
              <w:marRight w:val="0"/>
              <w:marTop w:val="0"/>
              <w:marBottom w:val="0"/>
              <w:divBdr>
                <w:top w:val="none" w:sz="0" w:space="0" w:color="auto"/>
                <w:left w:val="none" w:sz="0" w:space="0" w:color="auto"/>
                <w:bottom w:val="none" w:sz="0" w:space="0" w:color="auto"/>
                <w:right w:val="none" w:sz="0" w:space="0" w:color="auto"/>
              </w:divBdr>
            </w:div>
            <w:div w:id="1062371005">
              <w:marLeft w:val="0"/>
              <w:marRight w:val="0"/>
              <w:marTop w:val="0"/>
              <w:marBottom w:val="0"/>
              <w:divBdr>
                <w:top w:val="none" w:sz="0" w:space="0" w:color="auto"/>
                <w:left w:val="none" w:sz="0" w:space="0" w:color="auto"/>
                <w:bottom w:val="none" w:sz="0" w:space="0" w:color="auto"/>
                <w:right w:val="none" w:sz="0" w:space="0" w:color="auto"/>
              </w:divBdr>
            </w:div>
            <w:div w:id="1502044898">
              <w:marLeft w:val="0"/>
              <w:marRight w:val="0"/>
              <w:marTop w:val="0"/>
              <w:marBottom w:val="0"/>
              <w:divBdr>
                <w:top w:val="none" w:sz="0" w:space="0" w:color="auto"/>
                <w:left w:val="none" w:sz="0" w:space="0" w:color="auto"/>
                <w:bottom w:val="none" w:sz="0" w:space="0" w:color="auto"/>
                <w:right w:val="none" w:sz="0" w:space="0" w:color="auto"/>
              </w:divBdr>
            </w:div>
            <w:div w:id="638262372">
              <w:marLeft w:val="0"/>
              <w:marRight w:val="0"/>
              <w:marTop w:val="0"/>
              <w:marBottom w:val="0"/>
              <w:divBdr>
                <w:top w:val="none" w:sz="0" w:space="0" w:color="auto"/>
                <w:left w:val="none" w:sz="0" w:space="0" w:color="auto"/>
                <w:bottom w:val="none" w:sz="0" w:space="0" w:color="auto"/>
                <w:right w:val="none" w:sz="0" w:space="0" w:color="auto"/>
              </w:divBdr>
            </w:div>
            <w:div w:id="1113785405">
              <w:marLeft w:val="0"/>
              <w:marRight w:val="0"/>
              <w:marTop w:val="0"/>
              <w:marBottom w:val="0"/>
              <w:divBdr>
                <w:top w:val="none" w:sz="0" w:space="0" w:color="auto"/>
                <w:left w:val="none" w:sz="0" w:space="0" w:color="auto"/>
                <w:bottom w:val="none" w:sz="0" w:space="0" w:color="auto"/>
                <w:right w:val="none" w:sz="0" w:space="0" w:color="auto"/>
              </w:divBdr>
            </w:div>
            <w:div w:id="541208786">
              <w:marLeft w:val="0"/>
              <w:marRight w:val="0"/>
              <w:marTop w:val="0"/>
              <w:marBottom w:val="0"/>
              <w:divBdr>
                <w:top w:val="none" w:sz="0" w:space="0" w:color="auto"/>
                <w:left w:val="none" w:sz="0" w:space="0" w:color="auto"/>
                <w:bottom w:val="none" w:sz="0" w:space="0" w:color="auto"/>
                <w:right w:val="none" w:sz="0" w:space="0" w:color="auto"/>
              </w:divBdr>
            </w:div>
            <w:div w:id="2021083453">
              <w:marLeft w:val="0"/>
              <w:marRight w:val="0"/>
              <w:marTop w:val="0"/>
              <w:marBottom w:val="0"/>
              <w:divBdr>
                <w:top w:val="none" w:sz="0" w:space="0" w:color="auto"/>
                <w:left w:val="none" w:sz="0" w:space="0" w:color="auto"/>
                <w:bottom w:val="none" w:sz="0" w:space="0" w:color="auto"/>
                <w:right w:val="none" w:sz="0" w:space="0" w:color="auto"/>
              </w:divBdr>
            </w:div>
            <w:div w:id="1135566311">
              <w:marLeft w:val="0"/>
              <w:marRight w:val="0"/>
              <w:marTop w:val="0"/>
              <w:marBottom w:val="0"/>
              <w:divBdr>
                <w:top w:val="none" w:sz="0" w:space="0" w:color="auto"/>
                <w:left w:val="none" w:sz="0" w:space="0" w:color="auto"/>
                <w:bottom w:val="none" w:sz="0" w:space="0" w:color="auto"/>
                <w:right w:val="none" w:sz="0" w:space="0" w:color="auto"/>
              </w:divBdr>
            </w:div>
            <w:div w:id="103963354">
              <w:marLeft w:val="0"/>
              <w:marRight w:val="0"/>
              <w:marTop w:val="0"/>
              <w:marBottom w:val="0"/>
              <w:divBdr>
                <w:top w:val="none" w:sz="0" w:space="0" w:color="auto"/>
                <w:left w:val="none" w:sz="0" w:space="0" w:color="auto"/>
                <w:bottom w:val="none" w:sz="0" w:space="0" w:color="auto"/>
                <w:right w:val="none" w:sz="0" w:space="0" w:color="auto"/>
              </w:divBdr>
            </w:div>
            <w:div w:id="321935315">
              <w:marLeft w:val="0"/>
              <w:marRight w:val="0"/>
              <w:marTop w:val="0"/>
              <w:marBottom w:val="0"/>
              <w:divBdr>
                <w:top w:val="none" w:sz="0" w:space="0" w:color="auto"/>
                <w:left w:val="none" w:sz="0" w:space="0" w:color="auto"/>
                <w:bottom w:val="none" w:sz="0" w:space="0" w:color="auto"/>
                <w:right w:val="none" w:sz="0" w:space="0" w:color="auto"/>
              </w:divBdr>
            </w:div>
            <w:div w:id="1445732244">
              <w:marLeft w:val="0"/>
              <w:marRight w:val="0"/>
              <w:marTop w:val="0"/>
              <w:marBottom w:val="0"/>
              <w:divBdr>
                <w:top w:val="none" w:sz="0" w:space="0" w:color="auto"/>
                <w:left w:val="none" w:sz="0" w:space="0" w:color="auto"/>
                <w:bottom w:val="none" w:sz="0" w:space="0" w:color="auto"/>
                <w:right w:val="none" w:sz="0" w:space="0" w:color="auto"/>
              </w:divBdr>
            </w:div>
            <w:div w:id="2052612523">
              <w:marLeft w:val="0"/>
              <w:marRight w:val="0"/>
              <w:marTop w:val="0"/>
              <w:marBottom w:val="0"/>
              <w:divBdr>
                <w:top w:val="none" w:sz="0" w:space="0" w:color="auto"/>
                <w:left w:val="none" w:sz="0" w:space="0" w:color="auto"/>
                <w:bottom w:val="none" w:sz="0" w:space="0" w:color="auto"/>
                <w:right w:val="none" w:sz="0" w:space="0" w:color="auto"/>
              </w:divBdr>
            </w:div>
            <w:div w:id="287854362">
              <w:marLeft w:val="0"/>
              <w:marRight w:val="0"/>
              <w:marTop w:val="0"/>
              <w:marBottom w:val="0"/>
              <w:divBdr>
                <w:top w:val="none" w:sz="0" w:space="0" w:color="auto"/>
                <w:left w:val="none" w:sz="0" w:space="0" w:color="auto"/>
                <w:bottom w:val="none" w:sz="0" w:space="0" w:color="auto"/>
                <w:right w:val="none" w:sz="0" w:space="0" w:color="auto"/>
              </w:divBdr>
            </w:div>
            <w:div w:id="1033533961">
              <w:marLeft w:val="0"/>
              <w:marRight w:val="0"/>
              <w:marTop w:val="0"/>
              <w:marBottom w:val="0"/>
              <w:divBdr>
                <w:top w:val="none" w:sz="0" w:space="0" w:color="auto"/>
                <w:left w:val="none" w:sz="0" w:space="0" w:color="auto"/>
                <w:bottom w:val="none" w:sz="0" w:space="0" w:color="auto"/>
                <w:right w:val="none" w:sz="0" w:space="0" w:color="auto"/>
              </w:divBdr>
            </w:div>
            <w:div w:id="1296596702">
              <w:marLeft w:val="0"/>
              <w:marRight w:val="0"/>
              <w:marTop w:val="0"/>
              <w:marBottom w:val="0"/>
              <w:divBdr>
                <w:top w:val="none" w:sz="0" w:space="0" w:color="auto"/>
                <w:left w:val="none" w:sz="0" w:space="0" w:color="auto"/>
                <w:bottom w:val="none" w:sz="0" w:space="0" w:color="auto"/>
                <w:right w:val="none" w:sz="0" w:space="0" w:color="auto"/>
              </w:divBdr>
            </w:div>
            <w:div w:id="902763699">
              <w:marLeft w:val="0"/>
              <w:marRight w:val="0"/>
              <w:marTop w:val="0"/>
              <w:marBottom w:val="0"/>
              <w:divBdr>
                <w:top w:val="none" w:sz="0" w:space="0" w:color="auto"/>
                <w:left w:val="none" w:sz="0" w:space="0" w:color="auto"/>
                <w:bottom w:val="none" w:sz="0" w:space="0" w:color="auto"/>
                <w:right w:val="none" w:sz="0" w:space="0" w:color="auto"/>
              </w:divBdr>
            </w:div>
            <w:div w:id="466315820">
              <w:marLeft w:val="0"/>
              <w:marRight w:val="0"/>
              <w:marTop w:val="0"/>
              <w:marBottom w:val="0"/>
              <w:divBdr>
                <w:top w:val="none" w:sz="0" w:space="0" w:color="auto"/>
                <w:left w:val="none" w:sz="0" w:space="0" w:color="auto"/>
                <w:bottom w:val="none" w:sz="0" w:space="0" w:color="auto"/>
                <w:right w:val="none" w:sz="0" w:space="0" w:color="auto"/>
              </w:divBdr>
            </w:div>
            <w:div w:id="969827053">
              <w:marLeft w:val="0"/>
              <w:marRight w:val="0"/>
              <w:marTop w:val="0"/>
              <w:marBottom w:val="0"/>
              <w:divBdr>
                <w:top w:val="none" w:sz="0" w:space="0" w:color="auto"/>
                <w:left w:val="none" w:sz="0" w:space="0" w:color="auto"/>
                <w:bottom w:val="none" w:sz="0" w:space="0" w:color="auto"/>
                <w:right w:val="none" w:sz="0" w:space="0" w:color="auto"/>
              </w:divBdr>
            </w:div>
            <w:div w:id="1091510189">
              <w:marLeft w:val="0"/>
              <w:marRight w:val="0"/>
              <w:marTop w:val="0"/>
              <w:marBottom w:val="0"/>
              <w:divBdr>
                <w:top w:val="none" w:sz="0" w:space="0" w:color="auto"/>
                <w:left w:val="none" w:sz="0" w:space="0" w:color="auto"/>
                <w:bottom w:val="none" w:sz="0" w:space="0" w:color="auto"/>
                <w:right w:val="none" w:sz="0" w:space="0" w:color="auto"/>
              </w:divBdr>
            </w:div>
            <w:div w:id="1121268927">
              <w:marLeft w:val="0"/>
              <w:marRight w:val="0"/>
              <w:marTop w:val="0"/>
              <w:marBottom w:val="0"/>
              <w:divBdr>
                <w:top w:val="none" w:sz="0" w:space="0" w:color="auto"/>
                <w:left w:val="none" w:sz="0" w:space="0" w:color="auto"/>
                <w:bottom w:val="none" w:sz="0" w:space="0" w:color="auto"/>
                <w:right w:val="none" w:sz="0" w:space="0" w:color="auto"/>
              </w:divBdr>
            </w:div>
            <w:div w:id="712967284">
              <w:marLeft w:val="0"/>
              <w:marRight w:val="0"/>
              <w:marTop w:val="0"/>
              <w:marBottom w:val="0"/>
              <w:divBdr>
                <w:top w:val="none" w:sz="0" w:space="0" w:color="auto"/>
                <w:left w:val="none" w:sz="0" w:space="0" w:color="auto"/>
                <w:bottom w:val="none" w:sz="0" w:space="0" w:color="auto"/>
                <w:right w:val="none" w:sz="0" w:space="0" w:color="auto"/>
              </w:divBdr>
            </w:div>
            <w:div w:id="1695419679">
              <w:marLeft w:val="0"/>
              <w:marRight w:val="0"/>
              <w:marTop w:val="0"/>
              <w:marBottom w:val="0"/>
              <w:divBdr>
                <w:top w:val="none" w:sz="0" w:space="0" w:color="auto"/>
                <w:left w:val="none" w:sz="0" w:space="0" w:color="auto"/>
                <w:bottom w:val="none" w:sz="0" w:space="0" w:color="auto"/>
                <w:right w:val="none" w:sz="0" w:space="0" w:color="auto"/>
              </w:divBdr>
            </w:div>
            <w:div w:id="1942832044">
              <w:marLeft w:val="0"/>
              <w:marRight w:val="0"/>
              <w:marTop w:val="0"/>
              <w:marBottom w:val="0"/>
              <w:divBdr>
                <w:top w:val="none" w:sz="0" w:space="0" w:color="auto"/>
                <w:left w:val="none" w:sz="0" w:space="0" w:color="auto"/>
                <w:bottom w:val="none" w:sz="0" w:space="0" w:color="auto"/>
                <w:right w:val="none" w:sz="0" w:space="0" w:color="auto"/>
              </w:divBdr>
            </w:div>
            <w:div w:id="1119641310">
              <w:marLeft w:val="0"/>
              <w:marRight w:val="0"/>
              <w:marTop w:val="0"/>
              <w:marBottom w:val="0"/>
              <w:divBdr>
                <w:top w:val="none" w:sz="0" w:space="0" w:color="auto"/>
                <w:left w:val="none" w:sz="0" w:space="0" w:color="auto"/>
                <w:bottom w:val="none" w:sz="0" w:space="0" w:color="auto"/>
                <w:right w:val="none" w:sz="0" w:space="0" w:color="auto"/>
              </w:divBdr>
            </w:div>
            <w:div w:id="392241084">
              <w:marLeft w:val="0"/>
              <w:marRight w:val="0"/>
              <w:marTop w:val="0"/>
              <w:marBottom w:val="0"/>
              <w:divBdr>
                <w:top w:val="none" w:sz="0" w:space="0" w:color="auto"/>
                <w:left w:val="none" w:sz="0" w:space="0" w:color="auto"/>
                <w:bottom w:val="none" w:sz="0" w:space="0" w:color="auto"/>
                <w:right w:val="none" w:sz="0" w:space="0" w:color="auto"/>
              </w:divBdr>
            </w:div>
            <w:div w:id="43801315">
              <w:marLeft w:val="0"/>
              <w:marRight w:val="0"/>
              <w:marTop w:val="0"/>
              <w:marBottom w:val="0"/>
              <w:divBdr>
                <w:top w:val="none" w:sz="0" w:space="0" w:color="auto"/>
                <w:left w:val="none" w:sz="0" w:space="0" w:color="auto"/>
                <w:bottom w:val="none" w:sz="0" w:space="0" w:color="auto"/>
                <w:right w:val="none" w:sz="0" w:space="0" w:color="auto"/>
              </w:divBdr>
            </w:div>
            <w:div w:id="1616912161">
              <w:marLeft w:val="0"/>
              <w:marRight w:val="0"/>
              <w:marTop w:val="0"/>
              <w:marBottom w:val="0"/>
              <w:divBdr>
                <w:top w:val="none" w:sz="0" w:space="0" w:color="auto"/>
                <w:left w:val="none" w:sz="0" w:space="0" w:color="auto"/>
                <w:bottom w:val="none" w:sz="0" w:space="0" w:color="auto"/>
                <w:right w:val="none" w:sz="0" w:space="0" w:color="auto"/>
              </w:divBdr>
            </w:div>
            <w:div w:id="1396202579">
              <w:marLeft w:val="0"/>
              <w:marRight w:val="0"/>
              <w:marTop w:val="0"/>
              <w:marBottom w:val="0"/>
              <w:divBdr>
                <w:top w:val="none" w:sz="0" w:space="0" w:color="auto"/>
                <w:left w:val="none" w:sz="0" w:space="0" w:color="auto"/>
                <w:bottom w:val="none" w:sz="0" w:space="0" w:color="auto"/>
                <w:right w:val="none" w:sz="0" w:space="0" w:color="auto"/>
              </w:divBdr>
            </w:div>
            <w:div w:id="2065058228">
              <w:marLeft w:val="0"/>
              <w:marRight w:val="0"/>
              <w:marTop w:val="0"/>
              <w:marBottom w:val="0"/>
              <w:divBdr>
                <w:top w:val="none" w:sz="0" w:space="0" w:color="auto"/>
                <w:left w:val="none" w:sz="0" w:space="0" w:color="auto"/>
                <w:bottom w:val="none" w:sz="0" w:space="0" w:color="auto"/>
                <w:right w:val="none" w:sz="0" w:space="0" w:color="auto"/>
              </w:divBdr>
            </w:div>
            <w:div w:id="603342465">
              <w:marLeft w:val="0"/>
              <w:marRight w:val="0"/>
              <w:marTop w:val="0"/>
              <w:marBottom w:val="0"/>
              <w:divBdr>
                <w:top w:val="none" w:sz="0" w:space="0" w:color="auto"/>
                <w:left w:val="none" w:sz="0" w:space="0" w:color="auto"/>
                <w:bottom w:val="none" w:sz="0" w:space="0" w:color="auto"/>
                <w:right w:val="none" w:sz="0" w:space="0" w:color="auto"/>
              </w:divBdr>
            </w:div>
            <w:div w:id="1394622748">
              <w:marLeft w:val="0"/>
              <w:marRight w:val="0"/>
              <w:marTop w:val="0"/>
              <w:marBottom w:val="0"/>
              <w:divBdr>
                <w:top w:val="none" w:sz="0" w:space="0" w:color="auto"/>
                <w:left w:val="none" w:sz="0" w:space="0" w:color="auto"/>
                <w:bottom w:val="none" w:sz="0" w:space="0" w:color="auto"/>
                <w:right w:val="none" w:sz="0" w:space="0" w:color="auto"/>
              </w:divBdr>
            </w:div>
            <w:div w:id="2102482290">
              <w:marLeft w:val="0"/>
              <w:marRight w:val="0"/>
              <w:marTop w:val="0"/>
              <w:marBottom w:val="0"/>
              <w:divBdr>
                <w:top w:val="none" w:sz="0" w:space="0" w:color="auto"/>
                <w:left w:val="none" w:sz="0" w:space="0" w:color="auto"/>
                <w:bottom w:val="none" w:sz="0" w:space="0" w:color="auto"/>
                <w:right w:val="none" w:sz="0" w:space="0" w:color="auto"/>
              </w:divBdr>
            </w:div>
            <w:div w:id="698160638">
              <w:marLeft w:val="0"/>
              <w:marRight w:val="0"/>
              <w:marTop w:val="0"/>
              <w:marBottom w:val="0"/>
              <w:divBdr>
                <w:top w:val="none" w:sz="0" w:space="0" w:color="auto"/>
                <w:left w:val="none" w:sz="0" w:space="0" w:color="auto"/>
                <w:bottom w:val="none" w:sz="0" w:space="0" w:color="auto"/>
                <w:right w:val="none" w:sz="0" w:space="0" w:color="auto"/>
              </w:divBdr>
            </w:div>
            <w:div w:id="855264842">
              <w:marLeft w:val="0"/>
              <w:marRight w:val="0"/>
              <w:marTop w:val="0"/>
              <w:marBottom w:val="0"/>
              <w:divBdr>
                <w:top w:val="none" w:sz="0" w:space="0" w:color="auto"/>
                <w:left w:val="none" w:sz="0" w:space="0" w:color="auto"/>
                <w:bottom w:val="none" w:sz="0" w:space="0" w:color="auto"/>
                <w:right w:val="none" w:sz="0" w:space="0" w:color="auto"/>
              </w:divBdr>
            </w:div>
            <w:div w:id="144588641">
              <w:marLeft w:val="0"/>
              <w:marRight w:val="0"/>
              <w:marTop w:val="0"/>
              <w:marBottom w:val="0"/>
              <w:divBdr>
                <w:top w:val="none" w:sz="0" w:space="0" w:color="auto"/>
                <w:left w:val="none" w:sz="0" w:space="0" w:color="auto"/>
                <w:bottom w:val="none" w:sz="0" w:space="0" w:color="auto"/>
                <w:right w:val="none" w:sz="0" w:space="0" w:color="auto"/>
              </w:divBdr>
            </w:div>
            <w:div w:id="52778803">
              <w:marLeft w:val="0"/>
              <w:marRight w:val="0"/>
              <w:marTop w:val="0"/>
              <w:marBottom w:val="0"/>
              <w:divBdr>
                <w:top w:val="none" w:sz="0" w:space="0" w:color="auto"/>
                <w:left w:val="none" w:sz="0" w:space="0" w:color="auto"/>
                <w:bottom w:val="none" w:sz="0" w:space="0" w:color="auto"/>
                <w:right w:val="none" w:sz="0" w:space="0" w:color="auto"/>
              </w:divBdr>
            </w:div>
            <w:div w:id="1833179489">
              <w:marLeft w:val="0"/>
              <w:marRight w:val="0"/>
              <w:marTop w:val="0"/>
              <w:marBottom w:val="0"/>
              <w:divBdr>
                <w:top w:val="none" w:sz="0" w:space="0" w:color="auto"/>
                <w:left w:val="none" w:sz="0" w:space="0" w:color="auto"/>
                <w:bottom w:val="none" w:sz="0" w:space="0" w:color="auto"/>
                <w:right w:val="none" w:sz="0" w:space="0" w:color="auto"/>
              </w:divBdr>
            </w:div>
            <w:div w:id="7509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1130">
      <w:bodyDiv w:val="1"/>
      <w:marLeft w:val="0"/>
      <w:marRight w:val="0"/>
      <w:marTop w:val="0"/>
      <w:marBottom w:val="0"/>
      <w:divBdr>
        <w:top w:val="none" w:sz="0" w:space="0" w:color="auto"/>
        <w:left w:val="none" w:sz="0" w:space="0" w:color="auto"/>
        <w:bottom w:val="none" w:sz="0" w:space="0" w:color="auto"/>
        <w:right w:val="none" w:sz="0" w:space="0" w:color="auto"/>
      </w:divBdr>
    </w:div>
    <w:div w:id="1599292066">
      <w:bodyDiv w:val="1"/>
      <w:marLeft w:val="0"/>
      <w:marRight w:val="0"/>
      <w:marTop w:val="0"/>
      <w:marBottom w:val="0"/>
      <w:divBdr>
        <w:top w:val="none" w:sz="0" w:space="0" w:color="auto"/>
        <w:left w:val="none" w:sz="0" w:space="0" w:color="auto"/>
        <w:bottom w:val="none" w:sz="0" w:space="0" w:color="auto"/>
        <w:right w:val="none" w:sz="0" w:space="0" w:color="auto"/>
      </w:divBdr>
      <w:divsChild>
        <w:div w:id="1277325275">
          <w:marLeft w:val="0"/>
          <w:marRight w:val="0"/>
          <w:marTop w:val="0"/>
          <w:marBottom w:val="0"/>
          <w:divBdr>
            <w:top w:val="none" w:sz="0" w:space="0" w:color="auto"/>
            <w:left w:val="none" w:sz="0" w:space="0" w:color="auto"/>
            <w:bottom w:val="none" w:sz="0" w:space="0" w:color="auto"/>
            <w:right w:val="none" w:sz="0" w:space="0" w:color="auto"/>
          </w:divBdr>
          <w:divsChild>
            <w:div w:id="433331872">
              <w:marLeft w:val="0"/>
              <w:marRight w:val="0"/>
              <w:marTop w:val="0"/>
              <w:marBottom w:val="0"/>
              <w:divBdr>
                <w:top w:val="none" w:sz="0" w:space="0" w:color="auto"/>
                <w:left w:val="none" w:sz="0" w:space="0" w:color="auto"/>
                <w:bottom w:val="none" w:sz="0" w:space="0" w:color="auto"/>
                <w:right w:val="none" w:sz="0" w:space="0" w:color="auto"/>
              </w:divBdr>
            </w:div>
            <w:div w:id="936980261">
              <w:marLeft w:val="0"/>
              <w:marRight w:val="0"/>
              <w:marTop w:val="0"/>
              <w:marBottom w:val="0"/>
              <w:divBdr>
                <w:top w:val="none" w:sz="0" w:space="0" w:color="auto"/>
                <w:left w:val="none" w:sz="0" w:space="0" w:color="auto"/>
                <w:bottom w:val="none" w:sz="0" w:space="0" w:color="auto"/>
                <w:right w:val="none" w:sz="0" w:space="0" w:color="auto"/>
              </w:divBdr>
            </w:div>
            <w:div w:id="1066606068">
              <w:marLeft w:val="0"/>
              <w:marRight w:val="0"/>
              <w:marTop w:val="0"/>
              <w:marBottom w:val="0"/>
              <w:divBdr>
                <w:top w:val="none" w:sz="0" w:space="0" w:color="auto"/>
                <w:left w:val="none" w:sz="0" w:space="0" w:color="auto"/>
                <w:bottom w:val="none" w:sz="0" w:space="0" w:color="auto"/>
                <w:right w:val="none" w:sz="0" w:space="0" w:color="auto"/>
              </w:divBdr>
            </w:div>
            <w:div w:id="1107459645">
              <w:marLeft w:val="0"/>
              <w:marRight w:val="0"/>
              <w:marTop w:val="0"/>
              <w:marBottom w:val="0"/>
              <w:divBdr>
                <w:top w:val="none" w:sz="0" w:space="0" w:color="auto"/>
                <w:left w:val="none" w:sz="0" w:space="0" w:color="auto"/>
                <w:bottom w:val="none" w:sz="0" w:space="0" w:color="auto"/>
                <w:right w:val="none" w:sz="0" w:space="0" w:color="auto"/>
              </w:divBdr>
            </w:div>
            <w:div w:id="1499421203">
              <w:marLeft w:val="0"/>
              <w:marRight w:val="0"/>
              <w:marTop w:val="0"/>
              <w:marBottom w:val="0"/>
              <w:divBdr>
                <w:top w:val="none" w:sz="0" w:space="0" w:color="auto"/>
                <w:left w:val="none" w:sz="0" w:space="0" w:color="auto"/>
                <w:bottom w:val="none" w:sz="0" w:space="0" w:color="auto"/>
                <w:right w:val="none" w:sz="0" w:space="0" w:color="auto"/>
              </w:divBdr>
            </w:div>
            <w:div w:id="1571502273">
              <w:marLeft w:val="0"/>
              <w:marRight w:val="0"/>
              <w:marTop w:val="0"/>
              <w:marBottom w:val="0"/>
              <w:divBdr>
                <w:top w:val="none" w:sz="0" w:space="0" w:color="auto"/>
                <w:left w:val="none" w:sz="0" w:space="0" w:color="auto"/>
                <w:bottom w:val="none" w:sz="0" w:space="0" w:color="auto"/>
                <w:right w:val="none" w:sz="0" w:space="0" w:color="auto"/>
              </w:divBdr>
            </w:div>
            <w:div w:id="1786845242">
              <w:marLeft w:val="0"/>
              <w:marRight w:val="0"/>
              <w:marTop w:val="0"/>
              <w:marBottom w:val="0"/>
              <w:divBdr>
                <w:top w:val="none" w:sz="0" w:space="0" w:color="auto"/>
                <w:left w:val="none" w:sz="0" w:space="0" w:color="auto"/>
                <w:bottom w:val="none" w:sz="0" w:space="0" w:color="auto"/>
                <w:right w:val="none" w:sz="0" w:space="0" w:color="auto"/>
              </w:divBdr>
            </w:div>
            <w:div w:id="19348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1708">
      <w:bodyDiv w:val="1"/>
      <w:marLeft w:val="0"/>
      <w:marRight w:val="0"/>
      <w:marTop w:val="0"/>
      <w:marBottom w:val="0"/>
      <w:divBdr>
        <w:top w:val="none" w:sz="0" w:space="0" w:color="auto"/>
        <w:left w:val="none" w:sz="0" w:space="0" w:color="auto"/>
        <w:bottom w:val="none" w:sz="0" w:space="0" w:color="auto"/>
        <w:right w:val="none" w:sz="0" w:space="0" w:color="auto"/>
      </w:divBdr>
      <w:divsChild>
        <w:div w:id="1245801705">
          <w:marLeft w:val="0"/>
          <w:marRight w:val="0"/>
          <w:marTop w:val="0"/>
          <w:marBottom w:val="0"/>
          <w:divBdr>
            <w:top w:val="none" w:sz="0" w:space="0" w:color="auto"/>
            <w:left w:val="none" w:sz="0" w:space="0" w:color="auto"/>
            <w:bottom w:val="none" w:sz="0" w:space="0" w:color="auto"/>
            <w:right w:val="none" w:sz="0" w:space="0" w:color="auto"/>
          </w:divBdr>
          <w:divsChild>
            <w:div w:id="1279290204">
              <w:marLeft w:val="0"/>
              <w:marRight w:val="0"/>
              <w:marTop w:val="0"/>
              <w:marBottom w:val="0"/>
              <w:divBdr>
                <w:top w:val="none" w:sz="0" w:space="0" w:color="auto"/>
                <w:left w:val="none" w:sz="0" w:space="0" w:color="auto"/>
                <w:bottom w:val="none" w:sz="0" w:space="0" w:color="auto"/>
                <w:right w:val="none" w:sz="0" w:space="0" w:color="auto"/>
              </w:divBdr>
            </w:div>
            <w:div w:id="1553689023">
              <w:marLeft w:val="0"/>
              <w:marRight w:val="0"/>
              <w:marTop w:val="0"/>
              <w:marBottom w:val="0"/>
              <w:divBdr>
                <w:top w:val="none" w:sz="0" w:space="0" w:color="auto"/>
                <w:left w:val="none" w:sz="0" w:space="0" w:color="auto"/>
                <w:bottom w:val="none" w:sz="0" w:space="0" w:color="auto"/>
                <w:right w:val="none" w:sz="0" w:space="0" w:color="auto"/>
              </w:divBdr>
            </w:div>
            <w:div w:id="19981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4303">
      <w:bodyDiv w:val="1"/>
      <w:marLeft w:val="0"/>
      <w:marRight w:val="0"/>
      <w:marTop w:val="0"/>
      <w:marBottom w:val="0"/>
      <w:divBdr>
        <w:top w:val="none" w:sz="0" w:space="0" w:color="auto"/>
        <w:left w:val="none" w:sz="0" w:space="0" w:color="auto"/>
        <w:bottom w:val="none" w:sz="0" w:space="0" w:color="auto"/>
        <w:right w:val="none" w:sz="0" w:space="0" w:color="auto"/>
      </w:divBdr>
      <w:divsChild>
        <w:div w:id="360787687">
          <w:marLeft w:val="0"/>
          <w:marRight w:val="0"/>
          <w:marTop w:val="0"/>
          <w:marBottom w:val="0"/>
          <w:divBdr>
            <w:top w:val="none" w:sz="0" w:space="0" w:color="auto"/>
            <w:left w:val="none" w:sz="0" w:space="0" w:color="auto"/>
            <w:bottom w:val="none" w:sz="0" w:space="0" w:color="auto"/>
            <w:right w:val="none" w:sz="0" w:space="0" w:color="auto"/>
          </w:divBdr>
          <w:divsChild>
            <w:div w:id="17051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6511">
      <w:bodyDiv w:val="1"/>
      <w:marLeft w:val="0"/>
      <w:marRight w:val="0"/>
      <w:marTop w:val="0"/>
      <w:marBottom w:val="0"/>
      <w:divBdr>
        <w:top w:val="none" w:sz="0" w:space="0" w:color="auto"/>
        <w:left w:val="none" w:sz="0" w:space="0" w:color="auto"/>
        <w:bottom w:val="none" w:sz="0" w:space="0" w:color="auto"/>
        <w:right w:val="none" w:sz="0" w:space="0" w:color="auto"/>
      </w:divBdr>
    </w:div>
    <w:div w:id="1600916413">
      <w:bodyDiv w:val="1"/>
      <w:marLeft w:val="0"/>
      <w:marRight w:val="0"/>
      <w:marTop w:val="0"/>
      <w:marBottom w:val="0"/>
      <w:divBdr>
        <w:top w:val="none" w:sz="0" w:space="0" w:color="auto"/>
        <w:left w:val="none" w:sz="0" w:space="0" w:color="auto"/>
        <w:bottom w:val="none" w:sz="0" w:space="0" w:color="auto"/>
        <w:right w:val="none" w:sz="0" w:space="0" w:color="auto"/>
      </w:divBdr>
      <w:divsChild>
        <w:div w:id="1036004171">
          <w:marLeft w:val="0"/>
          <w:marRight w:val="0"/>
          <w:marTop w:val="0"/>
          <w:marBottom w:val="0"/>
          <w:divBdr>
            <w:top w:val="none" w:sz="0" w:space="0" w:color="auto"/>
            <w:left w:val="none" w:sz="0" w:space="0" w:color="auto"/>
            <w:bottom w:val="none" w:sz="0" w:space="0" w:color="auto"/>
            <w:right w:val="none" w:sz="0" w:space="0" w:color="auto"/>
          </w:divBdr>
          <w:divsChild>
            <w:div w:id="3677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3588">
      <w:bodyDiv w:val="1"/>
      <w:marLeft w:val="0"/>
      <w:marRight w:val="0"/>
      <w:marTop w:val="0"/>
      <w:marBottom w:val="0"/>
      <w:divBdr>
        <w:top w:val="none" w:sz="0" w:space="0" w:color="auto"/>
        <w:left w:val="none" w:sz="0" w:space="0" w:color="auto"/>
        <w:bottom w:val="none" w:sz="0" w:space="0" w:color="auto"/>
        <w:right w:val="none" w:sz="0" w:space="0" w:color="auto"/>
      </w:divBdr>
    </w:div>
    <w:div w:id="1601991409">
      <w:bodyDiv w:val="1"/>
      <w:marLeft w:val="0"/>
      <w:marRight w:val="0"/>
      <w:marTop w:val="0"/>
      <w:marBottom w:val="0"/>
      <w:divBdr>
        <w:top w:val="none" w:sz="0" w:space="0" w:color="auto"/>
        <w:left w:val="none" w:sz="0" w:space="0" w:color="auto"/>
        <w:bottom w:val="none" w:sz="0" w:space="0" w:color="auto"/>
        <w:right w:val="none" w:sz="0" w:space="0" w:color="auto"/>
      </w:divBdr>
      <w:divsChild>
        <w:div w:id="116801673">
          <w:marLeft w:val="0"/>
          <w:marRight w:val="0"/>
          <w:marTop w:val="0"/>
          <w:marBottom w:val="0"/>
          <w:divBdr>
            <w:top w:val="none" w:sz="0" w:space="0" w:color="auto"/>
            <w:left w:val="none" w:sz="0" w:space="0" w:color="auto"/>
            <w:bottom w:val="none" w:sz="0" w:space="0" w:color="auto"/>
            <w:right w:val="none" w:sz="0" w:space="0" w:color="auto"/>
          </w:divBdr>
          <w:divsChild>
            <w:div w:id="2560632">
              <w:marLeft w:val="0"/>
              <w:marRight w:val="0"/>
              <w:marTop w:val="0"/>
              <w:marBottom w:val="0"/>
              <w:divBdr>
                <w:top w:val="none" w:sz="0" w:space="0" w:color="auto"/>
                <w:left w:val="none" w:sz="0" w:space="0" w:color="auto"/>
                <w:bottom w:val="none" w:sz="0" w:space="0" w:color="auto"/>
                <w:right w:val="none" w:sz="0" w:space="0" w:color="auto"/>
              </w:divBdr>
            </w:div>
            <w:div w:id="796411609">
              <w:marLeft w:val="0"/>
              <w:marRight w:val="0"/>
              <w:marTop w:val="0"/>
              <w:marBottom w:val="0"/>
              <w:divBdr>
                <w:top w:val="none" w:sz="0" w:space="0" w:color="auto"/>
                <w:left w:val="none" w:sz="0" w:space="0" w:color="auto"/>
                <w:bottom w:val="none" w:sz="0" w:space="0" w:color="auto"/>
                <w:right w:val="none" w:sz="0" w:space="0" w:color="auto"/>
              </w:divBdr>
            </w:div>
            <w:div w:id="1965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39145">
      <w:bodyDiv w:val="1"/>
      <w:marLeft w:val="0"/>
      <w:marRight w:val="0"/>
      <w:marTop w:val="0"/>
      <w:marBottom w:val="0"/>
      <w:divBdr>
        <w:top w:val="none" w:sz="0" w:space="0" w:color="auto"/>
        <w:left w:val="none" w:sz="0" w:space="0" w:color="auto"/>
        <w:bottom w:val="none" w:sz="0" w:space="0" w:color="auto"/>
        <w:right w:val="none" w:sz="0" w:space="0" w:color="auto"/>
      </w:divBdr>
      <w:divsChild>
        <w:div w:id="1497696065">
          <w:marLeft w:val="0"/>
          <w:marRight w:val="0"/>
          <w:marTop w:val="0"/>
          <w:marBottom w:val="0"/>
          <w:divBdr>
            <w:top w:val="none" w:sz="0" w:space="0" w:color="auto"/>
            <w:left w:val="none" w:sz="0" w:space="0" w:color="auto"/>
            <w:bottom w:val="none" w:sz="0" w:space="0" w:color="auto"/>
            <w:right w:val="none" w:sz="0" w:space="0" w:color="auto"/>
          </w:divBdr>
          <w:divsChild>
            <w:div w:id="843515123">
              <w:marLeft w:val="0"/>
              <w:marRight w:val="0"/>
              <w:marTop w:val="0"/>
              <w:marBottom w:val="0"/>
              <w:divBdr>
                <w:top w:val="none" w:sz="0" w:space="0" w:color="auto"/>
                <w:left w:val="none" w:sz="0" w:space="0" w:color="auto"/>
                <w:bottom w:val="none" w:sz="0" w:space="0" w:color="auto"/>
                <w:right w:val="none" w:sz="0" w:space="0" w:color="auto"/>
              </w:divBdr>
            </w:div>
            <w:div w:id="1748384949">
              <w:marLeft w:val="0"/>
              <w:marRight w:val="0"/>
              <w:marTop w:val="0"/>
              <w:marBottom w:val="0"/>
              <w:divBdr>
                <w:top w:val="none" w:sz="0" w:space="0" w:color="auto"/>
                <w:left w:val="none" w:sz="0" w:space="0" w:color="auto"/>
                <w:bottom w:val="none" w:sz="0" w:space="0" w:color="auto"/>
                <w:right w:val="none" w:sz="0" w:space="0" w:color="auto"/>
              </w:divBdr>
            </w:div>
            <w:div w:id="840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1875">
      <w:bodyDiv w:val="1"/>
      <w:marLeft w:val="0"/>
      <w:marRight w:val="0"/>
      <w:marTop w:val="0"/>
      <w:marBottom w:val="0"/>
      <w:divBdr>
        <w:top w:val="none" w:sz="0" w:space="0" w:color="auto"/>
        <w:left w:val="none" w:sz="0" w:space="0" w:color="auto"/>
        <w:bottom w:val="none" w:sz="0" w:space="0" w:color="auto"/>
        <w:right w:val="none" w:sz="0" w:space="0" w:color="auto"/>
      </w:divBdr>
    </w:div>
    <w:div w:id="1606420873">
      <w:bodyDiv w:val="1"/>
      <w:marLeft w:val="0"/>
      <w:marRight w:val="0"/>
      <w:marTop w:val="0"/>
      <w:marBottom w:val="0"/>
      <w:divBdr>
        <w:top w:val="none" w:sz="0" w:space="0" w:color="auto"/>
        <w:left w:val="none" w:sz="0" w:space="0" w:color="auto"/>
        <w:bottom w:val="none" w:sz="0" w:space="0" w:color="auto"/>
        <w:right w:val="none" w:sz="0" w:space="0" w:color="auto"/>
      </w:divBdr>
    </w:div>
    <w:div w:id="1606616855">
      <w:bodyDiv w:val="1"/>
      <w:marLeft w:val="0"/>
      <w:marRight w:val="0"/>
      <w:marTop w:val="0"/>
      <w:marBottom w:val="0"/>
      <w:divBdr>
        <w:top w:val="none" w:sz="0" w:space="0" w:color="auto"/>
        <w:left w:val="none" w:sz="0" w:space="0" w:color="auto"/>
        <w:bottom w:val="none" w:sz="0" w:space="0" w:color="auto"/>
        <w:right w:val="none" w:sz="0" w:space="0" w:color="auto"/>
      </w:divBdr>
    </w:div>
    <w:div w:id="1606956480">
      <w:bodyDiv w:val="1"/>
      <w:marLeft w:val="0"/>
      <w:marRight w:val="0"/>
      <w:marTop w:val="0"/>
      <w:marBottom w:val="0"/>
      <w:divBdr>
        <w:top w:val="none" w:sz="0" w:space="0" w:color="auto"/>
        <w:left w:val="none" w:sz="0" w:space="0" w:color="auto"/>
        <w:bottom w:val="none" w:sz="0" w:space="0" w:color="auto"/>
        <w:right w:val="none" w:sz="0" w:space="0" w:color="auto"/>
      </w:divBdr>
    </w:div>
    <w:div w:id="1607536469">
      <w:bodyDiv w:val="1"/>
      <w:marLeft w:val="0"/>
      <w:marRight w:val="0"/>
      <w:marTop w:val="0"/>
      <w:marBottom w:val="0"/>
      <w:divBdr>
        <w:top w:val="none" w:sz="0" w:space="0" w:color="auto"/>
        <w:left w:val="none" w:sz="0" w:space="0" w:color="auto"/>
        <w:bottom w:val="none" w:sz="0" w:space="0" w:color="auto"/>
        <w:right w:val="none" w:sz="0" w:space="0" w:color="auto"/>
      </w:divBdr>
      <w:divsChild>
        <w:div w:id="1131021815">
          <w:marLeft w:val="0"/>
          <w:marRight w:val="0"/>
          <w:marTop w:val="0"/>
          <w:marBottom w:val="0"/>
          <w:divBdr>
            <w:top w:val="none" w:sz="0" w:space="0" w:color="auto"/>
            <w:left w:val="none" w:sz="0" w:space="0" w:color="auto"/>
            <w:bottom w:val="none" w:sz="0" w:space="0" w:color="auto"/>
            <w:right w:val="none" w:sz="0" w:space="0" w:color="auto"/>
          </w:divBdr>
          <w:divsChild>
            <w:div w:id="279144387">
              <w:marLeft w:val="0"/>
              <w:marRight w:val="0"/>
              <w:marTop w:val="0"/>
              <w:marBottom w:val="0"/>
              <w:divBdr>
                <w:top w:val="none" w:sz="0" w:space="0" w:color="auto"/>
                <w:left w:val="none" w:sz="0" w:space="0" w:color="auto"/>
                <w:bottom w:val="none" w:sz="0" w:space="0" w:color="auto"/>
                <w:right w:val="none" w:sz="0" w:space="0" w:color="auto"/>
              </w:divBdr>
            </w:div>
            <w:div w:id="510410162">
              <w:marLeft w:val="0"/>
              <w:marRight w:val="0"/>
              <w:marTop w:val="0"/>
              <w:marBottom w:val="0"/>
              <w:divBdr>
                <w:top w:val="none" w:sz="0" w:space="0" w:color="auto"/>
                <w:left w:val="none" w:sz="0" w:space="0" w:color="auto"/>
                <w:bottom w:val="none" w:sz="0" w:space="0" w:color="auto"/>
                <w:right w:val="none" w:sz="0" w:space="0" w:color="auto"/>
              </w:divBdr>
            </w:div>
            <w:div w:id="532768871">
              <w:marLeft w:val="0"/>
              <w:marRight w:val="0"/>
              <w:marTop w:val="0"/>
              <w:marBottom w:val="0"/>
              <w:divBdr>
                <w:top w:val="none" w:sz="0" w:space="0" w:color="auto"/>
                <w:left w:val="none" w:sz="0" w:space="0" w:color="auto"/>
                <w:bottom w:val="none" w:sz="0" w:space="0" w:color="auto"/>
                <w:right w:val="none" w:sz="0" w:space="0" w:color="auto"/>
              </w:divBdr>
            </w:div>
            <w:div w:id="1259100157">
              <w:marLeft w:val="0"/>
              <w:marRight w:val="0"/>
              <w:marTop w:val="0"/>
              <w:marBottom w:val="0"/>
              <w:divBdr>
                <w:top w:val="none" w:sz="0" w:space="0" w:color="auto"/>
                <w:left w:val="none" w:sz="0" w:space="0" w:color="auto"/>
                <w:bottom w:val="none" w:sz="0" w:space="0" w:color="auto"/>
                <w:right w:val="none" w:sz="0" w:space="0" w:color="auto"/>
              </w:divBdr>
            </w:div>
            <w:div w:id="1471053502">
              <w:marLeft w:val="0"/>
              <w:marRight w:val="0"/>
              <w:marTop w:val="0"/>
              <w:marBottom w:val="0"/>
              <w:divBdr>
                <w:top w:val="none" w:sz="0" w:space="0" w:color="auto"/>
                <w:left w:val="none" w:sz="0" w:space="0" w:color="auto"/>
                <w:bottom w:val="none" w:sz="0" w:space="0" w:color="auto"/>
                <w:right w:val="none" w:sz="0" w:space="0" w:color="auto"/>
              </w:divBdr>
            </w:div>
            <w:div w:id="1621494854">
              <w:marLeft w:val="0"/>
              <w:marRight w:val="0"/>
              <w:marTop w:val="0"/>
              <w:marBottom w:val="0"/>
              <w:divBdr>
                <w:top w:val="none" w:sz="0" w:space="0" w:color="auto"/>
                <w:left w:val="none" w:sz="0" w:space="0" w:color="auto"/>
                <w:bottom w:val="none" w:sz="0" w:space="0" w:color="auto"/>
                <w:right w:val="none" w:sz="0" w:space="0" w:color="auto"/>
              </w:divBdr>
            </w:div>
            <w:div w:id="1652831943">
              <w:marLeft w:val="0"/>
              <w:marRight w:val="0"/>
              <w:marTop w:val="0"/>
              <w:marBottom w:val="0"/>
              <w:divBdr>
                <w:top w:val="none" w:sz="0" w:space="0" w:color="auto"/>
                <w:left w:val="none" w:sz="0" w:space="0" w:color="auto"/>
                <w:bottom w:val="none" w:sz="0" w:space="0" w:color="auto"/>
                <w:right w:val="none" w:sz="0" w:space="0" w:color="auto"/>
              </w:divBdr>
            </w:div>
            <w:div w:id="1682899539">
              <w:marLeft w:val="0"/>
              <w:marRight w:val="0"/>
              <w:marTop w:val="0"/>
              <w:marBottom w:val="0"/>
              <w:divBdr>
                <w:top w:val="none" w:sz="0" w:space="0" w:color="auto"/>
                <w:left w:val="none" w:sz="0" w:space="0" w:color="auto"/>
                <w:bottom w:val="none" w:sz="0" w:space="0" w:color="auto"/>
                <w:right w:val="none" w:sz="0" w:space="0" w:color="auto"/>
              </w:divBdr>
            </w:div>
            <w:div w:id="1701780287">
              <w:marLeft w:val="0"/>
              <w:marRight w:val="0"/>
              <w:marTop w:val="0"/>
              <w:marBottom w:val="0"/>
              <w:divBdr>
                <w:top w:val="none" w:sz="0" w:space="0" w:color="auto"/>
                <w:left w:val="none" w:sz="0" w:space="0" w:color="auto"/>
                <w:bottom w:val="none" w:sz="0" w:space="0" w:color="auto"/>
                <w:right w:val="none" w:sz="0" w:space="0" w:color="auto"/>
              </w:divBdr>
            </w:div>
            <w:div w:id="20028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345">
      <w:bodyDiv w:val="1"/>
      <w:marLeft w:val="0"/>
      <w:marRight w:val="0"/>
      <w:marTop w:val="0"/>
      <w:marBottom w:val="0"/>
      <w:divBdr>
        <w:top w:val="none" w:sz="0" w:space="0" w:color="auto"/>
        <w:left w:val="none" w:sz="0" w:space="0" w:color="auto"/>
        <w:bottom w:val="none" w:sz="0" w:space="0" w:color="auto"/>
        <w:right w:val="none" w:sz="0" w:space="0" w:color="auto"/>
      </w:divBdr>
      <w:divsChild>
        <w:div w:id="689723497">
          <w:marLeft w:val="0"/>
          <w:marRight w:val="0"/>
          <w:marTop w:val="0"/>
          <w:marBottom w:val="0"/>
          <w:divBdr>
            <w:top w:val="none" w:sz="0" w:space="0" w:color="auto"/>
            <w:left w:val="none" w:sz="0" w:space="0" w:color="auto"/>
            <w:bottom w:val="none" w:sz="0" w:space="0" w:color="auto"/>
            <w:right w:val="none" w:sz="0" w:space="0" w:color="auto"/>
          </w:divBdr>
          <w:divsChild>
            <w:div w:id="68618958">
              <w:marLeft w:val="0"/>
              <w:marRight w:val="0"/>
              <w:marTop w:val="0"/>
              <w:marBottom w:val="0"/>
              <w:divBdr>
                <w:top w:val="none" w:sz="0" w:space="0" w:color="auto"/>
                <w:left w:val="none" w:sz="0" w:space="0" w:color="auto"/>
                <w:bottom w:val="none" w:sz="0" w:space="0" w:color="auto"/>
                <w:right w:val="none" w:sz="0" w:space="0" w:color="auto"/>
              </w:divBdr>
            </w:div>
            <w:div w:id="156657622">
              <w:marLeft w:val="0"/>
              <w:marRight w:val="0"/>
              <w:marTop w:val="0"/>
              <w:marBottom w:val="0"/>
              <w:divBdr>
                <w:top w:val="none" w:sz="0" w:space="0" w:color="auto"/>
                <w:left w:val="none" w:sz="0" w:space="0" w:color="auto"/>
                <w:bottom w:val="none" w:sz="0" w:space="0" w:color="auto"/>
                <w:right w:val="none" w:sz="0" w:space="0" w:color="auto"/>
              </w:divBdr>
            </w:div>
            <w:div w:id="381445119">
              <w:marLeft w:val="0"/>
              <w:marRight w:val="0"/>
              <w:marTop w:val="0"/>
              <w:marBottom w:val="0"/>
              <w:divBdr>
                <w:top w:val="none" w:sz="0" w:space="0" w:color="auto"/>
                <w:left w:val="none" w:sz="0" w:space="0" w:color="auto"/>
                <w:bottom w:val="none" w:sz="0" w:space="0" w:color="auto"/>
                <w:right w:val="none" w:sz="0" w:space="0" w:color="auto"/>
              </w:divBdr>
            </w:div>
            <w:div w:id="496851133">
              <w:marLeft w:val="0"/>
              <w:marRight w:val="0"/>
              <w:marTop w:val="0"/>
              <w:marBottom w:val="0"/>
              <w:divBdr>
                <w:top w:val="none" w:sz="0" w:space="0" w:color="auto"/>
                <w:left w:val="none" w:sz="0" w:space="0" w:color="auto"/>
                <w:bottom w:val="none" w:sz="0" w:space="0" w:color="auto"/>
                <w:right w:val="none" w:sz="0" w:space="0" w:color="auto"/>
              </w:divBdr>
            </w:div>
            <w:div w:id="560097934">
              <w:marLeft w:val="0"/>
              <w:marRight w:val="0"/>
              <w:marTop w:val="0"/>
              <w:marBottom w:val="0"/>
              <w:divBdr>
                <w:top w:val="none" w:sz="0" w:space="0" w:color="auto"/>
                <w:left w:val="none" w:sz="0" w:space="0" w:color="auto"/>
                <w:bottom w:val="none" w:sz="0" w:space="0" w:color="auto"/>
                <w:right w:val="none" w:sz="0" w:space="0" w:color="auto"/>
              </w:divBdr>
            </w:div>
            <w:div w:id="679157288">
              <w:marLeft w:val="0"/>
              <w:marRight w:val="0"/>
              <w:marTop w:val="0"/>
              <w:marBottom w:val="0"/>
              <w:divBdr>
                <w:top w:val="none" w:sz="0" w:space="0" w:color="auto"/>
                <w:left w:val="none" w:sz="0" w:space="0" w:color="auto"/>
                <w:bottom w:val="none" w:sz="0" w:space="0" w:color="auto"/>
                <w:right w:val="none" w:sz="0" w:space="0" w:color="auto"/>
              </w:divBdr>
            </w:div>
            <w:div w:id="726415057">
              <w:marLeft w:val="0"/>
              <w:marRight w:val="0"/>
              <w:marTop w:val="0"/>
              <w:marBottom w:val="0"/>
              <w:divBdr>
                <w:top w:val="none" w:sz="0" w:space="0" w:color="auto"/>
                <w:left w:val="none" w:sz="0" w:space="0" w:color="auto"/>
                <w:bottom w:val="none" w:sz="0" w:space="0" w:color="auto"/>
                <w:right w:val="none" w:sz="0" w:space="0" w:color="auto"/>
              </w:divBdr>
            </w:div>
            <w:div w:id="754664380">
              <w:marLeft w:val="0"/>
              <w:marRight w:val="0"/>
              <w:marTop w:val="0"/>
              <w:marBottom w:val="0"/>
              <w:divBdr>
                <w:top w:val="none" w:sz="0" w:space="0" w:color="auto"/>
                <w:left w:val="none" w:sz="0" w:space="0" w:color="auto"/>
                <w:bottom w:val="none" w:sz="0" w:space="0" w:color="auto"/>
                <w:right w:val="none" w:sz="0" w:space="0" w:color="auto"/>
              </w:divBdr>
            </w:div>
            <w:div w:id="782383716">
              <w:marLeft w:val="0"/>
              <w:marRight w:val="0"/>
              <w:marTop w:val="0"/>
              <w:marBottom w:val="0"/>
              <w:divBdr>
                <w:top w:val="none" w:sz="0" w:space="0" w:color="auto"/>
                <w:left w:val="none" w:sz="0" w:space="0" w:color="auto"/>
                <w:bottom w:val="none" w:sz="0" w:space="0" w:color="auto"/>
                <w:right w:val="none" w:sz="0" w:space="0" w:color="auto"/>
              </w:divBdr>
            </w:div>
            <w:div w:id="972061149">
              <w:marLeft w:val="0"/>
              <w:marRight w:val="0"/>
              <w:marTop w:val="0"/>
              <w:marBottom w:val="0"/>
              <w:divBdr>
                <w:top w:val="none" w:sz="0" w:space="0" w:color="auto"/>
                <w:left w:val="none" w:sz="0" w:space="0" w:color="auto"/>
                <w:bottom w:val="none" w:sz="0" w:space="0" w:color="auto"/>
                <w:right w:val="none" w:sz="0" w:space="0" w:color="auto"/>
              </w:divBdr>
            </w:div>
            <w:div w:id="1212376876">
              <w:marLeft w:val="0"/>
              <w:marRight w:val="0"/>
              <w:marTop w:val="0"/>
              <w:marBottom w:val="0"/>
              <w:divBdr>
                <w:top w:val="none" w:sz="0" w:space="0" w:color="auto"/>
                <w:left w:val="none" w:sz="0" w:space="0" w:color="auto"/>
                <w:bottom w:val="none" w:sz="0" w:space="0" w:color="auto"/>
                <w:right w:val="none" w:sz="0" w:space="0" w:color="auto"/>
              </w:divBdr>
            </w:div>
            <w:div w:id="1372683567">
              <w:marLeft w:val="0"/>
              <w:marRight w:val="0"/>
              <w:marTop w:val="0"/>
              <w:marBottom w:val="0"/>
              <w:divBdr>
                <w:top w:val="none" w:sz="0" w:space="0" w:color="auto"/>
                <w:left w:val="none" w:sz="0" w:space="0" w:color="auto"/>
                <w:bottom w:val="none" w:sz="0" w:space="0" w:color="auto"/>
                <w:right w:val="none" w:sz="0" w:space="0" w:color="auto"/>
              </w:divBdr>
            </w:div>
            <w:div w:id="2029406024">
              <w:marLeft w:val="0"/>
              <w:marRight w:val="0"/>
              <w:marTop w:val="0"/>
              <w:marBottom w:val="0"/>
              <w:divBdr>
                <w:top w:val="none" w:sz="0" w:space="0" w:color="auto"/>
                <w:left w:val="none" w:sz="0" w:space="0" w:color="auto"/>
                <w:bottom w:val="none" w:sz="0" w:space="0" w:color="auto"/>
                <w:right w:val="none" w:sz="0" w:space="0" w:color="auto"/>
              </w:divBdr>
            </w:div>
            <w:div w:id="20877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8644">
      <w:bodyDiv w:val="1"/>
      <w:marLeft w:val="0"/>
      <w:marRight w:val="0"/>
      <w:marTop w:val="0"/>
      <w:marBottom w:val="0"/>
      <w:divBdr>
        <w:top w:val="none" w:sz="0" w:space="0" w:color="auto"/>
        <w:left w:val="none" w:sz="0" w:space="0" w:color="auto"/>
        <w:bottom w:val="none" w:sz="0" w:space="0" w:color="auto"/>
        <w:right w:val="none" w:sz="0" w:space="0" w:color="auto"/>
      </w:divBdr>
    </w:div>
    <w:div w:id="1609696532">
      <w:bodyDiv w:val="1"/>
      <w:marLeft w:val="0"/>
      <w:marRight w:val="0"/>
      <w:marTop w:val="0"/>
      <w:marBottom w:val="0"/>
      <w:divBdr>
        <w:top w:val="none" w:sz="0" w:space="0" w:color="auto"/>
        <w:left w:val="none" w:sz="0" w:space="0" w:color="auto"/>
        <w:bottom w:val="none" w:sz="0" w:space="0" w:color="auto"/>
        <w:right w:val="none" w:sz="0" w:space="0" w:color="auto"/>
      </w:divBdr>
      <w:divsChild>
        <w:div w:id="1304702525">
          <w:marLeft w:val="0"/>
          <w:marRight w:val="0"/>
          <w:marTop w:val="0"/>
          <w:marBottom w:val="0"/>
          <w:divBdr>
            <w:top w:val="none" w:sz="0" w:space="0" w:color="auto"/>
            <w:left w:val="none" w:sz="0" w:space="0" w:color="auto"/>
            <w:bottom w:val="none" w:sz="0" w:space="0" w:color="auto"/>
            <w:right w:val="none" w:sz="0" w:space="0" w:color="auto"/>
          </w:divBdr>
          <w:divsChild>
            <w:div w:id="54738624">
              <w:marLeft w:val="0"/>
              <w:marRight w:val="0"/>
              <w:marTop w:val="0"/>
              <w:marBottom w:val="0"/>
              <w:divBdr>
                <w:top w:val="none" w:sz="0" w:space="0" w:color="auto"/>
                <w:left w:val="none" w:sz="0" w:space="0" w:color="auto"/>
                <w:bottom w:val="none" w:sz="0" w:space="0" w:color="auto"/>
                <w:right w:val="none" w:sz="0" w:space="0" w:color="auto"/>
              </w:divBdr>
            </w:div>
            <w:div w:id="157690965">
              <w:marLeft w:val="0"/>
              <w:marRight w:val="0"/>
              <w:marTop w:val="0"/>
              <w:marBottom w:val="0"/>
              <w:divBdr>
                <w:top w:val="none" w:sz="0" w:space="0" w:color="auto"/>
                <w:left w:val="none" w:sz="0" w:space="0" w:color="auto"/>
                <w:bottom w:val="none" w:sz="0" w:space="0" w:color="auto"/>
                <w:right w:val="none" w:sz="0" w:space="0" w:color="auto"/>
              </w:divBdr>
            </w:div>
            <w:div w:id="234515478">
              <w:marLeft w:val="0"/>
              <w:marRight w:val="0"/>
              <w:marTop w:val="0"/>
              <w:marBottom w:val="0"/>
              <w:divBdr>
                <w:top w:val="none" w:sz="0" w:space="0" w:color="auto"/>
                <w:left w:val="none" w:sz="0" w:space="0" w:color="auto"/>
                <w:bottom w:val="none" w:sz="0" w:space="0" w:color="auto"/>
                <w:right w:val="none" w:sz="0" w:space="0" w:color="auto"/>
              </w:divBdr>
            </w:div>
            <w:div w:id="282808051">
              <w:marLeft w:val="0"/>
              <w:marRight w:val="0"/>
              <w:marTop w:val="0"/>
              <w:marBottom w:val="0"/>
              <w:divBdr>
                <w:top w:val="none" w:sz="0" w:space="0" w:color="auto"/>
                <w:left w:val="none" w:sz="0" w:space="0" w:color="auto"/>
                <w:bottom w:val="none" w:sz="0" w:space="0" w:color="auto"/>
                <w:right w:val="none" w:sz="0" w:space="0" w:color="auto"/>
              </w:divBdr>
            </w:div>
            <w:div w:id="523635122">
              <w:marLeft w:val="0"/>
              <w:marRight w:val="0"/>
              <w:marTop w:val="0"/>
              <w:marBottom w:val="0"/>
              <w:divBdr>
                <w:top w:val="none" w:sz="0" w:space="0" w:color="auto"/>
                <w:left w:val="none" w:sz="0" w:space="0" w:color="auto"/>
                <w:bottom w:val="none" w:sz="0" w:space="0" w:color="auto"/>
                <w:right w:val="none" w:sz="0" w:space="0" w:color="auto"/>
              </w:divBdr>
            </w:div>
            <w:div w:id="563486069">
              <w:marLeft w:val="0"/>
              <w:marRight w:val="0"/>
              <w:marTop w:val="0"/>
              <w:marBottom w:val="0"/>
              <w:divBdr>
                <w:top w:val="none" w:sz="0" w:space="0" w:color="auto"/>
                <w:left w:val="none" w:sz="0" w:space="0" w:color="auto"/>
                <w:bottom w:val="none" w:sz="0" w:space="0" w:color="auto"/>
                <w:right w:val="none" w:sz="0" w:space="0" w:color="auto"/>
              </w:divBdr>
            </w:div>
            <w:div w:id="601954755">
              <w:marLeft w:val="0"/>
              <w:marRight w:val="0"/>
              <w:marTop w:val="0"/>
              <w:marBottom w:val="0"/>
              <w:divBdr>
                <w:top w:val="none" w:sz="0" w:space="0" w:color="auto"/>
                <w:left w:val="none" w:sz="0" w:space="0" w:color="auto"/>
                <w:bottom w:val="none" w:sz="0" w:space="0" w:color="auto"/>
                <w:right w:val="none" w:sz="0" w:space="0" w:color="auto"/>
              </w:divBdr>
            </w:div>
            <w:div w:id="642809001">
              <w:marLeft w:val="0"/>
              <w:marRight w:val="0"/>
              <w:marTop w:val="0"/>
              <w:marBottom w:val="0"/>
              <w:divBdr>
                <w:top w:val="none" w:sz="0" w:space="0" w:color="auto"/>
                <w:left w:val="none" w:sz="0" w:space="0" w:color="auto"/>
                <w:bottom w:val="none" w:sz="0" w:space="0" w:color="auto"/>
                <w:right w:val="none" w:sz="0" w:space="0" w:color="auto"/>
              </w:divBdr>
            </w:div>
            <w:div w:id="643197458">
              <w:marLeft w:val="0"/>
              <w:marRight w:val="0"/>
              <w:marTop w:val="0"/>
              <w:marBottom w:val="0"/>
              <w:divBdr>
                <w:top w:val="none" w:sz="0" w:space="0" w:color="auto"/>
                <w:left w:val="none" w:sz="0" w:space="0" w:color="auto"/>
                <w:bottom w:val="none" w:sz="0" w:space="0" w:color="auto"/>
                <w:right w:val="none" w:sz="0" w:space="0" w:color="auto"/>
              </w:divBdr>
            </w:div>
            <w:div w:id="647978834">
              <w:marLeft w:val="0"/>
              <w:marRight w:val="0"/>
              <w:marTop w:val="0"/>
              <w:marBottom w:val="0"/>
              <w:divBdr>
                <w:top w:val="none" w:sz="0" w:space="0" w:color="auto"/>
                <w:left w:val="none" w:sz="0" w:space="0" w:color="auto"/>
                <w:bottom w:val="none" w:sz="0" w:space="0" w:color="auto"/>
                <w:right w:val="none" w:sz="0" w:space="0" w:color="auto"/>
              </w:divBdr>
            </w:div>
            <w:div w:id="661855319">
              <w:marLeft w:val="0"/>
              <w:marRight w:val="0"/>
              <w:marTop w:val="0"/>
              <w:marBottom w:val="0"/>
              <w:divBdr>
                <w:top w:val="none" w:sz="0" w:space="0" w:color="auto"/>
                <w:left w:val="none" w:sz="0" w:space="0" w:color="auto"/>
                <w:bottom w:val="none" w:sz="0" w:space="0" w:color="auto"/>
                <w:right w:val="none" w:sz="0" w:space="0" w:color="auto"/>
              </w:divBdr>
            </w:div>
            <w:div w:id="856503716">
              <w:marLeft w:val="0"/>
              <w:marRight w:val="0"/>
              <w:marTop w:val="0"/>
              <w:marBottom w:val="0"/>
              <w:divBdr>
                <w:top w:val="none" w:sz="0" w:space="0" w:color="auto"/>
                <w:left w:val="none" w:sz="0" w:space="0" w:color="auto"/>
                <w:bottom w:val="none" w:sz="0" w:space="0" w:color="auto"/>
                <w:right w:val="none" w:sz="0" w:space="0" w:color="auto"/>
              </w:divBdr>
            </w:div>
            <w:div w:id="871961673">
              <w:marLeft w:val="0"/>
              <w:marRight w:val="0"/>
              <w:marTop w:val="0"/>
              <w:marBottom w:val="0"/>
              <w:divBdr>
                <w:top w:val="none" w:sz="0" w:space="0" w:color="auto"/>
                <w:left w:val="none" w:sz="0" w:space="0" w:color="auto"/>
                <w:bottom w:val="none" w:sz="0" w:space="0" w:color="auto"/>
                <w:right w:val="none" w:sz="0" w:space="0" w:color="auto"/>
              </w:divBdr>
            </w:div>
            <w:div w:id="873881566">
              <w:marLeft w:val="0"/>
              <w:marRight w:val="0"/>
              <w:marTop w:val="0"/>
              <w:marBottom w:val="0"/>
              <w:divBdr>
                <w:top w:val="none" w:sz="0" w:space="0" w:color="auto"/>
                <w:left w:val="none" w:sz="0" w:space="0" w:color="auto"/>
                <w:bottom w:val="none" w:sz="0" w:space="0" w:color="auto"/>
                <w:right w:val="none" w:sz="0" w:space="0" w:color="auto"/>
              </w:divBdr>
            </w:div>
            <w:div w:id="976185214">
              <w:marLeft w:val="0"/>
              <w:marRight w:val="0"/>
              <w:marTop w:val="0"/>
              <w:marBottom w:val="0"/>
              <w:divBdr>
                <w:top w:val="none" w:sz="0" w:space="0" w:color="auto"/>
                <w:left w:val="none" w:sz="0" w:space="0" w:color="auto"/>
                <w:bottom w:val="none" w:sz="0" w:space="0" w:color="auto"/>
                <w:right w:val="none" w:sz="0" w:space="0" w:color="auto"/>
              </w:divBdr>
            </w:div>
            <w:div w:id="1101800398">
              <w:marLeft w:val="0"/>
              <w:marRight w:val="0"/>
              <w:marTop w:val="0"/>
              <w:marBottom w:val="0"/>
              <w:divBdr>
                <w:top w:val="none" w:sz="0" w:space="0" w:color="auto"/>
                <w:left w:val="none" w:sz="0" w:space="0" w:color="auto"/>
                <w:bottom w:val="none" w:sz="0" w:space="0" w:color="auto"/>
                <w:right w:val="none" w:sz="0" w:space="0" w:color="auto"/>
              </w:divBdr>
            </w:div>
            <w:div w:id="1107577374">
              <w:marLeft w:val="0"/>
              <w:marRight w:val="0"/>
              <w:marTop w:val="0"/>
              <w:marBottom w:val="0"/>
              <w:divBdr>
                <w:top w:val="none" w:sz="0" w:space="0" w:color="auto"/>
                <w:left w:val="none" w:sz="0" w:space="0" w:color="auto"/>
                <w:bottom w:val="none" w:sz="0" w:space="0" w:color="auto"/>
                <w:right w:val="none" w:sz="0" w:space="0" w:color="auto"/>
              </w:divBdr>
            </w:div>
            <w:div w:id="1317494319">
              <w:marLeft w:val="0"/>
              <w:marRight w:val="0"/>
              <w:marTop w:val="0"/>
              <w:marBottom w:val="0"/>
              <w:divBdr>
                <w:top w:val="none" w:sz="0" w:space="0" w:color="auto"/>
                <w:left w:val="none" w:sz="0" w:space="0" w:color="auto"/>
                <w:bottom w:val="none" w:sz="0" w:space="0" w:color="auto"/>
                <w:right w:val="none" w:sz="0" w:space="0" w:color="auto"/>
              </w:divBdr>
            </w:div>
            <w:div w:id="1371229306">
              <w:marLeft w:val="0"/>
              <w:marRight w:val="0"/>
              <w:marTop w:val="0"/>
              <w:marBottom w:val="0"/>
              <w:divBdr>
                <w:top w:val="none" w:sz="0" w:space="0" w:color="auto"/>
                <w:left w:val="none" w:sz="0" w:space="0" w:color="auto"/>
                <w:bottom w:val="none" w:sz="0" w:space="0" w:color="auto"/>
                <w:right w:val="none" w:sz="0" w:space="0" w:color="auto"/>
              </w:divBdr>
            </w:div>
            <w:div w:id="1384062294">
              <w:marLeft w:val="0"/>
              <w:marRight w:val="0"/>
              <w:marTop w:val="0"/>
              <w:marBottom w:val="0"/>
              <w:divBdr>
                <w:top w:val="none" w:sz="0" w:space="0" w:color="auto"/>
                <w:left w:val="none" w:sz="0" w:space="0" w:color="auto"/>
                <w:bottom w:val="none" w:sz="0" w:space="0" w:color="auto"/>
                <w:right w:val="none" w:sz="0" w:space="0" w:color="auto"/>
              </w:divBdr>
            </w:div>
            <w:div w:id="1559852483">
              <w:marLeft w:val="0"/>
              <w:marRight w:val="0"/>
              <w:marTop w:val="0"/>
              <w:marBottom w:val="0"/>
              <w:divBdr>
                <w:top w:val="none" w:sz="0" w:space="0" w:color="auto"/>
                <w:left w:val="none" w:sz="0" w:space="0" w:color="auto"/>
                <w:bottom w:val="none" w:sz="0" w:space="0" w:color="auto"/>
                <w:right w:val="none" w:sz="0" w:space="0" w:color="auto"/>
              </w:divBdr>
            </w:div>
            <w:div w:id="1569725630">
              <w:marLeft w:val="0"/>
              <w:marRight w:val="0"/>
              <w:marTop w:val="0"/>
              <w:marBottom w:val="0"/>
              <w:divBdr>
                <w:top w:val="none" w:sz="0" w:space="0" w:color="auto"/>
                <w:left w:val="none" w:sz="0" w:space="0" w:color="auto"/>
                <w:bottom w:val="none" w:sz="0" w:space="0" w:color="auto"/>
                <w:right w:val="none" w:sz="0" w:space="0" w:color="auto"/>
              </w:divBdr>
            </w:div>
            <w:div w:id="1599486044">
              <w:marLeft w:val="0"/>
              <w:marRight w:val="0"/>
              <w:marTop w:val="0"/>
              <w:marBottom w:val="0"/>
              <w:divBdr>
                <w:top w:val="none" w:sz="0" w:space="0" w:color="auto"/>
                <w:left w:val="none" w:sz="0" w:space="0" w:color="auto"/>
                <w:bottom w:val="none" w:sz="0" w:space="0" w:color="auto"/>
                <w:right w:val="none" w:sz="0" w:space="0" w:color="auto"/>
              </w:divBdr>
            </w:div>
            <w:div w:id="1659648517">
              <w:marLeft w:val="0"/>
              <w:marRight w:val="0"/>
              <w:marTop w:val="0"/>
              <w:marBottom w:val="0"/>
              <w:divBdr>
                <w:top w:val="none" w:sz="0" w:space="0" w:color="auto"/>
                <w:left w:val="none" w:sz="0" w:space="0" w:color="auto"/>
                <w:bottom w:val="none" w:sz="0" w:space="0" w:color="auto"/>
                <w:right w:val="none" w:sz="0" w:space="0" w:color="auto"/>
              </w:divBdr>
            </w:div>
            <w:div w:id="1687169125">
              <w:marLeft w:val="0"/>
              <w:marRight w:val="0"/>
              <w:marTop w:val="0"/>
              <w:marBottom w:val="0"/>
              <w:divBdr>
                <w:top w:val="none" w:sz="0" w:space="0" w:color="auto"/>
                <w:left w:val="none" w:sz="0" w:space="0" w:color="auto"/>
                <w:bottom w:val="none" w:sz="0" w:space="0" w:color="auto"/>
                <w:right w:val="none" w:sz="0" w:space="0" w:color="auto"/>
              </w:divBdr>
            </w:div>
            <w:div w:id="1732925996">
              <w:marLeft w:val="0"/>
              <w:marRight w:val="0"/>
              <w:marTop w:val="0"/>
              <w:marBottom w:val="0"/>
              <w:divBdr>
                <w:top w:val="none" w:sz="0" w:space="0" w:color="auto"/>
                <w:left w:val="none" w:sz="0" w:space="0" w:color="auto"/>
                <w:bottom w:val="none" w:sz="0" w:space="0" w:color="auto"/>
                <w:right w:val="none" w:sz="0" w:space="0" w:color="auto"/>
              </w:divBdr>
            </w:div>
            <w:div w:id="1835410054">
              <w:marLeft w:val="0"/>
              <w:marRight w:val="0"/>
              <w:marTop w:val="0"/>
              <w:marBottom w:val="0"/>
              <w:divBdr>
                <w:top w:val="none" w:sz="0" w:space="0" w:color="auto"/>
                <w:left w:val="none" w:sz="0" w:space="0" w:color="auto"/>
                <w:bottom w:val="none" w:sz="0" w:space="0" w:color="auto"/>
                <w:right w:val="none" w:sz="0" w:space="0" w:color="auto"/>
              </w:divBdr>
            </w:div>
            <w:div w:id="1842812575">
              <w:marLeft w:val="0"/>
              <w:marRight w:val="0"/>
              <w:marTop w:val="0"/>
              <w:marBottom w:val="0"/>
              <w:divBdr>
                <w:top w:val="none" w:sz="0" w:space="0" w:color="auto"/>
                <w:left w:val="none" w:sz="0" w:space="0" w:color="auto"/>
                <w:bottom w:val="none" w:sz="0" w:space="0" w:color="auto"/>
                <w:right w:val="none" w:sz="0" w:space="0" w:color="auto"/>
              </w:divBdr>
            </w:div>
            <w:div w:id="1873298664">
              <w:marLeft w:val="0"/>
              <w:marRight w:val="0"/>
              <w:marTop w:val="0"/>
              <w:marBottom w:val="0"/>
              <w:divBdr>
                <w:top w:val="none" w:sz="0" w:space="0" w:color="auto"/>
                <w:left w:val="none" w:sz="0" w:space="0" w:color="auto"/>
                <w:bottom w:val="none" w:sz="0" w:space="0" w:color="auto"/>
                <w:right w:val="none" w:sz="0" w:space="0" w:color="auto"/>
              </w:divBdr>
            </w:div>
            <w:div w:id="1883982061">
              <w:marLeft w:val="0"/>
              <w:marRight w:val="0"/>
              <w:marTop w:val="0"/>
              <w:marBottom w:val="0"/>
              <w:divBdr>
                <w:top w:val="none" w:sz="0" w:space="0" w:color="auto"/>
                <w:left w:val="none" w:sz="0" w:space="0" w:color="auto"/>
                <w:bottom w:val="none" w:sz="0" w:space="0" w:color="auto"/>
                <w:right w:val="none" w:sz="0" w:space="0" w:color="auto"/>
              </w:divBdr>
            </w:div>
            <w:div w:id="1885947785">
              <w:marLeft w:val="0"/>
              <w:marRight w:val="0"/>
              <w:marTop w:val="0"/>
              <w:marBottom w:val="0"/>
              <w:divBdr>
                <w:top w:val="none" w:sz="0" w:space="0" w:color="auto"/>
                <w:left w:val="none" w:sz="0" w:space="0" w:color="auto"/>
                <w:bottom w:val="none" w:sz="0" w:space="0" w:color="auto"/>
                <w:right w:val="none" w:sz="0" w:space="0" w:color="auto"/>
              </w:divBdr>
            </w:div>
            <w:div w:id="1896967796">
              <w:marLeft w:val="0"/>
              <w:marRight w:val="0"/>
              <w:marTop w:val="0"/>
              <w:marBottom w:val="0"/>
              <w:divBdr>
                <w:top w:val="none" w:sz="0" w:space="0" w:color="auto"/>
                <w:left w:val="none" w:sz="0" w:space="0" w:color="auto"/>
                <w:bottom w:val="none" w:sz="0" w:space="0" w:color="auto"/>
                <w:right w:val="none" w:sz="0" w:space="0" w:color="auto"/>
              </w:divBdr>
            </w:div>
            <w:div w:id="1898127650">
              <w:marLeft w:val="0"/>
              <w:marRight w:val="0"/>
              <w:marTop w:val="0"/>
              <w:marBottom w:val="0"/>
              <w:divBdr>
                <w:top w:val="none" w:sz="0" w:space="0" w:color="auto"/>
                <w:left w:val="none" w:sz="0" w:space="0" w:color="auto"/>
                <w:bottom w:val="none" w:sz="0" w:space="0" w:color="auto"/>
                <w:right w:val="none" w:sz="0" w:space="0" w:color="auto"/>
              </w:divBdr>
            </w:div>
            <w:div w:id="1906335858">
              <w:marLeft w:val="0"/>
              <w:marRight w:val="0"/>
              <w:marTop w:val="0"/>
              <w:marBottom w:val="0"/>
              <w:divBdr>
                <w:top w:val="none" w:sz="0" w:space="0" w:color="auto"/>
                <w:left w:val="none" w:sz="0" w:space="0" w:color="auto"/>
                <w:bottom w:val="none" w:sz="0" w:space="0" w:color="auto"/>
                <w:right w:val="none" w:sz="0" w:space="0" w:color="auto"/>
              </w:divBdr>
            </w:div>
            <w:div w:id="1924220378">
              <w:marLeft w:val="0"/>
              <w:marRight w:val="0"/>
              <w:marTop w:val="0"/>
              <w:marBottom w:val="0"/>
              <w:divBdr>
                <w:top w:val="none" w:sz="0" w:space="0" w:color="auto"/>
                <w:left w:val="none" w:sz="0" w:space="0" w:color="auto"/>
                <w:bottom w:val="none" w:sz="0" w:space="0" w:color="auto"/>
                <w:right w:val="none" w:sz="0" w:space="0" w:color="auto"/>
              </w:divBdr>
            </w:div>
            <w:div w:id="2047169947">
              <w:marLeft w:val="0"/>
              <w:marRight w:val="0"/>
              <w:marTop w:val="0"/>
              <w:marBottom w:val="0"/>
              <w:divBdr>
                <w:top w:val="none" w:sz="0" w:space="0" w:color="auto"/>
                <w:left w:val="none" w:sz="0" w:space="0" w:color="auto"/>
                <w:bottom w:val="none" w:sz="0" w:space="0" w:color="auto"/>
                <w:right w:val="none" w:sz="0" w:space="0" w:color="auto"/>
              </w:divBdr>
            </w:div>
            <w:div w:id="2103604780">
              <w:marLeft w:val="0"/>
              <w:marRight w:val="0"/>
              <w:marTop w:val="0"/>
              <w:marBottom w:val="0"/>
              <w:divBdr>
                <w:top w:val="none" w:sz="0" w:space="0" w:color="auto"/>
                <w:left w:val="none" w:sz="0" w:space="0" w:color="auto"/>
                <w:bottom w:val="none" w:sz="0" w:space="0" w:color="auto"/>
                <w:right w:val="none" w:sz="0" w:space="0" w:color="auto"/>
              </w:divBdr>
            </w:div>
            <w:div w:id="21165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1551">
      <w:bodyDiv w:val="1"/>
      <w:marLeft w:val="0"/>
      <w:marRight w:val="0"/>
      <w:marTop w:val="0"/>
      <w:marBottom w:val="0"/>
      <w:divBdr>
        <w:top w:val="none" w:sz="0" w:space="0" w:color="auto"/>
        <w:left w:val="none" w:sz="0" w:space="0" w:color="auto"/>
        <w:bottom w:val="none" w:sz="0" w:space="0" w:color="auto"/>
        <w:right w:val="none" w:sz="0" w:space="0" w:color="auto"/>
      </w:divBdr>
      <w:divsChild>
        <w:div w:id="1549142669">
          <w:marLeft w:val="0"/>
          <w:marRight w:val="0"/>
          <w:marTop w:val="0"/>
          <w:marBottom w:val="0"/>
          <w:divBdr>
            <w:top w:val="none" w:sz="0" w:space="0" w:color="auto"/>
            <w:left w:val="none" w:sz="0" w:space="0" w:color="auto"/>
            <w:bottom w:val="none" w:sz="0" w:space="0" w:color="auto"/>
            <w:right w:val="none" w:sz="0" w:space="0" w:color="auto"/>
          </w:divBdr>
          <w:divsChild>
            <w:div w:id="93403129">
              <w:marLeft w:val="0"/>
              <w:marRight w:val="0"/>
              <w:marTop w:val="0"/>
              <w:marBottom w:val="0"/>
              <w:divBdr>
                <w:top w:val="none" w:sz="0" w:space="0" w:color="auto"/>
                <w:left w:val="none" w:sz="0" w:space="0" w:color="auto"/>
                <w:bottom w:val="none" w:sz="0" w:space="0" w:color="auto"/>
                <w:right w:val="none" w:sz="0" w:space="0" w:color="auto"/>
              </w:divBdr>
            </w:div>
            <w:div w:id="118186761">
              <w:marLeft w:val="0"/>
              <w:marRight w:val="0"/>
              <w:marTop w:val="0"/>
              <w:marBottom w:val="0"/>
              <w:divBdr>
                <w:top w:val="none" w:sz="0" w:space="0" w:color="auto"/>
                <w:left w:val="none" w:sz="0" w:space="0" w:color="auto"/>
                <w:bottom w:val="none" w:sz="0" w:space="0" w:color="auto"/>
                <w:right w:val="none" w:sz="0" w:space="0" w:color="auto"/>
              </w:divBdr>
            </w:div>
            <w:div w:id="431898972">
              <w:marLeft w:val="0"/>
              <w:marRight w:val="0"/>
              <w:marTop w:val="0"/>
              <w:marBottom w:val="0"/>
              <w:divBdr>
                <w:top w:val="none" w:sz="0" w:space="0" w:color="auto"/>
                <w:left w:val="none" w:sz="0" w:space="0" w:color="auto"/>
                <w:bottom w:val="none" w:sz="0" w:space="0" w:color="auto"/>
                <w:right w:val="none" w:sz="0" w:space="0" w:color="auto"/>
              </w:divBdr>
            </w:div>
            <w:div w:id="1278562093">
              <w:marLeft w:val="0"/>
              <w:marRight w:val="0"/>
              <w:marTop w:val="0"/>
              <w:marBottom w:val="0"/>
              <w:divBdr>
                <w:top w:val="none" w:sz="0" w:space="0" w:color="auto"/>
                <w:left w:val="none" w:sz="0" w:space="0" w:color="auto"/>
                <w:bottom w:val="none" w:sz="0" w:space="0" w:color="auto"/>
                <w:right w:val="none" w:sz="0" w:space="0" w:color="auto"/>
              </w:divBdr>
            </w:div>
            <w:div w:id="1529374369">
              <w:marLeft w:val="0"/>
              <w:marRight w:val="0"/>
              <w:marTop w:val="0"/>
              <w:marBottom w:val="0"/>
              <w:divBdr>
                <w:top w:val="none" w:sz="0" w:space="0" w:color="auto"/>
                <w:left w:val="none" w:sz="0" w:space="0" w:color="auto"/>
                <w:bottom w:val="none" w:sz="0" w:space="0" w:color="auto"/>
                <w:right w:val="none" w:sz="0" w:space="0" w:color="auto"/>
              </w:divBdr>
            </w:div>
            <w:div w:id="1719358696">
              <w:marLeft w:val="0"/>
              <w:marRight w:val="0"/>
              <w:marTop w:val="0"/>
              <w:marBottom w:val="0"/>
              <w:divBdr>
                <w:top w:val="none" w:sz="0" w:space="0" w:color="auto"/>
                <w:left w:val="none" w:sz="0" w:space="0" w:color="auto"/>
                <w:bottom w:val="none" w:sz="0" w:space="0" w:color="auto"/>
                <w:right w:val="none" w:sz="0" w:space="0" w:color="auto"/>
              </w:divBdr>
            </w:div>
            <w:div w:id="17277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29633">
      <w:bodyDiv w:val="1"/>
      <w:marLeft w:val="0"/>
      <w:marRight w:val="0"/>
      <w:marTop w:val="0"/>
      <w:marBottom w:val="0"/>
      <w:divBdr>
        <w:top w:val="none" w:sz="0" w:space="0" w:color="auto"/>
        <w:left w:val="none" w:sz="0" w:space="0" w:color="auto"/>
        <w:bottom w:val="none" w:sz="0" w:space="0" w:color="auto"/>
        <w:right w:val="none" w:sz="0" w:space="0" w:color="auto"/>
      </w:divBdr>
      <w:divsChild>
        <w:div w:id="719595085">
          <w:marLeft w:val="0"/>
          <w:marRight w:val="0"/>
          <w:marTop w:val="0"/>
          <w:marBottom w:val="0"/>
          <w:divBdr>
            <w:top w:val="none" w:sz="0" w:space="0" w:color="auto"/>
            <w:left w:val="none" w:sz="0" w:space="0" w:color="auto"/>
            <w:bottom w:val="none" w:sz="0" w:space="0" w:color="auto"/>
            <w:right w:val="none" w:sz="0" w:space="0" w:color="auto"/>
          </w:divBdr>
          <w:divsChild>
            <w:div w:id="193082000">
              <w:marLeft w:val="0"/>
              <w:marRight w:val="0"/>
              <w:marTop w:val="0"/>
              <w:marBottom w:val="0"/>
              <w:divBdr>
                <w:top w:val="none" w:sz="0" w:space="0" w:color="auto"/>
                <w:left w:val="none" w:sz="0" w:space="0" w:color="auto"/>
                <w:bottom w:val="none" w:sz="0" w:space="0" w:color="auto"/>
                <w:right w:val="none" w:sz="0" w:space="0" w:color="auto"/>
              </w:divBdr>
            </w:div>
            <w:div w:id="469329489">
              <w:marLeft w:val="0"/>
              <w:marRight w:val="0"/>
              <w:marTop w:val="0"/>
              <w:marBottom w:val="0"/>
              <w:divBdr>
                <w:top w:val="none" w:sz="0" w:space="0" w:color="auto"/>
                <w:left w:val="none" w:sz="0" w:space="0" w:color="auto"/>
                <w:bottom w:val="none" w:sz="0" w:space="0" w:color="auto"/>
                <w:right w:val="none" w:sz="0" w:space="0" w:color="auto"/>
              </w:divBdr>
            </w:div>
            <w:div w:id="1144659878">
              <w:marLeft w:val="0"/>
              <w:marRight w:val="0"/>
              <w:marTop w:val="0"/>
              <w:marBottom w:val="0"/>
              <w:divBdr>
                <w:top w:val="none" w:sz="0" w:space="0" w:color="auto"/>
                <w:left w:val="none" w:sz="0" w:space="0" w:color="auto"/>
                <w:bottom w:val="none" w:sz="0" w:space="0" w:color="auto"/>
                <w:right w:val="none" w:sz="0" w:space="0" w:color="auto"/>
              </w:divBdr>
            </w:div>
            <w:div w:id="17098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8983">
      <w:bodyDiv w:val="1"/>
      <w:marLeft w:val="0"/>
      <w:marRight w:val="0"/>
      <w:marTop w:val="0"/>
      <w:marBottom w:val="0"/>
      <w:divBdr>
        <w:top w:val="none" w:sz="0" w:space="0" w:color="auto"/>
        <w:left w:val="none" w:sz="0" w:space="0" w:color="auto"/>
        <w:bottom w:val="none" w:sz="0" w:space="0" w:color="auto"/>
        <w:right w:val="none" w:sz="0" w:space="0" w:color="auto"/>
      </w:divBdr>
      <w:divsChild>
        <w:div w:id="1840190334">
          <w:marLeft w:val="0"/>
          <w:marRight w:val="0"/>
          <w:marTop w:val="0"/>
          <w:marBottom w:val="0"/>
          <w:divBdr>
            <w:top w:val="none" w:sz="0" w:space="0" w:color="auto"/>
            <w:left w:val="none" w:sz="0" w:space="0" w:color="auto"/>
            <w:bottom w:val="none" w:sz="0" w:space="0" w:color="auto"/>
            <w:right w:val="none" w:sz="0" w:space="0" w:color="auto"/>
          </w:divBdr>
          <w:divsChild>
            <w:div w:id="18384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463">
      <w:bodyDiv w:val="1"/>
      <w:marLeft w:val="0"/>
      <w:marRight w:val="0"/>
      <w:marTop w:val="0"/>
      <w:marBottom w:val="0"/>
      <w:divBdr>
        <w:top w:val="none" w:sz="0" w:space="0" w:color="auto"/>
        <w:left w:val="none" w:sz="0" w:space="0" w:color="auto"/>
        <w:bottom w:val="none" w:sz="0" w:space="0" w:color="auto"/>
        <w:right w:val="none" w:sz="0" w:space="0" w:color="auto"/>
      </w:divBdr>
      <w:divsChild>
        <w:div w:id="1665208687">
          <w:marLeft w:val="0"/>
          <w:marRight w:val="0"/>
          <w:marTop w:val="0"/>
          <w:marBottom w:val="0"/>
          <w:divBdr>
            <w:top w:val="none" w:sz="0" w:space="0" w:color="auto"/>
            <w:left w:val="none" w:sz="0" w:space="0" w:color="auto"/>
            <w:bottom w:val="none" w:sz="0" w:space="0" w:color="auto"/>
            <w:right w:val="none" w:sz="0" w:space="0" w:color="auto"/>
          </w:divBdr>
          <w:divsChild>
            <w:div w:id="2064593783">
              <w:marLeft w:val="0"/>
              <w:marRight w:val="0"/>
              <w:marTop w:val="0"/>
              <w:marBottom w:val="0"/>
              <w:divBdr>
                <w:top w:val="none" w:sz="0" w:space="0" w:color="auto"/>
                <w:left w:val="none" w:sz="0" w:space="0" w:color="auto"/>
                <w:bottom w:val="none" w:sz="0" w:space="0" w:color="auto"/>
                <w:right w:val="none" w:sz="0" w:space="0" w:color="auto"/>
              </w:divBdr>
            </w:div>
            <w:div w:id="1946885943">
              <w:marLeft w:val="0"/>
              <w:marRight w:val="0"/>
              <w:marTop w:val="0"/>
              <w:marBottom w:val="0"/>
              <w:divBdr>
                <w:top w:val="none" w:sz="0" w:space="0" w:color="auto"/>
                <w:left w:val="none" w:sz="0" w:space="0" w:color="auto"/>
                <w:bottom w:val="none" w:sz="0" w:space="0" w:color="auto"/>
                <w:right w:val="none" w:sz="0" w:space="0" w:color="auto"/>
              </w:divBdr>
            </w:div>
            <w:div w:id="371153273">
              <w:marLeft w:val="0"/>
              <w:marRight w:val="0"/>
              <w:marTop w:val="0"/>
              <w:marBottom w:val="0"/>
              <w:divBdr>
                <w:top w:val="none" w:sz="0" w:space="0" w:color="auto"/>
                <w:left w:val="none" w:sz="0" w:space="0" w:color="auto"/>
                <w:bottom w:val="none" w:sz="0" w:space="0" w:color="auto"/>
                <w:right w:val="none" w:sz="0" w:space="0" w:color="auto"/>
              </w:divBdr>
            </w:div>
            <w:div w:id="509217454">
              <w:marLeft w:val="0"/>
              <w:marRight w:val="0"/>
              <w:marTop w:val="0"/>
              <w:marBottom w:val="0"/>
              <w:divBdr>
                <w:top w:val="none" w:sz="0" w:space="0" w:color="auto"/>
                <w:left w:val="none" w:sz="0" w:space="0" w:color="auto"/>
                <w:bottom w:val="none" w:sz="0" w:space="0" w:color="auto"/>
                <w:right w:val="none" w:sz="0" w:space="0" w:color="auto"/>
              </w:divBdr>
            </w:div>
            <w:div w:id="790367896">
              <w:marLeft w:val="0"/>
              <w:marRight w:val="0"/>
              <w:marTop w:val="0"/>
              <w:marBottom w:val="0"/>
              <w:divBdr>
                <w:top w:val="none" w:sz="0" w:space="0" w:color="auto"/>
                <w:left w:val="none" w:sz="0" w:space="0" w:color="auto"/>
                <w:bottom w:val="none" w:sz="0" w:space="0" w:color="auto"/>
                <w:right w:val="none" w:sz="0" w:space="0" w:color="auto"/>
              </w:divBdr>
            </w:div>
            <w:div w:id="2049143614">
              <w:marLeft w:val="0"/>
              <w:marRight w:val="0"/>
              <w:marTop w:val="0"/>
              <w:marBottom w:val="0"/>
              <w:divBdr>
                <w:top w:val="none" w:sz="0" w:space="0" w:color="auto"/>
                <w:left w:val="none" w:sz="0" w:space="0" w:color="auto"/>
                <w:bottom w:val="none" w:sz="0" w:space="0" w:color="auto"/>
                <w:right w:val="none" w:sz="0" w:space="0" w:color="auto"/>
              </w:divBdr>
            </w:div>
            <w:div w:id="825896173">
              <w:marLeft w:val="0"/>
              <w:marRight w:val="0"/>
              <w:marTop w:val="0"/>
              <w:marBottom w:val="0"/>
              <w:divBdr>
                <w:top w:val="none" w:sz="0" w:space="0" w:color="auto"/>
                <w:left w:val="none" w:sz="0" w:space="0" w:color="auto"/>
                <w:bottom w:val="none" w:sz="0" w:space="0" w:color="auto"/>
                <w:right w:val="none" w:sz="0" w:space="0" w:color="auto"/>
              </w:divBdr>
            </w:div>
            <w:div w:id="173422150">
              <w:marLeft w:val="0"/>
              <w:marRight w:val="0"/>
              <w:marTop w:val="0"/>
              <w:marBottom w:val="0"/>
              <w:divBdr>
                <w:top w:val="none" w:sz="0" w:space="0" w:color="auto"/>
                <w:left w:val="none" w:sz="0" w:space="0" w:color="auto"/>
                <w:bottom w:val="none" w:sz="0" w:space="0" w:color="auto"/>
                <w:right w:val="none" w:sz="0" w:space="0" w:color="auto"/>
              </w:divBdr>
            </w:div>
            <w:div w:id="870730650">
              <w:marLeft w:val="0"/>
              <w:marRight w:val="0"/>
              <w:marTop w:val="0"/>
              <w:marBottom w:val="0"/>
              <w:divBdr>
                <w:top w:val="none" w:sz="0" w:space="0" w:color="auto"/>
                <w:left w:val="none" w:sz="0" w:space="0" w:color="auto"/>
                <w:bottom w:val="none" w:sz="0" w:space="0" w:color="auto"/>
                <w:right w:val="none" w:sz="0" w:space="0" w:color="auto"/>
              </w:divBdr>
            </w:div>
            <w:div w:id="1601789148">
              <w:marLeft w:val="0"/>
              <w:marRight w:val="0"/>
              <w:marTop w:val="0"/>
              <w:marBottom w:val="0"/>
              <w:divBdr>
                <w:top w:val="none" w:sz="0" w:space="0" w:color="auto"/>
                <w:left w:val="none" w:sz="0" w:space="0" w:color="auto"/>
                <w:bottom w:val="none" w:sz="0" w:space="0" w:color="auto"/>
                <w:right w:val="none" w:sz="0" w:space="0" w:color="auto"/>
              </w:divBdr>
            </w:div>
            <w:div w:id="427041849">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483666815">
              <w:marLeft w:val="0"/>
              <w:marRight w:val="0"/>
              <w:marTop w:val="0"/>
              <w:marBottom w:val="0"/>
              <w:divBdr>
                <w:top w:val="none" w:sz="0" w:space="0" w:color="auto"/>
                <w:left w:val="none" w:sz="0" w:space="0" w:color="auto"/>
                <w:bottom w:val="none" w:sz="0" w:space="0" w:color="auto"/>
                <w:right w:val="none" w:sz="0" w:space="0" w:color="auto"/>
              </w:divBdr>
            </w:div>
            <w:div w:id="928082222">
              <w:marLeft w:val="0"/>
              <w:marRight w:val="0"/>
              <w:marTop w:val="0"/>
              <w:marBottom w:val="0"/>
              <w:divBdr>
                <w:top w:val="none" w:sz="0" w:space="0" w:color="auto"/>
                <w:left w:val="none" w:sz="0" w:space="0" w:color="auto"/>
                <w:bottom w:val="none" w:sz="0" w:space="0" w:color="auto"/>
                <w:right w:val="none" w:sz="0" w:space="0" w:color="auto"/>
              </w:divBdr>
            </w:div>
            <w:div w:id="6403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48962">
      <w:bodyDiv w:val="1"/>
      <w:marLeft w:val="0"/>
      <w:marRight w:val="0"/>
      <w:marTop w:val="0"/>
      <w:marBottom w:val="0"/>
      <w:divBdr>
        <w:top w:val="none" w:sz="0" w:space="0" w:color="auto"/>
        <w:left w:val="none" w:sz="0" w:space="0" w:color="auto"/>
        <w:bottom w:val="none" w:sz="0" w:space="0" w:color="auto"/>
        <w:right w:val="none" w:sz="0" w:space="0" w:color="auto"/>
      </w:divBdr>
    </w:div>
    <w:div w:id="1614438516">
      <w:bodyDiv w:val="1"/>
      <w:marLeft w:val="0"/>
      <w:marRight w:val="0"/>
      <w:marTop w:val="0"/>
      <w:marBottom w:val="0"/>
      <w:divBdr>
        <w:top w:val="none" w:sz="0" w:space="0" w:color="auto"/>
        <w:left w:val="none" w:sz="0" w:space="0" w:color="auto"/>
        <w:bottom w:val="none" w:sz="0" w:space="0" w:color="auto"/>
        <w:right w:val="none" w:sz="0" w:space="0" w:color="auto"/>
      </w:divBdr>
      <w:divsChild>
        <w:div w:id="95369930">
          <w:marLeft w:val="0"/>
          <w:marRight w:val="0"/>
          <w:marTop w:val="0"/>
          <w:marBottom w:val="0"/>
          <w:divBdr>
            <w:top w:val="none" w:sz="0" w:space="0" w:color="auto"/>
            <w:left w:val="none" w:sz="0" w:space="0" w:color="auto"/>
            <w:bottom w:val="none" w:sz="0" w:space="0" w:color="auto"/>
            <w:right w:val="none" w:sz="0" w:space="0" w:color="auto"/>
          </w:divBdr>
          <w:divsChild>
            <w:div w:id="106969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4055">
      <w:bodyDiv w:val="1"/>
      <w:marLeft w:val="0"/>
      <w:marRight w:val="0"/>
      <w:marTop w:val="0"/>
      <w:marBottom w:val="0"/>
      <w:divBdr>
        <w:top w:val="none" w:sz="0" w:space="0" w:color="auto"/>
        <w:left w:val="none" w:sz="0" w:space="0" w:color="auto"/>
        <w:bottom w:val="none" w:sz="0" w:space="0" w:color="auto"/>
        <w:right w:val="none" w:sz="0" w:space="0" w:color="auto"/>
      </w:divBdr>
    </w:div>
    <w:div w:id="1614946792">
      <w:bodyDiv w:val="1"/>
      <w:marLeft w:val="0"/>
      <w:marRight w:val="0"/>
      <w:marTop w:val="0"/>
      <w:marBottom w:val="0"/>
      <w:divBdr>
        <w:top w:val="none" w:sz="0" w:space="0" w:color="auto"/>
        <w:left w:val="none" w:sz="0" w:space="0" w:color="auto"/>
        <w:bottom w:val="none" w:sz="0" w:space="0" w:color="auto"/>
        <w:right w:val="none" w:sz="0" w:space="0" w:color="auto"/>
      </w:divBdr>
    </w:div>
    <w:div w:id="1615601563">
      <w:bodyDiv w:val="1"/>
      <w:marLeft w:val="0"/>
      <w:marRight w:val="0"/>
      <w:marTop w:val="0"/>
      <w:marBottom w:val="0"/>
      <w:divBdr>
        <w:top w:val="none" w:sz="0" w:space="0" w:color="auto"/>
        <w:left w:val="none" w:sz="0" w:space="0" w:color="auto"/>
        <w:bottom w:val="none" w:sz="0" w:space="0" w:color="auto"/>
        <w:right w:val="none" w:sz="0" w:space="0" w:color="auto"/>
      </w:divBdr>
    </w:div>
    <w:div w:id="1615668403">
      <w:bodyDiv w:val="1"/>
      <w:marLeft w:val="0"/>
      <w:marRight w:val="0"/>
      <w:marTop w:val="0"/>
      <w:marBottom w:val="0"/>
      <w:divBdr>
        <w:top w:val="none" w:sz="0" w:space="0" w:color="auto"/>
        <w:left w:val="none" w:sz="0" w:space="0" w:color="auto"/>
        <w:bottom w:val="none" w:sz="0" w:space="0" w:color="auto"/>
        <w:right w:val="none" w:sz="0" w:space="0" w:color="auto"/>
      </w:divBdr>
      <w:divsChild>
        <w:div w:id="13962917">
          <w:marLeft w:val="0"/>
          <w:marRight w:val="0"/>
          <w:marTop w:val="0"/>
          <w:marBottom w:val="0"/>
          <w:divBdr>
            <w:top w:val="none" w:sz="0" w:space="0" w:color="auto"/>
            <w:left w:val="none" w:sz="0" w:space="0" w:color="auto"/>
            <w:bottom w:val="none" w:sz="0" w:space="0" w:color="auto"/>
            <w:right w:val="none" w:sz="0" w:space="0" w:color="auto"/>
          </w:divBdr>
          <w:divsChild>
            <w:div w:id="353390144">
              <w:marLeft w:val="0"/>
              <w:marRight w:val="0"/>
              <w:marTop w:val="0"/>
              <w:marBottom w:val="0"/>
              <w:divBdr>
                <w:top w:val="none" w:sz="0" w:space="0" w:color="auto"/>
                <w:left w:val="none" w:sz="0" w:space="0" w:color="auto"/>
                <w:bottom w:val="none" w:sz="0" w:space="0" w:color="auto"/>
                <w:right w:val="none" w:sz="0" w:space="0" w:color="auto"/>
              </w:divBdr>
            </w:div>
            <w:div w:id="769161150">
              <w:marLeft w:val="0"/>
              <w:marRight w:val="0"/>
              <w:marTop w:val="0"/>
              <w:marBottom w:val="0"/>
              <w:divBdr>
                <w:top w:val="none" w:sz="0" w:space="0" w:color="auto"/>
                <w:left w:val="none" w:sz="0" w:space="0" w:color="auto"/>
                <w:bottom w:val="none" w:sz="0" w:space="0" w:color="auto"/>
                <w:right w:val="none" w:sz="0" w:space="0" w:color="auto"/>
              </w:divBdr>
            </w:div>
            <w:div w:id="1224365357">
              <w:marLeft w:val="0"/>
              <w:marRight w:val="0"/>
              <w:marTop w:val="0"/>
              <w:marBottom w:val="0"/>
              <w:divBdr>
                <w:top w:val="none" w:sz="0" w:space="0" w:color="auto"/>
                <w:left w:val="none" w:sz="0" w:space="0" w:color="auto"/>
                <w:bottom w:val="none" w:sz="0" w:space="0" w:color="auto"/>
                <w:right w:val="none" w:sz="0" w:space="0" w:color="auto"/>
              </w:divBdr>
            </w:div>
            <w:div w:id="1229415506">
              <w:marLeft w:val="0"/>
              <w:marRight w:val="0"/>
              <w:marTop w:val="0"/>
              <w:marBottom w:val="0"/>
              <w:divBdr>
                <w:top w:val="none" w:sz="0" w:space="0" w:color="auto"/>
                <w:left w:val="none" w:sz="0" w:space="0" w:color="auto"/>
                <w:bottom w:val="none" w:sz="0" w:space="0" w:color="auto"/>
                <w:right w:val="none" w:sz="0" w:space="0" w:color="auto"/>
              </w:divBdr>
            </w:div>
            <w:div w:id="1591813276">
              <w:marLeft w:val="0"/>
              <w:marRight w:val="0"/>
              <w:marTop w:val="0"/>
              <w:marBottom w:val="0"/>
              <w:divBdr>
                <w:top w:val="none" w:sz="0" w:space="0" w:color="auto"/>
                <w:left w:val="none" w:sz="0" w:space="0" w:color="auto"/>
                <w:bottom w:val="none" w:sz="0" w:space="0" w:color="auto"/>
                <w:right w:val="none" w:sz="0" w:space="0" w:color="auto"/>
              </w:divBdr>
            </w:div>
            <w:div w:id="175119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3574">
      <w:bodyDiv w:val="1"/>
      <w:marLeft w:val="0"/>
      <w:marRight w:val="0"/>
      <w:marTop w:val="0"/>
      <w:marBottom w:val="0"/>
      <w:divBdr>
        <w:top w:val="none" w:sz="0" w:space="0" w:color="auto"/>
        <w:left w:val="none" w:sz="0" w:space="0" w:color="auto"/>
        <w:bottom w:val="none" w:sz="0" w:space="0" w:color="auto"/>
        <w:right w:val="none" w:sz="0" w:space="0" w:color="auto"/>
      </w:divBdr>
    </w:div>
    <w:div w:id="1617373443">
      <w:bodyDiv w:val="1"/>
      <w:marLeft w:val="0"/>
      <w:marRight w:val="0"/>
      <w:marTop w:val="0"/>
      <w:marBottom w:val="0"/>
      <w:divBdr>
        <w:top w:val="none" w:sz="0" w:space="0" w:color="auto"/>
        <w:left w:val="none" w:sz="0" w:space="0" w:color="auto"/>
        <w:bottom w:val="none" w:sz="0" w:space="0" w:color="auto"/>
        <w:right w:val="none" w:sz="0" w:space="0" w:color="auto"/>
      </w:divBdr>
    </w:div>
    <w:div w:id="1617787596">
      <w:bodyDiv w:val="1"/>
      <w:marLeft w:val="0"/>
      <w:marRight w:val="0"/>
      <w:marTop w:val="0"/>
      <w:marBottom w:val="0"/>
      <w:divBdr>
        <w:top w:val="none" w:sz="0" w:space="0" w:color="auto"/>
        <w:left w:val="none" w:sz="0" w:space="0" w:color="auto"/>
        <w:bottom w:val="none" w:sz="0" w:space="0" w:color="auto"/>
        <w:right w:val="none" w:sz="0" w:space="0" w:color="auto"/>
      </w:divBdr>
    </w:div>
    <w:div w:id="1621182089">
      <w:bodyDiv w:val="1"/>
      <w:marLeft w:val="0"/>
      <w:marRight w:val="0"/>
      <w:marTop w:val="0"/>
      <w:marBottom w:val="0"/>
      <w:divBdr>
        <w:top w:val="none" w:sz="0" w:space="0" w:color="auto"/>
        <w:left w:val="none" w:sz="0" w:space="0" w:color="auto"/>
        <w:bottom w:val="none" w:sz="0" w:space="0" w:color="auto"/>
        <w:right w:val="none" w:sz="0" w:space="0" w:color="auto"/>
      </w:divBdr>
      <w:divsChild>
        <w:div w:id="1775899785">
          <w:marLeft w:val="0"/>
          <w:marRight w:val="0"/>
          <w:marTop w:val="0"/>
          <w:marBottom w:val="0"/>
          <w:divBdr>
            <w:top w:val="none" w:sz="0" w:space="0" w:color="auto"/>
            <w:left w:val="none" w:sz="0" w:space="0" w:color="auto"/>
            <w:bottom w:val="none" w:sz="0" w:space="0" w:color="auto"/>
            <w:right w:val="none" w:sz="0" w:space="0" w:color="auto"/>
          </w:divBdr>
          <w:divsChild>
            <w:div w:id="485513798">
              <w:marLeft w:val="0"/>
              <w:marRight w:val="0"/>
              <w:marTop w:val="0"/>
              <w:marBottom w:val="0"/>
              <w:divBdr>
                <w:top w:val="none" w:sz="0" w:space="0" w:color="auto"/>
                <w:left w:val="none" w:sz="0" w:space="0" w:color="auto"/>
                <w:bottom w:val="none" w:sz="0" w:space="0" w:color="auto"/>
                <w:right w:val="none" w:sz="0" w:space="0" w:color="auto"/>
              </w:divBdr>
            </w:div>
            <w:div w:id="1680698185">
              <w:marLeft w:val="0"/>
              <w:marRight w:val="0"/>
              <w:marTop w:val="0"/>
              <w:marBottom w:val="0"/>
              <w:divBdr>
                <w:top w:val="none" w:sz="0" w:space="0" w:color="auto"/>
                <w:left w:val="none" w:sz="0" w:space="0" w:color="auto"/>
                <w:bottom w:val="none" w:sz="0" w:space="0" w:color="auto"/>
                <w:right w:val="none" w:sz="0" w:space="0" w:color="auto"/>
              </w:divBdr>
            </w:div>
            <w:div w:id="20391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0916">
      <w:bodyDiv w:val="1"/>
      <w:marLeft w:val="0"/>
      <w:marRight w:val="0"/>
      <w:marTop w:val="0"/>
      <w:marBottom w:val="0"/>
      <w:divBdr>
        <w:top w:val="none" w:sz="0" w:space="0" w:color="auto"/>
        <w:left w:val="none" w:sz="0" w:space="0" w:color="auto"/>
        <w:bottom w:val="none" w:sz="0" w:space="0" w:color="auto"/>
        <w:right w:val="none" w:sz="0" w:space="0" w:color="auto"/>
      </w:divBdr>
      <w:divsChild>
        <w:div w:id="1150904323">
          <w:marLeft w:val="0"/>
          <w:marRight w:val="0"/>
          <w:marTop w:val="0"/>
          <w:marBottom w:val="0"/>
          <w:divBdr>
            <w:top w:val="none" w:sz="0" w:space="0" w:color="auto"/>
            <w:left w:val="none" w:sz="0" w:space="0" w:color="auto"/>
            <w:bottom w:val="none" w:sz="0" w:space="0" w:color="auto"/>
            <w:right w:val="none" w:sz="0" w:space="0" w:color="auto"/>
          </w:divBdr>
          <w:divsChild>
            <w:div w:id="1362171624">
              <w:marLeft w:val="0"/>
              <w:marRight w:val="0"/>
              <w:marTop w:val="0"/>
              <w:marBottom w:val="0"/>
              <w:divBdr>
                <w:top w:val="none" w:sz="0" w:space="0" w:color="auto"/>
                <w:left w:val="none" w:sz="0" w:space="0" w:color="auto"/>
                <w:bottom w:val="none" w:sz="0" w:space="0" w:color="auto"/>
                <w:right w:val="none" w:sz="0" w:space="0" w:color="auto"/>
              </w:divBdr>
            </w:div>
            <w:div w:id="1486164797">
              <w:marLeft w:val="0"/>
              <w:marRight w:val="0"/>
              <w:marTop w:val="0"/>
              <w:marBottom w:val="0"/>
              <w:divBdr>
                <w:top w:val="none" w:sz="0" w:space="0" w:color="auto"/>
                <w:left w:val="none" w:sz="0" w:space="0" w:color="auto"/>
                <w:bottom w:val="none" w:sz="0" w:space="0" w:color="auto"/>
                <w:right w:val="none" w:sz="0" w:space="0" w:color="auto"/>
              </w:divBdr>
            </w:div>
            <w:div w:id="361714844">
              <w:marLeft w:val="0"/>
              <w:marRight w:val="0"/>
              <w:marTop w:val="0"/>
              <w:marBottom w:val="0"/>
              <w:divBdr>
                <w:top w:val="none" w:sz="0" w:space="0" w:color="auto"/>
                <w:left w:val="none" w:sz="0" w:space="0" w:color="auto"/>
                <w:bottom w:val="none" w:sz="0" w:space="0" w:color="auto"/>
                <w:right w:val="none" w:sz="0" w:space="0" w:color="auto"/>
              </w:divBdr>
            </w:div>
            <w:div w:id="309943935">
              <w:marLeft w:val="0"/>
              <w:marRight w:val="0"/>
              <w:marTop w:val="0"/>
              <w:marBottom w:val="0"/>
              <w:divBdr>
                <w:top w:val="none" w:sz="0" w:space="0" w:color="auto"/>
                <w:left w:val="none" w:sz="0" w:space="0" w:color="auto"/>
                <w:bottom w:val="none" w:sz="0" w:space="0" w:color="auto"/>
                <w:right w:val="none" w:sz="0" w:space="0" w:color="auto"/>
              </w:divBdr>
            </w:div>
            <w:div w:id="1487551747">
              <w:marLeft w:val="0"/>
              <w:marRight w:val="0"/>
              <w:marTop w:val="0"/>
              <w:marBottom w:val="0"/>
              <w:divBdr>
                <w:top w:val="none" w:sz="0" w:space="0" w:color="auto"/>
                <w:left w:val="none" w:sz="0" w:space="0" w:color="auto"/>
                <w:bottom w:val="none" w:sz="0" w:space="0" w:color="auto"/>
                <w:right w:val="none" w:sz="0" w:space="0" w:color="auto"/>
              </w:divBdr>
            </w:div>
            <w:div w:id="1199077506">
              <w:marLeft w:val="0"/>
              <w:marRight w:val="0"/>
              <w:marTop w:val="0"/>
              <w:marBottom w:val="0"/>
              <w:divBdr>
                <w:top w:val="none" w:sz="0" w:space="0" w:color="auto"/>
                <w:left w:val="none" w:sz="0" w:space="0" w:color="auto"/>
                <w:bottom w:val="none" w:sz="0" w:space="0" w:color="auto"/>
                <w:right w:val="none" w:sz="0" w:space="0" w:color="auto"/>
              </w:divBdr>
            </w:div>
            <w:div w:id="807817501">
              <w:marLeft w:val="0"/>
              <w:marRight w:val="0"/>
              <w:marTop w:val="0"/>
              <w:marBottom w:val="0"/>
              <w:divBdr>
                <w:top w:val="none" w:sz="0" w:space="0" w:color="auto"/>
                <w:left w:val="none" w:sz="0" w:space="0" w:color="auto"/>
                <w:bottom w:val="none" w:sz="0" w:space="0" w:color="auto"/>
                <w:right w:val="none" w:sz="0" w:space="0" w:color="auto"/>
              </w:divBdr>
            </w:div>
            <w:div w:id="1507592868">
              <w:marLeft w:val="0"/>
              <w:marRight w:val="0"/>
              <w:marTop w:val="0"/>
              <w:marBottom w:val="0"/>
              <w:divBdr>
                <w:top w:val="none" w:sz="0" w:space="0" w:color="auto"/>
                <w:left w:val="none" w:sz="0" w:space="0" w:color="auto"/>
                <w:bottom w:val="none" w:sz="0" w:space="0" w:color="auto"/>
                <w:right w:val="none" w:sz="0" w:space="0" w:color="auto"/>
              </w:divBdr>
            </w:div>
            <w:div w:id="1251044984">
              <w:marLeft w:val="0"/>
              <w:marRight w:val="0"/>
              <w:marTop w:val="0"/>
              <w:marBottom w:val="0"/>
              <w:divBdr>
                <w:top w:val="none" w:sz="0" w:space="0" w:color="auto"/>
                <w:left w:val="none" w:sz="0" w:space="0" w:color="auto"/>
                <w:bottom w:val="none" w:sz="0" w:space="0" w:color="auto"/>
                <w:right w:val="none" w:sz="0" w:space="0" w:color="auto"/>
              </w:divBdr>
            </w:div>
            <w:div w:id="385685511">
              <w:marLeft w:val="0"/>
              <w:marRight w:val="0"/>
              <w:marTop w:val="0"/>
              <w:marBottom w:val="0"/>
              <w:divBdr>
                <w:top w:val="none" w:sz="0" w:space="0" w:color="auto"/>
                <w:left w:val="none" w:sz="0" w:space="0" w:color="auto"/>
                <w:bottom w:val="none" w:sz="0" w:space="0" w:color="auto"/>
                <w:right w:val="none" w:sz="0" w:space="0" w:color="auto"/>
              </w:divBdr>
            </w:div>
            <w:div w:id="1188719417">
              <w:marLeft w:val="0"/>
              <w:marRight w:val="0"/>
              <w:marTop w:val="0"/>
              <w:marBottom w:val="0"/>
              <w:divBdr>
                <w:top w:val="none" w:sz="0" w:space="0" w:color="auto"/>
                <w:left w:val="none" w:sz="0" w:space="0" w:color="auto"/>
                <w:bottom w:val="none" w:sz="0" w:space="0" w:color="auto"/>
                <w:right w:val="none" w:sz="0" w:space="0" w:color="auto"/>
              </w:divBdr>
            </w:div>
            <w:div w:id="220598889">
              <w:marLeft w:val="0"/>
              <w:marRight w:val="0"/>
              <w:marTop w:val="0"/>
              <w:marBottom w:val="0"/>
              <w:divBdr>
                <w:top w:val="none" w:sz="0" w:space="0" w:color="auto"/>
                <w:left w:val="none" w:sz="0" w:space="0" w:color="auto"/>
                <w:bottom w:val="none" w:sz="0" w:space="0" w:color="auto"/>
                <w:right w:val="none" w:sz="0" w:space="0" w:color="auto"/>
              </w:divBdr>
            </w:div>
            <w:div w:id="1621060891">
              <w:marLeft w:val="0"/>
              <w:marRight w:val="0"/>
              <w:marTop w:val="0"/>
              <w:marBottom w:val="0"/>
              <w:divBdr>
                <w:top w:val="none" w:sz="0" w:space="0" w:color="auto"/>
                <w:left w:val="none" w:sz="0" w:space="0" w:color="auto"/>
                <w:bottom w:val="none" w:sz="0" w:space="0" w:color="auto"/>
                <w:right w:val="none" w:sz="0" w:space="0" w:color="auto"/>
              </w:divBdr>
            </w:div>
            <w:div w:id="1133324905">
              <w:marLeft w:val="0"/>
              <w:marRight w:val="0"/>
              <w:marTop w:val="0"/>
              <w:marBottom w:val="0"/>
              <w:divBdr>
                <w:top w:val="none" w:sz="0" w:space="0" w:color="auto"/>
                <w:left w:val="none" w:sz="0" w:space="0" w:color="auto"/>
                <w:bottom w:val="none" w:sz="0" w:space="0" w:color="auto"/>
                <w:right w:val="none" w:sz="0" w:space="0" w:color="auto"/>
              </w:divBdr>
            </w:div>
            <w:div w:id="24601776">
              <w:marLeft w:val="0"/>
              <w:marRight w:val="0"/>
              <w:marTop w:val="0"/>
              <w:marBottom w:val="0"/>
              <w:divBdr>
                <w:top w:val="none" w:sz="0" w:space="0" w:color="auto"/>
                <w:left w:val="none" w:sz="0" w:space="0" w:color="auto"/>
                <w:bottom w:val="none" w:sz="0" w:space="0" w:color="auto"/>
                <w:right w:val="none" w:sz="0" w:space="0" w:color="auto"/>
              </w:divBdr>
            </w:div>
            <w:div w:id="1715347402">
              <w:marLeft w:val="0"/>
              <w:marRight w:val="0"/>
              <w:marTop w:val="0"/>
              <w:marBottom w:val="0"/>
              <w:divBdr>
                <w:top w:val="none" w:sz="0" w:space="0" w:color="auto"/>
                <w:left w:val="none" w:sz="0" w:space="0" w:color="auto"/>
                <w:bottom w:val="none" w:sz="0" w:space="0" w:color="auto"/>
                <w:right w:val="none" w:sz="0" w:space="0" w:color="auto"/>
              </w:divBdr>
            </w:div>
            <w:div w:id="718825019">
              <w:marLeft w:val="0"/>
              <w:marRight w:val="0"/>
              <w:marTop w:val="0"/>
              <w:marBottom w:val="0"/>
              <w:divBdr>
                <w:top w:val="none" w:sz="0" w:space="0" w:color="auto"/>
                <w:left w:val="none" w:sz="0" w:space="0" w:color="auto"/>
                <w:bottom w:val="none" w:sz="0" w:space="0" w:color="auto"/>
                <w:right w:val="none" w:sz="0" w:space="0" w:color="auto"/>
              </w:divBdr>
            </w:div>
            <w:div w:id="2141459581">
              <w:marLeft w:val="0"/>
              <w:marRight w:val="0"/>
              <w:marTop w:val="0"/>
              <w:marBottom w:val="0"/>
              <w:divBdr>
                <w:top w:val="none" w:sz="0" w:space="0" w:color="auto"/>
                <w:left w:val="none" w:sz="0" w:space="0" w:color="auto"/>
                <w:bottom w:val="none" w:sz="0" w:space="0" w:color="auto"/>
                <w:right w:val="none" w:sz="0" w:space="0" w:color="auto"/>
              </w:divBdr>
            </w:div>
            <w:div w:id="231433001">
              <w:marLeft w:val="0"/>
              <w:marRight w:val="0"/>
              <w:marTop w:val="0"/>
              <w:marBottom w:val="0"/>
              <w:divBdr>
                <w:top w:val="none" w:sz="0" w:space="0" w:color="auto"/>
                <w:left w:val="none" w:sz="0" w:space="0" w:color="auto"/>
                <w:bottom w:val="none" w:sz="0" w:space="0" w:color="auto"/>
                <w:right w:val="none" w:sz="0" w:space="0" w:color="auto"/>
              </w:divBdr>
            </w:div>
            <w:div w:id="11950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3146">
      <w:bodyDiv w:val="1"/>
      <w:marLeft w:val="0"/>
      <w:marRight w:val="0"/>
      <w:marTop w:val="0"/>
      <w:marBottom w:val="0"/>
      <w:divBdr>
        <w:top w:val="none" w:sz="0" w:space="0" w:color="auto"/>
        <w:left w:val="none" w:sz="0" w:space="0" w:color="auto"/>
        <w:bottom w:val="none" w:sz="0" w:space="0" w:color="auto"/>
        <w:right w:val="none" w:sz="0" w:space="0" w:color="auto"/>
      </w:divBdr>
    </w:div>
    <w:div w:id="1623226017">
      <w:bodyDiv w:val="1"/>
      <w:marLeft w:val="0"/>
      <w:marRight w:val="0"/>
      <w:marTop w:val="0"/>
      <w:marBottom w:val="0"/>
      <w:divBdr>
        <w:top w:val="none" w:sz="0" w:space="0" w:color="auto"/>
        <w:left w:val="none" w:sz="0" w:space="0" w:color="auto"/>
        <w:bottom w:val="none" w:sz="0" w:space="0" w:color="auto"/>
        <w:right w:val="none" w:sz="0" w:space="0" w:color="auto"/>
      </w:divBdr>
    </w:div>
    <w:div w:id="1623414101">
      <w:bodyDiv w:val="1"/>
      <w:marLeft w:val="0"/>
      <w:marRight w:val="0"/>
      <w:marTop w:val="0"/>
      <w:marBottom w:val="0"/>
      <w:divBdr>
        <w:top w:val="none" w:sz="0" w:space="0" w:color="auto"/>
        <w:left w:val="none" w:sz="0" w:space="0" w:color="auto"/>
        <w:bottom w:val="none" w:sz="0" w:space="0" w:color="auto"/>
        <w:right w:val="none" w:sz="0" w:space="0" w:color="auto"/>
      </w:divBdr>
      <w:divsChild>
        <w:div w:id="664362513">
          <w:marLeft w:val="0"/>
          <w:marRight w:val="0"/>
          <w:marTop w:val="0"/>
          <w:marBottom w:val="0"/>
          <w:divBdr>
            <w:top w:val="none" w:sz="0" w:space="0" w:color="auto"/>
            <w:left w:val="none" w:sz="0" w:space="0" w:color="auto"/>
            <w:bottom w:val="none" w:sz="0" w:space="0" w:color="auto"/>
            <w:right w:val="none" w:sz="0" w:space="0" w:color="auto"/>
          </w:divBdr>
          <w:divsChild>
            <w:div w:id="1842354305">
              <w:marLeft w:val="0"/>
              <w:marRight w:val="0"/>
              <w:marTop w:val="0"/>
              <w:marBottom w:val="0"/>
              <w:divBdr>
                <w:top w:val="none" w:sz="0" w:space="0" w:color="auto"/>
                <w:left w:val="none" w:sz="0" w:space="0" w:color="auto"/>
                <w:bottom w:val="none" w:sz="0" w:space="0" w:color="auto"/>
                <w:right w:val="none" w:sz="0" w:space="0" w:color="auto"/>
              </w:divBdr>
              <w:divsChild>
                <w:div w:id="2038039498">
                  <w:marLeft w:val="0"/>
                  <w:marRight w:val="0"/>
                  <w:marTop w:val="0"/>
                  <w:marBottom w:val="0"/>
                  <w:divBdr>
                    <w:top w:val="none" w:sz="0" w:space="0" w:color="auto"/>
                    <w:left w:val="none" w:sz="0" w:space="0" w:color="auto"/>
                    <w:bottom w:val="none" w:sz="0" w:space="0" w:color="auto"/>
                    <w:right w:val="none" w:sz="0" w:space="0" w:color="auto"/>
                  </w:divBdr>
                </w:div>
                <w:div w:id="1970475500">
                  <w:marLeft w:val="0"/>
                  <w:marRight w:val="0"/>
                  <w:marTop w:val="0"/>
                  <w:marBottom w:val="0"/>
                  <w:divBdr>
                    <w:top w:val="none" w:sz="0" w:space="0" w:color="auto"/>
                    <w:left w:val="none" w:sz="0" w:space="0" w:color="auto"/>
                    <w:bottom w:val="none" w:sz="0" w:space="0" w:color="auto"/>
                    <w:right w:val="none" w:sz="0" w:space="0" w:color="auto"/>
                  </w:divBdr>
                </w:div>
                <w:div w:id="347413433">
                  <w:marLeft w:val="0"/>
                  <w:marRight w:val="0"/>
                  <w:marTop w:val="0"/>
                  <w:marBottom w:val="0"/>
                  <w:divBdr>
                    <w:top w:val="none" w:sz="0" w:space="0" w:color="auto"/>
                    <w:left w:val="none" w:sz="0" w:space="0" w:color="auto"/>
                    <w:bottom w:val="none" w:sz="0" w:space="0" w:color="auto"/>
                    <w:right w:val="none" w:sz="0" w:space="0" w:color="auto"/>
                  </w:divBdr>
                </w:div>
                <w:div w:id="503589636">
                  <w:marLeft w:val="0"/>
                  <w:marRight w:val="0"/>
                  <w:marTop w:val="0"/>
                  <w:marBottom w:val="0"/>
                  <w:divBdr>
                    <w:top w:val="none" w:sz="0" w:space="0" w:color="auto"/>
                    <w:left w:val="none" w:sz="0" w:space="0" w:color="auto"/>
                    <w:bottom w:val="none" w:sz="0" w:space="0" w:color="auto"/>
                    <w:right w:val="none" w:sz="0" w:space="0" w:color="auto"/>
                  </w:divBdr>
                </w:div>
                <w:div w:id="1018503899">
                  <w:marLeft w:val="0"/>
                  <w:marRight w:val="0"/>
                  <w:marTop w:val="0"/>
                  <w:marBottom w:val="0"/>
                  <w:divBdr>
                    <w:top w:val="none" w:sz="0" w:space="0" w:color="auto"/>
                    <w:left w:val="none" w:sz="0" w:space="0" w:color="auto"/>
                    <w:bottom w:val="none" w:sz="0" w:space="0" w:color="auto"/>
                    <w:right w:val="none" w:sz="0" w:space="0" w:color="auto"/>
                  </w:divBdr>
                </w:div>
                <w:div w:id="1351569251">
                  <w:marLeft w:val="0"/>
                  <w:marRight w:val="0"/>
                  <w:marTop w:val="0"/>
                  <w:marBottom w:val="0"/>
                  <w:divBdr>
                    <w:top w:val="none" w:sz="0" w:space="0" w:color="auto"/>
                    <w:left w:val="none" w:sz="0" w:space="0" w:color="auto"/>
                    <w:bottom w:val="none" w:sz="0" w:space="0" w:color="auto"/>
                    <w:right w:val="none" w:sz="0" w:space="0" w:color="auto"/>
                  </w:divBdr>
                </w:div>
                <w:div w:id="479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21278">
      <w:bodyDiv w:val="1"/>
      <w:marLeft w:val="0"/>
      <w:marRight w:val="0"/>
      <w:marTop w:val="0"/>
      <w:marBottom w:val="0"/>
      <w:divBdr>
        <w:top w:val="none" w:sz="0" w:space="0" w:color="auto"/>
        <w:left w:val="none" w:sz="0" w:space="0" w:color="auto"/>
        <w:bottom w:val="none" w:sz="0" w:space="0" w:color="auto"/>
        <w:right w:val="none" w:sz="0" w:space="0" w:color="auto"/>
      </w:divBdr>
    </w:div>
    <w:div w:id="1624073894">
      <w:bodyDiv w:val="1"/>
      <w:marLeft w:val="0"/>
      <w:marRight w:val="0"/>
      <w:marTop w:val="0"/>
      <w:marBottom w:val="0"/>
      <w:divBdr>
        <w:top w:val="none" w:sz="0" w:space="0" w:color="auto"/>
        <w:left w:val="none" w:sz="0" w:space="0" w:color="auto"/>
        <w:bottom w:val="none" w:sz="0" w:space="0" w:color="auto"/>
        <w:right w:val="none" w:sz="0" w:space="0" w:color="auto"/>
      </w:divBdr>
    </w:div>
    <w:div w:id="1624267432">
      <w:bodyDiv w:val="1"/>
      <w:marLeft w:val="0"/>
      <w:marRight w:val="0"/>
      <w:marTop w:val="0"/>
      <w:marBottom w:val="0"/>
      <w:divBdr>
        <w:top w:val="none" w:sz="0" w:space="0" w:color="auto"/>
        <w:left w:val="none" w:sz="0" w:space="0" w:color="auto"/>
        <w:bottom w:val="none" w:sz="0" w:space="0" w:color="auto"/>
        <w:right w:val="none" w:sz="0" w:space="0" w:color="auto"/>
      </w:divBdr>
    </w:div>
    <w:div w:id="1624774299">
      <w:bodyDiv w:val="1"/>
      <w:marLeft w:val="0"/>
      <w:marRight w:val="0"/>
      <w:marTop w:val="0"/>
      <w:marBottom w:val="0"/>
      <w:divBdr>
        <w:top w:val="none" w:sz="0" w:space="0" w:color="auto"/>
        <w:left w:val="none" w:sz="0" w:space="0" w:color="auto"/>
        <w:bottom w:val="none" w:sz="0" w:space="0" w:color="auto"/>
        <w:right w:val="none" w:sz="0" w:space="0" w:color="auto"/>
      </w:divBdr>
    </w:div>
    <w:div w:id="1625191723">
      <w:bodyDiv w:val="1"/>
      <w:marLeft w:val="0"/>
      <w:marRight w:val="0"/>
      <w:marTop w:val="0"/>
      <w:marBottom w:val="0"/>
      <w:divBdr>
        <w:top w:val="none" w:sz="0" w:space="0" w:color="auto"/>
        <w:left w:val="none" w:sz="0" w:space="0" w:color="auto"/>
        <w:bottom w:val="none" w:sz="0" w:space="0" w:color="auto"/>
        <w:right w:val="none" w:sz="0" w:space="0" w:color="auto"/>
      </w:divBdr>
      <w:divsChild>
        <w:div w:id="1887835267">
          <w:marLeft w:val="0"/>
          <w:marRight w:val="0"/>
          <w:marTop w:val="0"/>
          <w:marBottom w:val="0"/>
          <w:divBdr>
            <w:top w:val="none" w:sz="0" w:space="0" w:color="auto"/>
            <w:left w:val="none" w:sz="0" w:space="0" w:color="auto"/>
            <w:bottom w:val="none" w:sz="0" w:space="0" w:color="auto"/>
            <w:right w:val="none" w:sz="0" w:space="0" w:color="auto"/>
          </w:divBdr>
          <w:divsChild>
            <w:div w:id="867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2146">
      <w:bodyDiv w:val="1"/>
      <w:marLeft w:val="0"/>
      <w:marRight w:val="0"/>
      <w:marTop w:val="0"/>
      <w:marBottom w:val="0"/>
      <w:divBdr>
        <w:top w:val="none" w:sz="0" w:space="0" w:color="auto"/>
        <w:left w:val="none" w:sz="0" w:space="0" w:color="auto"/>
        <w:bottom w:val="none" w:sz="0" w:space="0" w:color="auto"/>
        <w:right w:val="none" w:sz="0" w:space="0" w:color="auto"/>
      </w:divBdr>
    </w:div>
    <w:div w:id="1627349015">
      <w:bodyDiv w:val="1"/>
      <w:marLeft w:val="0"/>
      <w:marRight w:val="0"/>
      <w:marTop w:val="0"/>
      <w:marBottom w:val="0"/>
      <w:divBdr>
        <w:top w:val="none" w:sz="0" w:space="0" w:color="auto"/>
        <w:left w:val="none" w:sz="0" w:space="0" w:color="auto"/>
        <w:bottom w:val="none" w:sz="0" w:space="0" w:color="auto"/>
        <w:right w:val="none" w:sz="0" w:space="0" w:color="auto"/>
      </w:divBdr>
      <w:divsChild>
        <w:div w:id="1918056191">
          <w:marLeft w:val="0"/>
          <w:marRight w:val="0"/>
          <w:marTop w:val="0"/>
          <w:marBottom w:val="0"/>
          <w:divBdr>
            <w:top w:val="none" w:sz="0" w:space="0" w:color="auto"/>
            <w:left w:val="none" w:sz="0" w:space="0" w:color="auto"/>
            <w:bottom w:val="none" w:sz="0" w:space="0" w:color="auto"/>
            <w:right w:val="none" w:sz="0" w:space="0" w:color="auto"/>
          </w:divBdr>
          <w:divsChild>
            <w:div w:id="1432628630">
              <w:marLeft w:val="0"/>
              <w:marRight w:val="0"/>
              <w:marTop w:val="0"/>
              <w:marBottom w:val="0"/>
              <w:divBdr>
                <w:top w:val="none" w:sz="0" w:space="0" w:color="auto"/>
                <w:left w:val="none" w:sz="0" w:space="0" w:color="auto"/>
                <w:bottom w:val="none" w:sz="0" w:space="0" w:color="auto"/>
                <w:right w:val="none" w:sz="0" w:space="0" w:color="auto"/>
              </w:divBdr>
            </w:div>
            <w:div w:id="1813717327">
              <w:marLeft w:val="0"/>
              <w:marRight w:val="0"/>
              <w:marTop w:val="0"/>
              <w:marBottom w:val="0"/>
              <w:divBdr>
                <w:top w:val="none" w:sz="0" w:space="0" w:color="auto"/>
                <w:left w:val="none" w:sz="0" w:space="0" w:color="auto"/>
                <w:bottom w:val="none" w:sz="0" w:space="0" w:color="auto"/>
                <w:right w:val="none" w:sz="0" w:space="0" w:color="auto"/>
              </w:divBdr>
            </w:div>
            <w:div w:id="190509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286">
      <w:bodyDiv w:val="1"/>
      <w:marLeft w:val="0"/>
      <w:marRight w:val="0"/>
      <w:marTop w:val="0"/>
      <w:marBottom w:val="0"/>
      <w:divBdr>
        <w:top w:val="none" w:sz="0" w:space="0" w:color="auto"/>
        <w:left w:val="none" w:sz="0" w:space="0" w:color="auto"/>
        <w:bottom w:val="none" w:sz="0" w:space="0" w:color="auto"/>
        <w:right w:val="none" w:sz="0" w:space="0" w:color="auto"/>
      </w:divBdr>
    </w:div>
    <w:div w:id="1628391580">
      <w:bodyDiv w:val="1"/>
      <w:marLeft w:val="0"/>
      <w:marRight w:val="0"/>
      <w:marTop w:val="0"/>
      <w:marBottom w:val="0"/>
      <w:divBdr>
        <w:top w:val="none" w:sz="0" w:space="0" w:color="auto"/>
        <w:left w:val="none" w:sz="0" w:space="0" w:color="auto"/>
        <w:bottom w:val="none" w:sz="0" w:space="0" w:color="auto"/>
        <w:right w:val="none" w:sz="0" w:space="0" w:color="auto"/>
      </w:divBdr>
      <w:divsChild>
        <w:div w:id="115025622">
          <w:marLeft w:val="0"/>
          <w:marRight w:val="0"/>
          <w:marTop w:val="0"/>
          <w:marBottom w:val="0"/>
          <w:divBdr>
            <w:top w:val="none" w:sz="0" w:space="0" w:color="auto"/>
            <w:left w:val="none" w:sz="0" w:space="0" w:color="auto"/>
            <w:bottom w:val="none" w:sz="0" w:space="0" w:color="auto"/>
            <w:right w:val="none" w:sz="0" w:space="0" w:color="auto"/>
          </w:divBdr>
          <w:divsChild>
            <w:div w:id="60252202">
              <w:marLeft w:val="0"/>
              <w:marRight w:val="0"/>
              <w:marTop w:val="0"/>
              <w:marBottom w:val="0"/>
              <w:divBdr>
                <w:top w:val="none" w:sz="0" w:space="0" w:color="auto"/>
                <w:left w:val="none" w:sz="0" w:space="0" w:color="auto"/>
                <w:bottom w:val="none" w:sz="0" w:space="0" w:color="auto"/>
                <w:right w:val="none" w:sz="0" w:space="0" w:color="auto"/>
              </w:divBdr>
            </w:div>
            <w:div w:id="75248467">
              <w:marLeft w:val="0"/>
              <w:marRight w:val="0"/>
              <w:marTop w:val="0"/>
              <w:marBottom w:val="0"/>
              <w:divBdr>
                <w:top w:val="none" w:sz="0" w:space="0" w:color="auto"/>
                <w:left w:val="none" w:sz="0" w:space="0" w:color="auto"/>
                <w:bottom w:val="none" w:sz="0" w:space="0" w:color="auto"/>
                <w:right w:val="none" w:sz="0" w:space="0" w:color="auto"/>
              </w:divBdr>
            </w:div>
            <w:div w:id="152719398">
              <w:marLeft w:val="0"/>
              <w:marRight w:val="0"/>
              <w:marTop w:val="0"/>
              <w:marBottom w:val="0"/>
              <w:divBdr>
                <w:top w:val="none" w:sz="0" w:space="0" w:color="auto"/>
                <w:left w:val="none" w:sz="0" w:space="0" w:color="auto"/>
                <w:bottom w:val="none" w:sz="0" w:space="0" w:color="auto"/>
                <w:right w:val="none" w:sz="0" w:space="0" w:color="auto"/>
              </w:divBdr>
            </w:div>
            <w:div w:id="242226432">
              <w:marLeft w:val="0"/>
              <w:marRight w:val="0"/>
              <w:marTop w:val="0"/>
              <w:marBottom w:val="0"/>
              <w:divBdr>
                <w:top w:val="none" w:sz="0" w:space="0" w:color="auto"/>
                <w:left w:val="none" w:sz="0" w:space="0" w:color="auto"/>
                <w:bottom w:val="none" w:sz="0" w:space="0" w:color="auto"/>
                <w:right w:val="none" w:sz="0" w:space="0" w:color="auto"/>
              </w:divBdr>
            </w:div>
            <w:div w:id="363558437">
              <w:marLeft w:val="0"/>
              <w:marRight w:val="0"/>
              <w:marTop w:val="0"/>
              <w:marBottom w:val="0"/>
              <w:divBdr>
                <w:top w:val="none" w:sz="0" w:space="0" w:color="auto"/>
                <w:left w:val="none" w:sz="0" w:space="0" w:color="auto"/>
                <w:bottom w:val="none" w:sz="0" w:space="0" w:color="auto"/>
                <w:right w:val="none" w:sz="0" w:space="0" w:color="auto"/>
              </w:divBdr>
            </w:div>
            <w:div w:id="365564944">
              <w:marLeft w:val="0"/>
              <w:marRight w:val="0"/>
              <w:marTop w:val="0"/>
              <w:marBottom w:val="0"/>
              <w:divBdr>
                <w:top w:val="none" w:sz="0" w:space="0" w:color="auto"/>
                <w:left w:val="none" w:sz="0" w:space="0" w:color="auto"/>
                <w:bottom w:val="none" w:sz="0" w:space="0" w:color="auto"/>
                <w:right w:val="none" w:sz="0" w:space="0" w:color="auto"/>
              </w:divBdr>
            </w:div>
            <w:div w:id="369189916">
              <w:marLeft w:val="0"/>
              <w:marRight w:val="0"/>
              <w:marTop w:val="0"/>
              <w:marBottom w:val="0"/>
              <w:divBdr>
                <w:top w:val="none" w:sz="0" w:space="0" w:color="auto"/>
                <w:left w:val="none" w:sz="0" w:space="0" w:color="auto"/>
                <w:bottom w:val="none" w:sz="0" w:space="0" w:color="auto"/>
                <w:right w:val="none" w:sz="0" w:space="0" w:color="auto"/>
              </w:divBdr>
            </w:div>
            <w:div w:id="380132154">
              <w:marLeft w:val="0"/>
              <w:marRight w:val="0"/>
              <w:marTop w:val="0"/>
              <w:marBottom w:val="0"/>
              <w:divBdr>
                <w:top w:val="none" w:sz="0" w:space="0" w:color="auto"/>
                <w:left w:val="none" w:sz="0" w:space="0" w:color="auto"/>
                <w:bottom w:val="none" w:sz="0" w:space="0" w:color="auto"/>
                <w:right w:val="none" w:sz="0" w:space="0" w:color="auto"/>
              </w:divBdr>
            </w:div>
            <w:div w:id="426274126">
              <w:marLeft w:val="0"/>
              <w:marRight w:val="0"/>
              <w:marTop w:val="0"/>
              <w:marBottom w:val="0"/>
              <w:divBdr>
                <w:top w:val="none" w:sz="0" w:space="0" w:color="auto"/>
                <w:left w:val="none" w:sz="0" w:space="0" w:color="auto"/>
                <w:bottom w:val="none" w:sz="0" w:space="0" w:color="auto"/>
                <w:right w:val="none" w:sz="0" w:space="0" w:color="auto"/>
              </w:divBdr>
            </w:div>
            <w:div w:id="508956367">
              <w:marLeft w:val="0"/>
              <w:marRight w:val="0"/>
              <w:marTop w:val="0"/>
              <w:marBottom w:val="0"/>
              <w:divBdr>
                <w:top w:val="none" w:sz="0" w:space="0" w:color="auto"/>
                <w:left w:val="none" w:sz="0" w:space="0" w:color="auto"/>
                <w:bottom w:val="none" w:sz="0" w:space="0" w:color="auto"/>
                <w:right w:val="none" w:sz="0" w:space="0" w:color="auto"/>
              </w:divBdr>
            </w:div>
            <w:div w:id="561716302">
              <w:marLeft w:val="0"/>
              <w:marRight w:val="0"/>
              <w:marTop w:val="0"/>
              <w:marBottom w:val="0"/>
              <w:divBdr>
                <w:top w:val="none" w:sz="0" w:space="0" w:color="auto"/>
                <w:left w:val="none" w:sz="0" w:space="0" w:color="auto"/>
                <w:bottom w:val="none" w:sz="0" w:space="0" w:color="auto"/>
                <w:right w:val="none" w:sz="0" w:space="0" w:color="auto"/>
              </w:divBdr>
            </w:div>
            <w:div w:id="637419160">
              <w:marLeft w:val="0"/>
              <w:marRight w:val="0"/>
              <w:marTop w:val="0"/>
              <w:marBottom w:val="0"/>
              <w:divBdr>
                <w:top w:val="none" w:sz="0" w:space="0" w:color="auto"/>
                <w:left w:val="none" w:sz="0" w:space="0" w:color="auto"/>
                <w:bottom w:val="none" w:sz="0" w:space="0" w:color="auto"/>
                <w:right w:val="none" w:sz="0" w:space="0" w:color="auto"/>
              </w:divBdr>
            </w:div>
            <w:div w:id="848909735">
              <w:marLeft w:val="0"/>
              <w:marRight w:val="0"/>
              <w:marTop w:val="0"/>
              <w:marBottom w:val="0"/>
              <w:divBdr>
                <w:top w:val="none" w:sz="0" w:space="0" w:color="auto"/>
                <w:left w:val="none" w:sz="0" w:space="0" w:color="auto"/>
                <w:bottom w:val="none" w:sz="0" w:space="0" w:color="auto"/>
                <w:right w:val="none" w:sz="0" w:space="0" w:color="auto"/>
              </w:divBdr>
            </w:div>
            <w:div w:id="894006694">
              <w:marLeft w:val="0"/>
              <w:marRight w:val="0"/>
              <w:marTop w:val="0"/>
              <w:marBottom w:val="0"/>
              <w:divBdr>
                <w:top w:val="none" w:sz="0" w:space="0" w:color="auto"/>
                <w:left w:val="none" w:sz="0" w:space="0" w:color="auto"/>
                <w:bottom w:val="none" w:sz="0" w:space="0" w:color="auto"/>
                <w:right w:val="none" w:sz="0" w:space="0" w:color="auto"/>
              </w:divBdr>
            </w:div>
            <w:div w:id="1046181390">
              <w:marLeft w:val="0"/>
              <w:marRight w:val="0"/>
              <w:marTop w:val="0"/>
              <w:marBottom w:val="0"/>
              <w:divBdr>
                <w:top w:val="none" w:sz="0" w:space="0" w:color="auto"/>
                <w:left w:val="none" w:sz="0" w:space="0" w:color="auto"/>
                <w:bottom w:val="none" w:sz="0" w:space="0" w:color="auto"/>
                <w:right w:val="none" w:sz="0" w:space="0" w:color="auto"/>
              </w:divBdr>
            </w:div>
            <w:div w:id="1101299148">
              <w:marLeft w:val="0"/>
              <w:marRight w:val="0"/>
              <w:marTop w:val="0"/>
              <w:marBottom w:val="0"/>
              <w:divBdr>
                <w:top w:val="none" w:sz="0" w:space="0" w:color="auto"/>
                <w:left w:val="none" w:sz="0" w:space="0" w:color="auto"/>
                <w:bottom w:val="none" w:sz="0" w:space="0" w:color="auto"/>
                <w:right w:val="none" w:sz="0" w:space="0" w:color="auto"/>
              </w:divBdr>
            </w:div>
            <w:div w:id="1284465071">
              <w:marLeft w:val="0"/>
              <w:marRight w:val="0"/>
              <w:marTop w:val="0"/>
              <w:marBottom w:val="0"/>
              <w:divBdr>
                <w:top w:val="none" w:sz="0" w:space="0" w:color="auto"/>
                <w:left w:val="none" w:sz="0" w:space="0" w:color="auto"/>
                <w:bottom w:val="none" w:sz="0" w:space="0" w:color="auto"/>
                <w:right w:val="none" w:sz="0" w:space="0" w:color="auto"/>
              </w:divBdr>
            </w:div>
            <w:div w:id="1323242410">
              <w:marLeft w:val="0"/>
              <w:marRight w:val="0"/>
              <w:marTop w:val="0"/>
              <w:marBottom w:val="0"/>
              <w:divBdr>
                <w:top w:val="none" w:sz="0" w:space="0" w:color="auto"/>
                <w:left w:val="none" w:sz="0" w:space="0" w:color="auto"/>
                <w:bottom w:val="none" w:sz="0" w:space="0" w:color="auto"/>
                <w:right w:val="none" w:sz="0" w:space="0" w:color="auto"/>
              </w:divBdr>
            </w:div>
            <w:div w:id="1357926875">
              <w:marLeft w:val="0"/>
              <w:marRight w:val="0"/>
              <w:marTop w:val="0"/>
              <w:marBottom w:val="0"/>
              <w:divBdr>
                <w:top w:val="none" w:sz="0" w:space="0" w:color="auto"/>
                <w:left w:val="none" w:sz="0" w:space="0" w:color="auto"/>
                <w:bottom w:val="none" w:sz="0" w:space="0" w:color="auto"/>
                <w:right w:val="none" w:sz="0" w:space="0" w:color="auto"/>
              </w:divBdr>
            </w:div>
            <w:div w:id="1525972363">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546406246">
              <w:marLeft w:val="0"/>
              <w:marRight w:val="0"/>
              <w:marTop w:val="0"/>
              <w:marBottom w:val="0"/>
              <w:divBdr>
                <w:top w:val="none" w:sz="0" w:space="0" w:color="auto"/>
                <w:left w:val="none" w:sz="0" w:space="0" w:color="auto"/>
                <w:bottom w:val="none" w:sz="0" w:space="0" w:color="auto"/>
                <w:right w:val="none" w:sz="0" w:space="0" w:color="auto"/>
              </w:divBdr>
            </w:div>
            <w:div w:id="1650553479">
              <w:marLeft w:val="0"/>
              <w:marRight w:val="0"/>
              <w:marTop w:val="0"/>
              <w:marBottom w:val="0"/>
              <w:divBdr>
                <w:top w:val="none" w:sz="0" w:space="0" w:color="auto"/>
                <w:left w:val="none" w:sz="0" w:space="0" w:color="auto"/>
                <w:bottom w:val="none" w:sz="0" w:space="0" w:color="auto"/>
                <w:right w:val="none" w:sz="0" w:space="0" w:color="auto"/>
              </w:divBdr>
            </w:div>
            <w:div w:id="1673606685">
              <w:marLeft w:val="0"/>
              <w:marRight w:val="0"/>
              <w:marTop w:val="0"/>
              <w:marBottom w:val="0"/>
              <w:divBdr>
                <w:top w:val="none" w:sz="0" w:space="0" w:color="auto"/>
                <w:left w:val="none" w:sz="0" w:space="0" w:color="auto"/>
                <w:bottom w:val="none" w:sz="0" w:space="0" w:color="auto"/>
                <w:right w:val="none" w:sz="0" w:space="0" w:color="auto"/>
              </w:divBdr>
            </w:div>
            <w:div w:id="1741519761">
              <w:marLeft w:val="0"/>
              <w:marRight w:val="0"/>
              <w:marTop w:val="0"/>
              <w:marBottom w:val="0"/>
              <w:divBdr>
                <w:top w:val="none" w:sz="0" w:space="0" w:color="auto"/>
                <w:left w:val="none" w:sz="0" w:space="0" w:color="auto"/>
                <w:bottom w:val="none" w:sz="0" w:space="0" w:color="auto"/>
                <w:right w:val="none" w:sz="0" w:space="0" w:color="auto"/>
              </w:divBdr>
            </w:div>
            <w:div w:id="1777554890">
              <w:marLeft w:val="0"/>
              <w:marRight w:val="0"/>
              <w:marTop w:val="0"/>
              <w:marBottom w:val="0"/>
              <w:divBdr>
                <w:top w:val="none" w:sz="0" w:space="0" w:color="auto"/>
                <w:left w:val="none" w:sz="0" w:space="0" w:color="auto"/>
                <w:bottom w:val="none" w:sz="0" w:space="0" w:color="auto"/>
                <w:right w:val="none" w:sz="0" w:space="0" w:color="auto"/>
              </w:divBdr>
            </w:div>
            <w:div w:id="1822653686">
              <w:marLeft w:val="0"/>
              <w:marRight w:val="0"/>
              <w:marTop w:val="0"/>
              <w:marBottom w:val="0"/>
              <w:divBdr>
                <w:top w:val="none" w:sz="0" w:space="0" w:color="auto"/>
                <w:left w:val="none" w:sz="0" w:space="0" w:color="auto"/>
                <w:bottom w:val="none" w:sz="0" w:space="0" w:color="auto"/>
                <w:right w:val="none" w:sz="0" w:space="0" w:color="auto"/>
              </w:divBdr>
            </w:div>
            <w:div w:id="1885602916">
              <w:marLeft w:val="0"/>
              <w:marRight w:val="0"/>
              <w:marTop w:val="0"/>
              <w:marBottom w:val="0"/>
              <w:divBdr>
                <w:top w:val="none" w:sz="0" w:space="0" w:color="auto"/>
                <w:left w:val="none" w:sz="0" w:space="0" w:color="auto"/>
                <w:bottom w:val="none" w:sz="0" w:space="0" w:color="auto"/>
                <w:right w:val="none" w:sz="0" w:space="0" w:color="auto"/>
              </w:divBdr>
            </w:div>
            <w:div w:id="2112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2925">
      <w:bodyDiv w:val="1"/>
      <w:marLeft w:val="0"/>
      <w:marRight w:val="0"/>
      <w:marTop w:val="0"/>
      <w:marBottom w:val="0"/>
      <w:divBdr>
        <w:top w:val="none" w:sz="0" w:space="0" w:color="auto"/>
        <w:left w:val="none" w:sz="0" w:space="0" w:color="auto"/>
        <w:bottom w:val="none" w:sz="0" w:space="0" w:color="auto"/>
        <w:right w:val="none" w:sz="0" w:space="0" w:color="auto"/>
      </w:divBdr>
    </w:div>
    <w:div w:id="1631015994">
      <w:bodyDiv w:val="1"/>
      <w:marLeft w:val="0"/>
      <w:marRight w:val="0"/>
      <w:marTop w:val="0"/>
      <w:marBottom w:val="0"/>
      <w:divBdr>
        <w:top w:val="none" w:sz="0" w:space="0" w:color="auto"/>
        <w:left w:val="none" w:sz="0" w:space="0" w:color="auto"/>
        <w:bottom w:val="none" w:sz="0" w:space="0" w:color="auto"/>
        <w:right w:val="none" w:sz="0" w:space="0" w:color="auto"/>
      </w:divBdr>
    </w:div>
    <w:div w:id="1631981725">
      <w:bodyDiv w:val="1"/>
      <w:marLeft w:val="0"/>
      <w:marRight w:val="0"/>
      <w:marTop w:val="0"/>
      <w:marBottom w:val="0"/>
      <w:divBdr>
        <w:top w:val="none" w:sz="0" w:space="0" w:color="auto"/>
        <w:left w:val="none" w:sz="0" w:space="0" w:color="auto"/>
        <w:bottom w:val="none" w:sz="0" w:space="0" w:color="auto"/>
        <w:right w:val="none" w:sz="0" w:space="0" w:color="auto"/>
      </w:divBdr>
    </w:div>
    <w:div w:id="1632008619">
      <w:bodyDiv w:val="1"/>
      <w:marLeft w:val="0"/>
      <w:marRight w:val="0"/>
      <w:marTop w:val="0"/>
      <w:marBottom w:val="0"/>
      <w:divBdr>
        <w:top w:val="none" w:sz="0" w:space="0" w:color="auto"/>
        <w:left w:val="none" w:sz="0" w:space="0" w:color="auto"/>
        <w:bottom w:val="none" w:sz="0" w:space="0" w:color="auto"/>
        <w:right w:val="none" w:sz="0" w:space="0" w:color="auto"/>
      </w:divBdr>
    </w:div>
    <w:div w:id="1632976479">
      <w:bodyDiv w:val="1"/>
      <w:marLeft w:val="0"/>
      <w:marRight w:val="0"/>
      <w:marTop w:val="0"/>
      <w:marBottom w:val="0"/>
      <w:divBdr>
        <w:top w:val="none" w:sz="0" w:space="0" w:color="auto"/>
        <w:left w:val="none" w:sz="0" w:space="0" w:color="auto"/>
        <w:bottom w:val="none" w:sz="0" w:space="0" w:color="auto"/>
        <w:right w:val="none" w:sz="0" w:space="0" w:color="auto"/>
      </w:divBdr>
      <w:divsChild>
        <w:div w:id="1914046047">
          <w:marLeft w:val="0"/>
          <w:marRight w:val="0"/>
          <w:marTop w:val="0"/>
          <w:marBottom w:val="0"/>
          <w:divBdr>
            <w:top w:val="none" w:sz="0" w:space="0" w:color="auto"/>
            <w:left w:val="none" w:sz="0" w:space="0" w:color="auto"/>
            <w:bottom w:val="none" w:sz="0" w:space="0" w:color="auto"/>
            <w:right w:val="none" w:sz="0" w:space="0" w:color="auto"/>
          </w:divBdr>
          <w:divsChild>
            <w:div w:id="1163811918">
              <w:marLeft w:val="0"/>
              <w:marRight w:val="0"/>
              <w:marTop w:val="0"/>
              <w:marBottom w:val="0"/>
              <w:divBdr>
                <w:top w:val="none" w:sz="0" w:space="0" w:color="auto"/>
                <w:left w:val="none" w:sz="0" w:space="0" w:color="auto"/>
                <w:bottom w:val="none" w:sz="0" w:space="0" w:color="auto"/>
                <w:right w:val="none" w:sz="0" w:space="0" w:color="auto"/>
              </w:divBdr>
            </w:div>
            <w:div w:id="1140075705">
              <w:marLeft w:val="0"/>
              <w:marRight w:val="0"/>
              <w:marTop w:val="0"/>
              <w:marBottom w:val="0"/>
              <w:divBdr>
                <w:top w:val="none" w:sz="0" w:space="0" w:color="auto"/>
                <w:left w:val="none" w:sz="0" w:space="0" w:color="auto"/>
                <w:bottom w:val="none" w:sz="0" w:space="0" w:color="auto"/>
                <w:right w:val="none" w:sz="0" w:space="0" w:color="auto"/>
              </w:divBdr>
            </w:div>
            <w:div w:id="14719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67828">
      <w:bodyDiv w:val="1"/>
      <w:marLeft w:val="0"/>
      <w:marRight w:val="0"/>
      <w:marTop w:val="0"/>
      <w:marBottom w:val="0"/>
      <w:divBdr>
        <w:top w:val="none" w:sz="0" w:space="0" w:color="auto"/>
        <w:left w:val="none" w:sz="0" w:space="0" w:color="auto"/>
        <w:bottom w:val="none" w:sz="0" w:space="0" w:color="auto"/>
        <w:right w:val="none" w:sz="0" w:space="0" w:color="auto"/>
      </w:divBdr>
    </w:div>
    <w:div w:id="1633555698">
      <w:bodyDiv w:val="1"/>
      <w:marLeft w:val="0"/>
      <w:marRight w:val="0"/>
      <w:marTop w:val="0"/>
      <w:marBottom w:val="0"/>
      <w:divBdr>
        <w:top w:val="none" w:sz="0" w:space="0" w:color="auto"/>
        <w:left w:val="none" w:sz="0" w:space="0" w:color="auto"/>
        <w:bottom w:val="none" w:sz="0" w:space="0" w:color="auto"/>
        <w:right w:val="none" w:sz="0" w:space="0" w:color="auto"/>
      </w:divBdr>
      <w:divsChild>
        <w:div w:id="124664288">
          <w:marLeft w:val="0"/>
          <w:marRight w:val="0"/>
          <w:marTop w:val="0"/>
          <w:marBottom w:val="0"/>
          <w:divBdr>
            <w:top w:val="none" w:sz="0" w:space="0" w:color="auto"/>
            <w:left w:val="none" w:sz="0" w:space="0" w:color="auto"/>
            <w:bottom w:val="none" w:sz="0" w:space="0" w:color="auto"/>
            <w:right w:val="none" w:sz="0" w:space="0" w:color="auto"/>
          </w:divBdr>
          <w:divsChild>
            <w:div w:id="210927475">
              <w:marLeft w:val="0"/>
              <w:marRight w:val="0"/>
              <w:marTop w:val="0"/>
              <w:marBottom w:val="0"/>
              <w:divBdr>
                <w:top w:val="none" w:sz="0" w:space="0" w:color="auto"/>
                <w:left w:val="none" w:sz="0" w:space="0" w:color="auto"/>
                <w:bottom w:val="none" w:sz="0" w:space="0" w:color="auto"/>
                <w:right w:val="none" w:sz="0" w:space="0" w:color="auto"/>
              </w:divBdr>
            </w:div>
            <w:div w:id="12021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6777">
      <w:bodyDiv w:val="1"/>
      <w:marLeft w:val="0"/>
      <w:marRight w:val="0"/>
      <w:marTop w:val="0"/>
      <w:marBottom w:val="0"/>
      <w:divBdr>
        <w:top w:val="none" w:sz="0" w:space="0" w:color="auto"/>
        <w:left w:val="none" w:sz="0" w:space="0" w:color="auto"/>
        <w:bottom w:val="none" w:sz="0" w:space="0" w:color="auto"/>
        <w:right w:val="none" w:sz="0" w:space="0" w:color="auto"/>
      </w:divBdr>
      <w:divsChild>
        <w:div w:id="295530559">
          <w:marLeft w:val="0"/>
          <w:marRight w:val="0"/>
          <w:marTop w:val="0"/>
          <w:marBottom w:val="0"/>
          <w:divBdr>
            <w:top w:val="none" w:sz="0" w:space="0" w:color="auto"/>
            <w:left w:val="none" w:sz="0" w:space="0" w:color="auto"/>
            <w:bottom w:val="none" w:sz="0" w:space="0" w:color="auto"/>
            <w:right w:val="none" w:sz="0" w:space="0" w:color="auto"/>
          </w:divBdr>
        </w:div>
        <w:div w:id="1007514131">
          <w:marLeft w:val="0"/>
          <w:marRight w:val="0"/>
          <w:marTop w:val="0"/>
          <w:marBottom w:val="0"/>
          <w:divBdr>
            <w:top w:val="none" w:sz="0" w:space="0" w:color="auto"/>
            <w:left w:val="none" w:sz="0" w:space="0" w:color="auto"/>
            <w:bottom w:val="none" w:sz="0" w:space="0" w:color="auto"/>
            <w:right w:val="none" w:sz="0" w:space="0" w:color="auto"/>
          </w:divBdr>
        </w:div>
      </w:divsChild>
    </w:div>
    <w:div w:id="1636177985">
      <w:bodyDiv w:val="1"/>
      <w:marLeft w:val="0"/>
      <w:marRight w:val="0"/>
      <w:marTop w:val="0"/>
      <w:marBottom w:val="0"/>
      <w:divBdr>
        <w:top w:val="none" w:sz="0" w:space="0" w:color="auto"/>
        <w:left w:val="none" w:sz="0" w:space="0" w:color="auto"/>
        <w:bottom w:val="none" w:sz="0" w:space="0" w:color="auto"/>
        <w:right w:val="none" w:sz="0" w:space="0" w:color="auto"/>
      </w:divBdr>
    </w:div>
    <w:div w:id="1637568926">
      <w:bodyDiv w:val="1"/>
      <w:marLeft w:val="0"/>
      <w:marRight w:val="0"/>
      <w:marTop w:val="0"/>
      <w:marBottom w:val="0"/>
      <w:divBdr>
        <w:top w:val="none" w:sz="0" w:space="0" w:color="auto"/>
        <w:left w:val="none" w:sz="0" w:space="0" w:color="auto"/>
        <w:bottom w:val="none" w:sz="0" w:space="0" w:color="auto"/>
        <w:right w:val="none" w:sz="0" w:space="0" w:color="auto"/>
      </w:divBdr>
    </w:div>
    <w:div w:id="1638141210">
      <w:bodyDiv w:val="1"/>
      <w:marLeft w:val="0"/>
      <w:marRight w:val="0"/>
      <w:marTop w:val="0"/>
      <w:marBottom w:val="0"/>
      <w:divBdr>
        <w:top w:val="none" w:sz="0" w:space="0" w:color="auto"/>
        <w:left w:val="none" w:sz="0" w:space="0" w:color="auto"/>
        <w:bottom w:val="none" w:sz="0" w:space="0" w:color="auto"/>
        <w:right w:val="none" w:sz="0" w:space="0" w:color="auto"/>
      </w:divBdr>
    </w:div>
    <w:div w:id="1639145869">
      <w:bodyDiv w:val="1"/>
      <w:marLeft w:val="0"/>
      <w:marRight w:val="0"/>
      <w:marTop w:val="0"/>
      <w:marBottom w:val="0"/>
      <w:divBdr>
        <w:top w:val="none" w:sz="0" w:space="0" w:color="auto"/>
        <w:left w:val="none" w:sz="0" w:space="0" w:color="auto"/>
        <w:bottom w:val="none" w:sz="0" w:space="0" w:color="auto"/>
        <w:right w:val="none" w:sz="0" w:space="0" w:color="auto"/>
      </w:divBdr>
    </w:div>
    <w:div w:id="1639533677">
      <w:bodyDiv w:val="1"/>
      <w:marLeft w:val="0"/>
      <w:marRight w:val="0"/>
      <w:marTop w:val="0"/>
      <w:marBottom w:val="0"/>
      <w:divBdr>
        <w:top w:val="none" w:sz="0" w:space="0" w:color="auto"/>
        <w:left w:val="none" w:sz="0" w:space="0" w:color="auto"/>
        <w:bottom w:val="none" w:sz="0" w:space="0" w:color="auto"/>
        <w:right w:val="none" w:sz="0" w:space="0" w:color="auto"/>
      </w:divBdr>
      <w:divsChild>
        <w:div w:id="535628456">
          <w:marLeft w:val="0"/>
          <w:marRight w:val="0"/>
          <w:marTop w:val="0"/>
          <w:marBottom w:val="0"/>
          <w:divBdr>
            <w:top w:val="none" w:sz="0" w:space="0" w:color="auto"/>
            <w:left w:val="none" w:sz="0" w:space="0" w:color="auto"/>
            <w:bottom w:val="none" w:sz="0" w:space="0" w:color="auto"/>
            <w:right w:val="none" w:sz="0" w:space="0" w:color="auto"/>
          </w:divBdr>
          <w:divsChild>
            <w:div w:id="357238774">
              <w:marLeft w:val="0"/>
              <w:marRight w:val="0"/>
              <w:marTop w:val="0"/>
              <w:marBottom w:val="0"/>
              <w:divBdr>
                <w:top w:val="none" w:sz="0" w:space="0" w:color="auto"/>
                <w:left w:val="none" w:sz="0" w:space="0" w:color="auto"/>
                <w:bottom w:val="none" w:sz="0" w:space="0" w:color="auto"/>
                <w:right w:val="none" w:sz="0" w:space="0" w:color="auto"/>
              </w:divBdr>
            </w:div>
            <w:div w:id="1148129303">
              <w:marLeft w:val="0"/>
              <w:marRight w:val="0"/>
              <w:marTop w:val="0"/>
              <w:marBottom w:val="0"/>
              <w:divBdr>
                <w:top w:val="none" w:sz="0" w:space="0" w:color="auto"/>
                <w:left w:val="none" w:sz="0" w:space="0" w:color="auto"/>
                <w:bottom w:val="none" w:sz="0" w:space="0" w:color="auto"/>
                <w:right w:val="none" w:sz="0" w:space="0" w:color="auto"/>
              </w:divBdr>
            </w:div>
            <w:div w:id="1358507321">
              <w:marLeft w:val="0"/>
              <w:marRight w:val="0"/>
              <w:marTop w:val="0"/>
              <w:marBottom w:val="0"/>
              <w:divBdr>
                <w:top w:val="none" w:sz="0" w:space="0" w:color="auto"/>
                <w:left w:val="none" w:sz="0" w:space="0" w:color="auto"/>
                <w:bottom w:val="none" w:sz="0" w:space="0" w:color="auto"/>
                <w:right w:val="none" w:sz="0" w:space="0" w:color="auto"/>
              </w:divBdr>
            </w:div>
            <w:div w:id="1826503915">
              <w:marLeft w:val="0"/>
              <w:marRight w:val="0"/>
              <w:marTop w:val="0"/>
              <w:marBottom w:val="0"/>
              <w:divBdr>
                <w:top w:val="none" w:sz="0" w:space="0" w:color="auto"/>
                <w:left w:val="none" w:sz="0" w:space="0" w:color="auto"/>
                <w:bottom w:val="none" w:sz="0" w:space="0" w:color="auto"/>
                <w:right w:val="none" w:sz="0" w:space="0" w:color="auto"/>
              </w:divBdr>
            </w:div>
            <w:div w:id="210680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69325">
      <w:bodyDiv w:val="1"/>
      <w:marLeft w:val="0"/>
      <w:marRight w:val="0"/>
      <w:marTop w:val="0"/>
      <w:marBottom w:val="0"/>
      <w:divBdr>
        <w:top w:val="none" w:sz="0" w:space="0" w:color="auto"/>
        <w:left w:val="none" w:sz="0" w:space="0" w:color="auto"/>
        <w:bottom w:val="none" w:sz="0" w:space="0" w:color="auto"/>
        <w:right w:val="none" w:sz="0" w:space="0" w:color="auto"/>
      </w:divBdr>
    </w:div>
    <w:div w:id="1641879913">
      <w:bodyDiv w:val="1"/>
      <w:marLeft w:val="0"/>
      <w:marRight w:val="0"/>
      <w:marTop w:val="0"/>
      <w:marBottom w:val="0"/>
      <w:divBdr>
        <w:top w:val="none" w:sz="0" w:space="0" w:color="auto"/>
        <w:left w:val="none" w:sz="0" w:space="0" w:color="auto"/>
        <w:bottom w:val="none" w:sz="0" w:space="0" w:color="auto"/>
        <w:right w:val="none" w:sz="0" w:space="0" w:color="auto"/>
      </w:divBdr>
    </w:div>
    <w:div w:id="1642033770">
      <w:bodyDiv w:val="1"/>
      <w:marLeft w:val="0"/>
      <w:marRight w:val="0"/>
      <w:marTop w:val="0"/>
      <w:marBottom w:val="0"/>
      <w:divBdr>
        <w:top w:val="none" w:sz="0" w:space="0" w:color="auto"/>
        <w:left w:val="none" w:sz="0" w:space="0" w:color="auto"/>
        <w:bottom w:val="none" w:sz="0" w:space="0" w:color="auto"/>
        <w:right w:val="none" w:sz="0" w:space="0" w:color="auto"/>
      </w:divBdr>
      <w:divsChild>
        <w:div w:id="582371365">
          <w:marLeft w:val="0"/>
          <w:marRight w:val="0"/>
          <w:marTop w:val="0"/>
          <w:marBottom w:val="0"/>
          <w:divBdr>
            <w:top w:val="none" w:sz="0" w:space="0" w:color="auto"/>
            <w:left w:val="none" w:sz="0" w:space="0" w:color="auto"/>
            <w:bottom w:val="none" w:sz="0" w:space="0" w:color="auto"/>
            <w:right w:val="none" w:sz="0" w:space="0" w:color="auto"/>
          </w:divBdr>
          <w:divsChild>
            <w:div w:id="2036996421">
              <w:marLeft w:val="0"/>
              <w:marRight w:val="0"/>
              <w:marTop w:val="0"/>
              <w:marBottom w:val="0"/>
              <w:divBdr>
                <w:top w:val="none" w:sz="0" w:space="0" w:color="auto"/>
                <w:left w:val="none" w:sz="0" w:space="0" w:color="auto"/>
                <w:bottom w:val="none" w:sz="0" w:space="0" w:color="auto"/>
                <w:right w:val="none" w:sz="0" w:space="0" w:color="auto"/>
              </w:divBdr>
            </w:div>
            <w:div w:id="1937715812">
              <w:marLeft w:val="0"/>
              <w:marRight w:val="0"/>
              <w:marTop w:val="0"/>
              <w:marBottom w:val="0"/>
              <w:divBdr>
                <w:top w:val="none" w:sz="0" w:space="0" w:color="auto"/>
                <w:left w:val="none" w:sz="0" w:space="0" w:color="auto"/>
                <w:bottom w:val="none" w:sz="0" w:space="0" w:color="auto"/>
                <w:right w:val="none" w:sz="0" w:space="0" w:color="auto"/>
              </w:divBdr>
            </w:div>
            <w:div w:id="800079216">
              <w:marLeft w:val="0"/>
              <w:marRight w:val="0"/>
              <w:marTop w:val="0"/>
              <w:marBottom w:val="0"/>
              <w:divBdr>
                <w:top w:val="none" w:sz="0" w:space="0" w:color="auto"/>
                <w:left w:val="none" w:sz="0" w:space="0" w:color="auto"/>
                <w:bottom w:val="none" w:sz="0" w:space="0" w:color="auto"/>
                <w:right w:val="none" w:sz="0" w:space="0" w:color="auto"/>
              </w:divBdr>
            </w:div>
            <w:div w:id="2046367453">
              <w:marLeft w:val="0"/>
              <w:marRight w:val="0"/>
              <w:marTop w:val="0"/>
              <w:marBottom w:val="0"/>
              <w:divBdr>
                <w:top w:val="none" w:sz="0" w:space="0" w:color="auto"/>
                <w:left w:val="none" w:sz="0" w:space="0" w:color="auto"/>
                <w:bottom w:val="none" w:sz="0" w:space="0" w:color="auto"/>
                <w:right w:val="none" w:sz="0" w:space="0" w:color="auto"/>
              </w:divBdr>
            </w:div>
            <w:div w:id="670253515">
              <w:marLeft w:val="0"/>
              <w:marRight w:val="0"/>
              <w:marTop w:val="0"/>
              <w:marBottom w:val="0"/>
              <w:divBdr>
                <w:top w:val="none" w:sz="0" w:space="0" w:color="auto"/>
                <w:left w:val="none" w:sz="0" w:space="0" w:color="auto"/>
                <w:bottom w:val="none" w:sz="0" w:space="0" w:color="auto"/>
                <w:right w:val="none" w:sz="0" w:space="0" w:color="auto"/>
              </w:divBdr>
            </w:div>
            <w:div w:id="615138941">
              <w:marLeft w:val="0"/>
              <w:marRight w:val="0"/>
              <w:marTop w:val="0"/>
              <w:marBottom w:val="0"/>
              <w:divBdr>
                <w:top w:val="none" w:sz="0" w:space="0" w:color="auto"/>
                <w:left w:val="none" w:sz="0" w:space="0" w:color="auto"/>
                <w:bottom w:val="none" w:sz="0" w:space="0" w:color="auto"/>
                <w:right w:val="none" w:sz="0" w:space="0" w:color="auto"/>
              </w:divBdr>
            </w:div>
            <w:div w:id="1378042093">
              <w:marLeft w:val="0"/>
              <w:marRight w:val="0"/>
              <w:marTop w:val="0"/>
              <w:marBottom w:val="0"/>
              <w:divBdr>
                <w:top w:val="none" w:sz="0" w:space="0" w:color="auto"/>
                <w:left w:val="none" w:sz="0" w:space="0" w:color="auto"/>
                <w:bottom w:val="none" w:sz="0" w:space="0" w:color="auto"/>
                <w:right w:val="none" w:sz="0" w:space="0" w:color="auto"/>
              </w:divBdr>
            </w:div>
            <w:div w:id="1333296869">
              <w:marLeft w:val="0"/>
              <w:marRight w:val="0"/>
              <w:marTop w:val="0"/>
              <w:marBottom w:val="0"/>
              <w:divBdr>
                <w:top w:val="none" w:sz="0" w:space="0" w:color="auto"/>
                <w:left w:val="none" w:sz="0" w:space="0" w:color="auto"/>
                <w:bottom w:val="none" w:sz="0" w:space="0" w:color="auto"/>
                <w:right w:val="none" w:sz="0" w:space="0" w:color="auto"/>
              </w:divBdr>
            </w:div>
            <w:div w:id="915168068">
              <w:marLeft w:val="0"/>
              <w:marRight w:val="0"/>
              <w:marTop w:val="0"/>
              <w:marBottom w:val="0"/>
              <w:divBdr>
                <w:top w:val="none" w:sz="0" w:space="0" w:color="auto"/>
                <w:left w:val="none" w:sz="0" w:space="0" w:color="auto"/>
                <w:bottom w:val="none" w:sz="0" w:space="0" w:color="auto"/>
                <w:right w:val="none" w:sz="0" w:space="0" w:color="auto"/>
              </w:divBdr>
            </w:div>
            <w:div w:id="1712807069">
              <w:marLeft w:val="0"/>
              <w:marRight w:val="0"/>
              <w:marTop w:val="0"/>
              <w:marBottom w:val="0"/>
              <w:divBdr>
                <w:top w:val="none" w:sz="0" w:space="0" w:color="auto"/>
                <w:left w:val="none" w:sz="0" w:space="0" w:color="auto"/>
                <w:bottom w:val="none" w:sz="0" w:space="0" w:color="auto"/>
                <w:right w:val="none" w:sz="0" w:space="0" w:color="auto"/>
              </w:divBdr>
            </w:div>
            <w:div w:id="5360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488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35">
          <w:marLeft w:val="0"/>
          <w:marRight w:val="0"/>
          <w:marTop w:val="0"/>
          <w:marBottom w:val="0"/>
          <w:divBdr>
            <w:top w:val="none" w:sz="0" w:space="0" w:color="auto"/>
            <w:left w:val="none" w:sz="0" w:space="0" w:color="auto"/>
            <w:bottom w:val="none" w:sz="0" w:space="0" w:color="auto"/>
            <w:right w:val="none" w:sz="0" w:space="0" w:color="auto"/>
          </w:divBdr>
          <w:divsChild>
            <w:div w:id="20761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6533">
      <w:bodyDiv w:val="1"/>
      <w:marLeft w:val="0"/>
      <w:marRight w:val="0"/>
      <w:marTop w:val="0"/>
      <w:marBottom w:val="0"/>
      <w:divBdr>
        <w:top w:val="none" w:sz="0" w:space="0" w:color="auto"/>
        <w:left w:val="none" w:sz="0" w:space="0" w:color="auto"/>
        <w:bottom w:val="none" w:sz="0" w:space="0" w:color="auto"/>
        <w:right w:val="none" w:sz="0" w:space="0" w:color="auto"/>
      </w:divBdr>
      <w:divsChild>
        <w:div w:id="1450473740">
          <w:marLeft w:val="0"/>
          <w:marRight w:val="0"/>
          <w:marTop w:val="0"/>
          <w:marBottom w:val="0"/>
          <w:divBdr>
            <w:top w:val="none" w:sz="0" w:space="0" w:color="auto"/>
            <w:left w:val="none" w:sz="0" w:space="0" w:color="auto"/>
            <w:bottom w:val="none" w:sz="0" w:space="0" w:color="auto"/>
            <w:right w:val="none" w:sz="0" w:space="0" w:color="auto"/>
          </w:divBdr>
          <w:divsChild>
            <w:div w:id="15896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2065">
      <w:bodyDiv w:val="1"/>
      <w:marLeft w:val="0"/>
      <w:marRight w:val="0"/>
      <w:marTop w:val="0"/>
      <w:marBottom w:val="0"/>
      <w:divBdr>
        <w:top w:val="none" w:sz="0" w:space="0" w:color="auto"/>
        <w:left w:val="none" w:sz="0" w:space="0" w:color="auto"/>
        <w:bottom w:val="none" w:sz="0" w:space="0" w:color="auto"/>
        <w:right w:val="none" w:sz="0" w:space="0" w:color="auto"/>
      </w:divBdr>
      <w:divsChild>
        <w:div w:id="889222585">
          <w:marLeft w:val="0"/>
          <w:marRight w:val="0"/>
          <w:marTop w:val="0"/>
          <w:marBottom w:val="0"/>
          <w:divBdr>
            <w:top w:val="none" w:sz="0" w:space="0" w:color="auto"/>
            <w:left w:val="none" w:sz="0" w:space="0" w:color="auto"/>
            <w:bottom w:val="none" w:sz="0" w:space="0" w:color="auto"/>
            <w:right w:val="none" w:sz="0" w:space="0" w:color="auto"/>
          </w:divBdr>
          <w:divsChild>
            <w:div w:id="2114519274">
              <w:marLeft w:val="0"/>
              <w:marRight w:val="0"/>
              <w:marTop w:val="0"/>
              <w:marBottom w:val="0"/>
              <w:divBdr>
                <w:top w:val="none" w:sz="0" w:space="0" w:color="auto"/>
                <w:left w:val="none" w:sz="0" w:space="0" w:color="auto"/>
                <w:bottom w:val="none" w:sz="0" w:space="0" w:color="auto"/>
                <w:right w:val="none" w:sz="0" w:space="0" w:color="auto"/>
              </w:divBdr>
            </w:div>
            <w:div w:id="653997905">
              <w:marLeft w:val="0"/>
              <w:marRight w:val="0"/>
              <w:marTop w:val="0"/>
              <w:marBottom w:val="0"/>
              <w:divBdr>
                <w:top w:val="none" w:sz="0" w:space="0" w:color="auto"/>
                <w:left w:val="none" w:sz="0" w:space="0" w:color="auto"/>
                <w:bottom w:val="none" w:sz="0" w:space="0" w:color="auto"/>
                <w:right w:val="none" w:sz="0" w:space="0" w:color="auto"/>
              </w:divBdr>
            </w:div>
            <w:div w:id="770247591">
              <w:marLeft w:val="0"/>
              <w:marRight w:val="0"/>
              <w:marTop w:val="0"/>
              <w:marBottom w:val="0"/>
              <w:divBdr>
                <w:top w:val="none" w:sz="0" w:space="0" w:color="auto"/>
                <w:left w:val="none" w:sz="0" w:space="0" w:color="auto"/>
                <w:bottom w:val="none" w:sz="0" w:space="0" w:color="auto"/>
                <w:right w:val="none" w:sz="0" w:space="0" w:color="auto"/>
              </w:divBdr>
            </w:div>
            <w:div w:id="436294267">
              <w:marLeft w:val="0"/>
              <w:marRight w:val="0"/>
              <w:marTop w:val="0"/>
              <w:marBottom w:val="0"/>
              <w:divBdr>
                <w:top w:val="none" w:sz="0" w:space="0" w:color="auto"/>
                <w:left w:val="none" w:sz="0" w:space="0" w:color="auto"/>
                <w:bottom w:val="none" w:sz="0" w:space="0" w:color="auto"/>
                <w:right w:val="none" w:sz="0" w:space="0" w:color="auto"/>
              </w:divBdr>
            </w:div>
            <w:div w:id="121242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58783">
      <w:bodyDiv w:val="1"/>
      <w:marLeft w:val="0"/>
      <w:marRight w:val="0"/>
      <w:marTop w:val="0"/>
      <w:marBottom w:val="0"/>
      <w:divBdr>
        <w:top w:val="none" w:sz="0" w:space="0" w:color="auto"/>
        <w:left w:val="none" w:sz="0" w:space="0" w:color="auto"/>
        <w:bottom w:val="none" w:sz="0" w:space="0" w:color="auto"/>
        <w:right w:val="none" w:sz="0" w:space="0" w:color="auto"/>
      </w:divBdr>
    </w:div>
    <w:div w:id="1646810625">
      <w:bodyDiv w:val="1"/>
      <w:marLeft w:val="0"/>
      <w:marRight w:val="0"/>
      <w:marTop w:val="0"/>
      <w:marBottom w:val="0"/>
      <w:divBdr>
        <w:top w:val="none" w:sz="0" w:space="0" w:color="auto"/>
        <w:left w:val="none" w:sz="0" w:space="0" w:color="auto"/>
        <w:bottom w:val="none" w:sz="0" w:space="0" w:color="auto"/>
        <w:right w:val="none" w:sz="0" w:space="0" w:color="auto"/>
      </w:divBdr>
    </w:div>
    <w:div w:id="1648052909">
      <w:bodyDiv w:val="1"/>
      <w:marLeft w:val="0"/>
      <w:marRight w:val="0"/>
      <w:marTop w:val="0"/>
      <w:marBottom w:val="0"/>
      <w:divBdr>
        <w:top w:val="none" w:sz="0" w:space="0" w:color="auto"/>
        <w:left w:val="none" w:sz="0" w:space="0" w:color="auto"/>
        <w:bottom w:val="none" w:sz="0" w:space="0" w:color="auto"/>
        <w:right w:val="none" w:sz="0" w:space="0" w:color="auto"/>
      </w:divBdr>
      <w:divsChild>
        <w:div w:id="872887189">
          <w:marLeft w:val="0"/>
          <w:marRight w:val="0"/>
          <w:marTop w:val="0"/>
          <w:marBottom w:val="0"/>
          <w:divBdr>
            <w:top w:val="none" w:sz="0" w:space="0" w:color="auto"/>
            <w:left w:val="none" w:sz="0" w:space="0" w:color="auto"/>
            <w:bottom w:val="none" w:sz="0" w:space="0" w:color="auto"/>
            <w:right w:val="none" w:sz="0" w:space="0" w:color="auto"/>
          </w:divBdr>
          <w:divsChild>
            <w:div w:id="1600795031">
              <w:marLeft w:val="0"/>
              <w:marRight w:val="0"/>
              <w:marTop w:val="0"/>
              <w:marBottom w:val="0"/>
              <w:divBdr>
                <w:top w:val="none" w:sz="0" w:space="0" w:color="auto"/>
                <w:left w:val="none" w:sz="0" w:space="0" w:color="auto"/>
                <w:bottom w:val="none" w:sz="0" w:space="0" w:color="auto"/>
                <w:right w:val="none" w:sz="0" w:space="0" w:color="auto"/>
              </w:divBdr>
            </w:div>
            <w:div w:id="91751033">
              <w:marLeft w:val="0"/>
              <w:marRight w:val="0"/>
              <w:marTop w:val="0"/>
              <w:marBottom w:val="0"/>
              <w:divBdr>
                <w:top w:val="none" w:sz="0" w:space="0" w:color="auto"/>
                <w:left w:val="none" w:sz="0" w:space="0" w:color="auto"/>
                <w:bottom w:val="none" w:sz="0" w:space="0" w:color="auto"/>
                <w:right w:val="none" w:sz="0" w:space="0" w:color="auto"/>
              </w:divBdr>
            </w:div>
            <w:div w:id="1373462723">
              <w:marLeft w:val="0"/>
              <w:marRight w:val="0"/>
              <w:marTop w:val="0"/>
              <w:marBottom w:val="0"/>
              <w:divBdr>
                <w:top w:val="none" w:sz="0" w:space="0" w:color="auto"/>
                <w:left w:val="none" w:sz="0" w:space="0" w:color="auto"/>
                <w:bottom w:val="none" w:sz="0" w:space="0" w:color="auto"/>
                <w:right w:val="none" w:sz="0" w:space="0" w:color="auto"/>
              </w:divBdr>
            </w:div>
            <w:div w:id="853616982">
              <w:marLeft w:val="0"/>
              <w:marRight w:val="0"/>
              <w:marTop w:val="0"/>
              <w:marBottom w:val="0"/>
              <w:divBdr>
                <w:top w:val="none" w:sz="0" w:space="0" w:color="auto"/>
                <w:left w:val="none" w:sz="0" w:space="0" w:color="auto"/>
                <w:bottom w:val="none" w:sz="0" w:space="0" w:color="auto"/>
                <w:right w:val="none" w:sz="0" w:space="0" w:color="auto"/>
              </w:divBdr>
            </w:div>
            <w:div w:id="1354650108">
              <w:marLeft w:val="0"/>
              <w:marRight w:val="0"/>
              <w:marTop w:val="0"/>
              <w:marBottom w:val="0"/>
              <w:divBdr>
                <w:top w:val="none" w:sz="0" w:space="0" w:color="auto"/>
                <w:left w:val="none" w:sz="0" w:space="0" w:color="auto"/>
                <w:bottom w:val="none" w:sz="0" w:space="0" w:color="auto"/>
                <w:right w:val="none" w:sz="0" w:space="0" w:color="auto"/>
              </w:divBdr>
            </w:div>
            <w:div w:id="1219436041">
              <w:marLeft w:val="0"/>
              <w:marRight w:val="0"/>
              <w:marTop w:val="0"/>
              <w:marBottom w:val="0"/>
              <w:divBdr>
                <w:top w:val="none" w:sz="0" w:space="0" w:color="auto"/>
                <w:left w:val="none" w:sz="0" w:space="0" w:color="auto"/>
                <w:bottom w:val="none" w:sz="0" w:space="0" w:color="auto"/>
                <w:right w:val="none" w:sz="0" w:space="0" w:color="auto"/>
              </w:divBdr>
            </w:div>
            <w:div w:id="1564951292">
              <w:marLeft w:val="0"/>
              <w:marRight w:val="0"/>
              <w:marTop w:val="0"/>
              <w:marBottom w:val="0"/>
              <w:divBdr>
                <w:top w:val="none" w:sz="0" w:space="0" w:color="auto"/>
                <w:left w:val="none" w:sz="0" w:space="0" w:color="auto"/>
                <w:bottom w:val="none" w:sz="0" w:space="0" w:color="auto"/>
                <w:right w:val="none" w:sz="0" w:space="0" w:color="auto"/>
              </w:divBdr>
            </w:div>
            <w:div w:id="18072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2766">
      <w:bodyDiv w:val="1"/>
      <w:marLeft w:val="0"/>
      <w:marRight w:val="0"/>
      <w:marTop w:val="0"/>
      <w:marBottom w:val="0"/>
      <w:divBdr>
        <w:top w:val="none" w:sz="0" w:space="0" w:color="auto"/>
        <w:left w:val="none" w:sz="0" w:space="0" w:color="auto"/>
        <w:bottom w:val="none" w:sz="0" w:space="0" w:color="auto"/>
        <w:right w:val="none" w:sz="0" w:space="0" w:color="auto"/>
      </w:divBdr>
      <w:divsChild>
        <w:div w:id="238682882">
          <w:marLeft w:val="0"/>
          <w:marRight w:val="0"/>
          <w:marTop w:val="0"/>
          <w:marBottom w:val="0"/>
          <w:divBdr>
            <w:top w:val="none" w:sz="0" w:space="0" w:color="auto"/>
            <w:left w:val="none" w:sz="0" w:space="0" w:color="auto"/>
            <w:bottom w:val="none" w:sz="0" w:space="0" w:color="auto"/>
            <w:right w:val="none" w:sz="0" w:space="0" w:color="auto"/>
          </w:divBdr>
          <w:divsChild>
            <w:div w:id="1084885081">
              <w:marLeft w:val="0"/>
              <w:marRight w:val="0"/>
              <w:marTop w:val="0"/>
              <w:marBottom w:val="0"/>
              <w:divBdr>
                <w:top w:val="none" w:sz="0" w:space="0" w:color="auto"/>
                <w:left w:val="none" w:sz="0" w:space="0" w:color="auto"/>
                <w:bottom w:val="none" w:sz="0" w:space="0" w:color="auto"/>
                <w:right w:val="none" w:sz="0" w:space="0" w:color="auto"/>
              </w:divBdr>
            </w:div>
            <w:div w:id="14103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66">
      <w:bodyDiv w:val="1"/>
      <w:marLeft w:val="0"/>
      <w:marRight w:val="0"/>
      <w:marTop w:val="0"/>
      <w:marBottom w:val="0"/>
      <w:divBdr>
        <w:top w:val="none" w:sz="0" w:space="0" w:color="auto"/>
        <w:left w:val="none" w:sz="0" w:space="0" w:color="auto"/>
        <w:bottom w:val="none" w:sz="0" w:space="0" w:color="auto"/>
        <w:right w:val="none" w:sz="0" w:space="0" w:color="auto"/>
      </w:divBdr>
    </w:div>
    <w:div w:id="1653367952">
      <w:bodyDiv w:val="1"/>
      <w:marLeft w:val="0"/>
      <w:marRight w:val="0"/>
      <w:marTop w:val="0"/>
      <w:marBottom w:val="0"/>
      <w:divBdr>
        <w:top w:val="none" w:sz="0" w:space="0" w:color="auto"/>
        <w:left w:val="none" w:sz="0" w:space="0" w:color="auto"/>
        <w:bottom w:val="none" w:sz="0" w:space="0" w:color="auto"/>
        <w:right w:val="none" w:sz="0" w:space="0" w:color="auto"/>
      </w:divBdr>
    </w:div>
    <w:div w:id="1655142682">
      <w:bodyDiv w:val="1"/>
      <w:marLeft w:val="0"/>
      <w:marRight w:val="0"/>
      <w:marTop w:val="0"/>
      <w:marBottom w:val="0"/>
      <w:divBdr>
        <w:top w:val="none" w:sz="0" w:space="0" w:color="auto"/>
        <w:left w:val="none" w:sz="0" w:space="0" w:color="auto"/>
        <w:bottom w:val="none" w:sz="0" w:space="0" w:color="auto"/>
        <w:right w:val="none" w:sz="0" w:space="0" w:color="auto"/>
      </w:divBdr>
      <w:divsChild>
        <w:div w:id="304551847">
          <w:marLeft w:val="0"/>
          <w:marRight w:val="0"/>
          <w:marTop w:val="0"/>
          <w:marBottom w:val="0"/>
          <w:divBdr>
            <w:top w:val="none" w:sz="0" w:space="0" w:color="auto"/>
            <w:left w:val="none" w:sz="0" w:space="0" w:color="auto"/>
            <w:bottom w:val="none" w:sz="0" w:space="0" w:color="auto"/>
            <w:right w:val="none" w:sz="0" w:space="0" w:color="auto"/>
          </w:divBdr>
          <w:divsChild>
            <w:div w:id="231430095">
              <w:marLeft w:val="0"/>
              <w:marRight w:val="0"/>
              <w:marTop w:val="0"/>
              <w:marBottom w:val="0"/>
              <w:divBdr>
                <w:top w:val="none" w:sz="0" w:space="0" w:color="auto"/>
                <w:left w:val="none" w:sz="0" w:space="0" w:color="auto"/>
                <w:bottom w:val="none" w:sz="0" w:space="0" w:color="auto"/>
                <w:right w:val="none" w:sz="0" w:space="0" w:color="auto"/>
              </w:divBdr>
            </w:div>
            <w:div w:id="1011026261">
              <w:marLeft w:val="0"/>
              <w:marRight w:val="0"/>
              <w:marTop w:val="0"/>
              <w:marBottom w:val="0"/>
              <w:divBdr>
                <w:top w:val="none" w:sz="0" w:space="0" w:color="auto"/>
                <w:left w:val="none" w:sz="0" w:space="0" w:color="auto"/>
                <w:bottom w:val="none" w:sz="0" w:space="0" w:color="auto"/>
                <w:right w:val="none" w:sz="0" w:space="0" w:color="auto"/>
              </w:divBdr>
            </w:div>
            <w:div w:id="406806201">
              <w:marLeft w:val="0"/>
              <w:marRight w:val="0"/>
              <w:marTop w:val="0"/>
              <w:marBottom w:val="0"/>
              <w:divBdr>
                <w:top w:val="none" w:sz="0" w:space="0" w:color="auto"/>
                <w:left w:val="none" w:sz="0" w:space="0" w:color="auto"/>
                <w:bottom w:val="none" w:sz="0" w:space="0" w:color="auto"/>
                <w:right w:val="none" w:sz="0" w:space="0" w:color="auto"/>
              </w:divBdr>
            </w:div>
            <w:div w:id="2051805773">
              <w:marLeft w:val="0"/>
              <w:marRight w:val="0"/>
              <w:marTop w:val="0"/>
              <w:marBottom w:val="0"/>
              <w:divBdr>
                <w:top w:val="none" w:sz="0" w:space="0" w:color="auto"/>
                <w:left w:val="none" w:sz="0" w:space="0" w:color="auto"/>
                <w:bottom w:val="none" w:sz="0" w:space="0" w:color="auto"/>
                <w:right w:val="none" w:sz="0" w:space="0" w:color="auto"/>
              </w:divBdr>
            </w:div>
            <w:div w:id="322197025">
              <w:marLeft w:val="0"/>
              <w:marRight w:val="0"/>
              <w:marTop w:val="0"/>
              <w:marBottom w:val="0"/>
              <w:divBdr>
                <w:top w:val="none" w:sz="0" w:space="0" w:color="auto"/>
                <w:left w:val="none" w:sz="0" w:space="0" w:color="auto"/>
                <w:bottom w:val="none" w:sz="0" w:space="0" w:color="auto"/>
                <w:right w:val="none" w:sz="0" w:space="0" w:color="auto"/>
              </w:divBdr>
            </w:div>
            <w:div w:id="1412191535">
              <w:marLeft w:val="0"/>
              <w:marRight w:val="0"/>
              <w:marTop w:val="0"/>
              <w:marBottom w:val="0"/>
              <w:divBdr>
                <w:top w:val="none" w:sz="0" w:space="0" w:color="auto"/>
                <w:left w:val="none" w:sz="0" w:space="0" w:color="auto"/>
                <w:bottom w:val="none" w:sz="0" w:space="0" w:color="auto"/>
                <w:right w:val="none" w:sz="0" w:space="0" w:color="auto"/>
              </w:divBdr>
            </w:div>
            <w:div w:id="202795688">
              <w:marLeft w:val="0"/>
              <w:marRight w:val="0"/>
              <w:marTop w:val="0"/>
              <w:marBottom w:val="0"/>
              <w:divBdr>
                <w:top w:val="none" w:sz="0" w:space="0" w:color="auto"/>
                <w:left w:val="none" w:sz="0" w:space="0" w:color="auto"/>
                <w:bottom w:val="none" w:sz="0" w:space="0" w:color="auto"/>
                <w:right w:val="none" w:sz="0" w:space="0" w:color="auto"/>
              </w:divBdr>
            </w:div>
            <w:div w:id="1768309514">
              <w:marLeft w:val="0"/>
              <w:marRight w:val="0"/>
              <w:marTop w:val="0"/>
              <w:marBottom w:val="0"/>
              <w:divBdr>
                <w:top w:val="none" w:sz="0" w:space="0" w:color="auto"/>
                <w:left w:val="none" w:sz="0" w:space="0" w:color="auto"/>
                <w:bottom w:val="none" w:sz="0" w:space="0" w:color="auto"/>
                <w:right w:val="none" w:sz="0" w:space="0" w:color="auto"/>
              </w:divBdr>
            </w:div>
            <w:div w:id="50622661">
              <w:marLeft w:val="0"/>
              <w:marRight w:val="0"/>
              <w:marTop w:val="0"/>
              <w:marBottom w:val="0"/>
              <w:divBdr>
                <w:top w:val="none" w:sz="0" w:space="0" w:color="auto"/>
                <w:left w:val="none" w:sz="0" w:space="0" w:color="auto"/>
                <w:bottom w:val="none" w:sz="0" w:space="0" w:color="auto"/>
                <w:right w:val="none" w:sz="0" w:space="0" w:color="auto"/>
              </w:divBdr>
            </w:div>
            <w:div w:id="1477992885">
              <w:marLeft w:val="0"/>
              <w:marRight w:val="0"/>
              <w:marTop w:val="0"/>
              <w:marBottom w:val="0"/>
              <w:divBdr>
                <w:top w:val="none" w:sz="0" w:space="0" w:color="auto"/>
                <w:left w:val="none" w:sz="0" w:space="0" w:color="auto"/>
                <w:bottom w:val="none" w:sz="0" w:space="0" w:color="auto"/>
                <w:right w:val="none" w:sz="0" w:space="0" w:color="auto"/>
              </w:divBdr>
            </w:div>
            <w:div w:id="1991251743">
              <w:marLeft w:val="0"/>
              <w:marRight w:val="0"/>
              <w:marTop w:val="0"/>
              <w:marBottom w:val="0"/>
              <w:divBdr>
                <w:top w:val="none" w:sz="0" w:space="0" w:color="auto"/>
                <w:left w:val="none" w:sz="0" w:space="0" w:color="auto"/>
                <w:bottom w:val="none" w:sz="0" w:space="0" w:color="auto"/>
                <w:right w:val="none" w:sz="0" w:space="0" w:color="auto"/>
              </w:divBdr>
            </w:div>
            <w:div w:id="186068831">
              <w:marLeft w:val="0"/>
              <w:marRight w:val="0"/>
              <w:marTop w:val="0"/>
              <w:marBottom w:val="0"/>
              <w:divBdr>
                <w:top w:val="none" w:sz="0" w:space="0" w:color="auto"/>
                <w:left w:val="none" w:sz="0" w:space="0" w:color="auto"/>
                <w:bottom w:val="none" w:sz="0" w:space="0" w:color="auto"/>
                <w:right w:val="none" w:sz="0" w:space="0" w:color="auto"/>
              </w:divBdr>
            </w:div>
            <w:div w:id="1690175816">
              <w:marLeft w:val="0"/>
              <w:marRight w:val="0"/>
              <w:marTop w:val="0"/>
              <w:marBottom w:val="0"/>
              <w:divBdr>
                <w:top w:val="none" w:sz="0" w:space="0" w:color="auto"/>
                <w:left w:val="none" w:sz="0" w:space="0" w:color="auto"/>
                <w:bottom w:val="none" w:sz="0" w:space="0" w:color="auto"/>
                <w:right w:val="none" w:sz="0" w:space="0" w:color="auto"/>
              </w:divBdr>
            </w:div>
            <w:div w:id="2910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8310">
      <w:bodyDiv w:val="1"/>
      <w:marLeft w:val="0"/>
      <w:marRight w:val="0"/>
      <w:marTop w:val="0"/>
      <w:marBottom w:val="0"/>
      <w:divBdr>
        <w:top w:val="none" w:sz="0" w:space="0" w:color="auto"/>
        <w:left w:val="none" w:sz="0" w:space="0" w:color="auto"/>
        <w:bottom w:val="none" w:sz="0" w:space="0" w:color="auto"/>
        <w:right w:val="none" w:sz="0" w:space="0" w:color="auto"/>
      </w:divBdr>
    </w:div>
    <w:div w:id="1659924120">
      <w:bodyDiv w:val="1"/>
      <w:marLeft w:val="0"/>
      <w:marRight w:val="0"/>
      <w:marTop w:val="0"/>
      <w:marBottom w:val="0"/>
      <w:divBdr>
        <w:top w:val="none" w:sz="0" w:space="0" w:color="auto"/>
        <w:left w:val="none" w:sz="0" w:space="0" w:color="auto"/>
        <w:bottom w:val="none" w:sz="0" w:space="0" w:color="auto"/>
        <w:right w:val="none" w:sz="0" w:space="0" w:color="auto"/>
      </w:divBdr>
    </w:div>
    <w:div w:id="1660111781">
      <w:bodyDiv w:val="1"/>
      <w:marLeft w:val="0"/>
      <w:marRight w:val="0"/>
      <w:marTop w:val="0"/>
      <w:marBottom w:val="0"/>
      <w:divBdr>
        <w:top w:val="none" w:sz="0" w:space="0" w:color="auto"/>
        <w:left w:val="none" w:sz="0" w:space="0" w:color="auto"/>
        <w:bottom w:val="none" w:sz="0" w:space="0" w:color="auto"/>
        <w:right w:val="none" w:sz="0" w:space="0" w:color="auto"/>
      </w:divBdr>
    </w:div>
    <w:div w:id="1662080169">
      <w:bodyDiv w:val="1"/>
      <w:marLeft w:val="0"/>
      <w:marRight w:val="0"/>
      <w:marTop w:val="0"/>
      <w:marBottom w:val="0"/>
      <w:divBdr>
        <w:top w:val="none" w:sz="0" w:space="0" w:color="auto"/>
        <w:left w:val="none" w:sz="0" w:space="0" w:color="auto"/>
        <w:bottom w:val="none" w:sz="0" w:space="0" w:color="auto"/>
        <w:right w:val="none" w:sz="0" w:space="0" w:color="auto"/>
      </w:divBdr>
    </w:div>
    <w:div w:id="1664311905">
      <w:bodyDiv w:val="1"/>
      <w:marLeft w:val="0"/>
      <w:marRight w:val="0"/>
      <w:marTop w:val="0"/>
      <w:marBottom w:val="0"/>
      <w:divBdr>
        <w:top w:val="none" w:sz="0" w:space="0" w:color="auto"/>
        <w:left w:val="none" w:sz="0" w:space="0" w:color="auto"/>
        <w:bottom w:val="none" w:sz="0" w:space="0" w:color="auto"/>
        <w:right w:val="none" w:sz="0" w:space="0" w:color="auto"/>
      </w:divBdr>
      <w:divsChild>
        <w:div w:id="744765573">
          <w:marLeft w:val="0"/>
          <w:marRight w:val="0"/>
          <w:marTop w:val="0"/>
          <w:marBottom w:val="0"/>
          <w:divBdr>
            <w:top w:val="none" w:sz="0" w:space="0" w:color="auto"/>
            <w:left w:val="none" w:sz="0" w:space="0" w:color="auto"/>
            <w:bottom w:val="none" w:sz="0" w:space="0" w:color="auto"/>
            <w:right w:val="none" w:sz="0" w:space="0" w:color="auto"/>
          </w:divBdr>
          <w:divsChild>
            <w:div w:id="326130032">
              <w:marLeft w:val="0"/>
              <w:marRight w:val="0"/>
              <w:marTop w:val="0"/>
              <w:marBottom w:val="0"/>
              <w:divBdr>
                <w:top w:val="none" w:sz="0" w:space="0" w:color="auto"/>
                <w:left w:val="none" w:sz="0" w:space="0" w:color="auto"/>
                <w:bottom w:val="none" w:sz="0" w:space="0" w:color="auto"/>
                <w:right w:val="none" w:sz="0" w:space="0" w:color="auto"/>
              </w:divBdr>
            </w:div>
            <w:div w:id="802427783">
              <w:marLeft w:val="0"/>
              <w:marRight w:val="0"/>
              <w:marTop w:val="0"/>
              <w:marBottom w:val="0"/>
              <w:divBdr>
                <w:top w:val="none" w:sz="0" w:space="0" w:color="auto"/>
                <w:left w:val="none" w:sz="0" w:space="0" w:color="auto"/>
                <w:bottom w:val="none" w:sz="0" w:space="0" w:color="auto"/>
                <w:right w:val="none" w:sz="0" w:space="0" w:color="auto"/>
              </w:divBdr>
            </w:div>
            <w:div w:id="1093211168">
              <w:marLeft w:val="0"/>
              <w:marRight w:val="0"/>
              <w:marTop w:val="0"/>
              <w:marBottom w:val="0"/>
              <w:divBdr>
                <w:top w:val="none" w:sz="0" w:space="0" w:color="auto"/>
                <w:left w:val="none" w:sz="0" w:space="0" w:color="auto"/>
                <w:bottom w:val="none" w:sz="0" w:space="0" w:color="auto"/>
                <w:right w:val="none" w:sz="0" w:space="0" w:color="auto"/>
              </w:divBdr>
            </w:div>
            <w:div w:id="11725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7032">
      <w:bodyDiv w:val="1"/>
      <w:marLeft w:val="0"/>
      <w:marRight w:val="0"/>
      <w:marTop w:val="0"/>
      <w:marBottom w:val="0"/>
      <w:divBdr>
        <w:top w:val="none" w:sz="0" w:space="0" w:color="auto"/>
        <w:left w:val="none" w:sz="0" w:space="0" w:color="auto"/>
        <w:bottom w:val="none" w:sz="0" w:space="0" w:color="auto"/>
        <w:right w:val="none" w:sz="0" w:space="0" w:color="auto"/>
      </w:divBdr>
    </w:div>
    <w:div w:id="1667782175">
      <w:bodyDiv w:val="1"/>
      <w:marLeft w:val="0"/>
      <w:marRight w:val="0"/>
      <w:marTop w:val="0"/>
      <w:marBottom w:val="0"/>
      <w:divBdr>
        <w:top w:val="none" w:sz="0" w:space="0" w:color="auto"/>
        <w:left w:val="none" w:sz="0" w:space="0" w:color="auto"/>
        <w:bottom w:val="none" w:sz="0" w:space="0" w:color="auto"/>
        <w:right w:val="none" w:sz="0" w:space="0" w:color="auto"/>
      </w:divBdr>
      <w:divsChild>
        <w:div w:id="235408804">
          <w:marLeft w:val="0"/>
          <w:marRight w:val="0"/>
          <w:marTop w:val="0"/>
          <w:marBottom w:val="0"/>
          <w:divBdr>
            <w:top w:val="none" w:sz="0" w:space="0" w:color="auto"/>
            <w:left w:val="none" w:sz="0" w:space="0" w:color="auto"/>
            <w:bottom w:val="none" w:sz="0" w:space="0" w:color="auto"/>
            <w:right w:val="none" w:sz="0" w:space="0" w:color="auto"/>
          </w:divBdr>
          <w:divsChild>
            <w:div w:id="481116717">
              <w:marLeft w:val="0"/>
              <w:marRight w:val="0"/>
              <w:marTop w:val="0"/>
              <w:marBottom w:val="0"/>
              <w:divBdr>
                <w:top w:val="none" w:sz="0" w:space="0" w:color="auto"/>
                <w:left w:val="none" w:sz="0" w:space="0" w:color="auto"/>
                <w:bottom w:val="none" w:sz="0" w:space="0" w:color="auto"/>
                <w:right w:val="none" w:sz="0" w:space="0" w:color="auto"/>
              </w:divBdr>
            </w:div>
            <w:div w:id="1379208229">
              <w:marLeft w:val="0"/>
              <w:marRight w:val="0"/>
              <w:marTop w:val="0"/>
              <w:marBottom w:val="0"/>
              <w:divBdr>
                <w:top w:val="none" w:sz="0" w:space="0" w:color="auto"/>
                <w:left w:val="none" w:sz="0" w:space="0" w:color="auto"/>
                <w:bottom w:val="none" w:sz="0" w:space="0" w:color="auto"/>
                <w:right w:val="none" w:sz="0" w:space="0" w:color="auto"/>
              </w:divBdr>
            </w:div>
            <w:div w:id="1863738355">
              <w:marLeft w:val="0"/>
              <w:marRight w:val="0"/>
              <w:marTop w:val="0"/>
              <w:marBottom w:val="0"/>
              <w:divBdr>
                <w:top w:val="none" w:sz="0" w:space="0" w:color="auto"/>
                <w:left w:val="none" w:sz="0" w:space="0" w:color="auto"/>
                <w:bottom w:val="none" w:sz="0" w:space="0" w:color="auto"/>
                <w:right w:val="none" w:sz="0" w:space="0" w:color="auto"/>
              </w:divBdr>
            </w:div>
            <w:div w:id="937899">
              <w:marLeft w:val="0"/>
              <w:marRight w:val="0"/>
              <w:marTop w:val="0"/>
              <w:marBottom w:val="0"/>
              <w:divBdr>
                <w:top w:val="none" w:sz="0" w:space="0" w:color="auto"/>
                <w:left w:val="none" w:sz="0" w:space="0" w:color="auto"/>
                <w:bottom w:val="none" w:sz="0" w:space="0" w:color="auto"/>
                <w:right w:val="none" w:sz="0" w:space="0" w:color="auto"/>
              </w:divBdr>
            </w:div>
            <w:div w:id="1864172833">
              <w:marLeft w:val="0"/>
              <w:marRight w:val="0"/>
              <w:marTop w:val="0"/>
              <w:marBottom w:val="0"/>
              <w:divBdr>
                <w:top w:val="none" w:sz="0" w:space="0" w:color="auto"/>
                <w:left w:val="none" w:sz="0" w:space="0" w:color="auto"/>
                <w:bottom w:val="none" w:sz="0" w:space="0" w:color="auto"/>
                <w:right w:val="none" w:sz="0" w:space="0" w:color="auto"/>
              </w:divBdr>
            </w:div>
            <w:div w:id="1505239162">
              <w:marLeft w:val="0"/>
              <w:marRight w:val="0"/>
              <w:marTop w:val="0"/>
              <w:marBottom w:val="0"/>
              <w:divBdr>
                <w:top w:val="none" w:sz="0" w:space="0" w:color="auto"/>
                <w:left w:val="none" w:sz="0" w:space="0" w:color="auto"/>
                <w:bottom w:val="none" w:sz="0" w:space="0" w:color="auto"/>
                <w:right w:val="none" w:sz="0" w:space="0" w:color="auto"/>
              </w:divBdr>
            </w:div>
            <w:div w:id="206339116">
              <w:marLeft w:val="0"/>
              <w:marRight w:val="0"/>
              <w:marTop w:val="0"/>
              <w:marBottom w:val="0"/>
              <w:divBdr>
                <w:top w:val="none" w:sz="0" w:space="0" w:color="auto"/>
                <w:left w:val="none" w:sz="0" w:space="0" w:color="auto"/>
                <w:bottom w:val="none" w:sz="0" w:space="0" w:color="auto"/>
                <w:right w:val="none" w:sz="0" w:space="0" w:color="auto"/>
              </w:divBdr>
            </w:div>
            <w:div w:id="1672635909">
              <w:marLeft w:val="0"/>
              <w:marRight w:val="0"/>
              <w:marTop w:val="0"/>
              <w:marBottom w:val="0"/>
              <w:divBdr>
                <w:top w:val="none" w:sz="0" w:space="0" w:color="auto"/>
                <w:left w:val="none" w:sz="0" w:space="0" w:color="auto"/>
                <w:bottom w:val="none" w:sz="0" w:space="0" w:color="auto"/>
                <w:right w:val="none" w:sz="0" w:space="0" w:color="auto"/>
              </w:divBdr>
            </w:div>
            <w:div w:id="1681346026">
              <w:marLeft w:val="0"/>
              <w:marRight w:val="0"/>
              <w:marTop w:val="0"/>
              <w:marBottom w:val="0"/>
              <w:divBdr>
                <w:top w:val="none" w:sz="0" w:space="0" w:color="auto"/>
                <w:left w:val="none" w:sz="0" w:space="0" w:color="auto"/>
                <w:bottom w:val="none" w:sz="0" w:space="0" w:color="auto"/>
                <w:right w:val="none" w:sz="0" w:space="0" w:color="auto"/>
              </w:divBdr>
            </w:div>
            <w:div w:id="891236298">
              <w:marLeft w:val="0"/>
              <w:marRight w:val="0"/>
              <w:marTop w:val="0"/>
              <w:marBottom w:val="0"/>
              <w:divBdr>
                <w:top w:val="none" w:sz="0" w:space="0" w:color="auto"/>
                <w:left w:val="none" w:sz="0" w:space="0" w:color="auto"/>
                <w:bottom w:val="none" w:sz="0" w:space="0" w:color="auto"/>
                <w:right w:val="none" w:sz="0" w:space="0" w:color="auto"/>
              </w:divBdr>
            </w:div>
            <w:div w:id="1681851036">
              <w:marLeft w:val="0"/>
              <w:marRight w:val="0"/>
              <w:marTop w:val="0"/>
              <w:marBottom w:val="0"/>
              <w:divBdr>
                <w:top w:val="none" w:sz="0" w:space="0" w:color="auto"/>
                <w:left w:val="none" w:sz="0" w:space="0" w:color="auto"/>
                <w:bottom w:val="none" w:sz="0" w:space="0" w:color="auto"/>
                <w:right w:val="none" w:sz="0" w:space="0" w:color="auto"/>
              </w:divBdr>
            </w:div>
            <w:div w:id="803279741">
              <w:marLeft w:val="0"/>
              <w:marRight w:val="0"/>
              <w:marTop w:val="0"/>
              <w:marBottom w:val="0"/>
              <w:divBdr>
                <w:top w:val="none" w:sz="0" w:space="0" w:color="auto"/>
                <w:left w:val="none" w:sz="0" w:space="0" w:color="auto"/>
                <w:bottom w:val="none" w:sz="0" w:space="0" w:color="auto"/>
                <w:right w:val="none" w:sz="0" w:space="0" w:color="auto"/>
              </w:divBdr>
            </w:div>
            <w:div w:id="722756586">
              <w:marLeft w:val="0"/>
              <w:marRight w:val="0"/>
              <w:marTop w:val="0"/>
              <w:marBottom w:val="0"/>
              <w:divBdr>
                <w:top w:val="none" w:sz="0" w:space="0" w:color="auto"/>
                <w:left w:val="none" w:sz="0" w:space="0" w:color="auto"/>
                <w:bottom w:val="none" w:sz="0" w:space="0" w:color="auto"/>
                <w:right w:val="none" w:sz="0" w:space="0" w:color="auto"/>
              </w:divBdr>
            </w:div>
            <w:div w:id="897279186">
              <w:marLeft w:val="0"/>
              <w:marRight w:val="0"/>
              <w:marTop w:val="0"/>
              <w:marBottom w:val="0"/>
              <w:divBdr>
                <w:top w:val="none" w:sz="0" w:space="0" w:color="auto"/>
                <w:left w:val="none" w:sz="0" w:space="0" w:color="auto"/>
                <w:bottom w:val="none" w:sz="0" w:space="0" w:color="auto"/>
                <w:right w:val="none" w:sz="0" w:space="0" w:color="auto"/>
              </w:divBdr>
            </w:div>
            <w:div w:id="1519869">
              <w:marLeft w:val="0"/>
              <w:marRight w:val="0"/>
              <w:marTop w:val="0"/>
              <w:marBottom w:val="0"/>
              <w:divBdr>
                <w:top w:val="none" w:sz="0" w:space="0" w:color="auto"/>
                <w:left w:val="none" w:sz="0" w:space="0" w:color="auto"/>
                <w:bottom w:val="none" w:sz="0" w:space="0" w:color="auto"/>
                <w:right w:val="none" w:sz="0" w:space="0" w:color="auto"/>
              </w:divBdr>
            </w:div>
            <w:div w:id="1869367612">
              <w:marLeft w:val="0"/>
              <w:marRight w:val="0"/>
              <w:marTop w:val="0"/>
              <w:marBottom w:val="0"/>
              <w:divBdr>
                <w:top w:val="none" w:sz="0" w:space="0" w:color="auto"/>
                <w:left w:val="none" w:sz="0" w:space="0" w:color="auto"/>
                <w:bottom w:val="none" w:sz="0" w:space="0" w:color="auto"/>
                <w:right w:val="none" w:sz="0" w:space="0" w:color="auto"/>
              </w:divBdr>
            </w:div>
            <w:div w:id="275674894">
              <w:marLeft w:val="0"/>
              <w:marRight w:val="0"/>
              <w:marTop w:val="0"/>
              <w:marBottom w:val="0"/>
              <w:divBdr>
                <w:top w:val="none" w:sz="0" w:space="0" w:color="auto"/>
                <w:left w:val="none" w:sz="0" w:space="0" w:color="auto"/>
                <w:bottom w:val="none" w:sz="0" w:space="0" w:color="auto"/>
                <w:right w:val="none" w:sz="0" w:space="0" w:color="auto"/>
              </w:divBdr>
            </w:div>
            <w:div w:id="1983540603">
              <w:marLeft w:val="0"/>
              <w:marRight w:val="0"/>
              <w:marTop w:val="0"/>
              <w:marBottom w:val="0"/>
              <w:divBdr>
                <w:top w:val="none" w:sz="0" w:space="0" w:color="auto"/>
                <w:left w:val="none" w:sz="0" w:space="0" w:color="auto"/>
                <w:bottom w:val="none" w:sz="0" w:space="0" w:color="auto"/>
                <w:right w:val="none" w:sz="0" w:space="0" w:color="auto"/>
              </w:divBdr>
            </w:div>
            <w:div w:id="679937526">
              <w:marLeft w:val="0"/>
              <w:marRight w:val="0"/>
              <w:marTop w:val="0"/>
              <w:marBottom w:val="0"/>
              <w:divBdr>
                <w:top w:val="none" w:sz="0" w:space="0" w:color="auto"/>
                <w:left w:val="none" w:sz="0" w:space="0" w:color="auto"/>
                <w:bottom w:val="none" w:sz="0" w:space="0" w:color="auto"/>
                <w:right w:val="none" w:sz="0" w:space="0" w:color="auto"/>
              </w:divBdr>
            </w:div>
            <w:div w:id="857503013">
              <w:marLeft w:val="0"/>
              <w:marRight w:val="0"/>
              <w:marTop w:val="0"/>
              <w:marBottom w:val="0"/>
              <w:divBdr>
                <w:top w:val="none" w:sz="0" w:space="0" w:color="auto"/>
                <w:left w:val="none" w:sz="0" w:space="0" w:color="auto"/>
                <w:bottom w:val="none" w:sz="0" w:space="0" w:color="auto"/>
                <w:right w:val="none" w:sz="0" w:space="0" w:color="auto"/>
              </w:divBdr>
            </w:div>
            <w:div w:id="1091050464">
              <w:marLeft w:val="0"/>
              <w:marRight w:val="0"/>
              <w:marTop w:val="0"/>
              <w:marBottom w:val="0"/>
              <w:divBdr>
                <w:top w:val="none" w:sz="0" w:space="0" w:color="auto"/>
                <w:left w:val="none" w:sz="0" w:space="0" w:color="auto"/>
                <w:bottom w:val="none" w:sz="0" w:space="0" w:color="auto"/>
                <w:right w:val="none" w:sz="0" w:space="0" w:color="auto"/>
              </w:divBdr>
            </w:div>
            <w:div w:id="2057964919">
              <w:marLeft w:val="0"/>
              <w:marRight w:val="0"/>
              <w:marTop w:val="0"/>
              <w:marBottom w:val="0"/>
              <w:divBdr>
                <w:top w:val="none" w:sz="0" w:space="0" w:color="auto"/>
                <w:left w:val="none" w:sz="0" w:space="0" w:color="auto"/>
                <w:bottom w:val="none" w:sz="0" w:space="0" w:color="auto"/>
                <w:right w:val="none" w:sz="0" w:space="0" w:color="auto"/>
              </w:divBdr>
            </w:div>
            <w:div w:id="736170073">
              <w:marLeft w:val="0"/>
              <w:marRight w:val="0"/>
              <w:marTop w:val="0"/>
              <w:marBottom w:val="0"/>
              <w:divBdr>
                <w:top w:val="none" w:sz="0" w:space="0" w:color="auto"/>
                <w:left w:val="none" w:sz="0" w:space="0" w:color="auto"/>
                <w:bottom w:val="none" w:sz="0" w:space="0" w:color="auto"/>
                <w:right w:val="none" w:sz="0" w:space="0" w:color="auto"/>
              </w:divBdr>
            </w:div>
            <w:div w:id="904603706">
              <w:marLeft w:val="0"/>
              <w:marRight w:val="0"/>
              <w:marTop w:val="0"/>
              <w:marBottom w:val="0"/>
              <w:divBdr>
                <w:top w:val="none" w:sz="0" w:space="0" w:color="auto"/>
                <w:left w:val="none" w:sz="0" w:space="0" w:color="auto"/>
                <w:bottom w:val="none" w:sz="0" w:space="0" w:color="auto"/>
                <w:right w:val="none" w:sz="0" w:space="0" w:color="auto"/>
              </w:divBdr>
            </w:div>
            <w:div w:id="1072200633">
              <w:marLeft w:val="0"/>
              <w:marRight w:val="0"/>
              <w:marTop w:val="0"/>
              <w:marBottom w:val="0"/>
              <w:divBdr>
                <w:top w:val="none" w:sz="0" w:space="0" w:color="auto"/>
                <w:left w:val="none" w:sz="0" w:space="0" w:color="auto"/>
                <w:bottom w:val="none" w:sz="0" w:space="0" w:color="auto"/>
                <w:right w:val="none" w:sz="0" w:space="0" w:color="auto"/>
              </w:divBdr>
            </w:div>
            <w:div w:id="5737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1653">
      <w:bodyDiv w:val="1"/>
      <w:marLeft w:val="0"/>
      <w:marRight w:val="0"/>
      <w:marTop w:val="0"/>
      <w:marBottom w:val="0"/>
      <w:divBdr>
        <w:top w:val="none" w:sz="0" w:space="0" w:color="auto"/>
        <w:left w:val="none" w:sz="0" w:space="0" w:color="auto"/>
        <w:bottom w:val="none" w:sz="0" w:space="0" w:color="auto"/>
        <w:right w:val="none" w:sz="0" w:space="0" w:color="auto"/>
      </w:divBdr>
      <w:divsChild>
        <w:div w:id="452526553">
          <w:marLeft w:val="0"/>
          <w:marRight w:val="0"/>
          <w:marTop w:val="0"/>
          <w:marBottom w:val="0"/>
          <w:divBdr>
            <w:top w:val="none" w:sz="0" w:space="0" w:color="auto"/>
            <w:left w:val="none" w:sz="0" w:space="0" w:color="auto"/>
            <w:bottom w:val="none" w:sz="0" w:space="0" w:color="auto"/>
            <w:right w:val="none" w:sz="0" w:space="0" w:color="auto"/>
          </w:divBdr>
          <w:divsChild>
            <w:div w:id="892351036">
              <w:marLeft w:val="0"/>
              <w:marRight w:val="0"/>
              <w:marTop w:val="0"/>
              <w:marBottom w:val="0"/>
              <w:divBdr>
                <w:top w:val="none" w:sz="0" w:space="0" w:color="auto"/>
                <w:left w:val="none" w:sz="0" w:space="0" w:color="auto"/>
                <w:bottom w:val="none" w:sz="0" w:space="0" w:color="auto"/>
                <w:right w:val="none" w:sz="0" w:space="0" w:color="auto"/>
              </w:divBdr>
            </w:div>
            <w:div w:id="10600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8141">
      <w:bodyDiv w:val="1"/>
      <w:marLeft w:val="0"/>
      <w:marRight w:val="0"/>
      <w:marTop w:val="0"/>
      <w:marBottom w:val="0"/>
      <w:divBdr>
        <w:top w:val="none" w:sz="0" w:space="0" w:color="auto"/>
        <w:left w:val="none" w:sz="0" w:space="0" w:color="auto"/>
        <w:bottom w:val="none" w:sz="0" w:space="0" w:color="auto"/>
        <w:right w:val="none" w:sz="0" w:space="0" w:color="auto"/>
      </w:divBdr>
    </w:div>
    <w:div w:id="1673070017">
      <w:bodyDiv w:val="1"/>
      <w:marLeft w:val="0"/>
      <w:marRight w:val="0"/>
      <w:marTop w:val="0"/>
      <w:marBottom w:val="0"/>
      <w:divBdr>
        <w:top w:val="none" w:sz="0" w:space="0" w:color="auto"/>
        <w:left w:val="none" w:sz="0" w:space="0" w:color="auto"/>
        <w:bottom w:val="none" w:sz="0" w:space="0" w:color="auto"/>
        <w:right w:val="none" w:sz="0" w:space="0" w:color="auto"/>
      </w:divBdr>
    </w:div>
    <w:div w:id="1673683456">
      <w:bodyDiv w:val="1"/>
      <w:marLeft w:val="0"/>
      <w:marRight w:val="0"/>
      <w:marTop w:val="0"/>
      <w:marBottom w:val="0"/>
      <w:divBdr>
        <w:top w:val="none" w:sz="0" w:space="0" w:color="auto"/>
        <w:left w:val="none" w:sz="0" w:space="0" w:color="auto"/>
        <w:bottom w:val="none" w:sz="0" w:space="0" w:color="auto"/>
        <w:right w:val="none" w:sz="0" w:space="0" w:color="auto"/>
      </w:divBdr>
      <w:divsChild>
        <w:div w:id="822165961">
          <w:marLeft w:val="0"/>
          <w:marRight w:val="0"/>
          <w:marTop w:val="0"/>
          <w:marBottom w:val="0"/>
          <w:divBdr>
            <w:top w:val="none" w:sz="0" w:space="0" w:color="auto"/>
            <w:left w:val="none" w:sz="0" w:space="0" w:color="auto"/>
            <w:bottom w:val="none" w:sz="0" w:space="0" w:color="auto"/>
            <w:right w:val="none" w:sz="0" w:space="0" w:color="auto"/>
          </w:divBdr>
          <w:divsChild>
            <w:div w:id="1852523397">
              <w:marLeft w:val="0"/>
              <w:marRight w:val="0"/>
              <w:marTop w:val="0"/>
              <w:marBottom w:val="0"/>
              <w:divBdr>
                <w:top w:val="none" w:sz="0" w:space="0" w:color="auto"/>
                <w:left w:val="none" w:sz="0" w:space="0" w:color="auto"/>
                <w:bottom w:val="none" w:sz="0" w:space="0" w:color="auto"/>
                <w:right w:val="none" w:sz="0" w:space="0" w:color="auto"/>
              </w:divBdr>
            </w:div>
            <w:div w:id="1790315119">
              <w:marLeft w:val="0"/>
              <w:marRight w:val="0"/>
              <w:marTop w:val="0"/>
              <w:marBottom w:val="0"/>
              <w:divBdr>
                <w:top w:val="none" w:sz="0" w:space="0" w:color="auto"/>
                <w:left w:val="none" w:sz="0" w:space="0" w:color="auto"/>
                <w:bottom w:val="none" w:sz="0" w:space="0" w:color="auto"/>
                <w:right w:val="none" w:sz="0" w:space="0" w:color="auto"/>
              </w:divBdr>
            </w:div>
            <w:div w:id="1542593410">
              <w:marLeft w:val="0"/>
              <w:marRight w:val="0"/>
              <w:marTop w:val="0"/>
              <w:marBottom w:val="0"/>
              <w:divBdr>
                <w:top w:val="none" w:sz="0" w:space="0" w:color="auto"/>
                <w:left w:val="none" w:sz="0" w:space="0" w:color="auto"/>
                <w:bottom w:val="none" w:sz="0" w:space="0" w:color="auto"/>
                <w:right w:val="none" w:sz="0" w:space="0" w:color="auto"/>
              </w:divBdr>
            </w:div>
            <w:div w:id="1208570610">
              <w:marLeft w:val="0"/>
              <w:marRight w:val="0"/>
              <w:marTop w:val="0"/>
              <w:marBottom w:val="0"/>
              <w:divBdr>
                <w:top w:val="none" w:sz="0" w:space="0" w:color="auto"/>
                <w:left w:val="none" w:sz="0" w:space="0" w:color="auto"/>
                <w:bottom w:val="none" w:sz="0" w:space="0" w:color="auto"/>
                <w:right w:val="none" w:sz="0" w:space="0" w:color="auto"/>
              </w:divBdr>
            </w:div>
            <w:div w:id="65904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0903">
      <w:bodyDiv w:val="1"/>
      <w:marLeft w:val="0"/>
      <w:marRight w:val="0"/>
      <w:marTop w:val="0"/>
      <w:marBottom w:val="0"/>
      <w:divBdr>
        <w:top w:val="none" w:sz="0" w:space="0" w:color="auto"/>
        <w:left w:val="none" w:sz="0" w:space="0" w:color="auto"/>
        <w:bottom w:val="none" w:sz="0" w:space="0" w:color="auto"/>
        <w:right w:val="none" w:sz="0" w:space="0" w:color="auto"/>
      </w:divBdr>
      <w:divsChild>
        <w:div w:id="1966543732">
          <w:marLeft w:val="0"/>
          <w:marRight w:val="0"/>
          <w:marTop w:val="0"/>
          <w:marBottom w:val="0"/>
          <w:divBdr>
            <w:top w:val="none" w:sz="0" w:space="0" w:color="auto"/>
            <w:left w:val="none" w:sz="0" w:space="0" w:color="auto"/>
            <w:bottom w:val="none" w:sz="0" w:space="0" w:color="auto"/>
            <w:right w:val="none" w:sz="0" w:space="0" w:color="auto"/>
          </w:divBdr>
          <w:divsChild>
            <w:div w:id="456097707">
              <w:marLeft w:val="0"/>
              <w:marRight w:val="0"/>
              <w:marTop w:val="0"/>
              <w:marBottom w:val="0"/>
              <w:divBdr>
                <w:top w:val="none" w:sz="0" w:space="0" w:color="auto"/>
                <w:left w:val="none" w:sz="0" w:space="0" w:color="auto"/>
                <w:bottom w:val="none" w:sz="0" w:space="0" w:color="auto"/>
                <w:right w:val="none" w:sz="0" w:space="0" w:color="auto"/>
              </w:divBdr>
            </w:div>
            <w:div w:id="2103991504">
              <w:marLeft w:val="0"/>
              <w:marRight w:val="0"/>
              <w:marTop w:val="0"/>
              <w:marBottom w:val="0"/>
              <w:divBdr>
                <w:top w:val="none" w:sz="0" w:space="0" w:color="auto"/>
                <w:left w:val="none" w:sz="0" w:space="0" w:color="auto"/>
                <w:bottom w:val="none" w:sz="0" w:space="0" w:color="auto"/>
                <w:right w:val="none" w:sz="0" w:space="0" w:color="auto"/>
              </w:divBdr>
            </w:div>
            <w:div w:id="956182722">
              <w:marLeft w:val="0"/>
              <w:marRight w:val="0"/>
              <w:marTop w:val="0"/>
              <w:marBottom w:val="0"/>
              <w:divBdr>
                <w:top w:val="none" w:sz="0" w:space="0" w:color="auto"/>
                <w:left w:val="none" w:sz="0" w:space="0" w:color="auto"/>
                <w:bottom w:val="none" w:sz="0" w:space="0" w:color="auto"/>
                <w:right w:val="none" w:sz="0" w:space="0" w:color="auto"/>
              </w:divBdr>
            </w:div>
            <w:div w:id="507184327">
              <w:marLeft w:val="0"/>
              <w:marRight w:val="0"/>
              <w:marTop w:val="0"/>
              <w:marBottom w:val="0"/>
              <w:divBdr>
                <w:top w:val="none" w:sz="0" w:space="0" w:color="auto"/>
                <w:left w:val="none" w:sz="0" w:space="0" w:color="auto"/>
                <w:bottom w:val="none" w:sz="0" w:space="0" w:color="auto"/>
                <w:right w:val="none" w:sz="0" w:space="0" w:color="auto"/>
              </w:divBdr>
            </w:div>
            <w:div w:id="1434208543">
              <w:marLeft w:val="0"/>
              <w:marRight w:val="0"/>
              <w:marTop w:val="0"/>
              <w:marBottom w:val="0"/>
              <w:divBdr>
                <w:top w:val="none" w:sz="0" w:space="0" w:color="auto"/>
                <w:left w:val="none" w:sz="0" w:space="0" w:color="auto"/>
                <w:bottom w:val="none" w:sz="0" w:space="0" w:color="auto"/>
                <w:right w:val="none" w:sz="0" w:space="0" w:color="auto"/>
              </w:divBdr>
            </w:div>
            <w:div w:id="978846625">
              <w:marLeft w:val="0"/>
              <w:marRight w:val="0"/>
              <w:marTop w:val="0"/>
              <w:marBottom w:val="0"/>
              <w:divBdr>
                <w:top w:val="none" w:sz="0" w:space="0" w:color="auto"/>
                <w:left w:val="none" w:sz="0" w:space="0" w:color="auto"/>
                <w:bottom w:val="none" w:sz="0" w:space="0" w:color="auto"/>
                <w:right w:val="none" w:sz="0" w:space="0" w:color="auto"/>
              </w:divBdr>
            </w:div>
            <w:div w:id="1204948381">
              <w:marLeft w:val="0"/>
              <w:marRight w:val="0"/>
              <w:marTop w:val="0"/>
              <w:marBottom w:val="0"/>
              <w:divBdr>
                <w:top w:val="none" w:sz="0" w:space="0" w:color="auto"/>
                <w:left w:val="none" w:sz="0" w:space="0" w:color="auto"/>
                <w:bottom w:val="none" w:sz="0" w:space="0" w:color="auto"/>
                <w:right w:val="none" w:sz="0" w:space="0" w:color="auto"/>
              </w:divBdr>
            </w:div>
            <w:div w:id="1281761986">
              <w:marLeft w:val="0"/>
              <w:marRight w:val="0"/>
              <w:marTop w:val="0"/>
              <w:marBottom w:val="0"/>
              <w:divBdr>
                <w:top w:val="none" w:sz="0" w:space="0" w:color="auto"/>
                <w:left w:val="none" w:sz="0" w:space="0" w:color="auto"/>
                <w:bottom w:val="none" w:sz="0" w:space="0" w:color="auto"/>
                <w:right w:val="none" w:sz="0" w:space="0" w:color="auto"/>
              </w:divBdr>
            </w:div>
            <w:div w:id="1981689909">
              <w:marLeft w:val="0"/>
              <w:marRight w:val="0"/>
              <w:marTop w:val="0"/>
              <w:marBottom w:val="0"/>
              <w:divBdr>
                <w:top w:val="none" w:sz="0" w:space="0" w:color="auto"/>
                <w:left w:val="none" w:sz="0" w:space="0" w:color="auto"/>
                <w:bottom w:val="none" w:sz="0" w:space="0" w:color="auto"/>
                <w:right w:val="none" w:sz="0" w:space="0" w:color="auto"/>
              </w:divBdr>
            </w:div>
            <w:div w:id="158692978">
              <w:marLeft w:val="0"/>
              <w:marRight w:val="0"/>
              <w:marTop w:val="0"/>
              <w:marBottom w:val="0"/>
              <w:divBdr>
                <w:top w:val="none" w:sz="0" w:space="0" w:color="auto"/>
                <w:left w:val="none" w:sz="0" w:space="0" w:color="auto"/>
                <w:bottom w:val="none" w:sz="0" w:space="0" w:color="auto"/>
                <w:right w:val="none" w:sz="0" w:space="0" w:color="auto"/>
              </w:divBdr>
            </w:div>
            <w:div w:id="604115947">
              <w:marLeft w:val="0"/>
              <w:marRight w:val="0"/>
              <w:marTop w:val="0"/>
              <w:marBottom w:val="0"/>
              <w:divBdr>
                <w:top w:val="none" w:sz="0" w:space="0" w:color="auto"/>
                <w:left w:val="none" w:sz="0" w:space="0" w:color="auto"/>
                <w:bottom w:val="none" w:sz="0" w:space="0" w:color="auto"/>
                <w:right w:val="none" w:sz="0" w:space="0" w:color="auto"/>
              </w:divBdr>
            </w:div>
            <w:div w:id="585505690">
              <w:marLeft w:val="0"/>
              <w:marRight w:val="0"/>
              <w:marTop w:val="0"/>
              <w:marBottom w:val="0"/>
              <w:divBdr>
                <w:top w:val="none" w:sz="0" w:space="0" w:color="auto"/>
                <w:left w:val="none" w:sz="0" w:space="0" w:color="auto"/>
                <w:bottom w:val="none" w:sz="0" w:space="0" w:color="auto"/>
                <w:right w:val="none" w:sz="0" w:space="0" w:color="auto"/>
              </w:divBdr>
            </w:div>
            <w:div w:id="1767918790">
              <w:marLeft w:val="0"/>
              <w:marRight w:val="0"/>
              <w:marTop w:val="0"/>
              <w:marBottom w:val="0"/>
              <w:divBdr>
                <w:top w:val="none" w:sz="0" w:space="0" w:color="auto"/>
                <w:left w:val="none" w:sz="0" w:space="0" w:color="auto"/>
                <w:bottom w:val="none" w:sz="0" w:space="0" w:color="auto"/>
                <w:right w:val="none" w:sz="0" w:space="0" w:color="auto"/>
              </w:divBdr>
            </w:div>
            <w:div w:id="1586182895">
              <w:marLeft w:val="0"/>
              <w:marRight w:val="0"/>
              <w:marTop w:val="0"/>
              <w:marBottom w:val="0"/>
              <w:divBdr>
                <w:top w:val="none" w:sz="0" w:space="0" w:color="auto"/>
                <w:left w:val="none" w:sz="0" w:space="0" w:color="auto"/>
                <w:bottom w:val="none" w:sz="0" w:space="0" w:color="auto"/>
                <w:right w:val="none" w:sz="0" w:space="0" w:color="auto"/>
              </w:divBdr>
            </w:div>
            <w:div w:id="2135249032">
              <w:marLeft w:val="0"/>
              <w:marRight w:val="0"/>
              <w:marTop w:val="0"/>
              <w:marBottom w:val="0"/>
              <w:divBdr>
                <w:top w:val="none" w:sz="0" w:space="0" w:color="auto"/>
                <w:left w:val="none" w:sz="0" w:space="0" w:color="auto"/>
                <w:bottom w:val="none" w:sz="0" w:space="0" w:color="auto"/>
                <w:right w:val="none" w:sz="0" w:space="0" w:color="auto"/>
              </w:divBdr>
            </w:div>
            <w:div w:id="134611733">
              <w:marLeft w:val="0"/>
              <w:marRight w:val="0"/>
              <w:marTop w:val="0"/>
              <w:marBottom w:val="0"/>
              <w:divBdr>
                <w:top w:val="none" w:sz="0" w:space="0" w:color="auto"/>
                <w:left w:val="none" w:sz="0" w:space="0" w:color="auto"/>
                <w:bottom w:val="none" w:sz="0" w:space="0" w:color="auto"/>
                <w:right w:val="none" w:sz="0" w:space="0" w:color="auto"/>
              </w:divBdr>
            </w:div>
            <w:div w:id="959067922">
              <w:marLeft w:val="0"/>
              <w:marRight w:val="0"/>
              <w:marTop w:val="0"/>
              <w:marBottom w:val="0"/>
              <w:divBdr>
                <w:top w:val="none" w:sz="0" w:space="0" w:color="auto"/>
                <w:left w:val="none" w:sz="0" w:space="0" w:color="auto"/>
                <w:bottom w:val="none" w:sz="0" w:space="0" w:color="auto"/>
                <w:right w:val="none" w:sz="0" w:space="0" w:color="auto"/>
              </w:divBdr>
            </w:div>
            <w:div w:id="1436100292">
              <w:marLeft w:val="0"/>
              <w:marRight w:val="0"/>
              <w:marTop w:val="0"/>
              <w:marBottom w:val="0"/>
              <w:divBdr>
                <w:top w:val="none" w:sz="0" w:space="0" w:color="auto"/>
                <w:left w:val="none" w:sz="0" w:space="0" w:color="auto"/>
                <w:bottom w:val="none" w:sz="0" w:space="0" w:color="auto"/>
                <w:right w:val="none" w:sz="0" w:space="0" w:color="auto"/>
              </w:divBdr>
            </w:div>
            <w:div w:id="1323511445">
              <w:marLeft w:val="0"/>
              <w:marRight w:val="0"/>
              <w:marTop w:val="0"/>
              <w:marBottom w:val="0"/>
              <w:divBdr>
                <w:top w:val="none" w:sz="0" w:space="0" w:color="auto"/>
                <w:left w:val="none" w:sz="0" w:space="0" w:color="auto"/>
                <w:bottom w:val="none" w:sz="0" w:space="0" w:color="auto"/>
                <w:right w:val="none" w:sz="0" w:space="0" w:color="auto"/>
              </w:divBdr>
            </w:div>
            <w:div w:id="578945099">
              <w:marLeft w:val="0"/>
              <w:marRight w:val="0"/>
              <w:marTop w:val="0"/>
              <w:marBottom w:val="0"/>
              <w:divBdr>
                <w:top w:val="none" w:sz="0" w:space="0" w:color="auto"/>
                <w:left w:val="none" w:sz="0" w:space="0" w:color="auto"/>
                <w:bottom w:val="none" w:sz="0" w:space="0" w:color="auto"/>
                <w:right w:val="none" w:sz="0" w:space="0" w:color="auto"/>
              </w:divBdr>
            </w:div>
            <w:div w:id="1383628572">
              <w:marLeft w:val="0"/>
              <w:marRight w:val="0"/>
              <w:marTop w:val="0"/>
              <w:marBottom w:val="0"/>
              <w:divBdr>
                <w:top w:val="none" w:sz="0" w:space="0" w:color="auto"/>
                <w:left w:val="none" w:sz="0" w:space="0" w:color="auto"/>
                <w:bottom w:val="none" w:sz="0" w:space="0" w:color="auto"/>
                <w:right w:val="none" w:sz="0" w:space="0" w:color="auto"/>
              </w:divBdr>
            </w:div>
            <w:div w:id="90668823">
              <w:marLeft w:val="0"/>
              <w:marRight w:val="0"/>
              <w:marTop w:val="0"/>
              <w:marBottom w:val="0"/>
              <w:divBdr>
                <w:top w:val="none" w:sz="0" w:space="0" w:color="auto"/>
                <w:left w:val="none" w:sz="0" w:space="0" w:color="auto"/>
                <w:bottom w:val="none" w:sz="0" w:space="0" w:color="auto"/>
                <w:right w:val="none" w:sz="0" w:space="0" w:color="auto"/>
              </w:divBdr>
            </w:div>
            <w:div w:id="1158694135">
              <w:marLeft w:val="0"/>
              <w:marRight w:val="0"/>
              <w:marTop w:val="0"/>
              <w:marBottom w:val="0"/>
              <w:divBdr>
                <w:top w:val="none" w:sz="0" w:space="0" w:color="auto"/>
                <w:left w:val="none" w:sz="0" w:space="0" w:color="auto"/>
                <w:bottom w:val="none" w:sz="0" w:space="0" w:color="auto"/>
                <w:right w:val="none" w:sz="0" w:space="0" w:color="auto"/>
              </w:divBdr>
            </w:div>
            <w:div w:id="13090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6197">
      <w:bodyDiv w:val="1"/>
      <w:marLeft w:val="0"/>
      <w:marRight w:val="0"/>
      <w:marTop w:val="0"/>
      <w:marBottom w:val="0"/>
      <w:divBdr>
        <w:top w:val="none" w:sz="0" w:space="0" w:color="auto"/>
        <w:left w:val="none" w:sz="0" w:space="0" w:color="auto"/>
        <w:bottom w:val="none" w:sz="0" w:space="0" w:color="auto"/>
        <w:right w:val="none" w:sz="0" w:space="0" w:color="auto"/>
      </w:divBdr>
      <w:divsChild>
        <w:div w:id="664630169">
          <w:marLeft w:val="0"/>
          <w:marRight w:val="0"/>
          <w:marTop w:val="0"/>
          <w:marBottom w:val="0"/>
          <w:divBdr>
            <w:top w:val="none" w:sz="0" w:space="0" w:color="auto"/>
            <w:left w:val="none" w:sz="0" w:space="0" w:color="auto"/>
            <w:bottom w:val="none" w:sz="0" w:space="0" w:color="auto"/>
            <w:right w:val="none" w:sz="0" w:space="0" w:color="auto"/>
          </w:divBdr>
          <w:divsChild>
            <w:div w:id="287128327">
              <w:marLeft w:val="0"/>
              <w:marRight w:val="0"/>
              <w:marTop w:val="0"/>
              <w:marBottom w:val="0"/>
              <w:divBdr>
                <w:top w:val="none" w:sz="0" w:space="0" w:color="auto"/>
                <w:left w:val="none" w:sz="0" w:space="0" w:color="auto"/>
                <w:bottom w:val="none" w:sz="0" w:space="0" w:color="auto"/>
                <w:right w:val="none" w:sz="0" w:space="0" w:color="auto"/>
              </w:divBdr>
            </w:div>
            <w:div w:id="254482927">
              <w:marLeft w:val="0"/>
              <w:marRight w:val="0"/>
              <w:marTop w:val="0"/>
              <w:marBottom w:val="0"/>
              <w:divBdr>
                <w:top w:val="none" w:sz="0" w:space="0" w:color="auto"/>
                <w:left w:val="none" w:sz="0" w:space="0" w:color="auto"/>
                <w:bottom w:val="none" w:sz="0" w:space="0" w:color="auto"/>
                <w:right w:val="none" w:sz="0" w:space="0" w:color="auto"/>
              </w:divBdr>
            </w:div>
            <w:div w:id="126314663">
              <w:marLeft w:val="0"/>
              <w:marRight w:val="0"/>
              <w:marTop w:val="0"/>
              <w:marBottom w:val="0"/>
              <w:divBdr>
                <w:top w:val="none" w:sz="0" w:space="0" w:color="auto"/>
                <w:left w:val="none" w:sz="0" w:space="0" w:color="auto"/>
                <w:bottom w:val="none" w:sz="0" w:space="0" w:color="auto"/>
                <w:right w:val="none" w:sz="0" w:space="0" w:color="auto"/>
              </w:divBdr>
            </w:div>
            <w:div w:id="1952324481">
              <w:marLeft w:val="0"/>
              <w:marRight w:val="0"/>
              <w:marTop w:val="0"/>
              <w:marBottom w:val="0"/>
              <w:divBdr>
                <w:top w:val="none" w:sz="0" w:space="0" w:color="auto"/>
                <w:left w:val="none" w:sz="0" w:space="0" w:color="auto"/>
                <w:bottom w:val="none" w:sz="0" w:space="0" w:color="auto"/>
                <w:right w:val="none" w:sz="0" w:space="0" w:color="auto"/>
              </w:divBdr>
            </w:div>
            <w:div w:id="741147919">
              <w:marLeft w:val="0"/>
              <w:marRight w:val="0"/>
              <w:marTop w:val="0"/>
              <w:marBottom w:val="0"/>
              <w:divBdr>
                <w:top w:val="none" w:sz="0" w:space="0" w:color="auto"/>
                <w:left w:val="none" w:sz="0" w:space="0" w:color="auto"/>
                <w:bottom w:val="none" w:sz="0" w:space="0" w:color="auto"/>
                <w:right w:val="none" w:sz="0" w:space="0" w:color="auto"/>
              </w:divBdr>
            </w:div>
            <w:div w:id="612783190">
              <w:marLeft w:val="0"/>
              <w:marRight w:val="0"/>
              <w:marTop w:val="0"/>
              <w:marBottom w:val="0"/>
              <w:divBdr>
                <w:top w:val="none" w:sz="0" w:space="0" w:color="auto"/>
                <w:left w:val="none" w:sz="0" w:space="0" w:color="auto"/>
                <w:bottom w:val="none" w:sz="0" w:space="0" w:color="auto"/>
                <w:right w:val="none" w:sz="0" w:space="0" w:color="auto"/>
              </w:divBdr>
            </w:div>
            <w:div w:id="34236805">
              <w:marLeft w:val="0"/>
              <w:marRight w:val="0"/>
              <w:marTop w:val="0"/>
              <w:marBottom w:val="0"/>
              <w:divBdr>
                <w:top w:val="none" w:sz="0" w:space="0" w:color="auto"/>
                <w:left w:val="none" w:sz="0" w:space="0" w:color="auto"/>
                <w:bottom w:val="none" w:sz="0" w:space="0" w:color="auto"/>
                <w:right w:val="none" w:sz="0" w:space="0" w:color="auto"/>
              </w:divBdr>
            </w:div>
            <w:div w:id="8519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6005">
      <w:bodyDiv w:val="1"/>
      <w:marLeft w:val="0"/>
      <w:marRight w:val="0"/>
      <w:marTop w:val="0"/>
      <w:marBottom w:val="0"/>
      <w:divBdr>
        <w:top w:val="none" w:sz="0" w:space="0" w:color="auto"/>
        <w:left w:val="none" w:sz="0" w:space="0" w:color="auto"/>
        <w:bottom w:val="none" w:sz="0" w:space="0" w:color="auto"/>
        <w:right w:val="none" w:sz="0" w:space="0" w:color="auto"/>
      </w:divBdr>
      <w:divsChild>
        <w:div w:id="1595898361">
          <w:marLeft w:val="0"/>
          <w:marRight w:val="0"/>
          <w:marTop w:val="0"/>
          <w:marBottom w:val="0"/>
          <w:divBdr>
            <w:top w:val="none" w:sz="0" w:space="0" w:color="auto"/>
            <w:left w:val="none" w:sz="0" w:space="0" w:color="auto"/>
            <w:bottom w:val="none" w:sz="0" w:space="0" w:color="auto"/>
            <w:right w:val="none" w:sz="0" w:space="0" w:color="auto"/>
          </w:divBdr>
          <w:divsChild>
            <w:div w:id="38555787">
              <w:marLeft w:val="0"/>
              <w:marRight w:val="0"/>
              <w:marTop w:val="0"/>
              <w:marBottom w:val="0"/>
              <w:divBdr>
                <w:top w:val="none" w:sz="0" w:space="0" w:color="auto"/>
                <w:left w:val="none" w:sz="0" w:space="0" w:color="auto"/>
                <w:bottom w:val="none" w:sz="0" w:space="0" w:color="auto"/>
                <w:right w:val="none" w:sz="0" w:space="0" w:color="auto"/>
              </w:divBdr>
            </w:div>
            <w:div w:id="20222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6743">
      <w:bodyDiv w:val="1"/>
      <w:marLeft w:val="0"/>
      <w:marRight w:val="0"/>
      <w:marTop w:val="0"/>
      <w:marBottom w:val="0"/>
      <w:divBdr>
        <w:top w:val="none" w:sz="0" w:space="0" w:color="auto"/>
        <w:left w:val="none" w:sz="0" w:space="0" w:color="auto"/>
        <w:bottom w:val="none" w:sz="0" w:space="0" w:color="auto"/>
        <w:right w:val="none" w:sz="0" w:space="0" w:color="auto"/>
      </w:divBdr>
    </w:div>
    <w:div w:id="1681852657">
      <w:bodyDiv w:val="1"/>
      <w:marLeft w:val="0"/>
      <w:marRight w:val="0"/>
      <w:marTop w:val="0"/>
      <w:marBottom w:val="0"/>
      <w:divBdr>
        <w:top w:val="none" w:sz="0" w:space="0" w:color="auto"/>
        <w:left w:val="none" w:sz="0" w:space="0" w:color="auto"/>
        <w:bottom w:val="none" w:sz="0" w:space="0" w:color="auto"/>
        <w:right w:val="none" w:sz="0" w:space="0" w:color="auto"/>
      </w:divBdr>
    </w:div>
    <w:div w:id="1683240598">
      <w:bodyDiv w:val="1"/>
      <w:marLeft w:val="0"/>
      <w:marRight w:val="0"/>
      <w:marTop w:val="0"/>
      <w:marBottom w:val="0"/>
      <w:divBdr>
        <w:top w:val="none" w:sz="0" w:space="0" w:color="auto"/>
        <w:left w:val="none" w:sz="0" w:space="0" w:color="auto"/>
        <w:bottom w:val="none" w:sz="0" w:space="0" w:color="auto"/>
        <w:right w:val="none" w:sz="0" w:space="0" w:color="auto"/>
      </w:divBdr>
    </w:div>
    <w:div w:id="1683314954">
      <w:bodyDiv w:val="1"/>
      <w:marLeft w:val="0"/>
      <w:marRight w:val="0"/>
      <w:marTop w:val="0"/>
      <w:marBottom w:val="0"/>
      <w:divBdr>
        <w:top w:val="none" w:sz="0" w:space="0" w:color="auto"/>
        <w:left w:val="none" w:sz="0" w:space="0" w:color="auto"/>
        <w:bottom w:val="none" w:sz="0" w:space="0" w:color="auto"/>
        <w:right w:val="none" w:sz="0" w:space="0" w:color="auto"/>
      </w:divBdr>
      <w:divsChild>
        <w:div w:id="2029410700">
          <w:marLeft w:val="0"/>
          <w:marRight w:val="0"/>
          <w:marTop w:val="0"/>
          <w:marBottom w:val="0"/>
          <w:divBdr>
            <w:top w:val="none" w:sz="0" w:space="0" w:color="auto"/>
            <w:left w:val="none" w:sz="0" w:space="0" w:color="auto"/>
            <w:bottom w:val="none" w:sz="0" w:space="0" w:color="auto"/>
            <w:right w:val="none" w:sz="0" w:space="0" w:color="auto"/>
          </w:divBdr>
          <w:divsChild>
            <w:div w:id="940069749">
              <w:marLeft w:val="0"/>
              <w:marRight w:val="0"/>
              <w:marTop w:val="0"/>
              <w:marBottom w:val="0"/>
              <w:divBdr>
                <w:top w:val="none" w:sz="0" w:space="0" w:color="auto"/>
                <w:left w:val="none" w:sz="0" w:space="0" w:color="auto"/>
                <w:bottom w:val="none" w:sz="0" w:space="0" w:color="auto"/>
                <w:right w:val="none" w:sz="0" w:space="0" w:color="auto"/>
              </w:divBdr>
            </w:div>
            <w:div w:id="1308168750">
              <w:marLeft w:val="0"/>
              <w:marRight w:val="0"/>
              <w:marTop w:val="0"/>
              <w:marBottom w:val="0"/>
              <w:divBdr>
                <w:top w:val="none" w:sz="0" w:space="0" w:color="auto"/>
                <w:left w:val="none" w:sz="0" w:space="0" w:color="auto"/>
                <w:bottom w:val="none" w:sz="0" w:space="0" w:color="auto"/>
                <w:right w:val="none" w:sz="0" w:space="0" w:color="auto"/>
              </w:divBdr>
            </w:div>
            <w:div w:id="1563255489">
              <w:marLeft w:val="0"/>
              <w:marRight w:val="0"/>
              <w:marTop w:val="0"/>
              <w:marBottom w:val="0"/>
              <w:divBdr>
                <w:top w:val="none" w:sz="0" w:space="0" w:color="auto"/>
                <w:left w:val="none" w:sz="0" w:space="0" w:color="auto"/>
                <w:bottom w:val="none" w:sz="0" w:space="0" w:color="auto"/>
                <w:right w:val="none" w:sz="0" w:space="0" w:color="auto"/>
              </w:divBdr>
            </w:div>
            <w:div w:id="18627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5935">
      <w:bodyDiv w:val="1"/>
      <w:marLeft w:val="0"/>
      <w:marRight w:val="0"/>
      <w:marTop w:val="0"/>
      <w:marBottom w:val="0"/>
      <w:divBdr>
        <w:top w:val="none" w:sz="0" w:space="0" w:color="auto"/>
        <w:left w:val="none" w:sz="0" w:space="0" w:color="auto"/>
        <w:bottom w:val="none" w:sz="0" w:space="0" w:color="auto"/>
        <w:right w:val="none" w:sz="0" w:space="0" w:color="auto"/>
      </w:divBdr>
      <w:divsChild>
        <w:div w:id="1318924631">
          <w:marLeft w:val="0"/>
          <w:marRight w:val="0"/>
          <w:marTop w:val="0"/>
          <w:marBottom w:val="0"/>
          <w:divBdr>
            <w:top w:val="none" w:sz="0" w:space="0" w:color="auto"/>
            <w:left w:val="none" w:sz="0" w:space="0" w:color="auto"/>
            <w:bottom w:val="none" w:sz="0" w:space="0" w:color="auto"/>
            <w:right w:val="none" w:sz="0" w:space="0" w:color="auto"/>
          </w:divBdr>
          <w:divsChild>
            <w:div w:id="1748532679">
              <w:marLeft w:val="0"/>
              <w:marRight w:val="0"/>
              <w:marTop w:val="0"/>
              <w:marBottom w:val="0"/>
              <w:divBdr>
                <w:top w:val="none" w:sz="0" w:space="0" w:color="auto"/>
                <w:left w:val="none" w:sz="0" w:space="0" w:color="auto"/>
                <w:bottom w:val="none" w:sz="0" w:space="0" w:color="auto"/>
                <w:right w:val="none" w:sz="0" w:space="0" w:color="auto"/>
              </w:divBdr>
            </w:div>
            <w:div w:id="189511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9262">
      <w:bodyDiv w:val="1"/>
      <w:marLeft w:val="0"/>
      <w:marRight w:val="0"/>
      <w:marTop w:val="0"/>
      <w:marBottom w:val="0"/>
      <w:divBdr>
        <w:top w:val="none" w:sz="0" w:space="0" w:color="auto"/>
        <w:left w:val="none" w:sz="0" w:space="0" w:color="auto"/>
        <w:bottom w:val="none" w:sz="0" w:space="0" w:color="auto"/>
        <w:right w:val="none" w:sz="0" w:space="0" w:color="auto"/>
      </w:divBdr>
    </w:div>
    <w:div w:id="1685091664">
      <w:bodyDiv w:val="1"/>
      <w:marLeft w:val="0"/>
      <w:marRight w:val="0"/>
      <w:marTop w:val="0"/>
      <w:marBottom w:val="0"/>
      <w:divBdr>
        <w:top w:val="none" w:sz="0" w:space="0" w:color="auto"/>
        <w:left w:val="none" w:sz="0" w:space="0" w:color="auto"/>
        <w:bottom w:val="none" w:sz="0" w:space="0" w:color="auto"/>
        <w:right w:val="none" w:sz="0" w:space="0" w:color="auto"/>
      </w:divBdr>
    </w:div>
    <w:div w:id="1685092423">
      <w:bodyDiv w:val="1"/>
      <w:marLeft w:val="0"/>
      <w:marRight w:val="0"/>
      <w:marTop w:val="0"/>
      <w:marBottom w:val="0"/>
      <w:divBdr>
        <w:top w:val="none" w:sz="0" w:space="0" w:color="auto"/>
        <w:left w:val="none" w:sz="0" w:space="0" w:color="auto"/>
        <w:bottom w:val="none" w:sz="0" w:space="0" w:color="auto"/>
        <w:right w:val="none" w:sz="0" w:space="0" w:color="auto"/>
      </w:divBdr>
    </w:div>
    <w:div w:id="1686397406">
      <w:bodyDiv w:val="1"/>
      <w:marLeft w:val="0"/>
      <w:marRight w:val="0"/>
      <w:marTop w:val="0"/>
      <w:marBottom w:val="0"/>
      <w:divBdr>
        <w:top w:val="none" w:sz="0" w:space="0" w:color="auto"/>
        <w:left w:val="none" w:sz="0" w:space="0" w:color="auto"/>
        <w:bottom w:val="none" w:sz="0" w:space="0" w:color="auto"/>
        <w:right w:val="none" w:sz="0" w:space="0" w:color="auto"/>
      </w:divBdr>
    </w:div>
    <w:div w:id="1686857725">
      <w:bodyDiv w:val="1"/>
      <w:marLeft w:val="0"/>
      <w:marRight w:val="0"/>
      <w:marTop w:val="0"/>
      <w:marBottom w:val="0"/>
      <w:divBdr>
        <w:top w:val="none" w:sz="0" w:space="0" w:color="auto"/>
        <w:left w:val="none" w:sz="0" w:space="0" w:color="auto"/>
        <w:bottom w:val="none" w:sz="0" w:space="0" w:color="auto"/>
        <w:right w:val="none" w:sz="0" w:space="0" w:color="auto"/>
      </w:divBdr>
      <w:divsChild>
        <w:div w:id="946934851">
          <w:marLeft w:val="0"/>
          <w:marRight w:val="0"/>
          <w:marTop w:val="0"/>
          <w:marBottom w:val="0"/>
          <w:divBdr>
            <w:top w:val="none" w:sz="0" w:space="0" w:color="auto"/>
            <w:left w:val="none" w:sz="0" w:space="0" w:color="auto"/>
            <w:bottom w:val="none" w:sz="0" w:space="0" w:color="auto"/>
            <w:right w:val="none" w:sz="0" w:space="0" w:color="auto"/>
          </w:divBdr>
          <w:divsChild>
            <w:div w:id="287669638">
              <w:marLeft w:val="0"/>
              <w:marRight w:val="0"/>
              <w:marTop w:val="0"/>
              <w:marBottom w:val="0"/>
              <w:divBdr>
                <w:top w:val="none" w:sz="0" w:space="0" w:color="auto"/>
                <w:left w:val="none" w:sz="0" w:space="0" w:color="auto"/>
                <w:bottom w:val="none" w:sz="0" w:space="0" w:color="auto"/>
                <w:right w:val="none" w:sz="0" w:space="0" w:color="auto"/>
              </w:divBdr>
            </w:div>
            <w:div w:id="394740889">
              <w:marLeft w:val="0"/>
              <w:marRight w:val="0"/>
              <w:marTop w:val="0"/>
              <w:marBottom w:val="0"/>
              <w:divBdr>
                <w:top w:val="none" w:sz="0" w:space="0" w:color="auto"/>
                <w:left w:val="none" w:sz="0" w:space="0" w:color="auto"/>
                <w:bottom w:val="none" w:sz="0" w:space="0" w:color="auto"/>
                <w:right w:val="none" w:sz="0" w:space="0" w:color="auto"/>
              </w:divBdr>
            </w:div>
            <w:div w:id="559444433">
              <w:marLeft w:val="0"/>
              <w:marRight w:val="0"/>
              <w:marTop w:val="0"/>
              <w:marBottom w:val="0"/>
              <w:divBdr>
                <w:top w:val="none" w:sz="0" w:space="0" w:color="auto"/>
                <w:left w:val="none" w:sz="0" w:space="0" w:color="auto"/>
                <w:bottom w:val="none" w:sz="0" w:space="0" w:color="auto"/>
                <w:right w:val="none" w:sz="0" w:space="0" w:color="auto"/>
              </w:divBdr>
            </w:div>
            <w:div w:id="808013956">
              <w:marLeft w:val="0"/>
              <w:marRight w:val="0"/>
              <w:marTop w:val="0"/>
              <w:marBottom w:val="0"/>
              <w:divBdr>
                <w:top w:val="none" w:sz="0" w:space="0" w:color="auto"/>
                <w:left w:val="none" w:sz="0" w:space="0" w:color="auto"/>
                <w:bottom w:val="none" w:sz="0" w:space="0" w:color="auto"/>
                <w:right w:val="none" w:sz="0" w:space="0" w:color="auto"/>
              </w:divBdr>
            </w:div>
            <w:div w:id="1069419843">
              <w:marLeft w:val="0"/>
              <w:marRight w:val="0"/>
              <w:marTop w:val="0"/>
              <w:marBottom w:val="0"/>
              <w:divBdr>
                <w:top w:val="none" w:sz="0" w:space="0" w:color="auto"/>
                <w:left w:val="none" w:sz="0" w:space="0" w:color="auto"/>
                <w:bottom w:val="none" w:sz="0" w:space="0" w:color="auto"/>
                <w:right w:val="none" w:sz="0" w:space="0" w:color="auto"/>
              </w:divBdr>
            </w:div>
            <w:div w:id="1163620139">
              <w:marLeft w:val="0"/>
              <w:marRight w:val="0"/>
              <w:marTop w:val="0"/>
              <w:marBottom w:val="0"/>
              <w:divBdr>
                <w:top w:val="none" w:sz="0" w:space="0" w:color="auto"/>
                <w:left w:val="none" w:sz="0" w:space="0" w:color="auto"/>
                <w:bottom w:val="none" w:sz="0" w:space="0" w:color="auto"/>
                <w:right w:val="none" w:sz="0" w:space="0" w:color="auto"/>
              </w:divBdr>
            </w:div>
            <w:div w:id="1894342566">
              <w:marLeft w:val="0"/>
              <w:marRight w:val="0"/>
              <w:marTop w:val="0"/>
              <w:marBottom w:val="0"/>
              <w:divBdr>
                <w:top w:val="none" w:sz="0" w:space="0" w:color="auto"/>
                <w:left w:val="none" w:sz="0" w:space="0" w:color="auto"/>
                <w:bottom w:val="none" w:sz="0" w:space="0" w:color="auto"/>
                <w:right w:val="none" w:sz="0" w:space="0" w:color="auto"/>
              </w:divBdr>
            </w:div>
            <w:div w:id="2092310548">
              <w:marLeft w:val="0"/>
              <w:marRight w:val="0"/>
              <w:marTop w:val="0"/>
              <w:marBottom w:val="0"/>
              <w:divBdr>
                <w:top w:val="none" w:sz="0" w:space="0" w:color="auto"/>
                <w:left w:val="none" w:sz="0" w:space="0" w:color="auto"/>
                <w:bottom w:val="none" w:sz="0" w:space="0" w:color="auto"/>
                <w:right w:val="none" w:sz="0" w:space="0" w:color="auto"/>
              </w:divBdr>
            </w:div>
            <w:div w:id="214145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3621">
      <w:bodyDiv w:val="1"/>
      <w:marLeft w:val="0"/>
      <w:marRight w:val="0"/>
      <w:marTop w:val="0"/>
      <w:marBottom w:val="0"/>
      <w:divBdr>
        <w:top w:val="none" w:sz="0" w:space="0" w:color="auto"/>
        <w:left w:val="none" w:sz="0" w:space="0" w:color="auto"/>
        <w:bottom w:val="none" w:sz="0" w:space="0" w:color="auto"/>
        <w:right w:val="none" w:sz="0" w:space="0" w:color="auto"/>
      </w:divBdr>
    </w:div>
    <w:div w:id="1688605282">
      <w:bodyDiv w:val="1"/>
      <w:marLeft w:val="0"/>
      <w:marRight w:val="0"/>
      <w:marTop w:val="0"/>
      <w:marBottom w:val="0"/>
      <w:divBdr>
        <w:top w:val="none" w:sz="0" w:space="0" w:color="auto"/>
        <w:left w:val="none" w:sz="0" w:space="0" w:color="auto"/>
        <w:bottom w:val="none" w:sz="0" w:space="0" w:color="auto"/>
        <w:right w:val="none" w:sz="0" w:space="0" w:color="auto"/>
      </w:divBdr>
      <w:divsChild>
        <w:div w:id="1258059103">
          <w:marLeft w:val="0"/>
          <w:marRight w:val="0"/>
          <w:marTop w:val="0"/>
          <w:marBottom w:val="0"/>
          <w:divBdr>
            <w:top w:val="none" w:sz="0" w:space="0" w:color="auto"/>
            <w:left w:val="none" w:sz="0" w:space="0" w:color="auto"/>
            <w:bottom w:val="none" w:sz="0" w:space="0" w:color="auto"/>
            <w:right w:val="none" w:sz="0" w:space="0" w:color="auto"/>
          </w:divBdr>
          <w:divsChild>
            <w:div w:id="166501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3986">
      <w:bodyDiv w:val="1"/>
      <w:marLeft w:val="0"/>
      <w:marRight w:val="0"/>
      <w:marTop w:val="0"/>
      <w:marBottom w:val="0"/>
      <w:divBdr>
        <w:top w:val="none" w:sz="0" w:space="0" w:color="auto"/>
        <w:left w:val="none" w:sz="0" w:space="0" w:color="auto"/>
        <w:bottom w:val="none" w:sz="0" w:space="0" w:color="auto"/>
        <w:right w:val="none" w:sz="0" w:space="0" w:color="auto"/>
      </w:divBdr>
      <w:divsChild>
        <w:div w:id="1449004626">
          <w:marLeft w:val="0"/>
          <w:marRight w:val="0"/>
          <w:marTop w:val="0"/>
          <w:marBottom w:val="0"/>
          <w:divBdr>
            <w:top w:val="none" w:sz="0" w:space="0" w:color="auto"/>
            <w:left w:val="none" w:sz="0" w:space="0" w:color="auto"/>
            <w:bottom w:val="none" w:sz="0" w:space="0" w:color="auto"/>
            <w:right w:val="none" w:sz="0" w:space="0" w:color="auto"/>
          </w:divBdr>
          <w:divsChild>
            <w:div w:id="107090683">
              <w:marLeft w:val="0"/>
              <w:marRight w:val="0"/>
              <w:marTop w:val="0"/>
              <w:marBottom w:val="0"/>
              <w:divBdr>
                <w:top w:val="none" w:sz="0" w:space="0" w:color="auto"/>
                <w:left w:val="none" w:sz="0" w:space="0" w:color="auto"/>
                <w:bottom w:val="none" w:sz="0" w:space="0" w:color="auto"/>
                <w:right w:val="none" w:sz="0" w:space="0" w:color="auto"/>
              </w:divBdr>
            </w:div>
            <w:div w:id="1041327486">
              <w:marLeft w:val="0"/>
              <w:marRight w:val="0"/>
              <w:marTop w:val="0"/>
              <w:marBottom w:val="0"/>
              <w:divBdr>
                <w:top w:val="none" w:sz="0" w:space="0" w:color="auto"/>
                <w:left w:val="none" w:sz="0" w:space="0" w:color="auto"/>
                <w:bottom w:val="none" w:sz="0" w:space="0" w:color="auto"/>
                <w:right w:val="none" w:sz="0" w:space="0" w:color="auto"/>
              </w:divBdr>
            </w:div>
            <w:div w:id="1231111809">
              <w:marLeft w:val="0"/>
              <w:marRight w:val="0"/>
              <w:marTop w:val="0"/>
              <w:marBottom w:val="0"/>
              <w:divBdr>
                <w:top w:val="none" w:sz="0" w:space="0" w:color="auto"/>
                <w:left w:val="none" w:sz="0" w:space="0" w:color="auto"/>
                <w:bottom w:val="none" w:sz="0" w:space="0" w:color="auto"/>
                <w:right w:val="none" w:sz="0" w:space="0" w:color="auto"/>
              </w:divBdr>
            </w:div>
            <w:div w:id="14967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9353">
      <w:bodyDiv w:val="1"/>
      <w:marLeft w:val="0"/>
      <w:marRight w:val="0"/>
      <w:marTop w:val="0"/>
      <w:marBottom w:val="0"/>
      <w:divBdr>
        <w:top w:val="none" w:sz="0" w:space="0" w:color="auto"/>
        <w:left w:val="none" w:sz="0" w:space="0" w:color="auto"/>
        <w:bottom w:val="none" w:sz="0" w:space="0" w:color="auto"/>
        <w:right w:val="none" w:sz="0" w:space="0" w:color="auto"/>
      </w:divBdr>
      <w:divsChild>
        <w:div w:id="1239751811">
          <w:marLeft w:val="0"/>
          <w:marRight w:val="0"/>
          <w:marTop w:val="0"/>
          <w:marBottom w:val="0"/>
          <w:divBdr>
            <w:top w:val="none" w:sz="0" w:space="0" w:color="auto"/>
            <w:left w:val="none" w:sz="0" w:space="0" w:color="auto"/>
            <w:bottom w:val="none" w:sz="0" w:space="0" w:color="auto"/>
            <w:right w:val="none" w:sz="0" w:space="0" w:color="auto"/>
          </w:divBdr>
          <w:divsChild>
            <w:div w:id="863522248">
              <w:marLeft w:val="0"/>
              <w:marRight w:val="0"/>
              <w:marTop w:val="0"/>
              <w:marBottom w:val="0"/>
              <w:divBdr>
                <w:top w:val="none" w:sz="0" w:space="0" w:color="auto"/>
                <w:left w:val="none" w:sz="0" w:space="0" w:color="auto"/>
                <w:bottom w:val="none" w:sz="0" w:space="0" w:color="auto"/>
                <w:right w:val="none" w:sz="0" w:space="0" w:color="auto"/>
              </w:divBdr>
            </w:div>
            <w:div w:id="330834584">
              <w:marLeft w:val="0"/>
              <w:marRight w:val="0"/>
              <w:marTop w:val="0"/>
              <w:marBottom w:val="0"/>
              <w:divBdr>
                <w:top w:val="none" w:sz="0" w:space="0" w:color="auto"/>
                <w:left w:val="none" w:sz="0" w:space="0" w:color="auto"/>
                <w:bottom w:val="none" w:sz="0" w:space="0" w:color="auto"/>
                <w:right w:val="none" w:sz="0" w:space="0" w:color="auto"/>
              </w:divBdr>
            </w:div>
            <w:div w:id="985355321">
              <w:marLeft w:val="0"/>
              <w:marRight w:val="0"/>
              <w:marTop w:val="0"/>
              <w:marBottom w:val="0"/>
              <w:divBdr>
                <w:top w:val="none" w:sz="0" w:space="0" w:color="auto"/>
                <w:left w:val="none" w:sz="0" w:space="0" w:color="auto"/>
                <w:bottom w:val="none" w:sz="0" w:space="0" w:color="auto"/>
                <w:right w:val="none" w:sz="0" w:space="0" w:color="auto"/>
              </w:divBdr>
            </w:div>
            <w:div w:id="722798671">
              <w:marLeft w:val="0"/>
              <w:marRight w:val="0"/>
              <w:marTop w:val="0"/>
              <w:marBottom w:val="0"/>
              <w:divBdr>
                <w:top w:val="none" w:sz="0" w:space="0" w:color="auto"/>
                <w:left w:val="none" w:sz="0" w:space="0" w:color="auto"/>
                <w:bottom w:val="none" w:sz="0" w:space="0" w:color="auto"/>
                <w:right w:val="none" w:sz="0" w:space="0" w:color="auto"/>
              </w:divBdr>
            </w:div>
            <w:div w:id="1053692668">
              <w:marLeft w:val="0"/>
              <w:marRight w:val="0"/>
              <w:marTop w:val="0"/>
              <w:marBottom w:val="0"/>
              <w:divBdr>
                <w:top w:val="none" w:sz="0" w:space="0" w:color="auto"/>
                <w:left w:val="none" w:sz="0" w:space="0" w:color="auto"/>
                <w:bottom w:val="none" w:sz="0" w:space="0" w:color="auto"/>
                <w:right w:val="none" w:sz="0" w:space="0" w:color="auto"/>
              </w:divBdr>
            </w:div>
            <w:div w:id="1783306602">
              <w:marLeft w:val="0"/>
              <w:marRight w:val="0"/>
              <w:marTop w:val="0"/>
              <w:marBottom w:val="0"/>
              <w:divBdr>
                <w:top w:val="none" w:sz="0" w:space="0" w:color="auto"/>
                <w:left w:val="none" w:sz="0" w:space="0" w:color="auto"/>
                <w:bottom w:val="none" w:sz="0" w:space="0" w:color="auto"/>
                <w:right w:val="none" w:sz="0" w:space="0" w:color="auto"/>
              </w:divBdr>
            </w:div>
            <w:div w:id="193079882">
              <w:marLeft w:val="0"/>
              <w:marRight w:val="0"/>
              <w:marTop w:val="0"/>
              <w:marBottom w:val="0"/>
              <w:divBdr>
                <w:top w:val="none" w:sz="0" w:space="0" w:color="auto"/>
                <w:left w:val="none" w:sz="0" w:space="0" w:color="auto"/>
                <w:bottom w:val="none" w:sz="0" w:space="0" w:color="auto"/>
                <w:right w:val="none" w:sz="0" w:space="0" w:color="auto"/>
              </w:divBdr>
            </w:div>
            <w:div w:id="1921868181">
              <w:marLeft w:val="0"/>
              <w:marRight w:val="0"/>
              <w:marTop w:val="0"/>
              <w:marBottom w:val="0"/>
              <w:divBdr>
                <w:top w:val="none" w:sz="0" w:space="0" w:color="auto"/>
                <w:left w:val="none" w:sz="0" w:space="0" w:color="auto"/>
                <w:bottom w:val="none" w:sz="0" w:space="0" w:color="auto"/>
                <w:right w:val="none" w:sz="0" w:space="0" w:color="auto"/>
              </w:divBdr>
            </w:div>
            <w:div w:id="1109197875">
              <w:marLeft w:val="0"/>
              <w:marRight w:val="0"/>
              <w:marTop w:val="0"/>
              <w:marBottom w:val="0"/>
              <w:divBdr>
                <w:top w:val="none" w:sz="0" w:space="0" w:color="auto"/>
                <w:left w:val="none" w:sz="0" w:space="0" w:color="auto"/>
                <w:bottom w:val="none" w:sz="0" w:space="0" w:color="auto"/>
                <w:right w:val="none" w:sz="0" w:space="0" w:color="auto"/>
              </w:divBdr>
            </w:div>
            <w:div w:id="467477963">
              <w:marLeft w:val="0"/>
              <w:marRight w:val="0"/>
              <w:marTop w:val="0"/>
              <w:marBottom w:val="0"/>
              <w:divBdr>
                <w:top w:val="none" w:sz="0" w:space="0" w:color="auto"/>
                <w:left w:val="none" w:sz="0" w:space="0" w:color="auto"/>
                <w:bottom w:val="none" w:sz="0" w:space="0" w:color="auto"/>
                <w:right w:val="none" w:sz="0" w:space="0" w:color="auto"/>
              </w:divBdr>
            </w:div>
            <w:div w:id="1884370227">
              <w:marLeft w:val="0"/>
              <w:marRight w:val="0"/>
              <w:marTop w:val="0"/>
              <w:marBottom w:val="0"/>
              <w:divBdr>
                <w:top w:val="none" w:sz="0" w:space="0" w:color="auto"/>
                <w:left w:val="none" w:sz="0" w:space="0" w:color="auto"/>
                <w:bottom w:val="none" w:sz="0" w:space="0" w:color="auto"/>
                <w:right w:val="none" w:sz="0" w:space="0" w:color="auto"/>
              </w:divBdr>
            </w:div>
            <w:div w:id="1810904366">
              <w:marLeft w:val="0"/>
              <w:marRight w:val="0"/>
              <w:marTop w:val="0"/>
              <w:marBottom w:val="0"/>
              <w:divBdr>
                <w:top w:val="none" w:sz="0" w:space="0" w:color="auto"/>
                <w:left w:val="none" w:sz="0" w:space="0" w:color="auto"/>
                <w:bottom w:val="none" w:sz="0" w:space="0" w:color="auto"/>
                <w:right w:val="none" w:sz="0" w:space="0" w:color="auto"/>
              </w:divBdr>
            </w:div>
            <w:div w:id="1225067322">
              <w:marLeft w:val="0"/>
              <w:marRight w:val="0"/>
              <w:marTop w:val="0"/>
              <w:marBottom w:val="0"/>
              <w:divBdr>
                <w:top w:val="none" w:sz="0" w:space="0" w:color="auto"/>
                <w:left w:val="none" w:sz="0" w:space="0" w:color="auto"/>
                <w:bottom w:val="none" w:sz="0" w:space="0" w:color="auto"/>
                <w:right w:val="none" w:sz="0" w:space="0" w:color="auto"/>
              </w:divBdr>
            </w:div>
            <w:div w:id="1201088374">
              <w:marLeft w:val="0"/>
              <w:marRight w:val="0"/>
              <w:marTop w:val="0"/>
              <w:marBottom w:val="0"/>
              <w:divBdr>
                <w:top w:val="none" w:sz="0" w:space="0" w:color="auto"/>
                <w:left w:val="none" w:sz="0" w:space="0" w:color="auto"/>
                <w:bottom w:val="none" w:sz="0" w:space="0" w:color="auto"/>
                <w:right w:val="none" w:sz="0" w:space="0" w:color="auto"/>
              </w:divBdr>
            </w:div>
            <w:div w:id="2088915036">
              <w:marLeft w:val="0"/>
              <w:marRight w:val="0"/>
              <w:marTop w:val="0"/>
              <w:marBottom w:val="0"/>
              <w:divBdr>
                <w:top w:val="none" w:sz="0" w:space="0" w:color="auto"/>
                <w:left w:val="none" w:sz="0" w:space="0" w:color="auto"/>
                <w:bottom w:val="none" w:sz="0" w:space="0" w:color="auto"/>
                <w:right w:val="none" w:sz="0" w:space="0" w:color="auto"/>
              </w:divBdr>
            </w:div>
            <w:div w:id="83767235">
              <w:marLeft w:val="0"/>
              <w:marRight w:val="0"/>
              <w:marTop w:val="0"/>
              <w:marBottom w:val="0"/>
              <w:divBdr>
                <w:top w:val="none" w:sz="0" w:space="0" w:color="auto"/>
                <w:left w:val="none" w:sz="0" w:space="0" w:color="auto"/>
                <w:bottom w:val="none" w:sz="0" w:space="0" w:color="auto"/>
                <w:right w:val="none" w:sz="0" w:space="0" w:color="auto"/>
              </w:divBdr>
            </w:div>
            <w:div w:id="1493982688">
              <w:marLeft w:val="0"/>
              <w:marRight w:val="0"/>
              <w:marTop w:val="0"/>
              <w:marBottom w:val="0"/>
              <w:divBdr>
                <w:top w:val="none" w:sz="0" w:space="0" w:color="auto"/>
                <w:left w:val="none" w:sz="0" w:space="0" w:color="auto"/>
                <w:bottom w:val="none" w:sz="0" w:space="0" w:color="auto"/>
                <w:right w:val="none" w:sz="0" w:space="0" w:color="auto"/>
              </w:divBdr>
            </w:div>
            <w:div w:id="1831410784">
              <w:marLeft w:val="0"/>
              <w:marRight w:val="0"/>
              <w:marTop w:val="0"/>
              <w:marBottom w:val="0"/>
              <w:divBdr>
                <w:top w:val="none" w:sz="0" w:space="0" w:color="auto"/>
                <w:left w:val="none" w:sz="0" w:space="0" w:color="auto"/>
                <w:bottom w:val="none" w:sz="0" w:space="0" w:color="auto"/>
                <w:right w:val="none" w:sz="0" w:space="0" w:color="auto"/>
              </w:divBdr>
            </w:div>
            <w:div w:id="243420296">
              <w:marLeft w:val="0"/>
              <w:marRight w:val="0"/>
              <w:marTop w:val="0"/>
              <w:marBottom w:val="0"/>
              <w:divBdr>
                <w:top w:val="none" w:sz="0" w:space="0" w:color="auto"/>
                <w:left w:val="none" w:sz="0" w:space="0" w:color="auto"/>
                <w:bottom w:val="none" w:sz="0" w:space="0" w:color="auto"/>
                <w:right w:val="none" w:sz="0" w:space="0" w:color="auto"/>
              </w:divBdr>
            </w:div>
            <w:div w:id="360670192">
              <w:marLeft w:val="0"/>
              <w:marRight w:val="0"/>
              <w:marTop w:val="0"/>
              <w:marBottom w:val="0"/>
              <w:divBdr>
                <w:top w:val="none" w:sz="0" w:space="0" w:color="auto"/>
                <w:left w:val="none" w:sz="0" w:space="0" w:color="auto"/>
                <w:bottom w:val="none" w:sz="0" w:space="0" w:color="auto"/>
                <w:right w:val="none" w:sz="0" w:space="0" w:color="auto"/>
              </w:divBdr>
            </w:div>
            <w:div w:id="308676714">
              <w:marLeft w:val="0"/>
              <w:marRight w:val="0"/>
              <w:marTop w:val="0"/>
              <w:marBottom w:val="0"/>
              <w:divBdr>
                <w:top w:val="none" w:sz="0" w:space="0" w:color="auto"/>
                <w:left w:val="none" w:sz="0" w:space="0" w:color="auto"/>
                <w:bottom w:val="none" w:sz="0" w:space="0" w:color="auto"/>
                <w:right w:val="none" w:sz="0" w:space="0" w:color="auto"/>
              </w:divBdr>
            </w:div>
            <w:div w:id="1362898697">
              <w:marLeft w:val="0"/>
              <w:marRight w:val="0"/>
              <w:marTop w:val="0"/>
              <w:marBottom w:val="0"/>
              <w:divBdr>
                <w:top w:val="none" w:sz="0" w:space="0" w:color="auto"/>
                <w:left w:val="none" w:sz="0" w:space="0" w:color="auto"/>
                <w:bottom w:val="none" w:sz="0" w:space="0" w:color="auto"/>
                <w:right w:val="none" w:sz="0" w:space="0" w:color="auto"/>
              </w:divBdr>
            </w:div>
            <w:div w:id="356664599">
              <w:marLeft w:val="0"/>
              <w:marRight w:val="0"/>
              <w:marTop w:val="0"/>
              <w:marBottom w:val="0"/>
              <w:divBdr>
                <w:top w:val="none" w:sz="0" w:space="0" w:color="auto"/>
                <w:left w:val="none" w:sz="0" w:space="0" w:color="auto"/>
                <w:bottom w:val="none" w:sz="0" w:space="0" w:color="auto"/>
                <w:right w:val="none" w:sz="0" w:space="0" w:color="auto"/>
              </w:divBdr>
            </w:div>
            <w:div w:id="248929650">
              <w:marLeft w:val="0"/>
              <w:marRight w:val="0"/>
              <w:marTop w:val="0"/>
              <w:marBottom w:val="0"/>
              <w:divBdr>
                <w:top w:val="none" w:sz="0" w:space="0" w:color="auto"/>
                <w:left w:val="none" w:sz="0" w:space="0" w:color="auto"/>
                <w:bottom w:val="none" w:sz="0" w:space="0" w:color="auto"/>
                <w:right w:val="none" w:sz="0" w:space="0" w:color="auto"/>
              </w:divBdr>
            </w:div>
            <w:div w:id="2025593595">
              <w:marLeft w:val="0"/>
              <w:marRight w:val="0"/>
              <w:marTop w:val="0"/>
              <w:marBottom w:val="0"/>
              <w:divBdr>
                <w:top w:val="none" w:sz="0" w:space="0" w:color="auto"/>
                <w:left w:val="none" w:sz="0" w:space="0" w:color="auto"/>
                <w:bottom w:val="none" w:sz="0" w:space="0" w:color="auto"/>
                <w:right w:val="none" w:sz="0" w:space="0" w:color="auto"/>
              </w:divBdr>
            </w:div>
            <w:div w:id="831457878">
              <w:marLeft w:val="0"/>
              <w:marRight w:val="0"/>
              <w:marTop w:val="0"/>
              <w:marBottom w:val="0"/>
              <w:divBdr>
                <w:top w:val="none" w:sz="0" w:space="0" w:color="auto"/>
                <w:left w:val="none" w:sz="0" w:space="0" w:color="auto"/>
                <w:bottom w:val="none" w:sz="0" w:space="0" w:color="auto"/>
                <w:right w:val="none" w:sz="0" w:space="0" w:color="auto"/>
              </w:divBdr>
            </w:div>
            <w:div w:id="552733534">
              <w:marLeft w:val="0"/>
              <w:marRight w:val="0"/>
              <w:marTop w:val="0"/>
              <w:marBottom w:val="0"/>
              <w:divBdr>
                <w:top w:val="none" w:sz="0" w:space="0" w:color="auto"/>
                <w:left w:val="none" w:sz="0" w:space="0" w:color="auto"/>
                <w:bottom w:val="none" w:sz="0" w:space="0" w:color="auto"/>
                <w:right w:val="none" w:sz="0" w:space="0" w:color="auto"/>
              </w:divBdr>
            </w:div>
            <w:div w:id="527837182">
              <w:marLeft w:val="0"/>
              <w:marRight w:val="0"/>
              <w:marTop w:val="0"/>
              <w:marBottom w:val="0"/>
              <w:divBdr>
                <w:top w:val="none" w:sz="0" w:space="0" w:color="auto"/>
                <w:left w:val="none" w:sz="0" w:space="0" w:color="auto"/>
                <w:bottom w:val="none" w:sz="0" w:space="0" w:color="auto"/>
                <w:right w:val="none" w:sz="0" w:space="0" w:color="auto"/>
              </w:divBdr>
            </w:div>
            <w:div w:id="1309673031">
              <w:marLeft w:val="0"/>
              <w:marRight w:val="0"/>
              <w:marTop w:val="0"/>
              <w:marBottom w:val="0"/>
              <w:divBdr>
                <w:top w:val="none" w:sz="0" w:space="0" w:color="auto"/>
                <w:left w:val="none" w:sz="0" w:space="0" w:color="auto"/>
                <w:bottom w:val="none" w:sz="0" w:space="0" w:color="auto"/>
                <w:right w:val="none" w:sz="0" w:space="0" w:color="auto"/>
              </w:divBdr>
            </w:div>
            <w:div w:id="1317563928">
              <w:marLeft w:val="0"/>
              <w:marRight w:val="0"/>
              <w:marTop w:val="0"/>
              <w:marBottom w:val="0"/>
              <w:divBdr>
                <w:top w:val="none" w:sz="0" w:space="0" w:color="auto"/>
                <w:left w:val="none" w:sz="0" w:space="0" w:color="auto"/>
                <w:bottom w:val="none" w:sz="0" w:space="0" w:color="auto"/>
                <w:right w:val="none" w:sz="0" w:space="0" w:color="auto"/>
              </w:divBdr>
            </w:div>
            <w:div w:id="760682237">
              <w:marLeft w:val="0"/>
              <w:marRight w:val="0"/>
              <w:marTop w:val="0"/>
              <w:marBottom w:val="0"/>
              <w:divBdr>
                <w:top w:val="none" w:sz="0" w:space="0" w:color="auto"/>
                <w:left w:val="none" w:sz="0" w:space="0" w:color="auto"/>
                <w:bottom w:val="none" w:sz="0" w:space="0" w:color="auto"/>
                <w:right w:val="none" w:sz="0" w:space="0" w:color="auto"/>
              </w:divBdr>
            </w:div>
            <w:div w:id="1980722383">
              <w:marLeft w:val="0"/>
              <w:marRight w:val="0"/>
              <w:marTop w:val="0"/>
              <w:marBottom w:val="0"/>
              <w:divBdr>
                <w:top w:val="none" w:sz="0" w:space="0" w:color="auto"/>
                <w:left w:val="none" w:sz="0" w:space="0" w:color="auto"/>
                <w:bottom w:val="none" w:sz="0" w:space="0" w:color="auto"/>
                <w:right w:val="none" w:sz="0" w:space="0" w:color="auto"/>
              </w:divBdr>
            </w:div>
            <w:div w:id="1610047691">
              <w:marLeft w:val="0"/>
              <w:marRight w:val="0"/>
              <w:marTop w:val="0"/>
              <w:marBottom w:val="0"/>
              <w:divBdr>
                <w:top w:val="none" w:sz="0" w:space="0" w:color="auto"/>
                <w:left w:val="none" w:sz="0" w:space="0" w:color="auto"/>
                <w:bottom w:val="none" w:sz="0" w:space="0" w:color="auto"/>
                <w:right w:val="none" w:sz="0" w:space="0" w:color="auto"/>
              </w:divBdr>
            </w:div>
            <w:div w:id="1632394110">
              <w:marLeft w:val="0"/>
              <w:marRight w:val="0"/>
              <w:marTop w:val="0"/>
              <w:marBottom w:val="0"/>
              <w:divBdr>
                <w:top w:val="none" w:sz="0" w:space="0" w:color="auto"/>
                <w:left w:val="none" w:sz="0" w:space="0" w:color="auto"/>
                <w:bottom w:val="none" w:sz="0" w:space="0" w:color="auto"/>
                <w:right w:val="none" w:sz="0" w:space="0" w:color="auto"/>
              </w:divBdr>
            </w:div>
            <w:div w:id="202980959">
              <w:marLeft w:val="0"/>
              <w:marRight w:val="0"/>
              <w:marTop w:val="0"/>
              <w:marBottom w:val="0"/>
              <w:divBdr>
                <w:top w:val="none" w:sz="0" w:space="0" w:color="auto"/>
                <w:left w:val="none" w:sz="0" w:space="0" w:color="auto"/>
                <w:bottom w:val="none" w:sz="0" w:space="0" w:color="auto"/>
                <w:right w:val="none" w:sz="0" w:space="0" w:color="auto"/>
              </w:divBdr>
            </w:div>
            <w:div w:id="1439374114">
              <w:marLeft w:val="0"/>
              <w:marRight w:val="0"/>
              <w:marTop w:val="0"/>
              <w:marBottom w:val="0"/>
              <w:divBdr>
                <w:top w:val="none" w:sz="0" w:space="0" w:color="auto"/>
                <w:left w:val="none" w:sz="0" w:space="0" w:color="auto"/>
                <w:bottom w:val="none" w:sz="0" w:space="0" w:color="auto"/>
                <w:right w:val="none" w:sz="0" w:space="0" w:color="auto"/>
              </w:divBdr>
            </w:div>
            <w:div w:id="1822774904">
              <w:marLeft w:val="0"/>
              <w:marRight w:val="0"/>
              <w:marTop w:val="0"/>
              <w:marBottom w:val="0"/>
              <w:divBdr>
                <w:top w:val="none" w:sz="0" w:space="0" w:color="auto"/>
                <w:left w:val="none" w:sz="0" w:space="0" w:color="auto"/>
                <w:bottom w:val="none" w:sz="0" w:space="0" w:color="auto"/>
                <w:right w:val="none" w:sz="0" w:space="0" w:color="auto"/>
              </w:divBdr>
            </w:div>
            <w:div w:id="1520461192">
              <w:marLeft w:val="0"/>
              <w:marRight w:val="0"/>
              <w:marTop w:val="0"/>
              <w:marBottom w:val="0"/>
              <w:divBdr>
                <w:top w:val="none" w:sz="0" w:space="0" w:color="auto"/>
                <w:left w:val="none" w:sz="0" w:space="0" w:color="auto"/>
                <w:bottom w:val="none" w:sz="0" w:space="0" w:color="auto"/>
                <w:right w:val="none" w:sz="0" w:space="0" w:color="auto"/>
              </w:divBdr>
            </w:div>
            <w:div w:id="922447165">
              <w:marLeft w:val="0"/>
              <w:marRight w:val="0"/>
              <w:marTop w:val="0"/>
              <w:marBottom w:val="0"/>
              <w:divBdr>
                <w:top w:val="none" w:sz="0" w:space="0" w:color="auto"/>
                <w:left w:val="none" w:sz="0" w:space="0" w:color="auto"/>
                <w:bottom w:val="none" w:sz="0" w:space="0" w:color="auto"/>
                <w:right w:val="none" w:sz="0" w:space="0" w:color="auto"/>
              </w:divBdr>
            </w:div>
            <w:div w:id="2027710872">
              <w:marLeft w:val="0"/>
              <w:marRight w:val="0"/>
              <w:marTop w:val="0"/>
              <w:marBottom w:val="0"/>
              <w:divBdr>
                <w:top w:val="none" w:sz="0" w:space="0" w:color="auto"/>
                <w:left w:val="none" w:sz="0" w:space="0" w:color="auto"/>
                <w:bottom w:val="none" w:sz="0" w:space="0" w:color="auto"/>
                <w:right w:val="none" w:sz="0" w:space="0" w:color="auto"/>
              </w:divBdr>
            </w:div>
            <w:div w:id="74908491">
              <w:marLeft w:val="0"/>
              <w:marRight w:val="0"/>
              <w:marTop w:val="0"/>
              <w:marBottom w:val="0"/>
              <w:divBdr>
                <w:top w:val="none" w:sz="0" w:space="0" w:color="auto"/>
                <w:left w:val="none" w:sz="0" w:space="0" w:color="auto"/>
                <w:bottom w:val="none" w:sz="0" w:space="0" w:color="auto"/>
                <w:right w:val="none" w:sz="0" w:space="0" w:color="auto"/>
              </w:divBdr>
            </w:div>
            <w:div w:id="1534002221">
              <w:marLeft w:val="0"/>
              <w:marRight w:val="0"/>
              <w:marTop w:val="0"/>
              <w:marBottom w:val="0"/>
              <w:divBdr>
                <w:top w:val="none" w:sz="0" w:space="0" w:color="auto"/>
                <w:left w:val="none" w:sz="0" w:space="0" w:color="auto"/>
                <w:bottom w:val="none" w:sz="0" w:space="0" w:color="auto"/>
                <w:right w:val="none" w:sz="0" w:space="0" w:color="auto"/>
              </w:divBdr>
            </w:div>
            <w:div w:id="1001545284">
              <w:marLeft w:val="0"/>
              <w:marRight w:val="0"/>
              <w:marTop w:val="0"/>
              <w:marBottom w:val="0"/>
              <w:divBdr>
                <w:top w:val="none" w:sz="0" w:space="0" w:color="auto"/>
                <w:left w:val="none" w:sz="0" w:space="0" w:color="auto"/>
                <w:bottom w:val="none" w:sz="0" w:space="0" w:color="auto"/>
                <w:right w:val="none" w:sz="0" w:space="0" w:color="auto"/>
              </w:divBdr>
            </w:div>
            <w:div w:id="2017271522">
              <w:marLeft w:val="0"/>
              <w:marRight w:val="0"/>
              <w:marTop w:val="0"/>
              <w:marBottom w:val="0"/>
              <w:divBdr>
                <w:top w:val="none" w:sz="0" w:space="0" w:color="auto"/>
                <w:left w:val="none" w:sz="0" w:space="0" w:color="auto"/>
                <w:bottom w:val="none" w:sz="0" w:space="0" w:color="auto"/>
                <w:right w:val="none" w:sz="0" w:space="0" w:color="auto"/>
              </w:divBdr>
            </w:div>
            <w:div w:id="1667854122">
              <w:marLeft w:val="0"/>
              <w:marRight w:val="0"/>
              <w:marTop w:val="0"/>
              <w:marBottom w:val="0"/>
              <w:divBdr>
                <w:top w:val="none" w:sz="0" w:space="0" w:color="auto"/>
                <w:left w:val="none" w:sz="0" w:space="0" w:color="auto"/>
                <w:bottom w:val="none" w:sz="0" w:space="0" w:color="auto"/>
                <w:right w:val="none" w:sz="0" w:space="0" w:color="auto"/>
              </w:divBdr>
            </w:div>
            <w:div w:id="1151094661">
              <w:marLeft w:val="0"/>
              <w:marRight w:val="0"/>
              <w:marTop w:val="0"/>
              <w:marBottom w:val="0"/>
              <w:divBdr>
                <w:top w:val="none" w:sz="0" w:space="0" w:color="auto"/>
                <w:left w:val="none" w:sz="0" w:space="0" w:color="auto"/>
                <w:bottom w:val="none" w:sz="0" w:space="0" w:color="auto"/>
                <w:right w:val="none" w:sz="0" w:space="0" w:color="auto"/>
              </w:divBdr>
            </w:div>
            <w:div w:id="1095243499">
              <w:marLeft w:val="0"/>
              <w:marRight w:val="0"/>
              <w:marTop w:val="0"/>
              <w:marBottom w:val="0"/>
              <w:divBdr>
                <w:top w:val="none" w:sz="0" w:space="0" w:color="auto"/>
                <w:left w:val="none" w:sz="0" w:space="0" w:color="auto"/>
                <w:bottom w:val="none" w:sz="0" w:space="0" w:color="auto"/>
                <w:right w:val="none" w:sz="0" w:space="0" w:color="auto"/>
              </w:divBdr>
            </w:div>
            <w:div w:id="1190877312">
              <w:marLeft w:val="0"/>
              <w:marRight w:val="0"/>
              <w:marTop w:val="0"/>
              <w:marBottom w:val="0"/>
              <w:divBdr>
                <w:top w:val="none" w:sz="0" w:space="0" w:color="auto"/>
                <w:left w:val="none" w:sz="0" w:space="0" w:color="auto"/>
                <w:bottom w:val="none" w:sz="0" w:space="0" w:color="auto"/>
                <w:right w:val="none" w:sz="0" w:space="0" w:color="auto"/>
              </w:divBdr>
            </w:div>
            <w:div w:id="1232933142">
              <w:marLeft w:val="0"/>
              <w:marRight w:val="0"/>
              <w:marTop w:val="0"/>
              <w:marBottom w:val="0"/>
              <w:divBdr>
                <w:top w:val="none" w:sz="0" w:space="0" w:color="auto"/>
                <w:left w:val="none" w:sz="0" w:space="0" w:color="auto"/>
                <w:bottom w:val="none" w:sz="0" w:space="0" w:color="auto"/>
                <w:right w:val="none" w:sz="0" w:space="0" w:color="auto"/>
              </w:divBdr>
            </w:div>
            <w:div w:id="241525558">
              <w:marLeft w:val="0"/>
              <w:marRight w:val="0"/>
              <w:marTop w:val="0"/>
              <w:marBottom w:val="0"/>
              <w:divBdr>
                <w:top w:val="none" w:sz="0" w:space="0" w:color="auto"/>
                <w:left w:val="none" w:sz="0" w:space="0" w:color="auto"/>
                <w:bottom w:val="none" w:sz="0" w:space="0" w:color="auto"/>
                <w:right w:val="none" w:sz="0" w:space="0" w:color="auto"/>
              </w:divBdr>
            </w:div>
            <w:div w:id="912158670">
              <w:marLeft w:val="0"/>
              <w:marRight w:val="0"/>
              <w:marTop w:val="0"/>
              <w:marBottom w:val="0"/>
              <w:divBdr>
                <w:top w:val="none" w:sz="0" w:space="0" w:color="auto"/>
                <w:left w:val="none" w:sz="0" w:space="0" w:color="auto"/>
                <w:bottom w:val="none" w:sz="0" w:space="0" w:color="auto"/>
                <w:right w:val="none" w:sz="0" w:space="0" w:color="auto"/>
              </w:divBdr>
            </w:div>
            <w:div w:id="1489512028">
              <w:marLeft w:val="0"/>
              <w:marRight w:val="0"/>
              <w:marTop w:val="0"/>
              <w:marBottom w:val="0"/>
              <w:divBdr>
                <w:top w:val="none" w:sz="0" w:space="0" w:color="auto"/>
                <w:left w:val="none" w:sz="0" w:space="0" w:color="auto"/>
                <w:bottom w:val="none" w:sz="0" w:space="0" w:color="auto"/>
                <w:right w:val="none" w:sz="0" w:space="0" w:color="auto"/>
              </w:divBdr>
            </w:div>
            <w:div w:id="771828510">
              <w:marLeft w:val="0"/>
              <w:marRight w:val="0"/>
              <w:marTop w:val="0"/>
              <w:marBottom w:val="0"/>
              <w:divBdr>
                <w:top w:val="none" w:sz="0" w:space="0" w:color="auto"/>
                <w:left w:val="none" w:sz="0" w:space="0" w:color="auto"/>
                <w:bottom w:val="none" w:sz="0" w:space="0" w:color="auto"/>
                <w:right w:val="none" w:sz="0" w:space="0" w:color="auto"/>
              </w:divBdr>
            </w:div>
            <w:div w:id="601692194">
              <w:marLeft w:val="0"/>
              <w:marRight w:val="0"/>
              <w:marTop w:val="0"/>
              <w:marBottom w:val="0"/>
              <w:divBdr>
                <w:top w:val="none" w:sz="0" w:space="0" w:color="auto"/>
                <w:left w:val="none" w:sz="0" w:space="0" w:color="auto"/>
                <w:bottom w:val="none" w:sz="0" w:space="0" w:color="auto"/>
                <w:right w:val="none" w:sz="0" w:space="0" w:color="auto"/>
              </w:divBdr>
            </w:div>
            <w:div w:id="1879124385">
              <w:marLeft w:val="0"/>
              <w:marRight w:val="0"/>
              <w:marTop w:val="0"/>
              <w:marBottom w:val="0"/>
              <w:divBdr>
                <w:top w:val="none" w:sz="0" w:space="0" w:color="auto"/>
                <w:left w:val="none" w:sz="0" w:space="0" w:color="auto"/>
                <w:bottom w:val="none" w:sz="0" w:space="0" w:color="auto"/>
                <w:right w:val="none" w:sz="0" w:space="0" w:color="auto"/>
              </w:divBdr>
            </w:div>
            <w:div w:id="537014663">
              <w:marLeft w:val="0"/>
              <w:marRight w:val="0"/>
              <w:marTop w:val="0"/>
              <w:marBottom w:val="0"/>
              <w:divBdr>
                <w:top w:val="none" w:sz="0" w:space="0" w:color="auto"/>
                <w:left w:val="none" w:sz="0" w:space="0" w:color="auto"/>
                <w:bottom w:val="none" w:sz="0" w:space="0" w:color="auto"/>
                <w:right w:val="none" w:sz="0" w:space="0" w:color="auto"/>
              </w:divBdr>
            </w:div>
            <w:div w:id="730233762">
              <w:marLeft w:val="0"/>
              <w:marRight w:val="0"/>
              <w:marTop w:val="0"/>
              <w:marBottom w:val="0"/>
              <w:divBdr>
                <w:top w:val="none" w:sz="0" w:space="0" w:color="auto"/>
                <w:left w:val="none" w:sz="0" w:space="0" w:color="auto"/>
                <w:bottom w:val="none" w:sz="0" w:space="0" w:color="auto"/>
                <w:right w:val="none" w:sz="0" w:space="0" w:color="auto"/>
              </w:divBdr>
            </w:div>
            <w:div w:id="537623923">
              <w:marLeft w:val="0"/>
              <w:marRight w:val="0"/>
              <w:marTop w:val="0"/>
              <w:marBottom w:val="0"/>
              <w:divBdr>
                <w:top w:val="none" w:sz="0" w:space="0" w:color="auto"/>
                <w:left w:val="none" w:sz="0" w:space="0" w:color="auto"/>
                <w:bottom w:val="none" w:sz="0" w:space="0" w:color="auto"/>
                <w:right w:val="none" w:sz="0" w:space="0" w:color="auto"/>
              </w:divBdr>
            </w:div>
            <w:div w:id="1474567433">
              <w:marLeft w:val="0"/>
              <w:marRight w:val="0"/>
              <w:marTop w:val="0"/>
              <w:marBottom w:val="0"/>
              <w:divBdr>
                <w:top w:val="none" w:sz="0" w:space="0" w:color="auto"/>
                <w:left w:val="none" w:sz="0" w:space="0" w:color="auto"/>
                <w:bottom w:val="none" w:sz="0" w:space="0" w:color="auto"/>
                <w:right w:val="none" w:sz="0" w:space="0" w:color="auto"/>
              </w:divBdr>
            </w:div>
            <w:div w:id="51735513">
              <w:marLeft w:val="0"/>
              <w:marRight w:val="0"/>
              <w:marTop w:val="0"/>
              <w:marBottom w:val="0"/>
              <w:divBdr>
                <w:top w:val="none" w:sz="0" w:space="0" w:color="auto"/>
                <w:left w:val="none" w:sz="0" w:space="0" w:color="auto"/>
                <w:bottom w:val="none" w:sz="0" w:space="0" w:color="auto"/>
                <w:right w:val="none" w:sz="0" w:space="0" w:color="auto"/>
              </w:divBdr>
            </w:div>
            <w:div w:id="2120564737">
              <w:marLeft w:val="0"/>
              <w:marRight w:val="0"/>
              <w:marTop w:val="0"/>
              <w:marBottom w:val="0"/>
              <w:divBdr>
                <w:top w:val="none" w:sz="0" w:space="0" w:color="auto"/>
                <w:left w:val="none" w:sz="0" w:space="0" w:color="auto"/>
                <w:bottom w:val="none" w:sz="0" w:space="0" w:color="auto"/>
                <w:right w:val="none" w:sz="0" w:space="0" w:color="auto"/>
              </w:divBdr>
            </w:div>
            <w:div w:id="1924148172">
              <w:marLeft w:val="0"/>
              <w:marRight w:val="0"/>
              <w:marTop w:val="0"/>
              <w:marBottom w:val="0"/>
              <w:divBdr>
                <w:top w:val="none" w:sz="0" w:space="0" w:color="auto"/>
                <w:left w:val="none" w:sz="0" w:space="0" w:color="auto"/>
                <w:bottom w:val="none" w:sz="0" w:space="0" w:color="auto"/>
                <w:right w:val="none" w:sz="0" w:space="0" w:color="auto"/>
              </w:divBdr>
            </w:div>
            <w:div w:id="910581992">
              <w:marLeft w:val="0"/>
              <w:marRight w:val="0"/>
              <w:marTop w:val="0"/>
              <w:marBottom w:val="0"/>
              <w:divBdr>
                <w:top w:val="none" w:sz="0" w:space="0" w:color="auto"/>
                <w:left w:val="none" w:sz="0" w:space="0" w:color="auto"/>
                <w:bottom w:val="none" w:sz="0" w:space="0" w:color="auto"/>
                <w:right w:val="none" w:sz="0" w:space="0" w:color="auto"/>
              </w:divBdr>
            </w:div>
            <w:div w:id="1034112805">
              <w:marLeft w:val="0"/>
              <w:marRight w:val="0"/>
              <w:marTop w:val="0"/>
              <w:marBottom w:val="0"/>
              <w:divBdr>
                <w:top w:val="none" w:sz="0" w:space="0" w:color="auto"/>
                <w:left w:val="none" w:sz="0" w:space="0" w:color="auto"/>
                <w:bottom w:val="none" w:sz="0" w:space="0" w:color="auto"/>
                <w:right w:val="none" w:sz="0" w:space="0" w:color="auto"/>
              </w:divBdr>
            </w:div>
            <w:div w:id="1887834653">
              <w:marLeft w:val="0"/>
              <w:marRight w:val="0"/>
              <w:marTop w:val="0"/>
              <w:marBottom w:val="0"/>
              <w:divBdr>
                <w:top w:val="none" w:sz="0" w:space="0" w:color="auto"/>
                <w:left w:val="none" w:sz="0" w:space="0" w:color="auto"/>
                <w:bottom w:val="none" w:sz="0" w:space="0" w:color="auto"/>
                <w:right w:val="none" w:sz="0" w:space="0" w:color="auto"/>
              </w:divBdr>
            </w:div>
            <w:div w:id="2028214732">
              <w:marLeft w:val="0"/>
              <w:marRight w:val="0"/>
              <w:marTop w:val="0"/>
              <w:marBottom w:val="0"/>
              <w:divBdr>
                <w:top w:val="none" w:sz="0" w:space="0" w:color="auto"/>
                <w:left w:val="none" w:sz="0" w:space="0" w:color="auto"/>
                <w:bottom w:val="none" w:sz="0" w:space="0" w:color="auto"/>
                <w:right w:val="none" w:sz="0" w:space="0" w:color="auto"/>
              </w:divBdr>
            </w:div>
            <w:div w:id="1150823623">
              <w:marLeft w:val="0"/>
              <w:marRight w:val="0"/>
              <w:marTop w:val="0"/>
              <w:marBottom w:val="0"/>
              <w:divBdr>
                <w:top w:val="none" w:sz="0" w:space="0" w:color="auto"/>
                <w:left w:val="none" w:sz="0" w:space="0" w:color="auto"/>
                <w:bottom w:val="none" w:sz="0" w:space="0" w:color="auto"/>
                <w:right w:val="none" w:sz="0" w:space="0" w:color="auto"/>
              </w:divBdr>
            </w:div>
            <w:div w:id="1963687065">
              <w:marLeft w:val="0"/>
              <w:marRight w:val="0"/>
              <w:marTop w:val="0"/>
              <w:marBottom w:val="0"/>
              <w:divBdr>
                <w:top w:val="none" w:sz="0" w:space="0" w:color="auto"/>
                <w:left w:val="none" w:sz="0" w:space="0" w:color="auto"/>
                <w:bottom w:val="none" w:sz="0" w:space="0" w:color="auto"/>
                <w:right w:val="none" w:sz="0" w:space="0" w:color="auto"/>
              </w:divBdr>
            </w:div>
            <w:div w:id="585959560">
              <w:marLeft w:val="0"/>
              <w:marRight w:val="0"/>
              <w:marTop w:val="0"/>
              <w:marBottom w:val="0"/>
              <w:divBdr>
                <w:top w:val="none" w:sz="0" w:space="0" w:color="auto"/>
                <w:left w:val="none" w:sz="0" w:space="0" w:color="auto"/>
                <w:bottom w:val="none" w:sz="0" w:space="0" w:color="auto"/>
                <w:right w:val="none" w:sz="0" w:space="0" w:color="auto"/>
              </w:divBdr>
            </w:div>
            <w:div w:id="1688024281">
              <w:marLeft w:val="0"/>
              <w:marRight w:val="0"/>
              <w:marTop w:val="0"/>
              <w:marBottom w:val="0"/>
              <w:divBdr>
                <w:top w:val="none" w:sz="0" w:space="0" w:color="auto"/>
                <w:left w:val="none" w:sz="0" w:space="0" w:color="auto"/>
                <w:bottom w:val="none" w:sz="0" w:space="0" w:color="auto"/>
                <w:right w:val="none" w:sz="0" w:space="0" w:color="auto"/>
              </w:divBdr>
            </w:div>
            <w:div w:id="306083157">
              <w:marLeft w:val="0"/>
              <w:marRight w:val="0"/>
              <w:marTop w:val="0"/>
              <w:marBottom w:val="0"/>
              <w:divBdr>
                <w:top w:val="none" w:sz="0" w:space="0" w:color="auto"/>
                <w:left w:val="none" w:sz="0" w:space="0" w:color="auto"/>
                <w:bottom w:val="none" w:sz="0" w:space="0" w:color="auto"/>
                <w:right w:val="none" w:sz="0" w:space="0" w:color="auto"/>
              </w:divBdr>
            </w:div>
            <w:div w:id="14726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6948">
      <w:bodyDiv w:val="1"/>
      <w:marLeft w:val="0"/>
      <w:marRight w:val="0"/>
      <w:marTop w:val="0"/>
      <w:marBottom w:val="0"/>
      <w:divBdr>
        <w:top w:val="none" w:sz="0" w:space="0" w:color="auto"/>
        <w:left w:val="none" w:sz="0" w:space="0" w:color="auto"/>
        <w:bottom w:val="none" w:sz="0" w:space="0" w:color="auto"/>
        <w:right w:val="none" w:sz="0" w:space="0" w:color="auto"/>
      </w:divBdr>
    </w:div>
    <w:div w:id="1693334801">
      <w:bodyDiv w:val="1"/>
      <w:marLeft w:val="0"/>
      <w:marRight w:val="0"/>
      <w:marTop w:val="0"/>
      <w:marBottom w:val="0"/>
      <w:divBdr>
        <w:top w:val="none" w:sz="0" w:space="0" w:color="auto"/>
        <w:left w:val="none" w:sz="0" w:space="0" w:color="auto"/>
        <w:bottom w:val="none" w:sz="0" w:space="0" w:color="auto"/>
        <w:right w:val="none" w:sz="0" w:space="0" w:color="auto"/>
      </w:divBdr>
      <w:divsChild>
        <w:div w:id="1817606388">
          <w:marLeft w:val="0"/>
          <w:marRight w:val="0"/>
          <w:marTop w:val="0"/>
          <w:marBottom w:val="0"/>
          <w:divBdr>
            <w:top w:val="none" w:sz="0" w:space="0" w:color="auto"/>
            <w:left w:val="none" w:sz="0" w:space="0" w:color="auto"/>
            <w:bottom w:val="none" w:sz="0" w:space="0" w:color="auto"/>
            <w:right w:val="none" w:sz="0" w:space="0" w:color="auto"/>
          </w:divBdr>
          <w:divsChild>
            <w:div w:id="200673122">
              <w:marLeft w:val="0"/>
              <w:marRight w:val="0"/>
              <w:marTop w:val="0"/>
              <w:marBottom w:val="0"/>
              <w:divBdr>
                <w:top w:val="none" w:sz="0" w:space="0" w:color="auto"/>
                <w:left w:val="none" w:sz="0" w:space="0" w:color="auto"/>
                <w:bottom w:val="none" w:sz="0" w:space="0" w:color="auto"/>
                <w:right w:val="none" w:sz="0" w:space="0" w:color="auto"/>
              </w:divBdr>
            </w:div>
            <w:div w:id="582373778">
              <w:marLeft w:val="0"/>
              <w:marRight w:val="0"/>
              <w:marTop w:val="0"/>
              <w:marBottom w:val="0"/>
              <w:divBdr>
                <w:top w:val="none" w:sz="0" w:space="0" w:color="auto"/>
                <w:left w:val="none" w:sz="0" w:space="0" w:color="auto"/>
                <w:bottom w:val="none" w:sz="0" w:space="0" w:color="auto"/>
                <w:right w:val="none" w:sz="0" w:space="0" w:color="auto"/>
              </w:divBdr>
            </w:div>
            <w:div w:id="999818262">
              <w:marLeft w:val="0"/>
              <w:marRight w:val="0"/>
              <w:marTop w:val="0"/>
              <w:marBottom w:val="0"/>
              <w:divBdr>
                <w:top w:val="none" w:sz="0" w:space="0" w:color="auto"/>
                <w:left w:val="none" w:sz="0" w:space="0" w:color="auto"/>
                <w:bottom w:val="none" w:sz="0" w:space="0" w:color="auto"/>
                <w:right w:val="none" w:sz="0" w:space="0" w:color="auto"/>
              </w:divBdr>
            </w:div>
            <w:div w:id="1164710634">
              <w:marLeft w:val="0"/>
              <w:marRight w:val="0"/>
              <w:marTop w:val="0"/>
              <w:marBottom w:val="0"/>
              <w:divBdr>
                <w:top w:val="none" w:sz="0" w:space="0" w:color="auto"/>
                <w:left w:val="none" w:sz="0" w:space="0" w:color="auto"/>
                <w:bottom w:val="none" w:sz="0" w:space="0" w:color="auto"/>
                <w:right w:val="none" w:sz="0" w:space="0" w:color="auto"/>
              </w:divBdr>
            </w:div>
            <w:div w:id="1306164463">
              <w:marLeft w:val="0"/>
              <w:marRight w:val="0"/>
              <w:marTop w:val="0"/>
              <w:marBottom w:val="0"/>
              <w:divBdr>
                <w:top w:val="none" w:sz="0" w:space="0" w:color="auto"/>
                <w:left w:val="none" w:sz="0" w:space="0" w:color="auto"/>
                <w:bottom w:val="none" w:sz="0" w:space="0" w:color="auto"/>
                <w:right w:val="none" w:sz="0" w:space="0" w:color="auto"/>
              </w:divBdr>
            </w:div>
            <w:div w:id="13715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1760">
      <w:bodyDiv w:val="1"/>
      <w:marLeft w:val="0"/>
      <w:marRight w:val="0"/>
      <w:marTop w:val="0"/>
      <w:marBottom w:val="0"/>
      <w:divBdr>
        <w:top w:val="none" w:sz="0" w:space="0" w:color="auto"/>
        <w:left w:val="none" w:sz="0" w:space="0" w:color="auto"/>
        <w:bottom w:val="none" w:sz="0" w:space="0" w:color="auto"/>
        <w:right w:val="none" w:sz="0" w:space="0" w:color="auto"/>
      </w:divBdr>
    </w:div>
    <w:div w:id="1700349254">
      <w:bodyDiv w:val="1"/>
      <w:marLeft w:val="0"/>
      <w:marRight w:val="0"/>
      <w:marTop w:val="0"/>
      <w:marBottom w:val="0"/>
      <w:divBdr>
        <w:top w:val="none" w:sz="0" w:space="0" w:color="auto"/>
        <w:left w:val="none" w:sz="0" w:space="0" w:color="auto"/>
        <w:bottom w:val="none" w:sz="0" w:space="0" w:color="auto"/>
        <w:right w:val="none" w:sz="0" w:space="0" w:color="auto"/>
      </w:divBdr>
      <w:divsChild>
        <w:div w:id="1964916566">
          <w:marLeft w:val="0"/>
          <w:marRight w:val="0"/>
          <w:marTop w:val="0"/>
          <w:marBottom w:val="0"/>
          <w:divBdr>
            <w:top w:val="none" w:sz="0" w:space="0" w:color="auto"/>
            <w:left w:val="none" w:sz="0" w:space="0" w:color="auto"/>
            <w:bottom w:val="none" w:sz="0" w:space="0" w:color="auto"/>
            <w:right w:val="none" w:sz="0" w:space="0" w:color="auto"/>
          </w:divBdr>
          <w:divsChild>
            <w:div w:id="4278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2788">
      <w:bodyDiv w:val="1"/>
      <w:marLeft w:val="0"/>
      <w:marRight w:val="0"/>
      <w:marTop w:val="0"/>
      <w:marBottom w:val="0"/>
      <w:divBdr>
        <w:top w:val="none" w:sz="0" w:space="0" w:color="auto"/>
        <w:left w:val="none" w:sz="0" w:space="0" w:color="auto"/>
        <w:bottom w:val="none" w:sz="0" w:space="0" w:color="auto"/>
        <w:right w:val="none" w:sz="0" w:space="0" w:color="auto"/>
      </w:divBdr>
    </w:div>
    <w:div w:id="1702363311">
      <w:bodyDiv w:val="1"/>
      <w:marLeft w:val="0"/>
      <w:marRight w:val="0"/>
      <w:marTop w:val="0"/>
      <w:marBottom w:val="0"/>
      <w:divBdr>
        <w:top w:val="none" w:sz="0" w:space="0" w:color="auto"/>
        <w:left w:val="none" w:sz="0" w:space="0" w:color="auto"/>
        <w:bottom w:val="none" w:sz="0" w:space="0" w:color="auto"/>
        <w:right w:val="none" w:sz="0" w:space="0" w:color="auto"/>
      </w:divBdr>
    </w:div>
    <w:div w:id="1702973989">
      <w:bodyDiv w:val="1"/>
      <w:marLeft w:val="0"/>
      <w:marRight w:val="0"/>
      <w:marTop w:val="0"/>
      <w:marBottom w:val="0"/>
      <w:divBdr>
        <w:top w:val="none" w:sz="0" w:space="0" w:color="auto"/>
        <w:left w:val="none" w:sz="0" w:space="0" w:color="auto"/>
        <w:bottom w:val="none" w:sz="0" w:space="0" w:color="auto"/>
        <w:right w:val="none" w:sz="0" w:space="0" w:color="auto"/>
      </w:divBdr>
    </w:div>
    <w:div w:id="1704400439">
      <w:bodyDiv w:val="1"/>
      <w:marLeft w:val="0"/>
      <w:marRight w:val="0"/>
      <w:marTop w:val="0"/>
      <w:marBottom w:val="0"/>
      <w:divBdr>
        <w:top w:val="none" w:sz="0" w:space="0" w:color="auto"/>
        <w:left w:val="none" w:sz="0" w:space="0" w:color="auto"/>
        <w:bottom w:val="none" w:sz="0" w:space="0" w:color="auto"/>
        <w:right w:val="none" w:sz="0" w:space="0" w:color="auto"/>
      </w:divBdr>
    </w:div>
    <w:div w:id="1705672537">
      <w:bodyDiv w:val="1"/>
      <w:marLeft w:val="0"/>
      <w:marRight w:val="0"/>
      <w:marTop w:val="0"/>
      <w:marBottom w:val="0"/>
      <w:divBdr>
        <w:top w:val="none" w:sz="0" w:space="0" w:color="auto"/>
        <w:left w:val="none" w:sz="0" w:space="0" w:color="auto"/>
        <w:bottom w:val="none" w:sz="0" w:space="0" w:color="auto"/>
        <w:right w:val="none" w:sz="0" w:space="0" w:color="auto"/>
      </w:divBdr>
      <w:divsChild>
        <w:div w:id="1250312843">
          <w:marLeft w:val="0"/>
          <w:marRight w:val="0"/>
          <w:marTop w:val="0"/>
          <w:marBottom w:val="0"/>
          <w:divBdr>
            <w:top w:val="none" w:sz="0" w:space="0" w:color="auto"/>
            <w:left w:val="none" w:sz="0" w:space="0" w:color="auto"/>
            <w:bottom w:val="none" w:sz="0" w:space="0" w:color="auto"/>
            <w:right w:val="none" w:sz="0" w:space="0" w:color="auto"/>
          </w:divBdr>
          <w:divsChild>
            <w:div w:id="27729679">
              <w:marLeft w:val="0"/>
              <w:marRight w:val="0"/>
              <w:marTop w:val="0"/>
              <w:marBottom w:val="0"/>
              <w:divBdr>
                <w:top w:val="none" w:sz="0" w:space="0" w:color="auto"/>
                <w:left w:val="none" w:sz="0" w:space="0" w:color="auto"/>
                <w:bottom w:val="none" w:sz="0" w:space="0" w:color="auto"/>
                <w:right w:val="none" w:sz="0" w:space="0" w:color="auto"/>
              </w:divBdr>
            </w:div>
            <w:div w:id="192110114">
              <w:marLeft w:val="0"/>
              <w:marRight w:val="0"/>
              <w:marTop w:val="0"/>
              <w:marBottom w:val="0"/>
              <w:divBdr>
                <w:top w:val="none" w:sz="0" w:space="0" w:color="auto"/>
                <w:left w:val="none" w:sz="0" w:space="0" w:color="auto"/>
                <w:bottom w:val="none" w:sz="0" w:space="0" w:color="auto"/>
                <w:right w:val="none" w:sz="0" w:space="0" w:color="auto"/>
              </w:divBdr>
            </w:div>
            <w:div w:id="356540541">
              <w:marLeft w:val="0"/>
              <w:marRight w:val="0"/>
              <w:marTop w:val="0"/>
              <w:marBottom w:val="0"/>
              <w:divBdr>
                <w:top w:val="none" w:sz="0" w:space="0" w:color="auto"/>
                <w:left w:val="none" w:sz="0" w:space="0" w:color="auto"/>
                <w:bottom w:val="none" w:sz="0" w:space="0" w:color="auto"/>
                <w:right w:val="none" w:sz="0" w:space="0" w:color="auto"/>
              </w:divBdr>
            </w:div>
            <w:div w:id="390202657">
              <w:marLeft w:val="0"/>
              <w:marRight w:val="0"/>
              <w:marTop w:val="0"/>
              <w:marBottom w:val="0"/>
              <w:divBdr>
                <w:top w:val="none" w:sz="0" w:space="0" w:color="auto"/>
                <w:left w:val="none" w:sz="0" w:space="0" w:color="auto"/>
                <w:bottom w:val="none" w:sz="0" w:space="0" w:color="auto"/>
                <w:right w:val="none" w:sz="0" w:space="0" w:color="auto"/>
              </w:divBdr>
            </w:div>
            <w:div w:id="724522569">
              <w:marLeft w:val="0"/>
              <w:marRight w:val="0"/>
              <w:marTop w:val="0"/>
              <w:marBottom w:val="0"/>
              <w:divBdr>
                <w:top w:val="none" w:sz="0" w:space="0" w:color="auto"/>
                <w:left w:val="none" w:sz="0" w:space="0" w:color="auto"/>
                <w:bottom w:val="none" w:sz="0" w:space="0" w:color="auto"/>
                <w:right w:val="none" w:sz="0" w:space="0" w:color="auto"/>
              </w:divBdr>
            </w:div>
            <w:div w:id="939488549">
              <w:marLeft w:val="0"/>
              <w:marRight w:val="0"/>
              <w:marTop w:val="0"/>
              <w:marBottom w:val="0"/>
              <w:divBdr>
                <w:top w:val="none" w:sz="0" w:space="0" w:color="auto"/>
                <w:left w:val="none" w:sz="0" w:space="0" w:color="auto"/>
                <w:bottom w:val="none" w:sz="0" w:space="0" w:color="auto"/>
                <w:right w:val="none" w:sz="0" w:space="0" w:color="auto"/>
              </w:divBdr>
            </w:div>
            <w:div w:id="1008368038">
              <w:marLeft w:val="0"/>
              <w:marRight w:val="0"/>
              <w:marTop w:val="0"/>
              <w:marBottom w:val="0"/>
              <w:divBdr>
                <w:top w:val="none" w:sz="0" w:space="0" w:color="auto"/>
                <w:left w:val="none" w:sz="0" w:space="0" w:color="auto"/>
                <w:bottom w:val="none" w:sz="0" w:space="0" w:color="auto"/>
                <w:right w:val="none" w:sz="0" w:space="0" w:color="auto"/>
              </w:divBdr>
            </w:div>
            <w:div w:id="1110390650">
              <w:marLeft w:val="0"/>
              <w:marRight w:val="0"/>
              <w:marTop w:val="0"/>
              <w:marBottom w:val="0"/>
              <w:divBdr>
                <w:top w:val="none" w:sz="0" w:space="0" w:color="auto"/>
                <w:left w:val="none" w:sz="0" w:space="0" w:color="auto"/>
                <w:bottom w:val="none" w:sz="0" w:space="0" w:color="auto"/>
                <w:right w:val="none" w:sz="0" w:space="0" w:color="auto"/>
              </w:divBdr>
            </w:div>
            <w:div w:id="1120345881">
              <w:marLeft w:val="0"/>
              <w:marRight w:val="0"/>
              <w:marTop w:val="0"/>
              <w:marBottom w:val="0"/>
              <w:divBdr>
                <w:top w:val="none" w:sz="0" w:space="0" w:color="auto"/>
                <w:left w:val="none" w:sz="0" w:space="0" w:color="auto"/>
                <w:bottom w:val="none" w:sz="0" w:space="0" w:color="auto"/>
                <w:right w:val="none" w:sz="0" w:space="0" w:color="auto"/>
              </w:divBdr>
            </w:div>
            <w:div w:id="1149592090">
              <w:marLeft w:val="0"/>
              <w:marRight w:val="0"/>
              <w:marTop w:val="0"/>
              <w:marBottom w:val="0"/>
              <w:divBdr>
                <w:top w:val="none" w:sz="0" w:space="0" w:color="auto"/>
                <w:left w:val="none" w:sz="0" w:space="0" w:color="auto"/>
                <w:bottom w:val="none" w:sz="0" w:space="0" w:color="auto"/>
                <w:right w:val="none" w:sz="0" w:space="0" w:color="auto"/>
              </w:divBdr>
            </w:div>
            <w:div w:id="1310402098">
              <w:marLeft w:val="0"/>
              <w:marRight w:val="0"/>
              <w:marTop w:val="0"/>
              <w:marBottom w:val="0"/>
              <w:divBdr>
                <w:top w:val="none" w:sz="0" w:space="0" w:color="auto"/>
                <w:left w:val="none" w:sz="0" w:space="0" w:color="auto"/>
                <w:bottom w:val="none" w:sz="0" w:space="0" w:color="auto"/>
                <w:right w:val="none" w:sz="0" w:space="0" w:color="auto"/>
              </w:divBdr>
            </w:div>
            <w:div w:id="1519856390">
              <w:marLeft w:val="0"/>
              <w:marRight w:val="0"/>
              <w:marTop w:val="0"/>
              <w:marBottom w:val="0"/>
              <w:divBdr>
                <w:top w:val="none" w:sz="0" w:space="0" w:color="auto"/>
                <w:left w:val="none" w:sz="0" w:space="0" w:color="auto"/>
                <w:bottom w:val="none" w:sz="0" w:space="0" w:color="auto"/>
                <w:right w:val="none" w:sz="0" w:space="0" w:color="auto"/>
              </w:divBdr>
            </w:div>
            <w:div w:id="1670019564">
              <w:marLeft w:val="0"/>
              <w:marRight w:val="0"/>
              <w:marTop w:val="0"/>
              <w:marBottom w:val="0"/>
              <w:divBdr>
                <w:top w:val="none" w:sz="0" w:space="0" w:color="auto"/>
                <w:left w:val="none" w:sz="0" w:space="0" w:color="auto"/>
                <w:bottom w:val="none" w:sz="0" w:space="0" w:color="auto"/>
                <w:right w:val="none" w:sz="0" w:space="0" w:color="auto"/>
              </w:divBdr>
            </w:div>
            <w:div w:id="1872374999">
              <w:marLeft w:val="0"/>
              <w:marRight w:val="0"/>
              <w:marTop w:val="0"/>
              <w:marBottom w:val="0"/>
              <w:divBdr>
                <w:top w:val="none" w:sz="0" w:space="0" w:color="auto"/>
                <w:left w:val="none" w:sz="0" w:space="0" w:color="auto"/>
                <w:bottom w:val="none" w:sz="0" w:space="0" w:color="auto"/>
                <w:right w:val="none" w:sz="0" w:space="0" w:color="auto"/>
              </w:divBdr>
            </w:div>
            <w:div w:id="19122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34325">
      <w:bodyDiv w:val="1"/>
      <w:marLeft w:val="0"/>
      <w:marRight w:val="0"/>
      <w:marTop w:val="0"/>
      <w:marBottom w:val="0"/>
      <w:divBdr>
        <w:top w:val="none" w:sz="0" w:space="0" w:color="auto"/>
        <w:left w:val="none" w:sz="0" w:space="0" w:color="auto"/>
        <w:bottom w:val="none" w:sz="0" w:space="0" w:color="auto"/>
        <w:right w:val="none" w:sz="0" w:space="0" w:color="auto"/>
      </w:divBdr>
      <w:divsChild>
        <w:div w:id="241111581">
          <w:marLeft w:val="0"/>
          <w:marRight w:val="0"/>
          <w:marTop w:val="0"/>
          <w:marBottom w:val="0"/>
          <w:divBdr>
            <w:top w:val="none" w:sz="0" w:space="0" w:color="auto"/>
            <w:left w:val="none" w:sz="0" w:space="0" w:color="auto"/>
            <w:bottom w:val="none" w:sz="0" w:space="0" w:color="auto"/>
            <w:right w:val="none" w:sz="0" w:space="0" w:color="auto"/>
          </w:divBdr>
          <w:divsChild>
            <w:div w:id="2624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0859">
      <w:bodyDiv w:val="1"/>
      <w:marLeft w:val="0"/>
      <w:marRight w:val="0"/>
      <w:marTop w:val="0"/>
      <w:marBottom w:val="0"/>
      <w:divBdr>
        <w:top w:val="none" w:sz="0" w:space="0" w:color="auto"/>
        <w:left w:val="none" w:sz="0" w:space="0" w:color="auto"/>
        <w:bottom w:val="none" w:sz="0" w:space="0" w:color="auto"/>
        <w:right w:val="none" w:sz="0" w:space="0" w:color="auto"/>
      </w:divBdr>
    </w:div>
    <w:div w:id="1707481407">
      <w:bodyDiv w:val="1"/>
      <w:marLeft w:val="0"/>
      <w:marRight w:val="0"/>
      <w:marTop w:val="0"/>
      <w:marBottom w:val="0"/>
      <w:divBdr>
        <w:top w:val="none" w:sz="0" w:space="0" w:color="auto"/>
        <w:left w:val="none" w:sz="0" w:space="0" w:color="auto"/>
        <w:bottom w:val="none" w:sz="0" w:space="0" w:color="auto"/>
        <w:right w:val="none" w:sz="0" w:space="0" w:color="auto"/>
      </w:divBdr>
      <w:divsChild>
        <w:div w:id="894436975">
          <w:marLeft w:val="0"/>
          <w:marRight w:val="0"/>
          <w:marTop w:val="0"/>
          <w:marBottom w:val="0"/>
          <w:divBdr>
            <w:top w:val="none" w:sz="0" w:space="0" w:color="auto"/>
            <w:left w:val="none" w:sz="0" w:space="0" w:color="auto"/>
            <w:bottom w:val="none" w:sz="0" w:space="0" w:color="auto"/>
            <w:right w:val="none" w:sz="0" w:space="0" w:color="auto"/>
          </w:divBdr>
        </w:div>
      </w:divsChild>
    </w:div>
    <w:div w:id="1707875809">
      <w:bodyDiv w:val="1"/>
      <w:marLeft w:val="0"/>
      <w:marRight w:val="0"/>
      <w:marTop w:val="0"/>
      <w:marBottom w:val="0"/>
      <w:divBdr>
        <w:top w:val="none" w:sz="0" w:space="0" w:color="auto"/>
        <w:left w:val="none" w:sz="0" w:space="0" w:color="auto"/>
        <w:bottom w:val="none" w:sz="0" w:space="0" w:color="auto"/>
        <w:right w:val="none" w:sz="0" w:space="0" w:color="auto"/>
      </w:divBdr>
    </w:div>
    <w:div w:id="1708333623">
      <w:bodyDiv w:val="1"/>
      <w:marLeft w:val="0"/>
      <w:marRight w:val="0"/>
      <w:marTop w:val="0"/>
      <w:marBottom w:val="0"/>
      <w:divBdr>
        <w:top w:val="none" w:sz="0" w:space="0" w:color="auto"/>
        <w:left w:val="none" w:sz="0" w:space="0" w:color="auto"/>
        <w:bottom w:val="none" w:sz="0" w:space="0" w:color="auto"/>
        <w:right w:val="none" w:sz="0" w:space="0" w:color="auto"/>
      </w:divBdr>
      <w:divsChild>
        <w:div w:id="2092852444">
          <w:marLeft w:val="0"/>
          <w:marRight w:val="0"/>
          <w:marTop w:val="0"/>
          <w:marBottom w:val="0"/>
          <w:divBdr>
            <w:top w:val="none" w:sz="0" w:space="0" w:color="auto"/>
            <w:left w:val="none" w:sz="0" w:space="0" w:color="auto"/>
            <w:bottom w:val="none" w:sz="0" w:space="0" w:color="auto"/>
            <w:right w:val="none" w:sz="0" w:space="0" w:color="auto"/>
          </w:divBdr>
          <w:divsChild>
            <w:div w:id="1923101348">
              <w:marLeft w:val="0"/>
              <w:marRight w:val="0"/>
              <w:marTop w:val="0"/>
              <w:marBottom w:val="0"/>
              <w:divBdr>
                <w:top w:val="none" w:sz="0" w:space="0" w:color="auto"/>
                <w:left w:val="none" w:sz="0" w:space="0" w:color="auto"/>
                <w:bottom w:val="none" w:sz="0" w:space="0" w:color="auto"/>
                <w:right w:val="none" w:sz="0" w:space="0" w:color="auto"/>
              </w:divBdr>
            </w:div>
            <w:div w:id="1309214656">
              <w:marLeft w:val="0"/>
              <w:marRight w:val="0"/>
              <w:marTop w:val="0"/>
              <w:marBottom w:val="0"/>
              <w:divBdr>
                <w:top w:val="none" w:sz="0" w:space="0" w:color="auto"/>
                <w:left w:val="none" w:sz="0" w:space="0" w:color="auto"/>
                <w:bottom w:val="none" w:sz="0" w:space="0" w:color="auto"/>
                <w:right w:val="none" w:sz="0" w:space="0" w:color="auto"/>
              </w:divBdr>
            </w:div>
            <w:div w:id="1646592141">
              <w:marLeft w:val="0"/>
              <w:marRight w:val="0"/>
              <w:marTop w:val="0"/>
              <w:marBottom w:val="0"/>
              <w:divBdr>
                <w:top w:val="none" w:sz="0" w:space="0" w:color="auto"/>
                <w:left w:val="none" w:sz="0" w:space="0" w:color="auto"/>
                <w:bottom w:val="none" w:sz="0" w:space="0" w:color="auto"/>
                <w:right w:val="none" w:sz="0" w:space="0" w:color="auto"/>
              </w:divBdr>
            </w:div>
            <w:div w:id="458573928">
              <w:marLeft w:val="0"/>
              <w:marRight w:val="0"/>
              <w:marTop w:val="0"/>
              <w:marBottom w:val="0"/>
              <w:divBdr>
                <w:top w:val="none" w:sz="0" w:space="0" w:color="auto"/>
                <w:left w:val="none" w:sz="0" w:space="0" w:color="auto"/>
                <w:bottom w:val="none" w:sz="0" w:space="0" w:color="auto"/>
                <w:right w:val="none" w:sz="0" w:space="0" w:color="auto"/>
              </w:divBdr>
            </w:div>
            <w:div w:id="1442186456">
              <w:marLeft w:val="0"/>
              <w:marRight w:val="0"/>
              <w:marTop w:val="0"/>
              <w:marBottom w:val="0"/>
              <w:divBdr>
                <w:top w:val="none" w:sz="0" w:space="0" w:color="auto"/>
                <w:left w:val="none" w:sz="0" w:space="0" w:color="auto"/>
                <w:bottom w:val="none" w:sz="0" w:space="0" w:color="auto"/>
                <w:right w:val="none" w:sz="0" w:space="0" w:color="auto"/>
              </w:divBdr>
            </w:div>
            <w:div w:id="1726875904">
              <w:marLeft w:val="0"/>
              <w:marRight w:val="0"/>
              <w:marTop w:val="0"/>
              <w:marBottom w:val="0"/>
              <w:divBdr>
                <w:top w:val="none" w:sz="0" w:space="0" w:color="auto"/>
                <w:left w:val="none" w:sz="0" w:space="0" w:color="auto"/>
                <w:bottom w:val="none" w:sz="0" w:space="0" w:color="auto"/>
                <w:right w:val="none" w:sz="0" w:space="0" w:color="auto"/>
              </w:divBdr>
            </w:div>
            <w:div w:id="1264260276">
              <w:marLeft w:val="0"/>
              <w:marRight w:val="0"/>
              <w:marTop w:val="0"/>
              <w:marBottom w:val="0"/>
              <w:divBdr>
                <w:top w:val="none" w:sz="0" w:space="0" w:color="auto"/>
                <w:left w:val="none" w:sz="0" w:space="0" w:color="auto"/>
                <w:bottom w:val="none" w:sz="0" w:space="0" w:color="auto"/>
                <w:right w:val="none" w:sz="0" w:space="0" w:color="auto"/>
              </w:divBdr>
            </w:div>
            <w:div w:id="1563906666">
              <w:marLeft w:val="0"/>
              <w:marRight w:val="0"/>
              <w:marTop w:val="0"/>
              <w:marBottom w:val="0"/>
              <w:divBdr>
                <w:top w:val="none" w:sz="0" w:space="0" w:color="auto"/>
                <w:left w:val="none" w:sz="0" w:space="0" w:color="auto"/>
                <w:bottom w:val="none" w:sz="0" w:space="0" w:color="auto"/>
                <w:right w:val="none" w:sz="0" w:space="0" w:color="auto"/>
              </w:divBdr>
            </w:div>
            <w:div w:id="1374118689">
              <w:marLeft w:val="0"/>
              <w:marRight w:val="0"/>
              <w:marTop w:val="0"/>
              <w:marBottom w:val="0"/>
              <w:divBdr>
                <w:top w:val="none" w:sz="0" w:space="0" w:color="auto"/>
                <w:left w:val="none" w:sz="0" w:space="0" w:color="auto"/>
                <w:bottom w:val="none" w:sz="0" w:space="0" w:color="auto"/>
                <w:right w:val="none" w:sz="0" w:space="0" w:color="auto"/>
              </w:divBdr>
            </w:div>
            <w:div w:id="180750018">
              <w:marLeft w:val="0"/>
              <w:marRight w:val="0"/>
              <w:marTop w:val="0"/>
              <w:marBottom w:val="0"/>
              <w:divBdr>
                <w:top w:val="none" w:sz="0" w:space="0" w:color="auto"/>
                <w:left w:val="none" w:sz="0" w:space="0" w:color="auto"/>
                <w:bottom w:val="none" w:sz="0" w:space="0" w:color="auto"/>
                <w:right w:val="none" w:sz="0" w:space="0" w:color="auto"/>
              </w:divBdr>
            </w:div>
            <w:div w:id="993219136">
              <w:marLeft w:val="0"/>
              <w:marRight w:val="0"/>
              <w:marTop w:val="0"/>
              <w:marBottom w:val="0"/>
              <w:divBdr>
                <w:top w:val="none" w:sz="0" w:space="0" w:color="auto"/>
                <w:left w:val="none" w:sz="0" w:space="0" w:color="auto"/>
                <w:bottom w:val="none" w:sz="0" w:space="0" w:color="auto"/>
                <w:right w:val="none" w:sz="0" w:space="0" w:color="auto"/>
              </w:divBdr>
            </w:div>
            <w:div w:id="320933325">
              <w:marLeft w:val="0"/>
              <w:marRight w:val="0"/>
              <w:marTop w:val="0"/>
              <w:marBottom w:val="0"/>
              <w:divBdr>
                <w:top w:val="none" w:sz="0" w:space="0" w:color="auto"/>
                <w:left w:val="none" w:sz="0" w:space="0" w:color="auto"/>
                <w:bottom w:val="none" w:sz="0" w:space="0" w:color="auto"/>
                <w:right w:val="none" w:sz="0" w:space="0" w:color="auto"/>
              </w:divBdr>
            </w:div>
            <w:div w:id="40984822">
              <w:marLeft w:val="0"/>
              <w:marRight w:val="0"/>
              <w:marTop w:val="0"/>
              <w:marBottom w:val="0"/>
              <w:divBdr>
                <w:top w:val="none" w:sz="0" w:space="0" w:color="auto"/>
                <w:left w:val="none" w:sz="0" w:space="0" w:color="auto"/>
                <w:bottom w:val="none" w:sz="0" w:space="0" w:color="auto"/>
                <w:right w:val="none" w:sz="0" w:space="0" w:color="auto"/>
              </w:divBdr>
            </w:div>
            <w:div w:id="1392197326">
              <w:marLeft w:val="0"/>
              <w:marRight w:val="0"/>
              <w:marTop w:val="0"/>
              <w:marBottom w:val="0"/>
              <w:divBdr>
                <w:top w:val="none" w:sz="0" w:space="0" w:color="auto"/>
                <w:left w:val="none" w:sz="0" w:space="0" w:color="auto"/>
                <w:bottom w:val="none" w:sz="0" w:space="0" w:color="auto"/>
                <w:right w:val="none" w:sz="0" w:space="0" w:color="auto"/>
              </w:divBdr>
            </w:div>
            <w:div w:id="38677151">
              <w:marLeft w:val="0"/>
              <w:marRight w:val="0"/>
              <w:marTop w:val="0"/>
              <w:marBottom w:val="0"/>
              <w:divBdr>
                <w:top w:val="none" w:sz="0" w:space="0" w:color="auto"/>
                <w:left w:val="none" w:sz="0" w:space="0" w:color="auto"/>
                <w:bottom w:val="none" w:sz="0" w:space="0" w:color="auto"/>
                <w:right w:val="none" w:sz="0" w:space="0" w:color="auto"/>
              </w:divBdr>
            </w:div>
            <w:div w:id="7684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5319">
      <w:bodyDiv w:val="1"/>
      <w:marLeft w:val="0"/>
      <w:marRight w:val="0"/>
      <w:marTop w:val="0"/>
      <w:marBottom w:val="0"/>
      <w:divBdr>
        <w:top w:val="none" w:sz="0" w:space="0" w:color="auto"/>
        <w:left w:val="none" w:sz="0" w:space="0" w:color="auto"/>
        <w:bottom w:val="none" w:sz="0" w:space="0" w:color="auto"/>
        <w:right w:val="none" w:sz="0" w:space="0" w:color="auto"/>
      </w:divBdr>
      <w:divsChild>
        <w:div w:id="956059790">
          <w:marLeft w:val="0"/>
          <w:marRight w:val="0"/>
          <w:marTop w:val="0"/>
          <w:marBottom w:val="0"/>
          <w:divBdr>
            <w:top w:val="none" w:sz="0" w:space="0" w:color="auto"/>
            <w:left w:val="none" w:sz="0" w:space="0" w:color="auto"/>
            <w:bottom w:val="none" w:sz="0" w:space="0" w:color="auto"/>
            <w:right w:val="none" w:sz="0" w:space="0" w:color="auto"/>
          </w:divBdr>
          <w:divsChild>
            <w:div w:id="770245698">
              <w:marLeft w:val="0"/>
              <w:marRight w:val="0"/>
              <w:marTop w:val="0"/>
              <w:marBottom w:val="0"/>
              <w:divBdr>
                <w:top w:val="none" w:sz="0" w:space="0" w:color="auto"/>
                <w:left w:val="none" w:sz="0" w:space="0" w:color="auto"/>
                <w:bottom w:val="none" w:sz="0" w:space="0" w:color="auto"/>
                <w:right w:val="none" w:sz="0" w:space="0" w:color="auto"/>
              </w:divBdr>
            </w:div>
            <w:div w:id="1680885313">
              <w:marLeft w:val="0"/>
              <w:marRight w:val="0"/>
              <w:marTop w:val="0"/>
              <w:marBottom w:val="0"/>
              <w:divBdr>
                <w:top w:val="none" w:sz="0" w:space="0" w:color="auto"/>
                <w:left w:val="none" w:sz="0" w:space="0" w:color="auto"/>
                <w:bottom w:val="none" w:sz="0" w:space="0" w:color="auto"/>
                <w:right w:val="none" w:sz="0" w:space="0" w:color="auto"/>
              </w:divBdr>
            </w:div>
            <w:div w:id="11661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39499">
      <w:bodyDiv w:val="1"/>
      <w:marLeft w:val="0"/>
      <w:marRight w:val="0"/>
      <w:marTop w:val="0"/>
      <w:marBottom w:val="0"/>
      <w:divBdr>
        <w:top w:val="none" w:sz="0" w:space="0" w:color="auto"/>
        <w:left w:val="none" w:sz="0" w:space="0" w:color="auto"/>
        <w:bottom w:val="none" w:sz="0" w:space="0" w:color="auto"/>
        <w:right w:val="none" w:sz="0" w:space="0" w:color="auto"/>
      </w:divBdr>
    </w:div>
    <w:div w:id="1711681583">
      <w:bodyDiv w:val="1"/>
      <w:marLeft w:val="0"/>
      <w:marRight w:val="0"/>
      <w:marTop w:val="0"/>
      <w:marBottom w:val="0"/>
      <w:divBdr>
        <w:top w:val="none" w:sz="0" w:space="0" w:color="auto"/>
        <w:left w:val="none" w:sz="0" w:space="0" w:color="auto"/>
        <w:bottom w:val="none" w:sz="0" w:space="0" w:color="auto"/>
        <w:right w:val="none" w:sz="0" w:space="0" w:color="auto"/>
      </w:divBdr>
    </w:div>
    <w:div w:id="1712875053">
      <w:bodyDiv w:val="1"/>
      <w:marLeft w:val="0"/>
      <w:marRight w:val="0"/>
      <w:marTop w:val="0"/>
      <w:marBottom w:val="0"/>
      <w:divBdr>
        <w:top w:val="none" w:sz="0" w:space="0" w:color="auto"/>
        <w:left w:val="none" w:sz="0" w:space="0" w:color="auto"/>
        <w:bottom w:val="none" w:sz="0" w:space="0" w:color="auto"/>
        <w:right w:val="none" w:sz="0" w:space="0" w:color="auto"/>
      </w:divBdr>
    </w:div>
    <w:div w:id="1714503339">
      <w:bodyDiv w:val="1"/>
      <w:marLeft w:val="0"/>
      <w:marRight w:val="0"/>
      <w:marTop w:val="0"/>
      <w:marBottom w:val="0"/>
      <w:divBdr>
        <w:top w:val="none" w:sz="0" w:space="0" w:color="auto"/>
        <w:left w:val="none" w:sz="0" w:space="0" w:color="auto"/>
        <w:bottom w:val="none" w:sz="0" w:space="0" w:color="auto"/>
        <w:right w:val="none" w:sz="0" w:space="0" w:color="auto"/>
      </w:divBdr>
    </w:div>
    <w:div w:id="1716660926">
      <w:bodyDiv w:val="1"/>
      <w:marLeft w:val="0"/>
      <w:marRight w:val="0"/>
      <w:marTop w:val="0"/>
      <w:marBottom w:val="0"/>
      <w:divBdr>
        <w:top w:val="none" w:sz="0" w:space="0" w:color="auto"/>
        <w:left w:val="none" w:sz="0" w:space="0" w:color="auto"/>
        <w:bottom w:val="none" w:sz="0" w:space="0" w:color="auto"/>
        <w:right w:val="none" w:sz="0" w:space="0" w:color="auto"/>
      </w:divBdr>
    </w:div>
    <w:div w:id="1716664068">
      <w:bodyDiv w:val="1"/>
      <w:marLeft w:val="0"/>
      <w:marRight w:val="0"/>
      <w:marTop w:val="0"/>
      <w:marBottom w:val="0"/>
      <w:divBdr>
        <w:top w:val="none" w:sz="0" w:space="0" w:color="auto"/>
        <w:left w:val="none" w:sz="0" w:space="0" w:color="auto"/>
        <w:bottom w:val="none" w:sz="0" w:space="0" w:color="auto"/>
        <w:right w:val="none" w:sz="0" w:space="0" w:color="auto"/>
      </w:divBdr>
      <w:divsChild>
        <w:div w:id="2075816400">
          <w:marLeft w:val="0"/>
          <w:marRight w:val="0"/>
          <w:marTop w:val="0"/>
          <w:marBottom w:val="0"/>
          <w:divBdr>
            <w:top w:val="none" w:sz="0" w:space="0" w:color="auto"/>
            <w:left w:val="none" w:sz="0" w:space="0" w:color="auto"/>
            <w:bottom w:val="none" w:sz="0" w:space="0" w:color="auto"/>
            <w:right w:val="none" w:sz="0" w:space="0" w:color="auto"/>
          </w:divBdr>
          <w:divsChild>
            <w:div w:id="1060523160">
              <w:marLeft w:val="0"/>
              <w:marRight w:val="0"/>
              <w:marTop w:val="0"/>
              <w:marBottom w:val="0"/>
              <w:divBdr>
                <w:top w:val="none" w:sz="0" w:space="0" w:color="auto"/>
                <w:left w:val="none" w:sz="0" w:space="0" w:color="auto"/>
                <w:bottom w:val="none" w:sz="0" w:space="0" w:color="auto"/>
                <w:right w:val="none" w:sz="0" w:space="0" w:color="auto"/>
              </w:divBdr>
              <w:divsChild>
                <w:div w:id="20896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5075">
      <w:bodyDiv w:val="1"/>
      <w:marLeft w:val="0"/>
      <w:marRight w:val="0"/>
      <w:marTop w:val="0"/>
      <w:marBottom w:val="0"/>
      <w:divBdr>
        <w:top w:val="none" w:sz="0" w:space="0" w:color="auto"/>
        <w:left w:val="none" w:sz="0" w:space="0" w:color="auto"/>
        <w:bottom w:val="none" w:sz="0" w:space="0" w:color="auto"/>
        <w:right w:val="none" w:sz="0" w:space="0" w:color="auto"/>
      </w:divBdr>
    </w:div>
    <w:div w:id="1717587578">
      <w:bodyDiv w:val="1"/>
      <w:marLeft w:val="0"/>
      <w:marRight w:val="0"/>
      <w:marTop w:val="0"/>
      <w:marBottom w:val="0"/>
      <w:divBdr>
        <w:top w:val="none" w:sz="0" w:space="0" w:color="auto"/>
        <w:left w:val="none" w:sz="0" w:space="0" w:color="auto"/>
        <w:bottom w:val="none" w:sz="0" w:space="0" w:color="auto"/>
        <w:right w:val="none" w:sz="0" w:space="0" w:color="auto"/>
      </w:divBdr>
    </w:div>
    <w:div w:id="1718819998">
      <w:bodyDiv w:val="1"/>
      <w:marLeft w:val="0"/>
      <w:marRight w:val="0"/>
      <w:marTop w:val="0"/>
      <w:marBottom w:val="0"/>
      <w:divBdr>
        <w:top w:val="none" w:sz="0" w:space="0" w:color="auto"/>
        <w:left w:val="none" w:sz="0" w:space="0" w:color="auto"/>
        <w:bottom w:val="none" w:sz="0" w:space="0" w:color="auto"/>
        <w:right w:val="none" w:sz="0" w:space="0" w:color="auto"/>
      </w:divBdr>
      <w:divsChild>
        <w:div w:id="177814825">
          <w:marLeft w:val="0"/>
          <w:marRight w:val="0"/>
          <w:marTop w:val="0"/>
          <w:marBottom w:val="0"/>
          <w:divBdr>
            <w:top w:val="none" w:sz="0" w:space="0" w:color="auto"/>
            <w:left w:val="none" w:sz="0" w:space="0" w:color="auto"/>
            <w:bottom w:val="none" w:sz="0" w:space="0" w:color="auto"/>
            <w:right w:val="none" w:sz="0" w:space="0" w:color="auto"/>
          </w:divBdr>
          <w:divsChild>
            <w:div w:id="474029269">
              <w:marLeft w:val="0"/>
              <w:marRight w:val="0"/>
              <w:marTop w:val="0"/>
              <w:marBottom w:val="0"/>
              <w:divBdr>
                <w:top w:val="none" w:sz="0" w:space="0" w:color="auto"/>
                <w:left w:val="none" w:sz="0" w:space="0" w:color="auto"/>
                <w:bottom w:val="none" w:sz="0" w:space="0" w:color="auto"/>
                <w:right w:val="none" w:sz="0" w:space="0" w:color="auto"/>
              </w:divBdr>
            </w:div>
            <w:div w:id="366680256">
              <w:marLeft w:val="0"/>
              <w:marRight w:val="0"/>
              <w:marTop w:val="0"/>
              <w:marBottom w:val="0"/>
              <w:divBdr>
                <w:top w:val="none" w:sz="0" w:space="0" w:color="auto"/>
                <w:left w:val="none" w:sz="0" w:space="0" w:color="auto"/>
                <w:bottom w:val="none" w:sz="0" w:space="0" w:color="auto"/>
                <w:right w:val="none" w:sz="0" w:space="0" w:color="auto"/>
              </w:divBdr>
            </w:div>
            <w:div w:id="427239564">
              <w:marLeft w:val="0"/>
              <w:marRight w:val="0"/>
              <w:marTop w:val="0"/>
              <w:marBottom w:val="0"/>
              <w:divBdr>
                <w:top w:val="none" w:sz="0" w:space="0" w:color="auto"/>
                <w:left w:val="none" w:sz="0" w:space="0" w:color="auto"/>
                <w:bottom w:val="none" w:sz="0" w:space="0" w:color="auto"/>
                <w:right w:val="none" w:sz="0" w:space="0" w:color="auto"/>
              </w:divBdr>
            </w:div>
            <w:div w:id="248929017">
              <w:marLeft w:val="0"/>
              <w:marRight w:val="0"/>
              <w:marTop w:val="0"/>
              <w:marBottom w:val="0"/>
              <w:divBdr>
                <w:top w:val="none" w:sz="0" w:space="0" w:color="auto"/>
                <w:left w:val="none" w:sz="0" w:space="0" w:color="auto"/>
                <w:bottom w:val="none" w:sz="0" w:space="0" w:color="auto"/>
                <w:right w:val="none" w:sz="0" w:space="0" w:color="auto"/>
              </w:divBdr>
            </w:div>
            <w:div w:id="424880735">
              <w:marLeft w:val="0"/>
              <w:marRight w:val="0"/>
              <w:marTop w:val="0"/>
              <w:marBottom w:val="0"/>
              <w:divBdr>
                <w:top w:val="none" w:sz="0" w:space="0" w:color="auto"/>
                <w:left w:val="none" w:sz="0" w:space="0" w:color="auto"/>
                <w:bottom w:val="none" w:sz="0" w:space="0" w:color="auto"/>
                <w:right w:val="none" w:sz="0" w:space="0" w:color="auto"/>
              </w:divBdr>
            </w:div>
            <w:div w:id="555239695">
              <w:marLeft w:val="0"/>
              <w:marRight w:val="0"/>
              <w:marTop w:val="0"/>
              <w:marBottom w:val="0"/>
              <w:divBdr>
                <w:top w:val="none" w:sz="0" w:space="0" w:color="auto"/>
                <w:left w:val="none" w:sz="0" w:space="0" w:color="auto"/>
                <w:bottom w:val="none" w:sz="0" w:space="0" w:color="auto"/>
                <w:right w:val="none" w:sz="0" w:space="0" w:color="auto"/>
              </w:divBdr>
            </w:div>
            <w:div w:id="1635061014">
              <w:marLeft w:val="0"/>
              <w:marRight w:val="0"/>
              <w:marTop w:val="0"/>
              <w:marBottom w:val="0"/>
              <w:divBdr>
                <w:top w:val="none" w:sz="0" w:space="0" w:color="auto"/>
                <w:left w:val="none" w:sz="0" w:space="0" w:color="auto"/>
                <w:bottom w:val="none" w:sz="0" w:space="0" w:color="auto"/>
                <w:right w:val="none" w:sz="0" w:space="0" w:color="auto"/>
              </w:divBdr>
            </w:div>
            <w:div w:id="4640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79683">
      <w:bodyDiv w:val="1"/>
      <w:marLeft w:val="0"/>
      <w:marRight w:val="0"/>
      <w:marTop w:val="0"/>
      <w:marBottom w:val="0"/>
      <w:divBdr>
        <w:top w:val="none" w:sz="0" w:space="0" w:color="auto"/>
        <w:left w:val="none" w:sz="0" w:space="0" w:color="auto"/>
        <w:bottom w:val="none" w:sz="0" w:space="0" w:color="auto"/>
        <w:right w:val="none" w:sz="0" w:space="0" w:color="auto"/>
      </w:divBdr>
      <w:divsChild>
        <w:div w:id="196091065">
          <w:marLeft w:val="0"/>
          <w:marRight w:val="0"/>
          <w:marTop w:val="0"/>
          <w:marBottom w:val="0"/>
          <w:divBdr>
            <w:top w:val="none" w:sz="0" w:space="0" w:color="auto"/>
            <w:left w:val="none" w:sz="0" w:space="0" w:color="auto"/>
            <w:bottom w:val="none" w:sz="0" w:space="0" w:color="auto"/>
            <w:right w:val="none" w:sz="0" w:space="0" w:color="auto"/>
          </w:divBdr>
          <w:divsChild>
            <w:div w:id="745611115">
              <w:marLeft w:val="0"/>
              <w:marRight w:val="0"/>
              <w:marTop w:val="0"/>
              <w:marBottom w:val="0"/>
              <w:divBdr>
                <w:top w:val="none" w:sz="0" w:space="0" w:color="auto"/>
                <w:left w:val="none" w:sz="0" w:space="0" w:color="auto"/>
                <w:bottom w:val="none" w:sz="0" w:space="0" w:color="auto"/>
                <w:right w:val="none" w:sz="0" w:space="0" w:color="auto"/>
              </w:divBdr>
            </w:div>
            <w:div w:id="1296065290">
              <w:marLeft w:val="0"/>
              <w:marRight w:val="0"/>
              <w:marTop w:val="0"/>
              <w:marBottom w:val="0"/>
              <w:divBdr>
                <w:top w:val="none" w:sz="0" w:space="0" w:color="auto"/>
                <w:left w:val="none" w:sz="0" w:space="0" w:color="auto"/>
                <w:bottom w:val="none" w:sz="0" w:space="0" w:color="auto"/>
                <w:right w:val="none" w:sz="0" w:space="0" w:color="auto"/>
              </w:divBdr>
            </w:div>
            <w:div w:id="16019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29548">
      <w:bodyDiv w:val="1"/>
      <w:marLeft w:val="0"/>
      <w:marRight w:val="0"/>
      <w:marTop w:val="0"/>
      <w:marBottom w:val="0"/>
      <w:divBdr>
        <w:top w:val="none" w:sz="0" w:space="0" w:color="auto"/>
        <w:left w:val="none" w:sz="0" w:space="0" w:color="auto"/>
        <w:bottom w:val="none" w:sz="0" w:space="0" w:color="auto"/>
        <w:right w:val="none" w:sz="0" w:space="0" w:color="auto"/>
      </w:divBdr>
    </w:div>
    <w:div w:id="1721399115">
      <w:bodyDiv w:val="1"/>
      <w:marLeft w:val="0"/>
      <w:marRight w:val="0"/>
      <w:marTop w:val="0"/>
      <w:marBottom w:val="0"/>
      <w:divBdr>
        <w:top w:val="none" w:sz="0" w:space="0" w:color="auto"/>
        <w:left w:val="none" w:sz="0" w:space="0" w:color="auto"/>
        <w:bottom w:val="none" w:sz="0" w:space="0" w:color="auto"/>
        <w:right w:val="none" w:sz="0" w:space="0" w:color="auto"/>
      </w:divBdr>
    </w:div>
    <w:div w:id="1722754299">
      <w:bodyDiv w:val="1"/>
      <w:marLeft w:val="0"/>
      <w:marRight w:val="0"/>
      <w:marTop w:val="0"/>
      <w:marBottom w:val="0"/>
      <w:divBdr>
        <w:top w:val="none" w:sz="0" w:space="0" w:color="auto"/>
        <w:left w:val="none" w:sz="0" w:space="0" w:color="auto"/>
        <w:bottom w:val="none" w:sz="0" w:space="0" w:color="auto"/>
        <w:right w:val="none" w:sz="0" w:space="0" w:color="auto"/>
      </w:divBdr>
    </w:div>
    <w:div w:id="1723361218">
      <w:bodyDiv w:val="1"/>
      <w:marLeft w:val="0"/>
      <w:marRight w:val="0"/>
      <w:marTop w:val="0"/>
      <w:marBottom w:val="0"/>
      <w:divBdr>
        <w:top w:val="none" w:sz="0" w:space="0" w:color="auto"/>
        <w:left w:val="none" w:sz="0" w:space="0" w:color="auto"/>
        <w:bottom w:val="none" w:sz="0" w:space="0" w:color="auto"/>
        <w:right w:val="none" w:sz="0" w:space="0" w:color="auto"/>
      </w:divBdr>
    </w:div>
    <w:div w:id="1723407545">
      <w:bodyDiv w:val="1"/>
      <w:marLeft w:val="0"/>
      <w:marRight w:val="0"/>
      <w:marTop w:val="0"/>
      <w:marBottom w:val="0"/>
      <w:divBdr>
        <w:top w:val="none" w:sz="0" w:space="0" w:color="auto"/>
        <w:left w:val="none" w:sz="0" w:space="0" w:color="auto"/>
        <w:bottom w:val="none" w:sz="0" w:space="0" w:color="auto"/>
        <w:right w:val="none" w:sz="0" w:space="0" w:color="auto"/>
      </w:divBdr>
      <w:divsChild>
        <w:div w:id="604506881">
          <w:marLeft w:val="0"/>
          <w:marRight w:val="0"/>
          <w:marTop w:val="0"/>
          <w:marBottom w:val="0"/>
          <w:divBdr>
            <w:top w:val="none" w:sz="0" w:space="0" w:color="auto"/>
            <w:left w:val="none" w:sz="0" w:space="0" w:color="auto"/>
            <w:bottom w:val="none" w:sz="0" w:space="0" w:color="auto"/>
            <w:right w:val="none" w:sz="0" w:space="0" w:color="auto"/>
          </w:divBdr>
        </w:div>
        <w:div w:id="1106466921">
          <w:marLeft w:val="0"/>
          <w:marRight w:val="0"/>
          <w:marTop w:val="0"/>
          <w:marBottom w:val="0"/>
          <w:divBdr>
            <w:top w:val="none" w:sz="0" w:space="0" w:color="auto"/>
            <w:left w:val="none" w:sz="0" w:space="0" w:color="auto"/>
            <w:bottom w:val="none" w:sz="0" w:space="0" w:color="auto"/>
            <w:right w:val="none" w:sz="0" w:space="0" w:color="auto"/>
          </w:divBdr>
        </w:div>
      </w:divsChild>
    </w:div>
    <w:div w:id="1723553667">
      <w:bodyDiv w:val="1"/>
      <w:marLeft w:val="0"/>
      <w:marRight w:val="0"/>
      <w:marTop w:val="0"/>
      <w:marBottom w:val="0"/>
      <w:divBdr>
        <w:top w:val="none" w:sz="0" w:space="0" w:color="auto"/>
        <w:left w:val="none" w:sz="0" w:space="0" w:color="auto"/>
        <w:bottom w:val="none" w:sz="0" w:space="0" w:color="auto"/>
        <w:right w:val="none" w:sz="0" w:space="0" w:color="auto"/>
      </w:divBdr>
    </w:div>
    <w:div w:id="1723599997">
      <w:bodyDiv w:val="1"/>
      <w:marLeft w:val="0"/>
      <w:marRight w:val="0"/>
      <w:marTop w:val="0"/>
      <w:marBottom w:val="0"/>
      <w:divBdr>
        <w:top w:val="none" w:sz="0" w:space="0" w:color="auto"/>
        <w:left w:val="none" w:sz="0" w:space="0" w:color="auto"/>
        <w:bottom w:val="none" w:sz="0" w:space="0" w:color="auto"/>
        <w:right w:val="none" w:sz="0" w:space="0" w:color="auto"/>
      </w:divBdr>
    </w:div>
    <w:div w:id="1727102698">
      <w:bodyDiv w:val="1"/>
      <w:marLeft w:val="0"/>
      <w:marRight w:val="0"/>
      <w:marTop w:val="0"/>
      <w:marBottom w:val="0"/>
      <w:divBdr>
        <w:top w:val="none" w:sz="0" w:space="0" w:color="auto"/>
        <w:left w:val="none" w:sz="0" w:space="0" w:color="auto"/>
        <w:bottom w:val="none" w:sz="0" w:space="0" w:color="auto"/>
        <w:right w:val="none" w:sz="0" w:space="0" w:color="auto"/>
      </w:divBdr>
      <w:divsChild>
        <w:div w:id="340544470">
          <w:marLeft w:val="0"/>
          <w:marRight w:val="0"/>
          <w:marTop w:val="0"/>
          <w:marBottom w:val="0"/>
          <w:divBdr>
            <w:top w:val="none" w:sz="0" w:space="0" w:color="auto"/>
            <w:left w:val="none" w:sz="0" w:space="0" w:color="auto"/>
            <w:bottom w:val="none" w:sz="0" w:space="0" w:color="auto"/>
            <w:right w:val="none" w:sz="0" w:space="0" w:color="auto"/>
          </w:divBdr>
          <w:divsChild>
            <w:div w:id="4787112">
              <w:marLeft w:val="0"/>
              <w:marRight w:val="0"/>
              <w:marTop w:val="0"/>
              <w:marBottom w:val="0"/>
              <w:divBdr>
                <w:top w:val="none" w:sz="0" w:space="0" w:color="auto"/>
                <w:left w:val="none" w:sz="0" w:space="0" w:color="auto"/>
                <w:bottom w:val="none" w:sz="0" w:space="0" w:color="auto"/>
                <w:right w:val="none" w:sz="0" w:space="0" w:color="auto"/>
              </w:divBdr>
            </w:div>
            <w:div w:id="36054851">
              <w:marLeft w:val="0"/>
              <w:marRight w:val="0"/>
              <w:marTop w:val="0"/>
              <w:marBottom w:val="0"/>
              <w:divBdr>
                <w:top w:val="none" w:sz="0" w:space="0" w:color="auto"/>
                <w:left w:val="none" w:sz="0" w:space="0" w:color="auto"/>
                <w:bottom w:val="none" w:sz="0" w:space="0" w:color="auto"/>
                <w:right w:val="none" w:sz="0" w:space="0" w:color="auto"/>
              </w:divBdr>
            </w:div>
            <w:div w:id="166479997">
              <w:marLeft w:val="0"/>
              <w:marRight w:val="0"/>
              <w:marTop w:val="0"/>
              <w:marBottom w:val="0"/>
              <w:divBdr>
                <w:top w:val="none" w:sz="0" w:space="0" w:color="auto"/>
                <w:left w:val="none" w:sz="0" w:space="0" w:color="auto"/>
                <w:bottom w:val="none" w:sz="0" w:space="0" w:color="auto"/>
                <w:right w:val="none" w:sz="0" w:space="0" w:color="auto"/>
              </w:divBdr>
            </w:div>
            <w:div w:id="598369794">
              <w:marLeft w:val="0"/>
              <w:marRight w:val="0"/>
              <w:marTop w:val="0"/>
              <w:marBottom w:val="0"/>
              <w:divBdr>
                <w:top w:val="none" w:sz="0" w:space="0" w:color="auto"/>
                <w:left w:val="none" w:sz="0" w:space="0" w:color="auto"/>
                <w:bottom w:val="none" w:sz="0" w:space="0" w:color="auto"/>
                <w:right w:val="none" w:sz="0" w:space="0" w:color="auto"/>
              </w:divBdr>
            </w:div>
            <w:div w:id="656425563">
              <w:marLeft w:val="0"/>
              <w:marRight w:val="0"/>
              <w:marTop w:val="0"/>
              <w:marBottom w:val="0"/>
              <w:divBdr>
                <w:top w:val="none" w:sz="0" w:space="0" w:color="auto"/>
                <w:left w:val="none" w:sz="0" w:space="0" w:color="auto"/>
                <w:bottom w:val="none" w:sz="0" w:space="0" w:color="auto"/>
                <w:right w:val="none" w:sz="0" w:space="0" w:color="auto"/>
              </w:divBdr>
            </w:div>
            <w:div w:id="726220904">
              <w:marLeft w:val="0"/>
              <w:marRight w:val="0"/>
              <w:marTop w:val="0"/>
              <w:marBottom w:val="0"/>
              <w:divBdr>
                <w:top w:val="none" w:sz="0" w:space="0" w:color="auto"/>
                <w:left w:val="none" w:sz="0" w:space="0" w:color="auto"/>
                <w:bottom w:val="none" w:sz="0" w:space="0" w:color="auto"/>
                <w:right w:val="none" w:sz="0" w:space="0" w:color="auto"/>
              </w:divBdr>
            </w:div>
            <w:div w:id="897664038">
              <w:marLeft w:val="0"/>
              <w:marRight w:val="0"/>
              <w:marTop w:val="0"/>
              <w:marBottom w:val="0"/>
              <w:divBdr>
                <w:top w:val="none" w:sz="0" w:space="0" w:color="auto"/>
                <w:left w:val="none" w:sz="0" w:space="0" w:color="auto"/>
                <w:bottom w:val="none" w:sz="0" w:space="0" w:color="auto"/>
                <w:right w:val="none" w:sz="0" w:space="0" w:color="auto"/>
              </w:divBdr>
            </w:div>
            <w:div w:id="989332979">
              <w:marLeft w:val="0"/>
              <w:marRight w:val="0"/>
              <w:marTop w:val="0"/>
              <w:marBottom w:val="0"/>
              <w:divBdr>
                <w:top w:val="none" w:sz="0" w:space="0" w:color="auto"/>
                <w:left w:val="none" w:sz="0" w:space="0" w:color="auto"/>
                <w:bottom w:val="none" w:sz="0" w:space="0" w:color="auto"/>
                <w:right w:val="none" w:sz="0" w:space="0" w:color="auto"/>
              </w:divBdr>
            </w:div>
            <w:div w:id="1068960851">
              <w:marLeft w:val="0"/>
              <w:marRight w:val="0"/>
              <w:marTop w:val="0"/>
              <w:marBottom w:val="0"/>
              <w:divBdr>
                <w:top w:val="none" w:sz="0" w:space="0" w:color="auto"/>
                <w:left w:val="none" w:sz="0" w:space="0" w:color="auto"/>
                <w:bottom w:val="none" w:sz="0" w:space="0" w:color="auto"/>
                <w:right w:val="none" w:sz="0" w:space="0" w:color="auto"/>
              </w:divBdr>
            </w:div>
            <w:div w:id="1193885738">
              <w:marLeft w:val="0"/>
              <w:marRight w:val="0"/>
              <w:marTop w:val="0"/>
              <w:marBottom w:val="0"/>
              <w:divBdr>
                <w:top w:val="none" w:sz="0" w:space="0" w:color="auto"/>
                <w:left w:val="none" w:sz="0" w:space="0" w:color="auto"/>
                <w:bottom w:val="none" w:sz="0" w:space="0" w:color="auto"/>
                <w:right w:val="none" w:sz="0" w:space="0" w:color="auto"/>
              </w:divBdr>
            </w:div>
            <w:div w:id="1449085371">
              <w:marLeft w:val="0"/>
              <w:marRight w:val="0"/>
              <w:marTop w:val="0"/>
              <w:marBottom w:val="0"/>
              <w:divBdr>
                <w:top w:val="none" w:sz="0" w:space="0" w:color="auto"/>
                <w:left w:val="none" w:sz="0" w:space="0" w:color="auto"/>
                <w:bottom w:val="none" w:sz="0" w:space="0" w:color="auto"/>
                <w:right w:val="none" w:sz="0" w:space="0" w:color="auto"/>
              </w:divBdr>
            </w:div>
            <w:div w:id="1703356366">
              <w:marLeft w:val="0"/>
              <w:marRight w:val="0"/>
              <w:marTop w:val="0"/>
              <w:marBottom w:val="0"/>
              <w:divBdr>
                <w:top w:val="none" w:sz="0" w:space="0" w:color="auto"/>
                <w:left w:val="none" w:sz="0" w:space="0" w:color="auto"/>
                <w:bottom w:val="none" w:sz="0" w:space="0" w:color="auto"/>
                <w:right w:val="none" w:sz="0" w:space="0" w:color="auto"/>
              </w:divBdr>
            </w:div>
            <w:div w:id="211007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27222">
      <w:bodyDiv w:val="1"/>
      <w:marLeft w:val="0"/>
      <w:marRight w:val="0"/>
      <w:marTop w:val="0"/>
      <w:marBottom w:val="0"/>
      <w:divBdr>
        <w:top w:val="none" w:sz="0" w:space="0" w:color="auto"/>
        <w:left w:val="none" w:sz="0" w:space="0" w:color="auto"/>
        <w:bottom w:val="none" w:sz="0" w:space="0" w:color="auto"/>
        <w:right w:val="none" w:sz="0" w:space="0" w:color="auto"/>
      </w:divBdr>
      <w:divsChild>
        <w:div w:id="2036038417">
          <w:marLeft w:val="0"/>
          <w:marRight w:val="0"/>
          <w:marTop w:val="0"/>
          <w:marBottom w:val="0"/>
          <w:divBdr>
            <w:top w:val="none" w:sz="0" w:space="0" w:color="auto"/>
            <w:left w:val="none" w:sz="0" w:space="0" w:color="auto"/>
            <w:bottom w:val="none" w:sz="0" w:space="0" w:color="auto"/>
            <w:right w:val="none" w:sz="0" w:space="0" w:color="auto"/>
          </w:divBdr>
          <w:divsChild>
            <w:div w:id="401610739">
              <w:marLeft w:val="0"/>
              <w:marRight w:val="0"/>
              <w:marTop w:val="0"/>
              <w:marBottom w:val="0"/>
              <w:divBdr>
                <w:top w:val="none" w:sz="0" w:space="0" w:color="auto"/>
                <w:left w:val="none" w:sz="0" w:space="0" w:color="auto"/>
                <w:bottom w:val="none" w:sz="0" w:space="0" w:color="auto"/>
                <w:right w:val="none" w:sz="0" w:space="0" w:color="auto"/>
              </w:divBdr>
            </w:div>
            <w:div w:id="1199659633">
              <w:marLeft w:val="0"/>
              <w:marRight w:val="0"/>
              <w:marTop w:val="0"/>
              <w:marBottom w:val="0"/>
              <w:divBdr>
                <w:top w:val="none" w:sz="0" w:space="0" w:color="auto"/>
                <w:left w:val="none" w:sz="0" w:space="0" w:color="auto"/>
                <w:bottom w:val="none" w:sz="0" w:space="0" w:color="auto"/>
                <w:right w:val="none" w:sz="0" w:space="0" w:color="auto"/>
              </w:divBdr>
            </w:div>
            <w:div w:id="1101411421">
              <w:marLeft w:val="0"/>
              <w:marRight w:val="0"/>
              <w:marTop w:val="0"/>
              <w:marBottom w:val="0"/>
              <w:divBdr>
                <w:top w:val="none" w:sz="0" w:space="0" w:color="auto"/>
                <w:left w:val="none" w:sz="0" w:space="0" w:color="auto"/>
                <w:bottom w:val="none" w:sz="0" w:space="0" w:color="auto"/>
                <w:right w:val="none" w:sz="0" w:space="0" w:color="auto"/>
              </w:divBdr>
            </w:div>
            <w:div w:id="1498762327">
              <w:marLeft w:val="0"/>
              <w:marRight w:val="0"/>
              <w:marTop w:val="0"/>
              <w:marBottom w:val="0"/>
              <w:divBdr>
                <w:top w:val="none" w:sz="0" w:space="0" w:color="auto"/>
                <w:left w:val="none" w:sz="0" w:space="0" w:color="auto"/>
                <w:bottom w:val="none" w:sz="0" w:space="0" w:color="auto"/>
                <w:right w:val="none" w:sz="0" w:space="0" w:color="auto"/>
              </w:divBdr>
            </w:div>
            <w:div w:id="1441146270">
              <w:marLeft w:val="0"/>
              <w:marRight w:val="0"/>
              <w:marTop w:val="0"/>
              <w:marBottom w:val="0"/>
              <w:divBdr>
                <w:top w:val="none" w:sz="0" w:space="0" w:color="auto"/>
                <w:left w:val="none" w:sz="0" w:space="0" w:color="auto"/>
                <w:bottom w:val="none" w:sz="0" w:space="0" w:color="auto"/>
                <w:right w:val="none" w:sz="0" w:space="0" w:color="auto"/>
              </w:divBdr>
            </w:div>
            <w:div w:id="899634653">
              <w:marLeft w:val="0"/>
              <w:marRight w:val="0"/>
              <w:marTop w:val="0"/>
              <w:marBottom w:val="0"/>
              <w:divBdr>
                <w:top w:val="none" w:sz="0" w:space="0" w:color="auto"/>
                <w:left w:val="none" w:sz="0" w:space="0" w:color="auto"/>
                <w:bottom w:val="none" w:sz="0" w:space="0" w:color="auto"/>
                <w:right w:val="none" w:sz="0" w:space="0" w:color="auto"/>
              </w:divBdr>
            </w:div>
            <w:div w:id="8448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6832">
      <w:bodyDiv w:val="1"/>
      <w:marLeft w:val="0"/>
      <w:marRight w:val="0"/>
      <w:marTop w:val="0"/>
      <w:marBottom w:val="0"/>
      <w:divBdr>
        <w:top w:val="none" w:sz="0" w:space="0" w:color="auto"/>
        <w:left w:val="none" w:sz="0" w:space="0" w:color="auto"/>
        <w:bottom w:val="none" w:sz="0" w:space="0" w:color="auto"/>
        <w:right w:val="none" w:sz="0" w:space="0" w:color="auto"/>
      </w:divBdr>
      <w:divsChild>
        <w:div w:id="1829325662">
          <w:marLeft w:val="0"/>
          <w:marRight w:val="0"/>
          <w:marTop w:val="0"/>
          <w:marBottom w:val="0"/>
          <w:divBdr>
            <w:top w:val="none" w:sz="0" w:space="0" w:color="auto"/>
            <w:left w:val="none" w:sz="0" w:space="0" w:color="auto"/>
            <w:bottom w:val="none" w:sz="0" w:space="0" w:color="auto"/>
            <w:right w:val="none" w:sz="0" w:space="0" w:color="auto"/>
          </w:divBdr>
          <w:divsChild>
            <w:div w:id="1675954364">
              <w:marLeft w:val="0"/>
              <w:marRight w:val="0"/>
              <w:marTop w:val="0"/>
              <w:marBottom w:val="0"/>
              <w:divBdr>
                <w:top w:val="none" w:sz="0" w:space="0" w:color="auto"/>
                <w:left w:val="none" w:sz="0" w:space="0" w:color="auto"/>
                <w:bottom w:val="none" w:sz="0" w:space="0" w:color="auto"/>
                <w:right w:val="none" w:sz="0" w:space="0" w:color="auto"/>
              </w:divBdr>
            </w:div>
            <w:div w:id="644312340">
              <w:marLeft w:val="0"/>
              <w:marRight w:val="0"/>
              <w:marTop w:val="0"/>
              <w:marBottom w:val="0"/>
              <w:divBdr>
                <w:top w:val="none" w:sz="0" w:space="0" w:color="auto"/>
                <w:left w:val="none" w:sz="0" w:space="0" w:color="auto"/>
                <w:bottom w:val="none" w:sz="0" w:space="0" w:color="auto"/>
                <w:right w:val="none" w:sz="0" w:space="0" w:color="auto"/>
              </w:divBdr>
            </w:div>
            <w:div w:id="838348004">
              <w:marLeft w:val="0"/>
              <w:marRight w:val="0"/>
              <w:marTop w:val="0"/>
              <w:marBottom w:val="0"/>
              <w:divBdr>
                <w:top w:val="none" w:sz="0" w:space="0" w:color="auto"/>
                <w:left w:val="none" w:sz="0" w:space="0" w:color="auto"/>
                <w:bottom w:val="none" w:sz="0" w:space="0" w:color="auto"/>
                <w:right w:val="none" w:sz="0" w:space="0" w:color="auto"/>
              </w:divBdr>
            </w:div>
            <w:div w:id="7051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0680">
      <w:bodyDiv w:val="1"/>
      <w:marLeft w:val="0"/>
      <w:marRight w:val="0"/>
      <w:marTop w:val="0"/>
      <w:marBottom w:val="0"/>
      <w:divBdr>
        <w:top w:val="none" w:sz="0" w:space="0" w:color="auto"/>
        <w:left w:val="none" w:sz="0" w:space="0" w:color="auto"/>
        <w:bottom w:val="none" w:sz="0" w:space="0" w:color="auto"/>
        <w:right w:val="none" w:sz="0" w:space="0" w:color="auto"/>
      </w:divBdr>
    </w:div>
    <w:div w:id="1730958366">
      <w:bodyDiv w:val="1"/>
      <w:marLeft w:val="0"/>
      <w:marRight w:val="0"/>
      <w:marTop w:val="0"/>
      <w:marBottom w:val="0"/>
      <w:divBdr>
        <w:top w:val="none" w:sz="0" w:space="0" w:color="auto"/>
        <w:left w:val="none" w:sz="0" w:space="0" w:color="auto"/>
        <w:bottom w:val="none" w:sz="0" w:space="0" w:color="auto"/>
        <w:right w:val="none" w:sz="0" w:space="0" w:color="auto"/>
      </w:divBdr>
      <w:divsChild>
        <w:div w:id="399716658">
          <w:marLeft w:val="0"/>
          <w:marRight w:val="0"/>
          <w:marTop w:val="0"/>
          <w:marBottom w:val="0"/>
          <w:divBdr>
            <w:top w:val="none" w:sz="0" w:space="0" w:color="auto"/>
            <w:left w:val="none" w:sz="0" w:space="0" w:color="auto"/>
            <w:bottom w:val="none" w:sz="0" w:space="0" w:color="auto"/>
            <w:right w:val="none" w:sz="0" w:space="0" w:color="auto"/>
          </w:divBdr>
        </w:div>
        <w:div w:id="535045717">
          <w:marLeft w:val="0"/>
          <w:marRight w:val="0"/>
          <w:marTop w:val="0"/>
          <w:marBottom w:val="0"/>
          <w:divBdr>
            <w:top w:val="none" w:sz="0" w:space="0" w:color="auto"/>
            <w:left w:val="none" w:sz="0" w:space="0" w:color="auto"/>
            <w:bottom w:val="none" w:sz="0" w:space="0" w:color="auto"/>
            <w:right w:val="none" w:sz="0" w:space="0" w:color="auto"/>
          </w:divBdr>
        </w:div>
      </w:divsChild>
    </w:div>
    <w:div w:id="1731221293">
      <w:bodyDiv w:val="1"/>
      <w:marLeft w:val="0"/>
      <w:marRight w:val="0"/>
      <w:marTop w:val="0"/>
      <w:marBottom w:val="0"/>
      <w:divBdr>
        <w:top w:val="none" w:sz="0" w:space="0" w:color="auto"/>
        <w:left w:val="none" w:sz="0" w:space="0" w:color="auto"/>
        <w:bottom w:val="none" w:sz="0" w:space="0" w:color="auto"/>
        <w:right w:val="none" w:sz="0" w:space="0" w:color="auto"/>
      </w:divBdr>
    </w:div>
    <w:div w:id="1731996045">
      <w:bodyDiv w:val="1"/>
      <w:marLeft w:val="0"/>
      <w:marRight w:val="0"/>
      <w:marTop w:val="0"/>
      <w:marBottom w:val="0"/>
      <w:divBdr>
        <w:top w:val="none" w:sz="0" w:space="0" w:color="auto"/>
        <w:left w:val="none" w:sz="0" w:space="0" w:color="auto"/>
        <w:bottom w:val="none" w:sz="0" w:space="0" w:color="auto"/>
        <w:right w:val="none" w:sz="0" w:space="0" w:color="auto"/>
      </w:divBdr>
    </w:div>
    <w:div w:id="1732458378">
      <w:bodyDiv w:val="1"/>
      <w:marLeft w:val="0"/>
      <w:marRight w:val="0"/>
      <w:marTop w:val="0"/>
      <w:marBottom w:val="0"/>
      <w:divBdr>
        <w:top w:val="none" w:sz="0" w:space="0" w:color="auto"/>
        <w:left w:val="none" w:sz="0" w:space="0" w:color="auto"/>
        <w:bottom w:val="none" w:sz="0" w:space="0" w:color="auto"/>
        <w:right w:val="none" w:sz="0" w:space="0" w:color="auto"/>
      </w:divBdr>
    </w:div>
    <w:div w:id="1734691880">
      <w:bodyDiv w:val="1"/>
      <w:marLeft w:val="0"/>
      <w:marRight w:val="0"/>
      <w:marTop w:val="0"/>
      <w:marBottom w:val="0"/>
      <w:divBdr>
        <w:top w:val="none" w:sz="0" w:space="0" w:color="auto"/>
        <w:left w:val="none" w:sz="0" w:space="0" w:color="auto"/>
        <w:bottom w:val="none" w:sz="0" w:space="0" w:color="auto"/>
        <w:right w:val="none" w:sz="0" w:space="0" w:color="auto"/>
      </w:divBdr>
    </w:div>
    <w:div w:id="1737244253">
      <w:bodyDiv w:val="1"/>
      <w:marLeft w:val="0"/>
      <w:marRight w:val="0"/>
      <w:marTop w:val="0"/>
      <w:marBottom w:val="0"/>
      <w:divBdr>
        <w:top w:val="none" w:sz="0" w:space="0" w:color="auto"/>
        <w:left w:val="none" w:sz="0" w:space="0" w:color="auto"/>
        <w:bottom w:val="none" w:sz="0" w:space="0" w:color="auto"/>
        <w:right w:val="none" w:sz="0" w:space="0" w:color="auto"/>
      </w:divBdr>
    </w:div>
    <w:div w:id="1737244672">
      <w:bodyDiv w:val="1"/>
      <w:marLeft w:val="0"/>
      <w:marRight w:val="0"/>
      <w:marTop w:val="0"/>
      <w:marBottom w:val="0"/>
      <w:divBdr>
        <w:top w:val="none" w:sz="0" w:space="0" w:color="auto"/>
        <w:left w:val="none" w:sz="0" w:space="0" w:color="auto"/>
        <w:bottom w:val="none" w:sz="0" w:space="0" w:color="auto"/>
        <w:right w:val="none" w:sz="0" w:space="0" w:color="auto"/>
      </w:divBdr>
    </w:div>
    <w:div w:id="1739785637">
      <w:bodyDiv w:val="1"/>
      <w:marLeft w:val="0"/>
      <w:marRight w:val="0"/>
      <w:marTop w:val="0"/>
      <w:marBottom w:val="0"/>
      <w:divBdr>
        <w:top w:val="none" w:sz="0" w:space="0" w:color="auto"/>
        <w:left w:val="none" w:sz="0" w:space="0" w:color="auto"/>
        <w:bottom w:val="none" w:sz="0" w:space="0" w:color="auto"/>
        <w:right w:val="none" w:sz="0" w:space="0" w:color="auto"/>
      </w:divBdr>
    </w:div>
    <w:div w:id="1743985833">
      <w:bodyDiv w:val="1"/>
      <w:marLeft w:val="0"/>
      <w:marRight w:val="0"/>
      <w:marTop w:val="0"/>
      <w:marBottom w:val="0"/>
      <w:divBdr>
        <w:top w:val="none" w:sz="0" w:space="0" w:color="auto"/>
        <w:left w:val="none" w:sz="0" w:space="0" w:color="auto"/>
        <w:bottom w:val="none" w:sz="0" w:space="0" w:color="auto"/>
        <w:right w:val="none" w:sz="0" w:space="0" w:color="auto"/>
      </w:divBdr>
      <w:divsChild>
        <w:div w:id="593124041">
          <w:marLeft w:val="0"/>
          <w:marRight w:val="0"/>
          <w:marTop w:val="0"/>
          <w:marBottom w:val="0"/>
          <w:divBdr>
            <w:top w:val="none" w:sz="0" w:space="0" w:color="auto"/>
            <w:left w:val="none" w:sz="0" w:space="0" w:color="auto"/>
            <w:bottom w:val="none" w:sz="0" w:space="0" w:color="auto"/>
            <w:right w:val="none" w:sz="0" w:space="0" w:color="auto"/>
          </w:divBdr>
          <w:divsChild>
            <w:div w:id="50987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5123">
      <w:bodyDiv w:val="1"/>
      <w:marLeft w:val="0"/>
      <w:marRight w:val="0"/>
      <w:marTop w:val="0"/>
      <w:marBottom w:val="0"/>
      <w:divBdr>
        <w:top w:val="none" w:sz="0" w:space="0" w:color="auto"/>
        <w:left w:val="none" w:sz="0" w:space="0" w:color="auto"/>
        <w:bottom w:val="none" w:sz="0" w:space="0" w:color="auto"/>
        <w:right w:val="none" w:sz="0" w:space="0" w:color="auto"/>
      </w:divBdr>
      <w:divsChild>
        <w:div w:id="243028143">
          <w:marLeft w:val="0"/>
          <w:marRight w:val="0"/>
          <w:marTop w:val="0"/>
          <w:marBottom w:val="0"/>
          <w:divBdr>
            <w:top w:val="none" w:sz="0" w:space="0" w:color="auto"/>
            <w:left w:val="none" w:sz="0" w:space="0" w:color="auto"/>
            <w:bottom w:val="none" w:sz="0" w:space="0" w:color="auto"/>
            <w:right w:val="none" w:sz="0" w:space="0" w:color="auto"/>
          </w:divBdr>
          <w:divsChild>
            <w:div w:id="525869387">
              <w:marLeft w:val="0"/>
              <w:marRight w:val="0"/>
              <w:marTop w:val="0"/>
              <w:marBottom w:val="0"/>
              <w:divBdr>
                <w:top w:val="none" w:sz="0" w:space="0" w:color="auto"/>
                <w:left w:val="none" w:sz="0" w:space="0" w:color="auto"/>
                <w:bottom w:val="none" w:sz="0" w:space="0" w:color="auto"/>
                <w:right w:val="none" w:sz="0" w:space="0" w:color="auto"/>
              </w:divBdr>
            </w:div>
            <w:div w:id="11805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7810">
      <w:bodyDiv w:val="1"/>
      <w:marLeft w:val="0"/>
      <w:marRight w:val="0"/>
      <w:marTop w:val="0"/>
      <w:marBottom w:val="0"/>
      <w:divBdr>
        <w:top w:val="none" w:sz="0" w:space="0" w:color="auto"/>
        <w:left w:val="none" w:sz="0" w:space="0" w:color="auto"/>
        <w:bottom w:val="none" w:sz="0" w:space="0" w:color="auto"/>
        <w:right w:val="none" w:sz="0" w:space="0" w:color="auto"/>
      </w:divBdr>
    </w:div>
    <w:div w:id="1748649931">
      <w:bodyDiv w:val="1"/>
      <w:marLeft w:val="0"/>
      <w:marRight w:val="0"/>
      <w:marTop w:val="0"/>
      <w:marBottom w:val="0"/>
      <w:divBdr>
        <w:top w:val="none" w:sz="0" w:space="0" w:color="auto"/>
        <w:left w:val="none" w:sz="0" w:space="0" w:color="auto"/>
        <w:bottom w:val="none" w:sz="0" w:space="0" w:color="auto"/>
        <w:right w:val="none" w:sz="0" w:space="0" w:color="auto"/>
      </w:divBdr>
      <w:divsChild>
        <w:div w:id="232396160">
          <w:marLeft w:val="0"/>
          <w:marRight w:val="0"/>
          <w:marTop w:val="0"/>
          <w:marBottom w:val="0"/>
          <w:divBdr>
            <w:top w:val="none" w:sz="0" w:space="0" w:color="auto"/>
            <w:left w:val="none" w:sz="0" w:space="0" w:color="auto"/>
            <w:bottom w:val="none" w:sz="0" w:space="0" w:color="auto"/>
            <w:right w:val="none" w:sz="0" w:space="0" w:color="auto"/>
          </w:divBdr>
          <w:divsChild>
            <w:div w:id="218369123">
              <w:marLeft w:val="0"/>
              <w:marRight w:val="0"/>
              <w:marTop w:val="0"/>
              <w:marBottom w:val="0"/>
              <w:divBdr>
                <w:top w:val="none" w:sz="0" w:space="0" w:color="auto"/>
                <w:left w:val="none" w:sz="0" w:space="0" w:color="auto"/>
                <w:bottom w:val="none" w:sz="0" w:space="0" w:color="auto"/>
                <w:right w:val="none" w:sz="0" w:space="0" w:color="auto"/>
              </w:divBdr>
            </w:div>
            <w:div w:id="813833071">
              <w:marLeft w:val="0"/>
              <w:marRight w:val="0"/>
              <w:marTop w:val="0"/>
              <w:marBottom w:val="0"/>
              <w:divBdr>
                <w:top w:val="none" w:sz="0" w:space="0" w:color="auto"/>
                <w:left w:val="none" w:sz="0" w:space="0" w:color="auto"/>
                <w:bottom w:val="none" w:sz="0" w:space="0" w:color="auto"/>
                <w:right w:val="none" w:sz="0" w:space="0" w:color="auto"/>
              </w:divBdr>
            </w:div>
            <w:div w:id="20170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2046">
      <w:bodyDiv w:val="1"/>
      <w:marLeft w:val="0"/>
      <w:marRight w:val="0"/>
      <w:marTop w:val="0"/>
      <w:marBottom w:val="0"/>
      <w:divBdr>
        <w:top w:val="none" w:sz="0" w:space="0" w:color="auto"/>
        <w:left w:val="none" w:sz="0" w:space="0" w:color="auto"/>
        <w:bottom w:val="none" w:sz="0" w:space="0" w:color="auto"/>
        <w:right w:val="none" w:sz="0" w:space="0" w:color="auto"/>
      </w:divBdr>
    </w:div>
    <w:div w:id="1749963595">
      <w:bodyDiv w:val="1"/>
      <w:marLeft w:val="0"/>
      <w:marRight w:val="0"/>
      <w:marTop w:val="0"/>
      <w:marBottom w:val="0"/>
      <w:divBdr>
        <w:top w:val="none" w:sz="0" w:space="0" w:color="auto"/>
        <w:left w:val="none" w:sz="0" w:space="0" w:color="auto"/>
        <w:bottom w:val="none" w:sz="0" w:space="0" w:color="auto"/>
        <w:right w:val="none" w:sz="0" w:space="0" w:color="auto"/>
      </w:divBdr>
      <w:divsChild>
        <w:div w:id="1010109360">
          <w:marLeft w:val="0"/>
          <w:marRight w:val="0"/>
          <w:marTop w:val="0"/>
          <w:marBottom w:val="0"/>
          <w:divBdr>
            <w:top w:val="none" w:sz="0" w:space="0" w:color="auto"/>
            <w:left w:val="none" w:sz="0" w:space="0" w:color="auto"/>
            <w:bottom w:val="none" w:sz="0" w:space="0" w:color="auto"/>
            <w:right w:val="none" w:sz="0" w:space="0" w:color="auto"/>
          </w:divBdr>
          <w:divsChild>
            <w:div w:id="821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315">
      <w:bodyDiv w:val="1"/>
      <w:marLeft w:val="0"/>
      <w:marRight w:val="0"/>
      <w:marTop w:val="0"/>
      <w:marBottom w:val="0"/>
      <w:divBdr>
        <w:top w:val="none" w:sz="0" w:space="0" w:color="auto"/>
        <w:left w:val="none" w:sz="0" w:space="0" w:color="auto"/>
        <w:bottom w:val="none" w:sz="0" w:space="0" w:color="auto"/>
        <w:right w:val="none" w:sz="0" w:space="0" w:color="auto"/>
      </w:divBdr>
      <w:divsChild>
        <w:div w:id="764499670">
          <w:marLeft w:val="0"/>
          <w:marRight w:val="0"/>
          <w:marTop w:val="0"/>
          <w:marBottom w:val="0"/>
          <w:divBdr>
            <w:top w:val="none" w:sz="0" w:space="0" w:color="auto"/>
            <w:left w:val="none" w:sz="0" w:space="0" w:color="auto"/>
            <w:bottom w:val="none" w:sz="0" w:space="0" w:color="auto"/>
            <w:right w:val="none" w:sz="0" w:space="0" w:color="auto"/>
          </w:divBdr>
          <w:divsChild>
            <w:div w:id="438717388">
              <w:marLeft w:val="0"/>
              <w:marRight w:val="0"/>
              <w:marTop w:val="0"/>
              <w:marBottom w:val="0"/>
              <w:divBdr>
                <w:top w:val="none" w:sz="0" w:space="0" w:color="auto"/>
                <w:left w:val="none" w:sz="0" w:space="0" w:color="auto"/>
                <w:bottom w:val="none" w:sz="0" w:space="0" w:color="auto"/>
                <w:right w:val="none" w:sz="0" w:space="0" w:color="auto"/>
              </w:divBdr>
            </w:div>
            <w:div w:id="1837651662">
              <w:marLeft w:val="0"/>
              <w:marRight w:val="0"/>
              <w:marTop w:val="0"/>
              <w:marBottom w:val="0"/>
              <w:divBdr>
                <w:top w:val="none" w:sz="0" w:space="0" w:color="auto"/>
                <w:left w:val="none" w:sz="0" w:space="0" w:color="auto"/>
                <w:bottom w:val="none" w:sz="0" w:space="0" w:color="auto"/>
                <w:right w:val="none" w:sz="0" w:space="0" w:color="auto"/>
              </w:divBdr>
            </w:div>
            <w:div w:id="1161848879">
              <w:marLeft w:val="0"/>
              <w:marRight w:val="0"/>
              <w:marTop w:val="0"/>
              <w:marBottom w:val="0"/>
              <w:divBdr>
                <w:top w:val="none" w:sz="0" w:space="0" w:color="auto"/>
                <w:left w:val="none" w:sz="0" w:space="0" w:color="auto"/>
                <w:bottom w:val="none" w:sz="0" w:space="0" w:color="auto"/>
                <w:right w:val="none" w:sz="0" w:space="0" w:color="auto"/>
              </w:divBdr>
            </w:div>
            <w:div w:id="2055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120">
      <w:bodyDiv w:val="1"/>
      <w:marLeft w:val="0"/>
      <w:marRight w:val="0"/>
      <w:marTop w:val="0"/>
      <w:marBottom w:val="0"/>
      <w:divBdr>
        <w:top w:val="none" w:sz="0" w:space="0" w:color="auto"/>
        <w:left w:val="none" w:sz="0" w:space="0" w:color="auto"/>
        <w:bottom w:val="none" w:sz="0" w:space="0" w:color="auto"/>
        <w:right w:val="none" w:sz="0" w:space="0" w:color="auto"/>
      </w:divBdr>
    </w:div>
    <w:div w:id="1751000458">
      <w:bodyDiv w:val="1"/>
      <w:marLeft w:val="0"/>
      <w:marRight w:val="0"/>
      <w:marTop w:val="0"/>
      <w:marBottom w:val="0"/>
      <w:divBdr>
        <w:top w:val="none" w:sz="0" w:space="0" w:color="auto"/>
        <w:left w:val="none" w:sz="0" w:space="0" w:color="auto"/>
        <w:bottom w:val="none" w:sz="0" w:space="0" w:color="auto"/>
        <w:right w:val="none" w:sz="0" w:space="0" w:color="auto"/>
      </w:divBdr>
    </w:div>
    <w:div w:id="1751538476">
      <w:bodyDiv w:val="1"/>
      <w:marLeft w:val="0"/>
      <w:marRight w:val="0"/>
      <w:marTop w:val="0"/>
      <w:marBottom w:val="0"/>
      <w:divBdr>
        <w:top w:val="none" w:sz="0" w:space="0" w:color="auto"/>
        <w:left w:val="none" w:sz="0" w:space="0" w:color="auto"/>
        <w:bottom w:val="none" w:sz="0" w:space="0" w:color="auto"/>
        <w:right w:val="none" w:sz="0" w:space="0" w:color="auto"/>
      </w:divBdr>
    </w:div>
    <w:div w:id="1752854367">
      <w:bodyDiv w:val="1"/>
      <w:marLeft w:val="0"/>
      <w:marRight w:val="0"/>
      <w:marTop w:val="0"/>
      <w:marBottom w:val="0"/>
      <w:divBdr>
        <w:top w:val="none" w:sz="0" w:space="0" w:color="auto"/>
        <w:left w:val="none" w:sz="0" w:space="0" w:color="auto"/>
        <w:bottom w:val="none" w:sz="0" w:space="0" w:color="auto"/>
        <w:right w:val="none" w:sz="0" w:space="0" w:color="auto"/>
      </w:divBdr>
      <w:divsChild>
        <w:div w:id="175384615">
          <w:marLeft w:val="0"/>
          <w:marRight w:val="0"/>
          <w:marTop w:val="0"/>
          <w:marBottom w:val="0"/>
          <w:divBdr>
            <w:top w:val="none" w:sz="0" w:space="0" w:color="auto"/>
            <w:left w:val="none" w:sz="0" w:space="0" w:color="auto"/>
            <w:bottom w:val="none" w:sz="0" w:space="0" w:color="auto"/>
            <w:right w:val="none" w:sz="0" w:space="0" w:color="auto"/>
          </w:divBdr>
          <w:divsChild>
            <w:div w:id="158236344">
              <w:marLeft w:val="0"/>
              <w:marRight w:val="0"/>
              <w:marTop w:val="0"/>
              <w:marBottom w:val="0"/>
              <w:divBdr>
                <w:top w:val="none" w:sz="0" w:space="0" w:color="auto"/>
                <w:left w:val="none" w:sz="0" w:space="0" w:color="auto"/>
                <w:bottom w:val="none" w:sz="0" w:space="0" w:color="auto"/>
                <w:right w:val="none" w:sz="0" w:space="0" w:color="auto"/>
              </w:divBdr>
            </w:div>
            <w:div w:id="199901846">
              <w:marLeft w:val="0"/>
              <w:marRight w:val="0"/>
              <w:marTop w:val="0"/>
              <w:marBottom w:val="0"/>
              <w:divBdr>
                <w:top w:val="none" w:sz="0" w:space="0" w:color="auto"/>
                <w:left w:val="none" w:sz="0" w:space="0" w:color="auto"/>
                <w:bottom w:val="none" w:sz="0" w:space="0" w:color="auto"/>
                <w:right w:val="none" w:sz="0" w:space="0" w:color="auto"/>
              </w:divBdr>
            </w:div>
            <w:div w:id="237249311">
              <w:marLeft w:val="0"/>
              <w:marRight w:val="0"/>
              <w:marTop w:val="0"/>
              <w:marBottom w:val="0"/>
              <w:divBdr>
                <w:top w:val="none" w:sz="0" w:space="0" w:color="auto"/>
                <w:left w:val="none" w:sz="0" w:space="0" w:color="auto"/>
                <w:bottom w:val="none" w:sz="0" w:space="0" w:color="auto"/>
                <w:right w:val="none" w:sz="0" w:space="0" w:color="auto"/>
              </w:divBdr>
            </w:div>
            <w:div w:id="277103186">
              <w:marLeft w:val="0"/>
              <w:marRight w:val="0"/>
              <w:marTop w:val="0"/>
              <w:marBottom w:val="0"/>
              <w:divBdr>
                <w:top w:val="none" w:sz="0" w:space="0" w:color="auto"/>
                <w:left w:val="none" w:sz="0" w:space="0" w:color="auto"/>
                <w:bottom w:val="none" w:sz="0" w:space="0" w:color="auto"/>
                <w:right w:val="none" w:sz="0" w:space="0" w:color="auto"/>
              </w:divBdr>
            </w:div>
            <w:div w:id="570819257">
              <w:marLeft w:val="0"/>
              <w:marRight w:val="0"/>
              <w:marTop w:val="0"/>
              <w:marBottom w:val="0"/>
              <w:divBdr>
                <w:top w:val="none" w:sz="0" w:space="0" w:color="auto"/>
                <w:left w:val="none" w:sz="0" w:space="0" w:color="auto"/>
                <w:bottom w:val="none" w:sz="0" w:space="0" w:color="auto"/>
                <w:right w:val="none" w:sz="0" w:space="0" w:color="auto"/>
              </w:divBdr>
            </w:div>
            <w:div w:id="770517794">
              <w:marLeft w:val="0"/>
              <w:marRight w:val="0"/>
              <w:marTop w:val="0"/>
              <w:marBottom w:val="0"/>
              <w:divBdr>
                <w:top w:val="none" w:sz="0" w:space="0" w:color="auto"/>
                <w:left w:val="none" w:sz="0" w:space="0" w:color="auto"/>
                <w:bottom w:val="none" w:sz="0" w:space="0" w:color="auto"/>
                <w:right w:val="none" w:sz="0" w:space="0" w:color="auto"/>
              </w:divBdr>
            </w:div>
            <w:div w:id="881214944">
              <w:marLeft w:val="0"/>
              <w:marRight w:val="0"/>
              <w:marTop w:val="0"/>
              <w:marBottom w:val="0"/>
              <w:divBdr>
                <w:top w:val="none" w:sz="0" w:space="0" w:color="auto"/>
                <w:left w:val="none" w:sz="0" w:space="0" w:color="auto"/>
                <w:bottom w:val="none" w:sz="0" w:space="0" w:color="auto"/>
                <w:right w:val="none" w:sz="0" w:space="0" w:color="auto"/>
              </w:divBdr>
            </w:div>
            <w:div w:id="922760382">
              <w:marLeft w:val="0"/>
              <w:marRight w:val="0"/>
              <w:marTop w:val="0"/>
              <w:marBottom w:val="0"/>
              <w:divBdr>
                <w:top w:val="none" w:sz="0" w:space="0" w:color="auto"/>
                <w:left w:val="none" w:sz="0" w:space="0" w:color="auto"/>
                <w:bottom w:val="none" w:sz="0" w:space="0" w:color="auto"/>
                <w:right w:val="none" w:sz="0" w:space="0" w:color="auto"/>
              </w:divBdr>
            </w:div>
            <w:div w:id="993220716">
              <w:marLeft w:val="0"/>
              <w:marRight w:val="0"/>
              <w:marTop w:val="0"/>
              <w:marBottom w:val="0"/>
              <w:divBdr>
                <w:top w:val="none" w:sz="0" w:space="0" w:color="auto"/>
                <w:left w:val="none" w:sz="0" w:space="0" w:color="auto"/>
                <w:bottom w:val="none" w:sz="0" w:space="0" w:color="auto"/>
                <w:right w:val="none" w:sz="0" w:space="0" w:color="auto"/>
              </w:divBdr>
            </w:div>
            <w:div w:id="1164247650">
              <w:marLeft w:val="0"/>
              <w:marRight w:val="0"/>
              <w:marTop w:val="0"/>
              <w:marBottom w:val="0"/>
              <w:divBdr>
                <w:top w:val="none" w:sz="0" w:space="0" w:color="auto"/>
                <w:left w:val="none" w:sz="0" w:space="0" w:color="auto"/>
                <w:bottom w:val="none" w:sz="0" w:space="0" w:color="auto"/>
                <w:right w:val="none" w:sz="0" w:space="0" w:color="auto"/>
              </w:divBdr>
            </w:div>
            <w:div w:id="1187989125">
              <w:marLeft w:val="0"/>
              <w:marRight w:val="0"/>
              <w:marTop w:val="0"/>
              <w:marBottom w:val="0"/>
              <w:divBdr>
                <w:top w:val="none" w:sz="0" w:space="0" w:color="auto"/>
                <w:left w:val="none" w:sz="0" w:space="0" w:color="auto"/>
                <w:bottom w:val="none" w:sz="0" w:space="0" w:color="auto"/>
                <w:right w:val="none" w:sz="0" w:space="0" w:color="auto"/>
              </w:divBdr>
            </w:div>
            <w:div w:id="1364594609">
              <w:marLeft w:val="0"/>
              <w:marRight w:val="0"/>
              <w:marTop w:val="0"/>
              <w:marBottom w:val="0"/>
              <w:divBdr>
                <w:top w:val="none" w:sz="0" w:space="0" w:color="auto"/>
                <w:left w:val="none" w:sz="0" w:space="0" w:color="auto"/>
                <w:bottom w:val="none" w:sz="0" w:space="0" w:color="auto"/>
                <w:right w:val="none" w:sz="0" w:space="0" w:color="auto"/>
              </w:divBdr>
            </w:div>
            <w:div w:id="1539510199">
              <w:marLeft w:val="0"/>
              <w:marRight w:val="0"/>
              <w:marTop w:val="0"/>
              <w:marBottom w:val="0"/>
              <w:divBdr>
                <w:top w:val="none" w:sz="0" w:space="0" w:color="auto"/>
                <w:left w:val="none" w:sz="0" w:space="0" w:color="auto"/>
                <w:bottom w:val="none" w:sz="0" w:space="0" w:color="auto"/>
                <w:right w:val="none" w:sz="0" w:space="0" w:color="auto"/>
              </w:divBdr>
            </w:div>
            <w:div w:id="1669014801">
              <w:marLeft w:val="0"/>
              <w:marRight w:val="0"/>
              <w:marTop w:val="0"/>
              <w:marBottom w:val="0"/>
              <w:divBdr>
                <w:top w:val="none" w:sz="0" w:space="0" w:color="auto"/>
                <w:left w:val="none" w:sz="0" w:space="0" w:color="auto"/>
                <w:bottom w:val="none" w:sz="0" w:space="0" w:color="auto"/>
                <w:right w:val="none" w:sz="0" w:space="0" w:color="auto"/>
              </w:divBdr>
            </w:div>
            <w:div w:id="1722442770">
              <w:marLeft w:val="0"/>
              <w:marRight w:val="0"/>
              <w:marTop w:val="0"/>
              <w:marBottom w:val="0"/>
              <w:divBdr>
                <w:top w:val="none" w:sz="0" w:space="0" w:color="auto"/>
                <w:left w:val="none" w:sz="0" w:space="0" w:color="auto"/>
                <w:bottom w:val="none" w:sz="0" w:space="0" w:color="auto"/>
                <w:right w:val="none" w:sz="0" w:space="0" w:color="auto"/>
              </w:divBdr>
            </w:div>
            <w:div w:id="1768623208">
              <w:marLeft w:val="0"/>
              <w:marRight w:val="0"/>
              <w:marTop w:val="0"/>
              <w:marBottom w:val="0"/>
              <w:divBdr>
                <w:top w:val="none" w:sz="0" w:space="0" w:color="auto"/>
                <w:left w:val="none" w:sz="0" w:space="0" w:color="auto"/>
                <w:bottom w:val="none" w:sz="0" w:space="0" w:color="auto"/>
                <w:right w:val="none" w:sz="0" w:space="0" w:color="auto"/>
              </w:divBdr>
            </w:div>
            <w:div w:id="1769500768">
              <w:marLeft w:val="0"/>
              <w:marRight w:val="0"/>
              <w:marTop w:val="0"/>
              <w:marBottom w:val="0"/>
              <w:divBdr>
                <w:top w:val="none" w:sz="0" w:space="0" w:color="auto"/>
                <w:left w:val="none" w:sz="0" w:space="0" w:color="auto"/>
                <w:bottom w:val="none" w:sz="0" w:space="0" w:color="auto"/>
                <w:right w:val="none" w:sz="0" w:space="0" w:color="auto"/>
              </w:divBdr>
            </w:div>
            <w:div w:id="1871216492">
              <w:marLeft w:val="0"/>
              <w:marRight w:val="0"/>
              <w:marTop w:val="0"/>
              <w:marBottom w:val="0"/>
              <w:divBdr>
                <w:top w:val="none" w:sz="0" w:space="0" w:color="auto"/>
                <w:left w:val="none" w:sz="0" w:space="0" w:color="auto"/>
                <w:bottom w:val="none" w:sz="0" w:space="0" w:color="auto"/>
                <w:right w:val="none" w:sz="0" w:space="0" w:color="auto"/>
              </w:divBdr>
            </w:div>
            <w:div w:id="1969700156">
              <w:marLeft w:val="0"/>
              <w:marRight w:val="0"/>
              <w:marTop w:val="0"/>
              <w:marBottom w:val="0"/>
              <w:divBdr>
                <w:top w:val="none" w:sz="0" w:space="0" w:color="auto"/>
                <w:left w:val="none" w:sz="0" w:space="0" w:color="auto"/>
                <w:bottom w:val="none" w:sz="0" w:space="0" w:color="auto"/>
                <w:right w:val="none" w:sz="0" w:space="0" w:color="auto"/>
              </w:divBdr>
            </w:div>
            <w:div w:id="1989479895">
              <w:marLeft w:val="0"/>
              <w:marRight w:val="0"/>
              <w:marTop w:val="0"/>
              <w:marBottom w:val="0"/>
              <w:divBdr>
                <w:top w:val="none" w:sz="0" w:space="0" w:color="auto"/>
                <w:left w:val="none" w:sz="0" w:space="0" w:color="auto"/>
                <w:bottom w:val="none" w:sz="0" w:space="0" w:color="auto"/>
                <w:right w:val="none" w:sz="0" w:space="0" w:color="auto"/>
              </w:divBdr>
            </w:div>
            <w:div w:id="2012904717">
              <w:marLeft w:val="0"/>
              <w:marRight w:val="0"/>
              <w:marTop w:val="0"/>
              <w:marBottom w:val="0"/>
              <w:divBdr>
                <w:top w:val="none" w:sz="0" w:space="0" w:color="auto"/>
                <w:left w:val="none" w:sz="0" w:space="0" w:color="auto"/>
                <w:bottom w:val="none" w:sz="0" w:space="0" w:color="auto"/>
                <w:right w:val="none" w:sz="0" w:space="0" w:color="auto"/>
              </w:divBdr>
            </w:div>
            <w:div w:id="2090499316">
              <w:marLeft w:val="0"/>
              <w:marRight w:val="0"/>
              <w:marTop w:val="0"/>
              <w:marBottom w:val="0"/>
              <w:divBdr>
                <w:top w:val="none" w:sz="0" w:space="0" w:color="auto"/>
                <w:left w:val="none" w:sz="0" w:space="0" w:color="auto"/>
                <w:bottom w:val="none" w:sz="0" w:space="0" w:color="auto"/>
                <w:right w:val="none" w:sz="0" w:space="0" w:color="auto"/>
              </w:divBdr>
            </w:div>
            <w:div w:id="20950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0524">
      <w:bodyDiv w:val="1"/>
      <w:marLeft w:val="0"/>
      <w:marRight w:val="0"/>
      <w:marTop w:val="0"/>
      <w:marBottom w:val="0"/>
      <w:divBdr>
        <w:top w:val="none" w:sz="0" w:space="0" w:color="auto"/>
        <w:left w:val="none" w:sz="0" w:space="0" w:color="auto"/>
        <w:bottom w:val="none" w:sz="0" w:space="0" w:color="auto"/>
        <w:right w:val="none" w:sz="0" w:space="0" w:color="auto"/>
      </w:divBdr>
    </w:div>
    <w:div w:id="1753158856">
      <w:bodyDiv w:val="1"/>
      <w:marLeft w:val="0"/>
      <w:marRight w:val="0"/>
      <w:marTop w:val="0"/>
      <w:marBottom w:val="0"/>
      <w:divBdr>
        <w:top w:val="none" w:sz="0" w:space="0" w:color="auto"/>
        <w:left w:val="none" w:sz="0" w:space="0" w:color="auto"/>
        <w:bottom w:val="none" w:sz="0" w:space="0" w:color="auto"/>
        <w:right w:val="none" w:sz="0" w:space="0" w:color="auto"/>
      </w:divBdr>
      <w:divsChild>
        <w:div w:id="1349065689">
          <w:marLeft w:val="0"/>
          <w:marRight w:val="0"/>
          <w:marTop w:val="0"/>
          <w:marBottom w:val="0"/>
          <w:divBdr>
            <w:top w:val="none" w:sz="0" w:space="0" w:color="auto"/>
            <w:left w:val="none" w:sz="0" w:space="0" w:color="auto"/>
            <w:bottom w:val="none" w:sz="0" w:space="0" w:color="auto"/>
            <w:right w:val="none" w:sz="0" w:space="0" w:color="auto"/>
          </w:divBdr>
          <w:divsChild>
            <w:div w:id="133061889">
              <w:marLeft w:val="0"/>
              <w:marRight w:val="0"/>
              <w:marTop w:val="0"/>
              <w:marBottom w:val="0"/>
              <w:divBdr>
                <w:top w:val="none" w:sz="0" w:space="0" w:color="auto"/>
                <w:left w:val="none" w:sz="0" w:space="0" w:color="auto"/>
                <w:bottom w:val="none" w:sz="0" w:space="0" w:color="auto"/>
                <w:right w:val="none" w:sz="0" w:space="0" w:color="auto"/>
              </w:divBdr>
            </w:div>
            <w:div w:id="69159155">
              <w:marLeft w:val="0"/>
              <w:marRight w:val="0"/>
              <w:marTop w:val="0"/>
              <w:marBottom w:val="0"/>
              <w:divBdr>
                <w:top w:val="none" w:sz="0" w:space="0" w:color="auto"/>
                <w:left w:val="none" w:sz="0" w:space="0" w:color="auto"/>
                <w:bottom w:val="none" w:sz="0" w:space="0" w:color="auto"/>
                <w:right w:val="none" w:sz="0" w:space="0" w:color="auto"/>
              </w:divBdr>
            </w:div>
            <w:div w:id="607855071">
              <w:marLeft w:val="0"/>
              <w:marRight w:val="0"/>
              <w:marTop w:val="0"/>
              <w:marBottom w:val="0"/>
              <w:divBdr>
                <w:top w:val="none" w:sz="0" w:space="0" w:color="auto"/>
                <w:left w:val="none" w:sz="0" w:space="0" w:color="auto"/>
                <w:bottom w:val="none" w:sz="0" w:space="0" w:color="auto"/>
                <w:right w:val="none" w:sz="0" w:space="0" w:color="auto"/>
              </w:divBdr>
            </w:div>
            <w:div w:id="1860196806">
              <w:marLeft w:val="0"/>
              <w:marRight w:val="0"/>
              <w:marTop w:val="0"/>
              <w:marBottom w:val="0"/>
              <w:divBdr>
                <w:top w:val="none" w:sz="0" w:space="0" w:color="auto"/>
                <w:left w:val="none" w:sz="0" w:space="0" w:color="auto"/>
                <w:bottom w:val="none" w:sz="0" w:space="0" w:color="auto"/>
                <w:right w:val="none" w:sz="0" w:space="0" w:color="auto"/>
              </w:divBdr>
            </w:div>
            <w:div w:id="512259452">
              <w:marLeft w:val="0"/>
              <w:marRight w:val="0"/>
              <w:marTop w:val="0"/>
              <w:marBottom w:val="0"/>
              <w:divBdr>
                <w:top w:val="none" w:sz="0" w:space="0" w:color="auto"/>
                <w:left w:val="none" w:sz="0" w:space="0" w:color="auto"/>
                <w:bottom w:val="none" w:sz="0" w:space="0" w:color="auto"/>
                <w:right w:val="none" w:sz="0" w:space="0" w:color="auto"/>
              </w:divBdr>
            </w:div>
            <w:div w:id="940724178">
              <w:marLeft w:val="0"/>
              <w:marRight w:val="0"/>
              <w:marTop w:val="0"/>
              <w:marBottom w:val="0"/>
              <w:divBdr>
                <w:top w:val="none" w:sz="0" w:space="0" w:color="auto"/>
                <w:left w:val="none" w:sz="0" w:space="0" w:color="auto"/>
                <w:bottom w:val="none" w:sz="0" w:space="0" w:color="auto"/>
                <w:right w:val="none" w:sz="0" w:space="0" w:color="auto"/>
              </w:divBdr>
            </w:div>
            <w:div w:id="1219635732">
              <w:marLeft w:val="0"/>
              <w:marRight w:val="0"/>
              <w:marTop w:val="0"/>
              <w:marBottom w:val="0"/>
              <w:divBdr>
                <w:top w:val="none" w:sz="0" w:space="0" w:color="auto"/>
                <w:left w:val="none" w:sz="0" w:space="0" w:color="auto"/>
                <w:bottom w:val="none" w:sz="0" w:space="0" w:color="auto"/>
                <w:right w:val="none" w:sz="0" w:space="0" w:color="auto"/>
              </w:divBdr>
            </w:div>
            <w:div w:id="1282952868">
              <w:marLeft w:val="0"/>
              <w:marRight w:val="0"/>
              <w:marTop w:val="0"/>
              <w:marBottom w:val="0"/>
              <w:divBdr>
                <w:top w:val="none" w:sz="0" w:space="0" w:color="auto"/>
                <w:left w:val="none" w:sz="0" w:space="0" w:color="auto"/>
                <w:bottom w:val="none" w:sz="0" w:space="0" w:color="auto"/>
                <w:right w:val="none" w:sz="0" w:space="0" w:color="auto"/>
              </w:divBdr>
            </w:div>
            <w:div w:id="2122920652">
              <w:marLeft w:val="0"/>
              <w:marRight w:val="0"/>
              <w:marTop w:val="0"/>
              <w:marBottom w:val="0"/>
              <w:divBdr>
                <w:top w:val="none" w:sz="0" w:space="0" w:color="auto"/>
                <w:left w:val="none" w:sz="0" w:space="0" w:color="auto"/>
                <w:bottom w:val="none" w:sz="0" w:space="0" w:color="auto"/>
                <w:right w:val="none" w:sz="0" w:space="0" w:color="auto"/>
              </w:divBdr>
            </w:div>
            <w:div w:id="12771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7558">
      <w:bodyDiv w:val="1"/>
      <w:marLeft w:val="0"/>
      <w:marRight w:val="0"/>
      <w:marTop w:val="0"/>
      <w:marBottom w:val="0"/>
      <w:divBdr>
        <w:top w:val="none" w:sz="0" w:space="0" w:color="auto"/>
        <w:left w:val="none" w:sz="0" w:space="0" w:color="auto"/>
        <w:bottom w:val="none" w:sz="0" w:space="0" w:color="auto"/>
        <w:right w:val="none" w:sz="0" w:space="0" w:color="auto"/>
      </w:divBdr>
    </w:div>
    <w:div w:id="1753813678">
      <w:bodyDiv w:val="1"/>
      <w:marLeft w:val="0"/>
      <w:marRight w:val="0"/>
      <w:marTop w:val="0"/>
      <w:marBottom w:val="0"/>
      <w:divBdr>
        <w:top w:val="none" w:sz="0" w:space="0" w:color="auto"/>
        <w:left w:val="none" w:sz="0" w:space="0" w:color="auto"/>
        <w:bottom w:val="none" w:sz="0" w:space="0" w:color="auto"/>
        <w:right w:val="none" w:sz="0" w:space="0" w:color="auto"/>
      </w:divBdr>
      <w:divsChild>
        <w:div w:id="244728632">
          <w:marLeft w:val="0"/>
          <w:marRight w:val="0"/>
          <w:marTop w:val="0"/>
          <w:marBottom w:val="0"/>
          <w:divBdr>
            <w:top w:val="none" w:sz="0" w:space="0" w:color="auto"/>
            <w:left w:val="none" w:sz="0" w:space="0" w:color="auto"/>
            <w:bottom w:val="none" w:sz="0" w:space="0" w:color="auto"/>
            <w:right w:val="none" w:sz="0" w:space="0" w:color="auto"/>
          </w:divBdr>
          <w:divsChild>
            <w:div w:id="960305486">
              <w:marLeft w:val="0"/>
              <w:marRight w:val="0"/>
              <w:marTop w:val="0"/>
              <w:marBottom w:val="0"/>
              <w:divBdr>
                <w:top w:val="none" w:sz="0" w:space="0" w:color="auto"/>
                <w:left w:val="none" w:sz="0" w:space="0" w:color="auto"/>
                <w:bottom w:val="none" w:sz="0" w:space="0" w:color="auto"/>
                <w:right w:val="none" w:sz="0" w:space="0" w:color="auto"/>
              </w:divBdr>
            </w:div>
            <w:div w:id="1689329721">
              <w:marLeft w:val="0"/>
              <w:marRight w:val="0"/>
              <w:marTop w:val="0"/>
              <w:marBottom w:val="0"/>
              <w:divBdr>
                <w:top w:val="none" w:sz="0" w:space="0" w:color="auto"/>
                <w:left w:val="none" w:sz="0" w:space="0" w:color="auto"/>
                <w:bottom w:val="none" w:sz="0" w:space="0" w:color="auto"/>
                <w:right w:val="none" w:sz="0" w:space="0" w:color="auto"/>
              </w:divBdr>
            </w:div>
            <w:div w:id="1178158430">
              <w:marLeft w:val="0"/>
              <w:marRight w:val="0"/>
              <w:marTop w:val="0"/>
              <w:marBottom w:val="0"/>
              <w:divBdr>
                <w:top w:val="none" w:sz="0" w:space="0" w:color="auto"/>
                <w:left w:val="none" w:sz="0" w:space="0" w:color="auto"/>
                <w:bottom w:val="none" w:sz="0" w:space="0" w:color="auto"/>
                <w:right w:val="none" w:sz="0" w:space="0" w:color="auto"/>
              </w:divBdr>
            </w:div>
            <w:div w:id="1182940904">
              <w:marLeft w:val="0"/>
              <w:marRight w:val="0"/>
              <w:marTop w:val="0"/>
              <w:marBottom w:val="0"/>
              <w:divBdr>
                <w:top w:val="none" w:sz="0" w:space="0" w:color="auto"/>
                <w:left w:val="none" w:sz="0" w:space="0" w:color="auto"/>
                <w:bottom w:val="none" w:sz="0" w:space="0" w:color="auto"/>
                <w:right w:val="none" w:sz="0" w:space="0" w:color="auto"/>
              </w:divBdr>
            </w:div>
            <w:div w:id="1749763908">
              <w:marLeft w:val="0"/>
              <w:marRight w:val="0"/>
              <w:marTop w:val="0"/>
              <w:marBottom w:val="0"/>
              <w:divBdr>
                <w:top w:val="none" w:sz="0" w:space="0" w:color="auto"/>
                <w:left w:val="none" w:sz="0" w:space="0" w:color="auto"/>
                <w:bottom w:val="none" w:sz="0" w:space="0" w:color="auto"/>
                <w:right w:val="none" w:sz="0" w:space="0" w:color="auto"/>
              </w:divBdr>
            </w:div>
            <w:div w:id="497693148">
              <w:marLeft w:val="0"/>
              <w:marRight w:val="0"/>
              <w:marTop w:val="0"/>
              <w:marBottom w:val="0"/>
              <w:divBdr>
                <w:top w:val="none" w:sz="0" w:space="0" w:color="auto"/>
                <w:left w:val="none" w:sz="0" w:space="0" w:color="auto"/>
                <w:bottom w:val="none" w:sz="0" w:space="0" w:color="auto"/>
                <w:right w:val="none" w:sz="0" w:space="0" w:color="auto"/>
              </w:divBdr>
            </w:div>
            <w:div w:id="1481457784">
              <w:marLeft w:val="0"/>
              <w:marRight w:val="0"/>
              <w:marTop w:val="0"/>
              <w:marBottom w:val="0"/>
              <w:divBdr>
                <w:top w:val="none" w:sz="0" w:space="0" w:color="auto"/>
                <w:left w:val="none" w:sz="0" w:space="0" w:color="auto"/>
                <w:bottom w:val="none" w:sz="0" w:space="0" w:color="auto"/>
                <w:right w:val="none" w:sz="0" w:space="0" w:color="auto"/>
              </w:divBdr>
            </w:div>
            <w:div w:id="1452284626">
              <w:marLeft w:val="0"/>
              <w:marRight w:val="0"/>
              <w:marTop w:val="0"/>
              <w:marBottom w:val="0"/>
              <w:divBdr>
                <w:top w:val="none" w:sz="0" w:space="0" w:color="auto"/>
                <w:left w:val="none" w:sz="0" w:space="0" w:color="auto"/>
                <w:bottom w:val="none" w:sz="0" w:space="0" w:color="auto"/>
                <w:right w:val="none" w:sz="0" w:space="0" w:color="auto"/>
              </w:divBdr>
            </w:div>
            <w:div w:id="2036617020">
              <w:marLeft w:val="0"/>
              <w:marRight w:val="0"/>
              <w:marTop w:val="0"/>
              <w:marBottom w:val="0"/>
              <w:divBdr>
                <w:top w:val="none" w:sz="0" w:space="0" w:color="auto"/>
                <w:left w:val="none" w:sz="0" w:space="0" w:color="auto"/>
                <w:bottom w:val="none" w:sz="0" w:space="0" w:color="auto"/>
                <w:right w:val="none" w:sz="0" w:space="0" w:color="auto"/>
              </w:divBdr>
            </w:div>
            <w:div w:id="13044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2212">
      <w:bodyDiv w:val="1"/>
      <w:marLeft w:val="0"/>
      <w:marRight w:val="0"/>
      <w:marTop w:val="0"/>
      <w:marBottom w:val="0"/>
      <w:divBdr>
        <w:top w:val="none" w:sz="0" w:space="0" w:color="auto"/>
        <w:left w:val="none" w:sz="0" w:space="0" w:color="auto"/>
        <w:bottom w:val="none" w:sz="0" w:space="0" w:color="auto"/>
        <w:right w:val="none" w:sz="0" w:space="0" w:color="auto"/>
      </w:divBdr>
    </w:div>
    <w:div w:id="1759716062">
      <w:bodyDiv w:val="1"/>
      <w:marLeft w:val="0"/>
      <w:marRight w:val="0"/>
      <w:marTop w:val="0"/>
      <w:marBottom w:val="0"/>
      <w:divBdr>
        <w:top w:val="none" w:sz="0" w:space="0" w:color="auto"/>
        <w:left w:val="none" w:sz="0" w:space="0" w:color="auto"/>
        <w:bottom w:val="none" w:sz="0" w:space="0" w:color="auto"/>
        <w:right w:val="none" w:sz="0" w:space="0" w:color="auto"/>
      </w:divBdr>
      <w:divsChild>
        <w:div w:id="135340063">
          <w:marLeft w:val="0"/>
          <w:marRight w:val="0"/>
          <w:marTop w:val="0"/>
          <w:marBottom w:val="0"/>
          <w:divBdr>
            <w:top w:val="none" w:sz="0" w:space="0" w:color="auto"/>
            <w:left w:val="none" w:sz="0" w:space="0" w:color="auto"/>
            <w:bottom w:val="none" w:sz="0" w:space="0" w:color="auto"/>
            <w:right w:val="none" w:sz="0" w:space="0" w:color="auto"/>
          </w:divBdr>
          <w:divsChild>
            <w:div w:id="862475671">
              <w:marLeft w:val="0"/>
              <w:marRight w:val="0"/>
              <w:marTop w:val="0"/>
              <w:marBottom w:val="0"/>
              <w:divBdr>
                <w:top w:val="none" w:sz="0" w:space="0" w:color="auto"/>
                <w:left w:val="none" w:sz="0" w:space="0" w:color="auto"/>
                <w:bottom w:val="none" w:sz="0" w:space="0" w:color="auto"/>
                <w:right w:val="none" w:sz="0" w:space="0" w:color="auto"/>
              </w:divBdr>
            </w:div>
            <w:div w:id="493646646">
              <w:marLeft w:val="0"/>
              <w:marRight w:val="0"/>
              <w:marTop w:val="0"/>
              <w:marBottom w:val="0"/>
              <w:divBdr>
                <w:top w:val="none" w:sz="0" w:space="0" w:color="auto"/>
                <w:left w:val="none" w:sz="0" w:space="0" w:color="auto"/>
                <w:bottom w:val="none" w:sz="0" w:space="0" w:color="auto"/>
                <w:right w:val="none" w:sz="0" w:space="0" w:color="auto"/>
              </w:divBdr>
            </w:div>
            <w:div w:id="115871872">
              <w:marLeft w:val="0"/>
              <w:marRight w:val="0"/>
              <w:marTop w:val="0"/>
              <w:marBottom w:val="0"/>
              <w:divBdr>
                <w:top w:val="none" w:sz="0" w:space="0" w:color="auto"/>
                <w:left w:val="none" w:sz="0" w:space="0" w:color="auto"/>
                <w:bottom w:val="none" w:sz="0" w:space="0" w:color="auto"/>
                <w:right w:val="none" w:sz="0" w:space="0" w:color="auto"/>
              </w:divBdr>
            </w:div>
            <w:div w:id="314453227">
              <w:marLeft w:val="0"/>
              <w:marRight w:val="0"/>
              <w:marTop w:val="0"/>
              <w:marBottom w:val="0"/>
              <w:divBdr>
                <w:top w:val="none" w:sz="0" w:space="0" w:color="auto"/>
                <w:left w:val="none" w:sz="0" w:space="0" w:color="auto"/>
                <w:bottom w:val="none" w:sz="0" w:space="0" w:color="auto"/>
                <w:right w:val="none" w:sz="0" w:space="0" w:color="auto"/>
              </w:divBdr>
            </w:div>
            <w:div w:id="1463577308">
              <w:marLeft w:val="0"/>
              <w:marRight w:val="0"/>
              <w:marTop w:val="0"/>
              <w:marBottom w:val="0"/>
              <w:divBdr>
                <w:top w:val="none" w:sz="0" w:space="0" w:color="auto"/>
                <w:left w:val="none" w:sz="0" w:space="0" w:color="auto"/>
                <w:bottom w:val="none" w:sz="0" w:space="0" w:color="auto"/>
                <w:right w:val="none" w:sz="0" w:space="0" w:color="auto"/>
              </w:divBdr>
            </w:div>
            <w:div w:id="298726120">
              <w:marLeft w:val="0"/>
              <w:marRight w:val="0"/>
              <w:marTop w:val="0"/>
              <w:marBottom w:val="0"/>
              <w:divBdr>
                <w:top w:val="none" w:sz="0" w:space="0" w:color="auto"/>
                <w:left w:val="none" w:sz="0" w:space="0" w:color="auto"/>
                <w:bottom w:val="none" w:sz="0" w:space="0" w:color="auto"/>
                <w:right w:val="none" w:sz="0" w:space="0" w:color="auto"/>
              </w:divBdr>
            </w:div>
            <w:div w:id="304091264">
              <w:marLeft w:val="0"/>
              <w:marRight w:val="0"/>
              <w:marTop w:val="0"/>
              <w:marBottom w:val="0"/>
              <w:divBdr>
                <w:top w:val="none" w:sz="0" w:space="0" w:color="auto"/>
                <w:left w:val="none" w:sz="0" w:space="0" w:color="auto"/>
                <w:bottom w:val="none" w:sz="0" w:space="0" w:color="auto"/>
                <w:right w:val="none" w:sz="0" w:space="0" w:color="auto"/>
              </w:divBdr>
            </w:div>
            <w:div w:id="486945142">
              <w:marLeft w:val="0"/>
              <w:marRight w:val="0"/>
              <w:marTop w:val="0"/>
              <w:marBottom w:val="0"/>
              <w:divBdr>
                <w:top w:val="none" w:sz="0" w:space="0" w:color="auto"/>
                <w:left w:val="none" w:sz="0" w:space="0" w:color="auto"/>
                <w:bottom w:val="none" w:sz="0" w:space="0" w:color="auto"/>
                <w:right w:val="none" w:sz="0" w:space="0" w:color="auto"/>
              </w:divBdr>
            </w:div>
            <w:div w:id="585921888">
              <w:marLeft w:val="0"/>
              <w:marRight w:val="0"/>
              <w:marTop w:val="0"/>
              <w:marBottom w:val="0"/>
              <w:divBdr>
                <w:top w:val="none" w:sz="0" w:space="0" w:color="auto"/>
                <w:left w:val="none" w:sz="0" w:space="0" w:color="auto"/>
                <w:bottom w:val="none" w:sz="0" w:space="0" w:color="auto"/>
                <w:right w:val="none" w:sz="0" w:space="0" w:color="auto"/>
              </w:divBdr>
            </w:div>
            <w:div w:id="431166746">
              <w:marLeft w:val="0"/>
              <w:marRight w:val="0"/>
              <w:marTop w:val="0"/>
              <w:marBottom w:val="0"/>
              <w:divBdr>
                <w:top w:val="none" w:sz="0" w:space="0" w:color="auto"/>
                <w:left w:val="none" w:sz="0" w:space="0" w:color="auto"/>
                <w:bottom w:val="none" w:sz="0" w:space="0" w:color="auto"/>
                <w:right w:val="none" w:sz="0" w:space="0" w:color="auto"/>
              </w:divBdr>
            </w:div>
            <w:div w:id="50427107">
              <w:marLeft w:val="0"/>
              <w:marRight w:val="0"/>
              <w:marTop w:val="0"/>
              <w:marBottom w:val="0"/>
              <w:divBdr>
                <w:top w:val="none" w:sz="0" w:space="0" w:color="auto"/>
                <w:left w:val="none" w:sz="0" w:space="0" w:color="auto"/>
                <w:bottom w:val="none" w:sz="0" w:space="0" w:color="auto"/>
                <w:right w:val="none" w:sz="0" w:space="0" w:color="auto"/>
              </w:divBdr>
            </w:div>
            <w:div w:id="1503545141">
              <w:marLeft w:val="0"/>
              <w:marRight w:val="0"/>
              <w:marTop w:val="0"/>
              <w:marBottom w:val="0"/>
              <w:divBdr>
                <w:top w:val="none" w:sz="0" w:space="0" w:color="auto"/>
                <w:left w:val="none" w:sz="0" w:space="0" w:color="auto"/>
                <w:bottom w:val="none" w:sz="0" w:space="0" w:color="auto"/>
                <w:right w:val="none" w:sz="0" w:space="0" w:color="auto"/>
              </w:divBdr>
            </w:div>
            <w:div w:id="1476142934">
              <w:marLeft w:val="0"/>
              <w:marRight w:val="0"/>
              <w:marTop w:val="0"/>
              <w:marBottom w:val="0"/>
              <w:divBdr>
                <w:top w:val="none" w:sz="0" w:space="0" w:color="auto"/>
                <w:left w:val="none" w:sz="0" w:space="0" w:color="auto"/>
                <w:bottom w:val="none" w:sz="0" w:space="0" w:color="auto"/>
                <w:right w:val="none" w:sz="0" w:space="0" w:color="auto"/>
              </w:divBdr>
            </w:div>
            <w:div w:id="278949999">
              <w:marLeft w:val="0"/>
              <w:marRight w:val="0"/>
              <w:marTop w:val="0"/>
              <w:marBottom w:val="0"/>
              <w:divBdr>
                <w:top w:val="none" w:sz="0" w:space="0" w:color="auto"/>
                <w:left w:val="none" w:sz="0" w:space="0" w:color="auto"/>
                <w:bottom w:val="none" w:sz="0" w:space="0" w:color="auto"/>
                <w:right w:val="none" w:sz="0" w:space="0" w:color="auto"/>
              </w:divBdr>
            </w:div>
            <w:div w:id="1005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5905">
      <w:bodyDiv w:val="1"/>
      <w:marLeft w:val="0"/>
      <w:marRight w:val="0"/>
      <w:marTop w:val="0"/>
      <w:marBottom w:val="0"/>
      <w:divBdr>
        <w:top w:val="none" w:sz="0" w:space="0" w:color="auto"/>
        <w:left w:val="none" w:sz="0" w:space="0" w:color="auto"/>
        <w:bottom w:val="none" w:sz="0" w:space="0" w:color="auto"/>
        <w:right w:val="none" w:sz="0" w:space="0" w:color="auto"/>
      </w:divBdr>
      <w:divsChild>
        <w:div w:id="1413351717">
          <w:marLeft w:val="0"/>
          <w:marRight w:val="0"/>
          <w:marTop w:val="0"/>
          <w:marBottom w:val="0"/>
          <w:divBdr>
            <w:top w:val="none" w:sz="0" w:space="0" w:color="auto"/>
            <w:left w:val="none" w:sz="0" w:space="0" w:color="auto"/>
            <w:bottom w:val="none" w:sz="0" w:space="0" w:color="auto"/>
            <w:right w:val="none" w:sz="0" w:space="0" w:color="auto"/>
          </w:divBdr>
          <w:divsChild>
            <w:div w:id="364670986">
              <w:marLeft w:val="0"/>
              <w:marRight w:val="0"/>
              <w:marTop w:val="0"/>
              <w:marBottom w:val="0"/>
              <w:divBdr>
                <w:top w:val="none" w:sz="0" w:space="0" w:color="auto"/>
                <w:left w:val="none" w:sz="0" w:space="0" w:color="auto"/>
                <w:bottom w:val="none" w:sz="0" w:space="0" w:color="auto"/>
                <w:right w:val="none" w:sz="0" w:space="0" w:color="auto"/>
              </w:divBdr>
            </w:div>
            <w:div w:id="973751351">
              <w:marLeft w:val="0"/>
              <w:marRight w:val="0"/>
              <w:marTop w:val="0"/>
              <w:marBottom w:val="0"/>
              <w:divBdr>
                <w:top w:val="none" w:sz="0" w:space="0" w:color="auto"/>
                <w:left w:val="none" w:sz="0" w:space="0" w:color="auto"/>
                <w:bottom w:val="none" w:sz="0" w:space="0" w:color="auto"/>
                <w:right w:val="none" w:sz="0" w:space="0" w:color="auto"/>
              </w:divBdr>
            </w:div>
            <w:div w:id="1392462546">
              <w:marLeft w:val="0"/>
              <w:marRight w:val="0"/>
              <w:marTop w:val="0"/>
              <w:marBottom w:val="0"/>
              <w:divBdr>
                <w:top w:val="none" w:sz="0" w:space="0" w:color="auto"/>
                <w:left w:val="none" w:sz="0" w:space="0" w:color="auto"/>
                <w:bottom w:val="none" w:sz="0" w:space="0" w:color="auto"/>
                <w:right w:val="none" w:sz="0" w:space="0" w:color="auto"/>
              </w:divBdr>
            </w:div>
            <w:div w:id="17681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0398">
      <w:bodyDiv w:val="1"/>
      <w:marLeft w:val="0"/>
      <w:marRight w:val="0"/>
      <w:marTop w:val="0"/>
      <w:marBottom w:val="0"/>
      <w:divBdr>
        <w:top w:val="none" w:sz="0" w:space="0" w:color="auto"/>
        <w:left w:val="none" w:sz="0" w:space="0" w:color="auto"/>
        <w:bottom w:val="none" w:sz="0" w:space="0" w:color="auto"/>
        <w:right w:val="none" w:sz="0" w:space="0" w:color="auto"/>
      </w:divBdr>
      <w:divsChild>
        <w:div w:id="1214001889">
          <w:marLeft w:val="0"/>
          <w:marRight w:val="0"/>
          <w:marTop w:val="0"/>
          <w:marBottom w:val="0"/>
          <w:divBdr>
            <w:top w:val="none" w:sz="0" w:space="0" w:color="auto"/>
            <w:left w:val="none" w:sz="0" w:space="0" w:color="auto"/>
            <w:bottom w:val="none" w:sz="0" w:space="0" w:color="auto"/>
            <w:right w:val="none" w:sz="0" w:space="0" w:color="auto"/>
          </w:divBdr>
          <w:divsChild>
            <w:div w:id="686371952">
              <w:marLeft w:val="0"/>
              <w:marRight w:val="0"/>
              <w:marTop w:val="0"/>
              <w:marBottom w:val="0"/>
              <w:divBdr>
                <w:top w:val="none" w:sz="0" w:space="0" w:color="auto"/>
                <w:left w:val="none" w:sz="0" w:space="0" w:color="auto"/>
                <w:bottom w:val="none" w:sz="0" w:space="0" w:color="auto"/>
                <w:right w:val="none" w:sz="0" w:space="0" w:color="auto"/>
              </w:divBdr>
            </w:div>
            <w:div w:id="1222792822">
              <w:marLeft w:val="0"/>
              <w:marRight w:val="0"/>
              <w:marTop w:val="0"/>
              <w:marBottom w:val="0"/>
              <w:divBdr>
                <w:top w:val="none" w:sz="0" w:space="0" w:color="auto"/>
                <w:left w:val="none" w:sz="0" w:space="0" w:color="auto"/>
                <w:bottom w:val="none" w:sz="0" w:space="0" w:color="auto"/>
                <w:right w:val="none" w:sz="0" w:space="0" w:color="auto"/>
              </w:divBdr>
            </w:div>
            <w:div w:id="372771159">
              <w:marLeft w:val="0"/>
              <w:marRight w:val="0"/>
              <w:marTop w:val="0"/>
              <w:marBottom w:val="0"/>
              <w:divBdr>
                <w:top w:val="none" w:sz="0" w:space="0" w:color="auto"/>
                <w:left w:val="none" w:sz="0" w:space="0" w:color="auto"/>
                <w:bottom w:val="none" w:sz="0" w:space="0" w:color="auto"/>
                <w:right w:val="none" w:sz="0" w:space="0" w:color="auto"/>
              </w:divBdr>
            </w:div>
            <w:div w:id="1664165297">
              <w:marLeft w:val="0"/>
              <w:marRight w:val="0"/>
              <w:marTop w:val="0"/>
              <w:marBottom w:val="0"/>
              <w:divBdr>
                <w:top w:val="none" w:sz="0" w:space="0" w:color="auto"/>
                <w:left w:val="none" w:sz="0" w:space="0" w:color="auto"/>
                <w:bottom w:val="none" w:sz="0" w:space="0" w:color="auto"/>
                <w:right w:val="none" w:sz="0" w:space="0" w:color="auto"/>
              </w:divBdr>
            </w:div>
            <w:div w:id="190655629">
              <w:marLeft w:val="0"/>
              <w:marRight w:val="0"/>
              <w:marTop w:val="0"/>
              <w:marBottom w:val="0"/>
              <w:divBdr>
                <w:top w:val="none" w:sz="0" w:space="0" w:color="auto"/>
                <w:left w:val="none" w:sz="0" w:space="0" w:color="auto"/>
                <w:bottom w:val="none" w:sz="0" w:space="0" w:color="auto"/>
                <w:right w:val="none" w:sz="0" w:space="0" w:color="auto"/>
              </w:divBdr>
            </w:div>
            <w:div w:id="932279833">
              <w:marLeft w:val="0"/>
              <w:marRight w:val="0"/>
              <w:marTop w:val="0"/>
              <w:marBottom w:val="0"/>
              <w:divBdr>
                <w:top w:val="none" w:sz="0" w:space="0" w:color="auto"/>
                <w:left w:val="none" w:sz="0" w:space="0" w:color="auto"/>
                <w:bottom w:val="none" w:sz="0" w:space="0" w:color="auto"/>
                <w:right w:val="none" w:sz="0" w:space="0" w:color="auto"/>
              </w:divBdr>
            </w:div>
            <w:div w:id="1077939009">
              <w:marLeft w:val="0"/>
              <w:marRight w:val="0"/>
              <w:marTop w:val="0"/>
              <w:marBottom w:val="0"/>
              <w:divBdr>
                <w:top w:val="none" w:sz="0" w:space="0" w:color="auto"/>
                <w:left w:val="none" w:sz="0" w:space="0" w:color="auto"/>
                <w:bottom w:val="none" w:sz="0" w:space="0" w:color="auto"/>
                <w:right w:val="none" w:sz="0" w:space="0" w:color="auto"/>
              </w:divBdr>
            </w:div>
            <w:div w:id="1147361210">
              <w:marLeft w:val="0"/>
              <w:marRight w:val="0"/>
              <w:marTop w:val="0"/>
              <w:marBottom w:val="0"/>
              <w:divBdr>
                <w:top w:val="none" w:sz="0" w:space="0" w:color="auto"/>
                <w:left w:val="none" w:sz="0" w:space="0" w:color="auto"/>
                <w:bottom w:val="none" w:sz="0" w:space="0" w:color="auto"/>
                <w:right w:val="none" w:sz="0" w:space="0" w:color="auto"/>
              </w:divBdr>
            </w:div>
            <w:div w:id="5192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7080">
      <w:bodyDiv w:val="1"/>
      <w:marLeft w:val="0"/>
      <w:marRight w:val="0"/>
      <w:marTop w:val="0"/>
      <w:marBottom w:val="0"/>
      <w:divBdr>
        <w:top w:val="none" w:sz="0" w:space="0" w:color="auto"/>
        <w:left w:val="none" w:sz="0" w:space="0" w:color="auto"/>
        <w:bottom w:val="none" w:sz="0" w:space="0" w:color="auto"/>
        <w:right w:val="none" w:sz="0" w:space="0" w:color="auto"/>
      </w:divBdr>
      <w:divsChild>
        <w:div w:id="507059678">
          <w:marLeft w:val="0"/>
          <w:marRight w:val="0"/>
          <w:marTop w:val="0"/>
          <w:marBottom w:val="0"/>
          <w:divBdr>
            <w:top w:val="none" w:sz="0" w:space="0" w:color="auto"/>
            <w:left w:val="none" w:sz="0" w:space="0" w:color="auto"/>
            <w:bottom w:val="none" w:sz="0" w:space="0" w:color="auto"/>
            <w:right w:val="none" w:sz="0" w:space="0" w:color="auto"/>
          </w:divBdr>
          <w:divsChild>
            <w:div w:id="18002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3277">
      <w:bodyDiv w:val="1"/>
      <w:marLeft w:val="0"/>
      <w:marRight w:val="0"/>
      <w:marTop w:val="0"/>
      <w:marBottom w:val="0"/>
      <w:divBdr>
        <w:top w:val="none" w:sz="0" w:space="0" w:color="auto"/>
        <w:left w:val="none" w:sz="0" w:space="0" w:color="auto"/>
        <w:bottom w:val="none" w:sz="0" w:space="0" w:color="auto"/>
        <w:right w:val="none" w:sz="0" w:space="0" w:color="auto"/>
      </w:divBdr>
      <w:divsChild>
        <w:div w:id="1479348351">
          <w:marLeft w:val="0"/>
          <w:marRight w:val="0"/>
          <w:marTop w:val="0"/>
          <w:marBottom w:val="0"/>
          <w:divBdr>
            <w:top w:val="none" w:sz="0" w:space="0" w:color="auto"/>
            <w:left w:val="none" w:sz="0" w:space="0" w:color="auto"/>
            <w:bottom w:val="none" w:sz="0" w:space="0" w:color="auto"/>
            <w:right w:val="none" w:sz="0" w:space="0" w:color="auto"/>
          </w:divBdr>
          <w:divsChild>
            <w:div w:id="21222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6799424">
      <w:bodyDiv w:val="1"/>
      <w:marLeft w:val="0"/>
      <w:marRight w:val="0"/>
      <w:marTop w:val="0"/>
      <w:marBottom w:val="0"/>
      <w:divBdr>
        <w:top w:val="none" w:sz="0" w:space="0" w:color="auto"/>
        <w:left w:val="none" w:sz="0" w:space="0" w:color="auto"/>
        <w:bottom w:val="none" w:sz="0" w:space="0" w:color="auto"/>
        <w:right w:val="none" w:sz="0" w:space="0" w:color="auto"/>
      </w:divBdr>
      <w:divsChild>
        <w:div w:id="1562445604">
          <w:marLeft w:val="0"/>
          <w:marRight w:val="0"/>
          <w:marTop w:val="0"/>
          <w:marBottom w:val="0"/>
          <w:divBdr>
            <w:top w:val="none" w:sz="0" w:space="0" w:color="auto"/>
            <w:left w:val="none" w:sz="0" w:space="0" w:color="auto"/>
            <w:bottom w:val="none" w:sz="0" w:space="0" w:color="auto"/>
            <w:right w:val="none" w:sz="0" w:space="0" w:color="auto"/>
          </w:divBdr>
          <w:divsChild>
            <w:div w:id="309598714">
              <w:marLeft w:val="0"/>
              <w:marRight w:val="0"/>
              <w:marTop w:val="0"/>
              <w:marBottom w:val="0"/>
              <w:divBdr>
                <w:top w:val="none" w:sz="0" w:space="0" w:color="auto"/>
                <w:left w:val="none" w:sz="0" w:space="0" w:color="auto"/>
                <w:bottom w:val="none" w:sz="0" w:space="0" w:color="auto"/>
                <w:right w:val="none" w:sz="0" w:space="0" w:color="auto"/>
              </w:divBdr>
            </w:div>
            <w:div w:id="355541288">
              <w:marLeft w:val="0"/>
              <w:marRight w:val="0"/>
              <w:marTop w:val="0"/>
              <w:marBottom w:val="0"/>
              <w:divBdr>
                <w:top w:val="none" w:sz="0" w:space="0" w:color="auto"/>
                <w:left w:val="none" w:sz="0" w:space="0" w:color="auto"/>
                <w:bottom w:val="none" w:sz="0" w:space="0" w:color="auto"/>
                <w:right w:val="none" w:sz="0" w:space="0" w:color="auto"/>
              </w:divBdr>
            </w:div>
            <w:div w:id="21419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2226">
      <w:bodyDiv w:val="1"/>
      <w:marLeft w:val="0"/>
      <w:marRight w:val="0"/>
      <w:marTop w:val="0"/>
      <w:marBottom w:val="0"/>
      <w:divBdr>
        <w:top w:val="none" w:sz="0" w:space="0" w:color="auto"/>
        <w:left w:val="none" w:sz="0" w:space="0" w:color="auto"/>
        <w:bottom w:val="none" w:sz="0" w:space="0" w:color="auto"/>
        <w:right w:val="none" w:sz="0" w:space="0" w:color="auto"/>
      </w:divBdr>
    </w:div>
    <w:div w:id="1767775171">
      <w:bodyDiv w:val="1"/>
      <w:marLeft w:val="0"/>
      <w:marRight w:val="0"/>
      <w:marTop w:val="0"/>
      <w:marBottom w:val="0"/>
      <w:divBdr>
        <w:top w:val="none" w:sz="0" w:space="0" w:color="auto"/>
        <w:left w:val="none" w:sz="0" w:space="0" w:color="auto"/>
        <w:bottom w:val="none" w:sz="0" w:space="0" w:color="auto"/>
        <w:right w:val="none" w:sz="0" w:space="0" w:color="auto"/>
      </w:divBdr>
    </w:div>
    <w:div w:id="1768191140">
      <w:bodyDiv w:val="1"/>
      <w:marLeft w:val="0"/>
      <w:marRight w:val="0"/>
      <w:marTop w:val="0"/>
      <w:marBottom w:val="0"/>
      <w:divBdr>
        <w:top w:val="none" w:sz="0" w:space="0" w:color="auto"/>
        <w:left w:val="none" w:sz="0" w:space="0" w:color="auto"/>
        <w:bottom w:val="none" w:sz="0" w:space="0" w:color="auto"/>
        <w:right w:val="none" w:sz="0" w:space="0" w:color="auto"/>
      </w:divBdr>
      <w:divsChild>
        <w:div w:id="1415782008">
          <w:marLeft w:val="0"/>
          <w:marRight w:val="0"/>
          <w:marTop w:val="0"/>
          <w:marBottom w:val="0"/>
          <w:divBdr>
            <w:top w:val="none" w:sz="0" w:space="0" w:color="auto"/>
            <w:left w:val="none" w:sz="0" w:space="0" w:color="auto"/>
            <w:bottom w:val="none" w:sz="0" w:space="0" w:color="auto"/>
            <w:right w:val="none" w:sz="0" w:space="0" w:color="auto"/>
          </w:divBdr>
          <w:divsChild>
            <w:div w:id="2918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4151">
      <w:bodyDiv w:val="1"/>
      <w:marLeft w:val="0"/>
      <w:marRight w:val="0"/>
      <w:marTop w:val="0"/>
      <w:marBottom w:val="0"/>
      <w:divBdr>
        <w:top w:val="none" w:sz="0" w:space="0" w:color="auto"/>
        <w:left w:val="none" w:sz="0" w:space="0" w:color="auto"/>
        <w:bottom w:val="none" w:sz="0" w:space="0" w:color="auto"/>
        <w:right w:val="none" w:sz="0" w:space="0" w:color="auto"/>
      </w:divBdr>
    </w:div>
    <w:div w:id="1773671206">
      <w:bodyDiv w:val="1"/>
      <w:marLeft w:val="0"/>
      <w:marRight w:val="0"/>
      <w:marTop w:val="0"/>
      <w:marBottom w:val="0"/>
      <w:divBdr>
        <w:top w:val="none" w:sz="0" w:space="0" w:color="auto"/>
        <w:left w:val="none" w:sz="0" w:space="0" w:color="auto"/>
        <w:bottom w:val="none" w:sz="0" w:space="0" w:color="auto"/>
        <w:right w:val="none" w:sz="0" w:space="0" w:color="auto"/>
      </w:divBdr>
    </w:div>
    <w:div w:id="1776166920">
      <w:bodyDiv w:val="1"/>
      <w:marLeft w:val="0"/>
      <w:marRight w:val="0"/>
      <w:marTop w:val="0"/>
      <w:marBottom w:val="0"/>
      <w:divBdr>
        <w:top w:val="none" w:sz="0" w:space="0" w:color="auto"/>
        <w:left w:val="none" w:sz="0" w:space="0" w:color="auto"/>
        <w:bottom w:val="none" w:sz="0" w:space="0" w:color="auto"/>
        <w:right w:val="none" w:sz="0" w:space="0" w:color="auto"/>
      </w:divBdr>
    </w:div>
    <w:div w:id="1776553742">
      <w:bodyDiv w:val="1"/>
      <w:marLeft w:val="0"/>
      <w:marRight w:val="0"/>
      <w:marTop w:val="0"/>
      <w:marBottom w:val="0"/>
      <w:divBdr>
        <w:top w:val="none" w:sz="0" w:space="0" w:color="auto"/>
        <w:left w:val="none" w:sz="0" w:space="0" w:color="auto"/>
        <w:bottom w:val="none" w:sz="0" w:space="0" w:color="auto"/>
        <w:right w:val="none" w:sz="0" w:space="0" w:color="auto"/>
      </w:divBdr>
      <w:divsChild>
        <w:div w:id="1386223934">
          <w:marLeft w:val="0"/>
          <w:marRight w:val="0"/>
          <w:marTop w:val="0"/>
          <w:marBottom w:val="0"/>
          <w:divBdr>
            <w:top w:val="none" w:sz="0" w:space="0" w:color="auto"/>
            <w:left w:val="none" w:sz="0" w:space="0" w:color="auto"/>
            <w:bottom w:val="none" w:sz="0" w:space="0" w:color="auto"/>
            <w:right w:val="none" w:sz="0" w:space="0" w:color="auto"/>
          </w:divBdr>
        </w:div>
        <w:div w:id="1398505226">
          <w:marLeft w:val="0"/>
          <w:marRight w:val="0"/>
          <w:marTop w:val="0"/>
          <w:marBottom w:val="0"/>
          <w:divBdr>
            <w:top w:val="none" w:sz="0" w:space="0" w:color="auto"/>
            <w:left w:val="none" w:sz="0" w:space="0" w:color="auto"/>
            <w:bottom w:val="none" w:sz="0" w:space="0" w:color="auto"/>
            <w:right w:val="none" w:sz="0" w:space="0" w:color="auto"/>
          </w:divBdr>
        </w:div>
      </w:divsChild>
    </w:div>
    <w:div w:id="1777091604">
      <w:bodyDiv w:val="1"/>
      <w:marLeft w:val="0"/>
      <w:marRight w:val="0"/>
      <w:marTop w:val="0"/>
      <w:marBottom w:val="0"/>
      <w:divBdr>
        <w:top w:val="none" w:sz="0" w:space="0" w:color="auto"/>
        <w:left w:val="none" w:sz="0" w:space="0" w:color="auto"/>
        <w:bottom w:val="none" w:sz="0" w:space="0" w:color="auto"/>
        <w:right w:val="none" w:sz="0" w:space="0" w:color="auto"/>
      </w:divBdr>
    </w:div>
    <w:div w:id="1777601902">
      <w:bodyDiv w:val="1"/>
      <w:marLeft w:val="0"/>
      <w:marRight w:val="0"/>
      <w:marTop w:val="0"/>
      <w:marBottom w:val="0"/>
      <w:divBdr>
        <w:top w:val="none" w:sz="0" w:space="0" w:color="auto"/>
        <w:left w:val="none" w:sz="0" w:space="0" w:color="auto"/>
        <w:bottom w:val="none" w:sz="0" w:space="0" w:color="auto"/>
        <w:right w:val="none" w:sz="0" w:space="0" w:color="auto"/>
      </w:divBdr>
    </w:div>
    <w:div w:id="1778745239">
      <w:bodyDiv w:val="1"/>
      <w:marLeft w:val="0"/>
      <w:marRight w:val="0"/>
      <w:marTop w:val="0"/>
      <w:marBottom w:val="0"/>
      <w:divBdr>
        <w:top w:val="none" w:sz="0" w:space="0" w:color="auto"/>
        <w:left w:val="none" w:sz="0" w:space="0" w:color="auto"/>
        <w:bottom w:val="none" w:sz="0" w:space="0" w:color="auto"/>
        <w:right w:val="none" w:sz="0" w:space="0" w:color="auto"/>
      </w:divBdr>
    </w:div>
    <w:div w:id="1779063709">
      <w:bodyDiv w:val="1"/>
      <w:marLeft w:val="0"/>
      <w:marRight w:val="0"/>
      <w:marTop w:val="0"/>
      <w:marBottom w:val="0"/>
      <w:divBdr>
        <w:top w:val="none" w:sz="0" w:space="0" w:color="auto"/>
        <w:left w:val="none" w:sz="0" w:space="0" w:color="auto"/>
        <w:bottom w:val="none" w:sz="0" w:space="0" w:color="auto"/>
        <w:right w:val="none" w:sz="0" w:space="0" w:color="auto"/>
      </w:divBdr>
    </w:div>
    <w:div w:id="1780640581">
      <w:bodyDiv w:val="1"/>
      <w:marLeft w:val="0"/>
      <w:marRight w:val="0"/>
      <w:marTop w:val="0"/>
      <w:marBottom w:val="0"/>
      <w:divBdr>
        <w:top w:val="none" w:sz="0" w:space="0" w:color="auto"/>
        <w:left w:val="none" w:sz="0" w:space="0" w:color="auto"/>
        <w:bottom w:val="none" w:sz="0" w:space="0" w:color="auto"/>
        <w:right w:val="none" w:sz="0" w:space="0" w:color="auto"/>
      </w:divBdr>
    </w:div>
    <w:div w:id="1780683471">
      <w:bodyDiv w:val="1"/>
      <w:marLeft w:val="0"/>
      <w:marRight w:val="0"/>
      <w:marTop w:val="0"/>
      <w:marBottom w:val="0"/>
      <w:divBdr>
        <w:top w:val="none" w:sz="0" w:space="0" w:color="auto"/>
        <w:left w:val="none" w:sz="0" w:space="0" w:color="auto"/>
        <w:bottom w:val="none" w:sz="0" w:space="0" w:color="auto"/>
        <w:right w:val="none" w:sz="0" w:space="0" w:color="auto"/>
      </w:divBdr>
    </w:div>
    <w:div w:id="1783260694">
      <w:bodyDiv w:val="1"/>
      <w:marLeft w:val="0"/>
      <w:marRight w:val="0"/>
      <w:marTop w:val="0"/>
      <w:marBottom w:val="0"/>
      <w:divBdr>
        <w:top w:val="none" w:sz="0" w:space="0" w:color="auto"/>
        <w:left w:val="none" w:sz="0" w:space="0" w:color="auto"/>
        <w:bottom w:val="none" w:sz="0" w:space="0" w:color="auto"/>
        <w:right w:val="none" w:sz="0" w:space="0" w:color="auto"/>
      </w:divBdr>
      <w:divsChild>
        <w:div w:id="1481968744">
          <w:marLeft w:val="0"/>
          <w:marRight w:val="0"/>
          <w:marTop w:val="0"/>
          <w:marBottom w:val="0"/>
          <w:divBdr>
            <w:top w:val="none" w:sz="0" w:space="0" w:color="auto"/>
            <w:left w:val="none" w:sz="0" w:space="0" w:color="auto"/>
            <w:bottom w:val="none" w:sz="0" w:space="0" w:color="auto"/>
            <w:right w:val="none" w:sz="0" w:space="0" w:color="auto"/>
          </w:divBdr>
          <w:divsChild>
            <w:div w:id="750858453">
              <w:marLeft w:val="0"/>
              <w:marRight w:val="0"/>
              <w:marTop w:val="0"/>
              <w:marBottom w:val="0"/>
              <w:divBdr>
                <w:top w:val="none" w:sz="0" w:space="0" w:color="auto"/>
                <w:left w:val="none" w:sz="0" w:space="0" w:color="auto"/>
                <w:bottom w:val="none" w:sz="0" w:space="0" w:color="auto"/>
                <w:right w:val="none" w:sz="0" w:space="0" w:color="auto"/>
              </w:divBdr>
            </w:div>
            <w:div w:id="1827089365">
              <w:marLeft w:val="0"/>
              <w:marRight w:val="0"/>
              <w:marTop w:val="0"/>
              <w:marBottom w:val="0"/>
              <w:divBdr>
                <w:top w:val="none" w:sz="0" w:space="0" w:color="auto"/>
                <w:left w:val="none" w:sz="0" w:space="0" w:color="auto"/>
                <w:bottom w:val="none" w:sz="0" w:space="0" w:color="auto"/>
                <w:right w:val="none" w:sz="0" w:space="0" w:color="auto"/>
              </w:divBdr>
            </w:div>
            <w:div w:id="288245366">
              <w:marLeft w:val="0"/>
              <w:marRight w:val="0"/>
              <w:marTop w:val="0"/>
              <w:marBottom w:val="0"/>
              <w:divBdr>
                <w:top w:val="none" w:sz="0" w:space="0" w:color="auto"/>
                <w:left w:val="none" w:sz="0" w:space="0" w:color="auto"/>
                <w:bottom w:val="none" w:sz="0" w:space="0" w:color="auto"/>
                <w:right w:val="none" w:sz="0" w:space="0" w:color="auto"/>
              </w:divBdr>
            </w:div>
            <w:div w:id="1109543027">
              <w:marLeft w:val="0"/>
              <w:marRight w:val="0"/>
              <w:marTop w:val="0"/>
              <w:marBottom w:val="0"/>
              <w:divBdr>
                <w:top w:val="none" w:sz="0" w:space="0" w:color="auto"/>
                <w:left w:val="none" w:sz="0" w:space="0" w:color="auto"/>
                <w:bottom w:val="none" w:sz="0" w:space="0" w:color="auto"/>
                <w:right w:val="none" w:sz="0" w:space="0" w:color="auto"/>
              </w:divBdr>
            </w:div>
            <w:div w:id="2075158242">
              <w:marLeft w:val="0"/>
              <w:marRight w:val="0"/>
              <w:marTop w:val="0"/>
              <w:marBottom w:val="0"/>
              <w:divBdr>
                <w:top w:val="none" w:sz="0" w:space="0" w:color="auto"/>
                <w:left w:val="none" w:sz="0" w:space="0" w:color="auto"/>
                <w:bottom w:val="none" w:sz="0" w:space="0" w:color="auto"/>
                <w:right w:val="none" w:sz="0" w:space="0" w:color="auto"/>
              </w:divBdr>
            </w:div>
            <w:div w:id="328100795">
              <w:marLeft w:val="0"/>
              <w:marRight w:val="0"/>
              <w:marTop w:val="0"/>
              <w:marBottom w:val="0"/>
              <w:divBdr>
                <w:top w:val="none" w:sz="0" w:space="0" w:color="auto"/>
                <w:left w:val="none" w:sz="0" w:space="0" w:color="auto"/>
                <w:bottom w:val="none" w:sz="0" w:space="0" w:color="auto"/>
                <w:right w:val="none" w:sz="0" w:space="0" w:color="auto"/>
              </w:divBdr>
            </w:div>
            <w:div w:id="349718911">
              <w:marLeft w:val="0"/>
              <w:marRight w:val="0"/>
              <w:marTop w:val="0"/>
              <w:marBottom w:val="0"/>
              <w:divBdr>
                <w:top w:val="none" w:sz="0" w:space="0" w:color="auto"/>
                <w:left w:val="none" w:sz="0" w:space="0" w:color="auto"/>
                <w:bottom w:val="none" w:sz="0" w:space="0" w:color="auto"/>
                <w:right w:val="none" w:sz="0" w:space="0" w:color="auto"/>
              </w:divBdr>
            </w:div>
            <w:div w:id="1002002840">
              <w:marLeft w:val="0"/>
              <w:marRight w:val="0"/>
              <w:marTop w:val="0"/>
              <w:marBottom w:val="0"/>
              <w:divBdr>
                <w:top w:val="none" w:sz="0" w:space="0" w:color="auto"/>
                <w:left w:val="none" w:sz="0" w:space="0" w:color="auto"/>
                <w:bottom w:val="none" w:sz="0" w:space="0" w:color="auto"/>
                <w:right w:val="none" w:sz="0" w:space="0" w:color="auto"/>
              </w:divBdr>
            </w:div>
            <w:div w:id="110762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7529">
      <w:bodyDiv w:val="1"/>
      <w:marLeft w:val="0"/>
      <w:marRight w:val="0"/>
      <w:marTop w:val="0"/>
      <w:marBottom w:val="0"/>
      <w:divBdr>
        <w:top w:val="none" w:sz="0" w:space="0" w:color="auto"/>
        <w:left w:val="none" w:sz="0" w:space="0" w:color="auto"/>
        <w:bottom w:val="none" w:sz="0" w:space="0" w:color="auto"/>
        <w:right w:val="none" w:sz="0" w:space="0" w:color="auto"/>
      </w:divBdr>
      <w:divsChild>
        <w:div w:id="92821293">
          <w:marLeft w:val="0"/>
          <w:marRight w:val="0"/>
          <w:marTop w:val="0"/>
          <w:marBottom w:val="0"/>
          <w:divBdr>
            <w:top w:val="none" w:sz="0" w:space="0" w:color="auto"/>
            <w:left w:val="none" w:sz="0" w:space="0" w:color="auto"/>
            <w:bottom w:val="none" w:sz="0" w:space="0" w:color="auto"/>
            <w:right w:val="none" w:sz="0" w:space="0" w:color="auto"/>
          </w:divBdr>
          <w:divsChild>
            <w:div w:id="48223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7087">
      <w:bodyDiv w:val="1"/>
      <w:marLeft w:val="0"/>
      <w:marRight w:val="0"/>
      <w:marTop w:val="0"/>
      <w:marBottom w:val="0"/>
      <w:divBdr>
        <w:top w:val="none" w:sz="0" w:space="0" w:color="auto"/>
        <w:left w:val="none" w:sz="0" w:space="0" w:color="auto"/>
        <w:bottom w:val="none" w:sz="0" w:space="0" w:color="auto"/>
        <w:right w:val="none" w:sz="0" w:space="0" w:color="auto"/>
      </w:divBdr>
    </w:div>
    <w:div w:id="1785610514">
      <w:bodyDiv w:val="1"/>
      <w:marLeft w:val="0"/>
      <w:marRight w:val="0"/>
      <w:marTop w:val="0"/>
      <w:marBottom w:val="0"/>
      <w:divBdr>
        <w:top w:val="none" w:sz="0" w:space="0" w:color="auto"/>
        <w:left w:val="none" w:sz="0" w:space="0" w:color="auto"/>
        <w:bottom w:val="none" w:sz="0" w:space="0" w:color="auto"/>
        <w:right w:val="none" w:sz="0" w:space="0" w:color="auto"/>
      </w:divBdr>
    </w:div>
    <w:div w:id="1785612037">
      <w:bodyDiv w:val="1"/>
      <w:marLeft w:val="0"/>
      <w:marRight w:val="0"/>
      <w:marTop w:val="0"/>
      <w:marBottom w:val="0"/>
      <w:divBdr>
        <w:top w:val="none" w:sz="0" w:space="0" w:color="auto"/>
        <w:left w:val="none" w:sz="0" w:space="0" w:color="auto"/>
        <w:bottom w:val="none" w:sz="0" w:space="0" w:color="auto"/>
        <w:right w:val="none" w:sz="0" w:space="0" w:color="auto"/>
      </w:divBdr>
    </w:div>
    <w:div w:id="1786466455">
      <w:bodyDiv w:val="1"/>
      <w:marLeft w:val="0"/>
      <w:marRight w:val="0"/>
      <w:marTop w:val="0"/>
      <w:marBottom w:val="0"/>
      <w:divBdr>
        <w:top w:val="none" w:sz="0" w:space="0" w:color="auto"/>
        <w:left w:val="none" w:sz="0" w:space="0" w:color="auto"/>
        <w:bottom w:val="none" w:sz="0" w:space="0" w:color="auto"/>
        <w:right w:val="none" w:sz="0" w:space="0" w:color="auto"/>
      </w:divBdr>
      <w:divsChild>
        <w:div w:id="2121559691">
          <w:marLeft w:val="0"/>
          <w:marRight w:val="0"/>
          <w:marTop w:val="0"/>
          <w:marBottom w:val="0"/>
          <w:divBdr>
            <w:top w:val="none" w:sz="0" w:space="0" w:color="auto"/>
            <w:left w:val="none" w:sz="0" w:space="0" w:color="auto"/>
            <w:bottom w:val="none" w:sz="0" w:space="0" w:color="auto"/>
            <w:right w:val="none" w:sz="0" w:space="0" w:color="auto"/>
          </w:divBdr>
        </w:div>
      </w:divsChild>
    </w:div>
    <w:div w:id="1786777521">
      <w:bodyDiv w:val="1"/>
      <w:marLeft w:val="0"/>
      <w:marRight w:val="0"/>
      <w:marTop w:val="0"/>
      <w:marBottom w:val="0"/>
      <w:divBdr>
        <w:top w:val="none" w:sz="0" w:space="0" w:color="auto"/>
        <w:left w:val="none" w:sz="0" w:space="0" w:color="auto"/>
        <w:bottom w:val="none" w:sz="0" w:space="0" w:color="auto"/>
        <w:right w:val="none" w:sz="0" w:space="0" w:color="auto"/>
      </w:divBdr>
      <w:divsChild>
        <w:div w:id="637220754">
          <w:marLeft w:val="0"/>
          <w:marRight w:val="0"/>
          <w:marTop w:val="0"/>
          <w:marBottom w:val="0"/>
          <w:divBdr>
            <w:top w:val="none" w:sz="0" w:space="0" w:color="auto"/>
            <w:left w:val="none" w:sz="0" w:space="0" w:color="auto"/>
            <w:bottom w:val="none" w:sz="0" w:space="0" w:color="auto"/>
            <w:right w:val="none" w:sz="0" w:space="0" w:color="auto"/>
          </w:divBdr>
          <w:divsChild>
            <w:div w:id="53555137">
              <w:marLeft w:val="0"/>
              <w:marRight w:val="0"/>
              <w:marTop w:val="0"/>
              <w:marBottom w:val="0"/>
              <w:divBdr>
                <w:top w:val="none" w:sz="0" w:space="0" w:color="auto"/>
                <w:left w:val="none" w:sz="0" w:space="0" w:color="auto"/>
                <w:bottom w:val="none" w:sz="0" w:space="0" w:color="auto"/>
                <w:right w:val="none" w:sz="0" w:space="0" w:color="auto"/>
              </w:divBdr>
            </w:div>
            <w:div w:id="261571254">
              <w:marLeft w:val="0"/>
              <w:marRight w:val="0"/>
              <w:marTop w:val="0"/>
              <w:marBottom w:val="0"/>
              <w:divBdr>
                <w:top w:val="none" w:sz="0" w:space="0" w:color="auto"/>
                <w:left w:val="none" w:sz="0" w:space="0" w:color="auto"/>
                <w:bottom w:val="none" w:sz="0" w:space="0" w:color="auto"/>
                <w:right w:val="none" w:sz="0" w:space="0" w:color="auto"/>
              </w:divBdr>
            </w:div>
            <w:div w:id="304820011">
              <w:marLeft w:val="0"/>
              <w:marRight w:val="0"/>
              <w:marTop w:val="0"/>
              <w:marBottom w:val="0"/>
              <w:divBdr>
                <w:top w:val="none" w:sz="0" w:space="0" w:color="auto"/>
                <w:left w:val="none" w:sz="0" w:space="0" w:color="auto"/>
                <w:bottom w:val="none" w:sz="0" w:space="0" w:color="auto"/>
                <w:right w:val="none" w:sz="0" w:space="0" w:color="auto"/>
              </w:divBdr>
            </w:div>
            <w:div w:id="478616190">
              <w:marLeft w:val="0"/>
              <w:marRight w:val="0"/>
              <w:marTop w:val="0"/>
              <w:marBottom w:val="0"/>
              <w:divBdr>
                <w:top w:val="none" w:sz="0" w:space="0" w:color="auto"/>
                <w:left w:val="none" w:sz="0" w:space="0" w:color="auto"/>
                <w:bottom w:val="none" w:sz="0" w:space="0" w:color="auto"/>
                <w:right w:val="none" w:sz="0" w:space="0" w:color="auto"/>
              </w:divBdr>
            </w:div>
            <w:div w:id="539560722">
              <w:marLeft w:val="0"/>
              <w:marRight w:val="0"/>
              <w:marTop w:val="0"/>
              <w:marBottom w:val="0"/>
              <w:divBdr>
                <w:top w:val="none" w:sz="0" w:space="0" w:color="auto"/>
                <w:left w:val="none" w:sz="0" w:space="0" w:color="auto"/>
                <w:bottom w:val="none" w:sz="0" w:space="0" w:color="auto"/>
                <w:right w:val="none" w:sz="0" w:space="0" w:color="auto"/>
              </w:divBdr>
            </w:div>
            <w:div w:id="616568825">
              <w:marLeft w:val="0"/>
              <w:marRight w:val="0"/>
              <w:marTop w:val="0"/>
              <w:marBottom w:val="0"/>
              <w:divBdr>
                <w:top w:val="none" w:sz="0" w:space="0" w:color="auto"/>
                <w:left w:val="none" w:sz="0" w:space="0" w:color="auto"/>
                <w:bottom w:val="none" w:sz="0" w:space="0" w:color="auto"/>
                <w:right w:val="none" w:sz="0" w:space="0" w:color="auto"/>
              </w:divBdr>
            </w:div>
            <w:div w:id="642003389">
              <w:marLeft w:val="0"/>
              <w:marRight w:val="0"/>
              <w:marTop w:val="0"/>
              <w:marBottom w:val="0"/>
              <w:divBdr>
                <w:top w:val="none" w:sz="0" w:space="0" w:color="auto"/>
                <w:left w:val="none" w:sz="0" w:space="0" w:color="auto"/>
                <w:bottom w:val="none" w:sz="0" w:space="0" w:color="auto"/>
                <w:right w:val="none" w:sz="0" w:space="0" w:color="auto"/>
              </w:divBdr>
            </w:div>
            <w:div w:id="685715893">
              <w:marLeft w:val="0"/>
              <w:marRight w:val="0"/>
              <w:marTop w:val="0"/>
              <w:marBottom w:val="0"/>
              <w:divBdr>
                <w:top w:val="none" w:sz="0" w:space="0" w:color="auto"/>
                <w:left w:val="none" w:sz="0" w:space="0" w:color="auto"/>
                <w:bottom w:val="none" w:sz="0" w:space="0" w:color="auto"/>
                <w:right w:val="none" w:sz="0" w:space="0" w:color="auto"/>
              </w:divBdr>
            </w:div>
            <w:div w:id="769662623">
              <w:marLeft w:val="0"/>
              <w:marRight w:val="0"/>
              <w:marTop w:val="0"/>
              <w:marBottom w:val="0"/>
              <w:divBdr>
                <w:top w:val="none" w:sz="0" w:space="0" w:color="auto"/>
                <w:left w:val="none" w:sz="0" w:space="0" w:color="auto"/>
                <w:bottom w:val="none" w:sz="0" w:space="0" w:color="auto"/>
                <w:right w:val="none" w:sz="0" w:space="0" w:color="auto"/>
              </w:divBdr>
            </w:div>
            <w:div w:id="930309166">
              <w:marLeft w:val="0"/>
              <w:marRight w:val="0"/>
              <w:marTop w:val="0"/>
              <w:marBottom w:val="0"/>
              <w:divBdr>
                <w:top w:val="none" w:sz="0" w:space="0" w:color="auto"/>
                <w:left w:val="none" w:sz="0" w:space="0" w:color="auto"/>
                <w:bottom w:val="none" w:sz="0" w:space="0" w:color="auto"/>
                <w:right w:val="none" w:sz="0" w:space="0" w:color="auto"/>
              </w:divBdr>
            </w:div>
            <w:div w:id="978653677">
              <w:marLeft w:val="0"/>
              <w:marRight w:val="0"/>
              <w:marTop w:val="0"/>
              <w:marBottom w:val="0"/>
              <w:divBdr>
                <w:top w:val="none" w:sz="0" w:space="0" w:color="auto"/>
                <w:left w:val="none" w:sz="0" w:space="0" w:color="auto"/>
                <w:bottom w:val="none" w:sz="0" w:space="0" w:color="auto"/>
                <w:right w:val="none" w:sz="0" w:space="0" w:color="auto"/>
              </w:divBdr>
            </w:div>
            <w:div w:id="1021855112">
              <w:marLeft w:val="0"/>
              <w:marRight w:val="0"/>
              <w:marTop w:val="0"/>
              <w:marBottom w:val="0"/>
              <w:divBdr>
                <w:top w:val="none" w:sz="0" w:space="0" w:color="auto"/>
                <w:left w:val="none" w:sz="0" w:space="0" w:color="auto"/>
                <w:bottom w:val="none" w:sz="0" w:space="0" w:color="auto"/>
                <w:right w:val="none" w:sz="0" w:space="0" w:color="auto"/>
              </w:divBdr>
            </w:div>
            <w:div w:id="1103766011">
              <w:marLeft w:val="0"/>
              <w:marRight w:val="0"/>
              <w:marTop w:val="0"/>
              <w:marBottom w:val="0"/>
              <w:divBdr>
                <w:top w:val="none" w:sz="0" w:space="0" w:color="auto"/>
                <w:left w:val="none" w:sz="0" w:space="0" w:color="auto"/>
                <w:bottom w:val="none" w:sz="0" w:space="0" w:color="auto"/>
                <w:right w:val="none" w:sz="0" w:space="0" w:color="auto"/>
              </w:divBdr>
            </w:div>
            <w:div w:id="1104031926">
              <w:marLeft w:val="0"/>
              <w:marRight w:val="0"/>
              <w:marTop w:val="0"/>
              <w:marBottom w:val="0"/>
              <w:divBdr>
                <w:top w:val="none" w:sz="0" w:space="0" w:color="auto"/>
                <w:left w:val="none" w:sz="0" w:space="0" w:color="auto"/>
                <w:bottom w:val="none" w:sz="0" w:space="0" w:color="auto"/>
                <w:right w:val="none" w:sz="0" w:space="0" w:color="auto"/>
              </w:divBdr>
            </w:div>
            <w:div w:id="1155103027">
              <w:marLeft w:val="0"/>
              <w:marRight w:val="0"/>
              <w:marTop w:val="0"/>
              <w:marBottom w:val="0"/>
              <w:divBdr>
                <w:top w:val="none" w:sz="0" w:space="0" w:color="auto"/>
                <w:left w:val="none" w:sz="0" w:space="0" w:color="auto"/>
                <w:bottom w:val="none" w:sz="0" w:space="0" w:color="auto"/>
                <w:right w:val="none" w:sz="0" w:space="0" w:color="auto"/>
              </w:divBdr>
            </w:div>
            <w:div w:id="1192035049">
              <w:marLeft w:val="0"/>
              <w:marRight w:val="0"/>
              <w:marTop w:val="0"/>
              <w:marBottom w:val="0"/>
              <w:divBdr>
                <w:top w:val="none" w:sz="0" w:space="0" w:color="auto"/>
                <w:left w:val="none" w:sz="0" w:space="0" w:color="auto"/>
                <w:bottom w:val="none" w:sz="0" w:space="0" w:color="auto"/>
                <w:right w:val="none" w:sz="0" w:space="0" w:color="auto"/>
              </w:divBdr>
            </w:div>
            <w:div w:id="1439370011">
              <w:marLeft w:val="0"/>
              <w:marRight w:val="0"/>
              <w:marTop w:val="0"/>
              <w:marBottom w:val="0"/>
              <w:divBdr>
                <w:top w:val="none" w:sz="0" w:space="0" w:color="auto"/>
                <w:left w:val="none" w:sz="0" w:space="0" w:color="auto"/>
                <w:bottom w:val="none" w:sz="0" w:space="0" w:color="auto"/>
                <w:right w:val="none" w:sz="0" w:space="0" w:color="auto"/>
              </w:divBdr>
            </w:div>
            <w:div w:id="1454521530">
              <w:marLeft w:val="0"/>
              <w:marRight w:val="0"/>
              <w:marTop w:val="0"/>
              <w:marBottom w:val="0"/>
              <w:divBdr>
                <w:top w:val="none" w:sz="0" w:space="0" w:color="auto"/>
                <w:left w:val="none" w:sz="0" w:space="0" w:color="auto"/>
                <w:bottom w:val="none" w:sz="0" w:space="0" w:color="auto"/>
                <w:right w:val="none" w:sz="0" w:space="0" w:color="auto"/>
              </w:divBdr>
            </w:div>
            <w:div w:id="1660383489">
              <w:marLeft w:val="0"/>
              <w:marRight w:val="0"/>
              <w:marTop w:val="0"/>
              <w:marBottom w:val="0"/>
              <w:divBdr>
                <w:top w:val="none" w:sz="0" w:space="0" w:color="auto"/>
                <w:left w:val="none" w:sz="0" w:space="0" w:color="auto"/>
                <w:bottom w:val="none" w:sz="0" w:space="0" w:color="auto"/>
                <w:right w:val="none" w:sz="0" w:space="0" w:color="auto"/>
              </w:divBdr>
            </w:div>
            <w:div w:id="1715614951">
              <w:marLeft w:val="0"/>
              <w:marRight w:val="0"/>
              <w:marTop w:val="0"/>
              <w:marBottom w:val="0"/>
              <w:divBdr>
                <w:top w:val="none" w:sz="0" w:space="0" w:color="auto"/>
                <w:left w:val="none" w:sz="0" w:space="0" w:color="auto"/>
                <w:bottom w:val="none" w:sz="0" w:space="0" w:color="auto"/>
                <w:right w:val="none" w:sz="0" w:space="0" w:color="auto"/>
              </w:divBdr>
            </w:div>
            <w:div w:id="18064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0138">
      <w:bodyDiv w:val="1"/>
      <w:marLeft w:val="0"/>
      <w:marRight w:val="0"/>
      <w:marTop w:val="0"/>
      <w:marBottom w:val="0"/>
      <w:divBdr>
        <w:top w:val="none" w:sz="0" w:space="0" w:color="auto"/>
        <w:left w:val="none" w:sz="0" w:space="0" w:color="auto"/>
        <w:bottom w:val="none" w:sz="0" w:space="0" w:color="auto"/>
        <w:right w:val="none" w:sz="0" w:space="0" w:color="auto"/>
      </w:divBdr>
    </w:div>
    <w:div w:id="1787192309">
      <w:bodyDiv w:val="1"/>
      <w:marLeft w:val="0"/>
      <w:marRight w:val="0"/>
      <w:marTop w:val="0"/>
      <w:marBottom w:val="0"/>
      <w:divBdr>
        <w:top w:val="none" w:sz="0" w:space="0" w:color="auto"/>
        <w:left w:val="none" w:sz="0" w:space="0" w:color="auto"/>
        <w:bottom w:val="none" w:sz="0" w:space="0" w:color="auto"/>
        <w:right w:val="none" w:sz="0" w:space="0" w:color="auto"/>
      </w:divBdr>
    </w:div>
    <w:div w:id="1787961536">
      <w:bodyDiv w:val="1"/>
      <w:marLeft w:val="0"/>
      <w:marRight w:val="0"/>
      <w:marTop w:val="0"/>
      <w:marBottom w:val="0"/>
      <w:divBdr>
        <w:top w:val="none" w:sz="0" w:space="0" w:color="auto"/>
        <w:left w:val="none" w:sz="0" w:space="0" w:color="auto"/>
        <w:bottom w:val="none" w:sz="0" w:space="0" w:color="auto"/>
        <w:right w:val="none" w:sz="0" w:space="0" w:color="auto"/>
      </w:divBdr>
    </w:div>
    <w:div w:id="1788354235">
      <w:bodyDiv w:val="1"/>
      <w:marLeft w:val="0"/>
      <w:marRight w:val="0"/>
      <w:marTop w:val="0"/>
      <w:marBottom w:val="0"/>
      <w:divBdr>
        <w:top w:val="none" w:sz="0" w:space="0" w:color="auto"/>
        <w:left w:val="none" w:sz="0" w:space="0" w:color="auto"/>
        <w:bottom w:val="none" w:sz="0" w:space="0" w:color="auto"/>
        <w:right w:val="none" w:sz="0" w:space="0" w:color="auto"/>
      </w:divBdr>
    </w:div>
    <w:div w:id="1791048285">
      <w:bodyDiv w:val="1"/>
      <w:marLeft w:val="0"/>
      <w:marRight w:val="0"/>
      <w:marTop w:val="0"/>
      <w:marBottom w:val="0"/>
      <w:divBdr>
        <w:top w:val="none" w:sz="0" w:space="0" w:color="auto"/>
        <w:left w:val="none" w:sz="0" w:space="0" w:color="auto"/>
        <w:bottom w:val="none" w:sz="0" w:space="0" w:color="auto"/>
        <w:right w:val="none" w:sz="0" w:space="0" w:color="auto"/>
      </w:divBdr>
      <w:divsChild>
        <w:div w:id="1110394487">
          <w:marLeft w:val="0"/>
          <w:marRight w:val="0"/>
          <w:marTop w:val="0"/>
          <w:marBottom w:val="0"/>
          <w:divBdr>
            <w:top w:val="none" w:sz="0" w:space="0" w:color="auto"/>
            <w:left w:val="none" w:sz="0" w:space="0" w:color="auto"/>
            <w:bottom w:val="none" w:sz="0" w:space="0" w:color="auto"/>
            <w:right w:val="none" w:sz="0" w:space="0" w:color="auto"/>
          </w:divBdr>
          <w:divsChild>
            <w:div w:id="851410456">
              <w:marLeft w:val="0"/>
              <w:marRight w:val="0"/>
              <w:marTop w:val="0"/>
              <w:marBottom w:val="0"/>
              <w:divBdr>
                <w:top w:val="none" w:sz="0" w:space="0" w:color="auto"/>
                <w:left w:val="none" w:sz="0" w:space="0" w:color="auto"/>
                <w:bottom w:val="none" w:sz="0" w:space="0" w:color="auto"/>
                <w:right w:val="none" w:sz="0" w:space="0" w:color="auto"/>
              </w:divBdr>
            </w:div>
            <w:div w:id="318657203">
              <w:marLeft w:val="0"/>
              <w:marRight w:val="0"/>
              <w:marTop w:val="0"/>
              <w:marBottom w:val="0"/>
              <w:divBdr>
                <w:top w:val="none" w:sz="0" w:space="0" w:color="auto"/>
                <w:left w:val="none" w:sz="0" w:space="0" w:color="auto"/>
                <w:bottom w:val="none" w:sz="0" w:space="0" w:color="auto"/>
                <w:right w:val="none" w:sz="0" w:space="0" w:color="auto"/>
              </w:divBdr>
            </w:div>
            <w:div w:id="1127312264">
              <w:marLeft w:val="0"/>
              <w:marRight w:val="0"/>
              <w:marTop w:val="0"/>
              <w:marBottom w:val="0"/>
              <w:divBdr>
                <w:top w:val="none" w:sz="0" w:space="0" w:color="auto"/>
                <w:left w:val="none" w:sz="0" w:space="0" w:color="auto"/>
                <w:bottom w:val="none" w:sz="0" w:space="0" w:color="auto"/>
                <w:right w:val="none" w:sz="0" w:space="0" w:color="auto"/>
              </w:divBdr>
            </w:div>
            <w:div w:id="1866360387">
              <w:marLeft w:val="0"/>
              <w:marRight w:val="0"/>
              <w:marTop w:val="0"/>
              <w:marBottom w:val="0"/>
              <w:divBdr>
                <w:top w:val="none" w:sz="0" w:space="0" w:color="auto"/>
                <w:left w:val="none" w:sz="0" w:space="0" w:color="auto"/>
                <w:bottom w:val="none" w:sz="0" w:space="0" w:color="auto"/>
                <w:right w:val="none" w:sz="0" w:space="0" w:color="auto"/>
              </w:divBdr>
            </w:div>
            <w:div w:id="872885233">
              <w:marLeft w:val="0"/>
              <w:marRight w:val="0"/>
              <w:marTop w:val="0"/>
              <w:marBottom w:val="0"/>
              <w:divBdr>
                <w:top w:val="none" w:sz="0" w:space="0" w:color="auto"/>
                <w:left w:val="none" w:sz="0" w:space="0" w:color="auto"/>
                <w:bottom w:val="none" w:sz="0" w:space="0" w:color="auto"/>
                <w:right w:val="none" w:sz="0" w:space="0" w:color="auto"/>
              </w:divBdr>
            </w:div>
            <w:div w:id="1353998613">
              <w:marLeft w:val="0"/>
              <w:marRight w:val="0"/>
              <w:marTop w:val="0"/>
              <w:marBottom w:val="0"/>
              <w:divBdr>
                <w:top w:val="none" w:sz="0" w:space="0" w:color="auto"/>
                <w:left w:val="none" w:sz="0" w:space="0" w:color="auto"/>
                <w:bottom w:val="none" w:sz="0" w:space="0" w:color="auto"/>
                <w:right w:val="none" w:sz="0" w:space="0" w:color="auto"/>
              </w:divBdr>
            </w:div>
            <w:div w:id="438792923">
              <w:marLeft w:val="0"/>
              <w:marRight w:val="0"/>
              <w:marTop w:val="0"/>
              <w:marBottom w:val="0"/>
              <w:divBdr>
                <w:top w:val="none" w:sz="0" w:space="0" w:color="auto"/>
                <w:left w:val="none" w:sz="0" w:space="0" w:color="auto"/>
                <w:bottom w:val="none" w:sz="0" w:space="0" w:color="auto"/>
                <w:right w:val="none" w:sz="0" w:space="0" w:color="auto"/>
              </w:divBdr>
            </w:div>
            <w:div w:id="1916041239">
              <w:marLeft w:val="0"/>
              <w:marRight w:val="0"/>
              <w:marTop w:val="0"/>
              <w:marBottom w:val="0"/>
              <w:divBdr>
                <w:top w:val="none" w:sz="0" w:space="0" w:color="auto"/>
                <w:left w:val="none" w:sz="0" w:space="0" w:color="auto"/>
                <w:bottom w:val="none" w:sz="0" w:space="0" w:color="auto"/>
                <w:right w:val="none" w:sz="0" w:space="0" w:color="auto"/>
              </w:divBdr>
            </w:div>
            <w:div w:id="1030371804">
              <w:marLeft w:val="0"/>
              <w:marRight w:val="0"/>
              <w:marTop w:val="0"/>
              <w:marBottom w:val="0"/>
              <w:divBdr>
                <w:top w:val="none" w:sz="0" w:space="0" w:color="auto"/>
                <w:left w:val="none" w:sz="0" w:space="0" w:color="auto"/>
                <w:bottom w:val="none" w:sz="0" w:space="0" w:color="auto"/>
                <w:right w:val="none" w:sz="0" w:space="0" w:color="auto"/>
              </w:divBdr>
            </w:div>
            <w:div w:id="1225218450">
              <w:marLeft w:val="0"/>
              <w:marRight w:val="0"/>
              <w:marTop w:val="0"/>
              <w:marBottom w:val="0"/>
              <w:divBdr>
                <w:top w:val="none" w:sz="0" w:space="0" w:color="auto"/>
                <w:left w:val="none" w:sz="0" w:space="0" w:color="auto"/>
                <w:bottom w:val="none" w:sz="0" w:space="0" w:color="auto"/>
                <w:right w:val="none" w:sz="0" w:space="0" w:color="auto"/>
              </w:divBdr>
            </w:div>
            <w:div w:id="1325430815">
              <w:marLeft w:val="0"/>
              <w:marRight w:val="0"/>
              <w:marTop w:val="0"/>
              <w:marBottom w:val="0"/>
              <w:divBdr>
                <w:top w:val="none" w:sz="0" w:space="0" w:color="auto"/>
                <w:left w:val="none" w:sz="0" w:space="0" w:color="auto"/>
                <w:bottom w:val="none" w:sz="0" w:space="0" w:color="auto"/>
                <w:right w:val="none" w:sz="0" w:space="0" w:color="auto"/>
              </w:divBdr>
            </w:div>
            <w:div w:id="1644119705">
              <w:marLeft w:val="0"/>
              <w:marRight w:val="0"/>
              <w:marTop w:val="0"/>
              <w:marBottom w:val="0"/>
              <w:divBdr>
                <w:top w:val="none" w:sz="0" w:space="0" w:color="auto"/>
                <w:left w:val="none" w:sz="0" w:space="0" w:color="auto"/>
                <w:bottom w:val="none" w:sz="0" w:space="0" w:color="auto"/>
                <w:right w:val="none" w:sz="0" w:space="0" w:color="auto"/>
              </w:divBdr>
            </w:div>
            <w:div w:id="2138327111">
              <w:marLeft w:val="0"/>
              <w:marRight w:val="0"/>
              <w:marTop w:val="0"/>
              <w:marBottom w:val="0"/>
              <w:divBdr>
                <w:top w:val="none" w:sz="0" w:space="0" w:color="auto"/>
                <w:left w:val="none" w:sz="0" w:space="0" w:color="auto"/>
                <w:bottom w:val="none" w:sz="0" w:space="0" w:color="auto"/>
                <w:right w:val="none" w:sz="0" w:space="0" w:color="auto"/>
              </w:divBdr>
            </w:div>
            <w:div w:id="1813517494">
              <w:marLeft w:val="0"/>
              <w:marRight w:val="0"/>
              <w:marTop w:val="0"/>
              <w:marBottom w:val="0"/>
              <w:divBdr>
                <w:top w:val="none" w:sz="0" w:space="0" w:color="auto"/>
                <w:left w:val="none" w:sz="0" w:space="0" w:color="auto"/>
                <w:bottom w:val="none" w:sz="0" w:space="0" w:color="auto"/>
                <w:right w:val="none" w:sz="0" w:space="0" w:color="auto"/>
              </w:divBdr>
            </w:div>
            <w:div w:id="278072425">
              <w:marLeft w:val="0"/>
              <w:marRight w:val="0"/>
              <w:marTop w:val="0"/>
              <w:marBottom w:val="0"/>
              <w:divBdr>
                <w:top w:val="none" w:sz="0" w:space="0" w:color="auto"/>
                <w:left w:val="none" w:sz="0" w:space="0" w:color="auto"/>
                <w:bottom w:val="none" w:sz="0" w:space="0" w:color="auto"/>
                <w:right w:val="none" w:sz="0" w:space="0" w:color="auto"/>
              </w:divBdr>
            </w:div>
            <w:div w:id="789594448">
              <w:marLeft w:val="0"/>
              <w:marRight w:val="0"/>
              <w:marTop w:val="0"/>
              <w:marBottom w:val="0"/>
              <w:divBdr>
                <w:top w:val="none" w:sz="0" w:space="0" w:color="auto"/>
                <w:left w:val="none" w:sz="0" w:space="0" w:color="auto"/>
                <w:bottom w:val="none" w:sz="0" w:space="0" w:color="auto"/>
                <w:right w:val="none" w:sz="0" w:space="0" w:color="auto"/>
              </w:divBdr>
            </w:div>
            <w:div w:id="11620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44589">
      <w:bodyDiv w:val="1"/>
      <w:marLeft w:val="0"/>
      <w:marRight w:val="0"/>
      <w:marTop w:val="0"/>
      <w:marBottom w:val="0"/>
      <w:divBdr>
        <w:top w:val="none" w:sz="0" w:space="0" w:color="auto"/>
        <w:left w:val="none" w:sz="0" w:space="0" w:color="auto"/>
        <w:bottom w:val="none" w:sz="0" w:space="0" w:color="auto"/>
        <w:right w:val="none" w:sz="0" w:space="0" w:color="auto"/>
      </w:divBdr>
    </w:div>
    <w:div w:id="1792360408">
      <w:bodyDiv w:val="1"/>
      <w:marLeft w:val="0"/>
      <w:marRight w:val="0"/>
      <w:marTop w:val="0"/>
      <w:marBottom w:val="0"/>
      <w:divBdr>
        <w:top w:val="none" w:sz="0" w:space="0" w:color="auto"/>
        <w:left w:val="none" w:sz="0" w:space="0" w:color="auto"/>
        <w:bottom w:val="none" w:sz="0" w:space="0" w:color="auto"/>
        <w:right w:val="none" w:sz="0" w:space="0" w:color="auto"/>
      </w:divBdr>
      <w:divsChild>
        <w:div w:id="235167883">
          <w:marLeft w:val="0"/>
          <w:marRight w:val="0"/>
          <w:marTop w:val="0"/>
          <w:marBottom w:val="0"/>
          <w:divBdr>
            <w:top w:val="none" w:sz="0" w:space="0" w:color="auto"/>
            <w:left w:val="none" w:sz="0" w:space="0" w:color="auto"/>
            <w:bottom w:val="none" w:sz="0" w:space="0" w:color="auto"/>
            <w:right w:val="none" w:sz="0" w:space="0" w:color="auto"/>
          </w:divBdr>
          <w:divsChild>
            <w:div w:id="975641972">
              <w:marLeft w:val="0"/>
              <w:marRight w:val="0"/>
              <w:marTop w:val="0"/>
              <w:marBottom w:val="0"/>
              <w:divBdr>
                <w:top w:val="none" w:sz="0" w:space="0" w:color="auto"/>
                <w:left w:val="none" w:sz="0" w:space="0" w:color="auto"/>
                <w:bottom w:val="none" w:sz="0" w:space="0" w:color="auto"/>
                <w:right w:val="none" w:sz="0" w:space="0" w:color="auto"/>
              </w:divBdr>
            </w:div>
            <w:div w:id="1780560522">
              <w:marLeft w:val="0"/>
              <w:marRight w:val="0"/>
              <w:marTop w:val="0"/>
              <w:marBottom w:val="0"/>
              <w:divBdr>
                <w:top w:val="none" w:sz="0" w:space="0" w:color="auto"/>
                <w:left w:val="none" w:sz="0" w:space="0" w:color="auto"/>
                <w:bottom w:val="none" w:sz="0" w:space="0" w:color="auto"/>
                <w:right w:val="none" w:sz="0" w:space="0" w:color="auto"/>
              </w:divBdr>
            </w:div>
            <w:div w:id="18140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2527">
      <w:bodyDiv w:val="1"/>
      <w:marLeft w:val="0"/>
      <w:marRight w:val="0"/>
      <w:marTop w:val="0"/>
      <w:marBottom w:val="0"/>
      <w:divBdr>
        <w:top w:val="none" w:sz="0" w:space="0" w:color="auto"/>
        <w:left w:val="none" w:sz="0" w:space="0" w:color="auto"/>
        <w:bottom w:val="none" w:sz="0" w:space="0" w:color="auto"/>
        <w:right w:val="none" w:sz="0" w:space="0" w:color="auto"/>
      </w:divBdr>
    </w:div>
    <w:div w:id="1795707938">
      <w:bodyDiv w:val="1"/>
      <w:marLeft w:val="0"/>
      <w:marRight w:val="0"/>
      <w:marTop w:val="0"/>
      <w:marBottom w:val="0"/>
      <w:divBdr>
        <w:top w:val="none" w:sz="0" w:space="0" w:color="auto"/>
        <w:left w:val="none" w:sz="0" w:space="0" w:color="auto"/>
        <w:bottom w:val="none" w:sz="0" w:space="0" w:color="auto"/>
        <w:right w:val="none" w:sz="0" w:space="0" w:color="auto"/>
      </w:divBdr>
    </w:div>
    <w:div w:id="1797795215">
      <w:bodyDiv w:val="1"/>
      <w:marLeft w:val="0"/>
      <w:marRight w:val="0"/>
      <w:marTop w:val="0"/>
      <w:marBottom w:val="0"/>
      <w:divBdr>
        <w:top w:val="none" w:sz="0" w:space="0" w:color="auto"/>
        <w:left w:val="none" w:sz="0" w:space="0" w:color="auto"/>
        <w:bottom w:val="none" w:sz="0" w:space="0" w:color="auto"/>
        <w:right w:val="none" w:sz="0" w:space="0" w:color="auto"/>
      </w:divBdr>
      <w:divsChild>
        <w:div w:id="139227867">
          <w:marLeft w:val="0"/>
          <w:marRight w:val="0"/>
          <w:marTop w:val="0"/>
          <w:marBottom w:val="0"/>
          <w:divBdr>
            <w:top w:val="none" w:sz="0" w:space="0" w:color="auto"/>
            <w:left w:val="none" w:sz="0" w:space="0" w:color="auto"/>
            <w:bottom w:val="none" w:sz="0" w:space="0" w:color="auto"/>
            <w:right w:val="none" w:sz="0" w:space="0" w:color="auto"/>
          </w:divBdr>
          <w:divsChild>
            <w:div w:id="346711487">
              <w:marLeft w:val="0"/>
              <w:marRight w:val="0"/>
              <w:marTop w:val="0"/>
              <w:marBottom w:val="0"/>
              <w:divBdr>
                <w:top w:val="none" w:sz="0" w:space="0" w:color="auto"/>
                <w:left w:val="none" w:sz="0" w:space="0" w:color="auto"/>
                <w:bottom w:val="none" w:sz="0" w:space="0" w:color="auto"/>
                <w:right w:val="none" w:sz="0" w:space="0" w:color="auto"/>
              </w:divBdr>
            </w:div>
            <w:div w:id="1524586301">
              <w:marLeft w:val="0"/>
              <w:marRight w:val="0"/>
              <w:marTop w:val="0"/>
              <w:marBottom w:val="0"/>
              <w:divBdr>
                <w:top w:val="none" w:sz="0" w:space="0" w:color="auto"/>
                <w:left w:val="none" w:sz="0" w:space="0" w:color="auto"/>
                <w:bottom w:val="none" w:sz="0" w:space="0" w:color="auto"/>
                <w:right w:val="none" w:sz="0" w:space="0" w:color="auto"/>
              </w:divBdr>
            </w:div>
            <w:div w:id="15788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60926">
      <w:bodyDiv w:val="1"/>
      <w:marLeft w:val="0"/>
      <w:marRight w:val="0"/>
      <w:marTop w:val="0"/>
      <w:marBottom w:val="0"/>
      <w:divBdr>
        <w:top w:val="none" w:sz="0" w:space="0" w:color="auto"/>
        <w:left w:val="none" w:sz="0" w:space="0" w:color="auto"/>
        <w:bottom w:val="none" w:sz="0" w:space="0" w:color="auto"/>
        <w:right w:val="none" w:sz="0" w:space="0" w:color="auto"/>
      </w:divBdr>
      <w:divsChild>
        <w:div w:id="356807681">
          <w:marLeft w:val="0"/>
          <w:marRight w:val="0"/>
          <w:marTop w:val="0"/>
          <w:marBottom w:val="0"/>
          <w:divBdr>
            <w:top w:val="none" w:sz="0" w:space="0" w:color="auto"/>
            <w:left w:val="none" w:sz="0" w:space="0" w:color="auto"/>
            <w:bottom w:val="none" w:sz="0" w:space="0" w:color="auto"/>
            <w:right w:val="none" w:sz="0" w:space="0" w:color="auto"/>
          </w:divBdr>
          <w:divsChild>
            <w:div w:id="262345723">
              <w:marLeft w:val="0"/>
              <w:marRight w:val="0"/>
              <w:marTop w:val="0"/>
              <w:marBottom w:val="0"/>
              <w:divBdr>
                <w:top w:val="none" w:sz="0" w:space="0" w:color="auto"/>
                <w:left w:val="none" w:sz="0" w:space="0" w:color="auto"/>
                <w:bottom w:val="none" w:sz="0" w:space="0" w:color="auto"/>
                <w:right w:val="none" w:sz="0" w:space="0" w:color="auto"/>
              </w:divBdr>
            </w:div>
            <w:div w:id="358052000">
              <w:marLeft w:val="0"/>
              <w:marRight w:val="0"/>
              <w:marTop w:val="0"/>
              <w:marBottom w:val="0"/>
              <w:divBdr>
                <w:top w:val="none" w:sz="0" w:space="0" w:color="auto"/>
                <w:left w:val="none" w:sz="0" w:space="0" w:color="auto"/>
                <w:bottom w:val="none" w:sz="0" w:space="0" w:color="auto"/>
                <w:right w:val="none" w:sz="0" w:space="0" w:color="auto"/>
              </w:divBdr>
            </w:div>
            <w:div w:id="521434642">
              <w:marLeft w:val="0"/>
              <w:marRight w:val="0"/>
              <w:marTop w:val="0"/>
              <w:marBottom w:val="0"/>
              <w:divBdr>
                <w:top w:val="none" w:sz="0" w:space="0" w:color="auto"/>
                <w:left w:val="none" w:sz="0" w:space="0" w:color="auto"/>
                <w:bottom w:val="none" w:sz="0" w:space="0" w:color="auto"/>
                <w:right w:val="none" w:sz="0" w:space="0" w:color="auto"/>
              </w:divBdr>
            </w:div>
            <w:div w:id="541744233">
              <w:marLeft w:val="0"/>
              <w:marRight w:val="0"/>
              <w:marTop w:val="0"/>
              <w:marBottom w:val="0"/>
              <w:divBdr>
                <w:top w:val="none" w:sz="0" w:space="0" w:color="auto"/>
                <w:left w:val="none" w:sz="0" w:space="0" w:color="auto"/>
                <w:bottom w:val="none" w:sz="0" w:space="0" w:color="auto"/>
                <w:right w:val="none" w:sz="0" w:space="0" w:color="auto"/>
              </w:divBdr>
            </w:div>
            <w:div w:id="552080503">
              <w:marLeft w:val="0"/>
              <w:marRight w:val="0"/>
              <w:marTop w:val="0"/>
              <w:marBottom w:val="0"/>
              <w:divBdr>
                <w:top w:val="none" w:sz="0" w:space="0" w:color="auto"/>
                <w:left w:val="none" w:sz="0" w:space="0" w:color="auto"/>
                <w:bottom w:val="none" w:sz="0" w:space="0" w:color="auto"/>
                <w:right w:val="none" w:sz="0" w:space="0" w:color="auto"/>
              </w:divBdr>
            </w:div>
            <w:div w:id="596136189">
              <w:marLeft w:val="0"/>
              <w:marRight w:val="0"/>
              <w:marTop w:val="0"/>
              <w:marBottom w:val="0"/>
              <w:divBdr>
                <w:top w:val="none" w:sz="0" w:space="0" w:color="auto"/>
                <w:left w:val="none" w:sz="0" w:space="0" w:color="auto"/>
                <w:bottom w:val="none" w:sz="0" w:space="0" w:color="auto"/>
                <w:right w:val="none" w:sz="0" w:space="0" w:color="auto"/>
              </w:divBdr>
            </w:div>
            <w:div w:id="762845103">
              <w:marLeft w:val="0"/>
              <w:marRight w:val="0"/>
              <w:marTop w:val="0"/>
              <w:marBottom w:val="0"/>
              <w:divBdr>
                <w:top w:val="none" w:sz="0" w:space="0" w:color="auto"/>
                <w:left w:val="none" w:sz="0" w:space="0" w:color="auto"/>
                <w:bottom w:val="none" w:sz="0" w:space="0" w:color="auto"/>
                <w:right w:val="none" w:sz="0" w:space="0" w:color="auto"/>
              </w:divBdr>
            </w:div>
            <w:div w:id="852302588">
              <w:marLeft w:val="0"/>
              <w:marRight w:val="0"/>
              <w:marTop w:val="0"/>
              <w:marBottom w:val="0"/>
              <w:divBdr>
                <w:top w:val="none" w:sz="0" w:space="0" w:color="auto"/>
                <w:left w:val="none" w:sz="0" w:space="0" w:color="auto"/>
                <w:bottom w:val="none" w:sz="0" w:space="0" w:color="auto"/>
                <w:right w:val="none" w:sz="0" w:space="0" w:color="auto"/>
              </w:divBdr>
            </w:div>
            <w:div w:id="864486245">
              <w:marLeft w:val="0"/>
              <w:marRight w:val="0"/>
              <w:marTop w:val="0"/>
              <w:marBottom w:val="0"/>
              <w:divBdr>
                <w:top w:val="none" w:sz="0" w:space="0" w:color="auto"/>
                <w:left w:val="none" w:sz="0" w:space="0" w:color="auto"/>
                <w:bottom w:val="none" w:sz="0" w:space="0" w:color="auto"/>
                <w:right w:val="none" w:sz="0" w:space="0" w:color="auto"/>
              </w:divBdr>
            </w:div>
            <w:div w:id="885988807">
              <w:marLeft w:val="0"/>
              <w:marRight w:val="0"/>
              <w:marTop w:val="0"/>
              <w:marBottom w:val="0"/>
              <w:divBdr>
                <w:top w:val="none" w:sz="0" w:space="0" w:color="auto"/>
                <w:left w:val="none" w:sz="0" w:space="0" w:color="auto"/>
                <w:bottom w:val="none" w:sz="0" w:space="0" w:color="auto"/>
                <w:right w:val="none" w:sz="0" w:space="0" w:color="auto"/>
              </w:divBdr>
            </w:div>
            <w:div w:id="984235897">
              <w:marLeft w:val="0"/>
              <w:marRight w:val="0"/>
              <w:marTop w:val="0"/>
              <w:marBottom w:val="0"/>
              <w:divBdr>
                <w:top w:val="none" w:sz="0" w:space="0" w:color="auto"/>
                <w:left w:val="none" w:sz="0" w:space="0" w:color="auto"/>
                <w:bottom w:val="none" w:sz="0" w:space="0" w:color="auto"/>
                <w:right w:val="none" w:sz="0" w:space="0" w:color="auto"/>
              </w:divBdr>
            </w:div>
            <w:div w:id="1081875996">
              <w:marLeft w:val="0"/>
              <w:marRight w:val="0"/>
              <w:marTop w:val="0"/>
              <w:marBottom w:val="0"/>
              <w:divBdr>
                <w:top w:val="none" w:sz="0" w:space="0" w:color="auto"/>
                <w:left w:val="none" w:sz="0" w:space="0" w:color="auto"/>
                <w:bottom w:val="none" w:sz="0" w:space="0" w:color="auto"/>
                <w:right w:val="none" w:sz="0" w:space="0" w:color="auto"/>
              </w:divBdr>
            </w:div>
            <w:div w:id="1113475365">
              <w:marLeft w:val="0"/>
              <w:marRight w:val="0"/>
              <w:marTop w:val="0"/>
              <w:marBottom w:val="0"/>
              <w:divBdr>
                <w:top w:val="none" w:sz="0" w:space="0" w:color="auto"/>
                <w:left w:val="none" w:sz="0" w:space="0" w:color="auto"/>
                <w:bottom w:val="none" w:sz="0" w:space="0" w:color="auto"/>
                <w:right w:val="none" w:sz="0" w:space="0" w:color="auto"/>
              </w:divBdr>
            </w:div>
            <w:div w:id="1451438001">
              <w:marLeft w:val="0"/>
              <w:marRight w:val="0"/>
              <w:marTop w:val="0"/>
              <w:marBottom w:val="0"/>
              <w:divBdr>
                <w:top w:val="none" w:sz="0" w:space="0" w:color="auto"/>
                <w:left w:val="none" w:sz="0" w:space="0" w:color="auto"/>
                <w:bottom w:val="none" w:sz="0" w:space="0" w:color="auto"/>
                <w:right w:val="none" w:sz="0" w:space="0" w:color="auto"/>
              </w:divBdr>
            </w:div>
            <w:div w:id="1567568933">
              <w:marLeft w:val="0"/>
              <w:marRight w:val="0"/>
              <w:marTop w:val="0"/>
              <w:marBottom w:val="0"/>
              <w:divBdr>
                <w:top w:val="none" w:sz="0" w:space="0" w:color="auto"/>
                <w:left w:val="none" w:sz="0" w:space="0" w:color="auto"/>
                <w:bottom w:val="none" w:sz="0" w:space="0" w:color="auto"/>
                <w:right w:val="none" w:sz="0" w:space="0" w:color="auto"/>
              </w:divBdr>
            </w:div>
            <w:div w:id="1587569223">
              <w:marLeft w:val="0"/>
              <w:marRight w:val="0"/>
              <w:marTop w:val="0"/>
              <w:marBottom w:val="0"/>
              <w:divBdr>
                <w:top w:val="none" w:sz="0" w:space="0" w:color="auto"/>
                <w:left w:val="none" w:sz="0" w:space="0" w:color="auto"/>
                <w:bottom w:val="none" w:sz="0" w:space="0" w:color="auto"/>
                <w:right w:val="none" w:sz="0" w:space="0" w:color="auto"/>
              </w:divBdr>
            </w:div>
            <w:div w:id="20504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8224">
      <w:bodyDiv w:val="1"/>
      <w:marLeft w:val="0"/>
      <w:marRight w:val="0"/>
      <w:marTop w:val="0"/>
      <w:marBottom w:val="0"/>
      <w:divBdr>
        <w:top w:val="none" w:sz="0" w:space="0" w:color="auto"/>
        <w:left w:val="none" w:sz="0" w:space="0" w:color="auto"/>
        <w:bottom w:val="none" w:sz="0" w:space="0" w:color="auto"/>
        <w:right w:val="none" w:sz="0" w:space="0" w:color="auto"/>
      </w:divBdr>
    </w:div>
    <w:div w:id="1801336045">
      <w:bodyDiv w:val="1"/>
      <w:marLeft w:val="0"/>
      <w:marRight w:val="0"/>
      <w:marTop w:val="0"/>
      <w:marBottom w:val="0"/>
      <w:divBdr>
        <w:top w:val="none" w:sz="0" w:space="0" w:color="auto"/>
        <w:left w:val="none" w:sz="0" w:space="0" w:color="auto"/>
        <w:bottom w:val="none" w:sz="0" w:space="0" w:color="auto"/>
        <w:right w:val="none" w:sz="0" w:space="0" w:color="auto"/>
      </w:divBdr>
    </w:div>
    <w:div w:id="1801804742">
      <w:bodyDiv w:val="1"/>
      <w:marLeft w:val="0"/>
      <w:marRight w:val="0"/>
      <w:marTop w:val="0"/>
      <w:marBottom w:val="0"/>
      <w:divBdr>
        <w:top w:val="none" w:sz="0" w:space="0" w:color="auto"/>
        <w:left w:val="none" w:sz="0" w:space="0" w:color="auto"/>
        <w:bottom w:val="none" w:sz="0" w:space="0" w:color="auto"/>
        <w:right w:val="none" w:sz="0" w:space="0" w:color="auto"/>
      </w:divBdr>
      <w:divsChild>
        <w:div w:id="1877346784">
          <w:marLeft w:val="0"/>
          <w:marRight w:val="0"/>
          <w:marTop w:val="0"/>
          <w:marBottom w:val="0"/>
          <w:divBdr>
            <w:top w:val="none" w:sz="0" w:space="0" w:color="auto"/>
            <w:left w:val="none" w:sz="0" w:space="0" w:color="auto"/>
            <w:bottom w:val="none" w:sz="0" w:space="0" w:color="auto"/>
            <w:right w:val="none" w:sz="0" w:space="0" w:color="auto"/>
          </w:divBdr>
          <w:divsChild>
            <w:div w:id="1854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3749">
      <w:bodyDiv w:val="1"/>
      <w:marLeft w:val="0"/>
      <w:marRight w:val="0"/>
      <w:marTop w:val="0"/>
      <w:marBottom w:val="0"/>
      <w:divBdr>
        <w:top w:val="none" w:sz="0" w:space="0" w:color="auto"/>
        <w:left w:val="none" w:sz="0" w:space="0" w:color="auto"/>
        <w:bottom w:val="none" w:sz="0" w:space="0" w:color="auto"/>
        <w:right w:val="none" w:sz="0" w:space="0" w:color="auto"/>
      </w:divBdr>
      <w:divsChild>
        <w:div w:id="1382291050">
          <w:marLeft w:val="0"/>
          <w:marRight w:val="0"/>
          <w:marTop w:val="0"/>
          <w:marBottom w:val="0"/>
          <w:divBdr>
            <w:top w:val="none" w:sz="0" w:space="0" w:color="auto"/>
            <w:left w:val="none" w:sz="0" w:space="0" w:color="auto"/>
            <w:bottom w:val="none" w:sz="0" w:space="0" w:color="auto"/>
            <w:right w:val="none" w:sz="0" w:space="0" w:color="auto"/>
          </w:divBdr>
          <w:divsChild>
            <w:div w:id="1364941562">
              <w:marLeft w:val="0"/>
              <w:marRight w:val="0"/>
              <w:marTop w:val="0"/>
              <w:marBottom w:val="0"/>
              <w:divBdr>
                <w:top w:val="none" w:sz="0" w:space="0" w:color="auto"/>
                <w:left w:val="none" w:sz="0" w:space="0" w:color="auto"/>
                <w:bottom w:val="none" w:sz="0" w:space="0" w:color="auto"/>
                <w:right w:val="none" w:sz="0" w:space="0" w:color="auto"/>
              </w:divBdr>
            </w:div>
            <w:div w:id="1217232482">
              <w:marLeft w:val="0"/>
              <w:marRight w:val="0"/>
              <w:marTop w:val="0"/>
              <w:marBottom w:val="0"/>
              <w:divBdr>
                <w:top w:val="none" w:sz="0" w:space="0" w:color="auto"/>
                <w:left w:val="none" w:sz="0" w:space="0" w:color="auto"/>
                <w:bottom w:val="none" w:sz="0" w:space="0" w:color="auto"/>
                <w:right w:val="none" w:sz="0" w:space="0" w:color="auto"/>
              </w:divBdr>
            </w:div>
            <w:div w:id="566261592">
              <w:marLeft w:val="0"/>
              <w:marRight w:val="0"/>
              <w:marTop w:val="0"/>
              <w:marBottom w:val="0"/>
              <w:divBdr>
                <w:top w:val="none" w:sz="0" w:space="0" w:color="auto"/>
                <w:left w:val="none" w:sz="0" w:space="0" w:color="auto"/>
                <w:bottom w:val="none" w:sz="0" w:space="0" w:color="auto"/>
                <w:right w:val="none" w:sz="0" w:space="0" w:color="auto"/>
              </w:divBdr>
            </w:div>
            <w:div w:id="282736269">
              <w:marLeft w:val="0"/>
              <w:marRight w:val="0"/>
              <w:marTop w:val="0"/>
              <w:marBottom w:val="0"/>
              <w:divBdr>
                <w:top w:val="none" w:sz="0" w:space="0" w:color="auto"/>
                <w:left w:val="none" w:sz="0" w:space="0" w:color="auto"/>
                <w:bottom w:val="none" w:sz="0" w:space="0" w:color="auto"/>
                <w:right w:val="none" w:sz="0" w:space="0" w:color="auto"/>
              </w:divBdr>
            </w:div>
            <w:div w:id="1257129738">
              <w:marLeft w:val="0"/>
              <w:marRight w:val="0"/>
              <w:marTop w:val="0"/>
              <w:marBottom w:val="0"/>
              <w:divBdr>
                <w:top w:val="none" w:sz="0" w:space="0" w:color="auto"/>
                <w:left w:val="none" w:sz="0" w:space="0" w:color="auto"/>
                <w:bottom w:val="none" w:sz="0" w:space="0" w:color="auto"/>
                <w:right w:val="none" w:sz="0" w:space="0" w:color="auto"/>
              </w:divBdr>
            </w:div>
            <w:div w:id="1724597976">
              <w:marLeft w:val="0"/>
              <w:marRight w:val="0"/>
              <w:marTop w:val="0"/>
              <w:marBottom w:val="0"/>
              <w:divBdr>
                <w:top w:val="none" w:sz="0" w:space="0" w:color="auto"/>
                <w:left w:val="none" w:sz="0" w:space="0" w:color="auto"/>
                <w:bottom w:val="none" w:sz="0" w:space="0" w:color="auto"/>
                <w:right w:val="none" w:sz="0" w:space="0" w:color="auto"/>
              </w:divBdr>
            </w:div>
            <w:div w:id="1771194900">
              <w:marLeft w:val="0"/>
              <w:marRight w:val="0"/>
              <w:marTop w:val="0"/>
              <w:marBottom w:val="0"/>
              <w:divBdr>
                <w:top w:val="none" w:sz="0" w:space="0" w:color="auto"/>
                <w:left w:val="none" w:sz="0" w:space="0" w:color="auto"/>
                <w:bottom w:val="none" w:sz="0" w:space="0" w:color="auto"/>
                <w:right w:val="none" w:sz="0" w:space="0" w:color="auto"/>
              </w:divBdr>
            </w:div>
            <w:div w:id="96675723">
              <w:marLeft w:val="0"/>
              <w:marRight w:val="0"/>
              <w:marTop w:val="0"/>
              <w:marBottom w:val="0"/>
              <w:divBdr>
                <w:top w:val="none" w:sz="0" w:space="0" w:color="auto"/>
                <w:left w:val="none" w:sz="0" w:space="0" w:color="auto"/>
                <w:bottom w:val="none" w:sz="0" w:space="0" w:color="auto"/>
                <w:right w:val="none" w:sz="0" w:space="0" w:color="auto"/>
              </w:divBdr>
            </w:div>
            <w:div w:id="66921152">
              <w:marLeft w:val="0"/>
              <w:marRight w:val="0"/>
              <w:marTop w:val="0"/>
              <w:marBottom w:val="0"/>
              <w:divBdr>
                <w:top w:val="none" w:sz="0" w:space="0" w:color="auto"/>
                <w:left w:val="none" w:sz="0" w:space="0" w:color="auto"/>
                <w:bottom w:val="none" w:sz="0" w:space="0" w:color="auto"/>
                <w:right w:val="none" w:sz="0" w:space="0" w:color="auto"/>
              </w:divBdr>
            </w:div>
            <w:div w:id="1022126762">
              <w:marLeft w:val="0"/>
              <w:marRight w:val="0"/>
              <w:marTop w:val="0"/>
              <w:marBottom w:val="0"/>
              <w:divBdr>
                <w:top w:val="none" w:sz="0" w:space="0" w:color="auto"/>
                <w:left w:val="none" w:sz="0" w:space="0" w:color="auto"/>
                <w:bottom w:val="none" w:sz="0" w:space="0" w:color="auto"/>
                <w:right w:val="none" w:sz="0" w:space="0" w:color="auto"/>
              </w:divBdr>
            </w:div>
            <w:div w:id="748307495">
              <w:marLeft w:val="0"/>
              <w:marRight w:val="0"/>
              <w:marTop w:val="0"/>
              <w:marBottom w:val="0"/>
              <w:divBdr>
                <w:top w:val="none" w:sz="0" w:space="0" w:color="auto"/>
                <w:left w:val="none" w:sz="0" w:space="0" w:color="auto"/>
                <w:bottom w:val="none" w:sz="0" w:space="0" w:color="auto"/>
                <w:right w:val="none" w:sz="0" w:space="0" w:color="auto"/>
              </w:divBdr>
            </w:div>
            <w:div w:id="515265548">
              <w:marLeft w:val="0"/>
              <w:marRight w:val="0"/>
              <w:marTop w:val="0"/>
              <w:marBottom w:val="0"/>
              <w:divBdr>
                <w:top w:val="none" w:sz="0" w:space="0" w:color="auto"/>
                <w:left w:val="none" w:sz="0" w:space="0" w:color="auto"/>
                <w:bottom w:val="none" w:sz="0" w:space="0" w:color="auto"/>
                <w:right w:val="none" w:sz="0" w:space="0" w:color="auto"/>
              </w:divBdr>
            </w:div>
            <w:div w:id="57556567">
              <w:marLeft w:val="0"/>
              <w:marRight w:val="0"/>
              <w:marTop w:val="0"/>
              <w:marBottom w:val="0"/>
              <w:divBdr>
                <w:top w:val="none" w:sz="0" w:space="0" w:color="auto"/>
                <w:left w:val="none" w:sz="0" w:space="0" w:color="auto"/>
                <w:bottom w:val="none" w:sz="0" w:space="0" w:color="auto"/>
                <w:right w:val="none" w:sz="0" w:space="0" w:color="auto"/>
              </w:divBdr>
            </w:div>
            <w:div w:id="624309461">
              <w:marLeft w:val="0"/>
              <w:marRight w:val="0"/>
              <w:marTop w:val="0"/>
              <w:marBottom w:val="0"/>
              <w:divBdr>
                <w:top w:val="none" w:sz="0" w:space="0" w:color="auto"/>
                <w:left w:val="none" w:sz="0" w:space="0" w:color="auto"/>
                <w:bottom w:val="none" w:sz="0" w:space="0" w:color="auto"/>
                <w:right w:val="none" w:sz="0" w:space="0" w:color="auto"/>
              </w:divBdr>
            </w:div>
            <w:div w:id="1626691843">
              <w:marLeft w:val="0"/>
              <w:marRight w:val="0"/>
              <w:marTop w:val="0"/>
              <w:marBottom w:val="0"/>
              <w:divBdr>
                <w:top w:val="none" w:sz="0" w:space="0" w:color="auto"/>
                <w:left w:val="none" w:sz="0" w:space="0" w:color="auto"/>
                <w:bottom w:val="none" w:sz="0" w:space="0" w:color="auto"/>
                <w:right w:val="none" w:sz="0" w:space="0" w:color="auto"/>
              </w:divBdr>
            </w:div>
            <w:div w:id="16785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5904">
      <w:bodyDiv w:val="1"/>
      <w:marLeft w:val="0"/>
      <w:marRight w:val="0"/>
      <w:marTop w:val="0"/>
      <w:marBottom w:val="0"/>
      <w:divBdr>
        <w:top w:val="none" w:sz="0" w:space="0" w:color="auto"/>
        <w:left w:val="none" w:sz="0" w:space="0" w:color="auto"/>
        <w:bottom w:val="none" w:sz="0" w:space="0" w:color="auto"/>
        <w:right w:val="none" w:sz="0" w:space="0" w:color="auto"/>
      </w:divBdr>
      <w:divsChild>
        <w:div w:id="1078481678">
          <w:marLeft w:val="0"/>
          <w:marRight w:val="0"/>
          <w:marTop w:val="0"/>
          <w:marBottom w:val="0"/>
          <w:divBdr>
            <w:top w:val="none" w:sz="0" w:space="0" w:color="auto"/>
            <w:left w:val="none" w:sz="0" w:space="0" w:color="auto"/>
            <w:bottom w:val="none" w:sz="0" w:space="0" w:color="auto"/>
            <w:right w:val="none" w:sz="0" w:space="0" w:color="auto"/>
          </w:divBdr>
          <w:divsChild>
            <w:div w:id="8109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6864">
      <w:bodyDiv w:val="1"/>
      <w:marLeft w:val="0"/>
      <w:marRight w:val="0"/>
      <w:marTop w:val="0"/>
      <w:marBottom w:val="0"/>
      <w:divBdr>
        <w:top w:val="none" w:sz="0" w:space="0" w:color="auto"/>
        <w:left w:val="none" w:sz="0" w:space="0" w:color="auto"/>
        <w:bottom w:val="none" w:sz="0" w:space="0" w:color="auto"/>
        <w:right w:val="none" w:sz="0" w:space="0" w:color="auto"/>
      </w:divBdr>
      <w:divsChild>
        <w:div w:id="779027013">
          <w:marLeft w:val="0"/>
          <w:marRight w:val="0"/>
          <w:marTop w:val="0"/>
          <w:marBottom w:val="0"/>
          <w:divBdr>
            <w:top w:val="none" w:sz="0" w:space="0" w:color="auto"/>
            <w:left w:val="none" w:sz="0" w:space="0" w:color="auto"/>
            <w:bottom w:val="none" w:sz="0" w:space="0" w:color="auto"/>
            <w:right w:val="none" w:sz="0" w:space="0" w:color="auto"/>
          </w:divBdr>
        </w:div>
        <w:div w:id="119885930">
          <w:marLeft w:val="0"/>
          <w:marRight w:val="0"/>
          <w:marTop w:val="0"/>
          <w:marBottom w:val="0"/>
          <w:divBdr>
            <w:top w:val="none" w:sz="0" w:space="0" w:color="auto"/>
            <w:left w:val="none" w:sz="0" w:space="0" w:color="auto"/>
            <w:bottom w:val="none" w:sz="0" w:space="0" w:color="auto"/>
            <w:right w:val="none" w:sz="0" w:space="0" w:color="auto"/>
          </w:divBdr>
        </w:div>
        <w:div w:id="319045895">
          <w:marLeft w:val="0"/>
          <w:marRight w:val="0"/>
          <w:marTop w:val="0"/>
          <w:marBottom w:val="0"/>
          <w:divBdr>
            <w:top w:val="none" w:sz="0" w:space="0" w:color="auto"/>
            <w:left w:val="none" w:sz="0" w:space="0" w:color="auto"/>
            <w:bottom w:val="none" w:sz="0" w:space="0" w:color="auto"/>
            <w:right w:val="none" w:sz="0" w:space="0" w:color="auto"/>
          </w:divBdr>
        </w:div>
        <w:div w:id="1214929779">
          <w:marLeft w:val="0"/>
          <w:marRight w:val="0"/>
          <w:marTop w:val="0"/>
          <w:marBottom w:val="0"/>
          <w:divBdr>
            <w:top w:val="none" w:sz="0" w:space="0" w:color="auto"/>
            <w:left w:val="none" w:sz="0" w:space="0" w:color="auto"/>
            <w:bottom w:val="none" w:sz="0" w:space="0" w:color="auto"/>
            <w:right w:val="none" w:sz="0" w:space="0" w:color="auto"/>
          </w:divBdr>
        </w:div>
        <w:div w:id="1814442982">
          <w:marLeft w:val="0"/>
          <w:marRight w:val="0"/>
          <w:marTop w:val="0"/>
          <w:marBottom w:val="0"/>
          <w:divBdr>
            <w:top w:val="none" w:sz="0" w:space="0" w:color="auto"/>
            <w:left w:val="none" w:sz="0" w:space="0" w:color="auto"/>
            <w:bottom w:val="none" w:sz="0" w:space="0" w:color="auto"/>
            <w:right w:val="none" w:sz="0" w:space="0" w:color="auto"/>
          </w:divBdr>
        </w:div>
        <w:div w:id="278953495">
          <w:marLeft w:val="0"/>
          <w:marRight w:val="0"/>
          <w:marTop w:val="0"/>
          <w:marBottom w:val="0"/>
          <w:divBdr>
            <w:top w:val="none" w:sz="0" w:space="0" w:color="auto"/>
            <w:left w:val="none" w:sz="0" w:space="0" w:color="auto"/>
            <w:bottom w:val="none" w:sz="0" w:space="0" w:color="auto"/>
            <w:right w:val="none" w:sz="0" w:space="0" w:color="auto"/>
          </w:divBdr>
        </w:div>
        <w:div w:id="1434786332">
          <w:marLeft w:val="0"/>
          <w:marRight w:val="0"/>
          <w:marTop w:val="0"/>
          <w:marBottom w:val="0"/>
          <w:divBdr>
            <w:top w:val="none" w:sz="0" w:space="0" w:color="auto"/>
            <w:left w:val="none" w:sz="0" w:space="0" w:color="auto"/>
            <w:bottom w:val="none" w:sz="0" w:space="0" w:color="auto"/>
            <w:right w:val="none" w:sz="0" w:space="0" w:color="auto"/>
          </w:divBdr>
        </w:div>
        <w:div w:id="1029573959">
          <w:marLeft w:val="0"/>
          <w:marRight w:val="0"/>
          <w:marTop w:val="0"/>
          <w:marBottom w:val="0"/>
          <w:divBdr>
            <w:top w:val="none" w:sz="0" w:space="0" w:color="auto"/>
            <w:left w:val="none" w:sz="0" w:space="0" w:color="auto"/>
            <w:bottom w:val="none" w:sz="0" w:space="0" w:color="auto"/>
            <w:right w:val="none" w:sz="0" w:space="0" w:color="auto"/>
          </w:divBdr>
        </w:div>
        <w:div w:id="1713001318">
          <w:marLeft w:val="0"/>
          <w:marRight w:val="0"/>
          <w:marTop w:val="0"/>
          <w:marBottom w:val="0"/>
          <w:divBdr>
            <w:top w:val="none" w:sz="0" w:space="0" w:color="auto"/>
            <w:left w:val="none" w:sz="0" w:space="0" w:color="auto"/>
            <w:bottom w:val="none" w:sz="0" w:space="0" w:color="auto"/>
            <w:right w:val="none" w:sz="0" w:space="0" w:color="auto"/>
          </w:divBdr>
        </w:div>
        <w:div w:id="256181632">
          <w:marLeft w:val="0"/>
          <w:marRight w:val="0"/>
          <w:marTop w:val="0"/>
          <w:marBottom w:val="0"/>
          <w:divBdr>
            <w:top w:val="none" w:sz="0" w:space="0" w:color="auto"/>
            <w:left w:val="none" w:sz="0" w:space="0" w:color="auto"/>
            <w:bottom w:val="none" w:sz="0" w:space="0" w:color="auto"/>
            <w:right w:val="none" w:sz="0" w:space="0" w:color="auto"/>
          </w:divBdr>
        </w:div>
        <w:div w:id="2026518267">
          <w:marLeft w:val="0"/>
          <w:marRight w:val="0"/>
          <w:marTop w:val="0"/>
          <w:marBottom w:val="0"/>
          <w:divBdr>
            <w:top w:val="none" w:sz="0" w:space="0" w:color="auto"/>
            <w:left w:val="none" w:sz="0" w:space="0" w:color="auto"/>
            <w:bottom w:val="none" w:sz="0" w:space="0" w:color="auto"/>
            <w:right w:val="none" w:sz="0" w:space="0" w:color="auto"/>
          </w:divBdr>
        </w:div>
        <w:div w:id="1576282517">
          <w:marLeft w:val="0"/>
          <w:marRight w:val="0"/>
          <w:marTop w:val="0"/>
          <w:marBottom w:val="0"/>
          <w:divBdr>
            <w:top w:val="none" w:sz="0" w:space="0" w:color="auto"/>
            <w:left w:val="none" w:sz="0" w:space="0" w:color="auto"/>
            <w:bottom w:val="none" w:sz="0" w:space="0" w:color="auto"/>
            <w:right w:val="none" w:sz="0" w:space="0" w:color="auto"/>
          </w:divBdr>
        </w:div>
        <w:div w:id="1358576387">
          <w:marLeft w:val="0"/>
          <w:marRight w:val="0"/>
          <w:marTop w:val="0"/>
          <w:marBottom w:val="0"/>
          <w:divBdr>
            <w:top w:val="none" w:sz="0" w:space="0" w:color="auto"/>
            <w:left w:val="none" w:sz="0" w:space="0" w:color="auto"/>
            <w:bottom w:val="none" w:sz="0" w:space="0" w:color="auto"/>
            <w:right w:val="none" w:sz="0" w:space="0" w:color="auto"/>
          </w:divBdr>
        </w:div>
        <w:div w:id="1969429370">
          <w:marLeft w:val="0"/>
          <w:marRight w:val="0"/>
          <w:marTop w:val="0"/>
          <w:marBottom w:val="0"/>
          <w:divBdr>
            <w:top w:val="none" w:sz="0" w:space="0" w:color="auto"/>
            <w:left w:val="none" w:sz="0" w:space="0" w:color="auto"/>
            <w:bottom w:val="none" w:sz="0" w:space="0" w:color="auto"/>
            <w:right w:val="none" w:sz="0" w:space="0" w:color="auto"/>
          </w:divBdr>
        </w:div>
        <w:div w:id="586502438">
          <w:marLeft w:val="0"/>
          <w:marRight w:val="0"/>
          <w:marTop w:val="0"/>
          <w:marBottom w:val="0"/>
          <w:divBdr>
            <w:top w:val="none" w:sz="0" w:space="0" w:color="auto"/>
            <w:left w:val="none" w:sz="0" w:space="0" w:color="auto"/>
            <w:bottom w:val="none" w:sz="0" w:space="0" w:color="auto"/>
            <w:right w:val="none" w:sz="0" w:space="0" w:color="auto"/>
          </w:divBdr>
        </w:div>
        <w:div w:id="1113136490">
          <w:marLeft w:val="0"/>
          <w:marRight w:val="0"/>
          <w:marTop w:val="0"/>
          <w:marBottom w:val="0"/>
          <w:divBdr>
            <w:top w:val="none" w:sz="0" w:space="0" w:color="auto"/>
            <w:left w:val="none" w:sz="0" w:space="0" w:color="auto"/>
            <w:bottom w:val="none" w:sz="0" w:space="0" w:color="auto"/>
            <w:right w:val="none" w:sz="0" w:space="0" w:color="auto"/>
          </w:divBdr>
        </w:div>
      </w:divsChild>
    </w:div>
    <w:div w:id="1807703102">
      <w:bodyDiv w:val="1"/>
      <w:marLeft w:val="0"/>
      <w:marRight w:val="0"/>
      <w:marTop w:val="0"/>
      <w:marBottom w:val="0"/>
      <w:divBdr>
        <w:top w:val="none" w:sz="0" w:space="0" w:color="auto"/>
        <w:left w:val="none" w:sz="0" w:space="0" w:color="auto"/>
        <w:bottom w:val="none" w:sz="0" w:space="0" w:color="auto"/>
        <w:right w:val="none" w:sz="0" w:space="0" w:color="auto"/>
      </w:divBdr>
      <w:divsChild>
        <w:div w:id="1386637809">
          <w:marLeft w:val="0"/>
          <w:marRight w:val="0"/>
          <w:marTop w:val="0"/>
          <w:marBottom w:val="0"/>
          <w:divBdr>
            <w:top w:val="none" w:sz="0" w:space="0" w:color="auto"/>
            <w:left w:val="none" w:sz="0" w:space="0" w:color="auto"/>
            <w:bottom w:val="none" w:sz="0" w:space="0" w:color="auto"/>
            <w:right w:val="none" w:sz="0" w:space="0" w:color="auto"/>
          </w:divBdr>
          <w:divsChild>
            <w:div w:id="201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3250">
      <w:bodyDiv w:val="1"/>
      <w:marLeft w:val="0"/>
      <w:marRight w:val="0"/>
      <w:marTop w:val="0"/>
      <w:marBottom w:val="0"/>
      <w:divBdr>
        <w:top w:val="none" w:sz="0" w:space="0" w:color="auto"/>
        <w:left w:val="none" w:sz="0" w:space="0" w:color="auto"/>
        <w:bottom w:val="none" w:sz="0" w:space="0" w:color="auto"/>
        <w:right w:val="none" w:sz="0" w:space="0" w:color="auto"/>
      </w:divBdr>
      <w:divsChild>
        <w:div w:id="528644718">
          <w:marLeft w:val="0"/>
          <w:marRight w:val="0"/>
          <w:marTop w:val="0"/>
          <w:marBottom w:val="0"/>
          <w:divBdr>
            <w:top w:val="none" w:sz="0" w:space="0" w:color="auto"/>
            <w:left w:val="none" w:sz="0" w:space="0" w:color="auto"/>
            <w:bottom w:val="none" w:sz="0" w:space="0" w:color="auto"/>
            <w:right w:val="none" w:sz="0" w:space="0" w:color="auto"/>
          </w:divBdr>
          <w:divsChild>
            <w:div w:id="11346692">
              <w:marLeft w:val="0"/>
              <w:marRight w:val="0"/>
              <w:marTop w:val="0"/>
              <w:marBottom w:val="0"/>
              <w:divBdr>
                <w:top w:val="none" w:sz="0" w:space="0" w:color="auto"/>
                <w:left w:val="none" w:sz="0" w:space="0" w:color="auto"/>
                <w:bottom w:val="none" w:sz="0" w:space="0" w:color="auto"/>
                <w:right w:val="none" w:sz="0" w:space="0" w:color="auto"/>
              </w:divBdr>
            </w:div>
            <w:div w:id="220944026">
              <w:marLeft w:val="0"/>
              <w:marRight w:val="0"/>
              <w:marTop w:val="0"/>
              <w:marBottom w:val="0"/>
              <w:divBdr>
                <w:top w:val="none" w:sz="0" w:space="0" w:color="auto"/>
                <w:left w:val="none" w:sz="0" w:space="0" w:color="auto"/>
                <w:bottom w:val="none" w:sz="0" w:space="0" w:color="auto"/>
                <w:right w:val="none" w:sz="0" w:space="0" w:color="auto"/>
              </w:divBdr>
            </w:div>
            <w:div w:id="312829940">
              <w:marLeft w:val="0"/>
              <w:marRight w:val="0"/>
              <w:marTop w:val="0"/>
              <w:marBottom w:val="0"/>
              <w:divBdr>
                <w:top w:val="none" w:sz="0" w:space="0" w:color="auto"/>
                <w:left w:val="none" w:sz="0" w:space="0" w:color="auto"/>
                <w:bottom w:val="none" w:sz="0" w:space="0" w:color="auto"/>
                <w:right w:val="none" w:sz="0" w:space="0" w:color="auto"/>
              </w:divBdr>
            </w:div>
            <w:div w:id="338966866">
              <w:marLeft w:val="0"/>
              <w:marRight w:val="0"/>
              <w:marTop w:val="0"/>
              <w:marBottom w:val="0"/>
              <w:divBdr>
                <w:top w:val="none" w:sz="0" w:space="0" w:color="auto"/>
                <w:left w:val="none" w:sz="0" w:space="0" w:color="auto"/>
                <w:bottom w:val="none" w:sz="0" w:space="0" w:color="auto"/>
                <w:right w:val="none" w:sz="0" w:space="0" w:color="auto"/>
              </w:divBdr>
            </w:div>
            <w:div w:id="719325185">
              <w:marLeft w:val="0"/>
              <w:marRight w:val="0"/>
              <w:marTop w:val="0"/>
              <w:marBottom w:val="0"/>
              <w:divBdr>
                <w:top w:val="none" w:sz="0" w:space="0" w:color="auto"/>
                <w:left w:val="none" w:sz="0" w:space="0" w:color="auto"/>
                <w:bottom w:val="none" w:sz="0" w:space="0" w:color="auto"/>
                <w:right w:val="none" w:sz="0" w:space="0" w:color="auto"/>
              </w:divBdr>
            </w:div>
            <w:div w:id="832456952">
              <w:marLeft w:val="0"/>
              <w:marRight w:val="0"/>
              <w:marTop w:val="0"/>
              <w:marBottom w:val="0"/>
              <w:divBdr>
                <w:top w:val="none" w:sz="0" w:space="0" w:color="auto"/>
                <w:left w:val="none" w:sz="0" w:space="0" w:color="auto"/>
                <w:bottom w:val="none" w:sz="0" w:space="0" w:color="auto"/>
                <w:right w:val="none" w:sz="0" w:space="0" w:color="auto"/>
              </w:divBdr>
            </w:div>
            <w:div w:id="837117140">
              <w:marLeft w:val="0"/>
              <w:marRight w:val="0"/>
              <w:marTop w:val="0"/>
              <w:marBottom w:val="0"/>
              <w:divBdr>
                <w:top w:val="none" w:sz="0" w:space="0" w:color="auto"/>
                <w:left w:val="none" w:sz="0" w:space="0" w:color="auto"/>
                <w:bottom w:val="none" w:sz="0" w:space="0" w:color="auto"/>
                <w:right w:val="none" w:sz="0" w:space="0" w:color="auto"/>
              </w:divBdr>
            </w:div>
            <w:div w:id="864097658">
              <w:marLeft w:val="0"/>
              <w:marRight w:val="0"/>
              <w:marTop w:val="0"/>
              <w:marBottom w:val="0"/>
              <w:divBdr>
                <w:top w:val="none" w:sz="0" w:space="0" w:color="auto"/>
                <w:left w:val="none" w:sz="0" w:space="0" w:color="auto"/>
                <w:bottom w:val="none" w:sz="0" w:space="0" w:color="auto"/>
                <w:right w:val="none" w:sz="0" w:space="0" w:color="auto"/>
              </w:divBdr>
            </w:div>
            <w:div w:id="958947982">
              <w:marLeft w:val="0"/>
              <w:marRight w:val="0"/>
              <w:marTop w:val="0"/>
              <w:marBottom w:val="0"/>
              <w:divBdr>
                <w:top w:val="none" w:sz="0" w:space="0" w:color="auto"/>
                <w:left w:val="none" w:sz="0" w:space="0" w:color="auto"/>
                <w:bottom w:val="none" w:sz="0" w:space="0" w:color="auto"/>
                <w:right w:val="none" w:sz="0" w:space="0" w:color="auto"/>
              </w:divBdr>
            </w:div>
            <w:div w:id="1205799848">
              <w:marLeft w:val="0"/>
              <w:marRight w:val="0"/>
              <w:marTop w:val="0"/>
              <w:marBottom w:val="0"/>
              <w:divBdr>
                <w:top w:val="none" w:sz="0" w:space="0" w:color="auto"/>
                <w:left w:val="none" w:sz="0" w:space="0" w:color="auto"/>
                <w:bottom w:val="none" w:sz="0" w:space="0" w:color="auto"/>
                <w:right w:val="none" w:sz="0" w:space="0" w:color="auto"/>
              </w:divBdr>
            </w:div>
            <w:div w:id="1243834966">
              <w:marLeft w:val="0"/>
              <w:marRight w:val="0"/>
              <w:marTop w:val="0"/>
              <w:marBottom w:val="0"/>
              <w:divBdr>
                <w:top w:val="none" w:sz="0" w:space="0" w:color="auto"/>
                <w:left w:val="none" w:sz="0" w:space="0" w:color="auto"/>
                <w:bottom w:val="none" w:sz="0" w:space="0" w:color="auto"/>
                <w:right w:val="none" w:sz="0" w:space="0" w:color="auto"/>
              </w:divBdr>
            </w:div>
            <w:div w:id="1588806215">
              <w:marLeft w:val="0"/>
              <w:marRight w:val="0"/>
              <w:marTop w:val="0"/>
              <w:marBottom w:val="0"/>
              <w:divBdr>
                <w:top w:val="none" w:sz="0" w:space="0" w:color="auto"/>
                <w:left w:val="none" w:sz="0" w:space="0" w:color="auto"/>
                <w:bottom w:val="none" w:sz="0" w:space="0" w:color="auto"/>
                <w:right w:val="none" w:sz="0" w:space="0" w:color="auto"/>
              </w:divBdr>
            </w:div>
            <w:div w:id="1843619802">
              <w:marLeft w:val="0"/>
              <w:marRight w:val="0"/>
              <w:marTop w:val="0"/>
              <w:marBottom w:val="0"/>
              <w:divBdr>
                <w:top w:val="none" w:sz="0" w:space="0" w:color="auto"/>
                <w:left w:val="none" w:sz="0" w:space="0" w:color="auto"/>
                <w:bottom w:val="none" w:sz="0" w:space="0" w:color="auto"/>
                <w:right w:val="none" w:sz="0" w:space="0" w:color="auto"/>
              </w:divBdr>
            </w:div>
            <w:div w:id="19158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12452">
      <w:bodyDiv w:val="1"/>
      <w:marLeft w:val="0"/>
      <w:marRight w:val="0"/>
      <w:marTop w:val="0"/>
      <w:marBottom w:val="0"/>
      <w:divBdr>
        <w:top w:val="none" w:sz="0" w:space="0" w:color="auto"/>
        <w:left w:val="none" w:sz="0" w:space="0" w:color="auto"/>
        <w:bottom w:val="none" w:sz="0" w:space="0" w:color="auto"/>
        <w:right w:val="none" w:sz="0" w:space="0" w:color="auto"/>
      </w:divBdr>
    </w:div>
    <w:div w:id="1812360461">
      <w:bodyDiv w:val="1"/>
      <w:marLeft w:val="0"/>
      <w:marRight w:val="0"/>
      <w:marTop w:val="0"/>
      <w:marBottom w:val="0"/>
      <w:divBdr>
        <w:top w:val="none" w:sz="0" w:space="0" w:color="auto"/>
        <w:left w:val="none" w:sz="0" w:space="0" w:color="auto"/>
        <w:bottom w:val="none" w:sz="0" w:space="0" w:color="auto"/>
        <w:right w:val="none" w:sz="0" w:space="0" w:color="auto"/>
      </w:divBdr>
      <w:divsChild>
        <w:div w:id="353195073">
          <w:marLeft w:val="0"/>
          <w:marRight w:val="0"/>
          <w:marTop w:val="0"/>
          <w:marBottom w:val="0"/>
          <w:divBdr>
            <w:top w:val="none" w:sz="0" w:space="0" w:color="auto"/>
            <w:left w:val="none" w:sz="0" w:space="0" w:color="auto"/>
            <w:bottom w:val="none" w:sz="0" w:space="0" w:color="auto"/>
            <w:right w:val="none" w:sz="0" w:space="0" w:color="auto"/>
          </w:divBdr>
          <w:divsChild>
            <w:div w:id="1634364313">
              <w:marLeft w:val="0"/>
              <w:marRight w:val="0"/>
              <w:marTop w:val="0"/>
              <w:marBottom w:val="0"/>
              <w:divBdr>
                <w:top w:val="none" w:sz="0" w:space="0" w:color="auto"/>
                <w:left w:val="none" w:sz="0" w:space="0" w:color="auto"/>
                <w:bottom w:val="none" w:sz="0" w:space="0" w:color="auto"/>
                <w:right w:val="none" w:sz="0" w:space="0" w:color="auto"/>
              </w:divBdr>
            </w:div>
            <w:div w:id="33627693">
              <w:marLeft w:val="0"/>
              <w:marRight w:val="0"/>
              <w:marTop w:val="0"/>
              <w:marBottom w:val="0"/>
              <w:divBdr>
                <w:top w:val="none" w:sz="0" w:space="0" w:color="auto"/>
                <w:left w:val="none" w:sz="0" w:space="0" w:color="auto"/>
                <w:bottom w:val="none" w:sz="0" w:space="0" w:color="auto"/>
                <w:right w:val="none" w:sz="0" w:space="0" w:color="auto"/>
              </w:divBdr>
            </w:div>
            <w:div w:id="809325111">
              <w:marLeft w:val="0"/>
              <w:marRight w:val="0"/>
              <w:marTop w:val="0"/>
              <w:marBottom w:val="0"/>
              <w:divBdr>
                <w:top w:val="none" w:sz="0" w:space="0" w:color="auto"/>
                <w:left w:val="none" w:sz="0" w:space="0" w:color="auto"/>
                <w:bottom w:val="none" w:sz="0" w:space="0" w:color="auto"/>
                <w:right w:val="none" w:sz="0" w:space="0" w:color="auto"/>
              </w:divBdr>
            </w:div>
            <w:div w:id="967853575">
              <w:marLeft w:val="0"/>
              <w:marRight w:val="0"/>
              <w:marTop w:val="0"/>
              <w:marBottom w:val="0"/>
              <w:divBdr>
                <w:top w:val="none" w:sz="0" w:space="0" w:color="auto"/>
                <w:left w:val="none" w:sz="0" w:space="0" w:color="auto"/>
                <w:bottom w:val="none" w:sz="0" w:space="0" w:color="auto"/>
                <w:right w:val="none" w:sz="0" w:space="0" w:color="auto"/>
              </w:divBdr>
            </w:div>
            <w:div w:id="103889012">
              <w:marLeft w:val="0"/>
              <w:marRight w:val="0"/>
              <w:marTop w:val="0"/>
              <w:marBottom w:val="0"/>
              <w:divBdr>
                <w:top w:val="none" w:sz="0" w:space="0" w:color="auto"/>
                <w:left w:val="none" w:sz="0" w:space="0" w:color="auto"/>
                <w:bottom w:val="none" w:sz="0" w:space="0" w:color="auto"/>
                <w:right w:val="none" w:sz="0" w:space="0" w:color="auto"/>
              </w:divBdr>
            </w:div>
            <w:div w:id="1204364985">
              <w:marLeft w:val="0"/>
              <w:marRight w:val="0"/>
              <w:marTop w:val="0"/>
              <w:marBottom w:val="0"/>
              <w:divBdr>
                <w:top w:val="none" w:sz="0" w:space="0" w:color="auto"/>
                <w:left w:val="none" w:sz="0" w:space="0" w:color="auto"/>
                <w:bottom w:val="none" w:sz="0" w:space="0" w:color="auto"/>
                <w:right w:val="none" w:sz="0" w:space="0" w:color="auto"/>
              </w:divBdr>
            </w:div>
            <w:div w:id="552010530">
              <w:marLeft w:val="0"/>
              <w:marRight w:val="0"/>
              <w:marTop w:val="0"/>
              <w:marBottom w:val="0"/>
              <w:divBdr>
                <w:top w:val="none" w:sz="0" w:space="0" w:color="auto"/>
                <w:left w:val="none" w:sz="0" w:space="0" w:color="auto"/>
                <w:bottom w:val="none" w:sz="0" w:space="0" w:color="auto"/>
                <w:right w:val="none" w:sz="0" w:space="0" w:color="auto"/>
              </w:divBdr>
            </w:div>
            <w:div w:id="10141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4036">
      <w:bodyDiv w:val="1"/>
      <w:marLeft w:val="0"/>
      <w:marRight w:val="0"/>
      <w:marTop w:val="0"/>
      <w:marBottom w:val="0"/>
      <w:divBdr>
        <w:top w:val="none" w:sz="0" w:space="0" w:color="auto"/>
        <w:left w:val="none" w:sz="0" w:space="0" w:color="auto"/>
        <w:bottom w:val="none" w:sz="0" w:space="0" w:color="auto"/>
        <w:right w:val="none" w:sz="0" w:space="0" w:color="auto"/>
      </w:divBdr>
      <w:divsChild>
        <w:div w:id="404573479">
          <w:marLeft w:val="0"/>
          <w:marRight w:val="0"/>
          <w:marTop w:val="0"/>
          <w:marBottom w:val="0"/>
          <w:divBdr>
            <w:top w:val="none" w:sz="0" w:space="0" w:color="auto"/>
            <w:left w:val="none" w:sz="0" w:space="0" w:color="auto"/>
            <w:bottom w:val="none" w:sz="0" w:space="0" w:color="auto"/>
            <w:right w:val="none" w:sz="0" w:space="0" w:color="auto"/>
          </w:divBdr>
          <w:divsChild>
            <w:div w:id="525362968">
              <w:marLeft w:val="0"/>
              <w:marRight w:val="0"/>
              <w:marTop w:val="0"/>
              <w:marBottom w:val="0"/>
              <w:divBdr>
                <w:top w:val="none" w:sz="0" w:space="0" w:color="auto"/>
                <w:left w:val="none" w:sz="0" w:space="0" w:color="auto"/>
                <w:bottom w:val="none" w:sz="0" w:space="0" w:color="auto"/>
                <w:right w:val="none" w:sz="0" w:space="0" w:color="auto"/>
              </w:divBdr>
            </w:div>
            <w:div w:id="660622682">
              <w:marLeft w:val="0"/>
              <w:marRight w:val="0"/>
              <w:marTop w:val="0"/>
              <w:marBottom w:val="0"/>
              <w:divBdr>
                <w:top w:val="none" w:sz="0" w:space="0" w:color="auto"/>
                <w:left w:val="none" w:sz="0" w:space="0" w:color="auto"/>
                <w:bottom w:val="none" w:sz="0" w:space="0" w:color="auto"/>
                <w:right w:val="none" w:sz="0" w:space="0" w:color="auto"/>
              </w:divBdr>
            </w:div>
            <w:div w:id="853618643">
              <w:marLeft w:val="0"/>
              <w:marRight w:val="0"/>
              <w:marTop w:val="0"/>
              <w:marBottom w:val="0"/>
              <w:divBdr>
                <w:top w:val="none" w:sz="0" w:space="0" w:color="auto"/>
                <w:left w:val="none" w:sz="0" w:space="0" w:color="auto"/>
                <w:bottom w:val="none" w:sz="0" w:space="0" w:color="auto"/>
                <w:right w:val="none" w:sz="0" w:space="0" w:color="auto"/>
              </w:divBdr>
            </w:div>
            <w:div w:id="11374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8331">
      <w:bodyDiv w:val="1"/>
      <w:marLeft w:val="0"/>
      <w:marRight w:val="0"/>
      <w:marTop w:val="0"/>
      <w:marBottom w:val="0"/>
      <w:divBdr>
        <w:top w:val="none" w:sz="0" w:space="0" w:color="auto"/>
        <w:left w:val="none" w:sz="0" w:space="0" w:color="auto"/>
        <w:bottom w:val="none" w:sz="0" w:space="0" w:color="auto"/>
        <w:right w:val="none" w:sz="0" w:space="0" w:color="auto"/>
      </w:divBdr>
      <w:divsChild>
        <w:div w:id="769590921">
          <w:blockQuote w:val="1"/>
          <w:marLeft w:val="720"/>
          <w:marRight w:val="720"/>
          <w:marTop w:val="100"/>
          <w:marBottom w:val="100"/>
          <w:divBdr>
            <w:top w:val="none" w:sz="0" w:space="0" w:color="auto"/>
            <w:left w:val="none" w:sz="0" w:space="0" w:color="auto"/>
            <w:bottom w:val="none" w:sz="0" w:space="0" w:color="auto"/>
            <w:right w:val="none" w:sz="0" w:space="0" w:color="auto"/>
          </w:divBdr>
        </w:div>
        <w:div w:id="887767638">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049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98489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6803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873952">
      <w:bodyDiv w:val="1"/>
      <w:marLeft w:val="0"/>
      <w:marRight w:val="0"/>
      <w:marTop w:val="0"/>
      <w:marBottom w:val="0"/>
      <w:divBdr>
        <w:top w:val="none" w:sz="0" w:space="0" w:color="auto"/>
        <w:left w:val="none" w:sz="0" w:space="0" w:color="auto"/>
        <w:bottom w:val="none" w:sz="0" w:space="0" w:color="auto"/>
        <w:right w:val="none" w:sz="0" w:space="0" w:color="auto"/>
      </w:divBdr>
    </w:div>
    <w:div w:id="1817648776">
      <w:bodyDiv w:val="1"/>
      <w:marLeft w:val="0"/>
      <w:marRight w:val="0"/>
      <w:marTop w:val="0"/>
      <w:marBottom w:val="0"/>
      <w:divBdr>
        <w:top w:val="none" w:sz="0" w:space="0" w:color="auto"/>
        <w:left w:val="none" w:sz="0" w:space="0" w:color="auto"/>
        <w:bottom w:val="none" w:sz="0" w:space="0" w:color="auto"/>
        <w:right w:val="none" w:sz="0" w:space="0" w:color="auto"/>
      </w:divBdr>
      <w:divsChild>
        <w:div w:id="641038491">
          <w:marLeft w:val="0"/>
          <w:marRight w:val="0"/>
          <w:marTop w:val="0"/>
          <w:marBottom w:val="0"/>
          <w:divBdr>
            <w:top w:val="none" w:sz="0" w:space="0" w:color="auto"/>
            <w:left w:val="none" w:sz="0" w:space="0" w:color="auto"/>
            <w:bottom w:val="none" w:sz="0" w:space="0" w:color="auto"/>
            <w:right w:val="none" w:sz="0" w:space="0" w:color="auto"/>
          </w:divBdr>
          <w:divsChild>
            <w:div w:id="550195716">
              <w:marLeft w:val="0"/>
              <w:marRight w:val="0"/>
              <w:marTop w:val="0"/>
              <w:marBottom w:val="0"/>
              <w:divBdr>
                <w:top w:val="none" w:sz="0" w:space="0" w:color="auto"/>
                <w:left w:val="none" w:sz="0" w:space="0" w:color="auto"/>
                <w:bottom w:val="none" w:sz="0" w:space="0" w:color="auto"/>
                <w:right w:val="none" w:sz="0" w:space="0" w:color="auto"/>
              </w:divBdr>
            </w:div>
            <w:div w:id="2067213665">
              <w:marLeft w:val="0"/>
              <w:marRight w:val="0"/>
              <w:marTop w:val="0"/>
              <w:marBottom w:val="0"/>
              <w:divBdr>
                <w:top w:val="none" w:sz="0" w:space="0" w:color="auto"/>
                <w:left w:val="none" w:sz="0" w:space="0" w:color="auto"/>
                <w:bottom w:val="none" w:sz="0" w:space="0" w:color="auto"/>
                <w:right w:val="none" w:sz="0" w:space="0" w:color="auto"/>
              </w:divBdr>
            </w:div>
            <w:div w:id="2083023496">
              <w:marLeft w:val="0"/>
              <w:marRight w:val="0"/>
              <w:marTop w:val="0"/>
              <w:marBottom w:val="0"/>
              <w:divBdr>
                <w:top w:val="none" w:sz="0" w:space="0" w:color="auto"/>
                <w:left w:val="none" w:sz="0" w:space="0" w:color="auto"/>
                <w:bottom w:val="none" w:sz="0" w:space="0" w:color="auto"/>
                <w:right w:val="none" w:sz="0" w:space="0" w:color="auto"/>
              </w:divBdr>
            </w:div>
            <w:div w:id="327707886">
              <w:marLeft w:val="0"/>
              <w:marRight w:val="0"/>
              <w:marTop w:val="0"/>
              <w:marBottom w:val="0"/>
              <w:divBdr>
                <w:top w:val="none" w:sz="0" w:space="0" w:color="auto"/>
                <w:left w:val="none" w:sz="0" w:space="0" w:color="auto"/>
                <w:bottom w:val="none" w:sz="0" w:space="0" w:color="auto"/>
                <w:right w:val="none" w:sz="0" w:space="0" w:color="auto"/>
              </w:divBdr>
            </w:div>
            <w:div w:id="309753816">
              <w:marLeft w:val="0"/>
              <w:marRight w:val="0"/>
              <w:marTop w:val="0"/>
              <w:marBottom w:val="0"/>
              <w:divBdr>
                <w:top w:val="none" w:sz="0" w:space="0" w:color="auto"/>
                <w:left w:val="none" w:sz="0" w:space="0" w:color="auto"/>
                <w:bottom w:val="none" w:sz="0" w:space="0" w:color="auto"/>
                <w:right w:val="none" w:sz="0" w:space="0" w:color="auto"/>
              </w:divBdr>
            </w:div>
            <w:div w:id="1301418528">
              <w:marLeft w:val="0"/>
              <w:marRight w:val="0"/>
              <w:marTop w:val="0"/>
              <w:marBottom w:val="0"/>
              <w:divBdr>
                <w:top w:val="none" w:sz="0" w:space="0" w:color="auto"/>
                <w:left w:val="none" w:sz="0" w:space="0" w:color="auto"/>
                <w:bottom w:val="none" w:sz="0" w:space="0" w:color="auto"/>
                <w:right w:val="none" w:sz="0" w:space="0" w:color="auto"/>
              </w:divBdr>
            </w:div>
            <w:div w:id="1487208852">
              <w:marLeft w:val="0"/>
              <w:marRight w:val="0"/>
              <w:marTop w:val="0"/>
              <w:marBottom w:val="0"/>
              <w:divBdr>
                <w:top w:val="none" w:sz="0" w:space="0" w:color="auto"/>
                <w:left w:val="none" w:sz="0" w:space="0" w:color="auto"/>
                <w:bottom w:val="none" w:sz="0" w:space="0" w:color="auto"/>
                <w:right w:val="none" w:sz="0" w:space="0" w:color="auto"/>
              </w:divBdr>
            </w:div>
            <w:div w:id="116530283">
              <w:marLeft w:val="0"/>
              <w:marRight w:val="0"/>
              <w:marTop w:val="0"/>
              <w:marBottom w:val="0"/>
              <w:divBdr>
                <w:top w:val="none" w:sz="0" w:space="0" w:color="auto"/>
                <w:left w:val="none" w:sz="0" w:space="0" w:color="auto"/>
                <w:bottom w:val="none" w:sz="0" w:space="0" w:color="auto"/>
                <w:right w:val="none" w:sz="0" w:space="0" w:color="auto"/>
              </w:divBdr>
            </w:div>
            <w:div w:id="1233739216">
              <w:marLeft w:val="0"/>
              <w:marRight w:val="0"/>
              <w:marTop w:val="0"/>
              <w:marBottom w:val="0"/>
              <w:divBdr>
                <w:top w:val="none" w:sz="0" w:space="0" w:color="auto"/>
                <w:left w:val="none" w:sz="0" w:space="0" w:color="auto"/>
                <w:bottom w:val="none" w:sz="0" w:space="0" w:color="auto"/>
                <w:right w:val="none" w:sz="0" w:space="0" w:color="auto"/>
              </w:divBdr>
            </w:div>
            <w:div w:id="663170281">
              <w:marLeft w:val="0"/>
              <w:marRight w:val="0"/>
              <w:marTop w:val="0"/>
              <w:marBottom w:val="0"/>
              <w:divBdr>
                <w:top w:val="none" w:sz="0" w:space="0" w:color="auto"/>
                <w:left w:val="none" w:sz="0" w:space="0" w:color="auto"/>
                <w:bottom w:val="none" w:sz="0" w:space="0" w:color="auto"/>
                <w:right w:val="none" w:sz="0" w:space="0" w:color="auto"/>
              </w:divBdr>
            </w:div>
            <w:div w:id="172040339">
              <w:marLeft w:val="0"/>
              <w:marRight w:val="0"/>
              <w:marTop w:val="0"/>
              <w:marBottom w:val="0"/>
              <w:divBdr>
                <w:top w:val="none" w:sz="0" w:space="0" w:color="auto"/>
                <w:left w:val="none" w:sz="0" w:space="0" w:color="auto"/>
                <w:bottom w:val="none" w:sz="0" w:space="0" w:color="auto"/>
                <w:right w:val="none" w:sz="0" w:space="0" w:color="auto"/>
              </w:divBdr>
            </w:div>
            <w:div w:id="11963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2583">
      <w:bodyDiv w:val="1"/>
      <w:marLeft w:val="0"/>
      <w:marRight w:val="0"/>
      <w:marTop w:val="0"/>
      <w:marBottom w:val="0"/>
      <w:divBdr>
        <w:top w:val="none" w:sz="0" w:space="0" w:color="auto"/>
        <w:left w:val="none" w:sz="0" w:space="0" w:color="auto"/>
        <w:bottom w:val="none" w:sz="0" w:space="0" w:color="auto"/>
        <w:right w:val="none" w:sz="0" w:space="0" w:color="auto"/>
      </w:divBdr>
    </w:div>
    <w:div w:id="1819111340">
      <w:bodyDiv w:val="1"/>
      <w:marLeft w:val="0"/>
      <w:marRight w:val="0"/>
      <w:marTop w:val="0"/>
      <w:marBottom w:val="0"/>
      <w:divBdr>
        <w:top w:val="none" w:sz="0" w:space="0" w:color="auto"/>
        <w:left w:val="none" w:sz="0" w:space="0" w:color="auto"/>
        <w:bottom w:val="none" w:sz="0" w:space="0" w:color="auto"/>
        <w:right w:val="none" w:sz="0" w:space="0" w:color="auto"/>
      </w:divBdr>
      <w:divsChild>
        <w:div w:id="498161189">
          <w:marLeft w:val="0"/>
          <w:marRight w:val="0"/>
          <w:marTop w:val="0"/>
          <w:marBottom w:val="0"/>
          <w:divBdr>
            <w:top w:val="none" w:sz="0" w:space="0" w:color="auto"/>
            <w:left w:val="none" w:sz="0" w:space="0" w:color="auto"/>
            <w:bottom w:val="none" w:sz="0" w:space="0" w:color="auto"/>
            <w:right w:val="none" w:sz="0" w:space="0" w:color="auto"/>
          </w:divBdr>
        </w:div>
      </w:divsChild>
    </w:div>
    <w:div w:id="1820074525">
      <w:bodyDiv w:val="1"/>
      <w:marLeft w:val="0"/>
      <w:marRight w:val="0"/>
      <w:marTop w:val="0"/>
      <w:marBottom w:val="0"/>
      <w:divBdr>
        <w:top w:val="none" w:sz="0" w:space="0" w:color="auto"/>
        <w:left w:val="none" w:sz="0" w:space="0" w:color="auto"/>
        <w:bottom w:val="none" w:sz="0" w:space="0" w:color="auto"/>
        <w:right w:val="none" w:sz="0" w:space="0" w:color="auto"/>
      </w:divBdr>
    </w:div>
    <w:div w:id="1820263731">
      <w:bodyDiv w:val="1"/>
      <w:marLeft w:val="0"/>
      <w:marRight w:val="0"/>
      <w:marTop w:val="0"/>
      <w:marBottom w:val="0"/>
      <w:divBdr>
        <w:top w:val="none" w:sz="0" w:space="0" w:color="auto"/>
        <w:left w:val="none" w:sz="0" w:space="0" w:color="auto"/>
        <w:bottom w:val="none" w:sz="0" w:space="0" w:color="auto"/>
        <w:right w:val="none" w:sz="0" w:space="0" w:color="auto"/>
      </w:divBdr>
    </w:div>
    <w:div w:id="1821266517">
      <w:bodyDiv w:val="1"/>
      <w:marLeft w:val="0"/>
      <w:marRight w:val="0"/>
      <w:marTop w:val="0"/>
      <w:marBottom w:val="0"/>
      <w:divBdr>
        <w:top w:val="none" w:sz="0" w:space="0" w:color="auto"/>
        <w:left w:val="none" w:sz="0" w:space="0" w:color="auto"/>
        <w:bottom w:val="none" w:sz="0" w:space="0" w:color="auto"/>
        <w:right w:val="none" w:sz="0" w:space="0" w:color="auto"/>
      </w:divBdr>
      <w:divsChild>
        <w:div w:id="362903480">
          <w:marLeft w:val="0"/>
          <w:marRight w:val="0"/>
          <w:marTop w:val="0"/>
          <w:marBottom w:val="0"/>
          <w:divBdr>
            <w:top w:val="none" w:sz="0" w:space="0" w:color="auto"/>
            <w:left w:val="none" w:sz="0" w:space="0" w:color="auto"/>
            <w:bottom w:val="none" w:sz="0" w:space="0" w:color="auto"/>
            <w:right w:val="none" w:sz="0" w:space="0" w:color="auto"/>
          </w:divBdr>
          <w:divsChild>
            <w:div w:id="884295059">
              <w:marLeft w:val="0"/>
              <w:marRight w:val="0"/>
              <w:marTop w:val="0"/>
              <w:marBottom w:val="0"/>
              <w:divBdr>
                <w:top w:val="none" w:sz="0" w:space="0" w:color="auto"/>
                <w:left w:val="none" w:sz="0" w:space="0" w:color="auto"/>
                <w:bottom w:val="none" w:sz="0" w:space="0" w:color="auto"/>
                <w:right w:val="none" w:sz="0" w:space="0" w:color="auto"/>
              </w:divBdr>
            </w:div>
            <w:div w:id="1146775429">
              <w:marLeft w:val="0"/>
              <w:marRight w:val="0"/>
              <w:marTop w:val="0"/>
              <w:marBottom w:val="0"/>
              <w:divBdr>
                <w:top w:val="none" w:sz="0" w:space="0" w:color="auto"/>
                <w:left w:val="none" w:sz="0" w:space="0" w:color="auto"/>
                <w:bottom w:val="none" w:sz="0" w:space="0" w:color="auto"/>
                <w:right w:val="none" w:sz="0" w:space="0" w:color="auto"/>
              </w:divBdr>
            </w:div>
            <w:div w:id="2085835463">
              <w:marLeft w:val="0"/>
              <w:marRight w:val="0"/>
              <w:marTop w:val="0"/>
              <w:marBottom w:val="0"/>
              <w:divBdr>
                <w:top w:val="none" w:sz="0" w:space="0" w:color="auto"/>
                <w:left w:val="none" w:sz="0" w:space="0" w:color="auto"/>
                <w:bottom w:val="none" w:sz="0" w:space="0" w:color="auto"/>
                <w:right w:val="none" w:sz="0" w:space="0" w:color="auto"/>
              </w:divBdr>
            </w:div>
            <w:div w:id="1140921014">
              <w:marLeft w:val="0"/>
              <w:marRight w:val="0"/>
              <w:marTop w:val="0"/>
              <w:marBottom w:val="0"/>
              <w:divBdr>
                <w:top w:val="none" w:sz="0" w:space="0" w:color="auto"/>
                <w:left w:val="none" w:sz="0" w:space="0" w:color="auto"/>
                <w:bottom w:val="none" w:sz="0" w:space="0" w:color="auto"/>
                <w:right w:val="none" w:sz="0" w:space="0" w:color="auto"/>
              </w:divBdr>
            </w:div>
            <w:div w:id="1375738613">
              <w:marLeft w:val="0"/>
              <w:marRight w:val="0"/>
              <w:marTop w:val="0"/>
              <w:marBottom w:val="0"/>
              <w:divBdr>
                <w:top w:val="none" w:sz="0" w:space="0" w:color="auto"/>
                <w:left w:val="none" w:sz="0" w:space="0" w:color="auto"/>
                <w:bottom w:val="none" w:sz="0" w:space="0" w:color="auto"/>
                <w:right w:val="none" w:sz="0" w:space="0" w:color="auto"/>
              </w:divBdr>
            </w:div>
            <w:div w:id="836310525">
              <w:marLeft w:val="0"/>
              <w:marRight w:val="0"/>
              <w:marTop w:val="0"/>
              <w:marBottom w:val="0"/>
              <w:divBdr>
                <w:top w:val="none" w:sz="0" w:space="0" w:color="auto"/>
                <w:left w:val="none" w:sz="0" w:space="0" w:color="auto"/>
                <w:bottom w:val="none" w:sz="0" w:space="0" w:color="auto"/>
                <w:right w:val="none" w:sz="0" w:space="0" w:color="auto"/>
              </w:divBdr>
            </w:div>
            <w:div w:id="719015921">
              <w:marLeft w:val="0"/>
              <w:marRight w:val="0"/>
              <w:marTop w:val="0"/>
              <w:marBottom w:val="0"/>
              <w:divBdr>
                <w:top w:val="none" w:sz="0" w:space="0" w:color="auto"/>
                <w:left w:val="none" w:sz="0" w:space="0" w:color="auto"/>
                <w:bottom w:val="none" w:sz="0" w:space="0" w:color="auto"/>
                <w:right w:val="none" w:sz="0" w:space="0" w:color="auto"/>
              </w:divBdr>
            </w:div>
            <w:div w:id="1606422045">
              <w:marLeft w:val="0"/>
              <w:marRight w:val="0"/>
              <w:marTop w:val="0"/>
              <w:marBottom w:val="0"/>
              <w:divBdr>
                <w:top w:val="none" w:sz="0" w:space="0" w:color="auto"/>
                <w:left w:val="none" w:sz="0" w:space="0" w:color="auto"/>
                <w:bottom w:val="none" w:sz="0" w:space="0" w:color="auto"/>
                <w:right w:val="none" w:sz="0" w:space="0" w:color="auto"/>
              </w:divBdr>
            </w:div>
            <w:div w:id="1908610009">
              <w:marLeft w:val="0"/>
              <w:marRight w:val="0"/>
              <w:marTop w:val="0"/>
              <w:marBottom w:val="0"/>
              <w:divBdr>
                <w:top w:val="none" w:sz="0" w:space="0" w:color="auto"/>
                <w:left w:val="none" w:sz="0" w:space="0" w:color="auto"/>
                <w:bottom w:val="none" w:sz="0" w:space="0" w:color="auto"/>
                <w:right w:val="none" w:sz="0" w:space="0" w:color="auto"/>
              </w:divBdr>
            </w:div>
            <w:div w:id="61220474">
              <w:marLeft w:val="0"/>
              <w:marRight w:val="0"/>
              <w:marTop w:val="0"/>
              <w:marBottom w:val="0"/>
              <w:divBdr>
                <w:top w:val="none" w:sz="0" w:space="0" w:color="auto"/>
                <w:left w:val="none" w:sz="0" w:space="0" w:color="auto"/>
                <w:bottom w:val="none" w:sz="0" w:space="0" w:color="auto"/>
                <w:right w:val="none" w:sz="0" w:space="0" w:color="auto"/>
              </w:divBdr>
            </w:div>
            <w:div w:id="398283726">
              <w:marLeft w:val="0"/>
              <w:marRight w:val="0"/>
              <w:marTop w:val="0"/>
              <w:marBottom w:val="0"/>
              <w:divBdr>
                <w:top w:val="none" w:sz="0" w:space="0" w:color="auto"/>
                <w:left w:val="none" w:sz="0" w:space="0" w:color="auto"/>
                <w:bottom w:val="none" w:sz="0" w:space="0" w:color="auto"/>
                <w:right w:val="none" w:sz="0" w:space="0" w:color="auto"/>
              </w:divBdr>
            </w:div>
            <w:div w:id="773748949">
              <w:marLeft w:val="0"/>
              <w:marRight w:val="0"/>
              <w:marTop w:val="0"/>
              <w:marBottom w:val="0"/>
              <w:divBdr>
                <w:top w:val="none" w:sz="0" w:space="0" w:color="auto"/>
                <w:left w:val="none" w:sz="0" w:space="0" w:color="auto"/>
                <w:bottom w:val="none" w:sz="0" w:space="0" w:color="auto"/>
                <w:right w:val="none" w:sz="0" w:space="0" w:color="auto"/>
              </w:divBdr>
            </w:div>
            <w:div w:id="1042940197">
              <w:marLeft w:val="0"/>
              <w:marRight w:val="0"/>
              <w:marTop w:val="0"/>
              <w:marBottom w:val="0"/>
              <w:divBdr>
                <w:top w:val="none" w:sz="0" w:space="0" w:color="auto"/>
                <w:left w:val="none" w:sz="0" w:space="0" w:color="auto"/>
                <w:bottom w:val="none" w:sz="0" w:space="0" w:color="auto"/>
                <w:right w:val="none" w:sz="0" w:space="0" w:color="auto"/>
              </w:divBdr>
            </w:div>
            <w:div w:id="1845511586">
              <w:marLeft w:val="0"/>
              <w:marRight w:val="0"/>
              <w:marTop w:val="0"/>
              <w:marBottom w:val="0"/>
              <w:divBdr>
                <w:top w:val="none" w:sz="0" w:space="0" w:color="auto"/>
                <w:left w:val="none" w:sz="0" w:space="0" w:color="auto"/>
                <w:bottom w:val="none" w:sz="0" w:space="0" w:color="auto"/>
                <w:right w:val="none" w:sz="0" w:space="0" w:color="auto"/>
              </w:divBdr>
            </w:div>
            <w:div w:id="1637098769">
              <w:marLeft w:val="0"/>
              <w:marRight w:val="0"/>
              <w:marTop w:val="0"/>
              <w:marBottom w:val="0"/>
              <w:divBdr>
                <w:top w:val="none" w:sz="0" w:space="0" w:color="auto"/>
                <w:left w:val="none" w:sz="0" w:space="0" w:color="auto"/>
                <w:bottom w:val="none" w:sz="0" w:space="0" w:color="auto"/>
                <w:right w:val="none" w:sz="0" w:space="0" w:color="auto"/>
              </w:divBdr>
            </w:div>
            <w:div w:id="564804616">
              <w:marLeft w:val="0"/>
              <w:marRight w:val="0"/>
              <w:marTop w:val="0"/>
              <w:marBottom w:val="0"/>
              <w:divBdr>
                <w:top w:val="none" w:sz="0" w:space="0" w:color="auto"/>
                <w:left w:val="none" w:sz="0" w:space="0" w:color="auto"/>
                <w:bottom w:val="none" w:sz="0" w:space="0" w:color="auto"/>
                <w:right w:val="none" w:sz="0" w:space="0" w:color="auto"/>
              </w:divBdr>
            </w:div>
            <w:div w:id="247928037">
              <w:marLeft w:val="0"/>
              <w:marRight w:val="0"/>
              <w:marTop w:val="0"/>
              <w:marBottom w:val="0"/>
              <w:divBdr>
                <w:top w:val="none" w:sz="0" w:space="0" w:color="auto"/>
                <w:left w:val="none" w:sz="0" w:space="0" w:color="auto"/>
                <w:bottom w:val="none" w:sz="0" w:space="0" w:color="auto"/>
                <w:right w:val="none" w:sz="0" w:space="0" w:color="auto"/>
              </w:divBdr>
            </w:div>
            <w:div w:id="405080977">
              <w:marLeft w:val="0"/>
              <w:marRight w:val="0"/>
              <w:marTop w:val="0"/>
              <w:marBottom w:val="0"/>
              <w:divBdr>
                <w:top w:val="none" w:sz="0" w:space="0" w:color="auto"/>
                <w:left w:val="none" w:sz="0" w:space="0" w:color="auto"/>
                <w:bottom w:val="none" w:sz="0" w:space="0" w:color="auto"/>
                <w:right w:val="none" w:sz="0" w:space="0" w:color="auto"/>
              </w:divBdr>
            </w:div>
            <w:div w:id="1260600230">
              <w:marLeft w:val="0"/>
              <w:marRight w:val="0"/>
              <w:marTop w:val="0"/>
              <w:marBottom w:val="0"/>
              <w:divBdr>
                <w:top w:val="none" w:sz="0" w:space="0" w:color="auto"/>
                <w:left w:val="none" w:sz="0" w:space="0" w:color="auto"/>
                <w:bottom w:val="none" w:sz="0" w:space="0" w:color="auto"/>
                <w:right w:val="none" w:sz="0" w:space="0" w:color="auto"/>
              </w:divBdr>
            </w:div>
            <w:div w:id="1534610624">
              <w:marLeft w:val="0"/>
              <w:marRight w:val="0"/>
              <w:marTop w:val="0"/>
              <w:marBottom w:val="0"/>
              <w:divBdr>
                <w:top w:val="none" w:sz="0" w:space="0" w:color="auto"/>
                <w:left w:val="none" w:sz="0" w:space="0" w:color="auto"/>
                <w:bottom w:val="none" w:sz="0" w:space="0" w:color="auto"/>
                <w:right w:val="none" w:sz="0" w:space="0" w:color="auto"/>
              </w:divBdr>
            </w:div>
            <w:div w:id="1850287637">
              <w:marLeft w:val="0"/>
              <w:marRight w:val="0"/>
              <w:marTop w:val="0"/>
              <w:marBottom w:val="0"/>
              <w:divBdr>
                <w:top w:val="none" w:sz="0" w:space="0" w:color="auto"/>
                <w:left w:val="none" w:sz="0" w:space="0" w:color="auto"/>
                <w:bottom w:val="none" w:sz="0" w:space="0" w:color="auto"/>
                <w:right w:val="none" w:sz="0" w:space="0" w:color="auto"/>
              </w:divBdr>
            </w:div>
            <w:div w:id="2083991414">
              <w:marLeft w:val="0"/>
              <w:marRight w:val="0"/>
              <w:marTop w:val="0"/>
              <w:marBottom w:val="0"/>
              <w:divBdr>
                <w:top w:val="none" w:sz="0" w:space="0" w:color="auto"/>
                <w:left w:val="none" w:sz="0" w:space="0" w:color="auto"/>
                <w:bottom w:val="none" w:sz="0" w:space="0" w:color="auto"/>
                <w:right w:val="none" w:sz="0" w:space="0" w:color="auto"/>
              </w:divBdr>
            </w:div>
            <w:div w:id="1265460674">
              <w:marLeft w:val="0"/>
              <w:marRight w:val="0"/>
              <w:marTop w:val="0"/>
              <w:marBottom w:val="0"/>
              <w:divBdr>
                <w:top w:val="none" w:sz="0" w:space="0" w:color="auto"/>
                <w:left w:val="none" w:sz="0" w:space="0" w:color="auto"/>
                <w:bottom w:val="none" w:sz="0" w:space="0" w:color="auto"/>
                <w:right w:val="none" w:sz="0" w:space="0" w:color="auto"/>
              </w:divBdr>
            </w:div>
            <w:div w:id="1705209894">
              <w:marLeft w:val="0"/>
              <w:marRight w:val="0"/>
              <w:marTop w:val="0"/>
              <w:marBottom w:val="0"/>
              <w:divBdr>
                <w:top w:val="none" w:sz="0" w:space="0" w:color="auto"/>
                <w:left w:val="none" w:sz="0" w:space="0" w:color="auto"/>
                <w:bottom w:val="none" w:sz="0" w:space="0" w:color="auto"/>
                <w:right w:val="none" w:sz="0" w:space="0" w:color="auto"/>
              </w:divBdr>
            </w:div>
            <w:div w:id="321858012">
              <w:marLeft w:val="0"/>
              <w:marRight w:val="0"/>
              <w:marTop w:val="0"/>
              <w:marBottom w:val="0"/>
              <w:divBdr>
                <w:top w:val="none" w:sz="0" w:space="0" w:color="auto"/>
                <w:left w:val="none" w:sz="0" w:space="0" w:color="auto"/>
                <w:bottom w:val="none" w:sz="0" w:space="0" w:color="auto"/>
                <w:right w:val="none" w:sz="0" w:space="0" w:color="auto"/>
              </w:divBdr>
            </w:div>
            <w:div w:id="2032797427">
              <w:marLeft w:val="0"/>
              <w:marRight w:val="0"/>
              <w:marTop w:val="0"/>
              <w:marBottom w:val="0"/>
              <w:divBdr>
                <w:top w:val="none" w:sz="0" w:space="0" w:color="auto"/>
                <w:left w:val="none" w:sz="0" w:space="0" w:color="auto"/>
                <w:bottom w:val="none" w:sz="0" w:space="0" w:color="auto"/>
                <w:right w:val="none" w:sz="0" w:space="0" w:color="auto"/>
              </w:divBdr>
            </w:div>
            <w:div w:id="761951644">
              <w:marLeft w:val="0"/>
              <w:marRight w:val="0"/>
              <w:marTop w:val="0"/>
              <w:marBottom w:val="0"/>
              <w:divBdr>
                <w:top w:val="none" w:sz="0" w:space="0" w:color="auto"/>
                <w:left w:val="none" w:sz="0" w:space="0" w:color="auto"/>
                <w:bottom w:val="none" w:sz="0" w:space="0" w:color="auto"/>
                <w:right w:val="none" w:sz="0" w:space="0" w:color="auto"/>
              </w:divBdr>
            </w:div>
            <w:div w:id="345788927">
              <w:marLeft w:val="0"/>
              <w:marRight w:val="0"/>
              <w:marTop w:val="0"/>
              <w:marBottom w:val="0"/>
              <w:divBdr>
                <w:top w:val="none" w:sz="0" w:space="0" w:color="auto"/>
                <w:left w:val="none" w:sz="0" w:space="0" w:color="auto"/>
                <w:bottom w:val="none" w:sz="0" w:space="0" w:color="auto"/>
                <w:right w:val="none" w:sz="0" w:space="0" w:color="auto"/>
              </w:divBdr>
            </w:div>
            <w:div w:id="1263805412">
              <w:marLeft w:val="0"/>
              <w:marRight w:val="0"/>
              <w:marTop w:val="0"/>
              <w:marBottom w:val="0"/>
              <w:divBdr>
                <w:top w:val="none" w:sz="0" w:space="0" w:color="auto"/>
                <w:left w:val="none" w:sz="0" w:space="0" w:color="auto"/>
                <w:bottom w:val="none" w:sz="0" w:space="0" w:color="auto"/>
                <w:right w:val="none" w:sz="0" w:space="0" w:color="auto"/>
              </w:divBdr>
            </w:div>
            <w:div w:id="17051935">
              <w:marLeft w:val="0"/>
              <w:marRight w:val="0"/>
              <w:marTop w:val="0"/>
              <w:marBottom w:val="0"/>
              <w:divBdr>
                <w:top w:val="none" w:sz="0" w:space="0" w:color="auto"/>
                <w:left w:val="none" w:sz="0" w:space="0" w:color="auto"/>
                <w:bottom w:val="none" w:sz="0" w:space="0" w:color="auto"/>
                <w:right w:val="none" w:sz="0" w:space="0" w:color="auto"/>
              </w:divBdr>
            </w:div>
            <w:div w:id="375398975">
              <w:marLeft w:val="0"/>
              <w:marRight w:val="0"/>
              <w:marTop w:val="0"/>
              <w:marBottom w:val="0"/>
              <w:divBdr>
                <w:top w:val="none" w:sz="0" w:space="0" w:color="auto"/>
                <w:left w:val="none" w:sz="0" w:space="0" w:color="auto"/>
                <w:bottom w:val="none" w:sz="0" w:space="0" w:color="auto"/>
                <w:right w:val="none" w:sz="0" w:space="0" w:color="auto"/>
              </w:divBdr>
            </w:div>
            <w:div w:id="1870796925">
              <w:marLeft w:val="0"/>
              <w:marRight w:val="0"/>
              <w:marTop w:val="0"/>
              <w:marBottom w:val="0"/>
              <w:divBdr>
                <w:top w:val="none" w:sz="0" w:space="0" w:color="auto"/>
                <w:left w:val="none" w:sz="0" w:space="0" w:color="auto"/>
                <w:bottom w:val="none" w:sz="0" w:space="0" w:color="auto"/>
                <w:right w:val="none" w:sz="0" w:space="0" w:color="auto"/>
              </w:divBdr>
            </w:div>
            <w:div w:id="1899516881">
              <w:marLeft w:val="0"/>
              <w:marRight w:val="0"/>
              <w:marTop w:val="0"/>
              <w:marBottom w:val="0"/>
              <w:divBdr>
                <w:top w:val="none" w:sz="0" w:space="0" w:color="auto"/>
                <w:left w:val="none" w:sz="0" w:space="0" w:color="auto"/>
                <w:bottom w:val="none" w:sz="0" w:space="0" w:color="auto"/>
                <w:right w:val="none" w:sz="0" w:space="0" w:color="auto"/>
              </w:divBdr>
            </w:div>
            <w:div w:id="464126534">
              <w:marLeft w:val="0"/>
              <w:marRight w:val="0"/>
              <w:marTop w:val="0"/>
              <w:marBottom w:val="0"/>
              <w:divBdr>
                <w:top w:val="none" w:sz="0" w:space="0" w:color="auto"/>
                <w:left w:val="none" w:sz="0" w:space="0" w:color="auto"/>
                <w:bottom w:val="none" w:sz="0" w:space="0" w:color="auto"/>
                <w:right w:val="none" w:sz="0" w:space="0" w:color="auto"/>
              </w:divBdr>
            </w:div>
            <w:div w:id="1373110908">
              <w:marLeft w:val="0"/>
              <w:marRight w:val="0"/>
              <w:marTop w:val="0"/>
              <w:marBottom w:val="0"/>
              <w:divBdr>
                <w:top w:val="none" w:sz="0" w:space="0" w:color="auto"/>
                <w:left w:val="none" w:sz="0" w:space="0" w:color="auto"/>
                <w:bottom w:val="none" w:sz="0" w:space="0" w:color="auto"/>
                <w:right w:val="none" w:sz="0" w:space="0" w:color="auto"/>
              </w:divBdr>
            </w:div>
            <w:div w:id="1742633908">
              <w:marLeft w:val="0"/>
              <w:marRight w:val="0"/>
              <w:marTop w:val="0"/>
              <w:marBottom w:val="0"/>
              <w:divBdr>
                <w:top w:val="none" w:sz="0" w:space="0" w:color="auto"/>
                <w:left w:val="none" w:sz="0" w:space="0" w:color="auto"/>
                <w:bottom w:val="none" w:sz="0" w:space="0" w:color="auto"/>
                <w:right w:val="none" w:sz="0" w:space="0" w:color="auto"/>
              </w:divBdr>
            </w:div>
            <w:div w:id="1502425537">
              <w:marLeft w:val="0"/>
              <w:marRight w:val="0"/>
              <w:marTop w:val="0"/>
              <w:marBottom w:val="0"/>
              <w:divBdr>
                <w:top w:val="none" w:sz="0" w:space="0" w:color="auto"/>
                <w:left w:val="none" w:sz="0" w:space="0" w:color="auto"/>
                <w:bottom w:val="none" w:sz="0" w:space="0" w:color="auto"/>
                <w:right w:val="none" w:sz="0" w:space="0" w:color="auto"/>
              </w:divBdr>
            </w:div>
            <w:div w:id="1423799347">
              <w:marLeft w:val="0"/>
              <w:marRight w:val="0"/>
              <w:marTop w:val="0"/>
              <w:marBottom w:val="0"/>
              <w:divBdr>
                <w:top w:val="none" w:sz="0" w:space="0" w:color="auto"/>
                <w:left w:val="none" w:sz="0" w:space="0" w:color="auto"/>
                <w:bottom w:val="none" w:sz="0" w:space="0" w:color="auto"/>
                <w:right w:val="none" w:sz="0" w:space="0" w:color="auto"/>
              </w:divBdr>
            </w:div>
            <w:div w:id="1874153346">
              <w:marLeft w:val="0"/>
              <w:marRight w:val="0"/>
              <w:marTop w:val="0"/>
              <w:marBottom w:val="0"/>
              <w:divBdr>
                <w:top w:val="none" w:sz="0" w:space="0" w:color="auto"/>
                <w:left w:val="none" w:sz="0" w:space="0" w:color="auto"/>
                <w:bottom w:val="none" w:sz="0" w:space="0" w:color="auto"/>
                <w:right w:val="none" w:sz="0" w:space="0" w:color="auto"/>
              </w:divBdr>
            </w:div>
            <w:div w:id="1432967138">
              <w:marLeft w:val="0"/>
              <w:marRight w:val="0"/>
              <w:marTop w:val="0"/>
              <w:marBottom w:val="0"/>
              <w:divBdr>
                <w:top w:val="none" w:sz="0" w:space="0" w:color="auto"/>
                <w:left w:val="none" w:sz="0" w:space="0" w:color="auto"/>
                <w:bottom w:val="none" w:sz="0" w:space="0" w:color="auto"/>
                <w:right w:val="none" w:sz="0" w:space="0" w:color="auto"/>
              </w:divBdr>
            </w:div>
            <w:div w:id="174467259">
              <w:marLeft w:val="0"/>
              <w:marRight w:val="0"/>
              <w:marTop w:val="0"/>
              <w:marBottom w:val="0"/>
              <w:divBdr>
                <w:top w:val="none" w:sz="0" w:space="0" w:color="auto"/>
                <w:left w:val="none" w:sz="0" w:space="0" w:color="auto"/>
                <w:bottom w:val="none" w:sz="0" w:space="0" w:color="auto"/>
                <w:right w:val="none" w:sz="0" w:space="0" w:color="auto"/>
              </w:divBdr>
            </w:div>
            <w:div w:id="7618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9374">
      <w:bodyDiv w:val="1"/>
      <w:marLeft w:val="0"/>
      <w:marRight w:val="0"/>
      <w:marTop w:val="0"/>
      <w:marBottom w:val="0"/>
      <w:divBdr>
        <w:top w:val="none" w:sz="0" w:space="0" w:color="auto"/>
        <w:left w:val="none" w:sz="0" w:space="0" w:color="auto"/>
        <w:bottom w:val="none" w:sz="0" w:space="0" w:color="auto"/>
        <w:right w:val="none" w:sz="0" w:space="0" w:color="auto"/>
      </w:divBdr>
      <w:divsChild>
        <w:div w:id="945388192">
          <w:marLeft w:val="0"/>
          <w:marRight w:val="0"/>
          <w:marTop w:val="0"/>
          <w:marBottom w:val="0"/>
          <w:divBdr>
            <w:top w:val="none" w:sz="0" w:space="0" w:color="auto"/>
            <w:left w:val="none" w:sz="0" w:space="0" w:color="auto"/>
            <w:bottom w:val="none" w:sz="0" w:space="0" w:color="auto"/>
            <w:right w:val="none" w:sz="0" w:space="0" w:color="auto"/>
          </w:divBdr>
          <w:divsChild>
            <w:div w:id="986858642">
              <w:marLeft w:val="0"/>
              <w:marRight w:val="0"/>
              <w:marTop w:val="0"/>
              <w:marBottom w:val="0"/>
              <w:divBdr>
                <w:top w:val="none" w:sz="0" w:space="0" w:color="auto"/>
                <w:left w:val="none" w:sz="0" w:space="0" w:color="auto"/>
                <w:bottom w:val="none" w:sz="0" w:space="0" w:color="auto"/>
                <w:right w:val="none" w:sz="0" w:space="0" w:color="auto"/>
              </w:divBdr>
            </w:div>
            <w:div w:id="1313215382">
              <w:marLeft w:val="0"/>
              <w:marRight w:val="0"/>
              <w:marTop w:val="0"/>
              <w:marBottom w:val="0"/>
              <w:divBdr>
                <w:top w:val="none" w:sz="0" w:space="0" w:color="auto"/>
                <w:left w:val="none" w:sz="0" w:space="0" w:color="auto"/>
                <w:bottom w:val="none" w:sz="0" w:space="0" w:color="auto"/>
                <w:right w:val="none" w:sz="0" w:space="0" w:color="auto"/>
              </w:divBdr>
            </w:div>
            <w:div w:id="1870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6385">
      <w:bodyDiv w:val="1"/>
      <w:marLeft w:val="0"/>
      <w:marRight w:val="0"/>
      <w:marTop w:val="0"/>
      <w:marBottom w:val="0"/>
      <w:divBdr>
        <w:top w:val="none" w:sz="0" w:space="0" w:color="auto"/>
        <w:left w:val="none" w:sz="0" w:space="0" w:color="auto"/>
        <w:bottom w:val="none" w:sz="0" w:space="0" w:color="auto"/>
        <w:right w:val="none" w:sz="0" w:space="0" w:color="auto"/>
      </w:divBdr>
      <w:divsChild>
        <w:div w:id="964694050">
          <w:marLeft w:val="0"/>
          <w:marRight w:val="0"/>
          <w:marTop w:val="0"/>
          <w:marBottom w:val="0"/>
          <w:divBdr>
            <w:top w:val="none" w:sz="0" w:space="0" w:color="auto"/>
            <w:left w:val="none" w:sz="0" w:space="0" w:color="auto"/>
            <w:bottom w:val="none" w:sz="0" w:space="0" w:color="auto"/>
            <w:right w:val="none" w:sz="0" w:space="0" w:color="auto"/>
          </w:divBdr>
        </w:div>
      </w:divsChild>
    </w:div>
    <w:div w:id="1829055747">
      <w:bodyDiv w:val="1"/>
      <w:marLeft w:val="0"/>
      <w:marRight w:val="0"/>
      <w:marTop w:val="0"/>
      <w:marBottom w:val="0"/>
      <w:divBdr>
        <w:top w:val="none" w:sz="0" w:space="0" w:color="auto"/>
        <w:left w:val="none" w:sz="0" w:space="0" w:color="auto"/>
        <w:bottom w:val="none" w:sz="0" w:space="0" w:color="auto"/>
        <w:right w:val="none" w:sz="0" w:space="0" w:color="auto"/>
      </w:divBdr>
      <w:divsChild>
        <w:div w:id="123236353">
          <w:marLeft w:val="0"/>
          <w:marRight w:val="0"/>
          <w:marTop w:val="0"/>
          <w:marBottom w:val="0"/>
          <w:divBdr>
            <w:top w:val="none" w:sz="0" w:space="0" w:color="auto"/>
            <w:left w:val="none" w:sz="0" w:space="0" w:color="auto"/>
            <w:bottom w:val="none" w:sz="0" w:space="0" w:color="auto"/>
            <w:right w:val="none" w:sz="0" w:space="0" w:color="auto"/>
          </w:divBdr>
          <w:divsChild>
            <w:div w:id="99959666">
              <w:marLeft w:val="0"/>
              <w:marRight w:val="0"/>
              <w:marTop w:val="0"/>
              <w:marBottom w:val="0"/>
              <w:divBdr>
                <w:top w:val="none" w:sz="0" w:space="0" w:color="auto"/>
                <w:left w:val="none" w:sz="0" w:space="0" w:color="auto"/>
                <w:bottom w:val="none" w:sz="0" w:space="0" w:color="auto"/>
                <w:right w:val="none" w:sz="0" w:space="0" w:color="auto"/>
              </w:divBdr>
            </w:div>
            <w:div w:id="270011951">
              <w:marLeft w:val="0"/>
              <w:marRight w:val="0"/>
              <w:marTop w:val="0"/>
              <w:marBottom w:val="0"/>
              <w:divBdr>
                <w:top w:val="none" w:sz="0" w:space="0" w:color="auto"/>
                <w:left w:val="none" w:sz="0" w:space="0" w:color="auto"/>
                <w:bottom w:val="none" w:sz="0" w:space="0" w:color="auto"/>
                <w:right w:val="none" w:sz="0" w:space="0" w:color="auto"/>
              </w:divBdr>
            </w:div>
            <w:div w:id="1038119774">
              <w:marLeft w:val="0"/>
              <w:marRight w:val="0"/>
              <w:marTop w:val="0"/>
              <w:marBottom w:val="0"/>
              <w:divBdr>
                <w:top w:val="none" w:sz="0" w:space="0" w:color="auto"/>
                <w:left w:val="none" w:sz="0" w:space="0" w:color="auto"/>
                <w:bottom w:val="none" w:sz="0" w:space="0" w:color="auto"/>
                <w:right w:val="none" w:sz="0" w:space="0" w:color="auto"/>
              </w:divBdr>
            </w:div>
            <w:div w:id="15519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1957">
      <w:bodyDiv w:val="1"/>
      <w:marLeft w:val="0"/>
      <w:marRight w:val="0"/>
      <w:marTop w:val="0"/>
      <w:marBottom w:val="0"/>
      <w:divBdr>
        <w:top w:val="none" w:sz="0" w:space="0" w:color="auto"/>
        <w:left w:val="none" w:sz="0" w:space="0" w:color="auto"/>
        <w:bottom w:val="none" w:sz="0" w:space="0" w:color="auto"/>
        <w:right w:val="none" w:sz="0" w:space="0" w:color="auto"/>
      </w:divBdr>
    </w:div>
    <w:div w:id="1832745218">
      <w:bodyDiv w:val="1"/>
      <w:marLeft w:val="0"/>
      <w:marRight w:val="0"/>
      <w:marTop w:val="0"/>
      <w:marBottom w:val="0"/>
      <w:divBdr>
        <w:top w:val="none" w:sz="0" w:space="0" w:color="auto"/>
        <w:left w:val="none" w:sz="0" w:space="0" w:color="auto"/>
        <w:bottom w:val="none" w:sz="0" w:space="0" w:color="auto"/>
        <w:right w:val="none" w:sz="0" w:space="0" w:color="auto"/>
      </w:divBdr>
      <w:divsChild>
        <w:div w:id="413822543">
          <w:marLeft w:val="0"/>
          <w:marRight w:val="0"/>
          <w:marTop w:val="0"/>
          <w:marBottom w:val="0"/>
          <w:divBdr>
            <w:top w:val="none" w:sz="0" w:space="0" w:color="auto"/>
            <w:left w:val="none" w:sz="0" w:space="0" w:color="auto"/>
            <w:bottom w:val="none" w:sz="0" w:space="0" w:color="auto"/>
            <w:right w:val="none" w:sz="0" w:space="0" w:color="auto"/>
          </w:divBdr>
          <w:divsChild>
            <w:div w:id="1883978060">
              <w:marLeft w:val="0"/>
              <w:marRight w:val="0"/>
              <w:marTop w:val="0"/>
              <w:marBottom w:val="0"/>
              <w:divBdr>
                <w:top w:val="none" w:sz="0" w:space="0" w:color="auto"/>
                <w:left w:val="none" w:sz="0" w:space="0" w:color="auto"/>
                <w:bottom w:val="none" w:sz="0" w:space="0" w:color="auto"/>
                <w:right w:val="none" w:sz="0" w:space="0" w:color="auto"/>
              </w:divBdr>
            </w:div>
            <w:div w:id="676738498">
              <w:marLeft w:val="0"/>
              <w:marRight w:val="0"/>
              <w:marTop w:val="0"/>
              <w:marBottom w:val="0"/>
              <w:divBdr>
                <w:top w:val="none" w:sz="0" w:space="0" w:color="auto"/>
                <w:left w:val="none" w:sz="0" w:space="0" w:color="auto"/>
                <w:bottom w:val="none" w:sz="0" w:space="0" w:color="auto"/>
                <w:right w:val="none" w:sz="0" w:space="0" w:color="auto"/>
              </w:divBdr>
            </w:div>
            <w:div w:id="16212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1592">
      <w:bodyDiv w:val="1"/>
      <w:marLeft w:val="0"/>
      <w:marRight w:val="0"/>
      <w:marTop w:val="0"/>
      <w:marBottom w:val="0"/>
      <w:divBdr>
        <w:top w:val="none" w:sz="0" w:space="0" w:color="auto"/>
        <w:left w:val="none" w:sz="0" w:space="0" w:color="auto"/>
        <w:bottom w:val="none" w:sz="0" w:space="0" w:color="auto"/>
        <w:right w:val="none" w:sz="0" w:space="0" w:color="auto"/>
      </w:divBdr>
      <w:divsChild>
        <w:div w:id="168259488">
          <w:marLeft w:val="0"/>
          <w:marRight w:val="0"/>
          <w:marTop w:val="0"/>
          <w:marBottom w:val="0"/>
          <w:divBdr>
            <w:top w:val="none" w:sz="0" w:space="0" w:color="auto"/>
            <w:left w:val="none" w:sz="0" w:space="0" w:color="auto"/>
            <w:bottom w:val="none" w:sz="0" w:space="0" w:color="auto"/>
            <w:right w:val="none" w:sz="0" w:space="0" w:color="auto"/>
          </w:divBdr>
          <w:divsChild>
            <w:div w:id="823931238">
              <w:marLeft w:val="0"/>
              <w:marRight w:val="0"/>
              <w:marTop w:val="0"/>
              <w:marBottom w:val="0"/>
              <w:divBdr>
                <w:top w:val="none" w:sz="0" w:space="0" w:color="auto"/>
                <w:left w:val="none" w:sz="0" w:space="0" w:color="auto"/>
                <w:bottom w:val="none" w:sz="0" w:space="0" w:color="auto"/>
                <w:right w:val="none" w:sz="0" w:space="0" w:color="auto"/>
              </w:divBdr>
            </w:div>
            <w:div w:id="499807244">
              <w:marLeft w:val="0"/>
              <w:marRight w:val="0"/>
              <w:marTop w:val="0"/>
              <w:marBottom w:val="0"/>
              <w:divBdr>
                <w:top w:val="none" w:sz="0" w:space="0" w:color="auto"/>
                <w:left w:val="none" w:sz="0" w:space="0" w:color="auto"/>
                <w:bottom w:val="none" w:sz="0" w:space="0" w:color="auto"/>
                <w:right w:val="none" w:sz="0" w:space="0" w:color="auto"/>
              </w:divBdr>
            </w:div>
            <w:div w:id="469523487">
              <w:marLeft w:val="0"/>
              <w:marRight w:val="0"/>
              <w:marTop w:val="0"/>
              <w:marBottom w:val="0"/>
              <w:divBdr>
                <w:top w:val="none" w:sz="0" w:space="0" w:color="auto"/>
                <w:left w:val="none" w:sz="0" w:space="0" w:color="auto"/>
                <w:bottom w:val="none" w:sz="0" w:space="0" w:color="auto"/>
                <w:right w:val="none" w:sz="0" w:space="0" w:color="auto"/>
              </w:divBdr>
            </w:div>
            <w:div w:id="821821544">
              <w:marLeft w:val="0"/>
              <w:marRight w:val="0"/>
              <w:marTop w:val="0"/>
              <w:marBottom w:val="0"/>
              <w:divBdr>
                <w:top w:val="none" w:sz="0" w:space="0" w:color="auto"/>
                <w:left w:val="none" w:sz="0" w:space="0" w:color="auto"/>
                <w:bottom w:val="none" w:sz="0" w:space="0" w:color="auto"/>
                <w:right w:val="none" w:sz="0" w:space="0" w:color="auto"/>
              </w:divBdr>
            </w:div>
            <w:div w:id="308637857">
              <w:marLeft w:val="0"/>
              <w:marRight w:val="0"/>
              <w:marTop w:val="0"/>
              <w:marBottom w:val="0"/>
              <w:divBdr>
                <w:top w:val="none" w:sz="0" w:space="0" w:color="auto"/>
                <w:left w:val="none" w:sz="0" w:space="0" w:color="auto"/>
                <w:bottom w:val="none" w:sz="0" w:space="0" w:color="auto"/>
                <w:right w:val="none" w:sz="0" w:space="0" w:color="auto"/>
              </w:divBdr>
            </w:div>
            <w:div w:id="45301862">
              <w:marLeft w:val="0"/>
              <w:marRight w:val="0"/>
              <w:marTop w:val="0"/>
              <w:marBottom w:val="0"/>
              <w:divBdr>
                <w:top w:val="none" w:sz="0" w:space="0" w:color="auto"/>
                <w:left w:val="none" w:sz="0" w:space="0" w:color="auto"/>
                <w:bottom w:val="none" w:sz="0" w:space="0" w:color="auto"/>
                <w:right w:val="none" w:sz="0" w:space="0" w:color="auto"/>
              </w:divBdr>
            </w:div>
            <w:div w:id="605119535">
              <w:marLeft w:val="0"/>
              <w:marRight w:val="0"/>
              <w:marTop w:val="0"/>
              <w:marBottom w:val="0"/>
              <w:divBdr>
                <w:top w:val="none" w:sz="0" w:space="0" w:color="auto"/>
                <w:left w:val="none" w:sz="0" w:space="0" w:color="auto"/>
                <w:bottom w:val="none" w:sz="0" w:space="0" w:color="auto"/>
                <w:right w:val="none" w:sz="0" w:space="0" w:color="auto"/>
              </w:divBdr>
            </w:div>
            <w:div w:id="59066084">
              <w:marLeft w:val="0"/>
              <w:marRight w:val="0"/>
              <w:marTop w:val="0"/>
              <w:marBottom w:val="0"/>
              <w:divBdr>
                <w:top w:val="none" w:sz="0" w:space="0" w:color="auto"/>
                <w:left w:val="none" w:sz="0" w:space="0" w:color="auto"/>
                <w:bottom w:val="none" w:sz="0" w:space="0" w:color="auto"/>
                <w:right w:val="none" w:sz="0" w:space="0" w:color="auto"/>
              </w:divBdr>
            </w:div>
            <w:div w:id="780878045">
              <w:marLeft w:val="0"/>
              <w:marRight w:val="0"/>
              <w:marTop w:val="0"/>
              <w:marBottom w:val="0"/>
              <w:divBdr>
                <w:top w:val="none" w:sz="0" w:space="0" w:color="auto"/>
                <w:left w:val="none" w:sz="0" w:space="0" w:color="auto"/>
                <w:bottom w:val="none" w:sz="0" w:space="0" w:color="auto"/>
                <w:right w:val="none" w:sz="0" w:space="0" w:color="auto"/>
              </w:divBdr>
            </w:div>
            <w:div w:id="1934896442">
              <w:marLeft w:val="0"/>
              <w:marRight w:val="0"/>
              <w:marTop w:val="0"/>
              <w:marBottom w:val="0"/>
              <w:divBdr>
                <w:top w:val="none" w:sz="0" w:space="0" w:color="auto"/>
                <w:left w:val="none" w:sz="0" w:space="0" w:color="auto"/>
                <w:bottom w:val="none" w:sz="0" w:space="0" w:color="auto"/>
                <w:right w:val="none" w:sz="0" w:space="0" w:color="auto"/>
              </w:divBdr>
            </w:div>
            <w:div w:id="831530009">
              <w:marLeft w:val="0"/>
              <w:marRight w:val="0"/>
              <w:marTop w:val="0"/>
              <w:marBottom w:val="0"/>
              <w:divBdr>
                <w:top w:val="none" w:sz="0" w:space="0" w:color="auto"/>
                <w:left w:val="none" w:sz="0" w:space="0" w:color="auto"/>
                <w:bottom w:val="none" w:sz="0" w:space="0" w:color="auto"/>
                <w:right w:val="none" w:sz="0" w:space="0" w:color="auto"/>
              </w:divBdr>
            </w:div>
            <w:div w:id="1545290197">
              <w:marLeft w:val="0"/>
              <w:marRight w:val="0"/>
              <w:marTop w:val="0"/>
              <w:marBottom w:val="0"/>
              <w:divBdr>
                <w:top w:val="none" w:sz="0" w:space="0" w:color="auto"/>
                <w:left w:val="none" w:sz="0" w:space="0" w:color="auto"/>
                <w:bottom w:val="none" w:sz="0" w:space="0" w:color="auto"/>
                <w:right w:val="none" w:sz="0" w:space="0" w:color="auto"/>
              </w:divBdr>
            </w:div>
            <w:div w:id="4128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80607">
      <w:bodyDiv w:val="1"/>
      <w:marLeft w:val="0"/>
      <w:marRight w:val="0"/>
      <w:marTop w:val="0"/>
      <w:marBottom w:val="0"/>
      <w:divBdr>
        <w:top w:val="none" w:sz="0" w:space="0" w:color="auto"/>
        <w:left w:val="none" w:sz="0" w:space="0" w:color="auto"/>
        <w:bottom w:val="none" w:sz="0" w:space="0" w:color="auto"/>
        <w:right w:val="none" w:sz="0" w:space="0" w:color="auto"/>
      </w:divBdr>
    </w:div>
    <w:div w:id="1837257805">
      <w:bodyDiv w:val="1"/>
      <w:marLeft w:val="0"/>
      <w:marRight w:val="0"/>
      <w:marTop w:val="0"/>
      <w:marBottom w:val="0"/>
      <w:divBdr>
        <w:top w:val="none" w:sz="0" w:space="0" w:color="auto"/>
        <w:left w:val="none" w:sz="0" w:space="0" w:color="auto"/>
        <w:bottom w:val="none" w:sz="0" w:space="0" w:color="auto"/>
        <w:right w:val="none" w:sz="0" w:space="0" w:color="auto"/>
      </w:divBdr>
    </w:div>
    <w:div w:id="1838109853">
      <w:bodyDiv w:val="1"/>
      <w:marLeft w:val="0"/>
      <w:marRight w:val="0"/>
      <w:marTop w:val="0"/>
      <w:marBottom w:val="0"/>
      <w:divBdr>
        <w:top w:val="none" w:sz="0" w:space="0" w:color="auto"/>
        <w:left w:val="none" w:sz="0" w:space="0" w:color="auto"/>
        <w:bottom w:val="none" w:sz="0" w:space="0" w:color="auto"/>
        <w:right w:val="none" w:sz="0" w:space="0" w:color="auto"/>
      </w:divBdr>
    </w:div>
    <w:div w:id="1839534882">
      <w:bodyDiv w:val="1"/>
      <w:marLeft w:val="0"/>
      <w:marRight w:val="0"/>
      <w:marTop w:val="0"/>
      <w:marBottom w:val="0"/>
      <w:divBdr>
        <w:top w:val="none" w:sz="0" w:space="0" w:color="auto"/>
        <w:left w:val="none" w:sz="0" w:space="0" w:color="auto"/>
        <w:bottom w:val="none" w:sz="0" w:space="0" w:color="auto"/>
        <w:right w:val="none" w:sz="0" w:space="0" w:color="auto"/>
      </w:divBdr>
      <w:divsChild>
        <w:div w:id="85201163">
          <w:marLeft w:val="0"/>
          <w:marRight w:val="0"/>
          <w:marTop w:val="0"/>
          <w:marBottom w:val="0"/>
          <w:divBdr>
            <w:top w:val="none" w:sz="0" w:space="0" w:color="auto"/>
            <w:left w:val="none" w:sz="0" w:space="0" w:color="auto"/>
            <w:bottom w:val="none" w:sz="0" w:space="0" w:color="auto"/>
            <w:right w:val="none" w:sz="0" w:space="0" w:color="auto"/>
          </w:divBdr>
          <w:divsChild>
            <w:div w:id="198934522">
              <w:marLeft w:val="0"/>
              <w:marRight w:val="0"/>
              <w:marTop w:val="0"/>
              <w:marBottom w:val="0"/>
              <w:divBdr>
                <w:top w:val="none" w:sz="0" w:space="0" w:color="auto"/>
                <w:left w:val="none" w:sz="0" w:space="0" w:color="auto"/>
                <w:bottom w:val="none" w:sz="0" w:space="0" w:color="auto"/>
                <w:right w:val="none" w:sz="0" w:space="0" w:color="auto"/>
              </w:divBdr>
            </w:div>
            <w:div w:id="904028072">
              <w:marLeft w:val="0"/>
              <w:marRight w:val="0"/>
              <w:marTop w:val="0"/>
              <w:marBottom w:val="0"/>
              <w:divBdr>
                <w:top w:val="none" w:sz="0" w:space="0" w:color="auto"/>
                <w:left w:val="none" w:sz="0" w:space="0" w:color="auto"/>
                <w:bottom w:val="none" w:sz="0" w:space="0" w:color="auto"/>
                <w:right w:val="none" w:sz="0" w:space="0" w:color="auto"/>
              </w:divBdr>
            </w:div>
            <w:div w:id="14318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3607">
      <w:bodyDiv w:val="1"/>
      <w:marLeft w:val="0"/>
      <w:marRight w:val="0"/>
      <w:marTop w:val="0"/>
      <w:marBottom w:val="0"/>
      <w:divBdr>
        <w:top w:val="none" w:sz="0" w:space="0" w:color="auto"/>
        <w:left w:val="none" w:sz="0" w:space="0" w:color="auto"/>
        <w:bottom w:val="none" w:sz="0" w:space="0" w:color="auto"/>
        <w:right w:val="none" w:sz="0" w:space="0" w:color="auto"/>
      </w:divBdr>
      <w:divsChild>
        <w:div w:id="834689597">
          <w:marLeft w:val="0"/>
          <w:marRight w:val="0"/>
          <w:marTop w:val="0"/>
          <w:marBottom w:val="0"/>
          <w:divBdr>
            <w:top w:val="none" w:sz="0" w:space="0" w:color="auto"/>
            <w:left w:val="none" w:sz="0" w:space="0" w:color="auto"/>
            <w:bottom w:val="none" w:sz="0" w:space="0" w:color="auto"/>
            <w:right w:val="none" w:sz="0" w:space="0" w:color="auto"/>
          </w:divBdr>
          <w:divsChild>
            <w:div w:id="445806763">
              <w:marLeft w:val="0"/>
              <w:marRight w:val="0"/>
              <w:marTop w:val="0"/>
              <w:marBottom w:val="0"/>
              <w:divBdr>
                <w:top w:val="none" w:sz="0" w:space="0" w:color="auto"/>
                <w:left w:val="none" w:sz="0" w:space="0" w:color="auto"/>
                <w:bottom w:val="none" w:sz="0" w:space="0" w:color="auto"/>
                <w:right w:val="none" w:sz="0" w:space="0" w:color="auto"/>
              </w:divBdr>
            </w:div>
            <w:div w:id="987588099">
              <w:marLeft w:val="0"/>
              <w:marRight w:val="0"/>
              <w:marTop w:val="0"/>
              <w:marBottom w:val="0"/>
              <w:divBdr>
                <w:top w:val="none" w:sz="0" w:space="0" w:color="auto"/>
                <w:left w:val="none" w:sz="0" w:space="0" w:color="auto"/>
                <w:bottom w:val="none" w:sz="0" w:space="0" w:color="auto"/>
                <w:right w:val="none" w:sz="0" w:space="0" w:color="auto"/>
              </w:divBdr>
            </w:div>
            <w:div w:id="1510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008">
      <w:bodyDiv w:val="1"/>
      <w:marLeft w:val="0"/>
      <w:marRight w:val="0"/>
      <w:marTop w:val="0"/>
      <w:marBottom w:val="0"/>
      <w:divBdr>
        <w:top w:val="none" w:sz="0" w:space="0" w:color="auto"/>
        <w:left w:val="none" w:sz="0" w:space="0" w:color="auto"/>
        <w:bottom w:val="none" w:sz="0" w:space="0" w:color="auto"/>
        <w:right w:val="none" w:sz="0" w:space="0" w:color="auto"/>
      </w:divBdr>
      <w:divsChild>
        <w:div w:id="1725181598">
          <w:marLeft w:val="0"/>
          <w:marRight w:val="0"/>
          <w:marTop w:val="0"/>
          <w:marBottom w:val="0"/>
          <w:divBdr>
            <w:top w:val="none" w:sz="0" w:space="0" w:color="auto"/>
            <w:left w:val="none" w:sz="0" w:space="0" w:color="auto"/>
            <w:bottom w:val="none" w:sz="0" w:space="0" w:color="auto"/>
            <w:right w:val="none" w:sz="0" w:space="0" w:color="auto"/>
          </w:divBdr>
          <w:divsChild>
            <w:div w:id="1978563493">
              <w:marLeft w:val="0"/>
              <w:marRight w:val="0"/>
              <w:marTop w:val="0"/>
              <w:marBottom w:val="0"/>
              <w:divBdr>
                <w:top w:val="none" w:sz="0" w:space="0" w:color="auto"/>
                <w:left w:val="none" w:sz="0" w:space="0" w:color="auto"/>
                <w:bottom w:val="none" w:sz="0" w:space="0" w:color="auto"/>
                <w:right w:val="none" w:sz="0" w:space="0" w:color="auto"/>
              </w:divBdr>
            </w:div>
            <w:div w:id="687027978">
              <w:marLeft w:val="0"/>
              <w:marRight w:val="0"/>
              <w:marTop w:val="0"/>
              <w:marBottom w:val="0"/>
              <w:divBdr>
                <w:top w:val="none" w:sz="0" w:space="0" w:color="auto"/>
                <w:left w:val="none" w:sz="0" w:space="0" w:color="auto"/>
                <w:bottom w:val="none" w:sz="0" w:space="0" w:color="auto"/>
                <w:right w:val="none" w:sz="0" w:space="0" w:color="auto"/>
              </w:divBdr>
            </w:div>
            <w:div w:id="424810349">
              <w:marLeft w:val="0"/>
              <w:marRight w:val="0"/>
              <w:marTop w:val="0"/>
              <w:marBottom w:val="0"/>
              <w:divBdr>
                <w:top w:val="none" w:sz="0" w:space="0" w:color="auto"/>
                <w:left w:val="none" w:sz="0" w:space="0" w:color="auto"/>
                <w:bottom w:val="none" w:sz="0" w:space="0" w:color="auto"/>
                <w:right w:val="none" w:sz="0" w:space="0" w:color="auto"/>
              </w:divBdr>
            </w:div>
            <w:div w:id="950670402">
              <w:marLeft w:val="0"/>
              <w:marRight w:val="0"/>
              <w:marTop w:val="0"/>
              <w:marBottom w:val="0"/>
              <w:divBdr>
                <w:top w:val="none" w:sz="0" w:space="0" w:color="auto"/>
                <w:left w:val="none" w:sz="0" w:space="0" w:color="auto"/>
                <w:bottom w:val="none" w:sz="0" w:space="0" w:color="auto"/>
                <w:right w:val="none" w:sz="0" w:space="0" w:color="auto"/>
              </w:divBdr>
            </w:div>
            <w:div w:id="1156872838">
              <w:marLeft w:val="0"/>
              <w:marRight w:val="0"/>
              <w:marTop w:val="0"/>
              <w:marBottom w:val="0"/>
              <w:divBdr>
                <w:top w:val="none" w:sz="0" w:space="0" w:color="auto"/>
                <w:left w:val="none" w:sz="0" w:space="0" w:color="auto"/>
                <w:bottom w:val="none" w:sz="0" w:space="0" w:color="auto"/>
                <w:right w:val="none" w:sz="0" w:space="0" w:color="auto"/>
              </w:divBdr>
            </w:div>
            <w:div w:id="103037373">
              <w:marLeft w:val="0"/>
              <w:marRight w:val="0"/>
              <w:marTop w:val="0"/>
              <w:marBottom w:val="0"/>
              <w:divBdr>
                <w:top w:val="none" w:sz="0" w:space="0" w:color="auto"/>
                <w:left w:val="none" w:sz="0" w:space="0" w:color="auto"/>
                <w:bottom w:val="none" w:sz="0" w:space="0" w:color="auto"/>
                <w:right w:val="none" w:sz="0" w:space="0" w:color="auto"/>
              </w:divBdr>
            </w:div>
            <w:div w:id="464470322">
              <w:marLeft w:val="0"/>
              <w:marRight w:val="0"/>
              <w:marTop w:val="0"/>
              <w:marBottom w:val="0"/>
              <w:divBdr>
                <w:top w:val="none" w:sz="0" w:space="0" w:color="auto"/>
                <w:left w:val="none" w:sz="0" w:space="0" w:color="auto"/>
                <w:bottom w:val="none" w:sz="0" w:space="0" w:color="auto"/>
                <w:right w:val="none" w:sz="0" w:space="0" w:color="auto"/>
              </w:divBdr>
            </w:div>
            <w:div w:id="1213929094">
              <w:marLeft w:val="0"/>
              <w:marRight w:val="0"/>
              <w:marTop w:val="0"/>
              <w:marBottom w:val="0"/>
              <w:divBdr>
                <w:top w:val="none" w:sz="0" w:space="0" w:color="auto"/>
                <w:left w:val="none" w:sz="0" w:space="0" w:color="auto"/>
                <w:bottom w:val="none" w:sz="0" w:space="0" w:color="auto"/>
                <w:right w:val="none" w:sz="0" w:space="0" w:color="auto"/>
              </w:divBdr>
            </w:div>
            <w:div w:id="6304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682">
      <w:bodyDiv w:val="1"/>
      <w:marLeft w:val="0"/>
      <w:marRight w:val="0"/>
      <w:marTop w:val="0"/>
      <w:marBottom w:val="0"/>
      <w:divBdr>
        <w:top w:val="none" w:sz="0" w:space="0" w:color="auto"/>
        <w:left w:val="none" w:sz="0" w:space="0" w:color="auto"/>
        <w:bottom w:val="none" w:sz="0" w:space="0" w:color="auto"/>
        <w:right w:val="none" w:sz="0" w:space="0" w:color="auto"/>
      </w:divBdr>
    </w:div>
    <w:div w:id="1844202019">
      <w:bodyDiv w:val="1"/>
      <w:marLeft w:val="0"/>
      <w:marRight w:val="0"/>
      <w:marTop w:val="0"/>
      <w:marBottom w:val="0"/>
      <w:divBdr>
        <w:top w:val="none" w:sz="0" w:space="0" w:color="auto"/>
        <w:left w:val="none" w:sz="0" w:space="0" w:color="auto"/>
        <w:bottom w:val="none" w:sz="0" w:space="0" w:color="auto"/>
        <w:right w:val="none" w:sz="0" w:space="0" w:color="auto"/>
      </w:divBdr>
      <w:divsChild>
        <w:div w:id="260533105">
          <w:marLeft w:val="0"/>
          <w:marRight w:val="0"/>
          <w:marTop w:val="0"/>
          <w:marBottom w:val="0"/>
          <w:divBdr>
            <w:top w:val="none" w:sz="0" w:space="0" w:color="auto"/>
            <w:left w:val="none" w:sz="0" w:space="0" w:color="auto"/>
            <w:bottom w:val="none" w:sz="0" w:space="0" w:color="auto"/>
            <w:right w:val="none" w:sz="0" w:space="0" w:color="auto"/>
          </w:divBdr>
          <w:divsChild>
            <w:div w:id="273706949">
              <w:marLeft w:val="0"/>
              <w:marRight w:val="0"/>
              <w:marTop w:val="0"/>
              <w:marBottom w:val="0"/>
              <w:divBdr>
                <w:top w:val="none" w:sz="0" w:space="0" w:color="auto"/>
                <w:left w:val="none" w:sz="0" w:space="0" w:color="auto"/>
                <w:bottom w:val="none" w:sz="0" w:space="0" w:color="auto"/>
                <w:right w:val="none" w:sz="0" w:space="0" w:color="auto"/>
              </w:divBdr>
            </w:div>
            <w:div w:id="332804362">
              <w:marLeft w:val="0"/>
              <w:marRight w:val="0"/>
              <w:marTop w:val="0"/>
              <w:marBottom w:val="0"/>
              <w:divBdr>
                <w:top w:val="none" w:sz="0" w:space="0" w:color="auto"/>
                <w:left w:val="none" w:sz="0" w:space="0" w:color="auto"/>
                <w:bottom w:val="none" w:sz="0" w:space="0" w:color="auto"/>
                <w:right w:val="none" w:sz="0" w:space="0" w:color="auto"/>
              </w:divBdr>
            </w:div>
            <w:div w:id="381562720">
              <w:marLeft w:val="0"/>
              <w:marRight w:val="0"/>
              <w:marTop w:val="0"/>
              <w:marBottom w:val="0"/>
              <w:divBdr>
                <w:top w:val="none" w:sz="0" w:space="0" w:color="auto"/>
                <w:left w:val="none" w:sz="0" w:space="0" w:color="auto"/>
                <w:bottom w:val="none" w:sz="0" w:space="0" w:color="auto"/>
                <w:right w:val="none" w:sz="0" w:space="0" w:color="auto"/>
              </w:divBdr>
            </w:div>
            <w:div w:id="512379292">
              <w:marLeft w:val="0"/>
              <w:marRight w:val="0"/>
              <w:marTop w:val="0"/>
              <w:marBottom w:val="0"/>
              <w:divBdr>
                <w:top w:val="none" w:sz="0" w:space="0" w:color="auto"/>
                <w:left w:val="none" w:sz="0" w:space="0" w:color="auto"/>
                <w:bottom w:val="none" w:sz="0" w:space="0" w:color="auto"/>
                <w:right w:val="none" w:sz="0" w:space="0" w:color="auto"/>
              </w:divBdr>
            </w:div>
            <w:div w:id="672993208">
              <w:marLeft w:val="0"/>
              <w:marRight w:val="0"/>
              <w:marTop w:val="0"/>
              <w:marBottom w:val="0"/>
              <w:divBdr>
                <w:top w:val="none" w:sz="0" w:space="0" w:color="auto"/>
                <w:left w:val="none" w:sz="0" w:space="0" w:color="auto"/>
                <w:bottom w:val="none" w:sz="0" w:space="0" w:color="auto"/>
                <w:right w:val="none" w:sz="0" w:space="0" w:color="auto"/>
              </w:divBdr>
            </w:div>
            <w:div w:id="764573228">
              <w:marLeft w:val="0"/>
              <w:marRight w:val="0"/>
              <w:marTop w:val="0"/>
              <w:marBottom w:val="0"/>
              <w:divBdr>
                <w:top w:val="none" w:sz="0" w:space="0" w:color="auto"/>
                <w:left w:val="none" w:sz="0" w:space="0" w:color="auto"/>
                <w:bottom w:val="none" w:sz="0" w:space="0" w:color="auto"/>
                <w:right w:val="none" w:sz="0" w:space="0" w:color="auto"/>
              </w:divBdr>
            </w:div>
            <w:div w:id="862091150">
              <w:marLeft w:val="0"/>
              <w:marRight w:val="0"/>
              <w:marTop w:val="0"/>
              <w:marBottom w:val="0"/>
              <w:divBdr>
                <w:top w:val="none" w:sz="0" w:space="0" w:color="auto"/>
                <w:left w:val="none" w:sz="0" w:space="0" w:color="auto"/>
                <w:bottom w:val="none" w:sz="0" w:space="0" w:color="auto"/>
                <w:right w:val="none" w:sz="0" w:space="0" w:color="auto"/>
              </w:divBdr>
            </w:div>
            <w:div w:id="967664634">
              <w:marLeft w:val="0"/>
              <w:marRight w:val="0"/>
              <w:marTop w:val="0"/>
              <w:marBottom w:val="0"/>
              <w:divBdr>
                <w:top w:val="none" w:sz="0" w:space="0" w:color="auto"/>
                <w:left w:val="none" w:sz="0" w:space="0" w:color="auto"/>
                <w:bottom w:val="none" w:sz="0" w:space="0" w:color="auto"/>
                <w:right w:val="none" w:sz="0" w:space="0" w:color="auto"/>
              </w:divBdr>
            </w:div>
            <w:div w:id="1050768588">
              <w:marLeft w:val="0"/>
              <w:marRight w:val="0"/>
              <w:marTop w:val="0"/>
              <w:marBottom w:val="0"/>
              <w:divBdr>
                <w:top w:val="none" w:sz="0" w:space="0" w:color="auto"/>
                <w:left w:val="none" w:sz="0" w:space="0" w:color="auto"/>
                <w:bottom w:val="none" w:sz="0" w:space="0" w:color="auto"/>
                <w:right w:val="none" w:sz="0" w:space="0" w:color="auto"/>
              </w:divBdr>
            </w:div>
            <w:div w:id="1451972611">
              <w:marLeft w:val="0"/>
              <w:marRight w:val="0"/>
              <w:marTop w:val="0"/>
              <w:marBottom w:val="0"/>
              <w:divBdr>
                <w:top w:val="none" w:sz="0" w:space="0" w:color="auto"/>
                <w:left w:val="none" w:sz="0" w:space="0" w:color="auto"/>
                <w:bottom w:val="none" w:sz="0" w:space="0" w:color="auto"/>
                <w:right w:val="none" w:sz="0" w:space="0" w:color="auto"/>
              </w:divBdr>
            </w:div>
            <w:div w:id="1646616740">
              <w:marLeft w:val="0"/>
              <w:marRight w:val="0"/>
              <w:marTop w:val="0"/>
              <w:marBottom w:val="0"/>
              <w:divBdr>
                <w:top w:val="none" w:sz="0" w:space="0" w:color="auto"/>
                <w:left w:val="none" w:sz="0" w:space="0" w:color="auto"/>
                <w:bottom w:val="none" w:sz="0" w:space="0" w:color="auto"/>
                <w:right w:val="none" w:sz="0" w:space="0" w:color="auto"/>
              </w:divBdr>
            </w:div>
            <w:div w:id="1702895659">
              <w:marLeft w:val="0"/>
              <w:marRight w:val="0"/>
              <w:marTop w:val="0"/>
              <w:marBottom w:val="0"/>
              <w:divBdr>
                <w:top w:val="none" w:sz="0" w:space="0" w:color="auto"/>
                <w:left w:val="none" w:sz="0" w:space="0" w:color="auto"/>
                <w:bottom w:val="none" w:sz="0" w:space="0" w:color="auto"/>
                <w:right w:val="none" w:sz="0" w:space="0" w:color="auto"/>
              </w:divBdr>
            </w:div>
            <w:div w:id="20198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2562">
      <w:bodyDiv w:val="1"/>
      <w:marLeft w:val="0"/>
      <w:marRight w:val="0"/>
      <w:marTop w:val="0"/>
      <w:marBottom w:val="0"/>
      <w:divBdr>
        <w:top w:val="none" w:sz="0" w:space="0" w:color="auto"/>
        <w:left w:val="none" w:sz="0" w:space="0" w:color="auto"/>
        <w:bottom w:val="none" w:sz="0" w:space="0" w:color="auto"/>
        <w:right w:val="none" w:sz="0" w:space="0" w:color="auto"/>
      </w:divBdr>
    </w:div>
    <w:div w:id="1844853122">
      <w:bodyDiv w:val="1"/>
      <w:marLeft w:val="0"/>
      <w:marRight w:val="0"/>
      <w:marTop w:val="0"/>
      <w:marBottom w:val="0"/>
      <w:divBdr>
        <w:top w:val="none" w:sz="0" w:space="0" w:color="auto"/>
        <w:left w:val="none" w:sz="0" w:space="0" w:color="auto"/>
        <w:bottom w:val="none" w:sz="0" w:space="0" w:color="auto"/>
        <w:right w:val="none" w:sz="0" w:space="0" w:color="auto"/>
      </w:divBdr>
    </w:div>
    <w:div w:id="1847093166">
      <w:bodyDiv w:val="1"/>
      <w:marLeft w:val="0"/>
      <w:marRight w:val="0"/>
      <w:marTop w:val="0"/>
      <w:marBottom w:val="0"/>
      <w:divBdr>
        <w:top w:val="none" w:sz="0" w:space="0" w:color="auto"/>
        <w:left w:val="none" w:sz="0" w:space="0" w:color="auto"/>
        <w:bottom w:val="none" w:sz="0" w:space="0" w:color="auto"/>
        <w:right w:val="none" w:sz="0" w:space="0" w:color="auto"/>
      </w:divBdr>
    </w:div>
    <w:div w:id="1847788682">
      <w:bodyDiv w:val="1"/>
      <w:marLeft w:val="0"/>
      <w:marRight w:val="0"/>
      <w:marTop w:val="0"/>
      <w:marBottom w:val="0"/>
      <w:divBdr>
        <w:top w:val="none" w:sz="0" w:space="0" w:color="auto"/>
        <w:left w:val="none" w:sz="0" w:space="0" w:color="auto"/>
        <w:bottom w:val="none" w:sz="0" w:space="0" w:color="auto"/>
        <w:right w:val="none" w:sz="0" w:space="0" w:color="auto"/>
      </w:divBdr>
      <w:divsChild>
        <w:div w:id="1936355939">
          <w:marLeft w:val="0"/>
          <w:marRight w:val="0"/>
          <w:marTop w:val="0"/>
          <w:marBottom w:val="0"/>
          <w:divBdr>
            <w:top w:val="none" w:sz="0" w:space="0" w:color="auto"/>
            <w:left w:val="none" w:sz="0" w:space="0" w:color="auto"/>
            <w:bottom w:val="none" w:sz="0" w:space="0" w:color="auto"/>
            <w:right w:val="none" w:sz="0" w:space="0" w:color="auto"/>
          </w:divBdr>
          <w:divsChild>
            <w:div w:id="5065358">
              <w:marLeft w:val="0"/>
              <w:marRight w:val="0"/>
              <w:marTop w:val="0"/>
              <w:marBottom w:val="0"/>
              <w:divBdr>
                <w:top w:val="none" w:sz="0" w:space="0" w:color="auto"/>
                <w:left w:val="none" w:sz="0" w:space="0" w:color="auto"/>
                <w:bottom w:val="none" w:sz="0" w:space="0" w:color="auto"/>
                <w:right w:val="none" w:sz="0" w:space="0" w:color="auto"/>
              </w:divBdr>
            </w:div>
            <w:div w:id="961691787">
              <w:marLeft w:val="0"/>
              <w:marRight w:val="0"/>
              <w:marTop w:val="0"/>
              <w:marBottom w:val="0"/>
              <w:divBdr>
                <w:top w:val="none" w:sz="0" w:space="0" w:color="auto"/>
                <w:left w:val="none" w:sz="0" w:space="0" w:color="auto"/>
                <w:bottom w:val="none" w:sz="0" w:space="0" w:color="auto"/>
                <w:right w:val="none" w:sz="0" w:space="0" w:color="auto"/>
              </w:divBdr>
            </w:div>
            <w:div w:id="804926833">
              <w:marLeft w:val="0"/>
              <w:marRight w:val="0"/>
              <w:marTop w:val="0"/>
              <w:marBottom w:val="0"/>
              <w:divBdr>
                <w:top w:val="none" w:sz="0" w:space="0" w:color="auto"/>
                <w:left w:val="none" w:sz="0" w:space="0" w:color="auto"/>
                <w:bottom w:val="none" w:sz="0" w:space="0" w:color="auto"/>
                <w:right w:val="none" w:sz="0" w:space="0" w:color="auto"/>
              </w:divBdr>
            </w:div>
            <w:div w:id="1023676495">
              <w:marLeft w:val="0"/>
              <w:marRight w:val="0"/>
              <w:marTop w:val="0"/>
              <w:marBottom w:val="0"/>
              <w:divBdr>
                <w:top w:val="none" w:sz="0" w:space="0" w:color="auto"/>
                <w:left w:val="none" w:sz="0" w:space="0" w:color="auto"/>
                <w:bottom w:val="none" w:sz="0" w:space="0" w:color="auto"/>
                <w:right w:val="none" w:sz="0" w:space="0" w:color="auto"/>
              </w:divBdr>
            </w:div>
            <w:div w:id="8722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6591">
      <w:bodyDiv w:val="1"/>
      <w:marLeft w:val="0"/>
      <w:marRight w:val="0"/>
      <w:marTop w:val="0"/>
      <w:marBottom w:val="0"/>
      <w:divBdr>
        <w:top w:val="none" w:sz="0" w:space="0" w:color="auto"/>
        <w:left w:val="none" w:sz="0" w:space="0" w:color="auto"/>
        <w:bottom w:val="none" w:sz="0" w:space="0" w:color="auto"/>
        <w:right w:val="none" w:sz="0" w:space="0" w:color="auto"/>
      </w:divBdr>
    </w:div>
    <w:div w:id="1850095386">
      <w:bodyDiv w:val="1"/>
      <w:marLeft w:val="0"/>
      <w:marRight w:val="0"/>
      <w:marTop w:val="0"/>
      <w:marBottom w:val="0"/>
      <w:divBdr>
        <w:top w:val="none" w:sz="0" w:space="0" w:color="auto"/>
        <w:left w:val="none" w:sz="0" w:space="0" w:color="auto"/>
        <w:bottom w:val="none" w:sz="0" w:space="0" w:color="auto"/>
        <w:right w:val="none" w:sz="0" w:space="0" w:color="auto"/>
      </w:divBdr>
      <w:divsChild>
        <w:div w:id="662929033">
          <w:marLeft w:val="0"/>
          <w:marRight w:val="0"/>
          <w:marTop w:val="0"/>
          <w:marBottom w:val="0"/>
          <w:divBdr>
            <w:top w:val="none" w:sz="0" w:space="0" w:color="auto"/>
            <w:left w:val="none" w:sz="0" w:space="0" w:color="auto"/>
            <w:bottom w:val="none" w:sz="0" w:space="0" w:color="auto"/>
            <w:right w:val="none" w:sz="0" w:space="0" w:color="auto"/>
          </w:divBdr>
          <w:divsChild>
            <w:div w:id="870529995">
              <w:marLeft w:val="0"/>
              <w:marRight w:val="0"/>
              <w:marTop w:val="0"/>
              <w:marBottom w:val="0"/>
              <w:divBdr>
                <w:top w:val="none" w:sz="0" w:space="0" w:color="auto"/>
                <w:left w:val="none" w:sz="0" w:space="0" w:color="auto"/>
                <w:bottom w:val="none" w:sz="0" w:space="0" w:color="auto"/>
                <w:right w:val="none" w:sz="0" w:space="0" w:color="auto"/>
              </w:divBdr>
            </w:div>
            <w:div w:id="1735007697">
              <w:marLeft w:val="0"/>
              <w:marRight w:val="0"/>
              <w:marTop w:val="0"/>
              <w:marBottom w:val="0"/>
              <w:divBdr>
                <w:top w:val="none" w:sz="0" w:space="0" w:color="auto"/>
                <w:left w:val="none" w:sz="0" w:space="0" w:color="auto"/>
                <w:bottom w:val="none" w:sz="0" w:space="0" w:color="auto"/>
                <w:right w:val="none" w:sz="0" w:space="0" w:color="auto"/>
              </w:divBdr>
            </w:div>
            <w:div w:id="2031685006">
              <w:marLeft w:val="0"/>
              <w:marRight w:val="0"/>
              <w:marTop w:val="0"/>
              <w:marBottom w:val="0"/>
              <w:divBdr>
                <w:top w:val="none" w:sz="0" w:space="0" w:color="auto"/>
                <w:left w:val="none" w:sz="0" w:space="0" w:color="auto"/>
                <w:bottom w:val="none" w:sz="0" w:space="0" w:color="auto"/>
                <w:right w:val="none" w:sz="0" w:space="0" w:color="auto"/>
              </w:divBdr>
            </w:div>
            <w:div w:id="2118255747">
              <w:marLeft w:val="0"/>
              <w:marRight w:val="0"/>
              <w:marTop w:val="0"/>
              <w:marBottom w:val="0"/>
              <w:divBdr>
                <w:top w:val="none" w:sz="0" w:space="0" w:color="auto"/>
                <w:left w:val="none" w:sz="0" w:space="0" w:color="auto"/>
                <w:bottom w:val="none" w:sz="0" w:space="0" w:color="auto"/>
                <w:right w:val="none" w:sz="0" w:space="0" w:color="auto"/>
              </w:divBdr>
            </w:div>
            <w:div w:id="795097714">
              <w:marLeft w:val="0"/>
              <w:marRight w:val="0"/>
              <w:marTop w:val="0"/>
              <w:marBottom w:val="0"/>
              <w:divBdr>
                <w:top w:val="none" w:sz="0" w:space="0" w:color="auto"/>
                <w:left w:val="none" w:sz="0" w:space="0" w:color="auto"/>
                <w:bottom w:val="none" w:sz="0" w:space="0" w:color="auto"/>
                <w:right w:val="none" w:sz="0" w:space="0" w:color="auto"/>
              </w:divBdr>
            </w:div>
            <w:div w:id="927469336">
              <w:marLeft w:val="0"/>
              <w:marRight w:val="0"/>
              <w:marTop w:val="0"/>
              <w:marBottom w:val="0"/>
              <w:divBdr>
                <w:top w:val="none" w:sz="0" w:space="0" w:color="auto"/>
                <w:left w:val="none" w:sz="0" w:space="0" w:color="auto"/>
                <w:bottom w:val="none" w:sz="0" w:space="0" w:color="auto"/>
                <w:right w:val="none" w:sz="0" w:space="0" w:color="auto"/>
              </w:divBdr>
            </w:div>
            <w:div w:id="185797231">
              <w:marLeft w:val="0"/>
              <w:marRight w:val="0"/>
              <w:marTop w:val="0"/>
              <w:marBottom w:val="0"/>
              <w:divBdr>
                <w:top w:val="none" w:sz="0" w:space="0" w:color="auto"/>
                <w:left w:val="none" w:sz="0" w:space="0" w:color="auto"/>
                <w:bottom w:val="none" w:sz="0" w:space="0" w:color="auto"/>
                <w:right w:val="none" w:sz="0" w:space="0" w:color="auto"/>
              </w:divBdr>
            </w:div>
            <w:div w:id="1512067797">
              <w:marLeft w:val="0"/>
              <w:marRight w:val="0"/>
              <w:marTop w:val="0"/>
              <w:marBottom w:val="0"/>
              <w:divBdr>
                <w:top w:val="none" w:sz="0" w:space="0" w:color="auto"/>
                <w:left w:val="none" w:sz="0" w:space="0" w:color="auto"/>
                <w:bottom w:val="none" w:sz="0" w:space="0" w:color="auto"/>
                <w:right w:val="none" w:sz="0" w:space="0" w:color="auto"/>
              </w:divBdr>
            </w:div>
            <w:div w:id="1660813359">
              <w:marLeft w:val="0"/>
              <w:marRight w:val="0"/>
              <w:marTop w:val="0"/>
              <w:marBottom w:val="0"/>
              <w:divBdr>
                <w:top w:val="none" w:sz="0" w:space="0" w:color="auto"/>
                <w:left w:val="none" w:sz="0" w:space="0" w:color="auto"/>
                <w:bottom w:val="none" w:sz="0" w:space="0" w:color="auto"/>
                <w:right w:val="none" w:sz="0" w:space="0" w:color="auto"/>
              </w:divBdr>
            </w:div>
            <w:div w:id="340426560">
              <w:marLeft w:val="0"/>
              <w:marRight w:val="0"/>
              <w:marTop w:val="0"/>
              <w:marBottom w:val="0"/>
              <w:divBdr>
                <w:top w:val="none" w:sz="0" w:space="0" w:color="auto"/>
                <w:left w:val="none" w:sz="0" w:space="0" w:color="auto"/>
                <w:bottom w:val="none" w:sz="0" w:space="0" w:color="auto"/>
                <w:right w:val="none" w:sz="0" w:space="0" w:color="auto"/>
              </w:divBdr>
            </w:div>
            <w:div w:id="1648781962">
              <w:marLeft w:val="0"/>
              <w:marRight w:val="0"/>
              <w:marTop w:val="0"/>
              <w:marBottom w:val="0"/>
              <w:divBdr>
                <w:top w:val="none" w:sz="0" w:space="0" w:color="auto"/>
                <w:left w:val="none" w:sz="0" w:space="0" w:color="auto"/>
                <w:bottom w:val="none" w:sz="0" w:space="0" w:color="auto"/>
                <w:right w:val="none" w:sz="0" w:space="0" w:color="auto"/>
              </w:divBdr>
            </w:div>
            <w:div w:id="1481187559">
              <w:marLeft w:val="0"/>
              <w:marRight w:val="0"/>
              <w:marTop w:val="0"/>
              <w:marBottom w:val="0"/>
              <w:divBdr>
                <w:top w:val="none" w:sz="0" w:space="0" w:color="auto"/>
                <w:left w:val="none" w:sz="0" w:space="0" w:color="auto"/>
                <w:bottom w:val="none" w:sz="0" w:space="0" w:color="auto"/>
                <w:right w:val="none" w:sz="0" w:space="0" w:color="auto"/>
              </w:divBdr>
            </w:div>
            <w:div w:id="11257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0278">
      <w:bodyDiv w:val="1"/>
      <w:marLeft w:val="0"/>
      <w:marRight w:val="0"/>
      <w:marTop w:val="0"/>
      <w:marBottom w:val="0"/>
      <w:divBdr>
        <w:top w:val="none" w:sz="0" w:space="0" w:color="auto"/>
        <w:left w:val="none" w:sz="0" w:space="0" w:color="auto"/>
        <w:bottom w:val="none" w:sz="0" w:space="0" w:color="auto"/>
        <w:right w:val="none" w:sz="0" w:space="0" w:color="auto"/>
      </w:divBdr>
      <w:divsChild>
        <w:div w:id="1764642644">
          <w:marLeft w:val="0"/>
          <w:marRight w:val="0"/>
          <w:marTop w:val="0"/>
          <w:marBottom w:val="0"/>
          <w:divBdr>
            <w:top w:val="none" w:sz="0" w:space="0" w:color="auto"/>
            <w:left w:val="none" w:sz="0" w:space="0" w:color="auto"/>
            <w:bottom w:val="none" w:sz="0" w:space="0" w:color="auto"/>
            <w:right w:val="none" w:sz="0" w:space="0" w:color="auto"/>
          </w:divBdr>
          <w:divsChild>
            <w:div w:id="112331903">
              <w:marLeft w:val="0"/>
              <w:marRight w:val="0"/>
              <w:marTop w:val="0"/>
              <w:marBottom w:val="0"/>
              <w:divBdr>
                <w:top w:val="none" w:sz="0" w:space="0" w:color="auto"/>
                <w:left w:val="none" w:sz="0" w:space="0" w:color="auto"/>
                <w:bottom w:val="none" w:sz="0" w:space="0" w:color="auto"/>
                <w:right w:val="none" w:sz="0" w:space="0" w:color="auto"/>
              </w:divBdr>
            </w:div>
            <w:div w:id="371658835">
              <w:marLeft w:val="0"/>
              <w:marRight w:val="0"/>
              <w:marTop w:val="0"/>
              <w:marBottom w:val="0"/>
              <w:divBdr>
                <w:top w:val="none" w:sz="0" w:space="0" w:color="auto"/>
                <w:left w:val="none" w:sz="0" w:space="0" w:color="auto"/>
                <w:bottom w:val="none" w:sz="0" w:space="0" w:color="auto"/>
                <w:right w:val="none" w:sz="0" w:space="0" w:color="auto"/>
              </w:divBdr>
            </w:div>
            <w:div w:id="503590060">
              <w:marLeft w:val="0"/>
              <w:marRight w:val="0"/>
              <w:marTop w:val="0"/>
              <w:marBottom w:val="0"/>
              <w:divBdr>
                <w:top w:val="none" w:sz="0" w:space="0" w:color="auto"/>
                <w:left w:val="none" w:sz="0" w:space="0" w:color="auto"/>
                <w:bottom w:val="none" w:sz="0" w:space="0" w:color="auto"/>
                <w:right w:val="none" w:sz="0" w:space="0" w:color="auto"/>
              </w:divBdr>
            </w:div>
            <w:div w:id="1513302149">
              <w:marLeft w:val="0"/>
              <w:marRight w:val="0"/>
              <w:marTop w:val="0"/>
              <w:marBottom w:val="0"/>
              <w:divBdr>
                <w:top w:val="none" w:sz="0" w:space="0" w:color="auto"/>
                <w:left w:val="none" w:sz="0" w:space="0" w:color="auto"/>
                <w:bottom w:val="none" w:sz="0" w:space="0" w:color="auto"/>
                <w:right w:val="none" w:sz="0" w:space="0" w:color="auto"/>
              </w:divBdr>
            </w:div>
            <w:div w:id="19774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757">
      <w:bodyDiv w:val="1"/>
      <w:marLeft w:val="0"/>
      <w:marRight w:val="0"/>
      <w:marTop w:val="0"/>
      <w:marBottom w:val="0"/>
      <w:divBdr>
        <w:top w:val="none" w:sz="0" w:space="0" w:color="auto"/>
        <w:left w:val="none" w:sz="0" w:space="0" w:color="auto"/>
        <w:bottom w:val="none" w:sz="0" w:space="0" w:color="auto"/>
        <w:right w:val="none" w:sz="0" w:space="0" w:color="auto"/>
      </w:divBdr>
      <w:divsChild>
        <w:div w:id="385186110">
          <w:marLeft w:val="0"/>
          <w:marRight w:val="0"/>
          <w:marTop w:val="0"/>
          <w:marBottom w:val="0"/>
          <w:divBdr>
            <w:top w:val="none" w:sz="0" w:space="0" w:color="auto"/>
            <w:left w:val="none" w:sz="0" w:space="0" w:color="auto"/>
            <w:bottom w:val="none" w:sz="0" w:space="0" w:color="auto"/>
            <w:right w:val="none" w:sz="0" w:space="0" w:color="auto"/>
          </w:divBdr>
          <w:divsChild>
            <w:div w:id="91367353">
              <w:marLeft w:val="0"/>
              <w:marRight w:val="0"/>
              <w:marTop w:val="0"/>
              <w:marBottom w:val="0"/>
              <w:divBdr>
                <w:top w:val="none" w:sz="0" w:space="0" w:color="auto"/>
                <w:left w:val="none" w:sz="0" w:space="0" w:color="auto"/>
                <w:bottom w:val="none" w:sz="0" w:space="0" w:color="auto"/>
                <w:right w:val="none" w:sz="0" w:space="0" w:color="auto"/>
              </w:divBdr>
            </w:div>
            <w:div w:id="96798345">
              <w:marLeft w:val="0"/>
              <w:marRight w:val="0"/>
              <w:marTop w:val="0"/>
              <w:marBottom w:val="0"/>
              <w:divBdr>
                <w:top w:val="none" w:sz="0" w:space="0" w:color="auto"/>
                <w:left w:val="none" w:sz="0" w:space="0" w:color="auto"/>
                <w:bottom w:val="none" w:sz="0" w:space="0" w:color="auto"/>
                <w:right w:val="none" w:sz="0" w:space="0" w:color="auto"/>
              </w:divBdr>
            </w:div>
            <w:div w:id="1048601680">
              <w:marLeft w:val="0"/>
              <w:marRight w:val="0"/>
              <w:marTop w:val="0"/>
              <w:marBottom w:val="0"/>
              <w:divBdr>
                <w:top w:val="none" w:sz="0" w:space="0" w:color="auto"/>
                <w:left w:val="none" w:sz="0" w:space="0" w:color="auto"/>
                <w:bottom w:val="none" w:sz="0" w:space="0" w:color="auto"/>
                <w:right w:val="none" w:sz="0" w:space="0" w:color="auto"/>
              </w:divBdr>
            </w:div>
            <w:div w:id="1085883515">
              <w:marLeft w:val="0"/>
              <w:marRight w:val="0"/>
              <w:marTop w:val="0"/>
              <w:marBottom w:val="0"/>
              <w:divBdr>
                <w:top w:val="none" w:sz="0" w:space="0" w:color="auto"/>
                <w:left w:val="none" w:sz="0" w:space="0" w:color="auto"/>
                <w:bottom w:val="none" w:sz="0" w:space="0" w:color="auto"/>
                <w:right w:val="none" w:sz="0" w:space="0" w:color="auto"/>
              </w:divBdr>
            </w:div>
            <w:div w:id="1613397495">
              <w:marLeft w:val="0"/>
              <w:marRight w:val="0"/>
              <w:marTop w:val="0"/>
              <w:marBottom w:val="0"/>
              <w:divBdr>
                <w:top w:val="none" w:sz="0" w:space="0" w:color="auto"/>
                <w:left w:val="none" w:sz="0" w:space="0" w:color="auto"/>
                <w:bottom w:val="none" w:sz="0" w:space="0" w:color="auto"/>
                <w:right w:val="none" w:sz="0" w:space="0" w:color="auto"/>
              </w:divBdr>
            </w:div>
            <w:div w:id="1738938166">
              <w:marLeft w:val="0"/>
              <w:marRight w:val="0"/>
              <w:marTop w:val="0"/>
              <w:marBottom w:val="0"/>
              <w:divBdr>
                <w:top w:val="none" w:sz="0" w:space="0" w:color="auto"/>
                <w:left w:val="none" w:sz="0" w:space="0" w:color="auto"/>
                <w:bottom w:val="none" w:sz="0" w:space="0" w:color="auto"/>
                <w:right w:val="none" w:sz="0" w:space="0" w:color="auto"/>
              </w:divBdr>
            </w:div>
            <w:div w:id="1822964430">
              <w:marLeft w:val="0"/>
              <w:marRight w:val="0"/>
              <w:marTop w:val="0"/>
              <w:marBottom w:val="0"/>
              <w:divBdr>
                <w:top w:val="none" w:sz="0" w:space="0" w:color="auto"/>
                <w:left w:val="none" w:sz="0" w:space="0" w:color="auto"/>
                <w:bottom w:val="none" w:sz="0" w:space="0" w:color="auto"/>
                <w:right w:val="none" w:sz="0" w:space="0" w:color="auto"/>
              </w:divBdr>
            </w:div>
            <w:div w:id="20404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357">
      <w:bodyDiv w:val="1"/>
      <w:marLeft w:val="0"/>
      <w:marRight w:val="0"/>
      <w:marTop w:val="0"/>
      <w:marBottom w:val="0"/>
      <w:divBdr>
        <w:top w:val="none" w:sz="0" w:space="0" w:color="auto"/>
        <w:left w:val="none" w:sz="0" w:space="0" w:color="auto"/>
        <w:bottom w:val="none" w:sz="0" w:space="0" w:color="auto"/>
        <w:right w:val="none" w:sz="0" w:space="0" w:color="auto"/>
      </w:divBdr>
    </w:div>
    <w:div w:id="1856337305">
      <w:bodyDiv w:val="1"/>
      <w:marLeft w:val="0"/>
      <w:marRight w:val="0"/>
      <w:marTop w:val="0"/>
      <w:marBottom w:val="0"/>
      <w:divBdr>
        <w:top w:val="none" w:sz="0" w:space="0" w:color="auto"/>
        <w:left w:val="none" w:sz="0" w:space="0" w:color="auto"/>
        <w:bottom w:val="none" w:sz="0" w:space="0" w:color="auto"/>
        <w:right w:val="none" w:sz="0" w:space="0" w:color="auto"/>
      </w:divBdr>
      <w:divsChild>
        <w:div w:id="944270286">
          <w:marLeft w:val="0"/>
          <w:marRight w:val="0"/>
          <w:marTop w:val="0"/>
          <w:marBottom w:val="0"/>
          <w:divBdr>
            <w:top w:val="none" w:sz="0" w:space="0" w:color="auto"/>
            <w:left w:val="none" w:sz="0" w:space="0" w:color="auto"/>
            <w:bottom w:val="none" w:sz="0" w:space="0" w:color="auto"/>
            <w:right w:val="none" w:sz="0" w:space="0" w:color="auto"/>
          </w:divBdr>
          <w:divsChild>
            <w:div w:id="20129427">
              <w:marLeft w:val="0"/>
              <w:marRight w:val="0"/>
              <w:marTop w:val="0"/>
              <w:marBottom w:val="0"/>
              <w:divBdr>
                <w:top w:val="none" w:sz="0" w:space="0" w:color="auto"/>
                <w:left w:val="none" w:sz="0" w:space="0" w:color="auto"/>
                <w:bottom w:val="none" w:sz="0" w:space="0" w:color="auto"/>
                <w:right w:val="none" w:sz="0" w:space="0" w:color="auto"/>
              </w:divBdr>
            </w:div>
            <w:div w:id="27993690">
              <w:marLeft w:val="0"/>
              <w:marRight w:val="0"/>
              <w:marTop w:val="0"/>
              <w:marBottom w:val="0"/>
              <w:divBdr>
                <w:top w:val="none" w:sz="0" w:space="0" w:color="auto"/>
                <w:left w:val="none" w:sz="0" w:space="0" w:color="auto"/>
                <w:bottom w:val="none" w:sz="0" w:space="0" w:color="auto"/>
                <w:right w:val="none" w:sz="0" w:space="0" w:color="auto"/>
              </w:divBdr>
            </w:div>
            <w:div w:id="264194593">
              <w:marLeft w:val="0"/>
              <w:marRight w:val="0"/>
              <w:marTop w:val="0"/>
              <w:marBottom w:val="0"/>
              <w:divBdr>
                <w:top w:val="none" w:sz="0" w:space="0" w:color="auto"/>
                <w:left w:val="none" w:sz="0" w:space="0" w:color="auto"/>
                <w:bottom w:val="none" w:sz="0" w:space="0" w:color="auto"/>
                <w:right w:val="none" w:sz="0" w:space="0" w:color="auto"/>
              </w:divBdr>
            </w:div>
            <w:div w:id="335574288">
              <w:marLeft w:val="0"/>
              <w:marRight w:val="0"/>
              <w:marTop w:val="0"/>
              <w:marBottom w:val="0"/>
              <w:divBdr>
                <w:top w:val="none" w:sz="0" w:space="0" w:color="auto"/>
                <w:left w:val="none" w:sz="0" w:space="0" w:color="auto"/>
                <w:bottom w:val="none" w:sz="0" w:space="0" w:color="auto"/>
                <w:right w:val="none" w:sz="0" w:space="0" w:color="auto"/>
              </w:divBdr>
            </w:div>
            <w:div w:id="458961724">
              <w:marLeft w:val="0"/>
              <w:marRight w:val="0"/>
              <w:marTop w:val="0"/>
              <w:marBottom w:val="0"/>
              <w:divBdr>
                <w:top w:val="none" w:sz="0" w:space="0" w:color="auto"/>
                <w:left w:val="none" w:sz="0" w:space="0" w:color="auto"/>
                <w:bottom w:val="none" w:sz="0" w:space="0" w:color="auto"/>
                <w:right w:val="none" w:sz="0" w:space="0" w:color="auto"/>
              </w:divBdr>
            </w:div>
            <w:div w:id="539244738">
              <w:marLeft w:val="0"/>
              <w:marRight w:val="0"/>
              <w:marTop w:val="0"/>
              <w:marBottom w:val="0"/>
              <w:divBdr>
                <w:top w:val="none" w:sz="0" w:space="0" w:color="auto"/>
                <w:left w:val="none" w:sz="0" w:space="0" w:color="auto"/>
                <w:bottom w:val="none" w:sz="0" w:space="0" w:color="auto"/>
                <w:right w:val="none" w:sz="0" w:space="0" w:color="auto"/>
              </w:divBdr>
            </w:div>
            <w:div w:id="633873910">
              <w:marLeft w:val="0"/>
              <w:marRight w:val="0"/>
              <w:marTop w:val="0"/>
              <w:marBottom w:val="0"/>
              <w:divBdr>
                <w:top w:val="none" w:sz="0" w:space="0" w:color="auto"/>
                <w:left w:val="none" w:sz="0" w:space="0" w:color="auto"/>
                <w:bottom w:val="none" w:sz="0" w:space="0" w:color="auto"/>
                <w:right w:val="none" w:sz="0" w:space="0" w:color="auto"/>
              </w:divBdr>
            </w:div>
            <w:div w:id="672688617">
              <w:marLeft w:val="0"/>
              <w:marRight w:val="0"/>
              <w:marTop w:val="0"/>
              <w:marBottom w:val="0"/>
              <w:divBdr>
                <w:top w:val="none" w:sz="0" w:space="0" w:color="auto"/>
                <w:left w:val="none" w:sz="0" w:space="0" w:color="auto"/>
                <w:bottom w:val="none" w:sz="0" w:space="0" w:color="auto"/>
                <w:right w:val="none" w:sz="0" w:space="0" w:color="auto"/>
              </w:divBdr>
            </w:div>
            <w:div w:id="819342418">
              <w:marLeft w:val="0"/>
              <w:marRight w:val="0"/>
              <w:marTop w:val="0"/>
              <w:marBottom w:val="0"/>
              <w:divBdr>
                <w:top w:val="none" w:sz="0" w:space="0" w:color="auto"/>
                <w:left w:val="none" w:sz="0" w:space="0" w:color="auto"/>
                <w:bottom w:val="none" w:sz="0" w:space="0" w:color="auto"/>
                <w:right w:val="none" w:sz="0" w:space="0" w:color="auto"/>
              </w:divBdr>
            </w:div>
            <w:div w:id="966591752">
              <w:marLeft w:val="0"/>
              <w:marRight w:val="0"/>
              <w:marTop w:val="0"/>
              <w:marBottom w:val="0"/>
              <w:divBdr>
                <w:top w:val="none" w:sz="0" w:space="0" w:color="auto"/>
                <w:left w:val="none" w:sz="0" w:space="0" w:color="auto"/>
                <w:bottom w:val="none" w:sz="0" w:space="0" w:color="auto"/>
                <w:right w:val="none" w:sz="0" w:space="0" w:color="auto"/>
              </w:divBdr>
            </w:div>
            <w:div w:id="977611356">
              <w:marLeft w:val="0"/>
              <w:marRight w:val="0"/>
              <w:marTop w:val="0"/>
              <w:marBottom w:val="0"/>
              <w:divBdr>
                <w:top w:val="none" w:sz="0" w:space="0" w:color="auto"/>
                <w:left w:val="none" w:sz="0" w:space="0" w:color="auto"/>
                <w:bottom w:val="none" w:sz="0" w:space="0" w:color="auto"/>
                <w:right w:val="none" w:sz="0" w:space="0" w:color="auto"/>
              </w:divBdr>
            </w:div>
            <w:div w:id="1032847748">
              <w:marLeft w:val="0"/>
              <w:marRight w:val="0"/>
              <w:marTop w:val="0"/>
              <w:marBottom w:val="0"/>
              <w:divBdr>
                <w:top w:val="none" w:sz="0" w:space="0" w:color="auto"/>
                <w:left w:val="none" w:sz="0" w:space="0" w:color="auto"/>
                <w:bottom w:val="none" w:sz="0" w:space="0" w:color="auto"/>
                <w:right w:val="none" w:sz="0" w:space="0" w:color="auto"/>
              </w:divBdr>
            </w:div>
            <w:div w:id="1038891291">
              <w:marLeft w:val="0"/>
              <w:marRight w:val="0"/>
              <w:marTop w:val="0"/>
              <w:marBottom w:val="0"/>
              <w:divBdr>
                <w:top w:val="none" w:sz="0" w:space="0" w:color="auto"/>
                <w:left w:val="none" w:sz="0" w:space="0" w:color="auto"/>
                <w:bottom w:val="none" w:sz="0" w:space="0" w:color="auto"/>
                <w:right w:val="none" w:sz="0" w:space="0" w:color="auto"/>
              </w:divBdr>
            </w:div>
            <w:div w:id="1051540879">
              <w:marLeft w:val="0"/>
              <w:marRight w:val="0"/>
              <w:marTop w:val="0"/>
              <w:marBottom w:val="0"/>
              <w:divBdr>
                <w:top w:val="none" w:sz="0" w:space="0" w:color="auto"/>
                <w:left w:val="none" w:sz="0" w:space="0" w:color="auto"/>
                <w:bottom w:val="none" w:sz="0" w:space="0" w:color="auto"/>
                <w:right w:val="none" w:sz="0" w:space="0" w:color="auto"/>
              </w:divBdr>
            </w:div>
            <w:div w:id="1341155828">
              <w:marLeft w:val="0"/>
              <w:marRight w:val="0"/>
              <w:marTop w:val="0"/>
              <w:marBottom w:val="0"/>
              <w:divBdr>
                <w:top w:val="none" w:sz="0" w:space="0" w:color="auto"/>
                <w:left w:val="none" w:sz="0" w:space="0" w:color="auto"/>
                <w:bottom w:val="none" w:sz="0" w:space="0" w:color="auto"/>
                <w:right w:val="none" w:sz="0" w:space="0" w:color="auto"/>
              </w:divBdr>
            </w:div>
            <w:div w:id="1377973208">
              <w:marLeft w:val="0"/>
              <w:marRight w:val="0"/>
              <w:marTop w:val="0"/>
              <w:marBottom w:val="0"/>
              <w:divBdr>
                <w:top w:val="none" w:sz="0" w:space="0" w:color="auto"/>
                <w:left w:val="none" w:sz="0" w:space="0" w:color="auto"/>
                <w:bottom w:val="none" w:sz="0" w:space="0" w:color="auto"/>
                <w:right w:val="none" w:sz="0" w:space="0" w:color="auto"/>
              </w:divBdr>
            </w:div>
            <w:div w:id="1562057960">
              <w:marLeft w:val="0"/>
              <w:marRight w:val="0"/>
              <w:marTop w:val="0"/>
              <w:marBottom w:val="0"/>
              <w:divBdr>
                <w:top w:val="none" w:sz="0" w:space="0" w:color="auto"/>
                <w:left w:val="none" w:sz="0" w:space="0" w:color="auto"/>
                <w:bottom w:val="none" w:sz="0" w:space="0" w:color="auto"/>
                <w:right w:val="none" w:sz="0" w:space="0" w:color="auto"/>
              </w:divBdr>
            </w:div>
            <w:div w:id="1635984025">
              <w:marLeft w:val="0"/>
              <w:marRight w:val="0"/>
              <w:marTop w:val="0"/>
              <w:marBottom w:val="0"/>
              <w:divBdr>
                <w:top w:val="none" w:sz="0" w:space="0" w:color="auto"/>
                <w:left w:val="none" w:sz="0" w:space="0" w:color="auto"/>
                <w:bottom w:val="none" w:sz="0" w:space="0" w:color="auto"/>
                <w:right w:val="none" w:sz="0" w:space="0" w:color="auto"/>
              </w:divBdr>
            </w:div>
            <w:div w:id="1690795813">
              <w:marLeft w:val="0"/>
              <w:marRight w:val="0"/>
              <w:marTop w:val="0"/>
              <w:marBottom w:val="0"/>
              <w:divBdr>
                <w:top w:val="none" w:sz="0" w:space="0" w:color="auto"/>
                <w:left w:val="none" w:sz="0" w:space="0" w:color="auto"/>
                <w:bottom w:val="none" w:sz="0" w:space="0" w:color="auto"/>
                <w:right w:val="none" w:sz="0" w:space="0" w:color="auto"/>
              </w:divBdr>
            </w:div>
            <w:div w:id="1783575722">
              <w:marLeft w:val="0"/>
              <w:marRight w:val="0"/>
              <w:marTop w:val="0"/>
              <w:marBottom w:val="0"/>
              <w:divBdr>
                <w:top w:val="none" w:sz="0" w:space="0" w:color="auto"/>
                <w:left w:val="none" w:sz="0" w:space="0" w:color="auto"/>
                <w:bottom w:val="none" w:sz="0" w:space="0" w:color="auto"/>
                <w:right w:val="none" w:sz="0" w:space="0" w:color="auto"/>
              </w:divBdr>
            </w:div>
            <w:div w:id="1787235834">
              <w:marLeft w:val="0"/>
              <w:marRight w:val="0"/>
              <w:marTop w:val="0"/>
              <w:marBottom w:val="0"/>
              <w:divBdr>
                <w:top w:val="none" w:sz="0" w:space="0" w:color="auto"/>
                <w:left w:val="none" w:sz="0" w:space="0" w:color="auto"/>
                <w:bottom w:val="none" w:sz="0" w:space="0" w:color="auto"/>
                <w:right w:val="none" w:sz="0" w:space="0" w:color="auto"/>
              </w:divBdr>
            </w:div>
            <w:div w:id="1816483107">
              <w:marLeft w:val="0"/>
              <w:marRight w:val="0"/>
              <w:marTop w:val="0"/>
              <w:marBottom w:val="0"/>
              <w:divBdr>
                <w:top w:val="none" w:sz="0" w:space="0" w:color="auto"/>
                <w:left w:val="none" w:sz="0" w:space="0" w:color="auto"/>
                <w:bottom w:val="none" w:sz="0" w:space="0" w:color="auto"/>
                <w:right w:val="none" w:sz="0" w:space="0" w:color="auto"/>
              </w:divBdr>
            </w:div>
            <w:div w:id="1843618815">
              <w:marLeft w:val="0"/>
              <w:marRight w:val="0"/>
              <w:marTop w:val="0"/>
              <w:marBottom w:val="0"/>
              <w:divBdr>
                <w:top w:val="none" w:sz="0" w:space="0" w:color="auto"/>
                <w:left w:val="none" w:sz="0" w:space="0" w:color="auto"/>
                <w:bottom w:val="none" w:sz="0" w:space="0" w:color="auto"/>
                <w:right w:val="none" w:sz="0" w:space="0" w:color="auto"/>
              </w:divBdr>
            </w:div>
            <w:div w:id="1875728508">
              <w:marLeft w:val="0"/>
              <w:marRight w:val="0"/>
              <w:marTop w:val="0"/>
              <w:marBottom w:val="0"/>
              <w:divBdr>
                <w:top w:val="none" w:sz="0" w:space="0" w:color="auto"/>
                <w:left w:val="none" w:sz="0" w:space="0" w:color="auto"/>
                <w:bottom w:val="none" w:sz="0" w:space="0" w:color="auto"/>
                <w:right w:val="none" w:sz="0" w:space="0" w:color="auto"/>
              </w:divBdr>
            </w:div>
            <w:div w:id="1943108211">
              <w:marLeft w:val="0"/>
              <w:marRight w:val="0"/>
              <w:marTop w:val="0"/>
              <w:marBottom w:val="0"/>
              <w:divBdr>
                <w:top w:val="none" w:sz="0" w:space="0" w:color="auto"/>
                <w:left w:val="none" w:sz="0" w:space="0" w:color="auto"/>
                <w:bottom w:val="none" w:sz="0" w:space="0" w:color="auto"/>
                <w:right w:val="none" w:sz="0" w:space="0" w:color="auto"/>
              </w:divBdr>
            </w:div>
            <w:div w:id="21213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5682">
      <w:bodyDiv w:val="1"/>
      <w:marLeft w:val="0"/>
      <w:marRight w:val="0"/>
      <w:marTop w:val="0"/>
      <w:marBottom w:val="0"/>
      <w:divBdr>
        <w:top w:val="none" w:sz="0" w:space="0" w:color="auto"/>
        <w:left w:val="none" w:sz="0" w:space="0" w:color="auto"/>
        <w:bottom w:val="none" w:sz="0" w:space="0" w:color="auto"/>
        <w:right w:val="none" w:sz="0" w:space="0" w:color="auto"/>
      </w:divBdr>
    </w:div>
    <w:div w:id="1857646885">
      <w:bodyDiv w:val="1"/>
      <w:marLeft w:val="0"/>
      <w:marRight w:val="0"/>
      <w:marTop w:val="0"/>
      <w:marBottom w:val="0"/>
      <w:divBdr>
        <w:top w:val="none" w:sz="0" w:space="0" w:color="auto"/>
        <w:left w:val="none" w:sz="0" w:space="0" w:color="auto"/>
        <w:bottom w:val="none" w:sz="0" w:space="0" w:color="auto"/>
        <w:right w:val="none" w:sz="0" w:space="0" w:color="auto"/>
      </w:divBdr>
    </w:div>
    <w:div w:id="1860582819">
      <w:bodyDiv w:val="1"/>
      <w:marLeft w:val="0"/>
      <w:marRight w:val="0"/>
      <w:marTop w:val="0"/>
      <w:marBottom w:val="0"/>
      <w:divBdr>
        <w:top w:val="none" w:sz="0" w:space="0" w:color="auto"/>
        <w:left w:val="none" w:sz="0" w:space="0" w:color="auto"/>
        <w:bottom w:val="none" w:sz="0" w:space="0" w:color="auto"/>
        <w:right w:val="none" w:sz="0" w:space="0" w:color="auto"/>
      </w:divBdr>
    </w:div>
    <w:div w:id="1866283159">
      <w:bodyDiv w:val="1"/>
      <w:marLeft w:val="0"/>
      <w:marRight w:val="0"/>
      <w:marTop w:val="0"/>
      <w:marBottom w:val="0"/>
      <w:divBdr>
        <w:top w:val="none" w:sz="0" w:space="0" w:color="auto"/>
        <w:left w:val="none" w:sz="0" w:space="0" w:color="auto"/>
        <w:bottom w:val="none" w:sz="0" w:space="0" w:color="auto"/>
        <w:right w:val="none" w:sz="0" w:space="0" w:color="auto"/>
      </w:divBdr>
      <w:divsChild>
        <w:div w:id="2041389708">
          <w:marLeft w:val="0"/>
          <w:marRight w:val="0"/>
          <w:marTop w:val="0"/>
          <w:marBottom w:val="0"/>
          <w:divBdr>
            <w:top w:val="none" w:sz="0" w:space="0" w:color="auto"/>
            <w:left w:val="none" w:sz="0" w:space="0" w:color="auto"/>
            <w:bottom w:val="none" w:sz="0" w:space="0" w:color="auto"/>
            <w:right w:val="none" w:sz="0" w:space="0" w:color="auto"/>
          </w:divBdr>
          <w:divsChild>
            <w:div w:id="245965754">
              <w:marLeft w:val="0"/>
              <w:marRight w:val="0"/>
              <w:marTop w:val="0"/>
              <w:marBottom w:val="0"/>
              <w:divBdr>
                <w:top w:val="none" w:sz="0" w:space="0" w:color="auto"/>
                <w:left w:val="none" w:sz="0" w:space="0" w:color="auto"/>
                <w:bottom w:val="none" w:sz="0" w:space="0" w:color="auto"/>
                <w:right w:val="none" w:sz="0" w:space="0" w:color="auto"/>
              </w:divBdr>
            </w:div>
            <w:div w:id="299458237">
              <w:marLeft w:val="0"/>
              <w:marRight w:val="0"/>
              <w:marTop w:val="0"/>
              <w:marBottom w:val="0"/>
              <w:divBdr>
                <w:top w:val="none" w:sz="0" w:space="0" w:color="auto"/>
                <w:left w:val="none" w:sz="0" w:space="0" w:color="auto"/>
                <w:bottom w:val="none" w:sz="0" w:space="0" w:color="auto"/>
                <w:right w:val="none" w:sz="0" w:space="0" w:color="auto"/>
              </w:divBdr>
            </w:div>
            <w:div w:id="859781641">
              <w:marLeft w:val="0"/>
              <w:marRight w:val="0"/>
              <w:marTop w:val="0"/>
              <w:marBottom w:val="0"/>
              <w:divBdr>
                <w:top w:val="none" w:sz="0" w:space="0" w:color="auto"/>
                <w:left w:val="none" w:sz="0" w:space="0" w:color="auto"/>
                <w:bottom w:val="none" w:sz="0" w:space="0" w:color="auto"/>
                <w:right w:val="none" w:sz="0" w:space="0" w:color="auto"/>
              </w:divBdr>
            </w:div>
            <w:div w:id="865993714">
              <w:marLeft w:val="0"/>
              <w:marRight w:val="0"/>
              <w:marTop w:val="0"/>
              <w:marBottom w:val="0"/>
              <w:divBdr>
                <w:top w:val="none" w:sz="0" w:space="0" w:color="auto"/>
                <w:left w:val="none" w:sz="0" w:space="0" w:color="auto"/>
                <w:bottom w:val="none" w:sz="0" w:space="0" w:color="auto"/>
                <w:right w:val="none" w:sz="0" w:space="0" w:color="auto"/>
              </w:divBdr>
            </w:div>
            <w:div w:id="1200777066">
              <w:marLeft w:val="0"/>
              <w:marRight w:val="0"/>
              <w:marTop w:val="0"/>
              <w:marBottom w:val="0"/>
              <w:divBdr>
                <w:top w:val="none" w:sz="0" w:space="0" w:color="auto"/>
                <w:left w:val="none" w:sz="0" w:space="0" w:color="auto"/>
                <w:bottom w:val="none" w:sz="0" w:space="0" w:color="auto"/>
                <w:right w:val="none" w:sz="0" w:space="0" w:color="auto"/>
              </w:divBdr>
            </w:div>
            <w:div w:id="1647080069">
              <w:marLeft w:val="0"/>
              <w:marRight w:val="0"/>
              <w:marTop w:val="0"/>
              <w:marBottom w:val="0"/>
              <w:divBdr>
                <w:top w:val="none" w:sz="0" w:space="0" w:color="auto"/>
                <w:left w:val="none" w:sz="0" w:space="0" w:color="auto"/>
                <w:bottom w:val="none" w:sz="0" w:space="0" w:color="auto"/>
                <w:right w:val="none" w:sz="0" w:space="0" w:color="auto"/>
              </w:divBdr>
            </w:div>
            <w:div w:id="20699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4682">
      <w:bodyDiv w:val="1"/>
      <w:marLeft w:val="0"/>
      <w:marRight w:val="0"/>
      <w:marTop w:val="0"/>
      <w:marBottom w:val="0"/>
      <w:divBdr>
        <w:top w:val="none" w:sz="0" w:space="0" w:color="auto"/>
        <w:left w:val="none" w:sz="0" w:space="0" w:color="auto"/>
        <w:bottom w:val="none" w:sz="0" w:space="0" w:color="auto"/>
        <w:right w:val="none" w:sz="0" w:space="0" w:color="auto"/>
      </w:divBdr>
      <w:divsChild>
        <w:div w:id="2125608943">
          <w:marLeft w:val="0"/>
          <w:marRight w:val="0"/>
          <w:marTop w:val="0"/>
          <w:marBottom w:val="0"/>
          <w:divBdr>
            <w:top w:val="none" w:sz="0" w:space="0" w:color="auto"/>
            <w:left w:val="none" w:sz="0" w:space="0" w:color="auto"/>
            <w:bottom w:val="none" w:sz="0" w:space="0" w:color="auto"/>
            <w:right w:val="none" w:sz="0" w:space="0" w:color="auto"/>
          </w:divBdr>
          <w:divsChild>
            <w:div w:id="138545673">
              <w:marLeft w:val="0"/>
              <w:marRight w:val="0"/>
              <w:marTop w:val="0"/>
              <w:marBottom w:val="0"/>
              <w:divBdr>
                <w:top w:val="none" w:sz="0" w:space="0" w:color="auto"/>
                <w:left w:val="none" w:sz="0" w:space="0" w:color="auto"/>
                <w:bottom w:val="none" w:sz="0" w:space="0" w:color="auto"/>
                <w:right w:val="none" w:sz="0" w:space="0" w:color="auto"/>
              </w:divBdr>
            </w:div>
            <w:div w:id="939071118">
              <w:marLeft w:val="0"/>
              <w:marRight w:val="0"/>
              <w:marTop w:val="0"/>
              <w:marBottom w:val="0"/>
              <w:divBdr>
                <w:top w:val="none" w:sz="0" w:space="0" w:color="auto"/>
                <w:left w:val="none" w:sz="0" w:space="0" w:color="auto"/>
                <w:bottom w:val="none" w:sz="0" w:space="0" w:color="auto"/>
                <w:right w:val="none" w:sz="0" w:space="0" w:color="auto"/>
              </w:divBdr>
            </w:div>
            <w:div w:id="1301807298">
              <w:marLeft w:val="0"/>
              <w:marRight w:val="0"/>
              <w:marTop w:val="0"/>
              <w:marBottom w:val="0"/>
              <w:divBdr>
                <w:top w:val="none" w:sz="0" w:space="0" w:color="auto"/>
                <w:left w:val="none" w:sz="0" w:space="0" w:color="auto"/>
                <w:bottom w:val="none" w:sz="0" w:space="0" w:color="auto"/>
                <w:right w:val="none" w:sz="0" w:space="0" w:color="auto"/>
              </w:divBdr>
            </w:div>
            <w:div w:id="1590769774">
              <w:marLeft w:val="0"/>
              <w:marRight w:val="0"/>
              <w:marTop w:val="0"/>
              <w:marBottom w:val="0"/>
              <w:divBdr>
                <w:top w:val="none" w:sz="0" w:space="0" w:color="auto"/>
                <w:left w:val="none" w:sz="0" w:space="0" w:color="auto"/>
                <w:bottom w:val="none" w:sz="0" w:space="0" w:color="auto"/>
                <w:right w:val="none" w:sz="0" w:space="0" w:color="auto"/>
              </w:divBdr>
            </w:div>
            <w:div w:id="1743747289">
              <w:marLeft w:val="0"/>
              <w:marRight w:val="0"/>
              <w:marTop w:val="0"/>
              <w:marBottom w:val="0"/>
              <w:divBdr>
                <w:top w:val="none" w:sz="0" w:space="0" w:color="auto"/>
                <w:left w:val="none" w:sz="0" w:space="0" w:color="auto"/>
                <w:bottom w:val="none" w:sz="0" w:space="0" w:color="auto"/>
                <w:right w:val="none" w:sz="0" w:space="0" w:color="auto"/>
              </w:divBdr>
            </w:div>
            <w:div w:id="1815871497">
              <w:marLeft w:val="0"/>
              <w:marRight w:val="0"/>
              <w:marTop w:val="0"/>
              <w:marBottom w:val="0"/>
              <w:divBdr>
                <w:top w:val="none" w:sz="0" w:space="0" w:color="auto"/>
                <w:left w:val="none" w:sz="0" w:space="0" w:color="auto"/>
                <w:bottom w:val="none" w:sz="0" w:space="0" w:color="auto"/>
                <w:right w:val="none" w:sz="0" w:space="0" w:color="auto"/>
              </w:divBdr>
            </w:div>
            <w:div w:id="18830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9972">
      <w:bodyDiv w:val="1"/>
      <w:marLeft w:val="0"/>
      <w:marRight w:val="0"/>
      <w:marTop w:val="0"/>
      <w:marBottom w:val="0"/>
      <w:divBdr>
        <w:top w:val="none" w:sz="0" w:space="0" w:color="auto"/>
        <w:left w:val="none" w:sz="0" w:space="0" w:color="auto"/>
        <w:bottom w:val="none" w:sz="0" w:space="0" w:color="auto"/>
        <w:right w:val="none" w:sz="0" w:space="0" w:color="auto"/>
      </w:divBdr>
    </w:div>
    <w:div w:id="1868366439">
      <w:bodyDiv w:val="1"/>
      <w:marLeft w:val="0"/>
      <w:marRight w:val="0"/>
      <w:marTop w:val="0"/>
      <w:marBottom w:val="0"/>
      <w:divBdr>
        <w:top w:val="none" w:sz="0" w:space="0" w:color="auto"/>
        <w:left w:val="none" w:sz="0" w:space="0" w:color="auto"/>
        <w:bottom w:val="none" w:sz="0" w:space="0" w:color="auto"/>
        <w:right w:val="none" w:sz="0" w:space="0" w:color="auto"/>
      </w:divBdr>
    </w:div>
    <w:div w:id="1868521541">
      <w:bodyDiv w:val="1"/>
      <w:marLeft w:val="0"/>
      <w:marRight w:val="0"/>
      <w:marTop w:val="0"/>
      <w:marBottom w:val="0"/>
      <w:divBdr>
        <w:top w:val="none" w:sz="0" w:space="0" w:color="auto"/>
        <w:left w:val="none" w:sz="0" w:space="0" w:color="auto"/>
        <w:bottom w:val="none" w:sz="0" w:space="0" w:color="auto"/>
        <w:right w:val="none" w:sz="0" w:space="0" w:color="auto"/>
      </w:divBdr>
      <w:divsChild>
        <w:div w:id="1592355050">
          <w:marLeft w:val="0"/>
          <w:marRight w:val="0"/>
          <w:marTop w:val="0"/>
          <w:marBottom w:val="0"/>
          <w:divBdr>
            <w:top w:val="none" w:sz="0" w:space="0" w:color="auto"/>
            <w:left w:val="none" w:sz="0" w:space="0" w:color="auto"/>
            <w:bottom w:val="none" w:sz="0" w:space="0" w:color="auto"/>
            <w:right w:val="none" w:sz="0" w:space="0" w:color="auto"/>
          </w:divBdr>
          <w:divsChild>
            <w:div w:id="86921869">
              <w:marLeft w:val="0"/>
              <w:marRight w:val="0"/>
              <w:marTop w:val="0"/>
              <w:marBottom w:val="0"/>
              <w:divBdr>
                <w:top w:val="none" w:sz="0" w:space="0" w:color="auto"/>
                <w:left w:val="none" w:sz="0" w:space="0" w:color="auto"/>
                <w:bottom w:val="none" w:sz="0" w:space="0" w:color="auto"/>
                <w:right w:val="none" w:sz="0" w:space="0" w:color="auto"/>
              </w:divBdr>
            </w:div>
            <w:div w:id="169763986">
              <w:marLeft w:val="0"/>
              <w:marRight w:val="0"/>
              <w:marTop w:val="0"/>
              <w:marBottom w:val="0"/>
              <w:divBdr>
                <w:top w:val="none" w:sz="0" w:space="0" w:color="auto"/>
                <w:left w:val="none" w:sz="0" w:space="0" w:color="auto"/>
                <w:bottom w:val="none" w:sz="0" w:space="0" w:color="auto"/>
                <w:right w:val="none" w:sz="0" w:space="0" w:color="auto"/>
              </w:divBdr>
            </w:div>
            <w:div w:id="614095845">
              <w:marLeft w:val="0"/>
              <w:marRight w:val="0"/>
              <w:marTop w:val="0"/>
              <w:marBottom w:val="0"/>
              <w:divBdr>
                <w:top w:val="none" w:sz="0" w:space="0" w:color="auto"/>
                <w:left w:val="none" w:sz="0" w:space="0" w:color="auto"/>
                <w:bottom w:val="none" w:sz="0" w:space="0" w:color="auto"/>
                <w:right w:val="none" w:sz="0" w:space="0" w:color="auto"/>
              </w:divBdr>
            </w:div>
            <w:div w:id="17656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9952">
      <w:bodyDiv w:val="1"/>
      <w:marLeft w:val="0"/>
      <w:marRight w:val="0"/>
      <w:marTop w:val="0"/>
      <w:marBottom w:val="0"/>
      <w:divBdr>
        <w:top w:val="none" w:sz="0" w:space="0" w:color="auto"/>
        <w:left w:val="none" w:sz="0" w:space="0" w:color="auto"/>
        <w:bottom w:val="none" w:sz="0" w:space="0" w:color="auto"/>
        <w:right w:val="none" w:sz="0" w:space="0" w:color="auto"/>
      </w:divBdr>
    </w:div>
    <w:div w:id="1871137867">
      <w:bodyDiv w:val="1"/>
      <w:marLeft w:val="0"/>
      <w:marRight w:val="0"/>
      <w:marTop w:val="0"/>
      <w:marBottom w:val="0"/>
      <w:divBdr>
        <w:top w:val="none" w:sz="0" w:space="0" w:color="auto"/>
        <w:left w:val="none" w:sz="0" w:space="0" w:color="auto"/>
        <w:bottom w:val="none" w:sz="0" w:space="0" w:color="auto"/>
        <w:right w:val="none" w:sz="0" w:space="0" w:color="auto"/>
      </w:divBdr>
    </w:div>
    <w:div w:id="1871799193">
      <w:bodyDiv w:val="1"/>
      <w:marLeft w:val="0"/>
      <w:marRight w:val="0"/>
      <w:marTop w:val="0"/>
      <w:marBottom w:val="0"/>
      <w:divBdr>
        <w:top w:val="none" w:sz="0" w:space="0" w:color="auto"/>
        <w:left w:val="none" w:sz="0" w:space="0" w:color="auto"/>
        <w:bottom w:val="none" w:sz="0" w:space="0" w:color="auto"/>
        <w:right w:val="none" w:sz="0" w:space="0" w:color="auto"/>
      </w:divBdr>
      <w:divsChild>
        <w:div w:id="993531184">
          <w:marLeft w:val="0"/>
          <w:marRight w:val="0"/>
          <w:marTop w:val="0"/>
          <w:marBottom w:val="0"/>
          <w:divBdr>
            <w:top w:val="none" w:sz="0" w:space="0" w:color="auto"/>
            <w:left w:val="none" w:sz="0" w:space="0" w:color="auto"/>
            <w:bottom w:val="none" w:sz="0" w:space="0" w:color="auto"/>
            <w:right w:val="none" w:sz="0" w:space="0" w:color="auto"/>
          </w:divBdr>
          <w:divsChild>
            <w:div w:id="681125505">
              <w:marLeft w:val="0"/>
              <w:marRight w:val="0"/>
              <w:marTop w:val="0"/>
              <w:marBottom w:val="0"/>
              <w:divBdr>
                <w:top w:val="none" w:sz="0" w:space="0" w:color="auto"/>
                <w:left w:val="none" w:sz="0" w:space="0" w:color="auto"/>
                <w:bottom w:val="none" w:sz="0" w:space="0" w:color="auto"/>
                <w:right w:val="none" w:sz="0" w:space="0" w:color="auto"/>
              </w:divBdr>
            </w:div>
            <w:div w:id="1100106039">
              <w:marLeft w:val="0"/>
              <w:marRight w:val="0"/>
              <w:marTop w:val="0"/>
              <w:marBottom w:val="0"/>
              <w:divBdr>
                <w:top w:val="none" w:sz="0" w:space="0" w:color="auto"/>
                <w:left w:val="none" w:sz="0" w:space="0" w:color="auto"/>
                <w:bottom w:val="none" w:sz="0" w:space="0" w:color="auto"/>
                <w:right w:val="none" w:sz="0" w:space="0" w:color="auto"/>
              </w:divBdr>
            </w:div>
            <w:div w:id="1246259837">
              <w:marLeft w:val="0"/>
              <w:marRight w:val="0"/>
              <w:marTop w:val="0"/>
              <w:marBottom w:val="0"/>
              <w:divBdr>
                <w:top w:val="none" w:sz="0" w:space="0" w:color="auto"/>
                <w:left w:val="none" w:sz="0" w:space="0" w:color="auto"/>
                <w:bottom w:val="none" w:sz="0" w:space="0" w:color="auto"/>
                <w:right w:val="none" w:sz="0" w:space="0" w:color="auto"/>
              </w:divBdr>
            </w:div>
            <w:div w:id="1686664962">
              <w:marLeft w:val="0"/>
              <w:marRight w:val="0"/>
              <w:marTop w:val="0"/>
              <w:marBottom w:val="0"/>
              <w:divBdr>
                <w:top w:val="none" w:sz="0" w:space="0" w:color="auto"/>
                <w:left w:val="none" w:sz="0" w:space="0" w:color="auto"/>
                <w:bottom w:val="none" w:sz="0" w:space="0" w:color="auto"/>
                <w:right w:val="none" w:sz="0" w:space="0" w:color="auto"/>
              </w:divBdr>
            </w:div>
            <w:div w:id="1695493725">
              <w:marLeft w:val="0"/>
              <w:marRight w:val="0"/>
              <w:marTop w:val="0"/>
              <w:marBottom w:val="0"/>
              <w:divBdr>
                <w:top w:val="none" w:sz="0" w:space="0" w:color="auto"/>
                <w:left w:val="none" w:sz="0" w:space="0" w:color="auto"/>
                <w:bottom w:val="none" w:sz="0" w:space="0" w:color="auto"/>
                <w:right w:val="none" w:sz="0" w:space="0" w:color="auto"/>
              </w:divBdr>
            </w:div>
            <w:div w:id="1852255027">
              <w:marLeft w:val="0"/>
              <w:marRight w:val="0"/>
              <w:marTop w:val="0"/>
              <w:marBottom w:val="0"/>
              <w:divBdr>
                <w:top w:val="none" w:sz="0" w:space="0" w:color="auto"/>
                <w:left w:val="none" w:sz="0" w:space="0" w:color="auto"/>
                <w:bottom w:val="none" w:sz="0" w:space="0" w:color="auto"/>
                <w:right w:val="none" w:sz="0" w:space="0" w:color="auto"/>
              </w:divBdr>
            </w:div>
            <w:div w:id="20822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38231">
      <w:bodyDiv w:val="1"/>
      <w:marLeft w:val="0"/>
      <w:marRight w:val="0"/>
      <w:marTop w:val="0"/>
      <w:marBottom w:val="0"/>
      <w:divBdr>
        <w:top w:val="none" w:sz="0" w:space="0" w:color="auto"/>
        <w:left w:val="none" w:sz="0" w:space="0" w:color="auto"/>
        <w:bottom w:val="none" w:sz="0" w:space="0" w:color="auto"/>
        <w:right w:val="none" w:sz="0" w:space="0" w:color="auto"/>
      </w:divBdr>
      <w:divsChild>
        <w:div w:id="1197504727">
          <w:marLeft w:val="0"/>
          <w:marRight w:val="0"/>
          <w:marTop w:val="0"/>
          <w:marBottom w:val="0"/>
          <w:divBdr>
            <w:top w:val="none" w:sz="0" w:space="0" w:color="auto"/>
            <w:left w:val="none" w:sz="0" w:space="0" w:color="auto"/>
            <w:bottom w:val="none" w:sz="0" w:space="0" w:color="auto"/>
            <w:right w:val="none" w:sz="0" w:space="0" w:color="auto"/>
          </w:divBdr>
          <w:divsChild>
            <w:div w:id="13831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2515">
      <w:bodyDiv w:val="1"/>
      <w:marLeft w:val="0"/>
      <w:marRight w:val="0"/>
      <w:marTop w:val="0"/>
      <w:marBottom w:val="0"/>
      <w:divBdr>
        <w:top w:val="none" w:sz="0" w:space="0" w:color="auto"/>
        <w:left w:val="none" w:sz="0" w:space="0" w:color="auto"/>
        <w:bottom w:val="none" w:sz="0" w:space="0" w:color="auto"/>
        <w:right w:val="none" w:sz="0" w:space="0" w:color="auto"/>
      </w:divBdr>
      <w:divsChild>
        <w:div w:id="2054039571">
          <w:marLeft w:val="0"/>
          <w:marRight w:val="0"/>
          <w:marTop w:val="0"/>
          <w:marBottom w:val="0"/>
          <w:divBdr>
            <w:top w:val="none" w:sz="0" w:space="0" w:color="auto"/>
            <w:left w:val="none" w:sz="0" w:space="0" w:color="auto"/>
            <w:bottom w:val="none" w:sz="0" w:space="0" w:color="auto"/>
            <w:right w:val="none" w:sz="0" w:space="0" w:color="auto"/>
          </w:divBdr>
          <w:divsChild>
            <w:div w:id="31002782">
              <w:marLeft w:val="0"/>
              <w:marRight w:val="0"/>
              <w:marTop w:val="0"/>
              <w:marBottom w:val="0"/>
              <w:divBdr>
                <w:top w:val="none" w:sz="0" w:space="0" w:color="auto"/>
                <w:left w:val="none" w:sz="0" w:space="0" w:color="auto"/>
                <w:bottom w:val="none" w:sz="0" w:space="0" w:color="auto"/>
                <w:right w:val="none" w:sz="0" w:space="0" w:color="auto"/>
              </w:divBdr>
            </w:div>
            <w:div w:id="102849285">
              <w:marLeft w:val="0"/>
              <w:marRight w:val="0"/>
              <w:marTop w:val="0"/>
              <w:marBottom w:val="0"/>
              <w:divBdr>
                <w:top w:val="none" w:sz="0" w:space="0" w:color="auto"/>
                <w:left w:val="none" w:sz="0" w:space="0" w:color="auto"/>
                <w:bottom w:val="none" w:sz="0" w:space="0" w:color="auto"/>
                <w:right w:val="none" w:sz="0" w:space="0" w:color="auto"/>
              </w:divBdr>
            </w:div>
            <w:div w:id="167914773">
              <w:marLeft w:val="0"/>
              <w:marRight w:val="0"/>
              <w:marTop w:val="0"/>
              <w:marBottom w:val="0"/>
              <w:divBdr>
                <w:top w:val="none" w:sz="0" w:space="0" w:color="auto"/>
                <w:left w:val="none" w:sz="0" w:space="0" w:color="auto"/>
                <w:bottom w:val="none" w:sz="0" w:space="0" w:color="auto"/>
                <w:right w:val="none" w:sz="0" w:space="0" w:color="auto"/>
              </w:divBdr>
            </w:div>
            <w:div w:id="312223870">
              <w:marLeft w:val="0"/>
              <w:marRight w:val="0"/>
              <w:marTop w:val="0"/>
              <w:marBottom w:val="0"/>
              <w:divBdr>
                <w:top w:val="none" w:sz="0" w:space="0" w:color="auto"/>
                <w:left w:val="none" w:sz="0" w:space="0" w:color="auto"/>
                <w:bottom w:val="none" w:sz="0" w:space="0" w:color="auto"/>
                <w:right w:val="none" w:sz="0" w:space="0" w:color="auto"/>
              </w:divBdr>
            </w:div>
            <w:div w:id="1357461872">
              <w:marLeft w:val="0"/>
              <w:marRight w:val="0"/>
              <w:marTop w:val="0"/>
              <w:marBottom w:val="0"/>
              <w:divBdr>
                <w:top w:val="none" w:sz="0" w:space="0" w:color="auto"/>
                <w:left w:val="none" w:sz="0" w:space="0" w:color="auto"/>
                <w:bottom w:val="none" w:sz="0" w:space="0" w:color="auto"/>
                <w:right w:val="none" w:sz="0" w:space="0" w:color="auto"/>
              </w:divBdr>
            </w:div>
            <w:div w:id="14503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19126">
      <w:bodyDiv w:val="1"/>
      <w:marLeft w:val="0"/>
      <w:marRight w:val="0"/>
      <w:marTop w:val="0"/>
      <w:marBottom w:val="0"/>
      <w:divBdr>
        <w:top w:val="none" w:sz="0" w:space="0" w:color="auto"/>
        <w:left w:val="none" w:sz="0" w:space="0" w:color="auto"/>
        <w:bottom w:val="none" w:sz="0" w:space="0" w:color="auto"/>
        <w:right w:val="none" w:sz="0" w:space="0" w:color="auto"/>
      </w:divBdr>
    </w:div>
    <w:div w:id="1875270360">
      <w:bodyDiv w:val="1"/>
      <w:marLeft w:val="0"/>
      <w:marRight w:val="0"/>
      <w:marTop w:val="0"/>
      <w:marBottom w:val="0"/>
      <w:divBdr>
        <w:top w:val="none" w:sz="0" w:space="0" w:color="auto"/>
        <w:left w:val="none" w:sz="0" w:space="0" w:color="auto"/>
        <w:bottom w:val="none" w:sz="0" w:space="0" w:color="auto"/>
        <w:right w:val="none" w:sz="0" w:space="0" w:color="auto"/>
      </w:divBdr>
      <w:divsChild>
        <w:div w:id="608977033">
          <w:marLeft w:val="0"/>
          <w:marRight w:val="0"/>
          <w:marTop w:val="0"/>
          <w:marBottom w:val="0"/>
          <w:divBdr>
            <w:top w:val="none" w:sz="0" w:space="0" w:color="auto"/>
            <w:left w:val="none" w:sz="0" w:space="0" w:color="auto"/>
            <w:bottom w:val="none" w:sz="0" w:space="0" w:color="auto"/>
            <w:right w:val="none" w:sz="0" w:space="0" w:color="auto"/>
          </w:divBdr>
          <w:divsChild>
            <w:div w:id="12229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8465">
      <w:bodyDiv w:val="1"/>
      <w:marLeft w:val="0"/>
      <w:marRight w:val="0"/>
      <w:marTop w:val="0"/>
      <w:marBottom w:val="0"/>
      <w:divBdr>
        <w:top w:val="none" w:sz="0" w:space="0" w:color="auto"/>
        <w:left w:val="none" w:sz="0" w:space="0" w:color="auto"/>
        <w:bottom w:val="none" w:sz="0" w:space="0" w:color="auto"/>
        <w:right w:val="none" w:sz="0" w:space="0" w:color="auto"/>
      </w:divBdr>
      <w:divsChild>
        <w:div w:id="1287618131">
          <w:marLeft w:val="0"/>
          <w:marRight w:val="0"/>
          <w:marTop w:val="0"/>
          <w:marBottom w:val="0"/>
          <w:divBdr>
            <w:top w:val="none" w:sz="0" w:space="0" w:color="auto"/>
            <w:left w:val="none" w:sz="0" w:space="0" w:color="auto"/>
            <w:bottom w:val="none" w:sz="0" w:space="0" w:color="auto"/>
            <w:right w:val="none" w:sz="0" w:space="0" w:color="auto"/>
          </w:divBdr>
          <w:divsChild>
            <w:div w:id="677848232">
              <w:marLeft w:val="0"/>
              <w:marRight w:val="0"/>
              <w:marTop w:val="0"/>
              <w:marBottom w:val="0"/>
              <w:divBdr>
                <w:top w:val="none" w:sz="0" w:space="0" w:color="auto"/>
                <w:left w:val="none" w:sz="0" w:space="0" w:color="auto"/>
                <w:bottom w:val="none" w:sz="0" w:space="0" w:color="auto"/>
                <w:right w:val="none" w:sz="0" w:space="0" w:color="auto"/>
              </w:divBdr>
            </w:div>
            <w:div w:id="1159464451">
              <w:marLeft w:val="0"/>
              <w:marRight w:val="0"/>
              <w:marTop w:val="0"/>
              <w:marBottom w:val="0"/>
              <w:divBdr>
                <w:top w:val="none" w:sz="0" w:space="0" w:color="auto"/>
                <w:left w:val="none" w:sz="0" w:space="0" w:color="auto"/>
                <w:bottom w:val="none" w:sz="0" w:space="0" w:color="auto"/>
                <w:right w:val="none" w:sz="0" w:space="0" w:color="auto"/>
              </w:divBdr>
            </w:div>
            <w:div w:id="462770174">
              <w:marLeft w:val="0"/>
              <w:marRight w:val="0"/>
              <w:marTop w:val="0"/>
              <w:marBottom w:val="0"/>
              <w:divBdr>
                <w:top w:val="none" w:sz="0" w:space="0" w:color="auto"/>
                <w:left w:val="none" w:sz="0" w:space="0" w:color="auto"/>
                <w:bottom w:val="none" w:sz="0" w:space="0" w:color="auto"/>
                <w:right w:val="none" w:sz="0" w:space="0" w:color="auto"/>
              </w:divBdr>
            </w:div>
            <w:div w:id="1892884002">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670371868">
              <w:marLeft w:val="0"/>
              <w:marRight w:val="0"/>
              <w:marTop w:val="0"/>
              <w:marBottom w:val="0"/>
              <w:divBdr>
                <w:top w:val="none" w:sz="0" w:space="0" w:color="auto"/>
                <w:left w:val="none" w:sz="0" w:space="0" w:color="auto"/>
                <w:bottom w:val="none" w:sz="0" w:space="0" w:color="auto"/>
                <w:right w:val="none" w:sz="0" w:space="0" w:color="auto"/>
              </w:divBdr>
            </w:div>
            <w:div w:id="184173403">
              <w:marLeft w:val="0"/>
              <w:marRight w:val="0"/>
              <w:marTop w:val="0"/>
              <w:marBottom w:val="0"/>
              <w:divBdr>
                <w:top w:val="none" w:sz="0" w:space="0" w:color="auto"/>
                <w:left w:val="none" w:sz="0" w:space="0" w:color="auto"/>
                <w:bottom w:val="none" w:sz="0" w:space="0" w:color="auto"/>
                <w:right w:val="none" w:sz="0" w:space="0" w:color="auto"/>
              </w:divBdr>
            </w:div>
            <w:div w:id="58332333">
              <w:marLeft w:val="0"/>
              <w:marRight w:val="0"/>
              <w:marTop w:val="0"/>
              <w:marBottom w:val="0"/>
              <w:divBdr>
                <w:top w:val="none" w:sz="0" w:space="0" w:color="auto"/>
                <w:left w:val="none" w:sz="0" w:space="0" w:color="auto"/>
                <w:bottom w:val="none" w:sz="0" w:space="0" w:color="auto"/>
                <w:right w:val="none" w:sz="0" w:space="0" w:color="auto"/>
              </w:divBdr>
            </w:div>
            <w:div w:id="1158958965">
              <w:marLeft w:val="0"/>
              <w:marRight w:val="0"/>
              <w:marTop w:val="0"/>
              <w:marBottom w:val="0"/>
              <w:divBdr>
                <w:top w:val="none" w:sz="0" w:space="0" w:color="auto"/>
                <w:left w:val="none" w:sz="0" w:space="0" w:color="auto"/>
                <w:bottom w:val="none" w:sz="0" w:space="0" w:color="auto"/>
                <w:right w:val="none" w:sz="0" w:space="0" w:color="auto"/>
              </w:divBdr>
            </w:div>
            <w:div w:id="1821921684">
              <w:marLeft w:val="0"/>
              <w:marRight w:val="0"/>
              <w:marTop w:val="0"/>
              <w:marBottom w:val="0"/>
              <w:divBdr>
                <w:top w:val="none" w:sz="0" w:space="0" w:color="auto"/>
                <w:left w:val="none" w:sz="0" w:space="0" w:color="auto"/>
                <w:bottom w:val="none" w:sz="0" w:space="0" w:color="auto"/>
                <w:right w:val="none" w:sz="0" w:space="0" w:color="auto"/>
              </w:divBdr>
            </w:div>
            <w:div w:id="8957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0543">
      <w:bodyDiv w:val="1"/>
      <w:marLeft w:val="0"/>
      <w:marRight w:val="0"/>
      <w:marTop w:val="0"/>
      <w:marBottom w:val="0"/>
      <w:divBdr>
        <w:top w:val="none" w:sz="0" w:space="0" w:color="auto"/>
        <w:left w:val="none" w:sz="0" w:space="0" w:color="auto"/>
        <w:bottom w:val="none" w:sz="0" w:space="0" w:color="auto"/>
        <w:right w:val="none" w:sz="0" w:space="0" w:color="auto"/>
      </w:divBdr>
    </w:div>
    <w:div w:id="1878085503">
      <w:bodyDiv w:val="1"/>
      <w:marLeft w:val="0"/>
      <w:marRight w:val="0"/>
      <w:marTop w:val="0"/>
      <w:marBottom w:val="0"/>
      <w:divBdr>
        <w:top w:val="none" w:sz="0" w:space="0" w:color="auto"/>
        <w:left w:val="none" w:sz="0" w:space="0" w:color="auto"/>
        <w:bottom w:val="none" w:sz="0" w:space="0" w:color="auto"/>
        <w:right w:val="none" w:sz="0" w:space="0" w:color="auto"/>
      </w:divBdr>
      <w:divsChild>
        <w:div w:id="1220749955">
          <w:marLeft w:val="0"/>
          <w:marRight w:val="0"/>
          <w:marTop w:val="0"/>
          <w:marBottom w:val="0"/>
          <w:divBdr>
            <w:top w:val="none" w:sz="0" w:space="0" w:color="auto"/>
            <w:left w:val="none" w:sz="0" w:space="0" w:color="auto"/>
            <w:bottom w:val="none" w:sz="0" w:space="0" w:color="auto"/>
            <w:right w:val="none" w:sz="0" w:space="0" w:color="auto"/>
          </w:divBdr>
          <w:divsChild>
            <w:div w:id="406155055">
              <w:marLeft w:val="0"/>
              <w:marRight w:val="0"/>
              <w:marTop w:val="0"/>
              <w:marBottom w:val="0"/>
              <w:divBdr>
                <w:top w:val="none" w:sz="0" w:space="0" w:color="auto"/>
                <w:left w:val="none" w:sz="0" w:space="0" w:color="auto"/>
                <w:bottom w:val="none" w:sz="0" w:space="0" w:color="auto"/>
                <w:right w:val="none" w:sz="0" w:space="0" w:color="auto"/>
              </w:divBdr>
            </w:div>
            <w:div w:id="244414881">
              <w:marLeft w:val="0"/>
              <w:marRight w:val="0"/>
              <w:marTop w:val="0"/>
              <w:marBottom w:val="0"/>
              <w:divBdr>
                <w:top w:val="none" w:sz="0" w:space="0" w:color="auto"/>
                <w:left w:val="none" w:sz="0" w:space="0" w:color="auto"/>
                <w:bottom w:val="none" w:sz="0" w:space="0" w:color="auto"/>
                <w:right w:val="none" w:sz="0" w:space="0" w:color="auto"/>
              </w:divBdr>
            </w:div>
            <w:div w:id="1216313829">
              <w:marLeft w:val="0"/>
              <w:marRight w:val="0"/>
              <w:marTop w:val="0"/>
              <w:marBottom w:val="0"/>
              <w:divBdr>
                <w:top w:val="none" w:sz="0" w:space="0" w:color="auto"/>
                <w:left w:val="none" w:sz="0" w:space="0" w:color="auto"/>
                <w:bottom w:val="none" w:sz="0" w:space="0" w:color="auto"/>
                <w:right w:val="none" w:sz="0" w:space="0" w:color="auto"/>
              </w:divBdr>
            </w:div>
            <w:div w:id="17007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08729">
      <w:bodyDiv w:val="1"/>
      <w:marLeft w:val="0"/>
      <w:marRight w:val="0"/>
      <w:marTop w:val="0"/>
      <w:marBottom w:val="0"/>
      <w:divBdr>
        <w:top w:val="none" w:sz="0" w:space="0" w:color="auto"/>
        <w:left w:val="none" w:sz="0" w:space="0" w:color="auto"/>
        <w:bottom w:val="none" w:sz="0" w:space="0" w:color="auto"/>
        <w:right w:val="none" w:sz="0" w:space="0" w:color="auto"/>
      </w:divBdr>
      <w:divsChild>
        <w:div w:id="1955747582">
          <w:marLeft w:val="0"/>
          <w:marRight w:val="0"/>
          <w:marTop w:val="0"/>
          <w:marBottom w:val="0"/>
          <w:divBdr>
            <w:top w:val="none" w:sz="0" w:space="0" w:color="auto"/>
            <w:left w:val="none" w:sz="0" w:space="0" w:color="auto"/>
            <w:bottom w:val="none" w:sz="0" w:space="0" w:color="auto"/>
            <w:right w:val="none" w:sz="0" w:space="0" w:color="auto"/>
          </w:divBdr>
          <w:divsChild>
            <w:div w:id="207645296">
              <w:marLeft w:val="0"/>
              <w:marRight w:val="0"/>
              <w:marTop w:val="0"/>
              <w:marBottom w:val="0"/>
              <w:divBdr>
                <w:top w:val="none" w:sz="0" w:space="0" w:color="auto"/>
                <w:left w:val="none" w:sz="0" w:space="0" w:color="auto"/>
                <w:bottom w:val="none" w:sz="0" w:space="0" w:color="auto"/>
                <w:right w:val="none" w:sz="0" w:space="0" w:color="auto"/>
              </w:divBdr>
            </w:div>
            <w:div w:id="2087914354">
              <w:marLeft w:val="0"/>
              <w:marRight w:val="0"/>
              <w:marTop w:val="0"/>
              <w:marBottom w:val="0"/>
              <w:divBdr>
                <w:top w:val="none" w:sz="0" w:space="0" w:color="auto"/>
                <w:left w:val="none" w:sz="0" w:space="0" w:color="auto"/>
                <w:bottom w:val="none" w:sz="0" w:space="0" w:color="auto"/>
                <w:right w:val="none" w:sz="0" w:space="0" w:color="auto"/>
              </w:divBdr>
            </w:div>
            <w:div w:id="618494723">
              <w:marLeft w:val="0"/>
              <w:marRight w:val="0"/>
              <w:marTop w:val="0"/>
              <w:marBottom w:val="0"/>
              <w:divBdr>
                <w:top w:val="none" w:sz="0" w:space="0" w:color="auto"/>
                <w:left w:val="none" w:sz="0" w:space="0" w:color="auto"/>
                <w:bottom w:val="none" w:sz="0" w:space="0" w:color="auto"/>
                <w:right w:val="none" w:sz="0" w:space="0" w:color="auto"/>
              </w:divBdr>
            </w:div>
            <w:div w:id="1289045910">
              <w:marLeft w:val="0"/>
              <w:marRight w:val="0"/>
              <w:marTop w:val="0"/>
              <w:marBottom w:val="0"/>
              <w:divBdr>
                <w:top w:val="none" w:sz="0" w:space="0" w:color="auto"/>
                <w:left w:val="none" w:sz="0" w:space="0" w:color="auto"/>
                <w:bottom w:val="none" w:sz="0" w:space="0" w:color="auto"/>
                <w:right w:val="none" w:sz="0" w:space="0" w:color="auto"/>
              </w:divBdr>
            </w:div>
            <w:div w:id="15349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4046">
      <w:bodyDiv w:val="1"/>
      <w:marLeft w:val="0"/>
      <w:marRight w:val="0"/>
      <w:marTop w:val="0"/>
      <w:marBottom w:val="0"/>
      <w:divBdr>
        <w:top w:val="none" w:sz="0" w:space="0" w:color="auto"/>
        <w:left w:val="none" w:sz="0" w:space="0" w:color="auto"/>
        <w:bottom w:val="none" w:sz="0" w:space="0" w:color="auto"/>
        <w:right w:val="none" w:sz="0" w:space="0" w:color="auto"/>
      </w:divBdr>
    </w:div>
    <w:div w:id="1881042788">
      <w:bodyDiv w:val="1"/>
      <w:marLeft w:val="0"/>
      <w:marRight w:val="0"/>
      <w:marTop w:val="0"/>
      <w:marBottom w:val="0"/>
      <w:divBdr>
        <w:top w:val="none" w:sz="0" w:space="0" w:color="auto"/>
        <w:left w:val="none" w:sz="0" w:space="0" w:color="auto"/>
        <w:bottom w:val="none" w:sz="0" w:space="0" w:color="auto"/>
        <w:right w:val="none" w:sz="0" w:space="0" w:color="auto"/>
      </w:divBdr>
    </w:div>
    <w:div w:id="1881287388">
      <w:bodyDiv w:val="1"/>
      <w:marLeft w:val="0"/>
      <w:marRight w:val="0"/>
      <w:marTop w:val="0"/>
      <w:marBottom w:val="0"/>
      <w:divBdr>
        <w:top w:val="none" w:sz="0" w:space="0" w:color="auto"/>
        <w:left w:val="none" w:sz="0" w:space="0" w:color="auto"/>
        <w:bottom w:val="none" w:sz="0" w:space="0" w:color="auto"/>
        <w:right w:val="none" w:sz="0" w:space="0" w:color="auto"/>
      </w:divBdr>
      <w:divsChild>
        <w:div w:id="1535190905">
          <w:marLeft w:val="0"/>
          <w:marRight w:val="0"/>
          <w:marTop w:val="0"/>
          <w:marBottom w:val="0"/>
          <w:divBdr>
            <w:top w:val="none" w:sz="0" w:space="0" w:color="auto"/>
            <w:left w:val="none" w:sz="0" w:space="0" w:color="auto"/>
            <w:bottom w:val="none" w:sz="0" w:space="0" w:color="auto"/>
            <w:right w:val="none" w:sz="0" w:space="0" w:color="auto"/>
          </w:divBdr>
          <w:divsChild>
            <w:div w:id="1809783168">
              <w:marLeft w:val="0"/>
              <w:marRight w:val="0"/>
              <w:marTop w:val="0"/>
              <w:marBottom w:val="0"/>
              <w:divBdr>
                <w:top w:val="none" w:sz="0" w:space="0" w:color="auto"/>
                <w:left w:val="none" w:sz="0" w:space="0" w:color="auto"/>
                <w:bottom w:val="none" w:sz="0" w:space="0" w:color="auto"/>
                <w:right w:val="none" w:sz="0" w:space="0" w:color="auto"/>
              </w:divBdr>
            </w:div>
            <w:div w:id="1243490281">
              <w:marLeft w:val="0"/>
              <w:marRight w:val="0"/>
              <w:marTop w:val="0"/>
              <w:marBottom w:val="0"/>
              <w:divBdr>
                <w:top w:val="none" w:sz="0" w:space="0" w:color="auto"/>
                <w:left w:val="none" w:sz="0" w:space="0" w:color="auto"/>
                <w:bottom w:val="none" w:sz="0" w:space="0" w:color="auto"/>
                <w:right w:val="none" w:sz="0" w:space="0" w:color="auto"/>
              </w:divBdr>
            </w:div>
            <w:div w:id="698894351">
              <w:marLeft w:val="0"/>
              <w:marRight w:val="0"/>
              <w:marTop w:val="0"/>
              <w:marBottom w:val="0"/>
              <w:divBdr>
                <w:top w:val="none" w:sz="0" w:space="0" w:color="auto"/>
                <w:left w:val="none" w:sz="0" w:space="0" w:color="auto"/>
                <w:bottom w:val="none" w:sz="0" w:space="0" w:color="auto"/>
                <w:right w:val="none" w:sz="0" w:space="0" w:color="auto"/>
              </w:divBdr>
            </w:div>
            <w:div w:id="2120299794">
              <w:marLeft w:val="0"/>
              <w:marRight w:val="0"/>
              <w:marTop w:val="0"/>
              <w:marBottom w:val="0"/>
              <w:divBdr>
                <w:top w:val="none" w:sz="0" w:space="0" w:color="auto"/>
                <w:left w:val="none" w:sz="0" w:space="0" w:color="auto"/>
                <w:bottom w:val="none" w:sz="0" w:space="0" w:color="auto"/>
                <w:right w:val="none" w:sz="0" w:space="0" w:color="auto"/>
              </w:divBdr>
            </w:div>
            <w:div w:id="356391212">
              <w:marLeft w:val="0"/>
              <w:marRight w:val="0"/>
              <w:marTop w:val="0"/>
              <w:marBottom w:val="0"/>
              <w:divBdr>
                <w:top w:val="none" w:sz="0" w:space="0" w:color="auto"/>
                <w:left w:val="none" w:sz="0" w:space="0" w:color="auto"/>
                <w:bottom w:val="none" w:sz="0" w:space="0" w:color="auto"/>
                <w:right w:val="none" w:sz="0" w:space="0" w:color="auto"/>
              </w:divBdr>
            </w:div>
            <w:div w:id="1148060188">
              <w:marLeft w:val="0"/>
              <w:marRight w:val="0"/>
              <w:marTop w:val="0"/>
              <w:marBottom w:val="0"/>
              <w:divBdr>
                <w:top w:val="none" w:sz="0" w:space="0" w:color="auto"/>
                <w:left w:val="none" w:sz="0" w:space="0" w:color="auto"/>
                <w:bottom w:val="none" w:sz="0" w:space="0" w:color="auto"/>
                <w:right w:val="none" w:sz="0" w:space="0" w:color="auto"/>
              </w:divBdr>
            </w:div>
            <w:div w:id="1932467234">
              <w:marLeft w:val="0"/>
              <w:marRight w:val="0"/>
              <w:marTop w:val="0"/>
              <w:marBottom w:val="0"/>
              <w:divBdr>
                <w:top w:val="none" w:sz="0" w:space="0" w:color="auto"/>
                <w:left w:val="none" w:sz="0" w:space="0" w:color="auto"/>
                <w:bottom w:val="none" w:sz="0" w:space="0" w:color="auto"/>
                <w:right w:val="none" w:sz="0" w:space="0" w:color="auto"/>
              </w:divBdr>
            </w:div>
            <w:div w:id="1506551475">
              <w:marLeft w:val="0"/>
              <w:marRight w:val="0"/>
              <w:marTop w:val="0"/>
              <w:marBottom w:val="0"/>
              <w:divBdr>
                <w:top w:val="none" w:sz="0" w:space="0" w:color="auto"/>
                <w:left w:val="none" w:sz="0" w:space="0" w:color="auto"/>
                <w:bottom w:val="none" w:sz="0" w:space="0" w:color="auto"/>
                <w:right w:val="none" w:sz="0" w:space="0" w:color="auto"/>
              </w:divBdr>
            </w:div>
            <w:div w:id="1022239817">
              <w:marLeft w:val="0"/>
              <w:marRight w:val="0"/>
              <w:marTop w:val="0"/>
              <w:marBottom w:val="0"/>
              <w:divBdr>
                <w:top w:val="none" w:sz="0" w:space="0" w:color="auto"/>
                <w:left w:val="none" w:sz="0" w:space="0" w:color="auto"/>
                <w:bottom w:val="none" w:sz="0" w:space="0" w:color="auto"/>
                <w:right w:val="none" w:sz="0" w:space="0" w:color="auto"/>
              </w:divBdr>
            </w:div>
            <w:div w:id="208692418">
              <w:marLeft w:val="0"/>
              <w:marRight w:val="0"/>
              <w:marTop w:val="0"/>
              <w:marBottom w:val="0"/>
              <w:divBdr>
                <w:top w:val="none" w:sz="0" w:space="0" w:color="auto"/>
                <w:left w:val="none" w:sz="0" w:space="0" w:color="auto"/>
                <w:bottom w:val="none" w:sz="0" w:space="0" w:color="auto"/>
                <w:right w:val="none" w:sz="0" w:space="0" w:color="auto"/>
              </w:divBdr>
            </w:div>
            <w:div w:id="426119752">
              <w:marLeft w:val="0"/>
              <w:marRight w:val="0"/>
              <w:marTop w:val="0"/>
              <w:marBottom w:val="0"/>
              <w:divBdr>
                <w:top w:val="none" w:sz="0" w:space="0" w:color="auto"/>
                <w:left w:val="none" w:sz="0" w:space="0" w:color="auto"/>
                <w:bottom w:val="none" w:sz="0" w:space="0" w:color="auto"/>
                <w:right w:val="none" w:sz="0" w:space="0" w:color="auto"/>
              </w:divBdr>
            </w:div>
            <w:div w:id="14942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189">
      <w:bodyDiv w:val="1"/>
      <w:marLeft w:val="0"/>
      <w:marRight w:val="0"/>
      <w:marTop w:val="0"/>
      <w:marBottom w:val="0"/>
      <w:divBdr>
        <w:top w:val="none" w:sz="0" w:space="0" w:color="auto"/>
        <w:left w:val="none" w:sz="0" w:space="0" w:color="auto"/>
        <w:bottom w:val="none" w:sz="0" w:space="0" w:color="auto"/>
        <w:right w:val="none" w:sz="0" w:space="0" w:color="auto"/>
      </w:divBdr>
    </w:div>
    <w:div w:id="1883131549">
      <w:bodyDiv w:val="1"/>
      <w:marLeft w:val="0"/>
      <w:marRight w:val="0"/>
      <w:marTop w:val="0"/>
      <w:marBottom w:val="0"/>
      <w:divBdr>
        <w:top w:val="none" w:sz="0" w:space="0" w:color="auto"/>
        <w:left w:val="none" w:sz="0" w:space="0" w:color="auto"/>
        <w:bottom w:val="none" w:sz="0" w:space="0" w:color="auto"/>
        <w:right w:val="none" w:sz="0" w:space="0" w:color="auto"/>
      </w:divBdr>
    </w:div>
    <w:div w:id="1884556672">
      <w:bodyDiv w:val="1"/>
      <w:marLeft w:val="0"/>
      <w:marRight w:val="0"/>
      <w:marTop w:val="0"/>
      <w:marBottom w:val="0"/>
      <w:divBdr>
        <w:top w:val="none" w:sz="0" w:space="0" w:color="auto"/>
        <w:left w:val="none" w:sz="0" w:space="0" w:color="auto"/>
        <w:bottom w:val="none" w:sz="0" w:space="0" w:color="auto"/>
        <w:right w:val="none" w:sz="0" w:space="0" w:color="auto"/>
      </w:divBdr>
      <w:divsChild>
        <w:div w:id="557933334">
          <w:marLeft w:val="0"/>
          <w:marRight w:val="0"/>
          <w:marTop w:val="0"/>
          <w:marBottom w:val="0"/>
          <w:divBdr>
            <w:top w:val="none" w:sz="0" w:space="0" w:color="auto"/>
            <w:left w:val="none" w:sz="0" w:space="0" w:color="auto"/>
            <w:bottom w:val="none" w:sz="0" w:space="0" w:color="auto"/>
            <w:right w:val="none" w:sz="0" w:space="0" w:color="auto"/>
          </w:divBdr>
          <w:divsChild>
            <w:div w:id="1585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8752">
      <w:bodyDiv w:val="1"/>
      <w:marLeft w:val="0"/>
      <w:marRight w:val="0"/>
      <w:marTop w:val="0"/>
      <w:marBottom w:val="0"/>
      <w:divBdr>
        <w:top w:val="none" w:sz="0" w:space="0" w:color="auto"/>
        <w:left w:val="none" w:sz="0" w:space="0" w:color="auto"/>
        <w:bottom w:val="none" w:sz="0" w:space="0" w:color="auto"/>
        <w:right w:val="none" w:sz="0" w:space="0" w:color="auto"/>
      </w:divBdr>
    </w:div>
    <w:div w:id="1885362456">
      <w:bodyDiv w:val="1"/>
      <w:marLeft w:val="0"/>
      <w:marRight w:val="0"/>
      <w:marTop w:val="0"/>
      <w:marBottom w:val="0"/>
      <w:divBdr>
        <w:top w:val="none" w:sz="0" w:space="0" w:color="auto"/>
        <w:left w:val="none" w:sz="0" w:space="0" w:color="auto"/>
        <w:bottom w:val="none" w:sz="0" w:space="0" w:color="auto"/>
        <w:right w:val="none" w:sz="0" w:space="0" w:color="auto"/>
      </w:divBdr>
    </w:div>
    <w:div w:id="1886061797">
      <w:bodyDiv w:val="1"/>
      <w:marLeft w:val="0"/>
      <w:marRight w:val="0"/>
      <w:marTop w:val="0"/>
      <w:marBottom w:val="0"/>
      <w:divBdr>
        <w:top w:val="none" w:sz="0" w:space="0" w:color="auto"/>
        <w:left w:val="none" w:sz="0" w:space="0" w:color="auto"/>
        <w:bottom w:val="none" w:sz="0" w:space="0" w:color="auto"/>
        <w:right w:val="none" w:sz="0" w:space="0" w:color="auto"/>
      </w:divBdr>
    </w:div>
    <w:div w:id="1886210077">
      <w:bodyDiv w:val="1"/>
      <w:marLeft w:val="0"/>
      <w:marRight w:val="0"/>
      <w:marTop w:val="0"/>
      <w:marBottom w:val="0"/>
      <w:divBdr>
        <w:top w:val="none" w:sz="0" w:space="0" w:color="auto"/>
        <w:left w:val="none" w:sz="0" w:space="0" w:color="auto"/>
        <w:bottom w:val="none" w:sz="0" w:space="0" w:color="auto"/>
        <w:right w:val="none" w:sz="0" w:space="0" w:color="auto"/>
      </w:divBdr>
    </w:div>
    <w:div w:id="1886481223">
      <w:bodyDiv w:val="1"/>
      <w:marLeft w:val="0"/>
      <w:marRight w:val="0"/>
      <w:marTop w:val="0"/>
      <w:marBottom w:val="0"/>
      <w:divBdr>
        <w:top w:val="none" w:sz="0" w:space="0" w:color="auto"/>
        <w:left w:val="none" w:sz="0" w:space="0" w:color="auto"/>
        <w:bottom w:val="none" w:sz="0" w:space="0" w:color="auto"/>
        <w:right w:val="none" w:sz="0" w:space="0" w:color="auto"/>
      </w:divBdr>
    </w:div>
    <w:div w:id="1887449936">
      <w:bodyDiv w:val="1"/>
      <w:marLeft w:val="0"/>
      <w:marRight w:val="0"/>
      <w:marTop w:val="0"/>
      <w:marBottom w:val="0"/>
      <w:divBdr>
        <w:top w:val="none" w:sz="0" w:space="0" w:color="auto"/>
        <w:left w:val="none" w:sz="0" w:space="0" w:color="auto"/>
        <w:bottom w:val="none" w:sz="0" w:space="0" w:color="auto"/>
        <w:right w:val="none" w:sz="0" w:space="0" w:color="auto"/>
      </w:divBdr>
    </w:div>
    <w:div w:id="1888450943">
      <w:bodyDiv w:val="1"/>
      <w:marLeft w:val="0"/>
      <w:marRight w:val="0"/>
      <w:marTop w:val="0"/>
      <w:marBottom w:val="0"/>
      <w:divBdr>
        <w:top w:val="none" w:sz="0" w:space="0" w:color="auto"/>
        <w:left w:val="none" w:sz="0" w:space="0" w:color="auto"/>
        <w:bottom w:val="none" w:sz="0" w:space="0" w:color="auto"/>
        <w:right w:val="none" w:sz="0" w:space="0" w:color="auto"/>
      </w:divBdr>
    </w:div>
    <w:div w:id="1888564720">
      <w:bodyDiv w:val="1"/>
      <w:marLeft w:val="0"/>
      <w:marRight w:val="0"/>
      <w:marTop w:val="0"/>
      <w:marBottom w:val="0"/>
      <w:divBdr>
        <w:top w:val="none" w:sz="0" w:space="0" w:color="auto"/>
        <w:left w:val="none" w:sz="0" w:space="0" w:color="auto"/>
        <w:bottom w:val="none" w:sz="0" w:space="0" w:color="auto"/>
        <w:right w:val="none" w:sz="0" w:space="0" w:color="auto"/>
      </w:divBdr>
      <w:divsChild>
        <w:div w:id="954947486">
          <w:marLeft w:val="0"/>
          <w:marRight w:val="0"/>
          <w:marTop w:val="0"/>
          <w:marBottom w:val="0"/>
          <w:divBdr>
            <w:top w:val="none" w:sz="0" w:space="0" w:color="auto"/>
            <w:left w:val="none" w:sz="0" w:space="0" w:color="auto"/>
            <w:bottom w:val="none" w:sz="0" w:space="0" w:color="auto"/>
            <w:right w:val="none" w:sz="0" w:space="0" w:color="auto"/>
          </w:divBdr>
          <w:divsChild>
            <w:div w:id="522786606">
              <w:marLeft w:val="0"/>
              <w:marRight w:val="0"/>
              <w:marTop w:val="0"/>
              <w:marBottom w:val="0"/>
              <w:divBdr>
                <w:top w:val="none" w:sz="0" w:space="0" w:color="auto"/>
                <w:left w:val="none" w:sz="0" w:space="0" w:color="auto"/>
                <w:bottom w:val="none" w:sz="0" w:space="0" w:color="auto"/>
                <w:right w:val="none" w:sz="0" w:space="0" w:color="auto"/>
              </w:divBdr>
            </w:div>
            <w:div w:id="530342252">
              <w:marLeft w:val="0"/>
              <w:marRight w:val="0"/>
              <w:marTop w:val="0"/>
              <w:marBottom w:val="0"/>
              <w:divBdr>
                <w:top w:val="none" w:sz="0" w:space="0" w:color="auto"/>
                <w:left w:val="none" w:sz="0" w:space="0" w:color="auto"/>
                <w:bottom w:val="none" w:sz="0" w:space="0" w:color="auto"/>
                <w:right w:val="none" w:sz="0" w:space="0" w:color="auto"/>
              </w:divBdr>
            </w:div>
            <w:div w:id="580679419">
              <w:marLeft w:val="0"/>
              <w:marRight w:val="0"/>
              <w:marTop w:val="0"/>
              <w:marBottom w:val="0"/>
              <w:divBdr>
                <w:top w:val="none" w:sz="0" w:space="0" w:color="auto"/>
                <w:left w:val="none" w:sz="0" w:space="0" w:color="auto"/>
                <w:bottom w:val="none" w:sz="0" w:space="0" w:color="auto"/>
                <w:right w:val="none" w:sz="0" w:space="0" w:color="auto"/>
              </w:divBdr>
            </w:div>
            <w:div w:id="640502675">
              <w:marLeft w:val="0"/>
              <w:marRight w:val="0"/>
              <w:marTop w:val="0"/>
              <w:marBottom w:val="0"/>
              <w:divBdr>
                <w:top w:val="none" w:sz="0" w:space="0" w:color="auto"/>
                <w:left w:val="none" w:sz="0" w:space="0" w:color="auto"/>
                <w:bottom w:val="none" w:sz="0" w:space="0" w:color="auto"/>
                <w:right w:val="none" w:sz="0" w:space="0" w:color="auto"/>
              </w:divBdr>
            </w:div>
            <w:div w:id="764571627">
              <w:marLeft w:val="0"/>
              <w:marRight w:val="0"/>
              <w:marTop w:val="0"/>
              <w:marBottom w:val="0"/>
              <w:divBdr>
                <w:top w:val="none" w:sz="0" w:space="0" w:color="auto"/>
                <w:left w:val="none" w:sz="0" w:space="0" w:color="auto"/>
                <w:bottom w:val="none" w:sz="0" w:space="0" w:color="auto"/>
                <w:right w:val="none" w:sz="0" w:space="0" w:color="auto"/>
              </w:divBdr>
            </w:div>
            <w:div w:id="1412045417">
              <w:marLeft w:val="0"/>
              <w:marRight w:val="0"/>
              <w:marTop w:val="0"/>
              <w:marBottom w:val="0"/>
              <w:divBdr>
                <w:top w:val="none" w:sz="0" w:space="0" w:color="auto"/>
                <w:left w:val="none" w:sz="0" w:space="0" w:color="auto"/>
                <w:bottom w:val="none" w:sz="0" w:space="0" w:color="auto"/>
                <w:right w:val="none" w:sz="0" w:space="0" w:color="auto"/>
              </w:divBdr>
            </w:div>
            <w:div w:id="16309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7000">
      <w:bodyDiv w:val="1"/>
      <w:marLeft w:val="0"/>
      <w:marRight w:val="0"/>
      <w:marTop w:val="0"/>
      <w:marBottom w:val="0"/>
      <w:divBdr>
        <w:top w:val="none" w:sz="0" w:space="0" w:color="auto"/>
        <w:left w:val="none" w:sz="0" w:space="0" w:color="auto"/>
        <w:bottom w:val="none" w:sz="0" w:space="0" w:color="auto"/>
        <w:right w:val="none" w:sz="0" w:space="0" w:color="auto"/>
      </w:divBdr>
    </w:div>
    <w:div w:id="1890459803">
      <w:bodyDiv w:val="1"/>
      <w:marLeft w:val="0"/>
      <w:marRight w:val="0"/>
      <w:marTop w:val="0"/>
      <w:marBottom w:val="0"/>
      <w:divBdr>
        <w:top w:val="none" w:sz="0" w:space="0" w:color="auto"/>
        <w:left w:val="none" w:sz="0" w:space="0" w:color="auto"/>
        <w:bottom w:val="none" w:sz="0" w:space="0" w:color="auto"/>
        <w:right w:val="none" w:sz="0" w:space="0" w:color="auto"/>
      </w:divBdr>
      <w:divsChild>
        <w:div w:id="1597061020">
          <w:marLeft w:val="0"/>
          <w:marRight w:val="0"/>
          <w:marTop w:val="0"/>
          <w:marBottom w:val="0"/>
          <w:divBdr>
            <w:top w:val="none" w:sz="0" w:space="0" w:color="auto"/>
            <w:left w:val="none" w:sz="0" w:space="0" w:color="auto"/>
            <w:bottom w:val="none" w:sz="0" w:space="0" w:color="auto"/>
            <w:right w:val="none" w:sz="0" w:space="0" w:color="auto"/>
          </w:divBdr>
          <w:divsChild>
            <w:div w:id="314065361">
              <w:marLeft w:val="0"/>
              <w:marRight w:val="0"/>
              <w:marTop w:val="0"/>
              <w:marBottom w:val="0"/>
              <w:divBdr>
                <w:top w:val="none" w:sz="0" w:space="0" w:color="auto"/>
                <w:left w:val="none" w:sz="0" w:space="0" w:color="auto"/>
                <w:bottom w:val="none" w:sz="0" w:space="0" w:color="auto"/>
                <w:right w:val="none" w:sz="0" w:space="0" w:color="auto"/>
              </w:divBdr>
            </w:div>
            <w:div w:id="437065532">
              <w:marLeft w:val="0"/>
              <w:marRight w:val="0"/>
              <w:marTop w:val="0"/>
              <w:marBottom w:val="0"/>
              <w:divBdr>
                <w:top w:val="none" w:sz="0" w:space="0" w:color="auto"/>
                <w:left w:val="none" w:sz="0" w:space="0" w:color="auto"/>
                <w:bottom w:val="none" w:sz="0" w:space="0" w:color="auto"/>
                <w:right w:val="none" w:sz="0" w:space="0" w:color="auto"/>
              </w:divBdr>
            </w:div>
            <w:div w:id="1127896831">
              <w:marLeft w:val="0"/>
              <w:marRight w:val="0"/>
              <w:marTop w:val="0"/>
              <w:marBottom w:val="0"/>
              <w:divBdr>
                <w:top w:val="none" w:sz="0" w:space="0" w:color="auto"/>
                <w:left w:val="none" w:sz="0" w:space="0" w:color="auto"/>
                <w:bottom w:val="none" w:sz="0" w:space="0" w:color="auto"/>
                <w:right w:val="none" w:sz="0" w:space="0" w:color="auto"/>
              </w:divBdr>
            </w:div>
            <w:div w:id="15427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2129">
      <w:bodyDiv w:val="1"/>
      <w:marLeft w:val="0"/>
      <w:marRight w:val="0"/>
      <w:marTop w:val="0"/>
      <w:marBottom w:val="0"/>
      <w:divBdr>
        <w:top w:val="none" w:sz="0" w:space="0" w:color="auto"/>
        <w:left w:val="none" w:sz="0" w:space="0" w:color="auto"/>
        <w:bottom w:val="none" w:sz="0" w:space="0" w:color="auto"/>
        <w:right w:val="none" w:sz="0" w:space="0" w:color="auto"/>
      </w:divBdr>
    </w:div>
    <w:div w:id="1890991404">
      <w:bodyDiv w:val="1"/>
      <w:marLeft w:val="0"/>
      <w:marRight w:val="0"/>
      <w:marTop w:val="0"/>
      <w:marBottom w:val="0"/>
      <w:divBdr>
        <w:top w:val="none" w:sz="0" w:space="0" w:color="auto"/>
        <w:left w:val="none" w:sz="0" w:space="0" w:color="auto"/>
        <w:bottom w:val="none" w:sz="0" w:space="0" w:color="auto"/>
        <w:right w:val="none" w:sz="0" w:space="0" w:color="auto"/>
      </w:divBdr>
    </w:div>
    <w:div w:id="1891920729">
      <w:bodyDiv w:val="1"/>
      <w:marLeft w:val="0"/>
      <w:marRight w:val="0"/>
      <w:marTop w:val="0"/>
      <w:marBottom w:val="0"/>
      <w:divBdr>
        <w:top w:val="none" w:sz="0" w:space="0" w:color="auto"/>
        <w:left w:val="none" w:sz="0" w:space="0" w:color="auto"/>
        <w:bottom w:val="none" w:sz="0" w:space="0" w:color="auto"/>
        <w:right w:val="none" w:sz="0" w:space="0" w:color="auto"/>
      </w:divBdr>
      <w:divsChild>
        <w:div w:id="171072611">
          <w:marLeft w:val="0"/>
          <w:marRight w:val="0"/>
          <w:marTop w:val="0"/>
          <w:marBottom w:val="0"/>
          <w:divBdr>
            <w:top w:val="none" w:sz="0" w:space="0" w:color="auto"/>
            <w:left w:val="none" w:sz="0" w:space="0" w:color="auto"/>
            <w:bottom w:val="none" w:sz="0" w:space="0" w:color="auto"/>
            <w:right w:val="none" w:sz="0" w:space="0" w:color="auto"/>
          </w:divBdr>
          <w:divsChild>
            <w:div w:id="49616207">
              <w:marLeft w:val="0"/>
              <w:marRight w:val="0"/>
              <w:marTop w:val="0"/>
              <w:marBottom w:val="0"/>
              <w:divBdr>
                <w:top w:val="none" w:sz="0" w:space="0" w:color="auto"/>
                <w:left w:val="none" w:sz="0" w:space="0" w:color="auto"/>
                <w:bottom w:val="none" w:sz="0" w:space="0" w:color="auto"/>
                <w:right w:val="none" w:sz="0" w:space="0" w:color="auto"/>
              </w:divBdr>
            </w:div>
            <w:div w:id="105583332">
              <w:marLeft w:val="0"/>
              <w:marRight w:val="0"/>
              <w:marTop w:val="0"/>
              <w:marBottom w:val="0"/>
              <w:divBdr>
                <w:top w:val="none" w:sz="0" w:space="0" w:color="auto"/>
                <w:left w:val="none" w:sz="0" w:space="0" w:color="auto"/>
                <w:bottom w:val="none" w:sz="0" w:space="0" w:color="auto"/>
                <w:right w:val="none" w:sz="0" w:space="0" w:color="auto"/>
              </w:divBdr>
            </w:div>
            <w:div w:id="115757822">
              <w:marLeft w:val="0"/>
              <w:marRight w:val="0"/>
              <w:marTop w:val="0"/>
              <w:marBottom w:val="0"/>
              <w:divBdr>
                <w:top w:val="none" w:sz="0" w:space="0" w:color="auto"/>
                <w:left w:val="none" w:sz="0" w:space="0" w:color="auto"/>
                <w:bottom w:val="none" w:sz="0" w:space="0" w:color="auto"/>
                <w:right w:val="none" w:sz="0" w:space="0" w:color="auto"/>
              </w:divBdr>
            </w:div>
            <w:div w:id="139076721">
              <w:marLeft w:val="0"/>
              <w:marRight w:val="0"/>
              <w:marTop w:val="0"/>
              <w:marBottom w:val="0"/>
              <w:divBdr>
                <w:top w:val="none" w:sz="0" w:space="0" w:color="auto"/>
                <w:left w:val="none" w:sz="0" w:space="0" w:color="auto"/>
                <w:bottom w:val="none" w:sz="0" w:space="0" w:color="auto"/>
                <w:right w:val="none" w:sz="0" w:space="0" w:color="auto"/>
              </w:divBdr>
            </w:div>
            <w:div w:id="159807715">
              <w:marLeft w:val="0"/>
              <w:marRight w:val="0"/>
              <w:marTop w:val="0"/>
              <w:marBottom w:val="0"/>
              <w:divBdr>
                <w:top w:val="none" w:sz="0" w:space="0" w:color="auto"/>
                <w:left w:val="none" w:sz="0" w:space="0" w:color="auto"/>
                <w:bottom w:val="none" w:sz="0" w:space="0" w:color="auto"/>
                <w:right w:val="none" w:sz="0" w:space="0" w:color="auto"/>
              </w:divBdr>
            </w:div>
            <w:div w:id="189495413">
              <w:marLeft w:val="0"/>
              <w:marRight w:val="0"/>
              <w:marTop w:val="0"/>
              <w:marBottom w:val="0"/>
              <w:divBdr>
                <w:top w:val="none" w:sz="0" w:space="0" w:color="auto"/>
                <w:left w:val="none" w:sz="0" w:space="0" w:color="auto"/>
                <w:bottom w:val="none" w:sz="0" w:space="0" w:color="auto"/>
                <w:right w:val="none" w:sz="0" w:space="0" w:color="auto"/>
              </w:divBdr>
            </w:div>
            <w:div w:id="254554130">
              <w:marLeft w:val="0"/>
              <w:marRight w:val="0"/>
              <w:marTop w:val="0"/>
              <w:marBottom w:val="0"/>
              <w:divBdr>
                <w:top w:val="none" w:sz="0" w:space="0" w:color="auto"/>
                <w:left w:val="none" w:sz="0" w:space="0" w:color="auto"/>
                <w:bottom w:val="none" w:sz="0" w:space="0" w:color="auto"/>
                <w:right w:val="none" w:sz="0" w:space="0" w:color="auto"/>
              </w:divBdr>
            </w:div>
            <w:div w:id="407578121">
              <w:marLeft w:val="0"/>
              <w:marRight w:val="0"/>
              <w:marTop w:val="0"/>
              <w:marBottom w:val="0"/>
              <w:divBdr>
                <w:top w:val="none" w:sz="0" w:space="0" w:color="auto"/>
                <w:left w:val="none" w:sz="0" w:space="0" w:color="auto"/>
                <w:bottom w:val="none" w:sz="0" w:space="0" w:color="auto"/>
                <w:right w:val="none" w:sz="0" w:space="0" w:color="auto"/>
              </w:divBdr>
            </w:div>
            <w:div w:id="480928565">
              <w:marLeft w:val="0"/>
              <w:marRight w:val="0"/>
              <w:marTop w:val="0"/>
              <w:marBottom w:val="0"/>
              <w:divBdr>
                <w:top w:val="none" w:sz="0" w:space="0" w:color="auto"/>
                <w:left w:val="none" w:sz="0" w:space="0" w:color="auto"/>
                <w:bottom w:val="none" w:sz="0" w:space="0" w:color="auto"/>
                <w:right w:val="none" w:sz="0" w:space="0" w:color="auto"/>
              </w:divBdr>
            </w:div>
            <w:div w:id="501774999">
              <w:marLeft w:val="0"/>
              <w:marRight w:val="0"/>
              <w:marTop w:val="0"/>
              <w:marBottom w:val="0"/>
              <w:divBdr>
                <w:top w:val="none" w:sz="0" w:space="0" w:color="auto"/>
                <w:left w:val="none" w:sz="0" w:space="0" w:color="auto"/>
                <w:bottom w:val="none" w:sz="0" w:space="0" w:color="auto"/>
                <w:right w:val="none" w:sz="0" w:space="0" w:color="auto"/>
              </w:divBdr>
            </w:div>
            <w:div w:id="580721232">
              <w:marLeft w:val="0"/>
              <w:marRight w:val="0"/>
              <w:marTop w:val="0"/>
              <w:marBottom w:val="0"/>
              <w:divBdr>
                <w:top w:val="none" w:sz="0" w:space="0" w:color="auto"/>
                <w:left w:val="none" w:sz="0" w:space="0" w:color="auto"/>
                <w:bottom w:val="none" w:sz="0" w:space="0" w:color="auto"/>
                <w:right w:val="none" w:sz="0" w:space="0" w:color="auto"/>
              </w:divBdr>
            </w:div>
            <w:div w:id="829442144">
              <w:marLeft w:val="0"/>
              <w:marRight w:val="0"/>
              <w:marTop w:val="0"/>
              <w:marBottom w:val="0"/>
              <w:divBdr>
                <w:top w:val="none" w:sz="0" w:space="0" w:color="auto"/>
                <w:left w:val="none" w:sz="0" w:space="0" w:color="auto"/>
                <w:bottom w:val="none" w:sz="0" w:space="0" w:color="auto"/>
                <w:right w:val="none" w:sz="0" w:space="0" w:color="auto"/>
              </w:divBdr>
            </w:div>
            <w:div w:id="862209170">
              <w:marLeft w:val="0"/>
              <w:marRight w:val="0"/>
              <w:marTop w:val="0"/>
              <w:marBottom w:val="0"/>
              <w:divBdr>
                <w:top w:val="none" w:sz="0" w:space="0" w:color="auto"/>
                <w:left w:val="none" w:sz="0" w:space="0" w:color="auto"/>
                <w:bottom w:val="none" w:sz="0" w:space="0" w:color="auto"/>
                <w:right w:val="none" w:sz="0" w:space="0" w:color="auto"/>
              </w:divBdr>
            </w:div>
            <w:div w:id="972709297">
              <w:marLeft w:val="0"/>
              <w:marRight w:val="0"/>
              <w:marTop w:val="0"/>
              <w:marBottom w:val="0"/>
              <w:divBdr>
                <w:top w:val="none" w:sz="0" w:space="0" w:color="auto"/>
                <w:left w:val="none" w:sz="0" w:space="0" w:color="auto"/>
                <w:bottom w:val="none" w:sz="0" w:space="0" w:color="auto"/>
                <w:right w:val="none" w:sz="0" w:space="0" w:color="auto"/>
              </w:divBdr>
            </w:div>
            <w:div w:id="1009522588">
              <w:marLeft w:val="0"/>
              <w:marRight w:val="0"/>
              <w:marTop w:val="0"/>
              <w:marBottom w:val="0"/>
              <w:divBdr>
                <w:top w:val="none" w:sz="0" w:space="0" w:color="auto"/>
                <w:left w:val="none" w:sz="0" w:space="0" w:color="auto"/>
                <w:bottom w:val="none" w:sz="0" w:space="0" w:color="auto"/>
                <w:right w:val="none" w:sz="0" w:space="0" w:color="auto"/>
              </w:divBdr>
            </w:div>
            <w:div w:id="1013537246">
              <w:marLeft w:val="0"/>
              <w:marRight w:val="0"/>
              <w:marTop w:val="0"/>
              <w:marBottom w:val="0"/>
              <w:divBdr>
                <w:top w:val="none" w:sz="0" w:space="0" w:color="auto"/>
                <w:left w:val="none" w:sz="0" w:space="0" w:color="auto"/>
                <w:bottom w:val="none" w:sz="0" w:space="0" w:color="auto"/>
                <w:right w:val="none" w:sz="0" w:space="0" w:color="auto"/>
              </w:divBdr>
            </w:div>
            <w:div w:id="1151630615">
              <w:marLeft w:val="0"/>
              <w:marRight w:val="0"/>
              <w:marTop w:val="0"/>
              <w:marBottom w:val="0"/>
              <w:divBdr>
                <w:top w:val="none" w:sz="0" w:space="0" w:color="auto"/>
                <w:left w:val="none" w:sz="0" w:space="0" w:color="auto"/>
                <w:bottom w:val="none" w:sz="0" w:space="0" w:color="auto"/>
                <w:right w:val="none" w:sz="0" w:space="0" w:color="auto"/>
              </w:divBdr>
            </w:div>
            <w:div w:id="1158888696">
              <w:marLeft w:val="0"/>
              <w:marRight w:val="0"/>
              <w:marTop w:val="0"/>
              <w:marBottom w:val="0"/>
              <w:divBdr>
                <w:top w:val="none" w:sz="0" w:space="0" w:color="auto"/>
                <w:left w:val="none" w:sz="0" w:space="0" w:color="auto"/>
                <w:bottom w:val="none" w:sz="0" w:space="0" w:color="auto"/>
                <w:right w:val="none" w:sz="0" w:space="0" w:color="auto"/>
              </w:divBdr>
            </w:div>
            <w:div w:id="1168012227">
              <w:marLeft w:val="0"/>
              <w:marRight w:val="0"/>
              <w:marTop w:val="0"/>
              <w:marBottom w:val="0"/>
              <w:divBdr>
                <w:top w:val="none" w:sz="0" w:space="0" w:color="auto"/>
                <w:left w:val="none" w:sz="0" w:space="0" w:color="auto"/>
                <w:bottom w:val="none" w:sz="0" w:space="0" w:color="auto"/>
                <w:right w:val="none" w:sz="0" w:space="0" w:color="auto"/>
              </w:divBdr>
            </w:div>
            <w:div w:id="1174033386">
              <w:marLeft w:val="0"/>
              <w:marRight w:val="0"/>
              <w:marTop w:val="0"/>
              <w:marBottom w:val="0"/>
              <w:divBdr>
                <w:top w:val="none" w:sz="0" w:space="0" w:color="auto"/>
                <w:left w:val="none" w:sz="0" w:space="0" w:color="auto"/>
                <w:bottom w:val="none" w:sz="0" w:space="0" w:color="auto"/>
                <w:right w:val="none" w:sz="0" w:space="0" w:color="auto"/>
              </w:divBdr>
            </w:div>
            <w:div w:id="1357728380">
              <w:marLeft w:val="0"/>
              <w:marRight w:val="0"/>
              <w:marTop w:val="0"/>
              <w:marBottom w:val="0"/>
              <w:divBdr>
                <w:top w:val="none" w:sz="0" w:space="0" w:color="auto"/>
                <w:left w:val="none" w:sz="0" w:space="0" w:color="auto"/>
                <w:bottom w:val="none" w:sz="0" w:space="0" w:color="auto"/>
                <w:right w:val="none" w:sz="0" w:space="0" w:color="auto"/>
              </w:divBdr>
            </w:div>
            <w:div w:id="1404719600">
              <w:marLeft w:val="0"/>
              <w:marRight w:val="0"/>
              <w:marTop w:val="0"/>
              <w:marBottom w:val="0"/>
              <w:divBdr>
                <w:top w:val="none" w:sz="0" w:space="0" w:color="auto"/>
                <w:left w:val="none" w:sz="0" w:space="0" w:color="auto"/>
                <w:bottom w:val="none" w:sz="0" w:space="0" w:color="auto"/>
                <w:right w:val="none" w:sz="0" w:space="0" w:color="auto"/>
              </w:divBdr>
            </w:div>
            <w:div w:id="1815876282">
              <w:marLeft w:val="0"/>
              <w:marRight w:val="0"/>
              <w:marTop w:val="0"/>
              <w:marBottom w:val="0"/>
              <w:divBdr>
                <w:top w:val="none" w:sz="0" w:space="0" w:color="auto"/>
                <w:left w:val="none" w:sz="0" w:space="0" w:color="auto"/>
                <w:bottom w:val="none" w:sz="0" w:space="0" w:color="auto"/>
                <w:right w:val="none" w:sz="0" w:space="0" w:color="auto"/>
              </w:divBdr>
            </w:div>
            <w:div w:id="1880507814">
              <w:marLeft w:val="0"/>
              <w:marRight w:val="0"/>
              <w:marTop w:val="0"/>
              <w:marBottom w:val="0"/>
              <w:divBdr>
                <w:top w:val="none" w:sz="0" w:space="0" w:color="auto"/>
                <w:left w:val="none" w:sz="0" w:space="0" w:color="auto"/>
                <w:bottom w:val="none" w:sz="0" w:space="0" w:color="auto"/>
                <w:right w:val="none" w:sz="0" w:space="0" w:color="auto"/>
              </w:divBdr>
            </w:div>
            <w:div w:id="2006737327">
              <w:marLeft w:val="0"/>
              <w:marRight w:val="0"/>
              <w:marTop w:val="0"/>
              <w:marBottom w:val="0"/>
              <w:divBdr>
                <w:top w:val="none" w:sz="0" w:space="0" w:color="auto"/>
                <w:left w:val="none" w:sz="0" w:space="0" w:color="auto"/>
                <w:bottom w:val="none" w:sz="0" w:space="0" w:color="auto"/>
                <w:right w:val="none" w:sz="0" w:space="0" w:color="auto"/>
              </w:divBdr>
            </w:div>
            <w:div w:id="2102067456">
              <w:marLeft w:val="0"/>
              <w:marRight w:val="0"/>
              <w:marTop w:val="0"/>
              <w:marBottom w:val="0"/>
              <w:divBdr>
                <w:top w:val="none" w:sz="0" w:space="0" w:color="auto"/>
                <w:left w:val="none" w:sz="0" w:space="0" w:color="auto"/>
                <w:bottom w:val="none" w:sz="0" w:space="0" w:color="auto"/>
                <w:right w:val="none" w:sz="0" w:space="0" w:color="auto"/>
              </w:divBdr>
            </w:div>
            <w:div w:id="21155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9131">
      <w:bodyDiv w:val="1"/>
      <w:marLeft w:val="0"/>
      <w:marRight w:val="0"/>
      <w:marTop w:val="0"/>
      <w:marBottom w:val="0"/>
      <w:divBdr>
        <w:top w:val="none" w:sz="0" w:space="0" w:color="auto"/>
        <w:left w:val="none" w:sz="0" w:space="0" w:color="auto"/>
        <w:bottom w:val="none" w:sz="0" w:space="0" w:color="auto"/>
        <w:right w:val="none" w:sz="0" w:space="0" w:color="auto"/>
      </w:divBdr>
    </w:div>
    <w:div w:id="1893425157">
      <w:bodyDiv w:val="1"/>
      <w:marLeft w:val="0"/>
      <w:marRight w:val="0"/>
      <w:marTop w:val="0"/>
      <w:marBottom w:val="0"/>
      <w:divBdr>
        <w:top w:val="none" w:sz="0" w:space="0" w:color="auto"/>
        <w:left w:val="none" w:sz="0" w:space="0" w:color="auto"/>
        <w:bottom w:val="none" w:sz="0" w:space="0" w:color="auto"/>
        <w:right w:val="none" w:sz="0" w:space="0" w:color="auto"/>
      </w:divBdr>
      <w:divsChild>
        <w:div w:id="1977179189">
          <w:marLeft w:val="0"/>
          <w:marRight w:val="0"/>
          <w:marTop w:val="0"/>
          <w:marBottom w:val="0"/>
          <w:divBdr>
            <w:top w:val="none" w:sz="0" w:space="0" w:color="auto"/>
            <w:left w:val="none" w:sz="0" w:space="0" w:color="auto"/>
            <w:bottom w:val="none" w:sz="0" w:space="0" w:color="auto"/>
            <w:right w:val="none" w:sz="0" w:space="0" w:color="auto"/>
          </w:divBdr>
          <w:divsChild>
            <w:div w:id="875889801">
              <w:marLeft w:val="0"/>
              <w:marRight w:val="0"/>
              <w:marTop w:val="0"/>
              <w:marBottom w:val="0"/>
              <w:divBdr>
                <w:top w:val="none" w:sz="0" w:space="0" w:color="auto"/>
                <w:left w:val="none" w:sz="0" w:space="0" w:color="auto"/>
                <w:bottom w:val="none" w:sz="0" w:space="0" w:color="auto"/>
                <w:right w:val="none" w:sz="0" w:space="0" w:color="auto"/>
              </w:divBdr>
            </w:div>
            <w:div w:id="86968681">
              <w:marLeft w:val="0"/>
              <w:marRight w:val="0"/>
              <w:marTop w:val="0"/>
              <w:marBottom w:val="0"/>
              <w:divBdr>
                <w:top w:val="none" w:sz="0" w:space="0" w:color="auto"/>
                <w:left w:val="none" w:sz="0" w:space="0" w:color="auto"/>
                <w:bottom w:val="none" w:sz="0" w:space="0" w:color="auto"/>
                <w:right w:val="none" w:sz="0" w:space="0" w:color="auto"/>
              </w:divBdr>
            </w:div>
            <w:div w:id="12341137">
              <w:marLeft w:val="0"/>
              <w:marRight w:val="0"/>
              <w:marTop w:val="0"/>
              <w:marBottom w:val="0"/>
              <w:divBdr>
                <w:top w:val="none" w:sz="0" w:space="0" w:color="auto"/>
                <w:left w:val="none" w:sz="0" w:space="0" w:color="auto"/>
                <w:bottom w:val="none" w:sz="0" w:space="0" w:color="auto"/>
                <w:right w:val="none" w:sz="0" w:space="0" w:color="auto"/>
              </w:divBdr>
            </w:div>
            <w:div w:id="381371624">
              <w:marLeft w:val="0"/>
              <w:marRight w:val="0"/>
              <w:marTop w:val="0"/>
              <w:marBottom w:val="0"/>
              <w:divBdr>
                <w:top w:val="none" w:sz="0" w:space="0" w:color="auto"/>
                <w:left w:val="none" w:sz="0" w:space="0" w:color="auto"/>
                <w:bottom w:val="none" w:sz="0" w:space="0" w:color="auto"/>
                <w:right w:val="none" w:sz="0" w:space="0" w:color="auto"/>
              </w:divBdr>
            </w:div>
            <w:div w:id="570970800">
              <w:marLeft w:val="0"/>
              <w:marRight w:val="0"/>
              <w:marTop w:val="0"/>
              <w:marBottom w:val="0"/>
              <w:divBdr>
                <w:top w:val="none" w:sz="0" w:space="0" w:color="auto"/>
                <w:left w:val="none" w:sz="0" w:space="0" w:color="auto"/>
                <w:bottom w:val="none" w:sz="0" w:space="0" w:color="auto"/>
                <w:right w:val="none" w:sz="0" w:space="0" w:color="auto"/>
              </w:divBdr>
            </w:div>
            <w:div w:id="1170290302">
              <w:marLeft w:val="0"/>
              <w:marRight w:val="0"/>
              <w:marTop w:val="0"/>
              <w:marBottom w:val="0"/>
              <w:divBdr>
                <w:top w:val="none" w:sz="0" w:space="0" w:color="auto"/>
                <w:left w:val="none" w:sz="0" w:space="0" w:color="auto"/>
                <w:bottom w:val="none" w:sz="0" w:space="0" w:color="auto"/>
                <w:right w:val="none" w:sz="0" w:space="0" w:color="auto"/>
              </w:divBdr>
            </w:div>
            <w:div w:id="419986805">
              <w:marLeft w:val="0"/>
              <w:marRight w:val="0"/>
              <w:marTop w:val="0"/>
              <w:marBottom w:val="0"/>
              <w:divBdr>
                <w:top w:val="none" w:sz="0" w:space="0" w:color="auto"/>
                <w:left w:val="none" w:sz="0" w:space="0" w:color="auto"/>
                <w:bottom w:val="none" w:sz="0" w:space="0" w:color="auto"/>
                <w:right w:val="none" w:sz="0" w:space="0" w:color="auto"/>
              </w:divBdr>
            </w:div>
            <w:div w:id="469598140">
              <w:marLeft w:val="0"/>
              <w:marRight w:val="0"/>
              <w:marTop w:val="0"/>
              <w:marBottom w:val="0"/>
              <w:divBdr>
                <w:top w:val="none" w:sz="0" w:space="0" w:color="auto"/>
                <w:left w:val="none" w:sz="0" w:space="0" w:color="auto"/>
                <w:bottom w:val="none" w:sz="0" w:space="0" w:color="auto"/>
                <w:right w:val="none" w:sz="0" w:space="0" w:color="auto"/>
              </w:divBdr>
            </w:div>
            <w:div w:id="110519224">
              <w:marLeft w:val="0"/>
              <w:marRight w:val="0"/>
              <w:marTop w:val="0"/>
              <w:marBottom w:val="0"/>
              <w:divBdr>
                <w:top w:val="none" w:sz="0" w:space="0" w:color="auto"/>
                <w:left w:val="none" w:sz="0" w:space="0" w:color="auto"/>
                <w:bottom w:val="none" w:sz="0" w:space="0" w:color="auto"/>
                <w:right w:val="none" w:sz="0" w:space="0" w:color="auto"/>
              </w:divBdr>
            </w:div>
            <w:div w:id="986206229">
              <w:marLeft w:val="0"/>
              <w:marRight w:val="0"/>
              <w:marTop w:val="0"/>
              <w:marBottom w:val="0"/>
              <w:divBdr>
                <w:top w:val="none" w:sz="0" w:space="0" w:color="auto"/>
                <w:left w:val="none" w:sz="0" w:space="0" w:color="auto"/>
                <w:bottom w:val="none" w:sz="0" w:space="0" w:color="auto"/>
                <w:right w:val="none" w:sz="0" w:space="0" w:color="auto"/>
              </w:divBdr>
            </w:div>
            <w:div w:id="1404793668">
              <w:marLeft w:val="0"/>
              <w:marRight w:val="0"/>
              <w:marTop w:val="0"/>
              <w:marBottom w:val="0"/>
              <w:divBdr>
                <w:top w:val="none" w:sz="0" w:space="0" w:color="auto"/>
                <w:left w:val="none" w:sz="0" w:space="0" w:color="auto"/>
                <w:bottom w:val="none" w:sz="0" w:space="0" w:color="auto"/>
                <w:right w:val="none" w:sz="0" w:space="0" w:color="auto"/>
              </w:divBdr>
            </w:div>
            <w:div w:id="661006404">
              <w:marLeft w:val="0"/>
              <w:marRight w:val="0"/>
              <w:marTop w:val="0"/>
              <w:marBottom w:val="0"/>
              <w:divBdr>
                <w:top w:val="none" w:sz="0" w:space="0" w:color="auto"/>
                <w:left w:val="none" w:sz="0" w:space="0" w:color="auto"/>
                <w:bottom w:val="none" w:sz="0" w:space="0" w:color="auto"/>
                <w:right w:val="none" w:sz="0" w:space="0" w:color="auto"/>
              </w:divBdr>
            </w:div>
            <w:div w:id="1547452940">
              <w:marLeft w:val="0"/>
              <w:marRight w:val="0"/>
              <w:marTop w:val="0"/>
              <w:marBottom w:val="0"/>
              <w:divBdr>
                <w:top w:val="none" w:sz="0" w:space="0" w:color="auto"/>
                <w:left w:val="none" w:sz="0" w:space="0" w:color="auto"/>
                <w:bottom w:val="none" w:sz="0" w:space="0" w:color="auto"/>
                <w:right w:val="none" w:sz="0" w:space="0" w:color="auto"/>
              </w:divBdr>
            </w:div>
            <w:div w:id="1536844454">
              <w:marLeft w:val="0"/>
              <w:marRight w:val="0"/>
              <w:marTop w:val="0"/>
              <w:marBottom w:val="0"/>
              <w:divBdr>
                <w:top w:val="none" w:sz="0" w:space="0" w:color="auto"/>
                <w:left w:val="none" w:sz="0" w:space="0" w:color="auto"/>
                <w:bottom w:val="none" w:sz="0" w:space="0" w:color="auto"/>
                <w:right w:val="none" w:sz="0" w:space="0" w:color="auto"/>
              </w:divBdr>
            </w:div>
            <w:div w:id="611713326">
              <w:marLeft w:val="0"/>
              <w:marRight w:val="0"/>
              <w:marTop w:val="0"/>
              <w:marBottom w:val="0"/>
              <w:divBdr>
                <w:top w:val="none" w:sz="0" w:space="0" w:color="auto"/>
                <w:left w:val="none" w:sz="0" w:space="0" w:color="auto"/>
                <w:bottom w:val="none" w:sz="0" w:space="0" w:color="auto"/>
                <w:right w:val="none" w:sz="0" w:space="0" w:color="auto"/>
              </w:divBdr>
            </w:div>
            <w:div w:id="1059134369">
              <w:marLeft w:val="0"/>
              <w:marRight w:val="0"/>
              <w:marTop w:val="0"/>
              <w:marBottom w:val="0"/>
              <w:divBdr>
                <w:top w:val="none" w:sz="0" w:space="0" w:color="auto"/>
                <w:left w:val="none" w:sz="0" w:space="0" w:color="auto"/>
                <w:bottom w:val="none" w:sz="0" w:space="0" w:color="auto"/>
                <w:right w:val="none" w:sz="0" w:space="0" w:color="auto"/>
              </w:divBdr>
            </w:div>
            <w:div w:id="1955600141">
              <w:marLeft w:val="0"/>
              <w:marRight w:val="0"/>
              <w:marTop w:val="0"/>
              <w:marBottom w:val="0"/>
              <w:divBdr>
                <w:top w:val="none" w:sz="0" w:space="0" w:color="auto"/>
                <w:left w:val="none" w:sz="0" w:space="0" w:color="auto"/>
                <w:bottom w:val="none" w:sz="0" w:space="0" w:color="auto"/>
                <w:right w:val="none" w:sz="0" w:space="0" w:color="auto"/>
              </w:divBdr>
            </w:div>
            <w:div w:id="1768843414">
              <w:marLeft w:val="0"/>
              <w:marRight w:val="0"/>
              <w:marTop w:val="0"/>
              <w:marBottom w:val="0"/>
              <w:divBdr>
                <w:top w:val="none" w:sz="0" w:space="0" w:color="auto"/>
                <w:left w:val="none" w:sz="0" w:space="0" w:color="auto"/>
                <w:bottom w:val="none" w:sz="0" w:space="0" w:color="auto"/>
                <w:right w:val="none" w:sz="0" w:space="0" w:color="auto"/>
              </w:divBdr>
            </w:div>
            <w:div w:id="1659574541">
              <w:marLeft w:val="0"/>
              <w:marRight w:val="0"/>
              <w:marTop w:val="0"/>
              <w:marBottom w:val="0"/>
              <w:divBdr>
                <w:top w:val="none" w:sz="0" w:space="0" w:color="auto"/>
                <w:left w:val="none" w:sz="0" w:space="0" w:color="auto"/>
                <w:bottom w:val="none" w:sz="0" w:space="0" w:color="auto"/>
                <w:right w:val="none" w:sz="0" w:space="0" w:color="auto"/>
              </w:divBdr>
            </w:div>
            <w:div w:id="509612427">
              <w:marLeft w:val="0"/>
              <w:marRight w:val="0"/>
              <w:marTop w:val="0"/>
              <w:marBottom w:val="0"/>
              <w:divBdr>
                <w:top w:val="none" w:sz="0" w:space="0" w:color="auto"/>
                <w:left w:val="none" w:sz="0" w:space="0" w:color="auto"/>
                <w:bottom w:val="none" w:sz="0" w:space="0" w:color="auto"/>
                <w:right w:val="none" w:sz="0" w:space="0" w:color="auto"/>
              </w:divBdr>
            </w:div>
            <w:div w:id="499008472">
              <w:marLeft w:val="0"/>
              <w:marRight w:val="0"/>
              <w:marTop w:val="0"/>
              <w:marBottom w:val="0"/>
              <w:divBdr>
                <w:top w:val="none" w:sz="0" w:space="0" w:color="auto"/>
                <w:left w:val="none" w:sz="0" w:space="0" w:color="auto"/>
                <w:bottom w:val="none" w:sz="0" w:space="0" w:color="auto"/>
                <w:right w:val="none" w:sz="0" w:space="0" w:color="auto"/>
              </w:divBdr>
            </w:div>
            <w:div w:id="1649439411">
              <w:marLeft w:val="0"/>
              <w:marRight w:val="0"/>
              <w:marTop w:val="0"/>
              <w:marBottom w:val="0"/>
              <w:divBdr>
                <w:top w:val="none" w:sz="0" w:space="0" w:color="auto"/>
                <w:left w:val="none" w:sz="0" w:space="0" w:color="auto"/>
                <w:bottom w:val="none" w:sz="0" w:space="0" w:color="auto"/>
                <w:right w:val="none" w:sz="0" w:space="0" w:color="auto"/>
              </w:divBdr>
            </w:div>
            <w:div w:id="16696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4924">
      <w:bodyDiv w:val="1"/>
      <w:marLeft w:val="0"/>
      <w:marRight w:val="0"/>
      <w:marTop w:val="0"/>
      <w:marBottom w:val="0"/>
      <w:divBdr>
        <w:top w:val="none" w:sz="0" w:space="0" w:color="auto"/>
        <w:left w:val="none" w:sz="0" w:space="0" w:color="auto"/>
        <w:bottom w:val="none" w:sz="0" w:space="0" w:color="auto"/>
        <w:right w:val="none" w:sz="0" w:space="0" w:color="auto"/>
      </w:divBdr>
      <w:divsChild>
        <w:div w:id="1375344938">
          <w:marLeft w:val="0"/>
          <w:marRight w:val="0"/>
          <w:marTop w:val="0"/>
          <w:marBottom w:val="0"/>
          <w:divBdr>
            <w:top w:val="none" w:sz="0" w:space="0" w:color="auto"/>
            <w:left w:val="none" w:sz="0" w:space="0" w:color="auto"/>
            <w:bottom w:val="none" w:sz="0" w:space="0" w:color="auto"/>
            <w:right w:val="none" w:sz="0" w:space="0" w:color="auto"/>
          </w:divBdr>
          <w:divsChild>
            <w:div w:id="10641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4630">
      <w:bodyDiv w:val="1"/>
      <w:marLeft w:val="0"/>
      <w:marRight w:val="0"/>
      <w:marTop w:val="0"/>
      <w:marBottom w:val="0"/>
      <w:divBdr>
        <w:top w:val="none" w:sz="0" w:space="0" w:color="auto"/>
        <w:left w:val="none" w:sz="0" w:space="0" w:color="auto"/>
        <w:bottom w:val="none" w:sz="0" w:space="0" w:color="auto"/>
        <w:right w:val="none" w:sz="0" w:space="0" w:color="auto"/>
      </w:divBdr>
    </w:div>
    <w:div w:id="1901019790">
      <w:bodyDiv w:val="1"/>
      <w:marLeft w:val="0"/>
      <w:marRight w:val="0"/>
      <w:marTop w:val="0"/>
      <w:marBottom w:val="0"/>
      <w:divBdr>
        <w:top w:val="none" w:sz="0" w:space="0" w:color="auto"/>
        <w:left w:val="none" w:sz="0" w:space="0" w:color="auto"/>
        <w:bottom w:val="none" w:sz="0" w:space="0" w:color="auto"/>
        <w:right w:val="none" w:sz="0" w:space="0" w:color="auto"/>
      </w:divBdr>
      <w:divsChild>
        <w:div w:id="1970698745">
          <w:marLeft w:val="0"/>
          <w:marRight w:val="0"/>
          <w:marTop w:val="0"/>
          <w:marBottom w:val="0"/>
          <w:divBdr>
            <w:top w:val="none" w:sz="0" w:space="0" w:color="auto"/>
            <w:left w:val="none" w:sz="0" w:space="0" w:color="auto"/>
            <w:bottom w:val="none" w:sz="0" w:space="0" w:color="auto"/>
            <w:right w:val="none" w:sz="0" w:space="0" w:color="auto"/>
          </w:divBdr>
          <w:divsChild>
            <w:div w:id="16738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6819">
      <w:bodyDiv w:val="1"/>
      <w:marLeft w:val="0"/>
      <w:marRight w:val="0"/>
      <w:marTop w:val="0"/>
      <w:marBottom w:val="0"/>
      <w:divBdr>
        <w:top w:val="none" w:sz="0" w:space="0" w:color="auto"/>
        <w:left w:val="none" w:sz="0" w:space="0" w:color="auto"/>
        <w:bottom w:val="none" w:sz="0" w:space="0" w:color="auto"/>
        <w:right w:val="none" w:sz="0" w:space="0" w:color="auto"/>
      </w:divBdr>
    </w:div>
    <w:div w:id="1904099267">
      <w:bodyDiv w:val="1"/>
      <w:marLeft w:val="0"/>
      <w:marRight w:val="0"/>
      <w:marTop w:val="0"/>
      <w:marBottom w:val="0"/>
      <w:divBdr>
        <w:top w:val="none" w:sz="0" w:space="0" w:color="auto"/>
        <w:left w:val="none" w:sz="0" w:space="0" w:color="auto"/>
        <w:bottom w:val="none" w:sz="0" w:space="0" w:color="auto"/>
        <w:right w:val="none" w:sz="0" w:space="0" w:color="auto"/>
      </w:divBdr>
    </w:div>
    <w:div w:id="1905141207">
      <w:bodyDiv w:val="1"/>
      <w:marLeft w:val="0"/>
      <w:marRight w:val="0"/>
      <w:marTop w:val="0"/>
      <w:marBottom w:val="0"/>
      <w:divBdr>
        <w:top w:val="none" w:sz="0" w:space="0" w:color="auto"/>
        <w:left w:val="none" w:sz="0" w:space="0" w:color="auto"/>
        <w:bottom w:val="none" w:sz="0" w:space="0" w:color="auto"/>
        <w:right w:val="none" w:sz="0" w:space="0" w:color="auto"/>
      </w:divBdr>
      <w:divsChild>
        <w:div w:id="1752267757">
          <w:marLeft w:val="0"/>
          <w:marRight w:val="0"/>
          <w:marTop w:val="0"/>
          <w:marBottom w:val="0"/>
          <w:divBdr>
            <w:top w:val="none" w:sz="0" w:space="0" w:color="auto"/>
            <w:left w:val="none" w:sz="0" w:space="0" w:color="auto"/>
            <w:bottom w:val="none" w:sz="0" w:space="0" w:color="auto"/>
            <w:right w:val="none" w:sz="0" w:space="0" w:color="auto"/>
          </w:divBdr>
          <w:divsChild>
            <w:div w:id="52046212">
              <w:marLeft w:val="0"/>
              <w:marRight w:val="0"/>
              <w:marTop w:val="0"/>
              <w:marBottom w:val="0"/>
              <w:divBdr>
                <w:top w:val="none" w:sz="0" w:space="0" w:color="auto"/>
                <w:left w:val="none" w:sz="0" w:space="0" w:color="auto"/>
                <w:bottom w:val="none" w:sz="0" w:space="0" w:color="auto"/>
                <w:right w:val="none" w:sz="0" w:space="0" w:color="auto"/>
              </w:divBdr>
            </w:div>
            <w:div w:id="118190296">
              <w:marLeft w:val="0"/>
              <w:marRight w:val="0"/>
              <w:marTop w:val="0"/>
              <w:marBottom w:val="0"/>
              <w:divBdr>
                <w:top w:val="none" w:sz="0" w:space="0" w:color="auto"/>
                <w:left w:val="none" w:sz="0" w:space="0" w:color="auto"/>
                <w:bottom w:val="none" w:sz="0" w:space="0" w:color="auto"/>
                <w:right w:val="none" w:sz="0" w:space="0" w:color="auto"/>
              </w:divBdr>
            </w:div>
            <w:div w:id="183911243">
              <w:marLeft w:val="0"/>
              <w:marRight w:val="0"/>
              <w:marTop w:val="0"/>
              <w:marBottom w:val="0"/>
              <w:divBdr>
                <w:top w:val="none" w:sz="0" w:space="0" w:color="auto"/>
                <w:left w:val="none" w:sz="0" w:space="0" w:color="auto"/>
                <w:bottom w:val="none" w:sz="0" w:space="0" w:color="auto"/>
                <w:right w:val="none" w:sz="0" w:space="0" w:color="auto"/>
              </w:divBdr>
            </w:div>
            <w:div w:id="297994823">
              <w:marLeft w:val="0"/>
              <w:marRight w:val="0"/>
              <w:marTop w:val="0"/>
              <w:marBottom w:val="0"/>
              <w:divBdr>
                <w:top w:val="none" w:sz="0" w:space="0" w:color="auto"/>
                <w:left w:val="none" w:sz="0" w:space="0" w:color="auto"/>
                <w:bottom w:val="none" w:sz="0" w:space="0" w:color="auto"/>
                <w:right w:val="none" w:sz="0" w:space="0" w:color="auto"/>
              </w:divBdr>
            </w:div>
            <w:div w:id="319382027">
              <w:marLeft w:val="0"/>
              <w:marRight w:val="0"/>
              <w:marTop w:val="0"/>
              <w:marBottom w:val="0"/>
              <w:divBdr>
                <w:top w:val="none" w:sz="0" w:space="0" w:color="auto"/>
                <w:left w:val="none" w:sz="0" w:space="0" w:color="auto"/>
                <w:bottom w:val="none" w:sz="0" w:space="0" w:color="auto"/>
                <w:right w:val="none" w:sz="0" w:space="0" w:color="auto"/>
              </w:divBdr>
            </w:div>
            <w:div w:id="555507501">
              <w:marLeft w:val="0"/>
              <w:marRight w:val="0"/>
              <w:marTop w:val="0"/>
              <w:marBottom w:val="0"/>
              <w:divBdr>
                <w:top w:val="none" w:sz="0" w:space="0" w:color="auto"/>
                <w:left w:val="none" w:sz="0" w:space="0" w:color="auto"/>
                <w:bottom w:val="none" w:sz="0" w:space="0" w:color="auto"/>
                <w:right w:val="none" w:sz="0" w:space="0" w:color="auto"/>
              </w:divBdr>
            </w:div>
            <w:div w:id="566493946">
              <w:marLeft w:val="0"/>
              <w:marRight w:val="0"/>
              <w:marTop w:val="0"/>
              <w:marBottom w:val="0"/>
              <w:divBdr>
                <w:top w:val="none" w:sz="0" w:space="0" w:color="auto"/>
                <w:left w:val="none" w:sz="0" w:space="0" w:color="auto"/>
                <w:bottom w:val="none" w:sz="0" w:space="0" w:color="auto"/>
                <w:right w:val="none" w:sz="0" w:space="0" w:color="auto"/>
              </w:divBdr>
            </w:div>
            <w:div w:id="582952545">
              <w:marLeft w:val="0"/>
              <w:marRight w:val="0"/>
              <w:marTop w:val="0"/>
              <w:marBottom w:val="0"/>
              <w:divBdr>
                <w:top w:val="none" w:sz="0" w:space="0" w:color="auto"/>
                <w:left w:val="none" w:sz="0" w:space="0" w:color="auto"/>
                <w:bottom w:val="none" w:sz="0" w:space="0" w:color="auto"/>
                <w:right w:val="none" w:sz="0" w:space="0" w:color="auto"/>
              </w:divBdr>
            </w:div>
            <w:div w:id="585958510">
              <w:marLeft w:val="0"/>
              <w:marRight w:val="0"/>
              <w:marTop w:val="0"/>
              <w:marBottom w:val="0"/>
              <w:divBdr>
                <w:top w:val="none" w:sz="0" w:space="0" w:color="auto"/>
                <w:left w:val="none" w:sz="0" w:space="0" w:color="auto"/>
                <w:bottom w:val="none" w:sz="0" w:space="0" w:color="auto"/>
                <w:right w:val="none" w:sz="0" w:space="0" w:color="auto"/>
              </w:divBdr>
            </w:div>
            <w:div w:id="587736097">
              <w:marLeft w:val="0"/>
              <w:marRight w:val="0"/>
              <w:marTop w:val="0"/>
              <w:marBottom w:val="0"/>
              <w:divBdr>
                <w:top w:val="none" w:sz="0" w:space="0" w:color="auto"/>
                <w:left w:val="none" w:sz="0" w:space="0" w:color="auto"/>
                <w:bottom w:val="none" w:sz="0" w:space="0" w:color="auto"/>
                <w:right w:val="none" w:sz="0" w:space="0" w:color="auto"/>
              </w:divBdr>
            </w:div>
            <w:div w:id="782652248">
              <w:marLeft w:val="0"/>
              <w:marRight w:val="0"/>
              <w:marTop w:val="0"/>
              <w:marBottom w:val="0"/>
              <w:divBdr>
                <w:top w:val="none" w:sz="0" w:space="0" w:color="auto"/>
                <w:left w:val="none" w:sz="0" w:space="0" w:color="auto"/>
                <w:bottom w:val="none" w:sz="0" w:space="0" w:color="auto"/>
                <w:right w:val="none" w:sz="0" w:space="0" w:color="auto"/>
              </w:divBdr>
            </w:div>
            <w:div w:id="983387659">
              <w:marLeft w:val="0"/>
              <w:marRight w:val="0"/>
              <w:marTop w:val="0"/>
              <w:marBottom w:val="0"/>
              <w:divBdr>
                <w:top w:val="none" w:sz="0" w:space="0" w:color="auto"/>
                <w:left w:val="none" w:sz="0" w:space="0" w:color="auto"/>
                <w:bottom w:val="none" w:sz="0" w:space="0" w:color="auto"/>
                <w:right w:val="none" w:sz="0" w:space="0" w:color="auto"/>
              </w:divBdr>
            </w:div>
            <w:div w:id="1013072066">
              <w:marLeft w:val="0"/>
              <w:marRight w:val="0"/>
              <w:marTop w:val="0"/>
              <w:marBottom w:val="0"/>
              <w:divBdr>
                <w:top w:val="none" w:sz="0" w:space="0" w:color="auto"/>
                <w:left w:val="none" w:sz="0" w:space="0" w:color="auto"/>
                <w:bottom w:val="none" w:sz="0" w:space="0" w:color="auto"/>
                <w:right w:val="none" w:sz="0" w:space="0" w:color="auto"/>
              </w:divBdr>
            </w:div>
            <w:div w:id="1065107598">
              <w:marLeft w:val="0"/>
              <w:marRight w:val="0"/>
              <w:marTop w:val="0"/>
              <w:marBottom w:val="0"/>
              <w:divBdr>
                <w:top w:val="none" w:sz="0" w:space="0" w:color="auto"/>
                <w:left w:val="none" w:sz="0" w:space="0" w:color="auto"/>
                <w:bottom w:val="none" w:sz="0" w:space="0" w:color="auto"/>
                <w:right w:val="none" w:sz="0" w:space="0" w:color="auto"/>
              </w:divBdr>
            </w:div>
            <w:div w:id="1079212455">
              <w:marLeft w:val="0"/>
              <w:marRight w:val="0"/>
              <w:marTop w:val="0"/>
              <w:marBottom w:val="0"/>
              <w:divBdr>
                <w:top w:val="none" w:sz="0" w:space="0" w:color="auto"/>
                <w:left w:val="none" w:sz="0" w:space="0" w:color="auto"/>
                <w:bottom w:val="none" w:sz="0" w:space="0" w:color="auto"/>
                <w:right w:val="none" w:sz="0" w:space="0" w:color="auto"/>
              </w:divBdr>
            </w:div>
            <w:div w:id="1090659938">
              <w:marLeft w:val="0"/>
              <w:marRight w:val="0"/>
              <w:marTop w:val="0"/>
              <w:marBottom w:val="0"/>
              <w:divBdr>
                <w:top w:val="none" w:sz="0" w:space="0" w:color="auto"/>
                <w:left w:val="none" w:sz="0" w:space="0" w:color="auto"/>
                <w:bottom w:val="none" w:sz="0" w:space="0" w:color="auto"/>
                <w:right w:val="none" w:sz="0" w:space="0" w:color="auto"/>
              </w:divBdr>
            </w:div>
            <w:div w:id="1123233105">
              <w:marLeft w:val="0"/>
              <w:marRight w:val="0"/>
              <w:marTop w:val="0"/>
              <w:marBottom w:val="0"/>
              <w:divBdr>
                <w:top w:val="none" w:sz="0" w:space="0" w:color="auto"/>
                <w:left w:val="none" w:sz="0" w:space="0" w:color="auto"/>
                <w:bottom w:val="none" w:sz="0" w:space="0" w:color="auto"/>
                <w:right w:val="none" w:sz="0" w:space="0" w:color="auto"/>
              </w:divBdr>
            </w:div>
            <w:div w:id="1150712938">
              <w:marLeft w:val="0"/>
              <w:marRight w:val="0"/>
              <w:marTop w:val="0"/>
              <w:marBottom w:val="0"/>
              <w:divBdr>
                <w:top w:val="none" w:sz="0" w:space="0" w:color="auto"/>
                <w:left w:val="none" w:sz="0" w:space="0" w:color="auto"/>
                <w:bottom w:val="none" w:sz="0" w:space="0" w:color="auto"/>
                <w:right w:val="none" w:sz="0" w:space="0" w:color="auto"/>
              </w:divBdr>
            </w:div>
            <w:div w:id="1203130296">
              <w:marLeft w:val="0"/>
              <w:marRight w:val="0"/>
              <w:marTop w:val="0"/>
              <w:marBottom w:val="0"/>
              <w:divBdr>
                <w:top w:val="none" w:sz="0" w:space="0" w:color="auto"/>
                <w:left w:val="none" w:sz="0" w:space="0" w:color="auto"/>
                <w:bottom w:val="none" w:sz="0" w:space="0" w:color="auto"/>
                <w:right w:val="none" w:sz="0" w:space="0" w:color="auto"/>
              </w:divBdr>
            </w:div>
            <w:div w:id="1491485818">
              <w:marLeft w:val="0"/>
              <w:marRight w:val="0"/>
              <w:marTop w:val="0"/>
              <w:marBottom w:val="0"/>
              <w:divBdr>
                <w:top w:val="none" w:sz="0" w:space="0" w:color="auto"/>
                <w:left w:val="none" w:sz="0" w:space="0" w:color="auto"/>
                <w:bottom w:val="none" w:sz="0" w:space="0" w:color="auto"/>
                <w:right w:val="none" w:sz="0" w:space="0" w:color="auto"/>
              </w:divBdr>
            </w:div>
            <w:div w:id="1715037668">
              <w:marLeft w:val="0"/>
              <w:marRight w:val="0"/>
              <w:marTop w:val="0"/>
              <w:marBottom w:val="0"/>
              <w:divBdr>
                <w:top w:val="none" w:sz="0" w:space="0" w:color="auto"/>
                <w:left w:val="none" w:sz="0" w:space="0" w:color="auto"/>
                <w:bottom w:val="none" w:sz="0" w:space="0" w:color="auto"/>
                <w:right w:val="none" w:sz="0" w:space="0" w:color="auto"/>
              </w:divBdr>
            </w:div>
            <w:div w:id="1826970465">
              <w:marLeft w:val="0"/>
              <w:marRight w:val="0"/>
              <w:marTop w:val="0"/>
              <w:marBottom w:val="0"/>
              <w:divBdr>
                <w:top w:val="none" w:sz="0" w:space="0" w:color="auto"/>
                <w:left w:val="none" w:sz="0" w:space="0" w:color="auto"/>
                <w:bottom w:val="none" w:sz="0" w:space="0" w:color="auto"/>
                <w:right w:val="none" w:sz="0" w:space="0" w:color="auto"/>
              </w:divBdr>
            </w:div>
            <w:div w:id="1851527517">
              <w:marLeft w:val="0"/>
              <w:marRight w:val="0"/>
              <w:marTop w:val="0"/>
              <w:marBottom w:val="0"/>
              <w:divBdr>
                <w:top w:val="none" w:sz="0" w:space="0" w:color="auto"/>
                <w:left w:val="none" w:sz="0" w:space="0" w:color="auto"/>
                <w:bottom w:val="none" w:sz="0" w:space="0" w:color="auto"/>
                <w:right w:val="none" w:sz="0" w:space="0" w:color="auto"/>
              </w:divBdr>
            </w:div>
            <w:div w:id="1910186628">
              <w:marLeft w:val="0"/>
              <w:marRight w:val="0"/>
              <w:marTop w:val="0"/>
              <w:marBottom w:val="0"/>
              <w:divBdr>
                <w:top w:val="none" w:sz="0" w:space="0" w:color="auto"/>
                <w:left w:val="none" w:sz="0" w:space="0" w:color="auto"/>
                <w:bottom w:val="none" w:sz="0" w:space="0" w:color="auto"/>
                <w:right w:val="none" w:sz="0" w:space="0" w:color="auto"/>
              </w:divBdr>
            </w:div>
            <w:div w:id="1980958143">
              <w:marLeft w:val="0"/>
              <w:marRight w:val="0"/>
              <w:marTop w:val="0"/>
              <w:marBottom w:val="0"/>
              <w:divBdr>
                <w:top w:val="none" w:sz="0" w:space="0" w:color="auto"/>
                <w:left w:val="none" w:sz="0" w:space="0" w:color="auto"/>
                <w:bottom w:val="none" w:sz="0" w:space="0" w:color="auto"/>
                <w:right w:val="none" w:sz="0" w:space="0" w:color="auto"/>
              </w:divBdr>
            </w:div>
            <w:div w:id="21044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23667">
      <w:bodyDiv w:val="1"/>
      <w:marLeft w:val="0"/>
      <w:marRight w:val="0"/>
      <w:marTop w:val="0"/>
      <w:marBottom w:val="0"/>
      <w:divBdr>
        <w:top w:val="none" w:sz="0" w:space="0" w:color="auto"/>
        <w:left w:val="none" w:sz="0" w:space="0" w:color="auto"/>
        <w:bottom w:val="none" w:sz="0" w:space="0" w:color="auto"/>
        <w:right w:val="none" w:sz="0" w:space="0" w:color="auto"/>
      </w:divBdr>
    </w:div>
    <w:div w:id="1907375522">
      <w:bodyDiv w:val="1"/>
      <w:marLeft w:val="0"/>
      <w:marRight w:val="0"/>
      <w:marTop w:val="0"/>
      <w:marBottom w:val="0"/>
      <w:divBdr>
        <w:top w:val="none" w:sz="0" w:space="0" w:color="auto"/>
        <w:left w:val="none" w:sz="0" w:space="0" w:color="auto"/>
        <w:bottom w:val="none" w:sz="0" w:space="0" w:color="auto"/>
        <w:right w:val="none" w:sz="0" w:space="0" w:color="auto"/>
      </w:divBdr>
    </w:div>
    <w:div w:id="1907568541">
      <w:bodyDiv w:val="1"/>
      <w:marLeft w:val="0"/>
      <w:marRight w:val="0"/>
      <w:marTop w:val="0"/>
      <w:marBottom w:val="0"/>
      <w:divBdr>
        <w:top w:val="none" w:sz="0" w:space="0" w:color="auto"/>
        <w:left w:val="none" w:sz="0" w:space="0" w:color="auto"/>
        <w:bottom w:val="none" w:sz="0" w:space="0" w:color="auto"/>
        <w:right w:val="none" w:sz="0" w:space="0" w:color="auto"/>
      </w:divBdr>
      <w:divsChild>
        <w:div w:id="305820229">
          <w:marLeft w:val="0"/>
          <w:marRight w:val="0"/>
          <w:marTop w:val="0"/>
          <w:marBottom w:val="0"/>
          <w:divBdr>
            <w:top w:val="none" w:sz="0" w:space="0" w:color="auto"/>
            <w:left w:val="none" w:sz="0" w:space="0" w:color="auto"/>
            <w:bottom w:val="none" w:sz="0" w:space="0" w:color="auto"/>
            <w:right w:val="none" w:sz="0" w:space="0" w:color="auto"/>
          </w:divBdr>
          <w:divsChild>
            <w:div w:id="1317996709">
              <w:marLeft w:val="0"/>
              <w:marRight w:val="0"/>
              <w:marTop w:val="0"/>
              <w:marBottom w:val="0"/>
              <w:divBdr>
                <w:top w:val="none" w:sz="0" w:space="0" w:color="auto"/>
                <w:left w:val="none" w:sz="0" w:space="0" w:color="auto"/>
                <w:bottom w:val="none" w:sz="0" w:space="0" w:color="auto"/>
                <w:right w:val="none" w:sz="0" w:space="0" w:color="auto"/>
              </w:divBdr>
            </w:div>
            <w:div w:id="699090776">
              <w:marLeft w:val="0"/>
              <w:marRight w:val="0"/>
              <w:marTop w:val="0"/>
              <w:marBottom w:val="0"/>
              <w:divBdr>
                <w:top w:val="none" w:sz="0" w:space="0" w:color="auto"/>
                <w:left w:val="none" w:sz="0" w:space="0" w:color="auto"/>
                <w:bottom w:val="none" w:sz="0" w:space="0" w:color="auto"/>
                <w:right w:val="none" w:sz="0" w:space="0" w:color="auto"/>
              </w:divBdr>
            </w:div>
            <w:div w:id="272444086">
              <w:marLeft w:val="0"/>
              <w:marRight w:val="0"/>
              <w:marTop w:val="0"/>
              <w:marBottom w:val="0"/>
              <w:divBdr>
                <w:top w:val="none" w:sz="0" w:space="0" w:color="auto"/>
                <w:left w:val="none" w:sz="0" w:space="0" w:color="auto"/>
                <w:bottom w:val="none" w:sz="0" w:space="0" w:color="auto"/>
                <w:right w:val="none" w:sz="0" w:space="0" w:color="auto"/>
              </w:divBdr>
            </w:div>
            <w:div w:id="653526427">
              <w:marLeft w:val="0"/>
              <w:marRight w:val="0"/>
              <w:marTop w:val="0"/>
              <w:marBottom w:val="0"/>
              <w:divBdr>
                <w:top w:val="none" w:sz="0" w:space="0" w:color="auto"/>
                <w:left w:val="none" w:sz="0" w:space="0" w:color="auto"/>
                <w:bottom w:val="none" w:sz="0" w:space="0" w:color="auto"/>
                <w:right w:val="none" w:sz="0" w:space="0" w:color="auto"/>
              </w:divBdr>
            </w:div>
            <w:div w:id="378016752">
              <w:marLeft w:val="0"/>
              <w:marRight w:val="0"/>
              <w:marTop w:val="0"/>
              <w:marBottom w:val="0"/>
              <w:divBdr>
                <w:top w:val="none" w:sz="0" w:space="0" w:color="auto"/>
                <w:left w:val="none" w:sz="0" w:space="0" w:color="auto"/>
                <w:bottom w:val="none" w:sz="0" w:space="0" w:color="auto"/>
                <w:right w:val="none" w:sz="0" w:space="0" w:color="auto"/>
              </w:divBdr>
            </w:div>
            <w:div w:id="2001498024">
              <w:marLeft w:val="0"/>
              <w:marRight w:val="0"/>
              <w:marTop w:val="0"/>
              <w:marBottom w:val="0"/>
              <w:divBdr>
                <w:top w:val="none" w:sz="0" w:space="0" w:color="auto"/>
                <w:left w:val="none" w:sz="0" w:space="0" w:color="auto"/>
                <w:bottom w:val="none" w:sz="0" w:space="0" w:color="auto"/>
                <w:right w:val="none" w:sz="0" w:space="0" w:color="auto"/>
              </w:divBdr>
            </w:div>
            <w:div w:id="778178921">
              <w:marLeft w:val="0"/>
              <w:marRight w:val="0"/>
              <w:marTop w:val="0"/>
              <w:marBottom w:val="0"/>
              <w:divBdr>
                <w:top w:val="none" w:sz="0" w:space="0" w:color="auto"/>
                <w:left w:val="none" w:sz="0" w:space="0" w:color="auto"/>
                <w:bottom w:val="none" w:sz="0" w:space="0" w:color="auto"/>
                <w:right w:val="none" w:sz="0" w:space="0" w:color="auto"/>
              </w:divBdr>
            </w:div>
            <w:div w:id="2035300004">
              <w:marLeft w:val="0"/>
              <w:marRight w:val="0"/>
              <w:marTop w:val="0"/>
              <w:marBottom w:val="0"/>
              <w:divBdr>
                <w:top w:val="none" w:sz="0" w:space="0" w:color="auto"/>
                <w:left w:val="none" w:sz="0" w:space="0" w:color="auto"/>
                <w:bottom w:val="none" w:sz="0" w:space="0" w:color="auto"/>
                <w:right w:val="none" w:sz="0" w:space="0" w:color="auto"/>
              </w:divBdr>
            </w:div>
            <w:div w:id="958992164">
              <w:marLeft w:val="0"/>
              <w:marRight w:val="0"/>
              <w:marTop w:val="0"/>
              <w:marBottom w:val="0"/>
              <w:divBdr>
                <w:top w:val="none" w:sz="0" w:space="0" w:color="auto"/>
                <w:left w:val="none" w:sz="0" w:space="0" w:color="auto"/>
                <w:bottom w:val="none" w:sz="0" w:space="0" w:color="auto"/>
                <w:right w:val="none" w:sz="0" w:space="0" w:color="auto"/>
              </w:divBdr>
            </w:div>
            <w:div w:id="1638682222">
              <w:marLeft w:val="0"/>
              <w:marRight w:val="0"/>
              <w:marTop w:val="0"/>
              <w:marBottom w:val="0"/>
              <w:divBdr>
                <w:top w:val="none" w:sz="0" w:space="0" w:color="auto"/>
                <w:left w:val="none" w:sz="0" w:space="0" w:color="auto"/>
                <w:bottom w:val="none" w:sz="0" w:space="0" w:color="auto"/>
                <w:right w:val="none" w:sz="0" w:space="0" w:color="auto"/>
              </w:divBdr>
            </w:div>
            <w:div w:id="2106266777">
              <w:marLeft w:val="0"/>
              <w:marRight w:val="0"/>
              <w:marTop w:val="0"/>
              <w:marBottom w:val="0"/>
              <w:divBdr>
                <w:top w:val="none" w:sz="0" w:space="0" w:color="auto"/>
                <w:left w:val="none" w:sz="0" w:space="0" w:color="auto"/>
                <w:bottom w:val="none" w:sz="0" w:space="0" w:color="auto"/>
                <w:right w:val="none" w:sz="0" w:space="0" w:color="auto"/>
              </w:divBdr>
            </w:div>
            <w:div w:id="1124081638">
              <w:marLeft w:val="0"/>
              <w:marRight w:val="0"/>
              <w:marTop w:val="0"/>
              <w:marBottom w:val="0"/>
              <w:divBdr>
                <w:top w:val="none" w:sz="0" w:space="0" w:color="auto"/>
                <w:left w:val="none" w:sz="0" w:space="0" w:color="auto"/>
                <w:bottom w:val="none" w:sz="0" w:space="0" w:color="auto"/>
                <w:right w:val="none" w:sz="0" w:space="0" w:color="auto"/>
              </w:divBdr>
            </w:div>
            <w:div w:id="1342589459">
              <w:marLeft w:val="0"/>
              <w:marRight w:val="0"/>
              <w:marTop w:val="0"/>
              <w:marBottom w:val="0"/>
              <w:divBdr>
                <w:top w:val="none" w:sz="0" w:space="0" w:color="auto"/>
                <w:left w:val="none" w:sz="0" w:space="0" w:color="auto"/>
                <w:bottom w:val="none" w:sz="0" w:space="0" w:color="auto"/>
                <w:right w:val="none" w:sz="0" w:space="0" w:color="auto"/>
              </w:divBdr>
            </w:div>
            <w:div w:id="1604680009">
              <w:marLeft w:val="0"/>
              <w:marRight w:val="0"/>
              <w:marTop w:val="0"/>
              <w:marBottom w:val="0"/>
              <w:divBdr>
                <w:top w:val="none" w:sz="0" w:space="0" w:color="auto"/>
                <w:left w:val="none" w:sz="0" w:space="0" w:color="auto"/>
                <w:bottom w:val="none" w:sz="0" w:space="0" w:color="auto"/>
                <w:right w:val="none" w:sz="0" w:space="0" w:color="auto"/>
              </w:divBdr>
            </w:div>
            <w:div w:id="280261125">
              <w:marLeft w:val="0"/>
              <w:marRight w:val="0"/>
              <w:marTop w:val="0"/>
              <w:marBottom w:val="0"/>
              <w:divBdr>
                <w:top w:val="none" w:sz="0" w:space="0" w:color="auto"/>
                <w:left w:val="none" w:sz="0" w:space="0" w:color="auto"/>
                <w:bottom w:val="none" w:sz="0" w:space="0" w:color="auto"/>
                <w:right w:val="none" w:sz="0" w:space="0" w:color="auto"/>
              </w:divBdr>
            </w:div>
            <w:div w:id="10856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1323">
      <w:bodyDiv w:val="1"/>
      <w:marLeft w:val="0"/>
      <w:marRight w:val="0"/>
      <w:marTop w:val="0"/>
      <w:marBottom w:val="0"/>
      <w:divBdr>
        <w:top w:val="none" w:sz="0" w:space="0" w:color="auto"/>
        <w:left w:val="none" w:sz="0" w:space="0" w:color="auto"/>
        <w:bottom w:val="none" w:sz="0" w:space="0" w:color="auto"/>
        <w:right w:val="none" w:sz="0" w:space="0" w:color="auto"/>
      </w:divBdr>
    </w:div>
    <w:div w:id="1908807234">
      <w:bodyDiv w:val="1"/>
      <w:marLeft w:val="0"/>
      <w:marRight w:val="0"/>
      <w:marTop w:val="0"/>
      <w:marBottom w:val="0"/>
      <w:divBdr>
        <w:top w:val="none" w:sz="0" w:space="0" w:color="auto"/>
        <w:left w:val="none" w:sz="0" w:space="0" w:color="auto"/>
        <w:bottom w:val="none" w:sz="0" w:space="0" w:color="auto"/>
        <w:right w:val="none" w:sz="0" w:space="0" w:color="auto"/>
      </w:divBdr>
    </w:div>
    <w:div w:id="1909224518">
      <w:bodyDiv w:val="1"/>
      <w:marLeft w:val="0"/>
      <w:marRight w:val="0"/>
      <w:marTop w:val="0"/>
      <w:marBottom w:val="0"/>
      <w:divBdr>
        <w:top w:val="none" w:sz="0" w:space="0" w:color="auto"/>
        <w:left w:val="none" w:sz="0" w:space="0" w:color="auto"/>
        <w:bottom w:val="none" w:sz="0" w:space="0" w:color="auto"/>
        <w:right w:val="none" w:sz="0" w:space="0" w:color="auto"/>
      </w:divBdr>
    </w:div>
    <w:div w:id="1909265869">
      <w:bodyDiv w:val="1"/>
      <w:marLeft w:val="0"/>
      <w:marRight w:val="0"/>
      <w:marTop w:val="0"/>
      <w:marBottom w:val="0"/>
      <w:divBdr>
        <w:top w:val="none" w:sz="0" w:space="0" w:color="auto"/>
        <w:left w:val="none" w:sz="0" w:space="0" w:color="auto"/>
        <w:bottom w:val="none" w:sz="0" w:space="0" w:color="auto"/>
        <w:right w:val="none" w:sz="0" w:space="0" w:color="auto"/>
      </w:divBdr>
    </w:div>
    <w:div w:id="1910536396">
      <w:bodyDiv w:val="1"/>
      <w:marLeft w:val="0"/>
      <w:marRight w:val="0"/>
      <w:marTop w:val="0"/>
      <w:marBottom w:val="0"/>
      <w:divBdr>
        <w:top w:val="none" w:sz="0" w:space="0" w:color="auto"/>
        <w:left w:val="none" w:sz="0" w:space="0" w:color="auto"/>
        <w:bottom w:val="none" w:sz="0" w:space="0" w:color="auto"/>
        <w:right w:val="none" w:sz="0" w:space="0" w:color="auto"/>
      </w:divBdr>
    </w:div>
    <w:div w:id="1910536519">
      <w:bodyDiv w:val="1"/>
      <w:marLeft w:val="0"/>
      <w:marRight w:val="0"/>
      <w:marTop w:val="0"/>
      <w:marBottom w:val="0"/>
      <w:divBdr>
        <w:top w:val="none" w:sz="0" w:space="0" w:color="auto"/>
        <w:left w:val="none" w:sz="0" w:space="0" w:color="auto"/>
        <w:bottom w:val="none" w:sz="0" w:space="0" w:color="auto"/>
        <w:right w:val="none" w:sz="0" w:space="0" w:color="auto"/>
      </w:divBdr>
      <w:divsChild>
        <w:div w:id="1810711273">
          <w:marLeft w:val="0"/>
          <w:marRight w:val="0"/>
          <w:marTop w:val="0"/>
          <w:marBottom w:val="0"/>
          <w:divBdr>
            <w:top w:val="none" w:sz="0" w:space="0" w:color="auto"/>
            <w:left w:val="none" w:sz="0" w:space="0" w:color="auto"/>
            <w:bottom w:val="none" w:sz="0" w:space="0" w:color="auto"/>
            <w:right w:val="none" w:sz="0" w:space="0" w:color="auto"/>
          </w:divBdr>
          <w:divsChild>
            <w:div w:id="46729899">
              <w:marLeft w:val="0"/>
              <w:marRight w:val="0"/>
              <w:marTop w:val="0"/>
              <w:marBottom w:val="0"/>
              <w:divBdr>
                <w:top w:val="none" w:sz="0" w:space="0" w:color="auto"/>
                <w:left w:val="none" w:sz="0" w:space="0" w:color="auto"/>
                <w:bottom w:val="none" w:sz="0" w:space="0" w:color="auto"/>
                <w:right w:val="none" w:sz="0" w:space="0" w:color="auto"/>
              </w:divBdr>
            </w:div>
            <w:div w:id="109995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69898">
      <w:bodyDiv w:val="1"/>
      <w:marLeft w:val="0"/>
      <w:marRight w:val="0"/>
      <w:marTop w:val="0"/>
      <w:marBottom w:val="0"/>
      <w:divBdr>
        <w:top w:val="none" w:sz="0" w:space="0" w:color="auto"/>
        <w:left w:val="none" w:sz="0" w:space="0" w:color="auto"/>
        <w:bottom w:val="none" w:sz="0" w:space="0" w:color="auto"/>
        <w:right w:val="none" w:sz="0" w:space="0" w:color="auto"/>
      </w:divBdr>
    </w:div>
    <w:div w:id="1914583248">
      <w:bodyDiv w:val="1"/>
      <w:marLeft w:val="0"/>
      <w:marRight w:val="0"/>
      <w:marTop w:val="0"/>
      <w:marBottom w:val="0"/>
      <w:divBdr>
        <w:top w:val="none" w:sz="0" w:space="0" w:color="auto"/>
        <w:left w:val="none" w:sz="0" w:space="0" w:color="auto"/>
        <w:bottom w:val="none" w:sz="0" w:space="0" w:color="auto"/>
        <w:right w:val="none" w:sz="0" w:space="0" w:color="auto"/>
      </w:divBdr>
      <w:divsChild>
        <w:div w:id="237399688">
          <w:marLeft w:val="0"/>
          <w:marRight w:val="0"/>
          <w:marTop w:val="0"/>
          <w:marBottom w:val="0"/>
          <w:divBdr>
            <w:top w:val="none" w:sz="0" w:space="0" w:color="auto"/>
            <w:left w:val="none" w:sz="0" w:space="0" w:color="auto"/>
            <w:bottom w:val="none" w:sz="0" w:space="0" w:color="auto"/>
            <w:right w:val="none" w:sz="0" w:space="0" w:color="auto"/>
          </w:divBdr>
          <w:divsChild>
            <w:div w:id="251279394">
              <w:marLeft w:val="0"/>
              <w:marRight w:val="0"/>
              <w:marTop w:val="0"/>
              <w:marBottom w:val="0"/>
              <w:divBdr>
                <w:top w:val="none" w:sz="0" w:space="0" w:color="auto"/>
                <w:left w:val="none" w:sz="0" w:space="0" w:color="auto"/>
                <w:bottom w:val="none" w:sz="0" w:space="0" w:color="auto"/>
                <w:right w:val="none" w:sz="0" w:space="0" w:color="auto"/>
              </w:divBdr>
            </w:div>
            <w:div w:id="331686205">
              <w:marLeft w:val="0"/>
              <w:marRight w:val="0"/>
              <w:marTop w:val="0"/>
              <w:marBottom w:val="0"/>
              <w:divBdr>
                <w:top w:val="none" w:sz="0" w:space="0" w:color="auto"/>
                <w:left w:val="none" w:sz="0" w:space="0" w:color="auto"/>
                <w:bottom w:val="none" w:sz="0" w:space="0" w:color="auto"/>
                <w:right w:val="none" w:sz="0" w:space="0" w:color="auto"/>
              </w:divBdr>
            </w:div>
            <w:div w:id="851335754">
              <w:marLeft w:val="0"/>
              <w:marRight w:val="0"/>
              <w:marTop w:val="0"/>
              <w:marBottom w:val="0"/>
              <w:divBdr>
                <w:top w:val="none" w:sz="0" w:space="0" w:color="auto"/>
                <w:left w:val="none" w:sz="0" w:space="0" w:color="auto"/>
                <w:bottom w:val="none" w:sz="0" w:space="0" w:color="auto"/>
                <w:right w:val="none" w:sz="0" w:space="0" w:color="auto"/>
              </w:divBdr>
            </w:div>
            <w:div w:id="1857425724">
              <w:marLeft w:val="0"/>
              <w:marRight w:val="0"/>
              <w:marTop w:val="0"/>
              <w:marBottom w:val="0"/>
              <w:divBdr>
                <w:top w:val="none" w:sz="0" w:space="0" w:color="auto"/>
                <w:left w:val="none" w:sz="0" w:space="0" w:color="auto"/>
                <w:bottom w:val="none" w:sz="0" w:space="0" w:color="auto"/>
                <w:right w:val="none" w:sz="0" w:space="0" w:color="auto"/>
              </w:divBdr>
            </w:div>
            <w:div w:id="1078092607">
              <w:marLeft w:val="0"/>
              <w:marRight w:val="0"/>
              <w:marTop w:val="0"/>
              <w:marBottom w:val="0"/>
              <w:divBdr>
                <w:top w:val="none" w:sz="0" w:space="0" w:color="auto"/>
                <w:left w:val="none" w:sz="0" w:space="0" w:color="auto"/>
                <w:bottom w:val="none" w:sz="0" w:space="0" w:color="auto"/>
                <w:right w:val="none" w:sz="0" w:space="0" w:color="auto"/>
              </w:divBdr>
            </w:div>
            <w:div w:id="295528443">
              <w:marLeft w:val="0"/>
              <w:marRight w:val="0"/>
              <w:marTop w:val="0"/>
              <w:marBottom w:val="0"/>
              <w:divBdr>
                <w:top w:val="none" w:sz="0" w:space="0" w:color="auto"/>
                <w:left w:val="none" w:sz="0" w:space="0" w:color="auto"/>
                <w:bottom w:val="none" w:sz="0" w:space="0" w:color="auto"/>
                <w:right w:val="none" w:sz="0" w:space="0" w:color="auto"/>
              </w:divBdr>
            </w:div>
            <w:div w:id="705981469">
              <w:marLeft w:val="0"/>
              <w:marRight w:val="0"/>
              <w:marTop w:val="0"/>
              <w:marBottom w:val="0"/>
              <w:divBdr>
                <w:top w:val="none" w:sz="0" w:space="0" w:color="auto"/>
                <w:left w:val="none" w:sz="0" w:space="0" w:color="auto"/>
                <w:bottom w:val="none" w:sz="0" w:space="0" w:color="auto"/>
                <w:right w:val="none" w:sz="0" w:space="0" w:color="auto"/>
              </w:divBdr>
            </w:div>
            <w:div w:id="771583159">
              <w:marLeft w:val="0"/>
              <w:marRight w:val="0"/>
              <w:marTop w:val="0"/>
              <w:marBottom w:val="0"/>
              <w:divBdr>
                <w:top w:val="none" w:sz="0" w:space="0" w:color="auto"/>
                <w:left w:val="none" w:sz="0" w:space="0" w:color="auto"/>
                <w:bottom w:val="none" w:sz="0" w:space="0" w:color="auto"/>
                <w:right w:val="none" w:sz="0" w:space="0" w:color="auto"/>
              </w:divBdr>
            </w:div>
            <w:div w:id="1539246651">
              <w:marLeft w:val="0"/>
              <w:marRight w:val="0"/>
              <w:marTop w:val="0"/>
              <w:marBottom w:val="0"/>
              <w:divBdr>
                <w:top w:val="none" w:sz="0" w:space="0" w:color="auto"/>
                <w:left w:val="none" w:sz="0" w:space="0" w:color="auto"/>
                <w:bottom w:val="none" w:sz="0" w:space="0" w:color="auto"/>
                <w:right w:val="none" w:sz="0" w:space="0" w:color="auto"/>
              </w:divBdr>
            </w:div>
            <w:div w:id="1929844288">
              <w:marLeft w:val="0"/>
              <w:marRight w:val="0"/>
              <w:marTop w:val="0"/>
              <w:marBottom w:val="0"/>
              <w:divBdr>
                <w:top w:val="none" w:sz="0" w:space="0" w:color="auto"/>
                <w:left w:val="none" w:sz="0" w:space="0" w:color="auto"/>
                <w:bottom w:val="none" w:sz="0" w:space="0" w:color="auto"/>
                <w:right w:val="none" w:sz="0" w:space="0" w:color="auto"/>
              </w:divBdr>
            </w:div>
            <w:div w:id="555240772">
              <w:marLeft w:val="0"/>
              <w:marRight w:val="0"/>
              <w:marTop w:val="0"/>
              <w:marBottom w:val="0"/>
              <w:divBdr>
                <w:top w:val="none" w:sz="0" w:space="0" w:color="auto"/>
                <w:left w:val="none" w:sz="0" w:space="0" w:color="auto"/>
                <w:bottom w:val="none" w:sz="0" w:space="0" w:color="auto"/>
                <w:right w:val="none" w:sz="0" w:space="0" w:color="auto"/>
              </w:divBdr>
            </w:div>
            <w:div w:id="1076627571">
              <w:marLeft w:val="0"/>
              <w:marRight w:val="0"/>
              <w:marTop w:val="0"/>
              <w:marBottom w:val="0"/>
              <w:divBdr>
                <w:top w:val="none" w:sz="0" w:space="0" w:color="auto"/>
                <w:left w:val="none" w:sz="0" w:space="0" w:color="auto"/>
                <w:bottom w:val="none" w:sz="0" w:space="0" w:color="auto"/>
                <w:right w:val="none" w:sz="0" w:space="0" w:color="auto"/>
              </w:divBdr>
            </w:div>
            <w:div w:id="566261335">
              <w:marLeft w:val="0"/>
              <w:marRight w:val="0"/>
              <w:marTop w:val="0"/>
              <w:marBottom w:val="0"/>
              <w:divBdr>
                <w:top w:val="none" w:sz="0" w:space="0" w:color="auto"/>
                <w:left w:val="none" w:sz="0" w:space="0" w:color="auto"/>
                <w:bottom w:val="none" w:sz="0" w:space="0" w:color="auto"/>
                <w:right w:val="none" w:sz="0" w:space="0" w:color="auto"/>
              </w:divBdr>
            </w:div>
            <w:div w:id="4100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9524">
      <w:bodyDiv w:val="1"/>
      <w:marLeft w:val="0"/>
      <w:marRight w:val="0"/>
      <w:marTop w:val="0"/>
      <w:marBottom w:val="0"/>
      <w:divBdr>
        <w:top w:val="none" w:sz="0" w:space="0" w:color="auto"/>
        <w:left w:val="none" w:sz="0" w:space="0" w:color="auto"/>
        <w:bottom w:val="none" w:sz="0" w:space="0" w:color="auto"/>
        <w:right w:val="none" w:sz="0" w:space="0" w:color="auto"/>
      </w:divBdr>
    </w:div>
    <w:div w:id="1917856310">
      <w:bodyDiv w:val="1"/>
      <w:marLeft w:val="0"/>
      <w:marRight w:val="0"/>
      <w:marTop w:val="0"/>
      <w:marBottom w:val="0"/>
      <w:divBdr>
        <w:top w:val="none" w:sz="0" w:space="0" w:color="auto"/>
        <w:left w:val="none" w:sz="0" w:space="0" w:color="auto"/>
        <w:bottom w:val="none" w:sz="0" w:space="0" w:color="auto"/>
        <w:right w:val="none" w:sz="0" w:space="0" w:color="auto"/>
      </w:divBdr>
    </w:div>
    <w:div w:id="1918130344">
      <w:bodyDiv w:val="1"/>
      <w:marLeft w:val="0"/>
      <w:marRight w:val="0"/>
      <w:marTop w:val="0"/>
      <w:marBottom w:val="0"/>
      <w:divBdr>
        <w:top w:val="none" w:sz="0" w:space="0" w:color="auto"/>
        <w:left w:val="none" w:sz="0" w:space="0" w:color="auto"/>
        <w:bottom w:val="none" w:sz="0" w:space="0" w:color="auto"/>
        <w:right w:val="none" w:sz="0" w:space="0" w:color="auto"/>
      </w:divBdr>
      <w:divsChild>
        <w:div w:id="319577357">
          <w:marLeft w:val="0"/>
          <w:marRight w:val="0"/>
          <w:marTop w:val="0"/>
          <w:marBottom w:val="0"/>
          <w:divBdr>
            <w:top w:val="none" w:sz="0" w:space="0" w:color="auto"/>
            <w:left w:val="none" w:sz="0" w:space="0" w:color="auto"/>
            <w:bottom w:val="none" w:sz="0" w:space="0" w:color="auto"/>
            <w:right w:val="none" w:sz="0" w:space="0" w:color="auto"/>
          </w:divBdr>
          <w:divsChild>
            <w:div w:id="146939748">
              <w:marLeft w:val="0"/>
              <w:marRight w:val="0"/>
              <w:marTop w:val="0"/>
              <w:marBottom w:val="0"/>
              <w:divBdr>
                <w:top w:val="none" w:sz="0" w:space="0" w:color="auto"/>
                <w:left w:val="none" w:sz="0" w:space="0" w:color="auto"/>
                <w:bottom w:val="none" w:sz="0" w:space="0" w:color="auto"/>
                <w:right w:val="none" w:sz="0" w:space="0" w:color="auto"/>
              </w:divBdr>
            </w:div>
            <w:div w:id="1118599035">
              <w:marLeft w:val="0"/>
              <w:marRight w:val="0"/>
              <w:marTop w:val="0"/>
              <w:marBottom w:val="0"/>
              <w:divBdr>
                <w:top w:val="none" w:sz="0" w:space="0" w:color="auto"/>
                <w:left w:val="none" w:sz="0" w:space="0" w:color="auto"/>
                <w:bottom w:val="none" w:sz="0" w:space="0" w:color="auto"/>
                <w:right w:val="none" w:sz="0" w:space="0" w:color="auto"/>
              </w:divBdr>
            </w:div>
            <w:div w:id="1208026212">
              <w:marLeft w:val="0"/>
              <w:marRight w:val="0"/>
              <w:marTop w:val="0"/>
              <w:marBottom w:val="0"/>
              <w:divBdr>
                <w:top w:val="none" w:sz="0" w:space="0" w:color="auto"/>
                <w:left w:val="none" w:sz="0" w:space="0" w:color="auto"/>
                <w:bottom w:val="none" w:sz="0" w:space="0" w:color="auto"/>
                <w:right w:val="none" w:sz="0" w:space="0" w:color="auto"/>
              </w:divBdr>
            </w:div>
            <w:div w:id="1270047127">
              <w:marLeft w:val="0"/>
              <w:marRight w:val="0"/>
              <w:marTop w:val="0"/>
              <w:marBottom w:val="0"/>
              <w:divBdr>
                <w:top w:val="none" w:sz="0" w:space="0" w:color="auto"/>
                <w:left w:val="none" w:sz="0" w:space="0" w:color="auto"/>
                <w:bottom w:val="none" w:sz="0" w:space="0" w:color="auto"/>
                <w:right w:val="none" w:sz="0" w:space="0" w:color="auto"/>
              </w:divBdr>
            </w:div>
            <w:div w:id="1508330720">
              <w:marLeft w:val="0"/>
              <w:marRight w:val="0"/>
              <w:marTop w:val="0"/>
              <w:marBottom w:val="0"/>
              <w:divBdr>
                <w:top w:val="none" w:sz="0" w:space="0" w:color="auto"/>
                <w:left w:val="none" w:sz="0" w:space="0" w:color="auto"/>
                <w:bottom w:val="none" w:sz="0" w:space="0" w:color="auto"/>
                <w:right w:val="none" w:sz="0" w:space="0" w:color="auto"/>
              </w:divBdr>
            </w:div>
            <w:div w:id="16365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8786">
      <w:bodyDiv w:val="1"/>
      <w:marLeft w:val="0"/>
      <w:marRight w:val="0"/>
      <w:marTop w:val="0"/>
      <w:marBottom w:val="0"/>
      <w:divBdr>
        <w:top w:val="none" w:sz="0" w:space="0" w:color="auto"/>
        <w:left w:val="none" w:sz="0" w:space="0" w:color="auto"/>
        <w:bottom w:val="none" w:sz="0" w:space="0" w:color="auto"/>
        <w:right w:val="none" w:sz="0" w:space="0" w:color="auto"/>
      </w:divBdr>
    </w:div>
    <w:div w:id="1921063494">
      <w:bodyDiv w:val="1"/>
      <w:marLeft w:val="0"/>
      <w:marRight w:val="0"/>
      <w:marTop w:val="0"/>
      <w:marBottom w:val="0"/>
      <w:divBdr>
        <w:top w:val="none" w:sz="0" w:space="0" w:color="auto"/>
        <w:left w:val="none" w:sz="0" w:space="0" w:color="auto"/>
        <w:bottom w:val="none" w:sz="0" w:space="0" w:color="auto"/>
        <w:right w:val="none" w:sz="0" w:space="0" w:color="auto"/>
      </w:divBdr>
    </w:div>
    <w:div w:id="1921402015">
      <w:bodyDiv w:val="1"/>
      <w:marLeft w:val="0"/>
      <w:marRight w:val="0"/>
      <w:marTop w:val="0"/>
      <w:marBottom w:val="0"/>
      <w:divBdr>
        <w:top w:val="none" w:sz="0" w:space="0" w:color="auto"/>
        <w:left w:val="none" w:sz="0" w:space="0" w:color="auto"/>
        <w:bottom w:val="none" w:sz="0" w:space="0" w:color="auto"/>
        <w:right w:val="none" w:sz="0" w:space="0" w:color="auto"/>
      </w:divBdr>
    </w:div>
    <w:div w:id="1922643526">
      <w:bodyDiv w:val="1"/>
      <w:marLeft w:val="0"/>
      <w:marRight w:val="0"/>
      <w:marTop w:val="0"/>
      <w:marBottom w:val="0"/>
      <w:divBdr>
        <w:top w:val="none" w:sz="0" w:space="0" w:color="auto"/>
        <w:left w:val="none" w:sz="0" w:space="0" w:color="auto"/>
        <w:bottom w:val="none" w:sz="0" w:space="0" w:color="auto"/>
        <w:right w:val="none" w:sz="0" w:space="0" w:color="auto"/>
      </w:divBdr>
    </w:div>
    <w:div w:id="1925411932">
      <w:bodyDiv w:val="1"/>
      <w:marLeft w:val="0"/>
      <w:marRight w:val="0"/>
      <w:marTop w:val="0"/>
      <w:marBottom w:val="0"/>
      <w:divBdr>
        <w:top w:val="none" w:sz="0" w:space="0" w:color="auto"/>
        <w:left w:val="none" w:sz="0" w:space="0" w:color="auto"/>
        <w:bottom w:val="none" w:sz="0" w:space="0" w:color="auto"/>
        <w:right w:val="none" w:sz="0" w:space="0" w:color="auto"/>
      </w:divBdr>
      <w:divsChild>
        <w:div w:id="387266603">
          <w:marLeft w:val="0"/>
          <w:marRight w:val="0"/>
          <w:marTop w:val="0"/>
          <w:marBottom w:val="0"/>
          <w:divBdr>
            <w:top w:val="none" w:sz="0" w:space="0" w:color="auto"/>
            <w:left w:val="none" w:sz="0" w:space="0" w:color="auto"/>
            <w:bottom w:val="none" w:sz="0" w:space="0" w:color="auto"/>
            <w:right w:val="none" w:sz="0" w:space="0" w:color="auto"/>
          </w:divBdr>
          <w:divsChild>
            <w:div w:id="29234889">
              <w:marLeft w:val="0"/>
              <w:marRight w:val="0"/>
              <w:marTop w:val="0"/>
              <w:marBottom w:val="0"/>
              <w:divBdr>
                <w:top w:val="none" w:sz="0" w:space="0" w:color="auto"/>
                <w:left w:val="none" w:sz="0" w:space="0" w:color="auto"/>
                <w:bottom w:val="none" w:sz="0" w:space="0" w:color="auto"/>
                <w:right w:val="none" w:sz="0" w:space="0" w:color="auto"/>
              </w:divBdr>
            </w:div>
            <w:div w:id="887914031">
              <w:marLeft w:val="0"/>
              <w:marRight w:val="0"/>
              <w:marTop w:val="0"/>
              <w:marBottom w:val="0"/>
              <w:divBdr>
                <w:top w:val="none" w:sz="0" w:space="0" w:color="auto"/>
                <w:left w:val="none" w:sz="0" w:space="0" w:color="auto"/>
                <w:bottom w:val="none" w:sz="0" w:space="0" w:color="auto"/>
                <w:right w:val="none" w:sz="0" w:space="0" w:color="auto"/>
              </w:divBdr>
            </w:div>
            <w:div w:id="2040734575">
              <w:marLeft w:val="0"/>
              <w:marRight w:val="0"/>
              <w:marTop w:val="0"/>
              <w:marBottom w:val="0"/>
              <w:divBdr>
                <w:top w:val="none" w:sz="0" w:space="0" w:color="auto"/>
                <w:left w:val="none" w:sz="0" w:space="0" w:color="auto"/>
                <w:bottom w:val="none" w:sz="0" w:space="0" w:color="auto"/>
                <w:right w:val="none" w:sz="0" w:space="0" w:color="auto"/>
              </w:divBdr>
            </w:div>
            <w:div w:id="1664628485">
              <w:marLeft w:val="0"/>
              <w:marRight w:val="0"/>
              <w:marTop w:val="0"/>
              <w:marBottom w:val="0"/>
              <w:divBdr>
                <w:top w:val="none" w:sz="0" w:space="0" w:color="auto"/>
                <w:left w:val="none" w:sz="0" w:space="0" w:color="auto"/>
                <w:bottom w:val="none" w:sz="0" w:space="0" w:color="auto"/>
                <w:right w:val="none" w:sz="0" w:space="0" w:color="auto"/>
              </w:divBdr>
            </w:div>
            <w:div w:id="1296911931">
              <w:marLeft w:val="0"/>
              <w:marRight w:val="0"/>
              <w:marTop w:val="0"/>
              <w:marBottom w:val="0"/>
              <w:divBdr>
                <w:top w:val="none" w:sz="0" w:space="0" w:color="auto"/>
                <w:left w:val="none" w:sz="0" w:space="0" w:color="auto"/>
                <w:bottom w:val="none" w:sz="0" w:space="0" w:color="auto"/>
                <w:right w:val="none" w:sz="0" w:space="0" w:color="auto"/>
              </w:divBdr>
            </w:div>
            <w:div w:id="1088429859">
              <w:marLeft w:val="0"/>
              <w:marRight w:val="0"/>
              <w:marTop w:val="0"/>
              <w:marBottom w:val="0"/>
              <w:divBdr>
                <w:top w:val="none" w:sz="0" w:space="0" w:color="auto"/>
                <w:left w:val="none" w:sz="0" w:space="0" w:color="auto"/>
                <w:bottom w:val="none" w:sz="0" w:space="0" w:color="auto"/>
                <w:right w:val="none" w:sz="0" w:space="0" w:color="auto"/>
              </w:divBdr>
            </w:div>
            <w:div w:id="2060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082">
      <w:bodyDiv w:val="1"/>
      <w:marLeft w:val="0"/>
      <w:marRight w:val="0"/>
      <w:marTop w:val="0"/>
      <w:marBottom w:val="0"/>
      <w:divBdr>
        <w:top w:val="none" w:sz="0" w:space="0" w:color="auto"/>
        <w:left w:val="none" w:sz="0" w:space="0" w:color="auto"/>
        <w:bottom w:val="none" w:sz="0" w:space="0" w:color="auto"/>
        <w:right w:val="none" w:sz="0" w:space="0" w:color="auto"/>
      </w:divBdr>
    </w:div>
    <w:div w:id="1927154656">
      <w:bodyDiv w:val="1"/>
      <w:marLeft w:val="0"/>
      <w:marRight w:val="0"/>
      <w:marTop w:val="0"/>
      <w:marBottom w:val="0"/>
      <w:divBdr>
        <w:top w:val="none" w:sz="0" w:space="0" w:color="auto"/>
        <w:left w:val="none" w:sz="0" w:space="0" w:color="auto"/>
        <w:bottom w:val="none" w:sz="0" w:space="0" w:color="auto"/>
        <w:right w:val="none" w:sz="0" w:space="0" w:color="auto"/>
      </w:divBdr>
      <w:divsChild>
        <w:div w:id="198277085">
          <w:marLeft w:val="0"/>
          <w:marRight w:val="0"/>
          <w:marTop w:val="0"/>
          <w:marBottom w:val="0"/>
          <w:divBdr>
            <w:top w:val="none" w:sz="0" w:space="0" w:color="auto"/>
            <w:left w:val="none" w:sz="0" w:space="0" w:color="auto"/>
            <w:bottom w:val="none" w:sz="0" w:space="0" w:color="auto"/>
            <w:right w:val="none" w:sz="0" w:space="0" w:color="auto"/>
          </w:divBdr>
          <w:divsChild>
            <w:div w:id="15716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7400">
      <w:bodyDiv w:val="1"/>
      <w:marLeft w:val="0"/>
      <w:marRight w:val="0"/>
      <w:marTop w:val="0"/>
      <w:marBottom w:val="0"/>
      <w:divBdr>
        <w:top w:val="none" w:sz="0" w:space="0" w:color="auto"/>
        <w:left w:val="none" w:sz="0" w:space="0" w:color="auto"/>
        <w:bottom w:val="none" w:sz="0" w:space="0" w:color="auto"/>
        <w:right w:val="none" w:sz="0" w:space="0" w:color="auto"/>
      </w:divBdr>
    </w:div>
    <w:div w:id="1930118185">
      <w:bodyDiv w:val="1"/>
      <w:marLeft w:val="0"/>
      <w:marRight w:val="0"/>
      <w:marTop w:val="0"/>
      <w:marBottom w:val="0"/>
      <w:divBdr>
        <w:top w:val="none" w:sz="0" w:space="0" w:color="auto"/>
        <w:left w:val="none" w:sz="0" w:space="0" w:color="auto"/>
        <w:bottom w:val="none" w:sz="0" w:space="0" w:color="auto"/>
        <w:right w:val="none" w:sz="0" w:space="0" w:color="auto"/>
      </w:divBdr>
      <w:divsChild>
        <w:div w:id="1929802159">
          <w:marLeft w:val="0"/>
          <w:marRight w:val="0"/>
          <w:marTop w:val="0"/>
          <w:marBottom w:val="0"/>
          <w:divBdr>
            <w:top w:val="none" w:sz="0" w:space="0" w:color="auto"/>
            <w:left w:val="none" w:sz="0" w:space="0" w:color="auto"/>
            <w:bottom w:val="none" w:sz="0" w:space="0" w:color="auto"/>
            <w:right w:val="none" w:sz="0" w:space="0" w:color="auto"/>
          </w:divBdr>
          <w:divsChild>
            <w:div w:id="138113735">
              <w:marLeft w:val="0"/>
              <w:marRight w:val="0"/>
              <w:marTop w:val="0"/>
              <w:marBottom w:val="0"/>
              <w:divBdr>
                <w:top w:val="none" w:sz="0" w:space="0" w:color="auto"/>
                <w:left w:val="none" w:sz="0" w:space="0" w:color="auto"/>
                <w:bottom w:val="none" w:sz="0" w:space="0" w:color="auto"/>
                <w:right w:val="none" w:sz="0" w:space="0" w:color="auto"/>
              </w:divBdr>
            </w:div>
            <w:div w:id="437024676">
              <w:marLeft w:val="0"/>
              <w:marRight w:val="0"/>
              <w:marTop w:val="0"/>
              <w:marBottom w:val="0"/>
              <w:divBdr>
                <w:top w:val="none" w:sz="0" w:space="0" w:color="auto"/>
                <w:left w:val="none" w:sz="0" w:space="0" w:color="auto"/>
                <w:bottom w:val="none" w:sz="0" w:space="0" w:color="auto"/>
                <w:right w:val="none" w:sz="0" w:space="0" w:color="auto"/>
              </w:divBdr>
            </w:div>
            <w:div w:id="1512256251">
              <w:marLeft w:val="0"/>
              <w:marRight w:val="0"/>
              <w:marTop w:val="0"/>
              <w:marBottom w:val="0"/>
              <w:divBdr>
                <w:top w:val="none" w:sz="0" w:space="0" w:color="auto"/>
                <w:left w:val="none" w:sz="0" w:space="0" w:color="auto"/>
                <w:bottom w:val="none" w:sz="0" w:space="0" w:color="auto"/>
                <w:right w:val="none" w:sz="0" w:space="0" w:color="auto"/>
              </w:divBdr>
            </w:div>
            <w:div w:id="1575628836">
              <w:marLeft w:val="0"/>
              <w:marRight w:val="0"/>
              <w:marTop w:val="0"/>
              <w:marBottom w:val="0"/>
              <w:divBdr>
                <w:top w:val="none" w:sz="0" w:space="0" w:color="auto"/>
                <w:left w:val="none" w:sz="0" w:space="0" w:color="auto"/>
                <w:bottom w:val="none" w:sz="0" w:space="0" w:color="auto"/>
                <w:right w:val="none" w:sz="0" w:space="0" w:color="auto"/>
              </w:divBdr>
            </w:div>
            <w:div w:id="1579055426">
              <w:marLeft w:val="0"/>
              <w:marRight w:val="0"/>
              <w:marTop w:val="0"/>
              <w:marBottom w:val="0"/>
              <w:divBdr>
                <w:top w:val="none" w:sz="0" w:space="0" w:color="auto"/>
                <w:left w:val="none" w:sz="0" w:space="0" w:color="auto"/>
                <w:bottom w:val="none" w:sz="0" w:space="0" w:color="auto"/>
                <w:right w:val="none" w:sz="0" w:space="0" w:color="auto"/>
              </w:divBdr>
            </w:div>
            <w:div w:id="18165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084">
      <w:bodyDiv w:val="1"/>
      <w:marLeft w:val="0"/>
      <w:marRight w:val="0"/>
      <w:marTop w:val="0"/>
      <w:marBottom w:val="0"/>
      <w:divBdr>
        <w:top w:val="none" w:sz="0" w:space="0" w:color="auto"/>
        <w:left w:val="none" w:sz="0" w:space="0" w:color="auto"/>
        <w:bottom w:val="none" w:sz="0" w:space="0" w:color="auto"/>
        <w:right w:val="none" w:sz="0" w:space="0" w:color="auto"/>
      </w:divBdr>
    </w:div>
    <w:div w:id="1931042719">
      <w:bodyDiv w:val="1"/>
      <w:marLeft w:val="0"/>
      <w:marRight w:val="0"/>
      <w:marTop w:val="0"/>
      <w:marBottom w:val="0"/>
      <w:divBdr>
        <w:top w:val="none" w:sz="0" w:space="0" w:color="auto"/>
        <w:left w:val="none" w:sz="0" w:space="0" w:color="auto"/>
        <w:bottom w:val="none" w:sz="0" w:space="0" w:color="auto"/>
        <w:right w:val="none" w:sz="0" w:space="0" w:color="auto"/>
      </w:divBdr>
      <w:divsChild>
        <w:div w:id="2001153003">
          <w:marLeft w:val="0"/>
          <w:marRight w:val="0"/>
          <w:marTop w:val="0"/>
          <w:marBottom w:val="0"/>
          <w:divBdr>
            <w:top w:val="none" w:sz="0" w:space="0" w:color="auto"/>
            <w:left w:val="none" w:sz="0" w:space="0" w:color="auto"/>
            <w:bottom w:val="none" w:sz="0" w:space="0" w:color="auto"/>
            <w:right w:val="none" w:sz="0" w:space="0" w:color="auto"/>
          </w:divBdr>
          <w:divsChild>
            <w:div w:id="96754832">
              <w:marLeft w:val="0"/>
              <w:marRight w:val="0"/>
              <w:marTop w:val="0"/>
              <w:marBottom w:val="0"/>
              <w:divBdr>
                <w:top w:val="none" w:sz="0" w:space="0" w:color="auto"/>
                <w:left w:val="none" w:sz="0" w:space="0" w:color="auto"/>
                <w:bottom w:val="none" w:sz="0" w:space="0" w:color="auto"/>
                <w:right w:val="none" w:sz="0" w:space="0" w:color="auto"/>
              </w:divBdr>
            </w:div>
            <w:div w:id="350912002">
              <w:marLeft w:val="0"/>
              <w:marRight w:val="0"/>
              <w:marTop w:val="0"/>
              <w:marBottom w:val="0"/>
              <w:divBdr>
                <w:top w:val="none" w:sz="0" w:space="0" w:color="auto"/>
                <w:left w:val="none" w:sz="0" w:space="0" w:color="auto"/>
                <w:bottom w:val="none" w:sz="0" w:space="0" w:color="auto"/>
                <w:right w:val="none" w:sz="0" w:space="0" w:color="auto"/>
              </w:divBdr>
            </w:div>
            <w:div w:id="607393019">
              <w:marLeft w:val="0"/>
              <w:marRight w:val="0"/>
              <w:marTop w:val="0"/>
              <w:marBottom w:val="0"/>
              <w:divBdr>
                <w:top w:val="none" w:sz="0" w:space="0" w:color="auto"/>
                <w:left w:val="none" w:sz="0" w:space="0" w:color="auto"/>
                <w:bottom w:val="none" w:sz="0" w:space="0" w:color="auto"/>
                <w:right w:val="none" w:sz="0" w:space="0" w:color="auto"/>
              </w:divBdr>
            </w:div>
            <w:div w:id="1144347868">
              <w:marLeft w:val="0"/>
              <w:marRight w:val="0"/>
              <w:marTop w:val="0"/>
              <w:marBottom w:val="0"/>
              <w:divBdr>
                <w:top w:val="none" w:sz="0" w:space="0" w:color="auto"/>
                <w:left w:val="none" w:sz="0" w:space="0" w:color="auto"/>
                <w:bottom w:val="none" w:sz="0" w:space="0" w:color="auto"/>
                <w:right w:val="none" w:sz="0" w:space="0" w:color="auto"/>
              </w:divBdr>
            </w:div>
            <w:div w:id="1783301507">
              <w:marLeft w:val="0"/>
              <w:marRight w:val="0"/>
              <w:marTop w:val="0"/>
              <w:marBottom w:val="0"/>
              <w:divBdr>
                <w:top w:val="none" w:sz="0" w:space="0" w:color="auto"/>
                <w:left w:val="none" w:sz="0" w:space="0" w:color="auto"/>
                <w:bottom w:val="none" w:sz="0" w:space="0" w:color="auto"/>
                <w:right w:val="none" w:sz="0" w:space="0" w:color="auto"/>
              </w:divBdr>
            </w:div>
            <w:div w:id="1858347911">
              <w:marLeft w:val="0"/>
              <w:marRight w:val="0"/>
              <w:marTop w:val="0"/>
              <w:marBottom w:val="0"/>
              <w:divBdr>
                <w:top w:val="none" w:sz="0" w:space="0" w:color="auto"/>
                <w:left w:val="none" w:sz="0" w:space="0" w:color="auto"/>
                <w:bottom w:val="none" w:sz="0" w:space="0" w:color="auto"/>
                <w:right w:val="none" w:sz="0" w:space="0" w:color="auto"/>
              </w:divBdr>
            </w:div>
            <w:div w:id="1903759304">
              <w:marLeft w:val="0"/>
              <w:marRight w:val="0"/>
              <w:marTop w:val="0"/>
              <w:marBottom w:val="0"/>
              <w:divBdr>
                <w:top w:val="none" w:sz="0" w:space="0" w:color="auto"/>
                <w:left w:val="none" w:sz="0" w:space="0" w:color="auto"/>
                <w:bottom w:val="none" w:sz="0" w:space="0" w:color="auto"/>
                <w:right w:val="none" w:sz="0" w:space="0" w:color="auto"/>
              </w:divBdr>
            </w:div>
            <w:div w:id="1953828094">
              <w:marLeft w:val="0"/>
              <w:marRight w:val="0"/>
              <w:marTop w:val="0"/>
              <w:marBottom w:val="0"/>
              <w:divBdr>
                <w:top w:val="none" w:sz="0" w:space="0" w:color="auto"/>
                <w:left w:val="none" w:sz="0" w:space="0" w:color="auto"/>
                <w:bottom w:val="none" w:sz="0" w:space="0" w:color="auto"/>
                <w:right w:val="none" w:sz="0" w:space="0" w:color="auto"/>
              </w:divBdr>
            </w:div>
            <w:div w:id="20642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128">
      <w:bodyDiv w:val="1"/>
      <w:marLeft w:val="0"/>
      <w:marRight w:val="0"/>
      <w:marTop w:val="0"/>
      <w:marBottom w:val="0"/>
      <w:divBdr>
        <w:top w:val="none" w:sz="0" w:space="0" w:color="auto"/>
        <w:left w:val="none" w:sz="0" w:space="0" w:color="auto"/>
        <w:bottom w:val="none" w:sz="0" w:space="0" w:color="auto"/>
        <w:right w:val="none" w:sz="0" w:space="0" w:color="auto"/>
      </w:divBdr>
      <w:divsChild>
        <w:div w:id="1450128954">
          <w:marLeft w:val="0"/>
          <w:marRight w:val="0"/>
          <w:marTop w:val="0"/>
          <w:marBottom w:val="0"/>
          <w:divBdr>
            <w:top w:val="none" w:sz="0" w:space="0" w:color="auto"/>
            <w:left w:val="none" w:sz="0" w:space="0" w:color="auto"/>
            <w:bottom w:val="none" w:sz="0" w:space="0" w:color="auto"/>
            <w:right w:val="none" w:sz="0" w:space="0" w:color="auto"/>
          </w:divBdr>
          <w:divsChild>
            <w:div w:id="708988555">
              <w:marLeft w:val="0"/>
              <w:marRight w:val="0"/>
              <w:marTop w:val="0"/>
              <w:marBottom w:val="0"/>
              <w:divBdr>
                <w:top w:val="none" w:sz="0" w:space="0" w:color="auto"/>
                <w:left w:val="none" w:sz="0" w:space="0" w:color="auto"/>
                <w:bottom w:val="none" w:sz="0" w:space="0" w:color="auto"/>
                <w:right w:val="none" w:sz="0" w:space="0" w:color="auto"/>
              </w:divBdr>
            </w:div>
            <w:div w:id="200935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1749">
      <w:bodyDiv w:val="1"/>
      <w:marLeft w:val="0"/>
      <w:marRight w:val="0"/>
      <w:marTop w:val="0"/>
      <w:marBottom w:val="0"/>
      <w:divBdr>
        <w:top w:val="none" w:sz="0" w:space="0" w:color="auto"/>
        <w:left w:val="none" w:sz="0" w:space="0" w:color="auto"/>
        <w:bottom w:val="none" w:sz="0" w:space="0" w:color="auto"/>
        <w:right w:val="none" w:sz="0" w:space="0" w:color="auto"/>
      </w:divBdr>
    </w:div>
    <w:div w:id="1937593418">
      <w:bodyDiv w:val="1"/>
      <w:marLeft w:val="0"/>
      <w:marRight w:val="0"/>
      <w:marTop w:val="0"/>
      <w:marBottom w:val="0"/>
      <w:divBdr>
        <w:top w:val="none" w:sz="0" w:space="0" w:color="auto"/>
        <w:left w:val="none" w:sz="0" w:space="0" w:color="auto"/>
        <w:bottom w:val="none" w:sz="0" w:space="0" w:color="auto"/>
        <w:right w:val="none" w:sz="0" w:space="0" w:color="auto"/>
      </w:divBdr>
      <w:divsChild>
        <w:div w:id="128480110">
          <w:marLeft w:val="0"/>
          <w:marRight w:val="0"/>
          <w:marTop w:val="0"/>
          <w:marBottom w:val="0"/>
          <w:divBdr>
            <w:top w:val="none" w:sz="0" w:space="0" w:color="auto"/>
            <w:left w:val="none" w:sz="0" w:space="0" w:color="auto"/>
            <w:bottom w:val="none" w:sz="0" w:space="0" w:color="auto"/>
            <w:right w:val="none" w:sz="0" w:space="0" w:color="auto"/>
          </w:divBdr>
          <w:divsChild>
            <w:div w:id="1144129370">
              <w:marLeft w:val="0"/>
              <w:marRight w:val="0"/>
              <w:marTop w:val="0"/>
              <w:marBottom w:val="0"/>
              <w:divBdr>
                <w:top w:val="none" w:sz="0" w:space="0" w:color="auto"/>
                <w:left w:val="none" w:sz="0" w:space="0" w:color="auto"/>
                <w:bottom w:val="none" w:sz="0" w:space="0" w:color="auto"/>
                <w:right w:val="none" w:sz="0" w:space="0" w:color="auto"/>
              </w:divBdr>
            </w:div>
            <w:div w:id="1423144089">
              <w:marLeft w:val="0"/>
              <w:marRight w:val="0"/>
              <w:marTop w:val="0"/>
              <w:marBottom w:val="0"/>
              <w:divBdr>
                <w:top w:val="none" w:sz="0" w:space="0" w:color="auto"/>
                <w:left w:val="none" w:sz="0" w:space="0" w:color="auto"/>
                <w:bottom w:val="none" w:sz="0" w:space="0" w:color="auto"/>
                <w:right w:val="none" w:sz="0" w:space="0" w:color="auto"/>
              </w:divBdr>
            </w:div>
            <w:div w:id="19246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514">
      <w:bodyDiv w:val="1"/>
      <w:marLeft w:val="0"/>
      <w:marRight w:val="0"/>
      <w:marTop w:val="0"/>
      <w:marBottom w:val="0"/>
      <w:divBdr>
        <w:top w:val="none" w:sz="0" w:space="0" w:color="auto"/>
        <w:left w:val="none" w:sz="0" w:space="0" w:color="auto"/>
        <w:bottom w:val="none" w:sz="0" w:space="0" w:color="auto"/>
        <w:right w:val="none" w:sz="0" w:space="0" w:color="auto"/>
      </w:divBdr>
      <w:divsChild>
        <w:div w:id="1286741360">
          <w:marLeft w:val="0"/>
          <w:marRight w:val="0"/>
          <w:marTop w:val="0"/>
          <w:marBottom w:val="0"/>
          <w:divBdr>
            <w:top w:val="none" w:sz="0" w:space="0" w:color="auto"/>
            <w:left w:val="none" w:sz="0" w:space="0" w:color="auto"/>
            <w:bottom w:val="none" w:sz="0" w:space="0" w:color="auto"/>
            <w:right w:val="none" w:sz="0" w:space="0" w:color="auto"/>
          </w:divBdr>
          <w:divsChild>
            <w:div w:id="1505628464">
              <w:marLeft w:val="0"/>
              <w:marRight w:val="0"/>
              <w:marTop w:val="0"/>
              <w:marBottom w:val="0"/>
              <w:divBdr>
                <w:top w:val="none" w:sz="0" w:space="0" w:color="auto"/>
                <w:left w:val="none" w:sz="0" w:space="0" w:color="auto"/>
                <w:bottom w:val="none" w:sz="0" w:space="0" w:color="auto"/>
                <w:right w:val="none" w:sz="0" w:space="0" w:color="auto"/>
              </w:divBdr>
            </w:div>
            <w:div w:id="1989894957">
              <w:marLeft w:val="0"/>
              <w:marRight w:val="0"/>
              <w:marTop w:val="0"/>
              <w:marBottom w:val="0"/>
              <w:divBdr>
                <w:top w:val="none" w:sz="0" w:space="0" w:color="auto"/>
                <w:left w:val="none" w:sz="0" w:space="0" w:color="auto"/>
                <w:bottom w:val="none" w:sz="0" w:space="0" w:color="auto"/>
                <w:right w:val="none" w:sz="0" w:space="0" w:color="auto"/>
              </w:divBdr>
            </w:div>
            <w:div w:id="1748529880">
              <w:marLeft w:val="0"/>
              <w:marRight w:val="0"/>
              <w:marTop w:val="0"/>
              <w:marBottom w:val="0"/>
              <w:divBdr>
                <w:top w:val="none" w:sz="0" w:space="0" w:color="auto"/>
                <w:left w:val="none" w:sz="0" w:space="0" w:color="auto"/>
                <w:bottom w:val="none" w:sz="0" w:space="0" w:color="auto"/>
                <w:right w:val="none" w:sz="0" w:space="0" w:color="auto"/>
              </w:divBdr>
            </w:div>
            <w:div w:id="2016221737">
              <w:marLeft w:val="0"/>
              <w:marRight w:val="0"/>
              <w:marTop w:val="0"/>
              <w:marBottom w:val="0"/>
              <w:divBdr>
                <w:top w:val="none" w:sz="0" w:space="0" w:color="auto"/>
                <w:left w:val="none" w:sz="0" w:space="0" w:color="auto"/>
                <w:bottom w:val="none" w:sz="0" w:space="0" w:color="auto"/>
                <w:right w:val="none" w:sz="0" w:space="0" w:color="auto"/>
              </w:divBdr>
            </w:div>
            <w:div w:id="494303790">
              <w:marLeft w:val="0"/>
              <w:marRight w:val="0"/>
              <w:marTop w:val="0"/>
              <w:marBottom w:val="0"/>
              <w:divBdr>
                <w:top w:val="none" w:sz="0" w:space="0" w:color="auto"/>
                <w:left w:val="none" w:sz="0" w:space="0" w:color="auto"/>
                <w:bottom w:val="none" w:sz="0" w:space="0" w:color="auto"/>
                <w:right w:val="none" w:sz="0" w:space="0" w:color="auto"/>
              </w:divBdr>
            </w:div>
            <w:div w:id="1832334866">
              <w:marLeft w:val="0"/>
              <w:marRight w:val="0"/>
              <w:marTop w:val="0"/>
              <w:marBottom w:val="0"/>
              <w:divBdr>
                <w:top w:val="none" w:sz="0" w:space="0" w:color="auto"/>
                <w:left w:val="none" w:sz="0" w:space="0" w:color="auto"/>
                <w:bottom w:val="none" w:sz="0" w:space="0" w:color="auto"/>
                <w:right w:val="none" w:sz="0" w:space="0" w:color="auto"/>
              </w:divBdr>
            </w:div>
            <w:div w:id="1648590474">
              <w:marLeft w:val="0"/>
              <w:marRight w:val="0"/>
              <w:marTop w:val="0"/>
              <w:marBottom w:val="0"/>
              <w:divBdr>
                <w:top w:val="none" w:sz="0" w:space="0" w:color="auto"/>
                <w:left w:val="none" w:sz="0" w:space="0" w:color="auto"/>
                <w:bottom w:val="none" w:sz="0" w:space="0" w:color="auto"/>
                <w:right w:val="none" w:sz="0" w:space="0" w:color="auto"/>
              </w:divBdr>
            </w:div>
            <w:div w:id="865170961">
              <w:marLeft w:val="0"/>
              <w:marRight w:val="0"/>
              <w:marTop w:val="0"/>
              <w:marBottom w:val="0"/>
              <w:divBdr>
                <w:top w:val="none" w:sz="0" w:space="0" w:color="auto"/>
                <w:left w:val="none" w:sz="0" w:space="0" w:color="auto"/>
                <w:bottom w:val="none" w:sz="0" w:space="0" w:color="auto"/>
                <w:right w:val="none" w:sz="0" w:space="0" w:color="auto"/>
              </w:divBdr>
            </w:div>
            <w:div w:id="604264861">
              <w:marLeft w:val="0"/>
              <w:marRight w:val="0"/>
              <w:marTop w:val="0"/>
              <w:marBottom w:val="0"/>
              <w:divBdr>
                <w:top w:val="none" w:sz="0" w:space="0" w:color="auto"/>
                <w:left w:val="none" w:sz="0" w:space="0" w:color="auto"/>
                <w:bottom w:val="none" w:sz="0" w:space="0" w:color="auto"/>
                <w:right w:val="none" w:sz="0" w:space="0" w:color="auto"/>
              </w:divBdr>
            </w:div>
            <w:div w:id="1948345912">
              <w:marLeft w:val="0"/>
              <w:marRight w:val="0"/>
              <w:marTop w:val="0"/>
              <w:marBottom w:val="0"/>
              <w:divBdr>
                <w:top w:val="none" w:sz="0" w:space="0" w:color="auto"/>
                <w:left w:val="none" w:sz="0" w:space="0" w:color="auto"/>
                <w:bottom w:val="none" w:sz="0" w:space="0" w:color="auto"/>
                <w:right w:val="none" w:sz="0" w:space="0" w:color="auto"/>
              </w:divBdr>
            </w:div>
            <w:div w:id="175653874">
              <w:marLeft w:val="0"/>
              <w:marRight w:val="0"/>
              <w:marTop w:val="0"/>
              <w:marBottom w:val="0"/>
              <w:divBdr>
                <w:top w:val="none" w:sz="0" w:space="0" w:color="auto"/>
                <w:left w:val="none" w:sz="0" w:space="0" w:color="auto"/>
                <w:bottom w:val="none" w:sz="0" w:space="0" w:color="auto"/>
                <w:right w:val="none" w:sz="0" w:space="0" w:color="auto"/>
              </w:divBdr>
            </w:div>
            <w:div w:id="664010881">
              <w:marLeft w:val="0"/>
              <w:marRight w:val="0"/>
              <w:marTop w:val="0"/>
              <w:marBottom w:val="0"/>
              <w:divBdr>
                <w:top w:val="none" w:sz="0" w:space="0" w:color="auto"/>
                <w:left w:val="none" w:sz="0" w:space="0" w:color="auto"/>
                <w:bottom w:val="none" w:sz="0" w:space="0" w:color="auto"/>
                <w:right w:val="none" w:sz="0" w:space="0" w:color="auto"/>
              </w:divBdr>
            </w:div>
            <w:div w:id="1480414402">
              <w:marLeft w:val="0"/>
              <w:marRight w:val="0"/>
              <w:marTop w:val="0"/>
              <w:marBottom w:val="0"/>
              <w:divBdr>
                <w:top w:val="none" w:sz="0" w:space="0" w:color="auto"/>
                <w:left w:val="none" w:sz="0" w:space="0" w:color="auto"/>
                <w:bottom w:val="none" w:sz="0" w:space="0" w:color="auto"/>
                <w:right w:val="none" w:sz="0" w:space="0" w:color="auto"/>
              </w:divBdr>
            </w:div>
            <w:div w:id="696539603">
              <w:marLeft w:val="0"/>
              <w:marRight w:val="0"/>
              <w:marTop w:val="0"/>
              <w:marBottom w:val="0"/>
              <w:divBdr>
                <w:top w:val="none" w:sz="0" w:space="0" w:color="auto"/>
                <w:left w:val="none" w:sz="0" w:space="0" w:color="auto"/>
                <w:bottom w:val="none" w:sz="0" w:space="0" w:color="auto"/>
                <w:right w:val="none" w:sz="0" w:space="0" w:color="auto"/>
              </w:divBdr>
            </w:div>
            <w:div w:id="55276671">
              <w:marLeft w:val="0"/>
              <w:marRight w:val="0"/>
              <w:marTop w:val="0"/>
              <w:marBottom w:val="0"/>
              <w:divBdr>
                <w:top w:val="none" w:sz="0" w:space="0" w:color="auto"/>
                <w:left w:val="none" w:sz="0" w:space="0" w:color="auto"/>
                <w:bottom w:val="none" w:sz="0" w:space="0" w:color="auto"/>
                <w:right w:val="none" w:sz="0" w:space="0" w:color="auto"/>
              </w:divBdr>
            </w:div>
            <w:div w:id="1603757038">
              <w:marLeft w:val="0"/>
              <w:marRight w:val="0"/>
              <w:marTop w:val="0"/>
              <w:marBottom w:val="0"/>
              <w:divBdr>
                <w:top w:val="none" w:sz="0" w:space="0" w:color="auto"/>
                <w:left w:val="none" w:sz="0" w:space="0" w:color="auto"/>
                <w:bottom w:val="none" w:sz="0" w:space="0" w:color="auto"/>
                <w:right w:val="none" w:sz="0" w:space="0" w:color="auto"/>
              </w:divBdr>
            </w:div>
            <w:div w:id="1092093788">
              <w:marLeft w:val="0"/>
              <w:marRight w:val="0"/>
              <w:marTop w:val="0"/>
              <w:marBottom w:val="0"/>
              <w:divBdr>
                <w:top w:val="none" w:sz="0" w:space="0" w:color="auto"/>
                <w:left w:val="none" w:sz="0" w:space="0" w:color="auto"/>
                <w:bottom w:val="none" w:sz="0" w:space="0" w:color="auto"/>
                <w:right w:val="none" w:sz="0" w:space="0" w:color="auto"/>
              </w:divBdr>
            </w:div>
            <w:div w:id="1348481899">
              <w:marLeft w:val="0"/>
              <w:marRight w:val="0"/>
              <w:marTop w:val="0"/>
              <w:marBottom w:val="0"/>
              <w:divBdr>
                <w:top w:val="none" w:sz="0" w:space="0" w:color="auto"/>
                <w:left w:val="none" w:sz="0" w:space="0" w:color="auto"/>
                <w:bottom w:val="none" w:sz="0" w:space="0" w:color="auto"/>
                <w:right w:val="none" w:sz="0" w:space="0" w:color="auto"/>
              </w:divBdr>
            </w:div>
            <w:div w:id="6877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6022">
      <w:bodyDiv w:val="1"/>
      <w:marLeft w:val="0"/>
      <w:marRight w:val="0"/>
      <w:marTop w:val="0"/>
      <w:marBottom w:val="0"/>
      <w:divBdr>
        <w:top w:val="none" w:sz="0" w:space="0" w:color="auto"/>
        <w:left w:val="none" w:sz="0" w:space="0" w:color="auto"/>
        <w:bottom w:val="none" w:sz="0" w:space="0" w:color="auto"/>
        <w:right w:val="none" w:sz="0" w:space="0" w:color="auto"/>
      </w:divBdr>
    </w:div>
    <w:div w:id="1944606372">
      <w:bodyDiv w:val="1"/>
      <w:marLeft w:val="0"/>
      <w:marRight w:val="0"/>
      <w:marTop w:val="0"/>
      <w:marBottom w:val="0"/>
      <w:divBdr>
        <w:top w:val="none" w:sz="0" w:space="0" w:color="auto"/>
        <w:left w:val="none" w:sz="0" w:space="0" w:color="auto"/>
        <w:bottom w:val="none" w:sz="0" w:space="0" w:color="auto"/>
        <w:right w:val="none" w:sz="0" w:space="0" w:color="auto"/>
      </w:divBdr>
      <w:divsChild>
        <w:div w:id="1648121832">
          <w:marLeft w:val="0"/>
          <w:marRight w:val="0"/>
          <w:marTop w:val="0"/>
          <w:marBottom w:val="0"/>
          <w:divBdr>
            <w:top w:val="none" w:sz="0" w:space="0" w:color="auto"/>
            <w:left w:val="none" w:sz="0" w:space="0" w:color="auto"/>
            <w:bottom w:val="none" w:sz="0" w:space="0" w:color="auto"/>
            <w:right w:val="none" w:sz="0" w:space="0" w:color="auto"/>
          </w:divBdr>
          <w:divsChild>
            <w:div w:id="120024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0768">
      <w:bodyDiv w:val="1"/>
      <w:marLeft w:val="0"/>
      <w:marRight w:val="0"/>
      <w:marTop w:val="0"/>
      <w:marBottom w:val="0"/>
      <w:divBdr>
        <w:top w:val="none" w:sz="0" w:space="0" w:color="auto"/>
        <w:left w:val="none" w:sz="0" w:space="0" w:color="auto"/>
        <w:bottom w:val="none" w:sz="0" w:space="0" w:color="auto"/>
        <w:right w:val="none" w:sz="0" w:space="0" w:color="auto"/>
      </w:divBdr>
    </w:div>
    <w:div w:id="1950117278">
      <w:bodyDiv w:val="1"/>
      <w:marLeft w:val="0"/>
      <w:marRight w:val="0"/>
      <w:marTop w:val="0"/>
      <w:marBottom w:val="0"/>
      <w:divBdr>
        <w:top w:val="none" w:sz="0" w:space="0" w:color="auto"/>
        <w:left w:val="none" w:sz="0" w:space="0" w:color="auto"/>
        <w:bottom w:val="none" w:sz="0" w:space="0" w:color="auto"/>
        <w:right w:val="none" w:sz="0" w:space="0" w:color="auto"/>
      </w:divBdr>
      <w:divsChild>
        <w:div w:id="2143961382">
          <w:marLeft w:val="0"/>
          <w:marRight w:val="0"/>
          <w:marTop w:val="0"/>
          <w:marBottom w:val="0"/>
          <w:divBdr>
            <w:top w:val="none" w:sz="0" w:space="0" w:color="auto"/>
            <w:left w:val="none" w:sz="0" w:space="0" w:color="auto"/>
            <w:bottom w:val="none" w:sz="0" w:space="0" w:color="auto"/>
            <w:right w:val="none" w:sz="0" w:space="0" w:color="auto"/>
          </w:divBdr>
          <w:divsChild>
            <w:div w:id="1574927759">
              <w:marLeft w:val="0"/>
              <w:marRight w:val="0"/>
              <w:marTop w:val="0"/>
              <w:marBottom w:val="0"/>
              <w:divBdr>
                <w:top w:val="none" w:sz="0" w:space="0" w:color="auto"/>
                <w:left w:val="none" w:sz="0" w:space="0" w:color="auto"/>
                <w:bottom w:val="none" w:sz="0" w:space="0" w:color="auto"/>
                <w:right w:val="none" w:sz="0" w:space="0" w:color="auto"/>
              </w:divBdr>
            </w:div>
            <w:div w:id="256717019">
              <w:marLeft w:val="0"/>
              <w:marRight w:val="0"/>
              <w:marTop w:val="0"/>
              <w:marBottom w:val="0"/>
              <w:divBdr>
                <w:top w:val="none" w:sz="0" w:space="0" w:color="auto"/>
                <w:left w:val="none" w:sz="0" w:space="0" w:color="auto"/>
                <w:bottom w:val="none" w:sz="0" w:space="0" w:color="auto"/>
                <w:right w:val="none" w:sz="0" w:space="0" w:color="auto"/>
              </w:divBdr>
            </w:div>
            <w:div w:id="1428234188">
              <w:marLeft w:val="0"/>
              <w:marRight w:val="0"/>
              <w:marTop w:val="0"/>
              <w:marBottom w:val="0"/>
              <w:divBdr>
                <w:top w:val="none" w:sz="0" w:space="0" w:color="auto"/>
                <w:left w:val="none" w:sz="0" w:space="0" w:color="auto"/>
                <w:bottom w:val="none" w:sz="0" w:space="0" w:color="auto"/>
                <w:right w:val="none" w:sz="0" w:space="0" w:color="auto"/>
              </w:divBdr>
            </w:div>
            <w:div w:id="1740251058">
              <w:marLeft w:val="0"/>
              <w:marRight w:val="0"/>
              <w:marTop w:val="0"/>
              <w:marBottom w:val="0"/>
              <w:divBdr>
                <w:top w:val="none" w:sz="0" w:space="0" w:color="auto"/>
                <w:left w:val="none" w:sz="0" w:space="0" w:color="auto"/>
                <w:bottom w:val="none" w:sz="0" w:space="0" w:color="auto"/>
                <w:right w:val="none" w:sz="0" w:space="0" w:color="auto"/>
              </w:divBdr>
            </w:div>
            <w:div w:id="1876041210">
              <w:marLeft w:val="0"/>
              <w:marRight w:val="0"/>
              <w:marTop w:val="0"/>
              <w:marBottom w:val="0"/>
              <w:divBdr>
                <w:top w:val="none" w:sz="0" w:space="0" w:color="auto"/>
                <w:left w:val="none" w:sz="0" w:space="0" w:color="auto"/>
                <w:bottom w:val="none" w:sz="0" w:space="0" w:color="auto"/>
                <w:right w:val="none" w:sz="0" w:space="0" w:color="auto"/>
              </w:divBdr>
            </w:div>
            <w:div w:id="587541150">
              <w:marLeft w:val="0"/>
              <w:marRight w:val="0"/>
              <w:marTop w:val="0"/>
              <w:marBottom w:val="0"/>
              <w:divBdr>
                <w:top w:val="none" w:sz="0" w:space="0" w:color="auto"/>
                <w:left w:val="none" w:sz="0" w:space="0" w:color="auto"/>
                <w:bottom w:val="none" w:sz="0" w:space="0" w:color="auto"/>
                <w:right w:val="none" w:sz="0" w:space="0" w:color="auto"/>
              </w:divBdr>
            </w:div>
            <w:div w:id="383219824">
              <w:marLeft w:val="0"/>
              <w:marRight w:val="0"/>
              <w:marTop w:val="0"/>
              <w:marBottom w:val="0"/>
              <w:divBdr>
                <w:top w:val="none" w:sz="0" w:space="0" w:color="auto"/>
                <w:left w:val="none" w:sz="0" w:space="0" w:color="auto"/>
                <w:bottom w:val="none" w:sz="0" w:space="0" w:color="auto"/>
                <w:right w:val="none" w:sz="0" w:space="0" w:color="auto"/>
              </w:divBdr>
            </w:div>
            <w:div w:id="2068455473">
              <w:marLeft w:val="0"/>
              <w:marRight w:val="0"/>
              <w:marTop w:val="0"/>
              <w:marBottom w:val="0"/>
              <w:divBdr>
                <w:top w:val="none" w:sz="0" w:space="0" w:color="auto"/>
                <w:left w:val="none" w:sz="0" w:space="0" w:color="auto"/>
                <w:bottom w:val="none" w:sz="0" w:space="0" w:color="auto"/>
                <w:right w:val="none" w:sz="0" w:space="0" w:color="auto"/>
              </w:divBdr>
            </w:div>
            <w:div w:id="320475409">
              <w:marLeft w:val="0"/>
              <w:marRight w:val="0"/>
              <w:marTop w:val="0"/>
              <w:marBottom w:val="0"/>
              <w:divBdr>
                <w:top w:val="none" w:sz="0" w:space="0" w:color="auto"/>
                <w:left w:val="none" w:sz="0" w:space="0" w:color="auto"/>
                <w:bottom w:val="none" w:sz="0" w:space="0" w:color="auto"/>
                <w:right w:val="none" w:sz="0" w:space="0" w:color="auto"/>
              </w:divBdr>
            </w:div>
            <w:div w:id="1431657292">
              <w:marLeft w:val="0"/>
              <w:marRight w:val="0"/>
              <w:marTop w:val="0"/>
              <w:marBottom w:val="0"/>
              <w:divBdr>
                <w:top w:val="none" w:sz="0" w:space="0" w:color="auto"/>
                <w:left w:val="none" w:sz="0" w:space="0" w:color="auto"/>
                <w:bottom w:val="none" w:sz="0" w:space="0" w:color="auto"/>
                <w:right w:val="none" w:sz="0" w:space="0" w:color="auto"/>
              </w:divBdr>
            </w:div>
            <w:div w:id="299960588">
              <w:marLeft w:val="0"/>
              <w:marRight w:val="0"/>
              <w:marTop w:val="0"/>
              <w:marBottom w:val="0"/>
              <w:divBdr>
                <w:top w:val="none" w:sz="0" w:space="0" w:color="auto"/>
                <w:left w:val="none" w:sz="0" w:space="0" w:color="auto"/>
                <w:bottom w:val="none" w:sz="0" w:space="0" w:color="auto"/>
                <w:right w:val="none" w:sz="0" w:space="0" w:color="auto"/>
              </w:divBdr>
            </w:div>
            <w:div w:id="340551585">
              <w:marLeft w:val="0"/>
              <w:marRight w:val="0"/>
              <w:marTop w:val="0"/>
              <w:marBottom w:val="0"/>
              <w:divBdr>
                <w:top w:val="none" w:sz="0" w:space="0" w:color="auto"/>
                <w:left w:val="none" w:sz="0" w:space="0" w:color="auto"/>
                <w:bottom w:val="none" w:sz="0" w:space="0" w:color="auto"/>
                <w:right w:val="none" w:sz="0" w:space="0" w:color="auto"/>
              </w:divBdr>
            </w:div>
            <w:div w:id="9803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0471">
      <w:bodyDiv w:val="1"/>
      <w:marLeft w:val="0"/>
      <w:marRight w:val="0"/>
      <w:marTop w:val="0"/>
      <w:marBottom w:val="0"/>
      <w:divBdr>
        <w:top w:val="none" w:sz="0" w:space="0" w:color="auto"/>
        <w:left w:val="none" w:sz="0" w:space="0" w:color="auto"/>
        <w:bottom w:val="none" w:sz="0" w:space="0" w:color="auto"/>
        <w:right w:val="none" w:sz="0" w:space="0" w:color="auto"/>
      </w:divBdr>
    </w:div>
    <w:div w:id="1952593374">
      <w:bodyDiv w:val="1"/>
      <w:marLeft w:val="0"/>
      <w:marRight w:val="0"/>
      <w:marTop w:val="0"/>
      <w:marBottom w:val="0"/>
      <w:divBdr>
        <w:top w:val="none" w:sz="0" w:space="0" w:color="auto"/>
        <w:left w:val="none" w:sz="0" w:space="0" w:color="auto"/>
        <w:bottom w:val="none" w:sz="0" w:space="0" w:color="auto"/>
        <w:right w:val="none" w:sz="0" w:space="0" w:color="auto"/>
      </w:divBdr>
    </w:div>
    <w:div w:id="1952853025">
      <w:bodyDiv w:val="1"/>
      <w:marLeft w:val="0"/>
      <w:marRight w:val="0"/>
      <w:marTop w:val="0"/>
      <w:marBottom w:val="0"/>
      <w:divBdr>
        <w:top w:val="none" w:sz="0" w:space="0" w:color="auto"/>
        <w:left w:val="none" w:sz="0" w:space="0" w:color="auto"/>
        <w:bottom w:val="none" w:sz="0" w:space="0" w:color="auto"/>
        <w:right w:val="none" w:sz="0" w:space="0" w:color="auto"/>
      </w:divBdr>
      <w:divsChild>
        <w:div w:id="46144704">
          <w:marLeft w:val="0"/>
          <w:marRight w:val="0"/>
          <w:marTop w:val="0"/>
          <w:marBottom w:val="0"/>
          <w:divBdr>
            <w:top w:val="none" w:sz="0" w:space="0" w:color="auto"/>
            <w:left w:val="none" w:sz="0" w:space="0" w:color="auto"/>
            <w:bottom w:val="none" w:sz="0" w:space="0" w:color="auto"/>
            <w:right w:val="none" w:sz="0" w:space="0" w:color="auto"/>
          </w:divBdr>
          <w:divsChild>
            <w:div w:id="1409691914">
              <w:marLeft w:val="0"/>
              <w:marRight w:val="0"/>
              <w:marTop w:val="0"/>
              <w:marBottom w:val="0"/>
              <w:divBdr>
                <w:top w:val="none" w:sz="0" w:space="0" w:color="auto"/>
                <w:left w:val="none" w:sz="0" w:space="0" w:color="auto"/>
                <w:bottom w:val="none" w:sz="0" w:space="0" w:color="auto"/>
                <w:right w:val="none" w:sz="0" w:space="0" w:color="auto"/>
              </w:divBdr>
            </w:div>
            <w:div w:id="1731146150">
              <w:marLeft w:val="0"/>
              <w:marRight w:val="0"/>
              <w:marTop w:val="0"/>
              <w:marBottom w:val="0"/>
              <w:divBdr>
                <w:top w:val="none" w:sz="0" w:space="0" w:color="auto"/>
                <w:left w:val="none" w:sz="0" w:space="0" w:color="auto"/>
                <w:bottom w:val="none" w:sz="0" w:space="0" w:color="auto"/>
                <w:right w:val="none" w:sz="0" w:space="0" w:color="auto"/>
              </w:divBdr>
            </w:div>
            <w:div w:id="118301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70919">
      <w:bodyDiv w:val="1"/>
      <w:marLeft w:val="0"/>
      <w:marRight w:val="0"/>
      <w:marTop w:val="0"/>
      <w:marBottom w:val="0"/>
      <w:divBdr>
        <w:top w:val="none" w:sz="0" w:space="0" w:color="auto"/>
        <w:left w:val="none" w:sz="0" w:space="0" w:color="auto"/>
        <w:bottom w:val="none" w:sz="0" w:space="0" w:color="auto"/>
        <w:right w:val="none" w:sz="0" w:space="0" w:color="auto"/>
      </w:divBdr>
      <w:divsChild>
        <w:div w:id="539905740">
          <w:marLeft w:val="0"/>
          <w:marRight w:val="0"/>
          <w:marTop w:val="0"/>
          <w:marBottom w:val="0"/>
          <w:divBdr>
            <w:top w:val="none" w:sz="0" w:space="0" w:color="auto"/>
            <w:left w:val="none" w:sz="0" w:space="0" w:color="auto"/>
            <w:bottom w:val="none" w:sz="0" w:space="0" w:color="auto"/>
            <w:right w:val="none" w:sz="0" w:space="0" w:color="auto"/>
          </w:divBdr>
          <w:divsChild>
            <w:div w:id="1512834795">
              <w:marLeft w:val="0"/>
              <w:marRight w:val="0"/>
              <w:marTop w:val="0"/>
              <w:marBottom w:val="0"/>
              <w:divBdr>
                <w:top w:val="none" w:sz="0" w:space="0" w:color="auto"/>
                <w:left w:val="none" w:sz="0" w:space="0" w:color="auto"/>
                <w:bottom w:val="none" w:sz="0" w:space="0" w:color="auto"/>
                <w:right w:val="none" w:sz="0" w:space="0" w:color="auto"/>
              </w:divBdr>
            </w:div>
            <w:div w:id="1566187601">
              <w:marLeft w:val="0"/>
              <w:marRight w:val="0"/>
              <w:marTop w:val="0"/>
              <w:marBottom w:val="0"/>
              <w:divBdr>
                <w:top w:val="none" w:sz="0" w:space="0" w:color="auto"/>
                <w:left w:val="none" w:sz="0" w:space="0" w:color="auto"/>
                <w:bottom w:val="none" w:sz="0" w:space="0" w:color="auto"/>
                <w:right w:val="none" w:sz="0" w:space="0" w:color="auto"/>
              </w:divBdr>
            </w:div>
            <w:div w:id="1658220491">
              <w:marLeft w:val="0"/>
              <w:marRight w:val="0"/>
              <w:marTop w:val="0"/>
              <w:marBottom w:val="0"/>
              <w:divBdr>
                <w:top w:val="none" w:sz="0" w:space="0" w:color="auto"/>
                <w:left w:val="none" w:sz="0" w:space="0" w:color="auto"/>
                <w:bottom w:val="none" w:sz="0" w:space="0" w:color="auto"/>
                <w:right w:val="none" w:sz="0" w:space="0" w:color="auto"/>
              </w:divBdr>
            </w:div>
            <w:div w:id="19456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4987">
      <w:bodyDiv w:val="1"/>
      <w:marLeft w:val="0"/>
      <w:marRight w:val="0"/>
      <w:marTop w:val="0"/>
      <w:marBottom w:val="0"/>
      <w:divBdr>
        <w:top w:val="none" w:sz="0" w:space="0" w:color="auto"/>
        <w:left w:val="none" w:sz="0" w:space="0" w:color="auto"/>
        <w:bottom w:val="none" w:sz="0" w:space="0" w:color="auto"/>
        <w:right w:val="none" w:sz="0" w:space="0" w:color="auto"/>
      </w:divBdr>
    </w:div>
    <w:div w:id="1955822244">
      <w:bodyDiv w:val="1"/>
      <w:marLeft w:val="0"/>
      <w:marRight w:val="0"/>
      <w:marTop w:val="0"/>
      <w:marBottom w:val="0"/>
      <w:divBdr>
        <w:top w:val="none" w:sz="0" w:space="0" w:color="auto"/>
        <w:left w:val="none" w:sz="0" w:space="0" w:color="auto"/>
        <w:bottom w:val="none" w:sz="0" w:space="0" w:color="auto"/>
        <w:right w:val="none" w:sz="0" w:space="0" w:color="auto"/>
      </w:divBdr>
    </w:div>
    <w:div w:id="1956057447">
      <w:bodyDiv w:val="1"/>
      <w:marLeft w:val="0"/>
      <w:marRight w:val="0"/>
      <w:marTop w:val="0"/>
      <w:marBottom w:val="0"/>
      <w:divBdr>
        <w:top w:val="none" w:sz="0" w:space="0" w:color="auto"/>
        <w:left w:val="none" w:sz="0" w:space="0" w:color="auto"/>
        <w:bottom w:val="none" w:sz="0" w:space="0" w:color="auto"/>
        <w:right w:val="none" w:sz="0" w:space="0" w:color="auto"/>
      </w:divBdr>
      <w:divsChild>
        <w:div w:id="1739670332">
          <w:marLeft w:val="0"/>
          <w:marRight w:val="0"/>
          <w:marTop w:val="0"/>
          <w:marBottom w:val="0"/>
          <w:divBdr>
            <w:top w:val="none" w:sz="0" w:space="0" w:color="auto"/>
            <w:left w:val="none" w:sz="0" w:space="0" w:color="auto"/>
            <w:bottom w:val="none" w:sz="0" w:space="0" w:color="auto"/>
            <w:right w:val="none" w:sz="0" w:space="0" w:color="auto"/>
          </w:divBdr>
          <w:divsChild>
            <w:div w:id="206466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5663">
      <w:bodyDiv w:val="1"/>
      <w:marLeft w:val="0"/>
      <w:marRight w:val="0"/>
      <w:marTop w:val="0"/>
      <w:marBottom w:val="0"/>
      <w:divBdr>
        <w:top w:val="none" w:sz="0" w:space="0" w:color="auto"/>
        <w:left w:val="none" w:sz="0" w:space="0" w:color="auto"/>
        <w:bottom w:val="none" w:sz="0" w:space="0" w:color="auto"/>
        <w:right w:val="none" w:sz="0" w:space="0" w:color="auto"/>
      </w:divBdr>
    </w:div>
    <w:div w:id="1961565108">
      <w:bodyDiv w:val="1"/>
      <w:marLeft w:val="0"/>
      <w:marRight w:val="0"/>
      <w:marTop w:val="0"/>
      <w:marBottom w:val="0"/>
      <w:divBdr>
        <w:top w:val="none" w:sz="0" w:space="0" w:color="auto"/>
        <w:left w:val="none" w:sz="0" w:space="0" w:color="auto"/>
        <w:bottom w:val="none" w:sz="0" w:space="0" w:color="auto"/>
        <w:right w:val="none" w:sz="0" w:space="0" w:color="auto"/>
      </w:divBdr>
      <w:divsChild>
        <w:div w:id="991641531">
          <w:marLeft w:val="0"/>
          <w:marRight w:val="0"/>
          <w:marTop w:val="0"/>
          <w:marBottom w:val="0"/>
          <w:divBdr>
            <w:top w:val="none" w:sz="0" w:space="0" w:color="auto"/>
            <w:left w:val="none" w:sz="0" w:space="0" w:color="auto"/>
            <w:bottom w:val="none" w:sz="0" w:space="0" w:color="auto"/>
            <w:right w:val="none" w:sz="0" w:space="0" w:color="auto"/>
          </w:divBdr>
          <w:divsChild>
            <w:div w:id="194622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9795">
      <w:bodyDiv w:val="1"/>
      <w:marLeft w:val="0"/>
      <w:marRight w:val="0"/>
      <w:marTop w:val="0"/>
      <w:marBottom w:val="0"/>
      <w:divBdr>
        <w:top w:val="none" w:sz="0" w:space="0" w:color="auto"/>
        <w:left w:val="none" w:sz="0" w:space="0" w:color="auto"/>
        <w:bottom w:val="none" w:sz="0" w:space="0" w:color="auto"/>
        <w:right w:val="none" w:sz="0" w:space="0" w:color="auto"/>
      </w:divBdr>
    </w:div>
    <w:div w:id="1964725821">
      <w:bodyDiv w:val="1"/>
      <w:marLeft w:val="0"/>
      <w:marRight w:val="0"/>
      <w:marTop w:val="0"/>
      <w:marBottom w:val="0"/>
      <w:divBdr>
        <w:top w:val="none" w:sz="0" w:space="0" w:color="auto"/>
        <w:left w:val="none" w:sz="0" w:space="0" w:color="auto"/>
        <w:bottom w:val="none" w:sz="0" w:space="0" w:color="auto"/>
        <w:right w:val="none" w:sz="0" w:space="0" w:color="auto"/>
      </w:divBdr>
      <w:divsChild>
        <w:div w:id="984623136">
          <w:marLeft w:val="0"/>
          <w:marRight w:val="0"/>
          <w:marTop w:val="0"/>
          <w:marBottom w:val="0"/>
          <w:divBdr>
            <w:top w:val="none" w:sz="0" w:space="0" w:color="auto"/>
            <w:left w:val="none" w:sz="0" w:space="0" w:color="auto"/>
            <w:bottom w:val="none" w:sz="0" w:space="0" w:color="auto"/>
            <w:right w:val="none" w:sz="0" w:space="0" w:color="auto"/>
          </w:divBdr>
          <w:divsChild>
            <w:div w:id="1434475598">
              <w:marLeft w:val="0"/>
              <w:marRight w:val="0"/>
              <w:marTop w:val="0"/>
              <w:marBottom w:val="0"/>
              <w:divBdr>
                <w:top w:val="none" w:sz="0" w:space="0" w:color="auto"/>
                <w:left w:val="none" w:sz="0" w:space="0" w:color="auto"/>
                <w:bottom w:val="none" w:sz="0" w:space="0" w:color="auto"/>
                <w:right w:val="none" w:sz="0" w:space="0" w:color="auto"/>
              </w:divBdr>
            </w:div>
            <w:div w:id="1176312097">
              <w:marLeft w:val="0"/>
              <w:marRight w:val="0"/>
              <w:marTop w:val="0"/>
              <w:marBottom w:val="0"/>
              <w:divBdr>
                <w:top w:val="none" w:sz="0" w:space="0" w:color="auto"/>
                <w:left w:val="none" w:sz="0" w:space="0" w:color="auto"/>
                <w:bottom w:val="none" w:sz="0" w:space="0" w:color="auto"/>
                <w:right w:val="none" w:sz="0" w:space="0" w:color="auto"/>
              </w:divBdr>
            </w:div>
            <w:div w:id="79833914">
              <w:marLeft w:val="0"/>
              <w:marRight w:val="0"/>
              <w:marTop w:val="0"/>
              <w:marBottom w:val="0"/>
              <w:divBdr>
                <w:top w:val="none" w:sz="0" w:space="0" w:color="auto"/>
                <w:left w:val="none" w:sz="0" w:space="0" w:color="auto"/>
                <w:bottom w:val="none" w:sz="0" w:space="0" w:color="auto"/>
                <w:right w:val="none" w:sz="0" w:space="0" w:color="auto"/>
              </w:divBdr>
            </w:div>
            <w:div w:id="1869416359">
              <w:marLeft w:val="0"/>
              <w:marRight w:val="0"/>
              <w:marTop w:val="0"/>
              <w:marBottom w:val="0"/>
              <w:divBdr>
                <w:top w:val="none" w:sz="0" w:space="0" w:color="auto"/>
                <w:left w:val="none" w:sz="0" w:space="0" w:color="auto"/>
                <w:bottom w:val="none" w:sz="0" w:space="0" w:color="auto"/>
                <w:right w:val="none" w:sz="0" w:space="0" w:color="auto"/>
              </w:divBdr>
            </w:div>
            <w:div w:id="191311922">
              <w:marLeft w:val="0"/>
              <w:marRight w:val="0"/>
              <w:marTop w:val="0"/>
              <w:marBottom w:val="0"/>
              <w:divBdr>
                <w:top w:val="none" w:sz="0" w:space="0" w:color="auto"/>
                <w:left w:val="none" w:sz="0" w:space="0" w:color="auto"/>
                <w:bottom w:val="none" w:sz="0" w:space="0" w:color="auto"/>
                <w:right w:val="none" w:sz="0" w:space="0" w:color="auto"/>
              </w:divBdr>
            </w:div>
            <w:div w:id="2411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19092">
      <w:bodyDiv w:val="1"/>
      <w:marLeft w:val="0"/>
      <w:marRight w:val="0"/>
      <w:marTop w:val="0"/>
      <w:marBottom w:val="0"/>
      <w:divBdr>
        <w:top w:val="none" w:sz="0" w:space="0" w:color="auto"/>
        <w:left w:val="none" w:sz="0" w:space="0" w:color="auto"/>
        <w:bottom w:val="none" w:sz="0" w:space="0" w:color="auto"/>
        <w:right w:val="none" w:sz="0" w:space="0" w:color="auto"/>
      </w:divBdr>
    </w:div>
    <w:div w:id="1965886930">
      <w:bodyDiv w:val="1"/>
      <w:marLeft w:val="0"/>
      <w:marRight w:val="0"/>
      <w:marTop w:val="0"/>
      <w:marBottom w:val="0"/>
      <w:divBdr>
        <w:top w:val="none" w:sz="0" w:space="0" w:color="auto"/>
        <w:left w:val="none" w:sz="0" w:space="0" w:color="auto"/>
        <w:bottom w:val="none" w:sz="0" w:space="0" w:color="auto"/>
        <w:right w:val="none" w:sz="0" w:space="0" w:color="auto"/>
      </w:divBdr>
    </w:div>
    <w:div w:id="1965964192">
      <w:bodyDiv w:val="1"/>
      <w:marLeft w:val="0"/>
      <w:marRight w:val="0"/>
      <w:marTop w:val="0"/>
      <w:marBottom w:val="0"/>
      <w:divBdr>
        <w:top w:val="none" w:sz="0" w:space="0" w:color="auto"/>
        <w:left w:val="none" w:sz="0" w:space="0" w:color="auto"/>
        <w:bottom w:val="none" w:sz="0" w:space="0" w:color="auto"/>
        <w:right w:val="none" w:sz="0" w:space="0" w:color="auto"/>
      </w:divBdr>
    </w:div>
    <w:div w:id="1967735635">
      <w:bodyDiv w:val="1"/>
      <w:marLeft w:val="0"/>
      <w:marRight w:val="0"/>
      <w:marTop w:val="0"/>
      <w:marBottom w:val="0"/>
      <w:divBdr>
        <w:top w:val="none" w:sz="0" w:space="0" w:color="auto"/>
        <w:left w:val="none" w:sz="0" w:space="0" w:color="auto"/>
        <w:bottom w:val="none" w:sz="0" w:space="0" w:color="auto"/>
        <w:right w:val="none" w:sz="0" w:space="0" w:color="auto"/>
      </w:divBdr>
    </w:div>
    <w:div w:id="1968586357">
      <w:bodyDiv w:val="1"/>
      <w:marLeft w:val="0"/>
      <w:marRight w:val="0"/>
      <w:marTop w:val="0"/>
      <w:marBottom w:val="0"/>
      <w:divBdr>
        <w:top w:val="none" w:sz="0" w:space="0" w:color="auto"/>
        <w:left w:val="none" w:sz="0" w:space="0" w:color="auto"/>
        <w:bottom w:val="none" w:sz="0" w:space="0" w:color="auto"/>
        <w:right w:val="none" w:sz="0" w:space="0" w:color="auto"/>
      </w:divBdr>
      <w:divsChild>
        <w:div w:id="956832166">
          <w:marLeft w:val="0"/>
          <w:marRight w:val="0"/>
          <w:marTop w:val="0"/>
          <w:marBottom w:val="0"/>
          <w:divBdr>
            <w:top w:val="none" w:sz="0" w:space="0" w:color="auto"/>
            <w:left w:val="none" w:sz="0" w:space="0" w:color="auto"/>
            <w:bottom w:val="none" w:sz="0" w:space="0" w:color="auto"/>
            <w:right w:val="none" w:sz="0" w:space="0" w:color="auto"/>
          </w:divBdr>
          <w:divsChild>
            <w:div w:id="1814759752">
              <w:marLeft w:val="0"/>
              <w:marRight w:val="0"/>
              <w:marTop w:val="0"/>
              <w:marBottom w:val="0"/>
              <w:divBdr>
                <w:top w:val="none" w:sz="0" w:space="0" w:color="auto"/>
                <w:left w:val="none" w:sz="0" w:space="0" w:color="auto"/>
                <w:bottom w:val="none" w:sz="0" w:space="0" w:color="auto"/>
                <w:right w:val="none" w:sz="0" w:space="0" w:color="auto"/>
              </w:divBdr>
            </w:div>
            <w:div w:id="568464355">
              <w:marLeft w:val="0"/>
              <w:marRight w:val="0"/>
              <w:marTop w:val="0"/>
              <w:marBottom w:val="0"/>
              <w:divBdr>
                <w:top w:val="none" w:sz="0" w:space="0" w:color="auto"/>
                <w:left w:val="none" w:sz="0" w:space="0" w:color="auto"/>
                <w:bottom w:val="none" w:sz="0" w:space="0" w:color="auto"/>
                <w:right w:val="none" w:sz="0" w:space="0" w:color="auto"/>
              </w:divBdr>
            </w:div>
            <w:div w:id="2012877935">
              <w:marLeft w:val="0"/>
              <w:marRight w:val="0"/>
              <w:marTop w:val="0"/>
              <w:marBottom w:val="0"/>
              <w:divBdr>
                <w:top w:val="none" w:sz="0" w:space="0" w:color="auto"/>
                <w:left w:val="none" w:sz="0" w:space="0" w:color="auto"/>
                <w:bottom w:val="none" w:sz="0" w:space="0" w:color="auto"/>
                <w:right w:val="none" w:sz="0" w:space="0" w:color="auto"/>
              </w:divBdr>
            </w:div>
            <w:div w:id="1879471537">
              <w:marLeft w:val="0"/>
              <w:marRight w:val="0"/>
              <w:marTop w:val="0"/>
              <w:marBottom w:val="0"/>
              <w:divBdr>
                <w:top w:val="none" w:sz="0" w:space="0" w:color="auto"/>
                <w:left w:val="none" w:sz="0" w:space="0" w:color="auto"/>
                <w:bottom w:val="none" w:sz="0" w:space="0" w:color="auto"/>
                <w:right w:val="none" w:sz="0" w:space="0" w:color="auto"/>
              </w:divBdr>
            </w:div>
            <w:div w:id="1157964028">
              <w:marLeft w:val="0"/>
              <w:marRight w:val="0"/>
              <w:marTop w:val="0"/>
              <w:marBottom w:val="0"/>
              <w:divBdr>
                <w:top w:val="none" w:sz="0" w:space="0" w:color="auto"/>
                <w:left w:val="none" w:sz="0" w:space="0" w:color="auto"/>
                <w:bottom w:val="none" w:sz="0" w:space="0" w:color="auto"/>
                <w:right w:val="none" w:sz="0" w:space="0" w:color="auto"/>
              </w:divBdr>
            </w:div>
            <w:div w:id="2133546532">
              <w:marLeft w:val="0"/>
              <w:marRight w:val="0"/>
              <w:marTop w:val="0"/>
              <w:marBottom w:val="0"/>
              <w:divBdr>
                <w:top w:val="none" w:sz="0" w:space="0" w:color="auto"/>
                <w:left w:val="none" w:sz="0" w:space="0" w:color="auto"/>
                <w:bottom w:val="none" w:sz="0" w:space="0" w:color="auto"/>
                <w:right w:val="none" w:sz="0" w:space="0" w:color="auto"/>
              </w:divBdr>
            </w:div>
            <w:div w:id="1049919083">
              <w:marLeft w:val="0"/>
              <w:marRight w:val="0"/>
              <w:marTop w:val="0"/>
              <w:marBottom w:val="0"/>
              <w:divBdr>
                <w:top w:val="none" w:sz="0" w:space="0" w:color="auto"/>
                <w:left w:val="none" w:sz="0" w:space="0" w:color="auto"/>
                <w:bottom w:val="none" w:sz="0" w:space="0" w:color="auto"/>
                <w:right w:val="none" w:sz="0" w:space="0" w:color="auto"/>
              </w:divBdr>
            </w:div>
            <w:div w:id="100496021">
              <w:marLeft w:val="0"/>
              <w:marRight w:val="0"/>
              <w:marTop w:val="0"/>
              <w:marBottom w:val="0"/>
              <w:divBdr>
                <w:top w:val="none" w:sz="0" w:space="0" w:color="auto"/>
                <w:left w:val="none" w:sz="0" w:space="0" w:color="auto"/>
                <w:bottom w:val="none" w:sz="0" w:space="0" w:color="auto"/>
                <w:right w:val="none" w:sz="0" w:space="0" w:color="auto"/>
              </w:divBdr>
            </w:div>
            <w:div w:id="1849517821">
              <w:marLeft w:val="0"/>
              <w:marRight w:val="0"/>
              <w:marTop w:val="0"/>
              <w:marBottom w:val="0"/>
              <w:divBdr>
                <w:top w:val="none" w:sz="0" w:space="0" w:color="auto"/>
                <w:left w:val="none" w:sz="0" w:space="0" w:color="auto"/>
                <w:bottom w:val="none" w:sz="0" w:space="0" w:color="auto"/>
                <w:right w:val="none" w:sz="0" w:space="0" w:color="auto"/>
              </w:divBdr>
            </w:div>
            <w:div w:id="419909396">
              <w:marLeft w:val="0"/>
              <w:marRight w:val="0"/>
              <w:marTop w:val="0"/>
              <w:marBottom w:val="0"/>
              <w:divBdr>
                <w:top w:val="none" w:sz="0" w:space="0" w:color="auto"/>
                <w:left w:val="none" w:sz="0" w:space="0" w:color="auto"/>
                <w:bottom w:val="none" w:sz="0" w:space="0" w:color="auto"/>
                <w:right w:val="none" w:sz="0" w:space="0" w:color="auto"/>
              </w:divBdr>
            </w:div>
            <w:div w:id="14969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802">
      <w:bodyDiv w:val="1"/>
      <w:marLeft w:val="0"/>
      <w:marRight w:val="0"/>
      <w:marTop w:val="0"/>
      <w:marBottom w:val="0"/>
      <w:divBdr>
        <w:top w:val="none" w:sz="0" w:space="0" w:color="auto"/>
        <w:left w:val="none" w:sz="0" w:space="0" w:color="auto"/>
        <w:bottom w:val="none" w:sz="0" w:space="0" w:color="auto"/>
        <w:right w:val="none" w:sz="0" w:space="0" w:color="auto"/>
      </w:divBdr>
      <w:divsChild>
        <w:div w:id="740447848">
          <w:marLeft w:val="0"/>
          <w:marRight w:val="0"/>
          <w:marTop w:val="0"/>
          <w:marBottom w:val="0"/>
          <w:divBdr>
            <w:top w:val="none" w:sz="0" w:space="0" w:color="auto"/>
            <w:left w:val="none" w:sz="0" w:space="0" w:color="auto"/>
            <w:bottom w:val="none" w:sz="0" w:space="0" w:color="auto"/>
            <w:right w:val="none" w:sz="0" w:space="0" w:color="auto"/>
          </w:divBdr>
          <w:divsChild>
            <w:div w:id="608204285">
              <w:marLeft w:val="0"/>
              <w:marRight w:val="0"/>
              <w:marTop w:val="0"/>
              <w:marBottom w:val="0"/>
              <w:divBdr>
                <w:top w:val="none" w:sz="0" w:space="0" w:color="auto"/>
                <w:left w:val="none" w:sz="0" w:space="0" w:color="auto"/>
                <w:bottom w:val="none" w:sz="0" w:space="0" w:color="auto"/>
                <w:right w:val="none" w:sz="0" w:space="0" w:color="auto"/>
              </w:divBdr>
            </w:div>
            <w:div w:id="252737729">
              <w:marLeft w:val="0"/>
              <w:marRight w:val="0"/>
              <w:marTop w:val="0"/>
              <w:marBottom w:val="0"/>
              <w:divBdr>
                <w:top w:val="none" w:sz="0" w:space="0" w:color="auto"/>
                <w:left w:val="none" w:sz="0" w:space="0" w:color="auto"/>
                <w:bottom w:val="none" w:sz="0" w:space="0" w:color="auto"/>
                <w:right w:val="none" w:sz="0" w:space="0" w:color="auto"/>
              </w:divBdr>
            </w:div>
            <w:div w:id="1053115183">
              <w:marLeft w:val="0"/>
              <w:marRight w:val="0"/>
              <w:marTop w:val="0"/>
              <w:marBottom w:val="0"/>
              <w:divBdr>
                <w:top w:val="none" w:sz="0" w:space="0" w:color="auto"/>
                <w:left w:val="none" w:sz="0" w:space="0" w:color="auto"/>
                <w:bottom w:val="none" w:sz="0" w:space="0" w:color="auto"/>
                <w:right w:val="none" w:sz="0" w:space="0" w:color="auto"/>
              </w:divBdr>
            </w:div>
            <w:div w:id="225339884">
              <w:marLeft w:val="0"/>
              <w:marRight w:val="0"/>
              <w:marTop w:val="0"/>
              <w:marBottom w:val="0"/>
              <w:divBdr>
                <w:top w:val="none" w:sz="0" w:space="0" w:color="auto"/>
                <w:left w:val="none" w:sz="0" w:space="0" w:color="auto"/>
                <w:bottom w:val="none" w:sz="0" w:space="0" w:color="auto"/>
                <w:right w:val="none" w:sz="0" w:space="0" w:color="auto"/>
              </w:divBdr>
            </w:div>
            <w:div w:id="993752343">
              <w:marLeft w:val="0"/>
              <w:marRight w:val="0"/>
              <w:marTop w:val="0"/>
              <w:marBottom w:val="0"/>
              <w:divBdr>
                <w:top w:val="none" w:sz="0" w:space="0" w:color="auto"/>
                <w:left w:val="none" w:sz="0" w:space="0" w:color="auto"/>
                <w:bottom w:val="none" w:sz="0" w:space="0" w:color="auto"/>
                <w:right w:val="none" w:sz="0" w:space="0" w:color="auto"/>
              </w:divBdr>
            </w:div>
            <w:div w:id="597636273">
              <w:marLeft w:val="0"/>
              <w:marRight w:val="0"/>
              <w:marTop w:val="0"/>
              <w:marBottom w:val="0"/>
              <w:divBdr>
                <w:top w:val="none" w:sz="0" w:space="0" w:color="auto"/>
                <w:left w:val="none" w:sz="0" w:space="0" w:color="auto"/>
                <w:bottom w:val="none" w:sz="0" w:space="0" w:color="auto"/>
                <w:right w:val="none" w:sz="0" w:space="0" w:color="auto"/>
              </w:divBdr>
            </w:div>
            <w:div w:id="211044885">
              <w:marLeft w:val="0"/>
              <w:marRight w:val="0"/>
              <w:marTop w:val="0"/>
              <w:marBottom w:val="0"/>
              <w:divBdr>
                <w:top w:val="none" w:sz="0" w:space="0" w:color="auto"/>
                <w:left w:val="none" w:sz="0" w:space="0" w:color="auto"/>
                <w:bottom w:val="none" w:sz="0" w:space="0" w:color="auto"/>
                <w:right w:val="none" w:sz="0" w:space="0" w:color="auto"/>
              </w:divBdr>
            </w:div>
            <w:div w:id="884215244">
              <w:marLeft w:val="0"/>
              <w:marRight w:val="0"/>
              <w:marTop w:val="0"/>
              <w:marBottom w:val="0"/>
              <w:divBdr>
                <w:top w:val="none" w:sz="0" w:space="0" w:color="auto"/>
                <w:left w:val="none" w:sz="0" w:space="0" w:color="auto"/>
                <w:bottom w:val="none" w:sz="0" w:space="0" w:color="auto"/>
                <w:right w:val="none" w:sz="0" w:space="0" w:color="auto"/>
              </w:divBdr>
            </w:div>
            <w:div w:id="1253589748">
              <w:marLeft w:val="0"/>
              <w:marRight w:val="0"/>
              <w:marTop w:val="0"/>
              <w:marBottom w:val="0"/>
              <w:divBdr>
                <w:top w:val="none" w:sz="0" w:space="0" w:color="auto"/>
                <w:left w:val="none" w:sz="0" w:space="0" w:color="auto"/>
                <w:bottom w:val="none" w:sz="0" w:space="0" w:color="auto"/>
                <w:right w:val="none" w:sz="0" w:space="0" w:color="auto"/>
              </w:divBdr>
            </w:div>
            <w:div w:id="347761254">
              <w:marLeft w:val="0"/>
              <w:marRight w:val="0"/>
              <w:marTop w:val="0"/>
              <w:marBottom w:val="0"/>
              <w:divBdr>
                <w:top w:val="none" w:sz="0" w:space="0" w:color="auto"/>
                <w:left w:val="none" w:sz="0" w:space="0" w:color="auto"/>
                <w:bottom w:val="none" w:sz="0" w:space="0" w:color="auto"/>
                <w:right w:val="none" w:sz="0" w:space="0" w:color="auto"/>
              </w:divBdr>
            </w:div>
            <w:div w:id="2045015079">
              <w:marLeft w:val="0"/>
              <w:marRight w:val="0"/>
              <w:marTop w:val="0"/>
              <w:marBottom w:val="0"/>
              <w:divBdr>
                <w:top w:val="none" w:sz="0" w:space="0" w:color="auto"/>
                <w:left w:val="none" w:sz="0" w:space="0" w:color="auto"/>
                <w:bottom w:val="none" w:sz="0" w:space="0" w:color="auto"/>
                <w:right w:val="none" w:sz="0" w:space="0" w:color="auto"/>
              </w:divBdr>
            </w:div>
            <w:div w:id="707919942">
              <w:marLeft w:val="0"/>
              <w:marRight w:val="0"/>
              <w:marTop w:val="0"/>
              <w:marBottom w:val="0"/>
              <w:divBdr>
                <w:top w:val="none" w:sz="0" w:space="0" w:color="auto"/>
                <w:left w:val="none" w:sz="0" w:space="0" w:color="auto"/>
                <w:bottom w:val="none" w:sz="0" w:space="0" w:color="auto"/>
                <w:right w:val="none" w:sz="0" w:space="0" w:color="auto"/>
              </w:divBdr>
            </w:div>
            <w:div w:id="2114544134">
              <w:marLeft w:val="0"/>
              <w:marRight w:val="0"/>
              <w:marTop w:val="0"/>
              <w:marBottom w:val="0"/>
              <w:divBdr>
                <w:top w:val="none" w:sz="0" w:space="0" w:color="auto"/>
                <w:left w:val="none" w:sz="0" w:space="0" w:color="auto"/>
                <w:bottom w:val="none" w:sz="0" w:space="0" w:color="auto"/>
                <w:right w:val="none" w:sz="0" w:space="0" w:color="auto"/>
              </w:divBdr>
            </w:div>
            <w:div w:id="579024461">
              <w:marLeft w:val="0"/>
              <w:marRight w:val="0"/>
              <w:marTop w:val="0"/>
              <w:marBottom w:val="0"/>
              <w:divBdr>
                <w:top w:val="none" w:sz="0" w:space="0" w:color="auto"/>
                <w:left w:val="none" w:sz="0" w:space="0" w:color="auto"/>
                <w:bottom w:val="none" w:sz="0" w:space="0" w:color="auto"/>
                <w:right w:val="none" w:sz="0" w:space="0" w:color="auto"/>
              </w:divBdr>
            </w:div>
            <w:div w:id="1081413658">
              <w:marLeft w:val="0"/>
              <w:marRight w:val="0"/>
              <w:marTop w:val="0"/>
              <w:marBottom w:val="0"/>
              <w:divBdr>
                <w:top w:val="none" w:sz="0" w:space="0" w:color="auto"/>
                <w:left w:val="none" w:sz="0" w:space="0" w:color="auto"/>
                <w:bottom w:val="none" w:sz="0" w:space="0" w:color="auto"/>
                <w:right w:val="none" w:sz="0" w:space="0" w:color="auto"/>
              </w:divBdr>
            </w:div>
            <w:div w:id="924189650">
              <w:marLeft w:val="0"/>
              <w:marRight w:val="0"/>
              <w:marTop w:val="0"/>
              <w:marBottom w:val="0"/>
              <w:divBdr>
                <w:top w:val="none" w:sz="0" w:space="0" w:color="auto"/>
                <w:left w:val="none" w:sz="0" w:space="0" w:color="auto"/>
                <w:bottom w:val="none" w:sz="0" w:space="0" w:color="auto"/>
                <w:right w:val="none" w:sz="0" w:space="0" w:color="auto"/>
              </w:divBdr>
            </w:div>
            <w:div w:id="190844459">
              <w:marLeft w:val="0"/>
              <w:marRight w:val="0"/>
              <w:marTop w:val="0"/>
              <w:marBottom w:val="0"/>
              <w:divBdr>
                <w:top w:val="none" w:sz="0" w:space="0" w:color="auto"/>
                <w:left w:val="none" w:sz="0" w:space="0" w:color="auto"/>
                <w:bottom w:val="none" w:sz="0" w:space="0" w:color="auto"/>
                <w:right w:val="none" w:sz="0" w:space="0" w:color="auto"/>
              </w:divBdr>
            </w:div>
            <w:div w:id="615139738">
              <w:marLeft w:val="0"/>
              <w:marRight w:val="0"/>
              <w:marTop w:val="0"/>
              <w:marBottom w:val="0"/>
              <w:divBdr>
                <w:top w:val="none" w:sz="0" w:space="0" w:color="auto"/>
                <w:left w:val="none" w:sz="0" w:space="0" w:color="auto"/>
                <w:bottom w:val="none" w:sz="0" w:space="0" w:color="auto"/>
                <w:right w:val="none" w:sz="0" w:space="0" w:color="auto"/>
              </w:divBdr>
            </w:div>
            <w:div w:id="7950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763">
      <w:bodyDiv w:val="1"/>
      <w:marLeft w:val="0"/>
      <w:marRight w:val="0"/>
      <w:marTop w:val="0"/>
      <w:marBottom w:val="0"/>
      <w:divBdr>
        <w:top w:val="none" w:sz="0" w:space="0" w:color="auto"/>
        <w:left w:val="none" w:sz="0" w:space="0" w:color="auto"/>
        <w:bottom w:val="none" w:sz="0" w:space="0" w:color="auto"/>
        <w:right w:val="none" w:sz="0" w:space="0" w:color="auto"/>
      </w:divBdr>
      <w:divsChild>
        <w:div w:id="1070268889">
          <w:marLeft w:val="0"/>
          <w:marRight w:val="0"/>
          <w:marTop w:val="0"/>
          <w:marBottom w:val="0"/>
          <w:divBdr>
            <w:top w:val="none" w:sz="0" w:space="0" w:color="auto"/>
            <w:left w:val="none" w:sz="0" w:space="0" w:color="auto"/>
            <w:bottom w:val="none" w:sz="0" w:space="0" w:color="auto"/>
            <w:right w:val="none" w:sz="0" w:space="0" w:color="auto"/>
          </w:divBdr>
          <w:divsChild>
            <w:div w:id="364866729">
              <w:marLeft w:val="0"/>
              <w:marRight w:val="0"/>
              <w:marTop w:val="0"/>
              <w:marBottom w:val="0"/>
              <w:divBdr>
                <w:top w:val="none" w:sz="0" w:space="0" w:color="auto"/>
                <w:left w:val="none" w:sz="0" w:space="0" w:color="auto"/>
                <w:bottom w:val="none" w:sz="0" w:space="0" w:color="auto"/>
                <w:right w:val="none" w:sz="0" w:space="0" w:color="auto"/>
              </w:divBdr>
            </w:div>
            <w:div w:id="430509474">
              <w:marLeft w:val="0"/>
              <w:marRight w:val="0"/>
              <w:marTop w:val="0"/>
              <w:marBottom w:val="0"/>
              <w:divBdr>
                <w:top w:val="none" w:sz="0" w:space="0" w:color="auto"/>
                <w:left w:val="none" w:sz="0" w:space="0" w:color="auto"/>
                <w:bottom w:val="none" w:sz="0" w:space="0" w:color="auto"/>
                <w:right w:val="none" w:sz="0" w:space="0" w:color="auto"/>
              </w:divBdr>
            </w:div>
            <w:div w:id="815679999">
              <w:marLeft w:val="0"/>
              <w:marRight w:val="0"/>
              <w:marTop w:val="0"/>
              <w:marBottom w:val="0"/>
              <w:divBdr>
                <w:top w:val="none" w:sz="0" w:space="0" w:color="auto"/>
                <w:left w:val="none" w:sz="0" w:space="0" w:color="auto"/>
                <w:bottom w:val="none" w:sz="0" w:space="0" w:color="auto"/>
                <w:right w:val="none" w:sz="0" w:space="0" w:color="auto"/>
              </w:divBdr>
            </w:div>
            <w:div w:id="1211961793">
              <w:marLeft w:val="0"/>
              <w:marRight w:val="0"/>
              <w:marTop w:val="0"/>
              <w:marBottom w:val="0"/>
              <w:divBdr>
                <w:top w:val="none" w:sz="0" w:space="0" w:color="auto"/>
                <w:left w:val="none" w:sz="0" w:space="0" w:color="auto"/>
                <w:bottom w:val="none" w:sz="0" w:space="0" w:color="auto"/>
                <w:right w:val="none" w:sz="0" w:space="0" w:color="auto"/>
              </w:divBdr>
            </w:div>
            <w:div w:id="155223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8279">
      <w:bodyDiv w:val="1"/>
      <w:marLeft w:val="0"/>
      <w:marRight w:val="0"/>
      <w:marTop w:val="0"/>
      <w:marBottom w:val="0"/>
      <w:divBdr>
        <w:top w:val="none" w:sz="0" w:space="0" w:color="auto"/>
        <w:left w:val="none" w:sz="0" w:space="0" w:color="auto"/>
        <w:bottom w:val="none" w:sz="0" w:space="0" w:color="auto"/>
        <w:right w:val="none" w:sz="0" w:space="0" w:color="auto"/>
      </w:divBdr>
      <w:divsChild>
        <w:div w:id="669064337">
          <w:marLeft w:val="0"/>
          <w:marRight w:val="0"/>
          <w:marTop w:val="0"/>
          <w:marBottom w:val="0"/>
          <w:divBdr>
            <w:top w:val="none" w:sz="0" w:space="0" w:color="auto"/>
            <w:left w:val="none" w:sz="0" w:space="0" w:color="auto"/>
            <w:bottom w:val="none" w:sz="0" w:space="0" w:color="auto"/>
            <w:right w:val="none" w:sz="0" w:space="0" w:color="auto"/>
          </w:divBdr>
          <w:divsChild>
            <w:div w:id="221866556">
              <w:marLeft w:val="0"/>
              <w:marRight w:val="0"/>
              <w:marTop w:val="0"/>
              <w:marBottom w:val="0"/>
              <w:divBdr>
                <w:top w:val="none" w:sz="0" w:space="0" w:color="auto"/>
                <w:left w:val="none" w:sz="0" w:space="0" w:color="auto"/>
                <w:bottom w:val="none" w:sz="0" w:space="0" w:color="auto"/>
                <w:right w:val="none" w:sz="0" w:space="0" w:color="auto"/>
              </w:divBdr>
            </w:div>
            <w:div w:id="563682037">
              <w:marLeft w:val="0"/>
              <w:marRight w:val="0"/>
              <w:marTop w:val="0"/>
              <w:marBottom w:val="0"/>
              <w:divBdr>
                <w:top w:val="none" w:sz="0" w:space="0" w:color="auto"/>
                <w:left w:val="none" w:sz="0" w:space="0" w:color="auto"/>
                <w:bottom w:val="none" w:sz="0" w:space="0" w:color="auto"/>
                <w:right w:val="none" w:sz="0" w:space="0" w:color="auto"/>
              </w:divBdr>
            </w:div>
            <w:div w:id="8470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2611">
      <w:bodyDiv w:val="1"/>
      <w:marLeft w:val="0"/>
      <w:marRight w:val="0"/>
      <w:marTop w:val="0"/>
      <w:marBottom w:val="0"/>
      <w:divBdr>
        <w:top w:val="none" w:sz="0" w:space="0" w:color="auto"/>
        <w:left w:val="none" w:sz="0" w:space="0" w:color="auto"/>
        <w:bottom w:val="none" w:sz="0" w:space="0" w:color="auto"/>
        <w:right w:val="none" w:sz="0" w:space="0" w:color="auto"/>
      </w:divBdr>
      <w:divsChild>
        <w:div w:id="1424719330">
          <w:marLeft w:val="0"/>
          <w:marRight w:val="0"/>
          <w:marTop w:val="0"/>
          <w:marBottom w:val="0"/>
          <w:divBdr>
            <w:top w:val="none" w:sz="0" w:space="0" w:color="auto"/>
            <w:left w:val="none" w:sz="0" w:space="0" w:color="auto"/>
            <w:bottom w:val="none" w:sz="0" w:space="0" w:color="auto"/>
            <w:right w:val="none" w:sz="0" w:space="0" w:color="auto"/>
          </w:divBdr>
          <w:divsChild>
            <w:div w:id="319047290">
              <w:marLeft w:val="0"/>
              <w:marRight w:val="0"/>
              <w:marTop w:val="0"/>
              <w:marBottom w:val="0"/>
              <w:divBdr>
                <w:top w:val="none" w:sz="0" w:space="0" w:color="auto"/>
                <w:left w:val="none" w:sz="0" w:space="0" w:color="auto"/>
                <w:bottom w:val="none" w:sz="0" w:space="0" w:color="auto"/>
                <w:right w:val="none" w:sz="0" w:space="0" w:color="auto"/>
              </w:divBdr>
            </w:div>
            <w:div w:id="748115152">
              <w:marLeft w:val="0"/>
              <w:marRight w:val="0"/>
              <w:marTop w:val="0"/>
              <w:marBottom w:val="0"/>
              <w:divBdr>
                <w:top w:val="none" w:sz="0" w:space="0" w:color="auto"/>
                <w:left w:val="none" w:sz="0" w:space="0" w:color="auto"/>
                <w:bottom w:val="none" w:sz="0" w:space="0" w:color="auto"/>
                <w:right w:val="none" w:sz="0" w:space="0" w:color="auto"/>
              </w:divBdr>
            </w:div>
            <w:div w:id="767889973">
              <w:marLeft w:val="0"/>
              <w:marRight w:val="0"/>
              <w:marTop w:val="0"/>
              <w:marBottom w:val="0"/>
              <w:divBdr>
                <w:top w:val="none" w:sz="0" w:space="0" w:color="auto"/>
                <w:left w:val="none" w:sz="0" w:space="0" w:color="auto"/>
                <w:bottom w:val="none" w:sz="0" w:space="0" w:color="auto"/>
                <w:right w:val="none" w:sz="0" w:space="0" w:color="auto"/>
              </w:divBdr>
            </w:div>
            <w:div w:id="774400772">
              <w:marLeft w:val="0"/>
              <w:marRight w:val="0"/>
              <w:marTop w:val="0"/>
              <w:marBottom w:val="0"/>
              <w:divBdr>
                <w:top w:val="none" w:sz="0" w:space="0" w:color="auto"/>
                <w:left w:val="none" w:sz="0" w:space="0" w:color="auto"/>
                <w:bottom w:val="none" w:sz="0" w:space="0" w:color="auto"/>
                <w:right w:val="none" w:sz="0" w:space="0" w:color="auto"/>
              </w:divBdr>
            </w:div>
            <w:div w:id="1098986627">
              <w:marLeft w:val="0"/>
              <w:marRight w:val="0"/>
              <w:marTop w:val="0"/>
              <w:marBottom w:val="0"/>
              <w:divBdr>
                <w:top w:val="none" w:sz="0" w:space="0" w:color="auto"/>
                <w:left w:val="none" w:sz="0" w:space="0" w:color="auto"/>
                <w:bottom w:val="none" w:sz="0" w:space="0" w:color="auto"/>
                <w:right w:val="none" w:sz="0" w:space="0" w:color="auto"/>
              </w:divBdr>
            </w:div>
            <w:div w:id="1333877137">
              <w:marLeft w:val="0"/>
              <w:marRight w:val="0"/>
              <w:marTop w:val="0"/>
              <w:marBottom w:val="0"/>
              <w:divBdr>
                <w:top w:val="none" w:sz="0" w:space="0" w:color="auto"/>
                <w:left w:val="none" w:sz="0" w:space="0" w:color="auto"/>
                <w:bottom w:val="none" w:sz="0" w:space="0" w:color="auto"/>
                <w:right w:val="none" w:sz="0" w:space="0" w:color="auto"/>
              </w:divBdr>
            </w:div>
            <w:div w:id="18752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2623">
      <w:bodyDiv w:val="1"/>
      <w:marLeft w:val="0"/>
      <w:marRight w:val="0"/>
      <w:marTop w:val="0"/>
      <w:marBottom w:val="0"/>
      <w:divBdr>
        <w:top w:val="none" w:sz="0" w:space="0" w:color="auto"/>
        <w:left w:val="none" w:sz="0" w:space="0" w:color="auto"/>
        <w:bottom w:val="none" w:sz="0" w:space="0" w:color="auto"/>
        <w:right w:val="none" w:sz="0" w:space="0" w:color="auto"/>
      </w:divBdr>
    </w:div>
    <w:div w:id="1975913175">
      <w:bodyDiv w:val="1"/>
      <w:marLeft w:val="0"/>
      <w:marRight w:val="0"/>
      <w:marTop w:val="0"/>
      <w:marBottom w:val="0"/>
      <w:divBdr>
        <w:top w:val="none" w:sz="0" w:space="0" w:color="auto"/>
        <w:left w:val="none" w:sz="0" w:space="0" w:color="auto"/>
        <w:bottom w:val="none" w:sz="0" w:space="0" w:color="auto"/>
        <w:right w:val="none" w:sz="0" w:space="0" w:color="auto"/>
      </w:divBdr>
    </w:div>
    <w:div w:id="1976252068">
      <w:bodyDiv w:val="1"/>
      <w:marLeft w:val="0"/>
      <w:marRight w:val="0"/>
      <w:marTop w:val="0"/>
      <w:marBottom w:val="0"/>
      <w:divBdr>
        <w:top w:val="none" w:sz="0" w:space="0" w:color="auto"/>
        <w:left w:val="none" w:sz="0" w:space="0" w:color="auto"/>
        <w:bottom w:val="none" w:sz="0" w:space="0" w:color="auto"/>
        <w:right w:val="none" w:sz="0" w:space="0" w:color="auto"/>
      </w:divBdr>
    </w:div>
    <w:div w:id="1976837720">
      <w:bodyDiv w:val="1"/>
      <w:marLeft w:val="0"/>
      <w:marRight w:val="0"/>
      <w:marTop w:val="0"/>
      <w:marBottom w:val="0"/>
      <w:divBdr>
        <w:top w:val="none" w:sz="0" w:space="0" w:color="auto"/>
        <w:left w:val="none" w:sz="0" w:space="0" w:color="auto"/>
        <w:bottom w:val="none" w:sz="0" w:space="0" w:color="auto"/>
        <w:right w:val="none" w:sz="0" w:space="0" w:color="auto"/>
      </w:divBdr>
    </w:div>
    <w:div w:id="1977560138">
      <w:bodyDiv w:val="1"/>
      <w:marLeft w:val="0"/>
      <w:marRight w:val="0"/>
      <w:marTop w:val="0"/>
      <w:marBottom w:val="0"/>
      <w:divBdr>
        <w:top w:val="none" w:sz="0" w:space="0" w:color="auto"/>
        <w:left w:val="none" w:sz="0" w:space="0" w:color="auto"/>
        <w:bottom w:val="none" w:sz="0" w:space="0" w:color="auto"/>
        <w:right w:val="none" w:sz="0" w:space="0" w:color="auto"/>
      </w:divBdr>
    </w:div>
    <w:div w:id="1978679808">
      <w:bodyDiv w:val="1"/>
      <w:marLeft w:val="0"/>
      <w:marRight w:val="0"/>
      <w:marTop w:val="0"/>
      <w:marBottom w:val="0"/>
      <w:divBdr>
        <w:top w:val="none" w:sz="0" w:space="0" w:color="auto"/>
        <w:left w:val="none" w:sz="0" w:space="0" w:color="auto"/>
        <w:bottom w:val="none" w:sz="0" w:space="0" w:color="auto"/>
        <w:right w:val="none" w:sz="0" w:space="0" w:color="auto"/>
      </w:divBdr>
      <w:divsChild>
        <w:div w:id="1686517560">
          <w:marLeft w:val="0"/>
          <w:marRight w:val="0"/>
          <w:marTop w:val="0"/>
          <w:marBottom w:val="0"/>
          <w:divBdr>
            <w:top w:val="none" w:sz="0" w:space="0" w:color="auto"/>
            <w:left w:val="none" w:sz="0" w:space="0" w:color="auto"/>
            <w:bottom w:val="none" w:sz="0" w:space="0" w:color="auto"/>
            <w:right w:val="none" w:sz="0" w:space="0" w:color="auto"/>
          </w:divBdr>
          <w:divsChild>
            <w:div w:id="108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1760">
      <w:bodyDiv w:val="1"/>
      <w:marLeft w:val="0"/>
      <w:marRight w:val="0"/>
      <w:marTop w:val="0"/>
      <w:marBottom w:val="0"/>
      <w:divBdr>
        <w:top w:val="none" w:sz="0" w:space="0" w:color="auto"/>
        <w:left w:val="none" w:sz="0" w:space="0" w:color="auto"/>
        <w:bottom w:val="none" w:sz="0" w:space="0" w:color="auto"/>
        <w:right w:val="none" w:sz="0" w:space="0" w:color="auto"/>
      </w:divBdr>
    </w:div>
    <w:div w:id="1982226495">
      <w:bodyDiv w:val="1"/>
      <w:marLeft w:val="0"/>
      <w:marRight w:val="0"/>
      <w:marTop w:val="0"/>
      <w:marBottom w:val="0"/>
      <w:divBdr>
        <w:top w:val="none" w:sz="0" w:space="0" w:color="auto"/>
        <w:left w:val="none" w:sz="0" w:space="0" w:color="auto"/>
        <w:bottom w:val="none" w:sz="0" w:space="0" w:color="auto"/>
        <w:right w:val="none" w:sz="0" w:space="0" w:color="auto"/>
      </w:divBdr>
    </w:div>
    <w:div w:id="1983002653">
      <w:bodyDiv w:val="1"/>
      <w:marLeft w:val="0"/>
      <w:marRight w:val="0"/>
      <w:marTop w:val="0"/>
      <w:marBottom w:val="0"/>
      <w:divBdr>
        <w:top w:val="none" w:sz="0" w:space="0" w:color="auto"/>
        <w:left w:val="none" w:sz="0" w:space="0" w:color="auto"/>
        <w:bottom w:val="none" w:sz="0" w:space="0" w:color="auto"/>
        <w:right w:val="none" w:sz="0" w:space="0" w:color="auto"/>
      </w:divBdr>
    </w:div>
    <w:div w:id="1984652932">
      <w:bodyDiv w:val="1"/>
      <w:marLeft w:val="0"/>
      <w:marRight w:val="0"/>
      <w:marTop w:val="0"/>
      <w:marBottom w:val="0"/>
      <w:divBdr>
        <w:top w:val="none" w:sz="0" w:space="0" w:color="auto"/>
        <w:left w:val="none" w:sz="0" w:space="0" w:color="auto"/>
        <w:bottom w:val="none" w:sz="0" w:space="0" w:color="auto"/>
        <w:right w:val="none" w:sz="0" w:space="0" w:color="auto"/>
      </w:divBdr>
      <w:divsChild>
        <w:div w:id="201090378">
          <w:marLeft w:val="0"/>
          <w:marRight w:val="0"/>
          <w:marTop w:val="0"/>
          <w:marBottom w:val="0"/>
          <w:divBdr>
            <w:top w:val="none" w:sz="0" w:space="0" w:color="auto"/>
            <w:left w:val="none" w:sz="0" w:space="0" w:color="auto"/>
            <w:bottom w:val="none" w:sz="0" w:space="0" w:color="auto"/>
            <w:right w:val="none" w:sz="0" w:space="0" w:color="auto"/>
          </w:divBdr>
          <w:divsChild>
            <w:div w:id="90980204">
              <w:marLeft w:val="0"/>
              <w:marRight w:val="0"/>
              <w:marTop w:val="0"/>
              <w:marBottom w:val="0"/>
              <w:divBdr>
                <w:top w:val="none" w:sz="0" w:space="0" w:color="auto"/>
                <w:left w:val="none" w:sz="0" w:space="0" w:color="auto"/>
                <w:bottom w:val="none" w:sz="0" w:space="0" w:color="auto"/>
                <w:right w:val="none" w:sz="0" w:space="0" w:color="auto"/>
              </w:divBdr>
            </w:div>
            <w:div w:id="393968838">
              <w:marLeft w:val="0"/>
              <w:marRight w:val="0"/>
              <w:marTop w:val="0"/>
              <w:marBottom w:val="0"/>
              <w:divBdr>
                <w:top w:val="none" w:sz="0" w:space="0" w:color="auto"/>
                <w:left w:val="none" w:sz="0" w:space="0" w:color="auto"/>
                <w:bottom w:val="none" w:sz="0" w:space="0" w:color="auto"/>
                <w:right w:val="none" w:sz="0" w:space="0" w:color="auto"/>
              </w:divBdr>
            </w:div>
            <w:div w:id="603727812">
              <w:marLeft w:val="0"/>
              <w:marRight w:val="0"/>
              <w:marTop w:val="0"/>
              <w:marBottom w:val="0"/>
              <w:divBdr>
                <w:top w:val="none" w:sz="0" w:space="0" w:color="auto"/>
                <w:left w:val="none" w:sz="0" w:space="0" w:color="auto"/>
                <w:bottom w:val="none" w:sz="0" w:space="0" w:color="auto"/>
                <w:right w:val="none" w:sz="0" w:space="0" w:color="auto"/>
              </w:divBdr>
            </w:div>
            <w:div w:id="715280305">
              <w:marLeft w:val="0"/>
              <w:marRight w:val="0"/>
              <w:marTop w:val="0"/>
              <w:marBottom w:val="0"/>
              <w:divBdr>
                <w:top w:val="none" w:sz="0" w:space="0" w:color="auto"/>
                <w:left w:val="none" w:sz="0" w:space="0" w:color="auto"/>
                <w:bottom w:val="none" w:sz="0" w:space="0" w:color="auto"/>
                <w:right w:val="none" w:sz="0" w:space="0" w:color="auto"/>
              </w:divBdr>
            </w:div>
            <w:div w:id="1490320509">
              <w:marLeft w:val="0"/>
              <w:marRight w:val="0"/>
              <w:marTop w:val="0"/>
              <w:marBottom w:val="0"/>
              <w:divBdr>
                <w:top w:val="none" w:sz="0" w:space="0" w:color="auto"/>
                <w:left w:val="none" w:sz="0" w:space="0" w:color="auto"/>
                <w:bottom w:val="none" w:sz="0" w:space="0" w:color="auto"/>
                <w:right w:val="none" w:sz="0" w:space="0" w:color="auto"/>
              </w:divBdr>
            </w:div>
            <w:div w:id="1702901336">
              <w:marLeft w:val="0"/>
              <w:marRight w:val="0"/>
              <w:marTop w:val="0"/>
              <w:marBottom w:val="0"/>
              <w:divBdr>
                <w:top w:val="none" w:sz="0" w:space="0" w:color="auto"/>
                <w:left w:val="none" w:sz="0" w:space="0" w:color="auto"/>
                <w:bottom w:val="none" w:sz="0" w:space="0" w:color="auto"/>
                <w:right w:val="none" w:sz="0" w:space="0" w:color="auto"/>
              </w:divBdr>
            </w:div>
            <w:div w:id="1796175443">
              <w:marLeft w:val="0"/>
              <w:marRight w:val="0"/>
              <w:marTop w:val="0"/>
              <w:marBottom w:val="0"/>
              <w:divBdr>
                <w:top w:val="none" w:sz="0" w:space="0" w:color="auto"/>
                <w:left w:val="none" w:sz="0" w:space="0" w:color="auto"/>
                <w:bottom w:val="none" w:sz="0" w:space="0" w:color="auto"/>
                <w:right w:val="none" w:sz="0" w:space="0" w:color="auto"/>
              </w:divBdr>
            </w:div>
            <w:div w:id="20762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889">
      <w:bodyDiv w:val="1"/>
      <w:marLeft w:val="0"/>
      <w:marRight w:val="0"/>
      <w:marTop w:val="0"/>
      <w:marBottom w:val="0"/>
      <w:divBdr>
        <w:top w:val="none" w:sz="0" w:space="0" w:color="auto"/>
        <w:left w:val="none" w:sz="0" w:space="0" w:color="auto"/>
        <w:bottom w:val="none" w:sz="0" w:space="0" w:color="auto"/>
        <w:right w:val="none" w:sz="0" w:space="0" w:color="auto"/>
      </w:divBdr>
      <w:divsChild>
        <w:div w:id="681395011">
          <w:marLeft w:val="0"/>
          <w:marRight w:val="0"/>
          <w:marTop w:val="0"/>
          <w:marBottom w:val="0"/>
          <w:divBdr>
            <w:top w:val="none" w:sz="0" w:space="0" w:color="auto"/>
            <w:left w:val="none" w:sz="0" w:space="0" w:color="auto"/>
            <w:bottom w:val="none" w:sz="0" w:space="0" w:color="auto"/>
            <w:right w:val="none" w:sz="0" w:space="0" w:color="auto"/>
          </w:divBdr>
          <w:divsChild>
            <w:div w:id="592011135">
              <w:marLeft w:val="0"/>
              <w:marRight w:val="0"/>
              <w:marTop w:val="0"/>
              <w:marBottom w:val="0"/>
              <w:divBdr>
                <w:top w:val="none" w:sz="0" w:space="0" w:color="auto"/>
                <w:left w:val="none" w:sz="0" w:space="0" w:color="auto"/>
                <w:bottom w:val="none" w:sz="0" w:space="0" w:color="auto"/>
                <w:right w:val="none" w:sz="0" w:space="0" w:color="auto"/>
              </w:divBdr>
            </w:div>
            <w:div w:id="7638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6982">
      <w:bodyDiv w:val="1"/>
      <w:marLeft w:val="0"/>
      <w:marRight w:val="0"/>
      <w:marTop w:val="0"/>
      <w:marBottom w:val="0"/>
      <w:divBdr>
        <w:top w:val="none" w:sz="0" w:space="0" w:color="auto"/>
        <w:left w:val="none" w:sz="0" w:space="0" w:color="auto"/>
        <w:bottom w:val="none" w:sz="0" w:space="0" w:color="auto"/>
        <w:right w:val="none" w:sz="0" w:space="0" w:color="auto"/>
      </w:divBdr>
    </w:div>
    <w:div w:id="1985809918">
      <w:bodyDiv w:val="1"/>
      <w:marLeft w:val="0"/>
      <w:marRight w:val="0"/>
      <w:marTop w:val="0"/>
      <w:marBottom w:val="0"/>
      <w:divBdr>
        <w:top w:val="none" w:sz="0" w:space="0" w:color="auto"/>
        <w:left w:val="none" w:sz="0" w:space="0" w:color="auto"/>
        <w:bottom w:val="none" w:sz="0" w:space="0" w:color="auto"/>
        <w:right w:val="none" w:sz="0" w:space="0" w:color="auto"/>
      </w:divBdr>
      <w:divsChild>
        <w:div w:id="1344671397">
          <w:marLeft w:val="0"/>
          <w:marRight w:val="0"/>
          <w:marTop w:val="0"/>
          <w:marBottom w:val="0"/>
          <w:divBdr>
            <w:top w:val="none" w:sz="0" w:space="0" w:color="auto"/>
            <w:left w:val="none" w:sz="0" w:space="0" w:color="auto"/>
            <w:bottom w:val="none" w:sz="0" w:space="0" w:color="auto"/>
            <w:right w:val="none" w:sz="0" w:space="0" w:color="auto"/>
          </w:divBdr>
        </w:div>
        <w:div w:id="1473520607">
          <w:marLeft w:val="0"/>
          <w:marRight w:val="0"/>
          <w:marTop w:val="0"/>
          <w:marBottom w:val="0"/>
          <w:divBdr>
            <w:top w:val="none" w:sz="0" w:space="0" w:color="auto"/>
            <w:left w:val="none" w:sz="0" w:space="0" w:color="auto"/>
            <w:bottom w:val="none" w:sz="0" w:space="0" w:color="auto"/>
            <w:right w:val="none" w:sz="0" w:space="0" w:color="auto"/>
          </w:divBdr>
        </w:div>
        <w:div w:id="869998570">
          <w:marLeft w:val="0"/>
          <w:marRight w:val="0"/>
          <w:marTop w:val="0"/>
          <w:marBottom w:val="0"/>
          <w:divBdr>
            <w:top w:val="none" w:sz="0" w:space="0" w:color="auto"/>
            <w:left w:val="none" w:sz="0" w:space="0" w:color="auto"/>
            <w:bottom w:val="none" w:sz="0" w:space="0" w:color="auto"/>
            <w:right w:val="none" w:sz="0" w:space="0" w:color="auto"/>
          </w:divBdr>
        </w:div>
        <w:div w:id="1728412175">
          <w:marLeft w:val="0"/>
          <w:marRight w:val="0"/>
          <w:marTop w:val="0"/>
          <w:marBottom w:val="0"/>
          <w:divBdr>
            <w:top w:val="none" w:sz="0" w:space="0" w:color="auto"/>
            <w:left w:val="none" w:sz="0" w:space="0" w:color="auto"/>
            <w:bottom w:val="none" w:sz="0" w:space="0" w:color="auto"/>
            <w:right w:val="none" w:sz="0" w:space="0" w:color="auto"/>
          </w:divBdr>
        </w:div>
        <w:div w:id="819345998">
          <w:marLeft w:val="0"/>
          <w:marRight w:val="0"/>
          <w:marTop w:val="0"/>
          <w:marBottom w:val="0"/>
          <w:divBdr>
            <w:top w:val="none" w:sz="0" w:space="0" w:color="auto"/>
            <w:left w:val="none" w:sz="0" w:space="0" w:color="auto"/>
            <w:bottom w:val="none" w:sz="0" w:space="0" w:color="auto"/>
            <w:right w:val="none" w:sz="0" w:space="0" w:color="auto"/>
          </w:divBdr>
        </w:div>
        <w:div w:id="1522083432">
          <w:marLeft w:val="0"/>
          <w:marRight w:val="0"/>
          <w:marTop w:val="0"/>
          <w:marBottom w:val="0"/>
          <w:divBdr>
            <w:top w:val="none" w:sz="0" w:space="0" w:color="auto"/>
            <w:left w:val="none" w:sz="0" w:space="0" w:color="auto"/>
            <w:bottom w:val="none" w:sz="0" w:space="0" w:color="auto"/>
            <w:right w:val="none" w:sz="0" w:space="0" w:color="auto"/>
          </w:divBdr>
        </w:div>
        <w:div w:id="2076511085">
          <w:marLeft w:val="0"/>
          <w:marRight w:val="0"/>
          <w:marTop w:val="0"/>
          <w:marBottom w:val="0"/>
          <w:divBdr>
            <w:top w:val="none" w:sz="0" w:space="0" w:color="auto"/>
            <w:left w:val="none" w:sz="0" w:space="0" w:color="auto"/>
            <w:bottom w:val="none" w:sz="0" w:space="0" w:color="auto"/>
            <w:right w:val="none" w:sz="0" w:space="0" w:color="auto"/>
          </w:divBdr>
        </w:div>
        <w:div w:id="1536772489">
          <w:marLeft w:val="0"/>
          <w:marRight w:val="0"/>
          <w:marTop w:val="0"/>
          <w:marBottom w:val="0"/>
          <w:divBdr>
            <w:top w:val="none" w:sz="0" w:space="0" w:color="auto"/>
            <w:left w:val="none" w:sz="0" w:space="0" w:color="auto"/>
            <w:bottom w:val="none" w:sz="0" w:space="0" w:color="auto"/>
            <w:right w:val="none" w:sz="0" w:space="0" w:color="auto"/>
          </w:divBdr>
        </w:div>
        <w:div w:id="604773061">
          <w:marLeft w:val="0"/>
          <w:marRight w:val="0"/>
          <w:marTop w:val="0"/>
          <w:marBottom w:val="0"/>
          <w:divBdr>
            <w:top w:val="none" w:sz="0" w:space="0" w:color="auto"/>
            <w:left w:val="none" w:sz="0" w:space="0" w:color="auto"/>
            <w:bottom w:val="none" w:sz="0" w:space="0" w:color="auto"/>
            <w:right w:val="none" w:sz="0" w:space="0" w:color="auto"/>
          </w:divBdr>
        </w:div>
      </w:divsChild>
    </w:div>
    <w:div w:id="1986153773">
      <w:bodyDiv w:val="1"/>
      <w:marLeft w:val="0"/>
      <w:marRight w:val="0"/>
      <w:marTop w:val="0"/>
      <w:marBottom w:val="0"/>
      <w:divBdr>
        <w:top w:val="none" w:sz="0" w:space="0" w:color="auto"/>
        <w:left w:val="none" w:sz="0" w:space="0" w:color="auto"/>
        <w:bottom w:val="none" w:sz="0" w:space="0" w:color="auto"/>
        <w:right w:val="none" w:sz="0" w:space="0" w:color="auto"/>
      </w:divBdr>
    </w:div>
    <w:div w:id="1986810138">
      <w:bodyDiv w:val="1"/>
      <w:marLeft w:val="0"/>
      <w:marRight w:val="0"/>
      <w:marTop w:val="0"/>
      <w:marBottom w:val="0"/>
      <w:divBdr>
        <w:top w:val="none" w:sz="0" w:space="0" w:color="auto"/>
        <w:left w:val="none" w:sz="0" w:space="0" w:color="auto"/>
        <w:bottom w:val="none" w:sz="0" w:space="0" w:color="auto"/>
        <w:right w:val="none" w:sz="0" w:space="0" w:color="auto"/>
      </w:divBdr>
    </w:div>
    <w:div w:id="1987854855">
      <w:bodyDiv w:val="1"/>
      <w:marLeft w:val="0"/>
      <w:marRight w:val="0"/>
      <w:marTop w:val="0"/>
      <w:marBottom w:val="0"/>
      <w:divBdr>
        <w:top w:val="none" w:sz="0" w:space="0" w:color="auto"/>
        <w:left w:val="none" w:sz="0" w:space="0" w:color="auto"/>
        <w:bottom w:val="none" w:sz="0" w:space="0" w:color="auto"/>
        <w:right w:val="none" w:sz="0" w:space="0" w:color="auto"/>
      </w:divBdr>
    </w:div>
    <w:div w:id="1988238896">
      <w:bodyDiv w:val="1"/>
      <w:marLeft w:val="0"/>
      <w:marRight w:val="0"/>
      <w:marTop w:val="0"/>
      <w:marBottom w:val="0"/>
      <w:divBdr>
        <w:top w:val="none" w:sz="0" w:space="0" w:color="auto"/>
        <w:left w:val="none" w:sz="0" w:space="0" w:color="auto"/>
        <w:bottom w:val="none" w:sz="0" w:space="0" w:color="auto"/>
        <w:right w:val="none" w:sz="0" w:space="0" w:color="auto"/>
      </w:divBdr>
      <w:divsChild>
        <w:div w:id="881089692">
          <w:marLeft w:val="0"/>
          <w:marRight w:val="0"/>
          <w:marTop w:val="0"/>
          <w:marBottom w:val="0"/>
          <w:divBdr>
            <w:top w:val="none" w:sz="0" w:space="0" w:color="auto"/>
            <w:left w:val="none" w:sz="0" w:space="0" w:color="auto"/>
            <w:bottom w:val="none" w:sz="0" w:space="0" w:color="auto"/>
            <w:right w:val="none" w:sz="0" w:space="0" w:color="auto"/>
          </w:divBdr>
          <w:divsChild>
            <w:div w:id="10258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3384">
      <w:bodyDiv w:val="1"/>
      <w:marLeft w:val="0"/>
      <w:marRight w:val="0"/>
      <w:marTop w:val="0"/>
      <w:marBottom w:val="0"/>
      <w:divBdr>
        <w:top w:val="none" w:sz="0" w:space="0" w:color="auto"/>
        <w:left w:val="none" w:sz="0" w:space="0" w:color="auto"/>
        <w:bottom w:val="none" w:sz="0" w:space="0" w:color="auto"/>
        <w:right w:val="none" w:sz="0" w:space="0" w:color="auto"/>
      </w:divBdr>
      <w:divsChild>
        <w:div w:id="1880236540">
          <w:marLeft w:val="0"/>
          <w:marRight w:val="0"/>
          <w:marTop w:val="0"/>
          <w:marBottom w:val="0"/>
          <w:divBdr>
            <w:top w:val="none" w:sz="0" w:space="0" w:color="auto"/>
            <w:left w:val="none" w:sz="0" w:space="0" w:color="auto"/>
            <w:bottom w:val="none" w:sz="0" w:space="0" w:color="auto"/>
            <w:right w:val="none" w:sz="0" w:space="0" w:color="auto"/>
          </w:divBdr>
        </w:div>
        <w:div w:id="1657106927">
          <w:marLeft w:val="0"/>
          <w:marRight w:val="0"/>
          <w:marTop w:val="0"/>
          <w:marBottom w:val="0"/>
          <w:divBdr>
            <w:top w:val="none" w:sz="0" w:space="0" w:color="auto"/>
            <w:left w:val="none" w:sz="0" w:space="0" w:color="auto"/>
            <w:bottom w:val="none" w:sz="0" w:space="0" w:color="auto"/>
            <w:right w:val="none" w:sz="0" w:space="0" w:color="auto"/>
          </w:divBdr>
        </w:div>
      </w:divsChild>
    </w:div>
    <w:div w:id="1994095447">
      <w:bodyDiv w:val="1"/>
      <w:marLeft w:val="0"/>
      <w:marRight w:val="0"/>
      <w:marTop w:val="0"/>
      <w:marBottom w:val="0"/>
      <w:divBdr>
        <w:top w:val="none" w:sz="0" w:space="0" w:color="auto"/>
        <w:left w:val="none" w:sz="0" w:space="0" w:color="auto"/>
        <w:bottom w:val="none" w:sz="0" w:space="0" w:color="auto"/>
        <w:right w:val="none" w:sz="0" w:space="0" w:color="auto"/>
      </w:divBdr>
    </w:div>
    <w:div w:id="1994524891">
      <w:bodyDiv w:val="1"/>
      <w:marLeft w:val="0"/>
      <w:marRight w:val="0"/>
      <w:marTop w:val="0"/>
      <w:marBottom w:val="0"/>
      <w:divBdr>
        <w:top w:val="none" w:sz="0" w:space="0" w:color="auto"/>
        <w:left w:val="none" w:sz="0" w:space="0" w:color="auto"/>
        <w:bottom w:val="none" w:sz="0" w:space="0" w:color="auto"/>
        <w:right w:val="none" w:sz="0" w:space="0" w:color="auto"/>
      </w:divBdr>
    </w:div>
    <w:div w:id="1995835717">
      <w:bodyDiv w:val="1"/>
      <w:marLeft w:val="0"/>
      <w:marRight w:val="0"/>
      <w:marTop w:val="0"/>
      <w:marBottom w:val="0"/>
      <w:divBdr>
        <w:top w:val="none" w:sz="0" w:space="0" w:color="auto"/>
        <w:left w:val="none" w:sz="0" w:space="0" w:color="auto"/>
        <w:bottom w:val="none" w:sz="0" w:space="0" w:color="auto"/>
        <w:right w:val="none" w:sz="0" w:space="0" w:color="auto"/>
      </w:divBdr>
      <w:divsChild>
        <w:div w:id="2137871943">
          <w:marLeft w:val="0"/>
          <w:marRight w:val="0"/>
          <w:marTop w:val="0"/>
          <w:marBottom w:val="0"/>
          <w:divBdr>
            <w:top w:val="none" w:sz="0" w:space="0" w:color="auto"/>
            <w:left w:val="none" w:sz="0" w:space="0" w:color="auto"/>
            <w:bottom w:val="none" w:sz="0" w:space="0" w:color="auto"/>
            <w:right w:val="none" w:sz="0" w:space="0" w:color="auto"/>
          </w:divBdr>
          <w:divsChild>
            <w:div w:id="194659317">
              <w:marLeft w:val="0"/>
              <w:marRight w:val="0"/>
              <w:marTop w:val="0"/>
              <w:marBottom w:val="0"/>
              <w:divBdr>
                <w:top w:val="none" w:sz="0" w:space="0" w:color="auto"/>
                <w:left w:val="none" w:sz="0" w:space="0" w:color="auto"/>
                <w:bottom w:val="none" w:sz="0" w:space="0" w:color="auto"/>
                <w:right w:val="none" w:sz="0" w:space="0" w:color="auto"/>
              </w:divBdr>
            </w:div>
            <w:div w:id="708578134">
              <w:marLeft w:val="0"/>
              <w:marRight w:val="0"/>
              <w:marTop w:val="0"/>
              <w:marBottom w:val="0"/>
              <w:divBdr>
                <w:top w:val="none" w:sz="0" w:space="0" w:color="auto"/>
                <w:left w:val="none" w:sz="0" w:space="0" w:color="auto"/>
                <w:bottom w:val="none" w:sz="0" w:space="0" w:color="auto"/>
                <w:right w:val="none" w:sz="0" w:space="0" w:color="auto"/>
              </w:divBdr>
            </w:div>
            <w:div w:id="1033306528">
              <w:marLeft w:val="0"/>
              <w:marRight w:val="0"/>
              <w:marTop w:val="0"/>
              <w:marBottom w:val="0"/>
              <w:divBdr>
                <w:top w:val="none" w:sz="0" w:space="0" w:color="auto"/>
                <w:left w:val="none" w:sz="0" w:space="0" w:color="auto"/>
                <w:bottom w:val="none" w:sz="0" w:space="0" w:color="auto"/>
                <w:right w:val="none" w:sz="0" w:space="0" w:color="auto"/>
              </w:divBdr>
            </w:div>
            <w:div w:id="12917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7262">
      <w:bodyDiv w:val="1"/>
      <w:marLeft w:val="0"/>
      <w:marRight w:val="0"/>
      <w:marTop w:val="0"/>
      <w:marBottom w:val="0"/>
      <w:divBdr>
        <w:top w:val="none" w:sz="0" w:space="0" w:color="auto"/>
        <w:left w:val="none" w:sz="0" w:space="0" w:color="auto"/>
        <w:bottom w:val="none" w:sz="0" w:space="0" w:color="auto"/>
        <w:right w:val="none" w:sz="0" w:space="0" w:color="auto"/>
      </w:divBdr>
      <w:divsChild>
        <w:div w:id="768233007">
          <w:marLeft w:val="0"/>
          <w:marRight w:val="0"/>
          <w:marTop w:val="0"/>
          <w:marBottom w:val="0"/>
          <w:divBdr>
            <w:top w:val="none" w:sz="0" w:space="0" w:color="auto"/>
            <w:left w:val="none" w:sz="0" w:space="0" w:color="auto"/>
            <w:bottom w:val="none" w:sz="0" w:space="0" w:color="auto"/>
            <w:right w:val="none" w:sz="0" w:space="0" w:color="auto"/>
          </w:divBdr>
          <w:divsChild>
            <w:div w:id="6811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6254">
      <w:bodyDiv w:val="1"/>
      <w:marLeft w:val="0"/>
      <w:marRight w:val="0"/>
      <w:marTop w:val="0"/>
      <w:marBottom w:val="0"/>
      <w:divBdr>
        <w:top w:val="none" w:sz="0" w:space="0" w:color="auto"/>
        <w:left w:val="none" w:sz="0" w:space="0" w:color="auto"/>
        <w:bottom w:val="none" w:sz="0" w:space="0" w:color="auto"/>
        <w:right w:val="none" w:sz="0" w:space="0" w:color="auto"/>
      </w:divBdr>
      <w:divsChild>
        <w:div w:id="215969412">
          <w:marLeft w:val="0"/>
          <w:marRight w:val="0"/>
          <w:marTop w:val="0"/>
          <w:marBottom w:val="0"/>
          <w:divBdr>
            <w:top w:val="none" w:sz="0" w:space="0" w:color="auto"/>
            <w:left w:val="none" w:sz="0" w:space="0" w:color="auto"/>
            <w:bottom w:val="none" w:sz="0" w:space="0" w:color="auto"/>
            <w:right w:val="none" w:sz="0" w:space="0" w:color="auto"/>
          </w:divBdr>
          <w:divsChild>
            <w:div w:id="1084491110">
              <w:marLeft w:val="0"/>
              <w:marRight w:val="0"/>
              <w:marTop w:val="0"/>
              <w:marBottom w:val="0"/>
              <w:divBdr>
                <w:top w:val="none" w:sz="0" w:space="0" w:color="auto"/>
                <w:left w:val="none" w:sz="0" w:space="0" w:color="auto"/>
                <w:bottom w:val="none" w:sz="0" w:space="0" w:color="auto"/>
                <w:right w:val="none" w:sz="0" w:space="0" w:color="auto"/>
              </w:divBdr>
            </w:div>
            <w:div w:id="293220986">
              <w:marLeft w:val="0"/>
              <w:marRight w:val="0"/>
              <w:marTop w:val="0"/>
              <w:marBottom w:val="0"/>
              <w:divBdr>
                <w:top w:val="none" w:sz="0" w:space="0" w:color="auto"/>
                <w:left w:val="none" w:sz="0" w:space="0" w:color="auto"/>
                <w:bottom w:val="none" w:sz="0" w:space="0" w:color="auto"/>
                <w:right w:val="none" w:sz="0" w:space="0" w:color="auto"/>
              </w:divBdr>
            </w:div>
            <w:div w:id="228686766">
              <w:marLeft w:val="0"/>
              <w:marRight w:val="0"/>
              <w:marTop w:val="0"/>
              <w:marBottom w:val="0"/>
              <w:divBdr>
                <w:top w:val="none" w:sz="0" w:space="0" w:color="auto"/>
                <w:left w:val="none" w:sz="0" w:space="0" w:color="auto"/>
                <w:bottom w:val="none" w:sz="0" w:space="0" w:color="auto"/>
                <w:right w:val="none" w:sz="0" w:space="0" w:color="auto"/>
              </w:divBdr>
            </w:div>
            <w:div w:id="1726099413">
              <w:marLeft w:val="0"/>
              <w:marRight w:val="0"/>
              <w:marTop w:val="0"/>
              <w:marBottom w:val="0"/>
              <w:divBdr>
                <w:top w:val="none" w:sz="0" w:space="0" w:color="auto"/>
                <w:left w:val="none" w:sz="0" w:space="0" w:color="auto"/>
                <w:bottom w:val="none" w:sz="0" w:space="0" w:color="auto"/>
                <w:right w:val="none" w:sz="0" w:space="0" w:color="auto"/>
              </w:divBdr>
            </w:div>
            <w:div w:id="607934332">
              <w:marLeft w:val="0"/>
              <w:marRight w:val="0"/>
              <w:marTop w:val="0"/>
              <w:marBottom w:val="0"/>
              <w:divBdr>
                <w:top w:val="none" w:sz="0" w:space="0" w:color="auto"/>
                <w:left w:val="none" w:sz="0" w:space="0" w:color="auto"/>
                <w:bottom w:val="none" w:sz="0" w:space="0" w:color="auto"/>
                <w:right w:val="none" w:sz="0" w:space="0" w:color="auto"/>
              </w:divBdr>
            </w:div>
            <w:div w:id="1077481590">
              <w:marLeft w:val="0"/>
              <w:marRight w:val="0"/>
              <w:marTop w:val="0"/>
              <w:marBottom w:val="0"/>
              <w:divBdr>
                <w:top w:val="none" w:sz="0" w:space="0" w:color="auto"/>
                <w:left w:val="none" w:sz="0" w:space="0" w:color="auto"/>
                <w:bottom w:val="none" w:sz="0" w:space="0" w:color="auto"/>
                <w:right w:val="none" w:sz="0" w:space="0" w:color="auto"/>
              </w:divBdr>
            </w:div>
            <w:div w:id="265964505">
              <w:marLeft w:val="0"/>
              <w:marRight w:val="0"/>
              <w:marTop w:val="0"/>
              <w:marBottom w:val="0"/>
              <w:divBdr>
                <w:top w:val="none" w:sz="0" w:space="0" w:color="auto"/>
                <w:left w:val="none" w:sz="0" w:space="0" w:color="auto"/>
                <w:bottom w:val="none" w:sz="0" w:space="0" w:color="auto"/>
                <w:right w:val="none" w:sz="0" w:space="0" w:color="auto"/>
              </w:divBdr>
            </w:div>
            <w:div w:id="1778988654">
              <w:marLeft w:val="0"/>
              <w:marRight w:val="0"/>
              <w:marTop w:val="0"/>
              <w:marBottom w:val="0"/>
              <w:divBdr>
                <w:top w:val="none" w:sz="0" w:space="0" w:color="auto"/>
                <w:left w:val="none" w:sz="0" w:space="0" w:color="auto"/>
                <w:bottom w:val="none" w:sz="0" w:space="0" w:color="auto"/>
                <w:right w:val="none" w:sz="0" w:space="0" w:color="auto"/>
              </w:divBdr>
            </w:div>
            <w:div w:id="11383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07827">
      <w:bodyDiv w:val="1"/>
      <w:marLeft w:val="0"/>
      <w:marRight w:val="0"/>
      <w:marTop w:val="0"/>
      <w:marBottom w:val="0"/>
      <w:divBdr>
        <w:top w:val="none" w:sz="0" w:space="0" w:color="auto"/>
        <w:left w:val="none" w:sz="0" w:space="0" w:color="auto"/>
        <w:bottom w:val="none" w:sz="0" w:space="0" w:color="auto"/>
        <w:right w:val="none" w:sz="0" w:space="0" w:color="auto"/>
      </w:divBdr>
      <w:divsChild>
        <w:div w:id="1407649575">
          <w:marLeft w:val="0"/>
          <w:marRight w:val="0"/>
          <w:marTop w:val="0"/>
          <w:marBottom w:val="0"/>
          <w:divBdr>
            <w:top w:val="none" w:sz="0" w:space="0" w:color="auto"/>
            <w:left w:val="none" w:sz="0" w:space="0" w:color="auto"/>
            <w:bottom w:val="none" w:sz="0" w:space="0" w:color="auto"/>
            <w:right w:val="none" w:sz="0" w:space="0" w:color="auto"/>
          </w:divBdr>
          <w:divsChild>
            <w:div w:id="69738697">
              <w:marLeft w:val="0"/>
              <w:marRight w:val="0"/>
              <w:marTop w:val="0"/>
              <w:marBottom w:val="0"/>
              <w:divBdr>
                <w:top w:val="none" w:sz="0" w:space="0" w:color="auto"/>
                <w:left w:val="none" w:sz="0" w:space="0" w:color="auto"/>
                <w:bottom w:val="none" w:sz="0" w:space="0" w:color="auto"/>
                <w:right w:val="none" w:sz="0" w:space="0" w:color="auto"/>
              </w:divBdr>
            </w:div>
            <w:div w:id="881210494">
              <w:marLeft w:val="0"/>
              <w:marRight w:val="0"/>
              <w:marTop w:val="0"/>
              <w:marBottom w:val="0"/>
              <w:divBdr>
                <w:top w:val="none" w:sz="0" w:space="0" w:color="auto"/>
                <w:left w:val="none" w:sz="0" w:space="0" w:color="auto"/>
                <w:bottom w:val="none" w:sz="0" w:space="0" w:color="auto"/>
                <w:right w:val="none" w:sz="0" w:space="0" w:color="auto"/>
              </w:divBdr>
            </w:div>
            <w:div w:id="15670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3003">
      <w:bodyDiv w:val="1"/>
      <w:marLeft w:val="0"/>
      <w:marRight w:val="0"/>
      <w:marTop w:val="0"/>
      <w:marBottom w:val="0"/>
      <w:divBdr>
        <w:top w:val="none" w:sz="0" w:space="0" w:color="auto"/>
        <w:left w:val="none" w:sz="0" w:space="0" w:color="auto"/>
        <w:bottom w:val="none" w:sz="0" w:space="0" w:color="auto"/>
        <w:right w:val="none" w:sz="0" w:space="0" w:color="auto"/>
      </w:divBdr>
    </w:div>
    <w:div w:id="2004695039">
      <w:bodyDiv w:val="1"/>
      <w:marLeft w:val="0"/>
      <w:marRight w:val="0"/>
      <w:marTop w:val="0"/>
      <w:marBottom w:val="0"/>
      <w:divBdr>
        <w:top w:val="none" w:sz="0" w:space="0" w:color="auto"/>
        <w:left w:val="none" w:sz="0" w:space="0" w:color="auto"/>
        <w:bottom w:val="none" w:sz="0" w:space="0" w:color="auto"/>
        <w:right w:val="none" w:sz="0" w:space="0" w:color="auto"/>
      </w:divBdr>
    </w:div>
    <w:div w:id="2007977772">
      <w:bodyDiv w:val="1"/>
      <w:marLeft w:val="0"/>
      <w:marRight w:val="0"/>
      <w:marTop w:val="0"/>
      <w:marBottom w:val="0"/>
      <w:divBdr>
        <w:top w:val="none" w:sz="0" w:space="0" w:color="auto"/>
        <w:left w:val="none" w:sz="0" w:space="0" w:color="auto"/>
        <w:bottom w:val="none" w:sz="0" w:space="0" w:color="auto"/>
        <w:right w:val="none" w:sz="0" w:space="0" w:color="auto"/>
      </w:divBdr>
      <w:divsChild>
        <w:div w:id="2139568202">
          <w:marLeft w:val="0"/>
          <w:marRight w:val="0"/>
          <w:marTop w:val="0"/>
          <w:marBottom w:val="0"/>
          <w:divBdr>
            <w:top w:val="none" w:sz="0" w:space="0" w:color="auto"/>
            <w:left w:val="none" w:sz="0" w:space="0" w:color="auto"/>
            <w:bottom w:val="none" w:sz="0" w:space="0" w:color="auto"/>
            <w:right w:val="none" w:sz="0" w:space="0" w:color="auto"/>
          </w:divBdr>
          <w:divsChild>
            <w:div w:id="1320622462">
              <w:marLeft w:val="0"/>
              <w:marRight w:val="0"/>
              <w:marTop w:val="0"/>
              <w:marBottom w:val="0"/>
              <w:divBdr>
                <w:top w:val="none" w:sz="0" w:space="0" w:color="auto"/>
                <w:left w:val="none" w:sz="0" w:space="0" w:color="auto"/>
                <w:bottom w:val="none" w:sz="0" w:space="0" w:color="auto"/>
                <w:right w:val="none" w:sz="0" w:space="0" w:color="auto"/>
              </w:divBdr>
            </w:div>
            <w:div w:id="2013027486">
              <w:marLeft w:val="0"/>
              <w:marRight w:val="0"/>
              <w:marTop w:val="0"/>
              <w:marBottom w:val="0"/>
              <w:divBdr>
                <w:top w:val="none" w:sz="0" w:space="0" w:color="auto"/>
                <w:left w:val="none" w:sz="0" w:space="0" w:color="auto"/>
                <w:bottom w:val="none" w:sz="0" w:space="0" w:color="auto"/>
                <w:right w:val="none" w:sz="0" w:space="0" w:color="auto"/>
              </w:divBdr>
            </w:div>
            <w:div w:id="1318535990">
              <w:marLeft w:val="0"/>
              <w:marRight w:val="0"/>
              <w:marTop w:val="0"/>
              <w:marBottom w:val="0"/>
              <w:divBdr>
                <w:top w:val="none" w:sz="0" w:space="0" w:color="auto"/>
                <w:left w:val="none" w:sz="0" w:space="0" w:color="auto"/>
                <w:bottom w:val="none" w:sz="0" w:space="0" w:color="auto"/>
                <w:right w:val="none" w:sz="0" w:space="0" w:color="auto"/>
              </w:divBdr>
            </w:div>
            <w:div w:id="344940442">
              <w:marLeft w:val="0"/>
              <w:marRight w:val="0"/>
              <w:marTop w:val="0"/>
              <w:marBottom w:val="0"/>
              <w:divBdr>
                <w:top w:val="none" w:sz="0" w:space="0" w:color="auto"/>
                <w:left w:val="none" w:sz="0" w:space="0" w:color="auto"/>
                <w:bottom w:val="none" w:sz="0" w:space="0" w:color="auto"/>
                <w:right w:val="none" w:sz="0" w:space="0" w:color="auto"/>
              </w:divBdr>
            </w:div>
            <w:div w:id="1289893201">
              <w:marLeft w:val="0"/>
              <w:marRight w:val="0"/>
              <w:marTop w:val="0"/>
              <w:marBottom w:val="0"/>
              <w:divBdr>
                <w:top w:val="none" w:sz="0" w:space="0" w:color="auto"/>
                <w:left w:val="none" w:sz="0" w:space="0" w:color="auto"/>
                <w:bottom w:val="none" w:sz="0" w:space="0" w:color="auto"/>
                <w:right w:val="none" w:sz="0" w:space="0" w:color="auto"/>
              </w:divBdr>
            </w:div>
            <w:div w:id="2067872454">
              <w:marLeft w:val="0"/>
              <w:marRight w:val="0"/>
              <w:marTop w:val="0"/>
              <w:marBottom w:val="0"/>
              <w:divBdr>
                <w:top w:val="none" w:sz="0" w:space="0" w:color="auto"/>
                <w:left w:val="none" w:sz="0" w:space="0" w:color="auto"/>
                <w:bottom w:val="none" w:sz="0" w:space="0" w:color="auto"/>
                <w:right w:val="none" w:sz="0" w:space="0" w:color="auto"/>
              </w:divBdr>
            </w:div>
            <w:div w:id="1244610803">
              <w:marLeft w:val="0"/>
              <w:marRight w:val="0"/>
              <w:marTop w:val="0"/>
              <w:marBottom w:val="0"/>
              <w:divBdr>
                <w:top w:val="none" w:sz="0" w:space="0" w:color="auto"/>
                <w:left w:val="none" w:sz="0" w:space="0" w:color="auto"/>
                <w:bottom w:val="none" w:sz="0" w:space="0" w:color="auto"/>
                <w:right w:val="none" w:sz="0" w:space="0" w:color="auto"/>
              </w:divBdr>
            </w:div>
            <w:div w:id="1244530382">
              <w:marLeft w:val="0"/>
              <w:marRight w:val="0"/>
              <w:marTop w:val="0"/>
              <w:marBottom w:val="0"/>
              <w:divBdr>
                <w:top w:val="none" w:sz="0" w:space="0" w:color="auto"/>
                <w:left w:val="none" w:sz="0" w:space="0" w:color="auto"/>
                <w:bottom w:val="none" w:sz="0" w:space="0" w:color="auto"/>
                <w:right w:val="none" w:sz="0" w:space="0" w:color="auto"/>
              </w:divBdr>
            </w:div>
            <w:div w:id="675687980">
              <w:marLeft w:val="0"/>
              <w:marRight w:val="0"/>
              <w:marTop w:val="0"/>
              <w:marBottom w:val="0"/>
              <w:divBdr>
                <w:top w:val="none" w:sz="0" w:space="0" w:color="auto"/>
                <w:left w:val="none" w:sz="0" w:space="0" w:color="auto"/>
                <w:bottom w:val="none" w:sz="0" w:space="0" w:color="auto"/>
                <w:right w:val="none" w:sz="0" w:space="0" w:color="auto"/>
              </w:divBdr>
            </w:div>
            <w:div w:id="1519805759">
              <w:marLeft w:val="0"/>
              <w:marRight w:val="0"/>
              <w:marTop w:val="0"/>
              <w:marBottom w:val="0"/>
              <w:divBdr>
                <w:top w:val="none" w:sz="0" w:space="0" w:color="auto"/>
                <w:left w:val="none" w:sz="0" w:space="0" w:color="auto"/>
                <w:bottom w:val="none" w:sz="0" w:space="0" w:color="auto"/>
                <w:right w:val="none" w:sz="0" w:space="0" w:color="auto"/>
              </w:divBdr>
            </w:div>
            <w:div w:id="1011492393">
              <w:marLeft w:val="0"/>
              <w:marRight w:val="0"/>
              <w:marTop w:val="0"/>
              <w:marBottom w:val="0"/>
              <w:divBdr>
                <w:top w:val="none" w:sz="0" w:space="0" w:color="auto"/>
                <w:left w:val="none" w:sz="0" w:space="0" w:color="auto"/>
                <w:bottom w:val="none" w:sz="0" w:space="0" w:color="auto"/>
                <w:right w:val="none" w:sz="0" w:space="0" w:color="auto"/>
              </w:divBdr>
            </w:div>
            <w:div w:id="1942714510">
              <w:marLeft w:val="0"/>
              <w:marRight w:val="0"/>
              <w:marTop w:val="0"/>
              <w:marBottom w:val="0"/>
              <w:divBdr>
                <w:top w:val="none" w:sz="0" w:space="0" w:color="auto"/>
                <w:left w:val="none" w:sz="0" w:space="0" w:color="auto"/>
                <w:bottom w:val="none" w:sz="0" w:space="0" w:color="auto"/>
                <w:right w:val="none" w:sz="0" w:space="0" w:color="auto"/>
              </w:divBdr>
            </w:div>
            <w:div w:id="2043165150">
              <w:marLeft w:val="0"/>
              <w:marRight w:val="0"/>
              <w:marTop w:val="0"/>
              <w:marBottom w:val="0"/>
              <w:divBdr>
                <w:top w:val="none" w:sz="0" w:space="0" w:color="auto"/>
                <w:left w:val="none" w:sz="0" w:space="0" w:color="auto"/>
                <w:bottom w:val="none" w:sz="0" w:space="0" w:color="auto"/>
                <w:right w:val="none" w:sz="0" w:space="0" w:color="auto"/>
              </w:divBdr>
            </w:div>
            <w:div w:id="279335141">
              <w:marLeft w:val="0"/>
              <w:marRight w:val="0"/>
              <w:marTop w:val="0"/>
              <w:marBottom w:val="0"/>
              <w:divBdr>
                <w:top w:val="none" w:sz="0" w:space="0" w:color="auto"/>
                <w:left w:val="none" w:sz="0" w:space="0" w:color="auto"/>
                <w:bottom w:val="none" w:sz="0" w:space="0" w:color="auto"/>
                <w:right w:val="none" w:sz="0" w:space="0" w:color="auto"/>
              </w:divBdr>
            </w:div>
            <w:div w:id="1904682636">
              <w:marLeft w:val="0"/>
              <w:marRight w:val="0"/>
              <w:marTop w:val="0"/>
              <w:marBottom w:val="0"/>
              <w:divBdr>
                <w:top w:val="none" w:sz="0" w:space="0" w:color="auto"/>
                <w:left w:val="none" w:sz="0" w:space="0" w:color="auto"/>
                <w:bottom w:val="none" w:sz="0" w:space="0" w:color="auto"/>
                <w:right w:val="none" w:sz="0" w:space="0" w:color="auto"/>
              </w:divBdr>
            </w:div>
            <w:div w:id="1826242447">
              <w:marLeft w:val="0"/>
              <w:marRight w:val="0"/>
              <w:marTop w:val="0"/>
              <w:marBottom w:val="0"/>
              <w:divBdr>
                <w:top w:val="none" w:sz="0" w:space="0" w:color="auto"/>
                <w:left w:val="none" w:sz="0" w:space="0" w:color="auto"/>
                <w:bottom w:val="none" w:sz="0" w:space="0" w:color="auto"/>
                <w:right w:val="none" w:sz="0" w:space="0" w:color="auto"/>
              </w:divBdr>
            </w:div>
            <w:div w:id="1844776614">
              <w:marLeft w:val="0"/>
              <w:marRight w:val="0"/>
              <w:marTop w:val="0"/>
              <w:marBottom w:val="0"/>
              <w:divBdr>
                <w:top w:val="none" w:sz="0" w:space="0" w:color="auto"/>
                <w:left w:val="none" w:sz="0" w:space="0" w:color="auto"/>
                <w:bottom w:val="none" w:sz="0" w:space="0" w:color="auto"/>
                <w:right w:val="none" w:sz="0" w:space="0" w:color="auto"/>
              </w:divBdr>
            </w:div>
            <w:div w:id="1546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1956">
      <w:bodyDiv w:val="1"/>
      <w:marLeft w:val="0"/>
      <w:marRight w:val="0"/>
      <w:marTop w:val="0"/>
      <w:marBottom w:val="0"/>
      <w:divBdr>
        <w:top w:val="none" w:sz="0" w:space="0" w:color="auto"/>
        <w:left w:val="none" w:sz="0" w:space="0" w:color="auto"/>
        <w:bottom w:val="none" w:sz="0" w:space="0" w:color="auto"/>
        <w:right w:val="none" w:sz="0" w:space="0" w:color="auto"/>
      </w:divBdr>
      <w:divsChild>
        <w:div w:id="214437979">
          <w:marLeft w:val="0"/>
          <w:marRight w:val="0"/>
          <w:marTop w:val="0"/>
          <w:marBottom w:val="0"/>
          <w:divBdr>
            <w:top w:val="none" w:sz="0" w:space="0" w:color="auto"/>
            <w:left w:val="none" w:sz="0" w:space="0" w:color="auto"/>
            <w:bottom w:val="none" w:sz="0" w:space="0" w:color="auto"/>
            <w:right w:val="none" w:sz="0" w:space="0" w:color="auto"/>
          </w:divBdr>
          <w:divsChild>
            <w:div w:id="178084749">
              <w:marLeft w:val="0"/>
              <w:marRight w:val="0"/>
              <w:marTop w:val="0"/>
              <w:marBottom w:val="0"/>
              <w:divBdr>
                <w:top w:val="none" w:sz="0" w:space="0" w:color="auto"/>
                <w:left w:val="none" w:sz="0" w:space="0" w:color="auto"/>
                <w:bottom w:val="none" w:sz="0" w:space="0" w:color="auto"/>
                <w:right w:val="none" w:sz="0" w:space="0" w:color="auto"/>
              </w:divBdr>
            </w:div>
            <w:div w:id="705328290">
              <w:marLeft w:val="0"/>
              <w:marRight w:val="0"/>
              <w:marTop w:val="0"/>
              <w:marBottom w:val="0"/>
              <w:divBdr>
                <w:top w:val="none" w:sz="0" w:space="0" w:color="auto"/>
                <w:left w:val="none" w:sz="0" w:space="0" w:color="auto"/>
                <w:bottom w:val="none" w:sz="0" w:space="0" w:color="auto"/>
                <w:right w:val="none" w:sz="0" w:space="0" w:color="auto"/>
              </w:divBdr>
            </w:div>
            <w:div w:id="1358039297">
              <w:marLeft w:val="0"/>
              <w:marRight w:val="0"/>
              <w:marTop w:val="0"/>
              <w:marBottom w:val="0"/>
              <w:divBdr>
                <w:top w:val="none" w:sz="0" w:space="0" w:color="auto"/>
                <w:left w:val="none" w:sz="0" w:space="0" w:color="auto"/>
                <w:bottom w:val="none" w:sz="0" w:space="0" w:color="auto"/>
                <w:right w:val="none" w:sz="0" w:space="0" w:color="auto"/>
              </w:divBdr>
            </w:div>
            <w:div w:id="1595481721">
              <w:marLeft w:val="0"/>
              <w:marRight w:val="0"/>
              <w:marTop w:val="0"/>
              <w:marBottom w:val="0"/>
              <w:divBdr>
                <w:top w:val="none" w:sz="0" w:space="0" w:color="auto"/>
                <w:left w:val="none" w:sz="0" w:space="0" w:color="auto"/>
                <w:bottom w:val="none" w:sz="0" w:space="0" w:color="auto"/>
                <w:right w:val="none" w:sz="0" w:space="0" w:color="auto"/>
              </w:divBdr>
            </w:div>
            <w:div w:id="21238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7496">
      <w:bodyDiv w:val="1"/>
      <w:marLeft w:val="0"/>
      <w:marRight w:val="0"/>
      <w:marTop w:val="0"/>
      <w:marBottom w:val="0"/>
      <w:divBdr>
        <w:top w:val="none" w:sz="0" w:space="0" w:color="auto"/>
        <w:left w:val="none" w:sz="0" w:space="0" w:color="auto"/>
        <w:bottom w:val="none" w:sz="0" w:space="0" w:color="auto"/>
        <w:right w:val="none" w:sz="0" w:space="0" w:color="auto"/>
      </w:divBdr>
    </w:div>
    <w:div w:id="2010524896">
      <w:bodyDiv w:val="1"/>
      <w:marLeft w:val="0"/>
      <w:marRight w:val="0"/>
      <w:marTop w:val="0"/>
      <w:marBottom w:val="0"/>
      <w:divBdr>
        <w:top w:val="none" w:sz="0" w:space="0" w:color="auto"/>
        <w:left w:val="none" w:sz="0" w:space="0" w:color="auto"/>
        <w:bottom w:val="none" w:sz="0" w:space="0" w:color="auto"/>
        <w:right w:val="none" w:sz="0" w:space="0" w:color="auto"/>
      </w:divBdr>
    </w:div>
    <w:div w:id="2010792142">
      <w:bodyDiv w:val="1"/>
      <w:marLeft w:val="0"/>
      <w:marRight w:val="0"/>
      <w:marTop w:val="0"/>
      <w:marBottom w:val="0"/>
      <w:divBdr>
        <w:top w:val="none" w:sz="0" w:space="0" w:color="auto"/>
        <w:left w:val="none" w:sz="0" w:space="0" w:color="auto"/>
        <w:bottom w:val="none" w:sz="0" w:space="0" w:color="auto"/>
        <w:right w:val="none" w:sz="0" w:space="0" w:color="auto"/>
      </w:divBdr>
      <w:divsChild>
        <w:div w:id="463623460">
          <w:marLeft w:val="0"/>
          <w:marRight w:val="0"/>
          <w:marTop w:val="0"/>
          <w:marBottom w:val="0"/>
          <w:divBdr>
            <w:top w:val="none" w:sz="0" w:space="0" w:color="auto"/>
            <w:left w:val="none" w:sz="0" w:space="0" w:color="auto"/>
            <w:bottom w:val="none" w:sz="0" w:space="0" w:color="auto"/>
            <w:right w:val="none" w:sz="0" w:space="0" w:color="auto"/>
          </w:divBdr>
          <w:divsChild>
            <w:div w:id="792287954">
              <w:marLeft w:val="0"/>
              <w:marRight w:val="0"/>
              <w:marTop w:val="0"/>
              <w:marBottom w:val="0"/>
              <w:divBdr>
                <w:top w:val="none" w:sz="0" w:space="0" w:color="auto"/>
                <w:left w:val="none" w:sz="0" w:space="0" w:color="auto"/>
                <w:bottom w:val="none" w:sz="0" w:space="0" w:color="auto"/>
                <w:right w:val="none" w:sz="0" w:space="0" w:color="auto"/>
              </w:divBdr>
            </w:div>
            <w:div w:id="1010063140">
              <w:marLeft w:val="0"/>
              <w:marRight w:val="0"/>
              <w:marTop w:val="0"/>
              <w:marBottom w:val="0"/>
              <w:divBdr>
                <w:top w:val="none" w:sz="0" w:space="0" w:color="auto"/>
                <w:left w:val="none" w:sz="0" w:space="0" w:color="auto"/>
                <w:bottom w:val="none" w:sz="0" w:space="0" w:color="auto"/>
                <w:right w:val="none" w:sz="0" w:space="0" w:color="auto"/>
              </w:divBdr>
            </w:div>
            <w:div w:id="321470855">
              <w:marLeft w:val="0"/>
              <w:marRight w:val="0"/>
              <w:marTop w:val="0"/>
              <w:marBottom w:val="0"/>
              <w:divBdr>
                <w:top w:val="none" w:sz="0" w:space="0" w:color="auto"/>
                <w:left w:val="none" w:sz="0" w:space="0" w:color="auto"/>
                <w:bottom w:val="none" w:sz="0" w:space="0" w:color="auto"/>
                <w:right w:val="none" w:sz="0" w:space="0" w:color="auto"/>
              </w:divBdr>
            </w:div>
            <w:div w:id="1897009529">
              <w:marLeft w:val="0"/>
              <w:marRight w:val="0"/>
              <w:marTop w:val="0"/>
              <w:marBottom w:val="0"/>
              <w:divBdr>
                <w:top w:val="none" w:sz="0" w:space="0" w:color="auto"/>
                <w:left w:val="none" w:sz="0" w:space="0" w:color="auto"/>
                <w:bottom w:val="none" w:sz="0" w:space="0" w:color="auto"/>
                <w:right w:val="none" w:sz="0" w:space="0" w:color="auto"/>
              </w:divBdr>
            </w:div>
            <w:div w:id="1430467564">
              <w:marLeft w:val="0"/>
              <w:marRight w:val="0"/>
              <w:marTop w:val="0"/>
              <w:marBottom w:val="0"/>
              <w:divBdr>
                <w:top w:val="none" w:sz="0" w:space="0" w:color="auto"/>
                <w:left w:val="none" w:sz="0" w:space="0" w:color="auto"/>
                <w:bottom w:val="none" w:sz="0" w:space="0" w:color="auto"/>
                <w:right w:val="none" w:sz="0" w:space="0" w:color="auto"/>
              </w:divBdr>
            </w:div>
            <w:div w:id="2058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6353">
      <w:bodyDiv w:val="1"/>
      <w:marLeft w:val="0"/>
      <w:marRight w:val="0"/>
      <w:marTop w:val="0"/>
      <w:marBottom w:val="0"/>
      <w:divBdr>
        <w:top w:val="none" w:sz="0" w:space="0" w:color="auto"/>
        <w:left w:val="none" w:sz="0" w:space="0" w:color="auto"/>
        <w:bottom w:val="none" w:sz="0" w:space="0" w:color="auto"/>
        <w:right w:val="none" w:sz="0" w:space="0" w:color="auto"/>
      </w:divBdr>
    </w:div>
    <w:div w:id="2011106073">
      <w:bodyDiv w:val="1"/>
      <w:marLeft w:val="0"/>
      <w:marRight w:val="0"/>
      <w:marTop w:val="0"/>
      <w:marBottom w:val="0"/>
      <w:divBdr>
        <w:top w:val="none" w:sz="0" w:space="0" w:color="auto"/>
        <w:left w:val="none" w:sz="0" w:space="0" w:color="auto"/>
        <w:bottom w:val="none" w:sz="0" w:space="0" w:color="auto"/>
        <w:right w:val="none" w:sz="0" w:space="0" w:color="auto"/>
      </w:divBdr>
      <w:divsChild>
        <w:div w:id="2099400679">
          <w:marLeft w:val="0"/>
          <w:marRight w:val="0"/>
          <w:marTop w:val="0"/>
          <w:marBottom w:val="0"/>
          <w:divBdr>
            <w:top w:val="none" w:sz="0" w:space="0" w:color="auto"/>
            <w:left w:val="none" w:sz="0" w:space="0" w:color="auto"/>
            <w:bottom w:val="none" w:sz="0" w:space="0" w:color="auto"/>
            <w:right w:val="none" w:sz="0" w:space="0" w:color="auto"/>
          </w:divBdr>
          <w:divsChild>
            <w:div w:id="359091">
              <w:marLeft w:val="0"/>
              <w:marRight w:val="0"/>
              <w:marTop w:val="0"/>
              <w:marBottom w:val="0"/>
              <w:divBdr>
                <w:top w:val="none" w:sz="0" w:space="0" w:color="auto"/>
                <w:left w:val="none" w:sz="0" w:space="0" w:color="auto"/>
                <w:bottom w:val="none" w:sz="0" w:space="0" w:color="auto"/>
                <w:right w:val="none" w:sz="0" w:space="0" w:color="auto"/>
              </w:divBdr>
            </w:div>
            <w:div w:id="31351437">
              <w:marLeft w:val="0"/>
              <w:marRight w:val="0"/>
              <w:marTop w:val="0"/>
              <w:marBottom w:val="0"/>
              <w:divBdr>
                <w:top w:val="none" w:sz="0" w:space="0" w:color="auto"/>
                <w:left w:val="none" w:sz="0" w:space="0" w:color="auto"/>
                <w:bottom w:val="none" w:sz="0" w:space="0" w:color="auto"/>
                <w:right w:val="none" w:sz="0" w:space="0" w:color="auto"/>
              </w:divBdr>
            </w:div>
            <w:div w:id="185680619">
              <w:marLeft w:val="0"/>
              <w:marRight w:val="0"/>
              <w:marTop w:val="0"/>
              <w:marBottom w:val="0"/>
              <w:divBdr>
                <w:top w:val="none" w:sz="0" w:space="0" w:color="auto"/>
                <w:left w:val="none" w:sz="0" w:space="0" w:color="auto"/>
                <w:bottom w:val="none" w:sz="0" w:space="0" w:color="auto"/>
                <w:right w:val="none" w:sz="0" w:space="0" w:color="auto"/>
              </w:divBdr>
            </w:div>
            <w:div w:id="221868401">
              <w:marLeft w:val="0"/>
              <w:marRight w:val="0"/>
              <w:marTop w:val="0"/>
              <w:marBottom w:val="0"/>
              <w:divBdr>
                <w:top w:val="none" w:sz="0" w:space="0" w:color="auto"/>
                <w:left w:val="none" w:sz="0" w:space="0" w:color="auto"/>
                <w:bottom w:val="none" w:sz="0" w:space="0" w:color="auto"/>
                <w:right w:val="none" w:sz="0" w:space="0" w:color="auto"/>
              </w:divBdr>
            </w:div>
            <w:div w:id="259222422">
              <w:marLeft w:val="0"/>
              <w:marRight w:val="0"/>
              <w:marTop w:val="0"/>
              <w:marBottom w:val="0"/>
              <w:divBdr>
                <w:top w:val="none" w:sz="0" w:space="0" w:color="auto"/>
                <w:left w:val="none" w:sz="0" w:space="0" w:color="auto"/>
                <w:bottom w:val="none" w:sz="0" w:space="0" w:color="auto"/>
                <w:right w:val="none" w:sz="0" w:space="0" w:color="auto"/>
              </w:divBdr>
            </w:div>
            <w:div w:id="321734689">
              <w:marLeft w:val="0"/>
              <w:marRight w:val="0"/>
              <w:marTop w:val="0"/>
              <w:marBottom w:val="0"/>
              <w:divBdr>
                <w:top w:val="none" w:sz="0" w:space="0" w:color="auto"/>
                <w:left w:val="none" w:sz="0" w:space="0" w:color="auto"/>
                <w:bottom w:val="none" w:sz="0" w:space="0" w:color="auto"/>
                <w:right w:val="none" w:sz="0" w:space="0" w:color="auto"/>
              </w:divBdr>
            </w:div>
            <w:div w:id="334575635">
              <w:marLeft w:val="0"/>
              <w:marRight w:val="0"/>
              <w:marTop w:val="0"/>
              <w:marBottom w:val="0"/>
              <w:divBdr>
                <w:top w:val="none" w:sz="0" w:space="0" w:color="auto"/>
                <w:left w:val="none" w:sz="0" w:space="0" w:color="auto"/>
                <w:bottom w:val="none" w:sz="0" w:space="0" w:color="auto"/>
                <w:right w:val="none" w:sz="0" w:space="0" w:color="auto"/>
              </w:divBdr>
            </w:div>
            <w:div w:id="392430594">
              <w:marLeft w:val="0"/>
              <w:marRight w:val="0"/>
              <w:marTop w:val="0"/>
              <w:marBottom w:val="0"/>
              <w:divBdr>
                <w:top w:val="none" w:sz="0" w:space="0" w:color="auto"/>
                <w:left w:val="none" w:sz="0" w:space="0" w:color="auto"/>
                <w:bottom w:val="none" w:sz="0" w:space="0" w:color="auto"/>
                <w:right w:val="none" w:sz="0" w:space="0" w:color="auto"/>
              </w:divBdr>
            </w:div>
            <w:div w:id="429786303">
              <w:marLeft w:val="0"/>
              <w:marRight w:val="0"/>
              <w:marTop w:val="0"/>
              <w:marBottom w:val="0"/>
              <w:divBdr>
                <w:top w:val="none" w:sz="0" w:space="0" w:color="auto"/>
                <w:left w:val="none" w:sz="0" w:space="0" w:color="auto"/>
                <w:bottom w:val="none" w:sz="0" w:space="0" w:color="auto"/>
                <w:right w:val="none" w:sz="0" w:space="0" w:color="auto"/>
              </w:divBdr>
            </w:div>
            <w:div w:id="523136325">
              <w:marLeft w:val="0"/>
              <w:marRight w:val="0"/>
              <w:marTop w:val="0"/>
              <w:marBottom w:val="0"/>
              <w:divBdr>
                <w:top w:val="none" w:sz="0" w:space="0" w:color="auto"/>
                <w:left w:val="none" w:sz="0" w:space="0" w:color="auto"/>
                <w:bottom w:val="none" w:sz="0" w:space="0" w:color="auto"/>
                <w:right w:val="none" w:sz="0" w:space="0" w:color="auto"/>
              </w:divBdr>
            </w:div>
            <w:div w:id="539703575">
              <w:marLeft w:val="0"/>
              <w:marRight w:val="0"/>
              <w:marTop w:val="0"/>
              <w:marBottom w:val="0"/>
              <w:divBdr>
                <w:top w:val="none" w:sz="0" w:space="0" w:color="auto"/>
                <w:left w:val="none" w:sz="0" w:space="0" w:color="auto"/>
                <w:bottom w:val="none" w:sz="0" w:space="0" w:color="auto"/>
                <w:right w:val="none" w:sz="0" w:space="0" w:color="auto"/>
              </w:divBdr>
            </w:div>
            <w:div w:id="540483115">
              <w:marLeft w:val="0"/>
              <w:marRight w:val="0"/>
              <w:marTop w:val="0"/>
              <w:marBottom w:val="0"/>
              <w:divBdr>
                <w:top w:val="none" w:sz="0" w:space="0" w:color="auto"/>
                <w:left w:val="none" w:sz="0" w:space="0" w:color="auto"/>
                <w:bottom w:val="none" w:sz="0" w:space="0" w:color="auto"/>
                <w:right w:val="none" w:sz="0" w:space="0" w:color="auto"/>
              </w:divBdr>
            </w:div>
            <w:div w:id="597296060">
              <w:marLeft w:val="0"/>
              <w:marRight w:val="0"/>
              <w:marTop w:val="0"/>
              <w:marBottom w:val="0"/>
              <w:divBdr>
                <w:top w:val="none" w:sz="0" w:space="0" w:color="auto"/>
                <w:left w:val="none" w:sz="0" w:space="0" w:color="auto"/>
                <w:bottom w:val="none" w:sz="0" w:space="0" w:color="auto"/>
                <w:right w:val="none" w:sz="0" w:space="0" w:color="auto"/>
              </w:divBdr>
            </w:div>
            <w:div w:id="603653675">
              <w:marLeft w:val="0"/>
              <w:marRight w:val="0"/>
              <w:marTop w:val="0"/>
              <w:marBottom w:val="0"/>
              <w:divBdr>
                <w:top w:val="none" w:sz="0" w:space="0" w:color="auto"/>
                <w:left w:val="none" w:sz="0" w:space="0" w:color="auto"/>
                <w:bottom w:val="none" w:sz="0" w:space="0" w:color="auto"/>
                <w:right w:val="none" w:sz="0" w:space="0" w:color="auto"/>
              </w:divBdr>
            </w:div>
            <w:div w:id="699622502">
              <w:marLeft w:val="0"/>
              <w:marRight w:val="0"/>
              <w:marTop w:val="0"/>
              <w:marBottom w:val="0"/>
              <w:divBdr>
                <w:top w:val="none" w:sz="0" w:space="0" w:color="auto"/>
                <w:left w:val="none" w:sz="0" w:space="0" w:color="auto"/>
                <w:bottom w:val="none" w:sz="0" w:space="0" w:color="auto"/>
                <w:right w:val="none" w:sz="0" w:space="0" w:color="auto"/>
              </w:divBdr>
            </w:div>
            <w:div w:id="726993284">
              <w:marLeft w:val="0"/>
              <w:marRight w:val="0"/>
              <w:marTop w:val="0"/>
              <w:marBottom w:val="0"/>
              <w:divBdr>
                <w:top w:val="none" w:sz="0" w:space="0" w:color="auto"/>
                <w:left w:val="none" w:sz="0" w:space="0" w:color="auto"/>
                <w:bottom w:val="none" w:sz="0" w:space="0" w:color="auto"/>
                <w:right w:val="none" w:sz="0" w:space="0" w:color="auto"/>
              </w:divBdr>
            </w:div>
            <w:div w:id="749470496">
              <w:marLeft w:val="0"/>
              <w:marRight w:val="0"/>
              <w:marTop w:val="0"/>
              <w:marBottom w:val="0"/>
              <w:divBdr>
                <w:top w:val="none" w:sz="0" w:space="0" w:color="auto"/>
                <w:left w:val="none" w:sz="0" w:space="0" w:color="auto"/>
                <w:bottom w:val="none" w:sz="0" w:space="0" w:color="auto"/>
                <w:right w:val="none" w:sz="0" w:space="0" w:color="auto"/>
              </w:divBdr>
            </w:div>
            <w:div w:id="881089235">
              <w:marLeft w:val="0"/>
              <w:marRight w:val="0"/>
              <w:marTop w:val="0"/>
              <w:marBottom w:val="0"/>
              <w:divBdr>
                <w:top w:val="none" w:sz="0" w:space="0" w:color="auto"/>
                <w:left w:val="none" w:sz="0" w:space="0" w:color="auto"/>
                <w:bottom w:val="none" w:sz="0" w:space="0" w:color="auto"/>
                <w:right w:val="none" w:sz="0" w:space="0" w:color="auto"/>
              </w:divBdr>
            </w:div>
            <w:div w:id="915674447">
              <w:marLeft w:val="0"/>
              <w:marRight w:val="0"/>
              <w:marTop w:val="0"/>
              <w:marBottom w:val="0"/>
              <w:divBdr>
                <w:top w:val="none" w:sz="0" w:space="0" w:color="auto"/>
                <w:left w:val="none" w:sz="0" w:space="0" w:color="auto"/>
                <w:bottom w:val="none" w:sz="0" w:space="0" w:color="auto"/>
                <w:right w:val="none" w:sz="0" w:space="0" w:color="auto"/>
              </w:divBdr>
            </w:div>
            <w:div w:id="997342768">
              <w:marLeft w:val="0"/>
              <w:marRight w:val="0"/>
              <w:marTop w:val="0"/>
              <w:marBottom w:val="0"/>
              <w:divBdr>
                <w:top w:val="none" w:sz="0" w:space="0" w:color="auto"/>
                <w:left w:val="none" w:sz="0" w:space="0" w:color="auto"/>
                <w:bottom w:val="none" w:sz="0" w:space="0" w:color="auto"/>
                <w:right w:val="none" w:sz="0" w:space="0" w:color="auto"/>
              </w:divBdr>
            </w:div>
            <w:div w:id="1061715420">
              <w:marLeft w:val="0"/>
              <w:marRight w:val="0"/>
              <w:marTop w:val="0"/>
              <w:marBottom w:val="0"/>
              <w:divBdr>
                <w:top w:val="none" w:sz="0" w:space="0" w:color="auto"/>
                <w:left w:val="none" w:sz="0" w:space="0" w:color="auto"/>
                <w:bottom w:val="none" w:sz="0" w:space="0" w:color="auto"/>
                <w:right w:val="none" w:sz="0" w:space="0" w:color="auto"/>
              </w:divBdr>
            </w:div>
            <w:div w:id="1093166025">
              <w:marLeft w:val="0"/>
              <w:marRight w:val="0"/>
              <w:marTop w:val="0"/>
              <w:marBottom w:val="0"/>
              <w:divBdr>
                <w:top w:val="none" w:sz="0" w:space="0" w:color="auto"/>
                <w:left w:val="none" w:sz="0" w:space="0" w:color="auto"/>
                <w:bottom w:val="none" w:sz="0" w:space="0" w:color="auto"/>
                <w:right w:val="none" w:sz="0" w:space="0" w:color="auto"/>
              </w:divBdr>
            </w:div>
            <w:div w:id="1162426594">
              <w:marLeft w:val="0"/>
              <w:marRight w:val="0"/>
              <w:marTop w:val="0"/>
              <w:marBottom w:val="0"/>
              <w:divBdr>
                <w:top w:val="none" w:sz="0" w:space="0" w:color="auto"/>
                <w:left w:val="none" w:sz="0" w:space="0" w:color="auto"/>
                <w:bottom w:val="none" w:sz="0" w:space="0" w:color="auto"/>
                <w:right w:val="none" w:sz="0" w:space="0" w:color="auto"/>
              </w:divBdr>
            </w:div>
            <w:div w:id="1183398337">
              <w:marLeft w:val="0"/>
              <w:marRight w:val="0"/>
              <w:marTop w:val="0"/>
              <w:marBottom w:val="0"/>
              <w:divBdr>
                <w:top w:val="none" w:sz="0" w:space="0" w:color="auto"/>
                <w:left w:val="none" w:sz="0" w:space="0" w:color="auto"/>
                <w:bottom w:val="none" w:sz="0" w:space="0" w:color="auto"/>
                <w:right w:val="none" w:sz="0" w:space="0" w:color="auto"/>
              </w:divBdr>
            </w:div>
            <w:div w:id="1188909798">
              <w:marLeft w:val="0"/>
              <w:marRight w:val="0"/>
              <w:marTop w:val="0"/>
              <w:marBottom w:val="0"/>
              <w:divBdr>
                <w:top w:val="none" w:sz="0" w:space="0" w:color="auto"/>
                <w:left w:val="none" w:sz="0" w:space="0" w:color="auto"/>
                <w:bottom w:val="none" w:sz="0" w:space="0" w:color="auto"/>
                <w:right w:val="none" w:sz="0" w:space="0" w:color="auto"/>
              </w:divBdr>
            </w:div>
            <w:div w:id="1221287242">
              <w:marLeft w:val="0"/>
              <w:marRight w:val="0"/>
              <w:marTop w:val="0"/>
              <w:marBottom w:val="0"/>
              <w:divBdr>
                <w:top w:val="none" w:sz="0" w:space="0" w:color="auto"/>
                <w:left w:val="none" w:sz="0" w:space="0" w:color="auto"/>
                <w:bottom w:val="none" w:sz="0" w:space="0" w:color="auto"/>
                <w:right w:val="none" w:sz="0" w:space="0" w:color="auto"/>
              </w:divBdr>
            </w:div>
            <w:div w:id="1231119564">
              <w:marLeft w:val="0"/>
              <w:marRight w:val="0"/>
              <w:marTop w:val="0"/>
              <w:marBottom w:val="0"/>
              <w:divBdr>
                <w:top w:val="none" w:sz="0" w:space="0" w:color="auto"/>
                <w:left w:val="none" w:sz="0" w:space="0" w:color="auto"/>
                <w:bottom w:val="none" w:sz="0" w:space="0" w:color="auto"/>
                <w:right w:val="none" w:sz="0" w:space="0" w:color="auto"/>
              </w:divBdr>
            </w:div>
            <w:div w:id="1298686115">
              <w:marLeft w:val="0"/>
              <w:marRight w:val="0"/>
              <w:marTop w:val="0"/>
              <w:marBottom w:val="0"/>
              <w:divBdr>
                <w:top w:val="none" w:sz="0" w:space="0" w:color="auto"/>
                <w:left w:val="none" w:sz="0" w:space="0" w:color="auto"/>
                <w:bottom w:val="none" w:sz="0" w:space="0" w:color="auto"/>
                <w:right w:val="none" w:sz="0" w:space="0" w:color="auto"/>
              </w:divBdr>
            </w:div>
            <w:div w:id="1327855010">
              <w:marLeft w:val="0"/>
              <w:marRight w:val="0"/>
              <w:marTop w:val="0"/>
              <w:marBottom w:val="0"/>
              <w:divBdr>
                <w:top w:val="none" w:sz="0" w:space="0" w:color="auto"/>
                <w:left w:val="none" w:sz="0" w:space="0" w:color="auto"/>
                <w:bottom w:val="none" w:sz="0" w:space="0" w:color="auto"/>
                <w:right w:val="none" w:sz="0" w:space="0" w:color="auto"/>
              </w:divBdr>
            </w:div>
            <w:div w:id="1329290377">
              <w:marLeft w:val="0"/>
              <w:marRight w:val="0"/>
              <w:marTop w:val="0"/>
              <w:marBottom w:val="0"/>
              <w:divBdr>
                <w:top w:val="none" w:sz="0" w:space="0" w:color="auto"/>
                <w:left w:val="none" w:sz="0" w:space="0" w:color="auto"/>
                <w:bottom w:val="none" w:sz="0" w:space="0" w:color="auto"/>
                <w:right w:val="none" w:sz="0" w:space="0" w:color="auto"/>
              </w:divBdr>
            </w:div>
            <w:div w:id="1370186539">
              <w:marLeft w:val="0"/>
              <w:marRight w:val="0"/>
              <w:marTop w:val="0"/>
              <w:marBottom w:val="0"/>
              <w:divBdr>
                <w:top w:val="none" w:sz="0" w:space="0" w:color="auto"/>
                <w:left w:val="none" w:sz="0" w:space="0" w:color="auto"/>
                <w:bottom w:val="none" w:sz="0" w:space="0" w:color="auto"/>
                <w:right w:val="none" w:sz="0" w:space="0" w:color="auto"/>
              </w:divBdr>
            </w:div>
            <w:div w:id="1371951791">
              <w:marLeft w:val="0"/>
              <w:marRight w:val="0"/>
              <w:marTop w:val="0"/>
              <w:marBottom w:val="0"/>
              <w:divBdr>
                <w:top w:val="none" w:sz="0" w:space="0" w:color="auto"/>
                <w:left w:val="none" w:sz="0" w:space="0" w:color="auto"/>
                <w:bottom w:val="none" w:sz="0" w:space="0" w:color="auto"/>
                <w:right w:val="none" w:sz="0" w:space="0" w:color="auto"/>
              </w:divBdr>
            </w:div>
            <w:div w:id="1411779800">
              <w:marLeft w:val="0"/>
              <w:marRight w:val="0"/>
              <w:marTop w:val="0"/>
              <w:marBottom w:val="0"/>
              <w:divBdr>
                <w:top w:val="none" w:sz="0" w:space="0" w:color="auto"/>
                <w:left w:val="none" w:sz="0" w:space="0" w:color="auto"/>
                <w:bottom w:val="none" w:sz="0" w:space="0" w:color="auto"/>
                <w:right w:val="none" w:sz="0" w:space="0" w:color="auto"/>
              </w:divBdr>
            </w:div>
            <w:div w:id="1490436038">
              <w:marLeft w:val="0"/>
              <w:marRight w:val="0"/>
              <w:marTop w:val="0"/>
              <w:marBottom w:val="0"/>
              <w:divBdr>
                <w:top w:val="none" w:sz="0" w:space="0" w:color="auto"/>
                <w:left w:val="none" w:sz="0" w:space="0" w:color="auto"/>
                <w:bottom w:val="none" w:sz="0" w:space="0" w:color="auto"/>
                <w:right w:val="none" w:sz="0" w:space="0" w:color="auto"/>
              </w:divBdr>
            </w:div>
            <w:div w:id="1497844468">
              <w:marLeft w:val="0"/>
              <w:marRight w:val="0"/>
              <w:marTop w:val="0"/>
              <w:marBottom w:val="0"/>
              <w:divBdr>
                <w:top w:val="none" w:sz="0" w:space="0" w:color="auto"/>
                <w:left w:val="none" w:sz="0" w:space="0" w:color="auto"/>
                <w:bottom w:val="none" w:sz="0" w:space="0" w:color="auto"/>
                <w:right w:val="none" w:sz="0" w:space="0" w:color="auto"/>
              </w:divBdr>
            </w:div>
            <w:div w:id="1589998922">
              <w:marLeft w:val="0"/>
              <w:marRight w:val="0"/>
              <w:marTop w:val="0"/>
              <w:marBottom w:val="0"/>
              <w:divBdr>
                <w:top w:val="none" w:sz="0" w:space="0" w:color="auto"/>
                <w:left w:val="none" w:sz="0" w:space="0" w:color="auto"/>
                <w:bottom w:val="none" w:sz="0" w:space="0" w:color="auto"/>
                <w:right w:val="none" w:sz="0" w:space="0" w:color="auto"/>
              </w:divBdr>
            </w:div>
            <w:div w:id="1632664333">
              <w:marLeft w:val="0"/>
              <w:marRight w:val="0"/>
              <w:marTop w:val="0"/>
              <w:marBottom w:val="0"/>
              <w:divBdr>
                <w:top w:val="none" w:sz="0" w:space="0" w:color="auto"/>
                <w:left w:val="none" w:sz="0" w:space="0" w:color="auto"/>
                <w:bottom w:val="none" w:sz="0" w:space="0" w:color="auto"/>
                <w:right w:val="none" w:sz="0" w:space="0" w:color="auto"/>
              </w:divBdr>
            </w:div>
            <w:div w:id="1648902363">
              <w:marLeft w:val="0"/>
              <w:marRight w:val="0"/>
              <w:marTop w:val="0"/>
              <w:marBottom w:val="0"/>
              <w:divBdr>
                <w:top w:val="none" w:sz="0" w:space="0" w:color="auto"/>
                <w:left w:val="none" w:sz="0" w:space="0" w:color="auto"/>
                <w:bottom w:val="none" w:sz="0" w:space="0" w:color="auto"/>
                <w:right w:val="none" w:sz="0" w:space="0" w:color="auto"/>
              </w:divBdr>
            </w:div>
            <w:div w:id="1818914203">
              <w:marLeft w:val="0"/>
              <w:marRight w:val="0"/>
              <w:marTop w:val="0"/>
              <w:marBottom w:val="0"/>
              <w:divBdr>
                <w:top w:val="none" w:sz="0" w:space="0" w:color="auto"/>
                <w:left w:val="none" w:sz="0" w:space="0" w:color="auto"/>
                <w:bottom w:val="none" w:sz="0" w:space="0" w:color="auto"/>
                <w:right w:val="none" w:sz="0" w:space="0" w:color="auto"/>
              </w:divBdr>
            </w:div>
            <w:div w:id="1857884581">
              <w:marLeft w:val="0"/>
              <w:marRight w:val="0"/>
              <w:marTop w:val="0"/>
              <w:marBottom w:val="0"/>
              <w:divBdr>
                <w:top w:val="none" w:sz="0" w:space="0" w:color="auto"/>
                <w:left w:val="none" w:sz="0" w:space="0" w:color="auto"/>
                <w:bottom w:val="none" w:sz="0" w:space="0" w:color="auto"/>
                <w:right w:val="none" w:sz="0" w:space="0" w:color="auto"/>
              </w:divBdr>
            </w:div>
            <w:div w:id="1927684558">
              <w:marLeft w:val="0"/>
              <w:marRight w:val="0"/>
              <w:marTop w:val="0"/>
              <w:marBottom w:val="0"/>
              <w:divBdr>
                <w:top w:val="none" w:sz="0" w:space="0" w:color="auto"/>
                <w:left w:val="none" w:sz="0" w:space="0" w:color="auto"/>
                <w:bottom w:val="none" w:sz="0" w:space="0" w:color="auto"/>
                <w:right w:val="none" w:sz="0" w:space="0" w:color="auto"/>
              </w:divBdr>
            </w:div>
            <w:div w:id="2075002130">
              <w:marLeft w:val="0"/>
              <w:marRight w:val="0"/>
              <w:marTop w:val="0"/>
              <w:marBottom w:val="0"/>
              <w:divBdr>
                <w:top w:val="none" w:sz="0" w:space="0" w:color="auto"/>
                <w:left w:val="none" w:sz="0" w:space="0" w:color="auto"/>
                <w:bottom w:val="none" w:sz="0" w:space="0" w:color="auto"/>
                <w:right w:val="none" w:sz="0" w:space="0" w:color="auto"/>
              </w:divBdr>
            </w:div>
            <w:div w:id="2100758774">
              <w:marLeft w:val="0"/>
              <w:marRight w:val="0"/>
              <w:marTop w:val="0"/>
              <w:marBottom w:val="0"/>
              <w:divBdr>
                <w:top w:val="none" w:sz="0" w:space="0" w:color="auto"/>
                <w:left w:val="none" w:sz="0" w:space="0" w:color="auto"/>
                <w:bottom w:val="none" w:sz="0" w:space="0" w:color="auto"/>
                <w:right w:val="none" w:sz="0" w:space="0" w:color="auto"/>
              </w:divBdr>
            </w:div>
            <w:div w:id="2129355095">
              <w:marLeft w:val="0"/>
              <w:marRight w:val="0"/>
              <w:marTop w:val="0"/>
              <w:marBottom w:val="0"/>
              <w:divBdr>
                <w:top w:val="none" w:sz="0" w:space="0" w:color="auto"/>
                <w:left w:val="none" w:sz="0" w:space="0" w:color="auto"/>
                <w:bottom w:val="none" w:sz="0" w:space="0" w:color="auto"/>
                <w:right w:val="none" w:sz="0" w:space="0" w:color="auto"/>
              </w:divBdr>
            </w:div>
            <w:div w:id="2129856317">
              <w:marLeft w:val="0"/>
              <w:marRight w:val="0"/>
              <w:marTop w:val="0"/>
              <w:marBottom w:val="0"/>
              <w:divBdr>
                <w:top w:val="none" w:sz="0" w:space="0" w:color="auto"/>
                <w:left w:val="none" w:sz="0" w:space="0" w:color="auto"/>
                <w:bottom w:val="none" w:sz="0" w:space="0" w:color="auto"/>
                <w:right w:val="none" w:sz="0" w:space="0" w:color="auto"/>
              </w:divBdr>
            </w:div>
            <w:div w:id="21350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2872">
      <w:bodyDiv w:val="1"/>
      <w:marLeft w:val="0"/>
      <w:marRight w:val="0"/>
      <w:marTop w:val="0"/>
      <w:marBottom w:val="0"/>
      <w:divBdr>
        <w:top w:val="none" w:sz="0" w:space="0" w:color="auto"/>
        <w:left w:val="none" w:sz="0" w:space="0" w:color="auto"/>
        <w:bottom w:val="none" w:sz="0" w:space="0" w:color="auto"/>
        <w:right w:val="none" w:sz="0" w:space="0" w:color="auto"/>
      </w:divBdr>
      <w:divsChild>
        <w:div w:id="277225647">
          <w:marLeft w:val="0"/>
          <w:marRight w:val="0"/>
          <w:marTop w:val="0"/>
          <w:marBottom w:val="0"/>
          <w:divBdr>
            <w:top w:val="none" w:sz="0" w:space="0" w:color="auto"/>
            <w:left w:val="none" w:sz="0" w:space="0" w:color="auto"/>
            <w:bottom w:val="none" w:sz="0" w:space="0" w:color="auto"/>
            <w:right w:val="none" w:sz="0" w:space="0" w:color="auto"/>
          </w:divBdr>
          <w:divsChild>
            <w:div w:id="178737846">
              <w:marLeft w:val="0"/>
              <w:marRight w:val="0"/>
              <w:marTop w:val="0"/>
              <w:marBottom w:val="0"/>
              <w:divBdr>
                <w:top w:val="none" w:sz="0" w:space="0" w:color="auto"/>
                <w:left w:val="none" w:sz="0" w:space="0" w:color="auto"/>
                <w:bottom w:val="none" w:sz="0" w:space="0" w:color="auto"/>
                <w:right w:val="none" w:sz="0" w:space="0" w:color="auto"/>
              </w:divBdr>
            </w:div>
            <w:div w:id="430668175">
              <w:marLeft w:val="0"/>
              <w:marRight w:val="0"/>
              <w:marTop w:val="0"/>
              <w:marBottom w:val="0"/>
              <w:divBdr>
                <w:top w:val="none" w:sz="0" w:space="0" w:color="auto"/>
                <w:left w:val="none" w:sz="0" w:space="0" w:color="auto"/>
                <w:bottom w:val="none" w:sz="0" w:space="0" w:color="auto"/>
                <w:right w:val="none" w:sz="0" w:space="0" w:color="auto"/>
              </w:divBdr>
            </w:div>
            <w:div w:id="1127814681">
              <w:marLeft w:val="0"/>
              <w:marRight w:val="0"/>
              <w:marTop w:val="0"/>
              <w:marBottom w:val="0"/>
              <w:divBdr>
                <w:top w:val="none" w:sz="0" w:space="0" w:color="auto"/>
                <w:left w:val="none" w:sz="0" w:space="0" w:color="auto"/>
                <w:bottom w:val="none" w:sz="0" w:space="0" w:color="auto"/>
                <w:right w:val="none" w:sz="0" w:space="0" w:color="auto"/>
              </w:divBdr>
            </w:div>
            <w:div w:id="1426194748">
              <w:marLeft w:val="0"/>
              <w:marRight w:val="0"/>
              <w:marTop w:val="0"/>
              <w:marBottom w:val="0"/>
              <w:divBdr>
                <w:top w:val="none" w:sz="0" w:space="0" w:color="auto"/>
                <w:left w:val="none" w:sz="0" w:space="0" w:color="auto"/>
                <w:bottom w:val="none" w:sz="0" w:space="0" w:color="auto"/>
                <w:right w:val="none" w:sz="0" w:space="0" w:color="auto"/>
              </w:divBdr>
            </w:div>
            <w:div w:id="1812403028">
              <w:marLeft w:val="0"/>
              <w:marRight w:val="0"/>
              <w:marTop w:val="0"/>
              <w:marBottom w:val="0"/>
              <w:divBdr>
                <w:top w:val="none" w:sz="0" w:space="0" w:color="auto"/>
                <w:left w:val="none" w:sz="0" w:space="0" w:color="auto"/>
                <w:bottom w:val="none" w:sz="0" w:space="0" w:color="auto"/>
                <w:right w:val="none" w:sz="0" w:space="0" w:color="auto"/>
              </w:divBdr>
            </w:div>
            <w:div w:id="20721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2739">
      <w:bodyDiv w:val="1"/>
      <w:marLeft w:val="0"/>
      <w:marRight w:val="0"/>
      <w:marTop w:val="0"/>
      <w:marBottom w:val="0"/>
      <w:divBdr>
        <w:top w:val="none" w:sz="0" w:space="0" w:color="auto"/>
        <w:left w:val="none" w:sz="0" w:space="0" w:color="auto"/>
        <w:bottom w:val="none" w:sz="0" w:space="0" w:color="auto"/>
        <w:right w:val="none" w:sz="0" w:space="0" w:color="auto"/>
      </w:divBdr>
      <w:divsChild>
        <w:div w:id="1040592492">
          <w:marLeft w:val="0"/>
          <w:marRight w:val="0"/>
          <w:marTop w:val="0"/>
          <w:marBottom w:val="0"/>
          <w:divBdr>
            <w:top w:val="none" w:sz="0" w:space="0" w:color="auto"/>
            <w:left w:val="none" w:sz="0" w:space="0" w:color="auto"/>
            <w:bottom w:val="none" w:sz="0" w:space="0" w:color="auto"/>
            <w:right w:val="none" w:sz="0" w:space="0" w:color="auto"/>
          </w:divBdr>
          <w:divsChild>
            <w:div w:id="1046611523">
              <w:marLeft w:val="0"/>
              <w:marRight w:val="0"/>
              <w:marTop w:val="0"/>
              <w:marBottom w:val="0"/>
              <w:divBdr>
                <w:top w:val="none" w:sz="0" w:space="0" w:color="auto"/>
                <w:left w:val="none" w:sz="0" w:space="0" w:color="auto"/>
                <w:bottom w:val="none" w:sz="0" w:space="0" w:color="auto"/>
                <w:right w:val="none" w:sz="0" w:space="0" w:color="auto"/>
              </w:divBdr>
            </w:div>
            <w:div w:id="1419058769">
              <w:marLeft w:val="0"/>
              <w:marRight w:val="0"/>
              <w:marTop w:val="0"/>
              <w:marBottom w:val="0"/>
              <w:divBdr>
                <w:top w:val="none" w:sz="0" w:space="0" w:color="auto"/>
                <w:left w:val="none" w:sz="0" w:space="0" w:color="auto"/>
                <w:bottom w:val="none" w:sz="0" w:space="0" w:color="auto"/>
                <w:right w:val="none" w:sz="0" w:space="0" w:color="auto"/>
              </w:divBdr>
            </w:div>
            <w:div w:id="286081607">
              <w:marLeft w:val="0"/>
              <w:marRight w:val="0"/>
              <w:marTop w:val="0"/>
              <w:marBottom w:val="0"/>
              <w:divBdr>
                <w:top w:val="none" w:sz="0" w:space="0" w:color="auto"/>
                <w:left w:val="none" w:sz="0" w:space="0" w:color="auto"/>
                <w:bottom w:val="none" w:sz="0" w:space="0" w:color="auto"/>
                <w:right w:val="none" w:sz="0" w:space="0" w:color="auto"/>
              </w:divBdr>
            </w:div>
            <w:div w:id="728386248">
              <w:marLeft w:val="0"/>
              <w:marRight w:val="0"/>
              <w:marTop w:val="0"/>
              <w:marBottom w:val="0"/>
              <w:divBdr>
                <w:top w:val="none" w:sz="0" w:space="0" w:color="auto"/>
                <w:left w:val="none" w:sz="0" w:space="0" w:color="auto"/>
                <w:bottom w:val="none" w:sz="0" w:space="0" w:color="auto"/>
                <w:right w:val="none" w:sz="0" w:space="0" w:color="auto"/>
              </w:divBdr>
            </w:div>
            <w:div w:id="2138914877">
              <w:marLeft w:val="0"/>
              <w:marRight w:val="0"/>
              <w:marTop w:val="0"/>
              <w:marBottom w:val="0"/>
              <w:divBdr>
                <w:top w:val="none" w:sz="0" w:space="0" w:color="auto"/>
                <w:left w:val="none" w:sz="0" w:space="0" w:color="auto"/>
                <w:bottom w:val="none" w:sz="0" w:space="0" w:color="auto"/>
                <w:right w:val="none" w:sz="0" w:space="0" w:color="auto"/>
              </w:divBdr>
            </w:div>
            <w:div w:id="101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3968">
      <w:bodyDiv w:val="1"/>
      <w:marLeft w:val="0"/>
      <w:marRight w:val="0"/>
      <w:marTop w:val="0"/>
      <w:marBottom w:val="0"/>
      <w:divBdr>
        <w:top w:val="none" w:sz="0" w:space="0" w:color="auto"/>
        <w:left w:val="none" w:sz="0" w:space="0" w:color="auto"/>
        <w:bottom w:val="none" w:sz="0" w:space="0" w:color="auto"/>
        <w:right w:val="none" w:sz="0" w:space="0" w:color="auto"/>
      </w:divBdr>
    </w:div>
    <w:div w:id="2012829751">
      <w:bodyDiv w:val="1"/>
      <w:marLeft w:val="0"/>
      <w:marRight w:val="0"/>
      <w:marTop w:val="0"/>
      <w:marBottom w:val="0"/>
      <w:divBdr>
        <w:top w:val="none" w:sz="0" w:space="0" w:color="auto"/>
        <w:left w:val="none" w:sz="0" w:space="0" w:color="auto"/>
        <w:bottom w:val="none" w:sz="0" w:space="0" w:color="auto"/>
        <w:right w:val="none" w:sz="0" w:space="0" w:color="auto"/>
      </w:divBdr>
    </w:div>
    <w:div w:id="2013295479">
      <w:bodyDiv w:val="1"/>
      <w:marLeft w:val="0"/>
      <w:marRight w:val="0"/>
      <w:marTop w:val="0"/>
      <w:marBottom w:val="0"/>
      <w:divBdr>
        <w:top w:val="none" w:sz="0" w:space="0" w:color="auto"/>
        <w:left w:val="none" w:sz="0" w:space="0" w:color="auto"/>
        <w:bottom w:val="none" w:sz="0" w:space="0" w:color="auto"/>
        <w:right w:val="none" w:sz="0" w:space="0" w:color="auto"/>
      </w:divBdr>
      <w:divsChild>
        <w:div w:id="2109425438">
          <w:marLeft w:val="0"/>
          <w:marRight w:val="0"/>
          <w:marTop w:val="0"/>
          <w:marBottom w:val="0"/>
          <w:divBdr>
            <w:top w:val="none" w:sz="0" w:space="0" w:color="auto"/>
            <w:left w:val="none" w:sz="0" w:space="0" w:color="auto"/>
            <w:bottom w:val="none" w:sz="0" w:space="0" w:color="auto"/>
            <w:right w:val="none" w:sz="0" w:space="0" w:color="auto"/>
          </w:divBdr>
          <w:divsChild>
            <w:div w:id="169613373">
              <w:marLeft w:val="0"/>
              <w:marRight w:val="0"/>
              <w:marTop w:val="0"/>
              <w:marBottom w:val="0"/>
              <w:divBdr>
                <w:top w:val="none" w:sz="0" w:space="0" w:color="auto"/>
                <w:left w:val="none" w:sz="0" w:space="0" w:color="auto"/>
                <w:bottom w:val="none" w:sz="0" w:space="0" w:color="auto"/>
                <w:right w:val="none" w:sz="0" w:space="0" w:color="auto"/>
              </w:divBdr>
            </w:div>
            <w:div w:id="312566991">
              <w:marLeft w:val="0"/>
              <w:marRight w:val="0"/>
              <w:marTop w:val="0"/>
              <w:marBottom w:val="0"/>
              <w:divBdr>
                <w:top w:val="none" w:sz="0" w:space="0" w:color="auto"/>
                <w:left w:val="none" w:sz="0" w:space="0" w:color="auto"/>
                <w:bottom w:val="none" w:sz="0" w:space="0" w:color="auto"/>
                <w:right w:val="none" w:sz="0" w:space="0" w:color="auto"/>
              </w:divBdr>
            </w:div>
            <w:div w:id="321083897">
              <w:marLeft w:val="0"/>
              <w:marRight w:val="0"/>
              <w:marTop w:val="0"/>
              <w:marBottom w:val="0"/>
              <w:divBdr>
                <w:top w:val="none" w:sz="0" w:space="0" w:color="auto"/>
                <w:left w:val="none" w:sz="0" w:space="0" w:color="auto"/>
                <w:bottom w:val="none" w:sz="0" w:space="0" w:color="auto"/>
                <w:right w:val="none" w:sz="0" w:space="0" w:color="auto"/>
              </w:divBdr>
            </w:div>
            <w:div w:id="364909643">
              <w:marLeft w:val="0"/>
              <w:marRight w:val="0"/>
              <w:marTop w:val="0"/>
              <w:marBottom w:val="0"/>
              <w:divBdr>
                <w:top w:val="none" w:sz="0" w:space="0" w:color="auto"/>
                <w:left w:val="none" w:sz="0" w:space="0" w:color="auto"/>
                <w:bottom w:val="none" w:sz="0" w:space="0" w:color="auto"/>
                <w:right w:val="none" w:sz="0" w:space="0" w:color="auto"/>
              </w:divBdr>
            </w:div>
            <w:div w:id="937061487">
              <w:marLeft w:val="0"/>
              <w:marRight w:val="0"/>
              <w:marTop w:val="0"/>
              <w:marBottom w:val="0"/>
              <w:divBdr>
                <w:top w:val="none" w:sz="0" w:space="0" w:color="auto"/>
                <w:left w:val="none" w:sz="0" w:space="0" w:color="auto"/>
                <w:bottom w:val="none" w:sz="0" w:space="0" w:color="auto"/>
                <w:right w:val="none" w:sz="0" w:space="0" w:color="auto"/>
              </w:divBdr>
            </w:div>
            <w:div w:id="1078557818">
              <w:marLeft w:val="0"/>
              <w:marRight w:val="0"/>
              <w:marTop w:val="0"/>
              <w:marBottom w:val="0"/>
              <w:divBdr>
                <w:top w:val="none" w:sz="0" w:space="0" w:color="auto"/>
                <w:left w:val="none" w:sz="0" w:space="0" w:color="auto"/>
                <w:bottom w:val="none" w:sz="0" w:space="0" w:color="auto"/>
                <w:right w:val="none" w:sz="0" w:space="0" w:color="auto"/>
              </w:divBdr>
            </w:div>
            <w:div w:id="1191844986">
              <w:marLeft w:val="0"/>
              <w:marRight w:val="0"/>
              <w:marTop w:val="0"/>
              <w:marBottom w:val="0"/>
              <w:divBdr>
                <w:top w:val="none" w:sz="0" w:space="0" w:color="auto"/>
                <w:left w:val="none" w:sz="0" w:space="0" w:color="auto"/>
                <w:bottom w:val="none" w:sz="0" w:space="0" w:color="auto"/>
                <w:right w:val="none" w:sz="0" w:space="0" w:color="auto"/>
              </w:divBdr>
            </w:div>
            <w:div w:id="1193765647">
              <w:marLeft w:val="0"/>
              <w:marRight w:val="0"/>
              <w:marTop w:val="0"/>
              <w:marBottom w:val="0"/>
              <w:divBdr>
                <w:top w:val="none" w:sz="0" w:space="0" w:color="auto"/>
                <w:left w:val="none" w:sz="0" w:space="0" w:color="auto"/>
                <w:bottom w:val="none" w:sz="0" w:space="0" w:color="auto"/>
                <w:right w:val="none" w:sz="0" w:space="0" w:color="auto"/>
              </w:divBdr>
            </w:div>
            <w:div w:id="1985692742">
              <w:marLeft w:val="0"/>
              <w:marRight w:val="0"/>
              <w:marTop w:val="0"/>
              <w:marBottom w:val="0"/>
              <w:divBdr>
                <w:top w:val="none" w:sz="0" w:space="0" w:color="auto"/>
                <w:left w:val="none" w:sz="0" w:space="0" w:color="auto"/>
                <w:bottom w:val="none" w:sz="0" w:space="0" w:color="auto"/>
                <w:right w:val="none" w:sz="0" w:space="0" w:color="auto"/>
              </w:divBdr>
            </w:div>
            <w:div w:id="20815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5833">
      <w:bodyDiv w:val="1"/>
      <w:marLeft w:val="0"/>
      <w:marRight w:val="0"/>
      <w:marTop w:val="0"/>
      <w:marBottom w:val="0"/>
      <w:divBdr>
        <w:top w:val="none" w:sz="0" w:space="0" w:color="auto"/>
        <w:left w:val="none" w:sz="0" w:space="0" w:color="auto"/>
        <w:bottom w:val="none" w:sz="0" w:space="0" w:color="auto"/>
        <w:right w:val="none" w:sz="0" w:space="0" w:color="auto"/>
      </w:divBdr>
    </w:div>
    <w:div w:id="2015329479">
      <w:bodyDiv w:val="1"/>
      <w:marLeft w:val="0"/>
      <w:marRight w:val="0"/>
      <w:marTop w:val="0"/>
      <w:marBottom w:val="0"/>
      <w:divBdr>
        <w:top w:val="none" w:sz="0" w:space="0" w:color="auto"/>
        <w:left w:val="none" w:sz="0" w:space="0" w:color="auto"/>
        <w:bottom w:val="none" w:sz="0" w:space="0" w:color="auto"/>
        <w:right w:val="none" w:sz="0" w:space="0" w:color="auto"/>
      </w:divBdr>
    </w:div>
    <w:div w:id="2017221612">
      <w:bodyDiv w:val="1"/>
      <w:marLeft w:val="0"/>
      <w:marRight w:val="0"/>
      <w:marTop w:val="0"/>
      <w:marBottom w:val="0"/>
      <w:divBdr>
        <w:top w:val="none" w:sz="0" w:space="0" w:color="auto"/>
        <w:left w:val="none" w:sz="0" w:space="0" w:color="auto"/>
        <w:bottom w:val="none" w:sz="0" w:space="0" w:color="auto"/>
        <w:right w:val="none" w:sz="0" w:space="0" w:color="auto"/>
      </w:divBdr>
      <w:divsChild>
        <w:div w:id="2102682280">
          <w:marLeft w:val="0"/>
          <w:marRight w:val="0"/>
          <w:marTop w:val="0"/>
          <w:marBottom w:val="0"/>
          <w:divBdr>
            <w:top w:val="none" w:sz="0" w:space="0" w:color="auto"/>
            <w:left w:val="none" w:sz="0" w:space="0" w:color="auto"/>
            <w:bottom w:val="none" w:sz="0" w:space="0" w:color="auto"/>
            <w:right w:val="none" w:sz="0" w:space="0" w:color="auto"/>
          </w:divBdr>
          <w:divsChild>
            <w:div w:id="105731551">
              <w:marLeft w:val="0"/>
              <w:marRight w:val="0"/>
              <w:marTop w:val="0"/>
              <w:marBottom w:val="0"/>
              <w:divBdr>
                <w:top w:val="none" w:sz="0" w:space="0" w:color="auto"/>
                <w:left w:val="none" w:sz="0" w:space="0" w:color="auto"/>
                <w:bottom w:val="none" w:sz="0" w:space="0" w:color="auto"/>
                <w:right w:val="none" w:sz="0" w:space="0" w:color="auto"/>
              </w:divBdr>
            </w:div>
            <w:div w:id="162357537">
              <w:marLeft w:val="0"/>
              <w:marRight w:val="0"/>
              <w:marTop w:val="0"/>
              <w:marBottom w:val="0"/>
              <w:divBdr>
                <w:top w:val="none" w:sz="0" w:space="0" w:color="auto"/>
                <w:left w:val="none" w:sz="0" w:space="0" w:color="auto"/>
                <w:bottom w:val="none" w:sz="0" w:space="0" w:color="auto"/>
                <w:right w:val="none" w:sz="0" w:space="0" w:color="auto"/>
              </w:divBdr>
            </w:div>
            <w:div w:id="232744643">
              <w:marLeft w:val="0"/>
              <w:marRight w:val="0"/>
              <w:marTop w:val="0"/>
              <w:marBottom w:val="0"/>
              <w:divBdr>
                <w:top w:val="none" w:sz="0" w:space="0" w:color="auto"/>
                <w:left w:val="none" w:sz="0" w:space="0" w:color="auto"/>
                <w:bottom w:val="none" w:sz="0" w:space="0" w:color="auto"/>
                <w:right w:val="none" w:sz="0" w:space="0" w:color="auto"/>
              </w:divBdr>
            </w:div>
            <w:div w:id="237057040">
              <w:marLeft w:val="0"/>
              <w:marRight w:val="0"/>
              <w:marTop w:val="0"/>
              <w:marBottom w:val="0"/>
              <w:divBdr>
                <w:top w:val="none" w:sz="0" w:space="0" w:color="auto"/>
                <w:left w:val="none" w:sz="0" w:space="0" w:color="auto"/>
                <w:bottom w:val="none" w:sz="0" w:space="0" w:color="auto"/>
                <w:right w:val="none" w:sz="0" w:space="0" w:color="auto"/>
              </w:divBdr>
            </w:div>
            <w:div w:id="343748340">
              <w:marLeft w:val="0"/>
              <w:marRight w:val="0"/>
              <w:marTop w:val="0"/>
              <w:marBottom w:val="0"/>
              <w:divBdr>
                <w:top w:val="none" w:sz="0" w:space="0" w:color="auto"/>
                <w:left w:val="none" w:sz="0" w:space="0" w:color="auto"/>
                <w:bottom w:val="none" w:sz="0" w:space="0" w:color="auto"/>
                <w:right w:val="none" w:sz="0" w:space="0" w:color="auto"/>
              </w:divBdr>
            </w:div>
            <w:div w:id="363678262">
              <w:marLeft w:val="0"/>
              <w:marRight w:val="0"/>
              <w:marTop w:val="0"/>
              <w:marBottom w:val="0"/>
              <w:divBdr>
                <w:top w:val="none" w:sz="0" w:space="0" w:color="auto"/>
                <w:left w:val="none" w:sz="0" w:space="0" w:color="auto"/>
                <w:bottom w:val="none" w:sz="0" w:space="0" w:color="auto"/>
                <w:right w:val="none" w:sz="0" w:space="0" w:color="auto"/>
              </w:divBdr>
            </w:div>
            <w:div w:id="378474289">
              <w:marLeft w:val="0"/>
              <w:marRight w:val="0"/>
              <w:marTop w:val="0"/>
              <w:marBottom w:val="0"/>
              <w:divBdr>
                <w:top w:val="none" w:sz="0" w:space="0" w:color="auto"/>
                <w:left w:val="none" w:sz="0" w:space="0" w:color="auto"/>
                <w:bottom w:val="none" w:sz="0" w:space="0" w:color="auto"/>
                <w:right w:val="none" w:sz="0" w:space="0" w:color="auto"/>
              </w:divBdr>
            </w:div>
            <w:div w:id="398482447">
              <w:marLeft w:val="0"/>
              <w:marRight w:val="0"/>
              <w:marTop w:val="0"/>
              <w:marBottom w:val="0"/>
              <w:divBdr>
                <w:top w:val="none" w:sz="0" w:space="0" w:color="auto"/>
                <w:left w:val="none" w:sz="0" w:space="0" w:color="auto"/>
                <w:bottom w:val="none" w:sz="0" w:space="0" w:color="auto"/>
                <w:right w:val="none" w:sz="0" w:space="0" w:color="auto"/>
              </w:divBdr>
            </w:div>
            <w:div w:id="429349299">
              <w:marLeft w:val="0"/>
              <w:marRight w:val="0"/>
              <w:marTop w:val="0"/>
              <w:marBottom w:val="0"/>
              <w:divBdr>
                <w:top w:val="none" w:sz="0" w:space="0" w:color="auto"/>
                <w:left w:val="none" w:sz="0" w:space="0" w:color="auto"/>
                <w:bottom w:val="none" w:sz="0" w:space="0" w:color="auto"/>
                <w:right w:val="none" w:sz="0" w:space="0" w:color="auto"/>
              </w:divBdr>
            </w:div>
            <w:div w:id="485243206">
              <w:marLeft w:val="0"/>
              <w:marRight w:val="0"/>
              <w:marTop w:val="0"/>
              <w:marBottom w:val="0"/>
              <w:divBdr>
                <w:top w:val="none" w:sz="0" w:space="0" w:color="auto"/>
                <w:left w:val="none" w:sz="0" w:space="0" w:color="auto"/>
                <w:bottom w:val="none" w:sz="0" w:space="0" w:color="auto"/>
                <w:right w:val="none" w:sz="0" w:space="0" w:color="auto"/>
              </w:divBdr>
            </w:div>
            <w:div w:id="491943958">
              <w:marLeft w:val="0"/>
              <w:marRight w:val="0"/>
              <w:marTop w:val="0"/>
              <w:marBottom w:val="0"/>
              <w:divBdr>
                <w:top w:val="none" w:sz="0" w:space="0" w:color="auto"/>
                <w:left w:val="none" w:sz="0" w:space="0" w:color="auto"/>
                <w:bottom w:val="none" w:sz="0" w:space="0" w:color="auto"/>
                <w:right w:val="none" w:sz="0" w:space="0" w:color="auto"/>
              </w:divBdr>
            </w:div>
            <w:div w:id="536427171">
              <w:marLeft w:val="0"/>
              <w:marRight w:val="0"/>
              <w:marTop w:val="0"/>
              <w:marBottom w:val="0"/>
              <w:divBdr>
                <w:top w:val="none" w:sz="0" w:space="0" w:color="auto"/>
                <w:left w:val="none" w:sz="0" w:space="0" w:color="auto"/>
                <w:bottom w:val="none" w:sz="0" w:space="0" w:color="auto"/>
                <w:right w:val="none" w:sz="0" w:space="0" w:color="auto"/>
              </w:divBdr>
            </w:div>
            <w:div w:id="544752838">
              <w:marLeft w:val="0"/>
              <w:marRight w:val="0"/>
              <w:marTop w:val="0"/>
              <w:marBottom w:val="0"/>
              <w:divBdr>
                <w:top w:val="none" w:sz="0" w:space="0" w:color="auto"/>
                <w:left w:val="none" w:sz="0" w:space="0" w:color="auto"/>
                <w:bottom w:val="none" w:sz="0" w:space="0" w:color="auto"/>
                <w:right w:val="none" w:sz="0" w:space="0" w:color="auto"/>
              </w:divBdr>
            </w:div>
            <w:div w:id="582959928">
              <w:marLeft w:val="0"/>
              <w:marRight w:val="0"/>
              <w:marTop w:val="0"/>
              <w:marBottom w:val="0"/>
              <w:divBdr>
                <w:top w:val="none" w:sz="0" w:space="0" w:color="auto"/>
                <w:left w:val="none" w:sz="0" w:space="0" w:color="auto"/>
                <w:bottom w:val="none" w:sz="0" w:space="0" w:color="auto"/>
                <w:right w:val="none" w:sz="0" w:space="0" w:color="auto"/>
              </w:divBdr>
            </w:div>
            <w:div w:id="646472316">
              <w:marLeft w:val="0"/>
              <w:marRight w:val="0"/>
              <w:marTop w:val="0"/>
              <w:marBottom w:val="0"/>
              <w:divBdr>
                <w:top w:val="none" w:sz="0" w:space="0" w:color="auto"/>
                <w:left w:val="none" w:sz="0" w:space="0" w:color="auto"/>
                <w:bottom w:val="none" w:sz="0" w:space="0" w:color="auto"/>
                <w:right w:val="none" w:sz="0" w:space="0" w:color="auto"/>
              </w:divBdr>
            </w:div>
            <w:div w:id="755201231">
              <w:marLeft w:val="0"/>
              <w:marRight w:val="0"/>
              <w:marTop w:val="0"/>
              <w:marBottom w:val="0"/>
              <w:divBdr>
                <w:top w:val="none" w:sz="0" w:space="0" w:color="auto"/>
                <w:left w:val="none" w:sz="0" w:space="0" w:color="auto"/>
                <w:bottom w:val="none" w:sz="0" w:space="0" w:color="auto"/>
                <w:right w:val="none" w:sz="0" w:space="0" w:color="auto"/>
              </w:divBdr>
            </w:div>
            <w:div w:id="763960417">
              <w:marLeft w:val="0"/>
              <w:marRight w:val="0"/>
              <w:marTop w:val="0"/>
              <w:marBottom w:val="0"/>
              <w:divBdr>
                <w:top w:val="none" w:sz="0" w:space="0" w:color="auto"/>
                <w:left w:val="none" w:sz="0" w:space="0" w:color="auto"/>
                <w:bottom w:val="none" w:sz="0" w:space="0" w:color="auto"/>
                <w:right w:val="none" w:sz="0" w:space="0" w:color="auto"/>
              </w:divBdr>
            </w:div>
            <w:div w:id="787696359">
              <w:marLeft w:val="0"/>
              <w:marRight w:val="0"/>
              <w:marTop w:val="0"/>
              <w:marBottom w:val="0"/>
              <w:divBdr>
                <w:top w:val="none" w:sz="0" w:space="0" w:color="auto"/>
                <w:left w:val="none" w:sz="0" w:space="0" w:color="auto"/>
                <w:bottom w:val="none" w:sz="0" w:space="0" w:color="auto"/>
                <w:right w:val="none" w:sz="0" w:space="0" w:color="auto"/>
              </w:divBdr>
            </w:div>
            <w:div w:id="789129604">
              <w:marLeft w:val="0"/>
              <w:marRight w:val="0"/>
              <w:marTop w:val="0"/>
              <w:marBottom w:val="0"/>
              <w:divBdr>
                <w:top w:val="none" w:sz="0" w:space="0" w:color="auto"/>
                <w:left w:val="none" w:sz="0" w:space="0" w:color="auto"/>
                <w:bottom w:val="none" w:sz="0" w:space="0" w:color="auto"/>
                <w:right w:val="none" w:sz="0" w:space="0" w:color="auto"/>
              </w:divBdr>
            </w:div>
            <w:div w:id="976762177">
              <w:marLeft w:val="0"/>
              <w:marRight w:val="0"/>
              <w:marTop w:val="0"/>
              <w:marBottom w:val="0"/>
              <w:divBdr>
                <w:top w:val="none" w:sz="0" w:space="0" w:color="auto"/>
                <w:left w:val="none" w:sz="0" w:space="0" w:color="auto"/>
                <w:bottom w:val="none" w:sz="0" w:space="0" w:color="auto"/>
                <w:right w:val="none" w:sz="0" w:space="0" w:color="auto"/>
              </w:divBdr>
            </w:div>
            <w:div w:id="984236703">
              <w:marLeft w:val="0"/>
              <w:marRight w:val="0"/>
              <w:marTop w:val="0"/>
              <w:marBottom w:val="0"/>
              <w:divBdr>
                <w:top w:val="none" w:sz="0" w:space="0" w:color="auto"/>
                <w:left w:val="none" w:sz="0" w:space="0" w:color="auto"/>
                <w:bottom w:val="none" w:sz="0" w:space="0" w:color="auto"/>
                <w:right w:val="none" w:sz="0" w:space="0" w:color="auto"/>
              </w:divBdr>
            </w:div>
            <w:div w:id="997078645">
              <w:marLeft w:val="0"/>
              <w:marRight w:val="0"/>
              <w:marTop w:val="0"/>
              <w:marBottom w:val="0"/>
              <w:divBdr>
                <w:top w:val="none" w:sz="0" w:space="0" w:color="auto"/>
                <w:left w:val="none" w:sz="0" w:space="0" w:color="auto"/>
                <w:bottom w:val="none" w:sz="0" w:space="0" w:color="auto"/>
                <w:right w:val="none" w:sz="0" w:space="0" w:color="auto"/>
              </w:divBdr>
            </w:div>
            <w:div w:id="1036539657">
              <w:marLeft w:val="0"/>
              <w:marRight w:val="0"/>
              <w:marTop w:val="0"/>
              <w:marBottom w:val="0"/>
              <w:divBdr>
                <w:top w:val="none" w:sz="0" w:space="0" w:color="auto"/>
                <w:left w:val="none" w:sz="0" w:space="0" w:color="auto"/>
                <w:bottom w:val="none" w:sz="0" w:space="0" w:color="auto"/>
                <w:right w:val="none" w:sz="0" w:space="0" w:color="auto"/>
              </w:divBdr>
            </w:div>
            <w:div w:id="1052147186">
              <w:marLeft w:val="0"/>
              <w:marRight w:val="0"/>
              <w:marTop w:val="0"/>
              <w:marBottom w:val="0"/>
              <w:divBdr>
                <w:top w:val="none" w:sz="0" w:space="0" w:color="auto"/>
                <w:left w:val="none" w:sz="0" w:space="0" w:color="auto"/>
                <w:bottom w:val="none" w:sz="0" w:space="0" w:color="auto"/>
                <w:right w:val="none" w:sz="0" w:space="0" w:color="auto"/>
              </w:divBdr>
            </w:div>
            <w:div w:id="1084185566">
              <w:marLeft w:val="0"/>
              <w:marRight w:val="0"/>
              <w:marTop w:val="0"/>
              <w:marBottom w:val="0"/>
              <w:divBdr>
                <w:top w:val="none" w:sz="0" w:space="0" w:color="auto"/>
                <w:left w:val="none" w:sz="0" w:space="0" w:color="auto"/>
                <w:bottom w:val="none" w:sz="0" w:space="0" w:color="auto"/>
                <w:right w:val="none" w:sz="0" w:space="0" w:color="auto"/>
              </w:divBdr>
            </w:div>
            <w:div w:id="1126895239">
              <w:marLeft w:val="0"/>
              <w:marRight w:val="0"/>
              <w:marTop w:val="0"/>
              <w:marBottom w:val="0"/>
              <w:divBdr>
                <w:top w:val="none" w:sz="0" w:space="0" w:color="auto"/>
                <w:left w:val="none" w:sz="0" w:space="0" w:color="auto"/>
                <w:bottom w:val="none" w:sz="0" w:space="0" w:color="auto"/>
                <w:right w:val="none" w:sz="0" w:space="0" w:color="auto"/>
              </w:divBdr>
            </w:div>
            <w:div w:id="1174101951">
              <w:marLeft w:val="0"/>
              <w:marRight w:val="0"/>
              <w:marTop w:val="0"/>
              <w:marBottom w:val="0"/>
              <w:divBdr>
                <w:top w:val="none" w:sz="0" w:space="0" w:color="auto"/>
                <w:left w:val="none" w:sz="0" w:space="0" w:color="auto"/>
                <w:bottom w:val="none" w:sz="0" w:space="0" w:color="auto"/>
                <w:right w:val="none" w:sz="0" w:space="0" w:color="auto"/>
              </w:divBdr>
            </w:div>
            <w:div w:id="1201936562">
              <w:marLeft w:val="0"/>
              <w:marRight w:val="0"/>
              <w:marTop w:val="0"/>
              <w:marBottom w:val="0"/>
              <w:divBdr>
                <w:top w:val="none" w:sz="0" w:space="0" w:color="auto"/>
                <w:left w:val="none" w:sz="0" w:space="0" w:color="auto"/>
                <w:bottom w:val="none" w:sz="0" w:space="0" w:color="auto"/>
                <w:right w:val="none" w:sz="0" w:space="0" w:color="auto"/>
              </w:divBdr>
            </w:div>
            <w:div w:id="1212424318">
              <w:marLeft w:val="0"/>
              <w:marRight w:val="0"/>
              <w:marTop w:val="0"/>
              <w:marBottom w:val="0"/>
              <w:divBdr>
                <w:top w:val="none" w:sz="0" w:space="0" w:color="auto"/>
                <w:left w:val="none" w:sz="0" w:space="0" w:color="auto"/>
                <w:bottom w:val="none" w:sz="0" w:space="0" w:color="auto"/>
                <w:right w:val="none" w:sz="0" w:space="0" w:color="auto"/>
              </w:divBdr>
            </w:div>
            <w:div w:id="1245920656">
              <w:marLeft w:val="0"/>
              <w:marRight w:val="0"/>
              <w:marTop w:val="0"/>
              <w:marBottom w:val="0"/>
              <w:divBdr>
                <w:top w:val="none" w:sz="0" w:space="0" w:color="auto"/>
                <w:left w:val="none" w:sz="0" w:space="0" w:color="auto"/>
                <w:bottom w:val="none" w:sz="0" w:space="0" w:color="auto"/>
                <w:right w:val="none" w:sz="0" w:space="0" w:color="auto"/>
              </w:divBdr>
            </w:div>
            <w:div w:id="1322079459">
              <w:marLeft w:val="0"/>
              <w:marRight w:val="0"/>
              <w:marTop w:val="0"/>
              <w:marBottom w:val="0"/>
              <w:divBdr>
                <w:top w:val="none" w:sz="0" w:space="0" w:color="auto"/>
                <w:left w:val="none" w:sz="0" w:space="0" w:color="auto"/>
                <w:bottom w:val="none" w:sz="0" w:space="0" w:color="auto"/>
                <w:right w:val="none" w:sz="0" w:space="0" w:color="auto"/>
              </w:divBdr>
            </w:div>
            <w:div w:id="1350642228">
              <w:marLeft w:val="0"/>
              <w:marRight w:val="0"/>
              <w:marTop w:val="0"/>
              <w:marBottom w:val="0"/>
              <w:divBdr>
                <w:top w:val="none" w:sz="0" w:space="0" w:color="auto"/>
                <w:left w:val="none" w:sz="0" w:space="0" w:color="auto"/>
                <w:bottom w:val="none" w:sz="0" w:space="0" w:color="auto"/>
                <w:right w:val="none" w:sz="0" w:space="0" w:color="auto"/>
              </w:divBdr>
            </w:div>
            <w:div w:id="1380979804">
              <w:marLeft w:val="0"/>
              <w:marRight w:val="0"/>
              <w:marTop w:val="0"/>
              <w:marBottom w:val="0"/>
              <w:divBdr>
                <w:top w:val="none" w:sz="0" w:space="0" w:color="auto"/>
                <w:left w:val="none" w:sz="0" w:space="0" w:color="auto"/>
                <w:bottom w:val="none" w:sz="0" w:space="0" w:color="auto"/>
                <w:right w:val="none" w:sz="0" w:space="0" w:color="auto"/>
              </w:divBdr>
            </w:div>
            <w:div w:id="1523930715">
              <w:marLeft w:val="0"/>
              <w:marRight w:val="0"/>
              <w:marTop w:val="0"/>
              <w:marBottom w:val="0"/>
              <w:divBdr>
                <w:top w:val="none" w:sz="0" w:space="0" w:color="auto"/>
                <w:left w:val="none" w:sz="0" w:space="0" w:color="auto"/>
                <w:bottom w:val="none" w:sz="0" w:space="0" w:color="auto"/>
                <w:right w:val="none" w:sz="0" w:space="0" w:color="auto"/>
              </w:divBdr>
            </w:div>
            <w:div w:id="1562980552">
              <w:marLeft w:val="0"/>
              <w:marRight w:val="0"/>
              <w:marTop w:val="0"/>
              <w:marBottom w:val="0"/>
              <w:divBdr>
                <w:top w:val="none" w:sz="0" w:space="0" w:color="auto"/>
                <w:left w:val="none" w:sz="0" w:space="0" w:color="auto"/>
                <w:bottom w:val="none" w:sz="0" w:space="0" w:color="auto"/>
                <w:right w:val="none" w:sz="0" w:space="0" w:color="auto"/>
              </w:divBdr>
            </w:div>
            <w:div w:id="1608849540">
              <w:marLeft w:val="0"/>
              <w:marRight w:val="0"/>
              <w:marTop w:val="0"/>
              <w:marBottom w:val="0"/>
              <w:divBdr>
                <w:top w:val="none" w:sz="0" w:space="0" w:color="auto"/>
                <w:left w:val="none" w:sz="0" w:space="0" w:color="auto"/>
                <w:bottom w:val="none" w:sz="0" w:space="0" w:color="auto"/>
                <w:right w:val="none" w:sz="0" w:space="0" w:color="auto"/>
              </w:divBdr>
            </w:div>
            <w:div w:id="1644042584">
              <w:marLeft w:val="0"/>
              <w:marRight w:val="0"/>
              <w:marTop w:val="0"/>
              <w:marBottom w:val="0"/>
              <w:divBdr>
                <w:top w:val="none" w:sz="0" w:space="0" w:color="auto"/>
                <w:left w:val="none" w:sz="0" w:space="0" w:color="auto"/>
                <w:bottom w:val="none" w:sz="0" w:space="0" w:color="auto"/>
                <w:right w:val="none" w:sz="0" w:space="0" w:color="auto"/>
              </w:divBdr>
            </w:div>
            <w:div w:id="1687511482">
              <w:marLeft w:val="0"/>
              <w:marRight w:val="0"/>
              <w:marTop w:val="0"/>
              <w:marBottom w:val="0"/>
              <w:divBdr>
                <w:top w:val="none" w:sz="0" w:space="0" w:color="auto"/>
                <w:left w:val="none" w:sz="0" w:space="0" w:color="auto"/>
                <w:bottom w:val="none" w:sz="0" w:space="0" w:color="auto"/>
                <w:right w:val="none" w:sz="0" w:space="0" w:color="auto"/>
              </w:divBdr>
            </w:div>
            <w:div w:id="1707637196">
              <w:marLeft w:val="0"/>
              <w:marRight w:val="0"/>
              <w:marTop w:val="0"/>
              <w:marBottom w:val="0"/>
              <w:divBdr>
                <w:top w:val="none" w:sz="0" w:space="0" w:color="auto"/>
                <w:left w:val="none" w:sz="0" w:space="0" w:color="auto"/>
                <w:bottom w:val="none" w:sz="0" w:space="0" w:color="auto"/>
                <w:right w:val="none" w:sz="0" w:space="0" w:color="auto"/>
              </w:divBdr>
            </w:div>
            <w:div w:id="1770931192">
              <w:marLeft w:val="0"/>
              <w:marRight w:val="0"/>
              <w:marTop w:val="0"/>
              <w:marBottom w:val="0"/>
              <w:divBdr>
                <w:top w:val="none" w:sz="0" w:space="0" w:color="auto"/>
                <w:left w:val="none" w:sz="0" w:space="0" w:color="auto"/>
                <w:bottom w:val="none" w:sz="0" w:space="0" w:color="auto"/>
                <w:right w:val="none" w:sz="0" w:space="0" w:color="auto"/>
              </w:divBdr>
            </w:div>
            <w:div w:id="1788044336">
              <w:marLeft w:val="0"/>
              <w:marRight w:val="0"/>
              <w:marTop w:val="0"/>
              <w:marBottom w:val="0"/>
              <w:divBdr>
                <w:top w:val="none" w:sz="0" w:space="0" w:color="auto"/>
                <w:left w:val="none" w:sz="0" w:space="0" w:color="auto"/>
                <w:bottom w:val="none" w:sz="0" w:space="0" w:color="auto"/>
                <w:right w:val="none" w:sz="0" w:space="0" w:color="auto"/>
              </w:divBdr>
            </w:div>
            <w:div w:id="1931084513">
              <w:marLeft w:val="0"/>
              <w:marRight w:val="0"/>
              <w:marTop w:val="0"/>
              <w:marBottom w:val="0"/>
              <w:divBdr>
                <w:top w:val="none" w:sz="0" w:space="0" w:color="auto"/>
                <w:left w:val="none" w:sz="0" w:space="0" w:color="auto"/>
                <w:bottom w:val="none" w:sz="0" w:space="0" w:color="auto"/>
                <w:right w:val="none" w:sz="0" w:space="0" w:color="auto"/>
              </w:divBdr>
            </w:div>
            <w:div w:id="2044942116">
              <w:marLeft w:val="0"/>
              <w:marRight w:val="0"/>
              <w:marTop w:val="0"/>
              <w:marBottom w:val="0"/>
              <w:divBdr>
                <w:top w:val="none" w:sz="0" w:space="0" w:color="auto"/>
                <w:left w:val="none" w:sz="0" w:space="0" w:color="auto"/>
                <w:bottom w:val="none" w:sz="0" w:space="0" w:color="auto"/>
                <w:right w:val="none" w:sz="0" w:space="0" w:color="auto"/>
              </w:divBdr>
            </w:div>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0879">
      <w:bodyDiv w:val="1"/>
      <w:marLeft w:val="0"/>
      <w:marRight w:val="0"/>
      <w:marTop w:val="0"/>
      <w:marBottom w:val="0"/>
      <w:divBdr>
        <w:top w:val="none" w:sz="0" w:space="0" w:color="auto"/>
        <w:left w:val="none" w:sz="0" w:space="0" w:color="auto"/>
        <w:bottom w:val="none" w:sz="0" w:space="0" w:color="auto"/>
        <w:right w:val="none" w:sz="0" w:space="0" w:color="auto"/>
      </w:divBdr>
      <w:divsChild>
        <w:div w:id="374431510">
          <w:marLeft w:val="0"/>
          <w:marRight w:val="0"/>
          <w:marTop w:val="0"/>
          <w:marBottom w:val="0"/>
          <w:divBdr>
            <w:top w:val="none" w:sz="0" w:space="0" w:color="auto"/>
            <w:left w:val="none" w:sz="0" w:space="0" w:color="auto"/>
            <w:bottom w:val="none" w:sz="0" w:space="0" w:color="auto"/>
            <w:right w:val="none" w:sz="0" w:space="0" w:color="auto"/>
          </w:divBdr>
          <w:divsChild>
            <w:div w:id="1803309544">
              <w:marLeft w:val="0"/>
              <w:marRight w:val="0"/>
              <w:marTop w:val="0"/>
              <w:marBottom w:val="0"/>
              <w:divBdr>
                <w:top w:val="none" w:sz="0" w:space="0" w:color="auto"/>
                <w:left w:val="none" w:sz="0" w:space="0" w:color="auto"/>
                <w:bottom w:val="none" w:sz="0" w:space="0" w:color="auto"/>
                <w:right w:val="none" w:sz="0" w:space="0" w:color="auto"/>
              </w:divBdr>
            </w:div>
            <w:div w:id="1377391942">
              <w:marLeft w:val="0"/>
              <w:marRight w:val="0"/>
              <w:marTop w:val="0"/>
              <w:marBottom w:val="0"/>
              <w:divBdr>
                <w:top w:val="none" w:sz="0" w:space="0" w:color="auto"/>
                <w:left w:val="none" w:sz="0" w:space="0" w:color="auto"/>
                <w:bottom w:val="none" w:sz="0" w:space="0" w:color="auto"/>
                <w:right w:val="none" w:sz="0" w:space="0" w:color="auto"/>
              </w:divBdr>
            </w:div>
            <w:div w:id="104883650">
              <w:marLeft w:val="0"/>
              <w:marRight w:val="0"/>
              <w:marTop w:val="0"/>
              <w:marBottom w:val="0"/>
              <w:divBdr>
                <w:top w:val="none" w:sz="0" w:space="0" w:color="auto"/>
                <w:left w:val="none" w:sz="0" w:space="0" w:color="auto"/>
                <w:bottom w:val="none" w:sz="0" w:space="0" w:color="auto"/>
                <w:right w:val="none" w:sz="0" w:space="0" w:color="auto"/>
              </w:divBdr>
            </w:div>
            <w:div w:id="1803770981">
              <w:marLeft w:val="0"/>
              <w:marRight w:val="0"/>
              <w:marTop w:val="0"/>
              <w:marBottom w:val="0"/>
              <w:divBdr>
                <w:top w:val="none" w:sz="0" w:space="0" w:color="auto"/>
                <w:left w:val="none" w:sz="0" w:space="0" w:color="auto"/>
                <w:bottom w:val="none" w:sz="0" w:space="0" w:color="auto"/>
                <w:right w:val="none" w:sz="0" w:space="0" w:color="auto"/>
              </w:divBdr>
            </w:div>
            <w:div w:id="1016343182">
              <w:marLeft w:val="0"/>
              <w:marRight w:val="0"/>
              <w:marTop w:val="0"/>
              <w:marBottom w:val="0"/>
              <w:divBdr>
                <w:top w:val="none" w:sz="0" w:space="0" w:color="auto"/>
                <w:left w:val="none" w:sz="0" w:space="0" w:color="auto"/>
                <w:bottom w:val="none" w:sz="0" w:space="0" w:color="auto"/>
                <w:right w:val="none" w:sz="0" w:space="0" w:color="auto"/>
              </w:divBdr>
            </w:div>
            <w:div w:id="219173428">
              <w:marLeft w:val="0"/>
              <w:marRight w:val="0"/>
              <w:marTop w:val="0"/>
              <w:marBottom w:val="0"/>
              <w:divBdr>
                <w:top w:val="none" w:sz="0" w:space="0" w:color="auto"/>
                <w:left w:val="none" w:sz="0" w:space="0" w:color="auto"/>
                <w:bottom w:val="none" w:sz="0" w:space="0" w:color="auto"/>
                <w:right w:val="none" w:sz="0" w:space="0" w:color="auto"/>
              </w:divBdr>
            </w:div>
            <w:div w:id="900554269">
              <w:marLeft w:val="0"/>
              <w:marRight w:val="0"/>
              <w:marTop w:val="0"/>
              <w:marBottom w:val="0"/>
              <w:divBdr>
                <w:top w:val="none" w:sz="0" w:space="0" w:color="auto"/>
                <w:left w:val="none" w:sz="0" w:space="0" w:color="auto"/>
                <w:bottom w:val="none" w:sz="0" w:space="0" w:color="auto"/>
                <w:right w:val="none" w:sz="0" w:space="0" w:color="auto"/>
              </w:divBdr>
            </w:div>
            <w:div w:id="363137664">
              <w:marLeft w:val="0"/>
              <w:marRight w:val="0"/>
              <w:marTop w:val="0"/>
              <w:marBottom w:val="0"/>
              <w:divBdr>
                <w:top w:val="none" w:sz="0" w:space="0" w:color="auto"/>
                <w:left w:val="none" w:sz="0" w:space="0" w:color="auto"/>
                <w:bottom w:val="none" w:sz="0" w:space="0" w:color="auto"/>
                <w:right w:val="none" w:sz="0" w:space="0" w:color="auto"/>
              </w:divBdr>
            </w:div>
            <w:div w:id="1784691704">
              <w:marLeft w:val="0"/>
              <w:marRight w:val="0"/>
              <w:marTop w:val="0"/>
              <w:marBottom w:val="0"/>
              <w:divBdr>
                <w:top w:val="none" w:sz="0" w:space="0" w:color="auto"/>
                <w:left w:val="none" w:sz="0" w:space="0" w:color="auto"/>
                <w:bottom w:val="none" w:sz="0" w:space="0" w:color="auto"/>
                <w:right w:val="none" w:sz="0" w:space="0" w:color="auto"/>
              </w:divBdr>
            </w:div>
            <w:div w:id="833684577">
              <w:marLeft w:val="0"/>
              <w:marRight w:val="0"/>
              <w:marTop w:val="0"/>
              <w:marBottom w:val="0"/>
              <w:divBdr>
                <w:top w:val="none" w:sz="0" w:space="0" w:color="auto"/>
                <w:left w:val="none" w:sz="0" w:space="0" w:color="auto"/>
                <w:bottom w:val="none" w:sz="0" w:space="0" w:color="auto"/>
                <w:right w:val="none" w:sz="0" w:space="0" w:color="auto"/>
              </w:divBdr>
            </w:div>
            <w:div w:id="276764586">
              <w:marLeft w:val="0"/>
              <w:marRight w:val="0"/>
              <w:marTop w:val="0"/>
              <w:marBottom w:val="0"/>
              <w:divBdr>
                <w:top w:val="none" w:sz="0" w:space="0" w:color="auto"/>
                <w:left w:val="none" w:sz="0" w:space="0" w:color="auto"/>
                <w:bottom w:val="none" w:sz="0" w:space="0" w:color="auto"/>
                <w:right w:val="none" w:sz="0" w:space="0" w:color="auto"/>
              </w:divBdr>
            </w:div>
            <w:div w:id="1446192561">
              <w:marLeft w:val="0"/>
              <w:marRight w:val="0"/>
              <w:marTop w:val="0"/>
              <w:marBottom w:val="0"/>
              <w:divBdr>
                <w:top w:val="none" w:sz="0" w:space="0" w:color="auto"/>
                <w:left w:val="none" w:sz="0" w:space="0" w:color="auto"/>
                <w:bottom w:val="none" w:sz="0" w:space="0" w:color="auto"/>
                <w:right w:val="none" w:sz="0" w:space="0" w:color="auto"/>
              </w:divBdr>
            </w:div>
            <w:div w:id="425924182">
              <w:marLeft w:val="0"/>
              <w:marRight w:val="0"/>
              <w:marTop w:val="0"/>
              <w:marBottom w:val="0"/>
              <w:divBdr>
                <w:top w:val="none" w:sz="0" w:space="0" w:color="auto"/>
                <w:left w:val="none" w:sz="0" w:space="0" w:color="auto"/>
                <w:bottom w:val="none" w:sz="0" w:space="0" w:color="auto"/>
                <w:right w:val="none" w:sz="0" w:space="0" w:color="auto"/>
              </w:divBdr>
            </w:div>
            <w:div w:id="1995797485">
              <w:marLeft w:val="0"/>
              <w:marRight w:val="0"/>
              <w:marTop w:val="0"/>
              <w:marBottom w:val="0"/>
              <w:divBdr>
                <w:top w:val="none" w:sz="0" w:space="0" w:color="auto"/>
                <w:left w:val="none" w:sz="0" w:space="0" w:color="auto"/>
                <w:bottom w:val="none" w:sz="0" w:space="0" w:color="auto"/>
                <w:right w:val="none" w:sz="0" w:space="0" w:color="auto"/>
              </w:divBdr>
            </w:div>
            <w:div w:id="2047635464">
              <w:marLeft w:val="0"/>
              <w:marRight w:val="0"/>
              <w:marTop w:val="0"/>
              <w:marBottom w:val="0"/>
              <w:divBdr>
                <w:top w:val="none" w:sz="0" w:space="0" w:color="auto"/>
                <w:left w:val="none" w:sz="0" w:space="0" w:color="auto"/>
                <w:bottom w:val="none" w:sz="0" w:space="0" w:color="auto"/>
                <w:right w:val="none" w:sz="0" w:space="0" w:color="auto"/>
              </w:divBdr>
            </w:div>
            <w:div w:id="2071689046">
              <w:marLeft w:val="0"/>
              <w:marRight w:val="0"/>
              <w:marTop w:val="0"/>
              <w:marBottom w:val="0"/>
              <w:divBdr>
                <w:top w:val="none" w:sz="0" w:space="0" w:color="auto"/>
                <w:left w:val="none" w:sz="0" w:space="0" w:color="auto"/>
                <w:bottom w:val="none" w:sz="0" w:space="0" w:color="auto"/>
                <w:right w:val="none" w:sz="0" w:space="0" w:color="auto"/>
              </w:divBdr>
            </w:div>
            <w:div w:id="1011182416">
              <w:marLeft w:val="0"/>
              <w:marRight w:val="0"/>
              <w:marTop w:val="0"/>
              <w:marBottom w:val="0"/>
              <w:divBdr>
                <w:top w:val="none" w:sz="0" w:space="0" w:color="auto"/>
                <w:left w:val="none" w:sz="0" w:space="0" w:color="auto"/>
                <w:bottom w:val="none" w:sz="0" w:space="0" w:color="auto"/>
                <w:right w:val="none" w:sz="0" w:space="0" w:color="auto"/>
              </w:divBdr>
            </w:div>
            <w:div w:id="898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8032">
      <w:bodyDiv w:val="1"/>
      <w:marLeft w:val="0"/>
      <w:marRight w:val="0"/>
      <w:marTop w:val="0"/>
      <w:marBottom w:val="0"/>
      <w:divBdr>
        <w:top w:val="none" w:sz="0" w:space="0" w:color="auto"/>
        <w:left w:val="none" w:sz="0" w:space="0" w:color="auto"/>
        <w:bottom w:val="none" w:sz="0" w:space="0" w:color="auto"/>
        <w:right w:val="none" w:sz="0" w:space="0" w:color="auto"/>
      </w:divBdr>
    </w:div>
    <w:div w:id="2018998476">
      <w:bodyDiv w:val="1"/>
      <w:marLeft w:val="0"/>
      <w:marRight w:val="0"/>
      <w:marTop w:val="0"/>
      <w:marBottom w:val="0"/>
      <w:divBdr>
        <w:top w:val="none" w:sz="0" w:space="0" w:color="auto"/>
        <w:left w:val="none" w:sz="0" w:space="0" w:color="auto"/>
        <w:bottom w:val="none" w:sz="0" w:space="0" w:color="auto"/>
        <w:right w:val="none" w:sz="0" w:space="0" w:color="auto"/>
      </w:divBdr>
      <w:divsChild>
        <w:div w:id="55013610">
          <w:marLeft w:val="0"/>
          <w:marRight w:val="0"/>
          <w:marTop w:val="0"/>
          <w:marBottom w:val="0"/>
          <w:divBdr>
            <w:top w:val="none" w:sz="0" w:space="0" w:color="auto"/>
            <w:left w:val="none" w:sz="0" w:space="0" w:color="auto"/>
            <w:bottom w:val="none" w:sz="0" w:space="0" w:color="auto"/>
            <w:right w:val="none" w:sz="0" w:space="0" w:color="auto"/>
          </w:divBdr>
          <w:divsChild>
            <w:div w:id="196820696">
              <w:marLeft w:val="0"/>
              <w:marRight w:val="0"/>
              <w:marTop w:val="0"/>
              <w:marBottom w:val="0"/>
              <w:divBdr>
                <w:top w:val="none" w:sz="0" w:space="0" w:color="auto"/>
                <w:left w:val="none" w:sz="0" w:space="0" w:color="auto"/>
                <w:bottom w:val="none" w:sz="0" w:space="0" w:color="auto"/>
                <w:right w:val="none" w:sz="0" w:space="0" w:color="auto"/>
              </w:divBdr>
              <w:divsChild>
                <w:div w:id="21125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1986">
      <w:bodyDiv w:val="1"/>
      <w:marLeft w:val="0"/>
      <w:marRight w:val="0"/>
      <w:marTop w:val="0"/>
      <w:marBottom w:val="0"/>
      <w:divBdr>
        <w:top w:val="none" w:sz="0" w:space="0" w:color="auto"/>
        <w:left w:val="none" w:sz="0" w:space="0" w:color="auto"/>
        <w:bottom w:val="none" w:sz="0" w:space="0" w:color="auto"/>
        <w:right w:val="none" w:sz="0" w:space="0" w:color="auto"/>
      </w:divBdr>
      <w:divsChild>
        <w:div w:id="1236671113">
          <w:marLeft w:val="0"/>
          <w:marRight w:val="0"/>
          <w:marTop w:val="0"/>
          <w:marBottom w:val="0"/>
          <w:divBdr>
            <w:top w:val="none" w:sz="0" w:space="0" w:color="auto"/>
            <w:left w:val="none" w:sz="0" w:space="0" w:color="auto"/>
            <w:bottom w:val="none" w:sz="0" w:space="0" w:color="auto"/>
            <w:right w:val="none" w:sz="0" w:space="0" w:color="auto"/>
          </w:divBdr>
          <w:divsChild>
            <w:div w:id="1708211363">
              <w:marLeft w:val="0"/>
              <w:marRight w:val="0"/>
              <w:marTop w:val="0"/>
              <w:marBottom w:val="0"/>
              <w:divBdr>
                <w:top w:val="none" w:sz="0" w:space="0" w:color="auto"/>
                <w:left w:val="none" w:sz="0" w:space="0" w:color="auto"/>
                <w:bottom w:val="none" w:sz="0" w:space="0" w:color="auto"/>
                <w:right w:val="none" w:sz="0" w:space="0" w:color="auto"/>
              </w:divBdr>
            </w:div>
            <w:div w:id="1159079527">
              <w:marLeft w:val="0"/>
              <w:marRight w:val="0"/>
              <w:marTop w:val="0"/>
              <w:marBottom w:val="0"/>
              <w:divBdr>
                <w:top w:val="none" w:sz="0" w:space="0" w:color="auto"/>
                <w:left w:val="none" w:sz="0" w:space="0" w:color="auto"/>
                <w:bottom w:val="none" w:sz="0" w:space="0" w:color="auto"/>
                <w:right w:val="none" w:sz="0" w:space="0" w:color="auto"/>
              </w:divBdr>
            </w:div>
            <w:div w:id="1239634144">
              <w:marLeft w:val="0"/>
              <w:marRight w:val="0"/>
              <w:marTop w:val="0"/>
              <w:marBottom w:val="0"/>
              <w:divBdr>
                <w:top w:val="none" w:sz="0" w:space="0" w:color="auto"/>
                <w:left w:val="none" w:sz="0" w:space="0" w:color="auto"/>
                <w:bottom w:val="none" w:sz="0" w:space="0" w:color="auto"/>
                <w:right w:val="none" w:sz="0" w:space="0" w:color="auto"/>
              </w:divBdr>
            </w:div>
            <w:div w:id="1259948799">
              <w:marLeft w:val="0"/>
              <w:marRight w:val="0"/>
              <w:marTop w:val="0"/>
              <w:marBottom w:val="0"/>
              <w:divBdr>
                <w:top w:val="none" w:sz="0" w:space="0" w:color="auto"/>
                <w:left w:val="none" w:sz="0" w:space="0" w:color="auto"/>
                <w:bottom w:val="none" w:sz="0" w:space="0" w:color="auto"/>
                <w:right w:val="none" w:sz="0" w:space="0" w:color="auto"/>
              </w:divBdr>
            </w:div>
            <w:div w:id="806704364">
              <w:marLeft w:val="0"/>
              <w:marRight w:val="0"/>
              <w:marTop w:val="0"/>
              <w:marBottom w:val="0"/>
              <w:divBdr>
                <w:top w:val="none" w:sz="0" w:space="0" w:color="auto"/>
                <w:left w:val="none" w:sz="0" w:space="0" w:color="auto"/>
                <w:bottom w:val="none" w:sz="0" w:space="0" w:color="auto"/>
                <w:right w:val="none" w:sz="0" w:space="0" w:color="auto"/>
              </w:divBdr>
            </w:div>
            <w:div w:id="75369699">
              <w:marLeft w:val="0"/>
              <w:marRight w:val="0"/>
              <w:marTop w:val="0"/>
              <w:marBottom w:val="0"/>
              <w:divBdr>
                <w:top w:val="none" w:sz="0" w:space="0" w:color="auto"/>
                <w:left w:val="none" w:sz="0" w:space="0" w:color="auto"/>
                <w:bottom w:val="none" w:sz="0" w:space="0" w:color="auto"/>
                <w:right w:val="none" w:sz="0" w:space="0" w:color="auto"/>
              </w:divBdr>
            </w:div>
            <w:div w:id="1967004200">
              <w:marLeft w:val="0"/>
              <w:marRight w:val="0"/>
              <w:marTop w:val="0"/>
              <w:marBottom w:val="0"/>
              <w:divBdr>
                <w:top w:val="none" w:sz="0" w:space="0" w:color="auto"/>
                <w:left w:val="none" w:sz="0" w:space="0" w:color="auto"/>
                <w:bottom w:val="none" w:sz="0" w:space="0" w:color="auto"/>
                <w:right w:val="none" w:sz="0" w:space="0" w:color="auto"/>
              </w:divBdr>
            </w:div>
            <w:div w:id="107822687">
              <w:marLeft w:val="0"/>
              <w:marRight w:val="0"/>
              <w:marTop w:val="0"/>
              <w:marBottom w:val="0"/>
              <w:divBdr>
                <w:top w:val="none" w:sz="0" w:space="0" w:color="auto"/>
                <w:left w:val="none" w:sz="0" w:space="0" w:color="auto"/>
                <w:bottom w:val="none" w:sz="0" w:space="0" w:color="auto"/>
                <w:right w:val="none" w:sz="0" w:space="0" w:color="auto"/>
              </w:divBdr>
            </w:div>
            <w:div w:id="1408456447">
              <w:marLeft w:val="0"/>
              <w:marRight w:val="0"/>
              <w:marTop w:val="0"/>
              <w:marBottom w:val="0"/>
              <w:divBdr>
                <w:top w:val="none" w:sz="0" w:space="0" w:color="auto"/>
                <w:left w:val="none" w:sz="0" w:space="0" w:color="auto"/>
                <w:bottom w:val="none" w:sz="0" w:space="0" w:color="auto"/>
                <w:right w:val="none" w:sz="0" w:space="0" w:color="auto"/>
              </w:divBdr>
            </w:div>
            <w:div w:id="499809992">
              <w:marLeft w:val="0"/>
              <w:marRight w:val="0"/>
              <w:marTop w:val="0"/>
              <w:marBottom w:val="0"/>
              <w:divBdr>
                <w:top w:val="none" w:sz="0" w:space="0" w:color="auto"/>
                <w:left w:val="none" w:sz="0" w:space="0" w:color="auto"/>
                <w:bottom w:val="none" w:sz="0" w:space="0" w:color="auto"/>
                <w:right w:val="none" w:sz="0" w:space="0" w:color="auto"/>
              </w:divBdr>
            </w:div>
            <w:div w:id="186490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3456">
      <w:bodyDiv w:val="1"/>
      <w:marLeft w:val="0"/>
      <w:marRight w:val="0"/>
      <w:marTop w:val="0"/>
      <w:marBottom w:val="0"/>
      <w:divBdr>
        <w:top w:val="none" w:sz="0" w:space="0" w:color="auto"/>
        <w:left w:val="none" w:sz="0" w:space="0" w:color="auto"/>
        <w:bottom w:val="none" w:sz="0" w:space="0" w:color="auto"/>
        <w:right w:val="none" w:sz="0" w:space="0" w:color="auto"/>
      </w:divBdr>
    </w:div>
    <w:div w:id="2021925966">
      <w:bodyDiv w:val="1"/>
      <w:marLeft w:val="0"/>
      <w:marRight w:val="0"/>
      <w:marTop w:val="0"/>
      <w:marBottom w:val="0"/>
      <w:divBdr>
        <w:top w:val="none" w:sz="0" w:space="0" w:color="auto"/>
        <w:left w:val="none" w:sz="0" w:space="0" w:color="auto"/>
        <w:bottom w:val="none" w:sz="0" w:space="0" w:color="auto"/>
        <w:right w:val="none" w:sz="0" w:space="0" w:color="auto"/>
      </w:divBdr>
    </w:div>
    <w:div w:id="2022076487">
      <w:bodyDiv w:val="1"/>
      <w:marLeft w:val="0"/>
      <w:marRight w:val="0"/>
      <w:marTop w:val="0"/>
      <w:marBottom w:val="0"/>
      <w:divBdr>
        <w:top w:val="none" w:sz="0" w:space="0" w:color="auto"/>
        <w:left w:val="none" w:sz="0" w:space="0" w:color="auto"/>
        <w:bottom w:val="none" w:sz="0" w:space="0" w:color="auto"/>
        <w:right w:val="none" w:sz="0" w:space="0" w:color="auto"/>
      </w:divBdr>
      <w:divsChild>
        <w:div w:id="1573926248">
          <w:marLeft w:val="0"/>
          <w:marRight w:val="0"/>
          <w:marTop w:val="0"/>
          <w:marBottom w:val="0"/>
          <w:divBdr>
            <w:top w:val="none" w:sz="0" w:space="0" w:color="auto"/>
            <w:left w:val="none" w:sz="0" w:space="0" w:color="auto"/>
            <w:bottom w:val="none" w:sz="0" w:space="0" w:color="auto"/>
            <w:right w:val="none" w:sz="0" w:space="0" w:color="auto"/>
          </w:divBdr>
          <w:divsChild>
            <w:div w:id="1077871923">
              <w:marLeft w:val="0"/>
              <w:marRight w:val="0"/>
              <w:marTop w:val="0"/>
              <w:marBottom w:val="0"/>
              <w:divBdr>
                <w:top w:val="none" w:sz="0" w:space="0" w:color="auto"/>
                <w:left w:val="none" w:sz="0" w:space="0" w:color="auto"/>
                <w:bottom w:val="none" w:sz="0" w:space="0" w:color="auto"/>
                <w:right w:val="none" w:sz="0" w:space="0" w:color="auto"/>
              </w:divBdr>
            </w:div>
            <w:div w:id="1936550365">
              <w:marLeft w:val="0"/>
              <w:marRight w:val="0"/>
              <w:marTop w:val="0"/>
              <w:marBottom w:val="0"/>
              <w:divBdr>
                <w:top w:val="none" w:sz="0" w:space="0" w:color="auto"/>
                <w:left w:val="none" w:sz="0" w:space="0" w:color="auto"/>
                <w:bottom w:val="none" w:sz="0" w:space="0" w:color="auto"/>
                <w:right w:val="none" w:sz="0" w:space="0" w:color="auto"/>
              </w:divBdr>
            </w:div>
            <w:div w:id="1474365937">
              <w:marLeft w:val="0"/>
              <w:marRight w:val="0"/>
              <w:marTop w:val="0"/>
              <w:marBottom w:val="0"/>
              <w:divBdr>
                <w:top w:val="none" w:sz="0" w:space="0" w:color="auto"/>
                <w:left w:val="none" w:sz="0" w:space="0" w:color="auto"/>
                <w:bottom w:val="none" w:sz="0" w:space="0" w:color="auto"/>
                <w:right w:val="none" w:sz="0" w:space="0" w:color="auto"/>
              </w:divBdr>
            </w:div>
            <w:div w:id="1731727520">
              <w:marLeft w:val="0"/>
              <w:marRight w:val="0"/>
              <w:marTop w:val="0"/>
              <w:marBottom w:val="0"/>
              <w:divBdr>
                <w:top w:val="none" w:sz="0" w:space="0" w:color="auto"/>
                <w:left w:val="none" w:sz="0" w:space="0" w:color="auto"/>
                <w:bottom w:val="none" w:sz="0" w:space="0" w:color="auto"/>
                <w:right w:val="none" w:sz="0" w:space="0" w:color="auto"/>
              </w:divBdr>
            </w:div>
            <w:div w:id="1437408618">
              <w:marLeft w:val="0"/>
              <w:marRight w:val="0"/>
              <w:marTop w:val="0"/>
              <w:marBottom w:val="0"/>
              <w:divBdr>
                <w:top w:val="none" w:sz="0" w:space="0" w:color="auto"/>
                <w:left w:val="none" w:sz="0" w:space="0" w:color="auto"/>
                <w:bottom w:val="none" w:sz="0" w:space="0" w:color="auto"/>
                <w:right w:val="none" w:sz="0" w:space="0" w:color="auto"/>
              </w:divBdr>
            </w:div>
            <w:div w:id="1935433249">
              <w:marLeft w:val="0"/>
              <w:marRight w:val="0"/>
              <w:marTop w:val="0"/>
              <w:marBottom w:val="0"/>
              <w:divBdr>
                <w:top w:val="none" w:sz="0" w:space="0" w:color="auto"/>
                <w:left w:val="none" w:sz="0" w:space="0" w:color="auto"/>
                <w:bottom w:val="none" w:sz="0" w:space="0" w:color="auto"/>
                <w:right w:val="none" w:sz="0" w:space="0" w:color="auto"/>
              </w:divBdr>
            </w:div>
            <w:div w:id="760223984">
              <w:marLeft w:val="0"/>
              <w:marRight w:val="0"/>
              <w:marTop w:val="0"/>
              <w:marBottom w:val="0"/>
              <w:divBdr>
                <w:top w:val="none" w:sz="0" w:space="0" w:color="auto"/>
                <w:left w:val="none" w:sz="0" w:space="0" w:color="auto"/>
                <w:bottom w:val="none" w:sz="0" w:space="0" w:color="auto"/>
                <w:right w:val="none" w:sz="0" w:space="0" w:color="auto"/>
              </w:divBdr>
            </w:div>
            <w:div w:id="1329290925">
              <w:marLeft w:val="0"/>
              <w:marRight w:val="0"/>
              <w:marTop w:val="0"/>
              <w:marBottom w:val="0"/>
              <w:divBdr>
                <w:top w:val="none" w:sz="0" w:space="0" w:color="auto"/>
                <w:left w:val="none" w:sz="0" w:space="0" w:color="auto"/>
                <w:bottom w:val="none" w:sz="0" w:space="0" w:color="auto"/>
                <w:right w:val="none" w:sz="0" w:space="0" w:color="auto"/>
              </w:divBdr>
            </w:div>
            <w:div w:id="749274897">
              <w:marLeft w:val="0"/>
              <w:marRight w:val="0"/>
              <w:marTop w:val="0"/>
              <w:marBottom w:val="0"/>
              <w:divBdr>
                <w:top w:val="none" w:sz="0" w:space="0" w:color="auto"/>
                <w:left w:val="none" w:sz="0" w:space="0" w:color="auto"/>
                <w:bottom w:val="none" w:sz="0" w:space="0" w:color="auto"/>
                <w:right w:val="none" w:sz="0" w:space="0" w:color="auto"/>
              </w:divBdr>
            </w:div>
            <w:div w:id="820577835">
              <w:marLeft w:val="0"/>
              <w:marRight w:val="0"/>
              <w:marTop w:val="0"/>
              <w:marBottom w:val="0"/>
              <w:divBdr>
                <w:top w:val="none" w:sz="0" w:space="0" w:color="auto"/>
                <w:left w:val="none" w:sz="0" w:space="0" w:color="auto"/>
                <w:bottom w:val="none" w:sz="0" w:space="0" w:color="auto"/>
                <w:right w:val="none" w:sz="0" w:space="0" w:color="auto"/>
              </w:divBdr>
            </w:div>
            <w:div w:id="844133780">
              <w:marLeft w:val="0"/>
              <w:marRight w:val="0"/>
              <w:marTop w:val="0"/>
              <w:marBottom w:val="0"/>
              <w:divBdr>
                <w:top w:val="none" w:sz="0" w:space="0" w:color="auto"/>
                <w:left w:val="none" w:sz="0" w:space="0" w:color="auto"/>
                <w:bottom w:val="none" w:sz="0" w:space="0" w:color="auto"/>
                <w:right w:val="none" w:sz="0" w:space="0" w:color="auto"/>
              </w:divBdr>
            </w:div>
            <w:div w:id="1191651159">
              <w:marLeft w:val="0"/>
              <w:marRight w:val="0"/>
              <w:marTop w:val="0"/>
              <w:marBottom w:val="0"/>
              <w:divBdr>
                <w:top w:val="none" w:sz="0" w:space="0" w:color="auto"/>
                <w:left w:val="none" w:sz="0" w:space="0" w:color="auto"/>
                <w:bottom w:val="none" w:sz="0" w:space="0" w:color="auto"/>
                <w:right w:val="none" w:sz="0" w:space="0" w:color="auto"/>
              </w:divBdr>
            </w:div>
            <w:div w:id="91856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9563">
      <w:bodyDiv w:val="1"/>
      <w:marLeft w:val="0"/>
      <w:marRight w:val="0"/>
      <w:marTop w:val="0"/>
      <w:marBottom w:val="0"/>
      <w:divBdr>
        <w:top w:val="none" w:sz="0" w:space="0" w:color="auto"/>
        <w:left w:val="none" w:sz="0" w:space="0" w:color="auto"/>
        <w:bottom w:val="none" w:sz="0" w:space="0" w:color="auto"/>
        <w:right w:val="none" w:sz="0" w:space="0" w:color="auto"/>
      </w:divBdr>
      <w:divsChild>
        <w:div w:id="1547329342">
          <w:marLeft w:val="0"/>
          <w:marRight w:val="0"/>
          <w:marTop w:val="0"/>
          <w:marBottom w:val="0"/>
          <w:divBdr>
            <w:top w:val="none" w:sz="0" w:space="0" w:color="auto"/>
            <w:left w:val="none" w:sz="0" w:space="0" w:color="auto"/>
            <w:bottom w:val="none" w:sz="0" w:space="0" w:color="auto"/>
            <w:right w:val="none" w:sz="0" w:space="0" w:color="auto"/>
          </w:divBdr>
          <w:divsChild>
            <w:div w:id="1016930178">
              <w:marLeft w:val="0"/>
              <w:marRight w:val="0"/>
              <w:marTop w:val="0"/>
              <w:marBottom w:val="0"/>
              <w:divBdr>
                <w:top w:val="none" w:sz="0" w:space="0" w:color="auto"/>
                <w:left w:val="none" w:sz="0" w:space="0" w:color="auto"/>
                <w:bottom w:val="none" w:sz="0" w:space="0" w:color="auto"/>
                <w:right w:val="none" w:sz="0" w:space="0" w:color="auto"/>
              </w:divBdr>
            </w:div>
            <w:div w:id="1536387511">
              <w:marLeft w:val="0"/>
              <w:marRight w:val="0"/>
              <w:marTop w:val="0"/>
              <w:marBottom w:val="0"/>
              <w:divBdr>
                <w:top w:val="none" w:sz="0" w:space="0" w:color="auto"/>
                <w:left w:val="none" w:sz="0" w:space="0" w:color="auto"/>
                <w:bottom w:val="none" w:sz="0" w:space="0" w:color="auto"/>
                <w:right w:val="none" w:sz="0" w:space="0" w:color="auto"/>
              </w:divBdr>
            </w:div>
            <w:div w:id="792986706">
              <w:marLeft w:val="0"/>
              <w:marRight w:val="0"/>
              <w:marTop w:val="0"/>
              <w:marBottom w:val="0"/>
              <w:divBdr>
                <w:top w:val="none" w:sz="0" w:space="0" w:color="auto"/>
                <w:left w:val="none" w:sz="0" w:space="0" w:color="auto"/>
                <w:bottom w:val="none" w:sz="0" w:space="0" w:color="auto"/>
                <w:right w:val="none" w:sz="0" w:space="0" w:color="auto"/>
              </w:divBdr>
            </w:div>
            <w:div w:id="1072846961">
              <w:marLeft w:val="0"/>
              <w:marRight w:val="0"/>
              <w:marTop w:val="0"/>
              <w:marBottom w:val="0"/>
              <w:divBdr>
                <w:top w:val="none" w:sz="0" w:space="0" w:color="auto"/>
                <w:left w:val="none" w:sz="0" w:space="0" w:color="auto"/>
                <w:bottom w:val="none" w:sz="0" w:space="0" w:color="auto"/>
                <w:right w:val="none" w:sz="0" w:space="0" w:color="auto"/>
              </w:divBdr>
            </w:div>
            <w:div w:id="2018457312">
              <w:marLeft w:val="0"/>
              <w:marRight w:val="0"/>
              <w:marTop w:val="0"/>
              <w:marBottom w:val="0"/>
              <w:divBdr>
                <w:top w:val="none" w:sz="0" w:space="0" w:color="auto"/>
                <w:left w:val="none" w:sz="0" w:space="0" w:color="auto"/>
                <w:bottom w:val="none" w:sz="0" w:space="0" w:color="auto"/>
                <w:right w:val="none" w:sz="0" w:space="0" w:color="auto"/>
              </w:divBdr>
            </w:div>
            <w:div w:id="1105727840">
              <w:marLeft w:val="0"/>
              <w:marRight w:val="0"/>
              <w:marTop w:val="0"/>
              <w:marBottom w:val="0"/>
              <w:divBdr>
                <w:top w:val="none" w:sz="0" w:space="0" w:color="auto"/>
                <w:left w:val="none" w:sz="0" w:space="0" w:color="auto"/>
                <w:bottom w:val="none" w:sz="0" w:space="0" w:color="auto"/>
                <w:right w:val="none" w:sz="0" w:space="0" w:color="auto"/>
              </w:divBdr>
            </w:div>
            <w:div w:id="599139989">
              <w:marLeft w:val="0"/>
              <w:marRight w:val="0"/>
              <w:marTop w:val="0"/>
              <w:marBottom w:val="0"/>
              <w:divBdr>
                <w:top w:val="none" w:sz="0" w:space="0" w:color="auto"/>
                <w:left w:val="none" w:sz="0" w:space="0" w:color="auto"/>
                <w:bottom w:val="none" w:sz="0" w:space="0" w:color="auto"/>
                <w:right w:val="none" w:sz="0" w:space="0" w:color="auto"/>
              </w:divBdr>
            </w:div>
            <w:div w:id="6259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9238">
      <w:bodyDiv w:val="1"/>
      <w:marLeft w:val="0"/>
      <w:marRight w:val="0"/>
      <w:marTop w:val="0"/>
      <w:marBottom w:val="0"/>
      <w:divBdr>
        <w:top w:val="none" w:sz="0" w:space="0" w:color="auto"/>
        <w:left w:val="none" w:sz="0" w:space="0" w:color="auto"/>
        <w:bottom w:val="none" w:sz="0" w:space="0" w:color="auto"/>
        <w:right w:val="none" w:sz="0" w:space="0" w:color="auto"/>
      </w:divBdr>
    </w:div>
    <w:div w:id="2029065644">
      <w:bodyDiv w:val="1"/>
      <w:marLeft w:val="0"/>
      <w:marRight w:val="0"/>
      <w:marTop w:val="0"/>
      <w:marBottom w:val="0"/>
      <w:divBdr>
        <w:top w:val="none" w:sz="0" w:space="0" w:color="auto"/>
        <w:left w:val="none" w:sz="0" w:space="0" w:color="auto"/>
        <w:bottom w:val="none" w:sz="0" w:space="0" w:color="auto"/>
        <w:right w:val="none" w:sz="0" w:space="0" w:color="auto"/>
      </w:divBdr>
      <w:divsChild>
        <w:div w:id="1388264051">
          <w:marLeft w:val="0"/>
          <w:marRight w:val="0"/>
          <w:marTop w:val="0"/>
          <w:marBottom w:val="0"/>
          <w:divBdr>
            <w:top w:val="none" w:sz="0" w:space="0" w:color="auto"/>
            <w:left w:val="none" w:sz="0" w:space="0" w:color="auto"/>
            <w:bottom w:val="none" w:sz="0" w:space="0" w:color="auto"/>
            <w:right w:val="none" w:sz="0" w:space="0" w:color="auto"/>
          </w:divBdr>
          <w:divsChild>
            <w:div w:id="891691509">
              <w:marLeft w:val="0"/>
              <w:marRight w:val="0"/>
              <w:marTop w:val="0"/>
              <w:marBottom w:val="0"/>
              <w:divBdr>
                <w:top w:val="none" w:sz="0" w:space="0" w:color="auto"/>
                <w:left w:val="none" w:sz="0" w:space="0" w:color="auto"/>
                <w:bottom w:val="none" w:sz="0" w:space="0" w:color="auto"/>
                <w:right w:val="none" w:sz="0" w:space="0" w:color="auto"/>
              </w:divBdr>
            </w:div>
            <w:div w:id="1321999409">
              <w:marLeft w:val="0"/>
              <w:marRight w:val="0"/>
              <w:marTop w:val="0"/>
              <w:marBottom w:val="0"/>
              <w:divBdr>
                <w:top w:val="none" w:sz="0" w:space="0" w:color="auto"/>
                <w:left w:val="none" w:sz="0" w:space="0" w:color="auto"/>
                <w:bottom w:val="none" w:sz="0" w:space="0" w:color="auto"/>
                <w:right w:val="none" w:sz="0" w:space="0" w:color="auto"/>
              </w:divBdr>
            </w:div>
            <w:div w:id="535167296">
              <w:marLeft w:val="0"/>
              <w:marRight w:val="0"/>
              <w:marTop w:val="0"/>
              <w:marBottom w:val="0"/>
              <w:divBdr>
                <w:top w:val="none" w:sz="0" w:space="0" w:color="auto"/>
                <w:left w:val="none" w:sz="0" w:space="0" w:color="auto"/>
                <w:bottom w:val="none" w:sz="0" w:space="0" w:color="auto"/>
                <w:right w:val="none" w:sz="0" w:space="0" w:color="auto"/>
              </w:divBdr>
            </w:div>
            <w:div w:id="2055037474">
              <w:marLeft w:val="0"/>
              <w:marRight w:val="0"/>
              <w:marTop w:val="0"/>
              <w:marBottom w:val="0"/>
              <w:divBdr>
                <w:top w:val="none" w:sz="0" w:space="0" w:color="auto"/>
                <w:left w:val="none" w:sz="0" w:space="0" w:color="auto"/>
                <w:bottom w:val="none" w:sz="0" w:space="0" w:color="auto"/>
                <w:right w:val="none" w:sz="0" w:space="0" w:color="auto"/>
              </w:divBdr>
            </w:div>
            <w:div w:id="1457019291">
              <w:marLeft w:val="0"/>
              <w:marRight w:val="0"/>
              <w:marTop w:val="0"/>
              <w:marBottom w:val="0"/>
              <w:divBdr>
                <w:top w:val="none" w:sz="0" w:space="0" w:color="auto"/>
                <w:left w:val="none" w:sz="0" w:space="0" w:color="auto"/>
                <w:bottom w:val="none" w:sz="0" w:space="0" w:color="auto"/>
                <w:right w:val="none" w:sz="0" w:space="0" w:color="auto"/>
              </w:divBdr>
            </w:div>
            <w:div w:id="613250368">
              <w:marLeft w:val="0"/>
              <w:marRight w:val="0"/>
              <w:marTop w:val="0"/>
              <w:marBottom w:val="0"/>
              <w:divBdr>
                <w:top w:val="none" w:sz="0" w:space="0" w:color="auto"/>
                <w:left w:val="none" w:sz="0" w:space="0" w:color="auto"/>
                <w:bottom w:val="none" w:sz="0" w:space="0" w:color="auto"/>
                <w:right w:val="none" w:sz="0" w:space="0" w:color="auto"/>
              </w:divBdr>
            </w:div>
            <w:div w:id="13460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8610">
      <w:bodyDiv w:val="1"/>
      <w:marLeft w:val="0"/>
      <w:marRight w:val="0"/>
      <w:marTop w:val="0"/>
      <w:marBottom w:val="0"/>
      <w:divBdr>
        <w:top w:val="none" w:sz="0" w:space="0" w:color="auto"/>
        <w:left w:val="none" w:sz="0" w:space="0" w:color="auto"/>
        <w:bottom w:val="none" w:sz="0" w:space="0" w:color="auto"/>
        <w:right w:val="none" w:sz="0" w:space="0" w:color="auto"/>
      </w:divBdr>
      <w:divsChild>
        <w:div w:id="1773091033">
          <w:marLeft w:val="0"/>
          <w:marRight w:val="0"/>
          <w:marTop w:val="0"/>
          <w:marBottom w:val="0"/>
          <w:divBdr>
            <w:top w:val="none" w:sz="0" w:space="0" w:color="auto"/>
            <w:left w:val="none" w:sz="0" w:space="0" w:color="auto"/>
            <w:bottom w:val="none" w:sz="0" w:space="0" w:color="auto"/>
            <w:right w:val="none" w:sz="0" w:space="0" w:color="auto"/>
          </w:divBdr>
          <w:divsChild>
            <w:div w:id="120541857">
              <w:marLeft w:val="0"/>
              <w:marRight w:val="0"/>
              <w:marTop w:val="0"/>
              <w:marBottom w:val="0"/>
              <w:divBdr>
                <w:top w:val="none" w:sz="0" w:space="0" w:color="auto"/>
                <w:left w:val="none" w:sz="0" w:space="0" w:color="auto"/>
                <w:bottom w:val="none" w:sz="0" w:space="0" w:color="auto"/>
                <w:right w:val="none" w:sz="0" w:space="0" w:color="auto"/>
              </w:divBdr>
            </w:div>
            <w:div w:id="54010888">
              <w:marLeft w:val="0"/>
              <w:marRight w:val="0"/>
              <w:marTop w:val="0"/>
              <w:marBottom w:val="0"/>
              <w:divBdr>
                <w:top w:val="none" w:sz="0" w:space="0" w:color="auto"/>
                <w:left w:val="none" w:sz="0" w:space="0" w:color="auto"/>
                <w:bottom w:val="none" w:sz="0" w:space="0" w:color="auto"/>
                <w:right w:val="none" w:sz="0" w:space="0" w:color="auto"/>
              </w:divBdr>
            </w:div>
            <w:div w:id="1235093326">
              <w:marLeft w:val="0"/>
              <w:marRight w:val="0"/>
              <w:marTop w:val="0"/>
              <w:marBottom w:val="0"/>
              <w:divBdr>
                <w:top w:val="none" w:sz="0" w:space="0" w:color="auto"/>
                <w:left w:val="none" w:sz="0" w:space="0" w:color="auto"/>
                <w:bottom w:val="none" w:sz="0" w:space="0" w:color="auto"/>
                <w:right w:val="none" w:sz="0" w:space="0" w:color="auto"/>
              </w:divBdr>
            </w:div>
            <w:div w:id="1225067246">
              <w:marLeft w:val="0"/>
              <w:marRight w:val="0"/>
              <w:marTop w:val="0"/>
              <w:marBottom w:val="0"/>
              <w:divBdr>
                <w:top w:val="none" w:sz="0" w:space="0" w:color="auto"/>
                <w:left w:val="none" w:sz="0" w:space="0" w:color="auto"/>
                <w:bottom w:val="none" w:sz="0" w:space="0" w:color="auto"/>
                <w:right w:val="none" w:sz="0" w:space="0" w:color="auto"/>
              </w:divBdr>
            </w:div>
            <w:div w:id="1595936706">
              <w:marLeft w:val="0"/>
              <w:marRight w:val="0"/>
              <w:marTop w:val="0"/>
              <w:marBottom w:val="0"/>
              <w:divBdr>
                <w:top w:val="none" w:sz="0" w:space="0" w:color="auto"/>
                <w:left w:val="none" w:sz="0" w:space="0" w:color="auto"/>
                <w:bottom w:val="none" w:sz="0" w:space="0" w:color="auto"/>
                <w:right w:val="none" w:sz="0" w:space="0" w:color="auto"/>
              </w:divBdr>
            </w:div>
            <w:div w:id="617416416">
              <w:marLeft w:val="0"/>
              <w:marRight w:val="0"/>
              <w:marTop w:val="0"/>
              <w:marBottom w:val="0"/>
              <w:divBdr>
                <w:top w:val="none" w:sz="0" w:space="0" w:color="auto"/>
                <w:left w:val="none" w:sz="0" w:space="0" w:color="auto"/>
                <w:bottom w:val="none" w:sz="0" w:space="0" w:color="auto"/>
                <w:right w:val="none" w:sz="0" w:space="0" w:color="auto"/>
              </w:divBdr>
            </w:div>
            <w:div w:id="1010912073">
              <w:marLeft w:val="0"/>
              <w:marRight w:val="0"/>
              <w:marTop w:val="0"/>
              <w:marBottom w:val="0"/>
              <w:divBdr>
                <w:top w:val="none" w:sz="0" w:space="0" w:color="auto"/>
                <w:left w:val="none" w:sz="0" w:space="0" w:color="auto"/>
                <w:bottom w:val="none" w:sz="0" w:space="0" w:color="auto"/>
                <w:right w:val="none" w:sz="0" w:space="0" w:color="auto"/>
              </w:divBdr>
            </w:div>
            <w:div w:id="1549031422">
              <w:marLeft w:val="0"/>
              <w:marRight w:val="0"/>
              <w:marTop w:val="0"/>
              <w:marBottom w:val="0"/>
              <w:divBdr>
                <w:top w:val="none" w:sz="0" w:space="0" w:color="auto"/>
                <w:left w:val="none" w:sz="0" w:space="0" w:color="auto"/>
                <w:bottom w:val="none" w:sz="0" w:space="0" w:color="auto"/>
                <w:right w:val="none" w:sz="0" w:space="0" w:color="auto"/>
              </w:divBdr>
            </w:div>
            <w:div w:id="1411125436">
              <w:marLeft w:val="0"/>
              <w:marRight w:val="0"/>
              <w:marTop w:val="0"/>
              <w:marBottom w:val="0"/>
              <w:divBdr>
                <w:top w:val="none" w:sz="0" w:space="0" w:color="auto"/>
                <w:left w:val="none" w:sz="0" w:space="0" w:color="auto"/>
                <w:bottom w:val="none" w:sz="0" w:space="0" w:color="auto"/>
                <w:right w:val="none" w:sz="0" w:space="0" w:color="auto"/>
              </w:divBdr>
            </w:div>
            <w:div w:id="2035880376">
              <w:marLeft w:val="0"/>
              <w:marRight w:val="0"/>
              <w:marTop w:val="0"/>
              <w:marBottom w:val="0"/>
              <w:divBdr>
                <w:top w:val="none" w:sz="0" w:space="0" w:color="auto"/>
                <w:left w:val="none" w:sz="0" w:space="0" w:color="auto"/>
                <w:bottom w:val="none" w:sz="0" w:space="0" w:color="auto"/>
                <w:right w:val="none" w:sz="0" w:space="0" w:color="auto"/>
              </w:divBdr>
            </w:div>
            <w:div w:id="1239944448">
              <w:marLeft w:val="0"/>
              <w:marRight w:val="0"/>
              <w:marTop w:val="0"/>
              <w:marBottom w:val="0"/>
              <w:divBdr>
                <w:top w:val="none" w:sz="0" w:space="0" w:color="auto"/>
                <w:left w:val="none" w:sz="0" w:space="0" w:color="auto"/>
                <w:bottom w:val="none" w:sz="0" w:space="0" w:color="auto"/>
                <w:right w:val="none" w:sz="0" w:space="0" w:color="auto"/>
              </w:divBdr>
            </w:div>
            <w:div w:id="854618514">
              <w:marLeft w:val="0"/>
              <w:marRight w:val="0"/>
              <w:marTop w:val="0"/>
              <w:marBottom w:val="0"/>
              <w:divBdr>
                <w:top w:val="none" w:sz="0" w:space="0" w:color="auto"/>
                <w:left w:val="none" w:sz="0" w:space="0" w:color="auto"/>
                <w:bottom w:val="none" w:sz="0" w:space="0" w:color="auto"/>
                <w:right w:val="none" w:sz="0" w:space="0" w:color="auto"/>
              </w:divBdr>
            </w:div>
            <w:div w:id="297762266">
              <w:marLeft w:val="0"/>
              <w:marRight w:val="0"/>
              <w:marTop w:val="0"/>
              <w:marBottom w:val="0"/>
              <w:divBdr>
                <w:top w:val="none" w:sz="0" w:space="0" w:color="auto"/>
                <w:left w:val="none" w:sz="0" w:space="0" w:color="auto"/>
                <w:bottom w:val="none" w:sz="0" w:space="0" w:color="auto"/>
                <w:right w:val="none" w:sz="0" w:space="0" w:color="auto"/>
              </w:divBdr>
            </w:div>
            <w:div w:id="985091268">
              <w:marLeft w:val="0"/>
              <w:marRight w:val="0"/>
              <w:marTop w:val="0"/>
              <w:marBottom w:val="0"/>
              <w:divBdr>
                <w:top w:val="none" w:sz="0" w:space="0" w:color="auto"/>
                <w:left w:val="none" w:sz="0" w:space="0" w:color="auto"/>
                <w:bottom w:val="none" w:sz="0" w:space="0" w:color="auto"/>
                <w:right w:val="none" w:sz="0" w:space="0" w:color="auto"/>
              </w:divBdr>
            </w:div>
            <w:div w:id="637884614">
              <w:marLeft w:val="0"/>
              <w:marRight w:val="0"/>
              <w:marTop w:val="0"/>
              <w:marBottom w:val="0"/>
              <w:divBdr>
                <w:top w:val="none" w:sz="0" w:space="0" w:color="auto"/>
                <w:left w:val="none" w:sz="0" w:space="0" w:color="auto"/>
                <w:bottom w:val="none" w:sz="0" w:space="0" w:color="auto"/>
                <w:right w:val="none" w:sz="0" w:space="0" w:color="auto"/>
              </w:divBdr>
            </w:div>
            <w:div w:id="1356081104">
              <w:marLeft w:val="0"/>
              <w:marRight w:val="0"/>
              <w:marTop w:val="0"/>
              <w:marBottom w:val="0"/>
              <w:divBdr>
                <w:top w:val="none" w:sz="0" w:space="0" w:color="auto"/>
                <w:left w:val="none" w:sz="0" w:space="0" w:color="auto"/>
                <w:bottom w:val="none" w:sz="0" w:space="0" w:color="auto"/>
                <w:right w:val="none" w:sz="0" w:space="0" w:color="auto"/>
              </w:divBdr>
            </w:div>
            <w:div w:id="1846357437">
              <w:marLeft w:val="0"/>
              <w:marRight w:val="0"/>
              <w:marTop w:val="0"/>
              <w:marBottom w:val="0"/>
              <w:divBdr>
                <w:top w:val="none" w:sz="0" w:space="0" w:color="auto"/>
                <w:left w:val="none" w:sz="0" w:space="0" w:color="auto"/>
                <w:bottom w:val="none" w:sz="0" w:space="0" w:color="auto"/>
                <w:right w:val="none" w:sz="0" w:space="0" w:color="auto"/>
              </w:divBdr>
            </w:div>
            <w:div w:id="837233077">
              <w:marLeft w:val="0"/>
              <w:marRight w:val="0"/>
              <w:marTop w:val="0"/>
              <w:marBottom w:val="0"/>
              <w:divBdr>
                <w:top w:val="none" w:sz="0" w:space="0" w:color="auto"/>
                <w:left w:val="none" w:sz="0" w:space="0" w:color="auto"/>
                <w:bottom w:val="none" w:sz="0" w:space="0" w:color="auto"/>
                <w:right w:val="none" w:sz="0" w:space="0" w:color="auto"/>
              </w:divBdr>
            </w:div>
            <w:div w:id="296766985">
              <w:marLeft w:val="0"/>
              <w:marRight w:val="0"/>
              <w:marTop w:val="0"/>
              <w:marBottom w:val="0"/>
              <w:divBdr>
                <w:top w:val="none" w:sz="0" w:space="0" w:color="auto"/>
                <w:left w:val="none" w:sz="0" w:space="0" w:color="auto"/>
                <w:bottom w:val="none" w:sz="0" w:space="0" w:color="auto"/>
                <w:right w:val="none" w:sz="0" w:space="0" w:color="auto"/>
              </w:divBdr>
            </w:div>
            <w:div w:id="10204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37574">
      <w:bodyDiv w:val="1"/>
      <w:marLeft w:val="0"/>
      <w:marRight w:val="0"/>
      <w:marTop w:val="0"/>
      <w:marBottom w:val="0"/>
      <w:divBdr>
        <w:top w:val="none" w:sz="0" w:space="0" w:color="auto"/>
        <w:left w:val="none" w:sz="0" w:space="0" w:color="auto"/>
        <w:bottom w:val="none" w:sz="0" w:space="0" w:color="auto"/>
        <w:right w:val="none" w:sz="0" w:space="0" w:color="auto"/>
      </w:divBdr>
    </w:div>
    <w:div w:id="2032492485">
      <w:bodyDiv w:val="1"/>
      <w:marLeft w:val="0"/>
      <w:marRight w:val="0"/>
      <w:marTop w:val="0"/>
      <w:marBottom w:val="0"/>
      <w:divBdr>
        <w:top w:val="none" w:sz="0" w:space="0" w:color="auto"/>
        <w:left w:val="none" w:sz="0" w:space="0" w:color="auto"/>
        <w:bottom w:val="none" w:sz="0" w:space="0" w:color="auto"/>
        <w:right w:val="none" w:sz="0" w:space="0" w:color="auto"/>
      </w:divBdr>
    </w:div>
    <w:div w:id="2038699112">
      <w:bodyDiv w:val="1"/>
      <w:marLeft w:val="0"/>
      <w:marRight w:val="0"/>
      <w:marTop w:val="0"/>
      <w:marBottom w:val="0"/>
      <w:divBdr>
        <w:top w:val="none" w:sz="0" w:space="0" w:color="auto"/>
        <w:left w:val="none" w:sz="0" w:space="0" w:color="auto"/>
        <w:bottom w:val="none" w:sz="0" w:space="0" w:color="auto"/>
        <w:right w:val="none" w:sz="0" w:space="0" w:color="auto"/>
      </w:divBdr>
      <w:divsChild>
        <w:div w:id="1754275775">
          <w:marLeft w:val="0"/>
          <w:marRight w:val="0"/>
          <w:marTop w:val="0"/>
          <w:marBottom w:val="0"/>
          <w:divBdr>
            <w:top w:val="none" w:sz="0" w:space="0" w:color="auto"/>
            <w:left w:val="none" w:sz="0" w:space="0" w:color="auto"/>
            <w:bottom w:val="none" w:sz="0" w:space="0" w:color="auto"/>
            <w:right w:val="none" w:sz="0" w:space="0" w:color="auto"/>
          </w:divBdr>
          <w:divsChild>
            <w:div w:id="365376699">
              <w:marLeft w:val="0"/>
              <w:marRight w:val="0"/>
              <w:marTop w:val="0"/>
              <w:marBottom w:val="0"/>
              <w:divBdr>
                <w:top w:val="none" w:sz="0" w:space="0" w:color="auto"/>
                <w:left w:val="none" w:sz="0" w:space="0" w:color="auto"/>
                <w:bottom w:val="none" w:sz="0" w:space="0" w:color="auto"/>
                <w:right w:val="none" w:sz="0" w:space="0" w:color="auto"/>
              </w:divBdr>
            </w:div>
            <w:div w:id="1892500323">
              <w:marLeft w:val="0"/>
              <w:marRight w:val="0"/>
              <w:marTop w:val="0"/>
              <w:marBottom w:val="0"/>
              <w:divBdr>
                <w:top w:val="none" w:sz="0" w:space="0" w:color="auto"/>
                <w:left w:val="none" w:sz="0" w:space="0" w:color="auto"/>
                <w:bottom w:val="none" w:sz="0" w:space="0" w:color="auto"/>
                <w:right w:val="none" w:sz="0" w:space="0" w:color="auto"/>
              </w:divBdr>
            </w:div>
            <w:div w:id="12611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7774">
      <w:bodyDiv w:val="1"/>
      <w:marLeft w:val="0"/>
      <w:marRight w:val="0"/>
      <w:marTop w:val="0"/>
      <w:marBottom w:val="0"/>
      <w:divBdr>
        <w:top w:val="none" w:sz="0" w:space="0" w:color="auto"/>
        <w:left w:val="none" w:sz="0" w:space="0" w:color="auto"/>
        <w:bottom w:val="none" w:sz="0" w:space="0" w:color="auto"/>
        <w:right w:val="none" w:sz="0" w:space="0" w:color="auto"/>
      </w:divBdr>
    </w:div>
    <w:div w:id="2039969352">
      <w:bodyDiv w:val="1"/>
      <w:marLeft w:val="0"/>
      <w:marRight w:val="0"/>
      <w:marTop w:val="0"/>
      <w:marBottom w:val="0"/>
      <w:divBdr>
        <w:top w:val="none" w:sz="0" w:space="0" w:color="auto"/>
        <w:left w:val="none" w:sz="0" w:space="0" w:color="auto"/>
        <w:bottom w:val="none" w:sz="0" w:space="0" w:color="auto"/>
        <w:right w:val="none" w:sz="0" w:space="0" w:color="auto"/>
      </w:divBdr>
    </w:div>
    <w:div w:id="2040163061">
      <w:bodyDiv w:val="1"/>
      <w:marLeft w:val="0"/>
      <w:marRight w:val="0"/>
      <w:marTop w:val="0"/>
      <w:marBottom w:val="0"/>
      <w:divBdr>
        <w:top w:val="none" w:sz="0" w:space="0" w:color="auto"/>
        <w:left w:val="none" w:sz="0" w:space="0" w:color="auto"/>
        <w:bottom w:val="none" w:sz="0" w:space="0" w:color="auto"/>
        <w:right w:val="none" w:sz="0" w:space="0" w:color="auto"/>
      </w:divBdr>
      <w:divsChild>
        <w:div w:id="1065108004">
          <w:marLeft w:val="0"/>
          <w:marRight w:val="0"/>
          <w:marTop w:val="0"/>
          <w:marBottom w:val="0"/>
          <w:divBdr>
            <w:top w:val="none" w:sz="0" w:space="0" w:color="auto"/>
            <w:left w:val="none" w:sz="0" w:space="0" w:color="auto"/>
            <w:bottom w:val="none" w:sz="0" w:space="0" w:color="auto"/>
            <w:right w:val="none" w:sz="0" w:space="0" w:color="auto"/>
          </w:divBdr>
          <w:divsChild>
            <w:div w:id="1075936222">
              <w:marLeft w:val="0"/>
              <w:marRight w:val="0"/>
              <w:marTop w:val="0"/>
              <w:marBottom w:val="0"/>
              <w:divBdr>
                <w:top w:val="none" w:sz="0" w:space="0" w:color="auto"/>
                <w:left w:val="none" w:sz="0" w:space="0" w:color="auto"/>
                <w:bottom w:val="none" w:sz="0" w:space="0" w:color="auto"/>
                <w:right w:val="none" w:sz="0" w:space="0" w:color="auto"/>
              </w:divBdr>
            </w:div>
            <w:div w:id="637609410">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454253581">
              <w:marLeft w:val="0"/>
              <w:marRight w:val="0"/>
              <w:marTop w:val="0"/>
              <w:marBottom w:val="0"/>
              <w:divBdr>
                <w:top w:val="none" w:sz="0" w:space="0" w:color="auto"/>
                <w:left w:val="none" w:sz="0" w:space="0" w:color="auto"/>
                <w:bottom w:val="none" w:sz="0" w:space="0" w:color="auto"/>
                <w:right w:val="none" w:sz="0" w:space="0" w:color="auto"/>
              </w:divBdr>
            </w:div>
            <w:div w:id="1606888475">
              <w:marLeft w:val="0"/>
              <w:marRight w:val="0"/>
              <w:marTop w:val="0"/>
              <w:marBottom w:val="0"/>
              <w:divBdr>
                <w:top w:val="none" w:sz="0" w:space="0" w:color="auto"/>
                <w:left w:val="none" w:sz="0" w:space="0" w:color="auto"/>
                <w:bottom w:val="none" w:sz="0" w:space="0" w:color="auto"/>
                <w:right w:val="none" w:sz="0" w:space="0" w:color="auto"/>
              </w:divBdr>
            </w:div>
            <w:div w:id="522984808">
              <w:marLeft w:val="0"/>
              <w:marRight w:val="0"/>
              <w:marTop w:val="0"/>
              <w:marBottom w:val="0"/>
              <w:divBdr>
                <w:top w:val="none" w:sz="0" w:space="0" w:color="auto"/>
                <w:left w:val="none" w:sz="0" w:space="0" w:color="auto"/>
                <w:bottom w:val="none" w:sz="0" w:space="0" w:color="auto"/>
                <w:right w:val="none" w:sz="0" w:space="0" w:color="auto"/>
              </w:divBdr>
            </w:div>
            <w:div w:id="1006327200">
              <w:marLeft w:val="0"/>
              <w:marRight w:val="0"/>
              <w:marTop w:val="0"/>
              <w:marBottom w:val="0"/>
              <w:divBdr>
                <w:top w:val="none" w:sz="0" w:space="0" w:color="auto"/>
                <w:left w:val="none" w:sz="0" w:space="0" w:color="auto"/>
                <w:bottom w:val="none" w:sz="0" w:space="0" w:color="auto"/>
                <w:right w:val="none" w:sz="0" w:space="0" w:color="auto"/>
              </w:divBdr>
            </w:div>
            <w:div w:id="1888182425">
              <w:marLeft w:val="0"/>
              <w:marRight w:val="0"/>
              <w:marTop w:val="0"/>
              <w:marBottom w:val="0"/>
              <w:divBdr>
                <w:top w:val="none" w:sz="0" w:space="0" w:color="auto"/>
                <w:left w:val="none" w:sz="0" w:space="0" w:color="auto"/>
                <w:bottom w:val="none" w:sz="0" w:space="0" w:color="auto"/>
                <w:right w:val="none" w:sz="0" w:space="0" w:color="auto"/>
              </w:divBdr>
            </w:div>
            <w:div w:id="17209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9589">
      <w:bodyDiv w:val="1"/>
      <w:marLeft w:val="0"/>
      <w:marRight w:val="0"/>
      <w:marTop w:val="0"/>
      <w:marBottom w:val="0"/>
      <w:divBdr>
        <w:top w:val="none" w:sz="0" w:space="0" w:color="auto"/>
        <w:left w:val="none" w:sz="0" w:space="0" w:color="auto"/>
        <w:bottom w:val="none" w:sz="0" w:space="0" w:color="auto"/>
        <w:right w:val="none" w:sz="0" w:space="0" w:color="auto"/>
      </w:divBdr>
      <w:divsChild>
        <w:div w:id="554245318">
          <w:marLeft w:val="0"/>
          <w:marRight w:val="0"/>
          <w:marTop w:val="0"/>
          <w:marBottom w:val="0"/>
          <w:divBdr>
            <w:top w:val="none" w:sz="0" w:space="0" w:color="auto"/>
            <w:left w:val="none" w:sz="0" w:space="0" w:color="auto"/>
            <w:bottom w:val="none" w:sz="0" w:space="0" w:color="auto"/>
            <w:right w:val="none" w:sz="0" w:space="0" w:color="auto"/>
          </w:divBdr>
        </w:div>
      </w:divsChild>
    </w:div>
    <w:div w:id="2040928703">
      <w:bodyDiv w:val="1"/>
      <w:marLeft w:val="0"/>
      <w:marRight w:val="0"/>
      <w:marTop w:val="0"/>
      <w:marBottom w:val="0"/>
      <w:divBdr>
        <w:top w:val="none" w:sz="0" w:space="0" w:color="auto"/>
        <w:left w:val="none" w:sz="0" w:space="0" w:color="auto"/>
        <w:bottom w:val="none" w:sz="0" w:space="0" w:color="auto"/>
        <w:right w:val="none" w:sz="0" w:space="0" w:color="auto"/>
      </w:divBdr>
      <w:divsChild>
        <w:div w:id="434011585">
          <w:marLeft w:val="0"/>
          <w:marRight w:val="0"/>
          <w:marTop w:val="0"/>
          <w:marBottom w:val="0"/>
          <w:divBdr>
            <w:top w:val="none" w:sz="0" w:space="0" w:color="auto"/>
            <w:left w:val="none" w:sz="0" w:space="0" w:color="auto"/>
            <w:bottom w:val="none" w:sz="0" w:space="0" w:color="auto"/>
            <w:right w:val="none" w:sz="0" w:space="0" w:color="auto"/>
          </w:divBdr>
          <w:divsChild>
            <w:div w:id="1121193657">
              <w:marLeft w:val="0"/>
              <w:marRight w:val="0"/>
              <w:marTop w:val="0"/>
              <w:marBottom w:val="0"/>
              <w:divBdr>
                <w:top w:val="none" w:sz="0" w:space="0" w:color="auto"/>
                <w:left w:val="none" w:sz="0" w:space="0" w:color="auto"/>
                <w:bottom w:val="none" w:sz="0" w:space="0" w:color="auto"/>
                <w:right w:val="none" w:sz="0" w:space="0" w:color="auto"/>
              </w:divBdr>
            </w:div>
            <w:div w:id="1838959411">
              <w:marLeft w:val="0"/>
              <w:marRight w:val="0"/>
              <w:marTop w:val="0"/>
              <w:marBottom w:val="0"/>
              <w:divBdr>
                <w:top w:val="none" w:sz="0" w:space="0" w:color="auto"/>
                <w:left w:val="none" w:sz="0" w:space="0" w:color="auto"/>
                <w:bottom w:val="none" w:sz="0" w:space="0" w:color="auto"/>
                <w:right w:val="none" w:sz="0" w:space="0" w:color="auto"/>
              </w:divBdr>
            </w:div>
            <w:div w:id="1967810974">
              <w:marLeft w:val="0"/>
              <w:marRight w:val="0"/>
              <w:marTop w:val="0"/>
              <w:marBottom w:val="0"/>
              <w:divBdr>
                <w:top w:val="none" w:sz="0" w:space="0" w:color="auto"/>
                <w:left w:val="none" w:sz="0" w:space="0" w:color="auto"/>
                <w:bottom w:val="none" w:sz="0" w:space="0" w:color="auto"/>
                <w:right w:val="none" w:sz="0" w:space="0" w:color="auto"/>
              </w:divBdr>
            </w:div>
            <w:div w:id="55275804">
              <w:marLeft w:val="0"/>
              <w:marRight w:val="0"/>
              <w:marTop w:val="0"/>
              <w:marBottom w:val="0"/>
              <w:divBdr>
                <w:top w:val="none" w:sz="0" w:space="0" w:color="auto"/>
                <w:left w:val="none" w:sz="0" w:space="0" w:color="auto"/>
                <w:bottom w:val="none" w:sz="0" w:space="0" w:color="auto"/>
                <w:right w:val="none" w:sz="0" w:space="0" w:color="auto"/>
              </w:divBdr>
            </w:div>
            <w:div w:id="1684477149">
              <w:marLeft w:val="0"/>
              <w:marRight w:val="0"/>
              <w:marTop w:val="0"/>
              <w:marBottom w:val="0"/>
              <w:divBdr>
                <w:top w:val="none" w:sz="0" w:space="0" w:color="auto"/>
                <w:left w:val="none" w:sz="0" w:space="0" w:color="auto"/>
                <w:bottom w:val="none" w:sz="0" w:space="0" w:color="auto"/>
                <w:right w:val="none" w:sz="0" w:space="0" w:color="auto"/>
              </w:divBdr>
            </w:div>
            <w:div w:id="1820686970">
              <w:marLeft w:val="0"/>
              <w:marRight w:val="0"/>
              <w:marTop w:val="0"/>
              <w:marBottom w:val="0"/>
              <w:divBdr>
                <w:top w:val="none" w:sz="0" w:space="0" w:color="auto"/>
                <w:left w:val="none" w:sz="0" w:space="0" w:color="auto"/>
                <w:bottom w:val="none" w:sz="0" w:space="0" w:color="auto"/>
                <w:right w:val="none" w:sz="0" w:space="0" w:color="auto"/>
              </w:divBdr>
            </w:div>
            <w:div w:id="1383361170">
              <w:marLeft w:val="0"/>
              <w:marRight w:val="0"/>
              <w:marTop w:val="0"/>
              <w:marBottom w:val="0"/>
              <w:divBdr>
                <w:top w:val="none" w:sz="0" w:space="0" w:color="auto"/>
                <w:left w:val="none" w:sz="0" w:space="0" w:color="auto"/>
                <w:bottom w:val="none" w:sz="0" w:space="0" w:color="auto"/>
                <w:right w:val="none" w:sz="0" w:space="0" w:color="auto"/>
              </w:divBdr>
            </w:div>
            <w:div w:id="4417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4404">
      <w:bodyDiv w:val="1"/>
      <w:marLeft w:val="0"/>
      <w:marRight w:val="0"/>
      <w:marTop w:val="0"/>
      <w:marBottom w:val="0"/>
      <w:divBdr>
        <w:top w:val="none" w:sz="0" w:space="0" w:color="auto"/>
        <w:left w:val="none" w:sz="0" w:space="0" w:color="auto"/>
        <w:bottom w:val="none" w:sz="0" w:space="0" w:color="auto"/>
        <w:right w:val="none" w:sz="0" w:space="0" w:color="auto"/>
      </w:divBdr>
    </w:div>
    <w:div w:id="2041398739">
      <w:bodyDiv w:val="1"/>
      <w:marLeft w:val="0"/>
      <w:marRight w:val="0"/>
      <w:marTop w:val="0"/>
      <w:marBottom w:val="0"/>
      <w:divBdr>
        <w:top w:val="none" w:sz="0" w:space="0" w:color="auto"/>
        <w:left w:val="none" w:sz="0" w:space="0" w:color="auto"/>
        <w:bottom w:val="none" w:sz="0" w:space="0" w:color="auto"/>
        <w:right w:val="none" w:sz="0" w:space="0" w:color="auto"/>
      </w:divBdr>
    </w:div>
    <w:div w:id="2041666878">
      <w:bodyDiv w:val="1"/>
      <w:marLeft w:val="0"/>
      <w:marRight w:val="0"/>
      <w:marTop w:val="0"/>
      <w:marBottom w:val="0"/>
      <w:divBdr>
        <w:top w:val="none" w:sz="0" w:space="0" w:color="auto"/>
        <w:left w:val="none" w:sz="0" w:space="0" w:color="auto"/>
        <w:bottom w:val="none" w:sz="0" w:space="0" w:color="auto"/>
        <w:right w:val="none" w:sz="0" w:space="0" w:color="auto"/>
      </w:divBdr>
    </w:div>
    <w:div w:id="2042390718">
      <w:bodyDiv w:val="1"/>
      <w:marLeft w:val="0"/>
      <w:marRight w:val="0"/>
      <w:marTop w:val="0"/>
      <w:marBottom w:val="0"/>
      <w:divBdr>
        <w:top w:val="none" w:sz="0" w:space="0" w:color="auto"/>
        <w:left w:val="none" w:sz="0" w:space="0" w:color="auto"/>
        <w:bottom w:val="none" w:sz="0" w:space="0" w:color="auto"/>
        <w:right w:val="none" w:sz="0" w:space="0" w:color="auto"/>
      </w:divBdr>
    </w:div>
    <w:div w:id="2042582670">
      <w:bodyDiv w:val="1"/>
      <w:marLeft w:val="0"/>
      <w:marRight w:val="0"/>
      <w:marTop w:val="0"/>
      <w:marBottom w:val="0"/>
      <w:divBdr>
        <w:top w:val="none" w:sz="0" w:space="0" w:color="auto"/>
        <w:left w:val="none" w:sz="0" w:space="0" w:color="auto"/>
        <w:bottom w:val="none" w:sz="0" w:space="0" w:color="auto"/>
        <w:right w:val="none" w:sz="0" w:space="0" w:color="auto"/>
      </w:divBdr>
    </w:div>
    <w:div w:id="2043044848">
      <w:bodyDiv w:val="1"/>
      <w:marLeft w:val="0"/>
      <w:marRight w:val="0"/>
      <w:marTop w:val="0"/>
      <w:marBottom w:val="0"/>
      <w:divBdr>
        <w:top w:val="none" w:sz="0" w:space="0" w:color="auto"/>
        <w:left w:val="none" w:sz="0" w:space="0" w:color="auto"/>
        <w:bottom w:val="none" w:sz="0" w:space="0" w:color="auto"/>
        <w:right w:val="none" w:sz="0" w:space="0" w:color="auto"/>
      </w:divBdr>
      <w:divsChild>
        <w:div w:id="293756034">
          <w:marLeft w:val="0"/>
          <w:marRight w:val="0"/>
          <w:marTop w:val="0"/>
          <w:marBottom w:val="0"/>
          <w:divBdr>
            <w:top w:val="none" w:sz="0" w:space="0" w:color="auto"/>
            <w:left w:val="none" w:sz="0" w:space="0" w:color="auto"/>
            <w:bottom w:val="none" w:sz="0" w:space="0" w:color="auto"/>
            <w:right w:val="none" w:sz="0" w:space="0" w:color="auto"/>
          </w:divBdr>
          <w:divsChild>
            <w:div w:id="45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6331">
      <w:bodyDiv w:val="1"/>
      <w:marLeft w:val="0"/>
      <w:marRight w:val="0"/>
      <w:marTop w:val="0"/>
      <w:marBottom w:val="0"/>
      <w:divBdr>
        <w:top w:val="none" w:sz="0" w:space="0" w:color="auto"/>
        <w:left w:val="none" w:sz="0" w:space="0" w:color="auto"/>
        <w:bottom w:val="none" w:sz="0" w:space="0" w:color="auto"/>
        <w:right w:val="none" w:sz="0" w:space="0" w:color="auto"/>
      </w:divBdr>
      <w:divsChild>
        <w:div w:id="1068454437">
          <w:marLeft w:val="0"/>
          <w:marRight w:val="0"/>
          <w:marTop w:val="0"/>
          <w:marBottom w:val="0"/>
          <w:divBdr>
            <w:top w:val="none" w:sz="0" w:space="0" w:color="auto"/>
            <w:left w:val="none" w:sz="0" w:space="0" w:color="auto"/>
            <w:bottom w:val="none" w:sz="0" w:space="0" w:color="auto"/>
            <w:right w:val="none" w:sz="0" w:space="0" w:color="auto"/>
          </w:divBdr>
          <w:divsChild>
            <w:div w:id="110172814">
              <w:marLeft w:val="0"/>
              <w:marRight w:val="0"/>
              <w:marTop w:val="0"/>
              <w:marBottom w:val="0"/>
              <w:divBdr>
                <w:top w:val="none" w:sz="0" w:space="0" w:color="auto"/>
                <w:left w:val="none" w:sz="0" w:space="0" w:color="auto"/>
                <w:bottom w:val="none" w:sz="0" w:space="0" w:color="auto"/>
                <w:right w:val="none" w:sz="0" w:space="0" w:color="auto"/>
              </w:divBdr>
            </w:div>
            <w:div w:id="643048946">
              <w:marLeft w:val="0"/>
              <w:marRight w:val="0"/>
              <w:marTop w:val="0"/>
              <w:marBottom w:val="0"/>
              <w:divBdr>
                <w:top w:val="none" w:sz="0" w:space="0" w:color="auto"/>
                <w:left w:val="none" w:sz="0" w:space="0" w:color="auto"/>
                <w:bottom w:val="none" w:sz="0" w:space="0" w:color="auto"/>
                <w:right w:val="none" w:sz="0" w:space="0" w:color="auto"/>
              </w:divBdr>
            </w:div>
            <w:div w:id="825780689">
              <w:marLeft w:val="0"/>
              <w:marRight w:val="0"/>
              <w:marTop w:val="0"/>
              <w:marBottom w:val="0"/>
              <w:divBdr>
                <w:top w:val="none" w:sz="0" w:space="0" w:color="auto"/>
                <w:left w:val="none" w:sz="0" w:space="0" w:color="auto"/>
                <w:bottom w:val="none" w:sz="0" w:space="0" w:color="auto"/>
                <w:right w:val="none" w:sz="0" w:space="0" w:color="auto"/>
              </w:divBdr>
            </w:div>
            <w:div w:id="862287935">
              <w:marLeft w:val="0"/>
              <w:marRight w:val="0"/>
              <w:marTop w:val="0"/>
              <w:marBottom w:val="0"/>
              <w:divBdr>
                <w:top w:val="none" w:sz="0" w:space="0" w:color="auto"/>
                <w:left w:val="none" w:sz="0" w:space="0" w:color="auto"/>
                <w:bottom w:val="none" w:sz="0" w:space="0" w:color="auto"/>
                <w:right w:val="none" w:sz="0" w:space="0" w:color="auto"/>
              </w:divBdr>
            </w:div>
            <w:div w:id="1335568853">
              <w:marLeft w:val="0"/>
              <w:marRight w:val="0"/>
              <w:marTop w:val="0"/>
              <w:marBottom w:val="0"/>
              <w:divBdr>
                <w:top w:val="none" w:sz="0" w:space="0" w:color="auto"/>
                <w:left w:val="none" w:sz="0" w:space="0" w:color="auto"/>
                <w:bottom w:val="none" w:sz="0" w:space="0" w:color="auto"/>
                <w:right w:val="none" w:sz="0" w:space="0" w:color="auto"/>
              </w:divBdr>
            </w:div>
            <w:div w:id="15216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7510">
      <w:bodyDiv w:val="1"/>
      <w:marLeft w:val="0"/>
      <w:marRight w:val="0"/>
      <w:marTop w:val="0"/>
      <w:marBottom w:val="0"/>
      <w:divBdr>
        <w:top w:val="none" w:sz="0" w:space="0" w:color="auto"/>
        <w:left w:val="none" w:sz="0" w:space="0" w:color="auto"/>
        <w:bottom w:val="none" w:sz="0" w:space="0" w:color="auto"/>
        <w:right w:val="none" w:sz="0" w:space="0" w:color="auto"/>
      </w:divBdr>
    </w:div>
    <w:div w:id="2045523515">
      <w:bodyDiv w:val="1"/>
      <w:marLeft w:val="0"/>
      <w:marRight w:val="0"/>
      <w:marTop w:val="0"/>
      <w:marBottom w:val="0"/>
      <w:divBdr>
        <w:top w:val="none" w:sz="0" w:space="0" w:color="auto"/>
        <w:left w:val="none" w:sz="0" w:space="0" w:color="auto"/>
        <w:bottom w:val="none" w:sz="0" w:space="0" w:color="auto"/>
        <w:right w:val="none" w:sz="0" w:space="0" w:color="auto"/>
      </w:divBdr>
    </w:div>
    <w:div w:id="2045707691">
      <w:bodyDiv w:val="1"/>
      <w:marLeft w:val="0"/>
      <w:marRight w:val="0"/>
      <w:marTop w:val="0"/>
      <w:marBottom w:val="0"/>
      <w:divBdr>
        <w:top w:val="none" w:sz="0" w:space="0" w:color="auto"/>
        <w:left w:val="none" w:sz="0" w:space="0" w:color="auto"/>
        <w:bottom w:val="none" w:sz="0" w:space="0" w:color="auto"/>
        <w:right w:val="none" w:sz="0" w:space="0" w:color="auto"/>
      </w:divBdr>
    </w:div>
    <w:div w:id="2048286716">
      <w:bodyDiv w:val="1"/>
      <w:marLeft w:val="0"/>
      <w:marRight w:val="0"/>
      <w:marTop w:val="0"/>
      <w:marBottom w:val="0"/>
      <w:divBdr>
        <w:top w:val="none" w:sz="0" w:space="0" w:color="auto"/>
        <w:left w:val="none" w:sz="0" w:space="0" w:color="auto"/>
        <w:bottom w:val="none" w:sz="0" w:space="0" w:color="auto"/>
        <w:right w:val="none" w:sz="0" w:space="0" w:color="auto"/>
      </w:divBdr>
    </w:div>
    <w:div w:id="2051687543">
      <w:bodyDiv w:val="1"/>
      <w:marLeft w:val="0"/>
      <w:marRight w:val="0"/>
      <w:marTop w:val="0"/>
      <w:marBottom w:val="0"/>
      <w:divBdr>
        <w:top w:val="none" w:sz="0" w:space="0" w:color="auto"/>
        <w:left w:val="none" w:sz="0" w:space="0" w:color="auto"/>
        <w:bottom w:val="none" w:sz="0" w:space="0" w:color="auto"/>
        <w:right w:val="none" w:sz="0" w:space="0" w:color="auto"/>
      </w:divBdr>
      <w:divsChild>
        <w:div w:id="2145266130">
          <w:marLeft w:val="0"/>
          <w:marRight w:val="0"/>
          <w:marTop w:val="0"/>
          <w:marBottom w:val="0"/>
          <w:divBdr>
            <w:top w:val="none" w:sz="0" w:space="0" w:color="auto"/>
            <w:left w:val="none" w:sz="0" w:space="0" w:color="auto"/>
            <w:bottom w:val="none" w:sz="0" w:space="0" w:color="auto"/>
            <w:right w:val="none" w:sz="0" w:space="0" w:color="auto"/>
          </w:divBdr>
          <w:divsChild>
            <w:div w:id="890728278">
              <w:marLeft w:val="0"/>
              <w:marRight w:val="0"/>
              <w:marTop w:val="0"/>
              <w:marBottom w:val="0"/>
              <w:divBdr>
                <w:top w:val="none" w:sz="0" w:space="0" w:color="auto"/>
                <w:left w:val="none" w:sz="0" w:space="0" w:color="auto"/>
                <w:bottom w:val="none" w:sz="0" w:space="0" w:color="auto"/>
                <w:right w:val="none" w:sz="0" w:space="0" w:color="auto"/>
              </w:divBdr>
            </w:div>
            <w:div w:id="1696232176">
              <w:marLeft w:val="0"/>
              <w:marRight w:val="0"/>
              <w:marTop w:val="0"/>
              <w:marBottom w:val="0"/>
              <w:divBdr>
                <w:top w:val="none" w:sz="0" w:space="0" w:color="auto"/>
                <w:left w:val="none" w:sz="0" w:space="0" w:color="auto"/>
                <w:bottom w:val="none" w:sz="0" w:space="0" w:color="auto"/>
                <w:right w:val="none" w:sz="0" w:space="0" w:color="auto"/>
              </w:divBdr>
            </w:div>
            <w:div w:id="19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6310">
      <w:bodyDiv w:val="1"/>
      <w:marLeft w:val="0"/>
      <w:marRight w:val="0"/>
      <w:marTop w:val="0"/>
      <w:marBottom w:val="0"/>
      <w:divBdr>
        <w:top w:val="none" w:sz="0" w:space="0" w:color="auto"/>
        <w:left w:val="none" w:sz="0" w:space="0" w:color="auto"/>
        <w:bottom w:val="none" w:sz="0" w:space="0" w:color="auto"/>
        <w:right w:val="none" w:sz="0" w:space="0" w:color="auto"/>
      </w:divBdr>
    </w:div>
    <w:div w:id="2053655443">
      <w:bodyDiv w:val="1"/>
      <w:marLeft w:val="0"/>
      <w:marRight w:val="0"/>
      <w:marTop w:val="0"/>
      <w:marBottom w:val="0"/>
      <w:divBdr>
        <w:top w:val="none" w:sz="0" w:space="0" w:color="auto"/>
        <w:left w:val="none" w:sz="0" w:space="0" w:color="auto"/>
        <w:bottom w:val="none" w:sz="0" w:space="0" w:color="auto"/>
        <w:right w:val="none" w:sz="0" w:space="0" w:color="auto"/>
      </w:divBdr>
      <w:divsChild>
        <w:div w:id="362367294">
          <w:marLeft w:val="0"/>
          <w:marRight w:val="0"/>
          <w:marTop w:val="0"/>
          <w:marBottom w:val="0"/>
          <w:divBdr>
            <w:top w:val="none" w:sz="0" w:space="0" w:color="auto"/>
            <w:left w:val="none" w:sz="0" w:space="0" w:color="auto"/>
            <w:bottom w:val="none" w:sz="0" w:space="0" w:color="auto"/>
            <w:right w:val="none" w:sz="0" w:space="0" w:color="auto"/>
          </w:divBdr>
          <w:divsChild>
            <w:div w:id="242110377">
              <w:marLeft w:val="0"/>
              <w:marRight w:val="0"/>
              <w:marTop w:val="0"/>
              <w:marBottom w:val="0"/>
              <w:divBdr>
                <w:top w:val="none" w:sz="0" w:space="0" w:color="auto"/>
                <w:left w:val="none" w:sz="0" w:space="0" w:color="auto"/>
                <w:bottom w:val="none" w:sz="0" w:space="0" w:color="auto"/>
                <w:right w:val="none" w:sz="0" w:space="0" w:color="auto"/>
              </w:divBdr>
            </w:div>
            <w:div w:id="718094396">
              <w:marLeft w:val="0"/>
              <w:marRight w:val="0"/>
              <w:marTop w:val="0"/>
              <w:marBottom w:val="0"/>
              <w:divBdr>
                <w:top w:val="none" w:sz="0" w:space="0" w:color="auto"/>
                <w:left w:val="none" w:sz="0" w:space="0" w:color="auto"/>
                <w:bottom w:val="none" w:sz="0" w:space="0" w:color="auto"/>
                <w:right w:val="none" w:sz="0" w:space="0" w:color="auto"/>
              </w:divBdr>
            </w:div>
            <w:div w:id="978608714">
              <w:marLeft w:val="0"/>
              <w:marRight w:val="0"/>
              <w:marTop w:val="0"/>
              <w:marBottom w:val="0"/>
              <w:divBdr>
                <w:top w:val="none" w:sz="0" w:space="0" w:color="auto"/>
                <w:left w:val="none" w:sz="0" w:space="0" w:color="auto"/>
                <w:bottom w:val="none" w:sz="0" w:space="0" w:color="auto"/>
                <w:right w:val="none" w:sz="0" w:space="0" w:color="auto"/>
              </w:divBdr>
            </w:div>
            <w:div w:id="1126005939">
              <w:marLeft w:val="0"/>
              <w:marRight w:val="0"/>
              <w:marTop w:val="0"/>
              <w:marBottom w:val="0"/>
              <w:divBdr>
                <w:top w:val="none" w:sz="0" w:space="0" w:color="auto"/>
                <w:left w:val="none" w:sz="0" w:space="0" w:color="auto"/>
                <w:bottom w:val="none" w:sz="0" w:space="0" w:color="auto"/>
                <w:right w:val="none" w:sz="0" w:space="0" w:color="auto"/>
              </w:divBdr>
            </w:div>
            <w:div w:id="1152328621">
              <w:marLeft w:val="0"/>
              <w:marRight w:val="0"/>
              <w:marTop w:val="0"/>
              <w:marBottom w:val="0"/>
              <w:divBdr>
                <w:top w:val="none" w:sz="0" w:space="0" w:color="auto"/>
                <w:left w:val="none" w:sz="0" w:space="0" w:color="auto"/>
                <w:bottom w:val="none" w:sz="0" w:space="0" w:color="auto"/>
                <w:right w:val="none" w:sz="0" w:space="0" w:color="auto"/>
              </w:divBdr>
            </w:div>
            <w:div w:id="15275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395">
      <w:bodyDiv w:val="1"/>
      <w:marLeft w:val="0"/>
      <w:marRight w:val="0"/>
      <w:marTop w:val="0"/>
      <w:marBottom w:val="0"/>
      <w:divBdr>
        <w:top w:val="none" w:sz="0" w:space="0" w:color="auto"/>
        <w:left w:val="none" w:sz="0" w:space="0" w:color="auto"/>
        <w:bottom w:val="none" w:sz="0" w:space="0" w:color="auto"/>
        <w:right w:val="none" w:sz="0" w:space="0" w:color="auto"/>
      </w:divBdr>
    </w:div>
    <w:div w:id="2057729431">
      <w:bodyDiv w:val="1"/>
      <w:marLeft w:val="0"/>
      <w:marRight w:val="0"/>
      <w:marTop w:val="0"/>
      <w:marBottom w:val="0"/>
      <w:divBdr>
        <w:top w:val="none" w:sz="0" w:space="0" w:color="auto"/>
        <w:left w:val="none" w:sz="0" w:space="0" w:color="auto"/>
        <w:bottom w:val="none" w:sz="0" w:space="0" w:color="auto"/>
        <w:right w:val="none" w:sz="0" w:space="0" w:color="auto"/>
      </w:divBdr>
    </w:div>
    <w:div w:id="2058040725">
      <w:bodyDiv w:val="1"/>
      <w:marLeft w:val="0"/>
      <w:marRight w:val="0"/>
      <w:marTop w:val="0"/>
      <w:marBottom w:val="0"/>
      <w:divBdr>
        <w:top w:val="none" w:sz="0" w:space="0" w:color="auto"/>
        <w:left w:val="none" w:sz="0" w:space="0" w:color="auto"/>
        <w:bottom w:val="none" w:sz="0" w:space="0" w:color="auto"/>
        <w:right w:val="none" w:sz="0" w:space="0" w:color="auto"/>
      </w:divBdr>
    </w:div>
    <w:div w:id="2059742153">
      <w:bodyDiv w:val="1"/>
      <w:marLeft w:val="0"/>
      <w:marRight w:val="0"/>
      <w:marTop w:val="0"/>
      <w:marBottom w:val="0"/>
      <w:divBdr>
        <w:top w:val="none" w:sz="0" w:space="0" w:color="auto"/>
        <w:left w:val="none" w:sz="0" w:space="0" w:color="auto"/>
        <w:bottom w:val="none" w:sz="0" w:space="0" w:color="auto"/>
        <w:right w:val="none" w:sz="0" w:space="0" w:color="auto"/>
      </w:divBdr>
      <w:divsChild>
        <w:div w:id="1508323274">
          <w:marLeft w:val="0"/>
          <w:marRight w:val="0"/>
          <w:marTop w:val="0"/>
          <w:marBottom w:val="0"/>
          <w:divBdr>
            <w:top w:val="none" w:sz="0" w:space="0" w:color="auto"/>
            <w:left w:val="none" w:sz="0" w:space="0" w:color="auto"/>
            <w:bottom w:val="none" w:sz="0" w:space="0" w:color="auto"/>
            <w:right w:val="none" w:sz="0" w:space="0" w:color="auto"/>
          </w:divBdr>
          <w:divsChild>
            <w:div w:id="1208376015">
              <w:marLeft w:val="0"/>
              <w:marRight w:val="0"/>
              <w:marTop w:val="0"/>
              <w:marBottom w:val="0"/>
              <w:divBdr>
                <w:top w:val="none" w:sz="0" w:space="0" w:color="auto"/>
                <w:left w:val="none" w:sz="0" w:space="0" w:color="auto"/>
                <w:bottom w:val="none" w:sz="0" w:space="0" w:color="auto"/>
                <w:right w:val="none" w:sz="0" w:space="0" w:color="auto"/>
              </w:divBdr>
            </w:div>
            <w:div w:id="1683898930">
              <w:marLeft w:val="0"/>
              <w:marRight w:val="0"/>
              <w:marTop w:val="0"/>
              <w:marBottom w:val="0"/>
              <w:divBdr>
                <w:top w:val="none" w:sz="0" w:space="0" w:color="auto"/>
                <w:left w:val="none" w:sz="0" w:space="0" w:color="auto"/>
                <w:bottom w:val="none" w:sz="0" w:space="0" w:color="auto"/>
                <w:right w:val="none" w:sz="0" w:space="0" w:color="auto"/>
              </w:divBdr>
            </w:div>
            <w:div w:id="291709925">
              <w:marLeft w:val="0"/>
              <w:marRight w:val="0"/>
              <w:marTop w:val="0"/>
              <w:marBottom w:val="0"/>
              <w:divBdr>
                <w:top w:val="none" w:sz="0" w:space="0" w:color="auto"/>
                <w:left w:val="none" w:sz="0" w:space="0" w:color="auto"/>
                <w:bottom w:val="none" w:sz="0" w:space="0" w:color="auto"/>
                <w:right w:val="none" w:sz="0" w:space="0" w:color="auto"/>
              </w:divBdr>
            </w:div>
            <w:div w:id="664742360">
              <w:marLeft w:val="0"/>
              <w:marRight w:val="0"/>
              <w:marTop w:val="0"/>
              <w:marBottom w:val="0"/>
              <w:divBdr>
                <w:top w:val="none" w:sz="0" w:space="0" w:color="auto"/>
                <w:left w:val="none" w:sz="0" w:space="0" w:color="auto"/>
                <w:bottom w:val="none" w:sz="0" w:space="0" w:color="auto"/>
                <w:right w:val="none" w:sz="0" w:space="0" w:color="auto"/>
              </w:divBdr>
            </w:div>
            <w:div w:id="145759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4942">
      <w:bodyDiv w:val="1"/>
      <w:marLeft w:val="0"/>
      <w:marRight w:val="0"/>
      <w:marTop w:val="0"/>
      <w:marBottom w:val="0"/>
      <w:divBdr>
        <w:top w:val="none" w:sz="0" w:space="0" w:color="auto"/>
        <w:left w:val="none" w:sz="0" w:space="0" w:color="auto"/>
        <w:bottom w:val="none" w:sz="0" w:space="0" w:color="auto"/>
        <w:right w:val="none" w:sz="0" w:space="0" w:color="auto"/>
      </w:divBdr>
      <w:divsChild>
        <w:div w:id="1948542252">
          <w:marLeft w:val="0"/>
          <w:marRight w:val="0"/>
          <w:marTop w:val="0"/>
          <w:marBottom w:val="0"/>
          <w:divBdr>
            <w:top w:val="none" w:sz="0" w:space="0" w:color="auto"/>
            <w:left w:val="none" w:sz="0" w:space="0" w:color="auto"/>
            <w:bottom w:val="none" w:sz="0" w:space="0" w:color="auto"/>
            <w:right w:val="none" w:sz="0" w:space="0" w:color="auto"/>
          </w:divBdr>
          <w:divsChild>
            <w:div w:id="821317310">
              <w:marLeft w:val="0"/>
              <w:marRight w:val="0"/>
              <w:marTop w:val="0"/>
              <w:marBottom w:val="0"/>
              <w:divBdr>
                <w:top w:val="none" w:sz="0" w:space="0" w:color="auto"/>
                <w:left w:val="none" w:sz="0" w:space="0" w:color="auto"/>
                <w:bottom w:val="none" w:sz="0" w:space="0" w:color="auto"/>
                <w:right w:val="none" w:sz="0" w:space="0" w:color="auto"/>
              </w:divBdr>
            </w:div>
            <w:div w:id="20126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50522">
      <w:bodyDiv w:val="1"/>
      <w:marLeft w:val="0"/>
      <w:marRight w:val="0"/>
      <w:marTop w:val="0"/>
      <w:marBottom w:val="0"/>
      <w:divBdr>
        <w:top w:val="none" w:sz="0" w:space="0" w:color="auto"/>
        <w:left w:val="none" w:sz="0" w:space="0" w:color="auto"/>
        <w:bottom w:val="none" w:sz="0" w:space="0" w:color="auto"/>
        <w:right w:val="none" w:sz="0" w:space="0" w:color="auto"/>
      </w:divBdr>
      <w:divsChild>
        <w:div w:id="1881436401">
          <w:marLeft w:val="0"/>
          <w:marRight w:val="0"/>
          <w:marTop w:val="0"/>
          <w:marBottom w:val="0"/>
          <w:divBdr>
            <w:top w:val="none" w:sz="0" w:space="0" w:color="auto"/>
            <w:left w:val="none" w:sz="0" w:space="0" w:color="auto"/>
            <w:bottom w:val="none" w:sz="0" w:space="0" w:color="auto"/>
            <w:right w:val="none" w:sz="0" w:space="0" w:color="auto"/>
          </w:divBdr>
          <w:divsChild>
            <w:div w:id="453064205">
              <w:marLeft w:val="0"/>
              <w:marRight w:val="0"/>
              <w:marTop w:val="0"/>
              <w:marBottom w:val="0"/>
              <w:divBdr>
                <w:top w:val="none" w:sz="0" w:space="0" w:color="auto"/>
                <w:left w:val="none" w:sz="0" w:space="0" w:color="auto"/>
                <w:bottom w:val="none" w:sz="0" w:space="0" w:color="auto"/>
                <w:right w:val="none" w:sz="0" w:space="0" w:color="auto"/>
              </w:divBdr>
            </w:div>
            <w:div w:id="842357768">
              <w:marLeft w:val="0"/>
              <w:marRight w:val="0"/>
              <w:marTop w:val="0"/>
              <w:marBottom w:val="0"/>
              <w:divBdr>
                <w:top w:val="none" w:sz="0" w:space="0" w:color="auto"/>
                <w:left w:val="none" w:sz="0" w:space="0" w:color="auto"/>
                <w:bottom w:val="none" w:sz="0" w:space="0" w:color="auto"/>
                <w:right w:val="none" w:sz="0" w:space="0" w:color="auto"/>
              </w:divBdr>
            </w:div>
            <w:div w:id="9409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4503">
      <w:bodyDiv w:val="1"/>
      <w:marLeft w:val="0"/>
      <w:marRight w:val="0"/>
      <w:marTop w:val="0"/>
      <w:marBottom w:val="0"/>
      <w:divBdr>
        <w:top w:val="none" w:sz="0" w:space="0" w:color="auto"/>
        <w:left w:val="none" w:sz="0" w:space="0" w:color="auto"/>
        <w:bottom w:val="none" w:sz="0" w:space="0" w:color="auto"/>
        <w:right w:val="none" w:sz="0" w:space="0" w:color="auto"/>
      </w:divBdr>
      <w:divsChild>
        <w:div w:id="394859645">
          <w:marLeft w:val="0"/>
          <w:marRight w:val="0"/>
          <w:marTop w:val="0"/>
          <w:marBottom w:val="0"/>
          <w:divBdr>
            <w:top w:val="none" w:sz="0" w:space="0" w:color="auto"/>
            <w:left w:val="none" w:sz="0" w:space="0" w:color="auto"/>
            <w:bottom w:val="none" w:sz="0" w:space="0" w:color="auto"/>
            <w:right w:val="none" w:sz="0" w:space="0" w:color="auto"/>
          </w:divBdr>
          <w:divsChild>
            <w:div w:id="1479806036">
              <w:marLeft w:val="0"/>
              <w:marRight w:val="0"/>
              <w:marTop w:val="0"/>
              <w:marBottom w:val="0"/>
              <w:divBdr>
                <w:top w:val="none" w:sz="0" w:space="0" w:color="auto"/>
                <w:left w:val="none" w:sz="0" w:space="0" w:color="auto"/>
                <w:bottom w:val="none" w:sz="0" w:space="0" w:color="auto"/>
                <w:right w:val="none" w:sz="0" w:space="0" w:color="auto"/>
              </w:divBdr>
            </w:div>
            <w:div w:id="131794926">
              <w:marLeft w:val="0"/>
              <w:marRight w:val="0"/>
              <w:marTop w:val="0"/>
              <w:marBottom w:val="0"/>
              <w:divBdr>
                <w:top w:val="none" w:sz="0" w:space="0" w:color="auto"/>
                <w:left w:val="none" w:sz="0" w:space="0" w:color="auto"/>
                <w:bottom w:val="none" w:sz="0" w:space="0" w:color="auto"/>
                <w:right w:val="none" w:sz="0" w:space="0" w:color="auto"/>
              </w:divBdr>
            </w:div>
            <w:div w:id="1131099190">
              <w:marLeft w:val="0"/>
              <w:marRight w:val="0"/>
              <w:marTop w:val="0"/>
              <w:marBottom w:val="0"/>
              <w:divBdr>
                <w:top w:val="none" w:sz="0" w:space="0" w:color="auto"/>
                <w:left w:val="none" w:sz="0" w:space="0" w:color="auto"/>
                <w:bottom w:val="none" w:sz="0" w:space="0" w:color="auto"/>
                <w:right w:val="none" w:sz="0" w:space="0" w:color="auto"/>
              </w:divBdr>
            </w:div>
            <w:div w:id="185102586">
              <w:marLeft w:val="0"/>
              <w:marRight w:val="0"/>
              <w:marTop w:val="0"/>
              <w:marBottom w:val="0"/>
              <w:divBdr>
                <w:top w:val="none" w:sz="0" w:space="0" w:color="auto"/>
                <w:left w:val="none" w:sz="0" w:space="0" w:color="auto"/>
                <w:bottom w:val="none" w:sz="0" w:space="0" w:color="auto"/>
                <w:right w:val="none" w:sz="0" w:space="0" w:color="auto"/>
              </w:divBdr>
            </w:div>
            <w:div w:id="1495951330">
              <w:marLeft w:val="0"/>
              <w:marRight w:val="0"/>
              <w:marTop w:val="0"/>
              <w:marBottom w:val="0"/>
              <w:divBdr>
                <w:top w:val="none" w:sz="0" w:space="0" w:color="auto"/>
                <w:left w:val="none" w:sz="0" w:space="0" w:color="auto"/>
                <w:bottom w:val="none" w:sz="0" w:space="0" w:color="auto"/>
                <w:right w:val="none" w:sz="0" w:space="0" w:color="auto"/>
              </w:divBdr>
            </w:div>
            <w:div w:id="1759329663">
              <w:marLeft w:val="0"/>
              <w:marRight w:val="0"/>
              <w:marTop w:val="0"/>
              <w:marBottom w:val="0"/>
              <w:divBdr>
                <w:top w:val="none" w:sz="0" w:space="0" w:color="auto"/>
                <w:left w:val="none" w:sz="0" w:space="0" w:color="auto"/>
                <w:bottom w:val="none" w:sz="0" w:space="0" w:color="auto"/>
                <w:right w:val="none" w:sz="0" w:space="0" w:color="auto"/>
              </w:divBdr>
            </w:div>
            <w:div w:id="94411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55162">
      <w:bodyDiv w:val="1"/>
      <w:marLeft w:val="0"/>
      <w:marRight w:val="0"/>
      <w:marTop w:val="0"/>
      <w:marBottom w:val="0"/>
      <w:divBdr>
        <w:top w:val="none" w:sz="0" w:space="0" w:color="auto"/>
        <w:left w:val="none" w:sz="0" w:space="0" w:color="auto"/>
        <w:bottom w:val="none" w:sz="0" w:space="0" w:color="auto"/>
        <w:right w:val="none" w:sz="0" w:space="0" w:color="auto"/>
      </w:divBdr>
      <w:divsChild>
        <w:div w:id="1635596498">
          <w:marLeft w:val="0"/>
          <w:marRight w:val="0"/>
          <w:marTop w:val="0"/>
          <w:marBottom w:val="0"/>
          <w:divBdr>
            <w:top w:val="none" w:sz="0" w:space="0" w:color="auto"/>
            <w:left w:val="none" w:sz="0" w:space="0" w:color="auto"/>
            <w:bottom w:val="none" w:sz="0" w:space="0" w:color="auto"/>
            <w:right w:val="none" w:sz="0" w:space="0" w:color="auto"/>
          </w:divBdr>
          <w:divsChild>
            <w:div w:id="7609074">
              <w:marLeft w:val="0"/>
              <w:marRight w:val="0"/>
              <w:marTop w:val="0"/>
              <w:marBottom w:val="0"/>
              <w:divBdr>
                <w:top w:val="none" w:sz="0" w:space="0" w:color="auto"/>
                <w:left w:val="none" w:sz="0" w:space="0" w:color="auto"/>
                <w:bottom w:val="none" w:sz="0" w:space="0" w:color="auto"/>
                <w:right w:val="none" w:sz="0" w:space="0" w:color="auto"/>
              </w:divBdr>
            </w:div>
            <w:div w:id="113451090">
              <w:marLeft w:val="0"/>
              <w:marRight w:val="0"/>
              <w:marTop w:val="0"/>
              <w:marBottom w:val="0"/>
              <w:divBdr>
                <w:top w:val="none" w:sz="0" w:space="0" w:color="auto"/>
                <w:left w:val="none" w:sz="0" w:space="0" w:color="auto"/>
                <w:bottom w:val="none" w:sz="0" w:space="0" w:color="auto"/>
                <w:right w:val="none" w:sz="0" w:space="0" w:color="auto"/>
              </w:divBdr>
            </w:div>
            <w:div w:id="192693400">
              <w:marLeft w:val="0"/>
              <w:marRight w:val="0"/>
              <w:marTop w:val="0"/>
              <w:marBottom w:val="0"/>
              <w:divBdr>
                <w:top w:val="none" w:sz="0" w:space="0" w:color="auto"/>
                <w:left w:val="none" w:sz="0" w:space="0" w:color="auto"/>
                <w:bottom w:val="none" w:sz="0" w:space="0" w:color="auto"/>
                <w:right w:val="none" w:sz="0" w:space="0" w:color="auto"/>
              </w:divBdr>
            </w:div>
            <w:div w:id="439688284">
              <w:marLeft w:val="0"/>
              <w:marRight w:val="0"/>
              <w:marTop w:val="0"/>
              <w:marBottom w:val="0"/>
              <w:divBdr>
                <w:top w:val="none" w:sz="0" w:space="0" w:color="auto"/>
                <w:left w:val="none" w:sz="0" w:space="0" w:color="auto"/>
                <w:bottom w:val="none" w:sz="0" w:space="0" w:color="auto"/>
                <w:right w:val="none" w:sz="0" w:space="0" w:color="auto"/>
              </w:divBdr>
            </w:div>
            <w:div w:id="743256410">
              <w:marLeft w:val="0"/>
              <w:marRight w:val="0"/>
              <w:marTop w:val="0"/>
              <w:marBottom w:val="0"/>
              <w:divBdr>
                <w:top w:val="none" w:sz="0" w:space="0" w:color="auto"/>
                <w:left w:val="none" w:sz="0" w:space="0" w:color="auto"/>
                <w:bottom w:val="none" w:sz="0" w:space="0" w:color="auto"/>
                <w:right w:val="none" w:sz="0" w:space="0" w:color="auto"/>
              </w:divBdr>
            </w:div>
            <w:div w:id="818234680">
              <w:marLeft w:val="0"/>
              <w:marRight w:val="0"/>
              <w:marTop w:val="0"/>
              <w:marBottom w:val="0"/>
              <w:divBdr>
                <w:top w:val="none" w:sz="0" w:space="0" w:color="auto"/>
                <w:left w:val="none" w:sz="0" w:space="0" w:color="auto"/>
                <w:bottom w:val="none" w:sz="0" w:space="0" w:color="auto"/>
                <w:right w:val="none" w:sz="0" w:space="0" w:color="auto"/>
              </w:divBdr>
            </w:div>
            <w:div w:id="909971130">
              <w:marLeft w:val="0"/>
              <w:marRight w:val="0"/>
              <w:marTop w:val="0"/>
              <w:marBottom w:val="0"/>
              <w:divBdr>
                <w:top w:val="none" w:sz="0" w:space="0" w:color="auto"/>
                <w:left w:val="none" w:sz="0" w:space="0" w:color="auto"/>
                <w:bottom w:val="none" w:sz="0" w:space="0" w:color="auto"/>
                <w:right w:val="none" w:sz="0" w:space="0" w:color="auto"/>
              </w:divBdr>
            </w:div>
            <w:div w:id="1008287459">
              <w:marLeft w:val="0"/>
              <w:marRight w:val="0"/>
              <w:marTop w:val="0"/>
              <w:marBottom w:val="0"/>
              <w:divBdr>
                <w:top w:val="none" w:sz="0" w:space="0" w:color="auto"/>
                <w:left w:val="none" w:sz="0" w:space="0" w:color="auto"/>
                <w:bottom w:val="none" w:sz="0" w:space="0" w:color="auto"/>
                <w:right w:val="none" w:sz="0" w:space="0" w:color="auto"/>
              </w:divBdr>
            </w:div>
            <w:div w:id="19592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1285">
      <w:bodyDiv w:val="1"/>
      <w:marLeft w:val="0"/>
      <w:marRight w:val="0"/>
      <w:marTop w:val="0"/>
      <w:marBottom w:val="0"/>
      <w:divBdr>
        <w:top w:val="none" w:sz="0" w:space="0" w:color="auto"/>
        <w:left w:val="none" w:sz="0" w:space="0" w:color="auto"/>
        <w:bottom w:val="none" w:sz="0" w:space="0" w:color="auto"/>
        <w:right w:val="none" w:sz="0" w:space="0" w:color="auto"/>
      </w:divBdr>
      <w:divsChild>
        <w:div w:id="2128086123">
          <w:marLeft w:val="0"/>
          <w:marRight w:val="0"/>
          <w:marTop w:val="0"/>
          <w:marBottom w:val="0"/>
          <w:divBdr>
            <w:top w:val="none" w:sz="0" w:space="0" w:color="auto"/>
            <w:left w:val="none" w:sz="0" w:space="0" w:color="auto"/>
            <w:bottom w:val="none" w:sz="0" w:space="0" w:color="auto"/>
            <w:right w:val="none" w:sz="0" w:space="0" w:color="auto"/>
          </w:divBdr>
          <w:divsChild>
            <w:div w:id="97630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6607">
      <w:bodyDiv w:val="1"/>
      <w:marLeft w:val="0"/>
      <w:marRight w:val="0"/>
      <w:marTop w:val="0"/>
      <w:marBottom w:val="0"/>
      <w:divBdr>
        <w:top w:val="none" w:sz="0" w:space="0" w:color="auto"/>
        <w:left w:val="none" w:sz="0" w:space="0" w:color="auto"/>
        <w:bottom w:val="none" w:sz="0" w:space="0" w:color="auto"/>
        <w:right w:val="none" w:sz="0" w:space="0" w:color="auto"/>
      </w:divBdr>
    </w:div>
    <w:div w:id="2067602830">
      <w:bodyDiv w:val="1"/>
      <w:marLeft w:val="0"/>
      <w:marRight w:val="0"/>
      <w:marTop w:val="0"/>
      <w:marBottom w:val="0"/>
      <w:divBdr>
        <w:top w:val="none" w:sz="0" w:space="0" w:color="auto"/>
        <w:left w:val="none" w:sz="0" w:space="0" w:color="auto"/>
        <w:bottom w:val="none" w:sz="0" w:space="0" w:color="auto"/>
        <w:right w:val="none" w:sz="0" w:space="0" w:color="auto"/>
      </w:divBdr>
      <w:divsChild>
        <w:div w:id="997729562">
          <w:marLeft w:val="0"/>
          <w:marRight w:val="0"/>
          <w:marTop w:val="0"/>
          <w:marBottom w:val="0"/>
          <w:divBdr>
            <w:top w:val="none" w:sz="0" w:space="0" w:color="auto"/>
            <w:left w:val="none" w:sz="0" w:space="0" w:color="auto"/>
            <w:bottom w:val="none" w:sz="0" w:space="0" w:color="auto"/>
            <w:right w:val="none" w:sz="0" w:space="0" w:color="auto"/>
          </w:divBdr>
          <w:divsChild>
            <w:div w:id="4158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6648">
      <w:bodyDiv w:val="1"/>
      <w:marLeft w:val="0"/>
      <w:marRight w:val="0"/>
      <w:marTop w:val="0"/>
      <w:marBottom w:val="0"/>
      <w:divBdr>
        <w:top w:val="none" w:sz="0" w:space="0" w:color="auto"/>
        <w:left w:val="none" w:sz="0" w:space="0" w:color="auto"/>
        <w:bottom w:val="none" w:sz="0" w:space="0" w:color="auto"/>
        <w:right w:val="none" w:sz="0" w:space="0" w:color="auto"/>
      </w:divBdr>
      <w:divsChild>
        <w:div w:id="88089259">
          <w:marLeft w:val="0"/>
          <w:marRight w:val="0"/>
          <w:marTop w:val="0"/>
          <w:marBottom w:val="0"/>
          <w:divBdr>
            <w:top w:val="none" w:sz="0" w:space="0" w:color="auto"/>
            <w:left w:val="none" w:sz="0" w:space="0" w:color="auto"/>
            <w:bottom w:val="none" w:sz="0" w:space="0" w:color="auto"/>
            <w:right w:val="none" w:sz="0" w:space="0" w:color="auto"/>
          </w:divBdr>
          <w:divsChild>
            <w:div w:id="985471927">
              <w:marLeft w:val="0"/>
              <w:marRight w:val="0"/>
              <w:marTop w:val="0"/>
              <w:marBottom w:val="0"/>
              <w:divBdr>
                <w:top w:val="none" w:sz="0" w:space="0" w:color="auto"/>
                <w:left w:val="none" w:sz="0" w:space="0" w:color="auto"/>
                <w:bottom w:val="none" w:sz="0" w:space="0" w:color="auto"/>
                <w:right w:val="none" w:sz="0" w:space="0" w:color="auto"/>
              </w:divBdr>
            </w:div>
            <w:div w:id="1511946413">
              <w:marLeft w:val="0"/>
              <w:marRight w:val="0"/>
              <w:marTop w:val="0"/>
              <w:marBottom w:val="0"/>
              <w:divBdr>
                <w:top w:val="none" w:sz="0" w:space="0" w:color="auto"/>
                <w:left w:val="none" w:sz="0" w:space="0" w:color="auto"/>
                <w:bottom w:val="none" w:sz="0" w:space="0" w:color="auto"/>
                <w:right w:val="none" w:sz="0" w:space="0" w:color="auto"/>
              </w:divBdr>
            </w:div>
            <w:div w:id="944965959">
              <w:marLeft w:val="0"/>
              <w:marRight w:val="0"/>
              <w:marTop w:val="0"/>
              <w:marBottom w:val="0"/>
              <w:divBdr>
                <w:top w:val="none" w:sz="0" w:space="0" w:color="auto"/>
                <w:left w:val="none" w:sz="0" w:space="0" w:color="auto"/>
                <w:bottom w:val="none" w:sz="0" w:space="0" w:color="auto"/>
                <w:right w:val="none" w:sz="0" w:space="0" w:color="auto"/>
              </w:divBdr>
            </w:div>
            <w:div w:id="1891107384">
              <w:marLeft w:val="0"/>
              <w:marRight w:val="0"/>
              <w:marTop w:val="0"/>
              <w:marBottom w:val="0"/>
              <w:divBdr>
                <w:top w:val="none" w:sz="0" w:space="0" w:color="auto"/>
                <w:left w:val="none" w:sz="0" w:space="0" w:color="auto"/>
                <w:bottom w:val="none" w:sz="0" w:space="0" w:color="auto"/>
                <w:right w:val="none" w:sz="0" w:space="0" w:color="auto"/>
              </w:divBdr>
            </w:div>
            <w:div w:id="851342101">
              <w:marLeft w:val="0"/>
              <w:marRight w:val="0"/>
              <w:marTop w:val="0"/>
              <w:marBottom w:val="0"/>
              <w:divBdr>
                <w:top w:val="none" w:sz="0" w:space="0" w:color="auto"/>
                <w:left w:val="none" w:sz="0" w:space="0" w:color="auto"/>
                <w:bottom w:val="none" w:sz="0" w:space="0" w:color="auto"/>
                <w:right w:val="none" w:sz="0" w:space="0" w:color="auto"/>
              </w:divBdr>
            </w:div>
            <w:div w:id="513688355">
              <w:marLeft w:val="0"/>
              <w:marRight w:val="0"/>
              <w:marTop w:val="0"/>
              <w:marBottom w:val="0"/>
              <w:divBdr>
                <w:top w:val="none" w:sz="0" w:space="0" w:color="auto"/>
                <w:left w:val="none" w:sz="0" w:space="0" w:color="auto"/>
                <w:bottom w:val="none" w:sz="0" w:space="0" w:color="auto"/>
                <w:right w:val="none" w:sz="0" w:space="0" w:color="auto"/>
              </w:divBdr>
            </w:div>
            <w:div w:id="826214333">
              <w:marLeft w:val="0"/>
              <w:marRight w:val="0"/>
              <w:marTop w:val="0"/>
              <w:marBottom w:val="0"/>
              <w:divBdr>
                <w:top w:val="none" w:sz="0" w:space="0" w:color="auto"/>
                <w:left w:val="none" w:sz="0" w:space="0" w:color="auto"/>
                <w:bottom w:val="none" w:sz="0" w:space="0" w:color="auto"/>
                <w:right w:val="none" w:sz="0" w:space="0" w:color="auto"/>
              </w:divBdr>
            </w:div>
            <w:div w:id="1597127997">
              <w:marLeft w:val="0"/>
              <w:marRight w:val="0"/>
              <w:marTop w:val="0"/>
              <w:marBottom w:val="0"/>
              <w:divBdr>
                <w:top w:val="none" w:sz="0" w:space="0" w:color="auto"/>
                <w:left w:val="none" w:sz="0" w:space="0" w:color="auto"/>
                <w:bottom w:val="none" w:sz="0" w:space="0" w:color="auto"/>
                <w:right w:val="none" w:sz="0" w:space="0" w:color="auto"/>
              </w:divBdr>
            </w:div>
            <w:div w:id="1879277376">
              <w:marLeft w:val="0"/>
              <w:marRight w:val="0"/>
              <w:marTop w:val="0"/>
              <w:marBottom w:val="0"/>
              <w:divBdr>
                <w:top w:val="none" w:sz="0" w:space="0" w:color="auto"/>
                <w:left w:val="none" w:sz="0" w:space="0" w:color="auto"/>
                <w:bottom w:val="none" w:sz="0" w:space="0" w:color="auto"/>
                <w:right w:val="none" w:sz="0" w:space="0" w:color="auto"/>
              </w:divBdr>
            </w:div>
            <w:div w:id="1750156423">
              <w:marLeft w:val="0"/>
              <w:marRight w:val="0"/>
              <w:marTop w:val="0"/>
              <w:marBottom w:val="0"/>
              <w:divBdr>
                <w:top w:val="none" w:sz="0" w:space="0" w:color="auto"/>
                <w:left w:val="none" w:sz="0" w:space="0" w:color="auto"/>
                <w:bottom w:val="none" w:sz="0" w:space="0" w:color="auto"/>
                <w:right w:val="none" w:sz="0" w:space="0" w:color="auto"/>
              </w:divBdr>
            </w:div>
            <w:div w:id="1218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597">
      <w:bodyDiv w:val="1"/>
      <w:marLeft w:val="0"/>
      <w:marRight w:val="0"/>
      <w:marTop w:val="0"/>
      <w:marBottom w:val="0"/>
      <w:divBdr>
        <w:top w:val="none" w:sz="0" w:space="0" w:color="auto"/>
        <w:left w:val="none" w:sz="0" w:space="0" w:color="auto"/>
        <w:bottom w:val="none" w:sz="0" w:space="0" w:color="auto"/>
        <w:right w:val="none" w:sz="0" w:space="0" w:color="auto"/>
      </w:divBdr>
      <w:divsChild>
        <w:div w:id="526985759">
          <w:marLeft w:val="0"/>
          <w:marRight w:val="0"/>
          <w:marTop w:val="0"/>
          <w:marBottom w:val="0"/>
          <w:divBdr>
            <w:top w:val="none" w:sz="0" w:space="0" w:color="auto"/>
            <w:left w:val="none" w:sz="0" w:space="0" w:color="auto"/>
            <w:bottom w:val="none" w:sz="0" w:space="0" w:color="auto"/>
            <w:right w:val="none" w:sz="0" w:space="0" w:color="auto"/>
          </w:divBdr>
          <w:divsChild>
            <w:div w:id="9187456">
              <w:marLeft w:val="0"/>
              <w:marRight w:val="0"/>
              <w:marTop w:val="0"/>
              <w:marBottom w:val="0"/>
              <w:divBdr>
                <w:top w:val="none" w:sz="0" w:space="0" w:color="auto"/>
                <w:left w:val="none" w:sz="0" w:space="0" w:color="auto"/>
                <w:bottom w:val="none" w:sz="0" w:space="0" w:color="auto"/>
                <w:right w:val="none" w:sz="0" w:space="0" w:color="auto"/>
              </w:divBdr>
            </w:div>
            <w:div w:id="784083948">
              <w:marLeft w:val="0"/>
              <w:marRight w:val="0"/>
              <w:marTop w:val="0"/>
              <w:marBottom w:val="0"/>
              <w:divBdr>
                <w:top w:val="none" w:sz="0" w:space="0" w:color="auto"/>
                <w:left w:val="none" w:sz="0" w:space="0" w:color="auto"/>
                <w:bottom w:val="none" w:sz="0" w:space="0" w:color="auto"/>
                <w:right w:val="none" w:sz="0" w:space="0" w:color="auto"/>
              </w:divBdr>
            </w:div>
            <w:div w:id="19048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3096">
      <w:bodyDiv w:val="1"/>
      <w:marLeft w:val="0"/>
      <w:marRight w:val="0"/>
      <w:marTop w:val="0"/>
      <w:marBottom w:val="0"/>
      <w:divBdr>
        <w:top w:val="none" w:sz="0" w:space="0" w:color="auto"/>
        <w:left w:val="none" w:sz="0" w:space="0" w:color="auto"/>
        <w:bottom w:val="none" w:sz="0" w:space="0" w:color="auto"/>
        <w:right w:val="none" w:sz="0" w:space="0" w:color="auto"/>
      </w:divBdr>
    </w:div>
    <w:div w:id="2068912365">
      <w:bodyDiv w:val="1"/>
      <w:marLeft w:val="0"/>
      <w:marRight w:val="0"/>
      <w:marTop w:val="0"/>
      <w:marBottom w:val="0"/>
      <w:divBdr>
        <w:top w:val="none" w:sz="0" w:space="0" w:color="auto"/>
        <w:left w:val="none" w:sz="0" w:space="0" w:color="auto"/>
        <w:bottom w:val="none" w:sz="0" w:space="0" w:color="auto"/>
        <w:right w:val="none" w:sz="0" w:space="0" w:color="auto"/>
      </w:divBdr>
      <w:divsChild>
        <w:div w:id="456607992">
          <w:marLeft w:val="0"/>
          <w:marRight w:val="0"/>
          <w:marTop w:val="0"/>
          <w:marBottom w:val="0"/>
          <w:divBdr>
            <w:top w:val="none" w:sz="0" w:space="0" w:color="auto"/>
            <w:left w:val="none" w:sz="0" w:space="0" w:color="auto"/>
            <w:bottom w:val="none" w:sz="0" w:space="0" w:color="auto"/>
            <w:right w:val="none" w:sz="0" w:space="0" w:color="auto"/>
          </w:divBdr>
          <w:divsChild>
            <w:div w:id="748385507">
              <w:marLeft w:val="0"/>
              <w:marRight w:val="0"/>
              <w:marTop w:val="0"/>
              <w:marBottom w:val="0"/>
              <w:divBdr>
                <w:top w:val="none" w:sz="0" w:space="0" w:color="auto"/>
                <w:left w:val="none" w:sz="0" w:space="0" w:color="auto"/>
                <w:bottom w:val="none" w:sz="0" w:space="0" w:color="auto"/>
                <w:right w:val="none" w:sz="0" w:space="0" w:color="auto"/>
              </w:divBdr>
            </w:div>
            <w:div w:id="1396858544">
              <w:marLeft w:val="0"/>
              <w:marRight w:val="0"/>
              <w:marTop w:val="0"/>
              <w:marBottom w:val="0"/>
              <w:divBdr>
                <w:top w:val="none" w:sz="0" w:space="0" w:color="auto"/>
                <w:left w:val="none" w:sz="0" w:space="0" w:color="auto"/>
                <w:bottom w:val="none" w:sz="0" w:space="0" w:color="auto"/>
                <w:right w:val="none" w:sz="0" w:space="0" w:color="auto"/>
              </w:divBdr>
            </w:div>
            <w:div w:id="828911658">
              <w:marLeft w:val="0"/>
              <w:marRight w:val="0"/>
              <w:marTop w:val="0"/>
              <w:marBottom w:val="0"/>
              <w:divBdr>
                <w:top w:val="none" w:sz="0" w:space="0" w:color="auto"/>
                <w:left w:val="none" w:sz="0" w:space="0" w:color="auto"/>
                <w:bottom w:val="none" w:sz="0" w:space="0" w:color="auto"/>
                <w:right w:val="none" w:sz="0" w:space="0" w:color="auto"/>
              </w:divBdr>
            </w:div>
            <w:div w:id="1200312499">
              <w:marLeft w:val="0"/>
              <w:marRight w:val="0"/>
              <w:marTop w:val="0"/>
              <w:marBottom w:val="0"/>
              <w:divBdr>
                <w:top w:val="none" w:sz="0" w:space="0" w:color="auto"/>
                <w:left w:val="none" w:sz="0" w:space="0" w:color="auto"/>
                <w:bottom w:val="none" w:sz="0" w:space="0" w:color="auto"/>
                <w:right w:val="none" w:sz="0" w:space="0" w:color="auto"/>
              </w:divBdr>
            </w:div>
            <w:div w:id="130905049">
              <w:marLeft w:val="0"/>
              <w:marRight w:val="0"/>
              <w:marTop w:val="0"/>
              <w:marBottom w:val="0"/>
              <w:divBdr>
                <w:top w:val="none" w:sz="0" w:space="0" w:color="auto"/>
                <w:left w:val="none" w:sz="0" w:space="0" w:color="auto"/>
                <w:bottom w:val="none" w:sz="0" w:space="0" w:color="auto"/>
                <w:right w:val="none" w:sz="0" w:space="0" w:color="auto"/>
              </w:divBdr>
            </w:div>
            <w:div w:id="78062030">
              <w:marLeft w:val="0"/>
              <w:marRight w:val="0"/>
              <w:marTop w:val="0"/>
              <w:marBottom w:val="0"/>
              <w:divBdr>
                <w:top w:val="none" w:sz="0" w:space="0" w:color="auto"/>
                <w:left w:val="none" w:sz="0" w:space="0" w:color="auto"/>
                <w:bottom w:val="none" w:sz="0" w:space="0" w:color="auto"/>
                <w:right w:val="none" w:sz="0" w:space="0" w:color="auto"/>
              </w:divBdr>
            </w:div>
            <w:div w:id="2080664759">
              <w:marLeft w:val="0"/>
              <w:marRight w:val="0"/>
              <w:marTop w:val="0"/>
              <w:marBottom w:val="0"/>
              <w:divBdr>
                <w:top w:val="none" w:sz="0" w:space="0" w:color="auto"/>
                <w:left w:val="none" w:sz="0" w:space="0" w:color="auto"/>
                <w:bottom w:val="none" w:sz="0" w:space="0" w:color="auto"/>
                <w:right w:val="none" w:sz="0" w:space="0" w:color="auto"/>
              </w:divBdr>
            </w:div>
            <w:div w:id="1143818155">
              <w:marLeft w:val="0"/>
              <w:marRight w:val="0"/>
              <w:marTop w:val="0"/>
              <w:marBottom w:val="0"/>
              <w:divBdr>
                <w:top w:val="none" w:sz="0" w:space="0" w:color="auto"/>
                <w:left w:val="none" w:sz="0" w:space="0" w:color="auto"/>
                <w:bottom w:val="none" w:sz="0" w:space="0" w:color="auto"/>
                <w:right w:val="none" w:sz="0" w:space="0" w:color="auto"/>
              </w:divBdr>
            </w:div>
            <w:div w:id="394594121">
              <w:marLeft w:val="0"/>
              <w:marRight w:val="0"/>
              <w:marTop w:val="0"/>
              <w:marBottom w:val="0"/>
              <w:divBdr>
                <w:top w:val="none" w:sz="0" w:space="0" w:color="auto"/>
                <w:left w:val="none" w:sz="0" w:space="0" w:color="auto"/>
                <w:bottom w:val="none" w:sz="0" w:space="0" w:color="auto"/>
                <w:right w:val="none" w:sz="0" w:space="0" w:color="auto"/>
              </w:divBdr>
            </w:div>
            <w:div w:id="2057391786">
              <w:marLeft w:val="0"/>
              <w:marRight w:val="0"/>
              <w:marTop w:val="0"/>
              <w:marBottom w:val="0"/>
              <w:divBdr>
                <w:top w:val="none" w:sz="0" w:space="0" w:color="auto"/>
                <w:left w:val="none" w:sz="0" w:space="0" w:color="auto"/>
                <w:bottom w:val="none" w:sz="0" w:space="0" w:color="auto"/>
                <w:right w:val="none" w:sz="0" w:space="0" w:color="auto"/>
              </w:divBdr>
            </w:div>
            <w:div w:id="1696883692">
              <w:marLeft w:val="0"/>
              <w:marRight w:val="0"/>
              <w:marTop w:val="0"/>
              <w:marBottom w:val="0"/>
              <w:divBdr>
                <w:top w:val="none" w:sz="0" w:space="0" w:color="auto"/>
                <w:left w:val="none" w:sz="0" w:space="0" w:color="auto"/>
                <w:bottom w:val="none" w:sz="0" w:space="0" w:color="auto"/>
                <w:right w:val="none" w:sz="0" w:space="0" w:color="auto"/>
              </w:divBdr>
            </w:div>
            <w:div w:id="47657992">
              <w:marLeft w:val="0"/>
              <w:marRight w:val="0"/>
              <w:marTop w:val="0"/>
              <w:marBottom w:val="0"/>
              <w:divBdr>
                <w:top w:val="none" w:sz="0" w:space="0" w:color="auto"/>
                <w:left w:val="none" w:sz="0" w:space="0" w:color="auto"/>
                <w:bottom w:val="none" w:sz="0" w:space="0" w:color="auto"/>
                <w:right w:val="none" w:sz="0" w:space="0" w:color="auto"/>
              </w:divBdr>
            </w:div>
            <w:div w:id="811557519">
              <w:marLeft w:val="0"/>
              <w:marRight w:val="0"/>
              <w:marTop w:val="0"/>
              <w:marBottom w:val="0"/>
              <w:divBdr>
                <w:top w:val="none" w:sz="0" w:space="0" w:color="auto"/>
                <w:left w:val="none" w:sz="0" w:space="0" w:color="auto"/>
                <w:bottom w:val="none" w:sz="0" w:space="0" w:color="auto"/>
                <w:right w:val="none" w:sz="0" w:space="0" w:color="auto"/>
              </w:divBdr>
            </w:div>
            <w:div w:id="903952049">
              <w:marLeft w:val="0"/>
              <w:marRight w:val="0"/>
              <w:marTop w:val="0"/>
              <w:marBottom w:val="0"/>
              <w:divBdr>
                <w:top w:val="none" w:sz="0" w:space="0" w:color="auto"/>
                <w:left w:val="none" w:sz="0" w:space="0" w:color="auto"/>
                <w:bottom w:val="none" w:sz="0" w:space="0" w:color="auto"/>
                <w:right w:val="none" w:sz="0" w:space="0" w:color="auto"/>
              </w:divBdr>
            </w:div>
            <w:div w:id="697436752">
              <w:marLeft w:val="0"/>
              <w:marRight w:val="0"/>
              <w:marTop w:val="0"/>
              <w:marBottom w:val="0"/>
              <w:divBdr>
                <w:top w:val="none" w:sz="0" w:space="0" w:color="auto"/>
                <w:left w:val="none" w:sz="0" w:space="0" w:color="auto"/>
                <w:bottom w:val="none" w:sz="0" w:space="0" w:color="auto"/>
                <w:right w:val="none" w:sz="0" w:space="0" w:color="auto"/>
              </w:divBdr>
            </w:div>
            <w:div w:id="835414329">
              <w:marLeft w:val="0"/>
              <w:marRight w:val="0"/>
              <w:marTop w:val="0"/>
              <w:marBottom w:val="0"/>
              <w:divBdr>
                <w:top w:val="none" w:sz="0" w:space="0" w:color="auto"/>
                <w:left w:val="none" w:sz="0" w:space="0" w:color="auto"/>
                <w:bottom w:val="none" w:sz="0" w:space="0" w:color="auto"/>
                <w:right w:val="none" w:sz="0" w:space="0" w:color="auto"/>
              </w:divBdr>
            </w:div>
            <w:div w:id="1668555001">
              <w:marLeft w:val="0"/>
              <w:marRight w:val="0"/>
              <w:marTop w:val="0"/>
              <w:marBottom w:val="0"/>
              <w:divBdr>
                <w:top w:val="none" w:sz="0" w:space="0" w:color="auto"/>
                <w:left w:val="none" w:sz="0" w:space="0" w:color="auto"/>
                <w:bottom w:val="none" w:sz="0" w:space="0" w:color="auto"/>
                <w:right w:val="none" w:sz="0" w:space="0" w:color="auto"/>
              </w:divBdr>
            </w:div>
            <w:div w:id="341517518">
              <w:marLeft w:val="0"/>
              <w:marRight w:val="0"/>
              <w:marTop w:val="0"/>
              <w:marBottom w:val="0"/>
              <w:divBdr>
                <w:top w:val="none" w:sz="0" w:space="0" w:color="auto"/>
                <w:left w:val="none" w:sz="0" w:space="0" w:color="auto"/>
                <w:bottom w:val="none" w:sz="0" w:space="0" w:color="auto"/>
                <w:right w:val="none" w:sz="0" w:space="0" w:color="auto"/>
              </w:divBdr>
            </w:div>
            <w:div w:id="102656849">
              <w:marLeft w:val="0"/>
              <w:marRight w:val="0"/>
              <w:marTop w:val="0"/>
              <w:marBottom w:val="0"/>
              <w:divBdr>
                <w:top w:val="none" w:sz="0" w:space="0" w:color="auto"/>
                <w:left w:val="none" w:sz="0" w:space="0" w:color="auto"/>
                <w:bottom w:val="none" w:sz="0" w:space="0" w:color="auto"/>
                <w:right w:val="none" w:sz="0" w:space="0" w:color="auto"/>
              </w:divBdr>
            </w:div>
            <w:div w:id="431050290">
              <w:marLeft w:val="0"/>
              <w:marRight w:val="0"/>
              <w:marTop w:val="0"/>
              <w:marBottom w:val="0"/>
              <w:divBdr>
                <w:top w:val="none" w:sz="0" w:space="0" w:color="auto"/>
                <w:left w:val="none" w:sz="0" w:space="0" w:color="auto"/>
                <w:bottom w:val="none" w:sz="0" w:space="0" w:color="auto"/>
                <w:right w:val="none" w:sz="0" w:space="0" w:color="auto"/>
              </w:divBdr>
            </w:div>
            <w:div w:id="1643924193">
              <w:marLeft w:val="0"/>
              <w:marRight w:val="0"/>
              <w:marTop w:val="0"/>
              <w:marBottom w:val="0"/>
              <w:divBdr>
                <w:top w:val="none" w:sz="0" w:space="0" w:color="auto"/>
                <w:left w:val="none" w:sz="0" w:space="0" w:color="auto"/>
                <w:bottom w:val="none" w:sz="0" w:space="0" w:color="auto"/>
                <w:right w:val="none" w:sz="0" w:space="0" w:color="auto"/>
              </w:divBdr>
            </w:div>
            <w:div w:id="12438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97169">
      <w:bodyDiv w:val="1"/>
      <w:marLeft w:val="0"/>
      <w:marRight w:val="0"/>
      <w:marTop w:val="0"/>
      <w:marBottom w:val="0"/>
      <w:divBdr>
        <w:top w:val="none" w:sz="0" w:space="0" w:color="auto"/>
        <w:left w:val="none" w:sz="0" w:space="0" w:color="auto"/>
        <w:bottom w:val="none" w:sz="0" w:space="0" w:color="auto"/>
        <w:right w:val="none" w:sz="0" w:space="0" w:color="auto"/>
      </w:divBdr>
    </w:div>
    <w:div w:id="2073692347">
      <w:bodyDiv w:val="1"/>
      <w:marLeft w:val="0"/>
      <w:marRight w:val="0"/>
      <w:marTop w:val="0"/>
      <w:marBottom w:val="0"/>
      <w:divBdr>
        <w:top w:val="none" w:sz="0" w:space="0" w:color="auto"/>
        <w:left w:val="none" w:sz="0" w:space="0" w:color="auto"/>
        <w:bottom w:val="none" w:sz="0" w:space="0" w:color="auto"/>
        <w:right w:val="none" w:sz="0" w:space="0" w:color="auto"/>
      </w:divBdr>
      <w:divsChild>
        <w:div w:id="1525901262">
          <w:marLeft w:val="0"/>
          <w:marRight w:val="0"/>
          <w:marTop w:val="0"/>
          <w:marBottom w:val="0"/>
          <w:divBdr>
            <w:top w:val="none" w:sz="0" w:space="0" w:color="auto"/>
            <w:left w:val="none" w:sz="0" w:space="0" w:color="auto"/>
            <w:bottom w:val="none" w:sz="0" w:space="0" w:color="auto"/>
            <w:right w:val="none" w:sz="0" w:space="0" w:color="auto"/>
          </w:divBdr>
          <w:divsChild>
            <w:div w:id="2090230121">
              <w:marLeft w:val="0"/>
              <w:marRight w:val="0"/>
              <w:marTop w:val="0"/>
              <w:marBottom w:val="0"/>
              <w:divBdr>
                <w:top w:val="none" w:sz="0" w:space="0" w:color="auto"/>
                <w:left w:val="none" w:sz="0" w:space="0" w:color="auto"/>
                <w:bottom w:val="none" w:sz="0" w:space="0" w:color="auto"/>
                <w:right w:val="none" w:sz="0" w:space="0" w:color="auto"/>
              </w:divBdr>
            </w:div>
            <w:div w:id="203560046">
              <w:marLeft w:val="0"/>
              <w:marRight w:val="0"/>
              <w:marTop w:val="0"/>
              <w:marBottom w:val="0"/>
              <w:divBdr>
                <w:top w:val="none" w:sz="0" w:space="0" w:color="auto"/>
                <w:left w:val="none" w:sz="0" w:space="0" w:color="auto"/>
                <w:bottom w:val="none" w:sz="0" w:space="0" w:color="auto"/>
                <w:right w:val="none" w:sz="0" w:space="0" w:color="auto"/>
              </w:divBdr>
            </w:div>
            <w:div w:id="1585452275">
              <w:marLeft w:val="0"/>
              <w:marRight w:val="0"/>
              <w:marTop w:val="0"/>
              <w:marBottom w:val="0"/>
              <w:divBdr>
                <w:top w:val="none" w:sz="0" w:space="0" w:color="auto"/>
                <w:left w:val="none" w:sz="0" w:space="0" w:color="auto"/>
                <w:bottom w:val="none" w:sz="0" w:space="0" w:color="auto"/>
                <w:right w:val="none" w:sz="0" w:space="0" w:color="auto"/>
              </w:divBdr>
            </w:div>
            <w:div w:id="983393001">
              <w:marLeft w:val="0"/>
              <w:marRight w:val="0"/>
              <w:marTop w:val="0"/>
              <w:marBottom w:val="0"/>
              <w:divBdr>
                <w:top w:val="none" w:sz="0" w:space="0" w:color="auto"/>
                <w:left w:val="none" w:sz="0" w:space="0" w:color="auto"/>
                <w:bottom w:val="none" w:sz="0" w:space="0" w:color="auto"/>
                <w:right w:val="none" w:sz="0" w:space="0" w:color="auto"/>
              </w:divBdr>
            </w:div>
            <w:div w:id="583606586">
              <w:marLeft w:val="0"/>
              <w:marRight w:val="0"/>
              <w:marTop w:val="0"/>
              <w:marBottom w:val="0"/>
              <w:divBdr>
                <w:top w:val="none" w:sz="0" w:space="0" w:color="auto"/>
                <w:left w:val="none" w:sz="0" w:space="0" w:color="auto"/>
                <w:bottom w:val="none" w:sz="0" w:space="0" w:color="auto"/>
                <w:right w:val="none" w:sz="0" w:space="0" w:color="auto"/>
              </w:divBdr>
            </w:div>
            <w:div w:id="1393192291">
              <w:marLeft w:val="0"/>
              <w:marRight w:val="0"/>
              <w:marTop w:val="0"/>
              <w:marBottom w:val="0"/>
              <w:divBdr>
                <w:top w:val="none" w:sz="0" w:space="0" w:color="auto"/>
                <w:left w:val="none" w:sz="0" w:space="0" w:color="auto"/>
                <w:bottom w:val="none" w:sz="0" w:space="0" w:color="auto"/>
                <w:right w:val="none" w:sz="0" w:space="0" w:color="auto"/>
              </w:divBdr>
            </w:div>
            <w:div w:id="550581337">
              <w:marLeft w:val="0"/>
              <w:marRight w:val="0"/>
              <w:marTop w:val="0"/>
              <w:marBottom w:val="0"/>
              <w:divBdr>
                <w:top w:val="none" w:sz="0" w:space="0" w:color="auto"/>
                <w:left w:val="none" w:sz="0" w:space="0" w:color="auto"/>
                <w:bottom w:val="none" w:sz="0" w:space="0" w:color="auto"/>
                <w:right w:val="none" w:sz="0" w:space="0" w:color="auto"/>
              </w:divBdr>
            </w:div>
            <w:div w:id="1565723591">
              <w:marLeft w:val="0"/>
              <w:marRight w:val="0"/>
              <w:marTop w:val="0"/>
              <w:marBottom w:val="0"/>
              <w:divBdr>
                <w:top w:val="none" w:sz="0" w:space="0" w:color="auto"/>
                <w:left w:val="none" w:sz="0" w:space="0" w:color="auto"/>
                <w:bottom w:val="none" w:sz="0" w:space="0" w:color="auto"/>
                <w:right w:val="none" w:sz="0" w:space="0" w:color="auto"/>
              </w:divBdr>
            </w:div>
            <w:div w:id="1360162444">
              <w:marLeft w:val="0"/>
              <w:marRight w:val="0"/>
              <w:marTop w:val="0"/>
              <w:marBottom w:val="0"/>
              <w:divBdr>
                <w:top w:val="none" w:sz="0" w:space="0" w:color="auto"/>
                <w:left w:val="none" w:sz="0" w:space="0" w:color="auto"/>
                <w:bottom w:val="none" w:sz="0" w:space="0" w:color="auto"/>
                <w:right w:val="none" w:sz="0" w:space="0" w:color="auto"/>
              </w:divBdr>
            </w:div>
            <w:div w:id="231670286">
              <w:marLeft w:val="0"/>
              <w:marRight w:val="0"/>
              <w:marTop w:val="0"/>
              <w:marBottom w:val="0"/>
              <w:divBdr>
                <w:top w:val="none" w:sz="0" w:space="0" w:color="auto"/>
                <w:left w:val="none" w:sz="0" w:space="0" w:color="auto"/>
                <w:bottom w:val="none" w:sz="0" w:space="0" w:color="auto"/>
                <w:right w:val="none" w:sz="0" w:space="0" w:color="auto"/>
              </w:divBdr>
            </w:div>
            <w:div w:id="1570339892">
              <w:marLeft w:val="0"/>
              <w:marRight w:val="0"/>
              <w:marTop w:val="0"/>
              <w:marBottom w:val="0"/>
              <w:divBdr>
                <w:top w:val="none" w:sz="0" w:space="0" w:color="auto"/>
                <w:left w:val="none" w:sz="0" w:space="0" w:color="auto"/>
                <w:bottom w:val="none" w:sz="0" w:space="0" w:color="auto"/>
                <w:right w:val="none" w:sz="0" w:space="0" w:color="auto"/>
              </w:divBdr>
            </w:div>
            <w:div w:id="206070427">
              <w:marLeft w:val="0"/>
              <w:marRight w:val="0"/>
              <w:marTop w:val="0"/>
              <w:marBottom w:val="0"/>
              <w:divBdr>
                <w:top w:val="none" w:sz="0" w:space="0" w:color="auto"/>
                <w:left w:val="none" w:sz="0" w:space="0" w:color="auto"/>
                <w:bottom w:val="none" w:sz="0" w:space="0" w:color="auto"/>
                <w:right w:val="none" w:sz="0" w:space="0" w:color="auto"/>
              </w:divBdr>
            </w:div>
            <w:div w:id="2012482498">
              <w:marLeft w:val="0"/>
              <w:marRight w:val="0"/>
              <w:marTop w:val="0"/>
              <w:marBottom w:val="0"/>
              <w:divBdr>
                <w:top w:val="none" w:sz="0" w:space="0" w:color="auto"/>
                <w:left w:val="none" w:sz="0" w:space="0" w:color="auto"/>
                <w:bottom w:val="none" w:sz="0" w:space="0" w:color="auto"/>
                <w:right w:val="none" w:sz="0" w:space="0" w:color="auto"/>
              </w:divBdr>
            </w:div>
            <w:div w:id="348409856">
              <w:marLeft w:val="0"/>
              <w:marRight w:val="0"/>
              <w:marTop w:val="0"/>
              <w:marBottom w:val="0"/>
              <w:divBdr>
                <w:top w:val="none" w:sz="0" w:space="0" w:color="auto"/>
                <w:left w:val="none" w:sz="0" w:space="0" w:color="auto"/>
                <w:bottom w:val="none" w:sz="0" w:space="0" w:color="auto"/>
                <w:right w:val="none" w:sz="0" w:space="0" w:color="auto"/>
              </w:divBdr>
            </w:div>
            <w:div w:id="911427398">
              <w:marLeft w:val="0"/>
              <w:marRight w:val="0"/>
              <w:marTop w:val="0"/>
              <w:marBottom w:val="0"/>
              <w:divBdr>
                <w:top w:val="none" w:sz="0" w:space="0" w:color="auto"/>
                <w:left w:val="none" w:sz="0" w:space="0" w:color="auto"/>
                <w:bottom w:val="none" w:sz="0" w:space="0" w:color="auto"/>
                <w:right w:val="none" w:sz="0" w:space="0" w:color="auto"/>
              </w:divBdr>
            </w:div>
            <w:div w:id="169307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1319">
      <w:bodyDiv w:val="1"/>
      <w:marLeft w:val="0"/>
      <w:marRight w:val="0"/>
      <w:marTop w:val="0"/>
      <w:marBottom w:val="0"/>
      <w:divBdr>
        <w:top w:val="none" w:sz="0" w:space="0" w:color="auto"/>
        <w:left w:val="none" w:sz="0" w:space="0" w:color="auto"/>
        <w:bottom w:val="none" w:sz="0" w:space="0" w:color="auto"/>
        <w:right w:val="none" w:sz="0" w:space="0" w:color="auto"/>
      </w:divBdr>
    </w:div>
    <w:div w:id="2073968051">
      <w:bodyDiv w:val="1"/>
      <w:marLeft w:val="0"/>
      <w:marRight w:val="0"/>
      <w:marTop w:val="0"/>
      <w:marBottom w:val="0"/>
      <w:divBdr>
        <w:top w:val="none" w:sz="0" w:space="0" w:color="auto"/>
        <w:left w:val="none" w:sz="0" w:space="0" w:color="auto"/>
        <w:bottom w:val="none" w:sz="0" w:space="0" w:color="auto"/>
        <w:right w:val="none" w:sz="0" w:space="0" w:color="auto"/>
      </w:divBdr>
    </w:div>
    <w:div w:id="2078627338">
      <w:bodyDiv w:val="1"/>
      <w:marLeft w:val="0"/>
      <w:marRight w:val="0"/>
      <w:marTop w:val="0"/>
      <w:marBottom w:val="0"/>
      <w:divBdr>
        <w:top w:val="none" w:sz="0" w:space="0" w:color="auto"/>
        <w:left w:val="none" w:sz="0" w:space="0" w:color="auto"/>
        <w:bottom w:val="none" w:sz="0" w:space="0" w:color="auto"/>
        <w:right w:val="none" w:sz="0" w:space="0" w:color="auto"/>
      </w:divBdr>
    </w:div>
    <w:div w:id="2079277075">
      <w:bodyDiv w:val="1"/>
      <w:marLeft w:val="0"/>
      <w:marRight w:val="0"/>
      <w:marTop w:val="0"/>
      <w:marBottom w:val="0"/>
      <w:divBdr>
        <w:top w:val="none" w:sz="0" w:space="0" w:color="auto"/>
        <w:left w:val="none" w:sz="0" w:space="0" w:color="auto"/>
        <w:bottom w:val="none" w:sz="0" w:space="0" w:color="auto"/>
        <w:right w:val="none" w:sz="0" w:space="0" w:color="auto"/>
      </w:divBdr>
    </w:div>
    <w:div w:id="2079983434">
      <w:bodyDiv w:val="1"/>
      <w:marLeft w:val="0"/>
      <w:marRight w:val="0"/>
      <w:marTop w:val="0"/>
      <w:marBottom w:val="0"/>
      <w:divBdr>
        <w:top w:val="none" w:sz="0" w:space="0" w:color="auto"/>
        <w:left w:val="none" w:sz="0" w:space="0" w:color="auto"/>
        <w:bottom w:val="none" w:sz="0" w:space="0" w:color="auto"/>
        <w:right w:val="none" w:sz="0" w:space="0" w:color="auto"/>
      </w:divBdr>
      <w:divsChild>
        <w:div w:id="336344755">
          <w:marLeft w:val="0"/>
          <w:marRight w:val="0"/>
          <w:marTop w:val="0"/>
          <w:marBottom w:val="0"/>
          <w:divBdr>
            <w:top w:val="none" w:sz="0" w:space="0" w:color="auto"/>
            <w:left w:val="none" w:sz="0" w:space="0" w:color="auto"/>
            <w:bottom w:val="none" w:sz="0" w:space="0" w:color="auto"/>
            <w:right w:val="none" w:sz="0" w:space="0" w:color="auto"/>
          </w:divBdr>
          <w:divsChild>
            <w:div w:id="177892571">
              <w:marLeft w:val="0"/>
              <w:marRight w:val="0"/>
              <w:marTop w:val="0"/>
              <w:marBottom w:val="0"/>
              <w:divBdr>
                <w:top w:val="none" w:sz="0" w:space="0" w:color="auto"/>
                <w:left w:val="none" w:sz="0" w:space="0" w:color="auto"/>
                <w:bottom w:val="none" w:sz="0" w:space="0" w:color="auto"/>
                <w:right w:val="none" w:sz="0" w:space="0" w:color="auto"/>
              </w:divBdr>
            </w:div>
            <w:div w:id="923563804">
              <w:marLeft w:val="0"/>
              <w:marRight w:val="0"/>
              <w:marTop w:val="0"/>
              <w:marBottom w:val="0"/>
              <w:divBdr>
                <w:top w:val="none" w:sz="0" w:space="0" w:color="auto"/>
                <w:left w:val="none" w:sz="0" w:space="0" w:color="auto"/>
                <w:bottom w:val="none" w:sz="0" w:space="0" w:color="auto"/>
                <w:right w:val="none" w:sz="0" w:space="0" w:color="auto"/>
              </w:divBdr>
            </w:div>
            <w:div w:id="719135205">
              <w:marLeft w:val="0"/>
              <w:marRight w:val="0"/>
              <w:marTop w:val="0"/>
              <w:marBottom w:val="0"/>
              <w:divBdr>
                <w:top w:val="none" w:sz="0" w:space="0" w:color="auto"/>
                <w:left w:val="none" w:sz="0" w:space="0" w:color="auto"/>
                <w:bottom w:val="none" w:sz="0" w:space="0" w:color="auto"/>
                <w:right w:val="none" w:sz="0" w:space="0" w:color="auto"/>
              </w:divBdr>
            </w:div>
            <w:div w:id="1364862671">
              <w:marLeft w:val="0"/>
              <w:marRight w:val="0"/>
              <w:marTop w:val="0"/>
              <w:marBottom w:val="0"/>
              <w:divBdr>
                <w:top w:val="none" w:sz="0" w:space="0" w:color="auto"/>
                <w:left w:val="none" w:sz="0" w:space="0" w:color="auto"/>
                <w:bottom w:val="none" w:sz="0" w:space="0" w:color="auto"/>
                <w:right w:val="none" w:sz="0" w:space="0" w:color="auto"/>
              </w:divBdr>
            </w:div>
            <w:div w:id="1458837746">
              <w:marLeft w:val="0"/>
              <w:marRight w:val="0"/>
              <w:marTop w:val="0"/>
              <w:marBottom w:val="0"/>
              <w:divBdr>
                <w:top w:val="none" w:sz="0" w:space="0" w:color="auto"/>
                <w:left w:val="none" w:sz="0" w:space="0" w:color="auto"/>
                <w:bottom w:val="none" w:sz="0" w:space="0" w:color="auto"/>
                <w:right w:val="none" w:sz="0" w:space="0" w:color="auto"/>
              </w:divBdr>
            </w:div>
            <w:div w:id="2016571343">
              <w:marLeft w:val="0"/>
              <w:marRight w:val="0"/>
              <w:marTop w:val="0"/>
              <w:marBottom w:val="0"/>
              <w:divBdr>
                <w:top w:val="none" w:sz="0" w:space="0" w:color="auto"/>
                <w:left w:val="none" w:sz="0" w:space="0" w:color="auto"/>
                <w:bottom w:val="none" w:sz="0" w:space="0" w:color="auto"/>
                <w:right w:val="none" w:sz="0" w:space="0" w:color="auto"/>
              </w:divBdr>
            </w:div>
            <w:div w:id="1989363706">
              <w:marLeft w:val="0"/>
              <w:marRight w:val="0"/>
              <w:marTop w:val="0"/>
              <w:marBottom w:val="0"/>
              <w:divBdr>
                <w:top w:val="none" w:sz="0" w:space="0" w:color="auto"/>
                <w:left w:val="none" w:sz="0" w:space="0" w:color="auto"/>
                <w:bottom w:val="none" w:sz="0" w:space="0" w:color="auto"/>
                <w:right w:val="none" w:sz="0" w:space="0" w:color="auto"/>
              </w:divBdr>
            </w:div>
            <w:div w:id="1444374023">
              <w:marLeft w:val="0"/>
              <w:marRight w:val="0"/>
              <w:marTop w:val="0"/>
              <w:marBottom w:val="0"/>
              <w:divBdr>
                <w:top w:val="none" w:sz="0" w:space="0" w:color="auto"/>
                <w:left w:val="none" w:sz="0" w:space="0" w:color="auto"/>
                <w:bottom w:val="none" w:sz="0" w:space="0" w:color="auto"/>
                <w:right w:val="none" w:sz="0" w:space="0" w:color="auto"/>
              </w:divBdr>
            </w:div>
            <w:div w:id="894659711">
              <w:marLeft w:val="0"/>
              <w:marRight w:val="0"/>
              <w:marTop w:val="0"/>
              <w:marBottom w:val="0"/>
              <w:divBdr>
                <w:top w:val="none" w:sz="0" w:space="0" w:color="auto"/>
                <w:left w:val="none" w:sz="0" w:space="0" w:color="auto"/>
                <w:bottom w:val="none" w:sz="0" w:space="0" w:color="auto"/>
                <w:right w:val="none" w:sz="0" w:space="0" w:color="auto"/>
              </w:divBdr>
            </w:div>
            <w:div w:id="1760172621">
              <w:marLeft w:val="0"/>
              <w:marRight w:val="0"/>
              <w:marTop w:val="0"/>
              <w:marBottom w:val="0"/>
              <w:divBdr>
                <w:top w:val="none" w:sz="0" w:space="0" w:color="auto"/>
                <w:left w:val="none" w:sz="0" w:space="0" w:color="auto"/>
                <w:bottom w:val="none" w:sz="0" w:space="0" w:color="auto"/>
                <w:right w:val="none" w:sz="0" w:space="0" w:color="auto"/>
              </w:divBdr>
            </w:div>
            <w:div w:id="331104811">
              <w:marLeft w:val="0"/>
              <w:marRight w:val="0"/>
              <w:marTop w:val="0"/>
              <w:marBottom w:val="0"/>
              <w:divBdr>
                <w:top w:val="none" w:sz="0" w:space="0" w:color="auto"/>
                <w:left w:val="none" w:sz="0" w:space="0" w:color="auto"/>
                <w:bottom w:val="none" w:sz="0" w:space="0" w:color="auto"/>
                <w:right w:val="none" w:sz="0" w:space="0" w:color="auto"/>
              </w:divBdr>
            </w:div>
            <w:div w:id="37433549">
              <w:marLeft w:val="0"/>
              <w:marRight w:val="0"/>
              <w:marTop w:val="0"/>
              <w:marBottom w:val="0"/>
              <w:divBdr>
                <w:top w:val="none" w:sz="0" w:space="0" w:color="auto"/>
                <w:left w:val="none" w:sz="0" w:space="0" w:color="auto"/>
                <w:bottom w:val="none" w:sz="0" w:space="0" w:color="auto"/>
                <w:right w:val="none" w:sz="0" w:space="0" w:color="auto"/>
              </w:divBdr>
            </w:div>
            <w:div w:id="811291772">
              <w:marLeft w:val="0"/>
              <w:marRight w:val="0"/>
              <w:marTop w:val="0"/>
              <w:marBottom w:val="0"/>
              <w:divBdr>
                <w:top w:val="none" w:sz="0" w:space="0" w:color="auto"/>
                <w:left w:val="none" w:sz="0" w:space="0" w:color="auto"/>
                <w:bottom w:val="none" w:sz="0" w:space="0" w:color="auto"/>
                <w:right w:val="none" w:sz="0" w:space="0" w:color="auto"/>
              </w:divBdr>
            </w:div>
            <w:div w:id="751897349">
              <w:marLeft w:val="0"/>
              <w:marRight w:val="0"/>
              <w:marTop w:val="0"/>
              <w:marBottom w:val="0"/>
              <w:divBdr>
                <w:top w:val="none" w:sz="0" w:space="0" w:color="auto"/>
                <w:left w:val="none" w:sz="0" w:space="0" w:color="auto"/>
                <w:bottom w:val="none" w:sz="0" w:space="0" w:color="auto"/>
                <w:right w:val="none" w:sz="0" w:space="0" w:color="auto"/>
              </w:divBdr>
            </w:div>
            <w:div w:id="1241599902">
              <w:marLeft w:val="0"/>
              <w:marRight w:val="0"/>
              <w:marTop w:val="0"/>
              <w:marBottom w:val="0"/>
              <w:divBdr>
                <w:top w:val="none" w:sz="0" w:space="0" w:color="auto"/>
                <w:left w:val="none" w:sz="0" w:space="0" w:color="auto"/>
                <w:bottom w:val="none" w:sz="0" w:space="0" w:color="auto"/>
                <w:right w:val="none" w:sz="0" w:space="0" w:color="auto"/>
              </w:divBdr>
            </w:div>
            <w:div w:id="2001032675">
              <w:marLeft w:val="0"/>
              <w:marRight w:val="0"/>
              <w:marTop w:val="0"/>
              <w:marBottom w:val="0"/>
              <w:divBdr>
                <w:top w:val="none" w:sz="0" w:space="0" w:color="auto"/>
                <w:left w:val="none" w:sz="0" w:space="0" w:color="auto"/>
                <w:bottom w:val="none" w:sz="0" w:space="0" w:color="auto"/>
                <w:right w:val="none" w:sz="0" w:space="0" w:color="auto"/>
              </w:divBdr>
            </w:div>
            <w:div w:id="229771185">
              <w:marLeft w:val="0"/>
              <w:marRight w:val="0"/>
              <w:marTop w:val="0"/>
              <w:marBottom w:val="0"/>
              <w:divBdr>
                <w:top w:val="none" w:sz="0" w:space="0" w:color="auto"/>
                <w:left w:val="none" w:sz="0" w:space="0" w:color="auto"/>
                <w:bottom w:val="none" w:sz="0" w:space="0" w:color="auto"/>
                <w:right w:val="none" w:sz="0" w:space="0" w:color="auto"/>
              </w:divBdr>
            </w:div>
            <w:div w:id="2877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6630">
      <w:bodyDiv w:val="1"/>
      <w:marLeft w:val="0"/>
      <w:marRight w:val="0"/>
      <w:marTop w:val="0"/>
      <w:marBottom w:val="0"/>
      <w:divBdr>
        <w:top w:val="none" w:sz="0" w:space="0" w:color="auto"/>
        <w:left w:val="none" w:sz="0" w:space="0" w:color="auto"/>
        <w:bottom w:val="none" w:sz="0" w:space="0" w:color="auto"/>
        <w:right w:val="none" w:sz="0" w:space="0" w:color="auto"/>
      </w:divBdr>
    </w:div>
    <w:div w:id="2083287374">
      <w:bodyDiv w:val="1"/>
      <w:marLeft w:val="0"/>
      <w:marRight w:val="0"/>
      <w:marTop w:val="0"/>
      <w:marBottom w:val="0"/>
      <w:divBdr>
        <w:top w:val="none" w:sz="0" w:space="0" w:color="auto"/>
        <w:left w:val="none" w:sz="0" w:space="0" w:color="auto"/>
        <w:bottom w:val="none" w:sz="0" w:space="0" w:color="auto"/>
        <w:right w:val="none" w:sz="0" w:space="0" w:color="auto"/>
      </w:divBdr>
    </w:div>
    <w:div w:id="2083288206">
      <w:bodyDiv w:val="1"/>
      <w:marLeft w:val="0"/>
      <w:marRight w:val="0"/>
      <w:marTop w:val="0"/>
      <w:marBottom w:val="0"/>
      <w:divBdr>
        <w:top w:val="none" w:sz="0" w:space="0" w:color="auto"/>
        <w:left w:val="none" w:sz="0" w:space="0" w:color="auto"/>
        <w:bottom w:val="none" w:sz="0" w:space="0" w:color="auto"/>
        <w:right w:val="none" w:sz="0" w:space="0" w:color="auto"/>
      </w:divBdr>
    </w:div>
    <w:div w:id="2091846695">
      <w:bodyDiv w:val="1"/>
      <w:marLeft w:val="0"/>
      <w:marRight w:val="0"/>
      <w:marTop w:val="0"/>
      <w:marBottom w:val="0"/>
      <w:divBdr>
        <w:top w:val="none" w:sz="0" w:space="0" w:color="auto"/>
        <w:left w:val="none" w:sz="0" w:space="0" w:color="auto"/>
        <w:bottom w:val="none" w:sz="0" w:space="0" w:color="auto"/>
        <w:right w:val="none" w:sz="0" w:space="0" w:color="auto"/>
      </w:divBdr>
    </w:div>
    <w:div w:id="2094357544">
      <w:bodyDiv w:val="1"/>
      <w:marLeft w:val="0"/>
      <w:marRight w:val="0"/>
      <w:marTop w:val="0"/>
      <w:marBottom w:val="0"/>
      <w:divBdr>
        <w:top w:val="none" w:sz="0" w:space="0" w:color="auto"/>
        <w:left w:val="none" w:sz="0" w:space="0" w:color="auto"/>
        <w:bottom w:val="none" w:sz="0" w:space="0" w:color="auto"/>
        <w:right w:val="none" w:sz="0" w:space="0" w:color="auto"/>
      </w:divBdr>
      <w:divsChild>
        <w:div w:id="651953676">
          <w:marLeft w:val="0"/>
          <w:marRight w:val="0"/>
          <w:marTop w:val="0"/>
          <w:marBottom w:val="0"/>
          <w:divBdr>
            <w:top w:val="none" w:sz="0" w:space="0" w:color="auto"/>
            <w:left w:val="none" w:sz="0" w:space="0" w:color="auto"/>
            <w:bottom w:val="none" w:sz="0" w:space="0" w:color="auto"/>
            <w:right w:val="none" w:sz="0" w:space="0" w:color="auto"/>
          </w:divBdr>
          <w:divsChild>
            <w:div w:id="891501903">
              <w:marLeft w:val="0"/>
              <w:marRight w:val="0"/>
              <w:marTop w:val="0"/>
              <w:marBottom w:val="0"/>
              <w:divBdr>
                <w:top w:val="none" w:sz="0" w:space="0" w:color="auto"/>
                <w:left w:val="none" w:sz="0" w:space="0" w:color="auto"/>
                <w:bottom w:val="none" w:sz="0" w:space="0" w:color="auto"/>
                <w:right w:val="none" w:sz="0" w:space="0" w:color="auto"/>
              </w:divBdr>
              <w:divsChild>
                <w:div w:id="29472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2171">
      <w:bodyDiv w:val="1"/>
      <w:marLeft w:val="0"/>
      <w:marRight w:val="0"/>
      <w:marTop w:val="0"/>
      <w:marBottom w:val="0"/>
      <w:divBdr>
        <w:top w:val="none" w:sz="0" w:space="0" w:color="auto"/>
        <w:left w:val="none" w:sz="0" w:space="0" w:color="auto"/>
        <w:bottom w:val="none" w:sz="0" w:space="0" w:color="auto"/>
        <w:right w:val="none" w:sz="0" w:space="0" w:color="auto"/>
      </w:divBdr>
    </w:div>
    <w:div w:id="2095668126">
      <w:bodyDiv w:val="1"/>
      <w:marLeft w:val="0"/>
      <w:marRight w:val="0"/>
      <w:marTop w:val="0"/>
      <w:marBottom w:val="0"/>
      <w:divBdr>
        <w:top w:val="none" w:sz="0" w:space="0" w:color="auto"/>
        <w:left w:val="none" w:sz="0" w:space="0" w:color="auto"/>
        <w:bottom w:val="none" w:sz="0" w:space="0" w:color="auto"/>
        <w:right w:val="none" w:sz="0" w:space="0" w:color="auto"/>
      </w:divBdr>
      <w:divsChild>
        <w:div w:id="479153564">
          <w:marLeft w:val="0"/>
          <w:marRight w:val="0"/>
          <w:marTop w:val="0"/>
          <w:marBottom w:val="0"/>
          <w:divBdr>
            <w:top w:val="none" w:sz="0" w:space="0" w:color="auto"/>
            <w:left w:val="none" w:sz="0" w:space="0" w:color="auto"/>
            <w:bottom w:val="none" w:sz="0" w:space="0" w:color="auto"/>
            <w:right w:val="none" w:sz="0" w:space="0" w:color="auto"/>
          </w:divBdr>
          <w:divsChild>
            <w:div w:id="11560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15303">
      <w:bodyDiv w:val="1"/>
      <w:marLeft w:val="0"/>
      <w:marRight w:val="0"/>
      <w:marTop w:val="0"/>
      <w:marBottom w:val="0"/>
      <w:divBdr>
        <w:top w:val="none" w:sz="0" w:space="0" w:color="auto"/>
        <w:left w:val="none" w:sz="0" w:space="0" w:color="auto"/>
        <w:bottom w:val="none" w:sz="0" w:space="0" w:color="auto"/>
        <w:right w:val="none" w:sz="0" w:space="0" w:color="auto"/>
      </w:divBdr>
    </w:div>
    <w:div w:id="2097481667">
      <w:bodyDiv w:val="1"/>
      <w:marLeft w:val="0"/>
      <w:marRight w:val="0"/>
      <w:marTop w:val="0"/>
      <w:marBottom w:val="0"/>
      <w:divBdr>
        <w:top w:val="none" w:sz="0" w:space="0" w:color="auto"/>
        <w:left w:val="none" w:sz="0" w:space="0" w:color="auto"/>
        <w:bottom w:val="none" w:sz="0" w:space="0" w:color="auto"/>
        <w:right w:val="none" w:sz="0" w:space="0" w:color="auto"/>
      </w:divBdr>
    </w:div>
    <w:div w:id="2099671042">
      <w:bodyDiv w:val="1"/>
      <w:marLeft w:val="0"/>
      <w:marRight w:val="0"/>
      <w:marTop w:val="0"/>
      <w:marBottom w:val="0"/>
      <w:divBdr>
        <w:top w:val="none" w:sz="0" w:space="0" w:color="auto"/>
        <w:left w:val="none" w:sz="0" w:space="0" w:color="auto"/>
        <w:bottom w:val="none" w:sz="0" w:space="0" w:color="auto"/>
        <w:right w:val="none" w:sz="0" w:space="0" w:color="auto"/>
      </w:divBdr>
    </w:div>
    <w:div w:id="2102794761">
      <w:bodyDiv w:val="1"/>
      <w:marLeft w:val="0"/>
      <w:marRight w:val="0"/>
      <w:marTop w:val="0"/>
      <w:marBottom w:val="0"/>
      <w:divBdr>
        <w:top w:val="none" w:sz="0" w:space="0" w:color="auto"/>
        <w:left w:val="none" w:sz="0" w:space="0" w:color="auto"/>
        <w:bottom w:val="none" w:sz="0" w:space="0" w:color="auto"/>
        <w:right w:val="none" w:sz="0" w:space="0" w:color="auto"/>
      </w:divBdr>
      <w:divsChild>
        <w:div w:id="1068456396">
          <w:marLeft w:val="0"/>
          <w:marRight w:val="0"/>
          <w:marTop w:val="0"/>
          <w:marBottom w:val="0"/>
          <w:divBdr>
            <w:top w:val="none" w:sz="0" w:space="0" w:color="auto"/>
            <w:left w:val="none" w:sz="0" w:space="0" w:color="auto"/>
            <w:bottom w:val="none" w:sz="0" w:space="0" w:color="auto"/>
            <w:right w:val="none" w:sz="0" w:space="0" w:color="auto"/>
          </w:divBdr>
          <w:divsChild>
            <w:div w:id="1320188618">
              <w:marLeft w:val="0"/>
              <w:marRight w:val="0"/>
              <w:marTop w:val="0"/>
              <w:marBottom w:val="0"/>
              <w:divBdr>
                <w:top w:val="none" w:sz="0" w:space="0" w:color="auto"/>
                <w:left w:val="none" w:sz="0" w:space="0" w:color="auto"/>
                <w:bottom w:val="none" w:sz="0" w:space="0" w:color="auto"/>
                <w:right w:val="none" w:sz="0" w:space="0" w:color="auto"/>
              </w:divBdr>
            </w:div>
            <w:div w:id="165448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6196">
      <w:bodyDiv w:val="1"/>
      <w:marLeft w:val="0"/>
      <w:marRight w:val="0"/>
      <w:marTop w:val="0"/>
      <w:marBottom w:val="0"/>
      <w:divBdr>
        <w:top w:val="none" w:sz="0" w:space="0" w:color="auto"/>
        <w:left w:val="none" w:sz="0" w:space="0" w:color="auto"/>
        <w:bottom w:val="none" w:sz="0" w:space="0" w:color="auto"/>
        <w:right w:val="none" w:sz="0" w:space="0" w:color="auto"/>
      </w:divBdr>
    </w:div>
    <w:div w:id="2106413460">
      <w:bodyDiv w:val="1"/>
      <w:marLeft w:val="0"/>
      <w:marRight w:val="0"/>
      <w:marTop w:val="0"/>
      <w:marBottom w:val="0"/>
      <w:divBdr>
        <w:top w:val="none" w:sz="0" w:space="0" w:color="auto"/>
        <w:left w:val="none" w:sz="0" w:space="0" w:color="auto"/>
        <w:bottom w:val="none" w:sz="0" w:space="0" w:color="auto"/>
        <w:right w:val="none" w:sz="0" w:space="0" w:color="auto"/>
      </w:divBdr>
      <w:divsChild>
        <w:div w:id="1657221273">
          <w:marLeft w:val="0"/>
          <w:marRight w:val="0"/>
          <w:marTop w:val="0"/>
          <w:marBottom w:val="0"/>
          <w:divBdr>
            <w:top w:val="none" w:sz="0" w:space="0" w:color="auto"/>
            <w:left w:val="none" w:sz="0" w:space="0" w:color="auto"/>
            <w:bottom w:val="none" w:sz="0" w:space="0" w:color="auto"/>
            <w:right w:val="none" w:sz="0" w:space="0" w:color="auto"/>
          </w:divBdr>
          <w:divsChild>
            <w:div w:id="6696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3013">
      <w:bodyDiv w:val="1"/>
      <w:marLeft w:val="0"/>
      <w:marRight w:val="0"/>
      <w:marTop w:val="0"/>
      <w:marBottom w:val="0"/>
      <w:divBdr>
        <w:top w:val="none" w:sz="0" w:space="0" w:color="auto"/>
        <w:left w:val="none" w:sz="0" w:space="0" w:color="auto"/>
        <w:bottom w:val="none" w:sz="0" w:space="0" w:color="auto"/>
        <w:right w:val="none" w:sz="0" w:space="0" w:color="auto"/>
      </w:divBdr>
    </w:div>
    <w:div w:id="2107576915">
      <w:bodyDiv w:val="1"/>
      <w:marLeft w:val="0"/>
      <w:marRight w:val="0"/>
      <w:marTop w:val="0"/>
      <w:marBottom w:val="0"/>
      <w:divBdr>
        <w:top w:val="none" w:sz="0" w:space="0" w:color="auto"/>
        <w:left w:val="none" w:sz="0" w:space="0" w:color="auto"/>
        <w:bottom w:val="none" w:sz="0" w:space="0" w:color="auto"/>
        <w:right w:val="none" w:sz="0" w:space="0" w:color="auto"/>
      </w:divBdr>
      <w:divsChild>
        <w:div w:id="783619827">
          <w:marLeft w:val="0"/>
          <w:marRight w:val="0"/>
          <w:marTop w:val="0"/>
          <w:marBottom w:val="0"/>
          <w:divBdr>
            <w:top w:val="none" w:sz="0" w:space="0" w:color="auto"/>
            <w:left w:val="none" w:sz="0" w:space="0" w:color="auto"/>
            <w:bottom w:val="none" w:sz="0" w:space="0" w:color="auto"/>
            <w:right w:val="none" w:sz="0" w:space="0" w:color="auto"/>
          </w:divBdr>
          <w:divsChild>
            <w:div w:id="1552419707">
              <w:marLeft w:val="0"/>
              <w:marRight w:val="0"/>
              <w:marTop w:val="0"/>
              <w:marBottom w:val="0"/>
              <w:divBdr>
                <w:top w:val="none" w:sz="0" w:space="0" w:color="auto"/>
                <w:left w:val="none" w:sz="0" w:space="0" w:color="auto"/>
                <w:bottom w:val="none" w:sz="0" w:space="0" w:color="auto"/>
                <w:right w:val="none" w:sz="0" w:space="0" w:color="auto"/>
              </w:divBdr>
            </w:div>
            <w:div w:id="19245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8243">
      <w:bodyDiv w:val="1"/>
      <w:marLeft w:val="0"/>
      <w:marRight w:val="0"/>
      <w:marTop w:val="0"/>
      <w:marBottom w:val="0"/>
      <w:divBdr>
        <w:top w:val="none" w:sz="0" w:space="0" w:color="auto"/>
        <w:left w:val="none" w:sz="0" w:space="0" w:color="auto"/>
        <w:bottom w:val="none" w:sz="0" w:space="0" w:color="auto"/>
        <w:right w:val="none" w:sz="0" w:space="0" w:color="auto"/>
      </w:divBdr>
      <w:divsChild>
        <w:div w:id="1134640586">
          <w:marLeft w:val="0"/>
          <w:marRight w:val="0"/>
          <w:marTop w:val="0"/>
          <w:marBottom w:val="0"/>
          <w:divBdr>
            <w:top w:val="none" w:sz="0" w:space="0" w:color="auto"/>
            <w:left w:val="none" w:sz="0" w:space="0" w:color="auto"/>
            <w:bottom w:val="none" w:sz="0" w:space="0" w:color="auto"/>
            <w:right w:val="none" w:sz="0" w:space="0" w:color="auto"/>
          </w:divBdr>
          <w:divsChild>
            <w:div w:id="1204514396">
              <w:marLeft w:val="0"/>
              <w:marRight w:val="0"/>
              <w:marTop w:val="0"/>
              <w:marBottom w:val="0"/>
              <w:divBdr>
                <w:top w:val="none" w:sz="0" w:space="0" w:color="auto"/>
                <w:left w:val="none" w:sz="0" w:space="0" w:color="auto"/>
                <w:bottom w:val="none" w:sz="0" w:space="0" w:color="auto"/>
                <w:right w:val="none" w:sz="0" w:space="0" w:color="auto"/>
              </w:divBdr>
            </w:div>
            <w:div w:id="1999653221">
              <w:marLeft w:val="0"/>
              <w:marRight w:val="0"/>
              <w:marTop w:val="0"/>
              <w:marBottom w:val="0"/>
              <w:divBdr>
                <w:top w:val="none" w:sz="0" w:space="0" w:color="auto"/>
                <w:left w:val="none" w:sz="0" w:space="0" w:color="auto"/>
                <w:bottom w:val="none" w:sz="0" w:space="0" w:color="auto"/>
                <w:right w:val="none" w:sz="0" w:space="0" w:color="auto"/>
              </w:divBdr>
            </w:div>
            <w:div w:id="10272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49114">
      <w:bodyDiv w:val="1"/>
      <w:marLeft w:val="0"/>
      <w:marRight w:val="0"/>
      <w:marTop w:val="0"/>
      <w:marBottom w:val="0"/>
      <w:divBdr>
        <w:top w:val="none" w:sz="0" w:space="0" w:color="auto"/>
        <w:left w:val="none" w:sz="0" w:space="0" w:color="auto"/>
        <w:bottom w:val="none" w:sz="0" w:space="0" w:color="auto"/>
        <w:right w:val="none" w:sz="0" w:space="0" w:color="auto"/>
      </w:divBdr>
      <w:divsChild>
        <w:div w:id="1474370495">
          <w:marLeft w:val="0"/>
          <w:marRight w:val="0"/>
          <w:marTop w:val="0"/>
          <w:marBottom w:val="0"/>
          <w:divBdr>
            <w:top w:val="none" w:sz="0" w:space="0" w:color="auto"/>
            <w:left w:val="none" w:sz="0" w:space="0" w:color="auto"/>
            <w:bottom w:val="none" w:sz="0" w:space="0" w:color="auto"/>
            <w:right w:val="none" w:sz="0" w:space="0" w:color="auto"/>
          </w:divBdr>
        </w:div>
        <w:div w:id="2078088602">
          <w:marLeft w:val="0"/>
          <w:marRight w:val="0"/>
          <w:marTop w:val="0"/>
          <w:marBottom w:val="0"/>
          <w:divBdr>
            <w:top w:val="none" w:sz="0" w:space="0" w:color="auto"/>
            <w:left w:val="none" w:sz="0" w:space="0" w:color="auto"/>
            <w:bottom w:val="none" w:sz="0" w:space="0" w:color="auto"/>
            <w:right w:val="none" w:sz="0" w:space="0" w:color="auto"/>
          </w:divBdr>
        </w:div>
        <w:div w:id="1052117316">
          <w:marLeft w:val="0"/>
          <w:marRight w:val="0"/>
          <w:marTop w:val="0"/>
          <w:marBottom w:val="0"/>
          <w:divBdr>
            <w:top w:val="none" w:sz="0" w:space="0" w:color="auto"/>
            <w:left w:val="none" w:sz="0" w:space="0" w:color="auto"/>
            <w:bottom w:val="none" w:sz="0" w:space="0" w:color="auto"/>
            <w:right w:val="none" w:sz="0" w:space="0" w:color="auto"/>
          </w:divBdr>
        </w:div>
        <w:div w:id="179904099">
          <w:marLeft w:val="0"/>
          <w:marRight w:val="0"/>
          <w:marTop w:val="0"/>
          <w:marBottom w:val="0"/>
          <w:divBdr>
            <w:top w:val="none" w:sz="0" w:space="0" w:color="auto"/>
            <w:left w:val="none" w:sz="0" w:space="0" w:color="auto"/>
            <w:bottom w:val="none" w:sz="0" w:space="0" w:color="auto"/>
            <w:right w:val="none" w:sz="0" w:space="0" w:color="auto"/>
          </w:divBdr>
        </w:div>
        <w:div w:id="973485430">
          <w:marLeft w:val="0"/>
          <w:marRight w:val="0"/>
          <w:marTop w:val="0"/>
          <w:marBottom w:val="0"/>
          <w:divBdr>
            <w:top w:val="none" w:sz="0" w:space="0" w:color="auto"/>
            <w:left w:val="none" w:sz="0" w:space="0" w:color="auto"/>
            <w:bottom w:val="none" w:sz="0" w:space="0" w:color="auto"/>
            <w:right w:val="none" w:sz="0" w:space="0" w:color="auto"/>
          </w:divBdr>
        </w:div>
      </w:divsChild>
    </w:div>
    <w:div w:id="2112358126">
      <w:bodyDiv w:val="1"/>
      <w:marLeft w:val="0"/>
      <w:marRight w:val="0"/>
      <w:marTop w:val="0"/>
      <w:marBottom w:val="0"/>
      <w:divBdr>
        <w:top w:val="none" w:sz="0" w:space="0" w:color="auto"/>
        <w:left w:val="none" w:sz="0" w:space="0" w:color="auto"/>
        <w:bottom w:val="none" w:sz="0" w:space="0" w:color="auto"/>
        <w:right w:val="none" w:sz="0" w:space="0" w:color="auto"/>
      </w:divBdr>
    </w:div>
    <w:div w:id="2113239265">
      <w:bodyDiv w:val="1"/>
      <w:marLeft w:val="0"/>
      <w:marRight w:val="0"/>
      <w:marTop w:val="0"/>
      <w:marBottom w:val="0"/>
      <w:divBdr>
        <w:top w:val="none" w:sz="0" w:space="0" w:color="auto"/>
        <w:left w:val="none" w:sz="0" w:space="0" w:color="auto"/>
        <w:bottom w:val="none" w:sz="0" w:space="0" w:color="auto"/>
        <w:right w:val="none" w:sz="0" w:space="0" w:color="auto"/>
      </w:divBdr>
    </w:div>
    <w:div w:id="2118060744">
      <w:bodyDiv w:val="1"/>
      <w:marLeft w:val="0"/>
      <w:marRight w:val="0"/>
      <w:marTop w:val="0"/>
      <w:marBottom w:val="0"/>
      <w:divBdr>
        <w:top w:val="none" w:sz="0" w:space="0" w:color="auto"/>
        <w:left w:val="none" w:sz="0" w:space="0" w:color="auto"/>
        <w:bottom w:val="none" w:sz="0" w:space="0" w:color="auto"/>
        <w:right w:val="none" w:sz="0" w:space="0" w:color="auto"/>
      </w:divBdr>
    </w:div>
    <w:div w:id="2119834843">
      <w:bodyDiv w:val="1"/>
      <w:marLeft w:val="0"/>
      <w:marRight w:val="0"/>
      <w:marTop w:val="0"/>
      <w:marBottom w:val="0"/>
      <w:divBdr>
        <w:top w:val="none" w:sz="0" w:space="0" w:color="auto"/>
        <w:left w:val="none" w:sz="0" w:space="0" w:color="auto"/>
        <w:bottom w:val="none" w:sz="0" w:space="0" w:color="auto"/>
        <w:right w:val="none" w:sz="0" w:space="0" w:color="auto"/>
      </w:divBdr>
    </w:div>
    <w:div w:id="2119983838">
      <w:bodyDiv w:val="1"/>
      <w:marLeft w:val="0"/>
      <w:marRight w:val="0"/>
      <w:marTop w:val="0"/>
      <w:marBottom w:val="0"/>
      <w:divBdr>
        <w:top w:val="none" w:sz="0" w:space="0" w:color="auto"/>
        <w:left w:val="none" w:sz="0" w:space="0" w:color="auto"/>
        <w:bottom w:val="none" w:sz="0" w:space="0" w:color="auto"/>
        <w:right w:val="none" w:sz="0" w:space="0" w:color="auto"/>
      </w:divBdr>
      <w:divsChild>
        <w:div w:id="2059889918">
          <w:marLeft w:val="0"/>
          <w:marRight w:val="0"/>
          <w:marTop w:val="0"/>
          <w:marBottom w:val="0"/>
          <w:divBdr>
            <w:top w:val="none" w:sz="0" w:space="0" w:color="auto"/>
            <w:left w:val="none" w:sz="0" w:space="0" w:color="auto"/>
            <w:bottom w:val="none" w:sz="0" w:space="0" w:color="auto"/>
            <w:right w:val="none" w:sz="0" w:space="0" w:color="auto"/>
          </w:divBdr>
          <w:divsChild>
            <w:div w:id="1091701542">
              <w:marLeft w:val="0"/>
              <w:marRight w:val="0"/>
              <w:marTop w:val="0"/>
              <w:marBottom w:val="0"/>
              <w:divBdr>
                <w:top w:val="none" w:sz="0" w:space="0" w:color="auto"/>
                <w:left w:val="none" w:sz="0" w:space="0" w:color="auto"/>
                <w:bottom w:val="none" w:sz="0" w:space="0" w:color="auto"/>
                <w:right w:val="none" w:sz="0" w:space="0" w:color="auto"/>
              </w:divBdr>
            </w:div>
            <w:div w:id="12944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8331">
      <w:bodyDiv w:val="1"/>
      <w:marLeft w:val="0"/>
      <w:marRight w:val="0"/>
      <w:marTop w:val="0"/>
      <w:marBottom w:val="0"/>
      <w:divBdr>
        <w:top w:val="none" w:sz="0" w:space="0" w:color="auto"/>
        <w:left w:val="none" w:sz="0" w:space="0" w:color="auto"/>
        <w:bottom w:val="none" w:sz="0" w:space="0" w:color="auto"/>
        <w:right w:val="none" w:sz="0" w:space="0" w:color="auto"/>
      </w:divBdr>
      <w:divsChild>
        <w:div w:id="1225677583">
          <w:marLeft w:val="0"/>
          <w:marRight w:val="0"/>
          <w:marTop w:val="0"/>
          <w:marBottom w:val="0"/>
          <w:divBdr>
            <w:top w:val="none" w:sz="0" w:space="0" w:color="auto"/>
            <w:left w:val="none" w:sz="0" w:space="0" w:color="auto"/>
            <w:bottom w:val="none" w:sz="0" w:space="0" w:color="auto"/>
            <w:right w:val="none" w:sz="0" w:space="0" w:color="auto"/>
          </w:divBdr>
          <w:divsChild>
            <w:div w:id="152450678">
              <w:marLeft w:val="0"/>
              <w:marRight w:val="0"/>
              <w:marTop w:val="0"/>
              <w:marBottom w:val="0"/>
              <w:divBdr>
                <w:top w:val="none" w:sz="0" w:space="0" w:color="auto"/>
                <w:left w:val="none" w:sz="0" w:space="0" w:color="auto"/>
                <w:bottom w:val="none" w:sz="0" w:space="0" w:color="auto"/>
                <w:right w:val="none" w:sz="0" w:space="0" w:color="auto"/>
              </w:divBdr>
            </w:div>
            <w:div w:id="445275109">
              <w:marLeft w:val="0"/>
              <w:marRight w:val="0"/>
              <w:marTop w:val="0"/>
              <w:marBottom w:val="0"/>
              <w:divBdr>
                <w:top w:val="none" w:sz="0" w:space="0" w:color="auto"/>
                <w:left w:val="none" w:sz="0" w:space="0" w:color="auto"/>
                <w:bottom w:val="none" w:sz="0" w:space="0" w:color="auto"/>
                <w:right w:val="none" w:sz="0" w:space="0" w:color="auto"/>
              </w:divBdr>
            </w:div>
            <w:div w:id="705445314">
              <w:marLeft w:val="0"/>
              <w:marRight w:val="0"/>
              <w:marTop w:val="0"/>
              <w:marBottom w:val="0"/>
              <w:divBdr>
                <w:top w:val="none" w:sz="0" w:space="0" w:color="auto"/>
                <w:left w:val="none" w:sz="0" w:space="0" w:color="auto"/>
                <w:bottom w:val="none" w:sz="0" w:space="0" w:color="auto"/>
                <w:right w:val="none" w:sz="0" w:space="0" w:color="auto"/>
              </w:divBdr>
            </w:div>
            <w:div w:id="1393850567">
              <w:marLeft w:val="0"/>
              <w:marRight w:val="0"/>
              <w:marTop w:val="0"/>
              <w:marBottom w:val="0"/>
              <w:divBdr>
                <w:top w:val="none" w:sz="0" w:space="0" w:color="auto"/>
                <w:left w:val="none" w:sz="0" w:space="0" w:color="auto"/>
                <w:bottom w:val="none" w:sz="0" w:space="0" w:color="auto"/>
                <w:right w:val="none" w:sz="0" w:space="0" w:color="auto"/>
              </w:divBdr>
            </w:div>
            <w:div w:id="19973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1794">
      <w:bodyDiv w:val="1"/>
      <w:marLeft w:val="0"/>
      <w:marRight w:val="0"/>
      <w:marTop w:val="0"/>
      <w:marBottom w:val="0"/>
      <w:divBdr>
        <w:top w:val="none" w:sz="0" w:space="0" w:color="auto"/>
        <w:left w:val="none" w:sz="0" w:space="0" w:color="auto"/>
        <w:bottom w:val="none" w:sz="0" w:space="0" w:color="auto"/>
        <w:right w:val="none" w:sz="0" w:space="0" w:color="auto"/>
      </w:divBdr>
    </w:div>
    <w:div w:id="2121100091">
      <w:bodyDiv w:val="1"/>
      <w:marLeft w:val="0"/>
      <w:marRight w:val="0"/>
      <w:marTop w:val="0"/>
      <w:marBottom w:val="0"/>
      <w:divBdr>
        <w:top w:val="none" w:sz="0" w:space="0" w:color="auto"/>
        <w:left w:val="none" w:sz="0" w:space="0" w:color="auto"/>
        <w:bottom w:val="none" w:sz="0" w:space="0" w:color="auto"/>
        <w:right w:val="none" w:sz="0" w:space="0" w:color="auto"/>
      </w:divBdr>
      <w:divsChild>
        <w:div w:id="901873059">
          <w:marLeft w:val="0"/>
          <w:marRight w:val="0"/>
          <w:marTop w:val="0"/>
          <w:marBottom w:val="0"/>
          <w:divBdr>
            <w:top w:val="none" w:sz="0" w:space="0" w:color="auto"/>
            <w:left w:val="none" w:sz="0" w:space="0" w:color="auto"/>
            <w:bottom w:val="none" w:sz="0" w:space="0" w:color="auto"/>
            <w:right w:val="none" w:sz="0" w:space="0" w:color="auto"/>
          </w:divBdr>
          <w:divsChild>
            <w:div w:id="27485875">
              <w:marLeft w:val="0"/>
              <w:marRight w:val="0"/>
              <w:marTop w:val="0"/>
              <w:marBottom w:val="0"/>
              <w:divBdr>
                <w:top w:val="none" w:sz="0" w:space="0" w:color="auto"/>
                <w:left w:val="none" w:sz="0" w:space="0" w:color="auto"/>
                <w:bottom w:val="none" w:sz="0" w:space="0" w:color="auto"/>
                <w:right w:val="none" w:sz="0" w:space="0" w:color="auto"/>
              </w:divBdr>
            </w:div>
            <w:div w:id="31269212">
              <w:marLeft w:val="0"/>
              <w:marRight w:val="0"/>
              <w:marTop w:val="0"/>
              <w:marBottom w:val="0"/>
              <w:divBdr>
                <w:top w:val="none" w:sz="0" w:space="0" w:color="auto"/>
                <w:left w:val="none" w:sz="0" w:space="0" w:color="auto"/>
                <w:bottom w:val="none" w:sz="0" w:space="0" w:color="auto"/>
                <w:right w:val="none" w:sz="0" w:space="0" w:color="auto"/>
              </w:divBdr>
            </w:div>
            <w:div w:id="85200803">
              <w:marLeft w:val="0"/>
              <w:marRight w:val="0"/>
              <w:marTop w:val="0"/>
              <w:marBottom w:val="0"/>
              <w:divBdr>
                <w:top w:val="none" w:sz="0" w:space="0" w:color="auto"/>
                <w:left w:val="none" w:sz="0" w:space="0" w:color="auto"/>
                <w:bottom w:val="none" w:sz="0" w:space="0" w:color="auto"/>
                <w:right w:val="none" w:sz="0" w:space="0" w:color="auto"/>
              </w:divBdr>
            </w:div>
            <w:div w:id="195895350">
              <w:marLeft w:val="0"/>
              <w:marRight w:val="0"/>
              <w:marTop w:val="0"/>
              <w:marBottom w:val="0"/>
              <w:divBdr>
                <w:top w:val="none" w:sz="0" w:space="0" w:color="auto"/>
                <w:left w:val="none" w:sz="0" w:space="0" w:color="auto"/>
                <w:bottom w:val="none" w:sz="0" w:space="0" w:color="auto"/>
                <w:right w:val="none" w:sz="0" w:space="0" w:color="auto"/>
              </w:divBdr>
            </w:div>
            <w:div w:id="222909686">
              <w:marLeft w:val="0"/>
              <w:marRight w:val="0"/>
              <w:marTop w:val="0"/>
              <w:marBottom w:val="0"/>
              <w:divBdr>
                <w:top w:val="none" w:sz="0" w:space="0" w:color="auto"/>
                <w:left w:val="none" w:sz="0" w:space="0" w:color="auto"/>
                <w:bottom w:val="none" w:sz="0" w:space="0" w:color="auto"/>
                <w:right w:val="none" w:sz="0" w:space="0" w:color="auto"/>
              </w:divBdr>
            </w:div>
            <w:div w:id="485778906">
              <w:marLeft w:val="0"/>
              <w:marRight w:val="0"/>
              <w:marTop w:val="0"/>
              <w:marBottom w:val="0"/>
              <w:divBdr>
                <w:top w:val="none" w:sz="0" w:space="0" w:color="auto"/>
                <w:left w:val="none" w:sz="0" w:space="0" w:color="auto"/>
                <w:bottom w:val="none" w:sz="0" w:space="0" w:color="auto"/>
                <w:right w:val="none" w:sz="0" w:space="0" w:color="auto"/>
              </w:divBdr>
            </w:div>
            <w:div w:id="490564392">
              <w:marLeft w:val="0"/>
              <w:marRight w:val="0"/>
              <w:marTop w:val="0"/>
              <w:marBottom w:val="0"/>
              <w:divBdr>
                <w:top w:val="none" w:sz="0" w:space="0" w:color="auto"/>
                <w:left w:val="none" w:sz="0" w:space="0" w:color="auto"/>
                <w:bottom w:val="none" w:sz="0" w:space="0" w:color="auto"/>
                <w:right w:val="none" w:sz="0" w:space="0" w:color="auto"/>
              </w:divBdr>
            </w:div>
            <w:div w:id="579675002">
              <w:marLeft w:val="0"/>
              <w:marRight w:val="0"/>
              <w:marTop w:val="0"/>
              <w:marBottom w:val="0"/>
              <w:divBdr>
                <w:top w:val="none" w:sz="0" w:space="0" w:color="auto"/>
                <w:left w:val="none" w:sz="0" w:space="0" w:color="auto"/>
                <w:bottom w:val="none" w:sz="0" w:space="0" w:color="auto"/>
                <w:right w:val="none" w:sz="0" w:space="0" w:color="auto"/>
              </w:divBdr>
            </w:div>
            <w:div w:id="592130498">
              <w:marLeft w:val="0"/>
              <w:marRight w:val="0"/>
              <w:marTop w:val="0"/>
              <w:marBottom w:val="0"/>
              <w:divBdr>
                <w:top w:val="none" w:sz="0" w:space="0" w:color="auto"/>
                <w:left w:val="none" w:sz="0" w:space="0" w:color="auto"/>
                <w:bottom w:val="none" w:sz="0" w:space="0" w:color="auto"/>
                <w:right w:val="none" w:sz="0" w:space="0" w:color="auto"/>
              </w:divBdr>
            </w:div>
            <w:div w:id="595403924">
              <w:marLeft w:val="0"/>
              <w:marRight w:val="0"/>
              <w:marTop w:val="0"/>
              <w:marBottom w:val="0"/>
              <w:divBdr>
                <w:top w:val="none" w:sz="0" w:space="0" w:color="auto"/>
                <w:left w:val="none" w:sz="0" w:space="0" w:color="auto"/>
                <w:bottom w:val="none" w:sz="0" w:space="0" w:color="auto"/>
                <w:right w:val="none" w:sz="0" w:space="0" w:color="auto"/>
              </w:divBdr>
            </w:div>
            <w:div w:id="688871251">
              <w:marLeft w:val="0"/>
              <w:marRight w:val="0"/>
              <w:marTop w:val="0"/>
              <w:marBottom w:val="0"/>
              <w:divBdr>
                <w:top w:val="none" w:sz="0" w:space="0" w:color="auto"/>
                <w:left w:val="none" w:sz="0" w:space="0" w:color="auto"/>
                <w:bottom w:val="none" w:sz="0" w:space="0" w:color="auto"/>
                <w:right w:val="none" w:sz="0" w:space="0" w:color="auto"/>
              </w:divBdr>
            </w:div>
            <w:div w:id="712383643">
              <w:marLeft w:val="0"/>
              <w:marRight w:val="0"/>
              <w:marTop w:val="0"/>
              <w:marBottom w:val="0"/>
              <w:divBdr>
                <w:top w:val="none" w:sz="0" w:space="0" w:color="auto"/>
                <w:left w:val="none" w:sz="0" w:space="0" w:color="auto"/>
                <w:bottom w:val="none" w:sz="0" w:space="0" w:color="auto"/>
                <w:right w:val="none" w:sz="0" w:space="0" w:color="auto"/>
              </w:divBdr>
            </w:div>
            <w:div w:id="881018986">
              <w:marLeft w:val="0"/>
              <w:marRight w:val="0"/>
              <w:marTop w:val="0"/>
              <w:marBottom w:val="0"/>
              <w:divBdr>
                <w:top w:val="none" w:sz="0" w:space="0" w:color="auto"/>
                <w:left w:val="none" w:sz="0" w:space="0" w:color="auto"/>
                <w:bottom w:val="none" w:sz="0" w:space="0" w:color="auto"/>
                <w:right w:val="none" w:sz="0" w:space="0" w:color="auto"/>
              </w:divBdr>
            </w:div>
            <w:div w:id="979310428">
              <w:marLeft w:val="0"/>
              <w:marRight w:val="0"/>
              <w:marTop w:val="0"/>
              <w:marBottom w:val="0"/>
              <w:divBdr>
                <w:top w:val="none" w:sz="0" w:space="0" w:color="auto"/>
                <w:left w:val="none" w:sz="0" w:space="0" w:color="auto"/>
                <w:bottom w:val="none" w:sz="0" w:space="0" w:color="auto"/>
                <w:right w:val="none" w:sz="0" w:space="0" w:color="auto"/>
              </w:divBdr>
            </w:div>
            <w:div w:id="1091051451">
              <w:marLeft w:val="0"/>
              <w:marRight w:val="0"/>
              <w:marTop w:val="0"/>
              <w:marBottom w:val="0"/>
              <w:divBdr>
                <w:top w:val="none" w:sz="0" w:space="0" w:color="auto"/>
                <w:left w:val="none" w:sz="0" w:space="0" w:color="auto"/>
                <w:bottom w:val="none" w:sz="0" w:space="0" w:color="auto"/>
                <w:right w:val="none" w:sz="0" w:space="0" w:color="auto"/>
              </w:divBdr>
            </w:div>
            <w:div w:id="1093088437">
              <w:marLeft w:val="0"/>
              <w:marRight w:val="0"/>
              <w:marTop w:val="0"/>
              <w:marBottom w:val="0"/>
              <w:divBdr>
                <w:top w:val="none" w:sz="0" w:space="0" w:color="auto"/>
                <w:left w:val="none" w:sz="0" w:space="0" w:color="auto"/>
                <w:bottom w:val="none" w:sz="0" w:space="0" w:color="auto"/>
                <w:right w:val="none" w:sz="0" w:space="0" w:color="auto"/>
              </w:divBdr>
            </w:div>
            <w:div w:id="1248492054">
              <w:marLeft w:val="0"/>
              <w:marRight w:val="0"/>
              <w:marTop w:val="0"/>
              <w:marBottom w:val="0"/>
              <w:divBdr>
                <w:top w:val="none" w:sz="0" w:space="0" w:color="auto"/>
                <w:left w:val="none" w:sz="0" w:space="0" w:color="auto"/>
                <w:bottom w:val="none" w:sz="0" w:space="0" w:color="auto"/>
                <w:right w:val="none" w:sz="0" w:space="0" w:color="auto"/>
              </w:divBdr>
            </w:div>
            <w:div w:id="1289506035">
              <w:marLeft w:val="0"/>
              <w:marRight w:val="0"/>
              <w:marTop w:val="0"/>
              <w:marBottom w:val="0"/>
              <w:divBdr>
                <w:top w:val="none" w:sz="0" w:space="0" w:color="auto"/>
                <w:left w:val="none" w:sz="0" w:space="0" w:color="auto"/>
                <w:bottom w:val="none" w:sz="0" w:space="0" w:color="auto"/>
                <w:right w:val="none" w:sz="0" w:space="0" w:color="auto"/>
              </w:divBdr>
            </w:div>
            <w:div w:id="1298101921">
              <w:marLeft w:val="0"/>
              <w:marRight w:val="0"/>
              <w:marTop w:val="0"/>
              <w:marBottom w:val="0"/>
              <w:divBdr>
                <w:top w:val="none" w:sz="0" w:space="0" w:color="auto"/>
                <w:left w:val="none" w:sz="0" w:space="0" w:color="auto"/>
                <w:bottom w:val="none" w:sz="0" w:space="0" w:color="auto"/>
                <w:right w:val="none" w:sz="0" w:space="0" w:color="auto"/>
              </w:divBdr>
            </w:div>
            <w:div w:id="1768577111">
              <w:marLeft w:val="0"/>
              <w:marRight w:val="0"/>
              <w:marTop w:val="0"/>
              <w:marBottom w:val="0"/>
              <w:divBdr>
                <w:top w:val="none" w:sz="0" w:space="0" w:color="auto"/>
                <w:left w:val="none" w:sz="0" w:space="0" w:color="auto"/>
                <w:bottom w:val="none" w:sz="0" w:space="0" w:color="auto"/>
                <w:right w:val="none" w:sz="0" w:space="0" w:color="auto"/>
              </w:divBdr>
            </w:div>
            <w:div w:id="1883975745">
              <w:marLeft w:val="0"/>
              <w:marRight w:val="0"/>
              <w:marTop w:val="0"/>
              <w:marBottom w:val="0"/>
              <w:divBdr>
                <w:top w:val="none" w:sz="0" w:space="0" w:color="auto"/>
                <w:left w:val="none" w:sz="0" w:space="0" w:color="auto"/>
                <w:bottom w:val="none" w:sz="0" w:space="0" w:color="auto"/>
                <w:right w:val="none" w:sz="0" w:space="0" w:color="auto"/>
              </w:divBdr>
            </w:div>
            <w:div w:id="2048681637">
              <w:marLeft w:val="0"/>
              <w:marRight w:val="0"/>
              <w:marTop w:val="0"/>
              <w:marBottom w:val="0"/>
              <w:divBdr>
                <w:top w:val="none" w:sz="0" w:space="0" w:color="auto"/>
                <w:left w:val="none" w:sz="0" w:space="0" w:color="auto"/>
                <w:bottom w:val="none" w:sz="0" w:space="0" w:color="auto"/>
                <w:right w:val="none" w:sz="0" w:space="0" w:color="auto"/>
              </w:divBdr>
            </w:div>
            <w:div w:id="21144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3990">
      <w:bodyDiv w:val="1"/>
      <w:marLeft w:val="0"/>
      <w:marRight w:val="0"/>
      <w:marTop w:val="0"/>
      <w:marBottom w:val="0"/>
      <w:divBdr>
        <w:top w:val="none" w:sz="0" w:space="0" w:color="auto"/>
        <w:left w:val="none" w:sz="0" w:space="0" w:color="auto"/>
        <w:bottom w:val="none" w:sz="0" w:space="0" w:color="auto"/>
        <w:right w:val="none" w:sz="0" w:space="0" w:color="auto"/>
      </w:divBdr>
    </w:div>
    <w:div w:id="2124614808">
      <w:bodyDiv w:val="1"/>
      <w:marLeft w:val="0"/>
      <w:marRight w:val="0"/>
      <w:marTop w:val="0"/>
      <w:marBottom w:val="0"/>
      <w:divBdr>
        <w:top w:val="none" w:sz="0" w:space="0" w:color="auto"/>
        <w:left w:val="none" w:sz="0" w:space="0" w:color="auto"/>
        <w:bottom w:val="none" w:sz="0" w:space="0" w:color="auto"/>
        <w:right w:val="none" w:sz="0" w:space="0" w:color="auto"/>
      </w:divBdr>
      <w:divsChild>
        <w:div w:id="1894581772">
          <w:marLeft w:val="0"/>
          <w:marRight w:val="0"/>
          <w:marTop w:val="0"/>
          <w:marBottom w:val="0"/>
          <w:divBdr>
            <w:top w:val="none" w:sz="0" w:space="0" w:color="auto"/>
            <w:left w:val="none" w:sz="0" w:space="0" w:color="auto"/>
            <w:bottom w:val="none" w:sz="0" w:space="0" w:color="auto"/>
            <w:right w:val="none" w:sz="0" w:space="0" w:color="auto"/>
          </w:divBdr>
          <w:divsChild>
            <w:div w:id="18076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8026">
      <w:bodyDiv w:val="1"/>
      <w:marLeft w:val="0"/>
      <w:marRight w:val="0"/>
      <w:marTop w:val="0"/>
      <w:marBottom w:val="0"/>
      <w:divBdr>
        <w:top w:val="none" w:sz="0" w:space="0" w:color="auto"/>
        <w:left w:val="none" w:sz="0" w:space="0" w:color="auto"/>
        <w:bottom w:val="none" w:sz="0" w:space="0" w:color="auto"/>
        <w:right w:val="none" w:sz="0" w:space="0" w:color="auto"/>
      </w:divBdr>
      <w:divsChild>
        <w:div w:id="1000087157">
          <w:marLeft w:val="0"/>
          <w:marRight w:val="0"/>
          <w:marTop w:val="0"/>
          <w:marBottom w:val="0"/>
          <w:divBdr>
            <w:top w:val="none" w:sz="0" w:space="0" w:color="auto"/>
            <w:left w:val="none" w:sz="0" w:space="0" w:color="auto"/>
            <w:bottom w:val="none" w:sz="0" w:space="0" w:color="auto"/>
            <w:right w:val="none" w:sz="0" w:space="0" w:color="auto"/>
          </w:divBdr>
          <w:divsChild>
            <w:div w:id="1825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2829">
      <w:bodyDiv w:val="1"/>
      <w:marLeft w:val="0"/>
      <w:marRight w:val="0"/>
      <w:marTop w:val="0"/>
      <w:marBottom w:val="0"/>
      <w:divBdr>
        <w:top w:val="none" w:sz="0" w:space="0" w:color="auto"/>
        <w:left w:val="none" w:sz="0" w:space="0" w:color="auto"/>
        <w:bottom w:val="none" w:sz="0" w:space="0" w:color="auto"/>
        <w:right w:val="none" w:sz="0" w:space="0" w:color="auto"/>
      </w:divBdr>
    </w:div>
    <w:div w:id="2126339931">
      <w:bodyDiv w:val="1"/>
      <w:marLeft w:val="0"/>
      <w:marRight w:val="0"/>
      <w:marTop w:val="0"/>
      <w:marBottom w:val="0"/>
      <w:divBdr>
        <w:top w:val="none" w:sz="0" w:space="0" w:color="auto"/>
        <w:left w:val="none" w:sz="0" w:space="0" w:color="auto"/>
        <w:bottom w:val="none" w:sz="0" w:space="0" w:color="auto"/>
        <w:right w:val="none" w:sz="0" w:space="0" w:color="auto"/>
      </w:divBdr>
    </w:div>
    <w:div w:id="2129202742">
      <w:bodyDiv w:val="1"/>
      <w:marLeft w:val="0"/>
      <w:marRight w:val="0"/>
      <w:marTop w:val="0"/>
      <w:marBottom w:val="0"/>
      <w:divBdr>
        <w:top w:val="none" w:sz="0" w:space="0" w:color="auto"/>
        <w:left w:val="none" w:sz="0" w:space="0" w:color="auto"/>
        <w:bottom w:val="none" w:sz="0" w:space="0" w:color="auto"/>
        <w:right w:val="none" w:sz="0" w:space="0" w:color="auto"/>
      </w:divBdr>
    </w:div>
    <w:div w:id="2130319616">
      <w:bodyDiv w:val="1"/>
      <w:marLeft w:val="0"/>
      <w:marRight w:val="0"/>
      <w:marTop w:val="0"/>
      <w:marBottom w:val="0"/>
      <w:divBdr>
        <w:top w:val="none" w:sz="0" w:space="0" w:color="auto"/>
        <w:left w:val="none" w:sz="0" w:space="0" w:color="auto"/>
        <w:bottom w:val="none" w:sz="0" w:space="0" w:color="auto"/>
        <w:right w:val="none" w:sz="0" w:space="0" w:color="auto"/>
      </w:divBdr>
      <w:divsChild>
        <w:div w:id="1099524407">
          <w:marLeft w:val="0"/>
          <w:marRight w:val="0"/>
          <w:marTop w:val="0"/>
          <w:marBottom w:val="0"/>
          <w:divBdr>
            <w:top w:val="none" w:sz="0" w:space="0" w:color="auto"/>
            <w:left w:val="none" w:sz="0" w:space="0" w:color="auto"/>
            <w:bottom w:val="none" w:sz="0" w:space="0" w:color="auto"/>
            <w:right w:val="none" w:sz="0" w:space="0" w:color="auto"/>
          </w:divBdr>
          <w:divsChild>
            <w:div w:id="55665599">
              <w:marLeft w:val="0"/>
              <w:marRight w:val="0"/>
              <w:marTop w:val="0"/>
              <w:marBottom w:val="0"/>
              <w:divBdr>
                <w:top w:val="none" w:sz="0" w:space="0" w:color="auto"/>
                <w:left w:val="none" w:sz="0" w:space="0" w:color="auto"/>
                <w:bottom w:val="none" w:sz="0" w:space="0" w:color="auto"/>
                <w:right w:val="none" w:sz="0" w:space="0" w:color="auto"/>
              </w:divBdr>
            </w:div>
            <w:div w:id="9858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97603">
      <w:bodyDiv w:val="1"/>
      <w:marLeft w:val="0"/>
      <w:marRight w:val="0"/>
      <w:marTop w:val="0"/>
      <w:marBottom w:val="0"/>
      <w:divBdr>
        <w:top w:val="none" w:sz="0" w:space="0" w:color="auto"/>
        <w:left w:val="none" w:sz="0" w:space="0" w:color="auto"/>
        <w:bottom w:val="none" w:sz="0" w:space="0" w:color="auto"/>
        <w:right w:val="none" w:sz="0" w:space="0" w:color="auto"/>
      </w:divBdr>
      <w:divsChild>
        <w:div w:id="1048071463">
          <w:marLeft w:val="0"/>
          <w:marRight w:val="0"/>
          <w:marTop w:val="0"/>
          <w:marBottom w:val="0"/>
          <w:divBdr>
            <w:top w:val="none" w:sz="0" w:space="0" w:color="auto"/>
            <w:left w:val="none" w:sz="0" w:space="0" w:color="auto"/>
            <w:bottom w:val="none" w:sz="0" w:space="0" w:color="auto"/>
            <w:right w:val="none" w:sz="0" w:space="0" w:color="auto"/>
          </w:divBdr>
          <w:divsChild>
            <w:div w:id="1621256044">
              <w:marLeft w:val="0"/>
              <w:marRight w:val="0"/>
              <w:marTop w:val="0"/>
              <w:marBottom w:val="0"/>
              <w:divBdr>
                <w:top w:val="none" w:sz="0" w:space="0" w:color="auto"/>
                <w:left w:val="none" w:sz="0" w:space="0" w:color="auto"/>
                <w:bottom w:val="none" w:sz="0" w:space="0" w:color="auto"/>
                <w:right w:val="none" w:sz="0" w:space="0" w:color="auto"/>
              </w:divBdr>
              <w:divsChild>
                <w:div w:id="2293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83727">
      <w:bodyDiv w:val="1"/>
      <w:marLeft w:val="0"/>
      <w:marRight w:val="0"/>
      <w:marTop w:val="0"/>
      <w:marBottom w:val="0"/>
      <w:divBdr>
        <w:top w:val="none" w:sz="0" w:space="0" w:color="auto"/>
        <w:left w:val="none" w:sz="0" w:space="0" w:color="auto"/>
        <w:bottom w:val="none" w:sz="0" w:space="0" w:color="auto"/>
        <w:right w:val="none" w:sz="0" w:space="0" w:color="auto"/>
      </w:divBdr>
    </w:div>
    <w:div w:id="2132161425">
      <w:bodyDiv w:val="1"/>
      <w:marLeft w:val="0"/>
      <w:marRight w:val="0"/>
      <w:marTop w:val="0"/>
      <w:marBottom w:val="0"/>
      <w:divBdr>
        <w:top w:val="none" w:sz="0" w:space="0" w:color="auto"/>
        <w:left w:val="none" w:sz="0" w:space="0" w:color="auto"/>
        <w:bottom w:val="none" w:sz="0" w:space="0" w:color="auto"/>
        <w:right w:val="none" w:sz="0" w:space="0" w:color="auto"/>
      </w:divBdr>
    </w:div>
    <w:div w:id="2133473555">
      <w:bodyDiv w:val="1"/>
      <w:marLeft w:val="0"/>
      <w:marRight w:val="0"/>
      <w:marTop w:val="0"/>
      <w:marBottom w:val="0"/>
      <w:divBdr>
        <w:top w:val="none" w:sz="0" w:space="0" w:color="auto"/>
        <w:left w:val="none" w:sz="0" w:space="0" w:color="auto"/>
        <w:bottom w:val="none" w:sz="0" w:space="0" w:color="auto"/>
        <w:right w:val="none" w:sz="0" w:space="0" w:color="auto"/>
      </w:divBdr>
      <w:divsChild>
        <w:div w:id="897204188">
          <w:marLeft w:val="0"/>
          <w:marRight w:val="0"/>
          <w:marTop w:val="0"/>
          <w:marBottom w:val="0"/>
          <w:divBdr>
            <w:top w:val="none" w:sz="0" w:space="0" w:color="auto"/>
            <w:left w:val="none" w:sz="0" w:space="0" w:color="auto"/>
            <w:bottom w:val="none" w:sz="0" w:space="0" w:color="auto"/>
            <w:right w:val="none" w:sz="0" w:space="0" w:color="auto"/>
          </w:divBdr>
          <w:divsChild>
            <w:div w:id="9332244">
              <w:marLeft w:val="0"/>
              <w:marRight w:val="0"/>
              <w:marTop w:val="0"/>
              <w:marBottom w:val="0"/>
              <w:divBdr>
                <w:top w:val="none" w:sz="0" w:space="0" w:color="auto"/>
                <w:left w:val="none" w:sz="0" w:space="0" w:color="auto"/>
                <w:bottom w:val="none" w:sz="0" w:space="0" w:color="auto"/>
                <w:right w:val="none" w:sz="0" w:space="0" w:color="auto"/>
              </w:divBdr>
            </w:div>
            <w:div w:id="489179042">
              <w:marLeft w:val="0"/>
              <w:marRight w:val="0"/>
              <w:marTop w:val="0"/>
              <w:marBottom w:val="0"/>
              <w:divBdr>
                <w:top w:val="none" w:sz="0" w:space="0" w:color="auto"/>
                <w:left w:val="none" w:sz="0" w:space="0" w:color="auto"/>
                <w:bottom w:val="none" w:sz="0" w:space="0" w:color="auto"/>
                <w:right w:val="none" w:sz="0" w:space="0" w:color="auto"/>
              </w:divBdr>
            </w:div>
            <w:div w:id="576329789">
              <w:marLeft w:val="0"/>
              <w:marRight w:val="0"/>
              <w:marTop w:val="0"/>
              <w:marBottom w:val="0"/>
              <w:divBdr>
                <w:top w:val="none" w:sz="0" w:space="0" w:color="auto"/>
                <w:left w:val="none" w:sz="0" w:space="0" w:color="auto"/>
                <w:bottom w:val="none" w:sz="0" w:space="0" w:color="auto"/>
                <w:right w:val="none" w:sz="0" w:space="0" w:color="auto"/>
              </w:divBdr>
            </w:div>
            <w:div w:id="707923163">
              <w:marLeft w:val="0"/>
              <w:marRight w:val="0"/>
              <w:marTop w:val="0"/>
              <w:marBottom w:val="0"/>
              <w:divBdr>
                <w:top w:val="none" w:sz="0" w:space="0" w:color="auto"/>
                <w:left w:val="none" w:sz="0" w:space="0" w:color="auto"/>
                <w:bottom w:val="none" w:sz="0" w:space="0" w:color="auto"/>
                <w:right w:val="none" w:sz="0" w:space="0" w:color="auto"/>
              </w:divBdr>
            </w:div>
            <w:div w:id="731847422">
              <w:marLeft w:val="0"/>
              <w:marRight w:val="0"/>
              <w:marTop w:val="0"/>
              <w:marBottom w:val="0"/>
              <w:divBdr>
                <w:top w:val="none" w:sz="0" w:space="0" w:color="auto"/>
                <w:left w:val="none" w:sz="0" w:space="0" w:color="auto"/>
                <w:bottom w:val="none" w:sz="0" w:space="0" w:color="auto"/>
                <w:right w:val="none" w:sz="0" w:space="0" w:color="auto"/>
              </w:divBdr>
            </w:div>
            <w:div w:id="1166827103">
              <w:marLeft w:val="0"/>
              <w:marRight w:val="0"/>
              <w:marTop w:val="0"/>
              <w:marBottom w:val="0"/>
              <w:divBdr>
                <w:top w:val="none" w:sz="0" w:space="0" w:color="auto"/>
                <w:left w:val="none" w:sz="0" w:space="0" w:color="auto"/>
                <w:bottom w:val="none" w:sz="0" w:space="0" w:color="auto"/>
                <w:right w:val="none" w:sz="0" w:space="0" w:color="auto"/>
              </w:divBdr>
            </w:div>
            <w:div w:id="1245526190">
              <w:marLeft w:val="0"/>
              <w:marRight w:val="0"/>
              <w:marTop w:val="0"/>
              <w:marBottom w:val="0"/>
              <w:divBdr>
                <w:top w:val="none" w:sz="0" w:space="0" w:color="auto"/>
                <w:left w:val="none" w:sz="0" w:space="0" w:color="auto"/>
                <w:bottom w:val="none" w:sz="0" w:space="0" w:color="auto"/>
                <w:right w:val="none" w:sz="0" w:space="0" w:color="auto"/>
              </w:divBdr>
            </w:div>
            <w:div w:id="1586572160">
              <w:marLeft w:val="0"/>
              <w:marRight w:val="0"/>
              <w:marTop w:val="0"/>
              <w:marBottom w:val="0"/>
              <w:divBdr>
                <w:top w:val="none" w:sz="0" w:space="0" w:color="auto"/>
                <w:left w:val="none" w:sz="0" w:space="0" w:color="auto"/>
                <w:bottom w:val="none" w:sz="0" w:space="0" w:color="auto"/>
                <w:right w:val="none" w:sz="0" w:space="0" w:color="auto"/>
              </w:divBdr>
            </w:div>
            <w:div w:id="1613903177">
              <w:marLeft w:val="0"/>
              <w:marRight w:val="0"/>
              <w:marTop w:val="0"/>
              <w:marBottom w:val="0"/>
              <w:divBdr>
                <w:top w:val="none" w:sz="0" w:space="0" w:color="auto"/>
                <w:left w:val="none" w:sz="0" w:space="0" w:color="auto"/>
                <w:bottom w:val="none" w:sz="0" w:space="0" w:color="auto"/>
                <w:right w:val="none" w:sz="0" w:space="0" w:color="auto"/>
              </w:divBdr>
            </w:div>
            <w:div w:id="1760713576">
              <w:marLeft w:val="0"/>
              <w:marRight w:val="0"/>
              <w:marTop w:val="0"/>
              <w:marBottom w:val="0"/>
              <w:divBdr>
                <w:top w:val="none" w:sz="0" w:space="0" w:color="auto"/>
                <w:left w:val="none" w:sz="0" w:space="0" w:color="auto"/>
                <w:bottom w:val="none" w:sz="0" w:space="0" w:color="auto"/>
                <w:right w:val="none" w:sz="0" w:space="0" w:color="auto"/>
              </w:divBdr>
            </w:div>
            <w:div w:id="1855260775">
              <w:marLeft w:val="0"/>
              <w:marRight w:val="0"/>
              <w:marTop w:val="0"/>
              <w:marBottom w:val="0"/>
              <w:divBdr>
                <w:top w:val="none" w:sz="0" w:space="0" w:color="auto"/>
                <w:left w:val="none" w:sz="0" w:space="0" w:color="auto"/>
                <w:bottom w:val="none" w:sz="0" w:space="0" w:color="auto"/>
                <w:right w:val="none" w:sz="0" w:space="0" w:color="auto"/>
              </w:divBdr>
            </w:div>
            <w:div w:id="20514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7637">
      <w:bodyDiv w:val="1"/>
      <w:marLeft w:val="0"/>
      <w:marRight w:val="0"/>
      <w:marTop w:val="0"/>
      <w:marBottom w:val="0"/>
      <w:divBdr>
        <w:top w:val="none" w:sz="0" w:space="0" w:color="auto"/>
        <w:left w:val="none" w:sz="0" w:space="0" w:color="auto"/>
        <w:bottom w:val="none" w:sz="0" w:space="0" w:color="auto"/>
        <w:right w:val="none" w:sz="0" w:space="0" w:color="auto"/>
      </w:divBdr>
    </w:div>
    <w:div w:id="2138643507">
      <w:bodyDiv w:val="1"/>
      <w:marLeft w:val="0"/>
      <w:marRight w:val="0"/>
      <w:marTop w:val="0"/>
      <w:marBottom w:val="0"/>
      <w:divBdr>
        <w:top w:val="none" w:sz="0" w:space="0" w:color="auto"/>
        <w:left w:val="none" w:sz="0" w:space="0" w:color="auto"/>
        <w:bottom w:val="none" w:sz="0" w:space="0" w:color="auto"/>
        <w:right w:val="none" w:sz="0" w:space="0" w:color="auto"/>
      </w:divBdr>
      <w:divsChild>
        <w:div w:id="399258030">
          <w:marLeft w:val="0"/>
          <w:marRight w:val="0"/>
          <w:marTop w:val="0"/>
          <w:marBottom w:val="0"/>
          <w:divBdr>
            <w:top w:val="none" w:sz="0" w:space="0" w:color="auto"/>
            <w:left w:val="none" w:sz="0" w:space="0" w:color="auto"/>
            <w:bottom w:val="none" w:sz="0" w:space="0" w:color="auto"/>
            <w:right w:val="none" w:sz="0" w:space="0" w:color="auto"/>
          </w:divBdr>
          <w:divsChild>
            <w:div w:id="1196504158">
              <w:marLeft w:val="0"/>
              <w:marRight w:val="0"/>
              <w:marTop w:val="0"/>
              <w:marBottom w:val="0"/>
              <w:divBdr>
                <w:top w:val="none" w:sz="0" w:space="0" w:color="auto"/>
                <w:left w:val="none" w:sz="0" w:space="0" w:color="auto"/>
                <w:bottom w:val="none" w:sz="0" w:space="0" w:color="auto"/>
                <w:right w:val="none" w:sz="0" w:space="0" w:color="auto"/>
              </w:divBdr>
            </w:div>
            <w:div w:id="541554983">
              <w:marLeft w:val="0"/>
              <w:marRight w:val="0"/>
              <w:marTop w:val="0"/>
              <w:marBottom w:val="0"/>
              <w:divBdr>
                <w:top w:val="none" w:sz="0" w:space="0" w:color="auto"/>
                <w:left w:val="none" w:sz="0" w:space="0" w:color="auto"/>
                <w:bottom w:val="none" w:sz="0" w:space="0" w:color="auto"/>
                <w:right w:val="none" w:sz="0" w:space="0" w:color="auto"/>
              </w:divBdr>
            </w:div>
            <w:div w:id="1833063367">
              <w:marLeft w:val="0"/>
              <w:marRight w:val="0"/>
              <w:marTop w:val="0"/>
              <w:marBottom w:val="0"/>
              <w:divBdr>
                <w:top w:val="none" w:sz="0" w:space="0" w:color="auto"/>
                <w:left w:val="none" w:sz="0" w:space="0" w:color="auto"/>
                <w:bottom w:val="none" w:sz="0" w:space="0" w:color="auto"/>
                <w:right w:val="none" w:sz="0" w:space="0" w:color="auto"/>
              </w:divBdr>
            </w:div>
            <w:div w:id="190535603">
              <w:marLeft w:val="0"/>
              <w:marRight w:val="0"/>
              <w:marTop w:val="0"/>
              <w:marBottom w:val="0"/>
              <w:divBdr>
                <w:top w:val="none" w:sz="0" w:space="0" w:color="auto"/>
                <w:left w:val="none" w:sz="0" w:space="0" w:color="auto"/>
                <w:bottom w:val="none" w:sz="0" w:space="0" w:color="auto"/>
                <w:right w:val="none" w:sz="0" w:space="0" w:color="auto"/>
              </w:divBdr>
            </w:div>
            <w:div w:id="108399439">
              <w:marLeft w:val="0"/>
              <w:marRight w:val="0"/>
              <w:marTop w:val="0"/>
              <w:marBottom w:val="0"/>
              <w:divBdr>
                <w:top w:val="none" w:sz="0" w:space="0" w:color="auto"/>
                <w:left w:val="none" w:sz="0" w:space="0" w:color="auto"/>
                <w:bottom w:val="none" w:sz="0" w:space="0" w:color="auto"/>
                <w:right w:val="none" w:sz="0" w:space="0" w:color="auto"/>
              </w:divBdr>
            </w:div>
            <w:div w:id="1831943678">
              <w:marLeft w:val="0"/>
              <w:marRight w:val="0"/>
              <w:marTop w:val="0"/>
              <w:marBottom w:val="0"/>
              <w:divBdr>
                <w:top w:val="none" w:sz="0" w:space="0" w:color="auto"/>
                <w:left w:val="none" w:sz="0" w:space="0" w:color="auto"/>
                <w:bottom w:val="none" w:sz="0" w:space="0" w:color="auto"/>
                <w:right w:val="none" w:sz="0" w:space="0" w:color="auto"/>
              </w:divBdr>
            </w:div>
            <w:div w:id="1568302085">
              <w:marLeft w:val="0"/>
              <w:marRight w:val="0"/>
              <w:marTop w:val="0"/>
              <w:marBottom w:val="0"/>
              <w:divBdr>
                <w:top w:val="none" w:sz="0" w:space="0" w:color="auto"/>
                <w:left w:val="none" w:sz="0" w:space="0" w:color="auto"/>
                <w:bottom w:val="none" w:sz="0" w:space="0" w:color="auto"/>
                <w:right w:val="none" w:sz="0" w:space="0" w:color="auto"/>
              </w:divBdr>
            </w:div>
            <w:div w:id="852064381">
              <w:marLeft w:val="0"/>
              <w:marRight w:val="0"/>
              <w:marTop w:val="0"/>
              <w:marBottom w:val="0"/>
              <w:divBdr>
                <w:top w:val="none" w:sz="0" w:space="0" w:color="auto"/>
                <w:left w:val="none" w:sz="0" w:space="0" w:color="auto"/>
                <w:bottom w:val="none" w:sz="0" w:space="0" w:color="auto"/>
                <w:right w:val="none" w:sz="0" w:space="0" w:color="auto"/>
              </w:divBdr>
            </w:div>
            <w:div w:id="2027518653">
              <w:marLeft w:val="0"/>
              <w:marRight w:val="0"/>
              <w:marTop w:val="0"/>
              <w:marBottom w:val="0"/>
              <w:divBdr>
                <w:top w:val="none" w:sz="0" w:space="0" w:color="auto"/>
                <w:left w:val="none" w:sz="0" w:space="0" w:color="auto"/>
                <w:bottom w:val="none" w:sz="0" w:space="0" w:color="auto"/>
                <w:right w:val="none" w:sz="0" w:space="0" w:color="auto"/>
              </w:divBdr>
            </w:div>
            <w:div w:id="15088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833">
      <w:bodyDiv w:val="1"/>
      <w:marLeft w:val="0"/>
      <w:marRight w:val="0"/>
      <w:marTop w:val="0"/>
      <w:marBottom w:val="0"/>
      <w:divBdr>
        <w:top w:val="none" w:sz="0" w:space="0" w:color="auto"/>
        <w:left w:val="none" w:sz="0" w:space="0" w:color="auto"/>
        <w:bottom w:val="none" w:sz="0" w:space="0" w:color="auto"/>
        <w:right w:val="none" w:sz="0" w:space="0" w:color="auto"/>
      </w:divBdr>
      <w:divsChild>
        <w:div w:id="1348753597">
          <w:marLeft w:val="0"/>
          <w:marRight w:val="0"/>
          <w:marTop w:val="0"/>
          <w:marBottom w:val="0"/>
          <w:divBdr>
            <w:top w:val="none" w:sz="0" w:space="0" w:color="auto"/>
            <w:left w:val="none" w:sz="0" w:space="0" w:color="auto"/>
            <w:bottom w:val="none" w:sz="0" w:space="0" w:color="auto"/>
            <w:right w:val="none" w:sz="0" w:space="0" w:color="auto"/>
          </w:divBdr>
          <w:divsChild>
            <w:div w:id="266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6459">
      <w:bodyDiv w:val="1"/>
      <w:marLeft w:val="0"/>
      <w:marRight w:val="0"/>
      <w:marTop w:val="0"/>
      <w:marBottom w:val="0"/>
      <w:divBdr>
        <w:top w:val="none" w:sz="0" w:space="0" w:color="auto"/>
        <w:left w:val="none" w:sz="0" w:space="0" w:color="auto"/>
        <w:bottom w:val="none" w:sz="0" w:space="0" w:color="auto"/>
        <w:right w:val="none" w:sz="0" w:space="0" w:color="auto"/>
      </w:divBdr>
      <w:divsChild>
        <w:div w:id="1062680249">
          <w:marLeft w:val="0"/>
          <w:marRight w:val="0"/>
          <w:marTop w:val="0"/>
          <w:marBottom w:val="0"/>
          <w:divBdr>
            <w:top w:val="none" w:sz="0" w:space="0" w:color="auto"/>
            <w:left w:val="none" w:sz="0" w:space="0" w:color="auto"/>
            <w:bottom w:val="none" w:sz="0" w:space="0" w:color="auto"/>
            <w:right w:val="none" w:sz="0" w:space="0" w:color="auto"/>
          </w:divBdr>
          <w:divsChild>
            <w:div w:id="2118137212">
              <w:marLeft w:val="0"/>
              <w:marRight w:val="0"/>
              <w:marTop w:val="0"/>
              <w:marBottom w:val="0"/>
              <w:divBdr>
                <w:top w:val="none" w:sz="0" w:space="0" w:color="auto"/>
                <w:left w:val="none" w:sz="0" w:space="0" w:color="auto"/>
                <w:bottom w:val="none" w:sz="0" w:space="0" w:color="auto"/>
                <w:right w:val="none" w:sz="0" w:space="0" w:color="auto"/>
              </w:divBdr>
            </w:div>
            <w:div w:id="1903325335">
              <w:marLeft w:val="0"/>
              <w:marRight w:val="0"/>
              <w:marTop w:val="0"/>
              <w:marBottom w:val="0"/>
              <w:divBdr>
                <w:top w:val="none" w:sz="0" w:space="0" w:color="auto"/>
                <w:left w:val="none" w:sz="0" w:space="0" w:color="auto"/>
                <w:bottom w:val="none" w:sz="0" w:space="0" w:color="auto"/>
                <w:right w:val="none" w:sz="0" w:space="0" w:color="auto"/>
              </w:divBdr>
            </w:div>
            <w:div w:id="1938443351">
              <w:marLeft w:val="0"/>
              <w:marRight w:val="0"/>
              <w:marTop w:val="0"/>
              <w:marBottom w:val="0"/>
              <w:divBdr>
                <w:top w:val="none" w:sz="0" w:space="0" w:color="auto"/>
                <w:left w:val="none" w:sz="0" w:space="0" w:color="auto"/>
                <w:bottom w:val="none" w:sz="0" w:space="0" w:color="auto"/>
                <w:right w:val="none" w:sz="0" w:space="0" w:color="auto"/>
              </w:divBdr>
            </w:div>
            <w:div w:id="1285385710">
              <w:marLeft w:val="0"/>
              <w:marRight w:val="0"/>
              <w:marTop w:val="0"/>
              <w:marBottom w:val="0"/>
              <w:divBdr>
                <w:top w:val="none" w:sz="0" w:space="0" w:color="auto"/>
                <w:left w:val="none" w:sz="0" w:space="0" w:color="auto"/>
                <w:bottom w:val="none" w:sz="0" w:space="0" w:color="auto"/>
                <w:right w:val="none" w:sz="0" w:space="0" w:color="auto"/>
              </w:divBdr>
            </w:div>
            <w:div w:id="1707019980">
              <w:marLeft w:val="0"/>
              <w:marRight w:val="0"/>
              <w:marTop w:val="0"/>
              <w:marBottom w:val="0"/>
              <w:divBdr>
                <w:top w:val="none" w:sz="0" w:space="0" w:color="auto"/>
                <w:left w:val="none" w:sz="0" w:space="0" w:color="auto"/>
                <w:bottom w:val="none" w:sz="0" w:space="0" w:color="auto"/>
                <w:right w:val="none" w:sz="0" w:space="0" w:color="auto"/>
              </w:divBdr>
            </w:div>
            <w:div w:id="630593818">
              <w:marLeft w:val="0"/>
              <w:marRight w:val="0"/>
              <w:marTop w:val="0"/>
              <w:marBottom w:val="0"/>
              <w:divBdr>
                <w:top w:val="none" w:sz="0" w:space="0" w:color="auto"/>
                <w:left w:val="none" w:sz="0" w:space="0" w:color="auto"/>
                <w:bottom w:val="none" w:sz="0" w:space="0" w:color="auto"/>
                <w:right w:val="none" w:sz="0" w:space="0" w:color="auto"/>
              </w:divBdr>
            </w:div>
            <w:div w:id="465784353">
              <w:marLeft w:val="0"/>
              <w:marRight w:val="0"/>
              <w:marTop w:val="0"/>
              <w:marBottom w:val="0"/>
              <w:divBdr>
                <w:top w:val="none" w:sz="0" w:space="0" w:color="auto"/>
                <w:left w:val="none" w:sz="0" w:space="0" w:color="auto"/>
                <w:bottom w:val="none" w:sz="0" w:space="0" w:color="auto"/>
                <w:right w:val="none" w:sz="0" w:space="0" w:color="auto"/>
              </w:divBdr>
            </w:div>
            <w:div w:id="1530266070">
              <w:marLeft w:val="0"/>
              <w:marRight w:val="0"/>
              <w:marTop w:val="0"/>
              <w:marBottom w:val="0"/>
              <w:divBdr>
                <w:top w:val="none" w:sz="0" w:space="0" w:color="auto"/>
                <w:left w:val="none" w:sz="0" w:space="0" w:color="auto"/>
                <w:bottom w:val="none" w:sz="0" w:space="0" w:color="auto"/>
                <w:right w:val="none" w:sz="0" w:space="0" w:color="auto"/>
              </w:divBdr>
            </w:div>
            <w:div w:id="161430352">
              <w:marLeft w:val="0"/>
              <w:marRight w:val="0"/>
              <w:marTop w:val="0"/>
              <w:marBottom w:val="0"/>
              <w:divBdr>
                <w:top w:val="none" w:sz="0" w:space="0" w:color="auto"/>
                <w:left w:val="none" w:sz="0" w:space="0" w:color="auto"/>
                <w:bottom w:val="none" w:sz="0" w:space="0" w:color="auto"/>
                <w:right w:val="none" w:sz="0" w:space="0" w:color="auto"/>
              </w:divBdr>
            </w:div>
            <w:div w:id="340857766">
              <w:marLeft w:val="0"/>
              <w:marRight w:val="0"/>
              <w:marTop w:val="0"/>
              <w:marBottom w:val="0"/>
              <w:divBdr>
                <w:top w:val="none" w:sz="0" w:space="0" w:color="auto"/>
                <w:left w:val="none" w:sz="0" w:space="0" w:color="auto"/>
                <w:bottom w:val="none" w:sz="0" w:space="0" w:color="auto"/>
                <w:right w:val="none" w:sz="0" w:space="0" w:color="auto"/>
              </w:divBdr>
            </w:div>
            <w:div w:id="1725105049">
              <w:marLeft w:val="0"/>
              <w:marRight w:val="0"/>
              <w:marTop w:val="0"/>
              <w:marBottom w:val="0"/>
              <w:divBdr>
                <w:top w:val="none" w:sz="0" w:space="0" w:color="auto"/>
                <w:left w:val="none" w:sz="0" w:space="0" w:color="auto"/>
                <w:bottom w:val="none" w:sz="0" w:space="0" w:color="auto"/>
                <w:right w:val="none" w:sz="0" w:space="0" w:color="auto"/>
              </w:divBdr>
            </w:div>
            <w:div w:id="2117945961">
              <w:marLeft w:val="0"/>
              <w:marRight w:val="0"/>
              <w:marTop w:val="0"/>
              <w:marBottom w:val="0"/>
              <w:divBdr>
                <w:top w:val="none" w:sz="0" w:space="0" w:color="auto"/>
                <w:left w:val="none" w:sz="0" w:space="0" w:color="auto"/>
                <w:bottom w:val="none" w:sz="0" w:space="0" w:color="auto"/>
                <w:right w:val="none" w:sz="0" w:space="0" w:color="auto"/>
              </w:divBdr>
            </w:div>
            <w:div w:id="1302880303">
              <w:marLeft w:val="0"/>
              <w:marRight w:val="0"/>
              <w:marTop w:val="0"/>
              <w:marBottom w:val="0"/>
              <w:divBdr>
                <w:top w:val="none" w:sz="0" w:space="0" w:color="auto"/>
                <w:left w:val="none" w:sz="0" w:space="0" w:color="auto"/>
                <w:bottom w:val="none" w:sz="0" w:space="0" w:color="auto"/>
                <w:right w:val="none" w:sz="0" w:space="0" w:color="auto"/>
              </w:divBdr>
            </w:div>
            <w:div w:id="392394161">
              <w:marLeft w:val="0"/>
              <w:marRight w:val="0"/>
              <w:marTop w:val="0"/>
              <w:marBottom w:val="0"/>
              <w:divBdr>
                <w:top w:val="none" w:sz="0" w:space="0" w:color="auto"/>
                <w:left w:val="none" w:sz="0" w:space="0" w:color="auto"/>
                <w:bottom w:val="none" w:sz="0" w:space="0" w:color="auto"/>
                <w:right w:val="none" w:sz="0" w:space="0" w:color="auto"/>
              </w:divBdr>
            </w:div>
            <w:div w:id="778719818">
              <w:marLeft w:val="0"/>
              <w:marRight w:val="0"/>
              <w:marTop w:val="0"/>
              <w:marBottom w:val="0"/>
              <w:divBdr>
                <w:top w:val="none" w:sz="0" w:space="0" w:color="auto"/>
                <w:left w:val="none" w:sz="0" w:space="0" w:color="auto"/>
                <w:bottom w:val="none" w:sz="0" w:space="0" w:color="auto"/>
                <w:right w:val="none" w:sz="0" w:space="0" w:color="auto"/>
              </w:divBdr>
            </w:div>
            <w:div w:id="1987200579">
              <w:marLeft w:val="0"/>
              <w:marRight w:val="0"/>
              <w:marTop w:val="0"/>
              <w:marBottom w:val="0"/>
              <w:divBdr>
                <w:top w:val="none" w:sz="0" w:space="0" w:color="auto"/>
                <w:left w:val="none" w:sz="0" w:space="0" w:color="auto"/>
                <w:bottom w:val="none" w:sz="0" w:space="0" w:color="auto"/>
                <w:right w:val="none" w:sz="0" w:space="0" w:color="auto"/>
              </w:divBdr>
            </w:div>
            <w:div w:id="16502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7386">
      <w:bodyDiv w:val="1"/>
      <w:marLeft w:val="0"/>
      <w:marRight w:val="0"/>
      <w:marTop w:val="0"/>
      <w:marBottom w:val="0"/>
      <w:divBdr>
        <w:top w:val="none" w:sz="0" w:space="0" w:color="auto"/>
        <w:left w:val="none" w:sz="0" w:space="0" w:color="auto"/>
        <w:bottom w:val="none" w:sz="0" w:space="0" w:color="auto"/>
        <w:right w:val="none" w:sz="0" w:space="0" w:color="auto"/>
      </w:divBdr>
      <w:divsChild>
        <w:div w:id="367032558">
          <w:marLeft w:val="0"/>
          <w:marRight w:val="0"/>
          <w:marTop w:val="0"/>
          <w:marBottom w:val="0"/>
          <w:divBdr>
            <w:top w:val="none" w:sz="0" w:space="0" w:color="auto"/>
            <w:left w:val="none" w:sz="0" w:space="0" w:color="auto"/>
            <w:bottom w:val="none" w:sz="0" w:space="0" w:color="auto"/>
            <w:right w:val="none" w:sz="0" w:space="0" w:color="auto"/>
          </w:divBdr>
          <w:divsChild>
            <w:div w:id="145980508">
              <w:marLeft w:val="0"/>
              <w:marRight w:val="0"/>
              <w:marTop w:val="0"/>
              <w:marBottom w:val="0"/>
              <w:divBdr>
                <w:top w:val="none" w:sz="0" w:space="0" w:color="auto"/>
                <w:left w:val="none" w:sz="0" w:space="0" w:color="auto"/>
                <w:bottom w:val="none" w:sz="0" w:space="0" w:color="auto"/>
                <w:right w:val="none" w:sz="0" w:space="0" w:color="auto"/>
              </w:divBdr>
            </w:div>
            <w:div w:id="87627124">
              <w:marLeft w:val="0"/>
              <w:marRight w:val="0"/>
              <w:marTop w:val="0"/>
              <w:marBottom w:val="0"/>
              <w:divBdr>
                <w:top w:val="none" w:sz="0" w:space="0" w:color="auto"/>
                <w:left w:val="none" w:sz="0" w:space="0" w:color="auto"/>
                <w:bottom w:val="none" w:sz="0" w:space="0" w:color="auto"/>
                <w:right w:val="none" w:sz="0" w:space="0" w:color="auto"/>
              </w:divBdr>
            </w:div>
            <w:div w:id="342439257">
              <w:marLeft w:val="0"/>
              <w:marRight w:val="0"/>
              <w:marTop w:val="0"/>
              <w:marBottom w:val="0"/>
              <w:divBdr>
                <w:top w:val="none" w:sz="0" w:space="0" w:color="auto"/>
                <w:left w:val="none" w:sz="0" w:space="0" w:color="auto"/>
                <w:bottom w:val="none" w:sz="0" w:space="0" w:color="auto"/>
                <w:right w:val="none" w:sz="0" w:space="0" w:color="auto"/>
              </w:divBdr>
            </w:div>
            <w:div w:id="493641097">
              <w:marLeft w:val="0"/>
              <w:marRight w:val="0"/>
              <w:marTop w:val="0"/>
              <w:marBottom w:val="0"/>
              <w:divBdr>
                <w:top w:val="none" w:sz="0" w:space="0" w:color="auto"/>
                <w:left w:val="none" w:sz="0" w:space="0" w:color="auto"/>
                <w:bottom w:val="none" w:sz="0" w:space="0" w:color="auto"/>
                <w:right w:val="none" w:sz="0" w:space="0" w:color="auto"/>
              </w:divBdr>
            </w:div>
            <w:div w:id="123233264">
              <w:marLeft w:val="0"/>
              <w:marRight w:val="0"/>
              <w:marTop w:val="0"/>
              <w:marBottom w:val="0"/>
              <w:divBdr>
                <w:top w:val="none" w:sz="0" w:space="0" w:color="auto"/>
                <w:left w:val="none" w:sz="0" w:space="0" w:color="auto"/>
                <w:bottom w:val="none" w:sz="0" w:space="0" w:color="auto"/>
                <w:right w:val="none" w:sz="0" w:space="0" w:color="auto"/>
              </w:divBdr>
            </w:div>
            <w:div w:id="3150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2862">
      <w:bodyDiv w:val="1"/>
      <w:marLeft w:val="0"/>
      <w:marRight w:val="0"/>
      <w:marTop w:val="0"/>
      <w:marBottom w:val="0"/>
      <w:divBdr>
        <w:top w:val="none" w:sz="0" w:space="0" w:color="auto"/>
        <w:left w:val="none" w:sz="0" w:space="0" w:color="auto"/>
        <w:bottom w:val="none" w:sz="0" w:space="0" w:color="auto"/>
        <w:right w:val="none" w:sz="0" w:space="0" w:color="auto"/>
      </w:divBdr>
    </w:div>
    <w:div w:id="2142645171">
      <w:bodyDiv w:val="1"/>
      <w:marLeft w:val="0"/>
      <w:marRight w:val="0"/>
      <w:marTop w:val="0"/>
      <w:marBottom w:val="0"/>
      <w:divBdr>
        <w:top w:val="none" w:sz="0" w:space="0" w:color="auto"/>
        <w:left w:val="none" w:sz="0" w:space="0" w:color="auto"/>
        <w:bottom w:val="none" w:sz="0" w:space="0" w:color="auto"/>
        <w:right w:val="none" w:sz="0" w:space="0" w:color="auto"/>
      </w:divBdr>
    </w:div>
    <w:div w:id="2144928763">
      <w:bodyDiv w:val="1"/>
      <w:marLeft w:val="0"/>
      <w:marRight w:val="0"/>
      <w:marTop w:val="0"/>
      <w:marBottom w:val="0"/>
      <w:divBdr>
        <w:top w:val="none" w:sz="0" w:space="0" w:color="auto"/>
        <w:left w:val="none" w:sz="0" w:space="0" w:color="auto"/>
        <w:bottom w:val="none" w:sz="0" w:space="0" w:color="auto"/>
        <w:right w:val="none" w:sz="0" w:space="0" w:color="auto"/>
      </w:divBdr>
      <w:divsChild>
        <w:div w:id="1809856846">
          <w:marLeft w:val="0"/>
          <w:marRight w:val="0"/>
          <w:marTop w:val="0"/>
          <w:marBottom w:val="0"/>
          <w:divBdr>
            <w:top w:val="none" w:sz="0" w:space="0" w:color="auto"/>
            <w:left w:val="none" w:sz="0" w:space="0" w:color="auto"/>
            <w:bottom w:val="none" w:sz="0" w:space="0" w:color="auto"/>
            <w:right w:val="none" w:sz="0" w:space="0" w:color="auto"/>
          </w:divBdr>
          <w:divsChild>
            <w:div w:id="72093017">
              <w:marLeft w:val="0"/>
              <w:marRight w:val="0"/>
              <w:marTop w:val="0"/>
              <w:marBottom w:val="0"/>
              <w:divBdr>
                <w:top w:val="none" w:sz="0" w:space="0" w:color="auto"/>
                <w:left w:val="none" w:sz="0" w:space="0" w:color="auto"/>
                <w:bottom w:val="none" w:sz="0" w:space="0" w:color="auto"/>
                <w:right w:val="none" w:sz="0" w:space="0" w:color="auto"/>
              </w:divBdr>
            </w:div>
            <w:div w:id="219556681">
              <w:marLeft w:val="0"/>
              <w:marRight w:val="0"/>
              <w:marTop w:val="0"/>
              <w:marBottom w:val="0"/>
              <w:divBdr>
                <w:top w:val="none" w:sz="0" w:space="0" w:color="auto"/>
                <w:left w:val="none" w:sz="0" w:space="0" w:color="auto"/>
                <w:bottom w:val="none" w:sz="0" w:space="0" w:color="auto"/>
                <w:right w:val="none" w:sz="0" w:space="0" w:color="auto"/>
              </w:divBdr>
            </w:div>
            <w:div w:id="312295661">
              <w:marLeft w:val="0"/>
              <w:marRight w:val="0"/>
              <w:marTop w:val="0"/>
              <w:marBottom w:val="0"/>
              <w:divBdr>
                <w:top w:val="none" w:sz="0" w:space="0" w:color="auto"/>
                <w:left w:val="none" w:sz="0" w:space="0" w:color="auto"/>
                <w:bottom w:val="none" w:sz="0" w:space="0" w:color="auto"/>
                <w:right w:val="none" w:sz="0" w:space="0" w:color="auto"/>
              </w:divBdr>
            </w:div>
            <w:div w:id="322317458">
              <w:marLeft w:val="0"/>
              <w:marRight w:val="0"/>
              <w:marTop w:val="0"/>
              <w:marBottom w:val="0"/>
              <w:divBdr>
                <w:top w:val="none" w:sz="0" w:space="0" w:color="auto"/>
                <w:left w:val="none" w:sz="0" w:space="0" w:color="auto"/>
                <w:bottom w:val="none" w:sz="0" w:space="0" w:color="auto"/>
                <w:right w:val="none" w:sz="0" w:space="0" w:color="auto"/>
              </w:divBdr>
            </w:div>
            <w:div w:id="377776723">
              <w:marLeft w:val="0"/>
              <w:marRight w:val="0"/>
              <w:marTop w:val="0"/>
              <w:marBottom w:val="0"/>
              <w:divBdr>
                <w:top w:val="none" w:sz="0" w:space="0" w:color="auto"/>
                <w:left w:val="none" w:sz="0" w:space="0" w:color="auto"/>
                <w:bottom w:val="none" w:sz="0" w:space="0" w:color="auto"/>
                <w:right w:val="none" w:sz="0" w:space="0" w:color="auto"/>
              </w:divBdr>
            </w:div>
            <w:div w:id="642387695">
              <w:marLeft w:val="0"/>
              <w:marRight w:val="0"/>
              <w:marTop w:val="0"/>
              <w:marBottom w:val="0"/>
              <w:divBdr>
                <w:top w:val="none" w:sz="0" w:space="0" w:color="auto"/>
                <w:left w:val="none" w:sz="0" w:space="0" w:color="auto"/>
                <w:bottom w:val="none" w:sz="0" w:space="0" w:color="auto"/>
                <w:right w:val="none" w:sz="0" w:space="0" w:color="auto"/>
              </w:divBdr>
            </w:div>
            <w:div w:id="751003670">
              <w:marLeft w:val="0"/>
              <w:marRight w:val="0"/>
              <w:marTop w:val="0"/>
              <w:marBottom w:val="0"/>
              <w:divBdr>
                <w:top w:val="none" w:sz="0" w:space="0" w:color="auto"/>
                <w:left w:val="none" w:sz="0" w:space="0" w:color="auto"/>
                <w:bottom w:val="none" w:sz="0" w:space="0" w:color="auto"/>
                <w:right w:val="none" w:sz="0" w:space="0" w:color="auto"/>
              </w:divBdr>
            </w:div>
            <w:div w:id="1203126724">
              <w:marLeft w:val="0"/>
              <w:marRight w:val="0"/>
              <w:marTop w:val="0"/>
              <w:marBottom w:val="0"/>
              <w:divBdr>
                <w:top w:val="none" w:sz="0" w:space="0" w:color="auto"/>
                <w:left w:val="none" w:sz="0" w:space="0" w:color="auto"/>
                <w:bottom w:val="none" w:sz="0" w:space="0" w:color="auto"/>
                <w:right w:val="none" w:sz="0" w:space="0" w:color="auto"/>
              </w:divBdr>
            </w:div>
            <w:div w:id="1214541215">
              <w:marLeft w:val="0"/>
              <w:marRight w:val="0"/>
              <w:marTop w:val="0"/>
              <w:marBottom w:val="0"/>
              <w:divBdr>
                <w:top w:val="none" w:sz="0" w:space="0" w:color="auto"/>
                <w:left w:val="none" w:sz="0" w:space="0" w:color="auto"/>
                <w:bottom w:val="none" w:sz="0" w:space="0" w:color="auto"/>
                <w:right w:val="none" w:sz="0" w:space="0" w:color="auto"/>
              </w:divBdr>
            </w:div>
            <w:div w:id="1452702802">
              <w:marLeft w:val="0"/>
              <w:marRight w:val="0"/>
              <w:marTop w:val="0"/>
              <w:marBottom w:val="0"/>
              <w:divBdr>
                <w:top w:val="none" w:sz="0" w:space="0" w:color="auto"/>
                <w:left w:val="none" w:sz="0" w:space="0" w:color="auto"/>
                <w:bottom w:val="none" w:sz="0" w:space="0" w:color="auto"/>
                <w:right w:val="none" w:sz="0" w:space="0" w:color="auto"/>
              </w:divBdr>
            </w:div>
            <w:div w:id="1698769266">
              <w:marLeft w:val="0"/>
              <w:marRight w:val="0"/>
              <w:marTop w:val="0"/>
              <w:marBottom w:val="0"/>
              <w:divBdr>
                <w:top w:val="none" w:sz="0" w:space="0" w:color="auto"/>
                <w:left w:val="none" w:sz="0" w:space="0" w:color="auto"/>
                <w:bottom w:val="none" w:sz="0" w:space="0" w:color="auto"/>
                <w:right w:val="none" w:sz="0" w:space="0" w:color="auto"/>
              </w:divBdr>
            </w:div>
            <w:div w:id="1828863511">
              <w:marLeft w:val="0"/>
              <w:marRight w:val="0"/>
              <w:marTop w:val="0"/>
              <w:marBottom w:val="0"/>
              <w:divBdr>
                <w:top w:val="none" w:sz="0" w:space="0" w:color="auto"/>
                <w:left w:val="none" w:sz="0" w:space="0" w:color="auto"/>
                <w:bottom w:val="none" w:sz="0" w:space="0" w:color="auto"/>
                <w:right w:val="none" w:sz="0" w:space="0" w:color="auto"/>
              </w:divBdr>
            </w:div>
            <w:div w:id="19155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3246">
      <w:bodyDiv w:val="1"/>
      <w:marLeft w:val="0"/>
      <w:marRight w:val="0"/>
      <w:marTop w:val="0"/>
      <w:marBottom w:val="0"/>
      <w:divBdr>
        <w:top w:val="none" w:sz="0" w:space="0" w:color="auto"/>
        <w:left w:val="none" w:sz="0" w:space="0" w:color="auto"/>
        <w:bottom w:val="none" w:sz="0" w:space="0" w:color="auto"/>
        <w:right w:val="none" w:sz="0" w:space="0" w:color="auto"/>
      </w:divBdr>
      <w:divsChild>
        <w:div w:id="1807383857">
          <w:marLeft w:val="0"/>
          <w:marRight w:val="0"/>
          <w:marTop w:val="0"/>
          <w:marBottom w:val="0"/>
          <w:divBdr>
            <w:top w:val="none" w:sz="0" w:space="0" w:color="auto"/>
            <w:left w:val="none" w:sz="0" w:space="0" w:color="auto"/>
            <w:bottom w:val="none" w:sz="0" w:space="0" w:color="auto"/>
            <w:right w:val="none" w:sz="0" w:space="0" w:color="auto"/>
          </w:divBdr>
          <w:divsChild>
            <w:div w:id="77753178">
              <w:marLeft w:val="0"/>
              <w:marRight w:val="0"/>
              <w:marTop w:val="0"/>
              <w:marBottom w:val="0"/>
              <w:divBdr>
                <w:top w:val="none" w:sz="0" w:space="0" w:color="auto"/>
                <w:left w:val="none" w:sz="0" w:space="0" w:color="auto"/>
                <w:bottom w:val="none" w:sz="0" w:space="0" w:color="auto"/>
                <w:right w:val="none" w:sz="0" w:space="0" w:color="auto"/>
              </w:divBdr>
            </w:div>
            <w:div w:id="96413727">
              <w:marLeft w:val="0"/>
              <w:marRight w:val="0"/>
              <w:marTop w:val="0"/>
              <w:marBottom w:val="0"/>
              <w:divBdr>
                <w:top w:val="none" w:sz="0" w:space="0" w:color="auto"/>
                <w:left w:val="none" w:sz="0" w:space="0" w:color="auto"/>
                <w:bottom w:val="none" w:sz="0" w:space="0" w:color="auto"/>
                <w:right w:val="none" w:sz="0" w:space="0" w:color="auto"/>
              </w:divBdr>
            </w:div>
            <w:div w:id="112676118">
              <w:marLeft w:val="0"/>
              <w:marRight w:val="0"/>
              <w:marTop w:val="0"/>
              <w:marBottom w:val="0"/>
              <w:divBdr>
                <w:top w:val="none" w:sz="0" w:space="0" w:color="auto"/>
                <w:left w:val="none" w:sz="0" w:space="0" w:color="auto"/>
                <w:bottom w:val="none" w:sz="0" w:space="0" w:color="auto"/>
                <w:right w:val="none" w:sz="0" w:space="0" w:color="auto"/>
              </w:divBdr>
            </w:div>
            <w:div w:id="120074763">
              <w:marLeft w:val="0"/>
              <w:marRight w:val="0"/>
              <w:marTop w:val="0"/>
              <w:marBottom w:val="0"/>
              <w:divBdr>
                <w:top w:val="none" w:sz="0" w:space="0" w:color="auto"/>
                <w:left w:val="none" w:sz="0" w:space="0" w:color="auto"/>
                <w:bottom w:val="none" w:sz="0" w:space="0" w:color="auto"/>
                <w:right w:val="none" w:sz="0" w:space="0" w:color="auto"/>
              </w:divBdr>
            </w:div>
            <w:div w:id="155459255">
              <w:marLeft w:val="0"/>
              <w:marRight w:val="0"/>
              <w:marTop w:val="0"/>
              <w:marBottom w:val="0"/>
              <w:divBdr>
                <w:top w:val="none" w:sz="0" w:space="0" w:color="auto"/>
                <w:left w:val="none" w:sz="0" w:space="0" w:color="auto"/>
                <w:bottom w:val="none" w:sz="0" w:space="0" w:color="auto"/>
                <w:right w:val="none" w:sz="0" w:space="0" w:color="auto"/>
              </w:divBdr>
            </w:div>
            <w:div w:id="283198359">
              <w:marLeft w:val="0"/>
              <w:marRight w:val="0"/>
              <w:marTop w:val="0"/>
              <w:marBottom w:val="0"/>
              <w:divBdr>
                <w:top w:val="none" w:sz="0" w:space="0" w:color="auto"/>
                <w:left w:val="none" w:sz="0" w:space="0" w:color="auto"/>
                <w:bottom w:val="none" w:sz="0" w:space="0" w:color="auto"/>
                <w:right w:val="none" w:sz="0" w:space="0" w:color="auto"/>
              </w:divBdr>
            </w:div>
            <w:div w:id="550270701">
              <w:marLeft w:val="0"/>
              <w:marRight w:val="0"/>
              <w:marTop w:val="0"/>
              <w:marBottom w:val="0"/>
              <w:divBdr>
                <w:top w:val="none" w:sz="0" w:space="0" w:color="auto"/>
                <w:left w:val="none" w:sz="0" w:space="0" w:color="auto"/>
                <w:bottom w:val="none" w:sz="0" w:space="0" w:color="auto"/>
                <w:right w:val="none" w:sz="0" w:space="0" w:color="auto"/>
              </w:divBdr>
            </w:div>
            <w:div w:id="655769137">
              <w:marLeft w:val="0"/>
              <w:marRight w:val="0"/>
              <w:marTop w:val="0"/>
              <w:marBottom w:val="0"/>
              <w:divBdr>
                <w:top w:val="none" w:sz="0" w:space="0" w:color="auto"/>
                <w:left w:val="none" w:sz="0" w:space="0" w:color="auto"/>
                <w:bottom w:val="none" w:sz="0" w:space="0" w:color="auto"/>
                <w:right w:val="none" w:sz="0" w:space="0" w:color="auto"/>
              </w:divBdr>
            </w:div>
            <w:div w:id="712580217">
              <w:marLeft w:val="0"/>
              <w:marRight w:val="0"/>
              <w:marTop w:val="0"/>
              <w:marBottom w:val="0"/>
              <w:divBdr>
                <w:top w:val="none" w:sz="0" w:space="0" w:color="auto"/>
                <w:left w:val="none" w:sz="0" w:space="0" w:color="auto"/>
                <w:bottom w:val="none" w:sz="0" w:space="0" w:color="auto"/>
                <w:right w:val="none" w:sz="0" w:space="0" w:color="auto"/>
              </w:divBdr>
            </w:div>
            <w:div w:id="811213537">
              <w:marLeft w:val="0"/>
              <w:marRight w:val="0"/>
              <w:marTop w:val="0"/>
              <w:marBottom w:val="0"/>
              <w:divBdr>
                <w:top w:val="none" w:sz="0" w:space="0" w:color="auto"/>
                <w:left w:val="none" w:sz="0" w:space="0" w:color="auto"/>
                <w:bottom w:val="none" w:sz="0" w:space="0" w:color="auto"/>
                <w:right w:val="none" w:sz="0" w:space="0" w:color="auto"/>
              </w:divBdr>
            </w:div>
            <w:div w:id="1593471671">
              <w:marLeft w:val="0"/>
              <w:marRight w:val="0"/>
              <w:marTop w:val="0"/>
              <w:marBottom w:val="0"/>
              <w:divBdr>
                <w:top w:val="none" w:sz="0" w:space="0" w:color="auto"/>
                <w:left w:val="none" w:sz="0" w:space="0" w:color="auto"/>
                <w:bottom w:val="none" w:sz="0" w:space="0" w:color="auto"/>
                <w:right w:val="none" w:sz="0" w:space="0" w:color="auto"/>
              </w:divBdr>
            </w:div>
            <w:div w:id="1658268125">
              <w:marLeft w:val="0"/>
              <w:marRight w:val="0"/>
              <w:marTop w:val="0"/>
              <w:marBottom w:val="0"/>
              <w:divBdr>
                <w:top w:val="none" w:sz="0" w:space="0" w:color="auto"/>
                <w:left w:val="none" w:sz="0" w:space="0" w:color="auto"/>
                <w:bottom w:val="none" w:sz="0" w:space="0" w:color="auto"/>
                <w:right w:val="none" w:sz="0" w:space="0" w:color="auto"/>
              </w:divBdr>
            </w:div>
            <w:div w:id="1751464687">
              <w:marLeft w:val="0"/>
              <w:marRight w:val="0"/>
              <w:marTop w:val="0"/>
              <w:marBottom w:val="0"/>
              <w:divBdr>
                <w:top w:val="none" w:sz="0" w:space="0" w:color="auto"/>
                <w:left w:val="none" w:sz="0" w:space="0" w:color="auto"/>
                <w:bottom w:val="none" w:sz="0" w:space="0" w:color="auto"/>
                <w:right w:val="none" w:sz="0" w:space="0" w:color="auto"/>
              </w:divBdr>
            </w:div>
            <w:div w:id="1848136336">
              <w:marLeft w:val="0"/>
              <w:marRight w:val="0"/>
              <w:marTop w:val="0"/>
              <w:marBottom w:val="0"/>
              <w:divBdr>
                <w:top w:val="none" w:sz="0" w:space="0" w:color="auto"/>
                <w:left w:val="none" w:sz="0" w:space="0" w:color="auto"/>
                <w:bottom w:val="none" w:sz="0" w:space="0" w:color="auto"/>
                <w:right w:val="none" w:sz="0" w:space="0" w:color="auto"/>
              </w:divBdr>
            </w:div>
            <w:div w:id="1969311777">
              <w:marLeft w:val="0"/>
              <w:marRight w:val="0"/>
              <w:marTop w:val="0"/>
              <w:marBottom w:val="0"/>
              <w:divBdr>
                <w:top w:val="none" w:sz="0" w:space="0" w:color="auto"/>
                <w:left w:val="none" w:sz="0" w:space="0" w:color="auto"/>
                <w:bottom w:val="none" w:sz="0" w:space="0" w:color="auto"/>
                <w:right w:val="none" w:sz="0" w:space="0" w:color="auto"/>
              </w:divBdr>
            </w:div>
            <w:div w:id="2122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4155">
      <w:bodyDiv w:val="1"/>
      <w:marLeft w:val="0"/>
      <w:marRight w:val="0"/>
      <w:marTop w:val="0"/>
      <w:marBottom w:val="0"/>
      <w:divBdr>
        <w:top w:val="none" w:sz="0" w:space="0" w:color="auto"/>
        <w:left w:val="none" w:sz="0" w:space="0" w:color="auto"/>
        <w:bottom w:val="none" w:sz="0" w:space="0" w:color="auto"/>
        <w:right w:val="none" w:sz="0" w:space="0" w:color="auto"/>
      </w:divBdr>
    </w:div>
    <w:div w:id="214731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ru/docs/Web/JavaScript/Reference/Global_Objects/Set" TargetMode="External"/><Relationship Id="rId671" Type="http://schemas.openxmlformats.org/officeDocument/2006/relationships/hyperlink" Target="https://developer.mozilla.org/en-US/docs/Web/JavaScript/Reference/Global_Objects/Object/fromEntries" TargetMode="External"/><Relationship Id="rId769" Type="http://schemas.openxmlformats.org/officeDocument/2006/relationships/hyperlink" Target="https://developer.mozilla.org/en-US/docs/Web/CSS/::spelling-error" TargetMode="External"/><Relationship Id="rId976" Type="http://schemas.openxmlformats.org/officeDocument/2006/relationships/hyperlink" Target="http://lodash.com/docs" TargetMode="External"/><Relationship Id="rId21" Type="http://schemas.openxmlformats.org/officeDocument/2006/relationships/hyperlink" Target="https://www.youtube.com/watch?v=hM2vvcXBV84" TargetMode="External"/><Relationship Id="rId324" Type="http://schemas.openxmlformats.org/officeDocument/2006/relationships/hyperlink" Target="https://developer.mozilla.org/ru/docs/Web/JavaScript/Reference/Global_Objects/Object/defineProperty" TargetMode="External"/><Relationship Id="rId531" Type="http://schemas.openxmlformats.org/officeDocument/2006/relationships/hyperlink" Target="https://developer.mozilla.org/ru/docs/Web/API/FormData/delete" TargetMode="External"/><Relationship Id="rId629" Type="http://schemas.openxmlformats.org/officeDocument/2006/relationships/hyperlink" Target="https://github.com/micromatch/micromatch" TargetMode="External"/><Relationship Id="rId170" Type="http://schemas.openxmlformats.org/officeDocument/2006/relationships/hyperlink" Target="https://developer.mozilla.org/ru/docs/Web/JavaScript/Reference/Global_Objects/Map" TargetMode="External"/><Relationship Id="rId836" Type="http://schemas.openxmlformats.org/officeDocument/2006/relationships/hyperlink" Target="https://developer.mozilla.org/ru/docs/Web/JavaScript/Reference/Global_Objects/Array/find" TargetMode="External"/><Relationship Id="rId268" Type="http://schemas.openxmlformats.org/officeDocument/2006/relationships/hyperlink" Target="https://learn.javascript.ru/closure" TargetMode="External"/><Relationship Id="rId475" Type="http://schemas.openxmlformats.org/officeDocument/2006/relationships/hyperlink" Target="https://developer.mozilla.org/ru/docs/Web/JavaScript/Reference/Global_Objects/Promise/resolve" TargetMode="External"/><Relationship Id="rId682" Type="http://schemas.openxmlformats.org/officeDocument/2006/relationships/hyperlink" Target="https://learn.javascript.ru/map-set" TargetMode="External"/><Relationship Id="rId903" Type="http://schemas.openxmlformats.org/officeDocument/2006/relationships/hyperlink" Target="https://developer.mozilla.org/ru/docs/Web/JavaScript/Reference/Global_Objects/String/match" TargetMode="External"/><Relationship Id="rId32" Type="http://schemas.openxmlformats.org/officeDocument/2006/relationships/hyperlink" Target="https://www.webcomponents.org" TargetMode="External"/><Relationship Id="rId128" Type="http://schemas.openxmlformats.org/officeDocument/2006/relationships/hyperlink" Target="https://developer.mozilla.org/ru/docs/Web/JavaScript/Reference/Global_Objects/Number/toFixed" TargetMode="External"/><Relationship Id="rId335" Type="http://schemas.openxmlformats.org/officeDocument/2006/relationships/hyperlink" Target="https://developer.mozilla.org/ru/docs/Web/JavaScript/Reference/Global_Objects/Object/preventExtensions" TargetMode="External"/><Relationship Id="rId542" Type="http://schemas.openxmlformats.org/officeDocument/2006/relationships/hyperlink" Target="https://learn.javascript.ru/fetch-progress" TargetMode="External"/><Relationship Id="rId987" Type="http://schemas.openxmlformats.org/officeDocument/2006/relationships/hyperlink" Target="https://developer.mozilla.org/ru/docs/Web/JavaScript/Reference/Global_Objects/Symbol/description" TargetMode="External"/><Relationship Id="rId181" Type="http://schemas.openxmlformats.org/officeDocument/2006/relationships/hyperlink" Target="https://developer.mozilla.org/ru/docs/%D0%A1%D0%BB%D0%BE%D0%B2%D0%B0%D1%80%D1%8C/Primitive" TargetMode="External"/><Relationship Id="rId402" Type="http://schemas.openxmlformats.org/officeDocument/2006/relationships/hyperlink" Target="https://ru.wikipedia.org/wiki/%D0%A1%D0%B5%D0%BC%D0%B0%D0%BD%D1%82%D0%B8%D0%BA%D0%B0_(%D0%BF%D1%80%D0%BE%D0%B3%D1%80%D0%B0%D0%BC%D0%BC%D0%B8%D1%80%D0%BE%D0%B2%D0%B0%D0%BD%D0%B8%D0%B5)" TargetMode="External"/><Relationship Id="rId847" Type="http://schemas.openxmlformats.org/officeDocument/2006/relationships/hyperlink" Target="https://developer.mozilla.org/ru/docs/Web/JavaScript/Reference/Global_Objects/Array/toString" TargetMode="External"/><Relationship Id="rId279" Type="http://schemas.openxmlformats.org/officeDocument/2006/relationships/hyperlink" Target="http://lodash.com/docs" TargetMode="External"/><Relationship Id="rId486" Type="http://schemas.openxmlformats.org/officeDocument/2006/relationships/hyperlink" Target="https://developer.mozilla.org/ru/docs/Web/API/USVString" TargetMode="External"/><Relationship Id="rId693" Type="http://schemas.openxmlformats.org/officeDocument/2006/relationships/hyperlink" Target="https://developer.mozilla.org/en-US/docs/Web/API/Element/getElementsByClassName" TargetMode="External"/><Relationship Id="rId707" Type="http://schemas.openxmlformats.org/officeDocument/2006/relationships/hyperlink" Target="https://youtu.be/P36gibfPaXs" TargetMode="External"/><Relationship Id="rId914" Type="http://schemas.openxmlformats.org/officeDocument/2006/relationships/hyperlink" Target="https://developer.mozilla.org/ru/docs/Web/JavaScript/Reference/Global_Objects/Number/parseFloat" TargetMode="External"/><Relationship Id="rId43" Type="http://schemas.openxmlformats.org/officeDocument/2006/relationships/hyperlink" Target="https://developer.mozilla.org/en-US/docs/Web/CSS/Pseudo-classes" TargetMode="External"/><Relationship Id="rId139" Type="http://schemas.openxmlformats.org/officeDocument/2006/relationships/hyperlink" Target="https://developer.mozilla.org/ru/docs/Web/JavaScript/Reference/Global_Objects/String/charAt" TargetMode="External"/><Relationship Id="rId346" Type="http://schemas.openxmlformats.org/officeDocument/2006/relationships/hyperlink" Target="https://developer.mozilla.org/ru/docs/Web/JavaScript/Reference/Operators/new.target" TargetMode="External"/><Relationship Id="rId553" Type="http://schemas.openxmlformats.org/officeDocument/2006/relationships/hyperlink" Target="https://ru.reactjs.org/docs/hooks-reference.html" TargetMode="External"/><Relationship Id="rId760" Type="http://schemas.openxmlformats.org/officeDocument/2006/relationships/hyperlink" Target="https://developer.mozilla.org/ru/docs/Web/CSS/::before" TargetMode="External"/><Relationship Id="rId192" Type="http://schemas.openxmlformats.org/officeDocument/2006/relationships/hyperlink" Target="https://developer.mozilla.org/ru/docs/Web/JavaScript/Reference/Global_Objects/Date/getHours" TargetMode="External"/><Relationship Id="rId206" Type="http://schemas.openxmlformats.org/officeDocument/2006/relationships/hyperlink" Target="http://unicode-table.com/ru/2028/" TargetMode="External"/><Relationship Id="rId413" Type="http://schemas.openxmlformats.org/officeDocument/2006/relationships/hyperlink" Target="https://developer.mozilla.org/ru/docs/Web/JavaScript/Reference/Global_Objects/Error" TargetMode="External"/><Relationship Id="rId858" Type="http://schemas.openxmlformats.org/officeDocument/2006/relationships/hyperlink" Target="https://developer.mozilla.org/en-US/docs/Web/JavaScript/Reference/Global_Objects/Object/fromEntries" TargetMode="External"/><Relationship Id="rId497" Type="http://schemas.openxmlformats.org/officeDocument/2006/relationships/hyperlink" Target="https://developer.mozilla.org/en-US/docs/Web/API/Headers/entries" TargetMode="External"/><Relationship Id="rId620" Type="http://schemas.openxmlformats.org/officeDocument/2006/relationships/hyperlink" Target="https://gulpjs.com/docs/en/api/concepts" TargetMode="External"/><Relationship Id="rId718" Type="http://schemas.openxmlformats.org/officeDocument/2006/relationships/hyperlink" Target="https://youtu.be/te-teUr0N_w" TargetMode="External"/><Relationship Id="rId925" Type="http://schemas.openxmlformats.org/officeDocument/2006/relationships/hyperlink" Target="https://developer.mozilla.org/ru/docs/Web/JavaScript/Reference/Global_Objects/Math/sqrt" TargetMode="External"/><Relationship Id="rId357" Type="http://schemas.openxmlformats.org/officeDocument/2006/relationships/hyperlink" Target="https://developer.mozilla.org/ru/docs/Web/JavaScript/Reference/Global_Objects/Object/create" TargetMode="External"/><Relationship Id="rId54" Type="http://schemas.openxmlformats.org/officeDocument/2006/relationships/hyperlink" Target="https://ru.wikipedia.org/wiki/%D0%A2%D1%80%D0%B0%D0%BD%D1%81%D0%BF%D0%B0%D0%B9%D0%BB%D0%B5%D1%80" TargetMode="External"/><Relationship Id="rId217" Type="http://schemas.openxmlformats.org/officeDocument/2006/relationships/hyperlink" Target="https://developer.mozilla.org/ru/docs/Web/JavaScript/Reference/Global_Objects/Object/getOwnPropertySymbols" TargetMode="External"/><Relationship Id="rId564" Type="http://schemas.openxmlformats.org/officeDocument/2006/relationships/hyperlink" Target="https://ru.reactjs.org/docs/hooks-reference.html" TargetMode="External"/><Relationship Id="rId771" Type="http://schemas.openxmlformats.org/officeDocument/2006/relationships/hyperlink" Target="https://developer.mozilla.org/ru/docs/Learn/Forms" TargetMode="External"/><Relationship Id="rId869" Type="http://schemas.openxmlformats.org/officeDocument/2006/relationships/hyperlink" Target="https://developer.mozilla.org/en-US/docs/Web/JavaScript/Reference/Global_Objects/Object/constructor" TargetMode="External"/><Relationship Id="rId424" Type="http://schemas.openxmlformats.org/officeDocument/2006/relationships/hyperlink" Target="https://developer.mozilla.org/ru/docs/Web/JavaScript/Reference/Global_Objects/InternalError" TargetMode="External"/><Relationship Id="rId631" Type="http://schemas.openxmlformats.org/officeDocument/2006/relationships/hyperlink" Target="https://github.com/begin/globbing" TargetMode="External"/><Relationship Id="rId729" Type="http://schemas.openxmlformats.org/officeDocument/2006/relationships/hyperlink" Target="https://developer.mozilla.org/ru/docs/HTML/HTML5" TargetMode="External"/><Relationship Id="rId270" Type="http://schemas.openxmlformats.org/officeDocument/2006/relationships/hyperlink" Target="https://developer.mozilla.org/ru/docs/Web/JavaScript/Reference/Global_Objects/Function/bind" TargetMode="External"/><Relationship Id="rId936" Type="http://schemas.openxmlformats.org/officeDocument/2006/relationships/hyperlink" Target="https://developer.mozilla.org/ru/docs/Web/JavaScript/Reference/Functions/arguments" TargetMode="External"/><Relationship Id="rId65" Type="http://schemas.openxmlformats.org/officeDocument/2006/relationships/hyperlink" Target="https://developer.mozilla.org/ru/docs/Web/JavaScript/Reference/Global_Objects/parseInt" TargetMode="External"/><Relationship Id="rId130" Type="http://schemas.openxmlformats.org/officeDocument/2006/relationships/hyperlink" Target="https://developer.mozilla.org/ru/docs/Web/JavaScript/Reference/Global_Objects/Number/toFixed" TargetMode="External"/><Relationship Id="rId368" Type="http://schemas.openxmlformats.org/officeDocument/2006/relationships/hyperlink" Target="https://developer.mozilla.org/ru/docs/Web/JavaScript/Reference/Classes" TargetMode="External"/><Relationship Id="rId575" Type="http://schemas.openxmlformats.org/officeDocument/2006/relationships/hyperlink" Target="https://github.com/remix-run/react-router" TargetMode="External"/><Relationship Id="rId782" Type="http://schemas.openxmlformats.org/officeDocument/2006/relationships/hyperlink" Target="https://developer.mozilla.org/en-US/docs/Web/HTML/Element/textarea" TargetMode="External"/><Relationship Id="rId228" Type="http://schemas.openxmlformats.org/officeDocument/2006/relationships/hyperlink" Target="https://developer.mozilla.org/ru/docs/Web/JavaScript/Reference/Global_Objects/Symbol/hasInstance" TargetMode="External"/><Relationship Id="rId435" Type="http://schemas.openxmlformats.org/officeDocument/2006/relationships/hyperlink" Target="https://nodejs.org/api/fs.html" TargetMode="External"/><Relationship Id="rId642" Type="http://schemas.openxmlformats.org/officeDocument/2006/relationships/hyperlink" Target="https://www.npmjs.com/package/gulp-rigger" TargetMode="External"/><Relationship Id="rId281" Type="http://schemas.openxmlformats.org/officeDocument/2006/relationships/hyperlink" Target="https://learn.javascript.ru/call-apply-decorators" TargetMode="External"/><Relationship Id="rId502" Type="http://schemas.openxmlformats.org/officeDocument/2006/relationships/hyperlink" Target="https://developer.mozilla.org/en-US/docs/Web/API/Body" TargetMode="External"/><Relationship Id="rId947" Type="http://schemas.openxmlformats.org/officeDocument/2006/relationships/hyperlink" Target="https://developer.mozilla.org/ru/docs/Web/JavaScript/Reference/Global_Objects/Promise/allSettled" TargetMode="External"/><Relationship Id="rId76" Type="http://schemas.openxmlformats.org/officeDocument/2006/relationships/hyperlink" Target="https://developer.mozilla.org/en-US/docs/Web/JavaScript/Reference/Global_Objects/DataView" TargetMode="External"/><Relationship Id="rId141" Type="http://schemas.openxmlformats.org/officeDocument/2006/relationships/hyperlink" Target="https://ru.wikipedia.org/wiki/UTF-16" TargetMode="External"/><Relationship Id="rId379" Type="http://schemas.openxmlformats.org/officeDocument/2006/relationships/hyperlink" Target="https://learn.javascript.ru/private-protected-properties-methods" TargetMode="External"/><Relationship Id="rId586" Type="http://schemas.openxmlformats.org/officeDocument/2006/relationships/hyperlink" Target="https://redux.js.org/usage/structuring-reducers/structuring-reducers" TargetMode="External"/><Relationship Id="rId793" Type="http://schemas.openxmlformats.org/officeDocument/2006/relationships/hyperlink" Target="https://developer.mozilla.org/en-US/docs/Web/HTTP/Cookies" TargetMode="External"/><Relationship Id="rId807" Type="http://schemas.openxmlformats.org/officeDocument/2006/relationships/hyperlink" Target="https://jquery.com/" TargetMode="External"/><Relationship Id="rId7" Type="http://schemas.openxmlformats.org/officeDocument/2006/relationships/endnotes" Target="endnotes.xml"/><Relationship Id="rId239" Type="http://schemas.openxmlformats.org/officeDocument/2006/relationships/hyperlink" Target="https://developer.mozilla.org/ru/docs/Web/JavaScript/Reference/Operators/Destructuring_assignment" TargetMode="External"/><Relationship Id="rId446" Type="http://schemas.openxmlformats.org/officeDocument/2006/relationships/hyperlink" Target="https://developer.mozilla.org/ru/docs/Web/JavaScript/Reference/Global_Objects/Promise/then" TargetMode="External"/><Relationship Id="rId653" Type="http://schemas.openxmlformats.org/officeDocument/2006/relationships/hyperlink" Target="https://www.typescriptlang.org/tsconfig" TargetMode="External"/><Relationship Id="rId292" Type="http://schemas.openxmlformats.org/officeDocument/2006/relationships/hyperlink" Target="https://developer.mozilla.org/ru/docs/Web/JavaScript/Reference/Global_Objects/Object/values" TargetMode="External"/><Relationship Id="rId306" Type="http://schemas.openxmlformats.org/officeDocument/2006/relationships/hyperlink" Target="https://developer.mozilla.org/ru/docs/Web/JavaScript/Reference/Operators/in" TargetMode="External"/><Relationship Id="rId860" Type="http://schemas.openxmlformats.org/officeDocument/2006/relationships/hyperlink" Target="https://developer.mozilla.org/ru/docs/Web/JavaScript/Reference/Global_Objects/Object/keys" TargetMode="External"/><Relationship Id="rId958" Type="http://schemas.openxmlformats.org/officeDocument/2006/relationships/hyperlink" Target="https://developer.mozilla.org/ru/docs/Web/JavaScript/Reference/Global_Objects/Object/defineProperty" TargetMode="External"/><Relationship Id="rId87" Type="http://schemas.openxmlformats.org/officeDocument/2006/relationships/hyperlink" Target="https://developer.mozilla.org/ru/docs/Web/JavaScript/Reference/Global_Objects/parseFloat" TargetMode="External"/><Relationship Id="rId513" Type="http://schemas.openxmlformats.org/officeDocument/2006/relationships/hyperlink" Target="https://developer.mozilla.org/ru/docs/Web/API/fetch" TargetMode="External"/><Relationship Id="rId597" Type="http://schemas.openxmlformats.org/officeDocument/2006/relationships/hyperlink" Target="https://redux.js.org/api/store" TargetMode="External"/><Relationship Id="rId720" Type="http://schemas.openxmlformats.org/officeDocument/2006/relationships/hyperlink" Target="https://youtu.be/kFDEyshivVc" TargetMode="External"/><Relationship Id="rId818" Type="http://schemas.openxmlformats.org/officeDocument/2006/relationships/hyperlink" Target="https://developer.mozilla.org/ru/docs/Web/JavaScript/Reference/Global_Objects/Array/of" TargetMode="External"/><Relationship Id="rId152" Type="http://schemas.openxmlformats.org/officeDocument/2006/relationships/hyperlink" Target="https://learn.javascript.ru/array" TargetMode="External"/><Relationship Id="rId457" Type="http://schemas.openxmlformats.org/officeDocument/2006/relationships/hyperlink" Target="https://learn.javascript.ru/promisify" TargetMode="External"/><Relationship Id="rId664" Type="http://schemas.openxmlformats.org/officeDocument/2006/relationships/hyperlink" Target="https://developer.mozilla.org/ru/docs/Web/API/HTMLElement/hidden" TargetMode="External"/><Relationship Id="rId871" Type="http://schemas.openxmlformats.org/officeDocument/2006/relationships/hyperlink" Target="https://developer.mozilla.org/ru/docs/Web/JavaScript/Reference/Global_Objects/Object/defineProperties" TargetMode="External"/><Relationship Id="rId969" Type="http://schemas.openxmlformats.org/officeDocument/2006/relationships/hyperlink" Target="https://developer.mozilla.org/ru/docs/Web/JavaScript/Reference/Global_Objects/null" TargetMode="External"/><Relationship Id="rId14" Type="http://schemas.openxmlformats.org/officeDocument/2006/relationships/hyperlink" Target="https://loading.io/" TargetMode="External"/><Relationship Id="rId317" Type="http://schemas.openxmlformats.org/officeDocument/2006/relationships/hyperlink" Target="https://developer.mozilla.org/ru/docs/Web/JavaScript/Reference/Global_Objects/Symbol/toPrimitive" TargetMode="External"/><Relationship Id="rId524" Type="http://schemas.openxmlformats.org/officeDocument/2006/relationships/hyperlink" Target="https://learn.javascript.ru/fetch" TargetMode="External"/><Relationship Id="rId731" Type="http://schemas.openxmlformats.org/officeDocument/2006/relationships/hyperlink" Target="https://developer.mozilla.org/ru/docs/Learn/HTML/Forms" TargetMode="External"/><Relationship Id="rId98" Type="http://schemas.openxmlformats.org/officeDocument/2006/relationships/hyperlink" Target="https://learn.javascript.ru/types" TargetMode="External"/><Relationship Id="rId163" Type="http://schemas.openxmlformats.org/officeDocument/2006/relationships/hyperlink" Target="https://developer.mozilla.org/ru/docs/Web/JavaScript/Reference/Global_Objects/Array/unshift" TargetMode="External"/><Relationship Id="rId370" Type="http://schemas.openxmlformats.org/officeDocument/2006/relationships/hyperlink" Target="https://developer.mozilla.org/en-US/docs/Web/JavaScript/Reference/Classes/static" TargetMode="External"/><Relationship Id="rId829" Type="http://schemas.openxmlformats.org/officeDocument/2006/relationships/hyperlink" Target="https://developer.mozilla.org/ru/docs/Web/JavaScript/Reference/Global_Objects/Array/fill" TargetMode="External"/><Relationship Id="rId230" Type="http://schemas.openxmlformats.org/officeDocument/2006/relationships/hyperlink" Target="https://developer.mozilla.org/ru/docs/Web/JavaScript/Reference/Global_Objects/Symbol/species" TargetMode="External"/><Relationship Id="rId468" Type="http://schemas.openxmlformats.org/officeDocument/2006/relationships/image" Target="media/image2.png"/><Relationship Id="rId675" Type="http://schemas.openxmlformats.org/officeDocument/2006/relationships/hyperlink" Target="https://tc39.github.io/ecma262/" TargetMode="External"/><Relationship Id="rId882" Type="http://schemas.openxmlformats.org/officeDocument/2006/relationships/hyperlink" Target="https://developer.mozilla.org/en-US/docs/Web/JavaScript/Reference/Global_Objects/Object/valueOf" TargetMode="External"/><Relationship Id="rId25" Type="http://schemas.openxmlformats.org/officeDocument/2006/relationships/hyperlink" Target="https://ru.wikipedia.org/wiki/%D0%A1%D0%B1%D0%BE%D1%80%D0%BA%D0%B0_%D0%BC%D1%83%D1%81%D0%BE%D1%80%D0%B0_(%D0%BF%D1%80%D0%BE%D0%B3%D1%80%D0%B0%D0%BC%D0%BC%D0%B8%D1%80%D0%BE%D0%B2%D0%B0%D0%BD%D0%B8%D0%B5)" TargetMode="External"/><Relationship Id="rId328" Type="http://schemas.openxmlformats.org/officeDocument/2006/relationships/hyperlink" Target="https://developer.mozilla.org/ru/docs/Web/JavaScript/Reference/Global_Objects/Object/getOwnPropertyDescriptors" TargetMode="External"/><Relationship Id="rId535" Type="http://schemas.openxmlformats.org/officeDocument/2006/relationships/hyperlink" Target="https://developer.mozilla.org/ru/docs/Web/API/FormData/set" TargetMode="External"/><Relationship Id="rId742" Type="http://schemas.openxmlformats.org/officeDocument/2006/relationships/hyperlink" Target="https://developer.mozilla.org/ru/docs/Web/API/HTMLElement/hidden" TargetMode="External"/><Relationship Id="rId174" Type="http://schemas.openxmlformats.org/officeDocument/2006/relationships/hyperlink" Target="https://developer.mozilla.org/ru/docs/Web/JavaScript/Reference/Global_Objects/Object" TargetMode="External"/><Relationship Id="rId381" Type="http://schemas.openxmlformats.org/officeDocument/2006/relationships/hyperlink" Target="https://learn.javascript.ru/extend-natives" TargetMode="External"/><Relationship Id="rId602" Type="http://schemas.openxmlformats.org/officeDocument/2006/relationships/hyperlink" Target="https://redux.js.org/usage/structuring-reducers/structuring-reducers" TargetMode="External"/><Relationship Id="rId241" Type="http://schemas.openxmlformats.org/officeDocument/2006/relationships/hyperlink" Target="https://learn.javascript.ru/destructuring-assignment" TargetMode="External"/><Relationship Id="rId479" Type="http://schemas.openxmlformats.org/officeDocument/2006/relationships/hyperlink" Target="https://developer.mozilla.org/ru/docs/Web/API/Request" TargetMode="External"/><Relationship Id="rId686" Type="http://schemas.openxmlformats.org/officeDocument/2006/relationships/hyperlink" Target="https://developer.mozilla.org/ru/docs/Web/JavaScript/Reference/Global_Objects/WeakMap" TargetMode="External"/><Relationship Id="rId893" Type="http://schemas.openxmlformats.org/officeDocument/2006/relationships/hyperlink" Target="https://developer.mozilla.org/ru/docs/Web/JavaScript/Reference/Global_Objects/String/startsWith" TargetMode="External"/><Relationship Id="rId907" Type="http://schemas.openxmlformats.org/officeDocument/2006/relationships/hyperlink" Target="https://developer.mozilla.org/ru/docs/Web/JavaScript/Reference/Global_Objects/Number" TargetMode="External"/><Relationship Id="rId36" Type="http://schemas.openxmlformats.org/officeDocument/2006/relationships/hyperlink" Target="https://developer.mozilla.org/ru/docs/Glossary/IIFE" TargetMode="External"/><Relationship Id="rId339" Type="http://schemas.openxmlformats.org/officeDocument/2006/relationships/hyperlink" Target="https://developer.mozilla.org/ru/docs/Web/JavaScript/Reference/Global_Objects/Object/isSealed" TargetMode="External"/><Relationship Id="rId546" Type="http://schemas.openxmlformats.org/officeDocument/2006/relationships/hyperlink" Target="https://www.bootstrapcdn.com/" TargetMode="External"/><Relationship Id="rId753" Type="http://schemas.openxmlformats.org/officeDocument/2006/relationships/hyperlink" Target="https://developer.mozilla.org/ru/docs/Web/HTML/Global_attributes/style" TargetMode="External"/><Relationship Id="rId101" Type="http://schemas.openxmlformats.org/officeDocument/2006/relationships/hyperlink" Target="https://learn.javascript.ru/task/primitive-conversions-questions" TargetMode="External"/><Relationship Id="rId185" Type="http://schemas.openxmlformats.org/officeDocument/2006/relationships/hyperlink" Target="https://developer.mozilla.org/ru/docs/Web/JavaScript/Reference/Global_Objects/Set/entries" TargetMode="External"/><Relationship Id="rId406" Type="http://schemas.openxmlformats.org/officeDocument/2006/relationships/hyperlink" Target="https://developer.mozilla.org/ru/docs/Web/JavaScript/Reference/Statements/try...catch" TargetMode="External"/><Relationship Id="rId960" Type="http://schemas.openxmlformats.org/officeDocument/2006/relationships/hyperlink" Target="https://developer.mozilla.org/ru/docs/Web/JavaScript/Reference/Global_Objects/Object/assign" TargetMode="External"/><Relationship Id="rId392" Type="http://schemas.openxmlformats.org/officeDocument/2006/relationships/hyperlink" Target="https://learn.javascript.ru/class-instanceof" TargetMode="External"/><Relationship Id="rId613" Type="http://schemas.openxmlformats.org/officeDocument/2006/relationships/hyperlink" Target="https://webpack.js.org" TargetMode="External"/><Relationship Id="rId697" Type="http://schemas.openxmlformats.org/officeDocument/2006/relationships/hyperlink" Target="https://developer.mozilla.org/en-US/docs/Web/API/Document/images" TargetMode="External"/><Relationship Id="rId820" Type="http://schemas.openxmlformats.org/officeDocument/2006/relationships/hyperlink" Target="https://developer.mozilla.org/ru/docs/Web/JavaScript/Reference/Global_Objects/Array/isArray" TargetMode="External"/><Relationship Id="rId918" Type="http://schemas.openxmlformats.org/officeDocument/2006/relationships/hyperlink" Target="https://developer.mozilla.org/en-US/docs/Web/JavaScript/Reference/Global_Objects/Number/toFixed" TargetMode="External"/><Relationship Id="rId252" Type="http://schemas.openxmlformats.org/officeDocument/2006/relationships/hyperlink" Target="https://developer.mozilla.org/ru/docs/Web/JavaScript/Reference/Functions/arguments" TargetMode="External"/><Relationship Id="rId47" Type="http://schemas.openxmlformats.org/officeDocument/2006/relationships/hyperlink" Target="https://learn.javascript.ru/strict-mode" TargetMode="External"/><Relationship Id="rId112" Type="http://schemas.openxmlformats.org/officeDocument/2006/relationships/hyperlink" Target="https://developer.mozilla.org/ru/docs/Web/JavaScript/Reference/Operators/Nullish_coalescing_operator" TargetMode="External"/><Relationship Id="rId557" Type="http://schemas.openxmlformats.org/officeDocument/2006/relationships/hyperlink" Target="https://ru.reactjs.org/docs/hooks-reference.html" TargetMode="External"/><Relationship Id="rId764" Type="http://schemas.openxmlformats.org/officeDocument/2006/relationships/hyperlink" Target="https://developer.mozilla.org/ru/docs/Web/CSS/::cue" TargetMode="External"/><Relationship Id="rId971" Type="http://schemas.openxmlformats.org/officeDocument/2006/relationships/hyperlink" Target="https://developer.mozilla.org/ru/docs/Web/JavaScript/Reference/Global_Objects/Object/prototype" TargetMode="External"/><Relationship Id="rId196" Type="http://schemas.openxmlformats.org/officeDocument/2006/relationships/hyperlink" Target="https://developer.mozilla.org/ru/docs/Web/JavaScript/Reference/Global_Objects/Date/getUTCFullYear" TargetMode="External"/><Relationship Id="rId417" Type="http://schemas.openxmlformats.org/officeDocument/2006/relationships/hyperlink" Target="https://developer.mozilla.org/ru/docs/Web/JavaScript/Guide/Statements" TargetMode="External"/><Relationship Id="rId624" Type="http://schemas.openxmlformats.org/officeDocument/2006/relationships/hyperlink" Target="https://gulpjs.com/docs/en/getting-started/async-completion" TargetMode="External"/><Relationship Id="rId831" Type="http://schemas.openxmlformats.org/officeDocument/2006/relationships/hyperlink" Target="https://developer.mozilla.org/ru/docs/Web/JavaScript/Reference/Global_Objects/Array/indexOf" TargetMode="External"/><Relationship Id="rId263" Type="http://schemas.openxmlformats.org/officeDocument/2006/relationships/hyperlink" Target="https://learn.javascript.ru/modules" TargetMode="External"/><Relationship Id="rId470" Type="http://schemas.openxmlformats.org/officeDocument/2006/relationships/hyperlink" Target="https://www.youtube.com/watch?v=8cV4ZvHXQL4" TargetMode="External"/><Relationship Id="rId929" Type="http://schemas.openxmlformats.org/officeDocument/2006/relationships/hyperlink" Target="https://developer.mozilla.org/ru/docs/Web/JavaScript/Reference/Global_Objects/Math/round" TargetMode="External"/><Relationship Id="rId58" Type="http://schemas.openxmlformats.org/officeDocument/2006/relationships/hyperlink" Target="http://polyfill.io" TargetMode="External"/><Relationship Id="rId123" Type="http://schemas.openxmlformats.org/officeDocument/2006/relationships/hyperlink" Target="https://learn.javascript.ru/number" TargetMode="External"/><Relationship Id="rId330" Type="http://schemas.openxmlformats.org/officeDocument/2006/relationships/hyperlink" Target="https://developer.mozilla.org/ru/docs/Web/JavaScript/Reference/Global_Objects/Object/defineProperties" TargetMode="External"/><Relationship Id="rId568" Type="http://schemas.openxmlformats.org/officeDocument/2006/relationships/hyperlink" Target="https://ru.stackoverflow.com/questions/1057869/%d0%9d%d0%b5-%d0%bf%d0%be%d0%bb%d1%83%d1%87%d0%b0%d0%b5%d1%82%d1%81%d1%8f-%d0%bf%d0%b5%d1%80%d0%b5%d0%b4%d0%b0%d1%82%d1%8c-props-children" TargetMode="External"/><Relationship Id="rId775" Type="http://schemas.openxmlformats.org/officeDocument/2006/relationships/hyperlink" Target="https://developer.mozilla.org/ru/docs/Web/HTML/Element/fieldset" TargetMode="External"/><Relationship Id="rId982" Type="http://schemas.openxmlformats.org/officeDocument/2006/relationships/hyperlink" Target="https://developer.mozilla.org/ru/docs/Web/JavaScript/Reference/Global_Objects/Function/apply" TargetMode="External"/><Relationship Id="rId428" Type="http://schemas.openxmlformats.org/officeDocument/2006/relationships/hyperlink" Target="https://developer.mozilla.org/ru/docs/Web/JavaScript/Reference/Global_Objects/decodeURI" TargetMode="External"/><Relationship Id="rId635" Type="http://schemas.openxmlformats.org/officeDocument/2006/relationships/hyperlink" Target="https://gulpjs.com/docs/en/getting-started/watching-files" TargetMode="External"/><Relationship Id="rId842" Type="http://schemas.openxmlformats.org/officeDocument/2006/relationships/hyperlink" Target="https://developer.mozilla.org/ru/docs/Web/JavaScript/Reference/Global_Objects/Array/map" TargetMode="External"/><Relationship Id="rId274" Type="http://schemas.openxmlformats.org/officeDocument/2006/relationships/hyperlink" Target="https://www.w3.org/TR/html5/webappapis.html" TargetMode="External"/><Relationship Id="rId481" Type="http://schemas.openxmlformats.org/officeDocument/2006/relationships/hyperlink" Target="https://developer.mozilla.org/ru/docs/Web/API/Request" TargetMode="External"/><Relationship Id="rId702" Type="http://schemas.openxmlformats.org/officeDocument/2006/relationships/hyperlink" Target="https://youtu.be/RyY6x_6ws4s" TargetMode="External"/><Relationship Id="rId69" Type="http://schemas.openxmlformats.org/officeDocument/2006/relationships/hyperlink" Target="https://developer.mozilla.org/ru/docs/Web/JavaScript/Reference/Global_Objects/encodeURIComponent" TargetMode="External"/><Relationship Id="rId134" Type="http://schemas.openxmlformats.org/officeDocument/2006/relationships/hyperlink" Target="https://learn.javascript.ru/number" TargetMode="External"/><Relationship Id="rId579" Type="http://schemas.openxmlformats.org/officeDocument/2006/relationships/hyperlink" Target="https://redux.js.org/tutorials/fundamentals/part-1-overview" TargetMode="External"/><Relationship Id="rId786" Type="http://schemas.openxmlformats.org/officeDocument/2006/relationships/hyperlink" Target="https://developer.mozilla.org/ru/docs/Web/HTML/Element/Input" TargetMode="External"/><Relationship Id="rId993" Type="http://schemas.openxmlformats.org/officeDocument/2006/relationships/theme" Target="theme/theme1.xml"/><Relationship Id="rId341" Type="http://schemas.openxmlformats.org/officeDocument/2006/relationships/hyperlink" Target="https://learn.javascript.ru/property-accessors" TargetMode="External"/><Relationship Id="rId439" Type="http://schemas.openxmlformats.org/officeDocument/2006/relationships/hyperlink" Target="https://js-node.ru/site/article?id=30" TargetMode="External"/><Relationship Id="rId646" Type="http://schemas.openxmlformats.org/officeDocument/2006/relationships/hyperlink" Target="https://www.npmjs.com/package/del" TargetMode="External"/><Relationship Id="rId201" Type="http://schemas.openxmlformats.org/officeDocument/2006/relationships/hyperlink" Target="https://developer.mozilla.org/ru/docs/Web/API/Performance/now" TargetMode="External"/><Relationship Id="rId285" Type="http://schemas.openxmlformats.org/officeDocument/2006/relationships/hyperlink" Target="https://ru.hexlet.io/courses/js-arrays/lessons/references/theory_unit" TargetMode="External"/><Relationship Id="rId506" Type="http://schemas.openxmlformats.org/officeDocument/2006/relationships/hyperlink" Target="https://developer.mozilla.org/en-US/docs/Web/API/Body/blob" TargetMode="External"/><Relationship Id="rId853" Type="http://schemas.openxmlformats.org/officeDocument/2006/relationships/hyperlink" Target="https://developer.mozilla.org/ru/docs/Web/JavaScript/Reference/Global_Objects/Object" TargetMode="External"/><Relationship Id="rId492" Type="http://schemas.openxmlformats.org/officeDocument/2006/relationships/hyperlink" Target="https://developer.mozilla.org/en-US/docs/Web/API/Headers" TargetMode="External"/><Relationship Id="rId713" Type="http://schemas.openxmlformats.org/officeDocument/2006/relationships/hyperlink" Target="https://youtu.be/pNVuMif0bc0" TargetMode="External"/><Relationship Id="rId797" Type="http://schemas.openxmlformats.org/officeDocument/2006/relationships/hyperlink" Target="https://www.geeksforgeeks.org/binary-search-tree-data-structure/" TargetMode="External"/><Relationship Id="rId920" Type="http://schemas.openxmlformats.org/officeDocument/2006/relationships/hyperlink" Target="https://developer.mozilla.org/ru/docs/Web/JavaScript/Reference/Global_Objects/Math" TargetMode="External"/><Relationship Id="rId145" Type="http://schemas.openxmlformats.org/officeDocument/2006/relationships/hyperlink" Target="https://learn.javascript.ru/iterable" TargetMode="External"/><Relationship Id="rId352" Type="http://schemas.openxmlformats.org/officeDocument/2006/relationships/hyperlink" Target="https://developer.mozilla.org/ru/docs/Web/JavaScript/Reference/Global_Objects/Object/proto" TargetMode="External"/><Relationship Id="rId212" Type="http://schemas.openxmlformats.org/officeDocument/2006/relationships/hyperlink" Target="https://learn.javascript.ru/json" TargetMode="External"/><Relationship Id="rId657" Type="http://schemas.openxmlformats.org/officeDocument/2006/relationships/hyperlink" Target="https://developer.mozilla.org/ru/docs/Web/CSS/white-space" TargetMode="External"/><Relationship Id="rId864" Type="http://schemas.openxmlformats.org/officeDocument/2006/relationships/hyperlink" Target="https://developer.mozilla.org/ru/docs/Web/JavaScript/Reference/Global_Objects/Object/getOwnPropertySymbols" TargetMode="External"/><Relationship Id="rId296" Type="http://schemas.openxmlformats.org/officeDocument/2006/relationships/hyperlink" Target="https://developer.mozilla.org/en-US/docs/Web/JavaScript/Reference/Global_Objects/Object" TargetMode="External"/><Relationship Id="rId517" Type="http://schemas.openxmlformats.org/officeDocument/2006/relationships/hyperlink" Target="https://developer.mozilla.org/en-US/docs/Web/HTTP/Headers/Content-Type" TargetMode="External"/><Relationship Id="rId724" Type="http://schemas.openxmlformats.org/officeDocument/2006/relationships/hyperlink" Target="https://youtu.be/W_11rR4UFNw" TargetMode="External"/><Relationship Id="rId931" Type="http://schemas.openxmlformats.org/officeDocument/2006/relationships/hyperlink" Target="https://developer.mozilla.org/ru/docs/Web/JavaScript/Reference/Global_Objects/Function" TargetMode="External"/><Relationship Id="rId60" Type="http://schemas.openxmlformats.org/officeDocument/2006/relationships/hyperlink" Target="https://developer.mozilla.org/ru/docs/Web/JavaScript/Reference/Global_Objects/eval" TargetMode="External"/><Relationship Id="rId156" Type="http://schemas.openxmlformats.org/officeDocument/2006/relationships/hyperlink" Target="https://developer.mozilla.org/ru/docs/Web/JavaScript/Reference/Global_Objects/Array/from" TargetMode="External"/><Relationship Id="rId363" Type="http://schemas.openxmlformats.org/officeDocument/2006/relationships/hyperlink" Target="https://developer.mozilla.org/ru/docs/Web/JavaScript/Reference/Global_Objects/Object/prototype" TargetMode="External"/><Relationship Id="rId570" Type="http://schemas.openxmlformats.org/officeDocument/2006/relationships/hyperlink" Target="https://reactjs.org/docs/react-api.html" TargetMode="External"/><Relationship Id="rId223" Type="http://schemas.openxmlformats.org/officeDocument/2006/relationships/hyperlink" Target="https://developer.mozilla.org/ru/docs/Web/JavaScript/Reference/Global_Objects/undefined" TargetMode="External"/><Relationship Id="rId430" Type="http://schemas.openxmlformats.org/officeDocument/2006/relationships/hyperlink" Target="https://github.com/azat-io/you-dont-know-js-ru/blob/master/async%20%26%20performance/README.md" TargetMode="External"/><Relationship Id="rId668" Type="http://schemas.openxmlformats.org/officeDocument/2006/relationships/hyperlink" Target="https://developer.mozilla.org/en-US/docs/Web/JavaScript/Reference/Global_Objects/Object/assign" TargetMode="External"/><Relationship Id="rId875" Type="http://schemas.openxmlformats.org/officeDocument/2006/relationships/hyperlink" Target="https://developer.mozilla.org/ru/docs/Web/JavaScript/Reference/Global_Objects/Object/preventExtensions" TargetMode="External"/><Relationship Id="rId18" Type="http://schemas.openxmlformats.org/officeDocument/2006/relationships/hyperlink" Target="https://www.npmjs.com/package/http-server" TargetMode="External"/><Relationship Id="rId528" Type="http://schemas.openxmlformats.org/officeDocument/2006/relationships/hyperlink" Target="https://developer.mozilla.org/ru/docs/Web/API/FormData" TargetMode="External"/><Relationship Id="rId735" Type="http://schemas.openxmlformats.org/officeDocument/2006/relationships/hyperlink" Target="https://developer.mozilla.org/ru/docs/Web/HTML/Element/Input" TargetMode="External"/><Relationship Id="rId942" Type="http://schemas.openxmlformats.org/officeDocument/2006/relationships/hyperlink" Target="https://developer.mozilla.org/ru/docs/Web/JavaScript/Reference/Global_Objects/Function/bind" TargetMode="External"/><Relationship Id="rId167" Type="http://schemas.openxmlformats.org/officeDocument/2006/relationships/hyperlink" Target="https://developer.mozilla.org/ru/docs/Web/JavaScript/Reference/Global_Objects/Array/from" TargetMode="External"/><Relationship Id="rId374" Type="http://schemas.openxmlformats.org/officeDocument/2006/relationships/hyperlink" Target="https://learn.javascript.ru/static-properties-methods" TargetMode="External"/><Relationship Id="rId581" Type="http://schemas.openxmlformats.org/officeDocument/2006/relationships/image" Target="media/image4.png"/><Relationship Id="rId71" Type="http://schemas.openxmlformats.org/officeDocument/2006/relationships/hyperlink" Target="https://developer.mozilla.org/ru/docs/Web/JavaScript/Reference/Global_Objects/Math" TargetMode="External"/><Relationship Id="rId234" Type="http://schemas.openxmlformats.org/officeDocument/2006/relationships/hyperlink" Target="https://developer.mozilla.org/ru/docs/Web/JavaScript/Reference/Global_Objects/Symbol/description" TargetMode="External"/><Relationship Id="rId679" Type="http://schemas.openxmlformats.org/officeDocument/2006/relationships/hyperlink" Target="https://developer.mozilla.org/ru/docs/Web/JavaScript/Reference/Global_Objects/Function/apply" TargetMode="External"/><Relationship Id="rId802" Type="http://schemas.openxmlformats.org/officeDocument/2006/relationships/hyperlink" Target="https://developers.google.com/web/fundamentals/accessibility" TargetMode="External"/><Relationship Id="rId886" Type="http://schemas.openxmlformats.org/officeDocument/2006/relationships/hyperlink" Target="https://developer.mozilla.org/ru/docs/Web/JavaScript/Reference/Global_Objects/String/Trim" TargetMode="External"/><Relationship Id="rId2" Type="http://schemas.openxmlformats.org/officeDocument/2006/relationships/numbering" Target="numbering.xml"/><Relationship Id="rId29" Type="http://schemas.openxmlformats.org/officeDocument/2006/relationships/hyperlink" Target="https://ru.wikipedia.org/wiki/%D0%9E%D1%87%D0%B5%D1%80%D0%B5%D0%B4%D1%8C_(%D0%BF%D1%80%D0%BE%D0%B3%D1%80%D0%B0%D0%BC%D0%BC%D0%B8%D1%80%D0%BE%D0%B2%D0%B0%D0%BD%D0%B8%D0%B5)" TargetMode="External"/><Relationship Id="rId441" Type="http://schemas.openxmlformats.org/officeDocument/2006/relationships/hyperlink" Target="https://learn.javascript.ru/promise-basics" TargetMode="External"/><Relationship Id="rId539" Type="http://schemas.openxmlformats.org/officeDocument/2006/relationships/hyperlink" Target="https://developer.mozilla.org/ru/docs/Web/JavaScript/Reference/Iteration_protocols" TargetMode="External"/><Relationship Id="rId746" Type="http://schemas.openxmlformats.org/officeDocument/2006/relationships/hyperlink" Target="https://developer.mozilla.org/ru/docs/Web/HTML/Global_attributes/data-*" TargetMode="External"/><Relationship Id="rId178" Type="http://schemas.openxmlformats.org/officeDocument/2006/relationships/hyperlink" Target="https://developer.mozilla.org/ru/docs/Web/JavaScript/Reference/Global_Objects/Object/entries" TargetMode="External"/><Relationship Id="rId301" Type="http://schemas.openxmlformats.org/officeDocument/2006/relationships/hyperlink" Target="https://developer.mozilla.org/en-US/docs/Web/JavaScript/Reference/Global_Objects/Object/assign" TargetMode="External"/><Relationship Id="rId953" Type="http://schemas.openxmlformats.org/officeDocument/2006/relationships/hyperlink" Target="https://developer.mozilla.org/ru/docs/Web/JavaScript/Reference/Global_Objects/Object/is" TargetMode="External"/><Relationship Id="rId82" Type="http://schemas.openxmlformats.org/officeDocument/2006/relationships/hyperlink" Target="https://developer.mozilla.org/ru/docs/Web/JavaScript/Reference/Global_Objects/Object/is" TargetMode="External"/><Relationship Id="rId385" Type="http://schemas.openxmlformats.org/officeDocument/2006/relationships/hyperlink" Target="https://developer.mozilla.org/ru/docs/Web/JavaScript/Reference/Operators/instanceof" TargetMode="External"/><Relationship Id="rId592" Type="http://schemas.openxmlformats.org/officeDocument/2006/relationships/hyperlink" Target="https://redux.js.org/api/store" TargetMode="External"/><Relationship Id="rId606" Type="http://schemas.openxmlformats.org/officeDocument/2006/relationships/hyperlink" Target="https://react-redux.js.org/" TargetMode="External"/><Relationship Id="rId813" Type="http://schemas.openxmlformats.org/officeDocument/2006/relationships/hyperlink" Target="https://jquery-docs.ru/on/" TargetMode="External"/><Relationship Id="rId245" Type="http://schemas.openxmlformats.org/officeDocument/2006/relationships/hyperlink" Target="https://developer.mozilla.org/ru/docs/Web/JavaScript/Reference/Global_Objects/Array" TargetMode="External"/><Relationship Id="rId452" Type="http://schemas.openxmlformats.org/officeDocument/2006/relationships/hyperlink" Target="https://developer.mozilla.org/ru/docs/Web/JavaScript/Reference/Global_Objects/Promise/all" TargetMode="External"/><Relationship Id="rId897" Type="http://schemas.openxmlformats.org/officeDocument/2006/relationships/hyperlink" Target="https://developer.mozilla.org/ru/docs/Web/JavaScript/Reference/Global_Objects/String/toLowerCase" TargetMode="External"/><Relationship Id="rId105" Type="http://schemas.openxmlformats.org/officeDocument/2006/relationships/hyperlink" Target="https://developer.mozilla.org/ru/docs/Web/JavaScript/Reference/Operators/Destructuring_assignment" TargetMode="External"/><Relationship Id="rId312" Type="http://schemas.openxmlformats.org/officeDocument/2006/relationships/hyperlink" Target="https://learn.javascript.ru/bind" TargetMode="External"/><Relationship Id="rId757" Type="http://schemas.openxmlformats.org/officeDocument/2006/relationships/image" Target="media/image7.png"/><Relationship Id="rId964" Type="http://schemas.openxmlformats.org/officeDocument/2006/relationships/hyperlink" Target="https://developer.mozilla.org/ru/docs/Web/JavaScript/Reference/Global_Objects/Object/isExtensible" TargetMode="External"/><Relationship Id="rId93" Type="http://schemas.openxmlformats.org/officeDocument/2006/relationships/hyperlink" Target="https://learn.javascript.ru/types" TargetMode="External"/><Relationship Id="rId189" Type="http://schemas.openxmlformats.org/officeDocument/2006/relationships/hyperlink" Target="https://learn.javascript.ru/keys-values-entries" TargetMode="External"/><Relationship Id="rId396" Type="http://schemas.openxmlformats.org/officeDocument/2006/relationships/image" Target="media/image1.png"/><Relationship Id="rId617" Type="http://schemas.openxmlformats.org/officeDocument/2006/relationships/hyperlink" Target="https://sass-lang.com/guide" TargetMode="External"/><Relationship Id="rId824" Type="http://schemas.openxmlformats.org/officeDocument/2006/relationships/hyperlink" Target="https://developer.mozilla.org/ru/docs/Web/JavaScript/Reference/Global_Objects/Array/unshift" TargetMode="External"/><Relationship Id="rId256" Type="http://schemas.openxmlformats.org/officeDocument/2006/relationships/hyperlink" Target="https://learn.javascript.ru/closure" TargetMode="External"/><Relationship Id="rId463" Type="http://schemas.openxmlformats.org/officeDocument/2006/relationships/hyperlink" Target="https://nodejs.org/api/fs.html" TargetMode="External"/><Relationship Id="rId670" Type="http://schemas.openxmlformats.org/officeDocument/2006/relationships/hyperlink" Target="https://developer.mozilla.org/en-US/docs/Web/JavaScript/Reference/Global_Objects/Object/assign" TargetMode="External"/><Relationship Id="rId116" Type="http://schemas.openxmlformats.org/officeDocument/2006/relationships/hyperlink" Target="https://developer.mozilla.org/en-US/docs/Web/JavaScript/Guide/iterable" TargetMode="External"/><Relationship Id="rId323" Type="http://schemas.openxmlformats.org/officeDocument/2006/relationships/hyperlink" Target="https://developer.mozilla.org/ru/docs/Web/JavaScript/Reference/Global_Objects/Object/getOwnPropertyDescriptors" TargetMode="External"/><Relationship Id="rId530" Type="http://schemas.openxmlformats.org/officeDocument/2006/relationships/hyperlink" Target="https://developer.mozilla.org/ru/docs/Web/API/FormData/append" TargetMode="External"/><Relationship Id="rId768" Type="http://schemas.openxmlformats.org/officeDocument/2006/relationships/hyperlink" Target="https://developer.mozilla.org/ru/docs/Web/CSS/::marker" TargetMode="External"/><Relationship Id="rId975" Type="http://schemas.openxmlformats.org/officeDocument/2006/relationships/hyperlink" Target="https://lodash.com/docs/4.17.15" TargetMode="External"/><Relationship Id="rId20" Type="http://schemas.openxmlformats.org/officeDocument/2006/relationships/hyperlink" Target="https://www.youtube.com/watch?v=sn1ffZ6I9Qw" TargetMode="External"/><Relationship Id="rId628" Type="http://schemas.openxmlformats.org/officeDocument/2006/relationships/hyperlink" Target="https://gulpjs.com/docs/en/getting-started/explaining-globs" TargetMode="External"/><Relationship Id="rId835" Type="http://schemas.openxmlformats.org/officeDocument/2006/relationships/hyperlink" Target="https://developer.mozilla.org/ru/docs/Web/JavaScript/Reference/Global_Objects/Array/some" TargetMode="External"/><Relationship Id="rId267" Type="http://schemas.openxmlformats.org/officeDocument/2006/relationships/hyperlink" Target="https://ru.wikipedia.org/wiki/%D0%9F%D0%BE%D0%BB%D0%B8%D0%BC%D0%BE%D1%80%D1%84%D0%B8%D0%B7%D0%BC_(%D0%B8%D0%BD%D1%84%D0%BE%D1%80%D0%BC%D0%B0%D1%82%D0%B8%D0%BA%D0%B0)" TargetMode="External"/><Relationship Id="rId474" Type="http://schemas.openxmlformats.org/officeDocument/2006/relationships/hyperlink" Target="https://learn.javascript.ru/promise-basics" TargetMode="External"/><Relationship Id="rId127" Type="http://schemas.openxmlformats.org/officeDocument/2006/relationships/hyperlink" Target="https://learn.javascript.ru/number" TargetMode="External"/><Relationship Id="rId681" Type="http://schemas.openxmlformats.org/officeDocument/2006/relationships/hyperlink" Target="https://developer.mozilla.org/ru/docs/Web/JavaScript/Reference/Global_Objects/Function/bind" TargetMode="External"/><Relationship Id="rId779" Type="http://schemas.openxmlformats.org/officeDocument/2006/relationships/hyperlink" Target="https://developer.mozilla.org/ru/docs/Web/HTML/Element/optgroup" TargetMode="External"/><Relationship Id="rId902" Type="http://schemas.openxmlformats.org/officeDocument/2006/relationships/hyperlink" Target="https://developer.mozilla.org/ru/docs/Web/JavaScript/Reference/Global_Objects/String/@@iterator" TargetMode="External"/><Relationship Id="rId986" Type="http://schemas.openxmlformats.org/officeDocument/2006/relationships/hyperlink" Target="https://lodash.com/docs" TargetMode="External"/><Relationship Id="rId31" Type="http://schemas.openxmlformats.org/officeDocument/2006/relationships/hyperlink" Target="https://developer.mozilla.org/ru/docs/Web/JavaScript/Reference/Global_Objects/Map" TargetMode="External"/><Relationship Id="rId334" Type="http://schemas.openxmlformats.org/officeDocument/2006/relationships/hyperlink" Target="https://developer.mozilla.org/ru/docs/Web/JavaScript/Reference/Global_Objects/Object/defineProperties" TargetMode="External"/><Relationship Id="rId541" Type="http://schemas.openxmlformats.org/officeDocument/2006/relationships/hyperlink" Target="https://developer.mozilla.org/ru/docs/Web/JavaScript/Reference/Iteration_protocols" TargetMode="External"/><Relationship Id="rId639" Type="http://schemas.openxmlformats.org/officeDocument/2006/relationships/hyperlink" Target="https://www.npmjs.com/package/gulp-rename" TargetMode="External"/><Relationship Id="rId180" Type="http://schemas.openxmlformats.org/officeDocument/2006/relationships/hyperlink" Target="https://learn.javascript.ru/map-set" TargetMode="External"/><Relationship Id="rId278" Type="http://schemas.openxmlformats.org/officeDocument/2006/relationships/hyperlink" Target="https://tc39.github.io/ecma262/" TargetMode="External"/><Relationship Id="rId401" Type="http://schemas.openxmlformats.org/officeDocument/2006/relationships/hyperlink" Target="https://ru.wikipedia.org/wiki/%D0%98%D0%BD%D0%BA%D0%B0%D0%BF%D1%81%D1%83%D0%BB%D1%8F%D1%86%D0%B8%D1%8F_(%D0%BF%D1%80%D0%BE%D0%B3%D1%80%D0%B0%D0%BC%D0%BC%D0%B8%D1%80%D0%BE%D0%B2%D0%B0%D0%BD%D0%B8%D0%B5)" TargetMode="External"/><Relationship Id="rId846" Type="http://schemas.openxmlformats.org/officeDocument/2006/relationships/hyperlink" Target="https://developer.mozilla.org/ru/docs/Web/JavaScript/Reference/Global_Objects/Array/toSource" TargetMode="External"/><Relationship Id="rId485" Type="http://schemas.openxmlformats.org/officeDocument/2006/relationships/hyperlink" Target="https://developer.mozilla.org/ru/docs/Web/API/URLSearchParams" TargetMode="External"/><Relationship Id="rId692" Type="http://schemas.openxmlformats.org/officeDocument/2006/relationships/hyperlink" Target="https://developer.mozilla.org/ru/docs/Web/API/Document/getElementsByName" TargetMode="External"/><Relationship Id="rId706" Type="http://schemas.openxmlformats.org/officeDocument/2006/relationships/hyperlink" Target="https://youtu.be/nDth2LO5ra4" TargetMode="External"/><Relationship Id="rId913" Type="http://schemas.openxmlformats.org/officeDocument/2006/relationships/hyperlink" Target="https://developer.mozilla.org/ru/docs/Web/JavaScript/Reference/Global_Objects/Number/parseInt" TargetMode="External"/><Relationship Id="rId42" Type="http://schemas.openxmlformats.org/officeDocument/2006/relationships/hyperlink" Target="https://developer.mozilla.org/ru/docs/Web/CSS/:hover" TargetMode="External"/><Relationship Id="rId138" Type="http://schemas.openxmlformats.org/officeDocument/2006/relationships/hyperlink" Target="https://developer.mozilla.org/ru/docs/Web/JavaScript/Reference/Template_literals" TargetMode="External"/><Relationship Id="rId345" Type="http://schemas.openxmlformats.org/officeDocument/2006/relationships/hyperlink" Target="https://learn.javascript.ru/classes" TargetMode="External"/><Relationship Id="rId552" Type="http://schemas.openxmlformats.org/officeDocument/2006/relationships/hyperlink" Target="https://ru.reactjs.org/docs/hooks-reference.html" TargetMode="External"/><Relationship Id="rId191" Type="http://schemas.openxmlformats.org/officeDocument/2006/relationships/hyperlink" Target="https://developer.mozilla.org/ru/docs/Web/JavaScript/Reference/Global_Objects/Date/parse" TargetMode="External"/><Relationship Id="rId205" Type="http://schemas.openxmlformats.org/officeDocument/2006/relationships/hyperlink" Target="https://developer.mozilla.org/ru/docs/Web/JavaScript/Reference/Global_Objects/JSON" TargetMode="External"/><Relationship Id="rId412" Type="http://schemas.openxmlformats.org/officeDocument/2006/relationships/hyperlink" Target="http://www.muscula.com" TargetMode="External"/><Relationship Id="rId857" Type="http://schemas.openxmlformats.org/officeDocument/2006/relationships/hyperlink" Target="https://developer.mozilla.org/ru/docs/Web/JavaScript/Reference/Global_Objects/Object/create" TargetMode="External"/><Relationship Id="rId289" Type="http://schemas.openxmlformats.org/officeDocument/2006/relationships/hyperlink" Target="https://github.com/leonidlebedev/javascript-airbnb" TargetMode="External"/><Relationship Id="rId496" Type="http://schemas.openxmlformats.org/officeDocument/2006/relationships/hyperlink" Target="https://developer.mozilla.org/en-US/docs/Web/API/ByteString" TargetMode="External"/><Relationship Id="rId717" Type="http://schemas.openxmlformats.org/officeDocument/2006/relationships/hyperlink" Target="https://youtu.be/stpzkOFoWdY" TargetMode="External"/><Relationship Id="rId924" Type="http://schemas.openxmlformats.org/officeDocument/2006/relationships/hyperlink" Target="https://developer.mozilla.org/ru/docs/Web/JavaScript/Reference/Global_Objects/Math/pow" TargetMode="External"/><Relationship Id="rId53" Type="http://schemas.openxmlformats.org/officeDocument/2006/relationships/hyperlink" Target="https://babeljs.io" TargetMode="External"/><Relationship Id="rId149" Type="http://schemas.openxmlformats.org/officeDocument/2006/relationships/hyperlink" Target="https://developer.mozilla.org/ru/docs/Web/JavaScript/Reference/Global_Objects/String/startsWith" TargetMode="External"/><Relationship Id="rId356" Type="http://schemas.openxmlformats.org/officeDocument/2006/relationships/hyperlink" Target="https://developer.mozilla.org/ru/docs/Web/JavaScript/Reference/Global_Objects/null" TargetMode="External"/><Relationship Id="rId563" Type="http://schemas.openxmlformats.org/officeDocument/2006/relationships/hyperlink" Target="https://ru.reactjs.org/docs/hooks-reference.html" TargetMode="External"/><Relationship Id="rId770" Type="http://schemas.openxmlformats.org/officeDocument/2006/relationships/hyperlink" Target="https://developer.mozilla.org/ru/docs/Web/CSS/::grammar-error" TargetMode="External"/><Relationship Id="rId216" Type="http://schemas.openxmlformats.org/officeDocument/2006/relationships/hyperlink" Target="https://learn.javascript.ru/object-toprimitive" TargetMode="External"/><Relationship Id="rId423" Type="http://schemas.openxmlformats.org/officeDocument/2006/relationships/hyperlink" Target="https://developer.mozilla.org/ru/docs/Web/JavaScript/Reference/Global_Objects/eval" TargetMode="External"/><Relationship Id="rId868" Type="http://schemas.openxmlformats.org/officeDocument/2006/relationships/hyperlink" Target="https://developer.mozilla.org/ru/docs/Web/JavaScript/Reference/Global_Objects/Object/proto" TargetMode="External"/><Relationship Id="rId630" Type="http://schemas.openxmlformats.org/officeDocument/2006/relationships/hyperlink" Target="https://github.com/isaacs/node-glob" TargetMode="External"/><Relationship Id="rId728" Type="http://schemas.openxmlformats.org/officeDocument/2006/relationships/hyperlink" Target="http://brunch.io/" TargetMode="External"/><Relationship Id="rId935" Type="http://schemas.openxmlformats.org/officeDocument/2006/relationships/hyperlink" Target="https://developer.mozilla.org/ru/docs/Web/JavaScript/Reference/Global_Objects/Function" TargetMode="External"/><Relationship Id="rId64" Type="http://schemas.openxmlformats.org/officeDocument/2006/relationships/hyperlink" Target="https://developer.mozilla.org/ru/docs/Web/JavaScript/Reference/Global_Objects/parseFloat" TargetMode="External"/><Relationship Id="rId367" Type="http://schemas.openxmlformats.org/officeDocument/2006/relationships/hyperlink" Target="https://learn.javascript.ru/prototype-methods" TargetMode="External"/><Relationship Id="rId574" Type="http://schemas.openxmlformats.org/officeDocument/2006/relationships/hyperlink" Target="https://reactjs.org/docs/typechecking-with-proptypes.html" TargetMode="External"/><Relationship Id="rId227" Type="http://schemas.openxmlformats.org/officeDocument/2006/relationships/hyperlink" Target="https://developer.mozilla.org/ru/docs/Web/JavaScript/Reference/Statements/for...of" TargetMode="External"/><Relationship Id="rId781" Type="http://schemas.openxmlformats.org/officeDocument/2006/relationships/hyperlink" Target="https://developer.mozilla.org/ru/docs/Web/HTML/Element/option" TargetMode="External"/><Relationship Id="rId879" Type="http://schemas.openxmlformats.org/officeDocument/2006/relationships/hyperlink" Target="https://developer.mozilla.org/en-US/docs/Web/JavaScript/Reference/Global_Objects/Object/hasOwnProperty" TargetMode="External"/><Relationship Id="rId434" Type="http://schemas.openxmlformats.org/officeDocument/2006/relationships/hyperlink" Target="https://proglib.io/p/asynchrony/" TargetMode="External"/><Relationship Id="rId641" Type="http://schemas.openxmlformats.org/officeDocument/2006/relationships/hyperlink" Target="https://www.npmjs.com/package/gulp-cssnano" TargetMode="External"/><Relationship Id="rId739" Type="http://schemas.openxmlformats.org/officeDocument/2006/relationships/hyperlink" Target="https://developer.mozilla.org/ru/docs/Web/HTML/Element/Input" TargetMode="External"/><Relationship Id="rId280" Type="http://schemas.openxmlformats.org/officeDocument/2006/relationships/hyperlink" Target="https://lodash.com/docs" TargetMode="External"/><Relationship Id="rId501" Type="http://schemas.openxmlformats.org/officeDocument/2006/relationships/hyperlink" Target="https://developer.mozilla.org/en-US/docs/Web/JavaScript/Reference/Iteration_protocols" TargetMode="External"/><Relationship Id="rId946" Type="http://schemas.openxmlformats.org/officeDocument/2006/relationships/hyperlink" Target="https://developer.mozilla.org/ru/docs/Web/JavaScript/Reference/Global_Objects/Promise/all" TargetMode="External"/><Relationship Id="rId75" Type="http://schemas.openxmlformats.org/officeDocument/2006/relationships/hyperlink" Target="https://developer.mozilla.org/en-US/docs/Web/JavaScript/Reference/Global_Objects/ArrayBuffer" TargetMode="External"/><Relationship Id="rId140" Type="http://schemas.openxmlformats.org/officeDocument/2006/relationships/hyperlink" Target="https://learn.javascript.ru/string" TargetMode="External"/><Relationship Id="rId378" Type="http://schemas.openxmlformats.org/officeDocument/2006/relationships/hyperlink" Target="https://learn.javascript.ru/private-protected-properties-methods" TargetMode="External"/><Relationship Id="rId585" Type="http://schemas.openxmlformats.org/officeDocument/2006/relationships/hyperlink" Target="https://redux.js.org/understanding/thinking-in-redux/glossary" TargetMode="External"/><Relationship Id="rId792" Type="http://schemas.openxmlformats.org/officeDocument/2006/relationships/hyperlink" Target="https://developer.mozilla.org/en-US/docs/Web/HTTP/Caching" TargetMode="External"/><Relationship Id="rId806" Type="http://schemas.openxmlformats.org/officeDocument/2006/relationships/hyperlink" Target="https://jquery-docs.ru/" TargetMode="External"/><Relationship Id="rId6" Type="http://schemas.openxmlformats.org/officeDocument/2006/relationships/footnotes" Target="footnotes.xml"/><Relationship Id="rId238" Type="http://schemas.openxmlformats.org/officeDocument/2006/relationships/hyperlink" Target="https://developer.mozilla.org/ru/docs/Web/JavaScript/Reference/Global_Objects/Object/assign" TargetMode="External"/><Relationship Id="rId445" Type="http://schemas.openxmlformats.org/officeDocument/2006/relationships/hyperlink" Target="https://developer.mozilla.org/ru/docs/Web/JavaScript/Reference/Global_Objects/Promise/reject" TargetMode="External"/><Relationship Id="rId652" Type="http://schemas.openxmlformats.org/officeDocument/2006/relationships/hyperlink" Target="https://browserl.ist/" TargetMode="External"/><Relationship Id="rId291" Type="http://schemas.openxmlformats.org/officeDocument/2006/relationships/hyperlink" Target="https://ru.wikipedia.org/wiki/&#1063;&#1080;&#1089;&#1090;&#1086;&#1090;&#1072;_&#1092;&#1091;&#1085;&#1082;&#1094;&#1080;&#1080;" TargetMode="External"/><Relationship Id="rId305" Type="http://schemas.openxmlformats.org/officeDocument/2006/relationships/hyperlink" Target="https://developer.mozilla.org/en-US/docs/Glossary/identifier" TargetMode="External"/><Relationship Id="rId512" Type="http://schemas.openxmlformats.org/officeDocument/2006/relationships/hyperlink" Target="https://developer.mozilla.org/en-US/docs/Web/API/ReadableStream" TargetMode="External"/><Relationship Id="rId957" Type="http://schemas.openxmlformats.org/officeDocument/2006/relationships/hyperlink" Target="https://developer.mozilla.org/ru/docs/Web/JavaScript/Reference/Global_Objects/Object/getOwnPropertyDescriptor" TargetMode="External"/><Relationship Id="rId86" Type="http://schemas.openxmlformats.org/officeDocument/2006/relationships/hyperlink" Target="https://developer.mozilla.org/ru/docs/Web/JavaScript/Reference/Global_Objects/parseInt" TargetMode="External"/><Relationship Id="rId151" Type="http://schemas.openxmlformats.org/officeDocument/2006/relationships/hyperlink" Target="https://developer.mozilla.org/ru/docs/Web/JavaScript/Reference/Global_Objects/String/substring" TargetMode="External"/><Relationship Id="rId389" Type="http://schemas.openxmlformats.org/officeDocument/2006/relationships/hyperlink" Target="https://tc39.github.io/ecma262/" TargetMode="External"/><Relationship Id="rId596" Type="http://schemas.openxmlformats.org/officeDocument/2006/relationships/hyperlink" Target="https://redux.js.org/api/store" TargetMode="External"/><Relationship Id="rId817" Type="http://schemas.openxmlformats.org/officeDocument/2006/relationships/hyperlink" Target="https://developer.mozilla.org/ru/docs/Web/JavaScript/Reference/Global_Objects/Array/length" TargetMode="External"/><Relationship Id="rId249" Type="http://schemas.openxmlformats.org/officeDocument/2006/relationships/hyperlink" Target="https://developer.mozilla.org/ru/docs/Web/JavaScript/Reference/Operators/this" TargetMode="External"/><Relationship Id="rId456" Type="http://schemas.openxmlformats.org/officeDocument/2006/relationships/hyperlink" Target="https://developer.mozilla.org/ru/docs/Web/JavaScript/Reference/Global_Objects/Promise/reject" TargetMode="External"/><Relationship Id="rId663" Type="http://schemas.openxmlformats.org/officeDocument/2006/relationships/hyperlink" Target="https://tc39.github.io/ecma262/" TargetMode="External"/><Relationship Id="rId870" Type="http://schemas.openxmlformats.org/officeDocument/2006/relationships/hyperlink" Target="https://developer.mozilla.org/ru/docs/Web/JavaScript/Reference/Global_Objects/Object/defineProperty" TargetMode="External"/><Relationship Id="rId13" Type="http://schemas.openxmlformats.org/officeDocument/2006/relationships/hyperlink" Target="https://rajdee.gitbooks.io/redux-in-russian/content/docs/introduction/ThreePrinciples.html" TargetMode="External"/><Relationship Id="rId109" Type="http://schemas.openxmlformats.org/officeDocument/2006/relationships/hyperlink" Target="https://learn.javascript.ru/logical-operators" TargetMode="External"/><Relationship Id="rId316" Type="http://schemas.openxmlformats.org/officeDocument/2006/relationships/hyperlink" Target="https://developer.mozilla.org/ru/docs/Web/JavaScript/Reference/Global_Objects/Symbol/toPrimitive" TargetMode="External"/><Relationship Id="rId523" Type="http://schemas.openxmlformats.org/officeDocument/2006/relationships/hyperlink" Target="https://developer.mozilla.org/ru/docs/Web/API/AbortSignal" TargetMode="External"/><Relationship Id="rId968" Type="http://schemas.openxmlformats.org/officeDocument/2006/relationships/hyperlink" Target="https://developer.mozilla.org/ru/docs/Web/JavaScript/Reference/Global_Objects/Object/setPrototypeOf" TargetMode="External"/><Relationship Id="rId97" Type="http://schemas.openxmlformats.org/officeDocument/2006/relationships/hyperlink" Target="https://learn.javascript.ru/types" TargetMode="External"/><Relationship Id="rId730" Type="http://schemas.openxmlformats.org/officeDocument/2006/relationships/hyperlink" Target="https://developer.mozilla.org/ru/docs/Web/HTML/Element" TargetMode="External"/><Relationship Id="rId828" Type="http://schemas.openxmlformats.org/officeDocument/2006/relationships/hyperlink" Target="https://developer.mozilla.org/ru/docs/Web/JavaScript/Reference/Global_Objects/Array/copyWithin" TargetMode="External"/><Relationship Id="rId162" Type="http://schemas.openxmlformats.org/officeDocument/2006/relationships/hyperlink" Target="https://developer.mozilla.org/ru/docs/Web/JavaScript/Reference/Global_Objects/Array/shift" TargetMode="External"/><Relationship Id="rId467" Type="http://schemas.openxmlformats.org/officeDocument/2006/relationships/hyperlink" Target="https://proglib.io/p/asynchrony/" TargetMode="External"/><Relationship Id="rId674" Type="http://schemas.openxmlformats.org/officeDocument/2006/relationships/hyperlink" Target="https://developer.mozilla.org/ru/docs/Web/JavaScript/Reference/Operators/this" TargetMode="External"/><Relationship Id="rId881" Type="http://schemas.openxmlformats.org/officeDocument/2006/relationships/hyperlink" Target="https://developer.mozilla.org/en-US/docs/Web/JavaScript/Reference/Global_Objects/Object/toString" TargetMode="External"/><Relationship Id="rId979" Type="http://schemas.openxmlformats.org/officeDocument/2006/relationships/hyperlink" Target="https://developer.mozilla.org/ru/docs/Web/JavaScript/Reference/Global_Objects/Function/call" TargetMode="External"/><Relationship Id="rId24" Type="http://schemas.openxmlformats.org/officeDocument/2006/relationships/hyperlink" Target="https://developer.mozilla.org/ru/docs/Web/JavaScript/Reference/Global_Objects/Reflect" TargetMode="External"/><Relationship Id="rId327" Type="http://schemas.openxmlformats.org/officeDocument/2006/relationships/hyperlink" Target="https://developer.mozilla.org/ru/docs/Web/JavaScript/Reference/Global_Objects/Object/getOwnPropertyDescriptor" TargetMode="External"/><Relationship Id="rId534" Type="http://schemas.openxmlformats.org/officeDocument/2006/relationships/hyperlink" Target="https://developer.mozilla.org/ru/docs/Web/API/FormData/has" TargetMode="External"/><Relationship Id="rId741" Type="http://schemas.openxmlformats.org/officeDocument/2006/relationships/hyperlink" Target="https://developer.mozilla.org/ru/docs/Web/CSS/Specificity" TargetMode="External"/><Relationship Id="rId839" Type="http://schemas.openxmlformats.org/officeDocument/2006/relationships/hyperlink" Target="https://developer.mozilla.org/ru/docs/Web/JavaScript/Reference/Global_Objects/Array/join" TargetMode="External"/><Relationship Id="rId173" Type="http://schemas.openxmlformats.org/officeDocument/2006/relationships/hyperlink" Target="https://developer.mozilla.org/ru/docs/%D0%A1%D0%BB%D0%BE%D0%B2%D0%B0%D1%80%D1%8C/Primitive" TargetMode="External"/><Relationship Id="rId380" Type="http://schemas.openxmlformats.org/officeDocument/2006/relationships/hyperlink" Target="https://learn.javascript.ru/private-protected-properties-methods" TargetMode="External"/><Relationship Id="rId601" Type="http://schemas.openxmlformats.org/officeDocument/2006/relationships/hyperlink" Target="https://redux.js.org/understanding/thinking-in-redux/glossary" TargetMode="External"/><Relationship Id="rId240" Type="http://schemas.openxmlformats.org/officeDocument/2006/relationships/hyperlink" Target="https://learn.javascript.ru/destructuring-assignment" TargetMode="External"/><Relationship Id="rId478" Type="http://schemas.openxmlformats.org/officeDocument/2006/relationships/hyperlink" Target="https://developer.mozilla.org/ru/docs/Web/API/Fetch_API" TargetMode="External"/><Relationship Id="rId685" Type="http://schemas.openxmlformats.org/officeDocument/2006/relationships/hyperlink" Target="https://developer.mozilla.org/ru/docs/Web/JavaScript/Reference/Global_Objects/Map" TargetMode="External"/><Relationship Id="rId892" Type="http://schemas.openxmlformats.org/officeDocument/2006/relationships/hyperlink" Target="https://developer.mozilla.org/ru/docs/Web/JavaScript/Reference/Global_Objects/String/includes" TargetMode="External"/><Relationship Id="rId906" Type="http://schemas.openxmlformats.org/officeDocument/2006/relationships/hyperlink" Target="https://developer.mozilla.org/ru/docs/Web/JavaScript/Reference/Global_Objects/String/search" TargetMode="External"/><Relationship Id="rId35" Type="http://schemas.openxmlformats.org/officeDocument/2006/relationships/hyperlink" Target="https://learn.javascript.ru/new-function" TargetMode="External"/><Relationship Id="rId100" Type="http://schemas.openxmlformats.org/officeDocument/2006/relationships/hyperlink" Target="https://learn.javascript.ru/type-conversions" TargetMode="External"/><Relationship Id="rId338" Type="http://schemas.openxmlformats.org/officeDocument/2006/relationships/hyperlink" Target="https://developer.mozilla.org/ru/docs/Web/JavaScript/Reference/Global_Objects/Object/isExtensible" TargetMode="External"/><Relationship Id="rId545" Type="http://schemas.openxmlformats.org/officeDocument/2006/relationships/hyperlink" Target="https://loading.io/spinner/ripple/-ripple-circle-scale-round-radar-radio" TargetMode="External"/><Relationship Id="rId752" Type="http://schemas.openxmlformats.org/officeDocument/2006/relationships/hyperlink" Target="https://developer.mozilla.org/en-US/docs/Web/HTML/Global_attributes/hidden" TargetMode="External"/><Relationship Id="rId184" Type="http://schemas.openxmlformats.org/officeDocument/2006/relationships/hyperlink" Target="https://developer.mozilla.org/ru/docs/Web/JavaScript/Reference/Global_Objects/Set/prototype" TargetMode="External"/><Relationship Id="rId391" Type="http://schemas.openxmlformats.org/officeDocument/2006/relationships/hyperlink" Target="https://learn.javascript.ru/call-apply-decorators" TargetMode="External"/><Relationship Id="rId405" Type="http://schemas.openxmlformats.org/officeDocument/2006/relationships/hyperlink" Target="https://learn.javascript.ru/class-instanceof" TargetMode="External"/><Relationship Id="rId612" Type="http://schemas.openxmlformats.org/officeDocument/2006/relationships/hyperlink" Target="https://learn.javascript.ru/modules-intro" TargetMode="External"/><Relationship Id="rId251" Type="http://schemas.openxmlformats.org/officeDocument/2006/relationships/hyperlink" Target="http://lodash.com/" TargetMode="External"/><Relationship Id="rId489" Type="http://schemas.openxmlformats.org/officeDocument/2006/relationships/hyperlink" Target="https://developer.mozilla.org/en-US/docs/Web/API/Response/ok" TargetMode="External"/><Relationship Id="rId696" Type="http://schemas.openxmlformats.org/officeDocument/2006/relationships/hyperlink" Target="https://developer.mozilla.org/en-US/docs/Web/API/Document/forms" TargetMode="External"/><Relationship Id="rId917" Type="http://schemas.openxmlformats.org/officeDocument/2006/relationships/hyperlink" Target="https://developer.mozilla.org/ru/docs/Web/JavaScript/Reference/Global_Objects/Number" TargetMode="External"/><Relationship Id="rId46" Type="http://schemas.openxmlformats.org/officeDocument/2006/relationships/hyperlink" Target="https://developer.mozilla.org/ru/docs/Web/JavaScript/Reference/Operators" TargetMode="External"/><Relationship Id="rId349" Type="http://schemas.openxmlformats.org/officeDocument/2006/relationships/hyperlink" Target="https://developer.mozilla.org/ru/docs/Web/JavaScript/Reference/Global_Objects/Object/create" TargetMode="External"/><Relationship Id="rId556" Type="http://schemas.openxmlformats.org/officeDocument/2006/relationships/hyperlink" Target="https://ru.reactjs.org/docs/hooks-reference.html" TargetMode="External"/><Relationship Id="rId763" Type="http://schemas.openxmlformats.org/officeDocument/2006/relationships/hyperlink" Target="https://developer.mozilla.org/ru/docs/Web/CSS/::selection" TargetMode="External"/><Relationship Id="rId111" Type="http://schemas.openxmlformats.org/officeDocument/2006/relationships/hyperlink" Target="https://developer.mozilla.org/ru/docs/Web/JavaScript/Reference/Global_Objects/undefined" TargetMode="External"/><Relationship Id="rId195" Type="http://schemas.openxmlformats.org/officeDocument/2006/relationships/hyperlink" Target="https://developer.mozilla.org/ru/docs/Web/JavaScript/Reference/Global_Objects/Date/getMilliseconds" TargetMode="External"/><Relationship Id="rId209" Type="http://schemas.openxmlformats.org/officeDocument/2006/relationships/hyperlink" Target="https://developer.mozilla.org/ru/docs/Web/JavaScript/Reference/Global_Objects/JSON/stringify" TargetMode="External"/><Relationship Id="rId416" Type="http://schemas.openxmlformats.org/officeDocument/2006/relationships/hyperlink" Target="https://developer.mozilla.org/ru/docs/Web/JavaScript/Reference/Global_Objects/Error/prototype" TargetMode="External"/><Relationship Id="rId970" Type="http://schemas.openxmlformats.org/officeDocument/2006/relationships/hyperlink" Target="https://developer.mozilla.org/ru/docs/Web/JavaScript/Reference/Global_Objects/null" TargetMode="External"/><Relationship Id="rId623" Type="http://schemas.openxmlformats.org/officeDocument/2006/relationships/hyperlink" Target="https://gulpjs.com/docs/en/getting-started/creating-tasks" TargetMode="External"/><Relationship Id="rId830" Type="http://schemas.openxmlformats.org/officeDocument/2006/relationships/hyperlink" Target="https://developer.mozilla.org/ru/docs/Web/JavaScript/Reference/Global_Objects/Array/includes" TargetMode="External"/><Relationship Id="rId928" Type="http://schemas.openxmlformats.org/officeDocument/2006/relationships/hyperlink" Target="https://developer.mozilla.org/ru/docs/Web/JavaScript/Reference/Global_Objects/Math/floor" TargetMode="External"/><Relationship Id="rId57" Type="http://schemas.openxmlformats.org/officeDocument/2006/relationships/hyperlink" Target="https://github.com/zloirock/core-js" TargetMode="External"/><Relationship Id="rId262" Type="http://schemas.openxmlformats.org/officeDocument/2006/relationships/hyperlink" Target="https://learn.javascript.ru/global-object" TargetMode="External"/><Relationship Id="rId567" Type="http://schemas.openxmlformats.org/officeDocument/2006/relationships/hyperlink" Target="https://reactjs.org/docs/react-api.html" TargetMode="External"/><Relationship Id="rId122" Type="http://schemas.openxmlformats.org/officeDocument/2006/relationships/hyperlink" Target="https://learn.javascript.ru/primitives-methods" TargetMode="External"/><Relationship Id="rId774" Type="http://schemas.openxmlformats.org/officeDocument/2006/relationships/hyperlink" Target="https://developer.mozilla.org/ru/docs/Web/HTML/Element/button" TargetMode="External"/><Relationship Id="rId981" Type="http://schemas.openxmlformats.org/officeDocument/2006/relationships/hyperlink" Target="https://learn.javascript.ru/call-apply-decorators" TargetMode="External"/><Relationship Id="rId427" Type="http://schemas.openxmlformats.org/officeDocument/2006/relationships/hyperlink" Target="https://developer.mozilla.org/ru/docs/Web/JavaScript/Reference/Global_Objects/encodeURI" TargetMode="External"/><Relationship Id="rId634" Type="http://schemas.openxmlformats.org/officeDocument/2006/relationships/hyperlink" Target="https://github.com/rvagg/through2" TargetMode="External"/><Relationship Id="rId841" Type="http://schemas.openxmlformats.org/officeDocument/2006/relationships/hyperlink" Target="https://developer.mozilla.org/ru/docs/Web/JavaScript/Reference/Global_Objects/Array/forEach" TargetMode="External"/><Relationship Id="rId273" Type="http://schemas.openxmlformats.org/officeDocument/2006/relationships/hyperlink" Target="https://learn.javascript.ru/event-loop" TargetMode="External"/><Relationship Id="rId480" Type="http://schemas.openxmlformats.org/officeDocument/2006/relationships/hyperlink" Target="https://developer.mozilla.org/ru/docs/Web/API/Response" TargetMode="External"/><Relationship Id="rId701" Type="http://schemas.openxmlformats.org/officeDocument/2006/relationships/hyperlink" Target="https://trello.com/c/QhkSUVX6/35-javascript-design-patterns" TargetMode="External"/><Relationship Id="rId939" Type="http://schemas.openxmlformats.org/officeDocument/2006/relationships/hyperlink" Target="https://developer.mozilla.org/ru/docs/Web/JavaScript/Reference/Global_Objects/Function" TargetMode="External"/><Relationship Id="rId68" Type="http://schemas.openxmlformats.org/officeDocument/2006/relationships/hyperlink" Target="https://developer.mozilla.org/ru/docs/Web/JavaScript/Reference/Global_Objects/encodeURI" TargetMode="External"/><Relationship Id="rId133" Type="http://schemas.openxmlformats.org/officeDocument/2006/relationships/hyperlink" Target="https://tc39.github.io/ecma262/" TargetMode="External"/><Relationship Id="rId340" Type="http://schemas.openxmlformats.org/officeDocument/2006/relationships/hyperlink" Target="https://developer.mozilla.org/ru/docs/Web/JavaScript/Reference/Global_Objects/Object/isFrozen" TargetMode="External"/><Relationship Id="rId578" Type="http://schemas.openxmlformats.org/officeDocument/2006/relationships/hyperlink" Target="https://react-redux.js.org/api/connect" TargetMode="External"/><Relationship Id="rId785" Type="http://schemas.openxmlformats.org/officeDocument/2006/relationships/hyperlink" Target="https://developer.mozilla.org/ru/docs/Web/HTML/Element/meter" TargetMode="External"/><Relationship Id="rId992" Type="http://schemas.openxmlformats.org/officeDocument/2006/relationships/fontTable" Target="fontTable.xml"/><Relationship Id="rId200" Type="http://schemas.openxmlformats.org/officeDocument/2006/relationships/hyperlink" Target="https://developer.mozilla.org/ru/docs/Web/JavaScript/Reference/Global_Objects/Date/getTimezoneOffset" TargetMode="External"/><Relationship Id="rId438" Type="http://schemas.openxmlformats.org/officeDocument/2006/relationships/hyperlink" Target="https://nodejs.org/api/path.html" TargetMode="External"/><Relationship Id="rId645" Type="http://schemas.openxmlformats.org/officeDocument/2006/relationships/hyperlink" Target="https://www.npmjs.com/package/gulp-imagemin" TargetMode="External"/><Relationship Id="rId852" Type="http://schemas.openxmlformats.org/officeDocument/2006/relationships/hyperlink" Target="https://developer.mozilla.org/ru/docs/Web/JavaScript/Reference/Global_Objects/Array/@@iterator" TargetMode="External"/><Relationship Id="rId284" Type="http://schemas.openxmlformats.org/officeDocument/2006/relationships/hyperlink" Target="https://developer.mozilla.org/en-US/docs/Web/JavaScript/Reference/Functions/Default_parameters" TargetMode="External"/><Relationship Id="rId491" Type="http://schemas.openxmlformats.org/officeDocument/2006/relationships/hyperlink" Target="https://developer.mozilla.org/en-US/docs/Web/API/Response/headers" TargetMode="External"/><Relationship Id="rId505" Type="http://schemas.openxmlformats.org/officeDocument/2006/relationships/hyperlink" Target="https://developer.mozilla.org/en-US/docs/Web/API/Body/text" TargetMode="External"/><Relationship Id="rId712" Type="http://schemas.openxmlformats.org/officeDocument/2006/relationships/hyperlink" Target="https://youtu.be/H-CwPjUB5Rw" TargetMode="External"/><Relationship Id="rId79" Type="http://schemas.openxmlformats.org/officeDocument/2006/relationships/hyperlink" Target="https://developer.mozilla.org/ru/docs/Web/JavaScript/Reference/Functions/arguments" TargetMode="External"/><Relationship Id="rId144" Type="http://schemas.openxmlformats.org/officeDocument/2006/relationships/hyperlink" Target="https://developer.mozilla.org/ru/docs/Web/JavaScript/Reference/Global_Objects/String/localeCompare" TargetMode="External"/><Relationship Id="rId589" Type="http://schemas.openxmlformats.org/officeDocument/2006/relationships/hyperlink" Target="https://redux.js.org/api/store" TargetMode="External"/><Relationship Id="rId796" Type="http://schemas.openxmlformats.org/officeDocument/2006/relationships/hyperlink" Target="https://trello.com/b/R6rD7qq8/webdev-youtube-channel" TargetMode="External"/><Relationship Id="rId351" Type="http://schemas.openxmlformats.org/officeDocument/2006/relationships/hyperlink" Target="https://developer.mozilla.org/ru/docs/Web/JavaScript/Reference/Global_Objects/Object/setPrototypeOf" TargetMode="External"/><Relationship Id="rId449" Type="http://schemas.openxmlformats.org/officeDocument/2006/relationships/hyperlink" Target="https://learn.javascript.ru/promise-chaining" TargetMode="External"/><Relationship Id="rId656" Type="http://schemas.openxmlformats.org/officeDocument/2006/relationships/hyperlink" Target="https://learn.javascript.ru/float" TargetMode="External"/><Relationship Id="rId863" Type="http://schemas.openxmlformats.org/officeDocument/2006/relationships/hyperlink" Target="https://developer.mozilla.org/ru/docs/Web/JavaScript/Reference/Global_Objects/Object/getOwnPropertyNames" TargetMode="External"/><Relationship Id="rId211" Type="http://schemas.openxmlformats.org/officeDocument/2006/relationships/hyperlink" Target="https://developer.mozilla.org/ru/docs/Web/JavaScript/Reference/Global_Objects/JSON/parse" TargetMode="External"/><Relationship Id="rId295" Type="http://schemas.openxmlformats.org/officeDocument/2006/relationships/hyperlink" Target="https://developer.mozilla.org/en-US/docs/Web/JavaScript/Reference/Global_Objects/Object" TargetMode="External"/><Relationship Id="rId309" Type="http://schemas.openxmlformats.org/officeDocument/2006/relationships/hyperlink" Target="https://learn.javascript.ru/keys-values-entries" TargetMode="External"/><Relationship Id="rId516" Type="http://schemas.openxmlformats.org/officeDocument/2006/relationships/hyperlink" Target="https://developer.mozilla.org/ru/docs/Web/HTTP/Headers" TargetMode="External"/><Relationship Id="rId723" Type="http://schemas.openxmlformats.org/officeDocument/2006/relationships/hyperlink" Target="https://youtu.be/LgfWY2bDAtA" TargetMode="External"/><Relationship Id="rId930" Type="http://schemas.openxmlformats.org/officeDocument/2006/relationships/hyperlink" Target="https://developer.mozilla.org/ru/docs/Web/JavaScript/Reference/Global_Objects/Math/trunc" TargetMode="External"/><Relationship Id="rId155" Type="http://schemas.openxmlformats.org/officeDocument/2006/relationships/hyperlink" Target="https://developer.mozilla.org/ru/docs/Web/JavaScript/Guide/Values,_variables,_and_literals" TargetMode="External"/><Relationship Id="rId362" Type="http://schemas.openxmlformats.org/officeDocument/2006/relationships/hyperlink" Target="https://developer.mozilla.org/ru/docs/Web/JavaScript/Reference/Global_Objects/Function/prototype" TargetMode="External"/><Relationship Id="rId222" Type="http://schemas.openxmlformats.org/officeDocument/2006/relationships/hyperlink" Target="https://developer.mozilla.org/ru/docs/Web/JavaScript/Reference/Global_Objects/Symbol/keyFor" TargetMode="External"/><Relationship Id="rId667" Type="http://schemas.openxmlformats.org/officeDocument/2006/relationships/hyperlink" Target="https://developer.mozilla.org/en-US/docs/Web/JavaScript/Reference/Global_Objects/Object/create" TargetMode="External"/><Relationship Id="rId874" Type="http://schemas.openxmlformats.org/officeDocument/2006/relationships/hyperlink" Target="https://developer.mozilla.org/ru/docs/Web/JavaScript/Reference/Global_Objects/Object/isFrozen" TargetMode="External"/><Relationship Id="rId17" Type="http://schemas.openxmlformats.org/officeDocument/2006/relationships/hyperlink" Target="https://heropatterns.com/" TargetMode="External"/><Relationship Id="rId527" Type="http://schemas.openxmlformats.org/officeDocument/2006/relationships/hyperlink" Target="https://learn.javascript.ru/formdata" TargetMode="External"/><Relationship Id="rId734" Type="http://schemas.openxmlformats.org/officeDocument/2006/relationships/hyperlink" Target="https://validator.w3.org/" TargetMode="External"/><Relationship Id="rId941" Type="http://schemas.openxmlformats.org/officeDocument/2006/relationships/hyperlink" Target="https://developer.mozilla.org/ru/docs/Web/JavaScript/Reference/Global_Objects/Function/apply" TargetMode="External"/><Relationship Id="rId70" Type="http://schemas.openxmlformats.org/officeDocument/2006/relationships/hyperlink" Target="https://developer.mozilla.org/ru/docs/Web/JavaScript/Reference/Global_Objects/Number" TargetMode="External"/><Relationship Id="rId166" Type="http://schemas.openxmlformats.org/officeDocument/2006/relationships/hyperlink" Target="https://developer.mozilla.org/ru/docs/Web/JavaScript/Reference/Iteration_protocols" TargetMode="External"/><Relationship Id="rId373" Type="http://schemas.openxmlformats.org/officeDocument/2006/relationships/hyperlink" Target="https://developer.mozilla.org/ru/docs/Web/JavaScript/Reference/Operators/super" TargetMode="External"/><Relationship Id="rId580" Type="http://schemas.openxmlformats.org/officeDocument/2006/relationships/hyperlink" Target="https://rajdee.gitbooks.io/redux-in-russian/content/docs/introduction/ThreePrinciples.html" TargetMode="External"/><Relationship Id="rId801" Type="http://schemas.openxmlformats.org/officeDocument/2006/relationships/hyperlink" Target="https://tproger.ru/translations/wtf-is-ecmascript/" TargetMode="External"/><Relationship Id="rId1" Type="http://schemas.openxmlformats.org/officeDocument/2006/relationships/customXml" Target="../customXml/item1.xml"/><Relationship Id="rId233" Type="http://schemas.openxmlformats.org/officeDocument/2006/relationships/hyperlink" Target="https://developer.mozilla.org/ru/docs/Web/JavaScript/Reference/Global_Objects/Symbol/toStringTag" TargetMode="External"/><Relationship Id="rId440" Type="http://schemas.openxmlformats.org/officeDocument/2006/relationships/hyperlink" Target="https://learn.javascript.ru/callbacks" TargetMode="External"/><Relationship Id="rId678" Type="http://schemas.openxmlformats.org/officeDocument/2006/relationships/hyperlink" Target="https://learn.javascript.ru/call-apply-decorators" TargetMode="External"/><Relationship Id="rId885" Type="http://schemas.openxmlformats.org/officeDocument/2006/relationships/hyperlink" Target="https://developer.mozilla.org/ru/docs/Web/JavaScript/Reference/Global_Objects/String/repeat" TargetMode="External"/><Relationship Id="rId28" Type="http://schemas.openxmlformats.org/officeDocument/2006/relationships/hyperlink" Target="https://ru.wikipedia.org/wiki/%D0%9F%D1%80%D0%BE%D0%B5%D0%BA%D1%82%D0%B8%D1%80%D0%BE%D0%B2%D0%B0%D0%BD%D0%B8%D0%B5" TargetMode="External"/><Relationship Id="rId300" Type="http://schemas.openxmlformats.org/officeDocument/2006/relationships/hyperlink" Target="https://developer.mozilla.org/ru/docs/Web/JavaScript/Reference/Global_Objects/Object/is" TargetMode="External"/><Relationship Id="rId538" Type="http://schemas.openxmlformats.org/officeDocument/2006/relationships/hyperlink" Target="https://developer.mozilla.org/ru/docs/Web/API/FormData/entries" TargetMode="External"/><Relationship Id="rId745" Type="http://schemas.openxmlformats.org/officeDocument/2006/relationships/hyperlink" Target="https://developer.mozilla.org/ru/docs/Web/HTML/Global_attributes/id" TargetMode="External"/><Relationship Id="rId952" Type="http://schemas.openxmlformats.org/officeDocument/2006/relationships/hyperlink" Target="https://developer.mozilla.org/ru/docs/Web/JavaScript/Guide/Sameness" TargetMode="External"/><Relationship Id="rId81" Type="http://schemas.openxmlformats.org/officeDocument/2006/relationships/hyperlink" Target="https://developer.mozilla.org/ru/docs/Web/JavaScript/Reference/Global_Objects/Number/isNaN" TargetMode="External"/><Relationship Id="rId177" Type="http://schemas.openxmlformats.org/officeDocument/2006/relationships/hyperlink" Target="https://tc39.github.io/ecma262/" TargetMode="External"/><Relationship Id="rId384" Type="http://schemas.openxmlformats.org/officeDocument/2006/relationships/hyperlink" Target="https://learn.javascript.ru/class-instanceof" TargetMode="External"/><Relationship Id="rId591" Type="http://schemas.openxmlformats.org/officeDocument/2006/relationships/hyperlink" Target="https://redux.js.org/api/store" TargetMode="External"/><Relationship Id="rId605" Type="http://schemas.openxmlformats.org/officeDocument/2006/relationships/hyperlink" Target="https://redux.js.org/api/store" TargetMode="External"/><Relationship Id="rId812" Type="http://schemas.openxmlformats.org/officeDocument/2006/relationships/hyperlink" Target="https://api.jquery.com/on/" TargetMode="External"/><Relationship Id="rId244" Type="http://schemas.openxmlformats.org/officeDocument/2006/relationships/hyperlink" Target="https://developer.mozilla.org/ru/docs/Web/JavaScript/Reference/Operators/Spread_syntax" TargetMode="External"/><Relationship Id="rId689" Type="http://schemas.openxmlformats.org/officeDocument/2006/relationships/hyperlink" Target="https://developer.mozilla.org/en-US/docs/Web/API/Element/querySelector" TargetMode="External"/><Relationship Id="rId896" Type="http://schemas.openxmlformats.org/officeDocument/2006/relationships/hyperlink" Target="https://developer.mozilla.org/ru/docs/Web/JavaScript/Reference/Global_Objects/String/lastIndexOf" TargetMode="External"/><Relationship Id="rId39" Type="http://schemas.openxmlformats.org/officeDocument/2006/relationships/hyperlink" Target="https://ru.wikipedia.org/wiki/%D0%9F%D1%80%D0%BE%D0%B5%D0%BA%D1%82%D0%B8%D1%80%D0%BE%D0%B2%D0%B0%D0%BD%D0%B8%D0%B5" TargetMode="External"/><Relationship Id="rId451" Type="http://schemas.openxmlformats.org/officeDocument/2006/relationships/hyperlink" Target="https://developer.mozilla.org/ru/docs/Web/JavaScript/Reference/Global_Objects/Promise" TargetMode="External"/><Relationship Id="rId549" Type="http://schemas.openxmlformats.org/officeDocument/2006/relationships/hyperlink" Target="https://ru.reactjs.org/docs/hooks-rules.html" TargetMode="External"/><Relationship Id="rId756" Type="http://schemas.openxmlformats.org/officeDocument/2006/relationships/hyperlink" Target="https://developer.mozilla.org/en-US/docs/Glossary/Vendor_Prefix" TargetMode="External"/><Relationship Id="rId104" Type="http://schemas.openxmlformats.org/officeDocument/2006/relationships/hyperlink" Target="https://developer.mozilla.org/ru/docs/Web/JavaScript/Reference/Operators/Destructuring_assignment" TargetMode="External"/><Relationship Id="rId188" Type="http://schemas.openxmlformats.org/officeDocument/2006/relationships/hyperlink" Target="https://developer.mozilla.org/ru/docs/Web/JavaScript/Reference/Global_Objects/WeakSet" TargetMode="External"/><Relationship Id="rId311" Type="http://schemas.openxmlformats.org/officeDocument/2006/relationships/hyperlink" Target="https://learn.javascript.ru/bind" TargetMode="External"/><Relationship Id="rId395" Type="http://schemas.openxmlformats.org/officeDocument/2006/relationships/hyperlink" Target="https://developer.mozilla.org/ru/docs/Web/JavaScript/Reference/Global_Objects/Object/assign" TargetMode="External"/><Relationship Id="rId409" Type="http://schemas.openxmlformats.org/officeDocument/2006/relationships/hyperlink" Target="https://nodejs.org/api/process.html" TargetMode="External"/><Relationship Id="rId963" Type="http://schemas.openxmlformats.org/officeDocument/2006/relationships/hyperlink" Target="https://developer.mozilla.org/ru/docs/Web/JavaScript/Reference/Global_Objects/Object/freeze" TargetMode="External"/><Relationship Id="rId92" Type="http://schemas.openxmlformats.org/officeDocument/2006/relationships/hyperlink" Target="https://learn.javascript.ru/types" TargetMode="External"/><Relationship Id="rId616" Type="http://schemas.openxmlformats.org/officeDocument/2006/relationships/hyperlink" Target="https://sass-lang.com/" TargetMode="External"/><Relationship Id="rId823" Type="http://schemas.openxmlformats.org/officeDocument/2006/relationships/hyperlink" Target="https://developer.mozilla.org/ru/docs/Web/JavaScript/Reference/Global_Objects/Array/shift" TargetMode="External"/><Relationship Id="rId255" Type="http://schemas.openxmlformats.org/officeDocument/2006/relationships/hyperlink" Target="https://ru.wikipedia.org/wiki/%D0%A1%D0%B2%D1%8F%D0%B7%D0%BD%D1%8B%D0%B9_%D1%81%D0%BF%D0%B8%D1%81%D0%BE%D0%BA" TargetMode="External"/><Relationship Id="rId462" Type="http://schemas.openxmlformats.org/officeDocument/2006/relationships/hyperlink" Target="https://js-node.ru/site/article?id=23" TargetMode="External"/><Relationship Id="rId115" Type="http://schemas.openxmlformats.org/officeDocument/2006/relationships/hyperlink" Target="https://developer.mozilla.org/ru/docs/Web/JavaScript/Reference/Statements/do...while" TargetMode="External"/><Relationship Id="rId322" Type="http://schemas.openxmlformats.org/officeDocument/2006/relationships/hyperlink" Target="https://developer.mozilla.org/ru/docs/Web/JavaScript/Reference/Global_Objects/Object/getOwnPropertyDescriptor" TargetMode="External"/><Relationship Id="rId767" Type="http://schemas.openxmlformats.org/officeDocument/2006/relationships/hyperlink" Target="https://developer.mozilla.org/ru/docs/Web/CSS/::placeholder" TargetMode="External"/><Relationship Id="rId974" Type="http://schemas.openxmlformats.org/officeDocument/2006/relationships/hyperlink" Target="https://developer.mozilla.org/ru/docs/Web/JavaScript/Reference/Global_Objects/Object/create" TargetMode="External"/><Relationship Id="rId199" Type="http://schemas.openxmlformats.org/officeDocument/2006/relationships/hyperlink" Target="https://developer.mozilla.org/ru/docs/Web/JavaScript/Reference/Global_Objects/Date/getTime" TargetMode="External"/><Relationship Id="rId627" Type="http://schemas.openxmlformats.org/officeDocument/2006/relationships/hyperlink" Target="https://nodejs.org/api/stream.html" TargetMode="External"/><Relationship Id="rId834" Type="http://schemas.openxmlformats.org/officeDocument/2006/relationships/hyperlink" Target="https://developer.mozilla.org/ru/docs/Web/JavaScript/Reference/Global_Objects/Array/every" TargetMode="External"/><Relationship Id="rId266" Type="http://schemas.openxmlformats.org/officeDocument/2006/relationships/hyperlink" Target="https://ru.wikipedia.org/wiki/%D0%98%D0%BD%D1%82%D1%80%D0%BE%D1%81%D0%BF%D0%B5%D0%BA%D1%86%D0%B8%D1%8F_(%D0%BF%D1%80%D0%BE%D0%B3%D1%80%D0%B0%D0%BC%D0%BC%D0%B8%D1%80%D0%BE%D0%B2%D0%B0%D0%BD%D0%B8%D0%B5)" TargetMode="External"/><Relationship Id="rId473" Type="http://schemas.openxmlformats.org/officeDocument/2006/relationships/hyperlink" Target="https://nodejs.org/api/fs.html" TargetMode="External"/><Relationship Id="rId680" Type="http://schemas.openxmlformats.org/officeDocument/2006/relationships/hyperlink" Target="https://learn.javascript.ru/bind" TargetMode="External"/><Relationship Id="rId901" Type="http://schemas.openxmlformats.org/officeDocument/2006/relationships/hyperlink" Target="https://developer.mozilla.org/ru/docs/Web/JavaScript/Reference/Global_Objects/String/localeCompare" TargetMode="External"/><Relationship Id="rId30" Type="http://schemas.openxmlformats.org/officeDocument/2006/relationships/hyperlink" Target="https://ru.wikipedia.org/wiki/%D0%94%D0%B2%D1%83%D1%85%D1%81%D1%82%D0%BE%D1%80%D0%BE%D0%BD%D0%BD%D1%8F%D1%8F_%D0%BE%D1%87%D0%B5%D1%80%D0%B5%D0%B4%D1%8C" TargetMode="External"/><Relationship Id="rId126" Type="http://schemas.openxmlformats.org/officeDocument/2006/relationships/hyperlink" Target="https://ru.wikipedia.org/wiki/%D0%A8%D0%B5%D1%81%D1%82%D0%BD%D0%B0%D0%B4%D1%86%D0%B0%D1%82%D0%B5%D1%80%D0%B8%D1%87%D0%BD%D0%B0%D1%8F_%D1%81%D0%B8%D1%81%D1%82%D0%B5%D0%BC%D0%B0_%D1%81%D1%87%D0%B8%D1%81%D0%BB%D0%B5%D0%BD%D0%B8%D1%8F" TargetMode="External"/><Relationship Id="rId333" Type="http://schemas.openxmlformats.org/officeDocument/2006/relationships/hyperlink" Target="https://developer.mozilla.org/ru/docs/Web/JavaScript/Reference/Global_Objects/Object/defineProperty" TargetMode="External"/><Relationship Id="rId540" Type="http://schemas.openxmlformats.org/officeDocument/2006/relationships/hyperlink" Target="https://developer.mozilla.org/ru/docs/Web/API/FormData/values" TargetMode="External"/><Relationship Id="rId778" Type="http://schemas.openxmlformats.org/officeDocument/2006/relationships/hyperlink" Target="https://developer.mozilla.org/ru/docs/Web/HTML/Element/select" TargetMode="External"/><Relationship Id="rId985" Type="http://schemas.openxmlformats.org/officeDocument/2006/relationships/hyperlink" Target="http://lodash.com/docs" TargetMode="External"/><Relationship Id="rId638" Type="http://schemas.openxmlformats.org/officeDocument/2006/relationships/hyperlink" Target="https://www.npmjs.com/package/gulp-strip-css-comments" TargetMode="External"/><Relationship Id="rId845" Type="http://schemas.openxmlformats.org/officeDocument/2006/relationships/hyperlink" Target="https://developer.mozilla.org/ru/docs/Web/JavaScript/Reference/Global_Objects/Array/reduceRight" TargetMode="External"/><Relationship Id="rId3" Type="http://schemas.openxmlformats.org/officeDocument/2006/relationships/styles" Target="styles.xml"/><Relationship Id="rId235" Type="http://schemas.openxmlformats.org/officeDocument/2006/relationships/hyperlink" Target="https://developer.mozilla.org/ru/docs/Web/JavaScript/Reference/Global_Objects/Symbol/for" TargetMode="External"/><Relationship Id="rId277" Type="http://schemas.openxmlformats.org/officeDocument/2006/relationships/hyperlink" Target="https://developer.mozilla.org/ru/docs/Web/JavaScript/Reference/Global_Objects/Function/bind" TargetMode="External"/><Relationship Id="rId400" Type="http://schemas.openxmlformats.org/officeDocument/2006/relationships/hyperlink" Target="https://learn.javascript.ru/mixins" TargetMode="External"/><Relationship Id="rId442" Type="http://schemas.openxmlformats.org/officeDocument/2006/relationships/hyperlink" Target="https://developer.mozilla.org/ru/docs/Web/JavaScript/Reference/Global_Objects/Promise" TargetMode="External"/><Relationship Id="rId484" Type="http://schemas.openxmlformats.org/officeDocument/2006/relationships/hyperlink" Target="https://developer.mozilla.org/ru/docs/Web/API/FormData" TargetMode="External"/><Relationship Id="rId705" Type="http://schemas.openxmlformats.org/officeDocument/2006/relationships/hyperlink" Target="https://youtu.be/LDA4riuzgiw" TargetMode="External"/><Relationship Id="rId887" Type="http://schemas.openxmlformats.org/officeDocument/2006/relationships/hyperlink" Target="https://developer.mozilla.org/ru/docs/Web/JavaScript/Reference/Global_Objects/String/split" TargetMode="External"/><Relationship Id="rId137" Type="http://schemas.openxmlformats.org/officeDocument/2006/relationships/hyperlink" Target="https://ru.wikipedia.org/wiki/UTF-16" TargetMode="External"/><Relationship Id="rId302" Type="http://schemas.openxmlformats.org/officeDocument/2006/relationships/hyperlink" Target="https://developer.mozilla.org/en-US/docs/Web/JavaScript/Reference/Global_Objects/Object/fromEntries" TargetMode="External"/><Relationship Id="rId344" Type="http://schemas.openxmlformats.org/officeDocument/2006/relationships/hyperlink" Target="https://learn.javascript.ru/constructor-new" TargetMode="External"/><Relationship Id="rId691" Type="http://schemas.openxmlformats.org/officeDocument/2006/relationships/hyperlink" Target="https://developer.mozilla.org/en-US/docs/Web/API/Document/getElementById" TargetMode="External"/><Relationship Id="rId747" Type="http://schemas.openxmlformats.org/officeDocument/2006/relationships/hyperlink" Target="https://developer.mozilla.org/ru/docs/Web/HTML/Global_attributes/contenteditable" TargetMode="External"/><Relationship Id="rId789" Type="http://schemas.openxmlformats.org/officeDocument/2006/relationships/hyperlink" Target="https://developer.mozilla.org/en-US/docs/Web/CSS/outline" TargetMode="External"/><Relationship Id="rId912" Type="http://schemas.openxmlformats.org/officeDocument/2006/relationships/hyperlink" Target="https://developer.mozilla.org/ru/docs/Web/JavaScript/Reference/Global_Objects/Number/isInteger" TargetMode="External"/><Relationship Id="rId954" Type="http://schemas.openxmlformats.org/officeDocument/2006/relationships/hyperlink" Target="https://tc39.github.io/ecma262/" TargetMode="External"/><Relationship Id="rId41"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83" Type="http://schemas.openxmlformats.org/officeDocument/2006/relationships/hyperlink" Target="https://developer.mozilla.org/ru/docs/Web/JavaScript/Reference/Global_Objects/Array/isArray" TargetMode="External"/><Relationship Id="rId179" Type="http://schemas.openxmlformats.org/officeDocument/2006/relationships/hyperlink" Target="https://developer.mozilla.org/ru/docs/Web/JavaScript/Reference/Global_Objects/WeakMap" TargetMode="External"/><Relationship Id="rId386" Type="http://schemas.openxmlformats.org/officeDocument/2006/relationships/hyperlink" Target="https://developer.mozilla.org/ru/docs/Web/JavaScript/Reference/Operators/instanceof" TargetMode="External"/><Relationship Id="rId551" Type="http://schemas.openxmlformats.org/officeDocument/2006/relationships/hyperlink" Target="https://ru.reactjs.org/docs/hooks-reference.html" TargetMode="External"/><Relationship Id="rId593" Type="http://schemas.openxmlformats.org/officeDocument/2006/relationships/hyperlink" Target="https://redux.js.org/api/store" TargetMode="External"/><Relationship Id="rId607" Type="http://schemas.openxmlformats.org/officeDocument/2006/relationships/hyperlink" Target="https://react-redux.js.org/api/connect" TargetMode="External"/><Relationship Id="rId649" Type="http://schemas.openxmlformats.org/officeDocument/2006/relationships/hyperlink" Target="https://babeljs.io/docs/en/plugins-list" TargetMode="External"/><Relationship Id="rId814" Type="http://schemas.openxmlformats.org/officeDocument/2006/relationships/hyperlink" Target="https://developer.mozilla.org/ru/docs/Web/JavaScript/Reference/Global_Objects" TargetMode="External"/><Relationship Id="rId856" Type="http://schemas.openxmlformats.org/officeDocument/2006/relationships/hyperlink" Target="https://developer.mozilla.org/ru/docs/Web/JavaScript/Reference/Global_Objects/Object/assign" TargetMode="External"/><Relationship Id="rId190" Type="http://schemas.openxmlformats.org/officeDocument/2006/relationships/hyperlink" Target="https://developer.mozilla.org/ru/docs/Web/JavaScript/Reference/Global_Objects/Date" TargetMode="External"/><Relationship Id="rId204" Type="http://schemas.openxmlformats.org/officeDocument/2006/relationships/hyperlink" Target="https://ru.wikipedia.org/wiki/JSON" TargetMode="External"/><Relationship Id="rId246" Type="http://schemas.openxmlformats.org/officeDocument/2006/relationships/hyperlink" Target="https://learn.javascript.ru/advanced-functions" TargetMode="External"/><Relationship Id="rId288" Type="http://schemas.openxmlformats.org/officeDocument/2006/relationships/hyperlink" Target="https://developer.mozilla.org/ru/docs/Web/JavaScript/Reference/Global_Objects/Date/now" TargetMode="External"/><Relationship Id="rId411" Type="http://schemas.openxmlformats.org/officeDocument/2006/relationships/hyperlink" Target="https://errorception.com" TargetMode="External"/><Relationship Id="rId453" Type="http://schemas.openxmlformats.org/officeDocument/2006/relationships/hyperlink" Target="https://developer.mozilla.org/ru/docs/Web/JavaScript/Reference/Global_Objects/Promise/allSettled" TargetMode="External"/><Relationship Id="rId509" Type="http://schemas.openxmlformats.org/officeDocument/2006/relationships/hyperlink" Target="https://developer.mozilla.org/ru/docs/Web/API/Response" TargetMode="External"/><Relationship Id="rId660" Type="http://schemas.openxmlformats.org/officeDocument/2006/relationships/hyperlink" Target="https://developer.mozilla.org/ru/docs/Web/CSS/margin" TargetMode="External"/><Relationship Id="rId898" Type="http://schemas.openxmlformats.org/officeDocument/2006/relationships/hyperlink" Target="https://developer.mozilla.org/ru/docs/Web/JavaScript/Reference/Global_Objects/String/toUpperCase" TargetMode="External"/><Relationship Id="rId106" Type="http://schemas.openxmlformats.org/officeDocument/2006/relationships/hyperlink" Target="https://developer.mozilla.org/ru/docs/Web/JavaScript/Reference/Operators/%D0%9E%D0%BF%D0%B5%D1%80%D0%B0%D1%82%D0%BE%D1%80%D1%8B_%D1%81%D1%80%D0%B0%D0%B2%D0%BD%D0%B5%D0%BD%D0%B8%D1%8F" TargetMode="External"/><Relationship Id="rId313" Type="http://schemas.openxmlformats.org/officeDocument/2006/relationships/hyperlink" Target="https://developer.mozilla.org/ru/docs/Web/JavaScript/Reference/Global_Objects/Function/bind" TargetMode="External"/><Relationship Id="rId495" Type="http://schemas.openxmlformats.org/officeDocument/2006/relationships/hyperlink" Target="https://developer.mozilla.org/en-US/docs/Web/API/Headers/get" TargetMode="External"/><Relationship Id="rId716" Type="http://schemas.openxmlformats.org/officeDocument/2006/relationships/hyperlink" Target="https://youtu.be/bjH4NHItd3U" TargetMode="External"/><Relationship Id="rId758" Type="http://schemas.openxmlformats.org/officeDocument/2006/relationships/hyperlink" Target="https://developer.mozilla.org/ru/docs/Web/CSS/Pseudo-elements" TargetMode="External"/><Relationship Id="rId923" Type="http://schemas.openxmlformats.org/officeDocument/2006/relationships/hyperlink" Target="https://developer.mozilla.org/ru/docs/Web/JavaScript/Reference/Global_Objects/Math/min" TargetMode="External"/><Relationship Id="rId965" Type="http://schemas.openxmlformats.org/officeDocument/2006/relationships/hyperlink" Target="https://developer.mozilla.org/ru/docs/Web/JavaScript/Reference/Global_Objects/Object/isSealed" TargetMode="External"/><Relationship Id="rId10" Type="http://schemas.openxmlformats.org/officeDocument/2006/relationships/hyperlink" Target="https://regex101.com/" TargetMode="External"/><Relationship Id="rId52" Type="http://schemas.openxmlformats.org/officeDocument/2006/relationships/hyperlink" Target="https://learn.javascript.ru/alert-prompt-confirm" TargetMode="External"/><Relationship Id="rId94" Type="http://schemas.openxmlformats.org/officeDocument/2006/relationships/hyperlink" Target="https://learn.javascript.ru/types" TargetMode="External"/><Relationship Id="rId148" Type="http://schemas.openxmlformats.org/officeDocument/2006/relationships/hyperlink" Target="https://learn.javascript.ru/string" TargetMode="External"/><Relationship Id="rId355" Type="http://schemas.openxmlformats.org/officeDocument/2006/relationships/hyperlink" Target="https://developer.mozilla.org/ru/docs/Web/JavaScript/Reference/Global_Objects/null" TargetMode="External"/><Relationship Id="rId397" Type="http://schemas.openxmlformats.org/officeDocument/2006/relationships/hyperlink" Target="https://developer.mozilla.org/en-US/docs/Web/JavaScript/Reference/Global_Objects/Object/create" TargetMode="External"/><Relationship Id="rId520" Type="http://schemas.openxmlformats.org/officeDocument/2006/relationships/hyperlink" Target="https://developer.mozilla.org/en-US/docs/Web/API/FederatedCredential" TargetMode="External"/><Relationship Id="rId562" Type="http://schemas.openxmlformats.org/officeDocument/2006/relationships/hyperlink" Target="https://ru.reactjs.org/docs/hooks-reference.html" TargetMode="External"/><Relationship Id="rId618" Type="http://schemas.openxmlformats.org/officeDocument/2006/relationships/hyperlink" Target="https://sass-lang.com/documentation/at-rules/function" TargetMode="External"/><Relationship Id="rId825" Type="http://schemas.openxmlformats.org/officeDocument/2006/relationships/hyperlink" Target="https://developer.mozilla.org/ru/docs/Web/JavaScript/Reference/Global_Objects/Array/reverse" TargetMode="External"/><Relationship Id="rId215" Type="http://schemas.openxmlformats.org/officeDocument/2006/relationships/hyperlink" Target="https://learn.javascript.ru/iterable" TargetMode="External"/><Relationship Id="rId257" Type="http://schemas.openxmlformats.org/officeDocument/2006/relationships/hyperlink" Target="https://learn.javascript.ru/new-function" TargetMode="External"/><Relationship Id="rId422" Type="http://schemas.openxmlformats.org/officeDocument/2006/relationships/hyperlink" Target="https://developer.mozilla.org/ru/docs/Web/JavaScript/Reference/Global_Objects/EvalError" TargetMode="External"/><Relationship Id="rId464" Type="http://schemas.openxmlformats.org/officeDocument/2006/relationships/hyperlink" Target="https://nodejs.org/api/fs.html" TargetMode="External"/><Relationship Id="rId867" Type="http://schemas.openxmlformats.org/officeDocument/2006/relationships/hyperlink" Target="https://developer.mozilla.org/ru/docs/Web/JavaScript/Reference/Global_Objects/Object/create" TargetMode="External"/><Relationship Id="rId299" Type="http://schemas.openxmlformats.org/officeDocument/2006/relationships/hyperlink" Target="https://developer.mozilla.org/en-US/docs/Web/JavaScript/Reference/Global_Objects/Object/fromEntries" TargetMode="External"/><Relationship Id="rId727" Type="http://schemas.openxmlformats.org/officeDocument/2006/relationships/hyperlink" Target="http://webpack.github.io/" TargetMode="External"/><Relationship Id="rId934" Type="http://schemas.openxmlformats.org/officeDocument/2006/relationships/hyperlink" Target="https://developer.mozilla.org/ru/docs/Web/JavaScript/Reference/Global_Objects/Function/arguments" TargetMode="External"/><Relationship Id="rId63" Type="http://schemas.openxmlformats.org/officeDocument/2006/relationships/hyperlink" Target="https://developer.mozilla.org/ru/docs/Web/JavaScript/Reference/Global_Objects/isNaN" TargetMode="External"/><Relationship Id="rId159" Type="http://schemas.openxmlformats.org/officeDocument/2006/relationships/hyperlink" Target="https://ru.wikipedia.org/wiki/%D0%94%D0%B2%D1%83%D1%85%D1%81%D1%82%D0%BE%D1%80%D0%BE%D0%BD%D0%BD%D1%8F%D1%8F_%D0%BE%D1%87%D0%B5%D1%80%D0%B5%D0%B4%D1%8C" TargetMode="External"/><Relationship Id="rId366" Type="http://schemas.openxmlformats.org/officeDocument/2006/relationships/hyperlink" Target="https://learn.javascript.ru/call-apply-decorators" TargetMode="External"/><Relationship Id="rId573" Type="http://schemas.openxmlformats.org/officeDocument/2006/relationships/hyperlink" Target="https://reactjs.org/docs/context.html" TargetMode="External"/><Relationship Id="rId780" Type="http://schemas.openxmlformats.org/officeDocument/2006/relationships/hyperlink" Target="https://developer.mozilla.org/ru/docs/Web/HTML/Element/datalist" TargetMode="External"/><Relationship Id="rId226" Type="http://schemas.openxmlformats.org/officeDocument/2006/relationships/hyperlink" Target="https://developer.mozilla.org/ru/docs/Web/JavaScript/Reference/Global_Objects/Symbol/iterator" TargetMode="External"/><Relationship Id="rId433" Type="http://schemas.openxmlformats.org/officeDocument/2006/relationships/hyperlink" Target="https://developer.mozilla.org/ru/docs/Learn/JavaScript/Asynchronous/Concepts" TargetMode="External"/><Relationship Id="rId878" Type="http://schemas.openxmlformats.org/officeDocument/2006/relationships/hyperlink" Target="https://developer.mozilla.org/ru/docs/Web/JavaScript/Reference/Global_Objects/Object/isSealed" TargetMode="External"/><Relationship Id="rId640" Type="http://schemas.openxmlformats.org/officeDocument/2006/relationships/hyperlink" Target="https://www.npmjs.com/package/gulp-sass" TargetMode="External"/><Relationship Id="rId738" Type="http://schemas.openxmlformats.org/officeDocument/2006/relationships/hyperlink" Target="https://developer.mozilla.org/ru/docs/Web/HTML/Element/Input" TargetMode="External"/><Relationship Id="rId945" Type="http://schemas.openxmlformats.org/officeDocument/2006/relationships/hyperlink" Target="https://developer.mozilla.org/ru/docs/Web/JavaScript/Reference/Global_Objects/Promise" TargetMode="External"/><Relationship Id="rId74" Type="http://schemas.openxmlformats.org/officeDocument/2006/relationships/hyperlink" Target="https://developer.mozilla.org/ru/docs/Web/JavaScript/Reference/Global_Objects/RegExp" TargetMode="External"/><Relationship Id="rId377" Type="http://schemas.openxmlformats.org/officeDocument/2006/relationships/hyperlink" Target="https://learn.javascript.ru/static-properties-methods" TargetMode="External"/><Relationship Id="rId500" Type="http://schemas.openxmlformats.org/officeDocument/2006/relationships/hyperlink" Target="https://developer.mozilla.org/en-US/docs/Web/API/Headers/keys" TargetMode="External"/><Relationship Id="rId584" Type="http://schemas.openxmlformats.org/officeDocument/2006/relationships/hyperlink" Target="https://redux-toolkit.js.org" TargetMode="External"/><Relationship Id="rId805" Type="http://schemas.openxmlformats.org/officeDocument/2006/relationships/hyperlink" Target="https://ru.wikipedia.org/wiki/AJAX" TargetMode="External"/><Relationship Id="rId5" Type="http://schemas.openxmlformats.org/officeDocument/2006/relationships/webSettings" Target="webSettings.xml"/><Relationship Id="rId237" Type="http://schemas.openxmlformats.org/officeDocument/2006/relationships/hyperlink" Target="https://developer.mozilla.org/ru/docs/Web/JavaScript/Reference/Global_Objects/undefined" TargetMode="External"/><Relationship Id="rId791" Type="http://schemas.openxmlformats.org/officeDocument/2006/relationships/hyperlink" Target="https://developer.mozilla.org/ru/docs/Web/CSS/overflow" TargetMode="External"/><Relationship Id="rId889" Type="http://schemas.openxmlformats.org/officeDocument/2006/relationships/hyperlink" Target="https://developer.mozilla.org/ru/docs/Web/JavaScript/Reference/Global_Objects/String/slice" TargetMode="External"/><Relationship Id="rId444" Type="http://schemas.openxmlformats.org/officeDocument/2006/relationships/hyperlink" Target="https://developer.mozilla.org/ru/docs/Web/JavaScript/Reference/Global_Objects/Promise/resolve" TargetMode="External"/><Relationship Id="rId651" Type="http://schemas.openxmlformats.org/officeDocument/2006/relationships/hyperlink" Target="https://caniuse.com/" TargetMode="External"/><Relationship Id="rId749" Type="http://schemas.openxmlformats.org/officeDocument/2006/relationships/hyperlink" Target="https://developer.mozilla.org/en-US/docs/Web/HTML/Global_attributes/title" TargetMode="External"/><Relationship Id="rId290" Type="http://schemas.openxmlformats.org/officeDocument/2006/relationships/hyperlink" Target="https://ru.wikipedia.org/wiki/&#1055;&#1086;&#1073;&#1086;&#1095;&#1085;&#1099;&#1081;_&#1101;&#1092;&#1092;&#1077;&#1082;&#1090;_(&#1087;&#1088;&#1086;&#1075;&#1088;&#1072;&#1084;&#1084;&#1080;&#1088;&#1086;&#1074;&#1072;&#1085;&#1080;&#1077;)" TargetMode="External"/><Relationship Id="rId304" Type="http://schemas.openxmlformats.org/officeDocument/2006/relationships/hyperlink" Target="https://developer.mozilla.org/en-US/docs/Web/JavaScript/Reference/Operators/Property_accessors" TargetMode="External"/><Relationship Id="rId388" Type="http://schemas.openxmlformats.org/officeDocument/2006/relationships/hyperlink" Target="https://developer.mozilla.org/ru/docs/Web/JavaScript/Reference/Global_Objects/object/isPrototypeOf" TargetMode="External"/><Relationship Id="rId511" Type="http://schemas.openxmlformats.org/officeDocument/2006/relationships/hyperlink" Target="https://developer.mozilla.org/en-US/docs/Web/API/Body/body" TargetMode="External"/><Relationship Id="rId609" Type="http://schemas.openxmlformats.org/officeDocument/2006/relationships/hyperlink" Target="https://developer.mozilla.org/ru/docs/Web/HTTP/CORS" TargetMode="External"/><Relationship Id="rId956" Type="http://schemas.openxmlformats.org/officeDocument/2006/relationships/hyperlink" Target="https://developer.mozilla.org/ru/docs/Web/JavaScript/Reference/Global_Objects/Symbol/toPrimitive" TargetMode="External"/><Relationship Id="rId85" Type="http://schemas.openxmlformats.org/officeDocument/2006/relationships/hyperlink" Target="https://developer.mozilla.org/ru/docs/Web/JavaScript/Reference/Global_Objects/Number/isFinite" TargetMode="External"/><Relationship Id="rId150" Type="http://schemas.openxmlformats.org/officeDocument/2006/relationships/hyperlink" Target="https://developer.mozilla.org/ru/docs/Web/JavaScript/Reference/Global_Objects/String/endsWith" TargetMode="External"/><Relationship Id="rId595" Type="http://schemas.openxmlformats.org/officeDocument/2006/relationships/hyperlink" Target="https://redux.js.org/api/store" TargetMode="External"/><Relationship Id="rId816" Type="http://schemas.openxmlformats.org/officeDocument/2006/relationships/hyperlink" Target="https://developer.mozilla.org/ru/docs/Web/JavaScript/Reference/Global_Objects/Array" TargetMode="External"/><Relationship Id="rId248" Type="http://schemas.openxmlformats.org/officeDocument/2006/relationships/hyperlink" Target="https://learn.javascript.ru/arrow-functions" TargetMode="External"/><Relationship Id="rId455" Type="http://schemas.openxmlformats.org/officeDocument/2006/relationships/hyperlink" Target="https://developer.mozilla.org/ru/docs/Web/JavaScript/Reference/Global_Objects/Promise/resolve" TargetMode="External"/><Relationship Id="rId662" Type="http://schemas.openxmlformats.org/officeDocument/2006/relationships/hyperlink" Target="https://learn.javascript.ru/css-selectors" TargetMode="External"/><Relationship Id="rId12" Type="http://schemas.openxmlformats.org/officeDocument/2006/relationships/hyperlink" Target="https://htmldom.dev/" TargetMode="External"/><Relationship Id="rId108" Type="http://schemas.openxmlformats.org/officeDocument/2006/relationships/hyperlink" Target="https://learn.javascript.ru/logical-operators" TargetMode="External"/><Relationship Id="rId315" Type="http://schemas.openxmlformats.org/officeDocument/2006/relationships/hyperlink" Target="https://learn.javascript.ru/object-conversion" TargetMode="External"/><Relationship Id="rId522" Type="http://schemas.openxmlformats.org/officeDocument/2006/relationships/hyperlink" Target="https://developer.mozilla.org/ru/docs/Web/API/Navigator/sendBeacon" TargetMode="External"/><Relationship Id="rId967" Type="http://schemas.openxmlformats.org/officeDocument/2006/relationships/hyperlink" Target="https://developer.mozilla.org/ru/docs/Web/JavaScript/Reference/Global_Objects/Object/getPrototypeOf" TargetMode="External"/><Relationship Id="rId96" Type="http://schemas.openxmlformats.org/officeDocument/2006/relationships/hyperlink" Target="https://learn.javascript.ru/types" TargetMode="External"/><Relationship Id="rId161" Type="http://schemas.openxmlformats.org/officeDocument/2006/relationships/hyperlink" Target="https://developer.mozilla.org/ru/docs/Web/JavaScript/Reference/Global_Objects/Array/pop" TargetMode="External"/><Relationship Id="rId399" Type="http://schemas.openxmlformats.org/officeDocument/2006/relationships/hyperlink" Target="https://disq.us/url?url=https%3A%2F%2Fjsfiddle.net%2FLaunder%2Fjepgra9c%2F13%2F%3AEg9hech41pChQg7RXUF_ZnS6wh4&amp;cuid=1192968" TargetMode="External"/><Relationship Id="rId827" Type="http://schemas.openxmlformats.org/officeDocument/2006/relationships/hyperlink" Target="https://developer.mozilla.org/ru/docs/Web/JavaScript/Reference/Global_Objects/Array/splice" TargetMode="External"/><Relationship Id="rId259" Type="http://schemas.openxmlformats.org/officeDocument/2006/relationships/hyperlink" Target="https://developer.mozilla.org/ru/docs/%D0%A1%D0%BB%D0%BE%D0%B2%D0%B0%D1%80%D1%8C/IIFE" TargetMode="External"/><Relationship Id="rId466" Type="http://schemas.openxmlformats.org/officeDocument/2006/relationships/hyperlink" Target="https://nodejs.org/en/docs/guides/blocking-vs-non-blocking/" TargetMode="External"/><Relationship Id="rId673" Type="http://schemas.openxmlformats.org/officeDocument/2006/relationships/hyperlink" Target="https://developer.mozilla.org/ru/docs/Web/JavaScript/Reference/Global_Objects/Array/sort" TargetMode="External"/><Relationship Id="rId880" Type="http://schemas.openxmlformats.org/officeDocument/2006/relationships/hyperlink" Target="https://developer.mozilla.org/en-US/docs/Web/JavaScript/Reference/Global_Objects/Object/isPrototypeOf" TargetMode="External"/><Relationship Id="rId23" Type="http://schemas.openxmlformats.org/officeDocument/2006/relationships/hyperlink" Target="https://developer.mozilla.org/ru/docs/Web/JavaScript/Reference/Global_Objects/eval" TargetMode="External"/><Relationship Id="rId119" Type="http://schemas.openxmlformats.org/officeDocument/2006/relationships/hyperlink" Target="https://developer.mozilla.org/ru/docs/Web/JavaScript/Reference/Statements/for...of" TargetMode="External"/><Relationship Id="rId326" Type="http://schemas.openxmlformats.org/officeDocument/2006/relationships/hyperlink" Target="https://developer.mozilla.org/ru/docs/Web/JavaScript/Reference/Global_Objects/Object/defineProperty" TargetMode="External"/><Relationship Id="rId533" Type="http://schemas.openxmlformats.org/officeDocument/2006/relationships/hyperlink" Target="https://developer.mozilla.org/ru/docs/Web/API/FormData/getAll" TargetMode="External"/><Relationship Id="rId978" Type="http://schemas.openxmlformats.org/officeDocument/2006/relationships/hyperlink" Target="https://learn.javascript.ru/call-apply-decorators" TargetMode="External"/><Relationship Id="rId740" Type="http://schemas.openxmlformats.org/officeDocument/2006/relationships/hyperlink" Target="https://developer.mozilla.org/ru/docs/Web/HTML/Element/button" TargetMode="External"/><Relationship Id="rId838" Type="http://schemas.openxmlformats.org/officeDocument/2006/relationships/hyperlink" Target="https://developer.mozilla.org/ru/docs/Web/JavaScript/Reference/Global_Objects/Array/concat" TargetMode="External"/><Relationship Id="rId172" Type="http://schemas.openxmlformats.org/officeDocument/2006/relationships/hyperlink" Target="https://developer.mozilla.org/ru/docs/Web/JavaScript/Reference/Global_Objects/Object" TargetMode="External"/><Relationship Id="rId477" Type="http://schemas.openxmlformats.org/officeDocument/2006/relationships/hyperlink" Target="https://developer.mozilla.org/ru/docs/Web/API/XMLHttpRequest" TargetMode="External"/><Relationship Id="rId600" Type="http://schemas.openxmlformats.org/officeDocument/2006/relationships/hyperlink" Target="https://redux.js.org/api/bindactioncreators" TargetMode="External"/><Relationship Id="rId684" Type="http://schemas.openxmlformats.org/officeDocument/2006/relationships/hyperlink" Target="https://developer.mozilla.org/ru/docs/Web/JavaScript/Reference/Global_Objects/WeakSet" TargetMode="External"/><Relationship Id="rId337" Type="http://schemas.openxmlformats.org/officeDocument/2006/relationships/hyperlink" Target="https://developer.mozilla.org/ru/docs/Web/JavaScript/Reference/Global_Objects/Object/freeze" TargetMode="External"/><Relationship Id="rId891" Type="http://schemas.openxmlformats.org/officeDocument/2006/relationships/hyperlink" Target="https://developer.mozilla.org/ru/docs/Web/JavaScript/Reference/Global_Objects/String/substr" TargetMode="External"/><Relationship Id="rId905" Type="http://schemas.openxmlformats.org/officeDocument/2006/relationships/hyperlink" Target="https://developer.mozilla.org/ru/docs/Web/JavaScript/Reference/Global_Objects/String/replace" TargetMode="External"/><Relationship Id="rId989" Type="http://schemas.openxmlformats.org/officeDocument/2006/relationships/hyperlink" Target="https://developer.mozilla.org/ru/docs/Web/JavaScript/Reference/Global_Objects/Symbol/keyFor" TargetMode="External"/><Relationship Id="rId34" Type="http://schemas.openxmlformats.org/officeDocument/2006/relationships/hyperlink" Target="https://tc39.github.io/ecma262/" TargetMode="External"/><Relationship Id="rId544" Type="http://schemas.openxmlformats.org/officeDocument/2006/relationships/hyperlink" Target="https://loading.io/" TargetMode="External"/><Relationship Id="rId751" Type="http://schemas.openxmlformats.org/officeDocument/2006/relationships/hyperlink" Target="https://developer.mozilla.org/ru/docs/Web/HTML/Global_attributes/lang" TargetMode="External"/><Relationship Id="rId849" Type="http://schemas.openxmlformats.org/officeDocument/2006/relationships/hyperlink" Target="https://developer.mozilla.org/ru/docs/Web/JavaScript/Reference/Global_Objects/Array/entries" TargetMode="External"/><Relationship Id="rId183" Type="http://schemas.openxmlformats.org/officeDocument/2006/relationships/hyperlink" Target="https://developer.mozilla.org/ru/docs/Web/JavaScript/Reference/Global_Objects/Array/find" TargetMode="External"/><Relationship Id="rId390" Type="http://schemas.openxmlformats.org/officeDocument/2006/relationships/hyperlink" Target="https://developer.mozilla.org/ru/docs/Web/JavaScript/Reference/Global_Objects/function/call" TargetMode="External"/><Relationship Id="rId404" Type="http://schemas.openxmlformats.org/officeDocument/2006/relationships/hyperlink" Target="https://learn.javascript.ru/class-instanceof" TargetMode="External"/><Relationship Id="rId611" Type="http://schemas.openxmlformats.org/officeDocument/2006/relationships/hyperlink" Target="https://babeljs.io/" TargetMode="External"/><Relationship Id="rId250" Type="http://schemas.openxmlformats.org/officeDocument/2006/relationships/hyperlink" Target="http://jquery.com" TargetMode="External"/><Relationship Id="rId488" Type="http://schemas.openxmlformats.org/officeDocument/2006/relationships/hyperlink" Target="https://developer.mozilla.org/ru/docs/Web/API/Response" TargetMode="External"/><Relationship Id="rId695" Type="http://schemas.openxmlformats.org/officeDocument/2006/relationships/hyperlink" Target="https://developer.mozilla.org/en-US/docs/Web/API/Element/closest" TargetMode="External"/><Relationship Id="rId709" Type="http://schemas.openxmlformats.org/officeDocument/2006/relationships/hyperlink" Target="https://youtu.be/AWXBbIK-KMo" TargetMode="External"/><Relationship Id="rId916" Type="http://schemas.openxmlformats.org/officeDocument/2006/relationships/hyperlink" Target="https://developer.mozilla.org/en-US/docs/Web/JavaScript/Reference/Global_Objects/Number/POSITIVE_INFINITY" TargetMode="External"/><Relationship Id="rId45" Type="http://schemas.openxmlformats.org/officeDocument/2006/relationships/hyperlink" Target="https://developer.mozilla.org/ru/docs/Web/CSS/Pseudo-elements" TargetMode="External"/><Relationship Id="rId110" Type="http://schemas.openxmlformats.org/officeDocument/2006/relationships/hyperlink" Target="https://developer.mozilla.org/ru/docs/Web/JavaScript/Reference/Global_Objects/null" TargetMode="External"/><Relationship Id="rId348" Type="http://schemas.openxmlformats.org/officeDocument/2006/relationships/hyperlink" Target="https://developer.mozilla.org/ru/docs/Web/JavaScript/Reference/Global_Objects/Object/proto" TargetMode="External"/><Relationship Id="rId555" Type="http://schemas.openxmlformats.org/officeDocument/2006/relationships/hyperlink" Target="https://ru.reactjs.org/docs/hooks-reference.html" TargetMode="External"/><Relationship Id="rId762" Type="http://schemas.openxmlformats.org/officeDocument/2006/relationships/hyperlink" Target="https://developer.mozilla.org/ru/docs/Web/CSS/::first-line" TargetMode="External"/><Relationship Id="rId194" Type="http://schemas.openxmlformats.org/officeDocument/2006/relationships/hyperlink" Target="https://developer.mozilla.org/ru/docs/Web/JavaScript/Reference/Global_Objects/Date/getSeconds" TargetMode="External"/><Relationship Id="rId208" Type="http://schemas.openxmlformats.org/officeDocument/2006/relationships/hyperlink" Target="http://json5.org/" TargetMode="External"/><Relationship Id="rId415" Type="http://schemas.openxmlformats.org/officeDocument/2006/relationships/hyperlink" Target="https://developer.mozilla.org/ru/docs/Web/JavaScript/Reference/Global_Objects/Error/name" TargetMode="External"/><Relationship Id="rId622" Type="http://schemas.openxmlformats.org/officeDocument/2006/relationships/hyperlink" Target="https://gulpjs.com/docs/en/documentation-missing" TargetMode="External"/><Relationship Id="rId261" Type="http://schemas.openxmlformats.org/officeDocument/2006/relationships/hyperlink" Target="https://developer.mozilla.org/ru/docs/Web/JavaScript/Reference/Operators/Grouping" TargetMode="External"/><Relationship Id="rId499" Type="http://schemas.openxmlformats.org/officeDocument/2006/relationships/hyperlink" Target="https://developer.mozilla.org/en-US/docs/Web/API/Headers/has" TargetMode="External"/><Relationship Id="rId927" Type="http://schemas.openxmlformats.org/officeDocument/2006/relationships/hyperlink" Target="https://developer.mozilla.org/ru/docs/Web/JavaScript/Reference/Global_Objects/Math/ceil" TargetMode="External"/><Relationship Id="rId56" Type="http://schemas.openxmlformats.org/officeDocument/2006/relationships/hyperlink" Target="http://brunch.io/" TargetMode="External"/><Relationship Id="rId359" Type="http://schemas.openxmlformats.org/officeDocument/2006/relationships/hyperlink" Target="https://learn.javascript.ru/prototype-inheritance" TargetMode="External"/><Relationship Id="rId566" Type="http://schemas.openxmlformats.org/officeDocument/2006/relationships/hyperlink" Target="https://ru.reactjs.org/docs/hooks-reference.html" TargetMode="External"/><Relationship Id="rId773" Type="http://schemas.openxmlformats.org/officeDocument/2006/relationships/hyperlink" Target="https://developer.mozilla.org/ru/docs/Web/HTML/Element/form" TargetMode="External"/><Relationship Id="rId121" Type="http://schemas.openxmlformats.org/officeDocument/2006/relationships/hyperlink" Target="https://learn.javascript.ru/data-types" TargetMode="External"/><Relationship Id="rId219" Type="http://schemas.openxmlformats.org/officeDocument/2006/relationships/hyperlink" Target="https://developer.mozilla.org/ru/docs/Web/JavaScript/Reference/Global_Objects/Symbol/for" TargetMode="External"/><Relationship Id="rId426" Type="http://schemas.openxmlformats.org/officeDocument/2006/relationships/hyperlink" Target="https://developer.mozilla.org/ru/docs/Web/JavaScript/Reference/Global_Objects/URIError" TargetMode="External"/><Relationship Id="rId633" Type="http://schemas.openxmlformats.org/officeDocument/2006/relationships/hyperlink" Target="https://gulpjs.com/docs/en/getting-started/using-plugins" TargetMode="External"/><Relationship Id="rId980" Type="http://schemas.openxmlformats.org/officeDocument/2006/relationships/hyperlink" Target="https://developer.mozilla.org/ru/docs/Web/JavaScript/Reference/Functions_and_function_scope/Strict_mode" TargetMode="External"/><Relationship Id="rId840" Type="http://schemas.openxmlformats.org/officeDocument/2006/relationships/hyperlink" Target="https://developer.mozilla.org/ru/docs/Web/JavaScript/Reference/Global_Objects/Array/slice" TargetMode="External"/><Relationship Id="rId938" Type="http://schemas.openxmlformats.org/officeDocument/2006/relationships/hyperlink" Target="https://developer.mozilla.org/ru/docs/Web/JavaScript/Reference/Global_Objects/Function/name" TargetMode="External"/><Relationship Id="rId67" Type="http://schemas.openxmlformats.org/officeDocument/2006/relationships/hyperlink" Target="https://developer.mozilla.org/ru/docs/Web/JavaScript/Reference/Global_Objects/decodeURIComponent" TargetMode="External"/><Relationship Id="rId272" Type="http://schemas.openxmlformats.org/officeDocument/2006/relationships/hyperlink" Target="https://developer.mozilla.org/ru/docs/Web/API/WindowTimers/setTimeout" TargetMode="External"/><Relationship Id="rId577" Type="http://schemas.openxmlformats.org/officeDocument/2006/relationships/hyperlink" Target="https://redux.js.org/tutorials/fundamentals/part-1-overview" TargetMode="External"/><Relationship Id="rId700" Type="http://schemas.openxmlformats.org/officeDocument/2006/relationships/hyperlink" Target="https://ru.wikipedia.org/wiki/%D0%9F%D1%80%D0%BE%D0%B5%D0%BA%D1%82%D0%B8%D1%80%D0%BE%D0%B2%D0%B0%D0%BD%D0%B8%D0%B5" TargetMode="External"/><Relationship Id="rId132" Type="http://schemas.openxmlformats.org/officeDocument/2006/relationships/hyperlink" Target="https://developer.mozilla.org/ru/docs/Web/JavaScript/Reference/Global_Objects/Object/is" TargetMode="External"/><Relationship Id="rId784" Type="http://schemas.openxmlformats.org/officeDocument/2006/relationships/hyperlink" Target="https://developer.mozilla.org/ru/docs/Web/HTML/Element/progress" TargetMode="External"/><Relationship Id="rId991" Type="http://schemas.openxmlformats.org/officeDocument/2006/relationships/hyperlink" Target="https://developer.mozilla.org/ru/docs/Web/JavaScript/Reference/Global_Objects/Object/assign" TargetMode="External"/><Relationship Id="rId437" Type="http://schemas.openxmlformats.org/officeDocument/2006/relationships/hyperlink" Target="https://caolan.github.io/async/" TargetMode="External"/><Relationship Id="rId644" Type="http://schemas.openxmlformats.org/officeDocument/2006/relationships/hyperlink" Target="https://www.npmjs.com/package/gulp-plumber" TargetMode="External"/><Relationship Id="rId851" Type="http://schemas.openxmlformats.org/officeDocument/2006/relationships/hyperlink" Target="https://developer.mozilla.org/ru/docs/Web/JavaScript/Reference/Global_Objects/Array/values" TargetMode="External"/><Relationship Id="rId283" Type="http://schemas.openxmlformats.org/officeDocument/2006/relationships/hyperlink" Target="https://ru.hexlet.io/courses/js-functions-hard-way/lessons/default-params/theory_unit" TargetMode="External"/><Relationship Id="rId490" Type="http://schemas.openxmlformats.org/officeDocument/2006/relationships/hyperlink" Target="https://developer.mozilla.org/en-US/docs/Web/API/Response/status" TargetMode="External"/><Relationship Id="rId504" Type="http://schemas.openxmlformats.org/officeDocument/2006/relationships/hyperlink" Target="https://developer.mozilla.org/ru/docs/Web/API/Body/json" TargetMode="External"/><Relationship Id="rId711" Type="http://schemas.openxmlformats.org/officeDocument/2006/relationships/hyperlink" Target="https://youtu.be/w6O9Kr41frc" TargetMode="External"/><Relationship Id="rId949" Type="http://schemas.openxmlformats.org/officeDocument/2006/relationships/hyperlink" Target="https://developer.mozilla.org/ru/docs/Web/JavaScript/Reference/Global_Objects/Promise/reject" TargetMode="External"/><Relationship Id="rId78" Type="http://schemas.openxmlformats.org/officeDocument/2006/relationships/hyperlink" Target="https://developer.mozilla.org/ru/docs/Web/JavaScript/Reference/Global_Objects/Promise" TargetMode="External"/><Relationship Id="rId143" Type="http://schemas.openxmlformats.org/officeDocument/2006/relationships/hyperlink" Target="http://www.ecma-international.org/ecma-402/1.0/ECMA-402.pdf" TargetMode="External"/><Relationship Id="rId350" Type="http://schemas.openxmlformats.org/officeDocument/2006/relationships/hyperlink" Target="https://developer.mozilla.org/ru/docs/Web/JavaScript/Reference/Global_Objects/Object/getPrototypeOf" TargetMode="External"/><Relationship Id="rId588" Type="http://schemas.openxmlformats.org/officeDocument/2006/relationships/hyperlink" Target="https://redux.js.org/tutorials/fundamentals/part-1-overview" TargetMode="External"/><Relationship Id="rId795" Type="http://schemas.openxmlformats.org/officeDocument/2006/relationships/hyperlink" Target="https://www.youtube.com/watch?v=YF2vrolwcR4&amp;list=PLP9Y3qVL_E79gZdDQdncL19acRPgtXb0v&amp;index=5" TargetMode="External"/><Relationship Id="rId809" Type="http://schemas.openxmlformats.org/officeDocument/2006/relationships/hyperlink" Target="https://api.jquery.com/category/selectors/" TargetMode="External"/><Relationship Id="rId9" Type="http://schemas.openxmlformats.org/officeDocument/2006/relationships/hyperlink" Target="https://freebiesbug.com/psd-freebies/mogo-free-one-page-psd-template/" TargetMode="External"/><Relationship Id="rId210" Type="http://schemas.openxmlformats.org/officeDocument/2006/relationships/hyperlink" Target="https://developer.mozilla.org/ru/docs/Web/JavaScript/Guide/Using_native_JSON" TargetMode="External"/><Relationship Id="rId448" Type="http://schemas.openxmlformats.org/officeDocument/2006/relationships/hyperlink" Target="https://developer.mozilla.org/en-US/docs/Web/JavaScript/Reference/Global_Objects/Promise/finally" TargetMode="External"/><Relationship Id="rId655" Type="http://schemas.openxmlformats.org/officeDocument/2006/relationships/hyperlink" Target="https://learn.javascript.ru/css-for-js" TargetMode="External"/><Relationship Id="rId862" Type="http://schemas.openxmlformats.org/officeDocument/2006/relationships/hyperlink" Target="https://developer.mozilla.org/en-US/docs/Web/JavaScript/Reference/Global_Objects/Object/entries" TargetMode="External"/><Relationship Id="rId294" Type="http://schemas.openxmlformats.org/officeDocument/2006/relationships/hyperlink" Target="https://developer.mozilla.org/ru/docs/Web/JavaScript/Reference/Operators/Object_initializer" TargetMode="External"/><Relationship Id="rId308" Type="http://schemas.openxmlformats.org/officeDocument/2006/relationships/hyperlink" Target="https://developer.mozilla.org/en-US/docs/Web/JavaScript/Reference/Operators/Optional_chaining" TargetMode="External"/><Relationship Id="rId515" Type="http://schemas.openxmlformats.org/officeDocument/2006/relationships/hyperlink" Target="https://developer.mozilla.org/en-US/docs/Web/API/BufferSource" TargetMode="External"/><Relationship Id="rId722" Type="http://schemas.openxmlformats.org/officeDocument/2006/relationships/hyperlink" Target="https://youtu.be/jWsyfeOkv9Q" TargetMode="External"/><Relationship Id="rId89" Type="http://schemas.openxmlformats.org/officeDocument/2006/relationships/hyperlink" Target="https://learn.javascript.ru/variables" TargetMode="External"/><Relationship Id="rId154" Type="http://schemas.openxmlformats.org/officeDocument/2006/relationships/hyperlink" Target="https://ru.wikipedia.org/wiki/&#1059;&#1089;&#1090;&#1086;&#1081;&#1095;&#1080;&#1074;&#1072;&#1103;_&#1089;&#1086;&#1088;&#1090;&#1080;&#1088;&#1086;&#1074;&#1082;&#1072;" TargetMode="External"/><Relationship Id="rId361" Type="http://schemas.openxmlformats.org/officeDocument/2006/relationships/hyperlink" Target="https://learn.javascript.ru/function-prototype" TargetMode="External"/><Relationship Id="rId599" Type="http://schemas.openxmlformats.org/officeDocument/2006/relationships/hyperlink" Target="https://redux.js.org/tutorials/fundamentals/part-5-ui-react" TargetMode="External"/><Relationship Id="rId459" Type="http://schemas.openxmlformats.org/officeDocument/2006/relationships/hyperlink" Target="https://learn.javascript.ru/microtask-queue" TargetMode="External"/><Relationship Id="rId666" Type="http://schemas.openxmlformats.org/officeDocument/2006/relationships/hyperlink" Target="https://developer.mozilla.org/en-US/docs/Web/JavaScript/Reference/Global_Objects/Object" TargetMode="External"/><Relationship Id="rId873" Type="http://schemas.openxmlformats.org/officeDocument/2006/relationships/hyperlink" Target="https://developer.mozilla.org/ru/docs/Web/JavaScript/Reference/Global_Objects/Object/freeze" TargetMode="External"/><Relationship Id="rId16" Type="http://schemas.openxmlformats.org/officeDocument/2006/relationships/hyperlink" Target="https://bootswatch.com/" TargetMode="External"/><Relationship Id="rId221" Type="http://schemas.openxmlformats.org/officeDocument/2006/relationships/hyperlink" Target="https://developer.mozilla.org/ru/docs/Web/JavaScript/Reference/Global_Objects/Symbol/for" TargetMode="External"/><Relationship Id="rId319" Type="http://schemas.openxmlformats.org/officeDocument/2006/relationships/hyperlink" Target="http://es5.github.com/x15.2.html" TargetMode="External"/><Relationship Id="rId526" Type="http://schemas.openxmlformats.org/officeDocument/2006/relationships/hyperlink" Target="https://ru.wikipedia.org/wiki/%D0%A1%D0%BF%D0%B8%D1%81%D0%BE%D0%BA_MIME-%D1%82%D0%B8%D0%BF%D0%BE%D0%B2" TargetMode="External"/><Relationship Id="rId733" Type="http://schemas.openxmlformats.org/officeDocument/2006/relationships/hyperlink" Target="https://developer.mozilla.org/ru/docs/Web/HTTP/Overview" TargetMode="External"/><Relationship Id="rId940" Type="http://schemas.openxmlformats.org/officeDocument/2006/relationships/hyperlink" Target="https://developer.mozilla.org/ru/docs/Web/JavaScript/Reference/Global_Objects/Function/call" TargetMode="External"/><Relationship Id="rId165" Type="http://schemas.openxmlformats.org/officeDocument/2006/relationships/hyperlink" Target="https://learn.javascript.ru/iterable" TargetMode="External"/><Relationship Id="rId372" Type="http://schemas.openxmlformats.org/officeDocument/2006/relationships/hyperlink" Target="https://tc39.github.io/ecma262/" TargetMode="External"/><Relationship Id="rId677" Type="http://schemas.openxmlformats.org/officeDocument/2006/relationships/hyperlink" Target="https://developer.mozilla.org/ru/docs/Web/JavaScript/Reference/Global_Objects/Function/call" TargetMode="External"/><Relationship Id="rId800" Type="http://schemas.openxmlformats.org/officeDocument/2006/relationships/hyperlink" Target="https://www.ecma-international.org/ecma-262/" TargetMode="External"/><Relationship Id="rId232" Type="http://schemas.openxmlformats.org/officeDocument/2006/relationships/hyperlink" Target="https://developer.mozilla.org/ru/docs/Web/JavaScript/Reference/Global_Objects/Symbol/toPrimitive" TargetMode="External"/><Relationship Id="rId884" Type="http://schemas.openxmlformats.org/officeDocument/2006/relationships/hyperlink" Target="https://developer.mozilla.org/ru/docs/Web/JavaScript/Reference/Global_Objects/String/charAt" TargetMode="External"/><Relationship Id="rId27" Type="http://schemas.openxmlformats.org/officeDocument/2006/relationships/hyperlink" Target="https://ru.wikipedia.org/wiki/%D0%90%D1%80%D1%85%D0%B8%D1%82%D0%B5%D0%BA%D1%82%D1%83%D1%80%D0%B0_%D0%BF%D1%80%D0%BE%D0%B3%D1%80%D0%B0%D0%BC%D0%BC%D0%BD%D0%BE%D0%B3%D0%BE_%D0%BE%D0%B1%D0%B5%D1%81%D0%BF%D0%B5%D1%87%D0%B5%D0%BD%D0%B8%D1%8F" TargetMode="External"/><Relationship Id="rId537" Type="http://schemas.openxmlformats.org/officeDocument/2006/relationships/hyperlink" Target="https://developer.mozilla.org/ru/docs/Web/JavaScript/Reference/Iteration_protocols" TargetMode="External"/><Relationship Id="rId744" Type="http://schemas.openxmlformats.org/officeDocument/2006/relationships/hyperlink" Target="https://developer.mozilla.org/ru/docs/Web/HTML/Global_attributes/class" TargetMode="External"/><Relationship Id="rId951" Type="http://schemas.openxmlformats.org/officeDocument/2006/relationships/hyperlink" Target="https://developer.mozilla.org/ru/docs/Web/JavaScript/Reference/Global_Objects/Reflect/ownKeys" TargetMode="External"/><Relationship Id="rId80" Type="http://schemas.openxmlformats.org/officeDocument/2006/relationships/hyperlink" Target="https://developer.mozilla.org/ru/docs/Web/JavaScript/Reference/Global_Objects/isNaN" TargetMode="External"/><Relationship Id="rId176" Type="http://schemas.openxmlformats.org/officeDocument/2006/relationships/hyperlink" Target="https://developer.mozilla.org/ru/docs/Web/JavaScript/Reference/Global_Objects/Object" TargetMode="External"/><Relationship Id="rId383" Type="http://schemas.openxmlformats.org/officeDocument/2006/relationships/hyperlink" Target="https://learn.javascript.ru/instanceof" TargetMode="External"/><Relationship Id="rId590" Type="http://schemas.openxmlformats.org/officeDocument/2006/relationships/hyperlink" Target="https://redux.js.org/api/store" TargetMode="External"/><Relationship Id="rId604" Type="http://schemas.openxmlformats.org/officeDocument/2006/relationships/hyperlink" Target="https://redux.js.org/api/store" TargetMode="External"/><Relationship Id="rId811" Type="http://schemas.openxmlformats.org/officeDocument/2006/relationships/hyperlink" Target="https://jquery-docs.ru/category/events/" TargetMode="External"/><Relationship Id="rId243" Type="http://schemas.openxmlformats.org/officeDocument/2006/relationships/hyperlink" Target="https://developer.mozilla.org/ru/docs/Web/JavaScript/Reference/Functions/Rest_parameters" TargetMode="External"/><Relationship Id="rId450" Type="http://schemas.openxmlformats.org/officeDocument/2006/relationships/hyperlink" Target="https://learn.javascript.ru/promise-api" TargetMode="External"/><Relationship Id="rId688" Type="http://schemas.openxmlformats.org/officeDocument/2006/relationships/hyperlink" Target="https://developer.mozilla.org/ru/docs/Web/API/Document/DOMContentLoaded_event" TargetMode="External"/><Relationship Id="rId895" Type="http://schemas.openxmlformats.org/officeDocument/2006/relationships/hyperlink" Target="https://developer.mozilla.org/ru/docs/Web/JavaScript/Reference/Global_Objects/String/indexOf" TargetMode="External"/><Relationship Id="rId909" Type="http://schemas.openxmlformats.org/officeDocument/2006/relationships/hyperlink" Target="https://developer.mozilla.org/ru/docs/Web/JavaScript/Reference/Global_Objects/Number/isNaN" TargetMode="External"/><Relationship Id="rId38" Type="http://schemas.openxmlformats.org/officeDocument/2006/relationships/hyperlink" Target="https://ru.wikipedia.org/wiki/%D0%90%D1%80%D1%85%D0%B8%D1%82%D0%B5%D0%BA%D1%82%D1%83%D1%80%D0%B0_%D0%BF%D1%80%D0%BE%D0%B3%D1%80%D0%B0%D0%BC%D0%BC%D0%BD%D0%BE%D0%B3%D0%BE_%D0%BE%D0%B1%D0%B5%D1%81%D0%BF%D0%B5%D1%87%D0%B5%D0%BD%D0%B8%D1%8F" TargetMode="External"/><Relationship Id="rId103" Type="http://schemas.openxmlformats.org/officeDocument/2006/relationships/hyperlink" Target="https://developer.mozilla.org/ru/docs/Web/JavaScript/Reference/Operators/Operator_Precedence" TargetMode="External"/><Relationship Id="rId310" Type="http://schemas.openxmlformats.org/officeDocument/2006/relationships/hyperlink" Target="https://tc39.github.io/ecma262/" TargetMode="External"/><Relationship Id="rId548" Type="http://schemas.openxmlformats.org/officeDocument/2006/relationships/hyperlink" Target="https://ru.reactjs.org/docs/hooks-reference.html" TargetMode="External"/><Relationship Id="rId755" Type="http://schemas.openxmlformats.org/officeDocument/2006/relationships/hyperlink" Target="https://developer.mozilla.org/ru/docs/Web/HTML/Element/Input" TargetMode="External"/><Relationship Id="rId962" Type="http://schemas.openxmlformats.org/officeDocument/2006/relationships/hyperlink" Target="https://developer.mozilla.org/ru/docs/Web/JavaScript/Reference/Global_Objects/Object/seal" TargetMode="External"/><Relationship Id="rId91" Type="http://schemas.openxmlformats.org/officeDocument/2006/relationships/hyperlink" Target="https://learn.javascript.ru/var" TargetMode="External"/><Relationship Id="rId187" Type="http://schemas.openxmlformats.org/officeDocument/2006/relationships/hyperlink" Target="https://developer.mozilla.org/ru/docs/Web/JavaScript/Reference/Global_Objects/Set/forEach" TargetMode="External"/><Relationship Id="rId394" Type="http://schemas.openxmlformats.org/officeDocument/2006/relationships/hyperlink" Target="https://ru.wikipedia.org/wiki/%D0%9F%D1%80%D0%B8%D0%BC%D0%B5%D1%81%D1%8C_(%D0%BF%D1%80%D0%BE%D0%B3%D1%80%D0%B0%D0%BC%D0%BC%D0%B8%D1%80%D0%BE%D0%B2%D0%B0%D0%BD%D0%B8%D0%B5)" TargetMode="External"/><Relationship Id="rId408" Type="http://schemas.openxmlformats.org/officeDocument/2006/relationships/hyperlink" Target="https://professorweb.ru/my/javascript/js_theory/level1/1_6.php" TargetMode="External"/><Relationship Id="rId615" Type="http://schemas.openxmlformats.org/officeDocument/2006/relationships/hyperlink" Target="https://developer.mozilla.org/ru/docs/Web/JavaScript/Reference/Statements/export" TargetMode="External"/><Relationship Id="rId822" Type="http://schemas.openxmlformats.org/officeDocument/2006/relationships/hyperlink" Target="https://developer.mozilla.org/ru/docs/Web/JavaScript/Reference/Global_Objects/Array/push" TargetMode="External"/><Relationship Id="rId254" Type="http://schemas.openxmlformats.org/officeDocument/2006/relationships/hyperlink" Target="https://tc39.github.io/ecma262/" TargetMode="External"/><Relationship Id="rId699" Type="http://schemas.openxmlformats.org/officeDocument/2006/relationships/hyperlink" Target="https://ru.wikipedia.org/wiki/%D0%90%D1%80%D1%85%D0%B8%D1%82%D0%B5%D0%BA%D1%82%D1%83%D1%80%D0%B0_%D0%BF%D1%80%D0%BE%D0%B3%D1%80%D0%B0%D0%BC%D0%BC%D0%BD%D0%BE%D0%B3%D0%BE_%D0%BE%D0%B1%D0%B5%D1%81%D0%BF%D0%B5%D1%87%D0%B5%D0%BD%D0%B8%D1%8F" TargetMode="External"/><Relationship Id="rId49" Type="http://schemas.openxmlformats.org/officeDocument/2006/relationships/hyperlink" Target="https://developer.mozilla.org/ru/docs/Web/JavaScript/Reference/Strict_mode" TargetMode="External"/><Relationship Id="rId114" Type="http://schemas.openxmlformats.org/officeDocument/2006/relationships/hyperlink" Target="https://developer.mozilla.org/ru/docs/Web/JavaScript/Reference/Operators/Bitwise_Operators" TargetMode="External"/><Relationship Id="rId461" Type="http://schemas.openxmlformats.org/officeDocument/2006/relationships/hyperlink" Target="https://learn.javascript.ru/promise-chaining" TargetMode="External"/><Relationship Id="rId559" Type="http://schemas.openxmlformats.org/officeDocument/2006/relationships/hyperlink" Target="https://ru.reactjs.org/docs/hooks-reference.html" TargetMode="External"/><Relationship Id="rId766" Type="http://schemas.openxmlformats.org/officeDocument/2006/relationships/hyperlink" Target="https://developer.mozilla.org/ru/docs/Web/CSS/::backdrop" TargetMode="External"/><Relationship Id="rId198" Type="http://schemas.openxmlformats.org/officeDocument/2006/relationships/hyperlink" Target="https://developer.mozilla.org/ru/docs/Web/JavaScript/Reference/Global_Objects/Date/getUTCDay" TargetMode="External"/><Relationship Id="rId321" Type="http://schemas.openxmlformats.org/officeDocument/2006/relationships/hyperlink" Target="https://learn.javascript.ru/property-descriptors" TargetMode="External"/><Relationship Id="rId419" Type="http://schemas.openxmlformats.org/officeDocument/2006/relationships/hyperlink" Target="https://developer.mozilla.org/ru/docs/Web/JavaScript/Reference/Global_Objects/SyntaxError" TargetMode="External"/><Relationship Id="rId626" Type="http://schemas.openxmlformats.org/officeDocument/2006/relationships/hyperlink" Target="https://nodejs.org/api/stream.html" TargetMode="External"/><Relationship Id="rId973" Type="http://schemas.openxmlformats.org/officeDocument/2006/relationships/hyperlink" Target="https://developer.mozilla.org/ru/docs/Web/JavaScript/Reference/Global_Objects/Object" TargetMode="External"/><Relationship Id="rId833" Type="http://schemas.openxmlformats.org/officeDocument/2006/relationships/hyperlink" Target="https://developer.mozilla.org/ru/docs/Web/JavaScript/Reference/Global_Objects/Array/findIndex" TargetMode="External"/><Relationship Id="rId265" Type="http://schemas.openxmlformats.org/officeDocument/2006/relationships/hyperlink" Target="https://lodash.com" TargetMode="External"/><Relationship Id="rId472" Type="http://schemas.openxmlformats.org/officeDocument/2006/relationships/hyperlink" Target="https://developer.mozilla.org/ru/docs/Web/JavaScript/Reference/Global_Objects/Promise" TargetMode="External"/><Relationship Id="rId900" Type="http://schemas.openxmlformats.org/officeDocument/2006/relationships/hyperlink" Target="https://developer.mozilla.org/ru/docs/Web/JavaScript/Reference/Global_Objects/String/valueOf" TargetMode="External"/><Relationship Id="rId125" Type="http://schemas.openxmlformats.org/officeDocument/2006/relationships/hyperlink" Target="https://learn.javascript.ru/bigint" TargetMode="External"/><Relationship Id="rId332" Type="http://schemas.openxmlformats.org/officeDocument/2006/relationships/hyperlink" Target="https://developer.mozilla.org/ru/docs/Web/JavaScript/Reference/Global_Objects/Object/getOwnPropertyDescriptors" TargetMode="External"/><Relationship Id="rId777" Type="http://schemas.openxmlformats.org/officeDocument/2006/relationships/hyperlink" Target="https://developer.mozilla.org/ru/docs/Web/HTML/Element/legend" TargetMode="External"/><Relationship Id="rId984" Type="http://schemas.openxmlformats.org/officeDocument/2006/relationships/hyperlink" Target="https://developer.mozilla.org/ru/docs/Web/JavaScript/Reference/Global_Objects/Function/bind" TargetMode="External"/><Relationship Id="rId637" Type="http://schemas.openxmlformats.org/officeDocument/2006/relationships/hyperlink" Target="https://www.npmjs.com/package/gulp-cssbeautify" TargetMode="External"/><Relationship Id="rId844" Type="http://schemas.openxmlformats.org/officeDocument/2006/relationships/hyperlink" Target="https://developer.mozilla.org/ru/docs/Web/JavaScript/Reference/Global_Objects/Array/Reduce" TargetMode="External"/><Relationship Id="rId276" Type="http://schemas.openxmlformats.org/officeDocument/2006/relationships/hyperlink" Target="https://learn.javascript.ru/bind" TargetMode="External"/><Relationship Id="rId483" Type="http://schemas.openxmlformats.org/officeDocument/2006/relationships/hyperlink" Target="https://developer.mozilla.org/en-US/docs/Web/API/BufferSource" TargetMode="External"/><Relationship Id="rId690" Type="http://schemas.openxmlformats.org/officeDocument/2006/relationships/hyperlink" Target="https://developer.mozilla.org/en-US/docs/Web/API/Element/querySelectorAll" TargetMode="External"/><Relationship Id="rId704" Type="http://schemas.openxmlformats.org/officeDocument/2006/relationships/hyperlink" Target="https://youtu.be/wmla1hxxvQI" TargetMode="External"/><Relationship Id="rId911" Type="http://schemas.openxmlformats.org/officeDocument/2006/relationships/hyperlink" Target="https://developer.mozilla.org/ru/docs/Web/JavaScript/Reference/Global_Objects/Number/isFinite" TargetMode="External"/><Relationship Id="rId40" Type="http://schemas.openxmlformats.org/officeDocument/2006/relationships/hyperlink" Target="https://ru.wikipedia.org/wiki/%D0%9F%D1%80%D0%B8%D0%BC%D0%B5%D1%81%D1%8C_(%D0%BF%D1%80%D0%BE%D0%B3%D1%80%D0%B0%D0%BC%D0%BC%D0%B8%D1%80%D0%BE%D0%B2%D0%B0%D0%BD%D0%B8%D0%B5)" TargetMode="External"/><Relationship Id="rId136" Type="http://schemas.openxmlformats.org/officeDocument/2006/relationships/hyperlink" Target="https://learn.javascript.ru/string" TargetMode="External"/><Relationship Id="rId343" Type="http://schemas.openxmlformats.org/officeDocument/2006/relationships/hyperlink" Target="https://learn.javascript.ru/property-accessors" TargetMode="External"/><Relationship Id="rId550" Type="http://schemas.openxmlformats.org/officeDocument/2006/relationships/hyperlink" Target="https://ru.reactjs.org/docs/hooks-reference.html" TargetMode="External"/><Relationship Id="rId788" Type="http://schemas.openxmlformats.org/officeDocument/2006/relationships/hyperlink" Target="https://developer.mozilla.org/ru/docs/Web/CSS/white-space" TargetMode="External"/><Relationship Id="rId203" Type="http://schemas.openxmlformats.org/officeDocument/2006/relationships/hyperlink" Target="https://learn.javascript.ru/json" TargetMode="External"/><Relationship Id="rId648" Type="http://schemas.openxmlformats.org/officeDocument/2006/relationships/hyperlink" Target="https://www.npmjs.com/package/browser-sync" TargetMode="External"/><Relationship Id="rId855" Type="http://schemas.openxmlformats.org/officeDocument/2006/relationships/hyperlink" Target="file:///C:\Cloud\YandexDisk\&#1055;&#1088;&#1086;&#1075;\delete" TargetMode="External"/><Relationship Id="rId287" Type="http://schemas.openxmlformats.org/officeDocument/2006/relationships/hyperlink" Target="https://developer.mozilla.org/ru/docs/Web/JavaScript/Reference/Global_Objects/Math/random" TargetMode="External"/><Relationship Id="rId410" Type="http://schemas.openxmlformats.org/officeDocument/2006/relationships/hyperlink" Target="https://developer.mozilla.org/ru/docs/Web/API/GlobalEventHandlers/onerror" TargetMode="External"/><Relationship Id="rId494" Type="http://schemas.openxmlformats.org/officeDocument/2006/relationships/hyperlink" Target="https://developer.mozilla.org/en-US/docs/Web/API/Headers/Headers" TargetMode="External"/><Relationship Id="rId508" Type="http://schemas.openxmlformats.org/officeDocument/2006/relationships/hyperlink" Target="https://developer.mozilla.org/ru/docs/Web/API/Body/formData" TargetMode="External"/><Relationship Id="rId715" Type="http://schemas.openxmlformats.org/officeDocument/2006/relationships/hyperlink" Target="https://youtu.be/tWZfcmmGf1w" TargetMode="External"/><Relationship Id="rId922" Type="http://schemas.openxmlformats.org/officeDocument/2006/relationships/hyperlink" Target="https://developer.mozilla.org/ru/docs/Web/JavaScript/Reference/Global_Objects/Math/max" TargetMode="External"/><Relationship Id="rId147" Type="http://schemas.openxmlformats.org/officeDocument/2006/relationships/hyperlink" Target="https://developer.mozilla.org/ru/docs/Web/JavaScript/Reference/Global_Objects/String/toUpperCase" TargetMode="External"/><Relationship Id="rId354" Type="http://schemas.openxmlformats.org/officeDocument/2006/relationships/hyperlink" Target="https://developer.mozilla.org/ru/docs/Web/JavaScript/Reference/Global_Objects/Object/setPrototypeOf" TargetMode="External"/><Relationship Id="rId799" Type="http://schemas.openxmlformats.org/officeDocument/2006/relationships/hyperlink" Target="http://biercoff.com/big-o-complexity-cool-cheat-sheet/" TargetMode="External"/><Relationship Id="rId51" Type="http://schemas.openxmlformats.org/officeDocument/2006/relationships/hyperlink" Target="https://ru.wikipedia.org/wiki/%D0%A1%D0%B1%D0%BE%D1%80%D0%BA%D0%B0_%D0%BC%D1%83%D1%81%D0%BE%D1%80%D0%B0" TargetMode="External"/><Relationship Id="rId561" Type="http://schemas.openxmlformats.org/officeDocument/2006/relationships/hyperlink" Target="https://ru.reactjs.org/docs/hooks-reference.html" TargetMode="External"/><Relationship Id="rId659" Type="http://schemas.openxmlformats.org/officeDocument/2006/relationships/hyperlink" Target="https://developer.mozilla.org/ru/docs/Web/CSS/box-sizing" TargetMode="External"/><Relationship Id="rId866" Type="http://schemas.openxmlformats.org/officeDocument/2006/relationships/hyperlink" Target="https://developer.mozilla.org/ru/docs/Web/JavaScript/Reference/Global_Objects/Object/setPrototypeOf" TargetMode="External"/><Relationship Id="rId214" Type="http://schemas.openxmlformats.org/officeDocument/2006/relationships/hyperlink" Target="https://developer.mozilla.org/ru/docs/%D0%A1%D0%BB%D0%BE%D0%B2%D0%B0%D1%80%D1%8C/Primitive" TargetMode="External"/><Relationship Id="rId298" Type="http://schemas.openxmlformats.org/officeDocument/2006/relationships/hyperlink" Target="https://developer.mozilla.org/en-US/docs/Web/JavaScript/Reference/Global_Objects/Object/assign" TargetMode="External"/><Relationship Id="rId421" Type="http://schemas.openxmlformats.org/officeDocument/2006/relationships/hyperlink" Target="https://developer.mozilla.org/ru/docs/Web/JavaScript/Reference/Global_Objects/TypeError" TargetMode="External"/><Relationship Id="rId519" Type="http://schemas.openxmlformats.org/officeDocument/2006/relationships/hyperlink" Target="https://fetch.spec.whatwg.org/" TargetMode="External"/><Relationship Id="rId158" Type="http://schemas.openxmlformats.org/officeDocument/2006/relationships/hyperlink" Target="https://ru.wikipedia.org/wiki/%D0%A1%D1%82%D0%B5%D0%BA" TargetMode="External"/><Relationship Id="rId726" Type="http://schemas.openxmlformats.org/officeDocument/2006/relationships/hyperlink" Target="https://babeljs.io" TargetMode="External"/><Relationship Id="rId933" Type="http://schemas.openxmlformats.org/officeDocument/2006/relationships/hyperlink" Target="https://developer.mozilla.org/ru/docs/Web/JavaScript/Reference/Global_Objects/Function" TargetMode="External"/><Relationship Id="rId62" Type="http://schemas.openxmlformats.org/officeDocument/2006/relationships/hyperlink" Target="https://developer.mozilla.org/ru/docs/Web/JavaScript/Reference/Global_Objects/isFinite" TargetMode="External"/><Relationship Id="rId365" Type="http://schemas.openxmlformats.org/officeDocument/2006/relationships/hyperlink" Target="https://developer.mozilla.org/ru/docs/Web/JavaScript/Reference/Global_Objects/Object" TargetMode="External"/><Relationship Id="rId572" Type="http://schemas.openxmlformats.org/officeDocument/2006/relationships/hyperlink" Target="https://reactjs.org/docs/context.html" TargetMode="External"/><Relationship Id="rId225" Type="http://schemas.openxmlformats.org/officeDocument/2006/relationships/hyperlink" Target="https://tc39.github.io/ecma262/" TargetMode="External"/><Relationship Id="rId432" Type="http://schemas.openxmlformats.org/officeDocument/2006/relationships/hyperlink" Target="https://www.youtube.com/watch?v=8cV4ZvHXQL4" TargetMode="External"/><Relationship Id="rId877" Type="http://schemas.openxmlformats.org/officeDocument/2006/relationships/hyperlink" Target="https://developer.mozilla.org/ru/docs/Web/JavaScript/Reference/Global_Objects/Object/seal" TargetMode="External"/><Relationship Id="rId737" Type="http://schemas.openxmlformats.org/officeDocument/2006/relationships/hyperlink" Target="https://developer.mozilla.org/ru/docs/Web/HTML/Element/button" TargetMode="External"/><Relationship Id="rId944" Type="http://schemas.openxmlformats.org/officeDocument/2006/relationships/hyperlink" Target="https://developer.mozilla.org/ru/docs/Web/JavaScript/Reference/Global_Objects/Promise" TargetMode="External"/><Relationship Id="rId73" Type="http://schemas.openxmlformats.org/officeDocument/2006/relationships/hyperlink" Target="https://developer.mozilla.org/ru/docs/Web/JavaScript/Reference/Global_Objects/String" TargetMode="External"/><Relationship Id="rId169" Type="http://schemas.openxmlformats.org/officeDocument/2006/relationships/hyperlink" Target="https://learn.javascript.ru/map-set" TargetMode="External"/><Relationship Id="rId376" Type="http://schemas.openxmlformats.org/officeDocument/2006/relationships/hyperlink" Target="https://learn.javascript.ru/static-properties-methods" TargetMode="External"/><Relationship Id="rId583" Type="http://schemas.openxmlformats.org/officeDocument/2006/relationships/hyperlink" Target="https://github.com/zalmoxisus/redux-devtools-extension" TargetMode="External"/><Relationship Id="rId790" Type="http://schemas.openxmlformats.org/officeDocument/2006/relationships/hyperlink" Target="https://developer.mozilla.org/ru/docs/Web/CSS/box-sizing" TargetMode="External"/><Relationship Id="rId804"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4" Type="http://schemas.openxmlformats.org/officeDocument/2006/relationships/settings" Target="settings.xml"/><Relationship Id="rId236" Type="http://schemas.openxmlformats.org/officeDocument/2006/relationships/hyperlink" Target="https://developer.mozilla.org/ru/docs/Web/JavaScript/Reference/Global_Objects/Symbol/keyFor" TargetMode="External"/><Relationship Id="rId443" Type="http://schemas.openxmlformats.org/officeDocument/2006/relationships/hyperlink" Target="https://developer.mozilla.org/ru/docs/Glossary/Asynchronous" TargetMode="External"/><Relationship Id="rId650" Type="http://schemas.openxmlformats.org/officeDocument/2006/relationships/hyperlink" Target="https://babeljs.io/docs/en/configuration" TargetMode="External"/><Relationship Id="rId888" Type="http://schemas.openxmlformats.org/officeDocument/2006/relationships/hyperlink" Target="https://developer.mozilla.org/ru/docs/Web/JavaScript/Reference/Global_Objects/String/concat" TargetMode="External"/><Relationship Id="rId303" Type="http://schemas.openxmlformats.org/officeDocument/2006/relationships/hyperlink" Target="https://developer.mozilla.org/ru/docs/Web/JavaScript/Reference/Operators/Property_Accessors" TargetMode="External"/><Relationship Id="rId748" Type="http://schemas.openxmlformats.org/officeDocument/2006/relationships/hyperlink" Target="https://developer.mozilla.org/en-US/docs/Web/HTML/Global_attributes/spellcheck" TargetMode="External"/><Relationship Id="rId955" Type="http://schemas.openxmlformats.org/officeDocument/2006/relationships/hyperlink" Target="https://developer.mozilla.org/ru/docs/Web/JavaScript/Reference/Global_Objects/Symbol/toPrimitive" TargetMode="External"/><Relationship Id="rId84" Type="http://schemas.openxmlformats.org/officeDocument/2006/relationships/hyperlink" Target="https://developer.mozilla.org/ru/docs/Web/JavaScript/Reference/Global_Objects/isFinite" TargetMode="External"/><Relationship Id="rId387" Type="http://schemas.openxmlformats.org/officeDocument/2006/relationships/hyperlink" Target="https://developer.mozilla.org/ru/docs/Web/JavaScript/Reference/Global_Objects/Symbol/hasInstance" TargetMode="External"/><Relationship Id="rId510" Type="http://schemas.openxmlformats.org/officeDocument/2006/relationships/hyperlink" Target="https://developer.mozilla.org/ru/docs/Web/API/FormData" TargetMode="External"/><Relationship Id="rId594" Type="http://schemas.openxmlformats.org/officeDocument/2006/relationships/hyperlink" Target="https://redux.js.org/api/store" TargetMode="External"/><Relationship Id="rId608" Type="http://schemas.openxmlformats.org/officeDocument/2006/relationships/hyperlink" Target="https://learn.javascript.ru/script-async-defer" TargetMode="External"/><Relationship Id="rId815" Type="http://schemas.openxmlformats.org/officeDocument/2006/relationships/hyperlink" Target="https://developer.mozilla.org/ru/docs/Web/JavaScript/Reference/Global_Objects" TargetMode="External"/><Relationship Id="rId247" Type="http://schemas.openxmlformats.org/officeDocument/2006/relationships/hyperlink" Target="https://developer.mozilla.org/ru/docs/Web/JavaScript/Reference/Functions/Arrow_functions" TargetMode="External"/><Relationship Id="rId899" Type="http://schemas.openxmlformats.org/officeDocument/2006/relationships/hyperlink" Target="https://developer.mozilla.org/ru/docs/Web/JavaScript/Reference/Global_Objects/String/toString" TargetMode="External"/><Relationship Id="rId107" Type="http://schemas.openxmlformats.org/officeDocument/2006/relationships/hyperlink" Target="http://www.ecma-international.org/ecma-262/5.1/" TargetMode="External"/><Relationship Id="rId454" Type="http://schemas.openxmlformats.org/officeDocument/2006/relationships/hyperlink" Target="https://developer.mozilla.org/ru/docs/Web/JavaScript/Reference/Global_Objects/Promise/race" TargetMode="External"/><Relationship Id="rId661" Type="http://schemas.openxmlformats.org/officeDocument/2006/relationships/hyperlink" Target="https://developer.mozilla.org/ru/docs/Web/CSS/overflow" TargetMode="External"/><Relationship Id="rId759" Type="http://schemas.openxmlformats.org/officeDocument/2006/relationships/hyperlink" Target="https://developer.mozilla.org/ru/docs/Web/CSS/::after" TargetMode="External"/><Relationship Id="rId966" Type="http://schemas.openxmlformats.org/officeDocument/2006/relationships/hyperlink" Target="https://developer.mozilla.org/ru/docs/Web/JavaScript/Reference/Global_Objects/Object/isFrozen" TargetMode="External"/><Relationship Id="rId11" Type="http://schemas.openxmlformats.org/officeDocument/2006/relationships/hyperlink" Target="https://cors-anywhere.herokuapp.com/" TargetMode="External"/><Relationship Id="rId314" Type="http://schemas.openxmlformats.org/officeDocument/2006/relationships/hyperlink" Target="https://developer.mozilla.org/ru/docs/Web/JavaScript/Reference/Operators/this" TargetMode="External"/><Relationship Id="rId398" Type="http://schemas.openxmlformats.org/officeDocument/2006/relationships/hyperlink" Target="https://learn.javascript.ru/mixins" TargetMode="External"/><Relationship Id="rId521" Type="http://schemas.openxmlformats.org/officeDocument/2006/relationships/hyperlink" Target="https://developer.mozilla.org/ru/docs/Web/API/USVString" TargetMode="External"/><Relationship Id="rId619" Type="http://schemas.openxmlformats.org/officeDocument/2006/relationships/hyperlink" Target="https://sass-lang.com/" TargetMode="External"/><Relationship Id="rId95" Type="http://schemas.openxmlformats.org/officeDocument/2006/relationships/hyperlink" Target="https://learn.javascript.ru/types" TargetMode="External"/><Relationship Id="rId160" Type="http://schemas.openxmlformats.org/officeDocument/2006/relationships/hyperlink" Target="https://developer.mozilla.org/ru/docs/Web/JavaScript/Reference/Global_Objects/Array/push" TargetMode="External"/><Relationship Id="rId826" Type="http://schemas.openxmlformats.org/officeDocument/2006/relationships/hyperlink" Target="https://developer.mozilla.org/ru/docs/Web/JavaScript/Reference/Global_Objects/Array/sort" TargetMode="External"/><Relationship Id="rId258" Type="http://schemas.openxmlformats.org/officeDocument/2006/relationships/hyperlink" Target="https://developer.mozilla.org/ru/docs/&#1057;&#1083;&#1086;&#1074;&#1072;&#1088;&#1100;/&#1092;&#1091;&#1085;&#1082;&#1094;&#1080;&#1103;" TargetMode="External"/><Relationship Id="rId465" Type="http://schemas.openxmlformats.org/officeDocument/2006/relationships/hyperlink" Target="https://nodejs.org/api/fs.html" TargetMode="External"/><Relationship Id="rId672" Type="http://schemas.openxmlformats.org/officeDocument/2006/relationships/hyperlink" Target="https://learn.javascript.ru/new-function" TargetMode="External"/><Relationship Id="rId22" Type="http://schemas.openxmlformats.org/officeDocument/2006/relationships/hyperlink" Target="https://en.wikipedia.org/wiki/Web_cache" TargetMode="External"/><Relationship Id="rId118" Type="http://schemas.openxmlformats.org/officeDocument/2006/relationships/hyperlink" Target="https://developer.mozilla.org/en-US/docs/Web/JavaScript/Reference/Functions_and_function_scope/arguments" TargetMode="External"/><Relationship Id="rId325" Type="http://schemas.openxmlformats.org/officeDocument/2006/relationships/hyperlink" Target="https://developer.mozilla.org/ru/docs/Web/JavaScript/Reference/Global_Objects/Object/defineProperties" TargetMode="External"/><Relationship Id="rId532" Type="http://schemas.openxmlformats.org/officeDocument/2006/relationships/hyperlink" Target="https://developer.mozilla.org/ru/docs/Web/API/FormData/get" TargetMode="External"/><Relationship Id="rId977" Type="http://schemas.openxmlformats.org/officeDocument/2006/relationships/hyperlink" Target="http://lodash.com/docs" TargetMode="External"/><Relationship Id="rId171" Type="http://schemas.openxmlformats.org/officeDocument/2006/relationships/hyperlink" Target="https://developer.mozilla.org/ru/docs/Web/JavaScript/Reference/Global_Objects/Function" TargetMode="External"/><Relationship Id="rId837" Type="http://schemas.openxmlformats.org/officeDocument/2006/relationships/hyperlink" Target="https://developer.mozilla.org/ru/docs/Web/JavaScript/Reference/Global_Objects/undefined" TargetMode="External"/><Relationship Id="rId269" Type="http://schemas.openxmlformats.org/officeDocument/2006/relationships/hyperlink" Target="https://learn.javascript.ru/new-function" TargetMode="External"/><Relationship Id="rId476" Type="http://schemas.openxmlformats.org/officeDocument/2006/relationships/hyperlink" Target="https://developer.mozilla.org/ru/docs/Web/API/Fetch_API" TargetMode="External"/><Relationship Id="rId683" Type="http://schemas.openxmlformats.org/officeDocument/2006/relationships/hyperlink" Target="https://learn.javascript.ru/weakmap-weakset" TargetMode="External"/><Relationship Id="rId890" Type="http://schemas.openxmlformats.org/officeDocument/2006/relationships/hyperlink" Target="https://developer.mozilla.org/ru/docs/Web/JavaScript/Reference/Global_Objects/String/substring" TargetMode="External"/><Relationship Id="rId904" Type="http://schemas.openxmlformats.org/officeDocument/2006/relationships/hyperlink" Target="https://developer.mozilla.org/ru/docs/Web/JavaScript/Reference/Global_Objects/String/matchAll" TargetMode="External"/><Relationship Id="rId33" Type="http://schemas.openxmlformats.org/officeDocument/2006/relationships/hyperlink" Target="https://developer.mozilla.org/ru/docs/%D0%A1%D0%BB%D0%BE%D0%B2%D0%B0%D1%80%D1%8C/%D1%84%D1%83%D0%BD%D0%BA%D1%86%D0%B8%D1%8F" TargetMode="External"/><Relationship Id="rId129" Type="http://schemas.openxmlformats.org/officeDocument/2006/relationships/hyperlink" Target="https://ru.wikipedia.org/wiki/IEEE_754-1985" TargetMode="External"/><Relationship Id="rId336" Type="http://schemas.openxmlformats.org/officeDocument/2006/relationships/hyperlink" Target="https://developer.mozilla.org/ru/docs/Web/JavaScript/Reference/Global_Objects/Object/seal" TargetMode="External"/><Relationship Id="rId543" Type="http://schemas.openxmlformats.org/officeDocument/2006/relationships/hyperlink" Target="https://learn.javascript.ru/fetch-crossorigin" TargetMode="External"/><Relationship Id="rId988" Type="http://schemas.openxmlformats.org/officeDocument/2006/relationships/hyperlink" Target="https://developer.mozilla.org/ru/docs/Web/JavaScript/Reference/Global_Objects/Symbol/for" TargetMode="External"/><Relationship Id="rId182" Type="http://schemas.openxmlformats.org/officeDocument/2006/relationships/hyperlink" Target="https://developer.mozilla.org/ru/docs/Web/JavaScript/Reference/Global_Objects/Set" TargetMode="External"/><Relationship Id="rId403" Type="http://schemas.openxmlformats.org/officeDocument/2006/relationships/hyperlink" Target="https://ru.wikipedia.org/wiki/%D0%98%D0%BD%D0%BA%D0%B0%D0%BF%D1%81%D1%83%D0%BB%D1%8F%D1%86%D0%B8%D1%8F_(%D0%BF%D1%80%D0%BE%D0%B3%D1%80%D0%B0%D0%BC%D0%BC%D0%B8%D1%80%D0%BE%D0%B2%D0%B0%D0%BD%D0%B8%D0%B5)" TargetMode="External"/><Relationship Id="rId750" Type="http://schemas.openxmlformats.org/officeDocument/2006/relationships/hyperlink" Target="https://developer.mozilla.org/ru/docs/Web/HTML/Global_attributes/dir" TargetMode="External"/><Relationship Id="rId848" Type="http://schemas.openxmlformats.org/officeDocument/2006/relationships/hyperlink" Target="https://developer.mozilla.org/ru/docs/Web/JavaScript/Reference/Global_Objects/Array/toLocaleString" TargetMode="External"/><Relationship Id="rId487" Type="http://schemas.openxmlformats.org/officeDocument/2006/relationships/hyperlink" Target="https://developer.mozilla.org/ru/docs/Web/API/Response" TargetMode="External"/><Relationship Id="rId610" Type="http://schemas.openxmlformats.org/officeDocument/2006/relationships/hyperlink" Target="https://webpack.js.org/" TargetMode="External"/><Relationship Id="rId694" Type="http://schemas.openxmlformats.org/officeDocument/2006/relationships/hyperlink" Target="https://developer.mozilla.org/en-US/docs/Web/API/Element/getElementsByTagName" TargetMode="External"/><Relationship Id="rId708" Type="http://schemas.openxmlformats.org/officeDocument/2006/relationships/hyperlink" Target="https://youtu.be/gXvKHKQB2DI" TargetMode="External"/><Relationship Id="rId915" Type="http://schemas.openxmlformats.org/officeDocument/2006/relationships/hyperlink" Target="https://developer.mozilla.org/en-US/docs/Web/JavaScript/Reference/Global_Objects/Number/NEGATIVE_INFINITY" TargetMode="External"/><Relationship Id="rId347" Type="http://schemas.openxmlformats.org/officeDocument/2006/relationships/hyperlink" Target="https://learn.javascript.ru/prototype-inheritance" TargetMode="External"/><Relationship Id="rId44" Type="http://schemas.openxmlformats.org/officeDocument/2006/relationships/hyperlink" Target="https://developer.mozilla.org/ru/docs/Web/CSS/::first-line" TargetMode="External"/><Relationship Id="rId554" Type="http://schemas.openxmlformats.org/officeDocument/2006/relationships/hyperlink" Target="https://ru.reactjs.org/docs/hooks-reference.html" TargetMode="External"/><Relationship Id="rId761" Type="http://schemas.openxmlformats.org/officeDocument/2006/relationships/hyperlink" Target="https://developer.mozilla.org/ru/docs/Web/CSS/::first-letter" TargetMode="External"/><Relationship Id="rId859" Type="http://schemas.openxmlformats.org/officeDocument/2006/relationships/hyperlink" Target="https://developer.mozilla.org/ru/docs/Web/JavaScript/Reference/Global_Objects/Object/is" TargetMode="External"/><Relationship Id="rId193" Type="http://schemas.openxmlformats.org/officeDocument/2006/relationships/hyperlink" Target="https://developer.mozilla.org/ru/docs/Web/JavaScript/Reference/Global_Objects/Date/getMinutes" TargetMode="External"/><Relationship Id="rId207" Type="http://schemas.openxmlformats.org/officeDocument/2006/relationships/hyperlink" Target="http://unicode-table.com/ru/2029/" TargetMode="External"/><Relationship Id="rId414" Type="http://schemas.openxmlformats.org/officeDocument/2006/relationships/hyperlink" Target="https://developer.mozilla.org/ru/docs/Web/JavaScript/Reference/Global_Objects/Error/message" TargetMode="External"/><Relationship Id="rId498" Type="http://schemas.openxmlformats.org/officeDocument/2006/relationships/hyperlink" Target="https://developer.mozilla.org/en-US/docs/Web/JavaScript/Reference/Iteration_protocols" TargetMode="External"/><Relationship Id="rId621" Type="http://schemas.openxmlformats.org/officeDocument/2006/relationships/hyperlink" Target="https://gulpjs.com/docs/en/getting-started/javascript-and-gulpfiles" TargetMode="External"/><Relationship Id="rId260" Type="http://schemas.openxmlformats.org/officeDocument/2006/relationships/hyperlink" Target="https://developer.mozilla.org/ru/docs/&#1057;&#1083;&#1086;&#1074;&#1072;&#1088;&#1100;/Self-Executing_Anonymous_Function" TargetMode="External"/><Relationship Id="rId719" Type="http://schemas.openxmlformats.org/officeDocument/2006/relationships/hyperlink" Target="https://youtu.be/kAY-ozumlr4" TargetMode="External"/><Relationship Id="rId926" Type="http://schemas.openxmlformats.org/officeDocument/2006/relationships/hyperlink" Target="https://developer.mozilla.org/ru/docs/Web/JavaScript/Reference/Global_Objects/Math/random" TargetMode="External"/><Relationship Id="rId55" Type="http://schemas.openxmlformats.org/officeDocument/2006/relationships/hyperlink" Target="http://webpack.github.io/" TargetMode="External"/><Relationship Id="rId120" Type="http://schemas.openxmlformats.org/officeDocument/2006/relationships/hyperlink" Target="https://developer.mozilla.org/ru/docs/Web/JavaScript/Reference/Statements/for...in" TargetMode="External"/><Relationship Id="rId358" Type="http://schemas.openxmlformats.org/officeDocument/2006/relationships/hyperlink" Target="https://learn.javascript.ru/prototype-inheritance" TargetMode="External"/><Relationship Id="rId565" Type="http://schemas.openxmlformats.org/officeDocument/2006/relationships/hyperlink" Target="https://ru.reactjs.org/docs/hooks-reference.html" TargetMode="External"/><Relationship Id="rId772" Type="http://schemas.openxmlformats.org/officeDocument/2006/relationships/hyperlink" Target="https://developer.mozilla.org/ru/docs/Web/HTML/Element" TargetMode="External"/><Relationship Id="rId218" Type="http://schemas.openxmlformats.org/officeDocument/2006/relationships/hyperlink" Target="https://developer.mozilla.org/ru/docs/Web/JavaScript/Reference/Global_Objects/Object/assign" TargetMode="External"/><Relationship Id="rId425" Type="http://schemas.openxmlformats.org/officeDocument/2006/relationships/hyperlink" Target="https://developer.mozilla.org/ru/docs/Web/JavaScript/Reference/Global_Objects/RangeError" TargetMode="External"/><Relationship Id="rId632" Type="http://schemas.openxmlformats.org/officeDocument/2006/relationships/hyperlink" Target="https://en.wikipedia.org/wiki/Glob_(programming)" TargetMode="External"/><Relationship Id="rId271" Type="http://schemas.openxmlformats.org/officeDocument/2006/relationships/hyperlink" Target="https://learn.javascript.ru/settimeout-setinterval" TargetMode="External"/><Relationship Id="rId937" Type="http://schemas.openxmlformats.org/officeDocument/2006/relationships/hyperlink" Target="https://developer.mozilla.org/ru/docs/Web/JavaScript/Reference/Global_Objects/Function/length" TargetMode="External"/><Relationship Id="rId66" Type="http://schemas.openxmlformats.org/officeDocument/2006/relationships/hyperlink" Target="https://developer.mozilla.org/ru/docs/Web/JavaScript/Reference/Global_Objects/decodeURI" TargetMode="External"/><Relationship Id="rId131" Type="http://schemas.openxmlformats.org/officeDocument/2006/relationships/hyperlink" Target="https://developer.mozilla.org/ru/docs/Web/JavaScript/Guide/Sameness" TargetMode="External"/><Relationship Id="rId369" Type="http://schemas.openxmlformats.org/officeDocument/2006/relationships/hyperlink" Target="https://developer.mozilla.org/ru/docs/Web/JavaScript/Reference/Operators/super" TargetMode="External"/><Relationship Id="rId576" Type="http://schemas.openxmlformats.org/officeDocument/2006/relationships/hyperlink" Target="https://redux.js.org/" TargetMode="External"/><Relationship Id="rId783" Type="http://schemas.openxmlformats.org/officeDocument/2006/relationships/hyperlink" Target="https://developer.mozilla.org/ru/docs/Web/HTML/Element/output" TargetMode="External"/><Relationship Id="rId990" Type="http://schemas.openxmlformats.org/officeDocument/2006/relationships/hyperlink" Target="https://developer.mozilla.org/ru/docs/Web/JavaScript/Reference/Global_Objects/undefined" TargetMode="External"/><Relationship Id="rId229" Type="http://schemas.openxmlformats.org/officeDocument/2006/relationships/hyperlink" Target="https://developer.mozilla.org/ru/docs/Web/JavaScript/Reference/Operators/instanceof" TargetMode="External"/><Relationship Id="rId436" Type="http://schemas.openxmlformats.org/officeDocument/2006/relationships/hyperlink" Target="https://js-node.ru/site/article?id=23" TargetMode="External"/><Relationship Id="rId643" Type="http://schemas.openxmlformats.org/officeDocument/2006/relationships/hyperlink" Target="https://www.npmjs.com/package/gulp-uglify" TargetMode="External"/><Relationship Id="rId850" Type="http://schemas.openxmlformats.org/officeDocument/2006/relationships/hyperlink" Target="https://developer.mozilla.org/ru/docs/Web/JavaScript/Reference/Global_Objects/Array/keys" TargetMode="External"/><Relationship Id="rId948" Type="http://schemas.openxmlformats.org/officeDocument/2006/relationships/hyperlink" Target="https://developer.mozilla.org/ru/docs/Web/JavaScript/Reference/Global_Objects/Promise/race" TargetMode="External"/><Relationship Id="rId77" Type="http://schemas.openxmlformats.org/officeDocument/2006/relationships/hyperlink" Target="https://developer.mozilla.org/ru/docs/Web/JavaScript/Reference/Global_Objects/JSON" TargetMode="External"/><Relationship Id="rId282" Type="http://schemas.openxmlformats.org/officeDocument/2006/relationships/hyperlink" Target="https://learn.javascript.ru/call-apply-decorators" TargetMode="External"/><Relationship Id="rId503" Type="http://schemas.openxmlformats.org/officeDocument/2006/relationships/hyperlink" Target="https://developer.mozilla.org/ru/docs/Web/API/Body" TargetMode="External"/><Relationship Id="rId587" Type="http://schemas.openxmlformats.org/officeDocument/2006/relationships/hyperlink" Target="https://redux.js.org/understanding/thinking-in-redux/glossary" TargetMode="External"/><Relationship Id="rId710" Type="http://schemas.openxmlformats.org/officeDocument/2006/relationships/hyperlink" Target="https://youtu.be/9GvBg7pTOUY" TargetMode="External"/><Relationship Id="rId808" Type="http://schemas.openxmlformats.org/officeDocument/2006/relationships/hyperlink" Target="https://docs.microsoft.com/en-us/aspnet/ajax/cdn/overview" TargetMode="External"/><Relationship Id="rId8" Type="http://schemas.openxmlformats.org/officeDocument/2006/relationships/hyperlink" Target="https://ru.bem.info/methodology/" TargetMode="External"/><Relationship Id="rId142" Type="http://schemas.openxmlformats.org/officeDocument/2006/relationships/hyperlink" Target="https://github.com/andyearnshaw/Intl.js/" TargetMode="External"/><Relationship Id="rId447" Type="http://schemas.openxmlformats.org/officeDocument/2006/relationships/hyperlink" Target="https://developer.mozilla.org/ru/docs/Web/JavaScript/Reference/Global_Objects/Promise/catch" TargetMode="External"/><Relationship Id="rId794" Type="http://schemas.openxmlformats.org/officeDocument/2006/relationships/hyperlink" Target="https://github.com/YauhenKavalchuk/useful/blob/main/front-end-2021.md" TargetMode="External"/><Relationship Id="rId654" Type="http://schemas.openxmlformats.org/officeDocument/2006/relationships/hyperlink" Target="https://learn.javascript.ru/css-for-js" TargetMode="External"/><Relationship Id="rId861" Type="http://schemas.openxmlformats.org/officeDocument/2006/relationships/hyperlink" Target="https://developer.mozilla.org/en-US/docs/Web/JavaScript/Reference/Global_Objects/Object/values" TargetMode="External"/><Relationship Id="rId959" Type="http://schemas.openxmlformats.org/officeDocument/2006/relationships/hyperlink" Target="https://developer.mozilla.org/ru/docs/Web/JavaScript/Reference/Global_Objects/Object/defineProperties" TargetMode="External"/><Relationship Id="rId293" Type="http://schemas.openxmlformats.org/officeDocument/2006/relationships/hyperlink" Target="https://developer.mozilla.org/ru/docs/Web/JavaScript/Guide/Working_with_Objects" TargetMode="External"/><Relationship Id="rId307" Type="http://schemas.openxmlformats.org/officeDocument/2006/relationships/hyperlink" Target="https://developer.mozilla.org/ru/docs/Web/JavaScript/Reference/Global_Objects/Object/hasOwnProperty" TargetMode="External"/><Relationship Id="rId514" Type="http://schemas.openxmlformats.org/officeDocument/2006/relationships/hyperlink" Target="https://developer.mozilla.org/ru/docs/Web/API/Blob" TargetMode="External"/><Relationship Id="rId721" Type="http://schemas.openxmlformats.org/officeDocument/2006/relationships/hyperlink" Target="https://youtu.be/dyg13zxD9xw" TargetMode="External"/><Relationship Id="rId88" Type="http://schemas.openxmlformats.org/officeDocument/2006/relationships/hyperlink" Target="https://developer.mozilla.org/ru/docs/Web/JavaScript/Reference/Operators/in" TargetMode="External"/><Relationship Id="rId153" Type="http://schemas.openxmlformats.org/officeDocument/2006/relationships/hyperlink" Target="https://developer.mozilla.org/en-US/docs/Web/JavaScript/Reference/Global_Objects/Array" TargetMode="External"/><Relationship Id="rId360" Type="http://schemas.openxmlformats.org/officeDocument/2006/relationships/hyperlink" Target="https://developer.mozilla.org/ru/docs/Web/JavaScript/Reference/Global_Objects/Object/hasOwnProperty" TargetMode="External"/><Relationship Id="rId598" Type="http://schemas.openxmlformats.org/officeDocument/2006/relationships/hyperlink" Target="https://redux.js.org/tutorials/fundamentals/part-7-standard-patterns" TargetMode="External"/><Relationship Id="rId819" Type="http://schemas.openxmlformats.org/officeDocument/2006/relationships/hyperlink" Target="https://developer.mozilla.org/ru/docs/Web/JavaScript/Reference/Global_Objects/Array/from" TargetMode="External"/><Relationship Id="rId220" Type="http://schemas.openxmlformats.org/officeDocument/2006/relationships/hyperlink" Target="https://developer.mozilla.org/ru/docs/Web/JavaScript/Reference/Global_Objects/Symbol/keyFor" TargetMode="External"/><Relationship Id="rId458" Type="http://schemas.openxmlformats.org/officeDocument/2006/relationships/hyperlink" Target="https://github.com/digitaldesignlabs/es6-promisify" TargetMode="External"/><Relationship Id="rId665" Type="http://schemas.openxmlformats.org/officeDocument/2006/relationships/hyperlink" Target="https://www.geeksforgeeks.org/data-structures/" TargetMode="External"/><Relationship Id="rId872" Type="http://schemas.openxmlformats.org/officeDocument/2006/relationships/hyperlink" Target="https://developer.mozilla.org/ru/docs/Web/JavaScript/Reference/Global_Objects/Object/getOwnPropertyDescriptor" TargetMode="External"/><Relationship Id="rId15" Type="http://schemas.openxmlformats.org/officeDocument/2006/relationships/hyperlink" Target="http://www.w3schools.com" TargetMode="External"/><Relationship Id="rId318" Type="http://schemas.openxmlformats.org/officeDocument/2006/relationships/hyperlink" Target="https://learn.javascript.ru/object-conversion" TargetMode="External"/><Relationship Id="rId525" Type="http://schemas.openxmlformats.org/officeDocument/2006/relationships/hyperlink" Target="https://developer.mozilla.org/en-US/docs/Web/HTTP/Headers/Content-Type" TargetMode="External"/><Relationship Id="rId732" Type="http://schemas.openxmlformats.org/officeDocument/2006/relationships/hyperlink" Target="https://developer.mozilla.org/ru/docs/Web/HTTP" TargetMode="External"/><Relationship Id="rId99" Type="http://schemas.openxmlformats.org/officeDocument/2006/relationships/hyperlink" Target="https://developer.mozilla.org/ru/docs/Web/JavaScript/Reference/Operators/instanceof" TargetMode="External"/><Relationship Id="rId164" Type="http://schemas.openxmlformats.org/officeDocument/2006/relationships/hyperlink" Target="https://developer.mozilla.org/ru/docs/Web/JavaScript/Reference/Global_Objects/Array/concat" TargetMode="External"/><Relationship Id="rId371" Type="http://schemas.openxmlformats.org/officeDocument/2006/relationships/hyperlink" Target="https://learn.javascript.ru/class-inheritance" TargetMode="External"/><Relationship Id="rId469" Type="http://schemas.openxmlformats.org/officeDocument/2006/relationships/image" Target="media/image3.png"/><Relationship Id="rId676" Type="http://schemas.openxmlformats.org/officeDocument/2006/relationships/hyperlink" Target="https://learn.javascript.ru/call-apply-decorators" TargetMode="External"/><Relationship Id="rId883" Type="http://schemas.openxmlformats.org/officeDocument/2006/relationships/hyperlink" Target="https://developer.mozilla.org/ru/docs/Web/JavaScript/Reference/Global_Objects/String" TargetMode="External"/><Relationship Id="rId26" Type="http://schemas.openxmlformats.org/officeDocument/2006/relationships/hyperlink" Target="https://ru.wikipedia.org/wiki/%D0%9E%D0%B1%D1%8A%D0%B5%D0%BA%D1%82_%D0%BF%D0%B5%D1%80%D0%B2%D0%BE%D0%B3%D0%BE_%D0%BA%D0%BB%D0%B0%D1%81%D1%81%D0%B0" TargetMode="External"/><Relationship Id="rId231" Type="http://schemas.openxmlformats.org/officeDocument/2006/relationships/hyperlink" Target="https://developer.mozilla.org/ru/docs/Web/JavaScript/Reference/Global_Objects/Array" TargetMode="External"/><Relationship Id="rId329" Type="http://schemas.openxmlformats.org/officeDocument/2006/relationships/hyperlink" Target="https://developer.mozilla.org/ru/docs/Web/JavaScript/Reference/Global_Objects/Object/defineProperty" TargetMode="External"/><Relationship Id="rId536" Type="http://schemas.openxmlformats.org/officeDocument/2006/relationships/hyperlink" Target="https://developer.mozilla.org/ru/docs/Web/API/FormData/keys" TargetMode="External"/><Relationship Id="rId175" Type="http://schemas.openxmlformats.org/officeDocument/2006/relationships/hyperlink" Target="https://developer.mozilla.org/ru/docs/Web/JavaScript/Reference/Global_Objects/Object" TargetMode="External"/><Relationship Id="rId743" Type="http://schemas.openxmlformats.org/officeDocument/2006/relationships/hyperlink" Target="https://developer.mozilla.org/ru/docs/Web/HTML/Global_attributes" TargetMode="External"/><Relationship Id="rId950" Type="http://schemas.openxmlformats.org/officeDocument/2006/relationships/hyperlink" Target="https://developer.mozilla.org/ru/docs/Web/JavaScript/Reference/Global_Objects/Promise/resolve" TargetMode="External"/><Relationship Id="rId382" Type="http://schemas.openxmlformats.org/officeDocument/2006/relationships/hyperlink" Target="https://developer.mozilla.org/ru/docs/Web/JavaScript/Reference/Global_Objects/Symbol/species" TargetMode="External"/><Relationship Id="rId603" Type="http://schemas.openxmlformats.org/officeDocument/2006/relationships/hyperlink" Target="https://redux.js.org/api/api-reference" TargetMode="External"/><Relationship Id="rId687" Type="http://schemas.openxmlformats.org/officeDocument/2006/relationships/hyperlink" Target="https://developer.mozilla.org/ru/docs/Web/JavaScript/Reference/Global_Objects/Promise" TargetMode="External"/><Relationship Id="rId810" Type="http://schemas.openxmlformats.org/officeDocument/2006/relationships/hyperlink" Target="https://jquery-docs.ru/category/selectors/" TargetMode="External"/><Relationship Id="rId908" Type="http://schemas.openxmlformats.org/officeDocument/2006/relationships/hyperlink" Target="https://developer.mozilla.org/ru/docs/Web/JavaScript/Reference/Global_Objects/Number" TargetMode="External"/><Relationship Id="rId242" Type="http://schemas.openxmlformats.org/officeDocument/2006/relationships/hyperlink" Target="https://learn.javascript.ru/destructuring-assignment" TargetMode="External"/><Relationship Id="rId894" Type="http://schemas.openxmlformats.org/officeDocument/2006/relationships/hyperlink" Target="https://developer.mozilla.org/ru/docs/Web/JavaScript/Reference/Global_Objects/String/endsWith" TargetMode="External"/><Relationship Id="rId37" Type="http://schemas.openxmlformats.org/officeDocument/2006/relationships/hyperlink" Target="https://developer.mozilla.org/ru/docs/Glossary/Hoisting" TargetMode="External"/><Relationship Id="rId102" Type="http://schemas.openxmlformats.org/officeDocument/2006/relationships/hyperlink" Target="https://developer.mozilla.org/ru/docs/Web/JavaScript/Reference/Operators" TargetMode="External"/><Relationship Id="rId547" Type="http://schemas.openxmlformats.org/officeDocument/2006/relationships/hyperlink" Target="https://reactjs.org/docs/react-api.html" TargetMode="External"/><Relationship Id="rId754" Type="http://schemas.openxmlformats.org/officeDocument/2006/relationships/hyperlink" Target="https://developer.mozilla.org/ru/docs/Web/HTML/Global_attributes/tabindex" TargetMode="External"/><Relationship Id="rId961" Type="http://schemas.openxmlformats.org/officeDocument/2006/relationships/hyperlink" Target="https://developer.mozilla.org/ru/docs/Web/JavaScript/Reference/Global_Objects/Object/preventExtensions" TargetMode="External"/><Relationship Id="rId90" Type="http://schemas.openxmlformats.org/officeDocument/2006/relationships/hyperlink" Target="https://developer.mozilla.org/ru/docs/Web/JavaScript/Reference/Lexical_grammar" TargetMode="External"/><Relationship Id="rId186" Type="http://schemas.openxmlformats.org/officeDocument/2006/relationships/hyperlink" Target="https://developer.mozilla.org/ru/docs/Web/JavaScript/Reference/Global_Objects/Set/values" TargetMode="External"/><Relationship Id="rId393" Type="http://schemas.openxmlformats.org/officeDocument/2006/relationships/hyperlink" Target="https://learn.javascript.ru/mixins" TargetMode="External"/><Relationship Id="rId407" Type="http://schemas.openxmlformats.org/officeDocument/2006/relationships/hyperlink" Target="https://developer.mozilla.org/ru/docs/Web/JavaScript/Reference/Statements/throw" TargetMode="External"/><Relationship Id="rId614" Type="http://schemas.openxmlformats.org/officeDocument/2006/relationships/hyperlink" Target="https://developer.mozilla.org/ru/docs/Web/JavaScript/Reference/Statements/import" TargetMode="External"/><Relationship Id="rId821" Type="http://schemas.openxmlformats.org/officeDocument/2006/relationships/hyperlink" Target="https://developer.mozilla.org/ru/docs/Web/JavaScript/Reference/Global_Objects/Array/pop" TargetMode="External"/><Relationship Id="rId253" Type="http://schemas.openxmlformats.org/officeDocument/2006/relationships/hyperlink" Target="https://learn.javascript.ru/recursion" TargetMode="External"/><Relationship Id="rId460" Type="http://schemas.openxmlformats.org/officeDocument/2006/relationships/hyperlink" Target="https://tc39.github.io/ecma262/" TargetMode="External"/><Relationship Id="rId698" Type="http://schemas.openxmlformats.org/officeDocument/2006/relationships/hyperlink" Target="https://developer.mozilla.org/en-US/docs/Web/API/Document/links" TargetMode="External"/><Relationship Id="rId919" Type="http://schemas.openxmlformats.org/officeDocument/2006/relationships/hyperlink" Target="https://developer.mozilla.org/ru/docs/Web/JavaScript/Reference/Global_Objects/Math" TargetMode="External"/><Relationship Id="rId48" Type="http://schemas.openxmlformats.org/officeDocument/2006/relationships/hyperlink" Target="https://developer.mozilla.org/ru/docs/Web/JavaScript/Reference/Strict_mode" TargetMode="External"/><Relationship Id="rId113" Type="http://schemas.openxmlformats.org/officeDocument/2006/relationships/hyperlink" Target="https://developer.mozilla.org/en-US/docs/Web/JavaScript/Reference/Operators/Operator_Precedence" TargetMode="External"/><Relationship Id="rId320" Type="http://schemas.openxmlformats.org/officeDocument/2006/relationships/hyperlink" Target="https://learn.javascript.ru/object-toprimitive" TargetMode="External"/><Relationship Id="rId558" Type="http://schemas.openxmlformats.org/officeDocument/2006/relationships/hyperlink" Target="https://ru.reactjs.org/docs/hooks-reference.html" TargetMode="External"/><Relationship Id="rId765" Type="http://schemas.openxmlformats.org/officeDocument/2006/relationships/hyperlink" Target="https://developer.mozilla.org/ru/docs/Web/CSS/::slotted" TargetMode="External"/><Relationship Id="rId972" Type="http://schemas.openxmlformats.org/officeDocument/2006/relationships/hyperlink" Target="https://developer.mozilla.org/ru/docs/Web/JavaScript/Reference/Global_Objects/Object/constructor" TargetMode="External"/><Relationship Id="rId197" Type="http://schemas.openxmlformats.org/officeDocument/2006/relationships/hyperlink" Target="https://developer.mozilla.org/ru/docs/Web/JavaScript/Reference/Global_Objects/Date/getUTCMonth" TargetMode="External"/><Relationship Id="rId418" Type="http://schemas.openxmlformats.org/officeDocument/2006/relationships/hyperlink" Target="https://developer.mozilla.org/ru/docs/Web/JavaScript/Reference/Global_Objects/ReferenceError" TargetMode="External"/><Relationship Id="rId625" Type="http://schemas.openxmlformats.org/officeDocument/2006/relationships/hyperlink" Target="https://gulpjs.com/docs/en/getting-started/working-with-files" TargetMode="External"/><Relationship Id="rId832" Type="http://schemas.openxmlformats.org/officeDocument/2006/relationships/hyperlink" Target="https://developer.mozilla.org/ru/docs/Web/JavaScript/Reference/Global_Objects/Array/lastIndexOf" TargetMode="External"/><Relationship Id="rId264" Type="http://schemas.openxmlformats.org/officeDocument/2006/relationships/hyperlink" Target="https://learn.javascript.ru/function-object" TargetMode="External"/><Relationship Id="rId471" Type="http://schemas.openxmlformats.org/officeDocument/2006/relationships/hyperlink" Target="https://developer.mozilla.org/ru/docs/DOM/Using_web_workers" TargetMode="External"/><Relationship Id="rId59" Type="http://schemas.openxmlformats.org/officeDocument/2006/relationships/hyperlink" Target="https://developer.mozilla.org/ru/docs/Web/JavaScript/Reference/Global_Objects" TargetMode="External"/><Relationship Id="rId124" Type="http://schemas.openxmlformats.org/officeDocument/2006/relationships/hyperlink" Target="http://en.wikipedia.org/wiki/IEEE_754-1985" TargetMode="External"/><Relationship Id="rId569" Type="http://schemas.openxmlformats.org/officeDocument/2006/relationships/hyperlink" Target="https://reactjs.org/docs/react-api.html" TargetMode="External"/><Relationship Id="rId776" Type="http://schemas.openxmlformats.org/officeDocument/2006/relationships/hyperlink" Target="https://developer.mozilla.org/ru/docs/Web/HTML/Element/label" TargetMode="External"/><Relationship Id="rId983" Type="http://schemas.openxmlformats.org/officeDocument/2006/relationships/hyperlink" Target="https://developer.mozilla.org/ru/docs/Web/JavaScript/Reference/Functions_and_function_scope/Strict_mode" TargetMode="External"/><Relationship Id="rId331" Type="http://schemas.openxmlformats.org/officeDocument/2006/relationships/hyperlink" Target="https://developer.mozilla.org/ru/docs/Web/JavaScript/Reference/Global_Objects/Object/getOwnPropertyDescriptor" TargetMode="External"/><Relationship Id="rId429" Type="http://schemas.openxmlformats.org/officeDocument/2006/relationships/hyperlink" Target="https://learn.javascript.ru/async" TargetMode="External"/><Relationship Id="rId636" Type="http://schemas.openxmlformats.org/officeDocument/2006/relationships/hyperlink" Target="https://www.npmjs.com/package/gulp-autoprefixer" TargetMode="External"/><Relationship Id="rId843" Type="http://schemas.openxmlformats.org/officeDocument/2006/relationships/hyperlink" Target="https://developer.mozilla.org/ru/docs/Web/JavaScript/Reference/Global_Objects/Array/filter" TargetMode="External"/><Relationship Id="rId275" Type="http://schemas.openxmlformats.org/officeDocument/2006/relationships/hyperlink" Target="https://nodejs.org/api/timers.html" TargetMode="External"/><Relationship Id="rId482" Type="http://schemas.openxmlformats.org/officeDocument/2006/relationships/hyperlink" Target="https://developer.mozilla.org/ru/docs/Web/API/Blob" TargetMode="External"/><Relationship Id="rId703" Type="http://schemas.openxmlformats.org/officeDocument/2006/relationships/hyperlink" Target="https://youtu.be/GrYs0qDQEp0" TargetMode="External"/><Relationship Id="rId910" Type="http://schemas.openxmlformats.org/officeDocument/2006/relationships/hyperlink" Target="https://developer.mozilla.org/ru/docs/Web/JavaScript/Reference/Global_Objects/NaN" TargetMode="External"/><Relationship Id="rId135" Type="http://schemas.openxmlformats.org/officeDocument/2006/relationships/hyperlink" Target="https://developer.mozilla.org/ru/docs/Web/JavaScript/Reference/Global_Objects/Math" TargetMode="External"/><Relationship Id="rId342" Type="http://schemas.openxmlformats.org/officeDocument/2006/relationships/hyperlink" Target="https://learn.javascript.ru/property-accessors" TargetMode="External"/><Relationship Id="rId787" Type="http://schemas.openxmlformats.org/officeDocument/2006/relationships/hyperlink" Target="https://developer.mozilla.org/ru/docs/Web/HTML/Element/Input" TargetMode="External"/><Relationship Id="rId202" Type="http://schemas.openxmlformats.org/officeDocument/2006/relationships/hyperlink" Target="https://developer.mozilla.org/ru/docs/Web/JavaScript/Reference/Global_Objects/Date/parse" TargetMode="External"/><Relationship Id="rId647" Type="http://schemas.openxmlformats.org/officeDocument/2006/relationships/hyperlink" Target="https://www.npmjs.com/package/panini" TargetMode="External"/><Relationship Id="rId854" Type="http://schemas.openxmlformats.org/officeDocument/2006/relationships/hyperlink" Target="https://developer.mozilla.org/ru/docs/Web/JavaScript/Reference/Global_Objects/Object" TargetMode="External"/><Relationship Id="rId286" Type="http://schemas.openxmlformats.org/officeDocument/2006/relationships/hyperlink" Target="https://developer.mozilla.org/ru/docs/Web/JavaScript/Reference/Global_Objects/Array/sort" TargetMode="External"/><Relationship Id="rId493" Type="http://schemas.openxmlformats.org/officeDocument/2006/relationships/hyperlink" Target="https://developer.mozilla.org/en-US/docs/Web/API/Headers" TargetMode="External"/><Relationship Id="rId507" Type="http://schemas.openxmlformats.org/officeDocument/2006/relationships/hyperlink" Target="https://developer.mozilla.org/ru/docs/Web/API/Body/arrayBuffer" TargetMode="External"/><Relationship Id="rId714" Type="http://schemas.openxmlformats.org/officeDocument/2006/relationships/hyperlink" Target="https://youtu.be/hlxRecs_r3Y" TargetMode="External"/><Relationship Id="rId921" Type="http://schemas.openxmlformats.org/officeDocument/2006/relationships/hyperlink" Target="https://developer.mozilla.org/ru/docs/Web/JavaScript/Reference/Global_Objects/Math/abs" TargetMode="External"/><Relationship Id="rId50" Type="http://schemas.openxmlformats.org/officeDocument/2006/relationships/hyperlink" Target="https://learn.javascript.ru/garbage-collection" TargetMode="External"/><Relationship Id="rId146" Type="http://schemas.openxmlformats.org/officeDocument/2006/relationships/hyperlink" Target="https://developer.mozilla.org/ru/docs/Web/JavaScript/Reference/Global_Objects/String/toLowerCase" TargetMode="External"/><Relationship Id="rId353" Type="http://schemas.openxmlformats.org/officeDocument/2006/relationships/hyperlink" Target="https://developer.mozilla.org/ru/docs/Web/JavaScript/Reference/Global_Objects/Object/getPrototypeOf" TargetMode="External"/><Relationship Id="rId560" Type="http://schemas.openxmlformats.org/officeDocument/2006/relationships/hyperlink" Target="https://ru.reactjs.org/docs/hooks-reference.html" TargetMode="External"/><Relationship Id="rId798" Type="http://schemas.openxmlformats.org/officeDocument/2006/relationships/hyperlink" Target="https://dev.to/javinpaul/20-basic-algorithms-problems-from-coding-interviews-4o76" TargetMode="External"/><Relationship Id="rId213" Type="http://schemas.openxmlformats.org/officeDocument/2006/relationships/hyperlink" Target="https://developer.mozilla.org/ru/docs/Web/JavaScript/Reference/Global_Objects/Symbol" TargetMode="External"/><Relationship Id="rId420" Type="http://schemas.openxmlformats.org/officeDocument/2006/relationships/hyperlink" Target="https://developer.mozilla.org/ru/docs/Web/JavaScript/Reference/Global_Objects/eval" TargetMode="External"/><Relationship Id="rId658" Type="http://schemas.openxmlformats.org/officeDocument/2006/relationships/hyperlink" Target="https://developer.mozilla.org/en-US/docs/Web/CSS/outline" TargetMode="External"/><Relationship Id="rId865" Type="http://schemas.openxmlformats.org/officeDocument/2006/relationships/hyperlink" Target="https://developer.mozilla.org/ru/docs/Web/JavaScript/Reference/Global_Objects/Object/getPrototypeOf" TargetMode="External"/><Relationship Id="rId297" Type="http://schemas.openxmlformats.org/officeDocument/2006/relationships/hyperlink" Target="https://developer.mozilla.org/en-US/docs/Web/JavaScript/Reference/Global_Objects/Object/create" TargetMode="External"/><Relationship Id="rId518" Type="http://schemas.openxmlformats.org/officeDocument/2006/relationships/hyperlink" Target="https://ru.wikipedia.org/wiki/%D0%A1%D0%BF%D0%B8%D1%81%D0%BE%D0%BA_MIME-%D1%82%D0%B8%D0%BF%D0%BE%D0%B2" TargetMode="External"/><Relationship Id="rId725" Type="http://schemas.openxmlformats.org/officeDocument/2006/relationships/image" Target="media/image5.png"/><Relationship Id="rId932" Type="http://schemas.openxmlformats.org/officeDocument/2006/relationships/hyperlink" Target="https://developer.mozilla.org/ru/docs/Web/JavaScript/Reference/Global_Objects/Function" TargetMode="External"/><Relationship Id="rId157" Type="http://schemas.openxmlformats.org/officeDocument/2006/relationships/hyperlink" Target="https://ru.wikipedia.org/wiki/%D0%9E%D1%87%D0%B5%D1%80%D0%B5%D0%B4%D1%8C_(%D0%BF%D1%80%D0%BE%D0%B3%D1%80%D0%B0%D0%BC%D0%BC%D0%B8%D1%80%D0%BE%D0%B2%D0%B0%D0%BD%D0%B8%D0%B5)" TargetMode="External"/><Relationship Id="rId364" Type="http://schemas.openxmlformats.org/officeDocument/2006/relationships/hyperlink" Target="https://developer.mozilla.org/ru/docs/Web/JavaScript/Reference/Global_Objects/Object/constructor" TargetMode="External"/><Relationship Id="rId61" Type="http://schemas.openxmlformats.org/officeDocument/2006/relationships/hyperlink" Target="https://developer.mozilla.org/ru/docs/Web/JavaScript/Reference/Global_Objects/uneval" TargetMode="External"/><Relationship Id="rId571" Type="http://schemas.openxmlformats.org/officeDocument/2006/relationships/hyperlink" Target="https://reactjs.org/docs/context.html" TargetMode="External"/><Relationship Id="rId669" Type="http://schemas.openxmlformats.org/officeDocument/2006/relationships/hyperlink" Target="https://developer.mozilla.org/en-US/docs/Web/JavaScript/Reference/Global_Objects/Object/fromEntries" TargetMode="External"/><Relationship Id="rId876" Type="http://schemas.openxmlformats.org/officeDocument/2006/relationships/hyperlink" Target="https://developer.mozilla.org/ru/docs/Web/JavaScript/Reference/Global_Objects/Object/isExtensible" TargetMode="External"/><Relationship Id="rId19" Type="http://schemas.openxmlformats.org/officeDocument/2006/relationships/hyperlink" Target="https://proglib.io/p/8-zadach-dlya-praktiki-frontend-razrabotchika-2019-11-04" TargetMode="External"/><Relationship Id="rId224" Type="http://schemas.openxmlformats.org/officeDocument/2006/relationships/hyperlink" Target="https://learn.javascript.ru/symbol" TargetMode="External"/><Relationship Id="rId431" Type="http://schemas.openxmlformats.org/officeDocument/2006/relationships/hyperlink" Target="https://habr.com/ru/post/452974/" TargetMode="External"/><Relationship Id="rId529" Type="http://schemas.openxmlformats.org/officeDocument/2006/relationships/hyperlink" Target="https://developer.mozilla.org/ru/docs/Web/API/FormData" TargetMode="External"/><Relationship Id="rId736" Type="http://schemas.openxmlformats.org/officeDocument/2006/relationships/image" Target="media/image6.png"/><Relationship Id="rId168" Type="http://schemas.openxmlformats.org/officeDocument/2006/relationships/hyperlink" Target="https://learn.javascript.ru/iterable" TargetMode="External"/><Relationship Id="rId943" Type="http://schemas.openxmlformats.org/officeDocument/2006/relationships/hyperlink" Target="https://developer.mozilla.org/ru/docs/Web/JavaScript/Reference/Global_Objects/Function/toString" TargetMode="External"/><Relationship Id="rId72" Type="http://schemas.openxmlformats.org/officeDocument/2006/relationships/hyperlink" Target="https://developer.mozilla.org/ru/docs/Web/JavaScript/Reference/Global_Objects/Date" TargetMode="External"/><Relationship Id="rId375" Type="http://schemas.openxmlformats.org/officeDocument/2006/relationships/hyperlink" Target="https://developer.mozilla.org/en-US/docs/Web/JavaScript/Reference/Classes/static" TargetMode="External"/><Relationship Id="rId582" Type="http://schemas.openxmlformats.org/officeDocument/2006/relationships/hyperlink" Target="https://redux.js.org/introduction/installation" TargetMode="External"/><Relationship Id="rId803" Type="http://schemas.openxmlformats.org/officeDocument/2006/relationships/hyperlink" Target="https://css-tricks.com/snippets/css/a-guide-to-flexbo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26AD4-F6AB-43CA-8330-F56530C78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6921</TotalTime>
  <Pages>430</Pages>
  <Words>135131</Words>
  <Characters>770251</Characters>
  <Application>Microsoft Office Word</Application>
  <DocSecurity>0</DocSecurity>
  <Lines>6418</Lines>
  <Paragraphs>1807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NoName</cp:lastModifiedBy>
  <cp:revision>2400</cp:revision>
  <dcterms:created xsi:type="dcterms:W3CDTF">2021-11-17T22:56:00Z</dcterms:created>
  <dcterms:modified xsi:type="dcterms:W3CDTF">2022-02-18T09:51:00Z</dcterms:modified>
</cp:coreProperties>
</file>